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5168A" w:rsidRDefault="0075168A">
      <w:pPr>
        <w:adjustRightInd w:val="0"/>
        <w:snapToGrid w:val="0"/>
        <w:spacing w:line="360" w:lineRule="auto"/>
        <w:jc w:val="center"/>
        <w:rPr>
          <w:rFonts w:ascii="黑体" w:eastAsia="黑体" w:hAnsi="黑体" w:hint="eastAsia"/>
          <w:b/>
          <w:bCs/>
          <w:sz w:val="28"/>
        </w:rPr>
      </w:pPr>
      <w:r>
        <w:rPr>
          <w:rFonts w:ascii="宋体" w:hAnsi="宋体" w:hint="eastAsia"/>
          <w:b/>
          <w:bCs/>
          <w:sz w:val="28"/>
        </w:rPr>
        <w:t>序  言</w:t>
      </w:r>
    </w:p>
    <w:p w:rsidR="0075168A" w:rsidRDefault="0075168A" w:rsidP="00B9676C">
      <w:pPr>
        <w:adjustRightInd w:val="0"/>
        <w:snapToGrid w:val="0"/>
        <w:spacing w:line="360" w:lineRule="auto"/>
        <w:rPr>
          <w:rFonts w:ascii="宋体" w:hAnsi="宋体" w:hint="eastAsia"/>
        </w:rPr>
      </w:pPr>
      <w:r>
        <w:t xml:space="preserve">    </w:t>
      </w:r>
      <w:r>
        <w:rPr>
          <w:rFonts w:ascii="宋体" w:hAnsi="宋体" w:hint="eastAsia"/>
        </w:rPr>
        <w:t>努力构建先进的环境监测预警体系，是全面落实科学发展观，为经济社会又好又快发展提供科学、及时、准确、全面的环境信息和建立科学的减排考核体系提供有力的支持和保障的一项具有战略性、基础性和决定性的重要建设任务。</w:t>
      </w:r>
    </w:p>
    <w:p w:rsidR="0075168A" w:rsidRDefault="0075168A" w:rsidP="00B9676C">
      <w:pPr>
        <w:adjustRightInd w:val="0"/>
        <w:snapToGrid w:val="0"/>
        <w:spacing w:line="360" w:lineRule="auto"/>
        <w:rPr>
          <w:rFonts w:ascii="宋体" w:hAnsi="宋体" w:hint="eastAsia"/>
        </w:rPr>
      </w:pPr>
      <w:r>
        <w:rPr>
          <w:rFonts w:ascii="宋体" w:hAnsi="宋体" w:hint="eastAsia"/>
        </w:rPr>
        <w:t xml:space="preserve">    近年来，国家和地方不断增加环境监测能力建设投入，各级环境监测机构的装备水平有所提高，困扰着环境监测正常开展的能力不足、队伍素质不高等问题有所改善，快速监测、污染源在线监测、排污总量监测、环境突发事件应急监测、生态监测、固体废物及土壤监测等基础能力逐步完善。然而，要建设适应环境保护“三个历史性转变”和环境管理需要的现代化环境监测预警体系，全面提升环境监测整体能力，我们必须紧紧抓住当前历史性机遇，切实提高环境监测质量管理水平，努力建设一支业务精良、技术过硬的环境监测人才队伍。</w:t>
      </w:r>
    </w:p>
    <w:p w:rsidR="0075168A" w:rsidRDefault="0075168A" w:rsidP="00B9676C">
      <w:pPr>
        <w:adjustRightInd w:val="0"/>
        <w:snapToGrid w:val="0"/>
        <w:spacing w:line="360" w:lineRule="auto"/>
        <w:rPr>
          <w:rFonts w:ascii="宋体" w:hAnsi="宋体" w:hint="eastAsia"/>
        </w:rPr>
      </w:pPr>
      <w:r>
        <w:rPr>
          <w:rFonts w:ascii="宋体" w:hAnsi="宋体" w:hint="eastAsia"/>
        </w:rPr>
        <w:t xml:space="preserve">    中国环境监测总站依据原国家环保总局颁布的《环境监测管理办法》、《环境监测质量管理规定》和《环境监测人员持证上岗考核制度》，充分体现环境监测全过程质量管理的理念，切实履行环境监测质量管理职责，按照中国环境监测总站构建环境监测质量管理体系的基本思路，  自2006年以来，组织一批省、市级环境监测单位的业务骨干，在水和废水、酸沉降、海水、空气和废气、生物、土壤、固体废物、噪声、振动、辐射、室内空气、机动车排放污染物、室内装饰装修材料中有害物质、质量管理和生态环境遥感监测与评价等环境监测领域，追踪最新监测技术标准，充分注重近年来的环境监测技术积累，进行资源的优化整合和信息共享，编写完成了《环境监测人员持证上岗考核试题集》  (上、下册)。其间，披沙拣金，集腋成裘。谨此，对参加本书编撰出版付出辛勤汗水和智慧的单位和人员表示衷心的感谢!</w:t>
      </w:r>
    </w:p>
    <w:p w:rsidR="0075168A" w:rsidRDefault="0075168A" w:rsidP="00B9676C">
      <w:pPr>
        <w:adjustRightInd w:val="0"/>
        <w:snapToGrid w:val="0"/>
        <w:spacing w:line="360" w:lineRule="auto"/>
        <w:rPr>
          <w:rFonts w:ascii="宋体" w:hAnsi="宋体" w:hint="eastAsia"/>
        </w:rPr>
      </w:pPr>
      <w:r>
        <w:rPr>
          <w:rFonts w:ascii="宋体" w:hAnsi="宋体" w:hint="eastAsia"/>
        </w:rPr>
        <w:t xml:space="preserve">    本书的出版，将有助于对环境监测人员培训、考核、上岗工作的开展和各级环境监测部门的技术交流，规范环境监测质量管理工作，提升环境监测质量管理水平，促进我国环境监测事业的快速、稳步发展。</w:t>
      </w:r>
    </w:p>
    <w:p w:rsidR="0075168A" w:rsidRDefault="0075168A" w:rsidP="00B9676C">
      <w:pPr>
        <w:adjustRightInd w:val="0"/>
        <w:snapToGrid w:val="0"/>
        <w:spacing w:line="360" w:lineRule="auto"/>
        <w:rPr>
          <w:rFonts w:ascii="宋体" w:hAnsi="宋体" w:hint="eastAsia"/>
        </w:rPr>
      </w:pPr>
      <w:r>
        <w:rPr>
          <w:rFonts w:ascii="宋体" w:hAnsi="宋体" w:hint="eastAsia"/>
        </w:rPr>
        <w:t xml:space="preserve">                                                                 </w:t>
      </w:r>
    </w:p>
    <w:p w:rsidR="0075168A" w:rsidRDefault="0075168A" w:rsidP="00B9676C">
      <w:pPr>
        <w:adjustRightInd w:val="0"/>
        <w:snapToGrid w:val="0"/>
        <w:spacing w:line="360" w:lineRule="auto"/>
        <w:rPr>
          <w:rFonts w:ascii="宋体" w:hAnsi="宋体" w:hint="eastAsia"/>
        </w:rPr>
      </w:pPr>
      <w:r>
        <w:rPr>
          <w:rFonts w:ascii="宋体" w:hAnsi="宋体" w:hint="eastAsia"/>
        </w:rPr>
        <w:t xml:space="preserve">                                                                  2009年12月</w:t>
      </w:r>
    </w:p>
    <w:p w:rsidR="0075168A" w:rsidRDefault="0075168A">
      <w:pPr>
        <w:adjustRightInd w:val="0"/>
        <w:snapToGrid w:val="0"/>
        <w:spacing w:line="360" w:lineRule="auto"/>
        <w:rPr>
          <w:rFonts w:ascii="宋体" w:hAnsi="宋体" w:hint="eastAsia"/>
        </w:rPr>
      </w:pPr>
    </w:p>
    <w:p w:rsidR="0075168A" w:rsidRDefault="0075168A">
      <w:pPr>
        <w:adjustRightInd w:val="0"/>
        <w:snapToGrid w:val="0"/>
        <w:spacing w:line="360" w:lineRule="auto"/>
        <w:rPr>
          <w:rFonts w:ascii="宋体" w:hAnsi="宋体" w:hint="eastAsia"/>
        </w:rPr>
      </w:pPr>
    </w:p>
    <w:p w:rsidR="0075168A" w:rsidRDefault="0075168A">
      <w:pPr>
        <w:adjustRightInd w:val="0"/>
        <w:snapToGrid w:val="0"/>
        <w:spacing w:line="360" w:lineRule="auto"/>
        <w:rPr>
          <w:rFonts w:ascii="宋体" w:hAnsi="宋体" w:hint="eastAsia"/>
        </w:rPr>
      </w:pPr>
    </w:p>
    <w:p w:rsidR="0075168A" w:rsidRDefault="0075168A">
      <w:pPr>
        <w:adjustRightInd w:val="0"/>
        <w:snapToGrid w:val="0"/>
        <w:spacing w:line="360" w:lineRule="auto"/>
        <w:rPr>
          <w:rFonts w:ascii="宋体" w:hAnsi="宋体" w:hint="eastAsia"/>
        </w:rPr>
      </w:pPr>
    </w:p>
    <w:p w:rsidR="0075168A" w:rsidRDefault="0075168A">
      <w:pPr>
        <w:adjustRightInd w:val="0"/>
        <w:snapToGrid w:val="0"/>
        <w:spacing w:line="360" w:lineRule="auto"/>
        <w:rPr>
          <w:rFonts w:ascii="宋体" w:hAnsi="宋体" w:hint="eastAsia"/>
        </w:rPr>
      </w:pPr>
    </w:p>
    <w:p w:rsidR="0075168A" w:rsidRDefault="0075168A">
      <w:pPr>
        <w:adjustRightInd w:val="0"/>
        <w:snapToGrid w:val="0"/>
        <w:spacing w:line="360" w:lineRule="auto"/>
        <w:rPr>
          <w:rFonts w:ascii="宋体" w:hAnsi="宋体" w:hint="eastAsia"/>
        </w:rPr>
      </w:pPr>
    </w:p>
    <w:p w:rsidR="0075168A" w:rsidRDefault="0075168A">
      <w:pPr>
        <w:adjustRightInd w:val="0"/>
        <w:snapToGrid w:val="0"/>
        <w:spacing w:line="360" w:lineRule="auto"/>
        <w:rPr>
          <w:rFonts w:ascii="宋体" w:hAnsi="宋体" w:hint="eastAsia"/>
        </w:rPr>
      </w:pPr>
    </w:p>
    <w:p w:rsidR="0075168A" w:rsidRDefault="0075168A">
      <w:pPr>
        <w:adjustRightInd w:val="0"/>
        <w:snapToGrid w:val="0"/>
        <w:spacing w:line="360" w:lineRule="auto"/>
        <w:rPr>
          <w:rFonts w:ascii="宋体" w:hAnsi="宋体" w:hint="eastAsia"/>
        </w:rPr>
      </w:pPr>
    </w:p>
    <w:p w:rsidR="0075168A" w:rsidRDefault="0075168A">
      <w:pPr>
        <w:adjustRightInd w:val="0"/>
        <w:snapToGrid w:val="0"/>
        <w:spacing w:line="360" w:lineRule="auto"/>
        <w:jc w:val="center"/>
        <w:rPr>
          <w:rFonts w:ascii="宋体" w:hAnsi="宋体" w:hint="eastAsia"/>
        </w:rPr>
      </w:pPr>
      <w:r>
        <w:rPr>
          <w:rFonts w:ascii="宋体" w:hAnsi="宋体" w:hint="eastAsia"/>
          <w:b/>
          <w:bCs/>
          <w:sz w:val="28"/>
        </w:rPr>
        <w:lastRenderedPageBreak/>
        <w:t>说  明</w:t>
      </w:r>
    </w:p>
    <w:p w:rsidR="0075168A" w:rsidRDefault="0075168A">
      <w:pPr>
        <w:adjustRightInd w:val="0"/>
        <w:snapToGrid w:val="0"/>
        <w:spacing w:line="360" w:lineRule="auto"/>
        <w:rPr>
          <w:rFonts w:ascii="宋体" w:hAnsi="宋体" w:hint="eastAsia"/>
        </w:rPr>
      </w:pPr>
      <w:r>
        <w:rPr>
          <w:rFonts w:ascii="宋体" w:hAnsi="宋体" w:hint="eastAsia"/>
        </w:rPr>
        <w:t xml:space="preserve">    本书按照要素或对象、手段和项目进行了分类，按要素或对象设章、按类设节，有关内容具体说明如下：</w:t>
      </w:r>
    </w:p>
    <w:p w:rsidR="0075168A" w:rsidRPr="00B9676C" w:rsidRDefault="0075168A">
      <w:pPr>
        <w:adjustRightInd w:val="0"/>
        <w:snapToGrid w:val="0"/>
        <w:spacing w:line="360" w:lineRule="auto"/>
        <w:rPr>
          <w:rFonts w:ascii="宋体" w:hAnsi="宋体" w:hint="eastAsia"/>
          <w:b/>
        </w:rPr>
      </w:pPr>
      <w:r>
        <w:rPr>
          <w:rFonts w:ascii="宋体" w:hAnsi="宋体" w:hint="eastAsia"/>
        </w:rPr>
        <w:t xml:space="preserve">    </w:t>
      </w:r>
      <w:r w:rsidRPr="00B9676C">
        <w:rPr>
          <w:rFonts w:ascii="宋体" w:hAnsi="宋体" w:hint="eastAsia"/>
          <w:b/>
        </w:rPr>
        <w:t>一、分类原则</w:t>
      </w:r>
    </w:p>
    <w:p w:rsidR="0075168A" w:rsidRDefault="0075168A">
      <w:pPr>
        <w:adjustRightInd w:val="0"/>
        <w:snapToGrid w:val="0"/>
        <w:spacing w:line="360" w:lineRule="auto"/>
        <w:rPr>
          <w:rFonts w:ascii="宋体" w:hAnsi="宋体" w:hint="eastAsia"/>
        </w:rPr>
      </w:pPr>
      <w:r>
        <w:rPr>
          <w:rFonts w:ascii="宋体" w:hAnsi="宋体" w:hint="eastAsia"/>
        </w:rPr>
        <w:t xml:space="preserve">    按照要素或对象分为八大类，即环境空气和废气、室内空气、生物、土壤和固体废物、质量管理、生态环境遥感监测与评价、放射性测量和电磁辐射。</w:t>
      </w:r>
    </w:p>
    <w:p w:rsidR="0075168A" w:rsidRDefault="0075168A">
      <w:pPr>
        <w:adjustRightInd w:val="0"/>
        <w:snapToGrid w:val="0"/>
        <w:spacing w:line="360" w:lineRule="auto"/>
        <w:rPr>
          <w:rFonts w:ascii="宋体" w:hAnsi="宋体" w:hint="eastAsia"/>
        </w:rPr>
      </w:pPr>
      <w:r>
        <w:rPr>
          <w:rFonts w:ascii="宋体" w:hAnsi="宋体" w:hint="eastAsia"/>
        </w:rPr>
        <w:t xml:space="preserve">    每大类中，结合监测程序(如采样和现场监测等)、监测手段(如重量法、容量法、分光光度法、气相色谱法和液相色谱法等)和监测项目进行分类，将技术上有共性的监测项目合在一类，并按照监测手段设立了基础知识试题，各监测项目特定的技术要求包括在各自的专项试题中。</w:t>
      </w:r>
    </w:p>
    <w:p w:rsidR="0075168A" w:rsidRPr="00B9676C" w:rsidRDefault="0075168A">
      <w:pPr>
        <w:adjustRightInd w:val="0"/>
        <w:snapToGrid w:val="0"/>
        <w:spacing w:line="360" w:lineRule="auto"/>
        <w:rPr>
          <w:rFonts w:ascii="宋体" w:hAnsi="宋体" w:hint="eastAsia"/>
          <w:b/>
        </w:rPr>
      </w:pPr>
      <w:r>
        <w:rPr>
          <w:rFonts w:ascii="宋体" w:hAnsi="宋体" w:hint="eastAsia"/>
        </w:rPr>
        <w:t xml:space="preserve">    </w:t>
      </w:r>
      <w:r w:rsidRPr="00B9676C">
        <w:rPr>
          <w:rFonts w:ascii="宋体" w:hAnsi="宋体" w:hint="eastAsia"/>
          <w:b/>
        </w:rPr>
        <w:t>二、分类号</w:t>
      </w:r>
    </w:p>
    <w:p w:rsidR="0075168A" w:rsidRDefault="0075168A">
      <w:pPr>
        <w:adjustRightInd w:val="0"/>
        <w:snapToGrid w:val="0"/>
        <w:spacing w:line="360" w:lineRule="auto"/>
        <w:rPr>
          <w:rFonts w:ascii="宋体" w:hAnsi="宋体" w:hint="eastAsia"/>
        </w:rPr>
      </w:pPr>
      <w:r>
        <w:rPr>
          <w:rFonts w:ascii="宋体" w:hAnsi="宋体" w:hint="eastAsia"/>
        </w:rPr>
        <w:t xml:space="preserve">    顾名思义，分类号是分类的编号。分类号由“英文字母+系列号”构成。</w:t>
      </w:r>
    </w:p>
    <w:p w:rsidR="0075168A" w:rsidRDefault="0075168A">
      <w:pPr>
        <w:adjustRightInd w:val="0"/>
        <w:snapToGrid w:val="0"/>
        <w:spacing w:line="360" w:lineRule="auto"/>
        <w:rPr>
          <w:rFonts w:ascii="宋体" w:hAnsi="宋体" w:hint="eastAsia"/>
        </w:rPr>
      </w:pPr>
      <w:r>
        <w:rPr>
          <w:rFonts w:ascii="宋体" w:hAnsi="宋体" w:hint="eastAsia"/>
        </w:rPr>
        <w:t xml:space="preserve">    英文字母采用英文单词第一个字母的大写表示：环境空气和废气用“G”(gas)表示，室内空气用“A” (indoor air)表示，生物用“B”(biology)表示，土壤和固体废物用“SS”  (soil，solid waste)表示，质量管理用“Q”(quality)表示，生态环境遥感监测与评价用“E”(ecology)表示，放射性测量用“R”(radiochemical)表示，电磁辐射用“EM”(electromagnetism)，其他用“O”(other)表示。</w:t>
      </w:r>
    </w:p>
    <w:p w:rsidR="0075168A" w:rsidRDefault="0075168A">
      <w:pPr>
        <w:adjustRightInd w:val="0"/>
        <w:snapToGrid w:val="0"/>
        <w:spacing w:line="360" w:lineRule="auto"/>
        <w:rPr>
          <w:rFonts w:ascii="宋体" w:hAnsi="宋体" w:hint="eastAsia"/>
        </w:rPr>
      </w:pPr>
      <w:r>
        <w:rPr>
          <w:rFonts w:ascii="宋体" w:hAnsi="宋体" w:hint="eastAsia"/>
        </w:rPr>
        <w:t xml:space="preserve">    系列号分为两种，一种是直接采用顺序数字表示，例如G1、G20等；另一种是包括基础知识的情况，系列号中包括两部分数字，中间用“-”分开，即为“XX-YY”形式，XX表示顺序数字，YY为“0”表示基础知识，其他数字表示各监测项目的专项知识，例如G4-0表示重量法的基础知识，G4—1表示重量法测定硫酸盐化速率的专项知识，G4-0和G4-1一起构成重量法测定硫酸盐化速率的试题。</w:t>
      </w:r>
    </w:p>
    <w:p w:rsidR="0075168A" w:rsidRDefault="0075168A">
      <w:pPr>
        <w:adjustRightInd w:val="0"/>
        <w:snapToGrid w:val="0"/>
        <w:spacing w:line="360" w:lineRule="auto"/>
        <w:rPr>
          <w:rFonts w:ascii="宋体" w:hAnsi="宋体" w:hint="eastAsia"/>
        </w:rPr>
      </w:pPr>
      <w:r>
        <w:rPr>
          <w:rFonts w:ascii="宋体" w:hAnsi="宋体" w:hint="eastAsia"/>
        </w:rPr>
        <w:t xml:space="preserve">    基础知识试题是该类的公用基础知识试题，专项试题是除基础知识以外的、与具体监测项目相关的试题。</w:t>
      </w:r>
    </w:p>
    <w:p w:rsidR="0075168A" w:rsidRPr="00B9676C" w:rsidRDefault="0075168A">
      <w:pPr>
        <w:adjustRightInd w:val="0"/>
        <w:snapToGrid w:val="0"/>
        <w:spacing w:line="360" w:lineRule="auto"/>
        <w:rPr>
          <w:rFonts w:ascii="宋体" w:hAnsi="宋体" w:hint="eastAsia"/>
          <w:b/>
        </w:rPr>
      </w:pPr>
      <w:r>
        <w:rPr>
          <w:rFonts w:ascii="宋体" w:hAnsi="宋体" w:hint="eastAsia"/>
        </w:rPr>
        <w:t xml:space="preserve">   </w:t>
      </w:r>
      <w:r w:rsidRPr="00B9676C">
        <w:rPr>
          <w:rFonts w:ascii="宋体" w:hAnsi="宋体" w:hint="eastAsia"/>
          <w:b/>
        </w:rPr>
        <w:t xml:space="preserve"> 三、监测方法</w:t>
      </w:r>
    </w:p>
    <w:p w:rsidR="0075168A" w:rsidRDefault="0075168A">
      <w:pPr>
        <w:adjustRightInd w:val="0"/>
        <w:snapToGrid w:val="0"/>
        <w:spacing w:line="360" w:lineRule="auto"/>
        <w:ind w:firstLineChars="200" w:firstLine="420"/>
        <w:rPr>
          <w:rFonts w:ascii="宋体" w:hAnsi="宋体" w:hint="eastAsia"/>
        </w:rPr>
      </w:pPr>
      <w:r>
        <w:rPr>
          <w:rFonts w:ascii="宋体" w:hAnsi="宋体" w:hint="eastAsia"/>
        </w:rPr>
        <w:t>每个分类号包括一个或多个监测方法，以“主要内容”的形式列在各类试题之前。部分试题后面标注的顺序号(即①、②等)，表示该试题与“主要内容”中具体监测方法的对应关系，以便于了解试题内容的出处；试题后面没有标注顺序号的，表示该试题与“主要内容”中所有监测方法均有关。一道试题后面有多个顺序号标注的，表示该试题与多个监测方法相关，即多个监测方法都涉及该试题内容，属于一题多用。</w:t>
      </w:r>
    </w:p>
    <w:p w:rsidR="0075168A" w:rsidRDefault="0075168A">
      <w:pPr>
        <w:adjustRightInd w:val="0"/>
        <w:snapToGrid w:val="0"/>
        <w:spacing w:line="360" w:lineRule="auto"/>
        <w:ind w:firstLineChars="200" w:firstLine="420"/>
        <w:rPr>
          <w:rFonts w:ascii="宋体" w:hAnsi="宋体" w:hint="eastAsia"/>
        </w:rPr>
      </w:pPr>
    </w:p>
    <w:p w:rsidR="0075168A" w:rsidRDefault="0075168A">
      <w:pPr>
        <w:adjustRightInd w:val="0"/>
        <w:snapToGrid w:val="0"/>
        <w:spacing w:line="360" w:lineRule="auto"/>
        <w:ind w:firstLineChars="200" w:firstLine="420"/>
        <w:rPr>
          <w:rFonts w:ascii="宋体" w:hAnsi="宋体" w:hint="eastAsia"/>
        </w:rPr>
      </w:pPr>
    </w:p>
    <w:p w:rsidR="0075168A" w:rsidRDefault="0075168A">
      <w:pPr>
        <w:adjustRightInd w:val="0"/>
        <w:snapToGrid w:val="0"/>
        <w:spacing w:line="360" w:lineRule="auto"/>
        <w:ind w:firstLineChars="200" w:firstLine="420"/>
        <w:rPr>
          <w:rFonts w:ascii="宋体" w:hAnsi="宋体" w:hint="eastAsia"/>
        </w:rPr>
      </w:pPr>
    </w:p>
    <w:p w:rsidR="0075168A" w:rsidRDefault="0075168A">
      <w:pPr>
        <w:adjustRightInd w:val="0"/>
        <w:snapToGrid w:val="0"/>
        <w:spacing w:line="360" w:lineRule="auto"/>
        <w:ind w:firstLineChars="200" w:firstLine="420"/>
        <w:rPr>
          <w:rFonts w:ascii="宋体" w:hAnsi="宋体" w:hint="eastAsia"/>
        </w:rPr>
      </w:pPr>
    </w:p>
    <w:p w:rsidR="0075168A" w:rsidRDefault="0075168A">
      <w:pPr>
        <w:adjustRightInd w:val="0"/>
        <w:snapToGrid w:val="0"/>
        <w:spacing w:line="360" w:lineRule="auto"/>
        <w:jc w:val="center"/>
        <w:rPr>
          <w:rFonts w:ascii="宋体" w:hAnsi="宋体" w:hint="eastAsia"/>
          <w:b/>
          <w:bCs/>
          <w:sz w:val="28"/>
        </w:rPr>
      </w:pPr>
      <w:r>
        <w:rPr>
          <w:rFonts w:ascii="宋体" w:hAnsi="宋体" w:hint="eastAsia"/>
          <w:b/>
          <w:bCs/>
          <w:sz w:val="28"/>
        </w:rPr>
        <w:lastRenderedPageBreak/>
        <w:t>目  录</w:t>
      </w:r>
    </w:p>
    <w:p w:rsidR="0075168A" w:rsidRDefault="0075168A">
      <w:pPr>
        <w:numPr>
          <w:ilvl w:val="0"/>
          <w:numId w:val="1"/>
        </w:numPr>
        <w:adjustRightInd w:val="0"/>
        <w:snapToGrid w:val="0"/>
        <w:spacing w:line="360" w:lineRule="auto"/>
        <w:jc w:val="left"/>
        <w:rPr>
          <w:rFonts w:ascii="宋体" w:hAnsi="宋体" w:hint="eastAsia"/>
          <w:b/>
          <w:bCs/>
        </w:rPr>
      </w:pPr>
      <w:r>
        <w:rPr>
          <w:rFonts w:ascii="宋体" w:hAnsi="宋体" w:hint="eastAsia"/>
          <w:b/>
          <w:bCs/>
        </w:rPr>
        <w:t xml:space="preserve"> 环境空气和废气.......................................................1</w:t>
      </w:r>
    </w:p>
    <w:p w:rsidR="0075168A" w:rsidRDefault="0075168A">
      <w:pPr>
        <w:adjustRightInd w:val="0"/>
        <w:snapToGrid w:val="0"/>
        <w:spacing w:line="360" w:lineRule="auto"/>
        <w:jc w:val="left"/>
        <w:rPr>
          <w:rFonts w:ascii="宋体" w:hAnsi="宋体" w:hint="eastAsia"/>
          <w:b/>
          <w:bCs/>
        </w:rPr>
      </w:pPr>
      <w:r>
        <w:rPr>
          <w:rFonts w:hint="eastAsia"/>
        </w:rPr>
        <w:t xml:space="preserve">  </w:t>
      </w:r>
      <w:r>
        <w:rPr>
          <w:rFonts w:hint="eastAsia"/>
        </w:rPr>
        <w:t>第一节</w:t>
      </w:r>
      <w:r>
        <w:rPr>
          <w:rFonts w:hint="eastAsia"/>
        </w:rPr>
        <w:t xml:space="preserve">  </w:t>
      </w:r>
      <w:r>
        <w:rPr>
          <w:rFonts w:hint="eastAsia"/>
        </w:rPr>
        <w:t>环境空气采样</w:t>
      </w:r>
      <w:r>
        <w:rPr>
          <w:rFonts w:ascii="宋体" w:hAnsi="宋体" w:hint="eastAsia"/>
          <w:b/>
          <w:bCs/>
        </w:rPr>
        <w:t>.......................................................1</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第二节  污染源采样</w:t>
      </w:r>
      <w:r>
        <w:rPr>
          <w:rFonts w:ascii="宋体" w:hAnsi="宋体" w:hint="eastAsia"/>
          <w:b/>
          <w:bCs/>
        </w:rPr>
        <w:t>........................................................10</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第三节  现场监测</w:t>
      </w:r>
      <w:r>
        <w:rPr>
          <w:rFonts w:ascii="宋体" w:hAnsi="宋体" w:hint="eastAsia"/>
          <w:b/>
          <w:bCs/>
        </w:rPr>
        <w:t>..........................................................21</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第四节  重量法..</w:t>
      </w:r>
      <w:r>
        <w:rPr>
          <w:rFonts w:ascii="宋体" w:hAnsi="宋体" w:hint="eastAsia"/>
          <w:b/>
          <w:bCs/>
        </w:rPr>
        <w:t>..........................................................24</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第五节  液相色谱法</w:t>
      </w:r>
      <w:r>
        <w:rPr>
          <w:rFonts w:ascii="宋体" w:hAnsi="宋体" w:hint="eastAsia"/>
          <w:b/>
          <w:bCs/>
        </w:rPr>
        <w:t>........................................................33</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第六节  离子色谱法</w:t>
      </w:r>
      <w:r>
        <w:rPr>
          <w:rFonts w:ascii="宋体" w:hAnsi="宋体" w:hint="eastAsia"/>
          <w:b/>
          <w:bCs/>
        </w:rPr>
        <w:t>........................................................47</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第七节  火焰原子吸收分光光度法</w:t>
      </w:r>
      <w:r>
        <w:rPr>
          <w:rFonts w:ascii="宋体" w:hAnsi="宋体" w:hint="eastAsia"/>
          <w:b/>
          <w:bCs/>
        </w:rPr>
        <w:t>............................................52</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第八节  石墨炉原子吸收分光光度法</w:t>
      </w:r>
      <w:r>
        <w:rPr>
          <w:rFonts w:ascii="宋体" w:hAnsi="宋体" w:hint="eastAsia"/>
          <w:b/>
          <w:bCs/>
        </w:rPr>
        <w:t>..........................................56</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第九节  原子荧光分光光度法</w:t>
      </w:r>
      <w:r>
        <w:rPr>
          <w:rFonts w:ascii="宋体" w:hAnsi="宋体" w:hint="eastAsia"/>
          <w:b/>
          <w:bCs/>
        </w:rPr>
        <w:t>................................................61</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第十节  冷原子吸收分光光度法测汞</w:t>
      </w:r>
      <w:r>
        <w:rPr>
          <w:rFonts w:ascii="宋体" w:hAnsi="宋体" w:hint="eastAsia"/>
          <w:b/>
          <w:bCs/>
        </w:rPr>
        <w:t>..........................................65</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第十一节  非分散红外吸收法</w:t>
      </w:r>
      <w:r>
        <w:rPr>
          <w:rFonts w:ascii="宋体" w:hAnsi="宋体" w:hint="eastAsia"/>
          <w:b/>
          <w:bCs/>
        </w:rPr>
        <w:t>................................................68</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第十二节  离子选择电极法测定氟化物</w:t>
      </w:r>
      <w:r>
        <w:rPr>
          <w:rFonts w:ascii="宋体" w:hAnsi="宋体" w:hint="eastAsia"/>
          <w:b/>
          <w:bCs/>
        </w:rPr>
        <w:t>........................................73</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第十三节  氨气敏电极法测定氨</w:t>
      </w:r>
      <w:r>
        <w:rPr>
          <w:rFonts w:ascii="宋体" w:hAnsi="宋体" w:hint="eastAsia"/>
          <w:b/>
          <w:bCs/>
        </w:rPr>
        <w:t>..............................................79</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第十四节  荧光光度法测定苯并［a］芘</w:t>
      </w:r>
      <w:r>
        <w:rPr>
          <w:rFonts w:ascii="宋体" w:hAnsi="宋体" w:hint="eastAsia"/>
          <w:b/>
          <w:bCs/>
        </w:rPr>
        <w:t>.......................................82</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第十五节  等离子发射光谱法</w:t>
      </w:r>
      <w:r>
        <w:rPr>
          <w:rFonts w:ascii="宋体" w:hAnsi="宋体" w:hint="eastAsia"/>
          <w:b/>
          <w:bCs/>
        </w:rPr>
        <w:t>................................................85</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第十六节  容量法..</w:t>
      </w:r>
      <w:r>
        <w:rPr>
          <w:rFonts w:ascii="宋体" w:hAnsi="宋体" w:hint="eastAsia"/>
          <w:b/>
          <w:bCs/>
        </w:rPr>
        <w:t>........................................................86</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第十七节  气相色谱法</w:t>
      </w:r>
      <w:r>
        <w:rPr>
          <w:rFonts w:ascii="宋体" w:hAnsi="宋体" w:hint="eastAsia"/>
          <w:b/>
          <w:bCs/>
        </w:rPr>
        <w:t>.....................................................100</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第十八节  分光光度法</w:t>
      </w:r>
      <w:r>
        <w:rPr>
          <w:rFonts w:ascii="宋体" w:hAnsi="宋体" w:hint="eastAsia"/>
          <w:b/>
          <w:bCs/>
        </w:rPr>
        <w:t>.....................................................161</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第十九节  紫外分光光度法</w:t>
      </w:r>
      <w:r>
        <w:rPr>
          <w:rFonts w:ascii="宋体" w:hAnsi="宋体" w:hint="eastAsia"/>
          <w:b/>
          <w:bCs/>
        </w:rPr>
        <w:t>.................................................232</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第二十节  红外分光光度法测定饮食业油烟</w:t>
      </w:r>
      <w:r>
        <w:rPr>
          <w:rFonts w:ascii="宋体" w:hAnsi="宋体" w:hint="eastAsia"/>
          <w:b/>
          <w:bCs/>
        </w:rPr>
        <w:t>...................................237</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第二十一节  镜检法测定石棉尘</w:t>
      </w:r>
      <w:r>
        <w:rPr>
          <w:rFonts w:ascii="宋体" w:hAnsi="宋体" w:hint="eastAsia"/>
          <w:b/>
          <w:bCs/>
        </w:rPr>
        <w:t>.............................................238</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第二十二节  嗅辨法测定恶臭</w:t>
      </w:r>
      <w:r>
        <w:rPr>
          <w:rFonts w:ascii="宋体" w:hAnsi="宋体" w:hint="eastAsia"/>
          <w:b/>
          <w:bCs/>
        </w:rPr>
        <w:t>...............................................241</w:t>
      </w:r>
    </w:p>
    <w:p w:rsidR="0075168A" w:rsidRDefault="0075168A">
      <w:pPr>
        <w:numPr>
          <w:ilvl w:val="0"/>
          <w:numId w:val="1"/>
        </w:numPr>
        <w:adjustRightInd w:val="0"/>
        <w:snapToGrid w:val="0"/>
        <w:spacing w:line="360" w:lineRule="auto"/>
        <w:jc w:val="left"/>
        <w:rPr>
          <w:rFonts w:ascii="宋体" w:hAnsi="宋体" w:hint="eastAsia"/>
          <w:b/>
          <w:bCs/>
        </w:rPr>
      </w:pPr>
      <w:r>
        <w:rPr>
          <w:rFonts w:ascii="宋体" w:hAnsi="宋体" w:hint="eastAsia"/>
          <w:b/>
          <w:bCs/>
        </w:rPr>
        <w:t xml:space="preserve"> 室内空气</w:t>
      </w:r>
      <w:r>
        <w:rPr>
          <w:rFonts w:ascii="宋体" w:hAnsi="宋体" w:hint="eastAsia"/>
        </w:rPr>
        <w:t>..</w:t>
      </w:r>
      <w:r>
        <w:rPr>
          <w:rFonts w:ascii="宋体" w:hAnsi="宋体" w:hint="eastAsia"/>
          <w:b/>
          <w:bCs/>
        </w:rPr>
        <w:t>.........................................................247</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第一节  布点与采样</w:t>
      </w:r>
      <w:r>
        <w:rPr>
          <w:rFonts w:ascii="宋体" w:hAnsi="宋体" w:hint="eastAsia"/>
          <w:b/>
          <w:bCs/>
        </w:rPr>
        <w:t>.......................................................247</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第二节  物理性参数</w:t>
      </w:r>
      <w:r>
        <w:rPr>
          <w:rFonts w:ascii="宋体" w:hAnsi="宋体" w:hint="eastAsia"/>
          <w:b/>
          <w:bCs/>
        </w:rPr>
        <w:t>.......................................................250</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第三节  分光光度法</w:t>
      </w:r>
      <w:r>
        <w:rPr>
          <w:rFonts w:ascii="宋体" w:hAnsi="宋体" w:hint="eastAsia"/>
          <w:b/>
          <w:bCs/>
        </w:rPr>
        <w:t>.......................................................259</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第四节  氨气敏电极法测定氨</w:t>
      </w:r>
      <w:r>
        <w:rPr>
          <w:rFonts w:ascii="宋体" w:hAnsi="宋体" w:hint="eastAsia"/>
          <w:b/>
          <w:bCs/>
        </w:rPr>
        <w:t>...............................................260</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第五节  紫外分光光度法测定臭氧</w:t>
      </w:r>
      <w:r>
        <w:rPr>
          <w:rFonts w:ascii="宋体" w:hAnsi="宋体" w:hint="eastAsia"/>
          <w:b/>
          <w:bCs/>
        </w:rPr>
        <w:t>...........................................260</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第六节  非分散红外吸收法</w:t>
      </w:r>
      <w:r>
        <w:rPr>
          <w:rFonts w:ascii="宋体" w:hAnsi="宋体" w:hint="eastAsia"/>
          <w:b/>
          <w:bCs/>
        </w:rPr>
        <w:t>.................................................260</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第七节  气相色谱法</w:t>
      </w:r>
      <w:r>
        <w:rPr>
          <w:rFonts w:ascii="宋体" w:hAnsi="宋体" w:hint="eastAsia"/>
          <w:b/>
          <w:bCs/>
        </w:rPr>
        <w:t>.......................................................261</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第八节  重量法..</w:t>
      </w:r>
      <w:r>
        <w:rPr>
          <w:rFonts w:ascii="宋体" w:hAnsi="宋体" w:hint="eastAsia"/>
          <w:b/>
          <w:bCs/>
        </w:rPr>
        <w:t>.........................................................271</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第九节  液相色谱法</w:t>
      </w:r>
      <w:r>
        <w:rPr>
          <w:rFonts w:ascii="宋体" w:hAnsi="宋体" w:hint="eastAsia"/>
          <w:b/>
          <w:bCs/>
        </w:rPr>
        <w:t>.......................................................272</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lastRenderedPageBreak/>
        <w:t xml:space="preserve">  </w:t>
      </w:r>
      <w:r>
        <w:rPr>
          <w:rFonts w:ascii="宋体" w:hAnsi="宋体" w:hint="eastAsia"/>
        </w:rPr>
        <w:t>第十节  容量法..</w:t>
      </w:r>
      <w:r>
        <w:rPr>
          <w:rFonts w:ascii="宋体" w:hAnsi="宋体" w:hint="eastAsia"/>
          <w:b/>
          <w:bCs/>
        </w:rPr>
        <w:t>.........................................................272</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第十一节  菌落总数</w:t>
      </w:r>
      <w:r>
        <w:rPr>
          <w:rFonts w:ascii="宋体" w:hAnsi="宋体" w:hint="eastAsia"/>
          <w:b/>
          <w:bCs/>
        </w:rPr>
        <w:t>.......................................................272</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第十二节  氡的测定</w:t>
      </w:r>
      <w:r>
        <w:rPr>
          <w:rFonts w:ascii="宋体" w:hAnsi="宋体" w:hint="eastAsia"/>
          <w:b/>
          <w:bCs/>
        </w:rPr>
        <w:t>.......................................................276</w:t>
      </w:r>
    </w:p>
    <w:p w:rsidR="0075168A" w:rsidRDefault="0075168A">
      <w:pPr>
        <w:numPr>
          <w:ilvl w:val="0"/>
          <w:numId w:val="1"/>
        </w:numPr>
        <w:adjustRightInd w:val="0"/>
        <w:snapToGrid w:val="0"/>
        <w:spacing w:line="360" w:lineRule="auto"/>
        <w:jc w:val="left"/>
        <w:rPr>
          <w:rFonts w:ascii="宋体" w:hAnsi="宋体" w:hint="eastAsia"/>
          <w:b/>
          <w:bCs/>
        </w:rPr>
      </w:pPr>
      <w:r>
        <w:rPr>
          <w:rFonts w:ascii="宋体" w:hAnsi="宋体" w:hint="eastAsia"/>
          <w:b/>
          <w:bCs/>
        </w:rPr>
        <w:t xml:space="preserve"> 生物</w:t>
      </w:r>
      <w:r>
        <w:rPr>
          <w:rFonts w:ascii="宋体" w:hAnsi="宋体" w:hint="eastAsia"/>
        </w:rPr>
        <w:t>..</w:t>
      </w:r>
      <w:r>
        <w:rPr>
          <w:rFonts w:ascii="宋体" w:hAnsi="宋体" w:hint="eastAsia"/>
          <w:b/>
          <w:bCs/>
        </w:rPr>
        <w:t>.............................................................279</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第一节  细菌学监测</w:t>
      </w:r>
      <w:r>
        <w:rPr>
          <w:rFonts w:ascii="宋体" w:hAnsi="宋体" w:hint="eastAsia"/>
          <w:b/>
          <w:bCs/>
        </w:rPr>
        <w:t>.......................................................279</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第二节  水生生物群落监测</w:t>
      </w:r>
      <w:r>
        <w:rPr>
          <w:rFonts w:ascii="宋体" w:hAnsi="宋体" w:hint="eastAsia"/>
          <w:b/>
          <w:bCs/>
        </w:rPr>
        <w:t>.................................................288</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第三节  初级生产力</w:t>
      </w:r>
      <w:r>
        <w:rPr>
          <w:rFonts w:ascii="宋体" w:hAnsi="宋体" w:hint="eastAsia"/>
          <w:b/>
          <w:bCs/>
        </w:rPr>
        <w:t>.......................................................297</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第四节  急性毒性试验</w:t>
      </w:r>
      <w:r>
        <w:rPr>
          <w:rFonts w:ascii="宋体" w:hAnsi="宋体" w:hint="eastAsia"/>
          <w:b/>
          <w:bCs/>
        </w:rPr>
        <w:t>.....................................................300</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第五节  致突变性试验</w:t>
      </w:r>
      <w:r>
        <w:rPr>
          <w:rFonts w:ascii="宋体" w:hAnsi="宋体" w:hint="eastAsia"/>
          <w:b/>
          <w:bCs/>
        </w:rPr>
        <w:t>.....................................................311</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第六节  液相色谱法</w:t>
      </w:r>
      <w:r>
        <w:rPr>
          <w:rFonts w:ascii="宋体" w:hAnsi="宋体" w:hint="eastAsia"/>
          <w:b/>
          <w:bCs/>
        </w:rPr>
        <w:t>.......................................................319</w:t>
      </w:r>
    </w:p>
    <w:p w:rsidR="0075168A" w:rsidRDefault="0075168A">
      <w:pPr>
        <w:numPr>
          <w:ilvl w:val="0"/>
          <w:numId w:val="1"/>
        </w:numPr>
        <w:adjustRightInd w:val="0"/>
        <w:snapToGrid w:val="0"/>
        <w:spacing w:line="360" w:lineRule="auto"/>
        <w:jc w:val="left"/>
        <w:rPr>
          <w:rFonts w:ascii="宋体" w:hAnsi="宋体" w:hint="eastAsia"/>
          <w:b/>
          <w:bCs/>
        </w:rPr>
      </w:pPr>
      <w:r>
        <w:rPr>
          <w:rFonts w:ascii="宋体" w:hAnsi="宋体" w:hint="eastAsia"/>
          <w:b/>
          <w:bCs/>
        </w:rPr>
        <w:t xml:space="preserve"> 土壤和固体废物.....................................................322</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第一节  采样与制样</w:t>
      </w:r>
      <w:r>
        <w:rPr>
          <w:rFonts w:ascii="宋体" w:hAnsi="宋体" w:hint="eastAsia"/>
          <w:b/>
          <w:bCs/>
        </w:rPr>
        <w:t>.......................................................322</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第二节  电化学法</w:t>
      </w:r>
      <w:r>
        <w:rPr>
          <w:rFonts w:ascii="宋体" w:hAnsi="宋体" w:hint="eastAsia"/>
          <w:b/>
          <w:bCs/>
        </w:rPr>
        <w:t>.........................................................328</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第三节  容量法</w:t>
      </w:r>
      <w:r>
        <w:rPr>
          <w:rFonts w:ascii="宋体" w:hAnsi="宋体" w:hint="eastAsia"/>
          <w:b/>
          <w:bCs/>
        </w:rPr>
        <w:t>...........................................................332</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第四节  分光光度法</w:t>
      </w:r>
      <w:r>
        <w:rPr>
          <w:rFonts w:ascii="宋体" w:hAnsi="宋体" w:hint="eastAsia"/>
          <w:b/>
          <w:bCs/>
        </w:rPr>
        <w:t>.......................................................337</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第五节  冷原子荧光法测定汞</w:t>
      </w:r>
      <w:r>
        <w:rPr>
          <w:rFonts w:ascii="宋体" w:hAnsi="宋体" w:hint="eastAsia"/>
          <w:b/>
          <w:bCs/>
        </w:rPr>
        <w:t>...............................................351</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第六节  氢化物—非色散原子荧光法测定砷</w:t>
      </w:r>
      <w:r>
        <w:rPr>
          <w:rFonts w:ascii="宋体" w:hAnsi="宋体" w:hint="eastAsia"/>
          <w:b/>
          <w:bCs/>
        </w:rPr>
        <w:t>...................................353</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第七节  原子吸收分光光度法</w:t>
      </w:r>
      <w:r>
        <w:rPr>
          <w:rFonts w:ascii="宋体" w:hAnsi="宋体" w:hint="eastAsia"/>
          <w:b/>
          <w:bCs/>
        </w:rPr>
        <w:t>...............................................354</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第八节  气相色谱法</w:t>
      </w:r>
      <w:r>
        <w:rPr>
          <w:rFonts w:ascii="宋体" w:hAnsi="宋体" w:hint="eastAsia"/>
          <w:b/>
          <w:bCs/>
        </w:rPr>
        <w:t>.......................................................357</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第九节  冷原子吸收分光光度法测定汞</w:t>
      </w:r>
      <w:r>
        <w:rPr>
          <w:rFonts w:ascii="宋体" w:hAnsi="宋体" w:hint="eastAsia"/>
          <w:b/>
          <w:bCs/>
        </w:rPr>
        <w:t>.......................................360</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第十节  红外分光光度法测定石油类</w:t>
      </w:r>
      <w:r>
        <w:rPr>
          <w:rFonts w:ascii="宋体" w:hAnsi="宋体" w:hint="eastAsia"/>
          <w:b/>
          <w:bCs/>
        </w:rPr>
        <w:t>.........................................364</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第十一节  发热量、水分、灰分、挥发分和硫分的测定</w:t>
      </w:r>
      <w:r>
        <w:rPr>
          <w:rFonts w:ascii="宋体" w:hAnsi="宋体" w:hint="eastAsia"/>
          <w:b/>
          <w:bCs/>
        </w:rPr>
        <w:t>.........................366</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第十二节  等离子发射光谱法</w:t>
      </w:r>
      <w:r>
        <w:rPr>
          <w:rFonts w:ascii="宋体" w:hAnsi="宋体" w:hint="eastAsia"/>
          <w:b/>
          <w:bCs/>
        </w:rPr>
        <w:t>...............................................370</w:t>
      </w:r>
    </w:p>
    <w:p w:rsidR="0075168A" w:rsidRDefault="0075168A">
      <w:pPr>
        <w:numPr>
          <w:ilvl w:val="0"/>
          <w:numId w:val="1"/>
        </w:numPr>
        <w:adjustRightInd w:val="0"/>
        <w:snapToGrid w:val="0"/>
        <w:spacing w:line="360" w:lineRule="auto"/>
        <w:jc w:val="left"/>
        <w:rPr>
          <w:rFonts w:ascii="宋体" w:hAnsi="宋体" w:hint="eastAsia"/>
          <w:b/>
          <w:bCs/>
        </w:rPr>
      </w:pPr>
      <w:r>
        <w:rPr>
          <w:rFonts w:ascii="宋体" w:hAnsi="宋体" w:hint="eastAsia"/>
          <w:b/>
          <w:bCs/>
        </w:rPr>
        <w:t xml:space="preserve"> 质量管理...........................................................372</w:t>
      </w:r>
    </w:p>
    <w:p w:rsidR="0075168A" w:rsidRDefault="0075168A">
      <w:pPr>
        <w:numPr>
          <w:ilvl w:val="0"/>
          <w:numId w:val="1"/>
        </w:numPr>
        <w:adjustRightInd w:val="0"/>
        <w:snapToGrid w:val="0"/>
        <w:spacing w:line="360" w:lineRule="auto"/>
        <w:jc w:val="left"/>
        <w:rPr>
          <w:rFonts w:ascii="宋体" w:hAnsi="宋体" w:hint="eastAsia"/>
          <w:b/>
          <w:bCs/>
        </w:rPr>
      </w:pPr>
      <w:r>
        <w:rPr>
          <w:rFonts w:ascii="宋体" w:hAnsi="宋体" w:hint="eastAsia"/>
          <w:b/>
          <w:bCs/>
        </w:rPr>
        <w:t xml:space="preserve"> 生态环境遥感监测与评价.............................................386</w:t>
      </w:r>
    </w:p>
    <w:p w:rsidR="0075168A" w:rsidRDefault="0075168A">
      <w:pPr>
        <w:numPr>
          <w:ilvl w:val="0"/>
          <w:numId w:val="1"/>
        </w:numPr>
        <w:adjustRightInd w:val="0"/>
        <w:snapToGrid w:val="0"/>
        <w:spacing w:line="360" w:lineRule="auto"/>
        <w:jc w:val="left"/>
        <w:rPr>
          <w:rFonts w:ascii="宋体" w:hAnsi="宋体" w:hint="eastAsia"/>
          <w:b/>
          <w:bCs/>
        </w:rPr>
      </w:pPr>
      <w:r>
        <w:rPr>
          <w:rFonts w:ascii="宋体" w:hAnsi="宋体" w:hint="eastAsia"/>
          <w:b/>
          <w:bCs/>
        </w:rPr>
        <w:t xml:space="preserve"> 放射性测量.........................................................393</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第一节  放化分析</w:t>
      </w:r>
      <w:r>
        <w:rPr>
          <w:rFonts w:ascii="宋体" w:hAnsi="宋体" w:hint="eastAsia"/>
          <w:b/>
          <w:bCs/>
        </w:rPr>
        <w:t>.........................................................393</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第二节  核物理测量</w:t>
      </w:r>
      <w:r>
        <w:rPr>
          <w:rFonts w:ascii="宋体" w:hAnsi="宋体" w:hint="eastAsia"/>
          <w:b/>
          <w:bCs/>
        </w:rPr>
        <w:t>.......................................................408</w:t>
      </w:r>
    </w:p>
    <w:p w:rsidR="0075168A" w:rsidRDefault="0075168A">
      <w:pPr>
        <w:numPr>
          <w:ilvl w:val="0"/>
          <w:numId w:val="1"/>
        </w:numPr>
        <w:adjustRightInd w:val="0"/>
        <w:snapToGrid w:val="0"/>
        <w:spacing w:line="360" w:lineRule="auto"/>
        <w:jc w:val="left"/>
        <w:rPr>
          <w:rFonts w:ascii="宋体" w:hAnsi="宋体" w:hint="eastAsia"/>
          <w:b/>
          <w:bCs/>
        </w:rPr>
      </w:pPr>
      <w:r>
        <w:rPr>
          <w:rFonts w:ascii="宋体" w:hAnsi="宋体" w:hint="eastAsia"/>
          <w:b/>
          <w:bCs/>
        </w:rPr>
        <w:t xml:space="preserve"> 电磁辐射...........................................................415</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第一节  电场强度和磁场强度</w:t>
      </w:r>
      <w:r>
        <w:rPr>
          <w:rFonts w:ascii="宋体" w:hAnsi="宋体" w:hint="eastAsia"/>
          <w:b/>
          <w:bCs/>
        </w:rPr>
        <w:t>...............................................415</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第二节  低频电磁场强和干扰场强</w:t>
      </w:r>
      <w:r>
        <w:rPr>
          <w:rFonts w:ascii="宋体" w:hAnsi="宋体" w:hint="eastAsia"/>
          <w:b/>
          <w:bCs/>
        </w:rPr>
        <w:t>...........................................423</w:t>
      </w:r>
    </w:p>
    <w:p w:rsidR="0075168A" w:rsidRDefault="0075168A">
      <w:pPr>
        <w:numPr>
          <w:ilvl w:val="0"/>
          <w:numId w:val="1"/>
        </w:numPr>
        <w:adjustRightInd w:val="0"/>
        <w:snapToGrid w:val="0"/>
        <w:spacing w:line="360" w:lineRule="auto"/>
        <w:jc w:val="left"/>
        <w:rPr>
          <w:rFonts w:ascii="宋体" w:hAnsi="宋体" w:hint="eastAsia"/>
          <w:b/>
          <w:bCs/>
        </w:rPr>
      </w:pPr>
      <w:r>
        <w:rPr>
          <w:rFonts w:ascii="宋体" w:hAnsi="宋体" w:hint="eastAsia"/>
          <w:b/>
          <w:bCs/>
        </w:rPr>
        <w:t xml:space="preserve"> 其他...............................................................429</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第一节  环境空气自动监测</w:t>
      </w:r>
      <w:r>
        <w:rPr>
          <w:rFonts w:ascii="宋体" w:hAnsi="宋体" w:hint="eastAsia"/>
          <w:b/>
          <w:bCs/>
        </w:rPr>
        <w:t>.................................................429</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第二节  便携式溶解氧仪法测定水中溶解氧</w:t>
      </w:r>
      <w:r>
        <w:rPr>
          <w:rFonts w:ascii="宋体" w:hAnsi="宋体" w:hint="eastAsia"/>
          <w:b/>
          <w:bCs/>
        </w:rPr>
        <w:t>...................................436</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lastRenderedPageBreak/>
        <w:t xml:space="preserve">  </w:t>
      </w:r>
      <w:r>
        <w:rPr>
          <w:rFonts w:ascii="宋体" w:hAnsi="宋体" w:hint="eastAsia"/>
        </w:rPr>
        <w:t>第三节  酶底物法测定水中总大肠菌群和大肠埃希氏菌</w:t>
      </w:r>
      <w:r>
        <w:rPr>
          <w:rFonts w:ascii="宋体" w:hAnsi="宋体" w:hint="eastAsia"/>
          <w:b/>
          <w:bCs/>
        </w:rPr>
        <w:t>.........................437</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第四节  RAD7测氡仪测定氡</w:t>
      </w:r>
      <w:r>
        <w:rPr>
          <w:rFonts w:ascii="宋体" w:hAnsi="宋体" w:hint="eastAsia"/>
          <w:b/>
          <w:bCs/>
        </w:rPr>
        <w:t>................................................438</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附  录.....................................................................440</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附录I</w:t>
      </w:r>
      <w:r>
        <w:rPr>
          <w:rFonts w:ascii="宋体" w:hAnsi="宋体" w:hint="eastAsia"/>
          <w:b/>
          <w:bCs/>
        </w:rPr>
        <w:t xml:space="preserve">  </w:t>
      </w:r>
      <w:r>
        <w:rPr>
          <w:rFonts w:ascii="宋体" w:hAnsi="宋体" w:hint="eastAsia"/>
        </w:rPr>
        <w:t>索  引</w:t>
      </w:r>
      <w:r>
        <w:rPr>
          <w:rFonts w:ascii="宋体" w:hAnsi="宋体" w:hint="eastAsia"/>
          <w:b/>
          <w:bCs/>
        </w:rPr>
        <w:t>...........................................................440</w:t>
      </w:r>
    </w:p>
    <w:p w:rsidR="0075168A" w:rsidRDefault="0075168A">
      <w:pPr>
        <w:adjustRightInd w:val="0"/>
        <w:snapToGrid w:val="0"/>
        <w:spacing w:line="360" w:lineRule="auto"/>
        <w:jc w:val="left"/>
        <w:rPr>
          <w:rFonts w:ascii="宋体" w:hAnsi="宋体" w:hint="eastAsia"/>
          <w:b/>
          <w:bCs/>
        </w:rPr>
      </w:pPr>
      <w:r>
        <w:rPr>
          <w:rFonts w:ascii="宋体" w:hAnsi="宋体" w:hint="eastAsia"/>
          <w:b/>
          <w:bCs/>
        </w:rPr>
        <w:t xml:space="preserve">  </w:t>
      </w:r>
      <w:r>
        <w:rPr>
          <w:rFonts w:ascii="宋体" w:hAnsi="宋体" w:hint="eastAsia"/>
        </w:rPr>
        <w:t>附录Ⅱ</w:t>
      </w:r>
      <w:r>
        <w:rPr>
          <w:rFonts w:ascii="宋体" w:hAnsi="宋体" w:hint="eastAsia"/>
          <w:b/>
          <w:bCs/>
        </w:rPr>
        <w:t xml:space="preserve">  </w:t>
      </w:r>
      <w:r>
        <w:rPr>
          <w:rFonts w:ascii="宋体" w:hAnsi="宋体" w:hint="eastAsia"/>
        </w:rPr>
        <w:t>参加本书编写的单位及人员</w:t>
      </w:r>
      <w:r>
        <w:rPr>
          <w:rFonts w:ascii="宋体" w:hAnsi="宋体" w:hint="eastAsia"/>
          <w:b/>
          <w:bCs/>
        </w:rPr>
        <w:t>.........................................462</w:t>
      </w:r>
    </w:p>
    <w:p w:rsidR="0075168A" w:rsidRDefault="0075168A">
      <w:pPr>
        <w:adjustRightInd w:val="0"/>
        <w:snapToGrid w:val="0"/>
        <w:spacing w:line="360" w:lineRule="auto"/>
        <w:jc w:val="left"/>
        <w:rPr>
          <w:rFonts w:ascii="宋体" w:hAnsi="宋体" w:hint="eastAsia"/>
          <w:b/>
          <w:bCs/>
        </w:rPr>
      </w:pPr>
    </w:p>
    <w:p w:rsidR="0075168A" w:rsidRDefault="0075168A">
      <w:pPr>
        <w:adjustRightInd w:val="0"/>
        <w:snapToGrid w:val="0"/>
        <w:spacing w:line="360" w:lineRule="auto"/>
        <w:jc w:val="left"/>
        <w:rPr>
          <w:rFonts w:ascii="宋体" w:hAnsi="宋体" w:hint="eastAsia"/>
          <w:b/>
          <w:bCs/>
        </w:rPr>
      </w:pPr>
    </w:p>
    <w:p w:rsidR="0075168A" w:rsidRDefault="0075168A">
      <w:pPr>
        <w:adjustRightInd w:val="0"/>
        <w:snapToGrid w:val="0"/>
        <w:spacing w:line="360" w:lineRule="auto"/>
        <w:jc w:val="left"/>
        <w:rPr>
          <w:rFonts w:ascii="宋体" w:hAnsi="宋体" w:hint="eastAsia"/>
          <w:b/>
          <w:bCs/>
        </w:rPr>
      </w:pPr>
    </w:p>
    <w:p w:rsidR="0075168A" w:rsidRDefault="0075168A">
      <w:pPr>
        <w:adjustRightInd w:val="0"/>
        <w:snapToGrid w:val="0"/>
        <w:spacing w:line="360" w:lineRule="auto"/>
        <w:jc w:val="left"/>
        <w:rPr>
          <w:rFonts w:ascii="宋体" w:hAnsi="宋体" w:hint="eastAsia"/>
          <w:b/>
          <w:bCs/>
        </w:rPr>
      </w:pPr>
    </w:p>
    <w:p w:rsidR="0075168A" w:rsidRDefault="0075168A">
      <w:pPr>
        <w:adjustRightInd w:val="0"/>
        <w:snapToGrid w:val="0"/>
        <w:spacing w:line="360" w:lineRule="auto"/>
        <w:jc w:val="left"/>
        <w:rPr>
          <w:rFonts w:ascii="宋体" w:hAnsi="宋体" w:hint="eastAsia"/>
          <w:b/>
          <w:bCs/>
        </w:rPr>
      </w:pPr>
    </w:p>
    <w:p w:rsidR="0075168A" w:rsidRDefault="0075168A">
      <w:pPr>
        <w:adjustRightInd w:val="0"/>
        <w:snapToGrid w:val="0"/>
        <w:spacing w:line="360" w:lineRule="auto"/>
        <w:jc w:val="left"/>
        <w:rPr>
          <w:rFonts w:ascii="宋体" w:hAnsi="宋体" w:hint="eastAsia"/>
          <w:b/>
          <w:bCs/>
        </w:rPr>
      </w:pPr>
    </w:p>
    <w:p w:rsidR="0075168A" w:rsidRDefault="0075168A">
      <w:pPr>
        <w:adjustRightInd w:val="0"/>
        <w:snapToGrid w:val="0"/>
        <w:spacing w:line="360" w:lineRule="auto"/>
        <w:jc w:val="left"/>
        <w:rPr>
          <w:rFonts w:ascii="宋体" w:hAnsi="宋体" w:hint="eastAsia"/>
          <w:b/>
          <w:bCs/>
        </w:rPr>
      </w:pPr>
    </w:p>
    <w:p w:rsidR="0075168A" w:rsidRDefault="0075168A">
      <w:pPr>
        <w:adjustRightInd w:val="0"/>
        <w:snapToGrid w:val="0"/>
        <w:spacing w:line="360" w:lineRule="auto"/>
        <w:jc w:val="left"/>
        <w:rPr>
          <w:rFonts w:ascii="宋体" w:hAnsi="宋体" w:hint="eastAsia"/>
          <w:b/>
          <w:bCs/>
        </w:rPr>
      </w:pPr>
    </w:p>
    <w:p w:rsidR="0075168A" w:rsidRDefault="0075168A">
      <w:pPr>
        <w:adjustRightInd w:val="0"/>
        <w:snapToGrid w:val="0"/>
        <w:spacing w:line="360" w:lineRule="auto"/>
        <w:jc w:val="left"/>
        <w:rPr>
          <w:rFonts w:ascii="宋体" w:hAnsi="宋体" w:hint="eastAsia"/>
          <w:b/>
          <w:bCs/>
        </w:rPr>
      </w:pPr>
    </w:p>
    <w:p w:rsidR="0075168A" w:rsidRDefault="0075168A">
      <w:pPr>
        <w:adjustRightInd w:val="0"/>
        <w:snapToGrid w:val="0"/>
        <w:spacing w:line="360" w:lineRule="auto"/>
        <w:jc w:val="left"/>
        <w:rPr>
          <w:rFonts w:ascii="宋体" w:hAnsi="宋体" w:hint="eastAsia"/>
          <w:b/>
          <w:bCs/>
        </w:rPr>
      </w:pPr>
    </w:p>
    <w:p w:rsidR="0075168A" w:rsidRDefault="0075168A">
      <w:pPr>
        <w:adjustRightInd w:val="0"/>
        <w:snapToGrid w:val="0"/>
        <w:spacing w:line="360" w:lineRule="auto"/>
        <w:jc w:val="left"/>
        <w:rPr>
          <w:rFonts w:ascii="宋体" w:hAnsi="宋体" w:hint="eastAsia"/>
          <w:b/>
          <w:bCs/>
        </w:rPr>
      </w:pPr>
    </w:p>
    <w:p w:rsidR="0075168A" w:rsidRDefault="0075168A">
      <w:pPr>
        <w:adjustRightInd w:val="0"/>
        <w:snapToGrid w:val="0"/>
        <w:spacing w:line="360" w:lineRule="auto"/>
        <w:jc w:val="left"/>
        <w:rPr>
          <w:rFonts w:ascii="宋体" w:hAnsi="宋体" w:hint="eastAsia"/>
          <w:b/>
          <w:bCs/>
        </w:rPr>
      </w:pPr>
    </w:p>
    <w:p w:rsidR="0075168A" w:rsidRDefault="0075168A">
      <w:pPr>
        <w:adjustRightInd w:val="0"/>
        <w:snapToGrid w:val="0"/>
        <w:spacing w:line="360" w:lineRule="auto"/>
        <w:jc w:val="left"/>
        <w:rPr>
          <w:rFonts w:ascii="宋体" w:hAnsi="宋体" w:hint="eastAsia"/>
          <w:b/>
          <w:bCs/>
        </w:rPr>
      </w:pPr>
    </w:p>
    <w:p w:rsidR="0075168A" w:rsidRDefault="0075168A">
      <w:pPr>
        <w:adjustRightInd w:val="0"/>
        <w:snapToGrid w:val="0"/>
        <w:spacing w:line="360" w:lineRule="auto"/>
        <w:jc w:val="left"/>
        <w:rPr>
          <w:rFonts w:ascii="宋体" w:hAnsi="宋体" w:hint="eastAsia"/>
          <w:b/>
          <w:bCs/>
        </w:rPr>
      </w:pPr>
    </w:p>
    <w:p w:rsidR="0075168A" w:rsidRDefault="0075168A">
      <w:pPr>
        <w:adjustRightInd w:val="0"/>
        <w:snapToGrid w:val="0"/>
        <w:spacing w:line="360" w:lineRule="auto"/>
        <w:jc w:val="left"/>
        <w:rPr>
          <w:rFonts w:ascii="宋体" w:hAnsi="宋体" w:hint="eastAsia"/>
          <w:b/>
          <w:bCs/>
        </w:rPr>
      </w:pPr>
    </w:p>
    <w:p w:rsidR="0075168A" w:rsidRDefault="0075168A">
      <w:pPr>
        <w:adjustRightInd w:val="0"/>
        <w:snapToGrid w:val="0"/>
        <w:spacing w:line="360" w:lineRule="auto"/>
        <w:jc w:val="left"/>
        <w:rPr>
          <w:rFonts w:ascii="宋体" w:hAnsi="宋体" w:hint="eastAsia"/>
          <w:b/>
          <w:bCs/>
        </w:rPr>
      </w:pPr>
    </w:p>
    <w:p w:rsidR="0075168A" w:rsidRDefault="0075168A">
      <w:pPr>
        <w:adjustRightInd w:val="0"/>
        <w:snapToGrid w:val="0"/>
        <w:spacing w:line="360" w:lineRule="auto"/>
        <w:jc w:val="left"/>
        <w:rPr>
          <w:rFonts w:ascii="宋体" w:hAnsi="宋体" w:hint="eastAsia"/>
          <w:b/>
          <w:bCs/>
        </w:rPr>
      </w:pPr>
    </w:p>
    <w:p w:rsidR="0075168A" w:rsidRDefault="0075168A">
      <w:pPr>
        <w:adjustRightInd w:val="0"/>
        <w:snapToGrid w:val="0"/>
        <w:spacing w:line="360" w:lineRule="auto"/>
        <w:jc w:val="left"/>
        <w:rPr>
          <w:rFonts w:ascii="宋体" w:hAnsi="宋体" w:hint="eastAsia"/>
          <w:b/>
          <w:bCs/>
        </w:rPr>
      </w:pPr>
    </w:p>
    <w:p w:rsidR="0075168A" w:rsidRDefault="0075168A">
      <w:pPr>
        <w:adjustRightInd w:val="0"/>
        <w:snapToGrid w:val="0"/>
        <w:spacing w:line="360" w:lineRule="auto"/>
        <w:jc w:val="left"/>
        <w:rPr>
          <w:rFonts w:ascii="宋体" w:hAnsi="宋体" w:hint="eastAsia"/>
          <w:b/>
          <w:bCs/>
        </w:rPr>
      </w:pPr>
    </w:p>
    <w:p w:rsidR="0075168A" w:rsidRDefault="0075168A">
      <w:pPr>
        <w:adjustRightInd w:val="0"/>
        <w:snapToGrid w:val="0"/>
        <w:spacing w:line="360" w:lineRule="auto"/>
        <w:jc w:val="left"/>
        <w:rPr>
          <w:rFonts w:ascii="宋体" w:hAnsi="宋体" w:hint="eastAsia"/>
          <w:b/>
          <w:bCs/>
        </w:rPr>
      </w:pPr>
    </w:p>
    <w:p w:rsidR="0075168A" w:rsidRDefault="0075168A">
      <w:pPr>
        <w:adjustRightInd w:val="0"/>
        <w:snapToGrid w:val="0"/>
        <w:spacing w:line="360" w:lineRule="auto"/>
        <w:jc w:val="left"/>
        <w:rPr>
          <w:rFonts w:ascii="宋体" w:hAnsi="宋体" w:hint="eastAsia"/>
          <w:b/>
          <w:bCs/>
        </w:rPr>
      </w:pPr>
    </w:p>
    <w:p w:rsidR="0075168A" w:rsidRDefault="0075168A">
      <w:pPr>
        <w:adjustRightInd w:val="0"/>
        <w:snapToGrid w:val="0"/>
        <w:spacing w:line="360" w:lineRule="auto"/>
        <w:jc w:val="left"/>
        <w:rPr>
          <w:rFonts w:ascii="宋体" w:hAnsi="宋体" w:hint="eastAsia"/>
          <w:b/>
          <w:bCs/>
        </w:rPr>
      </w:pPr>
    </w:p>
    <w:p w:rsidR="0075168A" w:rsidRDefault="0075168A">
      <w:pPr>
        <w:adjustRightInd w:val="0"/>
        <w:snapToGrid w:val="0"/>
        <w:spacing w:line="360" w:lineRule="auto"/>
        <w:jc w:val="left"/>
        <w:rPr>
          <w:rFonts w:ascii="宋体" w:hAnsi="宋体" w:hint="eastAsia"/>
          <w:b/>
          <w:bCs/>
        </w:rPr>
      </w:pPr>
    </w:p>
    <w:p w:rsidR="0075168A" w:rsidRDefault="0075168A">
      <w:pPr>
        <w:adjustRightInd w:val="0"/>
        <w:snapToGrid w:val="0"/>
        <w:spacing w:line="360" w:lineRule="auto"/>
        <w:jc w:val="left"/>
        <w:rPr>
          <w:rFonts w:ascii="宋体" w:hAnsi="宋体" w:hint="eastAsia"/>
          <w:b/>
          <w:bCs/>
        </w:rPr>
      </w:pPr>
    </w:p>
    <w:p w:rsidR="0075168A" w:rsidRDefault="0075168A">
      <w:pPr>
        <w:adjustRightInd w:val="0"/>
        <w:snapToGrid w:val="0"/>
        <w:spacing w:line="360" w:lineRule="auto"/>
        <w:jc w:val="left"/>
        <w:rPr>
          <w:rFonts w:ascii="宋体" w:hAnsi="宋体" w:hint="eastAsia"/>
          <w:b/>
          <w:bCs/>
        </w:rPr>
      </w:pPr>
    </w:p>
    <w:p w:rsidR="0075168A" w:rsidRDefault="0075168A">
      <w:pPr>
        <w:adjustRightInd w:val="0"/>
        <w:snapToGrid w:val="0"/>
        <w:spacing w:line="360" w:lineRule="auto"/>
        <w:jc w:val="left"/>
        <w:rPr>
          <w:rFonts w:ascii="宋体" w:hAnsi="宋体" w:hint="eastAsia"/>
          <w:b/>
          <w:bCs/>
        </w:rPr>
      </w:pPr>
    </w:p>
    <w:p w:rsidR="0075168A" w:rsidRDefault="0075168A">
      <w:pPr>
        <w:adjustRightInd w:val="0"/>
        <w:snapToGrid w:val="0"/>
        <w:spacing w:line="360" w:lineRule="auto"/>
        <w:jc w:val="left"/>
        <w:rPr>
          <w:rFonts w:ascii="宋体" w:hAnsi="宋体" w:hint="eastAsia"/>
          <w:b/>
          <w:bCs/>
        </w:rPr>
      </w:pPr>
    </w:p>
    <w:p w:rsidR="0075168A" w:rsidRDefault="0075168A">
      <w:pPr>
        <w:adjustRightInd w:val="0"/>
        <w:snapToGrid w:val="0"/>
        <w:spacing w:line="360" w:lineRule="auto"/>
        <w:jc w:val="left"/>
        <w:rPr>
          <w:rFonts w:ascii="宋体" w:hAnsi="宋体" w:hint="eastAsia"/>
          <w:b/>
          <w:bCs/>
        </w:rPr>
      </w:pPr>
    </w:p>
    <w:p w:rsidR="0075168A" w:rsidRDefault="0075168A">
      <w:pPr>
        <w:adjustRightInd w:val="0"/>
        <w:snapToGrid w:val="0"/>
        <w:spacing w:line="360" w:lineRule="auto"/>
        <w:jc w:val="left"/>
        <w:rPr>
          <w:rFonts w:ascii="宋体" w:hAnsi="宋体" w:hint="eastAsia"/>
          <w:b/>
          <w:bCs/>
        </w:rPr>
      </w:pPr>
    </w:p>
    <w:p w:rsidR="0075168A" w:rsidRDefault="0075168A" w:rsidP="00515EDC">
      <w:pPr>
        <w:tabs>
          <w:tab w:val="left" w:pos="540"/>
        </w:tabs>
        <w:jc w:val="center"/>
        <w:rPr>
          <w:rFonts w:ascii="宋体" w:hAnsi="宋体" w:hint="eastAsia"/>
        </w:rPr>
      </w:pPr>
      <w:r>
        <w:rPr>
          <w:rFonts w:hint="eastAsia"/>
        </w:rPr>
        <w:lastRenderedPageBreak/>
        <w:t xml:space="preserve"> </w:t>
      </w:r>
      <w:r>
        <w:rPr>
          <w:rFonts w:ascii="宋体" w:hAnsi="宋体" w:hint="eastAsia"/>
          <w:b/>
          <w:bCs/>
          <w:sz w:val="28"/>
        </w:rPr>
        <w:t>第一章 环境空气和废气</w:t>
      </w:r>
    </w:p>
    <w:p w:rsidR="0075168A" w:rsidRDefault="0075168A">
      <w:pPr>
        <w:jc w:val="center"/>
        <w:rPr>
          <w:rFonts w:ascii="宋体" w:hAnsi="宋体" w:hint="eastAsia"/>
          <w:b/>
          <w:bCs/>
        </w:rPr>
      </w:pPr>
      <w:r>
        <w:rPr>
          <w:rFonts w:ascii="宋体" w:hAnsi="宋体" w:hint="eastAsia"/>
          <w:b/>
          <w:bCs/>
        </w:rPr>
        <w:t>第一节  环境空气采样</w:t>
      </w:r>
    </w:p>
    <w:p w:rsidR="0075168A" w:rsidRPr="00515EDC" w:rsidRDefault="0075168A" w:rsidP="008A18E0">
      <w:pPr>
        <w:spacing w:line="360" w:lineRule="auto"/>
        <w:rPr>
          <w:rFonts w:hint="eastAsia"/>
          <w:b/>
        </w:rPr>
      </w:pPr>
      <w:r w:rsidRPr="00515EDC">
        <w:rPr>
          <w:rFonts w:hint="eastAsia"/>
          <w:b/>
        </w:rPr>
        <w:t>分类号：</w:t>
      </w:r>
      <w:r w:rsidRPr="00515EDC">
        <w:rPr>
          <w:rFonts w:hint="eastAsia"/>
          <w:b/>
        </w:rPr>
        <w:t>G1</w:t>
      </w:r>
    </w:p>
    <w:p w:rsidR="0075168A" w:rsidRPr="008A18E0" w:rsidRDefault="0075168A" w:rsidP="008A18E0">
      <w:pPr>
        <w:pStyle w:val="21"/>
        <w:spacing w:line="360" w:lineRule="auto"/>
        <w:ind w:leftChars="0" w:left="0" w:firstLineChars="0" w:firstLine="0"/>
        <w:rPr>
          <w:rFonts w:hint="eastAsia"/>
          <w:b/>
        </w:rPr>
      </w:pPr>
      <w:r w:rsidRPr="008A18E0">
        <w:rPr>
          <w:rFonts w:hint="eastAsia"/>
          <w:b/>
        </w:rPr>
        <w:t>主要内容</w:t>
      </w:r>
    </w:p>
    <w:p w:rsidR="0075168A" w:rsidRPr="00515EDC" w:rsidRDefault="0075168A" w:rsidP="008A18E0">
      <w:pPr>
        <w:pStyle w:val="30"/>
        <w:spacing w:line="360" w:lineRule="auto"/>
        <w:ind w:leftChars="0" w:left="0" w:firstLineChars="0" w:firstLine="0"/>
        <w:rPr>
          <w:rFonts w:hint="eastAsia"/>
        </w:rPr>
      </w:pPr>
      <w:r w:rsidRPr="00515EDC">
        <w:rPr>
          <w:rFonts w:hint="eastAsia"/>
        </w:rPr>
        <w:t>①环境空气质量手工监测技术规范</w:t>
      </w:r>
      <w:r w:rsidRPr="00515EDC">
        <w:rPr>
          <w:rFonts w:hint="eastAsia"/>
        </w:rPr>
        <w:t>(HJ</w:t>
      </w:r>
      <w:r w:rsidRPr="00515EDC">
        <w:rPr>
          <w:rFonts w:hint="eastAsia"/>
        </w:rPr>
        <w:t>／</w:t>
      </w:r>
      <w:r w:rsidR="00A134FA" w:rsidRPr="00515EDC">
        <w:rPr>
          <w:rFonts w:hint="eastAsia"/>
        </w:rPr>
        <w:t>T194-</w:t>
      </w:r>
      <w:r w:rsidRPr="00515EDC">
        <w:rPr>
          <w:rFonts w:hint="eastAsia"/>
        </w:rPr>
        <w:t>2005)</w:t>
      </w:r>
    </w:p>
    <w:p w:rsidR="0075168A" w:rsidRPr="00515EDC" w:rsidRDefault="0075168A" w:rsidP="008A18E0">
      <w:pPr>
        <w:pStyle w:val="30"/>
        <w:spacing w:line="360" w:lineRule="auto"/>
        <w:ind w:leftChars="0" w:left="0" w:firstLineChars="0" w:firstLine="0"/>
        <w:rPr>
          <w:rFonts w:hint="eastAsia"/>
        </w:rPr>
      </w:pPr>
      <w:r w:rsidRPr="00515EDC">
        <w:rPr>
          <w:rFonts w:hint="eastAsia"/>
        </w:rPr>
        <w:t>②环境空气质量标准</w:t>
      </w:r>
      <w:r w:rsidRPr="00515EDC">
        <w:rPr>
          <w:rFonts w:hint="eastAsia"/>
        </w:rPr>
        <w:t>(GB 3095</w:t>
      </w:r>
      <w:r w:rsidR="00A134FA" w:rsidRPr="00515EDC">
        <w:rPr>
          <w:rFonts w:hint="eastAsia"/>
        </w:rPr>
        <w:t>-</w:t>
      </w:r>
      <w:r w:rsidRPr="00515EDC">
        <w:rPr>
          <w:rFonts w:hint="eastAsia"/>
        </w:rPr>
        <w:t>1996)</w:t>
      </w:r>
    </w:p>
    <w:p w:rsidR="0075168A" w:rsidRPr="00515EDC" w:rsidRDefault="0075168A" w:rsidP="008A18E0">
      <w:pPr>
        <w:spacing w:line="360" w:lineRule="auto"/>
        <w:rPr>
          <w:rFonts w:hint="eastAsia"/>
        </w:rPr>
      </w:pPr>
      <w:r w:rsidRPr="00515EDC">
        <w:rPr>
          <w:rFonts w:hint="eastAsia"/>
        </w:rPr>
        <w:t>③布点与采样《空气和废气监测分析方法》</w:t>
      </w:r>
      <w:r w:rsidRPr="00515EDC">
        <w:rPr>
          <w:rFonts w:hint="eastAsia"/>
        </w:rPr>
        <w:t xml:space="preserve">  (</w:t>
      </w:r>
      <w:r w:rsidRPr="00515EDC">
        <w:rPr>
          <w:rFonts w:hint="eastAsia"/>
        </w:rPr>
        <w:t>第四版</w:t>
      </w:r>
      <w:r w:rsidRPr="00515EDC">
        <w:rPr>
          <w:rFonts w:hint="eastAsia"/>
        </w:rPr>
        <w:t>)</w:t>
      </w:r>
    </w:p>
    <w:p w:rsidR="0075168A" w:rsidRDefault="0075168A" w:rsidP="008A18E0">
      <w:pPr>
        <w:spacing w:line="360" w:lineRule="auto"/>
        <w:rPr>
          <w:rFonts w:hint="eastAsia"/>
        </w:rPr>
      </w:pPr>
      <w:r w:rsidRPr="00515EDC">
        <w:rPr>
          <w:rFonts w:hint="eastAsia"/>
        </w:rPr>
        <w:t>④环境空气质</w:t>
      </w:r>
      <w:r>
        <w:rPr>
          <w:rFonts w:hint="eastAsia"/>
        </w:rPr>
        <w:t>量功能区划分原则与技术方法</w:t>
      </w:r>
      <w:r w:rsidR="00A134FA">
        <w:rPr>
          <w:rFonts w:hint="eastAsia"/>
        </w:rPr>
        <w:t>(HJl4-</w:t>
      </w:r>
      <w:r>
        <w:rPr>
          <w:rFonts w:hint="eastAsia"/>
        </w:rPr>
        <w:t>1996)</w:t>
      </w:r>
    </w:p>
    <w:p w:rsidR="0075168A" w:rsidRDefault="0075168A" w:rsidP="008A18E0">
      <w:pPr>
        <w:spacing w:line="360" w:lineRule="auto"/>
        <w:jc w:val="left"/>
        <w:rPr>
          <w:rFonts w:ascii="宋体" w:hAnsi="宋体" w:hint="eastAsia"/>
        </w:rPr>
      </w:pPr>
      <w:r>
        <w:rPr>
          <w:rFonts w:ascii="宋体" w:hAnsi="宋体" w:hint="eastAsia"/>
          <w:b/>
          <w:bCs/>
        </w:rPr>
        <w:t>一、填空题</w:t>
      </w:r>
    </w:p>
    <w:p w:rsidR="0075168A" w:rsidRDefault="0075168A" w:rsidP="008A18E0">
      <w:pPr>
        <w:spacing w:line="360" w:lineRule="auto"/>
        <w:jc w:val="left"/>
        <w:rPr>
          <w:rFonts w:ascii="宋体" w:hAnsi="宋体" w:hint="eastAsia"/>
        </w:rPr>
      </w:pPr>
      <w:r>
        <w:rPr>
          <w:rFonts w:ascii="宋体" w:hAnsi="宋体" w:hint="eastAsia"/>
        </w:rPr>
        <w:t>1．总悬浮颗粒物(TSP)是指能悬浮在空气中，空气动力学当量直径≤</w:t>
      </w:r>
      <w:r w:rsidR="00A134FA">
        <w:rPr>
          <w:rFonts w:ascii="宋体" w:hAnsi="宋体" w:hint="eastAsia"/>
          <w:u w:val="single"/>
        </w:rPr>
        <w:t xml:space="preserve">    </w:t>
      </w:r>
      <w:r>
        <w:rPr>
          <w:rFonts w:ascii="宋体" w:hAnsi="宋体" w:hint="eastAsia"/>
        </w:rPr>
        <w:t>μm的颗粒物。可吸入颗粒物(PM10)是指悬浮在空气中，空气动力学当量直径≤</w:t>
      </w:r>
      <w:r w:rsidR="00A134FA">
        <w:rPr>
          <w:rFonts w:ascii="宋体" w:hAnsi="宋体" w:hint="eastAsia"/>
          <w:u w:val="single"/>
        </w:rPr>
        <w:t xml:space="preserve">    </w:t>
      </w:r>
      <w:r>
        <w:rPr>
          <w:rFonts w:ascii="宋体" w:hAnsi="宋体" w:hint="eastAsia"/>
        </w:rPr>
        <w:t>μm的颗粒物。②</w:t>
      </w:r>
    </w:p>
    <w:p w:rsidR="0075168A" w:rsidRDefault="0075168A" w:rsidP="008A18E0">
      <w:pPr>
        <w:spacing w:line="360" w:lineRule="auto"/>
        <w:jc w:val="left"/>
        <w:rPr>
          <w:rFonts w:ascii="宋体" w:hAnsi="宋体" w:hint="eastAsia"/>
        </w:rPr>
      </w:pPr>
      <w:r>
        <w:rPr>
          <w:rFonts w:ascii="宋体" w:hAnsi="宋体" w:hint="eastAsia"/>
          <w:b/>
          <w:bCs/>
        </w:rPr>
        <w:t>答案：</w:t>
      </w:r>
      <w:r>
        <w:rPr>
          <w:rFonts w:ascii="宋体" w:hAnsi="宋体" w:hint="eastAsia"/>
        </w:rPr>
        <w:t>100    10</w:t>
      </w:r>
    </w:p>
    <w:p w:rsidR="0075168A" w:rsidRDefault="0075168A" w:rsidP="008A18E0">
      <w:pPr>
        <w:spacing w:line="360" w:lineRule="auto"/>
        <w:jc w:val="left"/>
        <w:rPr>
          <w:rFonts w:ascii="宋体" w:hAnsi="宋体" w:hint="eastAsia"/>
        </w:rPr>
      </w:pPr>
      <w:r>
        <w:rPr>
          <w:rFonts w:ascii="宋体" w:hAnsi="宋体" w:hint="eastAsia"/>
        </w:rPr>
        <w:t>2．氮氧化物是指空气中主要以</w:t>
      </w:r>
      <w:r>
        <w:rPr>
          <w:rFonts w:ascii="宋体" w:hAnsi="宋体" w:hint="eastAsia"/>
          <w:u w:val="single"/>
        </w:rPr>
        <w:t xml:space="preserve">        </w:t>
      </w:r>
      <w:r>
        <w:rPr>
          <w:rFonts w:ascii="宋体" w:hAnsi="宋体" w:hint="eastAsia"/>
        </w:rPr>
        <w:t>和</w:t>
      </w:r>
      <w:r>
        <w:rPr>
          <w:rFonts w:ascii="宋体" w:hAnsi="宋体" w:hint="eastAsia"/>
          <w:u w:val="single"/>
        </w:rPr>
        <w:t xml:space="preserve">        </w:t>
      </w:r>
      <w:r>
        <w:rPr>
          <w:rFonts w:ascii="宋体" w:hAnsi="宋体" w:hint="eastAsia"/>
        </w:rPr>
        <w:t>形式存在的氮的氧化物的总称。②</w:t>
      </w:r>
    </w:p>
    <w:p w:rsidR="0075168A" w:rsidRDefault="0075168A" w:rsidP="008A18E0">
      <w:pPr>
        <w:tabs>
          <w:tab w:val="left" w:pos="0"/>
          <w:tab w:val="left" w:pos="540"/>
          <w:tab w:val="left" w:pos="720"/>
        </w:tabs>
        <w:spacing w:line="360" w:lineRule="auto"/>
        <w:jc w:val="left"/>
        <w:rPr>
          <w:rFonts w:ascii="宋体" w:hAnsi="宋体" w:hint="eastAsia"/>
        </w:rPr>
      </w:pPr>
      <w:r>
        <w:rPr>
          <w:rFonts w:ascii="宋体" w:hAnsi="宋体" w:hint="eastAsia"/>
          <w:b/>
          <w:bCs/>
        </w:rPr>
        <w:t>答案：</w:t>
      </w:r>
      <w:r>
        <w:rPr>
          <w:rFonts w:ascii="宋体" w:hAnsi="宋体" w:hint="eastAsia"/>
        </w:rPr>
        <w:t>一氧化氮  二氧化氮</w:t>
      </w:r>
    </w:p>
    <w:p w:rsidR="0075168A" w:rsidRDefault="0075168A" w:rsidP="008A18E0">
      <w:pPr>
        <w:spacing w:line="360" w:lineRule="auto"/>
        <w:jc w:val="left"/>
        <w:rPr>
          <w:rFonts w:ascii="宋体" w:hAnsi="宋体" w:hint="eastAsia"/>
        </w:rPr>
      </w:pPr>
      <w:r>
        <w:rPr>
          <w:rFonts w:ascii="宋体" w:hAnsi="宋体" w:hint="eastAsia"/>
        </w:rPr>
        <w:t>3．从环境空气监测仪器采样口或监测光束到附近最高障碍物之间的距离，至少是该障碍物高出采样口或监测光束距离的</w:t>
      </w:r>
      <w:r>
        <w:rPr>
          <w:rFonts w:ascii="宋体" w:hAnsi="宋体" w:hint="eastAsia"/>
          <w:u w:val="single"/>
        </w:rPr>
        <w:t xml:space="preserve">        </w:t>
      </w:r>
      <w:r>
        <w:rPr>
          <w:rFonts w:ascii="宋体" w:hAnsi="宋体" w:hint="eastAsia"/>
        </w:rPr>
        <w:t>倍以上。③</w:t>
      </w:r>
    </w:p>
    <w:p w:rsidR="0075168A" w:rsidRDefault="0075168A" w:rsidP="008A18E0">
      <w:pPr>
        <w:spacing w:line="360" w:lineRule="auto"/>
        <w:jc w:val="left"/>
        <w:rPr>
          <w:rFonts w:ascii="宋体" w:hAnsi="宋体" w:hint="eastAsia"/>
        </w:rPr>
      </w:pPr>
      <w:r>
        <w:rPr>
          <w:rFonts w:ascii="宋体" w:hAnsi="宋体" w:hint="eastAsia"/>
          <w:b/>
          <w:bCs/>
        </w:rPr>
        <w:t>答案：</w:t>
      </w:r>
      <w:r>
        <w:rPr>
          <w:rFonts w:ascii="宋体" w:hAnsi="宋体" w:hint="eastAsia"/>
        </w:rPr>
        <w:t>两</w:t>
      </w:r>
    </w:p>
    <w:p w:rsidR="0075168A" w:rsidRDefault="0075168A" w:rsidP="008A18E0">
      <w:pPr>
        <w:spacing w:line="360" w:lineRule="auto"/>
        <w:jc w:val="left"/>
        <w:rPr>
          <w:rFonts w:ascii="宋体" w:hAnsi="宋体" w:hint="eastAsia"/>
        </w:rPr>
      </w:pPr>
      <w:r>
        <w:rPr>
          <w:rFonts w:ascii="宋体" w:hAnsi="宋体" w:hint="eastAsia"/>
        </w:rPr>
        <w:t>4．气态污染物的直接采样法包括</w:t>
      </w:r>
      <w:r>
        <w:rPr>
          <w:rFonts w:ascii="宋体" w:hAnsi="宋体" w:hint="eastAsia"/>
          <w:u w:val="single"/>
        </w:rPr>
        <w:t xml:space="preserve">        </w:t>
      </w:r>
      <w:r>
        <w:rPr>
          <w:rFonts w:ascii="宋体" w:hAnsi="宋体" w:hint="eastAsia"/>
        </w:rPr>
        <w:t>采样、</w:t>
      </w:r>
      <w:r>
        <w:rPr>
          <w:rFonts w:ascii="宋体" w:hAnsi="宋体" w:hint="eastAsia"/>
          <w:u w:val="single"/>
        </w:rPr>
        <w:t xml:space="preserve">        </w:t>
      </w:r>
      <w:r>
        <w:rPr>
          <w:rFonts w:ascii="宋体" w:hAnsi="宋体" w:hint="eastAsia"/>
        </w:rPr>
        <w:t>采样和</w:t>
      </w:r>
      <w:r>
        <w:rPr>
          <w:rFonts w:ascii="宋体" w:hAnsi="宋体" w:hint="eastAsia"/>
          <w:u w:val="single"/>
        </w:rPr>
        <w:t xml:space="preserve">    </w:t>
      </w:r>
      <w:r w:rsidR="00A134FA">
        <w:rPr>
          <w:rFonts w:ascii="宋体" w:hAnsi="宋体" w:hint="eastAsia"/>
          <w:u w:val="single"/>
        </w:rPr>
        <w:t xml:space="preserve">   </w:t>
      </w:r>
      <w:r>
        <w:rPr>
          <w:rFonts w:ascii="宋体" w:hAnsi="宋体" w:hint="eastAsia"/>
          <w:u w:val="single"/>
        </w:rPr>
        <w:t xml:space="preserve">    </w:t>
      </w:r>
      <w:r>
        <w:rPr>
          <w:rFonts w:ascii="宋体" w:hAnsi="宋体" w:hint="eastAsia"/>
        </w:rPr>
        <w:t>采样。③</w:t>
      </w:r>
    </w:p>
    <w:p w:rsidR="0075168A" w:rsidRDefault="0075168A" w:rsidP="008A18E0">
      <w:pPr>
        <w:spacing w:line="360" w:lineRule="auto"/>
        <w:jc w:val="left"/>
        <w:rPr>
          <w:rFonts w:ascii="宋体" w:hAnsi="宋体" w:hint="eastAsia"/>
        </w:rPr>
      </w:pPr>
      <w:r>
        <w:rPr>
          <w:rFonts w:ascii="宋体" w:hAnsi="宋体" w:hint="eastAsia"/>
          <w:b/>
          <w:bCs/>
        </w:rPr>
        <w:t>答案：</w:t>
      </w:r>
      <w:r>
        <w:rPr>
          <w:rFonts w:ascii="宋体" w:hAnsi="宋体" w:hint="eastAsia"/>
        </w:rPr>
        <w:t>注射器  采气袋  固定容器法</w:t>
      </w:r>
    </w:p>
    <w:p w:rsidR="0075168A" w:rsidRDefault="0075168A" w:rsidP="008A18E0">
      <w:pPr>
        <w:spacing w:line="360" w:lineRule="auto"/>
        <w:jc w:val="left"/>
        <w:rPr>
          <w:rFonts w:ascii="宋体" w:hAnsi="宋体" w:hint="eastAsia"/>
        </w:rPr>
      </w:pPr>
      <w:r>
        <w:rPr>
          <w:rFonts w:ascii="宋体" w:hAnsi="宋体" w:hint="eastAsia"/>
        </w:rPr>
        <w:t>5．气态污染物的有动力采样法包括：</w:t>
      </w:r>
      <w:r>
        <w:rPr>
          <w:rFonts w:ascii="宋体" w:hAnsi="宋体" w:hint="eastAsia"/>
          <w:u w:val="single"/>
        </w:rPr>
        <w:t xml:space="preserve">     </w:t>
      </w:r>
      <w:r w:rsidR="00A134FA">
        <w:rPr>
          <w:rFonts w:ascii="宋体" w:hAnsi="宋体" w:hint="eastAsia"/>
          <w:u w:val="single"/>
        </w:rPr>
        <w:t xml:space="preserve">  </w:t>
      </w:r>
      <w:r>
        <w:rPr>
          <w:rFonts w:ascii="宋体" w:hAnsi="宋体" w:hint="eastAsia"/>
          <w:u w:val="single"/>
        </w:rPr>
        <w:t xml:space="preserve">   </w:t>
      </w:r>
      <w:r>
        <w:rPr>
          <w:rFonts w:ascii="宋体" w:hAnsi="宋体" w:hint="eastAsia"/>
        </w:rPr>
        <w:t>法、</w:t>
      </w:r>
      <w:r>
        <w:rPr>
          <w:rFonts w:ascii="宋体" w:hAnsi="宋体" w:hint="eastAsia"/>
          <w:u w:val="single"/>
        </w:rPr>
        <w:t xml:space="preserve">    </w:t>
      </w:r>
      <w:r w:rsidR="00A134FA">
        <w:rPr>
          <w:rFonts w:ascii="宋体" w:hAnsi="宋体" w:hint="eastAsia"/>
          <w:u w:val="single"/>
        </w:rPr>
        <w:t xml:space="preserve">  </w:t>
      </w:r>
      <w:r>
        <w:rPr>
          <w:rFonts w:ascii="宋体" w:hAnsi="宋体" w:hint="eastAsia"/>
          <w:u w:val="single"/>
        </w:rPr>
        <w:t xml:space="preserve">   </w:t>
      </w:r>
      <w:r>
        <w:rPr>
          <w:rFonts w:ascii="宋体" w:hAnsi="宋体" w:hint="eastAsia"/>
        </w:rPr>
        <w:t>法和</w:t>
      </w:r>
      <w:r>
        <w:rPr>
          <w:rFonts w:ascii="宋体" w:hAnsi="宋体" w:hint="eastAsia"/>
          <w:u w:val="single"/>
        </w:rPr>
        <w:t xml:space="preserve">    </w:t>
      </w:r>
      <w:r w:rsidR="00A134FA">
        <w:rPr>
          <w:rFonts w:ascii="宋体" w:hAnsi="宋体" w:hint="eastAsia"/>
          <w:u w:val="single"/>
        </w:rPr>
        <w:t xml:space="preserve">     </w:t>
      </w:r>
      <w:r>
        <w:rPr>
          <w:rFonts w:ascii="宋体" w:hAnsi="宋体" w:hint="eastAsia"/>
          <w:u w:val="single"/>
        </w:rPr>
        <w:t xml:space="preserve">    </w:t>
      </w:r>
      <w:r>
        <w:rPr>
          <w:rFonts w:ascii="宋体" w:hAnsi="宋体" w:hint="eastAsia"/>
        </w:rPr>
        <w:t>法。③</w:t>
      </w:r>
    </w:p>
    <w:p w:rsidR="0075168A" w:rsidRDefault="0075168A" w:rsidP="008A18E0">
      <w:pPr>
        <w:spacing w:line="360" w:lineRule="auto"/>
        <w:rPr>
          <w:rFonts w:hint="eastAsia"/>
        </w:rPr>
      </w:pPr>
      <w:r>
        <w:rPr>
          <w:rFonts w:hint="eastAsia"/>
          <w:b/>
          <w:bCs/>
        </w:rPr>
        <w:t>答案：</w:t>
      </w:r>
      <w:r>
        <w:rPr>
          <w:rFonts w:hint="eastAsia"/>
        </w:rPr>
        <w:t>溶液吸收</w:t>
      </w:r>
      <w:r>
        <w:rPr>
          <w:rFonts w:hint="eastAsia"/>
        </w:rPr>
        <w:t xml:space="preserve">  </w:t>
      </w:r>
      <w:r>
        <w:rPr>
          <w:rFonts w:hint="eastAsia"/>
        </w:rPr>
        <w:t>填充柱采样</w:t>
      </w:r>
      <w:r>
        <w:rPr>
          <w:rFonts w:hint="eastAsia"/>
        </w:rPr>
        <w:t xml:space="preserve">  </w:t>
      </w:r>
      <w:r>
        <w:rPr>
          <w:rFonts w:hint="eastAsia"/>
        </w:rPr>
        <w:t>低温冷凝浓缩</w:t>
      </w:r>
    </w:p>
    <w:p w:rsidR="0075168A" w:rsidRDefault="0075168A" w:rsidP="008A18E0">
      <w:pPr>
        <w:spacing w:line="360" w:lineRule="auto"/>
        <w:jc w:val="left"/>
        <w:rPr>
          <w:rFonts w:ascii="宋体" w:hAnsi="宋体" w:hint="eastAsia"/>
        </w:rPr>
      </w:pPr>
      <w:r>
        <w:rPr>
          <w:rFonts w:ascii="宋体" w:hAnsi="宋体" w:hint="eastAsia"/>
        </w:rPr>
        <w:t>6．影响空气中污染物浓度分布和存在形态的气象参数主要有</w:t>
      </w:r>
      <w:r>
        <w:rPr>
          <w:rFonts w:ascii="宋体" w:hAnsi="宋体" w:hint="eastAsia"/>
          <w:u w:val="single"/>
        </w:rPr>
        <w:t xml:space="preserve">     </w:t>
      </w:r>
      <w:r>
        <w:rPr>
          <w:rFonts w:ascii="宋体" w:hAnsi="宋体" w:hint="eastAsia"/>
        </w:rPr>
        <w:t>、</w:t>
      </w:r>
      <w:r>
        <w:rPr>
          <w:rFonts w:ascii="宋体" w:hAnsi="宋体" w:hint="eastAsia"/>
          <w:u w:val="single"/>
        </w:rPr>
        <w:t xml:space="preserve">      </w:t>
      </w:r>
      <w:r>
        <w:rPr>
          <w:rFonts w:ascii="宋体" w:hAnsi="宋体" w:hint="eastAsia"/>
        </w:rPr>
        <w:t>、</w:t>
      </w:r>
      <w:r>
        <w:rPr>
          <w:rFonts w:ascii="宋体" w:hAnsi="宋体" w:hint="eastAsia"/>
          <w:u w:val="single"/>
        </w:rPr>
        <w:t xml:space="preserve">     </w:t>
      </w:r>
      <w:r>
        <w:rPr>
          <w:rFonts w:ascii="宋体" w:hAnsi="宋体" w:hint="eastAsia"/>
        </w:rPr>
        <w:t>、湿度、压力、降水以及太阳辐射等。③</w:t>
      </w:r>
    </w:p>
    <w:p w:rsidR="0075168A" w:rsidRDefault="0075168A" w:rsidP="008A18E0">
      <w:pPr>
        <w:spacing w:line="360" w:lineRule="auto"/>
        <w:jc w:val="left"/>
        <w:rPr>
          <w:rFonts w:ascii="宋体" w:hAnsi="宋体" w:hint="eastAsia"/>
        </w:rPr>
      </w:pPr>
      <w:r>
        <w:rPr>
          <w:rFonts w:ascii="宋体" w:hAnsi="宋体" w:hint="eastAsia"/>
          <w:b/>
          <w:bCs/>
        </w:rPr>
        <w:t>答案：</w:t>
      </w:r>
      <w:r>
        <w:rPr>
          <w:rFonts w:ascii="宋体" w:hAnsi="宋体" w:hint="eastAsia"/>
        </w:rPr>
        <w:t>风速  风向  温度</w:t>
      </w:r>
    </w:p>
    <w:p w:rsidR="0075168A" w:rsidRDefault="0075168A" w:rsidP="003C38C6">
      <w:pPr>
        <w:spacing w:line="360" w:lineRule="auto"/>
        <w:jc w:val="left"/>
        <w:outlineLvl w:val="0"/>
        <w:rPr>
          <w:rFonts w:ascii="宋体" w:hAnsi="宋体" w:hint="eastAsia"/>
        </w:rPr>
      </w:pPr>
      <w:r>
        <w:rPr>
          <w:rFonts w:ascii="宋体" w:hAnsi="宋体" w:hint="eastAsia"/>
        </w:rPr>
        <w:t>7．环境空气中颗粒物的采样方法主要有：</w:t>
      </w:r>
      <w:r>
        <w:rPr>
          <w:rFonts w:ascii="宋体" w:hAnsi="宋体" w:hint="eastAsia"/>
          <w:u w:val="single"/>
        </w:rPr>
        <w:t xml:space="preserve">        </w:t>
      </w:r>
      <w:r>
        <w:rPr>
          <w:rFonts w:ascii="宋体" w:hAnsi="宋体" w:hint="eastAsia"/>
        </w:rPr>
        <w:t>法和</w:t>
      </w:r>
      <w:r>
        <w:rPr>
          <w:rFonts w:ascii="宋体" w:hAnsi="宋体" w:hint="eastAsia"/>
          <w:u w:val="single"/>
        </w:rPr>
        <w:t xml:space="preserve">      </w:t>
      </w:r>
      <w:r w:rsidR="00A134FA">
        <w:rPr>
          <w:rFonts w:ascii="宋体" w:hAnsi="宋体" w:hint="eastAsia"/>
          <w:u w:val="single"/>
        </w:rPr>
        <w:t xml:space="preserve">   </w:t>
      </w:r>
      <w:r>
        <w:rPr>
          <w:rFonts w:ascii="宋体" w:hAnsi="宋体" w:hint="eastAsia"/>
          <w:u w:val="single"/>
        </w:rPr>
        <w:t xml:space="preserve">  </w:t>
      </w:r>
      <w:r>
        <w:rPr>
          <w:rFonts w:ascii="宋体" w:hAnsi="宋体" w:hint="eastAsia"/>
        </w:rPr>
        <w:t>法。③</w:t>
      </w:r>
    </w:p>
    <w:p w:rsidR="0075168A" w:rsidRDefault="0075168A" w:rsidP="008A18E0">
      <w:pPr>
        <w:spacing w:line="360" w:lineRule="auto"/>
        <w:jc w:val="left"/>
        <w:rPr>
          <w:rFonts w:ascii="宋体" w:hAnsi="宋体" w:hint="eastAsia"/>
        </w:rPr>
      </w:pPr>
      <w:r>
        <w:rPr>
          <w:rFonts w:ascii="宋体" w:hAnsi="宋体" w:hint="eastAsia"/>
          <w:b/>
          <w:bCs/>
        </w:rPr>
        <w:t>答案：</w:t>
      </w:r>
      <w:r>
        <w:rPr>
          <w:rFonts w:ascii="宋体" w:hAnsi="宋体" w:hint="eastAsia"/>
        </w:rPr>
        <w:t>滤料  自然沉降</w:t>
      </w:r>
    </w:p>
    <w:p w:rsidR="0075168A" w:rsidRDefault="0075168A" w:rsidP="008A18E0">
      <w:pPr>
        <w:spacing w:line="360" w:lineRule="auto"/>
        <w:jc w:val="left"/>
        <w:rPr>
          <w:rFonts w:ascii="宋体" w:hAnsi="宋体" w:hint="eastAsia"/>
        </w:rPr>
      </w:pPr>
      <w:r>
        <w:rPr>
          <w:rFonts w:ascii="宋体" w:hAnsi="宋体" w:hint="eastAsia"/>
        </w:rPr>
        <w:t>8．在环境空气采样期间，应记录采样</w:t>
      </w:r>
      <w:r>
        <w:rPr>
          <w:rFonts w:ascii="宋体" w:hAnsi="宋体" w:hint="eastAsia"/>
          <w:u w:val="single"/>
        </w:rPr>
        <w:t xml:space="preserve">        </w:t>
      </w:r>
      <w:r>
        <w:rPr>
          <w:rFonts w:ascii="宋体" w:hAnsi="宋体" w:hint="eastAsia"/>
        </w:rPr>
        <w:t>、</w:t>
      </w:r>
      <w:r>
        <w:rPr>
          <w:rFonts w:ascii="宋体" w:hAnsi="宋体" w:hint="eastAsia"/>
          <w:u w:val="single"/>
        </w:rPr>
        <w:t xml:space="preserve">       </w:t>
      </w:r>
      <w:r>
        <w:rPr>
          <w:rFonts w:ascii="宋体" w:hAnsi="宋体" w:hint="eastAsia"/>
        </w:rPr>
        <w:t>、气样温度和压力等参数。①</w:t>
      </w:r>
    </w:p>
    <w:p w:rsidR="0075168A" w:rsidRDefault="0075168A" w:rsidP="008A18E0">
      <w:pPr>
        <w:spacing w:line="360" w:lineRule="auto"/>
        <w:jc w:val="left"/>
        <w:rPr>
          <w:rFonts w:ascii="宋体" w:hAnsi="宋体" w:hint="eastAsia"/>
        </w:rPr>
      </w:pPr>
      <w:r>
        <w:rPr>
          <w:rFonts w:ascii="宋体" w:hAnsi="宋体" w:hint="eastAsia"/>
          <w:b/>
          <w:bCs/>
        </w:rPr>
        <w:t>答案：</w:t>
      </w:r>
      <w:r>
        <w:rPr>
          <w:rFonts w:ascii="宋体" w:hAnsi="宋体" w:hint="eastAsia"/>
        </w:rPr>
        <w:t>流量  时间</w:t>
      </w:r>
    </w:p>
    <w:p w:rsidR="0075168A" w:rsidRDefault="0075168A" w:rsidP="008A18E0">
      <w:pPr>
        <w:spacing w:line="360" w:lineRule="auto"/>
        <w:jc w:val="left"/>
        <w:rPr>
          <w:rFonts w:ascii="宋体" w:hAnsi="宋体" w:hint="eastAsia"/>
        </w:rPr>
      </w:pPr>
      <w:r>
        <w:rPr>
          <w:rFonts w:ascii="宋体" w:hAnsi="宋体" w:hint="eastAsia"/>
        </w:rPr>
        <w:t>9．在环境空气颗粒物采样时，采样前应确认采样滤膜无</w:t>
      </w:r>
      <w:r>
        <w:rPr>
          <w:rFonts w:ascii="宋体" w:hAnsi="宋体" w:hint="eastAsia"/>
          <w:u w:val="single"/>
        </w:rPr>
        <w:t xml:space="preserve">         </w:t>
      </w:r>
      <w:r>
        <w:rPr>
          <w:rFonts w:ascii="宋体" w:hAnsi="宋体" w:hint="eastAsia"/>
        </w:rPr>
        <w:t>和</w:t>
      </w:r>
      <w:r>
        <w:rPr>
          <w:rFonts w:ascii="宋体" w:hAnsi="宋体" w:hint="eastAsia"/>
          <w:u w:val="single"/>
        </w:rPr>
        <w:t xml:space="preserve">        </w:t>
      </w:r>
      <w:r>
        <w:rPr>
          <w:rFonts w:ascii="宋体" w:hAnsi="宋体" w:hint="eastAsia"/>
        </w:rPr>
        <w:t>，滤膜的毛面向上；采样后应检查确定滤膜无</w:t>
      </w:r>
      <w:r>
        <w:rPr>
          <w:rFonts w:ascii="宋体" w:hAnsi="宋体" w:hint="eastAsia"/>
          <w:u w:val="single"/>
        </w:rPr>
        <w:t xml:space="preserve">       </w:t>
      </w:r>
      <w:r>
        <w:rPr>
          <w:rFonts w:ascii="宋体" w:hAnsi="宋体" w:hint="eastAsia"/>
        </w:rPr>
        <w:t>，滤膜上尘的边缘轮廓清晰，否则该样品膜作废，</w:t>
      </w:r>
      <w:r>
        <w:rPr>
          <w:rFonts w:ascii="宋体" w:hAnsi="宋体" w:hint="eastAsia"/>
        </w:rPr>
        <w:lastRenderedPageBreak/>
        <w:t>需要重新采样。①</w:t>
      </w:r>
    </w:p>
    <w:p w:rsidR="0075168A" w:rsidRDefault="0075168A" w:rsidP="008A18E0">
      <w:pPr>
        <w:spacing w:line="360" w:lineRule="auto"/>
        <w:jc w:val="left"/>
        <w:rPr>
          <w:rFonts w:ascii="宋体" w:hAnsi="宋体" w:hint="eastAsia"/>
        </w:rPr>
      </w:pPr>
      <w:r>
        <w:rPr>
          <w:rFonts w:ascii="宋体" w:hAnsi="宋体" w:hint="eastAsia"/>
          <w:b/>
          <w:bCs/>
        </w:rPr>
        <w:t>答案：</w:t>
      </w:r>
      <w:r>
        <w:rPr>
          <w:rFonts w:ascii="宋体" w:hAnsi="宋体" w:hint="eastAsia"/>
        </w:rPr>
        <w:t>针孔  破损  破裂</w:t>
      </w:r>
    </w:p>
    <w:p w:rsidR="0075168A" w:rsidRDefault="0075168A" w:rsidP="008A18E0">
      <w:pPr>
        <w:spacing w:line="360" w:lineRule="auto"/>
        <w:jc w:val="left"/>
        <w:rPr>
          <w:rFonts w:ascii="宋体" w:hAnsi="宋体" w:hint="eastAsia"/>
        </w:rPr>
      </w:pPr>
      <w:r>
        <w:rPr>
          <w:rFonts w:ascii="宋体" w:hAnsi="宋体" w:hint="eastAsia"/>
        </w:rPr>
        <w:t>10．使用吸附采样管采集环境空气样品时，采样前应做</w:t>
      </w:r>
      <w:r>
        <w:rPr>
          <w:rFonts w:ascii="宋体" w:hAnsi="宋体" w:hint="eastAsia"/>
          <w:u w:val="single"/>
        </w:rPr>
        <w:t xml:space="preserve">      </w:t>
      </w:r>
      <w:r w:rsidR="00A134FA">
        <w:rPr>
          <w:rFonts w:ascii="宋体" w:hAnsi="宋体" w:hint="eastAsia"/>
          <w:u w:val="single"/>
        </w:rPr>
        <w:t xml:space="preserve">           </w:t>
      </w:r>
      <w:r>
        <w:rPr>
          <w:rFonts w:ascii="宋体" w:hAnsi="宋体" w:hint="eastAsia"/>
        </w:rPr>
        <w:t>试验，以保证吸收效率或避免样品损失。①</w:t>
      </w:r>
    </w:p>
    <w:p w:rsidR="0075168A" w:rsidRDefault="0075168A" w:rsidP="008A18E0">
      <w:pPr>
        <w:spacing w:line="360" w:lineRule="auto"/>
        <w:jc w:val="left"/>
        <w:rPr>
          <w:rFonts w:ascii="宋体" w:hAnsi="宋体" w:hint="eastAsia"/>
        </w:rPr>
      </w:pPr>
      <w:r>
        <w:rPr>
          <w:rFonts w:ascii="宋体" w:hAnsi="宋体" w:hint="eastAsia"/>
          <w:b/>
          <w:bCs/>
        </w:rPr>
        <w:t>答案：</w:t>
      </w:r>
      <w:r>
        <w:rPr>
          <w:rFonts w:ascii="宋体" w:hAnsi="宋体" w:hint="eastAsia"/>
        </w:rPr>
        <w:t>气样中污染物穿透</w:t>
      </w:r>
    </w:p>
    <w:p w:rsidR="0075168A" w:rsidRDefault="0075168A" w:rsidP="008A18E0">
      <w:pPr>
        <w:spacing w:line="360" w:lineRule="auto"/>
        <w:jc w:val="left"/>
        <w:rPr>
          <w:rFonts w:ascii="宋体" w:hAnsi="宋体" w:hint="eastAsia"/>
        </w:rPr>
      </w:pPr>
      <w:r>
        <w:rPr>
          <w:rFonts w:ascii="宋体" w:hAnsi="宋体" w:hint="eastAsia"/>
        </w:rPr>
        <w:t>11．环境空气24h连续采样时，采样总管气样入口处到采样支管气样入口处之间的长度不得超过</w:t>
      </w:r>
      <w:r>
        <w:rPr>
          <w:rFonts w:ascii="宋体" w:hAnsi="宋体" w:hint="eastAsia"/>
          <w:u w:val="single"/>
        </w:rPr>
        <w:t xml:space="preserve">       </w:t>
      </w:r>
      <w:r>
        <w:rPr>
          <w:rFonts w:ascii="宋体" w:hAnsi="宋体" w:hint="eastAsia"/>
        </w:rPr>
        <w:t>m，采样支管的长度应尽可能短，一般不超过</w:t>
      </w:r>
      <w:r>
        <w:rPr>
          <w:rFonts w:ascii="宋体" w:hAnsi="宋体" w:hint="eastAsia"/>
          <w:u w:val="single"/>
        </w:rPr>
        <w:t xml:space="preserve">      </w:t>
      </w:r>
      <w:r>
        <w:rPr>
          <w:rFonts w:ascii="宋体" w:hAnsi="宋体" w:hint="eastAsia"/>
        </w:rPr>
        <w:t>m。①</w:t>
      </w:r>
    </w:p>
    <w:p w:rsidR="0075168A" w:rsidRDefault="0075168A" w:rsidP="008A18E0">
      <w:pPr>
        <w:spacing w:line="360" w:lineRule="auto"/>
        <w:jc w:val="left"/>
        <w:rPr>
          <w:rFonts w:ascii="宋体" w:hAnsi="宋体" w:hint="eastAsia"/>
        </w:rPr>
      </w:pPr>
      <w:r>
        <w:rPr>
          <w:rFonts w:ascii="宋体" w:hAnsi="宋体" w:hint="eastAsia"/>
          <w:b/>
          <w:bCs/>
        </w:rPr>
        <w:t>答案：</w:t>
      </w:r>
      <w:r>
        <w:rPr>
          <w:rFonts w:ascii="宋体" w:hAnsi="宋体" w:hint="eastAsia"/>
        </w:rPr>
        <w:t>3  0</w:t>
      </w:r>
      <w:r w:rsidR="00A134FA">
        <w:rPr>
          <w:rFonts w:ascii="宋体" w:hAnsi="宋体" w:hint="eastAsia"/>
        </w:rPr>
        <w:t>.</w:t>
      </w:r>
      <w:r>
        <w:rPr>
          <w:rFonts w:ascii="宋体" w:hAnsi="宋体" w:hint="eastAsia"/>
        </w:rPr>
        <w:t>5</w:t>
      </w:r>
    </w:p>
    <w:p w:rsidR="0075168A" w:rsidRDefault="0075168A" w:rsidP="008A18E0">
      <w:pPr>
        <w:spacing w:line="360" w:lineRule="auto"/>
        <w:jc w:val="left"/>
        <w:rPr>
          <w:rFonts w:ascii="宋体" w:hAnsi="宋体" w:hint="eastAsia"/>
        </w:rPr>
      </w:pPr>
      <w:r>
        <w:rPr>
          <w:rFonts w:ascii="宋体" w:hAnsi="宋体" w:hint="eastAsia"/>
        </w:rPr>
        <w:t>12．在地球表面上约</w:t>
      </w:r>
      <w:r>
        <w:rPr>
          <w:rFonts w:ascii="宋体" w:hAnsi="宋体" w:hint="eastAsia"/>
          <w:u w:val="single"/>
        </w:rPr>
        <w:t xml:space="preserve">      </w:t>
      </w:r>
      <w:r>
        <w:rPr>
          <w:rFonts w:ascii="宋体" w:hAnsi="宋体" w:hint="eastAsia"/>
        </w:rPr>
        <w:t>km的空间为均匀混合的空气层，称为大气层。与人类活动关系最密切的地球表面上空</w:t>
      </w:r>
      <w:r>
        <w:rPr>
          <w:rFonts w:ascii="宋体" w:hAnsi="宋体" w:hint="eastAsia"/>
          <w:u w:val="single"/>
        </w:rPr>
        <w:t xml:space="preserve">       </w:t>
      </w:r>
      <w:r>
        <w:rPr>
          <w:rFonts w:ascii="宋体" w:hAnsi="宋体" w:hint="eastAsia"/>
        </w:rPr>
        <w:t>km范围，叫对流层，特别是地球表面上空2km的大气层受人类活动及地形影响很大。③</w:t>
      </w:r>
    </w:p>
    <w:p w:rsidR="0075168A" w:rsidRDefault="0075168A" w:rsidP="008A18E0">
      <w:pPr>
        <w:spacing w:line="360" w:lineRule="auto"/>
        <w:jc w:val="left"/>
        <w:rPr>
          <w:rFonts w:ascii="宋体" w:hAnsi="宋体" w:hint="eastAsia"/>
        </w:rPr>
      </w:pPr>
      <w:r>
        <w:rPr>
          <w:rFonts w:ascii="宋体" w:hAnsi="宋体" w:hint="eastAsia"/>
          <w:b/>
          <w:bCs/>
        </w:rPr>
        <w:t>答案：</w:t>
      </w:r>
      <w:r>
        <w:rPr>
          <w:rFonts w:ascii="宋体" w:hAnsi="宋体" w:hint="eastAsia"/>
        </w:rPr>
        <w:t>80  12</w:t>
      </w:r>
    </w:p>
    <w:p w:rsidR="0075168A" w:rsidRDefault="0075168A" w:rsidP="008A18E0">
      <w:pPr>
        <w:spacing w:line="360" w:lineRule="auto"/>
        <w:jc w:val="left"/>
        <w:rPr>
          <w:rFonts w:ascii="宋体" w:hAnsi="宋体" w:hint="eastAsia"/>
        </w:rPr>
      </w:pPr>
      <w:r>
        <w:rPr>
          <w:rFonts w:ascii="宋体" w:hAnsi="宋体" w:hint="eastAsia"/>
        </w:rPr>
        <w:t>13．一般用于环境空气中二氧化硫采样的多孔玻板吸收瓶(管)的阻力应为</w:t>
      </w:r>
      <w:r w:rsidR="00A134FA">
        <w:rPr>
          <w:rFonts w:ascii="宋体" w:hAnsi="宋体" w:hint="eastAsia"/>
          <w:u w:val="single"/>
        </w:rPr>
        <w:t xml:space="preserve">    </w:t>
      </w:r>
      <w:r>
        <w:rPr>
          <w:rFonts w:ascii="宋体" w:hAnsi="宋体" w:hint="eastAsia"/>
          <w:u w:val="single"/>
        </w:rPr>
        <w:t xml:space="preserve"> </w:t>
      </w:r>
      <w:r>
        <w:rPr>
          <w:rFonts w:ascii="宋体" w:hAnsi="宋体" w:hint="eastAsia"/>
        </w:rPr>
        <w:t>±</w:t>
      </w:r>
      <w:r>
        <w:rPr>
          <w:rFonts w:ascii="宋体" w:hAnsi="宋体" w:hint="eastAsia"/>
          <w:u w:val="single"/>
        </w:rPr>
        <w:t xml:space="preserve">      </w:t>
      </w:r>
      <w:r>
        <w:rPr>
          <w:rFonts w:ascii="宋体" w:hAnsi="宋体" w:hint="eastAsia"/>
        </w:rPr>
        <w:t>kPa。要求玻板2／3面积上发泡微细而且均匀，边缘</w:t>
      </w:r>
      <w:r>
        <w:rPr>
          <w:rFonts w:ascii="宋体" w:hAnsi="宋体" w:hint="eastAsia"/>
          <w:u w:val="single"/>
        </w:rPr>
        <w:t xml:space="preserve">    </w:t>
      </w:r>
      <w:r w:rsidR="00A134FA">
        <w:rPr>
          <w:rFonts w:ascii="宋体" w:hAnsi="宋体" w:hint="eastAsia"/>
          <w:u w:val="single"/>
        </w:rPr>
        <w:t xml:space="preserve">       </w:t>
      </w:r>
      <w:r>
        <w:rPr>
          <w:rFonts w:ascii="宋体" w:hAnsi="宋体" w:hint="eastAsia"/>
          <w:u w:val="single"/>
        </w:rPr>
        <w:t xml:space="preserve">  </w:t>
      </w:r>
      <w:r>
        <w:rPr>
          <w:rFonts w:ascii="宋体" w:hAnsi="宋体" w:hint="eastAsia"/>
        </w:rPr>
        <w:t>。③</w:t>
      </w:r>
    </w:p>
    <w:p w:rsidR="0075168A" w:rsidRDefault="0075168A" w:rsidP="008A18E0">
      <w:pPr>
        <w:spacing w:line="360" w:lineRule="auto"/>
        <w:jc w:val="left"/>
        <w:rPr>
          <w:rFonts w:ascii="宋体" w:hAnsi="宋体" w:hint="eastAsia"/>
        </w:rPr>
      </w:pPr>
      <w:r>
        <w:rPr>
          <w:rFonts w:ascii="宋体" w:hAnsi="宋体" w:hint="eastAsia"/>
          <w:b/>
          <w:bCs/>
        </w:rPr>
        <w:t>答案：</w:t>
      </w:r>
      <w:r>
        <w:rPr>
          <w:rFonts w:ascii="宋体" w:hAnsi="宋体" w:hint="eastAsia"/>
        </w:rPr>
        <w:t>6</w:t>
      </w:r>
      <w:r w:rsidR="00A134FA">
        <w:rPr>
          <w:rFonts w:ascii="宋体" w:hAnsi="宋体" w:hint="eastAsia"/>
        </w:rPr>
        <w:t>.</w:t>
      </w:r>
      <w:r>
        <w:rPr>
          <w:rFonts w:ascii="宋体" w:hAnsi="宋体" w:hint="eastAsia"/>
        </w:rPr>
        <w:t>0  0</w:t>
      </w:r>
      <w:r w:rsidR="00A134FA">
        <w:rPr>
          <w:rFonts w:ascii="宋体" w:hAnsi="宋体" w:hint="eastAsia"/>
        </w:rPr>
        <w:t>.</w:t>
      </w:r>
      <w:r>
        <w:rPr>
          <w:rFonts w:ascii="宋体" w:hAnsi="宋体" w:hint="eastAsia"/>
        </w:rPr>
        <w:t>6  无气泡逸出</w:t>
      </w:r>
    </w:p>
    <w:p w:rsidR="0075168A" w:rsidRDefault="0075168A" w:rsidP="008A18E0">
      <w:pPr>
        <w:spacing w:line="360" w:lineRule="auto"/>
        <w:jc w:val="left"/>
        <w:rPr>
          <w:rFonts w:ascii="宋体" w:hAnsi="宋体" w:hint="eastAsia"/>
        </w:rPr>
      </w:pPr>
      <w:r>
        <w:rPr>
          <w:rFonts w:ascii="宋体" w:hAnsi="宋体" w:hint="eastAsia"/>
        </w:rPr>
        <w:t>14．短时间采集环境空气中二氧化硫样品时，U形玻板吸收管内装10ml吸收液，以</w:t>
      </w:r>
      <w:r>
        <w:rPr>
          <w:rFonts w:ascii="宋体" w:hAnsi="宋体" w:hint="eastAsia"/>
          <w:u w:val="single"/>
        </w:rPr>
        <w:t xml:space="preserve">     </w:t>
      </w:r>
      <w:r>
        <w:rPr>
          <w:rFonts w:ascii="宋体" w:hAnsi="宋体" w:hint="eastAsia"/>
        </w:rPr>
        <w:t>L／min的流量采样；24h连续采样时，多孔玻板吸收管内装50m1吸收液，以</w:t>
      </w:r>
      <w:r>
        <w:rPr>
          <w:rFonts w:ascii="宋体" w:hAnsi="宋体" w:hint="eastAsia"/>
          <w:u w:val="single"/>
        </w:rPr>
        <w:t xml:space="preserve">      </w:t>
      </w:r>
      <w:r>
        <w:rPr>
          <w:rFonts w:ascii="宋体" w:hAnsi="宋体" w:hint="eastAsia"/>
        </w:rPr>
        <w:t>L／min的流量采样，连续采样24h。③</w:t>
      </w:r>
    </w:p>
    <w:p w:rsidR="0075168A" w:rsidRPr="00515EDC" w:rsidRDefault="0075168A" w:rsidP="008A18E0">
      <w:pPr>
        <w:spacing w:line="360" w:lineRule="auto"/>
        <w:rPr>
          <w:rFonts w:hint="eastAsia"/>
        </w:rPr>
      </w:pPr>
      <w:r w:rsidRPr="00515EDC">
        <w:rPr>
          <w:rFonts w:hint="eastAsia"/>
          <w:b/>
        </w:rPr>
        <w:t>答案：</w:t>
      </w:r>
      <w:r w:rsidRPr="00515EDC">
        <w:rPr>
          <w:rFonts w:hint="eastAsia"/>
        </w:rPr>
        <w:t>0</w:t>
      </w:r>
      <w:r w:rsidR="00A134FA" w:rsidRPr="00515EDC">
        <w:rPr>
          <w:rFonts w:hint="eastAsia"/>
        </w:rPr>
        <w:t>.</w:t>
      </w:r>
      <w:r w:rsidRPr="00515EDC">
        <w:rPr>
          <w:rFonts w:hint="eastAsia"/>
        </w:rPr>
        <w:t>5  0</w:t>
      </w:r>
      <w:r w:rsidR="00A134FA" w:rsidRPr="00515EDC">
        <w:rPr>
          <w:rFonts w:hint="eastAsia"/>
        </w:rPr>
        <w:t>.</w:t>
      </w:r>
      <w:r w:rsidRPr="00515EDC">
        <w:rPr>
          <w:rFonts w:hint="eastAsia"/>
        </w:rPr>
        <w:t>2</w:t>
      </w:r>
      <w:r w:rsidRPr="00515EDC">
        <w:rPr>
          <w:rFonts w:hint="eastAsia"/>
        </w:rPr>
        <w:t>～</w:t>
      </w:r>
      <w:r w:rsidRPr="00515EDC">
        <w:rPr>
          <w:rFonts w:hint="eastAsia"/>
        </w:rPr>
        <w:t>0</w:t>
      </w:r>
      <w:r w:rsidR="00A134FA" w:rsidRPr="00515EDC">
        <w:rPr>
          <w:rFonts w:hint="eastAsia"/>
        </w:rPr>
        <w:t>.</w:t>
      </w:r>
      <w:r w:rsidRPr="00515EDC">
        <w:rPr>
          <w:rFonts w:hint="eastAsia"/>
        </w:rPr>
        <w:t>3</w:t>
      </w:r>
    </w:p>
    <w:p w:rsidR="0075168A" w:rsidRPr="00515EDC" w:rsidRDefault="0075168A" w:rsidP="008A18E0">
      <w:pPr>
        <w:spacing w:line="360" w:lineRule="auto"/>
        <w:rPr>
          <w:rFonts w:hint="eastAsia"/>
        </w:rPr>
      </w:pPr>
      <w:r w:rsidRPr="00515EDC">
        <w:rPr>
          <w:rFonts w:hint="eastAsia"/>
        </w:rPr>
        <w:t>15</w:t>
      </w:r>
      <w:r w:rsidRPr="00515EDC">
        <w:rPr>
          <w:rFonts w:hint="eastAsia"/>
        </w:rPr>
        <w:t>．短时间采集环境空气中氮氧化物样品时，取两支内装</w:t>
      </w:r>
      <w:r w:rsidRPr="00515EDC">
        <w:rPr>
          <w:rFonts w:hint="eastAsia"/>
        </w:rPr>
        <w:t>10</w:t>
      </w:r>
      <w:r w:rsidR="00A134FA" w:rsidRPr="00515EDC">
        <w:rPr>
          <w:rFonts w:hint="eastAsia"/>
        </w:rPr>
        <w:t>.</w:t>
      </w:r>
      <w:r w:rsidRPr="00515EDC">
        <w:rPr>
          <w:rFonts w:hint="eastAsia"/>
        </w:rPr>
        <w:t>0m1</w:t>
      </w:r>
      <w:r w:rsidRPr="00515EDC">
        <w:rPr>
          <w:rFonts w:hint="eastAsia"/>
        </w:rPr>
        <w:t>吸收液的多孔玻板吸收瓶和一支内装</w:t>
      </w:r>
      <w:r w:rsidRPr="00515EDC">
        <w:rPr>
          <w:rFonts w:hint="eastAsia"/>
          <w:u w:val="single"/>
        </w:rPr>
        <w:t xml:space="preserve">      </w:t>
      </w:r>
      <w:r w:rsidRPr="00515EDC">
        <w:rPr>
          <w:rFonts w:hint="eastAsia"/>
        </w:rPr>
        <w:t>m</w:t>
      </w:r>
      <w:r w:rsidR="00A134FA" w:rsidRPr="00515EDC">
        <w:rPr>
          <w:rFonts w:hint="eastAsia"/>
        </w:rPr>
        <w:t>l</w:t>
      </w:r>
      <w:r w:rsidRPr="00515EDC">
        <w:rPr>
          <w:rFonts w:hint="eastAsia"/>
        </w:rPr>
        <w:t>酸性高锰酸钾溶液的氧化瓶</w:t>
      </w:r>
      <w:r w:rsidRPr="00515EDC">
        <w:rPr>
          <w:rFonts w:hint="eastAsia"/>
        </w:rPr>
        <w:t>(</w:t>
      </w:r>
      <w:r w:rsidRPr="00515EDC">
        <w:rPr>
          <w:rFonts w:hint="eastAsia"/>
        </w:rPr>
        <w:t>液柱不低于</w:t>
      </w:r>
      <w:r w:rsidRPr="00515EDC">
        <w:rPr>
          <w:rFonts w:hint="eastAsia"/>
        </w:rPr>
        <w:t>80mm)</w:t>
      </w:r>
      <w:r w:rsidRPr="00515EDC">
        <w:rPr>
          <w:rFonts w:hint="eastAsia"/>
        </w:rPr>
        <w:t>，以</w:t>
      </w:r>
      <w:r w:rsidRPr="00515EDC">
        <w:rPr>
          <w:rFonts w:hint="eastAsia"/>
          <w:u w:val="single"/>
        </w:rPr>
        <w:t xml:space="preserve">      </w:t>
      </w:r>
      <w:r w:rsidRPr="00515EDC">
        <w:rPr>
          <w:rFonts w:hint="eastAsia"/>
        </w:rPr>
        <w:t>L</w:t>
      </w:r>
      <w:r w:rsidRPr="00515EDC">
        <w:rPr>
          <w:rFonts w:hint="eastAsia"/>
        </w:rPr>
        <w:t>／</w:t>
      </w:r>
      <w:r w:rsidRPr="00515EDC">
        <w:rPr>
          <w:rFonts w:hint="eastAsia"/>
        </w:rPr>
        <w:t>min</w:t>
      </w:r>
      <w:r w:rsidRPr="00515EDC">
        <w:rPr>
          <w:rFonts w:hint="eastAsia"/>
        </w:rPr>
        <w:t>的流量采气</w:t>
      </w:r>
      <w:r w:rsidRPr="00515EDC">
        <w:rPr>
          <w:rFonts w:hint="eastAsia"/>
          <w:u w:val="single"/>
        </w:rPr>
        <w:t xml:space="preserve">       </w:t>
      </w:r>
      <w:r w:rsidRPr="00515EDC">
        <w:rPr>
          <w:rFonts w:hint="eastAsia"/>
        </w:rPr>
        <w:t>L</w:t>
      </w:r>
      <w:r w:rsidRPr="00515EDC">
        <w:rPr>
          <w:rFonts w:hint="eastAsia"/>
        </w:rPr>
        <w:t>。③</w:t>
      </w:r>
    </w:p>
    <w:p w:rsidR="0075168A" w:rsidRPr="00515EDC" w:rsidRDefault="0075168A" w:rsidP="008A18E0">
      <w:pPr>
        <w:spacing w:line="360" w:lineRule="auto"/>
        <w:rPr>
          <w:rFonts w:hint="eastAsia"/>
        </w:rPr>
      </w:pPr>
      <w:r w:rsidRPr="00515EDC">
        <w:rPr>
          <w:rFonts w:hint="eastAsia"/>
          <w:b/>
        </w:rPr>
        <w:t>答案：</w:t>
      </w:r>
      <w:r w:rsidRPr="00515EDC">
        <w:rPr>
          <w:rFonts w:hint="eastAsia"/>
        </w:rPr>
        <w:t>5</w:t>
      </w:r>
      <w:r w:rsidRPr="00515EDC">
        <w:rPr>
          <w:rFonts w:hint="eastAsia"/>
        </w:rPr>
        <w:t>～</w:t>
      </w:r>
      <w:r w:rsidRPr="00515EDC">
        <w:rPr>
          <w:rFonts w:hint="eastAsia"/>
        </w:rPr>
        <w:t>10  0</w:t>
      </w:r>
      <w:r w:rsidR="00A134FA" w:rsidRPr="00515EDC">
        <w:rPr>
          <w:rFonts w:hint="eastAsia"/>
        </w:rPr>
        <w:t>.</w:t>
      </w:r>
      <w:r w:rsidRPr="00515EDC">
        <w:rPr>
          <w:rFonts w:hint="eastAsia"/>
        </w:rPr>
        <w:t>4  4</w:t>
      </w:r>
      <w:r w:rsidR="00A134FA" w:rsidRPr="00515EDC">
        <w:rPr>
          <w:rFonts w:hint="eastAsia"/>
        </w:rPr>
        <w:t>～</w:t>
      </w:r>
      <w:r w:rsidRPr="00515EDC">
        <w:rPr>
          <w:rFonts w:hint="eastAsia"/>
        </w:rPr>
        <w:t>24</w:t>
      </w:r>
    </w:p>
    <w:p w:rsidR="0075168A" w:rsidRPr="00515EDC" w:rsidRDefault="0075168A" w:rsidP="008A18E0">
      <w:pPr>
        <w:spacing w:line="360" w:lineRule="auto"/>
        <w:rPr>
          <w:rFonts w:hint="eastAsia"/>
        </w:rPr>
      </w:pPr>
      <w:r w:rsidRPr="00515EDC">
        <w:rPr>
          <w:rFonts w:hint="eastAsia"/>
        </w:rPr>
        <w:t>16</w:t>
      </w:r>
      <w:r w:rsidRPr="00515EDC">
        <w:rPr>
          <w:rFonts w:hint="eastAsia"/>
        </w:rPr>
        <w:t>．用大流量采样器采集空气中的颗粒物，每次称空白滤膜或尘滤膜的同时，称量两张标准滤膜。若标准滤膜称出的重量与原始重量之差在±</w:t>
      </w:r>
      <w:r w:rsidRPr="00515EDC">
        <w:rPr>
          <w:rFonts w:hint="eastAsia"/>
          <w:u w:val="single"/>
        </w:rPr>
        <w:t xml:space="preserve">      </w:t>
      </w:r>
      <w:r w:rsidRPr="00515EDC">
        <w:rPr>
          <w:rFonts w:hint="eastAsia"/>
        </w:rPr>
        <w:t>mg(</w:t>
      </w:r>
      <w:r w:rsidRPr="00515EDC">
        <w:rPr>
          <w:rFonts w:hint="eastAsia"/>
        </w:rPr>
        <w:t>中流量为</w:t>
      </w:r>
      <w:r w:rsidRPr="00515EDC">
        <w:rPr>
          <w:rFonts w:hint="eastAsia"/>
          <w:u w:val="single"/>
        </w:rPr>
        <w:t xml:space="preserve">      </w:t>
      </w:r>
      <w:r w:rsidRPr="00515EDC">
        <w:rPr>
          <w:rFonts w:hint="eastAsia"/>
        </w:rPr>
        <w:t>mg)</w:t>
      </w:r>
      <w:r w:rsidRPr="00515EDC">
        <w:rPr>
          <w:rFonts w:hint="eastAsia"/>
        </w:rPr>
        <w:t>范围内，则认为该批样品滤膜称量合格，数据可用。③</w:t>
      </w:r>
    </w:p>
    <w:p w:rsidR="0075168A" w:rsidRPr="00515EDC" w:rsidRDefault="0075168A" w:rsidP="008A18E0">
      <w:pPr>
        <w:spacing w:line="360" w:lineRule="auto"/>
        <w:rPr>
          <w:rFonts w:hint="eastAsia"/>
        </w:rPr>
      </w:pPr>
      <w:r w:rsidRPr="00515EDC">
        <w:rPr>
          <w:rFonts w:hint="eastAsia"/>
        </w:rPr>
        <w:t>答案：</w:t>
      </w:r>
      <w:r w:rsidRPr="00515EDC">
        <w:rPr>
          <w:rFonts w:hint="eastAsia"/>
        </w:rPr>
        <w:t xml:space="preserve">5  </w:t>
      </w:r>
      <w:r w:rsidR="00515EDC">
        <w:rPr>
          <w:rFonts w:hint="eastAsia"/>
        </w:rPr>
        <w:t xml:space="preserve">    </w:t>
      </w:r>
      <w:r w:rsidRPr="00515EDC">
        <w:rPr>
          <w:rFonts w:hint="eastAsia"/>
        </w:rPr>
        <w:t>0</w:t>
      </w:r>
      <w:r w:rsidR="00A134FA" w:rsidRPr="00515EDC">
        <w:rPr>
          <w:rFonts w:hint="eastAsia"/>
        </w:rPr>
        <w:t>.</w:t>
      </w:r>
      <w:r w:rsidRPr="00515EDC">
        <w:rPr>
          <w:rFonts w:hint="eastAsia"/>
        </w:rPr>
        <w:t>5</w:t>
      </w:r>
    </w:p>
    <w:p w:rsidR="0075168A" w:rsidRPr="00515EDC" w:rsidRDefault="0075168A" w:rsidP="008A18E0">
      <w:pPr>
        <w:spacing w:line="360" w:lineRule="auto"/>
        <w:rPr>
          <w:rFonts w:hint="eastAsia"/>
        </w:rPr>
      </w:pPr>
      <w:r w:rsidRPr="00515EDC">
        <w:rPr>
          <w:rFonts w:hint="eastAsia"/>
        </w:rPr>
        <w:t>17</w:t>
      </w:r>
      <w:r w:rsidRPr="00515EDC">
        <w:rPr>
          <w:rFonts w:hint="eastAsia"/>
        </w:rPr>
        <w:t>．《环境空气质量标准》</w:t>
      </w:r>
      <w:r w:rsidRPr="00515EDC">
        <w:rPr>
          <w:rFonts w:hint="eastAsia"/>
        </w:rPr>
        <w:t>(GB3095</w:t>
      </w:r>
      <w:r w:rsidRPr="00515EDC">
        <w:rPr>
          <w:rFonts w:hint="eastAsia"/>
        </w:rPr>
        <w:t>—</w:t>
      </w:r>
      <w:r w:rsidRPr="00515EDC">
        <w:rPr>
          <w:rFonts w:hint="eastAsia"/>
        </w:rPr>
        <w:t>1996)</w:t>
      </w:r>
      <w:r w:rsidRPr="00515EDC">
        <w:rPr>
          <w:rFonts w:hint="eastAsia"/>
        </w:rPr>
        <w:t>中的氟化物</w:t>
      </w:r>
      <w:r w:rsidRPr="00515EDC">
        <w:rPr>
          <w:rFonts w:hint="eastAsia"/>
        </w:rPr>
        <w:t>(</w:t>
      </w:r>
      <w:r w:rsidRPr="00515EDC">
        <w:rPr>
          <w:rFonts w:hint="eastAsia"/>
        </w:rPr>
        <w:t>以</w:t>
      </w:r>
      <w:r w:rsidRPr="00515EDC">
        <w:rPr>
          <w:rFonts w:hint="eastAsia"/>
        </w:rPr>
        <w:t>F</w:t>
      </w:r>
      <w:r w:rsidRPr="00515EDC">
        <w:rPr>
          <w:rFonts w:hint="eastAsia"/>
        </w:rPr>
        <w:t>计</w:t>
      </w:r>
      <w:r w:rsidRPr="00515EDC">
        <w:rPr>
          <w:rFonts w:hint="eastAsia"/>
        </w:rPr>
        <w:t>)</w:t>
      </w:r>
      <w:r w:rsidRPr="00515EDC">
        <w:rPr>
          <w:rFonts w:hint="eastAsia"/>
        </w:rPr>
        <w:t>是指以</w:t>
      </w:r>
      <w:r w:rsidRPr="00515EDC">
        <w:rPr>
          <w:rFonts w:hint="eastAsia"/>
          <w:u w:val="single"/>
        </w:rPr>
        <w:t xml:space="preserve">    </w:t>
      </w:r>
      <w:r w:rsidRPr="00515EDC">
        <w:rPr>
          <w:rFonts w:hint="eastAsia"/>
        </w:rPr>
        <w:t>态及</w:t>
      </w:r>
      <w:r w:rsidRPr="00515EDC">
        <w:rPr>
          <w:rFonts w:hint="eastAsia"/>
          <w:u w:val="single"/>
        </w:rPr>
        <w:t xml:space="preserve">   </w:t>
      </w:r>
      <w:r w:rsidR="00A134FA" w:rsidRPr="00515EDC">
        <w:rPr>
          <w:rFonts w:hint="eastAsia"/>
          <w:u w:val="single"/>
        </w:rPr>
        <w:t xml:space="preserve"> </w:t>
      </w:r>
      <w:r w:rsidRPr="00515EDC">
        <w:rPr>
          <w:rFonts w:hint="eastAsia"/>
          <w:u w:val="single"/>
        </w:rPr>
        <w:t xml:space="preserve"> </w:t>
      </w:r>
      <w:r w:rsidRPr="00515EDC">
        <w:rPr>
          <w:rFonts w:hint="eastAsia"/>
        </w:rPr>
        <w:t>态形式存在的无机氟化物。②</w:t>
      </w:r>
    </w:p>
    <w:p w:rsidR="0075168A" w:rsidRPr="00515EDC" w:rsidRDefault="0075168A" w:rsidP="008A18E0">
      <w:pPr>
        <w:spacing w:line="360" w:lineRule="auto"/>
        <w:rPr>
          <w:rFonts w:hint="eastAsia"/>
        </w:rPr>
      </w:pPr>
      <w:r w:rsidRPr="00515EDC">
        <w:rPr>
          <w:rFonts w:hint="eastAsia"/>
          <w:b/>
        </w:rPr>
        <w:t>答案：</w:t>
      </w:r>
      <w:r w:rsidRPr="00515EDC">
        <w:rPr>
          <w:rFonts w:hint="eastAsia"/>
        </w:rPr>
        <w:t>气</w:t>
      </w:r>
      <w:r w:rsidRPr="00515EDC">
        <w:rPr>
          <w:rFonts w:hint="eastAsia"/>
        </w:rPr>
        <w:t xml:space="preserve">  </w:t>
      </w:r>
      <w:r w:rsidRPr="00515EDC">
        <w:rPr>
          <w:rFonts w:hint="eastAsia"/>
        </w:rPr>
        <w:t>颗粒</w:t>
      </w:r>
    </w:p>
    <w:p w:rsidR="0075168A" w:rsidRPr="00515EDC" w:rsidRDefault="0075168A" w:rsidP="008A18E0">
      <w:pPr>
        <w:spacing w:line="360" w:lineRule="auto"/>
        <w:rPr>
          <w:rFonts w:hint="eastAsia"/>
        </w:rPr>
      </w:pPr>
      <w:r w:rsidRPr="00515EDC">
        <w:rPr>
          <w:rFonts w:hint="eastAsia"/>
        </w:rPr>
        <w:lastRenderedPageBreak/>
        <w:t>18</w:t>
      </w:r>
      <w:r w:rsidRPr="00515EDC">
        <w:rPr>
          <w:rFonts w:hint="eastAsia"/>
        </w:rPr>
        <w:t>．《环境空气质量标准》</w:t>
      </w:r>
      <w:r w:rsidRPr="00515EDC">
        <w:rPr>
          <w:rFonts w:hint="eastAsia"/>
        </w:rPr>
        <w:t>(GB3095</w:t>
      </w:r>
      <w:r w:rsidR="008A18E0">
        <w:rPr>
          <w:rFonts w:hint="eastAsia"/>
        </w:rPr>
        <w:t>-</w:t>
      </w:r>
      <w:r w:rsidRPr="00515EDC">
        <w:rPr>
          <w:rFonts w:hint="eastAsia"/>
        </w:rPr>
        <w:t>1996)</w:t>
      </w:r>
      <w:r w:rsidRPr="00515EDC">
        <w:rPr>
          <w:rFonts w:hint="eastAsia"/>
        </w:rPr>
        <w:t>中的铅</w:t>
      </w:r>
      <w:r w:rsidRPr="00515EDC">
        <w:rPr>
          <w:rFonts w:hint="eastAsia"/>
        </w:rPr>
        <w:t>(Pb)</w:t>
      </w:r>
      <w:r w:rsidRPr="00515EDC">
        <w:rPr>
          <w:rFonts w:hint="eastAsia"/>
        </w:rPr>
        <w:t>是指存在于</w:t>
      </w:r>
      <w:r w:rsidRPr="00515EDC">
        <w:rPr>
          <w:rFonts w:hint="eastAsia"/>
          <w:u w:val="single"/>
        </w:rPr>
        <w:t xml:space="preserve">    </w:t>
      </w:r>
      <w:r w:rsidR="00A134FA" w:rsidRPr="00515EDC">
        <w:rPr>
          <w:rFonts w:hint="eastAsia"/>
          <w:u w:val="single"/>
        </w:rPr>
        <w:t xml:space="preserve">   </w:t>
      </w:r>
      <w:r w:rsidRPr="00515EDC">
        <w:rPr>
          <w:rFonts w:hint="eastAsia"/>
          <w:u w:val="single"/>
        </w:rPr>
        <w:t xml:space="preserve">    </w:t>
      </w:r>
      <w:r w:rsidRPr="00515EDC">
        <w:rPr>
          <w:rFonts w:hint="eastAsia"/>
        </w:rPr>
        <w:t>中的铅及其化合物。②</w:t>
      </w:r>
    </w:p>
    <w:p w:rsidR="0075168A" w:rsidRPr="00515EDC" w:rsidRDefault="0075168A" w:rsidP="008A18E0">
      <w:pPr>
        <w:spacing w:line="360" w:lineRule="auto"/>
        <w:rPr>
          <w:rFonts w:hint="eastAsia"/>
        </w:rPr>
      </w:pPr>
      <w:r w:rsidRPr="00515EDC">
        <w:rPr>
          <w:rFonts w:hint="eastAsia"/>
          <w:b/>
        </w:rPr>
        <w:t>答案：</w:t>
      </w:r>
      <w:r w:rsidRPr="00515EDC">
        <w:rPr>
          <w:rFonts w:hint="eastAsia"/>
        </w:rPr>
        <w:t>总悬浮颗粒物</w:t>
      </w:r>
    </w:p>
    <w:p w:rsidR="0075168A" w:rsidRPr="00515EDC" w:rsidRDefault="0075168A" w:rsidP="008A18E0">
      <w:pPr>
        <w:spacing w:line="360" w:lineRule="auto"/>
        <w:rPr>
          <w:rFonts w:hint="eastAsia"/>
          <w:b/>
        </w:rPr>
      </w:pPr>
      <w:r w:rsidRPr="00515EDC">
        <w:rPr>
          <w:rFonts w:hint="eastAsia"/>
          <w:b/>
        </w:rPr>
        <w:t>二、判断题</w:t>
      </w:r>
    </w:p>
    <w:p w:rsidR="0075168A" w:rsidRPr="00515EDC" w:rsidRDefault="0075168A" w:rsidP="008A18E0">
      <w:pPr>
        <w:spacing w:line="360" w:lineRule="auto"/>
        <w:rPr>
          <w:rFonts w:hint="eastAsia"/>
        </w:rPr>
      </w:pPr>
      <w:r w:rsidRPr="00515EDC">
        <w:rPr>
          <w:rFonts w:hint="eastAsia"/>
        </w:rPr>
        <w:t>1</w:t>
      </w:r>
      <w:r w:rsidRPr="00515EDC">
        <w:rPr>
          <w:rFonts w:hint="eastAsia"/>
        </w:rPr>
        <w:t>．《环境空气质量功能区划分原则与技术方法》</w:t>
      </w:r>
      <w:r w:rsidRPr="00515EDC">
        <w:rPr>
          <w:rFonts w:hint="eastAsia"/>
        </w:rPr>
        <w:t>(HJl4</w:t>
      </w:r>
      <w:r w:rsidR="00A134FA" w:rsidRPr="00515EDC">
        <w:rPr>
          <w:rFonts w:hint="eastAsia"/>
        </w:rPr>
        <w:t>-</w:t>
      </w:r>
      <w:r w:rsidRPr="00515EDC">
        <w:rPr>
          <w:rFonts w:hint="eastAsia"/>
        </w:rPr>
        <w:t>1996)</w:t>
      </w:r>
      <w:r w:rsidRPr="00515EDC">
        <w:rPr>
          <w:rFonts w:hint="eastAsia"/>
        </w:rPr>
        <w:t>中所指的特定工业区包括</w:t>
      </w:r>
      <w:r w:rsidRPr="00515EDC">
        <w:rPr>
          <w:rFonts w:hint="eastAsia"/>
        </w:rPr>
        <w:t>1998</w:t>
      </w:r>
      <w:r w:rsidRPr="00515EDC">
        <w:rPr>
          <w:rFonts w:hint="eastAsia"/>
        </w:rPr>
        <w:t>年后新建的所有工业区。</w:t>
      </w:r>
      <w:r w:rsidRPr="00515EDC">
        <w:rPr>
          <w:rFonts w:hint="eastAsia"/>
        </w:rPr>
        <w:t>(  )</w:t>
      </w:r>
      <w:r w:rsidRPr="00515EDC">
        <w:rPr>
          <w:rFonts w:hint="eastAsia"/>
        </w:rPr>
        <w:t>④</w:t>
      </w:r>
    </w:p>
    <w:p w:rsidR="0075168A" w:rsidRPr="00515EDC" w:rsidRDefault="0075168A" w:rsidP="008A18E0">
      <w:pPr>
        <w:spacing w:line="360" w:lineRule="auto"/>
        <w:rPr>
          <w:rFonts w:hint="eastAsia"/>
        </w:rPr>
      </w:pPr>
      <w:r w:rsidRPr="00515EDC">
        <w:rPr>
          <w:rFonts w:hint="eastAsia"/>
          <w:b/>
        </w:rPr>
        <w:t>答案：</w:t>
      </w:r>
      <w:r w:rsidRPr="00515EDC">
        <w:rPr>
          <w:rFonts w:hint="eastAsia"/>
        </w:rPr>
        <w:t>错误</w:t>
      </w:r>
    </w:p>
    <w:p w:rsidR="0075168A" w:rsidRPr="00515EDC" w:rsidRDefault="0075168A" w:rsidP="008A18E0">
      <w:pPr>
        <w:spacing w:line="360" w:lineRule="auto"/>
        <w:rPr>
          <w:rFonts w:hint="eastAsia"/>
        </w:rPr>
      </w:pPr>
      <w:r w:rsidRPr="00515EDC">
        <w:rPr>
          <w:rFonts w:hint="eastAsia"/>
        </w:rPr>
        <w:t>正确答案为：《环境空气质量功能区划分原则与技术方法》</w:t>
      </w:r>
      <w:r w:rsidR="00A134FA" w:rsidRPr="00515EDC">
        <w:rPr>
          <w:rFonts w:hint="eastAsia"/>
        </w:rPr>
        <w:t>(HJl4-</w:t>
      </w:r>
      <w:r w:rsidRPr="00515EDC">
        <w:rPr>
          <w:rFonts w:hint="eastAsia"/>
        </w:rPr>
        <w:t>1996)</w:t>
      </w:r>
      <w:r w:rsidRPr="00515EDC">
        <w:rPr>
          <w:rFonts w:hint="eastAsia"/>
        </w:rPr>
        <w:t>中所指的特定工业区不包括</w:t>
      </w:r>
      <w:r w:rsidRPr="00515EDC">
        <w:rPr>
          <w:rFonts w:hint="eastAsia"/>
        </w:rPr>
        <w:t>1998</w:t>
      </w:r>
      <w:r w:rsidRPr="00515EDC">
        <w:rPr>
          <w:rFonts w:hint="eastAsia"/>
        </w:rPr>
        <w:t>年以后新建的任何工业区。</w:t>
      </w:r>
    </w:p>
    <w:p w:rsidR="0075168A" w:rsidRPr="000E20E5" w:rsidRDefault="0075168A" w:rsidP="008A18E0">
      <w:pPr>
        <w:tabs>
          <w:tab w:val="left" w:pos="0"/>
        </w:tabs>
        <w:adjustRightInd w:val="0"/>
        <w:spacing w:line="360" w:lineRule="auto"/>
        <w:jc w:val="left"/>
        <w:rPr>
          <w:rFonts w:ascii="宋体" w:hAnsi="宋体" w:hint="eastAsia"/>
        </w:rPr>
      </w:pPr>
      <w:r w:rsidRPr="000E20E5">
        <w:rPr>
          <w:rFonts w:ascii="宋体" w:hAnsi="宋体" w:hint="eastAsia"/>
        </w:rPr>
        <w:t>2．我国规定气体的标准状态是指温度为273K、压力为101</w:t>
      </w:r>
      <w:r w:rsidR="00A134FA" w:rsidRPr="000E20E5">
        <w:rPr>
          <w:rFonts w:ascii="宋体" w:hAnsi="宋体" w:hint="eastAsia"/>
        </w:rPr>
        <w:t>.</w:t>
      </w:r>
      <w:r w:rsidRPr="000E20E5">
        <w:rPr>
          <w:rFonts w:ascii="宋体" w:hAnsi="宋体" w:hint="eastAsia"/>
        </w:rPr>
        <w:t>325kPa时的状态。(  )②</w:t>
      </w:r>
    </w:p>
    <w:p w:rsidR="0075168A" w:rsidRPr="000E20E5" w:rsidRDefault="0075168A" w:rsidP="008A18E0">
      <w:pPr>
        <w:tabs>
          <w:tab w:val="left" w:pos="0"/>
        </w:tabs>
        <w:adjustRightInd w:val="0"/>
        <w:spacing w:line="360" w:lineRule="auto"/>
        <w:jc w:val="left"/>
        <w:rPr>
          <w:rFonts w:ascii="宋体" w:hAnsi="宋体" w:hint="eastAsia"/>
        </w:rPr>
      </w:pPr>
      <w:r w:rsidRPr="008A18E0">
        <w:rPr>
          <w:rFonts w:ascii="宋体" w:hAnsi="宋体" w:hint="eastAsia"/>
          <w:b/>
        </w:rPr>
        <w:t>答案：</w:t>
      </w:r>
      <w:r w:rsidRPr="000E20E5">
        <w:rPr>
          <w:rFonts w:ascii="宋体" w:hAnsi="宋体" w:hint="eastAsia"/>
        </w:rPr>
        <w:t>正确</w:t>
      </w:r>
    </w:p>
    <w:p w:rsidR="0075168A" w:rsidRPr="000E20E5" w:rsidRDefault="0075168A" w:rsidP="008A18E0">
      <w:pPr>
        <w:tabs>
          <w:tab w:val="left" w:pos="0"/>
        </w:tabs>
        <w:adjustRightInd w:val="0"/>
        <w:spacing w:line="360" w:lineRule="auto"/>
        <w:jc w:val="left"/>
        <w:rPr>
          <w:rFonts w:ascii="宋体" w:hAnsi="宋体" w:hint="eastAsia"/>
        </w:rPr>
      </w:pPr>
      <w:r w:rsidRPr="000E20E5">
        <w:rPr>
          <w:rFonts w:ascii="宋体" w:hAnsi="宋体" w:hint="eastAsia"/>
        </w:rPr>
        <w:t>3．监测环境空中气态污染物时，要获得1h的平均浓度，样品的采样时间应不少于30min。(  )①</w:t>
      </w:r>
    </w:p>
    <w:p w:rsidR="0075168A" w:rsidRPr="000E20E5" w:rsidRDefault="0075168A" w:rsidP="008A18E0">
      <w:pPr>
        <w:tabs>
          <w:tab w:val="left" w:pos="0"/>
        </w:tabs>
        <w:adjustRightInd w:val="0"/>
        <w:spacing w:line="360" w:lineRule="auto"/>
        <w:jc w:val="left"/>
        <w:rPr>
          <w:rFonts w:ascii="宋体" w:hAnsi="宋体" w:hint="eastAsia"/>
        </w:rPr>
      </w:pPr>
      <w:r w:rsidRPr="008A18E0">
        <w:rPr>
          <w:rFonts w:ascii="宋体" w:hAnsi="宋体" w:hint="eastAsia"/>
          <w:b/>
        </w:rPr>
        <w:t>答案：</w:t>
      </w:r>
      <w:r w:rsidRPr="000E20E5">
        <w:rPr>
          <w:rFonts w:ascii="宋体" w:hAnsi="宋体" w:hint="eastAsia"/>
        </w:rPr>
        <w:t>错误</w:t>
      </w:r>
    </w:p>
    <w:p w:rsidR="0075168A" w:rsidRPr="000E20E5" w:rsidRDefault="0075168A" w:rsidP="008A18E0">
      <w:pPr>
        <w:tabs>
          <w:tab w:val="left" w:pos="0"/>
        </w:tabs>
        <w:adjustRightInd w:val="0"/>
        <w:spacing w:line="360" w:lineRule="auto"/>
        <w:jc w:val="left"/>
        <w:rPr>
          <w:rFonts w:ascii="宋体" w:hAnsi="宋体" w:hint="eastAsia"/>
        </w:rPr>
      </w:pPr>
      <w:r w:rsidRPr="000E20E5">
        <w:rPr>
          <w:rFonts w:ascii="宋体" w:hAnsi="宋体" w:hint="eastAsia"/>
        </w:rPr>
        <w:t>正确答案为；样品的采样时间应不少于45min。</w:t>
      </w:r>
    </w:p>
    <w:p w:rsidR="0075168A" w:rsidRPr="000E20E5" w:rsidRDefault="0075168A" w:rsidP="008A18E0">
      <w:pPr>
        <w:tabs>
          <w:tab w:val="left" w:pos="0"/>
        </w:tabs>
        <w:adjustRightInd w:val="0"/>
        <w:spacing w:line="360" w:lineRule="auto"/>
        <w:jc w:val="left"/>
        <w:rPr>
          <w:rFonts w:ascii="宋体" w:hAnsi="宋体" w:hint="eastAsia"/>
        </w:rPr>
      </w:pPr>
      <w:r w:rsidRPr="000E20E5">
        <w:rPr>
          <w:rFonts w:ascii="宋体" w:hAnsi="宋体" w:hint="eastAsia"/>
        </w:rPr>
        <w:t>4．环境空气采样中，使用气袋采样时可不用现场气样来洗涤气袋，直接采样即可。(  )</w:t>
      </w:r>
    </w:p>
    <w:p w:rsidR="0075168A" w:rsidRPr="000E20E5" w:rsidRDefault="0075168A" w:rsidP="008A18E0">
      <w:pPr>
        <w:tabs>
          <w:tab w:val="left" w:pos="0"/>
        </w:tabs>
        <w:adjustRightInd w:val="0"/>
        <w:spacing w:line="360" w:lineRule="auto"/>
        <w:jc w:val="left"/>
        <w:rPr>
          <w:rFonts w:ascii="宋体" w:hAnsi="宋体" w:hint="eastAsia"/>
        </w:rPr>
      </w:pPr>
      <w:r w:rsidRPr="008A18E0">
        <w:rPr>
          <w:rFonts w:ascii="宋体" w:hAnsi="宋体" w:hint="eastAsia"/>
          <w:b/>
        </w:rPr>
        <w:t>答案：</w:t>
      </w:r>
      <w:r w:rsidRPr="000E20E5">
        <w:rPr>
          <w:rFonts w:ascii="宋体" w:hAnsi="宋体" w:hint="eastAsia"/>
        </w:rPr>
        <w:t>错误</w:t>
      </w:r>
    </w:p>
    <w:p w:rsidR="0075168A" w:rsidRPr="000E20E5" w:rsidRDefault="0075168A" w:rsidP="008A18E0">
      <w:pPr>
        <w:tabs>
          <w:tab w:val="left" w:pos="0"/>
        </w:tabs>
        <w:adjustRightInd w:val="0"/>
        <w:spacing w:line="360" w:lineRule="auto"/>
        <w:jc w:val="left"/>
        <w:rPr>
          <w:rFonts w:ascii="宋体" w:hAnsi="宋体" w:hint="eastAsia"/>
        </w:rPr>
      </w:pPr>
      <w:r w:rsidRPr="000E20E5">
        <w:rPr>
          <w:rFonts w:ascii="宋体" w:hAnsi="宋体" w:hint="eastAsia"/>
        </w:rPr>
        <w:t xml:space="preserve">     正确答案为：使用气袋采样时，使用前气袋应用现场气样重复洗涤三次。</w:t>
      </w:r>
    </w:p>
    <w:p w:rsidR="0075168A" w:rsidRPr="000E20E5" w:rsidRDefault="0075168A" w:rsidP="003C38C6">
      <w:pPr>
        <w:tabs>
          <w:tab w:val="left" w:pos="0"/>
        </w:tabs>
        <w:adjustRightInd w:val="0"/>
        <w:spacing w:line="360" w:lineRule="auto"/>
        <w:jc w:val="left"/>
        <w:outlineLvl w:val="0"/>
        <w:rPr>
          <w:rFonts w:ascii="宋体" w:hAnsi="宋体" w:hint="eastAsia"/>
        </w:rPr>
      </w:pPr>
      <w:r w:rsidRPr="000E20E5">
        <w:rPr>
          <w:rFonts w:ascii="宋体" w:hAnsi="宋体" w:hint="eastAsia"/>
        </w:rPr>
        <w:t>5．环境空气采样时，只有当干燥器中的硅胶全部变色后才需要更换。(  )①</w:t>
      </w:r>
    </w:p>
    <w:p w:rsidR="0075168A" w:rsidRPr="000E20E5" w:rsidRDefault="0075168A" w:rsidP="008A18E0">
      <w:pPr>
        <w:tabs>
          <w:tab w:val="left" w:pos="0"/>
        </w:tabs>
        <w:adjustRightInd w:val="0"/>
        <w:spacing w:line="360" w:lineRule="auto"/>
        <w:jc w:val="left"/>
        <w:rPr>
          <w:rFonts w:ascii="宋体" w:hAnsi="宋体" w:hint="eastAsia"/>
        </w:rPr>
      </w:pPr>
      <w:r w:rsidRPr="008A18E0">
        <w:rPr>
          <w:rFonts w:ascii="宋体" w:hAnsi="宋体" w:hint="eastAsia"/>
          <w:b/>
        </w:rPr>
        <w:t>答案：</w:t>
      </w:r>
      <w:r w:rsidRPr="000E20E5">
        <w:rPr>
          <w:rFonts w:ascii="宋体" w:hAnsi="宋体" w:hint="eastAsia"/>
        </w:rPr>
        <w:t>错误</w:t>
      </w:r>
    </w:p>
    <w:p w:rsidR="0075168A" w:rsidRPr="000E20E5" w:rsidRDefault="0075168A" w:rsidP="008A18E0">
      <w:pPr>
        <w:tabs>
          <w:tab w:val="left" w:pos="0"/>
        </w:tabs>
        <w:adjustRightInd w:val="0"/>
        <w:spacing w:line="360" w:lineRule="auto"/>
        <w:jc w:val="left"/>
        <w:rPr>
          <w:rFonts w:ascii="宋体" w:hAnsi="宋体" w:hint="eastAsia"/>
        </w:rPr>
      </w:pPr>
      <w:r w:rsidRPr="000E20E5">
        <w:rPr>
          <w:rFonts w:ascii="宋体" w:hAnsi="宋体" w:hint="eastAsia"/>
        </w:rPr>
        <w:t xml:space="preserve">     正确答案为：干燥器中的硅胶有1／2变色就应该更换。</w:t>
      </w:r>
    </w:p>
    <w:p w:rsidR="0075168A" w:rsidRPr="000E20E5" w:rsidRDefault="0075168A" w:rsidP="003C38C6">
      <w:pPr>
        <w:tabs>
          <w:tab w:val="left" w:pos="0"/>
        </w:tabs>
        <w:adjustRightInd w:val="0"/>
        <w:spacing w:line="360" w:lineRule="auto"/>
        <w:jc w:val="left"/>
        <w:outlineLvl w:val="0"/>
        <w:rPr>
          <w:rFonts w:ascii="宋体" w:hAnsi="宋体" w:hint="eastAsia"/>
        </w:rPr>
      </w:pPr>
      <w:r w:rsidRPr="000E20E5">
        <w:rPr>
          <w:rFonts w:ascii="宋体" w:hAnsi="宋体" w:hint="eastAsia"/>
        </w:rPr>
        <w:t>6．环境空气监测中，采集有机成分的滤膜不宜进行称重。(  )①</w:t>
      </w:r>
    </w:p>
    <w:p w:rsidR="0075168A" w:rsidRPr="000E20E5" w:rsidRDefault="0075168A" w:rsidP="008A18E0">
      <w:pPr>
        <w:tabs>
          <w:tab w:val="left" w:pos="0"/>
        </w:tabs>
        <w:adjustRightInd w:val="0"/>
        <w:spacing w:line="360" w:lineRule="auto"/>
        <w:jc w:val="left"/>
        <w:rPr>
          <w:rFonts w:ascii="宋体" w:hAnsi="宋体" w:hint="eastAsia"/>
        </w:rPr>
      </w:pPr>
      <w:r w:rsidRPr="008A18E0">
        <w:rPr>
          <w:rFonts w:ascii="宋体" w:hAnsi="宋体" w:hint="eastAsia"/>
          <w:b/>
        </w:rPr>
        <w:t>答案：</w:t>
      </w:r>
      <w:r w:rsidRPr="000E20E5">
        <w:rPr>
          <w:rFonts w:ascii="宋体" w:hAnsi="宋体" w:hint="eastAsia"/>
        </w:rPr>
        <w:t>正确</w:t>
      </w:r>
    </w:p>
    <w:p w:rsidR="0075168A" w:rsidRPr="000E20E5" w:rsidRDefault="0075168A" w:rsidP="008A18E0">
      <w:pPr>
        <w:tabs>
          <w:tab w:val="left" w:pos="0"/>
        </w:tabs>
        <w:adjustRightInd w:val="0"/>
        <w:spacing w:line="360" w:lineRule="auto"/>
        <w:jc w:val="left"/>
        <w:rPr>
          <w:rFonts w:ascii="宋体" w:hAnsi="宋体" w:hint="eastAsia"/>
        </w:rPr>
      </w:pPr>
      <w:r w:rsidRPr="000E20E5">
        <w:rPr>
          <w:rFonts w:ascii="宋体" w:hAnsi="宋体" w:hint="eastAsia"/>
        </w:rPr>
        <w:t>7．空气样品的24h连续采集中，在采样总管上，二氧化硫进气口应先于二氧化氮进气口。(  )①</w:t>
      </w:r>
    </w:p>
    <w:p w:rsidR="0075168A" w:rsidRPr="000E20E5" w:rsidRDefault="0075168A" w:rsidP="008A18E0">
      <w:pPr>
        <w:tabs>
          <w:tab w:val="left" w:pos="0"/>
        </w:tabs>
        <w:adjustRightInd w:val="0"/>
        <w:spacing w:line="360" w:lineRule="auto"/>
        <w:jc w:val="left"/>
        <w:rPr>
          <w:rFonts w:ascii="宋体" w:hAnsi="宋体" w:hint="eastAsia"/>
        </w:rPr>
      </w:pPr>
      <w:r w:rsidRPr="008A18E0">
        <w:rPr>
          <w:rFonts w:ascii="宋体" w:hAnsi="宋体" w:hint="eastAsia"/>
          <w:b/>
        </w:rPr>
        <w:t>答案：</w:t>
      </w:r>
      <w:r w:rsidRPr="000E20E5">
        <w:rPr>
          <w:rFonts w:ascii="宋体" w:hAnsi="宋体" w:hint="eastAsia"/>
        </w:rPr>
        <w:t>正确</w:t>
      </w:r>
    </w:p>
    <w:p w:rsidR="0075168A" w:rsidRPr="000E20E5" w:rsidRDefault="0075168A" w:rsidP="008A18E0">
      <w:pPr>
        <w:tabs>
          <w:tab w:val="left" w:pos="0"/>
        </w:tabs>
        <w:adjustRightInd w:val="0"/>
        <w:spacing w:line="360" w:lineRule="auto"/>
        <w:jc w:val="left"/>
        <w:rPr>
          <w:rFonts w:ascii="宋体" w:hAnsi="宋体" w:hint="eastAsia"/>
        </w:rPr>
      </w:pPr>
      <w:r w:rsidRPr="000E20E5">
        <w:rPr>
          <w:rFonts w:ascii="宋体" w:hAnsi="宋体" w:hint="eastAsia"/>
        </w:rPr>
        <w:t>8．一般情况下，环境空气中臭氧浓度在中午至下午3点钟左右达到最高，夜里最低。(  )③</w:t>
      </w:r>
    </w:p>
    <w:p w:rsidR="0075168A" w:rsidRPr="000E20E5" w:rsidRDefault="0075168A" w:rsidP="008A18E0">
      <w:pPr>
        <w:tabs>
          <w:tab w:val="left" w:pos="0"/>
        </w:tabs>
        <w:adjustRightInd w:val="0"/>
        <w:spacing w:line="360" w:lineRule="auto"/>
        <w:jc w:val="left"/>
        <w:rPr>
          <w:rFonts w:ascii="宋体" w:hAnsi="宋体" w:hint="eastAsia"/>
        </w:rPr>
      </w:pPr>
      <w:r w:rsidRPr="000E20E5">
        <w:rPr>
          <w:rFonts w:ascii="宋体" w:hAnsi="宋体" w:hint="eastAsia"/>
        </w:rPr>
        <w:t>答案：正确</w:t>
      </w:r>
    </w:p>
    <w:p w:rsidR="0075168A" w:rsidRPr="000E20E5" w:rsidRDefault="0075168A" w:rsidP="008A18E0">
      <w:pPr>
        <w:tabs>
          <w:tab w:val="left" w:pos="0"/>
        </w:tabs>
        <w:adjustRightInd w:val="0"/>
        <w:spacing w:line="360" w:lineRule="auto"/>
        <w:jc w:val="left"/>
        <w:rPr>
          <w:rFonts w:ascii="宋体" w:hAnsi="宋体" w:hint="eastAsia"/>
        </w:rPr>
      </w:pPr>
      <w:r w:rsidRPr="000E20E5">
        <w:rPr>
          <w:rFonts w:ascii="宋体" w:hAnsi="宋体" w:hint="eastAsia"/>
        </w:rPr>
        <w:t>9．用注射器采集的环境空气样品的存放时间不宜太长，</w:t>
      </w:r>
      <w:r w:rsidR="00FA3833" w:rsidRPr="000E20E5">
        <w:rPr>
          <w:rFonts w:ascii="宋体" w:hAnsi="宋体" w:hint="eastAsia"/>
        </w:rPr>
        <w:t>一</w:t>
      </w:r>
      <w:r w:rsidRPr="000E20E5">
        <w:rPr>
          <w:rFonts w:ascii="宋体" w:hAnsi="宋体" w:hint="eastAsia"/>
        </w:rPr>
        <w:t>般要在2d内分析完。(  )③</w:t>
      </w:r>
    </w:p>
    <w:p w:rsidR="0075168A" w:rsidRPr="000E20E5" w:rsidRDefault="0075168A" w:rsidP="00B12476">
      <w:pPr>
        <w:tabs>
          <w:tab w:val="left" w:pos="0"/>
        </w:tabs>
        <w:adjustRightInd w:val="0"/>
        <w:spacing w:line="360" w:lineRule="auto"/>
        <w:jc w:val="left"/>
        <w:rPr>
          <w:rFonts w:ascii="宋体" w:hAnsi="宋体" w:hint="eastAsia"/>
        </w:rPr>
      </w:pPr>
      <w:r w:rsidRPr="008A18E0">
        <w:rPr>
          <w:rFonts w:ascii="宋体" w:hAnsi="宋体" w:hint="eastAsia"/>
          <w:b/>
        </w:rPr>
        <w:lastRenderedPageBreak/>
        <w:t>答案：</w:t>
      </w:r>
      <w:r w:rsidRPr="000E20E5">
        <w:rPr>
          <w:rFonts w:ascii="宋体" w:hAnsi="宋体" w:hint="eastAsia"/>
        </w:rPr>
        <w:t>错误</w:t>
      </w:r>
    </w:p>
    <w:p w:rsidR="0075168A" w:rsidRPr="000E20E5" w:rsidRDefault="0075168A" w:rsidP="00B12476">
      <w:pPr>
        <w:tabs>
          <w:tab w:val="left" w:pos="0"/>
        </w:tabs>
        <w:adjustRightInd w:val="0"/>
        <w:spacing w:line="360" w:lineRule="auto"/>
        <w:jc w:val="left"/>
        <w:rPr>
          <w:rFonts w:ascii="宋体" w:hAnsi="宋体" w:hint="eastAsia"/>
        </w:rPr>
      </w:pPr>
      <w:r w:rsidRPr="000E20E5">
        <w:rPr>
          <w:rFonts w:ascii="宋体" w:hAnsi="宋体" w:hint="eastAsia"/>
        </w:rPr>
        <w:t xml:space="preserve">     正确答案为：在采集当天完成分析。</w:t>
      </w:r>
    </w:p>
    <w:p w:rsidR="0075168A" w:rsidRPr="000E20E5" w:rsidRDefault="0075168A" w:rsidP="00B12476">
      <w:pPr>
        <w:tabs>
          <w:tab w:val="left" w:pos="0"/>
        </w:tabs>
        <w:adjustRightInd w:val="0"/>
        <w:spacing w:line="360" w:lineRule="auto"/>
        <w:jc w:val="left"/>
        <w:rPr>
          <w:rFonts w:ascii="宋体" w:hAnsi="宋体" w:hint="eastAsia"/>
        </w:rPr>
      </w:pPr>
      <w:r w:rsidRPr="000E20E5">
        <w:rPr>
          <w:rFonts w:ascii="宋体" w:hAnsi="宋体" w:hint="eastAsia"/>
        </w:rPr>
        <w:t>10．采集环境空气样品时，环境空气监测点周围的建设情况应该相对稳定，在相当长的时间内不能有新的建筑工地出现。(  )③</w:t>
      </w:r>
    </w:p>
    <w:p w:rsidR="0075168A" w:rsidRPr="000E20E5" w:rsidRDefault="0075168A" w:rsidP="00B12476">
      <w:pPr>
        <w:tabs>
          <w:tab w:val="left" w:pos="0"/>
        </w:tabs>
        <w:adjustRightInd w:val="0"/>
        <w:spacing w:line="360" w:lineRule="auto"/>
        <w:jc w:val="left"/>
        <w:rPr>
          <w:rFonts w:ascii="宋体" w:hAnsi="宋体" w:hint="eastAsia"/>
        </w:rPr>
      </w:pPr>
      <w:r w:rsidRPr="000E20E5">
        <w:rPr>
          <w:rFonts w:ascii="宋体" w:hAnsi="宋体" w:hint="eastAsia"/>
        </w:rPr>
        <w:t xml:space="preserve">    </w:t>
      </w:r>
      <w:r w:rsidRPr="008A18E0">
        <w:rPr>
          <w:rFonts w:ascii="宋体" w:hAnsi="宋体" w:hint="eastAsia"/>
          <w:b/>
        </w:rPr>
        <w:t xml:space="preserve"> 答案：</w:t>
      </w:r>
      <w:r w:rsidRPr="000E20E5">
        <w:rPr>
          <w:rFonts w:ascii="宋体" w:hAnsi="宋体" w:hint="eastAsia"/>
        </w:rPr>
        <w:t>正确</w:t>
      </w:r>
    </w:p>
    <w:p w:rsidR="0075168A" w:rsidRPr="000E20E5" w:rsidRDefault="0075168A" w:rsidP="00B12476">
      <w:pPr>
        <w:tabs>
          <w:tab w:val="left" w:pos="0"/>
        </w:tabs>
        <w:adjustRightInd w:val="0"/>
        <w:spacing w:line="360" w:lineRule="auto"/>
        <w:jc w:val="left"/>
        <w:rPr>
          <w:rFonts w:ascii="宋体" w:hAnsi="宋体" w:hint="eastAsia"/>
        </w:rPr>
      </w:pPr>
      <w:r w:rsidRPr="000E20E5">
        <w:rPr>
          <w:rFonts w:ascii="宋体" w:hAnsi="宋体" w:hint="eastAsia"/>
        </w:rPr>
        <w:t>11．环境空气采样时，某个化合物的浓缩效率(或采样效率)与采样体积有关，最大采样体积越小，浓缩效率越高。(  )③</w:t>
      </w:r>
    </w:p>
    <w:p w:rsidR="0075168A" w:rsidRPr="000E20E5" w:rsidRDefault="0075168A" w:rsidP="00B12476">
      <w:pPr>
        <w:tabs>
          <w:tab w:val="left" w:pos="0"/>
        </w:tabs>
        <w:adjustRightInd w:val="0"/>
        <w:spacing w:line="360" w:lineRule="auto"/>
        <w:jc w:val="left"/>
        <w:rPr>
          <w:rFonts w:ascii="宋体" w:hAnsi="宋体" w:hint="eastAsia"/>
        </w:rPr>
      </w:pPr>
      <w:r w:rsidRPr="008A18E0">
        <w:rPr>
          <w:rFonts w:ascii="宋体" w:hAnsi="宋体" w:hint="eastAsia"/>
          <w:b/>
        </w:rPr>
        <w:t>答案：</w:t>
      </w:r>
      <w:r w:rsidRPr="000E20E5">
        <w:rPr>
          <w:rFonts w:ascii="宋体" w:hAnsi="宋体" w:hint="eastAsia"/>
        </w:rPr>
        <w:t>错误</w:t>
      </w:r>
    </w:p>
    <w:p w:rsidR="0075168A" w:rsidRPr="000E20E5" w:rsidRDefault="0075168A" w:rsidP="00B12476">
      <w:pPr>
        <w:tabs>
          <w:tab w:val="left" w:pos="0"/>
        </w:tabs>
        <w:adjustRightInd w:val="0"/>
        <w:spacing w:line="360" w:lineRule="auto"/>
        <w:jc w:val="left"/>
        <w:rPr>
          <w:rFonts w:ascii="宋体" w:hAnsi="宋体" w:hint="eastAsia"/>
        </w:rPr>
      </w:pPr>
      <w:r w:rsidRPr="000E20E5">
        <w:rPr>
          <w:rFonts w:ascii="宋体" w:hAnsi="宋体" w:hint="eastAsia"/>
        </w:rPr>
        <w:t xml:space="preserve">     正确答案为：最大采样体积越大，浓缩效率越高。</w:t>
      </w:r>
    </w:p>
    <w:p w:rsidR="0075168A" w:rsidRPr="00515EDC" w:rsidRDefault="0075168A" w:rsidP="00B12476">
      <w:pPr>
        <w:adjustRightInd w:val="0"/>
        <w:spacing w:line="360" w:lineRule="auto"/>
        <w:rPr>
          <w:rFonts w:hint="eastAsia"/>
        </w:rPr>
      </w:pPr>
      <w:r w:rsidRPr="00515EDC">
        <w:rPr>
          <w:rFonts w:hint="eastAsia"/>
        </w:rPr>
        <w:t>12</w:t>
      </w:r>
      <w:r w:rsidRPr="00515EDC">
        <w:rPr>
          <w:rFonts w:hint="eastAsia"/>
        </w:rPr>
        <w:t>．采集环境空气样品时，填充柱的吸附效率受温度等因素影响较大，一般温度升高，最大采样体积减少。</w:t>
      </w:r>
      <w:r w:rsidRPr="00515EDC">
        <w:rPr>
          <w:rFonts w:hint="eastAsia"/>
        </w:rPr>
        <w:t>(  )</w:t>
      </w:r>
      <w:r w:rsidRPr="00515EDC">
        <w:rPr>
          <w:rFonts w:hint="eastAsia"/>
        </w:rPr>
        <w:t>③</w:t>
      </w:r>
    </w:p>
    <w:p w:rsidR="0075168A" w:rsidRPr="00515EDC" w:rsidRDefault="0075168A" w:rsidP="00B12476">
      <w:pPr>
        <w:adjustRightInd w:val="0"/>
        <w:spacing w:line="360" w:lineRule="auto"/>
        <w:rPr>
          <w:rFonts w:hint="eastAsia"/>
        </w:rPr>
      </w:pPr>
      <w:r w:rsidRPr="008A18E0">
        <w:rPr>
          <w:rFonts w:hint="eastAsia"/>
          <w:b/>
        </w:rPr>
        <w:t>答案</w:t>
      </w:r>
      <w:r w:rsidRPr="00515EDC">
        <w:rPr>
          <w:rFonts w:hint="eastAsia"/>
        </w:rPr>
        <w:t>：正确</w:t>
      </w:r>
    </w:p>
    <w:p w:rsidR="0075168A" w:rsidRPr="00515EDC" w:rsidRDefault="0075168A" w:rsidP="00B12476">
      <w:pPr>
        <w:adjustRightInd w:val="0"/>
        <w:spacing w:line="360" w:lineRule="auto"/>
        <w:rPr>
          <w:rFonts w:hint="eastAsia"/>
        </w:rPr>
      </w:pPr>
      <w:r w:rsidRPr="00515EDC">
        <w:rPr>
          <w:rFonts w:hint="eastAsia"/>
        </w:rPr>
        <w:t>13</w:t>
      </w:r>
      <w:r w:rsidRPr="00515EDC">
        <w:rPr>
          <w:rFonts w:hint="eastAsia"/>
        </w:rPr>
        <w:t>．进行</w:t>
      </w:r>
      <w:r w:rsidRPr="00515EDC">
        <w:rPr>
          <w:rFonts w:hint="eastAsia"/>
        </w:rPr>
        <w:t>24h</w:t>
      </w:r>
      <w:r w:rsidRPr="00515EDC">
        <w:rPr>
          <w:rFonts w:hint="eastAsia"/>
        </w:rPr>
        <w:t>环境空气采样时，进气口不要紧靠采气管管口，以免吸入部分从监测亭排出的气体，否则会使监测结果偏低。</w:t>
      </w:r>
      <w:r w:rsidRPr="00515EDC">
        <w:rPr>
          <w:rFonts w:hint="eastAsia"/>
        </w:rPr>
        <w:t>(  )</w:t>
      </w:r>
      <w:r w:rsidRPr="00515EDC">
        <w:rPr>
          <w:rFonts w:hint="eastAsia"/>
        </w:rPr>
        <w:t>③</w:t>
      </w:r>
    </w:p>
    <w:p w:rsidR="0075168A" w:rsidRPr="00515EDC" w:rsidRDefault="0075168A" w:rsidP="00B12476">
      <w:pPr>
        <w:adjustRightInd w:val="0"/>
        <w:spacing w:line="360" w:lineRule="auto"/>
        <w:rPr>
          <w:rFonts w:hint="eastAsia"/>
        </w:rPr>
      </w:pPr>
      <w:r w:rsidRPr="008A18E0">
        <w:rPr>
          <w:rFonts w:hint="eastAsia"/>
          <w:b/>
        </w:rPr>
        <w:t>答案：</w:t>
      </w:r>
      <w:r w:rsidRPr="00515EDC">
        <w:rPr>
          <w:rFonts w:hint="eastAsia"/>
        </w:rPr>
        <w:t>正确</w:t>
      </w:r>
    </w:p>
    <w:p w:rsidR="0075168A" w:rsidRPr="00515EDC" w:rsidRDefault="0075168A" w:rsidP="00B12476">
      <w:pPr>
        <w:adjustRightInd w:val="0"/>
        <w:spacing w:line="360" w:lineRule="auto"/>
        <w:rPr>
          <w:rFonts w:hint="eastAsia"/>
        </w:rPr>
      </w:pPr>
      <w:r w:rsidRPr="00515EDC">
        <w:rPr>
          <w:rFonts w:hint="eastAsia"/>
        </w:rPr>
        <w:t>14</w:t>
      </w:r>
      <w:r w:rsidRPr="00515EDC">
        <w:rPr>
          <w:rFonts w:hint="eastAsia"/>
        </w:rPr>
        <w:t>．采集二氧化氮样品中，当采用酸性高锰酸钾氧化时，一氧化氮的氧化系数为</w:t>
      </w:r>
      <w:r w:rsidRPr="00515EDC">
        <w:rPr>
          <w:rFonts w:hint="eastAsia"/>
        </w:rPr>
        <w:t>0</w:t>
      </w:r>
      <w:r w:rsidR="00A238A2" w:rsidRPr="00515EDC">
        <w:rPr>
          <w:rFonts w:hint="eastAsia"/>
        </w:rPr>
        <w:t>.</w:t>
      </w:r>
      <w:r w:rsidRPr="00515EDC">
        <w:rPr>
          <w:rFonts w:hint="eastAsia"/>
        </w:rPr>
        <w:t>76</w:t>
      </w:r>
      <w:r w:rsidRPr="00515EDC">
        <w:rPr>
          <w:rFonts w:hint="eastAsia"/>
        </w:rPr>
        <w:t>。</w:t>
      </w:r>
      <w:r w:rsidRPr="00515EDC">
        <w:rPr>
          <w:rFonts w:hint="eastAsia"/>
        </w:rPr>
        <w:t>(  )</w:t>
      </w:r>
      <w:r w:rsidRPr="00515EDC">
        <w:rPr>
          <w:rFonts w:hint="eastAsia"/>
        </w:rPr>
        <w:t>③</w:t>
      </w:r>
    </w:p>
    <w:p w:rsidR="0075168A" w:rsidRPr="00515EDC" w:rsidRDefault="0075168A" w:rsidP="00B12476">
      <w:pPr>
        <w:adjustRightInd w:val="0"/>
        <w:spacing w:line="360" w:lineRule="auto"/>
        <w:rPr>
          <w:rFonts w:hint="eastAsia"/>
        </w:rPr>
      </w:pPr>
      <w:r w:rsidRPr="008A18E0">
        <w:rPr>
          <w:rFonts w:hint="eastAsia"/>
          <w:b/>
        </w:rPr>
        <w:t>答案：</w:t>
      </w:r>
      <w:r w:rsidRPr="00515EDC">
        <w:rPr>
          <w:rFonts w:hint="eastAsia"/>
        </w:rPr>
        <w:t>错误</w:t>
      </w:r>
    </w:p>
    <w:p w:rsidR="008A18E0" w:rsidRDefault="0075168A" w:rsidP="00B12476">
      <w:pPr>
        <w:adjustRightInd w:val="0"/>
        <w:spacing w:line="360" w:lineRule="auto"/>
        <w:rPr>
          <w:rFonts w:hint="eastAsia"/>
        </w:rPr>
      </w:pPr>
      <w:r w:rsidRPr="00515EDC">
        <w:rPr>
          <w:rFonts w:hint="eastAsia"/>
        </w:rPr>
        <w:t xml:space="preserve">     </w:t>
      </w:r>
      <w:r w:rsidRPr="00515EDC">
        <w:rPr>
          <w:rFonts w:hint="eastAsia"/>
        </w:rPr>
        <w:t>正确答案为：此时一氧化氮的氧化系数为</w:t>
      </w:r>
      <w:r w:rsidRPr="00515EDC">
        <w:rPr>
          <w:rFonts w:hint="eastAsia"/>
        </w:rPr>
        <w:t>0</w:t>
      </w:r>
      <w:r w:rsidR="00A238A2" w:rsidRPr="00515EDC">
        <w:rPr>
          <w:rFonts w:hint="eastAsia"/>
        </w:rPr>
        <w:t>.</w:t>
      </w:r>
      <w:r w:rsidRPr="00515EDC">
        <w:rPr>
          <w:rFonts w:hint="eastAsia"/>
        </w:rPr>
        <w:t>68</w:t>
      </w:r>
      <w:r w:rsidRPr="00515EDC">
        <w:rPr>
          <w:rFonts w:hint="eastAsia"/>
        </w:rPr>
        <w:t>。</w:t>
      </w:r>
    </w:p>
    <w:p w:rsidR="0075168A" w:rsidRPr="00515EDC" w:rsidRDefault="0075168A" w:rsidP="00B12476">
      <w:pPr>
        <w:adjustRightInd w:val="0"/>
        <w:spacing w:line="360" w:lineRule="auto"/>
        <w:rPr>
          <w:rFonts w:hint="eastAsia"/>
        </w:rPr>
      </w:pPr>
      <w:r w:rsidRPr="00515EDC">
        <w:rPr>
          <w:rFonts w:hint="eastAsia"/>
        </w:rPr>
        <w:t>15</w:t>
      </w:r>
      <w:r w:rsidRPr="00515EDC">
        <w:rPr>
          <w:rFonts w:hint="eastAsia"/>
        </w:rPr>
        <w:t>．空气中臭氧浓度超过</w:t>
      </w:r>
      <w:r w:rsidRPr="00515EDC">
        <w:rPr>
          <w:rFonts w:hint="eastAsia"/>
        </w:rPr>
        <w:t>0</w:t>
      </w:r>
      <w:r w:rsidR="00A238A2" w:rsidRPr="00515EDC">
        <w:rPr>
          <w:rFonts w:hint="eastAsia"/>
        </w:rPr>
        <w:t>.</w:t>
      </w:r>
      <w:r w:rsidRPr="00515EDC">
        <w:rPr>
          <w:rFonts w:hint="eastAsia"/>
        </w:rPr>
        <w:t>250mg</w:t>
      </w:r>
      <w:r w:rsidRPr="00515EDC">
        <w:rPr>
          <w:rFonts w:hint="eastAsia"/>
        </w:rPr>
        <w:t>／</w:t>
      </w:r>
      <w:r w:rsidRPr="00515EDC">
        <w:rPr>
          <w:rFonts w:hint="eastAsia"/>
        </w:rPr>
        <w:t>m</w:t>
      </w:r>
      <w:r w:rsidRPr="008A18E0">
        <w:rPr>
          <w:rFonts w:hint="eastAsia"/>
          <w:vertAlign w:val="superscript"/>
        </w:rPr>
        <w:t>3</w:t>
      </w:r>
      <w:r w:rsidRPr="00515EDC">
        <w:rPr>
          <w:rFonts w:hint="eastAsia"/>
        </w:rPr>
        <w:t>时，会对氮氧化物的测定产生正干扰，采样时可在吸收瓶入口端串接一段</w:t>
      </w:r>
      <w:r w:rsidRPr="00515EDC">
        <w:rPr>
          <w:rFonts w:hint="eastAsia"/>
        </w:rPr>
        <w:t>15</w:t>
      </w:r>
      <w:r w:rsidRPr="00515EDC">
        <w:rPr>
          <w:rFonts w:hint="eastAsia"/>
        </w:rPr>
        <w:t>～</w:t>
      </w:r>
      <w:r w:rsidRPr="00515EDC">
        <w:rPr>
          <w:rFonts w:hint="eastAsia"/>
        </w:rPr>
        <w:t>20cm</w:t>
      </w:r>
      <w:r w:rsidRPr="00515EDC">
        <w:rPr>
          <w:rFonts w:hint="eastAsia"/>
        </w:rPr>
        <w:t>长的硅橡胶管，以排除干扰。</w:t>
      </w:r>
      <w:r w:rsidRPr="00515EDC">
        <w:rPr>
          <w:rFonts w:hint="eastAsia"/>
        </w:rPr>
        <w:t>(    )</w:t>
      </w:r>
      <w:r w:rsidRPr="00515EDC">
        <w:rPr>
          <w:rFonts w:hint="eastAsia"/>
        </w:rPr>
        <w:t>③</w:t>
      </w:r>
    </w:p>
    <w:p w:rsidR="0075168A" w:rsidRPr="00515EDC" w:rsidRDefault="0075168A" w:rsidP="00B12476">
      <w:pPr>
        <w:adjustRightInd w:val="0"/>
        <w:spacing w:line="360" w:lineRule="auto"/>
        <w:rPr>
          <w:rFonts w:hint="eastAsia"/>
        </w:rPr>
      </w:pPr>
      <w:r w:rsidRPr="008A18E0">
        <w:rPr>
          <w:rFonts w:hint="eastAsia"/>
          <w:b/>
        </w:rPr>
        <w:t>答案：</w:t>
      </w:r>
      <w:r w:rsidRPr="00515EDC">
        <w:rPr>
          <w:rFonts w:hint="eastAsia"/>
        </w:rPr>
        <w:t>错误</w:t>
      </w:r>
    </w:p>
    <w:p w:rsidR="0075168A" w:rsidRDefault="0075168A" w:rsidP="00B12476">
      <w:pPr>
        <w:spacing w:line="360" w:lineRule="auto"/>
        <w:jc w:val="left"/>
        <w:rPr>
          <w:rFonts w:ascii="宋体" w:hAnsi="宋体" w:hint="eastAsia"/>
        </w:rPr>
      </w:pPr>
      <w:r>
        <w:rPr>
          <w:rFonts w:ascii="宋体" w:hAnsi="宋体" w:hint="eastAsia"/>
        </w:rPr>
        <w:t xml:space="preserve">     正确答案为：空气中臭氧浓度超过0．250mg／m</w:t>
      </w:r>
      <w:r w:rsidRPr="00A238A2">
        <w:rPr>
          <w:rFonts w:ascii="宋体" w:hAnsi="宋体" w:hint="eastAsia"/>
          <w:vertAlign w:val="superscript"/>
        </w:rPr>
        <w:t>3</w:t>
      </w:r>
      <w:r>
        <w:rPr>
          <w:rFonts w:ascii="宋体" w:hAnsi="宋体" w:hint="eastAsia"/>
        </w:rPr>
        <w:t>时，会对氮氧化物的测定产生负干扰。</w:t>
      </w:r>
    </w:p>
    <w:p w:rsidR="0075168A" w:rsidRDefault="0075168A" w:rsidP="00B12476">
      <w:pPr>
        <w:spacing w:line="360" w:lineRule="auto"/>
        <w:jc w:val="left"/>
        <w:rPr>
          <w:rFonts w:ascii="宋体" w:hAnsi="宋体" w:hint="eastAsia"/>
        </w:rPr>
      </w:pPr>
      <w:r>
        <w:rPr>
          <w:rFonts w:ascii="宋体" w:hAnsi="宋体" w:hint="eastAsia"/>
        </w:rPr>
        <w:t>16．用超细玻璃纤维滤膜采集环境空气样品时，在测定TSP的质量浓度后，样品滤膜可用于测定无机盐、有机化合物和金属元素。(  )③</w:t>
      </w:r>
    </w:p>
    <w:p w:rsidR="0075168A" w:rsidRDefault="0075168A" w:rsidP="00B12476">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B12476">
      <w:pPr>
        <w:spacing w:line="360" w:lineRule="auto"/>
        <w:jc w:val="left"/>
        <w:rPr>
          <w:rFonts w:ascii="宋体" w:hAnsi="宋体" w:hint="eastAsia"/>
        </w:rPr>
      </w:pPr>
      <w:r>
        <w:rPr>
          <w:rFonts w:ascii="宋体" w:hAnsi="宋体" w:hint="eastAsia"/>
        </w:rPr>
        <w:t xml:space="preserve">     正确答案为：测定金属元素的样品要用聚氯乙烯等有机滤膜采集。</w:t>
      </w:r>
    </w:p>
    <w:p w:rsidR="0075168A" w:rsidRDefault="0075168A" w:rsidP="00B12476">
      <w:pPr>
        <w:spacing w:line="360" w:lineRule="auto"/>
        <w:jc w:val="left"/>
        <w:rPr>
          <w:rFonts w:ascii="宋体" w:hAnsi="宋体" w:hint="eastAsia"/>
        </w:rPr>
      </w:pPr>
      <w:r>
        <w:rPr>
          <w:rFonts w:ascii="宋体" w:hAnsi="宋体" w:hint="eastAsia"/>
        </w:rPr>
        <w:t>17．超细玻璃纤维滤膜或聚氯乙烯等有机滤膜对空气中0．3gm标准粒子的截留效率不低于95％。(  )③</w:t>
      </w:r>
    </w:p>
    <w:p w:rsidR="0075168A" w:rsidRDefault="0075168A" w:rsidP="00B12476">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B12476">
      <w:pPr>
        <w:spacing w:line="360" w:lineRule="auto"/>
        <w:jc w:val="left"/>
        <w:rPr>
          <w:rFonts w:ascii="宋体" w:hAnsi="宋体" w:hint="eastAsia"/>
        </w:rPr>
      </w:pPr>
      <w:r>
        <w:rPr>
          <w:rFonts w:ascii="宋体" w:hAnsi="宋体" w:hint="eastAsia"/>
        </w:rPr>
        <w:lastRenderedPageBreak/>
        <w:t xml:space="preserve">     正确答案为：截留效率不低于99％。</w:t>
      </w:r>
    </w:p>
    <w:p w:rsidR="0075168A" w:rsidRDefault="0075168A" w:rsidP="00B12476">
      <w:pPr>
        <w:spacing w:line="360" w:lineRule="auto"/>
        <w:jc w:val="left"/>
        <w:rPr>
          <w:rFonts w:ascii="宋体" w:hAnsi="宋体" w:hint="eastAsia"/>
        </w:rPr>
      </w:pPr>
      <w:r>
        <w:rPr>
          <w:rFonts w:ascii="宋体" w:hAnsi="宋体" w:hint="eastAsia"/>
        </w:rPr>
        <w:t>18．超细玻璃纤维滤膜或聚氯乙烯等有机滤膜在气流速度为0</w:t>
      </w:r>
      <w:r w:rsidR="00A238A2">
        <w:rPr>
          <w:rFonts w:ascii="宋体" w:hAnsi="宋体" w:hint="eastAsia"/>
        </w:rPr>
        <w:t>.</w:t>
      </w:r>
      <w:r>
        <w:rPr>
          <w:rFonts w:ascii="宋体" w:hAnsi="宋体" w:hint="eastAsia"/>
        </w:rPr>
        <w:t>45m／s时，单张滤膜阻力不大于3</w:t>
      </w:r>
      <w:r w:rsidR="00A238A2">
        <w:rPr>
          <w:rFonts w:ascii="宋体" w:hAnsi="宋体" w:hint="eastAsia"/>
        </w:rPr>
        <w:t>.</w:t>
      </w:r>
      <w:r>
        <w:rPr>
          <w:rFonts w:ascii="宋体" w:hAnsi="宋体" w:hint="eastAsia"/>
        </w:rPr>
        <w:t>5kPa。(  )③</w:t>
      </w:r>
    </w:p>
    <w:p w:rsidR="0075168A" w:rsidRDefault="0075168A" w:rsidP="00B12476">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B12476">
      <w:pPr>
        <w:spacing w:line="360" w:lineRule="auto"/>
        <w:jc w:val="left"/>
        <w:rPr>
          <w:rFonts w:ascii="宋体" w:hAnsi="宋体" w:hint="eastAsia"/>
        </w:rPr>
      </w:pPr>
      <w:r>
        <w:rPr>
          <w:rFonts w:ascii="宋体" w:hAnsi="宋体" w:hint="eastAsia"/>
        </w:rPr>
        <w:t>19．环境空气质量功能区任意两类区域之间的缓冲带宽度均应不小于300m。(  )④</w:t>
      </w:r>
    </w:p>
    <w:p w:rsidR="0075168A" w:rsidRDefault="0075168A" w:rsidP="00B12476">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B12476">
      <w:pPr>
        <w:spacing w:line="360" w:lineRule="auto"/>
        <w:jc w:val="left"/>
        <w:rPr>
          <w:rFonts w:ascii="宋体" w:hAnsi="宋体" w:hint="eastAsia"/>
        </w:rPr>
      </w:pPr>
      <w:r>
        <w:rPr>
          <w:rFonts w:ascii="宋体" w:hAnsi="宋体" w:hint="eastAsia"/>
        </w:rPr>
        <w:t xml:space="preserve">     正确答案为：一类区和三类区之间缓冲带宽度不小于500m，其他类别功能区之间的缓冲带宽度不小于300m。</w:t>
      </w:r>
    </w:p>
    <w:p w:rsidR="0075168A" w:rsidRDefault="0075168A" w:rsidP="00B12476">
      <w:pPr>
        <w:spacing w:line="360" w:lineRule="auto"/>
        <w:jc w:val="left"/>
        <w:rPr>
          <w:rFonts w:ascii="宋体" w:hAnsi="宋体" w:hint="eastAsia"/>
        </w:rPr>
      </w:pPr>
      <w:r>
        <w:rPr>
          <w:rFonts w:ascii="宋体" w:hAnsi="宋体" w:hint="eastAsia"/>
        </w:rPr>
        <w:t>20．位于缓冲带内的污染源，应根据其环境空气质量要求高的功能区的影响情况，确定该污染源执行排放标准的级别。(  )④</w:t>
      </w:r>
    </w:p>
    <w:p w:rsidR="0075168A" w:rsidRDefault="0075168A" w:rsidP="00B12476">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B12476" w:rsidRDefault="0075168A" w:rsidP="00B12476">
      <w:pPr>
        <w:snapToGrid w:val="0"/>
        <w:spacing w:line="360" w:lineRule="auto"/>
        <w:jc w:val="left"/>
        <w:textAlignment w:val="top"/>
        <w:rPr>
          <w:rFonts w:ascii="宋体" w:hAnsi="宋体" w:hint="eastAsia"/>
        </w:rPr>
      </w:pPr>
      <w:r>
        <w:rPr>
          <w:rFonts w:ascii="宋体" w:hAnsi="宋体" w:hint="eastAsia"/>
        </w:rPr>
        <w:t>21．环境空气中气态污染物监测的采样亭是安放采样系统各组件、便于采样的固定场所。一般面积应不小于2m</w:t>
      </w:r>
      <w:r w:rsidRPr="00A238A2">
        <w:rPr>
          <w:rFonts w:ascii="宋体" w:hAnsi="宋体" w:hint="eastAsia"/>
          <w:vertAlign w:val="superscript"/>
        </w:rPr>
        <w:t>2</w:t>
      </w:r>
      <w:r>
        <w:rPr>
          <w:rFonts w:ascii="宋体" w:hAnsi="宋体" w:hint="eastAsia"/>
        </w:rPr>
        <w:t xml:space="preserve">。(  )①    </w:t>
      </w:r>
    </w:p>
    <w:p w:rsidR="0075168A" w:rsidRDefault="0075168A" w:rsidP="00B12476">
      <w:pPr>
        <w:snapToGrid w:val="0"/>
        <w:spacing w:line="360" w:lineRule="auto"/>
        <w:jc w:val="left"/>
        <w:textAlignment w:val="top"/>
        <w:rPr>
          <w:rFonts w:ascii="宋体" w:hAnsi="宋体" w:hint="eastAsia"/>
        </w:rPr>
      </w:pPr>
      <w:r>
        <w:rPr>
          <w:rFonts w:ascii="宋体" w:hAnsi="宋体" w:hint="eastAsia"/>
          <w:b/>
          <w:bCs/>
        </w:rPr>
        <w:t>答案：</w:t>
      </w:r>
      <w:r>
        <w:rPr>
          <w:rFonts w:ascii="宋体" w:hAnsi="宋体" w:hint="eastAsia"/>
        </w:rPr>
        <w:t>错误</w:t>
      </w:r>
    </w:p>
    <w:p w:rsidR="0075168A" w:rsidRDefault="0075168A" w:rsidP="00B12476">
      <w:pPr>
        <w:spacing w:line="360" w:lineRule="auto"/>
        <w:jc w:val="left"/>
        <w:textAlignment w:val="top"/>
        <w:rPr>
          <w:rFonts w:ascii="宋体" w:hAnsi="宋体" w:hint="eastAsia"/>
        </w:rPr>
      </w:pPr>
      <w:r>
        <w:rPr>
          <w:rFonts w:ascii="宋体" w:hAnsi="宋体" w:hint="eastAsia"/>
        </w:rPr>
        <w:t xml:space="preserve">    正确答案为：面积不应小于5m</w:t>
      </w:r>
      <w:r w:rsidR="00A238A2">
        <w:rPr>
          <w:rFonts w:ascii="宋体" w:hAnsi="宋体" w:hint="eastAsia"/>
          <w:vertAlign w:val="superscript"/>
        </w:rPr>
        <w:t>2</w:t>
      </w:r>
      <w:r>
        <w:rPr>
          <w:rFonts w:ascii="宋体" w:hAnsi="宋体" w:hint="eastAsia"/>
        </w:rPr>
        <w:t>。</w:t>
      </w:r>
    </w:p>
    <w:p w:rsidR="0075168A" w:rsidRDefault="0075168A" w:rsidP="00B12476">
      <w:pPr>
        <w:spacing w:line="360" w:lineRule="auto"/>
        <w:jc w:val="left"/>
        <w:textAlignment w:val="top"/>
        <w:rPr>
          <w:rFonts w:ascii="宋体" w:hAnsi="宋体" w:hint="eastAsia"/>
        </w:rPr>
      </w:pPr>
      <w:r>
        <w:rPr>
          <w:rFonts w:ascii="宋体" w:hAnsi="宋体" w:hint="eastAsia"/>
        </w:rPr>
        <w:t>22．环境空气中气态污染物监测的采样头、进气口距采样亭顶盖上部的距离应为3m。(  )①</w:t>
      </w:r>
    </w:p>
    <w:p w:rsidR="0075168A" w:rsidRDefault="0075168A" w:rsidP="00B12476">
      <w:pPr>
        <w:spacing w:line="360" w:lineRule="auto"/>
        <w:jc w:val="left"/>
        <w:textAlignment w:val="top"/>
        <w:rPr>
          <w:rFonts w:ascii="宋体" w:hAnsi="宋体" w:hint="eastAsia"/>
        </w:rPr>
      </w:pPr>
      <w:r>
        <w:rPr>
          <w:rFonts w:ascii="宋体" w:hAnsi="宋体" w:hint="eastAsia"/>
          <w:b/>
          <w:bCs/>
        </w:rPr>
        <w:t>答案：</w:t>
      </w:r>
      <w:r>
        <w:rPr>
          <w:rFonts w:ascii="宋体" w:hAnsi="宋体" w:hint="eastAsia"/>
        </w:rPr>
        <w:t>错误</w:t>
      </w:r>
    </w:p>
    <w:p w:rsidR="0075168A" w:rsidRDefault="0075168A" w:rsidP="00B12476">
      <w:pPr>
        <w:spacing w:line="360" w:lineRule="auto"/>
        <w:jc w:val="left"/>
        <w:textAlignment w:val="top"/>
        <w:rPr>
          <w:rFonts w:ascii="宋体" w:hAnsi="宋体" w:hint="eastAsia"/>
        </w:rPr>
      </w:pPr>
      <w:r>
        <w:rPr>
          <w:rFonts w:ascii="宋体" w:hAnsi="宋体" w:hint="eastAsia"/>
        </w:rPr>
        <w:t xml:space="preserve">    正确答案为：距离应为1～2m。</w:t>
      </w:r>
    </w:p>
    <w:p w:rsidR="0075168A" w:rsidRDefault="0075168A" w:rsidP="00B12476">
      <w:pPr>
        <w:spacing w:line="360" w:lineRule="auto"/>
        <w:jc w:val="left"/>
        <w:textAlignment w:val="top"/>
        <w:rPr>
          <w:rFonts w:ascii="宋体" w:hAnsi="宋体" w:hint="eastAsia"/>
        </w:rPr>
      </w:pPr>
      <w:r>
        <w:rPr>
          <w:rFonts w:ascii="宋体" w:hAnsi="宋体" w:hint="eastAsia"/>
        </w:rPr>
        <w:t>23．环境空气采样器的临界限流孔的流量应定期校准，每月1次，其误差应小于1％。（  )①</w:t>
      </w:r>
    </w:p>
    <w:p w:rsidR="0075168A" w:rsidRDefault="0075168A" w:rsidP="00B12476">
      <w:pPr>
        <w:spacing w:line="360" w:lineRule="auto"/>
        <w:jc w:val="left"/>
        <w:textAlignment w:val="top"/>
        <w:rPr>
          <w:rFonts w:ascii="宋体" w:hAnsi="宋体" w:hint="eastAsia"/>
        </w:rPr>
      </w:pPr>
      <w:r>
        <w:rPr>
          <w:rFonts w:ascii="宋体" w:hAnsi="宋体" w:hint="eastAsia"/>
        </w:rPr>
        <w:t xml:space="preserve">    </w:t>
      </w:r>
      <w:r>
        <w:rPr>
          <w:rFonts w:ascii="宋体" w:hAnsi="宋体" w:hint="eastAsia"/>
          <w:b/>
          <w:bCs/>
        </w:rPr>
        <w:t>答案：</w:t>
      </w:r>
      <w:r>
        <w:rPr>
          <w:rFonts w:ascii="宋体" w:hAnsi="宋体" w:hint="eastAsia"/>
        </w:rPr>
        <w:t>错误</w:t>
      </w:r>
    </w:p>
    <w:p w:rsidR="0075168A" w:rsidRDefault="0075168A" w:rsidP="00B12476">
      <w:pPr>
        <w:spacing w:line="360" w:lineRule="auto"/>
        <w:jc w:val="left"/>
        <w:textAlignment w:val="top"/>
        <w:rPr>
          <w:rFonts w:ascii="宋体" w:hAnsi="宋体" w:hint="eastAsia"/>
        </w:rPr>
      </w:pPr>
      <w:r>
        <w:rPr>
          <w:rFonts w:ascii="宋体" w:hAnsi="宋体" w:hint="eastAsia"/>
        </w:rPr>
        <w:t xml:space="preserve">    正确答案为：误差应小于5％。</w:t>
      </w:r>
    </w:p>
    <w:p w:rsidR="0075168A" w:rsidRDefault="0075168A" w:rsidP="00B12476">
      <w:pPr>
        <w:spacing w:line="360" w:lineRule="auto"/>
        <w:jc w:val="left"/>
        <w:textAlignment w:val="top"/>
        <w:rPr>
          <w:rFonts w:ascii="宋体" w:hAnsi="宋体" w:hint="eastAsia"/>
        </w:rPr>
      </w:pPr>
      <w:r>
        <w:rPr>
          <w:rFonts w:ascii="宋体" w:hAnsi="宋体" w:hint="eastAsia"/>
        </w:rPr>
        <w:t>24．《环境空气质量手工监测技术规范》(HJ／T 194</w:t>
      </w:r>
      <w:r w:rsidR="00A238A2">
        <w:rPr>
          <w:rFonts w:ascii="宋体" w:hAnsi="宋体" w:hint="eastAsia"/>
        </w:rPr>
        <w:t>-</w:t>
      </w:r>
      <w:r>
        <w:rPr>
          <w:rFonts w:ascii="宋体" w:hAnsi="宋体" w:hint="eastAsia"/>
        </w:rPr>
        <w:t>2005)中规定的24h连续采样，适用于环境空气中所有气态污染物的采样。(  )①</w:t>
      </w:r>
    </w:p>
    <w:p w:rsidR="0075168A" w:rsidRDefault="0075168A" w:rsidP="00B12476">
      <w:pPr>
        <w:spacing w:line="360" w:lineRule="auto"/>
        <w:jc w:val="left"/>
        <w:textAlignment w:val="top"/>
        <w:rPr>
          <w:rFonts w:ascii="宋体" w:hAnsi="宋体" w:hint="eastAsia"/>
        </w:rPr>
      </w:pPr>
      <w:r>
        <w:rPr>
          <w:rFonts w:ascii="宋体" w:hAnsi="宋体" w:hint="eastAsia"/>
          <w:b/>
          <w:bCs/>
        </w:rPr>
        <w:t>答案：</w:t>
      </w:r>
      <w:r>
        <w:rPr>
          <w:rFonts w:ascii="宋体" w:hAnsi="宋体" w:hint="eastAsia"/>
        </w:rPr>
        <w:t>错误</w:t>
      </w:r>
    </w:p>
    <w:p w:rsidR="0075168A" w:rsidRDefault="0075168A" w:rsidP="00B12476">
      <w:pPr>
        <w:spacing w:line="360" w:lineRule="auto"/>
        <w:jc w:val="left"/>
        <w:textAlignment w:val="top"/>
        <w:rPr>
          <w:rFonts w:ascii="宋体" w:hAnsi="宋体" w:hint="eastAsia"/>
        </w:rPr>
      </w:pPr>
      <w:r>
        <w:rPr>
          <w:rFonts w:ascii="宋体" w:hAnsi="宋体" w:hint="eastAsia"/>
        </w:rPr>
        <w:t xml:space="preserve">    正确答案为：适用于二氧化硫、二氧化氮、可吸入颗粒物、总悬浮颗粒物、苯并［a］芘、氟化物、铅的采样。    </w:t>
      </w:r>
    </w:p>
    <w:p w:rsidR="0075168A" w:rsidRDefault="0075168A" w:rsidP="00B12476">
      <w:pPr>
        <w:spacing w:line="360" w:lineRule="auto"/>
        <w:jc w:val="left"/>
        <w:textAlignment w:val="top"/>
        <w:rPr>
          <w:rFonts w:ascii="宋体" w:hAnsi="宋体" w:hint="eastAsia"/>
        </w:rPr>
      </w:pPr>
      <w:r>
        <w:rPr>
          <w:rFonts w:ascii="宋体" w:hAnsi="宋体" w:hint="eastAsia"/>
        </w:rPr>
        <w:t>25．《环境空气质量标准》(GB 3095</w:t>
      </w:r>
      <w:r w:rsidR="00A238A2">
        <w:rPr>
          <w:rFonts w:ascii="宋体" w:hAnsi="宋体" w:hint="eastAsia"/>
        </w:rPr>
        <w:t>-</w:t>
      </w:r>
      <w:r>
        <w:rPr>
          <w:rFonts w:ascii="宋体" w:hAnsi="宋体" w:hint="eastAsia"/>
        </w:rPr>
        <w:t>1996)中季平均值指任何一季的月平均浓度的算术均值。(  )②</w:t>
      </w:r>
    </w:p>
    <w:p w:rsidR="0075168A" w:rsidRDefault="0075168A" w:rsidP="00B12476">
      <w:pPr>
        <w:spacing w:line="360" w:lineRule="auto"/>
        <w:jc w:val="left"/>
        <w:textAlignment w:val="top"/>
        <w:rPr>
          <w:rFonts w:ascii="宋体" w:hAnsi="宋体" w:hint="eastAsia"/>
        </w:rPr>
      </w:pPr>
      <w:r>
        <w:rPr>
          <w:rFonts w:ascii="宋体" w:hAnsi="宋体" w:hint="eastAsia"/>
          <w:b/>
          <w:bCs/>
        </w:rPr>
        <w:lastRenderedPageBreak/>
        <w:t>答案：</w:t>
      </w:r>
      <w:r>
        <w:rPr>
          <w:rFonts w:ascii="宋体" w:hAnsi="宋体" w:hint="eastAsia"/>
        </w:rPr>
        <w:t>错误</w:t>
      </w:r>
    </w:p>
    <w:p w:rsidR="0075168A" w:rsidRDefault="0075168A" w:rsidP="00B12476">
      <w:pPr>
        <w:spacing w:line="360" w:lineRule="auto"/>
        <w:jc w:val="left"/>
        <w:textAlignment w:val="top"/>
        <w:rPr>
          <w:rFonts w:ascii="宋体" w:hAnsi="宋体" w:hint="eastAsia"/>
        </w:rPr>
      </w:pPr>
      <w:r>
        <w:rPr>
          <w:rFonts w:ascii="宋体" w:hAnsi="宋体" w:hint="eastAsia"/>
        </w:rPr>
        <w:t xml:space="preserve">    正确答案为：指任何一季的日平均浓度的算术均值。</w:t>
      </w:r>
    </w:p>
    <w:p w:rsidR="0075168A" w:rsidRDefault="0075168A" w:rsidP="00B12476">
      <w:pPr>
        <w:spacing w:line="360" w:lineRule="auto"/>
        <w:jc w:val="left"/>
        <w:textAlignment w:val="top"/>
        <w:rPr>
          <w:rFonts w:ascii="宋体" w:hAnsi="宋体" w:hint="eastAsia"/>
        </w:rPr>
      </w:pPr>
      <w:r>
        <w:rPr>
          <w:rFonts w:ascii="宋体" w:hAnsi="宋体" w:hint="eastAsia"/>
        </w:rPr>
        <w:t>26．《环境空气质量标准》(GB 3095</w:t>
      </w:r>
      <w:r w:rsidR="00A238A2">
        <w:rPr>
          <w:rFonts w:ascii="宋体" w:hAnsi="宋体" w:hint="eastAsia"/>
        </w:rPr>
        <w:t>-</w:t>
      </w:r>
      <w:r>
        <w:rPr>
          <w:rFonts w:ascii="宋体" w:hAnsi="宋体" w:hint="eastAsia"/>
        </w:rPr>
        <w:t>1996)中植物生长季平均值指任何一个植物生长季月平均浓度的算数均值。(  )②</w:t>
      </w:r>
    </w:p>
    <w:p w:rsidR="0075168A" w:rsidRDefault="0075168A" w:rsidP="00B12476">
      <w:pPr>
        <w:spacing w:line="360" w:lineRule="auto"/>
        <w:jc w:val="left"/>
        <w:textAlignment w:val="top"/>
        <w:rPr>
          <w:rFonts w:ascii="宋体" w:hAnsi="宋体" w:hint="eastAsia"/>
        </w:rPr>
      </w:pPr>
      <w:r>
        <w:rPr>
          <w:rFonts w:ascii="宋体" w:hAnsi="宋体" w:hint="eastAsia"/>
          <w:b/>
          <w:bCs/>
        </w:rPr>
        <w:t>答案：</w:t>
      </w:r>
      <w:r>
        <w:rPr>
          <w:rFonts w:ascii="宋体" w:hAnsi="宋体" w:hint="eastAsia"/>
        </w:rPr>
        <w:t>正确</w:t>
      </w:r>
    </w:p>
    <w:p w:rsidR="0075168A" w:rsidRDefault="0075168A" w:rsidP="00B12476">
      <w:pPr>
        <w:spacing w:line="360" w:lineRule="auto"/>
        <w:jc w:val="left"/>
        <w:textAlignment w:val="top"/>
        <w:rPr>
          <w:rFonts w:ascii="宋体" w:hAnsi="宋体" w:hint="eastAsia"/>
          <w:b/>
          <w:bCs/>
        </w:rPr>
      </w:pPr>
      <w:r>
        <w:rPr>
          <w:rFonts w:ascii="宋体" w:hAnsi="宋体" w:hint="eastAsia"/>
          <w:b/>
          <w:bCs/>
        </w:rPr>
        <w:t>三、选择题</w:t>
      </w:r>
    </w:p>
    <w:p w:rsidR="0075168A" w:rsidRDefault="0075168A" w:rsidP="00B12476">
      <w:pPr>
        <w:spacing w:line="360" w:lineRule="auto"/>
        <w:jc w:val="left"/>
        <w:textAlignment w:val="top"/>
        <w:rPr>
          <w:rFonts w:ascii="宋体" w:hAnsi="宋体" w:hint="eastAsia"/>
        </w:rPr>
      </w:pPr>
      <w:r>
        <w:rPr>
          <w:rFonts w:ascii="宋体" w:hAnsi="宋体" w:hint="eastAsia"/>
        </w:rPr>
        <w:t>1．环境空气质量功能区划中的二类功能区是指</w:t>
      </w:r>
      <w:r>
        <w:rPr>
          <w:rFonts w:ascii="宋体" w:hAnsi="宋体" w:hint="eastAsia"/>
          <w:u w:val="single"/>
        </w:rPr>
        <w:t xml:space="preserve">     </w:t>
      </w:r>
      <w:r>
        <w:rPr>
          <w:rFonts w:ascii="宋体" w:hAnsi="宋体" w:hint="eastAsia"/>
        </w:rPr>
        <w:t>。(    )④</w:t>
      </w:r>
    </w:p>
    <w:p w:rsidR="0075168A" w:rsidRDefault="0075168A" w:rsidP="003C38C6">
      <w:pPr>
        <w:spacing w:line="360" w:lineRule="auto"/>
        <w:jc w:val="left"/>
        <w:textAlignment w:val="top"/>
        <w:outlineLvl w:val="0"/>
        <w:rPr>
          <w:rFonts w:ascii="宋体" w:hAnsi="宋体" w:hint="eastAsia"/>
        </w:rPr>
      </w:pPr>
      <w:r>
        <w:rPr>
          <w:rFonts w:ascii="宋体" w:hAnsi="宋体" w:hint="eastAsia"/>
        </w:rPr>
        <w:t xml:space="preserve">    A．自然保护区、风景名胜区</w:t>
      </w:r>
    </w:p>
    <w:p w:rsidR="0075168A" w:rsidRDefault="0075168A" w:rsidP="00B12476">
      <w:pPr>
        <w:spacing w:line="360" w:lineRule="auto"/>
        <w:jc w:val="left"/>
        <w:textAlignment w:val="top"/>
        <w:rPr>
          <w:rFonts w:ascii="宋体" w:hAnsi="宋体" w:hint="eastAsia"/>
        </w:rPr>
      </w:pPr>
      <w:r>
        <w:rPr>
          <w:rFonts w:ascii="宋体" w:hAnsi="宋体" w:hint="eastAsia"/>
        </w:rPr>
        <w:t xml:space="preserve">    B．城镇规划中确定的居住区、商业交通居民混合区、文化区、一般工业区和农村地区</w:t>
      </w:r>
    </w:p>
    <w:p w:rsidR="0075168A" w:rsidRDefault="0075168A" w:rsidP="00B12476">
      <w:pPr>
        <w:spacing w:line="360" w:lineRule="auto"/>
        <w:jc w:val="left"/>
        <w:textAlignment w:val="top"/>
        <w:rPr>
          <w:rFonts w:ascii="宋体" w:hAnsi="宋体" w:hint="eastAsia"/>
        </w:rPr>
      </w:pPr>
      <w:r>
        <w:rPr>
          <w:rFonts w:ascii="宋体" w:hAnsi="宋体" w:hint="eastAsia"/>
        </w:rPr>
        <w:t xml:space="preserve">    C．特定工业区</w:t>
      </w:r>
    </w:p>
    <w:p w:rsidR="0075168A" w:rsidRDefault="0075168A" w:rsidP="00B12476">
      <w:pPr>
        <w:spacing w:line="360" w:lineRule="auto"/>
        <w:jc w:val="left"/>
        <w:rPr>
          <w:rFonts w:ascii="宋体" w:hAnsi="宋体" w:hint="eastAsia"/>
        </w:rPr>
      </w:pPr>
      <w:r>
        <w:rPr>
          <w:rFonts w:ascii="宋体" w:hAnsi="宋体" w:hint="eastAsia"/>
        </w:rPr>
        <w:t xml:space="preserve">    D．一般地区</w:t>
      </w:r>
    </w:p>
    <w:p w:rsidR="0075168A" w:rsidRDefault="0075168A" w:rsidP="00B12476">
      <w:pPr>
        <w:spacing w:line="360" w:lineRule="auto"/>
        <w:jc w:val="left"/>
        <w:rPr>
          <w:rFonts w:ascii="宋体" w:hAnsi="宋体" w:hint="eastAsia"/>
          <w:b/>
          <w:bCs/>
        </w:rPr>
      </w:pPr>
      <w:r>
        <w:rPr>
          <w:rFonts w:ascii="宋体" w:hAnsi="宋体" w:hint="eastAsia"/>
          <w:b/>
          <w:bCs/>
        </w:rPr>
        <w:t>答案：B</w:t>
      </w:r>
    </w:p>
    <w:p w:rsidR="0075168A" w:rsidRDefault="0075168A" w:rsidP="00B12476">
      <w:pPr>
        <w:spacing w:line="360" w:lineRule="auto"/>
        <w:jc w:val="left"/>
        <w:rPr>
          <w:rFonts w:ascii="宋体" w:hAnsi="宋体" w:hint="eastAsia"/>
        </w:rPr>
      </w:pPr>
      <w:r>
        <w:rPr>
          <w:rFonts w:ascii="宋体" w:hAnsi="宋体" w:hint="eastAsia"/>
        </w:rPr>
        <w:t>2．在环境空气质量监测点</w:t>
      </w:r>
      <w:r>
        <w:rPr>
          <w:rFonts w:ascii="宋体" w:hAnsi="宋体" w:hint="eastAsia"/>
          <w:u w:val="single"/>
        </w:rPr>
        <w:t xml:space="preserve">     </w:t>
      </w:r>
      <w:r>
        <w:rPr>
          <w:rFonts w:ascii="宋体" w:hAnsi="宋体" w:hint="eastAsia"/>
        </w:rPr>
        <w:t>m范围内不能有明显的污染源，不能靠近炉、窑和锅炉烟囱。(  )③</w:t>
      </w:r>
    </w:p>
    <w:p w:rsidR="0075168A" w:rsidRDefault="0075168A" w:rsidP="00B12476">
      <w:pPr>
        <w:spacing w:line="360" w:lineRule="auto"/>
        <w:jc w:val="left"/>
        <w:rPr>
          <w:rFonts w:ascii="宋体" w:hAnsi="宋体" w:hint="eastAsia"/>
        </w:rPr>
      </w:pPr>
      <w:r>
        <w:rPr>
          <w:rFonts w:ascii="宋体" w:hAnsi="宋体" w:hint="eastAsia"/>
        </w:rPr>
        <w:t xml:space="preserve">    A．  10    B．20    C．  30    D．40    E．  50</w:t>
      </w:r>
    </w:p>
    <w:p w:rsidR="0075168A" w:rsidRDefault="0075168A" w:rsidP="00B12476">
      <w:pPr>
        <w:spacing w:line="360" w:lineRule="auto"/>
        <w:jc w:val="left"/>
        <w:rPr>
          <w:rFonts w:ascii="宋体" w:hAnsi="宋体" w:hint="eastAsia"/>
          <w:b/>
          <w:bCs/>
        </w:rPr>
      </w:pPr>
      <w:r>
        <w:rPr>
          <w:rFonts w:ascii="宋体" w:hAnsi="宋体" w:hint="eastAsia"/>
        </w:rPr>
        <w:t xml:space="preserve">    </w:t>
      </w:r>
      <w:r>
        <w:rPr>
          <w:rFonts w:ascii="宋体" w:hAnsi="宋体" w:hint="eastAsia"/>
          <w:b/>
          <w:bCs/>
        </w:rPr>
        <w:t>答案：E</w:t>
      </w:r>
    </w:p>
    <w:p w:rsidR="0075168A" w:rsidRDefault="0075168A" w:rsidP="00B12476">
      <w:pPr>
        <w:spacing w:line="360" w:lineRule="auto"/>
        <w:jc w:val="left"/>
        <w:rPr>
          <w:rFonts w:ascii="宋体" w:hAnsi="宋体" w:hint="eastAsia"/>
        </w:rPr>
      </w:pPr>
      <w:r>
        <w:rPr>
          <w:rFonts w:ascii="宋体" w:hAnsi="宋体" w:hint="eastAsia"/>
        </w:rPr>
        <w:t>3</w:t>
      </w:r>
      <w:r w:rsidR="00B12476">
        <w:rPr>
          <w:rFonts w:ascii="宋体" w:hAnsi="宋体" w:hint="eastAsia"/>
        </w:rPr>
        <w:t xml:space="preserve">. </w:t>
      </w:r>
      <w:r>
        <w:rPr>
          <w:rFonts w:ascii="宋体" w:hAnsi="宋体" w:hint="eastAsia"/>
        </w:rPr>
        <w:t>在环境空气监测点采样口周围</w:t>
      </w:r>
      <w:r>
        <w:rPr>
          <w:rFonts w:ascii="宋体" w:hAnsi="宋体" w:hint="eastAsia"/>
          <w:u w:val="single"/>
        </w:rPr>
        <w:t xml:space="preserve">      </w:t>
      </w:r>
      <w:r>
        <w:rPr>
          <w:rFonts w:ascii="宋体" w:hAnsi="宋体" w:hint="eastAsia"/>
        </w:rPr>
        <w:t>空间，环境空气流动不受任何影响。如果采样管的一边靠近建筑物，至少在采样口周围要有</w:t>
      </w:r>
      <w:r>
        <w:rPr>
          <w:rFonts w:ascii="宋体" w:hAnsi="宋体" w:hint="eastAsia"/>
          <w:u w:val="single"/>
        </w:rPr>
        <w:t xml:space="preserve">      </w:t>
      </w:r>
      <w:r>
        <w:rPr>
          <w:rFonts w:ascii="宋体" w:hAnsi="宋体" w:hint="eastAsia"/>
        </w:rPr>
        <w:t>弧形范围的自由空间。(  )③</w:t>
      </w:r>
    </w:p>
    <w:p w:rsidR="0075168A" w:rsidRDefault="0075168A" w:rsidP="00B12476">
      <w:pPr>
        <w:spacing w:line="360" w:lineRule="auto"/>
        <w:jc w:val="left"/>
        <w:rPr>
          <w:rFonts w:ascii="宋体" w:hAnsi="宋体" w:hint="eastAsia"/>
        </w:rPr>
      </w:pPr>
      <w:r>
        <w:rPr>
          <w:rFonts w:ascii="宋体" w:hAnsi="宋体" w:hint="eastAsia"/>
        </w:rPr>
        <w:t xml:space="preserve">    A．90°，180°    B．180°，90°    C．270°，180°    D．180°，270°</w:t>
      </w:r>
    </w:p>
    <w:p w:rsidR="0075168A" w:rsidRDefault="0075168A" w:rsidP="00B12476">
      <w:pPr>
        <w:spacing w:line="360" w:lineRule="auto"/>
        <w:jc w:val="left"/>
        <w:rPr>
          <w:rFonts w:ascii="宋体" w:hAnsi="宋体" w:hint="eastAsia"/>
          <w:b/>
          <w:bCs/>
        </w:rPr>
      </w:pPr>
      <w:r>
        <w:rPr>
          <w:rFonts w:ascii="宋体" w:hAnsi="宋体" w:hint="eastAsia"/>
          <w:b/>
          <w:bCs/>
        </w:rPr>
        <w:t>答案：C</w:t>
      </w:r>
    </w:p>
    <w:p w:rsidR="0075168A" w:rsidRPr="00EB0508" w:rsidRDefault="0075168A" w:rsidP="00B12476">
      <w:pPr>
        <w:spacing w:line="360" w:lineRule="auto"/>
        <w:jc w:val="left"/>
        <w:rPr>
          <w:rFonts w:ascii="宋体" w:hAnsi="宋体" w:hint="eastAsia"/>
        </w:rPr>
      </w:pPr>
      <w:r w:rsidRPr="00EB0508">
        <w:rPr>
          <w:rFonts w:ascii="宋体" w:hAnsi="宋体" w:hint="eastAsia"/>
        </w:rPr>
        <w:t>4．环境空气采样中，自然沉降法主要用于采集颗粒物粒径</w:t>
      </w:r>
      <w:r w:rsidR="00A238A2" w:rsidRPr="00EB0508">
        <w:rPr>
          <w:rFonts w:ascii="宋体" w:hAnsi="宋体" w:hint="eastAsia"/>
          <w:u w:val="single"/>
        </w:rPr>
        <w:t xml:space="preserve">       </w:t>
      </w:r>
      <w:r w:rsidR="00A238A2" w:rsidRPr="00EB0508">
        <w:rPr>
          <w:rFonts w:ascii="宋体" w:hAnsi="宋体" w:hint="eastAsia"/>
        </w:rPr>
        <w:t>μ</w:t>
      </w:r>
      <w:r w:rsidRPr="00EB0508">
        <w:rPr>
          <w:rFonts w:ascii="宋体" w:hAnsi="宋体" w:hint="eastAsia"/>
        </w:rPr>
        <w:t>m的尘粒。(  )③</w:t>
      </w:r>
    </w:p>
    <w:p w:rsidR="0075168A" w:rsidRPr="00EB0508" w:rsidRDefault="0075168A" w:rsidP="003C38C6">
      <w:pPr>
        <w:spacing w:line="360" w:lineRule="auto"/>
        <w:jc w:val="left"/>
        <w:outlineLvl w:val="0"/>
        <w:rPr>
          <w:rFonts w:ascii="宋体" w:hAnsi="宋体" w:hint="eastAsia"/>
        </w:rPr>
      </w:pPr>
      <w:r w:rsidRPr="00EB0508">
        <w:rPr>
          <w:rFonts w:ascii="宋体" w:hAnsi="宋体" w:hint="eastAsia"/>
        </w:rPr>
        <w:t xml:space="preserve">    A．大于10  B．小于10  C．大于20  D．大于30  E．大于100</w:t>
      </w:r>
    </w:p>
    <w:p w:rsidR="00B12476" w:rsidRDefault="0075168A" w:rsidP="00B12476">
      <w:pPr>
        <w:spacing w:line="360" w:lineRule="auto"/>
        <w:jc w:val="left"/>
        <w:rPr>
          <w:rFonts w:ascii="宋体" w:hAnsi="宋体" w:hint="eastAsia"/>
          <w:b/>
          <w:bCs/>
        </w:rPr>
      </w:pPr>
      <w:r>
        <w:rPr>
          <w:rFonts w:ascii="宋体" w:hAnsi="宋体" w:hint="eastAsia"/>
          <w:b/>
          <w:bCs/>
        </w:rPr>
        <w:t>答案：D</w:t>
      </w:r>
    </w:p>
    <w:p w:rsidR="0075168A" w:rsidRPr="00B12476" w:rsidRDefault="0075168A" w:rsidP="00B12476">
      <w:pPr>
        <w:spacing w:line="360" w:lineRule="auto"/>
        <w:jc w:val="left"/>
        <w:rPr>
          <w:rFonts w:ascii="宋体" w:hAnsi="宋体" w:hint="eastAsia"/>
          <w:b/>
          <w:bCs/>
        </w:rPr>
      </w:pPr>
      <w:r>
        <w:rPr>
          <w:rFonts w:ascii="宋体" w:hAnsi="宋体" w:hint="eastAsia"/>
        </w:rPr>
        <w:t>5．除分析有机物的滤膜外，一般情况下，滤膜采集样品后，如不能立即称重，应在</w:t>
      </w:r>
      <w:r>
        <w:rPr>
          <w:rFonts w:ascii="宋体" w:hAnsi="宋体" w:hint="eastAsia"/>
          <w:i/>
          <w:iCs/>
          <w:u w:val="single"/>
        </w:rPr>
        <w:t xml:space="preserve">  </w:t>
      </w:r>
      <w:r w:rsidR="00B12476">
        <w:rPr>
          <w:rFonts w:ascii="宋体" w:hAnsi="宋体" w:hint="eastAsia"/>
          <w:iCs/>
          <w:u w:val="single"/>
        </w:rPr>
        <w:t xml:space="preserve">     </w:t>
      </w:r>
      <w:r>
        <w:rPr>
          <w:rFonts w:ascii="宋体" w:hAnsi="宋体" w:hint="eastAsia"/>
          <w:i/>
          <w:iCs/>
          <w:u w:val="single"/>
        </w:rPr>
        <w:t xml:space="preserve">  </w:t>
      </w:r>
      <w:r w:rsidR="00EB0508">
        <w:rPr>
          <w:rFonts w:ascii="宋体" w:hAnsi="宋体" w:hint="eastAsia"/>
          <w:iCs/>
          <w:u w:val="single"/>
        </w:rPr>
        <w:t xml:space="preserve">            </w:t>
      </w:r>
      <w:r>
        <w:rPr>
          <w:rFonts w:ascii="宋体" w:hAnsi="宋体" w:hint="eastAsia"/>
          <w:i/>
          <w:iCs/>
          <w:u w:val="single"/>
        </w:rPr>
        <w:t xml:space="preserve"> </w:t>
      </w:r>
      <w:r>
        <w:rPr>
          <w:rFonts w:ascii="宋体" w:hAnsi="宋体" w:hint="eastAsia"/>
        </w:rPr>
        <w:t>保存。(  )①</w:t>
      </w:r>
    </w:p>
    <w:p w:rsidR="0075168A" w:rsidRDefault="0075168A" w:rsidP="003C38C6">
      <w:pPr>
        <w:spacing w:line="360" w:lineRule="auto"/>
        <w:jc w:val="left"/>
        <w:outlineLvl w:val="0"/>
        <w:rPr>
          <w:rFonts w:ascii="宋体" w:hAnsi="宋体" w:hint="eastAsia"/>
        </w:rPr>
      </w:pPr>
      <w:r>
        <w:rPr>
          <w:rFonts w:ascii="宋体" w:hAnsi="宋体" w:hint="eastAsia"/>
        </w:rPr>
        <w:t xml:space="preserve">    A．常温条件下  B．冷冻条件下  C．20℃  D．4℃条件下冷藏</w:t>
      </w:r>
    </w:p>
    <w:p w:rsidR="0075168A" w:rsidRDefault="0075168A" w:rsidP="00B12476">
      <w:pPr>
        <w:spacing w:line="360" w:lineRule="auto"/>
        <w:jc w:val="left"/>
        <w:rPr>
          <w:rFonts w:ascii="宋体" w:hAnsi="宋体" w:hint="eastAsia"/>
          <w:b/>
          <w:bCs/>
        </w:rPr>
      </w:pPr>
      <w:r>
        <w:rPr>
          <w:rFonts w:ascii="宋体" w:hAnsi="宋体" w:hint="eastAsia"/>
          <w:b/>
          <w:bCs/>
        </w:rPr>
        <w:t>答案：D</w:t>
      </w:r>
    </w:p>
    <w:p w:rsidR="0075168A" w:rsidRDefault="0075168A" w:rsidP="00B12476">
      <w:pPr>
        <w:spacing w:line="360" w:lineRule="auto"/>
        <w:jc w:val="left"/>
        <w:rPr>
          <w:rFonts w:ascii="宋体" w:hAnsi="宋体" w:hint="eastAsia"/>
        </w:rPr>
      </w:pPr>
      <w:r>
        <w:rPr>
          <w:rFonts w:ascii="宋体" w:hAnsi="宋体" w:hint="eastAsia"/>
        </w:rPr>
        <w:t>6．分析有机成分的滤膜采集后应立即放入</w:t>
      </w:r>
      <w:r>
        <w:rPr>
          <w:rFonts w:ascii="宋体" w:hAnsi="宋体" w:hint="eastAsia"/>
          <w:u w:val="single"/>
        </w:rPr>
        <w:t xml:space="preserve">   </w:t>
      </w:r>
      <w:r w:rsidR="00EB0508">
        <w:rPr>
          <w:rFonts w:ascii="宋体" w:hAnsi="宋体" w:hint="eastAsia"/>
          <w:u w:val="single"/>
        </w:rPr>
        <w:t xml:space="preserve">        </w:t>
      </w:r>
      <w:r>
        <w:rPr>
          <w:rFonts w:ascii="宋体" w:hAnsi="宋体" w:hint="eastAsia"/>
          <w:u w:val="single"/>
        </w:rPr>
        <w:t xml:space="preserve">   </w:t>
      </w:r>
      <w:r>
        <w:rPr>
          <w:rFonts w:ascii="宋体" w:hAnsi="宋体" w:hint="eastAsia"/>
        </w:rPr>
        <w:t>保存至样品处理前。(  )①</w:t>
      </w:r>
    </w:p>
    <w:p w:rsidR="0075168A" w:rsidRDefault="0075168A" w:rsidP="003C38C6">
      <w:pPr>
        <w:spacing w:line="360" w:lineRule="auto"/>
        <w:jc w:val="left"/>
        <w:outlineLvl w:val="0"/>
        <w:rPr>
          <w:rFonts w:ascii="宋体" w:hAnsi="宋体" w:hint="eastAsia"/>
        </w:rPr>
      </w:pPr>
      <w:r>
        <w:rPr>
          <w:rFonts w:ascii="宋体" w:hAnsi="宋体" w:hint="eastAsia"/>
        </w:rPr>
        <w:t xml:space="preserve">    A．干燥器内  B．采样盒  C．-20℃冷冻箱内  D．冷藏室中</w:t>
      </w:r>
    </w:p>
    <w:p w:rsidR="0075168A" w:rsidRDefault="0075168A" w:rsidP="00B12476">
      <w:pPr>
        <w:spacing w:line="360" w:lineRule="auto"/>
        <w:jc w:val="left"/>
        <w:rPr>
          <w:rFonts w:ascii="宋体" w:hAnsi="宋体" w:hint="eastAsia"/>
          <w:b/>
          <w:bCs/>
        </w:rPr>
      </w:pPr>
      <w:r>
        <w:rPr>
          <w:rFonts w:ascii="宋体" w:hAnsi="宋体" w:hint="eastAsia"/>
          <w:b/>
          <w:bCs/>
        </w:rPr>
        <w:t>答案：C</w:t>
      </w:r>
    </w:p>
    <w:p w:rsidR="0075168A" w:rsidRDefault="0075168A" w:rsidP="00B12476">
      <w:pPr>
        <w:spacing w:line="360" w:lineRule="auto"/>
        <w:jc w:val="left"/>
        <w:rPr>
          <w:rFonts w:ascii="宋体" w:hAnsi="宋体" w:hint="eastAsia"/>
        </w:rPr>
      </w:pPr>
      <w:r>
        <w:rPr>
          <w:rFonts w:ascii="宋体" w:hAnsi="宋体" w:hint="eastAsia"/>
        </w:rPr>
        <w:lastRenderedPageBreak/>
        <w:t>7．在无动力采样中，一般硫酸盐化速率及氟化物的采样时间为</w:t>
      </w:r>
      <w:r>
        <w:rPr>
          <w:rFonts w:ascii="宋体" w:hAnsi="宋体" w:hint="eastAsia"/>
          <w:u w:val="single"/>
        </w:rPr>
        <w:t xml:space="preserve">    </w:t>
      </w:r>
      <w:r w:rsidR="00EB0508">
        <w:rPr>
          <w:rFonts w:ascii="宋体" w:hAnsi="宋体" w:hint="eastAsia"/>
          <w:u w:val="single"/>
        </w:rPr>
        <w:t xml:space="preserve">      </w:t>
      </w:r>
      <w:r>
        <w:rPr>
          <w:rFonts w:ascii="宋体" w:hAnsi="宋体" w:hint="eastAsia"/>
          <w:u w:val="single"/>
        </w:rPr>
        <w:t xml:space="preserve"> </w:t>
      </w:r>
      <w:r>
        <w:rPr>
          <w:rFonts w:ascii="宋体" w:hAnsi="宋体" w:hint="eastAsia"/>
        </w:rPr>
        <w:t>d。(  )①</w:t>
      </w:r>
    </w:p>
    <w:p w:rsidR="0075168A" w:rsidRDefault="0075168A" w:rsidP="003C38C6">
      <w:pPr>
        <w:spacing w:line="360" w:lineRule="auto"/>
        <w:jc w:val="left"/>
        <w:outlineLvl w:val="0"/>
        <w:rPr>
          <w:rFonts w:ascii="宋体" w:hAnsi="宋体" w:hint="eastAsia"/>
        </w:rPr>
      </w:pPr>
      <w:r>
        <w:rPr>
          <w:rFonts w:ascii="宋体" w:hAnsi="宋体" w:hint="eastAsia"/>
        </w:rPr>
        <w:t xml:space="preserve">    A．5～10  B．10～15  C．15～20  D．7～30</w:t>
      </w:r>
    </w:p>
    <w:p w:rsidR="0075168A" w:rsidRDefault="0075168A" w:rsidP="00B12476">
      <w:pPr>
        <w:spacing w:line="360" w:lineRule="auto"/>
        <w:jc w:val="left"/>
        <w:rPr>
          <w:rFonts w:ascii="宋体" w:hAnsi="宋体" w:hint="eastAsia"/>
          <w:b/>
          <w:bCs/>
        </w:rPr>
      </w:pPr>
      <w:r>
        <w:rPr>
          <w:rFonts w:ascii="宋体" w:hAnsi="宋体" w:hint="eastAsia"/>
          <w:b/>
          <w:bCs/>
        </w:rPr>
        <w:t>答案：D</w:t>
      </w:r>
    </w:p>
    <w:p w:rsidR="00B12476" w:rsidRDefault="0075168A" w:rsidP="00B12476">
      <w:pPr>
        <w:spacing w:line="360" w:lineRule="auto"/>
        <w:ind w:left="210" w:hangingChars="100" w:hanging="210"/>
        <w:jc w:val="left"/>
        <w:rPr>
          <w:rFonts w:ascii="宋体" w:hAnsi="宋体" w:hint="eastAsia"/>
          <w:w w:val="105"/>
          <w:szCs w:val="21"/>
        </w:rPr>
      </w:pPr>
      <w:r>
        <w:rPr>
          <w:rFonts w:ascii="宋体" w:hAnsi="宋体" w:hint="eastAsia"/>
        </w:rPr>
        <w:t>8．</w:t>
      </w:r>
      <w:r w:rsidRPr="00B12476">
        <w:rPr>
          <w:rFonts w:ascii="宋体" w:hAnsi="宋体" w:hint="eastAsia"/>
          <w:w w:val="110"/>
          <w:szCs w:val="21"/>
        </w:rPr>
        <w:t>在环境空气污染物无动力采样中，要获得月平均浓度值，样品的采样时间应不少</w:t>
      </w:r>
    </w:p>
    <w:p w:rsidR="0075168A" w:rsidRPr="00EB0508" w:rsidRDefault="0075168A" w:rsidP="00B12476">
      <w:pPr>
        <w:spacing w:line="360" w:lineRule="auto"/>
        <w:ind w:left="210" w:hangingChars="100" w:hanging="210"/>
        <w:jc w:val="left"/>
        <w:rPr>
          <w:rFonts w:ascii="宋体" w:hAnsi="宋体" w:hint="eastAsia"/>
          <w:w w:val="105"/>
          <w:szCs w:val="21"/>
        </w:rPr>
      </w:pPr>
      <w:r>
        <w:rPr>
          <w:rFonts w:ascii="宋体" w:hAnsi="宋体" w:hint="eastAsia"/>
        </w:rPr>
        <w:t>于</w:t>
      </w:r>
      <w:r w:rsidR="00EB0508">
        <w:rPr>
          <w:rFonts w:ascii="宋体" w:hAnsi="宋体" w:hint="eastAsia"/>
          <w:u w:val="single"/>
        </w:rPr>
        <w:t xml:space="preserve">      </w:t>
      </w:r>
      <w:r>
        <w:rPr>
          <w:rFonts w:ascii="宋体" w:hAnsi="宋体" w:hint="eastAsia"/>
        </w:rPr>
        <w:t>d。(  )①</w:t>
      </w:r>
    </w:p>
    <w:p w:rsidR="0075168A" w:rsidRDefault="0075168A" w:rsidP="00B12476">
      <w:pPr>
        <w:spacing w:line="360" w:lineRule="auto"/>
        <w:jc w:val="left"/>
        <w:rPr>
          <w:rFonts w:ascii="宋体" w:hAnsi="宋体" w:hint="eastAsia"/>
        </w:rPr>
      </w:pPr>
      <w:r>
        <w:rPr>
          <w:rFonts w:ascii="宋体" w:hAnsi="宋体" w:hint="eastAsia"/>
        </w:rPr>
        <w:t xml:space="preserve">    A．  5    B．  10    C．  15    D．  30</w:t>
      </w:r>
    </w:p>
    <w:p w:rsidR="0075168A" w:rsidRDefault="0075168A" w:rsidP="00B12476">
      <w:pPr>
        <w:spacing w:line="360" w:lineRule="auto"/>
        <w:jc w:val="left"/>
        <w:rPr>
          <w:rFonts w:ascii="宋体" w:hAnsi="宋体" w:hint="eastAsia"/>
        </w:rPr>
      </w:pPr>
      <w:r>
        <w:rPr>
          <w:rFonts w:ascii="宋体" w:hAnsi="宋体" w:hint="eastAsia"/>
          <w:b/>
          <w:bCs/>
        </w:rPr>
        <w:t>答案：C</w:t>
      </w:r>
    </w:p>
    <w:p w:rsidR="0075168A" w:rsidRDefault="0075168A" w:rsidP="00B12476">
      <w:pPr>
        <w:spacing w:line="360" w:lineRule="auto"/>
        <w:jc w:val="left"/>
        <w:rPr>
          <w:rFonts w:ascii="宋体" w:hAnsi="宋体" w:hint="eastAsia"/>
        </w:rPr>
      </w:pPr>
      <w:r>
        <w:rPr>
          <w:rFonts w:ascii="宋体" w:hAnsi="宋体" w:hint="eastAsia"/>
        </w:rPr>
        <w:t>9．在进行二氧化硫24h连续采样时，吸收瓶在加热槽内最佳温度为</w:t>
      </w:r>
      <w:r w:rsidR="00EB0508">
        <w:rPr>
          <w:rFonts w:ascii="宋体" w:hAnsi="宋体" w:hint="eastAsia"/>
          <w:u w:val="single"/>
        </w:rPr>
        <w:t xml:space="preserve">          </w:t>
      </w:r>
      <w:r>
        <w:rPr>
          <w:rFonts w:ascii="宋体" w:hAnsi="宋体" w:hint="eastAsia"/>
        </w:rPr>
        <w:t>℃。(  )①</w:t>
      </w:r>
    </w:p>
    <w:p w:rsidR="0075168A" w:rsidRDefault="0075168A" w:rsidP="003C38C6">
      <w:pPr>
        <w:spacing w:line="360" w:lineRule="auto"/>
        <w:jc w:val="left"/>
        <w:outlineLvl w:val="0"/>
        <w:rPr>
          <w:rFonts w:ascii="宋体" w:hAnsi="宋体" w:hint="eastAsia"/>
        </w:rPr>
      </w:pPr>
      <w:r>
        <w:rPr>
          <w:rFonts w:ascii="宋体" w:hAnsi="宋体" w:hint="eastAsia"/>
        </w:rPr>
        <w:t xml:space="preserve">    A．23～29  B．16～24  C．20～25  D．20～30</w:t>
      </w:r>
    </w:p>
    <w:p w:rsidR="0075168A" w:rsidRDefault="0075168A" w:rsidP="00B12476">
      <w:pPr>
        <w:spacing w:line="360" w:lineRule="auto"/>
        <w:jc w:val="left"/>
        <w:rPr>
          <w:rFonts w:ascii="宋体" w:hAnsi="宋体" w:hint="eastAsia"/>
          <w:b/>
          <w:bCs/>
        </w:rPr>
      </w:pPr>
      <w:r>
        <w:rPr>
          <w:rFonts w:ascii="宋体" w:hAnsi="宋体" w:hint="eastAsia"/>
          <w:b/>
          <w:bCs/>
        </w:rPr>
        <w:t>答案：A</w:t>
      </w:r>
    </w:p>
    <w:p w:rsidR="0075168A" w:rsidRDefault="0075168A" w:rsidP="00B12476">
      <w:pPr>
        <w:spacing w:line="360" w:lineRule="auto"/>
        <w:jc w:val="left"/>
        <w:rPr>
          <w:rFonts w:ascii="宋体" w:hAnsi="宋体" w:hint="eastAsia"/>
        </w:rPr>
      </w:pPr>
      <w:r>
        <w:rPr>
          <w:rFonts w:ascii="宋体" w:hAnsi="宋体" w:hint="eastAsia"/>
        </w:rPr>
        <w:t>10．利用间断采样法采集环境空气中气态污染物样品时，在采样流量为0</w:t>
      </w:r>
      <w:r w:rsidR="00EB0508">
        <w:rPr>
          <w:rFonts w:ascii="宋体" w:hAnsi="宋体" w:hint="eastAsia"/>
        </w:rPr>
        <w:t>.</w:t>
      </w:r>
      <w:r>
        <w:rPr>
          <w:rFonts w:ascii="宋体" w:hAnsi="宋体" w:hint="eastAsia"/>
        </w:rPr>
        <w:t>5L／min时，    装有10ml吸收液的多孔玻板吸收瓶的阻力应为</w:t>
      </w:r>
      <w:r>
        <w:rPr>
          <w:rFonts w:ascii="宋体" w:hAnsi="宋体" w:hint="eastAsia"/>
          <w:u w:val="single"/>
        </w:rPr>
        <w:t xml:space="preserve">      </w:t>
      </w:r>
      <w:r w:rsidR="00EB0508">
        <w:rPr>
          <w:rFonts w:ascii="宋体" w:hAnsi="宋体" w:hint="eastAsia"/>
          <w:u w:val="single"/>
        </w:rPr>
        <w:t xml:space="preserve">    </w:t>
      </w:r>
      <w:r>
        <w:rPr>
          <w:rFonts w:ascii="宋体" w:hAnsi="宋体" w:hint="eastAsia"/>
          <w:u w:val="single"/>
        </w:rPr>
        <w:t xml:space="preserve"> </w:t>
      </w:r>
      <w:r>
        <w:rPr>
          <w:rFonts w:ascii="宋体" w:hAnsi="宋体" w:hint="eastAsia"/>
        </w:rPr>
        <w:t>kPa，且采样时吸收瓶玻板的气泡应分布均匀。(  )①</w:t>
      </w:r>
    </w:p>
    <w:p w:rsidR="0075168A" w:rsidRDefault="0075168A" w:rsidP="00B12476">
      <w:pPr>
        <w:spacing w:line="360" w:lineRule="auto"/>
        <w:jc w:val="left"/>
        <w:rPr>
          <w:rFonts w:ascii="宋体" w:hAnsi="宋体" w:hint="eastAsia"/>
        </w:rPr>
      </w:pPr>
      <w:r>
        <w:rPr>
          <w:rFonts w:ascii="宋体" w:hAnsi="宋体" w:hint="eastAsia"/>
        </w:rPr>
        <w:t xml:space="preserve">    A．  1    B．4</w:t>
      </w:r>
      <w:r w:rsidR="00EB0508">
        <w:rPr>
          <w:rFonts w:ascii="宋体" w:hAnsi="宋体" w:hint="eastAsia"/>
        </w:rPr>
        <w:t>.</w:t>
      </w:r>
      <w:r>
        <w:rPr>
          <w:rFonts w:ascii="宋体" w:hAnsi="宋体" w:hint="eastAsia"/>
        </w:rPr>
        <w:t>7±0</w:t>
      </w:r>
      <w:r w:rsidR="00EB0508">
        <w:rPr>
          <w:rFonts w:ascii="宋体" w:hAnsi="宋体" w:hint="eastAsia"/>
        </w:rPr>
        <w:t>.</w:t>
      </w:r>
      <w:r>
        <w:rPr>
          <w:rFonts w:ascii="宋体" w:hAnsi="宋体" w:hint="eastAsia"/>
        </w:rPr>
        <w:t>7  C．6±1    D．  1</w:t>
      </w:r>
      <w:r w:rsidR="00EB0508">
        <w:rPr>
          <w:rFonts w:ascii="宋体" w:hAnsi="宋体" w:hint="eastAsia"/>
        </w:rPr>
        <w:t>.</w:t>
      </w:r>
      <w:r>
        <w:rPr>
          <w:rFonts w:ascii="宋体" w:hAnsi="宋体" w:hint="eastAsia"/>
        </w:rPr>
        <w:t>7±0</w:t>
      </w:r>
      <w:r w:rsidR="00EB0508">
        <w:rPr>
          <w:rFonts w:ascii="宋体" w:hAnsi="宋体" w:hint="eastAsia"/>
        </w:rPr>
        <w:t>.</w:t>
      </w:r>
      <w:r>
        <w:rPr>
          <w:rFonts w:ascii="宋体" w:hAnsi="宋体" w:hint="eastAsia"/>
        </w:rPr>
        <w:t>7</w:t>
      </w:r>
    </w:p>
    <w:p w:rsidR="0075168A" w:rsidRDefault="0075168A" w:rsidP="00B12476">
      <w:pPr>
        <w:spacing w:line="360" w:lineRule="auto"/>
        <w:jc w:val="left"/>
        <w:rPr>
          <w:rFonts w:ascii="宋体" w:hAnsi="宋体" w:hint="eastAsia"/>
        </w:rPr>
      </w:pPr>
      <w:r>
        <w:rPr>
          <w:rFonts w:ascii="宋体" w:hAnsi="宋体" w:hint="eastAsia"/>
          <w:b/>
          <w:bCs/>
        </w:rPr>
        <w:t>答案：B</w:t>
      </w:r>
    </w:p>
    <w:p w:rsidR="0075168A" w:rsidRDefault="0075168A" w:rsidP="00B12476">
      <w:pPr>
        <w:spacing w:line="360" w:lineRule="auto"/>
        <w:jc w:val="left"/>
        <w:rPr>
          <w:rFonts w:ascii="宋体" w:hAnsi="宋体" w:hint="eastAsia"/>
        </w:rPr>
      </w:pPr>
      <w:r>
        <w:rPr>
          <w:rFonts w:ascii="宋体" w:hAnsi="宋体" w:hint="eastAsia"/>
        </w:rPr>
        <w:t>11．应使用经计量检定单位检定合格的大气采样器，使用前必须经过流量校准，流量误差应</w:t>
      </w:r>
      <w:r>
        <w:rPr>
          <w:rFonts w:ascii="宋体" w:hAnsi="宋体" w:hint="eastAsia"/>
          <w:u w:val="single"/>
        </w:rPr>
        <w:t xml:space="preserve">      </w:t>
      </w:r>
      <w:r w:rsidR="00EB0508">
        <w:rPr>
          <w:rFonts w:ascii="宋体" w:hAnsi="宋体" w:hint="eastAsia"/>
          <w:u w:val="single"/>
        </w:rPr>
        <w:t xml:space="preserve">     </w:t>
      </w:r>
      <w:r>
        <w:rPr>
          <w:rFonts w:ascii="宋体" w:hAnsi="宋体" w:hint="eastAsia"/>
          <w:u w:val="single"/>
        </w:rPr>
        <w:t xml:space="preserve">  </w:t>
      </w:r>
      <w:r>
        <w:rPr>
          <w:rFonts w:ascii="宋体" w:hAnsi="宋体" w:hint="eastAsia"/>
        </w:rPr>
        <w:t>。(  )①</w:t>
      </w:r>
    </w:p>
    <w:p w:rsidR="0075168A" w:rsidRDefault="0075168A" w:rsidP="003C38C6">
      <w:pPr>
        <w:spacing w:line="360" w:lineRule="auto"/>
        <w:jc w:val="left"/>
        <w:outlineLvl w:val="0"/>
        <w:rPr>
          <w:rFonts w:ascii="宋体" w:hAnsi="宋体" w:hint="eastAsia"/>
        </w:rPr>
      </w:pPr>
      <w:r>
        <w:rPr>
          <w:rFonts w:ascii="宋体" w:hAnsi="宋体" w:hint="eastAsia"/>
        </w:rPr>
        <w:t xml:space="preserve">    A．大于5％  B．不大于5％  C．10％  D．小于10％</w:t>
      </w:r>
    </w:p>
    <w:p w:rsidR="0075168A" w:rsidRDefault="0075168A" w:rsidP="00B12476">
      <w:pPr>
        <w:spacing w:line="360" w:lineRule="auto"/>
        <w:jc w:val="left"/>
        <w:rPr>
          <w:rFonts w:ascii="宋体" w:hAnsi="宋体" w:hint="eastAsia"/>
          <w:b/>
          <w:bCs/>
        </w:rPr>
      </w:pPr>
      <w:r>
        <w:rPr>
          <w:rFonts w:ascii="宋体" w:hAnsi="宋体" w:hint="eastAsia"/>
        </w:rPr>
        <w:t xml:space="preserve">    </w:t>
      </w:r>
      <w:r>
        <w:rPr>
          <w:rFonts w:ascii="宋体" w:hAnsi="宋体" w:hint="eastAsia"/>
          <w:b/>
          <w:bCs/>
        </w:rPr>
        <w:t>答案：B</w:t>
      </w:r>
    </w:p>
    <w:p w:rsidR="0075168A" w:rsidRDefault="0075168A" w:rsidP="00B12476">
      <w:pPr>
        <w:spacing w:line="360" w:lineRule="auto"/>
        <w:jc w:val="left"/>
        <w:rPr>
          <w:rFonts w:ascii="宋体" w:hAnsi="宋体" w:hint="eastAsia"/>
        </w:rPr>
      </w:pPr>
      <w:r>
        <w:rPr>
          <w:rFonts w:ascii="宋体" w:hAnsi="宋体" w:hint="eastAsia"/>
        </w:rPr>
        <w:t>12．环境空气连续采样时，采样流量应设定在</w:t>
      </w:r>
      <w:r>
        <w:rPr>
          <w:rFonts w:ascii="宋体" w:hAnsi="宋体" w:hint="eastAsia"/>
          <w:u w:val="single"/>
        </w:rPr>
        <w:t xml:space="preserve">      </w:t>
      </w:r>
      <w:r>
        <w:rPr>
          <w:rFonts w:ascii="宋体" w:hAnsi="宋体" w:hint="eastAsia"/>
        </w:rPr>
        <w:t>L／min之间，流量计及临界限流孔的精度应不低于2</w:t>
      </w:r>
      <w:r w:rsidR="00EB0508">
        <w:rPr>
          <w:rFonts w:ascii="宋体" w:hAnsi="宋体" w:hint="eastAsia"/>
        </w:rPr>
        <w:t>.</w:t>
      </w:r>
      <w:r>
        <w:rPr>
          <w:rFonts w:ascii="宋体" w:hAnsi="宋体" w:hint="eastAsia"/>
        </w:rPr>
        <w:t>5级。(  )①</w:t>
      </w:r>
    </w:p>
    <w:p w:rsidR="0075168A" w:rsidRDefault="0075168A" w:rsidP="003C38C6">
      <w:pPr>
        <w:spacing w:line="360" w:lineRule="auto"/>
        <w:jc w:val="left"/>
        <w:outlineLvl w:val="0"/>
        <w:rPr>
          <w:rFonts w:ascii="宋体" w:hAnsi="宋体" w:hint="eastAsia"/>
        </w:rPr>
      </w:pPr>
      <w:r>
        <w:rPr>
          <w:rFonts w:ascii="宋体" w:hAnsi="宋体" w:hint="eastAsia"/>
        </w:rPr>
        <w:t xml:space="preserve">    A．0</w:t>
      </w:r>
      <w:r w:rsidR="00EB0508">
        <w:rPr>
          <w:rFonts w:ascii="宋体" w:hAnsi="宋体" w:hint="eastAsia"/>
        </w:rPr>
        <w:t>.</w:t>
      </w:r>
      <w:r>
        <w:rPr>
          <w:rFonts w:ascii="宋体" w:hAnsi="宋体" w:hint="eastAsia"/>
        </w:rPr>
        <w:t>2  B．0．20±0</w:t>
      </w:r>
      <w:r w:rsidR="00EB0508">
        <w:rPr>
          <w:rFonts w:ascii="宋体" w:hAnsi="宋体" w:hint="eastAsia"/>
        </w:rPr>
        <w:t>.</w:t>
      </w:r>
      <w:r>
        <w:rPr>
          <w:rFonts w:ascii="宋体" w:hAnsi="宋体" w:hint="eastAsia"/>
        </w:rPr>
        <w:t>02  C．0</w:t>
      </w:r>
      <w:r w:rsidR="00EB0508">
        <w:rPr>
          <w:rFonts w:ascii="宋体" w:hAnsi="宋体" w:hint="eastAsia"/>
        </w:rPr>
        <w:t>.</w:t>
      </w:r>
      <w:r>
        <w:rPr>
          <w:rFonts w:ascii="宋体" w:hAnsi="宋体" w:hint="eastAsia"/>
        </w:rPr>
        <w:t>15  D．0</w:t>
      </w:r>
      <w:r w:rsidR="00EB0508">
        <w:rPr>
          <w:rFonts w:ascii="宋体" w:hAnsi="宋体" w:hint="eastAsia"/>
        </w:rPr>
        <w:t>.</w:t>
      </w:r>
      <w:r>
        <w:rPr>
          <w:rFonts w:ascii="宋体" w:hAnsi="宋体" w:hint="eastAsia"/>
        </w:rPr>
        <w:t>15±0</w:t>
      </w:r>
      <w:r w:rsidR="00EB0508">
        <w:rPr>
          <w:rFonts w:ascii="宋体" w:hAnsi="宋体" w:hint="eastAsia"/>
        </w:rPr>
        <w:t>.</w:t>
      </w:r>
      <w:r>
        <w:rPr>
          <w:rFonts w:ascii="宋体" w:hAnsi="宋体" w:hint="eastAsia"/>
        </w:rPr>
        <w:t>02</w:t>
      </w:r>
    </w:p>
    <w:p w:rsidR="0075168A" w:rsidRDefault="0075168A" w:rsidP="00B12476">
      <w:pPr>
        <w:spacing w:line="360" w:lineRule="auto"/>
        <w:jc w:val="left"/>
        <w:rPr>
          <w:rFonts w:ascii="宋体" w:hAnsi="宋体" w:hint="eastAsia"/>
        </w:rPr>
      </w:pPr>
      <w:r>
        <w:rPr>
          <w:rFonts w:ascii="宋体" w:hAnsi="宋体" w:hint="eastAsia"/>
          <w:b/>
          <w:bCs/>
        </w:rPr>
        <w:t>答案：B</w:t>
      </w:r>
    </w:p>
    <w:p w:rsidR="0075168A" w:rsidRDefault="0075168A" w:rsidP="00B12476">
      <w:pPr>
        <w:spacing w:line="360" w:lineRule="auto"/>
        <w:jc w:val="left"/>
        <w:rPr>
          <w:rFonts w:ascii="宋体" w:hAnsi="宋体" w:hint="eastAsia"/>
        </w:rPr>
      </w:pPr>
      <w:r>
        <w:rPr>
          <w:rFonts w:ascii="宋体" w:hAnsi="宋体" w:hint="eastAsia"/>
        </w:rPr>
        <w:t>13．PM</w:t>
      </w:r>
      <w:r w:rsidR="00EB0508">
        <w:rPr>
          <w:rFonts w:ascii="宋体" w:hAnsi="宋体" w:hint="eastAsia"/>
          <w:vertAlign w:val="subscript"/>
        </w:rPr>
        <w:t>10</w:t>
      </w:r>
      <w:r>
        <w:rPr>
          <w:rFonts w:ascii="宋体" w:hAnsi="宋体" w:hint="eastAsia"/>
        </w:rPr>
        <w:t>采样器是将大于10μm的颗粒物切割除去，但这不是说它将10μm的颗粒物能全部采集下来，它保证10μm的颗粒物的捕集效率在</w:t>
      </w:r>
      <w:r>
        <w:rPr>
          <w:rFonts w:ascii="宋体" w:hAnsi="宋体" w:hint="eastAsia"/>
          <w:u w:val="single"/>
        </w:rPr>
        <w:t xml:space="preserve">      </w:t>
      </w:r>
      <w:r>
        <w:rPr>
          <w:rFonts w:ascii="宋体" w:hAnsi="宋体" w:hint="eastAsia"/>
        </w:rPr>
        <w:t>％以上即可。(    )③</w:t>
      </w:r>
    </w:p>
    <w:p w:rsidR="0075168A" w:rsidRDefault="0075168A" w:rsidP="00B12476">
      <w:pPr>
        <w:spacing w:line="360" w:lineRule="auto"/>
        <w:jc w:val="left"/>
        <w:rPr>
          <w:rFonts w:ascii="宋体" w:hAnsi="宋体" w:hint="eastAsia"/>
        </w:rPr>
      </w:pPr>
      <w:r>
        <w:rPr>
          <w:rFonts w:ascii="宋体" w:hAnsi="宋体" w:hint="eastAsia"/>
        </w:rPr>
        <w:t xml:space="preserve">    A．50    B．60    C．70    D．80    E．90</w:t>
      </w:r>
    </w:p>
    <w:p w:rsidR="0075168A" w:rsidRDefault="0075168A" w:rsidP="00B12476">
      <w:pPr>
        <w:spacing w:line="360" w:lineRule="auto"/>
        <w:jc w:val="left"/>
        <w:rPr>
          <w:rFonts w:ascii="宋体" w:hAnsi="宋体" w:hint="eastAsia"/>
          <w:b/>
          <w:bCs/>
        </w:rPr>
      </w:pPr>
      <w:r>
        <w:rPr>
          <w:rFonts w:ascii="宋体" w:hAnsi="宋体" w:hint="eastAsia"/>
          <w:b/>
          <w:bCs/>
        </w:rPr>
        <w:t>答案：A</w:t>
      </w:r>
    </w:p>
    <w:p w:rsidR="0075168A" w:rsidRDefault="0075168A" w:rsidP="00B12476">
      <w:pPr>
        <w:spacing w:line="360" w:lineRule="auto"/>
        <w:jc w:val="left"/>
        <w:rPr>
          <w:rFonts w:ascii="宋体" w:hAnsi="宋体" w:hint="eastAsia"/>
        </w:rPr>
      </w:pPr>
      <w:r>
        <w:rPr>
          <w:rFonts w:ascii="宋体" w:hAnsi="宋体" w:hint="eastAsia"/>
        </w:rPr>
        <w:t>14．用采气管以置换法采集环境空气样品，如果使用二联球打气，应使通过采气管的被测气体量至少为管体积的</w:t>
      </w:r>
      <w:r>
        <w:rPr>
          <w:rFonts w:ascii="宋体" w:hAnsi="宋体" w:hint="eastAsia"/>
          <w:u w:val="single"/>
        </w:rPr>
        <w:t xml:space="preserve">     </w:t>
      </w:r>
      <w:r w:rsidR="00EB0508">
        <w:rPr>
          <w:rFonts w:ascii="宋体" w:hAnsi="宋体" w:hint="eastAsia"/>
          <w:u w:val="single"/>
        </w:rPr>
        <w:t xml:space="preserve">   </w:t>
      </w:r>
      <w:r>
        <w:rPr>
          <w:rFonts w:ascii="宋体" w:hAnsi="宋体" w:hint="eastAsia"/>
          <w:u w:val="single"/>
        </w:rPr>
        <w:t xml:space="preserve"> </w:t>
      </w:r>
      <w:r>
        <w:rPr>
          <w:rFonts w:ascii="宋体" w:hAnsi="宋体" w:hint="eastAsia"/>
        </w:rPr>
        <w:t>倍。(  )③</w:t>
      </w:r>
    </w:p>
    <w:p w:rsidR="0075168A" w:rsidRDefault="0075168A" w:rsidP="00B12476">
      <w:pPr>
        <w:spacing w:line="360" w:lineRule="auto"/>
        <w:jc w:val="left"/>
        <w:rPr>
          <w:rFonts w:ascii="宋体" w:hAnsi="宋体" w:hint="eastAsia"/>
        </w:rPr>
      </w:pPr>
      <w:r>
        <w:rPr>
          <w:rFonts w:ascii="宋体" w:hAnsi="宋体" w:hint="eastAsia"/>
        </w:rPr>
        <w:t xml:space="preserve">    A．1～4    B．2～6    C．4～8    D．6～10</w:t>
      </w:r>
    </w:p>
    <w:p w:rsidR="0075168A" w:rsidRDefault="0075168A" w:rsidP="00B12476">
      <w:pPr>
        <w:spacing w:line="360" w:lineRule="auto"/>
        <w:jc w:val="left"/>
        <w:rPr>
          <w:rFonts w:ascii="宋体" w:hAnsi="宋体" w:hint="eastAsia"/>
        </w:rPr>
      </w:pPr>
      <w:r>
        <w:rPr>
          <w:rFonts w:ascii="宋体" w:hAnsi="宋体" w:hint="eastAsia"/>
          <w:b/>
          <w:bCs/>
        </w:rPr>
        <w:lastRenderedPageBreak/>
        <w:t>答案：D</w:t>
      </w:r>
    </w:p>
    <w:p w:rsidR="0075168A" w:rsidRPr="00EB0508" w:rsidRDefault="0075168A" w:rsidP="00B12476">
      <w:pPr>
        <w:spacing w:line="360" w:lineRule="auto"/>
        <w:rPr>
          <w:rFonts w:hint="eastAsia"/>
        </w:rPr>
      </w:pPr>
      <w:r w:rsidRPr="00EB0508">
        <w:rPr>
          <w:rFonts w:hint="eastAsia"/>
        </w:rPr>
        <w:t>15</w:t>
      </w:r>
      <w:r w:rsidRPr="00EB0508">
        <w:rPr>
          <w:rFonts w:hint="eastAsia"/>
        </w:rPr>
        <w:t>．当选用气泡吸收管或冲击式吸收管采集环境空气样品时，应选择吸收效率为</w:t>
      </w:r>
      <w:r w:rsidR="00EB0508" w:rsidRPr="00EB0508">
        <w:rPr>
          <w:rFonts w:hint="eastAsia"/>
          <w:u w:val="single"/>
        </w:rPr>
        <w:t xml:space="preserve">      </w:t>
      </w:r>
      <w:r w:rsidRPr="00EB0508">
        <w:rPr>
          <w:rFonts w:hint="eastAsia"/>
        </w:rPr>
        <w:t>％以上的吸收管。</w:t>
      </w:r>
      <w:r w:rsidRPr="00EB0508">
        <w:rPr>
          <w:rFonts w:hint="eastAsia"/>
        </w:rPr>
        <w:t>(  )</w:t>
      </w:r>
      <w:r w:rsidRPr="00EB0508">
        <w:rPr>
          <w:rFonts w:hint="eastAsia"/>
        </w:rPr>
        <w:t>③</w:t>
      </w:r>
    </w:p>
    <w:p w:rsidR="0075168A" w:rsidRPr="00EB0508" w:rsidRDefault="0075168A" w:rsidP="00B12476">
      <w:pPr>
        <w:spacing w:line="360" w:lineRule="auto"/>
        <w:jc w:val="left"/>
        <w:rPr>
          <w:rFonts w:ascii="宋体" w:hAnsi="宋体" w:hint="eastAsia"/>
        </w:rPr>
      </w:pPr>
      <w:r w:rsidRPr="00EB0508">
        <w:rPr>
          <w:rFonts w:ascii="宋体" w:hAnsi="宋体" w:hint="eastAsia"/>
        </w:rPr>
        <w:t xml:space="preserve">    A．85    B．90    C．95    D．99    E．  100</w:t>
      </w:r>
    </w:p>
    <w:p w:rsidR="0075168A" w:rsidRPr="00EB0508" w:rsidRDefault="0075168A" w:rsidP="00205682">
      <w:pPr>
        <w:spacing w:line="360" w:lineRule="auto"/>
        <w:jc w:val="left"/>
        <w:rPr>
          <w:rFonts w:ascii="宋体" w:hAnsi="宋体" w:hint="eastAsia"/>
          <w:b/>
          <w:bCs/>
        </w:rPr>
      </w:pPr>
      <w:r w:rsidRPr="00EB0508">
        <w:rPr>
          <w:rFonts w:ascii="宋体" w:hAnsi="宋体" w:hint="eastAsia"/>
          <w:b/>
          <w:bCs/>
        </w:rPr>
        <w:t>答案：B</w:t>
      </w:r>
    </w:p>
    <w:p w:rsidR="0075168A" w:rsidRDefault="0075168A" w:rsidP="00205682">
      <w:pPr>
        <w:spacing w:line="360" w:lineRule="auto"/>
        <w:jc w:val="left"/>
        <w:rPr>
          <w:rFonts w:ascii="宋体" w:hAnsi="宋体" w:hint="eastAsia"/>
        </w:rPr>
      </w:pPr>
      <w:r>
        <w:rPr>
          <w:rFonts w:ascii="宋体" w:hAnsi="宋体" w:hint="eastAsia"/>
        </w:rPr>
        <w:t>16．当选用填充柱采集环境空气样品时，若在柱后流出气中发现被测组分浓度等于进气浓度的</w:t>
      </w:r>
      <w:r>
        <w:rPr>
          <w:rFonts w:ascii="宋体" w:hAnsi="宋体" w:hint="eastAsia"/>
          <w:u w:val="single"/>
        </w:rPr>
        <w:t xml:space="preserve">      </w:t>
      </w:r>
      <w:r w:rsidR="00EB0508">
        <w:rPr>
          <w:rFonts w:ascii="宋体" w:hAnsi="宋体" w:hint="eastAsia"/>
        </w:rPr>
        <w:t>％</w:t>
      </w:r>
      <w:r>
        <w:rPr>
          <w:rFonts w:ascii="宋体" w:hAnsi="宋体" w:hint="eastAsia"/>
        </w:rPr>
        <w:t>时，通过采样管的总体积称为填充柱的最大采样体积。(  )③</w:t>
      </w:r>
    </w:p>
    <w:p w:rsidR="00B12476" w:rsidRDefault="0075168A" w:rsidP="00205682">
      <w:pPr>
        <w:spacing w:line="360" w:lineRule="auto"/>
        <w:ind w:firstLine="420"/>
        <w:jc w:val="left"/>
        <w:rPr>
          <w:rFonts w:ascii="宋体" w:hAnsi="宋体" w:hint="eastAsia"/>
        </w:rPr>
      </w:pPr>
      <w:r>
        <w:rPr>
          <w:rFonts w:ascii="宋体" w:hAnsi="宋体" w:hint="eastAsia"/>
        </w:rPr>
        <w:t>A．5    B．  15    C．35    D．50    E．75</w:t>
      </w:r>
    </w:p>
    <w:p w:rsidR="00B12476" w:rsidRPr="00B12476" w:rsidRDefault="0075168A" w:rsidP="00205682">
      <w:pPr>
        <w:spacing w:line="360" w:lineRule="auto"/>
        <w:jc w:val="left"/>
        <w:rPr>
          <w:rFonts w:ascii="宋体" w:hAnsi="宋体" w:hint="eastAsia"/>
        </w:rPr>
      </w:pPr>
      <w:r>
        <w:rPr>
          <w:rFonts w:ascii="宋体" w:hAnsi="宋体" w:hint="eastAsia"/>
          <w:b/>
          <w:bCs/>
        </w:rPr>
        <w:t>答案：A</w:t>
      </w:r>
    </w:p>
    <w:p w:rsidR="0075168A" w:rsidRPr="00B12476" w:rsidRDefault="0075168A" w:rsidP="00205682">
      <w:pPr>
        <w:spacing w:line="360" w:lineRule="auto"/>
        <w:jc w:val="left"/>
        <w:rPr>
          <w:rFonts w:ascii="宋体" w:hAnsi="宋体" w:hint="eastAsia"/>
          <w:b/>
          <w:bCs/>
        </w:rPr>
      </w:pPr>
      <w:r>
        <w:rPr>
          <w:rFonts w:ascii="宋体" w:hAnsi="宋体" w:hint="eastAsia"/>
        </w:rPr>
        <w:t>17．环境空气样品采集中，用于大流量采样器的滤膜，在线速度为60cm／s时，一张干净滤膜的采样效率应达到</w:t>
      </w:r>
      <w:r>
        <w:rPr>
          <w:rFonts w:ascii="宋体" w:hAnsi="宋体" w:hint="eastAsia"/>
          <w:u w:val="single"/>
        </w:rPr>
        <w:t xml:space="preserve">        </w:t>
      </w:r>
      <w:r>
        <w:rPr>
          <w:rFonts w:ascii="宋体" w:hAnsi="宋体" w:hint="eastAsia"/>
        </w:rPr>
        <w:t>％以上。(  )③</w:t>
      </w:r>
    </w:p>
    <w:p w:rsidR="0075168A" w:rsidRDefault="0075168A" w:rsidP="00205682">
      <w:pPr>
        <w:spacing w:line="360" w:lineRule="auto"/>
        <w:jc w:val="left"/>
        <w:rPr>
          <w:rFonts w:ascii="宋体" w:hAnsi="宋体" w:hint="eastAsia"/>
        </w:rPr>
      </w:pPr>
      <w:r>
        <w:rPr>
          <w:rFonts w:ascii="宋体" w:hAnsi="宋体" w:hint="eastAsia"/>
        </w:rPr>
        <w:t xml:space="preserve">    A．90    B．91    C．93    D．95    E．97</w:t>
      </w:r>
    </w:p>
    <w:p w:rsidR="0075168A" w:rsidRDefault="0075168A" w:rsidP="00205682">
      <w:pPr>
        <w:spacing w:line="360" w:lineRule="auto"/>
        <w:jc w:val="left"/>
        <w:rPr>
          <w:rFonts w:ascii="宋体" w:hAnsi="宋体" w:hint="eastAsia"/>
          <w:b/>
          <w:bCs/>
        </w:rPr>
      </w:pPr>
      <w:r>
        <w:rPr>
          <w:rFonts w:ascii="宋体" w:hAnsi="宋体" w:hint="eastAsia"/>
          <w:b/>
          <w:bCs/>
        </w:rPr>
        <w:t>答案：E</w:t>
      </w:r>
    </w:p>
    <w:p w:rsidR="0075168A" w:rsidRDefault="0075168A" w:rsidP="00205682">
      <w:pPr>
        <w:spacing w:line="360" w:lineRule="auto"/>
        <w:jc w:val="left"/>
        <w:rPr>
          <w:rFonts w:ascii="宋体" w:hAnsi="宋体" w:hint="eastAsia"/>
        </w:rPr>
      </w:pPr>
      <w:r>
        <w:rPr>
          <w:rFonts w:ascii="宋体" w:hAnsi="宋体" w:hint="eastAsia"/>
        </w:rPr>
        <w:t>18．用皂膜流量计进行流量计校准时，皂膜上升的速度不宜超过</w:t>
      </w:r>
      <w:r>
        <w:rPr>
          <w:rFonts w:ascii="宋体" w:hAnsi="宋体" w:hint="eastAsia"/>
          <w:u w:val="single"/>
        </w:rPr>
        <w:t xml:space="preserve">       </w:t>
      </w:r>
      <w:r>
        <w:rPr>
          <w:rFonts w:ascii="宋体" w:hAnsi="宋体" w:hint="eastAsia"/>
        </w:rPr>
        <w:t>cm／s，而且气流必须稳定。(  )③</w:t>
      </w:r>
    </w:p>
    <w:p w:rsidR="0075168A" w:rsidRDefault="0075168A" w:rsidP="00205682">
      <w:pPr>
        <w:spacing w:line="360" w:lineRule="auto"/>
        <w:jc w:val="left"/>
        <w:rPr>
          <w:rFonts w:ascii="宋体" w:hAnsi="宋体" w:hint="eastAsia"/>
        </w:rPr>
      </w:pPr>
      <w:r>
        <w:rPr>
          <w:rFonts w:ascii="宋体" w:hAnsi="宋体" w:hint="eastAsia"/>
        </w:rPr>
        <w:t xml:space="preserve">    A．2    B．4    C．6    D．8    E．  10</w:t>
      </w:r>
    </w:p>
    <w:p w:rsidR="00205682" w:rsidRDefault="0075168A" w:rsidP="00205682">
      <w:pPr>
        <w:spacing w:line="360" w:lineRule="auto"/>
        <w:jc w:val="left"/>
        <w:rPr>
          <w:rFonts w:ascii="宋体" w:hAnsi="宋体" w:hint="eastAsia"/>
        </w:rPr>
      </w:pPr>
      <w:r>
        <w:rPr>
          <w:rFonts w:ascii="宋体" w:hAnsi="宋体" w:hint="eastAsia"/>
          <w:b/>
          <w:bCs/>
        </w:rPr>
        <w:t>答案：B</w:t>
      </w:r>
    </w:p>
    <w:p w:rsidR="0075168A" w:rsidRDefault="0075168A" w:rsidP="00205682">
      <w:pPr>
        <w:spacing w:line="360" w:lineRule="auto"/>
        <w:jc w:val="left"/>
        <w:rPr>
          <w:rFonts w:ascii="宋体" w:hAnsi="宋体" w:hint="eastAsia"/>
        </w:rPr>
      </w:pPr>
      <w:r>
        <w:rPr>
          <w:rFonts w:ascii="宋体" w:hAnsi="宋体" w:hint="eastAsia"/>
        </w:rPr>
        <w:t>19．用内装10m1吸收液的多孔玻板吸收瓶采集氮氧化物，以0</w:t>
      </w:r>
      <w:r w:rsidR="00EB0508">
        <w:rPr>
          <w:rFonts w:ascii="宋体" w:hAnsi="宋体" w:hint="eastAsia"/>
        </w:rPr>
        <w:t>.</w:t>
      </w:r>
      <w:r>
        <w:rPr>
          <w:rFonts w:ascii="宋体" w:hAnsi="宋体" w:hint="eastAsia"/>
        </w:rPr>
        <w:t>4L／min流量采样时，玻板阻力为</w:t>
      </w:r>
      <w:r w:rsidRPr="00EB0508">
        <w:rPr>
          <w:rFonts w:ascii="宋体" w:hAnsi="宋体" w:hint="eastAsia"/>
          <w:u w:val="single"/>
        </w:rPr>
        <w:t xml:space="preserve"> </w:t>
      </w:r>
      <w:r w:rsidR="00EB0508">
        <w:rPr>
          <w:rFonts w:ascii="宋体" w:hAnsi="宋体" w:hint="eastAsia"/>
          <w:u w:val="single"/>
        </w:rPr>
        <w:t xml:space="preserve">      </w:t>
      </w:r>
      <w:r w:rsidRPr="00EB0508">
        <w:rPr>
          <w:rFonts w:ascii="宋体" w:hAnsi="宋体" w:hint="eastAsia"/>
          <w:u w:val="single"/>
        </w:rPr>
        <w:t xml:space="preserve">  </w:t>
      </w:r>
      <w:r>
        <w:rPr>
          <w:rFonts w:ascii="宋体" w:hAnsi="宋体" w:hint="eastAsia"/>
        </w:rPr>
        <w:t>kPa，通过玻板后的气泡应分散均匀。(  )③</w:t>
      </w:r>
    </w:p>
    <w:p w:rsidR="0075168A" w:rsidRDefault="0075168A" w:rsidP="00205682">
      <w:pPr>
        <w:spacing w:line="360" w:lineRule="auto"/>
        <w:jc w:val="left"/>
        <w:rPr>
          <w:rFonts w:ascii="宋体" w:hAnsi="宋体" w:hint="eastAsia"/>
        </w:rPr>
      </w:pPr>
      <w:r>
        <w:rPr>
          <w:rFonts w:ascii="宋体" w:hAnsi="宋体" w:hint="eastAsia"/>
        </w:rPr>
        <w:t xml:space="preserve">    A．  1</w:t>
      </w:r>
      <w:r w:rsidR="00EB0508">
        <w:rPr>
          <w:rFonts w:ascii="宋体" w:hAnsi="宋体" w:hint="eastAsia"/>
        </w:rPr>
        <w:t>～</w:t>
      </w:r>
      <w:r>
        <w:rPr>
          <w:rFonts w:ascii="宋体" w:hAnsi="宋体" w:hint="eastAsia"/>
        </w:rPr>
        <w:t>2    B．  3～4  C．4～5    D．  6～7    E．  8～9</w:t>
      </w:r>
    </w:p>
    <w:p w:rsidR="0075168A" w:rsidRDefault="0075168A" w:rsidP="00205682">
      <w:pPr>
        <w:spacing w:line="360" w:lineRule="auto"/>
        <w:jc w:val="left"/>
        <w:rPr>
          <w:rFonts w:ascii="宋体" w:hAnsi="宋体" w:hint="eastAsia"/>
        </w:rPr>
      </w:pPr>
      <w:r>
        <w:rPr>
          <w:rFonts w:ascii="宋体" w:hAnsi="宋体" w:hint="eastAsia"/>
        </w:rPr>
        <w:t xml:space="preserve">    </w:t>
      </w:r>
      <w:r>
        <w:rPr>
          <w:rFonts w:ascii="宋体" w:hAnsi="宋体" w:hint="eastAsia"/>
          <w:b/>
          <w:bCs/>
        </w:rPr>
        <w:t>答案：C</w:t>
      </w:r>
    </w:p>
    <w:p w:rsidR="0075168A" w:rsidRDefault="0075168A" w:rsidP="00205682">
      <w:pPr>
        <w:spacing w:line="360" w:lineRule="auto"/>
        <w:jc w:val="left"/>
        <w:rPr>
          <w:rFonts w:ascii="宋体" w:hAnsi="宋体" w:hint="eastAsia"/>
        </w:rPr>
      </w:pPr>
      <w:r>
        <w:rPr>
          <w:rFonts w:ascii="宋体" w:hAnsi="宋体" w:hint="eastAsia"/>
        </w:rPr>
        <w:t>20．用内装50ml吸收液的多孔玻板吸收瓶采集氮氧化物，以0</w:t>
      </w:r>
      <w:r w:rsidR="00EB0508">
        <w:rPr>
          <w:rFonts w:ascii="宋体" w:hAnsi="宋体" w:hint="eastAsia"/>
        </w:rPr>
        <w:t>.</w:t>
      </w:r>
      <w:r>
        <w:rPr>
          <w:rFonts w:ascii="宋体" w:hAnsi="宋体" w:hint="eastAsia"/>
        </w:rPr>
        <w:t>2L／min流量采样时，玻板阻力为</w:t>
      </w:r>
      <w:r w:rsidR="00EB0508">
        <w:rPr>
          <w:rFonts w:ascii="宋体" w:hAnsi="宋体" w:hint="eastAsia"/>
          <w:u w:val="single"/>
        </w:rPr>
        <w:t xml:space="preserve">        </w:t>
      </w:r>
      <w:r>
        <w:rPr>
          <w:rFonts w:ascii="宋体" w:hAnsi="宋体" w:hint="eastAsia"/>
        </w:rPr>
        <w:t>kPa，通过玻板后的气泡应分散均匀。(  )③</w:t>
      </w:r>
    </w:p>
    <w:p w:rsidR="0075168A" w:rsidRDefault="0075168A" w:rsidP="00205682">
      <w:pPr>
        <w:spacing w:line="360" w:lineRule="auto"/>
        <w:jc w:val="left"/>
        <w:rPr>
          <w:rFonts w:ascii="宋体" w:hAnsi="宋体" w:hint="eastAsia"/>
        </w:rPr>
      </w:pPr>
      <w:r>
        <w:rPr>
          <w:rFonts w:ascii="宋体" w:hAnsi="宋体" w:hint="eastAsia"/>
        </w:rPr>
        <w:t xml:space="preserve">    A．  1～2  B．  3～4    C．  5～6    D．  7～8  E．  8～9</w:t>
      </w:r>
    </w:p>
    <w:p w:rsidR="0075168A" w:rsidRDefault="0075168A" w:rsidP="00205682">
      <w:pPr>
        <w:spacing w:line="360" w:lineRule="auto"/>
        <w:jc w:val="left"/>
        <w:rPr>
          <w:rFonts w:ascii="宋体" w:hAnsi="宋体" w:hint="eastAsia"/>
          <w:b/>
          <w:bCs/>
        </w:rPr>
      </w:pPr>
      <w:r>
        <w:rPr>
          <w:rFonts w:ascii="宋体" w:hAnsi="宋体" w:hint="eastAsia"/>
          <w:b/>
          <w:bCs/>
        </w:rPr>
        <w:t>答案：C</w:t>
      </w:r>
    </w:p>
    <w:p w:rsidR="0075168A" w:rsidRDefault="0075168A" w:rsidP="00205682">
      <w:pPr>
        <w:spacing w:line="360" w:lineRule="auto"/>
        <w:jc w:val="left"/>
        <w:rPr>
          <w:rFonts w:ascii="宋体" w:hAnsi="宋体" w:hint="eastAsia"/>
        </w:rPr>
      </w:pPr>
      <w:r>
        <w:rPr>
          <w:rFonts w:ascii="宋体" w:hAnsi="宋体" w:hint="eastAsia"/>
        </w:rPr>
        <w:t>21．采用重量法测定TSP时，若TSP含量过高或雾天采样使滤膜阻力大于</w:t>
      </w:r>
      <w:r>
        <w:rPr>
          <w:rFonts w:ascii="宋体" w:hAnsi="宋体" w:hint="eastAsia"/>
          <w:u w:val="single"/>
        </w:rPr>
        <w:t xml:space="preserve">        </w:t>
      </w:r>
      <w:r>
        <w:rPr>
          <w:rFonts w:ascii="宋体" w:hAnsi="宋体" w:hint="eastAsia"/>
        </w:rPr>
        <w:t>kPa，本方法不适用。(  )③</w:t>
      </w:r>
    </w:p>
    <w:p w:rsidR="0075168A" w:rsidRDefault="0075168A" w:rsidP="00205682">
      <w:pPr>
        <w:spacing w:line="360" w:lineRule="auto"/>
        <w:jc w:val="left"/>
        <w:rPr>
          <w:rFonts w:ascii="宋体" w:hAnsi="宋体" w:hint="eastAsia"/>
        </w:rPr>
      </w:pPr>
      <w:r>
        <w:rPr>
          <w:rFonts w:ascii="宋体" w:hAnsi="宋体" w:hint="eastAsia"/>
        </w:rPr>
        <w:t xml:space="preserve">    A．  10    B．30    C．50    D．70    E．  100</w:t>
      </w:r>
    </w:p>
    <w:p w:rsidR="0075168A" w:rsidRDefault="0075168A" w:rsidP="00205682">
      <w:pPr>
        <w:spacing w:line="360" w:lineRule="auto"/>
        <w:jc w:val="left"/>
        <w:rPr>
          <w:rFonts w:ascii="宋体" w:hAnsi="宋体" w:hint="eastAsia"/>
          <w:b/>
          <w:bCs/>
        </w:rPr>
      </w:pPr>
      <w:r>
        <w:rPr>
          <w:rFonts w:ascii="宋体" w:hAnsi="宋体" w:hint="eastAsia"/>
          <w:b/>
          <w:bCs/>
        </w:rPr>
        <w:t>答案：A</w:t>
      </w:r>
    </w:p>
    <w:p w:rsidR="0075168A" w:rsidRDefault="0075168A" w:rsidP="00205682">
      <w:pPr>
        <w:spacing w:line="360" w:lineRule="auto"/>
        <w:jc w:val="left"/>
        <w:rPr>
          <w:rFonts w:ascii="宋体" w:hAnsi="宋体" w:hint="eastAsia"/>
        </w:rPr>
      </w:pPr>
      <w:r>
        <w:rPr>
          <w:rFonts w:ascii="宋体" w:hAnsi="宋体" w:hint="eastAsia"/>
        </w:rPr>
        <w:t>22．大流量采样器采集环境空气样品时，采样口的抽气速度为</w:t>
      </w:r>
      <w:r>
        <w:rPr>
          <w:rFonts w:ascii="宋体" w:hAnsi="宋体" w:hint="eastAsia"/>
          <w:u w:val="single"/>
        </w:rPr>
        <w:t xml:space="preserve">       </w:t>
      </w:r>
      <w:r>
        <w:rPr>
          <w:rFonts w:ascii="宋体" w:hAnsi="宋体" w:hint="eastAsia"/>
        </w:rPr>
        <w:t>m／s。(  )③</w:t>
      </w:r>
    </w:p>
    <w:p w:rsidR="0075168A" w:rsidRDefault="0075168A" w:rsidP="00205682">
      <w:pPr>
        <w:spacing w:line="360" w:lineRule="auto"/>
        <w:jc w:val="left"/>
        <w:rPr>
          <w:rFonts w:ascii="宋体" w:hAnsi="宋体" w:hint="eastAsia"/>
        </w:rPr>
      </w:pPr>
      <w:r>
        <w:rPr>
          <w:rFonts w:ascii="宋体" w:hAnsi="宋体" w:hint="eastAsia"/>
        </w:rPr>
        <w:lastRenderedPageBreak/>
        <w:t xml:space="preserve">    A．0</w:t>
      </w:r>
      <w:r w:rsidR="00EB0508">
        <w:rPr>
          <w:rFonts w:ascii="宋体" w:hAnsi="宋体" w:hint="eastAsia"/>
        </w:rPr>
        <w:t>.</w:t>
      </w:r>
      <w:r>
        <w:rPr>
          <w:rFonts w:ascii="宋体" w:hAnsi="宋体" w:hint="eastAsia"/>
        </w:rPr>
        <w:t>1    B．0</w:t>
      </w:r>
      <w:r w:rsidR="00EB0508">
        <w:rPr>
          <w:rFonts w:ascii="宋体" w:hAnsi="宋体" w:hint="eastAsia"/>
        </w:rPr>
        <w:t>.</w:t>
      </w:r>
      <w:r>
        <w:rPr>
          <w:rFonts w:ascii="宋体" w:hAnsi="宋体" w:hint="eastAsia"/>
        </w:rPr>
        <w:t>3    C．0</w:t>
      </w:r>
      <w:r w:rsidR="00EB0508">
        <w:rPr>
          <w:rFonts w:ascii="宋体" w:hAnsi="宋体" w:hint="eastAsia"/>
        </w:rPr>
        <w:t>.</w:t>
      </w:r>
      <w:r>
        <w:rPr>
          <w:rFonts w:ascii="宋体" w:hAnsi="宋体" w:hint="eastAsia"/>
        </w:rPr>
        <w:t>5    D．0</w:t>
      </w:r>
      <w:r w:rsidR="00EB0508">
        <w:rPr>
          <w:rFonts w:ascii="宋体" w:hAnsi="宋体" w:hint="eastAsia"/>
        </w:rPr>
        <w:t>.</w:t>
      </w:r>
      <w:r>
        <w:rPr>
          <w:rFonts w:ascii="宋体" w:hAnsi="宋体" w:hint="eastAsia"/>
        </w:rPr>
        <w:t>7    E．  1</w:t>
      </w:r>
      <w:r w:rsidR="00EB0508">
        <w:rPr>
          <w:rFonts w:ascii="宋体" w:hAnsi="宋体" w:hint="eastAsia"/>
        </w:rPr>
        <w:t>.</w:t>
      </w:r>
      <w:r>
        <w:rPr>
          <w:rFonts w:ascii="宋体" w:hAnsi="宋体" w:hint="eastAsia"/>
        </w:rPr>
        <w:t>0</w:t>
      </w:r>
    </w:p>
    <w:p w:rsidR="00205682" w:rsidRDefault="0075168A" w:rsidP="00205682">
      <w:pPr>
        <w:spacing w:line="360" w:lineRule="auto"/>
        <w:jc w:val="left"/>
        <w:rPr>
          <w:rFonts w:ascii="宋体" w:hAnsi="宋体" w:hint="eastAsia"/>
          <w:b/>
          <w:bCs/>
        </w:rPr>
      </w:pPr>
      <w:r>
        <w:rPr>
          <w:rFonts w:ascii="宋体" w:hAnsi="宋体" w:hint="eastAsia"/>
          <w:b/>
          <w:bCs/>
        </w:rPr>
        <w:t>答案：B</w:t>
      </w:r>
    </w:p>
    <w:p w:rsidR="0075168A" w:rsidRPr="00205682" w:rsidRDefault="0075168A" w:rsidP="00205682">
      <w:pPr>
        <w:spacing w:line="360" w:lineRule="auto"/>
        <w:jc w:val="left"/>
        <w:rPr>
          <w:rFonts w:ascii="宋体" w:hAnsi="宋体" w:hint="eastAsia"/>
          <w:b/>
          <w:bCs/>
        </w:rPr>
      </w:pPr>
      <w:r>
        <w:rPr>
          <w:rFonts w:ascii="宋体" w:hAnsi="宋体" w:hint="eastAsia"/>
        </w:rPr>
        <w:t>23．超细玻璃纤维滤膜或聚氯乙烯等有机滤膜在气流速度为0</w:t>
      </w:r>
      <w:r w:rsidR="00EB0508">
        <w:rPr>
          <w:rFonts w:ascii="宋体" w:hAnsi="宋体" w:hint="eastAsia"/>
        </w:rPr>
        <w:t>.</w:t>
      </w:r>
      <w:r>
        <w:rPr>
          <w:rFonts w:ascii="宋体" w:hAnsi="宋体" w:hint="eastAsia"/>
        </w:rPr>
        <w:t>45m／s时，抽取经高效过滤器净化的空气5h，每平方厘米滤膜失重不应大于</w:t>
      </w:r>
      <w:r>
        <w:rPr>
          <w:rFonts w:ascii="宋体" w:hAnsi="宋体" w:hint="eastAsia"/>
          <w:u w:val="single"/>
        </w:rPr>
        <w:t xml:space="preserve">       </w:t>
      </w:r>
      <w:r>
        <w:rPr>
          <w:rFonts w:ascii="宋体" w:hAnsi="宋体" w:hint="eastAsia"/>
        </w:rPr>
        <w:t>μg。(  )③</w:t>
      </w:r>
    </w:p>
    <w:p w:rsidR="0075168A" w:rsidRDefault="0075168A" w:rsidP="00205682">
      <w:pPr>
        <w:spacing w:line="360" w:lineRule="auto"/>
        <w:jc w:val="left"/>
        <w:rPr>
          <w:rFonts w:ascii="宋体" w:hAnsi="宋体" w:hint="eastAsia"/>
        </w:rPr>
      </w:pPr>
      <w:r>
        <w:rPr>
          <w:rFonts w:ascii="宋体" w:hAnsi="宋体" w:hint="eastAsia"/>
        </w:rPr>
        <w:t xml:space="preserve">    A．  10    B．  12    C．  14    D．  16    E．20</w:t>
      </w:r>
    </w:p>
    <w:p w:rsidR="0075168A" w:rsidRDefault="0075168A" w:rsidP="00205682">
      <w:pPr>
        <w:spacing w:line="360" w:lineRule="auto"/>
        <w:jc w:val="left"/>
        <w:rPr>
          <w:rFonts w:ascii="宋体" w:hAnsi="宋体" w:hint="eastAsia"/>
          <w:b/>
          <w:bCs/>
        </w:rPr>
      </w:pPr>
      <w:r>
        <w:rPr>
          <w:rFonts w:ascii="宋体" w:hAnsi="宋体" w:hint="eastAsia"/>
          <w:b/>
          <w:bCs/>
        </w:rPr>
        <w:t>答案：B</w:t>
      </w:r>
    </w:p>
    <w:p w:rsidR="0075168A" w:rsidRDefault="0075168A" w:rsidP="00205682">
      <w:pPr>
        <w:spacing w:line="360" w:lineRule="auto"/>
        <w:jc w:val="left"/>
        <w:rPr>
          <w:rFonts w:ascii="宋体" w:hAnsi="宋体" w:hint="eastAsia"/>
        </w:rPr>
      </w:pPr>
      <w:r>
        <w:rPr>
          <w:rFonts w:ascii="宋体" w:hAnsi="宋体" w:hint="eastAsia"/>
        </w:rPr>
        <w:t>24。环境空气中二氧化硫、氮氧化物的日平均浓度要求每日至少有</w:t>
      </w:r>
      <w:r w:rsidR="00205682">
        <w:rPr>
          <w:rFonts w:ascii="宋体" w:hAnsi="宋体" w:hint="eastAsia"/>
          <w:u w:val="single"/>
        </w:rPr>
        <w:t xml:space="preserve"> </w:t>
      </w:r>
      <w:r>
        <w:rPr>
          <w:rFonts w:ascii="宋体" w:hAnsi="宋体" w:hint="eastAsia"/>
          <w:u w:val="single"/>
        </w:rPr>
        <w:t xml:space="preserve"> </w:t>
      </w:r>
      <w:r w:rsidR="00205682">
        <w:rPr>
          <w:rFonts w:ascii="宋体" w:hAnsi="宋体" w:hint="eastAsia"/>
          <w:u w:val="single"/>
        </w:rPr>
        <w:t xml:space="preserve"> </w:t>
      </w:r>
      <w:r>
        <w:rPr>
          <w:rFonts w:ascii="宋体" w:hAnsi="宋体" w:hint="eastAsia"/>
        </w:rPr>
        <w:t>h的采样时间。</w:t>
      </w:r>
      <w:r w:rsidR="00205682">
        <w:rPr>
          <w:rFonts w:ascii="宋体" w:hAnsi="宋体" w:hint="eastAsia"/>
        </w:rPr>
        <w:t>(</w:t>
      </w:r>
      <w:r>
        <w:rPr>
          <w:rFonts w:ascii="宋体" w:hAnsi="宋体" w:hint="eastAsia"/>
        </w:rPr>
        <w:t xml:space="preserve"> )③</w:t>
      </w:r>
    </w:p>
    <w:p w:rsidR="0075168A" w:rsidRDefault="0075168A" w:rsidP="00205682">
      <w:pPr>
        <w:spacing w:line="360" w:lineRule="auto"/>
        <w:jc w:val="left"/>
        <w:rPr>
          <w:rFonts w:ascii="宋体" w:hAnsi="宋体" w:hint="eastAsia"/>
        </w:rPr>
      </w:pPr>
      <w:r>
        <w:rPr>
          <w:rFonts w:ascii="宋体" w:hAnsi="宋体" w:hint="eastAsia"/>
        </w:rPr>
        <w:t xml:space="preserve">    A．  10    B．  12    C．  14    D．  16    E．  18</w:t>
      </w:r>
    </w:p>
    <w:p w:rsidR="0075168A" w:rsidRDefault="0075168A" w:rsidP="00205682">
      <w:pPr>
        <w:spacing w:line="360" w:lineRule="auto"/>
        <w:jc w:val="left"/>
        <w:rPr>
          <w:rFonts w:ascii="宋体" w:hAnsi="宋体" w:hint="eastAsia"/>
        </w:rPr>
      </w:pPr>
      <w:r>
        <w:rPr>
          <w:rFonts w:ascii="宋体" w:hAnsi="宋体" w:hint="eastAsia"/>
          <w:b/>
          <w:bCs/>
        </w:rPr>
        <w:t xml:space="preserve">答案：E </w:t>
      </w:r>
      <w:r>
        <w:rPr>
          <w:rFonts w:ascii="宋体" w:hAnsi="宋体" w:hint="eastAsia"/>
        </w:rPr>
        <w:t xml:space="preserve">   </w:t>
      </w:r>
    </w:p>
    <w:p w:rsidR="0075168A" w:rsidRDefault="0075168A" w:rsidP="00205682">
      <w:pPr>
        <w:spacing w:line="360" w:lineRule="auto"/>
        <w:jc w:val="left"/>
        <w:rPr>
          <w:rFonts w:ascii="宋体" w:hAnsi="宋体" w:hint="eastAsia"/>
        </w:rPr>
      </w:pPr>
      <w:r>
        <w:rPr>
          <w:rFonts w:ascii="宋体" w:hAnsi="宋体" w:hint="eastAsia"/>
        </w:rPr>
        <w:t>25．环境空气中颗粒物的日平均浓度要求每日至少有</w:t>
      </w:r>
      <w:r w:rsidR="00EB0508">
        <w:rPr>
          <w:rFonts w:ascii="宋体" w:hAnsi="宋体" w:hint="eastAsia"/>
          <w:u w:val="single"/>
        </w:rPr>
        <w:t xml:space="preserve">       </w:t>
      </w:r>
      <w:r>
        <w:rPr>
          <w:rFonts w:ascii="宋体" w:hAnsi="宋体" w:hint="eastAsia"/>
          <w:u w:val="single"/>
        </w:rPr>
        <w:t xml:space="preserve"> </w:t>
      </w:r>
      <w:r>
        <w:rPr>
          <w:rFonts w:ascii="宋体" w:hAnsi="宋体" w:hint="eastAsia"/>
        </w:rPr>
        <w:t>h的采样时间。(    )③</w:t>
      </w:r>
    </w:p>
    <w:p w:rsidR="0075168A" w:rsidRDefault="0075168A" w:rsidP="00205682">
      <w:pPr>
        <w:spacing w:line="360" w:lineRule="auto"/>
        <w:jc w:val="left"/>
        <w:rPr>
          <w:rFonts w:ascii="宋体" w:hAnsi="宋体" w:hint="eastAsia"/>
        </w:rPr>
      </w:pPr>
      <w:r>
        <w:rPr>
          <w:rFonts w:ascii="宋体" w:hAnsi="宋体" w:hint="eastAsia"/>
        </w:rPr>
        <w:t xml:space="preserve">    A．  8    B．  9    C．  10    D．  11    E．  12</w:t>
      </w:r>
    </w:p>
    <w:p w:rsidR="0075168A" w:rsidRDefault="0075168A" w:rsidP="00205682">
      <w:pPr>
        <w:spacing w:line="360" w:lineRule="auto"/>
        <w:jc w:val="left"/>
        <w:rPr>
          <w:rFonts w:ascii="宋体" w:hAnsi="宋体" w:hint="eastAsia"/>
          <w:b/>
          <w:bCs/>
        </w:rPr>
      </w:pPr>
      <w:r>
        <w:rPr>
          <w:rFonts w:ascii="宋体" w:hAnsi="宋体" w:hint="eastAsia"/>
          <w:b/>
          <w:bCs/>
        </w:rPr>
        <w:t>答案：E</w:t>
      </w:r>
    </w:p>
    <w:p w:rsidR="0075168A" w:rsidRDefault="0075168A" w:rsidP="00205682">
      <w:pPr>
        <w:spacing w:line="360" w:lineRule="auto"/>
        <w:jc w:val="left"/>
        <w:rPr>
          <w:rFonts w:ascii="宋体" w:hAnsi="宋体" w:hint="eastAsia"/>
        </w:rPr>
      </w:pPr>
      <w:r>
        <w:rPr>
          <w:rFonts w:ascii="宋体" w:hAnsi="宋体" w:hint="eastAsia"/>
        </w:rPr>
        <w:t>26．环境空气质量功能区划分中要求，一、二类功能区面积不得小于</w:t>
      </w:r>
      <w:r>
        <w:rPr>
          <w:rFonts w:ascii="宋体" w:hAnsi="宋体" w:hint="eastAsia"/>
          <w:u w:val="single"/>
        </w:rPr>
        <w:t xml:space="preserve">       </w:t>
      </w:r>
      <w:r>
        <w:rPr>
          <w:rFonts w:ascii="宋体" w:hAnsi="宋体" w:hint="eastAsia"/>
        </w:rPr>
        <w:t>km</w:t>
      </w:r>
      <w:r w:rsidRPr="00EB0508">
        <w:rPr>
          <w:rFonts w:ascii="宋体" w:hAnsi="宋体" w:hint="eastAsia"/>
          <w:vertAlign w:val="superscript"/>
        </w:rPr>
        <w:t>2</w:t>
      </w:r>
      <w:r>
        <w:rPr>
          <w:rFonts w:ascii="宋体" w:hAnsi="宋体" w:hint="eastAsia"/>
        </w:rPr>
        <w:t>。(  )④</w:t>
      </w:r>
    </w:p>
    <w:p w:rsidR="0075168A" w:rsidRDefault="0075168A" w:rsidP="00205682">
      <w:pPr>
        <w:spacing w:line="360" w:lineRule="auto"/>
        <w:jc w:val="left"/>
        <w:rPr>
          <w:rFonts w:ascii="宋体" w:hAnsi="宋体" w:hint="eastAsia"/>
        </w:rPr>
      </w:pPr>
      <w:r>
        <w:rPr>
          <w:rFonts w:ascii="宋体" w:hAnsi="宋体" w:hint="eastAsia"/>
        </w:rPr>
        <w:t xml:space="preserve">    A．  1    B．2    C．3    D．4    E．5</w:t>
      </w:r>
    </w:p>
    <w:p w:rsidR="0075168A" w:rsidRDefault="0075168A" w:rsidP="00205682">
      <w:pPr>
        <w:spacing w:line="360" w:lineRule="auto"/>
        <w:jc w:val="left"/>
        <w:rPr>
          <w:rFonts w:ascii="宋体" w:hAnsi="宋体" w:hint="eastAsia"/>
          <w:b/>
          <w:bCs/>
        </w:rPr>
      </w:pPr>
      <w:r>
        <w:rPr>
          <w:rFonts w:ascii="宋体" w:hAnsi="宋体" w:hint="eastAsia"/>
          <w:b/>
          <w:bCs/>
        </w:rPr>
        <w:t>答案：D</w:t>
      </w:r>
    </w:p>
    <w:p w:rsidR="0075168A" w:rsidRPr="00FE69E8" w:rsidRDefault="0075168A" w:rsidP="00205682">
      <w:pPr>
        <w:spacing w:line="360" w:lineRule="auto"/>
        <w:jc w:val="left"/>
        <w:rPr>
          <w:rFonts w:ascii="宋体" w:hAnsi="宋体" w:hint="eastAsia"/>
        </w:rPr>
      </w:pPr>
      <w:r w:rsidRPr="00FE69E8">
        <w:rPr>
          <w:rFonts w:ascii="宋体" w:hAnsi="宋体" w:hint="eastAsia"/>
        </w:rPr>
        <w:t>27．环境空气中气态污染物监测的采样亭室内温度应维持在</w:t>
      </w:r>
      <w:r w:rsidRPr="00FE69E8">
        <w:rPr>
          <w:rFonts w:ascii="宋体" w:hAnsi="宋体" w:hint="eastAsia"/>
          <w:u w:val="single"/>
        </w:rPr>
        <w:t xml:space="preserve">     </w:t>
      </w:r>
      <w:r w:rsidR="00EB0508" w:rsidRPr="00FE69E8">
        <w:rPr>
          <w:rFonts w:ascii="宋体" w:hAnsi="宋体" w:hint="eastAsia"/>
          <w:u w:val="single"/>
        </w:rPr>
        <w:t xml:space="preserve">   </w:t>
      </w:r>
      <w:r w:rsidRPr="00FE69E8">
        <w:rPr>
          <w:rFonts w:ascii="宋体" w:hAnsi="宋体" w:hint="eastAsia"/>
          <w:u w:val="single"/>
        </w:rPr>
        <w:t xml:space="preserve">  </w:t>
      </w:r>
      <w:r w:rsidRPr="00FE69E8">
        <w:rPr>
          <w:rFonts w:ascii="宋体" w:hAnsi="宋体" w:hint="eastAsia"/>
        </w:rPr>
        <w:t>。(    )①</w:t>
      </w:r>
    </w:p>
    <w:p w:rsidR="0075168A" w:rsidRPr="00FE69E8" w:rsidRDefault="0075168A" w:rsidP="003C38C6">
      <w:pPr>
        <w:spacing w:line="360" w:lineRule="auto"/>
        <w:jc w:val="left"/>
        <w:outlineLvl w:val="0"/>
        <w:rPr>
          <w:rFonts w:ascii="宋体" w:hAnsi="宋体" w:hint="eastAsia"/>
        </w:rPr>
      </w:pPr>
      <w:r w:rsidRPr="00FE69E8">
        <w:rPr>
          <w:rFonts w:ascii="宋体" w:hAnsi="宋体" w:hint="eastAsia"/>
        </w:rPr>
        <w:t xml:space="preserve">    A．  0±5℃  B．  10±5℃  C．  15±5℃  D．  20±5℃  E．  25±5℃</w:t>
      </w:r>
    </w:p>
    <w:p w:rsidR="0075168A" w:rsidRPr="00FE69E8" w:rsidRDefault="0075168A" w:rsidP="00205682">
      <w:pPr>
        <w:spacing w:line="360" w:lineRule="auto"/>
        <w:jc w:val="left"/>
        <w:rPr>
          <w:rFonts w:ascii="宋体" w:hAnsi="宋体" w:hint="eastAsia"/>
          <w:b/>
          <w:bCs/>
        </w:rPr>
      </w:pPr>
      <w:r w:rsidRPr="00FE69E8">
        <w:rPr>
          <w:rFonts w:ascii="宋体" w:hAnsi="宋体" w:hint="eastAsia"/>
          <w:b/>
          <w:bCs/>
        </w:rPr>
        <w:t>答案：E</w:t>
      </w:r>
    </w:p>
    <w:p w:rsidR="0075168A" w:rsidRDefault="0075168A" w:rsidP="00205682">
      <w:pPr>
        <w:spacing w:line="360" w:lineRule="auto"/>
        <w:jc w:val="left"/>
        <w:rPr>
          <w:rFonts w:ascii="宋体" w:hAnsi="宋体" w:hint="eastAsia"/>
        </w:rPr>
      </w:pPr>
      <w:r>
        <w:rPr>
          <w:rFonts w:ascii="宋体" w:hAnsi="宋体" w:hint="eastAsia"/>
        </w:rPr>
        <w:t>28．环境空气24h连续采样器的计时器在24h内的时间误差应小于</w:t>
      </w:r>
      <w:r>
        <w:rPr>
          <w:rFonts w:ascii="宋体" w:hAnsi="宋体" w:hint="eastAsia"/>
          <w:u w:val="single"/>
        </w:rPr>
        <w:t xml:space="preserve">     </w:t>
      </w:r>
      <w:r>
        <w:rPr>
          <w:rFonts w:ascii="宋体" w:hAnsi="宋体" w:hint="eastAsia"/>
        </w:rPr>
        <w:t>min。(  )①</w:t>
      </w:r>
    </w:p>
    <w:p w:rsidR="0075168A" w:rsidRDefault="0075168A" w:rsidP="00205682">
      <w:pPr>
        <w:spacing w:line="360" w:lineRule="auto"/>
        <w:jc w:val="left"/>
        <w:rPr>
          <w:rFonts w:ascii="宋体" w:hAnsi="宋体" w:hint="eastAsia"/>
        </w:rPr>
      </w:pPr>
      <w:r>
        <w:rPr>
          <w:rFonts w:ascii="宋体" w:hAnsi="宋体" w:hint="eastAsia"/>
        </w:rPr>
        <w:t xml:space="preserve">    A．0    B．  5    C．6    D．7    E．  10    </w:t>
      </w:r>
    </w:p>
    <w:p w:rsidR="0075168A" w:rsidRDefault="0075168A" w:rsidP="00205682">
      <w:pPr>
        <w:spacing w:line="360" w:lineRule="auto"/>
        <w:jc w:val="left"/>
        <w:rPr>
          <w:rFonts w:ascii="宋体" w:hAnsi="宋体" w:hint="eastAsia"/>
        </w:rPr>
      </w:pPr>
      <w:r>
        <w:rPr>
          <w:rFonts w:ascii="宋体" w:hAnsi="宋体" w:hint="eastAsia"/>
          <w:b/>
          <w:bCs/>
        </w:rPr>
        <w:t>答案：B</w:t>
      </w:r>
    </w:p>
    <w:p w:rsidR="0075168A" w:rsidRDefault="0075168A" w:rsidP="00205682">
      <w:pPr>
        <w:spacing w:line="360" w:lineRule="auto"/>
        <w:jc w:val="left"/>
        <w:rPr>
          <w:rFonts w:ascii="宋体" w:hAnsi="宋体" w:hint="eastAsia"/>
        </w:rPr>
      </w:pPr>
      <w:r>
        <w:rPr>
          <w:rFonts w:ascii="宋体" w:hAnsi="宋体" w:hint="eastAsia"/>
        </w:rPr>
        <w:t>29．用经过检定合格的流量计校验环境空气24h连续采样系统的采样流量，每月至少1次，每月流量误差应小于</w:t>
      </w:r>
      <w:r>
        <w:rPr>
          <w:rFonts w:ascii="宋体" w:hAnsi="宋体" w:hint="eastAsia"/>
          <w:u w:val="single"/>
        </w:rPr>
        <w:t xml:space="preserve">      </w:t>
      </w:r>
      <w:r>
        <w:rPr>
          <w:rFonts w:ascii="宋体" w:hAnsi="宋体" w:hint="eastAsia"/>
        </w:rPr>
        <w:t>％。(  )①</w:t>
      </w:r>
    </w:p>
    <w:p w:rsidR="0075168A" w:rsidRDefault="0075168A" w:rsidP="00205682">
      <w:pPr>
        <w:spacing w:line="360" w:lineRule="auto"/>
        <w:jc w:val="left"/>
        <w:rPr>
          <w:rFonts w:ascii="宋体" w:hAnsi="宋体" w:hint="eastAsia"/>
        </w:rPr>
      </w:pPr>
      <w:r>
        <w:rPr>
          <w:rFonts w:ascii="宋体" w:hAnsi="宋体" w:hint="eastAsia"/>
        </w:rPr>
        <w:t xml:space="preserve">    A．  5    B．  10    C．  15    D．20    E．25</w:t>
      </w:r>
    </w:p>
    <w:p w:rsidR="0075168A" w:rsidRDefault="0075168A" w:rsidP="00205682">
      <w:pPr>
        <w:spacing w:line="360" w:lineRule="auto"/>
        <w:jc w:val="left"/>
        <w:rPr>
          <w:rFonts w:ascii="宋体" w:hAnsi="宋体" w:hint="eastAsia"/>
        </w:rPr>
      </w:pPr>
      <w:r>
        <w:rPr>
          <w:rFonts w:ascii="宋体" w:hAnsi="宋体" w:hint="eastAsia"/>
          <w:b/>
          <w:bCs/>
        </w:rPr>
        <w:t>答案：A</w:t>
      </w:r>
    </w:p>
    <w:p w:rsidR="0075168A" w:rsidRPr="00E16DEA" w:rsidRDefault="0075168A" w:rsidP="00205682">
      <w:pPr>
        <w:spacing w:line="360" w:lineRule="auto"/>
        <w:jc w:val="left"/>
        <w:rPr>
          <w:rFonts w:ascii="宋体" w:hAnsi="宋体" w:hint="eastAsia"/>
        </w:rPr>
      </w:pPr>
      <w:r w:rsidRPr="00E16DEA">
        <w:rPr>
          <w:rFonts w:ascii="宋体" w:hAnsi="宋体" w:hint="eastAsia"/>
        </w:rPr>
        <w:t>30．用于环境空气中气态污染物采样的吸收瓶，其阻力应每月测定一次，当测定值与上次测定结果之差大于</w:t>
      </w:r>
      <w:r w:rsidRPr="00E16DEA">
        <w:rPr>
          <w:rFonts w:ascii="宋体" w:hAnsi="宋体" w:hint="eastAsia"/>
          <w:u w:val="single"/>
        </w:rPr>
        <w:t xml:space="preserve">      </w:t>
      </w:r>
      <w:r w:rsidRPr="00E16DEA">
        <w:rPr>
          <w:rFonts w:ascii="宋体" w:hAnsi="宋体" w:hint="eastAsia"/>
        </w:rPr>
        <w:t>kPa时，应做吸收效率测试，吸收效率应大于95％，否则不能继续使用。(  )①</w:t>
      </w:r>
    </w:p>
    <w:p w:rsidR="0075168A" w:rsidRPr="00E16DEA" w:rsidRDefault="0075168A" w:rsidP="00205682">
      <w:pPr>
        <w:spacing w:line="360" w:lineRule="auto"/>
        <w:jc w:val="left"/>
        <w:rPr>
          <w:rFonts w:ascii="宋体" w:hAnsi="宋体" w:hint="eastAsia"/>
        </w:rPr>
      </w:pPr>
      <w:r w:rsidRPr="00E16DEA">
        <w:rPr>
          <w:rFonts w:ascii="宋体" w:hAnsi="宋体" w:hint="eastAsia"/>
        </w:rPr>
        <w:t xml:space="preserve">    A．0</w:t>
      </w:r>
      <w:r w:rsidR="00FE69E8" w:rsidRPr="00E16DEA">
        <w:rPr>
          <w:rFonts w:ascii="宋体" w:hAnsi="宋体" w:hint="eastAsia"/>
        </w:rPr>
        <w:t>.</w:t>
      </w:r>
      <w:r w:rsidRPr="00E16DEA">
        <w:rPr>
          <w:rFonts w:ascii="宋体" w:hAnsi="宋体" w:hint="eastAsia"/>
        </w:rPr>
        <w:t>1    B．0</w:t>
      </w:r>
      <w:r w:rsidR="00FE69E8" w:rsidRPr="00E16DEA">
        <w:rPr>
          <w:rFonts w:ascii="宋体" w:hAnsi="宋体" w:hint="eastAsia"/>
        </w:rPr>
        <w:t>.</w:t>
      </w:r>
      <w:r w:rsidRPr="00E16DEA">
        <w:rPr>
          <w:rFonts w:ascii="宋体" w:hAnsi="宋体" w:hint="eastAsia"/>
        </w:rPr>
        <w:t>2    C．0</w:t>
      </w:r>
      <w:r w:rsidR="00FE69E8" w:rsidRPr="00E16DEA">
        <w:rPr>
          <w:rFonts w:ascii="宋体" w:hAnsi="宋体" w:hint="eastAsia"/>
        </w:rPr>
        <w:t>.</w:t>
      </w:r>
      <w:r w:rsidRPr="00E16DEA">
        <w:rPr>
          <w:rFonts w:ascii="宋体" w:hAnsi="宋体" w:hint="eastAsia"/>
        </w:rPr>
        <w:t>3    D．0</w:t>
      </w:r>
      <w:r w:rsidR="00FE69E8" w:rsidRPr="00E16DEA">
        <w:rPr>
          <w:rFonts w:ascii="宋体" w:hAnsi="宋体" w:hint="eastAsia"/>
        </w:rPr>
        <w:t>.</w:t>
      </w:r>
      <w:r w:rsidRPr="00E16DEA">
        <w:rPr>
          <w:rFonts w:ascii="宋体" w:hAnsi="宋体" w:hint="eastAsia"/>
        </w:rPr>
        <w:t>4  E．0</w:t>
      </w:r>
      <w:r w:rsidR="00FE69E8" w:rsidRPr="00E16DEA">
        <w:rPr>
          <w:rFonts w:ascii="宋体" w:hAnsi="宋体" w:hint="eastAsia"/>
        </w:rPr>
        <w:t>.</w:t>
      </w:r>
      <w:r w:rsidRPr="00E16DEA">
        <w:rPr>
          <w:rFonts w:ascii="宋体" w:hAnsi="宋体" w:hint="eastAsia"/>
        </w:rPr>
        <w:t>5</w:t>
      </w:r>
    </w:p>
    <w:p w:rsidR="0075168A" w:rsidRDefault="0075168A" w:rsidP="00205682">
      <w:pPr>
        <w:spacing w:line="360" w:lineRule="auto"/>
        <w:jc w:val="left"/>
        <w:rPr>
          <w:rFonts w:ascii="宋体" w:hAnsi="宋体" w:hint="eastAsia"/>
        </w:rPr>
      </w:pPr>
      <w:r>
        <w:rPr>
          <w:rFonts w:ascii="宋体" w:hAnsi="宋体" w:hint="eastAsia"/>
          <w:b/>
          <w:bCs/>
        </w:rPr>
        <w:t>答案：C</w:t>
      </w:r>
    </w:p>
    <w:p w:rsidR="0075168A" w:rsidRDefault="0075168A" w:rsidP="00205682">
      <w:pPr>
        <w:spacing w:line="360" w:lineRule="auto"/>
        <w:jc w:val="left"/>
        <w:rPr>
          <w:rFonts w:ascii="宋体" w:hAnsi="宋体" w:hint="eastAsia"/>
        </w:rPr>
      </w:pPr>
      <w:r>
        <w:rPr>
          <w:rFonts w:ascii="宋体" w:hAnsi="宋体" w:hint="eastAsia"/>
          <w:b/>
          <w:bCs/>
        </w:rPr>
        <w:lastRenderedPageBreak/>
        <w:t>四、问答题</w:t>
      </w:r>
    </w:p>
    <w:p w:rsidR="0075168A" w:rsidRDefault="0075168A" w:rsidP="00205682">
      <w:pPr>
        <w:spacing w:line="360" w:lineRule="auto"/>
        <w:jc w:val="left"/>
        <w:rPr>
          <w:rFonts w:ascii="宋体" w:hAnsi="宋体" w:hint="eastAsia"/>
        </w:rPr>
      </w:pPr>
      <w:r>
        <w:rPr>
          <w:rFonts w:ascii="宋体" w:hAnsi="宋体" w:hint="eastAsia"/>
        </w:rPr>
        <w:t>1．简述环境空气监测网络设计的一般原则。③</w:t>
      </w:r>
    </w:p>
    <w:p w:rsidR="0075168A" w:rsidRDefault="0075168A" w:rsidP="00205682">
      <w:pPr>
        <w:spacing w:line="360" w:lineRule="auto"/>
        <w:jc w:val="left"/>
        <w:rPr>
          <w:rFonts w:ascii="宋体" w:hAnsi="宋体" w:hint="eastAsia"/>
        </w:rPr>
      </w:pPr>
      <w:r>
        <w:rPr>
          <w:rFonts w:ascii="宋体" w:hAnsi="宋体" w:hint="eastAsia"/>
          <w:b/>
          <w:bCs/>
        </w:rPr>
        <w:t>答案：</w:t>
      </w:r>
      <w:r>
        <w:rPr>
          <w:rFonts w:ascii="宋体" w:hAnsi="宋体" w:hint="eastAsia"/>
        </w:rPr>
        <w:t>监测网络设计的一般原则是：(1)在监测范围内，必须能提供足够的、有代表性的环境质量信息。(2)监测网络应考虑获得信息的完整性。(3)以社会经济和技术水平为基础，根据监测的目的进行经济效益分析，寻求优化的、可操作性强的监测方案。(4)根据现场的实际情况，考虑影响监测点位的其他因素。</w:t>
      </w:r>
    </w:p>
    <w:p w:rsidR="0075168A" w:rsidRDefault="0075168A" w:rsidP="003C38C6">
      <w:pPr>
        <w:spacing w:line="360" w:lineRule="auto"/>
        <w:jc w:val="left"/>
        <w:outlineLvl w:val="0"/>
        <w:rPr>
          <w:rFonts w:ascii="宋体" w:hAnsi="宋体" w:hint="eastAsia"/>
        </w:rPr>
      </w:pPr>
      <w:r>
        <w:rPr>
          <w:rFonts w:ascii="宋体" w:hAnsi="宋体" w:hint="eastAsia"/>
        </w:rPr>
        <w:t>2．简述环境空气质量监测点位布设的一般原则。③</w:t>
      </w:r>
    </w:p>
    <w:p w:rsidR="0075168A" w:rsidRDefault="0075168A" w:rsidP="00205682">
      <w:pPr>
        <w:spacing w:line="360" w:lineRule="auto"/>
        <w:jc w:val="left"/>
        <w:rPr>
          <w:rFonts w:ascii="宋体" w:hAnsi="宋体" w:hint="eastAsia"/>
        </w:rPr>
      </w:pPr>
      <w:r>
        <w:rPr>
          <w:rFonts w:ascii="宋体" w:hAnsi="宋体" w:hint="eastAsia"/>
          <w:b/>
          <w:bCs/>
        </w:rPr>
        <w:t>答案：</w:t>
      </w:r>
      <w:r>
        <w:rPr>
          <w:rFonts w:ascii="宋体" w:hAnsi="宋体" w:hint="eastAsia"/>
        </w:rPr>
        <w:t>环境空气质量监测点位布设的一般原则是：(1)点位应具有较好的代表性，应能客观反映一定空间范围内的空气污染水平和变化规律。(2)应考虑各监测点之间设置条件尽可能一致，使各个监测点取得的监测资料具有可比性。(3)各行政区在监测点位的布局上尽可能分布均匀，以反映其空气污染水平及规律；同时，在布局上还应考虑能反映城市主要功能区和主要空气污染源的污染现状及变化趋势。(4)应结合城市规划考虑环境空气监测点位的布设，使确定的监测点位能兼顾城市未来发展的需要。</w:t>
      </w:r>
    </w:p>
    <w:p w:rsidR="0075168A" w:rsidRDefault="0075168A" w:rsidP="003C38C6">
      <w:pPr>
        <w:spacing w:line="360" w:lineRule="auto"/>
        <w:jc w:val="left"/>
        <w:outlineLvl w:val="0"/>
        <w:rPr>
          <w:rFonts w:ascii="宋体" w:hAnsi="宋体" w:hint="eastAsia"/>
        </w:rPr>
      </w:pPr>
      <w:r>
        <w:rPr>
          <w:rFonts w:ascii="宋体" w:hAnsi="宋体" w:hint="eastAsia"/>
        </w:rPr>
        <w:t>3．环境空气样品的间断采样的含义是什么?①</w:t>
      </w:r>
    </w:p>
    <w:p w:rsidR="0075168A" w:rsidRDefault="0075168A" w:rsidP="00205682">
      <w:pPr>
        <w:spacing w:line="360" w:lineRule="auto"/>
        <w:jc w:val="left"/>
        <w:rPr>
          <w:rFonts w:ascii="宋体" w:hAnsi="宋体" w:hint="eastAsia"/>
        </w:rPr>
      </w:pPr>
      <w:r>
        <w:rPr>
          <w:rFonts w:ascii="宋体" w:hAnsi="宋体" w:hint="eastAsia"/>
          <w:b/>
          <w:bCs/>
        </w:rPr>
        <w:t>答案：</w:t>
      </w:r>
      <w:r>
        <w:rPr>
          <w:rFonts w:ascii="宋体" w:hAnsi="宋体" w:hint="eastAsia"/>
        </w:rPr>
        <w:t>指在某一时段或1h内采集一个环境空气样品，监测该时段或该小时环境空气中污染物的平均浓度所采用的采样方法。</w:t>
      </w:r>
    </w:p>
    <w:p w:rsidR="0075168A" w:rsidRDefault="0075168A" w:rsidP="003C38C6">
      <w:pPr>
        <w:spacing w:line="360" w:lineRule="auto"/>
        <w:jc w:val="left"/>
        <w:outlineLvl w:val="0"/>
        <w:rPr>
          <w:rFonts w:ascii="宋体" w:hAnsi="宋体" w:hint="eastAsia"/>
        </w:rPr>
      </w:pPr>
      <w:r>
        <w:rPr>
          <w:rFonts w:ascii="宋体" w:hAnsi="宋体" w:hint="eastAsia"/>
        </w:rPr>
        <w:t>4．简述什么是环境空气的无动力采样。①</w:t>
      </w:r>
    </w:p>
    <w:p w:rsidR="0075168A" w:rsidRDefault="0075168A" w:rsidP="00205682">
      <w:pPr>
        <w:spacing w:line="360" w:lineRule="auto"/>
        <w:jc w:val="left"/>
        <w:rPr>
          <w:rFonts w:ascii="宋体" w:hAnsi="宋体" w:hint="eastAsia"/>
        </w:rPr>
      </w:pPr>
      <w:r>
        <w:rPr>
          <w:rFonts w:ascii="宋体" w:hAnsi="宋体" w:hint="eastAsia"/>
          <w:b/>
          <w:bCs/>
        </w:rPr>
        <w:t>答案：</w:t>
      </w:r>
      <w:r>
        <w:rPr>
          <w:rFonts w:ascii="宋体" w:hAnsi="宋体" w:hint="eastAsia"/>
        </w:rPr>
        <w:t>指将采样装置或气样捕集介质暴露于环境空气中，不需要抽气动力，依靠环境空气中待测污染物分子的自然扩散、迁移、沉降等作用而直接采集污染物的采样方式。</w:t>
      </w:r>
    </w:p>
    <w:p w:rsidR="0075168A" w:rsidRDefault="0075168A" w:rsidP="003C38C6">
      <w:pPr>
        <w:spacing w:line="360" w:lineRule="auto"/>
        <w:jc w:val="left"/>
        <w:outlineLvl w:val="0"/>
        <w:rPr>
          <w:rFonts w:ascii="宋体" w:hAnsi="宋体" w:hint="eastAsia"/>
        </w:rPr>
      </w:pPr>
      <w:r>
        <w:rPr>
          <w:rFonts w:ascii="宋体" w:hAnsi="宋体" w:hint="eastAsia"/>
        </w:rPr>
        <w:t>5．环境空气24h连续采样时，气态污染物采样系统由哪几部分组成?①</w:t>
      </w:r>
    </w:p>
    <w:p w:rsidR="0075168A" w:rsidRDefault="0075168A" w:rsidP="00205682">
      <w:pPr>
        <w:spacing w:line="360" w:lineRule="auto"/>
        <w:jc w:val="left"/>
        <w:rPr>
          <w:rFonts w:ascii="宋体" w:hAnsi="宋体" w:hint="eastAsia"/>
        </w:rPr>
      </w:pPr>
      <w:r>
        <w:rPr>
          <w:rFonts w:ascii="宋体" w:hAnsi="宋体" w:hint="eastAsia"/>
          <w:b/>
          <w:bCs/>
        </w:rPr>
        <w:t>答案：</w:t>
      </w:r>
      <w:r>
        <w:rPr>
          <w:rFonts w:ascii="宋体" w:hAnsi="宋体" w:hint="eastAsia"/>
        </w:rPr>
        <w:t>气态污染物采样系统由采样头、采样总管、采样支管、引风机、气体样品吸收装置及采样器等组成。</w:t>
      </w:r>
    </w:p>
    <w:p w:rsidR="0075168A" w:rsidRDefault="0075168A" w:rsidP="003C38C6">
      <w:pPr>
        <w:spacing w:line="360" w:lineRule="auto"/>
        <w:jc w:val="left"/>
        <w:outlineLvl w:val="0"/>
        <w:rPr>
          <w:rFonts w:ascii="宋体" w:hAnsi="宋体" w:hint="eastAsia"/>
        </w:rPr>
      </w:pPr>
      <w:r>
        <w:rPr>
          <w:rFonts w:ascii="宋体" w:hAnsi="宋体" w:hint="eastAsia"/>
        </w:rPr>
        <w:t>6．用塑料袋采集环境空气样品时，如何进行气密性检查?③</w:t>
      </w:r>
    </w:p>
    <w:p w:rsidR="0075168A" w:rsidRDefault="0075168A" w:rsidP="00205682">
      <w:pPr>
        <w:spacing w:line="360" w:lineRule="auto"/>
        <w:jc w:val="left"/>
        <w:rPr>
          <w:rFonts w:ascii="宋体" w:hAnsi="宋体" w:hint="eastAsia"/>
        </w:rPr>
      </w:pPr>
      <w:r>
        <w:rPr>
          <w:rFonts w:ascii="宋体" w:hAnsi="宋体" w:hint="eastAsia"/>
          <w:b/>
          <w:bCs/>
        </w:rPr>
        <w:t>答案：</w:t>
      </w:r>
      <w:r>
        <w:rPr>
          <w:rFonts w:ascii="宋体" w:hAnsi="宋体" w:hint="eastAsia"/>
        </w:rPr>
        <w:t>充足气后，密封进气口，将其置于水中，不应冒气泡。</w:t>
      </w:r>
    </w:p>
    <w:p w:rsidR="0075168A" w:rsidRDefault="0075168A" w:rsidP="003C38C6">
      <w:pPr>
        <w:spacing w:line="360" w:lineRule="auto"/>
        <w:jc w:val="left"/>
        <w:outlineLvl w:val="0"/>
        <w:rPr>
          <w:rFonts w:ascii="宋体" w:hAnsi="宋体" w:hint="eastAsia"/>
        </w:rPr>
      </w:pPr>
      <w:r>
        <w:rPr>
          <w:rFonts w:ascii="宋体" w:hAnsi="宋体" w:hint="eastAsia"/>
        </w:rPr>
        <w:t>7．新购置的采集气体样品的吸收管如何进行气密性检查?③</w:t>
      </w:r>
    </w:p>
    <w:p w:rsidR="0075168A" w:rsidRDefault="0075168A" w:rsidP="00205682">
      <w:pPr>
        <w:spacing w:line="360" w:lineRule="auto"/>
        <w:jc w:val="left"/>
        <w:rPr>
          <w:rFonts w:ascii="宋体" w:hAnsi="宋体" w:hint="eastAsia"/>
        </w:rPr>
      </w:pPr>
      <w:r>
        <w:rPr>
          <w:rFonts w:ascii="宋体" w:hAnsi="宋体" w:hint="eastAsia"/>
          <w:b/>
          <w:bCs/>
        </w:rPr>
        <w:t>答案：</w:t>
      </w:r>
      <w:r>
        <w:rPr>
          <w:rFonts w:ascii="宋体" w:hAnsi="宋体" w:hint="eastAsia"/>
        </w:rPr>
        <w:t>将吸收管内装适量的水，接至水抽气瓶上，两个水瓶的水面差为1m，密封进气口，抽气至吸收管内无气泡出现，待抽气瓶水面稳定后，静置10min，抽气瓶水面应无明显降低。</w:t>
      </w:r>
    </w:p>
    <w:p w:rsidR="0075168A" w:rsidRDefault="0075168A" w:rsidP="00205682">
      <w:pPr>
        <w:spacing w:line="360" w:lineRule="auto"/>
        <w:jc w:val="left"/>
        <w:rPr>
          <w:rFonts w:ascii="宋体" w:hAnsi="宋体" w:hint="eastAsia"/>
        </w:rPr>
      </w:pPr>
      <w:r>
        <w:rPr>
          <w:rFonts w:ascii="宋体" w:hAnsi="宋体" w:hint="eastAsia"/>
        </w:rPr>
        <w:t>8．环境空气中颗粒物采样结束后，取滤膜时，发现滤膜上尘的边缘轮廓不清晰，说明什么问题?应如何处理?③</w:t>
      </w:r>
    </w:p>
    <w:p w:rsidR="0075168A" w:rsidRDefault="0075168A" w:rsidP="00205682">
      <w:pPr>
        <w:spacing w:line="360" w:lineRule="auto"/>
        <w:jc w:val="left"/>
        <w:rPr>
          <w:rFonts w:ascii="宋体" w:hAnsi="宋体" w:hint="eastAsia"/>
        </w:rPr>
      </w:pPr>
      <w:r>
        <w:rPr>
          <w:rFonts w:ascii="宋体" w:hAnsi="宋体" w:hint="eastAsia"/>
          <w:b/>
          <w:bCs/>
        </w:rPr>
        <w:t>答案：</w:t>
      </w:r>
      <w:r>
        <w:rPr>
          <w:rFonts w:ascii="宋体" w:hAnsi="宋体" w:hint="eastAsia"/>
        </w:rPr>
        <w:t>表示采样时漏气，则本次采样作废，需重新采样。</w:t>
      </w:r>
    </w:p>
    <w:p w:rsidR="0075168A" w:rsidRDefault="0075168A" w:rsidP="00205682">
      <w:pPr>
        <w:spacing w:line="360" w:lineRule="auto"/>
        <w:jc w:val="left"/>
        <w:rPr>
          <w:rFonts w:ascii="宋体" w:hAnsi="宋体" w:hint="eastAsia"/>
        </w:rPr>
      </w:pPr>
      <w:r>
        <w:rPr>
          <w:rFonts w:ascii="宋体" w:hAnsi="宋体" w:hint="eastAsia"/>
          <w:b/>
          <w:bCs/>
        </w:rPr>
        <w:lastRenderedPageBreak/>
        <w:t>五、计算题</w:t>
      </w:r>
    </w:p>
    <w:p w:rsidR="0075168A" w:rsidRDefault="00205682" w:rsidP="00205682">
      <w:pPr>
        <w:spacing w:line="360" w:lineRule="auto"/>
        <w:jc w:val="left"/>
        <w:rPr>
          <w:rFonts w:ascii="宋体" w:hAnsi="宋体" w:hint="eastAsia"/>
        </w:rPr>
      </w:pPr>
      <w:r>
        <w:rPr>
          <w:rFonts w:ascii="宋体" w:hAnsi="宋体" w:hint="eastAsia"/>
        </w:rPr>
        <w:t xml:space="preserve">    </w:t>
      </w:r>
      <w:r w:rsidR="0075168A">
        <w:rPr>
          <w:rFonts w:ascii="宋体" w:hAnsi="宋体" w:hint="eastAsia"/>
        </w:rPr>
        <w:t>空气采样时，现场气温为18℃，大气压力为85</w:t>
      </w:r>
      <w:r w:rsidR="00E16DEA">
        <w:rPr>
          <w:rFonts w:ascii="宋体" w:hAnsi="宋体" w:hint="eastAsia"/>
        </w:rPr>
        <w:t>.</w:t>
      </w:r>
      <w:r w:rsidR="0075168A">
        <w:rPr>
          <w:rFonts w:ascii="宋体" w:hAnsi="宋体" w:hint="eastAsia"/>
        </w:rPr>
        <w:t>3kPa，实际采样体积为450ml。问标准状态下的采样体积是多少? (在此不考虑采样器的阻力)③</w:t>
      </w:r>
    </w:p>
    <w:p w:rsidR="00E16DEA" w:rsidRDefault="0075168A" w:rsidP="00205682">
      <w:pPr>
        <w:spacing w:line="360" w:lineRule="auto"/>
        <w:jc w:val="left"/>
        <w:rPr>
          <w:rFonts w:ascii="宋体" w:hAnsi="宋体" w:hint="eastAsia"/>
          <w:b/>
          <w:bCs/>
        </w:rPr>
      </w:pPr>
      <w:r>
        <w:rPr>
          <w:rFonts w:ascii="宋体" w:hAnsi="宋体" w:hint="eastAsia"/>
        </w:rPr>
        <w:t xml:space="preserve">  </w:t>
      </w:r>
      <w:r>
        <w:rPr>
          <w:rFonts w:ascii="宋体" w:hAnsi="宋体" w:hint="eastAsia"/>
          <w:b/>
          <w:bCs/>
        </w:rPr>
        <w:t>答案：</w:t>
      </w:r>
      <w:r w:rsidR="00E16DEA" w:rsidRPr="00E16DEA">
        <w:rPr>
          <w:rFonts w:ascii="宋体" w:hAnsi="宋体"/>
          <w:b/>
          <w:bCs/>
          <w:position w:val="-28"/>
        </w:rPr>
        <w:object w:dxaOrig="3159"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25pt;height:33pt" o:ole="">
            <v:imagedata r:id="rId7" o:title=""/>
          </v:shape>
          <o:OLEObject Type="Embed" ProgID="Equation.3" ShapeID="_x0000_i1025" DrawAspect="Content" ObjectID="_1514295449" r:id="rId8"/>
        </w:object>
      </w:r>
    </w:p>
    <w:p w:rsidR="0075168A" w:rsidRPr="00205682" w:rsidRDefault="0075168A" w:rsidP="00205682">
      <w:pPr>
        <w:spacing w:line="360" w:lineRule="auto"/>
        <w:jc w:val="left"/>
        <w:rPr>
          <w:rFonts w:ascii="宋体" w:hAnsi="宋体" w:hint="eastAsia"/>
          <w:b/>
        </w:rPr>
      </w:pPr>
      <w:r w:rsidRPr="00205682">
        <w:rPr>
          <w:rFonts w:ascii="宋体" w:hAnsi="宋体" w:hint="eastAsia"/>
          <w:b/>
        </w:rPr>
        <w:t>参考文献</w:t>
      </w:r>
    </w:p>
    <w:p w:rsidR="0075168A" w:rsidRDefault="0075168A" w:rsidP="00205682">
      <w:pPr>
        <w:spacing w:line="360" w:lineRule="auto"/>
        <w:jc w:val="left"/>
        <w:rPr>
          <w:rFonts w:ascii="宋体" w:hAnsi="宋体" w:hint="eastAsia"/>
        </w:rPr>
      </w:pPr>
      <w:r>
        <w:rPr>
          <w:rFonts w:ascii="宋体" w:hAnsi="宋体" w:hint="eastAsia"/>
        </w:rPr>
        <w:t>[1]  环境空气质量手工监测技术规范(HJ／</w:t>
      </w:r>
      <w:r w:rsidR="00E16DEA">
        <w:rPr>
          <w:rFonts w:ascii="宋体" w:hAnsi="宋体" w:hint="eastAsia"/>
        </w:rPr>
        <w:t>T194-</w:t>
      </w:r>
      <w:r>
        <w:rPr>
          <w:rFonts w:ascii="宋体" w:hAnsi="宋体" w:hint="eastAsia"/>
        </w:rPr>
        <w:t>2005)．</w:t>
      </w:r>
    </w:p>
    <w:p w:rsidR="0075168A" w:rsidRDefault="0075168A" w:rsidP="00205682">
      <w:pPr>
        <w:spacing w:line="360" w:lineRule="auto"/>
        <w:jc w:val="left"/>
        <w:rPr>
          <w:rFonts w:ascii="宋体" w:hAnsi="宋体" w:hint="eastAsia"/>
        </w:rPr>
      </w:pPr>
      <w:r>
        <w:rPr>
          <w:rFonts w:ascii="宋体" w:hAnsi="宋体" w:hint="eastAsia"/>
        </w:rPr>
        <w:t>[2]  环境空气质量标准(GB 3095</w:t>
      </w:r>
      <w:r w:rsidR="00E16DEA">
        <w:rPr>
          <w:rFonts w:ascii="宋体" w:hAnsi="宋体" w:hint="eastAsia"/>
        </w:rPr>
        <w:t>-</w:t>
      </w:r>
      <w:r>
        <w:rPr>
          <w:rFonts w:ascii="宋体" w:hAnsi="宋体" w:hint="eastAsia"/>
        </w:rPr>
        <w:t>1996)．</w:t>
      </w:r>
    </w:p>
    <w:p w:rsidR="0075168A" w:rsidRDefault="0075168A" w:rsidP="00205682">
      <w:pPr>
        <w:spacing w:line="360" w:lineRule="auto"/>
        <w:jc w:val="left"/>
        <w:rPr>
          <w:rFonts w:ascii="宋体" w:hAnsi="宋体" w:hint="eastAsia"/>
        </w:rPr>
      </w:pPr>
      <w:r>
        <w:rPr>
          <w:rFonts w:ascii="宋体" w:hAnsi="宋体" w:hint="eastAsia"/>
        </w:rPr>
        <w:t>[3]  国家环境保护总局《空气和废气监测分析方法》编委会．空气和废气监测分析方法．中国环境科学出版社，2003．</w:t>
      </w:r>
    </w:p>
    <w:p w:rsidR="0075168A" w:rsidRDefault="0075168A" w:rsidP="00205682">
      <w:pPr>
        <w:spacing w:line="360" w:lineRule="auto"/>
        <w:jc w:val="left"/>
        <w:rPr>
          <w:rFonts w:ascii="宋体" w:hAnsi="宋体" w:hint="eastAsia"/>
        </w:rPr>
      </w:pPr>
      <w:r>
        <w:rPr>
          <w:rFonts w:ascii="宋体" w:hAnsi="宋体" w:hint="eastAsia"/>
        </w:rPr>
        <w:t>[4]  环境空气质量功能区划分原则与技术方法</w:t>
      </w:r>
      <w:r w:rsidR="00E16DEA">
        <w:rPr>
          <w:rFonts w:ascii="宋体" w:hAnsi="宋体" w:hint="eastAsia"/>
        </w:rPr>
        <w:t>(HJl4-</w:t>
      </w:r>
      <w:r>
        <w:rPr>
          <w:rFonts w:ascii="宋体" w:hAnsi="宋体" w:hint="eastAsia"/>
        </w:rPr>
        <w:t>1996)．</w:t>
      </w:r>
    </w:p>
    <w:p w:rsidR="0075168A" w:rsidRDefault="0075168A" w:rsidP="00205682">
      <w:pPr>
        <w:spacing w:line="360" w:lineRule="auto"/>
        <w:jc w:val="left"/>
        <w:rPr>
          <w:rFonts w:ascii="宋体" w:hAnsi="宋体" w:hint="eastAsia"/>
        </w:rPr>
      </w:pPr>
      <w:r>
        <w:rPr>
          <w:rFonts w:ascii="宋体" w:hAnsi="宋体" w:hint="eastAsia"/>
        </w:rPr>
        <w:t xml:space="preserve">                                                   命题：沙雪梅   梁富生</w:t>
      </w:r>
    </w:p>
    <w:p w:rsidR="0075168A" w:rsidRDefault="0075168A" w:rsidP="00205682">
      <w:pPr>
        <w:spacing w:line="360" w:lineRule="auto"/>
        <w:jc w:val="left"/>
        <w:rPr>
          <w:rFonts w:ascii="宋体" w:hAnsi="宋体" w:hint="eastAsia"/>
        </w:rPr>
      </w:pPr>
      <w:r>
        <w:rPr>
          <w:rFonts w:ascii="宋体" w:hAnsi="宋体" w:hint="eastAsia"/>
        </w:rPr>
        <w:t xml:space="preserve">                                                   审核：武桂桃   梁富生   夏新</w:t>
      </w:r>
    </w:p>
    <w:p w:rsidR="00205682" w:rsidRDefault="0075168A" w:rsidP="00205682">
      <w:pPr>
        <w:spacing w:line="360" w:lineRule="auto"/>
        <w:ind w:firstLine="435"/>
        <w:jc w:val="center"/>
        <w:rPr>
          <w:rFonts w:ascii="宋体" w:hAnsi="宋体" w:hint="eastAsia"/>
          <w:sz w:val="28"/>
        </w:rPr>
      </w:pPr>
      <w:r>
        <w:rPr>
          <w:rFonts w:ascii="宋体" w:hAnsi="宋体" w:hint="eastAsia"/>
          <w:b/>
          <w:bCs/>
          <w:sz w:val="28"/>
        </w:rPr>
        <w:t>第二节  污染源采样</w:t>
      </w:r>
    </w:p>
    <w:p w:rsidR="0075168A" w:rsidRPr="00205682" w:rsidRDefault="0075168A" w:rsidP="003C38C6">
      <w:pPr>
        <w:spacing w:line="360" w:lineRule="auto"/>
        <w:outlineLvl w:val="0"/>
        <w:rPr>
          <w:rFonts w:ascii="宋体" w:hAnsi="宋体" w:hint="eastAsia"/>
          <w:sz w:val="28"/>
        </w:rPr>
      </w:pPr>
      <w:r>
        <w:rPr>
          <w:rFonts w:ascii="宋体" w:hAnsi="宋体" w:hint="eastAsia"/>
          <w:b/>
          <w:bCs/>
          <w:sz w:val="24"/>
        </w:rPr>
        <w:t>(一)固定污染源采样</w:t>
      </w:r>
    </w:p>
    <w:p w:rsidR="0075168A" w:rsidRDefault="0075168A" w:rsidP="00205682">
      <w:pPr>
        <w:spacing w:line="360" w:lineRule="auto"/>
        <w:jc w:val="left"/>
        <w:rPr>
          <w:rFonts w:ascii="宋体" w:hAnsi="宋体" w:hint="eastAsia"/>
        </w:rPr>
      </w:pPr>
      <w:r>
        <w:rPr>
          <w:rFonts w:ascii="宋体" w:hAnsi="宋体" w:hint="eastAsia"/>
          <w:b/>
          <w:bCs/>
        </w:rPr>
        <w:t>分类号：G2-1</w:t>
      </w:r>
    </w:p>
    <w:p w:rsidR="0075168A" w:rsidRDefault="0075168A" w:rsidP="00205682">
      <w:pPr>
        <w:spacing w:line="360" w:lineRule="auto"/>
        <w:jc w:val="left"/>
        <w:rPr>
          <w:rFonts w:ascii="宋体" w:hAnsi="宋体" w:hint="eastAsia"/>
        </w:rPr>
      </w:pPr>
      <w:r>
        <w:rPr>
          <w:rFonts w:ascii="宋体" w:hAnsi="宋体" w:hint="eastAsia"/>
          <w:b/>
          <w:bCs/>
        </w:rPr>
        <w:t>主要内容</w:t>
      </w:r>
    </w:p>
    <w:p w:rsidR="0075168A" w:rsidRDefault="0075168A" w:rsidP="00205682">
      <w:pPr>
        <w:spacing w:line="360" w:lineRule="auto"/>
        <w:jc w:val="left"/>
        <w:rPr>
          <w:rFonts w:ascii="宋体" w:hAnsi="宋体" w:hint="eastAsia"/>
        </w:rPr>
      </w:pPr>
      <w:r>
        <w:rPr>
          <w:rFonts w:ascii="宋体" w:hAnsi="宋体" w:hint="eastAsia"/>
        </w:rPr>
        <w:t>①锅炉烟尘测试方法(GB／T5468</w:t>
      </w:r>
      <w:r w:rsidR="00E16DEA">
        <w:rPr>
          <w:rFonts w:ascii="宋体" w:hAnsi="宋体" w:hint="eastAsia"/>
        </w:rPr>
        <w:t>-</w:t>
      </w:r>
      <w:r>
        <w:rPr>
          <w:rFonts w:ascii="宋体" w:hAnsi="宋体" w:hint="eastAsia"/>
        </w:rPr>
        <w:t>1991)</w:t>
      </w:r>
    </w:p>
    <w:p w:rsidR="0075168A" w:rsidRDefault="0075168A" w:rsidP="00205682">
      <w:pPr>
        <w:spacing w:line="360" w:lineRule="auto"/>
        <w:jc w:val="left"/>
        <w:rPr>
          <w:rFonts w:ascii="宋体" w:hAnsi="宋体" w:hint="eastAsia"/>
        </w:rPr>
      </w:pPr>
      <w:r>
        <w:rPr>
          <w:rFonts w:ascii="宋体" w:hAnsi="宋体" w:hint="eastAsia"/>
        </w:rPr>
        <w:t>②固定污染源排气中颗粒物测定与气态污染物采样方法(GB／T16157</w:t>
      </w:r>
      <w:r w:rsidR="00E16DEA">
        <w:rPr>
          <w:rFonts w:ascii="宋体" w:hAnsi="宋体" w:hint="eastAsia"/>
        </w:rPr>
        <w:t>-</w:t>
      </w:r>
      <w:r>
        <w:rPr>
          <w:rFonts w:ascii="宋体" w:hAnsi="宋体" w:hint="eastAsia"/>
        </w:rPr>
        <w:t>1996)</w:t>
      </w:r>
    </w:p>
    <w:p w:rsidR="0075168A" w:rsidRDefault="0075168A" w:rsidP="00205682">
      <w:pPr>
        <w:spacing w:line="360" w:lineRule="auto"/>
        <w:jc w:val="left"/>
        <w:rPr>
          <w:rFonts w:ascii="宋体" w:hAnsi="宋体" w:hint="eastAsia"/>
        </w:rPr>
      </w:pPr>
      <w:r>
        <w:rPr>
          <w:rFonts w:ascii="宋体" w:hAnsi="宋体" w:hint="eastAsia"/>
        </w:rPr>
        <w:t>③火电厂大气污染物排放标准</w:t>
      </w:r>
      <w:r w:rsidR="00E16DEA">
        <w:rPr>
          <w:rFonts w:ascii="宋体" w:hAnsi="宋体" w:hint="eastAsia"/>
        </w:rPr>
        <w:t>(GBl3223-</w:t>
      </w:r>
      <w:r>
        <w:rPr>
          <w:rFonts w:ascii="宋体" w:hAnsi="宋体" w:hint="eastAsia"/>
        </w:rPr>
        <w:t>2003)</w:t>
      </w:r>
    </w:p>
    <w:p w:rsidR="0075168A" w:rsidRDefault="0075168A" w:rsidP="00205682">
      <w:pPr>
        <w:spacing w:line="360" w:lineRule="auto"/>
        <w:jc w:val="left"/>
        <w:rPr>
          <w:rFonts w:ascii="宋体" w:hAnsi="宋体" w:hint="eastAsia"/>
        </w:rPr>
      </w:pPr>
      <w:r>
        <w:rPr>
          <w:rFonts w:ascii="宋体" w:hAnsi="宋体" w:hint="eastAsia"/>
        </w:rPr>
        <w:t>④大气污染物综合排放标准(GBl6297</w:t>
      </w:r>
      <w:r w:rsidR="00E16DEA">
        <w:rPr>
          <w:rFonts w:ascii="宋体" w:hAnsi="宋体" w:hint="eastAsia"/>
        </w:rPr>
        <w:t>-</w:t>
      </w:r>
      <w:r>
        <w:rPr>
          <w:rFonts w:ascii="宋体" w:hAnsi="宋体" w:hint="eastAsia"/>
        </w:rPr>
        <w:t>1996)</w:t>
      </w:r>
    </w:p>
    <w:p w:rsidR="00205682" w:rsidRDefault="0075168A" w:rsidP="00205682">
      <w:pPr>
        <w:spacing w:line="360" w:lineRule="auto"/>
        <w:jc w:val="left"/>
        <w:rPr>
          <w:rFonts w:ascii="宋体" w:hAnsi="宋体" w:hint="eastAsia"/>
        </w:rPr>
      </w:pPr>
      <w:r>
        <w:rPr>
          <w:rFonts w:ascii="宋体" w:hAnsi="宋体" w:hint="eastAsia"/>
        </w:rPr>
        <w:t>⑤工业窑炉大气污染物排放标准(GB9078</w:t>
      </w:r>
      <w:r w:rsidR="00E16DEA">
        <w:rPr>
          <w:rFonts w:ascii="宋体" w:hAnsi="宋体" w:hint="eastAsia"/>
        </w:rPr>
        <w:t>-</w:t>
      </w:r>
      <w:r>
        <w:rPr>
          <w:rFonts w:ascii="宋体" w:hAnsi="宋体" w:hint="eastAsia"/>
        </w:rPr>
        <w:t>1996)</w:t>
      </w:r>
    </w:p>
    <w:p w:rsidR="0075168A" w:rsidRDefault="0075168A" w:rsidP="00205682">
      <w:pPr>
        <w:spacing w:line="360" w:lineRule="auto"/>
        <w:jc w:val="left"/>
        <w:rPr>
          <w:rFonts w:ascii="宋体" w:hAnsi="宋体" w:hint="eastAsia"/>
        </w:rPr>
      </w:pPr>
      <w:r>
        <w:rPr>
          <w:rFonts w:ascii="宋体" w:hAnsi="宋体" w:hint="eastAsia"/>
        </w:rPr>
        <w:t>⑥燃煤锅炉烟尘及二氧化硫排放总量核定技术规范物料衡算(试行)(HJ／</w:t>
      </w:r>
      <w:r w:rsidR="00E16DEA">
        <w:rPr>
          <w:rFonts w:ascii="宋体" w:hAnsi="宋体" w:hint="eastAsia"/>
        </w:rPr>
        <w:t>T69</w:t>
      </w:r>
      <w:r>
        <w:rPr>
          <w:rFonts w:ascii="宋体" w:hAnsi="宋体" w:hint="eastAsia"/>
        </w:rPr>
        <w:t>-2001)</w:t>
      </w:r>
    </w:p>
    <w:p w:rsidR="00205682" w:rsidRDefault="0075168A" w:rsidP="00205682">
      <w:pPr>
        <w:spacing w:line="360" w:lineRule="auto"/>
        <w:jc w:val="left"/>
        <w:rPr>
          <w:rFonts w:ascii="宋体" w:hAnsi="宋体" w:hint="eastAsia"/>
        </w:rPr>
      </w:pPr>
      <w:r>
        <w:rPr>
          <w:rFonts w:ascii="宋体" w:hAnsi="宋体" w:hint="eastAsia"/>
        </w:rPr>
        <w:t>⑦固定源废气监测技术规范(HJ／</w:t>
      </w:r>
      <w:r w:rsidR="00E16DEA">
        <w:rPr>
          <w:rFonts w:ascii="宋体" w:hAnsi="宋体" w:hint="eastAsia"/>
        </w:rPr>
        <w:t>T397</w:t>
      </w:r>
      <w:r>
        <w:rPr>
          <w:rFonts w:ascii="宋体" w:hAnsi="宋体" w:hint="eastAsia"/>
        </w:rPr>
        <w:t>-2007)</w:t>
      </w:r>
    </w:p>
    <w:p w:rsidR="0075168A" w:rsidRDefault="0075168A" w:rsidP="00205682">
      <w:pPr>
        <w:spacing w:line="360" w:lineRule="auto"/>
        <w:jc w:val="left"/>
        <w:rPr>
          <w:rFonts w:ascii="宋体" w:hAnsi="宋体" w:hint="eastAsia"/>
        </w:rPr>
      </w:pPr>
      <w:r>
        <w:rPr>
          <w:rFonts w:ascii="宋体" w:hAnsi="宋体" w:hint="eastAsia"/>
        </w:rPr>
        <w:t>⑧固定污染源采样《空气和废气监测分析方法》  (第四版)</w:t>
      </w:r>
    </w:p>
    <w:p w:rsidR="0075168A" w:rsidRDefault="0075168A" w:rsidP="00205682">
      <w:pPr>
        <w:spacing w:line="360" w:lineRule="auto"/>
        <w:ind w:firstLineChars="200" w:firstLine="420"/>
        <w:jc w:val="left"/>
        <w:rPr>
          <w:rFonts w:ascii="宋体" w:hAnsi="宋体" w:hint="eastAsia"/>
        </w:rPr>
      </w:pPr>
    </w:p>
    <w:p w:rsidR="0075168A" w:rsidRDefault="0075168A" w:rsidP="00205682">
      <w:pPr>
        <w:spacing w:line="360" w:lineRule="auto"/>
        <w:jc w:val="left"/>
        <w:rPr>
          <w:rFonts w:ascii="宋体" w:hAnsi="宋体" w:hint="eastAsia"/>
          <w:b/>
          <w:bCs/>
        </w:rPr>
      </w:pPr>
      <w:r>
        <w:rPr>
          <w:rFonts w:ascii="宋体" w:hAnsi="宋体" w:hint="eastAsia"/>
          <w:b/>
          <w:bCs/>
        </w:rPr>
        <w:t>一、填空题</w:t>
      </w:r>
    </w:p>
    <w:p w:rsidR="0075168A" w:rsidRDefault="0075168A" w:rsidP="00205682">
      <w:pPr>
        <w:spacing w:line="360" w:lineRule="auto"/>
        <w:jc w:val="left"/>
        <w:rPr>
          <w:rFonts w:ascii="宋体" w:hAnsi="宋体" w:hint="eastAsia"/>
        </w:rPr>
      </w:pPr>
      <w:r>
        <w:rPr>
          <w:rFonts w:ascii="宋体" w:hAnsi="宋体" w:hint="eastAsia"/>
        </w:rPr>
        <w:t>1．对除尘器进出口管道内气体压力进行测定时，可采用校准后的标准皮托管或其他经过校正的非标准型皮托管(如S形皮托管)，配</w:t>
      </w:r>
      <w:r>
        <w:rPr>
          <w:rFonts w:ascii="宋体" w:hAnsi="宋体" w:hint="eastAsia"/>
          <w:u w:val="single"/>
        </w:rPr>
        <w:t xml:space="preserve">    </w:t>
      </w:r>
      <w:r w:rsidR="00E16DEA">
        <w:rPr>
          <w:rFonts w:ascii="宋体" w:hAnsi="宋体" w:hint="eastAsia"/>
          <w:u w:val="single"/>
        </w:rPr>
        <w:t xml:space="preserve"> </w:t>
      </w:r>
      <w:r>
        <w:rPr>
          <w:rFonts w:ascii="宋体" w:hAnsi="宋体" w:hint="eastAsia"/>
          <w:u w:val="single"/>
        </w:rPr>
        <w:t xml:space="preserve"> </w:t>
      </w:r>
      <w:r>
        <w:rPr>
          <w:rFonts w:ascii="宋体" w:hAnsi="宋体" w:hint="eastAsia"/>
        </w:rPr>
        <w:t>压力计或倾斜式压力计进行测定。</w:t>
      </w:r>
    </w:p>
    <w:p w:rsidR="0075168A" w:rsidRDefault="0075168A" w:rsidP="00205682">
      <w:pPr>
        <w:spacing w:line="360" w:lineRule="auto"/>
        <w:jc w:val="left"/>
        <w:rPr>
          <w:rFonts w:ascii="宋体" w:hAnsi="宋体" w:hint="eastAsia"/>
        </w:rPr>
      </w:pPr>
      <w:r>
        <w:rPr>
          <w:rFonts w:ascii="宋体" w:hAnsi="宋体" w:hint="eastAsia"/>
          <w:b/>
          <w:bCs/>
        </w:rPr>
        <w:lastRenderedPageBreak/>
        <w:t>答案：</w:t>
      </w:r>
      <w:r>
        <w:rPr>
          <w:rFonts w:ascii="宋体" w:hAnsi="宋体" w:hint="eastAsia"/>
        </w:rPr>
        <w:t>U形</w:t>
      </w:r>
    </w:p>
    <w:p w:rsidR="0075168A" w:rsidRDefault="0075168A" w:rsidP="00205682">
      <w:pPr>
        <w:spacing w:line="360" w:lineRule="auto"/>
        <w:jc w:val="left"/>
        <w:rPr>
          <w:rFonts w:ascii="宋体" w:hAnsi="宋体" w:hint="eastAsia"/>
        </w:rPr>
      </w:pPr>
      <w:r>
        <w:rPr>
          <w:rFonts w:ascii="宋体" w:hAnsi="宋体" w:hint="eastAsia"/>
        </w:rPr>
        <w:t>2．按等速采样原则测定锅炉烟尘浓度时，每个断面采样次数不得少于</w:t>
      </w:r>
      <w:r>
        <w:rPr>
          <w:rFonts w:ascii="宋体" w:hAnsi="宋体" w:hint="eastAsia"/>
          <w:u w:val="single"/>
        </w:rPr>
        <w:t xml:space="preserve">     </w:t>
      </w:r>
      <w:r>
        <w:rPr>
          <w:rFonts w:ascii="宋体" w:hAnsi="宋体" w:hint="eastAsia"/>
        </w:rPr>
        <w:t>次，每个测点连续采样时间不得少于</w:t>
      </w:r>
      <w:r>
        <w:rPr>
          <w:rFonts w:ascii="宋体" w:hAnsi="宋体" w:hint="eastAsia"/>
          <w:u w:val="single"/>
        </w:rPr>
        <w:t xml:space="preserve">     </w:t>
      </w:r>
      <w:r>
        <w:rPr>
          <w:rFonts w:ascii="宋体" w:hAnsi="宋体" w:hint="eastAsia"/>
        </w:rPr>
        <w:t>min，每台锅炉测定时所采集样品累计的总采气量应不少于1m</w:t>
      </w:r>
      <w:r w:rsidRPr="005D16FE">
        <w:rPr>
          <w:rFonts w:ascii="宋体" w:hAnsi="宋体" w:hint="eastAsia"/>
          <w:vertAlign w:val="superscript"/>
        </w:rPr>
        <w:t>3</w:t>
      </w:r>
      <w:r>
        <w:rPr>
          <w:rFonts w:ascii="宋体" w:hAnsi="宋体" w:hint="eastAsia"/>
        </w:rPr>
        <w:t>，取3次采样的算术均值作为管道的烟尘浓度值。</w:t>
      </w:r>
    </w:p>
    <w:p w:rsidR="0075168A" w:rsidRDefault="0075168A" w:rsidP="00205682">
      <w:pPr>
        <w:spacing w:line="360" w:lineRule="auto"/>
        <w:jc w:val="left"/>
        <w:rPr>
          <w:rFonts w:ascii="宋体" w:hAnsi="宋体" w:hint="eastAsia"/>
        </w:rPr>
      </w:pPr>
      <w:r>
        <w:rPr>
          <w:rFonts w:ascii="宋体" w:hAnsi="宋体" w:hint="eastAsia"/>
          <w:b/>
          <w:bCs/>
        </w:rPr>
        <w:t>答案:</w:t>
      </w:r>
      <w:r w:rsidR="005D16FE">
        <w:rPr>
          <w:rFonts w:ascii="宋体" w:hAnsi="宋体" w:hint="eastAsia"/>
          <w:b/>
          <w:bCs/>
        </w:rPr>
        <w:t xml:space="preserve">  </w:t>
      </w:r>
      <w:r>
        <w:rPr>
          <w:rFonts w:ascii="宋体" w:hAnsi="宋体" w:hint="eastAsia"/>
        </w:rPr>
        <w:t xml:space="preserve">3  </w:t>
      </w:r>
      <w:r w:rsidR="00205682">
        <w:rPr>
          <w:rFonts w:ascii="宋体" w:hAnsi="宋体" w:hint="eastAsia"/>
        </w:rPr>
        <w:t xml:space="preserve">  </w:t>
      </w:r>
      <w:r>
        <w:rPr>
          <w:rFonts w:ascii="宋体" w:hAnsi="宋体" w:hint="eastAsia"/>
        </w:rPr>
        <w:t>3</w:t>
      </w:r>
    </w:p>
    <w:p w:rsidR="0075168A" w:rsidRDefault="0075168A" w:rsidP="00205682">
      <w:pPr>
        <w:spacing w:line="360" w:lineRule="auto"/>
        <w:jc w:val="left"/>
        <w:rPr>
          <w:rFonts w:ascii="宋体" w:hAnsi="宋体" w:hint="eastAsia"/>
        </w:rPr>
      </w:pPr>
      <w:r>
        <w:rPr>
          <w:rFonts w:ascii="宋体" w:hAnsi="宋体" w:hint="eastAsia"/>
        </w:rPr>
        <w:t>3．采集烟尘的常用滤筒有玻璃纤维滤筒和</w:t>
      </w:r>
      <w:r>
        <w:rPr>
          <w:rFonts w:ascii="宋体" w:hAnsi="宋体" w:hint="eastAsia"/>
          <w:u w:val="single"/>
        </w:rPr>
        <w:t xml:space="preserve">      </w:t>
      </w:r>
      <w:r>
        <w:rPr>
          <w:rFonts w:ascii="宋体" w:hAnsi="宋体" w:hint="eastAsia"/>
        </w:rPr>
        <w:t>滤筒两种。</w:t>
      </w:r>
    </w:p>
    <w:p w:rsidR="0075168A" w:rsidRDefault="0075168A" w:rsidP="00205682">
      <w:pPr>
        <w:spacing w:line="360" w:lineRule="auto"/>
        <w:jc w:val="left"/>
        <w:rPr>
          <w:rFonts w:ascii="宋体" w:hAnsi="宋体" w:hint="eastAsia"/>
        </w:rPr>
      </w:pPr>
      <w:r>
        <w:rPr>
          <w:rFonts w:ascii="宋体" w:hAnsi="宋体" w:hint="eastAsia"/>
          <w:b/>
          <w:bCs/>
        </w:rPr>
        <w:t>答案：</w:t>
      </w:r>
      <w:r>
        <w:rPr>
          <w:rFonts w:ascii="宋体" w:hAnsi="宋体" w:hint="eastAsia"/>
        </w:rPr>
        <w:t>刚玉</w:t>
      </w:r>
    </w:p>
    <w:p w:rsidR="0075168A" w:rsidRDefault="0075168A" w:rsidP="00205682">
      <w:pPr>
        <w:spacing w:line="360" w:lineRule="auto"/>
        <w:jc w:val="left"/>
        <w:rPr>
          <w:rFonts w:ascii="宋体" w:hAnsi="宋体" w:hint="eastAsia"/>
        </w:rPr>
      </w:pPr>
      <w:r>
        <w:rPr>
          <w:rFonts w:ascii="宋体" w:hAnsi="宋体" w:hint="eastAsia"/>
        </w:rPr>
        <w:t>4．烟尘测试中的预测流速法，适用于工况</w:t>
      </w:r>
      <w:r>
        <w:rPr>
          <w:rFonts w:ascii="宋体" w:hAnsi="宋体" w:hint="eastAsia"/>
          <w:u w:val="single"/>
        </w:rPr>
        <w:t xml:space="preserve">      </w:t>
      </w:r>
      <w:r>
        <w:rPr>
          <w:rFonts w:ascii="宋体" w:hAnsi="宋体" w:hint="eastAsia"/>
        </w:rPr>
        <w:t>的污染源。</w:t>
      </w:r>
    </w:p>
    <w:p w:rsidR="0075168A" w:rsidRDefault="0075168A" w:rsidP="00205682">
      <w:pPr>
        <w:spacing w:line="360" w:lineRule="auto"/>
        <w:jc w:val="left"/>
        <w:rPr>
          <w:rFonts w:ascii="宋体" w:hAnsi="宋体" w:hint="eastAsia"/>
        </w:rPr>
      </w:pPr>
      <w:r>
        <w:rPr>
          <w:rFonts w:ascii="宋体" w:hAnsi="宋体" w:hint="eastAsia"/>
          <w:b/>
          <w:bCs/>
        </w:rPr>
        <w:t>答案：</w:t>
      </w:r>
      <w:r>
        <w:rPr>
          <w:rFonts w:ascii="宋体" w:hAnsi="宋体" w:hint="eastAsia"/>
        </w:rPr>
        <w:t>比较稳定</w:t>
      </w:r>
    </w:p>
    <w:p w:rsidR="0075168A" w:rsidRDefault="0075168A" w:rsidP="00205682">
      <w:pPr>
        <w:spacing w:line="360" w:lineRule="auto"/>
        <w:jc w:val="left"/>
        <w:rPr>
          <w:rFonts w:ascii="宋体" w:hAnsi="宋体" w:hint="eastAsia"/>
        </w:rPr>
      </w:pPr>
      <w:r>
        <w:rPr>
          <w:rFonts w:ascii="宋体" w:hAnsi="宋体" w:hint="eastAsia"/>
        </w:rPr>
        <w:t>5．固定污染源排气中颗粒物等速采样的原理是：将烟尘采样管由采样孔插入烟道中，采样嘴</w:t>
      </w:r>
      <w:r>
        <w:rPr>
          <w:rFonts w:ascii="宋体" w:hAnsi="宋体" w:hint="eastAsia"/>
          <w:u w:val="single"/>
        </w:rPr>
        <w:t xml:space="preserve">       </w:t>
      </w:r>
      <w:r>
        <w:rPr>
          <w:rFonts w:ascii="宋体" w:hAnsi="宋体" w:hint="eastAsia"/>
        </w:rPr>
        <w:t>气流，使采样嘴的吸气速度与测点处气流速度</w:t>
      </w:r>
      <w:r>
        <w:rPr>
          <w:rFonts w:ascii="宋体" w:hAnsi="宋体" w:hint="eastAsia"/>
          <w:u w:val="single"/>
        </w:rPr>
        <w:t xml:space="preserve">      </w:t>
      </w:r>
      <w:r>
        <w:rPr>
          <w:rFonts w:ascii="宋体" w:hAnsi="宋体" w:hint="eastAsia"/>
        </w:rPr>
        <w:t>，并抽取一定量的含尘气体，根据采样管上捕集到的颗粒物量和同时抽取的气体量，计算排气中颗粒物浓度。</w:t>
      </w:r>
    </w:p>
    <w:p w:rsidR="0075168A" w:rsidRDefault="0075168A" w:rsidP="00205682">
      <w:pPr>
        <w:spacing w:line="360" w:lineRule="auto"/>
        <w:jc w:val="left"/>
        <w:rPr>
          <w:rFonts w:ascii="宋体" w:hAnsi="宋体" w:hint="eastAsia"/>
        </w:rPr>
      </w:pPr>
      <w:r>
        <w:rPr>
          <w:rFonts w:ascii="宋体" w:hAnsi="宋体" w:hint="eastAsia"/>
          <w:b/>
          <w:bCs/>
        </w:rPr>
        <w:t>答案：</w:t>
      </w:r>
      <w:r>
        <w:rPr>
          <w:rFonts w:ascii="宋体" w:hAnsi="宋体" w:hint="eastAsia"/>
        </w:rPr>
        <w:t>正对  相等</w:t>
      </w:r>
    </w:p>
    <w:p w:rsidR="0075168A" w:rsidRDefault="0075168A" w:rsidP="00205682">
      <w:pPr>
        <w:spacing w:line="360" w:lineRule="auto"/>
        <w:jc w:val="left"/>
        <w:rPr>
          <w:rFonts w:ascii="宋体" w:hAnsi="宋体" w:hint="eastAsia"/>
        </w:rPr>
      </w:pPr>
      <w:r>
        <w:rPr>
          <w:rFonts w:ascii="宋体" w:hAnsi="宋体" w:hint="eastAsia"/>
        </w:rPr>
        <w:t>6．在烟尘采样中，形状呈弯成90</w:t>
      </w:r>
      <w:r w:rsidR="005D16FE">
        <w:rPr>
          <w:rFonts w:ascii="宋体" w:hAnsi="宋体" w:hint="eastAsia"/>
        </w:rPr>
        <w:t>°</w:t>
      </w:r>
      <w:r>
        <w:rPr>
          <w:rFonts w:ascii="宋体" w:hAnsi="宋体" w:hint="eastAsia"/>
        </w:rPr>
        <w:t>的双层同心圆管皮托管，也称</w:t>
      </w:r>
      <w:r>
        <w:rPr>
          <w:rFonts w:ascii="宋体" w:hAnsi="宋体" w:hint="eastAsia"/>
          <w:u w:val="single"/>
        </w:rPr>
        <w:t xml:space="preserve">      </w:t>
      </w:r>
      <w:r>
        <w:rPr>
          <w:rFonts w:ascii="宋体" w:hAnsi="宋体" w:hint="eastAsia"/>
        </w:rPr>
        <w:t>型皮托管。</w:t>
      </w:r>
    </w:p>
    <w:p w:rsidR="0075168A" w:rsidRDefault="0075168A" w:rsidP="00205682">
      <w:pPr>
        <w:spacing w:line="360" w:lineRule="auto"/>
        <w:jc w:val="left"/>
        <w:rPr>
          <w:rFonts w:ascii="宋体" w:hAnsi="宋体" w:hint="eastAsia"/>
        </w:rPr>
      </w:pPr>
      <w:r>
        <w:rPr>
          <w:rFonts w:ascii="宋体" w:hAnsi="宋体" w:hint="eastAsia"/>
          <w:b/>
          <w:bCs/>
        </w:rPr>
        <w:t>答案：</w:t>
      </w:r>
      <w:r>
        <w:rPr>
          <w:rFonts w:ascii="宋体" w:hAnsi="宋体" w:hint="eastAsia"/>
        </w:rPr>
        <w:t>标准</w:t>
      </w:r>
    </w:p>
    <w:p w:rsidR="0075168A" w:rsidRDefault="0075168A" w:rsidP="00205682">
      <w:pPr>
        <w:spacing w:line="360" w:lineRule="auto"/>
        <w:jc w:val="left"/>
        <w:rPr>
          <w:rFonts w:ascii="宋体" w:hAnsi="宋体" w:hint="eastAsia"/>
        </w:rPr>
      </w:pPr>
      <w:r>
        <w:rPr>
          <w:rFonts w:ascii="宋体" w:hAnsi="宋体" w:hint="eastAsia"/>
        </w:rPr>
        <w:t>7．在矩形烟道内采集烟尘，若管道断面积&lt;0.1m</w:t>
      </w:r>
      <w:r w:rsidRPr="005D16FE">
        <w:rPr>
          <w:rFonts w:ascii="宋体" w:hAnsi="宋体" w:hint="eastAsia"/>
          <w:vertAlign w:val="superscript"/>
        </w:rPr>
        <w:t>2</w:t>
      </w:r>
      <w:r>
        <w:rPr>
          <w:rFonts w:ascii="宋体" w:hAnsi="宋体" w:hint="eastAsia"/>
        </w:rPr>
        <w:t>，且流速分布</w:t>
      </w:r>
      <w:r>
        <w:rPr>
          <w:rFonts w:ascii="宋体" w:hAnsi="宋体" w:hint="eastAsia"/>
          <w:u w:val="single"/>
        </w:rPr>
        <w:t xml:space="preserve">     </w:t>
      </w:r>
      <w:r w:rsidR="005D16FE">
        <w:rPr>
          <w:rFonts w:ascii="宋体" w:hAnsi="宋体" w:hint="eastAsia"/>
          <w:u w:val="single"/>
        </w:rPr>
        <w:t xml:space="preserve">    </w:t>
      </w:r>
      <w:r>
        <w:rPr>
          <w:rFonts w:ascii="宋体" w:hAnsi="宋体" w:hint="eastAsia"/>
          <w:u w:val="single"/>
        </w:rPr>
        <w:t xml:space="preserve"> </w:t>
      </w:r>
      <w:r>
        <w:rPr>
          <w:rFonts w:ascii="宋体" w:hAnsi="宋体" w:hint="eastAsia"/>
        </w:rPr>
        <w:t>、对称并符合断面布设的技术要求时，可取断面中心作为测点。</w:t>
      </w:r>
    </w:p>
    <w:p w:rsidR="0075168A" w:rsidRDefault="0075168A" w:rsidP="00205682">
      <w:pPr>
        <w:spacing w:line="360" w:lineRule="auto"/>
        <w:jc w:val="left"/>
        <w:rPr>
          <w:rFonts w:ascii="宋体" w:hAnsi="宋体" w:hint="eastAsia"/>
        </w:rPr>
      </w:pPr>
      <w:r>
        <w:rPr>
          <w:rFonts w:ascii="宋体" w:hAnsi="宋体" w:hint="eastAsia"/>
          <w:b/>
          <w:bCs/>
        </w:rPr>
        <w:t>答案：</w:t>
      </w:r>
      <w:r>
        <w:rPr>
          <w:rFonts w:ascii="宋体" w:hAnsi="宋体" w:hint="eastAsia"/>
        </w:rPr>
        <w:t>比较均匀</w:t>
      </w:r>
    </w:p>
    <w:p w:rsidR="0075168A" w:rsidRDefault="0075168A" w:rsidP="00205682">
      <w:pPr>
        <w:spacing w:line="360" w:lineRule="auto"/>
        <w:jc w:val="left"/>
        <w:rPr>
          <w:rFonts w:ascii="宋体" w:hAnsi="宋体" w:hint="eastAsia"/>
        </w:rPr>
      </w:pPr>
      <w:r>
        <w:rPr>
          <w:rFonts w:ascii="宋体" w:hAnsi="宋体" w:hint="eastAsia"/>
        </w:rPr>
        <w:t>8．蒸汽锅炉负荷是指锅炉的蒸发量，即锅炉每小时能产生多少吨的</w:t>
      </w:r>
      <w:r>
        <w:rPr>
          <w:rFonts w:ascii="宋体" w:hAnsi="宋体" w:hint="eastAsia"/>
          <w:u w:val="single"/>
        </w:rPr>
        <w:t xml:space="preserve">     </w:t>
      </w:r>
      <w:r>
        <w:rPr>
          <w:rFonts w:ascii="宋体" w:hAnsi="宋体" w:hint="eastAsia"/>
        </w:rPr>
        <w:t>，单位为比。</w:t>
      </w:r>
    </w:p>
    <w:p w:rsidR="0075168A" w:rsidRDefault="0075168A" w:rsidP="00205682">
      <w:pPr>
        <w:spacing w:line="360" w:lineRule="auto"/>
        <w:jc w:val="left"/>
        <w:rPr>
          <w:rFonts w:ascii="宋体" w:hAnsi="宋体" w:hint="eastAsia"/>
        </w:rPr>
      </w:pPr>
      <w:r>
        <w:rPr>
          <w:rFonts w:ascii="宋体" w:hAnsi="宋体" w:hint="eastAsia"/>
          <w:b/>
          <w:bCs/>
        </w:rPr>
        <w:t>答案：</w:t>
      </w:r>
      <w:r>
        <w:rPr>
          <w:rFonts w:ascii="宋体" w:hAnsi="宋体" w:hint="eastAsia"/>
        </w:rPr>
        <w:t>蒸汽</w:t>
      </w:r>
    </w:p>
    <w:p w:rsidR="0075168A" w:rsidRDefault="0075168A" w:rsidP="00205682">
      <w:pPr>
        <w:spacing w:line="360" w:lineRule="auto"/>
        <w:jc w:val="left"/>
        <w:rPr>
          <w:rFonts w:ascii="宋体" w:hAnsi="宋体" w:hint="eastAsia"/>
        </w:rPr>
      </w:pPr>
      <w:r>
        <w:rPr>
          <w:rFonts w:ascii="宋体" w:hAnsi="宋体" w:hint="eastAsia"/>
        </w:rPr>
        <w:t>9．测定锅炉烟尘时，测点位置应尽量选择在垂直管段，并不宜靠近管道弯头及断面形状急剧变化的部位。测点位置应在距弯头、接头、阀门和其他变径管段的下游方向大于</w:t>
      </w:r>
      <w:r>
        <w:rPr>
          <w:rFonts w:ascii="宋体" w:hAnsi="宋体" w:hint="eastAsia"/>
          <w:u w:val="single"/>
        </w:rPr>
        <w:t xml:space="preserve">    </w:t>
      </w:r>
      <w:r>
        <w:rPr>
          <w:rFonts w:ascii="宋体" w:hAnsi="宋体" w:hint="eastAsia"/>
        </w:rPr>
        <w:t>倍直径处。</w:t>
      </w:r>
    </w:p>
    <w:p w:rsidR="0075168A" w:rsidRDefault="0075168A" w:rsidP="00205682">
      <w:pPr>
        <w:spacing w:line="360" w:lineRule="auto"/>
        <w:jc w:val="left"/>
        <w:rPr>
          <w:rFonts w:ascii="宋体" w:hAnsi="宋体" w:hint="eastAsia"/>
        </w:rPr>
      </w:pPr>
      <w:r>
        <w:rPr>
          <w:rFonts w:ascii="宋体" w:hAnsi="宋体" w:hint="eastAsia"/>
          <w:b/>
          <w:bCs/>
        </w:rPr>
        <w:t>答案：</w:t>
      </w:r>
      <w:r>
        <w:rPr>
          <w:rFonts w:ascii="宋体" w:hAnsi="宋体" w:hint="eastAsia"/>
        </w:rPr>
        <w:t>6</w:t>
      </w:r>
    </w:p>
    <w:p w:rsidR="0075168A" w:rsidRDefault="0075168A" w:rsidP="00205682">
      <w:pPr>
        <w:spacing w:line="360" w:lineRule="auto"/>
        <w:jc w:val="left"/>
        <w:rPr>
          <w:rFonts w:ascii="宋体" w:hAnsi="宋体" w:hint="eastAsia"/>
        </w:rPr>
      </w:pPr>
      <w:r>
        <w:rPr>
          <w:rFonts w:ascii="宋体" w:hAnsi="宋体" w:hint="eastAsia"/>
        </w:rPr>
        <w:t>10．用S形皮托管和U形压力计测量烟气的压力时，可将S形皮托管一路出口端用乳胶管与U形压力计</w:t>
      </w:r>
      <w:r w:rsidR="00DE375F">
        <w:rPr>
          <w:rFonts w:ascii="宋体" w:hAnsi="宋体" w:hint="eastAsia"/>
        </w:rPr>
        <w:t>一</w:t>
      </w:r>
      <w:r>
        <w:rPr>
          <w:rFonts w:ascii="宋体" w:hAnsi="宋体" w:hint="eastAsia"/>
        </w:rPr>
        <w:t>端相连，并将S形皮托管插入烟道近中心处，使其测量端开口平面平行于气流方向，所测得的压力为</w:t>
      </w:r>
      <w:r w:rsidRPr="00DE375F">
        <w:rPr>
          <w:rFonts w:ascii="宋体" w:hAnsi="宋体" w:hint="eastAsia"/>
          <w:u w:val="single"/>
        </w:rPr>
        <w:t xml:space="preserve">         </w:t>
      </w:r>
      <w:r>
        <w:rPr>
          <w:rFonts w:ascii="宋体" w:hAnsi="宋体" w:hint="eastAsia"/>
        </w:rPr>
        <w:t>。</w:t>
      </w:r>
    </w:p>
    <w:p w:rsidR="0075168A" w:rsidRDefault="0075168A" w:rsidP="00205682">
      <w:pPr>
        <w:spacing w:line="360" w:lineRule="auto"/>
        <w:jc w:val="left"/>
        <w:rPr>
          <w:rFonts w:ascii="宋体" w:hAnsi="宋体" w:hint="eastAsia"/>
        </w:rPr>
      </w:pPr>
      <w:r>
        <w:rPr>
          <w:rFonts w:ascii="宋体" w:hAnsi="宋体" w:hint="eastAsia"/>
          <w:b/>
          <w:bCs/>
        </w:rPr>
        <w:t>答案：</w:t>
      </w:r>
      <w:r>
        <w:rPr>
          <w:rFonts w:ascii="宋体" w:hAnsi="宋体" w:hint="eastAsia"/>
        </w:rPr>
        <w:t>静压</w:t>
      </w:r>
    </w:p>
    <w:p w:rsidR="0075168A" w:rsidRDefault="0075168A" w:rsidP="00205682">
      <w:pPr>
        <w:spacing w:line="360" w:lineRule="auto"/>
        <w:jc w:val="left"/>
        <w:rPr>
          <w:rFonts w:ascii="宋体" w:hAnsi="宋体" w:hint="eastAsia"/>
        </w:rPr>
      </w:pPr>
      <w:r>
        <w:rPr>
          <w:rFonts w:ascii="宋体" w:hAnsi="宋体" w:hint="eastAsia"/>
        </w:rPr>
        <w:t>11．通常在风机后的压入式管道中进行烟尘采样，管道中的静压和动压都为</w:t>
      </w:r>
      <w:r>
        <w:rPr>
          <w:rFonts w:ascii="宋体" w:hAnsi="宋体" w:hint="eastAsia"/>
          <w:u w:val="single"/>
        </w:rPr>
        <w:t xml:space="preserve">     </w:t>
      </w:r>
      <w:r>
        <w:rPr>
          <w:rFonts w:ascii="宋体" w:hAnsi="宋体" w:hint="eastAsia"/>
        </w:rPr>
        <w:t>(填“正”或“负”)，全压为</w:t>
      </w:r>
      <w:r>
        <w:rPr>
          <w:rFonts w:ascii="宋体" w:hAnsi="宋体" w:hint="eastAsia"/>
          <w:u w:val="single"/>
        </w:rPr>
        <w:t xml:space="preserve">      </w:t>
      </w:r>
      <w:r>
        <w:rPr>
          <w:rFonts w:ascii="宋体" w:hAnsi="宋体" w:hint="eastAsia"/>
        </w:rPr>
        <w:t>(填“正”或“负”)。</w:t>
      </w:r>
    </w:p>
    <w:p w:rsidR="0075168A" w:rsidRDefault="0075168A" w:rsidP="00205682">
      <w:pPr>
        <w:spacing w:line="360" w:lineRule="auto"/>
        <w:jc w:val="left"/>
        <w:rPr>
          <w:rFonts w:ascii="宋体" w:hAnsi="宋体" w:hint="eastAsia"/>
        </w:rPr>
      </w:pPr>
      <w:r>
        <w:rPr>
          <w:rFonts w:ascii="宋体" w:hAnsi="宋体" w:hint="eastAsia"/>
          <w:b/>
          <w:bCs/>
        </w:rPr>
        <w:lastRenderedPageBreak/>
        <w:t>答案：</w:t>
      </w:r>
      <w:r>
        <w:rPr>
          <w:rFonts w:ascii="宋体" w:hAnsi="宋体" w:hint="eastAsia"/>
        </w:rPr>
        <w:t>正  正</w:t>
      </w:r>
    </w:p>
    <w:p w:rsidR="0075168A" w:rsidRDefault="0075168A" w:rsidP="00205682">
      <w:pPr>
        <w:spacing w:line="360" w:lineRule="auto"/>
        <w:jc w:val="left"/>
        <w:rPr>
          <w:rFonts w:ascii="宋体" w:hAnsi="宋体" w:hint="eastAsia"/>
        </w:rPr>
      </w:pPr>
      <w:r>
        <w:rPr>
          <w:rFonts w:ascii="宋体" w:hAnsi="宋体" w:hint="eastAsia"/>
        </w:rPr>
        <w:t>12．二氧化硫的排放量主要受燃烧方式、锅炉运行情况和煤的</w:t>
      </w:r>
      <w:r w:rsidR="00DE375F">
        <w:rPr>
          <w:rFonts w:ascii="宋体" w:hAnsi="宋体" w:hint="eastAsia"/>
          <w:u w:val="single"/>
        </w:rPr>
        <w:t xml:space="preserve">        </w:t>
      </w:r>
      <w:r>
        <w:rPr>
          <w:rFonts w:ascii="宋体" w:hAnsi="宋体" w:hint="eastAsia"/>
        </w:rPr>
        <w:t>等因素影响。</w:t>
      </w:r>
    </w:p>
    <w:p w:rsidR="0075168A" w:rsidRDefault="0075168A" w:rsidP="00205682">
      <w:pPr>
        <w:spacing w:line="360" w:lineRule="auto"/>
        <w:jc w:val="left"/>
        <w:rPr>
          <w:rFonts w:ascii="宋体" w:hAnsi="宋体" w:hint="eastAsia"/>
        </w:rPr>
      </w:pPr>
      <w:r>
        <w:rPr>
          <w:rFonts w:ascii="宋体" w:hAnsi="宋体" w:hint="eastAsia"/>
          <w:b/>
          <w:bCs/>
        </w:rPr>
        <w:t>答案：</w:t>
      </w:r>
      <w:r>
        <w:rPr>
          <w:rFonts w:ascii="宋体" w:hAnsi="宋体" w:hint="eastAsia"/>
        </w:rPr>
        <w:t>性质</w:t>
      </w:r>
    </w:p>
    <w:p w:rsidR="0075168A" w:rsidRDefault="0075168A" w:rsidP="00205682">
      <w:pPr>
        <w:spacing w:line="360" w:lineRule="auto"/>
        <w:jc w:val="left"/>
        <w:rPr>
          <w:rFonts w:ascii="宋体" w:hAnsi="宋体" w:hint="eastAsia"/>
        </w:rPr>
      </w:pPr>
      <w:r>
        <w:rPr>
          <w:rFonts w:ascii="宋体" w:hAnsi="宋体" w:hint="eastAsia"/>
        </w:rPr>
        <w:t>13．在蒸汽锅炉煤耗量核定的计算公式中，与计算有关的参数有锅炉给水量、</w:t>
      </w:r>
      <w:r>
        <w:rPr>
          <w:rFonts w:ascii="宋体" w:hAnsi="宋体" w:hint="eastAsia"/>
          <w:u w:val="single"/>
        </w:rPr>
        <w:t xml:space="preserve">     </w:t>
      </w:r>
      <w:r w:rsidR="00DE375F">
        <w:rPr>
          <w:rFonts w:ascii="宋体" w:hAnsi="宋体" w:hint="eastAsia"/>
          <w:u w:val="single"/>
        </w:rPr>
        <w:t xml:space="preserve">  </w:t>
      </w:r>
      <w:r>
        <w:rPr>
          <w:rFonts w:ascii="宋体" w:hAnsi="宋体" w:hint="eastAsia"/>
          <w:u w:val="single"/>
        </w:rPr>
        <w:t xml:space="preserve"> </w:t>
      </w:r>
      <w:r>
        <w:rPr>
          <w:rFonts w:ascii="宋体" w:hAnsi="宋体" w:hint="eastAsia"/>
        </w:rPr>
        <w:t>核定系数。</w:t>
      </w:r>
    </w:p>
    <w:p w:rsidR="0075168A" w:rsidRDefault="0075168A" w:rsidP="00205682">
      <w:pPr>
        <w:spacing w:line="360" w:lineRule="auto"/>
        <w:jc w:val="left"/>
        <w:rPr>
          <w:rFonts w:ascii="宋体" w:hAnsi="宋体" w:hint="eastAsia"/>
        </w:rPr>
      </w:pPr>
      <w:r>
        <w:rPr>
          <w:rFonts w:ascii="宋体" w:hAnsi="宋体" w:hint="eastAsia"/>
          <w:b/>
          <w:bCs/>
        </w:rPr>
        <w:t>答案：</w:t>
      </w:r>
      <w:r>
        <w:rPr>
          <w:rFonts w:ascii="宋体" w:hAnsi="宋体" w:hint="eastAsia"/>
        </w:rPr>
        <w:t>蒸汽锅炉煤耗量</w:t>
      </w:r>
    </w:p>
    <w:p w:rsidR="0075168A" w:rsidRDefault="0075168A" w:rsidP="00205682">
      <w:pPr>
        <w:spacing w:line="360" w:lineRule="auto"/>
        <w:jc w:val="left"/>
        <w:rPr>
          <w:rFonts w:ascii="宋体" w:hAnsi="宋体" w:hint="eastAsia"/>
        </w:rPr>
      </w:pPr>
      <w:r>
        <w:rPr>
          <w:rFonts w:ascii="宋体" w:hAnsi="宋体" w:hint="eastAsia"/>
        </w:rPr>
        <w:t>14．测定烟气含湿量的方法有干湿球法、</w:t>
      </w:r>
      <w:r>
        <w:rPr>
          <w:rFonts w:ascii="宋体" w:hAnsi="宋体" w:hint="eastAsia"/>
          <w:u w:val="single"/>
        </w:rPr>
        <w:t xml:space="preserve">   </w:t>
      </w:r>
      <w:r w:rsidR="00DE375F">
        <w:rPr>
          <w:rFonts w:ascii="宋体" w:hAnsi="宋体" w:hint="eastAsia"/>
          <w:u w:val="single"/>
        </w:rPr>
        <w:t xml:space="preserve">  </w:t>
      </w:r>
      <w:r>
        <w:rPr>
          <w:rFonts w:ascii="宋体" w:hAnsi="宋体" w:hint="eastAsia"/>
          <w:u w:val="single"/>
        </w:rPr>
        <w:t xml:space="preserve">  </w:t>
      </w:r>
      <w:r>
        <w:rPr>
          <w:rFonts w:ascii="宋体" w:hAnsi="宋体" w:hint="eastAsia"/>
        </w:rPr>
        <w:t>法和冷凝法。</w:t>
      </w:r>
    </w:p>
    <w:p w:rsidR="0075168A" w:rsidRDefault="0075168A" w:rsidP="00205682">
      <w:pPr>
        <w:spacing w:line="360" w:lineRule="auto"/>
        <w:jc w:val="left"/>
        <w:rPr>
          <w:rFonts w:ascii="宋体" w:hAnsi="宋体" w:hint="eastAsia"/>
        </w:rPr>
      </w:pPr>
      <w:r>
        <w:rPr>
          <w:rFonts w:ascii="宋体" w:hAnsi="宋体" w:hint="eastAsia"/>
          <w:b/>
          <w:bCs/>
        </w:rPr>
        <w:t>答案：</w:t>
      </w:r>
      <w:r>
        <w:rPr>
          <w:rFonts w:ascii="宋体" w:hAnsi="宋体" w:hint="eastAsia"/>
        </w:rPr>
        <w:t>重量</w:t>
      </w:r>
    </w:p>
    <w:p w:rsidR="0075168A" w:rsidRDefault="0075168A" w:rsidP="00205682">
      <w:pPr>
        <w:spacing w:line="360" w:lineRule="auto"/>
        <w:jc w:val="left"/>
        <w:rPr>
          <w:rFonts w:ascii="宋体" w:hAnsi="宋体" w:hint="eastAsia"/>
        </w:rPr>
      </w:pPr>
      <w:r>
        <w:rPr>
          <w:rFonts w:ascii="宋体" w:hAnsi="宋体" w:hint="eastAsia"/>
        </w:rPr>
        <w:t>15．当被测烟道为高温或有毒气体，且测点处又为正压时，应采用带有</w:t>
      </w:r>
      <w:r>
        <w:rPr>
          <w:rFonts w:ascii="宋体" w:hAnsi="宋体" w:hint="eastAsia"/>
          <w:u w:val="single"/>
        </w:rPr>
        <w:t xml:space="preserve">  </w:t>
      </w:r>
      <w:r w:rsidR="00DE375F">
        <w:rPr>
          <w:rFonts w:ascii="宋体" w:hAnsi="宋体" w:hint="eastAsia"/>
          <w:u w:val="single"/>
        </w:rPr>
        <w:t xml:space="preserve">  </w:t>
      </w:r>
      <w:r>
        <w:rPr>
          <w:rFonts w:ascii="宋体" w:hAnsi="宋体" w:hint="eastAsia"/>
          <w:u w:val="single"/>
        </w:rPr>
        <w:t xml:space="preserve"> </w:t>
      </w:r>
      <w:r w:rsidR="00205682">
        <w:rPr>
          <w:rFonts w:ascii="宋体" w:hAnsi="宋体" w:hint="eastAsia"/>
          <w:u w:val="single"/>
        </w:rPr>
        <w:t xml:space="preserve">  </w:t>
      </w:r>
      <w:r>
        <w:rPr>
          <w:rFonts w:ascii="宋体" w:hAnsi="宋体" w:hint="eastAsia"/>
          <w:u w:val="single"/>
        </w:rPr>
        <w:t xml:space="preserve">  </w:t>
      </w:r>
      <w:r>
        <w:rPr>
          <w:rFonts w:ascii="宋体" w:hAnsi="宋体" w:hint="eastAsia"/>
        </w:rPr>
        <w:t>的密封采样孔。</w:t>
      </w:r>
    </w:p>
    <w:p w:rsidR="0075168A" w:rsidRDefault="0075168A" w:rsidP="00205682">
      <w:pPr>
        <w:spacing w:line="360" w:lineRule="auto"/>
        <w:jc w:val="left"/>
        <w:rPr>
          <w:rFonts w:ascii="宋体" w:hAnsi="宋体" w:hint="eastAsia"/>
        </w:rPr>
      </w:pPr>
      <w:r>
        <w:rPr>
          <w:rFonts w:ascii="宋体" w:hAnsi="宋体" w:hint="eastAsia"/>
          <w:b/>
          <w:bCs/>
        </w:rPr>
        <w:t>答案：</w:t>
      </w:r>
      <w:r>
        <w:rPr>
          <w:rFonts w:ascii="宋体" w:hAnsi="宋体" w:hint="eastAsia"/>
        </w:rPr>
        <w:t>闸板阀</w:t>
      </w:r>
    </w:p>
    <w:p w:rsidR="0075168A" w:rsidRDefault="0075168A" w:rsidP="00205682">
      <w:pPr>
        <w:spacing w:line="360" w:lineRule="auto"/>
        <w:jc w:val="left"/>
        <w:rPr>
          <w:rFonts w:ascii="宋体" w:hAnsi="宋体" w:hint="eastAsia"/>
        </w:rPr>
      </w:pPr>
      <w:r>
        <w:rPr>
          <w:rFonts w:ascii="宋体" w:hAnsi="宋体" w:hint="eastAsia"/>
        </w:rPr>
        <w:t>16．烟气温度的测定中，常用水银玻璃温度计、电阻温度计和</w:t>
      </w:r>
      <w:r>
        <w:rPr>
          <w:rFonts w:ascii="宋体" w:hAnsi="宋体" w:hint="eastAsia"/>
          <w:u w:val="single"/>
        </w:rPr>
        <w:t xml:space="preserve">    </w:t>
      </w:r>
      <w:r w:rsidR="00DE375F">
        <w:rPr>
          <w:rFonts w:ascii="宋体" w:hAnsi="宋体" w:hint="eastAsia"/>
          <w:u w:val="single"/>
        </w:rPr>
        <w:t xml:space="preserve">  </w:t>
      </w:r>
      <w:r>
        <w:rPr>
          <w:rFonts w:ascii="宋体" w:hAnsi="宋体" w:hint="eastAsia"/>
          <w:u w:val="single"/>
        </w:rPr>
        <w:t xml:space="preserve"> </w:t>
      </w:r>
      <w:r>
        <w:rPr>
          <w:rFonts w:ascii="宋体" w:hAnsi="宋体" w:hint="eastAsia"/>
        </w:rPr>
        <w:t>温度计。</w:t>
      </w:r>
    </w:p>
    <w:p w:rsidR="0075168A" w:rsidRDefault="0075168A" w:rsidP="00205682">
      <w:pPr>
        <w:spacing w:line="360" w:lineRule="auto"/>
        <w:jc w:val="left"/>
        <w:rPr>
          <w:rFonts w:ascii="宋体" w:hAnsi="宋体" w:hint="eastAsia"/>
        </w:rPr>
      </w:pPr>
      <w:r>
        <w:rPr>
          <w:rFonts w:ascii="宋体" w:hAnsi="宋体" w:hint="eastAsia"/>
          <w:b/>
          <w:bCs/>
        </w:rPr>
        <w:t>答案：</w:t>
      </w:r>
      <w:r>
        <w:rPr>
          <w:rFonts w:ascii="宋体" w:hAnsi="宋体" w:hint="eastAsia"/>
        </w:rPr>
        <w:t>热电偶</w:t>
      </w:r>
    </w:p>
    <w:p w:rsidR="0075168A" w:rsidRDefault="0075168A" w:rsidP="00205682">
      <w:pPr>
        <w:spacing w:line="360" w:lineRule="auto"/>
        <w:jc w:val="left"/>
        <w:rPr>
          <w:rFonts w:ascii="宋体" w:hAnsi="宋体" w:hint="eastAsia"/>
        </w:rPr>
      </w:pPr>
      <w:r>
        <w:rPr>
          <w:rFonts w:ascii="宋体" w:hAnsi="宋体" w:hint="eastAsia"/>
        </w:rPr>
        <w:t>17．二氧化硫产污系数的计算公式中，与计算有关的参数有：煤收到基硫分含量和燃煤中硫的</w:t>
      </w:r>
      <w:r>
        <w:rPr>
          <w:rFonts w:ascii="宋体" w:hAnsi="宋体" w:hint="eastAsia"/>
          <w:u w:val="single"/>
        </w:rPr>
        <w:t xml:space="preserve">    </w:t>
      </w:r>
      <w:r w:rsidR="00DE375F">
        <w:rPr>
          <w:rFonts w:ascii="宋体" w:hAnsi="宋体" w:hint="eastAsia"/>
          <w:u w:val="single"/>
        </w:rPr>
        <w:t xml:space="preserve">  </w:t>
      </w:r>
      <w:r>
        <w:rPr>
          <w:rFonts w:ascii="宋体" w:hAnsi="宋体" w:hint="eastAsia"/>
          <w:u w:val="single"/>
        </w:rPr>
        <w:t xml:space="preserve">  </w:t>
      </w:r>
      <w:r>
        <w:rPr>
          <w:rFonts w:ascii="宋体" w:hAnsi="宋体" w:hint="eastAsia"/>
        </w:rPr>
        <w:t>。</w:t>
      </w:r>
    </w:p>
    <w:p w:rsidR="0075168A" w:rsidRDefault="0075168A" w:rsidP="00205682">
      <w:pPr>
        <w:spacing w:line="360" w:lineRule="auto"/>
        <w:jc w:val="left"/>
        <w:rPr>
          <w:rFonts w:ascii="宋体" w:hAnsi="宋体" w:hint="eastAsia"/>
        </w:rPr>
      </w:pPr>
      <w:r>
        <w:rPr>
          <w:rFonts w:ascii="宋体" w:hAnsi="宋体" w:hint="eastAsia"/>
          <w:b/>
          <w:bCs/>
        </w:rPr>
        <w:t>答案：</w:t>
      </w:r>
      <w:r>
        <w:rPr>
          <w:rFonts w:ascii="宋体" w:hAnsi="宋体" w:hint="eastAsia"/>
        </w:rPr>
        <w:t>转化率</w:t>
      </w:r>
    </w:p>
    <w:p w:rsidR="0075168A" w:rsidRDefault="0075168A" w:rsidP="00205682">
      <w:pPr>
        <w:spacing w:line="360" w:lineRule="auto"/>
        <w:jc w:val="left"/>
        <w:rPr>
          <w:rFonts w:ascii="宋体" w:hAnsi="宋体" w:hint="eastAsia"/>
        </w:rPr>
      </w:pPr>
      <w:r>
        <w:rPr>
          <w:rFonts w:ascii="宋体" w:hAnsi="宋体" w:hint="eastAsia"/>
        </w:rPr>
        <w:t>18．用吸收瓶正式采集烟气样品前，要让排气通过旁路吸收瓶，采样</w:t>
      </w:r>
      <w:r w:rsidR="00DE375F">
        <w:rPr>
          <w:rFonts w:ascii="宋体" w:hAnsi="宋体" w:hint="eastAsia"/>
          <w:u w:val="single"/>
        </w:rPr>
        <w:t xml:space="preserve">   </w:t>
      </w:r>
      <w:r>
        <w:rPr>
          <w:rFonts w:ascii="宋体" w:hAnsi="宋体" w:hint="eastAsia"/>
          <w:u w:val="single"/>
        </w:rPr>
        <w:t xml:space="preserve">  </w:t>
      </w:r>
      <w:r>
        <w:rPr>
          <w:rFonts w:ascii="宋体" w:hAnsi="宋体" w:hint="eastAsia"/>
        </w:rPr>
        <w:t>min，将吸收瓶前管路内的空气置换干净。</w:t>
      </w:r>
    </w:p>
    <w:p w:rsidR="0075168A" w:rsidRDefault="0075168A" w:rsidP="00205682">
      <w:pPr>
        <w:spacing w:line="360" w:lineRule="auto"/>
        <w:jc w:val="left"/>
        <w:rPr>
          <w:rFonts w:ascii="宋体" w:hAnsi="宋体" w:hint="eastAsia"/>
        </w:rPr>
      </w:pPr>
      <w:r>
        <w:rPr>
          <w:rFonts w:ascii="宋体" w:hAnsi="宋体" w:hint="eastAsia"/>
          <w:b/>
          <w:bCs/>
        </w:rPr>
        <w:t>答案：</w:t>
      </w:r>
      <w:r>
        <w:rPr>
          <w:rFonts w:ascii="宋体" w:hAnsi="宋体" w:hint="eastAsia"/>
        </w:rPr>
        <w:t>5</w:t>
      </w:r>
    </w:p>
    <w:p w:rsidR="0075168A" w:rsidRDefault="0075168A" w:rsidP="00205682">
      <w:pPr>
        <w:spacing w:line="360" w:lineRule="auto"/>
        <w:jc w:val="left"/>
        <w:rPr>
          <w:rFonts w:ascii="宋体" w:hAnsi="宋体" w:hint="eastAsia"/>
        </w:rPr>
      </w:pPr>
      <w:r>
        <w:rPr>
          <w:rFonts w:ascii="宋体" w:hAnsi="宋体" w:hint="eastAsia"/>
        </w:rPr>
        <w:t>19．</w:t>
      </w:r>
      <w:r w:rsidRPr="00DE375F">
        <w:rPr>
          <w:rFonts w:ascii="宋体" w:hAnsi="宋体" w:hint="eastAsia"/>
          <w:w w:val="115"/>
          <w:szCs w:val="21"/>
        </w:rPr>
        <w:t>使用真空瓶或注射器进行烟气采样，应详细记录现场大气压、环境温度以</w:t>
      </w:r>
      <w:r>
        <w:rPr>
          <w:rFonts w:ascii="宋体" w:hAnsi="宋体" w:hint="eastAsia"/>
        </w:rPr>
        <w:t>及</w:t>
      </w:r>
      <w:r>
        <w:rPr>
          <w:rFonts w:ascii="宋体" w:hAnsi="宋体" w:hint="eastAsia"/>
          <w:u w:val="single"/>
        </w:rPr>
        <w:t xml:space="preserve">   </w:t>
      </w:r>
      <w:r w:rsidR="00DE375F">
        <w:rPr>
          <w:rFonts w:ascii="宋体" w:hAnsi="宋体" w:hint="eastAsia"/>
          <w:u w:val="single"/>
        </w:rPr>
        <w:t xml:space="preserve">         </w:t>
      </w:r>
      <w:r>
        <w:rPr>
          <w:rFonts w:ascii="宋体" w:hAnsi="宋体" w:hint="eastAsia"/>
          <w:u w:val="single"/>
        </w:rPr>
        <w:t xml:space="preserve">  </w:t>
      </w:r>
      <w:r>
        <w:rPr>
          <w:rFonts w:ascii="宋体" w:hAnsi="宋体" w:hint="eastAsia"/>
        </w:rPr>
        <w:t>。</w:t>
      </w:r>
    </w:p>
    <w:p w:rsidR="0075168A" w:rsidRDefault="0075168A" w:rsidP="00205682">
      <w:pPr>
        <w:spacing w:line="360" w:lineRule="auto"/>
        <w:jc w:val="left"/>
        <w:rPr>
          <w:rFonts w:ascii="宋体" w:hAnsi="宋体" w:hint="eastAsia"/>
        </w:rPr>
      </w:pPr>
      <w:r>
        <w:rPr>
          <w:rFonts w:ascii="宋体" w:hAnsi="宋体" w:hint="eastAsia"/>
          <w:b/>
          <w:bCs/>
        </w:rPr>
        <w:t>答案：</w:t>
      </w:r>
      <w:r>
        <w:rPr>
          <w:rFonts w:ascii="宋体" w:hAnsi="宋体" w:hint="eastAsia"/>
        </w:rPr>
        <w:t>工况运行条件</w:t>
      </w:r>
    </w:p>
    <w:p w:rsidR="00205682" w:rsidRDefault="0075168A" w:rsidP="00205682">
      <w:pPr>
        <w:spacing w:line="360" w:lineRule="auto"/>
        <w:jc w:val="left"/>
        <w:rPr>
          <w:rFonts w:ascii="宋体" w:hAnsi="宋体" w:hint="eastAsia"/>
          <w:b/>
          <w:bCs/>
        </w:rPr>
      </w:pPr>
      <w:r>
        <w:rPr>
          <w:rFonts w:ascii="宋体" w:hAnsi="宋体" w:hint="eastAsia"/>
          <w:b/>
          <w:bCs/>
        </w:rPr>
        <w:t>二、判断题</w:t>
      </w:r>
    </w:p>
    <w:p w:rsidR="0075168A" w:rsidRPr="00205682" w:rsidRDefault="0075168A" w:rsidP="00205682">
      <w:pPr>
        <w:spacing w:line="360" w:lineRule="auto"/>
        <w:jc w:val="left"/>
        <w:rPr>
          <w:rFonts w:ascii="宋体" w:hAnsi="宋体" w:hint="eastAsia"/>
          <w:b/>
          <w:bCs/>
        </w:rPr>
      </w:pPr>
      <w:r>
        <w:rPr>
          <w:rFonts w:ascii="宋体" w:hAnsi="宋体" w:hint="eastAsia"/>
        </w:rPr>
        <w:t>1．产污系数是指在正常技术经济和管理等条件下，生产单位产品或产生污染活动的单位强度(如重量、体积和距离等)所产生的原始污染物量。(    )</w:t>
      </w:r>
    </w:p>
    <w:p w:rsidR="0075168A" w:rsidRDefault="0075168A" w:rsidP="00205682">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205682">
      <w:pPr>
        <w:spacing w:line="360" w:lineRule="auto"/>
        <w:jc w:val="left"/>
        <w:rPr>
          <w:rFonts w:ascii="宋体" w:hAnsi="宋体" w:hint="eastAsia"/>
        </w:rPr>
      </w:pPr>
      <w:r>
        <w:rPr>
          <w:rFonts w:ascii="宋体" w:hAnsi="宋体" w:hint="eastAsia"/>
        </w:rPr>
        <w:t>2．《锅炉烟尘测试方法》(GB／T 5468</w:t>
      </w:r>
      <w:r w:rsidR="00DE375F">
        <w:rPr>
          <w:rFonts w:ascii="宋体" w:hAnsi="宋体" w:hint="eastAsia"/>
        </w:rPr>
        <w:t>-</w:t>
      </w:r>
      <w:r>
        <w:rPr>
          <w:rFonts w:ascii="宋体" w:hAnsi="宋体" w:hint="eastAsia"/>
        </w:rPr>
        <w:t>1991)中规定，对排放浓度的测试必须在锅炉设计出力70％以上的情况下进行。(    )</w:t>
      </w:r>
    </w:p>
    <w:p w:rsidR="0075168A" w:rsidRDefault="0075168A" w:rsidP="00205682">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827B20">
      <w:pPr>
        <w:spacing w:line="360" w:lineRule="auto"/>
        <w:jc w:val="left"/>
        <w:rPr>
          <w:rFonts w:ascii="宋体" w:hAnsi="宋体" w:hint="eastAsia"/>
        </w:rPr>
      </w:pPr>
      <w:r>
        <w:rPr>
          <w:rFonts w:ascii="宋体" w:hAnsi="宋体" w:hint="eastAsia"/>
        </w:rPr>
        <w:t>3．</w:t>
      </w:r>
      <w:r w:rsidR="00205682">
        <w:rPr>
          <w:rFonts w:ascii="宋体" w:hAnsi="宋体" w:hint="eastAsia"/>
        </w:rPr>
        <w:t xml:space="preserve"> </w:t>
      </w:r>
      <w:r>
        <w:rPr>
          <w:rFonts w:ascii="宋体" w:hAnsi="宋体" w:hint="eastAsia"/>
        </w:rPr>
        <w:t>S形皮托管的测孔很小，当烟道内颗粒物浓度大时易被堵塞。所以它适用于测量较清洁</w:t>
      </w:r>
      <w:r>
        <w:rPr>
          <w:rFonts w:ascii="宋体" w:hAnsi="宋体" w:hint="eastAsia"/>
        </w:rPr>
        <w:lastRenderedPageBreak/>
        <w:t>的排气装置。(    )</w:t>
      </w:r>
    </w:p>
    <w:p w:rsidR="0075168A" w:rsidRDefault="0075168A" w:rsidP="00827B2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827B20">
      <w:pPr>
        <w:spacing w:line="360" w:lineRule="auto"/>
        <w:jc w:val="left"/>
        <w:rPr>
          <w:rFonts w:ascii="宋体" w:hAnsi="宋体" w:hint="eastAsia"/>
        </w:rPr>
      </w:pPr>
      <w:r>
        <w:rPr>
          <w:rFonts w:ascii="宋体" w:hAnsi="宋体" w:hint="eastAsia"/>
        </w:rPr>
        <w:t xml:space="preserve">    正确答案为：标准型皮托管的测孔很小，当烟道内颗粒物浓度大时易被堵塞。所以它适用于测量较清洁的排气装置。</w:t>
      </w:r>
    </w:p>
    <w:p w:rsidR="0075168A" w:rsidRDefault="0075168A" w:rsidP="00827B20">
      <w:pPr>
        <w:spacing w:line="360" w:lineRule="auto"/>
        <w:jc w:val="left"/>
        <w:rPr>
          <w:rFonts w:ascii="宋体" w:hAnsi="宋体" w:hint="eastAsia"/>
        </w:rPr>
      </w:pPr>
      <w:r>
        <w:rPr>
          <w:rFonts w:ascii="宋体" w:hAnsi="宋体" w:hint="eastAsia"/>
        </w:rPr>
        <w:t>4．用U形压力计可测定固定污染源排气中的全压和静压。(    )</w:t>
      </w:r>
    </w:p>
    <w:p w:rsidR="0075168A" w:rsidRDefault="0075168A" w:rsidP="00827B2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827B20">
      <w:pPr>
        <w:spacing w:line="360" w:lineRule="auto"/>
        <w:jc w:val="left"/>
        <w:rPr>
          <w:rFonts w:ascii="宋体" w:hAnsi="宋体" w:hint="eastAsia"/>
        </w:rPr>
      </w:pPr>
      <w:r>
        <w:rPr>
          <w:rFonts w:ascii="宋体" w:hAnsi="宋体" w:hint="eastAsia"/>
        </w:rPr>
        <w:t>5．在固定污染源管道中流动的气体同时受到三种压力的作用，即全压、静压和动压。（</w:t>
      </w:r>
      <w:r w:rsidR="00DE375F">
        <w:rPr>
          <w:rFonts w:ascii="宋体" w:hAnsi="宋体" w:hint="eastAsia"/>
        </w:rPr>
        <w:t xml:space="preserve">   </w:t>
      </w:r>
      <w:r>
        <w:rPr>
          <w:rFonts w:ascii="宋体" w:hAnsi="宋体" w:hint="eastAsia"/>
        </w:rPr>
        <w:t>）</w:t>
      </w:r>
    </w:p>
    <w:p w:rsidR="0075168A" w:rsidRDefault="0075168A" w:rsidP="00827B2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827B20">
      <w:pPr>
        <w:spacing w:line="360" w:lineRule="auto"/>
        <w:jc w:val="left"/>
        <w:rPr>
          <w:rFonts w:ascii="宋体" w:hAnsi="宋体" w:hint="eastAsia"/>
        </w:rPr>
      </w:pPr>
      <w:r>
        <w:rPr>
          <w:rFonts w:ascii="宋体" w:hAnsi="宋体" w:hint="eastAsia"/>
        </w:rPr>
        <w:t xml:space="preserve">    正确答案为：同时两种压力的作用，静压和动压。</w:t>
      </w:r>
    </w:p>
    <w:p w:rsidR="0075168A" w:rsidRDefault="0075168A" w:rsidP="00827B20">
      <w:pPr>
        <w:spacing w:line="360" w:lineRule="auto"/>
        <w:jc w:val="left"/>
        <w:rPr>
          <w:rFonts w:ascii="宋体" w:hAnsi="宋体" w:hint="eastAsia"/>
        </w:rPr>
      </w:pPr>
      <w:r>
        <w:rPr>
          <w:rFonts w:ascii="宋体" w:hAnsi="宋体" w:hint="eastAsia"/>
        </w:rPr>
        <w:t>6．在采集固定污染源的气体样品时，烟尘采样嘴的形态和尺寸不受限制。(    )</w:t>
      </w:r>
    </w:p>
    <w:p w:rsidR="0075168A" w:rsidRDefault="0075168A" w:rsidP="00827B20">
      <w:pPr>
        <w:spacing w:line="360" w:lineRule="auto"/>
        <w:jc w:val="left"/>
        <w:rPr>
          <w:rFonts w:ascii="宋体" w:hAnsi="宋体" w:hint="eastAsia"/>
        </w:rPr>
      </w:pPr>
      <w:r>
        <w:rPr>
          <w:rFonts w:ascii="宋体" w:hAnsi="宋体" w:hint="eastAsia"/>
        </w:rPr>
        <w:t xml:space="preserve">    </w:t>
      </w:r>
      <w:r>
        <w:rPr>
          <w:rFonts w:ascii="宋体" w:hAnsi="宋体" w:hint="eastAsia"/>
          <w:b/>
          <w:bCs/>
        </w:rPr>
        <w:t>答案：</w:t>
      </w:r>
      <w:r>
        <w:rPr>
          <w:rFonts w:ascii="宋体" w:hAnsi="宋体" w:hint="eastAsia"/>
        </w:rPr>
        <w:t>正确</w:t>
      </w:r>
    </w:p>
    <w:p w:rsidR="0075168A" w:rsidRDefault="0075168A" w:rsidP="00827B20">
      <w:pPr>
        <w:spacing w:line="360" w:lineRule="auto"/>
        <w:jc w:val="left"/>
        <w:rPr>
          <w:rFonts w:ascii="宋体" w:hAnsi="宋体" w:hint="eastAsia"/>
        </w:rPr>
      </w:pPr>
      <w:r>
        <w:rPr>
          <w:rFonts w:ascii="宋体" w:hAnsi="宋体" w:hint="eastAsia"/>
        </w:rPr>
        <w:t>7．烟尘采样时如果采样速度小于采样点的烟气速度，所测定的样品浓度会高于实际浓度。(    )</w:t>
      </w:r>
    </w:p>
    <w:p w:rsidR="0075168A" w:rsidRDefault="0075168A" w:rsidP="00827B2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827B20">
      <w:pPr>
        <w:spacing w:line="360" w:lineRule="auto"/>
        <w:jc w:val="left"/>
        <w:rPr>
          <w:rFonts w:ascii="宋体" w:hAnsi="宋体" w:hint="eastAsia"/>
        </w:rPr>
      </w:pPr>
      <w:r>
        <w:rPr>
          <w:rFonts w:ascii="宋体" w:hAnsi="宋体" w:hint="eastAsia"/>
        </w:rPr>
        <w:t>8．在固定污染源采样中，当管道内压力比大气压力大时，静压为正，反之，静压为负。(    )</w:t>
      </w:r>
    </w:p>
    <w:p w:rsidR="0075168A" w:rsidRDefault="0075168A" w:rsidP="00827B20">
      <w:pPr>
        <w:spacing w:line="360" w:lineRule="auto"/>
        <w:jc w:val="left"/>
        <w:rPr>
          <w:rFonts w:ascii="宋体" w:hAnsi="宋体" w:hint="eastAsia"/>
        </w:rPr>
      </w:pPr>
      <w:r>
        <w:rPr>
          <w:rFonts w:ascii="宋体" w:hAnsi="宋体" w:hint="eastAsia"/>
        </w:rPr>
        <w:t xml:space="preserve">    </w:t>
      </w:r>
      <w:r>
        <w:rPr>
          <w:rFonts w:ascii="宋体" w:hAnsi="宋体" w:hint="eastAsia"/>
          <w:b/>
          <w:bCs/>
        </w:rPr>
        <w:t>答案：</w:t>
      </w:r>
      <w:r>
        <w:rPr>
          <w:rFonts w:ascii="宋体" w:hAnsi="宋体" w:hint="eastAsia"/>
        </w:rPr>
        <w:t>正确</w:t>
      </w:r>
    </w:p>
    <w:p w:rsidR="0075168A" w:rsidRDefault="0075168A" w:rsidP="00827B20">
      <w:pPr>
        <w:spacing w:line="360" w:lineRule="auto"/>
        <w:jc w:val="left"/>
        <w:rPr>
          <w:rFonts w:ascii="宋体" w:hAnsi="宋体" w:hint="eastAsia"/>
        </w:rPr>
      </w:pPr>
      <w:r>
        <w:rPr>
          <w:rFonts w:ascii="宋体" w:hAnsi="宋体" w:hint="eastAsia"/>
        </w:rPr>
        <w:t>9．工业锅炉是我国重要的热能动力设备，它包括压力≤2.45MPa，容量≤65t/h的工业用蒸汽锅炉、采暖热水锅炉、民用生活锅炉、自备／热电联产锅炉、特种用途锅炉和余热锅炉。(    )</w:t>
      </w:r>
    </w:p>
    <w:p w:rsidR="0075168A" w:rsidRDefault="0075168A" w:rsidP="00827B2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827B20">
      <w:pPr>
        <w:spacing w:line="360" w:lineRule="auto"/>
        <w:jc w:val="left"/>
        <w:rPr>
          <w:rFonts w:ascii="宋体" w:hAnsi="宋体" w:hint="eastAsia"/>
        </w:rPr>
      </w:pPr>
      <w:r>
        <w:rPr>
          <w:rFonts w:ascii="宋体" w:hAnsi="宋体" w:hint="eastAsia"/>
        </w:rPr>
        <w:t>10．气态或蒸汽态有害物质在烟道内分布一般是均匀的，所以，可在靠近烟道中心位置采样，也不需要等速采样。(    )</w:t>
      </w:r>
    </w:p>
    <w:p w:rsidR="0075168A" w:rsidRDefault="0075168A" w:rsidP="00827B2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827B20">
      <w:pPr>
        <w:spacing w:line="360" w:lineRule="auto"/>
        <w:jc w:val="left"/>
        <w:rPr>
          <w:rFonts w:ascii="宋体" w:hAnsi="宋体" w:hint="eastAsia"/>
        </w:rPr>
      </w:pPr>
      <w:r>
        <w:rPr>
          <w:rFonts w:ascii="宋体" w:hAnsi="宋体" w:hint="eastAsia"/>
        </w:rPr>
        <w:t>11．由烟道中抽取一定体积的烟气，使之通过装有吸湿剂的吸湿管，吸湿管的增重即为已知排气中含有的水分含量。由此可以确定烟气中的水分含量。(    )</w:t>
      </w:r>
    </w:p>
    <w:p w:rsidR="0075168A" w:rsidRDefault="0075168A" w:rsidP="00827B2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827B20">
      <w:pPr>
        <w:spacing w:line="360" w:lineRule="auto"/>
        <w:jc w:val="left"/>
        <w:rPr>
          <w:rFonts w:ascii="宋体" w:hAnsi="宋体" w:hint="eastAsia"/>
        </w:rPr>
      </w:pPr>
      <w:r>
        <w:rPr>
          <w:rFonts w:ascii="宋体" w:hAnsi="宋体" w:hint="eastAsia"/>
        </w:rPr>
        <w:t>12．用S形皮托管测定烟道内压力时，面向气流的开口测得的压力为全压，而背向气流开口处测得的压力大于静压。(    )</w:t>
      </w:r>
    </w:p>
    <w:p w:rsidR="0075168A" w:rsidRDefault="0075168A" w:rsidP="00827B2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827B20">
      <w:pPr>
        <w:spacing w:line="360" w:lineRule="auto"/>
        <w:jc w:val="left"/>
        <w:rPr>
          <w:rFonts w:ascii="宋体" w:hAnsi="宋体" w:hint="eastAsia"/>
        </w:rPr>
      </w:pPr>
      <w:r>
        <w:rPr>
          <w:rFonts w:ascii="宋体" w:hAnsi="宋体" w:hint="eastAsia"/>
        </w:rPr>
        <w:t xml:space="preserve">    正确答案为：背向气流开口处测得的压力小于静压。</w:t>
      </w:r>
    </w:p>
    <w:p w:rsidR="0075168A" w:rsidRDefault="0075168A" w:rsidP="00827B20">
      <w:pPr>
        <w:spacing w:line="360" w:lineRule="auto"/>
        <w:jc w:val="left"/>
        <w:rPr>
          <w:rFonts w:ascii="宋体" w:hAnsi="宋体" w:hint="eastAsia"/>
        </w:rPr>
      </w:pPr>
      <w:r>
        <w:rPr>
          <w:rFonts w:ascii="宋体" w:hAnsi="宋体" w:hint="eastAsia"/>
        </w:rPr>
        <w:lastRenderedPageBreak/>
        <w:t>13．烟道内动压是单位体积气体所具有的动能，是气体流动的压力。由于动压仅作用于气体流动的方向，动压恒为正值。(    )</w:t>
      </w:r>
    </w:p>
    <w:p w:rsidR="0075168A" w:rsidRDefault="0075168A" w:rsidP="00827B2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827B20">
      <w:pPr>
        <w:spacing w:line="360" w:lineRule="auto"/>
        <w:jc w:val="left"/>
        <w:rPr>
          <w:rFonts w:ascii="宋体" w:hAnsi="宋体" w:hint="eastAsia"/>
        </w:rPr>
      </w:pPr>
      <w:r>
        <w:rPr>
          <w:rFonts w:ascii="宋体" w:hAnsi="宋体" w:hint="eastAsia"/>
        </w:rPr>
        <w:t>14．烟道中全压和静压有正负值之分。(    )</w:t>
      </w:r>
    </w:p>
    <w:p w:rsidR="0075168A" w:rsidRDefault="0075168A" w:rsidP="00827B2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827B20">
      <w:pPr>
        <w:spacing w:line="360" w:lineRule="auto"/>
        <w:jc w:val="left"/>
        <w:rPr>
          <w:rFonts w:ascii="宋体" w:hAnsi="宋体" w:hint="eastAsia"/>
        </w:rPr>
      </w:pPr>
      <w:r>
        <w:rPr>
          <w:rFonts w:ascii="宋体" w:hAnsi="宋体" w:hint="eastAsia"/>
        </w:rPr>
        <w:t>15．烟气测试中，所采集的有害气体不同，对采样管加热的温度要求也不同。(    )</w:t>
      </w:r>
    </w:p>
    <w:p w:rsidR="0075168A" w:rsidRDefault="0075168A" w:rsidP="00827B2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827B20">
      <w:pPr>
        <w:spacing w:line="360" w:lineRule="auto"/>
        <w:jc w:val="left"/>
        <w:rPr>
          <w:rFonts w:ascii="宋体" w:hAnsi="宋体" w:hint="eastAsia"/>
        </w:rPr>
      </w:pPr>
      <w:r>
        <w:rPr>
          <w:rFonts w:ascii="宋体" w:hAnsi="宋体" w:hint="eastAsia"/>
        </w:rPr>
        <w:t>16．采集烟气时，采样期间应保持流量恒定，波动范围应不大于土15％。(    )</w:t>
      </w:r>
    </w:p>
    <w:p w:rsidR="0075168A" w:rsidRDefault="0075168A" w:rsidP="00827B2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827B20" w:rsidP="00827B20">
      <w:pPr>
        <w:spacing w:line="360" w:lineRule="auto"/>
        <w:jc w:val="left"/>
        <w:rPr>
          <w:rFonts w:ascii="宋体" w:hAnsi="宋体" w:hint="eastAsia"/>
        </w:rPr>
      </w:pPr>
      <w:r>
        <w:rPr>
          <w:rFonts w:ascii="宋体" w:hAnsi="宋体" w:hint="eastAsia"/>
        </w:rPr>
        <w:t xml:space="preserve">     </w:t>
      </w:r>
      <w:r w:rsidR="0075168A">
        <w:rPr>
          <w:rFonts w:ascii="宋体" w:hAnsi="宋体" w:hint="eastAsia"/>
        </w:rPr>
        <w:t>正确答案为：应不大于±10％。</w:t>
      </w:r>
    </w:p>
    <w:p w:rsidR="0075168A" w:rsidRDefault="0075168A" w:rsidP="00827B20">
      <w:pPr>
        <w:spacing w:line="360" w:lineRule="auto"/>
        <w:jc w:val="left"/>
        <w:rPr>
          <w:rFonts w:ascii="宋体" w:hAnsi="宋体" w:hint="eastAsia"/>
        </w:rPr>
      </w:pPr>
      <w:r>
        <w:rPr>
          <w:rFonts w:ascii="宋体" w:hAnsi="宋体" w:hint="eastAsia"/>
        </w:rPr>
        <w:t>17．在烟气采样时，可以用不锈钢材质的采样管来采集烟气中的氰化氢和硫化氢气体。(    )</w:t>
      </w:r>
    </w:p>
    <w:p w:rsidR="0075168A" w:rsidRDefault="0075168A" w:rsidP="00827B2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827B20">
      <w:pPr>
        <w:spacing w:line="360" w:lineRule="auto"/>
        <w:jc w:val="left"/>
        <w:rPr>
          <w:rFonts w:ascii="宋体" w:hAnsi="宋体" w:hint="eastAsia"/>
        </w:rPr>
      </w:pPr>
      <w:r>
        <w:rPr>
          <w:rFonts w:ascii="宋体" w:hAnsi="宋体" w:hint="eastAsia"/>
        </w:rPr>
        <w:t>18．烟气测试中，采样时间视待测污染物浓度而定，每个样品采样时间一般不少于5min。(    )</w:t>
      </w:r>
    </w:p>
    <w:p w:rsidR="0075168A" w:rsidRDefault="0075168A" w:rsidP="00827B2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827B20">
      <w:pPr>
        <w:spacing w:line="360" w:lineRule="auto"/>
        <w:jc w:val="left"/>
        <w:rPr>
          <w:rFonts w:ascii="宋体" w:hAnsi="宋体" w:hint="eastAsia"/>
        </w:rPr>
      </w:pPr>
      <w:r>
        <w:rPr>
          <w:rFonts w:ascii="宋体" w:hAnsi="宋体" w:hint="eastAsia"/>
        </w:rPr>
        <w:t xml:space="preserve">    正确答案为：一般不少于10min。</w:t>
      </w:r>
    </w:p>
    <w:p w:rsidR="0075168A" w:rsidRDefault="0075168A" w:rsidP="00827B20">
      <w:pPr>
        <w:spacing w:line="360" w:lineRule="auto"/>
        <w:jc w:val="left"/>
        <w:rPr>
          <w:rFonts w:ascii="宋体" w:hAnsi="宋体" w:hint="eastAsia"/>
        </w:rPr>
      </w:pPr>
      <w:r>
        <w:rPr>
          <w:rFonts w:ascii="宋体" w:hAnsi="宋体" w:hint="eastAsia"/>
        </w:rPr>
        <w:t>19．固定污染源监测中，因为气体流速与气体动压的平方成正比，所以可根据测得的动压计算气体的流速。(    )</w:t>
      </w:r>
    </w:p>
    <w:p w:rsidR="0075168A" w:rsidRDefault="0075168A" w:rsidP="00827B2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827B20">
      <w:pPr>
        <w:spacing w:line="360" w:lineRule="auto"/>
        <w:jc w:val="left"/>
        <w:rPr>
          <w:rFonts w:ascii="宋体" w:hAnsi="宋体" w:hint="eastAsia"/>
        </w:rPr>
      </w:pPr>
      <w:r>
        <w:rPr>
          <w:rFonts w:ascii="宋体" w:hAnsi="宋体" w:hint="eastAsia"/>
        </w:rPr>
        <w:t xml:space="preserve">    正确答案为：气体流速与气体动压的平方根成正比。</w:t>
      </w:r>
    </w:p>
    <w:p w:rsidR="0075168A" w:rsidRDefault="0075168A" w:rsidP="00827B20">
      <w:pPr>
        <w:spacing w:line="360" w:lineRule="auto"/>
        <w:jc w:val="left"/>
        <w:rPr>
          <w:rFonts w:ascii="宋体" w:hAnsi="宋体" w:hint="eastAsia"/>
        </w:rPr>
      </w:pPr>
      <w:r>
        <w:rPr>
          <w:rFonts w:ascii="宋体" w:hAnsi="宋体" w:hint="eastAsia"/>
        </w:rPr>
        <w:t>20．《大气污染物综合排放标准》</w:t>
      </w:r>
      <w:r w:rsidR="00DE375F">
        <w:rPr>
          <w:rFonts w:ascii="宋体" w:hAnsi="宋体" w:hint="eastAsia"/>
        </w:rPr>
        <w:t>(GB 16297-</w:t>
      </w:r>
      <w:r>
        <w:rPr>
          <w:rFonts w:ascii="宋体" w:hAnsi="宋体" w:hint="eastAsia"/>
        </w:rPr>
        <w:t>1996)中规定，最高允许排放速率是指一定高度的排气筒在任何1h排放污染物的质量不得超过的限值。(    )</w:t>
      </w:r>
    </w:p>
    <w:p w:rsidR="0075168A" w:rsidRDefault="0075168A" w:rsidP="00827B2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827B20">
      <w:pPr>
        <w:spacing w:line="360" w:lineRule="auto"/>
        <w:jc w:val="left"/>
        <w:rPr>
          <w:rFonts w:ascii="宋体" w:hAnsi="宋体" w:hint="eastAsia"/>
        </w:rPr>
      </w:pPr>
      <w:r>
        <w:rPr>
          <w:rFonts w:ascii="宋体" w:hAnsi="宋体" w:hint="eastAsia"/>
        </w:rPr>
        <w:t>21．根据《工业窑炉大气污染物排放标准》(GB 9078</w:t>
      </w:r>
      <w:r w:rsidR="00DE375F">
        <w:rPr>
          <w:rFonts w:ascii="宋体" w:hAnsi="宋体" w:hint="eastAsia"/>
        </w:rPr>
        <w:t>-</w:t>
      </w:r>
      <w:r>
        <w:rPr>
          <w:rFonts w:ascii="宋体" w:hAnsi="宋体" w:hint="eastAsia"/>
        </w:rPr>
        <w:t>1996)，过量空气系数是指燃料燃烧时理论空气需要量与实际空气需要量之比值。(    )</w:t>
      </w:r>
    </w:p>
    <w:p w:rsidR="0075168A" w:rsidRDefault="0075168A" w:rsidP="00827B2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827B20">
      <w:pPr>
        <w:spacing w:line="360" w:lineRule="auto"/>
        <w:jc w:val="left"/>
        <w:rPr>
          <w:rFonts w:ascii="宋体" w:hAnsi="宋体" w:hint="eastAsia"/>
        </w:rPr>
      </w:pPr>
      <w:r>
        <w:rPr>
          <w:rFonts w:ascii="宋体" w:hAnsi="宋体" w:hint="eastAsia"/>
        </w:rPr>
        <w:t xml:space="preserve">    正确答案为：是指燃料燃烧时实际空气需要量与理论空气需要量之比值。</w:t>
      </w:r>
    </w:p>
    <w:p w:rsidR="0075168A" w:rsidRDefault="0075168A" w:rsidP="00827B20">
      <w:pPr>
        <w:spacing w:line="360" w:lineRule="auto"/>
        <w:jc w:val="left"/>
        <w:rPr>
          <w:rFonts w:ascii="宋体" w:hAnsi="宋体" w:hint="eastAsia"/>
        </w:rPr>
      </w:pPr>
      <w:r>
        <w:rPr>
          <w:rFonts w:ascii="宋体" w:hAnsi="宋体" w:hint="eastAsia"/>
        </w:rPr>
        <w:t>22．《火电厂大气污染物排放标准》</w:t>
      </w:r>
      <w:r w:rsidR="00A7447C">
        <w:rPr>
          <w:rFonts w:ascii="宋体" w:hAnsi="宋体" w:hint="eastAsia"/>
        </w:rPr>
        <w:t>(GB 13223-</w:t>
      </w:r>
      <w:r>
        <w:rPr>
          <w:rFonts w:ascii="宋体" w:hAnsi="宋体" w:hint="eastAsia"/>
        </w:rPr>
        <w:t>2003)中的排放标准，同样适用于以生活垃圾为燃料的火电厂排放的大气污染物。(    )</w:t>
      </w:r>
    </w:p>
    <w:p w:rsidR="0075168A" w:rsidRDefault="0075168A" w:rsidP="00827B2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827B20">
      <w:pPr>
        <w:spacing w:line="360" w:lineRule="auto"/>
        <w:jc w:val="left"/>
        <w:rPr>
          <w:rFonts w:ascii="宋体" w:hAnsi="宋体" w:hint="eastAsia"/>
        </w:rPr>
      </w:pPr>
      <w:r>
        <w:rPr>
          <w:rFonts w:ascii="宋体" w:hAnsi="宋体" w:hint="eastAsia"/>
        </w:rPr>
        <w:lastRenderedPageBreak/>
        <w:t xml:space="preserve">    正确答案为：此标准不适用于以生活垃圾为燃料的火电厂排放的大气污染物。</w:t>
      </w:r>
    </w:p>
    <w:p w:rsidR="0075168A" w:rsidRDefault="0075168A" w:rsidP="00827B20">
      <w:pPr>
        <w:spacing w:line="360" w:lineRule="auto"/>
        <w:jc w:val="left"/>
        <w:rPr>
          <w:rFonts w:ascii="宋体" w:hAnsi="宋体" w:hint="eastAsia"/>
        </w:rPr>
      </w:pPr>
      <w:r>
        <w:rPr>
          <w:rFonts w:ascii="宋体" w:hAnsi="宋体" w:hint="eastAsia"/>
          <w:b/>
          <w:bCs/>
        </w:rPr>
        <w:t>三、选择题</w:t>
      </w:r>
    </w:p>
    <w:p w:rsidR="0075168A" w:rsidRDefault="0075168A" w:rsidP="00827B20">
      <w:pPr>
        <w:spacing w:line="360" w:lineRule="auto"/>
        <w:jc w:val="left"/>
        <w:rPr>
          <w:rFonts w:ascii="宋体" w:hAnsi="宋体" w:hint="eastAsia"/>
        </w:rPr>
      </w:pPr>
      <w:r>
        <w:rPr>
          <w:rFonts w:ascii="宋体" w:hAnsi="宋体" w:hint="eastAsia"/>
        </w:rPr>
        <w:t>1．锅炉烟尘排放与锅炉负荷有关，当锅炉负荷增加(特别是接近满负荷)时，烟尘的排放量常常随之</w:t>
      </w:r>
      <w:r>
        <w:rPr>
          <w:rFonts w:ascii="宋体" w:hAnsi="宋体" w:hint="eastAsia"/>
          <w:u w:val="single"/>
        </w:rPr>
        <w:t xml:space="preserve">     </w:t>
      </w:r>
      <w:r>
        <w:rPr>
          <w:rFonts w:ascii="宋体" w:hAnsi="宋体" w:hint="eastAsia"/>
        </w:rPr>
        <w:t>。(    )</w:t>
      </w:r>
    </w:p>
    <w:p w:rsidR="00827B20" w:rsidRDefault="0075168A" w:rsidP="003C38C6">
      <w:pPr>
        <w:spacing w:line="360" w:lineRule="auto"/>
        <w:ind w:firstLine="420"/>
        <w:jc w:val="left"/>
        <w:outlineLvl w:val="0"/>
        <w:rPr>
          <w:rFonts w:ascii="宋体" w:hAnsi="宋体" w:hint="eastAsia"/>
        </w:rPr>
      </w:pPr>
      <w:r>
        <w:rPr>
          <w:rFonts w:ascii="宋体" w:hAnsi="宋体" w:hint="eastAsia"/>
        </w:rPr>
        <w:t>A．增加  B．减少</w:t>
      </w:r>
    </w:p>
    <w:p w:rsidR="0075168A" w:rsidRDefault="0075168A" w:rsidP="00827B20">
      <w:pPr>
        <w:spacing w:line="360" w:lineRule="auto"/>
        <w:jc w:val="left"/>
        <w:rPr>
          <w:rFonts w:ascii="宋体" w:hAnsi="宋体" w:hint="eastAsia"/>
        </w:rPr>
      </w:pPr>
      <w:r>
        <w:rPr>
          <w:rFonts w:ascii="宋体" w:hAnsi="宋体" w:hint="eastAsia"/>
          <w:b/>
          <w:bCs/>
        </w:rPr>
        <w:t>答案：</w:t>
      </w:r>
      <w:r>
        <w:rPr>
          <w:rFonts w:ascii="宋体" w:hAnsi="宋体" w:hint="eastAsia"/>
        </w:rPr>
        <w:t>A</w:t>
      </w:r>
    </w:p>
    <w:p w:rsidR="0075168A" w:rsidRDefault="0075168A" w:rsidP="00827B20">
      <w:pPr>
        <w:spacing w:line="360" w:lineRule="auto"/>
        <w:jc w:val="left"/>
        <w:rPr>
          <w:rFonts w:ascii="宋体" w:hAnsi="宋体" w:hint="eastAsia"/>
        </w:rPr>
      </w:pPr>
      <w:r>
        <w:rPr>
          <w:rFonts w:ascii="宋体" w:hAnsi="宋体" w:hint="eastAsia"/>
        </w:rPr>
        <w:t>2．测定烟气流量和采集烟尘样品时，若测试现场空间位置有限、很难满足测试要求，应选择比较适宜的管段采样，但采样断面与弯头等的距离至少是烟道直径的</w:t>
      </w:r>
      <w:r>
        <w:rPr>
          <w:rFonts w:ascii="宋体" w:hAnsi="宋体" w:hint="eastAsia"/>
          <w:u w:val="single"/>
        </w:rPr>
        <w:t xml:space="preserve">     </w:t>
      </w:r>
      <w:r>
        <w:rPr>
          <w:rFonts w:ascii="宋体" w:hAnsi="宋体" w:hint="eastAsia"/>
        </w:rPr>
        <w:t>倍，并应适当增加测点的数量。(    )</w:t>
      </w:r>
    </w:p>
    <w:p w:rsidR="0075168A" w:rsidRDefault="0075168A" w:rsidP="00827B20">
      <w:pPr>
        <w:spacing w:line="360" w:lineRule="auto"/>
        <w:jc w:val="left"/>
        <w:rPr>
          <w:rFonts w:ascii="宋体" w:hAnsi="宋体" w:hint="eastAsia"/>
        </w:rPr>
      </w:pPr>
      <w:r>
        <w:rPr>
          <w:rFonts w:ascii="宋体" w:hAnsi="宋体" w:hint="eastAsia"/>
        </w:rPr>
        <w:t xml:space="preserve">    A．  1</w:t>
      </w:r>
      <w:r w:rsidR="00DE375F">
        <w:rPr>
          <w:rFonts w:ascii="宋体" w:hAnsi="宋体" w:hint="eastAsia"/>
        </w:rPr>
        <w:t>.</w:t>
      </w:r>
      <w:r>
        <w:rPr>
          <w:rFonts w:ascii="宋体" w:hAnsi="宋体" w:hint="eastAsia"/>
        </w:rPr>
        <w:t>5    B．  3    C．  6</w:t>
      </w:r>
    </w:p>
    <w:p w:rsidR="0075168A" w:rsidRDefault="0075168A" w:rsidP="00827B20">
      <w:pPr>
        <w:spacing w:line="360" w:lineRule="auto"/>
        <w:jc w:val="left"/>
        <w:rPr>
          <w:rFonts w:ascii="宋体" w:hAnsi="宋体" w:hint="eastAsia"/>
        </w:rPr>
      </w:pPr>
      <w:r>
        <w:rPr>
          <w:rFonts w:ascii="宋体" w:hAnsi="宋体" w:hint="eastAsia"/>
          <w:b/>
          <w:bCs/>
        </w:rPr>
        <w:t>答案：</w:t>
      </w:r>
      <w:r>
        <w:rPr>
          <w:rFonts w:ascii="宋体" w:hAnsi="宋体" w:hint="eastAsia"/>
        </w:rPr>
        <w:t>A</w:t>
      </w:r>
    </w:p>
    <w:p w:rsidR="0075168A" w:rsidRDefault="0075168A" w:rsidP="00827B20">
      <w:pPr>
        <w:spacing w:line="360" w:lineRule="auto"/>
        <w:jc w:val="left"/>
        <w:rPr>
          <w:rFonts w:ascii="宋体" w:hAnsi="宋体" w:hint="eastAsia"/>
        </w:rPr>
      </w:pPr>
      <w:r>
        <w:rPr>
          <w:rFonts w:ascii="宋体" w:hAnsi="宋体" w:hint="eastAsia"/>
        </w:rPr>
        <w:t>3．烟尘采样管上的采样嘴，入口角度应不大于45°，入口边缘厚度应不大于0.21mm，入口直径偏差应不大于±</w:t>
      </w:r>
      <w:r w:rsidR="00DE375F">
        <w:rPr>
          <w:rFonts w:ascii="宋体" w:hAnsi="宋体" w:hint="eastAsia"/>
        </w:rPr>
        <w:t>0.</w:t>
      </w:r>
      <w:r>
        <w:rPr>
          <w:rFonts w:ascii="宋体" w:hAnsi="宋体" w:hint="eastAsia"/>
        </w:rPr>
        <w:t>1mm，其最小直径应不小于</w:t>
      </w:r>
      <w:r>
        <w:rPr>
          <w:rFonts w:ascii="宋体" w:hAnsi="宋体" w:hint="eastAsia"/>
          <w:u w:val="single"/>
        </w:rPr>
        <w:t xml:space="preserve">     </w:t>
      </w:r>
      <w:r>
        <w:rPr>
          <w:rFonts w:ascii="宋体" w:hAnsi="宋体" w:hint="eastAsia"/>
        </w:rPr>
        <w:t>mm。(    )</w:t>
      </w:r>
    </w:p>
    <w:p w:rsidR="0075168A" w:rsidRDefault="0075168A" w:rsidP="00827B20">
      <w:pPr>
        <w:spacing w:line="360" w:lineRule="auto"/>
        <w:jc w:val="left"/>
        <w:rPr>
          <w:rFonts w:ascii="宋体" w:hAnsi="宋体" w:hint="eastAsia"/>
        </w:rPr>
      </w:pPr>
      <w:r>
        <w:rPr>
          <w:rFonts w:ascii="宋体" w:hAnsi="宋体" w:hint="eastAsia"/>
        </w:rPr>
        <w:t xml:space="preserve">    A</w:t>
      </w:r>
      <w:r w:rsidR="00DE375F">
        <w:rPr>
          <w:rFonts w:ascii="宋体" w:hAnsi="宋体" w:hint="eastAsia"/>
        </w:rPr>
        <w:t>.</w:t>
      </w:r>
      <w:r>
        <w:rPr>
          <w:rFonts w:ascii="宋体" w:hAnsi="宋体" w:hint="eastAsia"/>
        </w:rPr>
        <w:t xml:space="preserve">  3    B．4    C</w:t>
      </w:r>
      <w:r w:rsidR="00DE375F">
        <w:rPr>
          <w:rFonts w:ascii="宋体" w:hAnsi="宋体" w:hint="eastAsia"/>
        </w:rPr>
        <w:t>.</w:t>
      </w:r>
      <w:r>
        <w:rPr>
          <w:rFonts w:ascii="宋体" w:hAnsi="宋体" w:hint="eastAsia"/>
        </w:rPr>
        <w:t xml:space="preserve">  5    D．  6</w:t>
      </w:r>
    </w:p>
    <w:p w:rsidR="0075168A" w:rsidRDefault="0075168A" w:rsidP="00827B20">
      <w:pPr>
        <w:spacing w:line="360" w:lineRule="auto"/>
        <w:jc w:val="left"/>
        <w:rPr>
          <w:rFonts w:ascii="宋体" w:hAnsi="宋体" w:hint="eastAsia"/>
        </w:rPr>
      </w:pPr>
      <w:r>
        <w:rPr>
          <w:rFonts w:ascii="宋体" w:hAnsi="宋体" w:hint="eastAsia"/>
          <w:b/>
          <w:bCs/>
        </w:rPr>
        <w:t>答案：</w:t>
      </w:r>
      <w:r>
        <w:rPr>
          <w:rFonts w:ascii="宋体" w:hAnsi="宋体" w:hint="eastAsia"/>
        </w:rPr>
        <w:t>C</w:t>
      </w:r>
    </w:p>
    <w:p w:rsidR="0075168A" w:rsidRDefault="0075168A" w:rsidP="00827B20">
      <w:pPr>
        <w:spacing w:line="360" w:lineRule="auto"/>
        <w:jc w:val="left"/>
        <w:rPr>
          <w:rFonts w:ascii="宋体" w:hAnsi="宋体" w:hint="eastAsia"/>
        </w:rPr>
      </w:pPr>
      <w:r>
        <w:rPr>
          <w:rFonts w:ascii="宋体" w:hAnsi="宋体" w:hint="eastAsia"/>
        </w:rPr>
        <w:t>4．为了从烟道中取得有代表性的烟尘样品，必须用等速采样方法。即气体进入采样嘴的速度应与采样点烟气速度相等。其相对误差应控制在</w:t>
      </w:r>
      <w:r w:rsidR="00DE375F">
        <w:rPr>
          <w:rFonts w:ascii="宋体" w:hAnsi="宋体" w:hint="eastAsia"/>
          <w:u w:val="single"/>
        </w:rPr>
        <w:t xml:space="preserve">     </w:t>
      </w:r>
      <w:r>
        <w:rPr>
          <w:rFonts w:ascii="宋体" w:hAnsi="宋体" w:hint="eastAsia"/>
        </w:rPr>
        <w:t>％以内。(    )</w:t>
      </w:r>
    </w:p>
    <w:p w:rsidR="0075168A" w:rsidRDefault="0075168A" w:rsidP="00827B20">
      <w:pPr>
        <w:spacing w:line="360" w:lineRule="auto"/>
        <w:jc w:val="left"/>
        <w:rPr>
          <w:rFonts w:ascii="宋体" w:hAnsi="宋体" w:hint="eastAsia"/>
        </w:rPr>
      </w:pPr>
      <w:r>
        <w:rPr>
          <w:rFonts w:ascii="宋体" w:hAnsi="宋体" w:hint="eastAsia"/>
        </w:rPr>
        <w:t xml:space="preserve">    A．  5    B．  10    C．  15    D．20</w:t>
      </w:r>
    </w:p>
    <w:p w:rsidR="0075168A" w:rsidRDefault="0075168A" w:rsidP="00827B20">
      <w:pPr>
        <w:spacing w:line="360" w:lineRule="auto"/>
        <w:jc w:val="left"/>
        <w:rPr>
          <w:rFonts w:ascii="宋体" w:hAnsi="宋体" w:hint="eastAsia"/>
        </w:rPr>
      </w:pPr>
      <w:r>
        <w:rPr>
          <w:rFonts w:ascii="宋体" w:hAnsi="宋体" w:hint="eastAsia"/>
          <w:b/>
          <w:bCs/>
        </w:rPr>
        <w:t>答案：</w:t>
      </w:r>
      <w:r>
        <w:rPr>
          <w:rFonts w:ascii="宋体" w:hAnsi="宋体" w:hint="eastAsia"/>
        </w:rPr>
        <w:t>B</w:t>
      </w:r>
    </w:p>
    <w:p w:rsidR="0075168A" w:rsidRDefault="0075168A" w:rsidP="00827B20">
      <w:pPr>
        <w:spacing w:line="360" w:lineRule="auto"/>
        <w:jc w:val="left"/>
        <w:rPr>
          <w:rFonts w:ascii="宋体" w:hAnsi="宋体" w:hint="eastAsia"/>
        </w:rPr>
      </w:pPr>
      <w:r>
        <w:rPr>
          <w:rFonts w:ascii="宋体" w:hAnsi="宋体" w:hint="eastAsia"/>
        </w:rPr>
        <w:t>5．根据《火电厂大气污染物排放标准》(GB 13223</w:t>
      </w:r>
      <w:r w:rsidR="00DE375F">
        <w:rPr>
          <w:rFonts w:ascii="宋体" w:hAnsi="宋体" w:hint="eastAsia"/>
        </w:rPr>
        <w:t>-</w:t>
      </w:r>
      <w:r>
        <w:rPr>
          <w:rFonts w:ascii="宋体" w:hAnsi="宋体" w:hint="eastAsia"/>
        </w:rPr>
        <w:t>2003)对火电厂大气污染物的监测，应在机组运行负荷的</w:t>
      </w:r>
      <w:r w:rsidR="00DE375F">
        <w:rPr>
          <w:rFonts w:ascii="宋体" w:hAnsi="宋体" w:hint="eastAsia"/>
          <w:u w:val="single"/>
        </w:rPr>
        <w:t xml:space="preserve">       </w:t>
      </w:r>
      <w:r>
        <w:rPr>
          <w:rFonts w:ascii="宋体" w:hAnsi="宋体" w:hint="eastAsia"/>
        </w:rPr>
        <w:t>％以上时进行。(    )</w:t>
      </w:r>
    </w:p>
    <w:p w:rsidR="0075168A" w:rsidRDefault="0075168A" w:rsidP="00827B20">
      <w:pPr>
        <w:spacing w:line="360" w:lineRule="auto"/>
        <w:jc w:val="left"/>
        <w:rPr>
          <w:rFonts w:ascii="宋体" w:hAnsi="宋体" w:hint="eastAsia"/>
        </w:rPr>
      </w:pPr>
      <w:r>
        <w:rPr>
          <w:rFonts w:ascii="宋体" w:hAnsi="宋体" w:hint="eastAsia"/>
        </w:rPr>
        <w:t xml:space="preserve">    A．70    B．75    C．  80    D．  85</w:t>
      </w:r>
    </w:p>
    <w:p w:rsidR="0075168A" w:rsidRDefault="0075168A" w:rsidP="00827B20">
      <w:pPr>
        <w:spacing w:line="360" w:lineRule="auto"/>
        <w:jc w:val="left"/>
        <w:rPr>
          <w:rFonts w:ascii="宋体" w:hAnsi="宋体" w:hint="eastAsia"/>
        </w:rPr>
      </w:pPr>
      <w:r>
        <w:rPr>
          <w:rFonts w:ascii="宋体" w:hAnsi="宋体" w:hint="eastAsia"/>
          <w:b/>
          <w:bCs/>
        </w:rPr>
        <w:t>答案：</w:t>
      </w:r>
      <w:r>
        <w:rPr>
          <w:rFonts w:ascii="宋体" w:hAnsi="宋体" w:hint="eastAsia"/>
        </w:rPr>
        <w:t>B</w:t>
      </w:r>
    </w:p>
    <w:p w:rsidR="0075168A" w:rsidRDefault="0075168A" w:rsidP="00827B20">
      <w:pPr>
        <w:spacing w:line="360" w:lineRule="auto"/>
        <w:jc w:val="left"/>
        <w:rPr>
          <w:rFonts w:ascii="宋体" w:hAnsi="宋体" w:hint="eastAsia"/>
        </w:rPr>
      </w:pPr>
      <w:r>
        <w:rPr>
          <w:rFonts w:ascii="宋体" w:hAnsi="宋体" w:hint="eastAsia"/>
        </w:rPr>
        <w:t>6．对于单位发电量来说，同样灰分或硫分的煤，发热量——的，燃煤量少，产生的污染物也就少。(    )</w:t>
      </w:r>
    </w:p>
    <w:p w:rsidR="0075168A" w:rsidRDefault="0075168A" w:rsidP="00827B20">
      <w:pPr>
        <w:spacing w:line="360" w:lineRule="auto"/>
        <w:jc w:val="left"/>
        <w:rPr>
          <w:rFonts w:ascii="宋体" w:hAnsi="宋体" w:hint="eastAsia"/>
        </w:rPr>
      </w:pPr>
      <w:r>
        <w:rPr>
          <w:rFonts w:ascii="宋体" w:hAnsi="宋体" w:hint="eastAsia"/>
        </w:rPr>
        <w:t xml:space="preserve">    A．低    B。高</w:t>
      </w:r>
    </w:p>
    <w:p w:rsidR="0075168A" w:rsidRDefault="0075168A" w:rsidP="00827B20">
      <w:pPr>
        <w:spacing w:line="360" w:lineRule="auto"/>
        <w:jc w:val="left"/>
        <w:rPr>
          <w:rFonts w:ascii="宋体" w:hAnsi="宋体" w:hint="eastAsia"/>
        </w:rPr>
      </w:pPr>
      <w:r>
        <w:rPr>
          <w:rFonts w:ascii="宋体" w:hAnsi="宋体" w:hint="eastAsia"/>
          <w:b/>
          <w:bCs/>
        </w:rPr>
        <w:t>答案：</w:t>
      </w:r>
      <w:r>
        <w:rPr>
          <w:rFonts w:ascii="宋体" w:hAnsi="宋体" w:hint="eastAsia"/>
        </w:rPr>
        <w:t>B</w:t>
      </w:r>
    </w:p>
    <w:p w:rsidR="0075168A" w:rsidRDefault="0075168A" w:rsidP="00827B20">
      <w:pPr>
        <w:spacing w:line="360" w:lineRule="auto"/>
        <w:jc w:val="left"/>
        <w:rPr>
          <w:rFonts w:ascii="宋体" w:hAnsi="宋体" w:hint="eastAsia"/>
        </w:rPr>
      </w:pPr>
      <w:r>
        <w:rPr>
          <w:rFonts w:ascii="宋体" w:hAnsi="宋体" w:hint="eastAsia"/>
        </w:rPr>
        <w:t>7．《火电厂大气污染物排放标准》</w:t>
      </w:r>
      <w:r w:rsidR="00DE375F">
        <w:rPr>
          <w:rFonts w:ascii="宋体" w:hAnsi="宋体" w:hint="eastAsia"/>
        </w:rPr>
        <w:t>(GB 13223-</w:t>
      </w:r>
      <w:r>
        <w:rPr>
          <w:rFonts w:ascii="宋体" w:hAnsi="宋体" w:hint="eastAsia"/>
        </w:rPr>
        <w:t>2003)中规定，实测的火电厂二氧化硫和氮氧化物的排放浓度必须进行折算，燃煤锅炉按过量空气系数折算值</w:t>
      </w:r>
      <w:r w:rsidR="007E3BC9">
        <w:rPr>
          <w:rFonts w:ascii="宋体" w:hAnsi="宋体" w:hint="eastAsia"/>
        </w:rPr>
        <w:t>α</w:t>
      </w:r>
      <w:r>
        <w:rPr>
          <w:rFonts w:ascii="宋体" w:hAnsi="宋体" w:hint="eastAsia"/>
        </w:rPr>
        <w:t>为</w:t>
      </w:r>
      <w:r>
        <w:rPr>
          <w:rFonts w:ascii="宋体" w:hAnsi="宋体" w:hint="eastAsia"/>
          <w:u w:val="single"/>
        </w:rPr>
        <w:t xml:space="preserve">     </w:t>
      </w:r>
      <w:r>
        <w:rPr>
          <w:rFonts w:ascii="宋体" w:hAnsi="宋体" w:hint="eastAsia"/>
        </w:rPr>
        <w:t>进行折算。(    )</w:t>
      </w:r>
    </w:p>
    <w:p w:rsidR="0075168A" w:rsidRDefault="0075168A" w:rsidP="00827B20">
      <w:pPr>
        <w:spacing w:line="360" w:lineRule="auto"/>
        <w:jc w:val="left"/>
        <w:rPr>
          <w:rFonts w:ascii="宋体" w:hAnsi="宋体" w:hint="eastAsia"/>
        </w:rPr>
      </w:pPr>
      <w:r>
        <w:rPr>
          <w:rFonts w:ascii="宋体" w:hAnsi="宋体" w:hint="eastAsia"/>
        </w:rPr>
        <w:t xml:space="preserve">    A．  1.2    B．  1.4    C．  1.7    D．3.5</w:t>
      </w:r>
    </w:p>
    <w:p w:rsidR="0075168A" w:rsidRDefault="0075168A" w:rsidP="00827B20">
      <w:pPr>
        <w:spacing w:line="360" w:lineRule="auto"/>
        <w:jc w:val="left"/>
        <w:rPr>
          <w:rFonts w:ascii="宋体" w:hAnsi="宋体" w:hint="eastAsia"/>
        </w:rPr>
      </w:pPr>
      <w:r>
        <w:rPr>
          <w:rFonts w:ascii="宋体" w:hAnsi="宋体" w:hint="eastAsia"/>
          <w:b/>
          <w:bCs/>
        </w:rPr>
        <w:lastRenderedPageBreak/>
        <w:t>答案：</w:t>
      </w:r>
      <w:r>
        <w:rPr>
          <w:rFonts w:ascii="宋体" w:hAnsi="宋体" w:hint="eastAsia"/>
        </w:rPr>
        <w:t>B</w:t>
      </w:r>
    </w:p>
    <w:p w:rsidR="0075168A" w:rsidRDefault="0075168A" w:rsidP="00827B20">
      <w:pPr>
        <w:spacing w:line="360" w:lineRule="auto"/>
        <w:jc w:val="left"/>
        <w:rPr>
          <w:rFonts w:ascii="宋体" w:hAnsi="宋体" w:hint="eastAsia"/>
        </w:rPr>
      </w:pPr>
      <w:r>
        <w:rPr>
          <w:rFonts w:ascii="宋体" w:hAnsi="宋体" w:hint="eastAsia"/>
        </w:rPr>
        <w:t>8．烟气采样前应对采样系统进行漏气检查。对不适于较高减压或增压的监测仪器，方法是先堵住进气口，再打开抽气泵抽气，当</w:t>
      </w:r>
      <w:r w:rsidR="007E3BC9">
        <w:rPr>
          <w:rFonts w:ascii="宋体" w:hAnsi="宋体" w:hint="eastAsia"/>
          <w:u w:val="single"/>
        </w:rPr>
        <w:t xml:space="preserve">     </w:t>
      </w:r>
      <w:r>
        <w:rPr>
          <w:rFonts w:ascii="宋体" w:hAnsi="宋体" w:hint="eastAsia"/>
        </w:rPr>
        <w:t>min内流量指示降至0时，可视为不漏气。(    )</w:t>
      </w:r>
    </w:p>
    <w:p w:rsidR="0075168A" w:rsidRDefault="0075168A" w:rsidP="00827B20">
      <w:pPr>
        <w:spacing w:line="360" w:lineRule="auto"/>
        <w:jc w:val="left"/>
        <w:rPr>
          <w:rFonts w:ascii="宋体" w:hAnsi="宋体" w:hint="eastAsia"/>
        </w:rPr>
      </w:pPr>
      <w:r>
        <w:rPr>
          <w:rFonts w:ascii="宋体" w:hAnsi="宋体" w:hint="eastAsia"/>
        </w:rPr>
        <w:t xml:space="preserve">    A．2    B．  5    C．  10</w:t>
      </w:r>
    </w:p>
    <w:p w:rsidR="0075168A" w:rsidRDefault="0075168A" w:rsidP="00827B20">
      <w:pPr>
        <w:spacing w:line="360" w:lineRule="auto"/>
        <w:jc w:val="left"/>
        <w:rPr>
          <w:rFonts w:ascii="宋体" w:hAnsi="宋体" w:hint="eastAsia"/>
        </w:rPr>
      </w:pPr>
      <w:r>
        <w:rPr>
          <w:rFonts w:ascii="宋体" w:hAnsi="宋体" w:hint="eastAsia"/>
          <w:b/>
          <w:bCs/>
        </w:rPr>
        <w:t>答案：</w:t>
      </w:r>
      <w:r>
        <w:rPr>
          <w:rFonts w:ascii="宋体" w:hAnsi="宋体" w:hint="eastAsia"/>
        </w:rPr>
        <w:t>A</w:t>
      </w:r>
    </w:p>
    <w:p w:rsidR="0075168A" w:rsidRDefault="0075168A" w:rsidP="00827B20">
      <w:pPr>
        <w:spacing w:line="360" w:lineRule="auto"/>
        <w:jc w:val="left"/>
        <w:rPr>
          <w:rFonts w:ascii="宋体" w:hAnsi="宋体" w:hint="eastAsia"/>
        </w:rPr>
      </w:pPr>
      <w:r>
        <w:rPr>
          <w:rFonts w:ascii="宋体" w:hAnsi="宋体" w:hint="eastAsia"/>
        </w:rPr>
        <w:t>9．根据《火电厂大气污染物排放标准》</w:t>
      </w:r>
      <w:r w:rsidR="007E3BC9">
        <w:rPr>
          <w:rFonts w:ascii="宋体" w:hAnsi="宋体" w:hint="eastAsia"/>
        </w:rPr>
        <w:t>(GB 13223</w:t>
      </w:r>
      <w:r>
        <w:rPr>
          <w:rFonts w:ascii="宋体" w:hAnsi="宋体" w:hint="eastAsia"/>
        </w:rPr>
        <w:t>-2003)，火电厂二氧化硫最高允许排放量按全厂建设规模计算，所采用高度以</w:t>
      </w:r>
      <w:r w:rsidR="007E3BC9">
        <w:rPr>
          <w:rFonts w:ascii="宋体" w:hAnsi="宋体" w:hint="eastAsia"/>
          <w:u w:val="single"/>
        </w:rPr>
        <w:t xml:space="preserve">      </w:t>
      </w:r>
      <w:r>
        <w:rPr>
          <w:rFonts w:ascii="宋体" w:hAnsi="宋体" w:hint="eastAsia"/>
        </w:rPr>
        <w:t>m为极限。由于地形和当地大气扩散条件需要，烟筒的实际建造高度超过该高度时，仍按该高度计算。(    )</w:t>
      </w:r>
    </w:p>
    <w:p w:rsidR="0075168A" w:rsidRDefault="0075168A" w:rsidP="00827B20">
      <w:pPr>
        <w:spacing w:line="360" w:lineRule="auto"/>
        <w:jc w:val="left"/>
        <w:rPr>
          <w:rFonts w:ascii="宋体" w:hAnsi="宋体" w:hint="eastAsia"/>
        </w:rPr>
      </w:pPr>
      <w:r>
        <w:rPr>
          <w:rFonts w:ascii="宋体" w:hAnsi="宋体" w:hint="eastAsia"/>
        </w:rPr>
        <w:t xml:space="preserve">    A．240    B．280    C．300</w:t>
      </w:r>
    </w:p>
    <w:p w:rsidR="0075168A" w:rsidRDefault="0075168A" w:rsidP="00827B20">
      <w:pPr>
        <w:spacing w:line="360" w:lineRule="auto"/>
        <w:jc w:val="left"/>
        <w:rPr>
          <w:rFonts w:ascii="宋体" w:hAnsi="宋体" w:hint="eastAsia"/>
        </w:rPr>
      </w:pPr>
      <w:r>
        <w:rPr>
          <w:rFonts w:ascii="宋体" w:hAnsi="宋体" w:hint="eastAsia"/>
          <w:b/>
          <w:bCs/>
        </w:rPr>
        <w:t>答案：</w:t>
      </w:r>
      <w:r>
        <w:rPr>
          <w:rFonts w:ascii="宋体" w:hAnsi="宋体" w:hint="eastAsia"/>
        </w:rPr>
        <w:t>A</w:t>
      </w:r>
    </w:p>
    <w:p w:rsidR="0075168A" w:rsidRDefault="0075168A" w:rsidP="00827B20">
      <w:pPr>
        <w:spacing w:line="360" w:lineRule="auto"/>
        <w:jc w:val="left"/>
        <w:rPr>
          <w:rFonts w:ascii="宋体" w:hAnsi="宋体" w:hint="eastAsia"/>
        </w:rPr>
      </w:pPr>
      <w:r>
        <w:rPr>
          <w:rFonts w:ascii="宋体" w:hAnsi="宋体" w:hint="eastAsia"/>
        </w:rPr>
        <w:t>10．在一定湿度时，气溶胶或雾状样品粒径远大于分子，所以气溶胶或雾状颗粒物在</w:t>
      </w:r>
    </w:p>
    <w:p w:rsidR="0075168A" w:rsidRDefault="0075168A" w:rsidP="00827B20">
      <w:pPr>
        <w:spacing w:line="360" w:lineRule="auto"/>
        <w:jc w:val="left"/>
        <w:rPr>
          <w:rFonts w:ascii="宋体" w:hAnsi="宋体" w:hint="eastAsia"/>
        </w:rPr>
      </w:pPr>
      <w:r>
        <w:rPr>
          <w:rFonts w:ascii="宋体" w:hAnsi="宋体" w:hint="eastAsia"/>
        </w:rPr>
        <w:t>烟道中的分布是</w:t>
      </w:r>
      <w:r w:rsidR="007E3BC9">
        <w:rPr>
          <w:rFonts w:ascii="宋体" w:hAnsi="宋体" w:hint="eastAsia"/>
          <w:u w:val="single"/>
        </w:rPr>
        <w:t xml:space="preserve">          </w:t>
      </w:r>
      <w:r>
        <w:rPr>
          <w:rFonts w:ascii="宋体" w:hAnsi="宋体" w:hint="eastAsia"/>
        </w:rPr>
        <w:t>的。(    )</w:t>
      </w:r>
    </w:p>
    <w:p w:rsidR="0075168A" w:rsidRDefault="0075168A" w:rsidP="00827B20">
      <w:pPr>
        <w:spacing w:line="360" w:lineRule="auto"/>
        <w:jc w:val="left"/>
        <w:rPr>
          <w:rFonts w:ascii="宋体" w:hAnsi="宋体" w:hint="eastAsia"/>
        </w:rPr>
      </w:pPr>
      <w:r>
        <w:rPr>
          <w:rFonts w:ascii="宋体" w:hAnsi="宋体" w:hint="eastAsia"/>
        </w:rPr>
        <w:t xml:space="preserve">    A．均匀    B. 不均匀</w:t>
      </w:r>
    </w:p>
    <w:p w:rsidR="0075168A" w:rsidRDefault="0075168A" w:rsidP="00827B20">
      <w:pPr>
        <w:spacing w:line="360" w:lineRule="auto"/>
        <w:jc w:val="left"/>
        <w:rPr>
          <w:rFonts w:ascii="宋体" w:hAnsi="宋体" w:hint="eastAsia"/>
        </w:rPr>
      </w:pPr>
      <w:r>
        <w:rPr>
          <w:rFonts w:ascii="宋体" w:hAnsi="宋体" w:hint="eastAsia"/>
          <w:b/>
          <w:bCs/>
        </w:rPr>
        <w:t>答案：</w:t>
      </w:r>
      <w:r>
        <w:rPr>
          <w:rFonts w:ascii="宋体" w:hAnsi="宋体" w:hint="eastAsia"/>
        </w:rPr>
        <w:t>B</w:t>
      </w:r>
    </w:p>
    <w:p w:rsidR="0075168A" w:rsidRDefault="0075168A" w:rsidP="00827B20">
      <w:pPr>
        <w:spacing w:line="360" w:lineRule="auto"/>
        <w:jc w:val="left"/>
        <w:rPr>
          <w:rFonts w:ascii="宋体" w:hAnsi="宋体" w:hint="eastAsia"/>
        </w:rPr>
      </w:pPr>
      <w:r>
        <w:rPr>
          <w:rFonts w:ascii="宋体" w:hAnsi="宋体" w:hint="eastAsia"/>
        </w:rPr>
        <w:t>11．采集烟气中氟化物时，</w:t>
      </w:r>
      <w:r w:rsidR="007E3BC9">
        <w:rPr>
          <w:rFonts w:ascii="宋体" w:hAnsi="宋体" w:hint="eastAsia"/>
          <w:u w:val="single"/>
        </w:rPr>
        <w:t xml:space="preserve">        </w:t>
      </w:r>
      <w:r w:rsidR="007E3BC9">
        <w:rPr>
          <w:rFonts w:ascii="宋体" w:hAnsi="宋体" w:hint="eastAsia"/>
        </w:rPr>
        <w:t>用</w:t>
      </w:r>
      <w:r>
        <w:rPr>
          <w:rFonts w:ascii="宋体" w:hAnsi="宋体" w:hint="eastAsia"/>
        </w:rPr>
        <w:t>硬质玻璃或者石英材质的采样管采样。(    )</w:t>
      </w:r>
    </w:p>
    <w:p w:rsidR="0075168A" w:rsidRDefault="0075168A" w:rsidP="00827B20">
      <w:pPr>
        <w:spacing w:line="360" w:lineRule="auto"/>
        <w:jc w:val="left"/>
        <w:rPr>
          <w:rFonts w:ascii="宋体" w:hAnsi="宋体" w:hint="eastAsia"/>
        </w:rPr>
      </w:pPr>
      <w:r>
        <w:rPr>
          <w:rFonts w:ascii="宋体" w:hAnsi="宋体" w:hint="eastAsia"/>
        </w:rPr>
        <w:t xml:space="preserve">    A．可以    B．不能</w:t>
      </w:r>
    </w:p>
    <w:p w:rsidR="0075168A" w:rsidRDefault="0075168A" w:rsidP="00827B20">
      <w:pPr>
        <w:spacing w:line="360" w:lineRule="auto"/>
        <w:jc w:val="left"/>
        <w:rPr>
          <w:rFonts w:ascii="宋体" w:hAnsi="宋体" w:hint="eastAsia"/>
        </w:rPr>
      </w:pPr>
      <w:r>
        <w:rPr>
          <w:rFonts w:ascii="宋体" w:hAnsi="宋体" w:hint="eastAsia"/>
          <w:b/>
          <w:bCs/>
        </w:rPr>
        <w:t>答案：</w:t>
      </w:r>
      <w:r>
        <w:rPr>
          <w:rFonts w:ascii="宋体" w:hAnsi="宋体" w:hint="eastAsia"/>
        </w:rPr>
        <w:t>B</w:t>
      </w:r>
    </w:p>
    <w:p w:rsidR="0075168A" w:rsidRDefault="0075168A" w:rsidP="00827B20">
      <w:pPr>
        <w:spacing w:line="360" w:lineRule="auto"/>
        <w:jc w:val="left"/>
        <w:rPr>
          <w:rFonts w:ascii="宋体" w:hAnsi="宋体" w:hint="eastAsia"/>
        </w:rPr>
      </w:pPr>
      <w:r>
        <w:rPr>
          <w:rFonts w:ascii="宋体" w:hAnsi="宋体" w:hint="eastAsia"/>
        </w:rPr>
        <w:t>12．</w:t>
      </w:r>
      <w:r w:rsidRPr="007E3BC9">
        <w:rPr>
          <w:rFonts w:ascii="宋体" w:hAnsi="宋体" w:hint="eastAsia"/>
          <w:w w:val="107"/>
          <w:szCs w:val="21"/>
        </w:rPr>
        <w:t xml:space="preserve">《燃煤锅炉烟尘及二氧化硫排放总量核定技术规范  物料衡算》(试行)(HJ／T </w:t>
      </w:r>
      <w:r>
        <w:rPr>
          <w:rFonts w:ascii="宋体" w:hAnsi="宋体" w:hint="eastAsia"/>
        </w:rPr>
        <w:t>69</w:t>
      </w:r>
      <w:r w:rsidR="007E3BC9">
        <w:rPr>
          <w:rFonts w:ascii="宋体" w:hAnsi="宋体" w:hint="eastAsia"/>
        </w:rPr>
        <w:t>-</w:t>
      </w:r>
      <w:r>
        <w:rPr>
          <w:rFonts w:ascii="宋体" w:hAnsi="宋体" w:hint="eastAsia"/>
        </w:rPr>
        <w:t>2001)适用于额定蒸发量≤65t/h的固定式蒸汽锅炉和额定热供率≤</w:t>
      </w:r>
      <w:r w:rsidR="007E3BC9">
        <w:rPr>
          <w:rFonts w:ascii="宋体" w:hAnsi="宋体" w:hint="eastAsia"/>
          <w:u w:val="single"/>
        </w:rPr>
        <w:t xml:space="preserve">        </w:t>
      </w:r>
      <w:r>
        <w:rPr>
          <w:rFonts w:ascii="宋体" w:hAnsi="宋体" w:hint="eastAsia"/>
        </w:rPr>
        <w:t>MW的固定式热水锅炉烟尘及二氧化硫排放总量的污染管理。(    )</w:t>
      </w:r>
    </w:p>
    <w:p w:rsidR="00827B20" w:rsidRDefault="0075168A" w:rsidP="00827B20">
      <w:pPr>
        <w:spacing w:line="360" w:lineRule="auto"/>
        <w:ind w:firstLine="420"/>
        <w:jc w:val="left"/>
        <w:rPr>
          <w:rFonts w:ascii="宋体" w:hAnsi="宋体" w:hint="eastAsia"/>
        </w:rPr>
      </w:pPr>
      <w:r>
        <w:rPr>
          <w:rFonts w:ascii="宋体" w:hAnsi="宋体" w:hint="eastAsia"/>
        </w:rPr>
        <w:t>A．  100    B．  116    C．  120</w:t>
      </w:r>
    </w:p>
    <w:p w:rsidR="0075168A" w:rsidRDefault="0075168A" w:rsidP="00827B20">
      <w:pPr>
        <w:spacing w:line="360" w:lineRule="auto"/>
        <w:jc w:val="left"/>
        <w:rPr>
          <w:rFonts w:ascii="宋体" w:hAnsi="宋体" w:hint="eastAsia"/>
        </w:rPr>
      </w:pPr>
      <w:r>
        <w:rPr>
          <w:rFonts w:ascii="宋体" w:hAnsi="宋体" w:hint="eastAsia"/>
          <w:b/>
          <w:bCs/>
        </w:rPr>
        <w:t>答案：</w:t>
      </w:r>
      <w:r>
        <w:rPr>
          <w:rFonts w:ascii="宋体" w:hAnsi="宋体" w:hint="eastAsia"/>
        </w:rPr>
        <w:t>B</w:t>
      </w:r>
    </w:p>
    <w:p w:rsidR="0075168A" w:rsidRDefault="0075168A" w:rsidP="00EC666E">
      <w:pPr>
        <w:spacing w:line="360" w:lineRule="auto"/>
        <w:jc w:val="left"/>
        <w:rPr>
          <w:rFonts w:ascii="宋体" w:hAnsi="宋体" w:hint="eastAsia"/>
        </w:rPr>
      </w:pPr>
      <w:r>
        <w:rPr>
          <w:rFonts w:ascii="宋体" w:hAnsi="宋体" w:hint="eastAsia"/>
          <w:b/>
          <w:bCs/>
        </w:rPr>
        <w:t>四、问答题</w:t>
      </w:r>
    </w:p>
    <w:p w:rsidR="0075168A" w:rsidRDefault="0075168A" w:rsidP="00EC666E">
      <w:pPr>
        <w:spacing w:line="360" w:lineRule="auto"/>
        <w:jc w:val="left"/>
        <w:rPr>
          <w:rFonts w:ascii="宋体" w:hAnsi="宋体" w:hint="eastAsia"/>
        </w:rPr>
      </w:pPr>
      <w:r>
        <w:rPr>
          <w:rFonts w:ascii="宋体" w:hAnsi="宋体" w:hint="eastAsia"/>
        </w:rPr>
        <w:t>1．简述固定污染源移动采样的含义。</w:t>
      </w:r>
    </w:p>
    <w:p w:rsidR="0075168A" w:rsidRDefault="0075168A" w:rsidP="00EC666E">
      <w:pPr>
        <w:spacing w:line="360" w:lineRule="auto"/>
        <w:jc w:val="left"/>
        <w:rPr>
          <w:rFonts w:ascii="宋体" w:hAnsi="宋体" w:hint="eastAsia"/>
        </w:rPr>
      </w:pPr>
      <w:r>
        <w:rPr>
          <w:rFonts w:ascii="宋体" w:hAnsi="宋体" w:hint="eastAsia"/>
          <w:b/>
          <w:bCs/>
        </w:rPr>
        <w:t>答案：</w:t>
      </w:r>
      <w:r>
        <w:rPr>
          <w:rFonts w:ascii="宋体" w:hAnsi="宋体" w:hint="eastAsia"/>
        </w:rPr>
        <w:t>用一个滤筒在已确定的采样点上移动采样，各点采样时间相等，由此可求出采样断面的平均浓度。</w:t>
      </w:r>
    </w:p>
    <w:p w:rsidR="0075168A" w:rsidRDefault="0075168A" w:rsidP="00EC666E">
      <w:pPr>
        <w:spacing w:line="360" w:lineRule="auto"/>
        <w:jc w:val="left"/>
        <w:rPr>
          <w:rFonts w:ascii="宋体" w:hAnsi="宋体" w:hint="eastAsia"/>
        </w:rPr>
      </w:pPr>
      <w:r>
        <w:rPr>
          <w:rFonts w:ascii="宋体" w:hAnsi="宋体" w:hint="eastAsia"/>
        </w:rPr>
        <w:t>2．简述在锅炉烟尘测式时，鼓风、引风和除尘系统应达到的要求。</w:t>
      </w:r>
    </w:p>
    <w:p w:rsidR="0075168A" w:rsidRDefault="0075168A" w:rsidP="00EC666E">
      <w:pPr>
        <w:spacing w:line="360" w:lineRule="auto"/>
        <w:jc w:val="left"/>
        <w:rPr>
          <w:rFonts w:ascii="宋体" w:hAnsi="宋体" w:hint="eastAsia"/>
        </w:rPr>
      </w:pPr>
      <w:r>
        <w:rPr>
          <w:rFonts w:ascii="宋体" w:hAnsi="宋体" w:hint="eastAsia"/>
          <w:b/>
          <w:bCs/>
        </w:rPr>
        <w:t>答案：</w:t>
      </w:r>
      <w:r>
        <w:rPr>
          <w:rFonts w:ascii="宋体" w:hAnsi="宋体" w:hint="eastAsia"/>
        </w:rPr>
        <w:t>鼓风、引风系统应完整、工作正常、风门的调节应灵活、可调。除尘系统运行正常、不堵灰、不漏风、耐磨涂料不脱落。</w:t>
      </w:r>
    </w:p>
    <w:p w:rsidR="0075168A" w:rsidRDefault="0075168A" w:rsidP="00EC666E">
      <w:pPr>
        <w:spacing w:line="360" w:lineRule="auto"/>
        <w:jc w:val="left"/>
        <w:rPr>
          <w:rFonts w:ascii="宋体" w:hAnsi="宋体" w:hint="eastAsia"/>
        </w:rPr>
      </w:pPr>
      <w:r>
        <w:rPr>
          <w:rFonts w:ascii="宋体" w:hAnsi="宋体" w:hint="eastAsia"/>
        </w:rPr>
        <w:t>3．什么是动压平衡等速采样?</w:t>
      </w:r>
    </w:p>
    <w:p w:rsidR="0075168A" w:rsidRDefault="0075168A" w:rsidP="00EC666E">
      <w:pPr>
        <w:spacing w:line="360" w:lineRule="auto"/>
        <w:jc w:val="left"/>
        <w:rPr>
          <w:rFonts w:ascii="宋体" w:hAnsi="宋体" w:hint="eastAsia"/>
        </w:rPr>
      </w:pPr>
      <w:r>
        <w:rPr>
          <w:rFonts w:ascii="宋体" w:hAnsi="宋体" w:hint="eastAsia"/>
          <w:b/>
          <w:bCs/>
        </w:rPr>
        <w:lastRenderedPageBreak/>
        <w:t>答案：</w:t>
      </w:r>
      <w:r>
        <w:rPr>
          <w:rFonts w:ascii="宋体" w:hAnsi="宋体" w:hint="eastAsia"/>
        </w:rPr>
        <w:t>利用装置在采样管上的孔板差压与皮托管指示的采样点气体动压相平衡来实现等速采样。</w:t>
      </w:r>
    </w:p>
    <w:p w:rsidR="0075168A" w:rsidRDefault="0075168A" w:rsidP="00EC666E">
      <w:pPr>
        <w:spacing w:line="360" w:lineRule="auto"/>
        <w:jc w:val="left"/>
        <w:rPr>
          <w:rFonts w:ascii="宋体" w:hAnsi="宋体" w:hint="eastAsia"/>
        </w:rPr>
      </w:pPr>
      <w:r>
        <w:rPr>
          <w:rFonts w:ascii="宋体" w:hAnsi="宋体" w:hint="eastAsia"/>
        </w:rPr>
        <w:t>4．简述烟尘采样中的移动采样、定点采样和间断采样之间的不同点。</w:t>
      </w:r>
    </w:p>
    <w:p w:rsidR="0075168A" w:rsidRDefault="0075168A" w:rsidP="00EC666E">
      <w:pPr>
        <w:spacing w:line="360" w:lineRule="auto"/>
        <w:jc w:val="left"/>
        <w:rPr>
          <w:rFonts w:ascii="宋体" w:hAnsi="宋体" w:hint="eastAsia"/>
        </w:rPr>
      </w:pPr>
      <w:r>
        <w:rPr>
          <w:rFonts w:ascii="宋体" w:hAnsi="宋体" w:hint="eastAsia"/>
          <w:b/>
          <w:bCs/>
        </w:rPr>
        <w:t>答案：</w:t>
      </w:r>
      <w:r>
        <w:rPr>
          <w:rFonts w:ascii="宋体" w:hAnsi="宋体" w:hint="eastAsia"/>
        </w:rPr>
        <w:t>移动采样：是用一个滤筒在已确定的各采样点上移动采样。各点采样时间相等，求出采样断面的平均浓度。定点采样：是分别在每个测点上采一个样，求出采样断面的平均浓度，并可了解烟道断面上颗粒物浓度变化状况。间断采样：是对有周期性变化的排放源，根据工况变化及其延续时间分段采样，然后求出其时间加权平均浓度。</w:t>
      </w:r>
    </w:p>
    <w:p w:rsidR="0075168A" w:rsidRDefault="0075168A" w:rsidP="00EC666E">
      <w:pPr>
        <w:spacing w:line="360" w:lineRule="auto"/>
        <w:jc w:val="left"/>
        <w:rPr>
          <w:rFonts w:ascii="宋体" w:hAnsi="宋体" w:hint="eastAsia"/>
        </w:rPr>
      </w:pPr>
      <w:r>
        <w:rPr>
          <w:rFonts w:ascii="宋体" w:hAnsi="宋体" w:hint="eastAsia"/>
        </w:rPr>
        <w:t>5．过剩空气系数α值愈大，表示实际供给的空气量比燃料燃烧所需的理论空气量愈大，炉膛里的氧气就愈充足。空气系数是否愈大愈好，愈有利于炉膛燃烧?为什么?</w:t>
      </w:r>
    </w:p>
    <w:p w:rsidR="0075168A" w:rsidRDefault="0075168A" w:rsidP="00EC666E">
      <w:pPr>
        <w:spacing w:line="360" w:lineRule="auto"/>
        <w:jc w:val="left"/>
        <w:rPr>
          <w:rFonts w:ascii="宋体" w:hAnsi="宋体" w:hint="eastAsia"/>
        </w:rPr>
      </w:pPr>
      <w:r>
        <w:rPr>
          <w:rFonts w:ascii="宋体" w:hAnsi="宋体" w:hint="eastAsia"/>
          <w:b/>
          <w:bCs/>
        </w:rPr>
        <w:t>答案：</w:t>
      </w:r>
      <w:r>
        <w:rPr>
          <w:rFonts w:ascii="宋体" w:hAnsi="宋体" w:hint="eastAsia"/>
        </w:rPr>
        <w:t>当过剩空气系数过大时，则会因大量冷空气进入炉膛，而使炉膛温度下降，对燃烧反而不利。</w:t>
      </w:r>
    </w:p>
    <w:p w:rsidR="0075168A" w:rsidRDefault="0075168A" w:rsidP="00EC666E">
      <w:pPr>
        <w:spacing w:line="360" w:lineRule="auto"/>
        <w:jc w:val="left"/>
        <w:rPr>
          <w:rFonts w:ascii="宋体" w:hAnsi="宋体" w:hint="eastAsia"/>
        </w:rPr>
      </w:pPr>
      <w:r>
        <w:rPr>
          <w:rFonts w:ascii="宋体" w:hAnsi="宋体" w:hint="eastAsia"/>
        </w:rPr>
        <w:t>6．已知烟道截面积(F)和工况下湿排气平均流速(V</w:t>
      </w:r>
      <w:r w:rsidRPr="00025BAA">
        <w:rPr>
          <w:rFonts w:ascii="宋体" w:hAnsi="宋体" w:hint="eastAsia"/>
          <w:vertAlign w:val="subscript"/>
        </w:rPr>
        <w:t>s</w:t>
      </w:r>
      <w:r>
        <w:rPr>
          <w:rFonts w:ascii="宋体" w:hAnsi="宋体" w:hint="eastAsia"/>
        </w:rPr>
        <w:t>)，试写出工况下湿排气流量(Q</w:t>
      </w:r>
      <w:r w:rsidRPr="00025BAA">
        <w:rPr>
          <w:rFonts w:ascii="宋体" w:hAnsi="宋体" w:hint="eastAsia"/>
          <w:vertAlign w:val="subscript"/>
        </w:rPr>
        <w:t>s</w:t>
      </w:r>
      <w:r>
        <w:rPr>
          <w:rFonts w:ascii="宋体" w:hAnsi="宋体" w:hint="eastAsia"/>
        </w:rPr>
        <w:t>)的计算公式和单位。</w:t>
      </w:r>
    </w:p>
    <w:p w:rsidR="0075168A" w:rsidRDefault="0075168A" w:rsidP="00EC666E">
      <w:pPr>
        <w:spacing w:line="360" w:lineRule="auto"/>
        <w:jc w:val="left"/>
        <w:rPr>
          <w:rFonts w:ascii="宋体" w:hAnsi="宋体" w:hint="eastAsia"/>
        </w:rPr>
      </w:pPr>
      <w:r>
        <w:rPr>
          <w:rFonts w:ascii="宋体" w:hAnsi="宋体" w:hint="eastAsia"/>
          <w:b/>
          <w:bCs/>
        </w:rPr>
        <w:t>答案：</w:t>
      </w:r>
      <w:r>
        <w:rPr>
          <w:rFonts w:ascii="宋体" w:hAnsi="宋体" w:hint="eastAsia"/>
        </w:rPr>
        <w:t>Q</w:t>
      </w:r>
      <w:r w:rsidRPr="00025BAA">
        <w:rPr>
          <w:rFonts w:ascii="宋体" w:hAnsi="宋体" w:hint="eastAsia"/>
          <w:vertAlign w:val="subscript"/>
        </w:rPr>
        <w:t>s</w:t>
      </w:r>
      <w:r>
        <w:rPr>
          <w:rFonts w:ascii="宋体" w:hAnsi="宋体" w:hint="eastAsia"/>
        </w:rPr>
        <w:t>=V</w:t>
      </w:r>
      <w:r w:rsidRPr="00025BAA">
        <w:rPr>
          <w:rFonts w:ascii="宋体" w:hAnsi="宋体" w:hint="eastAsia"/>
          <w:vertAlign w:val="subscript"/>
        </w:rPr>
        <w:t>s</w:t>
      </w:r>
      <w:r>
        <w:rPr>
          <w:rFonts w:ascii="宋体" w:hAnsi="宋体" w:hint="eastAsia"/>
        </w:rPr>
        <w:t>×F×3600(m</w:t>
      </w:r>
      <w:r w:rsidRPr="00025BAA">
        <w:rPr>
          <w:rFonts w:ascii="宋体" w:hAnsi="宋体" w:hint="eastAsia"/>
          <w:vertAlign w:val="superscript"/>
        </w:rPr>
        <w:t>3</w:t>
      </w:r>
      <w:r>
        <w:rPr>
          <w:rFonts w:ascii="宋体" w:hAnsi="宋体" w:hint="eastAsia"/>
        </w:rPr>
        <w:t>／h)</w:t>
      </w:r>
    </w:p>
    <w:p w:rsidR="0075168A" w:rsidRDefault="0075168A" w:rsidP="00EC666E">
      <w:pPr>
        <w:spacing w:line="360" w:lineRule="auto"/>
        <w:jc w:val="left"/>
        <w:rPr>
          <w:rFonts w:ascii="宋体" w:hAnsi="宋体" w:hint="eastAsia"/>
        </w:rPr>
      </w:pPr>
      <w:r>
        <w:rPr>
          <w:rFonts w:ascii="宋体" w:hAnsi="宋体" w:hint="eastAsia"/>
        </w:rPr>
        <w:t>7．简述燃煤工业锅炉中排污系数的物理意义。</w:t>
      </w:r>
    </w:p>
    <w:p w:rsidR="0075168A" w:rsidRDefault="0075168A" w:rsidP="00EC666E">
      <w:pPr>
        <w:spacing w:line="360" w:lineRule="auto"/>
        <w:jc w:val="left"/>
        <w:rPr>
          <w:rFonts w:ascii="宋体" w:hAnsi="宋体" w:hint="eastAsia"/>
        </w:rPr>
      </w:pPr>
      <w:r>
        <w:rPr>
          <w:rFonts w:ascii="宋体" w:hAnsi="宋体" w:hint="eastAsia"/>
          <w:b/>
          <w:bCs/>
        </w:rPr>
        <w:t>答案：</w:t>
      </w:r>
      <w:r>
        <w:rPr>
          <w:rFonts w:ascii="宋体" w:hAnsi="宋体" w:hint="eastAsia"/>
        </w:rPr>
        <w:t>每耗用一吨煤产生和排放污染物的量。</w:t>
      </w:r>
    </w:p>
    <w:p w:rsidR="0075168A" w:rsidRDefault="0075168A" w:rsidP="00EC666E">
      <w:pPr>
        <w:spacing w:line="360" w:lineRule="auto"/>
        <w:jc w:val="left"/>
        <w:rPr>
          <w:rFonts w:ascii="宋体" w:hAnsi="宋体" w:hint="eastAsia"/>
        </w:rPr>
      </w:pPr>
      <w:r>
        <w:rPr>
          <w:rFonts w:ascii="宋体" w:hAnsi="宋体" w:hint="eastAsia"/>
        </w:rPr>
        <w:t>8．简述干湿球法测定烟气含湿量的原理。</w:t>
      </w:r>
    </w:p>
    <w:p w:rsidR="0075168A" w:rsidRDefault="0075168A" w:rsidP="00EC666E">
      <w:pPr>
        <w:spacing w:line="360" w:lineRule="auto"/>
        <w:jc w:val="left"/>
        <w:rPr>
          <w:rFonts w:ascii="宋体" w:hAnsi="宋体" w:hint="eastAsia"/>
        </w:rPr>
      </w:pPr>
      <w:r>
        <w:rPr>
          <w:rFonts w:ascii="宋体" w:hAnsi="宋体" w:hint="eastAsia"/>
          <w:b/>
          <w:bCs/>
        </w:rPr>
        <w:t>答案：</w:t>
      </w:r>
      <w:r>
        <w:rPr>
          <w:rFonts w:ascii="宋体" w:hAnsi="宋体" w:hint="eastAsia"/>
        </w:rPr>
        <w:t>使烟气在一定的速度下通过干、湿球温度计，根据干、湿球温度计的读数和测点处烟气的压力，计算出烟气的水分含量。</w:t>
      </w:r>
    </w:p>
    <w:p w:rsidR="0075168A" w:rsidRDefault="0075168A" w:rsidP="00EC666E">
      <w:pPr>
        <w:spacing w:line="360" w:lineRule="auto"/>
        <w:jc w:val="left"/>
        <w:rPr>
          <w:rFonts w:ascii="宋体" w:hAnsi="宋体" w:hint="eastAsia"/>
        </w:rPr>
      </w:pPr>
      <w:r>
        <w:rPr>
          <w:rFonts w:ascii="宋体" w:hAnsi="宋体" w:hint="eastAsia"/>
        </w:rPr>
        <w:t>9．计算除尘器效率的公式分别有：</w:t>
      </w:r>
    </w:p>
    <w:p w:rsidR="0075168A" w:rsidRDefault="0075168A" w:rsidP="00EC666E">
      <w:pPr>
        <w:spacing w:line="360" w:lineRule="auto"/>
        <w:jc w:val="left"/>
        <w:rPr>
          <w:rFonts w:ascii="宋体" w:hAnsi="宋体" w:hint="eastAsia"/>
        </w:rPr>
      </w:pPr>
      <w:r>
        <w:rPr>
          <w:rFonts w:ascii="宋体" w:hAnsi="宋体" w:hint="eastAsia"/>
        </w:rPr>
        <w:t xml:space="preserve">    (1)η(％)=(C</w:t>
      </w:r>
      <w:r w:rsidR="00025BAA">
        <w:rPr>
          <w:rFonts w:ascii="宋体" w:hAnsi="宋体" w:hint="eastAsia"/>
          <w:vertAlign w:val="subscript"/>
        </w:rPr>
        <w:t>j</w:t>
      </w:r>
      <w:r>
        <w:rPr>
          <w:rFonts w:ascii="宋体" w:hAnsi="宋体" w:hint="eastAsia"/>
        </w:rPr>
        <w:t>—C</w:t>
      </w:r>
      <w:r w:rsidRPr="00025BAA">
        <w:rPr>
          <w:rFonts w:ascii="宋体" w:hAnsi="宋体" w:hint="eastAsia"/>
          <w:vertAlign w:val="subscript"/>
        </w:rPr>
        <w:t>c</w:t>
      </w:r>
      <w:r>
        <w:rPr>
          <w:rFonts w:ascii="宋体" w:hAnsi="宋体" w:hint="eastAsia"/>
        </w:rPr>
        <w:t>)／C</w:t>
      </w:r>
      <w:r w:rsidR="00025BAA">
        <w:rPr>
          <w:rFonts w:ascii="宋体" w:hAnsi="宋体" w:hint="eastAsia"/>
          <w:vertAlign w:val="subscript"/>
        </w:rPr>
        <w:t>j</w:t>
      </w:r>
      <w:r>
        <w:rPr>
          <w:rFonts w:ascii="宋体" w:hAnsi="宋体" w:hint="eastAsia"/>
        </w:rPr>
        <w:t xml:space="preserve">×l00％    </w:t>
      </w:r>
    </w:p>
    <w:p w:rsidR="0075168A" w:rsidRDefault="0075168A" w:rsidP="00EC666E">
      <w:pPr>
        <w:spacing w:line="360" w:lineRule="auto"/>
        <w:jc w:val="left"/>
        <w:rPr>
          <w:rFonts w:ascii="宋体" w:hAnsi="宋体" w:hint="eastAsia"/>
        </w:rPr>
      </w:pPr>
      <w:r>
        <w:rPr>
          <w:rFonts w:ascii="宋体" w:hAnsi="宋体" w:hint="eastAsia"/>
        </w:rPr>
        <w:t xml:space="preserve">    (2)η(％)=[(C</w:t>
      </w:r>
      <w:r w:rsidRPr="00025BAA">
        <w:rPr>
          <w:rFonts w:ascii="宋体" w:hAnsi="宋体" w:hint="eastAsia"/>
          <w:vertAlign w:val="subscript"/>
        </w:rPr>
        <w:t>j</w:t>
      </w:r>
      <w:r>
        <w:rPr>
          <w:rFonts w:ascii="宋体" w:hAnsi="宋体" w:hint="eastAsia"/>
        </w:rPr>
        <w:t>×Q</w:t>
      </w:r>
      <w:r w:rsidRPr="00025BAA">
        <w:rPr>
          <w:rFonts w:ascii="宋体" w:hAnsi="宋体" w:hint="eastAsia"/>
          <w:vertAlign w:val="subscript"/>
        </w:rPr>
        <w:t>j</w:t>
      </w:r>
      <w:r>
        <w:rPr>
          <w:rFonts w:ascii="宋体" w:hAnsi="宋体" w:hint="eastAsia"/>
        </w:rPr>
        <w:t>)－(C</w:t>
      </w:r>
      <w:r w:rsidRPr="00F775C3">
        <w:rPr>
          <w:rFonts w:ascii="宋体" w:hAnsi="宋体" w:hint="eastAsia"/>
          <w:vertAlign w:val="subscript"/>
        </w:rPr>
        <w:t>c</w:t>
      </w:r>
      <w:r>
        <w:rPr>
          <w:rFonts w:ascii="宋体" w:hAnsi="宋体" w:hint="eastAsia"/>
        </w:rPr>
        <w:t>×Q</w:t>
      </w:r>
      <w:r w:rsidRPr="00F775C3">
        <w:rPr>
          <w:rFonts w:ascii="宋体" w:hAnsi="宋体" w:hint="eastAsia"/>
          <w:vertAlign w:val="subscript"/>
        </w:rPr>
        <w:t>c</w:t>
      </w:r>
      <w:r>
        <w:rPr>
          <w:rFonts w:ascii="宋体" w:hAnsi="宋体" w:hint="eastAsia"/>
        </w:rPr>
        <w:t>)]／(C</w:t>
      </w:r>
      <w:r w:rsidRPr="00F775C3">
        <w:rPr>
          <w:rFonts w:ascii="宋体" w:hAnsi="宋体" w:hint="eastAsia"/>
          <w:vertAlign w:val="subscript"/>
        </w:rPr>
        <w:t>j</w:t>
      </w:r>
      <w:r>
        <w:rPr>
          <w:rFonts w:ascii="宋体" w:hAnsi="宋体" w:hint="eastAsia"/>
        </w:rPr>
        <w:t>×Q</w:t>
      </w:r>
      <w:r w:rsidRPr="00F775C3">
        <w:rPr>
          <w:rFonts w:ascii="宋体" w:hAnsi="宋体" w:hint="eastAsia"/>
          <w:vertAlign w:val="subscript"/>
        </w:rPr>
        <w:t>j</w:t>
      </w:r>
      <w:r>
        <w:rPr>
          <w:rFonts w:ascii="宋体" w:hAnsi="宋体" w:hint="eastAsia"/>
        </w:rPr>
        <w:t>)</w:t>
      </w:r>
      <w:r w:rsidR="00F775C3">
        <w:rPr>
          <w:rFonts w:ascii="宋体" w:hAnsi="宋体" w:hint="eastAsia"/>
        </w:rPr>
        <w:t>×</w:t>
      </w:r>
      <w:r>
        <w:rPr>
          <w:rFonts w:ascii="宋体" w:hAnsi="宋体" w:hint="eastAsia"/>
        </w:rPr>
        <w:t>100％</w:t>
      </w:r>
    </w:p>
    <w:p w:rsidR="0075168A" w:rsidRDefault="0075168A" w:rsidP="00EC666E">
      <w:pPr>
        <w:spacing w:line="360" w:lineRule="auto"/>
        <w:jc w:val="left"/>
        <w:rPr>
          <w:rFonts w:ascii="宋体" w:hAnsi="宋体" w:hint="eastAsia"/>
        </w:rPr>
      </w:pPr>
      <w:r>
        <w:rPr>
          <w:rFonts w:ascii="宋体" w:hAnsi="宋体" w:hint="eastAsia"/>
        </w:rPr>
        <w:t xml:space="preserve">    (3)η=η</w:t>
      </w:r>
      <w:r w:rsidRPr="00F775C3">
        <w:rPr>
          <w:rFonts w:ascii="宋体" w:hAnsi="宋体" w:hint="eastAsia"/>
          <w:vertAlign w:val="subscript"/>
        </w:rPr>
        <w:t>1</w:t>
      </w:r>
      <w:r>
        <w:rPr>
          <w:rFonts w:ascii="宋体" w:hAnsi="宋体" w:hint="eastAsia"/>
        </w:rPr>
        <w:t>＋η</w:t>
      </w:r>
      <w:r w:rsidRPr="00F775C3">
        <w:rPr>
          <w:rFonts w:ascii="宋体" w:hAnsi="宋体" w:hint="eastAsia"/>
          <w:vertAlign w:val="subscript"/>
        </w:rPr>
        <w:t>2</w:t>
      </w:r>
      <w:r>
        <w:rPr>
          <w:rFonts w:ascii="宋体" w:hAnsi="宋体" w:hint="eastAsia"/>
        </w:rPr>
        <w:t>－η</w:t>
      </w:r>
      <w:r w:rsidRPr="00F775C3">
        <w:rPr>
          <w:rFonts w:ascii="宋体" w:hAnsi="宋体" w:hint="eastAsia"/>
          <w:vertAlign w:val="subscript"/>
        </w:rPr>
        <w:t>1</w:t>
      </w:r>
      <w:r>
        <w:rPr>
          <w:rFonts w:ascii="宋体" w:hAnsi="宋体" w:hint="eastAsia"/>
        </w:rPr>
        <w:t>×η</w:t>
      </w:r>
      <w:r w:rsidRPr="00F775C3">
        <w:rPr>
          <w:rFonts w:ascii="宋体" w:hAnsi="宋体" w:hint="eastAsia"/>
          <w:vertAlign w:val="subscript"/>
        </w:rPr>
        <w:t>2</w:t>
      </w:r>
    </w:p>
    <w:p w:rsidR="0075168A" w:rsidRPr="00FA3833" w:rsidRDefault="0075168A" w:rsidP="00EC666E">
      <w:pPr>
        <w:spacing w:line="360" w:lineRule="auto"/>
        <w:jc w:val="left"/>
        <w:rPr>
          <w:rFonts w:ascii="宋体" w:hAnsi="宋体" w:hint="eastAsia"/>
        </w:rPr>
      </w:pPr>
      <w:r>
        <w:rPr>
          <w:rFonts w:ascii="宋体" w:hAnsi="宋体" w:hint="eastAsia"/>
        </w:rPr>
        <w:t xml:space="preserve">  </w:t>
      </w:r>
      <w:r w:rsidRPr="00F775C3">
        <w:rPr>
          <w:rFonts w:ascii="宋体" w:hAnsi="宋体" w:hint="eastAsia"/>
          <w:color w:val="FF0000"/>
        </w:rPr>
        <w:t xml:space="preserve">  </w:t>
      </w:r>
      <w:r w:rsidRPr="00FA3833">
        <w:rPr>
          <w:rFonts w:ascii="宋体" w:hAnsi="宋体" w:hint="eastAsia"/>
        </w:rPr>
        <w:t>试问以上三个计算公式，分别在什么情况下使用?</w:t>
      </w:r>
    </w:p>
    <w:p w:rsidR="0075168A" w:rsidRDefault="0075168A" w:rsidP="00EC666E">
      <w:pPr>
        <w:spacing w:line="360" w:lineRule="auto"/>
        <w:jc w:val="left"/>
        <w:rPr>
          <w:rFonts w:ascii="宋体" w:hAnsi="宋体" w:hint="eastAsia"/>
        </w:rPr>
      </w:pPr>
      <w:r>
        <w:rPr>
          <w:rFonts w:ascii="宋体" w:hAnsi="宋体" w:hint="eastAsia"/>
          <w:b/>
          <w:bCs/>
        </w:rPr>
        <w:t>答案：</w:t>
      </w:r>
      <w:r>
        <w:rPr>
          <w:rFonts w:ascii="宋体" w:hAnsi="宋体" w:hint="eastAsia"/>
        </w:rPr>
        <w:t>(1)式用在除尘器系统无漏风时；(2)式用在除尘器系统有漏风时；(3)式用在两级除尘器串联时。</w:t>
      </w:r>
    </w:p>
    <w:p w:rsidR="0075168A" w:rsidRDefault="0075168A" w:rsidP="00EC666E">
      <w:pPr>
        <w:spacing w:line="360" w:lineRule="auto"/>
        <w:jc w:val="left"/>
        <w:rPr>
          <w:rFonts w:ascii="宋体" w:hAnsi="宋体" w:hint="eastAsia"/>
        </w:rPr>
      </w:pPr>
      <w:r>
        <w:rPr>
          <w:rFonts w:ascii="宋体" w:hAnsi="宋体" w:hint="eastAsia"/>
          <w:b/>
          <w:bCs/>
        </w:rPr>
        <w:t>五、计算题</w:t>
      </w:r>
    </w:p>
    <w:p w:rsidR="0075168A" w:rsidRDefault="0075168A" w:rsidP="00EC666E">
      <w:pPr>
        <w:spacing w:line="360" w:lineRule="auto"/>
        <w:jc w:val="left"/>
        <w:rPr>
          <w:rFonts w:ascii="宋体" w:hAnsi="宋体" w:hint="eastAsia"/>
        </w:rPr>
      </w:pPr>
      <w:r>
        <w:rPr>
          <w:rFonts w:ascii="宋体" w:hAnsi="宋体" w:hint="eastAsia"/>
        </w:rPr>
        <w:t>1．已测得某台除尘器出口管道中的动压和静压分别是0.427 kPa、-1.659 kPa，进口管道中的动压和静压分别是</w:t>
      </w:r>
      <w:r w:rsidR="006C3BF8">
        <w:rPr>
          <w:rFonts w:ascii="宋体" w:hAnsi="宋体" w:hint="eastAsia"/>
        </w:rPr>
        <w:t>0.</w:t>
      </w:r>
      <w:r>
        <w:rPr>
          <w:rFonts w:ascii="宋体" w:hAnsi="宋体" w:hint="eastAsia"/>
        </w:rPr>
        <w:t>194kPa、-0.059kPa，试计算这台除尘器的阻力。</w:t>
      </w:r>
    </w:p>
    <w:p w:rsidR="0075168A" w:rsidRDefault="0075168A" w:rsidP="00EC666E">
      <w:pPr>
        <w:spacing w:line="360" w:lineRule="auto"/>
        <w:jc w:val="left"/>
        <w:rPr>
          <w:rFonts w:ascii="宋体" w:hAnsi="宋体" w:hint="eastAsia"/>
        </w:rPr>
      </w:pPr>
      <w:r>
        <w:rPr>
          <w:rFonts w:ascii="宋体" w:hAnsi="宋体" w:hint="eastAsia"/>
        </w:rPr>
        <w:t xml:space="preserve">    </w:t>
      </w:r>
      <w:r>
        <w:rPr>
          <w:rFonts w:ascii="宋体" w:hAnsi="宋体" w:hint="eastAsia"/>
          <w:b/>
          <w:bCs/>
        </w:rPr>
        <w:t>答案：</w:t>
      </w:r>
      <w:r>
        <w:rPr>
          <w:rFonts w:ascii="宋体" w:hAnsi="宋体" w:hint="eastAsia"/>
        </w:rPr>
        <w:t>除尘器出口管道中的全压：P</w:t>
      </w:r>
      <w:r w:rsidRPr="006C3BF8">
        <w:rPr>
          <w:rFonts w:ascii="宋体" w:hAnsi="宋体" w:hint="eastAsia"/>
          <w:vertAlign w:val="subscript"/>
        </w:rPr>
        <w:t>出</w:t>
      </w:r>
      <w:r>
        <w:rPr>
          <w:rFonts w:ascii="宋体" w:hAnsi="宋体" w:hint="eastAsia"/>
        </w:rPr>
        <w:t>=-1.659＋0.427=-1.232(kPa)</w:t>
      </w:r>
    </w:p>
    <w:p w:rsidR="0075168A" w:rsidRDefault="0075168A" w:rsidP="00EC666E">
      <w:pPr>
        <w:spacing w:line="360" w:lineRule="auto"/>
        <w:jc w:val="left"/>
        <w:rPr>
          <w:rFonts w:ascii="宋体" w:hAnsi="宋体" w:hint="eastAsia"/>
        </w:rPr>
      </w:pPr>
      <w:r>
        <w:rPr>
          <w:rFonts w:ascii="宋体" w:hAnsi="宋体" w:hint="eastAsia"/>
        </w:rPr>
        <w:lastRenderedPageBreak/>
        <w:t xml:space="preserve">          除尘器进口管道中的全压：P</w:t>
      </w:r>
      <w:r w:rsidRPr="006C3BF8">
        <w:rPr>
          <w:rFonts w:ascii="宋体" w:hAnsi="宋体" w:hint="eastAsia"/>
          <w:vertAlign w:val="subscript"/>
        </w:rPr>
        <w:t>进</w:t>
      </w:r>
      <w:r>
        <w:rPr>
          <w:rFonts w:ascii="宋体" w:hAnsi="宋体" w:hint="eastAsia"/>
        </w:rPr>
        <w:t>=-0.059＋0.194=0.135(kPa)</w:t>
      </w:r>
    </w:p>
    <w:p w:rsidR="00827B20" w:rsidRDefault="0075168A" w:rsidP="00EC666E">
      <w:pPr>
        <w:spacing w:line="360" w:lineRule="auto"/>
        <w:jc w:val="left"/>
        <w:rPr>
          <w:rFonts w:ascii="宋体" w:hAnsi="宋体" w:hint="eastAsia"/>
        </w:rPr>
      </w:pPr>
      <w:r>
        <w:rPr>
          <w:rFonts w:ascii="宋体" w:hAnsi="宋体" w:hint="eastAsia"/>
        </w:rPr>
        <w:t xml:space="preserve">          除尘器的阻力：△P=P</w:t>
      </w:r>
      <w:r w:rsidRPr="006C3BF8">
        <w:rPr>
          <w:rFonts w:ascii="宋体" w:hAnsi="宋体" w:hint="eastAsia"/>
          <w:vertAlign w:val="subscript"/>
        </w:rPr>
        <w:t>进</w:t>
      </w:r>
      <w:r>
        <w:rPr>
          <w:rFonts w:ascii="宋体" w:hAnsi="宋体" w:hint="eastAsia"/>
        </w:rPr>
        <w:t>－P</w:t>
      </w:r>
      <w:r w:rsidRPr="006C3BF8">
        <w:rPr>
          <w:rFonts w:ascii="宋体" w:hAnsi="宋体" w:hint="eastAsia"/>
          <w:vertAlign w:val="subscript"/>
        </w:rPr>
        <w:t>出</w:t>
      </w:r>
      <w:r>
        <w:rPr>
          <w:rFonts w:ascii="宋体" w:hAnsi="宋体" w:hint="eastAsia"/>
        </w:rPr>
        <w:t>=0.135－(－1.232)=1.367(kPa)</w:t>
      </w:r>
    </w:p>
    <w:p w:rsidR="00827B20" w:rsidRDefault="0075168A" w:rsidP="00EC666E">
      <w:pPr>
        <w:spacing w:line="360" w:lineRule="auto"/>
        <w:jc w:val="left"/>
        <w:rPr>
          <w:rFonts w:ascii="宋体" w:hAnsi="宋体" w:hint="eastAsia"/>
        </w:rPr>
      </w:pPr>
      <w:r>
        <w:rPr>
          <w:rFonts w:ascii="宋体" w:hAnsi="宋体" w:hint="eastAsia"/>
        </w:rPr>
        <w:t>2．干湿球法测定烟气中含湿量。已知干球温度(t</w:t>
      </w:r>
      <w:r w:rsidRPr="006C3BF8">
        <w:rPr>
          <w:rFonts w:ascii="宋体" w:hAnsi="宋体" w:hint="eastAsia"/>
          <w:vertAlign w:val="subscript"/>
        </w:rPr>
        <w:t>a</w:t>
      </w:r>
      <w:r>
        <w:rPr>
          <w:rFonts w:ascii="宋体" w:hAnsi="宋体" w:hint="eastAsia"/>
        </w:rPr>
        <w:t>)为52℃，湿球温度(t</w:t>
      </w:r>
      <w:r w:rsidRPr="006C3BF8">
        <w:rPr>
          <w:rFonts w:ascii="宋体" w:hAnsi="宋体" w:hint="eastAsia"/>
          <w:vertAlign w:val="subscript"/>
        </w:rPr>
        <w:t>b</w:t>
      </w:r>
      <w:r>
        <w:rPr>
          <w:rFonts w:ascii="宋体" w:hAnsi="宋体" w:hint="eastAsia"/>
        </w:rPr>
        <w:t>)为40℃，通过湿球表面时的烟气压力(P</w:t>
      </w:r>
      <w:r w:rsidRPr="006C3BF8">
        <w:rPr>
          <w:rFonts w:ascii="宋体" w:hAnsi="宋体" w:hint="eastAsia"/>
          <w:vertAlign w:val="subscript"/>
        </w:rPr>
        <w:t>b</w:t>
      </w:r>
      <w:r>
        <w:rPr>
          <w:rFonts w:ascii="宋体" w:hAnsi="宋体" w:hint="eastAsia"/>
        </w:rPr>
        <w:t>)为</w:t>
      </w:r>
      <w:r w:rsidR="006C3BF8">
        <w:rPr>
          <w:rFonts w:ascii="宋体" w:hAnsi="宋体" w:hint="eastAsia"/>
        </w:rPr>
        <w:t>－</w:t>
      </w:r>
      <w:r>
        <w:rPr>
          <w:rFonts w:ascii="宋体" w:hAnsi="宋体" w:hint="eastAsia"/>
        </w:rPr>
        <w:t>1334Pa，大气压力(B</w:t>
      </w:r>
      <w:r w:rsidRPr="006C3BF8">
        <w:rPr>
          <w:rFonts w:ascii="宋体" w:hAnsi="宋体" w:hint="eastAsia"/>
          <w:vertAlign w:val="subscript"/>
        </w:rPr>
        <w:t>a</w:t>
      </w:r>
      <w:r>
        <w:rPr>
          <w:rFonts w:ascii="宋体" w:hAnsi="宋体" w:hint="eastAsia"/>
        </w:rPr>
        <w:t>)为101380Pa，测点处烟气静压(P</w:t>
      </w:r>
      <w:r w:rsidRPr="006C3BF8">
        <w:rPr>
          <w:rFonts w:ascii="宋体" w:hAnsi="宋体" w:hint="eastAsia"/>
          <w:vertAlign w:val="subscript"/>
        </w:rPr>
        <w:t>s</w:t>
      </w:r>
      <w:r>
        <w:rPr>
          <w:rFonts w:ascii="宋体" w:hAnsi="宋体" w:hint="eastAsia"/>
        </w:rPr>
        <w:t>)为－883 Pa，试求烟气含湿量(X</w:t>
      </w:r>
      <w:r w:rsidRPr="006C3BF8">
        <w:rPr>
          <w:rFonts w:ascii="宋体" w:hAnsi="宋体" w:hint="eastAsia"/>
          <w:vertAlign w:val="subscript"/>
        </w:rPr>
        <w:t>sw</w:t>
      </w:r>
      <w:r>
        <w:rPr>
          <w:rFonts w:ascii="宋体" w:hAnsi="宋体" w:hint="eastAsia"/>
        </w:rPr>
        <w:t>。)的百分含量[湿球温度为40℃时饱和蒸汽压(P</w:t>
      </w:r>
      <w:r w:rsidRPr="006C3BF8">
        <w:rPr>
          <w:rFonts w:ascii="宋体" w:hAnsi="宋体" w:hint="eastAsia"/>
          <w:vertAlign w:val="subscript"/>
        </w:rPr>
        <w:t>bv</w:t>
      </w:r>
      <w:r>
        <w:rPr>
          <w:rFonts w:ascii="宋体" w:hAnsi="宋体" w:hint="eastAsia"/>
        </w:rPr>
        <w:t xml:space="preserve">)为7377Pa，系数C为0.00066)。    </w:t>
      </w:r>
    </w:p>
    <w:p w:rsidR="0075168A" w:rsidRDefault="0075168A" w:rsidP="00EC666E">
      <w:pPr>
        <w:spacing w:line="360" w:lineRule="auto"/>
        <w:jc w:val="left"/>
        <w:rPr>
          <w:rFonts w:ascii="宋体" w:hAnsi="宋体" w:hint="eastAsia"/>
        </w:rPr>
      </w:pPr>
      <w:r>
        <w:rPr>
          <w:rFonts w:ascii="宋体" w:hAnsi="宋体" w:hint="eastAsia"/>
          <w:b/>
          <w:bCs/>
        </w:rPr>
        <w:t>答案：</w:t>
      </w:r>
      <w:r>
        <w:rPr>
          <w:rFonts w:ascii="宋体" w:hAnsi="宋体" w:hint="eastAsia"/>
        </w:rPr>
        <w:t>X</w:t>
      </w:r>
      <w:r w:rsidRPr="006C3BF8">
        <w:rPr>
          <w:rFonts w:ascii="宋体" w:hAnsi="宋体" w:hint="eastAsia"/>
          <w:vertAlign w:val="subscript"/>
        </w:rPr>
        <w:t>sw</w:t>
      </w:r>
      <w:r>
        <w:rPr>
          <w:rFonts w:ascii="宋体" w:hAnsi="宋体" w:hint="eastAsia"/>
        </w:rPr>
        <w:t>=［P</w:t>
      </w:r>
      <w:r w:rsidRPr="006C3BF8">
        <w:rPr>
          <w:rFonts w:ascii="宋体" w:hAnsi="宋体" w:hint="eastAsia"/>
          <w:vertAlign w:val="subscript"/>
        </w:rPr>
        <w:t>bv</w:t>
      </w:r>
      <w:r>
        <w:rPr>
          <w:rFonts w:ascii="宋体" w:hAnsi="宋体" w:hint="eastAsia"/>
        </w:rPr>
        <w:t>－C×(t</w:t>
      </w:r>
      <w:r w:rsidRPr="006C3BF8">
        <w:rPr>
          <w:rFonts w:ascii="宋体" w:hAnsi="宋体" w:hint="eastAsia"/>
          <w:vertAlign w:val="subscript"/>
        </w:rPr>
        <w:t>a</w:t>
      </w:r>
      <w:r>
        <w:rPr>
          <w:rFonts w:ascii="宋体" w:hAnsi="宋体" w:hint="eastAsia"/>
        </w:rPr>
        <w:t>－t</w:t>
      </w:r>
      <w:r w:rsidRPr="006C3BF8">
        <w:rPr>
          <w:rFonts w:ascii="宋体" w:hAnsi="宋体" w:hint="eastAsia"/>
          <w:vertAlign w:val="subscript"/>
        </w:rPr>
        <w:t>b</w:t>
      </w:r>
      <w:r>
        <w:rPr>
          <w:rFonts w:ascii="宋体" w:hAnsi="宋体" w:hint="eastAsia"/>
        </w:rPr>
        <w:t>)×(B</w:t>
      </w:r>
      <w:r w:rsidRPr="006C3BF8">
        <w:rPr>
          <w:rFonts w:ascii="宋体" w:hAnsi="宋体" w:hint="eastAsia"/>
          <w:vertAlign w:val="subscript"/>
        </w:rPr>
        <w:t>a</w:t>
      </w:r>
      <w:r>
        <w:rPr>
          <w:rFonts w:ascii="宋体" w:hAnsi="宋体" w:hint="eastAsia"/>
        </w:rPr>
        <w:t>＋P</w:t>
      </w:r>
      <w:r w:rsidRPr="006C3BF8">
        <w:rPr>
          <w:rFonts w:ascii="宋体" w:hAnsi="宋体" w:hint="eastAsia"/>
          <w:vertAlign w:val="subscript"/>
        </w:rPr>
        <w:t>b</w:t>
      </w:r>
      <w:r>
        <w:rPr>
          <w:rFonts w:ascii="宋体" w:hAnsi="宋体" w:hint="eastAsia"/>
        </w:rPr>
        <w:t>)／(B</w:t>
      </w:r>
      <w:r w:rsidRPr="006C3BF8">
        <w:rPr>
          <w:rFonts w:ascii="宋体" w:hAnsi="宋体" w:hint="eastAsia"/>
          <w:vertAlign w:val="subscript"/>
        </w:rPr>
        <w:t>a</w:t>
      </w:r>
      <w:r>
        <w:rPr>
          <w:rFonts w:ascii="宋体" w:hAnsi="宋体" w:hint="eastAsia"/>
        </w:rPr>
        <w:t>＋P</w:t>
      </w:r>
      <w:r w:rsidRPr="006C3BF8">
        <w:rPr>
          <w:rFonts w:ascii="宋体" w:hAnsi="宋体" w:hint="eastAsia"/>
          <w:vertAlign w:val="subscript"/>
        </w:rPr>
        <w:t>s</w:t>
      </w:r>
      <w:r>
        <w:rPr>
          <w:rFonts w:ascii="宋体" w:hAnsi="宋体" w:hint="eastAsia"/>
        </w:rPr>
        <w:t>)]×100％</w:t>
      </w:r>
    </w:p>
    <w:p w:rsidR="0075168A" w:rsidRDefault="0075168A" w:rsidP="00EC666E">
      <w:pPr>
        <w:spacing w:line="360" w:lineRule="auto"/>
        <w:jc w:val="left"/>
        <w:rPr>
          <w:rFonts w:ascii="宋体" w:hAnsi="宋体" w:hint="eastAsia"/>
        </w:rPr>
      </w:pPr>
      <w:r>
        <w:rPr>
          <w:rFonts w:ascii="宋体" w:hAnsi="宋体" w:hint="eastAsia"/>
        </w:rPr>
        <w:t xml:space="preserve">             =[7377－0.00066×(52—40)×(101380</w:t>
      </w:r>
      <w:r w:rsidR="006C3BF8">
        <w:rPr>
          <w:rFonts w:ascii="宋体" w:hAnsi="宋体" w:hint="eastAsia"/>
        </w:rPr>
        <w:t>－</w:t>
      </w:r>
      <w:r>
        <w:rPr>
          <w:rFonts w:ascii="宋体" w:hAnsi="宋体" w:hint="eastAsia"/>
        </w:rPr>
        <w:t>1334)／(101380—883)]×100％</w:t>
      </w:r>
    </w:p>
    <w:p w:rsidR="0075168A" w:rsidRDefault="0075168A" w:rsidP="003C38C6">
      <w:pPr>
        <w:spacing w:line="360" w:lineRule="auto"/>
        <w:jc w:val="left"/>
        <w:outlineLvl w:val="0"/>
        <w:rPr>
          <w:rFonts w:ascii="宋体" w:hAnsi="宋体" w:hint="eastAsia"/>
        </w:rPr>
      </w:pPr>
      <w:r>
        <w:rPr>
          <w:rFonts w:ascii="宋体" w:hAnsi="宋体" w:hint="eastAsia"/>
        </w:rPr>
        <w:t xml:space="preserve">             =6.55％</w:t>
      </w:r>
    </w:p>
    <w:p w:rsidR="0075168A" w:rsidRDefault="0075168A" w:rsidP="00EC666E">
      <w:pPr>
        <w:spacing w:line="360" w:lineRule="auto"/>
        <w:jc w:val="left"/>
        <w:rPr>
          <w:rFonts w:ascii="宋体" w:hAnsi="宋体" w:hint="eastAsia"/>
        </w:rPr>
      </w:pPr>
      <w:r>
        <w:rPr>
          <w:rFonts w:ascii="宋体" w:hAnsi="宋体" w:hint="eastAsia"/>
        </w:rPr>
        <w:t>3．实测某台非火电厂燃煤锅炉烟尘的排放浓度为120mg／m</w:t>
      </w:r>
      <w:r w:rsidRPr="001F1EC8">
        <w:rPr>
          <w:rFonts w:ascii="宋体" w:hAnsi="宋体" w:hint="eastAsia"/>
          <w:vertAlign w:val="superscript"/>
        </w:rPr>
        <w:t>3</w:t>
      </w:r>
      <w:r>
        <w:rPr>
          <w:rFonts w:ascii="宋体" w:hAnsi="宋体" w:hint="eastAsia"/>
        </w:rPr>
        <w:t>，过量空气系数为1.98，试计算出该锅炉折算后的烟尘排放浓度。</w:t>
      </w:r>
    </w:p>
    <w:p w:rsidR="0075168A" w:rsidRDefault="0075168A" w:rsidP="00EC666E">
      <w:pPr>
        <w:spacing w:line="360" w:lineRule="auto"/>
        <w:jc w:val="left"/>
        <w:rPr>
          <w:rFonts w:ascii="宋体" w:hAnsi="宋体" w:hint="eastAsia"/>
        </w:rPr>
      </w:pPr>
      <w:r>
        <w:rPr>
          <w:rFonts w:ascii="宋体" w:hAnsi="宋体" w:hint="eastAsia"/>
          <w:b/>
          <w:bCs/>
        </w:rPr>
        <w:t>答案：</w:t>
      </w:r>
      <w:r>
        <w:rPr>
          <w:rFonts w:ascii="宋体" w:hAnsi="宋体" w:hint="eastAsia"/>
        </w:rPr>
        <w:t>C=C＇×(α＇／α)=120×(1.98／1.8)=132(mg／m</w:t>
      </w:r>
      <w:r w:rsidRPr="001F1EC8">
        <w:rPr>
          <w:rFonts w:ascii="宋体" w:hAnsi="宋体" w:hint="eastAsia"/>
          <w:vertAlign w:val="superscript"/>
        </w:rPr>
        <w:t>3</w:t>
      </w:r>
      <w:r>
        <w:rPr>
          <w:rFonts w:ascii="宋体" w:hAnsi="宋体" w:hint="eastAsia"/>
        </w:rPr>
        <w:t>)</w:t>
      </w:r>
    </w:p>
    <w:p w:rsidR="0075168A" w:rsidRDefault="0075168A" w:rsidP="00EC666E">
      <w:pPr>
        <w:spacing w:line="360" w:lineRule="auto"/>
        <w:jc w:val="left"/>
        <w:rPr>
          <w:rFonts w:ascii="宋体" w:hAnsi="宋体" w:hint="eastAsia"/>
        </w:rPr>
      </w:pPr>
      <w:r>
        <w:rPr>
          <w:rFonts w:ascii="宋体" w:hAnsi="宋体" w:hint="eastAsia"/>
        </w:rPr>
        <w:t>4．某台</w:t>
      </w:r>
      <w:r w:rsidR="001F1EC8">
        <w:rPr>
          <w:rFonts w:ascii="宋体" w:hAnsi="宋体" w:hint="eastAsia"/>
        </w:rPr>
        <w:t>2</w:t>
      </w:r>
      <w:r>
        <w:rPr>
          <w:rFonts w:ascii="宋体" w:hAnsi="宋体" w:hint="eastAsia"/>
        </w:rPr>
        <w:t>t/h锅炉在测定时，15min内软水水表由123456.7 m</w:t>
      </w:r>
      <w:r w:rsidRPr="001F1EC8">
        <w:rPr>
          <w:rFonts w:ascii="宋体" w:hAnsi="宋体" w:hint="eastAsia"/>
          <w:vertAlign w:val="superscript"/>
        </w:rPr>
        <w:t>3</w:t>
      </w:r>
      <w:r>
        <w:rPr>
          <w:rFonts w:ascii="宋体" w:hAnsi="宋体" w:hint="eastAsia"/>
        </w:rPr>
        <w:t>变为</w:t>
      </w:r>
      <w:r w:rsidR="001F1EC8">
        <w:rPr>
          <w:rFonts w:ascii="宋体" w:hAnsi="宋体" w:hint="eastAsia"/>
        </w:rPr>
        <w:t>123457.</w:t>
      </w:r>
      <w:r>
        <w:rPr>
          <w:rFonts w:ascii="宋体" w:hAnsi="宋体" w:hint="eastAsia"/>
        </w:rPr>
        <w:t>1 m</w:t>
      </w:r>
      <w:r w:rsidRPr="001F1EC8">
        <w:rPr>
          <w:rFonts w:ascii="宋体" w:hAnsi="宋体" w:hint="eastAsia"/>
          <w:vertAlign w:val="superscript"/>
        </w:rPr>
        <w:t>3</w:t>
      </w:r>
      <w:r>
        <w:rPr>
          <w:rFonts w:ascii="宋体" w:hAnsi="宋体" w:hint="eastAsia"/>
        </w:rPr>
        <w:t>，试求此时锅炉负荷。</w:t>
      </w:r>
    </w:p>
    <w:p w:rsidR="0075168A" w:rsidRDefault="0075168A" w:rsidP="00EC666E">
      <w:pPr>
        <w:spacing w:line="360" w:lineRule="auto"/>
        <w:jc w:val="left"/>
        <w:rPr>
          <w:rFonts w:ascii="宋体" w:hAnsi="宋体" w:hint="eastAsia"/>
        </w:rPr>
      </w:pPr>
      <w:r>
        <w:rPr>
          <w:rFonts w:ascii="宋体" w:hAnsi="宋体" w:hint="eastAsia"/>
          <w:b/>
          <w:bCs/>
        </w:rPr>
        <w:t>答案：</w:t>
      </w:r>
      <w:r>
        <w:rPr>
          <w:rFonts w:ascii="宋体" w:hAnsi="宋体" w:hint="eastAsia"/>
        </w:rPr>
        <w:t>流量：123457.1－123456.7=0.4(m</w:t>
      </w:r>
      <w:r w:rsidR="001F1EC8">
        <w:rPr>
          <w:rFonts w:ascii="宋体" w:hAnsi="宋体" w:hint="eastAsia"/>
          <w:vertAlign w:val="superscript"/>
        </w:rPr>
        <w:t>3</w:t>
      </w:r>
      <w:r>
        <w:rPr>
          <w:rFonts w:ascii="宋体" w:hAnsi="宋体" w:hint="eastAsia"/>
        </w:rPr>
        <w:t>)</w:t>
      </w:r>
    </w:p>
    <w:p w:rsidR="0075168A" w:rsidRDefault="00827B20" w:rsidP="00EC666E">
      <w:pPr>
        <w:spacing w:line="360" w:lineRule="auto"/>
        <w:jc w:val="left"/>
        <w:rPr>
          <w:rFonts w:ascii="宋体" w:hAnsi="宋体" w:hint="eastAsia"/>
        </w:rPr>
      </w:pPr>
      <w:r>
        <w:rPr>
          <w:rFonts w:ascii="宋体" w:hAnsi="宋体" w:hint="eastAsia"/>
        </w:rPr>
        <w:t xml:space="preserve">      </w:t>
      </w:r>
      <w:r w:rsidR="0075168A">
        <w:rPr>
          <w:rFonts w:ascii="宋体" w:hAnsi="宋体" w:hint="eastAsia"/>
        </w:rPr>
        <w:t>负荷：0.4m</w:t>
      </w:r>
      <w:r w:rsidR="0075168A" w:rsidRPr="001F1EC8">
        <w:rPr>
          <w:rFonts w:ascii="宋体" w:hAnsi="宋体" w:hint="eastAsia"/>
          <w:vertAlign w:val="superscript"/>
        </w:rPr>
        <w:t>3</w:t>
      </w:r>
      <w:r w:rsidR="0075168A">
        <w:rPr>
          <w:rFonts w:ascii="宋体" w:hAnsi="宋体" w:hint="eastAsia"/>
        </w:rPr>
        <w:t>／0.25h=1.6(m</w:t>
      </w:r>
      <w:r w:rsidR="0075168A" w:rsidRPr="001F1EC8">
        <w:rPr>
          <w:rFonts w:ascii="宋体" w:hAnsi="宋体" w:hint="eastAsia"/>
          <w:vertAlign w:val="superscript"/>
        </w:rPr>
        <w:t>3</w:t>
      </w:r>
      <w:r w:rsidR="0075168A">
        <w:rPr>
          <w:rFonts w:ascii="宋体" w:hAnsi="宋体" w:hint="eastAsia"/>
        </w:rPr>
        <w:t>／h)</w:t>
      </w:r>
    </w:p>
    <w:p w:rsidR="0075168A" w:rsidRDefault="00EC666E" w:rsidP="003C38C6">
      <w:pPr>
        <w:spacing w:line="360" w:lineRule="auto"/>
        <w:jc w:val="left"/>
        <w:outlineLvl w:val="0"/>
        <w:rPr>
          <w:rFonts w:ascii="宋体" w:hAnsi="宋体" w:hint="eastAsia"/>
        </w:rPr>
      </w:pPr>
      <w:r>
        <w:rPr>
          <w:rFonts w:ascii="宋体" w:hAnsi="宋体" w:hint="eastAsia"/>
        </w:rPr>
        <w:t xml:space="preserve">            </w:t>
      </w:r>
      <w:r w:rsidR="0075168A">
        <w:rPr>
          <w:rFonts w:ascii="宋体" w:hAnsi="宋体" w:hint="eastAsia"/>
        </w:rPr>
        <w:t>1.6／2×100％=80％</w:t>
      </w:r>
    </w:p>
    <w:p w:rsidR="0075168A" w:rsidRDefault="0075168A" w:rsidP="00EC666E">
      <w:pPr>
        <w:spacing w:line="360" w:lineRule="auto"/>
        <w:jc w:val="left"/>
        <w:rPr>
          <w:rFonts w:ascii="宋体" w:hAnsi="宋体" w:hint="eastAsia"/>
        </w:rPr>
      </w:pPr>
      <w:r>
        <w:rPr>
          <w:rFonts w:ascii="宋体" w:hAnsi="宋体" w:hint="eastAsia"/>
        </w:rPr>
        <w:t>5．测得某台锅炉除尘器入口烟尘标态浓度C</w:t>
      </w:r>
      <w:r w:rsidRPr="001F1EC8">
        <w:rPr>
          <w:rFonts w:ascii="宋体" w:hAnsi="宋体" w:hint="eastAsia"/>
          <w:vertAlign w:val="subscript"/>
        </w:rPr>
        <w:t>j</w:t>
      </w:r>
      <w:r>
        <w:rPr>
          <w:rFonts w:ascii="宋体" w:hAnsi="宋体" w:hint="eastAsia"/>
        </w:rPr>
        <w:t>=2875mg／m</w:t>
      </w:r>
      <w:r w:rsidRPr="001F1EC8">
        <w:rPr>
          <w:rFonts w:ascii="宋体" w:hAnsi="宋体" w:hint="eastAsia"/>
          <w:vertAlign w:val="superscript"/>
        </w:rPr>
        <w:t>3</w:t>
      </w:r>
      <w:r>
        <w:rPr>
          <w:rFonts w:ascii="宋体" w:hAnsi="宋体" w:hint="eastAsia"/>
        </w:rPr>
        <w:t>，除尘器入口标态Q</w:t>
      </w:r>
      <w:r w:rsidRPr="001F1EC8">
        <w:rPr>
          <w:rFonts w:ascii="宋体" w:hAnsi="宋体" w:hint="eastAsia"/>
          <w:vertAlign w:val="subscript"/>
        </w:rPr>
        <w:t>j</w:t>
      </w:r>
      <w:r>
        <w:rPr>
          <w:rFonts w:ascii="宋体" w:hAnsi="宋体" w:hint="eastAsia"/>
        </w:rPr>
        <w:t>=9874m</w:t>
      </w:r>
      <w:r w:rsidRPr="001F1EC8">
        <w:rPr>
          <w:rFonts w:ascii="宋体" w:hAnsi="宋体" w:hint="eastAsia"/>
          <w:vertAlign w:val="superscript"/>
        </w:rPr>
        <w:t>3</w:t>
      </w:r>
      <w:r>
        <w:rPr>
          <w:rFonts w:ascii="宋体" w:hAnsi="宋体" w:hint="eastAsia"/>
        </w:rPr>
        <w:t>／h，除尘器出口烟尘标态浓度C</w:t>
      </w:r>
      <w:r w:rsidRPr="001F1EC8">
        <w:rPr>
          <w:rFonts w:ascii="宋体" w:hAnsi="宋体" w:hint="eastAsia"/>
          <w:vertAlign w:val="subscript"/>
        </w:rPr>
        <w:t>c</w:t>
      </w:r>
      <w:r>
        <w:rPr>
          <w:rFonts w:ascii="宋体" w:hAnsi="宋体" w:hint="eastAsia"/>
        </w:rPr>
        <w:t>=352mg／m</w:t>
      </w:r>
      <w:r w:rsidRPr="001F1EC8">
        <w:rPr>
          <w:rFonts w:ascii="宋体" w:hAnsi="宋体" w:hint="eastAsia"/>
          <w:vertAlign w:val="superscript"/>
        </w:rPr>
        <w:t>3</w:t>
      </w:r>
      <w:r>
        <w:rPr>
          <w:rFonts w:ascii="宋体" w:hAnsi="宋体" w:hint="eastAsia"/>
        </w:rPr>
        <w:t>，除尘器出口标态风量Q</w:t>
      </w:r>
      <w:r w:rsidRPr="001F1EC8">
        <w:rPr>
          <w:rFonts w:ascii="宋体" w:hAnsi="宋体" w:hint="eastAsia"/>
          <w:vertAlign w:val="subscript"/>
        </w:rPr>
        <w:t>c</w:t>
      </w:r>
      <w:r>
        <w:rPr>
          <w:rFonts w:ascii="宋体" w:hAnsi="宋体" w:hint="eastAsia"/>
        </w:rPr>
        <w:t>=10350m</w:t>
      </w:r>
      <w:r w:rsidRPr="001F1EC8">
        <w:rPr>
          <w:rFonts w:ascii="宋体" w:hAnsi="宋体" w:hint="eastAsia"/>
          <w:vertAlign w:val="superscript"/>
        </w:rPr>
        <w:t>3</w:t>
      </w:r>
      <w:r>
        <w:rPr>
          <w:rFonts w:ascii="宋体" w:hAnsi="宋体" w:hint="eastAsia"/>
        </w:rPr>
        <w:t>/h，试求该除尘器的除尘效率。</w:t>
      </w:r>
    </w:p>
    <w:p w:rsidR="0075168A" w:rsidRDefault="0075168A" w:rsidP="00EC666E">
      <w:pPr>
        <w:spacing w:line="360" w:lineRule="auto"/>
        <w:jc w:val="left"/>
        <w:rPr>
          <w:rFonts w:ascii="宋体" w:hAnsi="宋体" w:hint="eastAsia"/>
        </w:rPr>
      </w:pPr>
      <w:r>
        <w:rPr>
          <w:rFonts w:ascii="宋体" w:hAnsi="宋体" w:hint="eastAsia"/>
          <w:b/>
          <w:bCs/>
        </w:rPr>
        <w:t>答案：</w:t>
      </w:r>
      <w:r>
        <w:rPr>
          <w:rFonts w:ascii="宋体" w:hAnsi="宋体" w:hint="eastAsia"/>
        </w:rPr>
        <w:t>η=[(C</w:t>
      </w:r>
      <w:r w:rsidRPr="001F1EC8">
        <w:rPr>
          <w:rFonts w:ascii="宋体" w:hAnsi="宋体" w:hint="eastAsia"/>
          <w:vertAlign w:val="subscript"/>
        </w:rPr>
        <w:t>j</w:t>
      </w:r>
      <w:r>
        <w:rPr>
          <w:rFonts w:ascii="宋体" w:hAnsi="宋体" w:hint="eastAsia"/>
        </w:rPr>
        <w:t>×Q</w:t>
      </w:r>
      <w:r w:rsidRPr="001F1EC8">
        <w:rPr>
          <w:rFonts w:ascii="宋体" w:hAnsi="宋体" w:hint="eastAsia"/>
          <w:vertAlign w:val="subscript"/>
        </w:rPr>
        <w:t>j</w:t>
      </w:r>
      <w:r>
        <w:rPr>
          <w:rFonts w:ascii="宋体" w:hAnsi="宋体" w:hint="eastAsia"/>
        </w:rPr>
        <w:t>)-(C</w:t>
      </w:r>
      <w:r w:rsidRPr="001F1EC8">
        <w:rPr>
          <w:rFonts w:ascii="宋体" w:hAnsi="宋体" w:hint="eastAsia"/>
          <w:vertAlign w:val="subscript"/>
        </w:rPr>
        <w:t>c</w:t>
      </w:r>
      <w:r>
        <w:rPr>
          <w:rFonts w:ascii="宋体" w:hAnsi="宋体" w:hint="eastAsia"/>
        </w:rPr>
        <w:t>×Q</w:t>
      </w:r>
      <w:r w:rsidRPr="001F1EC8">
        <w:rPr>
          <w:rFonts w:ascii="宋体" w:hAnsi="宋体" w:hint="eastAsia"/>
          <w:vertAlign w:val="subscript"/>
        </w:rPr>
        <w:t>j</w:t>
      </w:r>
      <w:r>
        <w:rPr>
          <w:rFonts w:ascii="宋体" w:hAnsi="宋体" w:hint="eastAsia"/>
        </w:rPr>
        <w:t>)]／(C</w:t>
      </w:r>
      <w:r w:rsidRPr="001F1EC8">
        <w:rPr>
          <w:rFonts w:ascii="宋体" w:hAnsi="宋体" w:hint="eastAsia"/>
          <w:vertAlign w:val="subscript"/>
        </w:rPr>
        <w:t>j</w:t>
      </w:r>
      <w:r>
        <w:rPr>
          <w:rFonts w:ascii="宋体" w:hAnsi="宋体" w:hint="eastAsia"/>
        </w:rPr>
        <w:t>×Q</w:t>
      </w:r>
      <w:r w:rsidRPr="001F1EC8">
        <w:rPr>
          <w:rFonts w:ascii="宋体" w:hAnsi="宋体" w:hint="eastAsia"/>
          <w:vertAlign w:val="subscript"/>
        </w:rPr>
        <w:t>j</w:t>
      </w:r>
      <w:r>
        <w:rPr>
          <w:rFonts w:ascii="宋体" w:hAnsi="宋体" w:hint="eastAsia"/>
        </w:rPr>
        <w:t>)×100％</w:t>
      </w:r>
    </w:p>
    <w:p w:rsidR="0075168A" w:rsidRDefault="00EC666E" w:rsidP="003C38C6">
      <w:pPr>
        <w:spacing w:line="360" w:lineRule="auto"/>
        <w:jc w:val="left"/>
        <w:outlineLvl w:val="0"/>
        <w:rPr>
          <w:rFonts w:ascii="宋体" w:hAnsi="宋体" w:hint="eastAsia"/>
        </w:rPr>
      </w:pPr>
      <w:r>
        <w:rPr>
          <w:rFonts w:ascii="宋体" w:hAnsi="宋体" w:hint="eastAsia"/>
        </w:rPr>
        <w:t xml:space="preserve">        </w:t>
      </w:r>
      <w:r w:rsidR="0075168A">
        <w:rPr>
          <w:rFonts w:ascii="宋体" w:hAnsi="宋体" w:hint="eastAsia"/>
        </w:rPr>
        <w:t>=[(2875×9874)－(352×10350)]／(2875×9874)×100％</w:t>
      </w:r>
    </w:p>
    <w:p w:rsidR="0075168A" w:rsidRDefault="00EC666E" w:rsidP="00EC666E">
      <w:pPr>
        <w:spacing w:line="360" w:lineRule="auto"/>
        <w:jc w:val="left"/>
        <w:rPr>
          <w:rFonts w:ascii="宋体" w:hAnsi="宋体" w:hint="eastAsia"/>
        </w:rPr>
      </w:pPr>
      <w:r>
        <w:rPr>
          <w:rFonts w:ascii="宋体" w:hAnsi="宋体" w:hint="eastAsia"/>
        </w:rPr>
        <w:t xml:space="preserve">        </w:t>
      </w:r>
      <w:r w:rsidR="0075168A">
        <w:rPr>
          <w:rFonts w:ascii="宋体" w:hAnsi="宋体" w:hint="eastAsia"/>
        </w:rPr>
        <w:t>=87.2％</w:t>
      </w:r>
    </w:p>
    <w:p w:rsidR="0075168A" w:rsidRDefault="0075168A" w:rsidP="00EC666E">
      <w:pPr>
        <w:spacing w:line="360" w:lineRule="auto"/>
        <w:jc w:val="left"/>
        <w:rPr>
          <w:rFonts w:ascii="宋体" w:hAnsi="宋体" w:hint="eastAsia"/>
        </w:rPr>
      </w:pPr>
      <w:r>
        <w:rPr>
          <w:rFonts w:ascii="宋体" w:hAnsi="宋体" w:hint="eastAsia"/>
        </w:rPr>
        <w:t>6．测得某锅炉除尘器入口烟尘标态浓度为1805 mg／m</w:t>
      </w:r>
      <w:r w:rsidRPr="001F1EC8">
        <w:rPr>
          <w:rFonts w:ascii="宋体" w:hAnsi="宋体" w:hint="eastAsia"/>
          <w:vertAlign w:val="superscript"/>
        </w:rPr>
        <w:t>3</w:t>
      </w:r>
      <w:r>
        <w:rPr>
          <w:rFonts w:ascii="宋体" w:hAnsi="宋体" w:hint="eastAsia"/>
        </w:rPr>
        <w:t>，除尘器出口烟尘标态浓度为21mg／m</w:t>
      </w:r>
      <w:r w:rsidRPr="001F1EC8">
        <w:rPr>
          <w:rFonts w:ascii="宋体" w:hAnsi="宋体" w:hint="eastAsia"/>
          <w:vertAlign w:val="superscript"/>
        </w:rPr>
        <w:t>3</w:t>
      </w:r>
      <w:r>
        <w:rPr>
          <w:rFonts w:ascii="宋体" w:hAnsi="宋体" w:hint="eastAsia"/>
        </w:rPr>
        <w:t>，试求除尘器在无漏风时的除尘器效率。</w:t>
      </w:r>
    </w:p>
    <w:p w:rsidR="0075168A" w:rsidRDefault="0075168A" w:rsidP="00EC666E">
      <w:pPr>
        <w:spacing w:line="360" w:lineRule="auto"/>
        <w:jc w:val="left"/>
        <w:rPr>
          <w:rFonts w:ascii="宋体" w:hAnsi="宋体" w:hint="eastAsia"/>
        </w:rPr>
      </w:pPr>
      <w:r>
        <w:rPr>
          <w:rFonts w:ascii="宋体" w:hAnsi="宋体" w:hint="eastAsia"/>
          <w:b/>
          <w:bCs/>
        </w:rPr>
        <w:t>答案：</w:t>
      </w:r>
      <w:r>
        <w:rPr>
          <w:rFonts w:ascii="宋体" w:hAnsi="宋体" w:hint="eastAsia"/>
        </w:rPr>
        <w:t>η(％)=(C</w:t>
      </w:r>
      <w:r w:rsidRPr="001F1EC8">
        <w:rPr>
          <w:rFonts w:ascii="宋体" w:hAnsi="宋体" w:hint="eastAsia"/>
          <w:vertAlign w:val="subscript"/>
        </w:rPr>
        <w:t>j</w:t>
      </w:r>
      <w:r>
        <w:rPr>
          <w:rFonts w:ascii="宋体" w:hAnsi="宋体" w:hint="eastAsia"/>
        </w:rPr>
        <w:t>—C</w:t>
      </w:r>
      <w:r w:rsidRPr="001F1EC8">
        <w:rPr>
          <w:rFonts w:ascii="宋体" w:hAnsi="宋体" w:hint="eastAsia"/>
          <w:vertAlign w:val="subscript"/>
        </w:rPr>
        <w:t>c</w:t>
      </w:r>
      <w:r>
        <w:rPr>
          <w:rFonts w:ascii="宋体" w:hAnsi="宋体" w:hint="eastAsia"/>
        </w:rPr>
        <w:t>)／C</w:t>
      </w:r>
      <w:r w:rsidRPr="001F1EC8">
        <w:rPr>
          <w:rFonts w:ascii="宋体" w:hAnsi="宋体" w:hint="eastAsia"/>
          <w:vertAlign w:val="subscript"/>
        </w:rPr>
        <w:t>j</w:t>
      </w:r>
      <w:r>
        <w:rPr>
          <w:rFonts w:ascii="宋体" w:hAnsi="宋体" w:hint="eastAsia"/>
        </w:rPr>
        <w:t>×l00％=(1805—21）／1805=98.8％</w:t>
      </w:r>
    </w:p>
    <w:p w:rsidR="0075168A" w:rsidRPr="00F1322C" w:rsidRDefault="0075168A" w:rsidP="00EC666E">
      <w:pPr>
        <w:spacing w:line="360" w:lineRule="auto"/>
        <w:jc w:val="left"/>
        <w:rPr>
          <w:rFonts w:ascii="宋体" w:hAnsi="宋体" w:hint="eastAsia"/>
        </w:rPr>
      </w:pPr>
      <w:r w:rsidRPr="00F1322C">
        <w:rPr>
          <w:rFonts w:ascii="宋体" w:hAnsi="宋体" w:hint="eastAsia"/>
        </w:rPr>
        <w:t>7．已知采样时转子流量计前气体温度t</w:t>
      </w:r>
      <w:r w:rsidRPr="00F1322C">
        <w:rPr>
          <w:rFonts w:ascii="宋体" w:hAnsi="宋体" w:hint="eastAsia"/>
          <w:vertAlign w:val="subscript"/>
        </w:rPr>
        <w:t>r</w:t>
      </w:r>
      <w:r w:rsidRPr="00F1322C">
        <w:rPr>
          <w:rFonts w:ascii="宋体" w:hAnsi="宋体" w:hint="eastAsia"/>
        </w:rPr>
        <w:t>=40℃，转子流量计前气体压力P</w:t>
      </w:r>
      <w:r w:rsidRPr="00F1322C">
        <w:rPr>
          <w:rFonts w:ascii="宋体" w:hAnsi="宋体" w:hint="eastAsia"/>
          <w:vertAlign w:val="subscript"/>
        </w:rPr>
        <w:t>r</w:t>
      </w:r>
      <w:r w:rsidRPr="00F1322C">
        <w:rPr>
          <w:rFonts w:ascii="宋体" w:hAnsi="宋体" w:hint="eastAsia"/>
        </w:rPr>
        <w:t>=－7998Pa，采气流量Q</w:t>
      </w:r>
      <w:r w:rsidRPr="00F1322C">
        <w:rPr>
          <w:rFonts w:ascii="宋体" w:hAnsi="宋体" w:hint="eastAsia"/>
          <w:vertAlign w:val="subscript"/>
        </w:rPr>
        <w:t>r</w:t>
      </w:r>
      <w:r w:rsidRPr="00F1322C">
        <w:rPr>
          <w:rFonts w:ascii="宋体" w:hAnsi="宋体" w:hint="eastAsia"/>
        </w:rPr>
        <w:t>=25L／min，采样时间t=20min，大气压力B</w:t>
      </w:r>
      <w:r w:rsidRPr="00F1322C">
        <w:rPr>
          <w:rFonts w:ascii="宋体" w:hAnsi="宋体" w:hint="eastAsia"/>
          <w:vertAlign w:val="subscript"/>
        </w:rPr>
        <w:t>a</w:t>
      </w:r>
      <w:r w:rsidRPr="00F1322C">
        <w:rPr>
          <w:rFonts w:ascii="宋体" w:hAnsi="宋体" w:hint="eastAsia"/>
        </w:rPr>
        <w:t>=98.6kPa，滤筒收尘量0.9001g，排气量Q</w:t>
      </w:r>
      <w:r w:rsidRPr="00F1322C">
        <w:rPr>
          <w:rFonts w:ascii="宋体" w:hAnsi="宋体" w:hint="eastAsia"/>
          <w:vertAlign w:val="subscript"/>
        </w:rPr>
        <w:t>sn</w:t>
      </w:r>
      <w:r w:rsidRPr="00F1322C">
        <w:rPr>
          <w:rFonts w:ascii="宋体" w:hAnsi="宋体" w:hint="eastAsia"/>
        </w:rPr>
        <w:t>=6000m</w:t>
      </w:r>
      <w:r w:rsidRPr="00F1322C">
        <w:rPr>
          <w:rFonts w:ascii="宋体" w:hAnsi="宋体" w:hint="eastAsia"/>
          <w:vertAlign w:val="superscript"/>
        </w:rPr>
        <w:t>3</w:t>
      </w:r>
      <w:r w:rsidRPr="00F1322C">
        <w:rPr>
          <w:rFonts w:ascii="宋体" w:hAnsi="宋体" w:hint="eastAsia"/>
        </w:rPr>
        <w:t>／h，试求排放浓度与排放量。</w:t>
      </w:r>
    </w:p>
    <w:p w:rsidR="0075168A" w:rsidRPr="00F1322C" w:rsidRDefault="0075168A" w:rsidP="00EC666E">
      <w:pPr>
        <w:spacing w:line="360" w:lineRule="auto"/>
        <w:jc w:val="left"/>
        <w:rPr>
          <w:rFonts w:ascii="宋体" w:hAnsi="宋体" w:hint="eastAsia"/>
        </w:rPr>
      </w:pPr>
      <w:r w:rsidRPr="00F1322C">
        <w:rPr>
          <w:rFonts w:ascii="宋体" w:hAnsi="宋体" w:hint="eastAsia"/>
          <w:b/>
          <w:bCs/>
        </w:rPr>
        <w:t>答案：</w:t>
      </w:r>
      <w:r w:rsidRPr="00F1322C">
        <w:rPr>
          <w:rFonts w:ascii="宋体" w:hAnsi="宋体" w:hint="eastAsia"/>
        </w:rPr>
        <w:t>标态采气量：V</w:t>
      </w:r>
      <w:r w:rsidRPr="00F1322C">
        <w:rPr>
          <w:rFonts w:ascii="宋体" w:hAnsi="宋体" w:hint="eastAsia"/>
          <w:vertAlign w:val="subscript"/>
        </w:rPr>
        <w:t>nd</w:t>
      </w:r>
      <w:r w:rsidRPr="00F1322C">
        <w:rPr>
          <w:rFonts w:ascii="宋体" w:hAnsi="宋体" w:hint="eastAsia"/>
        </w:rPr>
        <w:t>=0.05×Q×[(B</w:t>
      </w:r>
      <w:r w:rsidRPr="00F1322C">
        <w:rPr>
          <w:rFonts w:ascii="宋体" w:hAnsi="宋体" w:hint="eastAsia"/>
          <w:vertAlign w:val="subscript"/>
        </w:rPr>
        <w:t>a</w:t>
      </w:r>
      <w:r w:rsidRPr="00F1322C">
        <w:rPr>
          <w:rFonts w:ascii="宋体" w:hAnsi="宋体" w:hint="eastAsia"/>
        </w:rPr>
        <w:t>＋P</w:t>
      </w:r>
      <w:r w:rsidRPr="00F1322C">
        <w:rPr>
          <w:rFonts w:ascii="宋体" w:hAnsi="宋体" w:hint="eastAsia"/>
          <w:vertAlign w:val="subscript"/>
        </w:rPr>
        <w:t>r</w:t>
      </w:r>
      <w:r w:rsidRPr="00F1322C">
        <w:rPr>
          <w:rFonts w:ascii="宋体" w:hAnsi="宋体" w:hint="eastAsia"/>
        </w:rPr>
        <w:t>)／(273＋t</w:t>
      </w:r>
      <w:r w:rsidRPr="00F1322C">
        <w:rPr>
          <w:rFonts w:ascii="宋体" w:hAnsi="宋体" w:hint="eastAsia"/>
          <w:vertAlign w:val="subscript"/>
        </w:rPr>
        <w:t>r</w:t>
      </w:r>
      <w:r w:rsidRPr="00F1322C">
        <w:rPr>
          <w:rFonts w:ascii="宋体" w:hAnsi="宋体" w:hint="eastAsia"/>
        </w:rPr>
        <w:t>）］</w:t>
      </w:r>
      <w:r w:rsidRPr="00F1322C">
        <w:rPr>
          <w:rFonts w:ascii="宋体" w:hAnsi="宋体" w:hint="eastAsia"/>
          <w:vertAlign w:val="superscript"/>
        </w:rPr>
        <w:t>1/2</w:t>
      </w:r>
      <w:r w:rsidRPr="00F1322C">
        <w:rPr>
          <w:rFonts w:ascii="宋体" w:hAnsi="宋体" w:hint="eastAsia"/>
        </w:rPr>
        <w:t>×t</w:t>
      </w:r>
    </w:p>
    <w:p w:rsidR="0075168A" w:rsidRPr="00F1322C" w:rsidRDefault="00EC666E" w:rsidP="003C38C6">
      <w:pPr>
        <w:spacing w:line="360" w:lineRule="auto"/>
        <w:jc w:val="left"/>
        <w:outlineLvl w:val="0"/>
        <w:rPr>
          <w:rFonts w:ascii="宋体" w:hAnsi="宋体" w:hint="eastAsia"/>
        </w:rPr>
      </w:pPr>
      <w:r>
        <w:rPr>
          <w:rFonts w:ascii="宋体" w:hAnsi="宋体" w:hint="eastAsia"/>
        </w:rPr>
        <w:lastRenderedPageBreak/>
        <w:t xml:space="preserve">                    </w:t>
      </w:r>
      <w:r w:rsidR="0075168A" w:rsidRPr="00F1322C">
        <w:rPr>
          <w:rFonts w:ascii="宋体" w:hAnsi="宋体" w:hint="eastAsia"/>
        </w:rPr>
        <w:t>=0.05×25×[(98600—7998)／(273＋40)]</w:t>
      </w:r>
      <w:r w:rsidR="0075168A" w:rsidRPr="00F1322C">
        <w:rPr>
          <w:rFonts w:ascii="宋体" w:hAnsi="宋体" w:hint="eastAsia"/>
          <w:vertAlign w:val="superscript"/>
        </w:rPr>
        <w:t>1/2</w:t>
      </w:r>
      <w:r w:rsidR="0075168A" w:rsidRPr="00F1322C">
        <w:rPr>
          <w:rFonts w:ascii="宋体" w:hAnsi="宋体" w:hint="eastAsia"/>
        </w:rPr>
        <w:t>×20</w:t>
      </w:r>
    </w:p>
    <w:p w:rsidR="0075168A" w:rsidRPr="00F1322C" w:rsidRDefault="00EC666E" w:rsidP="00EC666E">
      <w:pPr>
        <w:spacing w:line="360" w:lineRule="auto"/>
        <w:jc w:val="left"/>
        <w:rPr>
          <w:rFonts w:ascii="宋体" w:hAnsi="宋体" w:hint="eastAsia"/>
        </w:rPr>
      </w:pPr>
      <w:r>
        <w:rPr>
          <w:rFonts w:ascii="宋体" w:hAnsi="宋体" w:hint="eastAsia"/>
        </w:rPr>
        <w:t xml:space="preserve">                    </w:t>
      </w:r>
      <w:r w:rsidR="0075168A" w:rsidRPr="00F1322C">
        <w:rPr>
          <w:rFonts w:ascii="宋体" w:hAnsi="宋体" w:hint="eastAsia"/>
        </w:rPr>
        <w:t>=425(L)</w:t>
      </w:r>
    </w:p>
    <w:p w:rsidR="00EC666E" w:rsidRDefault="00EC666E" w:rsidP="00EC666E">
      <w:pPr>
        <w:spacing w:line="360" w:lineRule="auto"/>
        <w:jc w:val="left"/>
        <w:rPr>
          <w:rFonts w:ascii="宋体" w:hAnsi="宋体" w:hint="eastAsia"/>
        </w:rPr>
      </w:pPr>
      <w:r>
        <w:rPr>
          <w:rFonts w:ascii="宋体" w:hAnsi="宋体" w:hint="eastAsia"/>
        </w:rPr>
        <w:t xml:space="preserve">       </w:t>
      </w:r>
      <w:r w:rsidR="0075168A" w:rsidRPr="00F1322C">
        <w:rPr>
          <w:rFonts w:ascii="宋体" w:hAnsi="宋体" w:hint="eastAsia"/>
        </w:rPr>
        <w:t>排放浓度：C=m×l0</w:t>
      </w:r>
      <w:r w:rsidR="0075168A" w:rsidRPr="00F1322C">
        <w:rPr>
          <w:rFonts w:ascii="宋体" w:hAnsi="宋体" w:hint="eastAsia"/>
          <w:vertAlign w:val="superscript"/>
        </w:rPr>
        <w:t>6</w:t>
      </w:r>
      <w:r w:rsidR="0075168A" w:rsidRPr="00F1322C">
        <w:rPr>
          <w:rFonts w:ascii="宋体" w:hAnsi="宋体" w:hint="eastAsia"/>
        </w:rPr>
        <w:t>／V</w:t>
      </w:r>
      <w:r w:rsidR="0075168A" w:rsidRPr="00F1322C">
        <w:rPr>
          <w:rFonts w:ascii="宋体" w:hAnsi="宋体" w:hint="eastAsia"/>
          <w:vertAlign w:val="subscript"/>
        </w:rPr>
        <w:t>nd</w:t>
      </w:r>
      <w:r w:rsidR="0075168A" w:rsidRPr="00F1322C">
        <w:rPr>
          <w:rFonts w:ascii="宋体" w:hAnsi="宋体" w:hint="eastAsia"/>
        </w:rPr>
        <w:t>=0.9001×106/425=2118(mg／m</w:t>
      </w:r>
      <w:r w:rsidR="0075168A" w:rsidRPr="00F1322C">
        <w:rPr>
          <w:rFonts w:ascii="宋体" w:hAnsi="宋体" w:hint="eastAsia"/>
          <w:vertAlign w:val="superscript"/>
        </w:rPr>
        <w:t>3</w:t>
      </w:r>
      <w:r w:rsidR="0075168A" w:rsidRPr="00F1322C">
        <w:rPr>
          <w:rFonts w:ascii="宋体" w:hAnsi="宋体" w:hint="eastAsia"/>
        </w:rPr>
        <w:t>)</w:t>
      </w:r>
    </w:p>
    <w:p w:rsidR="0075168A" w:rsidRPr="00F1322C" w:rsidRDefault="009A63AA" w:rsidP="00EC666E">
      <w:pPr>
        <w:spacing w:line="360" w:lineRule="auto"/>
        <w:ind w:firstLineChars="350" w:firstLine="735"/>
        <w:jc w:val="left"/>
        <w:rPr>
          <w:rFonts w:ascii="宋体" w:hAnsi="宋体" w:hint="eastAsia"/>
        </w:rPr>
      </w:pPr>
      <w:r w:rsidRPr="00F1322C">
        <w:rPr>
          <w:rFonts w:ascii="宋体" w:hAnsi="宋体" w:hint="eastAsia"/>
        </w:rPr>
        <w:t>排</w:t>
      </w:r>
      <w:r w:rsidR="0075168A" w:rsidRPr="00F1322C">
        <w:rPr>
          <w:rFonts w:ascii="宋体" w:hAnsi="宋体" w:hint="eastAsia"/>
        </w:rPr>
        <w:t>放量：G=C×Q</w:t>
      </w:r>
      <w:r w:rsidR="0075168A" w:rsidRPr="00F1322C">
        <w:rPr>
          <w:rFonts w:ascii="宋体" w:hAnsi="宋体" w:hint="eastAsia"/>
          <w:vertAlign w:val="subscript"/>
        </w:rPr>
        <w:t>sn</w:t>
      </w:r>
      <w:r w:rsidR="0075168A" w:rsidRPr="00F1322C">
        <w:rPr>
          <w:rFonts w:ascii="宋体" w:hAnsi="宋体" w:hint="eastAsia"/>
        </w:rPr>
        <w:t>=2118×600010</w:t>
      </w:r>
      <w:r w:rsidR="0075168A" w:rsidRPr="00F1322C">
        <w:rPr>
          <w:rFonts w:ascii="宋体" w:hAnsi="宋体" w:hint="eastAsia"/>
          <w:vertAlign w:val="superscript"/>
        </w:rPr>
        <w:t>-6</w:t>
      </w:r>
      <w:r w:rsidR="0075168A" w:rsidRPr="00F1322C">
        <w:rPr>
          <w:rFonts w:ascii="宋体" w:hAnsi="宋体" w:hint="eastAsia"/>
        </w:rPr>
        <w:t>=12.7(kg／h)</w:t>
      </w:r>
    </w:p>
    <w:p w:rsidR="0075168A" w:rsidRDefault="0075168A" w:rsidP="00EC666E">
      <w:pPr>
        <w:spacing w:line="360" w:lineRule="auto"/>
        <w:jc w:val="left"/>
        <w:rPr>
          <w:rFonts w:ascii="宋体" w:hAnsi="宋体" w:hint="eastAsia"/>
        </w:rPr>
      </w:pPr>
      <w:r>
        <w:rPr>
          <w:rFonts w:ascii="宋体" w:hAnsi="宋体" w:hint="eastAsia"/>
        </w:rPr>
        <w:t>8．已知某固定污染源烟道截面积为1.181 m</w:t>
      </w:r>
      <w:r w:rsidRPr="00C75F8D">
        <w:rPr>
          <w:rFonts w:ascii="宋体" w:hAnsi="宋体" w:hint="eastAsia"/>
          <w:vertAlign w:val="superscript"/>
        </w:rPr>
        <w:t>2</w:t>
      </w:r>
      <w:r>
        <w:rPr>
          <w:rFonts w:ascii="宋体" w:hAnsi="宋体" w:hint="eastAsia"/>
        </w:rPr>
        <w:t>，测得某工况下湿排气平均流速为15.3m／s，试计算烟气湿排气状况下的流量。</w:t>
      </w:r>
    </w:p>
    <w:p w:rsidR="0075168A" w:rsidRDefault="0075168A" w:rsidP="00EC666E">
      <w:pPr>
        <w:spacing w:line="360" w:lineRule="auto"/>
        <w:jc w:val="left"/>
        <w:rPr>
          <w:rFonts w:ascii="宋体" w:hAnsi="宋体" w:hint="eastAsia"/>
        </w:rPr>
      </w:pPr>
      <w:r>
        <w:rPr>
          <w:rFonts w:ascii="宋体" w:hAnsi="宋体" w:hint="eastAsia"/>
          <w:b/>
          <w:bCs/>
        </w:rPr>
        <w:t>答案：</w:t>
      </w:r>
      <w:r>
        <w:rPr>
          <w:rFonts w:ascii="宋体" w:hAnsi="宋体" w:hint="eastAsia"/>
        </w:rPr>
        <w:t>Q</w:t>
      </w:r>
      <w:r w:rsidRPr="00C75F8D">
        <w:rPr>
          <w:rFonts w:ascii="宋体" w:hAnsi="宋体" w:hint="eastAsia"/>
          <w:vertAlign w:val="subscript"/>
        </w:rPr>
        <w:t>s</w:t>
      </w:r>
      <w:r>
        <w:rPr>
          <w:rFonts w:ascii="宋体" w:hAnsi="宋体" w:hint="eastAsia"/>
        </w:rPr>
        <w:t>=15.3×1.181×3600=6.50×104(m</w:t>
      </w:r>
      <w:r w:rsidRPr="00C75F8D">
        <w:rPr>
          <w:rFonts w:ascii="宋体" w:hAnsi="宋体" w:hint="eastAsia"/>
          <w:vertAlign w:val="superscript"/>
        </w:rPr>
        <w:t>3</w:t>
      </w:r>
      <w:r>
        <w:rPr>
          <w:rFonts w:ascii="宋体" w:hAnsi="宋体" w:hint="eastAsia"/>
        </w:rPr>
        <w:t>／h)</w:t>
      </w:r>
    </w:p>
    <w:p w:rsidR="0075168A" w:rsidRDefault="0075168A" w:rsidP="00EC666E">
      <w:pPr>
        <w:spacing w:line="360" w:lineRule="auto"/>
        <w:jc w:val="left"/>
        <w:rPr>
          <w:rFonts w:ascii="宋体" w:hAnsi="宋体" w:hint="eastAsia"/>
        </w:rPr>
      </w:pPr>
      <w:r>
        <w:rPr>
          <w:rFonts w:ascii="宋体" w:hAnsi="宋体" w:hint="eastAsia"/>
        </w:rPr>
        <w:t>9．锅炉用煤量为1015kg／h，燃煤中收到基硫分含量(S</w:t>
      </w:r>
      <w:r w:rsidRPr="0099758E">
        <w:rPr>
          <w:rFonts w:ascii="宋体" w:hAnsi="宋体" w:hint="eastAsia"/>
          <w:vertAlign w:val="subscript"/>
        </w:rPr>
        <w:t>ar</w:t>
      </w:r>
      <w:r>
        <w:rPr>
          <w:rFonts w:ascii="宋体" w:hAnsi="宋体" w:hint="eastAsia"/>
        </w:rPr>
        <w:t>)为0.52％，该煤中硫的转化率(P)为80％，试求二氧化硫的产污系数(kg／t)和每小时二氧化硫排放量。</w:t>
      </w:r>
    </w:p>
    <w:p w:rsidR="00EC666E" w:rsidRDefault="0075168A" w:rsidP="00EC666E">
      <w:pPr>
        <w:spacing w:line="360" w:lineRule="auto"/>
        <w:jc w:val="left"/>
        <w:rPr>
          <w:rFonts w:ascii="宋体" w:hAnsi="宋体" w:hint="eastAsia"/>
        </w:rPr>
      </w:pPr>
      <w:r>
        <w:rPr>
          <w:rFonts w:ascii="宋体" w:hAnsi="宋体" w:hint="eastAsia"/>
          <w:b/>
          <w:bCs/>
        </w:rPr>
        <w:t>答案：</w:t>
      </w:r>
      <w:r>
        <w:rPr>
          <w:rFonts w:ascii="宋体" w:hAnsi="宋体" w:hint="eastAsia"/>
        </w:rPr>
        <w:t>二氧化硫产污系数：K=0.2×S</w:t>
      </w:r>
      <w:r w:rsidRPr="00FA3833">
        <w:rPr>
          <w:rFonts w:ascii="宋体" w:hAnsi="宋体" w:hint="eastAsia"/>
          <w:vertAlign w:val="subscript"/>
        </w:rPr>
        <w:t>ar</w:t>
      </w:r>
      <w:r>
        <w:rPr>
          <w:rFonts w:ascii="宋体" w:hAnsi="宋体" w:hint="eastAsia"/>
        </w:rPr>
        <w:t>×P=0.2×0.52×80=8.3(kg／t)</w:t>
      </w:r>
    </w:p>
    <w:p w:rsidR="0075168A" w:rsidRDefault="0075168A" w:rsidP="00EC666E">
      <w:pPr>
        <w:spacing w:line="360" w:lineRule="auto"/>
        <w:ind w:firstLineChars="250" w:firstLine="525"/>
        <w:jc w:val="left"/>
        <w:rPr>
          <w:rFonts w:ascii="宋体" w:hAnsi="宋体" w:hint="eastAsia"/>
        </w:rPr>
      </w:pPr>
      <w:r>
        <w:rPr>
          <w:rFonts w:ascii="宋体" w:hAnsi="宋体" w:hint="eastAsia"/>
        </w:rPr>
        <w:t>每小时二氧化硫排放量：G=8.3×1.015=8.42(kg/h)</w:t>
      </w:r>
    </w:p>
    <w:p w:rsidR="00EC666E" w:rsidRDefault="0075168A" w:rsidP="00EC666E">
      <w:pPr>
        <w:spacing w:line="360" w:lineRule="auto"/>
        <w:jc w:val="left"/>
        <w:rPr>
          <w:rFonts w:ascii="宋体" w:hAnsi="宋体" w:hint="eastAsia"/>
        </w:rPr>
      </w:pPr>
      <w:r>
        <w:rPr>
          <w:rFonts w:ascii="宋体" w:hAnsi="宋体" w:hint="eastAsia"/>
        </w:rPr>
        <w:t>10．某厂全年耗煤2万t，煤中含硫量为2.5％，试求该厂全年二氧化硫排放量(注：无脱硫装置)。</w:t>
      </w:r>
    </w:p>
    <w:p w:rsidR="00EC666E" w:rsidRDefault="0075168A" w:rsidP="00EC666E">
      <w:pPr>
        <w:spacing w:line="360" w:lineRule="auto"/>
        <w:jc w:val="left"/>
        <w:rPr>
          <w:rFonts w:ascii="宋体" w:hAnsi="宋体" w:hint="eastAsia"/>
        </w:rPr>
      </w:pPr>
      <w:r>
        <w:rPr>
          <w:rFonts w:ascii="宋体" w:hAnsi="宋体" w:hint="eastAsia"/>
          <w:b/>
          <w:bCs/>
        </w:rPr>
        <w:t>答案：</w:t>
      </w:r>
      <w:r>
        <w:rPr>
          <w:rFonts w:ascii="宋体" w:hAnsi="宋体" w:hint="eastAsia"/>
        </w:rPr>
        <w:t>二氧化硫产污系数：k=0.2×Sar×p=0.2×2.5×80=40(kg／t)</w:t>
      </w:r>
    </w:p>
    <w:p w:rsidR="00EC666E" w:rsidRDefault="0075168A" w:rsidP="00EC666E">
      <w:pPr>
        <w:spacing w:line="360" w:lineRule="auto"/>
        <w:ind w:firstLineChars="350" w:firstLine="735"/>
        <w:jc w:val="left"/>
        <w:rPr>
          <w:rFonts w:ascii="宋体" w:hAnsi="宋体" w:hint="eastAsia"/>
        </w:rPr>
      </w:pPr>
      <w:r>
        <w:rPr>
          <w:rFonts w:ascii="宋体" w:hAnsi="宋体" w:hint="eastAsia"/>
        </w:rPr>
        <w:t>全年SO</w:t>
      </w:r>
      <w:r w:rsidRPr="0099758E">
        <w:rPr>
          <w:rFonts w:ascii="宋体" w:hAnsi="宋体" w:hint="eastAsia"/>
          <w:vertAlign w:val="subscript"/>
        </w:rPr>
        <w:t>2</w:t>
      </w:r>
      <w:r>
        <w:rPr>
          <w:rFonts w:ascii="宋体" w:hAnsi="宋体" w:hint="eastAsia"/>
        </w:rPr>
        <w:t>排放量：G=40×20000=800(t/a)</w:t>
      </w:r>
    </w:p>
    <w:p w:rsidR="0075168A" w:rsidRDefault="0075168A" w:rsidP="00EC666E">
      <w:pPr>
        <w:spacing w:line="360" w:lineRule="auto"/>
        <w:jc w:val="left"/>
        <w:rPr>
          <w:rFonts w:ascii="宋体" w:hAnsi="宋体" w:hint="eastAsia"/>
        </w:rPr>
      </w:pPr>
      <w:r>
        <w:rPr>
          <w:rFonts w:ascii="宋体" w:hAnsi="宋体" w:hint="eastAsia"/>
        </w:rPr>
        <w:t>11．对某台10t蒸汽锅炉进行测定，读取锅炉运行时的蒸汽流量计读数，首次765432.1t，30min后为765435.6t，试求此时锅炉的出力(蒸汽流量计系数为1.0)。</w:t>
      </w:r>
    </w:p>
    <w:p w:rsidR="00EC666E" w:rsidRDefault="0075168A" w:rsidP="00EC666E">
      <w:pPr>
        <w:spacing w:line="360" w:lineRule="auto"/>
        <w:jc w:val="left"/>
        <w:rPr>
          <w:rFonts w:ascii="宋体" w:hAnsi="宋体" w:hint="eastAsia"/>
        </w:rPr>
      </w:pPr>
      <w:r>
        <w:rPr>
          <w:rFonts w:ascii="宋体" w:hAnsi="宋体" w:hint="eastAsia"/>
          <w:b/>
          <w:bCs/>
        </w:rPr>
        <w:t>答案：</w:t>
      </w:r>
      <w:r>
        <w:rPr>
          <w:rFonts w:ascii="宋体" w:hAnsi="宋体" w:hint="eastAsia"/>
        </w:rPr>
        <w:t>蒸汽流量：765435.6－765432.1=3.5(t)</w:t>
      </w:r>
    </w:p>
    <w:p w:rsidR="0075168A" w:rsidRDefault="0075168A" w:rsidP="00EC666E">
      <w:pPr>
        <w:spacing w:line="360" w:lineRule="auto"/>
        <w:ind w:firstLineChars="300" w:firstLine="630"/>
        <w:jc w:val="left"/>
        <w:rPr>
          <w:rFonts w:ascii="宋体" w:hAnsi="宋体" w:hint="eastAsia"/>
        </w:rPr>
      </w:pPr>
      <w:r>
        <w:rPr>
          <w:rFonts w:ascii="宋体" w:hAnsi="宋体" w:hint="eastAsia"/>
        </w:rPr>
        <w:t>锅炉出力：3.5／0.5=7(t/h)7／10×100％=70％</w:t>
      </w:r>
    </w:p>
    <w:p w:rsidR="0075168A" w:rsidRDefault="0075168A" w:rsidP="00EC666E">
      <w:pPr>
        <w:spacing w:line="360" w:lineRule="auto"/>
        <w:jc w:val="left"/>
        <w:rPr>
          <w:rFonts w:ascii="宋体" w:hAnsi="宋体" w:hint="eastAsia"/>
        </w:rPr>
      </w:pPr>
      <w:r>
        <w:rPr>
          <w:rFonts w:ascii="宋体" w:hAnsi="宋体" w:hint="eastAsia"/>
        </w:rPr>
        <w:t>12．对某工厂锅炉排放的二氧化硫进行测定，测得锅炉在标准状态下干采气体积为9.5L，排气流量为3.95×10</w:t>
      </w:r>
      <w:r w:rsidRPr="0099758E">
        <w:rPr>
          <w:rFonts w:ascii="宋体" w:hAnsi="宋体" w:hint="eastAsia"/>
          <w:vertAlign w:val="superscript"/>
        </w:rPr>
        <w:t>4</w:t>
      </w:r>
      <w:r>
        <w:rPr>
          <w:rFonts w:ascii="宋体" w:hAnsi="宋体" w:hint="eastAsia"/>
        </w:rPr>
        <w:t>m</w:t>
      </w:r>
      <w:r w:rsidRPr="0099758E">
        <w:rPr>
          <w:rFonts w:ascii="宋体" w:hAnsi="宋体" w:hint="eastAsia"/>
          <w:vertAlign w:val="superscript"/>
        </w:rPr>
        <w:t>3</w:t>
      </w:r>
      <w:r>
        <w:rPr>
          <w:rFonts w:ascii="宋体" w:hAnsi="宋体" w:hint="eastAsia"/>
        </w:rPr>
        <w:t>／h；分析二氧化硫时所用碘溶液的浓度为C(</w:t>
      </w:r>
      <w:r w:rsidR="0099758E">
        <w:rPr>
          <w:rFonts w:ascii="宋体" w:hAnsi="宋体" w:hint="eastAsia"/>
        </w:rPr>
        <w:t>1/2</w:t>
      </w:r>
      <w:r>
        <w:rPr>
          <w:rFonts w:ascii="宋体" w:hAnsi="宋体" w:hint="eastAsia"/>
        </w:rPr>
        <w:t xml:space="preserve"> I</w:t>
      </w:r>
      <w:r w:rsidRPr="0099758E">
        <w:rPr>
          <w:rFonts w:ascii="宋体" w:hAnsi="宋体" w:hint="eastAsia"/>
          <w:vertAlign w:val="subscript"/>
        </w:rPr>
        <w:t>2</w:t>
      </w:r>
      <w:r>
        <w:rPr>
          <w:rFonts w:ascii="宋体" w:hAnsi="宋体" w:hint="eastAsia"/>
        </w:rPr>
        <w:t xml:space="preserve">)=0.0100 </w:t>
      </w:r>
      <w:r w:rsidR="0099758E">
        <w:rPr>
          <w:rFonts w:ascii="宋体" w:hAnsi="宋体" w:hint="eastAsia"/>
        </w:rPr>
        <w:t>mol</w:t>
      </w:r>
      <w:r>
        <w:rPr>
          <w:rFonts w:ascii="宋体" w:hAnsi="宋体" w:hint="eastAsia"/>
        </w:rPr>
        <w:t>／L，样品溶液和空白溶液消耗碘溶液的体积分别为15.80ml、0.02m1，试计算该锅炉排放二氧化硫的浓度和排放量。</w:t>
      </w:r>
    </w:p>
    <w:p w:rsidR="0099758E" w:rsidRPr="0099758E" w:rsidRDefault="0075168A" w:rsidP="00EC666E">
      <w:pPr>
        <w:spacing w:line="360" w:lineRule="auto"/>
        <w:jc w:val="left"/>
        <w:rPr>
          <w:rFonts w:ascii="宋体" w:hAnsi="宋体" w:hint="eastAsia"/>
          <w:vertAlign w:val="superscript"/>
        </w:rPr>
      </w:pPr>
      <w:r>
        <w:rPr>
          <w:rFonts w:ascii="宋体" w:hAnsi="宋体" w:hint="eastAsia"/>
          <w:b/>
          <w:bCs/>
        </w:rPr>
        <w:t>答案：</w:t>
      </w:r>
      <w:r>
        <w:rPr>
          <w:rFonts w:ascii="宋体" w:hAnsi="宋体" w:hint="eastAsia"/>
        </w:rPr>
        <w:t>(1)二氧化硫浓度：二氧化硫=(V－V</w:t>
      </w:r>
      <w:r w:rsidRPr="00FA3833">
        <w:rPr>
          <w:rFonts w:ascii="宋体" w:hAnsi="宋体" w:hint="eastAsia"/>
          <w:vertAlign w:val="subscript"/>
        </w:rPr>
        <w:t>0</w:t>
      </w:r>
      <w:r>
        <w:rPr>
          <w:rFonts w:ascii="宋体" w:hAnsi="宋体" w:hint="eastAsia"/>
        </w:rPr>
        <w:t>)×C(1／2I</w:t>
      </w:r>
      <w:r w:rsidRPr="0099758E">
        <w:rPr>
          <w:rFonts w:ascii="宋体" w:hAnsi="宋体" w:hint="eastAsia"/>
          <w:vertAlign w:val="subscript"/>
        </w:rPr>
        <w:t>2</w:t>
      </w:r>
      <w:r>
        <w:rPr>
          <w:rFonts w:ascii="宋体" w:hAnsi="宋体" w:hint="eastAsia"/>
        </w:rPr>
        <w:t>)×32／V</w:t>
      </w:r>
      <w:r w:rsidRPr="0099758E">
        <w:rPr>
          <w:rFonts w:ascii="宋体" w:hAnsi="宋体" w:hint="eastAsia"/>
          <w:vertAlign w:val="subscript"/>
        </w:rPr>
        <w:t>nd</w:t>
      </w:r>
      <w:r>
        <w:rPr>
          <w:rFonts w:ascii="宋体" w:hAnsi="宋体" w:hint="eastAsia"/>
        </w:rPr>
        <w:t>×l0</w:t>
      </w:r>
      <w:r w:rsidRPr="0099758E">
        <w:rPr>
          <w:rFonts w:ascii="宋体" w:hAnsi="宋体" w:hint="eastAsia"/>
          <w:vertAlign w:val="superscript"/>
        </w:rPr>
        <w:t>3</w:t>
      </w:r>
    </w:p>
    <w:p w:rsidR="0099758E" w:rsidRPr="0099758E" w:rsidRDefault="0075168A" w:rsidP="0099758E">
      <w:pPr>
        <w:ind w:firstLineChars="1850" w:firstLine="3885"/>
        <w:jc w:val="left"/>
        <w:rPr>
          <w:rFonts w:ascii="宋体" w:hAnsi="宋体" w:hint="eastAsia"/>
          <w:vertAlign w:val="superscript"/>
        </w:rPr>
      </w:pPr>
      <w:r>
        <w:rPr>
          <w:rFonts w:ascii="宋体" w:hAnsi="宋体" w:hint="eastAsia"/>
        </w:rPr>
        <w:t>=(15.8—0.02)×0.0100×32／9.5×10</w:t>
      </w:r>
      <w:r w:rsidRPr="0099758E">
        <w:rPr>
          <w:rFonts w:ascii="宋体" w:hAnsi="宋体" w:hint="eastAsia"/>
          <w:vertAlign w:val="superscript"/>
        </w:rPr>
        <w:t>3</w:t>
      </w:r>
    </w:p>
    <w:p w:rsidR="0075168A" w:rsidRDefault="0075168A" w:rsidP="0099758E">
      <w:pPr>
        <w:ind w:firstLineChars="1850" w:firstLine="3885"/>
        <w:jc w:val="left"/>
        <w:rPr>
          <w:rFonts w:ascii="宋体" w:hAnsi="宋体" w:hint="eastAsia"/>
        </w:rPr>
      </w:pPr>
      <w:r>
        <w:rPr>
          <w:rFonts w:ascii="宋体" w:hAnsi="宋体" w:hint="eastAsia"/>
        </w:rPr>
        <w:t>=532(mg／m</w:t>
      </w:r>
      <w:r w:rsidRPr="0099758E">
        <w:rPr>
          <w:rFonts w:ascii="宋体" w:hAnsi="宋体" w:hint="eastAsia"/>
          <w:vertAlign w:val="superscript"/>
        </w:rPr>
        <w:t>3</w:t>
      </w:r>
      <w:r>
        <w:rPr>
          <w:rFonts w:ascii="宋体" w:hAnsi="宋体" w:hint="eastAsia"/>
        </w:rPr>
        <w:t>)</w:t>
      </w:r>
    </w:p>
    <w:p w:rsidR="0099758E" w:rsidRPr="0099758E" w:rsidRDefault="00EC666E">
      <w:pPr>
        <w:jc w:val="left"/>
        <w:rPr>
          <w:rFonts w:ascii="宋体" w:hAnsi="宋体" w:hint="eastAsia"/>
          <w:vertAlign w:val="superscript"/>
        </w:rPr>
      </w:pPr>
      <w:r>
        <w:rPr>
          <w:rFonts w:ascii="宋体" w:hAnsi="宋体" w:hint="eastAsia"/>
        </w:rPr>
        <w:t xml:space="preserve">      </w:t>
      </w:r>
      <w:r w:rsidR="0075168A">
        <w:rPr>
          <w:rFonts w:ascii="宋体" w:hAnsi="宋体" w:hint="eastAsia"/>
        </w:rPr>
        <w:t>(2)二氧化硫排放量：G=C×Q</w:t>
      </w:r>
      <w:r w:rsidR="0075168A" w:rsidRPr="0099758E">
        <w:rPr>
          <w:rFonts w:ascii="宋体" w:hAnsi="宋体" w:hint="eastAsia"/>
          <w:vertAlign w:val="subscript"/>
        </w:rPr>
        <w:t>sn</w:t>
      </w:r>
      <w:r w:rsidR="0075168A">
        <w:rPr>
          <w:rFonts w:ascii="宋体" w:hAnsi="宋体" w:hint="eastAsia"/>
        </w:rPr>
        <w:t>×10-6=532×3.95×10</w:t>
      </w:r>
      <w:r w:rsidR="0075168A" w:rsidRPr="0099758E">
        <w:rPr>
          <w:rFonts w:ascii="宋体" w:hAnsi="宋体" w:hint="eastAsia"/>
          <w:vertAlign w:val="superscript"/>
        </w:rPr>
        <w:t>4</w:t>
      </w:r>
      <w:r w:rsidR="0075168A">
        <w:rPr>
          <w:rFonts w:ascii="宋体" w:hAnsi="宋体" w:hint="eastAsia"/>
        </w:rPr>
        <w:t>×10</w:t>
      </w:r>
      <w:r w:rsidR="0075168A" w:rsidRPr="0099758E">
        <w:rPr>
          <w:rFonts w:ascii="宋体" w:hAnsi="宋体" w:hint="eastAsia"/>
          <w:vertAlign w:val="superscript"/>
        </w:rPr>
        <w:t>-6</w:t>
      </w:r>
    </w:p>
    <w:p w:rsidR="0075168A" w:rsidRDefault="0075168A" w:rsidP="0099758E">
      <w:pPr>
        <w:ind w:firstLineChars="1600" w:firstLine="3360"/>
        <w:jc w:val="left"/>
        <w:rPr>
          <w:rFonts w:ascii="宋体" w:hAnsi="宋体" w:hint="eastAsia"/>
        </w:rPr>
      </w:pPr>
      <w:r>
        <w:rPr>
          <w:rFonts w:ascii="宋体" w:hAnsi="宋体" w:hint="eastAsia"/>
        </w:rPr>
        <w:t>=21.0(kg／h)</w:t>
      </w:r>
    </w:p>
    <w:p w:rsidR="0075168A" w:rsidRDefault="0075168A" w:rsidP="00EC666E">
      <w:pPr>
        <w:spacing w:line="360" w:lineRule="auto"/>
        <w:jc w:val="left"/>
        <w:rPr>
          <w:rFonts w:ascii="宋体" w:hAnsi="宋体" w:hint="eastAsia"/>
          <w:b/>
          <w:bCs/>
        </w:rPr>
      </w:pPr>
      <w:r>
        <w:rPr>
          <w:rFonts w:ascii="宋体" w:hAnsi="宋体" w:hint="eastAsia"/>
          <w:b/>
          <w:bCs/>
        </w:rPr>
        <w:t>参考文献</w:t>
      </w:r>
    </w:p>
    <w:p w:rsidR="0075168A" w:rsidRDefault="0075168A" w:rsidP="00EC666E">
      <w:pPr>
        <w:spacing w:line="360" w:lineRule="auto"/>
        <w:jc w:val="left"/>
        <w:rPr>
          <w:rFonts w:ascii="宋体" w:hAnsi="宋体" w:hint="eastAsia"/>
        </w:rPr>
      </w:pPr>
      <w:r>
        <w:rPr>
          <w:rFonts w:ascii="宋体" w:hAnsi="宋体" w:hint="eastAsia"/>
        </w:rPr>
        <w:t>[1</w:t>
      </w:r>
      <w:r w:rsidR="0099758E">
        <w:rPr>
          <w:rFonts w:ascii="宋体" w:hAnsi="宋体" w:hint="eastAsia"/>
        </w:rPr>
        <w:t>]</w:t>
      </w:r>
      <w:r>
        <w:rPr>
          <w:rFonts w:ascii="宋体" w:hAnsi="宋体" w:hint="eastAsia"/>
        </w:rPr>
        <w:t xml:space="preserve">  锅炉烟尘测试方法  (GB／T 5468</w:t>
      </w:r>
      <w:r w:rsidR="0099758E">
        <w:rPr>
          <w:rFonts w:ascii="宋体" w:hAnsi="宋体" w:hint="eastAsia"/>
        </w:rPr>
        <w:t>-</w:t>
      </w:r>
      <w:r>
        <w:rPr>
          <w:rFonts w:ascii="宋体" w:hAnsi="宋体" w:hint="eastAsia"/>
        </w:rPr>
        <w:t>1991)．</w:t>
      </w:r>
    </w:p>
    <w:p w:rsidR="0075168A" w:rsidRDefault="0075168A" w:rsidP="00EC666E">
      <w:pPr>
        <w:spacing w:line="360" w:lineRule="auto"/>
        <w:jc w:val="left"/>
        <w:rPr>
          <w:rFonts w:ascii="宋体" w:hAnsi="宋体" w:hint="eastAsia"/>
        </w:rPr>
      </w:pPr>
      <w:r>
        <w:rPr>
          <w:rFonts w:ascii="宋体" w:hAnsi="宋体" w:hint="eastAsia"/>
        </w:rPr>
        <w:t>[2]  固定污染源排气中颗粒物测定与气态污染物采样方法  (GB／T16157</w:t>
      </w:r>
      <w:r w:rsidR="0099758E">
        <w:rPr>
          <w:rFonts w:ascii="宋体" w:hAnsi="宋体" w:hint="eastAsia"/>
        </w:rPr>
        <w:t>-</w:t>
      </w:r>
      <w:r>
        <w:rPr>
          <w:rFonts w:ascii="宋体" w:hAnsi="宋体" w:hint="eastAsia"/>
        </w:rPr>
        <w:t>1996)．</w:t>
      </w:r>
    </w:p>
    <w:p w:rsidR="0075168A" w:rsidRDefault="0075168A" w:rsidP="00EC666E">
      <w:pPr>
        <w:spacing w:line="360" w:lineRule="auto"/>
        <w:jc w:val="left"/>
        <w:rPr>
          <w:rFonts w:ascii="宋体" w:hAnsi="宋体" w:hint="eastAsia"/>
        </w:rPr>
      </w:pPr>
      <w:r>
        <w:rPr>
          <w:rFonts w:ascii="宋体" w:hAnsi="宋体" w:hint="eastAsia"/>
        </w:rPr>
        <w:lastRenderedPageBreak/>
        <w:t>[3]  火电厂大气污染物排放标准</w:t>
      </w:r>
      <w:r w:rsidR="0099758E">
        <w:rPr>
          <w:rFonts w:ascii="宋体" w:hAnsi="宋体" w:hint="eastAsia"/>
        </w:rPr>
        <w:t xml:space="preserve">  (GBl3223-</w:t>
      </w:r>
      <w:r>
        <w:rPr>
          <w:rFonts w:ascii="宋体" w:hAnsi="宋体" w:hint="eastAsia"/>
        </w:rPr>
        <w:t>2003)．</w:t>
      </w:r>
    </w:p>
    <w:p w:rsidR="0075168A" w:rsidRDefault="0075168A" w:rsidP="00EC666E">
      <w:pPr>
        <w:spacing w:line="360" w:lineRule="auto"/>
        <w:jc w:val="left"/>
        <w:rPr>
          <w:rFonts w:ascii="宋体" w:hAnsi="宋体" w:hint="eastAsia"/>
        </w:rPr>
      </w:pPr>
      <w:r>
        <w:rPr>
          <w:rFonts w:ascii="宋体" w:hAnsi="宋体" w:hint="eastAsia"/>
        </w:rPr>
        <w:t>[4]  大气污染物综合排放标准  (GBl6297</w:t>
      </w:r>
      <w:r w:rsidR="0099758E">
        <w:rPr>
          <w:rFonts w:ascii="宋体" w:hAnsi="宋体" w:hint="eastAsia"/>
        </w:rPr>
        <w:t>-</w:t>
      </w:r>
      <w:r>
        <w:rPr>
          <w:rFonts w:ascii="宋体" w:hAnsi="宋体" w:hint="eastAsia"/>
        </w:rPr>
        <w:t>1996)．</w:t>
      </w:r>
    </w:p>
    <w:p w:rsidR="0075168A" w:rsidRDefault="0075168A" w:rsidP="00EC666E">
      <w:pPr>
        <w:spacing w:line="360" w:lineRule="auto"/>
        <w:jc w:val="left"/>
        <w:rPr>
          <w:rFonts w:ascii="宋体" w:hAnsi="宋体" w:hint="eastAsia"/>
        </w:rPr>
      </w:pPr>
      <w:r>
        <w:rPr>
          <w:rFonts w:ascii="宋体" w:hAnsi="宋体" w:hint="eastAsia"/>
        </w:rPr>
        <w:t>[5]  工业窑炉大气污染物排放标准  (GB 9078</w:t>
      </w:r>
      <w:r w:rsidR="0099758E">
        <w:rPr>
          <w:rFonts w:ascii="宋体" w:hAnsi="宋体" w:hint="eastAsia"/>
        </w:rPr>
        <w:t>-</w:t>
      </w:r>
      <w:r>
        <w:rPr>
          <w:rFonts w:ascii="宋体" w:hAnsi="宋体" w:hint="eastAsia"/>
        </w:rPr>
        <w:t>1996)．</w:t>
      </w:r>
    </w:p>
    <w:p w:rsidR="0075168A" w:rsidRDefault="0075168A" w:rsidP="00EC666E">
      <w:pPr>
        <w:spacing w:line="360" w:lineRule="auto"/>
        <w:jc w:val="left"/>
        <w:rPr>
          <w:rFonts w:ascii="宋体" w:hAnsi="宋体" w:hint="eastAsia"/>
        </w:rPr>
      </w:pPr>
      <w:r>
        <w:rPr>
          <w:rFonts w:ascii="宋体" w:hAnsi="宋体" w:hint="eastAsia"/>
        </w:rPr>
        <w:t>[6]  《锅炉大气污染物排放标准》</w:t>
      </w:r>
      <w:r w:rsidR="0099758E">
        <w:rPr>
          <w:rFonts w:ascii="宋体" w:hAnsi="宋体" w:hint="eastAsia"/>
        </w:rPr>
        <w:t>(GBl3271</w:t>
      </w:r>
      <w:r>
        <w:rPr>
          <w:rFonts w:ascii="宋体" w:hAnsi="宋体" w:hint="eastAsia"/>
        </w:rPr>
        <w:t>-2001)．</w:t>
      </w:r>
    </w:p>
    <w:p w:rsidR="0075168A" w:rsidRDefault="0075168A" w:rsidP="00EC666E">
      <w:pPr>
        <w:spacing w:line="360" w:lineRule="auto"/>
        <w:jc w:val="left"/>
        <w:rPr>
          <w:rFonts w:ascii="宋体" w:hAnsi="宋体" w:hint="eastAsia"/>
        </w:rPr>
      </w:pPr>
      <w:r>
        <w:rPr>
          <w:rFonts w:ascii="宋体" w:hAnsi="宋体" w:hint="eastAsia"/>
        </w:rPr>
        <w:t>[7]  燃煤锅炉烟尘及二氧化硫排放总量核定技术规范物料衡算(HJ</w:t>
      </w:r>
      <w:r w:rsidR="0099758E">
        <w:rPr>
          <w:rFonts w:ascii="宋体" w:hAnsi="宋体" w:hint="eastAsia"/>
        </w:rPr>
        <w:t>/T69</w:t>
      </w:r>
      <w:r>
        <w:rPr>
          <w:rFonts w:ascii="宋体" w:hAnsi="宋体" w:hint="eastAsia"/>
        </w:rPr>
        <w:t>-2001)．</w:t>
      </w:r>
    </w:p>
    <w:p w:rsidR="0075168A" w:rsidRDefault="0075168A" w:rsidP="00EC666E">
      <w:pPr>
        <w:spacing w:line="360" w:lineRule="auto"/>
        <w:jc w:val="left"/>
        <w:rPr>
          <w:rFonts w:ascii="宋体" w:hAnsi="宋体" w:hint="eastAsia"/>
        </w:rPr>
      </w:pPr>
      <w:r>
        <w:rPr>
          <w:rFonts w:ascii="宋体" w:hAnsi="宋体" w:hint="eastAsia"/>
        </w:rPr>
        <w:t>[8]  固定源废气监测技术规范(HJ／</w:t>
      </w:r>
      <w:r w:rsidR="0099758E">
        <w:rPr>
          <w:rFonts w:ascii="宋体" w:hAnsi="宋体" w:hint="eastAsia"/>
        </w:rPr>
        <w:t>T397</w:t>
      </w:r>
      <w:r>
        <w:rPr>
          <w:rFonts w:ascii="宋体" w:hAnsi="宋体" w:hint="eastAsia"/>
        </w:rPr>
        <w:t xml:space="preserve">-2007)．    </w:t>
      </w:r>
    </w:p>
    <w:p w:rsidR="0075168A" w:rsidRDefault="0075168A" w:rsidP="00EC666E">
      <w:pPr>
        <w:spacing w:line="360" w:lineRule="auto"/>
        <w:jc w:val="left"/>
        <w:rPr>
          <w:rFonts w:ascii="宋体" w:hAnsi="宋体" w:hint="eastAsia"/>
        </w:rPr>
      </w:pPr>
      <w:r>
        <w:rPr>
          <w:rFonts w:ascii="宋体" w:hAnsi="宋体" w:hint="eastAsia"/>
        </w:rPr>
        <w:t>[9]  国家环境保护局科技标准司．大气环境标准工作手册．北京：1996．</w:t>
      </w:r>
    </w:p>
    <w:p w:rsidR="0075168A" w:rsidRDefault="0075168A" w:rsidP="00EC666E">
      <w:pPr>
        <w:spacing w:line="360" w:lineRule="auto"/>
        <w:jc w:val="left"/>
        <w:rPr>
          <w:rFonts w:ascii="宋体" w:hAnsi="宋体" w:hint="eastAsia"/>
        </w:rPr>
      </w:pPr>
      <w:r>
        <w:rPr>
          <w:rFonts w:ascii="宋体" w:hAnsi="宋体" w:hint="eastAsia"/>
        </w:rPr>
        <w:t>[10]国家环境保护总局《空气和废气监测分析方法》编委会．空气和废气监测分析方法．北京：中国环境科学出版社，2003．</w:t>
      </w:r>
    </w:p>
    <w:p w:rsidR="0075168A" w:rsidRDefault="0075168A" w:rsidP="00EC666E">
      <w:pPr>
        <w:spacing w:line="360" w:lineRule="auto"/>
        <w:jc w:val="left"/>
        <w:rPr>
          <w:rFonts w:ascii="宋体" w:hAnsi="宋体" w:hint="eastAsia"/>
        </w:rPr>
      </w:pPr>
      <w:r>
        <w:rPr>
          <w:rFonts w:ascii="宋体" w:hAnsi="宋体" w:hint="eastAsia"/>
        </w:rPr>
        <w:t>[11]国家环境保护局科技标准司．工业污染物产生和排放系数手册．北京：中国环境科学出版社，1996．</w:t>
      </w:r>
    </w:p>
    <w:p w:rsidR="0075168A" w:rsidRPr="00EC666E" w:rsidRDefault="0075168A" w:rsidP="00EC666E">
      <w:pPr>
        <w:spacing w:line="360" w:lineRule="auto"/>
        <w:jc w:val="left"/>
        <w:rPr>
          <w:rFonts w:ascii="宋体" w:hAnsi="宋体" w:hint="eastAsia"/>
          <w:color w:val="FF0000"/>
        </w:rPr>
      </w:pPr>
      <w:r w:rsidRPr="00EC666E">
        <w:rPr>
          <w:rFonts w:ascii="宋体" w:hAnsi="宋体" w:hint="eastAsia"/>
          <w:color w:val="FF0000"/>
        </w:rPr>
        <w:t>[12]于正然，等．烟尘烟气测试实用技术．北京：中国环境科学出版社，1990．</w:t>
      </w:r>
    </w:p>
    <w:p w:rsidR="0075168A" w:rsidRPr="00EC666E" w:rsidRDefault="0075168A" w:rsidP="00EC666E">
      <w:pPr>
        <w:spacing w:line="360" w:lineRule="auto"/>
        <w:jc w:val="left"/>
        <w:rPr>
          <w:rFonts w:ascii="宋体" w:hAnsi="宋体" w:hint="eastAsia"/>
          <w:color w:val="FF0000"/>
        </w:rPr>
      </w:pPr>
      <w:r w:rsidRPr="00EC666E">
        <w:rPr>
          <w:rFonts w:ascii="宋体" w:hAnsi="宋体" w:hint="eastAsia"/>
          <w:color w:val="FF0000"/>
        </w:rPr>
        <w:t>[13]吴鹏鸣，等．环境空气监测质量保证手册．北京：中国环境科学出版社，1989．</w:t>
      </w:r>
    </w:p>
    <w:p w:rsidR="0075168A" w:rsidRPr="00EC666E" w:rsidRDefault="0075168A" w:rsidP="00EC666E">
      <w:pPr>
        <w:spacing w:line="360" w:lineRule="auto"/>
        <w:jc w:val="left"/>
        <w:rPr>
          <w:rFonts w:ascii="宋体" w:hAnsi="宋体" w:hint="eastAsia"/>
          <w:color w:val="FF0000"/>
        </w:rPr>
      </w:pPr>
      <w:r w:rsidRPr="00EC666E">
        <w:rPr>
          <w:rFonts w:ascii="宋体" w:hAnsi="宋体" w:hint="eastAsia"/>
          <w:color w:val="FF0000"/>
        </w:rPr>
        <w:t xml:space="preserve">                                                          命题：张  宁</w:t>
      </w:r>
    </w:p>
    <w:p w:rsidR="0075168A" w:rsidRPr="00EC666E" w:rsidRDefault="0075168A" w:rsidP="00642EE5">
      <w:pPr>
        <w:spacing w:line="360" w:lineRule="auto"/>
        <w:jc w:val="left"/>
        <w:rPr>
          <w:rFonts w:ascii="宋体" w:hAnsi="宋体" w:hint="eastAsia"/>
          <w:color w:val="FF0000"/>
        </w:rPr>
      </w:pPr>
      <w:r w:rsidRPr="00EC666E">
        <w:rPr>
          <w:rFonts w:ascii="宋体" w:hAnsi="宋体" w:hint="eastAsia"/>
          <w:color w:val="FF0000"/>
        </w:rPr>
        <w:t xml:space="preserve">                                                          审核：梁富生  张  宁</w:t>
      </w:r>
      <w:r>
        <w:rPr>
          <w:rFonts w:ascii="宋体" w:hAnsi="宋体" w:hint="eastAsia"/>
          <w:b/>
          <w:bCs/>
          <w:sz w:val="24"/>
        </w:rPr>
        <w:t>(二)无</w:t>
      </w:r>
      <w:r w:rsidR="0099758E">
        <w:rPr>
          <w:rFonts w:ascii="宋体" w:hAnsi="宋体" w:hint="eastAsia"/>
          <w:b/>
          <w:bCs/>
          <w:sz w:val="24"/>
        </w:rPr>
        <w:t>组</w:t>
      </w:r>
      <w:r>
        <w:rPr>
          <w:rFonts w:ascii="宋体" w:hAnsi="宋体" w:hint="eastAsia"/>
          <w:b/>
          <w:bCs/>
          <w:sz w:val="24"/>
        </w:rPr>
        <w:t>织排放采样</w:t>
      </w:r>
    </w:p>
    <w:p w:rsidR="0075168A" w:rsidRDefault="0075168A" w:rsidP="00642EE5">
      <w:pPr>
        <w:spacing w:line="360" w:lineRule="auto"/>
        <w:jc w:val="left"/>
        <w:rPr>
          <w:rFonts w:ascii="宋体" w:hAnsi="宋体" w:hint="eastAsia"/>
        </w:rPr>
      </w:pPr>
      <w:r>
        <w:rPr>
          <w:rFonts w:ascii="宋体" w:hAnsi="宋体" w:hint="eastAsia"/>
          <w:b/>
          <w:bCs/>
        </w:rPr>
        <w:t>分类号：G2-2</w:t>
      </w:r>
    </w:p>
    <w:p w:rsidR="0075168A" w:rsidRDefault="0075168A" w:rsidP="00642EE5">
      <w:pPr>
        <w:spacing w:line="360" w:lineRule="auto"/>
        <w:jc w:val="left"/>
        <w:rPr>
          <w:rFonts w:ascii="宋体" w:hAnsi="宋体" w:hint="eastAsia"/>
        </w:rPr>
      </w:pPr>
      <w:r>
        <w:rPr>
          <w:rFonts w:ascii="宋体" w:hAnsi="宋体" w:hint="eastAsia"/>
          <w:b/>
          <w:bCs/>
        </w:rPr>
        <w:t>主要内容</w:t>
      </w:r>
    </w:p>
    <w:p w:rsidR="0075168A" w:rsidRDefault="0075168A" w:rsidP="00642EE5">
      <w:pPr>
        <w:spacing w:line="360" w:lineRule="auto"/>
        <w:jc w:val="left"/>
        <w:rPr>
          <w:rFonts w:ascii="宋体" w:hAnsi="宋体" w:hint="eastAsia"/>
        </w:rPr>
      </w:pPr>
      <w:r>
        <w:rPr>
          <w:rFonts w:ascii="宋体" w:hAnsi="宋体" w:hint="eastAsia"/>
        </w:rPr>
        <w:t>①大气污染物无组织排放监测技术导则(HJ／</w:t>
      </w:r>
      <w:r w:rsidR="0099758E">
        <w:rPr>
          <w:rFonts w:ascii="宋体" w:hAnsi="宋体" w:hint="eastAsia"/>
        </w:rPr>
        <w:t>T55-</w:t>
      </w:r>
      <w:r>
        <w:rPr>
          <w:rFonts w:ascii="宋体" w:hAnsi="宋体" w:hint="eastAsia"/>
        </w:rPr>
        <w:t>2000)</w:t>
      </w:r>
    </w:p>
    <w:p w:rsidR="0075168A" w:rsidRDefault="0075168A" w:rsidP="00642EE5">
      <w:pPr>
        <w:spacing w:line="360" w:lineRule="auto"/>
        <w:jc w:val="left"/>
        <w:rPr>
          <w:rFonts w:ascii="宋体" w:hAnsi="宋体" w:hint="eastAsia"/>
        </w:rPr>
      </w:pPr>
      <w:r>
        <w:rPr>
          <w:rFonts w:ascii="宋体" w:hAnsi="宋体" w:hint="eastAsia"/>
        </w:rPr>
        <w:t>②大气污染物综合排放标准(GBl6297</w:t>
      </w:r>
      <w:r w:rsidR="0099758E">
        <w:rPr>
          <w:rFonts w:ascii="宋体" w:hAnsi="宋体" w:hint="eastAsia"/>
        </w:rPr>
        <w:t>-</w:t>
      </w:r>
      <w:r>
        <w:rPr>
          <w:rFonts w:ascii="宋体" w:hAnsi="宋体" w:hint="eastAsia"/>
        </w:rPr>
        <w:t>1996)</w:t>
      </w:r>
    </w:p>
    <w:p w:rsidR="0075168A" w:rsidRDefault="0075168A" w:rsidP="00642EE5">
      <w:pPr>
        <w:spacing w:line="360" w:lineRule="auto"/>
        <w:jc w:val="left"/>
        <w:rPr>
          <w:rFonts w:ascii="宋体" w:hAnsi="宋体" w:hint="eastAsia"/>
        </w:rPr>
      </w:pPr>
      <w:r>
        <w:rPr>
          <w:rFonts w:ascii="宋体" w:hAnsi="宋体" w:hint="eastAsia"/>
        </w:rPr>
        <w:t>③水泥工业大气污染物排放标准</w:t>
      </w:r>
      <w:r w:rsidR="0099758E">
        <w:rPr>
          <w:rFonts w:ascii="宋体" w:hAnsi="宋体" w:hint="eastAsia"/>
        </w:rPr>
        <w:t>(GB4915-</w:t>
      </w:r>
      <w:r>
        <w:rPr>
          <w:rFonts w:ascii="宋体" w:hAnsi="宋体" w:hint="eastAsia"/>
        </w:rPr>
        <w:t>2004)</w:t>
      </w:r>
    </w:p>
    <w:p w:rsidR="0075168A" w:rsidRDefault="0075168A" w:rsidP="00642EE5">
      <w:pPr>
        <w:spacing w:line="360" w:lineRule="auto"/>
        <w:jc w:val="left"/>
        <w:rPr>
          <w:rFonts w:ascii="宋体" w:hAnsi="宋体" w:hint="eastAsia"/>
        </w:rPr>
      </w:pPr>
      <w:r>
        <w:rPr>
          <w:rFonts w:ascii="宋体" w:hAnsi="宋体" w:hint="eastAsia"/>
        </w:rPr>
        <w:t>④固定污染源排气中颗粒物测定与气态污染物采样方法(GB／T16157</w:t>
      </w:r>
      <w:r w:rsidR="0099758E">
        <w:rPr>
          <w:rFonts w:ascii="宋体" w:hAnsi="宋体" w:hint="eastAsia"/>
        </w:rPr>
        <w:t>-</w:t>
      </w:r>
      <w:r>
        <w:rPr>
          <w:rFonts w:ascii="宋体" w:hAnsi="宋体" w:hint="eastAsia"/>
        </w:rPr>
        <w:t>1996)</w:t>
      </w:r>
    </w:p>
    <w:p w:rsidR="00EC666E" w:rsidRDefault="0075168A" w:rsidP="00642EE5">
      <w:pPr>
        <w:spacing w:line="360" w:lineRule="auto"/>
        <w:jc w:val="left"/>
        <w:rPr>
          <w:rFonts w:ascii="宋体" w:hAnsi="宋体" w:hint="eastAsia"/>
          <w:b/>
          <w:bCs/>
        </w:rPr>
      </w:pPr>
      <w:r>
        <w:rPr>
          <w:rFonts w:ascii="宋体" w:hAnsi="宋体" w:hint="eastAsia"/>
          <w:b/>
          <w:bCs/>
        </w:rPr>
        <w:t>一、填空题</w:t>
      </w:r>
    </w:p>
    <w:p w:rsidR="0075168A" w:rsidRPr="00EC666E" w:rsidRDefault="0075168A" w:rsidP="00642EE5">
      <w:pPr>
        <w:spacing w:line="360" w:lineRule="auto"/>
        <w:jc w:val="left"/>
        <w:rPr>
          <w:rFonts w:ascii="宋体" w:hAnsi="宋体" w:hint="eastAsia"/>
          <w:b/>
          <w:bCs/>
        </w:rPr>
      </w:pPr>
      <w:r>
        <w:rPr>
          <w:rFonts w:ascii="宋体" w:hAnsi="宋体" w:hint="eastAsia"/>
        </w:rPr>
        <w:t>1．根据《大气污染物无组织排放监测技术导则》(HJ</w:t>
      </w:r>
      <w:r w:rsidR="0099758E">
        <w:rPr>
          <w:rFonts w:ascii="宋体" w:hAnsi="宋体" w:hint="eastAsia"/>
        </w:rPr>
        <w:t>/T</w:t>
      </w:r>
      <w:r>
        <w:rPr>
          <w:rFonts w:ascii="宋体" w:hAnsi="宋体" w:hint="eastAsia"/>
        </w:rPr>
        <w:t>55</w:t>
      </w:r>
      <w:r w:rsidR="003055C3">
        <w:rPr>
          <w:rFonts w:ascii="宋体" w:hAnsi="宋体" w:hint="eastAsia"/>
        </w:rPr>
        <w:t>-</w:t>
      </w:r>
      <w:r>
        <w:rPr>
          <w:rFonts w:ascii="宋体" w:hAnsi="宋体" w:hint="eastAsia"/>
        </w:rPr>
        <w:t>2000)，对无组织排放实行监测时，可实行连续1h采样，或者实行在1h内以等时间间隔采集</w:t>
      </w:r>
      <w:r>
        <w:rPr>
          <w:rFonts w:ascii="宋体" w:hAnsi="宋体" w:hint="eastAsia"/>
          <w:u w:val="single"/>
        </w:rPr>
        <w:t xml:space="preserve">     </w:t>
      </w:r>
      <w:r>
        <w:rPr>
          <w:rFonts w:ascii="宋体" w:hAnsi="宋体" w:hint="eastAsia"/>
        </w:rPr>
        <w:t>个样品计平均值。</w:t>
      </w:r>
    </w:p>
    <w:p w:rsidR="0075168A" w:rsidRDefault="0075168A" w:rsidP="00642EE5">
      <w:pPr>
        <w:spacing w:line="360" w:lineRule="auto"/>
        <w:jc w:val="left"/>
        <w:rPr>
          <w:rFonts w:ascii="宋体" w:hAnsi="宋体" w:hint="eastAsia"/>
        </w:rPr>
      </w:pPr>
      <w:r>
        <w:rPr>
          <w:rFonts w:ascii="宋体" w:hAnsi="宋体" w:hint="eastAsia"/>
          <w:b/>
          <w:bCs/>
        </w:rPr>
        <w:t>答案：</w:t>
      </w:r>
      <w:r>
        <w:rPr>
          <w:rFonts w:ascii="宋体" w:hAnsi="宋体" w:hint="eastAsia"/>
        </w:rPr>
        <w:t>4</w:t>
      </w:r>
    </w:p>
    <w:p w:rsidR="0075168A" w:rsidRDefault="0075168A" w:rsidP="00642EE5">
      <w:pPr>
        <w:spacing w:line="360" w:lineRule="auto"/>
        <w:jc w:val="left"/>
        <w:rPr>
          <w:rFonts w:ascii="宋体" w:hAnsi="宋体" w:hint="eastAsia"/>
        </w:rPr>
      </w:pPr>
      <w:r>
        <w:rPr>
          <w:rFonts w:ascii="宋体" w:hAnsi="宋体" w:hint="eastAsia"/>
        </w:rPr>
        <w:t>2．根据《大气污染物无组织排放监测技术导则》(HJ／</w:t>
      </w:r>
      <w:r w:rsidR="003055C3">
        <w:rPr>
          <w:rFonts w:ascii="宋体" w:hAnsi="宋体" w:hint="eastAsia"/>
        </w:rPr>
        <w:t>T 55-</w:t>
      </w:r>
      <w:r>
        <w:rPr>
          <w:rFonts w:ascii="宋体" w:hAnsi="宋体" w:hint="eastAsia"/>
        </w:rPr>
        <w:t>2000)，进行无组织排放监测时，被测无组织排放源的排放负荷应处于</w:t>
      </w:r>
      <w:r w:rsidR="003055C3">
        <w:rPr>
          <w:rFonts w:ascii="宋体" w:hAnsi="宋体" w:hint="eastAsia"/>
          <w:u w:val="single"/>
        </w:rPr>
        <w:t xml:space="preserve">           </w:t>
      </w:r>
      <w:r>
        <w:rPr>
          <w:rFonts w:ascii="宋体" w:hAnsi="宋体" w:hint="eastAsia"/>
        </w:rPr>
        <w:t>的状态或者至少要处于正常生产和排放状态。</w:t>
      </w:r>
    </w:p>
    <w:p w:rsidR="0075168A" w:rsidRDefault="0075168A" w:rsidP="00642EE5">
      <w:pPr>
        <w:spacing w:line="360" w:lineRule="auto"/>
        <w:jc w:val="left"/>
        <w:rPr>
          <w:rFonts w:ascii="宋体" w:hAnsi="宋体" w:hint="eastAsia"/>
        </w:rPr>
      </w:pPr>
      <w:r>
        <w:rPr>
          <w:rFonts w:ascii="宋体" w:hAnsi="宋体" w:hint="eastAsia"/>
          <w:b/>
          <w:bCs/>
        </w:rPr>
        <w:t>答案：</w:t>
      </w:r>
      <w:r>
        <w:rPr>
          <w:rFonts w:ascii="宋体" w:hAnsi="宋体" w:hint="eastAsia"/>
        </w:rPr>
        <w:t>相对较高</w:t>
      </w:r>
    </w:p>
    <w:p w:rsidR="0075168A" w:rsidRPr="00FA3833" w:rsidRDefault="0075168A" w:rsidP="00642EE5">
      <w:pPr>
        <w:spacing w:line="360" w:lineRule="auto"/>
        <w:jc w:val="left"/>
        <w:rPr>
          <w:rFonts w:ascii="宋体" w:hAnsi="宋体" w:hint="eastAsia"/>
        </w:rPr>
      </w:pPr>
      <w:r w:rsidRPr="00FA3833">
        <w:rPr>
          <w:rFonts w:ascii="宋体" w:hAnsi="宋体" w:hint="eastAsia"/>
        </w:rPr>
        <w:lastRenderedPageBreak/>
        <w:t>3．《大气污染物无组织排放监测技术导则》(HJ／</w:t>
      </w:r>
      <w:r w:rsidR="003055C3" w:rsidRPr="00FA3833">
        <w:rPr>
          <w:rFonts w:ascii="宋体" w:hAnsi="宋体" w:hint="eastAsia"/>
        </w:rPr>
        <w:t>T55</w:t>
      </w:r>
      <w:r w:rsidRPr="00FA3833">
        <w:rPr>
          <w:rFonts w:ascii="宋体" w:hAnsi="宋体" w:hint="eastAsia"/>
        </w:rPr>
        <w:t>-2000)规定，进行大气无组织排放监测时，应考虑大气稳定度的气象因素。大气稳定度等级的划分一般分为：强不稳定、不稳定、弱不稳定、</w:t>
      </w:r>
      <w:r w:rsidRPr="00FA3833">
        <w:rPr>
          <w:rFonts w:ascii="宋体" w:hAnsi="宋体" w:hint="eastAsia"/>
          <w:u w:val="single"/>
        </w:rPr>
        <w:t xml:space="preserve">     </w:t>
      </w:r>
      <w:r w:rsidRPr="00FA3833">
        <w:rPr>
          <w:rFonts w:ascii="宋体" w:hAnsi="宋体" w:hint="eastAsia"/>
        </w:rPr>
        <w:t>、较稳定和稳定六个级别。</w:t>
      </w:r>
    </w:p>
    <w:p w:rsidR="0075168A" w:rsidRPr="00FA3833" w:rsidRDefault="0075168A" w:rsidP="00642EE5">
      <w:pPr>
        <w:spacing w:line="360" w:lineRule="auto"/>
        <w:jc w:val="left"/>
        <w:rPr>
          <w:rFonts w:ascii="宋体" w:hAnsi="宋体" w:hint="eastAsia"/>
        </w:rPr>
      </w:pPr>
      <w:r w:rsidRPr="00FA3833">
        <w:rPr>
          <w:rFonts w:ascii="宋体" w:hAnsi="宋体" w:hint="eastAsia"/>
          <w:b/>
          <w:bCs/>
        </w:rPr>
        <w:t xml:space="preserve">答案: </w:t>
      </w:r>
      <w:r w:rsidRPr="00FA3833">
        <w:rPr>
          <w:rFonts w:ascii="宋体" w:hAnsi="宋体" w:hint="eastAsia"/>
        </w:rPr>
        <w:t>中性</w:t>
      </w:r>
    </w:p>
    <w:p w:rsidR="0075168A" w:rsidRPr="003055C3" w:rsidRDefault="0075168A" w:rsidP="00642EE5">
      <w:pPr>
        <w:spacing w:line="360" w:lineRule="auto"/>
        <w:jc w:val="left"/>
        <w:rPr>
          <w:rFonts w:ascii="宋体" w:hAnsi="宋体" w:hint="eastAsia"/>
          <w:b/>
        </w:rPr>
      </w:pPr>
      <w:r w:rsidRPr="003055C3">
        <w:rPr>
          <w:rFonts w:ascii="宋体" w:hAnsi="宋体" w:hint="eastAsia"/>
          <w:b/>
        </w:rPr>
        <w:t>二、判断题</w:t>
      </w:r>
    </w:p>
    <w:p w:rsidR="0075168A" w:rsidRDefault="0075168A" w:rsidP="00642EE5">
      <w:pPr>
        <w:spacing w:line="360" w:lineRule="auto"/>
        <w:jc w:val="left"/>
        <w:rPr>
          <w:rFonts w:ascii="宋体" w:hAnsi="宋体" w:hint="eastAsia"/>
        </w:rPr>
      </w:pPr>
      <w:r>
        <w:rPr>
          <w:rFonts w:ascii="宋体" w:hAnsi="宋体" w:hint="eastAsia"/>
        </w:rPr>
        <w:t>1．《大气污染物无组织排放监测技术导则》(HJ／T 55-2000)适用于环境监测部门为实施《大气污染物综合排放标准》(GB 16297</w:t>
      </w:r>
      <w:r w:rsidR="00FA3833">
        <w:rPr>
          <w:rFonts w:ascii="宋体" w:hAnsi="宋体" w:hint="eastAsia"/>
        </w:rPr>
        <w:t>-</w:t>
      </w:r>
      <w:r>
        <w:rPr>
          <w:rFonts w:ascii="宋体" w:hAnsi="宋体" w:hint="eastAsia"/>
        </w:rPr>
        <w:t>1996附录C)对大气污染物无组织排放状况进行的监测，不适用于各污染源单位为实行自我管理而进行的同类监测。(    )</w:t>
      </w:r>
    </w:p>
    <w:p w:rsidR="0075168A" w:rsidRDefault="0075168A" w:rsidP="00642EE5">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642EE5">
      <w:pPr>
        <w:spacing w:line="360" w:lineRule="auto"/>
        <w:jc w:val="left"/>
        <w:rPr>
          <w:rFonts w:ascii="宋体" w:hAnsi="宋体" w:hint="eastAsia"/>
        </w:rPr>
      </w:pPr>
      <w:r>
        <w:rPr>
          <w:rFonts w:ascii="宋体" w:hAnsi="宋体" w:hint="eastAsia"/>
        </w:rPr>
        <w:t xml:space="preserve">    正确答案为：也适用于各污染源单位为实行自我管理而进行的同类监测。</w:t>
      </w:r>
    </w:p>
    <w:p w:rsidR="0075168A" w:rsidRDefault="0075168A" w:rsidP="00642EE5">
      <w:pPr>
        <w:spacing w:line="360" w:lineRule="auto"/>
        <w:jc w:val="left"/>
        <w:rPr>
          <w:rFonts w:ascii="宋体" w:hAnsi="宋体" w:hint="eastAsia"/>
        </w:rPr>
      </w:pPr>
      <w:r>
        <w:rPr>
          <w:rFonts w:ascii="宋体" w:hAnsi="宋体" w:hint="eastAsia"/>
        </w:rPr>
        <w:t>2．按照《大气污染物综合排放标准》(GB 16297</w:t>
      </w:r>
      <w:r w:rsidR="00EC666E">
        <w:rPr>
          <w:rFonts w:ascii="宋体" w:hAnsi="宋体" w:hint="eastAsia"/>
        </w:rPr>
        <w:t>-</w:t>
      </w:r>
      <w:r>
        <w:rPr>
          <w:rFonts w:ascii="宋体" w:hAnsi="宋体" w:hint="eastAsia"/>
        </w:rPr>
        <w:t>1996)中的规定，我国以控制无组织排放所造成的后果来对无组织排放实行监督和限制。(    )</w:t>
      </w:r>
    </w:p>
    <w:p w:rsidR="0075168A" w:rsidRDefault="0075168A" w:rsidP="00642EE5">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EC666E" w:rsidP="00642EE5">
      <w:pPr>
        <w:spacing w:line="360" w:lineRule="auto"/>
        <w:jc w:val="left"/>
        <w:rPr>
          <w:rFonts w:ascii="宋体" w:hAnsi="宋体" w:hint="eastAsia"/>
        </w:rPr>
      </w:pPr>
      <w:r>
        <w:rPr>
          <w:rFonts w:ascii="宋体" w:hAnsi="宋体" w:hint="eastAsia"/>
        </w:rPr>
        <w:t xml:space="preserve"> </w:t>
      </w:r>
      <w:r w:rsidR="0075168A">
        <w:rPr>
          <w:rFonts w:ascii="宋体" w:hAnsi="宋体" w:hint="eastAsia"/>
        </w:rPr>
        <w:t>3．《大气污染物综合排放标准》(GB 16297</w:t>
      </w:r>
      <w:r>
        <w:rPr>
          <w:rFonts w:ascii="宋体" w:hAnsi="宋体" w:hint="eastAsia"/>
        </w:rPr>
        <w:t>-</w:t>
      </w:r>
      <w:r w:rsidR="0075168A">
        <w:rPr>
          <w:rFonts w:ascii="宋体" w:hAnsi="宋体" w:hint="eastAsia"/>
        </w:rPr>
        <w:t>1996)中规定，要在二氧化硫、氮氧化物、颗粒物和氟化物的无组织排放源的下风向设监控点。同时在排放源上风向设参照点，以监控点同参照点的浓度差值不超过规定限值来限制无组织排放。(    )</w:t>
      </w:r>
    </w:p>
    <w:p w:rsidR="0075168A" w:rsidRDefault="0075168A" w:rsidP="00642EE5">
      <w:pPr>
        <w:spacing w:line="360" w:lineRule="auto"/>
        <w:jc w:val="left"/>
        <w:rPr>
          <w:rFonts w:ascii="宋体" w:hAnsi="宋体" w:hint="eastAsia"/>
        </w:rPr>
      </w:pPr>
      <w:r>
        <w:rPr>
          <w:rFonts w:ascii="宋体" w:hAnsi="宋体" w:hint="eastAsia"/>
        </w:rPr>
        <w:t xml:space="preserve"> </w:t>
      </w:r>
      <w:r>
        <w:rPr>
          <w:rFonts w:ascii="宋体" w:hAnsi="宋体" w:hint="eastAsia"/>
          <w:b/>
          <w:bCs/>
        </w:rPr>
        <w:t>答案：</w:t>
      </w:r>
      <w:r>
        <w:rPr>
          <w:rFonts w:ascii="宋体" w:hAnsi="宋体" w:hint="eastAsia"/>
        </w:rPr>
        <w:t>正确</w:t>
      </w:r>
    </w:p>
    <w:p w:rsidR="0075168A" w:rsidRDefault="0075168A" w:rsidP="00642EE5">
      <w:pPr>
        <w:spacing w:line="360" w:lineRule="auto"/>
        <w:jc w:val="left"/>
        <w:rPr>
          <w:rFonts w:ascii="宋体" w:hAnsi="宋体" w:hint="eastAsia"/>
        </w:rPr>
      </w:pPr>
      <w:r>
        <w:rPr>
          <w:rFonts w:ascii="宋体" w:hAnsi="宋体" w:hint="eastAsia"/>
        </w:rPr>
        <w:t>4．根据《大气污染物无组织排放监测技术导则》(HJ／T 55</w:t>
      </w:r>
      <w:r w:rsidR="00FA3833">
        <w:rPr>
          <w:rFonts w:ascii="宋体" w:hAnsi="宋体" w:hint="eastAsia"/>
        </w:rPr>
        <w:t>-</w:t>
      </w:r>
      <w:r>
        <w:rPr>
          <w:rFonts w:ascii="宋体" w:hAnsi="宋体" w:hint="eastAsia"/>
        </w:rPr>
        <w:t>2000)，无组织排放的采样方法按照配套标准分析方法中适用于无组织排放采样的方法执行。(    )</w:t>
      </w:r>
    </w:p>
    <w:p w:rsidR="0075168A" w:rsidRDefault="0075168A" w:rsidP="00642EE5">
      <w:pPr>
        <w:spacing w:line="360" w:lineRule="auto"/>
        <w:jc w:val="left"/>
        <w:rPr>
          <w:rFonts w:ascii="宋体" w:hAnsi="宋体" w:hint="eastAsia"/>
        </w:rPr>
      </w:pPr>
      <w:r>
        <w:rPr>
          <w:rFonts w:ascii="宋体" w:hAnsi="宋体" w:hint="eastAsia"/>
        </w:rPr>
        <w:t xml:space="preserve"> </w:t>
      </w:r>
      <w:r>
        <w:rPr>
          <w:rFonts w:ascii="宋体" w:hAnsi="宋体" w:hint="eastAsia"/>
          <w:b/>
          <w:bCs/>
        </w:rPr>
        <w:t>答案：</w:t>
      </w:r>
      <w:r>
        <w:rPr>
          <w:rFonts w:ascii="宋体" w:hAnsi="宋体" w:hint="eastAsia"/>
        </w:rPr>
        <w:t xml:space="preserve">正确    </w:t>
      </w:r>
    </w:p>
    <w:p w:rsidR="0075168A" w:rsidRDefault="0075168A" w:rsidP="00642EE5">
      <w:pPr>
        <w:spacing w:line="360" w:lineRule="auto"/>
        <w:jc w:val="left"/>
        <w:rPr>
          <w:rFonts w:ascii="宋体" w:hAnsi="宋体" w:hint="eastAsia"/>
        </w:rPr>
      </w:pPr>
      <w:r>
        <w:rPr>
          <w:rFonts w:ascii="宋体" w:hAnsi="宋体" w:hint="eastAsia"/>
        </w:rPr>
        <w:t>5．低矮排气筒的排放属有组织排放，但在一定条件下也可造成与无组织排放相同的后果。(    )</w:t>
      </w:r>
    </w:p>
    <w:p w:rsidR="0075168A" w:rsidRDefault="0075168A" w:rsidP="00642EE5">
      <w:pPr>
        <w:spacing w:line="360" w:lineRule="auto"/>
        <w:jc w:val="left"/>
        <w:rPr>
          <w:rFonts w:ascii="宋体" w:hAnsi="宋体" w:hint="eastAsia"/>
        </w:rPr>
      </w:pPr>
      <w:r>
        <w:rPr>
          <w:rFonts w:ascii="宋体" w:hAnsi="宋体" w:hint="eastAsia"/>
        </w:rPr>
        <w:t xml:space="preserve"> </w:t>
      </w:r>
      <w:r>
        <w:rPr>
          <w:rFonts w:ascii="宋体" w:hAnsi="宋体" w:hint="eastAsia"/>
          <w:b/>
          <w:bCs/>
        </w:rPr>
        <w:t>答案：</w:t>
      </w:r>
      <w:r>
        <w:rPr>
          <w:rFonts w:ascii="宋体" w:hAnsi="宋体" w:hint="eastAsia"/>
        </w:rPr>
        <w:t>正确</w:t>
      </w:r>
    </w:p>
    <w:p w:rsidR="0075168A" w:rsidRDefault="0075168A" w:rsidP="00642EE5">
      <w:pPr>
        <w:spacing w:line="360" w:lineRule="auto"/>
        <w:jc w:val="left"/>
        <w:rPr>
          <w:rFonts w:ascii="宋体" w:hAnsi="宋体" w:hint="eastAsia"/>
        </w:rPr>
      </w:pPr>
      <w:r>
        <w:rPr>
          <w:rFonts w:ascii="宋体" w:hAnsi="宋体" w:hint="eastAsia"/>
        </w:rPr>
        <w:t>6．工业窑炉、炼焦炉和水泥厂的大气污染物无组织排放监测点的设置，应统一按《大气污染物无组织排放监测技术导则》(HJ／</w:t>
      </w:r>
      <w:r w:rsidR="00FA3833">
        <w:rPr>
          <w:rFonts w:ascii="宋体" w:hAnsi="宋体" w:hint="eastAsia"/>
        </w:rPr>
        <w:t>T55</w:t>
      </w:r>
      <w:r>
        <w:rPr>
          <w:rFonts w:ascii="宋体" w:hAnsi="宋体" w:hint="eastAsia"/>
        </w:rPr>
        <w:t>-2000)中的要求进行。(    )</w:t>
      </w:r>
    </w:p>
    <w:p w:rsidR="0075168A" w:rsidRDefault="0075168A" w:rsidP="00642EE5">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EC666E" w:rsidRDefault="0075168A" w:rsidP="00642EE5">
      <w:pPr>
        <w:spacing w:line="360" w:lineRule="auto"/>
        <w:ind w:firstLineChars="200" w:firstLine="420"/>
        <w:jc w:val="left"/>
        <w:rPr>
          <w:rFonts w:ascii="宋体" w:hAnsi="宋体" w:hint="eastAsia"/>
        </w:rPr>
      </w:pPr>
      <w:r>
        <w:rPr>
          <w:rFonts w:ascii="宋体" w:hAnsi="宋体" w:hint="eastAsia"/>
        </w:rPr>
        <w:t>正确答案为：应按其相应的《工业炉窑大气污染物排放标准》(GB 9078</w:t>
      </w:r>
      <w:r w:rsidR="00FA3833">
        <w:rPr>
          <w:rFonts w:ascii="宋体" w:hAnsi="宋体" w:hint="eastAsia"/>
        </w:rPr>
        <w:t>-</w:t>
      </w:r>
      <w:r>
        <w:rPr>
          <w:rFonts w:ascii="宋体" w:hAnsi="宋体" w:hint="eastAsia"/>
        </w:rPr>
        <w:t>1996)、《炼焦炉大气污染物排放标准》(GB 16171</w:t>
      </w:r>
      <w:r w:rsidR="00FA3833">
        <w:rPr>
          <w:rFonts w:ascii="宋体" w:hAnsi="宋体" w:hint="eastAsia"/>
        </w:rPr>
        <w:t>-</w:t>
      </w:r>
      <w:r>
        <w:rPr>
          <w:rFonts w:ascii="宋体" w:hAnsi="宋体" w:hint="eastAsia"/>
        </w:rPr>
        <w:t>1996)和《水泥工业大气污染物排放标准》</w:t>
      </w:r>
      <w:r w:rsidR="00FA3833">
        <w:rPr>
          <w:rFonts w:ascii="宋体" w:hAnsi="宋体" w:hint="eastAsia"/>
        </w:rPr>
        <w:t>(GB 4915</w:t>
      </w:r>
      <w:r>
        <w:rPr>
          <w:rFonts w:ascii="宋体" w:hAnsi="宋体" w:hint="eastAsia"/>
        </w:rPr>
        <w:t>-2004)中的有关规定执行，其余有关问题参照执行《大气污染物无组织排放监测技术导则》(HJ／</w:t>
      </w:r>
      <w:r w:rsidR="00FA3833">
        <w:rPr>
          <w:rFonts w:ascii="宋体" w:hAnsi="宋体" w:hint="eastAsia"/>
        </w:rPr>
        <w:t>T 55</w:t>
      </w:r>
      <w:r>
        <w:rPr>
          <w:rFonts w:ascii="宋体" w:hAnsi="宋体" w:hint="eastAsia"/>
        </w:rPr>
        <w:t>-2000)。</w:t>
      </w:r>
    </w:p>
    <w:p w:rsidR="0075168A" w:rsidRDefault="0075168A" w:rsidP="00642EE5">
      <w:pPr>
        <w:spacing w:line="360" w:lineRule="auto"/>
        <w:jc w:val="left"/>
        <w:rPr>
          <w:rFonts w:ascii="宋体" w:hAnsi="宋体" w:hint="eastAsia"/>
        </w:rPr>
      </w:pPr>
      <w:r>
        <w:rPr>
          <w:rFonts w:ascii="宋体" w:hAnsi="宋体" w:hint="eastAsia"/>
        </w:rPr>
        <w:lastRenderedPageBreak/>
        <w:t>7．根据《大气污染物综合排放标准》(GB 16297</w:t>
      </w:r>
      <w:r w:rsidR="00FA3833">
        <w:rPr>
          <w:rFonts w:ascii="宋体" w:hAnsi="宋体" w:hint="eastAsia"/>
        </w:rPr>
        <w:t>-</w:t>
      </w:r>
      <w:r>
        <w:rPr>
          <w:rFonts w:ascii="宋体" w:hAnsi="宋体" w:hint="eastAsia"/>
        </w:rPr>
        <w:t>1996)中的规定，在无组织排放监测中，所测得的监控点的浓度值应扣除低矮排气筒所作的贡献值。(    )</w:t>
      </w:r>
    </w:p>
    <w:p w:rsidR="0075168A" w:rsidRDefault="0075168A" w:rsidP="00642EE5">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EC666E" w:rsidRDefault="0075168A" w:rsidP="00642EE5">
      <w:pPr>
        <w:spacing w:line="360" w:lineRule="auto"/>
        <w:ind w:firstLine="420"/>
        <w:jc w:val="left"/>
        <w:rPr>
          <w:rFonts w:ascii="宋体" w:hAnsi="宋体" w:hint="eastAsia"/>
        </w:rPr>
      </w:pPr>
      <w:r>
        <w:rPr>
          <w:rFonts w:ascii="宋体" w:hAnsi="宋体" w:hint="eastAsia"/>
        </w:rPr>
        <w:t>正确答案为：不扣除低矮排气筒所作的贡献值。</w:t>
      </w:r>
    </w:p>
    <w:p w:rsidR="0075168A" w:rsidRDefault="0075168A" w:rsidP="00642EE5">
      <w:pPr>
        <w:spacing w:line="360" w:lineRule="auto"/>
        <w:jc w:val="left"/>
        <w:rPr>
          <w:rFonts w:ascii="宋体" w:hAnsi="宋体" w:hint="eastAsia"/>
        </w:rPr>
      </w:pPr>
      <w:r>
        <w:rPr>
          <w:rFonts w:ascii="宋体" w:hAnsi="宋体" w:hint="eastAsia"/>
        </w:rPr>
        <w:t>8．《大气污染物综合排放标准》(GB 16297</w:t>
      </w:r>
      <w:r w:rsidR="00FA3833">
        <w:rPr>
          <w:rFonts w:ascii="宋体" w:hAnsi="宋体" w:hint="eastAsia"/>
        </w:rPr>
        <w:t>-</w:t>
      </w:r>
      <w:r>
        <w:rPr>
          <w:rFonts w:ascii="宋体" w:hAnsi="宋体" w:hint="eastAsia"/>
        </w:rPr>
        <w:t>1996)，无组织排放监控点应设置在无组织排放源的下风向，距排放源2～10m范围内的浓度最高点。(    )</w:t>
      </w:r>
    </w:p>
    <w:p w:rsidR="0075168A" w:rsidRDefault="0075168A" w:rsidP="00642EE5">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642EE5">
      <w:pPr>
        <w:spacing w:line="360" w:lineRule="auto"/>
        <w:jc w:val="left"/>
        <w:rPr>
          <w:rFonts w:ascii="宋体" w:hAnsi="宋体" w:hint="eastAsia"/>
        </w:rPr>
      </w:pPr>
      <w:r>
        <w:rPr>
          <w:rFonts w:ascii="宋体" w:hAnsi="宋体" w:hint="eastAsia"/>
        </w:rPr>
        <w:t xml:space="preserve">    正确答案为：应设置在距排放源2～50m范围内的浓度最高点。</w:t>
      </w:r>
    </w:p>
    <w:p w:rsidR="0075168A" w:rsidRDefault="0075168A" w:rsidP="00642EE5">
      <w:pPr>
        <w:spacing w:line="360" w:lineRule="auto"/>
        <w:jc w:val="left"/>
        <w:rPr>
          <w:rFonts w:ascii="宋体" w:hAnsi="宋体" w:hint="eastAsia"/>
        </w:rPr>
      </w:pPr>
      <w:r>
        <w:rPr>
          <w:rFonts w:ascii="宋体" w:hAnsi="宋体" w:hint="eastAsia"/>
        </w:rPr>
        <w:t>9．设置无组织排放监控点时应该回避其他污染源的影响。(    )</w:t>
      </w:r>
    </w:p>
    <w:p w:rsidR="0075168A" w:rsidRDefault="0075168A" w:rsidP="00642EE5">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642EE5">
      <w:pPr>
        <w:spacing w:line="360" w:lineRule="auto"/>
        <w:jc w:val="left"/>
        <w:rPr>
          <w:rFonts w:ascii="宋体" w:hAnsi="宋体" w:hint="eastAsia"/>
        </w:rPr>
      </w:pPr>
      <w:r>
        <w:rPr>
          <w:rFonts w:ascii="宋体" w:hAnsi="宋体" w:hint="eastAsia"/>
        </w:rPr>
        <w:t xml:space="preserve">    正确答案为：不需要回避其他污染源的影响。</w:t>
      </w:r>
    </w:p>
    <w:p w:rsidR="0075168A" w:rsidRDefault="0075168A" w:rsidP="00642EE5">
      <w:pPr>
        <w:spacing w:line="360" w:lineRule="auto"/>
        <w:jc w:val="left"/>
        <w:rPr>
          <w:rFonts w:ascii="宋体" w:hAnsi="宋体" w:hint="eastAsia"/>
          <w:b/>
          <w:bCs/>
        </w:rPr>
      </w:pPr>
      <w:r>
        <w:rPr>
          <w:rFonts w:ascii="宋体" w:hAnsi="宋体" w:hint="eastAsia"/>
          <w:b/>
          <w:bCs/>
        </w:rPr>
        <w:t>三、选择题</w:t>
      </w:r>
    </w:p>
    <w:p w:rsidR="00EC666E" w:rsidRPr="00EC666E" w:rsidRDefault="0075168A" w:rsidP="00642EE5">
      <w:pPr>
        <w:spacing w:line="360" w:lineRule="auto"/>
        <w:jc w:val="left"/>
        <w:rPr>
          <w:rFonts w:ascii="宋体" w:hAnsi="宋体" w:hint="eastAsia"/>
          <w:w w:val="105"/>
          <w:szCs w:val="21"/>
        </w:rPr>
      </w:pPr>
      <w:r w:rsidRPr="00EC666E">
        <w:rPr>
          <w:rFonts w:ascii="宋体" w:hAnsi="宋体" w:hint="eastAsia"/>
          <w:w w:val="105"/>
          <w:szCs w:val="21"/>
        </w:rPr>
        <w:t>《大气污染物综合排放标准》(GB 16297</w:t>
      </w:r>
      <w:r w:rsidR="00FA3833" w:rsidRPr="00EC666E">
        <w:rPr>
          <w:rFonts w:ascii="宋体" w:hAnsi="宋体" w:hint="eastAsia"/>
          <w:w w:val="105"/>
          <w:szCs w:val="21"/>
        </w:rPr>
        <w:t>-</w:t>
      </w:r>
      <w:r w:rsidRPr="00EC666E">
        <w:rPr>
          <w:rFonts w:ascii="宋体" w:hAnsi="宋体" w:hint="eastAsia"/>
          <w:w w:val="105"/>
          <w:szCs w:val="21"/>
        </w:rPr>
        <w:t>1996)中规定，新污染源的排气筒一般不应低</w:t>
      </w:r>
    </w:p>
    <w:p w:rsidR="0075168A" w:rsidRDefault="0075168A" w:rsidP="00642EE5">
      <w:pPr>
        <w:spacing w:line="360" w:lineRule="auto"/>
        <w:jc w:val="left"/>
        <w:rPr>
          <w:rFonts w:ascii="宋体" w:hAnsi="宋体" w:hint="eastAsia"/>
        </w:rPr>
      </w:pPr>
      <w:r>
        <w:rPr>
          <w:rFonts w:ascii="宋体" w:hAnsi="宋体" w:hint="eastAsia"/>
        </w:rPr>
        <w:t>于</w:t>
      </w:r>
      <w:r>
        <w:rPr>
          <w:rFonts w:ascii="宋体" w:hAnsi="宋体" w:hint="eastAsia"/>
          <w:u w:val="single"/>
        </w:rPr>
        <w:t xml:space="preserve">      </w:t>
      </w:r>
      <w:r>
        <w:rPr>
          <w:rFonts w:ascii="宋体" w:hAnsi="宋体" w:hint="eastAsia"/>
        </w:rPr>
        <w:t>m的高度。(    )</w:t>
      </w:r>
    </w:p>
    <w:p w:rsidR="0075168A" w:rsidRDefault="0075168A" w:rsidP="00642EE5">
      <w:pPr>
        <w:spacing w:line="360" w:lineRule="auto"/>
        <w:jc w:val="left"/>
        <w:rPr>
          <w:rFonts w:ascii="宋体" w:hAnsi="宋体" w:hint="eastAsia"/>
        </w:rPr>
      </w:pPr>
      <w:r>
        <w:rPr>
          <w:rFonts w:ascii="宋体" w:hAnsi="宋体" w:hint="eastAsia"/>
        </w:rPr>
        <w:t xml:space="preserve">    A．  10    B．  15    C．20    D．  25</w:t>
      </w:r>
    </w:p>
    <w:p w:rsidR="00642EE5" w:rsidRDefault="0075168A" w:rsidP="00642EE5">
      <w:pPr>
        <w:spacing w:line="360" w:lineRule="auto"/>
        <w:jc w:val="left"/>
        <w:rPr>
          <w:rFonts w:ascii="宋体" w:hAnsi="宋体" w:hint="eastAsia"/>
        </w:rPr>
      </w:pPr>
      <w:r>
        <w:rPr>
          <w:rFonts w:ascii="宋体" w:hAnsi="宋体" w:hint="eastAsia"/>
          <w:b/>
          <w:bCs/>
        </w:rPr>
        <w:t>答案：B</w:t>
      </w:r>
    </w:p>
    <w:p w:rsidR="0075168A" w:rsidRPr="00642EE5" w:rsidRDefault="0075168A" w:rsidP="00642EE5">
      <w:pPr>
        <w:spacing w:line="360" w:lineRule="auto"/>
        <w:jc w:val="left"/>
        <w:rPr>
          <w:rFonts w:ascii="宋体" w:hAnsi="宋体" w:hint="eastAsia"/>
        </w:rPr>
      </w:pPr>
      <w:r>
        <w:rPr>
          <w:rFonts w:ascii="宋体" w:hAnsi="宋体" w:hint="eastAsia"/>
          <w:b/>
          <w:bCs/>
        </w:rPr>
        <w:t>四、问答题</w:t>
      </w:r>
    </w:p>
    <w:p w:rsidR="0075168A" w:rsidRDefault="0075168A" w:rsidP="00642EE5">
      <w:pPr>
        <w:spacing w:line="360" w:lineRule="auto"/>
        <w:jc w:val="left"/>
        <w:rPr>
          <w:rFonts w:ascii="宋体" w:hAnsi="宋体" w:hint="eastAsia"/>
        </w:rPr>
      </w:pPr>
      <w:r>
        <w:rPr>
          <w:rFonts w:ascii="宋体" w:hAnsi="宋体" w:hint="eastAsia"/>
        </w:rPr>
        <w:t>1．《水泥工业大气污染物排放标准》(GB 4915--2004)中，“标准状态干排气”指什么?</w:t>
      </w:r>
    </w:p>
    <w:p w:rsidR="0075168A" w:rsidRDefault="0075168A" w:rsidP="00642EE5">
      <w:pPr>
        <w:spacing w:line="360" w:lineRule="auto"/>
        <w:jc w:val="left"/>
        <w:rPr>
          <w:rFonts w:ascii="宋体" w:hAnsi="宋体" w:hint="eastAsia"/>
        </w:rPr>
      </w:pPr>
      <w:r>
        <w:rPr>
          <w:rFonts w:ascii="宋体" w:hAnsi="宋体" w:hint="eastAsia"/>
          <w:b/>
          <w:bCs/>
        </w:rPr>
        <w:t>答案：</w:t>
      </w:r>
      <w:r>
        <w:rPr>
          <w:rFonts w:ascii="宋体" w:hAnsi="宋体" w:hint="eastAsia"/>
        </w:rPr>
        <w:t>在温度为273K、压力为101325Pa时的不含水分的排气。</w:t>
      </w:r>
    </w:p>
    <w:p w:rsidR="00642EE5" w:rsidRDefault="0075168A" w:rsidP="00642EE5">
      <w:pPr>
        <w:spacing w:line="360" w:lineRule="auto"/>
        <w:jc w:val="left"/>
        <w:rPr>
          <w:rFonts w:ascii="宋体" w:hAnsi="宋体" w:hint="eastAsia"/>
        </w:rPr>
      </w:pPr>
      <w:r>
        <w:rPr>
          <w:rFonts w:ascii="宋体" w:hAnsi="宋体" w:hint="eastAsia"/>
        </w:rPr>
        <w:t>2．简述无组织排放监测中，当平均风速≥lm／s时，参照点应如何设置?为什么?</w:t>
      </w:r>
    </w:p>
    <w:p w:rsidR="0075168A" w:rsidRDefault="0075168A" w:rsidP="00642EE5">
      <w:pPr>
        <w:spacing w:line="360" w:lineRule="auto"/>
        <w:jc w:val="left"/>
        <w:rPr>
          <w:rFonts w:ascii="宋体" w:hAnsi="宋体" w:hint="eastAsia"/>
        </w:rPr>
      </w:pPr>
      <w:r>
        <w:rPr>
          <w:rFonts w:ascii="宋体" w:hAnsi="宋体" w:hint="eastAsia"/>
          <w:b/>
          <w:bCs/>
        </w:rPr>
        <w:t>答案：</w:t>
      </w:r>
      <w:r>
        <w:rPr>
          <w:rFonts w:ascii="宋体" w:hAnsi="宋体" w:hint="eastAsia"/>
        </w:rPr>
        <w:t>当平均风速≥1m／s时，因被测排放源排出的污染物一般只能影响其下风向，故参照点可在避开近处污染源影响的前提下，尽可能靠近被测无组织排放源设置，以使参照点可以较好地代表监控点的本底浓度值。</w:t>
      </w:r>
    </w:p>
    <w:p w:rsidR="0075168A" w:rsidRDefault="0075168A" w:rsidP="00642EE5">
      <w:pPr>
        <w:spacing w:line="360" w:lineRule="auto"/>
        <w:jc w:val="left"/>
        <w:rPr>
          <w:rFonts w:ascii="宋体" w:hAnsi="宋体" w:hint="eastAsia"/>
        </w:rPr>
      </w:pPr>
      <w:r>
        <w:rPr>
          <w:rFonts w:ascii="宋体" w:hAnsi="宋体" w:hint="eastAsia"/>
        </w:rPr>
        <w:t>3．简述无组织排放监测中，当平均风速小于1m／s(包括静风)时，参照点应如何设置?为什么?</w:t>
      </w:r>
    </w:p>
    <w:p w:rsidR="0075168A" w:rsidRDefault="0075168A" w:rsidP="00642EE5">
      <w:pPr>
        <w:spacing w:line="360" w:lineRule="auto"/>
        <w:jc w:val="left"/>
        <w:rPr>
          <w:rFonts w:ascii="宋体" w:hAnsi="宋体" w:hint="eastAsia"/>
        </w:rPr>
      </w:pPr>
      <w:r>
        <w:rPr>
          <w:rFonts w:ascii="宋体" w:hAnsi="宋体" w:hint="eastAsia"/>
          <w:b/>
          <w:bCs/>
        </w:rPr>
        <w:t>答案：</w:t>
      </w:r>
      <w:r>
        <w:rPr>
          <w:rFonts w:ascii="宋体" w:hAnsi="宋体" w:hint="eastAsia"/>
        </w:rPr>
        <w:t>当平均风速小于1m／s时，被测无组织排放源排出的污染物随风迁移作用减小，污染物自然扩散作用增强，此时污染物可能以不同程度出现在被测排放源上风向。此时设置参照点，既要注意避开近处其他源的影响，又要在规定的扇形范围内，在远离被测无组织排放源处设置。</w:t>
      </w:r>
    </w:p>
    <w:p w:rsidR="0075168A" w:rsidRDefault="0075168A" w:rsidP="00642EE5">
      <w:pPr>
        <w:spacing w:line="360" w:lineRule="auto"/>
        <w:jc w:val="left"/>
        <w:rPr>
          <w:rFonts w:ascii="宋体" w:hAnsi="宋体" w:hint="eastAsia"/>
        </w:rPr>
      </w:pPr>
      <w:r>
        <w:rPr>
          <w:rFonts w:ascii="宋体" w:hAnsi="宋体" w:hint="eastAsia"/>
        </w:rPr>
        <w:t>4</w:t>
      </w:r>
      <w:r w:rsidR="00642EE5">
        <w:rPr>
          <w:rFonts w:ascii="宋体" w:hAnsi="宋体" w:hint="eastAsia"/>
        </w:rPr>
        <w:t>．</w:t>
      </w:r>
      <w:r>
        <w:rPr>
          <w:rFonts w:ascii="宋体" w:hAnsi="宋体" w:hint="eastAsia"/>
        </w:rPr>
        <w:t>《大气污染物无组织排放监测技术导则》(HJ／T 55-2000)中对气象因子于无组织排放监</w:t>
      </w:r>
      <w:r>
        <w:rPr>
          <w:rFonts w:ascii="宋体" w:hAnsi="宋体" w:hint="eastAsia"/>
        </w:rPr>
        <w:lastRenderedPageBreak/>
        <w:t>测的适宜程度做了分类，试对这四种适宜程度分别进行描述。</w:t>
      </w:r>
    </w:p>
    <w:p w:rsidR="0075168A" w:rsidRDefault="0075168A" w:rsidP="00642EE5">
      <w:pPr>
        <w:spacing w:line="360" w:lineRule="auto"/>
        <w:jc w:val="left"/>
        <w:rPr>
          <w:rFonts w:ascii="宋体" w:hAnsi="宋体" w:hint="eastAsia"/>
        </w:rPr>
      </w:pPr>
      <w:r>
        <w:rPr>
          <w:rFonts w:ascii="宋体" w:hAnsi="宋体" w:hint="eastAsia"/>
          <w:b/>
          <w:bCs/>
        </w:rPr>
        <w:t>答案：</w:t>
      </w:r>
      <w:r>
        <w:rPr>
          <w:rFonts w:ascii="宋体" w:hAnsi="宋体" w:hint="eastAsia"/>
        </w:rPr>
        <w:t>a类：不利于污染物的扩散和稀释，适宜于进行无组织排放监测。</w:t>
      </w:r>
    </w:p>
    <w:p w:rsidR="0075168A" w:rsidRDefault="00642EE5" w:rsidP="00642EE5">
      <w:pPr>
        <w:spacing w:line="360" w:lineRule="auto"/>
        <w:jc w:val="left"/>
        <w:rPr>
          <w:rFonts w:ascii="宋体" w:hAnsi="宋体" w:hint="eastAsia"/>
        </w:rPr>
      </w:pPr>
      <w:r>
        <w:rPr>
          <w:rFonts w:ascii="宋体" w:hAnsi="宋体" w:hint="eastAsia"/>
        </w:rPr>
        <w:t xml:space="preserve">      </w:t>
      </w:r>
      <w:r w:rsidR="0075168A">
        <w:rPr>
          <w:rFonts w:ascii="宋体" w:hAnsi="宋体" w:hint="eastAsia"/>
        </w:rPr>
        <w:t>b类：较不利于污染物的扩散和稀释，较适宜于进行无组织排放监测。</w:t>
      </w:r>
    </w:p>
    <w:p w:rsidR="0075168A" w:rsidRDefault="00642EE5" w:rsidP="00642EE5">
      <w:pPr>
        <w:spacing w:line="360" w:lineRule="auto"/>
        <w:jc w:val="left"/>
        <w:rPr>
          <w:rFonts w:ascii="宋体" w:hAnsi="宋体" w:hint="eastAsia"/>
        </w:rPr>
      </w:pPr>
      <w:r>
        <w:rPr>
          <w:rFonts w:ascii="宋体" w:hAnsi="宋体" w:hint="eastAsia"/>
        </w:rPr>
        <w:t xml:space="preserve">      </w:t>
      </w:r>
      <w:r w:rsidR="0075168A">
        <w:rPr>
          <w:rFonts w:ascii="宋体" w:hAnsi="宋体" w:hint="eastAsia"/>
        </w:rPr>
        <w:t>c类：有利于污染物的扩散和稀释，较不适宜于进行无组织排放监测。</w:t>
      </w:r>
    </w:p>
    <w:p w:rsidR="0075168A" w:rsidRDefault="00642EE5" w:rsidP="00642EE5">
      <w:pPr>
        <w:tabs>
          <w:tab w:val="left" w:pos="720"/>
        </w:tabs>
        <w:spacing w:line="360" w:lineRule="auto"/>
        <w:jc w:val="left"/>
        <w:rPr>
          <w:rFonts w:ascii="宋体" w:hAnsi="宋体" w:hint="eastAsia"/>
        </w:rPr>
      </w:pPr>
      <w:r>
        <w:rPr>
          <w:rFonts w:ascii="宋体" w:hAnsi="宋体" w:hint="eastAsia"/>
        </w:rPr>
        <w:t xml:space="preserve">      </w:t>
      </w:r>
      <w:r w:rsidR="0075168A">
        <w:rPr>
          <w:rFonts w:ascii="宋体" w:hAnsi="宋体" w:hint="eastAsia"/>
        </w:rPr>
        <w:t>d类：很有利于污染物的扩散和稀释，不适宜于进行无组织排放监测。</w:t>
      </w:r>
    </w:p>
    <w:p w:rsidR="0075168A" w:rsidRDefault="0075168A" w:rsidP="00642EE5">
      <w:pPr>
        <w:spacing w:line="360" w:lineRule="auto"/>
        <w:jc w:val="left"/>
        <w:rPr>
          <w:rFonts w:ascii="宋体" w:hAnsi="宋体" w:hint="eastAsia"/>
        </w:rPr>
      </w:pPr>
      <w:r>
        <w:rPr>
          <w:rFonts w:ascii="宋体" w:hAnsi="宋体" w:hint="eastAsia"/>
        </w:rPr>
        <w:t>5．简述在单位周界设置无组织排放监控点时，如果围墙的通透性很好或不好时如何设定监控点。</w:t>
      </w:r>
    </w:p>
    <w:p w:rsidR="0075168A" w:rsidRDefault="0075168A" w:rsidP="00642EE5">
      <w:pPr>
        <w:spacing w:line="360" w:lineRule="auto"/>
        <w:jc w:val="left"/>
        <w:rPr>
          <w:rFonts w:ascii="宋体" w:hAnsi="宋体" w:hint="eastAsia"/>
        </w:rPr>
      </w:pPr>
      <w:r>
        <w:rPr>
          <w:rFonts w:ascii="宋体" w:hAnsi="宋体" w:hint="eastAsia"/>
          <w:b/>
          <w:bCs/>
        </w:rPr>
        <w:t>答案：</w:t>
      </w:r>
      <w:r>
        <w:rPr>
          <w:rFonts w:ascii="宋体" w:hAnsi="宋体" w:hint="eastAsia"/>
        </w:rPr>
        <w:t>当单位周界围墙的通透性很好时，可以紧靠围墙外侧设监控点。当单位周界围墙的通透性不好时，亦可紧靠围墙设监控点，但把采气口抬高至高出围墙20～30cm；如果不便于把采气口抬高时，为避开围墙造成的涡流区，宜将监控点设于距离围墙1.5～2.0m，据地面1.5m处。</w:t>
      </w:r>
    </w:p>
    <w:p w:rsidR="0075168A" w:rsidRDefault="0075168A" w:rsidP="00642EE5">
      <w:pPr>
        <w:spacing w:line="360" w:lineRule="auto"/>
        <w:jc w:val="left"/>
        <w:rPr>
          <w:rFonts w:ascii="宋体" w:hAnsi="宋体" w:hint="eastAsia"/>
        </w:rPr>
      </w:pPr>
      <w:r>
        <w:rPr>
          <w:rFonts w:ascii="宋体" w:hAnsi="宋体" w:hint="eastAsia"/>
        </w:rPr>
        <w:t>6．无组织排放中有显著本底值的监测项目有哪些?简述监测这些项目的无组织排放时设置参照点的原则。</w:t>
      </w:r>
    </w:p>
    <w:p w:rsidR="0075168A" w:rsidRDefault="0075168A" w:rsidP="00642EE5">
      <w:pPr>
        <w:spacing w:line="360" w:lineRule="auto"/>
        <w:jc w:val="left"/>
        <w:rPr>
          <w:rFonts w:ascii="宋体" w:hAnsi="宋体" w:hint="eastAsia"/>
        </w:rPr>
      </w:pPr>
      <w:r>
        <w:rPr>
          <w:rFonts w:ascii="宋体" w:hAnsi="宋体" w:hint="eastAsia"/>
          <w:b/>
          <w:bCs/>
        </w:rPr>
        <w:t>答案：</w:t>
      </w:r>
      <w:r>
        <w:rPr>
          <w:rFonts w:ascii="宋体" w:hAnsi="宋体" w:hint="eastAsia"/>
        </w:rPr>
        <w:t>无组织排放监测的污染物项目有：二氧化硫、氮氧化物、颗粒物和氟化物。设置参照点的原则要求是：(1)参照点应不受或尽可能少受被测无组织排放源的影响，力求避开其近处的其他无组织排放源和有组织排放源的影响，尤其要注意避开那些尽可能对参照点造成明显影响而同时对监控点无明显影响的排放源。(2)参照点的设置，要以能够代表监控点的污染物本底浓度为原则。</w:t>
      </w:r>
    </w:p>
    <w:p w:rsidR="0075168A" w:rsidRDefault="0075168A" w:rsidP="00642EE5">
      <w:pPr>
        <w:spacing w:line="360" w:lineRule="auto"/>
        <w:jc w:val="left"/>
        <w:rPr>
          <w:rFonts w:ascii="宋体" w:hAnsi="宋体" w:hint="eastAsia"/>
          <w:b/>
          <w:bCs/>
        </w:rPr>
      </w:pPr>
      <w:r>
        <w:rPr>
          <w:rFonts w:ascii="宋体" w:hAnsi="宋体" w:hint="eastAsia"/>
          <w:b/>
          <w:bCs/>
        </w:rPr>
        <w:t>五、计算题</w:t>
      </w:r>
    </w:p>
    <w:p w:rsidR="00642EE5" w:rsidRDefault="0075168A" w:rsidP="00642EE5">
      <w:pPr>
        <w:spacing w:line="360" w:lineRule="auto"/>
        <w:ind w:firstLine="420"/>
        <w:jc w:val="left"/>
        <w:rPr>
          <w:rFonts w:ascii="宋体" w:hAnsi="宋体" w:hint="eastAsia"/>
        </w:rPr>
      </w:pPr>
      <w:r>
        <w:rPr>
          <w:rFonts w:ascii="宋体" w:hAnsi="宋体" w:hint="eastAsia"/>
        </w:rPr>
        <w:t>某水泥厂的无组织排放监测中，在参照点(M)以等时间间隔采集四个样品，测定浓度分别为：0.25mg／m</w:t>
      </w:r>
      <w:r w:rsidRPr="00FA3833">
        <w:rPr>
          <w:rFonts w:ascii="宋体" w:hAnsi="宋体" w:hint="eastAsia"/>
          <w:vertAlign w:val="superscript"/>
        </w:rPr>
        <w:t>3</w:t>
      </w:r>
      <w:r>
        <w:rPr>
          <w:rFonts w:ascii="宋体" w:hAnsi="宋体" w:hint="eastAsia"/>
        </w:rPr>
        <w:t>、0.30mg／m</w:t>
      </w:r>
      <w:r w:rsidRPr="00FA3833">
        <w:rPr>
          <w:rFonts w:ascii="宋体" w:hAnsi="宋体" w:hint="eastAsia"/>
          <w:vertAlign w:val="superscript"/>
        </w:rPr>
        <w:t>3</w:t>
      </w:r>
      <w:r>
        <w:rPr>
          <w:rFonts w:ascii="宋体" w:hAnsi="宋体" w:hint="eastAsia"/>
        </w:rPr>
        <w:t>、0.45 mg／m</w:t>
      </w:r>
      <w:r w:rsidRPr="00FA3833">
        <w:rPr>
          <w:rFonts w:ascii="宋体" w:hAnsi="宋体" w:hint="eastAsia"/>
          <w:vertAlign w:val="superscript"/>
        </w:rPr>
        <w:t>3</w:t>
      </w:r>
      <w:r>
        <w:rPr>
          <w:rFonts w:ascii="宋体" w:hAnsi="宋体" w:hint="eastAsia"/>
        </w:rPr>
        <w:t>、0.35mg／m</w:t>
      </w:r>
      <w:r w:rsidRPr="00FA3833">
        <w:rPr>
          <w:rFonts w:ascii="宋体" w:hAnsi="宋体" w:hint="eastAsia"/>
          <w:vertAlign w:val="superscript"/>
        </w:rPr>
        <w:t>3</w:t>
      </w:r>
      <w:r>
        <w:rPr>
          <w:rFonts w:ascii="宋体" w:hAnsi="宋体" w:hint="eastAsia"/>
        </w:rPr>
        <w:t>；在监控点A点测定浓度分别为：0.45 mg／m</w:t>
      </w:r>
      <w:r w:rsidRPr="00FA3833">
        <w:rPr>
          <w:rFonts w:ascii="宋体" w:hAnsi="宋体" w:hint="eastAsia"/>
          <w:vertAlign w:val="superscript"/>
        </w:rPr>
        <w:t>3</w:t>
      </w:r>
      <w:r>
        <w:rPr>
          <w:rFonts w:ascii="宋体" w:hAnsi="宋体" w:hint="eastAsia"/>
        </w:rPr>
        <w:t>、0.58 mg／m</w:t>
      </w:r>
      <w:r w:rsidRPr="00FA3833">
        <w:rPr>
          <w:rFonts w:ascii="宋体" w:hAnsi="宋体" w:hint="eastAsia"/>
          <w:vertAlign w:val="superscript"/>
        </w:rPr>
        <w:t>3</w:t>
      </w:r>
      <w:r>
        <w:rPr>
          <w:rFonts w:ascii="宋体" w:hAnsi="宋体" w:hint="eastAsia"/>
        </w:rPr>
        <w:t>、0.65 mg／m</w:t>
      </w:r>
      <w:r w:rsidRPr="00FA3833">
        <w:rPr>
          <w:rFonts w:ascii="宋体" w:hAnsi="宋体" w:hint="eastAsia"/>
          <w:vertAlign w:val="superscript"/>
        </w:rPr>
        <w:t>3</w:t>
      </w:r>
      <w:r>
        <w:rPr>
          <w:rFonts w:ascii="宋体" w:hAnsi="宋体" w:hint="eastAsia"/>
        </w:rPr>
        <w:t>、0.77 mg／m</w:t>
      </w:r>
      <w:r w:rsidRPr="00FA3833">
        <w:rPr>
          <w:rFonts w:ascii="宋体" w:hAnsi="宋体" w:hint="eastAsia"/>
          <w:vertAlign w:val="superscript"/>
        </w:rPr>
        <w:t>3</w:t>
      </w:r>
      <w:r>
        <w:rPr>
          <w:rFonts w:ascii="宋体" w:hAnsi="宋体" w:hint="eastAsia"/>
        </w:rPr>
        <w:t>；在监控点B点测定浓度分别为：0.95 mg／m</w:t>
      </w:r>
      <w:r w:rsidRPr="00FA3833">
        <w:rPr>
          <w:rFonts w:ascii="宋体" w:hAnsi="宋体" w:hint="eastAsia"/>
          <w:vertAlign w:val="superscript"/>
        </w:rPr>
        <w:t>3</w:t>
      </w:r>
      <w:r>
        <w:rPr>
          <w:rFonts w:ascii="宋体" w:hAnsi="宋体" w:hint="eastAsia"/>
        </w:rPr>
        <w:t>、1.02 mg／m</w:t>
      </w:r>
      <w:r w:rsidRPr="00FA3833">
        <w:rPr>
          <w:rFonts w:ascii="宋体" w:hAnsi="宋体" w:hint="eastAsia"/>
          <w:vertAlign w:val="superscript"/>
        </w:rPr>
        <w:t>3</w:t>
      </w:r>
      <w:r>
        <w:rPr>
          <w:rFonts w:ascii="宋体" w:hAnsi="宋体" w:hint="eastAsia"/>
        </w:rPr>
        <w:t>、1.35 mg／m</w:t>
      </w:r>
      <w:r w:rsidRPr="00FA3833">
        <w:rPr>
          <w:rFonts w:ascii="宋体" w:hAnsi="宋体" w:hint="eastAsia"/>
          <w:vertAlign w:val="superscript"/>
        </w:rPr>
        <w:t>3</w:t>
      </w:r>
      <w:r>
        <w:rPr>
          <w:rFonts w:ascii="宋体" w:hAnsi="宋体" w:hint="eastAsia"/>
        </w:rPr>
        <w:t>、1.10 mg／m</w:t>
      </w:r>
      <w:r w:rsidRPr="00FA3833">
        <w:rPr>
          <w:rFonts w:ascii="宋体" w:hAnsi="宋体" w:hint="eastAsia"/>
          <w:vertAlign w:val="superscript"/>
        </w:rPr>
        <w:t>3</w:t>
      </w:r>
      <w:r w:rsidR="00FA3833">
        <w:rPr>
          <w:rFonts w:ascii="宋体" w:hAnsi="宋体" w:hint="eastAsia"/>
        </w:rPr>
        <w:t>；</w:t>
      </w:r>
      <w:r>
        <w:rPr>
          <w:rFonts w:ascii="宋体" w:hAnsi="宋体" w:hint="eastAsia"/>
        </w:rPr>
        <w:t>在监控点C点测定浓度分别为：1.60 mg／m</w:t>
      </w:r>
      <w:r w:rsidRPr="00FA3833">
        <w:rPr>
          <w:rFonts w:ascii="宋体" w:hAnsi="宋体" w:hint="eastAsia"/>
          <w:vertAlign w:val="superscript"/>
        </w:rPr>
        <w:t>3</w:t>
      </w:r>
      <w:r>
        <w:rPr>
          <w:rFonts w:ascii="宋体" w:hAnsi="宋体" w:hint="eastAsia"/>
        </w:rPr>
        <w:t>、1.71 mg／m</w:t>
      </w:r>
      <w:r w:rsidRPr="00FA3833">
        <w:rPr>
          <w:rFonts w:ascii="宋体" w:hAnsi="宋体" w:hint="eastAsia"/>
          <w:vertAlign w:val="superscript"/>
        </w:rPr>
        <w:t>3</w:t>
      </w:r>
      <w:r>
        <w:rPr>
          <w:rFonts w:ascii="宋体" w:hAnsi="宋体" w:hint="eastAsia"/>
        </w:rPr>
        <w:t>、1.80 mg／m</w:t>
      </w:r>
      <w:r w:rsidRPr="00FA3833">
        <w:rPr>
          <w:rFonts w:ascii="宋体" w:hAnsi="宋体" w:hint="eastAsia"/>
          <w:vertAlign w:val="superscript"/>
        </w:rPr>
        <w:t>3</w:t>
      </w:r>
      <w:r>
        <w:rPr>
          <w:rFonts w:ascii="宋体" w:hAnsi="宋体" w:hint="eastAsia"/>
        </w:rPr>
        <w:t>、1.52 rng／m</w:t>
      </w:r>
      <w:r w:rsidRPr="00FA3833">
        <w:rPr>
          <w:rFonts w:ascii="宋体" w:hAnsi="宋体" w:hint="eastAsia"/>
          <w:vertAlign w:val="superscript"/>
        </w:rPr>
        <w:t>3</w:t>
      </w:r>
      <w:r>
        <w:rPr>
          <w:rFonts w:ascii="宋体" w:hAnsi="宋体" w:hint="eastAsia"/>
        </w:rPr>
        <w:t>；在监控点D点测定浓度分别为：0.92mg／m</w:t>
      </w:r>
      <w:r w:rsidRPr="00FA3833">
        <w:rPr>
          <w:rFonts w:ascii="宋体" w:hAnsi="宋体" w:hint="eastAsia"/>
          <w:vertAlign w:val="superscript"/>
        </w:rPr>
        <w:t>3</w:t>
      </w:r>
      <w:r>
        <w:rPr>
          <w:rFonts w:ascii="宋体" w:hAnsi="宋体" w:hint="eastAsia"/>
        </w:rPr>
        <w:t>、0.88mg／m</w:t>
      </w:r>
      <w:r w:rsidRPr="00FA3833">
        <w:rPr>
          <w:rFonts w:ascii="宋体" w:hAnsi="宋体" w:hint="eastAsia"/>
          <w:vertAlign w:val="superscript"/>
        </w:rPr>
        <w:t>3</w:t>
      </w:r>
      <w:r>
        <w:rPr>
          <w:rFonts w:ascii="宋体" w:hAnsi="宋体" w:hint="eastAsia"/>
        </w:rPr>
        <w:t>、0.75mg／m</w:t>
      </w:r>
      <w:r w:rsidRPr="00FA3833">
        <w:rPr>
          <w:rFonts w:ascii="宋体" w:hAnsi="宋体" w:hint="eastAsia"/>
          <w:vertAlign w:val="superscript"/>
        </w:rPr>
        <w:t>3</w:t>
      </w:r>
      <w:r>
        <w:rPr>
          <w:rFonts w:ascii="宋体" w:hAnsi="宋体" w:hint="eastAsia"/>
        </w:rPr>
        <w:t>、0.80mg／m</w:t>
      </w:r>
      <w:r w:rsidRPr="00FA3833">
        <w:rPr>
          <w:rFonts w:ascii="宋体" w:hAnsi="宋体" w:hint="eastAsia"/>
          <w:vertAlign w:val="superscript"/>
        </w:rPr>
        <w:t>3</w:t>
      </w:r>
      <w:r>
        <w:rPr>
          <w:rFonts w:ascii="宋体" w:hAnsi="宋体" w:hint="eastAsia"/>
        </w:rPr>
        <w:t>。本次监测采用《水泥工业大气污染物排放标准》(GB 4915</w:t>
      </w:r>
      <w:r w:rsidR="00FA3833">
        <w:rPr>
          <w:rFonts w:ascii="宋体" w:hAnsi="宋体" w:hint="eastAsia"/>
        </w:rPr>
        <w:t>-</w:t>
      </w:r>
      <w:r>
        <w:rPr>
          <w:rFonts w:ascii="宋体" w:hAnsi="宋体" w:hint="eastAsia"/>
        </w:rPr>
        <w:t>2004)中无组织排放限值二级标准(1.5mg／m</w:t>
      </w:r>
      <w:r w:rsidRPr="00FA3833">
        <w:rPr>
          <w:rFonts w:ascii="宋体" w:hAnsi="宋体" w:hint="eastAsia"/>
          <w:vertAlign w:val="superscript"/>
        </w:rPr>
        <w:t>3</w:t>
      </w:r>
      <w:r>
        <w:rPr>
          <w:rFonts w:ascii="宋体" w:hAnsi="宋体" w:hint="eastAsia"/>
        </w:rPr>
        <w:t>)进行评价。试根据以上监测结果，判断该污染源的无组织排放浓度是否超标。</w:t>
      </w:r>
    </w:p>
    <w:p w:rsidR="00FA3833" w:rsidRDefault="0075168A" w:rsidP="00642EE5">
      <w:pPr>
        <w:spacing w:line="360" w:lineRule="auto"/>
        <w:jc w:val="left"/>
        <w:rPr>
          <w:rFonts w:ascii="宋体" w:hAnsi="宋体" w:hint="eastAsia"/>
        </w:rPr>
      </w:pPr>
      <w:r>
        <w:rPr>
          <w:rFonts w:ascii="宋体" w:hAnsi="宋体" w:hint="eastAsia"/>
          <w:b/>
          <w:bCs/>
        </w:rPr>
        <w:t>答案：</w:t>
      </w:r>
      <w:r>
        <w:rPr>
          <w:rFonts w:ascii="宋体" w:hAnsi="宋体" w:hint="eastAsia"/>
        </w:rPr>
        <w:t>(1)参照点1h平均值：</w:t>
      </w:r>
    </w:p>
    <w:p w:rsidR="0075168A" w:rsidRDefault="0075168A" w:rsidP="00642EE5">
      <w:pPr>
        <w:spacing w:line="360" w:lineRule="auto"/>
        <w:ind w:firstLine="420"/>
        <w:jc w:val="left"/>
        <w:rPr>
          <w:rFonts w:ascii="宋体" w:hAnsi="宋体" w:hint="eastAsia"/>
        </w:rPr>
      </w:pPr>
      <w:r>
        <w:rPr>
          <w:rFonts w:ascii="宋体" w:hAnsi="宋体" w:hint="eastAsia"/>
        </w:rPr>
        <w:t xml:space="preserve"> </w:t>
      </w:r>
      <w:r w:rsidR="00FA3833">
        <w:rPr>
          <w:rFonts w:ascii="宋体" w:hAnsi="宋体" w:hint="eastAsia"/>
        </w:rPr>
        <w:t xml:space="preserve">      </w:t>
      </w:r>
      <w:r>
        <w:rPr>
          <w:rFonts w:ascii="宋体" w:hAnsi="宋体" w:hint="eastAsia"/>
        </w:rPr>
        <w:t>M</w:t>
      </w:r>
      <w:r w:rsidR="00FA3833">
        <w:rPr>
          <w:rFonts w:ascii="宋体" w:hAnsi="宋体" w:hint="eastAsia"/>
        </w:rPr>
        <w:t>=</w:t>
      </w:r>
      <w:r>
        <w:rPr>
          <w:rFonts w:ascii="宋体" w:hAnsi="宋体" w:hint="eastAsia"/>
        </w:rPr>
        <w:t>(</w:t>
      </w:r>
      <w:r w:rsidR="00FA3833">
        <w:rPr>
          <w:rFonts w:ascii="宋体" w:hAnsi="宋体" w:hint="eastAsia"/>
        </w:rPr>
        <w:t>m</w:t>
      </w:r>
      <w:r w:rsidRPr="00FA3833">
        <w:rPr>
          <w:rFonts w:ascii="宋体" w:hAnsi="宋体" w:hint="eastAsia"/>
          <w:vertAlign w:val="subscript"/>
        </w:rPr>
        <w:t>l</w:t>
      </w:r>
      <w:r w:rsidR="00FA3833">
        <w:rPr>
          <w:rFonts w:ascii="宋体" w:hAnsi="宋体" w:hint="eastAsia"/>
        </w:rPr>
        <w:t>＋</w:t>
      </w:r>
      <w:r>
        <w:rPr>
          <w:rFonts w:ascii="宋体" w:hAnsi="宋体" w:hint="eastAsia"/>
        </w:rPr>
        <w:t>m</w:t>
      </w:r>
      <w:r w:rsidRPr="00FA3833">
        <w:rPr>
          <w:rFonts w:ascii="宋体" w:hAnsi="宋体" w:hint="eastAsia"/>
          <w:vertAlign w:val="subscript"/>
        </w:rPr>
        <w:t>2</w:t>
      </w:r>
      <w:r w:rsidR="00FA3833">
        <w:rPr>
          <w:rFonts w:ascii="宋体" w:hAnsi="宋体" w:hint="eastAsia"/>
        </w:rPr>
        <w:t>＋</w:t>
      </w:r>
      <w:r>
        <w:rPr>
          <w:rFonts w:ascii="宋体" w:hAnsi="宋体" w:hint="eastAsia"/>
        </w:rPr>
        <w:t>m3</w:t>
      </w:r>
      <w:r w:rsidR="00FA3833">
        <w:rPr>
          <w:rFonts w:ascii="宋体" w:hAnsi="宋体" w:hint="eastAsia"/>
        </w:rPr>
        <w:t>＋</w:t>
      </w:r>
      <w:r>
        <w:rPr>
          <w:rFonts w:ascii="宋体" w:hAnsi="宋体" w:hint="eastAsia"/>
        </w:rPr>
        <w:t>m</w:t>
      </w:r>
      <w:r w:rsidRPr="00A51521">
        <w:rPr>
          <w:rFonts w:ascii="宋体" w:hAnsi="宋体" w:hint="eastAsia"/>
          <w:vertAlign w:val="subscript"/>
        </w:rPr>
        <w:t>4</w:t>
      </w:r>
      <w:r>
        <w:rPr>
          <w:rFonts w:ascii="宋体" w:hAnsi="宋体" w:hint="eastAsia"/>
        </w:rPr>
        <w:t>)／4</w:t>
      </w:r>
      <w:r w:rsidR="00A51521">
        <w:rPr>
          <w:rFonts w:ascii="宋体" w:hAnsi="宋体" w:hint="eastAsia"/>
        </w:rPr>
        <w:t>=</w:t>
      </w:r>
      <w:r>
        <w:rPr>
          <w:rFonts w:ascii="宋体" w:hAnsi="宋体" w:hint="eastAsia"/>
        </w:rPr>
        <w:t>(0</w:t>
      </w:r>
      <w:r w:rsidR="00A51521">
        <w:rPr>
          <w:rFonts w:ascii="宋体" w:hAnsi="宋体" w:hint="eastAsia"/>
        </w:rPr>
        <w:t>.</w:t>
      </w:r>
      <w:r>
        <w:rPr>
          <w:rFonts w:ascii="宋体" w:hAnsi="宋体" w:hint="eastAsia"/>
        </w:rPr>
        <w:t>25</w:t>
      </w:r>
      <w:r w:rsidR="00A51521">
        <w:rPr>
          <w:rFonts w:ascii="宋体" w:hAnsi="宋体" w:hint="eastAsia"/>
        </w:rPr>
        <w:t>＋</w:t>
      </w:r>
      <w:r>
        <w:rPr>
          <w:rFonts w:ascii="宋体" w:hAnsi="宋体" w:hint="eastAsia"/>
        </w:rPr>
        <w:t>0</w:t>
      </w:r>
      <w:r w:rsidR="00A51521">
        <w:rPr>
          <w:rFonts w:ascii="宋体" w:hAnsi="宋体" w:hint="eastAsia"/>
        </w:rPr>
        <w:t>.</w:t>
      </w:r>
      <w:r>
        <w:rPr>
          <w:rFonts w:ascii="宋体" w:hAnsi="宋体" w:hint="eastAsia"/>
        </w:rPr>
        <w:t>30</w:t>
      </w:r>
      <w:r w:rsidR="00A51521">
        <w:rPr>
          <w:rFonts w:ascii="宋体" w:hAnsi="宋体" w:hint="eastAsia"/>
        </w:rPr>
        <w:t>＋</w:t>
      </w:r>
      <w:r>
        <w:rPr>
          <w:rFonts w:ascii="宋体" w:hAnsi="宋体" w:hint="eastAsia"/>
        </w:rPr>
        <w:t>0</w:t>
      </w:r>
      <w:r w:rsidR="00A51521">
        <w:rPr>
          <w:rFonts w:ascii="宋体" w:hAnsi="宋体" w:hint="eastAsia"/>
        </w:rPr>
        <w:t>.</w:t>
      </w:r>
      <w:r>
        <w:rPr>
          <w:rFonts w:ascii="宋体" w:hAnsi="宋体" w:hint="eastAsia"/>
        </w:rPr>
        <w:t>45</w:t>
      </w:r>
      <w:r w:rsidR="00A51521">
        <w:rPr>
          <w:rFonts w:ascii="宋体" w:hAnsi="宋体" w:hint="eastAsia"/>
        </w:rPr>
        <w:t>＋</w:t>
      </w:r>
      <w:r>
        <w:rPr>
          <w:rFonts w:ascii="宋体" w:hAnsi="宋体" w:hint="eastAsia"/>
        </w:rPr>
        <w:t>0</w:t>
      </w:r>
      <w:r w:rsidR="00A51521">
        <w:rPr>
          <w:rFonts w:ascii="宋体" w:hAnsi="宋体" w:hint="eastAsia"/>
        </w:rPr>
        <w:t>.</w:t>
      </w:r>
      <w:r>
        <w:rPr>
          <w:rFonts w:ascii="宋体" w:hAnsi="宋体" w:hint="eastAsia"/>
        </w:rPr>
        <w:t>35)／4</w:t>
      </w:r>
      <w:r w:rsidR="00A51521">
        <w:rPr>
          <w:rFonts w:ascii="宋体" w:hAnsi="宋体" w:hint="eastAsia"/>
        </w:rPr>
        <w:t>=</w:t>
      </w:r>
      <w:r>
        <w:rPr>
          <w:rFonts w:ascii="宋体" w:hAnsi="宋体" w:hint="eastAsia"/>
        </w:rPr>
        <w:t>0</w:t>
      </w:r>
      <w:r w:rsidR="00A51521">
        <w:rPr>
          <w:rFonts w:ascii="宋体" w:hAnsi="宋体" w:hint="eastAsia"/>
        </w:rPr>
        <w:t>.</w:t>
      </w:r>
      <w:r>
        <w:rPr>
          <w:rFonts w:ascii="宋体" w:hAnsi="宋体" w:hint="eastAsia"/>
        </w:rPr>
        <w:t>34(mg／m</w:t>
      </w:r>
      <w:r w:rsidRPr="00A51521">
        <w:rPr>
          <w:rFonts w:ascii="宋体" w:hAnsi="宋体" w:hint="eastAsia"/>
          <w:vertAlign w:val="superscript"/>
        </w:rPr>
        <w:t>3</w:t>
      </w:r>
      <w:r>
        <w:rPr>
          <w:rFonts w:ascii="宋体" w:hAnsi="宋体" w:hint="eastAsia"/>
        </w:rPr>
        <w:t>)</w:t>
      </w:r>
    </w:p>
    <w:p w:rsidR="00A51521" w:rsidRDefault="00642EE5" w:rsidP="00642EE5">
      <w:pPr>
        <w:spacing w:line="360" w:lineRule="auto"/>
        <w:jc w:val="left"/>
        <w:rPr>
          <w:rFonts w:ascii="宋体" w:hAnsi="宋体" w:hint="eastAsia"/>
        </w:rPr>
      </w:pPr>
      <w:r>
        <w:rPr>
          <w:rFonts w:ascii="宋体" w:hAnsi="宋体" w:hint="eastAsia"/>
        </w:rPr>
        <w:t xml:space="preserve">      </w:t>
      </w:r>
      <w:r w:rsidR="0075168A">
        <w:rPr>
          <w:rFonts w:ascii="宋体" w:hAnsi="宋体" w:hint="eastAsia"/>
        </w:rPr>
        <w:t xml:space="preserve">(2)四个监控点的1h平均值分别为： </w:t>
      </w:r>
    </w:p>
    <w:p w:rsidR="00A51521" w:rsidRDefault="00A51521" w:rsidP="00642EE5">
      <w:pPr>
        <w:spacing w:line="360" w:lineRule="auto"/>
        <w:ind w:firstLineChars="550" w:firstLine="1155"/>
        <w:jc w:val="left"/>
        <w:rPr>
          <w:rFonts w:ascii="宋体" w:hAnsi="宋体" w:hint="eastAsia"/>
        </w:rPr>
      </w:pPr>
      <w:r>
        <w:rPr>
          <w:rFonts w:ascii="宋体" w:hAnsi="宋体" w:hint="eastAsia"/>
        </w:rPr>
        <w:lastRenderedPageBreak/>
        <w:t>A=</w:t>
      </w:r>
      <w:r w:rsidR="0075168A">
        <w:rPr>
          <w:rFonts w:ascii="宋体" w:hAnsi="宋体" w:hint="eastAsia"/>
        </w:rPr>
        <w:t>(</w:t>
      </w:r>
      <w:r>
        <w:rPr>
          <w:rFonts w:ascii="宋体" w:hAnsi="宋体" w:hint="eastAsia"/>
        </w:rPr>
        <w:t>a</w:t>
      </w:r>
      <w:r>
        <w:rPr>
          <w:rFonts w:ascii="宋体" w:hAnsi="宋体" w:hint="eastAsia"/>
          <w:vertAlign w:val="subscript"/>
        </w:rPr>
        <w:t>1</w:t>
      </w:r>
      <w:r w:rsidR="0075168A">
        <w:rPr>
          <w:rFonts w:ascii="宋体" w:hAnsi="宋体" w:hint="eastAsia"/>
        </w:rPr>
        <w:t>+a</w:t>
      </w:r>
      <w:r w:rsidR="0075168A" w:rsidRPr="00A51521">
        <w:rPr>
          <w:rFonts w:ascii="宋体" w:hAnsi="宋体" w:hint="eastAsia"/>
          <w:vertAlign w:val="subscript"/>
        </w:rPr>
        <w:t>2</w:t>
      </w:r>
      <w:r w:rsidR="0075168A">
        <w:rPr>
          <w:rFonts w:ascii="宋体" w:hAnsi="宋体" w:hint="eastAsia"/>
        </w:rPr>
        <w:t>+a</w:t>
      </w:r>
      <w:r w:rsidR="0075168A" w:rsidRPr="00A51521">
        <w:rPr>
          <w:rFonts w:ascii="宋体" w:hAnsi="宋体" w:hint="eastAsia"/>
          <w:vertAlign w:val="subscript"/>
        </w:rPr>
        <w:t>3</w:t>
      </w:r>
      <w:r w:rsidR="0075168A">
        <w:rPr>
          <w:rFonts w:ascii="宋体" w:hAnsi="宋体" w:hint="eastAsia"/>
        </w:rPr>
        <w:t>+a</w:t>
      </w:r>
      <w:r w:rsidR="0075168A" w:rsidRPr="00A51521">
        <w:rPr>
          <w:rFonts w:ascii="宋体" w:hAnsi="宋体" w:hint="eastAsia"/>
          <w:vertAlign w:val="subscript"/>
        </w:rPr>
        <w:t>4</w:t>
      </w:r>
      <w:r w:rsidR="0075168A">
        <w:rPr>
          <w:rFonts w:ascii="宋体" w:hAnsi="宋体" w:hint="eastAsia"/>
        </w:rPr>
        <w:t>)／4</w:t>
      </w:r>
      <w:r>
        <w:rPr>
          <w:rFonts w:ascii="宋体" w:hAnsi="宋体" w:hint="eastAsia"/>
        </w:rPr>
        <w:t>=</w:t>
      </w:r>
      <w:r w:rsidR="0075168A">
        <w:rPr>
          <w:rFonts w:ascii="宋体" w:hAnsi="宋体" w:hint="eastAsia"/>
        </w:rPr>
        <w:t>(0</w:t>
      </w:r>
      <w:r>
        <w:rPr>
          <w:rFonts w:ascii="宋体" w:hAnsi="宋体" w:hint="eastAsia"/>
        </w:rPr>
        <w:t>.</w:t>
      </w:r>
      <w:r w:rsidR="0075168A">
        <w:rPr>
          <w:rFonts w:ascii="宋体" w:hAnsi="宋体" w:hint="eastAsia"/>
        </w:rPr>
        <w:t>45+0</w:t>
      </w:r>
      <w:r>
        <w:rPr>
          <w:rFonts w:ascii="宋体" w:hAnsi="宋体" w:hint="eastAsia"/>
        </w:rPr>
        <w:t>.</w:t>
      </w:r>
      <w:r w:rsidR="0075168A">
        <w:rPr>
          <w:rFonts w:ascii="宋体" w:hAnsi="宋体" w:hint="eastAsia"/>
        </w:rPr>
        <w:t>58+0</w:t>
      </w:r>
      <w:r>
        <w:rPr>
          <w:rFonts w:ascii="宋体" w:hAnsi="宋体" w:hint="eastAsia"/>
        </w:rPr>
        <w:t>.</w:t>
      </w:r>
      <w:r w:rsidR="0075168A">
        <w:rPr>
          <w:rFonts w:ascii="宋体" w:hAnsi="宋体" w:hint="eastAsia"/>
        </w:rPr>
        <w:t>65</w:t>
      </w:r>
      <w:r>
        <w:rPr>
          <w:rFonts w:ascii="宋体" w:hAnsi="宋体" w:hint="eastAsia"/>
        </w:rPr>
        <w:t>+</w:t>
      </w:r>
      <w:r w:rsidR="0075168A">
        <w:rPr>
          <w:rFonts w:ascii="宋体" w:hAnsi="宋体" w:hint="eastAsia"/>
        </w:rPr>
        <w:t>0</w:t>
      </w:r>
      <w:r>
        <w:rPr>
          <w:rFonts w:ascii="宋体" w:hAnsi="宋体" w:hint="eastAsia"/>
        </w:rPr>
        <w:t>.</w:t>
      </w:r>
      <w:r w:rsidR="0075168A">
        <w:rPr>
          <w:rFonts w:ascii="宋体" w:hAnsi="宋体" w:hint="eastAsia"/>
        </w:rPr>
        <w:t>77)／4</w:t>
      </w:r>
      <w:r>
        <w:rPr>
          <w:rFonts w:ascii="宋体" w:hAnsi="宋体" w:hint="eastAsia"/>
        </w:rPr>
        <w:t>=</w:t>
      </w:r>
      <w:r w:rsidR="0075168A">
        <w:rPr>
          <w:rFonts w:ascii="宋体" w:hAnsi="宋体" w:hint="eastAsia"/>
        </w:rPr>
        <w:t>0</w:t>
      </w:r>
      <w:r>
        <w:rPr>
          <w:rFonts w:ascii="宋体" w:hAnsi="宋体" w:hint="eastAsia"/>
        </w:rPr>
        <w:t>.</w:t>
      </w:r>
      <w:r w:rsidR="0075168A">
        <w:rPr>
          <w:rFonts w:ascii="宋体" w:hAnsi="宋体" w:hint="eastAsia"/>
        </w:rPr>
        <w:t>61(mg／m</w:t>
      </w:r>
      <w:r w:rsidR="0075168A" w:rsidRPr="00A51521">
        <w:rPr>
          <w:rFonts w:ascii="宋体" w:hAnsi="宋体" w:hint="eastAsia"/>
          <w:vertAlign w:val="superscript"/>
        </w:rPr>
        <w:t>3</w:t>
      </w:r>
      <w:r w:rsidR="0075168A">
        <w:rPr>
          <w:rFonts w:ascii="宋体" w:hAnsi="宋体" w:hint="eastAsia"/>
        </w:rPr>
        <w:t xml:space="preserve">) </w:t>
      </w:r>
    </w:p>
    <w:p w:rsidR="00A51521" w:rsidRDefault="00A51521" w:rsidP="00642EE5">
      <w:pPr>
        <w:spacing w:line="360" w:lineRule="auto"/>
        <w:ind w:firstLineChars="550" w:firstLine="1155"/>
        <w:jc w:val="left"/>
        <w:rPr>
          <w:rFonts w:ascii="宋体" w:hAnsi="宋体" w:hint="eastAsia"/>
        </w:rPr>
      </w:pPr>
      <w:r>
        <w:rPr>
          <w:rFonts w:ascii="宋体" w:hAnsi="宋体" w:hint="eastAsia"/>
        </w:rPr>
        <w:t>B=</w:t>
      </w:r>
      <w:r w:rsidR="0075168A">
        <w:rPr>
          <w:rFonts w:ascii="宋体" w:hAnsi="宋体" w:hint="eastAsia"/>
        </w:rPr>
        <w:t>(</w:t>
      </w:r>
      <w:r>
        <w:rPr>
          <w:rFonts w:ascii="宋体" w:hAnsi="宋体" w:hint="eastAsia"/>
        </w:rPr>
        <w:t>b</w:t>
      </w:r>
      <w:r>
        <w:rPr>
          <w:rFonts w:ascii="宋体" w:hAnsi="宋体" w:hint="eastAsia"/>
          <w:vertAlign w:val="subscript"/>
        </w:rPr>
        <w:t>1</w:t>
      </w:r>
      <w:r>
        <w:rPr>
          <w:rFonts w:ascii="宋体" w:hAnsi="宋体" w:hint="eastAsia"/>
        </w:rPr>
        <w:t>+b</w:t>
      </w:r>
      <w:r w:rsidR="0075168A" w:rsidRPr="00A51521">
        <w:rPr>
          <w:rFonts w:ascii="宋体" w:hAnsi="宋体" w:hint="eastAsia"/>
          <w:vertAlign w:val="subscript"/>
        </w:rPr>
        <w:t>2</w:t>
      </w:r>
      <w:r w:rsidR="0075168A">
        <w:rPr>
          <w:rFonts w:ascii="宋体" w:hAnsi="宋体" w:hint="eastAsia"/>
        </w:rPr>
        <w:t>+</w:t>
      </w:r>
      <w:r>
        <w:rPr>
          <w:rFonts w:ascii="宋体" w:hAnsi="宋体" w:hint="eastAsia"/>
        </w:rPr>
        <w:t>b</w:t>
      </w:r>
      <w:r>
        <w:rPr>
          <w:rFonts w:ascii="宋体" w:hAnsi="宋体" w:hint="eastAsia"/>
          <w:vertAlign w:val="subscript"/>
        </w:rPr>
        <w:t>3</w:t>
      </w:r>
      <w:r w:rsidR="0075168A">
        <w:rPr>
          <w:rFonts w:ascii="宋体" w:hAnsi="宋体" w:hint="eastAsia"/>
        </w:rPr>
        <w:t>+</w:t>
      </w:r>
      <w:r>
        <w:rPr>
          <w:rFonts w:ascii="宋体" w:hAnsi="宋体" w:hint="eastAsia"/>
        </w:rPr>
        <w:t>b</w:t>
      </w:r>
      <w:r>
        <w:rPr>
          <w:rFonts w:ascii="宋体" w:hAnsi="宋体" w:hint="eastAsia"/>
          <w:vertAlign w:val="subscript"/>
        </w:rPr>
        <w:t>4</w:t>
      </w:r>
      <w:r w:rsidR="0075168A">
        <w:rPr>
          <w:rFonts w:ascii="宋体" w:hAnsi="宋体" w:hint="eastAsia"/>
        </w:rPr>
        <w:t>)／4</w:t>
      </w:r>
      <w:r>
        <w:rPr>
          <w:rFonts w:ascii="宋体" w:hAnsi="宋体" w:hint="eastAsia"/>
        </w:rPr>
        <w:t>=</w:t>
      </w:r>
      <w:r w:rsidR="0075168A">
        <w:rPr>
          <w:rFonts w:ascii="宋体" w:hAnsi="宋体" w:hint="eastAsia"/>
        </w:rPr>
        <w:t>(0</w:t>
      </w:r>
      <w:r>
        <w:rPr>
          <w:rFonts w:ascii="宋体" w:hAnsi="宋体" w:hint="eastAsia"/>
        </w:rPr>
        <w:t>.</w:t>
      </w:r>
      <w:r w:rsidR="0075168A">
        <w:rPr>
          <w:rFonts w:ascii="宋体" w:hAnsi="宋体" w:hint="eastAsia"/>
        </w:rPr>
        <w:t>95+1</w:t>
      </w:r>
      <w:r>
        <w:rPr>
          <w:rFonts w:ascii="宋体" w:hAnsi="宋体" w:hint="eastAsia"/>
        </w:rPr>
        <w:t>.</w:t>
      </w:r>
      <w:r w:rsidR="0075168A">
        <w:rPr>
          <w:rFonts w:ascii="宋体" w:hAnsi="宋体" w:hint="eastAsia"/>
        </w:rPr>
        <w:t>02十1</w:t>
      </w:r>
      <w:r>
        <w:rPr>
          <w:rFonts w:ascii="宋体" w:hAnsi="宋体" w:hint="eastAsia"/>
        </w:rPr>
        <w:t>.</w:t>
      </w:r>
      <w:r w:rsidR="0075168A">
        <w:rPr>
          <w:rFonts w:ascii="宋体" w:hAnsi="宋体" w:hint="eastAsia"/>
        </w:rPr>
        <w:t>35+1</w:t>
      </w:r>
      <w:r>
        <w:rPr>
          <w:rFonts w:ascii="宋体" w:hAnsi="宋体" w:hint="eastAsia"/>
        </w:rPr>
        <w:t>.</w:t>
      </w:r>
      <w:r w:rsidR="0075168A">
        <w:rPr>
          <w:rFonts w:ascii="宋体" w:hAnsi="宋体" w:hint="eastAsia"/>
        </w:rPr>
        <w:t>10)／4</w:t>
      </w:r>
      <w:r>
        <w:rPr>
          <w:rFonts w:ascii="宋体" w:hAnsi="宋体" w:hint="eastAsia"/>
        </w:rPr>
        <w:t>=</w:t>
      </w:r>
      <w:r w:rsidR="0075168A">
        <w:rPr>
          <w:rFonts w:ascii="宋体" w:hAnsi="宋体" w:hint="eastAsia"/>
        </w:rPr>
        <w:t>1</w:t>
      </w:r>
      <w:r>
        <w:rPr>
          <w:rFonts w:ascii="宋体" w:hAnsi="宋体" w:hint="eastAsia"/>
        </w:rPr>
        <w:t>.</w:t>
      </w:r>
      <w:r w:rsidR="0075168A">
        <w:rPr>
          <w:rFonts w:ascii="宋体" w:hAnsi="宋体" w:hint="eastAsia"/>
        </w:rPr>
        <w:t>10(mg／m</w:t>
      </w:r>
      <w:r w:rsidR="0075168A" w:rsidRPr="00A51521">
        <w:rPr>
          <w:rFonts w:ascii="宋体" w:hAnsi="宋体" w:hint="eastAsia"/>
          <w:vertAlign w:val="superscript"/>
        </w:rPr>
        <w:t>3</w:t>
      </w:r>
      <w:r w:rsidR="0075168A">
        <w:rPr>
          <w:rFonts w:ascii="宋体" w:hAnsi="宋体" w:hint="eastAsia"/>
        </w:rPr>
        <w:t xml:space="preserve">) </w:t>
      </w:r>
    </w:p>
    <w:p w:rsidR="00A51521" w:rsidRDefault="00A51521" w:rsidP="00642EE5">
      <w:pPr>
        <w:spacing w:line="360" w:lineRule="auto"/>
        <w:ind w:firstLineChars="550" w:firstLine="1155"/>
        <w:jc w:val="left"/>
        <w:rPr>
          <w:rFonts w:ascii="宋体" w:hAnsi="宋体" w:hint="eastAsia"/>
        </w:rPr>
      </w:pPr>
      <w:r>
        <w:rPr>
          <w:rFonts w:ascii="宋体" w:hAnsi="宋体" w:hint="eastAsia"/>
        </w:rPr>
        <w:t xml:space="preserve">C= </w:t>
      </w:r>
      <w:r w:rsidR="0075168A">
        <w:rPr>
          <w:rFonts w:ascii="宋体" w:hAnsi="宋体" w:hint="eastAsia"/>
        </w:rPr>
        <w:t>(c</w:t>
      </w:r>
      <w:r w:rsidR="0075168A" w:rsidRPr="00A51521">
        <w:rPr>
          <w:rFonts w:ascii="宋体" w:hAnsi="宋体" w:hint="eastAsia"/>
          <w:vertAlign w:val="subscript"/>
        </w:rPr>
        <w:t>l</w:t>
      </w:r>
      <w:r w:rsidR="0075168A">
        <w:rPr>
          <w:rFonts w:ascii="宋体" w:hAnsi="宋体" w:hint="eastAsia"/>
        </w:rPr>
        <w:t>+</w:t>
      </w:r>
      <w:r>
        <w:rPr>
          <w:rFonts w:ascii="宋体" w:hAnsi="宋体" w:hint="eastAsia"/>
        </w:rPr>
        <w:t>c</w:t>
      </w:r>
      <w:r w:rsidR="0075168A" w:rsidRPr="00A51521">
        <w:rPr>
          <w:rFonts w:ascii="宋体" w:hAnsi="宋体" w:hint="eastAsia"/>
          <w:vertAlign w:val="subscript"/>
        </w:rPr>
        <w:t>2</w:t>
      </w:r>
      <w:r w:rsidR="0075168A">
        <w:rPr>
          <w:rFonts w:ascii="宋体" w:hAnsi="宋体" w:hint="eastAsia"/>
        </w:rPr>
        <w:t>+</w:t>
      </w:r>
      <w:r>
        <w:rPr>
          <w:rFonts w:ascii="宋体" w:hAnsi="宋体" w:hint="eastAsia"/>
        </w:rPr>
        <w:t>c</w:t>
      </w:r>
      <w:r w:rsidR="0075168A" w:rsidRPr="00A51521">
        <w:rPr>
          <w:rFonts w:ascii="宋体" w:hAnsi="宋体" w:hint="eastAsia"/>
          <w:vertAlign w:val="subscript"/>
        </w:rPr>
        <w:t>3</w:t>
      </w:r>
      <w:r w:rsidR="0075168A">
        <w:rPr>
          <w:rFonts w:ascii="宋体" w:hAnsi="宋体" w:hint="eastAsia"/>
        </w:rPr>
        <w:t>+</w:t>
      </w:r>
      <w:r>
        <w:rPr>
          <w:rFonts w:ascii="宋体" w:hAnsi="宋体" w:hint="eastAsia"/>
        </w:rPr>
        <w:t>c</w:t>
      </w:r>
      <w:r>
        <w:rPr>
          <w:rFonts w:ascii="宋体" w:hAnsi="宋体" w:hint="eastAsia"/>
          <w:vertAlign w:val="subscript"/>
        </w:rPr>
        <w:t>4</w:t>
      </w:r>
      <w:r w:rsidR="0075168A">
        <w:rPr>
          <w:rFonts w:ascii="宋体" w:hAnsi="宋体" w:hint="eastAsia"/>
        </w:rPr>
        <w:t>)／4</w:t>
      </w:r>
      <w:r>
        <w:rPr>
          <w:rFonts w:ascii="宋体" w:hAnsi="宋体" w:hint="eastAsia"/>
        </w:rPr>
        <w:t>=</w:t>
      </w:r>
      <w:r w:rsidR="0075168A">
        <w:rPr>
          <w:rFonts w:ascii="宋体" w:hAnsi="宋体" w:hint="eastAsia"/>
        </w:rPr>
        <w:t>(1</w:t>
      </w:r>
      <w:r>
        <w:rPr>
          <w:rFonts w:ascii="宋体" w:hAnsi="宋体" w:hint="eastAsia"/>
        </w:rPr>
        <w:t>.</w:t>
      </w:r>
      <w:r w:rsidR="0075168A">
        <w:rPr>
          <w:rFonts w:ascii="宋体" w:hAnsi="宋体" w:hint="eastAsia"/>
        </w:rPr>
        <w:t>60</w:t>
      </w:r>
      <w:r>
        <w:rPr>
          <w:rFonts w:ascii="宋体" w:hAnsi="宋体" w:hint="eastAsia"/>
        </w:rPr>
        <w:t>+</w:t>
      </w:r>
      <w:r w:rsidR="0075168A">
        <w:rPr>
          <w:rFonts w:ascii="宋体" w:hAnsi="宋体" w:hint="eastAsia"/>
        </w:rPr>
        <w:t>1</w:t>
      </w:r>
      <w:r>
        <w:rPr>
          <w:rFonts w:ascii="宋体" w:hAnsi="宋体" w:hint="eastAsia"/>
        </w:rPr>
        <w:t>.</w:t>
      </w:r>
      <w:r w:rsidR="0075168A">
        <w:rPr>
          <w:rFonts w:ascii="宋体" w:hAnsi="宋体" w:hint="eastAsia"/>
        </w:rPr>
        <w:t>71+1</w:t>
      </w:r>
      <w:r>
        <w:rPr>
          <w:rFonts w:ascii="宋体" w:hAnsi="宋体" w:hint="eastAsia"/>
        </w:rPr>
        <w:t>.</w:t>
      </w:r>
      <w:r w:rsidR="0075168A">
        <w:rPr>
          <w:rFonts w:ascii="宋体" w:hAnsi="宋体" w:hint="eastAsia"/>
        </w:rPr>
        <w:t>80／1</w:t>
      </w:r>
      <w:r>
        <w:rPr>
          <w:rFonts w:ascii="宋体" w:hAnsi="宋体" w:hint="eastAsia"/>
        </w:rPr>
        <w:t>.</w:t>
      </w:r>
      <w:r w:rsidR="0075168A">
        <w:rPr>
          <w:rFonts w:ascii="宋体" w:hAnsi="宋体" w:hint="eastAsia"/>
        </w:rPr>
        <w:t>52)／4</w:t>
      </w:r>
      <w:r>
        <w:rPr>
          <w:rFonts w:ascii="宋体" w:hAnsi="宋体" w:hint="eastAsia"/>
        </w:rPr>
        <w:t>=</w:t>
      </w:r>
      <w:r w:rsidR="0075168A">
        <w:rPr>
          <w:rFonts w:ascii="宋体" w:hAnsi="宋体" w:hint="eastAsia"/>
        </w:rPr>
        <w:t>1</w:t>
      </w:r>
      <w:r>
        <w:rPr>
          <w:rFonts w:ascii="宋体" w:hAnsi="宋体" w:hint="eastAsia"/>
        </w:rPr>
        <w:t>.</w:t>
      </w:r>
      <w:r w:rsidR="0075168A">
        <w:rPr>
          <w:rFonts w:ascii="宋体" w:hAnsi="宋体" w:hint="eastAsia"/>
        </w:rPr>
        <w:t>66(mg／m</w:t>
      </w:r>
      <w:r w:rsidR="0075168A" w:rsidRPr="00A51521">
        <w:rPr>
          <w:rFonts w:ascii="宋体" w:hAnsi="宋体" w:hint="eastAsia"/>
          <w:vertAlign w:val="superscript"/>
        </w:rPr>
        <w:t>3</w:t>
      </w:r>
      <w:r w:rsidR="0075168A">
        <w:rPr>
          <w:rFonts w:ascii="宋体" w:hAnsi="宋体" w:hint="eastAsia"/>
        </w:rPr>
        <w:t xml:space="preserve">) </w:t>
      </w:r>
    </w:p>
    <w:p w:rsidR="0075168A" w:rsidRDefault="0075168A" w:rsidP="00642EE5">
      <w:pPr>
        <w:spacing w:line="360" w:lineRule="auto"/>
        <w:ind w:firstLineChars="550" w:firstLine="1155"/>
        <w:jc w:val="left"/>
        <w:rPr>
          <w:rFonts w:ascii="宋体" w:hAnsi="宋体" w:hint="eastAsia"/>
        </w:rPr>
      </w:pPr>
      <w:r>
        <w:rPr>
          <w:rFonts w:ascii="宋体" w:hAnsi="宋体" w:hint="eastAsia"/>
        </w:rPr>
        <w:t>D</w:t>
      </w:r>
      <w:r w:rsidR="00A51521">
        <w:rPr>
          <w:rFonts w:ascii="宋体" w:hAnsi="宋体" w:hint="eastAsia"/>
        </w:rPr>
        <w:t>=</w:t>
      </w:r>
      <w:r>
        <w:rPr>
          <w:rFonts w:ascii="宋体" w:hAnsi="宋体" w:hint="eastAsia"/>
        </w:rPr>
        <w:t>(</w:t>
      </w:r>
      <w:r w:rsidR="00A51521">
        <w:rPr>
          <w:rFonts w:ascii="宋体" w:hAnsi="宋体" w:hint="eastAsia"/>
        </w:rPr>
        <w:t>d</w:t>
      </w:r>
      <w:r w:rsidRPr="00A51521">
        <w:rPr>
          <w:rFonts w:ascii="宋体" w:hAnsi="宋体" w:hint="eastAsia"/>
          <w:vertAlign w:val="subscript"/>
        </w:rPr>
        <w:t>1</w:t>
      </w:r>
      <w:r>
        <w:rPr>
          <w:rFonts w:ascii="宋体" w:hAnsi="宋体" w:hint="eastAsia"/>
        </w:rPr>
        <w:t>十</w:t>
      </w:r>
      <w:r w:rsidR="00A51521">
        <w:rPr>
          <w:rFonts w:ascii="宋体" w:hAnsi="宋体" w:hint="eastAsia"/>
        </w:rPr>
        <w:t>d</w:t>
      </w:r>
      <w:r w:rsidRPr="00A51521">
        <w:rPr>
          <w:rFonts w:ascii="宋体" w:hAnsi="宋体" w:hint="eastAsia"/>
          <w:vertAlign w:val="subscript"/>
        </w:rPr>
        <w:t>2</w:t>
      </w:r>
      <w:r>
        <w:rPr>
          <w:rFonts w:ascii="宋体" w:hAnsi="宋体" w:hint="eastAsia"/>
        </w:rPr>
        <w:t>+</w:t>
      </w:r>
      <w:r w:rsidR="00A51521">
        <w:rPr>
          <w:rFonts w:ascii="宋体" w:hAnsi="宋体" w:hint="eastAsia"/>
        </w:rPr>
        <w:t>d</w:t>
      </w:r>
      <w:r w:rsidRPr="00A51521">
        <w:rPr>
          <w:rFonts w:ascii="宋体" w:hAnsi="宋体" w:hint="eastAsia"/>
          <w:vertAlign w:val="subscript"/>
        </w:rPr>
        <w:t>3</w:t>
      </w:r>
      <w:r>
        <w:rPr>
          <w:rFonts w:ascii="宋体" w:hAnsi="宋体" w:hint="eastAsia"/>
        </w:rPr>
        <w:t>十</w:t>
      </w:r>
      <w:r w:rsidR="00A51521">
        <w:rPr>
          <w:rFonts w:ascii="宋体" w:hAnsi="宋体" w:hint="eastAsia"/>
        </w:rPr>
        <w:t>d</w:t>
      </w:r>
      <w:r w:rsidRPr="00A51521">
        <w:rPr>
          <w:rFonts w:ascii="宋体" w:hAnsi="宋体" w:hint="eastAsia"/>
          <w:vertAlign w:val="subscript"/>
        </w:rPr>
        <w:t>4</w:t>
      </w:r>
      <w:r>
        <w:rPr>
          <w:rFonts w:ascii="宋体" w:hAnsi="宋体" w:hint="eastAsia"/>
        </w:rPr>
        <w:t>)／4</w:t>
      </w:r>
      <w:r w:rsidR="00A51521">
        <w:rPr>
          <w:rFonts w:ascii="宋体" w:hAnsi="宋体" w:hint="eastAsia"/>
        </w:rPr>
        <w:t>=</w:t>
      </w:r>
      <w:r>
        <w:rPr>
          <w:rFonts w:ascii="宋体" w:hAnsi="宋体" w:hint="eastAsia"/>
        </w:rPr>
        <w:t>(0</w:t>
      </w:r>
      <w:r w:rsidR="00A51521">
        <w:rPr>
          <w:rFonts w:ascii="宋体" w:hAnsi="宋体" w:hint="eastAsia"/>
        </w:rPr>
        <w:t>.</w:t>
      </w:r>
      <w:r>
        <w:rPr>
          <w:rFonts w:ascii="宋体" w:hAnsi="宋体" w:hint="eastAsia"/>
        </w:rPr>
        <w:t>92+0</w:t>
      </w:r>
      <w:r w:rsidR="00A51521">
        <w:rPr>
          <w:rFonts w:ascii="宋体" w:hAnsi="宋体" w:hint="eastAsia"/>
        </w:rPr>
        <w:t>.</w:t>
      </w:r>
      <w:r>
        <w:rPr>
          <w:rFonts w:ascii="宋体" w:hAnsi="宋体" w:hint="eastAsia"/>
        </w:rPr>
        <w:t>88+0</w:t>
      </w:r>
      <w:r w:rsidR="00A51521">
        <w:rPr>
          <w:rFonts w:ascii="宋体" w:hAnsi="宋体" w:hint="eastAsia"/>
        </w:rPr>
        <w:t>.</w:t>
      </w:r>
      <w:r>
        <w:rPr>
          <w:rFonts w:ascii="宋体" w:hAnsi="宋体" w:hint="eastAsia"/>
        </w:rPr>
        <w:t>75+0</w:t>
      </w:r>
      <w:r w:rsidR="00A51521">
        <w:rPr>
          <w:rFonts w:ascii="宋体" w:hAnsi="宋体" w:hint="eastAsia"/>
        </w:rPr>
        <w:t>.</w:t>
      </w:r>
      <w:r>
        <w:rPr>
          <w:rFonts w:ascii="宋体" w:hAnsi="宋体" w:hint="eastAsia"/>
        </w:rPr>
        <w:t>80)／4</w:t>
      </w:r>
      <w:r w:rsidR="00A51521">
        <w:rPr>
          <w:rFonts w:ascii="宋体" w:hAnsi="宋体" w:hint="eastAsia"/>
        </w:rPr>
        <w:t>=</w:t>
      </w:r>
      <w:r>
        <w:rPr>
          <w:rFonts w:ascii="宋体" w:hAnsi="宋体" w:hint="eastAsia"/>
        </w:rPr>
        <w:t>0</w:t>
      </w:r>
      <w:r w:rsidR="00A51521">
        <w:rPr>
          <w:rFonts w:ascii="宋体" w:hAnsi="宋体" w:hint="eastAsia"/>
        </w:rPr>
        <w:t>.</w:t>
      </w:r>
      <w:r>
        <w:rPr>
          <w:rFonts w:ascii="宋体" w:hAnsi="宋体" w:hint="eastAsia"/>
        </w:rPr>
        <w:t>84(mg／m</w:t>
      </w:r>
      <w:r w:rsidRPr="00A51521">
        <w:rPr>
          <w:rFonts w:ascii="宋体" w:hAnsi="宋体" w:hint="eastAsia"/>
          <w:vertAlign w:val="superscript"/>
        </w:rPr>
        <w:t>3</w:t>
      </w:r>
      <w:r>
        <w:rPr>
          <w:rFonts w:ascii="宋体" w:hAnsi="宋体" w:hint="eastAsia"/>
        </w:rPr>
        <w:t>)</w:t>
      </w:r>
    </w:p>
    <w:p w:rsidR="0075168A" w:rsidRDefault="00642EE5" w:rsidP="003C38C6">
      <w:pPr>
        <w:spacing w:line="360" w:lineRule="auto"/>
        <w:jc w:val="left"/>
        <w:outlineLvl w:val="0"/>
        <w:rPr>
          <w:rFonts w:ascii="宋体" w:hAnsi="宋体" w:hint="eastAsia"/>
        </w:rPr>
      </w:pPr>
      <w:r>
        <w:rPr>
          <w:rFonts w:ascii="宋体" w:hAnsi="宋体" w:hint="eastAsia"/>
        </w:rPr>
        <w:t xml:space="preserve">       </w:t>
      </w:r>
      <w:r w:rsidR="0075168A">
        <w:rPr>
          <w:rFonts w:ascii="宋体" w:hAnsi="宋体" w:hint="eastAsia"/>
        </w:rPr>
        <w:t>(3)比较四个监控点的监测值大小(1h平均值)后得到：C</w:t>
      </w:r>
      <w:r w:rsidR="00A51521">
        <w:rPr>
          <w:rFonts w:ascii="宋体" w:hAnsi="宋体" w:hint="eastAsia"/>
        </w:rPr>
        <w:t>＞B＞D＞A</w:t>
      </w:r>
      <w:r w:rsidR="0075168A">
        <w:rPr>
          <w:rFonts w:ascii="宋体" w:hAnsi="宋体" w:hint="eastAsia"/>
        </w:rPr>
        <w:t>&gt;</w:t>
      </w:r>
    </w:p>
    <w:p w:rsidR="00A51521" w:rsidRDefault="00642EE5" w:rsidP="00642EE5">
      <w:pPr>
        <w:spacing w:line="360" w:lineRule="auto"/>
        <w:jc w:val="left"/>
        <w:rPr>
          <w:rFonts w:ascii="宋体" w:hAnsi="宋体" w:hint="eastAsia"/>
        </w:rPr>
      </w:pPr>
      <w:r>
        <w:rPr>
          <w:rFonts w:ascii="宋体" w:hAnsi="宋体" w:hint="eastAsia"/>
        </w:rPr>
        <w:t xml:space="preserve">       </w:t>
      </w:r>
      <w:r w:rsidR="0075168A">
        <w:rPr>
          <w:rFonts w:ascii="宋体" w:hAnsi="宋体" w:hint="eastAsia"/>
        </w:rPr>
        <w:t>(4)计算该污染源无组织排放的“监控浓度值”</w:t>
      </w:r>
      <w:r w:rsidR="00A51521">
        <w:rPr>
          <w:rFonts w:ascii="宋体" w:hAnsi="宋体" w:hint="eastAsia"/>
        </w:rPr>
        <w:t>X</w:t>
      </w:r>
      <w:r w:rsidR="0075168A">
        <w:rPr>
          <w:rFonts w:ascii="宋体" w:hAnsi="宋体" w:hint="eastAsia"/>
        </w:rPr>
        <w:t xml:space="preserve">为： </w:t>
      </w:r>
    </w:p>
    <w:p w:rsidR="0075168A" w:rsidRDefault="00A51521" w:rsidP="00642EE5">
      <w:pPr>
        <w:spacing w:line="360" w:lineRule="auto"/>
        <w:ind w:firstLineChars="550" w:firstLine="1155"/>
        <w:jc w:val="left"/>
        <w:rPr>
          <w:rFonts w:ascii="宋体" w:hAnsi="宋体" w:hint="eastAsia"/>
        </w:rPr>
      </w:pPr>
      <w:r>
        <w:rPr>
          <w:rFonts w:ascii="宋体" w:hAnsi="宋体" w:hint="eastAsia"/>
        </w:rPr>
        <w:t>X=</w:t>
      </w:r>
      <w:r w:rsidR="0075168A">
        <w:rPr>
          <w:rFonts w:ascii="宋体" w:hAnsi="宋体" w:hint="eastAsia"/>
        </w:rPr>
        <w:t>C</w:t>
      </w:r>
      <w:r>
        <w:rPr>
          <w:rFonts w:ascii="宋体" w:hAnsi="宋体" w:hint="eastAsia"/>
        </w:rPr>
        <w:t>－</w:t>
      </w:r>
      <w:r w:rsidR="0075168A">
        <w:rPr>
          <w:rFonts w:ascii="宋体" w:hAnsi="宋体" w:hint="eastAsia"/>
        </w:rPr>
        <w:t>M</w:t>
      </w:r>
      <w:r>
        <w:rPr>
          <w:rFonts w:ascii="宋体" w:hAnsi="宋体" w:hint="eastAsia"/>
        </w:rPr>
        <w:t>=</w:t>
      </w:r>
      <w:r w:rsidR="0075168A">
        <w:rPr>
          <w:rFonts w:ascii="宋体" w:hAnsi="宋体" w:hint="eastAsia"/>
        </w:rPr>
        <w:t>1</w:t>
      </w:r>
      <w:r>
        <w:rPr>
          <w:rFonts w:ascii="宋体" w:hAnsi="宋体" w:hint="eastAsia"/>
        </w:rPr>
        <w:t>.</w:t>
      </w:r>
      <w:r w:rsidR="0075168A">
        <w:rPr>
          <w:rFonts w:ascii="宋体" w:hAnsi="宋体" w:hint="eastAsia"/>
        </w:rPr>
        <w:t>66</w:t>
      </w:r>
      <w:r>
        <w:rPr>
          <w:rFonts w:ascii="宋体" w:hAnsi="宋体" w:hint="eastAsia"/>
        </w:rPr>
        <w:t>－</w:t>
      </w:r>
      <w:r w:rsidR="0075168A">
        <w:rPr>
          <w:rFonts w:ascii="宋体" w:hAnsi="宋体" w:hint="eastAsia"/>
        </w:rPr>
        <w:t>0</w:t>
      </w:r>
      <w:r>
        <w:rPr>
          <w:rFonts w:ascii="宋体" w:hAnsi="宋体" w:hint="eastAsia"/>
        </w:rPr>
        <w:t>.</w:t>
      </w:r>
      <w:r w:rsidR="0075168A">
        <w:rPr>
          <w:rFonts w:ascii="宋体" w:hAnsi="宋体" w:hint="eastAsia"/>
        </w:rPr>
        <w:t>34</w:t>
      </w:r>
      <w:r>
        <w:rPr>
          <w:rFonts w:ascii="宋体" w:hAnsi="宋体" w:hint="eastAsia"/>
        </w:rPr>
        <w:t>=</w:t>
      </w:r>
      <w:r w:rsidR="0075168A">
        <w:rPr>
          <w:rFonts w:ascii="宋体" w:hAnsi="宋体" w:hint="eastAsia"/>
        </w:rPr>
        <w:t>1</w:t>
      </w:r>
      <w:r>
        <w:rPr>
          <w:rFonts w:ascii="宋体" w:hAnsi="宋体" w:hint="eastAsia"/>
        </w:rPr>
        <w:t>.</w:t>
      </w:r>
      <w:r w:rsidR="0075168A">
        <w:rPr>
          <w:rFonts w:ascii="宋体" w:hAnsi="宋体" w:hint="eastAsia"/>
        </w:rPr>
        <w:t>32(mg／m</w:t>
      </w:r>
      <w:r w:rsidR="0075168A" w:rsidRPr="00A51521">
        <w:rPr>
          <w:rFonts w:ascii="宋体" w:hAnsi="宋体" w:hint="eastAsia"/>
          <w:vertAlign w:val="superscript"/>
        </w:rPr>
        <w:t>3</w:t>
      </w:r>
      <w:r w:rsidR="0075168A">
        <w:rPr>
          <w:rFonts w:ascii="宋体" w:hAnsi="宋体" w:hint="eastAsia"/>
        </w:rPr>
        <w:t>)</w:t>
      </w:r>
    </w:p>
    <w:p w:rsidR="00E54D89" w:rsidRDefault="00642EE5" w:rsidP="00642EE5">
      <w:pPr>
        <w:spacing w:line="360" w:lineRule="auto"/>
        <w:jc w:val="left"/>
        <w:rPr>
          <w:rFonts w:ascii="宋体" w:hAnsi="宋体" w:hint="eastAsia"/>
        </w:rPr>
      </w:pPr>
      <w:r>
        <w:rPr>
          <w:rFonts w:ascii="宋体" w:hAnsi="宋体" w:hint="eastAsia"/>
        </w:rPr>
        <w:t xml:space="preserve">       </w:t>
      </w:r>
      <w:r w:rsidR="0075168A">
        <w:rPr>
          <w:rFonts w:ascii="宋体" w:hAnsi="宋体" w:hint="eastAsia"/>
        </w:rPr>
        <w:t>(5)判断该污染源的无组织排放是否超标：</w:t>
      </w:r>
    </w:p>
    <w:p w:rsidR="00642EE5" w:rsidRDefault="0075168A" w:rsidP="003C38C6">
      <w:pPr>
        <w:spacing w:line="360" w:lineRule="auto"/>
        <w:ind w:firstLineChars="550" w:firstLine="1155"/>
        <w:jc w:val="left"/>
        <w:outlineLvl w:val="0"/>
        <w:rPr>
          <w:rFonts w:ascii="宋体" w:hAnsi="宋体" w:hint="eastAsia"/>
        </w:rPr>
      </w:pPr>
      <w:r>
        <w:rPr>
          <w:rFonts w:ascii="宋体" w:hAnsi="宋体" w:hint="eastAsia"/>
        </w:rPr>
        <w:t>GB4915</w:t>
      </w:r>
      <w:r w:rsidR="00A51521">
        <w:rPr>
          <w:rFonts w:ascii="宋体" w:hAnsi="宋体" w:hint="eastAsia"/>
        </w:rPr>
        <w:t>-</w:t>
      </w:r>
      <w:r>
        <w:rPr>
          <w:rFonts w:ascii="宋体" w:hAnsi="宋体" w:hint="eastAsia"/>
        </w:rPr>
        <w:t>1996中的排放限制二级标准为1．5mg／m3(</w:t>
      </w:r>
      <w:r w:rsidR="00E54D89">
        <w:rPr>
          <w:rFonts w:ascii="宋体" w:hAnsi="宋体" w:hint="eastAsia"/>
        </w:rPr>
        <w:t>Y</w:t>
      </w:r>
      <w:r>
        <w:rPr>
          <w:rFonts w:ascii="宋体" w:hAnsi="宋体" w:hint="eastAsia"/>
        </w:rPr>
        <w:t>)，</w:t>
      </w:r>
      <w:r w:rsidR="00E54D89">
        <w:rPr>
          <w:rFonts w:ascii="宋体" w:hAnsi="宋体" w:hint="eastAsia"/>
        </w:rPr>
        <w:t>X＜Y</w:t>
      </w:r>
    </w:p>
    <w:p w:rsidR="00642EE5" w:rsidRDefault="0075168A" w:rsidP="00642EE5">
      <w:pPr>
        <w:spacing w:line="360" w:lineRule="auto"/>
        <w:ind w:firstLineChars="550" w:firstLine="1155"/>
        <w:jc w:val="left"/>
        <w:rPr>
          <w:rFonts w:ascii="宋体" w:hAnsi="宋体" w:hint="eastAsia"/>
        </w:rPr>
      </w:pPr>
      <w:r>
        <w:rPr>
          <w:rFonts w:ascii="宋体" w:hAnsi="宋体" w:hint="eastAsia"/>
        </w:rPr>
        <w:t>所以该法排放源的无组织排放浓度未超标。</w:t>
      </w:r>
    </w:p>
    <w:p w:rsidR="0075168A" w:rsidRPr="00642EE5" w:rsidRDefault="0075168A" w:rsidP="00642EE5">
      <w:pPr>
        <w:spacing w:line="360" w:lineRule="auto"/>
        <w:jc w:val="left"/>
        <w:rPr>
          <w:rFonts w:ascii="宋体" w:hAnsi="宋体" w:hint="eastAsia"/>
        </w:rPr>
      </w:pPr>
      <w:r>
        <w:rPr>
          <w:rFonts w:ascii="宋体" w:hAnsi="宋体" w:hint="eastAsia"/>
          <w:b/>
          <w:bCs/>
        </w:rPr>
        <w:t>参考文献</w:t>
      </w:r>
    </w:p>
    <w:p w:rsidR="0075168A" w:rsidRDefault="0075168A" w:rsidP="00642EE5">
      <w:pPr>
        <w:spacing w:line="360" w:lineRule="auto"/>
        <w:jc w:val="left"/>
        <w:rPr>
          <w:rFonts w:ascii="宋体" w:hAnsi="宋体" w:hint="eastAsia"/>
        </w:rPr>
      </w:pPr>
      <w:r>
        <w:rPr>
          <w:rFonts w:ascii="宋体" w:hAnsi="宋体" w:hint="eastAsia"/>
        </w:rPr>
        <w:t>[1] 大气污染物无组织排放监测技术导则(HJ／</w:t>
      </w:r>
      <w:r w:rsidR="00E54D89">
        <w:rPr>
          <w:rFonts w:ascii="宋体" w:hAnsi="宋体" w:hint="eastAsia"/>
        </w:rPr>
        <w:t>T55</w:t>
      </w:r>
      <w:r>
        <w:rPr>
          <w:rFonts w:ascii="宋体" w:hAnsi="宋体" w:hint="eastAsia"/>
        </w:rPr>
        <w:t>-2000)．</w:t>
      </w:r>
    </w:p>
    <w:p w:rsidR="0075168A" w:rsidRDefault="0075168A" w:rsidP="00642EE5">
      <w:pPr>
        <w:spacing w:line="360" w:lineRule="auto"/>
        <w:jc w:val="left"/>
        <w:rPr>
          <w:rFonts w:ascii="宋体" w:hAnsi="宋体" w:hint="eastAsia"/>
        </w:rPr>
      </w:pPr>
      <w:r>
        <w:rPr>
          <w:rFonts w:ascii="宋体" w:hAnsi="宋体" w:hint="eastAsia"/>
        </w:rPr>
        <w:t>[2]  大气污染物综合排放标准(GBl6297</w:t>
      </w:r>
      <w:r w:rsidR="00E54D89">
        <w:rPr>
          <w:rFonts w:ascii="宋体" w:hAnsi="宋体" w:hint="eastAsia"/>
        </w:rPr>
        <w:t>-</w:t>
      </w:r>
      <w:r>
        <w:rPr>
          <w:rFonts w:ascii="宋体" w:hAnsi="宋体" w:hint="eastAsia"/>
        </w:rPr>
        <w:t>1996)．</w:t>
      </w:r>
    </w:p>
    <w:p w:rsidR="0075168A" w:rsidRDefault="0075168A" w:rsidP="00642EE5">
      <w:pPr>
        <w:spacing w:line="360" w:lineRule="auto"/>
        <w:jc w:val="left"/>
        <w:rPr>
          <w:rFonts w:ascii="宋体" w:hAnsi="宋体" w:hint="eastAsia"/>
        </w:rPr>
      </w:pPr>
      <w:r>
        <w:rPr>
          <w:rFonts w:ascii="宋体" w:hAnsi="宋体" w:hint="eastAsia"/>
        </w:rPr>
        <w:t>[3]  水泥工业大气污染物排放标准</w:t>
      </w:r>
      <w:r w:rsidR="00E54D89">
        <w:rPr>
          <w:rFonts w:ascii="宋体" w:hAnsi="宋体" w:hint="eastAsia"/>
        </w:rPr>
        <w:t>(GB4915-</w:t>
      </w:r>
      <w:r>
        <w:rPr>
          <w:rFonts w:ascii="宋体" w:hAnsi="宋体" w:hint="eastAsia"/>
        </w:rPr>
        <w:t>2004)．</w:t>
      </w:r>
    </w:p>
    <w:p w:rsidR="0075168A" w:rsidRDefault="0075168A" w:rsidP="00642EE5">
      <w:pPr>
        <w:spacing w:line="360" w:lineRule="auto"/>
        <w:jc w:val="left"/>
        <w:rPr>
          <w:rFonts w:ascii="宋体" w:hAnsi="宋体" w:hint="eastAsia"/>
        </w:rPr>
      </w:pPr>
      <w:r>
        <w:rPr>
          <w:rFonts w:ascii="宋体" w:hAnsi="宋体" w:hint="eastAsia"/>
        </w:rPr>
        <w:t>[4]  固定污染源排气中颗粒物测定与气态污染物采样方法  (GB／</w:t>
      </w:r>
      <w:r w:rsidR="00E54D89">
        <w:rPr>
          <w:rFonts w:ascii="宋体" w:hAnsi="宋体" w:hint="eastAsia"/>
        </w:rPr>
        <w:t>T16157-</w:t>
      </w:r>
      <w:r>
        <w:rPr>
          <w:rFonts w:ascii="宋体" w:hAnsi="宋体" w:hint="eastAsia"/>
        </w:rPr>
        <w:t>1996)．</w:t>
      </w:r>
    </w:p>
    <w:p w:rsidR="0075168A" w:rsidRDefault="0075168A" w:rsidP="00642EE5">
      <w:pPr>
        <w:spacing w:line="360" w:lineRule="auto"/>
        <w:jc w:val="left"/>
        <w:rPr>
          <w:rFonts w:ascii="宋体" w:hAnsi="宋体" w:hint="eastAsia"/>
        </w:rPr>
      </w:pPr>
      <w:r>
        <w:rPr>
          <w:rFonts w:ascii="宋体" w:hAnsi="宋体" w:hint="eastAsia"/>
        </w:rPr>
        <w:t xml:space="preserve">                                                          命题：张  宁</w:t>
      </w:r>
    </w:p>
    <w:p w:rsidR="0075168A" w:rsidRDefault="0075168A" w:rsidP="00642EE5">
      <w:pPr>
        <w:spacing w:line="360" w:lineRule="auto"/>
        <w:jc w:val="left"/>
        <w:rPr>
          <w:rFonts w:ascii="宋体" w:hAnsi="宋体" w:hint="eastAsia"/>
        </w:rPr>
      </w:pPr>
      <w:r>
        <w:rPr>
          <w:rFonts w:ascii="宋体" w:hAnsi="宋体" w:hint="eastAsia"/>
        </w:rPr>
        <w:t xml:space="preserve">                                                          审核：梁富生  张  宁</w:t>
      </w:r>
    </w:p>
    <w:p w:rsidR="0075168A" w:rsidRPr="00642EE5" w:rsidRDefault="0075168A" w:rsidP="00642EE5">
      <w:pPr>
        <w:spacing w:line="360" w:lineRule="auto"/>
        <w:jc w:val="center"/>
        <w:rPr>
          <w:rFonts w:ascii="宋体" w:hAnsi="宋体" w:hint="eastAsia"/>
        </w:rPr>
      </w:pPr>
      <w:r>
        <w:rPr>
          <w:rFonts w:ascii="宋体" w:hAnsi="宋体" w:hint="eastAsia"/>
        </w:rPr>
        <w:t xml:space="preserve">    </w:t>
      </w:r>
      <w:r w:rsidRPr="00642EE5">
        <w:rPr>
          <w:rFonts w:ascii="宋体" w:hAnsi="宋体" w:hint="eastAsia"/>
          <w:b/>
          <w:bCs/>
          <w:sz w:val="28"/>
        </w:rPr>
        <w:t>第三节  现场监测</w:t>
      </w:r>
    </w:p>
    <w:p w:rsidR="00642EE5" w:rsidRDefault="0075168A" w:rsidP="00642EE5">
      <w:pPr>
        <w:numPr>
          <w:ilvl w:val="0"/>
          <w:numId w:val="3"/>
        </w:numPr>
        <w:spacing w:line="360" w:lineRule="auto"/>
        <w:rPr>
          <w:rFonts w:ascii="宋体" w:hAnsi="宋体" w:hint="eastAsia"/>
          <w:sz w:val="24"/>
        </w:rPr>
      </w:pPr>
      <w:r>
        <w:rPr>
          <w:rFonts w:ascii="宋体" w:hAnsi="宋体" w:hint="eastAsia"/>
          <w:b/>
          <w:bCs/>
          <w:sz w:val="24"/>
        </w:rPr>
        <w:t>烟气黑度</w:t>
      </w:r>
    </w:p>
    <w:p w:rsidR="0075168A" w:rsidRPr="00642EE5" w:rsidRDefault="0075168A" w:rsidP="00642EE5">
      <w:pPr>
        <w:spacing w:line="360" w:lineRule="auto"/>
        <w:rPr>
          <w:rFonts w:ascii="宋体" w:hAnsi="宋体" w:hint="eastAsia"/>
          <w:sz w:val="24"/>
        </w:rPr>
      </w:pPr>
      <w:r>
        <w:rPr>
          <w:rFonts w:ascii="宋体" w:hAnsi="宋体" w:hint="eastAsia"/>
          <w:b/>
          <w:bCs/>
        </w:rPr>
        <w:t>分类号：G3-1</w:t>
      </w:r>
    </w:p>
    <w:p w:rsidR="0075168A" w:rsidRDefault="0075168A" w:rsidP="00642EE5">
      <w:pPr>
        <w:spacing w:line="360" w:lineRule="auto"/>
        <w:jc w:val="left"/>
        <w:rPr>
          <w:rFonts w:ascii="宋体" w:hAnsi="宋体" w:hint="eastAsia"/>
        </w:rPr>
      </w:pPr>
      <w:r>
        <w:rPr>
          <w:rFonts w:ascii="宋体" w:hAnsi="宋体" w:hint="eastAsia"/>
          <w:b/>
          <w:bCs/>
        </w:rPr>
        <w:t>主要内容</w:t>
      </w:r>
    </w:p>
    <w:p w:rsidR="0075168A" w:rsidRDefault="0075168A" w:rsidP="00642EE5">
      <w:pPr>
        <w:spacing w:line="360" w:lineRule="auto"/>
        <w:jc w:val="left"/>
        <w:rPr>
          <w:rFonts w:ascii="宋体" w:hAnsi="宋体" w:hint="eastAsia"/>
        </w:rPr>
      </w:pPr>
      <w:r>
        <w:rPr>
          <w:rFonts w:ascii="宋体" w:hAnsi="宋体" w:hint="eastAsia"/>
        </w:rPr>
        <w:t>①固定污染源排放烟气黑度的测定林格曼烟气黑度图法(HJ／</w:t>
      </w:r>
      <w:r w:rsidR="00A7447C">
        <w:rPr>
          <w:rFonts w:ascii="宋体" w:hAnsi="宋体" w:hint="eastAsia"/>
        </w:rPr>
        <w:t>T 398</w:t>
      </w:r>
      <w:r>
        <w:rPr>
          <w:rFonts w:ascii="宋体" w:hAnsi="宋体" w:hint="eastAsia"/>
        </w:rPr>
        <w:t>-2007)</w:t>
      </w:r>
    </w:p>
    <w:p w:rsidR="0075168A" w:rsidRDefault="0075168A" w:rsidP="00642EE5">
      <w:pPr>
        <w:spacing w:line="360" w:lineRule="auto"/>
        <w:jc w:val="left"/>
        <w:rPr>
          <w:rFonts w:ascii="宋体" w:hAnsi="宋体" w:hint="eastAsia"/>
        </w:rPr>
      </w:pPr>
      <w:r>
        <w:rPr>
          <w:rFonts w:ascii="宋体" w:hAnsi="宋体" w:hint="eastAsia"/>
        </w:rPr>
        <w:t>②锅炉烟尘测试方法(GB 5468</w:t>
      </w:r>
      <w:r w:rsidR="00A7447C">
        <w:rPr>
          <w:rFonts w:ascii="宋体" w:hAnsi="宋体" w:hint="eastAsia"/>
        </w:rPr>
        <w:t>-</w:t>
      </w:r>
      <w:r>
        <w:rPr>
          <w:rFonts w:ascii="宋体" w:hAnsi="宋体" w:hint="eastAsia"/>
        </w:rPr>
        <w:t>1991)</w:t>
      </w:r>
    </w:p>
    <w:p w:rsidR="0075168A" w:rsidRDefault="0075168A" w:rsidP="00642EE5">
      <w:pPr>
        <w:spacing w:line="360" w:lineRule="auto"/>
        <w:jc w:val="left"/>
        <w:rPr>
          <w:rFonts w:ascii="宋体" w:hAnsi="宋体" w:hint="eastAsia"/>
        </w:rPr>
      </w:pPr>
      <w:r>
        <w:rPr>
          <w:rFonts w:ascii="宋体" w:hAnsi="宋体" w:hint="eastAsia"/>
        </w:rPr>
        <w:t>③烟气黑度的测定测烟望远镜法《空气和废气监测分析方法》  (第四版)</w:t>
      </w:r>
    </w:p>
    <w:p w:rsidR="0075168A" w:rsidRDefault="0075168A" w:rsidP="00642EE5">
      <w:pPr>
        <w:spacing w:line="360" w:lineRule="auto"/>
        <w:jc w:val="left"/>
        <w:rPr>
          <w:rFonts w:ascii="宋体" w:hAnsi="宋体" w:hint="eastAsia"/>
        </w:rPr>
      </w:pPr>
      <w:r>
        <w:rPr>
          <w:rFonts w:ascii="宋体" w:hAnsi="宋体" w:hint="eastAsia"/>
        </w:rPr>
        <w:t>④烟气黑度的测定林格曼黑度图法《空气和废气监测分析方法》  (第四版)</w:t>
      </w:r>
    </w:p>
    <w:p w:rsidR="0075168A" w:rsidRDefault="0075168A" w:rsidP="00642EE5">
      <w:pPr>
        <w:spacing w:line="360" w:lineRule="auto"/>
        <w:jc w:val="left"/>
        <w:rPr>
          <w:rFonts w:ascii="宋体" w:hAnsi="宋体" w:hint="eastAsia"/>
          <w:b/>
          <w:bCs/>
        </w:rPr>
      </w:pPr>
      <w:r>
        <w:rPr>
          <w:rFonts w:ascii="宋体" w:hAnsi="宋体" w:hint="eastAsia"/>
          <w:b/>
          <w:bCs/>
        </w:rPr>
        <w:t>一、填空题</w:t>
      </w:r>
    </w:p>
    <w:p w:rsidR="0075168A" w:rsidRDefault="0075168A" w:rsidP="00642EE5">
      <w:pPr>
        <w:spacing w:line="360" w:lineRule="auto"/>
        <w:jc w:val="left"/>
        <w:rPr>
          <w:rFonts w:ascii="宋体" w:hAnsi="宋体" w:hint="eastAsia"/>
        </w:rPr>
      </w:pPr>
      <w:r>
        <w:rPr>
          <w:rFonts w:ascii="宋体" w:hAnsi="宋体" w:hint="eastAsia"/>
        </w:rPr>
        <w:t>1．林格曼黑度图法测定烟气黑度时，观察烟气的仰视角不应</w:t>
      </w:r>
      <w:r>
        <w:rPr>
          <w:rFonts w:ascii="宋体" w:hAnsi="宋体" w:hint="eastAsia"/>
          <w:u w:val="single"/>
        </w:rPr>
        <w:t xml:space="preserve"> </w:t>
      </w:r>
      <w:r w:rsidR="004A0468">
        <w:rPr>
          <w:rFonts w:ascii="宋体" w:hAnsi="宋体" w:hint="eastAsia"/>
          <w:u w:val="single"/>
        </w:rPr>
        <w:t xml:space="preserve">  </w:t>
      </w:r>
      <w:r>
        <w:rPr>
          <w:rFonts w:ascii="宋体" w:hAnsi="宋体" w:hint="eastAsia"/>
          <w:u w:val="single"/>
        </w:rPr>
        <w:t xml:space="preserve">     </w:t>
      </w:r>
      <w:r>
        <w:rPr>
          <w:rFonts w:ascii="宋体" w:hAnsi="宋体" w:hint="eastAsia"/>
        </w:rPr>
        <w:t>，一般情况下不宜大于45</w:t>
      </w:r>
      <w:r w:rsidR="004A0468">
        <w:rPr>
          <w:rFonts w:ascii="宋体" w:hAnsi="宋体" w:hint="eastAsia"/>
        </w:rPr>
        <w:t>°</w:t>
      </w:r>
      <w:r>
        <w:rPr>
          <w:rFonts w:ascii="宋体" w:hAnsi="宋体" w:hint="eastAsia"/>
        </w:rPr>
        <w:t>，应尽量避免在过于</w:t>
      </w:r>
      <w:r>
        <w:rPr>
          <w:rFonts w:ascii="宋体" w:hAnsi="宋体" w:hint="eastAsia"/>
          <w:u w:val="single"/>
        </w:rPr>
        <w:t xml:space="preserve">   </w:t>
      </w:r>
      <w:r w:rsidR="004A0468">
        <w:rPr>
          <w:rFonts w:ascii="宋体" w:hAnsi="宋体" w:hint="eastAsia"/>
          <w:u w:val="single"/>
        </w:rPr>
        <w:t xml:space="preserve">  </w:t>
      </w:r>
      <w:r>
        <w:rPr>
          <w:rFonts w:ascii="宋体" w:hAnsi="宋体" w:hint="eastAsia"/>
          <w:u w:val="single"/>
        </w:rPr>
        <w:t xml:space="preserve">  </w:t>
      </w:r>
      <w:r>
        <w:rPr>
          <w:rFonts w:ascii="宋体" w:hAnsi="宋体" w:hint="eastAsia"/>
        </w:rPr>
        <w:t>的角度下观测。①</w:t>
      </w:r>
      <w:r w:rsidR="004A0468">
        <w:rPr>
          <w:rFonts w:ascii="宋体" w:hAnsi="宋体" w:hint="eastAsia"/>
        </w:rPr>
        <w:t>③</w:t>
      </w:r>
    </w:p>
    <w:p w:rsidR="0075168A" w:rsidRDefault="0075168A" w:rsidP="00642EE5">
      <w:pPr>
        <w:spacing w:line="360" w:lineRule="auto"/>
        <w:jc w:val="left"/>
        <w:rPr>
          <w:rFonts w:ascii="宋体" w:hAnsi="宋体" w:hint="eastAsia"/>
        </w:rPr>
      </w:pPr>
      <w:r>
        <w:rPr>
          <w:rFonts w:ascii="宋体" w:hAnsi="宋体" w:hint="eastAsia"/>
        </w:rPr>
        <w:t xml:space="preserve"> </w:t>
      </w:r>
      <w:r>
        <w:rPr>
          <w:rFonts w:ascii="宋体" w:hAnsi="宋体" w:hint="eastAsia"/>
          <w:b/>
          <w:bCs/>
        </w:rPr>
        <w:t>答案：</w:t>
      </w:r>
      <w:r>
        <w:rPr>
          <w:rFonts w:ascii="宋体" w:hAnsi="宋体" w:hint="eastAsia"/>
        </w:rPr>
        <w:t>太大  陡峭</w:t>
      </w:r>
    </w:p>
    <w:p w:rsidR="0075168A" w:rsidRDefault="0075168A" w:rsidP="00642EE5">
      <w:pPr>
        <w:spacing w:line="360" w:lineRule="auto"/>
        <w:jc w:val="left"/>
        <w:rPr>
          <w:rFonts w:ascii="宋体" w:hAnsi="宋体" w:hint="eastAsia"/>
        </w:rPr>
      </w:pPr>
      <w:r>
        <w:rPr>
          <w:rFonts w:ascii="宋体" w:hAnsi="宋体" w:hint="eastAsia"/>
        </w:rPr>
        <w:lastRenderedPageBreak/>
        <w:t>2．林格曼黑度图法测定烟气黑度时，如果在太阳光下观察，应尽可能使照射光线与视线成</w:t>
      </w:r>
      <w:r>
        <w:rPr>
          <w:rFonts w:ascii="宋体" w:hAnsi="宋体" w:hint="eastAsia"/>
          <w:u w:val="single"/>
        </w:rPr>
        <w:t xml:space="preserve">      </w:t>
      </w:r>
      <w:r>
        <w:rPr>
          <w:rFonts w:ascii="宋体" w:hAnsi="宋体" w:hint="eastAsia"/>
        </w:rPr>
        <w:t>。①③</w:t>
      </w:r>
    </w:p>
    <w:p w:rsidR="00642EE5" w:rsidRDefault="0075168A" w:rsidP="00642EE5">
      <w:pPr>
        <w:spacing w:line="360" w:lineRule="auto"/>
        <w:jc w:val="left"/>
        <w:rPr>
          <w:rFonts w:ascii="宋体" w:hAnsi="宋体" w:hint="eastAsia"/>
        </w:rPr>
      </w:pPr>
      <w:r>
        <w:rPr>
          <w:rFonts w:ascii="宋体" w:hAnsi="宋体" w:hint="eastAsia"/>
          <w:b/>
          <w:bCs/>
        </w:rPr>
        <w:t>答案：</w:t>
      </w:r>
      <w:r>
        <w:rPr>
          <w:rFonts w:ascii="宋体" w:hAnsi="宋体" w:hint="eastAsia"/>
        </w:rPr>
        <w:t>直角</w:t>
      </w:r>
    </w:p>
    <w:p w:rsidR="0075168A" w:rsidRDefault="0075168A" w:rsidP="003C38C6">
      <w:pPr>
        <w:spacing w:line="360" w:lineRule="auto"/>
        <w:jc w:val="left"/>
        <w:outlineLvl w:val="0"/>
        <w:rPr>
          <w:rFonts w:ascii="宋体" w:hAnsi="宋体" w:hint="eastAsia"/>
        </w:rPr>
      </w:pPr>
      <w:r>
        <w:rPr>
          <w:rFonts w:ascii="宋体" w:hAnsi="宋体" w:hint="eastAsia"/>
        </w:rPr>
        <w:t>3．标准林格曼黑度图全黑代表林格曼黑度</w:t>
      </w:r>
      <w:r>
        <w:rPr>
          <w:rFonts w:ascii="宋体" w:hAnsi="宋体" w:hint="eastAsia"/>
          <w:u w:val="single"/>
        </w:rPr>
        <w:t xml:space="preserve">     </w:t>
      </w:r>
      <w:r>
        <w:rPr>
          <w:rFonts w:ascii="宋体" w:hAnsi="宋体" w:hint="eastAsia"/>
        </w:rPr>
        <w:t>级。①③</w:t>
      </w:r>
    </w:p>
    <w:p w:rsidR="0075168A" w:rsidRDefault="0075168A" w:rsidP="00642EE5">
      <w:pPr>
        <w:spacing w:line="360" w:lineRule="auto"/>
        <w:jc w:val="left"/>
        <w:rPr>
          <w:rFonts w:ascii="宋体" w:hAnsi="宋体" w:hint="eastAsia"/>
        </w:rPr>
      </w:pPr>
      <w:r>
        <w:rPr>
          <w:rFonts w:ascii="宋体" w:hAnsi="宋体" w:hint="eastAsia"/>
          <w:b/>
          <w:bCs/>
        </w:rPr>
        <w:t>答案：</w:t>
      </w:r>
      <w:r>
        <w:rPr>
          <w:rFonts w:ascii="宋体" w:hAnsi="宋体" w:hint="eastAsia"/>
        </w:rPr>
        <w:t>5</w:t>
      </w:r>
    </w:p>
    <w:p w:rsidR="0075168A" w:rsidRDefault="0075168A" w:rsidP="00642EE5">
      <w:pPr>
        <w:spacing w:line="360" w:lineRule="auto"/>
        <w:jc w:val="left"/>
        <w:rPr>
          <w:rFonts w:ascii="宋体" w:hAnsi="宋体" w:hint="eastAsia"/>
        </w:rPr>
      </w:pPr>
      <w:r>
        <w:rPr>
          <w:rFonts w:ascii="宋体" w:hAnsi="宋体" w:hint="eastAsia"/>
        </w:rPr>
        <w:t>4．林格曼黑度图法测定烟气黑度的原理是：把林格曼黑度图放在适当的位置上，使图上的黑度与烟气的黑度相比较，凭</w:t>
      </w:r>
      <w:r>
        <w:rPr>
          <w:rFonts w:ascii="宋体" w:hAnsi="宋体" w:hint="eastAsia"/>
          <w:u w:val="single"/>
        </w:rPr>
        <w:t xml:space="preserve">     </w:t>
      </w:r>
      <w:r>
        <w:rPr>
          <w:rFonts w:ascii="宋体" w:hAnsi="宋体" w:hint="eastAsia"/>
        </w:rPr>
        <w:t>对烟气的黑度进行评价。①③</w:t>
      </w:r>
    </w:p>
    <w:p w:rsidR="0075168A" w:rsidRDefault="0075168A" w:rsidP="00642EE5">
      <w:pPr>
        <w:spacing w:line="360" w:lineRule="auto"/>
        <w:jc w:val="left"/>
        <w:rPr>
          <w:rFonts w:ascii="宋体" w:hAnsi="宋体" w:hint="eastAsia"/>
        </w:rPr>
      </w:pPr>
      <w:r>
        <w:rPr>
          <w:rFonts w:ascii="宋体" w:hAnsi="宋体" w:hint="eastAsia"/>
          <w:b/>
          <w:bCs/>
        </w:rPr>
        <w:t>答案：</w:t>
      </w:r>
      <w:r>
        <w:rPr>
          <w:rFonts w:ascii="宋体" w:hAnsi="宋体" w:hint="eastAsia"/>
        </w:rPr>
        <w:t>视觉5．</w:t>
      </w:r>
      <w:r w:rsidRPr="004A0468">
        <w:rPr>
          <w:rFonts w:ascii="宋体" w:hAnsi="宋体" w:hint="eastAsia"/>
          <w:w w:val="110"/>
          <w:szCs w:val="21"/>
        </w:rPr>
        <w:t>测烟望远镜法测定烟气黑度中，现场记录应包括工厂名称、排放地点、设备名</w:t>
      </w:r>
      <w:r>
        <w:rPr>
          <w:rFonts w:ascii="宋体" w:hAnsi="宋体" w:hint="eastAsia"/>
        </w:rPr>
        <w:t>称、</w:t>
      </w:r>
      <w:r>
        <w:rPr>
          <w:rFonts w:ascii="宋体" w:hAnsi="宋体" w:hint="eastAsia"/>
          <w:u w:val="single"/>
        </w:rPr>
        <w:t xml:space="preserve">             </w:t>
      </w:r>
      <w:r>
        <w:rPr>
          <w:rFonts w:ascii="宋体" w:hAnsi="宋体" w:hint="eastAsia"/>
        </w:rPr>
        <w:t>、</w:t>
      </w:r>
      <w:r>
        <w:rPr>
          <w:rFonts w:ascii="宋体" w:hAnsi="宋体" w:hint="eastAsia"/>
          <w:u w:val="single"/>
        </w:rPr>
        <w:t xml:space="preserve">        </w:t>
      </w:r>
      <w:r w:rsidR="004A0468">
        <w:rPr>
          <w:rFonts w:ascii="宋体" w:hAnsi="宋体" w:hint="eastAsia"/>
          <w:u w:val="single"/>
        </w:rPr>
        <w:t xml:space="preserve">          </w:t>
      </w:r>
      <w:r>
        <w:rPr>
          <w:rFonts w:ascii="宋体" w:hAnsi="宋体" w:hint="eastAsia"/>
          <w:u w:val="single"/>
        </w:rPr>
        <w:t xml:space="preserve">    </w:t>
      </w:r>
      <w:r>
        <w:rPr>
          <w:rFonts w:ascii="宋体" w:hAnsi="宋体" w:hint="eastAsia"/>
        </w:rPr>
        <w:t>、</w:t>
      </w:r>
      <w:r>
        <w:rPr>
          <w:rFonts w:ascii="宋体" w:hAnsi="宋体" w:hint="eastAsia"/>
          <w:u w:val="single"/>
        </w:rPr>
        <w:t xml:space="preserve">             </w:t>
      </w:r>
      <w:r>
        <w:rPr>
          <w:rFonts w:ascii="宋体" w:hAnsi="宋体" w:hint="eastAsia"/>
        </w:rPr>
        <w:t>、风向和天气状况等。②</w:t>
      </w:r>
    </w:p>
    <w:p w:rsidR="0075168A" w:rsidRDefault="0075168A" w:rsidP="00642EE5">
      <w:pPr>
        <w:spacing w:line="360" w:lineRule="auto"/>
        <w:jc w:val="left"/>
        <w:rPr>
          <w:rFonts w:ascii="宋体" w:hAnsi="宋体" w:hint="eastAsia"/>
        </w:rPr>
      </w:pPr>
      <w:r>
        <w:rPr>
          <w:rFonts w:ascii="宋体" w:hAnsi="宋体" w:hint="eastAsia"/>
          <w:b/>
          <w:bCs/>
        </w:rPr>
        <w:t>答案：</w:t>
      </w:r>
      <w:r>
        <w:rPr>
          <w:rFonts w:ascii="宋体" w:hAnsi="宋体" w:hint="eastAsia"/>
        </w:rPr>
        <w:t>观测者姓名  观测者与排放源的相对位置  观测日期</w:t>
      </w:r>
    </w:p>
    <w:p w:rsidR="0075168A" w:rsidRDefault="0075168A" w:rsidP="003C38C6">
      <w:pPr>
        <w:spacing w:line="360" w:lineRule="auto"/>
        <w:jc w:val="left"/>
        <w:outlineLvl w:val="0"/>
        <w:rPr>
          <w:rFonts w:ascii="宋体" w:hAnsi="宋体" w:hint="eastAsia"/>
        </w:rPr>
      </w:pPr>
      <w:r>
        <w:rPr>
          <w:rFonts w:ascii="宋体" w:hAnsi="宋体" w:hint="eastAsia"/>
        </w:rPr>
        <w:t>6．测烟望远镜法测定烟气黑度时，连续观测时间应不少于</w:t>
      </w:r>
      <w:r>
        <w:rPr>
          <w:rFonts w:ascii="宋体" w:hAnsi="宋体" w:hint="eastAsia"/>
          <w:u w:val="single"/>
        </w:rPr>
        <w:t xml:space="preserve">      </w:t>
      </w:r>
      <w:r>
        <w:rPr>
          <w:rFonts w:ascii="宋体" w:hAnsi="宋体" w:hint="eastAsia"/>
        </w:rPr>
        <w:t>min。②</w:t>
      </w:r>
    </w:p>
    <w:p w:rsidR="0075168A" w:rsidRDefault="0075168A" w:rsidP="00642EE5">
      <w:pPr>
        <w:spacing w:line="360" w:lineRule="auto"/>
        <w:jc w:val="left"/>
        <w:rPr>
          <w:rFonts w:ascii="宋体" w:hAnsi="宋体" w:hint="eastAsia"/>
        </w:rPr>
      </w:pPr>
      <w:r>
        <w:rPr>
          <w:rFonts w:ascii="宋体" w:hAnsi="宋体" w:hint="eastAsia"/>
          <w:b/>
          <w:bCs/>
        </w:rPr>
        <w:t>答案：</w:t>
      </w:r>
      <w:r>
        <w:rPr>
          <w:rFonts w:ascii="宋体" w:hAnsi="宋体" w:hint="eastAsia"/>
        </w:rPr>
        <w:t>30</w:t>
      </w:r>
    </w:p>
    <w:p w:rsidR="00642EE5" w:rsidRDefault="0075168A" w:rsidP="00642EE5">
      <w:pPr>
        <w:spacing w:line="360" w:lineRule="auto"/>
        <w:jc w:val="left"/>
        <w:rPr>
          <w:rFonts w:ascii="宋体" w:hAnsi="宋体" w:hint="eastAsia"/>
        </w:rPr>
      </w:pPr>
      <w:r>
        <w:rPr>
          <w:rFonts w:ascii="宋体" w:hAnsi="宋体" w:hint="eastAsia"/>
        </w:rPr>
        <w:t>7．测烟望远镜法测定烟气黑度时，应在白天进行观测，观测烟气部位应选择在烟气黑度最大的地方，且该部分应没有</w:t>
      </w:r>
      <w:r>
        <w:rPr>
          <w:rFonts w:ascii="宋体" w:hAnsi="宋体" w:hint="eastAsia"/>
          <w:u w:val="single"/>
        </w:rPr>
        <w:t xml:space="preserve">      </w:t>
      </w:r>
      <w:r w:rsidR="004A0468">
        <w:rPr>
          <w:rFonts w:ascii="宋体" w:hAnsi="宋体" w:hint="eastAsia"/>
          <w:u w:val="single"/>
        </w:rPr>
        <w:t xml:space="preserve">  </w:t>
      </w:r>
      <w:r>
        <w:rPr>
          <w:rFonts w:ascii="宋体" w:hAnsi="宋体" w:hint="eastAsia"/>
          <w:u w:val="single"/>
        </w:rPr>
        <w:t xml:space="preserve"> </w:t>
      </w:r>
      <w:r>
        <w:rPr>
          <w:rFonts w:ascii="宋体" w:hAnsi="宋体" w:hint="eastAsia"/>
        </w:rPr>
        <w:t>存在。②</w:t>
      </w:r>
    </w:p>
    <w:p w:rsidR="0075168A" w:rsidRDefault="0075168A" w:rsidP="00642EE5">
      <w:pPr>
        <w:spacing w:line="360" w:lineRule="auto"/>
        <w:jc w:val="left"/>
        <w:rPr>
          <w:rFonts w:ascii="宋体" w:hAnsi="宋体" w:hint="eastAsia"/>
        </w:rPr>
      </w:pPr>
      <w:r>
        <w:rPr>
          <w:rFonts w:ascii="宋体" w:hAnsi="宋体" w:hint="eastAsia"/>
          <w:b/>
          <w:bCs/>
        </w:rPr>
        <w:t>答案：</w:t>
      </w:r>
      <w:r>
        <w:rPr>
          <w:rFonts w:ascii="宋体" w:hAnsi="宋体" w:hint="eastAsia"/>
        </w:rPr>
        <w:t>水蒸气</w:t>
      </w:r>
    </w:p>
    <w:p w:rsidR="0075168A" w:rsidRDefault="0075168A" w:rsidP="00642EE5">
      <w:pPr>
        <w:spacing w:line="360" w:lineRule="auto"/>
        <w:jc w:val="left"/>
        <w:rPr>
          <w:rFonts w:ascii="宋体" w:hAnsi="宋体" w:hint="eastAsia"/>
        </w:rPr>
      </w:pPr>
      <w:r>
        <w:rPr>
          <w:rFonts w:ascii="宋体" w:hAnsi="宋体" w:hint="eastAsia"/>
          <w:b/>
          <w:bCs/>
        </w:rPr>
        <w:t>二、判断题</w:t>
      </w:r>
    </w:p>
    <w:p w:rsidR="00642EE5" w:rsidRDefault="0075168A" w:rsidP="00642EE5">
      <w:pPr>
        <w:spacing w:line="360" w:lineRule="auto"/>
        <w:jc w:val="left"/>
        <w:rPr>
          <w:rFonts w:ascii="宋体" w:hAnsi="宋体" w:hint="eastAsia"/>
        </w:rPr>
      </w:pPr>
      <w:r>
        <w:rPr>
          <w:rFonts w:ascii="宋体" w:hAnsi="宋体" w:hint="eastAsia"/>
        </w:rPr>
        <w:t>林格曼黑度5级的确定原则是：在观测过程中出现5级林格曼黑度时，烟气的黑度按5级计。(  )①③</w:t>
      </w:r>
    </w:p>
    <w:p w:rsidR="0075168A" w:rsidRDefault="0075168A" w:rsidP="00642EE5">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642EE5">
      <w:pPr>
        <w:spacing w:line="360" w:lineRule="auto"/>
        <w:jc w:val="left"/>
        <w:rPr>
          <w:rFonts w:ascii="宋体" w:hAnsi="宋体" w:hint="eastAsia"/>
        </w:rPr>
      </w:pPr>
      <w:r>
        <w:rPr>
          <w:rFonts w:ascii="宋体" w:hAnsi="宋体" w:hint="eastAsia"/>
          <w:b/>
          <w:bCs/>
        </w:rPr>
        <w:t>三、选择题</w:t>
      </w:r>
    </w:p>
    <w:p w:rsidR="0075168A" w:rsidRPr="004A0468" w:rsidRDefault="0075168A" w:rsidP="00642EE5">
      <w:pPr>
        <w:spacing w:line="360" w:lineRule="auto"/>
        <w:rPr>
          <w:rFonts w:hint="eastAsia"/>
          <w:w w:val="110"/>
        </w:rPr>
      </w:pPr>
      <w:r>
        <w:rPr>
          <w:rFonts w:hint="eastAsia"/>
        </w:rPr>
        <w:t>1</w:t>
      </w:r>
      <w:r>
        <w:rPr>
          <w:rFonts w:hint="eastAsia"/>
        </w:rPr>
        <w:t>．</w:t>
      </w:r>
      <w:r w:rsidRPr="004A0468">
        <w:rPr>
          <w:rFonts w:hint="eastAsia"/>
          <w:w w:val="110"/>
        </w:rPr>
        <w:t>林格曼黑度</w:t>
      </w:r>
      <w:r w:rsidRPr="004A0468">
        <w:rPr>
          <w:rFonts w:hint="eastAsia"/>
          <w:w w:val="110"/>
        </w:rPr>
        <w:t>4</w:t>
      </w:r>
      <w:r w:rsidRPr="004A0468">
        <w:rPr>
          <w:rFonts w:hint="eastAsia"/>
          <w:w w:val="110"/>
        </w:rPr>
        <w:t>级的确定原则是：</w:t>
      </w:r>
      <w:r w:rsidRPr="004A0468">
        <w:rPr>
          <w:rFonts w:hint="eastAsia"/>
          <w:w w:val="110"/>
        </w:rPr>
        <w:t>30min</w:t>
      </w:r>
      <w:r w:rsidRPr="004A0468">
        <w:rPr>
          <w:rFonts w:hint="eastAsia"/>
          <w:w w:val="110"/>
        </w:rPr>
        <w:t>内出现</w:t>
      </w:r>
      <w:r w:rsidRPr="004A0468">
        <w:rPr>
          <w:rFonts w:hint="eastAsia"/>
          <w:w w:val="110"/>
        </w:rPr>
        <w:t>4</w:t>
      </w:r>
      <w:r w:rsidRPr="004A0468">
        <w:rPr>
          <w:rFonts w:hint="eastAsia"/>
          <w:w w:val="110"/>
        </w:rPr>
        <w:t>级及以上林格曼黑度的累计时间超</w:t>
      </w:r>
      <w:r>
        <w:rPr>
          <w:rFonts w:hint="eastAsia"/>
        </w:rPr>
        <w:t>过</w:t>
      </w:r>
      <w:r w:rsidR="004A0468">
        <w:rPr>
          <w:rFonts w:hint="eastAsia"/>
          <w:u w:val="single"/>
        </w:rPr>
        <w:t xml:space="preserve">   </w:t>
      </w:r>
      <w:r>
        <w:rPr>
          <w:rFonts w:hint="eastAsia"/>
        </w:rPr>
        <w:t>min</w:t>
      </w:r>
      <w:r>
        <w:rPr>
          <w:rFonts w:hint="eastAsia"/>
        </w:rPr>
        <w:t>时，烟气的黑度按</w:t>
      </w:r>
      <w:r>
        <w:rPr>
          <w:rFonts w:hint="eastAsia"/>
        </w:rPr>
        <w:t>4</w:t>
      </w:r>
      <w:r>
        <w:rPr>
          <w:rFonts w:hint="eastAsia"/>
        </w:rPr>
        <w:t>级计。</w:t>
      </w:r>
      <w:r>
        <w:rPr>
          <w:rFonts w:hint="eastAsia"/>
        </w:rPr>
        <w:t>(    )</w:t>
      </w:r>
      <w:r>
        <w:rPr>
          <w:rFonts w:hint="eastAsia"/>
        </w:rPr>
        <w:t>①③</w:t>
      </w:r>
    </w:p>
    <w:p w:rsidR="0075168A" w:rsidRDefault="0075168A" w:rsidP="00642EE5">
      <w:pPr>
        <w:spacing w:line="360" w:lineRule="auto"/>
        <w:jc w:val="left"/>
        <w:rPr>
          <w:rFonts w:ascii="宋体" w:hAnsi="宋体" w:hint="eastAsia"/>
        </w:rPr>
      </w:pPr>
      <w:r>
        <w:rPr>
          <w:rFonts w:ascii="宋体" w:hAnsi="宋体" w:hint="eastAsia"/>
        </w:rPr>
        <w:t xml:space="preserve">    A．  1    B．2    C．  3    D．4</w:t>
      </w:r>
    </w:p>
    <w:p w:rsidR="0075168A" w:rsidRDefault="0075168A" w:rsidP="00642EE5">
      <w:pPr>
        <w:spacing w:line="360" w:lineRule="auto"/>
        <w:jc w:val="left"/>
        <w:rPr>
          <w:rFonts w:ascii="宋体" w:hAnsi="宋体" w:hint="eastAsia"/>
        </w:rPr>
      </w:pPr>
      <w:r>
        <w:rPr>
          <w:rFonts w:ascii="宋体" w:hAnsi="宋体" w:hint="eastAsia"/>
          <w:b/>
          <w:bCs/>
        </w:rPr>
        <w:t>答案：B</w:t>
      </w:r>
      <w:r>
        <w:rPr>
          <w:rFonts w:ascii="宋体" w:hAnsi="宋体" w:hint="eastAsia"/>
        </w:rPr>
        <w:t xml:space="preserve">    </w:t>
      </w:r>
    </w:p>
    <w:p w:rsidR="0075168A" w:rsidRDefault="0075168A" w:rsidP="00642EE5">
      <w:pPr>
        <w:spacing w:line="360" w:lineRule="auto"/>
        <w:jc w:val="left"/>
        <w:rPr>
          <w:rFonts w:ascii="宋体" w:hAnsi="宋体" w:hint="eastAsia"/>
        </w:rPr>
      </w:pPr>
      <w:r>
        <w:rPr>
          <w:rFonts w:ascii="宋体" w:hAnsi="宋体" w:hint="eastAsia"/>
        </w:rPr>
        <w:t>2．测烟望远镜法测定烟气黑度时，观测者可在离烟囱</w:t>
      </w:r>
      <w:r w:rsidR="004A0468">
        <w:rPr>
          <w:rFonts w:ascii="宋体" w:hAnsi="宋体" w:hint="eastAsia"/>
          <w:u w:val="single"/>
        </w:rPr>
        <w:t xml:space="preserve">         </w:t>
      </w:r>
      <w:r>
        <w:rPr>
          <w:rFonts w:ascii="宋体" w:hAnsi="宋体" w:hint="eastAsia"/>
        </w:rPr>
        <w:t>m远处进行观测。(  )②</w:t>
      </w:r>
    </w:p>
    <w:p w:rsidR="0075168A" w:rsidRDefault="0075168A" w:rsidP="00642EE5">
      <w:pPr>
        <w:spacing w:line="360" w:lineRule="auto"/>
        <w:jc w:val="left"/>
        <w:rPr>
          <w:rFonts w:ascii="宋体" w:hAnsi="宋体" w:hint="eastAsia"/>
        </w:rPr>
      </w:pPr>
      <w:r>
        <w:rPr>
          <w:rFonts w:ascii="宋体" w:hAnsi="宋体" w:hint="eastAsia"/>
        </w:rPr>
        <w:t xml:space="preserve">    A．50～300  B．  10～50    C．50～100    D．300～500</w:t>
      </w:r>
    </w:p>
    <w:p w:rsidR="0075168A" w:rsidRDefault="0075168A" w:rsidP="00642EE5">
      <w:pPr>
        <w:spacing w:line="360" w:lineRule="auto"/>
        <w:jc w:val="left"/>
        <w:rPr>
          <w:rFonts w:ascii="宋体" w:hAnsi="宋体" w:hint="eastAsia"/>
          <w:b/>
          <w:bCs/>
        </w:rPr>
      </w:pPr>
      <w:r>
        <w:rPr>
          <w:rFonts w:ascii="宋体" w:hAnsi="宋体" w:hint="eastAsia"/>
          <w:b/>
          <w:bCs/>
        </w:rPr>
        <w:t>答案：A</w:t>
      </w:r>
    </w:p>
    <w:p w:rsidR="0075168A" w:rsidRDefault="0075168A" w:rsidP="00642EE5">
      <w:pPr>
        <w:spacing w:line="360" w:lineRule="auto"/>
        <w:jc w:val="left"/>
        <w:rPr>
          <w:rFonts w:ascii="宋体" w:hAnsi="宋体" w:hint="eastAsia"/>
        </w:rPr>
      </w:pPr>
      <w:r>
        <w:rPr>
          <w:rFonts w:ascii="宋体" w:hAnsi="宋体" w:hint="eastAsia"/>
          <w:b/>
          <w:bCs/>
        </w:rPr>
        <w:t>参考文献</w:t>
      </w:r>
    </w:p>
    <w:p w:rsidR="0075168A" w:rsidRDefault="0075168A" w:rsidP="00642EE5">
      <w:pPr>
        <w:spacing w:line="360" w:lineRule="auto"/>
        <w:jc w:val="left"/>
        <w:rPr>
          <w:rFonts w:ascii="宋体" w:hAnsi="宋体" w:hint="eastAsia"/>
        </w:rPr>
      </w:pPr>
      <w:r>
        <w:rPr>
          <w:rFonts w:ascii="宋体" w:hAnsi="宋体" w:hint="eastAsia"/>
        </w:rPr>
        <w:t>[1</w:t>
      </w:r>
      <w:r w:rsidR="004A0468">
        <w:rPr>
          <w:rFonts w:ascii="宋体" w:hAnsi="宋体" w:hint="eastAsia"/>
        </w:rPr>
        <w:t>]</w:t>
      </w:r>
      <w:r>
        <w:rPr>
          <w:rFonts w:ascii="宋体" w:hAnsi="宋体" w:hint="eastAsia"/>
        </w:rPr>
        <w:t xml:space="preserve">  固定污染源排放烟气黑度的测定林格曼烟气黑度图法(HJ／T398-2007)．</w:t>
      </w:r>
    </w:p>
    <w:p w:rsidR="0075168A" w:rsidRDefault="0075168A" w:rsidP="00642EE5">
      <w:pPr>
        <w:spacing w:line="360" w:lineRule="auto"/>
        <w:jc w:val="left"/>
        <w:rPr>
          <w:rFonts w:ascii="宋体" w:hAnsi="宋体" w:hint="eastAsia"/>
        </w:rPr>
      </w:pPr>
      <w:r>
        <w:rPr>
          <w:rFonts w:ascii="宋体" w:hAnsi="宋体" w:hint="eastAsia"/>
        </w:rPr>
        <w:lastRenderedPageBreak/>
        <w:t>[2]  锅炉烟尘测试方法(GB5468</w:t>
      </w:r>
      <w:r w:rsidR="004A0468">
        <w:rPr>
          <w:rFonts w:ascii="宋体" w:hAnsi="宋体" w:hint="eastAsia"/>
        </w:rPr>
        <w:t>-</w:t>
      </w:r>
      <w:r>
        <w:rPr>
          <w:rFonts w:ascii="宋体" w:hAnsi="宋体" w:hint="eastAsia"/>
        </w:rPr>
        <w:t xml:space="preserve">1991)．    </w:t>
      </w:r>
    </w:p>
    <w:p w:rsidR="0075168A" w:rsidRDefault="0075168A" w:rsidP="00642EE5">
      <w:pPr>
        <w:spacing w:line="360" w:lineRule="auto"/>
        <w:jc w:val="left"/>
        <w:rPr>
          <w:rFonts w:ascii="宋体" w:hAnsi="宋体" w:hint="eastAsia"/>
        </w:rPr>
      </w:pPr>
      <w:r>
        <w:rPr>
          <w:rFonts w:ascii="宋体" w:hAnsi="宋体" w:hint="eastAsia"/>
        </w:rPr>
        <w:t>[3]  国家环境保护总局《空气和废气监测分析方法》编委会．空气和废气监测分析方法4版．北京：中国环境科学出版社，2003．</w:t>
      </w:r>
    </w:p>
    <w:p w:rsidR="0075168A" w:rsidRDefault="0075168A" w:rsidP="00642EE5">
      <w:pPr>
        <w:spacing w:line="360" w:lineRule="auto"/>
        <w:jc w:val="left"/>
        <w:rPr>
          <w:rFonts w:ascii="宋体" w:hAnsi="宋体" w:hint="eastAsia"/>
        </w:rPr>
      </w:pPr>
      <w:r>
        <w:rPr>
          <w:rFonts w:ascii="宋体" w:hAnsi="宋体" w:hint="eastAsia"/>
        </w:rPr>
        <w:t xml:space="preserve">                                                    命题：段再明</w:t>
      </w:r>
    </w:p>
    <w:p w:rsidR="0075168A" w:rsidRDefault="0075168A" w:rsidP="00642EE5">
      <w:pPr>
        <w:spacing w:line="360" w:lineRule="auto"/>
        <w:jc w:val="left"/>
        <w:rPr>
          <w:rFonts w:ascii="宋体" w:hAnsi="宋体" w:hint="eastAsia"/>
        </w:rPr>
      </w:pPr>
      <w:r>
        <w:rPr>
          <w:rFonts w:ascii="宋体" w:hAnsi="宋体" w:hint="eastAsia"/>
        </w:rPr>
        <w:t xml:space="preserve">                                                    审核：武桂桃梁富生</w:t>
      </w:r>
    </w:p>
    <w:p w:rsidR="0075168A" w:rsidRDefault="0075168A" w:rsidP="003C38C6">
      <w:pPr>
        <w:spacing w:line="360" w:lineRule="auto"/>
        <w:outlineLvl w:val="0"/>
        <w:rPr>
          <w:rFonts w:ascii="宋体" w:hAnsi="宋体" w:hint="eastAsia"/>
        </w:rPr>
      </w:pPr>
      <w:r>
        <w:rPr>
          <w:rFonts w:ascii="宋体" w:hAnsi="宋体" w:hint="eastAsia"/>
          <w:b/>
          <w:bCs/>
        </w:rPr>
        <w:t>(二)二氧化硫、氮氧化物、一氧化碳</w:t>
      </w:r>
    </w:p>
    <w:p w:rsidR="0075168A" w:rsidRDefault="0075168A" w:rsidP="00642EE5">
      <w:pPr>
        <w:spacing w:line="360" w:lineRule="auto"/>
        <w:jc w:val="left"/>
        <w:rPr>
          <w:rFonts w:ascii="宋体" w:hAnsi="宋体" w:hint="eastAsia"/>
        </w:rPr>
      </w:pPr>
      <w:r>
        <w:rPr>
          <w:rFonts w:ascii="宋体" w:hAnsi="宋体" w:hint="eastAsia"/>
          <w:b/>
          <w:bCs/>
        </w:rPr>
        <w:t>分类号：G3-2</w:t>
      </w:r>
    </w:p>
    <w:p w:rsidR="0075168A" w:rsidRDefault="0075168A" w:rsidP="00642EE5">
      <w:pPr>
        <w:spacing w:line="360" w:lineRule="auto"/>
        <w:jc w:val="left"/>
        <w:rPr>
          <w:rFonts w:ascii="宋体" w:hAnsi="宋体" w:hint="eastAsia"/>
        </w:rPr>
      </w:pPr>
      <w:r>
        <w:rPr>
          <w:rFonts w:ascii="宋体" w:hAnsi="宋体" w:hint="eastAsia"/>
          <w:b/>
          <w:bCs/>
        </w:rPr>
        <w:t>主要内容</w:t>
      </w:r>
    </w:p>
    <w:p w:rsidR="0075168A" w:rsidRPr="00642EE5" w:rsidRDefault="0075168A" w:rsidP="00642EE5">
      <w:pPr>
        <w:spacing w:line="360" w:lineRule="auto"/>
        <w:jc w:val="left"/>
        <w:rPr>
          <w:rFonts w:ascii="宋体" w:hAnsi="宋体" w:hint="eastAsia"/>
        </w:rPr>
      </w:pPr>
      <w:r w:rsidRPr="00642EE5">
        <w:rPr>
          <w:rFonts w:ascii="宋体" w:hAnsi="宋体" w:hint="eastAsia"/>
        </w:rPr>
        <w:t>①固定污染源排气中二氧化硫的测定定电位电解法</w:t>
      </w:r>
      <w:r w:rsidR="004A0468" w:rsidRPr="00642EE5">
        <w:rPr>
          <w:rFonts w:ascii="宋体" w:hAnsi="宋体" w:hint="eastAsia"/>
        </w:rPr>
        <w:t>(HJ/T57</w:t>
      </w:r>
      <w:r w:rsidRPr="00642EE5">
        <w:rPr>
          <w:rFonts w:ascii="宋体" w:hAnsi="宋体" w:hint="eastAsia"/>
        </w:rPr>
        <w:t>-2000)</w:t>
      </w:r>
    </w:p>
    <w:p w:rsidR="0075168A" w:rsidRPr="00642EE5" w:rsidRDefault="0075168A" w:rsidP="00642EE5">
      <w:pPr>
        <w:spacing w:line="360" w:lineRule="auto"/>
        <w:jc w:val="left"/>
        <w:rPr>
          <w:rFonts w:ascii="宋体" w:hAnsi="宋体" w:hint="eastAsia"/>
        </w:rPr>
      </w:pPr>
      <w:r w:rsidRPr="00642EE5">
        <w:rPr>
          <w:rFonts w:ascii="宋体" w:hAnsi="宋体" w:hint="eastAsia"/>
        </w:rPr>
        <w:t>②二氧化硫的测定  定电位电解法《空气和废气监测分析方法》  (第四版)</w:t>
      </w:r>
    </w:p>
    <w:p w:rsidR="0075168A" w:rsidRPr="00642EE5" w:rsidRDefault="0075168A" w:rsidP="00642EE5">
      <w:pPr>
        <w:spacing w:line="360" w:lineRule="auto"/>
        <w:jc w:val="left"/>
        <w:rPr>
          <w:rFonts w:ascii="宋体" w:hAnsi="宋体" w:hint="eastAsia"/>
        </w:rPr>
      </w:pPr>
      <w:r w:rsidRPr="00642EE5">
        <w:rPr>
          <w:rFonts w:ascii="宋体" w:hAnsi="宋体" w:hint="eastAsia"/>
        </w:rPr>
        <w:t>③氮氧化物的测定  定电位电解法《空气和废气监测分析方法》  (第四版)</w:t>
      </w:r>
    </w:p>
    <w:p w:rsidR="0075168A" w:rsidRPr="00642EE5" w:rsidRDefault="0075168A" w:rsidP="00642EE5">
      <w:pPr>
        <w:spacing w:line="360" w:lineRule="auto"/>
        <w:jc w:val="left"/>
        <w:rPr>
          <w:rFonts w:ascii="宋体" w:hAnsi="宋体" w:hint="eastAsia"/>
        </w:rPr>
      </w:pPr>
      <w:r w:rsidRPr="00642EE5">
        <w:rPr>
          <w:rFonts w:ascii="宋体" w:hAnsi="宋体" w:hint="eastAsia"/>
        </w:rPr>
        <w:t>④一氧化碳的测定  定电位电解法《空气和废气监测分析方法》  (第四版)</w:t>
      </w:r>
    </w:p>
    <w:p w:rsidR="0075168A" w:rsidRDefault="0075168A" w:rsidP="00642EE5">
      <w:pPr>
        <w:spacing w:line="360" w:lineRule="auto"/>
        <w:jc w:val="left"/>
        <w:rPr>
          <w:rFonts w:ascii="宋体" w:hAnsi="宋体" w:hint="eastAsia"/>
        </w:rPr>
      </w:pPr>
      <w:r>
        <w:rPr>
          <w:rFonts w:ascii="宋体" w:hAnsi="宋体" w:hint="eastAsia"/>
          <w:b/>
          <w:bCs/>
        </w:rPr>
        <w:t>一、填空题</w:t>
      </w:r>
    </w:p>
    <w:p w:rsidR="0075168A" w:rsidRDefault="0075168A" w:rsidP="00642EE5">
      <w:pPr>
        <w:spacing w:line="360" w:lineRule="auto"/>
        <w:jc w:val="left"/>
        <w:rPr>
          <w:rFonts w:ascii="宋体" w:hAnsi="宋体" w:hint="eastAsia"/>
        </w:rPr>
      </w:pPr>
      <w:r>
        <w:rPr>
          <w:rFonts w:ascii="宋体" w:hAnsi="宋体" w:hint="eastAsia"/>
        </w:rPr>
        <w:t>1．定电位电解法测定环境空气和废气中二氧化硫时，定电位电解传感器主要由电解槽、电解液和电极组成，传感器的三个电极分别称为</w:t>
      </w:r>
      <w:r>
        <w:rPr>
          <w:rFonts w:ascii="宋体" w:hAnsi="宋体" w:hint="eastAsia"/>
          <w:u w:val="single"/>
        </w:rPr>
        <w:t xml:space="preserve">     </w:t>
      </w:r>
      <w:r w:rsidR="004A0468">
        <w:rPr>
          <w:rFonts w:ascii="宋体" w:hAnsi="宋体" w:hint="eastAsia"/>
          <w:u w:val="single"/>
        </w:rPr>
        <w:t xml:space="preserve">   </w:t>
      </w:r>
      <w:r>
        <w:rPr>
          <w:rFonts w:ascii="宋体" w:hAnsi="宋体" w:hint="eastAsia"/>
          <w:u w:val="single"/>
        </w:rPr>
        <w:t xml:space="preserve"> </w:t>
      </w:r>
      <w:r>
        <w:rPr>
          <w:rFonts w:ascii="宋体" w:hAnsi="宋体" w:hint="eastAsia"/>
        </w:rPr>
        <w:t>、参比电极、</w:t>
      </w:r>
      <w:r>
        <w:rPr>
          <w:rFonts w:ascii="宋体" w:hAnsi="宋体" w:hint="eastAsia"/>
          <w:u w:val="single"/>
        </w:rPr>
        <w:t xml:space="preserve">      </w:t>
      </w:r>
      <w:r>
        <w:rPr>
          <w:rFonts w:ascii="宋体" w:hAnsi="宋体" w:hint="eastAsia"/>
        </w:rPr>
        <w:t>，简称S.R.C。</w:t>
      </w:r>
    </w:p>
    <w:p w:rsidR="0075168A" w:rsidRDefault="0075168A" w:rsidP="00642EE5">
      <w:pPr>
        <w:spacing w:line="360" w:lineRule="auto"/>
        <w:jc w:val="left"/>
        <w:rPr>
          <w:rFonts w:ascii="宋体" w:hAnsi="宋体" w:hint="eastAsia"/>
        </w:rPr>
      </w:pPr>
      <w:r>
        <w:rPr>
          <w:rFonts w:ascii="宋体" w:hAnsi="宋体" w:hint="eastAsia"/>
          <w:b/>
          <w:bCs/>
        </w:rPr>
        <w:t>答案：</w:t>
      </w:r>
      <w:r>
        <w:rPr>
          <w:rFonts w:ascii="宋体" w:hAnsi="宋体" w:hint="eastAsia"/>
        </w:rPr>
        <w:t>敏感电极  对电极</w:t>
      </w:r>
    </w:p>
    <w:p w:rsidR="0075168A" w:rsidRDefault="0075168A" w:rsidP="00642EE5">
      <w:pPr>
        <w:spacing w:line="360" w:lineRule="auto"/>
        <w:jc w:val="left"/>
        <w:rPr>
          <w:rFonts w:ascii="宋体" w:hAnsi="宋体" w:hint="eastAsia"/>
        </w:rPr>
      </w:pPr>
      <w:r>
        <w:rPr>
          <w:rFonts w:ascii="宋体" w:hAnsi="宋体" w:hint="eastAsia"/>
        </w:rPr>
        <w:t>2．定电位电解法测定环境空气和废气中二氧化硫时，被测气体中对定电位电解传感器的定量测定有干扰的物质包括：</w:t>
      </w:r>
      <w:r>
        <w:rPr>
          <w:rFonts w:ascii="宋体" w:hAnsi="宋体" w:hint="eastAsia"/>
          <w:u w:val="single"/>
        </w:rPr>
        <w:t xml:space="preserve">  </w:t>
      </w:r>
      <w:r w:rsidR="004A0468">
        <w:rPr>
          <w:rFonts w:ascii="宋体" w:hAnsi="宋体" w:hint="eastAsia"/>
          <w:u w:val="single"/>
        </w:rPr>
        <w:t xml:space="preserve">   </w:t>
      </w:r>
      <w:r>
        <w:rPr>
          <w:rFonts w:ascii="宋体" w:hAnsi="宋体" w:hint="eastAsia"/>
          <w:u w:val="single"/>
        </w:rPr>
        <w:t xml:space="preserve">    </w:t>
      </w:r>
      <w:r>
        <w:rPr>
          <w:rFonts w:ascii="宋体" w:hAnsi="宋体" w:hint="eastAsia"/>
        </w:rPr>
        <w:t>、</w:t>
      </w:r>
      <w:r>
        <w:rPr>
          <w:rFonts w:ascii="宋体" w:hAnsi="宋体" w:hint="eastAsia"/>
          <w:u w:val="single"/>
        </w:rPr>
        <w:t xml:space="preserve">   </w:t>
      </w:r>
      <w:r w:rsidR="004A0468">
        <w:rPr>
          <w:rFonts w:ascii="宋体" w:hAnsi="宋体" w:hint="eastAsia"/>
          <w:u w:val="single"/>
        </w:rPr>
        <w:t xml:space="preserve">  </w:t>
      </w:r>
      <w:r>
        <w:rPr>
          <w:rFonts w:ascii="宋体" w:hAnsi="宋体" w:hint="eastAsia"/>
          <w:u w:val="single"/>
        </w:rPr>
        <w:t xml:space="preserve">   </w:t>
      </w:r>
      <w:r>
        <w:rPr>
          <w:rFonts w:ascii="宋体" w:hAnsi="宋体" w:hint="eastAsia"/>
        </w:rPr>
        <w:t>和</w:t>
      </w:r>
      <w:r>
        <w:rPr>
          <w:rFonts w:ascii="宋体" w:hAnsi="宋体" w:hint="eastAsia"/>
          <w:u w:val="single"/>
        </w:rPr>
        <w:t xml:space="preserve">    </w:t>
      </w:r>
      <w:r w:rsidR="004A0468">
        <w:rPr>
          <w:rFonts w:ascii="宋体" w:hAnsi="宋体" w:hint="eastAsia"/>
          <w:u w:val="single"/>
        </w:rPr>
        <w:t xml:space="preserve">  </w:t>
      </w:r>
      <w:r>
        <w:rPr>
          <w:rFonts w:ascii="宋体" w:hAnsi="宋体" w:hint="eastAsia"/>
          <w:u w:val="single"/>
        </w:rPr>
        <w:t xml:space="preserve">  </w:t>
      </w:r>
      <w:r>
        <w:rPr>
          <w:rFonts w:ascii="宋体" w:hAnsi="宋体" w:hint="eastAsia"/>
        </w:rPr>
        <w:t>。(请列举出三种干扰物质)</w:t>
      </w:r>
    </w:p>
    <w:p w:rsidR="0075168A" w:rsidRDefault="0075168A" w:rsidP="00E15E7E">
      <w:pPr>
        <w:spacing w:line="360" w:lineRule="auto"/>
        <w:jc w:val="left"/>
        <w:rPr>
          <w:rFonts w:ascii="宋体" w:hAnsi="宋体" w:hint="eastAsia"/>
        </w:rPr>
      </w:pPr>
      <w:r>
        <w:rPr>
          <w:rFonts w:ascii="宋体" w:hAnsi="宋体" w:hint="eastAsia"/>
          <w:b/>
          <w:bCs/>
        </w:rPr>
        <w:t>答案：</w:t>
      </w:r>
      <w:r>
        <w:rPr>
          <w:rFonts w:ascii="宋体" w:hAnsi="宋体" w:hint="eastAsia"/>
        </w:rPr>
        <w:t>一氧化碳  硫化氢  二氧化氮</w:t>
      </w:r>
    </w:p>
    <w:p w:rsidR="0075168A" w:rsidRDefault="0075168A" w:rsidP="00E15E7E">
      <w:pPr>
        <w:spacing w:line="360" w:lineRule="auto"/>
        <w:jc w:val="left"/>
        <w:rPr>
          <w:rFonts w:ascii="宋体" w:hAnsi="宋体" w:hint="eastAsia"/>
        </w:rPr>
      </w:pPr>
      <w:r>
        <w:rPr>
          <w:rFonts w:ascii="宋体" w:hAnsi="宋体" w:hint="eastAsia"/>
        </w:rPr>
        <w:t>3．定电位电解法测定环境空气和废气中二氧化硫时，被测气体中的尘和水分容易在渗透膜表面凝结，影响其</w:t>
      </w:r>
      <w:r>
        <w:rPr>
          <w:rFonts w:ascii="宋体" w:hAnsi="宋体" w:hint="eastAsia"/>
          <w:u w:val="single"/>
        </w:rPr>
        <w:t xml:space="preserve">   </w:t>
      </w:r>
      <w:r w:rsidR="004A0468">
        <w:rPr>
          <w:rFonts w:ascii="宋体" w:hAnsi="宋体" w:hint="eastAsia"/>
          <w:u w:val="single"/>
        </w:rPr>
        <w:t xml:space="preserve">  </w:t>
      </w:r>
      <w:r>
        <w:rPr>
          <w:rFonts w:ascii="宋体" w:hAnsi="宋体" w:hint="eastAsia"/>
          <w:u w:val="single"/>
        </w:rPr>
        <w:t xml:space="preserve">   </w:t>
      </w:r>
      <w:r>
        <w:rPr>
          <w:rFonts w:ascii="宋体" w:hAnsi="宋体" w:hint="eastAsia"/>
        </w:rPr>
        <w:t>。</w:t>
      </w:r>
    </w:p>
    <w:p w:rsidR="0075168A" w:rsidRDefault="0075168A" w:rsidP="00E15E7E">
      <w:pPr>
        <w:spacing w:line="360" w:lineRule="auto"/>
        <w:jc w:val="left"/>
        <w:rPr>
          <w:rFonts w:ascii="宋体" w:hAnsi="宋体" w:hint="eastAsia"/>
        </w:rPr>
      </w:pPr>
      <w:r>
        <w:rPr>
          <w:rFonts w:ascii="宋体" w:hAnsi="宋体" w:hint="eastAsia"/>
          <w:b/>
          <w:bCs/>
        </w:rPr>
        <w:t>答案：</w:t>
      </w:r>
      <w:r>
        <w:rPr>
          <w:rFonts w:ascii="宋体" w:hAnsi="宋体" w:hint="eastAsia"/>
        </w:rPr>
        <w:t>透气性</w:t>
      </w:r>
    </w:p>
    <w:p w:rsidR="0075168A" w:rsidRDefault="0075168A" w:rsidP="00E15E7E">
      <w:pPr>
        <w:spacing w:line="360" w:lineRule="auto"/>
        <w:jc w:val="left"/>
        <w:rPr>
          <w:rFonts w:ascii="宋体" w:hAnsi="宋体" w:hint="eastAsia"/>
        </w:rPr>
      </w:pPr>
      <w:r>
        <w:rPr>
          <w:rFonts w:ascii="宋体" w:hAnsi="宋体" w:hint="eastAsia"/>
        </w:rPr>
        <w:t>4．定电位电解法测定环境空气和废气中二氧化硫时，二氧化硫标准气体的浓度应为仪器量程的</w:t>
      </w:r>
      <w:r>
        <w:rPr>
          <w:rFonts w:ascii="宋体" w:hAnsi="宋体" w:hint="eastAsia"/>
          <w:u w:val="single"/>
        </w:rPr>
        <w:t xml:space="preserve">      </w:t>
      </w:r>
      <w:r>
        <w:rPr>
          <w:rFonts w:ascii="宋体" w:hAnsi="宋体" w:hint="eastAsia"/>
        </w:rPr>
        <w:t xml:space="preserve">％左右。  </w:t>
      </w:r>
    </w:p>
    <w:p w:rsidR="0075168A" w:rsidRDefault="0075168A" w:rsidP="00E15E7E">
      <w:pPr>
        <w:spacing w:line="360" w:lineRule="auto"/>
        <w:jc w:val="left"/>
        <w:rPr>
          <w:rFonts w:ascii="宋体" w:hAnsi="宋体" w:hint="eastAsia"/>
        </w:rPr>
      </w:pPr>
      <w:r>
        <w:rPr>
          <w:rFonts w:ascii="宋体" w:hAnsi="宋体" w:hint="eastAsia"/>
          <w:b/>
          <w:bCs/>
        </w:rPr>
        <w:t>答案：</w:t>
      </w:r>
      <w:r>
        <w:rPr>
          <w:rFonts w:ascii="宋体" w:hAnsi="宋体" w:hint="eastAsia"/>
        </w:rPr>
        <w:t>50</w:t>
      </w:r>
    </w:p>
    <w:p w:rsidR="0075168A" w:rsidRDefault="0075168A" w:rsidP="00E15E7E">
      <w:pPr>
        <w:spacing w:line="360" w:lineRule="auto"/>
        <w:jc w:val="left"/>
        <w:rPr>
          <w:rFonts w:ascii="宋体" w:hAnsi="宋体" w:hint="eastAsia"/>
        </w:rPr>
      </w:pPr>
      <w:r>
        <w:rPr>
          <w:rFonts w:ascii="宋体" w:hAnsi="宋体" w:hint="eastAsia"/>
        </w:rPr>
        <w:t>5．定电位电解法测定环境空气和废气中二氧化硫时，仪器对二氧化硫测试的结果应以质量浓度表示。如果仪器显示二氧化硫值以ppm表示浓度时，应乘以</w:t>
      </w:r>
      <w:r>
        <w:rPr>
          <w:rFonts w:ascii="宋体" w:hAnsi="宋体" w:hint="eastAsia"/>
          <w:u w:val="single"/>
        </w:rPr>
        <w:t xml:space="preserve">      </w:t>
      </w:r>
      <w:r>
        <w:rPr>
          <w:rFonts w:ascii="宋体" w:hAnsi="宋体" w:hint="eastAsia"/>
        </w:rPr>
        <w:t>(系数)换算为标准状态下的质量浓度。</w:t>
      </w:r>
    </w:p>
    <w:p w:rsidR="0075168A" w:rsidRDefault="0075168A" w:rsidP="00E15E7E">
      <w:pPr>
        <w:spacing w:line="360" w:lineRule="auto"/>
        <w:jc w:val="left"/>
        <w:rPr>
          <w:rFonts w:ascii="宋体" w:hAnsi="宋体" w:hint="eastAsia"/>
        </w:rPr>
      </w:pPr>
      <w:r>
        <w:rPr>
          <w:rFonts w:ascii="宋体" w:hAnsi="宋体" w:hint="eastAsia"/>
          <w:b/>
          <w:bCs/>
        </w:rPr>
        <w:t>答案：</w:t>
      </w:r>
      <w:r>
        <w:rPr>
          <w:rFonts w:ascii="宋体" w:hAnsi="宋体" w:hint="eastAsia"/>
        </w:rPr>
        <w:t>2</w:t>
      </w:r>
      <w:r w:rsidR="004A0468">
        <w:rPr>
          <w:rFonts w:ascii="宋体" w:hAnsi="宋体" w:hint="eastAsia"/>
        </w:rPr>
        <w:t>.</w:t>
      </w:r>
      <w:r>
        <w:rPr>
          <w:rFonts w:ascii="宋体" w:hAnsi="宋体" w:hint="eastAsia"/>
        </w:rPr>
        <w:t>86</w:t>
      </w:r>
    </w:p>
    <w:p w:rsidR="0075168A" w:rsidRDefault="0075168A" w:rsidP="00E15E7E">
      <w:pPr>
        <w:spacing w:line="360" w:lineRule="auto"/>
        <w:jc w:val="left"/>
        <w:rPr>
          <w:rFonts w:ascii="宋体" w:hAnsi="宋体" w:hint="eastAsia"/>
        </w:rPr>
      </w:pPr>
      <w:r>
        <w:rPr>
          <w:rFonts w:ascii="宋体" w:hAnsi="宋体" w:hint="eastAsia"/>
        </w:rPr>
        <w:t>6．定电位电解法测定环境空气中氮氧化物时，二氧化硫对一氧化氮产生正干扰，采样时，</w:t>
      </w:r>
      <w:r>
        <w:rPr>
          <w:rFonts w:ascii="宋体" w:hAnsi="宋体" w:hint="eastAsia"/>
        </w:rPr>
        <w:lastRenderedPageBreak/>
        <w:t>气体可先经过二氧化硫</w:t>
      </w:r>
      <w:r w:rsidR="004A0468">
        <w:rPr>
          <w:rFonts w:ascii="宋体" w:hAnsi="宋体" w:hint="eastAsia"/>
          <w:u w:val="single"/>
        </w:rPr>
        <w:t xml:space="preserve">        </w:t>
      </w:r>
      <w:r>
        <w:rPr>
          <w:rFonts w:ascii="宋体" w:hAnsi="宋体" w:hint="eastAsia"/>
        </w:rPr>
        <w:t>，再进入检测器测定，可排除二氧化硫对测定的干扰。</w:t>
      </w:r>
    </w:p>
    <w:p w:rsidR="0075168A" w:rsidRDefault="0075168A" w:rsidP="00E15E7E">
      <w:pPr>
        <w:spacing w:line="360" w:lineRule="auto"/>
        <w:jc w:val="left"/>
        <w:rPr>
          <w:rFonts w:ascii="宋体" w:hAnsi="宋体" w:hint="eastAsia"/>
        </w:rPr>
      </w:pPr>
      <w:r>
        <w:rPr>
          <w:rFonts w:ascii="宋体" w:hAnsi="宋体" w:hint="eastAsia"/>
          <w:b/>
          <w:bCs/>
        </w:rPr>
        <w:t>答案：</w:t>
      </w:r>
      <w:r>
        <w:rPr>
          <w:rFonts w:ascii="宋体" w:hAnsi="宋体" w:hint="eastAsia"/>
        </w:rPr>
        <w:t>清洗液</w:t>
      </w:r>
    </w:p>
    <w:p w:rsidR="0075168A" w:rsidRDefault="0075168A" w:rsidP="00E15E7E">
      <w:pPr>
        <w:spacing w:line="360" w:lineRule="auto"/>
        <w:jc w:val="left"/>
        <w:rPr>
          <w:rFonts w:ascii="宋体" w:hAnsi="宋体" w:hint="eastAsia"/>
          <w:b/>
          <w:bCs/>
        </w:rPr>
      </w:pPr>
      <w:r>
        <w:rPr>
          <w:rFonts w:ascii="宋体" w:hAnsi="宋体" w:hint="eastAsia"/>
          <w:b/>
          <w:bCs/>
        </w:rPr>
        <w:t>二、判断题</w:t>
      </w:r>
    </w:p>
    <w:p w:rsidR="0075168A" w:rsidRDefault="0075168A" w:rsidP="00E15E7E">
      <w:pPr>
        <w:spacing w:line="360" w:lineRule="auto"/>
        <w:jc w:val="left"/>
        <w:rPr>
          <w:rFonts w:ascii="宋体" w:hAnsi="宋体" w:hint="eastAsia"/>
        </w:rPr>
      </w:pPr>
      <w:r>
        <w:rPr>
          <w:rFonts w:ascii="宋体" w:hAnsi="宋体" w:hint="eastAsia"/>
        </w:rPr>
        <w:t>1．定电位电解法测定烟道气中二氧化硫时，应选择抗负压能力大于烟道负压的仪器，否则会使仪器采样流量减小，测试浓度值将高于烟道气中二氧化硫实际浓度值。(  )</w:t>
      </w:r>
    </w:p>
    <w:p w:rsidR="0075168A" w:rsidRDefault="0075168A" w:rsidP="00E15E7E">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E15E7E">
      <w:pPr>
        <w:spacing w:line="360" w:lineRule="auto"/>
        <w:jc w:val="left"/>
        <w:rPr>
          <w:rFonts w:ascii="宋体" w:hAnsi="宋体" w:hint="eastAsia"/>
        </w:rPr>
      </w:pPr>
      <w:r>
        <w:rPr>
          <w:rFonts w:ascii="宋体" w:hAnsi="宋体" w:hint="eastAsia"/>
        </w:rPr>
        <w:t xml:space="preserve">    正确答案为：测试浓度值低于烟道二氧化硫实际浓度值。</w:t>
      </w:r>
    </w:p>
    <w:p w:rsidR="0075168A" w:rsidRDefault="0075168A" w:rsidP="00E15E7E">
      <w:pPr>
        <w:spacing w:line="360" w:lineRule="auto"/>
        <w:jc w:val="left"/>
        <w:rPr>
          <w:rFonts w:ascii="宋体" w:hAnsi="宋体" w:hint="eastAsia"/>
        </w:rPr>
      </w:pPr>
      <w:r>
        <w:rPr>
          <w:rFonts w:ascii="宋体" w:hAnsi="宋体" w:hint="eastAsia"/>
        </w:rPr>
        <w:t>2．定电位电解法测定环境空气和废气中二氧化硫时，被测气体中化学活性强的物质对定电位电解传感器的定量测定有干扰。(  )</w:t>
      </w:r>
    </w:p>
    <w:p w:rsidR="0075168A" w:rsidRDefault="0075168A" w:rsidP="00E15E7E">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E15E7E">
      <w:pPr>
        <w:spacing w:line="360" w:lineRule="auto"/>
        <w:jc w:val="left"/>
        <w:rPr>
          <w:rFonts w:ascii="宋体" w:hAnsi="宋体" w:hint="eastAsia"/>
        </w:rPr>
      </w:pPr>
      <w:r>
        <w:rPr>
          <w:rFonts w:ascii="宋体" w:hAnsi="宋体" w:hint="eastAsia"/>
        </w:rPr>
        <w:t>3．定电位电解法测定废气中氮氧化物时，仪器对氮氧化物测试的结果应以质量浓度表示。如果仪器显示二氧化氮值以ppm表示浓度时，应乘以2</w:t>
      </w:r>
      <w:r w:rsidR="004A0468">
        <w:rPr>
          <w:rFonts w:ascii="宋体" w:hAnsi="宋体" w:hint="eastAsia"/>
        </w:rPr>
        <w:t>.</w:t>
      </w:r>
      <w:r>
        <w:rPr>
          <w:rFonts w:ascii="宋体" w:hAnsi="宋体" w:hint="eastAsia"/>
        </w:rPr>
        <w:t>05的系数换算为标准状态下的质量浓度。(  )</w:t>
      </w:r>
    </w:p>
    <w:p w:rsidR="0075168A" w:rsidRDefault="0075168A" w:rsidP="00E15E7E">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E15E7E">
      <w:pPr>
        <w:spacing w:line="360" w:lineRule="auto"/>
        <w:jc w:val="left"/>
        <w:rPr>
          <w:rFonts w:ascii="宋体" w:hAnsi="宋体" w:hint="eastAsia"/>
        </w:rPr>
      </w:pPr>
      <w:r>
        <w:rPr>
          <w:rFonts w:ascii="宋体" w:hAnsi="宋体" w:hint="eastAsia"/>
        </w:rPr>
        <w:t>4．定电位电解法测定废气中一氧化氮时，如果被测气体中含有二氧化氮、二氧化硫和氯化氢等物质，则对定电位电解传感器的定量测定产生干扰。(    )</w:t>
      </w:r>
    </w:p>
    <w:p w:rsidR="0075168A" w:rsidRDefault="0075168A" w:rsidP="00E15E7E">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E15E7E">
      <w:pPr>
        <w:spacing w:line="360" w:lineRule="auto"/>
        <w:jc w:val="left"/>
        <w:rPr>
          <w:rFonts w:ascii="宋体" w:hAnsi="宋体" w:hint="eastAsia"/>
        </w:rPr>
      </w:pPr>
      <w:r>
        <w:rPr>
          <w:rFonts w:ascii="宋体" w:hAnsi="宋体" w:hint="eastAsia"/>
          <w:b/>
          <w:bCs/>
        </w:rPr>
        <w:t>三、选择题</w:t>
      </w:r>
    </w:p>
    <w:p w:rsidR="0075168A" w:rsidRDefault="0075168A" w:rsidP="00E15E7E">
      <w:pPr>
        <w:spacing w:line="360" w:lineRule="auto"/>
        <w:jc w:val="left"/>
        <w:rPr>
          <w:rFonts w:ascii="宋体" w:hAnsi="宋体" w:hint="eastAsia"/>
        </w:rPr>
      </w:pPr>
      <w:r>
        <w:rPr>
          <w:rFonts w:ascii="宋体" w:hAnsi="宋体" w:hint="eastAsia"/>
        </w:rPr>
        <w:t>1．定电位电解法测定环境空气和废气中二氧化硫中，读数完毕后，将采样枪取出置于环境空气中，清洗传感器至仪器读数在</w:t>
      </w:r>
      <w:r>
        <w:rPr>
          <w:rFonts w:ascii="宋体" w:hAnsi="宋体" w:hint="eastAsia"/>
          <w:u w:val="single"/>
        </w:rPr>
        <w:t xml:space="preserve">      </w:t>
      </w:r>
      <w:r>
        <w:rPr>
          <w:rFonts w:ascii="宋体" w:hAnsi="宋体" w:hint="eastAsia"/>
        </w:rPr>
        <w:t>mg／m</w:t>
      </w:r>
      <w:r w:rsidRPr="00A7447C">
        <w:rPr>
          <w:rFonts w:ascii="宋体" w:hAnsi="宋体" w:hint="eastAsia"/>
          <w:vertAlign w:val="superscript"/>
        </w:rPr>
        <w:t>3</w:t>
      </w:r>
      <w:r>
        <w:rPr>
          <w:rFonts w:ascii="宋体" w:hAnsi="宋体" w:hint="eastAsia"/>
        </w:rPr>
        <w:t>以下后，才能进行第二次测试。(  )</w:t>
      </w:r>
    </w:p>
    <w:p w:rsidR="0075168A" w:rsidRDefault="0075168A" w:rsidP="00E15E7E">
      <w:pPr>
        <w:spacing w:line="360" w:lineRule="auto"/>
        <w:jc w:val="left"/>
        <w:rPr>
          <w:rFonts w:ascii="宋体" w:hAnsi="宋体" w:hint="eastAsia"/>
        </w:rPr>
      </w:pPr>
      <w:r>
        <w:rPr>
          <w:rFonts w:ascii="宋体" w:hAnsi="宋体" w:hint="eastAsia"/>
        </w:rPr>
        <w:t xml:space="preserve">    A．  1    B．  15    C．20    D．50</w:t>
      </w:r>
    </w:p>
    <w:p w:rsidR="00642EE5" w:rsidRDefault="0075168A" w:rsidP="00E15E7E">
      <w:pPr>
        <w:spacing w:line="360" w:lineRule="auto"/>
        <w:jc w:val="left"/>
        <w:rPr>
          <w:rFonts w:ascii="宋体" w:hAnsi="宋体" w:hint="eastAsia"/>
        </w:rPr>
      </w:pPr>
      <w:r>
        <w:rPr>
          <w:rFonts w:ascii="宋体" w:hAnsi="宋体" w:hint="eastAsia"/>
          <w:b/>
          <w:bCs/>
        </w:rPr>
        <w:t>答案：C</w:t>
      </w:r>
    </w:p>
    <w:p w:rsidR="0075168A" w:rsidRPr="00642EE5" w:rsidRDefault="0075168A" w:rsidP="00E15E7E">
      <w:pPr>
        <w:spacing w:line="360" w:lineRule="auto"/>
        <w:jc w:val="left"/>
        <w:rPr>
          <w:rFonts w:ascii="宋体" w:hAnsi="宋体" w:hint="eastAsia"/>
        </w:rPr>
      </w:pPr>
      <w:r>
        <w:rPr>
          <w:rFonts w:ascii="宋体" w:hAnsi="宋体" w:hint="eastAsia"/>
        </w:rPr>
        <w:t>2．</w:t>
      </w:r>
      <w:r w:rsidRPr="00A7447C">
        <w:rPr>
          <w:rFonts w:ascii="宋体" w:hAnsi="宋体" w:hint="eastAsia"/>
          <w:w w:val="105"/>
          <w:szCs w:val="21"/>
        </w:rPr>
        <w:t>定电位电解法对烟道气中二氧化硫的测试时，要求进入传感器的烟气温度不得大</w:t>
      </w:r>
      <w:r>
        <w:rPr>
          <w:rFonts w:ascii="宋体" w:hAnsi="宋体" w:hint="eastAsia"/>
        </w:rPr>
        <w:t>于</w:t>
      </w:r>
      <w:r>
        <w:rPr>
          <w:rFonts w:ascii="宋体" w:hAnsi="宋体" w:hint="eastAsia"/>
          <w:u w:val="single"/>
        </w:rPr>
        <w:t xml:space="preserve">      </w:t>
      </w:r>
      <w:r>
        <w:rPr>
          <w:rFonts w:ascii="宋体" w:hAnsi="宋体" w:hint="eastAsia"/>
        </w:rPr>
        <w:t>℃。(    )</w:t>
      </w:r>
    </w:p>
    <w:p w:rsidR="0075168A" w:rsidRDefault="0075168A" w:rsidP="003C38C6">
      <w:pPr>
        <w:spacing w:line="360" w:lineRule="auto"/>
        <w:jc w:val="left"/>
        <w:outlineLvl w:val="0"/>
        <w:rPr>
          <w:rFonts w:ascii="宋体" w:hAnsi="宋体" w:hint="eastAsia"/>
        </w:rPr>
      </w:pPr>
      <w:r>
        <w:rPr>
          <w:rFonts w:ascii="宋体" w:hAnsi="宋体" w:hint="eastAsia"/>
        </w:rPr>
        <w:t xml:space="preserve">    A．20  B．40  C. 100  D．120</w:t>
      </w:r>
    </w:p>
    <w:p w:rsidR="0075168A" w:rsidRDefault="0075168A" w:rsidP="00E15E7E">
      <w:pPr>
        <w:spacing w:line="360" w:lineRule="auto"/>
        <w:jc w:val="left"/>
        <w:rPr>
          <w:rFonts w:ascii="宋体" w:hAnsi="宋体" w:hint="eastAsia"/>
        </w:rPr>
      </w:pPr>
      <w:r>
        <w:rPr>
          <w:rFonts w:ascii="宋体" w:hAnsi="宋体" w:hint="eastAsia"/>
          <w:b/>
          <w:bCs/>
        </w:rPr>
        <w:t>答案：</w:t>
      </w:r>
      <w:r>
        <w:rPr>
          <w:rFonts w:ascii="宋体" w:hAnsi="宋体" w:hint="eastAsia"/>
        </w:rPr>
        <w:t>B</w:t>
      </w:r>
    </w:p>
    <w:p w:rsidR="0075168A" w:rsidRDefault="0075168A" w:rsidP="00E15E7E">
      <w:pPr>
        <w:spacing w:line="360" w:lineRule="auto"/>
        <w:jc w:val="left"/>
        <w:rPr>
          <w:rFonts w:ascii="宋体" w:hAnsi="宋体" w:hint="eastAsia"/>
          <w:b/>
          <w:bCs/>
        </w:rPr>
      </w:pPr>
      <w:r>
        <w:rPr>
          <w:rFonts w:ascii="宋体" w:hAnsi="宋体" w:hint="eastAsia"/>
          <w:b/>
          <w:bCs/>
        </w:rPr>
        <w:t>参考文献</w:t>
      </w:r>
    </w:p>
    <w:p w:rsidR="0075168A" w:rsidRDefault="0075168A" w:rsidP="00E15E7E">
      <w:pPr>
        <w:spacing w:line="360" w:lineRule="auto"/>
        <w:jc w:val="left"/>
        <w:rPr>
          <w:rFonts w:ascii="宋体" w:hAnsi="宋体" w:hint="eastAsia"/>
        </w:rPr>
      </w:pPr>
      <w:r>
        <w:rPr>
          <w:rFonts w:ascii="宋体" w:hAnsi="宋体" w:hint="eastAsia"/>
        </w:rPr>
        <w:t>[1]  固定污染源排气中二氧化硫的测定定电位电解法(HJ／</w:t>
      </w:r>
      <w:r w:rsidR="004A0468">
        <w:rPr>
          <w:rFonts w:ascii="宋体" w:hAnsi="宋体" w:hint="eastAsia"/>
        </w:rPr>
        <w:t>T57</w:t>
      </w:r>
      <w:r>
        <w:rPr>
          <w:rFonts w:ascii="宋体" w:hAnsi="宋体" w:hint="eastAsia"/>
        </w:rPr>
        <w:t>-2000)．</w:t>
      </w:r>
    </w:p>
    <w:p w:rsidR="0075168A" w:rsidRDefault="0075168A" w:rsidP="00E15E7E">
      <w:pPr>
        <w:spacing w:line="360" w:lineRule="auto"/>
        <w:jc w:val="left"/>
        <w:rPr>
          <w:rFonts w:ascii="宋体" w:hAnsi="宋体" w:hint="eastAsia"/>
        </w:rPr>
      </w:pPr>
      <w:r>
        <w:rPr>
          <w:rFonts w:ascii="宋体" w:hAnsi="宋体" w:hint="eastAsia"/>
        </w:rPr>
        <w:t>[2]  国家环境保护总局《空气和废气监测分析方法》编委会．空气和废气监测分析方法．4版．北京：中国环境科学出版社，2003．</w:t>
      </w:r>
    </w:p>
    <w:p w:rsidR="0075168A" w:rsidRDefault="0075168A" w:rsidP="00E15E7E">
      <w:pPr>
        <w:spacing w:line="360" w:lineRule="auto"/>
        <w:jc w:val="left"/>
        <w:rPr>
          <w:rFonts w:ascii="宋体" w:hAnsi="宋体" w:hint="eastAsia"/>
        </w:rPr>
      </w:pPr>
      <w:r>
        <w:rPr>
          <w:rFonts w:ascii="宋体" w:hAnsi="宋体" w:hint="eastAsia"/>
        </w:rPr>
        <w:lastRenderedPageBreak/>
        <w:t xml:space="preserve">                                                         命题：段再明</w:t>
      </w:r>
    </w:p>
    <w:p w:rsidR="0075168A" w:rsidRDefault="0075168A" w:rsidP="00E15E7E">
      <w:pPr>
        <w:spacing w:line="360" w:lineRule="auto"/>
        <w:jc w:val="left"/>
        <w:rPr>
          <w:rFonts w:ascii="宋体" w:hAnsi="宋体" w:hint="eastAsia"/>
        </w:rPr>
      </w:pPr>
      <w:r>
        <w:rPr>
          <w:rFonts w:ascii="宋体" w:hAnsi="宋体" w:hint="eastAsia"/>
        </w:rPr>
        <w:t xml:space="preserve">                                                         审核：武桂桃  梁富生</w:t>
      </w:r>
    </w:p>
    <w:p w:rsidR="00642EE5" w:rsidRDefault="0075168A" w:rsidP="00E15E7E">
      <w:pPr>
        <w:spacing w:line="360" w:lineRule="auto"/>
        <w:ind w:firstLine="420"/>
        <w:jc w:val="center"/>
        <w:rPr>
          <w:rFonts w:ascii="宋体" w:hAnsi="宋体" w:hint="eastAsia"/>
        </w:rPr>
      </w:pPr>
      <w:r>
        <w:rPr>
          <w:rFonts w:ascii="宋体" w:hAnsi="宋体" w:hint="eastAsia"/>
          <w:b/>
          <w:bCs/>
          <w:sz w:val="28"/>
        </w:rPr>
        <w:t>第四节  重量法</w:t>
      </w:r>
    </w:p>
    <w:p w:rsidR="0075168A" w:rsidRDefault="0075168A" w:rsidP="003C38C6">
      <w:pPr>
        <w:spacing w:line="360" w:lineRule="auto"/>
        <w:outlineLvl w:val="0"/>
        <w:rPr>
          <w:rFonts w:ascii="宋体" w:hAnsi="宋体" w:hint="eastAsia"/>
        </w:rPr>
      </w:pPr>
      <w:r>
        <w:rPr>
          <w:rFonts w:ascii="宋体" w:hAnsi="宋体" w:hint="eastAsia"/>
          <w:b/>
          <w:bCs/>
          <w:sz w:val="24"/>
        </w:rPr>
        <w:t>(一)基础知识</w:t>
      </w:r>
      <w:r>
        <w:rPr>
          <w:rFonts w:ascii="宋体" w:hAnsi="宋体" w:hint="eastAsia"/>
        </w:rPr>
        <w:t xml:space="preserve">    </w:t>
      </w:r>
    </w:p>
    <w:p w:rsidR="0075168A" w:rsidRDefault="0075168A" w:rsidP="00E15E7E">
      <w:pPr>
        <w:spacing w:line="360" w:lineRule="auto"/>
        <w:jc w:val="left"/>
        <w:rPr>
          <w:rFonts w:ascii="宋体" w:hAnsi="宋体" w:hint="eastAsia"/>
        </w:rPr>
      </w:pPr>
      <w:r>
        <w:rPr>
          <w:rFonts w:ascii="宋体" w:hAnsi="宋体" w:hint="eastAsia"/>
          <w:b/>
          <w:bCs/>
        </w:rPr>
        <w:t>分类号：G4-0</w:t>
      </w:r>
    </w:p>
    <w:p w:rsidR="00642EE5" w:rsidRDefault="0075168A" w:rsidP="00E15E7E">
      <w:pPr>
        <w:spacing w:line="360" w:lineRule="auto"/>
        <w:jc w:val="left"/>
        <w:rPr>
          <w:rFonts w:ascii="宋体" w:hAnsi="宋体" w:hint="eastAsia"/>
        </w:rPr>
      </w:pPr>
      <w:r>
        <w:rPr>
          <w:rFonts w:ascii="宋体" w:hAnsi="宋体" w:hint="eastAsia"/>
        </w:rPr>
        <w:t>试题同“上册第一章第三节W3-0”。</w:t>
      </w:r>
    </w:p>
    <w:p w:rsidR="0075168A" w:rsidRDefault="0075168A" w:rsidP="003C38C6">
      <w:pPr>
        <w:spacing w:line="360" w:lineRule="auto"/>
        <w:jc w:val="left"/>
        <w:outlineLvl w:val="0"/>
        <w:rPr>
          <w:rFonts w:ascii="宋体" w:hAnsi="宋体" w:hint="eastAsia"/>
        </w:rPr>
      </w:pPr>
      <w:r>
        <w:rPr>
          <w:rFonts w:ascii="宋体" w:hAnsi="宋体" w:hint="eastAsia"/>
          <w:b/>
          <w:bCs/>
          <w:sz w:val="24"/>
        </w:rPr>
        <w:t>(二)硫酸盐化速率</w:t>
      </w:r>
    </w:p>
    <w:p w:rsidR="0075168A" w:rsidRDefault="0075168A" w:rsidP="00E15E7E">
      <w:pPr>
        <w:spacing w:line="360" w:lineRule="auto"/>
        <w:jc w:val="left"/>
        <w:rPr>
          <w:rFonts w:ascii="宋体" w:hAnsi="宋体" w:hint="eastAsia"/>
        </w:rPr>
      </w:pPr>
      <w:r>
        <w:rPr>
          <w:rFonts w:ascii="宋体" w:hAnsi="宋体" w:hint="eastAsia"/>
          <w:b/>
          <w:bCs/>
        </w:rPr>
        <w:t>分类号：G4-1</w:t>
      </w:r>
    </w:p>
    <w:p w:rsidR="0075168A" w:rsidRDefault="0075168A" w:rsidP="00E15E7E">
      <w:pPr>
        <w:spacing w:line="360" w:lineRule="auto"/>
        <w:jc w:val="left"/>
        <w:rPr>
          <w:rFonts w:ascii="宋体" w:hAnsi="宋体" w:hint="eastAsia"/>
        </w:rPr>
      </w:pPr>
      <w:r>
        <w:rPr>
          <w:rFonts w:ascii="宋体" w:hAnsi="宋体" w:hint="eastAsia"/>
          <w:b/>
          <w:bCs/>
        </w:rPr>
        <w:t>主要内容</w:t>
      </w:r>
    </w:p>
    <w:p w:rsidR="0075168A" w:rsidRDefault="0075168A" w:rsidP="00E15E7E">
      <w:pPr>
        <w:spacing w:line="360" w:lineRule="auto"/>
        <w:jc w:val="left"/>
        <w:rPr>
          <w:rFonts w:ascii="宋体" w:hAnsi="宋体" w:hint="eastAsia"/>
        </w:rPr>
      </w:pPr>
      <w:r>
        <w:rPr>
          <w:rFonts w:ascii="宋体" w:hAnsi="宋体" w:hint="eastAsia"/>
        </w:rPr>
        <w:t>硫酸盐化速率的测定  碱片-重量法  《空气和废气监测分析方法》  (第四版)</w:t>
      </w:r>
    </w:p>
    <w:p w:rsidR="00E15E7E" w:rsidRDefault="0075168A" w:rsidP="00E15E7E">
      <w:pPr>
        <w:spacing w:line="360" w:lineRule="auto"/>
        <w:jc w:val="left"/>
        <w:rPr>
          <w:rFonts w:ascii="宋体" w:hAnsi="宋体" w:hint="eastAsia"/>
          <w:b/>
          <w:bCs/>
        </w:rPr>
      </w:pPr>
      <w:r>
        <w:rPr>
          <w:rFonts w:ascii="宋体" w:hAnsi="宋体" w:hint="eastAsia"/>
          <w:b/>
          <w:bCs/>
        </w:rPr>
        <w:t>一、填空题</w:t>
      </w:r>
    </w:p>
    <w:p w:rsidR="0075168A" w:rsidRPr="00E15E7E" w:rsidRDefault="0075168A" w:rsidP="00E15E7E">
      <w:pPr>
        <w:spacing w:line="360" w:lineRule="auto"/>
        <w:jc w:val="left"/>
        <w:rPr>
          <w:rFonts w:ascii="宋体" w:hAnsi="宋体" w:hint="eastAsia"/>
          <w:b/>
          <w:bCs/>
        </w:rPr>
      </w:pPr>
      <w:r>
        <w:rPr>
          <w:rFonts w:ascii="宋体" w:hAnsi="宋体" w:hint="eastAsia"/>
        </w:rPr>
        <w:t>1．碱片—重量法测定硫酸盐化速率，制备碱片时用刻度吸管均匀滴加30％</w:t>
      </w:r>
      <w:r>
        <w:rPr>
          <w:rFonts w:ascii="宋体" w:hAnsi="宋体" w:hint="eastAsia"/>
          <w:u w:val="single"/>
        </w:rPr>
        <w:t xml:space="preserve">   </w:t>
      </w:r>
      <w:r w:rsidR="00A7447C">
        <w:rPr>
          <w:rFonts w:ascii="宋体" w:hAnsi="宋体" w:hint="eastAsia"/>
          <w:u w:val="single"/>
        </w:rPr>
        <w:t xml:space="preserve">  </w:t>
      </w:r>
      <w:r>
        <w:rPr>
          <w:rFonts w:ascii="宋体" w:hAnsi="宋体" w:hint="eastAsia"/>
          <w:u w:val="single"/>
        </w:rPr>
        <w:t xml:space="preserve">   </w:t>
      </w:r>
      <w:r>
        <w:rPr>
          <w:rFonts w:ascii="宋体" w:hAnsi="宋体" w:hint="eastAsia"/>
        </w:rPr>
        <w:t>溶液1</w:t>
      </w:r>
      <w:r w:rsidR="004A0468">
        <w:rPr>
          <w:rFonts w:ascii="宋体" w:hAnsi="宋体" w:hint="eastAsia"/>
        </w:rPr>
        <w:t>.</w:t>
      </w:r>
      <w:r>
        <w:rPr>
          <w:rFonts w:ascii="宋体" w:hAnsi="宋体" w:hint="eastAsia"/>
        </w:rPr>
        <w:t>0m1在每片滤膜上，使溶液在滤膜上的扩散直径为5cm。</w:t>
      </w:r>
    </w:p>
    <w:p w:rsidR="0075168A" w:rsidRDefault="0075168A" w:rsidP="00E15E7E">
      <w:pPr>
        <w:spacing w:line="360" w:lineRule="auto"/>
        <w:jc w:val="left"/>
        <w:rPr>
          <w:rFonts w:ascii="宋体" w:hAnsi="宋体" w:hint="eastAsia"/>
        </w:rPr>
      </w:pPr>
      <w:r>
        <w:rPr>
          <w:rFonts w:ascii="宋体" w:hAnsi="宋体" w:hint="eastAsia"/>
          <w:b/>
          <w:bCs/>
        </w:rPr>
        <w:t>答案：</w:t>
      </w:r>
      <w:r>
        <w:rPr>
          <w:rFonts w:ascii="宋体" w:hAnsi="宋体" w:hint="eastAsia"/>
        </w:rPr>
        <w:t>碳酸钾</w:t>
      </w:r>
    </w:p>
    <w:p w:rsidR="0075168A" w:rsidRDefault="0075168A" w:rsidP="00E15E7E">
      <w:pPr>
        <w:spacing w:line="360" w:lineRule="auto"/>
        <w:jc w:val="left"/>
        <w:rPr>
          <w:rFonts w:ascii="宋体" w:hAnsi="宋体" w:hint="eastAsia"/>
        </w:rPr>
      </w:pPr>
      <w:r>
        <w:rPr>
          <w:rFonts w:ascii="宋体" w:hAnsi="宋体" w:hint="eastAsia"/>
        </w:rPr>
        <w:t>2．碱片—重量法测定硫酸盐化速率时，将硫酸钡沉淀滤入已恒重的G4玻璃砂芯坩埚中，用温水洗涤并将沉淀转入坩埚。并用温水洗涤坩埚中的沉淀直至滤液中不含氯离子为止。检查滤液中是否含有氯离子，使用1％</w:t>
      </w:r>
      <w:r>
        <w:rPr>
          <w:rFonts w:ascii="宋体" w:hAnsi="宋体" w:hint="eastAsia"/>
          <w:b/>
          <w:bCs/>
          <w:u w:val="single"/>
        </w:rPr>
        <w:t xml:space="preserve">         </w:t>
      </w:r>
      <w:r>
        <w:rPr>
          <w:rFonts w:ascii="宋体" w:hAnsi="宋体" w:hint="eastAsia"/>
        </w:rPr>
        <w:t>溶液。</w:t>
      </w:r>
    </w:p>
    <w:p w:rsidR="0075168A" w:rsidRDefault="0075168A" w:rsidP="00E15E7E">
      <w:pPr>
        <w:spacing w:line="360" w:lineRule="auto"/>
        <w:jc w:val="left"/>
        <w:rPr>
          <w:rFonts w:ascii="宋体" w:hAnsi="宋体" w:hint="eastAsia"/>
        </w:rPr>
      </w:pPr>
      <w:r>
        <w:rPr>
          <w:rFonts w:ascii="宋体" w:hAnsi="宋体" w:hint="eastAsia"/>
          <w:b/>
          <w:bCs/>
        </w:rPr>
        <w:t>答案：</w:t>
      </w:r>
      <w:r>
        <w:rPr>
          <w:rFonts w:ascii="宋体" w:hAnsi="宋体" w:hint="eastAsia"/>
        </w:rPr>
        <w:t>硝酸银</w:t>
      </w:r>
    </w:p>
    <w:p w:rsidR="0075168A" w:rsidRDefault="0075168A" w:rsidP="00E15E7E">
      <w:pPr>
        <w:spacing w:line="360" w:lineRule="auto"/>
        <w:jc w:val="left"/>
        <w:rPr>
          <w:rFonts w:ascii="宋体" w:hAnsi="宋体" w:hint="eastAsia"/>
        </w:rPr>
      </w:pPr>
      <w:r>
        <w:rPr>
          <w:rFonts w:ascii="宋体" w:hAnsi="宋体" w:hint="eastAsia"/>
          <w:b/>
          <w:bCs/>
        </w:rPr>
        <w:t>二、判断题</w:t>
      </w:r>
    </w:p>
    <w:p w:rsidR="0075168A" w:rsidRDefault="0075168A" w:rsidP="00E15E7E">
      <w:pPr>
        <w:spacing w:line="360" w:lineRule="auto"/>
        <w:jc w:val="left"/>
        <w:rPr>
          <w:rFonts w:ascii="宋体" w:hAnsi="宋体" w:hint="eastAsia"/>
        </w:rPr>
      </w:pPr>
      <w:r>
        <w:rPr>
          <w:rFonts w:ascii="宋体" w:hAnsi="宋体" w:hint="eastAsia"/>
        </w:rPr>
        <w:t>1．碱片—重量法测定硫酸盐化速率时，硫酸盐化速率以每日在100cm</w:t>
      </w:r>
      <w:r w:rsidRPr="004A0468">
        <w:rPr>
          <w:rFonts w:ascii="宋体" w:hAnsi="宋体" w:hint="eastAsia"/>
          <w:vertAlign w:val="superscript"/>
        </w:rPr>
        <w:t>2</w:t>
      </w:r>
      <w:r>
        <w:rPr>
          <w:rFonts w:ascii="宋体" w:hAnsi="宋体" w:hint="eastAsia"/>
        </w:rPr>
        <w:t>碱片上所含二氧化硫毫克数表示。(  )</w:t>
      </w:r>
    </w:p>
    <w:p w:rsidR="0075168A" w:rsidRDefault="0075168A" w:rsidP="00E15E7E">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E15E7E">
      <w:pPr>
        <w:spacing w:line="360" w:lineRule="auto"/>
        <w:jc w:val="left"/>
        <w:rPr>
          <w:rFonts w:ascii="宋体" w:hAnsi="宋体" w:hint="eastAsia"/>
        </w:rPr>
      </w:pPr>
      <w:r>
        <w:rPr>
          <w:rFonts w:ascii="宋体" w:hAnsi="宋体" w:hint="eastAsia"/>
        </w:rPr>
        <w:t xml:space="preserve">  正确答案为：硫酸盐化速率以每日在100cm</w:t>
      </w:r>
      <w:r w:rsidRPr="004A0468">
        <w:rPr>
          <w:rFonts w:ascii="宋体" w:hAnsi="宋体" w:hint="eastAsia"/>
          <w:vertAlign w:val="superscript"/>
        </w:rPr>
        <w:t>2</w:t>
      </w:r>
      <w:r>
        <w:rPr>
          <w:rFonts w:ascii="宋体" w:hAnsi="宋体" w:hint="eastAsia"/>
        </w:rPr>
        <w:t>碱片上所含三氧化硫毫克数表示。</w:t>
      </w:r>
    </w:p>
    <w:p w:rsidR="0075168A" w:rsidRDefault="0075168A" w:rsidP="00E15E7E">
      <w:pPr>
        <w:spacing w:line="360" w:lineRule="auto"/>
        <w:jc w:val="left"/>
        <w:rPr>
          <w:rFonts w:ascii="宋体" w:hAnsi="宋体" w:hint="eastAsia"/>
        </w:rPr>
      </w:pPr>
      <w:r>
        <w:rPr>
          <w:rFonts w:ascii="宋体" w:hAnsi="宋体" w:hint="eastAsia"/>
        </w:rPr>
        <w:t>2</w:t>
      </w:r>
      <w:r w:rsidR="004A0468">
        <w:rPr>
          <w:rFonts w:ascii="宋体" w:hAnsi="宋体" w:hint="eastAsia"/>
        </w:rPr>
        <w:t>．碱片-</w:t>
      </w:r>
      <w:r>
        <w:rPr>
          <w:rFonts w:ascii="宋体" w:hAnsi="宋体" w:hint="eastAsia"/>
        </w:rPr>
        <w:t xml:space="preserve">重量法测定硫酸盐化速率时，测定的是硫酸盐含量，再由其计算硫酸盐化速率。(  )  </w:t>
      </w:r>
    </w:p>
    <w:p w:rsidR="0075168A" w:rsidRDefault="0075168A" w:rsidP="00E15E7E">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E15E7E">
      <w:pPr>
        <w:spacing w:line="360" w:lineRule="auto"/>
        <w:jc w:val="left"/>
        <w:rPr>
          <w:rFonts w:ascii="宋体" w:hAnsi="宋体" w:hint="eastAsia"/>
        </w:rPr>
      </w:pPr>
      <w:r>
        <w:rPr>
          <w:rFonts w:ascii="宋体" w:hAnsi="宋体" w:hint="eastAsia"/>
        </w:rPr>
        <w:t>3．碱片-重量法测定硫酸盐化速率时，将滤膜暴露于空气中，与空气中的二氧化硫和硫酸雾发生反应，所以，测定结果是两者之和。(  )</w:t>
      </w:r>
    </w:p>
    <w:p w:rsidR="0075168A" w:rsidRDefault="0075168A" w:rsidP="00E15E7E">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E15E7E">
      <w:pPr>
        <w:spacing w:line="360" w:lineRule="auto"/>
        <w:jc w:val="left"/>
        <w:rPr>
          <w:rFonts w:ascii="宋体" w:hAnsi="宋体" w:hint="eastAsia"/>
        </w:rPr>
      </w:pPr>
      <w:r>
        <w:rPr>
          <w:rFonts w:ascii="宋体" w:hAnsi="宋体" w:hint="eastAsia"/>
        </w:rPr>
        <w:t xml:space="preserve">  正确答案为：暴露于空气中的滤膜，与空气中的二氧化硫、硫酸雾、硫化氢等发生反应，</w:t>
      </w:r>
      <w:r>
        <w:rPr>
          <w:rFonts w:ascii="宋体" w:hAnsi="宋体" w:hint="eastAsia"/>
        </w:rPr>
        <w:lastRenderedPageBreak/>
        <w:t>生成硫酸盐，所以，测定结果是上述各物质之和。</w:t>
      </w:r>
    </w:p>
    <w:p w:rsidR="0075168A" w:rsidRDefault="0075168A" w:rsidP="00E15E7E">
      <w:pPr>
        <w:spacing w:line="360" w:lineRule="auto"/>
        <w:jc w:val="left"/>
        <w:rPr>
          <w:rFonts w:ascii="宋体" w:hAnsi="宋体" w:hint="eastAsia"/>
        </w:rPr>
      </w:pPr>
      <w:r>
        <w:rPr>
          <w:rFonts w:ascii="宋体" w:hAnsi="宋体" w:hint="eastAsia"/>
        </w:rPr>
        <w:t>4．碱片-重量法测定硫酸盐化速率时，采样点除考虑气象因素的影响及采样地点之间的合理布局之外，还应注意不要接近烟囱等含硫气体污染源，并尽量避免受人的干扰。(  )</w:t>
      </w:r>
    </w:p>
    <w:p w:rsidR="0075168A" w:rsidRDefault="0075168A" w:rsidP="00E15E7E">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E15E7E">
      <w:pPr>
        <w:spacing w:line="360" w:lineRule="auto"/>
        <w:jc w:val="left"/>
        <w:rPr>
          <w:rFonts w:ascii="宋体" w:hAnsi="宋体" w:hint="eastAsia"/>
        </w:rPr>
      </w:pPr>
      <w:r>
        <w:rPr>
          <w:rFonts w:ascii="宋体" w:hAnsi="宋体" w:hint="eastAsia"/>
        </w:rPr>
        <w:t>5</w:t>
      </w:r>
      <w:r w:rsidR="00A7447C">
        <w:rPr>
          <w:rFonts w:ascii="宋体" w:hAnsi="宋体" w:hint="eastAsia"/>
        </w:rPr>
        <w:t>．碱片-</w:t>
      </w:r>
      <w:r>
        <w:rPr>
          <w:rFonts w:ascii="宋体" w:hAnsi="宋体" w:hint="eastAsia"/>
        </w:rPr>
        <w:t>重量法测定硫酸盐化速率时，采样点如在屋顶上，应距离屋顶0.5～1.0m，采样时间为30±2d。(  )</w:t>
      </w:r>
    </w:p>
    <w:p w:rsidR="0075168A" w:rsidRDefault="0075168A" w:rsidP="00E15E7E">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E15E7E">
      <w:pPr>
        <w:spacing w:line="360" w:lineRule="auto"/>
        <w:jc w:val="left"/>
        <w:rPr>
          <w:rFonts w:ascii="宋体" w:hAnsi="宋体" w:hint="eastAsia"/>
        </w:rPr>
      </w:pPr>
      <w:r>
        <w:rPr>
          <w:rFonts w:ascii="宋体" w:hAnsi="宋体" w:hint="eastAsia"/>
        </w:rPr>
        <w:t xml:space="preserve">  正确答案为：应距离屋顶1</w:t>
      </w:r>
      <w:r w:rsidR="004A0468">
        <w:rPr>
          <w:rFonts w:ascii="宋体" w:hAnsi="宋体" w:hint="eastAsia"/>
        </w:rPr>
        <w:t>～</w:t>
      </w:r>
      <w:r>
        <w:rPr>
          <w:rFonts w:ascii="宋体" w:hAnsi="宋体" w:hint="eastAsia"/>
        </w:rPr>
        <w:t>1.5m。</w:t>
      </w:r>
    </w:p>
    <w:p w:rsidR="0075168A" w:rsidRDefault="0075168A" w:rsidP="00E15E7E">
      <w:pPr>
        <w:spacing w:line="360" w:lineRule="auto"/>
        <w:jc w:val="left"/>
        <w:rPr>
          <w:rFonts w:ascii="宋体" w:hAnsi="宋体" w:hint="eastAsia"/>
        </w:rPr>
      </w:pPr>
      <w:r>
        <w:rPr>
          <w:rFonts w:ascii="宋体" w:hAnsi="宋体" w:hint="eastAsia"/>
        </w:rPr>
        <w:t>6．碱片—重量法测定硫酸盐化速率时，应用2～3片保存在干燥器中的空白碱片，进行空白值测定。(  )</w:t>
      </w:r>
    </w:p>
    <w:p w:rsidR="0075168A" w:rsidRDefault="0075168A" w:rsidP="00E15E7E">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E15E7E">
      <w:pPr>
        <w:spacing w:line="360" w:lineRule="auto"/>
        <w:jc w:val="left"/>
        <w:rPr>
          <w:rFonts w:ascii="宋体" w:hAnsi="宋体" w:hint="eastAsia"/>
          <w:b/>
          <w:bCs/>
        </w:rPr>
      </w:pPr>
      <w:r>
        <w:rPr>
          <w:rFonts w:ascii="宋体" w:hAnsi="宋体" w:hint="eastAsia"/>
          <w:b/>
          <w:bCs/>
        </w:rPr>
        <w:t>三、选择题</w:t>
      </w:r>
    </w:p>
    <w:p w:rsidR="0075168A" w:rsidRDefault="0075168A" w:rsidP="00E15E7E">
      <w:pPr>
        <w:spacing w:line="360" w:lineRule="auto"/>
        <w:jc w:val="left"/>
        <w:rPr>
          <w:rFonts w:ascii="宋体" w:hAnsi="宋体" w:hint="eastAsia"/>
        </w:rPr>
      </w:pPr>
      <w:r>
        <w:rPr>
          <w:rFonts w:ascii="宋体" w:hAnsi="宋体" w:hint="eastAsia"/>
        </w:rPr>
        <w:t>1．碱片-重量法测定硫酸盐化速率，  制备碱片时要将玻璃纤维滤膜剪成直径为</w:t>
      </w:r>
      <w:r>
        <w:rPr>
          <w:rFonts w:ascii="宋体" w:hAnsi="宋体" w:hint="eastAsia"/>
          <w:u w:val="single"/>
        </w:rPr>
        <w:t xml:space="preserve">     </w:t>
      </w:r>
      <w:r>
        <w:rPr>
          <w:rFonts w:ascii="宋体" w:hAnsi="宋体" w:hint="eastAsia"/>
        </w:rPr>
        <w:t>cm的圆片。(  )</w:t>
      </w:r>
    </w:p>
    <w:p w:rsidR="0075168A" w:rsidRDefault="0075168A" w:rsidP="003C38C6">
      <w:pPr>
        <w:spacing w:line="360" w:lineRule="auto"/>
        <w:jc w:val="left"/>
        <w:outlineLvl w:val="0"/>
        <w:rPr>
          <w:rFonts w:ascii="宋体" w:hAnsi="宋体" w:hint="eastAsia"/>
        </w:rPr>
      </w:pPr>
      <w:r>
        <w:rPr>
          <w:rFonts w:ascii="宋体" w:hAnsi="宋体" w:hint="eastAsia"/>
        </w:rPr>
        <w:t xml:space="preserve">    A．5</w:t>
      </w:r>
      <w:r w:rsidR="004A0468">
        <w:rPr>
          <w:rFonts w:ascii="宋体" w:hAnsi="宋体" w:hint="eastAsia"/>
        </w:rPr>
        <w:t>.</w:t>
      </w:r>
      <w:r>
        <w:rPr>
          <w:rFonts w:ascii="宋体" w:hAnsi="宋体" w:hint="eastAsia"/>
        </w:rPr>
        <w:t>0  B．6</w:t>
      </w:r>
      <w:r w:rsidR="004A0468">
        <w:rPr>
          <w:rFonts w:ascii="宋体" w:hAnsi="宋体" w:hint="eastAsia"/>
        </w:rPr>
        <w:t>.</w:t>
      </w:r>
      <w:r>
        <w:rPr>
          <w:rFonts w:ascii="宋体" w:hAnsi="宋体" w:hint="eastAsia"/>
        </w:rPr>
        <w:t>0  C．7</w:t>
      </w:r>
      <w:r w:rsidR="004A0468">
        <w:rPr>
          <w:rFonts w:ascii="宋体" w:hAnsi="宋体" w:hint="eastAsia"/>
        </w:rPr>
        <w:t>.</w:t>
      </w:r>
      <w:r>
        <w:rPr>
          <w:rFonts w:ascii="宋体" w:hAnsi="宋体" w:hint="eastAsia"/>
        </w:rPr>
        <w:t>0  D．8</w:t>
      </w:r>
      <w:r w:rsidR="004A0468">
        <w:rPr>
          <w:rFonts w:ascii="宋体" w:hAnsi="宋体" w:hint="eastAsia"/>
        </w:rPr>
        <w:t>.</w:t>
      </w:r>
      <w:r>
        <w:rPr>
          <w:rFonts w:ascii="宋体" w:hAnsi="宋体" w:hint="eastAsia"/>
        </w:rPr>
        <w:t>0</w:t>
      </w:r>
    </w:p>
    <w:p w:rsidR="0075168A" w:rsidRDefault="0075168A" w:rsidP="00E15E7E">
      <w:pPr>
        <w:spacing w:line="360" w:lineRule="auto"/>
        <w:jc w:val="left"/>
        <w:rPr>
          <w:rFonts w:ascii="宋体" w:hAnsi="宋体" w:hint="eastAsia"/>
        </w:rPr>
      </w:pPr>
      <w:r>
        <w:rPr>
          <w:rFonts w:ascii="宋体" w:hAnsi="宋体" w:hint="eastAsia"/>
          <w:b/>
          <w:bCs/>
        </w:rPr>
        <w:t>答案：</w:t>
      </w:r>
      <w:r>
        <w:rPr>
          <w:rFonts w:ascii="宋体" w:hAnsi="宋体" w:hint="eastAsia"/>
        </w:rPr>
        <w:t xml:space="preserve">C   </w:t>
      </w:r>
    </w:p>
    <w:p w:rsidR="0075168A" w:rsidRDefault="0075168A" w:rsidP="00E15E7E">
      <w:pPr>
        <w:spacing w:line="360" w:lineRule="auto"/>
        <w:jc w:val="left"/>
        <w:rPr>
          <w:rFonts w:ascii="宋体" w:hAnsi="宋体" w:hint="eastAsia"/>
        </w:rPr>
      </w:pPr>
      <w:r>
        <w:rPr>
          <w:rFonts w:ascii="宋体" w:hAnsi="宋体" w:hint="eastAsia"/>
        </w:rPr>
        <w:t>2．碱片-重量法测定硫酸盐化速率，滴加10％氯化钡溶液生成硫酸钡沉淀时，应</w:t>
      </w:r>
      <w:r>
        <w:rPr>
          <w:rFonts w:ascii="宋体" w:hAnsi="宋体" w:hint="eastAsia"/>
          <w:b/>
          <w:bCs/>
          <w:u w:val="single"/>
        </w:rPr>
        <w:t xml:space="preserve">  </w:t>
      </w:r>
      <w:r w:rsidR="003D42C5">
        <w:rPr>
          <w:rFonts w:ascii="宋体" w:hAnsi="宋体" w:hint="eastAsia"/>
          <w:b/>
          <w:bCs/>
          <w:u w:val="single"/>
        </w:rPr>
        <w:t xml:space="preserve">    </w:t>
      </w:r>
      <w:r>
        <w:rPr>
          <w:rFonts w:ascii="宋体" w:hAnsi="宋体" w:hint="eastAsia"/>
        </w:rPr>
        <w:t>搅</w:t>
      </w:r>
      <w:r>
        <w:rPr>
          <w:rFonts w:ascii="宋体" w:hAnsi="宋体" w:hint="eastAsia"/>
          <w:u w:val="single"/>
        </w:rPr>
        <w:t xml:space="preserve">    </w:t>
      </w:r>
      <w:r w:rsidR="003D42C5">
        <w:rPr>
          <w:rFonts w:ascii="宋体" w:hAnsi="宋体" w:hint="eastAsia"/>
          <w:u w:val="single"/>
        </w:rPr>
        <w:t xml:space="preserve"> </w:t>
      </w:r>
      <w:r>
        <w:rPr>
          <w:rFonts w:ascii="宋体" w:hAnsi="宋体" w:hint="eastAsia"/>
        </w:rPr>
        <w:t xml:space="preserve">滴，以获得颗粒粗大的沉淀。(  </w:t>
      </w:r>
      <w:r w:rsidR="00A7447C">
        <w:rPr>
          <w:rFonts w:ascii="宋体" w:hAnsi="宋体" w:hint="eastAsia"/>
        </w:rPr>
        <w:t xml:space="preserve"> </w:t>
      </w:r>
      <w:r>
        <w:rPr>
          <w:rFonts w:ascii="宋体" w:hAnsi="宋体" w:hint="eastAsia"/>
        </w:rPr>
        <w:t>)</w:t>
      </w:r>
    </w:p>
    <w:p w:rsidR="0075168A" w:rsidRDefault="0075168A" w:rsidP="003C38C6">
      <w:pPr>
        <w:spacing w:line="360" w:lineRule="auto"/>
        <w:jc w:val="left"/>
        <w:outlineLvl w:val="0"/>
        <w:rPr>
          <w:rFonts w:ascii="宋体" w:hAnsi="宋体" w:hint="eastAsia"/>
        </w:rPr>
      </w:pPr>
      <w:r>
        <w:rPr>
          <w:rFonts w:ascii="宋体" w:hAnsi="宋体" w:hint="eastAsia"/>
        </w:rPr>
        <w:t xml:space="preserve">    A．快，慢  B．快，快  C．慢，快  D．慢，慢</w:t>
      </w:r>
    </w:p>
    <w:p w:rsidR="0075168A" w:rsidRDefault="0075168A" w:rsidP="00E15E7E">
      <w:pPr>
        <w:spacing w:line="360" w:lineRule="auto"/>
        <w:jc w:val="left"/>
        <w:rPr>
          <w:rFonts w:ascii="宋体" w:hAnsi="宋体" w:hint="eastAsia"/>
        </w:rPr>
      </w:pPr>
      <w:r>
        <w:rPr>
          <w:rFonts w:ascii="宋体" w:hAnsi="宋体" w:hint="eastAsia"/>
          <w:b/>
          <w:bCs/>
        </w:rPr>
        <w:t>答案：</w:t>
      </w:r>
      <w:r>
        <w:rPr>
          <w:rFonts w:ascii="宋体" w:hAnsi="宋体" w:hint="eastAsia"/>
        </w:rPr>
        <w:t>A</w:t>
      </w:r>
    </w:p>
    <w:p w:rsidR="0075168A" w:rsidRDefault="0075168A" w:rsidP="00E15E7E">
      <w:pPr>
        <w:spacing w:line="360" w:lineRule="auto"/>
        <w:jc w:val="left"/>
        <w:rPr>
          <w:rFonts w:ascii="宋体" w:hAnsi="宋体" w:hint="eastAsia"/>
        </w:rPr>
      </w:pPr>
      <w:r>
        <w:rPr>
          <w:rFonts w:ascii="宋体" w:hAnsi="宋体" w:hint="eastAsia"/>
          <w:b/>
          <w:bCs/>
        </w:rPr>
        <w:t>四、计算题</w:t>
      </w:r>
    </w:p>
    <w:p w:rsidR="0075168A" w:rsidRDefault="0075168A" w:rsidP="00E15E7E">
      <w:pPr>
        <w:spacing w:line="360" w:lineRule="auto"/>
        <w:jc w:val="left"/>
        <w:rPr>
          <w:rFonts w:ascii="宋体" w:hAnsi="宋体" w:hint="eastAsia"/>
        </w:rPr>
      </w:pPr>
      <w:r>
        <w:rPr>
          <w:rFonts w:ascii="宋体" w:hAnsi="宋体" w:hint="eastAsia"/>
        </w:rPr>
        <w:t>用碱片—重量法测定硫酸盐化速率，样品的直径为6cm，放置天数为30d</w:t>
      </w:r>
      <w:r w:rsidR="003D42C5">
        <w:rPr>
          <w:rFonts w:ascii="宋体" w:hAnsi="宋体" w:hint="eastAsia"/>
        </w:rPr>
        <w:t xml:space="preserve"> </w:t>
      </w:r>
      <w:r>
        <w:rPr>
          <w:rFonts w:ascii="宋体" w:hAnsi="宋体" w:hint="eastAsia"/>
        </w:rPr>
        <w:t>4h，样品碱片中测得的硫酸钡重量为</w:t>
      </w:r>
      <w:r w:rsidR="003D42C5">
        <w:rPr>
          <w:rFonts w:ascii="宋体" w:hAnsi="宋体" w:hint="eastAsia"/>
        </w:rPr>
        <w:t>1.</w:t>
      </w:r>
      <w:r>
        <w:rPr>
          <w:rFonts w:ascii="宋体" w:hAnsi="宋体" w:hint="eastAsia"/>
        </w:rPr>
        <w:t>664mg，空白碱片中测得的硫酸钡重量为0.303mg，试计算出该样品的碱片-重量法测定硫酸盐化速率值。</w:t>
      </w:r>
    </w:p>
    <w:p w:rsidR="0075168A" w:rsidRDefault="0075168A" w:rsidP="00E15E7E">
      <w:pPr>
        <w:spacing w:line="360" w:lineRule="auto"/>
        <w:jc w:val="left"/>
        <w:rPr>
          <w:rFonts w:ascii="宋体" w:hAnsi="宋体" w:hint="eastAsia"/>
        </w:rPr>
      </w:pPr>
      <w:r>
        <w:rPr>
          <w:rFonts w:ascii="宋体" w:hAnsi="宋体" w:hint="eastAsia"/>
          <w:b/>
          <w:bCs/>
        </w:rPr>
        <w:t>答案：</w:t>
      </w:r>
      <w:r>
        <w:rPr>
          <w:rFonts w:ascii="宋体" w:hAnsi="宋体" w:hint="eastAsia"/>
        </w:rPr>
        <w:t>样品的有效面积：S=π(D／2)</w:t>
      </w:r>
      <w:r w:rsidRPr="003D42C5">
        <w:rPr>
          <w:rFonts w:ascii="宋体" w:hAnsi="宋体" w:hint="eastAsia"/>
          <w:vertAlign w:val="superscript"/>
        </w:rPr>
        <w:t>2</w:t>
      </w:r>
      <w:r>
        <w:rPr>
          <w:rFonts w:ascii="宋体" w:hAnsi="宋体" w:hint="eastAsia"/>
        </w:rPr>
        <w:t>=3.14×(6／2)</w:t>
      </w:r>
      <w:r w:rsidRPr="003D42C5">
        <w:rPr>
          <w:rFonts w:ascii="宋体" w:hAnsi="宋体" w:hint="eastAsia"/>
          <w:vertAlign w:val="superscript"/>
        </w:rPr>
        <w:t>2</w:t>
      </w:r>
      <w:r>
        <w:rPr>
          <w:rFonts w:ascii="宋体" w:hAnsi="宋体" w:hint="eastAsia"/>
        </w:rPr>
        <w:t>=28.3(cm</w:t>
      </w:r>
      <w:r w:rsidRPr="003D42C5">
        <w:rPr>
          <w:rFonts w:ascii="宋体" w:hAnsi="宋体" w:hint="eastAsia"/>
          <w:vertAlign w:val="superscript"/>
        </w:rPr>
        <w:t>2</w:t>
      </w:r>
      <w:r>
        <w:rPr>
          <w:rFonts w:ascii="宋体" w:hAnsi="宋体" w:hint="eastAsia"/>
        </w:rPr>
        <w:t>)</w:t>
      </w:r>
    </w:p>
    <w:p w:rsidR="0075168A" w:rsidRDefault="0075168A" w:rsidP="00E15E7E">
      <w:pPr>
        <w:spacing w:line="360" w:lineRule="auto"/>
        <w:jc w:val="left"/>
        <w:rPr>
          <w:rFonts w:ascii="宋体" w:hAnsi="宋体" w:hint="eastAsia"/>
        </w:rPr>
      </w:pPr>
      <w:r>
        <w:rPr>
          <w:rFonts w:ascii="宋体" w:hAnsi="宋体" w:hint="eastAsia"/>
        </w:rPr>
        <w:t xml:space="preserve">      样品放置天数：n=30＋4／24=30.2(d)</w:t>
      </w:r>
    </w:p>
    <w:p w:rsidR="0075168A" w:rsidRDefault="0075168A" w:rsidP="00E15E7E">
      <w:pPr>
        <w:spacing w:line="360" w:lineRule="auto"/>
        <w:jc w:val="left"/>
        <w:rPr>
          <w:rFonts w:ascii="宋体" w:hAnsi="宋体" w:hint="eastAsia"/>
        </w:rPr>
      </w:pPr>
      <w:r>
        <w:rPr>
          <w:rFonts w:ascii="宋体" w:hAnsi="宋体" w:hint="eastAsia"/>
        </w:rPr>
        <w:t xml:space="preserve">      硫酸盐化速率：SO</w:t>
      </w:r>
      <w:r w:rsidRPr="003D42C5">
        <w:rPr>
          <w:rFonts w:ascii="宋体" w:hAnsi="宋体" w:hint="eastAsia"/>
          <w:vertAlign w:val="subscript"/>
        </w:rPr>
        <w:t>3</w:t>
      </w:r>
      <w:r>
        <w:rPr>
          <w:rFonts w:ascii="宋体" w:hAnsi="宋体" w:hint="eastAsia"/>
        </w:rPr>
        <w:t>(100cm</w:t>
      </w:r>
      <w:r w:rsidRPr="003D42C5">
        <w:rPr>
          <w:rFonts w:ascii="宋体" w:hAnsi="宋体" w:hint="eastAsia"/>
          <w:vertAlign w:val="superscript"/>
        </w:rPr>
        <w:t>2</w:t>
      </w:r>
      <w:r>
        <w:rPr>
          <w:rFonts w:ascii="宋体" w:hAnsi="宋体" w:hint="eastAsia"/>
        </w:rPr>
        <w:t>碱片·d)=(W</w:t>
      </w:r>
      <w:r w:rsidRPr="003D42C5">
        <w:rPr>
          <w:rFonts w:ascii="宋体" w:hAnsi="宋体" w:hint="eastAsia"/>
          <w:vertAlign w:val="subscript"/>
        </w:rPr>
        <w:t>s</w:t>
      </w:r>
      <w:r>
        <w:rPr>
          <w:rFonts w:ascii="宋体" w:hAnsi="宋体" w:hint="eastAsia"/>
        </w:rPr>
        <w:t>－W</w:t>
      </w:r>
      <w:r w:rsidRPr="003D42C5">
        <w:rPr>
          <w:rFonts w:ascii="宋体" w:hAnsi="宋体" w:hint="eastAsia"/>
          <w:vertAlign w:val="subscript"/>
        </w:rPr>
        <w:t>b</w:t>
      </w:r>
      <w:r>
        <w:rPr>
          <w:rFonts w:ascii="宋体" w:hAnsi="宋体" w:hint="eastAsia"/>
        </w:rPr>
        <w:t>)×34.3／S·n</w:t>
      </w:r>
    </w:p>
    <w:p w:rsidR="0075168A" w:rsidRDefault="0075168A" w:rsidP="00E15E7E">
      <w:pPr>
        <w:spacing w:line="360" w:lineRule="auto"/>
        <w:jc w:val="left"/>
        <w:rPr>
          <w:rFonts w:ascii="宋体" w:hAnsi="宋体" w:hint="eastAsia"/>
        </w:rPr>
      </w:pPr>
      <w:r>
        <w:rPr>
          <w:rFonts w:ascii="宋体" w:hAnsi="宋体" w:hint="eastAsia"/>
        </w:rPr>
        <w:t xml:space="preserve">                                          =(1.664－0.303)×34.3／(28.3×30.2)</w:t>
      </w:r>
    </w:p>
    <w:p w:rsidR="00E15E7E" w:rsidRDefault="0075168A" w:rsidP="003C38C6">
      <w:pPr>
        <w:spacing w:line="360" w:lineRule="auto"/>
        <w:jc w:val="left"/>
        <w:outlineLvl w:val="0"/>
        <w:rPr>
          <w:rFonts w:ascii="宋体" w:hAnsi="宋体" w:hint="eastAsia"/>
        </w:rPr>
      </w:pPr>
      <w:r>
        <w:rPr>
          <w:rFonts w:ascii="宋体" w:hAnsi="宋体" w:hint="eastAsia"/>
        </w:rPr>
        <w:t xml:space="preserve">                                          =0.055</w:t>
      </w:r>
    </w:p>
    <w:p w:rsidR="0075168A" w:rsidRDefault="0075168A" w:rsidP="00E15E7E">
      <w:pPr>
        <w:spacing w:line="360" w:lineRule="auto"/>
        <w:jc w:val="left"/>
        <w:rPr>
          <w:rFonts w:ascii="宋体" w:hAnsi="宋体" w:hint="eastAsia"/>
        </w:rPr>
      </w:pPr>
      <w:r>
        <w:rPr>
          <w:rFonts w:ascii="宋体" w:hAnsi="宋体" w:hint="eastAsia"/>
          <w:b/>
          <w:bCs/>
        </w:rPr>
        <w:t>参考文献</w:t>
      </w:r>
    </w:p>
    <w:p w:rsidR="0075168A" w:rsidRDefault="0075168A" w:rsidP="00E15E7E">
      <w:pPr>
        <w:spacing w:line="360" w:lineRule="auto"/>
        <w:jc w:val="left"/>
        <w:rPr>
          <w:rFonts w:ascii="宋体" w:hAnsi="宋体" w:hint="eastAsia"/>
        </w:rPr>
      </w:pPr>
      <w:r>
        <w:rPr>
          <w:rFonts w:ascii="宋体" w:hAnsi="宋体" w:hint="eastAsia"/>
        </w:rPr>
        <w:lastRenderedPageBreak/>
        <w:t>国家环境保护总局《空气和废气监测分析方法》编委会．空气和废气监测分析方法．4版．北京：中国环境科学出版社，2003．</w:t>
      </w:r>
    </w:p>
    <w:p w:rsidR="0075168A" w:rsidRDefault="0075168A" w:rsidP="00E15E7E">
      <w:pPr>
        <w:spacing w:line="360" w:lineRule="auto"/>
        <w:jc w:val="left"/>
        <w:rPr>
          <w:rFonts w:ascii="宋体" w:hAnsi="宋体" w:hint="eastAsia"/>
        </w:rPr>
      </w:pPr>
      <w:r>
        <w:rPr>
          <w:rFonts w:ascii="宋体" w:hAnsi="宋体" w:hint="eastAsia"/>
        </w:rPr>
        <w:t xml:space="preserve">                                              命题：张宁    夏新</w:t>
      </w:r>
    </w:p>
    <w:p w:rsidR="0075168A" w:rsidRDefault="0075168A" w:rsidP="00E15E7E">
      <w:pPr>
        <w:spacing w:line="360" w:lineRule="auto"/>
        <w:jc w:val="left"/>
        <w:rPr>
          <w:rFonts w:ascii="宋体" w:hAnsi="宋体" w:hint="eastAsia"/>
        </w:rPr>
      </w:pPr>
      <w:r>
        <w:rPr>
          <w:rFonts w:ascii="宋体" w:hAnsi="宋体" w:hint="eastAsia"/>
        </w:rPr>
        <w:t xml:space="preserve">                                              审核：梁富生  张宁    夏新</w:t>
      </w:r>
    </w:p>
    <w:p w:rsidR="0075168A" w:rsidRDefault="0075168A" w:rsidP="00E15E7E">
      <w:pPr>
        <w:spacing w:line="360" w:lineRule="auto"/>
        <w:rPr>
          <w:rFonts w:ascii="宋体" w:hAnsi="宋体" w:hint="eastAsia"/>
        </w:rPr>
      </w:pPr>
      <w:r>
        <w:rPr>
          <w:rFonts w:ascii="宋体" w:hAnsi="宋体" w:hint="eastAsia"/>
          <w:b/>
          <w:bCs/>
          <w:sz w:val="24"/>
        </w:rPr>
        <w:t>(三)总悬浮颗粒物、可吸入颗粒物</w:t>
      </w:r>
    </w:p>
    <w:p w:rsidR="0075168A" w:rsidRDefault="0075168A" w:rsidP="00E15E7E">
      <w:pPr>
        <w:spacing w:line="360" w:lineRule="auto"/>
        <w:jc w:val="left"/>
        <w:rPr>
          <w:rFonts w:ascii="宋体" w:hAnsi="宋体" w:hint="eastAsia"/>
          <w:b/>
          <w:bCs/>
        </w:rPr>
      </w:pPr>
      <w:r>
        <w:rPr>
          <w:rFonts w:ascii="宋体" w:hAnsi="宋体" w:hint="eastAsia"/>
          <w:b/>
          <w:bCs/>
        </w:rPr>
        <w:t>分类号：G4-2</w:t>
      </w:r>
    </w:p>
    <w:p w:rsidR="0075168A" w:rsidRDefault="0075168A" w:rsidP="00E15E7E">
      <w:pPr>
        <w:spacing w:line="360" w:lineRule="auto"/>
        <w:jc w:val="left"/>
        <w:rPr>
          <w:rFonts w:ascii="宋体" w:hAnsi="宋体" w:hint="eastAsia"/>
        </w:rPr>
      </w:pPr>
      <w:r>
        <w:rPr>
          <w:rFonts w:ascii="宋体" w:hAnsi="宋体" w:hint="eastAsia"/>
          <w:b/>
          <w:bCs/>
        </w:rPr>
        <w:t>主要内容</w:t>
      </w:r>
    </w:p>
    <w:p w:rsidR="0075168A" w:rsidRDefault="0075168A" w:rsidP="00E15E7E">
      <w:pPr>
        <w:spacing w:line="360" w:lineRule="auto"/>
        <w:jc w:val="left"/>
        <w:rPr>
          <w:rFonts w:ascii="宋体" w:hAnsi="宋体" w:hint="eastAsia"/>
        </w:rPr>
      </w:pPr>
      <w:r>
        <w:rPr>
          <w:rFonts w:ascii="宋体" w:hAnsi="宋体" w:hint="eastAsia"/>
        </w:rPr>
        <w:t>①环境空气总悬浮颗粒物的测定重量法(GB／T15432</w:t>
      </w:r>
      <w:r w:rsidR="003D42C5">
        <w:rPr>
          <w:rFonts w:ascii="宋体" w:hAnsi="宋体" w:hint="eastAsia"/>
        </w:rPr>
        <w:t>-</w:t>
      </w:r>
      <w:r>
        <w:rPr>
          <w:rFonts w:ascii="宋体" w:hAnsi="宋体" w:hint="eastAsia"/>
        </w:rPr>
        <w:t>1995)</w:t>
      </w:r>
    </w:p>
    <w:p w:rsidR="0075168A" w:rsidRDefault="0075168A" w:rsidP="00E15E7E">
      <w:pPr>
        <w:spacing w:line="360" w:lineRule="auto"/>
        <w:jc w:val="left"/>
        <w:rPr>
          <w:rFonts w:ascii="宋体" w:hAnsi="宋体" w:hint="eastAsia"/>
        </w:rPr>
      </w:pPr>
      <w:r>
        <w:rPr>
          <w:rFonts w:ascii="宋体" w:hAnsi="宋体" w:hint="eastAsia"/>
        </w:rPr>
        <w:t>②大气飘尘浓度测定方法(GB／T6921</w:t>
      </w:r>
      <w:r w:rsidR="003D42C5">
        <w:rPr>
          <w:rFonts w:ascii="宋体" w:hAnsi="宋体" w:hint="eastAsia"/>
        </w:rPr>
        <w:t>-</w:t>
      </w:r>
      <w:r>
        <w:rPr>
          <w:rFonts w:ascii="宋体" w:hAnsi="宋体" w:hint="eastAsia"/>
        </w:rPr>
        <w:t>1986)</w:t>
      </w:r>
    </w:p>
    <w:p w:rsidR="00E15E7E" w:rsidRDefault="0075168A" w:rsidP="00E15E7E">
      <w:pPr>
        <w:spacing w:line="360" w:lineRule="auto"/>
        <w:jc w:val="left"/>
        <w:rPr>
          <w:rFonts w:ascii="宋体" w:hAnsi="宋体" w:hint="eastAsia"/>
        </w:rPr>
      </w:pPr>
      <w:r>
        <w:rPr>
          <w:rFonts w:ascii="宋体" w:hAnsi="宋体" w:hint="eastAsia"/>
        </w:rPr>
        <w:t>③大流量采样重量法《空气和废气监测分析方法》  (第四版)</w:t>
      </w:r>
    </w:p>
    <w:p w:rsidR="0075168A" w:rsidRDefault="0075168A" w:rsidP="00E15E7E">
      <w:pPr>
        <w:spacing w:line="360" w:lineRule="auto"/>
        <w:jc w:val="left"/>
        <w:rPr>
          <w:rFonts w:ascii="宋体" w:hAnsi="宋体" w:hint="eastAsia"/>
        </w:rPr>
      </w:pPr>
      <w:r>
        <w:rPr>
          <w:rFonts w:ascii="宋体" w:hAnsi="宋体" w:hint="eastAsia"/>
        </w:rPr>
        <w:t>④中流量采样重量法《空气和废气监测分析方法》  (第四版)</w:t>
      </w:r>
    </w:p>
    <w:p w:rsidR="0075168A" w:rsidRDefault="0075168A" w:rsidP="00E15E7E">
      <w:pPr>
        <w:spacing w:line="360" w:lineRule="auto"/>
        <w:jc w:val="left"/>
        <w:rPr>
          <w:rFonts w:ascii="宋体" w:hAnsi="宋体" w:hint="eastAsia"/>
        </w:rPr>
      </w:pPr>
      <w:r>
        <w:rPr>
          <w:rFonts w:ascii="宋体" w:hAnsi="宋体" w:hint="eastAsia"/>
          <w:b/>
          <w:bCs/>
        </w:rPr>
        <w:t>一、填空题</w:t>
      </w:r>
    </w:p>
    <w:p w:rsidR="0075168A" w:rsidRDefault="0075168A" w:rsidP="00E15E7E">
      <w:pPr>
        <w:spacing w:line="360" w:lineRule="auto"/>
        <w:jc w:val="left"/>
        <w:rPr>
          <w:rFonts w:ascii="宋体" w:hAnsi="宋体" w:hint="eastAsia"/>
        </w:rPr>
      </w:pPr>
      <w:r>
        <w:rPr>
          <w:rFonts w:ascii="宋体" w:hAnsi="宋体" w:hint="eastAsia"/>
        </w:rPr>
        <w:t>1．根据《环境空气总悬浮颗粒物的测定重量法》(GB／T 15432</w:t>
      </w:r>
      <w:r w:rsidR="003D42C5">
        <w:rPr>
          <w:rFonts w:ascii="宋体" w:hAnsi="宋体" w:hint="eastAsia"/>
        </w:rPr>
        <w:t>-</w:t>
      </w:r>
      <w:r>
        <w:rPr>
          <w:rFonts w:ascii="宋体" w:hAnsi="宋体" w:hint="eastAsia"/>
        </w:rPr>
        <w:t>1995)，大流量采样法采样、进行大气中总悬浮颗粒物样品称重时，如“标准滤膜”称出的重量在原始重量±</w:t>
      </w:r>
      <w:r>
        <w:rPr>
          <w:rFonts w:ascii="宋体" w:hAnsi="宋体" w:hint="eastAsia"/>
          <w:u w:val="single"/>
        </w:rPr>
        <w:t xml:space="preserve">   </w:t>
      </w:r>
      <w:r>
        <w:rPr>
          <w:rFonts w:ascii="宋体" w:hAnsi="宋体" w:hint="eastAsia"/>
        </w:rPr>
        <w:t>mg范围内，则认为该批样品滤膜称量合格。①</w:t>
      </w:r>
    </w:p>
    <w:p w:rsidR="0075168A" w:rsidRPr="00E15E7E" w:rsidRDefault="0075168A" w:rsidP="00E15E7E">
      <w:pPr>
        <w:spacing w:line="360" w:lineRule="auto"/>
        <w:jc w:val="left"/>
        <w:rPr>
          <w:rFonts w:ascii="宋体" w:hAnsi="宋体" w:hint="eastAsia"/>
        </w:rPr>
      </w:pPr>
      <w:r>
        <w:rPr>
          <w:rFonts w:ascii="宋体" w:hAnsi="宋体" w:hint="eastAsia"/>
          <w:b/>
          <w:bCs/>
        </w:rPr>
        <w:t>答案：</w:t>
      </w:r>
      <w:r>
        <w:rPr>
          <w:rFonts w:ascii="宋体" w:hAnsi="宋体" w:hint="eastAsia"/>
        </w:rPr>
        <w:t>52．</w:t>
      </w:r>
      <w:r w:rsidRPr="003D42C5">
        <w:rPr>
          <w:rFonts w:ascii="宋体" w:hAnsi="宋体" w:hint="eastAsia"/>
          <w:w w:val="105"/>
          <w:szCs w:val="21"/>
        </w:rPr>
        <w:t>《环境空气总悬浮颗粒物的测定重量法》(GB／T 15432</w:t>
      </w:r>
      <w:r w:rsidR="00E15E7E">
        <w:rPr>
          <w:rFonts w:ascii="宋体" w:hAnsi="宋体" w:hint="eastAsia"/>
          <w:w w:val="105"/>
          <w:szCs w:val="21"/>
        </w:rPr>
        <w:t>-</w:t>
      </w:r>
      <w:r w:rsidRPr="003D42C5">
        <w:rPr>
          <w:rFonts w:ascii="宋体" w:hAnsi="宋体" w:hint="eastAsia"/>
          <w:w w:val="105"/>
          <w:szCs w:val="21"/>
        </w:rPr>
        <w:t>1995)方法的最小检出限</w:t>
      </w:r>
      <w:r>
        <w:rPr>
          <w:rFonts w:ascii="宋体" w:hAnsi="宋体" w:hint="eastAsia"/>
        </w:rPr>
        <w:t>是</w:t>
      </w:r>
      <w:r>
        <w:rPr>
          <w:rFonts w:ascii="宋体" w:hAnsi="宋体" w:hint="eastAsia"/>
          <w:u w:val="single"/>
        </w:rPr>
        <w:t xml:space="preserve">     </w:t>
      </w:r>
      <w:r>
        <w:rPr>
          <w:rFonts w:ascii="宋体" w:hAnsi="宋体" w:hint="eastAsia"/>
        </w:rPr>
        <w:t>mg／m</w:t>
      </w:r>
      <w:r w:rsidRPr="003D42C5">
        <w:rPr>
          <w:rFonts w:ascii="宋体" w:hAnsi="宋体" w:hint="eastAsia"/>
          <w:vertAlign w:val="superscript"/>
        </w:rPr>
        <w:t>3</w:t>
      </w:r>
      <w:r>
        <w:rPr>
          <w:rFonts w:ascii="宋体" w:hAnsi="宋体" w:hint="eastAsia"/>
        </w:rPr>
        <w:t>。①</w:t>
      </w:r>
    </w:p>
    <w:p w:rsidR="0075168A" w:rsidRDefault="0075168A" w:rsidP="00E15E7E">
      <w:pPr>
        <w:spacing w:line="360" w:lineRule="auto"/>
        <w:jc w:val="left"/>
        <w:rPr>
          <w:rFonts w:ascii="宋体" w:hAnsi="宋体" w:hint="eastAsia"/>
        </w:rPr>
      </w:pPr>
      <w:r>
        <w:rPr>
          <w:rFonts w:ascii="宋体" w:hAnsi="宋体" w:hint="eastAsia"/>
          <w:b/>
          <w:bCs/>
        </w:rPr>
        <w:t>答案：</w:t>
      </w:r>
      <w:r>
        <w:rPr>
          <w:rFonts w:ascii="宋体" w:hAnsi="宋体" w:hint="eastAsia"/>
        </w:rPr>
        <w:t>0.001</w:t>
      </w:r>
    </w:p>
    <w:p w:rsidR="0075168A" w:rsidRDefault="0075168A" w:rsidP="00E15E7E">
      <w:pPr>
        <w:spacing w:line="360" w:lineRule="auto"/>
        <w:jc w:val="left"/>
        <w:rPr>
          <w:rFonts w:ascii="宋体" w:hAnsi="宋体" w:hint="eastAsia"/>
        </w:rPr>
      </w:pPr>
      <w:r>
        <w:rPr>
          <w:rFonts w:ascii="宋体" w:hAnsi="宋体" w:hint="eastAsia"/>
        </w:rPr>
        <w:t>3．重量法测定空气中总悬浮颗粒物要经常检查采样头是否漏气。当滤膜安放正确，采样后滤膜上颗粒物与四周白边之间出现界线模糊时，应更换</w:t>
      </w:r>
      <w:r>
        <w:rPr>
          <w:rFonts w:ascii="宋体" w:hAnsi="宋体" w:hint="eastAsia"/>
          <w:u w:val="single"/>
        </w:rPr>
        <w:t xml:space="preserve">   </w:t>
      </w:r>
      <w:r w:rsidR="003D42C5">
        <w:rPr>
          <w:rFonts w:ascii="宋体" w:hAnsi="宋体" w:hint="eastAsia"/>
          <w:u w:val="single"/>
        </w:rPr>
        <w:t xml:space="preserve">       </w:t>
      </w:r>
      <w:r>
        <w:rPr>
          <w:rFonts w:ascii="宋体" w:hAnsi="宋体" w:hint="eastAsia"/>
          <w:u w:val="single"/>
        </w:rPr>
        <w:t xml:space="preserve">  </w:t>
      </w:r>
      <w:r>
        <w:rPr>
          <w:rFonts w:ascii="宋体" w:hAnsi="宋体" w:hint="eastAsia"/>
        </w:rPr>
        <w:t>。①</w:t>
      </w:r>
    </w:p>
    <w:p w:rsidR="0075168A" w:rsidRDefault="0075168A" w:rsidP="00E15E7E">
      <w:pPr>
        <w:spacing w:line="360" w:lineRule="auto"/>
        <w:jc w:val="left"/>
        <w:rPr>
          <w:rFonts w:ascii="宋体" w:hAnsi="宋体" w:hint="eastAsia"/>
        </w:rPr>
      </w:pPr>
      <w:r>
        <w:rPr>
          <w:rFonts w:ascii="宋体" w:hAnsi="宋体" w:hint="eastAsia"/>
          <w:b/>
          <w:bCs/>
        </w:rPr>
        <w:t>答案：</w:t>
      </w:r>
      <w:r>
        <w:rPr>
          <w:rFonts w:ascii="宋体" w:hAnsi="宋体" w:hint="eastAsia"/>
        </w:rPr>
        <w:t>滤膜密封垫</w:t>
      </w:r>
    </w:p>
    <w:p w:rsidR="0075168A" w:rsidRDefault="0075168A" w:rsidP="00E15E7E">
      <w:pPr>
        <w:spacing w:line="360" w:lineRule="auto"/>
        <w:jc w:val="left"/>
        <w:rPr>
          <w:rFonts w:ascii="宋体" w:hAnsi="宋体" w:hint="eastAsia"/>
        </w:rPr>
      </w:pPr>
      <w:r>
        <w:rPr>
          <w:rFonts w:ascii="宋体" w:hAnsi="宋体" w:hint="eastAsia"/>
          <w:b/>
          <w:bCs/>
        </w:rPr>
        <w:t>二、判断题</w:t>
      </w:r>
    </w:p>
    <w:p w:rsidR="0075168A" w:rsidRDefault="0075168A" w:rsidP="00E15E7E">
      <w:pPr>
        <w:spacing w:line="360" w:lineRule="auto"/>
        <w:jc w:val="left"/>
        <w:rPr>
          <w:rFonts w:ascii="宋体" w:hAnsi="宋体" w:hint="eastAsia"/>
        </w:rPr>
      </w:pPr>
      <w:r>
        <w:rPr>
          <w:rFonts w:ascii="宋体" w:hAnsi="宋体" w:hint="eastAsia"/>
        </w:rPr>
        <w:t>1．飘尘是指空气动力学粒径为10μm以下的微粒。(  )②</w:t>
      </w:r>
    </w:p>
    <w:p w:rsidR="0075168A" w:rsidRDefault="0075168A" w:rsidP="00E15E7E">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E15E7E">
      <w:pPr>
        <w:spacing w:line="360" w:lineRule="auto"/>
        <w:jc w:val="left"/>
        <w:rPr>
          <w:rFonts w:ascii="宋体" w:hAnsi="宋体" w:hint="eastAsia"/>
        </w:rPr>
      </w:pPr>
      <w:r>
        <w:rPr>
          <w:rFonts w:ascii="宋体" w:hAnsi="宋体" w:hint="eastAsia"/>
        </w:rPr>
        <w:t>2．根据《大气飘尘浓度测定方法》(GB 6921</w:t>
      </w:r>
      <w:r w:rsidR="003D42C5">
        <w:rPr>
          <w:rFonts w:ascii="宋体" w:hAnsi="宋体" w:hint="eastAsia"/>
        </w:rPr>
        <w:t>-</w:t>
      </w:r>
      <w:r>
        <w:rPr>
          <w:rFonts w:ascii="宋体" w:hAnsi="宋体" w:hint="eastAsia"/>
        </w:rPr>
        <w:t>1989)，采集大气飘尘是要求采样器所用切割器在收集效率为90％时的粒子空气动力学直径D</w:t>
      </w:r>
      <w:r w:rsidRPr="003D42C5">
        <w:rPr>
          <w:rFonts w:ascii="宋体" w:hAnsi="宋体" w:hint="eastAsia"/>
          <w:vertAlign w:val="subscript"/>
        </w:rPr>
        <w:t>50</w:t>
      </w:r>
      <w:r>
        <w:rPr>
          <w:rFonts w:ascii="宋体" w:hAnsi="宋体" w:hint="eastAsia"/>
        </w:rPr>
        <w:t>=10±lμm。(  )②</w:t>
      </w:r>
    </w:p>
    <w:p w:rsidR="0075168A" w:rsidRDefault="0075168A" w:rsidP="00E15E7E">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E15E7E">
      <w:pPr>
        <w:spacing w:line="360" w:lineRule="auto"/>
        <w:jc w:val="left"/>
        <w:rPr>
          <w:rFonts w:ascii="宋体" w:hAnsi="宋体" w:hint="eastAsia"/>
        </w:rPr>
      </w:pPr>
      <w:r>
        <w:rPr>
          <w:rFonts w:ascii="宋体" w:hAnsi="宋体" w:hint="eastAsia"/>
        </w:rPr>
        <w:t xml:space="preserve">  正确答案为：采集大气飘尘是要求采样器所用切割器在收集效率为50％时的粒子空气动力学直径D</w:t>
      </w:r>
      <w:r w:rsidRPr="003D42C5">
        <w:rPr>
          <w:rFonts w:ascii="宋体" w:hAnsi="宋体" w:hint="eastAsia"/>
          <w:vertAlign w:val="subscript"/>
        </w:rPr>
        <w:t>50</w:t>
      </w:r>
      <w:r>
        <w:rPr>
          <w:rFonts w:ascii="宋体" w:hAnsi="宋体" w:hint="eastAsia"/>
        </w:rPr>
        <w:t>=10±1μm。</w:t>
      </w:r>
    </w:p>
    <w:p w:rsidR="0075168A" w:rsidRDefault="0075168A" w:rsidP="00E15E7E">
      <w:pPr>
        <w:spacing w:line="360" w:lineRule="auto"/>
        <w:jc w:val="left"/>
        <w:rPr>
          <w:rFonts w:ascii="宋体" w:hAnsi="宋体" w:hint="eastAsia"/>
        </w:rPr>
      </w:pPr>
      <w:r>
        <w:rPr>
          <w:rFonts w:ascii="宋体" w:hAnsi="宋体" w:hint="eastAsia"/>
        </w:rPr>
        <w:t>3．根据《环境空气总悬浮颗粒物的测定重量法》(GB／</w:t>
      </w:r>
      <w:r w:rsidR="003D42C5">
        <w:rPr>
          <w:rFonts w:ascii="宋体" w:hAnsi="宋体" w:hint="eastAsia"/>
        </w:rPr>
        <w:t>T 15432</w:t>
      </w:r>
      <w:r>
        <w:rPr>
          <w:rFonts w:ascii="宋体" w:hAnsi="宋体" w:hint="eastAsia"/>
        </w:rPr>
        <w:t>-1995)，采集样品的滤膜为</w:t>
      </w:r>
      <w:r>
        <w:rPr>
          <w:rFonts w:ascii="宋体" w:hAnsi="宋体" w:hint="eastAsia"/>
        </w:rPr>
        <w:lastRenderedPageBreak/>
        <w:t>超细玻璃纤维滤膜或聚氯乙烯等有机滤膜。(  )①</w:t>
      </w:r>
    </w:p>
    <w:p w:rsidR="0075168A" w:rsidRDefault="0075168A" w:rsidP="00E15E7E">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E15E7E">
      <w:pPr>
        <w:spacing w:line="360" w:lineRule="auto"/>
        <w:jc w:val="left"/>
        <w:rPr>
          <w:rFonts w:ascii="宋体" w:hAnsi="宋体" w:hint="eastAsia"/>
        </w:rPr>
      </w:pPr>
      <w:r>
        <w:rPr>
          <w:rFonts w:ascii="宋体" w:hAnsi="宋体" w:hint="eastAsia"/>
        </w:rPr>
        <w:t>4．根据《环境空气总悬浮颗粒物的测定重量法》(GB／T 15432</w:t>
      </w:r>
      <w:r w:rsidR="003D42C5">
        <w:rPr>
          <w:rFonts w:ascii="宋体" w:hAnsi="宋体" w:hint="eastAsia"/>
        </w:rPr>
        <w:t>-</w:t>
      </w:r>
      <w:r>
        <w:rPr>
          <w:rFonts w:ascii="宋体" w:hAnsi="宋体" w:hint="eastAsia"/>
        </w:rPr>
        <w:t>1995)，采集样品的滤膜性能应满足如下要求：对0.3gm标准粒子的截留效率不低于99％，在气流速度为0.45m／s时，单张滤膜阻力不大于3.5kPa等。(  )①</w:t>
      </w:r>
    </w:p>
    <w:p w:rsidR="0075168A" w:rsidRDefault="0075168A" w:rsidP="00E15E7E">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E15E7E">
      <w:pPr>
        <w:spacing w:line="360" w:lineRule="auto"/>
        <w:jc w:val="left"/>
        <w:rPr>
          <w:rFonts w:ascii="宋体" w:hAnsi="宋体" w:hint="eastAsia"/>
        </w:rPr>
      </w:pPr>
      <w:r>
        <w:rPr>
          <w:rFonts w:ascii="宋体" w:hAnsi="宋体" w:hint="eastAsia"/>
        </w:rPr>
        <w:t>5．测定空气中总悬浮颗粒物的重量法，不适用于TSP含量过高或雾天采样使滤膜阻力大于15kPa的情况。(  )①</w:t>
      </w:r>
    </w:p>
    <w:p w:rsidR="0075168A" w:rsidRDefault="0075168A" w:rsidP="00E15E7E">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E15E7E">
      <w:pPr>
        <w:spacing w:line="360" w:lineRule="auto"/>
        <w:jc w:val="left"/>
        <w:rPr>
          <w:rFonts w:ascii="宋体" w:hAnsi="宋体" w:hint="eastAsia"/>
        </w:rPr>
      </w:pPr>
      <w:r>
        <w:rPr>
          <w:rFonts w:ascii="宋体" w:hAnsi="宋体" w:hint="eastAsia"/>
        </w:rPr>
        <w:t xml:space="preserve">  正确答案为：测定空气中总悬浮颗粒物的重量法，不适用于TSP含量过高或雾天采样使滤膜阻力大于10kPa的情况。</w:t>
      </w:r>
    </w:p>
    <w:p w:rsidR="0075168A" w:rsidRDefault="0075168A" w:rsidP="00E15E7E">
      <w:pPr>
        <w:spacing w:line="360" w:lineRule="auto"/>
        <w:jc w:val="left"/>
        <w:rPr>
          <w:rFonts w:ascii="宋体" w:hAnsi="宋体" w:hint="eastAsia"/>
        </w:rPr>
      </w:pPr>
      <w:r>
        <w:rPr>
          <w:rFonts w:ascii="宋体" w:hAnsi="宋体" w:hint="eastAsia"/>
        </w:rPr>
        <w:t>6．重量法测定空气中总悬浮颗粒物时，对于每批滤膜，需要从中抽取20％滤膜，用X光看片机进行检查，以查看滤膜有无针孔或缺陷。(  )①</w:t>
      </w:r>
    </w:p>
    <w:p w:rsidR="0075168A" w:rsidRDefault="0075168A" w:rsidP="00E15E7E">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E15E7E">
      <w:pPr>
        <w:spacing w:line="360" w:lineRule="auto"/>
        <w:jc w:val="left"/>
        <w:rPr>
          <w:rFonts w:ascii="宋体" w:hAnsi="宋体" w:hint="eastAsia"/>
        </w:rPr>
      </w:pPr>
      <w:r>
        <w:rPr>
          <w:rFonts w:ascii="宋体" w:hAnsi="宋体" w:hint="eastAsia"/>
        </w:rPr>
        <w:t>正确答案为：应对每张滤膜进行检查。</w:t>
      </w:r>
    </w:p>
    <w:p w:rsidR="0075168A" w:rsidRDefault="0075168A" w:rsidP="00E15E7E">
      <w:pPr>
        <w:spacing w:line="360" w:lineRule="auto"/>
        <w:jc w:val="left"/>
        <w:rPr>
          <w:rFonts w:ascii="宋体" w:hAnsi="宋体" w:hint="eastAsia"/>
        </w:rPr>
      </w:pPr>
      <w:r>
        <w:rPr>
          <w:rFonts w:ascii="宋体" w:hAnsi="宋体" w:hint="eastAsia"/>
          <w:b/>
          <w:bCs/>
        </w:rPr>
        <w:t xml:space="preserve">三、选择题 </w:t>
      </w:r>
      <w:r>
        <w:rPr>
          <w:rFonts w:ascii="宋体" w:hAnsi="宋体" w:hint="eastAsia"/>
        </w:rPr>
        <w:t xml:space="preserve">   </w:t>
      </w:r>
    </w:p>
    <w:p w:rsidR="0075168A" w:rsidRDefault="0075168A" w:rsidP="00E15E7E">
      <w:pPr>
        <w:spacing w:line="360" w:lineRule="auto"/>
        <w:jc w:val="left"/>
        <w:rPr>
          <w:rFonts w:ascii="宋体" w:hAnsi="宋体" w:hint="eastAsia"/>
        </w:rPr>
      </w:pPr>
      <w:r>
        <w:rPr>
          <w:rFonts w:ascii="宋体" w:hAnsi="宋体" w:hint="eastAsia"/>
        </w:rPr>
        <w:t>1．测定大气中总悬浮颗粒物滤膜重量的天平，对于大流量采样滤膜，称量范围≥10g，感量1mg，再现性≤</w:t>
      </w:r>
      <w:r>
        <w:rPr>
          <w:rFonts w:ascii="宋体" w:hAnsi="宋体" w:hint="eastAsia"/>
          <w:u w:val="single"/>
        </w:rPr>
        <w:t xml:space="preserve">     </w:t>
      </w:r>
      <w:r>
        <w:rPr>
          <w:rFonts w:ascii="宋体" w:hAnsi="宋体" w:hint="eastAsia"/>
        </w:rPr>
        <w:t>mg。(  )①③</w:t>
      </w:r>
    </w:p>
    <w:p w:rsidR="0075168A" w:rsidRDefault="0075168A" w:rsidP="00E15E7E">
      <w:pPr>
        <w:spacing w:line="360" w:lineRule="auto"/>
        <w:jc w:val="left"/>
        <w:rPr>
          <w:rFonts w:ascii="宋体" w:hAnsi="宋体" w:hint="eastAsia"/>
        </w:rPr>
      </w:pPr>
      <w:r>
        <w:rPr>
          <w:rFonts w:ascii="宋体" w:hAnsi="宋体" w:hint="eastAsia"/>
        </w:rPr>
        <w:t xml:space="preserve">    A．  1    B．  2    C．  3    D．4</w:t>
      </w:r>
    </w:p>
    <w:p w:rsidR="0075168A" w:rsidRDefault="0075168A" w:rsidP="00E15E7E">
      <w:pPr>
        <w:spacing w:line="360" w:lineRule="auto"/>
        <w:jc w:val="left"/>
        <w:rPr>
          <w:rFonts w:ascii="宋体" w:hAnsi="宋体" w:hint="eastAsia"/>
          <w:b/>
          <w:bCs/>
        </w:rPr>
      </w:pPr>
      <w:r>
        <w:rPr>
          <w:rFonts w:ascii="宋体" w:hAnsi="宋体" w:hint="eastAsia"/>
          <w:b/>
          <w:bCs/>
        </w:rPr>
        <w:t>答案：B</w:t>
      </w:r>
    </w:p>
    <w:p w:rsidR="0075168A" w:rsidRPr="00A7447C" w:rsidRDefault="0075168A" w:rsidP="00E15E7E">
      <w:pPr>
        <w:spacing w:line="360" w:lineRule="auto"/>
        <w:jc w:val="left"/>
        <w:rPr>
          <w:rFonts w:ascii="宋体" w:hAnsi="宋体" w:hint="eastAsia"/>
        </w:rPr>
      </w:pPr>
      <w:r w:rsidRPr="00A7447C">
        <w:rPr>
          <w:rFonts w:ascii="宋体" w:hAnsi="宋体" w:hint="eastAsia"/>
        </w:rPr>
        <w:t>2．测定大气中总悬浮颗粒物滤膜重量的天平，对于中流量采样滤膜，称量范围≥10g，感量0</w:t>
      </w:r>
      <w:r w:rsidR="00A7447C" w:rsidRPr="00A7447C">
        <w:rPr>
          <w:rFonts w:ascii="宋体" w:hAnsi="宋体" w:hint="eastAsia"/>
        </w:rPr>
        <w:t>.</w:t>
      </w:r>
      <w:r w:rsidRPr="00A7447C">
        <w:rPr>
          <w:rFonts w:ascii="宋体" w:hAnsi="宋体" w:hint="eastAsia"/>
        </w:rPr>
        <w:t>1mg，再现性</w:t>
      </w:r>
      <w:r w:rsidRPr="00A7447C">
        <w:rPr>
          <w:rFonts w:ascii="宋体" w:hAnsi="宋体" w:hint="eastAsia"/>
          <w:u w:val="single"/>
        </w:rPr>
        <w:t xml:space="preserve">     </w:t>
      </w:r>
      <w:r w:rsidRPr="00A7447C">
        <w:rPr>
          <w:rFonts w:ascii="宋体" w:hAnsi="宋体" w:hint="eastAsia"/>
        </w:rPr>
        <w:t>mg。(  )①④</w:t>
      </w:r>
    </w:p>
    <w:p w:rsidR="0075168A" w:rsidRDefault="0075168A" w:rsidP="00E15E7E">
      <w:pPr>
        <w:spacing w:line="360" w:lineRule="auto"/>
        <w:jc w:val="left"/>
        <w:rPr>
          <w:rFonts w:ascii="宋体" w:hAnsi="宋体" w:hint="eastAsia"/>
        </w:rPr>
      </w:pPr>
      <w:r>
        <w:rPr>
          <w:rFonts w:ascii="宋体" w:hAnsi="宋体" w:hint="eastAsia"/>
        </w:rPr>
        <w:t xml:space="preserve">    A．0.1    B．0.2    C. 0.5    D．1.0</w:t>
      </w:r>
    </w:p>
    <w:p w:rsidR="0075168A" w:rsidRDefault="0075168A" w:rsidP="00E15E7E">
      <w:pPr>
        <w:spacing w:line="360" w:lineRule="auto"/>
        <w:jc w:val="left"/>
        <w:rPr>
          <w:rFonts w:ascii="宋体" w:hAnsi="宋体" w:hint="eastAsia"/>
        </w:rPr>
      </w:pPr>
      <w:r>
        <w:rPr>
          <w:rFonts w:ascii="宋体" w:hAnsi="宋体" w:hint="eastAsia"/>
          <w:b/>
          <w:bCs/>
        </w:rPr>
        <w:t>答</w:t>
      </w:r>
      <w:r w:rsidR="00E15E7E">
        <w:rPr>
          <w:rFonts w:ascii="宋体" w:hAnsi="宋体" w:hint="eastAsia"/>
          <w:b/>
          <w:bCs/>
        </w:rPr>
        <w:t>案</w:t>
      </w:r>
      <w:r>
        <w:rPr>
          <w:rFonts w:ascii="宋体" w:hAnsi="宋体" w:hint="eastAsia"/>
          <w:b/>
          <w:bCs/>
        </w:rPr>
        <w:t>：B</w:t>
      </w:r>
    </w:p>
    <w:p w:rsidR="0075168A" w:rsidRDefault="0075168A" w:rsidP="00E15E7E">
      <w:pPr>
        <w:spacing w:line="360" w:lineRule="auto"/>
        <w:jc w:val="left"/>
        <w:rPr>
          <w:rFonts w:ascii="宋体" w:hAnsi="宋体" w:hint="eastAsia"/>
        </w:rPr>
      </w:pPr>
      <w:r>
        <w:rPr>
          <w:rFonts w:ascii="宋体" w:hAnsi="宋体" w:hint="eastAsia"/>
        </w:rPr>
        <w:t>3</w:t>
      </w:r>
      <w:r w:rsidR="00A7447C">
        <w:rPr>
          <w:rFonts w:ascii="宋体" w:hAnsi="宋体" w:hint="eastAsia"/>
        </w:rPr>
        <w:t xml:space="preserve">. </w:t>
      </w:r>
      <w:r>
        <w:rPr>
          <w:rFonts w:ascii="宋体" w:hAnsi="宋体" w:hint="eastAsia"/>
        </w:rPr>
        <w:t>采集大气飘尘时，采样系统流量值的变化应在额定流量的±</w:t>
      </w:r>
      <w:r w:rsidR="00A7447C">
        <w:rPr>
          <w:rFonts w:ascii="宋体" w:hAnsi="宋体" w:hint="eastAsia"/>
          <w:u w:val="single"/>
        </w:rPr>
        <w:t xml:space="preserve">      </w:t>
      </w:r>
      <w:r>
        <w:rPr>
          <w:rFonts w:ascii="宋体" w:hAnsi="宋体" w:hint="eastAsia"/>
        </w:rPr>
        <w:t>％以内。(  )②</w:t>
      </w:r>
    </w:p>
    <w:p w:rsidR="0075168A" w:rsidRDefault="0075168A" w:rsidP="00E15E7E">
      <w:pPr>
        <w:spacing w:line="360" w:lineRule="auto"/>
        <w:jc w:val="left"/>
        <w:rPr>
          <w:rFonts w:ascii="宋体" w:hAnsi="宋体" w:hint="eastAsia"/>
        </w:rPr>
      </w:pPr>
      <w:r>
        <w:rPr>
          <w:rFonts w:ascii="宋体" w:hAnsi="宋体" w:hint="eastAsia"/>
        </w:rPr>
        <w:t xml:space="preserve">    A．  5    B．  10    C．  15    D．  20</w:t>
      </w:r>
    </w:p>
    <w:p w:rsidR="0075168A" w:rsidRDefault="0075168A" w:rsidP="00E15E7E">
      <w:pPr>
        <w:spacing w:line="360" w:lineRule="auto"/>
        <w:jc w:val="left"/>
        <w:rPr>
          <w:rFonts w:ascii="宋体" w:hAnsi="宋体" w:hint="eastAsia"/>
        </w:rPr>
      </w:pPr>
      <w:r>
        <w:rPr>
          <w:rFonts w:ascii="宋体" w:hAnsi="宋体" w:hint="eastAsia"/>
          <w:b/>
          <w:bCs/>
        </w:rPr>
        <w:t>答案：B</w:t>
      </w:r>
    </w:p>
    <w:p w:rsidR="0075168A" w:rsidRDefault="0075168A" w:rsidP="00E15E7E">
      <w:pPr>
        <w:spacing w:line="360" w:lineRule="auto"/>
        <w:jc w:val="left"/>
        <w:rPr>
          <w:rFonts w:ascii="宋体" w:hAnsi="宋体" w:hint="eastAsia"/>
        </w:rPr>
      </w:pPr>
      <w:r>
        <w:rPr>
          <w:rFonts w:ascii="宋体" w:hAnsi="宋体" w:hint="eastAsia"/>
          <w:b/>
          <w:bCs/>
        </w:rPr>
        <w:t>四、问答题</w:t>
      </w:r>
    </w:p>
    <w:p w:rsidR="0075168A" w:rsidRDefault="0075168A" w:rsidP="00E15E7E">
      <w:pPr>
        <w:spacing w:line="360" w:lineRule="auto"/>
        <w:jc w:val="left"/>
        <w:rPr>
          <w:rFonts w:ascii="宋体" w:hAnsi="宋体" w:hint="eastAsia"/>
        </w:rPr>
      </w:pPr>
      <w:r>
        <w:rPr>
          <w:rFonts w:ascii="宋体" w:hAnsi="宋体" w:hint="eastAsia"/>
        </w:rPr>
        <w:t>1</w:t>
      </w:r>
      <w:r w:rsidR="00A7447C">
        <w:rPr>
          <w:rFonts w:ascii="宋体" w:hAnsi="宋体" w:hint="eastAsia"/>
        </w:rPr>
        <w:t xml:space="preserve">. </w:t>
      </w:r>
      <w:r>
        <w:rPr>
          <w:rFonts w:ascii="宋体" w:hAnsi="宋体" w:hint="eastAsia"/>
        </w:rPr>
        <w:t>重量法测定大气中总悬浮颗粒物时，如何获得“标准滤膜”?①</w:t>
      </w:r>
    </w:p>
    <w:p w:rsidR="0075168A" w:rsidRDefault="0075168A" w:rsidP="00E15E7E">
      <w:pPr>
        <w:spacing w:line="360" w:lineRule="auto"/>
        <w:jc w:val="left"/>
        <w:rPr>
          <w:rFonts w:ascii="宋体" w:hAnsi="宋体" w:hint="eastAsia"/>
        </w:rPr>
      </w:pPr>
      <w:r>
        <w:rPr>
          <w:rFonts w:ascii="宋体" w:hAnsi="宋体" w:hint="eastAsia"/>
          <w:b/>
          <w:bCs/>
        </w:rPr>
        <w:t>答案：</w:t>
      </w:r>
      <w:r>
        <w:rPr>
          <w:rFonts w:ascii="宋体" w:hAnsi="宋体" w:hint="eastAsia"/>
        </w:rPr>
        <w:t>取清洁滤膜若干张，在恒温恒湿箱(室)内按平衡条件平衡24h后称重，每张滤膜非连</w:t>
      </w:r>
      <w:r>
        <w:rPr>
          <w:rFonts w:ascii="宋体" w:hAnsi="宋体" w:hint="eastAsia"/>
        </w:rPr>
        <w:lastRenderedPageBreak/>
        <w:t>续称量10次以上，求出每张滤膜的平均值为该张滤膜的原始质量，即为“标准滤膜”。</w:t>
      </w:r>
    </w:p>
    <w:p w:rsidR="0075168A" w:rsidRDefault="0075168A" w:rsidP="003C38C6">
      <w:pPr>
        <w:spacing w:line="360" w:lineRule="auto"/>
        <w:jc w:val="left"/>
        <w:outlineLvl w:val="0"/>
        <w:rPr>
          <w:rFonts w:ascii="宋体" w:hAnsi="宋体" w:hint="eastAsia"/>
        </w:rPr>
      </w:pPr>
      <w:r>
        <w:rPr>
          <w:rFonts w:ascii="宋体" w:hAnsi="宋体" w:hint="eastAsia"/>
        </w:rPr>
        <w:t>2</w:t>
      </w:r>
      <w:r w:rsidR="00A7447C">
        <w:rPr>
          <w:rFonts w:ascii="宋体" w:hAnsi="宋体" w:hint="eastAsia"/>
        </w:rPr>
        <w:t xml:space="preserve">. </w:t>
      </w:r>
      <w:r>
        <w:rPr>
          <w:rFonts w:ascii="宋体" w:hAnsi="宋体" w:hint="eastAsia"/>
        </w:rPr>
        <w:t>如何用“标准滤膜”来判断所称中流量“样品滤膜”是否合格?①</w:t>
      </w:r>
    </w:p>
    <w:p w:rsidR="0075168A" w:rsidRDefault="0075168A" w:rsidP="00E15E7E">
      <w:pPr>
        <w:spacing w:line="360" w:lineRule="auto"/>
        <w:jc w:val="left"/>
        <w:rPr>
          <w:rFonts w:ascii="宋体" w:hAnsi="宋体" w:hint="eastAsia"/>
        </w:rPr>
      </w:pPr>
      <w:r>
        <w:rPr>
          <w:rFonts w:ascii="宋体" w:hAnsi="宋体" w:hint="eastAsia"/>
          <w:b/>
          <w:bCs/>
        </w:rPr>
        <w:t>答案：</w:t>
      </w:r>
      <w:r>
        <w:rPr>
          <w:rFonts w:ascii="宋体" w:hAnsi="宋体" w:hint="eastAsia"/>
        </w:rPr>
        <w:t>每次称“样品滤膜”的同时，称量两张“标准滤膜”。若称出“标准滤膜”的重量在原始重量±0.5mg范围内，则认为对该批“样品滤膜”的称量合格，数据可用。</w:t>
      </w:r>
    </w:p>
    <w:p w:rsidR="0075168A" w:rsidRDefault="0075168A" w:rsidP="003C38C6">
      <w:pPr>
        <w:spacing w:line="360" w:lineRule="auto"/>
        <w:jc w:val="left"/>
        <w:outlineLvl w:val="0"/>
        <w:rPr>
          <w:rFonts w:ascii="宋体" w:hAnsi="宋体" w:hint="eastAsia"/>
        </w:rPr>
      </w:pPr>
      <w:r>
        <w:rPr>
          <w:rFonts w:ascii="宋体" w:hAnsi="宋体" w:hint="eastAsia"/>
        </w:rPr>
        <w:t>3</w:t>
      </w:r>
      <w:r w:rsidR="00A7447C">
        <w:rPr>
          <w:rFonts w:ascii="宋体" w:hAnsi="宋体" w:hint="eastAsia"/>
        </w:rPr>
        <w:t xml:space="preserve">. </w:t>
      </w:r>
      <w:r>
        <w:rPr>
          <w:rFonts w:ascii="宋体" w:hAnsi="宋体" w:hint="eastAsia"/>
        </w:rPr>
        <w:t>简述重量法测定大气飘尘的原理。②</w:t>
      </w:r>
    </w:p>
    <w:p w:rsidR="0075168A" w:rsidRDefault="0075168A" w:rsidP="00E15E7E">
      <w:pPr>
        <w:spacing w:line="360" w:lineRule="auto"/>
        <w:jc w:val="left"/>
        <w:rPr>
          <w:rFonts w:ascii="宋体" w:hAnsi="宋体" w:hint="eastAsia"/>
        </w:rPr>
      </w:pPr>
      <w:r>
        <w:rPr>
          <w:rFonts w:ascii="宋体" w:hAnsi="宋体" w:hint="eastAsia"/>
          <w:b/>
          <w:bCs/>
        </w:rPr>
        <w:t>答案：</w:t>
      </w:r>
      <w:r>
        <w:rPr>
          <w:rFonts w:ascii="宋体" w:hAnsi="宋体" w:hint="eastAsia"/>
        </w:rPr>
        <w:t>一定时间、一定体积的空气进入颗粒物采样器的切割器，使10μm以上粒径的微粒得到分离，小于这粒径的微粒随着气流经分离器的出口被阻留在已恒重滤膜上。根据采样前后滤膜重量之差及采样标准体积，计算出飘尘浓度。</w:t>
      </w:r>
    </w:p>
    <w:p w:rsidR="0075168A" w:rsidRDefault="0075168A" w:rsidP="00E15E7E">
      <w:pPr>
        <w:spacing w:line="360" w:lineRule="auto"/>
        <w:jc w:val="left"/>
        <w:rPr>
          <w:rFonts w:ascii="宋体" w:hAnsi="宋体" w:hint="eastAsia"/>
          <w:b/>
          <w:bCs/>
        </w:rPr>
      </w:pPr>
      <w:r>
        <w:rPr>
          <w:rFonts w:ascii="宋体" w:hAnsi="宋体" w:hint="eastAsia"/>
          <w:b/>
          <w:bCs/>
        </w:rPr>
        <w:t>参考文献</w:t>
      </w:r>
    </w:p>
    <w:p w:rsidR="0075168A" w:rsidRDefault="0075168A" w:rsidP="00E15E7E">
      <w:pPr>
        <w:spacing w:line="360" w:lineRule="auto"/>
        <w:jc w:val="left"/>
        <w:rPr>
          <w:rFonts w:ascii="宋体" w:hAnsi="宋体" w:hint="eastAsia"/>
        </w:rPr>
      </w:pPr>
      <w:r>
        <w:rPr>
          <w:rFonts w:ascii="宋体" w:hAnsi="宋体" w:hint="eastAsia"/>
        </w:rPr>
        <w:t>[1]  环境空气总悬浮颗粒物的测定重量法(GB／</w:t>
      </w:r>
      <w:r w:rsidR="00A7447C">
        <w:rPr>
          <w:rFonts w:ascii="宋体" w:hAnsi="宋体" w:hint="eastAsia"/>
        </w:rPr>
        <w:t>T15432</w:t>
      </w:r>
      <w:r>
        <w:rPr>
          <w:rFonts w:ascii="宋体" w:hAnsi="宋体" w:hint="eastAsia"/>
        </w:rPr>
        <w:t>-1995)．</w:t>
      </w:r>
    </w:p>
    <w:p w:rsidR="0075168A" w:rsidRDefault="0075168A" w:rsidP="00E15E7E">
      <w:pPr>
        <w:spacing w:line="360" w:lineRule="auto"/>
        <w:jc w:val="left"/>
        <w:rPr>
          <w:rFonts w:ascii="宋体" w:hAnsi="宋体" w:hint="eastAsia"/>
        </w:rPr>
      </w:pPr>
      <w:r>
        <w:rPr>
          <w:rFonts w:ascii="宋体" w:hAnsi="宋体" w:hint="eastAsia"/>
        </w:rPr>
        <w:t>[2]  大气飘尘浓度测定方法(GB／T6921</w:t>
      </w:r>
      <w:r w:rsidR="00A7447C">
        <w:rPr>
          <w:rFonts w:ascii="宋体" w:hAnsi="宋体" w:hint="eastAsia"/>
        </w:rPr>
        <w:t>-</w:t>
      </w:r>
      <w:r>
        <w:rPr>
          <w:rFonts w:ascii="宋体" w:hAnsi="宋体" w:hint="eastAsia"/>
        </w:rPr>
        <w:t>1986)．</w:t>
      </w:r>
    </w:p>
    <w:p w:rsidR="0075168A" w:rsidRDefault="0075168A" w:rsidP="00E15E7E">
      <w:pPr>
        <w:spacing w:line="360" w:lineRule="auto"/>
        <w:jc w:val="left"/>
        <w:rPr>
          <w:rFonts w:ascii="宋体" w:hAnsi="宋体" w:hint="eastAsia"/>
        </w:rPr>
      </w:pPr>
      <w:r>
        <w:rPr>
          <w:rFonts w:ascii="宋体" w:hAnsi="宋体" w:hint="eastAsia"/>
        </w:rPr>
        <w:t>[3]  国家环境保护总局《空气和废气监测分析方法》编委会．空气和废气监测分析方法．4版．北京：中国环境科学出版社，2003．</w:t>
      </w:r>
    </w:p>
    <w:p w:rsidR="0075168A" w:rsidRDefault="0075168A" w:rsidP="00E15E7E">
      <w:pPr>
        <w:spacing w:line="360" w:lineRule="auto"/>
        <w:jc w:val="left"/>
        <w:rPr>
          <w:rFonts w:ascii="宋体" w:hAnsi="宋体" w:hint="eastAsia"/>
        </w:rPr>
      </w:pPr>
      <w:r>
        <w:rPr>
          <w:rFonts w:ascii="宋体" w:hAnsi="宋体" w:hint="eastAsia"/>
        </w:rPr>
        <w:t xml:space="preserve">                                                     命题：张宁    夏新</w:t>
      </w:r>
    </w:p>
    <w:p w:rsidR="0075168A" w:rsidRDefault="0075168A" w:rsidP="00E15E7E">
      <w:pPr>
        <w:spacing w:line="360" w:lineRule="auto"/>
        <w:jc w:val="left"/>
        <w:rPr>
          <w:rFonts w:ascii="宋体" w:hAnsi="宋体" w:hint="eastAsia"/>
        </w:rPr>
      </w:pPr>
      <w:r>
        <w:rPr>
          <w:rFonts w:ascii="宋体" w:hAnsi="宋体" w:hint="eastAsia"/>
        </w:rPr>
        <w:t xml:space="preserve">                                                     审核：梁富生  张宁   夏新</w:t>
      </w:r>
    </w:p>
    <w:p w:rsidR="0075168A" w:rsidRDefault="0075168A" w:rsidP="00E15E7E">
      <w:pPr>
        <w:spacing w:line="360" w:lineRule="auto"/>
        <w:rPr>
          <w:rFonts w:ascii="宋体" w:hAnsi="宋体" w:hint="eastAsia"/>
          <w:sz w:val="24"/>
        </w:rPr>
      </w:pPr>
      <w:r>
        <w:rPr>
          <w:rFonts w:ascii="宋体" w:hAnsi="宋体" w:hint="eastAsia"/>
          <w:b/>
          <w:bCs/>
          <w:sz w:val="24"/>
        </w:rPr>
        <w:t>(四)  降    尘</w:t>
      </w:r>
    </w:p>
    <w:p w:rsidR="0075168A" w:rsidRDefault="0075168A" w:rsidP="00E15E7E">
      <w:pPr>
        <w:spacing w:line="360" w:lineRule="auto"/>
        <w:jc w:val="left"/>
        <w:rPr>
          <w:rFonts w:ascii="宋体" w:hAnsi="宋体" w:hint="eastAsia"/>
          <w:b/>
          <w:bCs/>
        </w:rPr>
      </w:pPr>
      <w:r>
        <w:rPr>
          <w:rFonts w:ascii="宋体" w:hAnsi="宋体" w:hint="eastAsia"/>
          <w:b/>
          <w:bCs/>
        </w:rPr>
        <w:t>分类号：G4-3</w:t>
      </w:r>
    </w:p>
    <w:p w:rsidR="0075168A" w:rsidRDefault="0075168A" w:rsidP="00E15E7E">
      <w:pPr>
        <w:spacing w:line="360" w:lineRule="auto"/>
        <w:jc w:val="left"/>
        <w:rPr>
          <w:rFonts w:ascii="宋体" w:hAnsi="宋体" w:hint="eastAsia"/>
          <w:b/>
          <w:bCs/>
        </w:rPr>
      </w:pPr>
      <w:r>
        <w:rPr>
          <w:rFonts w:ascii="宋体" w:hAnsi="宋体" w:hint="eastAsia"/>
          <w:b/>
          <w:bCs/>
        </w:rPr>
        <w:t>主要内容</w:t>
      </w:r>
    </w:p>
    <w:p w:rsidR="0075168A" w:rsidRDefault="0075168A" w:rsidP="00E15E7E">
      <w:pPr>
        <w:spacing w:line="360" w:lineRule="auto"/>
        <w:jc w:val="left"/>
        <w:rPr>
          <w:rFonts w:ascii="宋体" w:hAnsi="宋体" w:hint="eastAsia"/>
        </w:rPr>
      </w:pPr>
      <w:r>
        <w:rPr>
          <w:rFonts w:ascii="宋体" w:hAnsi="宋体" w:hint="eastAsia"/>
        </w:rPr>
        <w:t>环境空气  降尘的测定  重量法(GB／T15265</w:t>
      </w:r>
      <w:r w:rsidR="00A7447C">
        <w:rPr>
          <w:rFonts w:ascii="宋体" w:hAnsi="宋体" w:hint="eastAsia"/>
        </w:rPr>
        <w:t>-</w:t>
      </w:r>
      <w:r>
        <w:rPr>
          <w:rFonts w:ascii="宋体" w:hAnsi="宋体" w:hint="eastAsia"/>
        </w:rPr>
        <w:t>1994)</w:t>
      </w:r>
    </w:p>
    <w:p w:rsidR="0075168A" w:rsidRDefault="0075168A" w:rsidP="00E15E7E">
      <w:pPr>
        <w:spacing w:line="360" w:lineRule="auto"/>
        <w:jc w:val="left"/>
        <w:rPr>
          <w:rFonts w:ascii="宋体" w:hAnsi="宋体" w:hint="eastAsia"/>
        </w:rPr>
      </w:pPr>
      <w:r>
        <w:rPr>
          <w:rFonts w:ascii="宋体" w:hAnsi="宋体" w:hint="eastAsia"/>
          <w:b/>
          <w:bCs/>
        </w:rPr>
        <w:t>一、填空题</w:t>
      </w:r>
    </w:p>
    <w:p w:rsidR="0075168A" w:rsidRDefault="0075168A" w:rsidP="00E15E7E">
      <w:pPr>
        <w:spacing w:line="360" w:lineRule="auto"/>
        <w:jc w:val="left"/>
        <w:rPr>
          <w:rFonts w:ascii="宋体" w:hAnsi="宋体" w:hint="eastAsia"/>
        </w:rPr>
      </w:pPr>
      <w:r>
        <w:rPr>
          <w:rFonts w:ascii="宋体" w:hAnsi="宋体" w:hint="eastAsia"/>
        </w:rPr>
        <w:t>1，使用重量法测定环境空气中的降尘时，一般采用</w:t>
      </w:r>
      <w:r>
        <w:rPr>
          <w:rFonts w:ascii="宋体" w:hAnsi="宋体" w:hint="eastAsia"/>
          <w:u w:val="single"/>
        </w:rPr>
        <w:t xml:space="preserve">    </w:t>
      </w:r>
      <w:r w:rsidR="00A7447C">
        <w:rPr>
          <w:rFonts w:ascii="宋体" w:hAnsi="宋体" w:hint="eastAsia"/>
          <w:u w:val="single"/>
        </w:rPr>
        <w:t xml:space="preserve">  </w:t>
      </w:r>
      <w:r>
        <w:rPr>
          <w:rFonts w:ascii="宋体" w:hAnsi="宋体" w:hint="eastAsia"/>
          <w:u w:val="single"/>
        </w:rPr>
        <w:t xml:space="preserve"> </w:t>
      </w:r>
      <w:r>
        <w:rPr>
          <w:rFonts w:ascii="宋体" w:hAnsi="宋体" w:hint="eastAsia"/>
        </w:rPr>
        <w:t>水溶液做收集液进行湿法采样。</w:t>
      </w:r>
    </w:p>
    <w:p w:rsidR="0075168A" w:rsidRDefault="0075168A" w:rsidP="00E15E7E">
      <w:pPr>
        <w:spacing w:line="360" w:lineRule="auto"/>
        <w:jc w:val="left"/>
        <w:rPr>
          <w:rFonts w:ascii="宋体" w:hAnsi="宋体" w:hint="eastAsia"/>
        </w:rPr>
      </w:pPr>
      <w:r>
        <w:rPr>
          <w:rFonts w:ascii="宋体" w:hAnsi="宋体" w:hint="eastAsia"/>
          <w:b/>
          <w:bCs/>
        </w:rPr>
        <w:t>答案：</w:t>
      </w:r>
      <w:r>
        <w:rPr>
          <w:rFonts w:ascii="宋体" w:hAnsi="宋体" w:hint="eastAsia"/>
        </w:rPr>
        <w:t>乙二醇</w:t>
      </w:r>
    </w:p>
    <w:p w:rsidR="0075168A" w:rsidRDefault="0075168A" w:rsidP="00E15E7E">
      <w:pPr>
        <w:spacing w:line="360" w:lineRule="auto"/>
        <w:jc w:val="left"/>
        <w:rPr>
          <w:rFonts w:ascii="宋体" w:hAnsi="宋体" w:hint="eastAsia"/>
        </w:rPr>
      </w:pPr>
      <w:r>
        <w:rPr>
          <w:rFonts w:ascii="宋体" w:hAnsi="宋体" w:hint="eastAsia"/>
        </w:rPr>
        <w:t>2．大气降尘是指在空气环境条件下，靠</w:t>
      </w:r>
      <w:r>
        <w:rPr>
          <w:rFonts w:ascii="宋体" w:hAnsi="宋体" w:hint="eastAsia"/>
          <w:u w:val="single"/>
        </w:rPr>
        <w:t xml:space="preserve">   </w:t>
      </w:r>
      <w:r w:rsidR="00A7447C">
        <w:rPr>
          <w:rFonts w:ascii="宋体" w:hAnsi="宋体" w:hint="eastAsia"/>
          <w:u w:val="single"/>
        </w:rPr>
        <w:t xml:space="preserve">      </w:t>
      </w:r>
      <w:r>
        <w:rPr>
          <w:rFonts w:ascii="宋体" w:hAnsi="宋体" w:hint="eastAsia"/>
          <w:u w:val="single"/>
        </w:rPr>
        <w:t xml:space="preserve">  </w:t>
      </w:r>
      <w:r>
        <w:rPr>
          <w:rFonts w:ascii="宋体" w:hAnsi="宋体" w:hint="eastAsia"/>
        </w:rPr>
        <w:t>沉降在集尘缸中的颗粒物。</w:t>
      </w:r>
    </w:p>
    <w:p w:rsidR="0075168A" w:rsidRDefault="0075168A" w:rsidP="00E15E7E">
      <w:pPr>
        <w:spacing w:line="360" w:lineRule="auto"/>
        <w:jc w:val="left"/>
        <w:rPr>
          <w:rFonts w:ascii="宋体" w:hAnsi="宋体" w:hint="eastAsia"/>
        </w:rPr>
      </w:pPr>
      <w:r>
        <w:rPr>
          <w:rFonts w:ascii="宋体" w:hAnsi="宋体" w:hint="eastAsia"/>
          <w:b/>
          <w:bCs/>
        </w:rPr>
        <w:t>答案：</w:t>
      </w:r>
      <w:r>
        <w:rPr>
          <w:rFonts w:ascii="宋体" w:hAnsi="宋体" w:hint="eastAsia"/>
        </w:rPr>
        <w:t>重力自然</w:t>
      </w:r>
    </w:p>
    <w:p w:rsidR="0075168A" w:rsidRDefault="0075168A" w:rsidP="00E15E7E">
      <w:pPr>
        <w:spacing w:line="360" w:lineRule="auto"/>
        <w:jc w:val="left"/>
        <w:rPr>
          <w:rFonts w:ascii="宋体" w:hAnsi="宋体" w:hint="eastAsia"/>
        </w:rPr>
      </w:pPr>
      <w:r>
        <w:rPr>
          <w:rFonts w:ascii="宋体" w:hAnsi="宋体" w:hint="eastAsia"/>
          <w:b/>
          <w:bCs/>
        </w:rPr>
        <w:t>二、判断题</w:t>
      </w:r>
    </w:p>
    <w:p w:rsidR="0075168A" w:rsidRDefault="0075168A" w:rsidP="00E15E7E">
      <w:pPr>
        <w:spacing w:line="360" w:lineRule="auto"/>
        <w:jc w:val="left"/>
        <w:rPr>
          <w:rFonts w:ascii="宋体" w:hAnsi="宋体" w:hint="eastAsia"/>
        </w:rPr>
      </w:pPr>
      <w:r>
        <w:rPr>
          <w:rFonts w:ascii="宋体" w:hAnsi="宋体" w:hint="eastAsia"/>
        </w:rPr>
        <w:t>1．大气降尘量是单位面积上从大气中沉降的颗粒物的质量。(  )</w:t>
      </w:r>
    </w:p>
    <w:p w:rsidR="0075168A" w:rsidRDefault="0075168A" w:rsidP="00E15E7E">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E15E7E">
      <w:pPr>
        <w:spacing w:line="360" w:lineRule="auto"/>
        <w:jc w:val="left"/>
        <w:rPr>
          <w:rFonts w:ascii="宋体" w:hAnsi="宋体" w:hint="eastAsia"/>
        </w:rPr>
      </w:pPr>
      <w:r>
        <w:rPr>
          <w:rFonts w:ascii="宋体" w:hAnsi="宋体" w:hint="eastAsia"/>
        </w:rPr>
        <w:t xml:space="preserve">  正确答案为：大气降尘量是单位面积和单位时间内上从大气中沉降的颗粒物的质量。</w:t>
      </w:r>
    </w:p>
    <w:p w:rsidR="00E15E7E" w:rsidRDefault="0075168A" w:rsidP="00E15E7E">
      <w:pPr>
        <w:spacing w:line="360" w:lineRule="auto"/>
        <w:jc w:val="left"/>
        <w:rPr>
          <w:rFonts w:ascii="宋体" w:hAnsi="宋体" w:hint="eastAsia"/>
        </w:rPr>
      </w:pPr>
      <w:r>
        <w:rPr>
          <w:rFonts w:ascii="宋体" w:hAnsi="宋体" w:hint="eastAsia"/>
        </w:rPr>
        <w:t>2．大气降尘采样前，要在降尘缸中加入少量的乙二醇，由于加入量对于降尘量来说是很少的，所以在计算这部分量时，可以忽略不计。(  )</w:t>
      </w:r>
    </w:p>
    <w:p w:rsidR="0075168A" w:rsidRDefault="0075168A" w:rsidP="000139D4">
      <w:pPr>
        <w:spacing w:line="360" w:lineRule="auto"/>
        <w:jc w:val="left"/>
        <w:rPr>
          <w:rFonts w:ascii="宋体" w:hAnsi="宋体" w:hint="eastAsia"/>
        </w:rPr>
      </w:pPr>
      <w:r>
        <w:rPr>
          <w:rFonts w:ascii="宋体" w:hAnsi="宋体" w:hint="eastAsia"/>
          <w:b/>
          <w:bCs/>
        </w:rPr>
        <w:lastRenderedPageBreak/>
        <w:t>答案：</w:t>
      </w:r>
      <w:r>
        <w:rPr>
          <w:rFonts w:ascii="宋体" w:hAnsi="宋体" w:hint="eastAsia"/>
        </w:rPr>
        <w:t>错误</w:t>
      </w:r>
    </w:p>
    <w:p w:rsidR="0075168A" w:rsidRDefault="0075168A" w:rsidP="000139D4">
      <w:pPr>
        <w:spacing w:line="360" w:lineRule="auto"/>
        <w:jc w:val="left"/>
        <w:rPr>
          <w:rFonts w:ascii="宋体" w:hAnsi="宋体" w:hint="eastAsia"/>
        </w:rPr>
      </w:pPr>
      <w:r>
        <w:rPr>
          <w:rFonts w:ascii="宋体" w:hAnsi="宋体" w:hint="eastAsia"/>
        </w:rPr>
        <w:t xml:space="preserve">  正确答案为：应计算加入乙二醇的量，不能忽略不计。</w:t>
      </w:r>
    </w:p>
    <w:p w:rsidR="0075168A" w:rsidRDefault="0075168A" w:rsidP="000139D4">
      <w:pPr>
        <w:spacing w:line="360" w:lineRule="auto"/>
        <w:jc w:val="left"/>
        <w:rPr>
          <w:rFonts w:ascii="宋体" w:hAnsi="宋体" w:hint="eastAsia"/>
        </w:rPr>
      </w:pPr>
      <w:r>
        <w:rPr>
          <w:rFonts w:ascii="宋体" w:hAnsi="宋体" w:hint="eastAsia"/>
        </w:rPr>
        <w:t>3．用重量法测定降尘中可燃物含量时，应将空的瓷坩埚在105±5℃下烘干，称量至恒重；再将其在600℃下灼烧2h，冷却，称重至恒重。(  )</w:t>
      </w:r>
    </w:p>
    <w:p w:rsidR="0075168A" w:rsidRDefault="0075168A" w:rsidP="000139D4">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0139D4">
      <w:pPr>
        <w:spacing w:line="360" w:lineRule="auto"/>
        <w:jc w:val="left"/>
        <w:rPr>
          <w:rFonts w:ascii="宋体" w:hAnsi="宋体" w:hint="eastAsia"/>
          <w:b/>
          <w:bCs/>
        </w:rPr>
      </w:pPr>
      <w:r>
        <w:rPr>
          <w:rFonts w:ascii="宋体" w:hAnsi="宋体" w:hint="eastAsia"/>
          <w:b/>
          <w:bCs/>
        </w:rPr>
        <w:t>三、问答题</w:t>
      </w:r>
    </w:p>
    <w:p w:rsidR="0075168A" w:rsidRDefault="0075168A" w:rsidP="000139D4">
      <w:pPr>
        <w:spacing w:line="360" w:lineRule="auto"/>
        <w:jc w:val="left"/>
        <w:rPr>
          <w:rFonts w:ascii="宋体" w:hAnsi="宋体" w:hint="eastAsia"/>
        </w:rPr>
      </w:pPr>
      <w:r>
        <w:rPr>
          <w:rFonts w:ascii="宋体" w:hAnsi="宋体" w:hint="eastAsia"/>
        </w:rPr>
        <w:t>1．简述重量法测定大气降尘的原理。</w:t>
      </w:r>
    </w:p>
    <w:p w:rsidR="0075168A" w:rsidRDefault="0075168A" w:rsidP="000139D4">
      <w:pPr>
        <w:spacing w:line="360" w:lineRule="auto"/>
        <w:jc w:val="left"/>
        <w:rPr>
          <w:rFonts w:ascii="宋体" w:hAnsi="宋体" w:hint="eastAsia"/>
        </w:rPr>
      </w:pPr>
      <w:r>
        <w:rPr>
          <w:rFonts w:ascii="宋体" w:hAnsi="宋体" w:hint="eastAsia"/>
          <w:b/>
          <w:bCs/>
        </w:rPr>
        <w:t>答案：</w:t>
      </w:r>
      <w:r>
        <w:rPr>
          <w:rFonts w:ascii="宋体" w:hAnsi="宋体" w:hint="eastAsia"/>
        </w:rPr>
        <w:t>空气中可沉降的颗粒物，沉降在装有乙二醇水溶液做收集液的集尘缸内，经蒸发、干燥、称重后，计算降尘量。</w:t>
      </w:r>
    </w:p>
    <w:p w:rsidR="0075168A" w:rsidRDefault="0075168A" w:rsidP="000139D4">
      <w:pPr>
        <w:spacing w:line="360" w:lineRule="auto"/>
        <w:jc w:val="left"/>
        <w:rPr>
          <w:rFonts w:ascii="宋体" w:hAnsi="宋体" w:hint="eastAsia"/>
        </w:rPr>
      </w:pPr>
      <w:r>
        <w:rPr>
          <w:rFonts w:ascii="宋体" w:hAnsi="宋体" w:hint="eastAsia"/>
        </w:rPr>
        <w:t>2．简述大气降尘采样点的设置要求和应放置的高度要求。</w:t>
      </w:r>
    </w:p>
    <w:p w:rsidR="0075168A" w:rsidRDefault="0075168A" w:rsidP="000139D4">
      <w:pPr>
        <w:spacing w:line="360" w:lineRule="auto"/>
        <w:jc w:val="left"/>
        <w:rPr>
          <w:rFonts w:ascii="宋体" w:hAnsi="宋体" w:hint="eastAsia"/>
        </w:rPr>
      </w:pPr>
      <w:r>
        <w:rPr>
          <w:rFonts w:ascii="宋体" w:hAnsi="宋体" w:hint="eastAsia"/>
          <w:b/>
          <w:bCs/>
        </w:rPr>
        <w:t>答案：</w:t>
      </w:r>
      <w:r>
        <w:rPr>
          <w:rFonts w:ascii="宋体" w:hAnsi="宋体" w:hint="eastAsia"/>
        </w:rPr>
        <w:t>选择采样点时，应先考虑集尘缸不易损坏的地方，还要考虑操作者易于更换集尘缸。普通的采样点一般设在矮建筑物的屋顶，必要时可以设在电线杆上，集尘缸应距离电线杆0.5m为宜；采样点附近不应有高大建筑物，并避开局部污染源；集尘缸放置高度应距离地面5～12m。在某一地区，各采样点集尘缸的放置高度尽力保持在大致相同的高度。如放置屋顶平台上，采样口应距平台1～1.5m，以避免平台扬尘的影响。</w:t>
      </w:r>
    </w:p>
    <w:p w:rsidR="0075168A" w:rsidRDefault="0075168A" w:rsidP="000139D4">
      <w:pPr>
        <w:spacing w:line="360" w:lineRule="auto"/>
        <w:jc w:val="left"/>
        <w:rPr>
          <w:rFonts w:ascii="宋体" w:hAnsi="宋体" w:hint="eastAsia"/>
          <w:b/>
          <w:bCs/>
        </w:rPr>
      </w:pPr>
      <w:r>
        <w:rPr>
          <w:rFonts w:ascii="宋体" w:hAnsi="宋体" w:hint="eastAsia"/>
          <w:b/>
          <w:bCs/>
        </w:rPr>
        <w:t>参考文献</w:t>
      </w:r>
    </w:p>
    <w:p w:rsidR="0075168A" w:rsidRDefault="0075168A" w:rsidP="000139D4">
      <w:pPr>
        <w:spacing w:line="360" w:lineRule="auto"/>
        <w:jc w:val="left"/>
        <w:rPr>
          <w:rFonts w:ascii="宋体" w:hAnsi="宋体" w:hint="eastAsia"/>
        </w:rPr>
      </w:pPr>
      <w:r>
        <w:rPr>
          <w:rFonts w:ascii="宋体" w:hAnsi="宋体" w:hint="eastAsia"/>
        </w:rPr>
        <w:t>[1]  环境空气降尘的测定重量法(GB／T15265</w:t>
      </w:r>
      <w:r w:rsidR="00A7447C">
        <w:rPr>
          <w:rFonts w:ascii="宋体" w:hAnsi="宋体" w:hint="eastAsia"/>
        </w:rPr>
        <w:t>-</w:t>
      </w:r>
      <w:r>
        <w:rPr>
          <w:rFonts w:ascii="宋体" w:hAnsi="宋体" w:hint="eastAsia"/>
        </w:rPr>
        <w:t>1994)．国家环境保护总局《空气和废气监测分析方法》编委会．空气和废气监测分析方法．4版．北京：中国环境科学出版社，2003．</w:t>
      </w:r>
    </w:p>
    <w:p w:rsidR="0075168A" w:rsidRDefault="0075168A" w:rsidP="000139D4">
      <w:pPr>
        <w:spacing w:line="360" w:lineRule="auto"/>
        <w:jc w:val="left"/>
        <w:rPr>
          <w:rFonts w:ascii="宋体" w:hAnsi="宋体" w:hint="eastAsia"/>
        </w:rPr>
      </w:pPr>
      <w:r>
        <w:rPr>
          <w:rFonts w:ascii="宋体" w:hAnsi="宋体" w:hint="eastAsia"/>
        </w:rPr>
        <w:t xml:space="preserve">                                                     命题：张宁</w:t>
      </w:r>
    </w:p>
    <w:p w:rsidR="0075168A" w:rsidRDefault="0075168A" w:rsidP="000139D4">
      <w:pPr>
        <w:spacing w:line="360" w:lineRule="auto"/>
        <w:jc w:val="left"/>
        <w:rPr>
          <w:rFonts w:ascii="宋体" w:hAnsi="宋体" w:hint="eastAsia"/>
        </w:rPr>
      </w:pPr>
      <w:r>
        <w:rPr>
          <w:rFonts w:ascii="宋体" w:hAnsi="宋体" w:hint="eastAsia"/>
        </w:rPr>
        <w:t xml:space="preserve">                                                     审核：梁富生  张宁  夏新</w:t>
      </w:r>
    </w:p>
    <w:p w:rsidR="0075168A" w:rsidRDefault="0075168A" w:rsidP="003C38C6">
      <w:pPr>
        <w:spacing w:line="360" w:lineRule="auto"/>
        <w:outlineLvl w:val="0"/>
        <w:rPr>
          <w:rFonts w:ascii="宋体" w:hAnsi="宋体" w:hint="eastAsia"/>
          <w:b/>
          <w:bCs/>
          <w:sz w:val="24"/>
        </w:rPr>
      </w:pPr>
      <w:r>
        <w:rPr>
          <w:rFonts w:ascii="宋体" w:hAnsi="宋体" w:hint="eastAsia"/>
          <w:b/>
          <w:bCs/>
          <w:sz w:val="24"/>
        </w:rPr>
        <w:t>(五)  烟(粉)尘</w:t>
      </w:r>
    </w:p>
    <w:p w:rsidR="0075168A" w:rsidRDefault="0075168A" w:rsidP="000139D4">
      <w:pPr>
        <w:spacing w:line="360" w:lineRule="auto"/>
        <w:jc w:val="left"/>
        <w:rPr>
          <w:rFonts w:ascii="宋体" w:hAnsi="宋体" w:hint="eastAsia"/>
          <w:b/>
          <w:bCs/>
        </w:rPr>
      </w:pPr>
      <w:r>
        <w:rPr>
          <w:rFonts w:ascii="宋体" w:hAnsi="宋体" w:hint="eastAsia"/>
          <w:b/>
          <w:bCs/>
        </w:rPr>
        <w:t>分类号：G4—4</w:t>
      </w:r>
    </w:p>
    <w:p w:rsidR="0075168A" w:rsidRDefault="0075168A" w:rsidP="000139D4">
      <w:pPr>
        <w:spacing w:line="360" w:lineRule="auto"/>
        <w:jc w:val="left"/>
        <w:rPr>
          <w:rFonts w:ascii="宋体" w:hAnsi="宋体" w:hint="eastAsia"/>
          <w:b/>
          <w:bCs/>
        </w:rPr>
      </w:pPr>
      <w:r>
        <w:rPr>
          <w:rFonts w:ascii="宋体" w:hAnsi="宋体" w:hint="eastAsia"/>
          <w:b/>
          <w:bCs/>
        </w:rPr>
        <w:t>主要内容</w:t>
      </w:r>
    </w:p>
    <w:p w:rsidR="0075168A" w:rsidRDefault="0075168A" w:rsidP="000139D4">
      <w:pPr>
        <w:spacing w:line="360" w:lineRule="auto"/>
        <w:jc w:val="left"/>
        <w:rPr>
          <w:rFonts w:ascii="宋体" w:hAnsi="宋体" w:hint="eastAsia"/>
        </w:rPr>
      </w:pPr>
      <w:r>
        <w:rPr>
          <w:rFonts w:ascii="宋体" w:hAnsi="宋体" w:hint="eastAsia"/>
        </w:rPr>
        <w:t>①固定污染源排气中颗粒物测定与气态污染物采样方法(GB／T16157</w:t>
      </w:r>
      <w:r w:rsidR="00A7447C">
        <w:rPr>
          <w:rFonts w:ascii="宋体" w:hAnsi="宋体" w:hint="eastAsia"/>
        </w:rPr>
        <w:t>-</w:t>
      </w:r>
      <w:r>
        <w:rPr>
          <w:rFonts w:ascii="宋体" w:hAnsi="宋体" w:hint="eastAsia"/>
        </w:rPr>
        <w:t>1996)</w:t>
      </w:r>
    </w:p>
    <w:p w:rsidR="0075168A" w:rsidRDefault="0075168A" w:rsidP="000139D4">
      <w:pPr>
        <w:spacing w:line="360" w:lineRule="auto"/>
        <w:jc w:val="left"/>
        <w:rPr>
          <w:rFonts w:ascii="宋体" w:hAnsi="宋体" w:hint="eastAsia"/>
        </w:rPr>
      </w:pPr>
      <w:r>
        <w:rPr>
          <w:rFonts w:ascii="宋体" w:hAnsi="宋体" w:hint="eastAsia"/>
        </w:rPr>
        <w:t>②锅炉烟尘测试方法(GB／T5468</w:t>
      </w:r>
      <w:r w:rsidR="00A7447C">
        <w:rPr>
          <w:rFonts w:ascii="宋体" w:hAnsi="宋体" w:hint="eastAsia"/>
        </w:rPr>
        <w:t>-</w:t>
      </w:r>
      <w:r>
        <w:rPr>
          <w:rFonts w:ascii="宋体" w:hAnsi="宋体" w:hint="eastAsia"/>
        </w:rPr>
        <w:t>1991)</w:t>
      </w:r>
    </w:p>
    <w:p w:rsidR="0075168A" w:rsidRDefault="0075168A" w:rsidP="000139D4">
      <w:pPr>
        <w:spacing w:line="360" w:lineRule="auto"/>
        <w:jc w:val="left"/>
        <w:rPr>
          <w:rFonts w:ascii="宋体" w:hAnsi="宋体" w:hint="eastAsia"/>
        </w:rPr>
      </w:pPr>
      <w:r>
        <w:rPr>
          <w:rFonts w:ascii="宋体" w:hAnsi="宋体" w:hint="eastAsia"/>
          <w:b/>
          <w:bCs/>
        </w:rPr>
        <w:t>计算题</w:t>
      </w:r>
    </w:p>
    <w:p w:rsidR="0075168A" w:rsidRDefault="0075168A" w:rsidP="000139D4">
      <w:pPr>
        <w:spacing w:line="360" w:lineRule="auto"/>
        <w:jc w:val="left"/>
        <w:rPr>
          <w:rFonts w:ascii="宋体" w:hAnsi="宋体" w:hint="eastAsia"/>
        </w:rPr>
      </w:pPr>
      <w:r>
        <w:rPr>
          <w:rFonts w:ascii="宋体" w:hAnsi="宋体" w:hint="eastAsia"/>
        </w:rPr>
        <w:t>1．实测某台燃煤锅炉标准状态下干采样体积Vnd=5880L，滤筒在采样前的重量为1.0908g，采样烘干后的滤筒重量为</w:t>
      </w:r>
      <w:r w:rsidR="00A7447C">
        <w:rPr>
          <w:rFonts w:ascii="宋体" w:hAnsi="宋体" w:hint="eastAsia"/>
        </w:rPr>
        <w:t>1.</w:t>
      </w:r>
      <w:r>
        <w:rPr>
          <w:rFonts w:ascii="宋体" w:hAnsi="宋体" w:hint="eastAsia"/>
        </w:rPr>
        <w:t>1190g，试计算该锅炉的烟尘浓度。①②</w:t>
      </w:r>
    </w:p>
    <w:p w:rsidR="0075168A" w:rsidRDefault="0075168A" w:rsidP="000139D4">
      <w:pPr>
        <w:spacing w:line="360" w:lineRule="auto"/>
        <w:jc w:val="left"/>
        <w:rPr>
          <w:rFonts w:ascii="宋体" w:hAnsi="宋体" w:hint="eastAsia"/>
        </w:rPr>
      </w:pPr>
      <w:r>
        <w:rPr>
          <w:rFonts w:ascii="宋体" w:hAnsi="宋体" w:hint="eastAsia"/>
          <w:b/>
          <w:bCs/>
        </w:rPr>
        <w:t>答案：</w:t>
      </w:r>
      <w:r>
        <w:rPr>
          <w:rFonts w:ascii="宋体" w:hAnsi="宋体" w:hint="eastAsia"/>
        </w:rPr>
        <w:t>C=m×l06／V</w:t>
      </w:r>
      <w:r w:rsidRPr="00A7447C">
        <w:rPr>
          <w:rFonts w:ascii="宋体" w:hAnsi="宋体" w:hint="eastAsia"/>
          <w:vertAlign w:val="subscript"/>
        </w:rPr>
        <w:t>nd</w:t>
      </w:r>
      <w:r>
        <w:rPr>
          <w:rFonts w:ascii="宋体" w:hAnsi="宋体" w:hint="eastAsia"/>
        </w:rPr>
        <w:t>=(1.1190－1.0908)×106／5880=4.79(mg／m</w:t>
      </w:r>
      <w:r w:rsidRPr="00A7447C">
        <w:rPr>
          <w:rFonts w:ascii="宋体" w:hAnsi="宋体" w:hint="eastAsia"/>
          <w:vertAlign w:val="superscript"/>
        </w:rPr>
        <w:t>3</w:t>
      </w:r>
      <w:r>
        <w:rPr>
          <w:rFonts w:ascii="宋体" w:hAnsi="宋体" w:hint="eastAsia"/>
        </w:rPr>
        <w:t>)</w:t>
      </w:r>
    </w:p>
    <w:p w:rsidR="0075168A" w:rsidRDefault="0075168A" w:rsidP="000139D4">
      <w:pPr>
        <w:spacing w:line="360" w:lineRule="auto"/>
        <w:jc w:val="left"/>
        <w:rPr>
          <w:rFonts w:ascii="宋体" w:hAnsi="宋体" w:hint="eastAsia"/>
        </w:rPr>
      </w:pPr>
      <w:r>
        <w:rPr>
          <w:rFonts w:ascii="宋体" w:hAnsi="宋体" w:hint="eastAsia"/>
        </w:rPr>
        <w:t>2．实测某台燃煤锅炉标准状态下干采样体积V</w:t>
      </w:r>
      <w:r w:rsidRPr="00A7447C">
        <w:rPr>
          <w:rFonts w:ascii="宋体" w:hAnsi="宋体" w:hint="eastAsia"/>
          <w:vertAlign w:val="subscript"/>
        </w:rPr>
        <w:t>nd</w:t>
      </w:r>
      <w:r>
        <w:rPr>
          <w:rFonts w:ascii="宋体" w:hAnsi="宋体" w:hint="eastAsia"/>
        </w:rPr>
        <w:t>=6080L，标准状态下干排气流量Q</w:t>
      </w:r>
      <w:r w:rsidRPr="00A7447C">
        <w:rPr>
          <w:rFonts w:ascii="宋体" w:hAnsi="宋体" w:hint="eastAsia"/>
          <w:vertAlign w:val="subscript"/>
        </w:rPr>
        <w:t>sn</w:t>
      </w:r>
      <w:r>
        <w:rPr>
          <w:rFonts w:ascii="宋体" w:hAnsi="宋体" w:hint="eastAsia"/>
        </w:rPr>
        <w:t>=6.61×</w:t>
      </w:r>
      <w:r>
        <w:rPr>
          <w:rFonts w:ascii="宋体" w:hAnsi="宋体" w:hint="eastAsia"/>
        </w:rPr>
        <w:lastRenderedPageBreak/>
        <w:t>104m</w:t>
      </w:r>
      <w:r w:rsidRPr="00A7447C">
        <w:rPr>
          <w:rFonts w:ascii="宋体" w:hAnsi="宋体" w:hint="eastAsia"/>
          <w:vertAlign w:val="superscript"/>
        </w:rPr>
        <w:t>3</w:t>
      </w:r>
      <w:r>
        <w:rPr>
          <w:rFonts w:ascii="宋体" w:hAnsi="宋体" w:hint="eastAsia"/>
        </w:rPr>
        <w:t>／h；滤筒在采样前的重量为1.0032g，采样烘干后的滤筒重量为1.1640g，试计算该锅炉烟尘的排放浓度与排放量。①②</w:t>
      </w:r>
    </w:p>
    <w:p w:rsidR="00E15E7E" w:rsidRDefault="0075168A" w:rsidP="000139D4">
      <w:pPr>
        <w:spacing w:line="360" w:lineRule="auto"/>
        <w:jc w:val="left"/>
        <w:rPr>
          <w:rFonts w:ascii="宋体" w:hAnsi="宋体" w:hint="eastAsia"/>
        </w:rPr>
      </w:pPr>
      <w:r>
        <w:rPr>
          <w:rFonts w:ascii="宋体" w:hAnsi="宋体" w:hint="eastAsia"/>
          <w:b/>
          <w:bCs/>
        </w:rPr>
        <w:t>答案：</w:t>
      </w:r>
      <w:r>
        <w:rPr>
          <w:rFonts w:ascii="宋体" w:hAnsi="宋体" w:hint="eastAsia"/>
        </w:rPr>
        <w:t>排放浓度：C=m×l06／V</w:t>
      </w:r>
      <w:r w:rsidRPr="00A7447C">
        <w:rPr>
          <w:rFonts w:ascii="宋体" w:hAnsi="宋体" w:hint="eastAsia"/>
          <w:vertAlign w:val="subscript"/>
        </w:rPr>
        <w:t>nd</w:t>
      </w:r>
      <w:r>
        <w:rPr>
          <w:rFonts w:ascii="宋体" w:hAnsi="宋体" w:hint="eastAsia"/>
        </w:rPr>
        <w:t>=(1.1640-1.0032)×106／6080=26.45(mg／m</w:t>
      </w:r>
      <w:r w:rsidRPr="00A7447C">
        <w:rPr>
          <w:rFonts w:ascii="宋体" w:hAnsi="宋体" w:hint="eastAsia"/>
          <w:vertAlign w:val="superscript"/>
        </w:rPr>
        <w:t>3</w:t>
      </w:r>
      <w:r>
        <w:rPr>
          <w:rFonts w:ascii="宋体" w:hAnsi="宋体" w:hint="eastAsia"/>
        </w:rPr>
        <w:t>)</w:t>
      </w:r>
    </w:p>
    <w:p w:rsidR="0075168A" w:rsidRDefault="00E15E7E" w:rsidP="000139D4">
      <w:pPr>
        <w:spacing w:line="360" w:lineRule="auto"/>
        <w:ind w:firstLineChars="300" w:firstLine="630"/>
        <w:jc w:val="left"/>
        <w:rPr>
          <w:rFonts w:ascii="宋体" w:hAnsi="宋体" w:hint="eastAsia"/>
        </w:rPr>
      </w:pPr>
      <w:r>
        <w:rPr>
          <w:rFonts w:ascii="宋体" w:hAnsi="宋体" w:hint="eastAsia"/>
        </w:rPr>
        <w:t>排</w:t>
      </w:r>
      <w:r w:rsidR="0075168A">
        <w:rPr>
          <w:rFonts w:ascii="宋体" w:hAnsi="宋体" w:hint="eastAsia"/>
        </w:rPr>
        <w:t>放量：G=C·Q</w:t>
      </w:r>
      <w:r w:rsidR="0075168A" w:rsidRPr="00A7447C">
        <w:rPr>
          <w:rFonts w:ascii="宋体" w:hAnsi="宋体" w:hint="eastAsia"/>
          <w:vertAlign w:val="subscript"/>
        </w:rPr>
        <w:t>sn</w:t>
      </w:r>
      <w:r w:rsidR="0075168A">
        <w:rPr>
          <w:rFonts w:ascii="宋体" w:hAnsi="宋体" w:hint="eastAsia"/>
        </w:rPr>
        <w:t>×10-6=26.45×6.61×104×10=1.75(kg／h)</w:t>
      </w:r>
    </w:p>
    <w:p w:rsidR="0075168A" w:rsidRDefault="0075168A" w:rsidP="000139D4">
      <w:pPr>
        <w:spacing w:line="360" w:lineRule="auto"/>
        <w:jc w:val="left"/>
        <w:rPr>
          <w:rFonts w:ascii="宋体" w:hAnsi="宋体" w:hint="eastAsia"/>
        </w:rPr>
      </w:pPr>
      <w:r>
        <w:rPr>
          <w:rFonts w:ascii="宋体" w:hAnsi="宋体" w:hint="eastAsia"/>
          <w:b/>
          <w:bCs/>
        </w:rPr>
        <w:t>参考文献</w:t>
      </w:r>
    </w:p>
    <w:p w:rsidR="0075168A" w:rsidRDefault="0075168A" w:rsidP="000139D4">
      <w:pPr>
        <w:spacing w:line="360" w:lineRule="auto"/>
        <w:jc w:val="left"/>
        <w:rPr>
          <w:rFonts w:ascii="宋体" w:hAnsi="宋体" w:hint="eastAsia"/>
        </w:rPr>
      </w:pPr>
      <w:r>
        <w:rPr>
          <w:rFonts w:ascii="宋体" w:hAnsi="宋体" w:hint="eastAsia"/>
        </w:rPr>
        <w:t>[1]  固定污染源排气中颗粒物测定与气态污染物采样方法(GB／T16157</w:t>
      </w:r>
      <w:r w:rsidR="00A7447C">
        <w:rPr>
          <w:rFonts w:ascii="宋体" w:hAnsi="宋体" w:hint="eastAsia"/>
        </w:rPr>
        <w:t>-</w:t>
      </w:r>
      <w:r>
        <w:rPr>
          <w:rFonts w:ascii="宋体" w:hAnsi="宋体" w:hint="eastAsia"/>
        </w:rPr>
        <w:t>1996)．</w:t>
      </w:r>
    </w:p>
    <w:p w:rsidR="0075168A" w:rsidRDefault="0075168A" w:rsidP="000139D4">
      <w:pPr>
        <w:spacing w:line="360" w:lineRule="auto"/>
        <w:jc w:val="left"/>
        <w:rPr>
          <w:rFonts w:ascii="宋体" w:hAnsi="宋体" w:hint="eastAsia"/>
        </w:rPr>
      </w:pPr>
      <w:r>
        <w:rPr>
          <w:rFonts w:ascii="宋体" w:hAnsi="宋体" w:hint="eastAsia"/>
        </w:rPr>
        <w:t>[2]  锅炉烟尘测试方法(GB／T5468</w:t>
      </w:r>
      <w:r w:rsidR="00A7447C">
        <w:rPr>
          <w:rFonts w:ascii="宋体" w:hAnsi="宋体" w:hint="eastAsia"/>
        </w:rPr>
        <w:t>-</w:t>
      </w:r>
      <w:r>
        <w:rPr>
          <w:rFonts w:ascii="宋体" w:hAnsi="宋体" w:hint="eastAsia"/>
        </w:rPr>
        <w:t>1991)．</w:t>
      </w:r>
    </w:p>
    <w:p w:rsidR="0075168A" w:rsidRDefault="0075168A" w:rsidP="000139D4">
      <w:pPr>
        <w:spacing w:line="360" w:lineRule="auto"/>
        <w:jc w:val="left"/>
        <w:rPr>
          <w:rFonts w:ascii="宋体" w:hAnsi="宋体" w:hint="eastAsia"/>
        </w:rPr>
      </w:pPr>
      <w:r>
        <w:rPr>
          <w:rFonts w:ascii="宋体" w:hAnsi="宋体" w:hint="eastAsia"/>
        </w:rPr>
        <w:t xml:space="preserve">                                             命题：张宁 </w:t>
      </w:r>
    </w:p>
    <w:p w:rsidR="0075168A" w:rsidRDefault="0075168A" w:rsidP="000139D4">
      <w:pPr>
        <w:spacing w:line="360" w:lineRule="auto"/>
        <w:jc w:val="left"/>
        <w:rPr>
          <w:rFonts w:ascii="宋体" w:hAnsi="宋体" w:hint="eastAsia"/>
        </w:rPr>
      </w:pPr>
      <w:r>
        <w:rPr>
          <w:rFonts w:ascii="宋体" w:hAnsi="宋体" w:hint="eastAsia"/>
        </w:rPr>
        <w:t xml:space="preserve">                                             审核：梁富生  张宁  夏新</w:t>
      </w:r>
    </w:p>
    <w:p w:rsidR="0075168A" w:rsidRPr="005C7C06" w:rsidRDefault="0075168A" w:rsidP="003C38C6">
      <w:pPr>
        <w:spacing w:line="360" w:lineRule="auto"/>
        <w:outlineLvl w:val="0"/>
        <w:rPr>
          <w:rFonts w:ascii="宋体" w:hAnsi="宋体" w:hint="eastAsia"/>
        </w:rPr>
      </w:pPr>
      <w:r w:rsidRPr="005C7C06">
        <w:rPr>
          <w:rFonts w:ascii="宋体" w:hAnsi="宋体" w:hint="eastAsia"/>
          <w:b/>
          <w:bCs/>
          <w:sz w:val="24"/>
        </w:rPr>
        <w:t>(六)  沥青烟</w:t>
      </w:r>
    </w:p>
    <w:p w:rsidR="0075168A" w:rsidRDefault="0075168A" w:rsidP="000139D4">
      <w:pPr>
        <w:spacing w:line="360" w:lineRule="auto"/>
        <w:jc w:val="left"/>
        <w:rPr>
          <w:rFonts w:ascii="宋体" w:hAnsi="宋体" w:hint="eastAsia"/>
          <w:b/>
          <w:bCs/>
        </w:rPr>
      </w:pPr>
      <w:r>
        <w:rPr>
          <w:rFonts w:ascii="宋体" w:hAnsi="宋体" w:hint="eastAsia"/>
          <w:b/>
          <w:bCs/>
        </w:rPr>
        <w:t>分类号：G4-5</w:t>
      </w:r>
    </w:p>
    <w:p w:rsidR="0075168A" w:rsidRDefault="0075168A" w:rsidP="000139D4">
      <w:pPr>
        <w:spacing w:line="360" w:lineRule="auto"/>
        <w:jc w:val="left"/>
        <w:rPr>
          <w:rFonts w:ascii="宋体" w:hAnsi="宋体" w:hint="eastAsia"/>
          <w:b/>
          <w:bCs/>
        </w:rPr>
      </w:pPr>
      <w:r>
        <w:rPr>
          <w:rFonts w:ascii="宋体" w:hAnsi="宋体" w:hint="eastAsia"/>
          <w:b/>
          <w:bCs/>
        </w:rPr>
        <w:t>主要内容</w:t>
      </w:r>
    </w:p>
    <w:p w:rsidR="0075168A" w:rsidRDefault="0075168A" w:rsidP="000139D4">
      <w:pPr>
        <w:spacing w:line="360" w:lineRule="auto"/>
        <w:jc w:val="left"/>
        <w:rPr>
          <w:rFonts w:ascii="宋体" w:hAnsi="宋体" w:hint="eastAsia"/>
        </w:rPr>
      </w:pPr>
      <w:r>
        <w:rPr>
          <w:rFonts w:ascii="宋体" w:hAnsi="宋体" w:hint="eastAsia"/>
        </w:rPr>
        <w:t>固定污染源排气中沥青烟的测定重量法(HJ／T45</w:t>
      </w:r>
      <w:r w:rsidR="005C7C06">
        <w:rPr>
          <w:rFonts w:ascii="宋体" w:hAnsi="宋体" w:hint="eastAsia"/>
        </w:rPr>
        <w:t>-</w:t>
      </w:r>
      <w:r>
        <w:rPr>
          <w:rFonts w:ascii="宋体" w:hAnsi="宋体" w:hint="eastAsia"/>
        </w:rPr>
        <w:t>1999)</w:t>
      </w:r>
    </w:p>
    <w:p w:rsidR="0075168A" w:rsidRDefault="0075168A" w:rsidP="000139D4">
      <w:pPr>
        <w:spacing w:line="360" w:lineRule="auto"/>
        <w:jc w:val="left"/>
        <w:rPr>
          <w:rFonts w:ascii="宋体" w:hAnsi="宋体" w:hint="eastAsia"/>
          <w:b/>
          <w:bCs/>
        </w:rPr>
      </w:pPr>
      <w:r>
        <w:rPr>
          <w:rFonts w:ascii="宋体" w:hAnsi="宋体" w:hint="eastAsia"/>
          <w:b/>
          <w:bCs/>
        </w:rPr>
        <w:t>一、填空题</w:t>
      </w:r>
    </w:p>
    <w:p w:rsidR="0075168A" w:rsidRDefault="0075168A" w:rsidP="000139D4">
      <w:pPr>
        <w:spacing w:line="360" w:lineRule="auto"/>
        <w:jc w:val="left"/>
        <w:rPr>
          <w:rFonts w:ascii="宋体" w:hAnsi="宋体" w:hint="eastAsia"/>
        </w:rPr>
      </w:pPr>
      <w:r>
        <w:rPr>
          <w:rFonts w:ascii="宋体" w:hAnsi="宋体" w:hint="eastAsia"/>
        </w:rPr>
        <w:t>重量法测定固定污染源排气中沥青烟时需要恒重操作，“恒重”系指间隔24h的两次称重之差，3</w:t>
      </w:r>
      <w:r w:rsidRPr="005C7C06">
        <w:rPr>
          <w:rFonts w:ascii="宋体" w:hAnsi="宋体" w:hint="eastAsia"/>
          <w:vertAlign w:val="superscript"/>
        </w:rPr>
        <w:t>＃</w:t>
      </w:r>
      <w:r>
        <w:rPr>
          <w:rFonts w:ascii="宋体" w:hAnsi="宋体" w:hint="eastAsia"/>
        </w:rPr>
        <w:t>滤筒应不大于±</w:t>
      </w:r>
      <w:r>
        <w:rPr>
          <w:rFonts w:ascii="宋体" w:hAnsi="宋体" w:hint="eastAsia"/>
          <w:u w:val="single"/>
        </w:rPr>
        <w:t xml:space="preserve">        </w:t>
      </w:r>
      <w:r>
        <w:rPr>
          <w:rFonts w:ascii="宋体" w:hAnsi="宋体" w:hint="eastAsia"/>
        </w:rPr>
        <w:t>mg。</w:t>
      </w:r>
    </w:p>
    <w:p w:rsidR="0075168A" w:rsidRDefault="0075168A" w:rsidP="000139D4">
      <w:pPr>
        <w:spacing w:line="360" w:lineRule="auto"/>
        <w:jc w:val="left"/>
        <w:rPr>
          <w:rFonts w:ascii="宋体" w:hAnsi="宋体" w:hint="eastAsia"/>
        </w:rPr>
      </w:pPr>
      <w:r>
        <w:rPr>
          <w:rFonts w:ascii="宋体" w:hAnsi="宋体" w:hint="eastAsia"/>
          <w:b/>
          <w:bCs/>
        </w:rPr>
        <w:t>答案：</w:t>
      </w:r>
      <w:r>
        <w:rPr>
          <w:rFonts w:ascii="宋体" w:hAnsi="宋体" w:hint="eastAsia"/>
        </w:rPr>
        <w:t>5.0</w:t>
      </w:r>
    </w:p>
    <w:p w:rsidR="000139D4" w:rsidRDefault="0075168A" w:rsidP="000139D4">
      <w:pPr>
        <w:spacing w:line="360" w:lineRule="auto"/>
        <w:jc w:val="left"/>
        <w:rPr>
          <w:rFonts w:ascii="宋体" w:hAnsi="宋体" w:hint="eastAsia"/>
        </w:rPr>
      </w:pPr>
      <w:r>
        <w:rPr>
          <w:rFonts w:ascii="宋体" w:hAnsi="宋体" w:hint="eastAsia"/>
          <w:b/>
          <w:bCs/>
        </w:rPr>
        <w:t>二、判断题</w:t>
      </w:r>
    </w:p>
    <w:p w:rsidR="0075168A" w:rsidRDefault="0075168A" w:rsidP="000139D4">
      <w:pPr>
        <w:spacing w:line="360" w:lineRule="auto"/>
        <w:jc w:val="left"/>
        <w:rPr>
          <w:rFonts w:ascii="宋体" w:hAnsi="宋体" w:hint="eastAsia"/>
        </w:rPr>
      </w:pPr>
      <w:r>
        <w:rPr>
          <w:rFonts w:ascii="宋体" w:hAnsi="宋体" w:hint="eastAsia"/>
        </w:rPr>
        <w:t>1．已经采集了固定污染源排气中沥青烟的玻璃纤维滤筒，应在烘箱105℃条件下烘1h后再进行称重。(  )</w:t>
      </w:r>
    </w:p>
    <w:p w:rsidR="0075168A" w:rsidRDefault="0075168A" w:rsidP="000139D4">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0139D4" w:rsidRDefault="0075168A" w:rsidP="000139D4">
      <w:pPr>
        <w:spacing w:line="360" w:lineRule="auto"/>
        <w:ind w:firstLine="420"/>
        <w:jc w:val="left"/>
        <w:rPr>
          <w:rFonts w:ascii="宋体" w:hAnsi="宋体" w:hint="eastAsia"/>
        </w:rPr>
      </w:pPr>
      <w:r>
        <w:rPr>
          <w:rFonts w:ascii="宋体" w:hAnsi="宋体" w:hint="eastAsia"/>
        </w:rPr>
        <w:t>正确答案为：应在干燥器内放置24h后再进行称重。</w:t>
      </w:r>
    </w:p>
    <w:p w:rsidR="0075168A" w:rsidRDefault="0075168A" w:rsidP="000139D4">
      <w:pPr>
        <w:spacing w:line="360" w:lineRule="auto"/>
        <w:jc w:val="left"/>
        <w:rPr>
          <w:rFonts w:ascii="宋体" w:hAnsi="宋体" w:hint="eastAsia"/>
        </w:rPr>
      </w:pPr>
      <w:r>
        <w:rPr>
          <w:rFonts w:ascii="宋体" w:hAnsi="宋体" w:hint="eastAsia"/>
        </w:rPr>
        <w:t>2．《固定污染源排气中  沥青烟测定重量法》  (HJ／T45</w:t>
      </w:r>
      <w:r w:rsidR="005C7C06">
        <w:rPr>
          <w:rFonts w:ascii="宋体" w:hAnsi="宋体" w:hint="eastAsia"/>
        </w:rPr>
        <w:t>-</w:t>
      </w:r>
      <w:r>
        <w:rPr>
          <w:rFonts w:ascii="宋体" w:hAnsi="宋体" w:hint="eastAsia"/>
        </w:rPr>
        <w:t>1999)中，沥青烟的检出限为5.1mg。(    )</w:t>
      </w:r>
    </w:p>
    <w:p w:rsidR="0075168A" w:rsidRDefault="0075168A" w:rsidP="000139D4">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0139D4">
      <w:pPr>
        <w:spacing w:line="360" w:lineRule="auto"/>
        <w:jc w:val="left"/>
        <w:rPr>
          <w:rFonts w:ascii="宋体" w:hAnsi="宋体" w:hint="eastAsia"/>
        </w:rPr>
      </w:pPr>
      <w:r>
        <w:rPr>
          <w:rFonts w:ascii="宋体" w:hAnsi="宋体" w:hint="eastAsia"/>
        </w:rPr>
        <w:t>3. 重量法测定固定污染源排气中沥青烟时，由于沥青烟具有一定的挥发性，样品应及时处理和分析。样品保存要有专用干燥器。采有样品的和未经使用的滤筒、烧杯等要分开放置在不同的干燥器中，以防相互沾污。(  )</w:t>
      </w:r>
    </w:p>
    <w:p w:rsidR="0075168A" w:rsidRDefault="0075168A" w:rsidP="000139D4">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0139D4">
      <w:pPr>
        <w:spacing w:line="360" w:lineRule="auto"/>
        <w:jc w:val="left"/>
        <w:rPr>
          <w:rFonts w:ascii="宋体" w:hAnsi="宋体" w:hint="eastAsia"/>
        </w:rPr>
      </w:pPr>
      <w:r>
        <w:rPr>
          <w:rFonts w:ascii="宋体" w:hAnsi="宋体" w:hint="eastAsia"/>
        </w:rPr>
        <w:t>4．重量法测定固定污染源排气中沥青烟时，采样管的主体和前弯管内衬聚四氟乙烯或内壁</w:t>
      </w:r>
      <w:r>
        <w:rPr>
          <w:rFonts w:ascii="宋体" w:hAnsi="宋体" w:hint="eastAsia"/>
        </w:rPr>
        <w:lastRenderedPageBreak/>
        <w:t>镀聚四氟乙烯。(  )</w:t>
      </w:r>
    </w:p>
    <w:p w:rsidR="0075168A" w:rsidRDefault="0075168A" w:rsidP="000139D4">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0139D4" w:rsidRDefault="0075168A" w:rsidP="000139D4">
      <w:pPr>
        <w:spacing w:line="360" w:lineRule="auto"/>
        <w:jc w:val="left"/>
        <w:rPr>
          <w:rFonts w:ascii="宋体" w:hAnsi="宋体" w:hint="eastAsia"/>
        </w:rPr>
      </w:pPr>
      <w:r>
        <w:rPr>
          <w:rFonts w:ascii="宋体" w:hAnsi="宋体" w:hint="eastAsia"/>
          <w:b/>
          <w:bCs/>
        </w:rPr>
        <w:t>三、选择题</w:t>
      </w:r>
    </w:p>
    <w:p w:rsidR="0075168A" w:rsidRDefault="0075168A" w:rsidP="000139D4">
      <w:pPr>
        <w:spacing w:line="360" w:lineRule="auto"/>
        <w:jc w:val="left"/>
        <w:rPr>
          <w:rFonts w:ascii="宋体" w:hAnsi="宋体" w:hint="eastAsia"/>
        </w:rPr>
      </w:pPr>
      <w:r>
        <w:rPr>
          <w:rFonts w:ascii="宋体" w:hAnsi="宋体" w:hint="eastAsia"/>
        </w:rPr>
        <w:t>1．重量法测定固定污染源排气中沥青烟时，当沥青烟的浓度大于和等于</w:t>
      </w:r>
      <w:r w:rsidR="005C7C06">
        <w:rPr>
          <w:rFonts w:ascii="宋体" w:hAnsi="宋体" w:hint="eastAsia"/>
          <w:u w:val="single"/>
        </w:rPr>
        <w:t xml:space="preserve">     </w:t>
      </w:r>
      <w:r>
        <w:rPr>
          <w:rFonts w:ascii="宋体" w:hAnsi="宋体" w:hint="eastAsia"/>
        </w:rPr>
        <w:t>℃时，应启用冷却装置，当沥青烟气温度低于该温度时不用冷却装置。调节冷却水流速度使沥青烟气进入滤筒夹时不低于40℃。(  )</w:t>
      </w:r>
    </w:p>
    <w:p w:rsidR="000139D4" w:rsidRDefault="0075168A" w:rsidP="000139D4">
      <w:pPr>
        <w:spacing w:line="360" w:lineRule="auto"/>
        <w:ind w:firstLine="420"/>
        <w:jc w:val="left"/>
        <w:rPr>
          <w:rFonts w:ascii="宋体" w:hAnsi="宋体" w:hint="eastAsia"/>
        </w:rPr>
      </w:pPr>
      <w:r>
        <w:rPr>
          <w:rFonts w:ascii="宋体" w:hAnsi="宋体" w:hint="eastAsia"/>
        </w:rPr>
        <w:t>A．  150    B．  170    C．  190    D．200</w:t>
      </w:r>
    </w:p>
    <w:p w:rsidR="0075168A" w:rsidRDefault="0075168A" w:rsidP="000139D4">
      <w:pPr>
        <w:spacing w:line="360" w:lineRule="auto"/>
        <w:jc w:val="left"/>
        <w:rPr>
          <w:rFonts w:ascii="宋体" w:hAnsi="宋体" w:hint="eastAsia"/>
        </w:rPr>
      </w:pPr>
      <w:r>
        <w:rPr>
          <w:rFonts w:ascii="宋体" w:hAnsi="宋体" w:hint="eastAsia"/>
          <w:b/>
          <w:bCs/>
        </w:rPr>
        <w:t>答案：</w:t>
      </w:r>
      <w:r>
        <w:rPr>
          <w:rFonts w:ascii="宋体" w:hAnsi="宋体" w:hint="eastAsia"/>
        </w:rPr>
        <w:t>A</w:t>
      </w:r>
    </w:p>
    <w:p w:rsidR="0075168A" w:rsidRDefault="0075168A" w:rsidP="000139D4">
      <w:pPr>
        <w:spacing w:line="360" w:lineRule="auto"/>
        <w:jc w:val="left"/>
        <w:rPr>
          <w:rFonts w:ascii="宋体" w:hAnsi="宋体" w:hint="eastAsia"/>
        </w:rPr>
      </w:pPr>
      <w:r>
        <w:rPr>
          <w:rFonts w:ascii="宋体" w:hAnsi="宋体" w:hint="eastAsia"/>
        </w:rPr>
        <w:t>2．采集固定污染源排气中沥青烟时，使用的3</w:t>
      </w:r>
      <w:r w:rsidR="00505193">
        <w:rPr>
          <w:rFonts w:ascii="宋体" w:hAnsi="宋体" w:hint="eastAsia"/>
          <w:vertAlign w:val="superscript"/>
        </w:rPr>
        <w:t>#</w:t>
      </w:r>
      <w:r>
        <w:rPr>
          <w:rFonts w:ascii="宋体" w:hAnsi="宋体" w:hint="eastAsia"/>
        </w:rPr>
        <w:t>玻璃纤维滤桶，要求口径为25</w:t>
      </w:r>
      <w:r w:rsidR="005C7C06">
        <w:rPr>
          <w:rFonts w:ascii="宋体" w:hAnsi="宋体" w:hint="eastAsia"/>
        </w:rPr>
        <w:t>mm</w:t>
      </w:r>
      <w:r>
        <w:rPr>
          <w:rFonts w:ascii="宋体" w:hAnsi="宋体" w:hint="eastAsia"/>
        </w:rPr>
        <w:t>，长度70m</w:t>
      </w:r>
      <w:r w:rsidR="005C7C06">
        <w:rPr>
          <w:rFonts w:ascii="宋体" w:hAnsi="宋体" w:hint="eastAsia"/>
        </w:rPr>
        <w:t>m</w:t>
      </w:r>
      <w:r>
        <w:rPr>
          <w:rFonts w:ascii="宋体" w:hAnsi="宋体" w:hint="eastAsia"/>
        </w:rPr>
        <w:t>，质地紧密、均匀的产品，重量要求必须在</w:t>
      </w:r>
      <w:r w:rsidR="005C7C06">
        <w:rPr>
          <w:rFonts w:ascii="宋体" w:hAnsi="宋体" w:hint="eastAsia"/>
          <w:u w:val="single"/>
        </w:rPr>
        <w:t xml:space="preserve">         </w:t>
      </w:r>
      <w:r>
        <w:rPr>
          <w:rFonts w:ascii="宋体" w:hAnsi="宋体" w:hint="eastAsia"/>
        </w:rPr>
        <w:t>g范围以内。(    )</w:t>
      </w:r>
    </w:p>
    <w:p w:rsidR="0075168A" w:rsidRDefault="0075168A" w:rsidP="000139D4">
      <w:pPr>
        <w:spacing w:line="360" w:lineRule="auto"/>
        <w:jc w:val="left"/>
        <w:rPr>
          <w:rFonts w:ascii="宋体" w:hAnsi="宋体" w:hint="eastAsia"/>
        </w:rPr>
      </w:pPr>
      <w:r>
        <w:rPr>
          <w:rFonts w:ascii="宋体" w:hAnsi="宋体" w:hint="eastAsia"/>
        </w:rPr>
        <w:t xml:space="preserve">    A．0.9±0.01    B．  1.0±0.1    C．  1.1±0.1</w:t>
      </w:r>
    </w:p>
    <w:p w:rsidR="0075168A" w:rsidRDefault="0075168A" w:rsidP="000139D4">
      <w:pPr>
        <w:spacing w:line="360" w:lineRule="auto"/>
        <w:jc w:val="left"/>
        <w:rPr>
          <w:rFonts w:ascii="宋体" w:hAnsi="宋体" w:hint="eastAsia"/>
        </w:rPr>
      </w:pPr>
      <w:r>
        <w:rPr>
          <w:rFonts w:ascii="宋体" w:hAnsi="宋体" w:hint="eastAsia"/>
          <w:b/>
          <w:bCs/>
        </w:rPr>
        <w:t>答案：</w:t>
      </w:r>
      <w:r>
        <w:rPr>
          <w:rFonts w:ascii="宋体" w:hAnsi="宋体" w:hint="eastAsia"/>
        </w:rPr>
        <w:t>C</w:t>
      </w:r>
    </w:p>
    <w:p w:rsidR="0075168A" w:rsidRDefault="0075168A" w:rsidP="000139D4">
      <w:pPr>
        <w:spacing w:line="360" w:lineRule="auto"/>
        <w:jc w:val="left"/>
        <w:rPr>
          <w:rFonts w:ascii="宋体" w:hAnsi="宋体" w:hint="eastAsia"/>
          <w:b/>
          <w:bCs/>
        </w:rPr>
      </w:pPr>
      <w:r>
        <w:rPr>
          <w:rFonts w:ascii="宋体" w:hAnsi="宋体" w:hint="eastAsia"/>
          <w:b/>
          <w:bCs/>
        </w:rPr>
        <w:t>四、问答题</w:t>
      </w:r>
    </w:p>
    <w:p w:rsidR="0075168A" w:rsidRDefault="0075168A" w:rsidP="000139D4">
      <w:pPr>
        <w:spacing w:line="360" w:lineRule="auto"/>
        <w:jc w:val="left"/>
        <w:rPr>
          <w:rFonts w:ascii="宋体" w:hAnsi="宋体" w:hint="eastAsia"/>
        </w:rPr>
      </w:pPr>
      <w:r>
        <w:rPr>
          <w:rFonts w:ascii="宋体" w:hAnsi="宋体" w:hint="eastAsia"/>
        </w:rPr>
        <w:t>1．简述重量法测定固定污染源排气中沥青烟的原理。</w:t>
      </w:r>
    </w:p>
    <w:p w:rsidR="0075168A" w:rsidRDefault="0075168A" w:rsidP="000139D4">
      <w:pPr>
        <w:spacing w:line="360" w:lineRule="auto"/>
        <w:jc w:val="left"/>
        <w:rPr>
          <w:rFonts w:ascii="宋体" w:hAnsi="宋体" w:hint="eastAsia"/>
        </w:rPr>
      </w:pPr>
      <w:r>
        <w:rPr>
          <w:rFonts w:ascii="宋体" w:hAnsi="宋体" w:hint="eastAsia"/>
          <w:b/>
          <w:bCs/>
        </w:rPr>
        <w:t>答案：</w:t>
      </w:r>
      <w:r>
        <w:rPr>
          <w:rFonts w:ascii="宋体" w:hAnsi="宋体" w:hint="eastAsia"/>
        </w:rPr>
        <w:t>其原理是将排气筒中的沥青烟收集于已恒重的玻璃纤维滤筒中，除去水分后，由采样前后玻璃纤维滤筒的增重计算沥青烟的浓度。若沥青烟中含有显著的固体颗粒物，则将采样后的玻璃纤维滤筒用环己烷提取。</w:t>
      </w:r>
    </w:p>
    <w:p w:rsidR="0075168A" w:rsidRDefault="0075168A" w:rsidP="000139D4">
      <w:pPr>
        <w:spacing w:line="360" w:lineRule="auto"/>
        <w:jc w:val="left"/>
        <w:rPr>
          <w:rFonts w:ascii="宋体" w:hAnsi="宋体" w:hint="eastAsia"/>
        </w:rPr>
      </w:pPr>
      <w:r>
        <w:rPr>
          <w:rFonts w:ascii="宋体" w:hAnsi="宋体" w:hint="eastAsia"/>
        </w:rPr>
        <w:t>2．重量法测定固定污染源排气中沥青烟时，若沥青烟中含有显著的固体颗粒物，应如何处理?</w:t>
      </w:r>
    </w:p>
    <w:p w:rsidR="0075168A" w:rsidRDefault="0075168A" w:rsidP="000139D4">
      <w:pPr>
        <w:spacing w:line="360" w:lineRule="auto"/>
        <w:jc w:val="left"/>
        <w:rPr>
          <w:rFonts w:ascii="宋体" w:hAnsi="宋体" w:hint="eastAsia"/>
        </w:rPr>
      </w:pPr>
      <w:r>
        <w:rPr>
          <w:rFonts w:ascii="宋体" w:hAnsi="宋体" w:hint="eastAsia"/>
          <w:b/>
          <w:bCs/>
        </w:rPr>
        <w:t>答案：</w:t>
      </w:r>
      <w:r>
        <w:rPr>
          <w:rFonts w:ascii="宋体" w:hAnsi="宋体" w:hint="eastAsia"/>
        </w:rPr>
        <w:t>应将采样后的玻璃纤维滤筒用环己烷提取。</w:t>
      </w:r>
    </w:p>
    <w:p w:rsidR="0075168A" w:rsidRDefault="0075168A" w:rsidP="000139D4">
      <w:pPr>
        <w:spacing w:line="360" w:lineRule="auto"/>
        <w:jc w:val="left"/>
        <w:rPr>
          <w:rFonts w:ascii="宋体" w:hAnsi="宋体" w:hint="eastAsia"/>
        </w:rPr>
      </w:pPr>
      <w:r>
        <w:rPr>
          <w:rFonts w:ascii="宋体" w:hAnsi="宋体" w:hint="eastAsia"/>
        </w:rPr>
        <w:t>3．简述对固定污染源排放的沥青烟进行测定时，采样管的洗涤方法。</w:t>
      </w:r>
    </w:p>
    <w:p w:rsidR="0075168A" w:rsidRDefault="0075168A" w:rsidP="000139D4">
      <w:pPr>
        <w:spacing w:line="360" w:lineRule="auto"/>
        <w:jc w:val="left"/>
        <w:rPr>
          <w:rFonts w:ascii="宋体" w:hAnsi="宋体" w:hint="eastAsia"/>
        </w:rPr>
      </w:pPr>
      <w:r>
        <w:rPr>
          <w:rFonts w:ascii="宋体" w:hAnsi="宋体" w:hint="eastAsia"/>
          <w:b/>
          <w:bCs/>
        </w:rPr>
        <w:t>答案：</w:t>
      </w:r>
      <w:r>
        <w:rPr>
          <w:rFonts w:ascii="宋体" w:hAnsi="宋体" w:hint="eastAsia"/>
        </w:rPr>
        <w:t>当沥青烟浓度较高时，采样管会截留少量沥青烟，用环己烷洗涤包括采样嘴、前弯管和采样管各部分，将洗涤液合并置于已称重的烧杯中，盖上滤纸，使其在室温常压下自然蒸发。待环己烷蒸发完之后，将烧杯移至干燥器中24h，至恒重，记下烧杯的增重。</w:t>
      </w:r>
    </w:p>
    <w:p w:rsidR="0075168A" w:rsidRDefault="0075168A" w:rsidP="000139D4">
      <w:pPr>
        <w:spacing w:line="360" w:lineRule="auto"/>
        <w:jc w:val="left"/>
        <w:rPr>
          <w:rFonts w:ascii="宋体" w:hAnsi="宋体" w:hint="eastAsia"/>
        </w:rPr>
      </w:pPr>
      <w:r>
        <w:rPr>
          <w:rFonts w:ascii="宋体" w:hAnsi="宋体" w:hint="eastAsia"/>
          <w:b/>
          <w:bCs/>
        </w:rPr>
        <w:t>参考文献</w:t>
      </w:r>
    </w:p>
    <w:p w:rsidR="0075168A" w:rsidRDefault="0075168A" w:rsidP="000139D4">
      <w:pPr>
        <w:spacing w:line="360" w:lineRule="auto"/>
        <w:jc w:val="left"/>
        <w:rPr>
          <w:rFonts w:ascii="宋体" w:hAnsi="宋体" w:hint="eastAsia"/>
        </w:rPr>
      </w:pPr>
      <w:r>
        <w:rPr>
          <w:rFonts w:ascii="宋体" w:hAnsi="宋体" w:hint="eastAsia"/>
        </w:rPr>
        <w:t>[1]  固定污染源排气中沥青烟的测定重量法(HJ／T45</w:t>
      </w:r>
      <w:r w:rsidR="005C7C06">
        <w:rPr>
          <w:rFonts w:ascii="宋体" w:hAnsi="宋体" w:hint="eastAsia"/>
        </w:rPr>
        <w:t>-</w:t>
      </w:r>
      <w:r>
        <w:rPr>
          <w:rFonts w:ascii="宋体" w:hAnsi="宋体" w:hint="eastAsia"/>
        </w:rPr>
        <w:t>1999)。</w:t>
      </w:r>
    </w:p>
    <w:p w:rsidR="0075168A" w:rsidRDefault="0075168A" w:rsidP="000139D4">
      <w:pPr>
        <w:spacing w:line="360" w:lineRule="auto"/>
        <w:jc w:val="left"/>
        <w:rPr>
          <w:rFonts w:ascii="宋体" w:hAnsi="宋体" w:hint="eastAsia"/>
        </w:rPr>
      </w:pPr>
      <w:r>
        <w:rPr>
          <w:rFonts w:ascii="宋体" w:hAnsi="宋体" w:hint="eastAsia"/>
        </w:rPr>
        <w:t>[2]  国家环境保护总局《空气和废气监测分析方法》编委会．空气和废气监测分析方法．4版．北京：中国环境科学出版社，2003．</w:t>
      </w:r>
    </w:p>
    <w:p w:rsidR="0075168A" w:rsidRDefault="0075168A" w:rsidP="000139D4">
      <w:pPr>
        <w:spacing w:line="360" w:lineRule="auto"/>
        <w:jc w:val="left"/>
        <w:rPr>
          <w:rFonts w:ascii="宋体" w:hAnsi="宋体" w:hint="eastAsia"/>
        </w:rPr>
      </w:pPr>
      <w:r>
        <w:rPr>
          <w:rFonts w:ascii="宋体" w:hAnsi="宋体" w:hint="eastAsia"/>
        </w:rPr>
        <w:t xml:space="preserve">                                               命题：张宁    夏新</w:t>
      </w:r>
    </w:p>
    <w:p w:rsidR="0075168A" w:rsidRDefault="0075168A" w:rsidP="000139D4">
      <w:pPr>
        <w:spacing w:line="360" w:lineRule="auto"/>
        <w:jc w:val="left"/>
        <w:rPr>
          <w:rFonts w:ascii="宋体" w:hAnsi="宋体" w:hint="eastAsia"/>
        </w:rPr>
      </w:pPr>
      <w:r>
        <w:rPr>
          <w:rFonts w:ascii="宋体" w:hAnsi="宋体" w:hint="eastAsia"/>
        </w:rPr>
        <w:t xml:space="preserve">                                               审核：梁富生  张宁  夏  新</w:t>
      </w:r>
    </w:p>
    <w:p w:rsidR="0075168A" w:rsidRDefault="0075168A" w:rsidP="003C38C6">
      <w:pPr>
        <w:spacing w:line="360" w:lineRule="auto"/>
        <w:outlineLvl w:val="0"/>
        <w:rPr>
          <w:rFonts w:ascii="宋体" w:hAnsi="宋体" w:hint="eastAsia"/>
          <w:b/>
          <w:bCs/>
          <w:sz w:val="24"/>
        </w:rPr>
      </w:pPr>
      <w:r>
        <w:rPr>
          <w:rFonts w:ascii="宋体" w:hAnsi="宋体" w:hint="eastAsia"/>
          <w:b/>
          <w:bCs/>
          <w:sz w:val="24"/>
        </w:rPr>
        <w:lastRenderedPageBreak/>
        <w:t>(七)  苯可溶物</w:t>
      </w:r>
    </w:p>
    <w:p w:rsidR="0075168A" w:rsidRDefault="0075168A" w:rsidP="000139D4">
      <w:pPr>
        <w:spacing w:line="360" w:lineRule="auto"/>
        <w:jc w:val="left"/>
        <w:rPr>
          <w:rFonts w:ascii="宋体" w:hAnsi="宋体" w:hint="eastAsia"/>
          <w:b/>
          <w:bCs/>
        </w:rPr>
      </w:pPr>
      <w:r>
        <w:rPr>
          <w:rFonts w:ascii="宋体" w:hAnsi="宋体" w:hint="eastAsia"/>
          <w:b/>
          <w:bCs/>
        </w:rPr>
        <w:t>分类号：G4-6</w:t>
      </w:r>
    </w:p>
    <w:p w:rsidR="0075168A" w:rsidRDefault="0075168A" w:rsidP="000139D4">
      <w:pPr>
        <w:spacing w:line="360" w:lineRule="auto"/>
        <w:jc w:val="left"/>
        <w:rPr>
          <w:rFonts w:ascii="宋体" w:hAnsi="宋体" w:hint="eastAsia"/>
          <w:b/>
          <w:bCs/>
        </w:rPr>
      </w:pPr>
      <w:r>
        <w:rPr>
          <w:rFonts w:ascii="宋体" w:hAnsi="宋体" w:hint="eastAsia"/>
          <w:b/>
          <w:bCs/>
        </w:rPr>
        <w:t>主要内容</w:t>
      </w:r>
    </w:p>
    <w:p w:rsidR="0075168A" w:rsidRDefault="0075168A" w:rsidP="000139D4">
      <w:pPr>
        <w:spacing w:line="360" w:lineRule="auto"/>
        <w:jc w:val="left"/>
        <w:rPr>
          <w:rFonts w:ascii="宋体" w:hAnsi="宋体" w:hint="eastAsia"/>
        </w:rPr>
      </w:pPr>
      <w:r>
        <w:rPr>
          <w:rFonts w:ascii="宋体" w:hAnsi="宋体" w:hint="eastAsia"/>
        </w:rPr>
        <w:t>炼焦炉大气污染物排放标准(GBl6171</w:t>
      </w:r>
      <w:r w:rsidR="00505193">
        <w:rPr>
          <w:rFonts w:ascii="宋体" w:hAnsi="宋体" w:hint="eastAsia"/>
        </w:rPr>
        <w:t>-</w:t>
      </w:r>
      <w:r>
        <w:rPr>
          <w:rFonts w:ascii="宋体" w:hAnsi="宋体" w:hint="eastAsia"/>
        </w:rPr>
        <w:t>1996)附录A苯可溶物(DSO)的测定  重量法</w:t>
      </w:r>
    </w:p>
    <w:p w:rsidR="0075168A" w:rsidRDefault="0075168A" w:rsidP="000139D4">
      <w:pPr>
        <w:spacing w:line="360" w:lineRule="auto"/>
        <w:jc w:val="left"/>
        <w:rPr>
          <w:rFonts w:ascii="宋体" w:hAnsi="宋体" w:hint="eastAsia"/>
        </w:rPr>
      </w:pPr>
      <w:r>
        <w:rPr>
          <w:rFonts w:ascii="宋体" w:hAnsi="宋体" w:hint="eastAsia"/>
          <w:b/>
          <w:bCs/>
        </w:rPr>
        <w:t>一、填空题</w:t>
      </w:r>
    </w:p>
    <w:p w:rsidR="0075168A" w:rsidRDefault="0075168A" w:rsidP="000139D4">
      <w:pPr>
        <w:spacing w:line="360" w:lineRule="auto"/>
        <w:jc w:val="left"/>
        <w:rPr>
          <w:rFonts w:ascii="宋体" w:hAnsi="宋体" w:hint="eastAsia"/>
        </w:rPr>
      </w:pPr>
      <w:r>
        <w:rPr>
          <w:rFonts w:ascii="宋体" w:hAnsi="宋体" w:hint="eastAsia"/>
        </w:rPr>
        <w:t>重量法测定空气中苯可溶物，使用玻璃纤维滤膜采集苯可溶物样品时，滤膜在采样前后应在平衡室内放置</w:t>
      </w:r>
      <w:r>
        <w:rPr>
          <w:rFonts w:ascii="宋体" w:hAnsi="宋体" w:hint="eastAsia"/>
          <w:u w:val="single"/>
        </w:rPr>
        <w:t xml:space="preserve">       </w:t>
      </w:r>
      <w:r>
        <w:rPr>
          <w:rFonts w:ascii="宋体" w:hAnsi="宋体" w:hint="eastAsia"/>
        </w:rPr>
        <w:t>h。</w:t>
      </w:r>
    </w:p>
    <w:p w:rsidR="0075168A" w:rsidRDefault="0075168A" w:rsidP="000139D4">
      <w:pPr>
        <w:spacing w:line="360" w:lineRule="auto"/>
        <w:jc w:val="left"/>
        <w:rPr>
          <w:rFonts w:ascii="宋体" w:hAnsi="宋体" w:hint="eastAsia"/>
        </w:rPr>
      </w:pPr>
      <w:r>
        <w:rPr>
          <w:rFonts w:ascii="宋体" w:hAnsi="宋体" w:hint="eastAsia"/>
          <w:b/>
          <w:bCs/>
        </w:rPr>
        <w:t>答案：</w:t>
      </w:r>
      <w:r>
        <w:rPr>
          <w:rFonts w:ascii="宋体" w:hAnsi="宋体" w:hint="eastAsia"/>
        </w:rPr>
        <w:t>24</w:t>
      </w:r>
    </w:p>
    <w:p w:rsidR="0075168A" w:rsidRDefault="0075168A" w:rsidP="000139D4">
      <w:pPr>
        <w:spacing w:line="360" w:lineRule="auto"/>
        <w:jc w:val="left"/>
        <w:rPr>
          <w:rFonts w:ascii="宋体" w:hAnsi="宋体" w:hint="eastAsia"/>
        </w:rPr>
      </w:pPr>
      <w:r>
        <w:rPr>
          <w:rFonts w:ascii="宋体" w:hAnsi="宋体" w:hint="eastAsia"/>
          <w:b/>
          <w:bCs/>
        </w:rPr>
        <w:t>二、判断题</w:t>
      </w:r>
    </w:p>
    <w:p w:rsidR="0075168A" w:rsidRDefault="0075168A" w:rsidP="000139D4">
      <w:pPr>
        <w:spacing w:line="360" w:lineRule="auto"/>
        <w:jc w:val="left"/>
        <w:rPr>
          <w:rFonts w:ascii="宋体" w:hAnsi="宋体" w:hint="eastAsia"/>
        </w:rPr>
      </w:pPr>
      <w:r>
        <w:rPr>
          <w:rFonts w:ascii="宋体" w:hAnsi="宋体" w:hint="eastAsia"/>
        </w:rPr>
        <w:t>1．用重量法测定空气中苯可溶物时，在采样前，采样用的滤膜应在105±5℃下烘2h，取出滤膜冷至室温后，放入干燥器中。(  )</w:t>
      </w:r>
    </w:p>
    <w:p w:rsidR="0075168A" w:rsidRDefault="0075168A" w:rsidP="000139D4">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0139D4">
      <w:pPr>
        <w:spacing w:line="360" w:lineRule="auto"/>
        <w:jc w:val="left"/>
        <w:rPr>
          <w:rFonts w:ascii="宋体" w:hAnsi="宋体" w:hint="eastAsia"/>
        </w:rPr>
      </w:pPr>
      <w:r>
        <w:rPr>
          <w:rFonts w:ascii="宋体" w:hAnsi="宋体" w:hint="eastAsia"/>
        </w:rPr>
        <w:t xml:space="preserve">    正确答案为：滤膜应在300℃高温炉中灼烧2h。</w:t>
      </w:r>
    </w:p>
    <w:p w:rsidR="0075168A" w:rsidRDefault="0075168A" w:rsidP="000139D4">
      <w:pPr>
        <w:spacing w:line="360" w:lineRule="auto"/>
        <w:jc w:val="left"/>
        <w:rPr>
          <w:rFonts w:ascii="宋体" w:hAnsi="宋体" w:hint="eastAsia"/>
        </w:rPr>
      </w:pPr>
      <w:r>
        <w:rPr>
          <w:rFonts w:ascii="宋体" w:hAnsi="宋体" w:hint="eastAsia"/>
        </w:rPr>
        <w:t>2．重量法测定空气中苯可溶物时，平衡室应放在天平室内，平衡室的温度及其变化范围、相对湿度及其变化范围都有一定的要求。(  )</w:t>
      </w:r>
    </w:p>
    <w:p w:rsidR="0075168A" w:rsidRDefault="0075168A" w:rsidP="000139D4">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0139D4">
      <w:pPr>
        <w:spacing w:line="360" w:lineRule="auto"/>
        <w:jc w:val="left"/>
        <w:rPr>
          <w:rFonts w:ascii="宋体" w:hAnsi="宋体" w:hint="eastAsia"/>
        </w:rPr>
      </w:pPr>
      <w:r>
        <w:rPr>
          <w:rFonts w:ascii="宋体" w:hAnsi="宋体" w:hint="eastAsia"/>
        </w:rPr>
        <w:t>3．重量法测定空气中苯可溶物时，若采过样的滤膜有物理损坏，此样品滤膜作废。(    )</w:t>
      </w:r>
    </w:p>
    <w:p w:rsidR="0075168A" w:rsidRDefault="0075168A" w:rsidP="000139D4">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0139D4" w:rsidRDefault="0075168A" w:rsidP="000139D4">
      <w:pPr>
        <w:spacing w:line="360" w:lineRule="auto"/>
        <w:jc w:val="left"/>
        <w:rPr>
          <w:rFonts w:ascii="宋体" w:hAnsi="宋体" w:hint="eastAsia"/>
          <w:b/>
          <w:bCs/>
        </w:rPr>
      </w:pPr>
      <w:r>
        <w:rPr>
          <w:rFonts w:ascii="宋体" w:hAnsi="宋体" w:hint="eastAsia"/>
          <w:b/>
          <w:bCs/>
        </w:rPr>
        <w:t>三、选择题</w:t>
      </w:r>
    </w:p>
    <w:p w:rsidR="0075168A" w:rsidRPr="000139D4" w:rsidRDefault="0075168A" w:rsidP="000139D4">
      <w:pPr>
        <w:spacing w:line="360" w:lineRule="auto"/>
        <w:jc w:val="left"/>
        <w:rPr>
          <w:rFonts w:ascii="宋体" w:hAnsi="宋体" w:hint="eastAsia"/>
          <w:b/>
          <w:bCs/>
        </w:rPr>
      </w:pPr>
      <w:r>
        <w:rPr>
          <w:rFonts w:ascii="宋体" w:hAnsi="宋体" w:hint="eastAsia"/>
        </w:rPr>
        <w:t>1．重量法测定空气中苯可溶物，用索氏抽提器提取滤膜样品时，向蒸馏瓶中加入</w:t>
      </w:r>
      <w:r w:rsidR="000634B6">
        <w:rPr>
          <w:rFonts w:ascii="宋体" w:hAnsi="宋体" w:hint="eastAsia"/>
          <w:u w:val="single"/>
        </w:rPr>
        <w:t xml:space="preserve">     </w:t>
      </w:r>
      <w:r>
        <w:rPr>
          <w:rFonts w:ascii="宋体" w:hAnsi="宋体" w:hint="eastAsia"/>
        </w:rPr>
        <w:t>ml苯，装上抽出筒和冷凝器，将索氏抽提器置于90℃恒温水浴上。(  )</w:t>
      </w:r>
    </w:p>
    <w:p w:rsidR="0075168A" w:rsidRDefault="0075168A" w:rsidP="000139D4">
      <w:pPr>
        <w:spacing w:line="360" w:lineRule="auto"/>
        <w:ind w:firstLineChars="200" w:firstLine="420"/>
        <w:jc w:val="left"/>
        <w:rPr>
          <w:rFonts w:ascii="宋体" w:hAnsi="宋体" w:hint="eastAsia"/>
        </w:rPr>
      </w:pPr>
      <w:r>
        <w:rPr>
          <w:rFonts w:ascii="宋体" w:hAnsi="宋体" w:hint="eastAsia"/>
        </w:rPr>
        <w:t>A．40  B．50    C．60  D.  100</w:t>
      </w:r>
    </w:p>
    <w:p w:rsidR="0075168A" w:rsidRDefault="0075168A" w:rsidP="000139D4">
      <w:pPr>
        <w:spacing w:line="360" w:lineRule="auto"/>
        <w:jc w:val="left"/>
        <w:rPr>
          <w:rFonts w:ascii="宋体" w:hAnsi="宋体" w:hint="eastAsia"/>
        </w:rPr>
      </w:pPr>
      <w:r>
        <w:rPr>
          <w:rFonts w:ascii="宋体" w:hAnsi="宋体" w:hint="eastAsia"/>
          <w:b/>
          <w:bCs/>
        </w:rPr>
        <w:t>答案：C</w:t>
      </w:r>
    </w:p>
    <w:p w:rsidR="0075168A" w:rsidRDefault="0075168A" w:rsidP="000139D4">
      <w:pPr>
        <w:spacing w:line="360" w:lineRule="auto"/>
        <w:jc w:val="left"/>
        <w:rPr>
          <w:rFonts w:ascii="宋体" w:hAnsi="宋体" w:hint="eastAsia"/>
        </w:rPr>
      </w:pPr>
      <w:r>
        <w:rPr>
          <w:rFonts w:ascii="宋体" w:hAnsi="宋体" w:hint="eastAsia"/>
        </w:rPr>
        <w:t>2．重量法测定空气中苯可溶物时，将滤膜在平衡室内放置一定时间后，进行称重，称重应在滤膜从平衡室内取出</w:t>
      </w:r>
      <w:r>
        <w:rPr>
          <w:rFonts w:ascii="宋体" w:hAnsi="宋体" w:hint="eastAsia"/>
          <w:u w:val="single"/>
        </w:rPr>
        <w:t xml:space="preserve">     </w:t>
      </w:r>
      <w:r>
        <w:rPr>
          <w:rFonts w:ascii="宋体" w:hAnsi="宋体" w:hint="eastAsia"/>
        </w:rPr>
        <w:t>s之内完成。(  )</w:t>
      </w:r>
    </w:p>
    <w:p w:rsidR="0075168A" w:rsidRDefault="0075168A" w:rsidP="000139D4">
      <w:pPr>
        <w:spacing w:line="360" w:lineRule="auto"/>
        <w:jc w:val="left"/>
        <w:rPr>
          <w:rFonts w:ascii="宋体" w:hAnsi="宋体" w:hint="eastAsia"/>
        </w:rPr>
      </w:pPr>
      <w:r>
        <w:rPr>
          <w:rFonts w:ascii="宋体" w:hAnsi="宋体" w:hint="eastAsia"/>
        </w:rPr>
        <w:t xml:space="preserve">    A．  30    B．45    C．  60    </w:t>
      </w:r>
    </w:p>
    <w:p w:rsidR="0075168A" w:rsidRDefault="0075168A" w:rsidP="000139D4">
      <w:pPr>
        <w:spacing w:line="360" w:lineRule="auto"/>
        <w:jc w:val="left"/>
        <w:rPr>
          <w:rFonts w:ascii="宋体" w:hAnsi="宋体" w:hint="eastAsia"/>
        </w:rPr>
      </w:pPr>
      <w:r>
        <w:rPr>
          <w:rFonts w:ascii="宋体" w:hAnsi="宋体" w:hint="eastAsia"/>
          <w:b/>
          <w:bCs/>
        </w:rPr>
        <w:t>答案：A</w:t>
      </w:r>
    </w:p>
    <w:p w:rsidR="0075168A" w:rsidRDefault="0075168A" w:rsidP="000139D4">
      <w:pPr>
        <w:spacing w:line="360" w:lineRule="auto"/>
        <w:jc w:val="left"/>
        <w:rPr>
          <w:rFonts w:ascii="宋体" w:hAnsi="宋体" w:hint="eastAsia"/>
        </w:rPr>
      </w:pPr>
      <w:r>
        <w:rPr>
          <w:rFonts w:ascii="宋体" w:hAnsi="宋体" w:hint="eastAsia"/>
          <w:b/>
          <w:bCs/>
        </w:rPr>
        <w:t>四、问答题</w:t>
      </w:r>
    </w:p>
    <w:p w:rsidR="0075168A" w:rsidRDefault="0075168A" w:rsidP="000139D4">
      <w:pPr>
        <w:spacing w:line="360" w:lineRule="auto"/>
        <w:jc w:val="left"/>
        <w:rPr>
          <w:rFonts w:ascii="宋体" w:hAnsi="宋体" w:hint="eastAsia"/>
        </w:rPr>
      </w:pPr>
      <w:r>
        <w:rPr>
          <w:rFonts w:ascii="宋体" w:hAnsi="宋体" w:hint="eastAsia"/>
        </w:rPr>
        <w:t>1．简述用玻璃纤维滤膜重量法测定苯可溶物的原理。</w:t>
      </w:r>
    </w:p>
    <w:p w:rsidR="0075168A" w:rsidRDefault="0075168A" w:rsidP="000139D4">
      <w:pPr>
        <w:spacing w:line="360" w:lineRule="auto"/>
        <w:jc w:val="left"/>
        <w:rPr>
          <w:rFonts w:ascii="宋体" w:hAnsi="宋体" w:hint="eastAsia"/>
        </w:rPr>
      </w:pPr>
      <w:r>
        <w:rPr>
          <w:rFonts w:ascii="宋体" w:hAnsi="宋体" w:hint="eastAsia"/>
          <w:b/>
          <w:bCs/>
        </w:rPr>
        <w:t>答案：</w:t>
      </w:r>
      <w:r>
        <w:rPr>
          <w:rFonts w:ascii="宋体" w:hAnsi="宋体" w:hint="eastAsia"/>
        </w:rPr>
        <w:t>使一定体积的空气，通过已恒重的玻璃纤维滤膜，空气中颗粒物被阻留在滤膜上，将</w:t>
      </w:r>
      <w:r>
        <w:rPr>
          <w:rFonts w:ascii="宋体" w:hAnsi="宋体" w:hint="eastAsia"/>
        </w:rPr>
        <w:lastRenderedPageBreak/>
        <w:t>滤膜置于索氏抽提取器中，用苯作溶剂进行提取，根据提取前后滤膜重量之差及采样体积，可计算出苯可溶物的浓度。</w:t>
      </w:r>
    </w:p>
    <w:p w:rsidR="0075168A" w:rsidRDefault="0075168A" w:rsidP="000139D4">
      <w:pPr>
        <w:spacing w:line="360" w:lineRule="auto"/>
        <w:jc w:val="left"/>
        <w:rPr>
          <w:rFonts w:ascii="宋体" w:hAnsi="宋体" w:hint="eastAsia"/>
        </w:rPr>
      </w:pPr>
      <w:r>
        <w:rPr>
          <w:rFonts w:ascii="宋体" w:hAnsi="宋体" w:hint="eastAsia"/>
        </w:rPr>
        <w:t>2．简述用玻璃纤维滤膜重量法测定苯可溶物的采样步骤。</w:t>
      </w:r>
    </w:p>
    <w:p w:rsidR="0075168A" w:rsidRDefault="0075168A" w:rsidP="000139D4">
      <w:pPr>
        <w:spacing w:line="360" w:lineRule="auto"/>
        <w:jc w:val="left"/>
        <w:rPr>
          <w:rFonts w:ascii="宋体" w:hAnsi="宋体" w:hint="eastAsia"/>
        </w:rPr>
      </w:pPr>
      <w:r>
        <w:rPr>
          <w:rFonts w:ascii="宋体" w:hAnsi="宋体" w:hint="eastAsia"/>
          <w:b/>
          <w:bCs/>
        </w:rPr>
        <w:t>答案：</w:t>
      </w:r>
      <w:r>
        <w:rPr>
          <w:rFonts w:ascii="宋体" w:hAnsi="宋体" w:hint="eastAsia"/>
        </w:rPr>
        <w:t>(1)采样前，将滤膜从盒中取出，装在采样头上，备好采样器。(2)启动采样器将流量调节在100</w:t>
      </w:r>
      <w:r w:rsidR="000634B6">
        <w:rPr>
          <w:rFonts w:ascii="宋体" w:hAnsi="宋体" w:hint="eastAsia"/>
        </w:rPr>
        <w:t>～</w:t>
      </w:r>
      <w:r>
        <w:rPr>
          <w:rFonts w:ascii="宋体" w:hAnsi="宋体" w:hint="eastAsia"/>
        </w:rPr>
        <w:t>120L／min。(3)采样5min后和采样结束前5min，各记录一次大气压力、温度和流量。(4)一般采样4h以上，关闭采样器，记录采样时间。(5)采样后，用镊子小心取下滤膜，使采样面向内，将其对折好放回原纸袋并贮于盒内。当发现滤膜又物理性损坏及采样过程有漏气现象，则此样品滤膜作废。</w:t>
      </w:r>
    </w:p>
    <w:p w:rsidR="0075168A" w:rsidRDefault="0075168A" w:rsidP="000139D4">
      <w:pPr>
        <w:spacing w:line="360" w:lineRule="auto"/>
        <w:jc w:val="left"/>
        <w:rPr>
          <w:rFonts w:ascii="宋体" w:hAnsi="宋体" w:hint="eastAsia"/>
          <w:b/>
          <w:bCs/>
        </w:rPr>
      </w:pPr>
      <w:r>
        <w:rPr>
          <w:rFonts w:ascii="宋体" w:hAnsi="宋体" w:hint="eastAsia"/>
          <w:b/>
          <w:bCs/>
        </w:rPr>
        <w:t>参考文献</w:t>
      </w:r>
    </w:p>
    <w:p w:rsidR="0075168A" w:rsidRDefault="0075168A" w:rsidP="000139D4">
      <w:pPr>
        <w:spacing w:line="360" w:lineRule="auto"/>
        <w:jc w:val="left"/>
        <w:rPr>
          <w:rFonts w:ascii="宋体" w:hAnsi="宋体" w:hint="eastAsia"/>
        </w:rPr>
      </w:pPr>
      <w:r>
        <w:rPr>
          <w:rFonts w:ascii="宋体" w:hAnsi="宋体" w:hint="eastAsia"/>
        </w:rPr>
        <w:t>[1]  炼焦炉大气污染物排放标准(GBl6171</w:t>
      </w:r>
      <w:r w:rsidR="000634B6">
        <w:rPr>
          <w:rFonts w:ascii="宋体" w:hAnsi="宋体" w:hint="eastAsia"/>
        </w:rPr>
        <w:t>-</w:t>
      </w:r>
      <w:r>
        <w:rPr>
          <w:rFonts w:ascii="宋体" w:hAnsi="宋体" w:hint="eastAsia"/>
        </w:rPr>
        <w:t>1996)．</w:t>
      </w:r>
    </w:p>
    <w:p w:rsidR="0075168A" w:rsidRDefault="0075168A" w:rsidP="000139D4">
      <w:pPr>
        <w:spacing w:line="360" w:lineRule="auto"/>
        <w:jc w:val="left"/>
        <w:rPr>
          <w:rFonts w:ascii="宋体" w:hAnsi="宋体" w:hint="eastAsia"/>
        </w:rPr>
      </w:pPr>
      <w:r>
        <w:rPr>
          <w:rFonts w:ascii="宋体" w:hAnsi="宋体" w:hint="eastAsia"/>
        </w:rPr>
        <w:t>[2]  国家环境保护总局《空气和废气监测分析方法》编委会．空气和废气监测分析方法．4版．北京：中国环境科学出版社，2003．</w:t>
      </w:r>
    </w:p>
    <w:p w:rsidR="0075168A" w:rsidRDefault="0075168A" w:rsidP="000139D4">
      <w:pPr>
        <w:spacing w:line="360" w:lineRule="auto"/>
        <w:jc w:val="left"/>
        <w:rPr>
          <w:rFonts w:ascii="宋体" w:hAnsi="宋体" w:hint="eastAsia"/>
        </w:rPr>
      </w:pPr>
      <w:r>
        <w:rPr>
          <w:rFonts w:ascii="宋体" w:hAnsi="宋体" w:hint="eastAsia"/>
        </w:rPr>
        <w:t xml:space="preserve">                                                    命题：张宁   夏  新</w:t>
      </w:r>
    </w:p>
    <w:p w:rsidR="0075168A" w:rsidRDefault="0075168A" w:rsidP="000139D4">
      <w:pPr>
        <w:spacing w:line="360" w:lineRule="auto"/>
        <w:jc w:val="left"/>
        <w:rPr>
          <w:rFonts w:ascii="宋体" w:hAnsi="宋体" w:hint="eastAsia"/>
        </w:rPr>
      </w:pPr>
      <w:r>
        <w:rPr>
          <w:rFonts w:ascii="宋体" w:hAnsi="宋体" w:hint="eastAsia"/>
        </w:rPr>
        <w:t xml:space="preserve">                                                    审核：梁富生 夏  新  张宁</w:t>
      </w:r>
    </w:p>
    <w:p w:rsidR="000139D4" w:rsidRDefault="0075168A" w:rsidP="000139D4">
      <w:pPr>
        <w:spacing w:line="360" w:lineRule="auto"/>
        <w:ind w:firstLine="450"/>
        <w:jc w:val="center"/>
        <w:rPr>
          <w:rFonts w:ascii="宋体" w:hAnsi="宋体" w:hint="eastAsia"/>
          <w:b/>
          <w:bCs/>
          <w:sz w:val="28"/>
        </w:rPr>
      </w:pPr>
      <w:r>
        <w:rPr>
          <w:rFonts w:ascii="宋体" w:hAnsi="宋体" w:hint="eastAsia"/>
          <w:b/>
          <w:bCs/>
          <w:sz w:val="28"/>
        </w:rPr>
        <w:t>第五节  液相色谱法</w:t>
      </w:r>
    </w:p>
    <w:p w:rsidR="0075168A" w:rsidRPr="000139D4" w:rsidRDefault="0075168A" w:rsidP="003C38C6">
      <w:pPr>
        <w:spacing w:line="360" w:lineRule="auto"/>
        <w:outlineLvl w:val="0"/>
        <w:rPr>
          <w:rFonts w:ascii="宋体" w:hAnsi="宋体" w:hint="eastAsia"/>
          <w:b/>
          <w:bCs/>
          <w:sz w:val="28"/>
        </w:rPr>
      </w:pPr>
      <w:r>
        <w:rPr>
          <w:rFonts w:ascii="宋体" w:hAnsi="宋体" w:hint="eastAsia"/>
          <w:b/>
          <w:bCs/>
          <w:sz w:val="24"/>
        </w:rPr>
        <w:t>(一)基础知识</w:t>
      </w:r>
    </w:p>
    <w:p w:rsidR="0075168A" w:rsidRDefault="0075168A" w:rsidP="000139D4">
      <w:pPr>
        <w:spacing w:line="360" w:lineRule="auto"/>
        <w:jc w:val="left"/>
        <w:rPr>
          <w:rFonts w:ascii="宋体" w:hAnsi="宋体" w:hint="eastAsia"/>
        </w:rPr>
      </w:pPr>
      <w:r>
        <w:rPr>
          <w:rFonts w:ascii="宋体" w:hAnsi="宋体" w:hint="eastAsia"/>
          <w:b/>
          <w:bCs/>
        </w:rPr>
        <w:t>分类号：G5-0</w:t>
      </w:r>
    </w:p>
    <w:p w:rsidR="0075168A" w:rsidRDefault="0075168A" w:rsidP="000139D4">
      <w:pPr>
        <w:spacing w:line="360" w:lineRule="auto"/>
        <w:jc w:val="left"/>
        <w:rPr>
          <w:rFonts w:ascii="宋体" w:hAnsi="宋体" w:hint="eastAsia"/>
        </w:rPr>
      </w:pPr>
      <w:r>
        <w:rPr>
          <w:rFonts w:ascii="宋体" w:hAnsi="宋体" w:hint="eastAsia"/>
        </w:rPr>
        <w:t>试题同“上册第一章第十三节W13-0</w:t>
      </w:r>
      <w:r w:rsidR="000139D4">
        <w:rPr>
          <w:rFonts w:ascii="宋体" w:hAnsi="宋体" w:hint="eastAsia"/>
        </w:rPr>
        <w:t>”</w:t>
      </w:r>
      <w:r>
        <w:rPr>
          <w:rFonts w:ascii="宋体" w:hAnsi="宋体" w:hint="eastAsia"/>
        </w:rPr>
        <w:t>。</w:t>
      </w:r>
    </w:p>
    <w:p w:rsidR="0075168A" w:rsidRDefault="0075168A" w:rsidP="003C38C6">
      <w:pPr>
        <w:spacing w:line="360" w:lineRule="auto"/>
        <w:outlineLvl w:val="0"/>
        <w:rPr>
          <w:rFonts w:ascii="宋体" w:hAnsi="宋体" w:hint="eastAsia"/>
        </w:rPr>
      </w:pPr>
      <w:r>
        <w:rPr>
          <w:rFonts w:ascii="宋体" w:hAnsi="宋体" w:hint="eastAsia"/>
          <w:b/>
          <w:bCs/>
          <w:sz w:val="24"/>
        </w:rPr>
        <w:t>(二)苯酚类化合物</w:t>
      </w:r>
    </w:p>
    <w:p w:rsidR="0075168A" w:rsidRDefault="0075168A" w:rsidP="000139D4">
      <w:pPr>
        <w:spacing w:line="360" w:lineRule="auto"/>
        <w:jc w:val="left"/>
        <w:rPr>
          <w:rFonts w:ascii="宋体" w:hAnsi="宋体" w:hint="eastAsia"/>
          <w:b/>
          <w:bCs/>
        </w:rPr>
      </w:pPr>
      <w:r>
        <w:rPr>
          <w:rFonts w:ascii="宋体" w:hAnsi="宋体" w:hint="eastAsia"/>
          <w:b/>
          <w:bCs/>
        </w:rPr>
        <w:t>分类号：G5-1</w:t>
      </w:r>
    </w:p>
    <w:p w:rsidR="0075168A" w:rsidRDefault="0075168A" w:rsidP="000139D4">
      <w:pPr>
        <w:spacing w:line="360" w:lineRule="auto"/>
        <w:jc w:val="left"/>
        <w:rPr>
          <w:rFonts w:ascii="宋体" w:hAnsi="宋体" w:hint="eastAsia"/>
          <w:b/>
          <w:bCs/>
        </w:rPr>
      </w:pPr>
      <w:r>
        <w:rPr>
          <w:rFonts w:ascii="宋体" w:hAnsi="宋体" w:hint="eastAsia"/>
          <w:b/>
          <w:bCs/>
        </w:rPr>
        <w:t>主要内容</w:t>
      </w:r>
    </w:p>
    <w:p w:rsidR="0075168A" w:rsidRDefault="0075168A" w:rsidP="000139D4">
      <w:pPr>
        <w:spacing w:line="360" w:lineRule="auto"/>
        <w:jc w:val="left"/>
        <w:rPr>
          <w:rFonts w:ascii="宋体" w:hAnsi="宋体" w:hint="eastAsia"/>
        </w:rPr>
      </w:pPr>
      <w:r>
        <w:rPr>
          <w:rFonts w:ascii="宋体" w:hAnsi="宋体" w:hint="eastAsia"/>
        </w:rPr>
        <w:t>苯酚类化合物的测定  氢氧化钠溶液吸收-高效液相色谱法《空气和废气监测分析方法》  (第四版)</w:t>
      </w:r>
    </w:p>
    <w:p w:rsidR="0075168A" w:rsidRDefault="0075168A" w:rsidP="000139D4">
      <w:pPr>
        <w:spacing w:line="360" w:lineRule="auto"/>
        <w:jc w:val="left"/>
        <w:rPr>
          <w:rFonts w:ascii="宋体" w:hAnsi="宋体" w:hint="eastAsia"/>
        </w:rPr>
      </w:pPr>
      <w:r>
        <w:rPr>
          <w:rFonts w:ascii="宋体" w:hAnsi="宋体" w:hint="eastAsia"/>
          <w:b/>
          <w:bCs/>
        </w:rPr>
        <w:t>一、填空题</w:t>
      </w:r>
    </w:p>
    <w:p w:rsidR="0075168A" w:rsidRDefault="0075168A" w:rsidP="000139D4">
      <w:pPr>
        <w:spacing w:line="360" w:lineRule="auto"/>
        <w:jc w:val="left"/>
        <w:rPr>
          <w:rFonts w:ascii="宋体" w:hAnsi="宋体" w:hint="eastAsia"/>
        </w:rPr>
      </w:pPr>
      <w:r>
        <w:rPr>
          <w:rFonts w:ascii="宋体" w:hAnsi="宋体" w:hint="eastAsia"/>
        </w:rPr>
        <w:t>1．环境空气中的苯酚类化合物主要来源于</w:t>
      </w:r>
      <w:r>
        <w:rPr>
          <w:rFonts w:ascii="宋体" w:hAnsi="宋体" w:hint="eastAsia"/>
          <w:u w:val="single"/>
        </w:rPr>
        <w:t xml:space="preserve">     </w:t>
      </w:r>
      <w:r>
        <w:rPr>
          <w:rFonts w:ascii="宋体" w:hAnsi="宋体" w:hint="eastAsia"/>
        </w:rPr>
        <w:t>行业及各种燃烧，大多数化合物具有</w:t>
      </w:r>
      <w:r>
        <w:rPr>
          <w:rFonts w:ascii="宋体" w:hAnsi="宋体" w:hint="eastAsia"/>
          <w:u w:val="single"/>
        </w:rPr>
        <w:t xml:space="preserve">     </w:t>
      </w:r>
      <w:r>
        <w:rPr>
          <w:rFonts w:ascii="宋体" w:hAnsi="宋体" w:hint="eastAsia"/>
        </w:rPr>
        <w:t>性，对人体具有危害性。</w:t>
      </w:r>
    </w:p>
    <w:p w:rsidR="0075168A" w:rsidRDefault="0075168A" w:rsidP="000139D4">
      <w:pPr>
        <w:spacing w:line="360" w:lineRule="auto"/>
        <w:jc w:val="left"/>
        <w:rPr>
          <w:rFonts w:ascii="宋体" w:hAnsi="宋体" w:hint="eastAsia"/>
        </w:rPr>
      </w:pPr>
      <w:r>
        <w:rPr>
          <w:rFonts w:ascii="宋体" w:hAnsi="宋体" w:hint="eastAsia"/>
          <w:b/>
          <w:bCs/>
        </w:rPr>
        <w:t>答案：</w:t>
      </w:r>
      <w:r>
        <w:rPr>
          <w:rFonts w:ascii="宋体" w:hAnsi="宋体" w:hint="eastAsia"/>
        </w:rPr>
        <w:t>化工  毒</w:t>
      </w:r>
    </w:p>
    <w:p w:rsidR="0075168A" w:rsidRDefault="0075168A" w:rsidP="000139D4">
      <w:pPr>
        <w:spacing w:line="360" w:lineRule="auto"/>
        <w:jc w:val="left"/>
        <w:rPr>
          <w:rFonts w:ascii="宋体" w:hAnsi="宋体" w:hint="eastAsia"/>
        </w:rPr>
      </w:pPr>
      <w:r>
        <w:rPr>
          <w:rFonts w:ascii="宋体" w:hAnsi="宋体" w:hint="eastAsia"/>
        </w:rPr>
        <w:t>2．高效液相色谱法分析环境空气中苯酚类化合物时，一般情况下，对于相对干净的样品应采用</w:t>
      </w:r>
      <w:r>
        <w:rPr>
          <w:rFonts w:ascii="宋体" w:hAnsi="宋体" w:hint="eastAsia"/>
          <w:u w:val="single"/>
        </w:rPr>
        <w:t xml:space="preserve">     </w:t>
      </w:r>
      <w:r>
        <w:rPr>
          <w:rFonts w:ascii="宋体" w:hAnsi="宋体" w:hint="eastAsia"/>
        </w:rPr>
        <w:t>检测器，检测波长为</w:t>
      </w:r>
      <w:r>
        <w:rPr>
          <w:rFonts w:ascii="宋体" w:hAnsi="宋体" w:hint="eastAsia"/>
          <w:u w:val="single"/>
        </w:rPr>
        <w:t xml:space="preserve">     </w:t>
      </w:r>
      <w:r>
        <w:rPr>
          <w:rFonts w:ascii="宋体" w:hAnsi="宋体" w:hint="eastAsia"/>
        </w:rPr>
        <w:t>nm。</w:t>
      </w:r>
    </w:p>
    <w:p w:rsidR="0075168A" w:rsidRDefault="0075168A" w:rsidP="00EC0FB4">
      <w:pPr>
        <w:spacing w:line="360" w:lineRule="auto"/>
        <w:jc w:val="left"/>
        <w:rPr>
          <w:rFonts w:ascii="宋体" w:hAnsi="宋体" w:hint="eastAsia"/>
        </w:rPr>
      </w:pPr>
      <w:r>
        <w:rPr>
          <w:rFonts w:ascii="宋体" w:hAnsi="宋体" w:hint="eastAsia"/>
          <w:b/>
          <w:bCs/>
        </w:rPr>
        <w:lastRenderedPageBreak/>
        <w:t>答案：</w:t>
      </w:r>
      <w:r>
        <w:rPr>
          <w:rFonts w:ascii="宋体" w:hAnsi="宋体" w:hint="eastAsia"/>
        </w:rPr>
        <w:t>紫外    274</w:t>
      </w:r>
    </w:p>
    <w:p w:rsidR="0075168A" w:rsidRDefault="0075168A" w:rsidP="00EC0FB4">
      <w:pPr>
        <w:spacing w:line="360" w:lineRule="auto"/>
        <w:jc w:val="left"/>
        <w:rPr>
          <w:rFonts w:ascii="宋体" w:hAnsi="宋体" w:hint="eastAsia"/>
        </w:rPr>
      </w:pPr>
      <w:r>
        <w:rPr>
          <w:rFonts w:ascii="宋体" w:hAnsi="宋体" w:hint="eastAsia"/>
        </w:rPr>
        <w:t>3．高效液相色谱法分析环境空气中苯酚类化合物时，分析色谱柱为</w:t>
      </w:r>
      <w:r>
        <w:rPr>
          <w:rFonts w:ascii="宋体" w:hAnsi="宋体" w:hint="eastAsia"/>
          <w:u w:val="single"/>
        </w:rPr>
        <w:t xml:space="preserve">   </w:t>
      </w:r>
      <w:r w:rsidR="000139D4">
        <w:rPr>
          <w:rFonts w:ascii="宋体" w:hAnsi="宋体" w:hint="eastAsia"/>
          <w:u w:val="single"/>
        </w:rPr>
        <w:t xml:space="preserve">             </w:t>
      </w:r>
      <w:r>
        <w:rPr>
          <w:rFonts w:ascii="宋体" w:hAnsi="宋体" w:hint="eastAsia"/>
          <w:u w:val="single"/>
        </w:rPr>
        <w:t xml:space="preserve">  </w:t>
      </w:r>
      <w:r>
        <w:rPr>
          <w:rFonts w:ascii="宋体" w:hAnsi="宋体" w:hint="eastAsia"/>
        </w:rPr>
        <w:t>，流动相为</w:t>
      </w:r>
      <w:r>
        <w:rPr>
          <w:rFonts w:ascii="宋体" w:hAnsi="宋体" w:hint="eastAsia"/>
          <w:u w:val="single"/>
        </w:rPr>
        <w:t xml:space="preserve">  </w:t>
      </w:r>
      <w:r w:rsidR="000139D4">
        <w:rPr>
          <w:rFonts w:ascii="宋体" w:hAnsi="宋体" w:hint="eastAsia"/>
          <w:u w:val="single"/>
        </w:rPr>
        <w:t xml:space="preserve">                   </w:t>
      </w:r>
      <w:r>
        <w:rPr>
          <w:rFonts w:ascii="宋体" w:hAnsi="宋体" w:hint="eastAsia"/>
          <w:u w:val="single"/>
        </w:rPr>
        <w:t xml:space="preserve">    </w:t>
      </w:r>
      <w:r>
        <w:rPr>
          <w:rFonts w:ascii="宋体" w:hAnsi="宋体" w:hint="eastAsia"/>
        </w:rPr>
        <w:t>。</w:t>
      </w:r>
    </w:p>
    <w:p w:rsidR="0075168A" w:rsidRDefault="0075168A" w:rsidP="00EC0FB4">
      <w:pPr>
        <w:spacing w:line="360" w:lineRule="auto"/>
        <w:jc w:val="left"/>
        <w:rPr>
          <w:rFonts w:ascii="宋体" w:hAnsi="宋体" w:hint="eastAsia"/>
        </w:rPr>
      </w:pPr>
      <w:r>
        <w:rPr>
          <w:rFonts w:ascii="宋体" w:hAnsi="宋体" w:hint="eastAsia"/>
        </w:rPr>
        <w:t xml:space="preserve">    </w:t>
      </w:r>
      <w:r>
        <w:rPr>
          <w:rFonts w:ascii="宋体" w:hAnsi="宋体" w:hint="eastAsia"/>
          <w:b/>
          <w:bCs/>
        </w:rPr>
        <w:t>答案：</w:t>
      </w:r>
      <w:r>
        <w:rPr>
          <w:rFonts w:ascii="宋体" w:hAnsi="宋体" w:hint="eastAsia"/>
        </w:rPr>
        <w:t>Zorbox ODS或C18反相柱    30％乙腈溶液(内含醋酸盐缓冲溶液)</w:t>
      </w:r>
    </w:p>
    <w:p w:rsidR="0075168A" w:rsidRDefault="0075168A" w:rsidP="00EC0FB4">
      <w:pPr>
        <w:spacing w:line="360" w:lineRule="auto"/>
        <w:jc w:val="left"/>
        <w:rPr>
          <w:rFonts w:ascii="宋体" w:hAnsi="宋体" w:hint="eastAsia"/>
        </w:rPr>
      </w:pPr>
      <w:r>
        <w:rPr>
          <w:rFonts w:ascii="宋体" w:hAnsi="宋体" w:hint="eastAsia"/>
          <w:b/>
          <w:bCs/>
        </w:rPr>
        <w:t>二、判断题</w:t>
      </w:r>
    </w:p>
    <w:p w:rsidR="0075168A" w:rsidRDefault="0075168A" w:rsidP="00EC0FB4">
      <w:pPr>
        <w:spacing w:line="360" w:lineRule="auto"/>
        <w:jc w:val="left"/>
        <w:rPr>
          <w:rFonts w:ascii="宋体" w:hAnsi="宋体" w:hint="eastAsia"/>
        </w:rPr>
      </w:pPr>
      <w:r>
        <w:rPr>
          <w:rFonts w:ascii="宋体" w:hAnsi="宋体" w:hint="eastAsia"/>
        </w:rPr>
        <w:t>1．高效液相色谱法分析环境空气中苯酚类化合物时，测定结果是每个化合物的含量值。(    )</w:t>
      </w:r>
    </w:p>
    <w:p w:rsidR="0075168A" w:rsidRDefault="0075168A" w:rsidP="00EC0FB4">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EC0FB4">
      <w:pPr>
        <w:spacing w:line="360" w:lineRule="auto"/>
        <w:jc w:val="left"/>
        <w:rPr>
          <w:rFonts w:ascii="宋体" w:hAnsi="宋体" w:hint="eastAsia"/>
        </w:rPr>
      </w:pPr>
      <w:r>
        <w:rPr>
          <w:rFonts w:ascii="宋体" w:hAnsi="宋体" w:hint="eastAsia"/>
        </w:rPr>
        <w:t>2．高效液相色谱法分析环境空气中苯酚类化合物时，含苯酚类化合物的吸收液应保存在具有Teflon螺盖的瓶子中。(  )</w:t>
      </w:r>
    </w:p>
    <w:p w:rsidR="0075168A" w:rsidRDefault="0075168A" w:rsidP="00EC0FB4">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EC0FB4">
      <w:pPr>
        <w:spacing w:line="360" w:lineRule="auto"/>
        <w:jc w:val="left"/>
        <w:rPr>
          <w:rFonts w:ascii="宋体" w:hAnsi="宋体" w:hint="eastAsia"/>
        </w:rPr>
      </w:pPr>
      <w:r>
        <w:rPr>
          <w:rFonts w:ascii="宋体" w:hAnsi="宋体" w:hint="eastAsia"/>
        </w:rPr>
        <w:t>3．高效液相色谱法分析环境空气中苯酚类化合物时，实验中所用的试剂事先必须进行检测，以确定是否被污染。(  )</w:t>
      </w:r>
    </w:p>
    <w:p w:rsidR="0075168A" w:rsidRDefault="0075168A" w:rsidP="00EC0FB4">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EC0FB4">
      <w:pPr>
        <w:spacing w:line="360" w:lineRule="auto"/>
        <w:jc w:val="left"/>
        <w:rPr>
          <w:rFonts w:ascii="宋体" w:hAnsi="宋体" w:hint="eastAsia"/>
        </w:rPr>
      </w:pPr>
      <w:r>
        <w:rPr>
          <w:rFonts w:ascii="宋体" w:hAnsi="宋体" w:hint="eastAsia"/>
        </w:rPr>
        <w:t>4．高效液相色谱法分析环境空气中的苯酚类化合物时，实验中所用的试剂水必须是去离子水。(  )</w:t>
      </w:r>
    </w:p>
    <w:p w:rsidR="0075168A" w:rsidRDefault="0075168A" w:rsidP="00EC0FB4">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0139D4" w:rsidRDefault="0075168A" w:rsidP="00EC0FB4">
      <w:pPr>
        <w:spacing w:line="360" w:lineRule="auto"/>
        <w:ind w:firstLine="420"/>
        <w:jc w:val="left"/>
        <w:rPr>
          <w:rFonts w:ascii="宋体" w:hAnsi="宋体" w:hint="eastAsia"/>
        </w:rPr>
      </w:pPr>
      <w:r>
        <w:rPr>
          <w:rFonts w:ascii="宋体" w:hAnsi="宋体" w:hint="eastAsia"/>
        </w:rPr>
        <w:t>正确答案为：也可以是蒸馏水。</w:t>
      </w:r>
    </w:p>
    <w:p w:rsidR="0075168A" w:rsidRDefault="0075168A" w:rsidP="00EC0FB4">
      <w:pPr>
        <w:spacing w:line="360" w:lineRule="auto"/>
        <w:jc w:val="left"/>
        <w:rPr>
          <w:rFonts w:ascii="宋体" w:hAnsi="宋体" w:hint="eastAsia"/>
        </w:rPr>
      </w:pPr>
      <w:r>
        <w:rPr>
          <w:rFonts w:ascii="宋体" w:hAnsi="宋体" w:hint="eastAsia"/>
        </w:rPr>
        <w:t>5．高效液相色谱法分析环境空气中苯酚类化合物中，在采集样品时，需记录点位、日期、气温、气压、相对湿度和流速等采样时相应的参数。(  )</w:t>
      </w:r>
    </w:p>
    <w:p w:rsidR="0075168A" w:rsidRDefault="0075168A" w:rsidP="00EC0FB4">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EC0FB4">
      <w:pPr>
        <w:spacing w:line="360" w:lineRule="auto"/>
        <w:jc w:val="left"/>
        <w:rPr>
          <w:rFonts w:ascii="宋体" w:hAnsi="宋体" w:hint="eastAsia"/>
        </w:rPr>
      </w:pPr>
      <w:r>
        <w:rPr>
          <w:rFonts w:ascii="宋体" w:hAnsi="宋体" w:hint="eastAsia"/>
        </w:rPr>
        <w:t>6．高效液相色谱法分析环境空气中苯酚类化合物中；采集样品时，采样流速大于1000ml／min，吸附效率就会提高。(  )</w:t>
      </w:r>
    </w:p>
    <w:p w:rsidR="0075168A" w:rsidRDefault="0075168A" w:rsidP="00EC0FB4">
      <w:pPr>
        <w:spacing w:line="360" w:lineRule="auto"/>
        <w:jc w:val="left"/>
        <w:rPr>
          <w:rFonts w:ascii="宋体" w:hAnsi="宋体" w:hint="eastAsia"/>
        </w:rPr>
      </w:pPr>
      <w:r>
        <w:rPr>
          <w:rFonts w:ascii="宋体" w:hAnsi="宋体" w:hint="eastAsia"/>
          <w:b/>
          <w:bCs/>
        </w:rPr>
        <w:t>答案：</w:t>
      </w:r>
      <w:r>
        <w:rPr>
          <w:rFonts w:ascii="宋体" w:hAnsi="宋体" w:hint="eastAsia"/>
        </w:rPr>
        <w:t xml:space="preserve">错误    </w:t>
      </w:r>
    </w:p>
    <w:p w:rsidR="0075168A" w:rsidRDefault="0075168A" w:rsidP="00EC0FB4">
      <w:pPr>
        <w:spacing w:line="360" w:lineRule="auto"/>
        <w:jc w:val="left"/>
        <w:rPr>
          <w:rFonts w:ascii="宋体" w:hAnsi="宋体" w:hint="eastAsia"/>
        </w:rPr>
      </w:pPr>
      <w:r>
        <w:rPr>
          <w:rFonts w:ascii="宋体" w:hAnsi="宋体" w:hint="eastAsia"/>
        </w:rPr>
        <w:t xml:space="preserve">    正确答案为：若采样流速大于1000ml／min，吸附效率会降低。</w:t>
      </w:r>
    </w:p>
    <w:p w:rsidR="0075168A" w:rsidRDefault="0075168A" w:rsidP="00EC0FB4">
      <w:pPr>
        <w:spacing w:line="360" w:lineRule="auto"/>
        <w:jc w:val="left"/>
        <w:rPr>
          <w:rFonts w:ascii="宋体" w:hAnsi="宋体" w:hint="eastAsia"/>
        </w:rPr>
      </w:pPr>
      <w:r>
        <w:rPr>
          <w:rFonts w:ascii="宋体" w:hAnsi="宋体" w:hint="eastAsia"/>
        </w:rPr>
        <w:t>7．高效液相色谱法分析环境空气中苯酚类化合物时，采集样品所使用的玻璃器皿，使用之前必须用蒸馏水充分清洗并烘干。(  )</w:t>
      </w:r>
    </w:p>
    <w:p w:rsidR="0075168A" w:rsidRDefault="0075168A" w:rsidP="00EC0FB4">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EC0FB4">
      <w:pPr>
        <w:spacing w:line="360" w:lineRule="auto"/>
        <w:jc w:val="left"/>
        <w:rPr>
          <w:rFonts w:ascii="宋体" w:hAnsi="宋体" w:hint="eastAsia"/>
        </w:rPr>
      </w:pPr>
      <w:r>
        <w:rPr>
          <w:rFonts w:ascii="宋体" w:hAnsi="宋体" w:hint="eastAsia"/>
        </w:rPr>
        <w:t xml:space="preserve">    正确答案为：使用之前必须用甲醇充分清洗并烘干。</w:t>
      </w:r>
    </w:p>
    <w:p w:rsidR="0075168A" w:rsidRDefault="0075168A" w:rsidP="00EC0FB4">
      <w:pPr>
        <w:spacing w:line="360" w:lineRule="auto"/>
        <w:jc w:val="left"/>
        <w:rPr>
          <w:rFonts w:ascii="宋体" w:hAnsi="宋体" w:hint="eastAsia"/>
        </w:rPr>
      </w:pPr>
      <w:r>
        <w:rPr>
          <w:rFonts w:ascii="宋体" w:hAnsi="宋体" w:hint="eastAsia"/>
        </w:rPr>
        <w:t>8</w:t>
      </w:r>
      <w:r w:rsidR="000139D4">
        <w:rPr>
          <w:rFonts w:ascii="宋体" w:hAnsi="宋体" w:hint="eastAsia"/>
        </w:rPr>
        <w:t>．</w:t>
      </w:r>
      <w:r>
        <w:rPr>
          <w:rFonts w:ascii="宋体" w:hAnsi="宋体" w:hint="eastAsia"/>
        </w:rPr>
        <w:t>高效液相色谱法分析环境空气中苯酚类化合物时，产生与所测定化合物相同保留时间的</w:t>
      </w:r>
      <w:r>
        <w:rPr>
          <w:rFonts w:ascii="宋体" w:hAnsi="宋体" w:hint="eastAsia"/>
        </w:rPr>
        <w:lastRenderedPageBreak/>
        <w:t>干扰峰，可通过改变色谱分离条件而消除。(  )</w:t>
      </w:r>
    </w:p>
    <w:p w:rsidR="0075168A" w:rsidRDefault="0075168A" w:rsidP="00EC0FB4">
      <w:pPr>
        <w:spacing w:line="360" w:lineRule="auto"/>
        <w:jc w:val="left"/>
        <w:rPr>
          <w:rFonts w:ascii="宋体" w:hAnsi="宋体" w:hint="eastAsia"/>
        </w:rPr>
      </w:pPr>
      <w:r>
        <w:rPr>
          <w:rFonts w:ascii="宋体" w:hAnsi="宋体" w:hint="eastAsia"/>
          <w:b/>
          <w:bCs/>
        </w:rPr>
        <w:t>答案：</w:t>
      </w:r>
      <w:r>
        <w:rPr>
          <w:rFonts w:ascii="宋体" w:hAnsi="宋体" w:hint="eastAsia"/>
        </w:rPr>
        <w:t xml:space="preserve">正确    </w:t>
      </w:r>
    </w:p>
    <w:p w:rsidR="0075168A" w:rsidRDefault="0075168A" w:rsidP="00EC0FB4">
      <w:pPr>
        <w:spacing w:line="360" w:lineRule="auto"/>
        <w:jc w:val="left"/>
        <w:rPr>
          <w:rFonts w:ascii="宋体" w:hAnsi="宋体" w:hint="eastAsia"/>
        </w:rPr>
      </w:pPr>
      <w:r>
        <w:rPr>
          <w:rFonts w:ascii="宋体" w:hAnsi="宋体" w:hint="eastAsia"/>
        </w:rPr>
        <w:t>9．高效液相色谱法分析环境空气中苯酚类化合物时，为防止峰形拖尾，流动相中应加入磷酸盐缓冲溶液。(  )</w:t>
      </w:r>
    </w:p>
    <w:p w:rsidR="0075168A" w:rsidRDefault="0075168A" w:rsidP="00EC0FB4">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EC0FB4" w:rsidRDefault="0075168A" w:rsidP="00EC0FB4">
      <w:pPr>
        <w:spacing w:line="360" w:lineRule="auto"/>
        <w:ind w:firstLine="420"/>
        <w:jc w:val="left"/>
        <w:rPr>
          <w:rFonts w:ascii="宋体" w:hAnsi="宋体" w:hint="eastAsia"/>
        </w:rPr>
      </w:pPr>
      <w:r>
        <w:rPr>
          <w:rFonts w:ascii="宋体" w:hAnsi="宋体" w:hint="eastAsia"/>
        </w:rPr>
        <w:t>正确答案为：流动相中应加入70％的醋酸盐缓冲溶液。</w:t>
      </w:r>
    </w:p>
    <w:p w:rsidR="0075168A" w:rsidRPr="00EC0FB4" w:rsidRDefault="0075168A" w:rsidP="00EC0FB4">
      <w:pPr>
        <w:spacing w:line="360" w:lineRule="auto"/>
        <w:jc w:val="left"/>
        <w:rPr>
          <w:rFonts w:ascii="宋体" w:hAnsi="宋体" w:hint="eastAsia"/>
        </w:rPr>
      </w:pPr>
      <w:r>
        <w:rPr>
          <w:rFonts w:ascii="宋体" w:hAnsi="宋体" w:hint="eastAsia"/>
          <w:b/>
          <w:bCs/>
        </w:rPr>
        <w:t>三、选择题</w:t>
      </w:r>
    </w:p>
    <w:p w:rsidR="0075168A" w:rsidRDefault="0075168A" w:rsidP="00EC0FB4">
      <w:pPr>
        <w:spacing w:line="360" w:lineRule="auto"/>
        <w:jc w:val="left"/>
        <w:rPr>
          <w:rFonts w:ascii="宋体" w:hAnsi="宋体" w:hint="eastAsia"/>
        </w:rPr>
      </w:pPr>
      <w:r>
        <w:rPr>
          <w:rFonts w:ascii="宋体" w:hAnsi="宋体" w:hint="eastAsia"/>
        </w:rPr>
        <w:t>1．高效液相色谱法分析环境空气中苯酚类化合物时，采样后的吸收液带回实验室，应使用1ml 5％的硫酸调节pH值小于</w:t>
      </w:r>
      <w:r>
        <w:rPr>
          <w:rFonts w:ascii="宋体" w:hAnsi="宋体" w:hint="eastAsia"/>
          <w:u w:val="single"/>
        </w:rPr>
        <w:t xml:space="preserve">       </w:t>
      </w:r>
      <w:r>
        <w:rPr>
          <w:rFonts w:ascii="宋体" w:hAnsi="宋体" w:hint="eastAsia"/>
        </w:rPr>
        <w:t>。(  )</w:t>
      </w:r>
    </w:p>
    <w:p w:rsidR="00EC0FB4" w:rsidRDefault="0075168A" w:rsidP="00EC0FB4">
      <w:pPr>
        <w:spacing w:line="360" w:lineRule="auto"/>
        <w:ind w:firstLine="420"/>
        <w:jc w:val="left"/>
        <w:rPr>
          <w:rFonts w:ascii="宋体" w:hAnsi="宋体" w:hint="eastAsia"/>
        </w:rPr>
      </w:pPr>
      <w:r>
        <w:rPr>
          <w:rFonts w:ascii="宋体" w:hAnsi="宋体" w:hint="eastAsia"/>
        </w:rPr>
        <w:t>A．  1    B．4    C．  7</w:t>
      </w:r>
    </w:p>
    <w:p w:rsidR="0075168A" w:rsidRDefault="0075168A" w:rsidP="00EC0FB4">
      <w:pPr>
        <w:spacing w:line="360" w:lineRule="auto"/>
        <w:jc w:val="left"/>
        <w:rPr>
          <w:rFonts w:ascii="宋体" w:hAnsi="宋体" w:hint="eastAsia"/>
        </w:rPr>
      </w:pPr>
      <w:r>
        <w:rPr>
          <w:rFonts w:ascii="宋体" w:hAnsi="宋体" w:hint="eastAsia"/>
          <w:b/>
          <w:bCs/>
        </w:rPr>
        <w:t>答案：B</w:t>
      </w:r>
    </w:p>
    <w:p w:rsidR="0075168A" w:rsidRDefault="0075168A" w:rsidP="00EC0FB4">
      <w:pPr>
        <w:spacing w:line="360" w:lineRule="auto"/>
        <w:jc w:val="left"/>
        <w:rPr>
          <w:rFonts w:ascii="宋体" w:hAnsi="宋体" w:hint="eastAsia"/>
        </w:rPr>
      </w:pPr>
      <w:r>
        <w:rPr>
          <w:rFonts w:ascii="宋体" w:hAnsi="宋体" w:hint="eastAsia"/>
        </w:rPr>
        <w:t>2．高效液相色谱法分析环境空气中苯酚类化合物中，采集样品时，若采样起始流速和最终流速的相对偏差大于</w:t>
      </w:r>
      <w:r>
        <w:rPr>
          <w:rFonts w:ascii="宋体" w:hAnsi="宋体" w:hint="eastAsia"/>
          <w:u w:val="single"/>
        </w:rPr>
        <w:t xml:space="preserve">        </w:t>
      </w:r>
      <w:r>
        <w:rPr>
          <w:rFonts w:ascii="宋体" w:hAnsi="宋体" w:hint="eastAsia"/>
        </w:rPr>
        <w:t>，则样品作废，需要重新采集。(  )</w:t>
      </w:r>
    </w:p>
    <w:p w:rsidR="0075168A" w:rsidRDefault="0075168A" w:rsidP="00EC0FB4">
      <w:pPr>
        <w:spacing w:line="360" w:lineRule="auto"/>
        <w:jc w:val="left"/>
        <w:rPr>
          <w:rFonts w:ascii="宋体" w:hAnsi="宋体" w:hint="eastAsia"/>
        </w:rPr>
      </w:pPr>
      <w:r>
        <w:rPr>
          <w:rFonts w:ascii="宋体" w:hAnsi="宋体" w:hint="eastAsia"/>
        </w:rPr>
        <w:t xml:space="preserve">    A．  15    B．  10    C．  5</w:t>
      </w:r>
    </w:p>
    <w:p w:rsidR="00EC0FB4" w:rsidRDefault="0075168A" w:rsidP="00EC0FB4">
      <w:pPr>
        <w:spacing w:line="360" w:lineRule="auto"/>
        <w:jc w:val="left"/>
        <w:rPr>
          <w:rFonts w:ascii="宋体" w:hAnsi="宋体" w:hint="eastAsia"/>
        </w:rPr>
      </w:pPr>
      <w:r>
        <w:rPr>
          <w:rFonts w:ascii="宋体" w:hAnsi="宋体" w:hint="eastAsia"/>
          <w:b/>
          <w:bCs/>
        </w:rPr>
        <w:t>答案：A</w:t>
      </w:r>
    </w:p>
    <w:p w:rsidR="0075168A" w:rsidRDefault="0075168A" w:rsidP="00EC0FB4">
      <w:pPr>
        <w:spacing w:line="360" w:lineRule="auto"/>
        <w:jc w:val="left"/>
        <w:rPr>
          <w:rFonts w:ascii="宋体" w:hAnsi="宋体" w:hint="eastAsia"/>
        </w:rPr>
      </w:pPr>
      <w:r>
        <w:rPr>
          <w:rFonts w:ascii="宋体" w:hAnsi="宋体" w:hint="eastAsia"/>
          <w:b/>
          <w:bCs/>
        </w:rPr>
        <w:t>四、问答题</w:t>
      </w:r>
    </w:p>
    <w:p w:rsidR="0075168A" w:rsidRDefault="0075168A" w:rsidP="00EC0FB4">
      <w:pPr>
        <w:spacing w:line="360" w:lineRule="auto"/>
        <w:jc w:val="left"/>
        <w:rPr>
          <w:rFonts w:ascii="宋体" w:hAnsi="宋体" w:hint="eastAsia"/>
        </w:rPr>
      </w:pPr>
      <w:r>
        <w:rPr>
          <w:rFonts w:ascii="宋体" w:hAnsi="宋体" w:hint="eastAsia"/>
        </w:rPr>
        <w:t>苯酚类化合物常用的分析方法有哪些?</w:t>
      </w:r>
    </w:p>
    <w:p w:rsidR="0075168A" w:rsidRDefault="0075168A" w:rsidP="00EC0FB4">
      <w:pPr>
        <w:spacing w:line="360" w:lineRule="auto"/>
        <w:jc w:val="left"/>
        <w:rPr>
          <w:rFonts w:ascii="宋体" w:hAnsi="宋体" w:hint="eastAsia"/>
        </w:rPr>
      </w:pPr>
      <w:r>
        <w:rPr>
          <w:rFonts w:ascii="宋体" w:hAnsi="宋体" w:hint="eastAsia"/>
          <w:b/>
          <w:bCs/>
        </w:rPr>
        <w:t>答案：</w:t>
      </w:r>
      <w:r>
        <w:rPr>
          <w:rFonts w:ascii="宋体" w:hAnsi="宋体" w:hint="eastAsia"/>
        </w:rPr>
        <w:t>测定苯酚类化合物常用的分析方法有分光光度法和高效液相色谱法。</w:t>
      </w:r>
    </w:p>
    <w:p w:rsidR="0075168A" w:rsidRDefault="0075168A" w:rsidP="00EC0FB4">
      <w:pPr>
        <w:spacing w:line="360" w:lineRule="auto"/>
        <w:jc w:val="left"/>
        <w:rPr>
          <w:rFonts w:ascii="宋体" w:hAnsi="宋体" w:hint="eastAsia"/>
        </w:rPr>
      </w:pPr>
      <w:r>
        <w:rPr>
          <w:rFonts w:ascii="宋体" w:hAnsi="宋体" w:hint="eastAsia"/>
          <w:b/>
          <w:bCs/>
        </w:rPr>
        <w:t>五、计算题</w:t>
      </w:r>
    </w:p>
    <w:p w:rsidR="00EC0FB4" w:rsidRDefault="0075168A" w:rsidP="00EC0FB4">
      <w:pPr>
        <w:spacing w:line="360" w:lineRule="auto"/>
        <w:jc w:val="left"/>
        <w:rPr>
          <w:rFonts w:ascii="宋体" w:hAnsi="宋体" w:hint="eastAsia"/>
        </w:rPr>
      </w:pPr>
      <w:r>
        <w:rPr>
          <w:rFonts w:ascii="宋体" w:hAnsi="宋体" w:hint="eastAsia"/>
        </w:rPr>
        <w:t>用高效液相色谱法测定大气中苯酚类化合物时，采样流速为500ml／min，采样2.5h，采样温度为15℃，大气压力为102.1kPa。吸收液为5.0ml，将样品带回实验室，转入25.00ml容量瓶中，加入1m1 5％的H2SO4溶液，用去离子水定容。经液相色谱分析，电脑中LC软件处理后(用外标标准曲线法)，得到在进样量为10μl时，检测到苯酚为1.2ng，试计算空气中苯酚浓度。</w:t>
      </w:r>
    </w:p>
    <w:p w:rsidR="0075168A" w:rsidRDefault="0075168A" w:rsidP="00EC0FB4">
      <w:pPr>
        <w:spacing w:line="360" w:lineRule="auto"/>
        <w:jc w:val="left"/>
        <w:rPr>
          <w:rFonts w:ascii="宋体" w:hAnsi="宋体" w:hint="eastAsia"/>
        </w:rPr>
      </w:pPr>
      <w:r>
        <w:rPr>
          <w:rFonts w:ascii="宋体" w:hAnsi="宋体" w:hint="eastAsia"/>
          <w:b/>
          <w:bCs/>
        </w:rPr>
        <w:t>答案：</w:t>
      </w:r>
      <w:r>
        <w:rPr>
          <w:rFonts w:ascii="宋体" w:hAnsi="宋体" w:hint="eastAsia"/>
        </w:rPr>
        <w:t>样品中分析物总量：1.2×25.00／10=3.0(μg)</w:t>
      </w:r>
    </w:p>
    <w:p w:rsidR="0075168A" w:rsidRDefault="00EC0FB4" w:rsidP="00EC0FB4">
      <w:pPr>
        <w:spacing w:line="360" w:lineRule="auto"/>
        <w:jc w:val="left"/>
        <w:rPr>
          <w:rFonts w:ascii="宋体" w:hAnsi="宋体" w:hint="eastAsia"/>
        </w:rPr>
      </w:pPr>
      <w:r>
        <w:rPr>
          <w:rFonts w:ascii="宋体" w:hAnsi="宋体" w:hint="eastAsia"/>
        </w:rPr>
        <w:t xml:space="preserve">      </w:t>
      </w:r>
      <w:r w:rsidR="0075168A">
        <w:rPr>
          <w:rFonts w:ascii="宋体" w:hAnsi="宋体" w:hint="eastAsia"/>
        </w:rPr>
        <w:t>标准状态下采样体积=0.5×60×2.5×102.1×273／[(273＋15)×1.325]=71.6(L)</w:t>
      </w:r>
    </w:p>
    <w:p w:rsidR="0075168A" w:rsidRDefault="00EC0FB4" w:rsidP="00EC0FB4">
      <w:pPr>
        <w:spacing w:line="360" w:lineRule="auto"/>
        <w:jc w:val="left"/>
        <w:rPr>
          <w:rFonts w:ascii="宋体" w:hAnsi="宋体" w:hint="eastAsia"/>
        </w:rPr>
      </w:pPr>
      <w:r>
        <w:rPr>
          <w:rFonts w:ascii="宋体" w:hAnsi="宋体" w:hint="eastAsia"/>
        </w:rPr>
        <w:t xml:space="preserve">      </w:t>
      </w:r>
      <w:r w:rsidR="0075168A">
        <w:rPr>
          <w:rFonts w:ascii="宋体" w:hAnsi="宋体" w:hint="eastAsia"/>
        </w:rPr>
        <w:t>空气中的苯酚浓度=3.0／71.6=0.042(μg/L)=0.04(mg／m</w:t>
      </w:r>
      <w:r w:rsidR="0075168A" w:rsidRPr="000634B6">
        <w:rPr>
          <w:rFonts w:ascii="宋体" w:hAnsi="宋体" w:hint="eastAsia"/>
          <w:vertAlign w:val="superscript"/>
        </w:rPr>
        <w:t>3</w:t>
      </w:r>
      <w:r w:rsidR="0075168A">
        <w:rPr>
          <w:rFonts w:ascii="宋体" w:hAnsi="宋体" w:hint="eastAsia"/>
        </w:rPr>
        <w:t>)</w:t>
      </w:r>
    </w:p>
    <w:p w:rsidR="0075168A" w:rsidRDefault="0075168A" w:rsidP="00EC0FB4">
      <w:pPr>
        <w:spacing w:line="360" w:lineRule="auto"/>
        <w:jc w:val="left"/>
        <w:rPr>
          <w:rFonts w:ascii="宋体" w:hAnsi="宋体" w:hint="eastAsia"/>
        </w:rPr>
      </w:pPr>
      <w:r>
        <w:rPr>
          <w:rFonts w:ascii="宋体" w:hAnsi="宋体" w:hint="eastAsia"/>
          <w:b/>
          <w:bCs/>
        </w:rPr>
        <w:t>参考文献</w:t>
      </w:r>
    </w:p>
    <w:p w:rsidR="0075168A" w:rsidRDefault="0075168A" w:rsidP="00EC0FB4">
      <w:pPr>
        <w:spacing w:line="360" w:lineRule="auto"/>
        <w:jc w:val="left"/>
        <w:rPr>
          <w:rFonts w:ascii="宋体" w:hAnsi="宋体" w:hint="eastAsia"/>
        </w:rPr>
      </w:pPr>
      <w:r>
        <w:rPr>
          <w:rFonts w:ascii="宋体" w:hAnsi="宋体" w:hint="eastAsia"/>
        </w:rPr>
        <w:t>国家环境保护总局《空气和废气监测分析方法》编委会．空气和废气监测分析方法．4版．北京：中国环境科学出版社，2003．</w:t>
      </w:r>
    </w:p>
    <w:p w:rsidR="0075168A" w:rsidRDefault="0075168A" w:rsidP="00EC0FB4">
      <w:pPr>
        <w:spacing w:line="360" w:lineRule="auto"/>
        <w:jc w:val="left"/>
        <w:rPr>
          <w:rFonts w:ascii="宋体" w:hAnsi="宋体" w:hint="eastAsia"/>
        </w:rPr>
      </w:pPr>
      <w:r>
        <w:rPr>
          <w:rFonts w:ascii="宋体" w:hAnsi="宋体" w:hint="eastAsia"/>
        </w:rPr>
        <w:lastRenderedPageBreak/>
        <w:t xml:space="preserve">                                                    命题：刘鸣</w:t>
      </w:r>
    </w:p>
    <w:p w:rsidR="0075168A" w:rsidRDefault="0075168A" w:rsidP="00EC0FB4">
      <w:pPr>
        <w:spacing w:line="360" w:lineRule="auto"/>
        <w:jc w:val="left"/>
        <w:rPr>
          <w:rFonts w:ascii="宋体" w:hAnsi="宋体" w:hint="eastAsia"/>
        </w:rPr>
      </w:pPr>
      <w:r>
        <w:rPr>
          <w:rFonts w:ascii="宋体" w:hAnsi="宋体" w:hint="eastAsia"/>
        </w:rPr>
        <w:t xml:space="preserve">                                                    审核：赵淑莉  谢争  夏  新</w:t>
      </w:r>
      <w:r>
        <w:rPr>
          <w:rFonts w:ascii="宋体" w:hAnsi="宋体" w:hint="eastAsia"/>
          <w:b/>
          <w:bCs/>
          <w:sz w:val="24"/>
        </w:rPr>
        <w:t>(三)  苯胺类化合物</w:t>
      </w:r>
    </w:p>
    <w:p w:rsidR="0075168A" w:rsidRDefault="0075168A" w:rsidP="00EC0FB4">
      <w:pPr>
        <w:spacing w:line="360" w:lineRule="auto"/>
        <w:jc w:val="left"/>
        <w:rPr>
          <w:rFonts w:ascii="宋体" w:hAnsi="宋体" w:hint="eastAsia"/>
          <w:b/>
          <w:bCs/>
        </w:rPr>
      </w:pPr>
      <w:r>
        <w:rPr>
          <w:rFonts w:ascii="宋体" w:hAnsi="宋体" w:hint="eastAsia"/>
          <w:b/>
          <w:bCs/>
        </w:rPr>
        <w:t>分类号：G5-2</w:t>
      </w:r>
    </w:p>
    <w:p w:rsidR="0075168A" w:rsidRDefault="0075168A" w:rsidP="00EC0FB4">
      <w:pPr>
        <w:spacing w:line="360" w:lineRule="auto"/>
        <w:jc w:val="left"/>
        <w:rPr>
          <w:rFonts w:ascii="宋体" w:hAnsi="宋体" w:hint="eastAsia"/>
          <w:b/>
          <w:bCs/>
        </w:rPr>
      </w:pPr>
      <w:r>
        <w:rPr>
          <w:rFonts w:ascii="宋体" w:hAnsi="宋体" w:hint="eastAsia"/>
          <w:b/>
          <w:bCs/>
        </w:rPr>
        <w:t>主要内容</w:t>
      </w:r>
    </w:p>
    <w:p w:rsidR="0075168A" w:rsidRDefault="0075168A" w:rsidP="00EC0FB4">
      <w:pPr>
        <w:spacing w:line="360" w:lineRule="auto"/>
        <w:jc w:val="left"/>
        <w:rPr>
          <w:rFonts w:ascii="宋体" w:hAnsi="宋体" w:hint="eastAsia"/>
        </w:rPr>
      </w:pPr>
      <w:r>
        <w:rPr>
          <w:rFonts w:ascii="宋体" w:hAnsi="宋体" w:hint="eastAsia"/>
        </w:rPr>
        <w:t>苯胺类化合物的测定  高效液相色谱法《空气和废气监测分析方法》  (第四版)</w:t>
      </w:r>
    </w:p>
    <w:p w:rsidR="0075168A" w:rsidRDefault="0075168A" w:rsidP="00EC0FB4">
      <w:pPr>
        <w:spacing w:line="360" w:lineRule="auto"/>
        <w:jc w:val="left"/>
        <w:rPr>
          <w:rFonts w:ascii="宋体" w:hAnsi="宋体" w:hint="eastAsia"/>
        </w:rPr>
      </w:pPr>
      <w:r>
        <w:rPr>
          <w:rFonts w:ascii="宋体" w:hAnsi="宋体" w:hint="eastAsia"/>
          <w:b/>
          <w:bCs/>
        </w:rPr>
        <w:t>一、填空题</w:t>
      </w:r>
    </w:p>
    <w:p w:rsidR="0075168A" w:rsidRDefault="0075168A" w:rsidP="00EC0FB4">
      <w:pPr>
        <w:spacing w:line="360" w:lineRule="auto"/>
        <w:jc w:val="left"/>
        <w:rPr>
          <w:rFonts w:ascii="宋体" w:hAnsi="宋体" w:hint="eastAsia"/>
        </w:rPr>
      </w:pPr>
      <w:r>
        <w:rPr>
          <w:rFonts w:ascii="宋体" w:hAnsi="宋体" w:hint="eastAsia"/>
        </w:rPr>
        <w:t>1．高效液相色谱法分析环境空气中苯胺类化合物时，所用色谱柱为</w:t>
      </w:r>
      <w:r>
        <w:rPr>
          <w:rFonts w:ascii="宋体" w:hAnsi="宋体" w:hint="eastAsia"/>
          <w:u w:val="single"/>
        </w:rPr>
        <w:t xml:space="preserve">         </w:t>
      </w:r>
      <w:r>
        <w:rPr>
          <w:rFonts w:ascii="宋体" w:hAnsi="宋体" w:hint="eastAsia"/>
        </w:rPr>
        <w:t>。</w:t>
      </w:r>
    </w:p>
    <w:p w:rsidR="0075168A" w:rsidRDefault="0075168A" w:rsidP="00EC0FB4">
      <w:pPr>
        <w:spacing w:line="360" w:lineRule="auto"/>
        <w:jc w:val="left"/>
        <w:rPr>
          <w:rFonts w:ascii="宋体" w:hAnsi="宋体" w:hint="eastAsia"/>
        </w:rPr>
      </w:pPr>
      <w:r>
        <w:rPr>
          <w:rFonts w:ascii="宋体" w:hAnsi="宋体" w:hint="eastAsia"/>
          <w:b/>
          <w:bCs/>
        </w:rPr>
        <w:t>答案：</w:t>
      </w:r>
      <w:r>
        <w:rPr>
          <w:rFonts w:ascii="宋体" w:hAnsi="宋体" w:hint="eastAsia"/>
        </w:rPr>
        <w:t>BDS(或碱钝化的反相C18柱)</w:t>
      </w:r>
    </w:p>
    <w:p w:rsidR="0075168A" w:rsidRDefault="0075168A" w:rsidP="00EC0FB4">
      <w:pPr>
        <w:spacing w:line="360" w:lineRule="auto"/>
        <w:jc w:val="left"/>
        <w:rPr>
          <w:rFonts w:ascii="宋体" w:hAnsi="宋体" w:hint="eastAsia"/>
        </w:rPr>
      </w:pPr>
      <w:r>
        <w:rPr>
          <w:rFonts w:ascii="宋体" w:hAnsi="宋体" w:hint="eastAsia"/>
        </w:rPr>
        <w:t>2．高效液相色谱法分析环境空气中苯胺类化合物时，流动相为</w:t>
      </w:r>
      <w:r>
        <w:rPr>
          <w:rFonts w:ascii="宋体" w:hAnsi="宋体" w:hint="eastAsia"/>
          <w:u w:val="single"/>
        </w:rPr>
        <w:t xml:space="preserve">   </w:t>
      </w:r>
      <w:r w:rsidR="001C0621">
        <w:rPr>
          <w:rFonts w:ascii="宋体" w:hAnsi="宋体" w:hint="eastAsia"/>
          <w:u w:val="single"/>
        </w:rPr>
        <w:t xml:space="preserve">             </w:t>
      </w:r>
      <w:r>
        <w:rPr>
          <w:rFonts w:ascii="宋体" w:hAnsi="宋体" w:hint="eastAsia"/>
          <w:u w:val="single"/>
        </w:rPr>
        <w:t xml:space="preserve"> </w:t>
      </w:r>
      <w:r>
        <w:rPr>
          <w:rFonts w:ascii="宋体" w:hAnsi="宋体" w:hint="eastAsia"/>
        </w:rPr>
        <w:t>，缓冲溶液为</w:t>
      </w:r>
      <w:r>
        <w:rPr>
          <w:rFonts w:ascii="宋体" w:hAnsi="宋体" w:hint="eastAsia"/>
          <w:u w:val="single"/>
        </w:rPr>
        <w:t xml:space="preserve">   </w:t>
      </w:r>
      <w:r w:rsidR="001C0621">
        <w:rPr>
          <w:rFonts w:ascii="宋体" w:hAnsi="宋体" w:hint="eastAsia"/>
          <w:u w:val="single"/>
        </w:rPr>
        <w:t xml:space="preserve">              </w:t>
      </w:r>
      <w:r>
        <w:rPr>
          <w:rFonts w:ascii="宋体" w:hAnsi="宋体" w:hint="eastAsia"/>
          <w:u w:val="single"/>
        </w:rPr>
        <w:t xml:space="preserve"> </w:t>
      </w:r>
      <w:r>
        <w:rPr>
          <w:rFonts w:ascii="宋体" w:hAnsi="宋体" w:hint="eastAsia"/>
        </w:rPr>
        <w:t>。</w:t>
      </w:r>
    </w:p>
    <w:p w:rsidR="0075168A" w:rsidRDefault="0075168A" w:rsidP="00EC0FB4">
      <w:pPr>
        <w:spacing w:line="360" w:lineRule="auto"/>
        <w:jc w:val="left"/>
        <w:rPr>
          <w:rFonts w:ascii="宋体" w:hAnsi="宋体" w:hint="eastAsia"/>
        </w:rPr>
      </w:pPr>
      <w:r>
        <w:rPr>
          <w:rFonts w:ascii="宋体" w:hAnsi="宋体" w:hint="eastAsia"/>
          <w:b/>
          <w:bCs/>
        </w:rPr>
        <w:t>答案：</w:t>
      </w:r>
      <w:r>
        <w:rPr>
          <w:rFonts w:ascii="宋体" w:hAnsi="宋体" w:hint="eastAsia"/>
        </w:rPr>
        <w:t>乙腈和水混合溶剂  磷酸盐缓冲溶液</w:t>
      </w:r>
    </w:p>
    <w:p w:rsidR="0075168A" w:rsidRDefault="0075168A" w:rsidP="00EC0FB4">
      <w:pPr>
        <w:spacing w:line="360" w:lineRule="auto"/>
        <w:jc w:val="left"/>
        <w:rPr>
          <w:rFonts w:ascii="宋体" w:hAnsi="宋体" w:hint="eastAsia"/>
        </w:rPr>
      </w:pPr>
      <w:r>
        <w:rPr>
          <w:rFonts w:ascii="宋体" w:hAnsi="宋体" w:hint="eastAsia"/>
        </w:rPr>
        <w:t>3．高效液相色谱法分析环境空气中苯胺类化合物时，检测器为</w:t>
      </w:r>
      <w:r>
        <w:rPr>
          <w:rFonts w:ascii="宋体" w:hAnsi="宋体" w:hint="eastAsia"/>
          <w:u w:val="single"/>
        </w:rPr>
        <w:t xml:space="preserve">   </w:t>
      </w:r>
      <w:r w:rsidR="001C0621">
        <w:rPr>
          <w:rFonts w:ascii="宋体" w:hAnsi="宋体" w:hint="eastAsia"/>
          <w:u w:val="single"/>
        </w:rPr>
        <w:t xml:space="preserve">       </w:t>
      </w:r>
      <w:r>
        <w:rPr>
          <w:rFonts w:ascii="宋体" w:hAnsi="宋体" w:hint="eastAsia"/>
        </w:rPr>
        <w:t>，检测波长</w:t>
      </w:r>
      <w:r>
        <w:rPr>
          <w:rFonts w:ascii="宋体" w:hAnsi="宋体" w:hint="eastAsia"/>
          <w:u w:val="single"/>
        </w:rPr>
        <w:t xml:space="preserve">     </w:t>
      </w:r>
      <w:r>
        <w:rPr>
          <w:rFonts w:ascii="宋体" w:hAnsi="宋体" w:hint="eastAsia"/>
        </w:rPr>
        <w:t>nm。</w:t>
      </w:r>
    </w:p>
    <w:p w:rsidR="0075168A" w:rsidRDefault="0075168A" w:rsidP="00EC0FB4">
      <w:pPr>
        <w:spacing w:line="360" w:lineRule="auto"/>
        <w:jc w:val="left"/>
        <w:rPr>
          <w:rFonts w:ascii="宋体" w:hAnsi="宋体" w:hint="eastAsia"/>
        </w:rPr>
      </w:pPr>
      <w:r>
        <w:rPr>
          <w:rFonts w:ascii="宋体" w:hAnsi="宋体" w:hint="eastAsia"/>
          <w:b/>
          <w:bCs/>
        </w:rPr>
        <w:t>答案：</w:t>
      </w:r>
      <w:r>
        <w:rPr>
          <w:rFonts w:ascii="宋体" w:hAnsi="宋体" w:hint="eastAsia"/>
        </w:rPr>
        <w:t>紫外检测器  230</w:t>
      </w:r>
    </w:p>
    <w:p w:rsidR="0075168A" w:rsidRDefault="0075168A" w:rsidP="00EC0FB4">
      <w:pPr>
        <w:spacing w:line="360" w:lineRule="auto"/>
        <w:jc w:val="left"/>
        <w:rPr>
          <w:rFonts w:ascii="宋体" w:hAnsi="宋体" w:hint="eastAsia"/>
        </w:rPr>
      </w:pPr>
      <w:r>
        <w:rPr>
          <w:rFonts w:ascii="宋体" w:hAnsi="宋体" w:hint="eastAsia"/>
          <w:b/>
          <w:bCs/>
        </w:rPr>
        <w:t>二、判断题</w:t>
      </w:r>
    </w:p>
    <w:p w:rsidR="0075168A" w:rsidRDefault="0075168A" w:rsidP="00EC0FB4">
      <w:pPr>
        <w:spacing w:line="360" w:lineRule="auto"/>
        <w:jc w:val="left"/>
        <w:rPr>
          <w:rFonts w:ascii="宋体" w:hAnsi="宋体" w:hint="eastAsia"/>
        </w:rPr>
      </w:pPr>
      <w:r>
        <w:rPr>
          <w:rFonts w:ascii="宋体" w:hAnsi="宋体" w:hint="eastAsia"/>
        </w:rPr>
        <w:t>1．高效液相色谱法分析环境空气中苯胺类化合物时，用来吸附苯胺类化合物的硅胶需经过活化处理后才能使用。(  )</w:t>
      </w:r>
    </w:p>
    <w:p w:rsidR="0075168A" w:rsidRDefault="0075168A" w:rsidP="00EC0FB4">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EC0FB4">
      <w:pPr>
        <w:spacing w:line="360" w:lineRule="auto"/>
        <w:jc w:val="left"/>
        <w:rPr>
          <w:rFonts w:ascii="宋体" w:hAnsi="宋体" w:hint="eastAsia"/>
        </w:rPr>
      </w:pPr>
      <w:r>
        <w:rPr>
          <w:rFonts w:ascii="宋体" w:hAnsi="宋体" w:hint="eastAsia"/>
        </w:rPr>
        <w:t>2．高效液相色谱法分析环境空气中苯胺类化合物时，采集样品时，采样管向上采样即可。(  )</w:t>
      </w:r>
    </w:p>
    <w:p w:rsidR="0075168A" w:rsidRDefault="0075168A" w:rsidP="00EC0FB4">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EC0FB4">
      <w:pPr>
        <w:spacing w:line="360" w:lineRule="auto"/>
        <w:jc w:val="left"/>
        <w:rPr>
          <w:rFonts w:ascii="宋体" w:hAnsi="宋体" w:hint="eastAsia"/>
        </w:rPr>
      </w:pPr>
      <w:r>
        <w:rPr>
          <w:rFonts w:ascii="宋体" w:hAnsi="宋体" w:hint="eastAsia"/>
        </w:rPr>
        <w:t xml:space="preserve">    正确答案为：采样管应垂直向上采样。</w:t>
      </w:r>
    </w:p>
    <w:p w:rsidR="0075168A" w:rsidRDefault="0075168A" w:rsidP="00EC0FB4">
      <w:pPr>
        <w:spacing w:line="360" w:lineRule="auto"/>
        <w:jc w:val="left"/>
        <w:rPr>
          <w:rFonts w:ascii="宋体" w:hAnsi="宋体" w:hint="eastAsia"/>
        </w:rPr>
      </w:pPr>
      <w:r>
        <w:rPr>
          <w:rFonts w:ascii="宋体" w:hAnsi="宋体" w:hint="eastAsia"/>
        </w:rPr>
        <w:t>3．高效液相色谱法分析环境空气中苯胺类化合物时，在采集样品结束后，应将采样管两端封闭，在4</w:t>
      </w:r>
      <w:r w:rsidR="00EC0FB4">
        <w:rPr>
          <w:rFonts w:ascii="宋体" w:hAnsi="宋体" w:hint="eastAsia"/>
        </w:rPr>
        <w:t>℃</w:t>
      </w:r>
      <w:r>
        <w:rPr>
          <w:rFonts w:ascii="宋体" w:hAnsi="宋体" w:hint="eastAsia"/>
        </w:rPr>
        <w:t>冷藏保存。(  )</w:t>
      </w:r>
    </w:p>
    <w:p w:rsidR="0075168A" w:rsidRDefault="0075168A" w:rsidP="00EC0FB4">
      <w:pPr>
        <w:spacing w:line="360" w:lineRule="auto"/>
        <w:jc w:val="left"/>
        <w:rPr>
          <w:rFonts w:ascii="宋体" w:hAnsi="宋体" w:hint="eastAsia"/>
        </w:rPr>
      </w:pPr>
      <w:r>
        <w:rPr>
          <w:rFonts w:ascii="宋体" w:hAnsi="宋体" w:hint="eastAsia"/>
        </w:rPr>
        <w:t xml:space="preserve">    </w:t>
      </w:r>
      <w:r>
        <w:rPr>
          <w:rFonts w:ascii="宋体" w:hAnsi="宋体" w:hint="eastAsia"/>
          <w:b/>
          <w:bCs/>
        </w:rPr>
        <w:t>答案：</w:t>
      </w:r>
      <w:r>
        <w:rPr>
          <w:rFonts w:ascii="宋体" w:hAnsi="宋体" w:hint="eastAsia"/>
        </w:rPr>
        <w:t>正确</w:t>
      </w:r>
    </w:p>
    <w:p w:rsidR="0075168A" w:rsidRDefault="0075168A" w:rsidP="00EC0FB4">
      <w:pPr>
        <w:spacing w:line="360" w:lineRule="auto"/>
        <w:jc w:val="left"/>
        <w:rPr>
          <w:rFonts w:ascii="宋体" w:hAnsi="宋体" w:hint="eastAsia"/>
        </w:rPr>
      </w:pPr>
      <w:r>
        <w:rPr>
          <w:rFonts w:ascii="宋体" w:hAnsi="宋体" w:hint="eastAsia"/>
        </w:rPr>
        <w:t>4．高效液相色谱法分析环境空气中苯胺类化合物时，采集样品时，采样温度对结果影响很大而采样时的大气压对测定结果无影响。(  )</w:t>
      </w:r>
    </w:p>
    <w:p w:rsidR="0075168A" w:rsidRDefault="0075168A" w:rsidP="00EC0FB4">
      <w:pPr>
        <w:spacing w:line="360" w:lineRule="auto"/>
        <w:jc w:val="left"/>
        <w:rPr>
          <w:rFonts w:ascii="宋体" w:hAnsi="宋体" w:hint="eastAsia"/>
        </w:rPr>
      </w:pPr>
      <w:r>
        <w:rPr>
          <w:rFonts w:ascii="宋体" w:hAnsi="宋体" w:hint="eastAsia"/>
        </w:rPr>
        <w:t xml:space="preserve"> </w:t>
      </w:r>
      <w:r>
        <w:rPr>
          <w:rFonts w:ascii="宋体" w:hAnsi="宋体" w:hint="eastAsia"/>
          <w:b/>
          <w:bCs/>
        </w:rPr>
        <w:t>答案：</w:t>
      </w:r>
      <w:r>
        <w:rPr>
          <w:rFonts w:ascii="宋体" w:hAnsi="宋体" w:hint="eastAsia"/>
        </w:rPr>
        <w:t>错误</w:t>
      </w:r>
    </w:p>
    <w:p w:rsidR="0075168A" w:rsidRDefault="0075168A" w:rsidP="00EC0FB4">
      <w:pPr>
        <w:spacing w:line="360" w:lineRule="auto"/>
        <w:jc w:val="left"/>
        <w:rPr>
          <w:rFonts w:ascii="宋体" w:hAnsi="宋体" w:hint="eastAsia"/>
        </w:rPr>
      </w:pPr>
      <w:r>
        <w:rPr>
          <w:rFonts w:ascii="宋体" w:hAnsi="宋体" w:hint="eastAsia"/>
        </w:rPr>
        <w:t xml:space="preserve">    正确答案为：大气压对测定结果也有影响。</w:t>
      </w:r>
    </w:p>
    <w:p w:rsidR="0075168A" w:rsidRDefault="0075168A" w:rsidP="00EC0FB4">
      <w:pPr>
        <w:spacing w:line="360" w:lineRule="auto"/>
        <w:jc w:val="left"/>
        <w:rPr>
          <w:rFonts w:ascii="宋体" w:hAnsi="宋体" w:hint="eastAsia"/>
        </w:rPr>
      </w:pPr>
      <w:r>
        <w:rPr>
          <w:rFonts w:ascii="宋体" w:hAnsi="宋体" w:hint="eastAsia"/>
        </w:rPr>
        <w:t>5．高效液相色谱法分析环境空气中苯胺类化合物时，为使采样管中的苯胺类化合物充分解</w:t>
      </w:r>
      <w:r>
        <w:rPr>
          <w:rFonts w:ascii="宋体" w:hAnsi="宋体" w:hint="eastAsia"/>
        </w:rPr>
        <w:lastRenderedPageBreak/>
        <w:t>析，用甲醇洗脱吸附苯胺的硅胶需轻微振荡一段时间以后，再用高效液相色谱分析。(  )</w:t>
      </w:r>
    </w:p>
    <w:p w:rsidR="0075168A" w:rsidRDefault="0075168A" w:rsidP="00EC0FB4">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EC0FB4">
      <w:pPr>
        <w:spacing w:line="360" w:lineRule="auto"/>
        <w:jc w:val="left"/>
        <w:rPr>
          <w:rFonts w:ascii="宋体" w:hAnsi="宋体" w:hint="eastAsia"/>
        </w:rPr>
      </w:pPr>
      <w:r>
        <w:rPr>
          <w:rFonts w:ascii="宋体" w:hAnsi="宋体" w:hint="eastAsia"/>
        </w:rPr>
        <w:t>6．液相色谱分析环境空气中苯胺类化合物时，需要对采样管进行空白实验。(  )</w:t>
      </w:r>
    </w:p>
    <w:p w:rsidR="0075168A" w:rsidRDefault="0075168A" w:rsidP="00EC0FB4">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EC0FB4">
      <w:pPr>
        <w:spacing w:line="360" w:lineRule="auto"/>
        <w:jc w:val="left"/>
        <w:rPr>
          <w:rFonts w:ascii="宋体" w:hAnsi="宋体" w:hint="eastAsia"/>
        </w:rPr>
      </w:pPr>
      <w:r>
        <w:rPr>
          <w:rFonts w:ascii="宋体" w:hAnsi="宋体" w:hint="eastAsia"/>
          <w:b/>
          <w:bCs/>
        </w:rPr>
        <w:t>三、选择题</w:t>
      </w:r>
    </w:p>
    <w:p w:rsidR="00EC0FB4" w:rsidRDefault="0075168A" w:rsidP="00EC0FB4">
      <w:pPr>
        <w:spacing w:line="360" w:lineRule="auto"/>
        <w:jc w:val="left"/>
        <w:rPr>
          <w:rFonts w:ascii="宋体" w:hAnsi="宋体" w:hint="eastAsia"/>
          <w:w w:val="105"/>
          <w:szCs w:val="21"/>
        </w:rPr>
      </w:pPr>
      <w:r>
        <w:rPr>
          <w:rFonts w:ascii="宋体" w:hAnsi="宋体" w:hint="eastAsia"/>
        </w:rPr>
        <w:t>1．</w:t>
      </w:r>
      <w:r w:rsidRPr="00EC0FB4">
        <w:rPr>
          <w:rFonts w:ascii="宋体" w:hAnsi="宋体" w:hint="eastAsia"/>
          <w:w w:val="110"/>
          <w:szCs w:val="21"/>
        </w:rPr>
        <w:t>高效液相色谱分析环境空气中苯胺类化合物时，用于吸附苯胺的硅胶的活化温度</w:t>
      </w:r>
    </w:p>
    <w:p w:rsidR="0075168A" w:rsidRPr="001C0621" w:rsidRDefault="0075168A" w:rsidP="00EC0FB4">
      <w:pPr>
        <w:spacing w:line="360" w:lineRule="auto"/>
        <w:jc w:val="left"/>
        <w:rPr>
          <w:rFonts w:ascii="宋体" w:hAnsi="宋体" w:hint="eastAsia"/>
          <w:w w:val="105"/>
          <w:szCs w:val="21"/>
        </w:rPr>
      </w:pPr>
      <w:r>
        <w:rPr>
          <w:rFonts w:ascii="宋体" w:hAnsi="宋体" w:hint="eastAsia"/>
        </w:rPr>
        <w:t>为</w:t>
      </w:r>
      <w:r>
        <w:rPr>
          <w:rFonts w:ascii="宋体" w:hAnsi="宋体" w:hint="eastAsia"/>
          <w:u w:val="single"/>
        </w:rPr>
        <w:t xml:space="preserve">    </w:t>
      </w:r>
      <w:r>
        <w:rPr>
          <w:rFonts w:ascii="宋体" w:hAnsi="宋体" w:hint="eastAsia"/>
        </w:rPr>
        <w:t>℃。(    )</w:t>
      </w:r>
    </w:p>
    <w:p w:rsidR="0075168A" w:rsidRDefault="0075168A" w:rsidP="00EC0FB4">
      <w:pPr>
        <w:spacing w:line="360" w:lineRule="auto"/>
        <w:jc w:val="left"/>
        <w:rPr>
          <w:rFonts w:ascii="宋体" w:hAnsi="宋体" w:hint="eastAsia"/>
        </w:rPr>
      </w:pPr>
      <w:r>
        <w:rPr>
          <w:rFonts w:ascii="宋体" w:hAnsi="宋体" w:hint="eastAsia"/>
        </w:rPr>
        <w:t xml:space="preserve">    A． 105    B．200    C．350</w:t>
      </w:r>
    </w:p>
    <w:p w:rsidR="0075168A" w:rsidRDefault="0075168A" w:rsidP="00EC0FB4">
      <w:pPr>
        <w:spacing w:line="360" w:lineRule="auto"/>
        <w:jc w:val="left"/>
        <w:rPr>
          <w:rFonts w:ascii="宋体" w:hAnsi="宋体" w:hint="eastAsia"/>
          <w:b/>
          <w:bCs/>
        </w:rPr>
      </w:pPr>
      <w:r>
        <w:rPr>
          <w:rFonts w:ascii="宋体" w:hAnsi="宋体" w:hint="eastAsia"/>
          <w:b/>
          <w:bCs/>
        </w:rPr>
        <w:t>答案：C</w:t>
      </w:r>
    </w:p>
    <w:p w:rsidR="0075168A" w:rsidRDefault="0075168A" w:rsidP="00EC0FB4">
      <w:pPr>
        <w:spacing w:line="360" w:lineRule="auto"/>
        <w:jc w:val="left"/>
        <w:rPr>
          <w:rFonts w:ascii="宋体" w:hAnsi="宋体" w:hint="eastAsia"/>
        </w:rPr>
      </w:pPr>
      <w:r>
        <w:rPr>
          <w:rFonts w:ascii="宋体" w:hAnsi="宋体" w:hint="eastAsia"/>
        </w:rPr>
        <w:t>2．高效液相色谱分析环境空气中苯胺类化合物时，样品在采集时不仅要控制采样流量、采集时间，同时要记录采样时的</w:t>
      </w:r>
      <w:r>
        <w:rPr>
          <w:rFonts w:ascii="宋体" w:hAnsi="宋体" w:hint="eastAsia"/>
          <w:u w:val="single"/>
        </w:rPr>
        <w:t xml:space="preserve">       </w:t>
      </w:r>
      <w:r>
        <w:rPr>
          <w:rFonts w:ascii="宋体" w:hAnsi="宋体" w:hint="eastAsia"/>
        </w:rPr>
        <w:t>。(  )</w:t>
      </w:r>
    </w:p>
    <w:p w:rsidR="0075168A" w:rsidRDefault="0075168A" w:rsidP="00EC0FB4">
      <w:pPr>
        <w:spacing w:line="360" w:lineRule="auto"/>
        <w:jc w:val="left"/>
        <w:rPr>
          <w:rFonts w:ascii="宋体" w:hAnsi="宋体" w:hint="eastAsia"/>
        </w:rPr>
      </w:pPr>
      <w:r>
        <w:rPr>
          <w:rFonts w:ascii="宋体" w:hAnsi="宋体" w:hint="eastAsia"/>
        </w:rPr>
        <w:t xml:space="preserve">    A．温度    D．大气压    C．温度和大气压</w:t>
      </w:r>
    </w:p>
    <w:p w:rsidR="0075168A" w:rsidRDefault="0075168A" w:rsidP="00EC0FB4">
      <w:pPr>
        <w:spacing w:line="360" w:lineRule="auto"/>
        <w:jc w:val="left"/>
        <w:rPr>
          <w:rFonts w:ascii="宋体" w:hAnsi="宋体" w:hint="eastAsia"/>
        </w:rPr>
      </w:pPr>
      <w:r>
        <w:rPr>
          <w:rFonts w:ascii="宋体" w:hAnsi="宋体" w:hint="eastAsia"/>
          <w:b/>
          <w:bCs/>
        </w:rPr>
        <w:t>答案：C</w:t>
      </w:r>
    </w:p>
    <w:p w:rsidR="0075168A" w:rsidRDefault="0075168A" w:rsidP="00EC0FB4">
      <w:pPr>
        <w:spacing w:line="360" w:lineRule="auto"/>
        <w:jc w:val="left"/>
        <w:rPr>
          <w:rFonts w:ascii="宋体" w:hAnsi="宋体" w:hint="eastAsia"/>
        </w:rPr>
      </w:pPr>
      <w:r>
        <w:rPr>
          <w:rFonts w:ascii="宋体" w:hAnsi="宋体" w:hint="eastAsia"/>
        </w:rPr>
        <w:t>3．高效液相色谱分析环境空气中苯胺类化合物时，活化后的硅胶冷却后应该放在</w:t>
      </w:r>
      <w:r>
        <w:rPr>
          <w:rFonts w:ascii="宋体" w:hAnsi="宋体" w:hint="eastAsia"/>
          <w:u w:val="single"/>
        </w:rPr>
        <w:t xml:space="preserve">   </w:t>
      </w:r>
      <w:r w:rsidR="001C0621">
        <w:rPr>
          <w:rFonts w:ascii="宋体" w:hAnsi="宋体" w:hint="eastAsia"/>
          <w:u w:val="single"/>
        </w:rPr>
        <w:t xml:space="preserve">  </w:t>
      </w:r>
      <w:r>
        <w:rPr>
          <w:rFonts w:ascii="宋体" w:hAnsi="宋体" w:hint="eastAsia"/>
          <w:u w:val="single"/>
        </w:rPr>
        <w:t xml:space="preserve"> </w:t>
      </w:r>
      <w:r>
        <w:rPr>
          <w:rFonts w:ascii="宋体" w:hAnsi="宋体" w:hint="eastAsia"/>
        </w:rPr>
        <w:t>备用。(    )</w:t>
      </w:r>
    </w:p>
    <w:p w:rsidR="0075168A" w:rsidRDefault="0075168A" w:rsidP="00EC0FB4">
      <w:pPr>
        <w:spacing w:line="360" w:lineRule="auto"/>
        <w:jc w:val="left"/>
        <w:rPr>
          <w:rFonts w:ascii="宋体" w:hAnsi="宋体" w:hint="eastAsia"/>
        </w:rPr>
      </w:pPr>
      <w:r>
        <w:rPr>
          <w:rFonts w:ascii="宋体" w:hAnsi="宋体" w:hint="eastAsia"/>
        </w:rPr>
        <w:t xml:space="preserve">    A．试剂瓶    B．干燥器    C．塑料瓶</w:t>
      </w:r>
    </w:p>
    <w:p w:rsidR="0075168A" w:rsidRDefault="0075168A" w:rsidP="00EC0FB4">
      <w:pPr>
        <w:spacing w:line="360" w:lineRule="auto"/>
        <w:jc w:val="left"/>
        <w:rPr>
          <w:rFonts w:ascii="宋体" w:hAnsi="宋体" w:hint="eastAsia"/>
        </w:rPr>
      </w:pPr>
      <w:r>
        <w:rPr>
          <w:rFonts w:ascii="宋体" w:hAnsi="宋体" w:hint="eastAsia"/>
          <w:b/>
          <w:bCs/>
        </w:rPr>
        <w:t>答案：B</w:t>
      </w:r>
    </w:p>
    <w:p w:rsidR="0075168A" w:rsidRDefault="0075168A" w:rsidP="00EC0FB4">
      <w:pPr>
        <w:spacing w:line="360" w:lineRule="auto"/>
        <w:jc w:val="left"/>
        <w:rPr>
          <w:rFonts w:ascii="宋体" w:hAnsi="宋体" w:hint="eastAsia"/>
        </w:rPr>
      </w:pPr>
      <w:r>
        <w:rPr>
          <w:rFonts w:ascii="宋体" w:hAnsi="宋体" w:hint="eastAsia"/>
        </w:rPr>
        <w:t>4．高效液相色谱分析环境空气中苯胺类化合物时，样品在前处理过程中，应洗脱采样管的</w:t>
      </w:r>
      <w:r>
        <w:rPr>
          <w:rFonts w:ascii="宋体" w:hAnsi="宋体" w:hint="eastAsia"/>
          <w:u w:val="single"/>
        </w:rPr>
        <w:t xml:space="preserve">      </w:t>
      </w:r>
      <w:r>
        <w:rPr>
          <w:rFonts w:ascii="宋体" w:hAnsi="宋体" w:hint="eastAsia"/>
        </w:rPr>
        <w:t>。(    )</w:t>
      </w:r>
    </w:p>
    <w:p w:rsidR="0075168A" w:rsidRDefault="0075168A" w:rsidP="00EC0FB4">
      <w:pPr>
        <w:spacing w:line="360" w:lineRule="auto"/>
        <w:jc w:val="left"/>
        <w:rPr>
          <w:rFonts w:ascii="宋体" w:hAnsi="宋体" w:hint="eastAsia"/>
        </w:rPr>
      </w:pPr>
      <w:r>
        <w:rPr>
          <w:rFonts w:ascii="宋体" w:hAnsi="宋体" w:hint="eastAsia"/>
        </w:rPr>
        <w:t xml:space="preserve">    A．前段硅胶和后段硅胶  B．中段和后端的玻璃棉C．进样端的玻璃棉和硅胶</w:t>
      </w:r>
    </w:p>
    <w:p w:rsidR="0075168A" w:rsidRDefault="0075168A" w:rsidP="00EC0FB4">
      <w:pPr>
        <w:spacing w:line="360" w:lineRule="auto"/>
        <w:jc w:val="left"/>
        <w:rPr>
          <w:rFonts w:ascii="宋体" w:hAnsi="宋体" w:hint="eastAsia"/>
        </w:rPr>
      </w:pPr>
      <w:r>
        <w:rPr>
          <w:rFonts w:ascii="宋体" w:hAnsi="宋体" w:hint="eastAsia"/>
          <w:b/>
          <w:bCs/>
        </w:rPr>
        <w:t>答案：</w:t>
      </w:r>
      <w:r>
        <w:rPr>
          <w:rFonts w:ascii="宋体" w:hAnsi="宋体" w:hint="eastAsia"/>
        </w:rPr>
        <w:t>A</w:t>
      </w:r>
    </w:p>
    <w:p w:rsidR="0075168A" w:rsidRDefault="0075168A" w:rsidP="00EC0FB4">
      <w:pPr>
        <w:spacing w:line="360" w:lineRule="auto"/>
        <w:jc w:val="left"/>
        <w:rPr>
          <w:rFonts w:ascii="宋体" w:hAnsi="宋体" w:hint="eastAsia"/>
        </w:rPr>
      </w:pPr>
      <w:r>
        <w:rPr>
          <w:rFonts w:ascii="宋体" w:hAnsi="宋体" w:hint="eastAsia"/>
        </w:rPr>
        <w:t>5．高效液相色谱分析环境空气中苯胺类化合物时，含苯胺类化合物的洗脱溶液必须保存在</w:t>
      </w:r>
      <w:r>
        <w:rPr>
          <w:rFonts w:ascii="宋体" w:hAnsi="宋体" w:hint="eastAsia"/>
          <w:u w:val="single"/>
        </w:rPr>
        <w:t xml:space="preserve">   </w:t>
      </w:r>
      <w:r w:rsidR="001C0621">
        <w:rPr>
          <w:rFonts w:ascii="宋体" w:hAnsi="宋体" w:hint="eastAsia"/>
          <w:u w:val="single"/>
        </w:rPr>
        <w:t xml:space="preserve">   </w:t>
      </w:r>
      <w:r>
        <w:rPr>
          <w:rFonts w:ascii="宋体" w:hAnsi="宋体" w:hint="eastAsia"/>
          <w:u w:val="single"/>
        </w:rPr>
        <w:t xml:space="preserve">  </w:t>
      </w:r>
      <w:r>
        <w:rPr>
          <w:rFonts w:ascii="宋体" w:hAnsi="宋体" w:hint="eastAsia"/>
        </w:rPr>
        <w:t>中；(  )</w:t>
      </w:r>
    </w:p>
    <w:p w:rsidR="0075168A" w:rsidRDefault="0075168A" w:rsidP="003C38C6">
      <w:pPr>
        <w:spacing w:line="360" w:lineRule="auto"/>
        <w:jc w:val="left"/>
        <w:outlineLvl w:val="0"/>
        <w:rPr>
          <w:rFonts w:ascii="宋体" w:hAnsi="宋体" w:hint="eastAsia"/>
        </w:rPr>
      </w:pPr>
      <w:r>
        <w:rPr>
          <w:rFonts w:ascii="宋体" w:hAnsi="宋体" w:hint="eastAsia"/>
        </w:rPr>
        <w:t xml:space="preserve">    A．棕色瓶  B．塑料瓶  C．玻璃瓶</w:t>
      </w:r>
    </w:p>
    <w:p w:rsidR="0075168A" w:rsidRDefault="0075168A" w:rsidP="00EC0FB4">
      <w:pPr>
        <w:spacing w:line="360" w:lineRule="auto"/>
        <w:jc w:val="left"/>
        <w:rPr>
          <w:rFonts w:ascii="宋体" w:hAnsi="宋体" w:hint="eastAsia"/>
          <w:b/>
          <w:bCs/>
        </w:rPr>
      </w:pPr>
      <w:r>
        <w:rPr>
          <w:rFonts w:ascii="宋体" w:hAnsi="宋体" w:hint="eastAsia"/>
          <w:b/>
          <w:bCs/>
        </w:rPr>
        <w:t>答案：A</w:t>
      </w:r>
    </w:p>
    <w:p w:rsidR="0075168A" w:rsidRDefault="0075168A" w:rsidP="00EC0FB4">
      <w:pPr>
        <w:spacing w:line="360" w:lineRule="auto"/>
        <w:jc w:val="left"/>
        <w:rPr>
          <w:rFonts w:ascii="宋体" w:hAnsi="宋体" w:hint="eastAsia"/>
        </w:rPr>
      </w:pPr>
      <w:r>
        <w:rPr>
          <w:rFonts w:ascii="宋体" w:hAnsi="宋体" w:hint="eastAsia"/>
        </w:rPr>
        <w:t>6．高效液相色谱分析环境空气中苯胺类化合物时，制作标准曲线各点的响应因子相对标准偏差应低于</w:t>
      </w:r>
      <w:r>
        <w:rPr>
          <w:rFonts w:ascii="宋体" w:hAnsi="宋体" w:hint="eastAsia"/>
          <w:u w:val="single"/>
        </w:rPr>
        <w:t xml:space="preserve">       </w:t>
      </w:r>
      <w:r>
        <w:rPr>
          <w:rFonts w:ascii="宋体" w:hAnsi="宋体" w:hint="eastAsia"/>
        </w:rPr>
        <w:t>%。(  )</w:t>
      </w:r>
    </w:p>
    <w:p w:rsidR="0075168A" w:rsidRDefault="0075168A" w:rsidP="00EC0FB4">
      <w:pPr>
        <w:spacing w:line="360" w:lineRule="auto"/>
        <w:jc w:val="left"/>
        <w:rPr>
          <w:rFonts w:ascii="宋体" w:hAnsi="宋体" w:hint="eastAsia"/>
        </w:rPr>
      </w:pPr>
      <w:r>
        <w:rPr>
          <w:rFonts w:ascii="宋体" w:hAnsi="宋体" w:hint="eastAsia"/>
        </w:rPr>
        <w:t xml:space="preserve">    A．20    B．  25    C．  30</w:t>
      </w:r>
    </w:p>
    <w:p w:rsidR="00EC0FB4" w:rsidRDefault="0075168A" w:rsidP="00EC0FB4">
      <w:pPr>
        <w:spacing w:line="360" w:lineRule="auto"/>
        <w:jc w:val="left"/>
        <w:rPr>
          <w:rFonts w:ascii="宋体" w:hAnsi="宋体" w:hint="eastAsia"/>
          <w:b/>
          <w:bCs/>
        </w:rPr>
      </w:pPr>
      <w:r>
        <w:rPr>
          <w:rFonts w:ascii="宋体" w:hAnsi="宋体" w:hint="eastAsia"/>
          <w:b/>
          <w:bCs/>
        </w:rPr>
        <w:t>答案：A</w:t>
      </w:r>
    </w:p>
    <w:p w:rsidR="0075168A" w:rsidRPr="00EC0FB4" w:rsidRDefault="0075168A" w:rsidP="00EC0FB4">
      <w:pPr>
        <w:spacing w:line="360" w:lineRule="auto"/>
        <w:jc w:val="left"/>
        <w:rPr>
          <w:rFonts w:ascii="宋体" w:hAnsi="宋体" w:hint="eastAsia"/>
          <w:b/>
          <w:bCs/>
        </w:rPr>
      </w:pPr>
      <w:r>
        <w:rPr>
          <w:rFonts w:ascii="宋体" w:hAnsi="宋体" w:hint="eastAsia"/>
          <w:b/>
          <w:bCs/>
        </w:rPr>
        <w:t>四、问答题</w:t>
      </w:r>
    </w:p>
    <w:p w:rsidR="0075168A" w:rsidRDefault="0075168A" w:rsidP="00EC0FB4">
      <w:pPr>
        <w:spacing w:line="360" w:lineRule="auto"/>
        <w:jc w:val="left"/>
        <w:rPr>
          <w:rFonts w:ascii="宋体" w:hAnsi="宋体" w:hint="eastAsia"/>
        </w:rPr>
      </w:pPr>
      <w:r>
        <w:rPr>
          <w:rFonts w:ascii="宋体" w:hAnsi="宋体" w:hint="eastAsia"/>
        </w:rPr>
        <w:lastRenderedPageBreak/>
        <w:t>高效液相色谱法分析环境空气中苯胺类化合物时，在流动相中为何加入缓冲溶液?</w:t>
      </w:r>
    </w:p>
    <w:p w:rsidR="0075168A" w:rsidRDefault="0075168A" w:rsidP="00EC0FB4">
      <w:pPr>
        <w:spacing w:line="360" w:lineRule="auto"/>
        <w:jc w:val="left"/>
        <w:rPr>
          <w:rFonts w:ascii="宋体" w:hAnsi="宋体" w:hint="eastAsia"/>
        </w:rPr>
      </w:pPr>
      <w:r>
        <w:rPr>
          <w:rFonts w:ascii="宋体" w:hAnsi="宋体" w:hint="eastAsia"/>
          <w:b/>
          <w:bCs/>
        </w:rPr>
        <w:t>答案：</w:t>
      </w:r>
      <w:r>
        <w:rPr>
          <w:rFonts w:ascii="宋体" w:hAnsi="宋体" w:hint="eastAsia"/>
        </w:rPr>
        <w:t>利用盐效应，减弱固定相中键合表面残存硅羟基的干扰作用，抑制峰形拖尾，改善分离效果。</w:t>
      </w:r>
    </w:p>
    <w:p w:rsidR="0075168A" w:rsidRDefault="0075168A" w:rsidP="00EC0FB4">
      <w:pPr>
        <w:spacing w:line="360" w:lineRule="auto"/>
        <w:jc w:val="left"/>
        <w:rPr>
          <w:rFonts w:ascii="宋体" w:hAnsi="宋体" w:hint="eastAsia"/>
        </w:rPr>
      </w:pPr>
      <w:r>
        <w:rPr>
          <w:rFonts w:ascii="宋体" w:hAnsi="宋体" w:hint="eastAsia"/>
          <w:b/>
          <w:bCs/>
        </w:rPr>
        <w:t>五、计算题</w:t>
      </w:r>
    </w:p>
    <w:p w:rsidR="0075168A" w:rsidRDefault="0075168A" w:rsidP="00EC0FB4">
      <w:pPr>
        <w:spacing w:line="360" w:lineRule="auto"/>
        <w:jc w:val="left"/>
        <w:rPr>
          <w:rFonts w:ascii="宋体" w:hAnsi="宋体" w:hint="eastAsia"/>
        </w:rPr>
      </w:pPr>
      <w:r>
        <w:rPr>
          <w:rFonts w:ascii="宋体" w:hAnsi="宋体" w:hint="eastAsia"/>
        </w:rPr>
        <w:t>用高效液相色谱法测定大气中苯胺类化合物时，采样体积80.01，采样温度为18℃，大气压力为102.3kPa。将采样管中硅胶转移至5m1具塞试管中，准确加入2.00m1甲醇，振荡，进行液相色谱分析，结果表明在进样量为10μ1时，苯胺含量为25ng，试计算空气中苯胺的浓度。</w:t>
      </w:r>
    </w:p>
    <w:p w:rsidR="0075168A" w:rsidRDefault="0075168A" w:rsidP="00EC0FB4">
      <w:pPr>
        <w:spacing w:line="360" w:lineRule="auto"/>
        <w:jc w:val="left"/>
        <w:rPr>
          <w:rFonts w:ascii="宋体" w:hAnsi="宋体" w:hint="eastAsia"/>
        </w:rPr>
      </w:pPr>
      <w:r>
        <w:rPr>
          <w:rFonts w:ascii="宋体" w:hAnsi="宋体" w:hint="eastAsia"/>
          <w:b/>
          <w:bCs/>
        </w:rPr>
        <w:t>答案：</w:t>
      </w:r>
      <w:r>
        <w:rPr>
          <w:rFonts w:ascii="宋体" w:hAnsi="宋体" w:hint="eastAsia"/>
        </w:rPr>
        <w:t>样品中分析物总量=25×2／10=5.0(μg)</w:t>
      </w:r>
    </w:p>
    <w:p w:rsidR="0075168A" w:rsidRDefault="00EC0FB4" w:rsidP="00EC0FB4">
      <w:pPr>
        <w:spacing w:line="360" w:lineRule="auto"/>
        <w:jc w:val="left"/>
        <w:rPr>
          <w:rFonts w:ascii="宋体" w:hAnsi="宋体" w:hint="eastAsia"/>
        </w:rPr>
      </w:pPr>
      <w:r>
        <w:rPr>
          <w:rFonts w:ascii="宋体" w:hAnsi="宋体" w:hint="eastAsia"/>
        </w:rPr>
        <w:t xml:space="preserve">      </w:t>
      </w:r>
      <w:r w:rsidR="0075168A">
        <w:rPr>
          <w:rFonts w:ascii="宋体" w:hAnsi="宋体" w:hint="eastAsia"/>
        </w:rPr>
        <w:t>标准状态下采样体积=102.3×80.0×273／[(273＋18)×101.325］=75.8(L)</w:t>
      </w:r>
    </w:p>
    <w:p w:rsidR="0075168A" w:rsidRDefault="00EC0FB4" w:rsidP="00EC0FB4">
      <w:pPr>
        <w:spacing w:line="360" w:lineRule="auto"/>
        <w:jc w:val="left"/>
        <w:rPr>
          <w:rFonts w:ascii="宋体" w:hAnsi="宋体" w:hint="eastAsia"/>
        </w:rPr>
      </w:pPr>
      <w:r>
        <w:rPr>
          <w:rFonts w:ascii="宋体" w:hAnsi="宋体" w:hint="eastAsia"/>
        </w:rPr>
        <w:t xml:space="preserve">      </w:t>
      </w:r>
      <w:r w:rsidR="0075168A">
        <w:rPr>
          <w:rFonts w:ascii="宋体" w:hAnsi="宋体" w:hint="eastAsia"/>
        </w:rPr>
        <w:t>空气中的苯胺浓度=5.0／75.8=0.066(μg/L)=0.07(mg／m</w:t>
      </w:r>
      <w:r w:rsidR="0075168A" w:rsidRPr="001C0621">
        <w:rPr>
          <w:rFonts w:ascii="宋体" w:hAnsi="宋体" w:hint="eastAsia"/>
          <w:vertAlign w:val="superscript"/>
        </w:rPr>
        <w:t>3</w:t>
      </w:r>
      <w:r w:rsidR="0075168A">
        <w:rPr>
          <w:rFonts w:ascii="宋体" w:hAnsi="宋体" w:hint="eastAsia"/>
        </w:rPr>
        <w:t xml:space="preserve">)    </w:t>
      </w:r>
    </w:p>
    <w:p w:rsidR="0075168A" w:rsidRDefault="0075168A" w:rsidP="00EC0FB4">
      <w:pPr>
        <w:spacing w:line="360" w:lineRule="auto"/>
        <w:jc w:val="left"/>
        <w:rPr>
          <w:rFonts w:ascii="宋体" w:hAnsi="宋体" w:hint="eastAsia"/>
          <w:b/>
          <w:bCs/>
        </w:rPr>
      </w:pPr>
      <w:r>
        <w:rPr>
          <w:rFonts w:ascii="宋体" w:hAnsi="宋体" w:hint="eastAsia"/>
          <w:b/>
          <w:bCs/>
        </w:rPr>
        <w:t>参考文献</w:t>
      </w:r>
    </w:p>
    <w:p w:rsidR="0075168A" w:rsidRDefault="0075168A" w:rsidP="00EC0FB4">
      <w:pPr>
        <w:spacing w:line="360" w:lineRule="auto"/>
        <w:jc w:val="left"/>
        <w:rPr>
          <w:rFonts w:ascii="宋体" w:hAnsi="宋体" w:hint="eastAsia"/>
        </w:rPr>
      </w:pPr>
      <w:r>
        <w:rPr>
          <w:rFonts w:ascii="宋体" w:hAnsi="宋体" w:hint="eastAsia"/>
        </w:rPr>
        <w:t xml:space="preserve">[1]  国家环境保护总局  《空气和废气监测分析方法》编委会．空气和废气监测分析方法．4版．北京：中国环境科学出版社，2003．    </w:t>
      </w:r>
    </w:p>
    <w:p w:rsidR="0075168A" w:rsidRDefault="0075168A" w:rsidP="00EC0FB4">
      <w:pPr>
        <w:spacing w:line="360" w:lineRule="auto"/>
        <w:jc w:val="left"/>
        <w:rPr>
          <w:rFonts w:ascii="宋体" w:hAnsi="宋体" w:hint="eastAsia"/>
        </w:rPr>
      </w:pPr>
      <w:r>
        <w:rPr>
          <w:rFonts w:ascii="宋体" w:hAnsi="宋体" w:hint="eastAsia"/>
        </w:rPr>
        <w:t>[2]  于世林．高效液相色谱方法及应用．北京：化学工业出版社，2005．</w:t>
      </w:r>
    </w:p>
    <w:p w:rsidR="0075168A" w:rsidRDefault="0075168A" w:rsidP="00EC0FB4">
      <w:pPr>
        <w:spacing w:line="360" w:lineRule="auto"/>
        <w:jc w:val="left"/>
        <w:rPr>
          <w:rFonts w:ascii="宋体" w:hAnsi="宋体" w:hint="eastAsia"/>
        </w:rPr>
      </w:pPr>
      <w:r>
        <w:rPr>
          <w:rFonts w:ascii="宋体" w:hAnsi="宋体" w:hint="eastAsia"/>
        </w:rPr>
        <w:t xml:space="preserve">                                                    命 题：刘鸣</w:t>
      </w:r>
    </w:p>
    <w:p w:rsidR="0075168A" w:rsidRDefault="0075168A" w:rsidP="00EC0FB4">
      <w:pPr>
        <w:spacing w:line="360" w:lineRule="auto"/>
        <w:jc w:val="left"/>
        <w:rPr>
          <w:rFonts w:ascii="宋体" w:hAnsi="宋体" w:hint="eastAsia"/>
        </w:rPr>
      </w:pPr>
      <w:r>
        <w:rPr>
          <w:rFonts w:ascii="宋体" w:hAnsi="宋体" w:hint="eastAsia"/>
        </w:rPr>
        <w:t xml:space="preserve">                                                    审 核：赵淑莉  谢争  夏  新</w:t>
      </w:r>
    </w:p>
    <w:p w:rsidR="0075168A" w:rsidRDefault="0075168A" w:rsidP="003C38C6">
      <w:pPr>
        <w:spacing w:line="360" w:lineRule="auto"/>
        <w:outlineLvl w:val="0"/>
        <w:rPr>
          <w:rFonts w:ascii="宋体" w:hAnsi="宋体" w:hint="eastAsia"/>
        </w:rPr>
      </w:pPr>
      <w:r>
        <w:rPr>
          <w:rFonts w:ascii="宋体" w:hAnsi="宋体" w:hint="eastAsia"/>
          <w:b/>
          <w:bCs/>
          <w:sz w:val="24"/>
        </w:rPr>
        <w:t>(四)  酞酸酯类化合物</w:t>
      </w:r>
    </w:p>
    <w:p w:rsidR="0075168A" w:rsidRDefault="0075168A" w:rsidP="00A24072">
      <w:pPr>
        <w:spacing w:line="360" w:lineRule="auto"/>
        <w:jc w:val="left"/>
        <w:rPr>
          <w:rFonts w:ascii="宋体" w:hAnsi="宋体" w:hint="eastAsia"/>
          <w:b/>
          <w:bCs/>
        </w:rPr>
      </w:pPr>
      <w:r>
        <w:rPr>
          <w:rFonts w:ascii="宋体" w:hAnsi="宋体" w:hint="eastAsia"/>
          <w:b/>
          <w:bCs/>
        </w:rPr>
        <w:t>分类号：G5-3</w:t>
      </w:r>
    </w:p>
    <w:p w:rsidR="0075168A" w:rsidRDefault="0075168A" w:rsidP="00A24072">
      <w:pPr>
        <w:spacing w:line="360" w:lineRule="auto"/>
        <w:jc w:val="left"/>
        <w:rPr>
          <w:rFonts w:ascii="宋体" w:hAnsi="宋体" w:hint="eastAsia"/>
          <w:b/>
          <w:bCs/>
        </w:rPr>
      </w:pPr>
      <w:r>
        <w:rPr>
          <w:rFonts w:ascii="宋体" w:hAnsi="宋体" w:hint="eastAsia"/>
          <w:b/>
          <w:bCs/>
        </w:rPr>
        <w:t>主要内容</w:t>
      </w:r>
    </w:p>
    <w:p w:rsidR="0075168A" w:rsidRDefault="0075168A" w:rsidP="00A24072">
      <w:pPr>
        <w:spacing w:line="360" w:lineRule="auto"/>
        <w:jc w:val="left"/>
        <w:rPr>
          <w:rFonts w:ascii="宋体" w:hAnsi="宋体" w:hint="eastAsia"/>
        </w:rPr>
      </w:pPr>
      <w:r>
        <w:rPr>
          <w:rFonts w:ascii="宋体" w:hAnsi="宋体" w:hint="eastAsia"/>
        </w:rPr>
        <w:t>酞酸酯类化合物的测定高效液相色谱法《空气和废气监测分析方法》  (第四版)</w:t>
      </w:r>
    </w:p>
    <w:p w:rsidR="0075168A" w:rsidRDefault="0075168A" w:rsidP="00A24072">
      <w:pPr>
        <w:spacing w:line="360" w:lineRule="auto"/>
        <w:jc w:val="left"/>
        <w:rPr>
          <w:rFonts w:ascii="宋体" w:hAnsi="宋体" w:hint="eastAsia"/>
        </w:rPr>
      </w:pPr>
      <w:r>
        <w:rPr>
          <w:rFonts w:ascii="宋体" w:hAnsi="宋体" w:hint="eastAsia"/>
          <w:b/>
          <w:bCs/>
        </w:rPr>
        <w:t>一、填空题</w:t>
      </w:r>
    </w:p>
    <w:p w:rsidR="0075168A" w:rsidRDefault="0075168A" w:rsidP="00A24072">
      <w:pPr>
        <w:spacing w:line="360" w:lineRule="auto"/>
        <w:jc w:val="left"/>
        <w:rPr>
          <w:rFonts w:ascii="宋体" w:hAnsi="宋体" w:hint="eastAsia"/>
        </w:rPr>
      </w:pPr>
      <w:r>
        <w:rPr>
          <w:rFonts w:ascii="宋体" w:hAnsi="宋体" w:hint="eastAsia"/>
        </w:rPr>
        <w:t>酞酸酯又称</w:t>
      </w:r>
      <w:r>
        <w:rPr>
          <w:rFonts w:ascii="宋体" w:hAnsi="宋体" w:hint="eastAsia"/>
          <w:u w:val="single"/>
        </w:rPr>
        <w:t xml:space="preserve">      </w:t>
      </w:r>
      <w:r>
        <w:rPr>
          <w:rFonts w:ascii="宋体" w:hAnsi="宋体" w:hint="eastAsia"/>
        </w:rPr>
        <w:t>，主要用作塑料制品的改性</w:t>
      </w:r>
      <w:r>
        <w:rPr>
          <w:rFonts w:ascii="宋体" w:hAnsi="宋体" w:hint="eastAsia"/>
          <w:u w:val="single"/>
        </w:rPr>
        <w:t xml:space="preserve">      </w:t>
      </w:r>
      <w:r>
        <w:rPr>
          <w:rFonts w:ascii="宋体" w:hAnsi="宋体" w:hint="eastAsia"/>
        </w:rPr>
        <w:t>。</w:t>
      </w:r>
    </w:p>
    <w:p w:rsidR="0075168A" w:rsidRDefault="0075168A" w:rsidP="00A24072">
      <w:pPr>
        <w:spacing w:line="360" w:lineRule="auto"/>
        <w:jc w:val="left"/>
        <w:rPr>
          <w:rFonts w:ascii="宋体" w:hAnsi="宋体" w:hint="eastAsia"/>
        </w:rPr>
      </w:pPr>
      <w:r>
        <w:rPr>
          <w:rFonts w:ascii="宋体" w:hAnsi="宋体" w:hint="eastAsia"/>
          <w:b/>
          <w:bCs/>
        </w:rPr>
        <w:t>答案：</w:t>
      </w:r>
      <w:r>
        <w:rPr>
          <w:rFonts w:ascii="宋体" w:hAnsi="宋体" w:hint="eastAsia"/>
        </w:rPr>
        <w:t>邻苯二甲酸酯    添加剂(或增塑剂)</w:t>
      </w:r>
    </w:p>
    <w:p w:rsidR="00EC0FB4" w:rsidRDefault="0075168A" w:rsidP="00A24072">
      <w:pPr>
        <w:spacing w:line="360" w:lineRule="auto"/>
        <w:jc w:val="left"/>
        <w:rPr>
          <w:rFonts w:ascii="宋体" w:hAnsi="宋体" w:hint="eastAsia"/>
        </w:rPr>
      </w:pPr>
      <w:r>
        <w:rPr>
          <w:rFonts w:ascii="宋体" w:hAnsi="宋体" w:hint="eastAsia"/>
          <w:b/>
          <w:bCs/>
        </w:rPr>
        <w:t>二、判断题</w:t>
      </w:r>
    </w:p>
    <w:p w:rsidR="0075168A" w:rsidRDefault="0075168A" w:rsidP="00A24072">
      <w:pPr>
        <w:spacing w:line="360" w:lineRule="auto"/>
        <w:jc w:val="left"/>
        <w:rPr>
          <w:rFonts w:ascii="宋体" w:hAnsi="宋体" w:hint="eastAsia"/>
        </w:rPr>
      </w:pPr>
      <w:r>
        <w:rPr>
          <w:rFonts w:ascii="宋体" w:hAnsi="宋体" w:hint="eastAsia"/>
        </w:rPr>
        <w:t>1．高效液相色谱法测定空气和废气中酞酸酯类化合物时，分析色谱柱为反相ODS柱。(    )</w:t>
      </w:r>
    </w:p>
    <w:p w:rsidR="0075168A" w:rsidRDefault="0075168A" w:rsidP="00A24072">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A24072">
      <w:pPr>
        <w:spacing w:line="360" w:lineRule="auto"/>
        <w:jc w:val="left"/>
        <w:rPr>
          <w:rFonts w:ascii="宋体" w:hAnsi="宋体" w:hint="eastAsia"/>
        </w:rPr>
      </w:pPr>
      <w:r>
        <w:rPr>
          <w:rFonts w:ascii="宋体" w:hAnsi="宋体" w:hint="eastAsia"/>
        </w:rPr>
        <w:t xml:space="preserve">  正确答案为：分析色谱柱应为醇基正相色谱柱。</w:t>
      </w:r>
    </w:p>
    <w:p w:rsidR="0075168A" w:rsidRDefault="0075168A" w:rsidP="00A24072">
      <w:pPr>
        <w:spacing w:line="360" w:lineRule="auto"/>
        <w:jc w:val="left"/>
        <w:rPr>
          <w:rFonts w:ascii="宋体" w:hAnsi="宋体" w:hint="eastAsia"/>
        </w:rPr>
      </w:pPr>
      <w:r>
        <w:rPr>
          <w:rFonts w:ascii="宋体" w:hAnsi="宋体" w:hint="eastAsia"/>
        </w:rPr>
        <w:t>2．高效液相色谱法测定空气和废气中酞酸酯类化合物时，所有的试剂在临用前必须经过纯化处理。(  )</w:t>
      </w:r>
    </w:p>
    <w:p w:rsidR="0075168A" w:rsidRDefault="0075168A" w:rsidP="00A24072">
      <w:pPr>
        <w:spacing w:line="360" w:lineRule="auto"/>
        <w:jc w:val="left"/>
        <w:rPr>
          <w:rFonts w:ascii="宋体" w:hAnsi="宋体" w:hint="eastAsia"/>
        </w:rPr>
      </w:pPr>
      <w:r>
        <w:rPr>
          <w:rFonts w:ascii="宋体" w:hAnsi="宋体" w:hint="eastAsia"/>
          <w:b/>
          <w:bCs/>
        </w:rPr>
        <w:lastRenderedPageBreak/>
        <w:t>答案：</w:t>
      </w:r>
      <w:r>
        <w:rPr>
          <w:rFonts w:ascii="宋体" w:hAnsi="宋体" w:hint="eastAsia"/>
        </w:rPr>
        <w:t>正确</w:t>
      </w:r>
    </w:p>
    <w:p w:rsidR="0075168A" w:rsidRDefault="0075168A" w:rsidP="00A24072">
      <w:pPr>
        <w:spacing w:line="360" w:lineRule="auto"/>
        <w:jc w:val="left"/>
        <w:rPr>
          <w:rFonts w:ascii="宋体" w:hAnsi="宋体" w:hint="eastAsia"/>
        </w:rPr>
      </w:pPr>
      <w:r>
        <w:rPr>
          <w:rFonts w:ascii="宋体" w:hAnsi="宋体" w:hint="eastAsia"/>
        </w:rPr>
        <w:t>3．高效液相色谱法测定空气和废气中酞酸酯类化合物时，实验室操作应使用全玻璃仪器，严格避免使用塑料制品。(  )</w:t>
      </w:r>
    </w:p>
    <w:p w:rsidR="0075168A" w:rsidRDefault="0075168A" w:rsidP="00A24072">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A24072">
      <w:pPr>
        <w:spacing w:line="360" w:lineRule="auto"/>
        <w:jc w:val="left"/>
        <w:rPr>
          <w:rFonts w:ascii="宋体" w:hAnsi="宋体" w:hint="eastAsia"/>
        </w:rPr>
      </w:pPr>
      <w:r>
        <w:rPr>
          <w:rFonts w:ascii="宋体" w:hAnsi="宋体" w:hint="eastAsia"/>
        </w:rPr>
        <w:t>4．高效液相色谱法测定空气和废气中酞酸酯类化合物时，使用玻璃器具可在浓硝酸中浸泡数小时。(  )</w:t>
      </w:r>
    </w:p>
    <w:p w:rsidR="0075168A" w:rsidRDefault="0075168A" w:rsidP="00A24072">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A24072">
      <w:pPr>
        <w:spacing w:line="360" w:lineRule="auto"/>
        <w:jc w:val="left"/>
        <w:rPr>
          <w:rFonts w:ascii="宋体" w:hAnsi="宋体" w:hint="eastAsia"/>
        </w:rPr>
      </w:pPr>
      <w:r>
        <w:rPr>
          <w:rFonts w:ascii="宋体" w:hAnsi="宋体" w:hint="eastAsia"/>
        </w:rPr>
        <w:t xml:space="preserve">    正确答案为：所用的玻璃器具可在浓硫酸中浸泡数小时。</w:t>
      </w:r>
    </w:p>
    <w:p w:rsidR="0075168A" w:rsidRDefault="0075168A" w:rsidP="00A24072">
      <w:pPr>
        <w:spacing w:line="360" w:lineRule="auto"/>
        <w:jc w:val="left"/>
        <w:rPr>
          <w:rFonts w:ascii="宋体" w:hAnsi="宋体" w:hint="eastAsia"/>
        </w:rPr>
      </w:pPr>
      <w:r>
        <w:rPr>
          <w:rFonts w:ascii="宋体" w:hAnsi="宋体" w:hint="eastAsia"/>
        </w:rPr>
        <w:t>5．高效液相色谱法测定空气和废气中酞酸酯类化合物时，空白值较高的原因之一是无水硫酸钠装在塑料瓶内。(  )</w:t>
      </w:r>
    </w:p>
    <w:p w:rsidR="0075168A" w:rsidRDefault="0075168A" w:rsidP="00A24072">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A24072">
      <w:pPr>
        <w:spacing w:line="360" w:lineRule="auto"/>
        <w:jc w:val="left"/>
        <w:rPr>
          <w:rFonts w:ascii="宋体" w:hAnsi="宋体" w:hint="eastAsia"/>
        </w:rPr>
      </w:pPr>
      <w:r>
        <w:rPr>
          <w:rFonts w:ascii="宋体" w:hAnsi="宋体" w:hint="eastAsia"/>
          <w:b/>
          <w:bCs/>
        </w:rPr>
        <w:t>三、选择题</w:t>
      </w:r>
    </w:p>
    <w:p w:rsidR="0075168A" w:rsidRDefault="0075168A" w:rsidP="00A24072">
      <w:pPr>
        <w:spacing w:line="360" w:lineRule="auto"/>
        <w:jc w:val="left"/>
        <w:rPr>
          <w:rFonts w:ascii="宋体" w:hAnsi="宋体" w:hint="eastAsia"/>
        </w:rPr>
      </w:pPr>
      <w:r>
        <w:rPr>
          <w:rFonts w:ascii="宋体" w:hAnsi="宋体" w:hint="eastAsia"/>
        </w:rPr>
        <w:t>1．根据《空气和废气监测分析方法(第四版)》，高效液相色谱法测定空气和废气中酞酸酯类化合物时，实验室用水必须是</w:t>
      </w:r>
      <w:r w:rsidR="001C0621">
        <w:rPr>
          <w:rFonts w:ascii="宋体" w:hAnsi="宋体" w:hint="eastAsia"/>
          <w:u w:val="single"/>
        </w:rPr>
        <w:t xml:space="preserve">   </w:t>
      </w:r>
      <w:r>
        <w:rPr>
          <w:rFonts w:ascii="宋体" w:hAnsi="宋体" w:hint="eastAsia"/>
          <w:u w:val="single"/>
        </w:rPr>
        <w:t xml:space="preserve">    </w:t>
      </w:r>
      <w:r>
        <w:rPr>
          <w:rFonts w:ascii="宋体" w:hAnsi="宋体" w:hint="eastAsia"/>
        </w:rPr>
        <w:t>。(  )</w:t>
      </w:r>
    </w:p>
    <w:p w:rsidR="0075168A" w:rsidRDefault="0075168A" w:rsidP="003C38C6">
      <w:pPr>
        <w:spacing w:line="360" w:lineRule="auto"/>
        <w:jc w:val="left"/>
        <w:outlineLvl w:val="0"/>
        <w:rPr>
          <w:rFonts w:ascii="宋体" w:hAnsi="宋体" w:hint="eastAsia"/>
        </w:rPr>
      </w:pPr>
      <w:r>
        <w:rPr>
          <w:rFonts w:ascii="宋体" w:hAnsi="宋体" w:hint="eastAsia"/>
        </w:rPr>
        <w:t xml:space="preserve">    A.  蒸馏水  B．去离子水  C．蒸馏水或去离子水均可</w:t>
      </w:r>
    </w:p>
    <w:p w:rsidR="0075168A" w:rsidRDefault="0075168A" w:rsidP="00A24072">
      <w:pPr>
        <w:spacing w:line="360" w:lineRule="auto"/>
        <w:jc w:val="left"/>
        <w:rPr>
          <w:rFonts w:ascii="宋体" w:hAnsi="宋体" w:hint="eastAsia"/>
          <w:b/>
          <w:bCs/>
        </w:rPr>
      </w:pPr>
      <w:r>
        <w:rPr>
          <w:rFonts w:ascii="宋体" w:hAnsi="宋体" w:hint="eastAsia"/>
          <w:b/>
          <w:bCs/>
        </w:rPr>
        <w:t>答案：A</w:t>
      </w:r>
    </w:p>
    <w:p w:rsidR="0075168A" w:rsidRDefault="0075168A" w:rsidP="00A24072">
      <w:pPr>
        <w:spacing w:line="360" w:lineRule="auto"/>
        <w:jc w:val="left"/>
        <w:rPr>
          <w:rFonts w:ascii="宋体" w:hAnsi="宋体" w:hint="eastAsia"/>
        </w:rPr>
      </w:pPr>
      <w:r>
        <w:rPr>
          <w:rFonts w:ascii="宋体" w:hAnsi="宋体" w:hint="eastAsia"/>
        </w:rPr>
        <w:t>2</w:t>
      </w:r>
      <w:r w:rsidR="00EC0FB4">
        <w:rPr>
          <w:rFonts w:ascii="宋体" w:hAnsi="宋体" w:hint="eastAsia"/>
        </w:rPr>
        <w:t>．</w:t>
      </w:r>
      <w:r>
        <w:rPr>
          <w:rFonts w:ascii="宋体" w:hAnsi="宋体" w:hint="eastAsia"/>
        </w:rPr>
        <w:t>高效液相色谱法测定空气和废气中酞酸酯类化合物时，所用的无水硫酸钠应在</w:t>
      </w:r>
      <w:r>
        <w:rPr>
          <w:rFonts w:ascii="宋体" w:hAnsi="宋体" w:hint="eastAsia"/>
          <w:u w:val="single"/>
        </w:rPr>
        <w:t xml:space="preserve">       </w:t>
      </w:r>
      <w:r>
        <w:rPr>
          <w:rFonts w:ascii="宋体" w:hAnsi="宋体" w:hint="eastAsia"/>
        </w:rPr>
        <w:t>烘烤2h</w:t>
      </w:r>
      <w:r w:rsidR="001C0621">
        <w:rPr>
          <w:rFonts w:ascii="宋体" w:hAnsi="宋体" w:hint="eastAsia"/>
        </w:rPr>
        <w:t>。</w:t>
      </w:r>
      <w:r>
        <w:rPr>
          <w:rFonts w:ascii="宋体" w:hAnsi="宋体" w:hint="eastAsia"/>
        </w:rPr>
        <w:t>(  )</w:t>
      </w:r>
    </w:p>
    <w:p w:rsidR="0075168A" w:rsidRDefault="0075168A" w:rsidP="00A24072">
      <w:pPr>
        <w:spacing w:line="360" w:lineRule="auto"/>
        <w:jc w:val="left"/>
        <w:rPr>
          <w:rFonts w:ascii="宋体" w:hAnsi="宋体" w:hint="eastAsia"/>
        </w:rPr>
      </w:pPr>
      <w:r>
        <w:rPr>
          <w:rFonts w:ascii="宋体" w:hAnsi="宋体" w:hint="eastAsia"/>
        </w:rPr>
        <w:t xml:space="preserve">    A．200～300℃    B．300～400℃    C．500—700℃</w:t>
      </w:r>
    </w:p>
    <w:p w:rsidR="0075168A" w:rsidRDefault="0075168A" w:rsidP="00A24072">
      <w:pPr>
        <w:spacing w:line="360" w:lineRule="auto"/>
        <w:jc w:val="left"/>
        <w:rPr>
          <w:rFonts w:ascii="宋体" w:hAnsi="宋体" w:hint="eastAsia"/>
          <w:b/>
          <w:bCs/>
        </w:rPr>
      </w:pPr>
      <w:r>
        <w:rPr>
          <w:rFonts w:ascii="宋体" w:hAnsi="宋体" w:hint="eastAsia"/>
          <w:b/>
          <w:bCs/>
        </w:rPr>
        <w:t>答案：C</w:t>
      </w:r>
    </w:p>
    <w:p w:rsidR="0075168A" w:rsidRDefault="0075168A" w:rsidP="00A24072">
      <w:pPr>
        <w:spacing w:line="360" w:lineRule="auto"/>
        <w:jc w:val="left"/>
        <w:rPr>
          <w:rFonts w:ascii="宋体" w:hAnsi="宋体" w:hint="eastAsia"/>
        </w:rPr>
      </w:pPr>
      <w:r>
        <w:rPr>
          <w:rFonts w:ascii="宋体" w:hAnsi="宋体" w:hint="eastAsia"/>
        </w:rPr>
        <w:t>3．高效液相色谱法测定空气和废气中酞酸酯类化合物时，用乙腈—甲醇混合溶剂洗脱吸附酞酸酯类化合物的吸附剂，洗脱顺序为：</w:t>
      </w:r>
      <w:r>
        <w:rPr>
          <w:rFonts w:ascii="宋体" w:hAnsi="宋体" w:hint="eastAsia"/>
          <w:u w:val="single"/>
        </w:rPr>
        <w:t xml:space="preserve">        </w:t>
      </w:r>
      <w:r>
        <w:rPr>
          <w:rFonts w:ascii="宋体" w:hAnsi="宋体" w:hint="eastAsia"/>
        </w:rPr>
        <w:t>。(  )</w:t>
      </w:r>
    </w:p>
    <w:p w:rsidR="0075168A" w:rsidRDefault="0075168A" w:rsidP="003C38C6">
      <w:pPr>
        <w:spacing w:line="360" w:lineRule="auto"/>
        <w:jc w:val="left"/>
        <w:outlineLvl w:val="0"/>
        <w:rPr>
          <w:rFonts w:ascii="宋体" w:hAnsi="宋体" w:hint="eastAsia"/>
        </w:rPr>
      </w:pPr>
      <w:r>
        <w:rPr>
          <w:rFonts w:ascii="宋体" w:hAnsi="宋体" w:hint="eastAsia"/>
        </w:rPr>
        <w:t xml:space="preserve">    A．淋洗一平衡一淋洗  B．平衡一淋洗  C．淋洗—淋洗</w:t>
      </w:r>
    </w:p>
    <w:p w:rsidR="0075168A" w:rsidRDefault="0075168A" w:rsidP="00A24072">
      <w:pPr>
        <w:spacing w:line="360" w:lineRule="auto"/>
        <w:jc w:val="left"/>
        <w:rPr>
          <w:rFonts w:ascii="宋体" w:hAnsi="宋体" w:hint="eastAsia"/>
          <w:b/>
          <w:bCs/>
        </w:rPr>
      </w:pPr>
      <w:r>
        <w:rPr>
          <w:rFonts w:ascii="宋体" w:hAnsi="宋体" w:hint="eastAsia"/>
          <w:b/>
          <w:bCs/>
        </w:rPr>
        <w:t>答案：A</w:t>
      </w:r>
    </w:p>
    <w:p w:rsidR="0075168A" w:rsidRDefault="0075168A" w:rsidP="00A24072">
      <w:pPr>
        <w:spacing w:line="360" w:lineRule="auto"/>
        <w:jc w:val="left"/>
        <w:rPr>
          <w:rFonts w:ascii="宋体" w:hAnsi="宋体" w:hint="eastAsia"/>
        </w:rPr>
      </w:pPr>
      <w:r>
        <w:rPr>
          <w:rFonts w:ascii="宋体" w:hAnsi="宋体" w:hint="eastAsia"/>
        </w:rPr>
        <w:t>4．高效液相色谱法测定空气和废气中酞酸酯类化合物时，所有的玻璃器皿在临用前必须按</w:t>
      </w:r>
      <w:r>
        <w:rPr>
          <w:rFonts w:ascii="宋体" w:hAnsi="宋体" w:hint="eastAsia"/>
          <w:u w:val="single"/>
        </w:rPr>
        <w:t xml:space="preserve">      </w:t>
      </w:r>
      <w:r>
        <w:rPr>
          <w:rFonts w:ascii="宋体" w:hAnsi="宋体" w:hint="eastAsia"/>
        </w:rPr>
        <w:t>顺序洗净。(  )</w:t>
      </w:r>
    </w:p>
    <w:p w:rsidR="0075168A" w:rsidRDefault="0075168A" w:rsidP="00A24072">
      <w:pPr>
        <w:spacing w:line="360" w:lineRule="auto"/>
        <w:jc w:val="left"/>
        <w:rPr>
          <w:rFonts w:ascii="宋体" w:hAnsi="宋体" w:hint="eastAsia"/>
        </w:rPr>
      </w:pPr>
      <w:r>
        <w:rPr>
          <w:rFonts w:ascii="宋体" w:hAnsi="宋体" w:hint="eastAsia"/>
        </w:rPr>
        <w:t xml:space="preserve">    A．洗涤剂一水一蒸馏水  B．洗涤剂—水一丙酮  C．洗涤剂一水一丙酮一正己烷</w:t>
      </w:r>
    </w:p>
    <w:p w:rsidR="0075168A" w:rsidRDefault="0075168A" w:rsidP="00A24072">
      <w:pPr>
        <w:spacing w:line="360" w:lineRule="auto"/>
        <w:jc w:val="left"/>
        <w:rPr>
          <w:rFonts w:ascii="宋体" w:hAnsi="宋体" w:hint="eastAsia"/>
          <w:b/>
          <w:bCs/>
        </w:rPr>
      </w:pPr>
      <w:r>
        <w:rPr>
          <w:rFonts w:ascii="宋体" w:hAnsi="宋体" w:hint="eastAsia"/>
          <w:b/>
          <w:bCs/>
        </w:rPr>
        <w:t>答案：C</w:t>
      </w:r>
    </w:p>
    <w:p w:rsidR="0075168A" w:rsidRDefault="0075168A" w:rsidP="00A24072">
      <w:pPr>
        <w:spacing w:line="360" w:lineRule="auto"/>
        <w:jc w:val="left"/>
        <w:rPr>
          <w:rFonts w:ascii="宋体" w:hAnsi="宋体" w:hint="eastAsia"/>
        </w:rPr>
      </w:pPr>
      <w:r>
        <w:rPr>
          <w:rFonts w:ascii="宋体" w:hAnsi="宋体" w:hint="eastAsia"/>
          <w:b/>
          <w:bCs/>
        </w:rPr>
        <w:t>四、问答题</w:t>
      </w:r>
    </w:p>
    <w:p w:rsidR="0075168A" w:rsidRDefault="0075168A" w:rsidP="00A24072">
      <w:pPr>
        <w:spacing w:line="360" w:lineRule="auto"/>
        <w:jc w:val="left"/>
        <w:rPr>
          <w:rFonts w:ascii="宋体" w:hAnsi="宋体" w:hint="eastAsia"/>
        </w:rPr>
      </w:pPr>
      <w:r>
        <w:rPr>
          <w:rFonts w:ascii="宋体" w:hAnsi="宋体" w:hint="eastAsia"/>
        </w:rPr>
        <w:t>1．简述高效液相色谱法测定空气和废气中酞酸酯类化合物的方法原理。</w:t>
      </w:r>
    </w:p>
    <w:p w:rsidR="0075168A" w:rsidRDefault="0075168A" w:rsidP="00A24072">
      <w:pPr>
        <w:spacing w:line="360" w:lineRule="auto"/>
        <w:jc w:val="left"/>
        <w:rPr>
          <w:rFonts w:ascii="宋体" w:hAnsi="宋体" w:hint="eastAsia"/>
        </w:rPr>
      </w:pPr>
      <w:r>
        <w:rPr>
          <w:rFonts w:ascii="宋体" w:hAnsi="宋体" w:hint="eastAsia"/>
          <w:b/>
          <w:bCs/>
        </w:rPr>
        <w:lastRenderedPageBreak/>
        <w:t>答案：</w:t>
      </w:r>
      <w:r>
        <w:rPr>
          <w:rFonts w:ascii="宋体" w:hAnsi="宋体" w:hint="eastAsia"/>
        </w:rPr>
        <w:t>空气和废气中酞酸酯类，经XAD-2树脂吸附后，用乙腈—甲醇混合溶剂洗脱，以正己烷(含3％异丙醇)为流动相，醇基柱液相色谱分离，紫外检测器在225nm波长处测定。</w:t>
      </w:r>
    </w:p>
    <w:p w:rsidR="0075168A" w:rsidRDefault="0075168A" w:rsidP="00A24072">
      <w:pPr>
        <w:spacing w:line="360" w:lineRule="auto"/>
        <w:jc w:val="left"/>
        <w:rPr>
          <w:rFonts w:ascii="宋体" w:hAnsi="宋体" w:hint="eastAsia"/>
        </w:rPr>
      </w:pPr>
      <w:r>
        <w:rPr>
          <w:rFonts w:ascii="宋体" w:hAnsi="宋体" w:hint="eastAsia"/>
        </w:rPr>
        <w:t>2．简述吸附酞酸酯类化合物的</w:t>
      </w:r>
      <w:r w:rsidR="001C0621">
        <w:rPr>
          <w:rFonts w:ascii="宋体" w:hAnsi="宋体" w:hint="eastAsia"/>
        </w:rPr>
        <w:t>XAD-</w:t>
      </w:r>
      <w:r>
        <w:rPr>
          <w:rFonts w:ascii="宋体" w:hAnsi="宋体" w:hint="eastAsia"/>
        </w:rPr>
        <w:t>2树脂应如何准备。</w:t>
      </w:r>
    </w:p>
    <w:p w:rsidR="0075168A" w:rsidRDefault="0075168A" w:rsidP="00A24072">
      <w:pPr>
        <w:spacing w:line="360" w:lineRule="auto"/>
        <w:jc w:val="left"/>
        <w:rPr>
          <w:rFonts w:ascii="宋体" w:hAnsi="宋体" w:hint="eastAsia"/>
        </w:rPr>
      </w:pPr>
      <w:r>
        <w:rPr>
          <w:rFonts w:ascii="宋体" w:hAnsi="宋体" w:hint="eastAsia"/>
          <w:b/>
          <w:bCs/>
        </w:rPr>
        <w:t>答案：</w:t>
      </w:r>
      <w:r>
        <w:rPr>
          <w:rFonts w:ascii="宋体" w:hAnsi="宋体" w:hint="eastAsia"/>
        </w:rPr>
        <w:t>用丙酮浸泡过夜，然后依次用甲醇、正己烷和二氯甲烷在索氏提取器上回流提取8h以上，烘干密封保存。</w:t>
      </w:r>
    </w:p>
    <w:p w:rsidR="0075168A" w:rsidRDefault="0075168A" w:rsidP="00A24072">
      <w:pPr>
        <w:spacing w:line="360" w:lineRule="auto"/>
        <w:jc w:val="left"/>
        <w:rPr>
          <w:rFonts w:ascii="宋体" w:hAnsi="宋体" w:hint="eastAsia"/>
          <w:b/>
          <w:bCs/>
        </w:rPr>
      </w:pPr>
      <w:r>
        <w:rPr>
          <w:rFonts w:ascii="宋体" w:hAnsi="宋体" w:hint="eastAsia"/>
          <w:b/>
          <w:bCs/>
        </w:rPr>
        <w:t>五、计算题</w:t>
      </w:r>
    </w:p>
    <w:p w:rsidR="0075168A" w:rsidRDefault="0075168A" w:rsidP="00A24072">
      <w:pPr>
        <w:spacing w:line="360" w:lineRule="auto"/>
        <w:jc w:val="left"/>
        <w:rPr>
          <w:rFonts w:ascii="宋体" w:hAnsi="宋体" w:hint="eastAsia"/>
        </w:rPr>
      </w:pPr>
      <w:r>
        <w:rPr>
          <w:rFonts w:ascii="宋体" w:hAnsi="宋体" w:hint="eastAsia"/>
        </w:rPr>
        <w:t>用高效液相色谱法测定环境空气中酞酸酯类化合物时，采样体积为60.0L，采样温度为32℃，大气压力为98.0kPa。采样后的吸附柱洗脱后定容至10.0m1，进行液相色谱分析，结果表明，在进样量为20μ1时，酞酸酯类化合物含量为25ng，试计算空气中酞酸酯类化合物的浓度。</w:t>
      </w:r>
    </w:p>
    <w:p w:rsidR="0075168A" w:rsidRDefault="0075168A" w:rsidP="00A24072">
      <w:pPr>
        <w:spacing w:line="360" w:lineRule="auto"/>
        <w:jc w:val="left"/>
        <w:rPr>
          <w:rFonts w:ascii="宋体" w:hAnsi="宋体" w:hint="eastAsia"/>
        </w:rPr>
      </w:pPr>
      <w:r>
        <w:rPr>
          <w:rFonts w:ascii="宋体" w:hAnsi="宋体" w:hint="eastAsia"/>
          <w:b/>
          <w:bCs/>
        </w:rPr>
        <w:t>答案：</w:t>
      </w:r>
      <w:r>
        <w:rPr>
          <w:rFonts w:ascii="宋体" w:hAnsi="宋体" w:hint="eastAsia"/>
        </w:rPr>
        <w:t>样品中分析物总量=25×10／20=12.5(μg)</w:t>
      </w:r>
    </w:p>
    <w:p w:rsidR="0075168A" w:rsidRDefault="0075168A" w:rsidP="00A24072">
      <w:pPr>
        <w:spacing w:line="360" w:lineRule="auto"/>
        <w:jc w:val="left"/>
        <w:rPr>
          <w:rFonts w:ascii="宋体" w:hAnsi="宋体" w:hint="eastAsia"/>
        </w:rPr>
      </w:pPr>
      <w:r>
        <w:rPr>
          <w:rFonts w:ascii="宋体" w:hAnsi="宋体" w:hint="eastAsia"/>
        </w:rPr>
        <w:t xml:space="preserve">      标准状态下采样体积=98.0×60.0×273／［(273＋32)×101.325]=51.9(L)</w:t>
      </w:r>
    </w:p>
    <w:p w:rsidR="0075168A" w:rsidRDefault="0075168A" w:rsidP="00A24072">
      <w:pPr>
        <w:spacing w:line="360" w:lineRule="auto"/>
        <w:jc w:val="left"/>
        <w:rPr>
          <w:rFonts w:ascii="宋体" w:hAnsi="宋体" w:hint="eastAsia"/>
        </w:rPr>
      </w:pPr>
      <w:r>
        <w:rPr>
          <w:rFonts w:ascii="宋体" w:hAnsi="宋体" w:hint="eastAsia"/>
        </w:rPr>
        <w:t xml:space="preserve">      空气中的酞酸酯类化合物浓度=12.5／51.9=0.24(μg/L)=0.24(mg／m</w:t>
      </w:r>
      <w:r w:rsidRPr="001C0621">
        <w:rPr>
          <w:rFonts w:ascii="宋体" w:hAnsi="宋体" w:hint="eastAsia"/>
          <w:vertAlign w:val="superscript"/>
        </w:rPr>
        <w:t>3</w:t>
      </w:r>
      <w:r>
        <w:rPr>
          <w:rFonts w:ascii="宋体" w:hAnsi="宋体" w:hint="eastAsia"/>
        </w:rPr>
        <w:t>)</w:t>
      </w:r>
    </w:p>
    <w:p w:rsidR="0075168A" w:rsidRDefault="0075168A" w:rsidP="00A24072">
      <w:pPr>
        <w:spacing w:line="360" w:lineRule="auto"/>
        <w:jc w:val="left"/>
        <w:rPr>
          <w:rFonts w:ascii="宋体" w:hAnsi="宋体" w:hint="eastAsia"/>
          <w:b/>
          <w:bCs/>
        </w:rPr>
      </w:pPr>
      <w:r>
        <w:rPr>
          <w:rFonts w:ascii="宋体" w:hAnsi="宋体" w:hint="eastAsia"/>
          <w:b/>
          <w:bCs/>
        </w:rPr>
        <w:t>参考文献</w:t>
      </w:r>
    </w:p>
    <w:p w:rsidR="0075168A" w:rsidRDefault="0075168A" w:rsidP="00A24072">
      <w:pPr>
        <w:spacing w:line="360" w:lineRule="auto"/>
        <w:jc w:val="left"/>
        <w:rPr>
          <w:rFonts w:ascii="宋体" w:hAnsi="宋体" w:hint="eastAsia"/>
        </w:rPr>
      </w:pPr>
      <w:r>
        <w:rPr>
          <w:rFonts w:ascii="宋体" w:hAnsi="宋体" w:hint="eastAsia"/>
        </w:rPr>
        <w:t>国家环境保护总局  《空气和废气监测分析方法》  编委会．空气和废气监测分析方法．4版．北京：中国环境科学出版社，2003．</w:t>
      </w:r>
    </w:p>
    <w:p w:rsidR="0075168A" w:rsidRDefault="0075168A" w:rsidP="00A24072">
      <w:pPr>
        <w:spacing w:line="360" w:lineRule="auto"/>
        <w:jc w:val="left"/>
        <w:rPr>
          <w:rFonts w:ascii="宋体" w:hAnsi="宋体" w:hint="eastAsia"/>
        </w:rPr>
      </w:pPr>
      <w:r>
        <w:rPr>
          <w:rFonts w:ascii="宋体" w:hAnsi="宋体" w:hint="eastAsia"/>
        </w:rPr>
        <w:t xml:space="preserve">                                                   命 题：刘  鸣</w:t>
      </w:r>
    </w:p>
    <w:p w:rsidR="0075168A" w:rsidRDefault="0075168A" w:rsidP="00A24072">
      <w:pPr>
        <w:spacing w:line="360" w:lineRule="auto"/>
        <w:jc w:val="left"/>
        <w:rPr>
          <w:rFonts w:ascii="宋体" w:hAnsi="宋体" w:hint="eastAsia"/>
        </w:rPr>
      </w:pPr>
      <w:r>
        <w:rPr>
          <w:rFonts w:ascii="宋体" w:hAnsi="宋体" w:hint="eastAsia"/>
        </w:rPr>
        <w:t xml:space="preserve">                                                   审 核：赵淑莉  谢  争  夏  新</w:t>
      </w:r>
    </w:p>
    <w:p w:rsidR="0075168A" w:rsidRDefault="0075168A" w:rsidP="003C38C6">
      <w:pPr>
        <w:spacing w:line="360" w:lineRule="auto"/>
        <w:outlineLvl w:val="0"/>
        <w:rPr>
          <w:rFonts w:ascii="宋体" w:hAnsi="宋体" w:hint="eastAsia"/>
        </w:rPr>
      </w:pPr>
      <w:r>
        <w:rPr>
          <w:rFonts w:ascii="宋体" w:hAnsi="宋体" w:hint="eastAsia"/>
          <w:b/>
          <w:bCs/>
          <w:sz w:val="24"/>
        </w:rPr>
        <w:t xml:space="preserve">(五)  多环芳烃类化合物 </w:t>
      </w:r>
      <w:r>
        <w:rPr>
          <w:rFonts w:ascii="宋体" w:hAnsi="宋体" w:hint="eastAsia"/>
        </w:rPr>
        <w:t xml:space="preserve">   </w:t>
      </w:r>
    </w:p>
    <w:p w:rsidR="0075168A" w:rsidRDefault="0075168A" w:rsidP="00A24072">
      <w:pPr>
        <w:spacing w:line="360" w:lineRule="auto"/>
        <w:jc w:val="left"/>
        <w:rPr>
          <w:rFonts w:ascii="宋体" w:hAnsi="宋体" w:hint="eastAsia"/>
          <w:b/>
          <w:bCs/>
        </w:rPr>
      </w:pPr>
      <w:r>
        <w:rPr>
          <w:rFonts w:ascii="宋体" w:hAnsi="宋体" w:hint="eastAsia"/>
          <w:b/>
          <w:bCs/>
        </w:rPr>
        <w:t>分类号：G5-4</w:t>
      </w:r>
    </w:p>
    <w:p w:rsidR="0075168A" w:rsidRDefault="0075168A" w:rsidP="00A24072">
      <w:pPr>
        <w:spacing w:line="360" w:lineRule="auto"/>
        <w:jc w:val="left"/>
        <w:rPr>
          <w:rFonts w:ascii="宋体" w:hAnsi="宋体" w:hint="eastAsia"/>
          <w:b/>
          <w:bCs/>
        </w:rPr>
      </w:pPr>
      <w:r>
        <w:rPr>
          <w:rFonts w:ascii="宋体" w:hAnsi="宋体" w:hint="eastAsia"/>
          <w:b/>
          <w:bCs/>
        </w:rPr>
        <w:t>主要内容</w:t>
      </w:r>
    </w:p>
    <w:p w:rsidR="0075168A" w:rsidRDefault="0075168A" w:rsidP="00A24072">
      <w:pPr>
        <w:spacing w:line="360" w:lineRule="auto"/>
        <w:jc w:val="left"/>
        <w:rPr>
          <w:rFonts w:ascii="宋体" w:hAnsi="宋体" w:hint="eastAsia"/>
        </w:rPr>
      </w:pPr>
      <w:r>
        <w:rPr>
          <w:rFonts w:ascii="宋体" w:hAnsi="宋体" w:hint="eastAsia"/>
        </w:rPr>
        <w:t>多环芳烃类化合物的测定超声波萃取-高效液相色谱法《空气和废气监测分析方法》  (第四版)</w:t>
      </w:r>
    </w:p>
    <w:p w:rsidR="0075168A" w:rsidRDefault="0075168A" w:rsidP="00A24072">
      <w:pPr>
        <w:spacing w:line="360" w:lineRule="auto"/>
        <w:jc w:val="left"/>
        <w:rPr>
          <w:rFonts w:ascii="宋体" w:hAnsi="宋体" w:hint="eastAsia"/>
        </w:rPr>
      </w:pPr>
      <w:r>
        <w:rPr>
          <w:rFonts w:ascii="宋体" w:hAnsi="宋体" w:hint="eastAsia"/>
          <w:b/>
          <w:bCs/>
        </w:rPr>
        <w:t>一、填空题</w:t>
      </w:r>
    </w:p>
    <w:p w:rsidR="0075168A" w:rsidRDefault="0075168A" w:rsidP="00A24072">
      <w:pPr>
        <w:spacing w:line="360" w:lineRule="auto"/>
        <w:jc w:val="left"/>
        <w:rPr>
          <w:rFonts w:ascii="宋体" w:hAnsi="宋体" w:hint="eastAsia"/>
        </w:rPr>
      </w:pPr>
      <w:r>
        <w:rPr>
          <w:rFonts w:ascii="宋体" w:hAnsi="宋体" w:hint="eastAsia"/>
        </w:rPr>
        <w:t>1．高效液相色谱法测定大气颗粒物中多环芳烃时，可选的检测器为</w:t>
      </w:r>
      <w:r>
        <w:rPr>
          <w:rFonts w:ascii="宋体" w:hAnsi="宋体" w:hint="eastAsia"/>
          <w:u w:val="single"/>
        </w:rPr>
        <w:t xml:space="preserve">     </w:t>
      </w:r>
      <w:r w:rsidR="001C0621">
        <w:rPr>
          <w:rFonts w:ascii="宋体" w:hAnsi="宋体" w:hint="eastAsia"/>
          <w:u w:val="single"/>
        </w:rPr>
        <w:t xml:space="preserve">           </w:t>
      </w:r>
      <w:r>
        <w:rPr>
          <w:rFonts w:ascii="宋体" w:hAnsi="宋体" w:hint="eastAsia"/>
          <w:u w:val="single"/>
        </w:rPr>
        <w:t xml:space="preserve"> </w:t>
      </w:r>
      <w:r>
        <w:rPr>
          <w:rFonts w:ascii="宋体" w:hAnsi="宋体" w:hint="eastAsia"/>
        </w:rPr>
        <w:t>和</w:t>
      </w:r>
      <w:r>
        <w:rPr>
          <w:rFonts w:ascii="宋体" w:hAnsi="宋体" w:hint="eastAsia"/>
          <w:u w:val="single"/>
        </w:rPr>
        <w:t xml:space="preserve">    </w:t>
      </w:r>
      <w:r w:rsidR="001C0621">
        <w:rPr>
          <w:rFonts w:ascii="宋体" w:hAnsi="宋体" w:hint="eastAsia"/>
          <w:u w:val="single"/>
        </w:rPr>
        <w:t xml:space="preserve">        </w:t>
      </w:r>
      <w:r>
        <w:rPr>
          <w:rFonts w:ascii="宋体" w:hAnsi="宋体" w:hint="eastAsia"/>
          <w:u w:val="single"/>
        </w:rPr>
        <w:t xml:space="preserve">   </w:t>
      </w:r>
      <w:r>
        <w:rPr>
          <w:rFonts w:ascii="宋体" w:hAnsi="宋体" w:hint="eastAsia"/>
        </w:rPr>
        <w:t>。</w:t>
      </w:r>
    </w:p>
    <w:p w:rsidR="0075168A" w:rsidRDefault="0075168A" w:rsidP="00A24072">
      <w:pPr>
        <w:spacing w:line="360" w:lineRule="auto"/>
        <w:jc w:val="left"/>
        <w:rPr>
          <w:rFonts w:ascii="宋体" w:hAnsi="宋体" w:hint="eastAsia"/>
        </w:rPr>
      </w:pPr>
      <w:r>
        <w:rPr>
          <w:rFonts w:ascii="宋体" w:hAnsi="宋体" w:hint="eastAsia"/>
          <w:b/>
          <w:bCs/>
        </w:rPr>
        <w:t>答案：</w:t>
      </w:r>
      <w:r>
        <w:rPr>
          <w:rFonts w:ascii="宋体" w:hAnsi="宋体" w:hint="eastAsia"/>
        </w:rPr>
        <w:t>紫外检测器    荧光检测器</w:t>
      </w:r>
    </w:p>
    <w:p w:rsidR="0075168A" w:rsidRDefault="0075168A" w:rsidP="00A24072">
      <w:pPr>
        <w:spacing w:line="360" w:lineRule="auto"/>
        <w:jc w:val="left"/>
        <w:rPr>
          <w:rFonts w:ascii="宋体" w:hAnsi="宋体" w:hint="eastAsia"/>
        </w:rPr>
      </w:pPr>
      <w:r>
        <w:rPr>
          <w:rFonts w:ascii="宋体" w:hAnsi="宋体" w:hint="eastAsia"/>
        </w:rPr>
        <w:t>2．高效液相色谱法测定大气颗粒物中多环芳烃时，使用微孔滤膜的规格为孔径</w:t>
      </w:r>
      <w:r w:rsidR="001C0621">
        <w:rPr>
          <w:rFonts w:ascii="宋体" w:hAnsi="宋体" w:hint="eastAsia"/>
          <w:u w:val="single"/>
        </w:rPr>
        <w:t xml:space="preserve">   </w:t>
      </w:r>
      <w:r>
        <w:rPr>
          <w:rFonts w:ascii="宋体" w:hAnsi="宋体" w:hint="eastAsia"/>
          <w:u w:val="single"/>
        </w:rPr>
        <w:t xml:space="preserve"> </w:t>
      </w:r>
      <w:r>
        <w:rPr>
          <w:rFonts w:ascii="宋体" w:hAnsi="宋体" w:hint="eastAsia"/>
        </w:rPr>
        <w:t>μm。</w:t>
      </w:r>
    </w:p>
    <w:p w:rsidR="0075168A" w:rsidRDefault="0075168A" w:rsidP="00A24072">
      <w:pPr>
        <w:spacing w:line="360" w:lineRule="auto"/>
        <w:jc w:val="left"/>
        <w:rPr>
          <w:rFonts w:ascii="宋体" w:hAnsi="宋体" w:hint="eastAsia"/>
        </w:rPr>
      </w:pPr>
      <w:r>
        <w:rPr>
          <w:rFonts w:ascii="宋体" w:hAnsi="宋体" w:hint="eastAsia"/>
          <w:b/>
          <w:bCs/>
        </w:rPr>
        <w:t>答案：</w:t>
      </w:r>
      <w:r>
        <w:rPr>
          <w:rFonts w:ascii="宋体" w:hAnsi="宋体" w:hint="eastAsia"/>
        </w:rPr>
        <w:t>≤0.45</w:t>
      </w:r>
    </w:p>
    <w:p w:rsidR="0075168A" w:rsidRDefault="0075168A" w:rsidP="00A24072">
      <w:pPr>
        <w:spacing w:line="360" w:lineRule="auto"/>
        <w:jc w:val="left"/>
        <w:rPr>
          <w:rFonts w:ascii="宋体" w:hAnsi="宋体" w:hint="eastAsia"/>
        </w:rPr>
      </w:pPr>
      <w:r>
        <w:rPr>
          <w:rFonts w:ascii="宋体" w:hAnsi="宋体" w:hint="eastAsia"/>
          <w:b/>
          <w:bCs/>
        </w:rPr>
        <w:t>二、判断题</w:t>
      </w:r>
    </w:p>
    <w:p w:rsidR="0075168A" w:rsidRPr="00BA7725" w:rsidRDefault="0075168A" w:rsidP="00A24072">
      <w:pPr>
        <w:spacing w:line="360" w:lineRule="auto"/>
        <w:jc w:val="left"/>
        <w:rPr>
          <w:rFonts w:ascii="宋体" w:hAnsi="宋体" w:hint="eastAsia"/>
        </w:rPr>
      </w:pPr>
      <w:r w:rsidRPr="00BA7725">
        <w:rPr>
          <w:rFonts w:ascii="宋体" w:hAnsi="宋体" w:hint="eastAsia"/>
        </w:rPr>
        <w:t>1．高效液相色谱法测定大气颗粒物中多环芳烃时，采样前应将超玻璃纤维滤膜放在300℃</w:t>
      </w:r>
      <w:r w:rsidRPr="00BA7725">
        <w:rPr>
          <w:rFonts w:ascii="宋体" w:hAnsi="宋体" w:hint="eastAsia"/>
        </w:rPr>
        <w:lastRenderedPageBreak/>
        <w:t>马弗炉内灼烧30min。(  )</w:t>
      </w:r>
    </w:p>
    <w:p w:rsidR="0075168A" w:rsidRPr="00BA7725" w:rsidRDefault="0075168A" w:rsidP="00A24072">
      <w:pPr>
        <w:spacing w:line="360" w:lineRule="auto"/>
        <w:jc w:val="left"/>
        <w:rPr>
          <w:rFonts w:ascii="宋体" w:hAnsi="宋体" w:hint="eastAsia"/>
        </w:rPr>
      </w:pPr>
      <w:r w:rsidRPr="00BA7725">
        <w:rPr>
          <w:rFonts w:ascii="宋体" w:hAnsi="宋体" w:hint="eastAsia"/>
          <w:b/>
          <w:bCs/>
        </w:rPr>
        <w:t>答案：</w:t>
      </w:r>
      <w:r w:rsidRPr="00BA7725">
        <w:rPr>
          <w:rFonts w:ascii="宋体" w:hAnsi="宋体" w:hint="eastAsia"/>
        </w:rPr>
        <w:t xml:space="preserve">错误    </w:t>
      </w:r>
    </w:p>
    <w:p w:rsidR="0075168A" w:rsidRPr="00BA7725" w:rsidRDefault="0075168A" w:rsidP="00A24072">
      <w:pPr>
        <w:spacing w:line="360" w:lineRule="auto"/>
        <w:jc w:val="left"/>
        <w:rPr>
          <w:rFonts w:ascii="宋体" w:hAnsi="宋体" w:hint="eastAsia"/>
        </w:rPr>
      </w:pPr>
      <w:r w:rsidRPr="00BA7725">
        <w:rPr>
          <w:rFonts w:ascii="宋体" w:hAnsi="宋体" w:hint="eastAsia"/>
        </w:rPr>
        <w:t xml:space="preserve">    正确答案为：采样前应将超玻璃纤维滤膜放在500℃马弗炉内灼烧30min。</w:t>
      </w:r>
    </w:p>
    <w:p w:rsidR="0075168A" w:rsidRPr="00BA7725" w:rsidRDefault="0075168A" w:rsidP="00A24072">
      <w:pPr>
        <w:spacing w:line="360" w:lineRule="auto"/>
        <w:jc w:val="left"/>
        <w:rPr>
          <w:rFonts w:ascii="宋体" w:hAnsi="宋体" w:hint="eastAsia"/>
        </w:rPr>
      </w:pPr>
      <w:r w:rsidRPr="00BA7725">
        <w:rPr>
          <w:rFonts w:ascii="宋体" w:hAnsi="宋体" w:hint="eastAsia"/>
        </w:rPr>
        <w:t>2．高效液相色谱法测定大气颗粒物中多环芳烃时，采集好多环芳烃的超玻璃纤维滤膜如果不能在24h内分析，则应将样品冷冻保存在0～5℃冰箱内。(  )</w:t>
      </w:r>
    </w:p>
    <w:p w:rsidR="0075168A" w:rsidRPr="00BA7725" w:rsidRDefault="0075168A" w:rsidP="00A24072">
      <w:pPr>
        <w:spacing w:line="360" w:lineRule="auto"/>
        <w:jc w:val="left"/>
        <w:rPr>
          <w:rFonts w:ascii="宋体" w:hAnsi="宋体" w:hint="eastAsia"/>
        </w:rPr>
      </w:pPr>
      <w:r w:rsidRPr="00BA7725">
        <w:rPr>
          <w:rFonts w:ascii="宋体" w:hAnsi="宋体" w:hint="eastAsia"/>
          <w:b/>
          <w:bCs/>
        </w:rPr>
        <w:t>答案：</w:t>
      </w:r>
      <w:r w:rsidRPr="00BA7725">
        <w:rPr>
          <w:rFonts w:ascii="宋体" w:hAnsi="宋体" w:hint="eastAsia"/>
        </w:rPr>
        <w:t>错误</w:t>
      </w:r>
    </w:p>
    <w:p w:rsidR="0075168A" w:rsidRPr="00BA7725" w:rsidRDefault="0075168A" w:rsidP="00A24072">
      <w:pPr>
        <w:spacing w:line="360" w:lineRule="auto"/>
        <w:jc w:val="left"/>
        <w:rPr>
          <w:rFonts w:ascii="宋体" w:hAnsi="宋体" w:hint="eastAsia"/>
        </w:rPr>
      </w:pPr>
      <w:r w:rsidRPr="00BA7725">
        <w:rPr>
          <w:rFonts w:ascii="宋体" w:hAnsi="宋体" w:hint="eastAsia"/>
        </w:rPr>
        <w:t xml:space="preserve">    正确答案为：采集好多环芳烃的超玻璃纤维滤膜应在－20</w:t>
      </w:r>
      <w:r w:rsidR="001C0621" w:rsidRPr="00BA7725">
        <w:rPr>
          <w:rFonts w:ascii="宋体" w:hAnsi="宋体" w:hint="eastAsia"/>
        </w:rPr>
        <w:t>℃</w:t>
      </w:r>
      <w:r w:rsidRPr="00BA7725">
        <w:rPr>
          <w:rFonts w:ascii="宋体" w:hAnsi="宋体" w:hint="eastAsia"/>
        </w:rPr>
        <w:t>冰箱内保存。</w:t>
      </w:r>
    </w:p>
    <w:p w:rsidR="0075168A" w:rsidRPr="00BA7725" w:rsidRDefault="0075168A" w:rsidP="00A24072">
      <w:pPr>
        <w:spacing w:line="360" w:lineRule="auto"/>
        <w:jc w:val="left"/>
        <w:rPr>
          <w:rFonts w:ascii="宋体" w:hAnsi="宋体" w:hint="eastAsia"/>
        </w:rPr>
      </w:pPr>
      <w:r w:rsidRPr="00BA7725">
        <w:rPr>
          <w:rFonts w:ascii="宋体" w:hAnsi="宋体" w:hint="eastAsia"/>
        </w:rPr>
        <w:t>3．高效液相色谱法测定大气颗粒物中多环芳烃中，以待测化合物的相对保留值和标准化合物的相对保留值相比较进行定性分析。(  )</w:t>
      </w:r>
    </w:p>
    <w:p w:rsidR="0075168A" w:rsidRPr="00BA7725" w:rsidRDefault="0075168A" w:rsidP="00A24072">
      <w:pPr>
        <w:spacing w:line="360" w:lineRule="auto"/>
        <w:jc w:val="left"/>
        <w:rPr>
          <w:rFonts w:ascii="宋体" w:hAnsi="宋体" w:hint="eastAsia"/>
        </w:rPr>
      </w:pPr>
      <w:r w:rsidRPr="00BA7725">
        <w:rPr>
          <w:rFonts w:ascii="宋体" w:hAnsi="宋体" w:hint="eastAsia"/>
          <w:b/>
          <w:bCs/>
        </w:rPr>
        <w:t>答案：</w:t>
      </w:r>
      <w:r w:rsidRPr="00BA7725">
        <w:rPr>
          <w:rFonts w:ascii="宋体" w:hAnsi="宋体" w:hint="eastAsia"/>
        </w:rPr>
        <w:t>正确</w:t>
      </w:r>
    </w:p>
    <w:p w:rsidR="0075168A" w:rsidRPr="00BA7725" w:rsidRDefault="0075168A" w:rsidP="00A24072">
      <w:pPr>
        <w:spacing w:line="360" w:lineRule="auto"/>
        <w:jc w:val="left"/>
        <w:rPr>
          <w:rFonts w:ascii="宋体" w:hAnsi="宋体" w:hint="eastAsia"/>
        </w:rPr>
      </w:pPr>
      <w:r w:rsidRPr="00BA7725">
        <w:rPr>
          <w:rFonts w:ascii="宋体" w:hAnsi="宋体" w:hint="eastAsia"/>
        </w:rPr>
        <w:t>4．高效液相色谱法测定大气颗粒物中多环芳烃，每批样品或试剂有变动时，都必须做空白实验。(  )</w:t>
      </w:r>
    </w:p>
    <w:p w:rsidR="0075168A" w:rsidRPr="00BA7725" w:rsidRDefault="0075168A" w:rsidP="00A24072">
      <w:pPr>
        <w:spacing w:line="360" w:lineRule="auto"/>
        <w:jc w:val="left"/>
        <w:rPr>
          <w:rFonts w:ascii="宋体" w:hAnsi="宋体" w:hint="eastAsia"/>
        </w:rPr>
      </w:pPr>
      <w:r w:rsidRPr="00BA7725">
        <w:rPr>
          <w:rFonts w:ascii="宋体" w:hAnsi="宋体" w:hint="eastAsia"/>
          <w:b/>
          <w:bCs/>
        </w:rPr>
        <w:t>答案：</w:t>
      </w:r>
      <w:r w:rsidRPr="00BA7725">
        <w:rPr>
          <w:rFonts w:ascii="宋体" w:hAnsi="宋体" w:hint="eastAsia"/>
        </w:rPr>
        <w:t>正确</w:t>
      </w:r>
    </w:p>
    <w:p w:rsidR="0075168A" w:rsidRPr="00BA7725" w:rsidRDefault="0075168A" w:rsidP="00A24072">
      <w:pPr>
        <w:spacing w:line="360" w:lineRule="auto"/>
        <w:jc w:val="left"/>
        <w:rPr>
          <w:rFonts w:ascii="宋体" w:hAnsi="宋体" w:hint="eastAsia"/>
        </w:rPr>
      </w:pPr>
      <w:r w:rsidRPr="00BA7725">
        <w:rPr>
          <w:rFonts w:ascii="宋体" w:hAnsi="宋体" w:hint="eastAsia"/>
        </w:rPr>
        <w:t>5．多环芳烃是指由若干个苯环稠合在一起或是由若干个苯环和戊二烯稠合在一起组成的稠环芳香烃类化合物。(  )</w:t>
      </w:r>
    </w:p>
    <w:p w:rsidR="0075168A" w:rsidRPr="00BA7725" w:rsidRDefault="0075168A" w:rsidP="00A24072">
      <w:pPr>
        <w:spacing w:line="360" w:lineRule="auto"/>
        <w:jc w:val="left"/>
        <w:rPr>
          <w:rFonts w:ascii="宋体" w:hAnsi="宋体" w:hint="eastAsia"/>
        </w:rPr>
      </w:pPr>
      <w:r w:rsidRPr="00BA7725">
        <w:rPr>
          <w:rFonts w:ascii="宋体" w:hAnsi="宋体" w:hint="eastAsia"/>
          <w:b/>
          <w:bCs/>
        </w:rPr>
        <w:t>答案：</w:t>
      </w:r>
      <w:r w:rsidRPr="00BA7725">
        <w:rPr>
          <w:rFonts w:ascii="宋体" w:hAnsi="宋体" w:hint="eastAsia"/>
        </w:rPr>
        <w:t>正确</w:t>
      </w:r>
    </w:p>
    <w:p w:rsidR="0075168A" w:rsidRPr="00BA7725" w:rsidRDefault="0075168A" w:rsidP="00A24072">
      <w:pPr>
        <w:spacing w:line="360" w:lineRule="auto"/>
        <w:jc w:val="left"/>
        <w:rPr>
          <w:rFonts w:ascii="宋体" w:hAnsi="宋体" w:hint="eastAsia"/>
        </w:rPr>
      </w:pPr>
      <w:r w:rsidRPr="00BA7725">
        <w:rPr>
          <w:rFonts w:ascii="宋体" w:hAnsi="宋体" w:hint="eastAsia"/>
        </w:rPr>
        <w:t>6．具有5</w:t>
      </w:r>
      <w:r w:rsidR="001C0621" w:rsidRPr="00BA7725">
        <w:rPr>
          <w:rFonts w:ascii="宋体" w:hAnsi="宋体" w:hint="eastAsia"/>
        </w:rPr>
        <w:t>～</w:t>
      </w:r>
      <w:r w:rsidRPr="00BA7725">
        <w:rPr>
          <w:rFonts w:ascii="宋体" w:hAnsi="宋体" w:hint="eastAsia"/>
        </w:rPr>
        <w:t>6个苯环的多环芳烃主要存在于大气的气相中。(  )</w:t>
      </w:r>
    </w:p>
    <w:p w:rsidR="0075168A" w:rsidRPr="00BA7725" w:rsidRDefault="0075168A" w:rsidP="00A24072">
      <w:pPr>
        <w:spacing w:line="360" w:lineRule="auto"/>
        <w:jc w:val="left"/>
        <w:rPr>
          <w:rFonts w:ascii="宋体" w:hAnsi="宋体" w:hint="eastAsia"/>
        </w:rPr>
      </w:pPr>
      <w:r w:rsidRPr="00BA7725">
        <w:rPr>
          <w:rFonts w:ascii="宋体" w:hAnsi="宋体" w:hint="eastAsia"/>
          <w:b/>
          <w:bCs/>
        </w:rPr>
        <w:t>答案：</w:t>
      </w:r>
      <w:r w:rsidRPr="00BA7725">
        <w:rPr>
          <w:rFonts w:ascii="宋体" w:hAnsi="宋体" w:hint="eastAsia"/>
        </w:rPr>
        <w:t>错误</w:t>
      </w:r>
    </w:p>
    <w:p w:rsidR="0075168A" w:rsidRPr="00BA7725" w:rsidRDefault="0075168A" w:rsidP="00A24072">
      <w:pPr>
        <w:spacing w:line="360" w:lineRule="auto"/>
        <w:jc w:val="left"/>
        <w:rPr>
          <w:rFonts w:ascii="宋体" w:hAnsi="宋体" w:hint="eastAsia"/>
        </w:rPr>
      </w:pPr>
      <w:r w:rsidRPr="00BA7725">
        <w:rPr>
          <w:rFonts w:ascii="宋体" w:hAnsi="宋体" w:hint="eastAsia"/>
        </w:rPr>
        <w:t xml:space="preserve">    正确答案为：具有2</w:t>
      </w:r>
      <w:r w:rsidR="001C0621" w:rsidRPr="00BA7725">
        <w:rPr>
          <w:rFonts w:ascii="宋体" w:hAnsi="宋体" w:hint="eastAsia"/>
        </w:rPr>
        <w:t>～</w:t>
      </w:r>
      <w:r w:rsidRPr="00BA7725">
        <w:rPr>
          <w:rFonts w:ascii="宋体" w:hAnsi="宋体" w:hint="eastAsia"/>
        </w:rPr>
        <w:t>3个苯环的多环芳烃主要存在于大气的气相中。</w:t>
      </w:r>
    </w:p>
    <w:p w:rsidR="0075168A" w:rsidRPr="00BA7725" w:rsidRDefault="0075168A" w:rsidP="00A24072">
      <w:pPr>
        <w:spacing w:line="360" w:lineRule="auto"/>
        <w:jc w:val="left"/>
        <w:rPr>
          <w:rFonts w:ascii="宋体" w:hAnsi="宋体" w:hint="eastAsia"/>
        </w:rPr>
      </w:pPr>
      <w:r w:rsidRPr="00BA7725">
        <w:rPr>
          <w:rFonts w:ascii="宋体" w:hAnsi="宋体" w:hint="eastAsia"/>
        </w:rPr>
        <w:t>7．由于大部分多环芳烃具有强烈的致癌性和致畸性，操作时必须极其小心。(  )</w:t>
      </w:r>
    </w:p>
    <w:p w:rsidR="0075168A" w:rsidRPr="00BA7725" w:rsidRDefault="0075168A" w:rsidP="00A24072">
      <w:pPr>
        <w:spacing w:line="360" w:lineRule="auto"/>
        <w:jc w:val="left"/>
        <w:rPr>
          <w:rFonts w:ascii="宋体" w:hAnsi="宋体" w:hint="eastAsia"/>
        </w:rPr>
      </w:pPr>
      <w:r w:rsidRPr="00BA7725">
        <w:rPr>
          <w:rFonts w:ascii="宋体" w:hAnsi="宋体" w:hint="eastAsia"/>
          <w:b/>
          <w:bCs/>
        </w:rPr>
        <w:t>答案：</w:t>
      </w:r>
      <w:r w:rsidRPr="00BA7725">
        <w:rPr>
          <w:rFonts w:ascii="宋体" w:hAnsi="宋体" w:hint="eastAsia"/>
        </w:rPr>
        <w:t>正确</w:t>
      </w:r>
    </w:p>
    <w:p w:rsidR="0075168A" w:rsidRPr="00BA7725" w:rsidRDefault="0075168A" w:rsidP="00A24072">
      <w:pPr>
        <w:spacing w:line="360" w:lineRule="auto"/>
        <w:jc w:val="left"/>
        <w:rPr>
          <w:rFonts w:ascii="宋体" w:hAnsi="宋体" w:hint="eastAsia"/>
        </w:rPr>
      </w:pPr>
      <w:r w:rsidRPr="00BA7725">
        <w:rPr>
          <w:rFonts w:ascii="宋体" w:hAnsi="宋体" w:hint="eastAsia"/>
        </w:rPr>
        <w:t>8．高效液相色谱法不能测定硝基多环芳烃类化合物。(  )</w:t>
      </w:r>
    </w:p>
    <w:p w:rsidR="0075168A" w:rsidRPr="00BA7725" w:rsidRDefault="0075168A" w:rsidP="00A24072">
      <w:pPr>
        <w:spacing w:line="360" w:lineRule="auto"/>
        <w:jc w:val="left"/>
        <w:rPr>
          <w:rFonts w:ascii="宋体" w:hAnsi="宋体" w:hint="eastAsia"/>
        </w:rPr>
      </w:pPr>
      <w:r w:rsidRPr="00BA7725">
        <w:rPr>
          <w:rFonts w:ascii="宋体" w:hAnsi="宋体" w:hint="eastAsia"/>
          <w:b/>
          <w:bCs/>
        </w:rPr>
        <w:t>答案：</w:t>
      </w:r>
      <w:r w:rsidRPr="00BA7725">
        <w:rPr>
          <w:rFonts w:ascii="宋体" w:hAnsi="宋体" w:hint="eastAsia"/>
        </w:rPr>
        <w:t>正确</w:t>
      </w:r>
    </w:p>
    <w:p w:rsidR="0075168A" w:rsidRPr="00BA7725" w:rsidRDefault="0075168A" w:rsidP="00A24072">
      <w:pPr>
        <w:spacing w:line="360" w:lineRule="auto"/>
        <w:jc w:val="left"/>
        <w:rPr>
          <w:rFonts w:ascii="宋体" w:hAnsi="宋体" w:hint="eastAsia"/>
        </w:rPr>
      </w:pPr>
      <w:r w:rsidRPr="00BA7725">
        <w:rPr>
          <w:rFonts w:ascii="宋体" w:hAnsi="宋体" w:hint="eastAsia"/>
          <w:b/>
          <w:bCs/>
        </w:rPr>
        <w:t>三、选择题</w:t>
      </w:r>
    </w:p>
    <w:p w:rsidR="0075168A" w:rsidRPr="00BA7725" w:rsidRDefault="0075168A" w:rsidP="00A24072">
      <w:pPr>
        <w:spacing w:line="360" w:lineRule="auto"/>
        <w:jc w:val="left"/>
        <w:rPr>
          <w:rFonts w:ascii="宋体" w:hAnsi="宋体" w:hint="eastAsia"/>
        </w:rPr>
      </w:pPr>
      <w:r w:rsidRPr="00BA7725">
        <w:rPr>
          <w:rFonts w:ascii="宋体" w:hAnsi="宋体" w:hint="eastAsia"/>
        </w:rPr>
        <w:t>1．高效液相色谱法测定大气颗粒物中多环芳烃时，滤筒经超声提取离心后，提取上清液应该用</w:t>
      </w:r>
      <w:r w:rsidR="001C0621" w:rsidRPr="00BA7725">
        <w:rPr>
          <w:rFonts w:ascii="宋体" w:hAnsi="宋体" w:hint="eastAsia"/>
          <w:u w:val="single"/>
        </w:rPr>
        <w:t xml:space="preserve">          </w:t>
      </w:r>
      <w:r w:rsidRPr="00BA7725">
        <w:rPr>
          <w:rFonts w:ascii="宋体" w:hAnsi="宋体" w:hint="eastAsia"/>
        </w:rPr>
        <w:t>过滤。(  )</w:t>
      </w:r>
    </w:p>
    <w:p w:rsidR="0075168A" w:rsidRPr="00BA7725" w:rsidRDefault="0075168A" w:rsidP="00A24072">
      <w:pPr>
        <w:spacing w:line="360" w:lineRule="auto"/>
        <w:jc w:val="left"/>
        <w:rPr>
          <w:rFonts w:ascii="宋体" w:hAnsi="宋体" w:hint="eastAsia"/>
        </w:rPr>
      </w:pPr>
      <w:r w:rsidRPr="00BA7725">
        <w:rPr>
          <w:rFonts w:ascii="宋体" w:hAnsi="宋体" w:hint="eastAsia"/>
        </w:rPr>
        <w:t xml:space="preserve">    A.  定量滤纸    B．定性滤纸    C．0.45μm滤膜</w:t>
      </w:r>
    </w:p>
    <w:p w:rsidR="0075168A" w:rsidRPr="00BA7725" w:rsidRDefault="0075168A" w:rsidP="00A24072">
      <w:pPr>
        <w:spacing w:line="360" w:lineRule="auto"/>
        <w:jc w:val="left"/>
        <w:rPr>
          <w:rFonts w:ascii="宋体" w:hAnsi="宋体" w:hint="eastAsia"/>
          <w:b/>
          <w:bCs/>
        </w:rPr>
      </w:pPr>
      <w:r w:rsidRPr="00BA7725">
        <w:rPr>
          <w:rFonts w:ascii="宋体" w:hAnsi="宋体" w:hint="eastAsia"/>
          <w:b/>
          <w:bCs/>
        </w:rPr>
        <w:t>答案：C</w:t>
      </w:r>
    </w:p>
    <w:p w:rsidR="0075168A" w:rsidRPr="00BA7725" w:rsidRDefault="0075168A" w:rsidP="00A24072">
      <w:pPr>
        <w:spacing w:line="360" w:lineRule="auto"/>
        <w:jc w:val="left"/>
        <w:rPr>
          <w:rFonts w:ascii="宋体" w:hAnsi="宋体" w:hint="eastAsia"/>
        </w:rPr>
      </w:pPr>
      <w:r w:rsidRPr="00BA7725">
        <w:rPr>
          <w:rFonts w:ascii="宋体" w:hAnsi="宋体" w:hint="eastAsia"/>
        </w:rPr>
        <w:t>2．高效液相色谱法测定大气颗粒物中多环芳烃时，选用</w:t>
      </w:r>
      <w:r w:rsidR="00A24072" w:rsidRPr="00BA7725">
        <w:rPr>
          <w:rFonts w:ascii="宋体" w:hAnsi="宋体" w:hint="eastAsia"/>
          <w:u w:val="single"/>
        </w:rPr>
        <w:t xml:space="preserve">       </w:t>
      </w:r>
      <w:r w:rsidRPr="00BA7725">
        <w:rPr>
          <w:rFonts w:ascii="宋体" w:hAnsi="宋体" w:hint="eastAsia"/>
        </w:rPr>
        <w:t>色谱柱。(  )</w:t>
      </w:r>
    </w:p>
    <w:p w:rsidR="0075168A" w:rsidRPr="00BA7725" w:rsidRDefault="0075168A" w:rsidP="00A24072">
      <w:pPr>
        <w:spacing w:line="360" w:lineRule="auto"/>
        <w:jc w:val="left"/>
        <w:rPr>
          <w:rFonts w:ascii="宋体" w:hAnsi="宋体" w:hint="eastAsia"/>
        </w:rPr>
      </w:pPr>
      <w:r w:rsidRPr="00A24072">
        <w:rPr>
          <w:rFonts w:ascii="宋体" w:hAnsi="宋体" w:hint="eastAsia"/>
          <w:color w:val="FF0000"/>
        </w:rPr>
        <w:t xml:space="preserve">   </w:t>
      </w:r>
      <w:r w:rsidRPr="00BA7725">
        <w:rPr>
          <w:rFonts w:ascii="宋体" w:hAnsi="宋体" w:hint="eastAsia"/>
        </w:rPr>
        <w:t xml:space="preserve"> A．C18    B．硅胶    C．C8</w:t>
      </w:r>
    </w:p>
    <w:p w:rsidR="0075168A" w:rsidRPr="00BA7725" w:rsidRDefault="0075168A" w:rsidP="00A24072">
      <w:pPr>
        <w:spacing w:line="360" w:lineRule="auto"/>
        <w:jc w:val="left"/>
        <w:rPr>
          <w:rFonts w:ascii="宋体" w:hAnsi="宋体" w:hint="eastAsia"/>
        </w:rPr>
      </w:pPr>
      <w:r w:rsidRPr="00BA7725">
        <w:rPr>
          <w:rFonts w:ascii="宋体" w:hAnsi="宋体" w:hint="eastAsia"/>
        </w:rPr>
        <w:lastRenderedPageBreak/>
        <w:t xml:space="preserve">   </w:t>
      </w:r>
      <w:r w:rsidRPr="00BA7725">
        <w:rPr>
          <w:rFonts w:ascii="宋体" w:hAnsi="宋体" w:hint="eastAsia"/>
          <w:b/>
          <w:bCs/>
        </w:rPr>
        <w:t xml:space="preserve"> 答案：A</w:t>
      </w:r>
    </w:p>
    <w:p w:rsidR="0075168A" w:rsidRPr="00BA7725" w:rsidRDefault="0075168A" w:rsidP="00A24072">
      <w:pPr>
        <w:spacing w:line="360" w:lineRule="auto"/>
        <w:jc w:val="left"/>
        <w:rPr>
          <w:rFonts w:ascii="宋体" w:hAnsi="宋体" w:hint="eastAsia"/>
        </w:rPr>
      </w:pPr>
      <w:r w:rsidRPr="00BA7725">
        <w:rPr>
          <w:rFonts w:ascii="宋体" w:hAnsi="宋体" w:hint="eastAsia"/>
        </w:rPr>
        <w:t>3．高效液相色谱法测定大气颗粒物中多环芳烃时，采样后的超细玻璃纤维滤膜，应尘面朝里折叠，选用</w:t>
      </w:r>
      <w:r w:rsidR="001C0621" w:rsidRPr="00BA7725">
        <w:rPr>
          <w:rFonts w:ascii="宋体" w:hAnsi="宋体" w:hint="eastAsia"/>
          <w:u w:val="single"/>
        </w:rPr>
        <w:t xml:space="preserve">        </w:t>
      </w:r>
      <w:r w:rsidRPr="00BA7725">
        <w:rPr>
          <w:rFonts w:ascii="宋体" w:hAnsi="宋体" w:hint="eastAsia"/>
        </w:rPr>
        <w:t>保存。(  )</w:t>
      </w:r>
    </w:p>
    <w:p w:rsidR="0075168A" w:rsidRPr="00BA7725" w:rsidRDefault="0075168A" w:rsidP="00A24072">
      <w:pPr>
        <w:spacing w:line="360" w:lineRule="auto"/>
        <w:jc w:val="left"/>
        <w:rPr>
          <w:rFonts w:ascii="宋体" w:hAnsi="宋体" w:hint="eastAsia"/>
        </w:rPr>
      </w:pPr>
      <w:r w:rsidRPr="00BA7725">
        <w:rPr>
          <w:rFonts w:ascii="宋体" w:hAnsi="宋体" w:hint="eastAsia"/>
        </w:rPr>
        <w:t xml:space="preserve">    A．黑纸包    B．塑料袋密封    C．信封</w:t>
      </w:r>
    </w:p>
    <w:p w:rsidR="00A24072" w:rsidRPr="00BA7725" w:rsidRDefault="0075168A" w:rsidP="00A24072">
      <w:pPr>
        <w:spacing w:line="360" w:lineRule="auto"/>
        <w:jc w:val="left"/>
        <w:rPr>
          <w:rFonts w:ascii="宋体" w:hAnsi="宋体" w:hint="eastAsia"/>
          <w:b/>
          <w:bCs/>
        </w:rPr>
      </w:pPr>
      <w:r w:rsidRPr="00BA7725">
        <w:rPr>
          <w:rFonts w:ascii="宋体" w:hAnsi="宋体" w:hint="eastAsia"/>
          <w:b/>
          <w:bCs/>
        </w:rPr>
        <w:t>答案：A</w:t>
      </w:r>
    </w:p>
    <w:p w:rsidR="0075168A" w:rsidRPr="00BA7725" w:rsidRDefault="0075168A" w:rsidP="00BA7725">
      <w:pPr>
        <w:spacing w:line="360" w:lineRule="auto"/>
        <w:jc w:val="left"/>
        <w:rPr>
          <w:rFonts w:ascii="宋体" w:hAnsi="宋体" w:hint="eastAsia"/>
          <w:b/>
          <w:bCs/>
        </w:rPr>
      </w:pPr>
      <w:r w:rsidRPr="00BA7725">
        <w:rPr>
          <w:rFonts w:ascii="宋体" w:hAnsi="宋体" w:hint="eastAsia"/>
        </w:rPr>
        <w:t>4．高效液相色谱法测定大气颗粒物中多环芳烃时，流动相可选用</w:t>
      </w:r>
      <w:r w:rsidR="001C0621" w:rsidRPr="00BA7725">
        <w:rPr>
          <w:rFonts w:ascii="宋体" w:hAnsi="宋体" w:hint="eastAsia"/>
          <w:u w:val="single"/>
        </w:rPr>
        <w:t xml:space="preserve">          </w:t>
      </w:r>
      <w:r w:rsidRPr="00BA7725">
        <w:rPr>
          <w:rFonts w:ascii="宋体" w:hAnsi="宋体" w:hint="eastAsia"/>
        </w:rPr>
        <w:t>。(  )</w:t>
      </w:r>
    </w:p>
    <w:p w:rsidR="0075168A" w:rsidRPr="00BA7725" w:rsidRDefault="0075168A" w:rsidP="00BA7725">
      <w:pPr>
        <w:spacing w:line="360" w:lineRule="auto"/>
        <w:jc w:val="left"/>
        <w:rPr>
          <w:rFonts w:ascii="宋体" w:hAnsi="宋体" w:hint="eastAsia"/>
        </w:rPr>
      </w:pPr>
      <w:r w:rsidRPr="00BA7725">
        <w:rPr>
          <w:rFonts w:ascii="宋体" w:hAnsi="宋体" w:hint="eastAsia"/>
        </w:rPr>
        <w:t xml:space="preserve">    A．乙腈和水    B．环己烷    C．二氯甲烷</w:t>
      </w:r>
    </w:p>
    <w:p w:rsidR="0075168A" w:rsidRPr="00BA7725" w:rsidRDefault="0075168A" w:rsidP="00BA7725">
      <w:pPr>
        <w:spacing w:line="360" w:lineRule="auto"/>
        <w:jc w:val="left"/>
        <w:rPr>
          <w:rFonts w:ascii="宋体" w:hAnsi="宋体" w:hint="eastAsia"/>
          <w:b/>
          <w:bCs/>
        </w:rPr>
      </w:pPr>
      <w:r w:rsidRPr="00BA7725">
        <w:rPr>
          <w:rFonts w:ascii="宋体" w:hAnsi="宋体" w:hint="eastAsia"/>
          <w:b/>
          <w:bCs/>
        </w:rPr>
        <w:t>答案：A</w:t>
      </w:r>
    </w:p>
    <w:p w:rsidR="0075168A" w:rsidRPr="00BA7725" w:rsidRDefault="0075168A" w:rsidP="00BA7725">
      <w:pPr>
        <w:spacing w:line="360" w:lineRule="auto"/>
        <w:jc w:val="left"/>
        <w:rPr>
          <w:rFonts w:ascii="宋体" w:hAnsi="宋体" w:hint="eastAsia"/>
        </w:rPr>
      </w:pPr>
      <w:r w:rsidRPr="00BA7725">
        <w:rPr>
          <w:rFonts w:ascii="宋体" w:hAnsi="宋体" w:hint="eastAsia"/>
          <w:b/>
          <w:bCs/>
        </w:rPr>
        <w:t>四、问答题</w:t>
      </w:r>
    </w:p>
    <w:p w:rsidR="0075168A" w:rsidRPr="00BA7725" w:rsidRDefault="0075168A" w:rsidP="00BA7725">
      <w:pPr>
        <w:spacing w:line="360" w:lineRule="auto"/>
        <w:jc w:val="left"/>
        <w:rPr>
          <w:rFonts w:ascii="宋体" w:hAnsi="宋体" w:hint="eastAsia"/>
        </w:rPr>
      </w:pPr>
      <w:r w:rsidRPr="00BA7725">
        <w:rPr>
          <w:rFonts w:ascii="宋体" w:hAnsi="宋体" w:hint="eastAsia"/>
        </w:rPr>
        <w:t>1．简述高效液相色谱法测大气颗粒物中多环芳烃的方法原理。</w:t>
      </w:r>
    </w:p>
    <w:p w:rsidR="0075168A" w:rsidRDefault="0075168A" w:rsidP="00BA7725">
      <w:pPr>
        <w:spacing w:line="360" w:lineRule="auto"/>
        <w:jc w:val="left"/>
        <w:rPr>
          <w:rFonts w:ascii="宋体" w:hAnsi="宋体" w:hint="eastAsia"/>
        </w:rPr>
      </w:pPr>
      <w:r>
        <w:rPr>
          <w:rFonts w:ascii="宋体" w:hAnsi="宋体" w:hint="eastAsia"/>
          <w:b/>
          <w:bCs/>
        </w:rPr>
        <w:t>答案：</w:t>
      </w:r>
      <w:r>
        <w:rPr>
          <w:rFonts w:ascii="宋体" w:hAnsi="宋体" w:hint="eastAsia"/>
        </w:rPr>
        <w:t>用玻璃纤维滤膜采集样品，以乙腈为溶剂，超声波提取，以乙腈／水的混合溶剂为流动相，以PAH专用液相色谱柱为分离柱，测定提取液中多环芳烃的含量。</w:t>
      </w:r>
    </w:p>
    <w:p w:rsidR="0075168A" w:rsidRDefault="0075168A" w:rsidP="00BA7725">
      <w:pPr>
        <w:spacing w:line="360" w:lineRule="auto"/>
        <w:jc w:val="left"/>
        <w:rPr>
          <w:rFonts w:ascii="宋体" w:hAnsi="宋体" w:hint="eastAsia"/>
        </w:rPr>
      </w:pPr>
      <w:r>
        <w:rPr>
          <w:rFonts w:ascii="宋体" w:hAnsi="宋体" w:hint="eastAsia"/>
        </w:rPr>
        <w:t>2．测定环境空气中多环芳烃的方法有哪些?首选方法是什么?为什么?</w:t>
      </w:r>
    </w:p>
    <w:p w:rsidR="0075168A" w:rsidRDefault="0075168A" w:rsidP="00BA7725">
      <w:pPr>
        <w:spacing w:line="360" w:lineRule="auto"/>
        <w:jc w:val="left"/>
        <w:rPr>
          <w:rFonts w:ascii="宋体" w:hAnsi="宋体" w:hint="eastAsia"/>
        </w:rPr>
      </w:pPr>
      <w:r>
        <w:rPr>
          <w:rFonts w:ascii="宋体" w:hAnsi="宋体" w:hint="eastAsia"/>
          <w:b/>
          <w:bCs/>
        </w:rPr>
        <w:t>答案：</w:t>
      </w:r>
      <w:r>
        <w:rPr>
          <w:rFonts w:ascii="宋体" w:hAnsi="宋体" w:hint="eastAsia"/>
        </w:rPr>
        <w:t>测定大气中多环芳烃的方法有荧光分光光度法、气相色谱法和液相色谱法。其中，液相色谱法由于使用荧光检测器，具有高的灵敏度和分辨率，已成为分析多环芳烃的首选方法。</w:t>
      </w:r>
    </w:p>
    <w:p w:rsidR="0075168A" w:rsidRDefault="0075168A" w:rsidP="00BA7725">
      <w:pPr>
        <w:spacing w:line="360" w:lineRule="auto"/>
        <w:jc w:val="left"/>
        <w:rPr>
          <w:rFonts w:ascii="宋体" w:hAnsi="宋体" w:hint="eastAsia"/>
        </w:rPr>
      </w:pPr>
      <w:r>
        <w:rPr>
          <w:rFonts w:ascii="宋体" w:hAnsi="宋体" w:hint="eastAsia"/>
          <w:b/>
          <w:bCs/>
        </w:rPr>
        <w:t>五、计算题</w:t>
      </w:r>
    </w:p>
    <w:p w:rsidR="0075168A" w:rsidRDefault="0075168A" w:rsidP="00BA7725">
      <w:pPr>
        <w:spacing w:line="360" w:lineRule="auto"/>
        <w:jc w:val="left"/>
        <w:rPr>
          <w:rFonts w:ascii="宋体" w:hAnsi="宋体" w:hint="eastAsia"/>
        </w:rPr>
      </w:pPr>
      <w:r>
        <w:rPr>
          <w:rFonts w:ascii="宋体" w:hAnsi="宋体" w:hint="eastAsia"/>
        </w:rPr>
        <w:t>用高效液相色谱法测定环境空气中多环芳烃时，采样体积为24.0 m</w:t>
      </w:r>
      <w:r w:rsidRPr="00886373">
        <w:rPr>
          <w:rFonts w:ascii="宋体" w:hAnsi="宋体" w:hint="eastAsia"/>
          <w:vertAlign w:val="superscript"/>
        </w:rPr>
        <w:t>3</w:t>
      </w:r>
      <w:r>
        <w:rPr>
          <w:rFonts w:ascii="宋体" w:hAnsi="宋体" w:hint="eastAsia"/>
        </w:rPr>
        <w:t>，采样温度为15℃，大气压力为100.4kPa。采样后滤膜等分成5份，将1／5滤膜放入10m1具塞玻璃离心管，准确加入5.00m1乙腈，超声提取后，进行液相色谱分析，结果表明：在进样量为10μl时，多环芳烃含量为0.5ng，试计算空气中多环芳烃的浓度。</w:t>
      </w:r>
    </w:p>
    <w:p w:rsidR="0075168A" w:rsidRDefault="0075168A" w:rsidP="00BA7725">
      <w:pPr>
        <w:spacing w:line="360" w:lineRule="auto"/>
        <w:jc w:val="left"/>
        <w:rPr>
          <w:rFonts w:ascii="宋体" w:hAnsi="宋体" w:hint="eastAsia"/>
        </w:rPr>
      </w:pPr>
      <w:r>
        <w:rPr>
          <w:rFonts w:ascii="宋体" w:hAnsi="宋体" w:hint="eastAsia"/>
          <w:b/>
          <w:bCs/>
        </w:rPr>
        <w:t>答案：</w:t>
      </w:r>
      <w:r>
        <w:rPr>
          <w:rFonts w:ascii="宋体" w:hAnsi="宋体" w:hint="eastAsia"/>
        </w:rPr>
        <w:t>样品中分析物总量=0.5×5.0×l000／10=250(ng)</w:t>
      </w:r>
    </w:p>
    <w:p w:rsidR="0075168A" w:rsidRDefault="00BA7725" w:rsidP="00BA7725">
      <w:pPr>
        <w:spacing w:line="360" w:lineRule="auto"/>
        <w:jc w:val="left"/>
        <w:rPr>
          <w:rFonts w:ascii="宋体" w:hAnsi="宋体" w:hint="eastAsia"/>
        </w:rPr>
      </w:pPr>
      <w:r>
        <w:rPr>
          <w:rFonts w:ascii="宋体" w:hAnsi="宋体" w:hint="eastAsia"/>
        </w:rPr>
        <w:t xml:space="preserve">      </w:t>
      </w:r>
      <w:r w:rsidR="0075168A">
        <w:rPr>
          <w:rFonts w:ascii="宋体" w:hAnsi="宋体" w:hint="eastAsia"/>
        </w:rPr>
        <w:t>标准状态下采样体积=24.0×100.4×273／[(273＋15)×101.325]=22.5(m</w:t>
      </w:r>
      <w:r w:rsidR="0075168A" w:rsidRPr="00886373">
        <w:rPr>
          <w:rFonts w:ascii="宋体" w:hAnsi="宋体" w:hint="eastAsia"/>
          <w:vertAlign w:val="superscript"/>
        </w:rPr>
        <w:t>3</w:t>
      </w:r>
      <w:r w:rsidR="0075168A">
        <w:rPr>
          <w:rFonts w:ascii="宋体" w:hAnsi="宋体" w:hint="eastAsia"/>
        </w:rPr>
        <w:t>)</w:t>
      </w:r>
    </w:p>
    <w:p w:rsidR="0075168A" w:rsidRDefault="00BA7725" w:rsidP="00BA7725">
      <w:pPr>
        <w:spacing w:line="360" w:lineRule="auto"/>
        <w:jc w:val="left"/>
        <w:rPr>
          <w:rFonts w:ascii="宋体" w:hAnsi="宋体" w:hint="eastAsia"/>
        </w:rPr>
      </w:pPr>
      <w:r>
        <w:rPr>
          <w:rFonts w:ascii="宋体" w:hAnsi="宋体" w:hint="eastAsia"/>
        </w:rPr>
        <w:t xml:space="preserve">      </w:t>
      </w:r>
      <w:r w:rsidR="0075168A">
        <w:rPr>
          <w:rFonts w:ascii="宋体" w:hAnsi="宋体" w:hint="eastAsia"/>
        </w:rPr>
        <w:t>空气中的多环芳烃浓度=250／22.5×5=55.6（ng／m</w:t>
      </w:r>
      <w:r w:rsidR="0075168A" w:rsidRPr="00886373">
        <w:rPr>
          <w:rFonts w:ascii="宋体" w:hAnsi="宋体" w:hint="eastAsia"/>
          <w:vertAlign w:val="superscript"/>
        </w:rPr>
        <w:t>3</w:t>
      </w:r>
      <w:r w:rsidR="0075168A">
        <w:rPr>
          <w:rFonts w:ascii="宋体" w:hAnsi="宋体" w:hint="eastAsia"/>
        </w:rPr>
        <w:t>)=0.06(μg／m</w:t>
      </w:r>
      <w:r w:rsidR="0075168A" w:rsidRPr="00886373">
        <w:rPr>
          <w:rFonts w:ascii="宋体" w:hAnsi="宋体" w:hint="eastAsia"/>
          <w:vertAlign w:val="superscript"/>
        </w:rPr>
        <w:t>3</w:t>
      </w:r>
      <w:r w:rsidR="0075168A">
        <w:rPr>
          <w:rFonts w:ascii="宋体" w:hAnsi="宋体" w:hint="eastAsia"/>
        </w:rPr>
        <w:t>)</w:t>
      </w:r>
    </w:p>
    <w:p w:rsidR="0075168A" w:rsidRDefault="0075168A" w:rsidP="00BA7725">
      <w:pPr>
        <w:spacing w:line="360" w:lineRule="auto"/>
        <w:jc w:val="left"/>
        <w:rPr>
          <w:rFonts w:ascii="宋体" w:hAnsi="宋体" w:hint="eastAsia"/>
        </w:rPr>
      </w:pPr>
      <w:r>
        <w:rPr>
          <w:rFonts w:ascii="宋体" w:hAnsi="宋体" w:hint="eastAsia"/>
          <w:b/>
          <w:bCs/>
        </w:rPr>
        <w:t>参考文献</w:t>
      </w:r>
    </w:p>
    <w:p w:rsidR="0075168A" w:rsidRDefault="0075168A" w:rsidP="00BA7725">
      <w:pPr>
        <w:spacing w:line="360" w:lineRule="auto"/>
        <w:jc w:val="left"/>
        <w:rPr>
          <w:rFonts w:ascii="宋体" w:hAnsi="宋体" w:hint="eastAsia"/>
        </w:rPr>
      </w:pPr>
      <w:r>
        <w:rPr>
          <w:rFonts w:ascii="宋体" w:hAnsi="宋体" w:hint="eastAsia"/>
        </w:rPr>
        <w:t>国家环境保护总局  《空气和废气监测分析方法》  编委会．空气和废气监测分析方法．4版．北京：中国环境科学出版社，2003</w:t>
      </w:r>
    </w:p>
    <w:p w:rsidR="0075168A" w:rsidRDefault="0075168A" w:rsidP="00BA7725">
      <w:pPr>
        <w:spacing w:line="360" w:lineRule="auto"/>
        <w:jc w:val="left"/>
        <w:rPr>
          <w:rFonts w:ascii="宋体" w:hAnsi="宋体" w:hint="eastAsia"/>
        </w:rPr>
      </w:pPr>
      <w:r>
        <w:rPr>
          <w:rFonts w:ascii="宋体" w:hAnsi="宋体" w:hint="eastAsia"/>
        </w:rPr>
        <w:t xml:space="preserve">                                               命题：刘  鸣    </w:t>
      </w:r>
    </w:p>
    <w:p w:rsidR="00BA7725" w:rsidRDefault="0075168A" w:rsidP="00BA7725">
      <w:pPr>
        <w:spacing w:line="360" w:lineRule="auto"/>
        <w:jc w:val="left"/>
        <w:rPr>
          <w:rFonts w:ascii="宋体" w:hAnsi="宋体" w:hint="eastAsia"/>
        </w:rPr>
      </w:pPr>
      <w:r>
        <w:rPr>
          <w:rFonts w:ascii="宋体" w:hAnsi="宋体" w:hint="eastAsia"/>
        </w:rPr>
        <w:t xml:space="preserve">                                               审核：赵淑莉  谢  争  夏  新</w:t>
      </w:r>
    </w:p>
    <w:p w:rsidR="0075168A" w:rsidRDefault="0075168A" w:rsidP="003C38C6">
      <w:pPr>
        <w:spacing w:line="360" w:lineRule="auto"/>
        <w:jc w:val="left"/>
        <w:outlineLvl w:val="0"/>
        <w:rPr>
          <w:rFonts w:ascii="宋体" w:hAnsi="宋体" w:hint="eastAsia"/>
        </w:rPr>
      </w:pPr>
      <w:r>
        <w:rPr>
          <w:rFonts w:ascii="宋体" w:hAnsi="宋体" w:hint="eastAsia"/>
          <w:b/>
          <w:bCs/>
          <w:sz w:val="24"/>
        </w:rPr>
        <w:t>(六)  苯并[a]芘</w:t>
      </w:r>
    </w:p>
    <w:p w:rsidR="0075168A" w:rsidRDefault="0075168A" w:rsidP="00BA7725">
      <w:pPr>
        <w:spacing w:line="360" w:lineRule="auto"/>
        <w:jc w:val="left"/>
        <w:rPr>
          <w:rFonts w:ascii="宋体" w:hAnsi="宋体" w:hint="eastAsia"/>
          <w:b/>
          <w:bCs/>
        </w:rPr>
      </w:pPr>
      <w:r>
        <w:rPr>
          <w:rFonts w:ascii="宋体" w:hAnsi="宋体" w:hint="eastAsia"/>
          <w:b/>
          <w:bCs/>
        </w:rPr>
        <w:t>分类号：G5-5</w:t>
      </w:r>
    </w:p>
    <w:p w:rsidR="0075168A" w:rsidRDefault="0075168A" w:rsidP="00BA7725">
      <w:pPr>
        <w:spacing w:line="360" w:lineRule="auto"/>
        <w:jc w:val="left"/>
        <w:rPr>
          <w:rFonts w:ascii="宋体" w:hAnsi="宋体" w:hint="eastAsia"/>
          <w:b/>
          <w:bCs/>
        </w:rPr>
      </w:pPr>
      <w:r>
        <w:rPr>
          <w:rFonts w:ascii="宋体" w:hAnsi="宋体" w:hint="eastAsia"/>
          <w:b/>
          <w:bCs/>
        </w:rPr>
        <w:lastRenderedPageBreak/>
        <w:t>主要内容</w:t>
      </w:r>
    </w:p>
    <w:p w:rsidR="0075168A" w:rsidRDefault="0075168A" w:rsidP="00BA7725">
      <w:pPr>
        <w:spacing w:line="360" w:lineRule="auto"/>
        <w:jc w:val="left"/>
        <w:rPr>
          <w:rFonts w:ascii="宋体" w:hAnsi="宋体" w:hint="eastAsia"/>
        </w:rPr>
      </w:pPr>
      <w:r>
        <w:rPr>
          <w:rFonts w:ascii="宋体" w:hAnsi="宋体" w:hint="eastAsia"/>
        </w:rPr>
        <w:t>①环境空气苯并</w:t>
      </w:r>
      <w:r w:rsidR="00886373">
        <w:rPr>
          <w:rFonts w:ascii="宋体" w:hAnsi="宋体" w:hint="eastAsia"/>
        </w:rPr>
        <w:t>[α</w:t>
      </w:r>
      <w:r>
        <w:rPr>
          <w:rFonts w:ascii="宋体" w:hAnsi="宋体" w:hint="eastAsia"/>
        </w:rPr>
        <w:t>]芘的测定高效液相色谱法(GB／T15439</w:t>
      </w:r>
      <w:r w:rsidR="00886373">
        <w:rPr>
          <w:rFonts w:ascii="宋体" w:hAnsi="宋体" w:hint="eastAsia"/>
        </w:rPr>
        <w:t>-</w:t>
      </w:r>
      <w:r>
        <w:rPr>
          <w:rFonts w:ascii="宋体" w:hAnsi="宋体" w:hint="eastAsia"/>
        </w:rPr>
        <w:t>1995)</w:t>
      </w:r>
    </w:p>
    <w:p w:rsidR="0075168A" w:rsidRDefault="0075168A" w:rsidP="00BA7725">
      <w:pPr>
        <w:spacing w:line="360" w:lineRule="auto"/>
        <w:jc w:val="left"/>
        <w:rPr>
          <w:rFonts w:ascii="宋体" w:hAnsi="宋体" w:hint="eastAsia"/>
        </w:rPr>
      </w:pPr>
      <w:r>
        <w:rPr>
          <w:rFonts w:ascii="宋体" w:hAnsi="宋体" w:hint="eastAsia"/>
        </w:rPr>
        <w:t>②固定污染源排气中苯并[</w:t>
      </w:r>
      <w:r w:rsidR="00886373">
        <w:rPr>
          <w:rFonts w:ascii="宋体" w:hAnsi="宋体" w:hint="eastAsia"/>
        </w:rPr>
        <w:t>α]</w:t>
      </w:r>
      <w:r>
        <w:rPr>
          <w:rFonts w:ascii="宋体" w:hAnsi="宋体" w:hint="eastAsia"/>
        </w:rPr>
        <w:t>芘的测定高效液相色谱法</w:t>
      </w:r>
      <w:r w:rsidR="00886373">
        <w:rPr>
          <w:rFonts w:ascii="宋体" w:hAnsi="宋体" w:hint="eastAsia"/>
        </w:rPr>
        <w:t>(HJ/T40-</w:t>
      </w:r>
      <w:r>
        <w:rPr>
          <w:rFonts w:ascii="宋体" w:hAnsi="宋体" w:hint="eastAsia"/>
        </w:rPr>
        <w:t>1999)</w:t>
      </w:r>
    </w:p>
    <w:p w:rsidR="0075168A" w:rsidRDefault="0075168A" w:rsidP="00BA7725">
      <w:pPr>
        <w:spacing w:line="360" w:lineRule="auto"/>
        <w:jc w:val="left"/>
        <w:rPr>
          <w:rFonts w:ascii="宋体" w:hAnsi="宋体" w:hint="eastAsia"/>
        </w:rPr>
      </w:pPr>
      <w:r>
        <w:rPr>
          <w:rFonts w:ascii="宋体" w:hAnsi="宋体" w:hint="eastAsia"/>
        </w:rPr>
        <w:t>③苯并[</w:t>
      </w:r>
      <w:r w:rsidR="00886373">
        <w:rPr>
          <w:rFonts w:ascii="宋体" w:hAnsi="宋体" w:hint="eastAsia"/>
        </w:rPr>
        <w:t>α</w:t>
      </w:r>
      <w:r>
        <w:rPr>
          <w:rFonts w:ascii="宋体" w:hAnsi="宋体" w:hint="eastAsia"/>
        </w:rPr>
        <w:t>]芘的测定  高效液相色谱法《空气和废气监测分析方法》  (第四版)</w:t>
      </w:r>
    </w:p>
    <w:p w:rsidR="0075168A" w:rsidRDefault="0075168A" w:rsidP="00BA7725">
      <w:pPr>
        <w:spacing w:line="360" w:lineRule="auto"/>
        <w:jc w:val="left"/>
        <w:rPr>
          <w:rFonts w:ascii="宋体" w:hAnsi="宋体" w:hint="eastAsia"/>
        </w:rPr>
      </w:pPr>
      <w:r>
        <w:rPr>
          <w:rFonts w:ascii="宋体" w:hAnsi="宋体" w:hint="eastAsia"/>
          <w:b/>
          <w:bCs/>
        </w:rPr>
        <w:t>一、填空题</w:t>
      </w:r>
    </w:p>
    <w:p w:rsidR="0075168A" w:rsidRDefault="0075168A" w:rsidP="00BA7725">
      <w:pPr>
        <w:spacing w:line="360" w:lineRule="auto"/>
        <w:jc w:val="left"/>
        <w:rPr>
          <w:rFonts w:ascii="宋体" w:hAnsi="宋体" w:hint="eastAsia"/>
        </w:rPr>
      </w:pPr>
      <w:r>
        <w:rPr>
          <w:rFonts w:ascii="宋体" w:hAnsi="宋体" w:hint="eastAsia"/>
        </w:rPr>
        <w:t>1．《环境空气质量标准》(GB 3095</w:t>
      </w:r>
      <w:r w:rsidR="00886373">
        <w:rPr>
          <w:rFonts w:ascii="宋体" w:hAnsi="宋体" w:hint="eastAsia"/>
        </w:rPr>
        <w:t>-</w:t>
      </w:r>
      <w:r>
        <w:rPr>
          <w:rFonts w:ascii="宋体" w:hAnsi="宋体" w:hint="eastAsia"/>
        </w:rPr>
        <w:t>1996)中的苯并［α］芘是指存在于</w:t>
      </w:r>
      <w:r>
        <w:rPr>
          <w:rFonts w:ascii="宋体" w:hAnsi="宋体" w:hint="eastAsia"/>
          <w:u w:val="single"/>
        </w:rPr>
        <w:t xml:space="preserve">   </w:t>
      </w:r>
      <w:r w:rsidR="00BA7725">
        <w:rPr>
          <w:rFonts w:ascii="宋体" w:hAnsi="宋体" w:hint="eastAsia"/>
          <w:u w:val="single"/>
        </w:rPr>
        <w:t xml:space="preserve">        </w:t>
      </w:r>
      <w:r>
        <w:rPr>
          <w:rFonts w:ascii="宋体" w:hAnsi="宋体" w:hint="eastAsia"/>
          <w:u w:val="single"/>
        </w:rPr>
        <w:t xml:space="preserve">  </w:t>
      </w:r>
      <w:r>
        <w:rPr>
          <w:rFonts w:ascii="宋体" w:hAnsi="宋体" w:hint="eastAsia"/>
        </w:rPr>
        <w:t>中的苯并［α］芘。①②③</w:t>
      </w:r>
    </w:p>
    <w:p w:rsidR="0075168A" w:rsidRDefault="0075168A" w:rsidP="00BA7725">
      <w:pPr>
        <w:spacing w:line="360" w:lineRule="auto"/>
        <w:jc w:val="left"/>
        <w:rPr>
          <w:rFonts w:ascii="宋体" w:hAnsi="宋体" w:hint="eastAsia"/>
        </w:rPr>
      </w:pPr>
      <w:r>
        <w:rPr>
          <w:rFonts w:ascii="宋体" w:hAnsi="宋体" w:hint="eastAsia"/>
          <w:b/>
          <w:bCs/>
        </w:rPr>
        <w:t>答案：</w:t>
      </w:r>
      <w:r>
        <w:rPr>
          <w:rFonts w:ascii="宋体" w:hAnsi="宋体" w:hint="eastAsia"/>
        </w:rPr>
        <w:t>可吸入颗粒物</w:t>
      </w:r>
    </w:p>
    <w:p w:rsidR="0075168A" w:rsidRDefault="0075168A" w:rsidP="00BA7725">
      <w:pPr>
        <w:spacing w:line="360" w:lineRule="auto"/>
        <w:jc w:val="left"/>
        <w:rPr>
          <w:rFonts w:ascii="宋体" w:hAnsi="宋体" w:hint="eastAsia"/>
        </w:rPr>
      </w:pPr>
      <w:r>
        <w:rPr>
          <w:rFonts w:ascii="宋体" w:hAnsi="宋体" w:hint="eastAsia"/>
        </w:rPr>
        <w:t>2．在《固定污染源排气中苯并[</w:t>
      </w:r>
      <w:r w:rsidR="00886373">
        <w:rPr>
          <w:rFonts w:ascii="宋体" w:hAnsi="宋体" w:hint="eastAsia"/>
        </w:rPr>
        <w:t>α</w:t>
      </w:r>
      <w:r>
        <w:rPr>
          <w:rFonts w:ascii="宋体" w:hAnsi="宋体" w:hint="eastAsia"/>
        </w:rPr>
        <w:t>]芘的测定  高效液相色谱法》(HJ／</w:t>
      </w:r>
      <w:r w:rsidR="00886373">
        <w:rPr>
          <w:rFonts w:ascii="宋体" w:hAnsi="宋体" w:hint="eastAsia"/>
        </w:rPr>
        <w:t>T40-</w:t>
      </w:r>
      <w:r>
        <w:rPr>
          <w:rFonts w:ascii="宋体" w:hAnsi="宋体" w:hint="eastAsia"/>
        </w:rPr>
        <w:t>1999)中，检测器为荧光检测器，激发波长为</w:t>
      </w:r>
      <w:r>
        <w:rPr>
          <w:rFonts w:ascii="宋体" w:hAnsi="宋体" w:hint="eastAsia"/>
          <w:u w:val="single"/>
        </w:rPr>
        <w:t xml:space="preserve">     </w:t>
      </w:r>
      <w:r>
        <w:rPr>
          <w:rFonts w:ascii="宋体" w:hAnsi="宋体" w:hint="eastAsia"/>
        </w:rPr>
        <w:t>nm，发射波长为</w:t>
      </w:r>
      <w:r>
        <w:rPr>
          <w:rFonts w:ascii="宋体" w:hAnsi="宋体" w:hint="eastAsia"/>
          <w:u w:val="single"/>
        </w:rPr>
        <w:t xml:space="preserve">     </w:t>
      </w:r>
      <w:r>
        <w:rPr>
          <w:rFonts w:ascii="宋体" w:hAnsi="宋体" w:hint="eastAsia"/>
        </w:rPr>
        <w:t>nm。②</w:t>
      </w:r>
    </w:p>
    <w:p w:rsidR="0075168A" w:rsidRDefault="0075168A" w:rsidP="00BA7725">
      <w:pPr>
        <w:spacing w:line="360" w:lineRule="auto"/>
        <w:jc w:val="left"/>
        <w:rPr>
          <w:rFonts w:ascii="宋体" w:hAnsi="宋体" w:hint="eastAsia"/>
        </w:rPr>
      </w:pPr>
      <w:r>
        <w:rPr>
          <w:rFonts w:ascii="宋体" w:hAnsi="宋体" w:hint="eastAsia"/>
          <w:b/>
          <w:bCs/>
        </w:rPr>
        <w:t>答案：</w:t>
      </w:r>
      <w:r>
        <w:rPr>
          <w:rFonts w:ascii="宋体" w:hAnsi="宋体" w:hint="eastAsia"/>
        </w:rPr>
        <w:t xml:space="preserve">364  </w:t>
      </w:r>
      <w:r w:rsidR="00886373">
        <w:rPr>
          <w:rFonts w:ascii="宋体" w:hAnsi="宋体" w:hint="eastAsia"/>
        </w:rPr>
        <w:t xml:space="preserve">  </w:t>
      </w:r>
      <w:r>
        <w:rPr>
          <w:rFonts w:ascii="宋体" w:hAnsi="宋体" w:hint="eastAsia"/>
        </w:rPr>
        <w:t>427</w:t>
      </w:r>
    </w:p>
    <w:p w:rsidR="0075168A" w:rsidRDefault="0075168A" w:rsidP="00BA7725">
      <w:pPr>
        <w:spacing w:line="360" w:lineRule="auto"/>
        <w:jc w:val="left"/>
        <w:rPr>
          <w:rFonts w:ascii="宋体" w:hAnsi="宋体" w:hint="eastAsia"/>
          <w:b/>
          <w:bCs/>
        </w:rPr>
      </w:pPr>
      <w:r>
        <w:rPr>
          <w:rFonts w:ascii="宋体" w:hAnsi="宋体" w:hint="eastAsia"/>
          <w:b/>
          <w:bCs/>
        </w:rPr>
        <w:t>二、判断题</w:t>
      </w:r>
    </w:p>
    <w:p w:rsidR="0075168A" w:rsidRDefault="0075168A" w:rsidP="00BA7725">
      <w:pPr>
        <w:spacing w:line="360" w:lineRule="auto"/>
        <w:jc w:val="left"/>
        <w:rPr>
          <w:rFonts w:ascii="宋体" w:hAnsi="宋体" w:hint="eastAsia"/>
        </w:rPr>
      </w:pPr>
      <w:r>
        <w:rPr>
          <w:rFonts w:ascii="宋体" w:hAnsi="宋体" w:hint="eastAsia"/>
        </w:rPr>
        <w:t>1．高效液相色谱法测定环境空气中苯并［</w:t>
      </w:r>
      <w:r w:rsidR="00886373">
        <w:rPr>
          <w:rFonts w:ascii="宋体" w:hAnsi="宋体" w:hint="eastAsia"/>
        </w:rPr>
        <w:t>α</w:t>
      </w:r>
      <w:r>
        <w:rPr>
          <w:rFonts w:ascii="宋体" w:hAnsi="宋体" w:hint="eastAsia"/>
        </w:rPr>
        <w:t>］芘时，流动相用水为二次蒸馏水。</w:t>
      </w:r>
      <w:r w:rsidR="00BA7725">
        <w:rPr>
          <w:rFonts w:ascii="宋体" w:hAnsi="宋体" w:hint="eastAsia"/>
        </w:rPr>
        <w:t xml:space="preserve">(   </w:t>
      </w:r>
      <w:r>
        <w:rPr>
          <w:rFonts w:ascii="宋体" w:hAnsi="宋体" w:hint="eastAsia"/>
        </w:rPr>
        <w:t>)①③</w:t>
      </w:r>
    </w:p>
    <w:p w:rsidR="0075168A" w:rsidRDefault="0075168A" w:rsidP="00BA7725">
      <w:pPr>
        <w:spacing w:line="360" w:lineRule="auto"/>
        <w:jc w:val="left"/>
        <w:rPr>
          <w:rFonts w:ascii="宋体" w:hAnsi="宋体" w:hint="eastAsia"/>
        </w:rPr>
      </w:pPr>
      <w:r>
        <w:rPr>
          <w:rFonts w:ascii="宋体" w:hAnsi="宋体" w:hint="eastAsia"/>
        </w:rPr>
        <w:t xml:space="preserve">    </w:t>
      </w:r>
      <w:r>
        <w:rPr>
          <w:rFonts w:ascii="宋体" w:hAnsi="宋体" w:hint="eastAsia"/>
          <w:b/>
          <w:bCs/>
        </w:rPr>
        <w:t>答案：</w:t>
      </w:r>
      <w:r>
        <w:rPr>
          <w:rFonts w:ascii="宋体" w:hAnsi="宋体" w:hint="eastAsia"/>
        </w:rPr>
        <w:t>正确</w:t>
      </w:r>
    </w:p>
    <w:p w:rsidR="0075168A" w:rsidRDefault="0075168A" w:rsidP="00BA7725">
      <w:pPr>
        <w:spacing w:line="360" w:lineRule="auto"/>
        <w:jc w:val="left"/>
        <w:rPr>
          <w:rFonts w:ascii="宋体" w:hAnsi="宋体" w:hint="eastAsia"/>
        </w:rPr>
      </w:pPr>
      <w:r>
        <w:rPr>
          <w:rFonts w:ascii="宋体" w:hAnsi="宋体" w:hint="eastAsia"/>
        </w:rPr>
        <w:t>2．高效液相色谱法测定环境空气中苯并［</w:t>
      </w:r>
      <w:r w:rsidR="00886373">
        <w:rPr>
          <w:rFonts w:ascii="宋体" w:hAnsi="宋体" w:hint="eastAsia"/>
        </w:rPr>
        <w:t>α</w:t>
      </w:r>
      <w:r>
        <w:rPr>
          <w:rFonts w:ascii="宋体" w:hAnsi="宋体" w:hint="eastAsia"/>
        </w:rPr>
        <w:t>］芘时，苯并［</w:t>
      </w:r>
      <w:r w:rsidR="00886373">
        <w:rPr>
          <w:rFonts w:ascii="宋体" w:hAnsi="宋体" w:hint="eastAsia"/>
        </w:rPr>
        <w:t>α</w:t>
      </w:r>
      <w:r>
        <w:rPr>
          <w:rFonts w:ascii="宋体" w:hAnsi="宋体" w:hint="eastAsia"/>
        </w:rPr>
        <w:t>］芘标准贮备液应2～5℃避光保存。(  )①③</w:t>
      </w:r>
    </w:p>
    <w:p w:rsidR="0075168A" w:rsidRDefault="0075168A" w:rsidP="00BA7725">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BA7725">
      <w:pPr>
        <w:spacing w:line="360" w:lineRule="auto"/>
        <w:jc w:val="left"/>
        <w:rPr>
          <w:rFonts w:ascii="宋体" w:hAnsi="宋体" w:hint="eastAsia"/>
        </w:rPr>
      </w:pPr>
      <w:r>
        <w:rPr>
          <w:rFonts w:ascii="宋体" w:hAnsi="宋体" w:hint="eastAsia"/>
        </w:rPr>
        <w:t>3．高效液相色谱法测定环境空气中苯并［</w:t>
      </w:r>
      <w:r w:rsidR="00886373">
        <w:rPr>
          <w:rFonts w:ascii="宋体" w:hAnsi="宋体" w:hint="eastAsia"/>
        </w:rPr>
        <w:t>α</w:t>
      </w:r>
      <w:r>
        <w:rPr>
          <w:rFonts w:ascii="宋体" w:hAnsi="宋体" w:hint="eastAsia"/>
        </w:rPr>
        <w:t>］芘时，如所用溶剂有干扰峰存在，需用全玻璃蒸馏器重蒸。(  )①③</w:t>
      </w:r>
    </w:p>
    <w:p w:rsidR="0075168A" w:rsidRDefault="0075168A" w:rsidP="00BA7725">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BA7725">
      <w:pPr>
        <w:spacing w:line="360" w:lineRule="auto"/>
        <w:jc w:val="left"/>
        <w:rPr>
          <w:rFonts w:ascii="宋体" w:hAnsi="宋体" w:hint="eastAsia"/>
        </w:rPr>
      </w:pPr>
      <w:r>
        <w:rPr>
          <w:rFonts w:ascii="宋体" w:hAnsi="宋体" w:hint="eastAsia"/>
        </w:rPr>
        <w:t>4．采集环境空气中苯并</w:t>
      </w:r>
      <w:r w:rsidR="00886373">
        <w:rPr>
          <w:rFonts w:ascii="宋体" w:hAnsi="宋体" w:hint="eastAsia"/>
        </w:rPr>
        <w:t>[α]</w:t>
      </w:r>
      <w:r>
        <w:rPr>
          <w:rFonts w:ascii="宋体" w:hAnsi="宋体" w:hint="eastAsia"/>
        </w:rPr>
        <w:t>芘的超细玻璃纤维滤膜，使用前需在500</w:t>
      </w:r>
      <w:r w:rsidR="00886373">
        <w:rPr>
          <w:rFonts w:ascii="宋体" w:hAnsi="宋体" w:hint="eastAsia"/>
        </w:rPr>
        <w:t>℃</w:t>
      </w:r>
      <w:r>
        <w:rPr>
          <w:rFonts w:ascii="宋体" w:hAnsi="宋体" w:hint="eastAsia"/>
        </w:rPr>
        <w:t>马弗炉内灼烧半小时。(  )①③</w:t>
      </w:r>
    </w:p>
    <w:p w:rsidR="0075168A" w:rsidRDefault="0075168A" w:rsidP="00BA7725">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BA7725">
      <w:pPr>
        <w:spacing w:line="360" w:lineRule="auto"/>
        <w:jc w:val="left"/>
        <w:rPr>
          <w:rFonts w:ascii="宋体" w:hAnsi="宋体" w:hint="eastAsia"/>
        </w:rPr>
      </w:pPr>
      <w:r>
        <w:rPr>
          <w:rFonts w:ascii="宋体" w:hAnsi="宋体" w:hint="eastAsia"/>
        </w:rPr>
        <w:t>5．采集环境空气中苯并闪芘的超细玻璃纤维滤膜，采样结束后，应尘面朝里折叠，塑料袋密封保存。(  )①③</w:t>
      </w:r>
    </w:p>
    <w:p w:rsidR="0075168A" w:rsidRDefault="0075168A" w:rsidP="00BA7725">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BA7725">
      <w:pPr>
        <w:spacing w:line="360" w:lineRule="auto"/>
        <w:jc w:val="left"/>
        <w:rPr>
          <w:rFonts w:ascii="宋体" w:hAnsi="宋体" w:hint="eastAsia"/>
        </w:rPr>
      </w:pPr>
      <w:r>
        <w:rPr>
          <w:rFonts w:ascii="宋体" w:hAnsi="宋体" w:hint="eastAsia"/>
        </w:rPr>
        <w:t xml:space="preserve">    正确答案为：采样结束后，应尘面朝里折叠，用黑纸包好，塑料袋密封保存。</w:t>
      </w:r>
    </w:p>
    <w:p w:rsidR="0075168A" w:rsidRDefault="0075168A" w:rsidP="00BA7725">
      <w:pPr>
        <w:spacing w:line="360" w:lineRule="auto"/>
        <w:jc w:val="left"/>
        <w:rPr>
          <w:rFonts w:ascii="宋体" w:hAnsi="宋体" w:hint="eastAsia"/>
        </w:rPr>
      </w:pPr>
      <w:r>
        <w:rPr>
          <w:rFonts w:ascii="宋体" w:hAnsi="宋体" w:hint="eastAsia"/>
        </w:rPr>
        <w:t>6．高效液相色谱法测定环境空气中苯并[</w:t>
      </w:r>
      <w:r w:rsidR="00886373">
        <w:rPr>
          <w:rFonts w:ascii="宋体" w:hAnsi="宋体" w:hint="eastAsia"/>
        </w:rPr>
        <w:t>α</w:t>
      </w:r>
      <w:r>
        <w:rPr>
          <w:rFonts w:ascii="宋体" w:hAnsi="宋体" w:hint="eastAsia"/>
        </w:rPr>
        <w:t>]芘时，若被测组分较难定性，可在提取液中加入标准液，依据被测组分峰值的增高来定性。(    )①③</w:t>
      </w:r>
    </w:p>
    <w:p w:rsidR="0075168A" w:rsidRDefault="0075168A" w:rsidP="00BA7725">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BA7725">
      <w:pPr>
        <w:spacing w:line="360" w:lineRule="auto"/>
        <w:jc w:val="left"/>
        <w:rPr>
          <w:rFonts w:ascii="宋体" w:hAnsi="宋体" w:hint="eastAsia"/>
        </w:rPr>
      </w:pPr>
      <w:r>
        <w:rPr>
          <w:rFonts w:ascii="宋体" w:hAnsi="宋体" w:hint="eastAsia"/>
        </w:rPr>
        <w:lastRenderedPageBreak/>
        <w:t>7．高效液相色谱法测定环境空气中苯并［</w:t>
      </w:r>
      <w:r w:rsidR="00886373">
        <w:rPr>
          <w:rFonts w:ascii="宋体" w:hAnsi="宋体" w:hint="eastAsia"/>
        </w:rPr>
        <w:t>α</w:t>
      </w:r>
      <w:r>
        <w:rPr>
          <w:rFonts w:ascii="宋体" w:hAnsi="宋体" w:hint="eastAsia"/>
        </w:rPr>
        <w:t>］芘时，用作常规校正的标准工作液，其检测数值必须大于10倍检测限。(  )①③</w:t>
      </w:r>
    </w:p>
    <w:p w:rsidR="0075168A" w:rsidRDefault="0075168A" w:rsidP="00BA7725">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BA7725">
      <w:pPr>
        <w:spacing w:line="360" w:lineRule="auto"/>
        <w:jc w:val="left"/>
        <w:rPr>
          <w:rFonts w:ascii="宋体" w:hAnsi="宋体" w:hint="eastAsia"/>
        </w:rPr>
      </w:pPr>
      <w:r>
        <w:rPr>
          <w:rFonts w:ascii="宋体" w:hAnsi="宋体" w:hint="eastAsia"/>
        </w:rPr>
        <w:t>8．在苯并[a]芘样品运输、保存和分析过程中，应避免可引起样品性质改变的热、臭氧、二氧化氮和紫外线等因素的影响。(  )①②③</w:t>
      </w:r>
    </w:p>
    <w:p w:rsidR="0075168A" w:rsidRDefault="0075168A" w:rsidP="00BA7725">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BA7725">
      <w:pPr>
        <w:spacing w:line="360" w:lineRule="auto"/>
        <w:jc w:val="left"/>
        <w:rPr>
          <w:rFonts w:ascii="宋体" w:hAnsi="宋体" w:hint="eastAsia"/>
        </w:rPr>
      </w:pPr>
      <w:r>
        <w:rPr>
          <w:rFonts w:ascii="宋体" w:hAnsi="宋体" w:hint="eastAsia"/>
        </w:rPr>
        <w:t>9．高效液相色谱法测定固定污染源中苯并</w:t>
      </w:r>
      <w:r w:rsidR="00886373">
        <w:rPr>
          <w:rFonts w:ascii="宋体" w:hAnsi="宋体" w:hint="eastAsia"/>
        </w:rPr>
        <w:t>[α]</w:t>
      </w:r>
      <w:r>
        <w:rPr>
          <w:rFonts w:ascii="宋体" w:hAnsi="宋体" w:hint="eastAsia"/>
        </w:rPr>
        <w:t>芘时，若用层析柱净化，下部玻璃活塞可涂润滑油。(  )②③</w:t>
      </w:r>
    </w:p>
    <w:p w:rsidR="0075168A" w:rsidRDefault="0075168A" w:rsidP="00BA7725">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BA7725">
      <w:pPr>
        <w:spacing w:line="360" w:lineRule="auto"/>
        <w:jc w:val="left"/>
        <w:rPr>
          <w:rFonts w:ascii="宋体" w:hAnsi="宋体" w:hint="eastAsia"/>
        </w:rPr>
      </w:pPr>
      <w:r>
        <w:rPr>
          <w:rFonts w:ascii="宋体" w:hAnsi="宋体" w:hint="eastAsia"/>
        </w:rPr>
        <w:t xml:space="preserve">    正确答案为：若用层析柱净化，下部玻璃活塞不涂润滑油。</w:t>
      </w:r>
    </w:p>
    <w:p w:rsidR="0075168A" w:rsidRDefault="0075168A" w:rsidP="00BA7725">
      <w:pPr>
        <w:spacing w:line="360" w:lineRule="auto"/>
        <w:jc w:val="left"/>
        <w:rPr>
          <w:rFonts w:ascii="宋体" w:hAnsi="宋体" w:hint="eastAsia"/>
        </w:rPr>
      </w:pPr>
      <w:r>
        <w:rPr>
          <w:rFonts w:ascii="宋体" w:hAnsi="宋体" w:hint="eastAsia"/>
        </w:rPr>
        <w:t>10．高效液相色谱法测定固定污染源中苯并［</w:t>
      </w:r>
      <w:r w:rsidR="00886373">
        <w:rPr>
          <w:rFonts w:ascii="宋体" w:hAnsi="宋体" w:hint="eastAsia"/>
        </w:rPr>
        <w:t>α</w:t>
      </w:r>
      <w:r>
        <w:rPr>
          <w:rFonts w:ascii="宋体" w:hAnsi="宋体" w:hint="eastAsia"/>
        </w:rPr>
        <w:t>］芘时，所用试剂均应做空白实验。(    )②③</w:t>
      </w:r>
    </w:p>
    <w:p w:rsidR="0075168A" w:rsidRDefault="0075168A" w:rsidP="00BA7725">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BA7725">
      <w:pPr>
        <w:spacing w:line="360" w:lineRule="auto"/>
        <w:jc w:val="left"/>
        <w:rPr>
          <w:rFonts w:ascii="宋体" w:hAnsi="宋体" w:hint="eastAsia"/>
        </w:rPr>
      </w:pPr>
      <w:r>
        <w:rPr>
          <w:rFonts w:ascii="宋体" w:hAnsi="宋体" w:hint="eastAsia"/>
        </w:rPr>
        <w:t>11．采集好固定污染源中苯并［</w:t>
      </w:r>
      <w:r w:rsidR="00886373">
        <w:rPr>
          <w:rFonts w:ascii="宋体" w:hAnsi="宋体" w:hint="eastAsia"/>
        </w:rPr>
        <w:t>α</w:t>
      </w:r>
      <w:r>
        <w:rPr>
          <w:rFonts w:ascii="宋体" w:hAnsi="宋体" w:hint="eastAsia"/>
        </w:rPr>
        <w:t>］芘的玻璃纤维虑筒须避光在低温冰箱中保存。(  )②③</w:t>
      </w:r>
    </w:p>
    <w:p w:rsidR="0075168A" w:rsidRDefault="0075168A" w:rsidP="00BA7725">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BA7725">
      <w:pPr>
        <w:spacing w:line="360" w:lineRule="auto"/>
        <w:jc w:val="left"/>
        <w:rPr>
          <w:rFonts w:ascii="宋体" w:hAnsi="宋体" w:hint="eastAsia"/>
        </w:rPr>
      </w:pPr>
      <w:r>
        <w:rPr>
          <w:rFonts w:ascii="宋体" w:hAnsi="宋体" w:hint="eastAsia"/>
        </w:rPr>
        <w:t>12．高效液相色谱法测定固定污染源中苯并［</w:t>
      </w:r>
      <w:r w:rsidR="00886373">
        <w:rPr>
          <w:rFonts w:ascii="宋体" w:hAnsi="宋体" w:hint="eastAsia"/>
        </w:rPr>
        <w:t>α</w:t>
      </w:r>
      <w:r>
        <w:rPr>
          <w:rFonts w:ascii="宋体" w:hAnsi="宋体" w:hint="eastAsia"/>
        </w:rPr>
        <w:t>］芘时，其提取液可用活性炭柱进行净化。(    )②③</w:t>
      </w:r>
    </w:p>
    <w:p w:rsidR="0075168A" w:rsidRDefault="0075168A" w:rsidP="00BA7725">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BA7725">
      <w:pPr>
        <w:spacing w:line="360" w:lineRule="auto"/>
        <w:jc w:val="left"/>
        <w:rPr>
          <w:rFonts w:ascii="宋体" w:hAnsi="宋体" w:hint="eastAsia"/>
        </w:rPr>
      </w:pPr>
      <w:r>
        <w:rPr>
          <w:rFonts w:ascii="宋体" w:hAnsi="宋体" w:hint="eastAsia"/>
        </w:rPr>
        <w:t>正确答案为：其提取液可用弗罗里硅土层析柱进行净化。</w:t>
      </w:r>
    </w:p>
    <w:p w:rsidR="0075168A" w:rsidRDefault="0075168A" w:rsidP="00BA7725">
      <w:pPr>
        <w:spacing w:line="360" w:lineRule="auto"/>
        <w:jc w:val="left"/>
        <w:rPr>
          <w:rFonts w:ascii="宋体" w:hAnsi="宋体" w:hint="eastAsia"/>
        </w:rPr>
      </w:pPr>
      <w:r>
        <w:rPr>
          <w:rFonts w:ascii="宋体" w:hAnsi="宋体" w:hint="eastAsia"/>
        </w:rPr>
        <w:t>13．高效液相色谱法测定固定污染源中苯并［</w:t>
      </w:r>
      <w:r w:rsidR="00886373">
        <w:rPr>
          <w:rFonts w:ascii="宋体" w:hAnsi="宋体" w:hint="eastAsia"/>
        </w:rPr>
        <w:t>α</w:t>
      </w:r>
      <w:r>
        <w:rPr>
          <w:rFonts w:ascii="宋体" w:hAnsi="宋体" w:hint="eastAsia"/>
        </w:rPr>
        <w:t>］芘中，提取液通过层析柱净化时，应控制其流速大于6ml／min。(  )②③</w:t>
      </w:r>
    </w:p>
    <w:p w:rsidR="0075168A" w:rsidRDefault="0075168A" w:rsidP="00BA7725">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BA7725">
      <w:pPr>
        <w:spacing w:line="360" w:lineRule="auto"/>
        <w:jc w:val="left"/>
        <w:rPr>
          <w:rFonts w:ascii="宋体" w:hAnsi="宋体" w:hint="eastAsia"/>
        </w:rPr>
      </w:pPr>
      <w:r>
        <w:rPr>
          <w:rFonts w:ascii="宋体" w:hAnsi="宋体" w:hint="eastAsia"/>
        </w:rPr>
        <w:t xml:space="preserve">    正确答案为：提取液通过层析柱净化时，应控制其流速小于4ml／min。</w:t>
      </w:r>
    </w:p>
    <w:p w:rsidR="0075168A" w:rsidRDefault="0075168A" w:rsidP="00BA7725">
      <w:pPr>
        <w:spacing w:line="360" w:lineRule="auto"/>
        <w:jc w:val="left"/>
        <w:rPr>
          <w:rFonts w:ascii="宋体" w:hAnsi="宋体" w:hint="eastAsia"/>
        </w:rPr>
      </w:pPr>
      <w:r>
        <w:rPr>
          <w:rFonts w:ascii="宋体" w:hAnsi="宋体" w:hint="eastAsia"/>
        </w:rPr>
        <w:t>14．采集好固定污染源中苯并［a］芘的玻璃纤维虑筒，应在7d内萃取，30d内分析完毕。(    )②③</w:t>
      </w:r>
    </w:p>
    <w:p w:rsidR="0075168A" w:rsidRDefault="0075168A" w:rsidP="00BA7725">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BA7725">
      <w:pPr>
        <w:spacing w:line="360" w:lineRule="auto"/>
        <w:jc w:val="left"/>
        <w:rPr>
          <w:rFonts w:ascii="宋体" w:hAnsi="宋体" w:hint="eastAsia"/>
        </w:rPr>
      </w:pPr>
      <w:r>
        <w:rPr>
          <w:rFonts w:ascii="宋体" w:hAnsi="宋体" w:hint="eastAsia"/>
          <w:b/>
          <w:bCs/>
        </w:rPr>
        <w:t>三、选择题</w:t>
      </w:r>
    </w:p>
    <w:p w:rsidR="0075168A" w:rsidRDefault="0075168A" w:rsidP="00742F18">
      <w:pPr>
        <w:spacing w:line="360" w:lineRule="auto"/>
        <w:jc w:val="left"/>
        <w:rPr>
          <w:rFonts w:ascii="宋体" w:hAnsi="宋体" w:hint="eastAsia"/>
        </w:rPr>
      </w:pPr>
      <w:r>
        <w:rPr>
          <w:rFonts w:ascii="宋体" w:hAnsi="宋体" w:hint="eastAsia"/>
        </w:rPr>
        <w:t>1．高效液相色谱法测定环境空气中苯并［a］芘时，采集好苯并［a］芘的超细纤维玻璃滤膜，应保存在</w:t>
      </w:r>
      <w:r>
        <w:rPr>
          <w:rFonts w:ascii="宋体" w:hAnsi="宋体" w:hint="eastAsia"/>
          <w:u w:val="single"/>
        </w:rPr>
        <w:t xml:space="preserve">      </w:t>
      </w:r>
      <w:r>
        <w:rPr>
          <w:rFonts w:ascii="宋体" w:hAnsi="宋体" w:hint="eastAsia"/>
        </w:rPr>
        <w:t>℃冰箱内。(  )①③</w:t>
      </w:r>
    </w:p>
    <w:p w:rsidR="0075168A" w:rsidRDefault="0075168A" w:rsidP="00742F18">
      <w:pPr>
        <w:spacing w:line="360" w:lineRule="auto"/>
        <w:jc w:val="left"/>
        <w:rPr>
          <w:rFonts w:ascii="宋体" w:hAnsi="宋体" w:hint="eastAsia"/>
        </w:rPr>
      </w:pPr>
      <w:r>
        <w:rPr>
          <w:rFonts w:ascii="宋体" w:hAnsi="宋体" w:hint="eastAsia"/>
        </w:rPr>
        <w:t xml:space="preserve">    A．－20    B．－5    C．0～5</w:t>
      </w:r>
    </w:p>
    <w:p w:rsidR="0075168A" w:rsidRDefault="0075168A" w:rsidP="00742F18">
      <w:pPr>
        <w:spacing w:line="360" w:lineRule="auto"/>
        <w:jc w:val="left"/>
        <w:rPr>
          <w:rFonts w:ascii="宋体" w:hAnsi="宋体" w:hint="eastAsia"/>
        </w:rPr>
      </w:pPr>
      <w:r>
        <w:rPr>
          <w:rFonts w:ascii="宋体" w:hAnsi="宋体" w:hint="eastAsia"/>
          <w:b/>
          <w:bCs/>
        </w:rPr>
        <w:lastRenderedPageBreak/>
        <w:t>答案：A</w:t>
      </w:r>
    </w:p>
    <w:p w:rsidR="0075168A" w:rsidRDefault="0075168A" w:rsidP="00742F18">
      <w:pPr>
        <w:spacing w:line="360" w:lineRule="auto"/>
        <w:jc w:val="left"/>
        <w:rPr>
          <w:rFonts w:ascii="宋体" w:hAnsi="宋体" w:hint="eastAsia"/>
        </w:rPr>
      </w:pPr>
      <w:r>
        <w:rPr>
          <w:rFonts w:ascii="宋体" w:hAnsi="宋体" w:hint="eastAsia"/>
        </w:rPr>
        <w:t>2．高效液相色谱法测定环境空气中苯并［a］芘时，采集苯并［a］芘的超细玻璃纤维滤膜，其过滤效率应不低于</w:t>
      </w:r>
      <w:r>
        <w:rPr>
          <w:rFonts w:ascii="宋体" w:hAnsi="宋体" w:hint="eastAsia"/>
          <w:u w:val="single"/>
        </w:rPr>
        <w:t xml:space="preserve">      </w:t>
      </w:r>
      <w:r>
        <w:rPr>
          <w:rFonts w:ascii="宋体" w:hAnsi="宋体" w:hint="eastAsia"/>
        </w:rPr>
        <w:t>％。(  )①③</w:t>
      </w:r>
    </w:p>
    <w:p w:rsidR="0075168A" w:rsidRDefault="0075168A" w:rsidP="00742F18">
      <w:pPr>
        <w:spacing w:line="360" w:lineRule="auto"/>
        <w:jc w:val="left"/>
        <w:rPr>
          <w:rFonts w:ascii="宋体" w:hAnsi="宋体" w:hint="eastAsia"/>
        </w:rPr>
      </w:pPr>
      <w:r>
        <w:rPr>
          <w:rFonts w:ascii="宋体" w:hAnsi="宋体" w:hint="eastAsia"/>
        </w:rPr>
        <w:t xml:space="preserve">    A. 95.00    B．99.00    C．99.99</w:t>
      </w:r>
    </w:p>
    <w:p w:rsidR="0075168A" w:rsidRDefault="0075168A" w:rsidP="00742F18">
      <w:pPr>
        <w:spacing w:line="360" w:lineRule="auto"/>
        <w:jc w:val="left"/>
        <w:rPr>
          <w:rFonts w:ascii="宋体" w:hAnsi="宋体" w:hint="eastAsia"/>
          <w:b/>
          <w:bCs/>
        </w:rPr>
      </w:pPr>
      <w:r>
        <w:rPr>
          <w:rFonts w:ascii="宋体" w:hAnsi="宋体" w:hint="eastAsia"/>
          <w:b/>
          <w:bCs/>
        </w:rPr>
        <w:t>答案：C</w:t>
      </w:r>
    </w:p>
    <w:p w:rsidR="0075168A" w:rsidRDefault="0075168A" w:rsidP="00742F18">
      <w:pPr>
        <w:spacing w:line="360" w:lineRule="auto"/>
        <w:jc w:val="left"/>
        <w:rPr>
          <w:rFonts w:ascii="宋体" w:hAnsi="宋体" w:hint="eastAsia"/>
        </w:rPr>
      </w:pPr>
      <w:r>
        <w:rPr>
          <w:rFonts w:ascii="宋体" w:hAnsi="宋体" w:hint="eastAsia"/>
        </w:rPr>
        <w:t>3．高效液相色谱法测定环境空气中苯并［a］芘时，建立的回归方程中，相关系数不得低于0.99，保留时间变异在±</w:t>
      </w:r>
      <w:r>
        <w:rPr>
          <w:rFonts w:ascii="宋体" w:hAnsi="宋体" w:hint="eastAsia"/>
          <w:u w:val="single"/>
        </w:rPr>
        <w:t xml:space="preserve">      </w:t>
      </w:r>
      <w:r>
        <w:rPr>
          <w:rFonts w:ascii="宋体" w:hAnsi="宋体" w:hint="eastAsia"/>
        </w:rPr>
        <w:t>％范围内。(    )①③</w:t>
      </w:r>
    </w:p>
    <w:p w:rsidR="0075168A" w:rsidRDefault="0075168A" w:rsidP="00742F18">
      <w:pPr>
        <w:spacing w:line="360" w:lineRule="auto"/>
        <w:jc w:val="left"/>
        <w:rPr>
          <w:rFonts w:ascii="宋体" w:hAnsi="宋体" w:hint="eastAsia"/>
        </w:rPr>
      </w:pPr>
      <w:r>
        <w:rPr>
          <w:rFonts w:ascii="宋体" w:hAnsi="宋体" w:hint="eastAsia"/>
        </w:rPr>
        <w:t xml:space="preserve">    A.  2    B．5    C．  10</w:t>
      </w:r>
    </w:p>
    <w:p w:rsidR="0075168A" w:rsidRDefault="0075168A" w:rsidP="00742F18">
      <w:pPr>
        <w:spacing w:line="360" w:lineRule="auto"/>
        <w:jc w:val="left"/>
        <w:rPr>
          <w:rFonts w:ascii="宋体" w:hAnsi="宋体" w:hint="eastAsia"/>
        </w:rPr>
      </w:pPr>
      <w:r>
        <w:rPr>
          <w:rFonts w:ascii="宋体" w:hAnsi="宋体" w:hint="eastAsia"/>
          <w:b/>
          <w:bCs/>
        </w:rPr>
        <w:t>答案：A</w:t>
      </w:r>
    </w:p>
    <w:p w:rsidR="0075168A" w:rsidRDefault="0075168A" w:rsidP="00742F18">
      <w:pPr>
        <w:spacing w:line="360" w:lineRule="auto"/>
        <w:jc w:val="left"/>
        <w:rPr>
          <w:rFonts w:ascii="宋体" w:hAnsi="宋体" w:hint="eastAsia"/>
        </w:rPr>
      </w:pPr>
      <w:r>
        <w:rPr>
          <w:rFonts w:ascii="宋体" w:hAnsi="宋体" w:hint="eastAsia"/>
        </w:rPr>
        <w:t>4．高效液相色谱法测定环境空气中苯并［a］芘时，用作常规校正的标准工作液，当天组分响应值变化应在</w:t>
      </w:r>
      <w:r>
        <w:rPr>
          <w:rFonts w:ascii="宋体" w:hAnsi="宋体" w:hint="eastAsia"/>
          <w:u w:val="single"/>
        </w:rPr>
        <w:t xml:space="preserve">      </w:t>
      </w:r>
      <w:r>
        <w:rPr>
          <w:rFonts w:ascii="宋体" w:hAnsi="宋体" w:hint="eastAsia"/>
        </w:rPr>
        <w:t>％之内。(  )①③</w:t>
      </w:r>
    </w:p>
    <w:p w:rsidR="0075168A" w:rsidRDefault="0075168A" w:rsidP="00742F18">
      <w:pPr>
        <w:spacing w:line="360" w:lineRule="auto"/>
        <w:jc w:val="left"/>
        <w:rPr>
          <w:rFonts w:ascii="宋体" w:hAnsi="宋体" w:hint="eastAsia"/>
        </w:rPr>
      </w:pPr>
      <w:r>
        <w:rPr>
          <w:rFonts w:ascii="宋体" w:hAnsi="宋体" w:hint="eastAsia"/>
        </w:rPr>
        <w:t xml:space="preserve">    A．  10    B．  15    C。20</w:t>
      </w:r>
    </w:p>
    <w:p w:rsidR="0075168A" w:rsidRDefault="0075168A" w:rsidP="00742F18">
      <w:pPr>
        <w:spacing w:line="360" w:lineRule="auto"/>
        <w:jc w:val="left"/>
        <w:rPr>
          <w:rFonts w:ascii="宋体" w:hAnsi="宋体" w:hint="eastAsia"/>
          <w:b/>
          <w:bCs/>
        </w:rPr>
      </w:pPr>
      <w:r>
        <w:rPr>
          <w:rFonts w:ascii="宋体" w:hAnsi="宋体" w:hint="eastAsia"/>
          <w:b/>
          <w:bCs/>
        </w:rPr>
        <w:t>答案：B</w:t>
      </w:r>
    </w:p>
    <w:p w:rsidR="0075168A" w:rsidRDefault="0075168A" w:rsidP="00742F18">
      <w:pPr>
        <w:spacing w:line="360" w:lineRule="auto"/>
        <w:jc w:val="left"/>
        <w:rPr>
          <w:rFonts w:ascii="宋体" w:hAnsi="宋体" w:hint="eastAsia"/>
        </w:rPr>
      </w:pPr>
      <w:r>
        <w:rPr>
          <w:rFonts w:ascii="宋体" w:hAnsi="宋体" w:hint="eastAsia"/>
        </w:rPr>
        <w:t>5．高效液相色谱法测定环境空气中苯并［a］芘时，其方法检测限以检测值在</w:t>
      </w:r>
      <w:r>
        <w:rPr>
          <w:rFonts w:ascii="宋体" w:hAnsi="宋体" w:hint="eastAsia"/>
          <w:u w:val="single"/>
        </w:rPr>
        <w:t xml:space="preserve">      </w:t>
      </w:r>
      <w:r>
        <w:rPr>
          <w:rFonts w:ascii="宋体" w:hAnsi="宋体" w:hint="eastAsia"/>
        </w:rPr>
        <w:t>倍噪音值以上为有效值计算。(  )①③</w:t>
      </w:r>
    </w:p>
    <w:p w:rsidR="0075168A" w:rsidRDefault="0075168A" w:rsidP="00742F18">
      <w:pPr>
        <w:spacing w:line="360" w:lineRule="auto"/>
        <w:jc w:val="left"/>
        <w:rPr>
          <w:rFonts w:ascii="宋体" w:hAnsi="宋体" w:hint="eastAsia"/>
        </w:rPr>
      </w:pPr>
      <w:r>
        <w:rPr>
          <w:rFonts w:ascii="宋体" w:hAnsi="宋体" w:hint="eastAsia"/>
        </w:rPr>
        <w:t xml:space="preserve">    A</w:t>
      </w:r>
      <w:r w:rsidR="00BA7725">
        <w:rPr>
          <w:rFonts w:ascii="宋体" w:hAnsi="宋体" w:hint="eastAsia"/>
        </w:rPr>
        <w:t>．</w:t>
      </w:r>
      <w:r>
        <w:rPr>
          <w:rFonts w:ascii="宋体" w:hAnsi="宋体" w:hint="eastAsia"/>
        </w:rPr>
        <w:t>2    B．  5    C．  10</w:t>
      </w:r>
    </w:p>
    <w:p w:rsidR="0075168A" w:rsidRDefault="0075168A" w:rsidP="00742F18">
      <w:pPr>
        <w:spacing w:line="360" w:lineRule="auto"/>
        <w:jc w:val="left"/>
        <w:rPr>
          <w:rFonts w:ascii="宋体" w:hAnsi="宋体" w:hint="eastAsia"/>
        </w:rPr>
      </w:pPr>
      <w:r w:rsidRPr="00BA7725">
        <w:rPr>
          <w:rFonts w:ascii="宋体" w:hAnsi="宋体" w:hint="eastAsia"/>
          <w:b/>
        </w:rPr>
        <w:t>答案</w:t>
      </w:r>
      <w:r w:rsidR="00BA7725">
        <w:rPr>
          <w:rFonts w:ascii="宋体" w:hAnsi="宋体" w:hint="eastAsia"/>
        </w:rPr>
        <w:t>：</w:t>
      </w:r>
      <w:r>
        <w:rPr>
          <w:rFonts w:ascii="宋体" w:hAnsi="宋体" w:hint="eastAsia"/>
        </w:rPr>
        <w:t>A</w:t>
      </w:r>
    </w:p>
    <w:p w:rsidR="00BA7725" w:rsidRDefault="0075168A" w:rsidP="00742F18">
      <w:pPr>
        <w:spacing w:line="360" w:lineRule="auto"/>
        <w:jc w:val="left"/>
        <w:rPr>
          <w:rFonts w:ascii="宋体" w:hAnsi="宋体" w:hint="eastAsia"/>
        </w:rPr>
      </w:pPr>
      <w:r>
        <w:rPr>
          <w:rFonts w:ascii="宋体" w:hAnsi="宋体" w:hint="eastAsia"/>
        </w:rPr>
        <w:t>6．</w:t>
      </w:r>
      <w:r w:rsidRPr="00BA7725">
        <w:rPr>
          <w:rFonts w:ascii="宋体" w:hAnsi="宋体" w:hint="eastAsia"/>
          <w:spacing w:val="6"/>
          <w:kern w:val="0"/>
          <w:fitText w:val="8085" w:id="-422955007"/>
        </w:rPr>
        <w:t>高效液相色谱法测定固定污染源中苯并［a］芘时，起净化作用的弗罗里硅土含水</w:t>
      </w:r>
      <w:r w:rsidRPr="00BA7725">
        <w:rPr>
          <w:rFonts w:ascii="宋体" w:hAnsi="宋体" w:hint="eastAsia"/>
          <w:spacing w:val="-3"/>
          <w:kern w:val="0"/>
          <w:fitText w:val="8085" w:id="-422955007"/>
        </w:rPr>
        <w:t>量</w:t>
      </w:r>
    </w:p>
    <w:p w:rsidR="0075168A" w:rsidRDefault="0075168A" w:rsidP="00742F18">
      <w:pPr>
        <w:spacing w:line="360" w:lineRule="auto"/>
        <w:jc w:val="left"/>
        <w:rPr>
          <w:rFonts w:ascii="宋体" w:hAnsi="宋体" w:hint="eastAsia"/>
        </w:rPr>
      </w:pPr>
      <w:r>
        <w:rPr>
          <w:rFonts w:ascii="宋体" w:hAnsi="宋体" w:hint="eastAsia"/>
        </w:rPr>
        <w:t>为</w:t>
      </w:r>
      <w:r>
        <w:rPr>
          <w:rFonts w:ascii="宋体" w:hAnsi="宋体" w:hint="eastAsia"/>
          <w:u w:val="single"/>
        </w:rPr>
        <w:t xml:space="preserve">      </w:t>
      </w:r>
      <w:r>
        <w:rPr>
          <w:rFonts w:ascii="宋体" w:hAnsi="宋体" w:hint="eastAsia"/>
        </w:rPr>
        <w:t>％。(  )②</w:t>
      </w:r>
      <w:r w:rsidR="00886373">
        <w:rPr>
          <w:rFonts w:ascii="宋体" w:hAnsi="宋体" w:hint="eastAsia"/>
        </w:rPr>
        <w:t>③</w:t>
      </w:r>
    </w:p>
    <w:p w:rsidR="0075168A" w:rsidRDefault="0075168A" w:rsidP="00742F18">
      <w:pPr>
        <w:spacing w:line="360" w:lineRule="auto"/>
        <w:jc w:val="left"/>
        <w:rPr>
          <w:rFonts w:ascii="宋体" w:hAnsi="宋体" w:hint="eastAsia"/>
        </w:rPr>
      </w:pPr>
      <w:r>
        <w:rPr>
          <w:rFonts w:ascii="宋体" w:hAnsi="宋体" w:hint="eastAsia"/>
        </w:rPr>
        <w:t xml:space="preserve">    A。  11    B．  15    C．20</w:t>
      </w:r>
    </w:p>
    <w:p w:rsidR="0075168A" w:rsidRDefault="0075168A" w:rsidP="00742F18">
      <w:pPr>
        <w:spacing w:line="360" w:lineRule="auto"/>
        <w:jc w:val="left"/>
        <w:rPr>
          <w:rFonts w:ascii="宋体" w:hAnsi="宋体" w:hint="eastAsia"/>
        </w:rPr>
      </w:pPr>
      <w:r>
        <w:rPr>
          <w:rFonts w:ascii="宋体" w:hAnsi="宋体" w:hint="eastAsia"/>
          <w:b/>
          <w:bCs/>
        </w:rPr>
        <w:t>答案：</w:t>
      </w:r>
      <w:r>
        <w:rPr>
          <w:rFonts w:ascii="宋体" w:hAnsi="宋体" w:hint="eastAsia"/>
        </w:rPr>
        <w:t>A</w:t>
      </w:r>
    </w:p>
    <w:p w:rsidR="0075168A" w:rsidRDefault="0075168A" w:rsidP="00742F18">
      <w:pPr>
        <w:spacing w:line="360" w:lineRule="auto"/>
        <w:jc w:val="left"/>
        <w:rPr>
          <w:rFonts w:ascii="宋体" w:hAnsi="宋体" w:hint="eastAsia"/>
        </w:rPr>
      </w:pPr>
      <w:r>
        <w:rPr>
          <w:rFonts w:ascii="宋体" w:hAnsi="宋体" w:hint="eastAsia"/>
        </w:rPr>
        <w:t>7．高效液相色谱法测定固定污染源中苯并［a］芘时，分析色谱柱为</w:t>
      </w:r>
      <w:r>
        <w:rPr>
          <w:rFonts w:ascii="宋体" w:hAnsi="宋体" w:hint="eastAsia"/>
          <w:u w:val="single"/>
        </w:rPr>
        <w:t xml:space="preserve">     </w:t>
      </w:r>
      <w:r>
        <w:rPr>
          <w:rFonts w:ascii="宋体" w:hAnsi="宋体" w:hint="eastAsia"/>
        </w:rPr>
        <w:t>。(  )②③</w:t>
      </w:r>
    </w:p>
    <w:p w:rsidR="0075168A" w:rsidRDefault="0075168A" w:rsidP="003C38C6">
      <w:pPr>
        <w:spacing w:line="360" w:lineRule="auto"/>
        <w:jc w:val="left"/>
        <w:outlineLvl w:val="0"/>
        <w:rPr>
          <w:rFonts w:ascii="宋体" w:hAnsi="宋体" w:hint="eastAsia"/>
        </w:rPr>
      </w:pPr>
      <w:r>
        <w:rPr>
          <w:rFonts w:ascii="宋体" w:hAnsi="宋体" w:hint="eastAsia"/>
        </w:rPr>
        <w:t xml:space="preserve">    A．离子交换色谱柱  B．反相色谱柱  C．正相色谱柱</w:t>
      </w:r>
    </w:p>
    <w:p w:rsidR="0075168A" w:rsidRDefault="0075168A" w:rsidP="00742F18">
      <w:pPr>
        <w:spacing w:line="360" w:lineRule="auto"/>
        <w:jc w:val="left"/>
        <w:rPr>
          <w:rFonts w:ascii="宋体" w:hAnsi="宋体" w:hint="eastAsia"/>
          <w:b/>
          <w:bCs/>
        </w:rPr>
      </w:pPr>
      <w:r>
        <w:rPr>
          <w:rFonts w:ascii="宋体" w:hAnsi="宋体" w:hint="eastAsia"/>
          <w:b/>
          <w:bCs/>
        </w:rPr>
        <w:t>答案：B</w:t>
      </w:r>
    </w:p>
    <w:p w:rsidR="0075168A" w:rsidRDefault="0075168A" w:rsidP="00742F18">
      <w:pPr>
        <w:spacing w:line="360" w:lineRule="auto"/>
        <w:jc w:val="left"/>
        <w:rPr>
          <w:rFonts w:ascii="宋体" w:hAnsi="宋体" w:hint="eastAsia"/>
        </w:rPr>
      </w:pPr>
      <w:r>
        <w:rPr>
          <w:rFonts w:ascii="宋体" w:hAnsi="宋体" w:hint="eastAsia"/>
        </w:rPr>
        <w:t>8．《固定污染源排气中苯并［a］芘的测定  高效液相色谱法》(HJ／</w:t>
      </w:r>
      <w:r w:rsidR="00886373">
        <w:rPr>
          <w:rFonts w:ascii="宋体" w:hAnsi="宋体" w:hint="eastAsia"/>
        </w:rPr>
        <w:t>T 40-</w:t>
      </w:r>
      <w:r>
        <w:rPr>
          <w:rFonts w:ascii="宋体" w:hAnsi="宋体" w:hint="eastAsia"/>
        </w:rPr>
        <w:t>1999)中，色谱条件流动相的组成为</w:t>
      </w:r>
      <w:r>
        <w:rPr>
          <w:rFonts w:ascii="宋体" w:hAnsi="宋体" w:hint="eastAsia"/>
          <w:u w:val="single"/>
        </w:rPr>
        <w:t xml:space="preserve">      </w:t>
      </w:r>
      <w:r>
        <w:rPr>
          <w:rFonts w:ascii="宋体" w:hAnsi="宋体" w:hint="eastAsia"/>
        </w:rPr>
        <w:t>。(  )②</w:t>
      </w:r>
    </w:p>
    <w:p w:rsidR="0075168A" w:rsidRDefault="0075168A" w:rsidP="003C38C6">
      <w:pPr>
        <w:spacing w:line="360" w:lineRule="auto"/>
        <w:jc w:val="left"/>
        <w:outlineLvl w:val="0"/>
        <w:rPr>
          <w:rFonts w:ascii="宋体" w:hAnsi="宋体" w:hint="eastAsia"/>
        </w:rPr>
      </w:pPr>
      <w:r>
        <w:rPr>
          <w:rFonts w:ascii="宋体" w:hAnsi="宋体" w:hint="eastAsia"/>
        </w:rPr>
        <w:t xml:space="preserve">    A．甲醇和水  B．正己烷  C．四氢呋喃</w:t>
      </w:r>
    </w:p>
    <w:p w:rsidR="0075168A" w:rsidRDefault="0075168A" w:rsidP="00742F18">
      <w:pPr>
        <w:spacing w:line="360" w:lineRule="auto"/>
        <w:jc w:val="left"/>
        <w:rPr>
          <w:rFonts w:ascii="宋体" w:hAnsi="宋体" w:hint="eastAsia"/>
        </w:rPr>
      </w:pPr>
      <w:r>
        <w:rPr>
          <w:rFonts w:ascii="宋体" w:hAnsi="宋体" w:hint="eastAsia"/>
          <w:b/>
          <w:bCs/>
        </w:rPr>
        <w:t>答案：A</w:t>
      </w:r>
    </w:p>
    <w:p w:rsidR="0075168A" w:rsidRDefault="0075168A" w:rsidP="00742F18">
      <w:pPr>
        <w:spacing w:line="360" w:lineRule="auto"/>
        <w:jc w:val="left"/>
        <w:rPr>
          <w:rFonts w:ascii="宋体" w:hAnsi="宋体" w:hint="eastAsia"/>
        </w:rPr>
      </w:pPr>
      <w:r>
        <w:rPr>
          <w:rFonts w:ascii="宋体" w:hAnsi="宋体" w:hint="eastAsia"/>
        </w:rPr>
        <w:t>9．被苯并回芘污染的容器可用紫外灯在</w:t>
      </w:r>
      <w:r>
        <w:rPr>
          <w:rFonts w:ascii="宋体" w:hAnsi="宋体" w:hint="eastAsia"/>
          <w:u w:val="single"/>
        </w:rPr>
        <w:t xml:space="preserve">       </w:t>
      </w:r>
      <w:r>
        <w:rPr>
          <w:rFonts w:ascii="宋体" w:hAnsi="宋体" w:hint="eastAsia"/>
        </w:rPr>
        <w:t>nm紫外线照射下检查。(  )①②③</w:t>
      </w:r>
    </w:p>
    <w:p w:rsidR="0075168A" w:rsidRDefault="0075168A" w:rsidP="003C38C6">
      <w:pPr>
        <w:spacing w:line="360" w:lineRule="auto"/>
        <w:jc w:val="left"/>
        <w:outlineLvl w:val="0"/>
        <w:rPr>
          <w:rFonts w:ascii="宋体" w:hAnsi="宋体" w:hint="eastAsia"/>
        </w:rPr>
      </w:pPr>
      <w:r>
        <w:rPr>
          <w:rFonts w:ascii="宋体" w:hAnsi="宋体" w:hint="eastAsia"/>
        </w:rPr>
        <w:t xml:space="preserve">    A．254  B．364  C．427</w:t>
      </w:r>
    </w:p>
    <w:p w:rsidR="0075168A" w:rsidRDefault="0075168A" w:rsidP="00742F18">
      <w:pPr>
        <w:spacing w:line="360" w:lineRule="auto"/>
        <w:jc w:val="left"/>
        <w:rPr>
          <w:rFonts w:ascii="宋体" w:hAnsi="宋体" w:hint="eastAsia"/>
          <w:b/>
          <w:bCs/>
        </w:rPr>
      </w:pPr>
      <w:r>
        <w:rPr>
          <w:rFonts w:ascii="宋体" w:hAnsi="宋体" w:hint="eastAsia"/>
          <w:b/>
          <w:bCs/>
        </w:rPr>
        <w:lastRenderedPageBreak/>
        <w:t>答案：B</w:t>
      </w:r>
    </w:p>
    <w:p w:rsidR="0075168A" w:rsidRDefault="0075168A" w:rsidP="00742F18">
      <w:pPr>
        <w:spacing w:line="360" w:lineRule="auto"/>
        <w:jc w:val="left"/>
        <w:rPr>
          <w:rFonts w:ascii="宋体" w:hAnsi="宋体" w:hint="eastAsia"/>
        </w:rPr>
      </w:pPr>
      <w:r>
        <w:rPr>
          <w:rFonts w:ascii="宋体" w:hAnsi="宋体" w:hint="eastAsia"/>
        </w:rPr>
        <w:t>10．高效液相色谱法测定固定污染源中苯并［a］芘时，实验室所用的玻璃仪器必须用</w:t>
      </w:r>
      <w:r>
        <w:rPr>
          <w:rFonts w:ascii="宋体" w:hAnsi="宋体" w:hint="eastAsia"/>
          <w:u w:val="single"/>
        </w:rPr>
        <w:t xml:space="preserve">  </w:t>
      </w:r>
      <w:r w:rsidR="00BA7725">
        <w:rPr>
          <w:rFonts w:ascii="宋体" w:hAnsi="宋体" w:hint="eastAsia"/>
          <w:u w:val="single"/>
        </w:rPr>
        <w:t xml:space="preserve"> </w:t>
      </w:r>
      <w:r>
        <w:rPr>
          <w:rFonts w:ascii="宋体" w:hAnsi="宋体" w:hint="eastAsia"/>
          <w:u w:val="single"/>
        </w:rPr>
        <w:t xml:space="preserve">   </w:t>
      </w:r>
      <w:r>
        <w:rPr>
          <w:rFonts w:ascii="宋体" w:hAnsi="宋体" w:hint="eastAsia"/>
        </w:rPr>
        <w:t>浸泡洗涤。(  )②③</w:t>
      </w:r>
    </w:p>
    <w:p w:rsidR="0075168A" w:rsidRDefault="0075168A" w:rsidP="003C38C6">
      <w:pPr>
        <w:spacing w:line="360" w:lineRule="auto"/>
        <w:jc w:val="left"/>
        <w:outlineLvl w:val="0"/>
        <w:rPr>
          <w:rFonts w:ascii="宋体" w:hAnsi="宋体" w:hint="eastAsia"/>
        </w:rPr>
      </w:pPr>
      <w:r>
        <w:rPr>
          <w:rFonts w:ascii="宋体" w:hAnsi="宋体" w:hint="eastAsia"/>
        </w:rPr>
        <w:t xml:space="preserve">    A．环己烷  B．洗洁净  巳重铬酸钾</w:t>
      </w:r>
    </w:p>
    <w:p w:rsidR="0075168A" w:rsidRDefault="0075168A" w:rsidP="00742F18">
      <w:pPr>
        <w:spacing w:line="360" w:lineRule="auto"/>
        <w:jc w:val="left"/>
        <w:rPr>
          <w:rFonts w:ascii="宋体" w:hAnsi="宋体" w:hint="eastAsia"/>
        </w:rPr>
      </w:pPr>
      <w:r>
        <w:rPr>
          <w:rFonts w:ascii="宋体" w:hAnsi="宋体" w:hint="eastAsia"/>
          <w:b/>
          <w:bCs/>
        </w:rPr>
        <w:t>答案：C</w:t>
      </w:r>
    </w:p>
    <w:p w:rsidR="0075168A" w:rsidRDefault="0075168A" w:rsidP="00742F18">
      <w:pPr>
        <w:spacing w:line="360" w:lineRule="auto"/>
        <w:jc w:val="left"/>
        <w:rPr>
          <w:rFonts w:ascii="宋体" w:hAnsi="宋体" w:hint="eastAsia"/>
        </w:rPr>
      </w:pPr>
      <w:r>
        <w:rPr>
          <w:rFonts w:ascii="宋体" w:hAnsi="宋体" w:hint="eastAsia"/>
          <w:b/>
          <w:bCs/>
        </w:rPr>
        <w:t>四、问答题</w:t>
      </w:r>
    </w:p>
    <w:p w:rsidR="00BA7725" w:rsidRDefault="0075168A" w:rsidP="00742F18">
      <w:pPr>
        <w:spacing w:line="360" w:lineRule="auto"/>
        <w:jc w:val="left"/>
        <w:rPr>
          <w:rFonts w:ascii="宋体" w:hAnsi="宋体" w:hint="eastAsia"/>
        </w:rPr>
      </w:pPr>
      <w:r>
        <w:rPr>
          <w:rFonts w:ascii="宋体" w:hAnsi="宋体" w:hint="eastAsia"/>
        </w:rPr>
        <w:t>1．简述高效液相色谱法测定环境空气中苯并闷芘的方法原理。①③</w:t>
      </w:r>
    </w:p>
    <w:p w:rsidR="0075168A" w:rsidRDefault="0075168A" w:rsidP="00742F18">
      <w:pPr>
        <w:spacing w:line="360" w:lineRule="auto"/>
        <w:jc w:val="left"/>
        <w:rPr>
          <w:rFonts w:ascii="宋体" w:hAnsi="宋体" w:hint="eastAsia"/>
        </w:rPr>
      </w:pPr>
      <w:r>
        <w:rPr>
          <w:rFonts w:ascii="宋体" w:hAnsi="宋体" w:hint="eastAsia"/>
          <w:b/>
          <w:bCs/>
        </w:rPr>
        <w:t>答案：</w:t>
      </w:r>
      <w:r>
        <w:rPr>
          <w:rFonts w:ascii="宋体" w:hAnsi="宋体" w:hint="eastAsia"/>
        </w:rPr>
        <w:t>将采集在超细玻璃纤维滤膜上的可吸入颗粒物中的苯并［a］芘，在乙腈或甲醇做溶剂中超声提取，提取液注入液相色谱仪分离，用紫外检测器测定。</w:t>
      </w:r>
    </w:p>
    <w:p w:rsidR="0075168A" w:rsidRDefault="0075168A" w:rsidP="00742F18">
      <w:pPr>
        <w:spacing w:line="360" w:lineRule="auto"/>
        <w:jc w:val="left"/>
        <w:rPr>
          <w:rFonts w:ascii="宋体" w:hAnsi="宋体" w:hint="eastAsia"/>
        </w:rPr>
      </w:pPr>
      <w:r>
        <w:rPr>
          <w:rFonts w:ascii="宋体" w:hAnsi="宋体" w:hint="eastAsia"/>
        </w:rPr>
        <w:t>2．简述高效液相色谱法测定固定污染源中有组织排放苯并［a］芘的方法原理。②③</w:t>
      </w:r>
    </w:p>
    <w:p w:rsidR="0075168A" w:rsidRDefault="0075168A" w:rsidP="00742F18">
      <w:pPr>
        <w:spacing w:line="360" w:lineRule="auto"/>
        <w:jc w:val="left"/>
        <w:rPr>
          <w:rFonts w:ascii="宋体" w:hAnsi="宋体" w:hint="eastAsia"/>
        </w:rPr>
      </w:pPr>
      <w:r>
        <w:rPr>
          <w:rFonts w:ascii="宋体" w:hAnsi="宋体" w:hint="eastAsia"/>
          <w:b/>
          <w:bCs/>
        </w:rPr>
        <w:t>答案：</w:t>
      </w:r>
      <w:r>
        <w:rPr>
          <w:rFonts w:ascii="宋体" w:hAnsi="宋体" w:hint="eastAsia"/>
        </w:rPr>
        <w:t>用无胶玻璃纤维滤筒或玻璃纤维滤膜采集样品，用环己烷提取苯并［a］芘，提取液通过弗罗里硅土层析柱，然后用二氯甲烷和丙酮的混合溶剂洗脱，浓缩后在配有荧光检测器的高效液相色谱仪上测定。</w:t>
      </w:r>
    </w:p>
    <w:p w:rsidR="0075168A" w:rsidRDefault="0075168A" w:rsidP="003C38C6">
      <w:pPr>
        <w:spacing w:line="360" w:lineRule="auto"/>
        <w:jc w:val="left"/>
        <w:outlineLvl w:val="0"/>
        <w:rPr>
          <w:rFonts w:ascii="宋体" w:hAnsi="宋体" w:hint="eastAsia"/>
        </w:rPr>
      </w:pPr>
      <w:r>
        <w:rPr>
          <w:rFonts w:ascii="宋体" w:hAnsi="宋体" w:hint="eastAsia"/>
        </w:rPr>
        <w:t>3．在实验室进行苯并［a］芘测定操作时应注意哪些事项?①②③</w:t>
      </w:r>
    </w:p>
    <w:p w:rsidR="0075168A" w:rsidRDefault="0075168A" w:rsidP="00742F18">
      <w:pPr>
        <w:spacing w:line="360" w:lineRule="auto"/>
        <w:jc w:val="left"/>
        <w:rPr>
          <w:rFonts w:ascii="宋体" w:hAnsi="宋体" w:hint="eastAsia"/>
        </w:rPr>
      </w:pPr>
      <w:r>
        <w:rPr>
          <w:rFonts w:ascii="宋体" w:hAnsi="宋体" w:hint="eastAsia"/>
          <w:b/>
          <w:bCs/>
        </w:rPr>
        <w:t>答案：</w:t>
      </w:r>
      <w:r>
        <w:rPr>
          <w:rFonts w:ascii="宋体" w:hAnsi="宋体" w:hint="eastAsia"/>
        </w:rPr>
        <w:t>苯并［a］芘是强致癌物，操作时应保持最低限度接触，必要时戴手套，废液应收集起来，统一处理。实验所用玻璃仪器用重铬酸钾洗液浸泡洗涤。</w:t>
      </w:r>
    </w:p>
    <w:p w:rsidR="0075168A" w:rsidRDefault="0075168A" w:rsidP="00742F18">
      <w:pPr>
        <w:spacing w:line="360" w:lineRule="auto"/>
        <w:jc w:val="left"/>
        <w:rPr>
          <w:rFonts w:ascii="宋体" w:hAnsi="宋体" w:hint="eastAsia"/>
          <w:b/>
          <w:bCs/>
        </w:rPr>
      </w:pPr>
      <w:r>
        <w:rPr>
          <w:rFonts w:ascii="宋体" w:hAnsi="宋体" w:hint="eastAsia"/>
          <w:b/>
          <w:bCs/>
        </w:rPr>
        <w:t>五、计算题</w:t>
      </w:r>
    </w:p>
    <w:p w:rsidR="0075168A" w:rsidRDefault="0075168A" w:rsidP="00742F18">
      <w:pPr>
        <w:spacing w:line="360" w:lineRule="auto"/>
        <w:jc w:val="left"/>
        <w:rPr>
          <w:rFonts w:ascii="宋体" w:hAnsi="宋体" w:hint="eastAsia"/>
        </w:rPr>
      </w:pPr>
      <w:r>
        <w:rPr>
          <w:rFonts w:ascii="宋体" w:hAnsi="宋体" w:hint="eastAsia"/>
        </w:rPr>
        <w:t>1．用高效液相色谱法测定环境空气可吸入颗粒物中苯并［a］芘时，采样流量1.13m</w:t>
      </w:r>
      <w:r w:rsidRPr="00886373">
        <w:rPr>
          <w:rFonts w:ascii="宋体" w:hAnsi="宋体" w:hint="eastAsia"/>
          <w:vertAlign w:val="superscript"/>
        </w:rPr>
        <w:t>3</w:t>
      </w:r>
      <w:r>
        <w:rPr>
          <w:rFonts w:ascii="宋体" w:hAnsi="宋体" w:hint="eastAsia"/>
        </w:rPr>
        <w:t>／min，连续采集24h，采样温度为15℃，大气压力为100.4kPa。采样后滤膜等分成5份，将1／5滤膜放入10m1具塞玻璃离心管，准确加入5.00m1乙腈，超声提取后，进行液相色谱分析，结果表明：在进样量为10μl时，苯并[a]芘含量为1.2ng，试计算空气中苯并［a］芘的浓度。①③</w:t>
      </w:r>
    </w:p>
    <w:p w:rsidR="0075168A" w:rsidRDefault="0075168A" w:rsidP="00742F18">
      <w:pPr>
        <w:spacing w:line="360" w:lineRule="auto"/>
        <w:jc w:val="left"/>
        <w:rPr>
          <w:rFonts w:ascii="宋体" w:hAnsi="宋体" w:hint="eastAsia"/>
        </w:rPr>
      </w:pPr>
      <w:r>
        <w:rPr>
          <w:rFonts w:ascii="宋体" w:hAnsi="宋体" w:hint="eastAsia"/>
          <w:b/>
          <w:bCs/>
        </w:rPr>
        <w:t>答案：</w:t>
      </w:r>
      <w:r>
        <w:rPr>
          <w:rFonts w:ascii="宋体" w:hAnsi="宋体" w:hint="eastAsia"/>
        </w:rPr>
        <w:t>样品中分析物总量=1.2×5／10=600(ng)</w:t>
      </w:r>
    </w:p>
    <w:p w:rsidR="0075168A" w:rsidRDefault="00BA7725" w:rsidP="00742F18">
      <w:pPr>
        <w:spacing w:line="360" w:lineRule="auto"/>
        <w:jc w:val="left"/>
        <w:rPr>
          <w:rFonts w:ascii="宋体" w:hAnsi="宋体" w:hint="eastAsia"/>
        </w:rPr>
      </w:pPr>
      <w:r>
        <w:rPr>
          <w:rFonts w:ascii="宋体" w:hAnsi="宋体" w:hint="eastAsia"/>
        </w:rPr>
        <w:t xml:space="preserve">      </w:t>
      </w:r>
      <w:r w:rsidR="0075168A">
        <w:rPr>
          <w:rFonts w:ascii="宋体" w:hAnsi="宋体" w:hint="eastAsia"/>
        </w:rPr>
        <w:t>标准状态下采样体积=1.13×60×24×100.4×273／[(273＋15)×101.325]</w:t>
      </w:r>
    </w:p>
    <w:p w:rsidR="0075168A" w:rsidRDefault="0075168A" w:rsidP="00742F18">
      <w:pPr>
        <w:spacing w:line="360" w:lineRule="auto"/>
        <w:jc w:val="left"/>
        <w:rPr>
          <w:rFonts w:ascii="宋体" w:hAnsi="宋体" w:hint="eastAsia"/>
        </w:rPr>
      </w:pPr>
      <w:r>
        <w:rPr>
          <w:rFonts w:ascii="宋体" w:hAnsi="宋体" w:hint="eastAsia"/>
        </w:rPr>
        <w:t xml:space="preserve">                     </w:t>
      </w:r>
      <w:r w:rsidR="00BA7725">
        <w:rPr>
          <w:rFonts w:ascii="宋体" w:hAnsi="宋体" w:hint="eastAsia"/>
        </w:rPr>
        <w:t xml:space="preserve">   </w:t>
      </w:r>
      <w:r>
        <w:rPr>
          <w:rFonts w:ascii="宋体" w:hAnsi="宋体" w:hint="eastAsia"/>
        </w:rPr>
        <w:t>=1.53×103(m</w:t>
      </w:r>
      <w:r w:rsidRPr="00886373">
        <w:rPr>
          <w:rFonts w:ascii="宋体" w:hAnsi="宋体" w:hint="eastAsia"/>
          <w:vertAlign w:val="superscript"/>
        </w:rPr>
        <w:t>3</w:t>
      </w:r>
      <w:r>
        <w:rPr>
          <w:rFonts w:ascii="宋体" w:hAnsi="宋体" w:hint="eastAsia"/>
        </w:rPr>
        <w:t>)</w:t>
      </w:r>
    </w:p>
    <w:p w:rsidR="0075168A" w:rsidRDefault="00BA7725" w:rsidP="00742F18">
      <w:pPr>
        <w:spacing w:line="360" w:lineRule="auto"/>
        <w:jc w:val="left"/>
        <w:rPr>
          <w:rFonts w:ascii="宋体" w:hAnsi="宋体" w:hint="eastAsia"/>
        </w:rPr>
      </w:pPr>
      <w:r>
        <w:rPr>
          <w:rFonts w:ascii="宋体" w:hAnsi="宋体" w:hint="eastAsia"/>
        </w:rPr>
        <w:t xml:space="preserve">      </w:t>
      </w:r>
      <w:r w:rsidR="0075168A">
        <w:rPr>
          <w:rFonts w:ascii="宋体" w:hAnsi="宋体" w:hint="eastAsia"/>
        </w:rPr>
        <w:t>空气中的苯并［a］芘浓度=600／(1.53×103)×5=1.96(ng／m</w:t>
      </w:r>
      <w:r w:rsidR="0075168A" w:rsidRPr="00886373">
        <w:rPr>
          <w:rFonts w:ascii="宋体" w:hAnsi="宋体" w:hint="eastAsia"/>
          <w:vertAlign w:val="superscript"/>
        </w:rPr>
        <w:t>3</w:t>
      </w:r>
      <w:r w:rsidR="0075168A">
        <w:rPr>
          <w:rFonts w:ascii="宋体" w:hAnsi="宋体" w:hint="eastAsia"/>
        </w:rPr>
        <w:t>)=0.002(μg/m</w:t>
      </w:r>
      <w:r w:rsidR="0075168A" w:rsidRPr="00886373">
        <w:rPr>
          <w:rFonts w:ascii="宋体" w:hAnsi="宋体" w:hint="eastAsia"/>
          <w:vertAlign w:val="superscript"/>
        </w:rPr>
        <w:t>3</w:t>
      </w:r>
      <w:r w:rsidR="0075168A">
        <w:rPr>
          <w:rFonts w:ascii="宋体" w:hAnsi="宋体" w:hint="eastAsia"/>
        </w:rPr>
        <w:t>)</w:t>
      </w:r>
    </w:p>
    <w:p w:rsidR="0075168A" w:rsidRDefault="0075168A" w:rsidP="00742F18">
      <w:pPr>
        <w:spacing w:line="360" w:lineRule="auto"/>
        <w:jc w:val="left"/>
        <w:rPr>
          <w:rFonts w:ascii="宋体" w:hAnsi="宋体" w:hint="eastAsia"/>
        </w:rPr>
      </w:pPr>
      <w:r>
        <w:rPr>
          <w:rFonts w:ascii="宋体" w:hAnsi="宋体" w:hint="eastAsia"/>
        </w:rPr>
        <w:t>2. 用高效液相色谱法测定固定污染源有组织排放中苯并［a］芘时，采样体积为1.00m</w:t>
      </w:r>
      <w:r w:rsidRPr="00886373">
        <w:rPr>
          <w:rFonts w:ascii="宋体" w:hAnsi="宋体" w:hint="eastAsia"/>
          <w:vertAlign w:val="superscript"/>
        </w:rPr>
        <w:t>3</w:t>
      </w:r>
      <w:r>
        <w:rPr>
          <w:rFonts w:ascii="宋体" w:hAnsi="宋体" w:hint="eastAsia"/>
        </w:rPr>
        <w:t>，采样温度为20℃，大气压力为102.4kPa。采样后滤膜经环己烷提取后，浓缩定容至1.0ml，进液相色谱分析，结果表明：在进样量为10μl时，苯并［a］芘含量为1.6ng，试计算空气中苯并[a]芘的浓度。②③</w:t>
      </w:r>
    </w:p>
    <w:p w:rsidR="0075168A" w:rsidRDefault="0075168A" w:rsidP="00742F18">
      <w:pPr>
        <w:spacing w:line="360" w:lineRule="auto"/>
        <w:jc w:val="left"/>
        <w:rPr>
          <w:rFonts w:ascii="宋体" w:hAnsi="宋体" w:hint="eastAsia"/>
        </w:rPr>
      </w:pPr>
      <w:r>
        <w:rPr>
          <w:rFonts w:ascii="宋体" w:hAnsi="宋体" w:hint="eastAsia"/>
          <w:b/>
          <w:bCs/>
        </w:rPr>
        <w:lastRenderedPageBreak/>
        <w:t>答案：</w:t>
      </w:r>
      <w:r>
        <w:rPr>
          <w:rFonts w:ascii="宋体" w:hAnsi="宋体" w:hint="eastAsia"/>
        </w:rPr>
        <w:t>样品中分析物总量=1.6×1.0×1000／10=160(ng)</w:t>
      </w:r>
    </w:p>
    <w:p w:rsidR="0075168A" w:rsidRDefault="00BA7725" w:rsidP="00742F18">
      <w:pPr>
        <w:spacing w:line="360" w:lineRule="auto"/>
        <w:jc w:val="left"/>
        <w:rPr>
          <w:rFonts w:ascii="宋体" w:hAnsi="宋体" w:hint="eastAsia"/>
        </w:rPr>
      </w:pPr>
      <w:r>
        <w:rPr>
          <w:rFonts w:ascii="宋体" w:hAnsi="宋体" w:hint="eastAsia"/>
        </w:rPr>
        <w:t xml:space="preserve">      </w:t>
      </w:r>
      <w:r w:rsidR="0075168A">
        <w:rPr>
          <w:rFonts w:ascii="宋体" w:hAnsi="宋体" w:hint="eastAsia"/>
        </w:rPr>
        <w:t>标准状态下采样体积=1.00×102.4×273／[(273＋20)×101.325]=0.94(m</w:t>
      </w:r>
      <w:r w:rsidR="0075168A" w:rsidRPr="00886373">
        <w:rPr>
          <w:rFonts w:ascii="宋体" w:hAnsi="宋体" w:hint="eastAsia"/>
          <w:vertAlign w:val="superscript"/>
        </w:rPr>
        <w:t>3</w:t>
      </w:r>
      <w:r w:rsidR="0075168A">
        <w:rPr>
          <w:rFonts w:ascii="宋体" w:hAnsi="宋体" w:hint="eastAsia"/>
        </w:rPr>
        <w:t>)</w:t>
      </w:r>
    </w:p>
    <w:p w:rsidR="00BA7725" w:rsidRDefault="00BA7725" w:rsidP="00742F18">
      <w:pPr>
        <w:spacing w:line="360" w:lineRule="auto"/>
        <w:jc w:val="left"/>
        <w:rPr>
          <w:rFonts w:ascii="宋体" w:hAnsi="宋体" w:hint="eastAsia"/>
        </w:rPr>
      </w:pPr>
      <w:r>
        <w:rPr>
          <w:rFonts w:ascii="宋体" w:hAnsi="宋体" w:hint="eastAsia"/>
        </w:rPr>
        <w:t xml:space="preserve">      </w:t>
      </w:r>
      <w:r w:rsidR="0075168A">
        <w:rPr>
          <w:rFonts w:ascii="宋体" w:hAnsi="宋体" w:hint="eastAsia"/>
        </w:rPr>
        <w:t>空气中的苯并[a]芘浓度：160／0.94=170(ng／m</w:t>
      </w:r>
      <w:r w:rsidR="0075168A" w:rsidRPr="00886373">
        <w:rPr>
          <w:rFonts w:ascii="宋体" w:hAnsi="宋体" w:hint="eastAsia"/>
          <w:vertAlign w:val="superscript"/>
        </w:rPr>
        <w:t>3</w:t>
      </w:r>
      <w:r w:rsidR="0075168A">
        <w:rPr>
          <w:rFonts w:ascii="宋体" w:hAnsi="宋体" w:hint="eastAsia"/>
        </w:rPr>
        <w:t>)=0.2(μg／m</w:t>
      </w:r>
      <w:r w:rsidR="0075168A" w:rsidRPr="00886373">
        <w:rPr>
          <w:rFonts w:ascii="宋体" w:hAnsi="宋体" w:hint="eastAsia"/>
          <w:vertAlign w:val="superscript"/>
        </w:rPr>
        <w:t>3</w:t>
      </w:r>
      <w:r w:rsidR="0075168A">
        <w:rPr>
          <w:rFonts w:ascii="宋体" w:hAnsi="宋体" w:hint="eastAsia"/>
        </w:rPr>
        <w:t>)</w:t>
      </w:r>
    </w:p>
    <w:p w:rsidR="0075168A" w:rsidRPr="00BA7725" w:rsidRDefault="0075168A" w:rsidP="00742F18">
      <w:pPr>
        <w:spacing w:line="360" w:lineRule="auto"/>
        <w:jc w:val="left"/>
        <w:rPr>
          <w:rFonts w:ascii="宋体" w:hAnsi="宋体" w:hint="eastAsia"/>
        </w:rPr>
      </w:pPr>
      <w:r>
        <w:rPr>
          <w:rFonts w:ascii="宋体" w:hAnsi="宋体" w:hint="eastAsia"/>
          <w:b/>
          <w:bCs/>
        </w:rPr>
        <w:t>参考文献</w:t>
      </w:r>
    </w:p>
    <w:p w:rsidR="0075168A" w:rsidRDefault="0075168A" w:rsidP="00742F18">
      <w:pPr>
        <w:spacing w:line="360" w:lineRule="auto"/>
        <w:jc w:val="left"/>
        <w:rPr>
          <w:rFonts w:ascii="宋体" w:hAnsi="宋体" w:hint="eastAsia"/>
        </w:rPr>
      </w:pPr>
      <w:r>
        <w:rPr>
          <w:rFonts w:ascii="宋体" w:hAnsi="宋体" w:hint="eastAsia"/>
        </w:rPr>
        <w:t>[1]  环境空气苯并[a]芘的测定高效液相色谱法  (GB／</w:t>
      </w:r>
      <w:r w:rsidR="00BA7725">
        <w:rPr>
          <w:rFonts w:ascii="宋体" w:hAnsi="宋体" w:hint="eastAsia"/>
        </w:rPr>
        <w:t>T15439</w:t>
      </w:r>
      <w:r>
        <w:rPr>
          <w:rFonts w:ascii="宋体" w:hAnsi="宋体" w:hint="eastAsia"/>
        </w:rPr>
        <w:t>-1995)．</w:t>
      </w:r>
    </w:p>
    <w:p w:rsidR="0075168A" w:rsidRDefault="0075168A" w:rsidP="00742F18">
      <w:pPr>
        <w:spacing w:line="360" w:lineRule="auto"/>
        <w:jc w:val="left"/>
        <w:rPr>
          <w:rFonts w:ascii="宋体" w:hAnsi="宋体" w:hint="eastAsia"/>
        </w:rPr>
      </w:pPr>
      <w:r>
        <w:rPr>
          <w:rFonts w:ascii="宋体" w:hAnsi="宋体" w:hint="eastAsia"/>
        </w:rPr>
        <w:t>[2]  固定污染源排气中苯并[a]芘的测定高效液相色谱法  (HJ／T40-1999)．</w:t>
      </w:r>
    </w:p>
    <w:p w:rsidR="0075168A" w:rsidRDefault="0075168A" w:rsidP="00742F18">
      <w:pPr>
        <w:spacing w:line="360" w:lineRule="auto"/>
        <w:jc w:val="left"/>
        <w:rPr>
          <w:rFonts w:ascii="宋体" w:hAnsi="宋体" w:hint="eastAsia"/>
        </w:rPr>
      </w:pPr>
      <w:r>
        <w:rPr>
          <w:rFonts w:ascii="宋体" w:hAnsi="宋体" w:hint="eastAsia"/>
        </w:rPr>
        <w:t>[3]  国家环境保护总局《空气和废气监测分析方法》编委会．空气和废气监测分析方法．4版．北京：中国环境科学出版社，2003．</w:t>
      </w:r>
    </w:p>
    <w:p w:rsidR="0075168A" w:rsidRDefault="0075168A" w:rsidP="00742F18">
      <w:pPr>
        <w:spacing w:line="360" w:lineRule="auto"/>
        <w:jc w:val="left"/>
        <w:rPr>
          <w:rFonts w:ascii="宋体" w:hAnsi="宋体" w:hint="eastAsia"/>
        </w:rPr>
      </w:pPr>
      <w:r>
        <w:rPr>
          <w:rFonts w:ascii="宋体" w:hAnsi="宋体" w:hint="eastAsia"/>
        </w:rPr>
        <w:t xml:space="preserve">                                                  命题：刘  鸣</w:t>
      </w:r>
    </w:p>
    <w:p w:rsidR="00BA7725" w:rsidRDefault="0075168A" w:rsidP="00742F18">
      <w:pPr>
        <w:spacing w:line="360" w:lineRule="auto"/>
        <w:jc w:val="left"/>
        <w:rPr>
          <w:rFonts w:ascii="宋体" w:hAnsi="宋体" w:hint="eastAsia"/>
        </w:rPr>
      </w:pPr>
      <w:r>
        <w:rPr>
          <w:rFonts w:ascii="宋体" w:hAnsi="宋体" w:hint="eastAsia"/>
        </w:rPr>
        <w:t xml:space="preserve">                                                  审核：赵淑莉  谢  争  夏  新</w:t>
      </w:r>
      <w:r>
        <w:rPr>
          <w:rFonts w:ascii="宋体" w:hAnsi="宋体" w:hint="eastAsia"/>
          <w:b/>
          <w:bCs/>
          <w:sz w:val="24"/>
        </w:rPr>
        <w:t>(七)  醛酮类化合物</w:t>
      </w:r>
    </w:p>
    <w:p w:rsidR="0075168A" w:rsidRPr="00BA7725" w:rsidRDefault="0075168A" w:rsidP="00742F18">
      <w:pPr>
        <w:spacing w:line="360" w:lineRule="auto"/>
        <w:jc w:val="left"/>
        <w:rPr>
          <w:rFonts w:ascii="宋体" w:hAnsi="宋体" w:hint="eastAsia"/>
        </w:rPr>
      </w:pPr>
      <w:r>
        <w:rPr>
          <w:rFonts w:ascii="宋体" w:hAnsi="宋体" w:hint="eastAsia"/>
          <w:b/>
          <w:bCs/>
        </w:rPr>
        <w:t>分类号：G5-6</w:t>
      </w:r>
    </w:p>
    <w:p w:rsidR="0075168A" w:rsidRDefault="0075168A" w:rsidP="00742F18">
      <w:pPr>
        <w:spacing w:line="360" w:lineRule="auto"/>
        <w:jc w:val="left"/>
        <w:rPr>
          <w:rFonts w:ascii="宋体" w:hAnsi="宋体" w:hint="eastAsia"/>
          <w:b/>
          <w:bCs/>
        </w:rPr>
      </w:pPr>
      <w:r>
        <w:rPr>
          <w:rFonts w:ascii="宋体" w:hAnsi="宋体" w:hint="eastAsia"/>
          <w:b/>
          <w:bCs/>
        </w:rPr>
        <w:t>主要内容</w:t>
      </w:r>
    </w:p>
    <w:p w:rsidR="00BA7725" w:rsidRDefault="0075168A" w:rsidP="00742F18">
      <w:pPr>
        <w:spacing w:line="360" w:lineRule="auto"/>
        <w:jc w:val="left"/>
        <w:rPr>
          <w:rFonts w:ascii="宋体" w:hAnsi="宋体" w:hint="eastAsia"/>
        </w:rPr>
      </w:pPr>
      <w:r>
        <w:rPr>
          <w:rFonts w:ascii="宋体" w:hAnsi="宋体" w:hint="eastAsia"/>
        </w:rPr>
        <w:t>醛酮类化合物的测定2,4-DNPH吸附管吸附高效液相色谱法《空气和废气监测分析方法》  (第四版)</w:t>
      </w:r>
    </w:p>
    <w:p w:rsidR="00BA7725" w:rsidRDefault="0075168A" w:rsidP="00742F18">
      <w:pPr>
        <w:spacing w:line="360" w:lineRule="auto"/>
        <w:jc w:val="left"/>
        <w:rPr>
          <w:rFonts w:ascii="宋体" w:hAnsi="宋体" w:hint="eastAsia"/>
        </w:rPr>
      </w:pPr>
      <w:r>
        <w:rPr>
          <w:rFonts w:ascii="宋体" w:hAnsi="宋体" w:hint="eastAsia"/>
          <w:b/>
          <w:bCs/>
        </w:rPr>
        <w:t>一、填空题</w:t>
      </w:r>
    </w:p>
    <w:p w:rsidR="0075168A" w:rsidRDefault="0075168A" w:rsidP="00742F18">
      <w:pPr>
        <w:spacing w:line="360" w:lineRule="auto"/>
        <w:jc w:val="left"/>
        <w:rPr>
          <w:rFonts w:ascii="宋体" w:hAnsi="宋体" w:hint="eastAsia"/>
        </w:rPr>
      </w:pPr>
      <w:r>
        <w:rPr>
          <w:rFonts w:ascii="宋体" w:hAnsi="宋体" w:hint="eastAsia"/>
        </w:rPr>
        <w:t>1．高效液相色谱法测定环境空气中醛和酮化合物时，用含有</w:t>
      </w:r>
      <w:r>
        <w:rPr>
          <w:rFonts w:ascii="宋体" w:hAnsi="宋体" w:hint="eastAsia"/>
          <w:u w:val="single"/>
        </w:rPr>
        <w:t xml:space="preserve">    </w:t>
      </w:r>
      <w:r w:rsidR="00742F18">
        <w:rPr>
          <w:rFonts w:ascii="宋体" w:hAnsi="宋体" w:hint="eastAsia"/>
          <w:u w:val="single"/>
        </w:rPr>
        <w:t xml:space="preserve">                </w:t>
      </w:r>
      <w:r>
        <w:rPr>
          <w:rFonts w:ascii="宋体" w:hAnsi="宋体" w:hint="eastAsia"/>
          <w:u w:val="single"/>
        </w:rPr>
        <w:t xml:space="preserve"> </w:t>
      </w:r>
      <w:r>
        <w:rPr>
          <w:rFonts w:ascii="宋体" w:hAnsi="宋体" w:hint="eastAsia"/>
        </w:rPr>
        <w:t>的固体吸附剂吸附空气中的醛酮类化合物。</w:t>
      </w:r>
    </w:p>
    <w:p w:rsidR="0075168A" w:rsidRDefault="0075168A" w:rsidP="00742F18">
      <w:pPr>
        <w:spacing w:line="360" w:lineRule="auto"/>
        <w:jc w:val="left"/>
        <w:rPr>
          <w:rFonts w:ascii="宋体" w:hAnsi="宋体" w:hint="eastAsia"/>
        </w:rPr>
      </w:pPr>
      <w:r>
        <w:rPr>
          <w:rFonts w:ascii="宋体" w:hAnsi="宋体" w:hint="eastAsia"/>
          <w:b/>
          <w:bCs/>
        </w:rPr>
        <w:t>答案：</w:t>
      </w:r>
      <w:r>
        <w:rPr>
          <w:rFonts w:ascii="宋体" w:hAnsi="宋体" w:hint="eastAsia"/>
        </w:rPr>
        <w:t>2,4-</w:t>
      </w:r>
      <w:r w:rsidR="00742F18">
        <w:rPr>
          <w:rFonts w:ascii="宋体" w:hAnsi="宋体" w:hint="eastAsia"/>
        </w:rPr>
        <w:t>二</w:t>
      </w:r>
      <w:r>
        <w:rPr>
          <w:rFonts w:ascii="宋体" w:hAnsi="宋体" w:hint="eastAsia"/>
        </w:rPr>
        <w:t>硝基苯肼(或2,4-DNPH)</w:t>
      </w:r>
    </w:p>
    <w:p w:rsidR="0075168A" w:rsidRDefault="0075168A" w:rsidP="00742F18">
      <w:pPr>
        <w:spacing w:line="360" w:lineRule="auto"/>
        <w:jc w:val="left"/>
        <w:rPr>
          <w:rFonts w:ascii="宋体" w:hAnsi="宋体" w:hint="eastAsia"/>
        </w:rPr>
      </w:pPr>
      <w:r>
        <w:rPr>
          <w:rFonts w:ascii="宋体" w:hAnsi="宋体" w:hint="eastAsia"/>
        </w:rPr>
        <w:t>2．高效液相色谱法测定环境空气中醛和酮化合物中，分离结构相似的醛和酮腙衍生物时，可以通过色谱条件优化使醛和酮化合物互不干扰，包括</w:t>
      </w:r>
      <w:r>
        <w:rPr>
          <w:rFonts w:ascii="宋体" w:hAnsi="宋体" w:hint="eastAsia"/>
          <w:u w:val="single"/>
        </w:rPr>
        <w:t xml:space="preserve">   </w:t>
      </w:r>
      <w:r w:rsidR="00886373">
        <w:rPr>
          <w:rFonts w:ascii="宋体" w:hAnsi="宋体" w:hint="eastAsia"/>
          <w:u w:val="single"/>
        </w:rPr>
        <w:t xml:space="preserve">      </w:t>
      </w:r>
      <w:r>
        <w:rPr>
          <w:rFonts w:ascii="宋体" w:hAnsi="宋体" w:hint="eastAsia"/>
          <w:u w:val="single"/>
        </w:rPr>
        <w:t xml:space="preserve">  </w:t>
      </w:r>
      <w:r>
        <w:rPr>
          <w:rFonts w:ascii="宋体" w:hAnsi="宋体" w:hint="eastAsia"/>
        </w:rPr>
        <w:t>、</w:t>
      </w:r>
      <w:r>
        <w:rPr>
          <w:rFonts w:ascii="宋体" w:hAnsi="宋体" w:hint="eastAsia"/>
          <w:u w:val="single"/>
        </w:rPr>
        <w:t xml:space="preserve">   </w:t>
      </w:r>
      <w:r w:rsidR="00886373">
        <w:rPr>
          <w:rFonts w:ascii="宋体" w:hAnsi="宋体" w:hint="eastAsia"/>
          <w:u w:val="single"/>
        </w:rPr>
        <w:t xml:space="preserve">     </w:t>
      </w:r>
      <w:r>
        <w:rPr>
          <w:rFonts w:ascii="宋体" w:hAnsi="宋体" w:hint="eastAsia"/>
          <w:u w:val="single"/>
        </w:rPr>
        <w:t xml:space="preserve">   </w:t>
      </w:r>
      <w:r>
        <w:rPr>
          <w:rFonts w:ascii="宋体" w:hAnsi="宋体" w:hint="eastAsia"/>
        </w:rPr>
        <w:t>、流速和进样量等条件。</w:t>
      </w:r>
    </w:p>
    <w:p w:rsidR="0075168A" w:rsidRDefault="0075168A" w:rsidP="00742F18">
      <w:pPr>
        <w:spacing w:line="360" w:lineRule="auto"/>
        <w:jc w:val="left"/>
        <w:rPr>
          <w:rFonts w:ascii="宋体" w:hAnsi="宋体" w:hint="eastAsia"/>
        </w:rPr>
      </w:pPr>
      <w:r>
        <w:rPr>
          <w:rFonts w:ascii="宋体" w:hAnsi="宋体" w:hint="eastAsia"/>
          <w:b/>
          <w:bCs/>
        </w:rPr>
        <w:t>答案：</w:t>
      </w:r>
      <w:r>
        <w:rPr>
          <w:rFonts w:ascii="宋体" w:hAnsi="宋体" w:hint="eastAsia"/>
        </w:rPr>
        <w:t>色谱柱选择    流动相组成</w:t>
      </w:r>
    </w:p>
    <w:p w:rsidR="0075168A" w:rsidRDefault="0075168A" w:rsidP="00742F18">
      <w:pPr>
        <w:spacing w:line="360" w:lineRule="auto"/>
        <w:jc w:val="left"/>
        <w:rPr>
          <w:rFonts w:ascii="宋体" w:hAnsi="宋体" w:hint="eastAsia"/>
        </w:rPr>
      </w:pPr>
      <w:r>
        <w:rPr>
          <w:rFonts w:ascii="宋体" w:hAnsi="宋体" w:hint="eastAsia"/>
        </w:rPr>
        <w:t>3．高效液相色谱法测定环境空气中醛和酮化合物时，使用</w:t>
      </w:r>
      <w:r w:rsidR="00886373">
        <w:rPr>
          <w:rFonts w:ascii="宋体" w:hAnsi="宋体" w:hint="eastAsia"/>
          <w:u w:val="single"/>
        </w:rPr>
        <w:t xml:space="preserve">        </w:t>
      </w:r>
      <w:r>
        <w:rPr>
          <w:rFonts w:ascii="宋体" w:hAnsi="宋体" w:hint="eastAsia"/>
        </w:rPr>
        <w:t>溶剂洗脱采样管。</w:t>
      </w:r>
    </w:p>
    <w:p w:rsidR="0075168A" w:rsidRDefault="0075168A" w:rsidP="00742F18">
      <w:pPr>
        <w:spacing w:line="360" w:lineRule="auto"/>
        <w:jc w:val="left"/>
        <w:rPr>
          <w:rFonts w:ascii="宋体" w:hAnsi="宋体" w:hint="eastAsia"/>
        </w:rPr>
      </w:pPr>
      <w:r>
        <w:rPr>
          <w:rFonts w:ascii="宋体" w:hAnsi="宋体" w:hint="eastAsia"/>
          <w:b/>
          <w:bCs/>
        </w:rPr>
        <w:t>答案：</w:t>
      </w:r>
      <w:r>
        <w:rPr>
          <w:rFonts w:ascii="宋体" w:hAnsi="宋体" w:hint="eastAsia"/>
        </w:rPr>
        <w:t>乙腈</w:t>
      </w:r>
    </w:p>
    <w:p w:rsidR="0075168A" w:rsidRDefault="0075168A" w:rsidP="00742F18">
      <w:pPr>
        <w:spacing w:line="360" w:lineRule="auto"/>
        <w:jc w:val="left"/>
        <w:rPr>
          <w:rFonts w:ascii="宋体" w:hAnsi="宋体" w:hint="eastAsia"/>
          <w:b/>
          <w:bCs/>
        </w:rPr>
      </w:pPr>
      <w:r>
        <w:rPr>
          <w:rFonts w:ascii="宋体" w:hAnsi="宋体" w:hint="eastAsia"/>
          <w:b/>
          <w:bCs/>
        </w:rPr>
        <w:t>二、判断题</w:t>
      </w:r>
    </w:p>
    <w:p w:rsidR="0075168A" w:rsidRDefault="0075168A" w:rsidP="00742F18">
      <w:pPr>
        <w:spacing w:line="360" w:lineRule="auto"/>
        <w:jc w:val="left"/>
        <w:rPr>
          <w:rFonts w:ascii="宋体" w:hAnsi="宋体" w:hint="eastAsia"/>
        </w:rPr>
      </w:pPr>
      <w:r>
        <w:rPr>
          <w:rFonts w:ascii="宋体" w:hAnsi="宋体" w:hint="eastAsia"/>
        </w:rPr>
        <w:t>1．高效液相色谱法测定环境空气中醛、酮类化合物时，因甲醛和丙酮是实验室常用试剂，所以容易带来背景污染。(  )</w:t>
      </w:r>
    </w:p>
    <w:p w:rsidR="0075168A" w:rsidRDefault="0075168A" w:rsidP="00742F18">
      <w:pPr>
        <w:spacing w:line="360" w:lineRule="auto"/>
        <w:jc w:val="left"/>
        <w:rPr>
          <w:rFonts w:ascii="宋体" w:hAnsi="宋体" w:hint="eastAsia"/>
        </w:rPr>
      </w:pPr>
      <w:r>
        <w:rPr>
          <w:rFonts w:ascii="宋体" w:hAnsi="宋体" w:hint="eastAsia"/>
          <w:b/>
          <w:bCs/>
        </w:rPr>
        <w:t>答案：</w:t>
      </w:r>
      <w:r>
        <w:rPr>
          <w:rFonts w:ascii="宋体" w:hAnsi="宋体" w:hint="eastAsia"/>
        </w:rPr>
        <w:t xml:space="preserve">  正确</w:t>
      </w:r>
    </w:p>
    <w:p w:rsidR="0075168A" w:rsidRDefault="0075168A" w:rsidP="00742F18">
      <w:pPr>
        <w:spacing w:line="360" w:lineRule="auto"/>
        <w:jc w:val="left"/>
        <w:rPr>
          <w:rFonts w:ascii="宋体" w:hAnsi="宋体" w:hint="eastAsia"/>
        </w:rPr>
      </w:pPr>
      <w:r>
        <w:rPr>
          <w:rFonts w:ascii="宋体" w:hAnsi="宋体" w:hint="eastAsia"/>
        </w:rPr>
        <w:t>2．高效液相色谱法测定空气中醛、酮类化合物时，由于臭氧对甲醛的氧化作用，为提高空</w:t>
      </w:r>
      <w:r>
        <w:rPr>
          <w:rFonts w:ascii="宋体" w:hAnsi="宋体" w:hint="eastAsia"/>
        </w:rPr>
        <w:lastRenderedPageBreak/>
        <w:t>气中甲醛的采样效率，可在采样小柱前串联一支臭氧去除柱。(    )</w:t>
      </w:r>
    </w:p>
    <w:p w:rsidR="0075168A" w:rsidRDefault="0075168A" w:rsidP="00742F18">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742F18">
      <w:pPr>
        <w:spacing w:line="360" w:lineRule="auto"/>
        <w:jc w:val="left"/>
        <w:rPr>
          <w:rFonts w:ascii="宋体" w:hAnsi="宋体" w:hint="eastAsia"/>
        </w:rPr>
      </w:pPr>
      <w:r>
        <w:rPr>
          <w:rFonts w:ascii="宋体" w:hAnsi="宋体" w:hint="eastAsia"/>
        </w:rPr>
        <w:t>3．高效液相色谱法测定环境空气中醛、酮类化合物时，采集样品结束时的流量与开始时的流量相差超过10％，此次样品应作可疑标记。(  )</w:t>
      </w:r>
    </w:p>
    <w:p w:rsidR="0075168A" w:rsidRDefault="0075168A" w:rsidP="00742F18">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742F18">
      <w:pPr>
        <w:spacing w:line="360" w:lineRule="auto"/>
        <w:jc w:val="left"/>
        <w:rPr>
          <w:rFonts w:ascii="宋体" w:hAnsi="宋体" w:hint="eastAsia"/>
        </w:rPr>
      </w:pPr>
      <w:r>
        <w:rPr>
          <w:rFonts w:ascii="宋体" w:hAnsi="宋体" w:hint="eastAsia"/>
        </w:rPr>
        <w:t xml:space="preserve">    正确答案为：采集样品结束时的流量与开始时的流量相差超过15％，此次样品应作可疑标记。</w:t>
      </w:r>
    </w:p>
    <w:p w:rsidR="0075168A" w:rsidRDefault="0075168A" w:rsidP="00742F18">
      <w:pPr>
        <w:spacing w:line="360" w:lineRule="auto"/>
        <w:jc w:val="left"/>
        <w:rPr>
          <w:rFonts w:ascii="宋体" w:hAnsi="宋体" w:hint="eastAsia"/>
        </w:rPr>
      </w:pPr>
      <w:r>
        <w:rPr>
          <w:rFonts w:ascii="宋体" w:hAnsi="宋体" w:hint="eastAsia"/>
        </w:rPr>
        <w:t>4．高效液相色谱法测定环境空气中醛、酮类化合物时，采集好醛、酮类化合物的采样管应两端封闭，保存在塑料袋中。(  )</w:t>
      </w:r>
    </w:p>
    <w:p w:rsidR="0075168A" w:rsidRDefault="0075168A" w:rsidP="00742F18">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742F18">
      <w:pPr>
        <w:spacing w:line="360" w:lineRule="auto"/>
        <w:jc w:val="left"/>
        <w:rPr>
          <w:rFonts w:ascii="宋体" w:hAnsi="宋体" w:hint="eastAsia"/>
        </w:rPr>
      </w:pPr>
      <w:r>
        <w:rPr>
          <w:rFonts w:ascii="宋体" w:hAnsi="宋体" w:hint="eastAsia"/>
        </w:rPr>
        <w:t xml:space="preserve">    正确答案为：采集好空气中醛、酮类化合物的采样管应两端封闭，保存在专用的铝衬袋内。</w:t>
      </w:r>
    </w:p>
    <w:p w:rsidR="0075168A" w:rsidRDefault="0075168A" w:rsidP="00742F18">
      <w:pPr>
        <w:spacing w:line="360" w:lineRule="auto"/>
        <w:jc w:val="left"/>
        <w:rPr>
          <w:rFonts w:ascii="宋体" w:hAnsi="宋体" w:hint="eastAsia"/>
        </w:rPr>
      </w:pPr>
      <w:r>
        <w:rPr>
          <w:rFonts w:ascii="宋体" w:hAnsi="宋体" w:hint="eastAsia"/>
        </w:rPr>
        <w:t>5．高效液相色谱法测定环境空气中醛、酮类化合物时，若校准溶液相邻两日测定值大于15％，应重新绘制校准曲线。(  )</w:t>
      </w:r>
    </w:p>
    <w:p w:rsidR="0075168A" w:rsidRDefault="0075168A" w:rsidP="00742F18">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742F18">
      <w:pPr>
        <w:spacing w:line="360" w:lineRule="auto"/>
        <w:jc w:val="left"/>
        <w:rPr>
          <w:rFonts w:ascii="宋体" w:hAnsi="宋体" w:hint="eastAsia"/>
        </w:rPr>
      </w:pPr>
      <w:r>
        <w:rPr>
          <w:rFonts w:ascii="宋体" w:hAnsi="宋体" w:hint="eastAsia"/>
        </w:rPr>
        <w:t>6．高效液相色谱法测定环境空气中醛、酮类化合物时，现场空白就是空气不通过空白采样小柱，其余处理与实际样品一致。(  )</w:t>
      </w:r>
    </w:p>
    <w:p w:rsidR="0075168A" w:rsidRDefault="0075168A" w:rsidP="00742F18">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742F18">
      <w:pPr>
        <w:spacing w:line="360" w:lineRule="auto"/>
        <w:jc w:val="left"/>
        <w:rPr>
          <w:rFonts w:ascii="宋体" w:hAnsi="宋体" w:hint="eastAsia"/>
        </w:rPr>
      </w:pPr>
      <w:r>
        <w:rPr>
          <w:rFonts w:ascii="宋体" w:hAnsi="宋体" w:hint="eastAsia"/>
        </w:rPr>
        <w:t>7．高效液相色谱法测定环境空气中醛、酮类化合物时，流动相应以0.45μm滤膜过滤，氦气脱气。(    )</w:t>
      </w:r>
    </w:p>
    <w:p w:rsidR="0075168A" w:rsidRDefault="0075168A" w:rsidP="00742F18">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742F18">
      <w:pPr>
        <w:spacing w:line="360" w:lineRule="auto"/>
        <w:jc w:val="left"/>
        <w:rPr>
          <w:rFonts w:ascii="宋体" w:hAnsi="宋体" w:hint="eastAsia"/>
        </w:rPr>
      </w:pPr>
      <w:r>
        <w:rPr>
          <w:rFonts w:ascii="宋体" w:hAnsi="宋体" w:hint="eastAsia"/>
          <w:b/>
          <w:bCs/>
        </w:rPr>
        <w:t>三、选择题</w:t>
      </w:r>
    </w:p>
    <w:p w:rsidR="0075168A" w:rsidRDefault="0075168A" w:rsidP="00742F18">
      <w:pPr>
        <w:spacing w:line="360" w:lineRule="auto"/>
        <w:jc w:val="left"/>
        <w:rPr>
          <w:rFonts w:ascii="宋体" w:hAnsi="宋体" w:hint="eastAsia"/>
        </w:rPr>
      </w:pPr>
      <w:r>
        <w:rPr>
          <w:rFonts w:ascii="宋体" w:hAnsi="宋体" w:hint="eastAsia"/>
        </w:rPr>
        <w:t>1．高效液相色谱法测定环境空气中醛酮类化合物时，醛和酮的2,4-二硝基苯腙标样应保存在</w:t>
      </w:r>
      <w:r>
        <w:rPr>
          <w:rFonts w:ascii="宋体" w:hAnsi="宋体" w:hint="eastAsia"/>
          <w:u w:val="single"/>
        </w:rPr>
        <w:t xml:space="preserve">     </w:t>
      </w:r>
      <w:r>
        <w:rPr>
          <w:rFonts w:ascii="宋体" w:hAnsi="宋体" w:hint="eastAsia"/>
        </w:rPr>
        <w:t>里。(    )</w:t>
      </w:r>
    </w:p>
    <w:p w:rsidR="0075168A" w:rsidRDefault="0075168A" w:rsidP="00742F18">
      <w:pPr>
        <w:spacing w:line="360" w:lineRule="auto"/>
        <w:jc w:val="left"/>
        <w:rPr>
          <w:rFonts w:ascii="宋体" w:hAnsi="宋体" w:hint="eastAsia"/>
        </w:rPr>
      </w:pPr>
      <w:r>
        <w:rPr>
          <w:rFonts w:ascii="宋体" w:hAnsi="宋体" w:hint="eastAsia"/>
        </w:rPr>
        <w:t xml:space="preserve">    A．冰箱    B．避光密闭的冰箱    C．铝箔专用袋</w:t>
      </w:r>
    </w:p>
    <w:p w:rsidR="0075168A" w:rsidRDefault="0075168A" w:rsidP="00742F18">
      <w:pPr>
        <w:spacing w:line="360" w:lineRule="auto"/>
        <w:jc w:val="left"/>
        <w:rPr>
          <w:rFonts w:ascii="宋体" w:hAnsi="宋体" w:hint="eastAsia"/>
          <w:b/>
          <w:bCs/>
        </w:rPr>
      </w:pPr>
      <w:r>
        <w:rPr>
          <w:rFonts w:ascii="宋体" w:hAnsi="宋体" w:hint="eastAsia"/>
          <w:b/>
          <w:bCs/>
        </w:rPr>
        <w:t>答案：B</w:t>
      </w:r>
    </w:p>
    <w:p w:rsidR="0075168A" w:rsidRDefault="0075168A" w:rsidP="00742F18">
      <w:pPr>
        <w:spacing w:line="360" w:lineRule="auto"/>
        <w:jc w:val="left"/>
        <w:rPr>
          <w:rFonts w:ascii="宋体" w:hAnsi="宋体" w:hint="eastAsia"/>
        </w:rPr>
      </w:pPr>
      <w:r>
        <w:rPr>
          <w:rFonts w:ascii="宋体" w:hAnsi="宋体" w:hint="eastAsia"/>
        </w:rPr>
        <w:t>2．高效液相色谱法测定环境空气中醛、酮类化合物时，吸附醛、酮类化合物的采样管应在采样后</w:t>
      </w:r>
      <w:r>
        <w:rPr>
          <w:rFonts w:ascii="宋体" w:hAnsi="宋体" w:hint="eastAsia"/>
          <w:u w:val="single"/>
        </w:rPr>
        <w:t xml:space="preserve">      </w:t>
      </w:r>
      <w:r>
        <w:rPr>
          <w:rFonts w:ascii="宋体" w:hAnsi="宋体" w:hint="eastAsia"/>
        </w:rPr>
        <w:t>d内完成分析。(    )</w:t>
      </w:r>
    </w:p>
    <w:p w:rsidR="0075168A" w:rsidRDefault="0075168A" w:rsidP="00742F18">
      <w:pPr>
        <w:spacing w:line="360" w:lineRule="auto"/>
        <w:jc w:val="left"/>
        <w:rPr>
          <w:rFonts w:ascii="宋体" w:hAnsi="宋体" w:hint="eastAsia"/>
        </w:rPr>
      </w:pPr>
      <w:r>
        <w:rPr>
          <w:rFonts w:ascii="宋体" w:hAnsi="宋体" w:hint="eastAsia"/>
        </w:rPr>
        <w:t xml:space="preserve">    A．1    B．7    C．30</w:t>
      </w:r>
    </w:p>
    <w:p w:rsidR="0075168A" w:rsidRDefault="0075168A" w:rsidP="00742F18">
      <w:pPr>
        <w:spacing w:line="360" w:lineRule="auto"/>
        <w:jc w:val="left"/>
        <w:rPr>
          <w:rFonts w:ascii="宋体" w:hAnsi="宋体" w:hint="eastAsia"/>
        </w:rPr>
      </w:pPr>
      <w:r>
        <w:rPr>
          <w:rFonts w:ascii="宋体" w:hAnsi="宋体" w:hint="eastAsia"/>
          <w:b/>
          <w:bCs/>
        </w:rPr>
        <w:t>答案：C</w:t>
      </w:r>
      <w:r>
        <w:rPr>
          <w:rFonts w:ascii="宋体" w:hAnsi="宋体" w:hint="eastAsia"/>
        </w:rPr>
        <w:t xml:space="preserve">    </w:t>
      </w:r>
    </w:p>
    <w:p w:rsidR="0075168A" w:rsidRDefault="0075168A" w:rsidP="00742F18">
      <w:pPr>
        <w:spacing w:line="360" w:lineRule="auto"/>
        <w:jc w:val="left"/>
        <w:rPr>
          <w:rFonts w:ascii="宋体" w:hAnsi="宋体" w:hint="eastAsia"/>
        </w:rPr>
      </w:pPr>
      <w:r>
        <w:rPr>
          <w:rFonts w:ascii="宋体" w:hAnsi="宋体" w:hint="eastAsia"/>
        </w:rPr>
        <w:lastRenderedPageBreak/>
        <w:t>3．高效液相色谱法测定环境空气中醛、酮类化合物时，同一化合物的保留时间在同一天内的精密度应在</w:t>
      </w:r>
      <w:r>
        <w:rPr>
          <w:rFonts w:ascii="宋体" w:hAnsi="宋体" w:hint="eastAsia"/>
          <w:u w:val="single"/>
        </w:rPr>
        <w:t xml:space="preserve">     </w:t>
      </w:r>
      <w:r>
        <w:rPr>
          <w:rFonts w:ascii="宋体" w:hAnsi="宋体" w:hint="eastAsia"/>
        </w:rPr>
        <w:t>％内。(    )</w:t>
      </w:r>
    </w:p>
    <w:p w:rsidR="0075168A" w:rsidRDefault="0075168A" w:rsidP="00742F18">
      <w:pPr>
        <w:spacing w:line="360" w:lineRule="auto"/>
        <w:jc w:val="left"/>
        <w:rPr>
          <w:rFonts w:ascii="宋体" w:hAnsi="宋体" w:hint="eastAsia"/>
        </w:rPr>
      </w:pPr>
      <w:r>
        <w:rPr>
          <w:rFonts w:ascii="宋体" w:hAnsi="宋体" w:hint="eastAsia"/>
        </w:rPr>
        <w:t xml:space="preserve">    A．2    B．  5    C．  10</w:t>
      </w:r>
    </w:p>
    <w:p w:rsidR="0075168A" w:rsidRDefault="0075168A" w:rsidP="00742F18">
      <w:pPr>
        <w:spacing w:line="360" w:lineRule="auto"/>
        <w:jc w:val="left"/>
        <w:rPr>
          <w:rFonts w:ascii="宋体" w:hAnsi="宋体" w:hint="eastAsia"/>
        </w:rPr>
      </w:pPr>
      <w:r>
        <w:rPr>
          <w:rFonts w:ascii="宋体" w:hAnsi="宋体" w:hint="eastAsia"/>
          <w:b/>
          <w:bCs/>
        </w:rPr>
        <w:t>答案：A</w:t>
      </w:r>
    </w:p>
    <w:p w:rsidR="0075168A" w:rsidRDefault="0075168A" w:rsidP="00742F18">
      <w:pPr>
        <w:spacing w:line="360" w:lineRule="auto"/>
        <w:jc w:val="left"/>
        <w:rPr>
          <w:rFonts w:ascii="宋体" w:hAnsi="宋体" w:hint="eastAsia"/>
        </w:rPr>
      </w:pPr>
      <w:r>
        <w:rPr>
          <w:rFonts w:ascii="宋体" w:hAnsi="宋体" w:hint="eastAsia"/>
        </w:rPr>
        <w:t>4．高效液相色谱法测定环境空气中醛、酮类化合物时，每天标准溶液的测定值与参考值相差应在</w:t>
      </w:r>
      <w:r>
        <w:rPr>
          <w:rFonts w:ascii="宋体" w:hAnsi="宋体" w:hint="eastAsia"/>
          <w:u w:val="single"/>
        </w:rPr>
        <w:t xml:space="preserve">      </w:t>
      </w:r>
      <w:r>
        <w:rPr>
          <w:rFonts w:ascii="宋体" w:hAnsi="宋体" w:hint="eastAsia"/>
        </w:rPr>
        <w:t>%内。(    )</w:t>
      </w:r>
    </w:p>
    <w:p w:rsidR="00742F18" w:rsidRDefault="0075168A" w:rsidP="00742F18">
      <w:pPr>
        <w:spacing w:line="360" w:lineRule="auto"/>
        <w:jc w:val="left"/>
        <w:rPr>
          <w:rFonts w:ascii="宋体" w:hAnsi="宋体" w:hint="eastAsia"/>
        </w:rPr>
      </w:pPr>
      <w:r>
        <w:rPr>
          <w:rFonts w:ascii="宋体" w:hAnsi="宋体" w:hint="eastAsia"/>
        </w:rPr>
        <w:t xml:space="preserve">    A．  10    B．  15    C．20</w:t>
      </w:r>
    </w:p>
    <w:p w:rsidR="0075168A" w:rsidRPr="00742F18" w:rsidRDefault="0075168A" w:rsidP="00742F18">
      <w:pPr>
        <w:spacing w:line="360" w:lineRule="auto"/>
        <w:jc w:val="left"/>
        <w:rPr>
          <w:rFonts w:ascii="宋体" w:hAnsi="宋体" w:hint="eastAsia"/>
        </w:rPr>
      </w:pPr>
      <w:r>
        <w:rPr>
          <w:rFonts w:ascii="宋体" w:hAnsi="宋体" w:hint="eastAsia"/>
          <w:b/>
          <w:bCs/>
        </w:rPr>
        <w:t>答案：B</w:t>
      </w:r>
    </w:p>
    <w:p w:rsidR="0075168A" w:rsidRDefault="0075168A" w:rsidP="00742F18">
      <w:pPr>
        <w:spacing w:line="360" w:lineRule="auto"/>
        <w:jc w:val="left"/>
        <w:rPr>
          <w:rFonts w:ascii="宋体" w:hAnsi="宋体" w:hint="eastAsia"/>
        </w:rPr>
      </w:pPr>
      <w:r>
        <w:rPr>
          <w:rFonts w:ascii="宋体" w:hAnsi="宋体" w:hint="eastAsia"/>
          <w:b/>
          <w:bCs/>
        </w:rPr>
        <w:t>四、计算题</w:t>
      </w:r>
    </w:p>
    <w:p w:rsidR="00742F18" w:rsidRDefault="0075168A" w:rsidP="00742F18">
      <w:pPr>
        <w:spacing w:line="360" w:lineRule="auto"/>
        <w:jc w:val="left"/>
        <w:rPr>
          <w:rFonts w:ascii="宋体" w:hAnsi="宋体" w:hint="eastAsia"/>
        </w:rPr>
      </w:pPr>
      <w:r>
        <w:rPr>
          <w:rFonts w:ascii="宋体" w:hAnsi="宋体" w:hint="eastAsia"/>
        </w:rPr>
        <w:t>用高效液相色谱法测定环境空气中醛、酮类化合物时，采样体积60.0L，采样温度为25℃，大气压力为99.0kPa。采样后滤膜经乙腈洗脱后，浓缩定容至10.0m1，进行液相色谱分析，结果表明：在进样量为10μl时，醛酮类化合物含量为1.6ng，试计算空气中醛、酮类化合物的浓度。</w:t>
      </w:r>
    </w:p>
    <w:p w:rsidR="0075168A" w:rsidRDefault="0075168A" w:rsidP="00742F18">
      <w:pPr>
        <w:spacing w:line="360" w:lineRule="auto"/>
        <w:jc w:val="left"/>
        <w:rPr>
          <w:rFonts w:ascii="宋体" w:hAnsi="宋体" w:hint="eastAsia"/>
        </w:rPr>
      </w:pPr>
      <w:r>
        <w:rPr>
          <w:rFonts w:ascii="宋体" w:hAnsi="宋体" w:hint="eastAsia"/>
          <w:b/>
          <w:bCs/>
        </w:rPr>
        <w:t>答案：</w:t>
      </w:r>
      <w:r>
        <w:rPr>
          <w:rFonts w:ascii="宋体" w:hAnsi="宋体" w:hint="eastAsia"/>
        </w:rPr>
        <w:t>样品中分析物总量=1.6×10.0／10=1.6(μg)</w:t>
      </w:r>
    </w:p>
    <w:p w:rsidR="0075168A" w:rsidRDefault="00742F18" w:rsidP="00742F18">
      <w:pPr>
        <w:spacing w:line="360" w:lineRule="auto"/>
        <w:jc w:val="left"/>
        <w:rPr>
          <w:rFonts w:ascii="宋体" w:hAnsi="宋体" w:hint="eastAsia"/>
        </w:rPr>
      </w:pPr>
      <w:r>
        <w:rPr>
          <w:rFonts w:ascii="宋体" w:hAnsi="宋体" w:hint="eastAsia"/>
        </w:rPr>
        <w:t xml:space="preserve">      </w:t>
      </w:r>
      <w:r w:rsidR="0075168A">
        <w:rPr>
          <w:rFonts w:ascii="宋体" w:hAnsi="宋体" w:hint="eastAsia"/>
        </w:rPr>
        <w:t>标准状态下采样体积=60.0×99.0×273／[(273＋25)×101.325]=53.7(L)</w:t>
      </w:r>
    </w:p>
    <w:p w:rsidR="0075168A" w:rsidRDefault="00742F18" w:rsidP="00742F18">
      <w:pPr>
        <w:spacing w:line="360" w:lineRule="auto"/>
        <w:jc w:val="left"/>
        <w:rPr>
          <w:rFonts w:ascii="宋体" w:hAnsi="宋体" w:hint="eastAsia"/>
        </w:rPr>
      </w:pPr>
      <w:r>
        <w:rPr>
          <w:rFonts w:ascii="宋体" w:hAnsi="宋体" w:hint="eastAsia"/>
        </w:rPr>
        <w:t xml:space="preserve">      </w:t>
      </w:r>
      <w:r w:rsidR="0075168A">
        <w:rPr>
          <w:rFonts w:ascii="宋体" w:hAnsi="宋体" w:hint="eastAsia"/>
        </w:rPr>
        <w:t>空气中醛酮类化合物浓度=1.6／53.7=0.03(μg／L)=0.03(mg／m</w:t>
      </w:r>
      <w:r w:rsidR="0075168A" w:rsidRPr="00886373">
        <w:rPr>
          <w:rFonts w:ascii="宋体" w:hAnsi="宋体" w:hint="eastAsia"/>
          <w:vertAlign w:val="superscript"/>
        </w:rPr>
        <w:t>3</w:t>
      </w:r>
      <w:r w:rsidR="0075168A">
        <w:rPr>
          <w:rFonts w:ascii="宋体" w:hAnsi="宋体" w:hint="eastAsia"/>
        </w:rPr>
        <w:t>)</w:t>
      </w:r>
    </w:p>
    <w:p w:rsidR="0075168A" w:rsidRDefault="0075168A" w:rsidP="00742F18">
      <w:pPr>
        <w:spacing w:line="360" w:lineRule="auto"/>
        <w:jc w:val="left"/>
        <w:rPr>
          <w:rFonts w:ascii="宋体" w:hAnsi="宋体" w:hint="eastAsia"/>
          <w:b/>
          <w:bCs/>
        </w:rPr>
      </w:pPr>
      <w:r>
        <w:rPr>
          <w:rFonts w:ascii="宋体" w:hAnsi="宋体" w:hint="eastAsia"/>
          <w:b/>
          <w:bCs/>
        </w:rPr>
        <w:t>参考文献</w:t>
      </w:r>
    </w:p>
    <w:p w:rsidR="0075168A" w:rsidRDefault="0075168A" w:rsidP="00742F18">
      <w:pPr>
        <w:spacing w:line="360" w:lineRule="auto"/>
        <w:jc w:val="left"/>
        <w:rPr>
          <w:rFonts w:ascii="宋体" w:hAnsi="宋体" w:hint="eastAsia"/>
        </w:rPr>
      </w:pPr>
      <w:r>
        <w:rPr>
          <w:rFonts w:ascii="宋体" w:hAnsi="宋体" w:hint="eastAsia"/>
        </w:rPr>
        <w:t>国家环境保护总局  《空气和废气监测分析方法》  编委会．空气和废气监测分析方法．4版．北京：中国环境科学出版社，2003．</w:t>
      </w:r>
    </w:p>
    <w:p w:rsidR="0075168A" w:rsidRDefault="0075168A" w:rsidP="00742F18">
      <w:pPr>
        <w:spacing w:line="360" w:lineRule="auto"/>
        <w:jc w:val="left"/>
        <w:rPr>
          <w:rFonts w:ascii="宋体" w:hAnsi="宋体" w:hint="eastAsia"/>
        </w:rPr>
      </w:pPr>
      <w:r>
        <w:rPr>
          <w:rFonts w:ascii="宋体" w:hAnsi="宋体" w:hint="eastAsia"/>
        </w:rPr>
        <w:t xml:space="preserve">                                                   命题：刘  鸣</w:t>
      </w:r>
    </w:p>
    <w:p w:rsidR="0075168A" w:rsidRDefault="0075168A" w:rsidP="00742F18">
      <w:pPr>
        <w:spacing w:line="360" w:lineRule="auto"/>
        <w:jc w:val="left"/>
        <w:rPr>
          <w:rFonts w:ascii="宋体" w:hAnsi="宋体" w:hint="eastAsia"/>
        </w:rPr>
      </w:pPr>
      <w:r>
        <w:rPr>
          <w:rFonts w:ascii="宋体" w:hAnsi="宋体" w:hint="eastAsia"/>
        </w:rPr>
        <w:t xml:space="preserve">                                                   审核：赵淑莉  谢  争  夏  新</w:t>
      </w:r>
    </w:p>
    <w:p w:rsidR="00742F18" w:rsidRDefault="0075168A" w:rsidP="00742F18">
      <w:pPr>
        <w:spacing w:line="360" w:lineRule="auto"/>
        <w:jc w:val="center"/>
        <w:rPr>
          <w:rFonts w:ascii="宋体" w:hAnsi="宋体" w:hint="eastAsia"/>
        </w:rPr>
      </w:pPr>
      <w:r>
        <w:rPr>
          <w:rFonts w:ascii="宋体" w:hAnsi="宋体" w:hint="eastAsia"/>
        </w:rPr>
        <w:t xml:space="preserve">      </w:t>
      </w:r>
      <w:r w:rsidRPr="00C25257">
        <w:rPr>
          <w:rFonts w:ascii="宋体" w:hAnsi="宋体" w:hint="eastAsia"/>
          <w:b/>
          <w:bCs/>
          <w:sz w:val="28"/>
        </w:rPr>
        <w:t>第六节  离子色谱法</w:t>
      </w:r>
    </w:p>
    <w:p w:rsidR="0075168A" w:rsidRDefault="0075168A" w:rsidP="003C38C6">
      <w:pPr>
        <w:spacing w:line="360" w:lineRule="auto"/>
        <w:outlineLvl w:val="0"/>
        <w:rPr>
          <w:rFonts w:ascii="宋体" w:hAnsi="宋体" w:hint="eastAsia"/>
        </w:rPr>
      </w:pPr>
      <w:r>
        <w:rPr>
          <w:rFonts w:ascii="宋体" w:hAnsi="宋体" w:hint="eastAsia"/>
          <w:b/>
          <w:bCs/>
          <w:sz w:val="24"/>
        </w:rPr>
        <w:t>(一)基础知识</w:t>
      </w:r>
    </w:p>
    <w:p w:rsidR="0075168A" w:rsidRDefault="0075168A" w:rsidP="00742F18">
      <w:pPr>
        <w:spacing w:line="360" w:lineRule="auto"/>
        <w:jc w:val="left"/>
        <w:rPr>
          <w:rFonts w:ascii="宋体" w:hAnsi="宋体" w:hint="eastAsia"/>
          <w:b/>
          <w:bCs/>
        </w:rPr>
      </w:pPr>
      <w:r>
        <w:rPr>
          <w:rFonts w:ascii="宋体" w:hAnsi="宋体" w:hint="eastAsia"/>
          <w:b/>
          <w:bCs/>
        </w:rPr>
        <w:t>分类号：G6-0</w:t>
      </w:r>
    </w:p>
    <w:p w:rsidR="00886373" w:rsidRDefault="0075168A" w:rsidP="00742F18">
      <w:pPr>
        <w:spacing w:line="360" w:lineRule="auto"/>
        <w:jc w:val="left"/>
        <w:rPr>
          <w:rFonts w:ascii="宋体" w:hAnsi="宋体" w:hint="eastAsia"/>
        </w:rPr>
      </w:pPr>
      <w:r>
        <w:rPr>
          <w:rFonts w:ascii="宋体" w:hAnsi="宋体" w:hint="eastAsia"/>
        </w:rPr>
        <w:t>试题同“上册第一章第七节W7-0"。</w:t>
      </w:r>
    </w:p>
    <w:p w:rsidR="0075168A" w:rsidRDefault="0075168A" w:rsidP="003C38C6">
      <w:pPr>
        <w:spacing w:line="360" w:lineRule="auto"/>
        <w:jc w:val="left"/>
        <w:outlineLvl w:val="0"/>
        <w:rPr>
          <w:rFonts w:ascii="宋体" w:hAnsi="宋体" w:hint="eastAsia"/>
        </w:rPr>
      </w:pPr>
      <w:r>
        <w:rPr>
          <w:rFonts w:ascii="宋体" w:hAnsi="宋体" w:hint="eastAsia"/>
          <w:b/>
          <w:bCs/>
          <w:sz w:val="24"/>
        </w:rPr>
        <w:t>(二)硫酸盐化速率</w:t>
      </w:r>
    </w:p>
    <w:p w:rsidR="0075168A" w:rsidRDefault="0075168A" w:rsidP="00742F18">
      <w:pPr>
        <w:spacing w:line="360" w:lineRule="auto"/>
        <w:jc w:val="left"/>
        <w:rPr>
          <w:rFonts w:ascii="宋体" w:hAnsi="宋体" w:hint="eastAsia"/>
          <w:b/>
          <w:bCs/>
        </w:rPr>
      </w:pPr>
      <w:r>
        <w:rPr>
          <w:rFonts w:ascii="宋体" w:hAnsi="宋体" w:hint="eastAsia"/>
          <w:b/>
          <w:bCs/>
        </w:rPr>
        <w:t>分类号：G6-1</w:t>
      </w:r>
    </w:p>
    <w:p w:rsidR="0075168A" w:rsidRDefault="0075168A" w:rsidP="00742F18">
      <w:pPr>
        <w:spacing w:line="360" w:lineRule="auto"/>
        <w:jc w:val="left"/>
        <w:rPr>
          <w:rFonts w:ascii="宋体" w:hAnsi="宋体" w:hint="eastAsia"/>
        </w:rPr>
      </w:pPr>
      <w:r>
        <w:rPr>
          <w:rFonts w:ascii="宋体" w:hAnsi="宋体" w:hint="eastAsia"/>
          <w:b/>
          <w:bCs/>
        </w:rPr>
        <w:t>主要内容</w:t>
      </w:r>
    </w:p>
    <w:p w:rsidR="0075168A" w:rsidRDefault="0075168A" w:rsidP="00742F18">
      <w:pPr>
        <w:spacing w:line="360" w:lineRule="auto"/>
        <w:jc w:val="left"/>
        <w:rPr>
          <w:rFonts w:ascii="宋体" w:hAnsi="宋体" w:hint="eastAsia"/>
        </w:rPr>
      </w:pPr>
      <w:r>
        <w:rPr>
          <w:rFonts w:ascii="宋体" w:hAnsi="宋体" w:hint="eastAsia"/>
        </w:rPr>
        <w:t>硫酸盐化速率的测定碱片-离子色谱法《空气和废气监测分析方法》  (第四版)</w:t>
      </w:r>
    </w:p>
    <w:p w:rsidR="0075168A" w:rsidRDefault="0075168A" w:rsidP="00742F18">
      <w:pPr>
        <w:spacing w:line="360" w:lineRule="auto"/>
        <w:jc w:val="left"/>
        <w:rPr>
          <w:rFonts w:ascii="宋体" w:hAnsi="宋体" w:hint="eastAsia"/>
        </w:rPr>
      </w:pPr>
      <w:r>
        <w:rPr>
          <w:rFonts w:ascii="宋体" w:hAnsi="宋体" w:hint="eastAsia"/>
          <w:b/>
          <w:bCs/>
        </w:rPr>
        <w:lastRenderedPageBreak/>
        <w:t>一、填空题</w:t>
      </w:r>
    </w:p>
    <w:p w:rsidR="0075168A" w:rsidRDefault="0075168A" w:rsidP="00742F18">
      <w:pPr>
        <w:spacing w:line="360" w:lineRule="auto"/>
        <w:jc w:val="left"/>
        <w:rPr>
          <w:rFonts w:ascii="宋体" w:hAnsi="宋体" w:hint="eastAsia"/>
        </w:rPr>
      </w:pPr>
      <w:r>
        <w:rPr>
          <w:rFonts w:ascii="宋体" w:hAnsi="宋体" w:hint="eastAsia"/>
        </w:rPr>
        <w:t>离子色谱法测定环境空气和废气中硫酸盐化速率时，常使用</w:t>
      </w:r>
      <w:r>
        <w:rPr>
          <w:rFonts w:ascii="宋体" w:hAnsi="宋体" w:hint="eastAsia"/>
          <w:u w:val="single"/>
        </w:rPr>
        <w:t xml:space="preserve">  </w:t>
      </w:r>
      <w:r w:rsidR="00742F18">
        <w:rPr>
          <w:rFonts w:ascii="宋体" w:hAnsi="宋体" w:hint="eastAsia"/>
          <w:u w:val="single"/>
        </w:rPr>
        <w:t xml:space="preserve">  </w:t>
      </w:r>
      <w:r>
        <w:rPr>
          <w:rFonts w:ascii="宋体" w:hAnsi="宋体" w:hint="eastAsia"/>
          <w:u w:val="single"/>
        </w:rPr>
        <w:t xml:space="preserve">   </w:t>
      </w:r>
      <w:r>
        <w:rPr>
          <w:rFonts w:ascii="宋体" w:hAnsi="宋体" w:hint="eastAsia"/>
        </w:rPr>
        <w:t>法或标准曲线法来计算硫酸根离子的浓度。</w:t>
      </w:r>
    </w:p>
    <w:p w:rsidR="00742F18" w:rsidRDefault="0075168A" w:rsidP="00742F18">
      <w:pPr>
        <w:spacing w:line="360" w:lineRule="auto"/>
        <w:jc w:val="left"/>
        <w:rPr>
          <w:rFonts w:ascii="宋体" w:hAnsi="宋体" w:hint="eastAsia"/>
        </w:rPr>
      </w:pPr>
      <w:r>
        <w:rPr>
          <w:rFonts w:ascii="宋体" w:hAnsi="宋体" w:hint="eastAsia"/>
          <w:b/>
          <w:bCs/>
        </w:rPr>
        <w:t>答案：</w:t>
      </w:r>
      <w:r>
        <w:rPr>
          <w:rFonts w:ascii="宋体" w:hAnsi="宋体" w:hint="eastAsia"/>
        </w:rPr>
        <w:t>单点外标</w:t>
      </w:r>
    </w:p>
    <w:p w:rsidR="0075168A" w:rsidRDefault="0075168A" w:rsidP="00742F18">
      <w:pPr>
        <w:spacing w:line="360" w:lineRule="auto"/>
        <w:jc w:val="left"/>
        <w:rPr>
          <w:rFonts w:ascii="宋体" w:hAnsi="宋体" w:hint="eastAsia"/>
        </w:rPr>
      </w:pPr>
      <w:r>
        <w:rPr>
          <w:rFonts w:ascii="宋体" w:hAnsi="宋体" w:hint="eastAsia"/>
          <w:b/>
          <w:bCs/>
        </w:rPr>
        <w:t>二、问答题</w:t>
      </w:r>
    </w:p>
    <w:p w:rsidR="0075168A" w:rsidRDefault="0075168A" w:rsidP="00742F18">
      <w:pPr>
        <w:spacing w:line="360" w:lineRule="auto"/>
        <w:jc w:val="left"/>
        <w:rPr>
          <w:rFonts w:ascii="宋体" w:hAnsi="宋体" w:hint="eastAsia"/>
        </w:rPr>
      </w:pPr>
      <w:r>
        <w:rPr>
          <w:rFonts w:ascii="宋体" w:hAnsi="宋体" w:hint="eastAsia"/>
        </w:rPr>
        <w:t>简述离子色谱法测定环境空气和废气中硫酸盐化速率中无机阴离子的工作原理。</w:t>
      </w:r>
    </w:p>
    <w:p w:rsidR="0075168A" w:rsidRDefault="0075168A" w:rsidP="00742F18">
      <w:pPr>
        <w:spacing w:line="360" w:lineRule="auto"/>
        <w:jc w:val="left"/>
        <w:rPr>
          <w:rFonts w:ascii="宋体" w:hAnsi="宋体" w:hint="eastAsia"/>
        </w:rPr>
      </w:pPr>
      <w:r>
        <w:rPr>
          <w:rFonts w:ascii="宋体" w:hAnsi="宋体" w:hint="eastAsia"/>
          <w:b/>
          <w:bCs/>
        </w:rPr>
        <w:t>答案：</w:t>
      </w:r>
      <w:r>
        <w:rPr>
          <w:rFonts w:ascii="宋体" w:hAnsi="宋体" w:hint="eastAsia"/>
        </w:rPr>
        <w:t>(1)碱片样品溶液注入离子色谱仪，基于待测离子对低容量强碱性阴离子交换树脂(交换柱)的相对亲和力不同而彼此分开。(2)被分离的阴离子随淋洗液流经强酸性阳离子树脂(抑制柱)时，被转换为高电导的酸，淋洗液组分(Na</w:t>
      </w:r>
      <w:r w:rsidRPr="00886373">
        <w:rPr>
          <w:rFonts w:ascii="宋体" w:hAnsi="宋体" w:hint="eastAsia"/>
          <w:vertAlign w:val="subscript"/>
        </w:rPr>
        <w:t>2</w:t>
      </w:r>
      <w:r>
        <w:rPr>
          <w:rFonts w:ascii="宋体" w:hAnsi="宋体" w:hint="eastAsia"/>
        </w:rPr>
        <w:t>CO</w:t>
      </w:r>
      <w:r w:rsidRPr="00886373">
        <w:rPr>
          <w:rFonts w:ascii="宋体" w:hAnsi="宋体" w:hint="eastAsia"/>
          <w:vertAlign w:val="subscript"/>
        </w:rPr>
        <w:t>3</w:t>
      </w:r>
      <w:r>
        <w:rPr>
          <w:rFonts w:ascii="宋体" w:hAnsi="宋体" w:hint="eastAsia"/>
        </w:rPr>
        <w:t>-NaHCO</w:t>
      </w:r>
      <w:r w:rsidRPr="00886373">
        <w:rPr>
          <w:rFonts w:ascii="宋体" w:hAnsi="宋体" w:hint="eastAsia"/>
          <w:vertAlign w:val="subscript"/>
        </w:rPr>
        <w:t>3</w:t>
      </w:r>
      <w:r>
        <w:rPr>
          <w:rFonts w:ascii="宋体" w:hAnsi="宋体" w:hint="eastAsia"/>
        </w:rPr>
        <w:t>)则转变成电导率很低的碳酸(清除背景电导)。(3)用电导检测器测定转变为相应酸的阴离子，与标准溶液比较，根据保留时间定性，峰高或峰面积定量。</w:t>
      </w:r>
    </w:p>
    <w:p w:rsidR="0075168A" w:rsidRDefault="0075168A" w:rsidP="00742F18">
      <w:pPr>
        <w:spacing w:line="360" w:lineRule="auto"/>
        <w:jc w:val="left"/>
        <w:rPr>
          <w:rFonts w:ascii="宋体" w:hAnsi="宋体" w:hint="eastAsia"/>
        </w:rPr>
      </w:pPr>
      <w:r>
        <w:rPr>
          <w:rFonts w:ascii="宋体" w:hAnsi="宋体" w:hint="eastAsia"/>
          <w:b/>
          <w:bCs/>
        </w:rPr>
        <w:t>参考文献</w:t>
      </w:r>
    </w:p>
    <w:p w:rsidR="0075168A" w:rsidRDefault="0075168A" w:rsidP="00742F18">
      <w:pPr>
        <w:spacing w:line="360" w:lineRule="auto"/>
        <w:jc w:val="left"/>
        <w:rPr>
          <w:rFonts w:ascii="宋体" w:hAnsi="宋体" w:hint="eastAsia"/>
        </w:rPr>
      </w:pPr>
      <w:r>
        <w:rPr>
          <w:rFonts w:ascii="宋体" w:hAnsi="宋体" w:hint="eastAsia"/>
        </w:rPr>
        <w:t>国家环境保护总局《空气初废气监测分析方法》编委会．空气和废气监测分析方法。4版．北京：中国环境科学出版社，2003．</w:t>
      </w:r>
    </w:p>
    <w:p w:rsidR="0075168A" w:rsidRDefault="0075168A" w:rsidP="00742F18">
      <w:pPr>
        <w:spacing w:line="360" w:lineRule="auto"/>
        <w:jc w:val="left"/>
        <w:rPr>
          <w:rFonts w:ascii="宋体" w:hAnsi="宋体" w:hint="eastAsia"/>
        </w:rPr>
      </w:pPr>
      <w:r>
        <w:rPr>
          <w:rFonts w:ascii="宋体" w:hAnsi="宋体" w:hint="eastAsia"/>
        </w:rPr>
        <w:t xml:space="preserve">                                                        命题：张宁  王伟</w:t>
      </w:r>
    </w:p>
    <w:p w:rsidR="0075168A" w:rsidRDefault="0075168A" w:rsidP="00742F18">
      <w:pPr>
        <w:spacing w:line="360" w:lineRule="auto"/>
        <w:jc w:val="left"/>
        <w:rPr>
          <w:rFonts w:ascii="宋体" w:hAnsi="宋体" w:hint="eastAsia"/>
        </w:rPr>
      </w:pPr>
      <w:r>
        <w:rPr>
          <w:rFonts w:ascii="宋体" w:hAnsi="宋体" w:hint="eastAsia"/>
        </w:rPr>
        <w:t xml:space="preserve">                                                        审核：王伟  张宁  夏新</w:t>
      </w:r>
    </w:p>
    <w:p w:rsidR="0075168A" w:rsidRDefault="0075168A" w:rsidP="003C38C6">
      <w:pPr>
        <w:spacing w:line="360" w:lineRule="auto"/>
        <w:outlineLvl w:val="0"/>
        <w:rPr>
          <w:rFonts w:ascii="宋体" w:hAnsi="宋体" w:hint="eastAsia"/>
        </w:rPr>
      </w:pPr>
      <w:r>
        <w:rPr>
          <w:rFonts w:ascii="宋体" w:hAnsi="宋体" w:hint="eastAsia"/>
          <w:b/>
          <w:bCs/>
        </w:rPr>
        <w:t>(三) 氨</w:t>
      </w:r>
    </w:p>
    <w:p w:rsidR="00742F18" w:rsidRDefault="0075168A" w:rsidP="00742F18">
      <w:pPr>
        <w:spacing w:line="360" w:lineRule="auto"/>
        <w:jc w:val="left"/>
        <w:rPr>
          <w:rFonts w:ascii="宋体" w:hAnsi="宋体" w:hint="eastAsia"/>
          <w:b/>
          <w:bCs/>
        </w:rPr>
      </w:pPr>
      <w:r>
        <w:rPr>
          <w:rFonts w:ascii="宋体" w:hAnsi="宋体" w:hint="eastAsia"/>
          <w:b/>
          <w:bCs/>
        </w:rPr>
        <w:t>分类号：G6-2</w:t>
      </w:r>
    </w:p>
    <w:p w:rsidR="0075168A" w:rsidRDefault="0075168A" w:rsidP="00742F18">
      <w:pPr>
        <w:spacing w:line="360" w:lineRule="auto"/>
        <w:jc w:val="left"/>
        <w:rPr>
          <w:rFonts w:ascii="宋体" w:hAnsi="宋体" w:hint="eastAsia"/>
          <w:b/>
          <w:bCs/>
        </w:rPr>
      </w:pPr>
      <w:r>
        <w:rPr>
          <w:rFonts w:ascii="宋体" w:hAnsi="宋体" w:hint="eastAsia"/>
          <w:b/>
          <w:bCs/>
        </w:rPr>
        <w:t>主要内容</w:t>
      </w:r>
    </w:p>
    <w:p w:rsidR="0075168A" w:rsidRDefault="0075168A" w:rsidP="00742F18">
      <w:pPr>
        <w:spacing w:line="360" w:lineRule="auto"/>
        <w:jc w:val="left"/>
        <w:rPr>
          <w:rFonts w:ascii="宋体" w:hAnsi="宋体" w:hint="eastAsia"/>
        </w:rPr>
      </w:pPr>
      <w:r>
        <w:rPr>
          <w:rFonts w:ascii="宋体" w:hAnsi="宋体" w:hint="eastAsia"/>
        </w:rPr>
        <w:t>氨的测定  离子色谱法《空气和废气监测分析方法》  (第四版)</w:t>
      </w:r>
    </w:p>
    <w:p w:rsidR="00742F18" w:rsidRDefault="0075168A" w:rsidP="00742F18">
      <w:pPr>
        <w:spacing w:line="360" w:lineRule="auto"/>
        <w:jc w:val="left"/>
        <w:rPr>
          <w:rFonts w:ascii="宋体" w:hAnsi="宋体" w:hint="eastAsia"/>
        </w:rPr>
      </w:pPr>
      <w:r>
        <w:rPr>
          <w:rFonts w:ascii="宋体" w:hAnsi="宋体" w:hint="eastAsia"/>
          <w:b/>
          <w:bCs/>
        </w:rPr>
        <w:t>一、填空题</w:t>
      </w:r>
    </w:p>
    <w:p w:rsidR="0075168A" w:rsidRDefault="0075168A" w:rsidP="00742F18">
      <w:pPr>
        <w:spacing w:line="360" w:lineRule="auto"/>
        <w:jc w:val="left"/>
        <w:rPr>
          <w:rFonts w:ascii="宋体" w:hAnsi="宋体" w:hint="eastAsia"/>
        </w:rPr>
      </w:pPr>
      <w:r>
        <w:rPr>
          <w:rFonts w:ascii="宋体" w:hAnsi="宋体" w:hint="eastAsia"/>
        </w:rPr>
        <w:t>1．离子色谱法测定环境空气中氨时，所用的离子色谱柱为</w:t>
      </w:r>
      <w:r>
        <w:rPr>
          <w:rFonts w:ascii="宋体" w:hAnsi="宋体" w:hint="eastAsia"/>
          <w:u w:val="single"/>
        </w:rPr>
        <w:t xml:space="preserve">    </w:t>
      </w:r>
      <w:r w:rsidR="00C25257">
        <w:rPr>
          <w:rFonts w:ascii="宋体" w:hAnsi="宋体" w:hint="eastAsia"/>
          <w:u w:val="single"/>
        </w:rPr>
        <w:t xml:space="preserve">  </w:t>
      </w:r>
      <w:r>
        <w:rPr>
          <w:rFonts w:ascii="宋体" w:hAnsi="宋体" w:hint="eastAsia"/>
          <w:u w:val="single"/>
        </w:rPr>
        <w:t xml:space="preserve">  </w:t>
      </w:r>
      <w:r>
        <w:rPr>
          <w:rFonts w:ascii="宋体" w:hAnsi="宋体" w:hint="eastAsia"/>
        </w:rPr>
        <w:t>色谱分离柱。</w:t>
      </w:r>
    </w:p>
    <w:p w:rsidR="0075168A" w:rsidRDefault="0075168A" w:rsidP="00742F18">
      <w:pPr>
        <w:spacing w:line="360" w:lineRule="auto"/>
        <w:jc w:val="left"/>
        <w:rPr>
          <w:rFonts w:ascii="宋体" w:hAnsi="宋体" w:hint="eastAsia"/>
        </w:rPr>
      </w:pPr>
      <w:r>
        <w:rPr>
          <w:rFonts w:ascii="宋体" w:hAnsi="宋体" w:hint="eastAsia"/>
          <w:b/>
          <w:bCs/>
        </w:rPr>
        <w:t>答案：</w:t>
      </w:r>
      <w:r>
        <w:rPr>
          <w:rFonts w:ascii="宋体" w:hAnsi="宋体" w:hint="eastAsia"/>
        </w:rPr>
        <w:t>阳离子</w:t>
      </w:r>
    </w:p>
    <w:p w:rsidR="0075168A" w:rsidRDefault="0075168A" w:rsidP="00742F18">
      <w:pPr>
        <w:spacing w:line="360" w:lineRule="auto"/>
        <w:jc w:val="left"/>
        <w:rPr>
          <w:rFonts w:ascii="宋体" w:hAnsi="宋体" w:hint="eastAsia"/>
        </w:rPr>
      </w:pPr>
      <w:r>
        <w:rPr>
          <w:rFonts w:ascii="宋体" w:hAnsi="宋体" w:hint="eastAsia"/>
        </w:rPr>
        <w:t>2．离子色谱法测定环境空气中氨时，用</w:t>
      </w:r>
      <w:r>
        <w:rPr>
          <w:rFonts w:ascii="宋体" w:hAnsi="宋体" w:hint="eastAsia"/>
          <w:u w:val="single"/>
        </w:rPr>
        <w:t xml:space="preserve">   </w:t>
      </w:r>
      <w:r w:rsidR="00C25257">
        <w:rPr>
          <w:rFonts w:ascii="宋体" w:hAnsi="宋体" w:hint="eastAsia"/>
          <w:u w:val="single"/>
        </w:rPr>
        <w:t xml:space="preserve">   </w:t>
      </w:r>
      <w:r>
        <w:rPr>
          <w:rFonts w:ascii="宋体" w:hAnsi="宋体" w:hint="eastAsia"/>
          <w:u w:val="single"/>
        </w:rPr>
        <w:t xml:space="preserve">  </w:t>
      </w:r>
      <w:r>
        <w:rPr>
          <w:rFonts w:ascii="宋体" w:hAnsi="宋体" w:hint="eastAsia"/>
        </w:rPr>
        <w:t>作吸收液进行样品采集，然后用离子色谱法进行测定。</w:t>
      </w:r>
    </w:p>
    <w:p w:rsidR="0075168A" w:rsidRDefault="0075168A" w:rsidP="00742F18">
      <w:pPr>
        <w:spacing w:line="360" w:lineRule="auto"/>
        <w:jc w:val="left"/>
        <w:rPr>
          <w:rFonts w:ascii="宋体" w:hAnsi="宋体" w:hint="eastAsia"/>
        </w:rPr>
      </w:pPr>
      <w:r>
        <w:rPr>
          <w:rFonts w:ascii="宋体" w:hAnsi="宋体" w:hint="eastAsia"/>
          <w:b/>
          <w:bCs/>
        </w:rPr>
        <w:t>答案：</w:t>
      </w:r>
      <w:r>
        <w:rPr>
          <w:rFonts w:ascii="宋体" w:hAnsi="宋体" w:hint="eastAsia"/>
        </w:rPr>
        <w:t>稀硫酸</w:t>
      </w:r>
    </w:p>
    <w:p w:rsidR="0075168A" w:rsidRDefault="0075168A" w:rsidP="00742F18">
      <w:pPr>
        <w:spacing w:line="360" w:lineRule="auto"/>
        <w:jc w:val="left"/>
        <w:rPr>
          <w:rFonts w:ascii="宋体" w:hAnsi="宋体" w:hint="eastAsia"/>
        </w:rPr>
      </w:pPr>
      <w:r>
        <w:rPr>
          <w:rFonts w:ascii="宋体" w:hAnsi="宋体" w:hint="eastAsia"/>
          <w:b/>
          <w:bCs/>
        </w:rPr>
        <w:t>二、判断题</w:t>
      </w:r>
    </w:p>
    <w:p w:rsidR="0075168A" w:rsidRDefault="0075168A" w:rsidP="00742F18">
      <w:pPr>
        <w:spacing w:line="360" w:lineRule="auto"/>
        <w:jc w:val="left"/>
        <w:rPr>
          <w:rFonts w:ascii="宋体" w:hAnsi="宋体" w:hint="eastAsia"/>
        </w:rPr>
      </w:pPr>
      <w:r>
        <w:rPr>
          <w:rFonts w:ascii="宋体" w:hAnsi="宋体" w:hint="eastAsia"/>
        </w:rPr>
        <w:t>1．离子色谱法测定环境空气中氨时，通过分别测定标准溶液和样品溶液的峰高，以单点外标法或绘制标准曲线法，由氨离子的浓度换算为空气中氨的浓度。(    )</w:t>
      </w:r>
    </w:p>
    <w:p w:rsidR="0075168A" w:rsidRDefault="0075168A" w:rsidP="00742F18">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742F18">
      <w:pPr>
        <w:spacing w:line="360" w:lineRule="auto"/>
        <w:jc w:val="left"/>
        <w:rPr>
          <w:rFonts w:ascii="宋体" w:hAnsi="宋体" w:hint="eastAsia"/>
        </w:rPr>
      </w:pPr>
      <w:r>
        <w:rPr>
          <w:rFonts w:ascii="宋体" w:hAnsi="宋体" w:hint="eastAsia"/>
        </w:rPr>
        <w:lastRenderedPageBreak/>
        <w:t>2．离子色谱法测定环境空气中氨时，所用的淋洗液为0.02mol／L的甲基磺酸。(  )</w:t>
      </w:r>
    </w:p>
    <w:p w:rsidR="0075168A" w:rsidRDefault="0075168A" w:rsidP="00742F18">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742F18">
      <w:pPr>
        <w:spacing w:line="360" w:lineRule="auto"/>
        <w:jc w:val="left"/>
        <w:rPr>
          <w:rFonts w:ascii="宋体" w:hAnsi="宋体" w:hint="eastAsia"/>
        </w:rPr>
      </w:pPr>
      <w:r>
        <w:rPr>
          <w:rFonts w:ascii="宋体" w:hAnsi="宋体" w:hint="eastAsia"/>
          <w:b/>
          <w:bCs/>
        </w:rPr>
        <w:t>三、选择题</w:t>
      </w:r>
    </w:p>
    <w:p w:rsidR="0075168A" w:rsidRDefault="0075168A" w:rsidP="00742F18">
      <w:pPr>
        <w:spacing w:line="360" w:lineRule="auto"/>
        <w:jc w:val="left"/>
        <w:rPr>
          <w:rFonts w:ascii="宋体" w:hAnsi="宋体" w:hint="eastAsia"/>
        </w:rPr>
      </w:pPr>
      <w:r>
        <w:rPr>
          <w:rFonts w:ascii="宋体" w:hAnsi="宋体" w:hint="eastAsia"/>
        </w:rPr>
        <w:t>离子色谱法测定环境空气中氨时，方法的检出限为0.2μg／10ml，当用10m1吸收液、采样体积为30L时，最低检出浓度为</w:t>
      </w:r>
      <w:r>
        <w:rPr>
          <w:rFonts w:ascii="宋体" w:hAnsi="宋体" w:hint="eastAsia"/>
          <w:u w:val="single"/>
        </w:rPr>
        <w:t xml:space="preserve">      </w:t>
      </w:r>
      <w:r>
        <w:rPr>
          <w:rFonts w:ascii="宋体" w:hAnsi="宋体" w:hint="eastAsia"/>
        </w:rPr>
        <w:t>mg／m</w:t>
      </w:r>
      <w:r w:rsidRPr="00C25257">
        <w:rPr>
          <w:rFonts w:ascii="宋体" w:hAnsi="宋体" w:hint="eastAsia"/>
          <w:vertAlign w:val="superscript"/>
        </w:rPr>
        <w:t>3</w:t>
      </w:r>
      <w:r>
        <w:rPr>
          <w:rFonts w:ascii="宋体" w:hAnsi="宋体" w:hint="eastAsia"/>
        </w:rPr>
        <w:t>。(  )</w:t>
      </w:r>
    </w:p>
    <w:p w:rsidR="0075168A" w:rsidRDefault="0075168A" w:rsidP="00742F18">
      <w:pPr>
        <w:spacing w:line="360" w:lineRule="auto"/>
        <w:jc w:val="left"/>
        <w:rPr>
          <w:rFonts w:ascii="宋体" w:hAnsi="宋体" w:hint="eastAsia"/>
        </w:rPr>
      </w:pPr>
      <w:r>
        <w:rPr>
          <w:rFonts w:ascii="宋体" w:hAnsi="宋体" w:hint="eastAsia"/>
        </w:rPr>
        <w:t xml:space="preserve">    A．0.001    B．0.003    C.   0.007</w:t>
      </w:r>
    </w:p>
    <w:p w:rsidR="00742F18" w:rsidRDefault="0075168A" w:rsidP="00742F18">
      <w:pPr>
        <w:spacing w:line="360" w:lineRule="auto"/>
        <w:jc w:val="left"/>
        <w:rPr>
          <w:rFonts w:ascii="宋体" w:hAnsi="宋体" w:hint="eastAsia"/>
          <w:b/>
          <w:bCs/>
        </w:rPr>
      </w:pPr>
      <w:r>
        <w:rPr>
          <w:rFonts w:ascii="宋体" w:hAnsi="宋体" w:hint="eastAsia"/>
          <w:b/>
          <w:bCs/>
        </w:rPr>
        <w:t>答案：C</w:t>
      </w:r>
    </w:p>
    <w:p w:rsidR="0075168A" w:rsidRDefault="0075168A" w:rsidP="00742F18">
      <w:pPr>
        <w:spacing w:line="360" w:lineRule="auto"/>
        <w:jc w:val="left"/>
        <w:rPr>
          <w:rFonts w:ascii="宋体" w:hAnsi="宋体" w:hint="eastAsia"/>
          <w:b/>
          <w:bCs/>
        </w:rPr>
      </w:pPr>
      <w:r>
        <w:rPr>
          <w:rFonts w:ascii="宋体" w:hAnsi="宋体" w:hint="eastAsia"/>
          <w:b/>
          <w:bCs/>
        </w:rPr>
        <w:t>四、问答题</w:t>
      </w:r>
    </w:p>
    <w:p w:rsidR="0075168A" w:rsidRDefault="0075168A" w:rsidP="00742F18">
      <w:pPr>
        <w:spacing w:line="360" w:lineRule="auto"/>
        <w:jc w:val="left"/>
        <w:rPr>
          <w:rFonts w:ascii="宋体" w:hAnsi="宋体" w:hint="eastAsia"/>
        </w:rPr>
      </w:pPr>
      <w:r>
        <w:rPr>
          <w:rFonts w:ascii="宋体" w:hAnsi="宋体" w:hint="eastAsia"/>
        </w:rPr>
        <w:t>1．简述离子色谱法测定环境空气中氨时，如何消除水负峰的干扰。</w:t>
      </w:r>
    </w:p>
    <w:p w:rsidR="0075168A" w:rsidRDefault="0075168A" w:rsidP="00742F18">
      <w:pPr>
        <w:spacing w:line="360" w:lineRule="auto"/>
        <w:jc w:val="left"/>
        <w:rPr>
          <w:rFonts w:ascii="宋体" w:hAnsi="宋体" w:hint="eastAsia"/>
        </w:rPr>
      </w:pPr>
      <w:r>
        <w:rPr>
          <w:rFonts w:ascii="宋体" w:hAnsi="宋体" w:hint="eastAsia"/>
          <w:b/>
          <w:bCs/>
        </w:rPr>
        <w:t>答案：</w:t>
      </w:r>
      <w:r>
        <w:rPr>
          <w:rFonts w:ascii="宋体" w:hAnsi="宋体" w:hint="eastAsia"/>
        </w:rPr>
        <w:t>使用离子色谱法测定环境空气中的氨时，水能形成负峰或使峰高降低或倾斜。可以采用在配制标准和稀释样品时加入淋洗贮备液的方法来消除水负峰的干扰。</w:t>
      </w:r>
    </w:p>
    <w:p w:rsidR="0075168A" w:rsidRDefault="0075168A" w:rsidP="00742F18">
      <w:pPr>
        <w:spacing w:line="360" w:lineRule="auto"/>
        <w:jc w:val="left"/>
        <w:rPr>
          <w:rFonts w:ascii="宋体" w:hAnsi="宋体" w:hint="eastAsia"/>
        </w:rPr>
      </w:pPr>
      <w:r>
        <w:rPr>
          <w:rFonts w:ascii="宋体" w:hAnsi="宋体" w:hint="eastAsia"/>
        </w:rPr>
        <w:t>2．简述离子色谱法测定环境空气中氨的原理。</w:t>
      </w:r>
    </w:p>
    <w:p w:rsidR="0075168A" w:rsidRDefault="0075168A" w:rsidP="00742F18">
      <w:pPr>
        <w:spacing w:line="360" w:lineRule="auto"/>
        <w:jc w:val="left"/>
        <w:rPr>
          <w:rFonts w:ascii="宋体" w:hAnsi="宋体" w:hint="eastAsia"/>
        </w:rPr>
      </w:pPr>
      <w:r>
        <w:rPr>
          <w:rFonts w:ascii="宋体" w:hAnsi="宋体" w:hint="eastAsia"/>
          <w:b/>
          <w:bCs/>
        </w:rPr>
        <w:t>答案：</w:t>
      </w:r>
      <w:r>
        <w:rPr>
          <w:rFonts w:ascii="宋体" w:hAnsi="宋体" w:hint="eastAsia"/>
        </w:rPr>
        <w:t>用稀硫酸吸收空气中氨，生成硫酸铵，再用离子色谱进行测定。根据色谱图中峰面积或峰高，测得氨的浓度。</w:t>
      </w:r>
    </w:p>
    <w:p w:rsidR="0075168A" w:rsidRDefault="0075168A" w:rsidP="00742F18">
      <w:pPr>
        <w:spacing w:line="360" w:lineRule="auto"/>
        <w:jc w:val="left"/>
        <w:rPr>
          <w:rFonts w:ascii="宋体" w:hAnsi="宋体" w:hint="eastAsia"/>
        </w:rPr>
      </w:pPr>
      <w:r>
        <w:rPr>
          <w:rFonts w:ascii="宋体" w:hAnsi="宋体" w:hint="eastAsia"/>
          <w:b/>
          <w:bCs/>
        </w:rPr>
        <w:t>参考文献</w:t>
      </w:r>
    </w:p>
    <w:p w:rsidR="0075168A" w:rsidRDefault="0075168A" w:rsidP="00742F18">
      <w:pPr>
        <w:spacing w:line="360" w:lineRule="auto"/>
        <w:jc w:val="left"/>
        <w:rPr>
          <w:rFonts w:ascii="宋体" w:hAnsi="宋体" w:hint="eastAsia"/>
        </w:rPr>
      </w:pPr>
      <w:r>
        <w:rPr>
          <w:rFonts w:ascii="宋体" w:hAnsi="宋体" w:hint="eastAsia"/>
        </w:rPr>
        <w:t>国家环境保护总局《空气和废气监测分析方法》编委会．空气和废气监测分析方法．4版．北京：中国环境科学出版社，2003．</w:t>
      </w:r>
    </w:p>
    <w:p w:rsidR="0075168A" w:rsidRDefault="0075168A" w:rsidP="00742F18">
      <w:pPr>
        <w:spacing w:line="360" w:lineRule="auto"/>
        <w:jc w:val="left"/>
        <w:rPr>
          <w:rFonts w:ascii="宋体" w:hAnsi="宋体" w:hint="eastAsia"/>
        </w:rPr>
      </w:pPr>
      <w:r>
        <w:rPr>
          <w:rFonts w:ascii="宋体" w:hAnsi="宋体" w:hint="eastAsia"/>
        </w:rPr>
        <w:t xml:space="preserve">                                                      命题：张宁</w:t>
      </w:r>
    </w:p>
    <w:p w:rsidR="0075168A" w:rsidRDefault="0075168A" w:rsidP="00742F18">
      <w:pPr>
        <w:spacing w:line="360" w:lineRule="auto"/>
        <w:jc w:val="left"/>
        <w:rPr>
          <w:rFonts w:ascii="宋体" w:hAnsi="宋体" w:hint="eastAsia"/>
        </w:rPr>
      </w:pPr>
      <w:r>
        <w:rPr>
          <w:rFonts w:ascii="宋体" w:hAnsi="宋体" w:hint="eastAsia"/>
        </w:rPr>
        <w:t xml:space="preserve">                                                      审核：王  伟  张  宁  夏新</w:t>
      </w:r>
    </w:p>
    <w:p w:rsidR="0075168A" w:rsidRDefault="0075168A" w:rsidP="003C38C6">
      <w:pPr>
        <w:spacing w:line="360" w:lineRule="auto"/>
        <w:jc w:val="center"/>
        <w:outlineLvl w:val="0"/>
        <w:rPr>
          <w:rFonts w:ascii="宋体" w:hAnsi="宋体" w:hint="eastAsia"/>
        </w:rPr>
      </w:pPr>
      <w:r>
        <w:rPr>
          <w:rFonts w:ascii="宋体" w:hAnsi="宋体" w:hint="eastAsia"/>
        </w:rPr>
        <w:t xml:space="preserve">  </w:t>
      </w:r>
      <w:r>
        <w:rPr>
          <w:rFonts w:ascii="宋体" w:hAnsi="宋体" w:hint="eastAsia"/>
          <w:b/>
          <w:bCs/>
          <w:sz w:val="24"/>
        </w:rPr>
        <w:t>(四)  氯化氢</w:t>
      </w:r>
    </w:p>
    <w:p w:rsidR="0075168A" w:rsidRDefault="0075168A" w:rsidP="00742F18">
      <w:pPr>
        <w:spacing w:line="360" w:lineRule="auto"/>
        <w:jc w:val="left"/>
        <w:rPr>
          <w:rFonts w:ascii="宋体" w:hAnsi="宋体" w:hint="eastAsia"/>
          <w:b/>
          <w:bCs/>
        </w:rPr>
      </w:pPr>
      <w:r>
        <w:rPr>
          <w:rFonts w:ascii="宋体" w:hAnsi="宋体" w:hint="eastAsia"/>
          <w:b/>
          <w:bCs/>
        </w:rPr>
        <w:t>分类号：G6-3</w:t>
      </w:r>
    </w:p>
    <w:p w:rsidR="0075168A" w:rsidRDefault="0075168A" w:rsidP="00742F18">
      <w:pPr>
        <w:spacing w:line="360" w:lineRule="auto"/>
        <w:jc w:val="left"/>
        <w:rPr>
          <w:rFonts w:ascii="宋体" w:hAnsi="宋体" w:hint="eastAsia"/>
          <w:b/>
          <w:bCs/>
        </w:rPr>
      </w:pPr>
      <w:r>
        <w:rPr>
          <w:rFonts w:ascii="宋体" w:hAnsi="宋体" w:hint="eastAsia"/>
          <w:b/>
          <w:bCs/>
        </w:rPr>
        <w:t>主要内容</w:t>
      </w:r>
    </w:p>
    <w:p w:rsidR="0075168A" w:rsidRDefault="0075168A" w:rsidP="00742F18">
      <w:pPr>
        <w:spacing w:line="360" w:lineRule="auto"/>
        <w:jc w:val="left"/>
        <w:rPr>
          <w:rFonts w:ascii="宋体" w:hAnsi="宋体" w:hint="eastAsia"/>
        </w:rPr>
      </w:pPr>
      <w:r>
        <w:rPr>
          <w:rFonts w:ascii="宋体" w:hAnsi="宋体" w:hint="eastAsia"/>
        </w:rPr>
        <w:t>氯化氢的测定离子色谱法《空气和废气监测分析方法》  （第四版)</w:t>
      </w:r>
    </w:p>
    <w:p w:rsidR="0075168A" w:rsidRDefault="0075168A" w:rsidP="00742F18">
      <w:pPr>
        <w:spacing w:line="360" w:lineRule="auto"/>
        <w:jc w:val="left"/>
        <w:rPr>
          <w:rFonts w:ascii="宋体" w:hAnsi="宋体" w:hint="eastAsia"/>
        </w:rPr>
      </w:pPr>
      <w:r>
        <w:rPr>
          <w:rFonts w:ascii="宋体" w:hAnsi="宋体" w:hint="eastAsia"/>
          <w:b/>
          <w:bCs/>
        </w:rPr>
        <w:t>一、填空题</w:t>
      </w:r>
    </w:p>
    <w:p w:rsidR="0075168A" w:rsidRDefault="0075168A" w:rsidP="00742F18">
      <w:pPr>
        <w:spacing w:line="360" w:lineRule="auto"/>
        <w:jc w:val="left"/>
        <w:rPr>
          <w:rFonts w:ascii="宋体" w:hAnsi="宋体" w:hint="eastAsia"/>
        </w:rPr>
      </w:pPr>
      <w:r>
        <w:rPr>
          <w:rFonts w:ascii="宋体" w:hAnsi="宋体" w:hint="eastAsia"/>
        </w:rPr>
        <w:t>1．离子色谱法测定废气中氯化氢时，所用的离子色谱柱为</w:t>
      </w:r>
      <w:r>
        <w:rPr>
          <w:rFonts w:ascii="宋体" w:hAnsi="宋体" w:hint="eastAsia"/>
          <w:u w:val="single"/>
        </w:rPr>
        <w:t xml:space="preserve">       </w:t>
      </w:r>
      <w:r>
        <w:rPr>
          <w:rFonts w:ascii="宋体" w:hAnsi="宋体" w:hint="eastAsia"/>
        </w:rPr>
        <w:t>色谱分离柱。</w:t>
      </w:r>
    </w:p>
    <w:p w:rsidR="0075168A" w:rsidRDefault="0075168A" w:rsidP="00742F18">
      <w:pPr>
        <w:spacing w:line="360" w:lineRule="auto"/>
        <w:jc w:val="left"/>
        <w:rPr>
          <w:rFonts w:ascii="宋体" w:hAnsi="宋体" w:hint="eastAsia"/>
        </w:rPr>
      </w:pPr>
      <w:r>
        <w:rPr>
          <w:rFonts w:ascii="宋体" w:hAnsi="宋体" w:hint="eastAsia"/>
          <w:b/>
          <w:bCs/>
        </w:rPr>
        <w:t>答案：</w:t>
      </w:r>
      <w:r>
        <w:rPr>
          <w:rFonts w:ascii="宋体" w:hAnsi="宋体" w:hint="eastAsia"/>
        </w:rPr>
        <w:t>阴离子</w:t>
      </w:r>
    </w:p>
    <w:p w:rsidR="0075168A" w:rsidRDefault="0075168A" w:rsidP="00742F18">
      <w:pPr>
        <w:spacing w:line="360" w:lineRule="auto"/>
        <w:jc w:val="left"/>
        <w:rPr>
          <w:rFonts w:ascii="宋体" w:hAnsi="宋体" w:hint="eastAsia"/>
        </w:rPr>
      </w:pPr>
      <w:r>
        <w:rPr>
          <w:rFonts w:ascii="宋体" w:hAnsi="宋体" w:hint="eastAsia"/>
        </w:rPr>
        <w:t>2．离子色谱法测定废气中氯化氢时，是用两个装有</w:t>
      </w:r>
      <w:r>
        <w:rPr>
          <w:rFonts w:ascii="宋体" w:hAnsi="宋体" w:hint="eastAsia"/>
          <w:u w:val="single"/>
        </w:rPr>
        <w:t xml:space="preserve">       </w:t>
      </w:r>
      <w:r>
        <w:rPr>
          <w:rFonts w:ascii="宋体" w:hAnsi="宋体" w:hint="eastAsia"/>
        </w:rPr>
        <w:t>混合吸收液的吸收瓶，采集氯化氢气体。</w:t>
      </w:r>
    </w:p>
    <w:p w:rsidR="0075168A" w:rsidRDefault="0075168A" w:rsidP="00742F18">
      <w:pPr>
        <w:spacing w:line="360" w:lineRule="auto"/>
        <w:jc w:val="left"/>
        <w:rPr>
          <w:rFonts w:ascii="宋体" w:hAnsi="宋体" w:hint="eastAsia"/>
        </w:rPr>
      </w:pPr>
      <w:r>
        <w:rPr>
          <w:rFonts w:ascii="宋体" w:hAnsi="宋体" w:hint="eastAsia"/>
          <w:b/>
          <w:bCs/>
        </w:rPr>
        <w:t>答案：</w:t>
      </w:r>
      <w:r>
        <w:rPr>
          <w:rFonts w:ascii="宋体" w:hAnsi="宋体" w:hint="eastAsia"/>
        </w:rPr>
        <w:t>氢氧化钾—碳酸钠</w:t>
      </w:r>
    </w:p>
    <w:p w:rsidR="0075168A" w:rsidRDefault="0075168A" w:rsidP="00742F18">
      <w:pPr>
        <w:spacing w:line="360" w:lineRule="auto"/>
        <w:jc w:val="left"/>
        <w:rPr>
          <w:rFonts w:ascii="宋体" w:hAnsi="宋体" w:hint="eastAsia"/>
        </w:rPr>
      </w:pPr>
      <w:r>
        <w:rPr>
          <w:rFonts w:ascii="宋体" w:hAnsi="宋体" w:hint="eastAsia"/>
          <w:b/>
          <w:bCs/>
        </w:rPr>
        <w:t>二、判断题</w:t>
      </w:r>
    </w:p>
    <w:p w:rsidR="0075168A" w:rsidRDefault="0075168A" w:rsidP="00742F18">
      <w:pPr>
        <w:spacing w:line="360" w:lineRule="auto"/>
        <w:jc w:val="left"/>
        <w:rPr>
          <w:rFonts w:ascii="宋体" w:hAnsi="宋体" w:hint="eastAsia"/>
        </w:rPr>
      </w:pPr>
      <w:r>
        <w:rPr>
          <w:rFonts w:ascii="宋体" w:hAnsi="宋体" w:hint="eastAsia"/>
        </w:rPr>
        <w:lastRenderedPageBreak/>
        <w:t>1．离子色谱法测定废气中氯化氢时，所用去离子水的电导率应小于1μS／cm，并要经过0.6μm的微孔滤膜过滤。(  )</w:t>
      </w:r>
    </w:p>
    <w:p w:rsidR="0075168A" w:rsidRDefault="0075168A" w:rsidP="00742F18">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742F18">
      <w:pPr>
        <w:spacing w:line="360" w:lineRule="auto"/>
        <w:jc w:val="left"/>
        <w:rPr>
          <w:rFonts w:ascii="宋体" w:hAnsi="宋体" w:hint="eastAsia"/>
        </w:rPr>
      </w:pPr>
      <w:r>
        <w:rPr>
          <w:rFonts w:ascii="宋体" w:hAnsi="宋体" w:hint="eastAsia"/>
        </w:rPr>
        <w:t xml:space="preserve">    正确答案为：应经过0.45μm的微孔滤膜过滤。</w:t>
      </w:r>
    </w:p>
    <w:p w:rsidR="0075168A" w:rsidRDefault="0075168A" w:rsidP="00742F18">
      <w:pPr>
        <w:spacing w:line="360" w:lineRule="auto"/>
        <w:jc w:val="left"/>
        <w:rPr>
          <w:rFonts w:ascii="宋体" w:hAnsi="宋体" w:hint="eastAsia"/>
        </w:rPr>
      </w:pPr>
      <w:r>
        <w:rPr>
          <w:rFonts w:ascii="宋体" w:hAnsi="宋体" w:hint="eastAsia"/>
        </w:rPr>
        <w:t>2．离子色谱法测定废气中氯化氢时，配制的试剂不能贮存在塑料瓶内。(  )</w:t>
      </w:r>
    </w:p>
    <w:p w:rsidR="0075168A" w:rsidRDefault="0075168A" w:rsidP="00742F18">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742F18">
      <w:pPr>
        <w:spacing w:line="360" w:lineRule="auto"/>
        <w:jc w:val="left"/>
        <w:rPr>
          <w:rFonts w:ascii="宋体" w:hAnsi="宋体" w:hint="eastAsia"/>
        </w:rPr>
      </w:pPr>
      <w:r>
        <w:rPr>
          <w:rFonts w:ascii="宋体" w:hAnsi="宋体" w:hint="eastAsia"/>
        </w:rPr>
        <w:t xml:space="preserve">    正确答案为：能贮存在塑料瓶内。</w:t>
      </w:r>
    </w:p>
    <w:p w:rsidR="0075168A" w:rsidRDefault="0075168A" w:rsidP="00742F18">
      <w:pPr>
        <w:spacing w:line="360" w:lineRule="auto"/>
        <w:jc w:val="left"/>
        <w:rPr>
          <w:rFonts w:ascii="宋体" w:hAnsi="宋体" w:hint="eastAsia"/>
        </w:rPr>
      </w:pPr>
      <w:r>
        <w:rPr>
          <w:rFonts w:ascii="宋体" w:hAnsi="宋体" w:hint="eastAsia"/>
          <w:b/>
          <w:bCs/>
        </w:rPr>
        <w:t>三、选择题</w:t>
      </w:r>
    </w:p>
    <w:p w:rsidR="0075168A" w:rsidRDefault="0075168A" w:rsidP="00742F18">
      <w:pPr>
        <w:spacing w:line="360" w:lineRule="auto"/>
        <w:jc w:val="left"/>
        <w:rPr>
          <w:rFonts w:ascii="宋体" w:hAnsi="宋体" w:hint="eastAsia"/>
        </w:rPr>
      </w:pPr>
      <w:r>
        <w:rPr>
          <w:rFonts w:ascii="宋体" w:hAnsi="宋体" w:hint="eastAsia"/>
        </w:rPr>
        <w:t>离子色谱法测定废气中氯化氢时，若氯化氢浓度低，吸收液浓度应</w:t>
      </w:r>
      <w:r>
        <w:rPr>
          <w:rFonts w:ascii="宋体" w:hAnsi="宋体" w:hint="eastAsia"/>
          <w:u w:val="single"/>
        </w:rPr>
        <w:t xml:space="preserve">      </w:t>
      </w:r>
      <w:r>
        <w:rPr>
          <w:rFonts w:ascii="宋体" w:hAnsi="宋体" w:hint="eastAsia"/>
        </w:rPr>
        <w:t>些，测定时稀释至与淋洗液浓度相近。(  )</w:t>
      </w:r>
    </w:p>
    <w:p w:rsidR="0075168A" w:rsidRDefault="0075168A" w:rsidP="00742F18">
      <w:pPr>
        <w:spacing w:line="360" w:lineRule="auto"/>
        <w:jc w:val="left"/>
        <w:rPr>
          <w:rFonts w:ascii="宋体" w:hAnsi="宋体" w:hint="eastAsia"/>
        </w:rPr>
      </w:pPr>
      <w:r>
        <w:rPr>
          <w:rFonts w:ascii="宋体" w:hAnsi="宋体" w:hint="eastAsia"/>
        </w:rPr>
        <w:t xml:space="preserve">    A．高 </w:t>
      </w:r>
      <w:r w:rsidR="00742F18">
        <w:rPr>
          <w:rFonts w:ascii="宋体" w:hAnsi="宋体" w:hint="eastAsia"/>
        </w:rPr>
        <w:t xml:space="preserve">  </w:t>
      </w:r>
      <w:r>
        <w:rPr>
          <w:rFonts w:ascii="宋体" w:hAnsi="宋体" w:hint="eastAsia"/>
        </w:rPr>
        <w:t xml:space="preserve"> B．低</w:t>
      </w:r>
    </w:p>
    <w:p w:rsidR="0075168A" w:rsidRDefault="0075168A" w:rsidP="00742F18">
      <w:pPr>
        <w:spacing w:line="360" w:lineRule="auto"/>
        <w:jc w:val="left"/>
        <w:rPr>
          <w:rFonts w:ascii="宋体" w:hAnsi="宋体" w:hint="eastAsia"/>
          <w:b/>
          <w:bCs/>
        </w:rPr>
      </w:pPr>
      <w:r>
        <w:rPr>
          <w:rFonts w:ascii="宋体" w:hAnsi="宋体" w:hint="eastAsia"/>
          <w:b/>
          <w:bCs/>
        </w:rPr>
        <w:t>答案：B</w:t>
      </w:r>
    </w:p>
    <w:p w:rsidR="0075168A" w:rsidRDefault="0075168A" w:rsidP="00742F18">
      <w:pPr>
        <w:spacing w:line="360" w:lineRule="auto"/>
        <w:jc w:val="left"/>
        <w:rPr>
          <w:rFonts w:ascii="宋体" w:hAnsi="宋体" w:hint="eastAsia"/>
          <w:b/>
          <w:bCs/>
        </w:rPr>
      </w:pPr>
      <w:r>
        <w:rPr>
          <w:rFonts w:ascii="宋体" w:hAnsi="宋体" w:hint="eastAsia"/>
          <w:b/>
          <w:bCs/>
        </w:rPr>
        <w:t>参考文献</w:t>
      </w:r>
    </w:p>
    <w:p w:rsidR="0075168A" w:rsidRDefault="0075168A" w:rsidP="00742F18">
      <w:pPr>
        <w:spacing w:line="360" w:lineRule="auto"/>
        <w:jc w:val="left"/>
        <w:rPr>
          <w:rFonts w:ascii="宋体" w:hAnsi="宋体" w:hint="eastAsia"/>
        </w:rPr>
      </w:pPr>
      <w:r>
        <w:rPr>
          <w:rFonts w:ascii="宋体" w:hAnsi="宋体" w:hint="eastAsia"/>
        </w:rPr>
        <w:t>国家环境保护总局《空气和废气监测分析方法》编委会．空气和废气监测分析方法．4版．北京：中国环境科学出版社，2003．</w:t>
      </w:r>
    </w:p>
    <w:p w:rsidR="0075168A" w:rsidRDefault="0075168A" w:rsidP="00742F18">
      <w:pPr>
        <w:spacing w:line="360" w:lineRule="auto"/>
        <w:jc w:val="left"/>
        <w:rPr>
          <w:rFonts w:ascii="宋体" w:hAnsi="宋体" w:hint="eastAsia"/>
        </w:rPr>
      </w:pPr>
      <w:r>
        <w:rPr>
          <w:rFonts w:ascii="宋体" w:hAnsi="宋体" w:hint="eastAsia"/>
        </w:rPr>
        <w:t xml:space="preserve">                                                 命题：张宁</w:t>
      </w:r>
    </w:p>
    <w:p w:rsidR="0075168A" w:rsidRDefault="0075168A" w:rsidP="00742F18">
      <w:pPr>
        <w:spacing w:line="360" w:lineRule="auto"/>
        <w:jc w:val="left"/>
        <w:rPr>
          <w:rFonts w:ascii="宋体" w:hAnsi="宋体" w:hint="eastAsia"/>
        </w:rPr>
      </w:pPr>
      <w:r>
        <w:rPr>
          <w:rFonts w:ascii="宋体" w:hAnsi="宋体" w:hint="eastAsia"/>
        </w:rPr>
        <w:t xml:space="preserve">                                                 审核：王伟  张宁  夏新</w:t>
      </w:r>
    </w:p>
    <w:p w:rsidR="0075168A" w:rsidRDefault="0075168A" w:rsidP="003C38C6">
      <w:pPr>
        <w:spacing w:line="360" w:lineRule="auto"/>
        <w:jc w:val="center"/>
        <w:outlineLvl w:val="0"/>
        <w:rPr>
          <w:rFonts w:ascii="宋体" w:hAnsi="宋体" w:hint="eastAsia"/>
          <w:b/>
          <w:bCs/>
          <w:sz w:val="24"/>
        </w:rPr>
      </w:pPr>
      <w:r>
        <w:rPr>
          <w:rFonts w:ascii="宋体" w:hAnsi="宋体" w:hint="eastAsia"/>
        </w:rPr>
        <w:t xml:space="preserve">    </w:t>
      </w:r>
      <w:r>
        <w:rPr>
          <w:rFonts w:ascii="宋体" w:hAnsi="宋体" w:hint="eastAsia"/>
          <w:b/>
          <w:bCs/>
          <w:sz w:val="24"/>
        </w:rPr>
        <w:t>(五)  硫酸雾</w:t>
      </w:r>
    </w:p>
    <w:p w:rsidR="0075168A" w:rsidRDefault="0075168A" w:rsidP="00742F18">
      <w:pPr>
        <w:spacing w:line="360" w:lineRule="auto"/>
        <w:jc w:val="left"/>
        <w:rPr>
          <w:rFonts w:ascii="宋体" w:hAnsi="宋体" w:hint="eastAsia"/>
          <w:b/>
          <w:bCs/>
        </w:rPr>
      </w:pPr>
      <w:r>
        <w:rPr>
          <w:rFonts w:ascii="宋体" w:hAnsi="宋体" w:hint="eastAsia"/>
          <w:b/>
          <w:bCs/>
        </w:rPr>
        <w:t>分类号：G6-4</w:t>
      </w:r>
    </w:p>
    <w:p w:rsidR="0075168A" w:rsidRDefault="0075168A" w:rsidP="00742F18">
      <w:pPr>
        <w:spacing w:line="360" w:lineRule="auto"/>
        <w:jc w:val="left"/>
        <w:rPr>
          <w:rFonts w:ascii="宋体" w:hAnsi="宋体" w:hint="eastAsia"/>
          <w:b/>
          <w:bCs/>
        </w:rPr>
      </w:pPr>
      <w:r>
        <w:rPr>
          <w:rFonts w:ascii="宋体" w:hAnsi="宋体" w:hint="eastAsia"/>
          <w:b/>
          <w:bCs/>
        </w:rPr>
        <w:t>主要内容</w:t>
      </w:r>
    </w:p>
    <w:p w:rsidR="0075168A" w:rsidRDefault="0075168A" w:rsidP="00742F18">
      <w:pPr>
        <w:spacing w:line="360" w:lineRule="auto"/>
        <w:jc w:val="left"/>
        <w:rPr>
          <w:rFonts w:ascii="宋体" w:hAnsi="宋体" w:hint="eastAsia"/>
        </w:rPr>
      </w:pPr>
      <w:r>
        <w:rPr>
          <w:rFonts w:ascii="宋体" w:hAnsi="宋体" w:hint="eastAsia"/>
        </w:rPr>
        <w:t>硫酸雾的测定  离子色谱法《空气和废气监测分析方法》(第四版)</w:t>
      </w:r>
    </w:p>
    <w:p w:rsidR="0075168A" w:rsidRDefault="0075168A" w:rsidP="00742F18">
      <w:pPr>
        <w:spacing w:line="360" w:lineRule="auto"/>
        <w:jc w:val="left"/>
        <w:rPr>
          <w:rFonts w:ascii="宋体" w:hAnsi="宋体" w:hint="eastAsia"/>
        </w:rPr>
      </w:pPr>
      <w:r>
        <w:rPr>
          <w:rFonts w:ascii="宋体" w:hAnsi="宋体" w:hint="eastAsia"/>
          <w:b/>
          <w:bCs/>
        </w:rPr>
        <w:t>一、填空题</w:t>
      </w:r>
    </w:p>
    <w:p w:rsidR="0075168A" w:rsidRDefault="0075168A" w:rsidP="00742F18">
      <w:pPr>
        <w:spacing w:line="360" w:lineRule="auto"/>
        <w:jc w:val="left"/>
        <w:rPr>
          <w:rFonts w:ascii="宋体" w:hAnsi="宋体" w:hint="eastAsia"/>
        </w:rPr>
      </w:pPr>
      <w:r>
        <w:rPr>
          <w:rFonts w:ascii="宋体" w:hAnsi="宋体" w:hint="eastAsia"/>
        </w:rPr>
        <w:t>离子色谱法测定废气中硫酸雾，是用等速采样方法将污染源中的</w:t>
      </w:r>
      <w:r>
        <w:rPr>
          <w:rFonts w:ascii="宋体" w:hAnsi="宋体" w:hint="eastAsia"/>
          <w:u w:val="single"/>
        </w:rPr>
        <w:t xml:space="preserve">   </w:t>
      </w:r>
      <w:r w:rsidR="00742F18">
        <w:rPr>
          <w:rFonts w:ascii="宋体" w:hAnsi="宋体" w:hint="eastAsia"/>
          <w:u w:val="single"/>
        </w:rPr>
        <w:t xml:space="preserve">         </w:t>
      </w:r>
      <w:r>
        <w:rPr>
          <w:rFonts w:ascii="宋体" w:hAnsi="宋体" w:hint="eastAsia"/>
          <w:u w:val="single"/>
        </w:rPr>
        <w:t xml:space="preserve">  </w:t>
      </w:r>
      <w:r>
        <w:rPr>
          <w:rFonts w:ascii="宋体" w:hAnsi="宋体" w:hint="eastAsia"/>
        </w:rPr>
        <w:t>采集在玻璃纤维滤筒里，用离子色谱法对其中的硫酸根离子进行分析。</w:t>
      </w:r>
    </w:p>
    <w:p w:rsidR="0075168A" w:rsidRDefault="0075168A" w:rsidP="00742F18">
      <w:pPr>
        <w:spacing w:line="360" w:lineRule="auto"/>
        <w:jc w:val="left"/>
        <w:rPr>
          <w:rFonts w:ascii="宋体" w:hAnsi="宋体" w:hint="eastAsia"/>
        </w:rPr>
      </w:pPr>
      <w:r>
        <w:rPr>
          <w:rFonts w:ascii="宋体" w:hAnsi="宋体" w:hint="eastAsia"/>
          <w:b/>
          <w:bCs/>
        </w:rPr>
        <w:t>答案：</w:t>
      </w:r>
      <w:r>
        <w:rPr>
          <w:rFonts w:ascii="宋体" w:hAnsi="宋体" w:hint="eastAsia"/>
        </w:rPr>
        <w:t>硫酸雾及颗粒物</w:t>
      </w:r>
    </w:p>
    <w:p w:rsidR="0075168A" w:rsidRDefault="0075168A" w:rsidP="00742F18">
      <w:pPr>
        <w:spacing w:line="360" w:lineRule="auto"/>
        <w:jc w:val="left"/>
        <w:rPr>
          <w:rFonts w:ascii="宋体" w:hAnsi="宋体" w:hint="eastAsia"/>
          <w:b/>
          <w:bCs/>
        </w:rPr>
      </w:pPr>
      <w:r>
        <w:rPr>
          <w:rFonts w:ascii="宋体" w:hAnsi="宋体" w:hint="eastAsia"/>
          <w:b/>
          <w:bCs/>
        </w:rPr>
        <w:t>二、问答题</w:t>
      </w:r>
    </w:p>
    <w:p w:rsidR="0075168A" w:rsidRDefault="0075168A" w:rsidP="00742F18">
      <w:pPr>
        <w:spacing w:line="360" w:lineRule="auto"/>
        <w:jc w:val="left"/>
        <w:rPr>
          <w:rFonts w:ascii="宋体" w:hAnsi="宋体" w:hint="eastAsia"/>
        </w:rPr>
      </w:pPr>
      <w:r>
        <w:rPr>
          <w:rFonts w:ascii="宋体" w:hAnsi="宋体" w:hint="eastAsia"/>
        </w:rPr>
        <w:t>1．用离子色谱法测定废气中硫酸雾时，当样品中含有钙、锶、镁、铜、铁等金属阳离子时，如何消除其干扰?</w:t>
      </w:r>
    </w:p>
    <w:p w:rsidR="0075168A" w:rsidRDefault="0075168A" w:rsidP="00742F18">
      <w:pPr>
        <w:spacing w:line="360" w:lineRule="auto"/>
        <w:jc w:val="left"/>
        <w:rPr>
          <w:rFonts w:ascii="宋体" w:hAnsi="宋体" w:hint="eastAsia"/>
        </w:rPr>
      </w:pPr>
      <w:r>
        <w:rPr>
          <w:rFonts w:ascii="宋体" w:hAnsi="宋体" w:hint="eastAsia"/>
          <w:b/>
          <w:bCs/>
        </w:rPr>
        <w:t>答案：</w:t>
      </w:r>
      <w:r>
        <w:rPr>
          <w:rFonts w:ascii="宋体" w:hAnsi="宋体" w:hint="eastAsia"/>
        </w:rPr>
        <w:t>可以通过阳离子树脂柱交换处理的方法，除去干扰。</w:t>
      </w:r>
    </w:p>
    <w:p w:rsidR="0075168A" w:rsidRDefault="0075168A" w:rsidP="00742F18">
      <w:pPr>
        <w:spacing w:line="360" w:lineRule="auto"/>
        <w:jc w:val="left"/>
        <w:rPr>
          <w:rFonts w:ascii="宋体" w:hAnsi="宋体" w:hint="eastAsia"/>
        </w:rPr>
      </w:pPr>
      <w:r>
        <w:rPr>
          <w:rFonts w:ascii="宋体" w:hAnsi="宋体" w:hint="eastAsia"/>
        </w:rPr>
        <w:t>2．离子色谱法测定废气中硫酸雾时，采样后如何制各样品溶液?</w:t>
      </w:r>
    </w:p>
    <w:p w:rsidR="0075168A" w:rsidRDefault="0075168A" w:rsidP="00742F18">
      <w:pPr>
        <w:spacing w:line="360" w:lineRule="auto"/>
        <w:jc w:val="left"/>
        <w:rPr>
          <w:rFonts w:ascii="宋体" w:hAnsi="宋体" w:hint="eastAsia"/>
        </w:rPr>
      </w:pPr>
      <w:r>
        <w:rPr>
          <w:rFonts w:ascii="宋体" w:hAnsi="宋体" w:hint="eastAsia"/>
          <w:b/>
          <w:bCs/>
        </w:rPr>
        <w:lastRenderedPageBreak/>
        <w:t>答案：</w:t>
      </w:r>
      <w:r>
        <w:rPr>
          <w:rFonts w:ascii="宋体" w:hAnsi="宋体" w:hint="eastAsia"/>
        </w:rPr>
        <w:t>将采样后的滤筒撕碎放入250ml的锥形瓶中，加100ml水，加热近沸，约30min后取下，冷却后用中速定量滤纸过滤，用20～30ml水洗涤锥形瓶及残渣3～4次，用0.1mol／L的氢氧化钠溶液调至pH7～9，用水稀释至250ml。</w:t>
      </w:r>
    </w:p>
    <w:p w:rsidR="0075168A" w:rsidRDefault="0075168A" w:rsidP="00742F18">
      <w:pPr>
        <w:spacing w:line="360" w:lineRule="auto"/>
        <w:jc w:val="left"/>
        <w:rPr>
          <w:rFonts w:ascii="宋体" w:hAnsi="宋体" w:hint="eastAsia"/>
        </w:rPr>
      </w:pPr>
      <w:r>
        <w:rPr>
          <w:rFonts w:ascii="宋体" w:hAnsi="宋体" w:hint="eastAsia"/>
          <w:b/>
          <w:bCs/>
        </w:rPr>
        <w:t>三、计算题</w:t>
      </w:r>
    </w:p>
    <w:p w:rsidR="0075168A" w:rsidRDefault="0075168A" w:rsidP="00742F18">
      <w:pPr>
        <w:spacing w:line="360" w:lineRule="auto"/>
        <w:jc w:val="left"/>
        <w:rPr>
          <w:rFonts w:ascii="宋体" w:hAnsi="宋体" w:hint="eastAsia"/>
        </w:rPr>
      </w:pPr>
      <w:r>
        <w:rPr>
          <w:rFonts w:ascii="宋体" w:hAnsi="宋体" w:hint="eastAsia"/>
        </w:rPr>
        <w:t>用离子色谱法测定废气中硫酸雾时，测得样品溶液中硫酸根离子的浓度为35.50μg／ml，样品溶液总体积为50.00ml，空白滤筒所含硫酸根离子浓度为2.20μg，等速采样，采样体积为66.00L(标准状态、干气)，试求该污染源中硫酸雾的浓度值。</w:t>
      </w:r>
    </w:p>
    <w:p w:rsidR="0075168A" w:rsidRDefault="0075168A" w:rsidP="00742F18">
      <w:pPr>
        <w:spacing w:line="360" w:lineRule="auto"/>
        <w:jc w:val="left"/>
        <w:rPr>
          <w:rFonts w:ascii="宋体" w:hAnsi="宋体" w:hint="eastAsia"/>
        </w:rPr>
      </w:pPr>
      <w:r>
        <w:rPr>
          <w:rFonts w:ascii="宋体" w:hAnsi="宋体" w:hint="eastAsia"/>
          <w:b/>
          <w:bCs/>
        </w:rPr>
        <w:t>答案：</w:t>
      </w:r>
      <w:r>
        <w:rPr>
          <w:rFonts w:ascii="宋体" w:hAnsi="宋体" w:hint="eastAsia"/>
        </w:rPr>
        <w:t>硫酸雾浓度=(C·Vt—d）／Vnd×(98.08／96.06)</w:t>
      </w:r>
    </w:p>
    <w:p w:rsidR="0075168A" w:rsidRDefault="00742F18" w:rsidP="00742F18">
      <w:pPr>
        <w:spacing w:line="360" w:lineRule="auto"/>
        <w:jc w:val="left"/>
        <w:rPr>
          <w:rFonts w:ascii="宋体" w:hAnsi="宋体" w:hint="eastAsia"/>
        </w:rPr>
      </w:pPr>
      <w:r>
        <w:rPr>
          <w:rFonts w:ascii="宋体" w:hAnsi="宋体" w:hint="eastAsia"/>
        </w:rPr>
        <w:t xml:space="preserve">                </w:t>
      </w:r>
      <w:r w:rsidR="0075168A">
        <w:rPr>
          <w:rFonts w:ascii="宋体" w:hAnsi="宋体" w:hint="eastAsia"/>
        </w:rPr>
        <w:t>=(35.50×50.00－2.20)／66.00×(98.08／96.06)=27.4(mg／m</w:t>
      </w:r>
      <w:r w:rsidR="0075168A" w:rsidRPr="00C25257">
        <w:rPr>
          <w:rFonts w:ascii="宋体" w:hAnsi="宋体" w:hint="eastAsia"/>
          <w:vertAlign w:val="superscript"/>
        </w:rPr>
        <w:t>3</w:t>
      </w:r>
      <w:r w:rsidR="0075168A">
        <w:rPr>
          <w:rFonts w:ascii="宋体" w:hAnsi="宋体" w:hint="eastAsia"/>
        </w:rPr>
        <w:t>)</w:t>
      </w:r>
    </w:p>
    <w:p w:rsidR="0075168A" w:rsidRDefault="0075168A" w:rsidP="00742F18">
      <w:pPr>
        <w:spacing w:line="360" w:lineRule="auto"/>
        <w:jc w:val="left"/>
        <w:rPr>
          <w:rFonts w:ascii="宋体" w:hAnsi="宋体" w:hint="eastAsia"/>
          <w:b/>
          <w:bCs/>
        </w:rPr>
      </w:pPr>
      <w:r>
        <w:rPr>
          <w:rFonts w:ascii="宋体" w:hAnsi="宋体" w:hint="eastAsia"/>
          <w:b/>
          <w:bCs/>
        </w:rPr>
        <w:t>参考文献</w:t>
      </w:r>
    </w:p>
    <w:p w:rsidR="0075168A" w:rsidRDefault="0075168A" w:rsidP="00742F18">
      <w:pPr>
        <w:spacing w:line="360" w:lineRule="auto"/>
        <w:jc w:val="left"/>
        <w:rPr>
          <w:rFonts w:ascii="宋体" w:hAnsi="宋体" w:hint="eastAsia"/>
        </w:rPr>
      </w:pPr>
      <w:r>
        <w:rPr>
          <w:rFonts w:ascii="宋体" w:hAnsi="宋体" w:hint="eastAsia"/>
        </w:rPr>
        <w:t>国家环境保护总局《空气和废气监测分析方法》编委会．空气和废气监测分析方法．4版．北京：中国环境科学出版社，2003．</w:t>
      </w:r>
    </w:p>
    <w:p w:rsidR="0075168A" w:rsidRDefault="0075168A" w:rsidP="00742F18">
      <w:pPr>
        <w:spacing w:line="360" w:lineRule="auto"/>
        <w:jc w:val="left"/>
        <w:rPr>
          <w:rFonts w:ascii="宋体" w:hAnsi="宋体" w:hint="eastAsia"/>
        </w:rPr>
      </w:pPr>
      <w:r>
        <w:rPr>
          <w:rFonts w:ascii="宋体" w:hAnsi="宋体" w:hint="eastAsia"/>
        </w:rPr>
        <w:t xml:space="preserve">                                                       命题：张宁  王伟</w:t>
      </w:r>
    </w:p>
    <w:p w:rsidR="0075168A" w:rsidRDefault="0075168A" w:rsidP="00742F18">
      <w:pPr>
        <w:spacing w:line="360" w:lineRule="auto"/>
        <w:jc w:val="left"/>
        <w:rPr>
          <w:rFonts w:ascii="宋体" w:hAnsi="宋体" w:hint="eastAsia"/>
        </w:rPr>
      </w:pPr>
      <w:r>
        <w:rPr>
          <w:rFonts w:ascii="宋体" w:hAnsi="宋体" w:hint="eastAsia"/>
        </w:rPr>
        <w:t xml:space="preserve">                                                       审核：王伟  张宁  夏新</w:t>
      </w:r>
    </w:p>
    <w:p w:rsidR="0075168A" w:rsidRDefault="0075168A" w:rsidP="003C38C6">
      <w:pPr>
        <w:spacing w:line="360" w:lineRule="auto"/>
        <w:jc w:val="center"/>
        <w:outlineLvl w:val="0"/>
        <w:rPr>
          <w:rFonts w:ascii="宋体" w:hAnsi="宋体" w:hint="eastAsia"/>
        </w:rPr>
      </w:pPr>
      <w:r>
        <w:rPr>
          <w:rFonts w:ascii="宋体" w:hAnsi="宋体" w:hint="eastAsia"/>
        </w:rPr>
        <w:t xml:space="preserve">  </w:t>
      </w:r>
      <w:r>
        <w:rPr>
          <w:rFonts w:ascii="宋体" w:hAnsi="宋体" w:hint="eastAsia"/>
          <w:b/>
          <w:bCs/>
          <w:sz w:val="24"/>
        </w:rPr>
        <w:t>(六)  甲醛</w:t>
      </w:r>
    </w:p>
    <w:p w:rsidR="0075168A" w:rsidRDefault="0075168A" w:rsidP="00742F18">
      <w:pPr>
        <w:spacing w:line="360" w:lineRule="auto"/>
        <w:jc w:val="left"/>
        <w:rPr>
          <w:rFonts w:ascii="宋体" w:hAnsi="宋体" w:hint="eastAsia"/>
          <w:b/>
          <w:bCs/>
        </w:rPr>
      </w:pPr>
      <w:r>
        <w:rPr>
          <w:rFonts w:ascii="宋体" w:hAnsi="宋体" w:hint="eastAsia"/>
          <w:b/>
          <w:bCs/>
        </w:rPr>
        <w:t>分类号：G6-5</w:t>
      </w:r>
    </w:p>
    <w:p w:rsidR="0075168A" w:rsidRDefault="0075168A" w:rsidP="00742F18">
      <w:pPr>
        <w:spacing w:line="360" w:lineRule="auto"/>
        <w:jc w:val="left"/>
        <w:rPr>
          <w:rFonts w:ascii="宋体" w:hAnsi="宋体" w:hint="eastAsia"/>
          <w:b/>
          <w:bCs/>
        </w:rPr>
      </w:pPr>
      <w:r>
        <w:rPr>
          <w:rFonts w:ascii="宋体" w:hAnsi="宋体" w:hint="eastAsia"/>
          <w:b/>
          <w:bCs/>
        </w:rPr>
        <w:t>主要内容</w:t>
      </w:r>
    </w:p>
    <w:p w:rsidR="0075168A" w:rsidRDefault="0075168A" w:rsidP="00742F18">
      <w:pPr>
        <w:spacing w:line="360" w:lineRule="auto"/>
        <w:jc w:val="left"/>
        <w:rPr>
          <w:rFonts w:ascii="宋体" w:hAnsi="宋体" w:hint="eastAsia"/>
        </w:rPr>
      </w:pPr>
      <w:r>
        <w:rPr>
          <w:rFonts w:ascii="宋体" w:hAnsi="宋体" w:hint="eastAsia"/>
        </w:rPr>
        <w:t>甲醛的测定  离子色谱法《空气和废气监测分析方法》  (第四版)</w:t>
      </w:r>
    </w:p>
    <w:p w:rsidR="0075168A" w:rsidRDefault="0075168A" w:rsidP="00742F18">
      <w:pPr>
        <w:spacing w:line="360" w:lineRule="auto"/>
        <w:jc w:val="left"/>
        <w:rPr>
          <w:rFonts w:ascii="宋体" w:hAnsi="宋体" w:hint="eastAsia"/>
        </w:rPr>
      </w:pPr>
      <w:r>
        <w:rPr>
          <w:rFonts w:ascii="宋体" w:hAnsi="宋体" w:hint="eastAsia"/>
          <w:b/>
          <w:bCs/>
        </w:rPr>
        <w:t>一、填空题</w:t>
      </w:r>
    </w:p>
    <w:p w:rsidR="0075168A" w:rsidRDefault="0075168A" w:rsidP="00742F18">
      <w:pPr>
        <w:spacing w:line="360" w:lineRule="auto"/>
        <w:jc w:val="left"/>
        <w:rPr>
          <w:rFonts w:ascii="宋体" w:hAnsi="宋体" w:hint="eastAsia"/>
        </w:rPr>
      </w:pPr>
      <w:r>
        <w:rPr>
          <w:rFonts w:ascii="宋体" w:hAnsi="宋体" w:hint="eastAsia"/>
        </w:rPr>
        <w:t>离子色谱法测定环境空气中甲醛浓度时，通过测定标准溶液和样品溶液的</w:t>
      </w:r>
      <w:r>
        <w:rPr>
          <w:rFonts w:ascii="宋体" w:hAnsi="宋体" w:hint="eastAsia"/>
          <w:u w:val="single"/>
        </w:rPr>
        <w:t xml:space="preserve">     </w:t>
      </w:r>
      <w:r>
        <w:rPr>
          <w:rFonts w:ascii="宋体" w:hAnsi="宋体" w:hint="eastAsia"/>
        </w:rPr>
        <w:t>，以单点外标法或绘制标准曲线法，由甲酸根离子的浓度换算为甲醛的浓度。</w:t>
      </w:r>
    </w:p>
    <w:p w:rsidR="00742F18" w:rsidRDefault="0075168A" w:rsidP="00742F18">
      <w:pPr>
        <w:spacing w:line="360" w:lineRule="auto"/>
        <w:jc w:val="left"/>
        <w:rPr>
          <w:rFonts w:ascii="宋体" w:hAnsi="宋体" w:hint="eastAsia"/>
        </w:rPr>
      </w:pPr>
      <w:r>
        <w:rPr>
          <w:rFonts w:ascii="宋体" w:hAnsi="宋体" w:hint="eastAsia"/>
          <w:b/>
          <w:bCs/>
        </w:rPr>
        <w:t>答案：</w:t>
      </w:r>
      <w:r>
        <w:rPr>
          <w:rFonts w:ascii="宋体" w:hAnsi="宋体" w:hint="eastAsia"/>
        </w:rPr>
        <w:t>峰高值</w:t>
      </w:r>
    </w:p>
    <w:p w:rsidR="0075168A" w:rsidRPr="00742F18" w:rsidRDefault="0075168A" w:rsidP="00742F18">
      <w:pPr>
        <w:spacing w:line="360" w:lineRule="auto"/>
        <w:jc w:val="left"/>
        <w:rPr>
          <w:rFonts w:ascii="宋体" w:hAnsi="宋体" w:hint="eastAsia"/>
        </w:rPr>
      </w:pPr>
      <w:r>
        <w:rPr>
          <w:rFonts w:ascii="宋体" w:hAnsi="宋体" w:hint="eastAsia"/>
          <w:b/>
          <w:bCs/>
        </w:rPr>
        <w:t>二、判断题</w:t>
      </w:r>
    </w:p>
    <w:p w:rsidR="0075168A" w:rsidRDefault="0075168A" w:rsidP="00742F18">
      <w:pPr>
        <w:spacing w:line="360" w:lineRule="auto"/>
        <w:jc w:val="left"/>
        <w:rPr>
          <w:rFonts w:ascii="宋体" w:hAnsi="宋体" w:hint="eastAsia"/>
        </w:rPr>
      </w:pPr>
      <w:r>
        <w:rPr>
          <w:rFonts w:ascii="宋体" w:hAnsi="宋体" w:hint="eastAsia"/>
        </w:rPr>
        <w:t>1．离子色谱法测定环境空气中甲醛时，当改变淋洗液的浓度时，可增加甲酸和乙酸的分离度。(  )</w:t>
      </w:r>
    </w:p>
    <w:p w:rsidR="0075168A" w:rsidRDefault="0075168A" w:rsidP="00742F18">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742F18">
      <w:pPr>
        <w:spacing w:line="360" w:lineRule="auto"/>
        <w:jc w:val="left"/>
        <w:rPr>
          <w:rFonts w:ascii="宋体" w:hAnsi="宋体" w:hint="eastAsia"/>
        </w:rPr>
      </w:pPr>
      <w:r>
        <w:rPr>
          <w:rFonts w:ascii="宋体" w:hAnsi="宋体" w:hint="eastAsia"/>
        </w:rPr>
        <w:t>2．离子色谱法测定环境空气中甲醛浓度时，使用的是0.005mol／L碳酸氢钠淋洗液。(    )</w:t>
      </w:r>
    </w:p>
    <w:p w:rsidR="0075168A" w:rsidRDefault="0075168A" w:rsidP="00742F18">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9039DC">
      <w:pPr>
        <w:spacing w:line="360" w:lineRule="auto"/>
        <w:jc w:val="left"/>
        <w:rPr>
          <w:rFonts w:ascii="宋体" w:hAnsi="宋体" w:hint="eastAsia"/>
        </w:rPr>
      </w:pPr>
      <w:r>
        <w:rPr>
          <w:rFonts w:ascii="宋体" w:hAnsi="宋体" w:hint="eastAsia"/>
        </w:rPr>
        <w:t xml:space="preserve">    正确答案为：使用的是四硼酸钠淋洗液。</w:t>
      </w:r>
    </w:p>
    <w:p w:rsidR="0075168A" w:rsidRDefault="0075168A" w:rsidP="009039DC">
      <w:pPr>
        <w:spacing w:line="360" w:lineRule="auto"/>
        <w:jc w:val="left"/>
        <w:rPr>
          <w:rFonts w:ascii="宋体" w:hAnsi="宋体" w:hint="eastAsia"/>
          <w:b/>
          <w:bCs/>
        </w:rPr>
      </w:pPr>
      <w:r>
        <w:rPr>
          <w:rFonts w:ascii="宋体" w:hAnsi="宋体" w:hint="eastAsia"/>
          <w:b/>
          <w:bCs/>
        </w:rPr>
        <w:t>三、选择题</w:t>
      </w:r>
    </w:p>
    <w:p w:rsidR="0075168A" w:rsidRDefault="0075168A" w:rsidP="009039DC">
      <w:pPr>
        <w:spacing w:line="360" w:lineRule="auto"/>
        <w:jc w:val="left"/>
        <w:rPr>
          <w:rFonts w:ascii="宋体" w:hAnsi="宋体" w:hint="eastAsia"/>
        </w:rPr>
      </w:pPr>
      <w:r>
        <w:rPr>
          <w:rFonts w:ascii="宋体" w:hAnsi="宋体" w:hint="eastAsia"/>
        </w:rPr>
        <w:lastRenderedPageBreak/>
        <w:t>离子色谱法测定环境空气中甲醛时，当乙酸浓度为甲酸浓度的</w:t>
      </w:r>
      <w:r w:rsidR="00742F18">
        <w:rPr>
          <w:rFonts w:ascii="宋体" w:hAnsi="宋体" w:hint="eastAsia"/>
          <w:u w:val="single"/>
        </w:rPr>
        <w:t xml:space="preserve">     </w:t>
      </w:r>
      <w:r>
        <w:rPr>
          <w:rFonts w:ascii="宋体" w:hAnsi="宋体" w:hint="eastAsia"/>
        </w:rPr>
        <w:t>倍时，可溶性氯化物为甲酸浓度的200倍时，对甲酸的测定有影响。(    )</w:t>
      </w:r>
    </w:p>
    <w:p w:rsidR="0075168A" w:rsidRDefault="0075168A" w:rsidP="009039DC">
      <w:pPr>
        <w:spacing w:line="360" w:lineRule="auto"/>
        <w:jc w:val="left"/>
        <w:rPr>
          <w:rFonts w:ascii="宋体" w:hAnsi="宋体" w:hint="eastAsia"/>
        </w:rPr>
      </w:pPr>
      <w:r>
        <w:rPr>
          <w:rFonts w:ascii="宋体" w:hAnsi="宋体" w:hint="eastAsia"/>
        </w:rPr>
        <w:t xml:space="preserve">    A．  2    B．  3    C．  5</w:t>
      </w:r>
    </w:p>
    <w:p w:rsidR="0075168A" w:rsidRDefault="0075168A" w:rsidP="009039DC">
      <w:pPr>
        <w:spacing w:line="360" w:lineRule="auto"/>
        <w:jc w:val="left"/>
        <w:rPr>
          <w:rFonts w:ascii="宋体" w:hAnsi="宋体" w:hint="eastAsia"/>
        </w:rPr>
      </w:pPr>
      <w:r>
        <w:rPr>
          <w:rFonts w:ascii="宋体" w:hAnsi="宋体" w:hint="eastAsia"/>
          <w:b/>
          <w:bCs/>
        </w:rPr>
        <w:t>答案：C</w:t>
      </w:r>
    </w:p>
    <w:p w:rsidR="0075168A" w:rsidRDefault="0075168A" w:rsidP="009039DC">
      <w:pPr>
        <w:spacing w:line="360" w:lineRule="auto"/>
        <w:jc w:val="left"/>
        <w:rPr>
          <w:rFonts w:ascii="宋体" w:hAnsi="宋体" w:hint="eastAsia"/>
        </w:rPr>
      </w:pPr>
      <w:r>
        <w:rPr>
          <w:rFonts w:ascii="宋体" w:hAnsi="宋体" w:hint="eastAsia"/>
          <w:b/>
          <w:bCs/>
        </w:rPr>
        <w:t>四、问答题</w:t>
      </w:r>
    </w:p>
    <w:p w:rsidR="0075168A" w:rsidRDefault="0075168A" w:rsidP="009039DC">
      <w:pPr>
        <w:spacing w:line="360" w:lineRule="auto"/>
        <w:jc w:val="left"/>
        <w:rPr>
          <w:rFonts w:ascii="宋体" w:hAnsi="宋体" w:hint="eastAsia"/>
        </w:rPr>
      </w:pPr>
      <w:r>
        <w:rPr>
          <w:rFonts w:ascii="宋体" w:hAnsi="宋体" w:hint="eastAsia"/>
        </w:rPr>
        <w:t>1．简述离子色谱法测定环境空气中甲醛的原理。</w:t>
      </w:r>
    </w:p>
    <w:p w:rsidR="0075168A" w:rsidRDefault="0075168A" w:rsidP="009039DC">
      <w:pPr>
        <w:spacing w:line="360" w:lineRule="auto"/>
        <w:jc w:val="left"/>
        <w:rPr>
          <w:rFonts w:ascii="宋体" w:hAnsi="宋体" w:hint="eastAsia"/>
        </w:rPr>
      </w:pPr>
      <w:r>
        <w:rPr>
          <w:rFonts w:ascii="宋体" w:hAnsi="宋体" w:hint="eastAsia"/>
          <w:b/>
          <w:bCs/>
        </w:rPr>
        <w:t>答案：</w:t>
      </w:r>
      <w:r>
        <w:rPr>
          <w:rFonts w:ascii="宋体" w:hAnsi="宋体" w:hint="eastAsia"/>
        </w:rPr>
        <w:t>空气中的甲醛经活性炭富集后，在碱性介质中用过氧化氢氧化成甲酸。用具有电导检测器的离子色谱仪进行测定，以保留时间定性，峰高定量，间接测定甲醛浓度。</w:t>
      </w:r>
    </w:p>
    <w:p w:rsidR="0075168A" w:rsidRDefault="0075168A" w:rsidP="009039DC">
      <w:pPr>
        <w:spacing w:line="360" w:lineRule="auto"/>
        <w:jc w:val="left"/>
        <w:rPr>
          <w:rFonts w:ascii="宋体" w:hAnsi="宋体" w:hint="eastAsia"/>
        </w:rPr>
      </w:pPr>
      <w:r>
        <w:rPr>
          <w:rFonts w:ascii="宋体" w:hAnsi="宋体" w:hint="eastAsia"/>
        </w:rPr>
        <w:t>2．离子色谱法测定环境空气中甲醛时，样品应如何采集?</w:t>
      </w:r>
    </w:p>
    <w:p w:rsidR="0075168A" w:rsidRDefault="0075168A" w:rsidP="009039DC">
      <w:pPr>
        <w:spacing w:line="360" w:lineRule="auto"/>
        <w:jc w:val="left"/>
        <w:rPr>
          <w:rFonts w:ascii="宋体" w:hAnsi="宋体" w:hint="eastAsia"/>
        </w:rPr>
      </w:pPr>
      <w:r>
        <w:rPr>
          <w:rFonts w:ascii="宋体" w:hAnsi="宋体" w:hint="eastAsia"/>
          <w:b/>
          <w:bCs/>
        </w:rPr>
        <w:t>答案：</w:t>
      </w:r>
      <w:r>
        <w:rPr>
          <w:rFonts w:ascii="宋体" w:hAnsi="宋体" w:hint="eastAsia"/>
        </w:rPr>
        <w:t>打开活性炭采样管两端封口，将一端连接在空气采样器入口处，以0.2L／min的流量采样4h。采样后用胶帽将采样管两端密封，带回实验室分析。</w:t>
      </w:r>
    </w:p>
    <w:p w:rsidR="0075168A" w:rsidRDefault="0075168A" w:rsidP="009039DC">
      <w:pPr>
        <w:spacing w:line="360" w:lineRule="auto"/>
        <w:jc w:val="left"/>
        <w:rPr>
          <w:rFonts w:ascii="宋体" w:hAnsi="宋体" w:hint="eastAsia"/>
          <w:b/>
          <w:bCs/>
        </w:rPr>
      </w:pPr>
      <w:r>
        <w:rPr>
          <w:rFonts w:ascii="宋体" w:hAnsi="宋体" w:hint="eastAsia"/>
          <w:b/>
          <w:bCs/>
        </w:rPr>
        <w:t>参考文献</w:t>
      </w:r>
    </w:p>
    <w:p w:rsidR="0075168A" w:rsidRDefault="0075168A" w:rsidP="009039DC">
      <w:pPr>
        <w:spacing w:line="360" w:lineRule="auto"/>
        <w:jc w:val="left"/>
        <w:rPr>
          <w:rFonts w:ascii="宋体" w:hAnsi="宋体" w:hint="eastAsia"/>
        </w:rPr>
      </w:pPr>
      <w:r>
        <w:rPr>
          <w:rFonts w:ascii="宋体" w:hAnsi="宋体" w:hint="eastAsia"/>
        </w:rPr>
        <w:t>国家环境保护总局《空气和废气监测分析方法》编委会．空气和废气监测分析方法．4版．北京：中国环境科学出版社，2003．</w:t>
      </w:r>
    </w:p>
    <w:p w:rsidR="0075168A" w:rsidRDefault="0075168A" w:rsidP="009039DC">
      <w:pPr>
        <w:spacing w:line="360" w:lineRule="auto"/>
        <w:jc w:val="left"/>
        <w:rPr>
          <w:rFonts w:ascii="宋体" w:hAnsi="宋体" w:hint="eastAsia"/>
        </w:rPr>
      </w:pPr>
      <w:r>
        <w:rPr>
          <w:rFonts w:ascii="宋体" w:hAnsi="宋体" w:hint="eastAsia"/>
        </w:rPr>
        <w:t xml:space="preserve">                                                 命题：张  宁</w:t>
      </w:r>
    </w:p>
    <w:p w:rsidR="0075168A" w:rsidRDefault="0075168A" w:rsidP="009039DC">
      <w:pPr>
        <w:spacing w:line="360" w:lineRule="auto"/>
        <w:jc w:val="left"/>
        <w:rPr>
          <w:rFonts w:ascii="宋体" w:hAnsi="宋体" w:hint="eastAsia"/>
        </w:rPr>
      </w:pPr>
      <w:r>
        <w:rPr>
          <w:rFonts w:ascii="宋体" w:hAnsi="宋体" w:hint="eastAsia"/>
        </w:rPr>
        <w:t xml:space="preserve">                                                 审核：王  伟  张  宁  夏  新</w:t>
      </w:r>
    </w:p>
    <w:p w:rsidR="0075168A" w:rsidRDefault="0075168A" w:rsidP="009039DC">
      <w:pPr>
        <w:spacing w:line="360" w:lineRule="auto"/>
        <w:jc w:val="center"/>
        <w:rPr>
          <w:rFonts w:ascii="宋体" w:hAnsi="宋体" w:hint="eastAsia"/>
        </w:rPr>
      </w:pPr>
      <w:r>
        <w:rPr>
          <w:rFonts w:ascii="宋体" w:hAnsi="宋体" w:hint="eastAsia"/>
        </w:rPr>
        <w:t xml:space="preserve">    </w:t>
      </w:r>
      <w:r>
        <w:rPr>
          <w:rFonts w:ascii="宋体" w:hAnsi="宋体" w:hint="eastAsia"/>
          <w:b/>
          <w:bCs/>
          <w:sz w:val="28"/>
        </w:rPr>
        <w:t>第七节  火焰原子吸收分光光度法</w:t>
      </w:r>
    </w:p>
    <w:p w:rsidR="0075168A" w:rsidRDefault="0075168A" w:rsidP="003C38C6">
      <w:pPr>
        <w:spacing w:line="360" w:lineRule="auto"/>
        <w:outlineLvl w:val="0"/>
        <w:rPr>
          <w:rFonts w:ascii="宋体" w:hAnsi="宋体" w:hint="eastAsia"/>
          <w:b/>
          <w:bCs/>
          <w:sz w:val="24"/>
        </w:rPr>
      </w:pPr>
      <w:r>
        <w:rPr>
          <w:rFonts w:ascii="宋体" w:hAnsi="宋体" w:hint="eastAsia"/>
          <w:b/>
          <w:bCs/>
          <w:sz w:val="24"/>
        </w:rPr>
        <w:t>(一) 基础知识</w:t>
      </w:r>
    </w:p>
    <w:p w:rsidR="0075168A" w:rsidRDefault="0075168A" w:rsidP="009039DC">
      <w:pPr>
        <w:spacing w:line="360" w:lineRule="auto"/>
        <w:jc w:val="left"/>
        <w:rPr>
          <w:rFonts w:ascii="宋体" w:hAnsi="宋体" w:hint="eastAsia"/>
        </w:rPr>
      </w:pPr>
      <w:r>
        <w:rPr>
          <w:rFonts w:ascii="宋体" w:hAnsi="宋体" w:hint="eastAsia"/>
          <w:b/>
          <w:bCs/>
        </w:rPr>
        <w:t>分类号：G7-0</w:t>
      </w:r>
    </w:p>
    <w:p w:rsidR="0075168A" w:rsidRDefault="0075168A" w:rsidP="009039DC">
      <w:pPr>
        <w:spacing w:line="360" w:lineRule="auto"/>
        <w:jc w:val="left"/>
        <w:rPr>
          <w:rFonts w:ascii="宋体" w:hAnsi="宋体" w:hint="eastAsia"/>
        </w:rPr>
      </w:pPr>
      <w:r>
        <w:rPr>
          <w:rFonts w:ascii="宋体" w:hAnsi="宋体" w:hint="eastAsia"/>
        </w:rPr>
        <w:t>试题同“上册第一章第九节W9-0”。</w:t>
      </w:r>
    </w:p>
    <w:p w:rsidR="0075168A" w:rsidRDefault="0075168A" w:rsidP="003C38C6">
      <w:pPr>
        <w:spacing w:line="360" w:lineRule="auto"/>
        <w:outlineLvl w:val="0"/>
        <w:rPr>
          <w:rFonts w:ascii="宋体" w:hAnsi="宋体" w:hint="eastAsia"/>
        </w:rPr>
      </w:pPr>
      <w:r>
        <w:rPr>
          <w:rFonts w:ascii="宋体" w:hAnsi="宋体" w:hint="eastAsia"/>
          <w:b/>
          <w:bCs/>
          <w:sz w:val="24"/>
        </w:rPr>
        <w:t>(二)铅、镍、镉、铁、铜、锌、铬、锰</w:t>
      </w:r>
    </w:p>
    <w:p w:rsidR="0075168A" w:rsidRDefault="0075168A" w:rsidP="009039DC">
      <w:pPr>
        <w:spacing w:line="360" w:lineRule="auto"/>
        <w:jc w:val="left"/>
        <w:rPr>
          <w:rFonts w:ascii="宋体" w:hAnsi="宋体" w:hint="eastAsia"/>
        </w:rPr>
      </w:pPr>
      <w:r>
        <w:rPr>
          <w:rFonts w:ascii="宋体" w:hAnsi="宋体" w:hint="eastAsia"/>
          <w:b/>
          <w:bCs/>
        </w:rPr>
        <w:t>分类号：G7-1</w:t>
      </w:r>
    </w:p>
    <w:p w:rsidR="0075168A" w:rsidRDefault="0075168A" w:rsidP="009039DC">
      <w:pPr>
        <w:spacing w:line="360" w:lineRule="auto"/>
        <w:jc w:val="left"/>
        <w:rPr>
          <w:rFonts w:ascii="宋体" w:hAnsi="宋体" w:hint="eastAsia"/>
        </w:rPr>
      </w:pPr>
      <w:r>
        <w:rPr>
          <w:rFonts w:ascii="宋体" w:hAnsi="宋体" w:hint="eastAsia"/>
          <w:b/>
          <w:bCs/>
        </w:rPr>
        <w:t>主要内容</w:t>
      </w:r>
    </w:p>
    <w:p w:rsidR="0075168A" w:rsidRDefault="0075168A" w:rsidP="009039DC">
      <w:pPr>
        <w:spacing w:line="360" w:lineRule="auto"/>
        <w:jc w:val="left"/>
        <w:rPr>
          <w:rFonts w:ascii="宋体" w:hAnsi="宋体" w:hint="eastAsia"/>
        </w:rPr>
      </w:pPr>
      <w:r>
        <w:rPr>
          <w:rFonts w:ascii="宋体" w:hAnsi="宋体" w:hint="eastAsia"/>
        </w:rPr>
        <w:t>①环境空气铅的测定火焰原子吸收分光光度法(GB／T15264-1994)</w:t>
      </w:r>
    </w:p>
    <w:p w:rsidR="0075168A" w:rsidRDefault="0075168A" w:rsidP="009039DC">
      <w:pPr>
        <w:spacing w:line="360" w:lineRule="auto"/>
        <w:jc w:val="left"/>
        <w:rPr>
          <w:rFonts w:ascii="宋体" w:hAnsi="宋体" w:hint="eastAsia"/>
        </w:rPr>
      </w:pPr>
      <w:r>
        <w:rPr>
          <w:rFonts w:ascii="宋体" w:hAnsi="宋体" w:hint="eastAsia"/>
        </w:rPr>
        <w:t>②铅火焰原子吸收分光光度法《空气和废气监测分析方法》(第四版)</w:t>
      </w:r>
    </w:p>
    <w:p w:rsidR="0075168A" w:rsidRDefault="009039DC" w:rsidP="009039DC">
      <w:pPr>
        <w:spacing w:line="360" w:lineRule="auto"/>
        <w:jc w:val="left"/>
        <w:rPr>
          <w:rFonts w:ascii="宋体" w:hAnsi="宋体" w:hint="eastAsia"/>
        </w:rPr>
      </w:pPr>
      <w:r>
        <w:rPr>
          <w:rFonts w:ascii="宋体" w:hAnsi="宋体" w:hint="eastAsia"/>
        </w:rPr>
        <w:t>③</w:t>
      </w:r>
      <w:r w:rsidR="0075168A">
        <w:rPr>
          <w:rFonts w:ascii="宋体" w:hAnsi="宋体" w:hint="eastAsia"/>
        </w:rPr>
        <w:t>大气固定污染源镍的测定火焰原子吸收分光光度法(HJ／T63.1-2001)</w:t>
      </w:r>
    </w:p>
    <w:p w:rsidR="0075168A" w:rsidRDefault="0075168A" w:rsidP="009039DC">
      <w:pPr>
        <w:spacing w:line="360" w:lineRule="auto"/>
        <w:jc w:val="left"/>
        <w:rPr>
          <w:rFonts w:ascii="宋体" w:hAnsi="宋体" w:hint="eastAsia"/>
        </w:rPr>
      </w:pPr>
      <w:r>
        <w:rPr>
          <w:rFonts w:ascii="宋体" w:hAnsi="宋体" w:hint="eastAsia"/>
        </w:rPr>
        <w:t>④镍火焰原子吸收分光光度法《空气和废气监测分析方法》  (第四版)</w:t>
      </w:r>
    </w:p>
    <w:p w:rsidR="0075168A" w:rsidRDefault="0075168A" w:rsidP="009039DC">
      <w:pPr>
        <w:spacing w:line="360" w:lineRule="auto"/>
        <w:jc w:val="left"/>
        <w:rPr>
          <w:rFonts w:ascii="宋体" w:hAnsi="宋体" w:hint="eastAsia"/>
        </w:rPr>
      </w:pPr>
      <w:r>
        <w:rPr>
          <w:rFonts w:ascii="宋体" w:hAnsi="宋体" w:hint="eastAsia"/>
        </w:rPr>
        <w:t>⑤大气固定污染源镉的测定火焰原子吸收分光光度法(HJ/T64.1-12001)</w:t>
      </w:r>
    </w:p>
    <w:p w:rsidR="0075168A" w:rsidRDefault="0075168A" w:rsidP="009039DC">
      <w:pPr>
        <w:spacing w:line="360" w:lineRule="auto"/>
        <w:jc w:val="left"/>
        <w:rPr>
          <w:rFonts w:ascii="宋体" w:hAnsi="宋体" w:hint="eastAsia"/>
        </w:rPr>
      </w:pPr>
      <w:r>
        <w:rPr>
          <w:rFonts w:ascii="宋体" w:hAnsi="宋体" w:hint="eastAsia"/>
        </w:rPr>
        <w:t>⑥镉火焰原子吸收分光光度法《空气和废气监测分析方法》  (第四版)</w:t>
      </w:r>
    </w:p>
    <w:p w:rsidR="0075168A" w:rsidRDefault="0075168A" w:rsidP="009039DC">
      <w:pPr>
        <w:spacing w:line="360" w:lineRule="auto"/>
        <w:jc w:val="left"/>
        <w:rPr>
          <w:rFonts w:ascii="宋体" w:hAnsi="宋体" w:hint="eastAsia"/>
        </w:rPr>
      </w:pPr>
      <w:r>
        <w:rPr>
          <w:rFonts w:ascii="宋体" w:hAnsi="宋体" w:hint="eastAsia"/>
        </w:rPr>
        <w:lastRenderedPageBreak/>
        <w:t>⑦铁原子吸收分光光度法《空气和废气监测分析方法》  (第四版)</w:t>
      </w:r>
    </w:p>
    <w:p w:rsidR="0075168A" w:rsidRDefault="0075168A" w:rsidP="009039DC">
      <w:pPr>
        <w:spacing w:line="360" w:lineRule="auto"/>
        <w:jc w:val="left"/>
        <w:rPr>
          <w:rFonts w:ascii="宋体" w:hAnsi="宋体" w:hint="eastAsia"/>
        </w:rPr>
      </w:pPr>
      <w:r>
        <w:rPr>
          <w:rFonts w:ascii="宋体" w:hAnsi="宋体" w:hint="eastAsia"/>
        </w:rPr>
        <w:t>⑧铜、锌、铬、锰  原子吸收分光光度法《空气和废气监测分析方法》  (第四版)</w:t>
      </w:r>
    </w:p>
    <w:p w:rsidR="0075168A" w:rsidRDefault="0075168A" w:rsidP="009039DC">
      <w:pPr>
        <w:spacing w:line="360" w:lineRule="auto"/>
        <w:jc w:val="left"/>
        <w:rPr>
          <w:rFonts w:ascii="宋体" w:hAnsi="宋体" w:hint="eastAsia"/>
        </w:rPr>
      </w:pPr>
      <w:r>
        <w:rPr>
          <w:rFonts w:ascii="宋体" w:hAnsi="宋体" w:hint="eastAsia"/>
          <w:b/>
          <w:bCs/>
        </w:rPr>
        <w:t>一、填空题</w:t>
      </w:r>
    </w:p>
    <w:p w:rsidR="0075168A" w:rsidRDefault="0075168A" w:rsidP="009039DC">
      <w:pPr>
        <w:spacing w:line="360" w:lineRule="auto"/>
        <w:jc w:val="left"/>
        <w:rPr>
          <w:rFonts w:ascii="宋体" w:hAnsi="宋体" w:hint="eastAsia"/>
        </w:rPr>
      </w:pPr>
      <w:r>
        <w:rPr>
          <w:rFonts w:ascii="宋体" w:hAnsi="宋体" w:hint="eastAsia"/>
        </w:rPr>
        <w:t>1．火焰原子吸收分光光度法测定环境空气中铅时，样品预处理方法有两种：</w:t>
      </w:r>
      <w:r>
        <w:rPr>
          <w:rFonts w:ascii="宋体" w:hAnsi="宋体" w:hint="eastAsia"/>
          <w:u w:val="single"/>
        </w:rPr>
        <w:t xml:space="preserve"> </w:t>
      </w:r>
      <w:r w:rsidR="009039DC">
        <w:rPr>
          <w:rFonts w:ascii="宋体" w:hAnsi="宋体" w:hint="eastAsia"/>
          <w:u w:val="single"/>
        </w:rPr>
        <w:t xml:space="preserve">           </w:t>
      </w:r>
      <w:r>
        <w:rPr>
          <w:rFonts w:ascii="宋体" w:hAnsi="宋体" w:hint="eastAsia"/>
          <w:u w:val="single"/>
        </w:rPr>
        <w:t xml:space="preserve">    </w:t>
      </w:r>
      <w:r>
        <w:rPr>
          <w:rFonts w:ascii="宋体" w:hAnsi="宋体" w:hint="eastAsia"/>
        </w:rPr>
        <w:t>和</w:t>
      </w:r>
      <w:r>
        <w:rPr>
          <w:rFonts w:ascii="宋体" w:hAnsi="宋体" w:hint="eastAsia"/>
          <w:u w:val="single"/>
        </w:rPr>
        <w:t xml:space="preserve">   </w:t>
      </w:r>
      <w:r w:rsidR="00C25257">
        <w:rPr>
          <w:rFonts w:ascii="宋体" w:hAnsi="宋体" w:hint="eastAsia"/>
          <w:u w:val="single"/>
        </w:rPr>
        <w:t xml:space="preserve">             </w:t>
      </w:r>
      <w:r>
        <w:rPr>
          <w:rFonts w:ascii="宋体" w:hAnsi="宋体" w:hint="eastAsia"/>
          <w:u w:val="single"/>
        </w:rPr>
        <w:t xml:space="preserve">  </w:t>
      </w:r>
      <w:r>
        <w:rPr>
          <w:rFonts w:ascii="宋体" w:hAnsi="宋体" w:hint="eastAsia"/>
        </w:rPr>
        <w:t>。①②</w:t>
      </w:r>
    </w:p>
    <w:p w:rsidR="0075168A" w:rsidRDefault="0075168A" w:rsidP="009039DC">
      <w:pPr>
        <w:spacing w:line="360" w:lineRule="auto"/>
        <w:jc w:val="left"/>
        <w:rPr>
          <w:rFonts w:ascii="宋体" w:hAnsi="宋体" w:hint="eastAsia"/>
        </w:rPr>
      </w:pPr>
      <w:r>
        <w:rPr>
          <w:rFonts w:ascii="宋体" w:hAnsi="宋体" w:hint="eastAsia"/>
          <w:b/>
          <w:bCs/>
        </w:rPr>
        <w:t>答案：</w:t>
      </w:r>
      <w:r>
        <w:rPr>
          <w:rFonts w:ascii="宋体" w:hAnsi="宋体" w:hint="eastAsia"/>
        </w:rPr>
        <w:t>微波消解法  硝酸</w:t>
      </w:r>
      <w:r w:rsidR="00C25257">
        <w:rPr>
          <w:rFonts w:ascii="宋体" w:hAnsi="宋体" w:hint="eastAsia"/>
        </w:rPr>
        <w:t>-</w:t>
      </w:r>
      <w:r>
        <w:rPr>
          <w:rFonts w:ascii="宋体" w:hAnsi="宋体" w:hint="eastAsia"/>
        </w:rPr>
        <w:t>过氧化氢溶液消解法</w:t>
      </w:r>
    </w:p>
    <w:p w:rsidR="0075168A" w:rsidRDefault="0075168A" w:rsidP="009039DC">
      <w:pPr>
        <w:spacing w:line="360" w:lineRule="auto"/>
        <w:jc w:val="left"/>
        <w:rPr>
          <w:rFonts w:ascii="宋体" w:hAnsi="宋体" w:hint="eastAsia"/>
        </w:rPr>
      </w:pPr>
      <w:r>
        <w:rPr>
          <w:rFonts w:ascii="宋体" w:hAnsi="宋体" w:hint="eastAsia"/>
        </w:rPr>
        <w:t>2．火焰原子吸收分光光度法测定环境空气中锌时，火焰类型一般采用</w:t>
      </w:r>
      <w:r>
        <w:rPr>
          <w:rFonts w:ascii="宋体" w:hAnsi="宋体" w:hint="eastAsia"/>
          <w:u w:val="single"/>
        </w:rPr>
        <w:t xml:space="preserve">      </w:t>
      </w:r>
      <w:r>
        <w:rPr>
          <w:rFonts w:ascii="宋体" w:hAnsi="宋体" w:hint="eastAsia"/>
        </w:rPr>
        <w:t>。⑧</w:t>
      </w:r>
    </w:p>
    <w:p w:rsidR="0075168A" w:rsidRDefault="0075168A" w:rsidP="009039DC">
      <w:pPr>
        <w:spacing w:line="360" w:lineRule="auto"/>
        <w:jc w:val="left"/>
        <w:rPr>
          <w:rFonts w:ascii="宋体" w:hAnsi="宋体" w:hint="eastAsia"/>
        </w:rPr>
      </w:pPr>
      <w:r>
        <w:rPr>
          <w:rFonts w:ascii="宋体" w:hAnsi="宋体" w:hint="eastAsia"/>
          <w:b/>
          <w:bCs/>
        </w:rPr>
        <w:t>答案：</w:t>
      </w:r>
      <w:r>
        <w:rPr>
          <w:rFonts w:ascii="宋体" w:hAnsi="宋体" w:hint="eastAsia"/>
        </w:rPr>
        <w:t>贫燃焰</w:t>
      </w:r>
    </w:p>
    <w:p w:rsidR="0075168A" w:rsidRDefault="0075168A" w:rsidP="009039DC">
      <w:pPr>
        <w:spacing w:line="360" w:lineRule="auto"/>
        <w:jc w:val="left"/>
        <w:rPr>
          <w:rFonts w:ascii="宋体" w:hAnsi="宋体" w:hint="eastAsia"/>
        </w:rPr>
      </w:pPr>
      <w:r>
        <w:rPr>
          <w:rFonts w:ascii="宋体" w:hAnsi="宋体" w:hint="eastAsia"/>
        </w:rPr>
        <w:t>3．火焰原子吸收分光光度法测定气体污染源中铅时，样品预处理方法有两种：</w:t>
      </w:r>
      <w:r>
        <w:rPr>
          <w:rFonts w:ascii="宋体" w:hAnsi="宋体" w:hint="eastAsia"/>
          <w:u w:val="single"/>
        </w:rPr>
        <w:t xml:space="preserve">    </w:t>
      </w:r>
      <w:r w:rsidR="009039DC">
        <w:rPr>
          <w:rFonts w:ascii="宋体" w:hAnsi="宋体" w:hint="eastAsia"/>
          <w:u w:val="single"/>
        </w:rPr>
        <w:t xml:space="preserve">  </w:t>
      </w:r>
      <w:r w:rsidR="00C25257">
        <w:rPr>
          <w:rFonts w:ascii="宋体" w:hAnsi="宋体" w:hint="eastAsia"/>
          <w:u w:val="single"/>
        </w:rPr>
        <w:t xml:space="preserve">   </w:t>
      </w:r>
      <w:r>
        <w:rPr>
          <w:rFonts w:ascii="宋体" w:hAnsi="宋体" w:hint="eastAsia"/>
          <w:u w:val="single"/>
        </w:rPr>
        <w:t xml:space="preserve">  </w:t>
      </w:r>
      <w:r>
        <w:rPr>
          <w:rFonts w:ascii="宋体" w:hAnsi="宋体" w:hint="eastAsia"/>
        </w:rPr>
        <w:t>和</w:t>
      </w:r>
      <w:r>
        <w:rPr>
          <w:rFonts w:ascii="宋体" w:hAnsi="宋体" w:hint="eastAsia"/>
          <w:u w:val="single"/>
        </w:rPr>
        <w:t xml:space="preserve">     </w:t>
      </w:r>
      <w:r w:rsidR="00C25257">
        <w:rPr>
          <w:rFonts w:ascii="宋体" w:hAnsi="宋体" w:hint="eastAsia"/>
          <w:u w:val="single"/>
        </w:rPr>
        <w:t xml:space="preserve">     </w:t>
      </w:r>
      <w:r>
        <w:rPr>
          <w:rFonts w:ascii="宋体" w:hAnsi="宋体" w:hint="eastAsia"/>
          <w:u w:val="single"/>
        </w:rPr>
        <w:t xml:space="preserve"> </w:t>
      </w:r>
      <w:r>
        <w:rPr>
          <w:rFonts w:ascii="宋体" w:hAnsi="宋体" w:hint="eastAsia"/>
        </w:rPr>
        <w:t>。①②</w:t>
      </w:r>
    </w:p>
    <w:p w:rsidR="0075168A" w:rsidRDefault="0075168A" w:rsidP="009039DC">
      <w:pPr>
        <w:spacing w:line="360" w:lineRule="auto"/>
        <w:jc w:val="left"/>
        <w:rPr>
          <w:rFonts w:ascii="宋体" w:hAnsi="宋体" w:hint="eastAsia"/>
        </w:rPr>
      </w:pPr>
      <w:r>
        <w:rPr>
          <w:rFonts w:ascii="宋体" w:hAnsi="宋体" w:hint="eastAsia"/>
          <w:b/>
          <w:bCs/>
        </w:rPr>
        <w:t>答案：</w:t>
      </w:r>
      <w:r>
        <w:rPr>
          <w:rFonts w:ascii="宋体" w:hAnsi="宋体" w:hint="eastAsia"/>
        </w:rPr>
        <w:t>索氏提取法  酸煮法</w:t>
      </w:r>
    </w:p>
    <w:p w:rsidR="0075168A" w:rsidRDefault="0075168A" w:rsidP="009039DC">
      <w:pPr>
        <w:spacing w:line="360" w:lineRule="auto"/>
        <w:jc w:val="left"/>
        <w:rPr>
          <w:rFonts w:ascii="宋体" w:hAnsi="宋体" w:hint="eastAsia"/>
        </w:rPr>
      </w:pPr>
      <w:r>
        <w:rPr>
          <w:rFonts w:ascii="宋体" w:hAnsi="宋体" w:hint="eastAsia"/>
        </w:rPr>
        <w:t>4．火焰原子吸收分光光度法测定环境空气中铅时，采样体积为</w:t>
      </w:r>
      <w:r>
        <w:rPr>
          <w:rFonts w:ascii="宋体" w:hAnsi="宋体" w:hint="eastAsia"/>
          <w:u w:val="single"/>
        </w:rPr>
        <w:t xml:space="preserve">      </w:t>
      </w:r>
      <w:r>
        <w:rPr>
          <w:rFonts w:ascii="宋体" w:hAnsi="宋体" w:hint="eastAsia"/>
        </w:rPr>
        <w:t>m</w:t>
      </w:r>
      <w:r w:rsidRPr="00C25257">
        <w:rPr>
          <w:rFonts w:ascii="宋体" w:hAnsi="宋体" w:hint="eastAsia"/>
          <w:vertAlign w:val="superscript"/>
        </w:rPr>
        <w:t>3</w:t>
      </w:r>
      <w:r>
        <w:rPr>
          <w:rFonts w:ascii="宋体" w:hAnsi="宋体" w:hint="eastAsia"/>
        </w:rPr>
        <w:t>到</w:t>
      </w:r>
      <w:r>
        <w:rPr>
          <w:rFonts w:ascii="宋体" w:hAnsi="宋体" w:hint="eastAsia"/>
          <w:u w:val="single"/>
        </w:rPr>
        <w:t xml:space="preserve">     </w:t>
      </w:r>
      <w:r>
        <w:rPr>
          <w:rFonts w:ascii="宋体" w:hAnsi="宋体" w:hint="eastAsia"/>
        </w:rPr>
        <w:t>m</w:t>
      </w:r>
      <w:r w:rsidRPr="00C25257">
        <w:rPr>
          <w:rFonts w:ascii="宋体" w:hAnsi="宋体" w:hint="eastAsia"/>
          <w:vertAlign w:val="superscript"/>
        </w:rPr>
        <w:t>3</w:t>
      </w:r>
      <w:r>
        <w:rPr>
          <w:rFonts w:ascii="宋体" w:hAnsi="宋体" w:hint="eastAsia"/>
        </w:rPr>
        <w:t>。①②</w:t>
      </w:r>
    </w:p>
    <w:p w:rsidR="0075168A" w:rsidRDefault="0075168A" w:rsidP="009039DC">
      <w:pPr>
        <w:spacing w:line="360" w:lineRule="auto"/>
        <w:jc w:val="left"/>
        <w:rPr>
          <w:rFonts w:ascii="宋体" w:hAnsi="宋体" w:hint="eastAsia"/>
        </w:rPr>
      </w:pPr>
      <w:r>
        <w:rPr>
          <w:rFonts w:ascii="宋体" w:hAnsi="宋体" w:hint="eastAsia"/>
          <w:b/>
          <w:bCs/>
        </w:rPr>
        <w:t>答案：</w:t>
      </w:r>
      <w:r>
        <w:rPr>
          <w:rFonts w:ascii="宋体" w:hAnsi="宋体" w:hint="eastAsia"/>
        </w:rPr>
        <w:t>80  150</w:t>
      </w:r>
    </w:p>
    <w:p w:rsidR="0075168A" w:rsidRDefault="0075168A" w:rsidP="009039DC">
      <w:pPr>
        <w:spacing w:line="360" w:lineRule="auto"/>
        <w:jc w:val="left"/>
        <w:rPr>
          <w:rFonts w:ascii="宋体" w:hAnsi="宋体" w:hint="eastAsia"/>
        </w:rPr>
      </w:pPr>
      <w:r>
        <w:rPr>
          <w:rFonts w:ascii="宋体" w:hAnsi="宋体" w:hint="eastAsia"/>
        </w:rPr>
        <w:t>5．火焰原子吸收分光光度法测定环境空气中铅时，选用</w:t>
      </w:r>
      <w:r>
        <w:rPr>
          <w:rFonts w:ascii="宋体" w:hAnsi="宋体" w:hint="eastAsia"/>
          <w:u w:val="single"/>
        </w:rPr>
        <w:t xml:space="preserve">   </w:t>
      </w:r>
      <w:r w:rsidR="00C25257">
        <w:rPr>
          <w:rFonts w:ascii="宋体" w:hAnsi="宋体" w:hint="eastAsia"/>
          <w:u w:val="single"/>
        </w:rPr>
        <w:t xml:space="preserve">        </w:t>
      </w:r>
      <w:r>
        <w:rPr>
          <w:rFonts w:ascii="宋体" w:hAnsi="宋体" w:hint="eastAsia"/>
          <w:u w:val="single"/>
        </w:rPr>
        <w:t xml:space="preserve">   </w:t>
      </w:r>
      <w:r>
        <w:rPr>
          <w:rFonts w:ascii="宋体" w:hAnsi="宋体" w:hint="eastAsia"/>
        </w:rPr>
        <w:t>做消解液对样品进行消解。①②</w:t>
      </w:r>
    </w:p>
    <w:p w:rsidR="0075168A" w:rsidRDefault="0075168A" w:rsidP="009039DC">
      <w:pPr>
        <w:spacing w:line="360" w:lineRule="auto"/>
        <w:jc w:val="left"/>
        <w:rPr>
          <w:rFonts w:ascii="宋体" w:hAnsi="宋体" w:hint="eastAsia"/>
        </w:rPr>
      </w:pPr>
      <w:r>
        <w:rPr>
          <w:rFonts w:ascii="宋体" w:hAnsi="宋体" w:hint="eastAsia"/>
          <w:b/>
          <w:bCs/>
        </w:rPr>
        <w:t>答案：</w:t>
      </w:r>
      <w:r>
        <w:rPr>
          <w:rFonts w:ascii="宋体" w:hAnsi="宋体" w:hint="eastAsia"/>
        </w:rPr>
        <w:t>硝酸-过氧化氢</w:t>
      </w:r>
    </w:p>
    <w:p w:rsidR="0075168A" w:rsidRDefault="0075168A" w:rsidP="009039DC">
      <w:pPr>
        <w:spacing w:line="360" w:lineRule="auto"/>
        <w:jc w:val="left"/>
        <w:rPr>
          <w:rFonts w:ascii="宋体" w:hAnsi="宋体" w:hint="eastAsia"/>
        </w:rPr>
      </w:pPr>
      <w:r>
        <w:rPr>
          <w:rFonts w:ascii="宋体" w:hAnsi="宋体" w:hint="eastAsia"/>
        </w:rPr>
        <w:t>6．火焰原子吸收分光光度法测定环境空气中铁时，前处理所用的硝酸和氢氟酸都应为</w:t>
      </w:r>
      <w:r>
        <w:rPr>
          <w:rFonts w:ascii="宋体" w:hAnsi="宋体" w:hint="eastAsia"/>
          <w:u w:val="single"/>
        </w:rPr>
        <w:t xml:space="preserve">      </w:t>
      </w:r>
      <w:r>
        <w:rPr>
          <w:rFonts w:ascii="宋体" w:hAnsi="宋体" w:hint="eastAsia"/>
        </w:rPr>
        <w:t>纯。⑦</w:t>
      </w:r>
    </w:p>
    <w:p w:rsidR="0075168A" w:rsidRDefault="0075168A" w:rsidP="009039DC">
      <w:pPr>
        <w:spacing w:line="360" w:lineRule="auto"/>
        <w:jc w:val="left"/>
        <w:rPr>
          <w:rFonts w:ascii="宋体" w:hAnsi="宋体" w:hint="eastAsia"/>
        </w:rPr>
      </w:pPr>
      <w:r>
        <w:rPr>
          <w:rFonts w:ascii="宋体" w:hAnsi="宋体" w:hint="eastAsia"/>
          <w:b/>
          <w:bCs/>
        </w:rPr>
        <w:t>答案：</w:t>
      </w:r>
      <w:r>
        <w:rPr>
          <w:rFonts w:ascii="宋体" w:hAnsi="宋体" w:hint="eastAsia"/>
        </w:rPr>
        <w:t>优级</w:t>
      </w:r>
    </w:p>
    <w:p w:rsidR="0075168A" w:rsidRDefault="0075168A" w:rsidP="009039DC">
      <w:pPr>
        <w:spacing w:line="360" w:lineRule="auto"/>
        <w:jc w:val="left"/>
        <w:rPr>
          <w:rFonts w:ascii="宋体" w:hAnsi="宋体" w:hint="eastAsia"/>
        </w:rPr>
      </w:pPr>
      <w:r>
        <w:rPr>
          <w:rFonts w:ascii="宋体" w:hAnsi="宋体" w:hint="eastAsia"/>
        </w:rPr>
        <w:t>7．原子吸收分光光度法测定环境空气中锰的原理是：用</w:t>
      </w:r>
      <w:r w:rsidR="00C25257">
        <w:rPr>
          <w:rFonts w:ascii="宋体" w:hAnsi="宋体" w:hint="eastAsia"/>
          <w:u w:val="single"/>
        </w:rPr>
        <w:t xml:space="preserve">            </w:t>
      </w:r>
      <w:r>
        <w:rPr>
          <w:rFonts w:ascii="宋体" w:hAnsi="宋体" w:hint="eastAsia"/>
        </w:rPr>
        <w:t>法进行消化，制备成样品溶液，然后将溶液引入火焰或石墨炉原子化器内，用标准曲线法或</w:t>
      </w:r>
      <w:r>
        <w:rPr>
          <w:rFonts w:ascii="宋体" w:hAnsi="宋体" w:hint="eastAsia"/>
          <w:u w:val="single"/>
        </w:rPr>
        <w:t xml:space="preserve">   </w:t>
      </w:r>
      <w:r w:rsidR="00C25257">
        <w:rPr>
          <w:rFonts w:ascii="宋体" w:hAnsi="宋体" w:hint="eastAsia"/>
          <w:u w:val="single"/>
        </w:rPr>
        <w:t xml:space="preserve">   </w:t>
      </w:r>
      <w:r>
        <w:rPr>
          <w:rFonts w:ascii="宋体" w:hAnsi="宋体" w:hint="eastAsia"/>
          <w:u w:val="single"/>
        </w:rPr>
        <w:t xml:space="preserve">   </w:t>
      </w:r>
      <w:r>
        <w:rPr>
          <w:rFonts w:ascii="宋体" w:hAnsi="宋体" w:hint="eastAsia"/>
        </w:rPr>
        <w:t>法测定溶液中各元素的浓度。⑧</w:t>
      </w:r>
    </w:p>
    <w:p w:rsidR="0075168A" w:rsidRDefault="0075168A" w:rsidP="009039DC">
      <w:pPr>
        <w:spacing w:line="360" w:lineRule="auto"/>
        <w:jc w:val="left"/>
        <w:rPr>
          <w:rFonts w:ascii="宋体" w:hAnsi="宋体" w:hint="eastAsia"/>
        </w:rPr>
      </w:pPr>
      <w:r>
        <w:rPr>
          <w:rFonts w:ascii="宋体" w:hAnsi="宋体" w:hint="eastAsia"/>
        </w:rPr>
        <w:t xml:space="preserve">    </w:t>
      </w:r>
      <w:r>
        <w:rPr>
          <w:rFonts w:ascii="宋体" w:hAnsi="宋体" w:hint="eastAsia"/>
          <w:b/>
          <w:bCs/>
        </w:rPr>
        <w:t>答案：</w:t>
      </w:r>
      <w:r>
        <w:rPr>
          <w:rFonts w:ascii="宋体" w:hAnsi="宋体" w:hint="eastAsia"/>
        </w:rPr>
        <w:t>硫酸-灰化  标准加入</w:t>
      </w:r>
    </w:p>
    <w:p w:rsidR="009039DC" w:rsidRDefault="0075168A" w:rsidP="009039DC">
      <w:pPr>
        <w:spacing w:line="360" w:lineRule="auto"/>
        <w:jc w:val="left"/>
        <w:rPr>
          <w:rFonts w:ascii="宋体" w:hAnsi="宋体" w:hint="eastAsia"/>
          <w:u w:val="single"/>
        </w:rPr>
      </w:pPr>
      <w:r>
        <w:rPr>
          <w:rFonts w:ascii="宋体" w:hAnsi="宋体" w:hint="eastAsia"/>
        </w:rPr>
        <w:t>8．</w:t>
      </w:r>
      <w:r w:rsidRPr="009039DC">
        <w:rPr>
          <w:rFonts w:ascii="宋体" w:hAnsi="宋体" w:hint="eastAsia"/>
          <w:szCs w:val="21"/>
        </w:rPr>
        <w:t>火焰原子吸收分光光度法测定环境空气中铜时，在制各样品溶液的同时要</w:t>
      </w:r>
      <w:r>
        <w:rPr>
          <w:rFonts w:ascii="宋体" w:hAnsi="宋体" w:hint="eastAsia"/>
        </w:rPr>
        <w:t>取</w:t>
      </w:r>
      <w:r>
        <w:rPr>
          <w:rFonts w:ascii="宋体" w:hAnsi="宋体" w:hint="eastAsia"/>
          <w:u w:val="single"/>
        </w:rPr>
        <w:t xml:space="preserve">   </w:t>
      </w:r>
      <w:r w:rsidR="00C25257">
        <w:rPr>
          <w:rFonts w:ascii="宋体" w:hAnsi="宋体" w:hint="eastAsia"/>
          <w:u w:val="single"/>
        </w:rPr>
        <w:t xml:space="preserve">  </w:t>
      </w:r>
      <w:r>
        <w:rPr>
          <w:rFonts w:ascii="宋体" w:hAnsi="宋体" w:hint="eastAsia"/>
          <w:u w:val="single"/>
        </w:rPr>
        <w:t xml:space="preserve">    </w:t>
      </w:r>
    </w:p>
    <w:p w:rsidR="0075168A" w:rsidRPr="00C25257" w:rsidRDefault="0075168A" w:rsidP="003C38C6">
      <w:pPr>
        <w:spacing w:line="360" w:lineRule="auto"/>
        <w:jc w:val="left"/>
        <w:outlineLvl w:val="0"/>
        <w:rPr>
          <w:rFonts w:ascii="宋体" w:hAnsi="宋体" w:hint="eastAsia"/>
          <w:w w:val="115"/>
          <w:szCs w:val="21"/>
        </w:rPr>
      </w:pPr>
      <w:r>
        <w:rPr>
          <w:rFonts w:ascii="宋体" w:hAnsi="宋体" w:hint="eastAsia"/>
        </w:rPr>
        <w:t>、</w:t>
      </w:r>
      <w:r>
        <w:rPr>
          <w:rFonts w:ascii="宋体" w:hAnsi="宋体" w:hint="eastAsia"/>
          <w:u w:val="single"/>
        </w:rPr>
        <w:t xml:space="preserve">        </w:t>
      </w:r>
      <w:r>
        <w:rPr>
          <w:rFonts w:ascii="宋体" w:hAnsi="宋体" w:hint="eastAsia"/>
        </w:rPr>
        <w:t>的空白滤膜，按样品测定步骤测定空白值。⑧</w:t>
      </w:r>
    </w:p>
    <w:p w:rsidR="0075168A" w:rsidRDefault="0075168A" w:rsidP="009039DC">
      <w:pPr>
        <w:spacing w:line="360" w:lineRule="auto"/>
        <w:jc w:val="left"/>
        <w:rPr>
          <w:rFonts w:ascii="宋体" w:hAnsi="宋体" w:hint="eastAsia"/>
        </w:rPr>
      </w:pPr>
      <w:r>
        <w:rPr>
          <w:rFonts w:ascii="宋体" w:hAnsi="宋体" w:hint="eastAsia"/>
          <w:b/>
          <w:bCs/>
        </w:rPr>
        <w:t>答案：</w:t>
      </w:r>
      <w:r>
        <w:rPr>
          <w:rFonts w:ascii="宋体" w:hAnsi="宋体" w:hint="eastAsia"/>
        </w:rPr>
        <w:t>同批号  等面积</w:t>
      </w:r>
    </w:p>
    <w:p w:rsidR="0075168A" w:rsidRDefault="0075168A" w:rsidP="009039DC">
      <w:pPr>
        <w:spacing w:line="360" w:lineRule="auto"/>
        <w:jc w:val="left"/>
        <w:rPr>
          <w:rFonts w:ascii="宋体" w:hAnsi="宋体" w:hint="eastAsia"/>
        </w:rPr>
      </w:pPr>
      <w:r>
        <w:rPr>
          <w:rFonts w:ascii="宋体" w:hAnsi="宋体" w:hint="eastAsia"/>
          <w:b/>
          <w:bCs/>
        </w:rPr>
        <w:t>二、判断题</w:t>
      </w:r>
    </w:p>
    <w:p w:rsidR="0075168A" w:rsidRDefault="0075168A" w:rsidP="009039DC">
      <w:pPr>
        <w:spacing w:line="360" w:lineRule="auto"/>
        <w:jc w:val="left"/>
        <w:rPr>
          <w:rFonts w:ascii="宋体" w:hAnsi="宋体" w:hint="eastAsia"/>
        </w:rPr>
      </w:pPr>
      <w:r>
        <w:rPr>
          <w:rFonts w:ascii="宋体" w:hAnsi="宋体" w:hint="eastAsia"/>
        </w:rPr>
        <w:t>1．根据《环境空气铅的测定火焰原子吸收分光光度法》(GB／T 15264</w:t>
      </w:r>
      <w:r w:rsidR="00C25257">
        <w:rPr>
          <w:rFonts w:ascii="宋体" w:hAnsi="宋体" w:hint="eastAsia"/>
        </w:rPr>
        <w:t>-</w:t>
      </w:r>
      <w:r>
        <w:rPr>
          <w:rFonts w:ascii="宋体" w:hAnsi="宋体" w:hint="eastAsia"/>
        </w:rPr>
        <w:t>1994)，采集样品时使用有机滤膜，要求空白膜的最大铅含量要低于本方法的最低检出浓度。(  )①②</w:t>
      </w:r>
    </w:p>
    <w:p w:rsidR="009039DC" w:rsidRDefault="0075168A" w:rsidP="009039DC">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9039DC" w:rsidRDefault="0075168A" w:rsidP="009039DC">
      <w:pPr>
        <w:spacing w:line="360" w:lineRule="auto"/>
        <w:jc w:val="left"/>
        <w:rPr>
          <w:rFonts w:ascii="宋体" w:hAnsi="宋体" w:hint="eastAsia"/>
        </w:rPr>
      </w:pPr>
      <w:r>
        <w:rPr>
          <w:rFonts w:ascii="宋体" w:hAnsi="宋体" w:hint="eastAsia"/>
        </w:rPr>
        <w:lastRenderedPageBreak/>
        <w:t>2．火焰原子吸收分光光度法测定环境空气中铁时，元素硅不干扰铁的测定。(  )⑦</w:t>
      </w:r>
    </w:p>
    <w:p w:rsidR="0075168A" w:rsidRDefault="0075168A" w:rsidP="009039DC">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9039DC">
      <w:pPr>
        <w:spacing w:line="360" w:lineRule="auto"/>
        <w:jc w:val="left"/>
        <w:rPr>
          <w:rFonts w:ascii="宋体" w:hAnsi="宋体" w:hint="eastAsia"/>
        </w:rPr>
      </w:pPr>
      <w:r>
        <w:rPr>
          <w:rFonts w:ascii="宋体" w:hAnsi="宋体" w:hint="eastAsia"/>
        </w:rPr>
        <w:t xml:space="preserve">    正确答案为：元素硅干扰铁的测定，可采用反复加氢氟酸的方法消除干扰。</w:t>
      </w:r>
    </w:p>
    <w:p w:rsidR="0075168A" w:rsidRDefault="0075168A" w:rsidP="009039DC">
      <w:pPr>
        <w:spacing w:line="360" w:lineRule="auto"/>
        <w:jc w:val="left"/>
        <w:rPr>
          <w:rFonts w:ascii="宋体" w:hAnsi="宋体" w:hint="eastAsia"/>
        </w:rPr>
      </w:pPr>
      <w:r>
        <w:rPr>
          <w:rFonts w:ascii="宋体" w:hAnsi="宋体" w:hint="eastAsia"/>
        </w:rPr>
        <w:t>3．火焰原子吸收分光光度法测定环境空气中铬时，火焰类型为贫燃焰或者中性焰。(  )</w:t>
      </w:r>
    </w:p>
    <w:p w:rsidR="0075168A" w:rsidRDefault="0075168A" w:rsidP="009039DC">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9039DC">
      <w:pPr>
        <w:spacing w:line="360" w:lineRule="auto"/>
        <w:jc w:val="left"/>
        <w:rPr>
          <w:rFonts w:ascii="宋体" w:hAnsi="宋体" w:hint="eastAsia"/>
        </w:rPr>
      </w:pPr>
      <w:r>
        <w:rPr>
          <w:rFonts w:ascii="宋体" w:hAnsi="宋体" w:hint="eastAsia"/>
        </w:rPr>
        <w:t xml:space="preserve">    正确答案为：火焰类型应为富燃焰。    </w:t>
      </w:r>
    </w:p>
    <w:p w:rsidR="0075168A" w:rsidRDefault="0075168A" w:rsidP="009039DC">
      <w:pPr>
        <w:spacing w:line="360" w:lineRule="auto"/>
        <w:jc w:val="left"/>
        <w:rPr>
          <w:rFonts w:ascii="宋体" w:hAnsi="宋体" w:hint="eastAsia"/>
        </w:rPr>
      </w:pPr>
      <w:r>
        <w:rPr>
          <w:rFonts w:ascii="宋体" w:hAnsi="宋体" w:hint="eastAsia"/>
        </w:rPr>
        <w:t>4．火焰原子吸收分光光度法测定气体污染源中铅时，若烟道内温度高于400℃，在烟道内采集样品会使测定结果偏高。(  )①②</w:t>
      </w:r>
    </w:p>
    <w:p w:rsidR="0075168A" w:rsidRDefault="0075168A" w:rsidP="009039DC">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9039DC">
      <w:pPr>
        <w:spacing w:line="360" w:lineRule="auto"/>
        <w:jc w:val="left"/>
        <w:rPr>
          <w:rFonts w:ascii="宋体" w:hAnsi="宋体" w:hint="eastAsia"/>
        </w:rPr>
      </w:pPr>
      <w:r>
        <w:rPr>
          <w:rFonts w:ascii="宋体" w:hAnsi="宋体" w:hint="eastAsia"/>
        </w:rPr>
        <w:t xml:space="preserve">    正确答案为：会使测定结果偏低。</w:t>
      </w:r>
    </w:p>
    <w:p w:rsidR="0075168A" w:rsidRDefault="0075168A" w:rsidP="009039DC">
      <w:pPr>
        <w:spacing w:line="360" w:lineRule="auto"/>
        <w:jc w:val="left"/>
        <w:rPr>
          <w:rFonts w:ascii="宋体" w:hAnsi="宋体" w:hint="eastAsia"/>
        </w:rPr>
      </w:pPr>
      <w:r>
        <w:rPr>
          <w:rFonts w:ascii="宋体" w:hAnsi="宋体" w:hint="eastAsia"/>
        </w:rPr>
        <w:t>5．火焰原子吸收分光光度法测定气体污染源中铅时，Na</w:t>
      </w:r>
      <w:r w:rsidRPr="00C25257">
        <w:rPr>
          <w:rFonts w:ascii="宋体" w:hAnsi="宋体" w:hint="eastAsia"/>
          <w:vertAlign w:val="superscript"/>
        </w:rPr>
        <w:t>+</w:t>
      </w:r>
      <w:r>
        <w:rPr>
          <w:rFonts w:ascii="宋体" w:hAnsi="宋体" w:hint="eastAsia"/>
        </w:rPr>
        <w:t>、K</w:t>
      </w:r>
      <w:r w:rsidRPr="00C25257">
        <w:rPr>
          <w:rFonts w:ascii="宋体" w:hAnsi="宋体" w:hint="eastAsia"/>
          <w:vertAlign w:val="superscript"/>
        </w:rPr>
        <w:t>+</w:t>
      </w:r>
      <w:r>
        <w:rPr>
          <w:rFonts w:ascii="宋体" w:hAnsi="宋体" w:hint="eastAsia"/>
        </w:rPr>
        <w:t>、Ca</w:t>
      </w:r>
      <w:r w:rsidRPr="00C25257">
        <w:rPr>
          <w:rFonts w:ascii="宋体" w:hAnsi="宋体" w:hint="eastAsia"/>
          <w:vertAlign w:val="superscript"/>
        </w:rPr>
        <w:t>2+</w:t>
      </w:r>
      <w:r>
        <w:rPr>
          <w:rFonts w:ascii="宋体" w:hAnsi="宋体" w:hint="eastAsia"/>
        </w:rPr>
        <w:t>对测定稍有增感作用，当浓度高时，可采用稀释的方法消除干扰。(  )①②</w:t>
      </w:r>
    </w:p>
    <w:p w:rsidR="0075168A" w:rsidRDefault="0075168A" w:rsidP="009039DC">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9039DC">
      <w:pPr>
        <w:spacing w:line="360" w:lineRule="auto"/>
        <w:jc w:val="left"/>
        <w:rPr>
          <w:rFonts w:ascii="宋体" w:hAnsi="宋体" w:hint="eastAsia"/>
        </w:rPr>
      </w:pPr>
      <w:r>
        <w:rPr>
          <w:rFonts w:ascii="宋体" w:hAnsi="宋体" w:hint="eastAsia"/>
        </w:rPr>
        <w:t>6．火焰原子吸收分光光度法测定多种重金属时，可将镉、铬、铜、锰、镍和锌配成混合标准贮备液。(  )③④⑤⑥⑧</w:t>
      </w:r>
    </w:p>
    <w:p w:rsidR="0075168A" w:rsidRDefault="0075168A" w:rsidP="009039DC">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9039DC">
      <w:pPr>
        <w:spacing w:line="360" w:lineRule="auto"/>
        <w:jc w:val="left"/>
        <w:rPr>
          <w:rFonts w:ascii="宋体" w:hAnsi="宋体" w:hint="eastAsia"/>
        </w:rPr>
      </w:pPr>
      <w:r>
        <w:rPr>
          <w:rFonts w:ascii="宋体" w:hAnsi="宋体" w:hint="eastAsia"/>
        </w:rPr>
        <w:t>7．火焰原子吸收分光光度法测定环境空气中镉时，需要先对消解处理好的样品溶液进行萃取分离，然后进行测定，测定时要将吸样毛细管插入水相中进行测定。(  )⑥</w:t>
      </w:r>
    </w:p>
    <w:p w:rsidR="0075168A" w:rsidRDefault="0075168A" w:rsidP="009039DC">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9039DC">
      <w:pPr>
        <w:spacing w:line="360" w:lineRule="auto"/>
        <w:jc w:val="left"/>
        <w:rPr>
          <w:rFonts w:ascii="宋体" w:hAnsi="宋体" w:hint="eastAsia"/>
        </w:rPr>
      </w:pPr>
      <w:r>
        <w:rPr>
          <w:rFonts w:ascii="宋体" w:hAnsi="宋体" w:hint="eastAsia"/>
        </w:rPr>
        <w:t xml:space="preserve">    正确答案为：测定时要将毛细管插入有机相中进行测定。</w:t>
      </w:r>
    </w:p>
    <w:p w:rsidR="0075168A" w:rsidRDefault="0075168A" w:rsidP="009039DC">
      <w:pPr>
        <w:spacing w:line="360" w:lineRule="auto"/>
        <w:jc w:val="left"/>
        <w:rPr>
          <w:rFonts w:ascii="宋体" w:hAnsi="宋体" w:hint="eastAsia"/>
        </w:rPr>
      </w:pPr>
      <w:r>
        <w:rPr>
          <w:rFonts w:ascii="宋体" w:hAnsi="宋体" w:hint="eastAsia"/>
        </w:rPr>
        <w:t>8．火焰原子吸收分光光度法测定环境空气中镉时，可用碘化钾—甲基异丁酮进行分离，以消除干扰。(  )⑥</w:t>
      </w:r>
    </w:p>
    <w:p w:rsidR="0075168A" w:rsidRDefault="0075168A" w:rsidP="009039DC">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3C38C6">
      <w:pPr>
        <w:spacing w:line="360" w:lineRule="auto"/>
        <w:jc w:val="left"/>
        <w:outlineLvl w:val="0"/>
        <w:rPr>
          <w:rFonts w:ascii="宋体" w:hAnsi="宋体" w:hint="eastAsia"/>
        </w:rPr>
      </w:pPr>
      <w:r>
        <w:rPr>
          <w:rFonts w:ascii="宋体" w:hAnsi="宋体" w:hint="eastAsia"/>
        </w:rPr>
        <w:t>9．火焰原子吸收分光光度法测定环境空气中镍时，应选择富燃型火焰。(  )④</w:t>
      </w:r>
    </w:p>
    <w:p w:rsidR="0075168A" w:rsidRDefault="0075168A" w:rsidP="009039DC">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9039DC">
      <w:pPr>
        <w:spacing w:line="360" w:lineRule="auto"/>
        <w:jc w:val="left"/>
        <w:rPr>
          <w:rFonts w:ascii="宋体" w:hAnsi="宋体" w:hint="eastAsia"/>
        </w:rPr>
      </w:pPr>
      <w:r>
        <w:rPr>
          <w:rFonts w:ascii="宋体" w:hAnsi="宋体" w:hint="eastAsia"/>
        </w:rPr>
        <w:t xml:space="preserve">    正确答案为：此时应选择中性焰。</w:t>
      </w:r>
    </w:p>
    <w:p w:rsidR="0075168A" w:rsidRDefault="0075168A" w:rsidP="003C38C6">
      <w:pPr>
        <w:spacing w:line="360" w:lineRule="auto"/>
        <w:jc w:val="left"/>
        <w:outlineLvl w:val="0"/>
        <w:rPr>
          <w:rFonts w:ascii="宋体" w:hAnsi="宋体" w:hint="eastAsia"/>
        </w:rPr>
      </w:pPr>
      <w:r>
        <w:rPr>
          <w:rFonts w:ascii="宋体" w:hAnsi="宋体" w:hint="eastAsia"/>
        </w:rPr>
        <w:t>10．火焰原子吸收分光光度法测定环境空气中铜时，应选择贫燃型火焰。(  )⑧</w:t>
      </w:r>
    </w:p>
    <w:p w:rsidR="0075168A" w:rsidRDefault="0075168A" w:rsidP="009039DC">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9039DC" w:rsidRDefault="0075168A" w:rsidP="00447B6F">
      <w:pPr>
        <w:spacing w:line="360" w:lineRule="auto"/>
        <w:jc w:val="left"/>
        <w:rPr>
          <w:rFonts w:ascii="宋体" w:hAnsi="宋体" w:hint="eastAsia"/>
        </w:rPr>
      </w:pPr>
      <w:r>
        <w:rPr>
          <w:rFonts w:ascii="宋体" w:hAnsi="宋体" w:hint="eastAsia"/>
          <w:b/>
          <w:bCs/>
        </w:rPr>
        <w:t>三、选择题</w:t>
      </w:r>
    </w:p>
    <w:p w:rsidR="0075168A" w:rsidRDefault="0075168A" w:rsidP="00447B6F">
      <w:pPr>
        <w:spacing w:line="360" w:lineRule="auto"/>
        <w:jc w:val="left"/>
        <w:rPr>
          <w:rFonts w:ascii="宋体" w:hAnsi="宋体" w:hint="eastAsia"/>
        </w:rPr>
      </w:pPr>
      <w:r>
        <w:rPr>
          <w:rFonts w:ascii="宋体" w:hAnsi="宋体" w:hint="eastAsia"/>
        </w:rPr>
        <w:t>1．火焰原子吸收光度法测定环境空气中铁时，对测定干扰最大的元素是：</w:t>
      </w:r>
      <w:r>
        <w:rPr>
          <w:rFonts w:ascii="宋体" w:hAnsi="宋体" w:hint="eastAsia"/>
          <w:u w:val="single"/>
        </w:rPr>
        <w:t xml:space="preserve">      </w:t>
      </w:r>
      <w:r>
        <w:rPr>
          <w:rFonts w:ascii="宋体" w:hAnsi="宋体" w:hint="eastAsia"/>
        </w:rPr>
        <w:t>。(  )⑦</w:t>
      </w:r>
    </w:p>
    <w:p w:rsidR="0075168A" w:rsidRDefault="0075168A" w:rsidP="003C38C6">
      <w:pPr>
        <w:spacing w:line="360" w:lineRule="auto"/>
        <w:jc w:val="left"/>
        <w:outlineLvl w:val="0"/>
        <w:rPr>
          <w:rFonts w:ascii="宋体" w:hAnsi="宋体" w:hint="eastAsia"/>
        </w:rPr>
      </w:pPr>
      <w:r>
        <w:rPr>
          <w:rFonts w:ascii="宋体" w:hAnsi="宋体" w:hint="eastAsia"/>
        </w:rPr>
        <w:lastRenderedPageBreak/>
        <w:t xml:space="preserve">    A．铜  B．硅  C．钙  D．锰</w:t>
      </w:r>
    </w:p>
    <w:p w:rsidR="0075168A" w:rsidRDefault="0075168A" w:rsidP="00447B6F">
      <w:pPr>
        <w:spacing w:line="360" w:lineRule="auto"/>
        <w:jc w:val="left"/>
        <w:rPr>
          <w:rFonts w:ascii="宋体" w:hAnsi="宋体" w:hint="eastAsia"/>
        </w:rPr>
      </w:pPr>
      <w:r>
        <w:rPr>
          <w:rFonts w:ascii="宋体" w:hAnsi="宋体" w:hint="eastAsia"/>
          <w:b/>
          <w:bCs/>
        </w:rPr>
        <w:t>答案：B</w:t>
      </w:r>
    </w:p>
    <w:p w:rsidR="0075168A" w:rsidRDefault="0075168A" w:rsidP="00447B6F">
      <w:pPr>
        <w:spacing w:line="360" w:lineRule="auto"/>
        <w:jc w:val="left"/>
        <w:rPr>
          <w:rFonts w:ascii="宋体" w:hAnsi="宋体" w:hint="eastAsia"/>
        </w:rPr>
      </w:pPr>
      <w:r>
        <w:rPr>
          <w:rFonts w:ascii="宋体" w:hAnsi="宋体" w:hint="eastAsia"/>
        </w:rPr>
        <w:t>2．火焰原子吸收分光光度法测定环境空气中镍时，狭缝宽度应选择</w:t>
      </w:r>
      <w:r>
        <w:rPr>
          <w:rFonts w:ascii="宋体" w:hAnsi="宋体" w:hint="eastAsia"/>
          <w:u w:val="single"/>
        </w:rPr>
        <w:t xml:space="preserve">      </w:t>
      </w:r>
      <w:r>
        <w:rPr>
          <w:rFonts w:ascii="宋体" w:hAnsi="宋体" w:hint="eastAsia"/>
        </w:rPr>
        <w:t>nm。(  )④</w:t>
      </w:r>
    </w:p>
    <w:p w:rsidR="0075168A" w:rsidRDefault="0075168A" w:rsidP="00447B6F">
      <w:pPr>
        <w:spacing w:line="360" w:lineRule="auto"/>
        <w:jc w:val="left"/>
        <w:rPr>
          <w:rFonts w:ascii="宋体" w:hAnsi="宋体" w:hint="eastAsia"/>
        </w:rPr>
      </w:pPr>
      <w:r>
        <w:rPr>
          <w:rFonts w:ascii="宋体" w:hAnsi="宋体" w:hint="eastAsia"/>
        </w:rPr>
        <w:t xml:space="preserve">    A．0.7    B．0.2    C．0.4    D．0.6</w:t>
      </w:r>
    </w:p>
    <w:p w:rsidR="0075168A" w:rsidRDefault="0075168A" w:rsidP="00447B6F">
      <w:pPr>
        <w:spacing w:line="360" w:lineRule="auto"/>
        <w:jc w:val="left"/>
        <w:rPr>
          <w:rFonts w:ascii="宋体" w:hAnsi="宋体" w:hint="eastAsia"/>
          <w:b/>
          <w:bCs/>
        </w:rPr>
      </w:pPr>
      <w:r>
        <w:rPr>
          <w:rFonts w:ascii="宋体" w:hAnsi="宋体" w:hint="eastAsia"/>
          <w:b/>
          <w:bCs/>
        </w:rPr>
        <w:t>答案：B</w:t>
      </w:r>
    </w:p>
    <w:p w:rsidR="0075168A" w:rsidRDefault="0075168A" w:rsidP="00447B6F">
      <w:pPr>
        <w:spacing w:line="360" w:lineRule="auto"/>
        <w:jc w:val="left"/>
        <w:rPr>
          <w:rFonts w:ascii="宋体" w:hAnsi="宋体" w:hint="eastAsia"/>
        </w:rPr>
      </w:pPr>
      <w:r>
        <w:rPr>
          <w:rFonts w:ascii="宋体" w:hAnsi="宋体" w:hint="eastAsia"/>
        </w:rPr>
        <w:t>3．火焰原子吸收分光光度法测定环境空气中铅时，用滤膜采集样品，毛面应该</w:t>
      </w:r>
      <w:r>
        <w:rPr>
          <w:rFonts w:ascii="宋体" w:hAnsi="宋体" w:hint="eastAsia"/>
          <w:u w:val="single"/>
        </w:rPr>
        <w:t xml:space="preserve">      </w:t>
      </w:r>
      <w:r>
        <w:rPr>
          <w:rFonts w:ascii="宋体" w:hAnsi="宋体" w:hint="eastAsia"/>
        </w:rPr>
        <w:t>。(  )①②</w:t>
      </w:r>
    </w:p>
    <w:p w:rsidR="0075168A" w:rsidRDefault="0075168A" w:rsidP="003C38C6">
      <w:pPr>
        <w:spacing w:line="360" w:lineRule="auto"/>
        <w:jc w:val="left"/>
        <w:outlineLvl w:val="0"/>
        <w:rPr>
          <w:rFonts w:ascii="宋体" w:hAnsi="宋体" w:hint="eastAsia"/>
        </w:rPr>
      </w:pPr>
      <w:r>
        <w:rPr>
          <w:rFonts w:ascii="宋体" w:hAnsi="宋体" w:hint="eastAsia"/>
        </w:rPr>
        <w:t xml:space="preserve">    A．向上  B．向下  C．上下都可以</w:t>
      </w:r>
    </w:p>
    <w:p w:rsidR="0075168A" w:rsidRDefault="0075168A" w:rsidP="00447B6F">
      <w:pPr>
        <w:spacing w:line="360" w:lineRule="auto"/>
        <w:jc w:val="left"/>
        <w:rPr>
          <w:rFonts w:ascii="宋体" w:hAnsi="宋体" w:hint="eastAsia"/>
        </w:rPr>
      </w:pPr>
      <w:r>
        <w:rPr>
          <w:rFonts w:ascii="宋体" w:hAnsi="宋体" w:hint="eastAsia"/>
          <w:b/>
          <w:bCs/>
        </w:rPr>
        <w:t>答案：A</w:t>
      </w:r>
    </w:p>
    <w:p w:rsidR="0075168A" w:rsidRDefault="0075168A" w:rsidP="00447B6F">
      <w:pPr>
        <w:spacing w:line="360" w:lineRule="auto"/>
        <w:jc w:val="left"/>
        <w:rPr>
          <w:rFonts w:ascii="宋体" w:hAnsi="宋体" w:hint="eastAsia"/>
        </w:rPr>
      </w:pPr>
      <w:r>
        <w:rPr>
          <w:rFonts w:ascii="宋体" w:hAnsi="宋体" w:hint="eastAsia"/>
        </w:rPr>
        <w:t>4．火焰原子吸收分光光度法测定环境空气中铁时，若镍的浓度超过</w:t>
      </w:r>
      <w:r>
        <w:rPr>
          <w:rFonts w:ascii="宋体" w:hAnsi="宋体" w:hint="eastAsia"/>
          <w:u w:val="single"/>
        </w:rPr>
        <w:t xml:space="preserve">        </w:t>
      </w:r>
      <w:r>
        <w:rPr>
          <w:rFonts w:ascii="宋体" w:hAnsi="宋体" w:hint="eastAsia"/>
        </w:rPr>
        <w:t>mg／L，其对测定值有干扰。(  )⑦</w:t>
      </w:r>
    </w:p>
    <w:p w:rsidR="0075168A" w:rsidRDefault="0075168A" w:rsidP="003C38C6">
      <w:pPr>
        <w:spacing w:line="360" w:lineRule="auto"/>
        <w:jc w:val="left"/>
        <w:outlineLvl w:val="0"/>
        <w:rPr>
          <w:rFonts w:ascii="宋体" w:hAnsi="宋体" w:hint="eastAsia"/>
        </w:rPr>
      </w:pPr>
      <w:r>
        <w:rPr>
          <w:rFonts w:ascii="宋体" w:hAnsi="宋体" w:hint="eastAsia"/>
        </w:rPr>
        <w:t xml:space="preserve">    A．10  B．50  C．  100  D．200</w:t>
      </w:r>
    </w:p>
    <w:p w:rsidR="0075168A" w:rsidRDefault="0075168A" w:rsidP="00447B6F">
      <w:pPr>
        <w:spacing w:line="360" w:lineRule="auto"/>
        <w:jc w:val="left"/>
        <w:rPr>
          <w:rFonts w:ascii="宋体" w:hAnsi="宋体" w:hint="eastAsia"/>
          <w:b/>
          <w:bCs/>
        </w:rPr>
      </w:pPr>
      <w:r>
        <w:rPr>
          <w:rFonts w:ascii="宋体" w:hAnsi="宋体" w:hint="eastAsia"/>
          <w:b/>
          <w:bCs/>
        </w:rPr>
        <w:t>答案：C</w:t>
      </w:r>
    </w:p>
    <w:p w:rsidR="0075168A" w:rsidRDefault="0075168A" w:rsidP="00447B6F">
      <w:pPr>
        <w:spacing w:line="360" w:lineRule="auto"/>
        <w:jc w:val="left"/>
        <w:rPr>
          <w:rFonts w:ascii="宋体" w:hAnsi="宋体" w:hint="eastAsia"/>
        </w:rPr>
      </w:pPr>
      <w:r>
        <w:rPr>
          <w:rFonts w:ascii="宋体" w:hAnsi="宋体" w:hint="eastAsia"/>
        </w:rPr>
        <w:t>5．火焰原子吸收分光光度法测定环境空气中铁时，采样体积一般设定在</w:t>
      </w:r>
      <w:r w:rsidR="009039DC">
        <w:rPr>
          <w:rFonts w:ascii="宋体" w:hAnsi="宋体" w:hint="eastAsia"/>
          <w:u w:val="single"/>
        </w:rPr>
        <w:t xml:space="preserve">     </w:t>
      </w:r>
      <w:r>
        <w:rPr>
          <w:rFonts w:ascii="宋体" w:hAnsi="宋体" w:hint="eastAsia"/>
          <w:u w:val="single"/>
        </w:rPr>
        <w:t xml:space="preserve">  </w:t>
      </w:r>
      <w:r>
        <w:rPr>
          <w:rFonts w:ascii="宋体" w:hAnsi="宋体" w:hint="eastAsia"/>
        </w:rPr>
        <w:t>m</w:t>
      </w:r>
      <w:r w:rsidRPr="00C25257">
        <w:rPr>
          <w:rFonts w:ascii="宋体" w:hAnsi="宋体" w:hint="eastAsia"/>
          <w:vertAlign w:val="superscript"/>
        </w:rPr>
        <w:t>3</w:t>
      </w:r>
      <w:r>
        <w:rPr>
          <w:rFonts w:ascii="宋体" w:hAnsi="宋体" w:hint="eastAsia"/>
        </w:rPr>
        <w:t>。(  )⑦</w:t>
      </w:r>
    </w:p>
    <w:p w:rsidR="0075168A" w:rsidRDefault="0075168A" w:rsidP="003C38C6">
      <w:pPr>
        <w:spacing w:line="360" w:lineRule="auto"/>
        <w:jc w:val="left"/>
        <w:outlineLvl w:val="0"/>
        <w:rPr>
          <w:rFonts w:ascii="宋体" w:hAnsi="宋体" w:hint="eastAsia"/>
        </w:rPr>
      </w:pPr>
      <w:r>
        <w:rPr>
          <w:rFonts w:ascii="宋体" w:hAnsi="宋体" w:hint="eastAsia"/>
        </w:rPr>
        <w:t xml:space="preserve">    A．2～4  B．3～5  C．7</w:t>
      </w:r>
      <w:r w:rsidR="00C25257">
        <w:rPr>
          <w:rFonts w:ascii="宋体" w:hAnsi="宋体" w:hint="eastAsia"/>
        </w:rPr>
        <w:t>～</w:t>
      </w:r>
      <w:r>
        <w:rPr>
          <w:rFonts w:ascii="宋体" w:hAnsi="宋体" w:hint="eastAsia"/>
        </w:rPr>
        <w:t>8</w:t>
      </w:r>
    </w:p>
    <w:p w:rsidR="0075168A" w:rsidRDefault="0075168A" w:rsidP="00447B6F">
      <w:pPr>
        <w:spacing w:line="360" w:lineRule="auto"/>
        <w:jc w:val="left"/>
        <w:rPr>
          <w:rFonts w:ascii="宋体" w:hAnsi="宋体" w:hint="eastAsia"/>
          <w:b/>
          <w:bCs/>
        </w:rPr>
      </w:pPr>
      <w:r>
        <w:rPr>
          <w:rFonts w:ascii="宋体" w:hAnsi="宋体" w:hint="eastAsia"/>
          <w:b/>
          <w:bCs/>
        </w:rPr>
        <w:t>答案：C</w:t>
      </w:r>
    </w:p>
    <w:p w:rsidR="0075168A" w:rsidRDefault="0075168A" w:rsidP="00447B6F">
      <w:pPr>
        <w:spacing w:line="360" w:lineRule="auto"/>
        <w:jc w:val="left"/>
        <w:rPr>
          <w:rFonts w:ascii="宋体" w:hAnsi="宋体" w:hint="eastAsia"/>
        </w:rPr>
      </w:pPr>
      <w:r>
        <w:rPr>
          <w:rFonts w:ascii="宋体" w:hAnsi="宋体" w:hint="eastAsia"/>
        </w:rPr>
        <w:t>6．火焰原子吸收分光光度法测定环境空气中锰时，特征谱线为</w:t>
      </w:r>
      <w:r>
        <w:rPr>
          <w:rFonts w:ascii="宋体" w:hAnsi="宋体" w:hint="eastAsia"/>
          <w:u w:val="single"/>
        </w:rPr>
        <w:t xml:space="preserve">      </w:t>
      </w:r>
      <w:r>
        <w:rPr>
          <w:rFonts w:ascii="宋体" w:hAnsi="宋体" w:hint="eastAsia"/>
        </w:rPr>
        <w:t>nm。(  )⑧</w:t>
      </w:r>
    </w:p>
    <w:p w:rsidR="009039DC" w:rsidRDefault="0075168A" w:rsidP="003C38C6">
      <w:pPr>
        <w:spacing w:line="360" w:lineRule="auto"/>
        <w:ind w:firstLine="420"/>
        <w:jc w:val="left"/>
        <w:outlineLvl w:val="0"/>
        <w:rPr>
          <w:rFonts w:ascii="宋体" w:hAnsi="宋体" w:hint="eastAsia"/>
        </w:rPr>
      </w:pPr>
      <w:r>
        <w:rPr>
          <w:rFonts w:ascii="宋体" w:hAnsi="宋体" w:hint="eastAsia"/>
        </w:rPr>
        <w:t>A．279.5  B．228.8  C．357.9</w:t>
      </w:r>
    </w:p>
    <w:p w:rsidR="0075168A" w:rsidRDefault="0075168A" w:rsidP="00447B6F">
      <w:pPr>
        <w:spacing w:line="360" w:lineRule="auto"/>
        <w:jc w:val="left"/>
        <w:rPr>
          <w:rFonts w:ascii="宋体" w:hAnsi="宋体" w:hint="eastAsia"/>
        </w:rPr>
      </w:pPr>
      <w:r>
        <w:rPr>
          <w:rFonts w:ascii="宋体" w:hAnsi="宋体" w:hint="eastAsia"/>
          <w:b/>
          <w:bCs/>
        </w:rPr>
        <w:t>答案：A</w:t>
      </w:r>
    </w:p>
    <w:p w:rsidR="0075168A" w:rsidRDefault="0075168A" w:rsidP="00447B6F">
      <w:pPr>
        <w:spacing w:line="360" w:lineRule="auto"/>
        <w:jc w:val="left"/>
        <w:rPr>
          <w:rFonts w:ascii="宋体" w:hAnsi="宋体" w:hint="eastAsia"/>
        </w:rPr>
      </w:pPr>
      <w:r>
        <w:rPr>
          <w:rFonts w:ascii="宋体" w:hAnsi="宋体" w:hint="eastAsia"/>
        </w:rPr>
        <w:t>7．火焰原子吸收分光光度法测定烟道气中镉时，若钙的浓度超过．</w:t>
      </w:r>
      <w:r>
        <w:rPr>
          <w:rFonts w:ascii="宋体" w:hAnsi="宋体" w:hint="eastAsia"/>
          <w:u w:val="single"/>
        </w:rPr>
        <w:t xml:space="preserve">      </w:t>
      </w:r>
      <w:r>
        <w:rPr>
          <w:rFonts w:ascii="宋体" w:hAnsi="宋体" w:hint="eastAsia"/>
        </w:rPr>
        <w:t>mg／L，将抑制镉的吸收。(  )⑤⑥</w:t>
      </w:r>
    </w:p>
    <w:p w:rsidR="009039DC" w:rsidRDefault="0075168A" w:rsidP="003C38C6">
      <w:pPr>
        <w:spacing w:line="360" w:lineRule="auto"/>
        <w:ind w:firstLine="420"/>
        <w:jc w:val="left"/>
        <w:outlineLvl w:val="0"/>
        <w:rPr>
          <w:rFonts w:ascii="宋体" w:hAnsi="宋体" w:hint="eastAsia"/>
        </w:rPr>
      </w:pPr>
      <w:r>
        <w:rPr>
          <w:rFonts w:ascii="宋体" w:hAnsi="宋体" w:hint="eastAsia"/>
        </w:rPr>
        <w:t>A．100  B．500  C．1000</w:t>
      </w:r>
    </w:p>
    <w:p w:rsidR="0075168A" w:rsidRPr="009039DC" w:rsidRDefault="0075168A" w:rsidP="00447B6F">
      <w:pPr>
        <w:spacing w:line="360" w:lineRule="auto"/>
        <w:jc w:val="left"/>
        <w:rPr>
          <w:rFonts w:ascii="宋体" w:hAnsi="宋体" w:hint="eastAsia"/>
        </w:rPr>
      </w:pPr>
      <w:r>
        <w:rPr>
          <w:rFonts w:ascii="宋体" w:hAnsi="宋体" w:hint="eastAsia"/>
          <w:b/>
          <w:bCs/>
        </w:rPr>
        <w:t>答案：C</w:t>
      </w:r>
    </w:p>
    <w:p w:rsidR="0075168A" w:rsidRDefault="0075168A" w:rsidP="00447B6F">
      <w:pPr>
        <w:spacing w:line="360" w:lineRule="auto"/>
        <w:jc w:val="left"/>
        <w:rPr>
          <w:rFonts w:ascii="宋体" w:hAnsi="宋体" w:hint="eastAsia"/>
        </w:rPr>
      </w:pPr>
      <w:r>
        <w:rPr>
          <w:rFonts w:ascii="宋体" w:hAnsi="宋体" w:hint="eastAsia"/>
        </w:rPr>
        <w:t>8．火焰原子吸收分光光度法测定污染源中铅时，在前处理过程中，应取同批号滤筒</w:t>
      </w:r>
      <w:r>
        <w:rPr>
          <w:rFonts w:ascii="宋体" w:hAnsi="宋体" w:hint="eastAsia"/>
          <w:u w:val="single"/>
        </w:rPr>
        <w:t xml:space="preserve">       </w:t>
      </w:r>
      <w:r>
        <w:rPr>
          <w:rFonts w:ascii="宋体" w:hAnsi="宋体" w:hint="eastAsia"/>
        </w:rPr>
        <w:t>个，按样品测定步骤测定空白值。(  )②</w:t>
      </w:r>
    </w:p>
    <w:p w:rsidR="0075168A" w:rsidRDefault="0075168A" w:rsidP="00447B6F">
      <w:pPr>
        <w:spacing w:line="360" w:lineRule="auto"/>
        <w:jc w:val="left"/>
        <w:rPr>
          <w:rFonts w:ascii="宋体" w:hAnsi="宋体" w:hint="eastAsia"/>
        </w:rPr>
      </w:pPr>
      <w:r>
        <w:rPr>
          <w:rFonts w:ascii="宋体" w:hAnsi="宋体" w:hint="eastAsia"/>
        </w:rPr>
        <w:t xml:space="preserve">    A．  1    B．2    C．  3    D．4</w:t>
      </w:r>
    </w:p>
    <w:p w:rsidR="0075168A" w:rsidRDefault="0075168A" w:rsidP="00447B6F">
      <w:pPr>
        <w:spacing w:line="360" w:lineRule="auto"/>
        <w:jc w:val="left"/>
        <w:rPr>
          <w:rFonts w:ascii="宋体" w:hAnsi="宋体" w:hint="eastAsia"/>
          <w:b/>
          <w:bCs/>
        </w:rPr>
      </w:pPr>
      <w:r>
        <w:rPr>
          <w:rFonts w:ascii="宋体" w:hAnsi="宋体" w:hint="eastAsia"/>
          <w:b/>
          <w:bCs/>
        </w:rPr>
        <w:t>答案：B</w:t>
      </w:r>
    </w:p>
    <w:p w:rsidR="0075168A" w:rsidRDefault="0075168A" w:rsidP="00447B6F">
      <w:pPr>
        <w:spacing w:line="360" w:lineRule="auto"/>
        <w:jc w:val="left"/>
        <w:rPr>
          <w:rFonts w:ascii="宋体" w:hAnsi="宋体" w:hint="eastAsia"/>
        </w:rPr>
      </w:pPr>
      <w:r>
        <w:rPr>
          <w:rFonts w:ascii="宋体" w:hAnsi="宋体" w:hint="eastAsia"/>
        </w:rPr>
        <w:t>9．火焰原子吸收分光光度法测定污染源中</w:t>
      </w:r>
      <w:r>
        <w:rPr>
          <w:rFonts w:ascii="宋体" w:hAnsi="宋体" w:hint="eastAsia"/>
          <w:u w:val="single"/>
        </w:rPr>
        <w:t xml:space="preserve">       </w:t>
      </w:r>
      <w:r>
        <w:rPr>
          <w:rFonts w:ascii="宋体" w:hAnsi="宋体" w:hint="eastAsia"/>
        </w:rPr>
        <w:t>时，对于滤筒样品，制备其溶液时不用先将滤筒剪碎再进行前处理。(  )①②③④⑤⑥</w:t>
      </w:r>
    </w:p>
    <w:p w:rsidR="0075168A" w:rsidRDefault="0075168A" w:rsidP="003C38C6">
      <w:pPr>
        <w:spacing w:line="360" w:lineRule="auto"/>
        <w:jc w:val="left"/>
        <w:outlineLvl w:val="0"/>
        <w:rPr>
          <w:rFonts w:ascii="宋体" w:hAnsi="宋体" w:hint="eastAsia"/>
        </w:rPr>
      </w:pPr>
      <w:r>
        <w:rPr>
          <w:rFonts w:ascii="宋体" w:hAnsi="宋体" w:hint="eastAsia"/>
        </w:rPr>
        <w:t xml:space="preserve">    A．铅  B．镉  C．镍</w:t>
      </w:r>
    </w:p>
    <w:p w:rsidR="0075168A" w:rsidRDefault="0075168A" w:rsidP="00447B6F">
      <w:pPr>
        <w:spacing w:line="360" w:lineRule="auto"/>
        <w:jc w:val="left"/>
        <w:rPr>
          <w:rFonts w:ascii="宋体" w:hAnsi="宋体" w:hint="eastAsia"/>
        </w:rPr>
      </w:pPr>
      <w:r>
        <w:rPr>
          <w:rFonts w:ascii="宋体" w:hAnsi="宋体" w:hint="eastAsia"/>
          <w:b/>
          <w:bCs/>
        </w:rPr>
        <w:lastRenderedPageBreak/>
        <w:t>答案：A</w:t>
      </w:r>
    </w:p>
    <w:p w:rsidR="0075168A" w:rsidRDefault="0075168A" w:rsidP="00447B6F">
      <w:pPr>
        <w:spacing w:line="360" w:lineRule="auto"/>
        <w:jc w:val="left"/>
        <w:rPr>
          <w:rFonts w:ascii="宋体" w:hAnsi="宋体" w:hint="eastAsia"/>
        </w:rPr>
      </w:pPr>
      <w:r>
        <w:rPr>
          <w:rFonts w:ascii="宋体" w:hAnsi="宋体" w:hint="eastAsia"/>
        </w:rPr>
        <w:t>10．火焰原子吸收分光光度法测定环境空气中锌的特征谱线为</w:t>
      </w:r>
      <w:r>
        <w:rPr>
          <w:rFonts w:ascii="宋体" w:hAnsi="宋体" w:hint="eastAsia"/>
          <w:u w:val="single"/>
        </w:rPr>
        <w:t xml:space="preserve">      </w:t>
      </w:r>
      <w:r>
        <w:rPr>
          <w:rFonts w:ascii="宋体" w:hAnsi="宋体" w:hint="eastAsia"/>
        </w:rPr>
        <w:t>nm。(  )⑧</w:t>
      </w:r>
    </w:p>
    <w:p w:rsidR="009039DC" w:rsidRDefault="0075168A" w:rsidP="003C38C6">
      <w:pPr>
        <w:spacing w:line="360" w:lineRule="auto"/>
        <w:ind w:firstLine="420"/>
        <w:jc w:val="left"/>
        <w:outlineLvl w:val="0"/>
        <w:rPr>
          <w:rFonts w:ascii="宋体" w:hAnsi="宋体" w:hint="eastAsia"/>
        </w:rPr>
      </w:pPr>
      <w:r>
        <w:rPr>
          <w:rFonts w:ascii="宋体" w:hAnsi="宋体" w:hint="eastAsia"/>
        </w:rPr>
        <w:t>A．248.3  B．213.8  C．232.0</w:t>
      </w:r>
    </w:p>
    <w:p w:rsidR="0075168A" w:rsidRDefault="0075168A" w:rsidP="00447B6F">
      <w:pPr>
        <w:spacing w:line="360" w:lineRule="auto"/>
        <w:jc w:val="left"/>
        <w:rPr>
          <w:rFonts w:ascii="宋体" w:hAnsi="宋体" w:hint="eastAsia"/>
        </w:rPr>
      </w:pPr>
      <w:r>
        <w:rPr>
          <w:rFonts w:ascii="宋体" w:hAnsi="宋体" w:hint="eastAsia"/>
          <w:b/>
          <w:bCs/>
        </w:rPr>
        <w:t>答案：B</w:t>
      </w:r>
    </w:p>
    <w:p w:rsidR="0075168A" w:rsidRDefault="0075168A" w:rsidP="00447B6F">
      <w:pPr>
        <w:spacing w:line="360" w:lineRule="auto"/>
        <w:jc w:val="left"/>
        <w:rPr>
          <w:rFonts w:ascii="宋体" w:hAnsi="宋体" w:hint="eastAsia"/>
          <w:b/>
          <w:bCs/>
        </w:rPr>
      </w:pPr>
      <w:r>
        <w:rPr>
          <w:rFonts w:ascii="宋体" w:hAnsi="宋体" w:hint="eastAsia"/>
          <w:b/>
          <w:bCs/>
        </w:rPr>
        <w:t>四、问答题</w:t>
      </w:r>
    </w:p>
    <w:p w:rsidR="0075168A" w:rsidRDefault="0075168A" w:rsidP="00447B6F">
      <w:pPr>
        <w:spacing w:line="360" w:lineRule="auto"/>
        <w:jc w:val="left"/>
        <w:rPr>
          <w:rFonts w:ascii="宋体" w:hAnsi="宋体" w:hint="eastAsia"/>
        </w:rPr>
      </w:pPr>
      <w:r>
        <w:rPr>
          <w:rFonts w:ascii="宋体" w:hAnsi="宋体" w:hint="eastAsia"/>
        </w:rPr>
        <w:t>1．火焰原子吸收分光光度法测定污染源中铅时，若玻璃纤维滤筒铅含量较高，该如何处理?②</w:t>
      </w:r>
    </w:p>
    <w:p w:rsidR="0075168A" w:rsidRDefault="0075168A" w:rsidP="00447B6F">
      <w:pPr>
        <w:spacing w:line="360" w:lineRule="auto"/>
        <w:jc w:val="left"/>
        <w:rPr>
          <w:rFonts w:ascii="宋体" w:hAnsi="宋体" w:hint="eastAsia"/>
        </w:rPr>
      </w:pPr>
      <w:r>
        <w:rPr>
          <w:rFonts w:ascii="宋体" w:hAnsi="宋体" w:hint="eastAsia"/>
          <w:b/>
          <w:bCs/>
        </w:rPr>
        <w:t>答案：</w:t>
      </w:r>
      <w:r>
        <w:rPr>
          <w:rFonts w:ascii="宋体" w:hAnsi="宋体" w:hint="eastAsia"/>
        </w:rPr>
        <w:t>使用前可先用(1＋1)热硝酸溶液浸泡约3h(不能煮沸，以免破坏滤筒)。从酸中取出后，在水中浸泡10min，取出用水淋洗至近中性，烘干后即可使用。</w:t>
      </w:r>
    </w:p>
    <w:p w:rsidR="0075168A" w:rsidRDefault="0075168A" w:rsidP="00447B6F">
      <w:pPr>
        <w:spacing w:line="360" w:lineRule="auto"/>
        <w:jc w:val="left"/>
        <w:rPr>
          <w:rFonts w:ascii="宋体" w:hAnsi="宋体" w:hint="eastAsia"/>
        </w:rPr>
      </w:pPr>
      <w:r>
        <w:rPr>
          <w:rFonts w:ascii="宋体" w:hAnsi="宋体" w:hint="eastAsia"/>
        </w:rPr>
        <w:t>2．火焰原子吸收分光光度法测定烟道气中镍时，如用过氯乙烯滤膜采集样品，在用高氯酸消解样品时，如果有机物含量过高，应如何处置?③④</w:t>
      </w:r>
    </w:p>
    <w:p w:rsidR="0075168A" w:rsidRDefault="0075168A" w:rsidP="00447B6F">
      <w:pPr>
        <w:spacing w:line="360" w:lineRule="auto"/>
        <w:jc w:val="left"/>
        <w:rPr>
          <w:rFonts w:ascii="宋体" w:hAnsi="宋体" w:hint="eastAsia"/>
        </w:rPr>
      </w:pPr>
      <w:r>
        <w:rPr>
          <w:rFonts w:ascii="宋体" w:hAnsi="宋体" w:hint="eastAsia"/>
          <w:b/>
          <w:bCs/>
        </w:rPr>
        <w:t>答案：</w:t>
      </w:r>
      <w:r>
        <w:rPr>
          <w:rFonts w:ascii="宋体" w:hAnsi="宋体" w:hint="eastAsia"/>
        </w:rPr>
        <w:t>将滤膜剪碎，置于100ml锥形瓶中，加10m1硝酸浸泡过夜，使滤膜和样品中有机物与硝酸充分反应后再加入高氯酸，以免有机物过多，直接加入高氯酸后会反应剧烈而出现爆炸现象。</w:t>
      </w:r>
    </w:p>
    <w:p w:rsidR="0075168A" w:rsidRDefault="0075168A" w:rsidP="00447B6F">
      <w:pPr>
        <w:spacing w:line="360" w:lineRule="auto"/>
        <w:jc w:val="left"/>
        <w:rPr>
          <w:rFonts w:ascii="宋体" w:hAnsi="宋体" w:hint="eastAsia"/>
        </w:rPr>
      </w:pPr>
      <w:r>
        <w:rPr>
          <w:rFonts w:ascii="宋体" w:hAnsi="宋体" w:hint="eastAsia"/>
          <w:b/>
          <w:bCs/>
        </w:rPr>
        <w:t>五、计算题</w:t>
      </w:r>
    </w:p>
    <w:p w:rsidR="0075168A" w:rsidRDefault="0075168A" w:rsidP="00447B6F">
      <w:pPr>
        <w:spacing w:line="360" w:lineRule="auto"/>
        <w:jc w:val="left"/>
        <w:rPr>
          <w:rFonts w:ascii="宋体" w:hAnsi="宋体" w:hint="eastAsia"/>
        </w:rPr>
      </w:pPr>
      <w:r>
        <w:rPr>
          <w:rFonts w:ascii="宋体" w:hAnsi="宋体" w:hint="eastAsia"/>
        </w:rPr>
        <w:t>火焰原子吸收法测定无组织排放废气中镍时，用滤膜采集颗粒物样品。已知标准状态下的采样体积为10.0m</w:t>
      </w:r>
      <w:r w:rsidRPr="00C25257">
        <w:rPr>
          <w:rFonts w:ascii="宋体" w:hAnsi="宋体" w:hint="eastAsia"/>
          <w:vertAlign w:val="superscript"/>
        </w:rPr>
        <w:t>3</w:t>
      </w:r>
      <w:r>
        <w:rPr>
          <w:rFonts w:ascii="宋体" w:hAnsi="宋体" w:hint="eastAsia"/>
        </w:rPr>
        <w:t>，样品滤膜总面积为3.50cm</w:t>
      </w:r>
      <w:r w:rsidRPr="00C25257">
        <w:rPr>
          <w:rFonts w:ascii="宋体" w:hAnsi="宋体" w:hint="eastAsia"/>
          <w:vertAlign w:val="superscript"/>
        </w:rPr>
        <w:t>2</w:t>
      </w:r>
      <w:r>
        <w:rPr>
          <w:rFonts w:ascii="宋体" w:hAnsi="宋体" w:hint="eastAsia"/>
        </w:rPr>
        <w:t>，取全部样品滤膜进行消解测定，消解完毕后定容至25.0ml，同时取符合要求的空白滤膜按样品制备步骤制备空白溶液。经测定，样品溶液浓度为0.135mg／L，空白溶液浓度为0.011 mg／L，试求无组织排放空气中镍的含量。③</w:t>
      </w:r>
    </w:p>
    <w:p w:rsidR="0075168A" w:rsidRPr="009039DC" w:rsidRDefault="0075168A" w:rsidP="00447B6F">
      <w:pPr>
        <w:spacing w:line="360" w:lineRule="auto"/>
        <w:jc w:val="left"/>
        <w:rPr>
          <w:rFonts w:ascii="宋体" w:hAnsi="宋体" w:hint="eastAsia"/>
          <w:vertAlign w:val="superscript"/>
        </w:rPr>
      </w:pPr>
      <w:r>
        <w:rPr>
          <w:rFonts w:ascii="宋体" w:hAnsi="宋体" w:hint="eastAsia"/>
          <w:b/>
          <w:bCs/>
        </w:rPr>
        <w:t>答案：</w:t>
      </w:r>
      <w:r>
        <w:rPr>
          <w:rFonts w:ascii="宋体" w:hAnsi="宋体" w:hint="eastAsia"/>
        </w:rPr>
        <w:t>C</w:t>
      </w:r>
      <w:r w:rsidRPr="00C25257">
        <w:rPr>
          <w:rFonts w:ascii="宋体" w:hAnsi="宋体" w:hint="eastAsia"/>
          <w:vertAlign w:val="subscript"/>
        </w:rPr>
        <w:t>Ni</w:t>
      </w:r>
      <w:r>
        <w:rPr>
          <w:rFonts w:ascii="宋体" w:hAnsi="宋体" w:hint="eastAsia"/>
        </w:rPr>
        <w:t>(mg／m</w:t>
      </w:r>
      <w:r w:rsidRPr="00C25257">
        <w:rPr>
          <w:rFonts w:ascii="宋体" w:hAnsi="宋体" w:hint="eastAsia"/>
          <w:vertAlign w:val="superscript"/>
        </w:rPr>
        <w:t>3</w:t>
      </w:r>
      <w:r>
        <w:rPr>
          <w:rFonts w:ascii="宋体" w:hAnsi="宋体" w:hint="eastAsia"/>
        </w:rPr>
        <w:t>)=(0.135－0.011）×25.0×3.50/（10.0×1000×3.50)=3.10×10</w:t>
      </w:r>
      <w:r w:rsidRPr="009039DC">
        <w:rPr>
          <w:rFonts w:ascii="宋体" w:hAnsi="宋体" w:hint="eastAsia"/>
          <w:vertAlign w:val="superscript"/>
        </w:rPr>
        <w:t>－4</w:t>
      </w:r>
    </w:p>
    <w:p w:rsidR="0075168A" w:rsidRDefault="0075168A" w:rsidP="00447B6F">
      <w:pPr>
        <w:spacing w:line="360" w:lineRule="auto"/>
        <w:jc w:val="left"/>
        <w:rPr>
          <w:rFonts w:ascii="宋体" w:hAnsi="宋体" w:hint="eastAsia"/>
        </w:rPr>
      </w:pPr>
      <w:r>
        <w:rPr>
          <w:rFonts w:ascii="宋体" w:hAnsi="宋体" w:hint="eastAsia"/>
          <w:b/>
          <w:bCs/>
        </w:rPr>
        <w:t>参考文献</w:t>
      </w:r>
    </w:p>
    <w:p w:rsidR="0075168A" w:rsidRDefault="0075168A" w:rsidP="00447B6F">
      <w:pPr>
        <w:spacing w:line="360" w:lineRule="auto"/>
        <w:jc w:val="left"/>
        <w:rPr>
          <w:rFonts w:ascii="宋体" w:hAnsi="宋体" w:hint="eastAsia"/>
        </w:rPr>
      </w:pPr>
      <w:r>
        <w:rPr>
          <w:rFonts w:ascii="宋体" w:hAnsi="宋体" w:hint="eastAsia"/>
        </w:rPr>
        <w:t>[1]  环境空气铅的测定火焰原子吸收分光光度法(GB／T15264-1994)．</w:t>
      </w:r>
    </w:p>
    <w:p w:rsidR="0075168A" w:rsidRDefault="0075168A" w:rsidP="00447B6F">
      <w:pPr>
        <w:spacing w:line="360" w:lineRule="auto"/>
        <w:jc w:val="left"/>
        <w:rPr>
          <w:rFonts w:ascii="宋体" w:hAnsi="宋体" w:hint="eastAsia"/>
        </w:rPr>
      </w:pPr>
      <w:r>
        <w:rPr>
          <w:rFonts w:ascii="宋体" w:hAnsi="宋体" w:hint="eastAsia"/>
        </w:rPr>
        <w:t>[2]  大气固定污染源镍的测定火焰原子吸收分光光度法(HJ/T63.1-2001)．</w:t>
      </w:r>
    </w:p>
    <w:p w:rsidR="0075168A" w:rsidRDefault="0075168A" w:rsidP="00447B6F">
      <w:pPr>
        <w:spacing w:line="360" w:lineRule="auto"/>
        <w:jc w:val="left"/>
        <w:rPr>
          <w:rFonts w:ascii="宋体" w:hAnsi="宋体" w:hint="eastAsia"/>
        </w:rPr>
      </w:pPr>
      <w:r>
        <w:rPr>
          <w:rFonts w:ascii="宋体" w:hAnsi="宋体" w:hint="eastAsia"/>
        </w:rPr>
        <w:t>[3]  大气固定污染源镉的测定火焰原子吸收分光光度法(HJ／T64.1-2001)．</w:t>
      </w:r>
    </w:p>
    <w:p w:rsidR="0075168A" w:rsidRDefault="0075168A" w:rsidP="00447B6F">
      <w:pPr>
        <w:spacing w:line="360" w:lineRule="auto"/>
        <w:jc w:val="left"/>
        <w:rPr>
          <w:rFonts w:ascii="宋体" w:hAnsi="宋体" w:hint="eastAsia"/>
        </w:rPr>
      </w:pPr>
      <w:r>
        <w:rPr>
          <w:rFonts w:ascii="宋体" w:hAnsi="宋体" w:hint="eastAsia"/>
        </w:rPr>
        <w:t>[4]  国家环境保护总局《空气和废气监测分析方法》编委会．空气和废气监测分析方法．4版．北京：中国环境科学出版社，2003．</w:t>
      </w:r>
    </w:p>
    <w:p w:rsidR="0075168A" w:rsidRDefault="0075168A" w:rsidP="00447B6F">
      <w:pPr>
        <w:spacing w:line="360" w:lineRule="auto"/>
        <w:jc w:val="left"/>
        <w:rPr>
          <w:rFonts w:ascii="宋体" w:hAnsi="宋体" w:hint="eastAsia"/>
        </w:rPr>
      </w:pPr>
      <w:r>
        <w:rPr>
          <w:rFonts w:ascii="宋体" w:hAnsi="宋体" w:hint="eastAsia"/>
        </w:rPr>
        <w:t xml:space="preserve">                                                  命题：张丽华</w:t>
      </w:r>
    </w:p>
    <w:p w:rsidR="0075168A" w:rsidRDefault="0075168A" w:rsidP="00447B6F">
      <w:pPr>
        <w:spacing w:line="360" w:lineRule="auto"/>
        <w:jc w:val="left"/>
        <w:rPr>
          <w:rFonts w:ascii="宋体" w:hAnsi="宋体" w:hint="eastAsia"/>
        </w:rPr>
      </w:pPr>
      <w:r>
        <w:rPr>
          <w:rFonts w:ascii="宋体" w:hAnsi="宋体" w:hint="eastAsia"/>
        </w:rPr>
        <w:t xml:space="preserve">                                                  审核：邹本东  韩熔红  夏  新</w:t>
      </w:r>
    </w:p>
    <w:p w:rsidR="0075168A" w:rsidRDefault="0075168A" w:rsidP="00447B6F">
      <w:pPr>
        <w:spacing w:line="360" w:lineRule="auto"/>
        <w:jc w:val="center"/>
        <w:rPr>
          <w:rFonts w:ascii="宋体" w:hAnsi="宋体" w:hint="eastAsia"/>
        </w:rPr>
      </w:pPr>
      <w:r>
        <w:rPr>
          <w:rFonts w:ascii="宋体" w:hAnsi="宋体" w:hint="eastAsia"/>
        </w:rPr>
        <w:lastRenderedPageBreak/>
        <w:t xml:space="preserve">    </w:t>
      </w:r>
      <w:r>
        <w:rPr>
          <w:rFonts w:ascii="宋体" w:hAnsi="宋体" w:hint="eastAsia"/>
          <w:b/>
          <w:bCs/>
          <w:sz w:val="24"/>
        </w:rPr>
        <w:t>第八节  石墨炉原子吸收分光光度法</w:t>
      </w:r>
    </w:p>
    <w:p w:rsidR="0075168A" w:rsidRDefault="0075168A" w:rsidP="003C38C6">
      <w:pPr>
        <w:spacing w:line="360" w:lineRule="auto"/>
        <w:outlineLvl w:val="0"/>
        <w:rPr>
          <w:rFonts w:ascii="宋体" w:hAnsi="宋体" w:hint="eastAsia"/>
          <w:sz w:val="24"/>
        </w:rPr>
      </w:pPr>
      <w:r>
        <w:rPr>
          <w:rFonts w:ascii="宋体" w:hAnsi="宋体" w:hint="eastAsia"/>
          <w:b/>
          <w:bCs/>
          <w:sz w:val="24"/>
        </w:rPr>
        <w:t>(一) 基础知识</w:t>
      </w:r>
    </w:p>
    <w:p w:rsidR="0075168A" w:rsidRDefault="0075168A" w:rsidP="00447B6F">
      <w:pPr>
        <w:spacing w:line="360" w:lineRule="auto"/>
        <w:jc w:val="left"/>
        <w:rPr>
          <w:rFonts w:ascii="宋体" w:hAnsi="宋体" w:hint="eastAsia"/>
        </w:rPr>
      </w:pPr>
      <w:r>
        <w:rPr>
          <w:rFonts w:ascii="宋体" w:hAnsi="宋体" w:hint="eastAsia"/>
          <w:b/>
          <w:bCs/>
        </w:rPr>
        <w:t>分类号：G8-0</w:t>
      </w:r>
    </w:p>
    <w:p w:rsidR="0075168A" w:rsidRDefault="0075168A" w:rsidP="00447B6F">
      <w:pPr>
        <w:spacing w:line="360" w:lineRule="auto"/>
        <w:jc w:val="left"/>
        <w:rPr>
          <w:rFonts w:ascii="宋体" w:hAnsi="宋体" w:hint="eastAsia"/>
        </w:rPr>
      </w:pPr>
      <w:r>
        <w:rPr>
          <w:rFonts w:ascii="宋体" w:hAnsi="宋体" w:hint="eastAsia"/>
        </w:rPr>
        <w:t>试题同“上册第一章第十节W10-0”。</w:t>
      </w:r>
    </w:p>
    <w:p w:rsidR="0075168A" w:rsidRDefault="0075168A" w:rsidP="003C38C6">
      <w:pPr>
        <w:spacing w:line="360" w:lineRule="auto"/>
        <w:outlineLvl w:val="0"/>
        <w:rPr>
          <w:rFonts w:ascii="宋体" w:hAnsi="宋体" w:hint="eastAsia"/>
        </w:rPr>
      </w:pPr>
      <w:r>
        <w:rPr>
          <w:rFonts w:ascii="宋体" w:hAnsi="宋体" w:hint="eastAsia"/>
          <w:b/>
          <w:bCs/>
          <w:sz w:val="24"/>
        </w:rPr>
        <w:t>(二)  镍、镉、锡、铅、砷、铍、铜、锌、铬、锰、硒</w:t>
      </w:r>
    </w:p>
    <w:p w:rsidR="0075168A" w:rsidRDefault="0075168A" w:rsidP="00447B6F">
      <w:pPr>
        <w:spacing w:line="360" w:lineRule="auto"/>
        <w:jc w:val="left"/>
        <w:rPr>
          <w:rFonts w:ascii="宋体" w:hAnsi="宋体" w:hint="eastAsia"/>
          <w:b/>
          <w:bCs/>
        </w:rPr>
      </w:pPr>
      <w:r>
        <w:rPr>
          <w:rFonts w:ascii="宋体" w:hAnsi="宋体" w:hint="eastAsia"/>
          <w:b/>
          <w:bCs/>
        </w:rPr>
        <w:t>分类号：G8-1</w:t>
      </w:r>
    </w:p>
    <w:p w:rsidR="0075168A" w:rsidRDefault="0075168A" w:rsidP="00447B6F">
      <w:pPr>
        <w:spacing w:line="360" w:lineRule="auto"/>
        <w:jc w:val="left"/>
        <w:rPr>
          <w:rFonts w:ascii="宋体" w:hAnsi="宋体" w:hint="eastAsia"/>
          <w:b/>
          <w:bCs/>
        </w:rPr>
      </w:pPr>
      <w:r>
        <w:rPr>
          <w:rFonts w:ascii="宋体" w:hAnsi="宋体" w:hint="eastAsia"/>
          <w:b/>
          <w:bCs/>
        </w:rPr>
        <w:t>主要内容</w:t>
      </w:r>
    </w:p>
    <w:p w:rsidR="0075168A" w:rsidRDefault="0075168A" w:rsidP="00447B6F">
      <w:pPr>
        <w:spacing w:line="360" w:lineRule="auto"/>
        <w:jc w:val="left"/>
        <w:rPr>
          <w:rFonts w:ascii="宋体" w:hAnsi="宋体" w:hint="eastAsia"/>
        </w:rPr>
      </w:pPr>
      <w:r>
        <w:rPr>
          <w:rFonts w:ascii="宋体" w:hAnsi="宋体" w:hint="eastAsia"/>
        </w:rPr>
        <w:t>①大气固定污染源镍的测定石墨炉原子吸收分光光度法(HJ／T63.2-2001)</w:t>
      </w:r>
    </w:p>
    <w:p w:rsidR="0075168A" w:rsidRDefault="0075168A" w:rsidP="00447B6F">
      <w:pPr>
        <w:spacing w:line="360" w:lineRule="auto"/>
        <w:jc w:val="left"/>
        <w:rPr>
          <w:rFonts w:ascii="宋体" w:hAnsi="宋体" w:hint="eastAsia"/>
        </w:rPr>
      </w:pPr>
      <w:r>
        <w:rPr>
          <w:rFonts w:ascii="宋体" w:hAnsi="宋体" w:hint="eastAsia"/>
        </w:rPr>
        <w:t>②大气固定污染源镉的测定石墨炉原子吸收分光光度法(HJ/T64.2-2001)</w:t>
      </w:r>
    </w:p>
    <w:p w:rsidR="0075168A" w:rsidRDefault="0075168A" w:rsidP="00447B6F">
      <w:pPr>
        <w:spacing w:line="360" w:lineRule="auto"/>
        <w:jc w:val="left"/>
        <w:rPr>
          <w:rFonts w:ascii="宋体" w:hAnsi="宋体" w:hint="eastAsia"/>
        </w:rPr>
      </w:pPr>
      <w:r>
        <w:rPr>
          <w:rFonts w:ascii="宋体" w:hAnsi="宋体" w:hint="eastAsia"/>
        </w:rPr>
        <w:t>③大气固定污染源锡的测定石墨炉原子吸收分光光度法(HJ／T65-2001)</w:t>
      </w:r>
    </w:p>
    <w:p w:rsidR="0075168A" w:rsidRDefault="0075168A" w:rsidP="00447B6F">
      <w:pPr>
        <w:spacing w:line="360" w:lineRule="auto"/>
        <w:jc w:val="left"/>
        <w:rPr>
          <w:rFonts w:ascii="宋体" w:hAnsi="宋体" w:hint="eastAsia"/>
        </w:rPr>
      </w:pPr>
      <w:r>
        <w:rPr>
          <w:rFonts w:ascii="宋体" w:hAnsi="宋体" w:hint="eastAsia"/>
        </w:rPr>
        <w:t>④铅石墨炉原子吸收分光光度法  《空气和废气监测分析方法》  (第四版)</w:t>
      </w:r>
    </w:p>
    <w:p w:rsidR="0075168A" w:rsidRDefault="0075168A" w:rsidP="00447B6F">
      <w:pPr>
        <w:spacing w:line="360" w:lineRule="auto"/>
        <w:jc w:val="left"/>
        <w:rPr>
          <w:rFonts w:ascii="宋体" w:hAnsi="宋体" w:hint="eastAsia"/>
        </w:rPr>
      </w:pPr>
      <w:r>
        <w:rPr>
          <w:rFonts w:ascii="宋体" w:hAnsi="宋体" w:hint="eastAsia"/>
        </w:rPr>
        <w:t>⑤砷石墨炉原子吸收分光光度法《空气和废气监测分析方法》  (第四版)</w:t>
      </w:r>
    </w:p>
    <w:p w:rsidR="0075168A" w:rsidRDefault="0075168A" w:rsidP="00447B6F">
      <w:pPr>
        <w:spacing w:line="360" w:lineRule="auto"/>
        <w:jc w:val="left"/>
        <w:rPr>
          <w:rFonts w:ascii="宋体" w:hAnsi="宋体" w:hint="eastAsia"/>
        </w:rPr>
      </w:pPr>
      <w:r>
        <w:rPr>
          <w:rFonts w:ascii="宋体" w:hAnsi="宋体" w:hint="eastAsia"/>
        </w:rPr>
        <w:t>⑥铍石墨炉原子吸收分光光度法  《空气和废气监测分析方法》  (第四版)</w:t>
      </w:r>
    </w:p>
    <w:p w:rsidR="0075168A" w:rsidRDefault="0075168A" w:rsidP="00447B6F">
      <w:pPr>
        <w:spacing w:line="360" w:lineRule="auto"/>
        <w:jc w:val="left"/>
        <w:rPr>
          <w:rFonts w:ascii="宋体" w:hAnsi="宋体" w:hint="eastAsia"/>
        </w:rPr>
      </w:pPr>
      <w:r>
        <w:rPr>
          <w:rFonts w:ascii="宋体" w:hAnsi="宋体" w:hint="eastAsia"/>
        </w:rPr>
        <w:t>⑦铜、锌、镉、铬、锰、镍石墨炉原子吸收分光光度法《空气和废气监测分析方法》 (第版)</w:t>
      </w:r>
    </w:p>
    <w:p w:rsidR="0075168A" w:rsidRDefault="0075168A" w:rsidP="00447B6F">
      <w:pPr>
        <w:spacing w:line="360" w:lineRule="auto"/>
        <w:jc w:val="left"/>
        <w:rPr>
          <w:rFonts w:ascii="宋体" w:hAnsi="宋体" w:hint="eastAsia"/>
        </w:rPr>
      </w:pPr>
      <w:r>
        <w:rPr>
          <w:rFonts w:ascii="宋体" w:hAnsi="宋体" w:hint="eastAsia"/>
        </w:rPr>
        <w:t>⑧硒石墨炉原子吸收分光光度法《空气和废气监测分析方法》  (第四版)</w:t>
      </w:r>
    </w:p>
    <w:p w:rsidR="0075168A" w:rsidRDefault="0075168A" w:rsidP="00447B6F">
      <w:pPr>
        <w:spacing w:line="360" w:lineRule="auto"/>
        <w:jc w:val="left"/>
        <w:rPr>
          <w:rFonts w:ascii="宋体" w:hAnsi="宋体" w:hint="eastAsia"/>
          <w:b/>
          <w:bCs/>
        </w:rPr>
      </w:pPr>
      <w:r>
        <w:rPr>
          <w:rFonts w:ascii="宋体" w:hAnsi="宋体" w:hint="eastAsia"/>
          <w:b/>
          <w:bCs/>
        </w:rPr>
        <w:t>一、填空题</w:t>
      </w:r>
    </w:p>
    <w:p w:rsidR="0075168A" w:rsidRDefault="0075168A" w:rsidP="00447B6F">
      <w:pPr>
        <w:spacing w:line="360" w:lineRule="auto"/>
        <w:jc w:val="left"/>
        <w:rPr>
          <w:rFonts w:ascii="宋体" w:hAnsi="宋体" w:hint="eastAsia"/>
        </w:rPr>
      </w:pPr>
      <w:r>
        <w:rPr>
          <w:rFonts w:ascii="宋体" w:hAnsi="宋体" w:hint="eastAsia"/>
        </w:rPr>
        <w:t>1．石墨炉原子吸收分光光度法测定环境空气中铅所用的滤膜为：</w:t>
      </w:r>
      <w:r>
        <w:rPr>
          <w:rFonts w:ascii="宋体" w:hAnsi="宋体" w:hint="eastAsia"/>
          <w:u w:val="single"/>
        </w:rPr>
        <w:t xml:space="preserve">  </w:t>
      </w:r>
      <w:r w:rsidR="00C25257">
        <w:rPr>
          <w:rFonts w:ascii="宋体" w:hAnsi="宋体" w:hint="eastAsia"/>
          <w:u w:val="single"/>
        </w:rPr>
        <w:t xml:space="preserve">         </w:t>
      </w:r>
      <w:r w:rsidR="00447B6F">
        <w:rPr>
          <w:rFonts w:ascii="宋体" w:hAnsi="宋体" w:hint="eastAsia"/>
          <w:u w:val="single"/>
        </w:rPr>
        <w:t xml:space="preserve">    </w:t>
      </w:r>
      <w:r w:rsidR="00C25257">
        <w:rPr>
          <w:rFonts w:ascii="宋体" w:hAnsi="宋体" w:hint="eastAsia"/>
          <w:u w:val="single"/>
        </w:rPr>
        <w:t xml:space="preserve">  </w:t>
      </w:r>
      <w:r>
        <w:rPr>
          <w:rFonts w:ascii="宋体" w:hAnsi="宋体" w:hint="eastAsia"/>
          <w:u w:val="single"/>
        </w:rPr>
        <w:t xml:space="preserve">   </w:t>
      </w:r>
      <w:r>
        <w:rPr>
          <w:rFonts w:ascii="宋体" w:hAnsi="宋体" w:hint="eastAsia"/>
        </w:rPr>
        <w:t>或者</w:t>
      </w:r>
      <w:r>
        <w:rPr>
          <w:rFonts w:ascii="宋体" w:hAnsi="宋体" w:hint="eastAsia"/>
          <w:u w:val="single"/>
        </w:rPr>
        <w:t xml:space="preserve">   </w:t>
      </w:r>
      <w:r w:rsidR="00C25257">
        <w:rPr>
          <w:rFonts w:ascii="宋体" w:hAnsi="宋体" w:hint="eastAsia"/>
          <w:u w:val="single"/>
        </w:rPr>
        <w:t xml:space="preserve">            </w:t>
      </w:r>
      <w:r>
        <w:rPr>
          <w:rFonts w:ascii="宋体" w:hAnsi="宋体" w:hint="eastAsia"/>
          <w:u w:val="single"/>
        </w:rPr>
        <w:t xml:space="preserve">   </w:t>
      </w:r>
      <w:r>
        <w:rPr>
          <w:rFonts w:ascii="宋体" w:hAnsi="宋体" w:hint="eastAsia"/>
        </w:rPr>
        <w:t>。</w:t>
      </w:r>
    </w:p>
    <w:p w:rsidR="0075168A" w:rsidRDefault="0075168A" w:rsidP="00447B6F">
      <w:pPr>
        <w:spacing w:line="360" w:lineRule="auto"/>
        <w:jc w:val="left"/>
        <w:rPr>
          <w:rFonts w:ascii="宋体" w:hAnsi="宋体" w:hint="eastAsia"/>
        </w:rPr>
      </w:pPr>
      <w:r>
        <w:rPr>
          <w:rFonts w:ascii="宋体" w:hAnsi="宋体" w:hint="eastAsia"/>
          <w:b/>
          <w:bCs/>
        </w:rPr>
        <w:t>答案：</w:t>
      </w:r>
      <w:r>
        <w:rPr>
          <w:rFonts w:ascii="宋体" w:hAnsi="宋体" w:hint="eastAsia"/>
        </w:rPr>
        <w:t xml:space="preserve">乙酸纤维滤膜  超细玻璃纤维滤膜    </w:t>
      </w:r>
    </w:p>
    <w:p w:rsidR="00447B6F" w:rsidRDefault="0075168A" w:rsidP="00447B6F">
      <w:pPr>
        <w:spacing w:line="360" w:lineRule="auto"/>
        <w:jc w:val="left"/>
        <w:rPr>
          <w:rFonts w:ascii="宋体" w:hAnsi="宋体" w:hint="eastAsia"/>
        </w:rPr>
      </w:pPr>
      <w:r>
        <w:rPr>
          <w:rFonts w:ascii="宋体" w:hAnsi="宋体" w:hint="eastAsia"/>
        </w:rPr>
        <w:t>2．</w:t>
      </w:r>
      <w:r w:rsidRPr="00447B6F">
        <w:rPr>
          <w:rFonts w:ascii="宋体" w:hAnsi="宋体" w:hint="eastAsia"/>
          <w:w w:val="105"/>
          <w:szCs w:val="21"/>
        </w:rPr>
        <w:t>石墨炉原子吸收分光光度法测定环境空气中铅时，若样品背景值很高，可以考虑加</w:t>
      </w:r>
    </w:p>
    <w:p w:rsidR="0075168A" w:rsidRDefault="0075168A" w:rsidP="00447B6F">
      <w:pPr>
        <w:spacing w:line="360" w:lineRule="auto"/>
        <w:jc w:val="left"/>
        <w:rPr>
          <w:rFonts w:ascii="宋体" w:hAnsi="宋体" w:hint="eastAsia"/>
        </w:rPr>
      </w:pPr>
      <w:r>
        <w:rPr>
          <w:rFonts w:ascii="宋体" w:hAnsi="宋体" w:hint="eastAsia"/>
        </w:rPr>
        <w:t>入</w:t>
      </w:r>
      <w:r>
        <w:rPr>
          <w:rFonts w:ascii="宋体" w:hAnsi="宋体" w:hint="eastAsia"/>
          <w:u w:val="single"/>
        </w:rPr>
        <w:t xml:space="preserve">    </w:t>
      </w:r>
      <w:r w:rsidR="00C25257">
        <w:rPr>
          <w:rFonts w:ascii="宋体" w:hAnsi="宋体" w:hint="eastAsia"/>
          <w:u w:val="single"/>
        </w:rPr>
        <w:t xml:space="preserve">    </w:t>
      </w:r>
      <w:r>
        <w:rPr>
          <w:rFonts w:ascii="宋体" w:hAnsi="宋体" w:hint="eastAsia"/>
          <w:u w:val="single"/>
        </w:rPr>
        <w:t xml:space="preserve">   </w:t>
      </w:r>
      <w:r>
        <w:rPr>
          <w:rFonts w:ascii="宋体" w:hAnsi="宋体" w:hint="eastAsia"/>
        </w:rPr>
        <w:t>作为基体改进剂，适当提高灰化温度，消除基体干扰。</w:t>
      </w:r>
    </w:p>
    <w:p w:rsidR="0075168A" w:rsidRDefault="0075168A" w:rsidP="00447B6F">
      <w:pPr>
        <w:spacing w:line="360" w:lineRule="auto"/>
        <w:jc w:val="left"/>
        <w:rPr>
          <w:rFonts w:ascii="宋体" w:hAnsi="宋体" w:hint="eastAsia"/>
        </w:rPr>
      </w:pPr>
      <w:r>
        <w:rPr>
          <w:rFonts w:ascii="宋体" w:hAnsi="宋体" w:hint="eastAsia"/>
          <w:b/>
          <w:bCs/>
        </w:rPr>
        <w:t>答案：</w:t>
      </w:r>
      <w:r>
        <w:rPr>
          <w:rFonts w:ascii="宋体" w:hAnsi="宋体" w:hint="eastAsia"/>
        </w:rPr>
        <w:t>磷酸二氢铵</w:t>
      </w:r>
    </w:p>
    <w:p w:rsidR="00447B6F" w:rsidRDefault="0075168A" w:rsidP="00447B6F">
      <w:pPr>
        <w:spacing w:line="360" w:lineRule="auto"/>
        <w:jc w:val="left"/>
        <w:rPr>
          <w:rFonts w:ascii="宋体" w:hAnsi="宋体" w:hint="eastAsia"/>
        </w:rPr>
      </w:pPr>
      <w:r>
        <w:rPr>
          <w:rFonts w:ascii="宋体" w:hAnsi="宋体" w:hint="eastAsia"/>
        </w:rPr>
        <w:t>3．石墨炉原子吸收分光光度法测定烟道气颗粒物中硒时，若</w:t>
      </w:r>
      <w:r>
        <w:rPr>
          <w:rFonts w:ascii="宋体" w:hAnsi="宋体" w:hint="eastAsia"/>
          <w:u w:val="single"/>
        </w:rPr>
        <w:t xml:space="preserve">       </w:t>
      </w:r>
      <w:r>
        <w:rPr>
          <w:rFonts w:ascii="宋体" w:hAnsi="宋体" w:hint="eastAsia"/>
        </w:rPr>
        <w:t>含量大于800mg／L</w:t>
      </w:r>
    </w:p>
    <w:p w:rsidR="0075168A" w:rsidRDefault="0075168A" w:rsidP="00447B6F">
      <w:pPr>
        <w:spacing w:line="360" w:lineRule="auto"/>
        <w:jc w:val="left"/>
        <w:rPr>
          <w:rFonts w:ascii="宋体" w:hAnsi="宋体" w:hint="eastAsia"/>
        </w:rPr>
      </w:pPr>
      <w:r>
        <w:rPr>
          <w:rFonts w:ascii="宋体" w:hAnsi="宋体" w:hint="eastAsia"/>
        </w:rPr>
        <w:t>、</w:t>
      </w:r>
      <w:r>
        <w:rPr>
          <w:rFonts w:ascii="宋体" w:hAnsi="宋体" w:hint="eastAsia"/>
          <w:u w:val="single"/>
        </w:rPr>
        <w:t xml:space="preserve">        </w:t>
      </w:r>
      <w:r>
        <w:rPr>
          <w:rFonts w:ascii="宋体" w:hAnsi="宋体" w:hint="eastAsia"/>
        </w:rPr>
        <w:t>含量大于200mg/L，将干扰硒的测定。</w:t>
      </w:r>
    </w:p>
    <w:p w:rsidR="0075168A" w:rsidRDefault="0075168A" w:rsidP="00447B6F">
      <w:pPr>
        <w:spacing w:line="360" w:lineRule="auto"/>
        <w:jc w:val="left"/>
        <w:rPr>
          <w:rFonts w:ascii="宋体" w:hAnsi="宋体" w:hint="eastAsia"/>
        </w:rPr>
      </w:pPr>
      <w:r>
        <w:rPr>
          <w:rFonts w:ascii="宋体" w:hAnsi="宋体" w:hint="eastAsia"/>
          <w:b/>
          <w:bCs/>
        </w:rPr>
        <w:t>答案：</w:t>
      </w:r>
      <w:r>
        <w:rPr>
          <w:rFonts w:ascii="宋体" w:hAnsi="宋体" w:hint="eastAsia"/>
        </w:rPr>
        <w:t>氯化物  硫酸盐</w:t>
      </w:r>
    </w:p>
    <w:p w:rsidR="0075168A" w:rsidRDefault="0075168A" w:rsidP="00447B6F">
      <w:pPr>
        <w:spacing w:line="360" w:lineRule="auto"/>
        <w:jc w:val="left"/>
        <w:rPr>
          <w:rFonts w:ascii="宋体" w:hAnsi="宋体" w:hint="eastAsia"/>
        </w:rPr>
      </w:pPr>
      <w:r>
        <w:rPr>
          <w:rFonts w:ascii="宋体" w:hAnsi="宋体" w:hint="eastAsia"/>
        </w:rPr>
        <w:t>4．石墨炉原子吸收分光光度法测定烟道气颗粒物中硒时，高含量的铁对硒的分析有干扰，可使用</w:t>
      </w:r>
      <w:r>
        <w:rPr>
          <w:rFonts w:ascii="宋体" w:hAnsi="宋体" w:hint="eastAsia"/>
          <w:u w:val="single"/>
        </w:rPr>
        <w:t xml:space="preserve">    </w:t>
      </w:r>
      <w:r w:rsidR="00C25257">
        <w:rPr>
          <w:rFonts w:ascii="宋体" w:hAnsi="宋体" w:hint="eastAsia"/>
          <w:u w:val="single"/>
        </w:rPr>
        <w:t xml:space="preserve">  </w:t>
      </w:r>
      <w:r>
        <w:rPr>
          <w:rFonts w:ascii="宋体" w:hAnsi="宋体" w:hint="eastAsia"/>
          <w:u w:val="single"/>
        </w:rPr>
        <w:t xml:space="preserve">   </w:t>
      </w:r>
      <w:r>
        <w:rPr>
          <w:rFonts w:ascii="宋体" w:hAnsi="宋体" w:hint="eastAsia"/>
        </w:rPr>
        <w:t>进行校正。</w:t>
      </w:r>
    </w:p>
    <w:p w:rsidR="0075168A" w:rsidRDefault="0075168A" w:rsidP="00447B6F">
      <w:pPr>
        <w:spacing w:line="360" w:lineRule="auto"/>
        <w:jc w:val="left"/>
        <w:rPr>
          <w:rFonts w:ascii="宋体" w:hAnsi="宋体" w:hint="eastAsia"/>
        </w:rPr>
      </w:pPr>
      <w:r>
        <w:rPr>
          <w:rFonts w:ascii="宋体" w:hAnsi="宋体" w:hint="eastAsia"/>
          <w:b/>
          <w:bCs/>
        </w:rPr>
        <w:t>答案：</w:t>
      </w:r>
      <w:r>
        <w:rPr>
          <w:rFonts w:ascii="宋体" w:hAnsi="宋体" w:hint="eastAsia"/>
        </w:rPr>
        <w:t>塞曼背景</w:t>
      </w:r>
    </w:p>
    <w:p w:rsidR="0075168A" w:rsidRDefault="0075168A" w:rsidP="00447B6F">
      <w:pPr>
        <w:spacing w:line="360" w:lineRule="auto"/>
        <w:jc w:val="left"/>
        <w:rPr>
          <w:rFonts w:ascii="宋体" w:hAnsi="宋体" w:hint="eastAsia"/>
        </w:rPr>
      </w:pPr>
      <w:r>
        <w:rPr>
          <w:rFonts w:ascii="宋体" w:hAnsi="宋体" w:hint="eastAsia"/>
        </w:rPr>
        <w:t>5．石墨炉原子吸收分光光度法测定烟道气颗粒物中铍时，使用浓氨水作为基体改进剂，浓氨水不能预先加到样品中，必须依次将样品和浓氨水分别注入石墨管，使</w:t>
      </w:r>
      <w:r>
        <w:rPr>
          <w:rFonts w:ascii="宋体" w:hAnsi="宋体" w:hint="eastAsia"/>
          <w:u w:val="single"/>
        </w:rPr>
        <w:t xml:space="preserve">    </w:t>
      </w:r>
      <w:r w:rsidR="00C25257">
        <w:rPr>
          <w:rFonts w:ascii="宋体" w:hAnsi="宋体" w:hint="eastAsia"/>
          <w:u w:val="single"/>
        </w:rPr>
        <w:t xml:space="preserve">  </w:t>
      </w:r>
      <w:r>
        <w:rPr>
          <w:rFonts w:ascii="宋体" w:hAnsi="宋体" w:hint="eastAsia"/>
          <w:u w:val="single"/>
        </w:rPr>
        <w:t xml:space="preserve">  </w:t>
      </w:r>
      <w:r>
        <w:rPr>
          <w:rFonts w:ascii="宋体" w:hAnsi="宋体" w:hint="eastAsia"/>
        </w:rPr>
        <w:t>和浓氨水</w:t>
      </w:r>
      <w:r>
        <w:rPr>
          <w:rFonts w:ascii="宋体" w:hAnsi="宋体" w:hint="eastAsia"/>
        </w:rPr>
        <w:lastRenderedPageBreak/>
        <w:t>的反应在石墨管中进行。</w:t>
      </w:r>
    </w:p>
    <w:p w:rsidR="0075168A" w:rsidRDefault="0075168A" w:rsidP="00447B6F">
      <w:pPr>
        <w:spacing w:line="360" w:lineRule="auto"/>
        <w:jc w:val="left"/>
        <w:rPr>
          <w:rFonts w:ascii="宋体" w:hAnsi="宋体" w:hint="eastAsia"/>
        </w:rPr>
      </w:pPr>
      <w:r>
        <w:rPr>
          <w:rFonts w:ascii="宋体" w:hAnsi="宋体" w:hint="eastAsia"/>
          <w:b/>
          <w:bCs/>
        </w:rPr>
        <w:t>答案：</w:t>
      </w:r>
      <w:r>
        <w:rPr>
          <w:rFonts w:ascii="宋体" w:hAnsi="宋体" w:hint="eastAsia"/>
        </w:rPr>
        <w:t>硫酸铍</w:t>
      </w:r>
    </w:p>
    <w:p w:rsidR="0075168A" w:rsidRDefault="0075168A" w:rsidP="00447B6F">
      <w:pPr>
        <w:spacing w:line="360" w:lineRule="auto"/>
        <w:jc w:val="left"/>
        <w:rPr>
          <w:rFonts w:ascii="宋体" w:hAnsi="宋体" w:hint="eastAsia"/>
        </w:rPr>
      </w:pPr>
      <w:r>
        <w:rPr>
          <w:rFonts w:ascii="宋体" w:hAnsi="宋体" w:hint="eastAsia"/>
        </w:rPr>
        <w:t>6．石墨炉原子吸收分光光度法测定环境空气颗粒物中砷的原理为：用滤纸采集空气中蒸气态和气溶胶态的砷化物后，酸湿法消解，在酸性介质中，加</w:t>
      </w:r>
      <w:r>
        <w:rPr>
          <w:rFonts w:ascii="宋体" w:hAnsi="宋体" w:hint="eastAsia"/>
          <w:u w:val="single"/>
        </w:rPr>
        <w:t xml:space="preserve">         </w:t>
      </w:r>
      <w:r>
        <w:rPr>
          <w:rFonts w:ascii="宋体" w:hAnsi="宋体" w:hint="eastAsia"/>
        </w:rPr>
        <w:t>将溶液中的砷还原成</w:t>
      </w:r>
      <w:r>
        <w:rPr>
          <w:rFonts w:ascii="宋体" w:hAnsi="宋体" w:hint="eastAsia"/>
          <w:u w:val="single"/>
        </w:rPr>
        <w:t xml:space="preserve">          </w:t>
      </w:r>
      <w:r>
        <w:rPr>
          <w:rFonts w:ascii="宋体" w:hAnsi="宋体" w:hint="eastAsia"/>
        </w:rPr>
        <w:t>，由载气直接载入石墨炉，用原子吸收分光光度法测定。</w:t>
      </w:r>
    </w:p>
    <w:p w:rsidR="0075168A" w:rsidRDefault="0075168A" w:rsidP="00447B6F">
      <w:pPr>
        <w:spacing w:line="360" w:lineRule="auto"/>
        <w:jc w:val="left"/>
        <w:rPr>
          <w:rFonts w:ascii="宋体" w:hAnsi="宋体" w:hint="eastAsia"/>
        </w:rPr>
      </w:pPr>
      <w:r>
        <w:rPr>
          <w:rFonts w:ascii="宋体" w:hAnsi="宋体" w:hint="eastAsia"/>
          <w:b/>
          <w:bCs/>
        </w:rPr>
        <w:t>答案：</w:t>
      </w:r>
      <w:r>
        <w:rPr>
          <w:rFonts w:ascii="宋体" w:hAnsi="宋体" w:hint="eastAsia"/>
        </w:rPr>
        <w:t>硼氢化钠  气态氢化物</w:t>
      </w:r>
    </w:p>
    <w:p w:rsidR="0075168A" w:rsidRDefault="0075168A" w:rsidP="00447B6F">
      <w:pPr>
        <w:spacing w:line="360" w:lineRule="auto"/>
        <w:jc w:val="left"/>
        <w:rPr>
          <w:rFonts w:ascii="宋体" w:hAnsi="宋体" w:hint="eastAsia"/>
        </w:rPr>
      </w:pPr>
      <w:r>
        <w:rPr>
          <w:rFonts w:ascii="宋体" w:hAnsi="宋体" w:hint="eastAsia"/>
        </w:rPr>
        <w:t>7．石墨炉原子吸收分光光度法测定环境空气中铅时，各容器清洗后应用</w:t>
      </w:r>
      <w:r>
        <w:rPr>
          <w:rFonts w:ascii="宋体" w:hAnsi="宋体" w:hint="eastAsia"/>
          <w:u w:val="single"/>
        </w:rPr>
        <w:t xml:space="preserve">   </w:t>
      </w:r>
      <w:r w:rsidR="00C25257">
        <w:rPr>
          <w:rFonts w:ascii="宋体" w:hAnsi="宋体" w:hint="eastAsia"/>
          <w:u w:val="single"/>
        </w:rPr>
        <w:t xml:space="preserve">    </w:t>
      </w:r>
      <w:r>
        <w:rPr>
          <w:rFonts w:ascii="宋体" w:hAnsi="宋体" w:hint="eastAsia"/>
          <w:u w:val="single"/>
        </w:rPr>
        <w:t xml:space="preserve">   </w:t>
      </w:r>
      <w:r>
        <w:rPr>
          <w:rFonts w:ascii="宋体" w:hAnsi="宋体" w:hint="eastAsia"/>
        </w:rPr>
        <w:t>溶液浸泡过夜，再用</w:t>
      </w:r>
      <w:r>
        <w:rPr>
          <w:rFonts w:ascii="宋体" w:hAnsi="宋体" w:hint="eastAsia"/>
          <w:u w:val="single"/>
        </w:rPr>
        <w:t xml:space="preserve">        </w:t>
      </w:r>
      <w:r>
        <w:rPr>
          <w:rFonts w:ascii="宋体" w:hAnsi="宋体" w:hint="eastAsia"/>
        </w:rPr>
        <w:t>水冲洗后使用。</w:t>
      </w:r>
    </w:p>
    <w:p w:rsidR="0075168A" w:rsidRDefault="0075168A" w:rsidP="00447B6F">
      <w:pPr>
        <w:spacing w:line="360" w:lineRule="auto"/>
        <w:jc w:val="left"/>
        <w:rPr>
          <w:rFonts w:ascii="宋体" w:hAnsi="宋体" w:hint="eastAsia"/>
        </w:rPr>
      </w:pPr>
      <w:r>
        <w:rPr>
          <w:rFonts w:ascii="宋体" w:hAnsi="宋体" w:hint="eastAsia"/>
          <w:b/>
          <w:bCs/>
        </w:rPr>
        <w:t>答案：</w:t>
      </w:r>
      <w:r>
        <w:rPr>
          <w:rFonts w:ascii="宋体" w:hAnsi="宋体" w:hint="eastAsia"/>
        </w:rPr>
        <w:t xml:space="preserve">(1＋1)硝酸  </w:t>
      </w:r>
      <w:r w:rsidR="00447B6F">
        <w:rPr>
          <w:rFonts w:ascii="宋体" w:hAnsi="宋体" w:hint="eastAsia"/>
        </w:rPr>
        <w:t xml:space="preserve">     </w:t>
      </w:r>
      <w:r>
        <w:rPr>
          <w:rFonts w:ascii="宋体" w:hAnsi="宋体" w:hint="eastAsia"/>
        </w:rPr>
        <w:t>无铅</w:t>
      </w:r>
    </w:p>
    <w:p w:rsidR="0075168A" w:rsidRDefault="0075168A" w:rsidP="00447B6F">
      <w:pPr>
        <w:spacing w:line="360" w:lineRule="auto"/>
        <w:jc w:val="left"/>
        <w:rPr>
          <w:rFonts w:ascii="宋体" w:hAnsi="宋体" w:hint="eastAsia"/>
        </w:rPr>
      </w:pPr>
      <w:r>
        <w:rPr>
          <w:rFonts w:ascii="宋体" w:hAnsi="宋体" w:hint="eastAsia"/>
        </w:rPr>
        <w:t>8．石墨炉原子吸收分光光度法测定污染源中锡时，用</w:t>
      </w:r>
      <w:r>
        <w:rPr>
          <w:rFonts w:ascii="宋体" w:hAnsi="宋体" w:hint="eastAsia"/>
          <w:u w:val="single"/>
        </w:rPr>
        <w:t xml:space="preserve">     </w:t>
      </w:r>
      <w:r w:rsidR="00C25257">
        <w:rPr>
          <w:rFonts w:ascii="宋体" w:hAnsi="宋体" w:hint="eastAsia"/>
          <w:u w:val="single"/>
        </w:rPr>
        <w:t xml:space="preserve">  </w:t>
      </w:r>
      <w:r>
        <w:rPr>
          <w:rFonts w:ascii="宋体" w:hAnsi="宋体" w:hint="eastAsia"/>
          <w:u w:val="single"/>
        </w:rPr>
        <w:t xml:space="preserve"> </w:t>
      </w:r>
      <w:r>
        <w:rPr>
          <w:rFonts w:ascii="宋体" w:hAnsi="宋体" w:hint="eastAsia"/>
        </w:rPr>
        <w:t>滤膜采集无组织排放中颗粒物样品，用</w:t>
      </w:r>
      <w:r>
        <w:rPr>
          <w:rFonts w:ascii="宋体" w:hAnsi="宋体" w:hint="eastAsia"/>
          <w:u w:val="single"/>
        </w:rPr>
        <w:t xml:space="preserve">     </w:t>
      </w:r>
      <w:r w:rsidR="00C25257">
        <w:rPr>
          <w:rFonts w:ascii="宋体" w:hAnsi="宋体" w:hint="eastAsia"/>
          <w:u w:val="single"/>
        </w:rPr>
        <w:t xml:space="preserve">  </w:t>
      </w:r>
      <w:r>
        <w:rPr>
          <w:rFonts w:ascii="宋体" w:hAnsi="宋体" w:hint="eastAsia"/>
          <w:u w:val="single"/>
        </w:rPr>
        <w:t xml:space="preserve">   </w:t>
      </w:r>
      <w:r>
        <w:rPr>
          <w:rFonts w:ascii="宋体" w:hAnsi="宋体" w:hint="eastAsia"/>
        </w:rPr>
        <w:t>滤筒采集有组织排放中的颗粒物样品。</w:t>
      </w:r>
    </w:p>
    <w:p w:rsidR="0075168A" w:rsidRDefault="0075168A" w:rsidP="00447B6F">
      <w:pPr>
        <w:spacing w:line="360" w:lineRule="auto"/>
        <w:jc w:val="left"/>
        <w:rPr>
          <w:rFonts w:ascii="宋体" w:hAnsi="宋体" w:hint="eastAsia"/>
        </w:rPr>
      </w:pPr>
      <w:r>
        <w:rPr>
          <w:rFonts w:ascii="宋体" w:hAnsi="宋体" w:hint="eastAsia"/>
          <w:b/>
          <w:bCs/>
        </w:rPr>
        <w:t>答案：</w:t>
      </w:r>
      <w:r>
        <w:rPr>
          <w:rFonts w:ascii="宋体" w:hAnsi="宋体" w:hint="eastAsia"/>
        </w:rPr>
        <w:t>过氯乙烯  玻璃纤维</w:t>
      </w:r>
    </w:p>
    <w:p w:rsidR="0075168A" w:rsidRDefault="0075168A" w:rsidP="00447B6F">
      <w:pPr>
        <w:spacing w:line="360" w:lineRule="auto"/>
        <w:jc w:val="left"/>
        <w:rPr>
          <w:rFonts w:ascii="宋体" w:hAnsi="宋体" w:hint="eastAsia"/>
        </w:rPr>
      </w:pPr>
      <w:r>
        <w:rPr>
          <w:rFonts w:ascii="宋体" w:hAnsi="宋体" w:hint="eastAsia"/>
          <w:b/>
          <w:bCs/>
        </w:rPr>
        <w:t>二、判断题</w:t>
      </w:r>
    </w:p>
    <w:p w:rsidR="0075168A" w:rsidRDefault="0075168A" w:rsidP="00447B6F">
      <w:pPr>
        <w:spacing w:line="360" w:lineRule="auto"/>
        <w:jc w:val="left"/>
        <w:rPr>
          <w:rFonts w:ascii="宋体" w:hAnsi="宋体" w:hint="eastAsia"/>
        </w:rPr>
      </w:pPr>
      <w:r>
        <w:rPr>
          <w:rFonts w:ascii="宋体" w:hAnsi="宋体" w:hint="eastAsia"/>
        </w:rPr>
        <w:t>1．石墨炉原子吸收分光光度法测定烟道气颗粒物中锡时，使用的波长为286.3nm。(    )</w:t>
      </w:r>
    </w:p>
    <w:p w:rsidR="0075168A" w:rsidRDefault="0075168A" w:rsidP="00447B6F">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447B6F">
      <w:pPr>
        <w:spacing w:line="360" w:lineRule="auto"/>
        <w:jc w:val="left"/>
        <w:rPr>
          <w:rFonts w:ascii="宋体" w:hAnsi="宋体" w:hint="eastAsia"/>
        </w:rPr>
      </w:pPr>
      <w:r>
        <w:rPr>
          <w:rFonts w:ascii="宋体" w:hAnsi="宋体" w:hint="eastAsia"/>
        </w:rPr>
        <w:t>2．石墨炉原子吸收分光光度法测定环境空气中铍时，使用干灰化消解后，用中速定性滤纸滤到25ml容量瓶中，定容。(  )</w:t>
      </w:r>
    </w:p>
    <w:p w:rsidR="0075168A" w:rsidRDefault="0075168A" w:rsidP="00447B6F">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447B6F">
      <w:pPr>
        <w:spacing w:line="360" w:lineRule="auto"/>
        <w:jc w:val="left"/>
        <w:rPr>
          <w:rFonts w:ascii="宋体" w:hAnsi="宋体" w:hint="eastAsia"/>
        </w:rPr>
      </w:pPr>
      <w:r>
        <w:rPr>
          <w:rFonts w:ascii="宋体" w:hAnsi="宋体" w:hint="eastAsia"/>
        </w:rPr>
        <w:t xml:space="preserve">    正确答案为：应该使用定量滤纸。</w:t>
      </w:r>
    </w:p>
    <w:p w:rsidR="0075168A" w:rsidRDefault="0075168A" w:rsidP="00447B6F">
      <w:pPr>
        <w:spacing w:line="360" w:lineRule="auto"/>
        <w:jc w:val="left"/>
        <w:rPr>
          <w:rFonts w:ascii="宋体" w:hAnsi="宋体" w:hint="eastAsia"/>
        </w:rPr>
      </w:pPr>
      <w:r>
        <w:rPr>
          <w:rFonts w:ascii="宋体" w:hAnsi="宋体" w:hint="eastAsia"/>
        </w:rPr>
        <w:t>3．石墨炉原子吸收分光光度法测定环境空气中铅时，原子化过程分为干燥、灰化、原子化、净化四个阶段，在干燥阶段，为了不使液体飞溅而损失，可以采用两级干燥的操作。(    )</w:t>
      </w:r>
    </w:p>
    <w:p w:rsidR="0075168A" w:rsidRDefault="0075168A" w:rsidP="00447B6F">
      <w:pPr>
        <w:spacing w:line="360" w:lineRule="auto"/>
        <w:jc w:val="left"/>
        <w:rPr>
          <w:rFonts w:ascii="宋体" w:hAnsi="宋体" w:hint="eastAsia"/>
        </w:rPr>
      </w:pPr>
      <w:r>
        <w:rPr>
          <w:rFonts w:ascii="宋体" w:hAnsi="宋体" w:hint="eastAsia"/>
        </w:rPr>
        <w:t xml:space="preserve">    </w:t>
      </w:r>
      <w:r>
        <w:rPr>
          <w:rFonts w:ascii="宋体" w:hAnsi="宋体" w:hint="eastAsia"/>
          <w:b/>
          <w:bCs/>
        </w:rPr>
        <w:t>答案：</w:t>
      </w:r>
      <w:r>
        <w:rPr>
          <w:rFonts w:ascii="宋体" w:hAnsi="宋体" w:hint="eastAsia"/>
        </w:rPr>
        <w:t>正确</w:t>
      </w:r>
    </w:p>
    <w:p w:rsidR="0075168A" w:rsidRDefault="0075168A" w:rsidP="00447B6F">
      <w:pPr>
        <w:spacing w:line="360" w:lineRule="auto"/>
        <w:jc w:val="left"/>
        <w:rPr>
          <w:rFonts w:ascii="宋体" w:hAnsi="宋体" w:hint="eastAsia"/>
        </w:rPr>
      </w:pPr>
      <w:r>
        <w:rPr>
          <w:rFonts w:ascii="宋体" w:hAnsi="宋体" w:hint="eastAsia"/>
        </w:rPr>
        <w:t>4．石墨炉原子吸收分光光度法测定烟道气中铅时，因滤筒中铅的本底较高，应适当增大采样体积。(  )</w:t>
      </w:r>
    </w:p>
    <w:p w:rsidR="0075168A" w:rsidRDefault="0075168A" w:rsidP="00447B6F">
      <w:pPr>
        <w:spacing w:line="360" w:lineRule="auto"/>
        <w:jc w:val="left"/>
        <w:rPr>
          <w:rFonts w:ascii="宋体" w:hAnsi="宋体" w:hint="eastAsia"/>
        </w:rPr>
      </w:pPr>
      <w:r>
        <w:rPr>
          <w:rFonts w:ascii="宋体" w:hAnsi="宋体" w:hint="eastAsia"/>
          <w:b/>
          <w:bCs/>
        </w:rPr>
        <w:t>答案：</w:t>
      </w:r>
      <w:r>
        <w:rPr>
          <w:rFonts w:ascii="宋体" w:hAnsi="宋体" w:hint="eastAsia"/>
        </w:rPr>
        <w:t xml:space="preserve">正确    </w:t>
      </w:r>
    </w:p>
    <w:p w:rsidR="0075168A" w:rsidRDefault="0075168A" w:rsidP="00447B6F">
      <w:pPr>
        <w:spacing w:line="360" w:lineRule="auto"/>
        <w:jc w:val="left"/>
        <w:rPr>
          <w:rFonts w:ascii="宋体" w:hAnsi="宋体" w:hint="eastAsia"/>
        </w:rPr>
      </w:pPr>
      <w:r>
        <w:rPr>
          <w:rFonts w:ascii="宋体" w:hAnsi="宋体" w:hint="eastAsia"/>
        </w:rPr>
        <w:t>5．石墨炉原子吸收分光光度法测定烟道气中硒时，加入硝酸铜，可以减少干燥和灰化时硒的挥发损失。(  )</w:t>
      </w:r>
    </w:p>
    <w:p w:rsidR="0075168A" w:rsidRDefault="0075168A" w:rsidP="00447B6F">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447B6F" w:rsidRDefault="0075168A" w:rsidP="00447B6F">
      <w:pPr>
        <w:spacing w:line="360" w:lineRule="auto"/>
        <w:ind w:firstLine="420"/>
        <w:jc w:val="left"/>
        <w:rPr>
          <w:rFonts w:ascii="宋体" w:hAnsi="宋体" w:hint="eastAsia"/>
        </w:rPr>
      </w:pPr>
      <w:r>
        <w:rPr>
          <w:rFonts w:ascii="宋体" w:hAnsi="宋体" w:hint="eastAsia"/>
        </w:rPr>
        <w:t>正确答案为：应加入硝酸镍。</w:t>
      </w:r>
    </w:p>
    <w:p w:rsidR="0075168A" w:rsidRDefault="0075168A" w:rsidP="00447B6F">
      <w:pPr>
        <w:spacing w:line="360" w:lineRule="auto"/>
        <w:jc w:val="left"/>
        <w:rPr>
          <w:rFonts w:ascii="宋体" w:hAnsi="宋体" w:hint="eastAsia"/>
        </w:rPr>
      </w:pPr>
      <w:r>
        <w:rPr>
          <w:rFonts w:ascii="宋体" w:hAnsi="宋体" w:hint="eastAsia"/>
        </w:rPr>
        <w:t>6．石墨炉原子吸收分光光度法测定污染源烟道气中铍时，基体改进剂的加入时间不一定严</w:t>
      </w:r>
      <w:r>
        <w:rPr>
          <w:rFonts w:ascii="宋体" w:hAnsi="宋体" w:hint="eastAsia"/>
        </w:rPr>
        <w:lastRenderedPageBreak/>
        <w:t>格控制，先加后加都可以。(  )</w:t>
      </w:r>
    </w:p>
    <w:p w:rsidR="0075168A" w:rsidRDefault="0075168A" w:rsidP="00447B6F">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447B6F" w:rsidRDefault="0075168A" w:rsidP="00447B6F">
      <w:pPr>
        <w:spacing w:line="360" w:lineRule="auto"/>
        <w:ind w:firstLine="420"/>
        <w:jc w:val="left"/>
        <w:rPr>
          <w:rFonts w:ascii="宋体" w:hAnsi="宋体" w:hint="eastAsia"/>
        </w:rPr>
      </w:pPr>
      <w:r>
        <w:rPr>
          <w:rFonts w:ascii="宋体" w:hAnsi="宋体" w:hint="eastAsia"/>
        </w:rPr>
        <w:t>正确答案为：基体改进剂浓氨水不能预先加到样品中，必须依次将样品和浓氨水分别注入石墨管，使硫酸铍和浓氨水的反应在石墨管中进行。</w:t>
      </w:r>
    </w:p>
    <w:p w:rsidR="0075168A" w:rsidRDefault="0075168A" w:rsidP="00447B6F">
      <w:pPr>
        <w:spacing w:line="360" w:lineRule="auto"/>
        <w:jc w:val="left"/>
        <w:rPr>
          <w:rFonts w:ascii="宋体" w:hAnsi="宋体" w:hint="eastAsia"/>
        </w:rPr>
      </w:pPr>
      <w:r>
        <w:rPr>
          <w:rFonts w:ascii="宋体" w:hAnsi="宋体" w:hint="eastAsia"/>
        </w:rPr>
        <w:t>7．石墨炉原子吸收分光光度法测定污染源烟道气中镉的特征谱线为228.8nm。(  )</w:t>
      </w:r>
    </w:p>
    <w:p w:rsidR="0075168A" w:rsidRDefault="0075168A" w:rsidP="00447B6F">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447B6F">
      <w:pPr>
        <w:spacing w:line="360" w:lineRule="auto"/>
        <w:jc w:val="left"/>
        <w:rPr>
          <w:rFonts w:ascii="宋体" w:hAnsi="宋体" w:hint="eastAsia"/>
        </w:rPr>
      </w:pPr>
      <w:r>
        <w:rPr>
          <w:rFonts w:ascii="宋体" w:hAnsi="宋体" w:hint="eastAsia"/>
        </w:rPr>
        <w:t>8．石墨炉原子吸收分光光度法测定环境空气中镉时，可用氘灯扣除背景消除干扰。(    )</w:t>
      </w:r>
    </w:p>
    <w:p w:rsidR="0075168A" w:rsidRDefault="0075168A" w:rsidP="00447B6F">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447B6F">
      <w:pPr>
        <w:spacing w:line="360" w:lineRule="auto"/>
        <w:jc w:val="left"/>
        <w:rPr>
          <w:rFonts w:ascii="宋体" w:hAnsi="宋体" w:hint="eastAsia"/>
        </w:rPr>
      </w:pPr>
      <w:r>
        <w:rPr>
          <w:rFonts w:ascii="宋体" w:hAnsi="宋体" w:hint="eastAsia"/>
        </w:rPr>
        <w:t>9．石墨炉原子吸收分光光度法测定烟道气中镍时，测定的是经滤筒或滤膜采集的颗粒物中、能被硝酸—高氯酸体系浸出的镍及其化合物。(  )</w:t>
      </w:r>
    </w:p>
    <w:p w:rsidR="0075168A" w:rsidRDefault="0075168A" w:rsidP="00447B6F">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447B6F">
      <w:pPr>
        <w:spacing w:line="360" w:lineRule="auto"/>
        <w:jc w:val="left"/>
        <w:rPr>
          <w:rFonts w:ascii="宋体" w:hAnsi="宋体" w:hint="eastAsia"/>
        </w:rPr>
      </w:pPr>
      <w:r>
        <w:rPr>
          <w:rFonts w:ascii="宋体" w:hAnsi="宋体" w:hint="eastAsia"/>
        </w:rPr>
        <w:t>10．石墨炉原子吸收分光光度法测定环境空气中砷时，可以采用高压消解罐的方式进行消解。(  )</w:t>
      </w:r>
    </w:p>
    <w:p w:rsidR="0075168A" w:rsidRDefault="0075168A" w:rsidP="00447B6F">
      <w:pPr>
        <w:spacing w:line="360" w:lineRule="auto"/>
        <w:jc w:val="left"/>
        <w:rPr>
          <w:rFonts w:ascii="宋体" w:hAnsi="宋体" w:hint="eastAsia"/>
        </w:rPr>
      </w:pPr>
      <w:r>
        <w:rPr>
          <w:rFonts w:ascii="宋体" w:hAnsi="宋体" w:hint="eastAsia"/>
        </w:rPr>
        <w:t xml:space="preserve"> </w:t>
      </w:r>
      <w:r>
        <w:rPr>
          <w:rFonts w:ascii="宋体" w:hAnsi="宋体" w:hint="eastAsia"/>
          <w:b/>
          <w:bCs/>
        </w:rPr>
        <w:t>答案：</w:t>
      </w:r>
      <w:r>
        <w:rPr>
          <w:rFonts w:ascii="宋体" w:hAnsi="宋体" w:hint="eastAsia"/>
        </w:rPr>
        <w:t>正确</w:t>
      </w:r>
    </w:p>
    <w:p w:rsidR="0075168A" w:rsidRDefault="0075168A" w:rsidP="00447B6F">
      <w:pPr>
        <w:spacing w:line="360" w:lineRule="auto"/>
        <w:jc w:val="left"/>
        <w:rPr>
          <w:rFonts w:ascii="宋体" w:hAnsi="宋体" w:hint="eastAsia"/>
        </w:rPr>
      </w:pPr>
      <w:r>
        <w:rPr>
          <w:rFonts w:ascii="宋体" w:hAnsi="宋体" w:hint="eastAsia"/>
        </w:rPr>
        <w:t>11．烟道气颗粒物中铍含量较高时，可以采用石墨</w:t>
      </w:r>
      <w:r w:rsidR="00447B6F">
        <w:rPr>
          <w:rFonts w:ascii="宋体" w:hAnsi="宋体" w:hint="eastAsia"/>
        </w:rPr>
        <w:t>炉原子吸收分光光度法进行测定，也可用空气-</w:t>
      </w:r>
      <w:r>
        <w:rPr>
          <w:rFonts w:ascii="宋体" w:hAnsi="宋体" w:hint="eastAsia"/>
        </w:rPr>
        <w:t>乙炔火焰原子吸收分光光度法进行测定。(  )</w:t>
      </w:r>
    </w:p>
    <w:p w:rsidR="0075168A" w:rsidRDefault="0075168A" w:rsidP="00447B6F">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447B6F">
      <w:pPr>
        <w:spacing w:line="360" w:lineRule="auto"/>
        <w:jc w:val="left"/>
        <w:rPr>
          <w:rFonts w:ascii="宋体" w:hAnsi="宋体" w:hint="eastAsia"/>
        </w:rPr>
      </w:pPr>
      <w:r>
        <w:rPr>
          <w:rFonts w:ascii="宋体" w:hAnsi="宋体" w:hint="eastAsia"/>
        </w:rPr>
        <w:t xml:space="preserve">    </w:t>
      </w:r>
      <w:r w:rsidR="00C25257">
        <w:rPr>
          <w:rFonts w:ascii="宋体" w:hAnsi="宋体" w:hint="eastAsia"/>
        </w:rPr>
        <w:t>正确答案为：应用一氧化二氮-</w:t>
      </w:r>
      <w:r>
        <w:rPr>
          <w:rFonts w:ascii="宋体" w:hAnsi="宋体" w:hint="eastAsia"/>
        </w:rPr>
        <w:t>乙炔火焰原子吸收分光光度法进行测定。</w:t>
      </w:r>
    </w:p>
    <w:p w:rsidR="0075168A" w:rsidRDefault="0075168A" w:rsidP="00447B6F">
      <w:pPr>
        <w:spacing w:line="360" w:lineRule="auto"/>
        <w:jc w:val="left"/>
        <w:rPr>
          <w:rFonts w:ascii="宋体" w:hAnsi="宋体" w:hint="eastAsia"/>
        </w:rPr>
      </w:pPr>
      <w:r>
        <w:rPr>
          <w:rFonts w:ascii="宋体" w:hAnsi="宋体" w:hint="eastAsia"/>
        </w:rPr>
        <w:t>12．石墨炉原子吸收分光光度法测定烟道气颗粒物中铍，进行干灰化消解时，要在马弗炉内800℃下灰化2h。(  )</w:t>
      </w:r>
    </w:p>
    <w:p w:rsidR="0075168A" w:rsidRDefault="0075168A" w:rsidP="00447B6F">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447B6F">
      <w:pPr>
        <w:spacing w:line="360" w:lineRule="auto"/>
        <w:jc w:val="left"/>
        <w:rPr>
          <w:rFonts w:ascii="宋体" w:hAnsi="宋体" w:hint="eastAsia"/>
        </w:rPr>
      </w:pPr>
      <w:r>
        <w:rPr>
          <w:rFonts w:ascii="宋体" w:hAnsi="宋体" w:hint="eastAsia"/>
        </w:rPr>
        <w:t>13．石墨炉原子吸收分光光度法测定污染源中锡时，可用镧涂层石墨管消除基体干扰。(    )</w:t>
      </w:r>
    </w:p>
    <w:p w:rsidR="0075168A" w:rsidRDefault="0075168A" w:rsidP="00447B6F">
      <w:pPr>
        <w:spacing w:line="360" w:lineRule="auto"/>
        <w:jc w:val="left"/>
        <w:rPr>
          <w:rFonts w:ascii="宋体" w:hAnsi="宋体" w:hint="eastAsia"/>
        </w:rPr>
      </w:pPr>
      <w:r>
        <w:rPr>
          <w:rFonts w:ascii="宋体" w:hAnsi="宋体" w:hint="eastAsia"/>
          <w:b/>
          <w:bCs/>
        </w:rPr>
        <w:t>答案：</w:t>
      </w:r>
      <w:r>
        <w:rPr>
          <w:rFonts w:ascii="宋体" w:hAnsi="宋体" w:hint="eastAsia"/>
        </w:rPr>
        <w:t xml:space="preserve">错误  </w:t>
      </w:r>
    </w:p>
    <w:p w:rsidR="0075168A" w:rsidRDefault="0075168A" w:rsidP="00447B6F">
      <w:pPr>
        <w:spacing w:line="360" w:lineRule="auto"/>
        <w:jc w:val="left"/>
        <w:rPr>
          <w:rFonts w:ascii="宋体" w:hAnsi="宋体" w:hint="eastAsia"/>
        </w:rPr>
      </w:pPr>
      <w:r>
        <w:rPr>
          <w:rFonts w:ascii="宋体" w:hAnsi="宋体" w:hint="eastAsia"/>
        </w:rPr>
        <w:t xml:space="preserve">    正确答案为：不能用镧涂层石墨管消除基体干扰，可用锆涂层石墨管消除基体干扰。</w:t>
      </w:r>
    </w:p>
    <w:p w:rsidR="0075168A" w:rsidRDefault="0075168A" w:rsidP="00447B6F">
      <w:pPr>
        <w:spacing w:line="360" w:lineRule="auto"/>
        <w:jc w:val="left"/>
        <w:rPr>
          <w:rFonts w:ascii="宋体" w:hAnsi="宋体" w:hint="eastAsia"/>
        </w:rPr>
      </w:pPr>
      <w:r>
        <w:rPr>
          <w:rFonts w:ascii="宋体" w:hAnsi="宋体" w:hint="eastAsia"/>
        </w:rPr>
        <w:t>14．石墨炉原子吸收分光光度法测定污染源中锡时，若二价镁离子的浓度高于500 mg／L，对结果有干扰。(  )</w:t>
      </w:r>
    </w:p>
    <w:p w:rsidR="0075168A" w:rsidRDefault="0075168A" w:rsidP="00447B6F">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447B6F">
      <w:pPr>
        <w:spacing w:line="360" w:lineRule="auto"/>
        <w:jc w:val="left"/>
        <w:rPr>
          <w:rFonts w:ascii="宋体" w:hAnsi="宋体" w:hint="eastAsia"/>
        </w:rPr>
      </w:pPr>
      <w:r>
        <w:rPr>
          <w:rFonts w:ascii="宋体" w:hAnsi="宋体" w:hint="eastAsia"/>
        </w:rPr>
        <w:t>15．石墨炉原子吸收分光光度法测定污染源中硒时，由于元素硒及其化合物易挥发，应注意在干燥和灰化过程中温度和时间的选择。在分析前，加入硝酸镍于消解液中，可减少干燥和灰化时硒的挥发损失。(  )</w:t>
      </w:r>
    </w:p>
    <w:p w:rsidR="0075168A" w:rsidRDefault="0075168A" w:rsidP="00447B6F">
      <w:pPr>
        <w:spacing w:line="360" w:lineRule="auto"/>
        <w:jc w:val="left"/>
        <w:rPr>
          <w:rFonts w:ascii="宋体" w:hAnsi="宋体" w:hint="eastAsia"/>
        </w:rPr>
      </w:pPr>
      <w:r>
        <w:rPr>
          <w:rFonts w:ascii="宋体" w:hAnsi="宋体" w:hint="eastAsia"/>
          <w:b/>
          <w:bCs/>
        </w:rPr>
        <w:lastRenderedPageBreak/>
        <w:t>答案：</w:t>
      </w:r>
      <w:r>
        <w:rPr>
          <w:rFonts w:ascii="宋体" w:hAnsi="宋体" w:hint="eastAsia"/>
        </w:rPr>
        <w:t>正确</w:t>
      </w:r>
    </w:p>
    <w:p w:rsidR="0075168A" w:rsidRPr="00447B6F" w:rsidRDefault="0075168A" w:rsidP="00447B6F">
      <w:pPr>
        <w:spacing w:line="360" w:lineRule="auto"/>
        <w:jc w:val="left"/>
        <w:rPr>
          <w:rFonts w:ascii="宋体" w:hAnsi="宋体" w:hint="eastAsia"/>
          <w:b/>
        </w:rPr>
      </w:pPr>
      <w:r w:rsidRPr="00447B6F">
        <w:rPr>
          <w:rFonts w:ascii="宋体" w:hAnsi="宋体" w:hint="eastAsia"/>
          <w:b/>
        </w:rPr>
        <w:t>三、选择题</w:t>
      </w:r>
    </w:p>
    <w:p w:rsidR="0075168A" w:rsidRDefault="0075168A" w:rsidP="00447B6F">
      <w:pPr>
        <w:spacing w:line="360" w:lineRule="auto"/>
        <w:jc w:val="left"/>
        <w:rPr>
          <w:rFonts w:ascii="宋体" w:hAnsi="宋体" w:hint="eastAsia"/>
        </w:rPr>
      </w:pPr>
      <w:r>
        <w:rPr>
          <w:rFonts w:ascii="宋体" w:hAnsi="宋体" w:hint="eastAsia"/>
        </w:rPr>
        <w:t>1.  石墨炉原子吸收分光光度法测定烟道气中铅时，采用金属碳化物涂层石墨管，测定试样的酸度不超过</w:t>
      </w:r>
      <w:r w:rsidR="00C25257">
        <w:rPr>
          <w:rFonts w:ascii="宋体" w:hAnsi="宋体" w:hint="eastAsia"/>
          <w:u w:val="single"/>
        </w:rPr>
        <w:t xml:space="preserve">      </w:t>
      </w:r>
      <w:r>
        <w:rPr>
          <w:rFonts w:ascii="宋体" w:hAnsi="宋体" w:hint="eastAsia"/>
        </w:rPr>
        <w:t>％。(  )</w:t>
      </w:r>
    </w:p>
    <w:p w:rsidR="0075168A" w:rsidRDefault="0075168A" w:rsidP="003C38C6">
      <w:pPr>
        <w:spacing w:line="360" w:lineRule="auto"/>
        <w:jc w:val="left"/>
        <w:outlineLvl w:val="0"/>
        <w:rPr>
          <w:rFonts w:ascii="宋体" w:hAnsi="宋体" w:hint="eastAsia"/>
        </w:rPr>
      </w:pPr>
      <w:r>
        <w:rPr>
          <w:rFonts w:ascii="宋体" w:hAnsi="宋体" w:hint="eastAsia"/>
        </w:rPr>
        <w:t xml:space="preserve">    A．0.2  B．2.0  C．1.0</w:t>
      </w:r>
    </w:p>
    <w:p w:rsidR="0075168A" w:rsidRDefault="0075168A" w:rsidP="00447B6F">
      <w:pPr>
        <w:spacing w:line="360" w:lineRule="auto"/>
        <w:jc w:val="left"/>
        <w:rPr>
          <w:rFonts w:ascii="宋体" w:hAnsi="宋体" w:hint="eastAsia"/>
          <w:b/>
          <w:bCs/>
        </w:rPr>
      </w:pPr>
      <w:r>
        <w:rPr>
          <w:rFonts w:ascii="宋体" w:hAnsi="宋体" w:hint="eastAsia"/>
          <w:b/>
          <w:bCs/>
        </w:rPr>
        <w:t>答案：A</w:t>
      </w:r>
    </w:p>
    <w:p w:rsidR="00447B6F" w:rsidRDefault="00447B6F" w:rsidP="00447B6F">
      <w:pPr>
        <w:spacing w:line="360" w:lineRule="auto"/>
        <w:jc w:val="left"/>
        <w:rPr>
          <w:rFonts w:ascii="宋体" w:hAnsi="宋体" w:hint="eastAsia"/>
        </w:rPr>
      </w:pPr>
      <w:r>
        <w:rPr>
          <w:rFonts w:ascii="宋体" w:hAnsi="宋体" w:hint="eastAsia"/>
        </w:rPr>
        <w:t xml:space="preserve"> </w:t>
      </w:r>
      <w:r w:rsidR="0075168A">
        <w:rPr>
          <w:rFonts w:ascii="宋体" w:hAnsi="宋体" w:hint="eastAsia"/>
        </w:rPr>
        <w:t>2．石墨炉原子吸收分光光度法测定空气颗粒物中砷时，方法的灵敏度和重现性在一定程度</w:t>
      </w:r>
      <w:r w:rsidR="0075168A" w:rsidRPr="00447B6F">
        <w:rPr>
          <w:rFonts w:ascii="宋体" w:hAnsi="宋体" w:hint="eastAsia"/>
          <w:w w:val="105"/>
          <w:szCs w:val="21"/>
        </w:rPr>
        <w:t>上受砷化氢导管长度和内表面活化的影响，实际使用过程中应将砷化氢导管的长度控制</w:t>
      </w:r>
    </w:p>
    <w:p w:rsidR="0075168A" w:rsidRDefault="0075168A" w:rsidP="00447B6F">
      <w:pPr>
        <w:spacing w:line="360" w:lineRule="auto"/>
        <w:jc w:val="left"/>
        <w:rPr>
          <w:rFonts w:ascii="宋体" w:hAnsi="宋体" w:hint="eastAsia"/>
        </w:rPr>
      </w:pPr>
      <w:r>
        <w:rPr>
          <w:rFonts w:ascii="宋体" w:hAnsi="宋体" w:hint="eastAsia"/>
        </w:rPr>
        <w:t>在</w:t>
      </w:r>
      <w:r>
        <w:rPr>
          <w:rFonts w:ascii="宋体" w:hAnsi="宋体" w:hint="eastAsia"/>
          <w:u w:val="single"/>
        </w:rPr>
        <w:t xml:space="preserve">      </w:t>
      </w:r>
      <w:r w:rsidR="00C25257">
        <w:rPr>
          <w:rFonts w:ascii="宋体" w:hAnsi="宋体" w:hint="eastAsia"/>
          <w:u w:val="single"/>
        </w:rPr>
        <w:t xml:space="preserve">  </w:t>
      </w:r>
      <w:r>
        <w:rPr>
          <w:rFonts w:ascii="宋体" w:hAnsi="宋体" w:hint="eastAsia"/>
          <w:u w:val="single"/>
        </w:rPr>
        <w:t xml:space="preserve">  </w:t>
      </w:r>
      <w:r>
        <w:rPr>
          <w:rFonts w:ascii="宋体" w:hAnsi="宋体" w:hint="eastAsia"/>
        </w:rPr>
        <w:t>cm，并使内表面去活化。(  )</w:t>
      </w:r>
    </w:p>
    <w:p w:rsidR="0075168A" w:rsidRDefault="0075168A" w:rsidP="003C38C6">
      <w:pPr>
        <w:spacing w:line="360" w:lineRule="auto"/>
        <w:jc w:val="left"/>
        <w:outlineLvl w:val="0"/>
        <w:rPr>
          <w:rFonts w:ascii="宋体" w:hAnsi="宋体" w:hint="eastAsia"/>
        </w:rPr>
      </w:pPr>
      <w:r>
        <w:rPr>
          <w:rFonts w:ascii="宋体" w:hAnsi="宋体" w:hint="eastAsia"/>
        </w:rPr>
        <w:t xml:space="preserve">    A．30～50  B．50～80  C．10～20</w:t>
      </w:r>
    </w:p>
    <w:p w:rsidR="0075168A" w:rsidRDefault="0075168A" w:rsidP="00447B6F">
      <w:pPr>
        <w:spacing w:line="360" w:lineRule="auto"/>
        <w:jc w:val="left"/>
        <w:rPr>
          <w:rFonts w:ascii="宋体" w:hAnsi="宋体" w:hint="eastAsia"/>
          <w:b/>
          <w:bCs/>
        </w:rPr>
      </w:pPr>
      <w:r>
        <w:rPr>
          <w:rFonts w:ascii="宋体" w:hAnsi="宋体" w:hint="eastAsia"/>
          <w:b/>
          <w:bCs/>
        </w:rPr>
        <w:t>答案：A</w:t>
      </w:r>
    </w:p>
    <w:p w:rsidR="0075168A" w:rsidRDefault="0075168A" w:rsidP="00447B6F">
      <w:pPr>
        <w:spacing w:line="360" w:lineRule="auto"/>
        <w:jc w:val="left"/>
        <w:rPr>
          <w:rFonts w:ascii="宋体" w:hAnsi="宋体" w:hint="eastAsia"/>
        </w:rPr>
      </w:pPr>
      <w:r>
        <w:rPr>
          <w:rFonts w:ascii="宋体" w:hAnsi="宋体" w:hint="eastAsia"/>
        </w:rPr>
        <w:t>3．石墨炉原子吸收分光光度法测定空气颗粒物中砷时，用浸渍聚乙烯氧化吡啶试剂的滤纸采集空气中蒸气态和气溶胶态的砷化物，采集效率在</w:t>
      </w:r>
      <w:r>
        <w:rPr>
          <w:rFonts w:ascii="宋体" w:hAnsi="宋体" w:hint="eastAsia"/>
          <w:u w:val="single"/>
        </w:rPr>
        <w:t xml:space="preserve">       </w:t>
      </w:r>
      <w:r>
        <w:rPr>
          <w:rFonts w:ascii="宋体" w:hAnsi="宋体" w:hint="eastAsia"/>
        </w:rPr>
        <w:t>％以上。(  )</w:t>
      </w:r>
    </w:p>
    <w:p w:rsidR="0075168A" w:rsidRDefault="0075168A" w:rsidP="00447B6F">
      <w:pPr>
        <w:spacing w:line="360" w:lineRule="auto"/>
        <w:jc w:val="left"/>
        <w:rPr>
          <w:rFonts w:ascii="宋体" w:hAnsi="宋体" w:hint="eastAsia"/>
        </w:rPr>
      </w:pPr>
      <w:r>
        <w:rPr>
          <w:rFonts w:ascii="宋体" w:hAnsi="宋体" w:hint="eastAsia"/>
        </w:rPr>
        <w:t xml:space="preserve">    A．  85    B．  90    C．  97</w:t>
      </w:r>
    </w:p>
    <w:p w:rsidR="0075168A" w:rsidRDefault="0075168A" w:rsidP="00447B6F">
      <w:pPr>
        <w:spacing w:line="360" w:lineRule="auto"/>
        <w:jc w:val="left"/>
        <w:rPr>
          <w:rFonts w:ascii="宋体" w:hAnsi="宋体" w:hint="eastAsia"/>
          <w:b/>
          <w:bCs/>
        </w:rPr>
      </w:pPr>
      <w:r>
        <w:rPr>
          <w:rFonts w:ascii="宋体" w:hAnsi="宋体" w:hint="eastAsia"/>
          <w:b/>
          <w:bCs/>
        </w:rPr>
        <w:t>答案：C</w:t>
      </w:r>
    </w:p>
    <w:p w:rsidR="0075168A" w:rsidRDefault="0075168A" w:rsidP="00447B6F">
      <w:pPr>
        <w:spacing w:line="360" w:lineRule="auto"/>
        <w:jc w:val="left"/>
        <w:rPr>
          <w:rFonts w:ascii="宋体" w:hAnsi="宋体" w:hint="eastAsia"/>
        </w:rPr>
      </w:pPr>
      <w:r>
        <w:rPr>
          <w:rFonts w:ascii="宋体" w:hAnsi="宋体" w:hint="eastAsia"/>
        </w:rPr>
        <w:t>4．石墨炉原子吸收分光光度法测定环境空气中铍时，样品溶液与氨水的比例为</w:t>
      </w:r>
      <w:r>
        <w:rPr>
          <w:rFonts w:ascii="宋体" w:hAnsi="宋体" w:hint="eastAsia"/>
          <w:u w:val="single"/>
        </w:rPr>
        <w:t xml:space="preserve">   </w:t>
      </w:r>
      <w:r w:rsidR="00447B6F">
        <w:rPr>
          <w:rFonts w:ascii="宋体" w:hAnsi="宋体" w:hint="eastAsia"/>
          <w:u w:val="single"/>
        </w:rPr>
        <w:t xml:space="preserve"> </w:t>
      </w:r>
      <w:r>
        <w:rPr>
          <w:rFonts w:ascii="宋体" w:hAnsi="宋体" w:hint="eastAsia"/>
          <w:u w:val="single"/>
        </w:rPr>
        <w:t xml:space="preserve">  </w:t>
      </w:r>
      <w:r>
        <w:rPr>
          <w:rFonts w:ascii="宋体" w:hAnsi="宋体" w:hint="eastAsia"/>
        </w:rPr>
        <w:t>。</w:t>
      </w:r>
      <w:r w:rsidR="00447B6F">
        <w:rPr>
          <w:rFonts w:ascii="宋体" w:hAnsi="宋体" w:hint="eastAsia"/>
        </w:rPr>
        <w:t xml:space="preserve">( </w:t>
      </w:r>
      <w:r>
        <w:rPr>
          <w:rFonts w:ascii="宋体" w:hAnsi="宋体" w:hint="eastAsia"/>
        </w:rPr>
        <w:t xml:space="preserve">  )</w:t>
      </w:r>
    </w:p>
    <w:p w:rsidR="0075168A" w:rsidRDefault="0075168A" w:rsidP="00447B6F">
      <w:pPr>
        <w:spacing w:line="360" w:lineRule="auto"/>
        <w:jc w:val="left"/>
        <w:rPr>
          <w:rFonts w:ascii="宋体" w:hAnsi="宋体" w:hint="eastAsia"/>
        </w:rPr>
      </w:pPr>
      <w:r>
        <w:rPr>
          <w:rFonts w:ascii="宋体" w:hAnsi="宋体" w:hint="eastAsia"/>
        </w:rPr>
        <w:t xml:space="preserve">    A．  2∶1    B．  3∶1    C．  1∶1</w:t>
      </w:r>
    </w:p>
    <w:p w:rsidR="00447B6F" w:rsidRDefault="0075168A" w:rsidP="00447B6F">
      <w:pPr>
        <w:spacing w:line="360" w:lineRule="auto"/>
        <w:jc w:val="left"/>
        <w:rPr>
          <w:rFonts w:ascii="宋体" w:hAnsi="宋体" w:hint="eastAsia"/>
          <w:b/>
          <w:bCs/>
        </w:rPr>
      </w:pPr>
      <w:r>
        <w:rPr>
          <w:rFonts w:ascii="宋体" w:hAnsi="宋体" w:hint="eastAsia"/>
          <w:b/>
          <w:bCs/>
        </w:rPr>
        <w:t>答案：A</w:t>
      </w:r>
    </w:p>
    <w:p w:rsidR="0075168A" w:rsidRPr="00447B6F" w:rsidRDefault="0075168A" w:rsidP="00447B6F">
      <w:pPr>
        <w:spacing w:line="360" w:lineRule="auto"/>
        <w:jc w:val="left"/>
        <w:rPr>
          <w:rFonts w:ascii="宋体" w:hAnsi="宋体" w:hint="eastAsia"/>
          <w:b/>
          <w:bCs/>
        </w:rPr>
      </w:pPr>
      <w:r>
        <w:rPr>
          <w:rFonts w:ascii="宋体" w:hAnsi="宋体" w:hint="eastAsia"/>
        </w:rPr>
        <w:t>5．石墨炉原子吸收分光光度法测定环境空气中铍时，若样品中铍的浓度比较低，进样体积可以在</w:t>
      </w:r>
      <w:r>
        <w:rPr>
          <w:rFonts w:ascii="宋体" w:hAnsi="宋体" w:hint="eastAsia"/>
          <w:u w:val="single"/>
        </w:rPr>
        <w:t xml:space="preserve">      </w:t>
      </w:r>
      <w:r w:rsidR="00C25257">
        <w:rPr>
          <w:rFonts w:ascii="宋体" w:hAnsi="宋体" w:hint="eastAsia"/>
          <w:u w:val="single"/>
        </w:rPr>
        <w:t xml:space="preserve">  </w:t>
      </w:r>
      <w:r>
        <w:rPr>
          <w:rFonts w:ascii="宋体" w:hAnsi="宋体" w:hint="eastAsia"/>
          <w:u w:val="single"/>
        </w:rPr>
        <w:t xml:space="preserve">   </w:t>
      </w:r>
      <w:r>
        <w:rPr>
          <w:rFonts w:ascii="宋体" w:hAnsi="宋体" w:hint="eastAsia"/>
        </w:rPr>
        <w:t>μl之间选择。(  )</w:t>
      </w:r>
    </w:p>
    <w:p w:rsidR="0075168A" w:rsidRDefault="0075168A" w:rsidP="003C38C6">
      <w:pPr>
        <w:spacing w:line="360" w:lineRule="auto"/>
        <w:jc w:val="left"/>
        <w:outlineLvl w:val="0"/>
        <w:rPr>
          <w:rFonts w:ascii="宋体" w:hAnsi="宋体" w:hint="eastAsia"/>
        </w:rPr>
      </w:pPr>
      <w:r>
        <w:rPr>
          <w:rFonts w:ascii="宋体" w:hAnsi="宋体" w:hint="eastAsia"/>
        </w:rPr>
        <w:t xml:space="preserve">    A．10～20  B．20～100  C．100～200</w:t>
      </w:r>
    </w:p>
    <w:p w:rsidR="0075168A" w:rsidRDefault="0075168A" w:rsidP="00447B6F">
      <w:pPr>
        <w:spacing w:line="360" w:lineRule="auto"/>
        <w:jc w:val="left"/>
        <w:rPr>
          <w:rFonts w:ascii="宋体" w:hAnsi="宋体" w:hint="eastAsia"/>
          <w:b/>
          <w:bCs/>
        </w:rPr>
      </w:pPr>
      <w:r>
        <w:rPr>
          <w:rFonts w:ascii="宋体" w:hAnsi="宋体" w:hint="eastAsia"/>
          <w:b/>
          <w:bCs/>
        </w:rPr>
        <w:t>答案：B</w:t>
      </w:r>
    </w:p>
    <w:p w:rsidR="0075168A" w:rsidRDefault="0075168A" w:rsidP="00447B6F">
      <w:pPr>
        <w:spacing w:line="360" w:lineRule="auto"/>
        <w:jc w:val="left"/>
        <w:rPr>
          <w:rFonts w:ascii="宋体" w:hAnsi="宋体" w:hint="eastAsia"/>
        </w:rPr>
      </w:pPr>
      <w:r>
        <w:rPr>
          <w:rFonts w:ascii="宋体" w:hAnsi="宋体" w:hint="eastAsia"/>
        </w:rPr>
        <w:t>6．石墨炉原子吸收分光光度法测定烟道气颗粒物中锡时，若镁的浓度高于</w:t>
      </w:r>
      <w:r>
        <w:rPr>
          <w:rFonts w:ascii="宋体" w:hAnsi="宋体" w:hint="eastAsia"/>
          <w:u w:val="single"/>
        </w:rPr>
        <w:t xml:space="preserve">      </w:t>
      </w:r>
      <w:r>
        <w:rPr>
          <w:rFonts w:ascii="宋体" w:hAnsi="宋体" w:hint="eastAsia"/>
        </w:rPr>
        <w:t>mg／L会干扰测定。(  )</w:t>
      </w:r>
    </w:p>
    <w:p w:rsidR="0075168A" w:rsidRDefault="0075168A" w:rsidP="003C38C6">
      <w:pPr>
        <w:spacing w:line="360" w:lineRule="auto"/>
        <w:jc w:val="left"/>
        <w:outlineLvl w:val="0"/>
        <w:rPr>
          <w:rFonts w:ascii="宋体" w:hAnsi="宋体" w:hint="eastAsia"/>
        </w:rPr>
      </w:pPr>
      <w:r>
        <w:rPr>
          <w:rFonts w:ascii="宋体" w:hAnsi="宋体" w:hint="eastAsia"/>
        </w:rPr>
        <w:t xml:space="preserve">    A．500  B．200  C．1000</w:t>
      </w:r>
    </w:p>
    <w:p w:rsidR="0075168A" w:rsidRDefault="0075168A" w:rsidP="00447B6F">
      <w:pPr>
        <w:spacing w:line="360" w:lineRule="auto"/>
        <w:jc w:val="left"/>
        <w:rPr>
          <w:rFonts w:ascii="宋体" w:hAnsi="宋体" w:hint="eastAsia"/>
          <w:b/>
          <w:bCs/>
        </w:rPr>
      </w:pPr>
      <w:r>
        <w:rPr>
          <w:rFonts w:ascii="宋体" w:hAnsi="宋体" w:hint="eastAsia"/>
          <w:b/>
          <w:bCs/>
        </w:rPr>
        <w:t>答案：A</w:t>
      </w:r>
    </w:p>
    <w:p w:rsidR="0075168A" w:rsidRDefault="0075168A" w:rsidP="00447B6F">
      <w:pPr>
        <w:spacing w:line="360" w:lineRule="auto"/>
        <w:jc w:val="left"/>
        <w:rPr>
          <w:rFonts w:ascii="宋体" w:hAnsi="宋体" w:hint="eastAsia"/>
        </w:rPr>
      </w:pPr>
      <w:r>
        <w:rPr>
          <w:rFonts w:ascii="宋体" w:hAnsi="宋体" w:hint="eastAsia"/>
        </w:rPr>
        <w:t>7．石墨炉原子吸收分光光度法测定空气颗粒物中砷时，在配制曲线时应加入20％</w:t>
      </w:r>
      <w:r>
        <w:rPr>
          <w:rFonts w:ascii="宋体" w:hAnsi="宋体" w:hint="eastAsia"/>
          <w:u w:val="single"/>
        </w:rPr>
        <w:t xml:space="preserve">   </w:t>
      </w:r>
      <w:r w:rsidR="00C25257">
        <w:rPr>
          <w:rFonts w:ascii="宋体" w:hAnsi="宋体" w:hint="eastAsia"/>
          <w:u w:val="single"/>
        </w:rPr>
        <w:t xml:space="preserve">   </w:t>
      </w:r>
      <w:r>
        <w:rPr>
          <w:rFonts w:ascii="宋体" w:hAnsi="宋体" w:hint="eastAsia"/>
          <w:u w:val="single"/>
        </w:rPr>
        <w:t xml:space="preserve"> </w:t>
      </w:r>
      <w:r>
        <w:rPr>
          <w:rFonts w:ascii="宋体" w:hAnsi="宋体" w:hint="eastAsia"/>
        </w:rPr>
        <w:t>溶液5m1，再用石英亚沸蒸馏水定容。(  )</w:t>
      </w:r>
    </w:p>
    <w:p w:rsidR="0075168A" w:rsidRDefault="0075168A" w:rsidP="003C38C6">
      <w:pPr>
        <w:spacing w:line="360" w:lineRule="auto"/>
        <w:jc w:val="left"/>
        <w:outlineLvl w:val="0"/>
        <w:rPr>
          <w:rFonts w:ascii="宋体" w:hAnsi="宋体" w:hint="eastAsia"/>
        </w:rPr>
      </w:pPr>
      <w:r>
        <w:rPr>
          <w:rFonts w:ascii="宋体" w:hAnsi="宋体" w:hint="eastAsia"/>
        </w:rPr>
        <w:t xml:space="preserve">    A．硫脲  B．抗坏血酸  C．硫脲十抗坏血酸  D．碘化钾</w:t>
      </w:r>
    </w:p>
    <w:p w:rsidR="0075168A" w:rsidRDefault="0075168A" w:rsidP="0098470D">
      <w:pPr>
        <w:spacing w:line="360" w:lineRule="auto"/>
        <w:jc w:val="left"/>
        <w:rPr>
          <w:rFonts w:ascii="宋体" w:hAnsi="宋体" w:hint="eastAsia"/>
          <w:b/>
          <w:bCs/>
        </w:rPr>
      </w:pPr>
      <w:r>
        <w:rPr>
          <w:rFonts w:ascii="宋体" w:hAnsi="宋体" w:hint="eastAsia"/>
          <w:b/>
          <w:bCs/>
        </w:rPr>
        <w:t>答案：D</w:t>
      </w:r>
    </w:p>
    <w:p w:rsidR="0075168A" w:rsidRDefault="0075168A" w:rsidP="0098470D">
      <w:pPr>
        <w:spacing w:line="360" w:lineRule="auto"/>
        <w:jc w:val="left"/>
        <w:rPr>
          <w:rFonts w:ascii="宋体" w:hAnsi="宋体" w:hint="eastAsia"/>
        </w:rPr>
      </w:pPr>
      <w:r>
        <w:rPr>
          <w:rFonts w:ascii="宋体" w:hAnsi="宋体" w:hint="eastAsia"/>
        </w:rPr>
        <w:lastRenderedPageBreak/>
        <w:t>8．石墨炉原子吸收分光光度法测定空气颗粒物中砷时，进行样品前处理时加的混合酸为</w:t>
      </w:r>
      <w:r>
        <w:rPr>
          <w:rFonts w:ascii="宋体" w:hAnsi="宋体" w:hint="eastAsia"/>
          <w:u w:val="single"/>
        </w:rPr>
        <w:t xml:space="preserve">       </w:t>
      </w:r>
      <w:r>
        <w:rPr>
          <w:rFonts w:ascii="宋体" w:hAnsi="宋体" w:hint="eastAsia"/>
        </w:rPr>
        <w:t>。(    )</w:t>
      </w:r>
    </w:p>
    <w:p w:rsidR="0075168A" w:rsidRDefault="0075168A" w:rsidP="003C38C6">
      <w:pPr>
        <w:spacing w:line="360" w:lineRule="auto"/>
        <w:jc w:val="left"/>
        <w:outlineLvl w:val="0"/>
        <w:rPr>
          <w:rFonts w:ascii="宋体" w:hAnsi="宋体" w:hint="eastAsia"/>
        </w:rPr>
      </w:pPr>
      <w:r>
        <w:rPr>
          <w:rFonts w:ascii="宋体" w:hAnsi="宋体" w:hint="eastAsia"/>
        </w:rPr>
        <w:t xml:space="preserve">    A．盐酸＋硝酸  B．硝酸＋高氯酸＋氢氟酸  C．硝酸＋高氯酸</w:t>
      </w:r>
    </w:p>
    <w:p w:rsidR="0075168A" w:rsidRDefault="0075168A" w:rsidP="0098470D">
      <w:pPr>
        <w:spacing w:line="360" w:lineRule="auto"/>
        <w:jc w:val="left"/>
        <w:rPr>
          <w:rFonts w:ascii="宋体" w:hAnsi="宋体" w:hint="eastAsia"/>
        </w:rPr>
      </w:pPr>
      <w:r>
        <w:rPr>
          <w:rFonts w:ascii="宋体" w:hAnsi="宋体" w:hint="eastAsia"/>
          <w:b/>
          <w:bCs/>
        </w:rPr>
        <w:t>答案：B</w:t>
      </w:r>
    </w:p>
    <w:p w:rsidR="0075168A" w:rsidRDefault="0075168A" w:rsidP="0098470D">
      <w:pPr>
        <w:spacing w:line="360" w:lineRule="auto"/>
        <w:jc w:val="left"/>
        <w:rPr>
          <w:rFonts w:ascii="宋体" w:hAnsi="宋体" w:hint="eastAsia"/>
        </w:rPr>
      </w:pPr>
      <w:r>
        <w:rPr>
          <w:rFonts w:ascii="宋体" w:hAnsi="宋体" w:hint="eastAsia"/>
        </w:rPr>
        <w:t>9．石墨炉原子吸收分光光度法测定空气中铍，采样时所用的滤膜为</w:t>
      </w:r>
      <w:r>
        <w:rPr>
          <w:rFonts w:ascii="宋体" w:hAnsi="宋体" w:hint="eastAsia"/>
          <w:u w:val="single"/>
        </w:rPr>
        <w:t xml:space="preserve">      </w:t>
      </w:r>
      <w:r>
        <w:rPr>
          <w:rFonts w:ascii="宋体" w:hAnsi="宋体" w:hint="eastAsia"/>
        </w:rPr>
        <w:t>。(  )</w:t>
      </w:r>
    </w:p>
    <w:p w:rsidR="0075168A" w:rsidRDefault="0075168A" w:rsidP="003C38C6">
      <w:pPr>
        <w:spacing w:line="360" w:lineRule="auto"/>
        <w:jc w:val="left"/>
        <w:outlineLvl w:val="0"/>
        <w:rPr>
          <w:rFonts w:ascii="宋体" w:hAnsi="宋体" w:hint="eastAsia"/>
        </w:rPr>
      </w:pPr>
      <w:r>
        <w:rPr>
          <w:rFonts w:ascii="宋体" w:hAnsi="宋体" w:hint="eastAsia"/>
        </w:rPr>
        <w:t xml:space="preserve">    A．乙酸纤维滤膜  B．超细玻璃纤维滤膜  C．过氯乙烯滤膜</w:t>
      </w:r>
    </w:p>
    <w:p w:rsidR="00447B6F" w:rsidRDefault="0075168A" w:rsidP="0098470D">
      <w:pPr>
        <w:spacing w:line="360" w:lineRule="auto"/>
        <w:jc w:val="left"/>
        <w:rPr>
          <w:rFonts w:ascii="宋体" w:hAnsi="宋体" w:hint="eastAsia"/>
          <w:b/>
          <w:bCs/>
        </w:rPr>
      </w:pPr>
      <w:r>
        <w:rPr>
          <w:rFonts w:ascii="宋体" w:hAnsi="宋体" w:hint="eastAsia"/>
          <w:b/>
          <w:bCs/>
        </w:rPr>
        <w:t>答案：C</w:t>
      </w:r>
    </w:p>
    <w:p w:rsidR="0075168A" w:rsidRPr="00447B6F" w:rsidRDefault="0075168A" w:rsidP="0098470D">
      <w:pPr>
        <w:spacing w:line="360" w:lineRule="auto"/>
        <w:jc w:val="left"/>
        <w:rPr>
          <w:rFonts w:ascii="宋体" w:hAnsi="宋体" w:hint="eastAsia"/>
          <w:b/>
          <w:bCs/>
        </w:rPr>
      </w:pPr>
      <w:r>
        <w:rPr>
          <w:rFonts w:ascii="宋体" w:hAnsi="宋体" w:hint="eastAsia"/>
        </w:rPr>
        <w:t>10．石墨炉原子吸收分光光度法测定烟道气颗粒物中铍，处理滤筒样品时，要加入1～</w:t>
      </w:r>
    </w:p>
    <w:p w:rsidR="0075168A" w:rsidRDefault="0075168A" w:rsidP="0098470D">
      <w:pPr>
        <w:spacing w:line="360" w:lineRule="auto"/>
        <w:jc w:val="left"/>
        <w:rPr>
          <w:rFonts w:ascii="宋体" w:hAnsi="宋体" w:hint="eastAsia"/>
        </w:rPr>
      </w:pPr>
      <w:r>
        <w:rPr>
          <w:rFonts w:ascii="宋体" w:hAnsi="宋体" w:hint="eastAsia"/>
        </w:rPr>
        <w:t>2m1去碳液，去碳液的主要成分是</w:t>
      </w:r>
      <w:r>
        <w:rPr>
          <w:rFonts w:ascii="宋体" w:hAnsi="宋体" w:hint="eastAsia"/>
          <w:u w:val="single"/>
        </w:rPr>
        <w:t xml:space="preserve">  </w:t>
      </w:r>
      <w:r w:rsidR="00F66268">
        <w:rPr>
          <w:rFonts w:ascii="宋体" w:hAnsi="宋体" w:hint="eastAsia"/>
          <w:u w:val="single"/>
        </w:rPr>
        <w:t xml:space="preserve">       </w:t>
      </w:r>
      <w:r>
        <w:rPr>
          <w:rFonts w:ascii="宋体" w:hAnsi="宋体" w:hint="eastAsia"/>
          <w:u w:val="single"/>
        </w:rPr>
        <w:t xml:space="preserve">    </w:t>
      </w:r>
      <w:r>
        <w:rPr>
          <w:rFonts w:ascii="宋体" w:hAnsi="宋体" w:hint="eastAsia"/>
        </w:rPr>
        <w:t>。(  )</w:t>
      </w:r>
    </w:p>
    <w:p w:rsidR="0075168A" w:rsidRDefault="0075168A" w:rsidP="003C38C6">
      <w:pPr>
        <w:spacing w:line="360" w:lineRule="auto"/>
        <w:jc w:val="left"/>
        <w:outlineLvl w:val="0"/>
        <w:rPr>
          <w:rFonts w:ascii="宋体" w:hAnsi="宋体" w:hint="eastAsia"/>
        </w:rPr>
      </w:pPr>
      <w:r>
        <w:rPr>
          <w:rFonts w:ascii="宋体" w:hAnsi="宋体" w:hint="eastAsia"/>
        </w:rPr>
        <w:t xml:space="preserve">    A．高氯酸  B．王水  C．浓硫酸  D．硝酸＋高氯酸</w:t>
      </w:r>
    </w:p>
    <w:p w:rsidR="0075168A" w:rsidRDefault="0075168A" w:rsidP="0098470D">
      <w:pPr>
        <w:spacing w:line="360" w:lineRule="auto"/>
        <w:jc w:val="left"/>
        <w:rPr>
          <w:rFonts w:ascii="宋体" w:hAnsi="宋体" w:hint="eastAsia"/>
          <w:b/>
          <w:bCs/>
        </w:rPr>
      </w:pPr>
      <w:r>
        <w:rPr>
          <w:rFonts w:ascii="宋体" w:hAnsi="宋体" w:hint="eastAsia"/>
          <w:b/>
          <w:bCs/>
        </w:rPr>
        <w:t>答案：D</w:t>
      </w:r>
    </w:p>
    <w:p w:rsidR="0075168A" w:rsidRDefault="0075168A" w:rsidP="0098470D">
      <w:pPr>
        <w:spacing w:line="360" w:lineRule="auto"/>
        <w:jc w:val="left"/>
        <w:rPr>
          <w:rFonts w:ascii="宋体" w:hAnsi="宋体" w:hint="eastAsia"/>
        </w:rPr>
      </w:pPr>
      <w:r>
        <w:rPr>
          <w:rFonts w:ascii="宋体" w:hAnsi="宋体" w:hint="eastAsia"/>
        </w:rPr>
        <w:t>11．石墨炉原子吸收分光光度法测定污染源中锡的测量范围为</w:t>
      </w:r>
      <w:r>
        <w:rPr>
          <w:rFonts w:ascii="宋体" w:hAnsi="宋体" w:hint="eastAsia"/>
          <w:u w:val="single"/>
        </w:rPr>
        <w:t xml:space="preserve">      </w:t>
      </w:r>
      <w:r>
        <w:rPr>
          <w:rFonts w:ascii="宋体" w:hAnsi="宋体" w:hint="eastAsia"/>
        </w:rPr>
        <w:t>μg／m</w:t>
      </w:r>
      <w:r w:rsidRPr="00F66268">
        <w:rPr>
          <w:rFonts w:ascii="宋体" w:hAnsi="宋体" w:hint="eastAsia"/>
          <w:vertAlign w:val="superscript"/>
        </w:rPr>
        <w:t>3</w:t>
      </w:r>
      <w:r>
        <w:rPr>
          <w:rFonts w:ascii="宋体" w:hAnsi="宋体" w:hint="eastAsia"/>
        </w:rPr>
        <w:t>。(    )</w:t>
      </w:r>
    </w:p>
    <w:p w:rsidR="0075168A" w:rsidRDefault="0075168A" w:rsidP="003C38C6">
      <w:pPr>
        <w:spacing w:line="360" w:lineRule="auto"/>
        <w:jc w:val="left"/>
        <w:outlineLvl w:val="0"/>
        <w:rPr>
          <w:rFonts w:ascii="宋体" w:hAnsi="宋体" w:hint="eastAsia"/>
        </w:rPr>
      </w:pPr>
      <w:r>
        <w:rPr>
          <w:rFonts w:ascii="宋体" w:hAnsi="宋体" w:hint="eastAsia"/>
        </w:rPr>
        <w:t xml:space="preserve">    A．1×10</w:t>
      </w:r>
      <w:r w:rsidRPr="00F66268">
        <w:rPr>
          <w:rFonts w:ascii="宋体" w:hAnsi="宋体" w:hint="eastAsia"/>
          <w:vertAlign w:val="superscript"/>
        </w:rPr>
        <w:t>-3</w:t>
      </w:r>
      <w:r>
        <w:rPr>
          <w:rFonts w:ascii="宋体" w:hAnsi="宋体" w:hint="eastAsia"/>
        </w:rPr>
        <w:t>～100×10</w:t>
      </w:r>
      <w:r w:rsidRPr="00F66268">
        <w:rPr>
          <w:rFonts w:ascii="宋体" w:hAnsi="宋体" w:hint="eastAsia"/>
          <w:vertAlign w:val="superscript"/>
        </w:rPr>
        <w:t>-3</w:t>
      </w:r>
      <w:r>
        <w:rPr>
          <w:rFonts w:ascii="宋体" w:hAnsi="宋体" w:hint="eastAsia"/>
        </w:rPr>
        <w:t xml:space="preserve">  B．3×10</w:t>
      </w:r>
      <w:r w:rsidRPr="00F66268">
        <w:rPr>
          <w:rFonts w:ascii="宋体" w:hAnsi="宋体" w:hint="eastAsia"/>
          <w:vertAlign w:val="superscript"/>
        </w:rPr>
        <w:t>-3</w:t>
      </w:r>
      <w:r>
        <w:rPr>
          <w:rFonts w:ascii="宋体" w:hAnsi="宋体" w:hint="eastAsia"/>
        </w:rPr>
        <w:t>～100×10</w:t>
      </w:r>
      <w:r w:rsidRPr="00F66268">
        <w:rPr>
          <w:rFonts w:ascii="宋体" w:hAnsi="宋体" w:hint="eastAsia"/>
          <w:vertAlign w:val="superscript"/>
        </w:rPr>
        <w:t>-3</w:t>
      </w:r>
      <w:r>
        <w:rPr>
          <w:rFonts w:ascii="宋体" w:hAnsi="宋体" w:hint="eastAsia"/>
        </w:rPr>
        <w:t xml:space="preserve">  C．5×10</w:t>
      </w:r>
      <w:r w:rsidRPr="00F66268">
        <w:rPr>
          <w:rFonts w:ascii="宋体" w:hAnsi="宋体" w:hint="eastAsia"/>
          <w:vertAlign w:val="superscript"/>
        </w:rPr>
        <w:t>-3</w:t>
      </w:r>
      <w:r>
        <w:rPr>
          <w:rFonts w:ascii="宋体" w:hAnsi="宋体" w:hint="eastAsia"/>
        </w:rPr>
        <w:t>～100×10</w:t>
      </w:r>
      <w:r w:rsidRPr="00F66268">
        <w:rPr>
          <w:rFonts w:ascii="宋体" w:hAnsi="宋体" w:hint="eastAsia"/>
          <w:vertAlign w:val="superscript"/>
        </w:rPr>
        <w:t>-3</w:t>
      </w:r>
    </w:p>
    <w:p w:rsidR="0075168A" w:rsidRDefault="0075168A" w:rsidP="0098470D">
      <w:pPr>
        <w:spacing w:line="360" w:lineRule="auto"/>
        <w:jc w:val="left"/>
        <w:rPr>
          <w:rFonts w:ascii="宋体" w:hAnsi="宋体" w:hint="eastAsia"/>
        </w:rPr>
      </w:pPr>
      <w:r>
        <w:rPr>
          <w:rFonts w:ascii="宋体" w:hAnsi="宋体" w:hint="eastAsia"/>
          <w:b/>
          <w:bCs/>
        </w:rPr>
        <w:t>答案：C</w:t>
      </w:r>
    </w:p>
    <w:p w:rsidR="00447B6F" w:rsidRPr="00447B6F" w:rsidRDefault="0075168A" w:rsidP="0098470D">
      <w:pPr>
        <w:spacing w:line="360" w:lineRule="auto"/>
        <w:jc w:val="left"/>
        <w:rPr>
          <w:rFonts w:ascii="宋体" w:hAnsi="宋体" w:hint="eastAsia"/>
          <w:w w:val="105"/>
          <w:szCs w:val="21"/>
        </w:rPr>
      </w:pPr>
      <w:r>
        <w:rPr>
          <w:rFonts w:ascii="宋体" w:hAnsi="宋体" w:hint="eastAsia"/>
        </w:rPr>
        <w:t>12</w:t>
      </w:r>
      <w:r w:rsidR="00447B6F">
        <w:rPr>
          <w:rFonts w:ascii="宋体" w:hAnsi="宋体" w:hint="eastAsia"/>
        </w:rPr>
        <w:t>．</w:t>
      </w:r>
      <w:r w:rsidRPr="00447B6F">
        <w:rPr>
          <w:rFonts w:ascii="宋体" w:hAnsi="宋体" w:hint="eastAsia"/>
          <w:w w:val="105"/>
          <w:szCs w:val="21"/>
        </w:rPr>
        <w:t>石墨炉原子吸收分光光度法测定污染源中锡，绘制标准曲线时，要先向石墨管中加</w:t>
      </w:r>
    </w:p>
    <w:p w:rsidR="0075168A" w:rsidRDefault="0075168A" w:rsidP="0098470D">
      <w:pPr>
        <w:spacing w:line="360" w:lineRule="auto"/>
        <w:jc w:val="left"/>
        <w:rPr>
          <w:rFonts w:ascii="宋体" w:hAnsi="宋体" w:hint="eastAsia"/>
        </w:rPr>
      </w:pPr>
      <w:r>
        <w:rPr>
          <w:rFonts w:ascii="宋体" w:hAnsi="宋体" w:hint="eastAsia"/>
        </w:rPr>
        <w:t>入</w:t>
      </w:r>
      <w:r>
        <w:rPr>
          <w:rFonts w:ascii="宋体" w:hAnsi="宋体" w:hint="eastAsia"/>
          <w:u w:val="single"/>
        </w:rPr>
        <w:t xml:space="preserve">   </w:t>
      </w:r>
      <w:r w:rsidR="00447B6F">
        <w:rPr>
          <w:rFonts w:ascii="宋体" w:hAnsi="宋体" w:hint="eastAsia"/>
          <w:u w:val="single"/>
        </w:rPr>
        <w:t xml:space="preserve">      </w:t>
      </w:r>
      <w:r>
        <w:rPr>
          <w:rFonts w:ascii="宋体" w:hAnsi="宋体" w:hint="eastAsia"/>
          <w:u w:val="single"/>
        </w:rPr>
        <w:t xml:space="preserve"> </w:t>
      </w:r>
      <w:r>
        <w:rPr>
          <w:rFonts w:ascii="宋体" w:hAnsi="宋体" w:hint="eastAsia"/>
        </w:rPr>
        <w:t>基体改进剂再加工作标准溶液。(  )</w:t>
      </w:r>
    </w:p>
    <w:p w:rsidR="0075168A" w:rsidRDefault="0075168A" w:rsidP="003C38C6">
      <w:pPr>
        <w:spacing w:line="360" w:lineRule="auto"/>
        <w:jc w:val="left"/>
        <w:outlineLvl w:val="0"/>
        <w:rPr>
          <w:rFonts w:ascii="宋体" w:hAnsi="宋体" w:hint="eastAsia"/>
        </w:rPr>
      </w:pPr>
      <w:r>
        <w:rPr>
          <w:rFonts w:ascii="宋体" w:hAnsi="宋体" w:hint="eastAsia"/>
        </w:rPr>
        <w:t xml:space="preserve">    A．酒石酸-锆  B．硝酸镧  C．磷酸二氢钾  D．硝酸镁</w:t>
      </w:r>
    </w:p>
    <w:p w:rsidR="00447B6F" w:rsidRDefault="0075168A" w:rsidP="0098470D">
      <w:pPr>
        <w:spacing w:line="360" w:lineRule="auto"/>
        <w:jc w:val="left"/>
        <w:rPr>
          <w:rFonts w:ascii="宋体" w:hAnsi="宋体" w:hint="eastAsia"/>
        </w:rPr>
      </w:pPr>
      <w:r>
        <w:rPr>
          <w:rFonts w:ascii="宋体" w:hAnsi="宋体" w:hint="eastAsia"/>
          <w:b/>
          <w:bCs/>
        </w:rPr>
        <w:t>答案：A</w:t>
      </w:r>
    </w:p>
    <w:p w:rsidR="0075168A" w:rsidRDefault="0075168A" w:rsidP="0098470D">
      <w:pPr>
        <w:spacing w:line="360" w:lineRule="auto"/>
        <w:jc w:val="left"/>
        <w:rPr>
          <w:rFonts w:ascii="宋体" w:hAnsi="宋体" w:hint="eastAsia"/>
        </w:rPr>
      </w:pPr>
      <w:r>
        <w:rPr>
          <w:rFonts w:ascii="宋体" w:hAnsi="宋体" w:hint="eastAsia"/>
        </w:rPr>
        <w:t>13．石墨炉原子吸收分光光度法测定污染源铅的特征谱线为</w:t>
      </w:r>
      <w:r>
        <w:rPr>
          <w:rFonts w:ascii="宋体" w:hAnsi="宋体" w:hint="eastAsia"/>
          <w:u w:val="single"/>
        </w:rPr>
        <w:t xml:space="preserve">     </w:t>
      </w:r>
      <w:r w:rsidR="00F66268">
        <w:rPr>
          <w:rFonts w:ascii="宋体" w:hAnsi="宋体" w:hint="eastAsia"/>
          <w:u w:val="single"/>
        </w:rPr>
        <w:t xml:space="preserve"> </w:t>
      </w:r>
      <w:r>
        <w:rPr>
          <w:rFonts w:ascii="宋体" w:hAnsi="宋体" w:hint="eastAsia"/>
          <w:u w:val="single"/>
        </w:rPr>
        <w:t xml:space="preserve"> </w:t>
      </w:r>
      <w:r w:rsidR="00F66268">
        <w:rPr>
          <w:rFonts w:ascii="宋体" w:hAnsi="宋体" w:hint="eastAsia"/>
        </w:rPr>
        <w:t>n</w:t>
      </w:r>
      <w:r>
        <w:rPr>
          <w:rFonts w:ascii="宋体" w:hAnsi="宋体" w:hint="eastAsia"/>
        </w:rPr>
        <w:t>m。(  )</w:t>
      </w:r>
    </w:p>
    <w:p w:rsidR="0075168A" w:rsidRDefault="0075168A" w:rsidP="0098470D">
      <w:pPr>
        <w:spacing w:line="360" w:lineRule="auto"/>
        <w:jc w:val="left"/>
        <w:rPr>
          <w:rFonts w:ascii="宋体" w:hAnsi="宋体" w:hint="eastAsia"/>
        </w:rPr>
      </w:pPr>
      <w:r>
        <w:rPr>
          <w:rFonts w:ascii="宋体" w:hAnsi="宋体" w:hint="eastAsia"/>
        </w:rPr>
        <w:t xml:space="preserve">    A．279.5    B.  228.8    C．283.3</w:t>
      </w:r>
    </w:p>
    <w:p w:rsidR="0075168A" w:rsidRDefault="0075168A" w:rsidP="0098470D">
      <w:pPr>
        <w:spacing w:line="360" w:lineRule="auto"/>
        <w:jc w:val="left"/>
        <w:rPr>
          <w:rFonts w:ascii="宋体" w:hAnsi="宋体" w:hint="eastAsia"/>
          <w:b/>
          <w:bCs/>
        </w:rPr>
      </w:pPr>
      <w:r>
        <w:rPr>
          <w:rFonts w:ascii="宋体" w:hAnsi="宋体" w:hint="eastAsia"/>
          <w:b/>
          <w:bCs/>
        </w:rPr>
        <w:t>答案：C</w:t>
      </w:r>
    </w:p>
    <w:p w:rsidR="0075168A" w:rsidRDefault="0075168A" w:rsidP="0098470D">
      <w:pPr>
        <w:spacing w:line="360" w:lineRule="auto"/>
        <w:jc w:val="left"/>
        <w:rPr>
          <w:rFonts w:ascii="宋体" w:hAnsi="宋体" w:hint="eastAsia"/>
        </w:rPr>
      </w:pPr>
      <w:r>
        <w:rPr>
          <w:rFonts w:ascii="宋体" w:hAnsi="宋体" w:hint="eastAsia"/>
        </w:rPr>
        <w:t>14．石墨炉原子吸收分光光度法测定大气中砷的特征谱线为</w:t>
      </w:r>
      <w:r>
        <w:rPr>
          <w:rFonts w:ascii="宋体" w:hAnsi="宋体" w:hint="eastAsia"/>
          <w:u w:val="single"/>
        </w:rPr>
        <w:t xml:space="preserve">       </w:t>
      </w:r>
      <w:r>
        <w:rPr>
          <w:rFonts w:ascii="宋体" w:hAnsi="宋体" w:hint="eastAsia"/>
        </w:rPr>
        <w:t>nm。(  )</w:t>
      </w:r>
    </w:p>
    <w:p w:rsidR="0075168A" w:rsidRDefault="0075168A" w:rsidP="0098470D">
      <w:pPr>
        <w:spacing w:line="360" w:lineRule="auto"/>
        <w:jc w:val="left"/>
        <w:rPr>
          <w:rFonts w:ascii="宋体" w:hAnsi="宋体" w:hint="eastAsia"/>
        </w:rPr>
      </w:pPr>
      <w:r>
        <w:rPr>
          <w:rFonts w:ascii="宋体" w:hAnsi="宋体" w:hint="eastAsia"/>
        </w:rPr>
        <w:t xml:space="preserve">    A．234.9    B．  196.0  C．  193.7</w:t>
      </w:r>
    </w:p>
    <w:p w:rsidR="0075168A" w:rsidRDefault="0075168A" w:rsidP="0098470D">
      <w:pPr>
        <w:spacing w:line="360" w:lineRule="auto"/>
        <w:jc w:val="left"/>
        <w:rPr>
          <w:rFonts w:ascii="宋体" w:hAnsi="宋体" w:hint="eastAsia"/>
        </w:rPr>
      </w:pPr>
      <w:r>
        <w:rPr>
          <w:rFonts w:ascii="宋体" w:hAnsi="宋体" w:hint="eastAsia"/>
          <w:b/>
          <w:bCs/>
        </w:rPr>
        <w:t>答案：C</w:t>
      </w:r>
    </w:p>
    <w:p w:rsidR="0075168A" w:rsidRDefault="0075168A" w:rsidP="0098470D">
      <w:pPr>
        <w:spacing w:line="360" w:lineRule="auto"/>
        <w:jc w:val="left"/>
        <w:rPr>
          <w:rFonts w:ascii="宋体" w:hAnsi="宋体" w:hint="eastAsia"/>
          <w:b/>
          <w:bCs/>
        </w:rPr>
      </w:pPr>
      <w:r>
        <w:rPr>
          <w:rFonts w:ascii="宋体" w:hAnsi="宋体" w:hint="eastAsia"/>
          <w:b/>
          <w:bCs/>
        </w:rPr>
        <w:t>四、问答题</w:t>
      </w:r>
    </w:p>
    <w:p w:rsidR="0075168A" w:rsidRDefault="0075168A" w:rsidP="0098470D">
      <w:pPr>
        <w:spacing w:line="360" w:lineRule="auto"/>
        <w:jc w:val="left"/>
        <w:rPr>
          <w:rFonts w:ascii="宋体" w:hAnsi="宋体" w:hint="eastAsia"/>
        </w:rPr>
      </w:pPr>
      <w:r>
        <w:rPr>
          <w:rFonts w:ascii="宋体" w:hAnsi="宋体" w:hint="eastAsia"/>
        </w:rPr>
        <w:t>1．阐述石墨炉原子吸收分光光度法测定空气中砷时，砷化氢导管内表面去活化的作用和方法。</w:t>
      </w:r>
    </w:p>
    <w:p w:rsidR="0075168A" w:rsidRDefault="0075168A" w:rsidP="0098470D">
      <w:pPr>
        <w:spacing w:line="360" w:lineRule="auto"/>
        <w:jc w:val="left"/>
        <w:rPr>
          <w:rFonts w:ascii="宋体" w:hAnsi="宋体" w:hint="eastAsia"/>
        </w:rPr>
      </w:pPr>
      <w:r>
        <w:rPr>
          <w:rFonts w:ascii="宋体" w:hAnsi="宋体" w:hint="eastAsia"/>
          <w:b/>
          <w:bCs/>
        </w:rPr>
        <w:t>答案：</w:t>
      </w:r>
      <w:r>
        <w:rPr>
          <w:rFonts w:ascii="宋体" w:hAnsi="宋体" w:hint="eastAsia"/>
        </w:rPr>
        <w:t>作用：显著提高灵敏度，增加重现性。</w:t>
      </w:r>
    </w:p>
    <w:p w:rsidR="0075168A" w:rsidRDefault="0075168A" w:rsidP="0098470D">
      <w:pPr>
        <w:spacing w:line="360" w:lineRule="auto"/>
        <w:jc w:val="left"/>
        <w:rPr>
          <w:rFonts w:ascii="宋体" w:hAnsi="宋体" w:hint="eastAsia"/>
        </w:rPr>
      </w:pPr>
      <w:r>
        <w:rPr>
          <w:rFonts w:ascii="宋体" w:hAnsi="宋体" w:hint="eastAsia"/>
        </w:rPr>
        <w:t xml:space="preserve">    方法：用10％(m／V)的二甲基二氯硅烷-甲苯溶液处理乳胶管内表面，再用甲苯和甲醇清洗，在室温下通氮气干燥。</w:t>
      </w:r>
    </w:p>
    <w:p w:rsidR="0075168A" w:rsidRDefault="0075168A" w:rsidP="0098470D">
      <w:pPr>
        <w:spacing w:line="360" w:lineRule="auto"/>
        <w:jc w:val="left"/>
        <w:rPr>
          <w:rFonts w:ascii="宋体" w:hAnsi="宋体" w:hint="eastAsia"/>
        </w:rPr>
      </w:pPr>
      <w:r>
        <w:rPr>
          <w:rFonts w:ascii="宋体" w:hAnsi="宋体" w:hint="eastAsia"/>
        </w:rPr>
        <w:lastRenderedPageBreak/>
        <w:t>2．阐述石墨炉法原子吸收光度法测定烟道气中镍时滤筒样品的制备过程。</w:t>
      </w:r>
    </w:p>
    <w:p w:rsidR="0075168A" w:rsidRDefault="0075168A" w:rsidP="0098470D">
      <w:pPr>
        <w:spacing w:line="360" w:lineRule="auto"/>
        <w:jc w:val="left"/>
        <w:rPr>
          <w:rFonts w:ascii="宋体" w:hAnsi="宋体" w:hint="eastAsia"/>
        </w:rPr>
      </w:pPr>
      <w:r>
        <w:rPr>
          <w:rFonts w:ascii="宋体" w:hAnsi="宋体" w:hint="eastAsia"/>
          <w:b/>
          <w:bCs/>
        </w:rPr>
        <w:t>答案：</w:t>
      </w:r>
      <w:r>
        <w:rPr>
          <w:rFonts w:ascii="宋体" w:hAnsi="宋体" w:hint="eastAsia"/>
        </w:rPr>
        <w:t>(1)将滤筒剪碎，置于150m1锥形瓶中，用少量水润湿，加30m1硝酸和5ml高氯酸(以酸液浸过样品为宜，不足加硝酸)。(2)瓶口插入一短颈玻璃漏斗，在电热板上加热至沸腾，蒸至近干时取下冷却，再加10ml硝酸，继续加热近干(如果样品消解不完全，可加入少量硝酸继续加热至样品颜色变浅)。(3)稍冷，加少量水过滤，每次转移洗涤液时应用玻璃棒将絮状纤维挤压干净，浓缩滤液至近干。(4)冷却后，转移到25ml容量瓶中，再用水稀释至刻度，此溶液即为样品溶液。</w:t>
      </w:r>
    </w:p>
    <w:p w:rsidR="0075168A" w:rsidRDefault="0075168A" w:rsidP="0098470D">
      <w:pPr>
        <w:spacing w:line="360" w:lineRule="auto"/>
        <w:jc w:val="left"/>
        <w:rPr>
          <w:rFonts w:ascii="宋体" w:hAnsi="宋体" w:hint="eastAsia"/>
        </w:rPr>
      </w:pPr>
      <w:r>
        <w:rPr>
          <w:rFonts w:ascii="宋体" w:hAnsi="宋体" w:hint="eastAsia"/>
          <w:b/>
          <w:bCs/>
        </w:rPr>
        <w:t>五、计算题</w:t>
      </w:r>
    </w:p>
    <w:p w:rsidR="0075168A" w:rsidRDefault="0075168A" w:rsidP="0098470D">
      <w:pPr>
        <w:spacing w:line="360" w:lineRule="auto"/>
        <w:jc w:val="left"/>
        <w:rPr>
          <w:rFonts w:ascii="宋体" w:hAnsi="宋体" w:hint="eastAsia"/>
        </w:rPr>
      </w:pPr>
      <w:r>
        <w:rPr>
          <w:rFonts w:ascii="宋体" w:hAnsi="宋体" w:hint="eastAsia"/>
        </w:rPr>
        <w:t>石墨炉原子吸收法测定无组织排放废气中镉时，用滤膜采集颗粒物样品。已知标准状态下的采样体积为10.0m</w:t>
      </w:r>
      <w:r w:rsidRPr="00F66268">
        <w:rPr>
          <w:rFonts w:ascii="宋体" w:hAnsi="宋体" w:hint="eastAsia"/>
          <w:vertAlign w:val="superscript"/>
        </w:rPr>
        <w:t>3</w:t>
      </w:r>
      <w:r>
        <w:rPr>
          <w:rFonts w:ascii="宋体" w:hAnsi="宋体" w:hint="eastAsia"/>
        </w:rPr>
        <w:t>，样品滤膜总面积为3.50cm</w:t>
      </w:r>
      <w:r w:rsidRPr="00F66268">
        <w:rPr>
          <w:rFonts w:ascii="宋体" w:hAnsi="宋体" w:hint="eastAsia"/>
          <w:vertAlign w:val="superscript"/>
        </w:rPr>
        <w:t>2</w:t>
      </w:r>
      <w:r>
        <w:rPr>
          <w:rFonts w:ascii="宋体" w:hAnsi="宋体" w:hint="eastAsia"/>
        </w:rPr>
        <w:t>，取全部样品滤膜进行消解测定，消解完毕后定容至25.0ml，同时取符合要求的空白滤膜按样品制备步骤制备空白溶液。经测定，样品溶液浓度为2.53μg／L，空白溶液浓度为0.24μg/L，试求无组织排放废气中镉的浓度。</w:t>
      </w:r>
    </w:p>
    <w:p w:rsidR="0075168A" w:rsidRDefault="0075168A" w:rsidP="0098470D">
      <w:pPr>
        <w:spacing w:line="360" w:lineRule="auto"/>
        <w:jc w:val="left"/>
        <w:rPr>
          <w:rFonts w:ascii="宋体" w:hAnsi="宋体" w:hint="eastAsia"/>
        </w:rPr>
      </w:pPr>
      <w:r>
        <w:rPr>
          <w:rFonts w:ascii="宋体" w:hAnsi="宋体" w:hint="eastAsia"/>
          <w:b/>
          <w:bCs/>
        </w:rPr>
        <w:t>答案：</w:t>
      </w:r>
      <w:r>
        <w:rPr>
          <w:rFonts w:ascii="宋体" w:hAnsi="宋体" w:hint="eastAsia"/>
        </w:rPr>
        <w:t>C</w:t>
      </w:r>
      <w:r w:rsidRPr="0098470D">
        <w:rPr>
          <w:rFonts w:ascii="宋体" w:hAnsi="宋体" w:hint="eastAsia"/>
          <w:vertAlign w:val="subscript"/>
        </w:rPr>
        <w:t>cd</w:t>
      </w:r>
      <w:r>
        <w:rPr>
          <w:rFonts w:ascii="宋体" w:hAnsi="宋体" w:hint="eastAsia"/>
        </w:rPr>
        <w:t>=(2.55－0.24)×25.0×3.50／（10.0×10</w:t>
      </w:r>
      <w:r w:rsidRPr="0098470D">
        <w:rPr>
          <w:rFonts w:ascii="宋体" w:hAnsi="宋体" w:hint="eastAsia"/>
          <w:vertAlign w:val="superscript"/>
        </w:rPr>
        <w:t>6</w:t>
      </w:r>
      <w:r>
        <w:rPr>
          <w:rFonts w:ascii="宋体" w:hAnsi="宋体" w:hint="eastAsia"/>
        </w:rPr>
        <w:t>×3.50)=5.78×10</w:t>
      </w:r>
      <w:r w:rsidRPr="0098470D">
        <w:rPr>
          <w:rFonts w:ascii="宋体" w:hAnsi="宋体" w:hint="eastAsia"/>
          <w:vertAlign w:val="superscript"/>
        </w:rPr>
        <w:t>-6</w:t>
      </w:r>
      <w:r>
        <w:rPr>
          <w:rFonts w:ascii="宋体" w:hAnsi="宋体" w:hint="eastAsia"/>
        </w:rPr>
        <w:t>(mg／m</w:t>
      </w:r>
      <w:r w:rsidRPr="00F66268">
        <w:rPr>
          <w:rFonts w:ascii="宋体" w:hAnsi="宋体" w:hint="eastAsia"/>
          <w:vertAlign w:val="superscript"/>
        </w:rPr>
        <w:t>3</w:t>
      </w:r>
      <w:r>
        <w:rPr>
          <w:rFonts w:ascii="宋体" w:hAnsi="宋体" w:hint="eastAsia"/>
        </w:rPr>
        <w:t>)</w:t>
      </w:r>
    </w:p>
    <w:p w:rsidR="0075168A" w:rsidRDefault="0075168A" w:rsidP="0098470D">
      <w:pPr>
        <w:spacing w:line="360" w:lineRule="auto"/>
        <w:jc w:val="left"/>
        <w:rPr>
          <w:rFonts w:ascii="宋体" w:hAnsi="宋体" w:hint="eastAsia"/>
          <w:b/>
          <w:bCs/>
        </w:rPr>
      </w:pPr>
      <w:r>
        <w:rPr>
          <w:rFonts w:ascii="宋体" w:hAnsi="宋体" w:hint="eastAsia"/>
          <w:b/>
          <w:bCs/>
        </w:rPr>
        <w:t>参考文献</w:t>
      </w:r>
    </w:p>
    <w:p w:rsidR="0075168A" w:rsidRDefault="0075168A" w:rsidP="0098470D">
      <w:pPr>
        <w:spacing w:line="360" w:lineRule="auto"/>
        <w:jc w:val="left"/>
        <w:rPr>
          <w:rFonts w:ascii="宋体" w:hAnsi="宋体" w:hint="eastAsia"/>
        </w:rPr>
      </w:pPr>
      <w:r>
        <w:rPr>
          <w:rFonts w:ascii="宋体" w:hAnsi="宋体" w:hint="eastAsia"/>
        </w:rPr>
        <w:t>[1]  大气固定污染源镍的测定石墨炉原子吸收分光光度法(HJ／T63.2-2001)．</w:t>
      </w:r>
    </w:p>
    <w:p w:rsidR="0075168A" w:rsidRDefault="0075168A" w:rsidP="0098470D">
      <w:pPr>
        <w:spacing w:line="360" w:lineRule="auto"/>
        <w:jc w:val="left"/>
        <w:rPr>
          <w:rFonts w:ascii="宋体" w:hAnsi="宋体" w:hint="eastAsia"/>
        </w:rPr>
      </w:pPr>
      <w:r>
        <w:rPr>
          <w:rFonts w:ascii="宋体" w:hAnsi="宋体" w:hint="eastAsia"/>
        </w:rPr>
        <w:t>[2]  大气固定污染源镉的测定石墨炉原子吸收分光光度法(HJ／T64.2-2001)．</w:t>
      </w:r>
    </w:p>
    <w:p w:rsidR="0075168A" w:rsidRDefault="0075168A" w:rsidP="0098470D">
      <w:pPr>
        <w:spacing w:line="360" w:lineRule="auto"/>
        <w:jc w:val="left"/>
        <w:rPr>
          <w:rFonts w:ascii="宋体" w:hAnsi="宋体" w:hint="eastAsia"/>
        </w:rPr>
      </w:pPr>
      <w:r>
        <w:rPr>
          <w:rFonts w:ascii="宋体" w:hAnsi="宋体" w:hint="eastAsia"/>
        </w:rPr>
        <w:t>[3]  大气固定污染源锡的测定石墨炉原子吸收分光光度法(HJ／T65-2001)．</w:t>
      </w:r>
    </w:p>
    <w:p w:rsidR="0075168A" w:rsidRDefault="0075168A" w:rsidP="0098470D">
      <w:pPr>
        <w:spacing w:line="360" w:lineRule="auto"/>
        <w:jc w:val="left"/>
        <w:rPr>
          <w:rFonts w:ascii="宋体" w:hAnsi="宋体" w:hint="eastAsia"/>
        </w:rPr>
      </w:pPr>
      <w:r>
        <w:rPr>
          <w:rFonts w:ascii="宋体" w:hAnsi="宋体" w:hint="eastAsia"/>
        </w:rPr>
        <w:t>[4]  国家环境保护总局  《空气和废气监测分析方法》  编委会．空气和废气监测分析方法．4版．北京：中国环境科学出版社，2003．</w:t>
      </w:r>
    </w:p>
    <w:p w:rsidR="0075168A" w:rsidRDefault="0075168A" w:rsidP="0098470D">
      <w:pPr>
        <w:spacing w:line="360" w:lineRule="auto"/>
        <w:jc w:val="left"/>
        <w:rPr>
          <w:rFonts w:ascii="宋体" w:hAnsi="宋体" w:hint="eastAsia"/>
        </w:rPr>
      </w:pPr>
      <w:r>
        <w:rPr>
          <w:rFonts w:ascii="宋体" w:hAnsi="宋体" w:hint="eastAsia"/>
        </w:rPr>
        <w:t xml:space="preserve">                                               命题：张丽华</w:t>
      </w:r>
    </w:p>
    <w:p w:rsidR="0075168A" w:rsidRDefault="0075168A" w:rsidP="0098470D">
      <w:pPr>
        <w:spacing w:line="360" w:lineRule="auto"/>
        <w:jc w:val="left"/>
        <w:rPr>
          <w:rFonts w:ascii="宋体" w:hAnsi="宋体" w:hint="eastAsia"/>
        </w:rPr>
      </w:pPr>
      <w:r>
        <w:rPr>
          <w:rFonts w:ascii="宋体" w:hAnsi="宋体" w:hint="eastAsia"/>
        </w:rPr>
        <w:t xml:space="preserve">                                               审核：邹本东   韩熔红  夏  新</w:t>
      </w:r>
    </w:p>
    <w:p w:rsidR="0075168A" w:rsidRPr="00950F5B" w:rsidRDefault="0075168A" w:rsidP="0098470D">
      <w:pPr>
        <w:spacing w:line="360" w:lineRule="auto"/>
        <w:jc w:val="center"/>
        <w:rPr>
          <w:rFonts w:ascii="宋体" w:hAnsi="宋体" w:hint="eastAsia"/>
        </w:rPr>
      </w:pPr>
      <w:r>
        <w:rPr>
          <w:rFonts w:ascii="宋体" w:hAnsi="宋体" w:hint="eastAsia"/>
        </w:rPr>
        <w:t xml:space="preserve">    </w:t>
      </w:r>
      <w:r w:rsidRPr="00950F5B">
        <w:rPr>
          <w:rFonts w:ascii="宋体" w:hAnsi="宋体" w:hint="eastAsia"/>
          <w:b/>
          <w:bCs/>
          <w:sz w:val="24"/>
        </w:rPr>
        <w:t>第九节  原子荧光分光光度法</w:t>
      </w:r>
    </w:p>
    <w:p w:rsidR="0075168A" w:rsidRPr="00950F5B" w:rsidRDefault="0075168A" w:rsidP="003C38C6">
      <w:pPr>
        <w:spacing w:line="360" w:lineRule="auto"/>
        <w:outlineLvl w:val="0"/>
        <w:rPr>
          <w:rFonts w:ascii="宋体" w:hAnsi="宋体" w:hint="eastAsia"/>
          <w:b/>
          <w:bCs/>
          <w:sz w:val="24"/>
        </w:rPr>
      </w:pPr>
      <w:r w:rsidRPr="00950F5B">
        <w:rPr>
          <w:rFonts w:ascii="宋体" w:hAnsi="宋体" w:hint="eastAsia"/>
          <w:b/>
          <w:bCs/>
          <w:sz w:val="24"/>
        </w:rPr>
        <w:t>(一)   基础知识</w:t>
      </w:r>
    </w:p>
    <w:p w:rsidR="0075168A" w:rsidRDefault="0075168A" w:rsidP="0098470D">
      <w:pPr>
        <w:spacing w:line="360" w:lineRule="auto"/>
        <w:jc w:val="left"/>
        <w:rPr>
          <w:rFonts w:ascii="宋体" w:hAnsi="宋体" w:hint="eastAsia"/>
        </w:rPr>
      </w:pPr>
      <w:r>
        <w:rPr>
          <w:rFonts w:ascii="宋体" w:hAnsi="宋体" w:hint="eastAsia"/>
          <w:b/>
          <w:bCs/>
        </w:rPr>
        <w:t>分类号：G</w:t>
      </w:r>
      <w:r w:rsidR="00950F5B">
        <w:rPr>
          <w:rFonts w:ascii="宋体" w:hAnsi="宋体" w:hint="eastAsia"/>
          <w:b/>
          <w:bCs/>
        </w:rPr>
        <w:t>9</w:t>
      </w:r>
      <w:r>
        <w:rPr>
          <w:rFonts w:ascii="宋体" w:hAnsi="宋体" w:hint="eastAsia"/>
          <w:b/>
          <w:bCs/>
        </w:rPr>
        <w:t>-0</w:t>
      </w:r>
    </w:p>
    <w:p w:rsidR="0098470D" w:rsidRDefault="0075168A" w:rsidP="0098470D">
      <w:pPr>
        <w:spacing w:line="360" w:lineRule="auto"/>
        <w:jc w:val="left"/>
        <w:rPr>
          <w:rFonts w:ascii="宋体" w:hAnsi="宋体" w:hint="eastAsia"/>
        </w:rPr>
      </w:pPr>
      <w:r>
        <w:rPr>
          <w:rFonts w:ascii="宋体" w:hAnsi="宋体" w:hint="eastAsia"/>
        </w:rPr>
        <w:t>试题同“上册第一章第八节W8-0”。</w:t>
      </w:r>
    </w:p>
    <w:p w:rsidR="0075168A" w:rsidRDefault="0075168A" w:rsidP="003C38C6">
      <w:pPr>
        <w:spacing w:line="360" w:lineRule="auto"/>
        <w:jc w:val="left"/>
        <w:outlineLvl w:val="0"/>
        <w:rPr>
          <w:rFonts w:ascii="宋体" w:hAnsi="宋体" w:hint="eastAsia"/>
        </w:rPr>
      </w:pPr>
      <w:r>
        <w:rPr>
          <w:rFonts w:ascii="宋体" w:hAnsi="宋体" w:hint="eastAsia"/>
          <w:b/>
          <w:bCs/>
          <w:sz w:val="24"/>
        </w:rPr>
        <w:t>(二)   汞</w:t>
      </w:r>
    </w:p>
    <w:p w:rsidR="0075168A" w:rsidRDefault="0075168A" w:rsidP="0098470D">
      <w:pPr>
        <w:spacing w:line="360" w:lineRule="auto"/>
        <w:jc w:val="left"/>
        <w:rPr>
          <w:rFonts w:ascii="宋体" w:hAnsi="宋体" w:hint="eastAsia"/>
          <w:b/>
          <w:bCs/>
        </w:rPr>
      </w:pPr>
      <w:r>
        <w:rPr>
          <w:rFonts w:ascii="宋体" w:hAnsi="宋体" w:hint="eastAsia"/>
          <w:b/>
          <w:bCs/>
        </w:rPr>
        <w:t>分类号：G9-1</w:t>
      </w:r>
    </w:p>
    <w:p w:rsidR="0075168A" w:rsidRDefault="0075168A" w:rsidP="0098470D">
      <w:pPr>
        <w:spacing w:line="360" w:lineRule="auto"/>
        <w:jc w:val="left"/>
        <w:rPr>
          <w:rFonts w:ascii="宋体" w:hAnsi="宋体" w:hint="eastAsia"/>
        </w:rPr>
      </w:pPr>
      <w:r>
        <w:rPr>
          <w:rFonts w:ascii="宋体" w:hAnsi="宋体" w:hint="eastAsia"/>
          <w:b/>
          <w:bCs/>
        </w:rPr>
        <w:t>主要内容</w:t>
      </w:r>
    </w:p>
    <w:p w:rsidR="0075168A" w:rsidRDefault="0075168A" w:rsidP="0098470D">
      <w:pPr>
        <w:spacing w:line="360" w:lineRule="auto"/>
        <w:jc w:val="left"/>
        <w:rPr>
          <w:rFonts w:ascii="宋体" w:hAnsi="宋体" w:hint="eastAsia"/>
        </w:rPr>
      </w:pPr>
      <w:r>
        <w:rPr>
          <w:rFonts w:ascii="宋体" w:hAnsi="宋体" w:hint="eastAsia"/>
        </w:rPr>
        <w:t>①废气中汞的测定原子荧光分光光度法《空气和废气监测分析方法》(第四版)</w:t>
      </w:r>
    </w:p>
    <w:p w:rsidR="0075168A" w:rsidRDefault="0075168A" w:rsidP="0098470D">
      <w:pPr>
        <w:spacing w:line="360" w:lineRule="auto"/>
        <w:jc w:val="left"/>
        <w:rPr>
          <w:rFonts w:ascii="宋体" w:hAnsi="宋体" w:hint="eastAsia"/>
        </w:rPr>
      </w:pPr>
      <w:r>
        <w:rPr>
          <w:rFonts w:ascii="宋体" w:hAnsi="宋体" w:hint="eastAsia"/>
        </w:rPr>
        <w:t>②环境空气中汞的测定巯基棉富集-冷原子荧光分光光度法《空气和废气监测分析方法》(第</w:t>
      </w:r>
      <w:r>
        <w:rPr>
          <w:rFonts w:ascii="宋体" w:hAnsi="宋体" w:hint="eastAsia"/>
        </w:rPr>
        <w:lastRenderedPageBreak/>
        <w:t>四版)</w:t>
      </w:r>
    </w:p>
    <w:p w:rsidR="0075168A" w:rsidRDefault="0075168A" w:rsidP="0098470D">
      <w:pPr>
        <w:spacing w:line="360" w:lineRule="auto"/>
        <w:jc w:val="left"/>
        <w:rPr>
          <w:rFonts w:ascii="宋体" w:hAnsi="宋体" w:hint="eastAsia"/>
        </w:rPr>
      </w:pPr>
      <w:r>
        <w:rPr>
          <w:rFonts w:ascii="宋体" w:hAnsi="宋体" w:hint="eastAsia"/>
          <w:b/>
          <w:bCs/>
        </w:rPr>
        <w:t>一、填空题</w:t>
      </w:r>
    </w:p>
    <w:p w:rsidR="0075168A" w:rsidRDefault="0075168A" w:rsidP="0098470D">
      <w:pPr>
        <w:spacing w:line="360" w:lineRule="auto"/>
        <w:jc w:val="left"/>
        <w:rPr>
          <w:rFonts w:ascii="宋体" w:hAnsi="宋体" w:hint="eastAsia"/>
        </w:rPr>
      </w:pPr>
      <w:r>
        <w:rPr>
          <w:rFonts w:ascii="宋体" w:hAnsi="宋体" w:hint="eastAsia"/>
        </w:rPr>
        <w:t>1．原子荧光分光光度法测定废气中汞含量时，滤筒样品溶液的制备方法是：将试样滤筒剪碎，置于150ml锥形瓶中，加入45ml新配制的王水，瓶口插入一个小玻璃漏斗，于电热板上加热至</w:t>
      </w:r>
      <w:r w:rsidR="00950F5B">
        <w:rPr>
          <w:rFonts w:ascii="宋体" w:hAnsi="宋体" w:hint="eastAsia"/>
          <w:u w:val="single"/>
        </w:rPr>
        <w:t xml:space="preserve">        </w:t>
      </w:r>
      <w:r>
        <w:rPr>
          <w:rFonts w:ascii="宋体" w:hAnsi="宋体" w:hint="eastAsia"/>
        </w:rPr>
        <w:t>，保持2h。冷却，加入少量水，用定量滤纸过滤，用水洗涤锥形瓶和滤渣数次，合并滤液和洗涤液，加热浓缩至近干，冷却后转移到50ml容量瓶中，用</w:t>
      </w:r>
      <w:r w:rsidR="00950F5B">
        <w:rPr>
          <w:rFonts w:ascii="宋体" w:hAnsi="宋体" w:hint="eastAsia"/>
          <w:u w:val="single"/>
        </w:rPr>
        <w:t xml:space="preserve">        </w:t>
      </w:r>
      <w:r>
        <w:rPr>
          <w:rFonts w:ascii="宋体" w:hAnsi="宋体" w:hint="eastAsia"/>
        </w:rPr>
        <w:t>稀释至标线，即为样品溶液。①</w:t>
      </w:r>
    </w:p>
    <w:p w:rsidR="0075168A" w:rsidRDefault="0075168A" w:rsidP="0098470D">
      <w:pPr>
        <w:spacing w:line="360" w:lineRule="auto"/>
        <w:jc w:val="left"/>
        <w:rPr>
          <w:rFonts w:ascii="宋体" w:hAnsi="宋体" w:hint="eastAsia"/>
        </w:rPr>
      </w:pPr>
      <w:r>
        <w:rPr>
          <w:rFonts w:ascii="宋体" w:hAnsi="宋体" w:hint="eastAsia"/>
          <w:b/>
          <w:bCs/>
        </w:rPr>
        <w:t>答案：</w:t>
      </w:r>
      <w:r>
        <w:rPr>
          <w:rFonts w:ascii="宋体" w:hAnsi="宋体" w:hint="eastAsia"/>
        </w:rPr>
        <w:t>微沸  5％盐酸</w:t>
      </w:r>
    </w:p>
    <w:p w:rsidR="0075168A" w:rsidRDefault="0075168A" w:rsidP="0098470D">
      <w:pPr>
        <w:spacing w:line="360" w:lineRule="auto"/>
        <w:jc w:val="left"/>
        <w:rPr>
          <w:rFonts w:ascii="宋体" w:hAnsi="宋体" w:hint="eastAsia"/>
        </w:rPr>
      </w:pPr>
      <w:r>
        <w:rPr>
          <w:rFonts w:ascii="宋体" w:hAnsi="宋体" w:hint="eastAsia"/>
        </w:rPr>
        <w:t>2</w:t>
      </w:r>
      <w:r w:rsidR="0098470D">
        <w:rPr>
          <w:rFonts w:ascii="宋体" w:hAnsi="宋体" w:hint="eastAsia"/>
        </w:rPr>
        <w:t>．</w:t>
      </w:r>
      <w:r>
        <w:rPr>
          <w:rFonts w:ascii="宋体" w:hAnsi="宋体" w:hint="eastAsia"/>
        </w:rPr>
        <w:t>原子荧光分光光度法测定废气中汞含量时，滤膜样品溶液的制备方法是：将试样滤膜置于100ml锥形瓶中，加入10ml新配制的</w:t>
      </w:r>
      <w:r>
        <w:rPr>
          <w:rFonts w:ascii="宋体" w:hAnsi="宋体" w:hint="eastAsia"/>
          <w:u w:val="single"/>
        </w:rPr>
        <w:t xml:space="preserve">        </w:t>
      </w:r>
      <w:r>
        <w:rPr>
          <w:rFonts w:ascii="宋体" w:hAnsi="宋体" w:hint="eastAsia"/>
        </w:rPr>
        <w:t>，放置</w:t>
      </w:r>
      <w:r>
        <w:rPr>
          <w:rFonts w:ascii="宋体" w:hAnsi="宋体" w:hint="eastAsia"/>
          <w:u w:val="single"/>
        </w:rPr>
        <w:t xml:space="preserve">      </w:t>
      </w:r>
      <w:r>
        <w:rPr>
          <w:rFonts w:ascii="宋体" w:hAnsi="宋体" w:hint="eastAsia"/>
        </w:rPr>
        <w:t>，其后，消解方法与玻璃纤维滤筒相同，但酸量减半。①</w:t>
      </w:r>
    </w:p>
    <w:p w:rsidR="0075168A" w:rsidRDefault="0075168A" w:rsidP="0098470D">
      <w:pPr>
        <w:spacing w:line="360" w:lineRule="auto"/>
        <w:jc w:val="left"/>
        <w:rPr>
          <w:rFonts w:ascii="宋体" w:hAnsi="宋体" w:hint="eastAsia"/>
        </w:rPr>
      </w:pPr>
      <w:r>
        <w:rPr>
          <w:rFonts w:ascii="宋体" w:hAnsi="宋体" w:hint="eastAsia"/>
          <w:b/>
          <w:bCs/>
        </w:rPr>
        <w:t>答案：</w:t>
      </w:r>
      <w:r>
        <w:rPr>
          <w:rFonts w:ascii="宋体" w:hAnsi="宋体" w:hint="eastAsia"/>
        </w:rPr>
        <w:t>王水  过夜</w:t>
      </w:r>
    </w:p>
    <w:p w:rsidR="0075168A" w:rsidRDefault="0075168A" w:rsidP="0098470D">
      <w:pPr>
        <w:spacing w:line="360" w:lineRule="auto"/>
        <w:jc w:val="left"/>
        <w:rPr>
          <w:rFonts w:ascii="宋体" w:hAnsi="宋体" w:hint="eastAsia"/>
        </w:rPr>
      </w:pPr>
      <w:r>
        <w:rPr>
          <w:rFonts w:ascii="宋体" w:hAnsi="宋体" w:hint="eastAsia"/>
        </w:rPr>
        <w:t>3．巯基棉富集</w:t>
      </w:r>
      <w:r w:rsidR="00950F5B">
        <w:rPr>
          <w:rFonts w:ascii="宋体" w:hAnsi="宋体" w:hint="eastAsia"/>
        </w:rPr>
        <w:t>-</w:t>
      </w:r>
      <w:r>
        <w:rPr>
          <w:rFonts w:ascii="宋体" w:hAnsi="宋体" w:hint="eastAsia"/>
        </w:rPr>
        <w:t>冷原子荧光分光光度法测定环境空气中汞的原理是：在</w:t>
      </w:r>
      <w:r>
        <w:rPr>
          <w:rFonts w:ascii="宋体" w:hAnsi="宋体" w:hint="eastAsia"/>
          <w:u w:val="single"/>
        </w:rPr>
        <w:t xml:space="preserve">      </w:t>
      </w:r>
      <w:r>
        <w:rPr>
          <w:rFonts w:ascii="宋体" w:hAnsi="宋体" w:hint="eastAsia"/>
        </w:rPr>
        <w:t>介质中，用巯基棉富集空气中的汞及其化合物，元素汞通过巯墓棉采样管时，主要为</w:t>
      </w:r>
      <w:r>
        <w:rPr>
          <w:rFonts w:ascii="宋体" w:hAnsi="宋体" w:hint="eastAsia"/>
          <w:u w:val="single"/>
        </w:rPr>
        <w:t xml:space="preserve">       </w:t>
      </w:r>
      <w:r>
        <w:rPr>
          <w:rFonts w:ascii="宋体" w:hAnsi="宋体" w:hint="eastAsia"/>
        </w:rPr>
        <w:t>吸附及单分子层的</w:t>
      </w:r>
      <w:r>
        <w:rPr>
          <w:rFonts w:ascii="宋体" w:hAnsi="宋体" w:hint="eastAsia"/>
          <w:u w:val="single"/>
        </w:rPr>
        <w:t xml:space="preserve">       </w:t>
      </w:r>
      <w:r>
        <w:rPr>
          <w:rFonts w:ascii="宋体" w:hAnsi="宋体" w:hint="eastAsia"/>
        </w:rPr>
        <w:t>吸附。②</w:t>
      </w:r>
    </w:p>
    <w:p w:rsidR="0075168A" w:rsidRDefault="0075168A" w:rsidP="0098470D">
      <w:pPr>
        <w:spacing w:line="360" w:lineRule="auto"/>
        <w:jc w:val="left"/>
        <w:rPr>
          <w:rFonts w:ascii="宋体" w:hAnsi="宋体" w:hint="eastAsia"/>
        </w:rPr>
      </w:pPr>
      <w:r>
        <w:rPr>
          <w:rFonts w:ascii="宋体" w:hAnsi="宋体" w:hint="eastAsia"/>
          <w:b/>
          <w:bCs/>
        </w:rPr>
        <w:t>答案：</w:t>
      </w:r>
      <w:r>
        <w:rPr>
          <w:rFonts w:ascii="宋体" w:hAnsi="宋体" w:hint="eastAsia"/>
        </w:rPr>
        <w:t>微酸性  物理  化学</w:t>
      </w:r>
    </w:p>
    <w:p w:rsidR="0075168A" w:rsidRDefault="0075168A" w:rsidP="0098470D">
      <w:pPr>
        <w:spacing w:line="360" w:lineRule="auto"/>
        <w:jc w:val="left"/>
        <w:rPr>
          <w:rFonts w:ascii="宋体" w:hAnsi="宋体" w:hint="eastAsia"/>
        </w:rPr>
      </w:pPr>
      <w:r>
        <w:rPr>
          <w:rFonts w:ascii="宋体" w:hAnsi="宋体" w:hint="eastAsia"/>
        </w:rPr>
        <w:t>4．巯基棉富集—冷原子荧光分光光度法测定环境空气中汞含量时，需要配制氯化汞标准使用液，其方法为：吸取1.00m1氯化汞标准贮备液于200ml容量瓶中，加10％硫酸溶液10.0ml和1％</w:t>
      </w:r>
      <w:r w:rsidR="00950F5B">
        <w:rPr>
          <w:rFonts w:ascii="宋体" w:hAnsi="宋体" w:hint="eastAsia"/>
          <w:u w:val="single"/>
        </w:rPr>
        <w:t xml:space="preserve">          </w:t>
      </w:r>
      <w:r>
        <w:rPr>
          <w:rFonts w:ascii="宋体" w:hAnsi="宋体" w:hint="eastAsia"/>
        </w:rPr>
        <w:t>溶液2.0m1，用</w:t>
      </w:r>
      <w:r w:rsidR="00950F5B">
        <w:rPr>
          <w:rFonts w:ascii="宋体" w:hAnsi="宋体" w:hint="eastAsia"/>
          <w:u w:val="single"/>
        </w:rPr>
        <w:t xml:space="preserve">     </w:t>
      </w:r>
      <w:r>
        <w:rPr>
          <w:rFonts w:ascii="宋体" w:hAnsi="宋体" w:hint="eastAsia"/>
        </w:rPr>
        <w:t>稀释至标线，此溶液每毫升含5.0μg汞。②</w:t>
      </w:r>
    </w:p>
    <w:p w:rsidR="0075168A" w:rsidRDefault="0075168A" w:rsidP="0098470D">
      <w:pPr>
        <w:spacing w:line="360" w:lineRule="auto"/>
        <w:jc w:val="left"/>
        <w:rPr>
          <w:rFonts w:ascii="宋体" w:hAnsi="宋体" w:hint="eastAsia"/>
        </w:rPr>
      </w:pPr>
      <w:r>
        <w:rPr>
          <w:rFonts w:ascii="宋体" w:hAnsi="宋体" w:hint="eastAsia"/>
          <w:b/>
          <w:bCs/>
        </w:rPr>
        <w:t>答案：</w:t>
      </w:r>
      <w:r>
        <w:rPr>
          <w:rFonts w:ascii="宋体" w:hAnsi="宋体" w:hint="eastAsia"/>
        </w:rPr>
        <w:t>重铬酸钾  水</w:t>
      </w:r>
    </w:p>
    <w:p w:rsidR="0075168A" w:rsidRDefault="0075168A" w:rsidP="0098470D">
      <w:pPr>
        <w:spacing w:line="360" w:lineRule="auto"/>
        <w:jc w:val="left"/>
        <w:rPr>
          <w:rFonts w:ascii="宋体" w:hAnsi="宋体" w:hint="eastAsia"/>
        </w:rPr>
      </w:pPr>
      <w:r>
        <w:rPr>
          <w:rFonts w:ascii="宋体" w:hAnsi="宋体" w:hint="eastAsia"/>
          <w:b/>
          <w:bCs/>
        </w:rPr>
        <w:t>二、判断题</w:t>
      </w:r>
    </w:p>
    <w:p w:rsidR="0075168A" w:rsidRDefault="0075168A" w:rsidP="0098470D">
      <w:pPr>
        <w:spacing w:line="360" w:lineRule="auto"/>
        <w:jc w:val="left"/>
        <w:rPr>
          <w:rFonts w:ascii="宋体" w:hAnsi="宋体" w:hint="eastAsia"/>
        </w:rPr>
      </w:pPr>
      <w:r>
        <w:rPr>
          <w:rFonts w:ascii="宋体" w:hAnsi="宋体" w:hint="eastAsia"/>
        </w:rPr>
        <w:t>1．原子荧光分光光度法测定废气中汞含量时，废气颗粒物中大量的Sb、Se、Bi、Au不干扰汞的测定，一般含量的Cu和Pb也不干扰测定。(  )①</w:t>
      </w:r>
    </w:p>
    <w:p w:rsidR="0075168A" w:rsidRDefault="0075168A" w:rsidP="0098470D">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98470D">
      <w:pPr>
        <w:spacing w:line="360" w:lineRule="auto"/>
        <w:jc w:val="left"/>
        <w:rPr>
          <w:rFonts w:ascii="宋体" w:hAnsi="宋体" w:hint="eastAsia"/>
        </w:rPr>
      </w:pPr>
      <w:r>
        <w:rPr>
          <w:rFonts w:ascii="宋体" w:hAnsi="宋体" w:hint="eastAsia"/>
        </w:rPr>
        <w:t xml:space="preserve">    正确答案为：大气颗粒物中，一般含量的Sb、Se、Bi、Au不干扰汞的测定，大量的Cu和Pb也不干扰测定。</w:t>
      </w:r>
    </w:p>
    <w:p w:rsidR="0075168A" w:rsidRDefault="0075168A" w:rsidP="0098470D">
      <w:pPr>
        <w:spacing w:line="360" w:lineRule="auto"/>
        <w:jc w:val="left"/>
        <w:rPr>
          <w:rFonts w:ascii="宋体" w:hAnsi="宋体" w:hint="eastAsia"/>
        </w:rPr>
      </w:pPr>
      <w:r>
        <w:rPr>
          <w:rFonts w:ascii="宋体" w:hAnsi="宋体" w:hint="eastAsia"/>
        </w:rPr>
        <w:t>2．原子荧光分光光度法测定废气中汞含量时，准确移取一定量的待测溶液进入原子荧光分光光度计的氢化物发生器中，记录所测得的分光光度值，由标准曲线回归方程计算样品溶液中汞的浓度。(  )①</w:t>
      </w:r>
    </w:p>
    <w:p w:rsidR="0075168A" w:rsidRDefault="0075168A" w:rsidP="0098470D">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98470D">
      <w:pPr>
        <w:spacing w:line="360" w:lineRule="auto"/>
        <w:jc w:val="left"/>
        <w:rPr>
          <w:rFonts w:ascii="宋体" w:hAnsi="宋体" w:hint="eastAsia"/>
        </w:rPr>
      </w:pPr>
      <w:r>
        <w:rPr>
          <w:rFonts w:ascii="宋体" w:hAnsi="宋体" w:hint="eastAsia"/>
        </w:rPr>
        <w:lastRenderedPageBreak/>
        <w:t xml:space="preserve">    正确答案为：应记录所测得的荧光强度值，再由标准曲线回归方程计算样品溶液中汞的浓度。</w:t>
      </w:r>
    </w:p>
    <w:p w:rsidR="0075168A" w:rsidRDefault="0075168A" w:rsidP="0098470D">
      <w:pPr>
        <w:spacing w:line="360" w:lineRule="auto"/>
        <w:jc w:val="left"/>
        <w:rPr>
          <w:rFonts w:ascii="宋体" w:hAnsi="宋体" w:hint="eastAsia"/>
        </w:rPr>
      </w:pPr>
      <w:r>
        <w:rPr>
          <w:rFonts w:ascii="宋体" w:hAnsi="宋体" w:hint="eastAsia"/>
        </w:rPr>
        <w:t>3．原子荧光分光光度法测定废气中汞含量时，汞标准使用液是在临用时用0.5g/L重铬酸钾溶液逐级稀释汞储备液而成。(  )①</w:t>
      </w:r>
    </w:p>
    <w:p w:rsidR="0075168A" w:rsidRDefault="0075168A" w:rsidP="0098470D">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98470D">
      <w:pPr>
        <w:spacing w:line="360" w:lineRule="auto"/>
        <w:jc w:val="left"/>
        <w:rPr>
          <w:rFonts w:ascii="宋体" w:hAnsi="宋体" w:hint="eastAsia"/>
        </w:rPr>
      </w:pPr>
      <w:r>
        <w:rPr>
          <w:rFonts w:ascii="宋体" w:hAnsi="宋体" w:hint="eastAsia"/>
        </w:rPr>
        <w:t>4．原子荧光分光光度法测定废气中汞含量时，0.04％(m／V)硼氢化钾溶液的配制方法是：</w:t>
      </w:r>
      <w:r w:rsidRPr="00950F5B">
        <w:rPr>
          <w:rFonts w:ascii="宋体" w:hAnsi="宋体" w:hint="eastAsia"/>
          <w:w w:val="105"/>
          <w:szCs w:val="21"/>
        </w:rPr>
        <w:t>称取0.4g硼氢化钾和1g氢氧化钾溶于200ml</w:t>
      </w:r>
      <w:r w:rsidR="00950F5B" w:rsidRPr="00950F5B">
        <w:rPr>
          <w:rFonts w:ascii="宋体" w:hAnsi="宋体" w:hint="eastAsia"/>
          <w:w w:val="105"/>
          <w:szCs w:val="21"/>
        </w:rPr>
        <w:t>去离子水，用脱脂棉过滤后，</w:t>
      </w:r>
      <w:r w:rsidRPr="00950F5B">
        <w:rPr>
          <w:rFonts w:ascii="宋体" w:hAnsi="宋体" w:hint="eastAsia"/>
          <w:w w:val="105"/>
          <w:szCs w:val="21"/>
        </w:rPr>
        <w:t>用水定容至</w:t>
      </w:r>
      <w:r w:rsidR="00950F5B">
        <w:rPr>
          <w:rFonts w:ascii="宋体" w:hAnsi="宋体" w:hint="eastAsia"/>
        </w:rPr>
        <w:t>1000</w:t>
      </w:r>
      <w:r>
        <w:rPr>
          <w:rFonts w:ascii="宋体" w:hAnsi="宋体" w:hint="eastAsia"/>
        </w:rPr>
        <w:t>m1。(  )①</w:t>
      </w:r>
    </w:p>
    <w:p w:rsidR="0075168A" w:rsidRDefault="0075168A" w:rsidP="0098470D">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98470D">
      <w:pPr>
        <w:spacing w:line="360" w:lineRule="auto"/>
        <w:jc w:val="left"/>
        <w:rPr>
          <w:rFonts w:ascii="宋体" w:hAnsi="宋体" w:hint="eastAsia"/>
        </w:rPr>
      </w:pPr>
      <w:r>
        <w:rPr>
          <w:rFonts w:ascii="宋体" w:hAnsi="宋体" w:hint="eastAsia"/>
        </w:rPr>
        <w:t xml:space="preserve">    正确答案为：应将称好的硼氢化钾溶于已加入1g氢氧化钾的200 ml水去离子水中(即氢氧化钾溶解后再加硼氢化钾)。</w:t>
      </w:r>
    </w:p>
    <w:p w:rsidR="0075168A" w:rsidRDefault="0075168A" w:rsidP="0098470D">
      <w:pPr>
        <w:spacing w:line="360" w:lineRule="auto"/>
        <w:jc w:val="left"/>
        <w:rPr>
          <w:rFonts w:ascii="宋体" w:hAnsi="宋体" w:hint="eastAsia"/>
        </w:rPr>
      </w:pPr>
      <w:r>
        <w:rPr>
          <w:rFonts w:ascii="宋体" w:hAnsi="宋体" w:hint="eastAsia"/>
        </w:rPr>
        <w:t>5．巯基棉富集-冷原子荧光分光光度法测定环境空气中汞含量时，若分别测定有机汞和无机汞，采样后先用盐酸-氯化钠溶液解吸有机汞，然后再用盐酸溶液解吸无机汞。(  )②</w:t>
      </w:r>
    </w:p>
    <w:p w:rsidR="0075168A" w:rsidRDefault="0075168A" w:rsidP="0098470D">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98470D">
      <w:pPr>
        <w:spacing w:line="360" w:lineRule="auto"/>
        <w:jc w:val="left"/>
        <w:rPr>
          <w:rFonts w:ascii="宋体" w:hAnsi="宋体" w:hint="eastAsia"/>
        </w:rPr>
      </w:pPr>
      <w:r>
        <w:rPr>
          <w:rFonts w:ascii="宋体" w:hAnsi="宋体" w:hint="eastAsia"/>
        </w:rPr>
        <w:t xml:space="preserve">    正确答案为：若分别测定有机汞和无机汞，采样后先用盐酸溶液解吸有机汞，再用盐酸—氯化钠溶液解吸无机汞。</w:t>
      </w:r>
    </w:p>
    <w:p w:rsidR="0075168A" w:rsidRDefault="0075168A" w:rsidP="0098470D">
      <w:pPr>
        <w:spacing w:line="360" w:lineRule="auto"/>
        <w:jc w:val="left"/>
        <w:rPr>
          <w:rFonts w:ascii="宋体" w:hAnsi="宋体" w:hint="eastAsia"/>
        </w:rPr>
      </w:pPr>
      <w:r>
        <w:rPr>
          <w:rFonts w:ascii="宋体" w:hAnsi="宋体" w:hint="eastAsia"/>
        </w:rPr>
        <w:t>6．按照巯基棉富集—冷原子荧光分光光度法测定环境空气中汞含量的方法，用巯基棉采样后，也可用冷原子吸收分光光度法测汞，但采气量、试液及试剂用量必须相应加大。(  )②</w:t>
      </w:r>
    </w:p>
    <w:p w:rsidR="0075168A" w:rsidRDefault="0075168A" w:rsidP="0098470D">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98470D">
      <w:pPr>
        <w:spacing w:line="360" w:lineRule="auto"/>
        <w:jc w:val="left"/>
        <w:rPr>
          <w:rFonts w:ascii="宋体" w:hAnsi="宋体" w:hint="eastAsia"/>
        </w:rPr>
      </w:pPr>
      <w:r>
        <w:rPr>
          <w:rFonts w:ascii="宋体" w:hAnsi="宋体" w:hint="eastAsia"/>
        </w:rPr>
        <w:t>7．巯基棉富集—冷原子荧光分光光度法测定环境空气中汞含量时，制备好的巯基棉采样管，临用前须用0.4ml 2.0mol／L的盐酸溶液酸化，酸化后采样管两端加套密封，存放在无汞的容器中。(  )②</w:t>
      </w:r>
    </w:p>
    <w:p w:rsidR="0075168A" w:rsidRDefault="0075168A" w:rsidP="0098470D">
      <w:pPr>
        <w:spacing w:line="360" w:lineRule="auto"/>
        <w:jc w:val="left"/>
        <w:rPr>
          <w:rFonts w:ascii="宋体" w:hAnsi="宋体" w:hint="eastAsia"/>
        </w:rPr>
      </w:pPr>
      <w:r>
        <w:rPr>
          <w:rFonts w:ascii="宋体" w:hAnsi="宋体" w:hint="eastAsia"/>
          <w:b/>
          <w:bCs/>
        </w:rPr>
        <w:t xml:space="preserve">答案: </w:t>
      </w:r>
      <w:r>
        <w:rPr>
          <w:rFonts w:ascii="宋体" w:hAnsi="宋体" w:hint="eastAsia"/>
        </w:rPr>
        <w:t>错误</w:t>
      </w:r>
    </w:p>
    <w:p w:rsidR="0075168A" w:rsidRDefault="0075168A" w:rsidP="0098470D">
      <w:pPr>
        <w:spacing w:line="360" w:lineRule="auto"/>
        <w:jc w:val="left"/>
        <w:rPr>
          <w:rFonts w:ascii="宋体" w:hAnsi="宋体" w:hint="eastAsia"/>
        </w:rPr>
      </w:pPr>
      <w:r>
        <w:rPr>
          <w:rFonts w:ascii="宋体" w:hAnsi="宋体" w:hint="eastAsia"/>
        </w:rPr>
        <w:t xml:space="preserve">    正确答案为：制备好的巯基棉采样管，临用前须用0.001mol／L的盐酸溶液酸化，酸化后采样管两端加套密封，存放在无汞的容器中。</w:t>
      </w:r>
    </w:p>
    <w:p w:rsidR="0075168A" w:rsidRDefault="0075168A" w:rsidP="0098470D">
      <w:pPr>
        <w:spacing w:line="360" w:lineRule="auto"/>
        <w:jc w:val="left"/>
        <w:rPr>
          <w:rFonts w:ascii="宋体" w:hAnsi="宋体" w:hint="eastAsia"/>
        </w:rPr>
      </w:pPr>
      <w:r>
        <w:rPr>
          <w:rFonts w:ascii="宋体" w:hAnsi="宋体" w:hint="eastAsia"/>
        </w:rPr>
        <w:t>8．巯基棉富集</w:t>
      </w:r>
      <w:r w:rsidR="0098470D">
        <w:rPr>
          <w:rFonts w:ascii="宋体" w:hAnsi="宋体" w:hint="eastAsia"/>
        </w:rPr>
        <w:t>-</w:t>
      </w:r>
      <w:r>
        <w:rPr>
          <w:rFonts w:ascii="宋体" w:hAnsi="宋体" w:hint="eastAsia"/>
        </w:rPr>
        <w:t>冷原子荧光分光光度法测定环境空气中汞含量时，配制10％氯化</w:t>
      </w:r>
      <w:r w:rsidR="00950F5B">
        <w:rPr>
          <w:rFonts w:ascii="宋体" w:hAnsi="宋体" w:hint="eastAsia"/>
        </w:rPr>
        <w:t>亚</w:t>
      </w:r>
      <w:r>
        <w:rPr>
          <w:rFonts w:ascii="宋体" w:hAnsi="宋体" w:hint="eastAsia"/>
        </w:rPr>
        <w:t>锡盐酸溶液时，还需要以1L／min流量通氮气以除去其中所含的本底汞。(  )②</w:t>
      </w:r>
    </w:p>
    <w:p w:rsidR="0075168A" w:rsidRDefault="0075168A" w:rsidP="0098470D">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98470D">
      <w:pPr>
        <w:spacing w:line="360" w:lineRule="auto"/>
        <w:jc w:val="left"/>
        <w:rPr>
          <w:rFonts w:ascii="宋体" w:hAnsi="宋体" w:hint="eastAsia"/>
        </w:rPr>
      </w:pPr>
      <w:r>
        <w:rPr>
          <w:rFonts w:ascii="宋体" w:hAnsi="宋体" w:hint="eastAsia"/>
        </w:rPr>
        <w:t>9．巯基棉富集-冷原子荧光分光光度法测定环境空气中汞含量时，10％(m／V)氯化严锡盐酸</w:t>
      </w:r>
      <w:r>
        <w:rPr>
          <w:rFonts w:ascii="宋体" w:hAnsi="宋体" w:hint="eastAsia"/>
        </w:rPr>
        <w:lastRenderedPageBreak/>
        <w:t>溶液的配制方法是：称取10.0g氯化亚锡于150m1烧杯中，加入10ml浓盐酸，用水稀释至100ml后，加热至全部溶解。(  )②</w:t>
      </w:r>
    </w:p>
    <w:p w:rsidR="0075168A" w:rsidRDefault="0075168A" w:rsidP="0098470D">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98470D">
      <w:pPr>
        <w:spacing w:line="360" w:lineRule="auto"/>
        <w:jc w:val="left"/>
        <w:rPr>
          <w:rFonts w:ascii="宋体" w:hAnsi="宋体" w:hint="eastAsia"/>
        </w:rPr>
      </w:pPr>
      <w:r>
        <w:rPr>
          <w:rFonts w:ascii="宋体" w:hAnsi="宋体" w:hint="eastAsia"/>
        </w:rPr>
        <w:t xml:space="preserve">    正确答案为：称取10.0g氯化亚锡于150ml烧杯中，加入10m1浓盐酸后，应先加热溶解，再用水定容至100ml；然后通入高纯氮气，以除去本底汞。</w:t>
      </w:r>
    </w:p>
    <w:p w:rsidR="0075168A" w:rsidRDefault="0075168A" w:rsidP="0098470D">
      <w:pPr>
        <w:spacing w:line="360" w:lineRule="auto"/>
        <w:jc w:val="left"/>
        <w:rPr>
          <w:rFonts w:ascii="宋体" w:hAnsi="宋体" w:hint="eastAsia"/>
          <w:b/>
          <w:bCs/>
        </w:rPr>
      </w:pPr>
      <w:r>
        <w:rPr>
          <w:rFonts w:ascii="宋体" w:hAnsi="宋体" w:hint="eastAsia"/>
          <w:b/>
          <w:bCs/>
        </w:rPr>
        <w:t>三、选择题</w:t>
      </w:r>
    </w:p>
    <w:p w:rsidR="0075168A" w:rsidRDefault="0075168A" w:rsidP="0098470D">
      <w:pPr>
        <w:spacing w:line="360" w:lineRule="auto"/>
        <w:jc w:val="left"/>
        <w:rPr>
          <w:rFonts w:ascii="宋体" w:hAnsi="宋体" w:hint="eastAsia"/>
        </w:rPr>
      </w:pPr>
      <w:r>
        <w:rPr>
          <w:rFonts w:ascii="宋体" w:hAnsi="宋体" w:hint="eastAsia"/>
        </w:rPr>
        <w:t>1．原子荧光分光光度法测定废气中汞含量时，将采集到滤筒或滤膜上的颗粒物样品，在</w:t>
      </w:r>
      <w:r>
        <w:rPr>
          <w:rFonts w:ascii="宋体" w:hAnsi="宋体" w:hint="eastAsia"/>
          <w:u w:val="single"/>
        </w:rPr>
        <w:t xml:space="preserve">      </w:t>
      </w:r>
      <w:r>
        <w:rPr>
          <w:rFonts w:ascii="宋体" w:hAnsi="宋体" w:hint="eastAsia"/>
        </w:rPr>
        <w:t>介质中加热消解，使样品溶液中的汞以二价汞的形式存在，再被硼氢化钾还原成单质汞，形成汞蒸气，被引入原子荧光分光光度计进行测定。(  )①</w:t>
      </w:r>
    </w:p>
    <w:p w:rsidR="0075168A" w:rsidRDefault="0075168A" w:rsidP="0098470D">
      <w:pPr>
        <w:spacing w:line="360" w:lineRule="auto"/>
        <w:jc w:val="left"/>
        <w:rPr>
          <w:rFonts w:ascii="宋体" w:hAnsi="宋体" w:hint="eastAsia"/>
        </w:rPr>
      </w:pPr>
      <w:r>
        <w:rPr>
          <w:rFonts w:ascii="宋体" w:hAnsi="宋体" w:hint="eastAsia"/>
        </w:rPr>
        <w:t xml:space="preserve">    A．酸性    B．碱性    C．中性    D．微酸性    E．微碱性</w:t>
      </w:r>
    </w:p>
    <w:p w:rsidR="0075168A" w:rsidRDefault="0075168A" w:rsidP="0098470D">
      <w:pPr>
        <w:spacing w:line="360" w:lineRule="auto"/>
        <w:jc w:val="left"/>
        <w:rPr>
          <w:rFonts w:ascii="宋体" w:hAnsi="宋体" w:hint="eastAsia"/>
          <w:b/>
          <w:bCs/>
        </w:rPr>
      </w:pPr>
      <w:r>
        <w:rPr>
          <w:rFonts w:ascii="宋体" w:hAnsi="宋体" w:hint="eastAsia"/>
          <w:b/>
          <w:bCs/>
        </w:rPr>
        <w:t>答案：A</w:t>
      </w:r>
    </w:p>
    <w:p w:rsidR="0075168A" w:rsidRDefault="0075168A" w:rsidP="0098470D">
      <w:pPr>
        <w:spacing w:line="360" w:lineRule="auto"/>
        <w:jc w:val="left"/>
        <w:rPr>
          <w:rFonts w:ascii="宋体" w:hAnsi="宋体" w:hint="eastAsia"/>
        </w:rPr>
      </w:pPr>
      <w:r>
        <w:rPr>
          <w:rFonts w:ascii="宋体" w:hAnsi="宋体" w:hint="eastAsia"/>
        </w:rPr>
        <w:t>2．原子荧光分光光度法测定废气中汞含量时，采集到的样品消解后，若不能迅速测定，应加入</w:t>
      </w:r>
      <w:r w:rsidR="005B2625">
        <w:rPr>
          <w:rFonts w:ascii="宋体" w:hAnsi="宋体" w:hint="eastAsia"/>
          <w:u w:val="single"/>
        </w:rPr>
        <w:t xml:space="preserve">         </w:t>
      </w:r>
      <w:r>
        <w:rPr>
          <w:rFonts w:ascii="宋体" w:hAnsi="宋体" w:hint="eastAsia"/>
        </w:rPr>
        <w:t>保存液稀释，以防止汞元素损失。(  )①</w:t>
      </w:r>
    </w:p>
    <w:p w:rsidR="0075168A" w:rsidRDefault="0075168A" w:rsidP="0098470D">
      <w:pPr>
        <w:spacing w:line="360" w:lineRule="auto"/>
        <w:jc w:val="left"/>
        <w:rPr>
          <w:rFonts w:ascii="宋体" w:hAnsi="宋体" w:hint="eastAsia"/>
        </w:rPr>
      </w:pPr>
      <w:r>
        <w:rPr>
          <w:rFonts w:ascii="宋体" w:hAnsi="宋体" w:hint="eastAsia"/>
        </w:rPr>
        <w:t xml:space="preserve">    A．盐酸    B．硝酸    C．重铬酸钾    D．氯化亚锡</w:t>
      </w:r>
    </w:p>
    <w:p w:rsidR="0075168A" w:rsidRDefault="0075168A" w:rsidP="0098470D">
      <w:pPr>
        <w:spacing w:line="360" w:lineRule="auto"/>
        <w:jc w:val="left"/>
        <w:rPr>
          <w:rFonts w:ascii="宋体" w:hAnsi="宋体" w:hint="eastAsia"/>
        </w:rPr>
      </w:pPr>
      <w:r>
        <w:rPr>
          <w:rFonts w:ascii="宋体" w:hAnsi="宋体" w:hint="eastAsia"/>
        </w:rPr>
        <w:t xml:space="preserve"> </w:t>
      </w:r>
      <w:r>
        <w:rPr>
          <w:rFonts w:ascii="宋体" w:hAnsi="宋体" w:hint="eastAsia"/>
          <w:b/>
          <w:bCs/>
        </w:rPr>
        <w:t>答案：C</w:t>
      </w:r>
    </w:p>
    <w:p w:rsidR="0075168A" w:rsidRDefault="0075168A" w:rsidP="0098470D">
      <w:pPr>
        <w:spacing w:line="360" w:lineRule="auto"/>
        <w:jc w:val="left"/>
        <w:rPr>
          <w:rFonts w:ascii="宋体" w:hAnsi="宋体" w:hint="eastAsia"/>
        </w:rPr>
      </w:pPr>
      <w:r>
        <w:rPr>
          <w:rFonts w:ascii="宋体" w:hAnsi="宋体" w:hint="eastAsia"/>
        </w:rPr>
        <w:t>3．原子荧光分光光度法测定废气中汞含量时，取同</w:t>
      </w:r>
      <w:r w:rsidR="005B2625">
        <w:rPr>
          <w:rFonts w:ascii="宋体" w:hAnsi="宋体" w:hint="eastAsia"/>
          <w:u w:val="single"/>
        </w:rPr>
        <w:t xml:space="preserve">       </w:t>
      </w:r>
      <w:r>
        <w:rPr>
          <w:rFonts w:ascii="宋体" w:hAnsi="宋体" w:hint="eastAsia"/>
        </w:rPr>
        <w:t>空白滤筒两个(或滤膜两张)，按样品处理相同步骤操作，制备成空白溶液。(  )①</w:t>
      </w:r>
    </w:p>
    <w:p w:rsidR="0075168A" w:rsidRDefault="0075168A" w:rsidP="003C38C6">
      <w:pPr>
        <w:spacing w:line="360" w:lineRule="auto"/>
        <w:jc w:val="left"/>
        <w:outlineLvl w:val="0"/>
        <w:rPr>
          <w:rFonts w:ascii="宋体" w:hAnsi="宋体" w:hint="eastAsia"/>
        </w:rPr>
      </w:pPr>
      <w:r>
        <w:rPr>
          <w:rFonts w:ascii="宋体" w:hAnsi="宋体" w:hint="eastAsia"/>
        </w:rPr>
        <w:t xml:space="preserve">    A．批号  B．厂家  C</w:t>
      </w:r>
      <w:r w:rsidR="005B2625">
        <w:rPr>
          <w:rFonts w:ascii="宋体" w:hAnsi="宋体" w:hint="eastAsia"/>
        </w:rPr>
        <w:t xml:space="preserve">. </w:t>
      </w:r>
      <w:r>
        <w:rPr>
          <w:rFonts w:ascii="宋体" w:hAnsi="宋体" w:hint="eastAsia"/>
        </w:rPr>
        <w:t>规格</w:t>
      </w:r>
    </w:p>
    <w:p w:rsidR="0075168A" w:rsidRDefault="0075168A" w:rsidP="0098470D">
      <w:pPr>
        <w:spacing w:line="360" w:lineRule="auto"/>
        <w:jc w:val="left"/>
        <w:rPr>
          <w:rFonts w:ascii="宋体" w:hAnsi="宋体" w:hint="eastAsia"/>
        </w:rPr>
      </w:pPr>
      <w:r>
        <w:rPr>
          <w:rFonts w:ascii="宋体" w:hAnsi="宋体" w:hint="eastAsia"/>
          <w:b/>
          <w:bCs/>
        </w:rPr>
        <w:t>答案：A</w:t>
      </w:r>
    </w:p>
    <w:p w:rsidR="0075168A" w:rsidRDefault="0075168A" w:rsidP="0098470D">
      <w:pPr>
        <w:spacing w:line="360" w:lineRule="auto"/>
        <w:jc w:val="left"/>
        <w:rPr>
          <w:rFonts w:ascii="宋体" w:hAnsi="宋体" w:hint="eastAsia"/>
        </w:rPr>
      </w:pPr>
      <w:r>
        <w:rPr>
          <w:rFonts w:ascii="宋体" w:hAnsi="宋体" w:hint="eastAsia"/>
        </w:rPr>
        <w:t>4．巯基棉富集-冷原子荧光分光光度法测定环境空气中汞含量时，试验用的试剂，包括巯基棉、氯化亚锡盐酸溶液、盐酸溶液、溴化钾，溴酸钾溶液、盐酸羟胺-氯化钠溶液和盐酸-氯化钠溶液，均需事先用冷原子荧光测汞仪检查，试剂中汞的空白值应不超过</w:t>
      </w:r>
      <w:r w:rsidR="0098470D">
        <w:rPr>
          <w:rFonts w:ascii="宋体" w:hAnsi="宋体" w:hint="eastAsia"/>
          <w:u w:val="single"/>
        </w:rPr>
        <w:t xml:space="preserve">     </w:t>
      </w:r>
      <w:r>
        <w:rPr>
          <w:rFonts w:ascii="宋体" w:hAnsi="宋体" w:hint="eastAsia"/>
          <w:u w:val="single"/>
        </w:rPr>
        <w:t xml:space="preserve"> </w:t>
      </w:r>
      <w:r>
        <w:rPr>
          <w:rFonts w:ascii="宋体" w:hAnsi="宋体" w:hint="eastAsia"/>
        </w:rPr>
        <w:t>ng。(  )②</w:t>
      </w:r>
    </w:p>
    <w:p w:rsidR="0075168A" w:rsidRDefault="0075168A" w:rsidP="003C38C6">
      <w:pPr>
        <w:spacing w:line="360" w:lineRule="auto"/>
        <w:jc w:val="left"/>
        <w:outlineLvl w:val="0"/>
        <w:rPr>
          <w:rFonts w:ascii="宋体" w:hAnsi="宋体" w:hint="eastAsia"/>
        </w:rPr>
      </w:pPr>
      <w:r>
        <w:rPr>
          <w:rFonts w:ascii="宋体" w:hAnsi="宋体" w:hint="eastAsia"/>
        </w:rPr>
        <w:t xml:space="preserve">    A．0.05  B．0.1  C．0</w:t>
      </w:r>
      <w:r w:rsidR="005B2625">
        <w:rPr>
          <w:rFonts w:ascii="宋体" w:hAnsi="宋体" w:hint="eastAsia"/>
        </w:rPr>
        <w:t>.</w:t>
      </w:r>
      <w:r>
        <w:rPr>
          <w:rFonts w:ascii="宋体" w:hAnsi="宋体" w:hint="eastAsia"/>
        </w:rPr>
        <w:t>2  D．0.5</w:t>
      </w:r>
    </w:p>
    <w:p w:rsidR="0075168A" w:rsidRDefault="0075168A" w:rsidP="0098470D">
      <w:pPr>
        <w:spacing w:line="360" w:lineRule="auto"/>
        <w:jc w:val="left"/>
        <w:rPr>
          <w:rFonts w:ascii="宋体" w:hAnsi="宋体" w:hint="eastAsia"/>
        </w:rPr>
      </w:pPr>
      <w:r>
        <w:rPr>
          <w:rFonts w:ascii="宋体" w:hAnsi="宋体" w:hint="eastAsia"/>
          <w:b/>
          <w:bCs/>
        </w:rPr>
        <w:t>答案：B</w:t>
      </w:r>
    </w:p>
    <w:p w:rsidR="0075168A" w:rsidRDefault="0075168A" w:rsidP="0098470D">
      <w:pPr>
        <w:spacing w:line="360" w:lineRule="auto"/>
        <w:jc w:val="left"/>
        <w:rPr>
          <w:rFonts w:ascii="宋体" w:hAnsi="宋体" w:hint="eastAsia"/>
        </w:rPr>
      </w:pPr>
      <w:r>
        <w:rPr>
          <w:rFonts w:ascii="宋体" w:hAnsi="宋体" w:hint="eastAsia"/>
        </w:rPr>
        <w:t>5．巯基棉富集-冷原子荧光分光光度法测定环境空气中汞含量时，取7个5m1反应瓶：配制标准系列，加入氯化汞标准使用液后，用</w:t>
      </w:r>
      <w:r>
        <w:rPr>
          <w:rFonts w:ascii="宋体" w:hAnsi="宋体" w:hint="eastAsia"/>
          <w:u w:val="single"/>
        </w:rPr>
        <w:t xml:space="preserve">       </w:t>
      </w:r>
      <w:r>
        <w:rPr>
          <w:rFonts w:ascii="宋体" w:hAnsi="宋体" w:hint="eastAsia"/>
        </w:rPr>
        <w:t>mol／L盐酸-氯化钠饱和溶液稀释至5.0ml标线。(  )②</w:t>
      </w:r>
    </w:p>
    <w:p w:rsidR="0098470D" w:rsidRDefault="0075168A" w:rsidP="0098470D">
      <w:pPr>
        <w:spacing w:line="360" w:lineRule="auto"/>
        <w:ind w:firstLine="420"/>
        <w:jc w:val="left"/>
        <w:rPr>
          <w:rFonts w:ascii="宋体" w:hAnsi="宋体" w:hint="eastAsia"/>
        </w:rPr>
      </w:pPr>
      <w:r>
        <w:rPr>
          <w:rFonts w:ascii="宋体" w:hAnsi="宋体" w:hint="eastAsia"/>
        </w:rPr>
        <w:t>A．  1.0    B．2.0    C．3.0    D．4.0</w:t>
      </w:r>
    </w:p>
    <w:p w:rsidR="0075168A" w:rsidRDefault="0075168A" w:rsidP="0098470D">
      <w:pPr>
        <w:spacing w:line="360" w:lineRule="auto"/>
        <w:jc w:val="left"/>
        <w:rPr>
          <w:rFonts w:ascii="宋体" w:hAnsi="宋体" w:hint="eastAsia"/>
        </w:rPr>
      </w:pPr>
      <w:r>
        <w:rPr>
          <w:rFonts w:ascii="宋体" w:hAnsi="宋体" w:hint="eastAsia"/>
          <w:b/>
          <w:bCs/>
        </w:rPr>
        <w:t>答案：D</w:t>
      </w:r>
    </w:p>
    <w:p w:rsidR="0075168A" w:rsidRDefault="0075168A" w:rsidP="0098470D">
      <w:pPr>
        <w:spacing w:line="360" w:lineRule="auto"/>
        <w:jc w:val="left"/>
        <w:rPr>
          <w:rFonts w:ascii="宋体" w:hAnsi="宋体" w:hint="eastAsia"/>
        </w:rPr>
      </w:pPr>
      <w:r>
        <w:rPr>
          <w:rFonts w:ascii="宋体" w:hAnsi="宋体" w:hint="eastAsia"/>
        </w:rPr>
        <w:lastRenderedPageBreak/>
        <w:t>6．巯基棉富集-冷原子荧光分光光度法测定环境空气中汞含量时，如欲分别测定颗粒态汞和气态汞，可在巯基棉采样管前加一</w:t>
      </w:r>
      <w:r w:rsidR="005B2625">
        <w:rPr>
          <w:rFonts w:ascii="宋体" w:hAnsi="宋体" w:hint="eastAsia"/>
          <w:u w:val="single"/>
        </w:rPr>
        <w:t xml:space="preserve">                        </w:t>
      </w:r>
      <w:r>
        <w:rPr>
          <w:rFonts w:ascii="宋体" w:hAnsi="宋体" w:hint="eastAsia"/>
        </w:rPr>
        <w:t>滤膜，捕集颗粒态汞、用10％硝酸溶液溶解。(  )②</w:t>
      </w:r>
    </w:p>
    <w:p w:rsidR="0075168A" w:rsidRDefault="0075168A" w:rsidP="0098470D">
      <w:pPr>
        <w:spacing w:line="360" w:lineRule="auto"/>
        <w:jc w:val="left"/>
        <w:rPr>
          <w:rFonts w:ascii="宋体" w:hAnsi="宋体" w:hint="eastAsia"/>
        </w:rPr>
      </w:pPr>
      <w:r>
        <w:rPr>
          <w:rFonts w:ascii="宋体" w:hAnsi="宋体" w:hint="eastAsia"/>
        </w:rPr>
        <w:t xml:space="preserve">    A．普通    B．空白    C．有机纤维素微孔(或聚氯乙烯)    D．玻璃纤维</w:t>
      </w:r>
    </w:p>
    <w:p w:rsidR="0075168A" w:rsidRDefault="0075168A" w:rsidP="0098470D">
      <w:pPr>
        <w:spacing w:line="360" w:lineRule="auto"/>
        <w:jc w:val="left"/>
        <w:rPr>
          <w:rFonts w:ascii="宋体" w:hAnsi="宋体" w:hint="eastAsia"/>
          <w:b/>
          <w:bCs/>
        </w:rPr>
      </w:pPr>
      <w:r>
        <w:rPr>
          <w:rFonts w:ascii="宋体" w:hAnsi="宋体" w:hint="eastAsia"/>
          <w:b/>
          <w:bCs/>
        </w:rPr>
        <w:t>答案：C</w:t>
      </w:r>
    </w:p>
    <w:p w:rsidR="0075168A" w:rsidRDefault="0075168A" w:rsidP="0098470D">
      <w:pPr>
        <w:spacing w:line="360" w:lineRule="auto"/>
        <w:jc w:val="left"/>
        <w:rPr>
          <w:rFonts w:ascii="宋体" w:hAnsi="宋体" w:hint="eastAsia"/>
        </w:rPr>
      </w:pPr>
      <w:r>
        <w:rPr>
          <w:rFonts w:ascii="宋体" w:hAnsi="宋体" w:hint="eastAsia"/>
        </w:rPr>
        <w:t>7．巯基棉富集</w:t>
      </w:r>
      <w:r w:rsidR="005B2625">
        <w:rPr>
          <w:rFonts w:ascii="宋体" w:hAnsi="宋体" w:hint="eastAsia"/>
        </w:rPr>
        <w:t>-</w:t>
      </w:r>
      <w:r>
        <w:rPr>
          <w:rFonts w:ascii="宋体" w:hAnsi="宋体" w:hint="eastAsia"/>
        </w:rPr>
        <w:t>冷原子荧光分光光度法测定环境空气中汞含量时，巯基棉采样管富集元素汞后，用4.0mg／L盐酸—氯化钠饱和溶液解吸，经氯化亚锡还原为金属汞，用该方法测定的是环境空气中的</w:t>
      </w:r>
      <w:r>
        <w:rPr>
          <w:rFonts w:ascii="宋体" w:hAnsi="宋体" w:hint="eastAsia"/>
          <w:u w:val="single"/>
        </w:rPr>
        <w:t xml:space="preserve">      </w:t>
      </w:r>
      <w:r>
        <w:rPr>
          <w:rFonts w:ascii="宋体" w:hAnsi="宋体" w:hint="eastAsia"/>
        </w:rPr>
        <w:t>汞。(  )②</w:t>
      </w:r>
    </w:p>
    <w:p w:rsidR="0075168A" w:rsidRDefault="0075168A" w:rsidP="0098470D">
      <w:pPr>
        <w:spacing w:line="360" w:lineRule="auto"/>
        <w:jc w:val="left"/>
        <w:rPr>
          <w:rFonts w:ascii="宋体" w:hAnsi="宋体" w:hint="eastAsia"/>
        </w:rPr>
      </w:pPr>
      <w:r>
        <w:rPr>
          <w:rFonts w:ascii="宋体" w:hAnsi="宋体" w:hint="eastAsia"/>
        </w:rPr>
        <w:t xml:space="preserve">    A．无机    B</w:t>
      </w:r>
      <w:r w:rsidR="005B2625">
        <w:rPr>
          <w:rFonts w:ascii="宋体" w:hAnsi="宋体" w:hint="eastAsia"/>
        </w:rPr>
        <w:t xml:space="preserve">. </w:t>
      </w:r>
      <w:r>
        <w:rPr>
          <w:rFonts w:ascii="宋体" w:hAnsi="宋体" w:hint="eastAsia"/>
        </w:rPr>
        <w:t>有机    C．总</w:t>
      </w:r>
    </w:p>
    <w:p w:rsidR="0075168A" w:rsidRDefault="0075168A" w:rsidP="0098470D">
      <w:pPr>
        <w:spacing w:line="360" w:lineRule="auto"/>
        <w:jc w:val="left"/>
        <w:rPr>
          <w:rFonts w:ascii="宋体" w:hAnsi="宋体" w:hint="eastAsia"/>
          <w:b/>
          <w:bCs/>
        </w:rPr>
      </w:pPr>
      <w:r>
        <w:rPr>
          <w:rFonts w:ascii="宋体" w:hAnsi="宋体" w:hint="eastAsia"/>
          <w:b/>
          <w:bCs/>
        </w:rPr>
        <w:t>答案：C</w:t>
      </w:r>
    </w:p>
    <w:p w:rsidR="0075168A" w:rsidRDefault="0075168A" w:rsidP="0098470D">
      <w:pPr>
        <w:spacing w:line="360" w:lineRule="auto"/>
        <w:jc w:val="left"/>
        <w:rPr>
          <w:rFonts w:ascii="宋体" w:hAnsi="宋体" w:hint="eastAsia"/>
        </w:rPr>
      </w:pPr>
      <w:r>
        <w:rPr>
          <w:rFonts w:ascii="宋体" w:hAnsi="宋体" w:hint="eastAsia"/>
        </w:rPr>
        <w:t>8．巯基棉富集—冷原子荧光分光光度法测定环境空气中汞含量时，将制备好的巯基棉，置于棕色干燥器中保存，有效期为</w:t>
      </w:r>
      <w:r>
        <w:rPr>
          <w:rFonts w:ascii="宋体" w:hAnsi="宋体" w:hint="eastAsia"/>
          <w:u w:val="single"/>
        </w:rPr>
        <w:t xml:space="preserve">       </w:t>
      </w:r>
      <w:r>
        <w:rPr>
          <w:rFonts w:ascii="宋体" w:hAnsi="宋体" w:hint="eastAsia"/>
        </w:rPr>
        <w:t>。(  )②</w:t>
      </w:r>
    </w:p>
    <w:p w:rsidR="0075168A" w:rsidRDefault="0075168A" w:rsidP="0098470D">
      <w:pPr>
        <w:spacing w:line="360" w:lineRule="auto"/>
        <w:jc w:val="left"/>
        <w:rPr>
          <w:rFonts w:ascii="宋体" w:hAnsi="宋体" w:hint="eastAsia"/>
        </w:rPr>
      </w:pPr>
      <w:r>
        <w:rPr>
          <w:rFonts w:ascii="宋体" w:hAnsi="宋体" w:hint="eastAsia"/>
        </w:rPr>
        <w:t xml:space="preserve">    A．3个月    B．6个月    C</w:t>
      </w:r>
      <w:r w:rsidR="005B2625">
        <w:rPr>
          <w:rFonts w:ascii="宋体" w:hAnsi="宋体" w:hint="eastAsia"/>
        </w:rPr>
        <w:t xml:space="preserve">.  </w:t>
      </w:r>
      <w:r>
        <w:rPr>
          <w:rFonts w:ascii="宋体" w:hAnsi="宋体" w:hint="eastAsia"/>
        </w:rPr>
        <w:t>9个月    D．一年</w:t>
      </w:r>
    </w:p>
    <w:p w:rsidR="0075168A" w:rsidRDefault="0075168A" w:rsidP="0098470D">
      <w:pPr>
        <w:spacing w:line="360" w:lineRule="auto"/>
        <w:jc w:val="left"/>
        <w:rPr>
          <w:rFonts w:ascii="宋体" w:hAnsi="宋体" w:hint="eastAsia"/>
        </w:rPr>
      </w:pPr>
      <w:r>
        <w:rPr>
          <w:rFonts w:ascii="宋体" w:hAnsi="宋体" w:hint="eastAsia"/>
          <w:b/>
          <w:bCs/>
        </w:rPr>
        <w:t>答案：A</w:t>
      </w:r>
    </w:p>
    <w:p w:rsidR="0075168A" w:rsidRDefault="0075168A" w:rsidP="0098470D">
      <w:pPr>
        <w:spacing w:line="360" w:lineRule="auto"/>
        <w:jc w:val="left"/>
        <w:rPr>
          <w:rFonts w:ascii="宋体" w:hAnsi="宋体" w:hint="eastAsia"/>
        </w:rPr>
      </w:pPr>
      <w:r>
        <w:rPr>
          <w:rFonts w:ascii="宋体" w:hAnsi="宋体" w:hint="eastAsia"/>
        </w:rPr>
        <w:t>9．巯基棉富集—冷原子荧光分光光度法测定环境空气中汞含量时，制备巯基棉采样管时，称取</w:t>
      </w:r>
      <w:r w:rsidR="005B2625">
        <w:rPr>
          <w:rFonts w:ascii="宋体" w:hAnsi="宋体" w:hint="eastAsia"/>
          <w:u w:val="single"/>
        </w:rPr>
        <w:t xml:space="preserve">     </w:t>
      </w:r>
      <w:r>
        <w:rPr>
          <w:rFonts w:ascii="宋体" w:hAnsi="宋体" w:hint="eastAsia"/>
        </w:rPr>
        <w:t>g巯基棉，从石英采样管的大口径处塞入管内，压入内径为6</w:t>
      </w:r>
      <w:r w:rsidR="005B2625">
        <w:rPr>
          <w:rFonts w:ascii="宋体" w:hAnsi="宋体" w:hint="eastAsia"/>
        </w:rPr>
        <w:t>mm</w:t>
      </w:r>
      <w:r>
        <w:rPr>
          <w:rFonts w:ascii="宋体" w:hAnsi="宋体" w:hint="eastAsia"/>
        </w:rPr>
        <w:t>的管段中，巯基棉的长度约为3cm。(  )②</w:t>
      </w:r>
    </w:p>
    <w:p w:rsidR="0075168A" w:rsidRDefault="0075168A" w:rsidP="0098470D">
      <w:pPr>
        <w:spacing w:line="360" w:lineRule="auto"/>
        <w:jc w:val="left"/>
        <w:rPr>
          <w:rFonts w:ascii="宋体" w:hAnsi="宋体" w:hint="eastAsia"/>
        </w:rPr>
      </w:pPr>
      <w:r>
        <w:rPr>
          <w:rFonts w:ascii="宋体" w:hAnsi="宋体" w:hint="eastAsia"/>
        </w:rPr>
        <w:t xml:space="preserve">    A．0</w:t>
      </w:r>
      <w:r w:rsidR="005B2625">
        <w:rPr>
          <w:rFonts w:ascii="宋体" w:hAnsi="宋体" w:hint="eastAsia"/>
        </w:rPr>
        <w:t>.</w:t>
      </w:r>
      <w:r>
        <w:rPr>
          <w:rFonts w:ascii="宋体" w:hAnsi="宋体" w:hint="eastAsia"/>
        </w:rPr>
        <w:t>1    B．0</w:t>
      </w:r>
      <w:r w:rsidR="005B2625">
        <w:rPr>
          <w:rFonts w:ascii="宋体" w:hAnsi="宋体" w:hint="eastAsia"/>
        </w:rPr>
        <w:t>.</w:t>
      </w:r>
      <w:r>
        <w:rPr>
          <w:rFonts w:ascii="宋体" w:hAnsi="宋体" w:hint="eastAsia"/>
        </w:rPr>
        <w:t>5    C．1</w:t>
      </w:r>
      <w:r w:rsidR="005B2625">
        <w:rPr>
          <w:rFonts w:ascii="宋体" w:hAnsi="宋体" w:hint="eastAsia"/>
        </w:rPr>
        <w:t>.</w:t>
      </w:r>
      <w:r>
        <w:rPr>
          <w:rFonts w:ascii="宋体" w:hAnsi="宋体" w:hint="eastAsia"/>
        </w:rPr>
        <w:t>0</w:t>
      </w:r>
    </w:p>
    <w:p w:rsidR="0075168A" w:rsidRDefault="0075168A" w:rsidP="0098470D">
      <w:pPr>
        <w:spacing w:line="360" w:lineRule="auto"/>
        <w:jc w:val="left"/>
        <w:rPr>
          <w:rFonts w:ascii="宋体" w:hAnsi="宋体" w:hint="eastAsia"/>
          <w:b/>
          <w:bCs/>
        </w:rPr>
      </w:pPr>
      <w:r>
        <w:rPr>
          <w:rFonts w:ascii="宋体" w:hAnsi="宋体" w:hint="eastAsia"/>
          <w:b/>
          <w:bCs/>
        </w:rPr>
        <w:t>答案：A</w:t>
      </w:r>
    </w:p>
    <w:p w:rsidR="0098470D" w:rsidRDefault="0075168A" w:rsidP="0098470D">
      <w:pPr>
        <w:spacing w:line="360" w:lineRule="auto"/>
        <w:jc w:val="left"/>
        <w:rPr>
          <w:rFonts w:ascii="宋体" w:hAnsi="宋体" w:hint="eastAsia"/>
        </w:rPr>
      </w:pPr>
      <w:r>
        <w:rPr>
          <w:rFonts w:ascii="宋体" w:hAnsi="宋体" w:hint="eastAsia"/>
          <w:b/>
          <w:bCs/>
        </w:rPr>
        <w:t>四、问答题</w:t>
      </w:r>
    </w:p>
    <w:p w:rsidR="0075168A" w:rsidRDefault="0075168A" w:rsidP="0098470D">
      <w:pPr>
        <w:spacing w:line="360" w:lineRule="auto"/>
        <w:jc w:val="left"/>
        <w:rPr>
          <w:rFonts w:ascii="宋体" w:hAnsi="宋体" w:hint="eastAsia"/>
        </w:rPr>
      </w:pPr>
      <w:r>
        <w:rPr>
          <w:rFonts w:ascii="宋体" w:hAnsi="宋体" w:hint="eastAsia"/>
        </w:rPr>
        <w:t>1</w:t>
      </w:r>
      <w:r w:rsidR="0098470D">
        <w:rPr>
          <w:rFonts w:ascii="宋体" w:hAnsi="宋体" w:hint="eastAsia"/>
        </w:rPr>
        <w:t>．</w:t>
      </w:r>
      <w:r>
        <w:rPr>
          <w:rFonts w:ascii="宋体" w:hAnsi="宋体" w:hint="eastAsia"/>
        </w:rPr>
        <w:t>原子荧光分光光度法测定废气中汞含量时，若与砷同时测定，是否可以在砷介质中进行?砷介质中主要含哪些试剂?它们会干扰汞的测定吗?①</w:t>
      </w:r>
    </w:p>
    <w:p w:rsidR="0075168A" w:rsidRDefault="0075168A" w:rsidP="0098470D">
      <w:pPr>
        <w:spacing w:line="360" w:lineRule="auto"/>
        <w:jc w:val="left"/>
        <w:rPr>
          <w:rFonts w:ascii="宋体" w:hAnsi="宋体" w:hint="eastAsia"/>
        </w:rPr>
      </w:pPr>
      <w:r>
        <w:rPr>
          <w:rFonts w:ascii="宋体" w:hAnsi="宋体" w:hint="eastAsia"/>
          <w:b/>
          <w:bCs/>
        </w:rPr>
        <w:t>答案：</w:t>
      </w:r>
      <w:r>
        <w:rPr>
          <w:rFonts w:ascii="宋体" w:hAnsi="宋体" w:hint="eastAsia"/>
        </w:rPr>
        <w:t>可以，砷介质中含硫脲、抗坏血酸和盐酸，不会干扰汞的测定。</w:t>
      </w:r>
    </w:p>
    <w:p w:rsidR="0075168A" w:rsidRDefault="0075168A" w:rsidP="0098470D">
      <w:pPr>
        <w:spacing w:line="360" w:lineRule="auto"/>
        <w:jc w:val="left"/>
        <w:rPr>
          <w:rFonts w:ascii="宋体" w:hAnsi="宋体" w:hint="eastAsia"/>
        </w:rPr>
      </w:pPr>
      <w:r>
        <w:rPr>
          <w:rFonts w:ascii="宋体" w:hAnsi="宋体" w:hint="eastAsia"/>
        </w:rPr>
        <w:t>2</w:t>
      </w:r>
      <w:r w:rsidR="0098470D">
        <w:rPr>
          <w:rFonts w:ascii="宋体" w:hAnsi="宋体" w:hint="eastAsia"/>
        </w:rPr>
        <w:t>．</w:t>
      </w:r>
      <w:r>
        <w:rPr>
          <w:rFonts w:ascii="宋体" w:hAnsi="宋体" w:hint="eastAsia"/>
        </w:rPr>
        <w:t>原子荧光分光光度法测定废气中汞含量时，采集有组织排放样品和无组织排放样品时所用的滤料(或吸附材料)分别是什么?①</w:t>
      </w:r>
    </w:p>
    <w:p w:rsidR="0075168A" w:rsidRDefault="0075168A" w:rsidP="0098470D">
      <w:pPr>
        <w:spacing w:line="360" w:lineRule="auto"/>
        <w:jc w:val="left"/>
        <w:rPr>
          <w:rFonts w:ascii="宋体" w:hAnsi="宋体" w:hint="eastAsia"/>
        </w:rPr>
      </w:pPr>
      <w:r>
        <w:rPr>
          <w:rFonts w:ascii="宋体" w:hAnsi="宋体" w:hint="eastAsia"/>
          <w:b/>
          <w:bCs/>
        </w:rPr>
        <w:t>答案：</w:t>
      </w:r>
      <w:r>
        <w:rPr>
          <w:rFonts w:ascii="宋体" w:hAnsi="宋体" w:hint="eastAsia"/>
        </w:rPr>
        <w:t>有组织排放样品用玻璃纤维滤筒采集，无组织排放样品用过氯乙烯滤膜采集。</w:t>
      </w:r>
    </w:p>
    <w:p w:rsidR="0075168A" w:rsidRDefault="0075168A" w:rsidP="0098470D">
      <w:pPr>
        <w:spacing w:line="360" w:lineRule="auto"/>
        <w:jc w:val="left"/>
        <w:rPr>
          <w:rFonts w:ascii="宋体" w:hAnsi="宋体" w:hint="eastAsia"/>
        </w:rPr>
      </w:pPr>
      <w:r>
        <w:rPr>
          <w:rFonts w:ascii="宋体" w:hAnsi="宋体" w:hint="eastAsia"/>
        </w:rPr>
        <w:t>3．巯基棉富集-冷原子荧光分光光度法测定环境空气中汞含量时，如何检测巯基棉采样管对无机汞的吸附效率?②</w:t>
      </w:r>
    </w:p>
    <w:p w:rsidR="0075168A" w:rsidRDefault="0075168A" w:rsidP="00260E50">
      <w:pPr>
        <w:spacing w:line="360" w:lineRule="auto"/>
        <w:jc w:val="left"/>
        <w:rPr>
          <w:rFonts w:ascii="宋体" w:hAnsi="宋体" w:hint="eastAsia"/>
        </w:rPr>
      </w:pPr>
      <w:r>
        <w:rPr>
          <w:rFonts w:ascii="宋体" w:hAnsi="宋体" w:hint="eastAsia"/>
          <w:b/>
          <w:bCs/>
        </w:rPr>
        <w:t>答案：</w:t>
      </w:r>
      <w:r>
        <w:rPr>
          <w:rFonts w:ascii="宋体" w:hAnsi="宋体" w:hint="eastAsia"/>
        </w:rPr>
        <w:t>于反应瓶中定量加入氯化汞标准溶液，加入氯化亚锡盐酸溶液后，通入氮气将产生的汞吹出，用巯基棉采样管富集，然后用盐酸—氯化钠饱和溶液解吸，用冷原子荧光分光光度</w:t>
      </w:r>
      <w:r>
        <w:rPr>
          <w:rFonts w:ascii="宋体" w:hAnsi="宋体" w:hint="eastAsia"/>
        </w:rPr>
        <w:lastRenderedPageBreak/>
        <w:t>法测定，计算汞的回收率，即为巯基棉采样管对无机汞的吸附效率。</w:t>
      </w:r>
    </w:p>
    <w:p w:rsidR="0075168A" w:rsidRDefault="0075168A" w:rsidP="00260E50">
      <w:pPr>
        <w:spacing w:line="360" w:lineRule="auto"/>
        <w:jc w:val="left"/>
        <w:rPr>
          <w:rFonts w:ascii="宋体" w:hAnsi="宋体" w:hint="eastAsia"/>
        </w:rPr>
      </w:pPr>
      <w:r>
        <w:rPr>
          <w:rFonts w:ascii="宋体" w:hAnsi="宋体" w:hint="eastAsia"/>
        </w:rPr>
        <w:t>4．巯基棉富集-冷原子荧光分光光度法测定环境空气中汞含量时，制备巯基棉主要用哪些化学试剂?②</w:t>
      </w:r>
    </w:p>
    <w:p w:rsidR="0075168A" w:rsidRDefault="0075168A" w:rsidP="00260E50">
      <w:pPr>
        <w:spacing w:line="360" w:lineRule="auto"/>
        <w:jc w:val="left"/>
        <w:rPr>
          <w:rFonts w:ascii="宋体" w:hAnsi="宋体" w:hint="eastAsia"/>
        </w:rPr>
      </w:pPr>
      <w:r>
        <w:rPr>
          <w:rFonts w:ascii="宋体" w:hAnsi="宋体" w:hint="eastAsia"/>
          <w:b/>
          <w:bCs/>
        </w:rPr>
        <w:t>答案：</w:t>
      </w:r>
      <w:r>
        <w:rPr>
          <w:rFonts w:ascii="宋体" w:hAnsi="宋体" w:hint="eastAsia"/>
        </w:rPr>
        <w:t>硫代乙醇酸、乙酸酐、乙酸和硫酸。</w:t>
      </w:r>
    </w:p>
    <w:p w:rsidR="0075168A" w:rsidRDefault="0075168A" w:rsidP="00260E50">
      <w:pPr>
        <w:spacing w:line="360" w:lineRule="auto"/>
        <w:jc w:val="left"/>
        <w:rPr>
          <w:rFonts w:ascii="宋体" w:hAnsi="宋体" w:hint="eastAsia"/>
        </w:rPr>
      </w:pPr>
      <w:r>
        <w:rPr>
          <w:rFonts w:ascii="宋体" w:hAnsi="宋体" w:hint="eastAsia"/>
        </w:rPr>
        <w:t>5．巯基棉富集-冷原子荧光分光光度法测定环境空气中汞含量时，汞含量的计算公式为：汞(Hg，mg／m</w:t>
      </w:r>
      <w:r w:rsidRPr="005B2625">
        <w:rPr>
          <w:rFonts w:ascii="宋体" w:hAnsi="宋体" w:hint="eastAsia"/>
          <w:vertAlign w:val="superscript"/>
        </w:rPr>
        <w:t>3</w:t>
      </w:r>
      <w:r>
        <w:rPr>
          <w:rFonts w:ascii="宋体" w:hAnsi="宋体" w:hint="eastAsia"/>
        </w:rPr>
        <w:t>)=W／(V</w:t>
      </w:r>
      <w:r w:rsidRPr="005B2625">
        <w:rPr>
          <w:rFonts w:ascii="宋体" w:hAnsi="宋体" w:hint="eastAsia"/>
          <w:vertAlign w:val="subscript"/>
        </w:rPr>
        <w:t>n</w:t>
      </w:r>
      <w:r>
        <w:rPr>
          <w:rFonts w:ascii="宋体" w:hAnsi="宋体" w:hint="eastAsia"/>
        </w:rPr>
        <w:t>×l000)×(V</w:t>
      </w:r>
      <w:r w:rsidRPr="005B2625">
        <w:rPr>
          <w:rFonts w:ascii="宋体" w:hAnsi="宋体" w:hint="eastAsia"/>
          <w:vertAlign w:val="subscript"/>
        </w:rPr>
        <w:t>t</w:t>
      </w:r>
      <w:r>
        <w:rPr>
          <w:rFonts w:ascii="宋体" w:hAnsi="宋体" w:hint="eastAsia"/>
        </w:rPr>
        <w:t>/V</w:t>
      </w:r>
      <w:r w:rsidRPr="005B2625">
        <w:rPr>
          <w:rFonts w:ascii="宋体" w:hAnsi="宋体" w:hint="eastAsia"/>
          <w:vertAlign w:val="subscript"/>
        </w:rPr>
        <w:t>a</w:t>
      </w:r>
      <w:r>
        <w:rPr>
          <w:rFonts w:ascii="宋体" w:hAnsi="宋体" w:hint="eastAsia"/>
        </w:rPr>
        <w:t>)，式中，W为测定时所取样品中汞的含量(ng)。试分别给出式中其他符号V</w:t>
      </w:r>
      <w:r w:rsidRPr="005B2625">
        <w:rPr>
          <w:rFonts w:ascii="宋体" w:hAnsi="宋体" w:hint="eastAsia"/>
          <w:vertAlign w:val="subscript"/>
        </w:rPr>
        <w:t>n</w:t>
      </w:r>
      <w:r>
        <w:rPr>
          <w:rFonts w:ascii="宋体" w:hAnsi="宋体" w:hint="eastAsia"/>
        </w:rPr>
        <w:t>、V</w:t>
      </w:r>
      <w:r w:rsidRPr="005B2625">
        <w:rPr>
          <w:rFonts w:ascii="宋体" w:hAnsi="宋体" w:hint="eastAsia"/>
          <w:vertAlign w:val="subscript"/>
        </w:rPr>
        <w:t>t</w:t>
      </w:r>
      <w:r>
        <w:rPr>
          <w:rFonts w:ascii="宋体" w:hAnsi="宋体" w:hint="eastAsia"/>
        </w:rPr>
        <w:t>和V</w:t>
      </w:r>
      <w:r w:rsidRPr="005B2625">
        <w:rPr>
          <w:rFonts w:ascii="宋体" w:hAnsi="宋体" w:hint="eastAsia"/>
          <w:vertAlign w:val="subscript"/>
        </w:rPr>
        <w:t>a</w:t>
      </w:r>
      <w:r>
        <w:rPr>
          <w:rFonts w:ascii="宋体" w:hAnsi="宋体" w:hint="eastAsia"/>
        </w:rPr>
        <w:t>所表示的物理意义和单位。②</w:t>
      </w:r>
    </w:p>
    <w:p w:rsidR="0098470D" w:rsidRDefault="0075168A" w:rsidP="00260E50">
      <w:pPr>
        <w:spacing w:line="360" w:lineRule="auto"/>
        <w:jc w:val="left"/>
        <w:rPr>
          <w:rFonts w:ascii="宋体" w:hAnsi="宋体" w:hint="eastAsia"/>
        </w:rPr>
      </w:pPr>
      <w:r>
        <w:rPr>
          <w:rFonts w:ascii="宋体" w:hAnsi="宋体" w:hint="eastAsia"/>
          <w:b/>
          <w:bCs/>
        </w:rPr>
        <w:t>答案：</w:t>
      </w:r>
      <w:r>
        <w:rPr>
          <w:rFonts w:ascii="宋体" w:hAnsi="宋体" w:hint="eastAsia"/>
        </w:rPr>
        <w:t>V</w:t>
      </w:r>
      <w:r w:rsidRPr="005B2625">
        <w:rPr>
          <w:rFonts w:ascii="宋体" w:hAnsi="宋体" w:hint="eastAsia"/>
          <w:vertAlign w:val="subscript"/>
        </w:rPr>
        <w:t>n</w:t>
      </w:r>
      <w:r>
        <w:rPr>
          <w:rFonts w:ascii="宋体" w:hAnsi="宋体" w:hint="eastAsia"/>
        </w:rPr>
        <w:t>为标准状态下的采样体积，L；</w:t>
      </w:r>
    </w:p>
    <w:p w:rsidR="0098470D" w:rsidRDefault="0075168A" w:rsidP="00260E50">
      <w:pPr>
        <w:spacing w:line="360" w:lineRule="auto"/>
        <w:ind w:firstLineChars="300" w:firstLine="630"/>
        <w:jc w:val="left"/>
        <w:rPr>
          <w:rFonts w:ascii="宋体" w:hAnsi="宋体" w:hint="eastAsia"/>
        </w:rPr>
      </w:pPr>
      <w:r>
        <w:rPr>
          <w:rFonts w:ascii="宋体" w:hAnsi="宋体" w:hint="eastAsia"/>
        </w:rPr>
        <w:t>V</w:t>
      </w:r>
      <w:r w:rsidRPr="005B2625">
        <w:rPr>
          <w:rFonts w:ascii="宋体" w:hAnsi="宋体" w:hint="eastAsia"/>
          <w:vertAlign w:val="subscript"/>
        </w:rPr>
        <w:t>t</w:t>
      </w:r>
      <w:r>
        <w:rPr>
          <w:rFonts w:ascii="宋体" w:hAnsi="宋体" w:hint="eastAsia"/>
        </w:rPr>
        <w:t>为样品溶液的总体积，ml；</w:t>
      </w:r>
    </w:p>
    <w:p w:rsidR="0098470D" w:rsidRDefault="0075168A" w:rsidP="00260E50">
      <w:pPr>
        <w:spacing w:line="360" w:lineRule="auto"/>
        <w:ind w:firstLineChars="300" w:firstLine="630"/>
        <w:jc w:val="left"/>
        <w:rPr>
          <w:rFonts w:ascii="宋体" w:hAnsi="宋体" w:hint="eastAsia"/>
        </w:rPr>
      </w:pPr>
      <w:r>
        <w:rPr>
          <w:rFonts w:ascii="宋体" w:hAnsi="宋体" w:hint="eastAsia"/>
        </w:rPr>
        <w:t>V</w:t>
      </w:r>
      <w:r w:rsidRPr="005B2625">
        <w:rPr>
          <w:rFonts w:ascii="宋体" w:hAnsi="宋体" w:hint="eastAsia"/>
          <w:vertAlign w:val="subscript"/>
        </w:rPr>
        <w:t>a</w:t>
      </w:r>
      <w:r>
        <w:rPr>
          <w:rFonts w:ascii="宋体" w:hAnsi="宋体" w:hint="eastAsia"/>
        </w:rPr>
        <w:t>为测定时所取样品溶液的体积，m1。</w:t>
      </w:r>
    </w:p>
    <w:p w:rsidR="0075168A" w:rsidRDefault="0075168A" w:rsidP="00260E50">
      <w:pPr>
        <w:spacing w:line="360" w:lineRule="auto"/>
        <w:jc w:val="left"/>
        <w:rPr>
          <w:rFonts w:ascii="宋体" w:hAnsi="宋体" w:hint="eastAsia"/>
        </w:rPr>
      </w:pPr>
      <w:r>
        <w:rPr>
          <w:rFonts w:ascii="宋体" w:hAnsi="宋体" w:hint="eastAsia"/>
          <w:b/>
          <w:bCs/>
        </w:rPr>
        <w:t>五、计算题</w:t>
      </w:r>
    </w:p>
    <w:p w:rsidR="0075168A" w:rsidRDefault="0075168A" w:rsidP="00260E50">
      <w:pPr>
        <w:spacing w:line="360" w:lineRule="auto"/>
        <w:jc w:val="left"/>
        <w:rPr>
          <w:rFonts w:ascii="宋体" w:hAnsi="宋体" w:hint="eastAsia"/>
        </w:rPr>
      </w:pPr>
      <w:r>
        <w:rPr>
          <w:rFonts w:ascii="宋体" w:hAnsi="宋体" w:hint="eastAsia"/>
        </w:rPr>
        <w:t>1．原子荧光分光光度法测定废气中汞含量时，准确称取1.080g氧化汞(优级纯，于105～110℃烘干2h)，用70</w:t>
      </w:r>
      <w:r w:rsidR="005B2625">
        <w:rPr>
          <w:rFonts w:ascii="宋体" w:hAnsi="宋体" w:hint="eastAsia"/>
        </w:rPr>
        <w:t xml:space="preserve"> </w:t>
      </w:r>
      <w:r>
        <w:rPr>
          <w:rFonts w:ascii="宋体" w:hAnsi="宋体" w:hint="eastAsia"/>
        </w:rPr>
        <w:t>ml(1／1)盐酸溶液溶解，加24</w:t>
      </w:r>
      <w:r w:rsidR="005B2625">
        <w:rPr>
          <w:rFonts w:ascii="宋体" w:hAnsi="宋体" w:hint="eastAsia"/>
        </w:rPr>
        <w:t xml:space="preserve"> </w:t>
      </w:r>
      <w:r>
        <w:rPr>
          <w:rFonts w:ascii="宋体" w:hAnsi="宋体" w:hint="eastAsia"/>
        </w:rPr>
        <w:t>m1(1＋1)硝酸、1</w:t>
      </w:r>
      <w:r w:rsidR="005B2625">
        <w:rPr>
          <w:rFonts w:ascii="宋体" w:hAnsi="宋体" w:hint="eastAsia"/>
        </w:rPr>
        <w:t>.</w:t>
      </w:r>
      <w:r>
        <w:rPr>
          <w:rFonts w:ascii="宋体" w:hAnsi="宋体" w:hint="eastAsia"/>
        </w:rPr>
        <w:t>0g重铬酸钾，溶解后移入1000 m1容量瓶中，用水定容。试计算汞标准储备液浓度(Hg)。(摩尔质量：Hg200.59，</w:t>
      </w:r>
      <w:r w:rsidR="005B2625">
        <w:rPr>
          <w:rFonts w:ascii="宋体" w:hAnsi="宋体" w:hint="eastAsia"/>
        </w:rPr>
        <w:t>O 15.</w:t>
      </w:r>
      <w:r>
        <w:rPr>
          <w:rFonts w:ascii="宋体" w:hAnsi="宋体" w:hint="eastAsia"/>
        </w:rPr>
        <w:t>999)①</w:t>
      </w:r>
    </w:p>
    <w:p w:rsidR="0075168A" w:rsidRDefault="0075168A" w:rsidP="00260E50">
      <w:pPr>
        <w:spacing w:line="360" w:lineRule="auto"/>
        <w:jc w:val="left"/>
        <w:rPr>
          <w:rFonts w:ascii="宋体" w:hAnsi="宋体" w:hint="eastAsia"/>
        </w:rPr>
      </w:pPr>
      <w:r>
        <w:rPr>
          <w:rFonts w:ascii="宋体" w:hAnsi="宋体" w:hint="eastAsia"/>
          <w:b/>
          <w:bCs/>
        </w:rPr>
        <w:t>答案：</w:t>
      </w:r>
      <w:r>
        <w:rPr>
          <w:rFonts w:ascii="宋体" w:hAnsi="宋体" w:hint="eastAsia"/>
        </w:rPr>
        <w:t>1.080×200.59×1000／1000(200.59＋15.999)=1.0(mg／m1)(或1.0g/L)</w:t>
      </w:r>
    </w:p>
    <w:p w:rsidR="0075168A" w:rsidRDefault="0075168A" w:rsidP="00260E50">
      <w:pPr>
        <w:spacing w:line="360" w:lineRule="auto"/>
        <w:jc w:val="left"/>
        <w:rPr>
          <w:rFonts w:ascii="宋体" w:hAnsi="宋体" w:hint="eastAsia"/>
        </w:rPr>
      </w:pPr>
      <w:r>
        <w:rPr>
          <w:rFonts w:ascii="宋体" w:hAnsi="宋体" w:hint="eastAsia"/>
        </w:rPr>
        <w:t>2．巯基棉富集-冷原子荧光分光光度法测定环境空气中汞含量方法的检出限为0.1ng，当采样体积为20L时，试计算环境空气中汞的最低检出浓度。②</w:t>
      </w:r>
    </w:p>
    <w:p w:rsidR="0075168A" w:rsidRDefault="0075168A" w:rsidP="00260E50">
      <w:pPr>
        <w:spacing w:line="360" w:lineRule="auto"/>
        <w:jc w:val="left"/>
        <w:rPr>
          <w:rFonts w:ascii="宋体" w:hAnsi="宋体" w:hint="eastAsia"/>
        </w:rPr>
      </w:pPr>
      <w:r>
        <w:rPr>
          <w:rFonts w:ascii="宋体" w:hAnsi="宋体" w:hint="eastAsia"/>
          <w:b/>
          <w:bCs/>
        </w:rPr>
        <w:t>答案：</w:t>
      </w:r>
      <w:r>
        <w:rPr>
          <w:rFonts w:ascii="宋体" w:hAnsi="宋体" w:hint="eastAsia"/>
        </w:rPr>
        <w:t>0.1／20=0.005(μg／m</w:t>
      </w:r>
      <w:r w:rsidRPr="005B2625">
        <w:rPr>
          <w:rFonts w:ascii="宋体" w:hAnsi="宋体" w:hint="eastAsia"/>
          <w:vertAlign w:val="superscript"/>
        </w:rPr>
        <w:t>3</w:t>
      </w:r>
      <w:r>
        <w:rPr>
          <w:rFonts w:ascii="宋体" w:hAnsi="宋体" w:hint="eastAsia"/>
        </w:rPr>
        <w:t>)[或5×10</w:t>
      </w:r>
      <w:r w:rsidRPr="005B2625">
        <w:rPr>
          <w:rFonts w:ascii="宋体" w:hAnsi="宋体" w:hint="eastAsia"/>
          <w:vertAlign w:val="superscript"/>
        </w:rPr>
        <w:t>-6</w:t>
      </w:r>
      <w:r>
        <w:rPr>
          <w:rFonts w:ascii="宋体" w:hAnsi="宋体" w:hint="eastAsia"/>
        </w:rPr>
        <w:t>(mg／m</w:t>
      </w:r>
      <w:r w:rsidRPr="005B2625">
        <w:rPr>
          <w:rFonts w:ascii="宋体" w:hAnsi="宋体" w:hint="eastAsia"/>
          <w:vertAlign w:val="superscript"/>
        </w:rPr>
        <w:t>3</w:t>
      </w:r>
      <w:r>
        <w:rPr>
          <w:rFonts w:ascii="宋体" w:hAnsi="宋体" w:hint="eastAsia"/>
        </w:rPr>
        <w:t>)]</w:t>
      </w:r>
    </w:p>
    <w:p w:rsidR="0075168A" w:rsidRDefault="0075168A" w:rsidP="00260E50">
      <w:pPr>
        <w:spacing w:line="360" w:lineRule="auto"/>
        <w:jc w:val="left"/>
        <w:rPr>
          <w:rFonts w:ascii="宋体" w:hAnsi="宋体" w:hint="eastAsia"/>
        </w:rPr>
      </w:pPr>
      <w:r>
        <w:rPr>
          <w:rFonts w:ascii="宋体" w:hAnsi="宋体" w:hint="eastAsia"/>
          <w:b/>
          <w:bCs/>
        </w:rPr>
        <w:t>参考文献</w:t>
      </w:r>
    </w:p>
    <w:p w:rsidR="0075168A" w:rsidRDefault="0075168A" w:rsidP="00260E50">
      <w:pPr>
        <w:spacing w:line="360" w:lineRule="auto"/>
        <w:jc w:val="left"/>
        <w:rPr>
          <w:rFonts w:ascii="宋体" w:hAnsi="宋体" w:hint="eastAsia"/>
        </w:rPr>
      </w:pPr>
      <w:r>
        <w:rPr>
          <w:rFonts w:ascii="宋体" w:hAnsi="宋体" w:hint="eastAsia"/>
        </w:rPr>
        <w:t>国家环境保护总局《空气和废气监测分析方法》编委会．空气和废气监测分析方法．4版．北京：中国环境科学出版社，2003．</w:t>
      </w:r>
    </w:p>
    <w:p w:rsidR="0075168A" w:rsidRDefault="0075168A" w:rsidP="00260E50">
      <w:pPr>
        <w:spacing w:line="360" w:lineRule="auto"/>
        <w:jc w:val="left"/>
        <w:rPr>
          <w:rFonts w:ascii="宋体" w:hAnsi="宋体" w:hint="eastAsia"/>
        </w:rPr>
      </w:pPr>
      <w:r>
        <w:rPr>
          <w:rFonts w:ascii="宋体" w:hAnsi="宋体" w:hint="eastAsia"/>
        </w:rPr>
        <w:t xml:space="preserve">                                                 命题：王玉平</w:t>
      </w:r>
    </w:p>
    <w:p w:rsidR="0075168A" w:rsidRDefault="0075168A" w:rsidP="00260E50">
      <w:pPr>
        <w:spacing w:line="360" w:lineRule="auto"/>
        <w:jc w:val="left"/>
        <w:rPr>
          <w:rFonts w:ascii="宋体" w:hAnsi="宋体" w:hint="eastAsia"/>
        </w:rPr>
      </w:pPr>
      <w:r>
        <w:rPr>
          <w:rFonts w:ascii="宋体" w:hAnsi="宋体" w:hint="eastAsia"/>
        </w:rPr>
        <w:t xml:space="preserve">                                                 审核：吴丹</w:t>
      </w:r>
      <w:r w:rsidR="005B2625">
        <w:rPr>
          <w:rFonts w:ascii="宋体" w:hAnsi="宋体" w:hint="eastAsia"/>
        </w:rPr>
        <w:t xml:space="preserve">   </w:t>
      </w:r>
      <w:r>
        <w:rPr>
          <w:rFonts w:ascii="宋体" w:hAnsi="宋体" w:hint="eastAsia"/>
        </w:rPr>
        <w:t>王玉平</w:t>
      </w:r>
    </w:p>
    <w:p w:rsidR="0075168A" w:rsidRDefault="0075168A" w:rsidP="00260E50">
      <w:pPr>
        <w:spacing w:line="360" w:lineRule="auto"/>
        <w:jc w:val="center"/>
        <w:rPr>
          <w:rFonts w:ascii="宋体" w:hAnsi="宋体" w:hint="eastAsia"/>
          <w:b/>
          <w:bCs/>
          <w:sz w:val="24"/>
        </w:rPr>
      </w:pPr>
      <w:r>
        <w:rPr>
          <w:rFonts w:ascii="宋体" w:hAnsi="宋体" w:hint="eastAsia"/>
        </w:rPr>
        <w:t xml:space="preserve">    </w:t>
      </w:r>
      <w:r>
        <w:rPr>
          <w:rFonts w:ascii="宋体" w:hAnsi="宋体" w:hint="eastAsia"/>
          <w:b/>
          <w:bCs/>
          <w:sz w:val="24"/>
        </w:rPr>
        <w:t>第</w:t>
      </w:r>
      <w:r w:rsidR="0057773E">
        <w:rPr>
          <w:rFonts w:ascii="宋体" w:hAnsi="宋体" w:hint="eastAsia"/>
          <w:b/>
          <w:bCs/>
          <w:sz w:val="24"/>
        </w:rPr>
        <w:t>十</w:t>
      </w:r>
      <w:r>
        <w:rPr>
          <w:rFonts w:ascii="宋体" w:hAnsi="宋体" w:hint="eastAsia"/>
          <w:b/>
          <w:bCs/>
          <w:sz w:val="24"/>
        </w:rPr>
        <w:t>节</w:t>
      </w:r>
      <w:r w:rsidR="0057773E">
        <w:rPr>
          <w:rFonts w:ascii="宋体" w:hAnsi="宋体" w:hint="eastAsia"/>
          <w:b/>
          <w:bCs/>
          <w:sz w:val="24"/>
        </w:rPr>
        <w:t xml:space="preserve">  </w:t>
      </w:r>
      <w:r>
        <w:rPr>
          <w:rFonts w:ascii="宋体" w:hAnsi="宋体" w:hint="eastAsia"/>
          <w:b/>
          <w:bCs/>
          <w:sz w:val="24"/>
        </w:rPr>
        <w:t>冷原子吸收分光光度法测汞</w:t>
      </w:r>
    </w:p>
    <w:p w:rsidR="0075168A" w:rsidRDefault="0075168A" w:rsidP="00260E50">
      <w:pPr>
        <w:spacing w:line="360" w:lineRule="auto"/>
        <w:jc w:val="left"/>
        <w:rPr>
          <w:rFonts w:ascii="宋体" w:hAnsi="宋体" w:hint="eastAsia"/>
          <w:b/>
          <w:bCs/>
        </w:rPr>
      </w:pPr>
      <w:r>
        <w:rPr>
          <w:rFonts w:ascii="宋体" w:hAnsi="宋体" w:hint="eastAsia"/>
          <w:b/>
          <w:bCs/>
        </w:rPr>
        <w:t>分类号：G10</w:t>
      </w:r>
    </w:p>
    <w:p w:rsidR="0075168A" w:rsidRDefault="0075168A" w:rsidP="00260E50">
      <w:pPr>
        <w:spacing w:line="360" w:lineRule="auto"/>
        <w:jc w:val="left"/>
        <w:rPr>
          <w:rFonts w:ascii="宋体" w:hAnsi="宋体" w:hint="eastAsia"/>
          <w:b/>
          <w:bCs/>
        </w:rPr>
      </w:pPr>
      <w:r>
        <w:rPr>
          <w:rFonts w:ascii="宋体" w:hAnsi="宋体" w:hint="eastAsia"/>
          <w:b/>
          <w:bCs/>
        </w:rPr>
        <w:t>主要内容</w:t>
      </w:r>
    </w:p>
    <w:p w:rsidR="0075168A" w:rsidRDefault="0075168A" w:rsidP="00260E50">
      <w:pPr>
        <w:spacing w:line="360" w:lineRule="auto"/>
        <w:jc w:val="left"/>
        <w:rPr>
          <w:rFonts w:ascii="宋体" w:hAnsi="宋体" w:hint="eastAsia"/>
        </w:rPr>
      </w:pPr>
      <w:r>
        <w:rPr>
          <w:rFonts w:ascii="宋体" w:hAnsi="宋体" w:hint="eastAsia"/>
        </w:rPr>
        <w:t>①汞的测定金膜富集-冷原子吸收分光光度法《空气和废气监测分析方法》  (第四版)</w:t>
      </w:r>
    </w:p>
    <w:p w:rsidR="0075168A" w:rsidRDefault="0075168A" w:rsidP="00260E50">
      <w:pPr>
        <w:spacing w:line="360" w:lineRule="auto"/>
        <w:jc w:val="left"/>
        <w:rPr>
          <w:rFonts w:ascii="宋体" w:hAnsi="宋体" w:hint="eastAsia"/>
        </w:rPr>
      </w:pPr>
      <w:r>
        <w:rPr>
          <w:rFonts w:ascii="宋体" w:hAnsi="宋体" w:hint="eastAsia"/>
        </w:rPr>
        <w:t>②汞的测定冷原子吸收分光光度法《空气和废气监测分析方法》  (第四版)</w:t>
      </w:r>
    </w:p>
    <w:p w:rsidR="0075168A" w:rsidRDefault="0075168A" w:rsidP="00260E50">
      <w:pPr>
        <w:spacing w:line="360" w:lineRule="auto"/>
        <w:jc w:val="left"/>
        <w:rPr>
          <w:rFonts w:ascii="宋体" w:hAnsi="宋体" w:hint="eastAsia"/>
        </w:rPr>
      </w:pPr>
      <w:r>
        <w:rPr>
          <w:rFonts w:ascii="宋体" w:hAnsi="宋体" w:hint="eastAsia"/>
          <w:b/>
          <w:bCs/>
        </w:rPr>
        <w:t>一、填空题</w:t>
      </w:r>
    </w:p>
    <w:p w:rsidR="0075168A" w:rsidRDefault="0075168A" w:rsidP="00260E50">
      <w:pPr>
        <w:spacing w:line="360" w:lineRule="auto"/>
        <w:jc w:val="left"/>
        <w:rPr>
          <w:rFonts w:ascii="宋体" w:hAnsi="宋体" w:hint="eastAsia"/>
        </w:rPr>
      </w:pPr>
      <w:r>
        <w:rPr>
          <w:rFonts w:ascii="宋体" w:hAnsi="宋体" w:hint="eastAsia"/>
        </w:rPr>
        <w:lastRenderedPageBreak/>
        <w:t>1．高锰酸钾溶液吸收-冷原子吸收分光光度法测定废气颗粒物中汞时，颗粒物由于橡皮管对汞有吸附，所以采样管与吸收管之间要采用</w:t>
      </w:r>
      <w:r>
        <w:rPr>
          <w:rFonts w:ascii="宋体" w:hAnsi="宋体" w:hint="eastAsia"/>
          <w:u w:val="single"/>
        </w:rPr>
        <w:t xml:space="preserve">        </w:t>
      </w:r>
      <w:r>
        <w:rPr>
          <w:rFonts w:ascii="宋体" w:hAnsi="宋体" w:hint="eastAsia"/>
        </w:rPr>
        <w:t>材质的管连接，且接口处用</w:t>
      </w:r>
      <w:r>
        <w:rPr>
          <w:rFonts w:ascii="宋体" w:hAnsi="宋体" w:hint="eastAsia"/>
          <w:u w:val="single"/>
        </w:rPr>
        <w:t xml:space="preserve">     </w:t>
      </w:r>
      <w:r>
        <w:rPr>
          <w:rFonts w:ascii="宋体" w:hAnsi="宋体" w:hint="eastAsia"/>
        </w:rPr>
        <w:t>材质的生料带密封。②</w:t>
      </w:r>
    </w:p>
    <w:p w:rsidR="0075168A" w:rsidRDefault="0075168A" w:rsidP="00260E50">
      <w:pPr>
        <w:spacing w:line="360" w:lineRule="auto"/>
        <w:jc w:val="left"/>
        <w:rPr>
          <w:rFonts w:ascii="宋体" w:hAnsi="宋体" w:hint="eastAsia"/>
        </w:rPr>
      </w:pPr>
      <w:r>
        <w:rPr>
          <w:rFonts w:ascii="宋体" w:hAnsi="宋体" w:hint="eastAsia"/>
          <w:b/>
          <w:bCs/>
        </w:rPr>
        <w:t>答案：</w:t>
      </w:r>
      <w:r>
        <w:rPr>
          <w:rFonts w:ascii="宋体" w:hAnsi="宋体" w:hint="eastAsia"/>
        </w:rPr>
        <w:t>聚乙烯(或聚四氟乙烯)    聚四氟乙烯</w:t>
      </w:r>
    </w:p>
    <w:p w:rsidR="0075168A" w:rsidRDefault="0075168A" w:rsidP="00260E50">
      <w:pPr>
        <w:spacing w:line="360" w:lineRule="auto"/>
        <w:jc w:val="left"/>
        <w:rPr>
          <w:rFonts w:ascii="宋体" w:hAnsi="宋体" w:hint="eastAsia"/>
        </w:rPr>
      </w:pPr>
      <w:r>
        <w:rPr>
          <w:rFonts w:ascii="宋体" w:hAnsi="宋体" w:hint="eastAsia"/>
        </w:rPr>
        <w:t>2．冷原子吸收分光光度法测定环境空气或废气颗粒物中汞含量时，含汞废气在排出之前应该先用</w:t>
      </w:r>
      <w:r>
        <w:rPr>
          <w:rFonts w:ascii="宋体" w:hAnsi="宋体" w:hint="eastAsia"/>
          <w:u w:val="single"/>
        </w:rPr>
        <w:t xml:space="preserve">       </w:t>
      </w:r>
      <w:r>
        <w:rPr>
          <w:rFonts w:ascii="宋体" w:hAnsi="宋体" w:hint="eastAsia"/>
        </w:rPr>
        <w:t>吸附，以免污染空气，为了保证其吸附效果，使用</w:t>
      </w:r>
      <w:r>
        <w:rPr>
          <w:rFonts w:ascii="宋体" w:hAnsi="宋体" w:hint="eastAsia"/>
          <w:u w:val="single"/>
        </w:rPr>
        <w:t xml:space="preserve">      </w:t>
      </w:r>
      <w:r>
        <w:rPr>
          <w:rFonts w:ascii="宋体" w:hAnsi="宋体" w:hint="eastAsia"/>
        </w:rPr>
        <w:t>月后，应重新更换。①②</w:t>
      </w:r>
    </w:p>
    <w:p w:rsidR="0075168A" w:rsidRDefault="0075168A" w:rsidP="00260E50">
      <w:pPr>
        <w:spacing w:line="360" w:lineRule="auto"/>
        <w:jc w:val="left"/>
        <w:rPr>
          <w:rFonts w:ascii="宋体" w:hAnsi="宋体" w:hint="eastAsia"/>
        </w:rPr>
      </w:pPr>
      <w:r>
        <w:rPr>
          <w:rFonts w:ascii="宋体" w:hAnsi="宋体" w:hint="eastAsia"/>
          <w:b/>
          <w:bCs/>
        </w:rPr>
        <w:t>答案：</w:t>
      </w:r>
      <w:r>
        <w:rPr>
          <w:rFonts w:ascii="宋体" w:hAnsi="宋体" w:hint="eastAsia"/>
        </w:rPr>
        <w:t>碘-活性炭  1～2</w:t>
      </w:r>
    </w:p>
    <w:p w:rsidR="0075168A" w:rsidRDefault="0075168A" w:rsidP="00260E50">
      <w:pPr>
        <w:spacing w:line="360" w:lineRule="auto"/>
        <w:jc w:val="left"/>
        <w:rPr>
          <w:rFonts w:ascii="宋体" w:hAnsi="宋体" w:hint="eastAsia"/>
        </w:rPr>
      </w:pPr>
      <w:r>
        <w:rPr>
          <w:rFonts w:ascii="宋体" w:hAnsi="宋体" w:hint="eastAsia"/>
        </w:rPr>
        <w:t>3．用金膜富集-冷原子吸收分光光度法测定环境空气颗粒物中汞含量时，捕集效率与采样流量有关，一般采样流量不宜过大，流量1L／min以下时捕集效率可以达到</w:t>
      </w:r>
      <w:r>
        <w:rPr>
          <w:rFonts w:ascii="宋体" w:hAnsi="宋体" w:hint="eastAsia"/>
          <w:u w:val="single"/>
        </w:rPr>
        <w:t xml:space="preserve">     </w:t>
      </w:r>
      <w:r>
        <w:rPr>
          <w:rFonts w:ascii="宋体" w:hAnsi="宋体" w:hint="eastAsia"/>
        </w:rPr>
        <w:t>％，1.5L／min捕集效率为</w:t>
      </w:r>
      <w:r>
        <w:rPr>
          <w:rFonts w:ascii="宋体" w:hAnsi="宋体" w:hint="eastAsia"/>
          <w:u w:val="single"/>
        </w:rPr>
        <w:t xml:space="preserve">        </w:t>
      </w:r>
      <w:r>
        <w:rPr>
          <w:rFonts w:ascii="宋体" w:hAnsi="宋体" w:hint="eastAsia"/>
        </w:rPr>
        <w:t>％，2L／min时捕集效率为</w:t>
      </w:r>
      <w:r>
        <w:rPr>
          <w:rFonts w:ascii="宋体" w:hAnsi="宋体" w:hint="eastAsia"/>
          <w:u w:val="single"/>
        </w:rPr>
        <w:t xml:space="preserve">       </w:t>
      </w:r>
      <w:r>
        <w:rPr>
          <w:rFonts w:ascii="宋体" w:hAnsi="宋体" w:hint="eastAsia"/>
        </w:rPr>
        <w:t>％。①</w:t>
      </w:r>
    </w:p>
    <w:p w:rsidR="0075168A" w:rsidRDefault="0075168A" w:rsidP="00260E50">
      <w:pPr>
        <w:spacing w:line="360" w:lineRule="auto"/>
        <w:jc w:val="left"/>
        <w:rPr>
          <w:rFonts w:ascii="宋体" w:hAnsi="宋体" w:hint="eastAsia"/>
        </w:rPr>
      </w:pPr>
      <w:r>
        <w:rPr>
          <w:rFonts w:ascii="宋体" w:hAnsi="宋体" w:hint="eastAsia"/>
          <w:b/>
          <w:bCs/>
        </w:rPr>
        <w:t>答案：</w:t>
      </w:r>
      <w:r>
        <w:rPr>
          <w:rFonts w:ascii="宋体" w:hAnsi="宋体" w:hint="eastAsia"/>
        </w:rPr>
        <w:t xml:space="preserve">  100    95 </w:t>
      </w:r>
      <w:r w:rsidR="0057773E">
        <w:rPr>
          <w:rFonts w:ascii="宋体" w:hAnsi="宋体" w:hint="eastAsia"/>
        </w:rPr>
        <w:t xml:space="preserve">  </w:t>
      </w:r>
      <w:r>
        <w:rPr>
          <w:rFonts w:ascii="宋体" w:hAnsi="宋体" w:hint="eastAsia"/>
        </w:rPr>
        <w:t xml:space="preserve"> 90</w:t>
      </w:r>
    </w:p>
    <w:p w:rsidR="0075168A" w:rsidRPr="005B2625" w:rsidRDefault="0075168A" w:rsidP="00260E50">
      <w:pPr>
        <w:spacing w:line="360" w:lineRule="auto"/>
        <w:jc w:val="left"/>
        <w:rPr>
          <w:rFonts w:ascii="宋体" w:hAnsi="宋体" w:hint="eastAsia"/>
          <w:b/>
        </w:rPr>
      </w:pPr>
      <w:r w:rsidRPr="005B2625">
        <w:rPr>
          <w:rFonts w:ascii="宋体" w:hAnsi="宋体" w:hint="eastAsia"/>
          <w:b/>
        </w:rPr>
        <w:t>二、判断题</w:t>
      </w:r>
    </w:p>
    <w:p w:rsidR="0075168A" w:rsidRDefault="0075168A" w:rsidP="00260E50">
      <w:pPr>
        <w:spacing w:line="360" w:lineRule="auto"/>
        <w:jc w:val="left"/>
        <w:rPr>
          <w:rFonts w:ascii="宋体" w:hAnsi="宋体" w:hint="eastAsia"/>
        </w:rPr>
      </w:pPr>
      <w:r>
        <w:rPr>
          <w:rFonts w:ascii="宋体" w:hAnsi="宋体" w:hint="eastAsia"/>
        </w:rPr>
        <w:t>1．用高锰酸钾溶液吸收-冷原子吸收分光光度法测定废气中的汞，当汞浓度较高时，可以使用大型冲击式吸收采样瓶采样。(  )②</w:t>
      </w:r>
    </w:p>
    <w:p w:rsidR="0075168A" w:rsidRDefault="0075168A" w:rsidP="00260E5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260E50">
      <w:pPr>
        <w:spacing w:line="360" w:lineRule="auto"/>
        <w:jc w:val="left"/>
        <w:rPr>
          <w:rFonts w:ascii="宋体" w:hAnsi="宋体" w:hint="eastAsia"/>
        </w:rPr>
      </w:pPr>
      <w:r>
        <w:rPr>
          <w:rFonts w:ascii="宋体" w:hAnsi="宋体" w:hint="eastAsia"/>
        </w:rPr>
        <w:t>2．高锰酸钾溶液吸收</w:t>
      </w:r>
      <w:r w:rsidR="0057773E">
        <w:rPr>
          <w:rFonts w:ascii="宋体" w:hAnsi="宋体" w:hint="eastAsia"/>
        </w:rPr>
        <w:t>-</w:t>
      </w:r>
      <w:r>
        <w:rPr>
          <w:rFonts w:ascii="宋体" w:hAnsi="宋体" w:hint="eastAsia"/>
        </w:rPr>
        <w:t>冷原子吸收分光光度法测定废气颗粒物中汞含量时，测定样品前必须做空白试验，空白值应不超过0.005mg汞。(  )②</w:t>
      </w:r>
    </w:p>
    <w:p w:rsidR="0075168A" w:rsidRDefault="0075168A" w:rsidP="00260E5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260E50">
      <w:pPr>
        <w:spacing w:line="360" w:lineRule="auto"/>
        <w:jc w:val="left"/>
        <w:rPr>
          <w:rFonts w:ascii="宋体" w:hAnsi="宋体" w:hint="eastAsia"/>
        </w:rPr>
      </w:pPr>
      <w:r>
        <w:rPr>
          <w:rFonts w:ascii="宋体" w:hAnsi="宋体" w:hint="eastAsia"/>
        </w:rPr>
        <w:t xml:space="preserve">    正确答案为：空白值应不超过0.005pg汞。</w:t>
      </w:r>
    </w:p>
    <w:p w:rsidR="0075168A" w:rsidRDefault="0075168A" w:rsidP="00260E50">
      <w:pPr>
        <w:spacing w:line="360" w:lineRule="auto"/>
        <w:jc w:val="left"/>
        <w:rPr>
          <w:rFonts w:ascii="宋体" w:hAnsi="宋体" w:hint="eastAsia"/>
        </w:rPr>
      </w:pPr>
      <w:r>
        <w:rPr>
          <w:rFonts w:ascii="宋体" w:hAnsi="宋体" w:hint="eastAsia"/>
        </w:rPr>
        <w:t>3．用高锰酸钾溶液吸收-冷原子吸收分光光度法测定废气中的汞，采样时串联两支各装10m1吸收液的大型气泡式吸收管，以0.5L／min流量采样。(  )②</w:t>
      </w:r>
    </w:p>
    <w:p w:rsidR="0075168A" w:rsidRDefault="0075168A" w:rsidP="00260E5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260E50">
      <w:pPr>
        <w:spacing w:line="360" w:lineRule="auto"/>
        <w:jc w:val="left"/>
        <w:rPr>
          <w:rFonts w:ascii="宋体" w:hAnsi="宋体" w:hint="eastAsia"/>
        </w:rPr>
      </w:pPr>
      <w:r>
        <w:rPr>
          <w:rFonts w:ascii="宋体" w:hAnsi="宋体" w:hint="eastAsia"/>
        </w:rPr>
        <w:t xml:space="preserve">    正确答案为：应以0.3L／min流量采样。</w:t>
      </w:r>
    </w:p>
    <w:p w:rsidR="0075168A" w:rsidRDefault="0075168A" w:rsidP="00260E50">
      <w:pPr>
        <w:spacing w:line="360" w:lineRule="auto"/>
        <w:jc w:val="left"/>
        <w:rPr>
          <w:rFonts w:ascii="宋体" w:hAnsi="宋体" w:hint="eastAsia"/>
        </w:rPr>
      </w:pPr>
      <w:r>
        <w:rPr>
          <w:rFonts w:ascii="宋体" w:hAnsi="宋体" w:hint="eastAsia"/>
        </w:rPr>
        <w:t>4．用金膜富集-冷原子吸收分光光度法测定环境空气中汞含量时，若先通气后加热富集管，则吹气流量对峰形有影响：若先加熟富集管30s后再通气，则吹气流量对峰形影响很小，且灵敏度比前者高约1倍。(  )①</w:t>
      </w:r>
    </w:p>
    <w:p w:rsidR="0075168A" w:rsidRDefault="0075168A" w:rsidP="00260E5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260E50">
      <w:pPr>
        <w:spacing w:line="360" w:lineRule="auto"/>
        <w:jc w:val="left"/>
        <w:rPr>
          <w:rFonts w:ascii="宋体" w:hAnsi="宋体" w:hint="eastAsia"/>
        </w:rPr>
      </w:pPr>
      <w:r>
        <w:rPr>
          <w:rFonts w:ascii="宋体" w:hAnsi="宋体" w:hint="eastAsia"/>
        </w:rPr>
        <w:t>5．用金膜富集</w:t>
      </w:r>
      <w:r w:rsidR="0057773E">
        <w:rPr>
          <w:rFonts w:ascii="宋体" w:hAnsi="宋体" w:hint="eastAsia"/>
        </w:rPr>
        <w:t>-</w:t>
      </w:r>
      <w:r>
        <w:rPr>
          <w:rFonts w:ascii="宋体" w:hAnsi="宋体" w:hint="eastAsia"/>
        </w:rPr>
        <w:t>冷原子吸收分光光度法测定环境空气中汞含量时，采样时应使富集管处于垂直位置，进气口朝下。(  )①</w:t>
      </w:r>
    </w:p>
    <w:p w:rsidR="0075168A" w:rsidRDefault="0075168A" w:rsidP="00260E50">
      <w:pPr>
        <w:spacing w:line="360" w:lineRule="auto"/>
        <w:jc w:val="left"/>
        <w:rPr>
          <w:rFonts w:ascii="宋体" w:hAnsi="宋体" w:hint="eastAsia"/>
        </w:rPr>
      </w:pPr>
      <w:r>
        <w:rPr>
          <w:rFonts w:ascii="宋体" w:hAnsi="宋体" w:hint="eastAsia"/>
          <w:b/>
          <w:bCs/>
        </w:rPr>
        <w:lastRenderedPageBreak/>
        <w:t>答案：</w:t>
      </w:r>
      <w:r>
        <w:rPr>
          <w:rFonts w:ascii="宋体" w:hAnsi="宋体" w:hint="eastAsia"/>
        </w:rPr>
        <w:t>正确</w:t>
      </w:r>
    </w:p>
    <w:p w:rsidR="0075168A" w:rsidRDefault="0075168A" w:rsidP="00260E50">
      <w:pPr>
        <w:spacing w:line="360" w:lineRule="auto"/>
        <w:jc w:val="left"/>
        <w:rPr>
          <w:rFonts w:ascii="宋体" w:hAnsi="宋体" w:hint="eastAsia"/>
        </w:rPr>
      </w:pPr>
      <w:r>
        <w:rPr>
          <w:rFonts w:ascii="宋体" w:hAnsi="宋体" w:hint="eastAsia"/>
        </w:rPr>
        <w:t>6．用金膜富集</w:t>
      </w:r>
      <w:r w:rsidR="0057773E">
        <w:rPr>
          <w:rFonts w:ascii="宋体" w:hAnsi="宋体" w:hint="eastAsia"/>
        </w:rPr>
        <w:t>-</w:t>
      </w:r>
      <w:r>
        <w:rPr>
          <w:rFonts w:ascii="宋体" w:hAnsi="宋体" w:hint="eastAsia"/>
        </w:rPr>
        <w:t>冷原子吸收分光光度法测定环境空气中汞含量时，采样后，富集管两端需用橡皮帽密封。(  )①</w:t>
      </w:r>
    </w:p>
    <w:p w:rsidR="0075168A" w:rsidRDefault="0075168A" w:rsidP="00260E5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260E50">
      <w:pPr>
        <w:spacing w:line="360" w:lineRule="auto"/>
        <w:jc w:val="left"/>
        <w:rPr>
          <w:rFonts w:ascii="宋体" w:hAnsi="宋体" w:hint="eastAsia"/>
        </w:rPr>
      </w:pPr>
      <w:r>
        <w:rPr>
          <w:rFonts w:ascii="宋体" w:hAnsi="宋体" w:hint="eastAsia"/>
        </w:rPr>
        <w:t xml:space="preserve">    正确答案为：富集管两端应该用塑料帽密封。</w:t>
      </w:r>
    </w:p>
    <w:p w:rsidR="0075168A" w:rsidRDefault="0075168A" w:rsidP="00260E50">
      <w:pPr>
        <w:spacing w:line="360" w:lineRule="auto"/>
        <w:jc w:val="left"/>
        <w:rPr>
          <w:rFonts w:ascii="宋体" w:hAnsi="宋体" w:hint="eastAsia"/>
        </w:rPr>
      </w:pPr>
      <w:r>
        <w:rPr>
          <w:rFonts w:ascii="宋体" w:hAnsi="宋体" w:hint="eastAsia"/>
          <w:b/>
          <w:bCs/>
        </w:rPr>
        <w:t>三、选择题</w:t>
      </w:r>
    </w:p>
    <w:p w:rsidR="0075168A" w:rsidRDefault="0075168A" w:rsidP="00260E50">
      <w:pPr>
        <w:spacing w:line="360" w:lineRule="auto"/>
        <w:jc w:val="left"/>
        <w:rPr>
          <w:rFonts w:ascii="宋体" w:hAnsi="宋体" w:hint="eastAsia"/>
        </w:rPr>
      </w:pPr>
      <w:r>
        <w:rPr>
          <w:rFonts w:ascii="宋体" w:hAnsi="宋体" w:hint="eastAsia"/>
        </w:rPr>
        <w:t>1．高锰酸钾溶液吸收-冷原子吸收分光光度法测定废气中汞含量的原理是：汞被</w:t>
      </w:r>
      <w:r>
        <w:rPr>
          <w:rFonts w:ascii="宋体" w:hAnsi="宋体" w:hint="eastAsia"/>
          <w:u w:val="single"/>
        </w:rPr>
        <w:t xml:space="preserve">     </w:t>
      </w:r>
      <w:r>
        <w:rPr>
          <w:rFonts w:ascii="宋体" w:hAnsi="宋体" w:hint="eastAsia"/>
        </w:rPr>
        <w:t>高锰酸钾溶液吸收并氧化成汞离子，汞离子再被氯化亚锡还原为原子态汞，用载气将汞蒸气从溶液中吹出带入测汞仪，利用汞蒸气对波长253.7nm紫外光的吸收作用而测定。(  )②</w:t>
      </w:r>
    </w:p>
    <w:p w:rsidR="0075168A" w:rsidRDefault="0075168A" w:rsidP="00260E50">
      <w:pPr>
        <w:spacing w:line="360" w:lineRule="auto"/>
        <w:jc w:val="left"/>
        <w:rPr>
          <w:rFonts w:ascii="宋体" w:hAnsi="宋体" w:hint="eastAsia"/>
        </w:rPr>
      </w:pPr>
      <w:r>
        <w:rPr>
          <w:rFonts w:ascii="宋体" w:hAnsi="宋体" w:hint="eastAsia"/>
        </w:rPr>
        <w:t xml:space="preserve">    A．酸性    B．碱性    C．中性    D．弱酸性    E．弱碱性</w:t>
      </w:r>
    </w:p>
    <w:p w:rsidR="0075168A" w:rsidRDefault="0075168A" w:rsidP="00260E50">
      <w:pPr>
        <w:spacing w:line="360" w:lineRule="auto"/>
        <w:jc w:val="left"/>
        <w:rPr>
          <w:rFonts w:ascii="宋体" w:hAnsi="宋体" w:hint="eastAsia"/>
          <w:b/>
          <w:bCs/>
        </w:rPr>
      </w:pPr>
      <w:r>
        <w:rPr>
          <w:rFonts w:ascii="宋体" w:hAnsi="宋体" w:hint="eastAsia"/>
          <w:b/>
          <w:bCs/>
        </w:rPr>
        <w:t>答案：A</w:t>
      </w:r>
    </w:p>
    <w:p w:rsidR="0075168A" w:rsidRDefault="0075168A" w:rsidP="00260E50">
      <w:pPr>
        <w:spacing w:line="360" w:lineRule="auto"/>
        <w:jc w:val="left"/>
        <w:rPr>
          <w:rFonts w:ascii="宋体" w:hAnsi="宋体" w:hint="eastAsia"/>
        </w:rPr>
      </w:pPr>
      <w:r>
        <w:rPr>
          <w:rFonts w:ascii="宋体" w:hAnsi="宋体" w:hint="eastAsia"/>
        </w:rPr>
        <w:t>2．高锰酸钾溶液吸收-冷原子吸收分光光度法测定废气中汞含量时，氯化亚锡甘油溶液需要在临用前进行处理，即将氯化亚锡甘油溶液倒入汞反应瓶中，吹</w:t>
      </w:r>
      <w:r>
        <w:rPr>
          <w:rFonts w:ascii="宋体" w:hAnsi="宋体" w:hint="eastAsia"/>
          <w:u w:val="single"/>
        </w:rPr>
        <w:t xml:space="preserve">     </w:t>
      </w:r>
      <w:r>
        <w:rPr>
          <w:rFonts w:ascii="宋体" w:hAnsi="宋体" w:hint="eastAsia"/>
        </w:rPr>
        <w:t>除去其中的本底汞，至测汞仪读数回零。(  )②</w:t>
      </w:r>
    </w:p>
    <w:p w:rsidR="0075168A" w:rsidRDefault="0075168A" w:rsidP="00260E50">
      <w:pPr>
        <w:spacing w:line="360" w:lineRule="auto"/>
        <w:jc w:val="left"/>
        <w:rPr>
          <w:rFonts w:ascii="宋体" w:hAnsi="宋体" w:hint="eastAsia"/>
        </w:rPr>
      </w:pPr>
      <w:r>
        <w:rPr>
          <w:rFonts w:ascii="宋体" w:hAnsi="宋体" w:hint="eastAsia"/>
        </w:rPr>
        <w:t xml:space="preserve">    A．空气    B．氮气    C．氦气    D．氩气</w:t>
      </w:r>
    </w:p>
    <w:p w:rsidR="0075168A" w:rsidRDefault="0075168A" w:rsidP="00260E50">
      <w:pPr>
        <w:spacing w:line="360" w:lineRule="auto"/>
        <w:jc w:val="left"/>
        <w:rPr>
          <w:rFonts w:ascii="宋体" w:hAnsi="宋体" w:hint="eastAsia"/>
        </w:rPr>
      </w:pPr>
      <w:r>
        <w:rPr>
          <w:rFonts w:ascii="宋体" w:hAnsi="宋体" w:hint="eastAsia"/>
          <w:b/>
          <w:bCs/>
        </w:rPr>
        <w:t>答案：B</w:t>
      </w:r>
    </w:p>
    <w:p w:rsidR="0075168A" w:rsidRDefault="0075168A" w:rsidP="00260E50">
      <w:pPr>
        <w:spacing w:line="360" w:lineRule="auto"/>
        <w:jc w:val="left"/>
        <w:rPr>
          <w:rFonts w:ascii="宋体" w:hAnsi="宋体" w:hint="eastAsia"/>
        </w:rPr>
      </w:pPr>
      <w:r>
        <w:rPr>
          <w:rFonts w:ascii="宋体" w:hAnsi="宋体" w:hint="eastAsia"/>
        </w:rPr>
        <w:t>3．高锰酸钾溶液吸收</w:t>
      </w:r>
      <w:r w:rsidR="0057773E">
        <w:rPr>
          <w:rFonts w:ascii="宋体" w:hAnsi="宋体" w:hint="eastAsia"/>
        </w:rPr>
        <w:t>-</w:t>
      </w:r>
      <w:r>
        <w:rPr>
          <w:rFonts w:ascii="宋体" w:hAnsi="宋体" w:hint="eastAsia"/>
        </w:rPr>
        <w:t>冷原子吸收分光光度法测定废气中汞含量时，当气温低于</w:t>
      </w:r>
      <w:r>
        <w:rPr>
          <w:rFonts w:ascii="宋体" w:hAnsi="宋体" w:hint="eastAsia"/>
          <w:u w:val="single"/>
        </w:rPr>
        <w:t xml:space="preserve">     </w:t>
      </w:r>
      <w:r>
        <w:rPr>
          <w:rFonts w:ascii="宋体" w:hAnsi="宋体" w:hint="eastAsia"/>
        </w:rPr>
        <w:t>℃时，应采取增高操作间环境温度的办法来提高汞的气化率。(  )②</w:t>
      </w:r>
    </w:p>
    <w:p w:rsidR="0075168A" w:rsidRDefault="0075168A" w:rsidP="00260E50">
      <w:pPr>
        <w:spacing w:line="360" w:lineRule="auto"/>
        <w:jc w:val="left"/>
        <w:rPr>
          <w:rFonts w:ascii="宋体" w:hAnsi="宋体" w:hint="eastAsia"/>
        </w:rPr>
      </w:pPr>
      <w:r>
        <w:rPr>
          <w:rFonts w:ascii="宋体" w:hAnsi="宋体" w:hint="eastAsia"/>
        </w:rPr>
        <w:t xml:space="preserve">    A．25    B．20    C．  15    D．  10</w:t>
      </w:r>
    </w:p>
    <w:p w:rsidR="0075168A" w:rsidRDefault="0075168A" w:rsidP="00260E50">
      <w:pPr>
        <w:spacing w:line="360" w:lineRule="auto"/>
        <w:jc w:val="left"/>
        <w:rPr>
          <w:rFonts w:ascii="宋体" w:hAnsi="宋体" w:hint="eastAsia"/>
        </w:rPr>
      </w:pPr>
      <w:r>
        <w:rPr>
          <w:rFonts w:ascii="宋体" w:hAnsi="宋体" w:hint="eastAsia"/>
          <w:b/>
          <w:bCs/>
        </w:rPr>
        <w:t>答案：D</w:t>
      </w:r>
    </w:p>
    <w:p w:rsidR="0075168A" w:rsidRDefault="0075168A" w:rsidP="00260E50">
      <w:pPr>
        <w:spacing w:line="360" w:lineRule="auto"/>
        <w:jc w:val="left"/>
        <w:rPr>
          <w:rFonts w:ascii="宋体" w:hAnsi="宋体" w:hint="eastAsia"/>
        </w:rPr>
      </w:pPr>
      <w:r>
        <w:rPr>
          <w:rFonts w:ascii="宋体" w:hAnsi="宋体" w:hint="eastAsia"/>
        </w:rPr>
        <w:t>4．用金膜富集-冷原子吸收分光光度法测定环境空气中汞含量时，如果富集管被油雾、水气等污染，必须再生后使用，其方法是将此管加热至</w:t>
      </w:r>
      <w:r>
        <w:rPr>
          <w:rFonts w:ascii="宋体" w:hAnsi="宋体" w:hint="eastAsia"/>
          <w:u w:val="single"/>
        </w:rPr>
        <w:t xml:space="preserve">       </w:t>
      </w:r>
      <w:r>
        <w:rPr>
          <w:rFonts w:ascii="宋体" w:hAnsi="宋体" w:hint="eastAsia"/>
        </w:rPr>
        <w:t>℃以上，通入净化空气2min。(  )①</w:t>
      </w:r>
    </w:p>
    <w:p w:rsidR="00260E50" w:rsidRDefault="0075168A" w:rsidP="00260E50">
      <w:pPr>
        <w:spacing w:line="360" w:lineRule="auto"/>
        <w:ind w:firstLine="420"/>
        <w:jc w:val="left"/>
        <w:rPr>
          <w:rFonts w:ascii="宋体" w:hAnsi="宋体" w:hint="eastAsia"/>
        </w:rPr>
      </w:pPr>
      <w:r>
        <w:rPr>
          <w:rFonts w:ascii="宋体" w:hAnsi="宋体" w:hint="eastAsia"/>
        </w:rPr>
        <w:t>A．300    B．500    C；800    D．1 000</w:t>
      </w:r>
    </w:p>
    <w:p w:rsidR="0075168A" w:rsidRDefault="0075168A" w:rsidP="00260E50">
      <w:pPr>
        <w:spacing w:line="360" w:lineRule="auto"/>
        <w:jc w:val="left"/>
        <w:rPr>
          <w:rFonts w:ascii="宋体" w:hAnsi="宋体" w:hint="eastAsia"/>
        </w:rPr>
      </w:pPr>
      <w:r>
        <w:rPr>
          <w:rFonts w:ascii="宋体" w:hAnsi="宋体" w:hint="eastAsia"/>
          <w:b/>
          <w:bCs/>
        </w:rPr>
        <w:t>答案：C</w:t>
      </w:r>
    </w:p>
    <w:p w:rsidR="0075168A" w:rsidRDefault="0075168A" w:rsidP="00260E50">
      <w:pPr>
        <w:spacing w:line="360" w:lineRule="auto"/>
        <w:jc w:val="left"/>
        <w:rPr>
          <w:rFonts w:ascii="宋体" w:hAnsi="宋体" w:hint="eastAsia"/>
        </w:rPr>
      </w:pPr>
      <w:r>
        <w:rPr>
          <w:rFonts w:ascii="宋体" w:hAnsi="宋体" w:hint="eastAsia"/>
        </w:rPr>
        <w:t>5．用金膜富集</w:t>
      </w:r>
      <w:r w:rsidR="0057773E">
        <w:rPr>
          <w:rFonts w:ascii="宋体" w:hAnsi="宋体" w:hint="eastAsia"/>
        </w:rPr>
        <w:t>-</w:t>
      </w:r>
      <w:r>
        <w:rPr>
          <w:rFonts w:ascii="宋体" w:hAnsi="宋体" w:hint="eastAsia"/>
        </w:rPr>
        <w:t>冷原子吸收分光光度法测定环境空气中汞含量时，金膜上金汞齐释放汞的加热温度在500℃以上，因此要求加热器在</w:t>
      </w:r>
      <w:r>
        <w:rPr>
          <w:rFonts w:ascii="宋体" w:hAnsi="宋体" w:hint="eastAsia"/>
          <w:u w:val="single"/>
        </w:rPr>
        <w:t xml:space="preserve">        </w:t>
      </w:r>
      <w:r>
        <w:rPr>
          <w:rFonts w:ascii="宋体" w:hAnsi="宋体" w:hint="eastAsia"/>
        </w:rPr>
        <w:t>s内，将管内温度升高至600℃，以达到瞬时解吸之目的。(  )①</w:t>
      </w:r>
    </w:p>
    <w:p w:rsidR="00260E50" w:rsidRDefault="0075168A" w:rsidP="00260E50">
      <w:pPr>
        <w:spacing w:line="360" w:lineRule="auto"/>
        <w:ind w:firstLine="420"/>
        <w:jc w:val="left"/>
        <w:rPr>
          <w:rFonts w:ascii="宋体" w:hAnsi="宋体" w:hint="eastAsia"/>
        </w:rPr>
      </w:pPr>
      <w:r>
        <w:rPr>
          <w:rFonts w:ascii="宋体" w:hAnsi="宋体" w:hint="eastAsia"/>
        </w:rPr>
        <w:t>A．  10    B．20    C．30    D．40</w:t>
      </w:r>
    </w:p>
    <w:p w:rsidR="0075168A" w:rsidRPr="00260E50" w:rsidRDefault="0075168A" w:rsidP="00260E50">
      <w:pPr>
        <w:spacing w:line="360" w:lineRule="auto"/>
        <w:jc w:val="left"/>
        <w:rPr>
          <w:rFonts w:ascii="宋体" w:hAnsi="宋体" w:hint="eastAsia"/>
        </w:rPr>
      </w:pPr>
      <w:r>
        <w:rPr>
          <w:rFonts w:ascii="宋体" w:hAnsi="宋体" w:hint="eastAsia"/>
          <w:b/>
          <w:bCs/>
        </w:rPr>
        <w:t>答案：C</w:t>
      </w:r>
    </w:p>
    <w:p w:rsidR="0075168A" w:rsidRDefault="0075168A" w:rsidP="00260E50">
      <w:pPr>
        <w:spacing w:line="360" w:lineRule="auto"/>
        <w:jc w:val="left"/>
        <w:rPr>
          <w:rFonts w:ascii="宋体" w:hAnsi="宋体" w:hint="eastAsia"/>
        </w:rPr>
      </w:pPr>
      <w:r>
        <w:rPr>
          <w:rFonts w:ascii="宋体" w:hAnsi="宋体" w:hint="eastAsia"/>
        </w:rPr>
        <w:lastRenderedPageBreak/>
        <w:t>6．用金膜富集</w:t>
      </w:r>
      <w:r w:rsidR="0057773E">
        <w:rPr>
          <w:rFonts w:ascii="宋体" w:hAnsi="宋体" w:hint="eastAsia"/>
        </w:rPr>
        <w:t>-</w:t>
      </w:r>
      <w:r>
        <w:rPr>
          <w:rFonts w:ascii="宋体" w:hAnsi="宋体" w:hint="eastAsia"/>
        </w:rPr>
        <w:t>冷原子吸收分光光度法测定环境空气中汞含量时，金膜微粒富集管在常温下可富集空气中的微量汞，生成金汞齐，当富集管加热至</w:t>
      </w:r>
      <w:r>
        <w:rPr>
          <w:rFonts w:ascii="宋体" w:hAnsi="宋体" w:hint="eastAsia"/>
          <w:u w:val="single"/>
        </w:rPr>
        <w:t xml:space="preserve">       </w:t>
      </w:r>
      <w:r>
        <w:rPr>
          <w:rFonts w:ascii="宋体" w:hAnsi="宋体" w:hint="eastAsia"/>
        </w:rPr>
        <w:t>℃通气时，即可排除苯、丙酮等有机蒸气的干扰。(  )①</w:t>
      </w:r>
    </w:p>
    <w:p w:rsidR="0075168A" w:rsidRDefault="0075168A" w:rsidP="00260E50">
      <w:pPr>
        <w:spacing w:line="360" w:lineRule="auto"/>
        <w:jc w:val="left"/>
        <w:rPr>
          <w:rFonts w:ascii="宋体" w:hAnsi="宋体" w:hint="eastAsia"/>
        </w:rPr>
      </w:pPr>
      <w:r>
        <w:rPr>
          <w:rFonts w:ascii="宋体" w:hAnsi="宋体" w:hint="eastAsia"/>
        </w:rPr>
        <w:t xml:space="preserve">    A．100    B．200    C．300    D．400</w:t>
      </w:r>
    </w:p>
    <w:p w:rsidR="0075168A" w:rsidRDefault="0075168A" w:rsidP="00260E50">
      <w:pPr>
        <w:spacing w:line="360" w:lineRule="auto"/>
        <w:jc w:val="left"/>
        <w:rPr>
          <w:rFonts w:ascii="宋体" w:hAnsi="宋体" w:hint="eastAsia"/>
          <w:b/>
          <w:bCs/>
        </w:rPr>
      </w:pPr>
      <w:r>
        <w:rPr>
          <w:rFonts w:ascii="宋体" w:hAnsi="宋体" w:hint="eastAsia"/>
          <w:b/>
          <w:bCs/>
        </w:rPr>
        <w:t>答案：C</w:t>
      </w:r>
    </w:p>
    <w:p w:rsidR="0075168A" w:rsidRDefault="0075168A" w:rsidP="00260E50">
      <w:pPr>
        <w:spacing w:line="360" w:lineRule="auto"/>
        <w:jc w:val="left"/>
        <w:rPr>
          <w:rFonts w:ascii="宋体" w:hAnsi="宋体" w:hint="eastAsia"/>
        </w:rPr>
      </w:pPr>
      <w:r>
        <w:rPr>
          <w:rFonts w:ascii="宋体" w:hAnsi="宋体" w:hint="eastAsia"/>
          <w:b/>
          <w:bCs/>
        </w:rPr>
        <w:t>四、问答题</w:t>
      </w:r>
    </w:p>
    <w:p w:rsidR="0075168A" w:rsidRDefault="0075168A" w:rsidP="00260E50">
      <w:pPr>
        <w:spacing w:line="360" w:lineRule="auto"/>
        <w:jc w:val="left"/>
        <w:rPr>
          <w:rFonts w:ascii="宋体" w:hAnsi="宋体" w:hint="eastAsia"/>
        </w:rPr>
      </w:pPr>
      <w:r>
        <w:rPr>
          <w:rFonts w:ascii="宋体" w:hAnsi="宋体" w:hint="eastAsia"/>
        </w:rPr>
        <w:t>1．冷原子吸收分光光度法测定环境空气或废气中汞含量时，主要干扰物质有哪些?①②</w:t>
      </w:r>
    </w:p>
    <w:p w:rsidR="0075168A" w:rsidRDefault="0075168A" w:rsidP="00260E50">
      <w:pPr>
        <w:spacing w:line="360" w:lineRule="auto"/>
        <w:jc w:val="left"/>
        <w:rPr>
          <w:rFonts w:ascii="宋体" w:hAnsi="宋体" w:hint="eastAsia"/>
        </w:rPr>
      </w:pPr>
      <w:r>
        <w:rPr>
          <w:rFonts w:ascii="宋体" w:hAnsi="宋体" w:hint="eastAsia"/>
          <w:b/>
          <w:bCs/>
        </w:rPr>
        <w:t>答案：</w:t>
      </w:r>
      <w:r>
        <w:rPr>
          <w:rFonts w:ascii="宋体" w:hAnsi="宋体" w:hint="eastAsia"/>
        </w:rPr>
        <w:t>苯、丙酮等有机物。</w:t>
      </w:r>
    </w:p>
    <w:p w:rsidR="0075168A" w:rsidRDefault="0075168A" w:rsidP="00260E50">
      <w:pPr>
        <w:spacing w:line="360" w:lineRule="auto"/>
        <w:jc w:val="left"/>
        <w:rPr>
          <w:rFonts w:ascii="宋体" w:hAnsi="宋体" w:hint="eastAsia"/>
        </w:rPr>
      </w:pPr>
      <w:r>
        <w:rPr>
          <w:rFonts w:ascii="宋体" w:hAnsi="宋体" w:hint="eastAsia"/>
        </w:rPr>
        <w:t>2．冷原子吸收分光光度法测定废气中汞含量时，所用的玻璃仪器应当如何清洗，才能除去器壁上吸附的汞?①②</w:t>
      </w:r>
    </w:p>
    <w:p w:rsidR="0075168A" w:rsidRDefault="0075168A" w:rsidP="00260E50">
      <w:pPr>
        <w:spacing w:line="360" w:lineRule="auto"/>
        <w:jc w:val="left"/>
        <w:rPr>
          <w:rFonts w:ascii="宋体" w:hAnsi="宋体" w:hint="eastAsia"/>
        </w:rPr>
      </w:pPr>
      <w:r>
        <w:rPr>
          <w:rFonts w:ascii="宋体" w:hAnsi="宋体" w:hint="eastAsia"/>
          <w:b/>
          <w:bCs/>
        </w:rPr>
        <w:t>答案：</w:t>
      </w:r>
      <w:r>
        <w:rPr>
          <w:rFonts w:ascii="宋体" w:hAnsi="宋体" w:hint="eastAsia"/>
        </w:rPr>
        <w:t>用10％硝酸溶液或酸性高锰酸钾吸收液浸泡24h，或用(1＋1)硝酸溶液浸泡40min。</w:t>
      </w:r>
    </w:p>
    <w:p w:rsidR="0075168A" w:rsidRDefault="0075168A" w:rsidP="00260E50">
      <w:pPr>
        <w:spacing w:line="360" w:lineRule="auto"/>
        <w:jc w:val="left"/>
        <w:rPr>
          <w:rFonts w:ascii="宋体" w:hAnsi="宋体" w:hint="eastAsia"/>
        </w:rPr>
      </w:pPr>
      <w:r>
        <w:rPr>
          <w:rFonts w:ascii="宋体" w:hAnsi="宋体" w:hint="eastAsia"/>
        </w:rPr>
        <w:t>3．用冷原子吸收分光光度法测定环境空气和废气中汞含量时，有哪几种富集方法?它们在方法检出限和应用方面有哪些区别?①②</w:t>
      </w:r>
    </w:p>
    <w:p w:rsidR="0075168A" w:rsidRDefault="0075168A" w:rsidP="00260E50">
      <w:pPr>
        <w:spacing w:line="360" w:lineRule="auto"/>
        <w:jc w:val="left"/>
        <w:rPr>
          <w:rFonts w:ascii="宋体" w:hAnsi="宋体" w:hint="eastAsia"/>
        </w:rPr>
      </w:pPr>
      <w:r>
        <w:rPr>
          <w:rFonts w:ascii="宋体" w:hAnsi="宋体" w:hint="eastAsia"/>
          <w:b/>
          <w:bCs/>
        </w:rPr>
        <w:t>答案：</w:t>
      </w:r>
      <w:r>
        <w:rPr>
          <w:rFonts w:ascii="宋体" w:hAnsi="宋体" w:hint="eastAsia"/>
        </w:rPr>
        <w:t>有金膜富集法和高锰酸钾溶液吸收法两种。金膜富集法的方法检出限较低(1×10</w:t>
      </w:r>
      <w:r w:rsidRPr="0057773E">
        <w:rPr>
          <w:rFonts w:ascii="宋体" w:hAnsi="宋体" w:hint="eastAsia"/>
          <w:vertAlign w:val="superscript"/>
        </w:rPr>
        <w:t>-5</w:t>
      </w:r>
      <w:r>
        <w:rPr>
          <w:rFonts w:ascii="宋体" w:hAnsi="宋体" w:hint="eastAsia"/>
        </w:rPr>
        <w:t>mg／m</w:t>
      </w:r>
      <w:r w:rsidRPr="0057773E">
        <w:rPr>
          <w:rFonts w:ascii="宋体" w:hAnsi="宋体" w:hint="eastAsia"/>
          <w:vertAlign w:val="superscript"/>
        </w:rPr>
        <w:t>3</w:t>
      </w:r>
      <w:r>
        <w:rPr>
          <w:rFonts w:ascii="宋体" w:hAnsi="宋体" w:hint="eastAsia"/>
        </w:rPr>
        <w:t>)，适用于环境空气中微量汞的测定；高锰酸钾溶液吸收法方法检出限较高(0.01mg／m</w:t>
      </w:r>
      <w:r w:rsidRPr="0057773E">
        <w:rPr>
          <w:rFonts w:ascii="宋体" w:hAnsi="宋体" w:hint="eastAsia"/>
          <w:vertAlign w:val="superscript"/>
        </w:rPr>
        <w:t>3</w:t>
      </w:r>
      <w:r>
        <w:rPr>
          <w:rFonts w:ascii="宋体" w:hAnsi="宋体" w:hint="eastAsia"/>
        </w:rPr>
        <w:t>)，适用于污染源等汞浓度较高场所空气中汞的测定。</w:t>
      </w:r>
    </w:p>
    <w:p w:rsidR="0075168A" w:rsidRDefault="0075168A" w:rsidP="00260E50">
      <w:pPr>
        <w:spacing w:line="360" w:lineRule="auto"/>
        <w:jc w:val="left"/>
        <w:rPr>
          <w:rFonts w:ascii="宋体" w:hAnsi="宋体" w:hint="eastAsia"/>
        </w:rPr>
      </w:pPr>
      <w:r>
        <w:rPr>
          <w:rFonts w:ascii="宋体" w:hAnsi="宋体" w:hint="eastAsia"/>
        </w:rPr>
        <w:t>4．金膜富集—冷原子吸收分光光度法测定环境空气中汞含量时，怎样除去富集管中残存的汞及其他干扰物质?如何判断富集管已净化?①</w:t>
      </w:r>
    </w:p>
    <w:p w:rsidR="0075168A" w:rsidRDefault="0075168A" w:rsidP="00260E50">
      <w:pPr>
        <w:spacing w:line="360" w:lineRule="auto"/>
        <w:jc w:val="left"/>
        <w:rPr>
          <w:rFonts w:ascii="宋体" w:hAnsi="宋体" w:hint="eastAsia"/>
        </w:rPr>
      </w:pPr>
      <w:r>
        <w:rPr>
          <w:rFonts w:ascii="宋体" w:hAnsi="宋体" w:hint="eastAsia"/>
          <w:b/>
          <w:bCs/>
        </w:rPr>
        <w:t>答案：</w:t>
      </w:r>
      <w:r>
        <w:rPr>
          <w:rFonts w:ascii="宋体" w:hAnsi="宋体" w:hint="eastAsia"/>
        </w:rPr>
        <w:t>将富集管放在汞富集—解吸器上加热解吸一次。当记录仪指针回到基线时，表示富集管已净化。</w:t>
      </w:r>
    </w:p>
    <w:p w:rsidR="0075168A" w:rsidRDefault="0075168A" w:rsidP="00260E50">
      <w:pPr>
        <w:spacing w:line="360" w:lineRule="auto"/>
        <w:jc w:val="left"/>
        <w:rPr>
          <w:rFonts w:ascii="宋体" w:hAnsi="宋体" w:hint="eastAsia"/>
        </w:rPr>
      </w:pPr>
      <w:r>
        <w:rPr>
          <w:rFonts w:ascii="宋体" w:hAnsi="宋体" w:hint="eastAsia"/>
          <w:b/>
          <w:bCs/>
        </w:rPr>
        <w:t>五、计算题</w:t>
      </w:r>
    </w:p>
    <w:p w:rsidR="0075168A" w:rsidRDefault="0075168A" w:rsidP="00260E50">
      <w:pPr>
        <w:spacing w:line="360" w:lineRule="auto"/>
        <w:jc w:val="left"/>
        <w:rPr>
          <w:rFonts w:ascii="宋体" w:hAnsi="宋体" w:hint="eastAsia"/>
        </w:rPr>
      </w:pPr>
      <w:r>
        <w:rPr>
          <w:rFonts w:ascii="宋体" w:hAnsi="宋体" w:hint="eastAsia"/>
        </w:rPr>
        <w:t>用金膜富集-冷原子吸收分光光度法测定环境空气中汞含量，方法检出限为0.6ng，计算当采样体积为60L和30L时，空气中汞的最低检出浓度。①</w:t>
      </w:r>
    </w:p>
    <w:p w:rsidR="00260E50" w:rsidRDefault="0075168A" w:rsidP="00260E50">
      <w:pPr>
        <w:spacing w:line="360" w:lineRule="auto"/>
        <w:jc w:val="left"/>
        <w:rPr>
          <w:rFonts w:ascii="宋体" w:hAnsi="宋体" w:hint="eastAsia"/>
        </w:rPr>
      </w:pPr>
      <w:r>
        <w:rPr>
          <w:rFonts w:ascii="宋体" w:hAnsi="宋体" w:hint="eastAsia"/>
          <w:b/>
          <w:bCs/>
        </w:rPr>
        <w:t>答案：</w:t>
      </w:r>
      <w:r>
        <w:rPr>
          <w:rFonts w:ascii="宋体" w:hAnsi="宋体" w:hint="eastAsia"/>
        </w:rPr>
        <w:t>0.6／60=0.01(μg／m</w:t>
      </w:r>
      <w:r w:rsidRPr="0057773E">
        <w:rPr>
          <w:rFonts w:ascii="宋体" w:hAnsi="宋体" w:hint="eastAsia"/>
          <w:vertAlign w:val="superscript"/>
        </w:rPr>
        <w:t>3</w:t>
      </w:r>
      <w:r>
        <w:rPr>
          <w:rFonts w:ascii="宋体" w:hAnsi="宋体" w:hint="eastAsia"/>
        </w:rPr>
        <w:t>)[或1×10</w:t>
      </w:r>
      <w:r w:rsidRPr="0057773E">
        <w:rPr>
          <w:rFonts w:ascii="宋体" w:hAnsi="宋体" w:hint="eastAsia"/>
          <w:vertAlign w:val="superscript"/>
        </w:rPr>
        <w:t>-5</w:t>
      </w:r>
      <w:r>
        <w:rPr>
          <w:rFonts w:ascii="宋体" w:hAnsi="宋体" w:hint="eastAsia"/>
        </w:rPr>
        <w:t>(mg／m</w:t>
      </w:r>
      <w:r w:rsidRPr="0057773E">
        <w:rPr>
          <w:rFonts w:ascii="宋体" w:hAnsi="宋体" w:hint="eastAsia"/>
          <w:vertAlign w:val="superscript"/>
        </w:rPr>
        <w:t>3</w:t>
      </w:r>
      <w:r>
        <w:rPr>
          <w:rFonts w:ascii="宋体" w:hAnsi="宋体" w:hint="eastAsia"/>
        </w:rPr>
        <w:t>)]</w:t>
      </w:r>
    </w:p>
    <w:p w:rsidR="0075168A" w:rsidRDefault="0075168A" w:rsidP="00260E50">
      <w:pPr>
        <w:spacing w:line="360" w:lineRule="auto"/>
        <w:ind w:firstLineChars="300" w:firstLine="630"/>
        <w:jc w:val="left"/>
        <w:rPr>
          <w:rFonts w:ascii="宋体" w:hAnsi="宋体" w:hint="eastAsia"/>
        </w:rPr>
      </w:pPr>
      <w:r>
        <w:rPr>
          <w:rFonts w:ascii="宋体" w:hAnsi="宋体" w:hint="eastAsia"/>
        </w:rPr>
        <w:t>0.6／30=0.02(μg／m</w:t>
      </w:r>
      <w:r w:rsidRPr="0057773E">
        <w:rPr>
          <w:rFonts w:ascii="宋体" w:hAnsi="宋体" w:hint="eastAsia"/>
          <w:vertAlign w:val="superscript"/>
        </w:rPr>
        <w:t>3</w:t>
      </w:r>
      <w:r>
        <w:rPr>
          <w:rFonts w:ascii="宋体" w:hAnsi="宋体" w:hint="eastAsia"/>
        </w:rPr>
        <w:t>)[或2×10</w:t>
      </w:r>
      <w:r w:rsidRPr="0057773E">
        <w:rPr>
          <w:rFonts w:ascii="宋体" w:hAnsi="宋体" w:hint="eastAsia"/>
          <w:vertAlign w:val="superscript"/>
        </w:rPr>
        <w:t>-5</w:t>
      </w:r>
      <w:r>
        <w:rPr>
          <w:rFonts w:ascii="宋体" w:hAnsi="宋体" w:hint="eastAsia"/>
        </w:rPr>
        <w:t>(mg／m</w:t>
      </w:r>
      <w:r w:rsidRPr="0057773E">
        <w:rPr>
          <w:rFonts w:ascii="宋体" w:hAnsi="宋体" w:hint="eastAsia"/>
          <w:vertAlign w:val="superscript"/>
        </w:rPr>
        <w:t>3</w:t>
      </w:r>
      <w:r>
        <w:rPr>
          <w:rFonts w:ascii="宋体" w:hAnsi="宋体" w:hint="eastAsia"/>
        </w:rPr>
        <w:t>)]</w:t>
      </w:r>
    </w:p>
    <w:p w:rsidR="0075168A" w:rsidRDefault="0075168A" w:rsidP="00260E50">
      <w:pPr>
        <w:spacing w:line="360" w:lineRule="auto"/>
        <w:jc w:val="left"/>
        <w:rPr>
          <w:rFonts w:ascii="宋体" w:hAnsi="宋体" w:hint="eastAsia"/>
          <w:b/>
          <w:bCs/>
        </w:rPr>
      </w:pPr>
      <w:r>
        <w:rPr>
          <w:rFonts w:ascii="宋体" w:hAnsi="宋体" w:hint="eastAsia"/>
          <w:b/>
          <w:bCs/>
        </w:rPr>
        <w:t>参考文献</w:t>
      </w:r>
    </w:p>
    <w:p w:rsidR="0075168A" w:rsidRDefault="0075168A" w:rsidP="00260E50">
      <w:pPr>
        <w:spacing w:line="360" w:lineRule="auto"/>
        <w:jc w:val="left"/>
        <w:rPr>
          <w:rFonts w:ascii="宋体" w:hAnsi="宋体" w:hint="eastAsia"/>
        </w:rPr>
      </w:pPr>
      <w:r>
        <w:rPr>
          <w:rFonts w:ascii="宋体" w:hAnsi="宋体" w:hint="eastAsia"/>
        </w:rPr>
        <w:t>国家环境保护总局《空气和废气监测分析方法》编委会．空气和废气监测分析方法．4版．北京：中国环境科学出版社，2003．</w:t>
      </w:r>
    </w:p>
    <w:p w:rsidR="0075168A" w:rsidRDefault="0075168A" w:rsidP="00260E50">
      <w:pPr>
        <w:spacing w:line="360" w:lineRule="auto"/>
        <w:jc w:val="left"/>
        <w:rPr>
          <w:rFonts w:ascii="宋体" w:hAnsi="宋体" w:hint="eastAsia"/>
        </w:rPr>
      </w:pPr>
      <w:r>
        <w:rPr>
          <w:rFonts w:ascii="宋体" w:hAnsi="宋体" w:hint="eastAsia"/>
        </w:rPr>
        <w:t xml:space="preserve">                                                   命题：王玉平</w:t>
      </w:r>
    </w:p>
    <w:p w:rsidR="0075168A" w:rsidRDefault="0075168A" w:rsidP="00260E50">
      <w:pPr>
        <w:spacing w:line="360" w:lineRule="auto"/>
        <w:jc w:val="left"/>
        <w:rPr>
          <w:rFonts w:ascii="宋体" w:hAnsi="宋体" w:hint="eastAsia"/>
        </w:rPr>
      </w:pPr>
      <w:r>
        <w:rPr>
          <w:rFonts w:ascii="宋体" w:hAnsi="宋体" w:hint="eastAsia"/>
        </w:rPr>
        <w:t xml:space="preserve">                                                   审核：吴丹   王玉平</w:t>
      </w:r>
    </w:p>
    <w:p w:rsidR="0075168A" w:rsidRDefault="0075168A" w:rsidP="00260E50">
      <w:pPr>
        <w:spacing w:line="360" w:lineRule="auto"/>
        <w:jc w:val="center"/>
        <w:rPr>
          <w:rFonts w:ascii="宋体" w:hAnsi="宋体" w:hint="eastAsia"/>
        </w:rPr>
      </w:pPr>
      <w:r>
        <w:rPr>
          <w:rFonts w:ascii="宋体" w:hAnsi="宋体" w:hint="eastAsia"/>
        </w:rPr>
        <w:lastRenderedPageBreak/>
        <w:t xml:space="preserve">  </w:t>
      </w:r>
      <w:r>
        <w:rPr>
          <w:rFonts w:ascii="宋体" w:hAnsi="宋体" w:hint="eastAsia"/>
          <w:sz w:val="28"/>
        </w:rPr>
        <w:t xml:space="preserve">  </w:t>
      </w:r>
      <w:r>
        <w:rPr>
          <w:rFonts w:ascii="宋体" w:hAnsi="宋体" w:hint="eastAsia"/>
          <w:b/>
          <w:bCs/>
          <w:sz w:val="28"/>
        </w:rPr>
        <w:t>第十一节  非分散红外吸收法</w:t>
      </w:r>
    </w:p>
    <w:p w:rsidR="0075168A" w:rsidRDefault="0075168A" w:rsidP="003C38C6">
      <w:pPr>
        <w:spacing w:line="360" w:lineRule="auto"/>
        <w:outlineLvl w:val="0"/>
        <w:rPr>
          <w:rFonts w:ascii="宋体" w:hAnsi="宋体" w:hint="eastAsia"/>
        </w:rPr>
      </w:pPr>
      <w:r>
        <w:rPr>
          <w:rFonts w:ascii="宋体" w:hAnsi="宋体" w:hint="eastAsia"/>
          <w:b/>
          <w:bCs/>
          <w:sz w:val="24"/>
        </w:rPr>
        <w:t>(一)基础知识</w:t>
      </w:r>
    </w:p>
    <w:p w:rsidR="0075168A" w:rsidRDefault="0075168A" w:rsidP="00260E50">
      <w:pPr>
        <w:spacing w:line="360" w:lineRule="auto"/>
        <w:jc w:val="left"/>
        <w:rPr>
          <w:rFonts w:ascii="宋体" w:hAnsi="宋体" w:hint="eastAsia"/>
          <w:b/>
          <w:bCs/>
        </w:rPr>
      </w:pPr>
      <w:r>
        <w:rPr>
          <w:rFonts w:ascii="宋体" w:hAnsi="宋体" w:hint="eastAsia"/>
          <w:b/>
          <w:bCs/>
        </w:rPr>
        <w:t>分类号：G11-0</w:t>
      </w:r>
    </w:p>
    <w:p w:rsidR="0075168A" w:rsidRDefault="0075168A" w:rsidP="00260E50">
      <w:pPr>
        <w:spacing w:line="360" w:lineRule="auto"/>
        <w:jc w:val="left"/>
        <w:rPr>
          <w:rFonts w:ascii="宋体" w:hAnsi="宋体" w:hint="eastAsia"/>
          <w:b/>
          <w:bCs/>
        </w:rPr>
      </w:pPr>
      <w:r>
        <w:rPr>
          <w:rFonts w:ascii="宋体" w:hAnsi="宋体" w:hint="eastAsia"/>
          <w:b/>
          <w:bCs/>
        </w:rPr>
        <w:t>主要内容</w:t>
      </w:r>
    </w:p>
    <w:p w:rsidR="0075168A" w:rsidRDefault="0075168A" w:rsidP="00260E50">
      <w:pPr>
        <w:spacing w:line="360" w:lineRule="auto"/>
        <w:jc w:val="left"/>
        <w:rPr>
          <w:rFonts w:ascii="宋体" w:hAnsi="宋体" w:hint="eastAsia"/>
        </w:rPr>
      </w:pPr>
      <w:r>
        <w:rPr>
          <w:rFonts w:ascii="宋体" w:hAnsi="宋体" w:hint="eastAsia"/>
        </w:rPr>
        <w:t>①环境空气  一氧化碳的测定  非分散红外吸收法(GB9801</w:t>
      </w:r>
      <w:r w:rsidR="0057773E">
        <w:rPr>
          <w:rFonts w:ascii="宋体" w:hAnsi="宋体" w:hint="eastAsia"/>
        </w:rPr>
        <w:t>-</w:t>
      </w:r>
      <w:r>
        <w:rPr>
          <w:rFonts w:ascii="宋体" w:hAnsi="宋体" w:hint="eastAsia"/>
        </w:rPr>
        <w:t>1988)</w:t>
      </w:r>
    </w:p>
    <w:p w:rsidR="0075168A" w:rsidRDefault="0075168A" w:rsidP="00260E50">
      <w:pPr>
        <w:spacing w:line="360" w:lineRule="auto"/>
        <w:jc w:val="left"/>
        <w:rPr>
          <w:rFonts w:ascii="宋体" w:hAnsi="宋体" w:hint="eastAsia"/>
        </w:rPr>
      </w:pPr>
      <w:r>
        <w:rPr>
          <w:rFonts w:ascii="宋体" w:hAnsi="宋体" w:hint="eastAsia"/>
        </w:rPr>
        <w:t>②固定污染源排气中一氧化碳的测定  非分散红外吸收法(HJ／T44</w:t>
      </w:r>
      <w:r w:rsidR="0057773E">
        <w:rPr>
          <w:rFonts w:ascii="宋体" w:hAnsi="宋体" w:hint="eastAsia"/>
        </w:rPr>
        <w:t>-</w:t>
      </w:r>
      <w:r>
        <w:rPr>
          <w:rFonts w:ascii="宋体" w:hAnsi="宋体" w:hint="eastAsia"/>
        </w:rPr>
        <w:t>1999)</w:t>
      </w:r>
    </w:p>
    <w:p w:rsidR="0075168A" w:rsidRDefault="0075168A" w:rsidP="00260E50">
      <w:pPr>
        <w:spacing w:line="360" w:lineRule="auto"/>
        <w:jc w:val="left"/>
        <w:rPr>
          <w:rFonts w:ascii="宋体" w:hAnsi="宋体" w:hint="eastAsia"/>
        </w:rPr>
      </w:pPr>
      <w:r>
        <w:rPr>
          <w:rFonts w:ascii="宋体" w:hAnsi="宋体" w:hint="eastAsia"/>
        </w:rPr>
        <w:t>③氮氧化物的测定  非分散红外吸收法《空气和废气监测分析方法》  (第四版)</w:t>
      </w:r>
    </w:p>
    <w:p w:rsidR="0075168A" w:rsidRDefault="0075168A" w:rsidP="00260E50">
      <w:pPr>
        <w:spacing w:line="360" w:lineRule="auto"/>
        <w:jc w:val="left"/>
        <w:rPr>
          <w:rFonts w:ascii="宋体" w:hAnsi="宋体" w:hint="eastAsia"/>
        </w:rPr>
      </w:pPr>
      <w:r>
        <w:rPr>
          <w:rFonts w:ascii="宋体" w:hAnsi="宋体" w:hint="eastAsia"/>
        </w:rPr>
        <w:t>④二氧化硫的测定  非分散红外吸收法《空气和废气监测分析方法》  (第四版)</w:t>
      </w:r>
    </w:p>
    <w:p w:rsidR="0075168A" w:rsidRDefault="0075168A" w:rsidP="00260E50">
      <w:pPr>
        <w:spacing w:line="360" w:lineRule="auto"/>
        <w:jc w:val="left"/>
        <w:rPr>
          <w:rFonts w:ascii="宋体" w:hAnsi="宋体" w:hint="eastAsia"/>
        </w:rPr>
      </w:pPr>
      <w:r>
        <w:rPr>
          <w:rFonts w:ascii="宋体" w:hAnsi="宋体" w:hint="eastAsia"/>
          <w:b/>
          <w:bCs/>
        </w:rPr>
        <w:t>一、填空题</w:t>
      </w:r>
    </w:p>
    <w:p w:rsidR="00260E50" w:rsidRDefault="0075168A" w:rsidP="00260E50">
      <w:pPr>
        <w:spacing w:line="360" w:lineRule="auto"/>
        <w:jc w:val="left"/>
        <w:rPr>
          <w:rFonts w:ascii="宋体" w:hAnsi="宋体" w:hint="eastAsia"/>
        </w:rPr>
      </w:pPr>
      <w:r>
        <w:rPr>
          <w:rFonts w:ascii="宋体" w:hAnsi="宋体" w:hint="eastAsia"/>
        </w:rPr>
        <w:t>1．为保证红外线气体分析器气室和接收器窗口有良好的红外线透光性能，窗口材料一般采用氟化锂和</w:t>
      </w:r>
      <w:r>
        <w:rPr>
          <w:rFonts w:ascii="宋体" w:hAnsi="宋体" w:hint="eastAsia"/>
          <w:u w:val="single"/>
        </w:rPr>
        <w:t xml:space="preserve">       </w:t>
      </w:r>
      <w:r>
        <w:rPr>
          <w:rFonts w:ascii="宋体" w:hAnsi="宋体" w:hint="eastAsia"/>
        </w:rPr>
        <w:t>材料。</w:t>
      </w:r>
    </w:p>
    <w:p w:rsidR="0075168A" w:rsidRDefault="0075168A" w:rsidP="00260E50">
      <w:pPr>
        <w:spacing w:line="360" w:lineRule="auto"/>
        <w:jc w:val="left"/>
        <w:rPr>
          <w:rFonts w:ascii="宋体" w:hAnsi="宋体" w:hint="eastAsia"/>
        </w:rPr>
      </w:pPr>
      <w:r>
        <w:rPr>
          <w:rFonts w:ascii="宋体" w:hAnsi="宋体" w:hint="eastAsia"/>
          <w:b/>
          <w:bCs/>
        </w:rPr>
        <w:t>答案：</w:t>
      </w:r>
      <w:r>
        <w:rPr>
          <w:rFonts w:ascii="宋体" w:hAnsi="宋体" w:hint="eastAsia"/>
        </w:rPr>
        <w:t>氟化钙</w:t>
      </w:r>
    </w:p>
    <w:p w:rsidR="0075168A" w:rsidRDefault="0075168A" w:rsidP="00260E50">
      <w:pPr>
        <w:spacing w:line="360" w:lineRule="auto"/>
        <w:jc w:val="left"/>
        <w:rPr>
          <w:rFonts w:ascii="宋体" w:hAnsi="宋体" w:hint="eastAsia"/>
        </w:rPr>
      </w:pPr>
      <w:r>
        <w:rPr>
          <w:rFonts w:ascii="宋体" w:hAnsi="宋体" w:hint="eastAsia"/>
        </w:rPr>
        <w:t>2．用红外线气体分析仪测定环境空气中的一氧化碳时，启动仪器预热后，要用</w:t>
      </w:r>
      <w:r>
        <w:rPr>
          <w:rFonts w:ascii="宋体" w:hAnsi="宋体" w:hint="eastAsia"/>
          <w:u w:val="single"/>
        </w:rPr>
        <w:t xml:space="preserve">       </w:t>
      </w:r>
      <w:r>
        <w:rPr>
          <w:rFonts w:ascii="宋体" w:hAnsi="宋体" w:hint="eastAsia"/>
        </w:rPr>
        <w:t>对仪器进行零点调节，用</w:t>
      </w:r>
      <w:r>
        <w:rPr>
          <w:rFonts w:ascii="宋体" w:hAnsi="宋体" w:hint="eastAsia"/>
          <w:u w:val="single"/>
        </w:rPr>
        <w:t xml:space="preserve">       </w:t>
      </w:r>
      <w:r>
        <w:rPr>
          <w:rFonts w:ascii="宋体" w:hAnsi="宋体" w:hint="eastAsia"/>
        </w:rPr>
        <w:t>对仪器量程进行校准。</w:t>
      </w:r>
    </w:p>
    <w:p w:rsidR="0075168A" w:rsidRDefault="0075168A" w:rsidP="00260E50">
      <w:pPr>
        <w:spacing w:line="360" w:lineRule="auto"/>
        <w:jc w:val="left"/>
        <w:rPr>
          <w:rFonts w:ascii="宋体" w:hAnsi="宋体" w:hint="eastAsia"/>
        </w:rPr>
      </w:pPr>
      <w:r>
        <w:rPr>
          <w:rFonts w:ascii="宋体" w:hAnsi="宋体" w:hint="eastAsia"/>
          <w:b/>
          <w:bCs/>
        </w:rPr>
        <w:t>答案：</w:t>
      </w:r>
      <w:r>
        <w:rPr>
          <w:rFonts w:ascii="宋体" w:hAnsi="宋体" w:hint="eastAsia"/>
        </w:rPr>
        <w:t>高纯氮气或经过霍加拉特管净化后的空气    一氧化碳标准气，</w:t>
      </w:r>
    </w:p>
    <w:p w:rsidR="0075168A" w:rsidRDefault="0075168A" w:rsidP="00260E50">
      <w:pPr>
        <w:spacing w:line="360" w:lineRule="auto"/>
        <w:jc w:val="left"/>
        <w:rPr>
          <w:rFonts w:ascii="宋体" w:hAnsi="宋体" w:hint="eastAsia"/>
          <w:b/>
          <w:bCs/>
        </w:rPr>
      </w:pPr>
      <w:r>
        <w:rPr>
          <w:rFonts w:ascii="宋体" w:hAnsi="宋体" w:hint="eastAsia"/>
          <w:b/>
          <w:bCs/>
        </w:rPr>
        <w:t>二、判断题</w:t>
      </w:r>
    </w:p>
    <w:p w:rsidR="0075168A" w:rsidRDefault="0075168A" w:rsidP="00260E50">
      <w:pPr>
        <w:spacing w:line="360" w:lineRule="auto"/>
        <w:jc w:val="left"/>
        <w:rPr>
          <w:rFonts w:ascii="宋体" w:hAnsi="宋体" w:hint="eastAsia"/>
        </w:rPr>
      </w:pPr>
      <w:r>
        <w:rPr>
          <w:rFonts w:ascii="宋体" w:hAnsi="宋体" w:hint="eastAsia"/>
        </w:rPr>
        <w:t>1．对红外线气体分析器进行校正时，用标准气对参比气室进行校正。(  )</w:t>
      </w:r>
    </w:p>
    <w:p w:rsidR="0075168A" w:rsidRDefault="0075168A" w:rsidP="00260E5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260E50">
      <w:pPr>
        <w:spacing w:line="360" w:lineRule="auto"/>
        <w:jc w:val="left"/>
        <w:rPr>
          <w:rFonts w:ascii="宋体" w:hAnsi="宋体" w:hint="eastAsia"/>
        </w:rPr>
      </w:pPr>
      <w:r>
        <w:rPr>
          <w:rFonts w:ascii="宋体" w:hAnsi="宋体" w:hint="eastAsia"/>
        </w:rPr>
        <w:t xml:space="preserve">    正确答案为：用标准气对测量气室进行校正。</w:t>
      </w:r>
    </w:p>
    <w:p w:rsidR="0075168A" w:rsidRDefault="0075168A" w:rsidP="00260E50">
      <w:pPr>
        <w:spacing w:line="360" w:lineRule="auto"/>
        <w:jc w:val="left"/>
        <w:rPr>
          <w:rFonts w:ascii="宋体" w:hAnsi="宋体" w:hint="eastAsia"/>
        </w:rPr>
      </w:pPr>
      <w:r>
        <w:rPr>
          <w:rFonts w:ascii="宋体" w:hAnsi="宋体" w:hint="eastAsia"/>
        </w:rPr>
        <w:t>2．红外线气体分析器中，吸收红外辐射的强弱与被测气体浓度成反比。(  )</w:t>
      </w:r>
    </w:p>
    <w:p w:rsidR="0075168A" w:rsidRDefault="0075168A" w:rsidP="00260E5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260E50">
      <w:pPr>
        <w:spacing w:line="360" w:lineRule="auto"/>
        <w:jc w:val="left"/>
        <w:rPr>
          <w:rFonts w:ascii="宋体" w:hAnsi="宋体" w:hint="eastAsia"/>
        </w:rPr>
      </w:pPr>
      <w:r>
        <w:rPr>
          <w:rFonts w:ascii="宋体" w:hAnsi="宋体" w:hint="eastAsia"/>
        </w:rPr>
        <w:t xml:space="preserve">    正确答案为：吸收红外辐射的强弱与被测气体浓度成正比。</w:t>
      </w:r>
    </w:p>
    <w:p w:rsidR="0075168A" w:rsidRDefault="0075168A" w:rsidP="00260E50">
      <w:pPr>
        <w:spacing w:line="360" w:lineRule="auto"/>
        <w:jc w:val="left"/>
        <w:rPr>
          <w:rFonts w:ascii="宋体" w:hAnsi="宋体" w:hint="eastAsia"/>
        </w:rPr>
      </w:pPr>
      <w:r>
        <w:rPr>
          <w:rFonts w:ascii="宋体" w:hAnsi="宋体" w:hint="eastAsia"/>
        </w:rPr>
        <w:t>3．红外线气体分析器测定仪在选择安放地点时，应避免高温、高湿及阳光直射环境，允许使用的最高环境温度为45℃。(  )</w:t>
      </w:r>
    </w:p>
    <w:p w:rsidR="0075168A" w:rsidRDefault="0075168A" w:rsidP="00260E5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260E50">
      <w:pPr>
        <w:spacing w:line="360" w:lineRule="auto"/>
        <w:jc w:val="left"/>
        <w:rPr>
          <w:rFonts w:ascii="宋体" w:hAnsi="宋体" w:hint="eastAsia"/>
        </w:rPr>
      </w:pPr>
      <w:r>
        <w:rPr>
          <w:rFonts w:ascii="宋体" w:hAnsi="宋体" w:hint="eastAsia"/>
        </w:rPr>
        <w:t>4．在红外线气体分析器中，红外辐射光源的入射光强度不变，红外线透过被测样品的光程不变；且对特定的被测组分，吸收系数α也不变，因此透射的特征波长红外光强度仅是被测组分浓度的函数，故通过测定透射特征波长红外光的强度即可确定被测组分的浓度。(  )</w:t>
      </w:r>
    </w:p>
    <w:p w:rsidR="0075168A" w:rsidRDefault="0075168A" w:rsidP="00260E5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260E50">
      <w:pPr>
        <w:spacing w:line="360" w:lineRule="auto"/>
        <w:jc w:val="left"/>
        <w:rPr>
          <w:rFonts w:ascii="宋体" w:hAnsi="宋体" w:hint="eastAsia"/>
        </w:rPr>
      </w:pPr>
      <w:r>
        <w:rPr>
          <w:rFonts w:ascii="宋体" w:hAnsi="宋体" w:hint="eastAsia"/>
          <w:b/>
          <w:bCs/>
        </w:rPr>
        <w:lastRenderedPageBreak/>
        <w:t>参考文献</w:t>
      </w:r>
    </w:p>
    <w:p w:rsidR="0075168A" w:rsidRDefault="0075168A" w:rsidP="00260E50">
      <w:pPr>
        <w:spacing w:line="360" w:lineRule="auto"/>
        <w:jc w:val="left"/>
        <w:rPr>
          <w:rFonts w:ascii="宋体" w:hAnsi="宋体" w:hint="eastAsia"/>
        </w:rPr>
      </w:pPr>
      <w:r>
        <w:rPr>
          <w:rFonts w:ascii="宋体" w:hAnsi="宋体" w:hint="eastAsia"/>
        </w:rPr>
        <w:t>[1]  环境空气一氧化碳的测定非分散红外吸收法(GB 9801</w:t>
      </w:r>
      <w:r w:rsidR="0057773E">
        <w:rPr>
          <w:rFonts w:ascii="宋体" w:hAnsi="宋体" w:hint="eastAsia"/>
        </w:rPr>
        <w:t>-</w:t>
      </w:r>
      <w:r>
        <w:rPr>
          <w:rFonts w:ascii="宋体" w:hAnsi="宋体" w:hint="eastAsia"/>
        </w:rPr>
        <w:t>1988)．</w:t>
      </w:r>
    </w:p>
    <w:p w:rsidR="0075168A" w:rsidRDefault="0075168A" w:rsidP="00260E50">
      <w:pPr>
        <w:spacing w:line="360" w:lineRule="auto"/>
        <w:jc w:val="left"/>
        <w:rPr>
          <w:rFonts w:ascii="宋体" w:hAnsi="宋体" w:hint="eastAsia"/>
        </w:rPr>
      </w:pPr>
      <w:r>
        <w:rPr>
          <w:rFonts w:ascii="宋体" w:hAnsi="宋体" w:hint="eastAsia"/>
        </w:rPr>
        <w:t>[2]  固定污染源排气中一氧化碳的测定非分散红外吸收法(HJ／</w:t>
      </w:r>
      <w:r w:rsidR="0057773E">
        <w:rPr>
          <w:rFonts w:ascii="宋体" w:hAnsi="宋体" w:hint="eastAsia"/>
        </w:rPr>
        <w:t>T 44</w:t>
      </w:r>
      <w:r>
        <w:rPr>
          <w:rFonts w:ascii="宋体" w:hAnsi="宋体" w:hint="eastAsia"/>
        </w:rPr>
        <w:t>-1999)．</w:t>
      </w:r>
    </w:p>
    <w:p w:rsidR="0075168A" w:rsidRDefault="0075168A" w:rsidP="00260E50">
      <w:pPr>
        <w:spacing w:line="360" w:lineRule="auto"/>
        <w:jc w:val="left"/>
        <w:rPr>
          <w:rFonts w:ascii="宋体" w:hAnsi="宋体" w:hint="eastAsia"/>
        </w:rPr>
      </w:pPr>
      <w:r>
        <w:rPr>
          <w:rFonts w:ascii="宋体" w:hAnsi="宋体" w:hint="eastAsia"/>
        </w:rPr>
        <w:t>[3]  国家环境保护总局《空气和废气监测分析方法》编委会．空气和废气监测分析方法．4版．北京：中国环境科学出版社，2003．</w:t>
      </w:r>
    </w:p>
    <w:p w:rsidR="0075168A" w:rsidRDefault="0075168A" w:rsidP="00260E50">
      <w:pPr>
        <w:spacing w:line="360" w:lineRule="auto"/>
        <w:jc w:val="left"/>
        <w:rPr>
          <w:rFonts w:ascii="宋体" w:hAnsi="宋体" w:hint="eastAsia"/>
        </w:rPr>
      </w:pPr>
      <w:r>
        <w:rPr>
          <w:rFonts w:ascii="宋体" w:hAnsi="宋体" w:hint="eastAsia"/>
        </w:rPr>
        <w:t>[4]  裴崇秀，等．环境监测常用仪器使用维修手册．北京：中国环境科学出版社，1992．</w:t>
      </w:r>
    </w:p>
    <w:p w:rsidR="0075168A" w:rsidRDefault="0075168A" w:rsidP="00260E50">
      <w:pPr>
        <w:spacing w:line="360" w:lineRule="auto"/>
        <w:jc w:val="left"/>
        <w:rPr>
          <w:rFonts w:ascii="宋体" w:hAnsi="宋体" w:hint="eastAsia"/>
        </w:rPr>
      </w:pPr>
      <w:r>
        <w:rPr>
          <w:rFonts w:ascii="宋体" w:hAnsi="宋体" w:hint="eastAsia"/>
        </w:rPr>
        <w:t xml:space="preserve">                                                     命题：张  宁  袁  悦</w:t>
      </w:r>
    </w:p>
    <w:p w:rsidR="0075168A" w:rsidRDefault="0075168A" w:rsidP="00260E50">
      <w:pPr>
        <w:spacing w:line="360" w:lineRule="auto"/>
        <w:jc w:val="left"/>
        <w:rPr>
          <w:rFonts w:ascii="宋体" w:hAnsi="宋体" w:hint="eastAsia"/>
        </w:rPr>
      </w:pPr>
      <w:r>
        <w:rPr>
          <w:rFonts w:ascii="宋体" w:hAnsi="宋体" w:hint="eastAsia"/>
        </w:rPr>
        <w:t xml:space="preserve">                                                     审核：张  宁  夏  新</w:t>
      </w:r>
    </w:p>
    <w:p w:rsidR="0075168A" w:rsidRDefault="0075168A" w:rsidP="003C38C6">
      <w:pPr>
        <w:spacing w:line="360" w:lineRule="auto"/>
        <w:outlineLvl w:val="0"/>
        <w:rPr>
          <w:rFonts w:ascii="宋体" w:hAnsi="宋体" w:hint="eastAsia"/>
        </w:rPr>
      </w:pPr>
      <w:r>
        <w:rPr>
          <w:rFonts w:ascii="宋体" w:hAnsi="宋体" w:hint="eastAsia"/>
          <w:b/>
          <w:bCs/>
        </w:rPr>
        <w:t>(二) 一氧化碳</w:t>
      </w:r>
    </w:p>
    <w:p w:rsidR="0075168A" w:rsidRDefault="0075168A" w:rsidP="00260E50">
      <w:pPr>
        <w:spacing w:line="360" w:lineRule="auto"/>
        <w:jc w:val="left"/>
        <w:rPr>
          <w:rFonts w:ascii="宋体" w:hAnsi="宋体" w:hint="eastAsia"/>
          <w:b/>
          <w:bCs/>
        </w:rPr>
      </w:pPr>
      <w:r>
        <w:rPr>
          <w:rFonts w:ascii="宋体" w:hAnsi="宋体" w:hint="eastAsia"/>
          <w:b/>
          <w:bCs/>
        </w:rPr>
        <w:t>分类号：G11—1</w:t>
      </w:r>
    </w:p>
    <w:p w:rsidR="0075168A" w:rsidRDefault="0075168A" w:rsidP="00260E50">
      <w:pPr>
        <w:spacing w:line="360" w:lineRule="auto"/>
        <w:jc w:val="left"/>
        <w:rPr>
          <w:rFonts w:ascii="宋体" w:hAnsi="宋体" w:hint="eastAsia"/>
          <w:b/>
          <w:bCs/>
        </w:rPr>
      </w:pPr>
      <w:r>
        <w:rPr>
          <w:rFonts w:ascii="宋体" w:hAnsi="宋体" w:hint="eastAsia"/>
          <w:b/>
          <w:bCs/>
        </w:rPr>
        <w:t>主要内容</w:t>
      </w:r>
    </w:p>
    <w:p w:rsidR="0075168A" w:rsidRDefault="0075168A" w:rsidP="00260E50">
      <w:pPr>
        <w:spacing w:line="360" w:lineRule="auto"/>
        <w:jc w:val="left"/>
        <w:rPr>
          <w:rFonts w:ascii="宋体" w:hAnsi="宋体" w:hint="eastAsia"/>
        </w:rPr>
      </w:pPr>
      <w:r>
        <w:rPr>
          <w:rFonts w:ascii="宋体" w:hAnsi="宋体" w:hint="eastAsia"/>
        </w:rPr>
        <w:t>①环境空气  一氧化碳的测定  非分散红外吸收法(GB 9801</w:t>
      </w:r>
      <w:r w:rsidR="0057773E">
        <w:rPr>
          <w:rFonts w:ascii="宋体" w:hAnsi="宋体" w:hint="eastAsia"/>
        </w:rPr>
        <w:t>-</w:t>
      </w:r>
      <w:r>
        <w:rPr>
          <w:rFonts w:ascii="宋体" w:hAnsi="宋体" w:hint="eastAsia"/>
        </w:rPr>
        <w:t>1988)</w:t>
      </w:r>
    </w:p>
    <w:p w:rsidR="0075168A" w:rsidRDefault="0075168A" w:rsidP="00260E50">
      <w:pPr>
        <w:spacing w:line="360" w:lineRule="auto"/>
        <w:jc w:val="left"/>
        <w:rPr>
          <w:rFonts w:ascii="宋体" w:hAnsi="宋体" w:hint="eastAsia"/>
        </w:rPr>
      </w:pPr>
      <w:r>
        <w:rPr>
          <w:rFonts w:ascii="宋体" w:hAnsi="宋体" w:hint="eastAsia"/>
        </w:rPr>
        <w:t>②固定污染源排气中一氧化碳的测定  非分散红外吸收法(HJ／</w:t>
      </w:r>
      <w:r w:rsidR="0057773E">
        <w:rPr>
          <w:rFonts w:ascii="宋体" w:hAnsi="宋体" w:hint="eastAsia"/>
        </w:rPr>
        <w:t>T44-</w:t>
      </w:r>
      <w:r>
        <w:rPr>
          <w:rFonts w:ascii="宋体" w:hAnsi="宋体" w:hint="eastAsia"/>
        </w:rPr>
        <w:t>1999)</w:t>
      </w:r>
    </w:p>
    <w:p w:rsidR="0075168A" w:rsidRDefault="0075168A" w:rsidP="00260E50">
      <w:pPr>
        <w:spacing w:line="360" w:lineRule="auto"/>
        <w:jc w:val="left"/>
        <w:rPr>
          <w:rFonts w:ascii="宋体" w:hAnsi="宋体" w:hint="eastAsia"/>
          <w:b/>
          <w:bCs/>
        </w:rPr>
      </w:pPr>
      <w:r>
        <w:rPr>
          <w:rFonts w:ascii="宋体" w:hAnsi="宋体" w:hint="eastAsia"/>
          <w:b/>
          <w:bCs/>
        </w:rPr>
        <w:t>一、填空题</w:t>
      </w:r>
    </w:p>
    <w:p w:rsidR="0075168A" w:rsidRDefault="0075168A" w:rsidP="00260E50">
      <w:pPr>
        <w:spacing w:line="360" w:lineRule="auto"/>
        <w:jc w:val="left"/>
        <w:rPr>
          <w:rFonts w:ascii="宋体" w:hAnsi="宋体" w:hint="eastAsia"/>
        </w:rPr>
      </w:pPr>
      <w:r>
        <w:rPr>
          <w:rFonts w:ascii="宋体" w:hAnsi="宋体" w:hint="eastAsia"/>
        </w:rPr>
        <w:t>1．测定环境空气和废气中一氧化碳时，所用非分散红外吸收分析器的常用光检测器有薄膜电容</w:t>
      </w:r>
      <w:r>
        <w:rPr>
          <w:rFonts w:ascii="宋体" w:hAnsi="宋体" w:hint="eastAsia"/>
          <w:u w:val="single"/>
        </w:rPr>
        <w:t xml:space="preserve">       </w:t>
      </w:r>
      <w:r>
        <w:rPr>
          <w:rFonts w:ascii="宋体" w:hAnsi="宋体" w:hint="eastAsia"/>
        </w:rPr>
        <w:t>。</w:t>
      </w:r>
    </w:p>
    <w:p w:rsidR="0075168A" w:rsidRDefault="0075168A" w:rsidP="00260E50">
      <w:pPr>
        <w:spacing w:line="360" w:lineRule="auto"/>
        <w:jc w:val="left"/>
        <w:rPr>
          <w:rFonts w:ascii="宋体" w:hAnsi="宋体" w:hint="eastAsia"/>
        </w:rPr>
      </w:pPr>
      <w:r>
        <w:rPr>
          <w:rFonts w:ascii="宋体" w:hAnsi="宋体" w:hint="eastAsia"/>
          <w:b/>
          <w:bCs/>
        </w:rPr>
        <w:t>答案：</w:t>
      </w:r>
      <w:r>
        <w:rPr>
          <w:rFonts w:ascii="宋体" w:hAnsi="宋体" w:hint="eastAsia"/>
        </w:rPr>
        <w:t>微音器</w:t>
      </w:r>
    </w:p>
    <w:p w:rsidR="0075168A" w:rsidRDefault="0075168A" w:rsidP="00260E50">
      <w:pPr>
        <w:spacing w:line="360" w:lineRule="auto"/>
        <w:jc w:val="left"/>
        <w:rPr>
          <w:rFonts w:ascii="宋体" w:hAnsi="宋体" w:hint="eastAsia"/>
        </w:rPr>
      </w:pPr>
      <w:r>
        <w:rPr>
          <w:rFonts w:ascii="宋体" w:hAnsi="宋体" w:hint="eastAsia"/>
        </w:rPr>
        <w:t>2．非分散红外吸收法测定环境空气中一氧化碳的原理是：利用一氧化碳对以</w:t>
      </w:r>
      <w:r>
        <w:rPr>
          <w:rFonts w:ascii="宋体" w:hAnsi="宋体" w:hint="eastAsia"/>
          <w:u w:val="single"/>
        </w:rPr>
        <w:t xml:space="preserve">       </w:t>
      </w:r>
      <w:r>
        <w:rPr>
          <w:rFonts w:ascii="宋体" w:hAnsi="宋体" w:hint="eastAsia"/>
        </w:rPr>
        <w:t>μm为中心波段的红外辐射具有选择性吸收作用，在一定范围内，吸收程度与一氧化碳浓度呈线性关系，并根据其吸收值确定样品中一氧化碳浓度。</w:t>
      </w:r>
    </w:p>
    <w:p w:rsidR="0075168A" w:rsidRDefault="0075168A" w:rsidP="00260E50">
      <w:pPr>
        <w:spacing w:line="360" w:lineRule="auto"/>
        <w:jc w:val="left"/>
        <w:rPr>
          <w:rFonts w:ascii="宋体" w:hAnsi="宋体" w:hint="eastAsia"/>
        </w:rPr>
      </w:pPr>
      <w:r>
        <w:rPr>
          <w:rFonts w:ascii="宋体" w:hAnsi="宋体" w:hint="eastAsia"/>
          <w:b/>
          <w:bCs/>
        </w:rPr>
        <w:t>答案：</w:t>
      </w:r>
      <w:r>
        <w:rPr>
          <w:rFonts w:ascii="宋体" w:hAnsi="宋体" w:hint="eastAsia"/>
        </w:rPr>
        <w:t>4.5</w:t>
      </w:r>
    </w:p>
    <w:p w:rsidR="0075168A" w:rsidRDefault="0075168A" w:rsidP="00260E50">
      <w:pPr>
        <w:spacing w:line="360" w:lineRule="auto"/>
        <w:jc w:val="left"/>
        <w:rPr>
          <w:rFonts w:ascii="宋体" w:hAnsi="宋体" w:hint="eastAsia"/>
        </w:rPr>
      </w:pPr>
      <w:r>
        <w:rPr>
          <w:rFonts w:ascii="宋体" w:hAnsi="宋体" w:hint="eastAsia"/>
        </w:rPr>
        <w:t>3．非分散红外吸收法测定环境空气中一氧化碳时的最低检出浓度为</w:t>
      </w:r>
      <w:r>
        <w:rPr>
          <w:rFonts w:ascii="宋体" w:hAnsi="宋体" w:hint="eastAsia"/>
          <w:u w:val="single"/>
        </w:rPr>
        <w:t xml:space="preserve">      </w:t>
      </w:r>
      <w:r>
        <w:rPr>
          <w:rFonts w:ascii="宋体" w:hAnsi="宋体" w:hint="eastAsia"/>
        </w:rPr>
        <w:t>mg／m</w:t>
      </w:r>
      <w:r w:rsidRPr="0057773E">
        <w:rPr>
          <w:rFonts w:ascii="宋体" w:hAnsi="宋体" w:hint="eastAsia"/>
          <w:vertAlign w:val="superscript"/>
        </w:rPr>
        <w:t>3</w:t>
      </w:r>
      <w:r>
        <w:rPr>
          <w:rFonts w:ascii="宋体" w:hAnsi="宋体" w:hint="eastAsia"/>
        </w:rPr>
        <w:t>。</w:t>
      </w:r>
    </w:p>
    <w:p w:rsidR="0075168A" w:rsidRDefault="0075168A" w:rsidP="00260E50">
      <w:pPr>
        <w:spacing w:line="360" w:lineRule="auto"/>
        <w:jc w:val="left"/>
        <w:rPr>
          <w:rFonts w:ascii="宋体" w:hAnsi="宋体" w:hint="eastAsia"/>
        </w:rPr>
      </w:pPr>
      <w:r>
        <w:rPr>
          <w:rFonts w:ascii="宋体" w:hAnsi="宋体" w:hint="eastAsia"/>
          <w:b/>
          <w:bCs/>
        </w:rPr>
        <w:t>答案：</w:t>
      </w:r>
      <w:r>
        <w:rPr>
          <w:rFonts w:ascii="宋体" w:hAnsi="宋体" w:hint="eastAsia"/>
        </w:rPr>
        <w:t>1.25</w:t>
      </w:r>
    </w:p>
    <w:p w:rsidR="0075168A" w:rsidRDefault="0075168A" w:rsidP="00260E50">
      <w:pPr>
        <w:spacing w:line="360" w:lineRule="auto"/>
        <w:jc w:val="left"/>
        <w:rPr>
          <w:rFonts w:ascii="宋体" w:hAnsi="宋体" w:hint="eastAsia"/>
        </w:rPr>
      </w:pPr>
      <w:r>
        <w:rPr>
          <w:rFonts w:ascii="宋体" w:hAnsi="宋体" w:hint="eastAsia"/>
        </w:rPr>
        <w:t>4．非分散红外吸收法测定环境空气和固定污染源排气中一氧化碳时，校正红外线气体分析器所用的标准气样可以是钢瓶装标准气，也可以是用动态法或</w:t>
      </w:r>
      <w:r>
        <w:rPr>
          <w:rFonts w:ascii="宋体" w:hAnsi="宋体" w:hint="eastAsia"/>
          <w:u w:val="single"/>
        </w:rPr>
        <w:t xml:space="preserve">      </w:t>
      </w:r>
      <w:r>
        <w:rPr>
          <w:rFonts w:ascii="宋体" w:hAnsi="宋体" w:hint="eastAsia"/>
        </w:rPr>
        <w:t>法制备的标准气样。</w:t>
      </w:r>
    </w:p>
    <w:p w:rsidR="0075168A" w:rsidRDefault="0075168A" w:rsidP="00260E50">
      <w:pPr>
        <w:spacing w:line="360" w:lineRule="auto"/>
        <w:jc w:val="left"/>
        <w:rPr>
          <w:rFonts w:ascii="宋体" w:hAnsi="宋体" w:hint="eastAsia"/>
        </w:rPr>
      </w:pPr>
      <w:r>
        <w:rPr>
          <w:rFonts w:ascii="宋体" w:hAnsi="宋体" w:hint="eastAsia"/>
          <w:b/>
          <w:bCs/>
        </w:rPr>
        <w:t>答案：</w:t>
      </w:r>
      <w:r>
        <w:rPr>
          <w:rFonts w:ascii="宋体" w:hAnsi="宋体" w:hint="eastAsia"/>
        </w:rPr>
        <w:t>静态</w:t>
      </w:r>
    </w:p>
    <w:p w:rsidR="0075168A" w:rsidRDefault="0075168A" w:rsidP="00260E50">
      <w:pPr>
        <w:spacing w:line="360" w:lineRule="auto"/>
        <w:jc w:val="left"/>
        <w:rPr>
          <w:rFonts w:ascii="宋体" w:hAnsi="宋体" w:hint="eastAsia"/>
        </w:rPr>
      </w:pPr>
      <w:r>
        <w:rPr>
          <w:rFonts w:ascii="宋体" w:hAnsi="宋体" w:hint="eastAsia"/>
        </w:rPr>
        <w:t>5．非分散红外吸收法测定环境空气和固定污染源排气中一氧化碳时，为确保红外线气体分析器的准确性，使用中每周至少用</w:t>
      </w:r>
      <w:r>
        <w:rPr>
          <w:rFonts w:ascii="宋体" w:hAnsi="宋体" w:hint="eastAsia"/>
          <w:u w:val="single"/>
        </w:rPr>
        <w:t xml:space="preserve">   </w:t>
      </w:r>
      <w:r w:rsidR="0057773E">
        <w:rPr>
          <w:rFonts w:ascii="宋体" w:hAnsi="宋体" w:hint="eastAsia"/>
          <w:u w:val="single"/>
        </w:rPr>
        <w:t xml:space="preserve">   </w:t>
      </w:r>
      <w:r>
        <w:rPr>
          <w:rFonts w:ascii="宋体" w:hAnsi="宋体" w:hint="eastAsia"/>
          <w:u w:val="single"/>
        </w:rPr>
        <w:t xml:space="preserve">   </w:t>
      </w:r>
      <w:r>
        <w:rPr>
          <w:rFonts w:ascii="宋体" w:hAnsi="宋体" w:hint="eastAsia"/>
        </w:rPr>
        <w:t>校准一次。</w:t>
      </w:r>
    </w:p>
    <w:p w:rsidR="0075168A" w:rsidRDefault="0075168A" w:rsidP="00260E50">
      <w:pPr>
        <w:spacing w:line="360" w:lineRule="auto"/>
        <w:jc w:val="left"/>
        <w:rPr>
          <w:rFonts w:ascii="宋体" w:hAnsi="宋体" w:hint="eastAsia"/>
        </w:rPr>
      </w:pPr>
      <w:r>
        <w:rPr>
          <w:rFonts w:ascii="宋体" w:hAnsi="宋体" w:hint="eastAsia"/>
          <w:b/>
          <w:bCs/>
        </w:rPr>
        <w:t>答案：</w:t>
      </w:r>
      <w:r>
        <w:rPr>
          <w:rFonts w:ascii="宋体" w:hAnsi="宋体" w:hint="eastAsia"/>
        </w:rPr>
        <w:t>标准气样</w:t>
      </w:r>
    </w:p>
    <w:p w:rsidR="0075168A" w:rsidRDefault="0075168A" w:rsidP="00260E50">
      <w:pPr>
        <w:spacing w:line="360" w:lineRule="auto"/>
        <w:jc w:val="left"/>
        <w:rPr>
          <w:rFonts w:ascii="宋体" w:hAnsi="宋体" w:hint="eastAsia"/>
        </w:rPr>
      </w:pPr>
      <w:r>
        <w:rPr>
          <w:rFonts w:ascii="宋体" w:hAnsi="宋体" w:hint="eastAsia"/>
          <w:b/>
          <w:bCs/>
        </w:rPr>
        <w:t>二、判断题</w:t>
      </w:r>
    </w:p>
    <w:p w:rsidR="0075168A" w:rsidRDefault="0075168A" w:rsidP="00260E50">
      <w:pPr>
        <w:spacing w:line="360" w:lineRule="auto"/>
        <w:jc w:val="left"/>
        <w:rPr>
          <w:rFonts w:ascii="宋体" w:hAnsi="宋体" w:hint="eastAsia"/>
        </w:rPr>
      </w:pPr>
      <w:r>
        <w:rPr>
          <w:rFonts w:ascii="宋体" w:hAnsi="宋体" w:hint="eastAsia"/>
        </w:rPr>
        <w:lastRenderedPageBreak/>
        <w:t>1．用红外线气体分析器测定环境空气和固定污染源排气中一氧化碳时，样品采集可以用铝箔采气袋或聚乙烯塑料采气袋，也可以用衬铝塑料袋采气。(  )</w:t>
      </w:r>
    </w:p>
    <w:p w:rsidR="0075168A" w:rsidRDefault="0075168A" w:rsidP="00260E5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260E50">
      <w:pPr>
        <w:spacing w:line="360" w:lineRule="auto"/>
        <w:jc w:val="left"/>
        <w:rPr>
          <w:rFonts w:ascii="宋体" w:hAnsi="宋体" w:hint="eastAsia"/>
        </w:rPr>
      </w:pPr>
      <w:r>
        <w:rPr>
          <w:rFonts w:ascii="宋体" w:hAnsi="宋体" w:hint="eastAsia"/>
        </w:rPr>
        <w:t>2．用非分散红外线气体分析器测定环境空气中一氧化碳时，常用高纯氮气调零，有时也用经霍加拉特管(加热至90～100℃)净化后的空气来调零。(  )</w:t>
      </w:r>
    </w:p>
    <w:p w:rsidR="0075168A" w:rsidRDefault="0075168A" w:rsidP="00260E50">
      <w:pPr>
        <w:spacing w:line="360" w:lineRule="auto"/>
        <w:jc w:val="left"/>
        <w:rPr>
          <w:rFonts w:ascii="宋体" w:hAnsi="宋体" w:hint="eastAsia"/>
        </w:rPr>
      </w:pPr>
      <w:r>
        <w:rPr>
          <w:rFonts w:ascii="宋体" w:hAnsi="宋体" w:hint="eastAsia"/>
          <w:b/>
          <w:bCs/>
        </w:rPr>
        <w:t>答案：</w:t>
      </w:r>
      <w:r>
        <w:rPr>
          <w:rFonts w:ascii="宋体" w:hAnsi="宋体" w:hint="eastAsia"/>
        </w:rPr>
        <w:t xml:space="preserve">正确    </w:t>
      </w:r>
    </w:p>
    <w:p w:rsidR="0075168A" w:rsidRDefault="0075168A" w:rsidP="00260E50">
      <w:pPr>
        <w:spacing w:line="360" w:lineRule="auto"/>
        <w:jc w:val="left"/>
        <w:rPr>
          <w:rFonts w:ascii="宋体" w:hAnsi="宋体" w:hint="eastAsia"/>
        </w:rPr>
      </w:pPr>
      <w:r>
        <w:rPr>
          <w:rFonts w:ascii="宋体" w:hAnsi="宋体" w:hint="eastAsia"/>
        </w:rPr>
        <w:t>3．用非分散红外法测定环境空气和固定污染源排气中一氧化碳时，应将气样经过硅胶后再进入仪器，这样可以防止水蒸气对测定的影响。(  )</w:t>
      </w:r>
    </w:p>
    <w:p w:rsidR="0075168A" w:rsidRDefault="0075168A" w:rsidP="00260E5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260E50">
      <w:pPr>
        <w:spacing w:line="360" w:lineRule="auto"/>
        <w:jc w:val="left"/>
        <w:rPr>
          <w:rFonts w:ascii="宋体" w:hAnsi="宋体" w:hint="eastAsia"/>
        </w:rPr>
      </w:pPr>
      <w:r>
        <w:rPr>
          <w:rFonts w:ascii="宋体" w:hAnsi="宋体" w:hint="eastAsia"/>
        </w:rPr>
        <w:t>4．用非分散红外法测定环境空气和固定污染源排气中一氧化碳时，红外线分析器都是在低压状态下使用的。(  )</w:t>
      </w:r>
    </w:p>
    <w:p w:rsidR="0075168A" w:rsidRDefault="0075168A" w:rsidP="00260E5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260E50">
      <w:pPr>
        <w:spacing w:line="360" w:lineRule="auto"/>
        <w:jc w:val="left"/>
        <w:rPr>
          <w:rFonts w:ascii="宋体" w:hAnsi="宋体" w:hint="eastAsia"/>
        </w:rPr>
      </w:pPr>
      <w:r>
        <w:rPr>
          <w:rFonts w:ascii="宋体" w:hAnsi="宋体" w:hint="eastAsia"/>
        </w:rPr>
        <w:t xml:space="preserve">    正确答案为：应该在常压状态下使用。</w:t>
      </w:r>
    </w:p>
    <w:p w:rsidR="0075168A" w:rsidRDefault="0075168A" w:rsidP="00260E50">
      <w:pPr>
        <w:spacing w:line="360" w:lineRule="auto"/>
        <w:jc w:val="left"/>
        <w:rPr>
          <w:rFonts w:ascii="宋体" w:hAnsi="宋体" w:hint="eastAsia"/>
        </w:rPr>
      </w:pPr>
      <w:r>
        <w:rPr>
          <w:rFonts w:ascii="宋体" w:hAnsi="宋体" w:hint="eastAsia"/>
        </w:rPr>
        <w:t>5．用非分散红外法测定环境空气和固定污染源排气中一氧化碳时，红外线气体分析器中的测量气室可连续通过被测气体，而参比气室是充以不吸收被测组分的特征红外光的气体。</w:t>
      </w:r>
      <w:r w:rsidR="00260E50">
        <w:rPr>
          <w:rFonts w:ascii="宋体" w:hAnsi="宋体" w:hint="eastAsia"/>
        </w:rPr>
        <w:t xml:space="preserve">( </w:t>
      </w:r>
      <w:r>
        <w:rPr>
          <w:rFonts w:ascii="宋体" w:hAnsi="宋体" w:hint="eastAsia"/>
        </w:rPr>
        <w:t>)</w:t>
      </w:r>
    </w:p>
    <w:p w:rsidR="0075168A" w:rsidRDefault="0075168A" w:rsidP="00260E5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260E50">
      <w:pPr>
        <w:spacing w:line="360" w:lineRule="auto"/>
        <w:jc w:val="left"/>
        <w:rPr>
          <w:rFonts w:ascii="宋体" w:hAnsi="宋体" w:hint="eastAsia"/>
        </w:rPr>
      </w:pPr>
      <w:r>
        <w:rPr>
          <w:rFonts w:ascii="宋体" w:hAnsi="宋体" w:hint="eastAsia"/>
        </w:rPr>
        <w:t>6．用于分析一氧化碳的非分散红外吸收分析器不需改动，就可直接用于分析二氧化碳气体浓度。(  )</w:t>
      </w:r>
    </w:p>
    <w:p w:rsidR="0075168A" w:rsidRDefault="0075168A" w:rsidP="00260E5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260E50">
      <w:pPr>
        <w:spacing w:line="360" w:lineRule="auto"/>
        <w:jc w:val="left"/>
        <w:rPr>
          <w:rFonts w:ascii="宋体" w:hAnsi="宋体" w:hint="eastAsia"/>
        </w:rPr>
      </w:pPr>
      <w:r>
        <w:rPr>
          <w:rFonts w:ascii="宋体" w:hAnsi="宋体" w:hint="eastAsia"/>
        </w:rPr>
        <w:t xml:space="preserve">    正确答案为：经过改动后才能分析二氧化碳气体浓度。</w:t>
      </w:r>
    </w:p>
    <w:p w:rsidR="0075168A" w:rsidRDefault="0075168A" w:rsidP="00260E50">
      <w:pPr>
        <w:spacing w:line="360" w:lineRule="auto"/>
        <w:jc w:val="left"/>
        <w:rPr>
          <w:rFonts w:ascii="宋体" w:hAnsi="宋体" w:hint="eastAsia"/>
        </w:rPr>
      </w:pPr>
      <w:r>
        <w:rPr>
          <w:rFonts w:ascii="宋体" w:hAnsi="宋体" w:hint="eastAsia"/>
        </w:rPr>
        <w:t>7．用非分散红外法测定环境空气和固定污染源排气中一氧化碳时，由于仪器的振动、放大器的放大倍数选择太高等光学或电学系统方面的原因，都会造成仪器的分析精度下降。(  )</w:t>
      </w:r>
    </w:p>
    <w:p w:rsidR="0075168A" w:rsidRDefault="0075168A" w:rsidP="00260E5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260E50">
      <w:pPr>
        <w:spacing w:line="360" w:lineRule="auto"/>
        <w:jc w:val="left"/>
        <w:rPr>
          <w:rFonts w:ascii="宋体" w:hAnsi="宋体" w:hint="eastAsia"/>
          <w:b/>
          <w:bCs/>
        </w:rPr>
      </w:pPr>
      <w:r>
        <w:rPr>
          <w:rFonts w:ascii="宋体" w:hAnsi="宋体" w:hint="eastAsia"/>
          <w:b/>
          <w:bCs/>
        </w:rPr>
        <w:t>三、选择题</w:t>
      </w:r>
    </w:p>
    <w:p w:rsidR="0075168A" w:rsidRDefault="0075168A" w:rsidP="00260E50">
      <w:pPr>
        <w:spacing w:line="360" w:lineRule="auto"/>
        <w:jc w:val="left"/>
        <w:rPr>
          <w:rFonts w:ascii="宋体" w:hAnsi="宋体" w:hint="eastAsia"/>
        </w:rPr>
      </w:pPr>
      <w:r>
        <w:rPr>
          <w:rFonts w:ascii="宋体" w:hAnsi="宋体" w:hint="eastAsia"/>
        </w:rPr>
        <w:t>1．非分散红外吸收法测定环境空气和固定污染源排气中一氧化碳时，校正红外线气体分析器使用的零点气和满量程标准气，分别是高纯氮和</w:t>
      </w:r>
      <w:r>
        <w:rPr>
          <w:rFonts w:ascii="宋体" w:hAnsi="宋体" w:hint="eastAsia"/>
          <w:u w:val="single"/>
        </w:rPr>
        <w:t xml:space="preserve">      </w:t>
      </w:r>
      <w:r>
        <w:rPr>
          <w:rFonts w:ascii="宋体" w:hAnsi="宋体" w:hint="eastAsia"/>
        </w:rPr>
        <w:t>。(  )</w:t>
      </w:r>
    </w:p>
    <w:p w:rsidR="0075168A" w:rsidRDefault="0075168A" w:rsidP="003C38C6">
      <w:pPr>
        <w:spacing w:line="360" w:lineRule="auto"/>
        <w:jc w:val="left"/>
        <w:outlineLvl w:val="0"/>
        <w:rPr>
          <w:rFonts w:ascii="宋体" w:hAnsi="宋体" w:hint="eastAsia"/>
        </w:rPr>
      </w:pPr>
      <w:r>
        <w:rPr>
          <w:rFonts w:ascii="宋体" w:hAnsi="宋体" w:hint="eastAsia"/>
        </w:rPr>
        <w:t xml:space="preserve">    A．氧气  B．二氧化碳  C．一氧化碳标准气</w:t>
      </w:r>
    </w:p>
    <w:p w:rsidR="0075168A" w:rsidRDefault="0075168A" w:rsidP="00260E50">
      <w:pPr>
        <w:spacing w:line="360" w:lineRule="auto"/>
        <w:jc w:val="left"/>
        <w:rPr>
          <w:rFonts w:ascii="宋体" w:hAnsi="宋体" w:hint="eastAsia"/>
          <w:b/>
          <w:bCs/>
        </w:rPr>
      </w:pPr>
      <w:r>
        <w:rPr>
          <w:rFonts w:ascii="宋体" w:hAnsi="宋体" w:hint="eastAsia"/>
          <w:b/>
          <w:bCs/>
        </w:rPr>
        <w:t>答案：C</w:t>
      </w:r>
    </w:p>
    <w:p w:rsidR="0075168A" w:rsidRDefault="0075168A" w:rsidP="0038467A">
      <w:pPr>
        <w:spacing w:line="360" w:lineRule="auto"/>
        <w:jc w:val="left"/>
        <w:rPr>
          <w:rFonts w:ascii="宋体" w:hAnsi="宋体" w:hint="eastAsia"/>
        </w:rPr>
      </w:pPr>
      <w:r>
        <w:rPr>
          <w:rFonts w:ascii="宋体" w:hAnsi="宋体" w:hint="eastAsia"/>
        </w:rPr>
        <w:t xml:space="preserve">2．非分散红外吸收法测定环境空气和固定污染源排气中一氧化碳时，非分散红外吸收分析器取样系统的有效性对仪器正常运行具有重要作用，仪器的取样流量一般为 </w:t>
      </w:r>
      <w:r>
        <w:rPr>
          <w:rFonts w:ascii="宋体" w:hAnsi="宋体" w:hint="eastAsia"/>
          <w:u w:val="single"/>
        </w:rPr>
        <w:t xml:space="preserve">      </w:t>
      </w:r>
      <w:r>
        <w:rPr>
          <w:rFonts w:ascii="宋体" w:hAnsi="宋体" w:hint="eastAsia"/>
        </w:rPr>
        <w:t>L／min。</w:t>
      </w:r>
      <w:r>
        <w:rPr>
          <w:rFonts w:ascii="宋体" w:hAnsi="宋体" w:hint="eastAsia"/>
        </w:rPr>
        <w:lastRenderedPageBreak/>
        <w:t>(    )</w:t>
      </w:r>
    </w:p>
    <w:p w:rsidR="00260E50" w:rsidRDefault="0075168A" w:rsidP="0038467A">
      <w:pPr>
        <w:spacing w:line="360" w:lineRule="auto"/>
        <w:ind w:firstLine="420"/>
        <w:jc w:val="left"/>
        <w:rPr>
          <w:rFonts w:ascii="宋体" w:hAnsi="宋体" w:hint="eastAsia"/>
        </w:rPr>
      </w:pPr>
      <w:r>
        <w:rPr>
          <w:rFonts w:ascii="宋体" w:hAnsi="宋体" w:hint="eastAsia"/>
        </w:rPr>
        <w:t>A．0.1    B．  0.3    C．  0.5</w:t>
      </w:r>
    </w:p>
    <w:p w:rsidR="0075168A" w:rsidRPr="00260E50" w:rsidRDefault="0075168A" w:rsidP="0038467A">
      <w:pPr>
        <w:spacing w:line="360" w:lineRule="auto"/>
        <w:jc w:val="left"/>
        <w:rPr>
          <w:rFonts w:ascii="宋体" w:hAnsi="宋体" w:hint="eastAsia"/>
        </w:rPr>
      </w:pPr>
      <w:r>
        <w:rPr>
          <w:rFonts w:ascii="宋体" w:hAnsi="宋体" w:hint="eastAsia"/>
          <w:b/>
          <w:bCs/>
        </w:rPr>
        <w:t>答案：C</w:t>
      </w:r>
    </w:p>
    <w:p w:rsidR="0075168A" w:rsidRDefault="0075168A" w:rsidP="0038467A">
      <w:pPr>
        <w:spacing w:line="360" w:lineRule="auto"/>
        <w:jc w:val="left"/>
        <w:rPr>
          <w:rFonts w:ascii="宋体" w:hAnsi="宋体" w:hint="eastAsia"/>
          <w:b/>
          <w:bCs/>
        </w:rPr>
      </w:pPr>
      <w:r>
        <w:rPr>
          <w:rFonts w:ascii="宋体" w:hAnsi="宋体" w:hint="eastAsia"/>
          <w:b/>
          <w:bCs/>
        </w:rPr>
        <w:t>四、问答题</w:t>
      </w:r>
    </w:p>
    <w:p w:rsidR="0075168A" w:rsidRDefault="0075168A" w:rsidP="0038467A">
      <w:pPr>
        <w:spacing w:line="360" w:lineRule="auto"/>
        <w:jc w:val="left"/>
        <w:rPr>
          <w:rFonts w:ascii="宋体" w:hAnsi="宋体" w:hint="eastAsia"/>
        </w:rPr>
      </w:pPr>
      <w:r>
        <w:rPr>
          <w:rFonts w:ascii="宋体" w:hAnsi="宋体" w:hint="eastAsia"/>
        </w:rPr>
        <w:t>1．用非分散红外法测定环境空气和固定污染源排气中一氧化碳时，所使用的高纯氮气如果达不到要求(99.99％以上)时，用什么方法对其进行净化?</w:t>
      </w:r>
    </w:p>
    <w:p w:rsidR="0075168A" w:rsidRDefault="0075168A" w:rsidP="0038467A">
      <w:pPr>
        <w:spacing w:line="360" w:lineRule="auto"/>
        <w:jc w:val="left"/>
        <w:rPr>
          <w:rFonts w:ascii="宋体" w:hAnsi="宋体" w:hint="eastAsia"/>
        </w:rPr>
      </w:pPr>
      <w:r>
        <w:rPr>
          <w:rFonts w:ascii="宋体" w:hAnsi="宋体" w:hint="eastAsia"/>
          <w:b/>
          <w:bCs/>
        </w:rPr>
        <w:t>答案：</w:t>
      </w:r>
      <w:r>
        <w:rPr>
          <w:rFonts w:ascii="宋体" w:hAnsi="宋体" w:hint="eastAsia"/>
        </w:rPr>
        <w:t>可以用霍加拉特管(加热至90～100℃)对其净化。</w:t>
      </w:r>
    </w:p>
    <w:p w:rsidR="0075168A" w:rsidRDefault="0075168A" w:rsidP="0038467A">
      <w:pPr>
        <w:spacing w:line="360" w:lineRule="auto"/>
        <w:jc w:val="left"/>
        <w:rPr>
          <w:rFonts w:ascii="宋体" w:hAnsi="宋体" w:hint="eastAsia"/>
        </w:rPr>
      </w:pPr>
      <w:r>
        <w:rPr>
          <w:rFonts w:ascii="宋体" w:hAnsi="宋体" w:hint="eastAsia"/>
        </w:rPr>
        <w:t>2．简述用非分散红外法测定环境空气和固定污染源排气中一氧化碳时，水和二氧化碳为什么会干扰其测定。</w:t>
      </w:r>
    </w:p>
    <w:p w:rsidR="0075168A" w:rsidRDefault="0075168A" w:rsidP="0038467A">
      <w:pPr>
        <w:spacing w:line="360" w:lineRule="auto"/>
        <w:jc w:val="left"/>
        <w:rPr>
          <w:rFonts w:ascii="宋体" w:hAnsi="宋体" w:hint="eastAsia"/>
        </w:rPr>
      </w:pPr>
      <w:r>
        <w:rPr>
          <w:rFonts w:ascii="宋体" w:hAnsi="宋体" w:hint="eastAsia"/>
          <w:b/>
          <w:bCs/>
        </w:rPr>
        <w:t>答案：</w:t>
      </w:r>
      <w:r>
        <w:rPr>
          <w:rFonts w:ascii="宋体" w:hAnsi="宋体" w:hint="eastAsia"/>
        </w:rPr>
        <w:t>非分散红外法测一氧化碳时，一氧化碳的吸收峰在4.5μm附近，二氧化碳的吸收峰在4.3μm附近，水的吸收峰在3μm及6μm附近，当空气中的水和二氧化碳浓度比较大时就会对其产生干扰，从而影响一氧化碳的测定。</w:t>
      </w:r>
    </w:p>
    <w:p w:rsidR="0075168A" w:rsidRDefault="0075168A" w:rsidP="0038467A">
      <w:pPr>
        <w:spacing w:line="360" w:lineRule="auto"/>
        <w:jc w:val="left"/>
        <w:rPr>
          <w:rFonts w:ascii="宋体" w:hAnsi="宋体" w:hint="eastAsia"/>
        </w:rPr>
      </w:pPr>
      <w:r>
        <w:rPr>
          <w:rFonts w:ascii="宋体" w:hAnsi="宋体" w:hint="eastAsia"/>
        </w:rPr>
        <w:t>3．简述用非分散红外法测定环境空气和固定污染源排气中一氧化碳的工作原理。</w:t>
      </w:r>
    </w:p>
    <w:p w:rsidR="0075168A" w:rsidRDefault="0075168A" w:rsidP="0038467A">
      <w:pPr>
        <w:spacing w:line="360" w:lineRule="auto"/>
        <w:jc w:val="left"/>
        <w:rPr>
          <w:rFonts w:ascii="宋体" w:hAnsi="宋体" w:hint="eastAsia"/>
        </w:rPr>
      </w:pPr>
      <w:r>
        <w:rPr>
          <w:rFonts w:ascii="宋体" w:hAnsi="宋体" w:hint="eastAsia"/>
          <w:b/>
          <w:bCs/>
        </w:rPr>
        <w:t>答案：</w:t>
      </w:r>
      <w:r>
        <w:rPr>
          <w:rFonts w:ascii="宋体" w:hAnsi="宋体" w:hint="eastAsia"/>
        </w:rPr>
        <w:t>一氧化碳对以4.5μm为中心波段的红外辐射具有选择性吸收，在一定浓度范围内，吸收程度与一氧化碳浓度呈线性关系，根据吸收值确定样品中一氧化碳浓度。</w:t>
      </w:r>
    </w:p>
    <w:p w:rsidR="0075168A" w:rsidRDefault="0075168A" w:rsidP="0038467A">
      <w:pPr>
        <w:spacing w:line="360" w:lineRule="auto"/>
        <w:jc w:val="left"/>
        <w:rPr>
          <w:rFonts w:ascii="宋体" w:hAnsi="宋体" w:hint="eastAsia"/>
        </w:rPr>
      </w:pPr>
      <w:r>
        <w:rPr>
          <w:rFonts w:ascii="宋体" w:hAnsi="宋体" w:hint="eastAsia"/>
        </w:rPr>
        <w:t>4．简述用非分散红外法测定环境空气和固定污染源排气中一氧化碳气体时，为了保证测量数据的准确，应主要注意哪几个方面。</w:t>
      </w:r>
    </w:p>
    <w:p w:rsidR="0075168A" w:rsidRDefault="0075168A" w:rsidP="0038467A">
      <w:pPr>
        <w:spacing w:line="360" w:lineRule="auto"/>
        <w:jc w:val="left"/>
        <w:rPr>
          <w:rFonts w:ascii="宋体" w:hAnsi="宋体" w:hint="eastAsia"/>
        </w:rPr>
      </w:pPr>
      <w:r>
        <w:rPr>
          <w:rFonts w:ascii="宋体" w:hAnsi="宋体" w:hint="eastAsia"/>
          <w:b/>
          <w:bCs/>
        </w:rPr>
        <w:t>答案：</w:t>
      </w:r>
      <w:r>
        <w:rPr>
          <w:rFonts w:ascii="宋体" w:hAnsi="宋体" w:hint="eastAsia"/>
        </w:rPr>
        <w:t>(1)仪器必须充分预热，在确认稳定后再进行样品的分析，否则会影响分析精度；(2)为确保仪器的分析精度，在空气样品进入分析室前应对样品进行干燥处理，防止水蒸气对测定的影响；(3)仪器用高纯氮气调零，如果高纯氮气达不到要求时可以用经霍加拉特管(加热至90～100℃)净化后的空气调零。</w:t>
      </w:r>
    </w:p>
    <w:p w:rsidR="0075168A" w:rsidRDefault="0075168A" w:rsidP="0038467A">
      <w:pPr>
        <w:spacing w:line="360" w:lineRule="auto"/>
        <w:jc w:val="left"/>
        <w:rPr>
          <w:rFonts w:ascii="宋体" w:hAnsi="宋体" w:hint="eastAsia"/>
        </w:rPr>
      </w:pPr>
      <w:r>
        <w:rPr>
          <w:rFonts w:ascii="宋体" w:hAnsi="宋体" w:hint="eastAsia"/>
          <w:b/>
          <w:bCs/>
        </w:rPr>
        <w:t>五、计算题</w:t>
      </w:r>
    </w:p>
    <w:p w:rsidR="0075168A" w:rsidRDefault="0075168A" w:rsidP="0038467A">
      <w:pPr>
        <w:spacing w:line="360" w:lineRule="auto"/>
        <w:jc w:val="left"/>
        <w:rPr>
          <w:rFonts w:ascii="宋体" w:hAnsi="宋体" w:hint="eastAsia"/>
        </w:rPr>
      </w:pPr>
      <w:r>
        <w:rPr>
          <w:rFonts w:ascii="宋体" w:hAnsi="宋体" w:hint="eastAsia"/>
        </w:rPr>
        <w:t>1．已知一氧化碳的浓度为30mg／m</w:t>
      </w:r>
      <w:r w:rsidRPr="0057773E">
        <w:rPr>
          <w:rFonts w:ascii="宋体" w:hAnsi="宋体" w:hint="eastAsia"/>
          <w:vertAlign w:val="superscript"/>
        </w:rPr>
        <w:t>3</w:t>
      </w:r>
      <w:r>
        <w:rPr>
          <w:rFonts w:ascii="宋体" w:hAnsi="宋体" w:hint="eastAsia"/>
        </w:rPr>
        <w:t>，换算成ppm是多少?  (答案保留三位有效数字)</w:t>
      </w:r>
    </w:p>
    <w:p w:rsidR="0075168A" w:rsidRDefault="0075168A" w:rsidP="0038467A">
      <w:pPr>
        <w:spacing w:line="360" w:lineRule="auto"/>
        <w:jc w:val="left"/>
        <w:rPr>
          <w:rFonts w:ascii="宋体" w:hAnsi="宋体" w:hint="eastAsia"/>
        </w:rPr>
      </w:pPr>
      <w:r>
        <w:rPr>
          <w:rFonts w:ascii="宋体" w:hAnsi="宋体" w:hint="eastAsia"/>
          <w:b/>
          <w:bCs/>
        </w:rPr>
        <w:t>答案：</w:t>
      </w:r>
      <w:r>
        <w:rPr>
          <w:rFonts w:ascii="宋体" w:hAnsi="宋体" w:hint="eastAsia"/>
        </w:rPr>
        <w:t>C</w:t>
      </w:r>
      <w:r w:rsidR="0057773E" w:rsidRPr="0057773E">
        <w:rPr>
          <w:rFonts w:ascii="宋体" w:hAnsi="宋体" w:hint="eastAsia"/>
          <w:vertAlign w:val="subscript"/>
        </w:rPr>
        <w:t>CO</w:t>
      </w:r>
      <w:r>
        <w:rPr>
          <w:rFonts w:ascii="宋体" w:hAnsi="宋体" w:hint="eastAsia"/>
        </w:rPr>
        <w:t>=(22.4×30)／28=24.0(ppm)</w:t>
      </w:r>
    </w:p>
    <w:p w:rsidR="0075168A" w:rsidRDefault="0075168A" w:rsidP="0038467A">
      <w:pPr>
        <w:spacing w:line="360" w:lineRule="auto"/>
        <w:jc w:val="left"/>
        <w:rPr>
          <w:rFonts w:ascii="宋体" w:hAnsi="宋体" w:hint="eastAsia"/>
        </w:rPr>
      </w:pPr>
      <w:r>
        <w:rPr>
          <w:rFonts w:ascii="宋体" w:hAnsi="宋体" w:hint="eastAsia"/>
        </w:rPr>
        <w:t>2．非分散红外吸收法测定一氧化碳的最小检出限为1ppm，如果换算成mg／m</w:t>
      </w:r>
      <w:r w:rsidRPr="0057773E">
        <w:rPr>
          <w:rFonts w:ascii="宋体" w:hAnsi="宋体" w:hint="eastAsia"/>
          <w:vertAlign w:val="superscript"/>
        </w:rPr>
        <w:t>3</w:t>
      </w:r>
      <w:r>
        <w:rPr>
          <w:rFonts w:ascii="宋体" w:hAnsi="宋体" w:hint="eastAsia"/>
        </w:rPr>
        <w:t>是多少?(答案保留三位有效数字)</w:t>
      </w:r>
    </w:p>
    <w:p w:rsidR="0075168A" w:rsidRDefault="0075168A" w:rsidP="0038467A">
      <w:pPr>
        <w:spacing w:line="360" w:lineRule="auto"/>
        <w:jc w:val="left"/>
        <w:rPr>
          <w:rFonts w:ascii="宋体" w:hAnsi="宋体" w:hint="eastAsia"/>
        </w:rPr>
      </w:pPr>
      <w:r>
        <w:rPr>
          <w:rFonts w:ascii="宋体" w:hAnsi="宋体" w:hint="eastAsia"/>
          <w:b/>
          <w:bCs/>
        </w:rPr>
        <w:t>答案：</w:t>
      </w:r>
      <w:r w:rsidR="0057773E">
        <w:rPr>
          <w:rFonts w:ascii="宋体" w:hAnsi="宋体" w:hint="eastAsia"/>
        </w:rPr>
        <w:t>C</w:t>
      </w:r>
      <w:r w:rsidR="0057773E">
        <w:rPr>
          <w:rFonts w:ascii="宋体" w:hAnsi="宋体" w:hint="eastAsia"/>
          <w:vertAlign w:val="subscript"/>
        </w:rPr>
        <w:t>CO</w:t>
      </w:r>
      <w:r>
        <w:rPr>
          <w:rFonts w:ascii="宋体" w:hAnsi="宋体" w:hint="eastAsia"/>
        </w:rPr>
        <w:t>=(28／22.4)×1=1.25(mg／m</w:t>
      </w:r>
      <w:r w:rsidRPr="0057773E">
        <w:rPr>
          <w:rFonts w:ascii="宋体" w:hAnsi="宋体" w:hint="eastAsia"/>
          <w:vertAlign w:val="superscript"/>
        </w:rPr>
        <w:t>3</w:t>
      </w:r>
      <w:r>
        <w:rPr>
          <w:rFonts w:ascii="宋体" w:hAnsi="宋体" w:hint="eastAsia"/>
        </w:rPr>
        <w:t>)</w:t>
      </w:r>
    </w:p>
    <w:p w:rsidR="0075168A" w:rsidRDefault="0075168A" w:rsidP="0038467A">
      <w:pPr>
        <w:spacing w:line="360" w:lineRule="auto"/>
        <w:jc w:val="left"/>
        <w:rPr>
          <w:rFonts w:ascii="宋体" w:hAnsi="宋体" w:hint="eastAsia"/>
        </w:rPr>
      </w:pPr>
      <w:r>
        <w:rPr>
          <w:rFonts w:ascii="宋体" w:hAnsi="宋体" w:hint="eastAsia"/>
        </w:rPr>
        <w:t>3．用非分散红外法在污染源排放口测得的一氧化碳浓度为230ppm，测定时的标准状态下干排气流量为8.09×10</w:t>
      </w:r>
      <w:r w:rsidRPr="0038467A">
        <w:rPr>
          <w:rFonts w:ascii="宋体" w:hAnsi="宋体" w:hint="eastAsia"/>
          <w:vertAlign w:val="superscript"/>
        </w:rPr>
        <w:t>4</w:t>
      </w:r>
      <w:r>
        <w:rPr>
          <w:rFonts w:ascii="宋体" w:hAnsi="宋体" w:hint="eastAsia"/>
        </w:rPr>
        <w:t>m</w:t>
      </w:r>
      <w:r w:rsidRPr="0057773E">
        <w:rPr>
          <w:rFonts w:ascii="宋体" w:hAnsi="宋体" w:hint="eastAsia"/>
          <w:vertAlign w:val="superscript"/>
        </w:rPr>
        <w:t>3</w:t>
      </w:r>
      <w:r>
        <w:rPr>
          <w:rFonts w:ascii="宋体" w:hAnsi="宋体" w:hint="eastAsia"/>
        </w:rPr>
        <w:t>／h。试计算出该污染源的排放速率。&lt;答案保留三位有效数字)</w:t>
      </w:r>
    </w:p>
    <w:p w:rsidR="0075168A" w:rsidRDefault="0075168A" w:rsidP="0038467A">
      <w:pPr>
        <w:spacing w:line="360" w:lineRule="auto"/>
        <w:jc w:val="left"/>
        <w:rPr>
          <w:rFonts w:ascii="宋体" w:hAnsi="宋体" w:hint="eastAsia"/>
        </w:rPr>
      </w:pPr>
      <w:r>
        <w:rPr>
          <w:rFonts w:ascii="宋体" w:hAnsi="宋体" w:hint="eastAsia"/>
          <w:b/>
          <w:bCs/>
        </w:rPr>
        <w:t>答案：</w:t>
      </w:r>
      <w:r>
        <w:rPr>
          <w:rFonts w:ascii="宋体" w:hAnsi="宋体" w:hint="eastAsia"/>
        </w:rPr>
        <w:t>C</w:t>
      </w:r>
      <w:r w:rsidR="00E936F0" w:rsidRPr="00E936F0">
        <w:rPr>
          <w:rFonts w:ascii="宋体" w:hAnsi="宋体" w:hint="eastAsia"/>
          <w:vertAlign w:val="subscript"/>
        </w:rPr>
        <w:t>CO</w:t>
      </w:r>
      <w:r>
        <w:rPr>
          <w:rFonts w:ascii="宋体" w:hAnsi="宋体" w:hint="eastAsia"/>
        </w:rPr>
        <w:t>=230(28／22.4)=288(mg／m</w:t>
      </w:r>
      <w:r w:rsidRPr="00E936F0">
        <w:rPr>
          <w:rFonts w:ascii="宋体" w:hAnsi="宋体" w:hint="eastAsia"/>
          <w:vertAlign w:val="superscript"/>
        </w:rPr>
        <w:t>3</w:t>
      </w:r>
      <w:r>
        <w:rPr>
          <w:rFonts w:ascii="宋体" w:hAnsi="宋体" w:hint="eastAsia"/>
        </w:rPr>
        <w:t>)</w:t>
      </w:r>
    </w:p>
    <w:p w:rsidR="0075168A" w:rsidRDefault="0075168A" w:rsidP="0038467A">
      <w:pPr>
        <w:spacing w:line="360" w:lineRule="auto"/>
        <w:jc w:val="left"/>
        <w:rPr>
          <w:rFonts w:ascii="宋体" w:hAnsi="宋体" w:hint="eastAsia"/>
        </w:rPr>
      </w:pPr>
      <w:r>
        <w:rPr>
          <w:rFonts w:ascii="宋体" w:hAnsi="宋体" w:hint="eastAsia"/>
        </w:rPr>
        <w:lastRenderedPageBreak/>
        <w:t xml:space="preserve">      排放速率：</w:t>
      </w:r>
      <w:r w:rsidR="00E936F0">
        <w:rPr>
          <w:rFonts w:ascii="宋体" w:hAnsi="宋体" w:hint="eastAsia"/>
        </w:rPr>
        <w:t>G=C</w:t>
      </w:r>
      <w:r w:rsidR="00E936F0">
        <w:rPr>
          <w:rFonts w:ascii="宋体" w:hAnsi="宋体" w:hint="eastAsia"/>
          <w:vertAlign w:val="subscript"/>
        </w:rPr>
        <w:t>CO</w:t>
      </w:r>
      <w:r>
        <w:rPr>
          <w:rFonts w:ascii="宋体" w:hAnsi="宋体" w:hint="eastAsia"/>
        </w:rPr>
        <w:t>×Q</w:t>
      </w:r>
      <w:r w:rsidRPr="00E936F0">
        <w:rPr>
          <w:rFonts w:ascii="宋体" w:hAnsi="宋体" w:hint="eastAsia"/>
          <w:vertAlign w:val="subscript"/>
        </w:rPr>
        <w:t>sn</w:t>
      </w:r>
      <w:r>
        <w:rPr>
          <w:rFonts w:ascii="宋体" w:hAnsi="宋体" w:hint="eastAsia"/>
        </w:rPr>
        <w:t>×l0</w:t>
      </w:r>
      <w:r w:rsidRPr="00E936F0">
        <w:rPr>
          <w:rFonts w:ascii="宋体" w:hAnsi="宋体" w:hint="eastAsia"/>
          <w:vertAlign w:val="superscript"/>
        </w:rPr>
        <w:t>-6</w:t>
      </w:r>
      <w:r>
        <w:rPr>
          <w:rFonts w:ascii="宋体" w:hAnsi="宋体" w:hint="eastAsia"/>
        </w:rPr>
        <w:t>=288×8.09×10</w:t>
      </w:r>
      <w:r w:rsidRPr="00260E50">
        <w:rPr>
          <w:rFonts w:ascii="宋体" w:hAnsi="宋体" w:hint="eastAsia"/>
          <w:vertAlign w:val="superscript"/>
        </w:rPr>
        <w:t>4</w:t>
      </w:r>
      <w:r>
        <w:rPr>
          <w:rFonts w:ascii="宋体" w:hAnsi="宋体" w:hint="eastAsia"/>
        </w:rPr>
        <w:t>×10</w:t>
      </w:r>
      <w:r w:rsidRPr="00E936F0">
        <w:rPr>
          <w:rFonts w:ascii="宋体" w:hAnsi="宋体" w:hint="eastAsia"/>
          <w:vertAlign w:val="superscript"/>
        </w:rPr>
        <w:t>-6</w:t>
      </w:r>
      <w:r>
        <w:rPr>
          <w:rFonts w:ascii="宋体" w:hAnsi="宋体" w:hint="eastAsia"/>
        </w:rPr>
        <w:t>=23.3(kg／h)</w:t>
      </w:r>
    </w:p>
    <w:p w:rsidR="0075168A" w:rsidRDefault="0075168A" w:rsidP="0038467A">
      <w:pPr>
        <w:spacing w:line="360" w:lineRule="auto"/>
        <w:jc w:val="left"/>
        <w:rPr>
          <w:rFonts w:ascii="宋体" w:hAnsi="宋体" w:hint="eastAsia"/>
        </w:rPr>
      </w:pPr>
      <w:r>
        <w:rPr>
          <w:rFonts w:ascii="宋体" w:hAnsi="宋体" w:hint="eastAsia"/>
          <w:b/>
          <w:bCs/>
        </w:rPr>
        <w:t>参考文献</w:t>
      </w:r>
    </w:p>
    <w:p w:rsidR="0075168A" w:rsidRDefault="0075168A" w:rsidP="0038467A">
      <w:pPr>
        <w:spacing w:line="360" w:lineRule="auto"/>
        <w:jc w:val="left"/>
        <w:rPr>
          <w:rFonts w:ascii="宋体" w:hAnsi="宋体" w:hint="eastAsia"/>
        </w:rPr>
      </w:pPr>
      <w:r>
        <w:rPr>
          <w:rFonts w:ascii="宋体" w:hAnsi="宋体" w:hint="eastAsia"/>
        </w:rPr>
        <w:t>[1]  环境空气一氧化碳的测定非分散红外吸收法(GB9801-1988)．</w:t>
      </w:r>
    </w:p>
    <w:p w:rsidR="0075168A" w:rsidRDefault="0075168A" w:rsidP="0038467A">
      <w:pPr>
        <w:spacing w:line="360" w:lineRule="auto"/>
        <w:jc w:val="left"/>
        <w:rPr>
          <w:rFonts w:ascii="宋体" w:hAnsi="宋体" w:hint="eastAsia"/>
        </w:rPr>
      </w:pPr>
      <w:r>
        <w:rPr>
          <w:rFonts w:ascii="宋体" w:hAnsi="宋体" w:hint="eastAsia"/>
        </w:rPr>
        <w:t>[2]  固定污染源排气中一氧化碳的测定非分散红外吸收法  (HJ／T44-1999)．</w:t>
      </w:r>
    </w:p>
    <w:p w:rsidR="0075168A" w:rsidRDefault="0075168A" w:rsidP="0038467A">
      <w:pPr>
        <w:spacing w:line="360" w:lineRule="auto"/>
        <w:jc w:val="left"/>
        <w:rPr>
          <w:rFonts w:ascii="宋体" w:hAnsi="宋体" w:hint="eastAsia"/>
        </w:rPr>
      </w:pPr>
      <w:r>
        <w:rPr>
          <w:rFonts w:ascii="宋体" w:hAnsi="宋体" w:hint="eastAsia"/>
        </w:rPr>
        <w:t>[3</w:t>
      </w:r>
      <w:r w:rsidR="00E936F0">
        <w:rPr>
          <w:rFonts w:ascii="宋体" w:hAnsi="宋体" w:hint="eastAsia"/>
        </w:rPr>
        <w:t>]</w:t>
      </w:r>
      <w:r>
        <w:rPr>
          <w:rFonts w:ascii="宋体" w:hAnsi="宋体" w:hint="eastAsia"/>
        </w:rPr>
        <w:t xml:space="preserve">  国家环境保护总局《空气和废气监测分析方法》编委会．空气和废气监测分析方法．4版．北京：中国环境科学出版社，2003．</w:t>
      </w:r>
    </w:p>
    <w:p w:rsidR="0075168A" w:rsidRDefault="0075168A" w:rsidP="0038467A">
      <w:pPr>
        <w:spacing w:line="360" w:lineRule="auto"/>
        <w:jc w:val="left"/>
        <w:rPr>
          <w:rFonts w:ascii="宋体" w:hAnsi="宋体" w:hint="eastAsia"/>
        </w:rPr>
      </w:pPr>
      <w:r>
        <w:rPr>
          <w:rFonts w:ascii="宋体" w:hAnsi="宋体" w:hint="eastAsia"/>
        </w:rPr>
        <w:t>[4]  裴崇秀，等．环境监测常用仪器使用维修手册．北京：中国环境科学出版社，1992．</w:t>
      </w:r>
    </w:p>
    <w:p w:rsidR="0075168A" w:rsidRDefault="0075168A" w:rsidP="0038467A">
      <w:pPr>
        <w:spacing w:line="360" w:lineRule="auto"/>
        <w:jc w:val="left"/>
        <w:rPr>
          <w:rFonts w:ascii="宋体" w:hAnsi="宋体" w:hint="eastAsia"/>
        </w:rPr>
      </w:pPr>
      <w:r>
        <w:rPr>
          <w:rFonts w:ascii="宋体" w:hAnsi="宋体" w:hint="eastAsia"/>
        </w:rPr>
        <w:t xml:space="preserve">    </w:t>
      </w:r>
    </w:p>
    <w:p w:rsidR="0075168A" w:rsidRDefault="0075168A" w:rsidP="0038467A">
      <w:pPr>
        <w:spacing w:line="360" w:lineRule="auto"/>
        <w:jc w:val="left"/>
        <w:rPr>
          <w:rFonts w:ascii="宋体" w:hAnsi="宋体" w:hint="eastAsia"/>
        </w:rPr>
      </w:pPr>
      <w:r>
        <w:rPr>
          <w:rFonts w:ascii="宋体" w:hAnsi="宋体" w:hint="eastAsia"/>
        </w:rPr>
        <w:t xml:space="preserve">                                                    命题：张宁  袁悦</w:t>
      </w:r>
    </w:p>
    <w:p w:rsidR="0075168A" w:rsidRDefault="0075168A" w:rsidP="0038467A">
      <w:pPr>
        <w:spacing w:line="360" w:lineRule="auto"/>
        <w:jc w:val="left"/>
        <w:rPr>
          <w:rFonts w:ascii="宋体" w:hAnsi="宋体" w:hint="eastAsia"/>
        </w:rPr>
      </w:pPr>
      <w:r>
        <w:rPr>
          <w:rFonts w:ascii="宋体" w:hAnsi="宋体" w:hint="eastAsia"/>
        </w:rPr>
        <w:t xml:space="preserve">                                                    审核：张宁  夏新</w:t>
      </w:r>
    </w:p>
    <w:p w:rsidR="0075168A" w:rsidRDefault="0075168A" w:rsidP="003C38C6">
      <w:pPr>
        <w:spacing w:line="360" w:lineRule="auto"/>
        <w:outlineLvl w:val="0"/>
        <w:rPr>
          <w:rFonts w:ascii="宋体" w:hAnsi="宋体" w:hint="eastAsia"/>
          <w:b/>
          <w:bCs/>
        </w:rPr>
      </w:pPr>
      <w:r>
        <w:rPr>
          <w:rFonts w:ascii="宋体" w:hAnsi="宋体" w:hint="eastAsia"/>
          <w:b/>
          <w:bCs/>
        </w:rPr>
        <w:t>(三)  一氧化氮</w:t>
      </w:r>
    </w:p>
    <w:p w:rsidR="0075168A" w:rsidRDefault="0075168A" w:rsidP="0038467A">
      <w:pPr>
        <w:spacing w:line="360" w:lineRule="auto"/>
        <w:jc w:val="left"/>
        <w:rPr>
          <w:rFonts w:ascii="宋体" w:hAnsi="宋体" w:hint="eastAsia"/>
          <w:b/>
          <w:bCs/>
        </w:rPr>
      </w:pPr>
      <w:r>
        <w:rPr>
          <w:rFonts w:ascii="宋体" w:hAnsi="宋体" w:hint="eastAsia"/>
          <w:b/>
          <w:bCs/>
        </w:rPr>
        <w:t>分类号：G11-2</w:t>
      </w:r>
    </w:p>
    <w:p w:rsidR="0075168A" w:rsidRDefault="0075168A" w:rsidP="0038467A">
      <w:pPr>
        <w:spacing w:line="360" w:lineRule="auto"/>
        <w:jc w:val="left"/>
        <w:rPr>
          <w:rFonts w:ascii="宋体" w:hAnsi="宋体" w:hint="eastAsia"/>
          <w:b/>
          <w:bCs/>
        </w:rPr>
      </w:pPr>
      <w:r>
        <w:rPr>
          <w:rFonts w:ascii="宋体" w:hAnsi="宋体" w:hint="eastAsia"/>
          <w:b/>
          <w:bCs/>
        </w:rPr>
        <w:t>主要内容</w:t>
      </w:r>
    </w:p>
    <w:p w:rsidR="0075168A" w:rsidRDefault="0075168A" w:rsidP="0038467A">
      <w:pPr>
        <w:spacing w:line="360" w:lineRule="auto"/>
        <w:jc w:val="left"/>
        <w:rPr>
          <w:rFonts w:ascii="宋体" w:hAnsi="宋体" w:hint="eastAsia"/>
        </w:rPr>
      </w:pPr>
      <w:r>
        <w:rPr>
          <w:rFonts w:ascii="宋体" w:hAnsi="宋体" w:hint="eastAsia"/>
        </w:rPr>
        <w:t>一氧化氮的测定  非分散红外吸收法《空气和废气监测分析方法》  (第四版)</w:t>
      </w:r>
    </w:p>
    <w:p w:rsidR="0075168A" w:rsidRDefault="0075168A" w:rsidP="0038467A">
      <w:pPr>
        <w:spacing w:line="360" w:lineRule="auto"/>
        <w:jc w:val="left"/>
        <w:rPr>
          <w:rFonts w:ascii="宋体" w:hAnsi="宋体" w:hint="eastAsia"/>
        </w:rPr>
      </w:pPr>
      <w:r>
        <w:rPr>
          <w:rFonts w:ascii="宋体" w:hAnsi="宋体" w:hint="eastAsia"/>
          <w:b/>
          <w:bCs/>
        </w:rPr>
        <w:t>一、判断题</w:t>
      </w:r>
    </w:p>
    <w:p w:rsidR="0075168A" w:rsidRDefault="0075168A" w:rsidP="0038467A">
      <w:pPr>
        <w:spacing w:line="360" w:lineRule="auto"/>
        <w:jc w:val="left"/>
        <w:rPr>
          <w:rFonts w:ascii="宋体" w:hAnsi="宋体" w:hint="eastAsia"/>
        </w:rPr>
      </w:pPr>
      <w:r>
        <w:rPr>
          <w:rFonts w:ascii="宋体" w:hAnsi="宋体" w:hint="eastAsia"/>
        </w:rPr>
        <w:t>用非分散红外吸收法测定废气中一氧化氮时，仪器直接测出的是其浓度值。(  )</w:t>
      </w:r>
    </w:p>
    <w:p w:rsidR="0075168A" w:rsidRDefault="0075168A" w:rsidP="0038467A">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38467A">
      <w:pPr>
        <w:spacing w:line="360" w:lineRule="auto"/>
        <w:jc w:val="left"/>
        <w:rPr>
          <w:rFonts w:ascii="宋体" w:hAnsi="宋体" w:hint="eastAsia"/>
        </w:rPr>
      </w:pPr>
      <w:r>
        <w:rPr>
          <w:rFonts w:ascii="宋体" w:hAnsi="宋体" w:hint="eastAsia"/>
          <w:b/>
          <w:bCs/>
        </w:rPr>
        <w:t>二、问答题</w:t>
      </w:r>
    </w:p>
    <w:p w:rsidR="0075168A" w:rsidRDefault="0075168A" w:rsidP="0038467A">
      <w:pPr>
        <w:spacing w:line="360" w:lineRule="auto"/>
        <w:jc w:val="left"/>
        <w:rPr>
          <w:rFonts w:ascii="宋体" w:hAnsi="宋体" w:hint="eastAsia"/>
        </w:rPr>
      </w:pPr>
      <w:r>
        <w:rPr>
          <w:rFonts w:ascii="宋体" w:hAnsi="宋体" w:hint="eastAsia"/>
        </w:rPr>
        <w:t>1、简述非分散红外法测定废气中一氧化氮时，气体滤波相关的工作原理。</w:t>
      </w:r>
    </w:p>
    <w:p w:rsidR="0075168A" w:rsidRDefault="0075168A" w:rsidP="0038467A">
      <w:pPr>
        <w:spacing w:line="360" w:lineRule="auto"/>
        <w:jc w:val="left"/>
        <w:rPr>
          <w:rFonts w:ascii="宋体" w:hAnsi="宋体" w:hint="eastAsia"/>
        </w:rPr>
      </w:pPr>
      <w:r>
        <w:rPr>
          <w:rFonts w:ascii="宋体" w:hAnsi="宋体" w:hint="eastAsia"/>
          <w:b/>
          <w:bCs/>
        </w:rPr>
        <w:t>答案：</w:t>
      </w:r>
      <w:r>
        <w:rPr>
          <w:rFonts w:ascii="宋体" w:hAnsi="宋体" w:hint="eastAsia"/>
        </w:rPr>
        <w:t>仪器对同一待测气体使用两个完全相同的光学滤光片，其中一个滤光片上附有一个充满了高浓度待测气体的密闭气室参比室。测定过程中使滤光片+参比室与滤光分别连续进入光路。当滤光片＋参比室进入光路时，待测气体的吸收光谱被参比室中的气体完全吸收，检测器测量的光能是被待测气体和干扰气体吸收后剩余的光能(参比信号)。当滤光片进入光路时，待测气体的吸收光谱的——部分被气样中的待测气体和干扰气体吸收，剩余的光能(测量信号)被检测，显然该光能大于滤光片＋参比室进入光路时测得的光能，该光能的大小与待测气体的浓度成正比。由于干扰气体对测量信号和参考信号中具有同样的吸收，通过测量谱线和参考谱线相减，可以消除干扰。</w:t>
      </w:r>
    </w:p>
    <w:p w:rsidR="0075168A" w:rsidRDefault="0075168A" w:rsidP="0038467A">
      <w:pPr>
        <w:spacing w:line="360" w:lineRule="auto"/>
        <w:jc w:val="left"/>
        <w:rPr>
          <w:rFonts w:ascii="宋体" w:hAnsi="宋体" w:hint="eastAsia"/>
          <w:b/>
          <w:bCs/>
        </w:rPr>
      </w:pPr>
      <w:r>
        <w:rPr>
          <w:rFonts w:ascii="宋体" w:hAnsi="宋体" w:hint="eastAsia"/>
          <w:b/>
          <w:bCs/>
        </w:rPr>
        <w:t>参考文献</w:t>
      </w:r>
    </w:p>
    <w:p w:rsidR="0075168A" w:rsidRDefault="0075168A" w:rsidP="0038467A">
      <w:pPr>
        <w:spacing w:line="360" w:lineRule="auto"/>
        <w:jc w:val="left"/>
        <w:rPr>
          <w:rFonts w:ascii="宋体" w:hAnsi="宋体" w:hint="eastAsia"/>
        </w:rPr>
      </w:pPr>
      <w:r>
        <w:rPr>
          <w:rFonts w:ascii="宋体" w:hAnsi="宋体" w:hint="eastAsia"/>
        </w:rPr>
        <w:t>国家环境保护总局《空气和废气监测分析方法》编委会．空气和废气监测分析方法．4版．北京：中国环境科学出版社，2003．</w:t>
      </w:r>
    </w:p>
    <w:p w:rsidR="0075168A" w:rsidRDefault="0075168A" w:rsidP="0038467A">
      <w:pPr>
        <w:spacing w:line="360" w:lineRule="auto"/>
        <w:jc w:val="left"/>
        <w:rPr>
          <w:rFonts w:ascii="宋体" w:hAnsi="宋体" w:hint="eastAsia"/>
        </w:rPr>
      </w:pPr>
      <w:r>
        <w:rPr>
          <w:rFonts w:ascii="宋体" w:hAnsi="宋体" w:hint="eastAsia"/>
        </w:rPr>
        <w:lastRenderedPageBreak/>
        <w:t xml:space="preserve">                                                     命题：张  宁</w:t>
      </w:r>
    </w:p>
    <w:p w:rsidR="0075168A" w:rsidRDefault="0075168A" w:rsidP="0038467A">
      <w:pPr>
        <w:spacing w:line="360" w:lineRule="auto"/>
        <w:jc w:val="left"/>
        <w:rPr>
          <w:rFonts w:ascii="宋体" w:hAnsi="宋体" w:hint="eastAsia"/>
        </w:rPr>
      </w:pPr>
      <w:r>
        <w:rPr>
          <w:rFonts w:ascii="宋体" w:hAnsi="宋体" w:hint="eastAsia"/>
        </w:rPr>
        <w:t xml:space="preserve">                                                     审核：彭  华  张  宁</w:t>
      </w:r>
    </w:p>
    <w:p w:rsidR="0075168A" w:rsidRDefault="0075168A" w:rsidP="003C38C6">
      <w:pPr>
        <w:spacing w:line="360" w:lineRule="auto"/>
        <w:outlineLvl w:val="0"/>
        <w:rPr>
          <w:rFonts w:ascii="宋体" w:hAnsi="宋体" w:hint="eastAsia"/>
          <w:b/>
          <w:bCs/>
        </w:rPr>
      </w:pPr>
      <w:r>
        <w:rPr>
          <w:rFonts w:ascii="宋体" w:hAnsi="宋体" w:hint="eastAsia"/>
          <w:b/>
          <w:bCs/>
        </w:rPr>
        <w:t>(四) 二氧化硫</w:t>
      </w:r>
    </w:p>
    <w:p w:rsidR="0075168A" w:rsidRDefault="0075168A" w:rsidP="0038467A">
      <w:pPr>
        <w:spacing w:line="360" w:lineRule="auto"/>
        <w:jc w:val="left"/>
        <w:rPr>
          <w:rFonts w:ascii="宋体" w:hAnsi="宋体" w:hint="eastAsia"/>
          <w:b/>
          <w:bCs/>
        </w:rPr>
      </w:pPr>
      <w:r>
        <w:rPr>
          <w:rFonts w:ascii="宋体" w:hAnsi="宋体" w:hint="eastAsia"/>
          <w:b/>
          <w:bCs/>
        </w:rPr>
        <w:t>分类号：G11-3</w:t>
      </w:r>
    </w:p>
    <w:p w:rsidR="0075168A" w:rsidRDefault="0075168A" w:rsidP="0038467A">
      <w:pPr>
        <w:spacing w:line="360" w:lineRule="auto"/>
        <w:jc w:val="left"/>
        <w:rPr>
          <w:rFonts w:ascii="宋体" w:hAnsi="宋体" w:hint="eastAsia"/>
          <w:b/>
          <w:bCs/>
        </w:rPr>
      </w:pPr>
      <w:r>
        <w:rPr>
          <w:rFonts w:ascii="宋体" w:hAnsi="宋体" w:hint="eastAsia"/>
          <w:b/>
          <w:bCs/>
        </w:rPr>
        <w:t>主要内容</w:t>
      </w:r>
    </w:p>
    <w:p w:rsidR="0075168A" w:rsidRDefault="0075168A" w:rsidP="0038467A">
      <w:pPr>
        <w:spacing w:line="360" w:lineRule="auto"/>
        <w:jc w:val="left"/>
        <w:rPr>
          <w:rFonts w:ascii="宋体" w:hAnsi="宋体" w:hint="eastAsia"/>
        </w:rPr>
      </w:pPr>
      <w:r>
        <w:rPr>
          <w:rFonts w:ascii="宋体" w:hAnsi="宋体" w:hint="eastAsia"/>
        </w:rPr>
        <w:t>二氧化硫的测定  非分散红外吸收法《空气和废气监测分析方法》  (第四版)</w:t>
      </w:r>
    </w:p>
    <w:p w:rsidR="0075168A" w:rsidRDefault="0075168A" w:rsidP="0038467A">
      <w:pPr>
        <w:spacing w:line="360" w:lineRule="auto"/>
        <w:jc w:val="left"/>
        <w:rPr>
          <w:rFonts w:ascii="宋体" w:hAnsi="宋体" w:hint="eastAsia"/>
          <w:b/>
          <w:bCs/>
        </w:rPr>
      </w:pPr>
      <w:r>
        <w:rPr>
          <w:rFonts w:ascii="宋体" w:hAnsi="宋体" w:hint="eastAsia"/>
          <w:b/>
          <w:bCs/>
        </w:rPr>
        <w:t>一、判断题</w:t>
      </w:r>
    </w:p>
    <w:p w:rsidR="0075168A" w:rsidRDefault="0075168A" w:rsidP="0038467A">
      <w:pPr>
        <w:spacing w:line="360" w:lineRule="auto"/>
        <w:jc w:val="left"/>
        <w:rPr>
          <w:rFonts w:ascii="宋体" w:hAnsi="宋体" w:hint="eastAsia"/>
        </w:rPr>
      </w:pPr>
      <w:r>
        <w:rPr>
          <w:rFonts w:ascii="宋体" w:hAnsi="宋体" w:hint="eastAsia"/>
        </w:rPr>
        <w:t>1．非分散红外吸收法测定废气中二氧化硫时，吸收波长的范围应在6.85～9.00μm之间。(    )</w:t>
      </w:r>
    </w:p>
    <w:p w:rsidR="0075168A" w:rsidRDefault="0075168A" w:rsidP="0038467A">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38467A">
      <w:pPr>
        <w:spacing w:line="360" w:lineRule="auto"/>
        <w:jc w:val="left"/>
        <w:rPr>
          <w:rFonts w:ascii="宋体" w:hAnsi="宋体" w:hint="eastAsia"/>
        </w:rPr>
      </w:pPr>
      <w:r>
        <w:rPr>
          <w:rFonts w:ascii="宋体" w:hAnsi="宋体" w:hint="eastAsia"/>
        </w:rPr>
        <w:t>2．非分散红外吸收法测定废气中二氧化硫时只能用高纯氮气调零，不能用新鲜的空气调零。(  )</w:t>
      </w:r>
    </w:p>
    <w:p w:rsidR="0075168A" w:rsidRDefault="0075168A" w:rsidP="0038467A">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38467A" w:rsidRDefault="0075168A" w:rsidP="0038467A">
      <w:pPr>
        <w:spacing w:line="360" w:lineRule="auto"/>
        <w:ind w:firstLine="420"/>
        <w:jc w:val="left"/>
        <w:rPr>
          <w:rFonts w:ascii="宋体" w:hAnsi="宋体" w:hint="eastAsia"/>
        </w:rPr>
      </w:pPr>
      <w:r>
        <w:rPr>
          <w:rFonts w:ascii="宋体" w:hAnsi="宋体" w:hint="eastAsia"/>
        </w:rPr>
        <w:t>正确答案为：在测量浓度较高的情况下，可以用新鲜的空气调零。</w:t>
      </w:r>
    </w:p>
    <w:p w:rsidR="0075168A" w:rsidRPr="0038467A" w:rsidRDefault="0075168A" w:rsidP="0038467A">
      <w:pPr>
        <w:spacing w:line="360" w:lineRule="auto"/>
        <w:jc w:val="left"/>
        <w:rPr>
          <w:rFonts w:ascii="宋体" w:hAnsi="宋体" w:hint="eastAsia"/>
        </w:rPr>
      </w:pPr>
      <w:r>
        <w:rPr>
          <w:rFonts w:ascii="宋体" w:hAnsi="宋体" w:hint="eastAsia"/>
          <w:b/>
          <w:bCs/>
        </w:rPr>
        <w:t>二、选择题</w:t>
      </w:r>
    </w:p>
    <w:p w:rsidR="0075168A" w:rsidRDefault="0075168A" w:rsidP="0038467A">
      <w:pPr>
        <w:spacing w:line="360" w:lineRule="auto"/>
        <w:jc w:val="left"/>
        <w:rPr>
          <w:rFonts w:ascii="宋体" w:hAnsi="宋体" w:hint="eastAsia"/>
        </w:rPr>
      </w:pPr>
      <w:r>
        <w:rPr>
          <w:rFonts w:ascii="宋体" w:hAnsi="宋体" w:hint="eastAsia"/>
        </w:rPr>
        <w:t>根据《空气和废气监测分析方法》(第四版)，用非分散红外吸收法测定废气中二氧化硫时，最小检出浓度为</w:t>
      </w:r>
      <w:r w:rsidRPr="00E936F0">
        <w:rPr>
          <w:rFonts w:ascii="宋体" w:hAnsi="宋体" w:hint="eastAsia"/>
          <w:u w:val="single"/>
        </w:rPr>
        <w:t>_</w:t>
      </w:r>
      <w:r w:rsidR="00E936F0" w:rsidRPr="00E936F0">
        <w:rPr>
          <w:rFonts w:ascii="宋体" w:hAnsi="宋体" w:hint="eastAsia"/>
          <w:u w:val="single"/>
        </w:rPr>
        <w:t xml:space="preserve">     </w:t>
      </w:r>
      <w:r w:rsidRPr="00E936F0">
        <w:rPr>
          <w:rFonts w:ascii="宋体" w:hAnsi="宋体" w:hint="eastAsia"/>
          <w:u w:val="single"/>
        </w:rPr>
        <w:t>_</w:t>
      </w:r>
      <w:r>
        <w:rPr>
          <w:rFonts w:ascii="宋体" w:hAnsi="宋体" w:hint="eastAsia"/>
        </w:rPr>
        <w:t xml:space="preserve"> mg／m</w:t>
      </w:r>
      <w:r w:rsidRPr="00E936F0">
        <w:rPr>
          <w:rFonts w:ascii="宋体" w:hAnsi="宋体" w:hint="eastAsia"/>
          <w:vertAlign w:val="superscript"/>
        </w:rPr>
        <w:t>3</w:t>
      </w:r>
      <w:r>
        <w:rPr>
          <w:rFonts w:ascii="宋体" w:hAnsi="宋体" w:hint="eastAsia"/>
        </w:rPr>
        <w:t>。(  )</w:t>
      </w:r>
    </w:p>
    <w:p w:rsidR="0075168A" w:rsidRDefault="0075168A" w:rsidP="0038467A">
      <w:pPr>
        <w:spacing w:line="360" w:lineRule="auto"/>
        <w:jc w:val="left"/>
        <w:rPr>
          <w:rFonts w:ascii="宋体" w:hAnsi="宋体" w:hint="eastAsia"/>
        </w:rPr>
      </w:pPr>
      <w:r>
        <w:rPr>
          <w:rFonts w:ascii="宋体" w:hAnsi="宋体" w:hint="eastAsia"/>
        </w:rPr>
        <w:t xml:space="preserve">    A．  1.00  B．  1.25    C．6.00</w:t>
      </w:r>
    </w:p>
    <w:p w:rsidR="0075168A" w:rsidRDefault="0075168A" w:rsidP="0038467A">
      <w:pPr>
        <w:spacing w:line="360" w:lineRule="auto"/>
        <w:jc w:val="left"/>
        <w:rPr>
          <w:rFonts w:ascii="宋体" w:hAnsi="宋体" w:hint="eastAsia"/>
          <w:b/>
          <w:bCs/>
        </w:rPr>
      </w:pPr>
      <w:r>
        <w:rPr>
          <w:rFonts w:ascii="宋体" w:hAnsi="宋体" w:hint="eastAsia"/>
          <w:b/>
          <w:bCs/>
        </w:rPr>
        <w:t>答案：C</w:t>
      </w:r>
    </w:p>
    <w:p w:rsidR="0075168A" w:rsidRPr="00E936F0" w:rsidRDefault="0075168A" w:rsidP="0038467A">
      <w:pPr>
        <w:spacing w:line="360" w:lineRule="auto"/>
        <w:jc w:val="left"/>
        <w:rPr>
          <w:rFonts w:ascii="宋体" w:hAnsi="宋体" w:hint="eastAsia"/>
          <w:b/>
        </w:rPr>
      </w:pPr>
      <w:r w:rsidRPr="00E936F0">
        <w:rPr>
          <w:rFonts w:ascii="宋体" w:hAnsi="宋体" w:hint="eastAsia"/>
          <w:b/>
        </w:rPr>
        <w:t>参考文献</w:t>
      </w:r>
    </w:p>
    <w:p w:rsidR="0075168A" w:rsidRDefault="0075168A" w:rsidP="0038467A">
      <w:pPr>
        <w:spacing w:line="360" w:lineRule="auto"/>
        <w:jc w:val="left"/>
        <w:rPr>
          <w:rFonts w:ascii="宋体" w:hAnsi="宋体" w:hint="eastAsia"/>
        </w:rPr>
      </w:pPr>
      <w:r>
        <w:rPr>
          <w:rFonts w:ascii="宋体" w:hAnsi="宋体" w:hint="eastAsia"/>
        </w:rPr>
        <w:t>国家环境保护总局《空气和废气监测分析方法》编委会．空气和废气监测分析方法．4版．北京：中国环境科学出版社，2003．</w:t>
      </w:r>
    </w:p>
    <w:p w:rsidR="0075168A" w:rsidRDefault="0075168A" w:rsidP="0038467A">
      <w:pPr>
        <w:spacing w:line="360" w:lineRule="auto"/>
        <w:jc w:val="left"/>
        <w:rPr>
          <w:rFonts w:ascii="宋体" w:hAnsi="宋体" w:hint="eastAsia"/>
        </w:rPr>
      </w:pPr>
      <w:r>
        <w:rPr>
          <w:rFonts w:ascii="宋体" w:hAnsi="宋体" w:hint="eastAsia"/>
        </w:rPr>
        <w:t xml:space="preserve">                                               命题：张  宁</w:t>
      </w:r>
    </w:p>
    <w:p w:rsidR="0075168A" w:rsidRDefault="0075168A" w:rsidP="0038467A">
      <w:pPr>
        <w:spacing w:line="360" w:lineRule="auto"/>
        <w:jc w:val="left"/>
        <w:rPr>
          <w:rFonts w:ascii="宋体" w:hAnsi="宋体" w:hint="eastAsia"/>
        </w:rPr>
      </w:pPr>
      <w:r>
        <w:rPr>
          <w:rFonts w:ascii="宋体" w:hAnsi="宋体" w:hint="eastAsia"/>
        </w:rPr>
        <w:t xml:space="preserve">                                               审核：彭  华  张  宁  夏  新</w:t>
      </w:r>
    </w:p>
    <w:p w:rsidR="0075168A" w:rsidRDefault="0075168A" w:rsidP="0038467A">
      <w:pPr>
        <w:spacing w:line="360" w:lineRule="auto"/>
        <w:jc w:val="center"/>
        <w:rPr>
          <w:rFonts w:ascii="宋体" w:hAnsi="宋体" w:hint="eastAsia"/>
          <w:b/>
          <w:bCs/>
          <w:sz w:val="28"/>
        </w:rPr>
      </w:pPr>
      <w:r>
        <w:rPr>
          <w:rFonts w:ascii="宋体" w:hAnsi="宋体" w:hint="eastAsia"/>
        </w:rPr>
        <w:t xml:space="preserve">    </w:t>
      </w:r>
      <w:r>
        <w:rPr>
          <w:rFonts w:ascii="宋体" w:hAnsi="宋体" w:hint="eastAsia"/>
          <w:b/>
          <w:bCs/>
          <w:sz w:val="28"/>
        </w:rPr>
        <w:t>第</w:t>
      </w:r>
      <w:r w:rsidR="00E936F0">
        <w:rPr>
          <w:rFonts w:ascii="宋体" w:hAnsi="宋体" w:hint="eastAsia"/>
          <w:b/>
          <w:bCs/>
          <w:sz w:val="28"/>
        </w:rPr>
        <w:t>十</w:t>
      </w:r>
      <w:r>
        <w:rPr>
          <w:rFonts w:ascii="宋体" w:hAnsi="宋体" w:hint="eastAsia"/>
          <w:b/>
          <w:bCs/>
          <w:sz w:val="28"/>
        </w:rPr>
        <w:t>二节  离子选择电极法测定氟化物</w:t>
      </w:r>
    </w:p>
    <w:p w:rsidR="0075168A" w:rsidRDefault="0075168A" w:rsidP="0038467A">
      <w:pPr>
        <w:spacing w:line="360" w:lineRule="auto"/>
        <w:jc w:val="left"/>
        <w:rPr>
          <w:rFonts w:ascii="宋体" w:hAnsi="宋体" w:hint="eastAsia"/>
          <w:b/>
          <w:bCs/>
        </w:rPr>
      </w:pPr>
      <w:r>
        <w:rPr>
          <w:rFonts w:ascii="宋体" w:hAnsi="宋体" w:hint="eastAsia"/>
          <w:b/>
          <w:bCs/>
        </w:rPr>
        <w:t>分类号：G12</w:t>
      </w:r>
    </w:p>
    <w:p w:rsidR="0075168A" w:rsidRDefault="0075168A" w:rsidP="0038467A">
      <w:pPr>
        <w:spacing w:line="360" w:lineRule="auto"/>
        <w:jc w:val="left"/>
        <w:rPr>
          <w:rFonts w:ascii="宋体" w:hAnsi="宋体" w:hint="eastAsia"/>
          <w:b/>
          <w:bCs/>
        </w:rPr>
      </w:pPr>
      <w:r>
        <w:rPr>
          <w:rFonts w:ascii="宋体" w:hAnsi="宋体" w:hint="eastAsia"/>
          <w:b/>
          <w:bCs/>
        </w:rPr>
        <w:t>主要内容</w:t>
      </w:r>
    </w:p>
    <w:p w:rsidR="0075168A" w:rsidRDefault="0075168A" w:rsidP="0038467A">
      <w:pPr>
        <w:spacing w:line="360" w:lineRule="auto"/>
        <w:jc w:val="left"/>
        <w:rPr>
          <w:rFonts w:ascii="宋体" w:hAnsi="宋体" w:hint="eastAsia"/>
        </w:rPr>
      </w:pPr>
      <w:r>
        <w:rPr>
          <w:rFonts w:ascii="宋体" w:hAnsi="宋体" w:hint="eastAsia"/>
        </w:rPr>
        <w:t>①环境空气氟化物的测定石灰滤纸·氟离子选择电极法(GB／T15433</w:t>
      </w:r>
      <w:r w:rsidR="00E936F0">
        <w:rPr>
          <w:rFonts w:ascii="宋体" w:hAnsi="宋体" w:hint="eastAsia"/>
        </w:rPr>
        <w:t>-</w:t>
      </w:r>
      <w:r>
        <w:rPr>
          <w:rFonts w:ascii="宋体" w:hAnsi="宋体" w:hint="eastAsia"/>
        </w:rPr>
        <w:t>1995)</w:t>
      </w:r>
    </w:p>
    <w:p w:rsidR="0075168A" w:rsidRDefault="0075168A" w:rsidP="0038467A">
      <w:pPr>
        <w:spacing w:line="360" w:lineRule="auto"/>
        <w:jc w:val="left"/>
        <w:rPr>
          <w:rFonts w:ascii="宋体" w:hAnsi="宋体" w:hint="eastAsia"/>
        </w:rPr>
      </w:pPr>
      <w:r>
        <w:rPr>
          <w:rFonts w:ascii="宋体" w:hAnsi="宋体" w:hint="eastAsia"/>
        </w:rPr>
        <w:t>②环境空气氟化物质量浓度的测定滤膜·氟离子选择电极法(GB／</w:t>
      </w:r>
      <w:r w:rsidR="00E936F0">
        <w:rPr>
          <w:rFonts w:ascii="宋体" w:hAnsi="宋体" w:hint="eastAsia"/>
        </w:rPr>
        <w:t>T15434</w:t>
      </w:r>
      <w:r>
        <w:rPr>
          <w:rFonts w:ascii="宋体" w:hAnsi="宋体" w:hint="eastAsia"/>
        </w:rPr>
        <w:t>-1995)</w:t>
      </w:r>
    </w:p>
    <w:p w:rsidR="0075168A" w:rsidRDefault="0075168A" w:rsidP="0038467A">
      <w:pPr>
        <w:spacing w:line="360" w:lineRule="auto"/>
        <w:jc w:val="left"/>
        <w:rPr>
          <w:rFonts w:ascii="宋体" w:hAnsi="宋体" w:hint="eastAsia"/>
        </w:rPr>
      </w:pPr>
      <w:r>
        <w:rPr>
          <w:rFonts w:ascii="宋体" w:hAnsi="宋体" w:hint="eastAsia"/>
        </w:rPr>
        <w:lastRenderedPageBreak/>
        <w:t>③大气固定污染源氟化物的测定选择电极法(HJ／</w:t>
      </w:r>
      <w:r w:rsidR="00E936F0">
        <w:rPr>
          <w:rFonts w:ascii="宋体" w:hAnsi="宋体" w:hint="eastAsia"/>
        </w:rPr>
        <w:t>T67</w:t>
      </w:r>
      <w:r>
        <w:rPr>
          <w:rFonts w:ascii="宋体" w:hAnsi="宋体" w:hint="eastAsia"/>
        </w:rPr>
        <w:t>-2001)</w:t>
      </w:r>
    </w:p>
    <w:p w:rsidR="0038467A" w:rsidRDefault="0075168A" w:rsidP="0038467A">
      <w:pPr>
        <w:spacing w:line="360" w:lineRule="auto"/>
        <w:jc w:val="left"/>
        <w:rPr>
          <w:rFonts w:ascii="宋体" w:hAnsi="宋体" w:hint="eastAsia"/>
          <w:b/>
          <w:bCs/>
        </w:rPr>
      </w:pPr>
      <w:r>
        <w:rPr>
          <w:rFonts w:ascii="宋体" w:hAnsi="宋体" w:hint="eastAsia"/>
          <w:b/>
          <w:bCs/>
        </w:rPr>
        <w:t>一、填空题</w:t>
      </w:r>
    </w:p>
    <w:p w:rsidR="0075168A" w:rsidRPr="0038467A" w:rsidRDefault="0075168A" w:rsidP="0038467A">
      <w:pPr>
        <w:spacing w:line="360" w:lineRule="auto"/>
        <w:jc w:val="left"/>
        <w:rPr>
          <w:rFonts w:ascii="宋体" w:hAnsi="宋体" w:hint="eastAsia"/>
          <w:b/>
          <w:bCs/>
        </w:rPr>
      </w:pPr>
      <w:r>
        <w:rPr>
          <w:rFonts w:ascii="宋体" w:hAnsi="宋体" w:hint="eastAsia"/>
        </w:rPr>
        <w:t>1．环境空气中的无机气态氟化物以</w:t>
      </w:r>
      <w:r>
        <w:rPr>
          <w:rFonts w:ascii="宋体" w:hAnsi="宋体" w:hint="eastAsia"/>
          <w:u w:val="single"/>
        </w:rPr>
        <w:t xml:space="preserve">     </w:t>
      </w:r>
      <w:r w:rsidR="00E936F0">
        <w:rPr>
          <w:rFonts w:ascii="宋体" w:hAnsi="宋体" w:hint="eastAsia"/>
          <w:u w:val="single"/>
        </w:rPr>
        <w:t xml:space="preserve">  </w:t>
      </w:r>
      <w:r>
        <w:rPr>
          <w:rFonts w:ascii="宋体" w:hAnsi="宋体" w:hint="eastAsia"/>
          <w:u w:val="single"/>
        </w:rPr>
        <w:t xml:space="preserve">  </w:t>
      </w:r>
      <w:r>
        <w:rPr>
          <w:rFonts w:ascii="宋体" w:hAnsi="宋体" w:hint="eastAsia"/>
        </w:rPr>
        <w:t>、</w:t>
      </w:r>
      <w:r>
        <w:rPr>
          <w:rFonts w:ascii="宋体" w:hAnsi="宋体" w:hint="eastAsia"/>
          <w:u w:val="single"/>
        </w:rPr>
        <w:t xml:space="preserve">     </w:t>
      </w:r>
      <w:r w:rsidR="00E936F0">
        <w:rPr>
          <w:rFonts w:ascii="宋体" w:hAnsi="宋体" w:hint="eastAsia"/>
          <w:u w:val="single"/>
        </w:rPr>
        <w:t xml:space="preserve">  </w:t>
      </w:r>
      <w:r>
        <w:rPr>
          <w:rFonts w:ascii="宋体" w:hAnsi="宋体" w:hint="eastAsia"/>
          <w:u w:val="single"/>
        </w:rPr>
        <w:t xml:space="preserve">   </w:t>
      </w:r>
      <w:r>
        <w:rPr>
          <w:rFonts w:ascii="宋体" w:hAnsi="宋体" w:hint="eastAsia"/>
        </w:rPr>
        <w:t>等形式存在，颗粒物中有时也含有一定量的无机氟化物。①②</w:t>
      </w:r>
    </w:p>
    <w:p w:rsidR="0075168A" w:rsidRDefault="0075168A" w:rsidP="0038467A">
      <w:pPr>
        <w:spacing w:line="360" w:lineRule="auto"/>
        <w:jc w:val="left"/>
        <w:rPr>
          <w:rFonts w:ascii="宋体" w:hAnsi="宋体" w:hint="eastAsia"/>
        </w:rPr>
      </w:pPr>
      <w:r>
        <w:rPr>
          <w:rFonts w:ascii="宋体" w:hAnsi="宋体" w:hint="eastAsia"/>
          <w:b/>
          <w:bCs/>
        </w:rPr>
        <w:t>答案：</w:t>
      </w:r>
      <w:r>
        <w:rPr>
          <w:rFonts w:ascii="宋体" w:hAnsi="宋体" w:hint="eastAsia"/>
        </w:rPr>
        <w:t>氟化氢  四氟化硅</w:t>
      </w:r>
    </w:p>
    <w:p w:rsidR="0075168A" w:rsidRDefault="0075168A" w:rsidP="0038467A">
      <w:pPr>
        <w:spacing w:line="360" w:lineRule="auto"/>
        <w:jc w:val="left"/>
        <w:rPr>
          <w:rFonts w:ascii="宋体" w:hAnsi="宋体" w:hint="eastAsia"/>
        </w:rPr>
      </w:pPr>
      <w:r>
        <w:rPr>
          <w:rFonts w:ascii="宋体" w:hAnsi="宋体" w:hint="eastAsia"/>
        </w:rPr>
        <w:t>2．滤膜·氟离子选择电极法测定环境空气中氟化物时，将乙酸—硝酸纤维微孔滤膜放入磷酸氢二钾浸渍液中浸湿后沥干，摊放在大张定性滤纸上，于</w:t>
      </w:r>
      <w:r w:rsidR="00E936F0">
        <w:rPr>
          <w:rFonts w:ascii="宋体" w:hAnsi="宋体" w:hint="eastAsia"/>
          <w:u w:val="single"/>
        </w:rPr>
        <w:t xml:space="preserve">   </w:t>
      </w:r>
      <w:r>
        <w:rPr>
          <w:rFonts w:ascii="宋体" w:hAnsi="宋体" w:hint="eastAsia"/>
          <w:u w:val="single"/>
        </w:rPr>
        <w:t xml:space="preserve"> </w:t>
      </w:r>
      <w:r>
        <w:rPr>
          <w:rFonts w:ascii="宋体" w:hAnsi="宋体" w:hint="eastAsia"/>
        </w:rPr>
        <w:t>℃下烘干，装入塑料袋中，密封好放入</w:t>
      </w:r>
      <w:r>
        <w:rPr>
          <w:rFonts w:ascii="宋体" w:hAnsi="宋体" w:hint="eastAsia"/>
          <w:u w:val="single"/>
        </w:rPr>
        <w:t xml:space="preserve">     </w:t>
      </w:r>
      <w:r w:rsidR="00E936F0">
        <w:rPr>
          <w:rFonts w:ascii="宋体" w:hAnsi="宋体" w:hint="eastAsia"/>
          <w:u w:val="single"/>
        </w:rPr>
        <w:t xml:space="preserve"> </w:t>
      </w:r>
      <w:r>
        <w:rPr>
          <w:rFonts w:ascii="宋体" w:hAnsi="宋体" w:hint="eastAsia"/>
          <w:u w:val="single"/>
        </w:rPr>
        <w:t xml:space="preserve">  </w:t>
      </w:r>
      <w:r>
        <w:rPr>
          <w:rFonts w:ascii="宋体" w:hAnsi="宋体" w:hint="eastAsia"/>
        </w:rPr>
        <w:t xml:space="preserve">中备用。②  </w:t>
      </w:r>
    </w:p>
    <w:p w:rsidR="0075168A" w:rsidRDefault="0075168A" w:rsidP="0038467A">
      <w:pPr>
        <w:spacing w:line="360" w:lineRule="auto"/>
        <w:jc w:val="left"/>
        <w:rPr>
          <w:rFonts w:ascii="宋体" w:hAnsi="宋体" w:hint="eastAsia"/>
        </w:rPr>
      </w:pPr>
      <w:r>
        <w:rPr>
          <w:rFonts w:ascii="宋体" w:hAnsi="宋体" w:hint="eastAsia"/>
          <w:b/>
          <w:bCs/>
        </w:rPr>
        <w:t>答案：</w:t>
      </w:r>
      <w:r>
        <w:rPr>
          <w:rFonts w:ascii="宋体" w:hAnsi="宋体" w:hint="eastAsia"/>
        </w:rPr>
        <w:t>40  干燥器</w:t>
      </w:r>
    </w:p>
    <w:p w:rsidR="0075168A" w:rsidRDefault="0075168A" w:rsidP="0038467A">
      <w:pPr>
        <w:spacing w:line="360" w:lineRule="auto"/>
        <w:jc w:val="left"/>
        <w:rPr>
          <w:rFonts w:ascii="宋体" w:hAnsi="宋体" w:hint="eastAsia"/>
        </w:rPr>
      </w:pPr>
      <w:r>
        <w:rPr>
          <w:rFonts w:ascii="宋体" w:hAnsi="宋体" w:hint="eastAsia"/>
        </w:rPr>
        <w:t>3．大气固定污染源的氟化物系指气态氟和尘氟的总和。《大气固定污染源氟化物的测定选择电极法》(HJ／</w:t>
      </w:r>
      <w:r w:rsidR="0038467A">
        <w:rPr>
          <w:rFonts w:ascii="宋体" w:hAnsi="宋体" w:hint="eastAsia"/>
        </w:rPr>
        <w:t>T67</w:t>
      </w:r>
      <w:r>
        <w:rPr>
          <w:rFonts w:ascii="宋体" w:hAnsi="宋体" w:hint="eastAsia"/>
        </w:rPr>
        <w:t>-2001)中的气态氟用</w:t>
      </w:r>
      <w:r>
        <w:rPr>
          <w:rFonts w:ascii="宋体" w:hAnsi="宋体" w:hint="eastAsia"/>
          <w:u w:val="single"/>
        </w:rPr>
        <w:t xml:space="preserve">    </w:t>
      </w:r>
      <w:r w:rsidR="00E936F0">
        <w:rPr>
          <w:rFonts w:ascii="宋体" w:hAnsi="宋体" w:hint="eastAsia"/>
          <w:u w:val="single"/>
        </w:rPr>
        <w:t xml:space="preserve">  </w:t>
      </w:r>
      <w:r>
        <w:rPr>
          <w:rFonts w:ascii="宋体" w:hAnsi="宋体" w:hint="eastAsia"/>
          <w:u w:val="single"/>
        </w:rPr>
        <w:t xml:space="preserve">  </w:t>
      </w:r>
      <w:r>
        <w:rPr>
          <w:rFonts w:ascii="宋体" w:hAnsi="宋体" w:hint="eastAsia"/>
        </w:rPr>
        <w:t>溶液吸收，尘氟指溶于</w:t>
      </w:r>
      <w:r>
        <w:rPr>
          <w:rFonts w:ascii="宋体" w:hAnsi="宋体" w:hint="eastAsia"/>
          <w:u w:val="single"/>
        </w:rPr>
        <w:t xml:space="preserve">  </w:t>
      </w:r>
      <w:r w:rsidR="00E936F0">
        <w:rPr>
          <w:rFonts w:ascii="宋体" w:hAnsi="宋体" w:hint="eastAsia"/>
          <w:u w:val="single"/>
        </w:rPr>
        <w:t xml:space="preserve">  </w:t>
      </w:r>
      <w:r>
        <w:rPr>
          <w:rFonts w:ascii="宋体" w:hAnsi="宋体" w:hint="eastAsia"/>
          <w:u w:val="single"/>
        </w:rPr>
        <w:t xml:space="preserve">    </w:t>
      </w:r>
      <w:r>
        <w:rPr>
          <w:rFonts w:ascii="宋体" w:hAnsi="宋体" w:hint="eastAsia"/>
        </w:rPr>
        <w:t>的、与颗粒物共存的氟化物。③</w:t>
      </w:r>
    </w:p>
    <w:p w:rsidR="0075168A" w:rsidRDefault="0075168A" w:rsidP="0038467A">
      <w:pPr>
        <w:spacing w:line="360" w:lineRule="auto"/>
        <w:jc w:val="left"/>
        <w:rPr>
          <w:rFonts w:ascii="宋体" w:hAnsi="宋体" w:hint="eastAsia"/>
        </w:rPr>
      </w:pPr>
      <w:r>
        <w:rPr>
          <w:rFonts w:ascii="宋体" w:hAnsi="宋体" w:hint="eastAsia"/>
          <w:b/>
          <w:bCs/>
        </w:rPr>
        <w:t>答案：</w:t>
      </w:r>
      <w:r>
        <w:rPr>
          <w:rFonts w:ascii="宋体" w:hAnsi="宋体" w:hint="eastAsia"/>
        </w:rPr>
        <w:t>氢氧化钠  盐酸溶液</w:t>
      </w:r>
    </w:p>
    <w:p w:rsidR="0075168A" w:rsidRDefault="0075168A" w:rsidP="0038467A">
      <w:pPr>
        <w:spacing w:line="360" w:lineRule="auto"/>
        <w:jc w:val="left"/>
        <w:rPr>
          <w:rFonts w:ascii="宋体" w:hAnsi="宋体" w:hint="eastAsia"/>
        </w:rPr>
      </w:pPr>
      <w:r>
        <w:rPr>
          <w:rFonts w:ascii="宋体" w:hAnsi="宋体" w:hint="eastAsia"/>
        </w:rPr>
        <w:t>4．离子选择电极法测定大气固定污染源中氟化物时，污染源中尘氟和气态氟共存时，采用烟尘采样方法进行</w:t>
      </w:r>
      <w:r>
        <w:rPr>
          <w:rFonts w:ascii="宋体" w:hAnsi="宋体" w:hint="eastAsia"/>
          <w:u w:val="single"/>
        </w:rPr>
        <w:t xml:space="preserve">   </w:t>
      </w:r>
      <w:r w:rsidR="00E936F0">
        <w:rPr>
          <w:rFonts w:ascii="宋体" w:hAnsi="宋体" w:hint="eastAsia"/>
          <w:u w:val="single"/>
        </w:rPr>
        <w:t xml:space="preserve">   </w:t>
      </w:r>
      <w:r>
        <w:rPr>
          <w:rFonts w:ascii="宋体" w:hAnsi="宋体" w:hint="eastAsia"/>
          <w:u w:val="single"/>
        </w:rPr>
        <w:t xml:space="preserve">   </w:t>
      </w:r>
      <w:r>
        <w:rPr>
          <w:rFonts w:ascii="宋体" w:hAnsi="宋体" w:hint="eastAsia"/>
        </w:rPr>
        <w:t>，在采样管的出口串联三个装有75m1吸收液的</w:t>
      </w:r>
      <w:r>
        <w:rPr>
          <w:rFonts w:ascii="宋体" w:hAnsi="宋体" w:hint="eastAsia"/>
          <w:u w:val="single"/>
        </w:rPr>
        <w:t xml:space="preserve">   </w:t>
      </w:r>
      <w:r w:rsidR="00E936F0">
        <w:rPr>
          <w:rFonts w:ascii="宋体" w:hAnsi="宋体" w:hint="eastAsia"/>
          <w:u w:val="single"/>
        </w:rPr>
        <w:t xml:space="preserve">    </w:t>
      </w:r>
      <w:r>
        <w:rPr>
          <w:rFonts w:ascii="宋体" w:hAnsi="宋体" w:hint="eastAsia"/>
          <w:u w:val="single"/>
        </w:rPr>
        <w:t xml:space="preserve">   </w:t>
      </w:r>
      <w:r>
        <w:rPr>
          <w:rFonts w:ascii="宋体" w:hAnsi="宋体" w:hint="eastAsia"/>
        </w:rPr>
        <w:t>吸收瓶，分别捕集尘氟和气态氟。③</w:t>
      </w:r>
    </w:p>
    <w:p w:rsidR="0075168A" w:rsidRDefault="0075168A" w:rsidP="0038467A">
      <w:pPr>
        <w:spacing w:line="360" w:lineRule="auto"/>
        <w:jc w:val="left"/>
        <w:rPr>
          <w:rFonts w:ascii="宋体" w:hAnsi="宋体" w:hint="eastAsia"/>
        </w:rPr>
      </w:pPr>
      <w:r>
        <w:rPr>
          <w:rFonts w:ascii="宋体" w:hAnsi="宋体" w:hint="eastAsia"/>
          <w:b/>
          <w:bCs/>
        </w:rPr>
        <w:t>答案：</w:t>
      </w:r>
      <w:r>
        <w:rPr>
          <w:rFonts w:ascii="宋体" w:hAnsi="宋体" w:hint="eastAsia"/>
        </w:rPr>
        <w:t>等速采样  大型冲击式</w:t>
      </w:r>
    </w:p>
    <w:p w:rsidR="0075168A" w:rsidRDefault="0075168A" w:rsidP="0038467A">
      <w:pPr>
        <w:spacing w:line="360" w:lineRule="auto"/>
        <w:jc w:val="left"/>
        <w:rPr>
          <w:rFonts w:ascii="宋体" w:hAnsi="宋体" w:hint="eastAsia"/>
        </w:rPr>
      </w:pPr>
      <w:r>
        <w:rPr>
          <w:rFonts w:ascii="宋体" w:hAnsi="宋体" w:hint="eastAsia"/>
        </w:rPr>
        <w:t>5．离子选择电极法测定大气固定污染源中的氟化物，污染源中只存在气态氟时，可采用</w:t>
      </w:r>
      <w:r>
        <w:rPr>
          <w:rFonts w:ascii="宋体" w:hAnsi="宋体" w:hint="eastAsia"/>
          <w:u w:val="single"/>
        </w:rPr>
        <w:t xml:space="preserve">     </w:t>
      </w:r>
      <w:r>
        <w:rPr>
          <w:rFonts w:ascii="宋体" w:hAnsi="宋体" w:hint="eastAsia"/>
        </w:rPr>
        <w:t>方法，在采样管出口串联两个装有50m1吸收液的多孔玻璃吸收瓶，以</w:t>
      </w:r>
      <w:r>
        <w:rPr>
          <w:rFonts w:ascii="宋体" w:hAnsi="宋体" w:hint="eastAsia"/>
          <w:u w:val="single"/>
        </w:rPr>
        <w:t xml:space="preserve">      </w:t>
      </w:r>
      <w:r>
        <w:rPr>
          <w:rFonts w:ascii="宋体" w:hAnsi="宋体" w:hint="eastAsia"/>
        </w:rPr>
        <w:t>L／mln的流速采集5～20min。③</w:t>
      </w:r>
    </w:p>
    <w:p w:rsidR="0075168A" w:rsidRDefault="0075168A" w:rsidP="0038467A">
      <w:pPr>
        <w:spacing w:line="360" w:lineRule="auto"/>
        <w:jc w:val="left"/>
        <w:rPr>
          <w:rFonts w:ascii="宋体" w:hAnsi="宋体" w:hint="eastAsia"/>
        </w:rPr>
      </w:pPr>
      <w:r>
        <w:rPr>
          <w:rFonts w:ascii="宋体" w:hAnsi="宋体" w:hint="eastAsia"/>
          <w:b/>
          <w:bCs/>
        </w:rPr>
        <w:t>答案：</w:t>
      </w:r>
      <w:r>
        <w:rPr>
          <w:rFonts w:ascii="宋体" w:hAnsi="宋体" w:hint="eastAsia"/>
        </w:rPr>
        <w:t>烟气采样  0.5</w:t>
      </w:r>
      <w:r w:rsidR="00E936F0">
        <w:rPr>
          <w:rFonts w:ascii="宋体" w:hAnsi="宋体" w:hint="eastAsia"/>
        </w:rPr>
        <w:t>～</w:t>
      </w:r>
      <w:r>
        <w:rPr>
          <w:rFonts w:ascii="宋体" w:hAnsi="宋体" w:hint="eastAsia"/>
        </w:rPr>
        <w:t>2.0</w:t>
      </w:r>
    </w:p>
    <w:p w:rsidR="0075168A" w:rsidRDefault="0075168A" w:rsidP="0038467A">
      <w:pPr>
        <w:spacing w:line="360" w:lineRule="auto"/>
        <w:jc w:val="left"/>
        <w:rPr>
          <w:rFonts w:ascii="宋体" w:hAnsi="宋体" w:hint="eastAsia"/>
        </w:rPr>
      </w:pPr>
      <w:r>
        <w:rPr>
          <w:rFonts w:ascii="宋体" w:hAnsi="宋体" w:hint="eastAsia"/>
        </w:rPr>
        <w:t>6．离子选择电极法测定环境空气中氟化物时，测定体系中的高价阳离子[例如三价铁离子、三价铝离子和Si(Ⅳ)]产生干扰，可以通过加入</w:t>
      </w:r>
      <w:r>
        <w:rPr>
          <w:rFonts w:ascii="宋体" w:hAnsi="宋体" w:hint="eastAsia"/>
          <w:u w:val="single"/>
        </w:rPr>
        <w:t xml:space="preserve">   </w:t>
      </w:r>
      <w:r w:rsidR="00E936F0">
        <w:rPr>
          <w:rFonts w:ascii="宋体" w:hAnsi="宋体" w:hint="eastAsia"/>
          <w:u w:val="single"/>
        </w:rPr>
        <w:t xml:space="preserve">              </w:t>
      </w:r>
      <w:r>
        <w:rPr>
          <w:rFonts w:ascii="宋体" w:hAnsi="宋体" w:hint="eastAsia"/>
          <w:u w:val="single"/>
        </w:rPr>
        <w:t xml:space="preserve">  </w:t>
      </w:r>
      <w:r>
        <w:rPr>
          <w:rFonts w:ascii="宋体" w:hAnsi="宋体" w:hint="eastAsia"/>
        </w:rPr>
        <w:t>来消除。高价阳离子浓度超过20mg/L时，需采用</w:t>
      </w:r>
      <w:r>
        <w:rPr>
          <w:rFonts w:ascii="宋体" w:hAnsi="宋体" w:hint="eastAsia"/>
          <w:u w:val="single"/>
        </w:rPr>
        <w:t xml:space="preserve">   </w:t>
      </w:r>
      <w:r w:rsidR="00E936F0">
        <w:rPr>
          <w:rFonts w:ascii="宋体" w:hAnsi="宋体" w:hint="eastAsia"/>
          <w:u w:val="single"/>
        </w:rPr>
        <w:t xml:space="preserve"> </w:t>
      </w:r>
      <w:r>
        <w:rPr>
          <w:rFonts w:ascii="宋体" w:hAnsi="宋体" w:hint="eastAsia"/>
          <w:u w:val="single"/>
        </w:rPr>
        <w:t xml:space="preserve">   </w:t>
      </w:r>
      <w:r>
        <w:rPr>
          <w:rFonts w:ascii="宋体" w:hAnsi="宋体" w:hint="eastAsia"/>
        </w:rPr>
        <w:t>消除干扰。①②</w:t>
      </w:r>
    </w:p>
    <w:p w:rsidR="0075168A" w:rsidRDefault="0075168A" w:rsidP="0038467A">
      <w:pPr>
        <w:spacing w:line="360" w:lineRule="auto"/>
        <w:jc w:val="left"/>
        <w:rPr>
          <w:rFonts w:ascii="宋体" w:hAnsi="宋体" w:hint="eastAsia"/>
        </w:rPr>
      </w:pPr>
      <w:r>
        <w:rPr>
          <w:rFonts w:ascii="宋体" w:hAnsi="宋体" w:hint="eastAsia"/>
          <w:b/>
          <w:bCs/>
        </w:rPr>
        <w:t>答案：</w:t>
      </w:r>
      <w:r>
        <w:rPr>
          <w:rFonts w:ascii="宋体" w:hAnsi="宋体" w:hint="eastAsia"/>
        </w:rPr>
        <w:t>总离子强度调节缓冲液  蒸馏法</w:t>
      </w:r>
    </w:p>
    <w:p w:rsidR="00E936F0" w:rsidRPr="00E936F0" w:rsidRDefault="0075168A" w:rsidP="0038467A">
      <w:pPr>
        <w:spacing w:line="360" w:lineRule="auto"/>
        <w:ind w:left="315" w:hangingChars="150" w:hanging="315"/>
        <w:jc w:val="left"/>
        <w:rPr>
          <w:rFonts w:ascii="宋体" w:hAnsi="宋体" w:hint="eastAsia"/>
          <w:w w:val="105"/>
          <w:szCs w:val="21"/>
        </w:rPr>
      </w:pPr>
      <w:r>
        <w:rPr>
          <w:rFonts w:ascii="宋体" w:hAnsi="宋体" w:hint="eastAsia"/>
        </w:rPr>
        <w:t>7．</w:t>
      </w:r>
      <w:r w:rsidRPr="00E936F0">
        <w:rPr>
          <w:rFonts w:ascii="宋体" w:hAnsi="宋体" w:hint="eastAsia"/>
          <w:w w:val="105"/>
          <w:szCs w:val="21"/>
        </w:rPr>
        <w:t>氟离子选择电极法测定环境空气和废气中氟化物时，所用试剂除另有说明外，均</w:t>
      </w:r>
    </w:p>
    <w:p w:rsidR="0075168A" w:rsidRDefault="0075168A" w:rsidP="0038467A">
      <w:pPr>
        <w:spacing w:line="360" w:lineRule="auto"/>
        <w:ind w:left="315" w:hangingChars="150" w:hanging="315"/>
        <w:jc w:val="left"/>
        <w:rPr>
          <w:rFonts w:ascii="宋体" w:hAnsi="宋体" w:hint="eastAsia"/>
        </w:rPr>
      </w:pPr>
      <w:r>
        <w:rPr>
          <w:rFonts w:ascii="宋体" w:hAnsi="宋体" w:hint="eastAsia"/>
        </w:rPr>
        <w:t>为</w:t>
      </w:r>
      <w:r w:rsidR="00E936F0">
        <w:rPr>
          <w:rFonts w:ascii="宋体" w:hAnsi="宋体" w:hint="eastAsia"/>
          <w:u w:val="single"/>
        </w:rPr>
        <w:t xml:space="preserve">      </w:t>
      </w:r>
      <w:r>
        <w:rPr>
          <w:rFonts w:ascii="宋体" w:hAnsi="宋体" w:hint="eastAsia"/>
        </w:rPr>
        <w:t>纯试剂，所用水为</w:t>
      </w:r>
      <w:r>
        <w:rPr>
          <w:rFonts w:ascii="宋体" w:hAnsi="宋体" w:hint="eastAsia"/>
          <w:u w:val="single"/>
        </w:rPr>
        <w:t xml:space="preserve">       </w:t>
      </w:r>
      <w:r>
        <w:rPr>
          <w:rFonts w:ascii="宋体" w:hAnsi="宋体" w:hint="eastAsia"/>
        </w:rPr>
        <w:t>。①②③</w:t>
      </w:r>
    </w:p>
    <w:p w:rsidR="0075168A" w:rsidRDefault="0075168A" w:rsidP="0038467A">
      <w:pPr>
        <w:spacing w:line="360" w:lineRule="auto"/>
        <w:jc w:val="left"/>
        <w:rPr>
          <w:rFonts w:ascii="宋体" w:hAnsi="宋体" w:hint="eastAsia"/>
        </w:rPr>
      </w:pPr>
      <w:r>
        <w:rPr>
          <w:rFonts w:ascii="宋体" w:hAnsi="宋体" w:hint="eastAsia"/>
        </w:rPr>
        <w:t xml:space="preserve">    </w:t>
      </w:r>
      <w:r>
        <w:rPr>
          <w:rFonts w:ascii="宋体" w:hAnsi="宋体" w:hint="eastAsia"/>
          <w:b/>
          <w:bCs/>
        </w:rPr>
        <w:t>答案：</w:t>
      </w:r>
      <w:r>
        <w:rPr>
          <w:rFonts w:ascii="宋体" w:hAnsi="宋体" w:hint="eastAsia"/>
        </w:rPr>
        <w:t>分析  去离子水</w:t>
      </w:r>
    </w:p>
    <w:p w:rsidR="0075168A" w:rsidRDefault="0075168A" w:rsidP="0038467A">
      <w:pPr>
        <w:spacing w:line="360" w:lineRule="auto"/>
        <w:jc w:val="left"/>
        <w:rPr>
          <w:rFonts w:ascii="宋体" w:hAnsi="宋体" w:hint="eastAsia"/>
          <w:b/>
          <w:bCs/>
        </w:rPr>
      </w:pPr>
      <w:r>
        <w:rPr>
          <w:rFonts w:ascii="宋体" w:hAnsi="宋体" w:hint="eastAsia"/>
          <w:b/>
          <w:bCs/>
        </w:rPr>
        <w:t>二、判断题</w:t>
      </w:r>
    </w:p>
    <w:p w:rsidR="0075168A" w:rsidRDefault="0075168A" w:rsidP="0038467A">
      <w:pPr>
        <w:spacing w:line="360" w:lineRule="auto"/>
        <w:jc w:val="left"/>
        <w:rPr>
          <w:rFonts w:ascii="宋体" w:hAnsi="宋体" w:hint="eastAsia"/>
        </w:rPr>
      </w:pPr>
      <w:r>
        <w:rPr>
          <w:rFonts w:ascii="宋体" w:hAnsi="宋体" w:hint="eastAsia"/>
        </w:rPr>
        <w:t>1．氟是最活泼的非金属元素，自然界分布较广泛，多以氟化物(金属氟化物、氟化氢、四氟</w:t>
      </w:r>
      <w:r>
        <w:rPr>
          <w:rFonts w:ascii="宋体" w:hAnsi="宋体" w:hint="eastAsia"/>
        </w:rPr>
        <w:lastRenderedPageBreak/>
        <w:t>化硅)形式存在。(  )①②③</w:t>
      </w:r>
    </w:p>
    <w:p w:rsidR="0075168A" w:rsidRDefault="0075168A" w:rsidP="0038467A">
      <w:pPr>
        <w:spacing w:line="360" w:lineRule="auto"/>
        <w:jc w:val="left"/>
        <w:rPr>
          <w:rFonts w:ascii="宋体" w:hAnsi="宋体" w:hint="eastAsia"/>
          <w:b/>
          <w:bCs/>
        </w:rPr>
      </w:pPr>
      <w:r>
        <w:rPr>
          <w:rFonts w:ascii="宋体" w:hAnsi="宋体" w:hint="eastAsia"/>
          <w:b/>
          <w:bCs/>
        </w:rPr>
        <w:t>答案：正确</w:t>
      </w:r>
    </w:p>
    <w:p w:rsidR="0075168A" w:rsidRDefault="0075168A" w:rsidP="0038467A">
      <w:pPr>
        <w:spacing w:line="360" w:lineRule="auto"/>
        <w:jc w:val="left"/>
        <w:rPr>
          <w:rFonts w:ascii="宋体" w:hAnsi="宋体" w:hint="eastAsia"/>
        </w:rPr>
      </w:pPr>
      <w:r>
        <w:rPr>
          <w:rFonts w:ascii="宋体" w:hAnsi="宋体" w:hint="eastAsia"/>
        </w:rPr>
        <w:t>2．空气中氟化物主要来源于金属冶炼等行业，土壤中的氟化物也会随着飘尘等形式进入空气中。(  )①②</w:t>
      </w:r>
    </w:p>
    <w:p w:rsidR="0075168A" w:rsidRDefault="0075168A" w:rsidP="0038467A">
      <w:pPr>
        <w:spacing w:line="360" w:lineRule="auto"/>
        <w:jc w:val="left"/>
        <w:rPr>
          <w:rFonts w:ascii="宋体" w:hAnsi="宋体" w:hint="eastAsia"/>
          <w:b/>
          <w:bCs/>
        </w:rPr>
      </w:pPr>
      <w:r>
        <w:rPr>
          <w:rFonts w:ascii="宋体" w:hAnsi="宋体" w:hint="eastAsia"/>
          <w:b/>
          <w:bCs/>
        </w:rPr>
        <w:t>答案：正确</w:t>
      </w:r>
    </w:p>
    <w:p w:rsidR="0075168A" w:rsidRDefault="0075168A" w:rsidP="0038467A">
      <w:pPr>
        <w:spacing w:line="360" w:lineRule="auto"/>
        <w:jc w:val="left"/>
        <w:rPr>
          <w:rFonts w:ascii="宋体" w:hAnsi="宋体" w:hint="eastAsia"/>
        </w:rPr>
      </w:pPr>
      <w:r>
        <w:rPr>
          <w:rFonts w:ascii="宋体" w:hAnsi="宋体" w:hint="eastAsia"/>
        </w:rPr>
        <w:t>3．氟离子选择电极法测试空气和废气中氟化物时，电池的电动势与溶液中的氟离子浓度呈线性关系。(  )①②③</w:t>
      </w:r>
    </w:p>
    <w:p w:rsidR="0075168A" w:rsidRDefault="0075168A" w:rsidP="0038467A">
      <w:pPr>
        <w:spacing w:line="360" w:lineRule="auto"/>
        <w:jc w:val="left"/>
        <w:rPr>
          <w:rFonts w:ascii="宋体" w:hAnsi="宋体" w:hint="eastAsia"/>
          <w:b/>
          <w:bCs/>
        </w:rPr>
      </w:pPr>
      <w:r>
        <w:rPr>
          <w:rFonts w:ascii="宋体" w:hAnsi="宋体" w:hint="eastAsia"/>
          <w:b/>
          <w:bCs/>
        </w:rPr>
        <w:t>答案：错误</w:t>
      </w:r>
    </w:p>
    <w:p w:rsidR="0075168A" w:rsidRDefault="0075168A" w:rsidP="0038467A">
      <w:pPr>
        <w:spacing w:line="360" w:lineRule="auto"/>
        <w:jc w:val="left"/>
        <w:rPr>
          <w:rFonts w:ascii="宋体" w:hAnsi="宋体" w:hint="eastAsia"/>
        </w:rPr>
      </w:pPr>
      <w:r>
        <w:rPr>
          <w:rFonts w:ascii="宋体" w:hAnsi="宋体" w:hint="eastAsia"/>
        </w:rPr>
        <w:t xml:space="preserve">    正确答案为：电池的电动势与溶液中的氟离子浓度的对数呈线性关系。</w:t>
      </w:r>
    </w:p>
    <w:p w:rsidR="0075168A" w:rsidRDefault="0075168A" w:rsidP="0038467A">
      <w:pPr>
        <w:spacing w:line="360" w:lineRule="auto"/>
        <w:jc w:val="left"/>
        <w:rPr>
          <w:rFonts w:ascii="宋体" w:hAnsi="宋体" w:hint="eastAsia"/>
        </w:rPr>
      </w:pPr>
      <w:r>
        <w:rPr>
          <w:rFonts w:ascii="宋体" w:hAnsi="宋体" w:hint="eastAsia"/>
        </w:rPr>
        <w:t>4．氟离子选择电极法测试空气和废气中氟化物时，制备好的氟标准储备液应储存于棕色玻璃瓶中。(  )①②③</w:t>
      </w:r>
    </w:p>
    <w:p w:rsidR="0075168A" w:rsidRDefault="0075168A" w:rsidP="0038467A">
      <w:pPr>
        <w:spacing w:line="360" w:lineRule="auto"/>
        <w:jc w:val="left"/>
        <w:rPr>
          <w:rFonts w:ascii="宋体" w:hAnsi="宋体" w:hint="eastAsia"/>
        </w:rPr>
      </w:pPr>
      <w:r>
        <w:rPr>
          <w:rFonts w:ascii="宋体" w:hAnsi="宋体" w:hint="eastAsia"/>
          <w:b/>
          <w:bCs/>
        </w:rPr>
        <w:t>答案：错误</w:t>
      </w:r>
    </w:p>
    <w:p w:rsidR="0075168A" w:rsidRDefault="0075168A" w:rsidP="0038467A">
      <w:pPr>
        <w:spacing w:line="360" w:lineRule="auto"/>
        <w:jc w:val="left"/>
        <w:rPr>
          <w:rFonts w:ascii="宋体" w:hAnsi="宋体" w:hint="eastAsia"/>
        </w:rPr>
      </w:pPr>
      <w:r>
        <w:rPr>
          <w:rFonts w:ascii="宋体" w:hAnsi="宋体" w:hint="eastAsia"/>
        </w:rPr>
        <w:t xml:space="preserve">    正确答案为：制备好的氟标准储备液应储存于聚乙烯瓶中保存。</w:t>
      </w:r>
    </w:p>
    <w:p w:rsidR="0075168A" w:rsidRDefault="0075168A" w:rsidP="0038467A">
      <w:pPr>
        <w:spacing w:line="360" w:lineRule="auto"/>
        <w:jc w:val="left"/>
        <w:rPr>
          <w:rFonts w:ascii="宋体" w:hAnsi="宋体" w:hint="eastAsia"/>
        </w:rPr>
      </w:pPr>
      <w:r>
        <w:rPr>
          <w:rFonts w:ascii="宋体" w:hAnsi="宋体" w:hint="eastAsia"/>
        </w:rPr>
        <w:t>5．目前我国用于测定烟气中氟化物的标准分析方法有两种，即：氟离子选择电极法和氟试剂分光光度法。(  )③</w:t>
      </w:r>
    </w:p>
    <w:p w:rsidR="0075168A" w:rsidRDefault="0075168A" w:rsidP="0038467A">
      <w:pPr>
        <w:spacing w:line="360" w:lineRule="auto"/>
        <w:jc w:val="left"/>
        <w:rPr>
          <w:rFonts w:ascii="宋体" w:hAnsi="宋体" w:hint="eastAsia"/>
          <w:b/>
          <w:bCs/>
        </w:rPr>
      </w:pPr>
      <w:r>
        <w:rPr>
          <w:rFonts w:ascii="宋体" w:hAnsi="宋体" w:hint="eastAsia"/>
          <w:b/>
          <w:bCs/>
        </w:rPr>
        <w:t xml:space="preserve">答案：错误    </w:t>
      </w:r>
    </w:p>
    <w:p w:rsidR="0075168A" w:rsidRDefault="0075168A" w:rsidP="0038467A">
      <w:pPr>
        <w:spacing w:line="360" w:lineRule="auto"/>
        <w:jc w:val="left"/>
        <w:rPr>
          <w:rFonts w:ascii="宋体" w:hAnsi="宋体" w:hint="eastAsia"/>
        </w:rPr>
      </w:pPr>
      <w:r>
        <w:rPr>
          <w:rFonts w:ascii="宋体" w:hAnsi="宋体" w:hint="eastAsia"/>
        </w:rPr>
        <w:t xml:space="preserve">    正确答案为：只有氟离子选择电极法是标准分析方法。</w:t>
      </w:r>
    </w:p>
    <w:p w:rsidR="0075168A" w:rsidRDefault="0075168A" w:rsidP="0038467A">
      <w:pPr>
        <w:spacing w:line="360" w:lineRule="auto"/>
        <w:jc w:val="left"/>
        <w:rPr>
          <w:rFonts w:ascii="宋体" w:hAnsi="宋体" w:hint="eastAsia"/>
        </w:rPr>
      </w:pPr>
      <w:r>
        <w:rPr>
          <w:rFonts w:ascii="宋体" w:hAnsi="宋体" w:hint="eastAsia"/>
        </w:rPr>
        <w:t>6．离子选择电极法测定烟气中氟化物的方法具有快速、灵敏，适用范围宽、方法简便、准确、选择性好等优点。(  )③</w:t>
      </w:r>
    </w:p>
    <w:p w:rsidR="0038467A" w:rsidRDefault="0075168A" w:rsidP="0038467A">
      <w:pPr>
        <w:spacing w:line="360" w:lineRule="auto"/>
        <w:jc w:val="left"/>
        <w:rPr>
          <w:rFonts w:ascii="宋体" w:hAnsi="宋体" w:hint="eastAsia"/>
          <w:b/>
          <w:bCs/>
        </w:rPr>
      </w:pPr>
      <w:r>
        <w:rPr>
          <w:rFonts w:ascii="宋体" w:hAnsi="宋体" w:hint="eastAsia"/>
          <w:b/>
          <w:bCs/>
        </w:rPr>
        <w:t>答案：正确</w:t>
      </w:r>
    </w:p>
    <w:p w:rsidR="0075168A" w:rsidRPr="0038467A" w:rsidRDefault="0075168A" w:rsidP="0038467A">
      <w:pPr>
        <w:spacing w:line="360" w:lineRule="auto"/>
        <w:jc w:val="left"/>
        <w:rPr>
          <w:rFonts w:ascii="宋体" w:hAnsi="宋体" w:hint="eastAsia"/>
          <w:b/>
          <w:bCs/>
        </w:rPr>
      </w:pPr>
      <w:r>
        <w:rPr>
          <w:rFonts w:ascii="宋体" w:hAnsi="宋体" w:hint="eastAsia"/>
        </w:rPr>
        <w:t>7．大气固定污染源烟气中的尘态氟，多以尘粒状和雾滴状出现，其中包括水溶性氟、酸溶性氟和难溶性氟。(  )③</w:t>
      </w:r>
    </w:p>
    <w:p w:rsidR="0075168A" w:rsidRDefault="0075168A" w:rsidP="0038467A">
      <w:pPr>
        <w:spacing w:line="360" w:lineRule="auto"/>
        <w:jc w:val="left"/>
        <w:rPr>
          <w:rFonts w:ascii="宋体" w:hAnsi="宋体" w:hint="eastAsia"/>
          <w:b/>
          <w:bCs/>
        </w:rPr>
      </w:pPr>
      <w:r>
        <w:rPr>
          <w:rFonts w:ascii="宋体" w:hAnsi="宋体" w:hint="eastAsia"/>
          <w:b/>
          <w:bCs/>
        </w:rPr>
        <w:t>答案：正确</w:t>
      </w:r>
    </w:p>
    <w:p w:rsidR="0075168A" w:rsidRDefault="0075168A" w:rsidP="0038467A">
      <w:pPr>
        <w:spacing w:line="360" w:lineRule="auto"/>
        <w:jc w:val="left"/>
        <w:rPr>
          <w:rFonts w:ascii="宋体" w:hAnsi="宋体" w:hint="eastAsia"/>
        </w:rPr>
      </w:pPr>
      <w:r>
        <w:rPr>
          <w:rFonts w:ascii="宋体" w:hAnsi="宋体" w:hint="eastAsia"/>
        </w:rPr>
        <w:t>8．氟离子选择电极法测定大气固定污染源中的氟化物，样品的采集所使用的采样管与吸收瓶之间的连接管，采用聚四氟乙烯管或聚乙烯塑料管，并要求尽可能短。(  )③</w:t>
      </w:r>
    </w:p>
    <w:p w:rsidR="0075168A" w:rsidRDefault="0075168A" w:rsidP="0038467A">
      <w:pPr>
        <w:spacing w:line="360" w:lineRule="auto"/>
        <w:jc w:val="left"/>
        <w:rPr>
          <w:rFonts w:ascii="宋体" w:hAnsi="宋体" w:hint="eastAsia"/>
          <w:b/>
          <w:bCs/>
        </w:rPr>
      </w:pPr>
      <w:r>
        <w:rPr>
          <w:rFonts w:ascii="宋体" w:hAnsi="宋体" w:hint="eastAsia"/>
          <w:b/>
          <w:bCs/>
        </w:rPr>
        <w:t>答案：正确</w:t>
      </w:r>
    </w:p>
    <w:p w:rsidR="0075168A" w:rsidRDefault="0075168A" w:rsidP="0038467A">
      <w:pPr>
        <w:spacing w:line="360" w:lineRule="auto"/>
        <w:jc w:val="left"/>
        <w:rPr>
          <w:rFonts w:ascii="宋体" w:hAnsi="宋体" w:hint="eastAsia"/>
        </w:rPr>
      </w:pPr>
      <w:r>
        <w:rPr>
          <w:rFonts w:ascii="宋体" w:hAnsi="宋体" w:hint="eastAsia"/>
        </w:rPr>
        <w:t>9．《大气固定污染源氟化物的测定选择电极法》(HJ/T67-2001)适用于大气固定污染源有组织和无组织排放中氟化物的测定。(  )③</w:t>
      </w:r>
    </w:p>
    <w:p w:rsidR="0075168A" w:rsidRDefault="0075168A" w:rsidP="0038467A">
      <w:pPr>
        <w:spacing w:line="360" w:lineRule="auto"/>
        <w:jc w:val="left"/>
        <w:rPr>
          <w:rFonts w:ascii="宋体" w:hAnsi="宋体" w:hint="eastAsia"/>
          <w:b/>
          <w:bCs/>
        </w:rPr>
      </w:pPr>
      <w:r>
        <w:rPr>
          <w:rFonts w:ascii="宋体" w:hAnsi="宋体" w:hint="eastAsia"/>
          <w:b/>
          <w:bCs/>
        </w:rPr>
        <w:t>答案：错误</w:t>
      </w:r>
    </w:p>
    <w:p w:rsidR="0075168A" w:rsidRDefault="0075168A" w:rsidP="0038467A">
      <w:pPr>
        <w:spacing w:line="360" w:lineRule="auto"/>
        <w:jc w:val="left"/>
        <w:rPr>
          <w:rFonts w:ascii="宋体" w:hAnsi="宋体" w:hint="eastAsia"/>
        </w:rPr>
      </w:pPr>
      <w:r>
        <w:rPr>
          <w:rFonts w:ascii="宋体" w:hAnsi="宋体" w:hint="eastAsia"/>
        </w:rPr>
        <w:t xml:space="preserve">    正确答案为：该标准适用于大气固定污染源有组织排放中氟化物的测定。</w:t>
      </w:r>
    </w:p>
    <w:p w:rsidR="0075168A" w:rsidRDefault="0075168A" w:rsidP="0038467A">
      <w:pPr>
        <w:spacing w:line="360" w:lineRule="auto"/>
        <w:jc w:val="left"/>
        <w:rPr>
          <w:rFonts w:ascii="宋体" w:hAnsi="宋体" w:hint="eastAsia"/>
        </w:rPr>
      </w:pPr>
      <w:r>
        <w:rPr>
          <w:rFonts w:ascii="宋体" w:hAnsi="宋体" w:hint="eastAsia"/>
        </w:rPr>
        <w:lastRenderedPageBreak/>
        <w:t>10．石灰滤纸·氟离子选择电极法测试环境空气中氟化物时，制备石灰滤纸时应在干净无氟的条件下进行，于60～70℃下烘干，装入塑料盒(袋)中密封好，放入加入干燥剂的干燥器中备用。(  )①</w:t>
      </w:r>
    </w:p>
    <w:p w:rsidR="0075168A" w:rsidRDefault="0075168A" w:rsidP="0038467A">
      <w:pPr>
        <w:spacing w:line="360" w:lineRule="auto"/>
        <w:jc w:val="left"/>
        <w:rPr>
          <w:rFonts w:ascii="宋体" w:hAnsi="宋体" w:hint="eastAsia"/>
          <w:b/>
          <w:bCs/>
        </w:rPr>
      </w:pPr>
      <w:r>
        <w:rPr>
          <w:rFonts w:ascii="宋体" w:hAnsi="宋体" w:hint="eastAsia"/>
          <w:b/>
          <w:bCs/>
        </w:rPr>
        <w:t>答案：错误</w:t>
      </w:r>
    </w:p>
    <w:p w:rsidR="0075168A" w:rsidRDefault="0075168A" w:rsidP="0038467A">
      <w:pPr>
        <w:spacing w:line="360" w:lineRule="auto"/>
        <w:jc w:val="left"/>
        <w:rPr>
          <w:rFonts w:ascii="宋体" w:hAnsi="宋体" w:hint="eastAsia"/>
        </w:rPr>
      </w:pPr>
      <w:r>
        <w:rPr>
          <w:rFonts w:ascii="宋体" w:hAnsi="宋体" w:hint="eastAsia"/>
        </w:rPr>
        <w:t xml:space="preserve">    正确答案为：应放入不加干燥剂的干燥器中备用。</w:t>
      </w:r>
    </w:p>
    <w:p w:rsidR="0075168A" w:rsidRDefault="0075168A" w:rsidP="0038467A">
      <w:pPr>
        <w:spacing w:line="360" w:lineRule="auto"/>
        <w:jc w:val="left"/>
        <w:rPr>
          <w:rFonts w:ascii="宋体" w:hAnsi="宋体" w:hint="eastAsia"/>
        </w:rPr>
      </w:pPr>
      <w:r>
        <w:rPr>
          <w:rFonts w:ascii="宋体" w:hAnsi="宋体" w:hint="eastAsia"/>
        </w:rPr>
        <w:t>11．石灰滤纸·氟离子选择电极法测试环境空气中氟化物时，在计算氟化物含量的公式中C</w:t>
      </w:r>
      <w:r w:rsidRPr="00E936F0">
        <w:rPr>
          <w:rFonts w:ascii="宋体" w:hAnsi="宋体" w:hint="eastAsia"/>
          <w:vertAlign w:val="subscript"/>
        </w:rPr>
        <w:t>F</w:t>
      </w:r>
      <w:r>
        <w:rPr>
          <w:rFonts w:ascii="宋体" w:hAnsi="宋体" w:hint="eastAsia"/>
        </w:rPr>
        <w:t>[μg／(dm</w:t>
      </w:r>
      <w:r w:rsidRPr="00E936F0">
        <w:rPr>
          <w:rFonts w:ascii="宋体" w:hAnsi="宋体" w:hint="eastAsia"/>
          <w:vertAlign w:val="superscript"/>
        </w:rPr>
        <w:t>3</w:t>
      </w:r>
      <w:r>
        <w:rPr>
          <w:rFonts w:ascii="宋体" w:hAnsi="宋体" w:hint="eastAsia"/>
        </w:rPr>
        <w:t>·d)]=(W－W</w:t>
      </w:r>
      <w:r w:rsidR="00E936F0">
        <w:rPr>
          <w:rFonts w:ascii="宋体" w:hAnsi="宋体" w:hint="eastAsia"/>
          <w:vertAlign w:val="subscript"/>
        </w:rPr>
        <w:t>0</w:t>
      </w:r>
      <w:r>
        <w:rPr>
          <w:rFonts w:ascii="宋体" w:hAnsi="宋体" w:hint="eastAsia"/>
        </w:rPr>
        <w:t>)／(s·n)，S表示样品滤纸的面积(dm</w:t>
      </w:r>
      <w:r w:rsidRPr="00E936F0">
        <w:rPr>
          <w:rFonts w:ascii="宋体" w:hAnsi="宋体" w:hint="eastAsia"/>
          <w:vertAlign w:val="superscript"/>
        </w:rPr>
        <w:t>2</w:t>
      </w:r>
      <w:r>
        <w:rPr>
          <w:rFonts w:ascii="宋体" w:hAnsi="宋体" w:hint="eastAsia"/>
        </w:rPr>
        <w:t>)。(    )①</w:t>
      </w:r>
    </w:p>
    <w:p w:rsidR="0075168A" w:rsidRDefault="0075168A" w:rsidP="0038467A">
      <w:pPr>
        <w:spacing w:line="360" w:lineRule="auto"/>
        <w:jc w:val="left"/>
        <w:rPr>
          <w:rFonts w:ascii="宋体" w:hAnsi="宋体" w:hint="eastAsia"/>
          <w:b/>
          <w:bCs/>
        </w:rPr>
      </w:pPr>
      <w:r>
        <w:rPr>
          <w:rFonts w:ascii="宋体" w:hAnsi="宋体" w:hint="eastAsia"/>
          <w:b/>
          <w:bCs/>
        </w:rPr>
        <w:t>答案：错误</w:t>
      </w:r>
    </w:p>
    <w:p w:rsidR="0075168A" w:rsidRDefault="0075168A" w:rsidP="0038467A">
      <w:pPr>
        <w:spacing w:line="360" w:lineRule="auto"/>
        <w:jc w:val="left"/>
        <w:rPr>
          <w:rFonts w:ascii="宋体" w:hAnsi="宋体" w:hint="eastAsia"/>
        </w:rPr>
      </w:pPr>
      <w:r>
        <w:rPr>
          <w:rFonts w:ascii="宋体" w:hAnsi="宋体" w:hint="eastAsia"/>
        </w:rPr>
        <w:t xml:space="preserve">    正确答案为：S表示样品滤纸暴露在空气中的面积。</w:t>
      </w:r>
    </w:p>
    <w:p w:rsidR="0075168A" w:rsidRDefault="0075168A" w:rsidP="0038467A">
      <w:pPr>
        <w:spacing w:line="360" w:lineRule="auto"/>
        <w:jc w:val="left"/>
        <w:rPr>
          <w:rFonts w:ascii="宋体" w:hAnsi="宋体" w:hint="eastAsia"/>
        </w:rPr>
      </w:pPr>
      <w:r>
        <w:rPr>
          <w:rFonts w:ascii="宋体" w:hAnsi="宋体" w:hint="eastAsia"/>
        </w:rPr>
        <w:t>12．《大气固定污染源氟化物的测定选择电极法》(HJ／T 67-2001)不能用于测定碳氟化物，如氟利昂。(    )③</w:t>
      </w:r>
    </w:p>
    <w:p w:rsidR="0075168A" w:rsidRDefault="0075168A" w:rsidP="0038467A">
      <w:pPr>
        <w:spacing w:line="360" w:lineRule="auto"/>
        <w:jc w:val="left"/>
        <w:rPr>
          <w:rFonts w:ascii="宋体" w:hAnsi="宋体" w:hint="eastAsia"/>
          <w:b/>
          <w:bCs/>
        </w:rPr>
      </w:pPr>
      <w:r>
        <w:rPr>
          <w:rFonts w:ascii="宋体" w:hAnsi="宋体" w:hint="eastAsia"/>
          <w:b/>
          <w:bCs/>
        </w:rPr>
        <w:t>答案：正确</w:t>
      </w:r>
    </w:p>
    <w:p w:rsidR="0075168A" w:rsidRPr="0038467A" w:rsidRDefault="0075168A" w:rsidP="0038467A">
      <w:pPr>
        <w:spacing w:line="360" w:lineRule="auto"/>
        <w:jc w:val="left"/>
        <w:rPr>
          <w:rFonts w:ascii="宋体" w:hAnsi="宋体" w:hint="eastAsia"/>
          <w:b/>
        </w:rPr>
      </w:pPr>
      <w:r w:rsidRPr="0038467A">
        <w:rPr>
          <w:rFonts w:ascii="宋体" w:hAnsi="宋体" w:hint="eastAsia"/>
          <w:b/>
        </w:rPr>
        <w:t>三、选择题</w:t>
      </w:r>
    </w:p>
    <w:p w:rsidR="0075168A" w:rsidRDefault="0075168A" w:rsidP="0038467A">
      <w:pPr>
        <w:spacing w:line="360" w:lineRule="auto"/>
        <w:jc w:val="left"/>
        <w:rPr>
          <w:rFonts w:ascii="宋体" w:hAnsi="宋体" w:hint="eastAsia"/>
        </w:rPr>
      </w:pPr>
      <w:r>
        <w:rPr>
          <w:rFonts w:ascii="宋体" w:hAnsi="宋体" w:hint="eastAsia"/>
        </w:rPr>
        <w:t>1．氟离子选择电极法测定空气和废气中氟化物含量时，需要用</w:t>
      </w:r>
      <w:r>
        <w:rPr>
          <w:rFonts w:ascii="宋体" w:hAnsi="宋体" w:hint="eastAsia"/>
          <w:u w:val="single"/>
        </w:rPr>
        <w:t xml:space="preserve">   </w:t>
      </w:r>
      <w:r w:rsidR="00E936F0">
        <w:rPr>
          <w:rFonts w:ascii="宋体" w:hAnsi="宋体" w:hint="eastAsia"/>
          <w:u w:val="single"/>
        </w:rPr>
        <w:t xml:space="preserve">               </w:t>
      </w:r>
      <w:r>
        <w:rPr>
          <w:rFonts w:ascii="宋体" w:hAnsi="宋体" w:hint="eastAsia"/>
          <w:u w:val="single"/>
        </w:rPr>
        <w:t xml:space="preserve">  </w:t>
      </w:r>
      <w:r>
        <w:rPr>
          <w:rFonts w:ascii="宋体" w:hAnsi="宋体" w:hint="eastAsia"/>
        </w:rPr>
        <w:t>插入制备好的溶液中进行测量。(  )①②③</w:t>
      </w:r>
    </w:p>
    <w:p w:rsidR="0075168A" w:rsidRDefault="0075168A" w:rsidP="0038467A">
      <w:pPr>
        <w:spacing w:line="360" w:lineRule="auto"/>
        <w:jc w:val="left"/>
        <w:rPr>
          <w:rFonts w:ascii="宋体" w:hAnsi="宋体" w:hint="eastAsia"/>
        </w:rPr>
      </w:pPr>
      <w:r>
        <w:rPr>
          <w:rFonts w:ascii="宋体" w:hAnsi="宋体" w:hint="eastAsia"/>
        </w:rPr>
        <w:t xml:space="preserve">    A．氟离子选择电极  B．氟离子选择电极和甘汞电极</w:t>
      </w:r>
    </w:p>
    <w:p w:rsidR="0075168A" w:rsidRDefault="0075168A" w:rsidP="0038467A">
      <w:pPr>
        <w:spacing w:line="360" w:lineRule="auto"/>
        <w:jc w:val="left"/>
        <w:rPr>
          <w:rFonts w:ascii="宋体" w:hAnsi="宋体" w:hint="eastAsia"/>
        </w:rPr>
      </w:pPr>
      <w:r>
        <w:rPr>
          <w:rFonts w:ascii="宋体" w:hAnsi="宋体" w:hint="eastAsia"/>
        </w:rPr>
        <w:t xml:space="preserve">    C．氟离子选择电极和pH电极</w:t>
      </w:r>
    </w:p>
    <w:p w:rsidR="0075168A" w:rsidRDefault="0075168A" w:rsidP="0038467A">
      <w:pPr>
        <w:spacing w:line="360" w:lineRule="auto"/>
        <w:jc w:val="left"/>
        <w:rPr>
          <w:rFonts w:ascii="宋体" w:hAnsi="宋体" w:hint="eastAsia"/>
          <w:b/>
          <w:bCs/>
        </w:rPr>
      </w:pPr>
      <w:r>
        <w:rPr>
          <w:rFonts w:ascii="宋体" w:hAnsi="宋体" w:hint="eastAsia"/>
          <w:b/>
          <w:bCs/>
        </w:rPr>
        <w:t>答案：B</w:t>
      </w:r>
    </w:p>
    <w:p w:rsidR="0075168A" w:rsidRDefault="0075168A" w:rsidP="0038467A">
      <w:pPr>
        <w:spacing w:line="360" w:lineRule="auto"/>
        <w:jc w:val="left"/>
        <w:rPr>
          <w:rFonts w:ascii="宋体" w:hAnsi="宋体" w:hint="eastAsia"/>
        </w:rPr>
      </w:pPr>
      <w:r>
        <w:rPr>
          <w:rFonts w:ascii="宋体" w:hAnsi="宋体" w:hint="eastAsia"/>
        </w:rPr>
        <w:t>2．氟离子选择电极法测定环境空气中氟化物含量时，用滤纸或滤膜采集的样品应在</w:t>
      </w:r>
      <w:r>
        <w:rPr>
          <w:rFonts w:ascii="宋体" w:hAnsi="宋体" w:hint="eastAsia"/>
          <w:u w:val="single"/>
        </w:rPr>
        <w:t xml:space="preserve">     </w:t>
      </w:r>
      <w:r>
        <w:rPr>
          <w:rFonts w:ascii="宋体" w:hAnsi="宋体" w:hint="eastAsia"/>
        </w:rPr>
        <w:t>内完成分析。(  )①②</w:t>
      </w:r>
    </w:p>
    <w:p w:rsidR="0075168A" w:rsidRDefault="0075168A" w:rsidP="003C38C6">
      <w:pPr>
        <w:spacing w:line="360" w:lineRule="auto"/>
        <w:jc w:val="left"/>
        <w:outlineLvl w:val="0"/>
        <w:rPr>
          <w:rFonts w:ascii="宋体" w:hAnsi="宋体" w:hint="eastAsia"/>
        </w:rPr>
      </w:pPr>
      <w:r>
        <w:rPr>
          <w:rFonts w:ascii="宋体" w:hAnsi="宋体" w:hint="eastAsia"/>
        </w:rPr>
        <w:t xml:space="preserve">    A．6个月  B．6个星期  C</w:t>
      </w:r>
      <w:r w:rsidR="00E936F0">
        <w:rPr>
          <w:rFonts w:ascii="宋体" w:hAnsi="宋体" w:hint="eastAsia"/>
        </w:rPr>
        <w:t xml:space="preserve">.  </w:t>
      </w:r>
      <w:r>
        <w:rPr>
          <w:rFonts w:ascii="宋体" w:hAnsi="宋体" w:hint="eastAsia"/>
        </w:rPr>
        <w:t xml:space="preserve">60d    </w:t>
      </w:r>
    </w:p>
    <w:p w:rsidR="0075168A" w:rsidRDefault="0075168A" w:rsidP="0038467A">
      <w:pPr>
        <w:spacing w:line="360" w:lineRule="auto"/>
        <w:jc w:val="left"/>
        <w:rPr>
          <w:rFonts w:ascii="宋体" w:hAnsi="宋体" w:hint="eastAsia"/>
          <w:b/>
          <w:bCs/>
        </w:rPr>
      </w:pPr>
      <w:r>
        <w:rPr>
          <w:rFonts w:ascii="宋体" w:hAnsi="宋体" w:hint="eastAsia"/>
          <w:b/>
          <w:bCs/>
        </w:rPr>
        <w:t>答案：B</w:t>
      </w:r>
    </w:p>
    <w:p w:rsidR="0075168A" w:rsidRDefault="0075168A" w:rsidP="0038467A">
      <w:pPr>
        <w:spacing w:line="360" w:lineRule="auto"/>
        <w:jc w:val="left"/>
        <w:rPr>
          <w:rFonts w:ascii="宋体" w:hAnsi="宋体" w:hint="eastAsia"/>
        </w:rPr>
      </w:pPr>
      <w:r>
        <w:rPr>
          <w:rFonts w:ascii="宋体" w:hAnsi="宋体" w:hint="eastAsia"/>
        </w:rPr>
        <w:t>3．氟离子选择电极法测定环境空气和废气中氟化物含量时，一般应</w:t>
      </w:r>
      <w:r>
        <w:rPr>
          <w:rFonts w:ascii="宋体" w:hAnsi="宋体" w:hint="eastAsia"/>
          <w:u w:val="single"/>
        </w:rPr>
        <w:t xml:space="preserve">  </w:t>
      </w:r>
      <w:r w:rsidR="00E936F0">
        <w:rPr>
          <w:rFonts w:ascii="宋体" w:hAnsi="宋体" w:hint="eastAsia"/>
          <w:u w:val="single"/>
        </w:rPr>
        <w:t xml:space="preserve">      </w:t>
      </w:r>
      <w:r>
        <w:rPr>
          <w:rFonts w:ascii="宋体" w:hAnsi="宋体" w:hint="eastAsia"/>
          <w:u w:val="single"/>
        </w:rPr>
        <w:t xml:space="preserve">    </w:t>
      </w:r>
      <w:r>
        <w:rPr>
          <w:rFonts w:ascii="宋体" w:hAnsi="宋体" w:hint="eastAsia"/>
        </w:rPr>
        <w:t>进行分析。(  )①②③</w:t>
      </w:r>
    </w:p>
    <w:p w:rsidR="0075168A" w:rsidRDefault="0075168A" w:rsidP="003C38C6">
      <w:pPr>
        <w:spacing w:line="360" w:lineRule="auto"/>
        <w:jc w:val="left"/>
        <w:outlineLvl w:val="0"/>
        <w:rPr>
          <w:rFonts w:ascii="宋体" w:hAnsi="宋体" w:hint="eastAsia"/>
        </w:rPr>
      </w:pPr>
      <w:r>
        <w:rPr>
          <w:rFonts w:ascii="宋体" w:hAnsi="宋体" w:hint="eastAsia"/>
        </w:rPr>
        <w:t xml:space="preserve">    A．从低浓度到高浓度  B．从高浓度到低浓度  C．随机</w:t>
      </w:r>
    </w:p>
    <w:p w:rsidR="0075168A" w:rsidRDefault="0075168A" w:rsidP="0038467A">
      <w:pPr>
        <w:spacing w:line="360" w:lineRule="auto"/>
        <w:jc w:val="left"/>
        <w:rPr>
          <w:rFonts w:ascii="宋体" w:hAnsi="宋体" w:hint="eastAsia"/>
          <w:b/>
          <w:bCs/>
        </w:rPr>
      </w:pPr>
      <w:r>
        <w:rPr>
          <w:rFonts w:ascii="宋体" w:hAnsi="宋体" w:hint="eastAsia"/>
          <w:b/>
          <w:bCs/>
        </w:rPr>
        <w:t>答案：A</w:t>
      </w:r>
    </w:p>
    <w:p w:rsidR="0075168A" w:rsidRDefault="0075168A" w:rsidP="0038467A">
      <w:pPr>
        <w:spacing w:line="360" w:lineRule="auto"/>
        <w:jc w:val="left"/>
        <w:rPr>
          <w:rFonts w:ascii="宋体" w:hAnsi="宋体" w:hint="eastAsia"/>
        </w:rPr>
      </w:pPr>
      <w:r>
        <w:rPr>
          <w:rFonts w:ascii="宋体" w:hAnsi="宋体" w:hint="eastAsia"/>
        </w:rPr>
        <w:t>4．氟离子选择电极法测定环境空气和废气中氟化物含量时，标准系列所建立的回归方程为Y=bx＋a，  要求其相关系数r为</w:t>
      </w:r>
      <w:r>
        <w:rPr>
          <w:rFonts w:ascii="宋体" w:hAnsi="宋体" w:hint="eastAsia"/>
          <w:u w:val="single"/>
        </w:rPr>
        <w:t xml:space="preserve">       </w:t>
      </w:r>
      <w:r>
        <w:rPr>
          <w:rFonts w:ascii="宋体" w:hAnsi="宋体" w:hint="eastAsia"/>
        </w:rPr>
        <w:t>。(  )①②③</w:t>
      </w:r>
    </w:p>
    <w:p w:rsidR="0075168A" w:rsidRDefault="0075168A" w:rsidP="003C38C6">
      <w:pPr>
        <w:spacing w:line="360" w:lineRule="auto"/>
        <w:jc w:val="left"/>
        <w:outlineLvl w:val="0"/>
        <w:rPr>
          <w:rFonts w:ascii="宋体" w:hAnsi="宋体" w:hint="eastAsia"/>
        </w:rPr>
      </w:pPr>
      <w:r>
        <w:rPr>
          <w:rFonts w:ascii="宋体" w:hAnsi="宋体" w:hint="eastAsia"/>
        </w:rPr>
        <w:t xml:space="preserve">    A．</w:t>
      </w:r>
      <w:r w:rsidR="00A046AA">
        <w:rPr>
          <w:rFonts w:ascii="宋体" w:hAnsi="宋体" w:hint="eastAsia"/>
        </w:rPr>
        <w:t>＞</w:t>
      </w:r>
      <w:r>
        <w:rPr>
          <w:rFonts w:ascii="宋体" w:hAnsi="宋体" w:hint="eastAsia"/>
        </w:rPr>
        <w:t>0.990  B．</w:t>
      </w:r>
      <w:r w:rsidR="00A046AA">
        <w:rPr>
          <w:rFonts w:ascii="宋体" w:hAnsi="宋体" w:hint="eastAsia"/>
        </w:rPr>
        <w:t>＜</w:t>
      </w:r>
      <w:r>
        <w:rPr>
          <w:rFonts w:ascii="宋体" w:hAnsi="宋体" w:hint="eastAsia"/>
        </w:rPr>
        <w:t>0.999  C．</w:t>
      </w:r>
      <w:r w:rsidR="00A046AA">
        <w:rPr>
          <w:rFonts w:ascii="宋体" w:hAnsi="宋体" w:hint="eastAsia"/>
        </w:rPr>
        <w:t>＞</w:t>
      </w:r>
      <w:r>
        <w:rPr>
          <w:rFonts w:ascii="宋体" w:hAnsi="宋体" w:hint="eastAsia"/>
        </w:rPr>
        <w:t>0.999</w:t>
      </w:r>
    </w:p>
    <w:p w:rsidR="0075168A" w:rsidRDefault="0075168A" w:rsidP="00A154F4">
      <w:pPr>
        <w:spacing w:line="360" w:lineRule="auto"/>
        <w:jc w:val="left"/>
        <w:rPr>
          <w:rFonts w:ascii="宋体" w:hAnsi="宋体" w:hint="eastAsia"/>
          <w:b/>
          <w:bCs/>
        </w:rPr>
      </w:pPr>
      <w:r>
        <w:rPr>
          <w:rFonts w:ascii="宋体" w:hAnsi="宋体" w:hint="eastAsia"/>
          <w:b/>
          <w:bCs/>
        </w:rPr>
        <w:t>答案：C</w:t>
      </w:r>
    </w:p>
    <w:p w:rsidR="0075168A" w:rsidRDefault="0075168A" w:rsidP="00A154F4">
      <w:pPr>
        <w:spacing w:line="360" w:lineRule="auto"/>
        <w:jc w:val="left"/>
        <w:rPr>
          <w:rFonts w:ascii="宋体" w:hAnsi="宋体" w:hint="eastAsia"/>
        </w:rPr>
      </w:pPr>
      <w:r>
        <w:rPr>
          <w:rFonts w:ascii="宋体" w:hAnsi="宋体" w:hint="eastAsia"/>
        </w:rPr>
        <w:lastRenderedPageBreak/>
        <w:t>5．氟离子选择电极法测定环境空气中氟化物含量时，标准系列的回归方程为y=bx+a，其斜率b应符合</w:t>
      </w:r>
      <w:r>
        <w:rPr>
          <w:rFonts w:ascii="宋体" w:hAnsi="宋体" w:hint="eastAsia"/>
          <w:u w:val="single"/>
        </w:rPr>
        <w:t xml:space="preserve">    </w:t>
      </w:r>
      <w:r w:rsidR="00A046AA">
        <w:rPr>
          <w:rFonts w:ascii="宋体" w:hAnsi="宋体" w:hint="eastAsia"/>
          <w:u w:val="single"/>
        </w:rPr>
        <w:t xml:space="preserve">    </w:t>
      </w:r>
      <w:r>
        <w:rPr>
          <w:rFonts w:ascii="宋体" w:hAnsi="宋体" w:hint="eastAsia"/>
          <w:u w:val="single"/>
        </w:rPr>
        <w:t xml:space="preserve">   </w:t>
      </w:r>
      <w:r>
        <w:rPr>
          <w:rFonts w:ascii="宋体" w:hAnsi="宋体" w:hint="eastAsia"/>
        </w:rPr>
        <w:t>。(  )①②</w:t>
      </w:r>
    </w:p>
    <w:p w:rsidR="0075168A" w:rsidRDefault="0075168A" w:rsidP="00A154F4">
      <w:pPr>
        <w:spacing w:line="360" w:lineRule="auto"/>
        <w:jc w:val="left"/>
        <w:rPr>
          <w:rFonts w:ascii="宋体" w:hAnsi="宋体" w:hint="eastAsia"/>
        </w:rPr>
      </w:pPr>
      <w:r>
        <w:rPr>
          <w:rFonts w:ascii="宋体" w:hAnsi="宋体" w:hint="eastAsia"/>
        </w:rPr>
        <w:t xml:space="preserve">    A．54＋0.2t  B．54.2t    C．52.4t</w:t>
      </w:r>
    </w:p>
    <w:p w:rsidR="0075168A" w:rsidRDefault="0075168A" w:rsidP="00A154F4">
      <w:pPr>
        <w:spacing w:line="360" w:lineRule="auto"/>
        <w:jc w:val="left"/>
        <w:rPr>
          <w:rFonts w:ascii="宋体" w:hAnsi="宋体" w:hint="eastAsia"/>
          <w:b/>
          <w:bCs/>
        </w:rPr>
      </w:pPr>
      <w:r>
        <w:rPr>
          <w:rFonts w:ascii="宋体" w:hAnsi="宋体" w:hint="eastAsia"/>
          <w:b/>
          <w:bCs/>
        </w:rPr>
        <w:t>答案：A</w:t>
      </w:r>
    </w:p>
    <w:p w:rsidR="00A046AA" w:rsidRPr="00A046AA" w:rsidRDefault="0075168A" w:rsidP="00A154F4">
      <w:pPr>
        <w:spacing w:line="360" w:lineRule="auto"/>
        <w:jc w:val="left"/>
        <w:rPr>
          <w:rFonts w:ascii="宋体" w:hAnsi="宋体" w:hint="eastAsia"/>
          <w:w w:val="105"/>
          <w:szCs w:val="21"/>
        </w:rPr>
      </w:pPr>
      <w:r>
        <w:rPr>
          <w:rFonts w:ascii="宋体" w:hAnsi="宋体" w:hint="eastAsia"/>
        </w:rPr>
        <w:t>6．</w:t>
      </w:r>
      <w:r w:rsidRPr="0038467A">
        <w:rPr>
          <w:rFonts w:ascii="宋体" w:hAnsi="宋体" w:hint="eastAsia"/>
          <w:w w:val="110"/>
          <w:szCs w:val="21"/>
        </w:rPr>
        <w:t>滤膜·氟离子选择电极法测定环境空气中氟化物含量时，采样时应在滤膜夹中装</w:t>
      </w:r>
    </w:p>
    <w:p w:rsidR="0075168A" w:rsidRDefault="0075168A" w:rsidP="00A154F4">
      <w:pPr>
        <w:spacing w:line="360" w:lineRule="auto"/>
        <w:jc w:val="left"/>
        <w:rPr>
          <w:rFonts w:ascii="宋体" w:hAnsi="宋体" w:hint="eastAsia"/>
        </w:rPr>
      </w:pPr>
      <w:r>
        <w:rPr>
          <w:rFonts w:ascii="宋体" w:hAnsi="宋体" w:hint="eastAsia"/>
        </w:rPr>
        <w:t>入</w:t>
      </w:r>
      <w:r>
        <w:rPr>
          <w:rFonts w:ascii="宋体" w:hAnsi="宋体" w:hint="eastAsia"/>
          <w:u w:val="single"/>
        </w:rPr>
        <w:t xml:space="preserve">    </w:t>
      </w:r>
      <w:r w:rsidR="0038467A">
        <w:rPr>
          <w:rFonts w:ascii="宋体" w:hAnsi="宋体" w:hint="eastAsia"/>
          <w:u w:val="single"/>
        </w:rPr>
        <w:t xml:space="preserve"> </w:t>
      </w:r>
      <w:r w:rsidR="00A046AA">
        <w:rPr>
          <w:rFonts w:ascii="宋体" w:hAnsi="宋体" w:hint="eastAsia"/>
          <w:u w:val="single"/>
        </w:rPr>
        <w:t xml:space="preserve"> </w:t>
      </w:r>
      <w:r>
        <w:rPr>
          <w:rFonts w:ascii="宋体" w:hAnsi="宋体" w:hint="eastAsia"/>
          <w:u w:val="single"/>
        </w:rPr>
        <w:t xml:space="preserve"> </w:t>
      </w:r>
      <w:r>
        <w:rPr>
          <w:rFonts w:ascii="宋体" w:hAnsi="宋体" w:hint="eastAsia"/>
        </w:rPr>
        <w:t>磷酸氢二钾浸渍滤膜。(  )②</w:t>
      </w:r>
    </w:p>
    <w:p w:rsidR="0075168A" w:rsidRDefault="0075168A" w:rsidP="003C38C6">
      <w:pPr>
        <w:spacing w:line="360" w:lineRule="auto"/>
        <w:jc w:val="left"/>
        <w:outlineLvl w:val="0"/>
        <w:rPr>
          <w:rFonts w:ascii="宋体" w:hAnsi="宋体" w:hint="eastAsia"/>
        </w:rPr>
      </w:pPr>
      <w:r>
        <w:rPr>
          <w:rFonts w:ascii="宋体" w:hAnsi="宋体" w:hint="eastAsia"/>
        </w:rPr>
        <w:t xml:space="preserve">    A．一张  B．两张  C．三张</w:t>
      </w:r>
    </w:p>
    <w:p w:rsidR="0075168A" w:rsidRDefault="0075168A" w:rsidP="00A154F4">
      <w:pPr>
        <w:spacing w:line="360" w:lineRule="auto"/>
        <w:jc w:val="left"/>
        <w:rPr>
          <w:rFonts w:ascii="宋体" w:hAnsi="宋体" w:hint="eastAsia"/>
          <w:b/>
          <w:bCs/>
        </w:rPr>
      </w:pPr>
      <w:r>
        <w:rPr>
          <w:rFonts w:ascii="宋体" w:hAnsi="宋体" w:hint="eastAsia"/>
          <w:b/>
          <w:bCs/>
        </w:rPr>
        <w:t>答案：B</w:t>
      </w:r>
    </w:p>
    <w:p w:rsidR="0075168A" w:rsidRDefault="0075168A" w:rsidP="00A154F4">
      <w:pPr>
        <w:spacing w:line="360" w:lineRule="auto"/>
        <w:jc w:val="left"/>
        <w:rPr>
          <w:rFonts w:ascii="宋体" w:hAnsi="宋体" w:hint="eastAsia"/>
        </w:rPr>
      </w:pPr>
      <w:r>
        <w:rPr>
          <w:rFonts w:ascii="宋体" w:hAnsi="宋体" w:hint="eastAsia"/>
        </w:rPr>
        <w:t>7．滤膜·氟离子选择电极法测定环境空气中氟化物含量时，每批醋酸纤维滤膜都应做空白实验，并且空白滤膜的氟含量每张应小于</w:t>
      </w:r>
      <w:r>
        <w:rPr>
          <w:rFonts w:ascii="宋体" w:hAnsi="宋体" w:hint="eastAsia"/>
          <w:u w:val="single"/>
        </w:rPr>
        <w:t xml:space="preserve">       </w:t>
      </w:r>
      <w:r>
        <w:rPr>
          <w:rFonts w:ascii="宋体" w:hAnsi="宋体" w:hint="eastAsia"/>
        </w:rPr>
        <w:t>μg。(  )②</w:t>
      </w:r>
    </w:p>
    <w:p w:rsidR="0075168A" w:rsidRDefault="0075168A" w:rsidP="003C38C6">
      <w:pPr>
        <w:spacing w:line="360" w:lineRule="auto"/>
        <w:jc w:val="left"/>
        <w:outlineLvl w:val="0"/>
        <w:rPr>
          <w:rFonts w:ascii="宋体" w:hAnsi="宋体" w:hint="eastAsia"/>
        </w:rPr>
      </w:pPr>
      <w:r>
        <w:rPr>
          <w:rFonts w:ascii="宋体" w:hAnsi="宋体" w:hint="eastAsia"/>
        </w:rPr>
        <w:t xml:space="preserve">    A．2.0  B．1.0  C．1.5</w:t>
      </w:r>
    </w:p>
    <w:p w:rsidR="0075168A" w:rsidRDefault="0075168A" w:rsidP="00A154F4">
      <w:pPr>
        <w:spacing w:line="360" w:lineRule="auto"/>
        <w:jc w:val="left"/>
        <w:rPr>
          <w:rFonts w:ascii="宋体" w:hAnsi="宋体" w:hint="eastAsia"/>
          <w:b/>
          <w:bCs/>
        </w:rPr>
      </w:pPr>
      <w:r>
        <w:rPr>
          <w:rFonts w:ascii="宋体" w:hAnsi="宋体" w:hint="eastAsia"/>
          <w:b/>
          <w:bCs/>
        </w:rPr>
        <w:t>答案：B</w:t>
      </w:r>
    </w:p>
    <w:p w:rsidR="0075168A" w:rsidRDefault="0075168A" w:rsidP="00A154F4">
      <w:pPr>
        <w:spacing w:line="360" w:lineRule="auto"/>
        <w:jc w:val="left"/>
        <w:rPr>
          <w:rFonts w:ascii="宋体" w:hAnsi="宋体" w:hint="eastAsia"/>
        </w:rPr>
      </w:pPr>
      <w:r>
        <w:rPr>
          <w:rFonts w:ascii="宋体" w:hAnsi="宋体" w:hint="eastAsia"/>
        </w:rPr>
        <w:t>8．</w:t>
      </w:r>
      <w:r w:rsidRPr="0038467A">
        <w:rPr>
          <w:rFonts w:ascii="宋体" w:hAnsi="宋体" w:hint="eastAsia"/>
          <w:w w:val="108"/>
          <w:szCs w:val="21"/>
        </w:rPr>
        <w:t>氟离子选择电极法测定大气固定污染源中氟化物含量时，所采集的样品在常温下可保</w:t>
      </w:r>
      <w:r>
        <w:rPr>
          <w:rFonts w:ascii="宋体" w:hAnsi="宋体" w:hint="eastAsia"/>
        </w:rPr>
        <w:t>存</w:t>
      </w:r>
      <w:r>
        <w:rPr>
          <w:rFonts w:ascii="宋体" w:hAnsi="宋体" w:hint="eastAsia"/>
          <w:u w:val="single"/>
        </w:rPr>
        <w:t xml:space="preserve">       </w:t>
      </w:r>
      <w:r>
        <w:rPr>
          <w:rFonts w:ascii="宋体" w:hAnsi="宋体" w:hint="eastAsia"/>
        </w:rPr>
        <w:t>。(  )③</w:t>
      </w:r>
    </w:p>
    <w:p w:rsidR="0075168A" w:rsidRDefault="0075168A" w:rsidP="003C38C6">
      <w:pPr>
        <w:spacing w:line="360" w:lineRule="auto"/>
        <w:jc w:val="left"/>
        <w:outlineLvl w:val="0"/>
        <w:rPr>
          <w:rFonts w:ascii="宋体" w:hAnsi="宋体" w:hint="eastAsia"/>
        </w:rPr>
      </w:pPr>
      <w:r>
        <w:rPr>
          <w:rFonts w:ascii="宋体" w:hAnsi="宋体" w:hint="eastAsia"/>
        </w:rPr>
        <w:t xml:space="preserve">    A．一周  B．一天  C．一个月</w:t>
      </w:r>
    </w:p>
    <w:p w:rsidR="0075168A" w:rsidRDefault="0075168A" w:rsidP="00A154F4">
      <w:pPr>
        <w:spacing w:line="360" w:lineRule="auto"/>
        <w:jc w:val="left"/>
        <w:rPr>
          <w:rFonts w:ascii="宋体" w:hAnsi="宋体" w:hint="eastAsia"/>
          <w:b/>
          <w:bCs/>
        </w:rPr>
      </w:pPr>
      <w:r>
        <w:rPr>
          <w:rFonts w:ascii="宋体" w:hAnsi="宋体" w:hint="eastAsia"/>
          <w:b/>
          <w:bCs/>
        </w:rPr>
        <w:t>答案：A</w:t>
      </w:r>
    </w:p>
    <w:p w:rsidR="0075168A" w:rsidRDefault="0075168A" w:rsidP="00A154F4">
      <w:pPr>
        <w:spacing w:line="360" w:lineRule="auto"/>
        <w:jc w:val="left"/>
        <w:rPr>
          <w:rFonts w:ascii="宋体" w:hAnsi="宋体" w:hint="eastAsia"/>
        </w:rPr>
      </w:pPr>
      <w:r>
        <w:rPr>
          <w:rFonts w:ascii="宋体" w:hAnsi="宋体" w:hint="eastAsia"/>
        </w:rPr>
        <w:t>9．氟离子选择电极法测定大气固定污染源中氟化物含量时，使用的总离子强度调节缓冲液配制时，应调节pH为</w:t>
      </w:r>
      <w:r>
        <w:rPr>
          <w:rFonts w:ascii="宋体" w:hAnsi="宋体" w:hint="eastAsia"/>
          <w:u w:val="single"/>
        </w:rPr>
        <w:t xml:space="preserve">       </w:t>
      </w:r>
      <w:r>
        <w:rPr>
          <w:rFonts w:ascii="宋体" w:hAnsi="宋体" w:hint="eastAsia"/>
        </w:rPr>
        <w:t>左右。(  )③</w:t>
      </w:r>
    </w:p>
    <w:p w:rsidR="0075168A" w:rsidRDefault="0075168A" w:rsidP="003C38C6">
      <w:pPr>
        <w:spacing w:line="360" w:lineRule="auto"/>
        <w:jc w:val="left"/>
        <w:outlineLvl w:val="0"/>
        <w:rPr>
          <w:rFonts w:ascii="宋体" w:hAnsi="宋体" w:hint="eastAsia"/>
        </w:rPr>
      </w:pPr>
      <w:r>
        <w:rPr>
          <w:rFonts w:ascii="宋体" w:hAnsi="宋体" w:hint="eastAsia"/>
        </w:rPr>
        <w:t xml:space="preserve">    A．5.2  B．5.5  C．5.8</w:t>
      </w:r>
    </w:p>
    <w:p w:rsidR="0075168A" w:rsidRDefault="0075168A" w:rsidP="00A154F4">
      <w:pPr>
        <w:spacing w:line="360" w:lineRule="auto"/>
        <w:jc w:val="left"/>
        <w:rPr>
          <w:rFonts w:ascii="宋体" w:hAnsi="宋体" w:hint="eastAsia"/>
          <w:b/>
          <w:bCs/>
        </w:rPr>
      </w:pPr>
      <w:r>
        <w:rPr>
          <w:rFonts w:ascii="宋体" w:hAnsi="宋体" w:hint="eastAsia"/>
          <w:b/>
          <w:bCs/>
        </w:rPr>
        <w:t>答案：B</w:t>
      </w:r>
    </w:p>
    <w:p w:rsidR="0075168A" w:rsidRDefault="0075168A" w:rsidP="00A154F4">
      <w:pPr>
        <w:spacing w:line="360" w:lineRule="auto"/>
        <w:jc w:val="left"/>
        <w:rPr>
          <w:rFonts w:ascii="宋体" w:hAnsi="宋体" w:hint="eastAsia"/>
        </w:rPr>
      </w:pPr>
      <w:r>
        <w:rPr>
          <w:rFonts w:ascii="宋体" w:hAnsi="宋体" w:hint="eastAsia"/>
        </w:rPr>
        <w:t>10．氟离子选择电极法测定大气固定污染源中氟化物含量时，测定样品与绘制标准曲线时的温度之差不应超过±</w:t>
      </w:r>
      <w:r w:rsidR="00A046AA">
        <w:rPr>
          <w:rFonts w:ascii="宋体" w:hAnsi="宋体" w:hint="eastAsia"/>
          <w:u w:val="single"/>
        </w:rPr>
        <w:t xml:space="preserve">       </w:t>
      </w:r>
      <w:r>
        <w:rPr>
          <w:rFonts w:ascii="宋体" w:hAnsi="宋体" w:hint="eastAsia"/>
        </w:rPr>
        <w:t>℃。(  )③</w:t>
      </w:r>
    </w:p>
    <w:p w:rsidR="0075168A" w:rsidRDefault="0075168A" w:rsidP="00A154F4">
      <w:pPr>
        <w:spacing w:line="360" w:lineRule="auto"/>
        <w:jc w:val="left"/>
        <w:rPr>
          <w:rFonts w:ascii="宋体" w:hAnsi="宋体" w:hint="eastAsia"/>
        </w:rPr>
      </w:pPr>
      <w:r>
        <w:rPr>
          <w:rFonts w:ascii="宋体" w:hAnsi="宋体" w:hint="eastAsia"/>
        </w:rPr>
        <w:t xml:space="preserve">    A．  2    B．  3    C．  4</w:t>
      </w:r>
    </w:p>
    <w:p w:rsidR="0075168A" w:rsidRDefault="0075168A" w:rsidP="00A154F4">
      <w:pPr>
        <w:spacing w:line="360" w:lineRule="auto"/>
        <w:jc w:val="left"/>
        <w:rPr>
          <w:rFonts w:ascii="宋体" w:hAnsi="宋体" w:hint="eastAsia"/>
          <w:b/>
          <w:bCs/>
        </w:rPr>
      </w:pPr>
      <w:r>
        <w:rPr>
          <w:rFonts w:ascii="宋体" w:hAnsi="宋体" w:hint="eastAsia"/>
          <w:b/>
          <w:bCs/>
        </w:rPr>
        <w:t>答案：A</w:t>
      </w:r>
    </w:p>
    <w:p w:rsidR="0075168A" w:rsidRDefault="0075168A" w:rsidP="00A154F4">
      <w:pPr>
        <w:spacing w:line="360" w:lineRule="auto"/>
        <w:jc w:val="left"/>
        <w:rPr>
          <w:rFonts w:ascii="宋体" w:hAnsi="宋体" w:hint="eastAsia"/>
        </w:rPr>
      </w:pPr>
      <w:r>
        <w:rPr>
          <w:rFonts w:ascii="宋体" w:hAnsi="宋体" w:hint="eastAsia"/>
        </w:rPr>
        <w:t>11．氟离子选择电极法测定大气固定污染源中的尘氟样品时，将已采样的超细玻璃纤维滤筒按要求处理后，加入50ml盐酸溶液，用超声波提取30min后应放置</w:t>
      </w:r>
      <w:r w:rsidR="00A046AA">
        <w:rPr>
          <w:rFonts w:ascii="宋体" w:hAnsi="宋体" w:hint="eastAsia"/>
          <w:u w:val="single"/>
        </w:rPr>
        <w:t xml:space="preserve">       </w:t>
      </w:r>
      <w:r>
        <w:rPr>
          <w:rFonts w:ascii="宋体" w:hAnsi="宋体" w:hint="eastAsia"/>
        </w:rPr>
        <w:t>后再按要求过滤、洗涤和转移。(  )③</w:t>
      </w:r>
    </w:p>
    <w:p w:rsidR="0075168A" w:rsidRDefault="0075168A" w:rsidP="003C38C6">
      <w:pPr>
        <w:spacing w:line="360" w:lineRule="auto"/>
        <w:jc w:val="left"/>
        <w:outlineLvl w:val="0"/>
        <w:rPr>
          <w:rFonts w:ascii="宋体" w:hAnsi="宋体" w:hint="eastAsia"/>
        </w:rPr>
      </w:pPr>
      <w:r>
        <w:rPr>
          <w:rFonts w:ascii="宋体" w:hAnsi="宋体" w:hint="eastAsia"/>
        </w:rPr>
        <w:t xml:space="preserve">    A．30min  B．3h  C．13min</w:t>
      </w:r>
    </w:p>
    <w:p w:rsidR="0075168A" w:rsidRDefault="0075168A" w:rsidP="00A154F4">
      <w:pPr>
        <w:spacing w:line="360" w:lineRule="auto"/>
        <w:jc w:val="left"/>
        <w:rPr>
          <w:rFonts w:ascii="宋体" w:hAnsi="宋体" w:hint="eastAsia"/>
          <w:b/>
          <w:bCs/>
        </w:rPr>
      </w:pPr>
      <w:r>
        <w:rPr>
          <w:rFonts w:ascii="宋体" w:hAnsi="宋体" w:hint="eastAsia"/>
          <w:b/>
          <w:bCs/>
        </w:rPr>
        <w:t>答案：B</w:t>
      </w:r>
    </w:p>
    <w:p w:rsidR="0075168A" w:rsidRDefault="0075168A" w:rsidP="00A154F4">
      <w:pPr>
        <w:spacing w:line="360" w:lineRule="auto"/>
        <w:jc w:val="left"/>
        <w:rPr>
          <w:rFonts w:ascii="宋体" w:hAnsi="宋体" w:hint="eastAsia"/>
        </w:rPr>
      </w:pPr>
      <w:r>
        <w:rPr>
          <w:rFonts w:ascii="宋体" w:hAnsi="宋体" w:hint="eastAsia"/>
        </w:rPr>
        <w:t>12．氟离子选择电极法测定大气固定污染源中氟化物含量时，采样结束后将吸收瓶中的样品</w:t>
      </w:r>
      <w:r>
        <w:rPr>
          <w:rFonts w:ascii="宋体" w:hAnsi="宋体" w:hint="eastAsia"/>
        </w:rPr>
        <w:lastRenderedPageBreak/>
        <w:t>全部转移到</w:t>
      </w:r>
      <w:r w:rsidR="00A046AA">
        <w:rPr>
          <w:rFonts w:ascii="宋体" w:hAnsi="宋体" w:hint="eastAsia"/>
          <w:u w:val="single"/>
        </w:rPr>
        <w:t xml:space="preserve">           </w:t>
      </w:r>
      <w:r>
        <w:rPr>
          <w:rFonts w:ascii="宋体" w:hAnsi="宋体" w:hint="eastAsia"/>
        </w:rPr>
        <w:t>，并按要求洗涤、编号和记录。(  )③</w:t>
      </w:r>
    </w:p>
    <w:p w:rsidR="0075168A" w:rsidRDefault="0075168A" w:rsidP="003C38C6">
      <w:pPr>
        <w:spacing w:line="360" w:lineRule="auto"/>
        <w:jc w:val="left"/>
        <w:outlineLvl w:val="0"/>
        <w:rPr>
          <w:rFonts w:ascii="宋体" w:hAnsi="宋体" w:hint="eastAsia"/>
        </w:rPr>
      </w:pPr>
      <w:r>
        <w:rPr>
          <w:rFonts w:ascii="宋体" w:hAnsi="宋体" w:hint="eastAsia"/>
        </w:rPr>
        <w:t xml:space="preserve">    A．棕色玻璃瓶  B．聚乙烯瓶  C．玻璃瓶</w:t>
      </w:r>
    </w:p>
    <w:p w:rsidR="0075168A" w:rsidRDefault="0075168A" w:rsidP="00A154F4">
      <w:pPr>
        <w:spacing w:line="360" w:lineRule="auto"/>
        <w:jc w:val="left"/>
        <w:rPr>
          <w:rFonts w:ascii="宋体" w:hAnsi="宋体" w:hint="eastAsia"/>
          <w:b/>
          <w:bCs/>
        </w:rPr>
      </w:pPr>
      <w:r>
        <w:rPr>
          <w:rFonts w:ascii="宋体" w:hAnsi="宋体" w:hint="eastAsia"/>
          <w:b/>
          <w:bCs/>
        </w:rPr>
        <w:t>答案：B</w:t>
      </w:r>
    </w:p>
    <w:p w:rsidR="0075168A" w:rsidRDefault="0075168A" w:rsidP="00A154F4">
      <w:pPr>
        <w:spacing w:line="360" w:lineRule="auto"/>
        <w:jc w:val="left"/>
        <w:rPr>
          <w:rFonts w:ascii="宋体" w:hAnsi="宋体" w:hint="eastAsia"/>
        </w:rPr>
      </w:pPr>
      <w:r>
        <w:rPr>
          <w:rFonts w:ascii="宋体" w:hAnsi="宋体" w:hint="eastAsia"/>
        </w:rPr>
        <w:t>13．石灰滤纸·氟离子选择电极法测定环境空气中氟化物含量时，当采样天数为一个月时，本方法的测定下限为</w:t>
      </w:r>
      <w:r>
        <w:rPr>
          <w:rFonts w:ascii="宋体" w:hAnsi="宋体" w:hint="eastAsia"/>
          <w:i/>
          <w:iCs/>
        </w:rPr>
        <w:t xml:space="preserve"> </w:t>
      </w:r>
      <w:r>
        <w:rPr>
          <w:rFonts w:ascii="宋体" w:hAnsi="宋体" w:hint="eastAsia"/>
          <w:u w:val="single"/>
        </w:rPr>
        <w:t xml:space="preserve">       </w:t>
      </w:r>
      <w:r>
        <w:rPr>
          <w:rFonts w:ascii="宋体" w:hAnsi="宋体" w:hint="eastAsia"/>
        </w:rPr>
        <w:t>μg／(dm</w:t>
      </w:r>
      <w:r w:rsidRPr="00A046AA">
        <w:rPr>
          <w:rFonts w:ascii="宋体" w:hAnsi="宋体" w:hint="eastAsia"/>
          <w:vertAlign w:val="superscript"/>
        </w:rPr>
        <w:t>2</w:t>
      </w:r>
      <w:r>
        <w:rPr>
          <w:rFonts w:ascii="宋体" w:hAnsi="宋体" w:hint="eastAsia"/>
        </w:rPr>
        <w:t>·d)。(    )①</w:t>
      </w:r>
    </w:p>
    <w:p w:rsidR="0075168A" w:rsidRDefault="0075168A" w:rsidP="00A154F4">
      <w:pPr>
        <w:spacing w:line="360" w:lineRule="auto"/>
        <w:jc w:val="left"/>
        <w:rPr>
          <w:rFonts w:ascii="宋体" w:hAnsi="宋体" w:hint="eastAsia"/>
        </w:rPr>
      </w:pPr>
      <w:r>
        <w:rPr>
          <w:rFonts w:ascii="宋体" w:hAnsi="宋体" w:hint="eastAsia"/>
        </w:rPr>
        <w:t xml:space="preserve">    A．0.18    B. 0.19    C．0.20    D．0.17</w:t>
      </w:r>
    </w:p>
    <w:p w:rsidR="0075168A" w:rsidRDefault="0075168A" w:rsidP="00A154F4">
      <w:pPr>
        <w:spacing w:line="360" w:lineRule="auto"/>
        <w:jc w:val="left"/>
        <w:rPr>
          <w:rFonts w:ascii="宋体" w:hAnsi="宋体" w:hint="eastAsia"/>
          <w:b/>
          <w:bCs/>
        </w:rPr>
      </w:pPr>
      <w:r>
        <w:rPr>
          <w:rFonts w:ascii="宋体" w:hAnsi="宋体" w:hint="eastAsia"/>
          <w:b/>
          <w:bCs/>
        </w:rPr>
        <w:t>答案：A</w:t>
      </w:r>
    </w:p>
    <w:p w:rsidR="0075168A" w:rsidRPr="0038467A" w:rsidRDefault="0075168A" w:rsidP="00A154F4">
      <w:pPr>
        <w:spacing w:line="360" w:lineRule="auto"/>
        <w:jc w:val="left"/>
        <w:rPr>
          <w:rFonts w:ascii="宋体" w:hAnsi="宋体" w:hint="eastAsia"/>
          <w:w w:val="105"/>
          <w:szCs w:val="21"/>
        </w:rPr>
      </w:pPr>
      <w:r>
        <w:rPr>
          <w:rFonts w:ascii="宋体" w:hAnsi="宋体" w:hint="eastAsia"/>
        </w:rPr>
        <w:t>14．</w:t>
      </w:r>
      <w:r w:rsidRPr="0038467A">
        <w:rPr>
          <w:rFonts w:ascii="宋体" w:hAnsi="宋体" w:hint="eastAsia"/>
          <w:w w:val="110"/>
          <w:szCs w:val="21"/>
        </w:rPr>
        <w:t>石灰滤纸·氟离子选择电极法测定环境空气中氟化物含量时，采样点的间距一般</w:t>
      </w:r>
      <w:r w:rsidRPr="00A046AA">
        <w:rPr>
          <w:rFonts w:ascii="宋体" w:hAnsi="宋体" w:hint="eastAsia"/>
          <w:w w:val="105"/>
          <w:szCs w:val="21"/>
        </w:rPr>
        <w:t>为</w:t>
      </w:r>
      <w:r>
        <w:rPr>
          <w:rFonts w:ascii="宋体" w:hAnsi="宋体" w:hint="eastAsia"/>
          <w:u w:val="single"/>
        </w:rPr>
        <w:t xml:space="preserve">       </w:t>
      </w:r>
      <w:r>
        <w:rPr>
          <w:rFonts w:ascii="宋体" w:hAnsi="宋体" w:hint="eastAsia"/>
        </w:rPr>
        <w:t>km左右。(  )①</w:t>
      </w:r>
    </w:p>
    <w:p w:rsidR="0075168A" w:rsidRDefault="0075168A" w:rsidP="00A154F4">
      <w:pPr>
        <w:spacing w:line="360" w:lineRule="auto"/>
        <w:jc w:val="left"/>
        <w:rPr>
          <w:rFonts w:ascii="宋体" w:hAnsi="宋体" w:hint="eastAsia"/>
        </w:rPr>
      </w:pPr>
      <w:r>
        <w:rPr>
          <w:rFonts w:ascii="宋体" w:hAnsi="宋体" w:hint="eastAsia"/>
        </w:rPr>
        <w:t xml:space="preserve">    A．2.0    B．  1.0    C．2.5    D．  1.5</w:t>
      </w:r>
    </w:p>
    <w:p w:rsidR="0075168A" w:rsidRDefault="0075168A" w:rsidP="00A154F4">
      <w:pPr>
        <w:spacing w:line="360" w:lineRule="auto"/>
        <w:jc w:val="left"/>
        <w:rPr>
          <w:rFonts w:ascii="宋体" w:hAnsi="宋体" w:hint="eastAsia"/>
          <w:b/>
          <w:bCs/>
        </w:rPr>
      </w:pPr>
      <w:r>
        <w:rPr>
          <w:rFonts w:ascii="宋体" w:hAnsi="宋体" w:hint="eastAsia"/>
          <w:b/>
          <w:bCs/>
        </w:rPr>
        <w:t>答案，B</w:t>
      </w:r>
    </w:p>
    <w:p w:rsidR="0075168A" w:rsidRDefault="0075168A" w:rsidP="00A154F4">
      <w:pPr>
        <w:spacing w:line="360" w:lineRule="auto"/>
        <w:jc w:val="left"/>
        <w:rPr>
          <w:rFonts w:ascii="宋体" w:hAnsi="宋体" w:hint="eastAsia"/>
        </w:rPr>
      </w:pPr>
      <w:r>
        <w:rPr>
          <w:rFonts w:ascii="宋体" w:hAnsi="宋体" w:hint="eastAsia"/>
        </w:rPr>
        <w:t>15．</w:t>
      </w:r>
      <w:r w:rsidRPr="0038467A">
        <w:rPr>
          <w:rFonts w:ascii="宋体" w:hAnsi="宋体" w:hint="eastAsia"/>
          <w:w w:val="105"/>
          <w:szCs w:val="21"/>
        </w:rPr>
        <w:t>石灰滤纸·氟离子选择电极法测定环境空气中氟化物含量时，采样装置可固定在离地</w:t>
      </w:r>
      <w:r>
        <w:rPr>
          <w:rFonts w:ascii="宋体" w:hAnsi="宋体" w:hint="eastAsia"/>
        </w:rPr>
        <w:t>面</w:t>
      </w:r>
      <w:r>
        <w:rPr>
          <w:rFonts w:ascii="宋体" w:hAnsi="宋体" w:hint="eastAsia"/>
          <w:u w:val="single"/>
        </w:rPr>
        <w:t xml:space="preserve">  </w:t>
      </w:r>
      <w:r w:rsidR="00A046AA">
        <w:rPr>
          <w:rFonts w:ascii="宋体" w:hAnsi="宋体" w:hint="eastAsia"/>
          <w:u w:val="single"/>
        </w:rPr>
        <w:t xml:space="preserve"> </w:t>
      </w:r>
      <w:r>
        <w:rPr>
          <w:rFonts w:ascii="宋体" w:hAnsi="宋体" w:hint="eastAsia"/>
          <w:u w:val="single"/>
        </w:rPr>
        <w:t xml:space="preserve">     </w:t>
      </w:r>
      <w:r>
        <w:rPr>
          <w:rFonts w:ascii="宋体" w:hAnsi="宋体" w:hint="eastAsia"/>
        </w:rPr>
        <w:t>m的电线杆或采样架上。(  )①</w:t>
      </w:r>
    </w:p>
    <w:p w:rsidR="0075168A" w:rsidRDefault="0075168A" w:rsidP="00A154F4">
      <w:pPr>
        <w:spacing w:line="360" w:lineRule="auto"/>
        <w:jc w:val="left"/>
        <w:rPr>
          <w:rFonts w:ascii="宋体" w:hAnsi="宋体" w:hint="eastAsia"/>
        </w:rPr>
      </w:pPr>
      <w:r>
        <w:rPr>
          <w:rFonts w:ascii="宋体" w:hAnsi="宋体" w:hint="eastAsia"/>
        </w:rPr>
        <w:t xml:space="preserve">    A．  1.5～2    B．2～3    C．3</w:t>
      </w:r>
      <w:r w:rsidR="00A046AA">
        <w:rPr>
          <w:rFonts w:ascii="宋体" w:hAnsi="宋体" w:hint="eastAsia"/>
        </w:rPr>
        <w:t>～</w:t>
      </w:r>
      <w:r>
        <w:rPr>
          <w:rFonts w:ascii="宋体" w:hAnsi="宋体" w:hint="eastAsia"/>
        </w:rPr>
        <w:t>3.5    D．3.5～4</w:t>
      </w:r>
    </w:p>
    <w:p w:rsidR="0075168A" w:rsidRDefault="0075168A" w:rsidP="00A154F4">
      <w:pPr>
        <w:spacing w:line="360" w:lineRule="auto"/>
        <w:jc w:val="left"/>
        <w:rPr>
          <w:rFonts w:ascii="宋体" w:hAnsi="宋体" w:hint="eastAsia"/>
          <w:b/>
          <w:bCs/>
        </w:rPr>
      </w:pPr>
      <w:r>
        <w:rPr>
          <w:rFonts w:ascii="宋体" w:hAnsi="宋体" w:hint="eastAsia"/>
        </w:rPr>
        <w:t xml:space="preserve"> </w:t>
      </w:r>
      <w:r>
        <w:rPr>
          <w:rFonts w:ascii="宋体" w:hAnsi="宋体" w:hint="eastAsia"/>
          <w:b/>
          <w:bCs/>
        </w:rPr>
        <w:t>答案：D</w:t>
      </w:r>
    </w:p>
    <w:p w:rsidR="0075168A" w:rsidRDefault="0075168A" w:rsidP="00A154F4">
      <w:pPr>
        <w:spacing w:line="360" w:lineRule="auto"/>
        <w:jc w:val="left"/>
        <w:rPr>
          <w:rFonts w:ascii="宋体" w:hAnsi="宋体" w:hint="eastAsia"/>
        </w:rPr>
      </w:pPr>
      <w:r>
        <w:rPr>
          <w:rFonts w:ascii="宋体" w:hAnsi="宋体" w:hint="eastAsia"/>
        </w:rPr>
        <w:t>16．石灰滤纸·氟离子选择电极法测定环境空气中氟化物含量时，样品测定时，将剪成小碎</w:t>
      </w:r>
      <w:r w:rsidRPr="0038467A">
        <w:rPr>
          <w:rFonts w:ascii="宋体" w:hAnsi="宋体" w:hint="eastAsia"/>
          <w:w w:val="105"/>
          <w:szCs w:val="21"/>
        </w:rPr>
        <w:t>块的样品放入100ml聚乙烯塑料杯中，加入TISAB缓冲液和水后，须在超声波清洗器中提</w:t>
      </w:r>
      <w:r>
        <w:rPr>
          <w:rFonts w:ascii="宋体" w:hAnsi="宋体" w:hint="eastAsia"/>
        </w:rPr>
        <w:t>取</w:t>
      </w:r>
      <w:r>
        <w:rPr>
          <w:rFonts w:ascii="宋体" w:hAnsi="宋体" w:hint="eastAsia"/>
          <w:u w:val="single"/>
        </w:rPr>
        <w:t xml:space="preserve">        </w:t>
      </w:r>
      <w:r>
        <w:rPr>
          <w:rFonts w:ascii="宋体" w:hAnsi="宋体" w:hint="eastAsia"/>
        </w:rPr>
        <w:t>min。(  )①</w:t>
      </w:r>
    </w:p>
    <w:p w:rsidR="0075168A" w:rsidRDefault="0075168A" w:rsidP="00A154F4">
      <w:pPr>
        <w:spacing w:line="360" w:lineRule="auto"/>
        <w:jc w:val="left"/>
        <w:rPr>
          <w:rFonts w:ascii="宋体" w:hAnsi="宋体" w:hint="eastAsia"/>
        </w:rPr>
      </w:pPr>
      <w:r>
        <w:rPr>
          <w:rFonts w:ascii="宋体" w:hAnsi="宋体" w:hint="eastAsia"/>
        </w:rPr>
        <w:t xml:space="preserve">    A．  15    B.  20    C．25    D．  30</w:t>
      </w:r>
    </w:p>
    <w:p w:rsidR="0075168A" w:rsidRDefault="0075168A" w:rsidP="00A154F4">
      <w:pPr>
        <w:spacing w:line="360" w:lineRule="auto"/>
        <w:jc w:val="left"/>
        <w:rPr>
          <w:rFonts w:ascii="宋体" w:hAnsi="宋体" w:hint="eastAsia"/>
          <w:b/>
          <w:bCs/>
        </w:rPr>
      </w:pPr>
      <w:r>
        <w:rPr>
          <w:rFonts w:ascii="宋体" w:hAnsi="宋体" w:hint="eastAsia"/>
          <w:b/>
          <w:bCs/>
        </w:rPr>
        <w:t>答案：D</w:t>
      </w:r>
    </w:p>
    <w:p w:rsidR="0075168A" w:rsidRDefault="0075168A" w:rsidP="00A154F4">
      <w:pPr>
        <w:spacing w:line="360" w:lineRule="auto"/>
        <w:jc w:val="left"/>
        <w:rPr>
          <w:rFonts w:ascii="宋体" w:hAnsi="宋体" w:hint="eastAsia"/>
        </w:rPr>
      </w:pPr>
      <w:r>
        <w:rPr>
          <w:rFonts w:ascii="宋体" w:hAnsi="宋体" w:hint="eastAsia"/>
        </w:rPr>
        <w:t>17．</w:t>
      </w:r>
      <w:r w:rsidRPr="00A046AA">
        <w:rPr>
          <w:rFonts w:ascii="宋体" w:hAnsi="宋体" w:hint="eastAsia"/>
          <w:w w:val="110"/>
          <w:szCs w:val="21"/>
        </w:rPr>
        <w:t>石灰滤纸·氟离子选择电极法测定环境空气中氟化物含量时，采样时</w:t>
      </w:r>
      <w:r>
        <w:rPr>
          <w:rFonts w:ascii="宋体" w:hAnsi="宋体" w:hint="eastAsia"/>
        </w:rPr>
        <w:t>为</w:t>
      </w:r>
      <w:r>
        <w:rPr>
          <w:rFonts w:ascii="宋体" w:hAnsi="宋体" w:hint="eastAsia"/>
          <w:u w:val="single"/>
        </w:rPr>
        <w:t xml:space="preserve">        </w:t>
      </w:r>
      <w:r>
        <w:rPr>
          <w:rFonts w:ascii="宋体" w:hAnsi="宋体" w:hint="eastAsia"/>
        </w:rPr>
        <w:t>。(  )①</w:t>
      </w:r>
    </w:p>
    <w:p w:rsidR="0075168A" w:rsidRDefault="0075168A" w:rsidP="00A154F4">
      <w:pPr>
        <w:spacing w:line="360" w:lineRule="auto"/>
        <w:jc w:val="left"/>
        <w:rPr>
          <w:rFonts w:ascii="宋体" w:hAnsi="宋体" w:hint="eastAsia"/>
        </w:rPr>
      </w:pPr>
      <w:r>
        <w:rPr>
          <w:rFonts w:ascii="宋体" w:hAnsi="宋体" w:hint="eastAsia"/>
        </w:rPr>
        <w:t xml:space="preserve">    A．3～7d  B．7d～1个月    C.  1</w:t>
      </w:r>
      <w:r w:rsidR="00A046AA">
        <w:rPr>
          <w:rFonts w:ascii="宋体" w:hAnsi="宋体" w:hint="eastAsia"/>
        </w:rPr>
        <w:t>～</w:t>
      </w:r>
      <w:r>
        <w:rPr>
          <w:rFonts w:ascii="宋体" w:hAnsi="宋体" w:hint="eastAsia"/>
        </w:rPr>
        <w:t>3个月</w:t>
      </w:r>
    </w:p>
    <w:p w:rsidR="0075168A" w:rsidRDefault="0075168A" w:rsidP="00A154F4">
      <w:pPr>
        <w:spacing w:line="360" w:lineRule="auto"/>
        <w:jc w:val="left"/>
        <w:rPr>
          <w:rFonts w:ascii="宋体" w:hAnsi="宋体" w:hint="eastAsia"/>
          <w:b/>
          <w:bCs/>
        </w:rPr>
      </w:pPr>
      <w:r>
        <w:rPr>
          <w:rFonts w:ascii="宋体" w:hAnsi="宋体" w:hint="eastAsia"/>
          <w:b/>
          <w:bCs/>
        </w:rPr>
        <w:t>答案：B</w:t>
      </w:r>
    </w:p>
    <w:p w:rsidR="0075168A" w:rsidRDefault="0075168A" w:rsidP="00A154F4">
      <w:pPr>
        <w:spacing w:line="360" w:lineRule="auto"/>
        <w:jc w:val="left"/>
        <w:rPr>
          <w:rFonts w:ascii="宋体" w:hAnsi="宋体" w:hint="eastAsia"/>
        </w:rPr>
      </w:pPr>
      <w:r>
        <w:rPr>
          <w:rFonts w:ascii="宋体" w:hAnsi="宋体" w:hint="eastAsia"/>
        </w:rPr>
        <w:t>18．石灰滤纸·氟离子选择电极法或滤膜·氟离子选择电极法测定环境空气中氟化物含量时，所采集的膜样品带回实验室，应存放在</w:t>
      </w:r>
      <w:r>
        <w:rPr>
          <w:rFonts w:ascii="宋体" w:hAnsi="宋体" w:hint="eastAsia"/>
          <w:u w:val="single"/>
        </w:rPr>
        <w:t xml:space="preserve">    </w:t>
      </w:r>
      <w:r w:rsidR="00A046AA">
        <w:rPr>
          <w:rFonts w:ascii="宋体" w:hAnsi="宋体" w:hint="eastAsia"/>
          <w:u w:val="single"/>
        </w:rPr>
        <w:t xml:space="preserve">    </w:t>
      </w:r>
      <w:r>
        <w:rPr>
          <w:rFonts w:ascii="宋体" w:hAnsi="宋体" w:hint="eastAsia"/>
          <w:u w:val="single"/>
        </w:rPr>
        <w:t xml:space="preserve">   </w:t>
      </w:r>
      <w:r>
        <w:rPr>
          <w:rFonts w:ascii="宋体" w:hAnsi="宋体" w:hint="eastAsia"/>
        </w:rPr>
        <w:t>。(  )①②</w:t>
      </w:r>
    </w:p>
    <w:p w:rsidR="0075168A" w:rsidRDefault="0075168A" w:rsidP="003C38C6">
      <w:pPr>
        <w:spacing w:line="360" w:lineRule="auto"/>
        <w:jc w:val="left"/>
        <w:outlineLvl w:val="0"/>
        <w:rPr>
          <w:rFonts w:ascii="宋体" w:hAnsi="宋体" w:hint="eastAsia"/>
        </w:rPr>
      </w:pPr>
      <w:r>
        <w:rPr>
          <w:rFonts w:ascii="宋体" w:hAnsi="宋体" w:hint="eastAsia"/>
        </w:rPr>
        <w:t xml:space="preserve">    A．冰箱内  B．空干燥器内  C．天平室内</w:t>
      </w:r>
    </w:p>
    <w:p w:rsidR="0075168A" w:rsidRDefault="0075168A" w:rsidP="00A154F4">
      <w:pPr>
        <w:spacing w:line="360" w:lineRule="auto"/>
        <w:jc w:val="left"/>
        <w:rPr>
          <w:rFonts w:ascii="宋体" w:hAnsi="宋体" w:hint="eastAsia"/>
          <w:b/>
          <w:bCs/>
        </w:rPr>
      </w:pPr>
      <w:r>
        <w:rPr>
          <w:rFonts w:ascii="宋体" w:hAnsi="宋体" w:hint="eastAsia"/>
          <w:b/>
          <w:bCs/>
        </w:rPr>
        <w:t>答案：B</w:t>
      </w:r>
    </w:p>
    <w:p w:rsidR="0075168A" w:rsidRDefault="0075168A" w:rsidP="00A154F4">
      <w:pPr>
        <w:spacing w:line="360" w:lineRule="auto"/>
        <w:jc w:val="left"/>
        <w:rPr>
          <w:rFonts w:ascii="宋体" w:hAnsi="宋体" w:hint="eastAsia"/>
        </w:rPr>
      </w:pPr>
      <w:r>
        <w:rPr>
          <w:rFonts w:ascii="宋体" w:hAnsi="宋体" w:hint="eastAsia"/>
        </w:rPr>
        <w:t>19．滤膜·氟离子选择电极法测定环境空气中氟化物含量时，要求样品采气量为</w:t>
      </w:r>
      <w:r>
        <w:rPr>
          <w:rFonts w:ascii="宋体" w:hAnsi="宋体" w:hint="eastAsia"/>
          <w:u w:val="single"/>
        </w:rPr>
        <w:t xml:space="preserve">         </w:t>
      </w:r>
      <w:r>
        <w:rPr>
          <w:rFonts w:ascii="宋体" w:hAnsi="宋体" w:hint="eastAsia"/>
        </w:rPr>
        <w:t>m</w:t>
      </w:r>
      <w:r w:rsidRPr="0038467A">
        <w:rPr>
          <w:rFonts w:ascii="宋体" w:hAnsi="宋体" w:hint="eastAsia"/>
          <w:vertAlign w:val="superscript"/>
        </w:rPr>
        <w:t>3</w:t>
      </w:r>
      <w:r>
        <w:rPr>
          <w:rFonts w:ascii="宋体" w:hAnsi="宋体" w:hint="eastAsia"/>
        </w:rPr>
        <w:t>以上。(    )②</w:t>
      </w:r>
    </w:p>
    <w:p w:rsidR="0075168A" w:rsidRDefault="0075168A" w:rsidP="00A154F4">
      <w:pPr>
        <w:spacing w:line="360" w:lineRule="auto"/>
        <w:jc w:val="left"/>
        <w:rPr>
          <w:rFonts w:ascii="宋体" w:hAnsi="宋体" w:hint="eastAsia"/>
        </w:rPr>
      </w:pPr>
      <w:r>
        <w:rPr>
          <w:rFonts w:ascii="宋体" w:hAnsi="宋体" w:hint="eastAsia"/>
        </w:rPr>
        <w:lastRenderedPageBreak/>
        <w:t xml:space="preserve">    A．  10  B．1    C．100</w:t>
      </w:r>
    </w:p>
    <w:p w:rsidR="0075168A" w:rsidRDefault="0075168A" w:rsidP="00A154F4">
      <w:pPr>
        <w:spacing w:line="360" w:lineRule="auto"/>
        <w:jc w:val="left"/>
        <w:rPr>
          <w:rFonts w:ascii="宋体" w:hAnsi="宋体" w:hint="eastAsia"/>
          <w:b/>
          <w:bCs/>
        </w:rPr>
      </w:pPr>
      <w:r>
        <w:rPr>
          <w:rFonts w:ascii="宋体" w:hAnsi="宋体" w:hint="eastAsia"/>
          <w:b/>
          <w:bCs/>
        </w:rPr>
        <w:t>答案：A</w:t>
      </w:r>
    </w:p>
    <w:p w:rsidR="0075168A" w:rsidRDefault="0075168A" w:rsidP="00A154F4">
      <w:pPr>
        <w:spacing w:line="360" w:lineRule="auto"/>
        <w:jc w:val="left"/>
        <w:rPr>
          <w:rFonts w:ascii="宋体" w:hAnsi="宋体" w:hint="eastAsia"/>
        </w:rPr>
      </w:pPr>
      <w:r>
        <w:rPr>
          <w:rFonts w:ascii="宋体" w:hAnsi="宋体" w:hint="eastAsia"/>
        </w:rPr>
        <w:t>20．氟离子选择电极法测定环境空气和废气中氟化物含量时，在样品测定中，搅拌所用的搅拌子为</w:t>
      </w:r>
      <w:r>
        <w:rPr>
          <w:rFonts w:ascii="宋体" w:hAnsi="宋体" w:hint="eastAsia"/>
          <w:u w:val="single"/>
        </w:rPr>
        <w:t xml:space="preserve">    </w:t>
      </w:r>
      <w:r w:rsidR="00A046AA">
        <w:rPr>
          <w:rFonts w:ascii="宋体" w:hAnsi="宋体" w:hint="eastAsia"/>
          <w:u w:val="single"/>
        </w:rPr>
        <w:t xml:space="preserve">       </w:t>
      </w:r>
      <w:r>
        <w:rPr>
          <w:rFonts w:ascii="宋体" w:hAnsi="宋体" w:hint="eastAsia"/>
          <w:u w:val="single"/>
        </w:rPr>
        <w:t xml:space="preserve">   </w:t>
      </w:r>
      <w:r>
        <w:rPr>
          <w:rFonts w:ascii="宋体" w:hAnsi="宋体" w:hint="eastAsia"/>
        </w:rPr>
        <w:t>搅拌子。(  )①②③</w:t>
      </w:r>
    </w:p>
    <w:p w:rsidR="0075168A" w:rsidRDefault="0075168A" w:rsidP="003C38C6">
      <w:pPr>
        <w:spacing w:line="360" w:lineRule="auto"/>
        <w:ind w:firstLineChars="200" w:firstLine="420"/>
        <w:jc w:val="left"/>
        <w:outlineLvl w:val="0"/>
        <w:rPr>
          <w:rFonts w:ascii="宋体" w:hAnsi="宋体" w:hint="eastAsia"/>
        </w:rPr>
      </w:pPr>
      <w:r>
        <w:rPr>
          <w:rFonts w:ascii="宋体" w:hAnsi="宋体" w:hint="eastAsia"/>
        </w:rPr>
        <w:t>A．聚四氟乙烯包裹的  B．不包裹的铁的  C．不包裹的不锈钢的</w:t>
      </w:r>
    </w:p>
    <w:p w:rsidR="0075168A" w:rsidRDefault="0075168A" w:rsidP="00A154F4">
      <w:pPr>
        <w:spacing w:line="360" w:lineRule="auto"/>
        <w:jc w:val="left"/>
        <w:rPr>
          <w:rFonts w:ascii="宋体" w:hAnsi="宋体" w:hint="eastAsia"/>
          <w:b/>
          <w:bCs/>
        </w:rPr>
      </w:pPr>
      <w:r>
        <w:rPr>
          <w:rFonts w:ascii="宋体" w:hAnsi="宋体" w:hint="eastAsia"/>
          <w:b/>
          <w:bCs/>
        </w:rPr>
        <w:t>答案：A</w:t>
      </w:r>
    </w:p>
    <w:p w:rsidR="0075168A" w:rsidRDefault="0075168A" w:rsidP="00A154F4">
      <w:pPr>
        <w:spacing w:line="360" w:lineRule="auto"/>
        <w:jc w:val="left"/>
        <w:rPr>
          <w:rFonts w:ascii="宋体" w:hAnsi="宋体" w:hint="eastAsia"/>
          <w:b/>
          <w:bCs/>
        </w:rPr>
      </w:pPr>
      <w:r>
        <w:rPr>
          <w:rFonts w:ascii="宋体" w:hAnsi="宋体" w:hint="eastAsia"/>
          <w:b/>
          <w:bCs/>
        </w:rPr>
        <w:t>四、问答题</w:t>
      </w:r>
    </w:p>
    <w:p w:rsidR="0075168A" w:rsidRDefault="0075168A" w:rsidP="00A154F4">
      <w:pPr>
        <w:spacing w:line="360" w:lineRule="auto"/>
        <w:jc w:val="left"/>
        <w:rPr>
          <w:rFonts w:ascii="宋体" w:hAnsi="宋体" w:hint="eastAsia"/>
        </w:rPr>
      </w:pPr>
      <w:r>
        <w:rPr>
          <w:rFonts w:ascii="宋体" w:hAnsi="宋体" w:hint="eastAsia"/>
        </w:rPr>
        <w:t>1．氟离子选择电极法测定环境空气和废气中的氟化物，样品溶液中加入总离子强度调节缓冲液作用是什么?①②③</w:t>
      </w:r>
    </w:p>
    <w:p w:rsidR="0075168A" w:rsidRDefault="0075168A" w:rsidP="00A154F4">
      <w:pPr>
        <w:spacing w:line="360" w:lineRule="auto"/>
        <w:jc w:val="left"/>
        <w:rPr>
          <w:rFonts w:ascii="宋体" w:hAnsi="宋体" w:hint="eastAsia"/>
        </w:rPr>
      </w:pPr>
      <w:r>
        <w:rPr>
          <w:rFonts w:ascii="宋体" w:hAnsi="宋体" w:hint="eastAsia"/>
          <w:b/>
          <w:bCs/>
        </w:rPr>
        <w:t>答案，</w:t>
      </w:r>
      <w:r>
        <w:rPr>
          <w:rFonts w:ascii="宋体" w:hAnsi="宋体" w:hint="eastAsia"/>
        </w:rPr>
        <w:t>保持总离子强度，消除干扰离子的影响。</w:t>
      </w:r>
    </w:p>
    <w:p w:rsidR="0075168A" w:rsidRDefault="0075168A" w:rsidP="00A154F4">
      <w:pPr>
        <w:spacing w:line="360" w:lineRule="auto"/>
        <w:jc w:val="left"/>
        <w:rPr>
          <w:rFonts w:ascii="宋体" w:hAnsi="宋体" w:hint="eastAsia"/>
        </w:rPr>
      </w:pPr>
      <w:r>
        <w:rPr>
          <w:rFonts w:ascii="宋体" w:hAnsi="宋体" w:hint="eastAsia"/>
        </w:rPr>
        <w:t>2</w:t>
      </w:r>
      <w:r w:rsidR="00A046AA">
        <w:rPr>
          <w:rFonts w:ascii="宋体" w:hAnsi="宋体" w:hint="eastAsia"/>
        </w:rPr>
        <w:t>．简述用石灰滤纸·</w:t>
      </w:r>
      <w:r>
        <w:rPr>
          <w:rFonts w:ascii="宋体" w:hAnsi="宋体" w:hint="eastAsia"/>
        </w:rPr>
        <w:t>氟离子选择电极(LTP)法测定环境空气中氟化物的采样点布设原则。①</w:t>
      </w:r>
    </w:p>
    <w:p w:rsidR="0075168A" w:rsidRDefault="0075168A" w:rsidP="00A154F4">
      <w:pPr>
        <w:spacing w:line="360" w:lineRule="auto"/>
        <w:jc w:val="left"/>
        <w:rPr>
          <w:rFonts w:ascii="宋体" w:hAnsi="宋体" w:hint="eastAsia"/>
        </w:rPr>
      </w:pPr>
      <w:r>
        <w:rPr>
          <w:rFonts w:ascii="宋体" w:hAnsi="宋体" w:hint="eastAsia"/>
          <w:b/>
          <w:bCs/>
        </w:rPr>
        <w:t>答案：</w:t>
      </w:r>
      <w:r>
        <w:rPr>
          <w:rFonts w:ascii="宋体" w:hAnsi="宋体" w:hint="eastAsia"/>
        </w:rPr>
        <w:t>采样点间距离为1km左右，距污染源近时，采样点间距离可缩小，远离污染源的采样点间距可加大，采样点设在空旷、避开局部小污染源的地方，采样装置可固定在离地面3.4～4m的电线杆或采样架上，在建筑物密集的地方，可安装在楼顶，与基础面相对高度应大于1.5m。</w:t>
      </w:r>
    </w:p>
    <w:p w:rsidR="0075168A" w:rsidRDefault="0075168A" w:rsidP="00A154F4">
      <w:pPr>
        <w:spacing w:line="360" w:lineRule="auto"/>
        <w:jc w:val="left"/>
        <w:rPr>
          <w:rFonts w:ascii="宋体" w:hAnsi="宋体" w:hint="eastAsia"/>
        </w:rPr>
      </w:pPr>
      <w:r>
        <w:rPr>
          <w:rFonts w:ascii="宋体" w:hAnsi="宋体" w:hint="eastAsia"/>
        </w:rPr>
        <w:t>3．石灰滤纸·氟离子选择电极法测定空气中氟化物时，为何要将样品在超声波清洗器中提取30min?①</w:t>
      </w:r>
    </w:p>
    <w:p w:rsidR="0075168A" w:rsidRDefault="0075168A" w:rsidP="00A154F4">
      <w:pPr>
        <w:spacing w:line="360" w:lineRule="auto"/>
        <w:jc w:val="left"/>
        <w:rPr>
          <w:rFonts w:ascii="宋体" w:hAnsi="宋体" w:hint="eastAsia"/>
        </w:rPr>
      </w:pPr>
      <w:r>
        <w:rPr>
          <w:rFonts w:ascii="宋体" w:hAnsi="宋体" w:hint="eastAsia"/>
          <w:b/>
          <w:bCs/>
        </w:rPr>
        <w:t>答案：</w:t>
      </w:r>
      <w:r>
        <w:rPr>
          <w:rFonts w:ascii="宋体" w:hAnsi="宋体" w:hint="eastAsia"/>
        </w:rPr>
        <w:t>为确保吸附在石灰滤纸上的氟化物全部浸出，提取时间不够容易造成高浓度的氟化物不能完全浸出，影响测定结果。</w:t>
      </w:r>
    </w:p>
    <w:p w:rsidR="0075168A" w:rsidRDefault="0075168A" w:rsidP="00A154F4">
      <w:pPr>
        <w:spacing w:line="360" w:lineRule="auto"/>
        <w:jc w:val="left"/>
        <w:rPr>
          <w:rFonts w:ascii="宋体" w:hAnsi="宋体" w:hint="eastAsia"/>
        </w:rPr>
      </w:pPr>
      <w:r>
        <w:rPr>
          <w:rFonts w:ascii="宋体" w:hAnsi="宋体" w:hint="eastAsia"/>
        </w:rPr>
        <w:t>4．石灰滤纸·氟离子选择电极法测定环境空气中氟化物，为什么尽可能采用空白值含氟量低的石灰滤纸进行监测?①</w:t>
      </w:r>
    </w:p>
    <w:p w:rsidR="0075168A" w:rsidRDefault="0075168A" w:rsidP="00A154F4">
      <w:pPr>
        <w:spacing w:line="360" w:lineRule="auto"/>
        <w:jc w:val="left"/>
        <w:rPr>
          <w:rFonts w:ascii="宋体" w:hAnsi="宋体" w:hint="eastAsia"/>
        </w:rPr>
      </w:pPr>
      <w:r>
        <w:rPr>
          <w:rFonts w:ascii="宋体" w:hAnsi="宋体" w:hint="eastAsia"/>
          <w:b/>
          <w:bCs/>
        </w:rPr>
        <w:t>答案：</w:t>
      </w:r>
      <w:r>
        <w:rPr>
          <w:rFonts w:ascii="宋体" w:hAnsi="宋体" w:hint="eastAsia"/>
        </w:rPr>
        <w:t>如果石灰滤纸的空白含氟量过高，对环境中微量氟化物的测定容易造成较大误差。</w:t>
      </w:r>
    </w:p>
    <w:p w:rsidR="0075168A" w:rsidRDefault="0075168A" w:rsidP="00A154F4">
      <w:pPr>
        <w:spacing w:line="360" w:lineRule="auto"/>
        <w:jc w:val="left"/>
        <w:rPr>
          <w:rFonts w:ascii="宋体" w:hAnsi="宋体" w:hint="eastAsia"/>
        </w:rPr>
      </w:pPr>
      <w:r>
        <w:rPr>
          <w:rFonts w:ascii="宋体" w:hAnsi="宋体" w:hint="eastAsia"/>
        </w:rPr>
        <w:t>5．石灰滤纸·氟离子选择电极法测定环境空气中氟化物的采样方法，属于动力采样法和无动力采样法的哪一类?有何优点?①</w:t>
      </w:r>
    </w:p>
    <w:p w:rsidR="0075168A" w:rsidRDefault="0075168A" w:rsidP="00A154F4">
      <w:pPr>
        <w:spacing w:line="360" w:lineRule="auto"/>
        <w:jc w:val="left"/>
        <w:rPr>
          <w:rFonts w:ascii="宋体" w:hAnsi="宋体" w:hint="eastAsia"/>
        </w:rPr>
      </w:pPr>
      <w:r>
        <w:rPr>
          <w:rFonts w:ascii="宋体" w:hAnsi="宋体" w:hint="eastAsia"/>
          <w:b/>
          <w:bCs/>
        </w:rPr>
        <w:t>答案：</w:t>
      </w:r>
      <w:r>
        <w:rPr>
          <w:rFonts w:ascii="宋体" w:hAnsi="宋体" w:hint="eastAsia"/>
        </w:rPr>
        <w:t>石灰滤纸·氟离子选择电极法属于无动力采样法。无动力采样法和动力采样法相比具有：可以节省大量人力、物力，简便易行，操作简单，可以大面积布设监测点，长时间监测等优点。</w:t>
      </w:r>
    </w:p>
    <w:p w:rsidR="0075168A" w:rsidRDefault="0075168A" w:rsidP="00A154F4">
      <w:pPr>
        <w:spacing w:line="360" w:lineRule="auto"/>
        <w:jc w:val="left"/>
        <w:rPr>
          <w:rFonts w:ascii="宋体" w:hAnsi="宋体" w:hint="eastAsia"/>
          <w:b/>
          <w:bCs/>
        </w:rPr>
      </w:pPr>
      <w:r>
        <w:rPr>
          <w:rFonts w:ascii="宋体" w:hAnsi="宋体" w:hint="eastAsia"/>
          <w:b/>
          <w:bCs/>
        </w:rPr>
        <w:t>五、计算题</w:t>
      </w:r>
    </w:p>
    <w:p w:rsidR="0075168A" w:rsidRDefault="0075168A" w:rsidP="00A154F4">
      <w:pPr>
        <w:spacing w:line="360" w:lineRule="auto"/>
        <w:jc w:val="left"/>
        <w:rPr>
          <w:rFonts w:ascii="宋体" w:hAnsi="宋体" w:hint="eastAsia"/>
        </w:rPr>
      </w:pPr>
      <w:r>
        <w:rPr>
          <w:rFonts w:ascii="宋体" w:hAnsi="宋体" w:hint="eastAsia"/>
        </w:rPr>
        <w:t>1．</w:t>
      </w:r>
      <w:r w:rsidRPr="005C70E6">
        <w:rPr>
          <w:rFonts w:ascii="宋体" w:hAnsi="宋体" w:hint="eastAsia"/>
          <w:w w:val="115"/>
          <w:szCs w:val="21"/>
        </w:rPr>
        <w:t>氟离子选择电极法测定环境空气中氟化物时，已知测定的标准曲线方程为</w:t>
      </w:r>
      <w:r>
        <w:rPr>
          <w:rFonts w:ascii="宋体" w:hAnsi="宋体" w:hint="eastAsia"/>
        </w:rPr>
        <w:t>Y=59.8logC(F-)－246.5，测得已处理的40.0m1样品溶液的电极电位值为－280.0mV，全程</w:t>
      </w:r>
      <w:r>
        <w:rPr>
          <w:rFonts w:ascii="宋体" w:hAnsi="宋体" w:hint="eastAsia"/>
        </w:rPr>
        <w:lastRenderedPageBreak/>
        <w:t>序空白值为0.0126μg／ml，求样品溶液中的氟浓度?若采气量10.0m</w:t>
      </w:r>
      <w:r w:rsidRPr="005C70E6">
        <w:rPr>
          <w:rFonts w:ascii="宋体" w:hAnsi="宋体" w:hint="eastAsia"/>
          <w:vertAlign w:val="superscript"/>
        </w:rPr>
        <w:t>3</w:t>
      </w:r>
      <w:r>
        <w:rPr>
          <w:rFonts w:ascii="宋体" w:hAnsi="宋体" w:hint="eastAsia"/>
        </w:rPr>
        <w:t>(标准状况下)，试求环境空气中的氟浓度。①②</w:t>
      </w:r>
    </w:p>
    <w:p w:rsidR="0075168A" w:rsidRPr="00220B57" w:rsidRDefault="0075168A" w:rsidP="00A154F4">
      <w:pPr>
        <w:spacing w:line="360" w:lineRule="auto"/>
        <w:jc w:val="left"/>
        <w:rPr>
          <w:rFonts w:ascii="宋体" w:hAnsi="宋体" w:hint="eastAsia"/>
        </w:rPr>
      </w:pPr>
      <w:r>
        <w:rPr>
          <w:rFonts w:ascii="宋体" w:hAnsi="宋体" w:hint="eastAsia"/>
        </w:rPr>
        <w:t xml:space="preserve">  </w:t>
      </w:r>
      <w:r w:rsidRPr="00220B57">
        <w:rPr>
          <w:rFonts w:ascii="宋体" w:hAnsi="宋体" w:hint="eastAsia"/>
          <w:b/>
          <w:bCs/>
        </w:rPr>
        <w:t>答案：</w:t>
      </w:r>
      <w:r w:rsidRPr="00220B57">
        <w:rPr>
          <w:rFonts w:ascii="宋体" w:hAnsi="宋体" w:hint="eastAsia"/>
        </w:rPr>
        <w:t>(1)40m1样品溶液的氟浓度：</w:t>
      </w:r>
    </w:p>
    <w:p w:rsidR="0075168A" w:rsidRDefault="0075168A" w:rsidP="00A154F4">
      <w:pPr>
        <w:spacing w:line="360" w:lineRule="auto"/>
        <w:jc w:val="left"/>
        <w:rPr>
          <w:rFonts w:ascii="宋体" w:hAnsi="宋体" w:hint="eastAsia"/>
        </w:rPr>
      </w:pPr>
      <w:r>
        <w:rPr>
          <w:rFonts w:ascii="宋体" w:hAnsi="宋体" w:hint="eastAsia"/>
        </w:rPr>
        <w:t xml:space="preserve">    </w:t>
      </w:r>
      <w:r w:rsidR="00A154F4">
        <w:rPr>
          <w:rFonts w:ascii="宋体" w:hAnsi="宋体" w:hint="eastAsia"/>
        </w:rPr>
        <w:t xml:space="preserve">     </w:t>
      </w:r>
      <w:r>
        <w:rPr>
          <w:rFonts w:ascii="宋体" w:hAnsi="宋体" w:hint="eastAsia"/>
        </w:rPr>
        <w:t>logC(F</w:t>
      </w:r>
      <w:r w:rsidRPr="00A154F4">
        <w:rPr>
          <w:rFonts w:ascii="宋体" w:hAnsi="宋体" w:hint="eastAsia"/>
          <w:vertAlign w:val="superscript"/>
        </w:rPr>
        <w:t>-</w:t>
      </w:r>
      <w:r>
        <w:rPr>
          <w:rFonts w:ascii="宋体" w:hAnsi="宋体" w:hint="eastAsia"/>
        </w:rPr>
        <w:t>)=(y－a)/b=[(－280.0)－(－246.5)]／59.8=－0.560</w:t>
      </w:r>
    </w:p>
    <w:p w:rsidR="0075168A" w:rsidRDefault="0075168A" w:rsidP="00A154F4">
      <w:pPr>
        <w:spacing w:line="360" w:lineRule="auto"/>
        <w:jc w:val="left"/>
        <w:rPr>
          <w:rFonts w:ascii="宋体" w:hAnsi="宋体" w:hint="eastAsia"/>
        </w:rPr>
      </w:pPr>
      <w:r>
        <w:rPr>
          <w:rFonts w:ascii="宋体" w:hAnsi="宋体" w:hint="eastAsia"/>
        </w:rPr>
        <w:t xml:space="preserve">    </w:t>
      </w:r>
      <w:r w:rsidR="00A154F4">
        <w:rPr>
          <w:rFonts w:ascii="宋体" w:hAnsi="宋体" w:hint="eastAsia"/>
        </w:rPr>
        <w:t xml:space="preserve">     </w:t>
      </w:r>
      <w:r>
        <w:rPr>
          <w:rFonts w:ascii="宋体" w:hAnsi="宋体" w:hint="eastAsia"/>
        </w:rPr>
        <w:t>logC(F</w:t>
      </w:r>
      <w:r w:rsidRPr="00A154F4">
        <w:rPr>
          <w:rFonts w:ascii="宋体" w:hAnsi="宋体" w:hint="eastAsia"/>
          <w:vertAlign w:val="superscript"/>
        </w:rPr>
        <w:t>-</w:t>
      </w:r>
      <w:r>
        <w:rPr>
          <w:rFonts w:ascii="宋体" w:hAnsi="宋体" w:hint="eastAsia"/>
        </w:rPr>
        <w:t>)的反对数为0.2753，C(F</w:t>
      </w:r>
      <w:r w:rsidRPr="00A154F4">
        <w:rPr>
          <w:rFonts w:ascii="宋体" w:hAnsi="宋体" w:hint="eastAsia"/>
          <w:vertAlign w:val="superscript"/>
        </w:rPr>
        <w:t>-</w:t>
      </w:r>
      <w:r>
        <w:rPr>
          <w:rFonts w:ascii="宋体" w:hAnsi="宋体" w:hint="eastAsia"/>
        </w:rPr>
        <w:t>)=0.2753－0.0126=0.263(μg／m1)</w:t>
      </w:r>
    </w:p>
    <w:p w:rsidR="00A154F4" w:rsidRDefault="0075168A" w:rsidP="00A154F4">
      <w:pPr>
        <w:spacing w:line="360" w:lineRule="auto"/>
        <w:jc w:val="left"/>
        <w:rPr>
          <w:rFonts w:ascii="宋体" w:hAnsi="宋体" w:hint="eastAsia"/>
        </w:rPr>
      </w:pPr>
      <w:r>
        <w:rPr>
          <w:rFonts w:ascii="宋体" w:hAnsi="宋体" w:hint="eastAsia"/>
        </w:rPr>
        <w:t xml:space="preserve">    </w:t>
      </w:r>
      <w:r w:rsidR="00A154F4">
        <w:rPr>
          <w:rFonts w:ascii="宋体" w:hAnsi="宋体" w:hint="eastAsia"/>
        </w:rPr>
        <w:t xml:space="preserve">     </w:t>
      </w:r>
      <w:r>
        <w:rPr>
          <w:rFonts w:ascii="宋体" w:hAnsi="宋体" w:hint="eastAsia"/>
        </w:rPr>
        <w:t>(2)环境空气中氟浓度：0.263×40.0／10.0=1.05(μg／m</w:t>
      </w:r>
      <w:r w:rsidRPr="005C70E6">
        <w:rPr>
          <w:rFonts w:ascii="宋体" w:hAnsi="宋体" w:hint="eastAsia"/>
          <w:vertAlign w:val="superscript"/>
        </w:rPr>
        <w:t>3</w:t>
      </w:r>
      <w:r>
        <w:rPr>
          <w:rFonts w:ascii="宋体" w:hAnsi="宋体" w:hint="eastAsia"/>
        </w:rPr>
        <w:t>)</w:t>
      </w:r>
    </w:p>
    <w:p w:rsidR="0075168A" w:rsidRDefault="0075168A" w:rsidP="00A154F4">
      <w:pPr>
        <w:spacing w:line="360" w:lineRule="auto"/>
        <w:jc w:val="left"/>
        <w:rPr>
          <w:rFonts w:ascii="宋体" w:hAnsi="宋体" w:hint="eastAsia"/>
        </w:rPr>
      </w:pPr>
      <w:r>
        <w:rPr>
          <w:rFonts w:ascii="宋体" w:hAnsi="宋体" w:hint="eastAsia"/>
        </w:rPr>
        <w:t>2．氟离子选择电极法测定环境空气中氟化物时，已知测得样品溶液中的氟含量为0.250μg／ml，样品溶液为40.0ml，全程序空白值为0.013μg/ml，已知采样温度为23℃，大气压为89.0kPa，采样量为10.0m</w:t>
      </w:r>
      <w:r w:rsidRPr="00220B57">
        <w:rPr>
          <w:rFonts w:ascii="宋体" w:hAnsi="宋体" w:hint="eastAsia"/>
          <w:vertAlign w:val="superscript"/>
        </w:rPr>
        <w:t>3</w:t>
      </w:r>
      <w:r>
        <w:rPr>
          <w:rFonts w:ascii="宋体" w:hAnsi="宋体" w:hint="eastAsia"/>
        </w:rPr>
        <w:t>，试求标准状况下的环境空气中的氟浓度。①②</w:t>
      </w:r>
    </w:p>
    <w:p w:rsidR="0075168A" w:rsidRDefault="0075168A" w:rsidP="00A154F4">
      <w:pPr>
        <w:spacing w:line="360" w:lineRule="auto"/>
        <w:jc w:val="left"/>
        <w:rPr>
          <w:rFonts w:ascii="宋体" w:hAnsi="宋体" w:hint="eastAsia"/>
        </w:rPr>
      </w:pPr>
      <w:r>
        <w:rPr>
          <w:rFonts w:ascii="宋体" w:hAnsi="宋体" w:hint="eastAsia"/>
          <w:b/>
          <w:bCs/>
        </w:rPr>
        <w:t>答案</w:t>
      </w:r>
      <w:r w:rsidR="00A154F4">
        <w:rPr>
          <w:rFonts w:ascii="宋体" w:hAnsi="宋体" w:hint="eastAsia"/>
          <w:b/>
          <w:bCs/>
        </w:rPr>
        <w:t>：</w:t>
      </w:r>
      <w:r>
        <w:rPr>
          <w:rFonts w:ascii="宋体" w:hAnsi="宋体" w:hint="eastAsia"/>
        </w:rPr>
        <w:t>(1)标准状况下的采样量：10.0×273／(273＋23)×89.0／101.325=8.1(m</w:t>
      </w:r>
      <w:r w:rsidRPr="00F66855">
        <w:rPr>
          <w:rFonts w:ascii="宋体" w:hAnsi="宋体" w:hint="eastAsia"/>
          <w:vertAlign w:val="superscript"/>
        </w:rPr>
        <w:t>3</w:t>
      </w:r>
      <w:r>
        <w:rPr>
          <w:rFonts w:ascii="宋体" w:hAnsi="宋体" w:hint="eastAsia"/>
        </w:rPr>
        <w:t>)</w:t>
      </w:r>
    </w:p>
    <w:p w:rsidR="0075168A" w:rsidRDefault="0075168A" w:rsidP="00A154F4">
      <w:pPr>
        <w:spacing w:line="360" w:lineRule="auto"/>
        <w:jc w:val="left"/>
        <w:rPr>
          <w:rFonts w:ascii="宋体" w:hAnsi="宋体" w:hint="eastAsia"/>
        </w:rPr>
      </w:pPr>
      <w:r>
        <w:rPr>
          <w:rFonts w:ascii="宋体" w:hAnsi="宋体" w:hint="eastAsia"/>
        </w:rPr>
        <w:t xml:space="preserve">     </w:t>
      </w:r>
      <w:r w:rsidR="00A154F4">
        <w:rPr>
          <w:rFonts w:ascii="宋体" w:hAnsi="宋体" w:hint="eastAsia"/>
        </w:rPr>
        <w:t xml:space="preserve"> </w:t>
      </w:r>
      <w:r>
        <w:rPr>
          <w:rFonts w:ascii="宋体" w:hAnsi="宋体" w:hint="eastAsia"/>
        </w:rPr>
        <w:t>(2)标准状况下的环境空气中的氟浓度：(0.250－0.013)×40.0／8.1=1.17(μg／m</w:t>
      </w:r>
      <w:r w:rsidRPr="00F66855">
        <w:rPr>
          <w:rFonts w:ascii="宋体" w:hAnsi="宋体" w:hint="eastAsia"/>
          <w:vertAlign w:val="superscript"/>
        </w:rPr>
        <w:t>3</w:t>
      </w:r>
      <w:r>
        <w:rPr>
          <w:rFonts w:ascii="宋体" w:hAnsi="宋体" w:hint="eastAsia"/>
        </w:rPr>
        <w:t>)</w:t>
      </w:r>
    </w:p>
    <w:p w:rsidR="0075168A" w:rsidRDefault="0075168A" w:rsidP="00A154F4">
      <w:pPr>
        <w:spacing w:line="360" w:lineRule="auto"/>
        <w:jc w:val="left"/>
        <w:rPr>
          <w:rFonts w:ascii="宋体" w:hAnsi="宋体" w:hint="eastAsia"/>
        </w:rPr>
      </w:pPr>
      <w:r>
        <w:rPr>
          <w:rFonts w:ascii="宋体" w:hAnsi="宋体" w:hint="eastAsia"/>
        </w:rPr>
        <w:t>3．用氟离子选择电极法测定铝厂电解铝生产工段烟气中的氟化物，已知经采样定容至50.0m1的气氟样品溶液中的氟浓度为1.534μg／ml，吸收液的空白值为0.010μg／ml；用盐酸处理定容100.0m1的尘氟样品溶液中的氟浓度为1.25μg／ml，空白滤筒的氟含量为0.020μg，己知采样体积为1.00m</w:t>
      </w:r>
      <w:r w:rsidRPr="00F66855">
        <w:rPr>
          <w:rFonts w:ascii="宋体" w:hAnsi="宋体" w:hint="eastAsia"/>
          <w:vertAlign w:val="superscript"/>
        </w:rPr>
        <w:t>3</w:t>
      </w:r>
      <w:r>
        <w:rPr>
          <w:rFonts w:ascii="宋体" w:hAnsi="宋体" w:hint="eastAsia"/>
        </w:rPr>
        <w:t>(标准状况)，试求烟气中的总氟浓度。③</w:t>
      </w:r>
    </w:p>
    <w:p w:rsidR="0075168A" w:rsidRDefault="0075168A" w:rsidP="00A154F4">
      <w:pPr>
        <w:spacing w:line="360" w:lineRule="auto"/>
        <w:jc w:val="left"/>
        <w:rPr>
          <w:rFonts w:ascii="宋体" w:hAnsi="宋体" w:hint="eastAsia"/>
        </w:rPr>
      </w:pPr>
      <w:r>
        <w:rPr>
          <w:rFonts w:ascii="宋体" w:hAnsi="宋体" w:hint="eastAsia"/>
          <w:b/>
          <w:bCs/>
        </w:rPr>
        <w:t>答案：</w:t>
      </w:r>
      <w:r>
        <w:rPr>
          <w:rFonts w:ascii="宋体" w:hAnsi="宋体" w:hint="eastAsia"/>
        </w:rPr>
        <w:t>(1)气态氟浓度：(1.53－0.010)×250.0／1.00=380(μg／m</w:t>
      </w:r>
      <w:r w:rsidRPr="00F66855">
        <w:rPr>
          <w:rFonts w:ascii="宋体" w:hAnsi="宋体" w:hint="eastAsia"/>
          <w:vertAlign w:val="superscript"/>
        </w:rPr>
        <w:t>3</w:t>
      </w:r>
      <w:r>
        <w:rPr>
          <w:rFonts w:ascii="宋体" w:hAnsi="宋体" w:hint="eastAsia"/>
        </w:rPr>
        <w:t>)</w:t>
      </w:r>
    </w:p>
    <w:p w:rsidR="0075168A" w:rsidRDefault="0075168A" w:rsidP="00A154F4">
      <w:pPr>
        <w:spacing w:line="360" w:lineRule="auto"/>
        <w:jc w:val="left"/>
        <w:rPr>
          <w:rFonts w:ascii="宋体" w:hAnsi="宋体" w:hint="eastAsia"/>
        </w:rPr>
      </w:pPr>
      <w:r>
        <w:rPr>
          <w:rFonts w:ascii="宋体" w:hAnsi="宋体" w:hint="eastAsia"/>
        </w:rPr>
        <w:t xml:space="preserve">    </w:t>
      </w:r>
      <w:r w:rsidR="00A154F4">
        <w:rPr>
          <w:rFonts w:ascii="宋体" w:hAnsi="宋体" w:hint="eastAsia"/>
        </w:rPr>
        <w:t xml:space="preserve">  </w:t>
      </w:r>
      <w:r>
        <w:rPr>
          <w:rFonts w:ascii="宋体" w:hAnsi="宋体" w:hint="eastAsia"/>
        </w:rPr>
        <w:t>(2)尘态氟浓度：(1.25×100－0.020/1.00=125(μg／m</w:t>
      </w:r>
      <w:r w:rsidRPr="00F66855">
        <w:rPr>
          <w:rFonts w:ascii="宋体" w:hAnsi="宋体" w:hint="eastAsia"/>
          <w:vertAlign w:val="superscript"/>
        </w:rPr>
        <w:t>3</w:t>
      </w:r>
      <w:r>
        <w:rPr>
          <w:rFonts w:ascii="宋体" w:hAnsi="宋体" w:hint="eastAsia"/>
        </w:rPr>
        <w:t>)</w:t>
      </w:r>
    </w:p>
    <w:p w:rsidR="0075168A" w:rsidRDefault="0075168A" w:rsidP="00A154F4">
      <w:pPr>
        <w:spacing w:line="360" w:lineRule="auto"/>
        <w:jc w:val="left"/>
        <w:rPr>
          <w:rFonts w:ascii="宋体" w:hAnsi="宋体" w:hint="eastAsia"/>
        </w:rPr>
      </w:pPr>
      <w:r>
        <w:rPr>
          <w:rFonts w:ascii="宋体" w:hAnsi="宋体" w:hint="eastAsia"/>
        </w:rPr>
        <w:t xml:space="preserve">    </w:t>
      </w:r>
      <w:r w:rsidR="00A154F4">
        <w:rPr>
          <w:rFonts w:ascii="宋体" w:hAnsi="宋体" w:hint="eastAsia"/>
        </w:rPr>
        <w:t xml:space="preserve">  </w:t>
      </w:r>
      <w:r>
        <w:rPr>
          <w:rFonts w:ascii="宋体" w:hAnsi="宋体" w:hint="eastAsia"/>
        </w:rPr>
        <w:t>(3)烟气中的总氟浓度：380＋125=505([μg／m</w:t>
      </w:r>
      <w:r w:rsidRPr="00F66855">
        <w:rPr>
          <w:rFonts w:ascii="宋体" w:hAnsi="宋体" w:hint="eastAsia"/>
          <w:vertAlign w:val="superscript"/>
        </w:rPr>
        <w:t>3</w:t>
      </w:r>
      <w:r>
        <w:rPr>
          <w:rFonts w:ascii="宋体" w:hAnsi="宋体" w:hint="eastAsia"/>
        </w:rPr>
        <w:t>)=0.505(mg/m</w:t>
      </w:r>
      <w:r w:rsidRPr="00F66855">
        <w:rPr>
          <w:rFonts w:ascii="宋体" w:hAnsi="宋体" w:hint="eastAsia"/>
          <w:vertAlign w:val="superscript"/>
        </w:rPr>
        <w:t>3</w:t>
      </w:r>
      <w:r>
        <w:rPr>
          <w:rFonts w:ascii="宋体" w:hAnsi="宋体" w:hint="eastAsia"/>
        </w:rPr>
        <w:t>)</w:t>
      </w:r>
    </w:p>
    <w:p w:rsidR="0075168A" w:rsidRDefault="0075168A" w:rsidP="00A154F4">
      <w:pPr>
        <w:spacing w:line="360" w:lineRule="auto"/>
        <w:jc w:val="left"/>
        <w:rPr>
          <w:rFonts w:ascii="宋体" w:hAnsi="宋体" w:hint="eastAsia"/>
        </w:rPr>
      </w:pPr>
      <w:r>
        <w:rPr>
          <w:rFonts w:ascii="宋体" w:hAnsi="宋体" w:hint="eastAsia"/>
        </w:rPr>
        <w:t>4．石灰滤纸·氟离子选择电极法测定环境空气中氟化物，某样品在某地区放置25.0d，己知该样品在空气中的暴露面积为94.98cm</w:t>
      </w:r>
      <w:r w:rsidRPr="00F66855">
        <w:rPr>
          <w:rFonts w:ascii="宋体" w:hAnsi="宋体" w:hint="eastAsia"/>
          <w:vertAlign w:val="superscript"/>
        </w:rPr>
        <w:t>2</w:t>
      </w:r>
      <w:r>
        <w:rPr>
          <w:rFonts w:ascii="宋体" w:hAnsi="宋体" w:hint="eastAsia"/>
        </w:rPr>
        <w:t>，含氟量为37.0μg，空白石灰滤纸平均含氟量为0.88μg，试求该地区空气中的氟化物浓度。①</w:t>
      </w:r>
    </w:p>
    <w:p w:rsidR="0075168A" w:rsidRDefault="0075168A" w:rsidP="00A154F4">
      <w:pPr>
        <w:spacing w:line="360" w:lineRule="auto"/>
        <w:jc w:val="left"/>
        <w:rPr>
          <w:rFonts w:ascii="宋体" w:hAnsi="宋体" w:hint="eastAsia"/>
        </w:rPr>
      </w:pPr>
      <w:r>
        <w:rPr>
          <w:rFonts w:ascii="宋体" w:hAnsi="宋体" w:hint="eastAsia"/>
        </w:rPr>
        <w:t xml:space="preserve">  </w:t>
      </w:r>
      <w:r>
        <w:rPr>
          <w:rFonts w:ascii="宋体" w:hAnsi="宋体" w:hint="eastAsia"/>
          <w:b/>
          <w:bCs/>
        </w:rPr>
        <w:t xml:space="preserve"> 答案</w:t>
      </w:r>
      <w:r>
        <w:rPr>
          <w:rFonts w:ascii="宋体" w:hAnsi="宋体" w:hint="eastAsia"/>
        </w:rPr>
        <w:t>：C(F)=(37.0－0.88)×100／(94.98×25.0)=1.52[μg／(dm</w:t>
      </w:r>
      <w:r w:rsidRPr="00F66855">
        <w:rPr>
          <w:rFonts w:ascii="宋体" w:hAnsi="宋体" w:hint="eastAsia"/>
          <w:vertAlign w:val="superscript"/>
        </w:rPr>
        <w:t>2</w:t>
      </w:r>
      <w:r>
        <w:rPr>
          <w:rFonts w:ascii="宋体" w:hAnsi="宋体" w:hint="eastAsia"/>
        </w:rPr>
        <w:t>·d)]</w:t>
      </w:r>
    </w:p>
    <w:p w:rsidR="00F66855" w:rsidRPr="00F66855" w:rsidRDefault="0075168A" w:rsidP="00A154F4">
      <w:pPr>
        <w:spacing w:line="360" w:lineRule="auto"/>
        <w:jc w:val="left"/>
        <w:rPr>
          <w:rFonts w:ascii="宋体" w:hAnsi="宋体" w:hint="eastAsia"/>
          <w:w w:val="105"/>
          <w:szCs w:val="21"/>
        </w:rPr>
      </w:pPr>
      <w:r>
        <w:rPr>
          <w:rFonts w:ascii="宋体" w:hAnsi="宋体" w:hint="eastAsia"/>
        </w:rPr>
        <w:t>5．</w:t>
      </w:r>
      <w:r w:rsidRPr="00A154F4">
        <w:rPr>
          <w:rFonts w:ascii="宋体" w:hAnsi="宋体" w:hint="eastAsia"/>
          <w:w w:val="110"/>
          <w:szCs w:val="21"/>
        </w:rPr>
        <w:t>氟离子选择电极法测定环境空气中氟化物，已知某实验室绘制的标准工作曲线为</w:t>
      </w:r>
    </w:p>
    <w:p w:rsidR="0075168A" w:rsidRDefault="0075168A" w:rsidP="00A154F4">
      <w:pPr>
        <w:spacing w:line="360" w:lineRule="auto"/>
        <w:jc w:val="left"/>
        <w:rPr>
          <w:rFonts w:ascii="宋体" w:hAnsi="宋体" w:hint="eastAsia"/>
        </w:rPr>
      </w:pPr>
      <w:r>
        <w:rPr>
          <w:rFonts w:ascii="宋体" w:hAnsi="宋体" w:hint="eastAsia"/>
        </w:rPr>
        <w:t>y=－305.0＋59.2x，相关系数r=0.9999，温度为25℃，现测定某一样品溶液的浓度为4.93</w:t>
      </w:r>
      <w:r w:rsidR="00F66855">
        <w:rPr>
          <w:rFonts w:ascii="宋体" w:hAnsi="宋体" w:hint="eastAsia"/>
        </w:rPr>
        <w:t>μ</w:t>
      </w:r>
      <w:r>
        <w:rPr>
          <w:rFonts w:ascii="宋体" w:hAnsi="宋体" w:hint="eastAsia"/>
        </w:rPr>
        <w:t>g／ml，试求该样品溶液所测得毫伏值。(空白值在此可视为“0”)①②</w:t>
      </w:r>
    </w:p>
    <w:p w:rsidR="0075168A" w:rsidRDefault="0075168A" w:rsidP="00A154F4">
      <w:pPr>
        <w:spacing w:line="360" w:lineRule="auto"/>
        <w:jc w:val="left"/>
        <w:rPr>
          <w:rFonts w:ascii="宋体" w:hAnsi="宋体" w:hint="eastAsia"/>
        </w:rPr>
      </w:pPr>
      <w:r>
        <w:rPr>
          <w:rFonts w:ascii="宋体" w:hAnsi="宋体" w:hint="eastAsia"/>
        </w:rPr>
        <w:t xml:space="preserve">   </w:t>
      </w:r>
      <w:r>
        <w:rPr>
          <w:rFonts w:ascii="宋体" w:hAnsi="宋体" w:hint="eastAsia"/>
          <w:b/>
          <w:bCs/>
        </w:rPr>
        <w:t>答案：</w:t>
      </w:r>
      <w:r>
        <w:rPr>
          <w:rFonts w:ascii="宋体" w:hAnsi="宋体" w:hint="eastAsia"/>
        </w:rPr>
        <w:t>y=(－305.0)＋59.2×logC(F</w:t>
      </w:r>
      <w:r w:rsidRPr="00A154F4">
        <w:rPr>
          <w:rFonts w:ascii="宋体" w:hAnsi="宋体" w:hint="eastAsia"/>
          <w:vertAlign w:val="superscript"/>
        </w:rPr>
        <w:t>-</w:t>
      </w:r>
      <w:r>
        <w:rPr>
          <w:rFonts w:ascii="宋体" w:hAnsi="宋体" w:hint="eastAsia"/>
        </w:rPr>
        <w:t>)=－305.0＋59.2×log4.93=－264.0(mV)</w:t>
      </w:r>
    </w:p>
    <w:p w:rsidR="0075168A" w:rsidRDefault="0075168A" w:rsidP="00A154F4">
      <w:pPr>
        <w:spacing w:line="360" w:lineRule="auto"/>
        <w:jc w:val="left"/>
        <w:rPr>
          <w:rFonts w:ascii="宋体" w:hAnsi="宋体" w:hint="eastAsia"/>
        </w:rPr>
      </w:pPr>
      <w:r>
        <w:rPr>
          <w:rFonts w:ascii="宋体" w:hAnsi="宋体" w:hint="eastAsia"/>
        </w:rPr>
        <w:t xml:space="preserve">  6．氟离子选择电极法测定某工厂烟气中的氟化物，已知该烟气中不含尘氟只存在气态氟，氟系列浓度与所对应的毫伏值绘制的标准曲线方程为y=58.0x－260.0，用氢氧化钠吸收液采样吸收、定容至100.0m1后吸取10.0m1样品溶液进行测定，测得电极电位值为－250.0mV，吸收液空白值为0.010 μg／ml，已知采样体积为40.0L(标准状况)，试求烟气中的氟浓度。</w:t>
      </w:r>
      <w:r>
        <w:rPr>
          <w:rFonts w:ascii="宋体" w:hAnsi="宋体" w:hint="eastAsia"/>
        </w:rPr>
        <w:lastRenderedPageBreak/>
        <w:t>③</w:t>
      </w:r>
    </w:p>
    <w:p w:rsidR="0075168A" w:rsidRDefault="0075168A" w:rsidP="00A154F4">
      <w:pPr>
        <w:spacing w:line="360" w:lineRule="auto"/>
        <w:jc w:val="left"/>
        <w:rPr>
          <w:rFonts w:ascii="宋体" w:hAnsi="宋体" w:hint="eastAsia"/>
        </w:rPr>
      </w:pPr>
      <w:r>
        <w:rPr>
          <w:rFonts w:ascii="宋体" w:hAnsi="宋体" w:hint="eastAsia"/>
          <w:b/>
          <w:bCs/>
        </w:rPr>
        <w:t>答案：</w:t>
      </w:r>
      <w:r>
        <w:rPr>
          <w:rFonts w:ascii="宋体" w:hAnsi="宋体" w:hint="eastAsia"/>
        </w:rPr>
        <w:t>(1)样品溶液中气态氟浓度(</w:t>
      </w:r>
      <w:r w:rsidR="00220B57">
        <w:rPr>
          <w:rFonts w:ascii="宋体" w:hAnsi="宋体" w:hint="eastAsia"/>
        </w:rPr>
        <w:t>μ</w:t>
      </w:r>
      <w:r>
        <w:rPr>
          <w:rFonts w:ascii="宋体" w:hAnsi="宋体" w:hint="eastAsia"/>
        </w:rPr>
        <w:t>g／m1)：</w:t>
      </w:r>
    </w:p>
    <w:p w:rsidR="0075168A" w:rsidRDefault="0075168A" w:rsidP="00A154F4">
      <w:pPr>
        <w:spacing w:line="360" w:lineRule="auto"/>
        <w:jc w:val="left"/>
        <w:rPr>
          <w:rFonts w:ascii="宋体" w:hAnsi="宋体" w:hint="eastAsia"/>
        </w:rPr>
      </w:pPr>
      <w:r>
        <w:rPr>
          <w:rFonts w:ascii="宋体" w:hAnsi="宋体" w:hint="eastAsia"/>
        </w:rPr>
        <w:t xml:space="preserve">    </w:t>
      </w:r>
      <w:r w:rsidR="00A154F4">
        <w:rPr>
          <w:rFonts w:ascii="宋体" w:hAnsi="宋体" w:hint="eastAsia"/>
        </w:rPr>
        <w:t xml:space="preserve">   </w:t>
      </w:r>
      <w:r>
        <w:rPr>
          <w:rFonts w:ascii="宋体" w:hAnsi="宋体" w:hint="eastAsia"/>
        </w:rPr>
        <w:t>logC(F</w:t>
      </w:r>
      <w:r w:rsidRPr="00A154F4">
        <w:rPr>
          <w:rFonts w:ascii="宋体" w:hAnsi="宋体" w:hint="eastAsia"/>
          <w:vertAlign w:val="superscript"/>
        </w:rPr>
        <w:t>-</w:t>
      </w:r>
      <w:r>
        <w:rPr>
          <w:rFonts w:ascii="宋体" w:hAnsi="宋体" w:hint="eastAsia"/>
        </w:rPr>
        <w:t>)=[(－250.0)－(－260.0)]／</w:t>
      </w:r>
      <w:r w:rsidR="00220B57">
        <w:rPr>
          <w:rFonts w:ascii="宋体" w:hAnsi="宋体" w:hint="eastAsia"/>
        </w:rPr>
        <w:t>58.0=0.</w:t>
      </w:r>
      <w:r>
        <w:rPr>
          <w:rFonts w:ascii="宋体" w:hAnsi="宋体" w:hint="eastAsia"/>
        </w:rPr>
        <w:t>1724</w:t>
      </w:r>
    </w:p>
    <w:p w:rsidR="0075168A" w:rsidRDefault="0075168A" w:rsidP="00A154F4">
      <w:pPr>
        <w:spacing w:line="360" w:lineRule="auto"/>
        <w:jc w:val="left"/>
        <w:rPr>
          <w:rFonts w:ascii="宋体" w:hAnsi="宋体" w:hint="eastAsia"/>
        </w:rPr>
      </w:pPr>
      <w:r>
        <w:rPr>
          <w:rFonts w:ascii="宋体" w:hAnsi="宋体" w:hint="eastAsia"/>
        </w:rPr>
        <w:t xml:space="preserve">    </w:t>
      </w:r>
      <w:r w:rsidR="00A154F4">
        <w:rPr>
          <w:rFonts w:ascii="宋体" w:hAnsi="宋体" w:hint="eastAsia"/>
        </w:rPr>
        <w:t xml:space="preserve">   </w:t>
      </w:r>
      <w:r>
        <w:rPr>
          <w:rFonts w:ascii="宋体" w:hAnsi="宋体" w:hint="eastAsia"/>
        </w:rPr>
        <w:t>logC(F</w:t>
      </w:r>
      <w:r w:rsidRPr="00A154F4">
        <w:rPr>
          <w:rFonts w:ascii="宋体" w:hAnsi="宋体" w:hint="eastAsia"/>
          <w:vertAlign w:val="superscript"/>
        </w:rPr>
        <w:t>－</w:t>
      </w:r>
      <w:r>
        <w:rPr>
          <w:rFonts w:ascii="宋体" w:hAnsi="宋体" w:hint="eastAsia"/>
        </w:rPr>
        <w:t>)的反对数为1.487</w:t>
      </w:r>
    </w:p>
    <w:p w:rsidR="0075168A" w:rsidRDefault="0075168A" w:rsidP="00A154F4">
      <w:pPr>
        <w:spacing w:line="360" w:lineRule="auto"/>
        <w:jc w:val="left"/>
        <w:rPr>
          <w:rFonts w:ascii="宋体" w:hAnsi="宋体" w:hint="eastAsia"/>
        </w:rPr>
      </w:pPr>
      <w:r>
        <w:rPr>
          <w:rFonts w:ascii="宋体" w:hAnsi="宋体" w:hint="eastAsia"/>
        </w:rPr>
        <w:t xml:space="preserve">    </w:t>
      </w:r>
      <w:r w:rsidR="00A154F4">
        <w:rPr>
          <w:rFonts w:ascii="宋体" w:hAnsi="宋体" w:hint="eastAsia"/>
        </w:rPr>
        <w:t xml:space="preserve">   </w:t>
      </w:r>
      <w:r>
        <w:rPr>
          <w:rFonts w:ascii="宋体" w:hAnsi="宋体" w:hint="eastAsia"/>
        </w:rPr>
        <w:t>C(F</w:t>
      </w:r>
      <w:r w:rsidRPr="00A154F4">
        <w:rPr>
          <w:rFonts w:ascii="宋体" w:hAnsi="宋体" w:hint="eastAsia"/>
          <w:vertAlign w:val="superscript"/>
        </w:rPr>
        <w:t>-</w:t>
      </w:r>
      <w:r>
        <w:rPr>
          <w:rFonts w:ascii="宋体" w:hAnsi="宋体" w:hint="eastAsia"/>
        </w:rPr>
        <w:t>)=(1.487－0.010)=1.48(μg/m1)</w:t>
      </w:r>
    </w:p>
    <w:p w:rsidR="0075168A" w:rsidRDefault="0075168A" w:rsidP="00A154F4">
      <w:pPr>
        <w:spacing w:line="360" w:lineRule="auto"/>
        <w:jc w:val="left"/>
        <w:rPr>
          <w:rFonts w:ascii="宋体" w:hAnsi="宋体" w:hint="eastAsia"/>
        </w:rPr>
      </w:pPr>
      <w:r>
        <w:rPr>
          <w:rFonts w:ascii="宋体" w:hAnsi="宋体" w:hint="eastAsia"/>
        </w:rPr>
        <w:t xml:space="preserve">    </w:t>
      </w:r>
      <w:r w:rsidR="00A154F4">
        <w:rPr>
          <w:rFonts w:ascii="宋体" w:hAnsi="宋体" w:hint="eastAsia"/>
        </w:rPr>
        <w:t xml:space="preserve">  </w:t>
      </w:r>
      <w:r>
        <w:rPr>
          <w:rFonts w:ascii="宋体" w:hAnsi="宋体" w:hint="eastAsia"/>
        </w:rPr>
        <w:t>(2)100m1样品溶液中气态氟含量：1.48×100=148(μg)</w:t>
      </w:r>
    </w:p>
    <w:p w:rsidR="0075168A" w:rsidRDefault="0075168A" w:rsidP="00A154F4">
      <w:pPr>
        <w:tabs>
          <w:tab w:val="left" w:pos="1080"/>
        </w:tabs>
        <w:spacing w:line="360" w:lineRule="auto"/>
        <w:jc w:val="left"/>
        <w:rPr>
          <w:rFonts w:ascii="宋体" w:hAnsi="宋体" w:hint="eastAsia"/>
        </w:rPr>
      </w:pPr>
      <w:r>
        <w:rPr>
          <w:rFonts w:ascii="宋体" w:hAnsi="宋体" w:hint="eastAsia"/>
        </w:rPr>
        <w:t xml:space="preserve">    </w:t>
      </w:r>
      <w:r w:rsidR="00A154F4">
        <w:rPr>
          <w:rFonts w:ascii="宋体" w:hAnsi="宋体" w:hint="eastAsia"/>
        </w:rPr>
        <w:t xml:space="preserve">  </w:t>
      </w:r>
      <w:r>
        <w:rPr>
          <w:rFonts w:ascii="宋体" w:hAnsi="宋体" w:hint="eastAsia"/>
        </w:rPr>
        <w:t>(3)烟气中的氟浓度：148／40.0=3.70(mg／m</w:t>
      </w:r>
      <w:r w:rsidRPr="00220B57">
        <w:rPr>
          <w:rFonts w:ascii="宋体" w:hAnsi="宋体" w:hint="eastAsia"/>
          <w:vertAlign w:val="superscript"/>
        </w:rPr>
        <w:t>3</w:t>
      </w:r>
      <w:r>
        <w:rPr>
          <w:rFonts w:ascii="宋体" w:hAnsi="宋体" w:hint="eastAsia"/>
        </w:rPr>
        <w:t>)</w:t>
      </w:r>
    </w:p>
    <w:p w:rsidR="0075168A" w:rsidRDefault="0075168A" w:rsidP="00A154F4">
      <w:pPr>
        <w:spacing w:line="360" w:lineRule="auto"/>
        <w:jc w:val="left"/>
        <w:rPr>
          <w:rFonts w:ascii="宋体" w:hAnsi="宋体" w:hint="eastAsia"/>
          <w:b/>
          <w:bCs/>
        </w:rPr>
      </w:pPr>
      <w:r>
        <w:rPr>
          <w:rFonts w:ascii="宋体" w:hAnsi="宋体" w:hint="eastAsia"/>
          <w:b/>
          <w:bCs/>
        </w:rPr>
        <w:t>参考文献</w:t>
      </w:r>
    </w:p>
    <w:p w:rsidR="0075168A" w:rsidRDefault="0075168A" w:rsidP="00A154F4">
      <w:pPr>
        <w:spacing w:line="360" w:lineRule="auto"/>
        <w:jc w:val="left"/>
        <w:rPr>
          <w:rFonts w:ascii="宋体" w:hAnsi="宋体" w:hint="eastAsia"/>
        </w:rPr>
      </w:pPr>
      <w:r>
        <w:rPr>
          <w:rFonts w:ascii="宋体" w:hAnsi="宋体" w:hint="eastAsia"/>
        </w:rPr>
        <w:t>[1</w:t>
      </w:r>
      <w:r w:rsidR="00220B57">
        <w:rPr>
          <w:rFonts w:ascii="宋体" w:hAnsi="宋体" w:hint="eastAsia"/>
        </w:rPr>
        <w:t>]</w:t>
      </w:r>
      <w:r>
        <w:rPr>
          <w:rFonts w:ascii="宋体" w:hAnsi="宋体" w:hint="eastAsia"/>
        </w:rPr>
        <w:t xml:space="preserve">  环境空气氟化物的测定石灰滤纸·氟离子选择电极法(GB/Tl5433-1995)．</w:t>
      </w:r>
    </w:p>
    <w:p w:rsidR="0075168A" w:rsidRDefault="0075168A" w:rsidP="00A154F4">
      <w:pPr>
        <w:spacing w:line="360" w:lineRule="auto"/>
        <w:jc w:val="left"/>
        <w:rPr>
          <w:rFonts w:ascii="宋体" w:hAnsi="宋体" w:hint="eastAsia"/>
        </w:rPr>
      </w:pPr>
      <w:r>
        <w:rPr>
          <w:rFonts w:ascii="宋体" w:hAnsi="宋体" w:hint="eastAsia"/>
        </w:rPr>
        <w:t>[2</w:t>
      </w:r>
      <w:r w:rsidR="00220B57">
        <w:rPr>
          <w:rFonts w:ascii="宋体" w:hAnsi="宋体" w:hint="eastAsia"/>
        </w:rPr>
        <w:t>]</w:t>
      </w:r>
      <w:r>
        <w:rPr>
          <w:rFonts w:ascii="宋体" w:hAnsi="宋体" w:hint="eastAsia"/>
        </w:rPr>
        <w:t xml:space="preserve">  环境空气氟化物质量浓度的测定滤膜·氟离子选择电极法(GB／T15434-1995)．</w:t>
      </w:r>
    </w:p>
    <w:p w:rsidR="0075168A" w:rsidRDefault="0075168A" w:rsidP="00A154F4">
      <w:pPr>
        <w:spacing w:line="360" w:lineRule="auto"/>
        <w:jc w:val="left"/>
        <w:rPr>
          <w:rFonts w:ascii="宋体" w:hAnsi="宋体" w:hint="eastAsia"/>
        </w:rPr>
      </w:pPr>
      <w:r>
        <w:rPr>
          <w:rFonts w:ascii="宋体" w:hAnsi="宋体" w:hint="eastAsia"/>
        </w:rPr>
        <w:t>[3]  大气固定污染源氟化物的测定选择电极法(HJ/T67-2001)．</w:t>
      </w:r>
    </w:p>
    <w:p w:rsidR="0075168A" w:rsidRDefault="0075168A" w:rsidP="00A154F4">
      <w:pPr>
        <w:spacing w:line="360" w:lineRule="auto"/>
        <w:jc w:val="left"/>
        <w:rPr>
          <w:rFonts w:ascii="宋体" w:hAnsi="宋体" w:hint="eastAsia"/>
        </w:rPr>
      </w:pPr>
      <w:r>
        <w:rPr>
          <w:rFonts w:ascii="宋体" w:hAnsi="宋体" w:hint="eastAsia"/>
        </w:rPr>
        <w:t xml:space="preserve">                                 命题：韩瑞梅  李朝辉</w:t>
      </w:r>
    </w:p>
    <w:p w:rsidR="0075168A" w:rsidRDefault="0075168A" w:rsidP="00A154F4">
      <w:pPr>
        <w:spacing w:line="360" w:lineRule="auto"/>
        <w:jc w:val="left"/>
        <w:rPr>
          <w:rFonts w:ascii="宋体" w:hAnsi="宋体" w:hint="eastAsia"/>
        </w:rPr>
      </w:pPr>
      <w:r>
        <w:rPr>
          <w:rFonts w:ascii="宋体" w:hAnsi="宋体" w:hint="eastAsia"/>
        </w:rPr>
        <w:t xml:space="preserve">                                 审核：华  蕾  韩瑞梅  夏新</w:t>
      </w:r>
    </w:p>
    <w:p w:rsidR="0075168A" w:rsidRDefault="0075168A" w:rsidP="00A154F4">
      <w:pPr>
        <w:spacing w:line="360" w:lineRule="auto"/>
        <w:jc w:val="center"/>
        <w:rPr>
          <w:rFonts w:ascii="宋体" w:hAnsi="宋体" w:hint="eastAsia"/>
          <w:b/>
          <w:bCs/>
          <w:sz w:val="28"/>
        </w:rPr>
      </w:pPr>
      <w:r>
        <w:rPr>
          <w:rFonts w:ascii="宋体" w:hAnsi="宋体" w:hint="eastAsia"/>
        </w:rPr>
        <w:t xml:space="preserve">    </w:t>
      </w:r>
      <w:r>
        <w:rPr>
          <w:rFonts w:ascii="宋体" w:hAnsi="宋体" w:hint="eastAsia"/>
          <w:b/>
          <w:bCs/>
          <w:sz w:val="28"/>
        </w:rPr>
        <w:t>第十三节  氨气敏电极法测定氨</w:t>
      </w:r>
    </w:p>
    <w:p w:rsidR="0075168A" w:rsidRDefault="0075168A" w:rsidP="00A154F4">
      <w:pPr>
        <w:spacing w:line="360" w:lineRule="auto"/>
        <w:jc w:val="left"/>
        <w:rPr>
          <w:rFonts w:ascii="宋体" w:hAnsi="宋体" w:hint="eastAsia"/>
          <w:b/>
          <w:bCs/>
        </w:rPr>
      </w:pPr>
      <w:r>
        <w:rPr>
          <w:rFonts w:ascii="宋体" w:hAnsi="宋体" w:hint="eastAsia"/>
          <w:b/>
          <w:bCs/>
        </w:rPr>
        <w:t>分类号：G13</w:t>
      </w:r>
    </w:p>
    <w:p w:rsidR="0075168A" w:rsidRDefault="0075168A" w:rsidP="00A154F4">
      <w:pPr>
        <w:spacing w:line="360" w:lineRule="auto"/>
        <w:jc w:val="left"/>
        <w:rPr>
          <w:rFonts w:ascii="宋体" w:hAnsi="宋体" w:hint="eastAsia"/>
          <w:b/>
          <w:bCs/>
        </w:rPr>
      </w:pPr>
      <w:r>
        <w:rPr>
          <w:rFonts w:ascii="宋体" w:hAnsi="宋体" w:hint="eastAsia"/>
          <w:b/>
          <w:bCs/>
        </w:rPr>
        <w:t>主要内容</w:t>
      </w:r>
    </w:p>
    <w:p w:rsidR="0075168A" w:rsidRDefault="0075168A" w:rsidP="00A154F4">
      <w:pPr>
        <w:spacing w:line="360" w:lineRule="auto"/>
        <w:jc w:val="left"/>
        <w:rPr>
          <w:rFonts w:ascii="宋体" w:hAnsi="宋体" w:hint="eastAsia"/>
        </w:rPr>
      </w:pPr>
      <w:r>
        <w:rPr>
          <w:rFonts w:ascii="宋体" w:hAnsi="宋体" w:hint="eastAsia"/>
        </w:rPr>
        <w:t>①空气质量氨的测定离子选择电极法(GB／</w:t>
      </w:r>
      <w:r w:rsidR="00220B57">
        <w:rPr>
          <w:rFonts w:ascii="宋体" w:hAnsi="宋体" w:hint="eastAsia"/>
        </w:rPr>
        <w:t>T14669</w:t>
      </w:r>
      <w:r>
        <w:rPr>
          <w:rFonts w:ascii="宋体" w:hAnsi="宋体" w:hint="eastAsia"/>
        </w:rPr>
        <w:t>-1993)</w:t>
      </w:r>
    </w:p>
    <w:p w:rsidR="0075168A" w:rsidRDefault="0075168A" w:rsidP="00A154F4">
      <w:pPr>
        <w:spacing w:line="360" w:lineRule="auto"/>
        <w:jc w:val="left"/>
        <w:rPr>
          <w:rFonts w:ascii="宋体" w:hAnsi="宋体" w:hint="eastAsia"/>
        </w:rPr>
      </w:pPr>
      <w:r>
        <w:rPr>
          <w:rFonts w:ascii="宋体" w:hAnsi="宋体" w:hint="eastAsia"/>
        </w:rPr>
        <w:t>②氨气的测定  氨气敏电极法《空气和废气监测分析方法》  (第四版)</w:t>
      </w:r>
    </w:p>
    <w:p w:rsidR="0075168A" w:rsidRDefault="0075168A" w:rsidP="00A154F4">
      <w:pPr>
        <w:spacing w:line="360" w:lineRule="auto"/>
        <w:jc w:val="left"/>
        <w:rPr>
          <w:rFonts w:ascii="宋体" w:hAnsi="宋体" w:hint="eastAsia"/>
          <w:b/>
          <w:bCs/>
        </w:rPr>
      </w:pPr>
      <w:r>
        <w:rPr>
          <w:rFonts w:ascii="宋体" w:hAnsi="宋体" w:hint="eastAsia"/>
          <w:b/>
          <w:bCs/>
        </w:rPr>
        <w:t>一、填空题</w:t>
      </w:r>
    </w:p>
    <w:p w:rsidR="0075168A" w:rsidRDefault="0075168A" w:rsidP="00A154F4">
      <w:pPr>
        <w:spacing w:line="360" w:lineRule="auto"/>
        <w:jc w:val="left"/>
        <w:rPr>
          <w:rFonts w:ascii="宋体" w:hAnsi="宋体" w:hint="eastAsia"/>
        </w:rPr>
      </w:pPr>
      <w:r>
        <w:rPr>
          <w:rFonts w:ascii="宋体" w:hAnsi="宋体" w:hint="eastAsia"/>
        </w:rPr>
        <w:t>1．气敏电极法测定环境空气中氨时，电极的响应时间与</w:t>
      </w:r>
      <w:r>
        <w:rPr>
          <w:rFonts w:ascii="宋体" w:hAnsi="宋体" w:hint="eastAsia"/>
          <w:u w:val="single"/>
        </w:rPr>
        <w:t xml:space="preserve">      </w:t>
      </w:r>
      <w:r>
        <w:rPr>
          <w:rFonts w:ascii="宋体" w:hAnsi="宋体" w:hint="eastAsia"/>
        </w:rPr>
        <w:t>、</w:t>
      </w:r>
      <w:r>
        <w:rPr>
          <w:rFonts w:ascii="宋体" w:hAnsi="宋体" w:hint="eastAsia"/>
          <w:u w:val="single"/>
        </w:rPr>
        <w:t xml:space="preserve">    </w:t>
      </w:r>
      <w:r w:rsidR="00220B57">
        <w:rPr>
          <w:rFonts w:ascii="宋体" w:hAnsi="宋体" w:hint="eastAsia"/>
          <w:u w:val="single"/>
        </w:rPr>
        <w:t xml:space="preserve">    </w:t>
      </w:r>
      <w:r>
        <w:rPr>
          <w:rFonts w:ascii="宋体" w:hAnsi="宋体" w:hint="eastAsia"/>
          <w:u w:val="single"/>
        </w:rPr>
        <w:t xml:space="preserve">  </w:t>
      </w:r>
      <w:r>
        <w:rPr>
          <w:rFonts w:ascii="宋体" w:hAnsi="宋体" w:hint="eastAsia"/>
        </w:rPr>
        <w:t>、</w:t>
      </w:r>
      <w:r>
        <w:rPr>
          <w:rFonts w:ascii="宋体" w:hAnsi="宋体" w:hint="eastAsia"/>
          <w:u w:val="single"/>
        </w:rPr>
        <w:t xml:space="preserve">      </w:t>
      </w:r>
      <w:r>
        <w:rPr>
          <w:rFonts w:ascii="宋体" w:hAnsi="宋体" w:hint="eastAsia"/>
        </w:rPr>
        <w:t>等因素有关。①②</w:t>
      </w:r>
    </w:p>
    <w:p w:rsidR="0075168A" w:rsidRDefault="0075168A" w:rsidP="00A154F4">
      <w:pPr>
        <w:spacing w:line="360" w:lineRule="auto"/>
        <w:jc w:val="left"/>
        <w:rPr>
          <w:rFonts w:ascii="宋体" w:hAnsi="宋体" w:hint="eastAsia"/>
        </w:rPr>
      </w:pPr>
      <w:r>
        <w:rPr>
          <w:rFonts w:ascii="宋体" w:hAnsi="宋体" w:hint="eastAsia"/>
          <w:b/>
          <w:bCs/>
        </w:rPr>
        <w:t>答案：</w:t>
      </w:r>
      <w:r>
        <w:rPr>
          <w:rFonts w:ascii="宋体" w:hAnsi="宋体" w:hint="eastAsia"/>
        </w:rPr>
        <w:t>温度  搅拌速度  浓度</w:t>
      </w:r>
    </w:p>
    <w:p w:rsidR="0075168A" w:rsidRDefault="0075168A" w:rsidP="00A154F4">
      <w:pPr>
        <w:spacing w:line="360" w:lineRule="auto"/>
        <w:jc w:val="left"/>
        <w:rPr>
          <w:rFonts w:ascii="宋体" w:hAnsi="宋体" w:hint="eastAsia"/>
        </w:rPr>
      </w:pPr>
      <w:r>
        <w:rPr>
          <w:rFonts w:ascii="宋体" w:hAnsi="宋体" w:hint="eastAsia"/>
        </w:rPr>
        <w:t>2．气敏电极法测定环境空气中氨时，若温度</w:t>
      </w:r>
      <w:r>
        <w:rPr>
          <w:rFonts w:ascii="宋体" w:hAnsi="宋体" w:hint="eastAsia"/>
          <w:u w:val="single"/>
        </w:rPr>
        <w:t xml:space="preserve">     </w:t>
      </w:r>
      <w:r>
        <w:rPr>
          <w:rFonts w:ascii="宋体" w:hAnsi="宋体" w:hint="eastAsia"/>
        </w:rPr>
        <w:t>、浓度</w:t>
      </w:r>
      <w:r>
        <w:rPr>
          <w:rFonts w:ascii="宋体" w:hAnsi="宋体" w:hint="eastAsia"/>
          <w:u w:val="single"/>
        </w:rPr>
        <w:t xml:space="preserve">      </w:t>
      </w:r>
      <w:r>
        <w:rPr>
          <w:rFonts w:ascii="宋体" w:hAnsi="宋体" w:hint="eastAsia"/>
        </w:rPr>
        <w:t>、搅拌</w:t>
      </w:r>
      <w:r>
        <w:rPr>
          <w:rFonts w:ascii="宋体" w:hAnsi="宋体" w:hint="eastAsia"/>
          <w:u w:val="single"/>
        </w:rPr>
        <w:t xml:space="preserve">      </w:t>
      </w:r>
      <w:r>
        <w:rPr>
          <w:rFonts w:ascii="宋体" w:hAnsi="宋体" w:hint="eastAsia"/>
        </w:rPr>
        <w:t>，气敏电极响应时间就短。①②</w:t>
      </w:r>
    </w:p>
    <w:p w:rsidR="0075168A" w:rsidRDefault="0075168A" w:rsidP="00A154F4">
      <w:pPr>
        <w:spacing w:line="360" w:lineRule="auto"/>
        <w:jc w:val="left"/>
        <w:rPr>
          <w:rFonts w:ascii="宋体" w:hAnsi="宋体" w:hint="eastAsia"/>
        </w:rPr>
      </w:pPr>
      <w:r>
        <w:rPr>
          <w:rFonts w:ascii="宋体" w:hAnsi="宋体" w:hint="eastAsia"/>
          <w:b/>
          <w:bCs/>
        </w:rPr>
        <w:t>答案：</w:t>
      </w:r>
      <w:r>
        <w:rPr>
          <w:rFonts w:ascii="宋体" w:hAnsi="宋体" w:hint="eastAsia"/>
        </w:rPr>
        <w:t>高  高  快</w:t>
      </w:r>
    </w:p>
    <w:p w:rsidR="0075168A" w:rsidRDefault="0075168A" w:rsidP="00A154F4">
      <w:pPr>
        <w:spacing w:line="360" w:lineRule="auto"/>
        <w:jc w:val="left"/>
        <w:rPr>
          <w:rFonts w:ascii="宋体" w:hAnsi="宋体" w:hint="eastAsia"/>
        </w:rPr>
      </w:pPr>
      <w:r>
        <w:rPr>
          <w:rFonts w:ascii="宋体" w:hAnsi="宋体" w:hint="eastAsia"/>
        </w:rPr>
        <w:t>3．测定低浓度样品时，气敏电极的组装尤为重要，要求内充液要</w:t>
      </w:r>
      <w:r w:rsidR="00A154F4">
        <w:rPr>
          <w:rFonts w:ascii="宋体" w:hAnsi="宋体" w:hint="eastAsia"/>
          <w:u w:val="single"/>
        </w:rPr>
        <w:t xml:space="preserve">  </w:t>
      </w:r>
      <w:r w:rsidR="00220B57">
        <w:rPr>
          <w:rFonts w:ascii="宋体" w:hAnsi="宋体" w:hint="eastAsia"/>
          <w:u w:val="single"/>
        </w:rPr>
        <w:t xml:space="preserve"> </w:t>
      </w:r>
      <w:r w:rsidR="00A154F4">
        <w:rPr>
          <w:rFonts w:ascii="宋体" w:hAnsi="宋体" w:hint="eastAsia"/>
          <w:u w:val="single"/>
        </w:rPr>
        <w:t xml:space="preserve">    </w:t>
      </w:r>
      <w:r w:rsidR="00220B57">
        <w:rPr>
          <w:rFonts w:ascii="宋体" w:hAnsi="宋体" w:hint="eastAsia"/>
          <w:u w:val="single"/>
        </w:rPr>
        <w:t xml:space="preserve"> </w:t>
      </w:r>
      <w:r>
        <w:rPr>
          <w:rFonts w:ascii="宋体" w:hAnsi="宋体" w:hint="eastAsia"/>
          <w:u w:val="single"/>
        </w:rPr>
        <w:t xml:space="preserve">  </w:t>
      </w:r>
      <w:r>
        <w:rPr>
          <w:rFonts w:ascii="宋体" w:hAnsi="宋体" w:hint="eastAsia"/>
        </w:rPr>
        <w:t>、气透膜要保证</w:t>
      </w:r>
      <w:r w:rsidR="00220B57">
        <w:rPr>
          <w:rFonts w:ascii="宋体" w:hAnsi="宋体" w:hint="eastAsia"/>
          <w:u w:val="single"/>
        </w:rPr>
        <w:t xml:space="preserve">       </w:t>
      </w:r>
      <w:r>
        <w:rPr>
          <w:rFonts w:ascii="宋体" w:hAnsi="宋体" w:hint="eastAsia"/>
        </w:rPr>
        <w:t>良好，否则较难做准确。①②</w:t>
      </w:r>
    </w:p>
    <w:p w:rsidR="0075168A" w:rsidRDefault="0075168A" w:rsidP="00A154F4">
      <w:pPr>
        <w:spacing w:line="360" w:lineRule="auto"/>
        <w:jc w:val="left"/>
        <w:rPr>
          <w:rFonts w:ascii="宋体" w:hAnsi="宋体" w:hint="eastAsia"/>
        </w:rPr>
      </w:pPr>
      <w:r>
        <w:rPr>
          <w:rFonts w:ascii="宋体" w:hAnsi="宋体" w:hint="eastAsia"/>
          <w:b/>
          <w:bCs/>
        </w:rPr>
        <w:t>答案：</w:t>
      </w:r>
      <w:r>
        <w:rPr>
          <w:rFonts w:ascii="宋体" w:hAnsi="宋体" w:hint="eastAsia"/>
        </w:rPr>
        <w:t>新鲜  透气性</w:t>
      </w:r>
    </w:p>
    <w:p w:rsidR="0075168A" w:rsidRDefault="0075168A" w:rsidP="00A154F4">
      <w:pPr>
        <w:spacing w:line="360" w:lineRule="auto"/>
        <w:jc w:val="left"/>
        <w:rPr>
          <w:rFonts w:ascii="宋体" w:hAnsi="宋体" w:hint="eastAsia"/>
        </w:rPr>
      </w:pPr>
      <w:r>
        <w:rPr>
          <w:rFonts w:ascii="宋体" w:hAnsi="宋体" w:hint="eastAsia"/>
        </w:rPr>
        <w:t>4．</w:t>
      </w:r>
      <w:r w:rsidRPr="00A154F4">
        <w:rPr>
          <w:rFonts w:ascii="宋体" w:hAnsi="宋体" w:hint="eastAsia"/>
          <w:w w:val="105"/>
          <w:szCs w:val="21"/>
        </w:rPr>
        <w:t>气敏电极的标准电位与温度有较大的关系， 一般温度每升高一度(℃)， 其电位值</w:t>
      </w:r>
      <w:r w:rsidRPr="00A154F4">
        <w:rPr>
          <w:rFonts w:ascii="宋体" w:hAnsi="宋体" w:hint="eastAsia"/>
          <w:w w:val="105"/>
          <w:szCs w:val="21"/>
        </w:rPr>
        <w:lastRenderedPageBreak/>
        <w:t>升</w:t>
      </w:r>
      <w:r>
        <w:rPr>
          <w:rFonts w:ascii="宋体" w:hAnsi="宋体" w:hint="eastAsia"/>
        </w:rPr>
        <w:t>高</w:t>
      </w:r>
      <w:r>
        <w:rPr>
          <w:rFonts w:ascii="宋体" w:hAnsi="宋体" w:hint="eastAsia"/>
          <w:u w:val="single"/>
        </w:rPr>
        <w:t xml:space="preserve">     </w:t>
      </w:r>
      <w:r>
        <w:rPr>
          <w:rFonts w:ascii="宋体" w:hAnsi="宋体" w:hint="eastAsia"/>
        </w:rPr>
        <w:t>mv，所以必须要保持样液和标准液在同温下测定，两者温差不应大于</w:t>
      </w:r>
      <w:r w:rsidR="00A154F4">
        <w:rPr>
          <w:rFonts w:ascii="宋体" w:hAnsi="宋体" w:hint="eastAsia"/>
          <w:u w:val="single"/>
        </w:rPr>
        <w:t xml:space="preserve">  </w:t>
      </w:r>
      <w:r>
        <w:rPr>
          <w:rFonts w:ascii="宋体" w:hAnsi="宋体" w:hint="eastAsia"/>
          <w:u w:val="single"/>
        </w:rPr>
        <w:t xml:space="preserve"> </w:t>
      </w:r>
      <w:r>
        <w:rPr>
          <w:rFonts w:ascii="宋体" w:hAnsi="宋体" w:hint="eastAsia"/>
        </w:rPr>
        <w:t>℃。①②</w:t>
      </w:r>
    </w:p>
    <w:p w:rsidR="00A154F4" w:rsidRDefault="0075168A" w:rsidP="00A154F4">
      <w:pPr>
        <w:spacing w:line="360" w:lineRule="auto"/>
        <w:jc w:val="left"/>
        <w:rPr>
          <w:rFonts w:ascii="宋体" w:hAnsi="宋体" w:hint="eastAsia"/>
        </w:rPr>
      </w:pPr>
      <w:r>
        <w:rPr>
          <w:rFonts w:ascii="宋体" w:hAnsi="宋体" w:hint="eastAsia"/>
          <w:b/>
          <w:bCs/>
        </w:rPr>
        <w:t>答案：</w:t>
      </w:r>
      <w:r>
        <w:rPr>
          <w:rFonts w:ascii="宋体" w:hAnsi="宋体" w:hint="eastAsia"/>
        </w:rPr>
        <w:t>1.5</w:t>
      </w:r>
      <w:r w:rsidR="00220B57">
        <w:rPr>
          <w:rFonts w:ascii="宋体" w:hAnsi="宋体" w:hint="eastAsia"/>
        </w:rPr>
        <w:t xml:space="preserve">   </w:t>
      </w:r>
      <w:r>
        <w:rPr>
          <w:rFonts w:ascii="宋体" w:hAnsi="宋体" w:hint="eastAsia"/>
        </w:rPr>
        <w:t xml:space="preserve">  0.5</w:t>
      </w:r>
    </w:p>
    <w:p w:rsidR="0075168A" w:rsidRDefault="0075168A" w:rsidP="00A154F4">
      <w:pPr>
        <w:spacing w:line="360" w:lineRule="auto"/>
        <w:jc w:val="left"/>
        <w:rPr>
          <w:rFonts w:ascii="宋体" w:hAnsi="宋体" w:hint="eastAsia"/>
        </w:rPr>
      </w:pPr>
      <w:r>
        <w:rPr>
          <w:rFonts w:ascii="宋体" w:hAnsi="宋体" w:hint="eastAsia"/>
        </w:rPr>
        <w:t>5．气敏电极法测定环境空气中氨时，与氨有强烈反应的离子(如亚汞离子、镁离子)会干扰测定，可加入</w:t>
      </w:r>
      <w:r>
        <w:rPr>
          <w:rFonts w:ascii="宋体" w:hAnsi="宋体" w:hint="eastAsia"/>
          <w:u w:val="single"/>
        </w:rPr>
        <w:t xml:space="preserve">     </w:t>
      </w:r>
      <w:r w:rsidR="00220B57">
        <w:rPr>
          <w:rFonts w:ascii="宋体" w:hAnsi="宋体" w:hint="eastAsia"/>
          <w:u w:val="single"/>
        </w:rPr>
        <w:t xml:space="preserve">         </w:t>
      </w:r>
      <w:r>
        <w:rPr>
          <w:rFonts w:ascii="宋体" w:hAnsi="宋体" w:hint="eastAsia"/>
          <w:u w:val="single"/>
        </w:rPr>
        <w:t xml:space="preserve"> </w:t>
      </w:r>
      <w:r>
        <w:rPr>
          <w:rFonts w:ascii="宋体" w:hAnsi="宋体" w:hint="eastAsia"/>
        </w:rPr>
        <w:t>掩蔽；游离氯由于形成氯胺干扰，可加入适量</w:t>
      </w:r>
      <w:r>
        <w:rPr>
          <w:rFonts w:ascii="宋体" w:hAnsi="宋体" w:hint="eastAsia"/>
          <w:u w:val="single"/>
        </w:rPr>
        <w:t xml:space="preserve">  </w:t>
      </w:r>
      <w:r w:rsidR="00220B57">
        <w:rPr>
          <w:rFonts w:ascii="宋体" w:hAnsi="宋体" w:hint="eastAsia"/>
          <w:u w:val="single"/>
        </w:rPr>
        <w:t xml:space="preserve">         </w:t>
      </w:r>
      <w:r>
        <w:rPr>
          <w:rFonts w:ascii="宋体" w:hAnsi="宋体" w:hint="eastAsia"/>
          <w:u w:val="single"/>
        </w:rPr>
        <w:t xml:space="preserve">   </w:t>
      </w:r>
      <w:r>
        <w:rPr>
          <w:rFonts w:ascii="宋体" w:hAnsi="宋体" w:hint="eastAsia"/>
        </w:rPr>
        <w:t>消除干扰。①②</w:t>
      </w:r>
    </w:p>
    <w:p w:rsidR="0075168A" w:rsidRDefault="0075168A" w:rsidP="00A154F4">
      <w:pPr>
        <w:spacing w:line="360" w:lineRule="auto"/>
        <w:jc w:val="left"/>
        <w:rPr>
          <w:rFonts w:ascii="宋体" w:hAnsi="宋体" w:hint="eastAsia"/>
        </w:rPr>
      </w:pPr>
      <w:r>
        <w:rPr>
          <w:rFonts w:ascii="宋体" w:hAnsi="宋体" w:hint="eastAsia"/>
          <w:b/>
          <w:bCs/>
        </w:rPr>
        <w:t>答案：</w:t>
      </w:r>
      <w:r>
        <w:rPr>
          <w:rFonts w:ascii="宋体" w:hAnsi="宋体" w:hint="eastAsia"/>
        </w:rPr>
        <w:t>EDTA(乙二胺四乙酸二钠)    硫酸钠或硫代硫酸钠</w:t>
      </w:r>
    </w:p>
    <w:p w:rsidR="0075168A" w:rsidRDefault="0075168A" w:rsidP="00A154F4">
      <w:pPr>
        <w:spacing w:line="360" w:lineRule="auto"/>
        <w:jc w:val="left"/>
        <w:rPr>
          <w:rFonts w:ascii="宋体" w:hAnsi="宋体" w:hint="eastAsia"/>
        </w:rPr>
      </w:pPr>
      <w:r>
        <w:rPr>
          <w:rFonts w:ascii="宋体" w:hAnsi="宋体" w:hint="eastAsia"/>
        </w:rPr>
        <w:t>6．气敏电极法测定环境空气中氨时，氨样采集所用的吸收液应为</w:t>
      </w:r>
      <w:r>
        <w:rPr>
          <w:rFonts w:ascii="宋体" w:hAnsi="宋体" w:hint="eastAsia"/>
          <w:u w:val="single"/>
        </w:rPr>
        <w:t xml:space="preserve">    </w:t>
      </w:r>
      <w:r w:rsidR="00220B57">
        <w:rPr>
          <w:rFonts w:ascii="宋体" w:hAnsi="宋体" w:hint="eastAsia"/>
          <w:u w:val="single"/>
        </w:rPr>
        <w:t xml:space="preserve">   </w:t>
      </w:r>
      <w:r>
        <w:rPr>
          <w:rFonts w:ascii="宋体" w:hAnsi="宋体" w:hint="eastAsia"/>
          <w:u w:val="single"/>
        </w:rPr>
        <w:t xml:space="preserve">   </w:t>
      </w:r>
      <w:r>
        <w:rPr>
          <w:rFonts w:ascii="宋体" w:hAnsi="宋体" w:hint="eastAsia"/>
        </w:rPr>
        <w:t>，采气瓶应为多孔玻板吸收瓶，流量范围应为0.5～1.0L／min。①②</w:t>
      </w:r>
    </w:p>
    <w:p w:rsidR="0075168A" w:rsidRDefault="0075168A" w:rsidP="00A154F4">
      <w:pPr>
        <w:spacing w:line="360" w:lineRule="auto"/>
        <w:jc w:val="left"/>
        <w:rPr>
          <w:rFonts w:ascii="宋体" w:hAnsi="宋体" w:hint="eastAsia"/>
        </w:rPr>
      </w:pPr>
      <w:r>
        <w:rPr>
          <w:rFonts w:ascii="宋体" w:hAnsi="宋体" w:hint="eastAsia"/>
          <w:b/>
          <w:bCs/>
        </w:rPr>
        <w:t>答案：</w:t>
      </w:r>
      <w:r>
        <w:rPr>
          <w:rFonts w:ascii="宋体" w:hAnsi="宋体" w:hint="eastAsia"/>
        </w:rPr>
        <w:t>稀硫酸溶液</w:t>
      </w:r>
    </w:p>
    <w:p w:rsidR="0075168A" w:rsidRDefault="0075168A" w:rsidP="00A154F4">
      <w:pPr>
        <w:spacing w:line="360" w:lineRule="auto"/>
        <w:jc w:val="left"/>
        <w:rPr>
          <w:rFonts w:ascii="宋体" w:hAnsi="宋体" w:hint="eastAsia"/>
          <w:b/>
          <w:bCs/>
        </w:rPr>
      </w:pPr>
      <w:r>
        <w:rPr>
          <w:rFonts w:ascii="宋体" w:hAnsi="宋体" w:hint="eastAsia"/>
          <w:b/>
          <w:bCs/>
        </w:rPr>
        <w:t>二、判断题</w:t>
      </w:r>
    </w:p>
    <w:p w:rsidR="0075168A" w:rsidRDefault="0075168A" w:rsidP="00A154F4">
      <w:pPr>
        <w:spacing w:line="360" w:lineRule="auto"/>
        <w:jc w:val="left"/>
        <w:rPr>
          <w:rFonts w:ascii="宋体" w:hAnsi="宋体" w:hint="eastAsia"/>
        </w:rPr>
      </w:pPr>
      <w:r>
        <w:rPr>
          <w:rFonts w:ascii="宋体" w:hAnsi="宋体" w:hint="eastAsia"/>
        </w:rPr>
        <w:t>1．氨气敏电极是以pH玻璃电极为指示电极，银—氯化银电极为参比电极的一种复合电极。(  )①②</w:t>
      </w:r>
    </w:p>
    <w:p w:rsidR="0075168A" w:rsidRDefault="0075168A" w:rsidP="00A154F4">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A154F4">
      <w:pPr>
        <w:spacing w:line="360" w:lineRule="auto"/>
        <w:jc w:val="left"/>
        <w:rPr>
          <w:rFonts w:ascii="宋体" w:hAnsi="宋体" w:hint="eastAsia"/>
        </w:rPr>
      </w:pPr>
      <w:r>
        <w:rPr>
          <w:rFonts w:ascii="宋体" w:hAnsi="宋体" w:hint="eastAsia"/>
        </w:rPr>
        <w:t>2．气敏电极法测定环境空气中的氨时，需要用氨气敏电极和甘汞电极同时插入已制备好的溶液中进行测量。(  )①②</w:t>
      </w:r>
    </w:p>
    <w:p w:rsidR="0075168A" w:rsidRDefault="0075168A" w:rsidP="00A154F4">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A154F4">
      <w:pPr>
        <w:spacing w:line="360" w:lineRule="auto"/>
        <w:jc w:val="left"/>
        <w:rPr>
          <w:rFonts w:ascii="宋体" w:hAnsi="宋体" w:hint="eastAsia"/>
        </w:rPr>
      </w:pPr>
      <w:r>
        <w:rPr>
          <w:rFonts w:ascii="宋体" w:hAnsi="宋体" w:hint="eastAsia"/>
        </w:rPr>
        <w:t xml:space="preserve">    正确答案为：因氨气敏电极本身是一完整的电化学电池，测试时不需要用甘汞电极作外参比电极。</w:t>
      </w:r>
    </w:p>
    <w:p w:rsidR="0075168A" w:rsidRDefault="0075168A" w:rsidP="003C38C6">
      <w:pPr>
        <w:spacing w:line="360" w:lineRule="auto"/>
        <w:jc w:val="left"/>
        <w:outlineLvl w:val="0"/>
        <w:rPr>
          <w:rFonts w:ascii="宋体" w:hAnsi="宋体" w:hint="eastAsia"/>
        </w:rPr>
      </w:pPr>
      <w:r>
        <w:rPr>
          <w:rFonts w:ascii="宋体" w:hAnsi="宋体" w:hint="eastAsia"/>
        </w:rPr>
        <w:t>3．氨气敏电极测得的电极电位与氨浓度应呈线性关系。(  )①②</w:t>
      </w:r>
    </w:p>
    <w:p w:rsidR="0075168A" w:rsidRDefault="0075168A" w:rsidP="00A154F4">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A154F4">
      <w:pPr>
        <w:spacing w:line="360" w:lineRule="auto"/>
        <w:jc w:val="left"/>
        <w:rPr>
          <w:rFonts w:ascii="宋体" w:hAnsi="宋体" w:hint="eastAsia"/>
        </w:rPr>
      </w:pPr>
      <w:r>
        <w:rPr>
          <w:rFonts w:ascii="宋体" w:hAnsi="宋体" w:hint="eastAsia"/>
        </w:rPr>
        <w:t xml:space="preserve">    正确答案为：氨气敏电极测得的电极电位与氨浓度的对数呈线性关系。</w:t>
      </w:r>
    </w:p>
    <w:p w:rsidR="0075168A" w:rsidRDefault="0075168A" w:rsidP="003C38C6">
      <w:pPr>
        <w:spacing w:line="360" w:lineRule="auto"/>
        <w:jc w:val="left"/>
        <w:outlineLvl w:val="0"/>
        <w:rPr>
          <w:rFonts w:ascii="宋体" w:hAnsi="宋体" w:hint="eastAsia"/>
        </w:rPr>
      </w:pPr>
      <w:r>
        <w:rPr>
          <w:rFonts w:ascii="宋体" w:hAnsi="宋体" w:hint="eastAsia"/>
        </w:rPr>
        <w:t>4．气敏电极法测定环境空气中氨时，挥发性胺产生负干扰。(  )①②</w:t>
      </w:r>
    </w:p>
    <w:p w:rsidR="0075168A" w:rsidRDefault="0075168A" w:rsidP="00A154F4">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A154F4">
      <w:pPr>
        <w:spacing w:line="360" w:lineRule="auto"/>
        <w:jc w:val="left"/>
        <w:rPr>
          <w:rFonts w:ascii="宋体" w:hAnsi="宋体" w:hint="eastAsia"/>
        </w:rPr>
      </w:pPr>
      <w:r>
        <w:rPr>
          <w:rFonts w:ascii="宋体" w:hAnsi="宋体" w:hint="eastAsia"/>
        </w:rPr>
        <w:t xml:space="preserve">    正确答案为：挥发性胺产生正干扰。</w:t>
      </w:r>
    </w:p>
    <w:p w:rsidR="0075168A" w:rsidRDefault="0075168A" w:rsidP="00A154F4">
      <w:pPr>
        <w:spacing w:line="360" w:lineRule="auto"/>
        <w:jc w:val="left"/>
        <w:rPr>
          <w:rFonts w:ascii="宋体" w:hAnsi="宋体" w:hint="eastAsia"/>
        </w:rPr>
      </w:pPr>
      <w:r>
        <w:rPr>
          <w:rFonts w:ascii="宋体" w:hAnsi="宋体" w:hint="eastAsia"/>
        </w:rPr>
        <w:t>5．气敏电极法测定环境空气中氨时，配制氨标准储备液，应取分析纯的NH</w:t>
      </w:r>
      <w:r w:rsidRPr="00220B57">
        <w:rPr>
          <w:rFonts w:ascii="宋体" w:hAnsi="宋体" w:hint="eastAsia"/>
          <w:vertAlign w:val="subscript"/>
        </w:rPr>
        <w:t>4</w:t>
      </w:r>
      <w:r>
        <w:rPr>
          <w:rFonts w:ascii="宋体" w:hAnsi="宋体" w:hint="eastAsia"/>
        </w:rPr>
        <w:t>Cl经105℃干燥后按要求配制。(  )①②</w:t>
      </w:r>
    </w:p>
    <w:p w:rsidR="0075168A" w:rsidRDefault="0075168A" w:rsidP="00A154F4">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A154F4">
      <w:pPr>
        <w:spacing w:line="360" w:lineRule="auto"/>
        <w:jc w:val="left"/>
        <w:rPr>
          <w:rFonts w:ascii="宋体" w:hAnsi="宋体" w:hint="eastAsia"/>
        </w:rPr>
      </w:pPr>
      <w:r>
        <w:rPr>
          <w:rFonts w:ascii="宋体" w:hAnsi="宋体" w:hint="eastAsia"/>
        </w:rPr>
        <w:t xml:space="preserve">    正确答案为：应取优级纯的NH4Cl。</w:t>
      </w:r>
    </w:p>
    <w:p w:rsidR="0075168A" w:rsidRDefault="0075168A" w:rsidP="003C38C6">
      <w:pPr>
        <w:spacing w:line="360" w:lineRule="auto"/>
        <w:jc w:val="left"/>
        <w:outlineLvl w:val="0"/>
        <w:rPr>
          <w:rFonts w:ascii="宋体" w:hAnsi="宋体" w:hint="eastAsia"/>
        </w:rPr>
      </w:pPr>
      <w:r>
        <w:rPr>
          <w:rFonts w:ascii="宋体" w:hAnsi="宋体" w:hint="eastAsia"/>
        </w:rPr>
        <w:t>6．用氨气敏电极法测定氨时，所有实验用水均使用一次蒸馏水。(  )①②</w:t>
      </w:r>
    </w:p>
    <w:p w:rsidR="0075168A" w:rsidRDefault="0075168A" w:rsidP="004B1A10">
      <w:pPr>
        <w:spacing w:line="360" w:lineRule="auto"/>
        <w:jc w:val="left"/>
        <w:rPr>
          <w:rFonts w:ascii="宋体" w:hAnsi="宋体" w:hint="eastAsia"/>
        </w:rPr>
      </w:pPr>
      <w:r>
        <w:rPr>
          <w:rFonts w:ascii="宋体" w:hAnsi="宋体" w:hint="eastAsia"/>
          <w:b/>
          <w:bCs/>
        </w:rPr>
        <w:t>答案：</w:t>
      </w:r>
      <w:r>
        <w:rPr>
          <w:rFonts w:ascii="宋体" w:hAnsi="宋体" w:hint="eastAsia"/>
        </w:rPr>
        <w:t>温度  搅拌速度  浓度</w:t>
      </w:r>
    </w:p>
    <w:p w:rsidR="0075168A" w:rsidRDefault="0075168A" w:rsidP="004B1A10">
      <w:pPr>
        <w:spacing w:line="360" w:lineRule="auto"/>
        <w:jc w:val="left"/>
        <w:rPr>
          <w:rFonts w:ascii="宋体" w:hAnsi="宋体" w:hint="eastAsia"/>
        </w:rPr>
      </w:pPr>
      <w:r>
        <w:rPr>
          <w:rFonts w:ascii="宋体" w:hAnsi="宋体" w:hint="eastAsia"/>
          <w:b/>
          <w:bCs/>
        </w:rPr>
        <w:lastRenderedPageBreak/>
        <w:t>五、计算题</w:t>
      </w:r>
    </w:p>
    <w:p w:rsidR="0075168A" w:rsidRDefault="0075168A" w:rsidP="004B1A10">
      <w:pPr>
        <w:spacing w:line="360" w:lineRule="auto"/>
        <w:jc w:val="left"/>
        <w:rPr>
          <w:rFonts w:ascii="宋体" w:hAnsi="宋体" w:hint="eastAsia"/>
        </w:rPr>
      </w:pPr>
      <w:r>
        <w:rPr>
          <w:rFonts w:ascii="宋体" w:hAnsi="宋体" w:hint="eastAsia"/>
        </w:rPr>
        <w:t>1．氨气敏电极法测定废气中氨时，其标准曲线方程为Y=57.1 log C＋31.7测得样品溶液的电压值为43.8mV，测得全程序空白值为0.021 5μg／mL，试求样品溶液中的氨浓度(吸收液为10m1)。若采气量为20L(标准状况)，试求废气中的氨含量? ①②</w:t>
      </w:r>
    </w:p>
    <w:p w:rsidR="0075168A" w:rsidRDefault="0075168A" w:rsidP="004B1A10">
      <w:pPr>
        <w:spacing w:line="360" w:lineRule="auto"/>
        <w:jc w:val="left"/>
        <w:rPr>
          <w:rFonts w:ascii="宋体" w:hAnsi="宋体" w:hint="eastAsia"/>
        </w:rPr>
      </w:pPr>
      <w:r>
        <w:rPr>
          <w:rFonts w:ascii="宋体" w:hAnsi="宋体" w:hint="eastAsia"/>
          <w:b/>
          <w:bCs/>
        </w:rPr>
        <w:t>答案：</w:t>
      </w:r>
      <w:r>
        <w:rPr>
          <w:rFonts w:ascii="宋体" w:hAnsi="宋体" w:hint="eastAsia"/>
        </w:rPr>
        <w:t>(1)样品溶液的氨浓度：log(C)=(</w:t>
      </w:r>
      <w:r w:rsidR="004B1A10">
        <w:rPr>
          <w:rFonts w:ascii="宋体" w:hAnsi="宋体" w:hint="eastAsia"/>
        </w:rPr>
        <w:t>y</w:t>
      </w:r>
      <w:r>
        <w:rPr>
          <w:rFonts w:ascii="宋体" w:hAnsi="宋体" w:hint="eastAsia"/>
        </w:rPr>
        <w:t>－a)／b=(43.8－31.7)／57.1=0.212；</w:t>
      </w:r>
    </w:p>
    <w:p w:rsidR="0075168A" w:rsidRDefault="0075168A" w:rsidP="004B1A10">
      <w:pPr>
        <w:spacing w:line="360" w:lineRule="auto"/>
        <w:jc w:val="left"/>
        <w:rPr>
          <w:rFonts w:ascii="宋体" w:hAnsi="宋体" w:hint="eastAsia"/>
        </w:rPr>
      </w:pPr>
      <w:r>
        <w:rPr>
          <w:rFonts w:ascii="宋体" w:hAnsi="宋体" w:hint="eastAsia"/>
        </w:rPr>
        <w:t xml:space="preserve">         </w:t>
      </w:r>
      <w:r w:rsidR="004B1A10">
        <w:rPr>
          <w:rFonts w:ascii="宋体" w:hAnsi="宋体" w:hint="eastAsia"/>
        </w:rPr>
        <w:t xml:space="preserve">                  </w:t>
      </w:r>
      <w:r>
        <w:rPr>
          <w:rFonts w:ascii="宋体" w:hAnsi="宋体" w:hint="eastAsia"/>
        </w:rPr>
        <w:t>C=1.629－0.0215=1.608(μg／m</w:t>
      </w:r>
      <w:r w:rsidR="004B1A10">
        <w:rPr>
          <w:rFonts w:ascii="宋体" w:hAnsi="宋体" w:hint="eastAsia"/>
        </w:rPr>
        <w:t>l</w:t>
      </w:r>
      <w:r>
        <w:rPr>
          <w:rFonts w:ascii="宋体" w:hAnsi="宋体" w:hint="eastAsia"/>
        </w:rPr>
        <w:t>)</w:t>
      </w:r>
    </w:p>
    <w:p w:rsidR="0075168A" w:rsidRDefault="004B1A10" w:rsidP="004B1A10">
      <w:pPr>
        <w:spacing w:line="360" w:lineRule="auto"/>
        <w:jc w:val="left"/>
        <w:rPr>
          <w:rFonts w:ascii="宋体" w:hAnsi="宋体" w:hint="eastAsia"/>
        </w:rPr>
      </w:pPr>
      <w:r>
        <w:rPr>
          <w:rFonts w:ascii="宋体" w:hAnsi="宋体" w:hint="eastAsia"/>
        </w:rPr>
        <w:t xml:space="preserve">      </w:t>
      </w:r>
      <w:r w:rsidR="0075168A">
        <w:rPr>
          <w:rFonts w:ascii="宋体" w:hAnsi="宋体" w:hint="eastAsia"/>
        </w:rPr>
        <w:t>(2)废气中氨的浓度：1.608×10／20=0.804(mg／m</w:t>
      </w:r>
      <w:r w:rsidR="0075168A" w:rsidRPr="00220B57">
        <w:rPr>
          <w:rFonts w:ascii="宋体" w:hAnsi="宋体" w:hint="eastAsia"/>
          <w:vertAlign w:val="superscript"/>
        </w:rPr>
        <w:t>3</w:t>
      </w:r>
      <w:r w:rsidR="0075168A">
        <w:rPr>
          <w:rFonts w:ascii="宋体" w:hAnsi="宋体" w:hint="eastAsia"/>
        </w:rPr>
        <w:t>)</w:t>
      </w:r>
    </w:p>
    <w:p w:rsidR="0075168A" w:rsidRDefault="0075168A" w:rsidP="004B1A10">
      <w:pPr>
        <w:spacing w:line="360" w:lineRule="auto"/>
        <w:jc w:val="left"/>
        <w:rPr>
          <w:rFonts w:ascii="宋体" w:hAnsi="宋体" w:hint="eastAsia"/>
        </w:rPr>
      </w:pPr>
      <w:r>
        <w:rPr>
          <w:rFonts w:ascii="宋体" w:hAnsi="宋体" w:hint="eastAsia"/>
        </w:rPr>
        <w:t>2．用气敏电极法测定废气中氨时，已知测得的样品溶液中氨含量为0.40llg／m1，共用50.0m1吸收液，全程序空白含量为0.020μg／mL，已知采样温度为20℃，大气压为90.0kPa，采样流量为1.0L／min，共采20min，试求标准状况下废气中的氨含量。①②</w:t>
      </w:r>
    </w:p>
    <w:p w:rsidR="0075168A" w:rsidRDefault="0075168A" w:rsidP="004B1A10">
      <w:pPr>
        <w:spacing w:line="360" w:lineRule="auto"/>
        <w:jc w:val="left"/>
        <w:rPr>
          <w:rFonts w:ascii="宋体" w:hAnsi="宋体" w:hint="eastAsia"/>
        </w:rPr>
      </w:pPr>
      <w:r>
        <w:rPr>
          <w:rFonts w:ascii="宋体" w:hAnsi="宋体" w:hint="eastAsia"/>
          <w:b/>
          <w:bCs/>
        </w:rPr>
        <w:t>答案：</w:t>
      </w:r>
      <w:r>
        <w:rPr>
          <w:rFonts w:ascii="宋体" w:hAnsi="宋体" w:hint="eastAsia"/>
        </w:rPr>
        <w:t>(1)采气量：1.O×20×273×90.0／[(273＋20)×101.325]=16.6(L)</w:t>
      </w:r>
    </w:p>
    <w:p w:rsidR="0075168A" w:rsidRDefault="004B1A10" w:rsidP="004B1A10">
      <w:pPr>
        <w:spacing w:line="360" w:lineRule="auto"/>
        <w:jc w:val="left"/>
        <w:rPr>
          <w:rFonts w:ascii="宋体" w:hAnsi="宋体" w:hint="eastAsia"/>
        </w:rPr>
      </w:pPr>
      <w:r>
        <w:rPr>
          <w:rFonts w:ascii="宋体" w:hAnsi="宋体" w:hint="eastAsia"/>
        </w:rPr>
        <w:t xml:space="preserve">      </w:t>
      </w:r>
      <w:r w:rsidR="0075168A">
        <w:rPr>
          <w:rFonts w:ascii="宋体" w:hAnsi="宋体" w:hint="eastAsia"/>
        </w:rPr>
        <w:t>(2)废气中的氨含量：(0.40</w:t>
      </w:r>
      <w:r w:rsidR="00220B57">
        <w:rPr>
          <w:rFonts w:ascii="宋体" w:hAnsi="宋体" w:hint="eastAsia"/>
        </w:rPr>
        <w:t>－</w:t>
      </w:r>
      <w:r w:rsidR="0075168A">
        <w:rPr>
          <w:rFonts w:ascii="宋体" w:hAnsi="宋体" w:hint="eastAsia"/>
        </w:rPr>
        <w:t>0.020)×50.0／16.6=1.14(mg／m</w:t>
      </w:r>
      <w:r w:rsidR="0075168A" w:rsidRPr="00220B57">
        <w:rPr>
          <w:rFonts w:ascii="宋体" w:hAnsi="宋体" w:hint="eastAsia"/>
          <w:vertAlign w:val="superscript"/>
        </w:rPr>
        <w:t>3</w:t>
      </w:r>
      <w:r w:rsidR="0075168A">
        <w:rPr>
          <w:rFonts w:ascii="宋体" w:hAnsi="宋体" w:hint="eastAsia"/>
        </w:rPr>
        <w:t>)</w:t>
      </w:r>
    </w:p>
    <w:p w:rsidR="0075168A" w:rsidRDefault="0075168A" w:rsidP="004B1A10">
      <w:pPr>
        <w:spacing w:line="360" w:lineRule="auto"/>
        <w:jc w:val="left"/>
        <w:rPr>
          <w:rFonts w:ascii="宋体" w:hAnsi="宋体" w:hint="eastAsia"/>
        </w:rPr>
      </w:pPr>
      <w:r>
        <w:rPr>
          <w:rFonts w:ascii="宋体" w:hAnsi="宋体" w:hint="eastAsia"/>
          <w:b/>
          <w:bCs/>
        </w:rPr>
        <w:t>参考文献</w:t>
      </w:r>
    </w:p>
    <w:p w:rsidR="0075168A" w:rsidRDefault="0075168A" w:rsidP="004B1A10">
      <w:pPr>
        <w:spacing w:line="360" w:lineRule="auto"/>
        <w:jc w:val="left"/>
        <w:rPr>
          <w:rFonts w:ascii="宋体" w:hAnsi="宋体" w:hint="eastAsia"/>
        </w:rPr>
      </w:pPr>
      <w:r>
        <w:rPr>
          <w:rFonts w:ascii="宋体" w:hAnsi="宋体" w:hint="eastAsia"/>
        </w:rPr>
        <w:t>[1]  空气质量氨的测定离子选择电极法(GB／</w:t>
      </w:r>
      <w:r w:rsidR="00220B57">
        <w:rPr>
          <w:rFonts w:ascii="宋体" w:hAnsi="宋体" w:hint="eastAsia"/>
        </w:rPr>
        <w:t>T14669-</w:t>
      </w:r>
      <w:r>
        <w:rPr>
          <w:rFonts w:ascii="宋体" w:hAnsi="宋体" w:hint="eastAsia"/>
        </w:rPr>
        <w:t>1993)．</w:t>
      </w:r>
    </w:p>
    <w:p w:rsidR="0075168A" w:rsidRDefault="0075168A" w:rsidP="004B1A10">
      <w:pPr>
        <w:spacing w:line="360" w:lineRule="auto"/>
        <w:jc w:val="left"/>
        <w:rPr>
          <w:rFonts w:ascii="宋体" w:hAnsi="宋体" w:hint="eastAsia"/>
        </w:rPr>
      </w:pPr>
      <w:r>
        <w:rPr>
          <w:rFonts w:ascii="宋体" w:hAnsi="宋体" w:hint="eastAsia"/>
        </w:rPr>
        <w:t>[2]  国家环境保护总局《空气和废气监测分析方法》编委会．空气和废气监测分析方法．4版．北京：中国环境科学出版社，2003．</w:t>
      </w:r>
    </w:p>
    <w:p w:rsidR="0075168A" w:rsidRDefault="0075168A" w:rsidP="004B1A10">
      <w:pPr>
        <w:spacing w:line="360" w:lineRule="auto"/>
        <w:jc w:val="left"/>
        <w:rPr>
          <w:rFonts w:ascii="宋体" w:hAnsi="宋体" w:hint="eastAsia"/>
        </w:rPr>
      </w:pPr>
      <w:r>
        <w:rPr>
          <w:rFonts w:ascii="宋体" w:hAnsi="宋体" w:hint="eastAsia"/>
        </w:rPr>
        <w:t xml:space="preserve">                                             命题：韩瑞梅</w:t>
      </w:r>
    </w:p>
    <w:p w:rsidR="0075168A" w:rsidRDefault="0075168A" w:rsidP="004B1A10">
      <w:pPr>
        <w:spacing w:line="360" w:lineRule="auto"/>
        <w:jc w:val="left"/>
        <w:rPr>
          <w:rFonts w:ascii="宋体" w:hAnsi="宋体" w:hint="eastAsia"/>
        </w:rPr>
      </w:pPr>
      <w:r>
        <w:rPr>
          <w:rFonts w:ascii="宋体" w:hAnsi="宋体" w:hint="eastAsia"/>
        </w:rPr>
        <w:t xml:space="preserve">                                             审核：任学蓉  韩瑞梅  夏新</w:t>
      </w:r>
    </w:p>
    <w:p w:rsidR="004B1A10" w:rsidRDefault="0075168A" w:rsidP="004B1A10">
      <w:pPr>
        <w:spacing w:line="360" w:lineRule="auto"/>
        <w:ind w:firstLine="420"/>
        <w:jc w:val="center"/>
        <w:rPr>
          <w:rFonts w:ascii="宋体" w:hAnsi="宋体" w:hint="eastAsia"/>
        </w:rPr>
      </w:pPr>
      <w:r>
        <w:rPr>
          <w:rFonts w:ascii="宋体" w:hAnsi="宋体" w:hint="eastAsia"/>
          <w:b/>
          <w:bCs/>
          <w:sz w:val="28"/>
        </w:rPr>
        <w:t>第</w:t>
      </w:r>
      <w:r w:rsidR="00220B57">
        <w:rPr>
          <w:rFonts w:ascii="宋体" w:hAnsi="宋体" w:hint="eastAsia"/>
          <w:b/>
          <w:bCs/>
          <w:sz w:val="28"/>
        </w:rPr>
        <w:t>十</w:t>
      </w:r>
      <w:r>
        <w:rPr>
          <w:rFonts w:ascii="宋体" w:hAnsi="宋体" w:hint="eastAsia"/>
          <w:b/>
          <w:bCs/>
          <w:sz w:val="28"/>
        </w:rPr>
        <w:t>四节  荧光光度法测定苯并[a]芘</w:t>
      </w:r>
    </w:p>
    <w:p w:rsidR="0075168A" w:rsidRPr="004B1A10" w:rsidRDefault="0075168A" w:rsidP="004B1A10">
      <w:pPr>
        <w:spacing w:line="360" w:lineRule="auto"/>
        <w:rPr>
          <w:rFonts w:ascii="宋体" w:hAnsi="宋体" w:hint="eastAsia"/>
        </w:rPr>
      </w:pPr>
      <w:r>
        <w:rPr>
          <w:rFonts w:ascii="宋体" w:hAnsi="宋体" w:hint="eastAsia"/>
          <w:b/>
          <w:bCs/>
        </w:rPr>
        <w:t>分类号：G14</w:t>
      </w:r>
    </w:p>
    <w:p w:rsidR="0075168A" w:rsidRDefault="0075168A" w:rsidP="004B1A10">
      <w:pPr>
        <w:spacing w:line="360" w:lineRule="auto"/>
        <w:jc w:val="left"/>
        <w:rPr>
          <w:rFonts w:ascii="宋体" w:hAnsi="宋体" w:hint="eastAsia"/>
          <w:b/>
          <w:bCs/>
        </w:rPr>
      </w:pPr>
      <w:r>
        <w:rPr>
          <w:rFonts w:ascii="宋体" w:hAnsi="宋体" w:hint="eastAsia"/>
          <w:b/>
          <w:bCs/>
        </w:rPr>
        <w:t>主要内容</w:t>
      </w:r>
    </w:p>
    <w:p w:rsidR="0075168A" w:rsidRDefault="0075168A" w:rsidP="004B1A10">
      <w:pPr>
        <w:spacing w:line="360" w:lineRule="auto"/>
        <w:jc w:val="left"/>
        <w:rPr>
          <w:rFonts w:ascii="宋体" w:hAnsi="宋体" w:hint="eastAsia"/>
        </w:rPr>
      </w:pPr>
      <w:r>
        <w:rPr>
          <w:rFonts w:ascii="宋体" w:hAnsi="宋体" w:hint="eastAsia"/>
        </w:rPr>
        <w:t>空气质量  飘尘中苯并[a</w:t>
      </w:r>
      <w:r w:rsidR="00220B57">
        <w:rPr>
          <w:rFonts w:ascii="宋体" w:hAnsi="宋体" w:hint="eastAsia"/>
        </w:rPr>
        <w:t>]</w:t>
      </w:r>
      <w:r>
        <w:rPr>
          <w:rFonts w:ascii="宋体" w:hAnsi="宋体" w:hint="eastAsia"/>
        </w:rPr>
        <w:t>芘的测定乙酰化滤纸层析荧光分光光度法(GB／T8971</w:t>
      </w:r>
      <w:r w:rsidR="00220B57">
        <w:rPr>
          <w:rFonts w:ascii="宋体" w:hAnsi="宋体" w:hint="eastAsia"/>
        </w:rPr>
        <w:t>-</w:t>
      </w:r>
      <w:r>
        <w:rPr>
          <w:rFonts w:ascii="宋体" w:hAnsi="宋体" w:hint="eastAsia"/>
        </w:rPr>
        <w:t>1988)</w:t>
      </w:r>
    </w:p>
    <w:p w:rsidR="0075168A" w:rsidRDefault="0075168A" w:rsidP="004B1A10">
      <w:pPr>
        <w:spacing w:line="360" w:lineRule="auto"/>
        <w:jc w:val="left"/>
        <w:rPr>
          <w:rFonts w:ascii="宋体" w:hAnsi="宋体" w:hint="eastAsia"/>
          <w:b/>
          <w:bCs/>
        </w:rPr>
      </w:pPr>
      <w:r>
        <w:rPr>
          <w:rFonts w:ascii="宋体" w:hAnsi="宋体" w:hint="eastAsia"/>
          <w:b/>
          <w:bCs/>
        </w:rPr>
        <w:t>一、填空题</w:t>
      </w:r>
    </w:p>
    <w:p w:rsidR="0075168A" w:rsidRDefault="0075168A" w:rsidP="004B1A10">
      <w:pPr>
        <w:spacing w:line="360" w:lineRule="auto"/>
        <w:jc w:val="left"/>
        <w:rPr>
          <w:rFonts w:ascii="宋体" w:hAnsi="宋体" w:hint="eastAsia"/>
        </w:rPr>
      </w:pPr>
      <w:r>
        <w:rPr>
          <w:rFonts w:ascii="宋体" w:hAnsi="宋体" w:hint="eastAsia"/>
        </w:rPr>
        <w:t>1．根据《空气质量飘尘中苯并[a]芘的测定乙酰化滤纸层析荧光分光光度法》(GB／T 8971</w:t>
      </w:r>
      <w:r w:rsidR="00220B57">
        <w:rPr>
          <w:rFonts w:ascii="宋体" w:hAnsi="宋体" w:hint="eastAsia"/>
        </w:rPr>
        <w:t>-</w:t>
      </w:r>
      <w:r>
        <w:rPr>
          <w:rFonts w:ascii="宋体" w:hAnsi="宋体" w:hint="eastAsia"/>
        </w:rPr>
        <w:t>1988)进行样品测定时，将标准苯并[a</w:t>
      </w:r>
      <w:r w:rsidR="00220B57">
        <w:rPr>
          <w:rFonts w:ascii="宋体" w:hAnsi="宋体" w:hint="eastAsia"/>
        </w:rPr>
        <w:t>]</w:t>
      </w:r>
      <w:r>
        <w:rPr>
          <w:rFonts w:ascii="宋体" w:hAnsi="宋体" w:hint="eastAsia"/>
        </w:rPr>
        <w:t>芘斑点和样品斑点的丙酮洗脱液倒入1cm的石英池中，在激发、发射狭缝分别为</w:t>
      </w:r>
      <w:r w:rsidR="00220B57">
        <w:rPr>
          <w:rFonts w:ascii="宋体" w:hAnsi="宋体" w:hint="eastAsia"/>
          <w:u w:val="single"/>
        </w:rPr>
        <w:t xml:space="preserve">    </w:t>
      </w:r>
      <w:r w:rsidR="00220B57">
        <w:rPr>
          <w:rFonts w:ascii="宋体" w:hAnsi="宋体" w:hint="eastAsia"/>
        </w:rPr>
        <w:t>mm</w:t>
      </w:r>
      <w:r>
        <w:rPr>
          <w:rFonts w:ascii="宋体" w:hAnsi="宋体" w:hint="eastAsia"/>
        </w:rPr>
        <w:t>和</w:t>
      </w:r>
      <w:r w:rsidR="00220B57">
        <w:rPr>
          <w:rFonts w:ascii="宋体" w:hAnsi="宋体" w:hint="eastAsia"/>
          <w:u w:val="single"/>
        </w:rPr>
        <w:t xml:space="preserve">    </w:t>
      </w:r>
      <w:r>
        <w:rPr>
          <w:rFonts w:ascii="宋体" w:hAnsi="宋体" w:hint="eastAsia"/>
        </w:rPr>
        <w:t>n</w:t>
      </w:r>
      <w:r w:rsidR="00220B57">
        <w:rPr>
          <w:rFonts w:ascii="宋体" w:hAnsi="宋体" w:hint="eastAsia"/>
        </w:rPr>
        <w:t>m,</w:t>
      </w:r>
      <w:r>
        <w:rPr>
          <w:rFonts w:ascii="宋体" w:hAnsi="宋体" w:hint="eastAsia"/>
        </w:rPr>
        <w:t>激发波长为367nm，测其发射波长402、405和408</w:t>
      </w:r>
      <w:r w:rsidR="00220B57">
        <w:rPr>
          <w:rFonts w:ascii="宋体" w:hAnsi="宋体" w:hint="eastAsia"/>
        </w:rPr>
        <w:t>nm</w:t>
      </w:r>
      <w:r>
        <w:rPr>
          <w:rFonts w:ascii="宋体" w:hAnsi="宋体" w:hint="eastAsia"/>
        </w:rPr>
        <w:t>处的荧光强度F。</w:t>
      </w:r>
    </w:p>
    <w:p w:rsidR="0075168A" w:rsidRDefault="0075168A" w:rsidP="004B1A10">
      <w:pPr>
        <w:spacing w:line="360" w:lineRule="auto"/>
        <w:jc w:val="left"/>
        <w:rPr>
          <w:rFonts w:ascii="宋体" w:hAnsi="宋体" w:hint="eastAsia"/>
        </w:rPr>
      </w:pPr>
      <w:r>
        <w:rPr>
          <w:rFonts w:ascii="宋体" w:hAnsi="宋体" w:hint="eastAsia"/>
          <w:b/>
          <w:bCs/>
        </w:rPr>
        <w:t>答案：</w:t>
      </w:r>
      <w:r>
        <w:rPr>
          <w:rFonts w:ascii="宋体" w:hAnsi="宋体" w:hint="eastAsia"/>
        </w:rPr>
        <w:t>10  2</w:t>
      </w:r>
    </w:p>
    <w:p w:rsidR="0075168A" w:rsidRDefault="0075168A" w:rsidP="004B1A10">
      <w:pPr>
        <w:spacing w:line="360" w:lineRule="auto"/>
        <w:jc w:val="left"/>
        <w:rPr>
          <w:rFonts w:ascii="宋体" w:hAnsi="宋体" w:hint="eastAsia"/>
        </w:rPr>
      </w:pPr>
      <w:r>
        <w:rPr>
          <w:rFonts w:ascii="宋体" w:hAnsi="宋体" w:hint="eastAsia"/>
        </w:rPr>
        <w:t>2．</w:t>
      </w:r>
      <w:r w:rsidRPr="00D11929">
        <w:rPr>
          <w:rFonts w:ascii="宋体" w:hAnsi="宋体" w:hint="eastAsia"/>
          <w:w w:val="105"/>
          <w:szCs w:val="21"/>
        </w:rPr>
        <w:t xml:space="preserve">根据《空气质量飘尘中苯并[a]芘的测定乙酰化滤纸层析荧光分光光度法》(GB／T </w:t>
      </w:r>
      <w:r>
        <w:rPr>
          <w:rFonts w:ascii="宋体" w:hAnsi="宋体" w:hint="eastAsia"/>
        </w:rPr>
        <w:lastRenderedPageBreak/>
        <w:t>8971</w:t>
      </w:r>
      <w:r w:rsidR="00220B57">
        <w:rPr>
          <w:rFonts w:ascii="宋体" w:hAnsi="宋体" w:hint="eastAsia"/>
        </w:rPr>
        <w:t>-</w:t>
      </w:r>
      <w:r>
        <w:rPr>
          <w:rFonts w:ascii="宋体" w:hAnsi="宋体" w:hint="eastAsia"/>
        </w:rPr>
        <w:t>1988)进行样品萃取时，根据提取液的颜色深浅，取全部或将提取液定容到50ml后，取部分置于KD浓缩器中，在</w:t>
      </w:r>
      <w:r w:rsidR="00D11929">
        <w:rPr>
          <w:rFonts w:ascii="宋体" w:hAnsi="宋体" w:hint="eastAsia"/>
          <w:u w:val="single"/>
        </w:rPr>
        <w:t xml:space="preserve">       </w:t>
      </w:r>
      <w:r>
        <w:rPr>
          <w:rFonts w:ascii="宋体" w:hAnsi="宋体" w:hint="eastAsia"/>
        </w:rPr>
        <w:t>℃的水浴中减压浓缩至近干。浓缩管用</w:t>
      </w:r>
      <w:r w:rsidR="00D11929">
        <w:rPr>
          <w:rFonts w:ascii="宋体" w:hAnsi="宋体" w:hint="eastAsia"/>
          <w:u w:val="single"/>
        </w:rPr>
        <w:t xml:space="preserve">    </w:t>
      </w:r>
      <w:r>
        <w:rPr>
          <w:rFonts w:ascii="宋体" w:hAnsi="宋体" w:hint="eastAsia"/>
        </w:rPr>
        <w:t>洗三次，每次3～4滴，用氮气吹至0.05m1，以备纸层析用。</w:t>
      </w:r>
    </w:p>
    <w:p w:rsidR="0075168A" w:rsidRDefault="0075168A" w:rsidP="004B1A10">
      <w:pPr>
        <w:spacing w:line="360" w:lineRule="auto"/>
        <w:jc w:val="left"/>
        <w:rPr>
          <w:rFonts w:ascii="宋体" w:hAnsi="宋体" w:hint="eastAsia"/>
        </w:rPr>
      </w:pPr>
      <w:r>
        <w:rPr>
          <w:rFonts w:ascii="宋体" w:hAnsi="宋体" w:hint="eastAsia"/>
          <w:b/>
          <w:bCs/>
        </w:rPr>
        <w:t>答案：</w:t>
      </w:r>
      <w:r>
        <w:rPr>
          <w:rFonts w:ascii="宋体" w:hAnsi="宋体" w:hint="eastAsia"/>
        </w:rPr>
        <w:t>70</w:t>
      </w:r>
      <w:r w:rsidR="00D11929">
        <w:rPr>
          <w:rFonts w:ascii="宋体" w:hAnsi="宋体" w:hint="eastAsia"/>
        </w:rPr>
        <w:t>～</w:t>
      </w:r>
      <w:r>
        <w:rPr>
          <w:rFonts w:ascii="宋体" w:hAnsi="宋体" w:hint="eastAsia"/>
        </w:rPr>
        <w:t xml:space="preserve">75  </w:t>
      </w:r>
      <w:r w:rsidR="00D11929">
        <w:rPr>
          <w:rFonts w:ascii="宋体" w:hAnsi="宋体" w:hint="eastAsia"/>
        </w:rPr>
        <w:t xml:space="preserve"> </w:t>
      </w:r>
      <w:r>
        <w:rPr>
          <w:rFonts w:ascii="宋体" w:hAnsi="宋体" w:hint="eastAsia"/>
        </w:rPr>
        <w:t>苯</w:t>
      </w:r>
    </w:p>
    <w:p w:rsidR="0075168A" w:rsidRPr="004B1A10" w:rsidRDefault="0075168A" w:rsidP="004B1A10">
      <w:pPr>
        <w:spacing w:line="360" w:lineRule="auto"/>
        <w:jc w:val="left"/>
        <w:rPr>
          <w:rFonts w:ascii="宋体" w:hAnsi="宋体" w:hint="eastAsia"/>
          <w:b/>
        </w:rPr>
      </w:pPr>
      <w:r w:rsidRPr="004B1A10">
        <w:rPr>
          <w:rFonts w:ascii="宋体" w:hAnsi="宋体" w:hint="eastAsia"/>
          <w:b/>
        </w:rPr>
        <w:t>二、判断题</w:t>
      </w:r>
    </w:p>
    <w:p w:rsidR="0075168A" w:rsidRDefault="0075168A" w:rsidP="004B1A10">
      <w:pPr>
        <w:spacing w:line="360" w:lineRule="auto"/>
        <w:jc w:val="left"/>
        <w:rPr>
          <w:rFonts w:ascii="宋体" w:hAnsi="宋体" w:hint="eastAsia"/>
        </w:rPr>
      </w:pPr>
      <w:r>
        <w:rPr>
          <w:rFonts w:ascii="宋体" w:hAnsi="宋体" w:hint="eastAsia"/>
        </w:rPr>
        <w:t>1．</w:t>
      </w:r>
      <w:r w:rsidRPr="004B1A10">
        <w:rPr>
          <w:rFonts w:ascii="宋体" w:hAnsi="宋体" w:hint="eastAsia"/>
          <w:w w:val="108"/>
          <w:szCs w:val="21"/>
        </w:rPr>
        <w:t xml:space="preserve">根据《空气质量飘尘中苯并[a]芘的测定乙酰化滤纸层析荧光分光光度法》(GB／T </w:t>
      </w:r>
      <w:r>
        <w:rPr>
          <w:rFonts w:ascii="宋体" w:hAnsi="宋体" w:hint="eastAsia"/>
        </w:rPr>
        <w:t>8971</w:t>
      </w:r>
      <w:r w:rsidR="004B1A10">
        <w:rPr>
          <w:rFonts w:ascii="宋体" w:hAnsi="宋体" w:hint="eastAsia"/>
        </w:rPr>
        <w:t>-</w:t>
      </w:r>
      <w:r>
        <w:rPr>
          <w:rFonts w:ascii="宋体" w:hAnsi="宋体" w:hint="eastAsia"/>
        </w:rPr>
        <w:t>1988)，用超细玻璃纤维滤膜采样，样品滤膜可用于测定空气中的有机化合物。(  )</w:t>
      </w:r>
    </w:p>
    <w:p w:rsidR="0075168A" w:rsidRDefault="0075168A" w:rsidP="004B1A1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4B1A10">
      <w:pPr>
        <w:spacing w:line="360" w:lineRule="auto"/>
        <w:jc w:val="left"/>
        <w:rPr>
          <w:rFonts w:ascii="宋体" w:hAnsi="宋体" w:hint="eastAsia"/>
        </w:rPr>
      </w:pPr>
      <w:r>
        <w:rPr>
          <w:rFonts w:ascii="宋体" w:hAnsi="宋体" w:hint="eastAsia"/>
        </w:rPr>
        <w:t>2．根据《空气质量飘尘中苯并</w:t>
      </w:r>
      <w:r w:rsidR="00D11929">
        <w:rPr>
          <w:rFonts w:ascii="宋体" w:hAnsi="宋体" w:hint="eastAsia"/>
        </w:rPr>
        <w:t>[</w:t>
      </w:r>
      <w:r>
        <w:rPr>
          <w:rFonts w:ascii="宋体" w:hAnsi="宋体" w:hint="eastAsia"/>
        </w:rPr>
        <w:t>a]芘的测定乙酰化滤纸层析荧光分光光度法》(GB／T8971—1988)，样品应放在避光及暗处，或者用黑纸包好存入冰箱中。(  )</w:t>
      </w:r>
    </w:p>
    <w:p w:rsidR="0075168A" w:rsidRDefault="0075168A" w:rsidP="004B1A1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4B1A10">
      <w:pPr>
        <w:spacing w:line="360" w:lineRule="auto"/>
        <w:jc w:val="left"/>
        <w:rPr>
          <w:rFonts w:ascii="宋体" w:hAnsi="宋体" w:hint="eastAsia"/>
        </w:rPr>
      </w:pPr>
      <w:r>
        <w:rPr>
          <w:rFonts w:ascii="宋体" w:hAnsi="宋体" w:hint="eastAsia"/>
        </w:rPr>
        <w:t>3．根据《空气质量飘尘中苯并[a]芘的测定乙酰化滤纸层析荧光分光光度法》(GB／T 8971—1988)进行测定时，超细玻璃纤维滤膜在使用前应在350℃马弗炉内灼烧2h，灼烧时滤膜应重叠平放在马弗炉内。(  )</w:t>
      </w:r>
    </w:p>
    <w:p w:rsidR="0075168A" w:rsidRDefault="0075168A" w:rsidP="004B1A1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4B1A10">
      <w:pPr>
        <w:spacing w:line="360" w:lineRule="auto"/>
        <w:jc w:val="left"/>
        <w:rPr>
          <w:rFonts w:ascii="宋体" w:hAnsi="宋体" w:hint="eastAsia"/>
        </w:rPr>
      </w:pPr>
      <w:r>
        <w:rPr>
          <w:rFonts w:ascii="宋体" w:hAnsi="宋体" w:hint="eastAsia"/>
        </w:rPr>
        <w:t xml:space="preserve">    正确答案为：超细玻璃纤维滤膜不重叠平放。</w:t>
      </w:r>
    </w:p>
    <w:p w:rsidR="0075168A" w:rsidRDefault="0075168A" w:rsidP="004B1A10">
      <w:pPr>
        <w:spacing w:line="360" w:lineRule="auto"/>
        <w:jc w:val="left"/>
        <w:rPr>
          <w:rFonts w:ascii="宋体" w:hAnsi="宋体" w:hint="eastAsia"/>
        </w:rPr>
      </w:pPr>
      <w:r>
        <w:rPr>
          <w:rFonts w:ascii="宋体" w:hAnsi="宋体" w:hint="eastAsia"/>
        </w:rPr>
        <w:t>4．</w:t>
      </w:r>
      <w:r w:rsidRPr="00D11929">
        <w:rPr>
          <w:rFonts w:ascii="宋体" w:hAnsi="宋体" w:hint="eastAsia"/>
          <w:w w:val="115"/>
          <w:szCs w:val="21"/>
        </w:rPr>
        <w:t>根据《空气质量飘尘中苯并[a]芘的测定乙酰化滤纸层析荧光分光光度法》</w:t>
      </w:r>
      <w:r>
        <w:rPr>
          <w:rFonts w:ascii="宋体" w:hAnsi="宋体" w:hint="eastAsia"/>
        </w:rPr>
        <w:t>(GB</w:t>
      </w:r>
      <w:r w:rsidR="00D11929">
        <w:rPr>
          <w:rFonts w:ascii="宋体" w:hAnsi="宋体" w:hint="eastAsia"/>
        </w:rPr>
        <w:t>/T</w:t>
      </w:r>
      <w:r>
        <w:rPr>
          <w:rFonts w:ascii="宋体" w:hAnsi="宋体" w:hint="eastAsia"/>
        </w:rPr>
        <w:t>8971</w:t>
      </w:r>
      <w:r w:rsidR="00D11929">
        <w:rPr>
          <w:rFonts w:ascii="宋体" w:hAnsi="宋体" w:hint="eastAsia"/>
        </w:rPr>
        <w:t>-</w:t>
      </w:r>
      <w:r>
        <w:rPr>
          <w:rFonts w:ascii="宋体" w:hAnsi="宋体" w:hint="eastAsia"/>
        </w:rPr>
        <w:t>1988)，所用的试剂中，环己烷、丙酮和苯不需要重蒸即可使用。(  )</w:t>
      </w:r>
    </w:p>
    <w:p w:rsidR="0075168A" w:rsidRDefault="0075168A" w:rsidP="004B1A1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4B1A10">
      <w:pPr>
        <w:spacing w:line="360" w:lineRule="auto"/>
        <w:jc w:val="left"/>
        <w:rPr>
          <w:rFonts w:ascii="宋体" w:hAnsi="宋体" w:hint="eastAsia"/>
        </w:rPr>
      </w:pPr>
      <w:r>
        <w:rPr>
          <w:rFonts w:ascii="宋体" w:hAnsi="宋体" w:hint="eastAsia"/>
        </w:rPr>
        <w:t xml:space="preserve">    正确答案为：环己烷、丙酮和苯需要重蒸后使用。</w:t>
      </w:r>
    </w:p>
    <w:p w:rsidR="0075168A" w:rsidRDefault="0075168A" w:rsidP="004B1A10">
      <w:pPr>
        <w:spacing w:line="360" w:lineRule="auto"/>
        <w:jc w:val="left"/>
        <w:rPr>
          <w:rFonts w:ascii="宋体" w:hAnsi="宋体" w:hint="eastAsia"/>
        </w:rPr>
      </w:pPr>
      <w:r>
        <w:rPr>
          <w:rFonts w:ascii="宋体" w:hAnsi="宋体" w:hint="eastAsia"/>
        </w:rPr>
        <w:t>5．根据《空气质量飘尘中苯并[a</w:t>
      </w:r>
      <w:r w:rsidR="00D11929">
        <w:rPr>
          <w:rFonts w:ascii="宋体" w:hAnsi="宋体" w:hint="eastAsia"/>
        </w:rPr>
        <w:t>]</w:t>
      </w:r>
      <w:r>
        <w:rPr>
          <w:rFonts w:ascii="宋体" w:hAnsi="宋体" w:hint="eastAsia"/>
        </w:rPr>
        <w:t>芘的测定乙酰化滤纸层析荧光分光光度法》(GB／T 8971—1988)，样品采集完毕后，滤膜送回实验室，应低温保存，7d内萃取，萃取液10d内分析完毕。(  )</w:t>
      </w:r>
    </w:p>
    <w:p w:rsidR="0075168A" w:rsidRDefault="0075168A" w:rsidP="004B1A1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4B1A10" w:rsidRDefault="0075168A" w:rsidP="004B1A10">
      <w:pPr>
        <w:spacing w:line="360" w:lineRule="auto"/>
        <w:ind w:firstLine="420"/>
        <w:jc w:val="left"/>
        <w:rPr>
          <w:rFonts w:ascii="宋体" w:hAnsi="宋体" w:hint="eastAsia"/>
        </w:rPr>
      </w:pPr>
      <w:r>
        <w:rPr>
          <w:rFonts w:ascii="宋体" w:hAnsi="宋体" w:hint="eastAsia"/>
        </w:rPr>
        <w:t>正确答案为：萃取液30d内分析完毕。</w:t>
      </w:r>
    </w:p>
    <w:p w:rsidR="0075168A" w:rsidRPr="004B1A10" w:rsidRDefault="0075168A" w:rsidP="004B1A10">
      <w:pPr>
        <w:spacing w:line="360" w:lineRule="auto"/>
        <w:jc w:val="left"/>
        <w:rPr>
          <w:rFonts w:ascii="宋体" w:hAnsi="宋体" w:hint="eastAsia"/>
        </w:rPr>
      </w:pPr>
      <w:r w:rsidRPr="004B1A10">
        <w:rPr>
          <w:rFonts w:ascii="宋体" w:hAnsi="宋体" w:hint="eastAsia"/>
          <w:b/>
        </w:rPr>
        <w:t>三、选择题</w:t>
      </w:r>
    </w:p>
    <w:p w:rsidR="0075168A" w:rsidRDefault="0075168A" w:rsidP="004B1A10">
      <w:pPr>
        <w:spacing w:line="360" w:lineRule="auto"/>
        <w:jc w:val="left"/>
        <w:rPr>
          <w:rFonts w:ascii="宋体" w:hAnsi="宋体" w:hint="eastAsia"/>
        </w:rPr>
      </w:pPr>
      <w:r>
        <w:rPr>
          <w:rFonts w:ascii="宋体" w:hAnsi="宋体" w:hint="eastAsia"/>
        </w:rPr>
        <w:t>1．根据《空气质量飘尘中苯并[a</w:t>
      </w:r>
      <w:r w:rsidR="00D11929">
        <w:rPr>
          <w:rFonts w:ascii="宋体" w:hAnsi="宋体" w:hint="eastAsia"/>
        </w:rPr>
        <w:t>]</w:t>
      </w:r>
      <w:r>
        <w:rPr>
          <w:rFonts w:ascii="宋体" w:hAnsi="宋体" w:hint="eastAsia"/>
        </w:rPr>
        <w:t>芘的测定乙酰化滤纸层析荧光分光光度法》(GB／T8971—1988)，当采样体积为40m3时，最低检出浓度为</w:t>
      </w:r>
      <w:r>
        <w:rPr>
          <w:rFonts w:ascii="宋体" w:hAnsi="宋体" w:hint="eastAsia"/>
          <w:u w:val="single"/>
        </w:rPr>
        <w:t xml:space="preserve">       </w:t>
      </w:r>
      <w:r w:rsidR="00D11929">
        <w:rPr>
          <w:rFonts w:ascii="宋体" w:hAnsi="宋体" w:hint="eastAsia"/>
        </w:rPr>
        <w:t>μ</w:t>
      </w:r>
      <w:r>
        <w:rPr>
          <w:rFonts w:ascii="宋体" w:hAnsi="宋体" w:hint="eastAsia"/>
        </w:rPr>
        <w:t>g／lOOm</w:t>
      </w:r>
      <w:r w:rsidRPr="00D11929">
        <w:rPr>
          <w:rFonts w:ascii="宋体" w:hAnsi="宋体" w:hint="eastAsia"/>
          <w:vertAlign w:val="superscript"/>
        </w:rPr>
        <w:t>3</w:t>
      </w:r>
      <w:r>
        <w:rPr>
          <w:rFonts w:ascii="宋体" w:hAnsi="宋体" w:hint="eastAsia"/>
        </w:rPr>
        <w:t>。(  )</w:t>
      </w:r>
    </w:p>
    <w:p w:rsidR="0075168A" w:rsidRDefault="0075168A" w:rsidP="004B1A10">
      <w:pPr>
        <w:spacing w:line="360" w:lineRule="auto"/>
        <w:jc w:val="left"/>
        <w:rPr>
          <w:rFonts w:ascii="宋体" w:hAnsi="宋体" w:hint="eastAsia"/>
        </w:rPr>
      </w:pPr>
      <w:r>
        <w:rPr>
          <w:rFonts w:ascii="宋体" w:hAnsi="宋体" w:hint="eastAsia"/>
        </w:rPr>
        <w:t xml:space="preserve">    A．0.003    B．0.004    C．0.02    D．0.002</w:t>
      </w:r>
    </w:p>
    <w:p w:rsidR="0075168A" w:rsidRDefault="0075168A" w:rsidP="004B1A10">
      <w:pPr>
        <w:spacing w:line="360" w:lineRule="auto"/>
        <w:jc w:val="left"/>
        <w:rPr>
          <w:rFonts w:ascii="宋体" w:hAnsi="宋体" w:hint="eastAsia"/>
        </w:rPr>
      </w:pPr>
      <w:r>
        <w:rPr>
          <w:rFonts w:ascii="宋体" w:hAnsi="宋体" w:hint="eastAsia"/>
          <w:b/>
          <w:bCs/>
        </w:rPr>
        <w:t>答案：D</w:t>
      </w:r>
      <w:r>
        <w:rPr>
          <w:rFonts w:ascii="宋体" w:hAnsi="宋体" w:hint="eastAsia"/>
        </w:rPr>
        <w:t xml:space="preserve">    </w:t>
      </w:r>
    </w:p>
    <w:p w:rsidR="0075168A" w:rsidRDefault="0075168A" w:rsidP="004B1A10">
      <w:pPr>
        <w:spacing w:line="360" w:lineRule="auto"/>
        <w:jc w:val="left"/>
        <w:rPr>
          <w:rFonts w:ascii="宋体" w:hAnsi="宋体" w:hint="eastAsia"/>
        </w:rPr>
      </w:pPr>
      <w:r>
        <w:rPr>
          <w:rFonts w:ascii="宋体" w:hAnsi="宋体" w:hint="eastAsia"/>
        </w:rPr>
        <w:lastRenderedPageBreak/>
        <w:t>2．根据《空气质量飘尘中苯并[a]芘的测定乙酰化滤纸层析荧光分光光度法》(GB／T 8971—1988)，样品采集完毕后，滤膜送回实验室，应在</w:t>
      </w:r>
      <w:r>
        <w:rPr>
          <w:rFonts w:ascii="宋体" w:hAnsi="宋体" w:hint="eastAsia"/>
          <w:u w:val="single"/>
        </w:rPr>
        <w:t xml:space="preserve">       </w:t>
      </w:r>
      <w:r>
        <w:rPr>
          <w:rFonts w:ascii="宋体" w:hAnsi="宋体" w:hint="eastAsia"/>
        </w:rPr>
        <w:t>℃冰箱中保存。(  )</w:t>
      </w:r>
    </w:p>
    <w:p w:rsidR="0075168A" w:rsidRDefault="0075168A" w:rsidP="004B1A10">
      <w:pPr>
        <w:spacing w:line="360" w:lineRule="auto"/>
        <w:jc w:val="left"/>
        <w:rPr>
          <w:rFonts w:ascii="宋体" w:hAnsi="宋体" w:hint="eastAsia"/>
        </w:rPr>
      </w:pPr>
      <w:r>
        <w:rPr>
          <w:rFonts w:ascii="宋体" w:hAnsi="宋体" w:hint="eastAsia"/>
        </w:rPr>
        <w:t xml:space="preserve">    A．  －20    B.  30    C．25    D．  15</w:t>
      </w:r>
    </w:p>
    <w:p w:rsidR="0075168A" w:rsidRDefault="0075168A" w:rsidP="004B1A10">
      <w:pPr>
        <w:spacing w:line="360" w:lineRule="auto"/>
        <w:jc w:val="left"/>
        <w:rPr>
          <w:rFonts w:ascii="宋体" w:hAnsi="宋体" w:hint="eastAsia"/>
        </w:rPr>
      </w:pPr>
      <w:r>
        <w:rPr>
          <w:rFonts w:ascii="宋体" w:hAnsi="宋体" w:hint="eastAsia"/>
          <w:b/>
          <w:bCs/>
        </w:rPr>
        <w:t>答案：A</w:t>
      </w:r>
    </w:p>
    <w:p w:rsidR="0075168A" w:rsidRDefault="0075168A" w:rsidP="004B1A10">
      <w:pPr>
        <w:spacing w:line="360" w:lineRule="auto"/>
        <w:jc w:val="left"/>
        <w:rPr>
          <w:rFonts w:ascii="宋体" w:hAnsi="宋体" w:hint="eastAsia"/>
        </w:rPr>
      </w:pPr>
      <w:r>
        <w:rPr>
          <w:rFonts w:ascii="宋体" w:hAnsi="宋体" w:hint="eastAsia"/>
        </w:rPr>
        <w:t>3．根据《空气质量飘尘中苯并[a]芘的测定乙酰化滤纸层析荧光分光光度法》(GB／T 8971—1988)，样品萃取时，将飘尘样品小心放进索氏提取器的渗滤管中，加入50m1环己烷置于温度为99±1℃水浴中(水面以达到接受瓶高的2／3为宜)连续回流</w:t>
      </w:r>
      <w:r>
        <w:rPr>
          <w:rFonts w:ascii="宋体" w:hAnsi="宋体" w:hint="eastAsia"/>
          <w:u w:val="single"/>
        </w:rPr>
        <w:t xml:space="preserve">         </w:t>
      </w:r>
      <w:r>
        <w:rPr>
          <w:rFonts w:ascii="宋体" w:hAnsi="宋体" w:hint="eastAsia"/>
        </w:rPr>
        <w:t>上。(  )</w:t>
      </w:r>
    </w:p>
    <w:p w:rsidR="0075168A" w:rsidRDefault="0075168A" w:rsidP="004B1A10">
      <w:pPr>
        <w:spacing w:line="360" w:lineRule="auto"/>
        <w:jc w:val="left"/>
        <w:rPr>
          <w:rFonts w:ascii="宋体" w:hAnsi="宋体" w:hint="eastAsia"/>
        </w:rPr>
      </w:pPr>
      <w:r>
        <w:rPr>
          <w:rFonts w:ascii="宋体" w:hAnsi="宋体" w:hint="eastAsia"/>
        </w:rPr>
        <w:t xml:space="preserve">    A．  6    B．  8    C．  7    D．  5</w:t>
      </w:r>
    </w:p>
    <w:p w:rsidR="0075168A" w:rsidRDefault="0075168A" w:rsidP="004B1A10">
      <w:pPr>
        <w:spacing w:line="360" w:lineRule="auto"/>
        <w:jc w:val="left"/>
        <w:rPr>
          <w:rFonts w:ascii="宋体" w:hAnsi="宋体" w:hint="eastAsia"/>
          <w:b/>
          <w:bCs/>
        </w:rPr>
      </w:pPr>
      <w:r>
        <w:rPr>
          <w:rFonts w:ascii="宋体" w:hAnsi="宋体" w:hint="eastAsia"/>
          <w:b/>
          <w:bCs/>
        </w:rPr>
        <w:t>答案：B</w:t>
      </w:r>
    </w:p>
    <w:p w:rsidR="0075168A" w:rsidRDefault="0075168A" w:rsidP="004B1A10">
      <w:pPr>
        <w:spacing w:line="360" w:lineRule="auto"/>
        <w:jc w:val="left"/>
        <w:rPr>
          <w:rFonts w:ascii="宋体" w:hAnsi="宋体" w:hint="eastAsia"/>
        </w:rPr>
      </w:pPr>
      <w:r>
        <w:rPr>
          <w:rFonts w:ascii="宋体" w:hAnsi="宋体" w:hint="eastAsia"/>
        </w:rPr>
        <w:t>4．根据《空气质量飘尘中苯并[a]芘的测定乙酰化滤纸层析荧光分光光度法》(GB／T 8971—1988)，在采样要求滤膜在气流速度为0.45m／s时，抽取经高效过滤器净化的空气5h，每平方厘米滤膜失重</w:t>
      </w:r>
      <w:r w:rsidR="00D11929">
        <w:rPr>
          <w:rFonts w:ascii="宋体" w:hAnsi="宋体" w:hint="eastAsia"/>
        </w:rPr>
        <w:t>不</w:t>
      </w:r>
      <w:r>
        <w:rPr>
          <w:rFonts w:ascii="宋体" w:hAnsi="宋体" w:hint="eastAsia"/>
        </w:rPr>
        <w:t>能大于</w:t>
      </w:r>
      <w:r>
        <w:rPr>
          <w:rFonts w:ascii="宋体" w:hAnsi="宋体" w:hint="eastAsia"/>
          <w:u w:val="single"/>
        </w:rPr>
        <w:t xml:space="preserve">     </w:t>
      </w:r>
      <w:r>
        <w:rPr>
          <w:rFonts w:ascii="宋体" w:hAnsi="宋体" w:hint="eastAsia"/>
        </w:rPr>
        <w:t>mg。(  )</w:t>
      </w:r>
    </w:p>
    <w:p w:rsidR="0075168A" w:rsidRDefault="0075168A" w:rsidP="003C38C6">
      <w:pPr>
        <w:spacing w:line="360" w:lineRule="auto"/>
        <w:jc w:val="left"/>
        <w:outlineLvl w:val="0"/>
        <w:rPr>
          <w:rFonts w:ascii="宋体" w:hAnsi="宋体" w:hint="eastAsia"/>
        </w:rPr>
      </w:pPr>
      <w:r>
        <w:rPr>
          <w:rFonts w:ascii="宋体" w:hAnsi="宋体" w:hint="eastAsia"/>
        </w:rPr>
        <w:t xml:space="preserve">    A．0.002  B.  0.013  C．0.021  D．0.012</w:t>
      </w:r>
    </w:p>
    <w:p w:rsidR="0075168A" w:rsidRDefault="0075168A" w:rsidP="004B1A10">
      <w:pPr>
        <w:spacing w:line="360" w:lineRule="auto"/>
        <w:jc w:val="left"/>
        <w:rPr>
          <w:rFonts w:ascii="宋体" w:hAnsi="宋体" w:hint="eastAsia"/>
          <w:b/>
          <w:bCs/>
        </w:rPr>
      </w:pPr>
      <w:r>
        <w:rPr>
          <w:rFonts w:ascii="宋体" w:hAnsi="宋体" w:hint="eastAsia"/>
          <w:b/>
          <w:bCs/>
        </w:rPr>
        <w:t>答案：D</w:t>
      </w:r>
    </w:p>
    <w:p w:rsidR="0075168A" w:rsidRDefault="0075168A" w:rsidP="004B1A10">
      <w:pPr>
        <w:spacing w:line="360" w:lineRule="auto"/>
        <w:jc w:val="left"/>
        <w:rPr>
          <w:rFonts w:ascii="宋体" w:hAnsi="宋体" w:hint="eastAsia"/>
        </w:rPr>
      </w:pPr>
      <w:r>
        <w:rPr>
          <w:rFonts w:ascii="宋体" w:hAnsi="宋体" w:hint="eastAsia"/>
        </w:rPr>
        <w:t>5．根据《空气质量飘尘中苯并[a]芘的测定乙酰化滤纸层析荧光分光光度法》(GB／T8971—1988)进行纸层析分离时，点样斑点直径不要超过</w:t>
      </w:r>
      <w:r>
        <w:rPr>
          <w:rFonts w:ascii="宋体" w:hAnsi="宋体" w:hint="eastAsia"/>
          <w:u w:val="single"/>
        </w:rPr>
        <w:t xml:space="preserve">  </w:t>
      </w:r>
      <w:r w:rsidR="00D11929">
        <w:rPr>
          <w:rFonts w:ascii="宋体" w:hAnsi="宋体" w:hint="eastAsia"/>
          <w:u w:val="single"/>
        </w:rPr>
        <w:t xml:space="preserve">  </w:t>
      </w:r>
      <w:r>
        <w:rPr>
          <w:rFonts w:ascii="宋体" w:hAnsi="宋体" w:hint="eastAsia"/>
          <w:u w:val="single"/>
        </w:rPr>
        <w:t xml:space="preserve">   </w:t>
      </w:r>
      <w:r>
        <w:rPr>
          <w:rFonts w:ascii="宋体" w:hAnsi="宋体" w:hint="eastAsia"/>
        </w:rPr>
        <w:t>mm。(  )</w:t>
      </w:r>
    </w:p>
    <w:p w:rsidR="0075168A" w:rsidRDefault="0075168A" w:rsidP="004B1A10">
      <w:pPr>
        <w:spacing w:line="360" w:lineRule="auto"/>
        <w:jc w:val="left"/>
        <w:rPr>
          <w:rFonts w:ascii="宋体" w:hAnsi="宋体" w:hint="eastAsia"/>
        </w:rPr>
      </w:pPr>
      <w:r>
        <w:rPr>
          <w:rFonts w:ascii="宋体" w:hAnsi="宋体" w:hint="eastAsia"/>
        </w:rPr>
        <w:t xml:space="preserve">    A．3～4    B．4～5    C．5～6    D．2</w:t>
      </w:r>
      <w:r w:rsidR="00D11929">
        <w:rPr>
          <w:rFonts w:ascii="宋体" w:hAnsi="宋体" w:hint="eastAsia"/>
        </w:rPr>
        <w:t>～</w:t>
      </w:r>
      <w:r>
        <w:rPr>
          <w:rFonts w:ascii="宋体" w:hAnsi="宋体" w:hint="eastAsia"/>
        </w:rPr>
        <w:t>3</w:t>
      </w:r>
    </w:p>
    <w:p w:rsidR="0075168A" w:rsidRDefault="0075168A" w:rsidP="004B1A10">
      <w:pPr>
        <w:spacing w:line="360" w:lineRule="auto"/>
        <w:jc w:val="left"/>
        <w:rPr>
          <w:rFonts w:ascii="宋体" w:hAnsi="宋体" w:hint="eastAsia"/>
          <w:b/>
          <w:bCs/>
        </w:rPr>
      </w:pPr>
      <w:r>
        <w:rPr>
          <w:rFonts w:ascii="宋体" w:hAnsi="宋体" w:hint="eastAsia"/>
          <w:b/>
          <w:bCs/>
        </w:rPr>
        <w:t>答案：A</w:t>
      </w:r>
    </w:p>
    <w:p w:rsidR="0075168A" w:rsidRDefault="0075168A" w:rsidP="004B1A10">
      <w:pPr>
        <w:spacing w:line="360" w:lineRule="auto"/>
        <w:jc w:val="left"/>
        <w:rPr>
          <w:rFonts w:ascii="宋体" w:hAnsi="宋体" w:hint="eastAsia"/>
        </w:rPr>
      </w:pPr>
      <w:r>
        <w:rPr>
          <w:rFonts w:ascii="宋体" w:hAnsi="宋体" w:hint="eastAsia"/>
        </w:rPr>
        <w:t>6．根据《空气质量飘尘中苯并[a]芘的测定乙酰化滤纸层析荧光分光光度法》(GB／T8971—1988)，加标飘尘回收率为</w:t>
      </w:r>
      <w:r>
        <w:rPr>
          <w:rFonts w:ascii="宋体" w:hAnsi="宋体" w:hint="eastAsia"/>
          <w:u w:val="single"/>
        </w:rPr>
        <w:t xml:space="preserve">      </w:t>
      </w:r>
      <w:r>
        <w:rPr>
          <w:rFonts w:ascii="宋体" w:hAnsi="宋体" w:hint="eastAsia"/>
        </w:rPr>
        <w:t>％。(  )</w:t>
      </w:r>
    </w:p>
    <w:p w:rsidR="0075168A" w:rsidRDefault="0075168A" w:rsidP="004B1A10">
      <w:pPr>
        <w:spacing w:line="360" w:lineRule="auto"/>
        <w:jc w:val="left"/>
        <w:rPr>
          <w:rFonts w:ascii="宋体" w:hAnsi="宋体" w:hint="eastAsia"/>
        </w:rPr>
      </w:pPr>
      <w:r>
        <w:rPr>
          <w:rFonts w:ascii="宋体" w:hAnsi="宋体" w:hint="eastAsia"/>
        </w:rPr>
        <w:t xml:space="preserve">    A．  100±5    B．  100±15    C．100±25</w:t>
      </w:r>
    </w:p>
    <w:p w:rsidR="0075168A" w:rsidRDefault="0075168A" w:rsidP="004B1A10">
      <w:pPr>
        <w:spacing w:line="360" w:lineRule="auto"/>
        <w:jc w:val="left"/>
        <w:rPr>
          <w:rFonts w:ascii="宋体" w:hAnsi="宋体" w:hint="eastAsia"/>
          <w:b/>
          <w:bCs/>
        </w:rPr>
      </w:pPr>
      <w:r>
        <w:rPr>
          <w:rFonts w:ascii="宋体" w:hAnsi="宋体" w:hint="eastAsia"/>
          <w:b/>
          <w:bCs/>
        </w:rPr>
        <w:t>答案：A</w:t>
      </w:r>
    </w:p>
    <w:p w:rsidR="0075168A" w:rsidRDefault="0075168A" w:rsidP="004B1A10">
      <w:pPr>
        <w:spacing w:line="360" w:lineRule="auto"/>
        <w:jc w:val="left"/>
        <w:rPr>
          <w:rFonts w:ascii="宋体" w:hAnsi="宋体" w:hint="eastAsia"/>
        </w:rPr>
      </w:pPr>
      <w:r>
        <w:rPr>
          <w:rFonts w:ascii="宋体" w:hAnsi="宋体" w:hint="eastAsia"/>
          <w:b/>
          <w:bCs/>
        </w:rPr>
        <w:t>四、问答题</w:t>
      </w:r>
    </w:p>
    <w:p w:rsidR="0075168A" w:rsidRDefault="0075168A" w:rsidP="004B1A10">
      <w:pPr>
        <w:spacing w:line="360" w:lineRule="auto"/>
        <w:jc w:val="left"/>
        <w:rPr>
          <w:rFonts w:ascii="宋体" w:hAnsi="宋体" w:hint="eastAsia"/>
        </w:rPr>
      </w:pPr>
      <w:r>
        <w:rPr>
          <w:rFonts w:ascii="宋体" w:hAnsi="宋体" w:hint="eastAsia"/>
        </w:rPr>
        <w:t>简述乙酰化滤纸的制备步骤。</w:t>
      </w:r>
    </w:p>
    <w:p w:rsidR="0075168A" w:rsidRDefault="0075168A" w:rsidP="004B1A10">
      <w:pPr>
        <w:spacing w:line="360" w:lineRule="auto"/>
        <w:jc w:val="left"/>
        <w:rPr>
          <w:rFonts w:ascii="宋体" w:hAnsi="宋体" w:hint="eastAsia"/>
        </w:rPr>
      </w:pPr>
      <w:r>
        <w:rPr>
          <w:rFonts w:ascii="宋体" w:hAnsi="宋体" w:hint="eastAsia"/>
          <w:b/>
          <w:bCs/>
        </w:rPr>
        <w:t>答案：</w:t>
      </w:r>
      <w:r>
        <w:rPr>
          <w:rFonts w:ascii="宋体" w:hAnsi="宋体" w:hint="eastAsia"/>
        </w:rPr>
        <w:t>(1)将层析滤纸松散状放入烧杯中，用适量乙酰化溶液浸泡，在磁力恒温搅拌器下搅拌6h(50～60℃)。(2)取出乙酰化滤纸，先后用自来水和蒸馏水各漂洗3次，晾干，再用无水乙醇浸泡4h，取出、晾干、展平、备用。</w:t>
      </w:r>
    </w:p>
    <w:p w:rsidR="0075168A" w:rsidRDefault="0075168A" w:rsidP="004B1A10">
      <w:pPr>
        <w:spacing w:line="360" w:lineRule="auto"/>
        <w:jc w:val="left"/>
        <w:rPr>
          <w:rFonts w:ascii="宋体" w:hAnsi="宋体" w:hint="eastAsia"/>
          <w:b/>
          <w:bCs/>
        </w:rPr>
      </w:pPr>
      <w:r>
        <w:rPr>
          <w:rFonts w:ascii="宋体" w:hAnsi="宋体" w:hint="eastAsia"/>
          <w:b/>
          <w:bCs/>
        </w:rPr>
        <w:t>参考文献</w:t>
      </w:r>
    </w:p>
    <w:p w:rsidR="0075168A" w:rsidRDefault="0075168A" w:rsidP="004B1A10">
      <w:pPr>
        <w:spacing w:line="360" w:lineRule="auto"/>
        <w:jc w:val="left"/>
        <w:rPr>
          <w:rFonts w:ascii="宋体" w:hAnsi="宋体" w:hint="eastAsia"/>
        </w:rPr>
      </w:pPr>
      <w:r>
        <w:rPr>
          <w:rFonts w:ascii="宋体" w:hAnsi="宋体" w:hint="eastAsia"/>
        </w:rPr>
        <w:t>[1]  空气质量飘尘中苯并[a)芘的测定乙酰化滤纸层析荧光分光光度法(GB／</w:t>
      </w:r>
      <w:r w:rsidR="004B1A10">
        <w:rPr>
          <w:rFonts w:ascii="宋体" w:hAnsi="宋体" w:hint="eastAsia"/>
        </w:rPr>
        <w:t>T</w:t>
      </w:r>
      <w:r>
        <w:rPr>
          <w:rFonts w:ascii="宋体" w:hAnsi="宋体" w:hint="eastAsia"/>
        </w:rPr>
        <w:t>8971</w:t>
      </w:r>
      <w:r w:rsidR="004B1A10">
        <w:rPr>
          <w:rFonts w:ascii="宋体" w:hAnsi="宋体" w:hint="eastAsia"/>
        </w:rPr>
        <w:t>-</w:t>
      </w:r>
      <w:r>
        <w:rPr>
          <w:rFonts w:ascii="宋体" w:hAnsi="宋体" w:hint="eastAsia"/>
        </w:rPr>
        <w:t>1988)．</w:t>
      </w:r>
    </w:p>
    <w:p w:rsidR="0075168A" w:rsidRDefault="0075168A" w:rsidP="004B1A10">
      <w:pPr>
        <w:spacing w:line="360" w:lineRule="auto"/>
        <w:jc w:val="left"/>
        <w:rPr>
          <w:rFonts w:ascii="宋体" w:hAnsi="宋体" w:hint="eastAsia"/>
        </w:rPr>
      </w:pPr>
      <w:r>
        <w:rPr>
          <w:rFonts w:ascii="宋体" w:hAnsi="宋体" w:hint="eastAsia"/>
        </w:rPr>
        <w:t>[2]  国家环境保护总局《空气和废气监测分析方法》编委会．空气和废气监测分析方法．4</w:t>
      </w:r>
      <w:r>
        <w:rPr>
          <w:rFonts w:ascii="宋体" w:hAnsi="宋体" w:hint="eastAsia"/>
        </w:rPr>
        <w:lastRenderedPageBreak/>
        <w:t>版．北京：中国环境科学出版社，2003．</w:t>
      </w:r>
    </w:p>
    <w:p w:rsidR="0075168A" w:rsidRDefault="0075168A" w:rsidP="004B1A10">
      <w:pPr>
        <w:spacing w:line="360" w:lineRule="auto"/>
        <w:jc w:val="left"/>
        <w:rPr>
          <w:rFonts w:ascii="宋体" w:hAnsi="宋体" w:hint="eastAsia"/>
        </w:rPr>
      </w:pPr>
      <w:r>
        <w:rPr>
          <w:rFonts w:ascii="宋体" w:hAnsi="宋体" w:hint="eastAsia"/>
        </w:rPr>
        <w:t xml:space="preserve">                                                      命题：邢建</w:t>
      </w:r>
    </w:p>
    <w:p w:rsidR="0075168A" w:rsidRDefault="0075168A" w:rsidP="004B1A10">
      <w:pPr>
        <w:spacing w:line="360" w:lineRule="auto"/>
        <w:jc w:val="left"/>
        <w:rPr>
          <w:rFonts w:ascii="宋体" w:hAnsi="宋体" w:hint="eastAsia"/>
        </w:rPr>
      </w:pPr>
      <w:r>
        <w:rPr>
          <w:rFonts w:ascii="宋体" w:hAnsi="宋体" w:hint="eastAsia"/>
        </w:rPr>
        <w:t xml:space="preserve">                                                      审核：李新中  邢建  夏新</w:t>
      </w:r>
    </w:p>
    <w:p w:rsidR="0075168A" w:rsidRDefault="0075168A" w:rsidP="004B1A10">
      <w:pPr>
        <w:spacing w:line="360" w:lineRule="auto"/>
        <w:jc w:val="center"/>
        <w:rPr>
          <w:rFonts w:ascii="宋体" w:hAnsi="宋体" w:hint="eastAsia"/>
        </w:rPr>
      </w:pPr>
      <w:r>
        <w:rPr>
          <w:rFonts w:ascii="宋体" w:hAnsi="宋体" w:hint="eastAsia"/>
        </w:rPr>
        <w:t xml:space="preserve">  </w:t>
      </w:r>
      <w:r>
        <w:rPr>
          <w:rFonts w:ascii="宋体" w:hAnsi="宋体" w:hint="eastAsia"/>
          <w:b/>
          <w:bCs/>
          <w:sz w:val="28"/>
        </w:rPr>
        <w:t xml:space="preserve">  第十五节  等离子发射光谱法</w:t>
      </w:r>
    </w:p>
    <w:p w:rsidR="0075168A" w:rsidRDefault="0075168A" w:rsidP="003C38C6">
      <w:pPr>
        <w:spacing w:line="360" w:lineRule="auto"/>
        <w:outlineLvl w:val="0"/>
        <w:rPr>
          <w:rFonts w:ascii="宋体" w:hAnsi="宋体" w:hint="eastAsia"/>
          <w:b/>
          <w:bCs/>
          <w:sz w:val="24"/>
        </w:rPr>
      </w:pPr>
      <w:r>
        <w:rPr>
          <w:rFonts w:ascii="宋体" w:hAnsi="宋体" w:hint="eastAsia"/>
          <w:b/>
          <w:bCs/>
          <w:sz w:val="24"/>
        </w:rPr>
        <w:t>(一)  基础知识</w:t>
      </w:r>
    </w:p>
    <w:p w:rsidR="0075168A" w:rsidRDefault="0075168A" w:rsidP="004B1A10">
      <w:pPr>
        <w:spacing w:line="360" w:lineRule="auto"/>
        <w:jc w:val="left"/>
        <w:rPr>
          <w:rFonts w:ascii="宋体" w:hAnsi="宋体" w:hint="eastAsia"/>
          <w:b/>
          <w:bCs/>
        </w:rPr>
      </w:pPr>
      <w:r>
        <w:rPr>
          <w:rFonts w:ascii="宋体" w:hAnsi="宋体" w:hint="eastAsia"/>
          <w:b/>
          <w:bCs/>
        </w:rPr>
        <w:t>分类号：G15-0</w:t>
      </w:r>
    </w:p>
    <w:p w:rsidR="0075168A" w:rsidRDefault="0075168A" w:rsidP="004B1A10">
      <w:pPr>
        <w:spacing w:line="360" w:lineRule="auto"/>
        <w:jc w:val="left"/>
        <w:rPr>
          <w:rFonts w:ascii="宋体" w:hAnsi="宋体" w:hint="eastAsia"/>
        </w:rPr>
      </w:pPr>
      <w:r>
        <w:rPr>
          <w:rFonts w:ascii="宋体" w:hAnsi="宋体" w:hint="eastAsia"/>
        </w:rPr>
        <w:t>试题同“上册第一章第十一节Wll—0”。</w:t>
      </w:r>
    </w:p>
    <w:p w:rsidR="0075168A" w:rsidRDefault="0075168A" w:rsidP="003C38C6">
      <w:pPr>
        <w:spacing w:line="360" w:lineRule="auto"/>
        <w:outlineLvl w:val="0"/>
        <w:rPr>
          <w:rFonts w:ascii="宋体" w:hAnsi="宋体" w:hint="eastAsia"/>
          <w:b/>
          <w:bCs/>
          <w:sz w:val="24"/>
        </w:rPr>
      </w:pPr>
      <w:r>
        <w:rPr>
          <w:rFonts w:ascii="宋体" w:hAnsi="宋体" w:hint="eastAsia"/>
          <w:b/>
          <w:bCs/>
          <w:sz w:val="24"/>
        </w:rPr>
        <w:t>(二)  金属和非金属</w:t>
      </w:r>
    </w:p>
    <w:p w:rsidR="0075168A" w:rsidRDefault="0075168A" w:rsidP="004B1A10">
      <w:pPr>
        <w:spacing w:line="360" w:lineRule="auto"/>
        <w:jc w:val="left"/>
        <w:rPr>
          <w:rFonts w:ascii="宋体" w:hAnsi="宋体" w:hint="eastAsia"/>
          <w:b/>
          <w:bCs/>
        </w:rPr>
      </w:pPr>
      <w:r>
        <w:rPr>
          <w:rFonts w:ascii="宋体" w:hAnsi="宋体" w:hint="eastAsia"/>
          <w:b/>
          <w:bCs/>
        </w:rPr>
        <w:t>分类号：G15-1</w:t>
      </w:r>
    </w:p>
    <w:p w:rsidR="0075168A" w:rsidRDefault="0075168A" w:rsidP="004B1A10">
      <w:pPr>
        <w:spacing w:line="360" w:lineRule="auto"/>
        <w:jc w:val="left"/>
        <w:rPr>
          <w:rFonts w:ascii="宋体" w:hAnsi="宋体" w:hint="eastAsia"/>
          <w:b/>
          <w:bCs/>
        </w:rPr>
      </w:pPr>
      <w:r>
        <w:rPr>
          <w:rFonts w:ascii="宋体" w:hAnsi="宋体" w:hint="eastAsia"/>
          <w:b/>
          <w:bCs/>
        </w:rPr>
        <w:t>主要内容</w:t>
      </w:r>
    </w:p>
    <w:p w:rsidR="0075168A" w:rsidRDefault="0075168A" w:rsidP="004B1A10">
      <w:pPr>
        <w:spacing w:line="360" w:lineRule="auto"/>
        <w:jc w:val="left"/>
        <w:rPr>
          <w:rFonts w:ascii="宋体" w:hAnsi="宋体" w:hint="eastAsia"/>
        </w:rPr>
      </w:pPr>
      <w:r>
        <w:rPr>
          <w:rFonts w:ascii="宋体" w:hAnsi="宋体" w:hint="eastAsia"/>
        </w:rPr>
        <w:t xml:space="preserve">环境空气总悬浮颗粒物中金属和非金属的测定  </w:t>
      </w:r>
      <w:r w:rsidR="004B1A10">
        <w:rPr>
          <w:rFonts w:ascii="宋体" w:hAnsi="宋体" w:hint="eastAsia"/>
        </w:rPr>
        <w:t>电感耦合等离子体原子发射光谱</w:t>
      </w:r>
      <w:r>
        <w:rPr>
          <w:rFonts w:ascii="宋体" w:hAnsi="宋体" w:hint="eastAsia"/>
        </w:rPr>
        <w:t>(1CP-AES)《空气和废气监测分析方法》  (第四版)</w:t>
      </w:r>
    </w:p>
    <w:p w:rsidR="004B1A10" w:rsidRDefault="0075168A" w:rsidP="004B1A10">
      <w:pPr>
        <w:spacing w:line="360" w:lineRule="auto"/>
        <w:jc w:val="left"/>
        <w:rPr>
          <w:rFonts w:ascii="宋体" w:hAnsi="宋体" w:hint="eastAsia"/>
          <w:b/>
          <w:bCs/>
        </w:rPr>
      </w:pPr>
      <w:r>
        <w:rPr>
          <w:rFonts w:ascii="宋体" w:hAnsi="宋体" w:hint="eastAsia"/>
          <w:b/>
          <w:bCs/>
        </w:rPr>
        <w:t>一、填空题</w:t>
      </w:r>
    </w:p>
    <w:p w:rsidR="0075168A" w:rsidRPr="004B1A10" w:rsidRDefault="0075168A" w:rsidP="004B1A10">
      <w:pPr>
        <w:spacing w:line="360" w:lineRule="auto"/>
        <w:jc w:val="left"/>
        <w:rPr>
          <w:rFonts w:ascii="宋体" w:hAnsi="宋体" w:hint="eastAsia"/>
          <w:b/>
          <w:bCs/>
        </w:rPr>
      </w:pPr>
      <w:r>
        <w:rPr>
          <w:rFonts w:ascii="宋体" w:hAnsi="宋体" w:hint="eastAsia"/>
        </w:rPr>
        <w:t>1．电感耦合等离子体原子发射光谱法测定环境空气总悬浮颗粒物中金属和非金属时，所用盐类基准物质在称重前应在</w:t>
      </w:r>
      <w:r>
        <w:rPr>
          <w:rFonts w:ascii="宋体" w:hAnsi="宋体" w:hint="eastAsia"/>
          <w:u w:val="single"/>
        </w:rPr>
        <w:t xml:space="preserve">      </w:t>
      </w:r>
      <w:r>
        <w:rPr>
          <w:rFonts w:ascii="宋体" w:hAnsi="宋体" w:hint="eastAsia"/>
        </w:rPr>
        <w:t>℃干燥</w:t>
      </w:r>
      <w:r>
        <w:rPr>
          <w:rFonts w:ascii="宋体" w:hAnsi="宋体" w:hint="eastAsia"/>
          <w:u w:val="single"/>
        </w:rPr>
        <w:t xml:space="preserve">       </w:t>
      </w:r>
      <w:r>
        <w:rPr>
          <w:rFonts w:ascii="宋体" w:hAnsi="宋体" w:hint="eastAsia"/>
        </w:rPr>
        <w:t>h后，保存在</w:t>
      </w:r>
      <w:r>
        <w:rPr>
          <w:rFonts w:ascii="宋体" w:hAnsi="宋体" w:hint="eastAsia"/>
          <w:u w:val="single"/>
        </w:rPr>
        <w:t xml:space="preserve">       </w:t>
      </w:r>
      <w:r>
        <w:rPr>
          <w:rFonts w:ascii="宋体" w:hAnsi="宋体" w:hint="eastAsia"/>
        </w:rPr>
        <w:t>中。</w:t>
      </w:r>
    </w:p>
    <w:p w:rsidR="0075168A" w:rsidRPr="00D11929" w:rsidRDefault="0075168A" w:rsidP="004B1A10">
      <w:pPr>
        <w:spacing w:line="360" w:lineRule="auto"/>
        <w:jc w:val="left"/>
        <w:rPr>
          <w:rFonts w:ascii="宋体" w:hAnsi="宋体" w:hint="eastAsia"/>
        </w:rPr>
      </w:pPr>
      <w:r w:rsidRPr="00D11929">
        <w:rPr>
          <w:rFonts w:ascii="宋体" w:hAnsi="宋体" w:hint="eastAsia"/>
          <w:b/>
          <w:bCs/>
        </w:rPr>
        <w:t>答案：</w:t>
      </w:r>
      <w:r w:rsidRPr="00D11929">
        <w:rPr>
          <w:rFonts w:ascii="宋体" w:hAnsi="宋体" w:hint="eastAsia"/>
        </w:rPr>
        <w:t>105  1  干燥器</w:t>
      </w:r>
    </w:p>
    <w:p w:rsidR="0075168A" w:rsidRDefault="0075168A" w:rsidP="004B1A10">
      <w:pPr>
        <w:spacing w:line="360" w:lineRule="auto"/>
        <w:jc w:val="left"/>
        <w:rPr>
          <w:rFonts w:ascii="宋体" w:hAnsi="宋体" w:hint="eastAsia"/>
        </w:rPr>
      </w:pPr>
      <w:r>
        <w:rPr>
          <w:rFonts w:ascii="宋体" w:hAnsi="宋体" w:hint="eastAsia"/>
        </w:rPr>
        <w:t>2．</w:t>
      </w:r>
      <w:r w:rsidRPr="004B1A10">
        <w:rPr>
          <w:rFonts w:ascii="宋体" w:hAnsi="宋体" w:hint="eastAsia"/>
          <w:w w:val="105"/>
          <w:szCs w:val="21"/>
        </w:rPr>
        <w:t>电感耦合等离子体原子发射光谱法测定环境空气总悬浮颗粒物中金属和非金属时，先</w:t>
      </w:r>
      <w:r>
        <w:rPr>
          <w:rFonts w:ascii="宋体" w:hAnsi="宋体" w:hint="eastAsia"/>
        </w:rPr>
        <w:t>用</w:t>
      </w:r>
      <w:r>
        <w:rPr>
          <w:rFonts w:ascii="宋体" w:hAnsi="宋体" w:hint="eastAsia"/>
          <w:u w:val="single"/>
        </w:rPr>
        <w:t xml:space="preserve">      </w:t>
      </w:r>
      <w:r>
        <w:rPr>
          <w:rFonts w:ascii="宋体" w:hAnsi="宋体" w:hint="eastAsia"/>
        </w:rPr>
        <w:t>滤膜或</w:t>
      </w:r>
      <w:r>
        <w:rPr>
          <w:rFonts w:ascii="宋体" w:hAnsi="宋体" w:hint="eastAsia"/>
          <w:u w:val="single"/>
        </w:rPr>
        <w:t xml:space="preserve">       </w:t>
      </w:r>
      <w:r>
        <w:rPr>
          <w:rFonts w:ascii="宋体" w:hAnsi="宋体" w:hint="eastAsia"/>
        </w:rPr>
        <w:t>滤膜采集颗粒物样品，样品经过消解处理后进行测定。</w:t>
      </w:r>
    </w:p>
    <w:p w:rsidR="0075168A" w:rsidRDefault="0075168A" w:rsidP="004B1A10">
      <w:pPr>
        <w:spacing w:line="360" w:lineRule="auto"/>
        <w:jc w:val="left"/>
        <w:rPr>
          <w:rFonts w:ascii="宋体" w:hAnsi="宋体" w:hint="eastAsia"/>
        </w:rPr>
      </w:pPr>
      <w:r>
        <w:rPr>
          <w:rFonts w:ascii="宋体" w:hAnsi="宋体" w:hint="eastAsia"/>
          <w:b/>
          <w:bCs/>
        </w:rPr>
        <w:t>答案：</w:t>
      </w:r>
      <w:r>
        <w:rPr>
          <w:rFonts w:ascii="宋体" w:hAnsi="宋体" w:hint="eastAsia"/>
        </w:rPr>
        <w:t>玻璃纤维  过氯乙烯</w:t>
      </w:r>
    </w:p>
    <w:p w:rsidR="0075168A" w:rsidRDefault="0075168A" w:rsidP="004B1A10">
      <w:pPr>
        <w:spacing w:line="360" w:lineRule="auto"/>
        <w:jc w:val="left"/>
        <w:rPr>
          <w:rFonts w:ascii="宋体" w:hAnsi="宋体" w:hint="eastAsia"/>
          <w:b/>
          <w:bCs/>
        </w:rPr>
      </w:pPr>
      <w:r>
        <w:rPr>
          <w:rFonts w:ascii="宋体" w:hAnsi="宋体" w:hint="eastAsia"/>
          <w:b/>
          <w:bCs/>
        </w:rPr>
        <w:t>二、判断题</w:t>
      </w:r>
    </w:p>
    <w:p w:rsidR="0075168A" w:rsidRDefault="0075168A" w:rsidP="004B1A10">
      <w:pPr>
        <w:spacing w:line="360" w:lineRule="auto"/>
        <w:jc w:val="left"/>
        <w:rPr>
          <w:rFonts w:ascii="宋体" w:hAnsi="宋体" w:hint="eastAsia"/>
        </w:rPr>
      </w:pPr>
      <w:r>
        <w:rPr>
          <w:rFonts w:ascii="宋体" w:hAnsi="宋体" w:hint="eastAsia"/>
        </w:rPr>
        <w:t>1．电感耦合等离子体原子发射光谱法的光谱干扰是指连续背景干扰和谱线重叠干扰。(  )</w:t>
      </w:r>
    </w:p>
    <w:p w:rsidR="0075168A" w:rsidRDefault="0075168A" w:rsidP="004B1A1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4B1A10">
      <w:pPr>
        <w:spacing w:line="360" w:lineRule="auto"/>
        <w:jc w:val="left"/>
        <w:rPr>
          <w:rFonts w:ascii="宋体" w:hAnsi="宋体" w:hint="eastAsia"/>
        </w:rPr>
      </w:pPr>
      <w:r>
        <w:rPr>
          <w:rFonts w:ascii="宋体" w:hAnsi="宋体" w:hint="eastAsia"/>
        </w:rPr>
        <w:t xml:space="preserve">    正确答案为：还有杂散光干扰。</w:t>
      </w:r>
    </w:p>
    <w:p w:rsidR="0075168A" w:rsidRDefault="0075168A" w:rsidP="004B1A10">
      <w:pPr>
        <w:spacing w:line="360" w:lineRule="auto"/>
        <w:jc w:val="left"/>
        <w:rPr>
          <w:rFonts w:ascii="宋体" w:hAnsi="宋体" w:hint="eastAsia"/>
        </w:rPr>
      </w:pPr>
      <w:r>
        <w:rPr>
          <w:rFonts w:ascii="宋体" w:hAnsi="宋体" w:hint="eastAsia"/>
        </w:rPr>
        <w:t>2．电感耦合等离子体原子发射光谱法测定环境空气总悬浮颗粒物中金属和非金属时，用滤膜采集颗粒物样品后进行样品制备，砷和铅元素样品的制备方法相同。(  )</w:t>
      </w:r>
    </w:p>
    <w:p w:rsidR="0075168A" w:rsidRDefault="0075168A" w:rsidP="004B1A1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4B1A10">
      <w:pPr>
        <w:spacing w:line="360" w:lineRule="auto"/>
        <w:jc w:val="left"/>
        <w:rPr>
          <w:rFonts w:ascii="宋体" w:hAnsi="宋体" w:hint="eastAsia"/>
        </w:rPr>
      </w:pPr>
      <w:r>
        <w:rPr>
          <w:rFonts w:ascii="宋体" w:hAnsi="宋体" w:hint="eastAsia"/>
        </w:rPr>
        <w:t xml:space="preserve">    正确答案为：砷和铅元素样品制备方法不相同。</w:t>
      </w:r>
    </w:p>
    <w:p w:rsidR="0075168A" w:rsidRDefault="0075168A" w:rsidP="004B1A10">
      <w:pPr>
        <w:spacing w:line="360" w:lineRule="auto"/>
        <w:jc w:val="left"/>
        <w:rPr>
          <w:rFonts w:ascii="宋体" w:hAnsi="宋体" w:hint="eastAsia"/>
        </w:rPr>
      </w:pPr>
      <w:r>
        <w:rPr>
          <w:rFonts w:ascii="宋体" w:hAnsi="宋体" w:hint="eastAsia"/>
          <w:b/>
          <w:bCs/>
        </w:rPr>
        <w:t>三、选择题</w:t>
      </w:r>
    </w:p>
    <w:p w:rsidR="0075168A" w:rsidRDefault="0075168A" w:rsidP="004B1A10">
      <w:pPr>
        <w:spacing w:line="360" w:lineRule="auto"/>
        <w:jc w:val="left"/>
        <w:rPr>
          <w:rFonts w:ascii="宋体" w:hAnsi="宋体" w:hint="eastAsia"/>
        </w:rPr>
      </w:pPr>
      <w:r>
        <w:rPr>
          <w:rFonts w:ascii="宋体" w:hAnsi="宋体" w:hint="eastAsia"/>
        </w:rPr>
        <w:t>1．电感耦合等离子体原子发射光谱法测定环境空气总悬浮颗粒物中金属和非金属样品时，</w:t>
      </w:r>
      <w:r>
        <w:rPr>
          <w:rFonts w:ascii="宋体" w:hAnsi="宋体" w:hint="eastAsia"/>
        </w:rPr>
        <w:lastRenderedPageBreak/>
        <w:t>多元素混合标准溶液应在临用前配制，并贮于</w:t>
      </w:r>
      <w:r>
        <w:rPr>
          <w:rFonts w:ascii="宋体" w:hAnsi="宋体" w:hint="eastAsia"/>
          <w:u w:val="single"/>
        </w:rPr>
        <w:t xml:space="preserve">      </w:t>
      </w:r>
      <w:r>
        <w:rPr>
          <w:rFonts w:ascii="宋体" w:hAnsi="宋体" w:hint="eastAsia"/>
        </w:rPr>
        <w:t>瓶中。(  )</w:t>
      </w:r>
    </w:p>
    <w:p w:rsidR="0075168A" w:rsidRDefault="0075168A" w:rsidP="003C38C6">
      <w:pPr>
        <w:spacing w:line="360" w:lineRule="auto"/>
        <w:jc w:val="left"/>
        <w:outlineLvl w:val="0"/>
        <w:rPr>
          <w:rFonts w:ascii="宋体" w:hAnsi="宋体" w:hint="eastAsia"/>
        </w:rPr>
      </w:pPr>
      <w:r>
        <w:rPr>
          <w:rFonts w:ascii="宋体" w:hAnsi="宋体" w:hint="eastAsia"/>
        </w:rPr>
        <w:t xml:space="preserve">    A．聚氯乙烯  B．聚乙烯  C．玻璃</w:t>
      </w:r>
    </w:p>
    <w:p w:rsidR="0075168A" w:rsidRDefault="0075168A" w:rsidP="004B1A10">
      <w:pPr>
        <w:spacing w:line="360" w:lineRule="auto"/>
        <w:jc w:val="left"/>
        <w:rPr>
          <w:rFonts w:ascii="宋体" w:hAnsi="宋体" w:hint="eastAsia"/>
        </w:rPr>
      </w:pPr>
      <w:r>
        <w:rPr>
          <w:rFonts w:ascii="宋体" w:hAnsi="宋体" w:hint="eastAsia"/>
        </w:rPr>
        <w:t xml:space="preserve"> </w:t>
      </w:r>
      <w:r>
        <w:rPr>
          <w:rFonts w:ascii="宋体" w:hAnsi="宋体" w:hint="eastAsia"/>
          <w:b/>
          <w:bCs/>
        </w:rPr>
        <w:t>答案：B</w:t>
      </w:r>
    </w:p>
    <w:p w:rsidR="0075168A" w:rsidRDefault="0075168A" w:rsidP="00D40B5A">
      <w:pPr>
        <w:spacing w:line="360" w:lineRule="auto"/>
        <w:jc w:val="left"/>
        <w:rPr>
          <w:rFonts w:ascii="宋体" w:hAnsi="宋体" w:hint="eastAsia"/>
        </w:rPr>
      </w:pPr>
      <w:r>
        <w:rPr>
          <w:rFonts w:ascii="宋体" w:hAnsi="宋体" w:hint="eastAsia"/>
        </w:rPr>
        <w:t>2．电感耦合等离子体原子发射光谱法测定环境空气总悬浮颗粒物中金属和非金属成分时，测试结果应保留</w:t>
      </w:r>
      <w:r>
        <w:rPr>
          <w:rFonts w:ascii="宋体" w:hAnsi="宋体" w:hint="eastAsia"/>
          <w:u w:val="single"/>
        </w:rPr>
        <w:t xml:space="preserve">       </w:t>
      </w:r>
      <w:r>
        <w:rPr>
          <w:rFonts w:ascii="宋体" w:hAnsi="宋体" w:hint="eastAsia"/>
        </w:rPr>
        <w:t>位有效数字。(  )</w:t>
      </w:r>
    </w:p>
    <w:p w:rsidR="0075168A" w:rsidRDefault="0075168A" w:rsidP="00D40B5A">
      <w:pPr>
        <w:spacing w:line="360" w:lineRule="auto"/>
        <w:jc w:val="left"/>
        <w:rPr>
          <w:rFonts w:ascii="宋体" w:hAnsi="宋体" w:hint="eastAsia"/>
        </w:rPr>
      </w:pPr>
      <w:r>
        <w:rPr>
          <w:rFonts w:ascii="宋体" w:hAnsi="宋体" w:hint="eastAsia"/>
        </w:rPr>
        <w:t xml:space="preserve">    A．  1    B．  2    C．  3</w:t>
      </w:r>
    </w:p>
    <w:p w:rsidR="0075168A" w:rsidRDefault="0075168A" w:rsidP="00D40B5A">
      <w:pPr>
        <w:spacing w:line="360" w:lineRule="auto"/>
        <w:jc w:val="left"/>
        <w:rPr>
          <w:rFonts w:ascii="宋体" w:hAnsi="宋体" w:hint="eastAsia"/>
        </w:rPr>
      </w:pPr>
      <w:r>
        <w:rPr>
          <w:rFonts w:ascii="宋体" w:hAnsi="宋体" w:hint="eastAsia"/>
          <w:b/>
          <w:bCs/>
        </w:rPr>
        <w:t>答案：C</w:t>
      </w:r>
    </w:p>
    <w:p w:rsidR="0075168A" w:rsidRDefault="0075168A" w:rsidP="00D40B5A">
      <w:pPr>
        <w:spacing w:line="360" w:lineRule="auto"/>
        <w:jc w:val="left"/>
        <w:rPr>
          <w:rFonts w:ascii="宋体" w:hAnsi="宋体" w:hint="eastAsia"/>
          <w:b/>
          <w:bCs/>
        </w:rPr>
      </w:pPr>
      <w:r>
        <w:rPr>
          <w:rFonts w:ascii="宋体" w:hAnsi="宋体" w:hint="eastAsia"/>
          <w:b/>
          <w:bCs/>
        </w:rPr>
        <w:t>四、问答题</w:t>
      </w:r>
    </w:p>
    <w:p w:rsidR="0075168A" w:rsidRDefault="0075168A" w:rsidP="00D40B5A">
      <w:pPr>
        <w:spacing w:line="360" w:lineRule="auto"/>
        <w:jc w:val="left"/>
        <w:rPr>
          <w:rFonts w:ascii="宋体" w:hAnsi="宋体" w:hint="eastAsia"/>
        </w:rPr>
      </w:pPr>
      <w:r>
        <w:rPr>
          <w:rFonts w:ascii="宋体" w:hAnsi="宋体" w:hint="eastAsia"/>
        </w:rPr>
        <w:t>1．简述用ICP法测定空气滤膜样品时的主要分析操作步骤。</w:t>
      </w:r>
    </w:p>
    <w:p w:rsidR="0075168A" w:rsidRDefault="0075168A" w:rsidP="00D40B5A">
      <w:pPr>
        <w:spacing w:line="360" w:lineRule="auto"/>
        <w:jc w:val="left"/>
        <w:rPr>
          <w:rFonts w:ascii="宋体" w:hAnsi="宋体" w:hint="eastAsia"/>
        </w:rPr>
      </w:pPr>
      <w:r>
        <w:rPr>
          <w:rFonts w:ascii="宋体" w:hAnsi="宋体" w:hint="eastAsia"/>
          <w:b/>
          <w:bCs/>
        </w:rPr>
        <w:t>答案：</w:t>
      </w:r>
      <w:r>
        <w:rPr>
          <w:rFonts w:ascii="宋体" w:hAnsi="宋体" w:hint="eastAsia"/>
        </w:rPr>
        <w:t>(1)先设定仪器最佳工作参数，再进行仪器校正，即进行相应的光路准直和标准化。(2)分析样品空白溶液，检查样品制备过程中的污染情况，然后分析样品，每分析10个样品加测1个质控样品，检查校准曲线的准确度和仪器的稳定性。</w:t>
      </w:r>
    </w:p>
    <w:p w:rsidR="0075168A" w:rsidRDefault="0075168A" w:rsidP="00D40B5A">
      <w:pPr>
        <w:spacing w:line="360" w:lineRule="auto"/>
        <w:jc w:val="left"/>
        <w:rPr>
          <w:rFonts w:ascii="宋体" w:hAnsi="宋体" w:hint="eastAsia"/>
        </w:rPr>
      </w:pPr>
      <w:r>
        <w:rPr>
          <w:rFonts w:ascii="宋体" w:hAnsi="宋体" w:hint="eastAsia"/>
        </w:rPr>
        <w:t>2．电感耦合等离子体原子发射光谱法测定环境空气总悬浮颗粒物中金属和非金属样品时，如何校正ICP-AES法的非光谱干扰?</w:t>
      </w:r>
    </w:p>
    <w:p w:rsidR="0075168A" w:rsidRDefault="0075168A" w:rsidP="00D40B5A">
      <w:pPr>
        <w:spacing w:line="360" w:lineRule="auto"/>
        <w:jc w:val="left"/>
        <w:rPr>
          <w:rFonts w:ascii="宋体" w:hAnsi="宋体" w:hint="eastAsia"/>
        </w:rPr>
      </w:pPr>
      <w:r>
        <w:rPr>
          <w:rFonts w:ascii="宋体" w:hAnsi="宋体" w:hint="eastAsia"/>
          <w:b/>
          <w:bCs/>
        </w:rPr>
        <w:t>答案：</w:t>
      </w:r>
      <w:r>
        <w:rPr>
          <w:rFonts w:ascii="宋体" w:hAnsi="宋体" w:hint="eastAsia"/>
        </w:rPr>
        <w:t>优化实验条件、选择最佳工作参数或采用基体匹配法和标准加入法校正非光谱干扰。</w:t>
      </w:r>
    </w:p>
    <w:p w:rsidR="0075168A" w:rsidRDefault="0075168A" w:rsidP="00D40B5A">
      <w:pPr>
        <w:spacing w:line="360" w:lineRule="auto"/>
        <w:jc w:val="left"/>
        <w:rPr>
          <w:rFonts w:ascii="宋体" w:hAnsi="宋体" w:hint="eastAsia"/>
        </w:rPr>
      </w:pPr>
      <w:r>
        <w:rPr>
          <w:rFonts w:ascii="宋体" w:hAnsi="宋体" w:hint="eastAsia"/>
          <w:b/>
          <w:bCs/>
        </w:rPr>
        <w:t>五、计算题</w:t>
      </w:r>
    </w:p>
    <w:p w:rsidR="0075168A" w:rsidRDefault="0075168A" w:rsidP="00D40B5A">
      <w:pPr>
        <w:spacing w:line="360" w:lineRule="auto"/>
        <w:jc w:val="left"/>
        <w:rPr>
          <w:rFonts w:ascii="宋体" w:hAnsi="宋体" w:hint="eastAsia"/>
        </w:rPr>
      </w:pPr>
      <w:r>
        <w:rPr>
          <w:rFonts w:ascii="宋体" w:hAnsi="宋体" w:hint="eastAsia"/>
        </w:rPr>
        <w:t>已知在标准状态下，用总面积为400cm</w:t>
      </w:r>
      <w:r w:rsidRPr="001D2F17">
        <w:rPr>
          <w:rFonts w:ascii="宋体" w:hAnsi="宋体" w:hint="eastAsia"/>
          <w:vertAlign w:val="superscript"/>
        </w:rPr>
        <w:t>2</w:t>
      </w:r>
      <w:r>
        <w:rPr>
          <w:rFonts w:ascii="宋体" w:hAnsi="宋体" w:hint="eastAsia"/>
        </w:rPr>
        <w:t>滤膜采集的空气中总悬浮颗粒物，标准状态下的采气体积为1.50×10</w:t>
      </w:r>
      <w:r w:rsidRPr="001D2F17">
        <w:rPr>
          <w:rFonts w:ascii="宋体" w:hAnsi="宋体" w:hint="eastAsia"/>
          <w:vertAlign w:val="superscript"/>
        </w:rPr>
        <w:t>3</w:t>
      </w:r>
      <w:r>
        <w:rPr>
          <w:rFonts w:ascii="宋体" w:hAnsi="宋体" w:hint="eastAsia"/>
        </w:rPr>
        <w:t>m</w:t>
      </w:r>
      <w:r w:rsidRPr="001D2F17">
        <w:rPr>
          <w:rFonts w:ascii="宋体" w:hAnsi="宋体" w:hint="eastAsia"/>
          <w:vertAlign w:val="superscript"/>
        </w:rPr>
        <w:t>3</w:t>
      </w:r>
      <w:r>
        <w:rPr>
          <w:rFonts w:ascii="宋体" w:hAnsi="宋体" w:hint="eastAsia"/>
        </w:rPr>
        <w:t>，取面积为10.0cm</w:t>
      </w:r>
      <w:r w:rsidRPr="001D2F17">
        <w:rPr>
          <w:rFonts w:ascii="宋体" w:hAnsi="宋体" w:hint="eastAsia"/>
          <w:vertAlign w:val="superscript"/>
        </w:rPr>
        <w:t>2</w:t>
      </w:r>
      <w:r>
        <w:rPr>
          <w:rFonts w:ascii="宋体" w:hAnsi="宋体" w:hint="eastAsia"/>
        </w:rPr>
        <w:t>的样品膜进行消解处理，定容体积为50.0m1，用ICP进行测量，测得该样品溶液中铍的浓度为0.023</w:t>
      </w:r>
      <w:r w:rsidR="001D2F17">
        <w:rPr>
          <w:rFonts w:ascii="宋体" w:hAnsi="宋体" w:hint="eastAsia"/>
        </w:rPr>
        <w:t>μ</w:t>
      </w:r>
      <w:r>
        <w:rPr>
          <w:rFonts w:ascii="宋体" w:hAnsi="宋体" w:hint="eastAsia"/>
        </w:rPr>
        <w:t>g／ml，同时进行了全程空白实验，测得空白溶液中铍的浓度为0.003</w:t>
      </w:r>
      <w:r w:rsidR="001D2F17">
        <w:rPr>
          <w:rFonts w:ascii="宋体" w:hAnsi="宋体" w:hint="eastAsia"/>
        </w:rPr>
        <w:t>μ</w:t>
      </w:r>
      <w:r>
        <w:rPr>
          <w:rFonts w:ascii="宋体" w:hAnsi="宋体" w:hint="eastAsia"/>
        </w:rPr>
        <w:t>g／ml，求空气中总悬浮颗粒物中铍的浓度(mg／m</w:t>
      </w:r>
      <w:r w:rsidRPr="001D2F17">
        <w:rPr>
          <w:rFonts w:ascii="宋体" w:hAnsi="宋体" w:hint="eastAsia"/>
          <w:vertAlign w:val="superscript"/>
        </w:rPr>
        <w:t>3</w:t>
      </w:r>
      <w:r>
        <w:rPr>
          <w:rFonts w:ascii="宋体" w:hAnsi="宋体" w:hint="eastAsia"/>
        </w:rPr>
        <w:t>)。</w:t>
      </w:r>
    </w:p>
    <w:p w:rsidR="001D2F17" w:rsidRDefault="0075168A" w:rsidP="00D40B5A">
      <w:pPr>
        <w:spacing w:line="360" w:lineRule="auto"/>
        <w:jc w:val="left"/>
        <w:rPr>
          <w:rFonts w:ascii="宋体" w:hAnsi="宋体" w:hint="eastAsia"/>
        </w:rPr>
      </w:pPr>
      <w:r>
        <w:rPr>
          <w:rFonts w:ascii="宋体" w:hAnsi="宋体" w:hint="eastAsia"/>
        </w:rPr>
        <w:t xml:space="preserve"> </w:t>
      </w:r>
      <w:r>
        <w:rPr>
          <w:rFonts w:ascii="宋体" w:hAnsi="宋体" w:hint="eastAsia"/>
          <w:b/>
          <w:bCs/>
        </w:rPr>
        <w:t>答案：</w:t>
      </w:r>
      <w:r>
        <w:rPr>
          <w:rFonts w:ascii="宋体" w:hAnsi="宋体" w:hint="eastAsia"/>
        </w:rPr>
        <w:t>铍(Be，mg／m</w:t>
      </w:r>
      <w:r w:rsidRPr="00D11929">
        <w:rPr>
          <w:rFonts w:ascii="宋体" w:hAnsi="宋体" w:hint="eastAsia"/>
          <w:vertAlign w:val="superscript"/>
        </w:rPr>
        <w:t>3</w:t>
      </w:r>
      <w:r>
        <w:rPr>
          <w:rFonts w:ascii="宋体" w:hAnsi="宋体" w:hint="eastAsia"/>
        </w:rPr>
        <w:t>)=(0.023－0.003)×50.0×(400／10.0)／(1.50×10</w:t>
      </w:r>
      <w:r w:rsidRPr="001D2F17">
        <w:rPr>
          <w:rFonts w:ascii="宋体" w:hAnsi="宋体" w:hint="eastAsia"/>
          <w:vertAlign w:val="superscript"/>
        </w:rPr>
        <w:t>3</w:t>
      </w:r>
      <w:r>
        <w:rPr>
          <w:rFonts w:ascii="宋体" w:hAnsi="宋体" w:hint="eastAsia"/>
        </w:rPr>
        <w:t>×1000)</w:t>
      </w:r>
    </w:p>
    <w:p w:rsidR="0075168A" w:rsidRDefault="0075168A" w:rsidP="00D40B5A">
      <w:pPr>
        <w:spacing w:line="360" w:lineRule="auto"/>
        <w:ind w:firstLineChars="1028" w:firstLine="2159"/>
        <w:jc w:val="left"/>
        <w:rPr>
          <w:rFonts w:ascii="宋体" w:hAnsi="宋体" w:hint="eastAsia"/>
        </w:rPr>
      </w:pPr>
      <w:r>
        <w:rPr>
          <w:rFonts w:ascii="宋体" w:hAnsi="宋体" w:hint="eastAsia"/>
        </w:rPr>
        <w:t>=2.67</w:t>
      </w:r>
      <w:r w:rsidR="001D2F17">
        <w:rPr>
          <w:rFonts w:ascii="宋体" w:hAnsi="宋体" w:hint="eastAsia"/>
        </w:rPr>
        <w:t>×</w:t>
      </w:r>
      <w:r>
        <w:rPr>
          <w:rFonts w:ascii="宋体" w:hAnsi="宋体" w:hint="eastAsia"/>
        </w:rPr>
        <w:t>10</w:t>
      </w:r>
      <w:r w:rsidRPr="001D2F17">
        <w:rPr>
          <w:rFonts w:ascii="宋体" w:hAnsi="宋体" w:hint="eastAsia"/>
          <w:vertAlign w:val="superscript"/>
        </w:rPr>
        <w:t>-5</w:t>
      </w:r>
      <w:r>
        <w:rPr>
          <w:rFonts w:ascii="宋体" w:hAnsi="宋体" w:hint="eastAsia"/>
        </w:rPr>
        <w:t>(mg／m</w:t>
      </w:r>
      <w:r w:rsidRPr="001D2F17">
        <w:rPr>
          <w:rFonts w:ascii="宋体" w:hAnsi="宋体" w:hint="eastAsia"/>
          <w:vertAlign w:val="superscript"/>
        </w:rPr>
        <w:t>3</w:t>
      </w:r>
      <w:r>
        <w:rPr>
          <w:rFonts w:ascii="宋体" w:hAnsi="宋体" w:hint="eastAsia"/>
        </w:rPr>
        <w:t>)</w:t>
      </w:r>
    </w:p>
    <w:p w:rsidR="0075168A" w:rsidRDefault="0075168A" w:rsidP="00D40B5A">
      <w:pPr>
        <w:spacing w:line="360" w:lineRule="auto"/>
        <w:jc w:val="left"/>
        <w:rPr>
          <w:rFonts w:ascii="宋体" w:hAnsi="宋体" w:hint="eastAsia"/>
        </w:rPr>
      </w:pPr>
      <w:r>
        <w:rPr>
          <w:rFonts w:ascii="宋体" w:hAnsi="宋体" w:hint="eastAsia"/>
          <w:b/>
          <w:bCs/>
        </w:rPr>
        <w:t>参考文献</w:t>
      </w:r>
    </w:p>
    <w:p w:rsidR="0075168A" w:rsidRDefault="0075168A" w:rsidP="00D40B5A">
      <w:pPr>
        <w:spacing w:line="360" w:lineRule="auto"/>
        <w:jc w:val="left"/>
        <w:rPr>
          <w:rFonts w:ascii="宋体" w:hAnsi="宋体" w:hint="eastAsia"/>
        </w:rPr>
      </w:pPr>
      <w:r>
        <w:rPr>
          <w:rFonts w:ascii="宋体" w:hAnsi="宋体" w:hint="eastAsia"/>
        </w:rPr>
        <w:t>国家环境保护总局《空气和废气监测分析方法》编委会．空气和废气监测分析方法．4版．北京：中国环境科学出版社，2003．</w:t>
      </w:r>
    </w:p>
    <w:p w:rsidR="0075168A" w:rsidRDefault="0075168A" w:rsidP="00D40B5A">
      <w:pPr>
        <w:spacing w:line="360" w:lineRule="auto"/>
        <w:jc w:val="left"/>
        <w:rPr>
          <w:rFonts w:ascii="宋体" w:hAnsi="宋体" w:hint="eastAsia"/>
        </w:rPr>
      </w:pPr>
      <w:r>
        <w:rPr>
          <w:rFonts w:ascii="宋体" w:hAnsi="宋体" w:hint="eastAsia"/>
        </w:rPr>
        <w:t xml:space="preserve">                                                 命题：丁冬梅  关玉春  袁  敏</w:t>
      </w:r>
    </w:p>
    <w:p w:rsidR="0075168A" w:rsidRDefault="0075168A" w:rsidP="00D40B5A">
      <w:pPr>
        <w:spacing w:line="360" w:lineRule="auto"/>
        <w:jc w:val="left"/>
        <w:rPr>
          <w:rFonts w:ascii="宋体" w:hAnsi="宋体" w:hint="eastAsia"/>
        </w:rPr>
      </w:pPr>
      <w:r>
        <w:rPr>
          <w:rFonts w:ascii="宋体" w:hAnsi="宋体" w:hint="eastAsia"/>
        </w:rPr>
        <w:t xml:space="preserve">                                                 审核：邹本东  袁  敏  夏  新</w:t>
      </w:r>
    </w:p>
    <w:p w:rsidR="0075168A" w:rsidRDefault="0075168A" w:rsidP="00D40B5A">
      <w:pPr>
        <w:spacing w:line="360" w:lineRule="auto"/>
        <w:jc w:val="center"/>
        <w:rPr>
          <w:rFonts w:ascii="宋体" w:hAnsi="宋体" w:hint="eastAsia"/>
          <w:b/>
          <w:bCs/>
          <w:sz w:val="28"/>
        </w:rPr>
      </w:pPr>
      <w:r>
        <w:rPr>
          <w:rFonts w:ascii="宋体" w:hAnsi="宋体" w:hint="eastAsia"/>
        </w:rPr>
        <w:t xml:space="preserve">   </w:t>
      </w:r>
      <w:r>
        <w:rPr>
          <w:rFonts w:ascii="宋体" w:hAnsi="宋体" w:hint="eastAsia"/>
          <w:b/>
          <w:bCs/>
          <w:sz w:val="28"/>
        </w:rPr>
        <w:t xml:space="preserve"> 第十六节  容量法</w:t>
      </w:r>
    </w:p>
    <w:p w:rsidR="0075168A" w:rsidRDefault="0075168A" w:rsidP="003C38C6">
      <w:pPr>
        <w:spacing w:line="360" w:lineRule="auto"/>
        <w:outlineLvl w:val="0"/>
        <w:rPr>
          <w:rFonts w:ascii="宋体" w:hAnsi="宋体" w:hint="eastAsia"/>
          <w:b/>
          <w:bCs/>
          <w:sz w:val="24"/>
        </w:rPr>
      </w:pPr>
      <w:r>
        <w:rPr>
          <w:rFonts w:ascii="宋体" w:hAnsi="宋体" w:hint="eastAsia"/>
          <w:b/>
          <w:bCs/>
          <w:sz w:val="24"/>
        </w:rPr>
        <w:t>(一)基础知识</w:t>
      </w:r>
    </w:p>
    <w:p w:rsidR="0075168A" w:rsidRDefault="0075168A" w:rsidP="00D40B5A">
      <w:pPr>
        <w:spacing w:line="360" w:lineRule="auto"/>
        <w:jc w:val="left"/>
        <w:rPr>
          <w:rFonts w:ascii="宋体" w:hAnsi="宋体" w:hint="eastAsia"/>
        </w:rPr>
      </w:pPr>
      <w:r>
        <w:rPr>
          <w:rFonts w:ascii="宋体" w:hAnsi="宋体" w:hint="eastAsia"/>
          <w:b/>
          <w:bCs/>
        </w:rPr>
        <w:lastRenderedPageBreak/>
        <w:t>分类号：G16-0</w:t>
      </w:r>
      <w:r>
        <w:rPr>
          <w:rFonts w:ascii="宋体" w:hAnsi="宋体" w:hint="eastAsia"/>
        </w:rPr>
        <w:t xml:space="preserve">    </w:t>
      </w:r>
    </w:p>
    <w:p w:rsidR="0075168A" w:rsidRDefault="0075168A" w:rsidP="00D40B5A">
      <w:pPr>
        <w:spacing w:line="360" w:lineRule="auto"/>
        <w:jc w:val="left"/>
        <w:rPr>
          <w:rFonts w:ascii="宋体" w:hAnsi="宋体" w:hint="eastAsia"/>
        </w:rPr>
      </w:pPr>
      <w:r>
        <w:rPr>
          <w:rFonts w:ascii="宋体" w:hAnsi="宋体" w:hint="eastAsia"/>
        </w:rPr>
        <w:t>试题同“上册第一章第五节W5-0”。</w:t>
      </w:r>
    </w:p>
    <w:p w:rsidR="0075168A" w:rsidRDefault="0075168A" w:rsidP="003C38C6">
      <w:pPr>
        <w:spacing w:line="360" w:lineRule="auto"/>
        <w:outlineLvl w:val="0"/>
        <w:rPr>
          <w:rFonts w:ascii="宋体" w:hAnsi="宋体" w:hint="eastAsia"/>
          <w:b/>
          <w:bCs/>
          <w:sz w:val="24"/>
        </w:rPr>
      </w:pPr>
      <w:r>
        <w:rPr>
          <w:rFonts w:ascii="宋体" w:hAnsi="宋体" w:hint="eastAsia"/>
          <w:b/>
          <w:bCs/>
          <w:sz w:val="24"/>
        </w:rPr>
        <w:t>(二) 氯化氢</w:t>
      </w:r>
    </w:p>
    <w:p w:rsidR="0075168A" w:rsidRPr="004B1A10" w:rsidRDefault="0075168A" w:rsidP="00D40B5A">
      <w:pPr>
        <w:spacing w:line="360" w:lineRule="auto"/>
        <w:jc w:val="left"/>
        <w:rPr>
          <w:rFonts w:ascii="宋体" w:hAnsi="宋体" w:hint="eastAsia"/>
          <w:b/>
        </w:rPr>
      </w:pPr>
      <w:r w:rsidRPr="004B1A10">
        <w:rPr>
          <w:rFonts w:ascii="宋体" w:hAnsi="宋体" w:hint="eastAsia"/>
          <w:b/>
        </w:rPr>
        <w:t>分类号：G16-1</w:t>
      </w:r>
    </w:p>
    <w:p w:rsidR="0075168A" w:rsidRDefault="0075168A" w:rsidP="00D40B5A">
      <w:pPr>
        <w:spacing w:line="360" w:lineRule="auto"/>
        <w:jc w:val="left"/>
        <w:rPr>
          <w:rFonts w:ascii="宋体" w:hAnsi="宋体" w:hint="eastAsia"/>
        </w:rPr>
      </w:pPr>
      <w:r>
        <w:rPr>
          <w:rFonts w:ascii="宋体" w:hAnsi="宋体" w:hint="eastAsia"/>
          <w:b/>
          <w:bCs/>
        </w:rPr>
        <w:t>主要内容</w:t>
      </w:r>
    </w:p>
    <w:p w:rsidR="0075168A" w:rsidRDefault="0075168A" w:rsidP="00D40B5A">
      <w:pPr>
        <w:spacing w:line="360" w:lineRule="auto"/>
        <w:jc w:val="left"/>
        <w:rPr>
          <w:rFonts w:ascii="宋体" w:hAnsi="宋体" w:hint="eastAsia"/>
        </w:rPr>
      </w:pPr>
      <w:r>
        <w:rPr>
          <w:rFonts w:ascii="宋体" w:hAnsi="宋体" w:hint="eastAsia"/>
        </w:rPr>
        <w:t>氯化氢的测定硝酸银容量法《空气和废气监测分析方法》(第四版)</w:t>
      </w:r>
    </w:p>
    <w:p w:rsidR="0075168A" w:rsidRDefault="0075168A" w:rsidP="00D40B5A">
      <w:pPr>
        <w:spacing w:line="360" w:lineRule="auto"/>
        <w:jc w:val="left"/>
        <w:rPr>
          <w:rFonts w:ascii="宋体" w:hAnsi="宋体" w:hint="eastAsia"/>
          <w:b/>
          <w:bCs/>
        </w:rPr>
      </w:pPr>
      <w:r>
        <w:rPr>
          <w:rFonts w:ascii="宋体" w:hAnsi="宋体" w:hint="eastAsia"/>
          <w:b/>
          <w:bCs/>
        </w:rPr>
        <w:t>一、判断题</w:t>
      </w:r>
    </w:p>
    <w:p w:rsidR="0075168A" w:rsidRDefault="0075168A" w:rsidP="00D40B5A">
      <w:pPr>
        <w:spacing w:line="360" w:lineRule="auto"/>
        <w:jc w:val="left"/>
        <w:rPr>
          <w:rFonts w:ascii="宋体" w:hAnsi="宋体" w:hint="eastAsia"/>
        </w:rPr>
      </w:pPr>
      <w:r>
        <w:rPr>
          <w:rFonts w:ascii="宋体" w:hAnsi="宋体" w:hint="eastAsia"/>
        </w:rPr>
        <w:t>1．硝酸银容量法测定废气中氯化氢时，硫化物、氰化物、氯气及其他卤化物干扰测定，使结果偏低。(  )</w:t>
      </w:r>
    </w:p>
    <w:p w:rsidR="0075168A" w:rsidRDefault="0075168A" w:rsidP="00D40B5A">
      <w:pPr>
        <w:spacing w:line="360" w:lineRule="auto"/>
        <w:jc w:val="left"/>
        <w:rPr>
          <w:rFonts w:ascii="宋体" w:hAnsi="宋体" w:hint="eastAsia"/>
          <w:b/>
          <w:bCs/>
        </w:rPr>
      </w:pPr>
      <w:r>
        <w:rPr>
          <w:rFonts w:ascii="宋体" w:hAnsi="宋体" w:hint="eastAsia"/>
          <w:b/>
          <w:bCs/>
        </w:rPr>
        <w:t>答案：错误</w:t>
      </w:r>
    </w:p>
    <w:p w:rsidR="0075168A" w:rsidRDefault="0075168A" w:rsidP="00D40B5A">
      <w:pPr>
        <w:spacing w:line="360" w:lineRule="auto"/>
        <w:jc w:val="left"/>
        <w:rPr>
          <w:rFonts w:ascii="宋体" w:hAnsi="宋体" w:hint="eastAsia"/>
        </w:rPr>
      </w:pPr>
      <w:r>
        <w:rPr>
          <w:rFonts w:ascii="宋体" w:hAnsi="宋体" w:hint="eastAsia"/>
        </w:rPr>
        <w:t xml:space="preserve">    正确答案为：硫化物、氰化物、氯气及其他卤化物干扰测定，使结果偏高。</w:t>
      </w:r>
    </w:p>
    <w:p w:rsidR="0075168A" w:rsidRDefault="0075168A" w:rsidP="00D40B5A">
      <w:pPr>
        <w:spacing w:line="360" w:lineRule="auto"/>
        <w:jc w:val="left"/>
        <w:rPr>
          <w:rFonts w:ascii="宋体" w:hAnsi="宋体" w:hint="eastAsia"/>
        </w:rPr>
      </w:pPr>
      <w:r>
        <w:rPr>
          <w:rFonts w:ascii="宋体" w:hAnsi="宋体" w:hint="eastAsia"/>
        </w:rPr>
        <w:t>2. 硝酸银容量法测定废气中氯化氢时，废气中如果含有氯化氢气体、盐酸雾及含氯化物的颗粒物，则本方法测定的是总氯离子含量，并能分别测定三者的浓度。(  )</w:t>
      </w:r>
    </w:p>
    <w:p w:rsidR="0075168A" w:rsidRDefault="0075168A" w:rsidP="00D40B5A">
      <w:pPr>
        <w:spacing w:line="360" w:lineRule="auto"/>
        <w:jc w:val="left"/>
        <w:rPr>
          <w:rFonts w:ascii="宋体" w:hAnsi="宋体" w:hint="eastAsia"/>
          <w:b/>
          <w:bCs/>
        </w:rPr>
      </w:pPr>
      <w:r>
        <w:rPr>
          <w:rFonts w:ascii="宋体" w:hAnsi="宋体" w:hint="eastAsia"/>
          <w:b/>
          <w:bCs/>
        </w:rPr>
        <w:t>答案：错误</w:t>
      </w:r>
    </w:p>
    <w:p w:rsidR="0075168A" w:rsidRDefault="0075168A" w:rsidP="00D40B5A">
      <w:pPr>
        <w:spacing w:line="360" w:lineRule="auto"/>
        <w:jc w:val="left"/>
        <w:rPr>
          <w:rFonts w:ascii="宋体" w:hAnsi="宋体" w:hint="eastAsia"/>
        </w:rPr>
      </w:pPr>
      <w:r>
        <w:rPr>
          <w:rFonts w:ascii="宋体" w:hAnsi="宋体" w:hint="eastAsia"/>
        </w:rPr>
        <w:t xml:space="preserve">    正确答案为：本方法不能分别测定三者的浓度。</w:t>
      </w:r>
    </w:p>
    <w:p w:rsidR="0075168A" w:rsidRDefault="0075168A" w:rsidP="00D40B5A">
      <w:pPr>
        <w:spacing w:line="360" w:lineRule="auto"/>
        <w:jc w:val="left"/>
        <w:rPr>
          <w:rFonts w:ascii="宋体" w:hAnsi="宋体" w:hint="eastAsia"/>
        </w:rPr>
      </w:pPr>
      <w:r>
        <w:rPr>
          <w:rFonts w:ascii="宋体" w:hAnsi="宋体" w:hint="eastAsia"/>
        </w:rPr>
        <w:t>3．硝酸银容量法测定废气中氯化氢时，如果氯化氢浓度高，则可以串联两支吸收瓶采样，然后将样品溶液合并，定容后吸取适量溶液进行滴定。(  )</w:t>
      </w:r>
    </w:p>
    <w:p w:rsidR="0075168A" w:rsidRDefault="0075168A" w:rsidP="00D40B5A">
      <w:pPr>
        <w:spacing w:line="360" w:lineRule="auto"/>
        <w:jc w:val="left"/>
        <w:rPr>
          <w:rFonts w:ascii="宋体" w:hAnsi="宋体" w:hint="eastAsia"/>
          <w:b/>
          <w:bCs/>
        </w:rPr>
      </w:pPr>
      <w:r>
        <w:rPr>
          <w:rFonts w:ascii="宋体" w:hAnsi="宋体" w:hint="eastAsia"/>
          <w:b/>
          <w:bCs/>
        </w:rPr>
        <w:t>答案：正确</w:t>
      </w:r>
    </w:p>
    <w:p w:rsidR="0075168A" w:rsidRDefault="0075168A" w:rsidP="00D40B5A">
      <w:pPr>
        <w:spacing w:line="360" w:lineRule="auto"/>
        <w:jc w:val="left"/>
        <w:rPr>
          <w:rFonts w:ascii="宋体" w:hAnsi="宋体" w:hint="eastAsia"/>
        </w:rPr>
      </w:pPr>
      <w:r>
        <w:rPr>
          <w:rFonts w:ascii="宋体" w:hAnsi="宋体" w:hint="eastAsia"/>
        </w:rPr>
        <w:t>4．硝酸银容量法测定废气中氯化氢时，以铬酸钾作指示剂。用氯化钠标准溶液标定硝酸银时，只能用硝酸银滴定氯化钠溶液而不能用氯化钠滴定硝酸银。(  )</w:t>
      </w:r>
    </w:p>
    <w:p w:rsidR="0075168A" w:rsidRDefault="0075168A" w:rsidP="00D40B5A">
      <w:pPr>
        <w:spacing w:line="360" w:lineRule="auto"/>
        <w:jc w:val="left"/>
        <w:rPr>
          <w:rFonts w:ascii="宋体" w:hAnsi="宋体" w:hint="eastAsia"/>
          <w:b/>
          <w:bCs/>
        </w:rPr>
      </w:pPr>
      <w:r>
        <w:rPr>
          <w:rFonts w:ascii="宋体" w:hAnsi="宋体" w:hint="eastAsia"/>
          <w:b/>
          <w:bCs/>
        </w:rPr>
        <w:t>答案：正确</w:t>
      </w:r>
    </w:p>
    <w:p w:rsidR="0075168A" w:rsidRDefault="0075168A" w:rsidP="00D40B5A">
      <w:pPr>
        <w:spacing w:line="360" w:lineRule="auto"/>
        <w:jc w:val="left"/>
        <w:rPr>
          <w:rFonts w:ascii="宋体" w:hAnsi="宋体" w:hint="eastAsia"/>
        </w:rPr>
      </w:pPr>
      <w:r>
        <w:rPr>
          <w:rFonts w:ascii="宋体" w:hAnsi="宋体" w:hint="eastAsia"/>
        </w:rPr>
        <w:t>5．硝酸银容量法测定废气中氯化氢时，配制好的硝酸银溶液转入棕色细口玻璃瓶后，需置暗处保存。(  )</w:t>
      </w:r>
    </w:p>
    <w:p w:rsidR="0075168A" w:rsidRDefault="0075168A" w:rsidP="00D40B5A">
      <w:pPr>
        <w:spacing w:line="360" w:lineRule="auto"/>
        <w:jc w:val="left"/>
        <w:rPr>
          <w:rFonts w:ascii="宋体" w:hAnsi="宋体" w:hint="eastAsia"/>
          <w:b/>
          <w:bCs/>
        </w:rPr>
      </w:pPr>
      <w:r>
        <w:rPr>
          <w:rFonts w:ascii="宋体" w:hAnsi="宋体" w:hint="eastAsia"/>
          <w:b/>
          <w:bCs/>
        </w:rPr>
        <w:t>答案：正确</w:t>
      </w:r>
    </w:p>
    <w:p w:rsidR="0075168A" w:rsidRDefault="0075168A" w:rsidP="00D40B5A">
      <w:pPr>
        <w:spacing w:line="360" w:lineRule="auto"/>
        <w:jc w:val="left"/>
        <w:rPr>
          <w:rFonts w:ascii="宋体" w:hAnsi="宋体" w:hint="eastAsia"/>
        </w:rPr>
      </w:pPr>
      <w:r>
        <w:rPr>
          <w:rFonts w:ascii="宋体" w:hAnsi="宋体" w:hint="eastAsia"/>
        </w:rPr>
        <w:t>6</w:t>
      </w:r>
      <w:r w:rsidR="00D40B5A">
        <w:rPr>
          <w:rFonts w:ascii="宋体" w:hAnsi="宋体" w:hint="eastAsia"/>
        </w:rPr>
        <w:t>．</w:t>
      </w:r>
      <w:r>
        <w:rPr>
          <w:rFonts w:ascii="宋体" w:hAnsi="宋体" w:hint="eastAsia"/>
        </w:rPr>
        <w:t>硝酸银容量法测定废气中氯化氢时，应使用优级纯的氯化钠配制标准溶液，且氯化钠预先经105℃烘干。(  )</w:t>
      </w:r>
    </w:p>
    <w:p w:rsidR="0075168A" w:rsidRDefault="0075168A" w:rsidP="00D40B5A">
      <w:pPr>
        <w:spacing w:line="360" w:lineRule="auto"/>
        <w:jc w:val="left"/>
        <w:rPr>
          <w:rFonts w:ascii="宋体" w:hAnsi="宋体" w:hint="eastAsia"/>
          <w:b/>
          <w:bCs/>
        </w:rPr>
      </w:pPr>
      <w:r>
        <w:rPr>
          <w:rFonts w:ascii="宋体" w:hAnsi="宋体" w:hint="eastAsia"/>
          <w:b/>
          <w:bCs/>
        </w:rPr>
        <w:t>答案：错误</w:t>
      </w:r>
    </w:p>
    <w:p w:rsidR="0075168A" w:rsidRDefault="0075168A" w:rsidP="00D40B5A">
      <w:pPr>
        <w:spacing w:line="360" w:lineRule="auto"/>
        <w:jc w:val="left"/>
        <w:rPr>
          <w:rFonts w:ascii="宋体" w:hAnsi="宋体" w:hint="eastAsia"/>
        </w:rPr>
      </w:pPr>
      <w:r>
        <w:rPr>
          <w:rFonts w:ascii="宋体" w:hAnsi="宋体" w:hint="eastAsia"/>
        </w:rPr>
        <w:t xml:space="preserve">    正确答案为：氯化钠应预先经400～500℃灼烧。</w:t>
      </w:r>
    </w:p>
    <w:p w:rsidR="0075168A" w:rsidRDefault="0075168A" w:rsidP="00D40B5A">
      <w:pPr>
        <w:spacing w:line="360" w:lineRule="auto"/>
        <w:jc w:val="left"/>
        <w:rPr>
          <w:rFonts w:ascii="宋体" w:hAnsi="宋体" w:hint="eastAsia"/>
        </w:rPr>
      </w:pPr>
      <w:r>
        <w:rPr>
          <w:rFonts w:ascii="宋体" w:hAnsi="宋体" w:hint="eastAsia"/>
        </w:rPr>
        <w:t>7．若废气中有氯气存在，因为它与氢氧化钠会生成氯离子和次氯酸根离子，因此无法用硝酸银容量法测定废气中的氯化氢。(  )</w:t>
      </w:r>
    </w:p>
    <w:p w:rsidR="0075168A" w:rsidRDefault="0075168A" w:rsidP="00D40B5A">
      <w:pPr>
        <w:spacing w:line="360" w:lineRule="auto"/>
        <w:jc w:val="left"/>
        <w:rPr>
          <w:rFonts w:ascii="宋体" w:hAnsi="宋体" w:hint="eastAsia"/>
          <w:b/>
          <w:bCs/>
        </w:rPr>
      </w:pPr>
      <w:r>
        <w:rPr>
          <w:rFonts w:ascii="宋体" w:hAnsi="宋体" w:hint="eastAsia"/>
          <w:b/>
          <w:bCs/>
        </w:rPr>
        <w:lastRenderedPageBreak/>
        <w:t>答案：错误</w:t>
      </w:r>
    </w:p>
    <w:p w:rsidR="0075168A" w:rsidRDefault="0075168A" w:rsidP="00D40B5A">
      <w:pPr>
        <w:spacing w:line="360" w:lineRule="auto"/>
        <w:jc w:val="left"/>
        <w:rPr>
          <w:rFonts w:ascii="宋体" w:hAnsi="宋体" w:hint="eastAsia"/>
        </w:rPr>
      </w:pPr>
      <w:r>
        <w:rPr>
          <w:rFonts w:ascii="宋体" w:hAnsi="宋体" w:hint="eastAsia"/>
        </w:rPr>
        <w:t xml:space="preserve">    正确答案为：废气中有氯气共存时，虽然它与氢氧化钠生成氯离子和次氯酸根离子，但可用碘量法测定次氯酸根，再从总氯化物中减去其量，即可得氯化氢。</w:t>
      </w:r>
    </w:p>
    <w:p w:rsidR="0075168A" w:rsidRDefault="0075168A" w:rsidP="00D40B5A">
      <w:pPr>
        <w:spacing w:line="360" w:lineRule="auto"/>
        <w:jc w:val="left"/>
        <w:rPr>
          <w:rFonts w:ascii="宋体" w:hAnsi="宋体" w:hint="eastAsia"/>
          <w:b/>
          <w:bCs/>
        </w:rPr>
      </w:pPr>
      <w:r>
        <w:rPr>
          <w:rFonts w:ascii="宋体" w:hAnsi="宋体" w:hint="eastAsia"/>
          <w:b/>
          <w:bCs/>
        </w:rPr>
        <w:t>二、选择题</w:t>
      </w:r>
    </w:p>
    <w:p w:rsidR="0075168A" w:rsidRDefault="0075168A" w:rsidP="00D40B5A">
      <w:pPr>
        <w:spacing w:line="360" w:lineRule="auto"/>
        <w:jc w:val="left"/>
        <w:rPr>
          <w:rFonts w:ascii="宋体" w:hAnsi="宋体" w:hint="eastAsia"/>
        </w:rPr>
      </w:pPr>
      <w:r>
        <w:rPr>
          <w:rFonts w:ascii="宋体" w:hAnsi="宋体" w:hint="eastAsia"/>
        </w:rPr>
        <w:t>1．硝酸银容量法测定废气中氯化氢的原理是：氯化氢被氢氧化钠溶液吸收后，以铬酸钾为指示剂，用硝酸银标准溶液滴定氯离子，生成氯化银沉淀，微过量的银离子与铬酸钾指示剂反应生成——铬酸银沉淀，指示滴定终点。(  )</w:t>
      </w:r>
    </w:p>
    <w:p w:rsidR="0075168A" w:rsidRDefault="0075168A" w:rsidP="003C38C6">
      <w:pPr>
        <w:spacing w:line="360" w:lineRule="auto"/>
        <w:jc w:val="left"/>
        <w:outlineLvl w:val="0"/>
        <w:rPr>
          <w:rFonts w:ascii="宋体" w:hAnsi="宋体" w:hint="eastAsia"/>
        </w:rPr>
      </w:pPr>
      <w:r>
        <w:rPr>
          <w:rFonts w:ascii="宋体" w:hAnsi="宋体" w:hint="eastAsia"/>
        </w:rPr>
        <w:t xml:space="preserve">    A．蓝色  B. 红色  C．浅砖红色</w:t>
      </w:r>
    </w:p>
    <w:p w:rsidR="0075168A" w:rsidRDefault="0075168A" w:rsidP="00D40B5A">
      <w:pPr>
        <w:spacing w:line="360" w:lineRule="auto"/>
        <w:jc w:val="left"/>
        <w:rPr>
          <w:rFonts w:ascii="宋体" w:hAnsi="宋体" w:hint="eastAsia"/>
          <w:b/>
          <w:bCs/>
        </w:rPr>
      </w:pPr>
      <w:r>
        <w:rPr>
          <w:rFonts w:ascii="宋体" w:hAnsi="宋体" w:hint="eastAsia"/>
          <w:b/>
          <w:bCs/>
        </w:rPr>
        <w:t>答案：C</w:t>
      </w:r>
    </w:p>
    <w:p w:rsidR="0075168A" w:rsidRDefault="0075168A" w:rsidP="00D40B5A">
      <w:pPr>
        <w:spacing w:line="360" w:lineRule="auto"/>
        <w:jc w:val="left"/>
        <w:rPr>
          <w:rFonts w:ascii="宋体" w:hAnsi="宋体" w:hint="eastAsia"/>
        </w:rPr>
      </w:pPr>
      <w:r>
        <w:rPr>
          <w:rFonts w:ascii="宋体" w:hAnsi="宋体" w:hint="eastAsia"/>
        </w:rPr>
        <w:t>2．硝酸银容量法测定废气中氯化氢时，方法的测定范围为：</w:t>
      </w:r>
      <w:r>
        <w:rPr>
          <w:rFonts w:ascii="宋体" w:hAnsi="宋体" w:hint="eastAsia"/>
          <w:u w:val="single"/>
        </w:rPr>
        <w:t xml:space="preserve">       </w:t>
      </w:r>
      <w:r>
        <w:rPr>
          <w:rFonts w:ascii="宋体" w:hAnsi="宋体" w:hint="eastAsia"/>
        </w:rPr>
        <w:t>mg／m</w:t>
      </w:r>
      <w:r w:rsidRPr="001D2F17">
        <w:rPr>
          <w:rFonts w:ascii="宋体" w:hAnsi="宋体" w:hint="eastAsia"/>
          <w:vertAlign w:val="superscript"/>
        </w:rPr>
        <w:t>3</w:t>
      </w:r>
      <w:r>
        <w:rPr>
          <w:rFonts w:ascii="宋体" w:hAnsi="宋体" w:hint="eastAsia"/>
        </w:rPr>
        <w:t>以上。(    )</w:t>
      </w:r>
    </w:p>
    <w:p w:rsidR="0075168A" w:rsidRDefault="0075168A" w:rsidP="003C38C6">
      <w:pPr>
        <w:spacing w:line="360" w:lineRule="auto"/>
        <w:jc w:val="left"/>
        <w:outlineLvl w:val="0"/>
        <w:rPr>
          <w:rFonts w:ascii="宋体" w:hAnsi="宋体" w:hint="eastAsia"/>
        </w:rPr>
      </w:pPr>
      <w:r>
        <w:rPr>
          <w:rFonts w:ascii="宋体" w:hAnsi="宋体" w:hint="eastAsia"/>
        </w:rPr>
        <w:t xml:space="preserve">    A．40  B．80  C．  100</w:t>
      </w:r>
    </w:p>
    <w:p w:rsidR="0075168A" w:rsidRDefault="0075168A" w:rsidP="00D40B5A">
      <w:pPr>
        <w:spacing w:line="360" w:lineRule="auto"/>
        <w:jc w:val="left"/>
        <w:rPr>
          <w:rFonts w:ascii="宋体" w:hAnsi="宋体" w:hint="eastAsia"/>
          <w:b/>
          <w:bCs/>
        </w:rPr>
      </w:pPr>
      <w:r>
        <w:rPr>
          <w:rFonts w:ascii="宋体" w:hAnsi="宋体" w:hint="eastAsia"/>
          <w:b/>
          <w:bCs/>
        </w:rPr>
        <w:t>答案：A</w:t>
      </w:r>
    </w:p>
    <w:p w:rsidR="0075168A" w:rsidRDefault="0075168A" w:rsidP="00D40B5A">
      <w:pPr>
        <w:spacing w:line="360" w:lineRule="auto"/>
        <w:jc w:val="left"/>
        <w:rPr>
          <w:rFonts w:ascii="宋体" w:hAnsi="宋体" w:hint="eastAsia"/>
        </w:rPr>
      </w:pPr>
      <w:r>
        <w:rPr>
          <w:rFonts w:ascii="宋体" w:hAnsi="宋体" w:hint="eastAsia"/>
        </w:rPr>
        <w:t>3．用硝酸银容量法测定废气中氯化氢的操作中，在采集后的样品中加1滴酚酞指示剂，再滴加硝酸溶液至红色刚刚消失，其作用是</w:t>
      </w:r>
      <w:r>
        <w:rPr>
          <w:rFonts w:ascii="宋体" w:hAnsi="宋体" w:hint="eastAsia"/>
          <w:u w:val="single"/>
        </w:rPr>
        <w:t xml:space="preserve">       </w:t>
      </w:r>
      <w:r>
        <w:rPr>
          <w:rFonts w:ascii="宋体" w:hAnsi="宋体" w:hint="eastAsia"/>
        </w:rPr>
        <w:t>。(  )</w:t>
      </w:r>
    </w:p>
    <w:p w:rsidR="0075168A" w:rsidRDefault="0075168A" w:rsidP="003C38C6">
      <w:pPr>
        <w:spacing w:line="360" w:lineRule="auto"/>
        <w:jc w:val="left"/>
        <w:outlineLvl w:val="0"/>
        <w:rPr>
          <w:rFonts w:ascii="宋体" w:hAnsi="宋体" w:hint="eastAsia"/>
        </w:rPr>
      </w:pPr>
      <w:r>
        <w:rPr>
          <w:rFonts w:ascii="宋体" w:hAnsi="宋体" w:hint="eastAsia"/>
        </w:rPr>
        <w:t xml:space="preserve">    A．消除干扰离子  B．调节溶液pH值  C．加快反应速度</w:t>
      </w:r>
    </w:p>
    <w:p w:rsidR="0075168A" w:rsidRDefault="0075168A" w:rsidP="00D40B5A">
      <w:pPr>
        <w:spacing w:line="360" w:lineRule="auto"/>
        <w:jc w:val="left"/>
        <w:rPr>
          <w:rFonts w:ascii="宋体" w:hAnsi="宋体" w:hint="eastAsia"/>
          <w:b/>
          <w:bCs/>
        </w:rPr>
      </w:pPr>
      <w:r>
        <w:rPr>
          <w:rFonts w:ascii="宋体" w:hAnsi="宋体" w:hint="eastAsia"/>
          <w:b/>
          <w:bCs/>
        </w:rPr>
        <w:t>答案：B</w:t>
      </w:r>
    </w:p>
    <w:p w:rsidR="0075168A" w:rsidRDefault="0075168A" w:rsidP="00D40B5A">
      <w:pPr>
        <w:spacing w:line="360" w:lineRule="auto"/>
        <w:jc w:val="left"/>
        <w:rPr>
          <w:rFonts w:ascii="宋体" w:hAnsi="宋体" w:hint="eastAsia"/>
        </w:rPr>
      </w:pPr>
      <w:r>
        <w:rPr>
          <w:rFonts w:ascii="宋体" w:hAnsi="宋体" w:hint="eastAsia"/>
        </w:rPr>
        <w:t>4．采用硝酸银容量法测定废气中氯化氢，在配制氯化钠标准溶液时，如果分析人员使用的氯化钠已受潮，则标定的硝酸银溶液浓度将</w:t>
      </w:r>
      <w:r>
        <w:rPr>
          <w:rFonts w:ascii="宋体" w:hAnsi="宋体" w:hint="eastAsia"/>
          <w:u w:val="single"/>
        </w:rPr>
        <w:t xml:space="preserve">       </w:t>
      </w:r>
      <w:r>
        <w:rPr>
          <w:rFonts w:ascii="宋体" w:hAnsi="宋体" w:hint="eastAsia"/>
        </w:rPr>
        <w:t>。(  )</w:t>
      </w:r>
    </w:p>
    <w:p w:rsidR="0075168A" w:rsidRDefault="0075168A" w:rsidP="003C38C6">
      <w:pPr>
        <w:spacing w:line="360" w:lineRule="auto"/>
        <w:jc w:val="left"/>
        <w:outlineLvl w:val="0"/>
        <w:rPr>
          <w:rFonts w:ascii="宋体" w:hAnsi="宋体" w:hint="eastAsia"/>
        </w:rPr>
      </w:pPr>
      <w:r>
        <w:rPr>
          <w:rFonts w:ascii="宋体" w:hAnsi="宋体" w:hint="eastAsia"/>
        </w:rPr>
        <w:t xml:space="preserve">    A．偏高  B。偏低  C．无影响</w:t>
      </w:r>
    </w:p>
    <w:p w:rsidR="0075168A" w:rsidRDefault="0075168A" w:rsidP="00D40B5A">
      <w:pPr>
        <w:spacing w:line="360" w:lineRule="auto"/>
        <w:jc w:val="left"/>
        <w:rPr>
          <w:rFonts w:ascii="宋体" w:hAnsi="宋体" w:hint="eastAsia"/>
          <w:b/>
          <w:bCs/>
        </w:rPr>
      </w:pPr>
      <w:r>
        <w:rPr>
          <w:rFonts w:ascii="宋体" w:hAnsi="宋体" w:hint="eastAsia"/>
          <w:b/>
          <w:bCs/>
        </w:rPr>
        <w:t>答案：B</w:t>
      </w:r>
    </w:p>
    <w:p w:rsidR="0075168A" w:rsidRDefault="0075168A" w:rsidP="00D40B5A">
      <w:pPr>
        <w:spacing w:line="360" w:lineRule="auto"/>
        <w:jc w:val="left"/>
        <w:rPr>
          <w:rFonts w:ascii="宋体" w:hAnsi="宋体" w:hint="eastAsia"/>
        </w:rPr>
      </w:pPr>
      <w:r>
        <w:rPr>
          <w:rFonts w:ascii="宋体" w:hAnsi="宋体" w:hint="eastAsia"/>
        </w:rPr>
        <w:t>5．采用硝酸银滴定法测定废气中的氯化氢，通常滴定时溶液的pH值范围为</w:t>
      </w:r>
      <w:r>
        <w:rPr>
          <w:rFonts w:ascii="宋体" w:hAnsi="宋体" w:hint="eastAsia"/>
          <w:u w:val="single"/>
        </w:rPr>
        <w:t xml:space="preserve">       </w:t>
      </w:r>
      <w:r>
        <w:rPr>
          <w:rFonts w:ascii="宋体" w:hAnsi="宋体" w:hint="eastAsia"/>
        </w:rPr>
        <w:t>。(    )</w:t>
      </w:r>
    </w:p>
    <w:p w:rsidR="0075168A" w:rsidRDefault="0075168A" w:rsidP="00D40B5A">
      <w:pPr>
        <w:spacing w:line="360" w:lineRule="auto"/>
        <w:jc w:val="left"/>
        <w:rPr>
          <w:rFonts w:ascii="宋体" w:hAnsi="宋体" w:hint="eastAsia"/>
        </w:rPr>
      </w:pPr>
      <w:r>
        <w:rPr>
          <w:rFonts w:ascii="宋体" w:hAnsi="宋体" w:hint="eastAsia"/>
        </w:rPr>
        <w:t xml:space="preserve">    A．6.5～10．5    B．6.5</w:t>
      </w:r>
      <w:r w:rsidR="001D2F17">
        <w:rPr>
          <w:rFonts w:ascii="宋体" w:hAnsi="宋体" w:hint="eastAsia"/>
        </w:rPr>
        <w:t>～</w:t>
      </w:r>
      <w:r>
        <w:rPr>
          <w:rFonts w:ascii="宋体" w:hAnsi="宋体" w:hint="eastAsia"/>
        </w:rPr>
        <w:t>8.5    C．6.5</w:t>
      </w:r>
      <w:r w:rsidR="001D2F17">
        <w:rPr>
          <w:rFonts w:ascii="宋体" w:hAnsi="宋体" w:hint="eastAsia"/>
        </w:rPr>
        <w:t>～</w:t>
      </w:r>
      <w:r>
        <w:rPr>
          <w:rFonts w:ascii="宋体" w:hAnsi="宋体" w:hint="eastAsia"/>
        </w:rPr>
        <w:t>11.5</w:t>
      </w:r>
    </w:p>
    <w:p w:rsidR="0075168A" w:rsidRDefault="0075168A" w:rsidP="00D40B5A">
      <w:pPr>
        <w:spacing w:line="360" w:lineRule="auto"/>
        <w:jc w:val="left"/>
        <w:rPr>
          <w:rFonts w:ascii="宋体" w:hAnsi="宋体" w:hint="eastAsia"/>
          <w:b/>
          <w:bCs/>
        </w:rPr>
      </w:pPr>
      <w:r>
        <w:rPr>
          <w:rFonts w:ascii="宋体" w:hAnsi="宋体" w:hint="eastAsia"/>
          <w:b/>
          <w:bCs/>
        </w:rPr>
        <w:t>答案：A</w:t>
      </w:r>
    </w:p>
    <w:p w:rsidR="0075168A" w:rsidRDefault="0075168A" w:rsidP="00D40B5A">
      <w:pPr>
        <w:spacing w:line="360" w:lineRule="auto"/>
        <w:jc w:val="left"/>
        <w:rPr>
          <w:rFonts w:ascii="宋体" w:hAnsi="宋体" w:hint="eastAsia"/>
        </w:rPr>
      </w:pPr>
      <w:r>
        <w:rPr>
          <w:rFonts w:ascii="宋体" w:hAnsi="宋体" w:hint="eastAsia"/>
          <w:b/>
          <w:bCs/>
        </w:rPr>
        <w:t>三、问答题</w:t>
      </w:r>
    </w:p>
    <w:p w:rsidR="0075168A" w:rsidRDefault="0075168A" w:rsidP="00D40B5A">
      <w:pPr>
        <w:spacing w:line="360" w:lineRule="auto"/>
        <w:jc w:val="left"/>
        <w:rPr>
          <w:rFonts w:ascii="宋体" w:hAnsi="宋体" w:hint="eastAsia"/>
        </w:rPr>
      </w:pPr>
      <w:r>
        <w:rPr>
          <w:rFonts w:ascii="宋体" w:hAnsi="宋体" w:hint="eastAsia"/>
        </w:rPr>
        <w:t>1．简述以铬酸钾作指示剂，采用硝酸银滴定法测定废气中氯化氢的优缺点。</w:t>
      </w:r>
    </w:p>
    <w:p w:rsidR="0075168A" w:rsidRDefault="0075168A" w:rsidP="00D40B5A">
      <w:pPr>
        <w:spacing w:line="360" w:lineRule="auto"/>
        <w:jc w:val="left"/>
        <w:rPr>
          <w:rFonts w:ascii="宋体" w:hAnsi="宋体" w:hint="eastAsia"/>
        </w:rPr>
      </w:pPr>
      <w:r w:rsidRPr="00D40B5A">
        <w:rPr>
          <w:rFonts w:ascii="宋体" w:hAnsi="宋体" w:hint="eastAsia"/>
          <w:b/>
        </w:rPr>
        <w:t>答案：</w:t>
      </w:r>
      <w:r>
        <w:rPr>
          <w:rFonts w:ascii="宋体" w:hAnsi="宋体" w:hint="eastAsia"/>
        </w:rPr>
        <w:t>适用于高浓度氯化氢的测定，方法简单易行，但受硫化物、氰化物及其他卤化物的干扰。</w:t>
      </w:r>
    </w:p>
    <w:p w:rsidR="0075168A" w:rsidRDefault="0075168A" w:rsidP="00D40B5A">
      <w:pPr>
        <w:spacing w:line="360" w:lineRule="auto"/>
        <w:jc w:val="left"/>
        <w:rPr>
          <w:rFonts w:ascii="宋体" w:hAnsi="宋体" w:hint="eastAsia"/>
        </w:rPr>
      </w:pPr>
      <w:r>
        <w:rPr>
          <w:rFonts w:ascii="宋体" w:hAnsi="宋体" w:hint="eastAsia"/>
        </w:rPr>
        <w:t>2．采用硝酸银滴定法测定废气中氯化氢时，在用铬酸钾作指示剂的滴定操作中，为什么要以蒸馏水作空白对照来观察终点?</w:t>
      </w:r>
    </w:p>
    <w:p w:rsidR="0075168A" w:rsidRDefault="0075168A" w:rsidP="00D40B5A">
      <w:pPr>
        <w:spacing w:line="360" w:lineRule="auto"/>
        <w:jc w:val="left"/>
        <w:rPr>
          <w:rFonts w:ascii="宋体" w:hAnsi="宋体" w:hint="eastAsia"/>
        </w:rPr>
      </w:pPr>
      <w:r>
        <w:rPr>
          <w:rFonts w:ascii="宋体" w:hAnsi="宋体" w:hint="eastAsia"/>
          <w:b/>
          <w:bCs/>
        </w:rPr>
        <w:t xml:space="preserve">答案: </w:t>
      </w:r>
      <w:r>
        <w:rPr>
          <w:rFonts w:ascii="宋体" w:hAnsi="宋体" w:hint="eastAsia"/>
        </w:rPr>
        <w:t>由于微量的银离子与铬酸钾指示剂生成砖红色铬酸银沉淀的终点较难判断，所以要以</w:t>
      </w:r>
      <w:r>
        <w:rPr>
          <w:rFonts w:ascii="宋体" w:hAnsi="宋体" w:hint="eastAsia"/>
        </w:rPr>
        <w:lastRenderedPageBreak/>
        <w:t>蒸馏水作空白对照来观察终点，使终点色调一致。</w:t>
      </w:r>
    </w:p>
    <w:p w:rsidR="0075168A" w:rsidRDefault="0075168A" w:rsidP="00D40B5A">
      <w:pPr>
        <w:spacing w:line="360" w:lineRule="auto"/>
        <w:jc w:val="left"/>
        <w:rPr>
          <w:rFonts w:ascii="宋体" w:hAnsi="宋体" w:hint="eastAsia"/>
        </w:rPr>
      </w:pPr>
      <w:r>
        <w:rPr>
          <w:rFonts w:ascii="宋体" w:hAnsi="宋体" w:hint="eastAsia"/>
          <w:b/>
          <w:bCs/>
        </w:rPr>
        <w:t>四、计算题</w:t>
      </w:r>
    </w:p>
    <w:p w:rsidR="0075168A" w:rsidRDefault="0075168A" w:rsidP="00D40B5A">
      <w:pPr>
        <w:spacing w:line="360" w:lineRule="auto"/>
        <w:jc w:val="left"/>
        <w:rPr>
          <w:rFonts w:ascii="宋体" w:hAnsi="宋体" w:hint="eastAsia"/>
        </w:rPr>
      </w:pPr>
      <w:r>
        <w:rPr>
          <w:rFonts w:ascii="宋体" w:hAnsi="宋体" w:hint="eastAsia"/>
        </w:rPr>
        <w:t>硝酸银容量法测定废气中氯化氢时，按程序称取氯化钠0.5684g，溶解于水并定容100.0m1容量瓶中，问此容量瓶中氯化钠溶液的摩尔浓度是多少?</w:t>
      </w:r>
      <w:r w:rsidR="00D40B5A">
        <w:rPr>
          <w:rFonts w:ascii="宋体" w:hAnsi="宋体" w:hint="eastAsia"/>
        </w:rPr>
        <w:t>准确吸取此氯化钠标准溶</w:t>
      </w:r>
      <w:r>
        <w:rPr>
          <w:rFonts w:ascii="宋体" w:hAnsi="宋体" w:hint="eastAsia"/>
        </w:rPr>
        <w:t>10.00m1用于标定硝酸银溶液，消耗硝酸银溶液10.75ml，同时作空白滴定消耗硝酸银溶液0.25ml问硝酸银溶液的浓度是多少?  (氯化钠摩尔质量为58.44)</w:t>
      </w:r>
    </w:p>
    <w:p w:rsidR="001D2F17" w:rsidRDefault="0075168A" w:rsidP="00D40B5A">
      <w:pPr>
        <w:spacing w:line="360" w:lineRule="auto"/>
        <w:ind w:firstLine="420"/>
        <w:jc w:val="left"/>
        <w:rPr>
          <w:rFonts w:ascii="宋体" w:hAnsi="宋体" w:hint="eastAsia"/>
        </w:rPr>
      </w:pPr>
      <w:r>
        <w:rPr>
          <w:rFonts w:ascii="宋体" w:hAnsi="宋体" w:hint="eastAsia"/>
          <w:b/>
          <w:bCs/>
        </w:rPr>
        <w:t>答案：</w:t>
      </w:r>
      <w:r>
        <w:rPr>
          <w:rFonts w:ascii="宋体" w:hAnsi="宋体" w:hint="eastAsia"/>
        </w:rPr>
        <w:t>C</w:t>
      </w:r>
      <w:r w:rsidRPr="001D2F17">
        <w:rPr>
          <w:rFonts w:ascii="宋体" w:hAnsi="宋体" w:hint="eastAsia"/>
          <w:vertAlign w:val="subscript"/>
        </w:rPr>
        <w:t>NaCl</w:t>
      </w:r>
      <w:r>
        <w:rPr>
          <w:rFonts w:ascii="宋体" w:hAnsi="宋体" w:hint="eastAsia"/>
        </w:rPr>
        <w:t>(mol／L)=W×l000／(V×58.44)=0.5684×1000／(10.00×58.44)=0.09726</w:t>
      </w:r>
    </w:p>
    <w:p w:rsidR="0075168A" w:rsidRDefault="0075168A" w:rsidP="003C38C6">
      <w:pPr>
        <w:spacing w:line="360" w:lineRule="auto"/>
        <w:ind w:firstLineChars="500" w:firstLine="1050"/>
        <w:jc w:val="left"/>
        <w:outlineLvl w:val="0"/>
        <w:rPr>
          <w:rFonts w:ascii="宋体" w:hAnsi="宋体" w:hint="eastAsia"/>
        </w:rPr>
      </w:pPr>
      <w:r>
        <w:rPr>
          <w:rFonts w:ascii="宋体" w:hAnsi="宋体" w:hint="eastAsia"/>
        </w:rPr>
        <w:t>C</w:t>
      </w:r>
      <w:r w:rsidRPr="001D2F17">
        <w:rPr>
          <w:rFonts w:ascii="宋体" w:hAnsi="宋体" w:hint="eastAsia"/>
          <w:vertAlign w:val="subscript"/>
        </w:rPr>
        <w:t>AgNO3</w:t>
      </w:r>
      <w:r>
        <w:rPr>
          <w:rFonts w:ascii="宋体" w:hAnsi="宋体" w:hint="eastAsia"/>
        </w:rPr>
        <w:t>(mol／L)=C×l0.00／(V－V</w:t>
      </w:r>
      <w:r w:rsidRPr="001D2F17">
        <w:rPr>
          <w:rFonts w:ascii="宋体" w:hAnsi="宋体" w:hint="eastAsia"/>
          <w:vertAlign w:val="subscript"/>
        </w:rPr>
        <w:t>0</w:t>
      </w:r>
      <w:r>
        <w:rPr>
          <w:rFonts w:ascii="宋体" w:hAnsi="宋体" w:hint="eastAsia"/>
        </w:rPr>
        <w:t>)=0.09726×10.00／(10.75</w:t>
      </w:r>
      <w:r w:rsidR="001D2F17">
        <w:rPr>
          <w:rFonts w:ascii="宋体" w:hAnsi="宋体" w:hint="eastAsia"/>
        </w:rPr>
        <w:t>－</w:t>
      </w:r>
      <w:r>
        <w:rPr>
          <w:rFonts w:ascii="宋体" w:hAnsi="宋体" w:hint="eastAsia"/>
        </w:rPr>
        <w:t>0.25)=0.09263</w:t>
      </w:r>
    </w:p>
    <w:p w:rsidR="0075168A" w:rsidRDefault="0075168A" w:rsidP="00D40B5A">
      <w:pPr>
        <w:spacing w:line="360" w:lineRule="auto"/>
        <w:jc w:val="left"/>
        <w:rPr>
          <w:rFonts w:ascii="宋体" w:hAnsi="宋体" w:hint="eastAsia"/>
        </w:rPr>
      </w:pPr>
      <w:r>
        <w:rPr>
          <w:rFonts w:ascii="宋体" w:hAnsi="宋体" w:hint="eastAsia"/>
          <w:b/>
          <w:bCs/>
        </w:rPr>
        <w:t>参考文献</w:t>
      </w:r>
    </w:p>
    <w:p w:rsidR="0075168A" w:rsidRDefault="0075168A" w:rsidP="00D40B5A">
      <w:pPr>
        <w:spacing w:line="360" w:lineRule="auto"/>
        <w:jc w:val="left"/>
        <w:rPr>
          <w:rFonts w:ascii="宋体" w:hAnsi="宋体" w:hint="eastAsia"/>
        </w:rPr>
      </w:pPr>
      <w:r>
        <w:rPr>
          <w:rFonts w:ascii="宋体" w:hAnsi="宋体" w:hint="eastAsia"/>
        </w:rPr>
        <w:t>[1]  国家环境保护总局  《空气和废气监测分析方法》  编委会．空气和废气监测分析方法．4版．北京：中国环境科学出版社，2003．</w:t>
      </w:r>
    </w:p>
    <w:p w:rsidR="0075168A" w:rsidRDefault="0075168A" w:rsidP="00D40B5A">
      <w:pPr>
        <w:spacing w:line="360" w:lineRule="auto"/>
        <w:jc w:val="left"/>
        <w:rPr>
          <w:rFonts w:ascii="宋体" w:hAnsi="宋体" w:hint="eastAsia"/>
        </w:rPr>
      </w:pPr>
      <w:r>
        <w:rPr>
          <w:rFonts w:ascii="宋体" w:hAnsi="宋体" w:hint="eastAsia"/>
        </w:rPr>
        <w:t>[2</w:t>
      </w:r>
      <w:r w:rsidR="001D2F17">
        <w:rPr>
          <w:rFonts w:ascii="宋体" w:hAnsi="宋体" w:hint="eastAsia"/>
        </w:rPr>
        <w:t>]</w:t>
      </w:r>
      <w:r>
        <w:rPr>
          <w:rFonts w:ascii="宋体" w:hAnsi="宋体" w:hint="eastAsia"/>
        </w:rPr>
        <w:t xml:space="preserve">  刘瑞雪．化验员习题集．2版．北京：化学工业出版社，2006．</w:t>
      </w:r>
    </w:p>
    <w:p w:rsidR="0075168A" w:rsidRDefault="0075168A" w:rsidP="00D40B5A">
      <w:pPr>
        <w:spacing w:line="360" w:lineRule="auto"/>
        <w:jc w:val="left"/>
        <w:rPr>
          <w:rFonts w:ascii="宋体" w:hAnsi="宋体" w:hint="eastAsia"/>
        </w:rPr>
      </w:pPr>
      <w:r>
        <w:rPr>
          <w:rFonts w:ascii="宋体" w:hAnsi="宋体" w:hint="eastAsia"/>
        </w:rPr>
        <w:t>[3]  中国环境监测总站  《环境水质监测质量保证手册》  编写组．环境水质监测质量保证手册．2版．北京：化学工业出版社，1994．</w:t>
      </w:r>
    </w:p>
    <w:p w:rsidR="0075168A" w:rsidRDefault="0075168A" w:rsidP="00D40B5A">
      <w:pPr>
        <w:spacing w:line="360" w:lineRule="auto"/>
        <w:jc w:val="left"/>
        <w:rPr>
          <w:rFonts w:ascii="宋体" w:hAnsi="宋体" w:hint="eastAsia"/>
        </w:rPr>
      </w:pPr>
      <w:r>
        <w:rPr>
          <w:rFonts w:ascii="宋体" w:hAnsi="宋体" w:hint="eastAsia"/>
        </w:rPr>
        <w:t>[4]  谢庆娟．分析化学实验．北京：人民卫生出版社，2006．</w:t>
      </w:r>
    </w:p>
    <w:p w:rsidR="0075168A" w:rsidRDefault="0075168A" w:rsidP="00D40B5A">
      <w:pPr>
        <w:spacing w:line="360" w:lineRule="auto"/>
        <w:jc w:val="left"/>
        <w:rPr>
          <w:rFonts w:ascii="宋体" w:hAnsi="宋体" w:hint="eastAsia"/>
        </w:rPr>
      </w:pPr>
      <w:r>
        <w:rPr>
          <w:rFonts w:ascii="宋体" w:hAnsi="宋体" w:hint="eastAsia"/>
        </w:rPr>
        <w:t xml:space="preserve">                                          命题：段再明   张荣辉</w:t>
      </w:r>
    </w:p>
    <w:p w:rsidR="00D40B5A" w:rsidRDefault="0075168A" w:rsidP="00D40B5A">
      <w:pPr>
        <w:spacing w:line="360" w:lineRule="auto"/>
        <w:jc w:val="left"/>
        <w:rPr>
          <w:rFonts w:ascii="宋体" w:hAnsi="宋体" w:hint="eastAsia"/>
        </w:rPr>
      </w:pPr>
      <w:r>
        <w:rPr>
          <w:rFonts w:ascii="宋体" w:hAnsi="宋体" w:hint="eastAsia"/>
        </w:rPr>
        <w:t xml:space="preserve">                                          审核：李振声   梁富生  彭刚华  夏新</w:t>
      </w:r>
      <w:r>
        <w:rPr>
          <w:rFonts w:ascii="宋体" w:hAnsi="宋体" w:hint="eastAsia"/>
          <w:b/>
          <w:bCs/>
          <w:sz w:val="24"/>
        </w:rPr>
        <w:t>(三)  二氧化碳</w:t>
      </w:r>
    </w:p>
    <w:p w:rsidR="0075168A" w:rsidRDefault="0075168A" w:rsidP="00D40B5A">
      <w:pPr>
        <w:spacing w:line="360" w:lineRule="auto"/>
        <w:jc w:val="left"/>
        <w:rPr>
          <w:rFonts w:ascii="宋体" w:hAnsi="宋体" w:hint="eastAsia"/>
        </w:rPr>
      </w:pPr>
      <w:r>
        <w:rPr>
          <w:rFonts w:ascii="宋体" w:hAnsi="宋体" w:hint="eastAsia"/>
          <w:b/>
          <w:bCs/>
        </w:rPr>
        <w:t>分类号：G16-2</w:t>
      </w:r>
    </w:p>
    <w:p w:rsidR="0075168A" w:rsidRDefault="0075168A" w:rsidP="00D40B5A">
      <w:pPr>
        <w:spacing w:line="360" w:lineRule="auto"/>
        <w:jc w:val="left"/>
        <w:rPr>
          <w:rFonts w:ascii="宋体" w:hAnsi="宋体" w:hint="eastAsia"/>
        </w:rPr>
      </w:pPr>
      <w:r>
        <w:rPr>
          <w:rFonts w:ascii="宋体" w:hAnsi="宋体" w:hint="eastAsia"/>
        </w:rPr>
        <w:t>主要内容</w:t>
      </w:r>
    </w:p>
    <w:p w:rsidR="00D40B5A" w:rsidRDefault="0075168A" w:rsidP="00D40B5A">
      <w:pPr>
        <w:spacing w:line="360" w:lineRule="auto"/>
        <w:jc w:val="left"/>
        <w:rPr>
          <w:rFonts w:ascii="宋体" w:hAnsi="宋体" w:hint="eastAsia"/>
        </w:rPr>
      </w:pPr>
      <w:r>
        <w:rPr>
          <w:rFonts w:ascii="宋体" w:hAnsi="宋体" w:hint="eastAsia"/>
        </w:rPr>
        <w:t>公共场所空气中二氧化碳测定方法容量滴定法(GB／</w:t>
      </w:r>
      <w:r w:rsidR="001D2F17">
        <w:rPr>
          <w:rFonts w:ascii="宋体" w:hAnsi="宋体" w:hint="eastAsia"/>
        </w:rPr>
        <w:t>T18204.24</w:t>
      </w:r>
      <w:r>
        <w:rPr>
          <w:rFonts w:ascii="宋体" w:hAnsi="宋体" w:hint="eastAsia"/>
        </w:rPr>
        <w:t>-2000)</w:t>
      </w:r>
    </w:p>
    <w:p w:rsidR="00D40B5A" w:rsidRDefault="0075168A" w:rsidP="00D40B5A">
      <w:pPr>
        <w:spacing w:line="360" w:lineRule="auto"/>
        <w:jc w:val="left"/>
        <w:rPr>
          <w:rFonts w:ascii="宋体" w:hAnsi="宋体" w:hint="eastAsia"/>
        </w:rPr>
      </w:pPr>
      <w:r>
        <w:rPr>
          <w:rFonts w:ascii="宋体" w:hAnsi="宋体" w:hint="eastAsia"/>
          <w:b/>
          <w:bCs/>
        </w:rPr>
        <w:t>一、填空题</w:t>
      </w:r>
    </w:p>
    <w:p w:rsidR="0075168A" w:rsidRDefault="0075168A" w:rsidP="00D40B5A">
      <w:pPr>
        <w:spacing w:line="360" w:lineRule="auto"/>
        <w:jc w:val="left"/>
        <w:rPr>
          <w:rFonts w:ascii="宋体" w:hAnsi="宋体" w:hint="eastAsia"/>
        </w:rPr>
      </w:pPr>
      <w:r>
        <w:rPr>
          <w:rFonts w:ascii="宋体" w:hAnsi="宋体" w:hint="eastAsia"/>
        </w:rPr>
        <w:t>1．容量滴定法测定公共场所空气中二氧化碳时，在采样前后，吸收管的进、出口均需用乳胶管连接，以免</w:t>
      </w:r>
      <w:r>
        <w:rPr>
          <w:rFonts w:ascii="宋体" w:hAnsi="宋体" w:hint="eastAsia"/>
          <w:u w:val="single"/>
        </w:rPr>
        <w:t xml:space="preserve">      </w:t>
      </w:r>
      <w:r>
        <w:rPr>
          <w:rFonts w:ascii="宋体" w:hAnsi="宋体" w:hint="eastAsia"/>
        </w:rPr>
        <w:t>进入。</w:t>
      </w:r>
    </w:p>
    <w:p w:rsidR="0075168A" w:rsidRDefault="0075168A" w:rsidP="00D40B5A">
      <w:pPr>
        <w:spacing w:line="360" w:lineRule="auto"/>
        <w:jc w:val="left"/>
        <w:rPr>
          <w:rFonts w:ascii="宋体" w:hAnsi="宋体" w:hint="eastAsia"/>
        </w:rPr>
      </w:pPr>
      <w:r>
        <w:rPr>
          <w:rFonts w:ascii="宋体" w:hAnsi="宋体" w:hint="eastAsia"/>
          <w:b/>
          <w:bCs/>
        </w:rPr>
        <w:t>答案：</w:t>
      </w:r>
      <w:r>
        <w:rPr>
          <w:rFonts w:ascii="宋体" w:hAnsi="宋体" w:hint="eastAsia"/>
        </w:rPr>
        <w:t>空气</w:t>
      </w:r>
    </w:p>
    <w:p w:rsidR="0075168A" w:rsidRDefault="0075168A" w:rsidP="00D40B5A">
      <w:pPr>
        <w:spacing w:line="360" w:lineRule="auto"/>
        <w:jc w:val="left"/>
        <w:rPr>
          <w:rFonts w:ascii="宋体" w:hAnsi="宋体" w:hint="eastAsia"/>
        </w:rPr>
      </w:pPr>
      <w:r>
        <w:rPr>
          <w:rFonts w:ascii="宋体" w:hAnsi="宋体" w:hint="eastAsia"/>
        </w:rPr>
        <w:t>2．采用容量滴定法测定公共场所空气中二氧化碳时，空气采样器在采样前和采样后要用皂膜流量计校准其流量，流量误差不得大于</w:t>
      </w:r>
      <w:r>
        <w:rPr>
          <w:rFonts w:ascii="宋体" w:hAnsi="宋体" w:hint="eastAsia"/>
          <w:u w:val="single"/>
        </w:rPr>
        <w:t xml:space="preserve">      </w:t>
      </w:r>
      <w:r>
        <w:rPr>
          <w:rFonts w:ascii="宋体" w:hAnsi="宋体" w:hint="eastAsia"/>
        </w:rPr>
        <w:t>％。</w:t>
      </w:r>
    </w:p>
    <w:p w:rsidR="0075168A" w:rsidRDefault="0075168A" w:rsidP="00D40B5A">
      <w:pPr>
        <w:spacing w:line="360" w:lineRule="auto"/>
        <w:jc w:val="left"/>
        <w:rPr>
          <w:rFonts w:ascii="宋体" w:hAnsi="宋体" w:hint="eastAsia"/>
        </w:rPr>
      </w:pPr>
      <w:r>
        <w:rPr>
          <w:rFonts w:ascii="宋体" w:hAnsi="宋体" w:hint="eastAsia"/>
          <w:b/>
          <w:bCs/>
        </w:rPr>
        <w:t>答案：</w:t>
      </w:r>
      <w:r>
        <w:rPr>
          <w:rFonts w:ascii="宋体" w:hAnsi="宋体" w:hint="eastAsia"/>
        </w:rPr>
        <w:t>5</w:t>
      </w:r>
    </w:p>
    <w:p w:rsidR="0075168A" w:rsidRDefault="0075168A" w:rsidP="00D40B5A">
      <w:pPr>
        <w:spacing w:line="360" w:lineRule="auto"/>
        <w:jc w:val="left"/>
        <w:rPr>
          <w:rFonts w:ascii="宋体" w:hAnsi="宋体" w:hint="eastAsia"/>
        </w:rPr>
      </w:pPr>
      <w:r>
        <w:rPr>
          <w:rFonts w:ascii="宋体" w:hAnsi="宋体" w:hint="eastAsia"/>
        </w:rPr>
        <w:t>3．采用容量滴定法测定公共场所空气中二氧化碳时，实验用水均为经煮沸除去</w:t>
      </w:r>
      <w:r>
        <w:rPr>
          <w:rFonts w:ascii="宋体" w:hAnsi="宋体" w:hint="eastAsia"/>
          <w:u w:val="single"/>
        </w:rPr>
        <w:t xml:space="preserve">       </w:t>
      </w:r>
      <w:r>
        <w:rPr>
          <w:rFonts w:ascii="宋体" w:hAnsi="宋体" w:hint="eastAsia"/>
        </w:rPr>
        <w:t>的去离子水。</w:t>
      </w:r>
    </w:p>
    <w:p w:rsidR="0075168A" w:rsidRDefault="0075168A" w:rsidP="00D40B5A">
      <w:pPr>
        <w:spacing w:line="360" w:lineRule="auto"/>
        <w:jc w:val="left"/>
        <w:rPr>
          <w:rFonts w:ascii="宋体" w:hAnsi="宋体" w:hint="eastAsia"/>
        </w:rPr>
      </w:pPr>
      <w:r>
        <w:rPr>
          <w:rFonts w:ascii="宋体" w:hAnsi="宋体" w:hint="eastAsia"/>
          <w:b/>
          <w:bCs/>
        </w:rPr>
        <w:lastRenderedPageBreak/>
        <w:t>答案：</w:t>
      </w:r>
      <w:r>
        <w:rPr>
          <w:rFonts w:ascii="宋体" w:hAnsi="宋体" w:hint="eastAsia"/>
        </w:rPr>
        <w:t>二氧化碳</w:t>
      </w:r>
    </w:p>
    <w:p w:rsidR="00D40B5A" w:rsidRDefault="0075168A" w:rsidP="00D40B5A">
      <w:pPr>
        <w:spacing w:line="360" w:lineRule="auto"/>
        <w:jc w:val="left"/>
        <w:rPr>
          <w:rFonts w:ascii="宋体" w:hAnsi="宋体" w:hint="eastAsia"/>
        </w:rPr>
      </w:pPr>
      <w:r>
        <w:rPr>
          <w:rFonts w:ascii="宋体" w:hAnsi="宋体" w:hint="eastAsia"/>
          <w:b/>
          <w:bCs/>
        </w:rPr>
        <w:t>二、判断题</w:t>
      </w:r>
    </w:p>
    <w:p w:rsidR="0075168A" w:rsidRDefault="0075168A" w:rsidP="00D40B5A">
      <w:pPr>
        <w:spacing w:line="360" w:lineRule="auto"/>
        <w:jc w:val="left"/>
        <w:rPr>
          <w:rFonts w:ascii="宋体" w:hAnsi="宋体" w:hint="eastAsia"/>
        </w:rPr>
      </w:pPr>
      <w:r>
        <w:rPr>
          <w:rFonts w:ascii="宋体" w:hAnsi="宋体" w:hint="eastAsia"/>
        </w:rPr>
        <w:t>1．容量滴定法测定公共场所空气中二氧化碳时，采样吸收管和碘量瓶事先应充氮或充入钠石灰处理的空气。(    )</w:t>
      </w:r>
    </w:p>
    <w:p w:rsidR="0075168A" w:rsidRDefault="0075168A" w:rsidP="00D40B5A">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D40B5A">
      <w:pPr>
        <w:spacing w:line="360" w:lineRule="auto"/>
        <w:jc w:val="left"/>
        <w:rPr>
          <w:rFonts w:ascii="宋体" w:hAnsi="宋体" w:hint="eastAsia"/>
        </w:rPr>
      </w:pPr>
      <w:r>
        <w:rPr>
          <w:rFonts w:ascii="宋体" w:hAnsi="宋体" w:hint="eastAsia"/>
        </w:rPr>
        <w:t>2</w:t>
      </w:r>
      <w:r w:rsidR="001D2F17">
        <w:rPr>
          <w:rFonts w:ascii="宋体" w:hAnsi="宋体" w:hint="eastAsia"/>
        </w:rPr>
        <w:t xml:space="preserve">. </w:t>
      </w:r>
      <w:r>
        <w:rPr>
          <w:rFonts w:ascii="宋体" w:hAnsi="宋体" w:hint="eastAsia"/>
        </w:rPr>
        <w:t>采用容量滴定法测定公共场所空气中二氧化碳时，如果采样时间过长，吸收液逐渐变稀，使测定结果偏高。(    )</w:t>
      </w:r>
    </w:p>
    <w:p w:rsidR="0075168A" w:rsidRDefault="0075168A" w:rsidP="00D40B5A">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D40B5A" w:rsidRDefault="0075168A" w:rsidP="00D40B5A">
      <w:pPr>
        <w:spacing w:line="360" w:lineRule="auto"/>
        <w:ind w:firstLine="420"/>
        <w:jc w:val="left"/>
        <w:rPr>
          <w:rFonts w:ascii="宋体" w:hAnsi="宋体" w:hint="eastAsia"/>
        </w:rPr>
      </w:pPr>
      <w:r>
        <w:rPr>
          <w:rFonts w:ascii="宋体" w:hAnsi="宋体" w:hint="eastAsia"/>
        </w:rPr>
        <w:t>正确答案为：使测定结果偏低。</w:t>
      </w:r>
    </w:p>
    <w:p w:rsidR="0075168A" w:rsidRDefault="0075168A" w:rsidP="00D40B5A">
      <w:pPr>
        <w:spacing w:line="360" w:lineRule="auto"/>
        <w:jc w:val="left"/>
        <w:rPr>
          <w:rFonts w:ascii="宋体" w:hAnsi="宋体" w:hint="eastAsia"/>
        </w:rPr>
      </w:pPr>
      <w:r>
        <w:rPr>
          <w:rFonts w:ascii="宋体" w:hAnsi="宋体" w:hint="eastAsia"/>
        </w:rPr>
        <w:t>3．采用容量滴定法测定公共场所空气中二氧化碳时，指示剂的用量对分析结果没有影响。</w:t>
      </w:r>
      <w:r w:rsidR="00D40B5A">
        <w:rPr>
          <w:rFonts w:ascii="宋体" w:hAnsi="宋体" w:hint="eastAsia"/>
        </w:rPr>
        <w:t>(</w:t>
      </w:r>
      <w:r>
        <w:rPr>
          <w:rFonts w:ascii="宋体" w:hAnsi="宋体" w:hint="eastAsia"/>
        </w:rPr>
        <w:t xml:space="preserve"> )</w:t>
      </w:r>
    </w:p>
    <w:p w:rsidR="0075168A" w:rsidRDefault="0075168A" w:rsidP="00D40B5A">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D40B5A">
      <w:pPr>
        <w:spacing w:line="360" w:lineRule="auto"/>
        <w:jc w:val="left"/>
        <w:rPr>
          <w:rFonts w:ascii="宋体" w:hAnsi="宋体" w:hint="eastAsia"/>
        </w:rPr>
      </w:pPr>
      <w:r>
        <w:rPr>
          <w:rFonts w:ascii="宋体" w:hAnsi="宋体" w:hint="eastAsia"/>
        </w:rPr>
        <w:t xml:space="preserve">    正确答案为：滴定到终点时，指示剂要消耗一定量的滴定剂，从而给分析带来误差，而且指示剂的用量过多或浓度过高会使终点颜色变化不明显，因此在不影响滴定终点变化灵敏度的前提下，一般用量少一点为好。</w:t>
      </w:r>
    </w:p>
    <w:p w:rsidR="0075168A" w:rsidRDefault="0075168A" w:rsidP="00D40B5A">
      <w:pPr>
        <w:spacing w:line="360" w:lineRule="auto"/>
        <w:jc w:val="left"/>
        <w:rPr>
          <w:rFonts w:ascii="宋体" w:hAnsi="宋体" w:hint="eastAsia"/>
          <w:b/>
          <w:bCs/>
        </w:rPr>
      </w:pPr>
      <w:r>
        <w:rPr>
          <w:rFonts w:ascii="宋体" w:hAnsi="宋体" w:hint="eastAsia"/>
          <w:b/>
          <w:bCs/>
        </w:rPr>
        <w:t>三、选择题</w:t>
      </w:r>
    </w:p>
    <w:p w:rsidR="0075168A" w:rsidRDefault="0075168A" w:rsidP="00D40B5A">
      <w:pPr>
        <w:spacing w:line="360" w:lineRule="auto"/>
        <w:jc w:val="left"/>
        <w:rPr>
          <w:rFonts w:ascii="宋体" w:hAnsi="宋体" w:hint="eastAsia"/>
        </w:rPr>
      </w:pPr>
      <w:r>
        <w:rPr>
          <w:rFonts w:ascii="宋体" w:hAnsi="宋体" w:hint="eastAsia"/>
        </w:rPr>
        <w:t>1．根据《公共场所空气中二氧化碳测定方法容量滴定法》(GB／T18204.24-2000)，当采样体积为5L时，可测二氧化碳的浓度范围是</w:t>
      </w:r>
      <w:r w:rsidR="001D2F17">
        <w:rPr>
          <w:rFonts w:ascii="宋体" w:hAnsi="宋体" w:hint="eastAsia"/>
          <w:u w:val="single"/>
        </w:rPr>
        <w:t xml:space="preserve">             </w:t>
      </w:r>
      <w:r>
        <w:rPr>
          <w:rFonts w:ascii="宋体" w:hAnsi="宋体" w:hint="eastAsia"/>
        </w:rPr>
        <w:t>。(    )</w:t>
      </w:r>
    </w:p>
    <w:p w:rsidR="0075168A" w:rsidRDefault="0075168A" w:rsidP="003C38C6">
      <w:pPr>
        <w:spacing w:line="360" w:lineRule="auto"/>
        <w:jc w:val="left"/>
        <w:outlineLvl w:val="0"/>
        <w:rPr>
          <w:rFonts w:ascii="宋体" w:hAnsi="宋体" w:hint="eastAsia"/>
        </w:rPr>
      </w:pPr>
      <w:r>
        <w:rPr>
          <w:rFonts w:ascii="宋体" w:hAnsi="宋体" w:hint="eastAsia"/>
        </w:rPr>
        <w:t xml:space="preserve">    A．0.001％一0.5％  B．0.01％～0.5％  C．0.1％～0.5％</w:t>
      </w:r>
    </w:p>
    <w:p w:rsidR="0075168A" w:rsidRDefault="0075168A" w:rsidP="00D40B5A">
      <w:pPr>
        <w:spacing w:line="360" w:lineRule="auto"/>
        <w:jc w:val="left"/>
        <w:rPr>
          <w:rFonts w:ascii="宋体" w:hAnsi="宋体" w:hint="eastAsia"/>
          <w:b/>
          <w:bCs/>
        </w:rPr>
      </w:pPr>
      <w:r>
        <w:rPr>
          <w:rFonts w:ascii="宋体" w:hAnsi="宋体" w:hint="eastAsia"/>
          <w:b/>
          <w:bCs/>
        </w:rPr>
        <w:t>答案：A</w:t>
      </w:r>
    </w:p>
    <w:p w:rsidR="0075168A" w:rsidRDefault="0075168A" w:rsidP="00D40B5A">
      <w:pPr>
        <w:spacing w:line="360" w:lineRule="auto"/>
        <w:jc w:val="left"/>
        <w:rPr>
          <w:rFonts w:ascii="宋体" w:hAnsi="宋体" w:hint="eastAsia"/>
        </w:rPr>
      </w:pPr>
      <w:r>
        <w:rPr>
          <w:rFonts w:ascii="宋体" w:hAnsi="宋体" w:hint="eastAsia"/>
        </w:rPr>
        <w:t>2．</w:t>
      </w:r>
      <w:r w:rsidRPr="001D2F17">
        <w:rPr>
          <w:rFonts w:ascii="宋体" w:hAnsi="宋体" w:hint="eastAsia"/>
          <w:w w:val="110"/>
          <w:szCs w:val="21"/>
        </w:rPr>
        <w:t>当采样体积为5 L时，《公共场所空气中二氧化碳测定方法容量滴定法》(GB／</w:t>
      </w:r>
      <w:r>
        <w:rPr>
          <w:rFonts w:ascii="宋体" w:hAnsi="宋体" w:hint="eastAsia"/>
        </w:rPr>
        <w:t>T18204.24-2000)方法的检出下限为</w:t>
      </w:r>
      <w:r w:rsidR="001D2F17">
        <w:rPr>
          <w:rFonts w:ascii="宋体" w:hAnsi="宋体" w:hint="eastAsia"/>
          <w:u w:val="single"/>
        </w:rPr>
        <w:t xml:space="preserve">        </w:t>
      </w:r>
      <w:r>
        <w:rPr>
          <w:rFonts w:ascii="宋体" w:hAnsi="宋体" w:hint="eastAsia"/>
        </w:rPr>
        <w:t>％。(    )</w:t>
      </w:r>
    </w:p>
    <w:p w:rsidR="0075168A" w:rsidRDefault="0075168A" w:rsidP="00D40B5A">
      <w:pPr>
        <w:spacing w:line="360" w:lineRule="auto"/>
        <w:jc w:val="left"/>
        <w:rPr>
          <w:rFonts w:ascii="宋体" w:hAnsi="宋体" w:hint="eastAsia"/>
        </w:rPr>
      </w:pPr>
      <w:r>
        <w:rPr>
          <w:rFonts w:ascii="宋体" w:hAnsi="宋体" w:hint="eastAsia"/>
        </w:rPr>
        <w:t xml:space="preserve">    A．0.001    B．0.01    C．0.1</w:t>
      </w:r>
    </w:p>
    <w:p w:rsidR="0075168A" w:rsidRDefault="0075168A" w:rsidP="00D40B5A">
      <w:pPr>
        <w:spacing w:line="360" w:lineRule="auto"/>
        <w:jc w:val="left"/>
        <w:rPr>
          <w:rFonts w:ascii="宋体" w:hAnsi="宋体" w:hint="eastAsia"/>
          <w:b/>
          <w:bCs/>
        </w:rPr>
      </w:pPr>
      <w:r>
        <w:rPr>
          <w:rFonts w:ascii="宋体" w:hAnsi="宋体" w:hint="eastAsia"/>
          <w:b/>
          <w:bCs/>
        </w:rPr>
        <w:t>答案：A</w:t>
      </w:r>
    </w:p>
    <w:p w:rsidR="0075168A" w:rsidRDefault="0075168A" w:rsidP="00D40B5A">
      <w:pPr>
        <w:spacing w:line="360" w:lineRule="auto"/>
        <w:jc w:val="left"/>
        <w:rPr>
          <w:rFonts w:ascii="宋体" w:hAnsi="宋体" w:hint="eastAsia"/>
        </w:rPr>
      </w:pPr>
      <w:r>
        <w:rPr>
          <w:rFonts w:ascii="宋体" w:hAnsi="宋体" w:hint="eastAsia"/>
        </w:rPr>
        <w:t>3．容量滴定法测定公共场所空气中二氧化碳时，空气中二氧化硫、氮氧化物及乙酸等酸性气体对本法的吸收液产生中和反应，但是由于一般环境中二氧化碳的浓度在</w:t>
      </w:r>
      <w:r>
        <w:rPr>
          <w:rFonts w:ascii="宋体" w:hAnsi="宋体" w:hint="eastAsia"/>
          <w:u w:val="single"/>
        </w:rPr>
        <w:t xml:space="preserve">      </w:t>
      </w:r>
      <w:r>
        <w:rPr>
          <w:rFonts w:ascii="宋体" w:hAnsi="宋体" w:hint="eastAsia"/>
        </w:rPr>
        <w:t>mg／m</w:t>
      </w:r>
      <w:r w:rsidRPr="001D2F17">
        <w:rPr>
          <w:rFonts w:ascii="宋体" w:hAnsi="宋体" w:hint="eastAsia"/>
          <w:vertAlign w:val="superscript"/>
        </w:rPr>
        <w:t>3</w:t>
      </w:r>
      <w:r>
        <w:rPr>
          <w:rFonts w:ascii="宋体" w:hAnsi="宋体" w:hint="eastAsia"/>
        </w:rPr>
        <w:t>以上，而相比之下，空气中上述酸性气体的浓度要低得多，所以它们对二氧化碳测量的干扰不太大。(    )</w:t>
      </w:r>
    </w:p>
    <w:p w:rsidR="0075168A" w:rsidRDefault="0075168A" w:rsidP="003C38C6">
      <w:pPr>
        <w:spacing w:line="360" w:lineRule="auto"/>
        <w:jc w:val="left"/>
        <w:outlineLvl w:val="0"/>
        <w:rPr>
          <w:rFonts w:ascii="宋体" w:hAnsi="宋体" w:hint="eastAsia"/>
        </w:rPr>
      </w:pPr>
      <w:r>
        <w:rPr>
          <w:rFonts w:ascii="宋体" w:hAnsi="宋体" w:hint="eastAsia"/>
        </w:rPr>
        <w:t xml:space="preserve">    A．50  B．100  C．500</w:t>
      </w:r>
    </w:p>
    <w:p w:rsidR="0075168A" w:rsidRDefault="0075168A" w:rsidP="00D40B5A">
      <w:pPr>
        <w:spacing w:line="360" w:lineRule="auto"/>
        <w:jc w:val="left"/>
        <w:rPr>
          <w:rFonts w:ascii="宋体" w:hAnsi="宋体" w:hint="eastAsia"/>
          <w:b/>
          <w:bCs/>
        </w:rPr>
      </w:pPr>
      <w:r>
        <w:rPr>
          <w:rFonts w:ascii="宋体" w:hAnsi="宋体" w:hint="eastAsia"/>
          <w:b/>
          <w:bCs/>
        </w:rPr>
        <w:t>答案：C</w:t>
      </w:r>
    </w:p>
    <w:p w:rsidR="0075168A" w:rsidRDefault="0075168A" w:rsidP="00D40B5A">
      <w:pPr>
        <w:spacing w:line="360" w:lineRule="auto"/>
        <w:jc w:val="left"/>
        <w:rPr>
          <w:rFonts w:ascii="宋体" w:hAnsi="宋体" w:hint="eastAsia"/>
        </w:rPr>
      </w:pPr>
      <w:r>
        <w:rPr>
          <w:rFonts w:ascii="宋体" w:hAnsi="宋体" w:hint="eastAsia"/>
        </w:rPr>
        <w:t>4．采用容量滴定法测定公共场所空气中二氧化碳时，按标准方法配制的草酸标准溶液，样</w:t>
      </w:r>
      <w:r>
        <w:rPr>
          <w:rFonts w:ascii="宋体" w:hAnsi="宋体" w:hint="eastAsia"/>
        </w:rPr>
        <w:lastRenderedPageBreak/>
        <w:t>品溶液每消耗lml草酸标准溶液，相当于</w:t>
      </w:r>
      <w:r w:rsidR="001D2F17">
        <w:rPr>
          <w:rFonts w:ascii="宋体" w:hAnsi="宋体" w:hint="eastAsia"/>
          <w:u w:val="single"/>
        </w:rPr>
        <w:t xml:space="preserve">      </w:t>
      </w:r>
      <w:r>
        <w:rPr>
          <w:rFonts w:ascii="宋体" w:hAnsi="宋体" w:hint="eastAsia"/>
        </w:rPr>
        <w:t>ml二氧化碳(标准状况0℃，101.325kPa)。(    )</w:t>
      </w:r>
    </w:p>
    <w:p w:rsidR="0075168A" w:rsidRDefault="0075168A" w:rsidP="00D40B5A">
      <w:pPr>
        <w:spacing w:line="360" w:lineRule="auto"/>
        <w:jc w:val="left"/>
        <w:rPr>
          <w:rFonts w:ascii="宋体" w:hAnsi="宋体" w:hint="eastAsia"/>
        </w:rPr>
      </w:pPr>
      <w:r>
        <w:rPr>
          <w:rFonts w:ascii="宋体" w:hAnsi="宋体" w:hint="eastAsia"/>
        </w:rPr>
        <w:t xml:space="preserve">    A．0.1    B．0.2    C．0.3</w:t>
      </w:r>
    </w:p>
    <w:p w:rsidR="0075168A" w:rsidRDefault="0075168A" w:rsidP="00D40B5A">
      <w:pPr>
        <w:spacing w:line="360" w:lineRule="auto"/>
        <w:jc w:val="left"/>
        <w:rPr>
          <w:rFonts w:ascii="宋体" w:hAnsi="宋体" w:hint="eastAsia"/>
        </w:rPr>
      </w:pPr>
      <w:r>
        <w:rPr>
          <w:rFonts w:ascii="宋体" w:hAnsi="宋体" w:hint="eastAsia"/>
          <w:b/>
          <w:bCs/>
        </w:rPr>
        <w:t>答案：A</w:t>
      </w:r>
    </w:p>
    <w:p w:rsidR="0075168A" w:rsidRDefault="0075168A" w:rsidP="00D40B5A">
      <w:pPr>
        <w:spacing w:line="360" w:lineRule="auto"/>
        <w:jc w:val="left"/>
        <w:rPr>
          <w:rFonts w:ascii="宋体" w:hAnsi="宋体" w:hint="eastAsia"/>
        </w:rPr>
      </w:pPr>
      <w:r>
        <w:rPr>
          <w:rFonts w:ascii="宋体" w:hAnsi="宋体" w:hint="eastAsia"/>
        </w:rPr>
        <w:t>5．采用容量滴定法测定公共场所空气中二氧化碳时，用内装50m1吸收液的多孔玻板吸收管采集二氧化碳，以0.3L／min流量采样时，玻板阻力为</w:t>
      </w:r>
      <w:r w:rsidR="001D2F17">
        <w:rPr>
          <w:rFonts w:ascii="宋体" w:hAnsi="宋体" w:hint="eastAsia"/>
          <w:u w:val="single"/>
        </w:rPr>
        <w:t xml:space="preserve">          </w:t>
      </w:r>
      <w:r>
        <w:rPr>
          <w:rFonts w:ascii="宋体" w:hAnsi="宋体" w:hint="eastAsia"/>
        </w:rPr>
        <w:t>Pa。(    )</w:t>
      </w:r>
    </w:p>
    <w:p w:rsidR="0075168A" w:rsidRDefault="0075168A" w:rsidP="00D40B5A">
      <w:pPr>
        <w:spacing w:line="360" w:lineRule="auto"/>
        <w:jc w:val="left"/>
        <w:rPr>
          <w:rFonts w:ascii="宋体" w:hAnsi="宋体" w:hint="eastAsia"/>
        </w:rPr>
      </w:pPr>
      <w:r>
        <w:rPr>
          <w:rFonts w:ascii="宋体" w:hAnsi="宋体" w:hint="eastAsia"/>
        </w:rPr>
        <w:t xml:space="preserve">    A．329.27～490.33    B．370.22</w:t>
      </w:r>
      <w:r w:rsidR="001D2F17">
        <w:rPr>
          <w:rFonts w:ascii="宋体" w:hAnsi="宋体" w:hint="eastAsia"/>
        </w:rPr>
        <w:t>～</w:t>
      </w:r>
      <w:r>
        <w:rPr>
          <w:rFonts w:ascii="宋体" w:hAnsi="宋体" w:hint="eastAsia"/>
        </w:rPr>
        <w:t>480.43    C．480.43</w:t>
      </w:r>
      <w:r w:rsidR="001D2F17">
        <w:rPr>
          <w:rFonts w:ascii="宋体" w:hAnsi="宋体" w:hint="eastAsia"/>
        </w:rPr>
        <w:t>～</w:t>
      </w:r>
      <w:r>
        <w:rPr>
          <w:rFonts w:ascii="宋体" w:hAnsi="宋体" w:hint="eastAsia"/>
        </w:rPr>
        <w:t>580.23</w:t>
      </w:r>
    </w:p>
    <w:p w:rsidR="0075168A" w:rsidRDefault="0075168A" w:rsidP="00D40B5A">
      <w:pPr>
        <w:spacing w:line="360" w:lineRule="auto"/>
        <w:jc w:val="left"/>
        <w:rPr>
          <w:rFonts w:ascii="宋体" w:hAnsi="宋体" w:hint="eastAsia"/>
        </w:rPr>
      </w:pPr>
      <w:r>
        <w:rPr>
          <w:rFonts w:ascii="宋体" w:hAnsi="宋体" w:hint="eastAsia"/>
          <w:b/>
          <w:bCs/>
        </w:rPr>
        <w:t>答案：A</w:t>
      </w:r>
    </w:p>
    <w:p w:rsidR="0075168A" w:rsidRDefault="0075168A" w:rsidP="00D40B5A">
      <w:pPr>
        <w:spacing w:line="360" w:lineRule="auto"/>
        <w:jc w:val="left"/>
        <w:rPr>
          <w:rFonts w:ascii="宋体" w:hAnsi="宋体" w:hint="eastAsia"/>
        </w:rPr>
      </w:pPr>
      <w:r>
        <w:rPr>
          <w:rFonts w:ascii="宋体" w:hAnsi="宋体" w:hint="eastAsia"/>
        </w:rPr>
        <w:t>6．采用容量滴定法测定公共场所空气中二氧化碳时，采样的吸收液应在采样前</w:t>
      </w:r>
      <w:r>
        <w:rPr>
          <w:rFonts w:ascii="宋体" w:hAnsi="宋体" w:hint="eastAsia"/>
          <w:u w:val="single"/>
        </w:rPr>
        <w:t xml:space="preserve">     </w:t>
      </w:r>
      <w:r>
        <w:rPr>
          <w:rFonts w:ascii="宋体" w:hAnsi="宋体" w:hint="eastAsia"/>
        </w:rPr>
        <w:t>d配制，配制好的吸收液要密封保存，避免接触空气。(    )</w:t>
      </w:r>
    </w:p>
    <w:p w:rsidR="0075168A" w:rsidRDefault="0075168A" w:rsidP="00D40B5A">
      <w:pPr>
        <w:spacing w:line="360" w:lineRule="auto"/>
        <w:jc w:val="left"/>
        <w:rPr>
          <w:rFonts w:ascii="宋体" w:hAnsi="宋体" w:hint="eastAsia"/>
        </w:rPr>
      </w:pPr>
      <w:r>
        <w:rPr>
          <w:rFonts w:ascii="宋体" w:hAnsi="宋体" w:hint="eastAsia"/>
        </w:rPr>
        <w:t xml:space="preserve">    A．2    B．  3    C．4</w:t>
      </w:r>
    </w:p>
    <w:p w:rsidR="0075168A" w:rsidRDefault="0075168A" w:rsidP="00D40B5A">
      <w:pPr>
        <w:spacing w:line="360" w:lineRule="auto"/>
        <w:jc w:val="left"/>
        <w:rPr>
          <w:rFonts w:ascii="宋体" w:hAnsi="宋体" w:hint="eastAsia"/>
          <w:b/>
          <w:bCs/>
        </w:rPr>
      </w:pPr>
      <w:r>
        <w:rPr>
          <w:rFonts w:ascii="宋体" w:hAnsi="宋体" w:hint="eastAsia"/>
          <w:b/>
          <w:bCs/>
        </w:rPr>
        <w:t>答案：A</w:t>
      </w:r>
    </w:p>
    <w:p w:rsidR="0075168A" w:rsidRDefault="0075168A" w:rsidP="00D40B5A">
      <w:pPr>
        <w:spacing w:line="360" w:lineRule="auto"/>
        <w:jc w:val="left"/>
        <w:rPr>
          <w:rFonts w:ascii="宋体" w:hAnsi="宋体" w:hint="eastAsia"/>
        </w:rPr>
      </w:pPr>
      <w:r>
        <w:rPr>
          <w:rFonts w:ascii="宋体" w:hAnsi="宋体" w:hint="eastAsia"/>
        </w:rPr>
        <w:t>7．采用容量滴定法测定公共场所空气中二氧化碳时，标准方法规定在配制草酸标准溶液时，应使用</w:t>
      </w:r>
      <w:r>
        <w:rPr>
          <w:rFonts w:ascii="宋体" w:hAnsi="宋体" w:hint="eastAsia"/>
          <w:u w:val="single"/>
        </w:rPr>
        <w:t xml:space="preserve">       </w:t>
      </w:r>
      <w:r>
        <w:rPr>
          <w:rFonts w:ascii="宋体" w:hAnsi="宋体" w:hint="eastAsia"/>
        </w:rPr>
        <w:t>。(    )</w:t>
      </w:r>
    </w:p>
    <w:p w:rsidR="0075168A" w:rsidRDefault="0075168A" w:rsidP="00D40B5A">
      <w:pPr>
        <w:spacing w:line="360" w:lineRule="auto"/>
        <w:jc w:val="left"/>
        <w:rPr>
          <w:rFonts w:ascii="宋体" w:hAnsi="宋体" w:hint="eastAsia"/>
        </w:rPr>
      </w:pPr>
      <w:r>
        <w:rPr>
          <w:rFonts w:ascii="宋体" w:hAnsi="宋体" w:hint="eastAsia"/>
        </w:rPr>
        <w:t xml:space="preserve">  A．无水草酸    B．二水合草酸    C．四水合草酸</w:t>
      </w:r>
    </w:p>
    <w:p w:rsidR="0075168A" w:rsidRDefault="0075168A" w:rsidP="00D40B5A">
      <w:pPr>
        <w:spacing w:line="360" w:lineRule="auto"/>
        <w:jc w:val="left"/>
        <w:rPr>
          <w:rFonts w:ascii="宋体" w:hAnsi="宋体" w:hint="eastAsia"/>
        </w:rPr>
      </w:pPr>
      <w:r>
        <w:rPr>
          <w:rFonts w:ascii="宋体" w:hAnsi="宋体" w:hint="eastAsia"/>
          <w:b/>
          <w:bCs/>
        </w:rPr>
        <w:t>答案：B</w:t>
      </w:r>
    </w:p>
    <w:p w:rsidR="0075168A" w:rsidRDefault="0075168A" w:rsidP="00D40B5A">
      <w:pPr>
        <w:spacing w:line="360" w:lineRule="auto"/>
        <w:jc w:val="left"/>
        <w:rPr>
          <w:rFonts w:ascii="宋体" w:hAnsi="宋体" w:hint="eastAsia"/>
          <w:b/>
          <w:bCs/>
        </w:rPr>
      </w:pPr>
      <w:r>
        <w:rPr>
          <w:rFonts w:ascii="宋体" w:hAnsi="宋体" w:hint="eastAsia"/>
          <w:b/>
          <w:bCs/>
        </w:rPr>
        <w:t>四、问答题</w:t>
      </w:r>
    </w:p>
    <w:p w:rsidR="0075168A" w:rsidRDefault="0075168A" w:rsidP="00D40B5A">
      <w:pPr>
        <w:spacing w:line="360" w:lineRule="auto"/>
        <w:jc w:val="left"/>
        <w:rPr>
          <w:rFonts w:ascii="宋体" w:hAnsi="宋体" w:hint="eastAsia"/>
        </w:rPr>
      </w:pPr>
      <w:r>
        <w:rPr>
          <w:rFonts w:ascii="宋体" w:hAnsi="宋体" w:hint="eastAsia"/>
        </w:rPr>
        <w:t>1．简述容量滴定法测定公共场所空气中二氧化碳的原理。</w:t>
      </w:r>
    </w:p>
    <w:p w:rsidR="0075168A" w:rsidRDefault="0075168A" w:rsidP="00D40B5A">
      <w:pPr>
        <w:spacing w:line="360" w:lineRule="auto"/>
        <w:jc w:val="left"/>
        <w:rPr>
          <w:rFonts w:ascii="宋体" w:hAnsi="宋体" w:hint="eastAsia"/>
        </w:rPr>
      </w:pPr>
      <w:r>
        <w:rPr>
          <w:rFonts w:ascii="宋体" w:hAnsi="宋体" w:hint="eastAsia"/>
          <w:b/>
          <w:bCs/>
        </w:rPr>
        <w:t>答案：</w:t>
      </w:r>
      <w:r>
        <w:rPr>
          <w:rFonts w:ascii="宋体" w:hAnsi="宋体" w:hint="eastAsia"/>
        </w:rPr>
        <w:t>用过量的氢氧化钡溶液吸收空气中的二氧化碳，反应生成碳酸钡沉淀，采样后剩余的氢氧化钡溶液用草酸标准溶液滴定。用容量法滴定结果除以所采集的空气样品体积，即可计算出空气中二氧化碳的浓度。</w:t>
      </w:r>
    </w:p>
    <w:p w:rsidR="0075168A" w:rsidRDefault="0075168A" w:rsidP="00D40B5A">
      <w:pPr>
        <w:spacing w:line="360" w:lineRule="auto"/>
        <w:jc w:val="left"/>
        <w:rPr>
          <w:rFonts w:ascii="宋体" w:hAnsi="宋体" w:hint="eastAsia"/>
        </w:rPr>
      </w:pPr>
      <w:r>
        <w:rPr>
          <w:rFonts w:ascii="宋体" w:hAnsi="宋体" w:hint="eastAsia"/>
        </w:rPr>
        <w:t>2．采用容量滴定法测定公共场所空气中二氧化碳时，在采集二氧化碳的吸收液中加入3m1正丁醇的作用是什么?</w:t>
      </w:r>
    </w:p>
    <w:p w:rsidR="0075168A" w:rsidRDefault="0075168A" w:rsidP="00D40B5A">
      <w:pPr>
        <w:spacing w:line="360" w:lineRule="auto"/>
        <w:jc w:val="left"/>
        <w:rPr>
          <w:rFonts w:ascii="宋体" w:hAnsi="宋体" w:hint="eastAsia"/>
        </w:rPr>
      </w:pPr>
      <w:r w:rsidRPr="00D40B5A">
        <w:rPr>
          <w:rFonts w:ascii="宋体" w:hAnsi="宋体" w:hint="eastAsia"/>
          <w:b/>
        </w:rPr>
        <w:t>答案：</w:t>
      </w:r>
      <w:r>
        <w:rPr>
          <w:rFonts w:ascii="宋体" w:hAnsi="宋体" w:hint="eastAsia"/>
        </w:rPr>
        <w:t>正丁醇作为发泡剂，可增加二氧化碳的吸收效率。</w:t>
      </w:r>
    </w:p>
    <w:p w:rsidR="0075168A" w:rsidRDefault="0075168A" w:rsidP="00D40B5A">
      <w:pPr>
        <w:spacing w:line="360" w:lineRule="auto"/>
        <w:jc w:val="left"/>
        <w:rPr>
          <w:rFonts w:ascii="宋体" w:hAnsi="宋体" w:hint="eastAsia"/>
        </w:rPr>
      </w:pPr>
      <w:r>
        <w:rPr>
          <w:rFonts w:ascii="宋体" w:hAnsi="宋体" w:hint="eastAsia"/>
        </w:rPr>
        <w:t>3．草酸固体比较稳定，但草酸标准溶液不能长期保存，为什么?</w:t>
      </w:r>
    </w:p>
    <w:p w:rsidR="0075168A" w:rsidRDefault="0075168A" w:rsidP="00D40B5A">
      <w:pPr>
        <w:spacing w:line="360" w:lineRule="auto"/>
        <w:jc w:val="left"/>
        <w:rPr>
          <w:rFonts w:ascii="宋体" w:hAnsi="宋体" w:hint="eastAsia"/>
        </w:rPr>
      </w:pPr>
      <w:r w:rsidRPr="00D40B5A">
        <w:rPr>
          <w:rFonts w:ascii="宋体" w:hAnsi="宋体" w:hint="eastAsia"/>
          <w:b/>
        </w:rPr>
        <w:t>答案：</w:t>
      </w:r>
      <w:r>
        <w:rPr>
          <w:rFonts w:ascii="宋体" w:hAnsi="宋体" w:hint="eastAsia"/>
        </w:rPr>
        <w:t>草酸固体比较稳定，但草酸溶液的稳定性却较差，空气能使溶液中的草酸渐渐氧化，而且草酸在水中也能自动分解放出二氧化碳和一氧化碳，故溶液长期保存，其浓度逐渐降低。</w:t>
      </w:r>
    </w:p>
    <w:p w:rsidR="0075168A" w:rsidRDefault="0075168A" w:rsidP="00D40B5A">
      <w:pPr>
        <w:spacing w:line="360" w:lineRule="auto"/>
        <w:jc w:val="left"/>
        <w:rPr>
          <w:rFonts w:ascii="宋体" w:hAnsi="宋体" w:hint="eastAsia"/>
          <w:b/>
          <w:bCs/>
        </w:rPr>
      </w:pPr>
      <w:r>
        <w:rPr>
          <w:rFonts w:ascii="宋体" w:hAnsi="宋体" w:hint="eastAsia"/>
          <w:b/>
          <w:bCs/>
        </w:rPr>
        <w:t>五、计算题</w:t>
      </w:r>
    </w:p>
    <w:p w:rsidR="0075168A" w:rsidRDefault="0075168A" w:rsidP="00D40B5A">
      <w:pPr>
        <w:spacing w:line="360" w:lineRule="auto"/>
        <w:jc w:val="left"/>
        <w:rPr>
          <w:rFonts w:ascii="宋体" w:hAnsi="宋体" w:hint="eastAsia"/>
        </w:rPr>
      </w:pPr>
      <w:r>
        <w:rPr>
          <w:rFonts w:ascii="宋体" w:hAnsi="宋体" w:hint="eastAsia"/>
        </w:rPr>
        <w:t>采用容量滴定法测定公共场所空气中二氧化碳时，现场气温为25℃，大气压力为98.6kPa，实际采样体积为3.0L，问换算标准状态下(0℃，101.32 kPa)的采样体积是多少?  (不考虑</w:t>
      </w:r>
      <w:r>
        <w:rPr>
          <w:rFonts w:ascii="宋体" w:hAnsi="宋体" w:hint="eastAsia"/>
        </w:rPr>
        <w:lastRenderedPageBreak/>
        <w:t>采样器的阻力)</w:t>
      </w:r>
    </w:p>
    <w:p w:rsidR="0075168A" w:rsidRDefault="0075168A" w:rsidP="00D40B5A">
      <w:pPr>
        <w:spacing w:line="360" w:lineRule="auto"/>
        <w:jc w:val="left"/>
        <w:rPr>
          <w:rFonts w:ascii="宋体" w:hAnsi="宋体" w:hint="eastAsia"/>
        </w:rPr>
      </w:pPr>
      <w:r>
        <w:rPr>
          <w:rFonts w:ascii="宋体" w:hAnsi="宋体" w:hint="eastAsia"/>
        </w:rPr>
        <w:t xml:space="preserve">  </w:t>
      </w:r>
      <w:r>
        <w:rPr>
          <w:rFonts w:ascii="宋体" w:hAnsi="宋体" w:hint="eastAsia"/>
          <w:b/>
          <w:bCs/>
        </w:rPr>
        <w:t>答案：</w:t>
      </w:r>
      <w:r>
        <w:rPr>
          <w:rFonts w:ascii="宋体" w:hAnsi="宋体" w:hint="eastAsia"/>
        </w:rPr>
        <w:t>V</w:t>
      </w:r>
      <w:r w:rsidRPr="001D2F17">
        <w:rPr>
          <w:rFonts w:ascii="宋体" w:hAnsi="宋体" w:hint="eastAsia"/>
          <w:vertAlign w:val="subscript"/>
        </w:rPr>
        <w:t>0</w:t>
      </w:r>
      <w:r>
        <w:rPr>
          <w:rFonts w:ascii="宋体" w:hAnsi="宋体" w:hint="eastAsia"/>
        </w:rPr>
        <w:t>=V</w:t>
      </w:r>
      <w:r w:rsidRPr="001D2F17">
        <w:rPr>
          <w:rFonts w:ascii="宋体" w:hAnsi="宋体" w:hint="eastAsia"/>
          <w:vertAlign w:val="subscript"/>
        </w:rPr>
        <w:t>t</w:t>
      </w:r>
      <w:r>
        <w:rPr>
          <w:rFonts w:ascii="宋体" w:hAnsi="宋体" w:hint="eastAsia"/>
        </w:rPr>
        <w:t>×273×P／(273＋t)×101.32=3.O×273×98.6／(273＋25)×101.32=2.7(L)</w:t>
      </w:r>
    </w:p>
    <w:p w:rsidR="0075168A" w:rsidRDefault="0075168A" w:rsidP="00D40B5A">
      <w:pPr>
        <w:spacing w:line="360" w:lineRule="auto"/>
        <w:jc w:val="left"/>
        <w:rPr>
          <w:rFonts w:ascii="宋体" w:hAnsi="宋体" w:hint="eastAsia"/>
        </w:rPr>
      </w:pPr>
      <w:r>
        <w:rPr>
          <w:rFonts w:ascii="宋体" w:hAnsi="宋体" w:hint="eastAsia"/>
          <w:b/>
          <w:bCs/>
        </w:rPr>
        <w:t>参考文献</w:t>
      </w:r>
    </w:p>
    <w:p w:rsidR="0075168A" w:rsidRDefault="0075168A" w:rsidP="00D40B5A">
      <w:pPr>
        <w:spacing w:line="360" w:lineRule="auto"/>
        <w:jc w:val="left"/>
        <w:rPr>
          <w:rFonts w:ascii="宋体" w:hAnsi="宋体" w:hint="eastAsia"/>
        </w:rPr>
      </w:pPr>
      <w:r>
        <w:rPr>
          <w:rFonts w:ascii="宋体" w:hAnsi="宋体" w:hint="eastAsia"/>
        </w:rPr>
        <w:t>[1]  公共场所空气中二氧化碳测定方法容量滴定法(GB／T18204．</w:t>
      </w:r>
      <w:r w:rsidR="001D2F17">
        <w:rPr>
          <w:rFonts w:ascii="宋体" w:hAnsi="宋体" w:hint="eastAsia"/>
        </w:rPr>
        <w:t>24</w:t>
      </w:r>
      <w:r>
        <w:rPr>
          <w:rFonts w:ascii="宋体" w:hAnsi="宋体" w:hint="eastAsia"/>
        </w:rPr>
        <w:t>-2000)．</w:t>
      </w:r>
    </w:p>
    <w:p w:rsidR="0075168A" w:rsidRDefault="0075168A" w:rsidP="00D40B5A">
      <w:pPr>
        <w:spacing w:line="360" w:lineRule="auto"/>
        <w:jc w:val="left"/>
        <w:rPr>
          <w:rFonts w:ascii="宋体" w:hAnsi="宋体" w:hint="eastAsia"/>
        </w:rPr>
      </w:pPr>
      <w:r>
        <w:rPr>
          <w:rFonts w:ascii="宋体" w:hAnsi="宋体" w:hint="eastAsia"/>
        </w:rPr>
        <w:t>[2]  中国环境监测总站  《环境水质监测质量保证手册》  编写组．环境水质监测质量保证手册．2版．北京：化学工业出版社，1994．</w:t>
      </w:r>
    </w:p>
    <w:p w:rsidR="0075168A" w:rsidRDefault="0075168A" w:rsidP="00D40B5A">
      <w:pPr>
        <w:spacing w:line="360" w:lineRule="auto"/>
        <w:jc w:val="left"/>
        <w:rPr>
          <w:rFonts w:ascii="宋体" w:hAnsi="宋体" w:hint="eastAsia"/>
        </w:rPr>
      </w:pPr>
      <w:r>
        <w:rPr>
          <w:rFonts w:ascii="宋体" w:hAnsi="宋体" w:hint="eastAsia"/>
        </w:rPr>
        <w:t>[3]  李发美．分析化学．北京：人民卫生出版社，1986．</w:t>
      </w:r>
    </w:p>
    <w:p w:rsidR="0075168A" w:rsidRDefault="0075168A" w:rsidP="00D40B5A">
      <w:pPr>
        <w:spacing w:line="360" w:lineRule="auto"/>
        <w:jc w:val="left"/>
        <w:rPr>
          <w:rFonts w:ascii="宋体" w:hAnsi="宋体" w:hint="eastAsia"/>
        </w:rPr>
      </w:pPr>
      <w:r>
        <w:rPr>
          <w:rFonts w:ascii="宋体" w:hAnsi="宋体" w:hint="eastAsia"/>
        </w:rPr>
        <w:t>[4]  孙宝盛，单金林．环境分析监测理论与技术．北京：化学工业出版社，2004．</w:t>
      </w:r>
    </w:p>
    <w:p w:rsidR="0075168A" w:rsidRDefault="0075168A" w:rsidP="00D40B5A">
      <w:pPr>
        <w:spacing w:line="360" w:lineRule="auto"/>
        <w:jc w:val="left"/>
        <w:rPr>
          <w:rFonts w:ascii="宋体" w:hAnsi="宋体" w:hint="eastAsia"/>
        </w:rPr>
      </w:pPr>
      <w:r>
        <w:rPr>
          <w:rFonts w:ascii="宋体" w:hAnsi="宋体" w:hint="eastAsia"/>
        </w:rPr>
        <w:t>[5]  《环境监测技术基本理论(参考)试题集》编写组．环境监测技术基本理论(参考)试题集．北京：中国环境科学出版社，2002．</w:t>
      </w:r>
    </w:p>
    <w:p w:rsidR="0075168A" w:rsidRDefault="0075168A" w:rsidP="00D40B5A">
      <w:pPr>
        <w:spacing w:line="360" w:lineRule="auto"/>
        <w:jc w:val="left"/>
        <w:rPr>
          <w:rFonts w:ascii="宋体" w:hAnsi="宋体" w:hint="eastAsia"/>
        </w:rPr>
      </w:pPr>
      <w:r>
        <w:rPr>
          <w:rFonts w:ascii="宋体" w:hAnsi="宋体" w:hint="eastAsia"/>
        </w:rPr>
        <w:t>[6]  崔九思．大气污染监测方法．北京：化学工业出版社，2003．</w:t>
      </w:r>
    </w:p>
    <w:p w:rsidR="0075168A" w:rsidRDefault="0075168A" w:rsidP="00D40B5A">
      <w:pPr>
        <w:spacing w:line="360" w:lineRule="auto"/>
        <w:jc w:val="left"/>
        <w:rPr>
          <w:rFonts w:ascii="宋体" w:hAnsi="宋体" w:hint="eastAsia"/>
        </w:rPr>
      </w:pPr>
      <w:r>
        <w:rPr>
          <w:rFonts w:ascii="宋体" w:hAnsi="宋体" w:hint="eastAsia"/>
        </w:rPr>
        <w:t xml:space="preserve">                                           命题：段再明  张荣辉</w:t>
      </w:r>
    </w:p>
    <w:p w:rsidR="0075168A" w:rsidRDefault="0075168A" w:rsidP="00D40B5A">
      <w:pPr>
        <w:spacing w:line="360" w:lineRule="auto"/>
        <w:jc w:val="left"/>
        <w:rPr>
          <w:rFonts w:ascii="宋体" w:hAnsi="宋体" w:hint="eastAsia"/>
        </w:rPr>
      </w:pPr>
      <w:r>
        <w:rPr>
          <w:rFonts w:ascii="宋体" w:hAnsi="宋体" w:hint="eastAsia"/>
        </w:rPr>
        <w:t xml:space="preserve">                                           审核：李振声  梁富生  彭刚华  夏  新</w:t>
      </w:r>
    </w:p>
    <w:p w:rsidR="0075168A" w:rsidRDefault="0075168A" w:rsidP="003C38C6">
      <w:pPr>
        <w:spacing w:line="360" w:lineRule="auto"/>
        <w:outlineLvl w:val="0"/>
        <w:rPr>
          <w:rFonts w:ascii="宋体" w:hAnsi="宋体" w:hint="eastAsia"/>
          <w:b/>
          <w:bCs/>
          <w:sz w:val="24"/>
        </w:rPr>
      </w:pPr>
      <w:r>
        <w:rPr>
          <w:rFonts w:ascii="宋体" w:hAnsi="宋体" w:hint="eastAsia"/>
          <w:b/>
          <w:bCs/>
          <w:sz w:val="24"/>
        </w:rPr>
        <w:t>(四)  二氧化硫</w:t>
      </w:r>
    </w:p>
    <w:p w:rsidR="0075168A" w:rsidRDefault="0075168A" w:rsidP="00D40B5A">
      <w:pPr>
        <w:spacing w:line="360" w:lineRule="auto"/>
        <w:jc w:val="left"/>
        <w:rPr>
          <w:rFonts w:ascii="宋体" w:hAnsi="宋体" w:hint="eastAsia"/>
        </w:rPr>
      </w:pPr>
      <w:r>
        <w:rPr>
          <w:rFonts w:ascii="宋体" w:hAnsi="宋体" w:hint="eastAsia"/>
          <w:b/>
          <w:bCs/>
        </w:rPr>
        <w:t>分类号：G16-3</w:t>
      </w:r>
    </w:p>
    <w:p w:rsidR="0075168A" w:rsidRDefault="0075168A" w:rsidP="00D40B5A">
      <w:pPr>
        <w:spacing w:line="360" w:lineRule="auto"/>
        <w:jc w:val="left"/>
        <w:rPr>
          <w:rFonts w:ascii="宋体" w:hAnsi="宋体" w:hint="eastAsia"/>
          <w:b/>
          <w:bCs/>
        </w:rPr>
      </w:pPr>
      <w:r>
        <w:rPr>
          <w:rFonts w:ascii="宋体" w:hAnsi="宋体" w:hint="eastAsia"/>
          <w:b/>
          <w:bCs/>
        </w:rPr>
        <w:t>主要内容</w:t>
      </w:r>
    </w:p>
    <w:p w:rsidR="0075168A" w:rsidRDefault="0075168A" w:rsidP="00D40B5A">
      <w:pPr>
        <w:spacing w:line="360" w:lineRule="auto"/>
        <w:jc w:val="left"/>
        <w:rPr>
          <w:rFonts w:ascii="宋体" w:hAnsi="宋体" w:hint="eastAsia"/>
        </w:rPr>
      </w:pPr>
      <w:r>
        <w:rPr>
          <w:rFonts w:ascii="宋体" w:hAnsi="宋体" w:hint="eastAsia"/>
        </w:rPr>
        <w:t>固定污染源排气中二氧化硫的测定碘量法(HJ／T 56-2000)</w:t>
      </w:r>
    </w:p>
    <w:p w:rsidR="0075168A" w:rsidRDefault="0075168A" w:rsidP="00D40B5A">
      <w:pPr>
        <w:spacing w:line="360" w:lineRule="auto"/>
        <w:jc w:val="left"/>
        <w:rPr>
          <w:rFonts w:ascii="宋体" w:hAnsi="宋体" w:hint="eastAsia"/>
          <w:b/>
          <w:bCs/>
        </w:rPr>
      </w:pPr>
      <w:r>
        <w:rPr>
          <w:rFonts w:ascii="宋体" w:hAnsi="宋体" w:hint="eastAsia"/>
          <w:b/>
          <w:bCs/>
        </w:rPr>
        <w:t>一、填空题</w:t>
      </w:r>
    </w:p>
    <w:p w:rsidR="0075168A" w:rsidRDefault="0075168A" w:rsidP="00D40B5A">
      <w:pPr>
        <w:spacing w:line="360" w:lineRule="auto"/>
        <w:jc w:val="left"/>
        <w:rPr>
          <w:rFonts w:ascii="宋体" w:hAnsi="宋体" w:hint="eastAsia"/>
        </w:rPr>
      </w:pPr>
      <w:r>
        <w:rPr>
          <w:rFonts w:ascii="宋体" w:hAnsi="宋体" w:hint="eastAsia"/>
        </w:rPr>
        <w:t>1．固定污染源排气中二氧化硫的碘量法测定中，可在吸收瓶外用</w:t>
      </w:r>
      <w:r>
        <w:rPr>
          <w:rFonts w:ascii="宋体" w:hAnsi="宋体" w:hint="eastAsia"/>
          <w:u w:val="single"/>
        </w:rPr>
        <w:t xml:space="preserve">     </w:t>
      </w:r>
      <w:r>
        <w:rPr>
          <w:rFonts w:ascii="宋体" w:hAnsi="宋体" w:hint="eastAsia"/>
        </w:rPr>
        <w:t>降低吸收瓶温度，以提高吸收效率。</w:t>
      </w:r>
    </w:p>
    <w:p w:rsidR="0075168A" w:rsidRDefault="0075168A" w:rsidP="00D40B5A">
      <w:pPr>
        <w:spacing w:line="360" w:lineRule="auto"/>
        <w:jc w:val="left"/>
        <w:rPr>
          <w:rFonts w:ascii="宋体" w:hAnsi="宋体" w:hint="eastAsia"/>
        </w:rPr>
      </w:pPr>
      <w:r>
        <w:rPr>
          <w:rFonts w:ascii="宋体" w:hAnsi="宋体" w:hint="eastAsia"/>
          <w:b/>
          <w:bCs/>
        </w:rPr>
        <w:t>答案：</w:t>
      </w:r>
      <w:r>
        <w:rPr>
          <w:rFonts w:ascii="宋体" w:hAnsi="宋体" w:hint="eastAsia"/>
        </w:rPr>
        <w:t>冰浴或冷水浴</w:t>
      </w:r>
    </w:p>
    <w:p w:rsidR="0075168A" w:rsidRDefault="0075168A" w:rsidP="00D40B5A">
      <w:pPr>
        <w:spacing w:line="360" w:lineRule="auto"/>
        <w:jc w:val="left"/>
        <w:rPr>
          <w:rFonts w:ascii="宋体" w:hAnsi="宋体" w:hint="eastAsia"/>
        </w:rPr>
      </w:pPr>
      <w:r>
        <w:rPr>
          <w:rFonts w:ascii="宋体" w:hAnsi="宋体" w:hint="eastAsia"/>
        </w:rPr>
        <w:t>2．碘量法测定固定污染源排气中二氧化硫中，采集样品后，将两个吸收瓶中的样品全部转入碘量瓶，用少量吸收液分别洗涤两次，洗涤液亦转入碘量瓶，摇匀。加淀粉指示剂，用0.010mol／L碘标准溶液滴定至</w:t>
      </w:r>
      <w:r>
        <w:rPr>
          <w:rFonts w:ascii="宋体" w:hAnsi="宋体" w:hint="eastAsia"/>
          <w:u w:val="single"/>
        </w:rPr>
        <w:t xml:space="preserve">       </w:t>
      </w:r>
      <w:r>
        <w:rPr>
          <w:rFonts w:ascii="宋体" w:hAnsi="宋体" w:hint="eastAsia"/>
        </w:rPr>
        <w:t>(颜色)。</w:t>
      </w:r>
    </w:p>
    <w:p w:rsidR="0075168A" w:rsidRDefault="0075168A" w:rsidP="00D40B5A">
      <w:pPr>
        <w:spacing w:line="360" w:lineRule="auto"/>
        <w:jc w:val="left"/>
        <w:rPr>
          <w:rFonts w:ascii="宋体" w:hAnsi="宋体" w:hint="eastAsia"/>
        </w:rPr>
      </w:pPr>
      <w:r>
        <w:rPr>
          <w:rFonts w:ascii="宋体" w:hAnsi="宋体" w:hint="eastAsia"/>
          <w:b/>
          <w:bCs/>
        </w:rPr>
        <w:t>答案：</w:t>
      </w:r>
      <w:r>
        <w:rPr>
          <w:rFonts w:ascii="宋体" w:hAnsi="宋体" w:hint="eastAsia"/>
        </w:rPr>
        <w:t>蓝色</w:t>
      </w:r>
    </w:p>
    <w:p w:rsidR="0075168A" w:rsidRDefault="0075168A" w:rsidP="00D40B5A">
      <w:pPr>
        <w:spacing w:line="360" w:lineRule="auto"/>
        <w:jc w:val="left"/>
        <w:rPr>
          <w:rFonts w:ascii="宋体" w:hAnsi="宋体" w:hint="eastAsia"/>
        </w:rPr>
      </w:pPr>
      <w:r>
        <w:rPr>
          <w:rFonts w:ascii="宋体" w:hAnsi="宋体" w:hint="eastAsia"/>
        </w:rPr>
        <w:t>3．采用碘量法测定烟气中二氧化硫，在配制硫代硫酸钠溶液时，加入少量无水碳酸钠的作用是：使溶液呈</w:t>
      </w:r>
      <w:r>
        <w:rPr>
          <w:rFonts w:ascii="宋体" w:hAnsi="宋体" w:hint="eastAsia"/>
          <w:u w:val="single"/>
        </w:rPr>
        <w:t xml:space="preserve">      </w:t>
      </w:r>
      <w:r>
        <w:rPr>
          <w:rFonts w:ascii="宋体" w:hAnsi="宋体" w:hint="eastAsia"/>
        </w:rPr>
        <w:t>，以</w:t>
      </w:r>
      <w:r>
        <w:rPr>
          <w:rFonts w:ascii="宋体" w:hAnsi="宋体" w:hint="eastAsia"/>
          <w:u w:val="single"/>
        </w:rPr>
        <w:t xml:space="preserve">       </w:t>
      </w:r>
      <w:r>
        <w:rPr>
          <w:rFonts w:ascii="宋体" w:hAnsi="宋体" w:hint="eastAsia"/>
        </w:rPr>
        <w:t>硫代硫酸钠的稳定性。</w:t>
      </w:r>
    </w:p>
    <w:p w:rsidR="0075168A" w:rsidRDefault="0075168A" w:rsidP="00D40B5A">
      <w:pPr>
        <w:spacing w:line="360" w:lineRule="auto"/>
        <w:jc w:val="left"/>
        <w:rPr>
          <w:rFonts w:ascii="宋体" w:hAnsi="宋体" w:hint="eastAsia"/>
        </w:rPr>
      </w:pPr>
      <w:r>
        <w:rPr>
          <w:rFonts w:ascii="宋体" w:hAnsi="宋体" w:hint="eastAsia"/>
          <w:b/>
          <w:bCs/>
        </w:rPr>
        <w:t>答案：</w:t>
      </w:r>
      <w:r>
        <w:rPr>
          <w:rFonts w:ascii="宋体" w:hAnsi="宋体" w:hint="eastAsia"/>
        </w:rPr>
        <w:t>碱性  提高</w:t>
      </w:r>
    </w:p>
    <w:p w:rsidR="0075168A" w:rsidRDefault="0075168A" w:rsidP="00D40B5A">
      <w:pPr>
        <w:spacing w:line="360" w:lineRule="auto"/>
        <w:jc w:val="left"/>
        <w:rPr>
          <w:rFonts w:ascii="宋体" w:hAnsi="宋体" w:hint="eastAsia"/>
          <w:b/>
          <w:bCs/>
        </w:rPr>
      </w:pPr>
      <w:r>
        <w:rPr>
          <w:rFonts w:ascii="宋体" w:hAnsi="宋体" w:hint="eastAsia"/>
          <w:b/>
          <w:bCs/>
        </w:rPr>
        <w:t>二、判断题</w:t>
      </w:r>
    </w:p>
    <w:p w:rsidR="0075168A" w:rsidRDefault="0075168A" w:rsidP="00F03D26">
      <w:pPr>
        <w:spacing w:line="360" w:lineRule="auto"/>
        <w:jc w:val="left"/>
        <w:rPr>
          <w:rFonts w:ascii="宋体" w:hAnsi="宋体" w:hint="eastAsia"/>
        </w:rPr>
      </w:pPr>
      <w:r>
        <w:rPr>
          <w:rFonts w:ascii="宋体" w:hAnsi="宋体" w:hint="eastAsia"/>
        </w:rPr>
        <w:t>1．碘量法测定固定污染源排气中二氧化硫时，若烟气中二氧化硫浓度较高，可取部分吸收</w:t>
      </w:r>
      <w:r>
        <w:rPr>
          <w:rFonts w:ascii="宋体" w:hAnsi="宋体" w:hint="eastAsia"/>
        </w:rPr>
        <w:lastRenderedPageBreak/>
        <w:t>液进行滴定。(  )</w:t>
      </w:r>
    </w:p>
    <w:p w:rsidR="0075168A" w:rsidRDefault="0075168A" w:rsidP="00F03D26">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03D26">
      <w:pPr>
        <w:spacing w:line="360" w:lineRule="auto"/>
        <w:jc w:val="left"/>
        <w:rPr>
          <w:rFonts w:ascii="宋体" w:hAnsi="宋体" w:hint="eastAsia"/>
        </w:rPr>
      </w:pPr>
      <w:r>
        <w:rPr>
          <w:rFonts w:ascii="宋体" w:hAnsi="宋体" w:hint="eastAsia"/>
        </w:rPr>
        <w:t>2．《固定污染源排气中二氧化硫的测定碘量法》(HJ／T 56-2000)中规定了二氧化硫浓度以及排气中氧含量的测定方法。(  )</w:t>
      </w:r>
    </w:p>
    <w:p w:rsidR="0075168A" w:rsidRDefault="0075168A" w:rsidP="00F03D26">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03D26">
      <w:pPr>
        <w:spacing w:line="360" w:lineRule="auto"/>
        <w:jc w:val="left"/>
        <w:rPr>
          <w:rFonts w:ascii="宋体" w:hAnsi="宋体" w:hint="eastAsia"/>
        </w:rPr>
      </w:pPr>
      <w:r>
        <w:rPr>
          <w:rFonts w:ascii="宋体" w:hAnsi="宋体" w:hint="eastAsia"/>
        </w:rPr>
        <w:t xml:space="preserve">    正确答案为：规定了二氧化硫浓度以及二氧化硫排放速率的测定方法。</w:t>
      </w:r>
    </w:p>
    <w:p w:rsidR="0075168A" w:rsidRDefault="0075168A" w:rsidP="00F03D26">
      <w:pPr>
        <w:spacing w:line="360" w:lineRule="auto"/>
        <w:jc w:val="left"/>
        <w:rPr>
          <w:rFonts w:ascii="宋体" w:hAnsi="宋体" w:hint="eastAsia"/>
        </w:rPr>
      </w:pPr>
      <w:r>
        <w:rPr>
          <w:rFonts w:ascii="宋体" w:hAnsi="宋体" w:hint="eastAsia"/>
        </w:rPr>
        <w:t>3．碘量法测定固定污染源排气中二氧化硫时，淀粉指示剂可储存于细口瓶中，在冰箱中的保存有效期为三个月。(  )</w:t>
      </w:r>
    </w:p>
    <w:p w:rsidR="0075168A" w:rsidRDefault="0075168A" w:rsidP="00F03D26">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03D26">
      <w:pPr>
        <w:spacing w:line="360" w:lineRule="auto"/>
        <w:jc w:val="left"/>
        <w:rPr>
          <w:rFonts w:ascii="宋体" w:hAnsi="宋体" w:hint="eastAsia"/>
        </w:rPr>
      </w:pPr>
      <w:r>
        <w:rPr>
          <w:rFonts w:ascii="宋体" w:hAnsi="宋体" w:hint="eastAsia"/>
        </w:rPr>
        <w:t xml:space="preserve">    正确答案为：淀粉指示剂应该现用现配</w:t>
      </w:r>
    </w:p>
    <w:p w:rsidR="0075168A" w:rsidRDefault="0075168A" w:rsidP="00F03D26">
      <w:pPr>
        <w:spacing w:line="360" w:lineRule="auto"/>
        <w:jc w:val="left"/>
        <w:rPr>
          <w:rFonts w:ascii="宋体" w:hAnsi="宋体" w:hint="eastAsia"/>
        </w:rPr>
      </w:pPr>
      <w:r>
        <w:rPr>
          <w:rFonts w:ascii="宋体" w:hAnsi="宋体" w:hint="eastAsia"/>
        </w:rPr>
        <w:t>4．采用碘量法测定烟气中二氧化硫时，所用的碘标准溶液可以装在碱式滴定管中。(    )</w:t>
      </w:r>
    </w:p>
    <w:p w:rsidR="0075168A" w:rsidRDefault="0075168A" w:rsidP="00F03D26">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03D26">
      <w:pPr>
        <w:spacing w:line="360" w:lineRule="auto"/>
        <w:jc w:val="left"/>
        <w:rPr>
          <w:rFonts w:ascii="宋体" w:hAnsi="宋体" w:hint="eastAsia"/>
        </w:rPr>
      </w:pPr>
      <w:r>
        <w:rPr>
          <w:rFonts w:ascii="宋体" w:hAnsi="宋体" w:hint="eastAsia"/>
        </w:rPr>
        <w:t xml:space="preserve">    正确答案为：不可以装在碱式滴定管中，因为碘能与橡皮发生反应。</w:t>
      </w:r>
    </w:p>
    <w:p w:rsidR="0075168A" w:rsidRDefault="0075168A" w:rsidP="00F03D26">
      <w:pPr>
        <w:spacing w:line="360" w:lineRule="auto"/>
        <w:jc w:val="left"/>
        <w:rPr>
          <w:rFonts w:ascii="宋体" w:hAnsi="宋体" w:hint="eastAsia"/>
        </w:rPr>
      </w:pPr>
      <w:r>
        <w:rPr>
          <w:rFonts w:ascii="宋体" w:hAnsi="宋体" w:hint="eastAsia"/>
        </w:rPr>
        <w:t>5．采用碘量法测定烟气中二氧化硫时，配制好的硫代硫酸钠溶液应马上标定其浓度。(  )</w:t>
      </w:r>
    </w:p>
    <w:p w:rsidR="0075168A" w:rsidRDefault="0075168A" w:rsidP="00F03D26">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03D26">
      <w:pPr>
        <w:spacing w:line="360" w:lineRule="auto"/>
        <w:jc w:val="left"/>
        <w:rPr>
          <w:rFonts w:ascii="宋体" w:hAnsi="宋体" w:hint="eastAsia"/>
        </w:rPr>
      </w:pPr>
      <w:r>
        <w:rPr>
          <w:rFonts w:ascii="宋体" w:hAnsi="宋体" w:hint="eastAsia"/>
        </w:rPr>
        <w:t xml:space="preserve">    正确答案为：应放置一周后标定其浓度。</w:t>
      </w:r>
    </w:p>
    <w:p w:rsidR="0075168A" w:rsidRDefault="0075168A" w:rsidP="00F03D26">
      <w:pPr>
        <w:spacing w:line="360" w:lineRule="auto"/>
        <w:jc w:val="left"/>
        <w:rPr>
          <w:rFonts w:ascii="宋体" w:hAnsi="宋体" w:hint="eastAsia"/>
        </w:rPr>
      </w:pPr>
      <w:r>
        <w:rPr>
          <w:rFonts w:ascii="宋体" w:hAnsi="宋体" w:hint="eastAsia"/>
        </w:rPr>
        <w:t>6．固定污染源排气中二氧化硫的碘量法测定中，因为锅炉燃料在正常工况下燃烧时，烟气中硫化氢等还原性物质含量极少，所以其对测定的影响可忽略不计。</w:t>
      </w:r>
    </w:p>
    <w:p w:rsidR="0075168A" w:rsidRDefault="0075168A" w:rsidP="00F03D26">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03D26">
      <w:pPr>
        <w:spacing w:line="360" w:lineRule="auto"/>
        <w:jc w:val="left"/>
        <w:rPr>
          <w:rFonts w:ascii="宋体" w:hAnsi="宋体" w:hint="eastAsia"/>
        </w:rPr>
      </w:pPr>
      <w:r>
        <w:rPr>
          <w:rFonts w:ascii="宋体" w:hAnsi="宋体" w:hint="eastAsia"/>
          <w:b/>
          <w:bCs/>
        </w:rPr>
        <w:t>三、选择题</w:t>
      </w:r>
      <w:r>
        <w:rPr>
          <w:rFonts w:ascii="宋体" w:hAnsi="宋体" w:hint="eastAsia"/>
        </w:rPr>
        <w:t xml:space="preserve">    </w:t>
      </w:r>
    </w:p>
    <w:p w:rsidR="0075168A" w:rsidRDefault="0075168A" w:rsidP="00F03D26">
      <w:pPr>
        <w:spacing w:line="360" w:lineRule="auto"/>
        <w:jc w:val="left"/>
        <w:rPr>
          <w:rFonts w:ascii="宋体" w:hAnsi="宋体" w:hint="eastAsia"/>
        </w:rPr>
      </w:pPr>
      <w:r>
        <w:rPr>
          <w:rFonts w:ascii="宋体" w:hAnsi="宋体" w:hint="eastAsia"/>
        </w:rPr>
        <w:t>1．碘量法测定固定污染源排气中二氧化硫时，吸收液中的</w:t>
      </w:r>
      <w:r>
        <w:rPr>
          <w:rFonts w:ascii="宋体" w:hAnsi="宋体" w:hint="eastAsia"/>
          <w:u w:val="single"/>
        </w:rPr>
        <w:t xml:space="preserve">   </w:t>
      </w:r>
      <w:r w:rsidR="001D2F17">
        <w:rPr>
          <w:rFonts w:ascii="宋体" w:hAnsi="宋体" w:hint="eastAsia"/>
          <w:u w:val="single"/>
        </w:rPr>
        <w:t xml:space="preserve">   </w:t>
      </w:r>
      <w:r>
        <w:rPr>
          <w:rFonts w:ascii="宋体" w:hAnsi="宋体" w:hint="eastAsia"/>
          <w:u w:val="single"/>
        </w:rPr>
        <w:t xml:space="preserve">  </w:t>
      </w:r>
      <w:r>
        <w:rPr>
          <w:rFonts w:ascii="宋体" w:hAnsi="宋体" w:hint="eastAsia"/>
        </w:rPr>
        <w:t xml:space="preserve">可消除二氧化氮的影响。(    )    </w:t>
      </w:r>
    </w:p>
    <w:p w:rsidR="0075168A" w:rsidRDefault="0075168A" w:rsidP="00F03D26">
      <w:pPr>
        <w:spacing w:line="360" w:lineRule="auto"/>
        <w:jc w:val="left"/>
        <w:rPr>
          <w:rFonts w:ascii="宋体" w:hAnsi="宋体" w:hint="eastAsia"/>
        </w:rPr>
      </w:pPr>
      <w:r>
        <w:rPr>
          <w:rFonts w:ascii="宋体" w:hAnsi="宋体" w:hint="eastAsia"/>
        </w:rPr>
        <w:t xml:space="preserve">    A．氨基磺酸铵  B．硫酸铵    C．Na2-EDTA  D．氢氧化钠    </w:t>
      </w:r>
    </w:p>
    <w:p w:rsidR="0075168A" w:rsidRDefault="0075168A" w:rsidP="00F03D26">
      <w:pPr>
        <w:spacing w:line="360" w:lineRule="auto"/>
        <w:jc w:val="left"/>
        <w:rPr>
          <w:rFonts w:ascii="宋体" w:hAnsi="宋体" w:hint="eastAsia"/>
        </w:rPr>
      </w:pPr>
      <w:r>
        <w:rPr>
          <w:rFonts w:ascii="宋体" w:hAnsi="宋体" w:hint="eastAsia"/>
          <w:b/>
          <w:bCs/>
        </w:rPr>
        <w:t>答案：A</w:t>
      </w:r>
      <w:r>
        <w:rPr>
          <w:rFonts w:ascii="宋体" w:hAnsi="宋体" w:hint="eastAsia"/>
        </w:rPr>
        <w:t xml:space="preserve">    </w:t>
      </w:r>
    </w:p>
    <w:p w:rsidR="0075168A" w:rsidRDefault="0075168A" w:rsidP="00F03D26">
      <w:pPr>
        <w:spacing w:line="360" w:lineRule="auto"/>
        <w:jc w:val="left"/>
        <w:rPr>
          <w:rFonts w:ascii="宋体" w:hAnsi="宋体" w:hint="eastAsia"/>
        </w:rPr>
      </w:pPr>
      <w:r>
        <w:rPr>
          <w:rFonts w:ascii="宋体" w:hAnsi="宋体" w:hint="eastAsia"/>
        </w:rPr>
        <w:t>2．碘量法测定固定污染源排气中二氧化硫时，吸收液可储存于玻璃瓶中，在冰箱中的保存有效期为</w:t>
      </w:r>
      <w:r>
        <w:rPr>
          <w:rFonts w:ascii="宋体" w:hAnsi="宋体" w:hint="eastAsia"/>
          <w:u w:val="single"/>
        </w:rPr>
        <w:t xml:space="preserve">      </w:t>
      </w:r>
      <w:r>
        <w:rPr>
          <w:rFonts w:ascii="宋体" w:hAnsi="宋体" w:hint="eastAsia"/>
        </w:rPr>
        <w:t xml:space="preserve">。(    )    </w:t>
      </w:r>
    </w:p>
    <w:p w:rsidR="0075168A" w:rsidRDefault="0075168A" w:rsidP="003C38C6">
      <w:pPr>
        <w:spacing w:line="360" w:lineRule="auto"/>
        <w:jc w:val="left"/>
        <w:outlineLvl w:val="0"/>
        <w:rPr>
          <w:rFonts w:ascii="宋体" w:hAnsi="宋体" w:hint="eastAsia"/>
        </w:rPr>
      </w:pPr>
      <w:r>
        <w:rPr>
          <w:rFonts w:ascii="宋体" w:hAnsi="宋体" w:hint="eastAsia"/>
        </w:rPr>
        <w:t xml:space="preserve">    A．三个月  B．六个月  C．一年    </w:t>
      </w:r>
    </w:p>
    <w:p w:rsidR="0075168A" w:rsidRDefault="0075168A" w:rsidP="00F03D26">
      <w:pPr>
        <w:spacing w:line="360" w:lineRule="auto"/>
        <w:jc w:val="left"/>
        <w:rPr>
          <w:rFonts w:ascii="宋体" w:hAnsi="宋体" w:hint="eastAsia"/>
        </w:rPr>
      </w:pPr>
      <w:r>
        <w:rPr>
          <w:rFonts w:ascii="宋体" w:hAnsi="宋体" w:hint="eastAsia"/>
          <w:b/>
          <w:bCs/>
        </w:rPr>
        <w:t>答案：A</w:t>
      </w:r>
    </w:p>
    <w:p w:rsidR="0075168A" w:rsidRDefault="0075168A" w:rsidP="00F03D26">
      <w:pPr>
        <w:spacing w:line="360" w:lineRule="auto"/>
        <w:jc w:val="left"/>
        <w:rPr>
          <w:rFonts w:ascii="宋体" w:hAnsi="宋体" w:hint="eastAsia"/>
        </w:rPr>
      </w:pPr>
      <w:r>
        <w:rPr>
          <w:rFonts w:ascii="宋体" w:hAnsi="宋体" w:hint="eastAsia"/>
        </w:rPr>
        <w:t>3．</w:t>
      </w:r>
      <w:r w:rsidRPr="00F03D26">
        <w:rPr>
          <w:rFonts w:ascii="宋体" w:hAnsi="宋体" w:hint="eastAsia"/>
          <w:w w:val="105"/>
          <w:szCs w:val="21"/>
        </w:rPr>
        <w:t>《固定污染源排气中二氧化硫的测定碘量法》(HJ／T 56-2000)中二氧化硫的测定范围</w:t>
      </w:r>
      <w:r>
        <w:rPr>
          <w:rFonts w:ascii="宋体" w:hAnsi="宋体" w:hint="eastAsia"/>
        </w:rPr>
        <w:t>是：</w:t>
      </w:r>
      <w:r w:rsidR="00F03D26">
        <w:rPr>
          <w:rFonts w:ascii="宋体" w:hAnsi="宋体" w:hint="eastAsia"/>
          <w:u w:val="single"/>
        </w:rPr>
        <w:t xml:space="preserve">           </w:t>
      </w:r>
      <w:r>
        <w:rPr>
          <w:rFonts w:ascii="宋体" w:hAnsi="宋体" w:hint="eastAsia"/>
        </w:rPr>
        <w:t>mg／m</w:t>
      </w:r>
      <w:r w:rsidRPr="001D2F17">
        <w:rPr>
          <w:rFonts w:ascii="宋体" w:hAnsi="宋体" w:hint="eastAsia"/>
          <w:vertAlign w:val="superscript"/>
        </w:rPr>
        <w:t>3</w:t>
      </w:r>
      <w:r>
        <w:rPr>
          <w:rFonts w:ascii="宋体" w:hAnsi="宋体" w:hint="eastAsia"/>
        </w:rPr>
        <w:t>。(  )</w:t>
      </w:r>
    </w:p>
    <w:p w:rsidR="0075168A" w:rsidRDefault="0075168A" w:rsidP="00F03D26">
      <w:pPr>
        <w:spacing w:line="360" w:lineRule="auto"/>
        <w:jc w:val="left"/>
        <w:rPr>
          <w:rFonts w:ascii="宋体" w:hAnsi="宋体" w:hint="eastAsia"/>
        </w:rPr>
      </w:pPr>
      <w:r>
        <w:rPr>
          <w:rFonts w:ascii="宋体" w:hAnsi="宋体" w:hint="eastAsia"/>
        </w:rPr>
        <w:lastRenderedPageBreak/>
        <w:t xml:space="preserve">    A．  100</w:t>
      </w:r>
      <w:r w:rsidR="001D2F17">
        <w:rPr>
          <w:rFonts w:ascii="宋体" w:hAnsi="宋体" w:hint="eastAsia"/>
        </w:rPr>
        <w:t>～</w:t>
      </w:r>
      <w:r>
        <w:rPr>
          <w:rFonts w:ascii="宋体" w:hAnsi="宋体" w:hint="eastAsia"/>
        </w:rPr>
        <w:t>6000    B．  10</w:t>
      </w:r>
      <w:r w:rsidR="001D2F17">
        <w:rPr>
          <w:rFonts w:ascii="宋体" w:hAnsi="宋体" w:hint="eastAsia"/>
        </w:rPr>
        <w:t>～</w:t>
      </w:r>
      <w:r>
        <w:rPr>
          <w:rFonts w:ascii="宋体" w:hAnsi="宋体" w:hint="eastAsia"/>
        </w:rPr>
        <w:t>6000  C．  1～6000</w:t>
      </w:r>
    </w:p>
    <w:p w:rsidR="00F03D26" w:rsidRDefault="0075168A" w:rsidP="00F03D26">
      <w:pPr>
        <w:spacing w:line="360" w:lineRule="auto"/>
        <w:jc w:val="left"/>
        <w:rPr>
          <w:rFonts w:ascii="宋体" w:hAnsi="宋体" w:hint="eastAsia"/>
          <w:b/>
          <w:bCs/>
        </w:rPr>
      </w:pPr>
      <w:r>
        <w:rPr>
          <w:rFonts w:ascii="宋体" w:hAnsi="宋体" w:hint="eastAsia"/>
          <w:b/>
          <w:bCs/>
        </w:rPr>
        <w:t>答案：A</w:t>
      </w:r>
    </w:p>
    <w:p w:rsidR="0075168A" w:rsidRPr="00F03D26" w:rsidRDefault="0075168A" w:rsidP="00F03D26">
      <w:pPr>
        <w:spacing w:line="360" w:lineRule="auto"/>
        <w:jc w:val="left"/>
        <w:rPr>
          <w:rFonts w:ascii="宋体" w:hAnsi="宋体" w:hint="eastAsia"/>
          <w:b/>
          <w:bCs/>
        </w:rPr>
      </w:pPr>
      <w:r>
        <w:rPr>
          <w:rFonts w:ascii="宋体" w:hAnsi="宋体" w:hint="eastAsia"/>
        </w:rPr>
        <w:t>4．碘量法测定固定污染源排气中二氧化硫时，同一工况下应连续测定</w:t>
      </w:r>
      <w:r>
        <w:rPr>
          <w:rFonts w:ascii="宋体" w:hAnsi="宋体" w:hint="eastAsia"/>
          <w:u w:val="single"/>
        </w:rPr>
        <w:t xml:space="preserve">     </w:t>
      </w:r>
      <w:r>
        <w:rPr>
          <w:rFonts w:ascii="宋体" w:hAnsi="宋体" w:hint="eastAsia"/>
        </w:rPr>
        <w:t>次，取平均值作为测量结果。(  )</w:t>
      </w:r>
    </w:p>
    <w:p w:rsidR="0075168A" w:rsidRDefault="0075168A" w:rsidP="003C38C6">
      <w:pPr>
        <w:spacing w:line="360" w:lineRule="auto"/>
        <w:jc w:val="left"/>
        <w:outlineLvl w:val="0"/>
        <w:rPr>
          <w:rFonts w:ascii="宋体" w:hAnsi="宋体" w:hint="eastAsia"/>
        </w:rPr>
      </w:pPr>
      <w:r>
        <w:rPr>
          <w:rFonts w:ascii="宋体" w:hAnsi="宋体" w:hint="eastAsia"/>
        </w:rPr>
        <w:t xml:space="preserve">    A．三  B．六  C．九</w:t>
      </w:r>
    </w:p>
    <w:p w:rsidR="0075168A" w:rsidRDefault="0075168A" w:rsidP="00F03D26">
      <w:pPr>
        <w:spacing w:line="360" w:lineRule="auto"/>
        <w:jc w:val="left"/>
        <w:rPr>
          <w:rFonts w:ascii="宋体" w:hAnsi="宋体" w:hint="eastAsia"/>
        </w:rPr>
      </w:pPr>
      <w:r>
        <w:rPr>
          <w:rFonts w:ascii="宋体" w:hAnsi="宋体" w:hint="eastAsia"/>
          <w:b/>
          <w:bCs/>
        </w:rPr>
        <w:t>答案：A</w:t>
      </w:r>
    </w:p>
    <w:p w:rsidR="0075168A" w:rsidRDefault="0075168A" w:rsidP="00F03D26">
      <w:pPr>
        <w:spacing w:line="360" w:lineRule="auto"/>
        <w:jc w:val="left"/>
        <w:rPr>
          <w:rFonts w:ascii="宋体" w:hAnsi="宋体" w:hint="eastAsia"/>
        </w:rPr>
      </w:pPr>
      <w:r>
        <w:rPr>
          <w:rFonts w:ascii="宋体" w:hAnsi="宋体" w:hint="eastAsia"/>
        </w:rPr>
        <w:t>5．固定污染源排气中二氧化硫的碘量法测定中，为防止二氧化硫被冷凝水吸收，而使测定结果偏低，采样时采样管应加热至</w:t>
      </w:r>
      <w:r>
        <w:rPr>
          <w:rFonts w:ascii="宋体" w:hAnsi="宋体" w:hint="eastAsia"/>
          <w:u w:val="single"/>
        </w:rPr>
        <w:t xml:space="preserve">     </w:t>
      </w:r>
      <w:r>
        <w:rPr>
          <w:rFonts w:ascii="宋体" w:hAnsi="宋体" w:hint="eastAsia"/>
        </w:rPr>
        <w:t>℃。(  )</w:t>
      </w:r>
    </w:p>
    <w:p w:rsidR="0075168A" w:rsidRDefault="0075168A" w:rsidP="003C38C6">
      <w:pPr>
        <w:spacing w:line="360" w:lineRule="auto"/>
        <w:jc w:val="left"/>
        <w:outlineLvl w:val="0"/>
        <w:rPr>
          <w:rFonts w:ascii="宋体" w:hAnsi="宋体" w:hint="eastAsia"/>
        </w:rPr>
      </w:pPr>
      <w:r>
        <w:rPr>
          <w:rFonts w:ascii="宋体" w:hAnsi="宋体" w:hint="eastAsia"/>
        </w:rPr>
        <w:t xml:space="preserve">    A．  100  B．  120  C．150</w:t>
      </w:r>
    </w:p>
    <w:p w:rsidR="0075168A" w:rsidRDefault="0075168A" w:rsidP="00F03D26">
      <w:pPr>
        <w:spacing w:line="360" w:lineRule="auto"/>
        <w:jc w:val="left"/>
        <w:rPr>
          <w:rFonts w:ascii="宋体" w:hAnsi="宋体" w:hint="eastAsia"/>
        </w:rPr>
      </w:pPr>
      <w:r>
        <w:rPr>
          <w:rFonts w:ascii="宋体" w:hAnsi="宋体" w:hint="eastAsia"/>
          <w:b/>
          <w:bCs/>
        </w:rPr>
        <w:t>答案：B</w:t>
      </w:r>
    </w:p>
    <w:p w:rsidR="0075168A" w:rsidRDefault="0075168A" w:rsidP="00F03D26">
      <w:pPr>
        <w:spacing w:line="360" w:lineRule="auto"/>
        <w:jc w:val="left"/>
        <w:rPr>
          <w:rFonts w:ascii="宋体" w:hAnsi="宋体" w:hint="eastAsia"/>
        </w:rPr>
      </w:pPr>
      <w:r>
        <w:rPr>
          <w:rFonts w:ascii="宋体" w:hAnsi="宋体" w:hint="eastAsia"/>
        </w:rPr>
        <w:t>6．碘量法测定固定污染源排气中二氧化硫时，碘标准溶液可储于棕色瓶中，在冰箱中保存有效期为</w:t>
      </w:r>
      <w:r>
        <w:rPr>
          <w:rFonts w:ascii="宋体" w:hAnsi="宋体" w:hint="eastAsia"/>
          <w:u w:val="single"/>
        </w:rPr>
        <w:t xml:space="preserve">        </w:t>
      </w:r>
      <w:r>
        <w:rPr>
          <w:rFonts w:ascii="宋体" w:hAnsi="宋体" w:hint="eastAsia"/>
        </w:rPr>
        <w:t>。(  )</w:t>
      </w:r>
    </w:p>
    <w:p w:rsidR="0075168A" w:rsidRDefault="0075168A" w:rsidP="00F03D26">
      <w:pPr>
        <w:spacing w:line="360" w:lineRule="auto"/>
        <w:jc w:val="left"/>
        <w:rPr>
          <w:rFonts w:ascii="宋体" w:hAnsi="宋体" w:hint="eastAsia"/>
        </w:rPr>
      </w:pPr>
      <w:r>
        <w:rPr>
          <w:rFonts w:ascii="宋体" w:hAnsi="宋体" w:hint="eastAsia"/>
        </w:rPr>
        <w:t xml:space="preserve">    A．一个月    B．三个月    C．五个月</w:t>
      </w:r>
    </w:p>
    <w:p w:rsidR="0075168A" w:rsidRDefault="0075168A" w:rsidP="00F03D26">
      <w:pPr>
        <w:spacing w:line="360" w:lineRule="auto"/>
        <w:jc w:val="left"/>
        <w:rPr>
          <w:rFonts w:ascii="宋体" w:hAnsi="宋体" w:hint="eastAsia"/>
        </w:rPr>
      </w:pPr>
      <w:r>
        <w:rPr>
          <w:rFonts w:ascii="宋体" w:hAnsi="宋体" w:hint="eastAsia"/>
          <w:b/>
          <w:bCs/>
        </w:rPr>
        <w:t>答案：B</w:t>
      </w:r>
    </w:p>
    <w:p w:rsidR="0075168A" w:rsidRDefault="0075168A" w:rsidP="00F03D26">
      <w:pPr>
        <w:spacing w:line="360" w:lineRule="auto"/>
        <w:jc w:val="left"/>
        <w:rPr>
          <w:rFonts w:ascii="宋体" w:hAnsi="宋体" w:hint="eastAsia"/>
        </w:rPr>
      </w:pPr>
      <w:r>
        <w:rPr>
          <w:rFonts w:ascii="宋体" w:hAnsi="宋体" w:hint="eastAsia"/>
        </w:rPr>
        <w:t>7．采用碘量法测定烟气中的二氧化硫时，为保证具有较高的吸收效率，对不同二氧化硫浓度的烟气，要控制不同的采样时间。当烟气二氧化硫浓度低于1000mg／m</w:t>
      </w:r>
      <w:r w:rsidRPr="00A02D1D">
        <w:rPr>
          <w:rFonts w:ascii="宋体" w:hAnsi="宋体" w:hint="eastAsia"/>
          <w:vertAlign w:val="superscript"/>
        </w:rPr>
        <w:t>3</w:t>
      </w:r>
      <w:r>
        <w:rPr>
          <w:rFonts w:ascii="宋体" w:hAnsi="宋体" w:hint="eastAsia"/>
        </w:rPr>
        <w:t>时，采样时间应在</w:t>
      </w:r>
      <w:r>
        <w:rPr>
          <w:rFonts w:ascii="宋体" w:hAnsi="宋体" w:hint="eastAsia"/>
          <w:u w:val="single"/>
        </w:rPr>
        <w:t xml:space="preserve">    </w:t>
      </w:r>
      <w:r w:rsidR="00A02D1D">
        <w:rPr>
          <w:rFonts w:ascii="宋体" w:hAnsi="宋体" w:hint="eastAsia"/>
          <w:u w:val="single"/>
        </w:rPr>
        <w:t xml:space="preserve">   </w:t>
      </w:r>
      <w:r>
        <w:rPr>
          <w:rFonts w:ascii="宋体" w:hAnsi="宋体" w:hint="eastAsia"/>
          <w:u w:val="single"/>
        </w:rPr>
        <w:t xml:space="preserve"> </w:t>
      </w:r>
      <w:r>
        <w:rPr>
          <w:rFonts w:ascii="宋体" w:hAnsi="宋体" w:hint="eastAsia"/>
        </w:rPr>
        <w:t>min，烟气浓度高于1000mg／m</w:t>
      </w:r>
      <w:r w:rsidRPr="00A02D1D">
        <w:rPr>
          <w:rFonts w:ascii="宋体" w:hAnsi="宋体" w:hint="eastAsia"/>
          <w:vertAlign w:val="superscript"/>
        </w:rPr>
        <w:t>3</w:t>
      </w:r>
      <w:r>
        <w:rPr>
          <w:rFonts w:ascii="宋体" w:hAnsi="宋体" w:hint="eastAsia"/>
        </w:rPr>
        <w:t>时，采样时间应在</w:t>
      </w:r>
      <w:r>
        <w:rPr>
          <w:rFonts w:ascii="宋体" w:hAnsi="宋体" w:hint="eastAsia"/>
          <w:u w:val="single"/>
        </w:rPr>
        <w:t xml:space="preserve">   </w:t>
      </w:r>
      <w:r w:rsidR="00A02D1D">
        <w:rPr>
          <w:rFonts w:ascii="宋体" w:hAnsi="宋体" w:hint="eastAsia"/>
          <w:u w:val="single"/>
        </w:rPr>
        <w:t xml:space="preserve">   </w:t>
      </w:r>
      <w:r>
        <w:rPr>
          <w:rFonts w:ascii="宋体" w:hAnsi="宋体" w:hint="eastAsia"/>
          <w:u w:val="single"/>
        </w:rPr>
        <w:t xml:space="preserve">  </w:t>
      </w:r>
      <w:r>
        <w:rPr>
          <w:rFonts w:ascii="宋体" w:hAnsi="宋体" w:hint="eastAsia"/>
        </w:rPr>
        <w:t>min。(  )</w:t>
      </w:r>
    </w:p>
    <w:p w:rsidR="00F03D26" w:rsidRDefault="0075168A" w:rsidP="00F03D26">
      <w:pPr>
        <w:spacing w:line="360" w:lineRule="auto"/>
        <w:ind w:firstLine="420"/>
        <w:jc w:val="left"/>
        <w:rPr>
          <w:rFonts w:ascii="宋体" w:hAnsi="宋体" w:hint="eastAsia"/>
        </w:rPr>
      </w:pPr>
      <w:r>
        <w:rPr>
          <w:rFonts w:ascii="宋体" w:hAnsi="宋体" w:hint="eastAsia"/>
        </w:rPr>
        <w:t>A．10～20，8～10    B．20～30，13～15  C．30～40，18～20</w:t>
      </w:r>
    </w:p>
    <w:p w:rsidR="0075168A" w:rsidRDefault="0075168A" w:rsidP="00F03D26">
      <w:pPr>
        <w:spacing w:line="360" w:lineRule="auto"/>
        <w:jc w:val="left"/>
        <w:rPr>
          <w:rFonts w:ascii="宋体" w:hAnsi="宋体" w:hint="eastAsia"/>
        </w:rPr>
      </w:pPr>
      <w:r>
        <w:rPr>
          <w:rFonts w:ascii="宋体" w:hAnsi="宋体" w:hint="eastAsia"/>
          <w:b/>
          <w:bCs/>
        </w:rPr>
        <w:t>答案：B</w:t>
      </w:r>
    </w:p>
    <w:p w:rsidR="0075168A" w:rsidRDefault="0075168A" w:rsidP="00F03D26">
      <w:pPr>
        <w:spacing w:line="360" w:lineRule="auto"/>
        <w:jc w:val="left"/>
        <w:rPr>
          <w:rFonts w:ascii="宋体" w:hAnsi="宋体" w:hint="eastAsia"/>
        </w:rPr>
      </w:pPr>
      <w:r>
        <w:rPr>
          <w:rFonts w:ascii="宋体" w:hAnsi="宋体" w:hint="eastAsia"/>
        </w:rPr>
        <w:t>8．采用碘量法测定烟气中的二氧化硫时，采样后应尽快对样品进行滴定，样品放置时间不要超过</w:t>
      </w:r>
      <w:r>
        <w:rPr>
          <w:rFonts w:ascii="宋体" w:hAnsi="宋体" w:hint="eastAsia"/>
          <w:u w:val="single"/>
        </w:rPr>
        <w:t xml:space="preserve">        </w:t>
      </w:r>
      <w:r>
        <w:rPr>
          <w:rFonts w:ascii="宋体" w:hAnsi="宋体" w:hint="eastAsia"/>
        </w:rPr>
        <w:t>h。(  )</w:t>
      </w:r>
    </w:p>
    <w:p w:rsidR="0075168A" w:rsidRDefault="0075168A" w:rsidP="00F03D26">
      <w:pPr>
        <w:spacing w:line="360" w:lineRule="auto"/>
        <w:jc w:val="left"/>
        <w:rPr>
          <w:rFonts w:ascii="宋体" w:hAnsi="宋体" w:hint="eastAsia"/>
        </w:rPr>
      </w:pPr>
      <w:r>
        <w:rPr>
          <w:rFonts w:ascii="宋体" w:hAnsi="宋体" w:hint="eastAsia"/>
        </w:rPr>
        <w:t xml:space="preserve">    A．4    B．  1    C．  2</w:t>
      </w:r>
    </w:p>
    <w:p w:rsidR="0075168A" w:rsidRDefault="0075168A" w:rsidP="00F03D26">
      <w:pPr>
        <w:spacing w:line="360" w:lineRule="auto"/>
        <w:jc w:val="left"/>
        <w:rPr>
          <w:rFonts w:ascii="宋体" w:hAnsi="宋体" w:hint="eastAsia"/>
        </w:rPr>
      </w:pPr>
      <w:r>
        <w:rPr>
          <w:rFonts w:ascii="宋体" w:hAnsi="宋体" w:hint="eastAsia"/>
          <w:b/>
          <w:bCs/>
        </w:rPr>
        <w:t>答案：B</w:t>
      </w:r>
    </w:p>
    <w:p w:rsidR="0075168A" w:rsidRDefault="0075168A" w:rsidP="00F03D26">
      <w:pPr>
        <w:spacing w:line="360" w:lineRule="auto"/>
        <w:jc w:val="left"/>
        <w:rPr>
          <w:rFonts w:ascii="宋体" w:hAnsi="宋体" w:hint="eastAsia"/>
          <w:b/>
          <w:bCs/>
        </w:rPr>
      </w:pPr>
      <w:r>
        <w:rPr>
          <w:rFonts w:ascii="宋体" w:hAnsi="宋体" w:hint="eastAsia"/>
          <w:b/>
          <w:bCs/>
        </w:rPr>
        <w:t>四、问答题</w:t>
      </w:r>
    </w:p>
    <w:p w:rsidR="0075168A" w:rsidRDefault="0075168A" w:rsidP="00F03D26">
      <w:pPr>
        <w:spacing w:line="360" w:lineRule="auto"/>
        <w:jc w:val="left"/>
        <w:rPr>
          <w:rFonts w:ascii="宋体" w:hAnsi="宋体" w:hint="eastAsia"/>
        </w:rPr>
      </w:pPr>
      <w:r>
        <w:rPr>
          <w:rFonts w:ascii="宋体" w:hAnsi="宋体" w:hint="eastAsia"/>
        </w:rPr>
        <w:t>采用碘量法测定烟气中二氧化硫时，配制碘标准滴定溶液时，为什么要加入碘化钾?</w:t>
      </w:r>
    </w:p>
    <w:p w:rsidR="0075168A" w:rsidRDefault="0075168A" w:rsidP="00F03D26">
      <w:pPr>
        <w:spacing w:line="360" w:lineRule="auto"/>
        <w:jc w:val="left"/>
        <w:rPr>
          <w:rFonts w:ascii="宋体" w:hAnsi="宋体" w:hint="eastAsia"/>
        </w:rPr>
      </w:pPr>
      <w:r>
        <w:rPr>
          <w:rFonts w:ascii="宋体" w:hAnsi="宋体" w:hint="eastAsia"/>
          <w:b/>
          <w:bCs/>
        </w:rPr>
        <w:t xml:space="preserve">答案: </w:t>
      </w:r>
      <w:r>
        <w:rPr>
          <w:rFonts w:ascii="宋体" w:hAnsi="宋体" w:hint="eastAsia"/>
        </w:rPr>
        <w:t xml:space="preserve">因为碘不溶于水，易溶于碘化钾溶液中，生成三碘配离子，这样即可使碘很容易溶解在水中。另外碘易挥发，生成三碘配离子后可减少碘的挥发，所以配制碘标准滴定溶液时要加入碘化钾。    </w:t>
      </w:r>
    </w:p>
    <w:p w:rsidR="0075168A" w:rsidRDefault="0075168A" w:rsidP="00F03D26">
      <w:pPr>
        <w:spacing w:line="360" w:lineRule="auto"/>
        <w:jc w:val="left"/>
        <w:rPr>
          <w:rFonts w:ascii="宋体" w:hAnsi="宋体" w:hint="eastAsia"/>
        </w:rPr>
      </w:pPr>
      <w:r>
        <w:rPr>
          <w:rFonts w:ascii="宋体" w:hAnsi="宋体" w:hint="eastAsia"/>
          <w:b/>
          <w:bCs/>
        </w:rPr>
        <w:t>五、计算题</w:t>
      </w:r>
      <w:r>
        <w:rPr>
          <w:rFonts w:ascii="宋体" w:hAnsi="宋体" w:hint="eastAsia"/>
        </w:rPr>
        <w:t xml:space="preserve">    </w:t>
      </w:r>
    </w:p>
    <w:p w:rsidR="0075168A" w:rsidRDefault="0075168A" w:rsidP="00F03D26">
      <w:pPr>
        <w:spacing w:line="360" w:lineRule="auto"/>
        <w:jc w:val="left"/>
        <w:rPr>
          <w:rFonts w:ascii="宋体" w:hAnsi="宋体" w:hint="eastAsia"/>
        </w:rPr>
      </w:pPr>
      <w:r>
        <w:rPr>
          <w:rFonts w:ascii="宋体" w:hAnsi="宋体" w:hint="eastAsia"/>
        </w:rPr>
        <w:t>用碘量法测得某台锅炉烟气中二氧化硫的浓度为722mg／m</w:t>
      </w:r>
      <w:r w:rsidRPr="00A02D1D">
        <w:rPr>
          <w:rFonts w:ascii="宋体" w:hAnsi="宋体" w:hint="eastAsia"/>
          <w:vertAlign w:val="superscript"/>
        </w:rPr>
        <w:t>3</w:t>
      </w:r>
      <w:r>
        <w:rPr>
          <w:rFonts w:ascii="宋体" w:hAnsi="宋体" w:hint="eastAsia"/>
        </w:rPr>
        <w:t>，换算成ppm是多少?若测定时标</w:t>
      </w:r>
      <w:r>
        <w:rPr>
          <w:rFonts w:ascii="宋体" w:hAnsi="宋体" w:hint="eastAsia"/>
        </w:rPr>
        <w:lastRenderedPageBreak/>
        <w:t>干风量为2.27×104m</w:t>
      </w:r>
      <w:r w:rsidRPr="00A02D1D">
        <w:rPr>
          <w:rFonts w:ascii="宋体" w:hAnsi="宋体" w:hint="eastAsia"/>
          <w:vertAlign w:val="superscript"/>
        </w:rPr>
        <w:t>3</w:t>
      </w:r>
      <w:r>
        <w:rPr>
          <w:rFonts w:ascii="宋体" w:hAnsi="宋体" w:hint="eastAsia"/>
        </w:rPr>
        <w:t>／h，二氧化硫的排放量是多少?  (二氧化硫的摩尔质量为64)</w:t>
      </w:r>
    </w:p>
    <w:p w:rsidR="00A02D1D" w:rsidRDefault="0075168A" w:rsidP="00F03D26">
      <w:pPr>
        <w:spacing w:line="360" w:lineRule="auto"/>
        <w:jc w:val="left"/>
        <w:rPr>
          <w:rFonts w:ascii="宋体" w:hAnsi="宋体" w:hint="eastAsia"/>
        </w:rPr>
      </w:pPr>
      <w:r>
        <w:rPr>
          <w:rFonts w:ascii="宋体" w:hAnsi="宋体" w:hint="eastAsia"/>
        </w:rPr>
        <w:t xml:space="preserve">  答案：22.4×722／64=253(ppm)</w:t>
      </w:r>
    </w:p>
    <w:p w:rsidR="00F03D26" w:rsidRDefault="0075168A" w:rsidP="00F03D26">
      <w:pPr>
        <w:spacing w:line="360" w:lineRule="auto"/>
        <w:ind w:firstLineChars="350" w:firstLine="735"/>
        <w:jc w:val="left"/>
        <w:rPr>
          <w:rFonts w:ascii="宋体" w:hAnsi="宋体" w:hint="eastAsia"/>
        </w:rPr>
      </w:pPr>
      <w:r>
        <w:rPr>
          <w:rFonts w:ascii="宋体" w:hAnsi="宋体" w:hint="eastAsia"/>
        </w:rPr>
        <w:t xml:space="preserve"> 二氧化硫的排放量G=722×2.27×104／106=16.4(kg/h)</w:t>
      </w:r>
    </w:p>
    <w:p w:rsidR="0075168A" w:rsidRDefault="0075168A" w:rsidP="00F03D26">
      <w:pPr>
        <w:spacing w:line="360" w:lineRule="auto"/>
        <w:jc w:val="left"/>
        <w:rPr>
          <w:rFonts w:ascii="宋体" w:hAnsi="宋体" w:hint="eastAsia"/>
        </w:rPr>
      </w:pPr>
      <w:r>
        <w:rPr>
          <w:rFonts w:ascii="宋体" w:hAnsi="宋体" w:hint="eastAsia"/>
          <w:b/>
          <w:bCs/>
        </w:rPr>
        <w:t>参考文献</w:t>
      </w:r>
    </w:p>
    <w:p w:rsidR="0075168A" w:rsidRDefault="0075168A" w:rsidP="00F03D26">
      <w:pPr>
        <w:spacing w:line="360" w:lineRule="auto"/>
        <w:jc w:val="left"/>
        <w:rPr>
          <w:rFonts w:ascii="宋体" w:hAnsi="宋体" w:hint="eastAsia"/>
        </w:rPr>
      </w:pPr>
      <w:r>
        <w:rPr>
          <w:rFonts w:ascii="宋体" w:hAnsi="宋体" w:hint="eastAsia"/>
        </w:rPr>
        <w:t>[1]  《固定污染源排气中二氧化硫的测定碘量法》(HJ／T56-2000)．</w:t>
      </w:r>
    </w:p>
    <w:p w:rsidR="0075168A" w:rsidRDefault="0075168A" w:rsidP="00F03D26">
      <w:pPr>
        <w:spacing w:line="360" w:lineRule="auto"/>
        <w:jc w:val="left"/>
        <w:rPr>
          <w:rFonts w:ascii="宋体" w:hAnsi="宋体" w:hint="eastAsia"/>
        </w:rPr>
      </w:pPr>
      <w:r>
        <w:rPr>
          <w:rFonts w:ascii="宋体" w:hAnsi="宋体" w:hint="eastAsia"/>
        </w:rPr>
        <w:t>[2]  中国环境监测总站《环境水质监测质量保证手册》编写组．环境水质监测质量保证手册．2版．北京：化学工业出版社，1994．</w:t>
      </w:r>
    </w:p>
    <w:p w:rsidR="0075168A" w:rsidRDefault="0075168A" w:rsidP="00F03D26">
      <w:pPr>
        <w:spacing w:line="360" w:lineRule="auto"/>
        <w:jc w:val="left"/>
        <w:rPr>
          <w:rFonts w:ascii="宋体" w:hAnsi="宋体" w:hint="eastAsia"/>
        </w:rPr>
      </w:pPr>
      <w:r>
        <w:rPr>
          <w:rFonts w:ascii="宋体" w:hAnsi="宋体" w:hint="eastAsia"/>
        </w:rPr>
        <w:t>[3]  孙宝盛，单金林．环境分析监测理论与技术．北京：化学工业出版社，2004．</w:t>
      </w:r>
    </w:p>
    <w:p w:rsidR="0075168A" w:rsidRDefault="0075168A" w:rsidP="00F03D26">
      <w:pPr>
        <w:spacing w:line="360" w:lineRule="auto"/>
        <w:jc w:val="left"/>
        <w:rPr>
          <w:rFonts w:ascii="宋体" w:hAnsi="宋体" w:hint="eastAsia"/>
        </w:rPr>
      </w:pPr>
      <w:r>
        <w:rPr>
          <w:rFonts w:ascii="宋体" w:hAnsi="宋体" w:hint="eastAsia"/>
        </w:rPr>
        <w:t>[4]  《环境监测技术基本理论(参考)试题集》编写组．环境监测技术基本理论(参考)试题集．北京：中国环境科学出版社，2002．</w:t>
      </w:r>
    </w:p>
    <w:p w:rsidR="0075168A" w:rsidRDefault="0075168A" w:rsidP="00F03D26">
      <w:pPr>
        <w:spacing w:line="360" w:lineRule="auto"/>
        <w:jc w:val="left"/>
        <w:rPr>
          <w:rFonts w:ascii="宋体" w:hAnsi="宋体" w:hint="eastAsia"/>
        </w:rPr>
      </w:pPr>
      <w:r>
        <w:rPr>
          <w:rFonts w:ascii="宋体" w:hAnsi="宋体" w:hint="eastAsia"/>
        </w:rPr>
        <w:t>[5]  谢庆娟．分析化学实验．北京：人民卫生出版社，2006．</w:t>
      </w:r>
    </w:p>
    <w:p w:rsidR="0075168A" w:rsidRDefault="0075168A" w:rsidP="00F03D26">
      <w:pPr>
        <w:spacing w:line="360" w:lineRule="auto"/>
        <w:jc w:val="left"/>
        <w:rPr>
          <w:rFonts w:ascii="宋体" w:hAnsi="宋体" w:hint="eastAsia"/>
        </w:rPr>
      </w:pPr>
      <w:r>
        <w:rPr>
          <w:rFonts w:ascii="宋体" w:hAnsi="宋体" w:hint="eastAsia"/>
        </w:rPr>
        <w:t xml:space="preserve">                                           命题：段再明  张荣辉</w:t>
      </w:r>
    </w:p>
    <w:p w:rsidR="0075168A" w:rsidRPr="00F03D26" w:rsidRDefault="0075168A" w:rsidP="00F03D26">
      <w:pPr>
        <w:spacing w:line="360" w:lineRule="auto"/>
        <w:jc w:val="left"/>
        <w:rPr>
          <w:rFonts w:ascii="宋体" w:hAnsi="宋体" w:hint="eastAsia"/>
        </w:rPr>
      </w:pPr>
      <w:r>
        <w:rPr>
          <w:rFonts w:ascii="宋体" w:hAnsi="宋体" w:hint="eastAsia"/>
        </w:rPr>
        <w:t xml:space="preserve">                                           审核：李振声  梁富生  彭刚华  夏  新</w:t>
      </w:r>
      <w:r>
        <w:rPr>
          <w:rFonts w:ascii="宋体" w:hAnsi="宋体" w:hint="eastAsia"/>
          <w:b/>
          <w:bCs/>
          <w:sz w:val="24"/>
        </w:rPr>
        <w:t>(五) 硫化氢</w:t>
      </w:r>
    </w:p>
    <w:p w:rsidR="0075168A" w:rsidRDefault="0075168A" w:rsidP="00F03D26">
      <w:pPr>
        <w:spacing w:line="360" w:lineRule="auto"/>
        <w:jc w:val="left"/>
        <w:rPr>
          <w:rFonts w:ascii="宋体" w:hAnsi="宋体" w:hint="eastAsia"/>
          <w:b/>
          <w:bCs/>
        </w:rPr>
      </w:pPr>
      <w:r>
        <w:rPr>
          <w:rFonts w:ascii="宋体" w:hAnsi="宋体" w:hint="eastAsia"/>
          <w:b/>
          <w:bCs/>
        </w:rPr>
        <w:t>分类号：G16-4</w:t>
      </w:r>
    </w:p>
    <w:p w:rsidR="0075168A" w:rsidRDefault="0075168A" w:rsidP="00F03D26">
      <w:pPr>
        <w:spacing w:line="360" w:lineRule="auto"/>
        <w:jc w:val="left"/>
        <w:rPr>
          <w:rFonts w:ascii="宋体" w:hAnsi="宋体" w:hint="eastAsia"/>
          <w:b/>
          <w:bCs/>
        </w:rPr>
      </w:pPr>
      <w:r>
        <w:rPr>
          <w:rFonts w:ascii="宋体" w:hAnsi="宋体" w:hint="eastAsia"/>
          <w:b/>
          <w:bCs/>
        </w:rPr>
        <w:t>主要内容</w:t>
      </w:r>
    </w:p>
    <w:p w:rsidR="0075168A" w:rsidRDefault="0075168A" w:rsidP="00F03D26">
      <w:pPr>
        <w:spacing w:line="360" w:lineRule="auto"/>
        <w:jc w:val="left"/>
        <w:rPr>
          <w:rFonts w:ascii="宋体" w:hAnsi="宋体" w:hint="eastAsia"/>
        </w:rPr>
      </w:pPr>
      <w:r>
        <w:rPr>
          <w:rFonts w:ascii="宋体" w:hAnsi="宋体" w:hint="eastAsia"/>
        </w:rPr>
        <w:t>硫化氢的测定碘量法《空气和废气监测分析方法》  (第四版)</w:t>
      </w:r>
    </w:p>
    <w:p w:rsidR="0075168A" w:rsidRDefault="0075168A" w:rsidP="00F03D26">
      <w:pPr>
        <w:spacing w:line="360" w:lineRule="auto"/>
        <w:jc w:val="left"/>
        <w:rPr>
          <w:rFonts w:ascii="宋体" w:hAnsi="宋体" w:hint="eastAsia"/>
        </w:rPr>
      </w:pPr>
      <w:r>
        <w:rPr>
          <w:rFonts w:ascii="宋体" w:hAnsi="宋体" w:hint="eastAsia"/>
          <w:b/>
          <w:bCs/>
        </w:rPr>
        <w:t>一、填空题</w:t>
      </w:r>
    </w:p>
    <w:p w:rsidR="0075168A" w:rsidRDefault="0075168A" w:rsidP="00F03D26">
      <w:pPr>
        <w:spacing w:line="360" w:lineRule="auto"/>
        <w:jc w:val="left"/>
        <w:rPr>
          <w:rFonts w:ascii="宋体" w:hAnsi="宋体" w:hint="eastAsia"/>
        </w:rPr>
      </w:pPr>
      <w:r>
        <w:rPr>
          <w:rFonts w:ascii="宋体" w:hAnsi="宋体" w:hint="eastAsia"/>
        </w:rPr>
        <w:t>1．碘量法测定废气中硫化氢时，以0.5L／min流量进行采样，采样时间为30～60min。当气样温度高时，应将吸收管置于</w:t>
      </w:r>
      <w:r>
        <w:rPr>
          <w:rFonts w:ascii="宋体" w:hAnsi="宋体" w:hint="eastAsia"/>
          <w:u w:val="single"/>
        </w:rPr>
        <w:t xml:space="preserve">      </w:t>
      </w:r>
      <w:r>
        <w:rPr>
          <w:rFonts w:ascii="宋体" w:hAnsi="宋体" w:hint="eastAsia"/>
        </w:rPr>
        <w:t>中。</w:t>
      </w:r>
    </w:p>
    <w:p w:rsidR="0075168A" w:rsidRDefault="0075168A" w:rsidP="00F03D26">
      <w:pPr>
        <w:spacing w:line="360" w:lineRule="auto"/>
        <w:jc w:val="left"/>
        <w:rPr>
          <w:rFonts w:ascii="宋体" w:hAnsi="宋体" w:hint="eastAsia"/>
        </w:rPr>
      </w:pPr>
      <w:r>
        <w:rPr>
          <w:rFonts w:ascii="宋体" w:hAnsi="宋体" w:hint="eastAsia"/>
          <w:b/>
          <w:bCs/>
        </w:rPr>
        <w:t>答案：</w:t>
      </w:r>
      <w:r>
        <w:rPr>
          <w:rFonts w:ascii="宋体" w:hAnsi="宋体" w:hint="eastAsia"/>
        </w:rPr>
        <w:t>冷水浴</w:t>
      </w:r>
    </w:p>
    <w:p w:rsidR="0075168A" w:rsidRDefault="0075168A" w:rsidP="00F03D26">
      <w:pPr>
        <w:spacing w:line="360" w:lineRule="auto"/>
        <w:jc w:val="left"/>
        <w:rPr>
          <w:rFonts w:ascii="宋体" w:hAnsi="宋体" w:hint="eastAsia"/>
        </w:rPr>
      </w:pPr>
      <w:r>
        <w:rPr>
          <w:rFonts w:ascii="宋体" w:hAnsi="宋体" w:hint="eastAsia"/>
        </w:rPr>
        <w:t>2．采用碘量法测定废气中硫化氢中，配制硫代硫酸钠溶液时，要用新煮沸并冷却的蒸馏水配制，其作用是</w:t>
      </w:r>
      <w:r>
        <w:rPr>
          <w:rFonts w:ascii="宋体" w:hAnsi="宋体" w:hint="eastAsia"/>
          <w:u w:val="single"/>
        </w:rPr>
        <w:t xml:space="preserve">       </w:t>
      </w:r>
      <w:r>
        <w:rPr>
          <w:rFonts w:ascii="宋体" w:hAnsi="宋体" w:hint="eastAsia"/>
        </w:rPr>
        <w:t>和</w:t>
      </w:r>
      <w:r>
        <w:rPr>
          <w:rFonts w:ascii="宋体" w:hAnsi="宋体" w:hint="eastAsia"/>
          <w:u w:val="single"/>
        </w:rPr>
        <w:t xml:space="preserve">       </w:t>
      </w:r>
      <w:r>
        <w:rPr>
          <w:rFonts w:ascii="宋体" w:hAnsi="宋体" w:hint="eastAsia"/>
        </w:rPr>
        <w:t>。</w:t>
      </w:r>
    </w:p>
    <w:p w:rsidR="00F03D26" w:rsidRDefault="0075168A" w:rsidP="00F03D26">
      <w:pPr>
        <w:spacing w:line="360" w:lineRule="auto"/>
        <w:jc w:val="left"/>
        <w:rPr>
          <w:rFonts w:ascii="宋体" w:hAnsi="宋体" w:hint="eastAsia"/>
        </w:rPr>
      </w:pPr>
      <w:r>
        <w:rPr>
          <w:rFonts w:ascii="宋体" w:hAnsi="宋体" w:hint="eastAsia"/>
          <w:b/>
          <w:bCs/>
        </w:rPr>
        <w:t>答案：</w:t>
      </w:r>
      <w:r>
        <w:rPr>
          <w:rFonts w:ascii="宋体" w:hAnsi="宋体" w:hint="eastAsia"/>
        </w:rPr>
        <w:t>除去CO</w:t>
      </w:r>
      <w:r w:rsidRPr="00A02D1D">
        <w:rPr>
          <w:rFonts w:ascii="宋体" w:hAnsi="宋体" w:hint="eastAsia"/>
          <w:vertAlign w:val="subscript"/>
        </w:rPr>
        <w:t>2</w:t>
      </w:r>
      <w:r>
        <w:rPr>
          <w:rFonts w:ascii="宋体" w:hAnsi="宋体" w:hint="eastAsia"/>
        </w:rPr>
        <w:t xml:space="preserve">  杀死水中的细菌</w:t>
      </w:r>
    </w:p>
    <w:p w:rsidR="0075168A" w:rsidRDefault="0075168A" w:rsidP="00F03D26">
      <w:pPr>
        <w:spacing w:line="360" w:lineRule="auto"/>
        <w:jc w:val="left"/>
        <w:rPr>
          <w:rFonts w:ascii="宋体" w:hAnsi="宋体" w:hint="eastAsia"/>
        </w:rPr>
      </w:pPr>
      <w:r>
        <w:rPr>
          <w:rFonts w:ascii="宋体" w:hAnsi="宋体" w:hint="eastAsia"/>
        </w:rPr>
        <w:t>3．采用碘量法测定废气中硫化氢时，因为硫化氢极不稳定，易被</w:t>
      </w:r>
      <w:r>
        <w:rPr>
          <w:rFonts w:ascii="宋体" w:hAnsi="宋体" w:hint="eastAsia"/>
          <w:u w:val="single"/>
        </w:rPr>
        <w:t xml:space="preserve">     </w:t>
      </w:r>
      <w:r>
        <w:rPr>
          <w:rFonts w:ascii="宋体" w:hAnsi="宋体" w:hint="eastAsia"/>
        </w:rPr>
        <w:t>，所以在采样、样品运输及保存过程中应采取</w:t>
      </w:r>
      <w:r>
        <w:rPr>
          <w:rFonts w:ascii="宋体" w:hAnsi="宋体" w:hint="eastAsia"/>
          <w:u w:val="single"/>
        </w:rPr>
        <w:t xml:space="preserve">     </w:t>
      </w:r>
      <w:r>
        <w:rPr>
          <w:rFonts w:ascii="宋体" w:hAnsi="宋体" w:hint="eastAsia"/>
        </w:rPr>
        <w:t>措施。</w:t>
      </w:r>
    </w:p>
    <w:p w:rsidR="0075168A" w:rsidRDefault="0075168A" w:rsidP="00F03D26">
      <w:pPr>
        <w:spacing w:line="360" w:lineRule="auto"/>
        <w:jc w:val="left"/>
        <w:rPr>
          <w:rFonts w:ascii="宋体" w:hAnsi="宋体" w:hint="eastAsia"/>
        </w:rPr>
      </w:pPr>
      <w:r>
        <w:rPr>
          <w:rFonts w:ascii="宋体" w:hAnsi="宋体" w:hint="eastAsia"/>
          <w:b/>
          <w:bCs/>
        </w:rPr>
        <w:t>答案：</w:t>
      </w:r>
      <w:r>
        <w:rPr>
          <w:rFonts w:ascii="宋体" w:hAnsi="宋体" w:hint="eastAsia"/>
        </w:rPr>
        <w:t>氧化  避光</w:t>
      </w:r>
    </w:p>
    <w:p w:rsidR="0075168A" w:rsidRDefault="0075168A" w:rsidP="00F03D26">
      <w:pPr>
        <w:spacing w:line="360" w:lineRule="auto"/>
        <w:jc w:val="left"/>
        <w:rPr>
          <w:rFonts w:ascii="宋体" w:hAnsi="宋体" w:hint="eastAsia"/>
        </w:rPr>
      </w:pPr>
      <w:r>
        <w:rPr>
          <w:rFonts w:ascii="宋体" w:hAnsi="宋体" w:hint="eastAsia"/>
          <w:b/>
          <w:bCs/>
        </w:rPr>
        <w:t>二、判断题</w:t>
      </w:r>
    </w:p>
    <w:p w:rsidR="0075168A" w:rsidRDefault="0075168A" w:rsidP="00F03D26">
      <w:pPr>
        <w:spacing w:line="360" w:lineRule="auto"/>
        <w:jc w:val="left"/>
        <w:rPr>
          <w:rFonts w:ascii="宋体" w:hAnsi="宋体" w:hint="eastAsia"/>
        </w:rPr>
      </w:pPr>
      <w:r>
        <w:rPr>
          <w:rFonts w:ascii="宋体" w:hAnsi="宋体" w:hint="eastAsia"/>
        </w:rPr>
        <w:t>1．碘量法测定废气中硫化氢时，易受其他氧化性和还原性气体的干扰。(  )</w:t>
      </w:r>
    </w:p>
    <w:p w:rsidR="0075168A" w:rsidRDefault="0075168A" w:rsidP="00DD2F98">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DD2F98">
      <w:pPr>
        <w:spacing w:line="360" w:lineRule="auto"/>
        <w:jc w:val="left"/>
        <w:rPr>
          <w:rFonts w:ascii="宋体" w:hAnsi="宋体" w:hint="eastAsia"/>
        </w:rPr>
      </w:pPr>
      <w:r>
        <w:rPr>
          <w:rFonts w:ascii="宋体" w:hAnsi="宋体" w:hint="eastAsia"/>
        </w:rPr>
        <w:lastRenderedPageBreak/>
        <w:t>2．碘量法测定废气中硫化氢时，使用多孔玻板吸收管进行样品的采集。(  )</w:t>
      </w:r>
    </w:p>
    <w:p w:rsidR="0075168A" w:rsidRDefault="0075168A" w:rsidP="00DD2F98">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DD2F98">
      <w:pPr>
        <w:spacing w:line="360" w:lineRule="auto"/>
        <w:jc w:val="left"/>
        <w:rPr>
          <w:rFonts w:ascii="宋体" w:hAnsi="宋体" w:hint="eastAsia"/>
        </w:rPr>
      </w:pPr>
      <w:r>
        <w:rPr>
          <w:rFonts w:ascii="宋体" w:hAnsi="宋体" w:hint="eastAsia"/>
        </w:rPr>
        <w:t xml:space="preserve">    正确答案为：应使用大型气泡式吸收管，可防止硫化锌沉淀物阻塞。</w:t>
      </w:r>
    </w:p>
    <w:p w:rsidR="0075168A" w:rsidRDefault="0075168A" w:rsidP="00DD2F98">
      <w:pPr>
        <w:spacing w:line="360" w:lineRule="auto"/>
        <w:jc w:val="left"/>
        <w:rPr>
          <w:rFonts w:ascii="宋体" w:hAnsi="宋体" w:hint="eastAsia"/>
        </w:rPr>
      </w:pPr>
      <w:r>
        <w:rPr>
          <w:rFonts w:ascii="宋体" w:hAnsi="宋体" w:hint="eastAsia"/>
        </w:rPr>
        <w:t>3．采用碘量法测定废气中硫化氢时，样品采集后应尽快测定，以减少硫化氢损失。(  )</w:t>
      </w:r>
    </w:p>
    <w:p w:rsidR="0075168A" w:rsidRDefault="0075168A" w:rsidP="00DD2F98">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Pr="00F03D26" w:rsidRDefault="0075168A" w:rsidP="00DD2F98">
      <w:pPr>
        <w:spacing w:line="360" w:lineRule="auto"/>
        <w:jc w:val="left"/>
        <w:rPr>
          <w:rFonts w:ascii="宋体" w:hAnsi="宋体" w:hint="eastAsia"/>
          <w:b/>
        </w:rPr>
      </w:pPr>
      <w:r w:rsidRPr="00F03D26">
        <w:rPr>
          <w:rFonts w:ascii="宋体" w:hAnsi="宋体" w:hint="eastAsia"/>
          <w:b/>
        </w:rPr>
        <w:t>三、选择题</w:t>
      </w:r>
    </w:p>
    <w:p w:rsidR="0075168A" w:rsidRDefault="0075168A" w:rsidP="00DD2F98">
      <w:pPr>
        <w:spacing w:line="360" w:lineRule="auto"/>
        <w:jc w:val="left"/>
        <w:rPr>
          <w:rFonts w:ascii="宋体" w:hAnsi="宋体" w:hint="eastAsia"/>
        </w:rPr>
      </w:pPr>
      <w:r>
        <w:rPr>
          <w:rFonts w:ascii="宋体" w:hAnsi="宋体" w:hint="eastAsia"/>
        </w:rPr>
        <w:t>1．测定废气中硫化氢的碘量法的测定范围为</w:t>
      </w:r>
      <w:r>
        <w:rPr>
          <w:rFonts w:ascii="宋体" w:hAnsi="宋体" w:hint="eastAsia"/>
          <w:u w:val="single"/>
        </w:rPr>
        <w:t xml:space="preserve">       </w:t>
      </w:r>
      <w:r>
        <w:rPr>
          <w:rFonts w:ascii="宋体" w:hAnsi="宋体" w:hint="eastAsia"/>
        </w:rPr>
        <w:t>mg／m</w:t>
      </w:r>
      <w:r w:rsidRPr="00A02D1D">
        <w:rPr>
          <w:rFonts w:ascii="宋体" w:hAnsi="宋体" w:hint="eastAsia"/>
          <w:vertAlign w:val="superscript"/>
        </w:rPr>
        <w:t>3</w:t>
      </w:r>
      <w:r>
        <w:rPr>
          <w:rFonts w:ascii="宋体" w:hAnsi="宋体" w:hint="eastAsia"/>
        </w:rPr>
        <w:t>以上。(    )</w:t>
      </w:r>
    </w:p>
    <w:p w:rsidR="0075168A" w:rsidRDefault="0075168A" w:rsidP="00DD2F98">
      <w:pPr>
        <w:spacing w:line="360" w:lineRule="auto"/>
        <w:jc w:val="left"/>
        <w:rPr>
          <w:rFonts w:ascii="宋体" w:hAnsi="宋体" w:hint="eastAsia"/>
        </w:rPr>
      </w:pPr>
      <w:r>
        <w:rPr>
          <w:rFonts w:ascii="宋体" w:hAnsi="宋体" w:hint="eastAsia"/>
        </w:rPr>
        <w:t xml:space="preserve">    A．3    B．30  C．300</w:t>
      </w:r>
    </w:p>
    <w:p w:rsidR="0075168A" w:rsidRDefault="0075168A" w:rsidP="00DD2F98">
      <w:pPr>
        <w:spacing w:line="360" w:lineRule="auto"/>
        <w:jc w:val="left"/>
        <w:rPr>
          <w:rFonts w:ascii="宋体" w:hAnsi="宋体" w:hint="eastAsia"/>
          <w:b/>
          <w:bCs/>
        </w:rPr>
      </w:pPr>
      <w:r>
        <w:rPr>
          <w:rFonts w:ascii="宋体" w:hAnsi="宋体" w:hint="eastAsia"/>
          <w:b/>
          <w:bCs/>
        </w:rPr>
        <w:t>答案：A</w:t>
      </w:r>
    </w:p>
    <w:p w:rsidR="0075168A" w:rsidRDefault="0075168A" w:rsidP="00DD2F98">
      <w:pPr>
        <w:spacing w:line="360" w:lineRule="auto"/>
        <w:jc w:val="left"/>
        <w:rPr>
          <w:rFonts w:ascii="宋体" w:hAnsi="宋体" w:hint="eastAsia"/>
        </w:rPr>
      </w:pPr>
      <w:r>
        <w:rPr>
          <w:rFonts w:ascii="宋体" w:hAnsi="宋体" w:hint="eastAsia"/>
        </w:rPr>
        <w:t>2．碘量法测定废气中硫化氢时，滴定终点为</w:t>
      </w:r>
      <w:r>
        <w:rPr>
          <w:rFonts w:ascii="宋体" w:hAnsi="宋体" w:hint="eastAsia"/>
          <w:u w:val="single"/>
        </w:rPr>
        <w:t xml:space="preserve">        </w:t>
      </w:r>
      <w:r>
        <w:rPr>
          <w:rFonts w:ascii="宋体" w:hAnsi="宋体" w:hint="eastAsia"/>
        </w:rPr>
        <w:t>。(  )</w:t>
      </w:r>
    </w:p>
    <w:p w:rsidR="0075168A" w:rsidRDefault="0075168A" w:rsidP="00DD2F98">
      <w:pPr>
        <w:spacing w:line="360" w:lineRule="auto"/>
        <w:jc w:val="left"/>
        <w:rPr>
          <w:rFonts w:ascii="宋体" w:hAnsi="宋体" w:hint="eastAsia"/>
        </w:rPr>
      </w:pPr>
      <w:r>
        <w:rPr>
          <w:rFonts w:ascii="宋体" w:hAnsi="宋体" w:hint="eastAsia"/>
        </w:rPr>
        <w:t xml:space="preserve">    A．滴定至黄色恰好消失  B．滴定至蓝色恰好消失  C．滴定至沉淀恰好消失</w:t>
      </w:r>
    </w:p>
    <w:p w:rsidR="00F03D26" w:rsidRDefault="0075168A" w:rsidP="00DD2F98">
      <w:pPr>
        <w:spacing w:line="360" w:lineRule="auto"/>
        <w:jc w:val="left"/>
        <w:rPr>
          <w:rFonts w:ascii="宋体" w:hAnsi="宋体" w:hint="eastAsia"/>
        </w:rPr>
      </w:pPr>
      <w:r>
        <w:rPr>
          <w:rFonts w:ascii="宋体" w:hAnsi="宋体" w:hint="eastAsia"/>
          <w:b/>
          <w:bCs/>
        </w:rPr>
        <w:t>答案: B</w:t>
      </w:r>
    </w:p>
    <w:p w:rsidR="0075168A" w:rsidRDefault="0075168A" w:rsidP="00DD2F98">
      <w:pPr>
        <w:spacing w:line="360" w:lineRule="auto"/>
        <w:jc w:val="left"/>
        <w:rPr>
          <w:rFonts w:ascii="宋体" w:hAnsi="宋体" w:hint="eastAsia"/>
        </w:rPr>
      </w:pPr>
      <w:r>
        <w:rPr>
          <w:rFonts w:ascii="宋体" w:hAnsi="宋体" w:hint="eastAsia"/>
        </w:rPr>
        <w:t>3．碘量法测定废气中硫化氢中，当废气中硫化氢浓度很高时，宜以</w:t>
      </w:r>
      <w:r>
        <w:rPr>
          <w:rFonts w:ascii="宋体" w:hAnsi="宋体" w:hint="eastAsia"/>
          <w:u w:val="single"/>
        </w:rPr>
        <w:t xml:space="preserve">      </w:t>
      </w:r>
      <w:r>
        <w:rPr>
          <w:rFonts w:ascii="宋体" w:hAnsi="宋体" w:hint="eastAsia"/>
        </w:rPr>
        <w:t>L／min流量采样。(  )</w:t>
      </w:r>
    </w:p>
    <w:p w:rsidR="0075168A" w:rsidRDefault="0075168A" w:rsidP="00DD2F98">
      <w:pPr>
        <w:spacing w:line="360" w:lineRule="auto"/>
        <w:jc w:val="left"/>
        <w:rPr>
          <w:rFonts w:ascii="宋体" w:hAnsi="宋体" w:hint="eastAsia"/>
        </w:rPr>
      </w:pPr>
      <w:r>
        <w:rPr>
          <w:rFonts w:ascii="宋体" w:hAnsi="宋体" w:hint="eastAsia"/>
        </w:rPr>
        <w:t xml:space="preserve">    A．0.2～0.3    B．0.5～1.0    C．  1.0—1.5</w:t>
      </w:r>
    </w:p>
    <w:p w:rsidR="0075168A" w:rsidRDefault="0075168A" w:rsidP="00DD2F98">
      <w:pPr>
        <w:spacing w:line="360" w:lineRule="auto"/>
        <w:jc w:val="left"/>
        <w:rPr>
          <w:rFonts w:ascii="宋体" w:hAnsi="宋体" w:hint="eastAsia"/>
          <w:b/>
          <w:bCs/>
        </w:rPr>
      </w:pPr>
      <w:r>
        <w:rPr>
          <w:rFonts w:ascii="宋体" w:hAnsi="宋体" w:hint="eastAsia"/>
        </w:rPr>
        <w:t xml:space="preserve"> </w:t>
      </w:r>
      <w:r>
        <w:rPr>
          <w:rFonts w:ascii="宋体" w:hAnsi="宋体" w:hint="eastAsia"/>
          <w:b/>
          <w:bCs/>
        </w:rPr>
        <w:t>答案：A</w:t>
      </w:r>
    </w:p>
    <w:p w:rsidR="0075168A" w:rsidRDefault="0075168A" w:rsidP="00DD2F98">
      <w:pPr>
        <w:spacing w:line="360" w:lineRule="auto"/>
        <w:jc w:val="left"/>
        <w:rPr>
          <w:rFonts w:ascii="宋体" w:hAnsi="宋体" w:hint="eastAsia"/>
        </w:rPr>
      </w:pPr>
      <w:r>
        <w:rPr>
          <w:rFonts w:ascii="宋体" w:hAnsi="宋体" w:hint="eastAsia"/>
        </w:rPr>
        <w:t>4．碘量法测定废气中硫化氢时，吸收液是用乙酸锌加</w:t>
      </w:r>
      <w:r>
        <w:rPr>
          <w:rFonts w:ascii="宋体" w:hAnsi="宋体" w:hint="eastAsia"/>
          <w:u w:val="single"/>
        </w:rPr>
        <w:t xml:space="preserve">      </w:t>
      </w:r>
      <w:r>
        <w:rPr>
          <w:rFonts w:ascii="宋体" w:hAnsi="宋体" w:hint="eastAsia"/>
        </w:rPr>
        <w:t>配制而成。(  )</w:t>
      </w:r>
    </w:p>
    <w:p w:rsidR="0075168A" w:rsidRDefault="0075168A" w:rsidP="003C38C6">
      <w:pPr>
        <w:spacing w:line="360" w:lineRule="auto"/>
        <w:jc w:val="left"/>
        <w:outlineLvl w:val="0"/>
        <w:rPr>
          <w:rFonts w:ascii="宋体" w:hAnsi="宋体" w:hint="eastAsia"/>
        </w:rPr>
      </w:pPr>
      <w:r>
        <w:rPr>
          <w:rFonts w:ascii="宋体" w:hAnsi="宋体" w:hint="eastAsia"/>
        </w:rPr>
        <w:t xml:space="preserve">    A．盐酸  B．硝酸  C．冰乙酸</w:t>
      </w:r>
    </w:p>
    <w:p w:rsidR="0075168A" w:rsidRDefault="0075168A" w:rsidP="00DD2F98">
      <w:pPr>
        <w:spacing w:line="360" w:lineRule="auto"/>
        <w:jc w:val="left"/>
        <w:rPr>
          <w:rFonts w:ascii="宋体" w:hAnsi="宋体" w:hint="eastAsia"/>
          <w:b/>
          <w:bCs/>
        </w:rPr>
      </w:pPr>
      <w:r>
        <w:rPr>
          <w:rFonts w:ascii="宋体" w:hAnsi="宋体" w:hint="eastAsia"/>
          <w:b/>
          <w:bCs/>
        </w:rPr>
        <w:t>答案：C</w:t>
      </w:r>
    </w:p>
    <w:p w:rsidR="0075168A" w:rsidRDefault="0075168A" w:rsidP="00DD2F98">
      <w:pPr>
        <w:spacing w:line="360" w:lineRule="auto"/>
        <w:jc w:val="left"/>
        <w:rPr>
          <w:rFonts w:ascii="宋体" w:hAnsi="宋体" w:hint="eastAsia"/>
          <w:b/>
          <w:bCs/>
        </w:rPr>
      </w:pPr>
      <w:r>
        <w:rPr>
          <w:rFonts w:ascii="宋体" w:hAnsi="宋体" w:hint="eastAsia"/>
          <w:b/>
          <w:bCs/>
        </w:rPr>
        <w:t>四、问答题</w:t>
      </w:r>
    </w:p>
    <w:p w:rsidR="0075168A" w:rsidRDefault="0075168A" w:rsidP="00DD2F98">
      <w:pPr>
        <w:spacing w:line="360" w:lineRule="auto"/>
        <w:jc w:val="left"/>
        <w:rPr>
          <w:rFonts w:ascii="宋体" w:hAnsi="宋体" w:hint="eastAsia"/>
        </w:rPr>
      </w:pPr>
      <w:r>
        <w:rPr>
          <w:rFonts w:ascii="宋体" w:hAnsi="宋体" w:hint="eastAsia"/>
        </w:rPr>
        <w:t>1.简述碘量法测定废气中硫化氢的原理。</w:t>
      </w:r>
    </w:p>
    <w:p w:rsidR="0075168A" w:rsidRDefault="0075168A" w:rsidP="00DD2F98">
      <w:pPr>
        <w:spacing w:line="360" w:lineRule="auto"/>
        <w:jc w:val="left"/>
        <w:rPr>
          <w:rFonts w:ascii="宋体" w:hAnsi="宋体" w:hint="eastAsia"/>
        </w:rPr>
      </w:pPr>
      <w:r>
        <w:rPr>
          <w:rFonts w:ascii="宋体" w:hAnsi="宋体" w:hint="eastAsia"/>
        </w:rPr>
        <w:t xml:space="preserve"> </w:t>
      </w:r>
      <w:r w:rsidRPr="00F03D26">
        <w:rPr>
          <w:rFonts w:ascii="宋体" w:hAnsi="宋体" w:hint="eastAsia"/>
          <w:b/>
        </w:rPr>
        <w:t>答案</w:t>
      </w:r>
      <w:r>
        <w:rPr>
          <w:rFonts w:ascii="宋体" w:hAnsi="宋体" w:hint="eastAsia"/>
        </w:rPr>
        <w:t>：用乙酸锌溶液采集硫化氢，生成硫化锌沉淀，在酸性溶液中，加过量碘溶液氧化硫化锌，剩余的碘用硫代硫酸钠标准溶液滴定。</w:t>
      </w:r>
    </w:p>
    <w:p w:rsidR="0075168A" w:rsidRDefault="0075168A" w:rsidP="00DD2F98">
      <w:pPr>
        <w:spacing w:line="360" w:lineRule="auto"/>
        <w:jc w:val="left"/>
        <w:rPr>
          <w:rFonts w:ascii="宋体" w:hAnsi="宋体" w:hint="eastAsia"/>
        </w:rPr>
      </w:pPr>
      <w:r>
        <w:rPr>
          <w:rFonts w:ascii="宋体" w:hAnsi="宋体" w:hint="eastAsia"/>
        </w:rPr>
        <w:t>2．采用碘量法测定废气中硫化氢时，如何配制0.5％的淀粉溶液?</w:t>
      </w:r>
    </w:p>
    <w:p w:rsidR="0075168A" w:rsidRDefault="0075168A" w:rsidP="00DD2F98">
      <w:pPr>
        <w:spacing w:line="360" w:lineRule="auto"/>
        <w:jc w:val="left"/>
        <w:rPr>
          <w:rFonts w:ascii="宋体" w:hAnsi="宋体" w:hint="eastAsia"/>
        </w:rPr>
      </w:pPr>
      <w:r w:rsidRPr="00F03D26">
        <w:rPr>
          <w:rFonts w:ascii="宋体" w:hAnsi="宋体" w:hint="eastAsia"/>
          <w:b/>
        </w:rPr>
        <w:t>答案：</w:t>
      </w:r>
      <w:r>
        <w:rPr>
          <w:rFonts w:ascii="宋体" w:hAnsi="宋体" w:hint="eastAsia"/>
        </w:rPr>
        <w:t>称取0.5g可溶性淀粉于小烧杯中，用少量水调成糊状，慢慢倒入沸水100ml，继续煮沸至溶液澄清。</w:t>
      </w:r>
    </w:p>
    <w:p w:rsidR="0075168A" w:rsidRDefault="0075168A" w:rsidP="00DD2F98">
      <w:pPr>
        <w:spacing w:line="360" w:lineRule="auto"/>
        <w:jc w:val="left"/>
        <w:rPr>
          <w:rFonts w:ascii="宋体" w:hAnsi="宋体" w:hint="eastAsia"/>
          <w:b/>
          <w:bCs/>
        </w:rPr>
      </w:pPr>
      <w:r>
        <w:rPr>
          <w:rFonts w:ascii="宋体" w:hAnsi="宋体" w:hint="eastAsia"/>
          <w:b/>
          <w:bCs/>
        </w:rPr>
        <w:t>五、计算题</w:t>
      </w:r>
    </w:p>
    <w:p w:rsidR="0075168A" w:rsidRDefault="0075168A" w:rsidP="00DD2F98">
      <w:pPr>
        <w:spacing w:line="360" w:lineRule="auto"/>
        <w:ind w:firstLineChars="200" w:firstLine="420"/>
        <w:jc w:val="left"/>
        <w:rPr>
          <w:rFonts w:ascii="宋体" w:hAnsi="宋体" w:hint="eastAsia"/>
        </w:rPr>
      </w:pPr>
      <w:r>
        <w:rPr>
          <w:rFonts w:ascii="宋体" w:hAnsi="宋体" w:hint="eastAsia"/>
        </w:rPr>
        <w:t>用碘量法测定某厂烟道中的硫化氢，在标准状态下的采样体积为14.75L采集的样品用0.005068mol／L硫代硫酸钠标准溶液滴定，消耗硫代硫酸钠标准溶液12.50m1，同法做空白滴定，消耗硫代硫酸钠标准溶液19.75ml，问废气中硫化氢浓度是多少?(硫化氢的摩尔质量</w:t>
      </w:r>
      <w:r>
        <w:rPr>
          <w:rFonts w:ascii="宋体" w:hAnsi="宋体" w:hint="eastAsia"/>
        </w:rPr>
        <w:lastRenderedPageBreak/>
        <w:t>为17.0)</w:t>
      </w:r>
    </w:p>
    <w:p w:rsidR="0075168A" w:rsidRDefault="0075168A" w:rsidP="00DD2F98">
      <w:pPr>
        <w:spacing w:line="360" w:lineRule="auto"/>
        <w:jc w:val="left"/>
        <w:rPr>
          <w:rFonts w:ascii="宋体" w:hAnsi="宋体" w:hint="eastAsia"/>
        </w:rPr>
      </w:pPr>
      <w:r>
        <w:rPr>
          <w:rFonts w:ascii="宋体" w:hAnsi="宋体" w:hint="eastAsia"/>
        </w:rPr>
        <w:t xml:space="preserve">    答案：硫化氢：(19.75—12.50)×0.005068×17.0／14.75×1000=42.3(mg／m</w:t>
      </w:r>
      <w:r w:rsidRPr="00A02D1D">
        <w:rPr>
          <w:rFonts w:ascii="宋体" w:hAnsi="宋体" w:hint="eastAsia"/>
          <w:vertAlign w:val="superscript"/>
        </w:rPr>
        <w:t>3</w:t>
      </w:r>
      <w:r>
        <w:rPr>
          <w:rFonts w:ascii="宋体" w:hAnsi="宋体" w:hint="eastAsia"/>
        </w:rPr>
        <w:t>)</w:t>
      </w:r>
    </w:p>
    <w:p w:rsidR="0075168A" w:rsidRDefault="0075168A" w:rsidP="00DD2F98">
      <w:pPr>
        <w:spacing w:line="360" w:lineRule="auto"/>
        <w:jc w:val="left"/>
        <w:rPr>
          <w:rFonts w:ascii="宋体" w:hAnsi="宋体" w:hint="eastAsia"/>
        </w:rPr>
      </w:pPr>
      <w:r>
        <w:rPr>
          <w:rFonts w:ascii="宋体" w:hAnsi="宋体" w:hint="eastAsia"/>
          <w:b/>
          <w:bCs/>
        </w:rPr>
        <w:t>参考文献</w:t>
      </w:r>
    </w:p>
    <w:p w:rsidR="0075168A" w:rsidRDefault="0075168A" w:rsidP="00DD2F98">
      <w:pPr>
        <w:spacing w:line="360" w:lineRule="auto"/>
        <w:jc w:val="left"/>
        <w:rPr>
          <w:rFonts w:ascii="宋体" w:hAnsi="宋体" w:hint="eastAsia"/>
        </w:rPr>
      </w:pPr>
      <w:r>
        <w:rPr>
          <w:rFonts w:ascii="宋体" w:hAnsi="宋体" w:hint="eastAsia"/>
        </w:rPr>
        <w:t>[1]  国家环境保护总局  《空气和废气监测分析方法》编委会．空气和废气监测分析方法．4版．北京：中国环境科学出版社，2003．</w:t>
      </w:r>
    </w:p>
    <w:p w:rsidR="0075168A" w:rsidRDefault="0075168A" w:rsidP="00DD2F98">
      <w:pPr>
        <w:spacing w:line="360" w:lineRule="auto"/>
        <w:jc w:val="left"/>
        <w:rPr>
          <w:rFonts w:ascii="宋体" w:hAnsi="宋体" w:hint="eastAsia"/>
        </w:rPr>
      </w:pPr>
      <w:r>
        <w:rPr>
          <w:rFonts w:ascii="宋体" w:hAnsi="宋体" w:hint="eastAsia"/>
        </w:rPr>
        <w:t>[2]  中国环境监测总站《环境水质监测质量保证手册》编写组．环境水质监测质量保证手册2版．北京：化学工业出版社，1994，</w:t>
      </w:r>
    </w:p>
    <w:p w:rsidR="0075168A" w:rsidRDefault="0075168A" w:rsidP="00DD2F98">
      <w:pPr>
        <w:spacing w:line="360" w:lineRule="auto"/>
        <w:jc w:val="left"/>
        <w:rPr>
          <w:rFonts w:ascii="宋体" w:hAnsi="宋体" w:hint="eastAsia"/>
        </w:rPr>
      </w:pPr>
      <w:r>
        <w:rPr>
          <w:rFonts w:ascii="宋体" w:hAnsi="宋体" w:hint="eastAsia"/>
        </w:rPr>
        <w:t>[3]  崔九思．大气污染监测方法．北京：化学工业出版社，2003．</w:t>
      </w:r>
    </w:p>
    <w:p w:rsidR="0075168A" w:rsidRDefault="0075168A" w:rsidP="00DD2F98">
      <w:pPr>
        <w:spacing w:line="360" w:lineRule="auto"/>
        <w:jc w:val="left"/>
        <w:rPr>
          <w:rFonts w:ascii="宋体" w:hAnsi="宋体" w:hint="eastAsia"/>
        </w:rPr>
      </w:pPr>
      <w:r>
        <w:rPr>
          <w:rFonts w:ascii="宋体" w:hAnsi="宋体" w:hint="eastAsia"/>
        </w:rPr>
        <w:t>[4]  孙宝盛，单金林。环境分析监测理论与技术．北京：化学工业出版社，2004．</w:t>
      </w:r>
    </w:p>
    <w:p w:rsidR="0075168A" w:rsidRDefault="0075168A" w:rsidP="00DD2F98">
      <w:pPr>
        <w:spacing w:line="360" w:lineRule="auto"/>
        <w:jc w:val="left"/>
        <w:rPr>
          <w:rFonts w:ascii="宋体" w:hAnsi="宋体" w:hint="eastAsia"/>
        </w:rPr>
      </w:pPr>
      <w:r>
        <w:rPr>
          <w:rFonts w:ascii="宋体" w:hAnsi="宋体" w:hint="eastAsia"/>
        </w:rPr>
        <w:t xml:space="preserve">                                     命题：段再明  张荣辉</w:t>
      </w:r>
    </w:p>
    <w:p w:rsidR="00F03D26" w:rsidRDefault="0075168A" w:rsidP="00DD2F98">
      <w:pPr>
        <w:spacing w:line="360" w:lineRule="auto"/>
        <w:jc w:val="left"/>
        <w:rPr>
          <w:rFonts w:ascii="宋体" w:hAnsi="宋体" w:hint="eastAsia"/>
        </w:rPr>
      </w:pPr>
      <w:r>
        <w:rPr>
          <w:rFonts w:ascii="宋体" w:hAnsi="宋体" w:hint="eastAsia"/>
        </w:rPr>
        <w:t xml:space="preserve">                                     审核：李振声  梁富生  彭刚华  夏  新</w:t>
      </w:r>
    </w:p>
    <w:p w:rsidR="0075168A" w:rsidRDefault="0075168A" w:rsidP="003C38C6">
      <w:pPr>
        <w:spacing w:line="360" w:lineRule="auto"/>
        <w:jc w:val="left"/>
        <w:outlineLvl w:val="0"/>
        <w:rPr>
          <w:rFonts w:ascii="宋体" w:hAnsi="宋体" w:hint="eastAsia"/>
        </w:rPr>
      </w:pPr>
      <w:r>
        <w:rPr>
          <w:rFonts w:ascii="宋体" w:hAnsi="宋体" w:hint="eastAsia"/>
          <w:b/>
          <w:bCs/>
          <w:sz w:val="24"/>
        </w:rPr>
        <w:t>(六)  氯气</w:t>
      </w:r>
    </w:p>
    <w:p w:rsidR="0075168A" w:rsidRDefault="0075168A" w:rsidP="00DD2F98">
      <w:pPr>
        <w:spacing w:line="360" w:lineRule="auto"/>
        <w:jc w:val="left"/>
        <w:rPr>
          <w:rFonts w:ascii="宋体" w:hAnsi="宋体" w:hint="eastAsia"/>
          <w:b/>
          <w:bCs/>
        </w:rPr>
      </w:pPr>
      <w:r>
        <w:rPr>
          <w:rFonts w:ascii="宋体" w:hAnsi="宋体" w:hint="eastAsia"/>
          <w:b/>
          <w:bCs/>
        </w:rPr>
        <w:t>分类号：G16-5</w:t>
      </w:r>
    </w:p>
    <w:p w:rsidR="0075168A" w:rsidRDefault="0075168A" w:rsidP="00DD2F98">
      <w:pPr>
        <w:spacing w:line="360" w:lineRule="auto"/>
        <w:jc w:val="left"/>
        <w:rPr>
          <w:rFonts w:ascii="宋体" w:hAnsi="宋体" w:hint="eastAsia"/>
          <w:b/>
          <w:bCs/>
        </w:rPr>
      </w:pPr>
      <w:r>
        <w:rPr>
          <w:rFonts w:ascii="宋体" w:hAnsi="宋体" w:hint="eastAsia"/>
          <w:b/>
          <w:bCs/>
        </w:rPr>
        <w:t>主要内容</w:t>
      </w:r>
    </w:p>
    <w:p w:rsidR="0075168A" w:rsidRDefault="0075168A" w:rsidP="00DD2F98">
      <w:pPr>
        <w:spacing w:line="360" w:lineRule="auto"/>
        <w:jc w:val="left"/>
        <w:rPr>
          <w:rFonts w:ascii="宋体" w:hAnsi="宋体" w:hint="eastAsia"/>
        </w:rPr>
      </w:pPr>
      <w:r>
        <w:rPr>
          <w:rFonts w:ascii="宋体" w:hAnsi="宋体" w:hint="eastAsia"/>
        </w:rPr>
        <w:t>氯气的测定碘量法《空气和废气监测分析方法》  (第四版)</w:t>
      </w:r>
    </w:p>
    <w:p w:rsidR="0075168A" w:rsidRDefault="0075168A" w:rsidP="00DD2F98">
      <w:pPr>
        <w:spacing w:line="360" w:lineRule="auto"/>
        <w:jc w:val="left"/>
        <w:rPr>
          <w:rFonts w:ascii="宋体" w:hAnsi="宋体" w:hint="eastAsia"/>
        </w:rPr>
      </w:pPr>
      <w:r>
        <w:rPr>
          <w:rFonts w:ascii="宋体" w:hAnsi="宋体" w:hint="eastAsia"/>
          <w:b/>
          <w:bCs/>
        </w:rPr>
        <w:t>一、填空题</w:t>
      </w:r>
    </w:p>
    <w:p w:rsidR="0075168A" w:rsidRDefault="0075168A" w:rsidP="00DD2F98">
      <w:pPr>
        <w:spacing w:line="360" w:lineRule="auto"/>
        <w:jc w:val="left"/>
        <w:rPr>
          <w:rFonts w:ascii="宋体" w:hAnsi="宋体" w:hint="eastAsia"/>
        </w:rPr>
      </w:pPr>
      <w:r>
        <w:rPr>
          <w:rFonts w:ascii="宋体" w:hAnsi="宋体" w:hint="eastAsia"/>
        </w:rPr>
        <w:t>碘量法测定废气中氯气时，氯气在水蒸气存在下，生成</w:t>
      </w:r>
      <w:r>
        <w:rPr>
          <w:rFonts w:ascii="宋体" w:hAnsi="宋体" w:hint="eastAsia"/>
          <w:u w:val="single"/>
        </w:rPr>
        <w:t xml:space="preserve">        </w:t>
      </w:r>
      <w:r>
        <w:rPr>
          <w:rFonts w:ascii="宋体" w:hAnsi="宋体" w:hint="eastAsia"/>
        </w:rPr>
        <w:t>和</w:t>
      </w:r>
      <w:r>
        <w:rPr>
          <w:rFonts w:ascii="宋体" w:hAnsi="宋体" w:hint="eastAsia"/>
          <w:u w:val="single"/>
        </w:rPr>
        <w:t xml:space="preserve">       </w:t>
      </w:r>
      <w:r>
        <w:rPr>
          <w:rFonts w:ascii="宋体" w:hAnsi="宋体" w:hint="eastAsia"/>
        </w:rPr>
        <w:t>，具有很强的腐蚀性，采样管应采用玻璃或聚四氟乙烯塑料制作。</w:t>
      </w:r>
    </w:p>
    <w:p w:rsidR="0075168A" w:rsidRDefault="0075168A" w:rsidP="00DD2F98">
      <w:pPr>
        <w:spacing w:line="360" w:lineRule="auto"/>
        <w:jc w:val="left"/>
        <w:rPr>
          <w:rFonts w:ascii="宋体" w:hAnsi="宋体" w:hint="eastAsia"/>
        </w:rPr>
      </w:pPr>
      <w:r w:rsidRPr="00F03D26">
        <w:rPr>
          <w:rFonts w:ascii="宋体" w:hAnsi="宋体" w:hint="eastAsia"/>
          <w:b/>
        </w:rPr>
        <w:t>答案：</w:t>
      </w:r>
      <w:r>
        <w:rPr>
          <w:rFonts w:ascii="宋体" w:hAnsi="宋体" w:hint="eastAsia"/>
        </w:rPr>
        <w:t>盐酸  次氯酸</w:t>
      </w:r>
    </w:p>
    <w:p w:rsidR="0075168A" w:rsidRDefault="0075168A" w:rsidP="00DD2F98">
      <w:pPr>
        <w:spacing w:line="360" w:lineRule="auto"/>
        <w:jc w:val="left"/>
        <w:rPr>
          <w:rFonts w:ascii="宋体" w:hAnsi="宋体" w:hint="eastAsia"/>
        </w:rPr>
      </w:pPr>
      <w:r>
        <w:rPr>
          <w:rFonts w:ascii="宋体" w:hAnsi="宋体" w:hint="eastAsia"/>
          <w:b/>
          <w:bCs/>
        </w:rPr>
        <w:t>二、判断题</w:t>
      </w:r>
    </w:p>
    <w:p w:rsidR="0075168A" w:rsidRDefault="0075168A" w:rsidP="00DD2F98">
      <w:pPr>
        <w:spacing w:line="360" w:lineRule="auto"/>
        <w:jc w:val="left"/>
        <w:rPr>
          <w:rFonts w:ascii="宋体" w:hAnsi="宋体" w:hint="eastAsia"/>
        </w:rPr>
      </w:pPr>
      <w:r>
        <w:rPr>
          <w:rFonts w:ascii="宋体" w:hAnsi="宋体" w:hint="eastAsia"/>
        </w:rPr>
        <w:t>1．碘量法测定废气中氯气时，如果废气中含有氯化氢，测定不受干扰。(  )</w:t>
      </w:r>
    </w:p>
    <w:p w:rsidR="0075168A" w:rsidRDefault="0075168A" w:rsidP="00DD2F98">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DD2F98">
      <w:pPr>
        <w:spacing w:line="360" w:lineRule="auto"/>
        <w:jc w:val="left"/>
        <w:rPr>
          <w:rFonts w:ascii="宋体" w:hAnsi="宋体" w:hint="eastAsia"/>
        </w:rPr>
      </w:pPr>
      <w:r>
        <w:rPr>
          <w:rFonts w:ascii="宋体" w:hAnsi="宋体" w:hint="eastAsia"/>
        </w:rPr>
        <w:t>2．碘量法测定废气中氯气时，废气中含有氧化性及还原性气体时对测定没有于扰。(  )</w:t>
      </w:r>
    </w:p>
    <w:p w:rsidR="0075168A" w:rsidRDefault="0075168A" w:rsidP="00DD2F98">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DD2F98">
      <w:pPr>
        <w:spacing w:line="360" w:lineRule="auto"/>
        <w:jc w:val="left"/>
        <w:rPr>
          <w:rFonts w:ascii="宋体" w:hAnsi="宋体" w:hint="eastAsia"/>
        </w:rPr>
      </w:pPr>
      <w:r>
        <w:rPr>
          <w:rFonts w:ascii="宋体" w:hAnsi="宋体" w:hint="eastAsia"/>
        </w:rPr>
        <w:t xml:space="preserve">    正确答案为：对测定有干扰。</w:t>
      </w:r>
    </w:p>
    <w:p w:rsidR="0075168A" w:rsidRDefault="0075168A" w:rsidP="00DD2F98">
      <w:pPr>
        <w:spacing w:line="360" w:lineRule="auto"/>
        <w:jc w:val="left"/>
        <w:rPr>
          <w:rFonts w:ascii="宋体" w:hAnsi="宋体" w:hint="eastAsia"/>
        </w:rPr>
      </w:pPr>
      <w:r>
        <w:rPr>
          <w:rFonts w:ascii="宋体" w:hAnsi="宋体" w:hint="eastAsia"/>
        </w:rPr>
        <w:t>3．硫代硫酸钠一般都含有少量杂质，而且硫代硫酸钠溶液不稳定，容易分解。因此所配制的标准溶液必须用基准物标定其浓度。(  )</w:t>
      </w:r>
    </w:p>
    <w:p w:rsidR="0075168A" w:rsidRDefault="0075168A" w:rsidP="00DD2F98">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DD2F98">
      <w:pPr>
        <w:spacing w:line="360" w:lineRule="auto"/>
        <w:jc w:val="left"/>
        <w:rPr>
          <w:rFonts w:ascii="宋体" w:hAnsi="宋体" w:hint="eastAsia"/>
        </w:rPr>
      </w:pPr>
      <w:r>
        <w:rPr>
          <w:rFonts w:ascii="宋体" w:hAnsi="宋体" w:hint="eastAsia"/>
        </w:rPr>
        <w:t>4．用烟气采样方法采集废气中氯气样品时，要串联两个多孔玻板吸收瓶来提高吸收效率。</w:t>
      </w:r>
      <w:r w:rsidR="00F03D26">
        <w:rPr>
          <w:rFonts w:ascii="宋体" w:hAnsi="宋体" w:hint="eastAsia"/>
        </w:rPr>
        <w:t xml:space="preserve">( </w:t>
      </w:r>
      <w:r>
        <w:rPr>
          <w:rFonts w:ascii="宋体" w:hAnsi="宋体" w:hint="eastAsia"/>
        </w:rPr>
        <w:t>)</w:t>
      </w:r>
    </w:p>
    <w:p w:rsidR="0075168A" w:rsidRDefault="0075168A" w:rsidP="00DD2F98">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DD2F98">
      <w:pPr>
        <w:spacing w:line="360" w:lineRule="auto"/>
        <w:jc w:val="left"/>
        <w:rPr>
          <w:rFonts w:ascii="宋体" w:hAnsi="宋体" w:hint="eastAsia"/>
        </w:rPr>
      </w:pPr>
      <w:r>
        <w:rPr>
          <w:rFonts w:ascii="宋体" w:hAnsi="宋体" w:hint="eastAsia"/>
          <w:b/>
          <w:bCs/>
        </w:rPr>
        <w:lastRenderedPageBreak/>
        <w:t>三、选择题</w:t>
      </w:r>
    </w:p>
    <w:p w:rsidR="0075168A" w:rsidRDefault="0075168A" w:rsidP="00DD2F98">
      <w:pPr>
        <w:spacing w:line="360" w:lineRule="auto"/>
        <w:jc w:val="left"/>
        <w:rPr>
          <w:rFonts w:ascii="宋体" w:hAnsi="宋体" w:hint="eastAsia"/>
        </w:rPr>
      </w:pPr>
      <w:r>
        <w:rPr>
          <w:rFonts w:ascii="宋体" w:hAnsi="宋体" w:hint="eastAsia"/>
        </w:rPr>
        <w:t>1．碘量法测定废气中氯气的原理是：氯被氢氧化钠溶液吸收，生成</w:t>
      </w:r>
      <w:r>
        <w:rPr>
          <w:rFonts w:ascii="宋体" w:hAnsi="宋体" w:hint="eastAsia"/>
          <w:u w:val="single"/>
        </w:rPr>
        <w:t xml:space="preserve">    </w:t>
      </w:r>
      <w:r w:rsidR="00A02D1D">
        <w:rPr>
          <w:rFonts w:ascii="宋体" w:hAnsi="宋体" w:hint="eastAsia"/>
          <w:u w:val="single"/>
        </w:rPr>
        <w:t xml:space="preserve">   </w:t>
      </w:r>
      <w:r>
        <w:rPr>
          <w:rFonts w:ascii="宋体" w:hAnsi="宋体" w:hint="eastAsia"/>
          <w:u w:val="single"/>
        </w:rPr>
        <w:t xml:space="preserve"> </w:t>
      </w:r>
      <w:r>
        <w:rPr>
          <w:rFonts w:ascii="宋体" w:hAnsi="宋体" w:hint="eastAsia"/>
        </w:rPr>
        <w:t>，用盐酸酸化，释放出游离氯。游离氯再氧化碘化钾生成碘，用硫代硫酸钠标准溶液滴定，计算出氯的量。(  )</w:t>
      </w:r>
    </w:p>
    <w:p w:rsidR="0075168A" w:rsidRDefault="0075168A" w:rsidP="003C38C6">
      <w:pPr>
        <w:spacing w:line="360" w:lineRule="auto"/>
        <w:jc w:val="left"/>
        <w:outlineLvl w:val="0"/>
        <w:rPr>
          <w:rFonts w:ascii="宋体" w:hAnsi="宋体" w:hint="eastAsia"/>
        </w:rPr>
      </w:pPr>
      <w:r>
        <w:rPr>
          <w:rFonts w:ascii="宋体" w:hAnsi="宋体" w:hint="eastAsia"/>
        </w:rPr>
        <w:t xml:space="preserve">    A．次氯酸钠  B．氯酸钠  C．高氯酸钠</w:t>
      </w:r>
    </w:p>
    <w:p w:rsidR="0075168A" w:rsidRDefault="0075168A" w:rsidP="00DD2F98">
      <w:pPr>
        <w:spacing w:line="360" w:lineRule="auto"/>
        <w:jc w:val="left"/>
        <w:rPr>
          <w:rFonts w:ascii="宋体" w:hAnsi="宋体" w:hint="eastAsia"/>
          <w:b/>
          <w:bCs/>
        </w:rPr>
      </w:pPr>
      <w:r>
        <w:rPr>
          <w:rFonts w:ascii="宋体" w:hAnsi="宋体" w:hint="eastAsia"/>
          <w:b/>
          <w:bCs/>
        </w:rPr>
        <w:t>答案：A</w:t>
      </w:r>
    </w:p>
    <w:p w:rsidR="0075168A" w:rsidRDefault="0075168A" w:rsidP="00DD2F98">
      <w:pPr>
        <w:spacing w:line="360" w:lineRule="auto"/>
        <w:jc w:val="left"/>
        <w:rPr>
          <w:rFonts w:ascii="宋体" w:hAnsi="宋体" w:hint="eastAsia"/>
        </w:rPr>
      </w:pPr>
      <w:r>
        <w:rPr>
          <w:rFonts w:ascii="宋体" w:hAnsi="宋体" w:hint="eastAsia"/>
        </w:rPr>
        <w:t>2．测定废气中氯气的碘量法的测定范围为</w:t>
      </w:r>
      <w:r>
        <w:rPr>
          <w:rFonts w:ascii="宋体" w:hAnsi="宋体" w:hint="eastAsia"/>
          <w:u w:val="single"/>
        </w:rPr>
        <w:t xml:space="preserve">       </w:t>
      </w:r>
      <w:r>
        <w:rPr>
          <w:rFonts w:ascii="宋体" w:hAnsi="宋体" w:hint="eastAsia"/>
        </w:rPr>
        <w:t>mg/m</w:t>
      </w:r>
      <w:r w:rsidRPr="00DD2F98">
        <w:rPr>
          <w:rFonts w:ascii="宋体" w:hAnsi="宋体" w:hint="eastAsia"/>
          <w:vertAlign w:val="superscript"/>
        </w:rPr>
        <w:t>3</w:t>
      </w:r>
      <w:r>
        <w:rPr>
          <w:rFonts w:ascii="宋体" w:hAnsi="宋体" w:hint="eastAsia"/>
        </w:rPr>
        <w:t>以上。(    )</w:t>
      </w:r>
    </w:p>
    <w:p w:rsidR="0075168A" w:rsidRDefault="0075168A" w:rsidP="003C38C6">
      <w:pPr>
        <w:spacing w:line="360" w:lineRule="auto"/>
        <w:jc w:val="left"/>
        <w:outlineLvl w:val="0"/>
        <w:rPr>
          <w:rFonts w:ascii="宋体" w:hAnsi="宋体" w:hint="eastAsia"/>
        </w:rPr>
      </w:pPr>
      <w:r>
        <w:rPr>
          <w:rFonts w:ascii="宋体" w:hAnsi="宋体" w:hint="eastAsia"/>
        </w:rPr>
        <w:t xml:space="preserve">    A．3.5  B．35  C．350</w:t>
      </w:r>
    </w:p>
    <w:p w:rsidR="0075168A" w:rsidRDefault="0075168A" w:rsidP="00DD2F98">
      <w:pPr>
        <w:spacing w:line="360" w:lineRule="auto"/>
        <w:jc w:val="left"/>
        <w:rPr>
          <w:rFonts w:ascii="宋体" w:hAnsi="宋体" w:hint="eastAsia"/>
          <w:b/>
          <w:bCs/>
        </w:rPr>
      </w:pPr>
      <w:r>
        <w:rPr>
          <w:rFonts w:ascii="宋体" w:hAnsi="宋体" w:hint="eastAsia"/>
          <w:b/>
          <w:bCs/>
        </w:rPr>
        <w:t>答案：B</w:t>
      </w:r>
    </w:p>
    <w:p w:rsidR="0075168A" w:rsidRDefault="0075168A" w:rsidP="00DD2F98">
      <w:pPr>
        <w:spacing w:line="360" w:lineRule="auto"/>
        <w:jc w:val="left"/>
        <w:rPr>
          <w:rFonts w:ascii="宋体" w:hAnsi="宋体" w:hint="eastAsia"/>
        </w:rPr>
      </w:pPr>
      <w:r>
        <w:rPr>
          <w:rFonts w:ascii="宋体" w:hAnsi="宋体" w:hint="eastAsia"/>
        </w:rPr>
        <w:t>3．碘量法测定废气中氯气时，滴定的终点是</w:t>
      </w:r>
      <w:r>
        <w:rPr>
          <w:rFonts w:ascii="宋体" w:hAnsi="宋体" w:hint="eastAsia"/>
          <w:u w:val="single"/>
        </w:rPr>
        <w:t xml:space="preserve">       </w:t>
      </w:r>
      <w:r>
        <w:rPr>
          <w:rFonts w:ascii="宋体" w:hAnsi="宋体" w:hint="eastAsia"/>
        </w:rPr>
        <w:t>。(  )</w:t>
      </w:r>
    </w:p>
    <w:p w:rsidR="0075168A" w:rsidRDefault="0075168A" w:rsidP="003C38C6">
      <w:pPr>
        <w:spacing w:line="360" w:lineRule="auto"/>
        <w:jc w:val="left"/>
        <w:outlineLvl w:val="0"/>
        <w:rPr>
          <w:rFonts w:ascii="宋体" w:hAnsi="宋体" w:hint="eastAsia"/>
        </w:rPr>
      </w:pPr>
      <w:r>
        <w:rPr>
          <w:rFonts w:ascii="宋体" w:hAnsi="宋体" w:hint="eastAsia"/>
        </w:rPr>
        <w:t xml:space="preserve">    A．蓝色恰好消失  B．红色恰好消失  C.  黄色恰好消失</w:t>
      </w:r>
    </w:p>
    <w:p w:rsidR="0075168A" w:rsidRDefault="0075168A" w:rsidP="00DD2F98">
      <w:pPr>
        <w:spacing w:line="360" w:lineRule="auto"/>
        <w:jc w:val="left"/>
        <w:rPr>
          <w:rFonts w:ascii="宋体" w:hAnsi="宋体" w:hint="eastAsia"/>
          <w:b/>
          <w:bCs/>
        </w:rPr>
      </w:pPr>
      <w:r>
        <w:rPr>
          <w:rFonts w:ascii="宋体" w:hAnsi="宋体" w:hint="eastAsia"/>
          <w:b/>
          <w:bCs/>
        </w:rPr>
        <w:t>答案：A</w:t>
      </w:r>
    </w:p>
    <w:p w:rsidR="0075168A" w:rsidRDefault="0075168A" w:rsidP="00DD2F98">
      <w:pPr>
        <w:spacing w:line="360" w:lineRule="auto"/>
        <w:jc w:val="left"/>
        <w:rPr>
          <w:rFonts w:ascii="宋体" w:hAnsi="宋体" w:hint="eastAsia"/>
        </w:rPr>
      </w:pPr>
      <w:r>
        <w:rPr>
          <w:rFonts w:ascii="宋体" w:hAnsi="宋体" w:hint="eastAsia"/>
        </w:rPr>
        <w:t>4．采用碘量法测定废气中氯气含量时，若用烟气采样方法采集氯气，以0.5</w:t>
      </w:r>
      <w:r w:rsidR="00A02D1D">
        <w:rPr>
          <w:rFonts w:ascii="宋体" w:hAnsi="宋体" w:hint="eastAsia"/>
        </w:rPr>
        <w:t>～</w:t>
      </w:r>
      <w:r>
        <w:rPr>
          <w:rFonts w:ascii="宋体" w:hAnsi="宋体" w:hint="eastAsia"/>
        </w:rPr>
        <w:t>1L／min流量，则采样时间一般为</w:t>
      </w:r>
      <w:r>
        <w:rPr>
          <w:rFonts w:ascii="宋体" w:hAnsi="宋体" w:hint="eastAsia"/>
          <w:u w:val="single"/>
        </w:rPr>
        <w:t xml:space="preserve">  </w:t>
      </w:r>
      <w:r w:rsidR="00A02D1D">
        <w:rPr>
          <w:rFonts w:ascii="宋体" w:hAnsi="宋体" w:hint="eastAsia"/>
          <w:u w:val="single"/>
        </w:rPr>
        <w:t xml:space="preserve">   </w:t>
      </w:r>
      <w:r>
        <w:rPr>
          <w:rFonts w:ascii="宋体" w:hAnsi="宋体" w:hint="eastAsia"/>
          <w:u w:val="single"/>
        </w:rPr>
        <w:t xml:space="preserve">    </w:t>
      </w:r>
      <w:r>
        <w:rPr>
          <w:rFonts w:ascii="宋体" w:hAnsi="宋体" w:hint="eastAsia"/>
        </w:rPr>
        <w:t>min。(  )</w:t>
      </w:r>
    </w:p>
    <w:p w:rsidR="0075168A" w:rsidRDefault="0075168A" w:rsidP="003C38C6">
      <w:pPr>
        <w:spacing w:line="360" w:lineRule="auto"/>
        <w:jc w:val="left"/>
        <w:outlineLvl w:val="0"/>
        <w:rPr>
          <w:rFonts w:ascii="宋体" w:hAnsi="宋体" w:hint="eastAsia"/>
        </w:rPr>
      </w:pPr>
      <w:r>
        <w:rPr>
          <w:rFonts w:ascii="宋体" w:hAnsi="宋体" w:hint="eastAsia"/>
        </w:rPr>
        <w:t xml:space="preserve">    A．3～5  B．5～10  C．10～15</w:t>
      </w:r>
    </w:p>
    <w:p w:rsidR="0075168A" w:rsidRDefault="0075168A" w:rsidP="00DD2F98">
      <w:pPr>
        <w:spacing w:line="360" w:lineRule="auto"/>
        <w:jc w:val="left"/>
        <w:rPr>
          <w:rFonts w:ascii="宋体" w:hAnsi="宋体" w:hint="eastAsia"/>
          <w:b/>
          <w:bCs/>
        </w:rPr>
      </w:pPr>
      <w:r>
        <w:rPr>
          <w:rFonts w:ascii="宋体" w:hAnsi="宋体" w:hint="eastAsia"/>
          <w:b/>
          <w:bCs/>
        </w:rPr>
        <w:t>答案：B</w:t>
      </w:r>
    </w:p>
    <w:p w:rsidR="0075168A" w:rsidRDefault="0075168A" w:rsidP="00DD2F98">
      <w:pPr>
        <w:spacing w:line="360" w:lineRule="auto"/>
        <w:jc w:val="left"/>
        <w:rPr>
          <w:rFonts w:ascii="宋体" w:hAnsi="宋体" w:hint="eastAsia"/>
        </w:rPr>
      </w:pPr>
      <w:r>
        <w:rPr>
          <w:rFonts w:ascii="宋体" w:hAnsi="宋体" w:hint="eastAsia"/>
        </w:rPr>
        <w:t>5．采用碘量法测定废气中氯气含量时，若用烟气采样方法采集氯气，应选</w:t>
      </w:r>
      <w:r>
        <w:rPr>
          <w:rFonts w:ascii="宋体" w:hAnsi="宋体" w:hint="eastAsia"/>
          <w:u w:val="single"/>
        </w:rPr>
        <w:t xml:space="preserve">      </w:t>
      </w:r>
      <w:r>
        <w:rPr>
          <w:rFonts w:ascii="宋体" w:hAnsi="宋体" w:hint="eastAsia"/>
        </w:rPr>
        <w:t>采样。(  )</w:t>
      </w:r>
    </w:p>
    <w:p w:rsidR="00DD2F98" w:rsidRDefault="0075168A" w:rsidP="003C38C6">
      <w:pPr>
        <w:spacing w:line="360" w:lineRule="auto"/>
        <w:ind w:firstLine="420"/>
        <w:jc w:val="left"/>
        <w:outlineLvl w:val="0"/>
        <w:rPr>
          <w:rFonts w:ascii="宋体" w:hAnsi="宋体" w:hint="eastAsia"/>
        </w:rPr>
      </w:pPr>
      <w:r>
        <w:rPr>
          <w:rFonts w:ascii="宋体" w:hAnsi="宋体" w:hint="eastAsia"/>
        </w:rPr>
        <w:t>A．多孔玻板吸收瓶  B．大型冲击吸收瓶  C．真空瓶</w:t>
      </w:r>
    </w:p>
    <w:p w:rsidR="0075168A" w:rsidRPr="00DD2F98" w:rsidRDefault="0075168A" w:rsidP="00DD2F98">
      <w:pPr>
        <w:spacing w:line="360" w:lineRule="auto"/>
        <w:jc w:val="left"/>
        <w:rPr>
          <w:rFonts w:ascii="宋体" w:hAnsi="宋体" w:hint="eastAsia"/>
        </w:rPr>
      </w:pPr>
      <w:r>
        <w:rPr>
          <w:rFonts w:ascii="宋体" w:hAnsi="宋体" w:hint="eastAsia"/>
          <w:b/>
          <w:bCs/>
        </w:rPr>
        <w:t>答案：A</w:t>
      </w:r>
    </w:p>
    <w:p w:rsidR="0075168A" w:rsidRDefault="0075168A" w:rsidP="00DD2F98">
      <w:pPr>
        <w:spacing w:line="360" w:lineRule="auto"/>
        <w:jc w:val="left"/>
        <w:rPr>
          <w:rFonts w:ascii="宋体" w:hAnsi="宋体" w:hint="eastAsia"/>
        </w:rPr>
      </w:pPr>
      <w:r>
        <w:rPr>
          <w:rFonts w:ascii="宋体" w:hAnsi="宋体" w:hint="eastAsia"/>
        </w:rPr>
        <w:t>6．采用碘量法测定废气中氯气含量时，应选用</w:t>
      </w:r>
      <w:r>
        <w:rPr>
          <w:rFonts w:ascii="宋体" w:hAnsi="宋体" w:hint="eastAsia"/>
          <w:u w:val="single"/>
        </w:rPr>
        <w:t xml:space="preserve">       </w:t>
      </w:r>
      <w:r>
        <w:rPr>
          <w:rFonts w:ascii="宋体" w:hAnsi="宋体" w:hint="eastAsia"/>
        </w:rPr>
        <w:t>吸收液采样。(  )</w:t>
      </w:r>
    </w:p>
    <w:p w:rsidR="0075168A" w:rsidRDefault="0075168A" w:rsidP="003C38C6">
      <w:pPr>
        <w:spacing w:line="360" w:lineRule="auto"/>
        <w:jc w:val="left"/>
        <w:outlineLvl w:val="0"/>
        <w:rPr>
          <w:rFonts w:ascii="宋体" w:hAnsi="宋体" w:hint="eastAsia"/>
        </w:rPr>
      </w:pPr>
      <w:r>
        <w:rPr>
          <w:rFonts w:ascii="宋体" w:hAnsi="宋体" w:hint="eastAsia"/>
        </w:rPr>
        <w:t xml:space="preserve">    A。氢氧化钠  B．碘化钾—丙酮  C．乙酸锌</w:t>
      </w:r>
    </w:p>
    <w:p w:rsidR="0075168A" w:rsidRDefault="0075168A" w:rsidP="00DD2F98">
      <w:pPr>
        <w:spacing w:line="360" w:lineRule="auto"/>
        <w:jc w:val="left"/>
        <w:rPr>
          <w:rFonts w:ascii="宋体" w:hAnsi="宋体" w:hint="eastAsia"/>
          <w:b/>
          <w:bCs/>
        </w:rPr>
      </w:pPr>
      <w:r>
        <w:rPr>
          <w:rFonts w:ascii="宋体" w:hAnsi="宋体" w:hint="eastAsia"/>
          <w:b/>
          <w:bCs/>
        </w:rPr>
        <w:t>答案：A</w:t>
      </w:r>
    </w:p>
    <w:p w:rsidR="0075168A" w:rsidRDefault="0075168A" w:rsidP="00DD2F98">
      <w:pPr>
        <w:spacing w:line="360" w:lineRule="auto"/>
        <w:jc w:val="left"/>
        <w:rPr>
          <w:rFonts w:ascii="宋体" w:hAnsi="宋体" w:hint="eastAsia"/>
        </w:rPr>
      </w:pPr>
      <w:r>
        <w:rPr>
          <w:rFonts w:ascii="宋体" w:hAnsi="宋体" w:hint="eastAsia"/>
        </w:rPr>
        <w:t>7．《大气污染物综合排放标准》(GB 1692</w:t>
      </w:r>
      <w:r w:rsidR="00A02D1D">
        <w:rPr>
          <w:rFonts w:ascii="宋体" w:hAnsi="宋体" w:hint="eastAsia"/>
        </w:rPr>
        <w:t>7-</w:t>
      </w:r>
      <w:r>
        <w:rPr>
          <w:rFonts w:ascii="宋体" w:hAnsi="宋体" w:hint="eastAsia"/>
        </w:rPr>
        <w:t>1996)规定，通过排气筒排放氯气的最高允许排放浓度是指</w:t>
      </w:r>
      <w:r w:rsidR="00A02D1D">
        <w:rPr>
          <w:rFonts w:ascii="宋体" w:hAnsi="宋体" w:hint="eastAsia"/>
          <w:u w:val="single"/>
        </w:rPr>
        <w:t xml:space="preserve">      </w:t>
      </w:r>
      <w:r>
        <w:rPr>
          <w:rFonts w:ascii="宋体" w:hAnsi="宋体" w:hint="eastAsia"/>
        </w:rPr>
        <w:t>平均值不得超过的限值。(  )</w:t>
      </w:r>
    </w:p>
    <w:p w:rsidR="0075168A" w:rsidRDefault="0075168A" w:rsidP="003C38C6">
      <w:pPr>
        <w:spacing w:line="360" w:lineRule="auto"/>
        <w:jc w:val="left"/>
        <w:outlineLvl w:val="0"/>
        <w:rPr>
          <w:rFonts w:ascii="宋体" w:hAnsi="宋体" w:hint="eastAsia"/>
        </w:rPr>
      </w:pPr>
      <w:r>
        <w:rPr>
          <w:rFonts w:ascii="宋体" w:hAnsi="宋体" w:hint="eastAsia"/>
        </w:rPr>
        <w:t xml:space="preserve">    A．任何1h  B．任何2h  C．任何4h</w:t>
      </w:r>
    </w:p>
    <w:p w:rsidR="0075168A" w:rsidRDefault="0075168A" w:rsidP="00DD2F98">
      <w:pPr>
        <w:spacing w:line="360" w:lineRule="auto"/>
        <w:jc w:val="left"/>
        <w:rPr>
          <w:rFonts w:ascii="宋体" w:hAnsi="宋体" w:hint="eastAsia"/>
          <w:b/>
          <w:bCs/>
        </w:rPr>
      </w:pPr>
      <w:r>
        <w:rPr>
          <w:rFonts w:ascii="宋体" w:hAnsi="宋体" w:hint="eastAsia"/>
          <w:b/>
          <w:bCs/>
        </w:rPr>
        <w:t>答案；A</w:t>
      </w:r>
    </w:p>
    <w:p w:rsidR="0075168A" w:rsidRDefault="0075168A" w:rsidP="00DD2F98">
      <w:pPr>
        <w:spacing w:line="360" w:lineRule="auto"/>
        <w:jc w:val="left"/>
        <w:rPr>
          <w:rFonts w:ascii="宋体" w:hAnsi="宋体" w:hint="eastAsia"/>
          <w:b/>
          <w:bCs/>
        </w:rPr>
      </w:pPr>
      <w:r>
        <w:rPr>
          <w:rFonts w:ascii="宋体" w:hAnsi="宋体" w:hint="eastAsia"/>
          <w:b/>
          <w:bCs/>
        </w:rPr>
        <w:t>四、问答题</w:t>
      </w:r>
    </w:p>
    <w:p w:rsidR="0075168A" w:rsidRDefault="0075168A" w:rsidP="00DD2F98">
      <w:pPr>
        <w:spacing w:line="360" w:lineRule="auto"/>
        <w:jc w:val="left"/>
        <w:rPr>
          <w:rFonts w:ascii="宋体" w:hAnsi="宋体" w:hint="eastAsia"/>
        </w:rPr>
      </w:pPr>
      <w:r>
        <w:rPr>
          <w:rFonts w:ascii="宋体" w:hAnsi="宋体" w:hint="eastAsia"/>
        </w:rPr>
        <w:t>1．试述碘量法测定废气中氯气，用硫代硫酸钠标准溶液滴定碘时，应在何时加入淀粉指示剂?为什么?</w:t>
      </w:r>
    </w:p>
    <w:p w:rsidR="0075168A" w:rsidRDefault="0075168A" w:rsidP="00DD2F98">
      <w:pPr>
        <w:spacing w:line="360" w:lineRule="auto"/>
        <w:jc w:val="left"/>
        <w:rPr>
          <w:rFonts w:ascii="宋体" w:hAnsi="宋体" w:hint="eastAsia"/>
        </w:rPr>
      </w:pPr>
      <w:r>
        <w:rPr>
          <w:rFonts w:ascii="宋体" w:hAnsi="宋体" w:hint="eastAsia"/>
          <w:b/>
          <w:bCs/>
        </w:rPr>
        <w:t>答案：</w:t>
      </w:r>
      <w:r>
        <w:rPr>
          <w:rFonts w:ascii="宋体" w:hAnsi="宋体" w:hint="eastAsia"/>
        </w:rPr>
        <w:t>大部分碘被还原，溶液显浅黄色时才能加入淀粉指示剂，以防止淀粉吸附较多的碘，</w:t>
      </w:r>
      <w:r>
        <w:rPr>
          <w:rFonts w:ascii="宋体" w:hAnsi="宋体" w:hint="eastAsia"/>
        </w:rPr>
        <w:lastRenderedPageBreak/>
        <w:t>而使终点蓝色褪去缓慢，使滴定结果产生误差。</w:t>
      </w:r>
    </w:p>
    <w:p w:rsidR="0075168A" w:rsidRDefault="0075168A" w:rsidP="00DD2F98">
      <w:pPr>
        <w:spacing w:line="360" w:lineRule="auto"/>
        <w:jc w:val="left"/>
        <w:rPr>
          <w:rFonts w:ascii="宋体" w:hAnsi="宋体" w:hint="eastAsia"/>
        </w:rPr>
      </w:pPr>
      <w:r>
        <w:rPr>
          <w:rFonts w:ascii="宋体" w:hAnsi="宋体" w:hint="eastAsia"/>
        </w:rPr>
        <w:t>2</w:t>
      </w:r>
      <w:r w:rsidR="00A02D1D">
        <w:rPr>
          <w:rFonts w:ascii="宋体" w:hAnsi="宋体" w:hint="eastAsia"/>
        </w:rPr>
        <w:t xml:space="preserve">. </w:t>
      </w:r>
      <w:r>
        <w:rPr>
          <w:rFonts w:ascii="宋体" w:hAnsi="宋体" w:hint="eastAsia"/>
        </w:rPr>
        <w:t>碘量法测定废气中氯气含量，用碘酸钾标定硫代硫酸钠溶液时，加入</w:t>
      </w:r>
      <w:r w:rsidR="00A02D1D">
        <w:rPr>
          <w:rFonts w:ascii="宋体" w:hAnsi="宋体" w:hint="eastAsia"/>
        </w:rPr>
        <w:t>KI</w:t>
      </w:r>
      <w:r>
        <w:rPr>
          <w:rFonts w:ascii="宋体" w:hAnsi="宋体" w:hint="eastAsia"/>
        </w:rPr>
        <w:t>的目的是什么?</w:t>
      </w:r>
    </w:p>
    <w:p w:rsidR="00A02D1D" w:rsidRDefault="0075168A" w:rsidP="00DD2F98">
      <w:pPr>
        <w:spacing w:line="360" w:lineRule="auto"/>
        <w:jc w:val="left"/>
        <w:rPr>
          <w:rFonts w:ascii="宋体" w:hAnsi="宋体" w:hint="eastAsia"/>
        </w:rPr>
      </w:pPr>
      <w:r>
        <w:rPr>
          <w:rFonts w:ascii="宋体" w:hAnsi="宋体" w:hint="eastAsia"/>
          <w:b/>
          <w:bCs/>
        </w:rPr>
        <w:t>答案：</w:t>
      </w:r>
      <w:r>
        <w:rPr>
          <w:rFonts w:ascii="宋体" w:hAnsi="宋体" w:hint="eastAsia"/>
        </w:rPr>
        <w:t>其目的是定量将碘酸钾还原为碘，以标定硫代硫酸钠溶液。</w:t>
      </w:r>
    </w:p>
    <w:p w:rsidR="0075168A" w:rsidRDefault="0075168A" w:rsidP="003C38C6">
      <w:pPr>
        <w:spacing w:line="360" w:lineRule="auto"/>
        <w:ind w:firstLineChars="450" w:firstLine="945"/>
        <w:jc w:val="left"/>
        <w:outlineLvl w:val="0"/>
        <w:rPr>
          <w:rFonts w:ascii="宋体" w:hAnsi="宋体" w:hint="eastAsia"/>
        </w:rPr>
      </w:pPr>
      <w:r>
        <w:rPr>
          <w:rFonts w:ascii="宋体" w:hAnsi="宋体" w:hint="eastAsia"/>
        </w:rPr>
        <w:t>KIO</w:t>
      </w:r>
      <w:r w:rsidRPr="00A02D1D">
        <w:rPr>
          <w:rFonts w:ascii="宋体" w:hAnsi="宋体" w:hint="eastAsia"/>
          <w:vertAlign w:val="subscript"/>
        </w:rPr>
        <w:t>3</w:t>
      </w:r>
      <w:r>
        <w:rPr>
          <w:rFonts w:ascii="宋体" w:hAnsi="宋体" w:hint="eastAsia"/>
        </w:rPr>
        <w:t>＋5KI＋6HCl=6KCl＋3I</w:t>
      </w:r>
      <w:r w:rsidRPr="00A02D1D">
        <w:rPr>
          <w:rFonts w:ascii="宋体" w:hAnsi="宋体" w:hint="eastAsia"/>
          <w:vertAlign w:val="subscript"/>
        </w:rPr>
        <w:t>2</w:t>
      </w:r>
      <w:r>
        <w:rPr>
          <w:rFonts w:ascii="宋体" w:hAnsi="宋体" w:hint="eastAsia"/>
        </w:rPr>
        <w:t>＋3H</w:t>
      </w:r>
      <w:r w:rsidRPr="00A02D1D">
        <w:rPr>
          <w:rFonts w:ascii="宋体" w:hAnsi="宋体" w:hint="eastAsia"/>
          <w:vertAlign w:val="subscript"/>
        </w:rPr>
        <w:t>2</w:t>
      </w:r>
      <w:r>
        <w:rPr>
          <w:rFonts w:ascii="宋体" w:hAnsi="宋体" w:hint="eastAsia"/>
        </w:rPr>
        <w:t>O</w:t>
      </w:r>
    </w:p>
    <w:p w:rsidR="0075168A" w:rsidRDefault="0075168A" w:rsidP="00DD2F98">
      <w:pPr>
        <w:spacing w:line="360" w:lineRule="auto"/>
        <w:jc w:val="left"/>
        <w:rPr>
          <w:rFonts w:ascii="宋体" w:hAnsi="宋体" w:hint="eastAsia"/>
          <w:b/>
          <w:bCs/>
        </w:rPr>
      </w:pPr>
      <w:r>
        <w:rPr>
          <w:rFonts w:ascii="宋体" w:hAnsi="宋体" w:hint="eastAsia"/>
          <w:b/>
          <w:bCs/>
        </w:rPr>
        <w:t>参考文献</w:t>
      </w:r>
    </w:p>
    <w:p w:rsidR="0075168A" w:rsidRDefault="0075168A" w:rsidP="00DD2F98">
      <w:pPr>
        <w:spacing w:line="360" w:lineRule="auto"/>
        <w:jc w:val="left"/>
        <w:rPr>
          <w:rFonts w:ascii="宋体" w:hAnsi="宋体" w:hint="eastAsia"/>
        </w:rPr>
      </w:pPr>
      <w:r>
        <w:rPr>
          <w:rFonts w:ascii="宋体" w:hAnsi="宋体" w:hint="eastAsia"/>
        </w:rPr>
        <w:t>[1]  国家环境保护总局  《空气和废气监测分析方法》编委会．空气和废气监测分析方法．4版．北京：中国环境科学出版社，2003。</w:t>
      </w:r>
    </w:p>
    <w:p w:rsidR="0075168A" w:rsidRDefault="0075168A" w:rsidP="00DD2F98">
      <w:pPr>
        <w:spacing w:line="360" w:lineRule="auto"/>
        <w:jc w:val="left"/>
        <w:rPr>
          <w:rFonts w:ascii="宋体" w:hAnsi="宋体" w:hint="eastAsia"/>
        </w:rPr>
      </w:pPr>
      <w:r>
        <w:rPr>
          <w:rFonts w:ascii="宋体" w:hAnsi="宋体" w:hint="eastAsia"/>
        </w:rPr>
        <w:t>[2]  大气污染物综合排放标准(GBl6927</w:t>
      </w:r>
      <w:r w:rsidR="00A02D1D">
        <w:rPr>
          <w:rFonts w:ascii="宋体" w:hAnsi="宋体" w:hint="eastAsia"/>
        </w:rPr>
        <w:t>-</w:t>
      </w:r>
      <w:r>
        <w:rPr>
          <w:rFonts w:ascii="宋体" w:hAnsi="宋体" w:hint="eastAsia"/>
        </w:rPr>
        <w:t>1996)．</w:t>
      </w:r>
    </w:p>
    <w:p w:rsidR="0075168A" w:rsidRDefault="0075168A" w:rsidP="00DD2F98">
      <w:pPr>
        <w:spacing w:line="360" w:lineRule="auto"/>
        <w:jc w:val="left"/>
        <w:rPr>
          <w:rFonts w:ascii="宋体" w:hAnsi="宋体" w:hint="eastAsia"/>
        </w:rPr>
      </w:pPr>
      <w:r>
        <w:rPr>
          <w:rFonts w:ascii="宋体" w:hAnsi="宋体" w:hint="eastAsia"/>
        </w:rPr>
        <w:t>[3]  中国环境监测总站《环境水质监测质量保证手册》编写组。环境水质监测质量保证手册．2版．北京：化学工业出版社，1994．</w:t>
      </w:r>
    </w:p>
    <w:p w:rsidR="0075168A" w:rsidRDefault="0075168A" w:rsidP="00DD2F98">
      <w:pPr>
        <w:spacing w:line="360" w:lineRule="auto"/>
        <w:jc w:val="left"/>
        <w:rPr>
          <w:rFonts w:ascii="宋体" w:hAnsi="宋体" w:hint="eastAsia"/>
        </w:rPr>
      </w:pPr>
      <w:r>
        <w:rPr>
          <w:rFonts w:ascii="宋体" w:hAnsi="宋体" w:hint="eastAsia"/>
        </w:rPr>
        <w:t>[4]  孙宝盛，单金林。环境分析监测理论与技术．北京：化学工业出版社，2004．</w:t>
      </w:r>
    </w:p>
    <w:p w:rsidR="0075168A" w:rsidRDefault="0075168A" w:rsidP="00DD2F98">
      <w:pPr>
        <w:spacing w:line="360" w:lineRule="auto"/>
        <w:jc w:val="left"/>
        <w:rPr>
          <w:rFonts w:ascii="宋体" w:hAnsi="宋体" w:hint="eastAsia"/>
        </w:rPr>
      </w:pPr>
      <w:r>
        <w:rPr>
          <w:rFonts w:ascii="宋体" w:hAnsi="宋体" w:hint="eastAsia"/>
        </w:rPr>
        <w:t xml:space="preserve">[5]  李发美．分析化学．北京：人民卫生出版社，1986．    </w:t>
      </w:r>
    </w:p>
    <w:p w:rsidR="0075168A" w:rsidRDefault="0075168A" w:rsidP="00DD2F98">
      <w:pPr>
        <w:spacing w:line="360" w:lineRule="auto"/>
        <w:jc w:val="left"/>
        <w:rPr>
          <w:rFonts w:ascii="宋体" w:hAnsi="宋体" w:hint="eastAsia"/>
        </w:rPr>
      </w:pPr>
      <w:r>
        <w:rPr>
          <w:rFonts w:ascii="宋体" w:hAnsi="宋体" w:hint="eastAsia"/>
        </w:rPr>
        <w:t>[6] 《环境监测技术基本理论(参考)试题集》编写组．环境监测技术基本理论(参考)试题集．北京：中国环境科学出版社，2002．</w:t>
      </w:r>
    </w:p>
    <w:p w:rsidR="0075168A" w:rsidRDefault="0075168A" w:rsidP="00DD2F98">
      <w:pPr>
        <w:spacing w:line="360" w:lineRule="auto"/>
        <w:jc w:val="left"/>
        <w:rPr>
          <w:rFonts w:ascii="宋体" w:hAnsi="宋体" w:hint="eastAsia"/>
        </w:rPr>
      </w:pPr>
      <w:r>
        <w:rPr>
          <w:rFonts w:ascii="宋体" w:hAnsi="宋体" w:hint="eastAsia"/>
        </w:rPr>
        <w:t>[7]  刘瑞雪。化验员习题集．2版．北京：化学工业出版社，2006．</w:t>
      </w:r>
    </w:p>
    <w:p w:rsidR="0075168A" w:rsidRDefault="0075168A" w:rsidP="00DD2F98">
      <w:pPr>
        <w:spacing w:line="360" w:lineRule="auto"/>
        <w:jc w:val="left"/>
        <w:rPr>
          <w:rFonts w:ascii="宋体" w:hAnsi="宋体" w:hint="eastAsia"/>
        </w:rPr>
      </w:pPr>
      <w:r>
        <w:rPr>
          <w:rFonts w:ascii="宋体" w:hAnsi="宋体" w:hint="eastAsia"/>
        </w:rPr>
        <w:t xml:space="preserve">                                           命题：段再明  张荣辉</w:t>
      </w:r>
    </w:p>
    <w:p w:rsidR="0075168A" w:rsidRDefault="0075168A" w:rsidP="00DD2F98">
      <w:pPr>
        <w:spacing w:line="360" w:lineRule="auto"/>
        <w:jc w:val="left"/>
        <w:rPr>
          <w:rFonts w:ascii="宋体" w:hAnsi="宋体" w:hint="eastAsia"/>
        </w:rPr>
      </w:pPr>
      <w:r>
        <w:rPr>
          <w:rFonts w:ascii="宋体" w:hAnsi="宋体" w:hint="eastAsia"/>
        </w:rPr>
        <w:t xml:space="preserve">                                           审核：李振声  梁富生  彭刚华  夏新</w:t>
      </w:r>
    </w:p>
    <w:p w:rsidR="00DD2F98" w:rsidRDefault="0075168A" w:rsidP="003C38C6">
      <w:pPr>
        <w:spacing w:line="360" w:lineRule="auto"/>
        <w:outlineLvl w:val="0"/>
        <w:rPr>
          <w:rFonts w:ascii="宋体" w:hAnsi="宋体" w:hint="eastAsia"/>
          <w:b/>
          <w:bCs/>
          <w:sz w:val="24"/>
        </w:rPr>
      </w:pPr>
      <w:r>
        <w:rPr>
          <w:rFonts w:ascii="宋体" w:hAnsi="宋体" w:hint="eastAsia"/>
          <w:b/>
          <w:bCs/>
          <w:sz w:val="24"/>
        </w:rPr>
        <w:t>(七) 光气</w:t>
      </w:r>
    </w:p>
    <w:p w:rsidR="0075168A" w:rsidRPr="00DD2F98" w:rsidRDefault="0075168A" w:rsidP="00DD2F98">
      <w:pPr>
        <w:spacing w:line="360" w:lineRule="auto"/>
        <w:rPr>
          <w:rFonts w:ascii="宋体" w:hAnsi="宋体" w:hint="eastAsia"/>
          <w:b/>
          <w:bCs/>
          <w:sz w:val="24"/>
        </w:rPr>
      </w:pPr>
      <w:r>
        <w:rPr>
          <w:rFonts w:ascii="宋体" w:hAnsi="宋体" w:hint="eastAsia"/>
          <w:b/>
          <w:bCs/>
        </w:rPr>
        <w:t>分类号：G16-6</w:t>
      </w:r>
    </w:p>
    <w:p w:rsidR="0075168A" w:rsidRDefault="0075168A" w:rsidP="00DD2F98">
      <w:pPr>
        <w:spacing w:line="360" w:lineRule="auto"/>
        <w:jc w:val="left"/>
        <w:rPr>
          <w:rFonts w:ascii="宋体" w:hAnsi="宋体" w:hint="eastAsia"/>
          <w:b/>
          <w:bCs/>
        </w:rPr>
      </w:pPr>
      <w:r>
        <w:rPr>
          <w:rFonts w:ascii="宋体" w:hAnsi="宋体" w:hint="eastAsia"/>
          <w:b/>
          <w:bCs/>
        </w:rPr>
        <w:t>主要内容</w:t>
      </w:r>
    </w:p>
    <w:p w:rsidR="0075168A" w:rsidRDefault="0075168A" w:rsidP="00DD2F98">
      <w:pPr>
        <w:spacing w:line="360" w:lineRule="auto"/>
        <w:jc w:val="left"/>
        <w:rPr>
          <w:rFonts w:ascii="宋体" w:hAnsi="宋体" w:hint="eastAsia"/>
        </w:rPr>
      </w:pPr>
      <w:r>
        <w:rPr>
          <w:rFonts w:ascii="宋体" w:hAnsi="宋体" w:hint="eastAsia"/>
        </w:rPr>
        <w:t>光气的测定碘量法《空气和废气监测分析方法》  (第四版)</w:t>
      </w:r>
    </w:p>
    <w:p w:rsidR="00DD2F98" w:rsidRDefault="0075168A" w:rsidP="00DD2F98">
      <w:pPr>
        <w:spacing w:line="360" w:lineRule="auto"/>
        <w:jc w:val="left"/>
        <w:rPr>
          <w:rFonts w:ascii="宋体" w:hAnsi="宋体" w:hint="eastAsia"/>
        </w:rPr>
      </w:pPr>
      <w:r>
        <w:rPr>
          <w:rFonts w:ascii="宋体" w:hAnsi="宋体" w:hint="eastAsia"/>
          <w:b/>
          <w:bCs/>
        </w:rPr>
        <w:t>一、填空题</w:t>
      </w:r>
    </w:p>
    <w:p w:rsidR="0075168A" w:rsidRDefault="0075168A" w:rsidP="00DD2F98">
      <w:pPr>
        <w:spacing w:line="360" w:lineRule="auto"/>
        <w:jc w:val="left"/>
        <w:rPr>
          <w:rFonts w:ascii="宋体" w:hAnsi="宋体" w:hint="eastAsia"/>
        </w:rPr>
      </w:pPr>
      <w:r>
        <w:rPr>
          <w:rFonts w:ascii="宋体" w:hAnsi="宋体" w:hint="eastAsia"/>
        </w:rPr>
        <w:t>1．碘量法测定废气中光气时，最好在管道负压段设采样孔，如必须在正压管段开孔，孔口应焊接</w:t>
      </w:r>
      <w:r>
        <w:rPr>
          <w:rFonts w:ascii="宋体" w:hAnsi="宋体" w:hint="eastAsia"/>
          <w:u w:val="single"/>
        </w:rPr>
        <w:t xml:space="preserve">       </w:t>
      </w:r>
      <w:r>
        <w:rPr>
          <w:rFonts w:ascii="宋体" w:hAnsi="宋体" w:hint="eastAsia"/>
        </w:rPr>
        <w:t>装置，避免取样时光气中毒。</w:t>
      </w:r>
    </w:p>
    <w:p w:rsidR="0075168A" w:rsidRDefault="0075168A" w:rsidP="00DD2F98">
      <w:pPr>
        <w:spacing w:line="360" w:lineRule="auto"/>
        <w:jc w:val="left"/>
        <w:rPr>
          <w:rFonts w:ascii="宋体" w:hAnsi="宋体" w:hint="eastAsia"/>
        </w:rPr>
      </w:pPr>
      <w:r>
        <w:rPr>
          <w:rFonts w:ascii="宋体" w:hAnsi="宋体" w:hint="eastAsia"/>
          <w:b/>
          <w:bCs/>
        </w:rPr>
        <w:t>答案：</w:t>
      </w:r>
      <w:r>
        <w:rPr>
          <w:rFonts w:ascii="宋体" w:hAnsi="宋体" w:hint="eastAsia"/>
        </w:rPr>
        <w:t>防喷</w:t>
      </w:r>
    </w:p>
    <w:p w:rsidR="0075168A" w:rsidRDefault="0075168A" w:rsidP="00DD2F98">
      <w:pPr>
        <w:spacing w:line="360" w:lineRule="auto"/>
        <w:jc w:val="left"/>
        <w:rPr>
          <w:rFonts w:ascii="宋体" w:hAnsi="宋体" w:hint="eastAsia"/>
        </w:rPr>
      </w:pPr>
      <w:r>
        <w:rPr>
          <w:rFonts w:ascii="宋体" w:hAnsi="宋体" w:hint="eastAsia"/>
        </w:rPr>
        <w:t>2．碘量法测定废气中光气时，用烟气采样器取样，烟气或气温高时，吸收瓶应放入冷水浴中，以防止</w:t>
      </w:r>
      <w:r>
        <w:rPr>
          <w:rFonts w:ascii="宋体" w:hAnsi="宋体" w:hint="eastAsia"/>
          <w:u w:val="single"/>
        </w:rPr>
        <w:t xml:space="preserve">       </w:t>
      </w:r>
      <w:r>
        <w:rPr>
          <w:rFonts w:ascii="宋体" w:hAnsi="宋体" w:hint="eastAsia"/>
        </w:rPr>
        <w:t>和丙酮挥发。</w:t>
      </w:r>
    </w:p>
    <w:p w:rsidR="0075168A" w:rsidRDefault="0075168A" w:rsidP="00DD2F98">
      <w:pPr>
        <w:spacing w:line="360" w:lineRule="auto"/>
        <w:jc w:val="left"/>
        <w:rPr>
          <w:rFonts w:ascii="宋体" w:hAnsi="宋体" w:hint="eastAsia"/>
        </w:rPr>
      </w:pPr>
      <w:r>
        <w:rPr>
          <w:rFonts w:ascii="宋体" w:hAnsi="宋体" w:hint="eastAsia"/>
          <w:b/>
          <w:bCs/>
        </w:rPr>
        <w:t>答案：</w:t>
      </w:r>
      <w:r>
        <w:rPr>
          <w:rFonts w:ascii="宋体" w:hAnsi="宋体" w:hint="eastAsia"/>
        </w:rPr>
        <w:t>碘(或I</w:t>
      </w:r>
      <w:r w:rsidRPr="00DD2F98">
        <w:rPr>
          <w:rFonts w:ascii="宋体" w:hAnsi="宋体" w:hint="eastAsia"/>
          <w:vertAlign w:val="subscript"/>
        </w:rPr>
        <w:t>2</w:t>
      </w:r>
      <w:r>
        <w:rPr>
          <w:rFonts w:ascii="宋体" w:hAnsi="宋体" w:hint="eastAsia"/>
        </w:rPr>
        <w:t>)</w:t>
      </w:r>
    </w:p>
    <w:p w:rsidR="0075168A" w:rsidRDefault="0075168A" w:rsidP="00DD2F98">
      <w:pPr>
        <w:spacing w:line="360" w:lineRule="auto"/>
        <w:jc w:val="left"/>
        <w:rPr>
          <w:rFonts w:ascii="宋体" w:hAnsi="宋体" w:hint="eastAsia"/>
        </w:rPr>
      </w:pPr>
      <w:r>
        <w:rPr>
          <w:rFonts w:ascii="宋体" w:hAnsi="宋体" w:hint="eastAsia"/>
        </w:rPr>
        <w:t>3．碘量法测定废气中光气中，在现场监测中如遇在正压管段取样且浓度较高时，操作人员应在</w:t>
      </w:r>
      <w:r>
        <w:rPr>
          <w:rFonts w:ascii="宋体" w:hAnsi="宋体" w:hint="eastAsia"/>
          <w:u w:val="single"/>
        </w:rPr>
        <w:t xml:space="preserve">       </w:t>
      </w:r>
      <w:r>
        <w:rPr>
          <w:rFonts w:ascii="宋体" w:hAnsi="宋体" w:hint="eastAsia"/>
        </w:rPr>
        <w:t>风向并佩戴防毒口罩，防止光气中毒。</w:t>
      </w:r>
    </w:p>
    <w:p w:rsidR="0075168A" w:rsidRDefault="0075168A" w:rsidP="00DD2F98">
      <w:pPr>
        <w:spacing w:line="360" w:lineRule="auto"/>
        <w:jc w:val="left"/>
        <w:rPr>
          <w:rFonts w:ascii="宋体" w:hAnsi="宋体" w:hint="eastAsia"/>
        </w:rPr>
      </w:pPr>
      <w:r>
        <w:rPr>
          <w:rFonts w:ascii="宋体" w:hAnsi="宋体" w:hint="eastAsia"/>
          <w:b/>
          <w:bCs/>
        </w:rPr>
        <w:lastRenderedPageBreak/>
        <w:t>答案：</w:t>
      </w:r>
      <w:r>
        <w:rPr>
          <w:rFonts w:ascii="宋体" w:hAnsi="宋体" w:hint="eastAsia"/>
        </w:rPr>
        <w:t>上</w:t>
      </w:r>
    </w:p>
    <w:p w:rsidR="0075168A" w:rsidRDefault="0075168A" w:rsidP="00DD2F98">
      <w:pPr>
        <w:spacing w:line="360" w:lineRule="auto"/>
        <w:jc w:val="left"/>
        <w:rPr>
          <w:rFonts w:ascii="宋体" w:hAnsi="宋体" w:hint="eastAsia"/>
        </w:rPr>
      </w:pPr>
      <w:r>
        <w:rPr>
          <w:rFonts w:ascii="宋体" w:hAnsi="宋体" w:hint="eastAsia"/>
        </w:rPr>
        <w:t>4．碘量法测定废气中光气时，采样后样品应</w:t>
      </w:r>
      <w:r>
        <w:rPr>
          <w:rFonts w:ascii="宋体" w:hAnsi="宋体" w:hint="eastAsia"/>
          <w:u w:val="single"/>
        </w:rPr>
        <w:t xml:space="preserve">       </w:t>
      </w:r>
      <w:r>
        <w:rPr>
          <w:rFonts w:ascii="宋体" w:hAnsi="宋体" w:hint="eastAsia"/>
        </w:rPr>
        <w:t>保存并尽快测定，以防止</w:t>
      </w:r>
      <w:r>
        <w:rPr>
          <w:rFonts w:ascii="宋体" w:hAnsi="宋体" w:hint="eastAsia"/>
          <w:u w:val="single"/>
        </w:rPr>
        <w:t xml:space="preserve">       </w:t>
      </w:r>
      <w:r>
        <w:rPr>
          <w:rFonts w:ascii="宋体" w:hAnsi="宋体" w:hint="eastAsia"/>
        </w:rPr>
        <w:t>的挥发、</w:t>
      </w:r>
      <w:r>
        <w:rPr>
          <w:rFonts w:ascii="宋体" w:hAnsi="宋体" w:hint="eastAsia"/>
          <w:u w:val="single"/>
        </w:rPr>
        <w:t xml:space="preserve">       </w:t>
      </w:r>
      <w:r>
        <w:rPr>
          <w:rFonts w:ascii="宋体" w:hAnsi="宋体" w:hint="eastAsia"/>
        </w:rPr>
        <w:t>的氧化。</w:t>
      </w:r>
    </w:p>
    <w:p w:rsidR="0075168A" w:rsidRDefault="0075168A" w:rsidP="00DD2F98">
      <w:pPr>
        <w:spacing w:line="360" w:lineRule="auto"/>
        <w:jc w:val="left"/>
        <w:rPr>
          <w:rFonts w:ascii="宋体" w:hAnsi="宋体" w:hint="eastAsia"/>
        </w:rPr>
      </w:pPr>
      <w:r>
        <w:rPr>
          <w:rFonts w:ascii="宋体" w:hAnsi="宋体" w:hint="eastAsia"/>
          <w:b/>
          <w:bCs/>
        </w:rPr>
        <w:t>答案：</w:t>
      </w:r>
      <w:r>
        <w:rPr>
          <w:rFonts w:ascii="宋体" w:hAnsi="宋体" w:hint="eastAsia"/>
        </w:rPr>
        <w:t xml:space="preserve">避光  </w:t>
      </w:r>
      <w:r w:rsidR="00A02D1D">
        <w:rPr>
          <w:rFonts w:ascii="宋体" w:hAnsi="宋体" w:hint="eastAsia"/>
        </w:rPr>
        <w:t xml:space="preserve">  </w:t>
      </w:r>
      <w:r>
        <w:rPr>
          <w:rFonts w:ascii="宋体" w:hAnsi="宋体" w:hint="eastAsia"/>
        </w:rPr>
        <w:t>碘(或I</w:t>
      </w:r>
      <w:r w:rsidRPr="00A02D1D">
        <w:rPr>
          <w:rFonts w:ascii="宋体" w:hAnsi="宋体" w:hint="eastAsia"/>
          <w:vertAlign w:val="subscript"/>
        </w:rPr>
        <w:t>2</w:t>
      </w:r>
      <w:r>
        <w:rPr>
          <w:rFonts w:ascii="宋体" w:hAnsi="宋体" w:hint="eastAsia"/>
        </w:rPr>
        <w:t>)    碘化钾(或KI)</w:t>
      </w:r>
    </w:p>
    <w:p w:rsidR="0075168A" w:rsidRDefault="0075168A" w:rsidP="00DD2F98">
      <w:pPr>
        <w:spacing w:line="360" w:lineRule="auto"/>
        <w:jc w:val="left"/>
        <w:rPr>
          <w:rFonts w:ascii="宋体" w:hAnsi="宋体" w:hint="eastAsia"/>
        </w:rPr>
      </w:pPr>
      <w:r>
        <w:rPr>
          <w:rFonts w:ascii="宋体" w:hAnsi="宋体" w:hint="eastAsia"/>
        </w:rPr>
        <w:t>5．碘量法测定废气中光气时，配制好的碘化钾-丙酮吸收液应密封贮于</w:t>
      </w:r>
      <w:r>
        <w:rPr>
          <w:rFonts w:ascii="宋体" w:hAnsi="宋体" w:hint="eastAsia"/>
          <w:u w:val="single"/>
        </w:rPr>
        <w:t xml:space="preserve">       </w:t>
      </w:r>
      <w:r>
        <w:rPr>
          <w:rFonts w:ascii="宋体" w:hAnsi="宋体" w:hint="eastAsia"/>
        </w:rPr>
        <w:t>中避光保存。</w:t>
      </w:r>
    </w:p>
    <w:p w:rsidR="0075168A" w:rsidRDefault="0075168A" w:rsidP="00DD2F98">
      <w:pPr>
        <w:spacing w:line="360" w:lineRule="auto"/>
        <w:jc w:val="left"/>
        <w:rPr>
          <w:rFonts w:ascii="宋体" w:hAnsi="宋体" w:hint="eastAsia"/>
        </w:rPr>
      </w:pPr>
      <w:r>
        <w:rPr>
          <w:rFonts w:ascii="宋体" w:hAnsi="宋体" w:hint="eastAsia"/>
          <w:b/>
          <w:bCs/>
        </w:rPr>
        <w:t>答案：</w:t>
      </w:r>
      <w:r>
        <w:rPr>
          <w:rFonts w:ascii="宋体" w:hAnsi="宋体" w:hint="eastAsia"/>
        </w:rPr>
        <w:t>棕色瓶</w:t>
      </w:r>
    </w:p>
    <w:p w:rsidR="0075168A" w:rsidRPr="00A02D1D" w:rsidRDefault="0075168A" w:rsidP="00DD2F98">
      <w:pPr>
        <w:spacing w:line="360" w:lineRule="auto"/>
        <w:jc w:val="left"/>
        <w:rPr>
          <w:rFonts w:ascii="宋体" w:hAnsi="宋体" w:hint="eastAsia"/>
          <w:b/>
        </w:rPr>
      </w:pPr>
      <w:r w:rsidRPr="00A02D1D">
        <w:rPr>
          <w:rFonts w:ascii="宋体" w:hAnsi="宋体" w:hint="eastAsia"/>
          <w:b/>
        </w:rPr>
        <w:t>二、判断题</w:t>
      </w:r>
    </w:p>
    <w:p w:rsidR="0075168A" w:rsidRDefault="0075168A" w:rsidP="00DD2F98">
      <w:pPr>
        <w:spacing w:line="360" w:lineRule="auto"/>
        <w:jc w:val="left"/>
        <w:rPr>
          <w:rFonts w:ascii="宋体" w:hAnsi="宋体" w:hint="eastAsia"/>
        </w:rPr>
      </w:pPr>
      <w:r>
        <w:rPr>
          <w:rFonts w:ascii="宋体" w:hAnsi="宋体" w:hint="eastAsia"/>
        </w:rPr>
        <w:t>1．碘量法测定废气中光气时，用100m1甘油注射器或100m1注射器取样，适用于光气浓度在10000mg／m</w:t>
      </w:r>
      <w:r w:rsidRPr="00A02D1D">
        <w:rPr>
          <w:rFonts w:ascii="宋体" w:hAnsi="宋体" w:hint="eastAsia"/>
          <w:vertAlign w:val="superscript"/>
        </w:rPr>
        <w:t>3</w:t>
      </w:r>
      <w:r>
        <w:rPr>
          <w:rFonts w:ascii="宋体" w:hAnsi="宋体" w:hint="eastAsia"/>
        </w:rPr>
        <w:t>以上的排气管道。(  )</w:t>
      </w:r>
    </w:p>
    <w:p w:rsidR="0075168A" w:rsidRDefault="0075168A" w:rsidP="00DD2F98">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DD2F98">
      <w:pPr>
        <w:spacing w:line="360" w:lineRule="auto"/>
        <w:jc w:val="left"/>
        <w:rPr>
          <w:rFonts w:ascii="宋体" w:hAnsi="宋体" w:hint="eastAsia"/>
        </w:rPr>
      </w:pPr>
      <w:r>
        <w:rPr>
          <w:rFonts w:ascii="宋体" w:hAnsi="宋体" w:hint="eastAsia"/>
        </w:rPr>
        <w:t>2．采用碘量法测定烟气中光气时，如有氯气存在会影响测定，可在吸收瓶前串联一个装有碳酸钠的U形吸湿管，以排除氯气的干扰。(  )</w:t>
      </w:r>
    </w:p>
    <w:p w:rsidR="0075168A" w:rsidRDefault="0075168A" w:rsidP="00DD2F98">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DD2F98">
      <w:pPr>
        <w:spacing w:line="360" w:lineRule="auto"/>
        <w:jc w:val="left"/>
        <w:rPr>
          <w:rFonts w:ascii="宋体" w:hAnsi="宋体" w:hint="eastAsia"/>
        </w:rPr>
      </w:pPr>
      <w:r>
        <w:rPr>
          <w:rFonts w:ascii="宋体" w:hAnsi="宋体" w:hint="eastAsia"/>
        </w:rPr>
        <w:t xml:space="preserve">    正确答案为：装有硫代硫酸钠的U形吸湿管，把氯气还原为氯离子，可以排除氯气干扰。</w:t>
      </w:r>
    </w:p>
    <w:p w:rsidR="0075168A" w:rsidRDefault="0075168A" w:rsidP="00DD2F98">
      <w:pPr>
        <w:spacing w:line="360" w:lineRule="auto"/>
        <w:jc w:val="left"/>
        <w:rPr>
          <w:rFonts w:ascii="宋体" w:hAnsi="宋体" w:hint="eastAsia"/>
        </w:rPr>
      </w:pPr>
      <w:r>
        <w:rPr>
          <w:rFonts w:ascii="宋体" w:hAnsi="宋体" w:hint="eastAsia"/>
        </w:rPr>
        <w:t>3．碘量法</w:t>
      </w:r>
      <w:r w:rsidR="00A02D1D">
        <w:rPr>
          <w:rFonts w:ascii="宋体" w:hAnsi="宋体" w:hint="eastAsia"/>
        </w:rPr>
        <w:t xml:space="preserve">测定废气中光气时，用烟气采样器取样适用于光气浓度较高的排气管道。( </w:t>
      </w:r>
      <w:r>
        <w:rPr>
          <w:rFonts w:ascii="宋体" w:hAnsi="宋体" w:hint="eastAsia"/>
        </w:rPr>
        <w:t xml:space="preserve">  )</w:t>
      </w:r>
    </w:p>
    <w:p w:rsidR="0075168A" w:rsidRDefault="0075168A" w:rsidP="00DD2F98">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DD2F98">
      <w:pPr>
        <w:spacing w:line="360" w:lineRule="auto"/>
        <w:jc w:val="left"/>
        <w:rPr>
          <w:rFonts w:ascii="宋体" w:hAnsi="宋体" w:hint="eastAsia"/>
        </w:rPr>
      </w:pPr>
      <w:r>
        <w:rPr>
          <w:rFonts w:ascii="宋体" w:hAnsi="宋体" w:hint="eastAsia"/>
        </w:rPr>
        <w:t xml:space="preserve">    正确答案为：适用于光气浓度不高的排气管道。</w:t>
      </w:r>
    </w:p>
    <w:p w:rsidR="0075168A" w:rsidRDefault="0075168A" w:rsidP="00DD2F98">
      <w:pPr>
        <w:spacing w:line="360" w:lineRule="auto"/>
        <w:jc w:val="left"/>
        <w:rPr>
          <w:rFonts w:ascii="宋体" w:hAnsi="宋体" w:hint="eastAsia"/>
        </w:rPr>
      </w:pPr>
      <w:r>
        <w:rPr>
          <w:rFonts w:ascii="宋体" w:hAnsi="宋体" w:hint="eastAsia"/>
        </w:rPr>
        <w:t>4．碘量法测定废气中光气时，在用硫代硫酸钠标准溶液滴定的初始阶段，其操作手法一定要充分用力振摇。(  )</w:t>
      </w:r>
    </w:p>
    <w:p w:rsidR="0075168A" w:rsidRDefault="0075168A" w:rsidP="00DD2F98">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DD2F98" w:rsidRDefault="0075168A" w:rsidP="00DD2F98">
      <w:pPr>
        <w:spacing w:line="360" w:lineRule="auto"/>
        <w:ind w:firstLine="420"/>
        <w:jc w:val="left"/>
        <w:rPr>
          <w:rFonts w:ascii="宋体" w:hAnsi="宋体" w:hint="eastAsia"/>
        </w:rPr>
      </w:pPr>
      <w:r>
        <w:rPr>
          <w:rFonts w:ascii="宋体" w:hAnsi="宋体" w:hint="eastAsia"/>
        </w:rPr>
        <w:t>正确答案为：不必过分用力振摇，以防止碘的挥发及充氧使碘离子氧化。</w:t>
      </w:r>
    </w:p>
    <w:p w:rsidR="0075168A" w:rsidRDefault="0075168A" w:rsidP="00DD2F98">
      <w:pPr>
        <w:spacing w:line="360" w:lineRule="auto"/>
        <w:jc w:val="left"/>
        <w:rPr>
          <w:rFonts w:ascii="宋体" w:hAnsi="宋体" w:hint="eastAsia"/>
        </w:rPr>
      </w:pPr>
      <w:r>
        <w:rPr>
          <w:rFonts w:ascii="宋体" w:hAnsi="宋体" w:hint="eastAsia"/>
          <w:b/>
          <w:bCs/>
        </w:rPr>
        <w:t>三、选择题</w:t>
      </w:r>
    </w:p>
    <w:p w:rsidR="0075168A" w:rsidRDefault="0075168A" w:rsidP="00DD2F98">
      <w:pPr>
        <w:spacing w:line="360" w:lineRule="auto"/>
        <w:jc w:val="left"/>
        <w:rPr>
          <w:rFonts w:ascii="宋体" w:hAnsi="宋体" w:hint="eastAsia"/>
        </w:rPr>
      </w:pPr>
      <w:r>
        <w:rPr>
          <w:rFonts w:ascii="宋体" w:hAnsi="宋体" w:hint="eastAsia"/>
        </w:rPr>
        <w:t>1．碘量法测定废气中光气时，采用0.02mol／L硫代硫酸钠标准溶液滴定样品溶液，当采样体积为20L时，测定范围为</w:t>
      </w:r>
      <w:r>
        <w:rPr>
          <w:rFonts w:ascii="宋体" w:hAnsi="宋体" w:hint="eastAsia"/>
          <w:u w:val="single"/>
        </w:rPr>
        <w:t xml:space="preserve">        </w:t>
      </w:r>
      <w:r>
        <w:rPr>
          <w:rFonts w:ascii="宋体" w:hAnsi="宋体" w:hint="eastAsia"/>
        </w:rPr>
        <w:t>mg／m</w:t>
      </w:r>
      <w:r w:rsidRPr="00A02D1D">
        <w:rPr>
          <w:rFonts w:ascii="宋体" w:hAnsi="宋体" w:hint="eastAsia"/>
          <w:vertAlign w:val="superscript"/>
        </w:rPr>
        <w:t>3</w:t>
      </w:r>
      <w:r>
        <w:rPr>
          <w:rFonts w:ascii="宋体" w:hAnsi="宋体" w:hint="eastAsia"/>
        </w:rPr>
        <w:t>。(    )</w:t>
      </w:r>
    </w:p>
    <w:p w:rsidR="0075168A" w:rsidRDefault="0075168A" w:rsidP="003C38C6">
      <w:pPr>
        <w:spacing w:line="360" w:lineRule="auto"/>
        <w:jc w:val="left"/>
        <w:outlineLvl w:val="0"/>
        <w:rPr>
          <w:rFonts w:ascii="宋体" w:hAnsi="宋体" w:hint="eastAsia"/>
        </w:rPr>
      </w:pPr>
      <w:r>
        <w:rPr>
          <w:rFonts w:ascii="宋体" w:hAnsi="宋体" w:hint="eastAsia"/>
        </w:rPr>
        <w:t xml:space="preserve">    A．  1～25 000  B．50～25 000  C．50～50000</w:t>
      </w:r>
    </w:p>
    <w:p w:rsidR="0075168A" w:rsidRDefault="0075168A" w:rsidP="00DD2F98">
      <w:pPr>
        <w:spacing w:line="360" w:lineRule="auto"/>
        <w:jc w:val="left"/>
        <w:rPr>
          <w:rFonts w:ascii="宋体" w:hAnsi="宋体" w:hint="eastAsia"/>
        </w:rPr>
      </w:pPr>
      <w:r>
        <w:rPr>
          <w:rFonts w:ascii="宋体" w:hAnsi="宋体" w:hint="eastAsia"/>
          <w:b/>
          <w:bCs/>
        </w:rPr>
        <w:t>答案：B</w:t>
      </w:r>
    </w:p>
    <w:p w:rsidR="0075168A" w:rsidRDefault="0075168A" w:rsidP="00DD2F98">
      <w:pPr>
        <w:spacing w:line="360" w:lineRule="auto"/>
        <w:jc w:val="left"/>
        <w:rPr>
          <w:rFonts w:ascii="宋体" w:hAnsi="宋体" w:hint="eastAsia"/>
        </w:rPr>
      </w:pPr>
      <w:r>
        <w:rPr>
          <w:rFonts w:ascii="宋体" w:hAnsi="宋体" w:hint="eastAsia"/>
        </w:rPr>
        <w:t>2．</w:t>
      </w:r>
      <w:r w:rsidRPr="00DD2F98">
        <w:rPr>
          <w:rFonts w:ascii="宋体" w:hAnsi="宋体" w:hint="eastAsia"/>
          <w:w w:val="105"/>
          <w:szCs w:val="21"/>
        </w:rPr>
        <w:t>碘量法测定废气中光气时，样品溶液避开直射光以硫代硫酸钠标准溶液滴定的终点</w:t>
      </w:r>
      <w:r>
        <w:rPr>
          <w:rFonts w:ascii="宋体" w:hAnsi="宋体" w:hint="eastAsia"/>
        </w:rPr>
        <w:t>为</w:t>
      </w:r>
      <w:r>
        <w:rPr>
          <w:rFonts w:ascii="宋体" w:hAnsi="宋体" w:hint="eastAsia"/>
          <w:u w:val="single"/>
        </w:rPr>
        <w:t xml:space="preserve">       </w:t>
      </w:r>
      <w:r>
        <w:rPr>
          <w:rFonts w:ascii="宋体" w:hAnsi="宋体" w:hint="eastAsia"/>
        </w:rPr>
        <w:t>。(    )</w:t>
      </w:r>
    </w:p>
    <w:p w:rsidR="0075168A" w:rsidRDefault="0075168A" w:rsidP="003C38C6">
      <w:pPr>
        <w:spacing w:line="360" w:lineRule="auto"/>
        <w:jc w:val="left"/>
        <w:outlineLvl w:val="0"/>
        <w:rPr>
          <w:rFonts w:ascii="宋体" w:hAnsi="宋体" w:hint="eastAsia"/>
        </w:rPr>
      </w:pPr>
      <w:r>
        <w:rPr>
          <w:rFonts w:ascii="宋体" w:hAnsi="宋体" w:hint="eastAsia"/>
        </w:rPr>
        <w:t xml:space="preserve">    A．黄色刚刚褪去  B．蓝色刚刚褪去  C．红色刚刚褪去</w:t>
      </w:r>
    </w:p>
    <w:p w:rsidR="0075168A" w:rsidRDefault="0075168A" w:rsidP="00DD2F98">
      <w:pPr>
        <w:spacing w:line="360" w:lineRule="auto"/>
        <w:jc w:val="left"/>
        <w:rPr>
          <w:rFonts w:ascii="宋体" w:hAnsi="宋体" w:hint="eastAsia"/>
        </w:rPr>
      </w:pPr>
      <w:r>
        <w:rPr>
          <w:rFonts w:ascii="宋体" w:hAnsi="宋体" w:hint="eastAsia"/>
          <w:b/>
          <w:bCs/>
        </w:rPr>
        <w:t>答案：A</w:t>
      </w:r>
    </w:p>
    <w:p w:rsidR="0075168A" w:rsidRDefault="0075168A" w:rsidP="00DD2F98">
      <w:pPr>
        <w:spacing w:line="360" w:lineRule="auto"/>
        <w:jc w:val="left"/>
        <w:rPr>
          <w:rFonts w:ascii="宋体" w:hAnsi="宋体" w:hint="eastAsia"/>
        </w:rPr>
      </w:pPr>
      <w:r>
        <w:rPr>
          <w:rFonts w:ascii="宋体" w:hAnsi="宋体" w:hint="eastAsia"/>
        </w:rPr>
        <w:lastRenderedPageBreak/>
        <w:t>3．采用碘量法测定烟气中光气时，光气浓度不太高时，采样流量不要超过</w:t>
      </w:r>
      <w:r>
        <w:rPr>
          <w:rFonts w:ascii="宋体" w:hAnsi="宋体" w:hint="eastAsia"/>
          <w:u w:val="single"/>
        </w:rPr>
        <w:t xml:space="preserve">      </w:t>
      </w:r>
      <w:r>
        <w:rPr>
          <w:rFonts w:ascii="宋体" w:hAnsi="宋体" w:hint="eastAsia"/>
        </w:rPr>
        <w:t>L／min，采样时间不要超过</w:t>
      </w:r>
      <w:r>
        <w:rPr>
          <w:rFonts w:ascii="宋体" w:hAnsi="宋体" w:hint="eastAsia"/>
          <w:u w:val="single"/>
        </w:rPr>
        <w:t xml:space="preserve">      </w:t>
      </w:r>
      <w:r>
        <w:rPr>
          <w:rFonts w:ascii="宋体" w:hAnsi="宋体" w:hint="eastAsia"/>
        </w:rPr>
        <w:t>min避免碘挥发损失造成结果偏低。(  )</w:t>
      </w:r>
    </w:p>
    <w:p w:rsidR="0075168A" w:rsidRDefault="0075168A" w:rsidP="00DD2F98">
      <w:pPr>
        <w:spacing w:line="360" w:lineRule="auto"/>
        <w:jc w:val="left"/>
        <w:rPr>
          <w:rFonts w:ascii="宋体" w:hAnsi="宋体" w:hint="eastAsia"/>
        </w:rPr>
      </w:pPr>
      <w:r>
        <w:rPr>
          <w:rFonts w:ascii="宋体" w:hAnsi="宋体" w:hint="eastAsia"/>
        </w:rPr>
        <w:t xml:space="preserve">    A．0.5，  10    B．0.5，30    C．  1.0，30</w:t>
      </w:r>
    </w:p>
    <w:p w:rsidR="0075168A" w:rsidRDefault="0075168A" w:rsidP="00DD2F98">
      <w:pPr>
        <w:spacing w:line="360" w:lineRule="auto"/>
        <w:jc w:val="left"/>
        <w:rPr>
          <w:rFonts w:ascii="宋体" w:hAnsi="宋体" w:hint="eastAsia"/>
        </w:rPr>
      </w:pPr>
      <w:r>
        <w:rPr>
          <w:rFonts w:ascii="宋体" w:hAnsi="宋体" w:hint="eastAsia"/>
          <w:b/>
          <w:bCs/>
        </w:rPr>
        <w:t>答案：C</w:t>
      </w:r>
    </w:p>
    <w:p w:rsidR="0075168A" w:rsidRDefault="0075168A" w:rsidP="00DD2F98">
      <w:pPr>
        <w:spacing w:line="360" w:lineRule="auto"/>
        <w:jc w:val="left"/>
        <w:rPr>
          <w:rFonts w:ascii="宋体" w:hAnsi="宋体" w:hint="eastAsia"/>
        </w:rPr>
      </w:pPr>
      <w:r>
        <w:rPr>
          <w:rFonts w:ascii="宋体" w:hAnsi="宋体" w:hint="eastAsia"/>
        </w:rPr>
        <w:t>4</w:t>
      </w:r>
      <w:r w:rsidR="00DD2F98">
        <w:rPr>
          <w:rFonts w:ascii="宋体" w:hAnsi="宋体" w:hint="eastAsia"/>
        </w:rPr>
        <w:t>．</w:t>
      </w:r>
      <w:r>
        <w:rPr>
          <w:rFonts w:ascii="宋体" w:hAnsi="宋体" w:hint="eastAsia"/>
        </w:rPr>
        <w:t>采用碘量法测定烟气中光气，若硫代硫酸钠滴定样品溶液时，室温高于</w:t>
      </w:r>
      <w:r>
        <w:rPr>
          <w:rFonts w:ascii="宋体" w:hAnsi="宋体" w:hint="eastAsia"/>
          <w:u w:val="single"/>
        </w:rPr>
        <w:t xml:space="preserve">      </w:t>
      </w:r>
      <w:r>
        <w:rPr>
          <w:rFonts w:ascii="宋体" w:hAnsi="宋体" w:hint="eastAsia"/>
        </w:rPr>
        <w:t>℃， 可将碘量瓶放入冷水浴中降温，以防止滴定过程中碘的挥发。(  )</w:t>
      </w:r>
    </w:p>
    <w:p w:rsidR="0075168A" w:rsidRDefault="0075168A" w:rsidP="00DD2F98">
      <w:pPr>
        <w:spacing w:line="360" w:lineRule="auto"/>
        <w:jc w:val="left"/>
        <w:rPr>
          <w:rFonts w:ascii="宋体" w:hAnsi="宋体" w:hint="eastAsia"/>
        </w:rPr>
      </w:pPr>
      <w:r>
        <w:rPr>
          <w:rFonts w:ascii="宋体" w:hAnsi="宋体" w:hint="eastAsia"/>
        </w:rPr>
        <w:t xml:space="preserve">    A．25    B．  30    C．  35</w:t>
      </w:r>
    </w:p>
    <w:p w:rsidR="0075168A" w:rsidRDefault="0075168A" w:rsidP="00DD2F98">
      <w:pPr>
        <w:spacing w:line="360" w:lineRule="auto"/>
        <w:jc w:val="left"/>
        <w:rPr>
          <w:rFonts w:ascii="宋体" w:hAnsi="宋体" w:hint="eastAsia"/>
          <w:b/>
          <w:bCs/>
        </w:rPr>
      </w:pPr>
      <w:r>
        <w:rPr>
          <w:rFonts w:ascii="宋体" w:hAnsi="宋体" w:hint="eastAsia"/>
          <w:b/>
          <w:bCs/>
        </w:rPr>
        <w:t>答案：B</w:t>
      </w:r>
    </w:p>
    <w:p w:rsidR="0075168A" w:rsidRDefault="0075168A" w:rsidP="00DD2F98">
      <w:pPr>
        <w:spacing w:line="360" w:lineRule="auto"/>
        <w:jc w:val="left"/>
        <w:rPr>
          <w:rFonts w:ascii="宋体" w:hAnsi="宋体" w:hint="eastAsia"/>
        </w:rPr>
      </w:pPr>
      <w:r>
        <w:rPr>
          <w:rFonts w:ascii="宋体" w:hAnsi="宋体" w:hint="eastAsia"/>
        </w:rPr>
        <w:t>5</w:t>
      </w:r>
      <w:r w:rsidR="00DD2F98">
        <w:rPr>
          <w:rFonts w:ascii="宋体" w:hAnsi="宋体" w:hint="eastAsia"/>
        </w:rPr>
        <w:t>．</w:t>
      </w:r>
      <w:r>
        <w:rPr>
          <w:rFonts w:ascii="宋体" w:hAnsi="宋体" w:hint="eastAsia"/>
        </w:rPr>
        <w:t>采用碘量法测定烟气中光气时，标准溶液的浓度值应为</w:t>
      </w:r>
      <w:r>
        <w:rPr>
          <w:rFonts w:ascii="宋体" w:hAnsi="宋体" w:hint="eastAsia"/>
          <w:u w:val="single"/>
        </w:rPr>
        <w:t xml:space="preserve">     </w:t>
      </w:r>
      <w:r>
        <w:rPr>
          <w:rFonts w:ascii="宋体" w:hAnsi="宋体" w:hint="eastAsia"/>
        </w:rPr>
        <w:t>位有效数字。(  )</w:t>
      </w:r>
    </w:p>
    <w:p w:rsidR="0075168A" w:rsidRDefault="0075168A" w:rsidP="00DD2F98">
      <w:pPr>
        <w:spacing w:line="360" w:lineRule="auto"/>
        <w:jc w:val="left"/>
        <w:rPr>
          <w:rFonts w:ascii="宋体" w:hAnsi="宋体" w:hint="eastAsia"/>
        </w:rPr>
      </w:pPr>
      <w:r>
        <w:rPr>
          <w:rFonts w:ascii="宋体" w:hAnsi="宋体" w:hint="eastAsia"/>
        </w:rPr>
        <w:t xml:space="preserve">    A．  3    B．4    C．5</w:t>
      </w:r>
    </w:p>
    <w:p w:rsidR="0075168A" w:rsidRDefault="0075168A" w:rsidP="00DD2F98">
      <w:pPr>
        <w:spacing w:line="360" w:lineRule="auto"/>
        <w:jc w:val="left"/>
        <w:rPr>
          <w:rFonts w:ascii="宋体" w:hAnsi="宋体" w:hint="eastAsia"/>
        </w:rPr>
      </w:pPr>
      <w:r>
        <w:rPr>
          <w:rFonts w:ascii="宋体" w:hAnsi="宋体" w:hint="eastAsia"/>
          <w:b/>
          <w:bCs/>
        </w:rPr>
        <w:t>答案：B</w:t>
      </w:r>
    </w:p>
    <w:p w:rsidR="0075168A" w:rsidRDefault="0075168A" w:rsidP="00DD2F98">
      <w:pPr>
        <w:spacing w:line="360" w:lineRule="auto"/>
        <w:jc w:val="left"/>
        <w:rPr>
          <w:rFonts w:ascii="宋体" w:hAnsi="宋体" w:hint="eastAsia"/>
          <w:b/>
          <w:bCs/>
        </w:rPr>
      </w:pPr>
      <w:r>
        <w:rPr>
          <w:rFonts w:ascii="宋体" w:hAnsi="宋体" w:hint="eastAsia"/>
          <w:b/>
          <w:bCs/>
        </w:rPr>
        <w:t>四、问答题</w:t>
      </w:r>
    </w:p>
    <w:p w:rsidR="0075168A" w:rsidRDefault="0075168A" w:rsidP="00DD2F98">
      <w:pPr>
        <w:spacing w:line="360" w:lineRule="auto"/>
        <w:jc w:val="left"/>
        <w:rPr>
          <w:rFonts w:ascii="宋体" w:hAnsi="宋体" w:hint="eastAsia"/>
        </w:rPr>
      </w:pPr>
      <w:r>
        <w:rPr>
          <w:rFonts w:ascii="宋体" w:hAnsi="宋体" w:hint="eastAsia"/>
        </w:rPr>
        <w:t>1．简述碘量法测定废气中光气的原理。</w:t>
      </w:r>
    </w:p>
    <w:p w:rsidR="0075168A" w:rsidRDefault="0075168A" w:rsidP="00DD2F98">
      <w:pPr>
        <w:spacing w:line="360" w:lineRule="auto"/>
        <w:jc w:val="left"/>
        <w:rPr>
          <w:rFonts w:ascii="宋体" w:hAnsi="宋体" w:hint="eastAsia"/>
        </w:rPr>
      </w:pPr>
      <w:r>
        <w:rPr>
          <w:rFonts w:ascii="宋体" w:hAnsi="宋体" w:hint="eastAsia"/>
          <w:b/>
          <w:bCs/>
        </w:rPr>
        <w:t>答案：</w:t>
      </w:r>
      <w:r>
        <w:rPr>
          <w:rFonts w:ascii="宋体" w:hAnsi="宋体" w:hint="eastAsia"/>
        </w:rPr>
        <w:t>光气被吸收在碘化钾—丙酮溶液中，与碘化钾反应生成氯化钾、一氧化碳和碘(I</w:t>
      </w:r>
      <w:r w:rsidRPr="00A02D1D">
        <w:rPr>
          <w:rFonts w:ascii="宋体" w:hAnsi="宋体" w:hint="eastAsia"/>
          <w:vertAlign w:val="subscript"/>
        </w:rPr>
        <w:t>2</w:t>
      </w:r>
      <w:r>
        <w:rPr>
          <w:rFonts w:ascii="宋体" w:hAnsi="宋体" w:hint="eastAsia"/>
        </w:rPr>
        <w:t>)，用硫代硫酸钠标准溶液滴定碘含量</w:t>
      </w:r>
    </w:p>
    <w:p w:rsidR="0075168A" w:rsidRDefault="0075168A" w:rsidP="00DD2F98">
      <w:pPr>
        <w:spacing w:line="360" w:lineRule="auto"/>
        <w:jc w:val="left"/>
        <w:rPr>
          <w:rFonts w:ascii="宋体" w:hAnsi="宋体" w:hint="eastAsia"/>
        </w:rPr>
      </w:pPr>
      <w:r>
        <w:rPr>
          <w:rFonts w:ascii="宋体" w:hAnsi="宋体" w:hint="eastAsia"/>
        </w:rPr>
        <w:t>2．采用碘量法测定烟气中光气时，配制好的碘化钾-丙酮吸收液为什么要密封于棕色瓶中而且还要避光保存?</w:t>
      </w:r>
    </w:p>
    <w:p w:rsidR="0075168A" w:rsidRDefault="0075168A" w:rsidP="00DD2F98">
      <w:pPr>
        <w:spacing w:line="360" w:lineRule="auto"/>
        <w:jc w:val="left"/>
        <w:rPr>
          <w:rFonts w:ascii="宋体" w:hAnsi="宋体" w:hint="eastAsia"/>
        </w:rPr>
      </w:pPr>
      <w:r>
        <w:rPr>
          <w:rFonts w:ascii="宋体" w:hAnsi="宋体" w:hint="eastAsia"/>
          <w:b/>
          <w:bCs/>
        </w:rPr>
        <w:t>答案：</w:t>
      </w:r>
      <w:r>
        <w:rPr>
          <w:rFonts w:ascii="宋体" w:hAnsi="宋体" w:hint="eastAsia"/>
        </w:rPr>
        <w:t>(1)防止吸收空气中水分，水能分解光气。(2)光照能促使碘离子氧化成碘(I</w:t>
      </w:r>
      <w:r w:rsidRPr="00A02D1D">
        <w:rPr>
          <w:rFonts w:ascii="宋体" w:hAnsi="宋体" w:hint="eastAsia"/>
          <w:vertAlign w:val="subscript"/>
        </w:rPr>
        <w:t>2</w:t>
      </w:r>
      <w:r>
        <w:rPr>
          <w:rFonts w:ascii="宋体" w:hAnsi="宋体" w:hint="eastAsia"/>
        </w:rPr>
        <w:t>)，使吸收液变黄，降低测定的准确度。</w:t>
      </w:r>
    </w:p>
    <w:p w:rsidR="0075168A" w:rsidRDefault="0075168A" w:rsidP="00DD2F98">
      <w:pPr>
        <w:spacing w:line="360" w:lineRule="auto"/>
        <w:jc w:val="left"/>
        <w:rPr>
          <w:rFonts w:ascii="宋体" w:hAnsi="宋体" w:hint="eastAsia"/>
        </w:rPr>
      </w:pPr>
      <w:r>
        <w:rPr>
          <w:rFonts w:ascii="宋体" w:hAnsi="宋体" w:hint="eastAsia"/>
        </w:rPr>
        <w:t>3．采用碘量法测定烟气中光气时，若装有硫代硫酸钠U形吸湿管表面有湿存水时，用什么方法使其干燥?</w:t>
      </w:r>
    </w:p>
    <w:p w:rsidR="0075168A" w:rsidRDefault="0075168A" w:rsidP="00DD2F98">
      <w:pPr>
        <w:spacing w:line="360" w:lineRule="auto"/>
        <w:jc w:val="left"/>
        <w:rPr>
          <w:rFonts w:ascii="宋体" w:hAnsi="宋体" w:hint="eastAsia"/>
        </w:rPr>
      </w:pPr>
      <w:r>
        <w:rPr>
          <w:rFonts w:ascii="宋体" w:hAnsi="宋体" w:hint="eastAsia"/>
          <w:b/>
          <w:bCs/>
        </w:rPr>
        <w:t>答案：</w:t>
      </w:r>
      <w:r>
        <w:rPr>
          <w:rFonts w:ascii="宋体" w:hAnsi="宋体" w:hint="eastAsia"/>
        </w:rPr>
        <w:t>可通入干燥、清洁空气使其干燥。</w:t>
      </w:r>
    </w:p>
    <w:p w:rsidR="0075168A" w:rsidRDefault="0075168A" w:rsidP="00DD2F98">
      <w:pPr>
        <w:spacing w:line="360" w:lineRule="auto"/>
        <w:jc w:val="left"/>
        <w:rPr>
          <w:rFonts w:ascii="宋体" w:hAnsi="宋体" w:hint="eastAsia"/>
        </w:rPr>
      </w:pPr>
      <w:r>
        <w:rPr>
          <w:rFonts w:ascii="宋体" w:hAnsi="宋体" w:hint="eastAsia"/>
          <w:b/>
          <w:bCs/>
        </w:rPr>
        <w:t>参考文献</w:t>
      </w:r>
    </w:p>
    <w:p w:rsidR="0075168A" w:rsidRDefault="0075168A" w:rsidP="00DD2F98">
      <w:pPr>
        <w:spacing w:line="360" w:lineRule="auto"/>
        <w:jc w:val="left"/>
        <w:rPr>
          <w:rFonts w:ascii="宋体" w:hAnsi="宋体" w:hint="eastAsia"/>
        </w:rPr>
      </w:pPr>
      <w:r>
        <w:rPr>
          <w:rFonts w:ascii="宋体" w:hAnsi="宋体" w:hint="eastAsia"/>
        </w:rPr>
        <w:t>[1]  国家环境保护总局  《空气和废气监测分析方法》  编委会．空气和废气监测分析方法．4版．北京：中国环境科学出版社，2003．</w:t>
      </w:r>
    </w:p>
    <w:p w:rsidR="0075168A" w:rsidRDefault="0075168A" w:rsidP="00DD2F98">
      <w:pPr>
        <w:spacing w:line="360" w:lineRule="auto"/>
        <w:jc w:val="left"/>
        <w:rPr>
          <w:rFonts w:ascii="宋体" w:hAnsi="宋体" w:hint="eastAsia"/>
        </w:rPr>
      </w:pPr>
      <w:r>
        <w:rPr>
          <w:rFonts w:ascii="宋体" w:hAnsi="宋体" w:hint="eastAsia"/>
        </w:rPr>
        <w:t>[2]  大气污染物综合排放标准(GBl6927—1996)．</w:t>
      </w:r>
    </w:p>
    <w:p w:rsidR="0075168A" w:rsidRDefault="0075168A" w:rsidP="00DD2F98">
      <w:pPr>
        <w:spacing w:line="360" w:lineRule="auto"/>
        <w:jc w:val="left"/>
        <w:rPr>
          <w:rFonts w:ascii="宋体" w:hAnsi="宋体" w:hint="eastAsia"/>
        </w:rPr>
      </w:pPr>
      <w:r>
        <w:rPr>
          <w:rFonts w:ascii="宋体" w:hAnsi="宋体" w:hint="eastAsia"/>
        </w:rPr>
        <w:t>[3]  中国环境监测总站《环境水质监测质量保证册》编写组．环境水质监测质量保证手册．2版．北京：化学工业出版社，1994。</w:t>
      </w:r>
    </w:p>
    <w:p w:rsidR="0075168A" w:rsidRDefault="0075168A" w:rsidP="00DD2F98">
      <w:pPr>
        <w:spacing w:line="360" w:lineRule="auto"/>
        <w:jc w:val="left"/>
        <w:rPr>
          <w:rFonts w:ascii="宋体" w:hAnsi="宋体" w:hint="eastAsia"/>
        </w:rPr>
      </w:pPr>
      <w:r>
        <w:rPr>
          <w:rFonts w:ascii="宋体" w:hAnsi="宋体" w:hint="eastAsia"/>
        </w:rPr>
        <w:t>[4]  孙宝盛. 单金林．环境分析监测理论与技术．北京：化学工业出版社，2004．</w:t>
      </w:r>
    </w:p>
    <w:p w:rsidR="0075168A" w:rsidRDefault="0075168A" w:rsidP="00BE6A54">
      <w:pPr>
        <w:spacing w:line="360" w:lineRule="auto"/>
        <w:jc w:val="left"/>
        <w:rPr>
          <w:rFonts w:ascii="宋体" w:hAnsi="宋体" w:hint="eastAsia"/>
        </w:rPr>
      </w:pPr>
      <w:r>
        <w:rPr>
          <w:rFonts w:ascii="宋体" w:hAnsi="宋体" w:hint="eastAsia"/>
        </w:rPr>
        <w:t>[5]  李发美．分析化学．北京：人民卫生出版社，1986．</w:t>
      </w:r>
    </w:p>
    <w:p w:rsidR="0075168A" w:rsidRDefault="0075168A" w:rsidP="00BE6A54">
      <w:pPr>
        <w:spacing w:line="360" w:lineRule="auto"/>
        <w:jc w:val="left"/>
        <w:rPr>
          <w:rFonts w:ascii="宋体" w:hAnsi="宋体" w:hint="eastAsia"/>
        </w:rPr>
      </w:pPr>
      <w:r>
        <w:rPr>
          <w:rFonts w:ascii="宋体" w:hAnsi="宋体" w:hint="eastAsia"/>
        </w:rPr>
        <w:lastRenderedPageBreak/>
        <w:t>[6]  《环境监测技术基本理论(参考)试题集》编写组．环境监测技术基本理论(参考)试题集．北京：中国环境科学出版社，2002．</w:t>
      </w:r>
    </w:p>
    <w:p w:rsidR="0075168A" w:rsidRDefault="0075168A" w:rsidP="00BE6A54">
      <w:pPr>
        <w:spacing w:line="360" w:lineRule="auto"/>
        <w:jc w:val="left"/>
        <w:rPr>
          <w:rFonts w:ascii="宋体" w:hAnsi="宋体" w:hint="eastAsia"/>
        </w:rPr>
      </w:pPr>
      <w:r>
        <w:rPr>
          <w:rFonts w:ascii="宋体" w:hAnsi="宋体" w:hint="eastAsia"/>
        </w:rPr>
        <w:t>[7]  刘瑞雪. 化验员习题集．2版．北京：化学工业出版社，2006．</w:t>
      </w:r>
    </w:p>
    <w:p w:rsidR="0075168A" w:rsidRDefault="0075168A" w:rsidP="00BE6A54">
      <w:pPr>
        <w:spacing w:line="360" w:lineRule="auto"/>
        <w:jc w:val="left"/>
        <w:rPr>
          <w:rFonts w:ascii="宋体" w:hAnsi="宋体" w:hint="eastAsia"/>
        </w:rPr>
      </w:pPr>
      <w:r>
        <w:rPr>
          <w:rFonts w:ascii="宋体" w:hAnsi="宋体" w:hint="eastAsia"/>
        </w:rPr>
        <w:t xml:space="preserve">                                              命题：段再明  张荣辉</w:t>
      </w:r>
    </w:p>
    <w:p w:rsidR="0075168A" w:rsidRDefault="0075168A" w:rsidP="00BE6A54">
      <w:pPr>
        <w:spacing w:line="360" w:lineRule="auto"/>
        <w:jc w:val="left"/>
        <w:rPr>
          <w:rFonts w:ascii="宋体" w:hAnsi="宋体" w:hint="eastAsia"/>
        </w:rPr>
      </w:pPr>
      <w:r>
        <w:rPr>
          <w:rFonts w:ascii="宋体" w:hAnsi="宋体" w:hint="eastAsia"/>
        </w:rPr>
        <w:t xml:space="preserve">                                              审核：李振声  梁富生  彭刚华  夏新</w:t>
      </w:r>
    </w:p>
    <w:p w:rsidR="0075168A" w:rsidRDefault="0075168A" w:rsidP="00BE6A54">
      <w:pPr>
        <w:spacing w:line="360" w:lineRule="auto"/>
        <w:jc w:val="center"/>
        <w:rPr>
          <w:rFonts w:ascii="宋体" w:hAnsi="宋体" w:hint="eastAsia"/>
        </w:rPr>
      </w:pPr>
      <w:r>
        <w:rPr>
          <w:rFonts w:ascii="宋体" w:hAnsi="宋体" w:hint="eastAsia"/>
        </w:rPr>
        <w:t xml:space="preserve">    </w:t>
      </w:r>
      <w:r>
        <w:rPr>
          <w:rFonts w:ascii="宋体" w:hAnsi="宋体" w:hint="eastAsia"/>
          <w:b/>
          <w:bCs/>
          <w:sz w:val="28"/>
        </w:rPr>
        <w:t>第十七节  气相色谱法</w:t>
      </w:r>
    </w:p>
    <w:p w:rsidR="0075168A" w:rsidRDefault="0075168A" w:rsidP="003C38C6">
      <w:pPr>
        <w:spacing w:line="360" w:lineRule="auto"/>
        <w:outlineLvl w:val="0"/>
        <w:rPr>
          <w:rFonts w:ascii="宋体" w:hAnsi="宋体" w:hint="eastAsia"/>
        </w:rPr>
      </w:pPr>
      <w:r>
        <w:rPr>
          <w:rFonts w:ascii="宋体" w:hAnsi="宋体" w:hint="eastAsia"/>
          <w:b/>
          <w:bCs/>
          <w:sz w:val="24"/>
        </w:rPr>
        <w:t>(一)  基础知识</w:t>
      </w:r>
    </w:p>
    <w:p w:rsidR="0075168A" w:rsidRDefault="0075168A" w:rsidP="00BE6A54">
      <w:pPr>
        <w:spacing w:line="360" w:lineRule="auto"/>
        <w:jc w:val="left"/>
        <w:rPr>
          <w:rFonts w:ascii="宋体" w:hAnsi="宋体" w:hint="eastAsia"/>
        </w:rPr>
      </w:pPr>
      <w:r>
        <w:rPr>
          <w:rFonts w:ascii="宋体" w:hAnsi="宋体" w:hint="eastAsia"/>
          <w:b/>
          <w:bCs/>
        </w:rPr>
        <w:t>分类号：G17-0</w:t>
      </w:r>
    </w:p>
    <w:p w:rsidR="0075168A" w:rsidRDefault="0075168A" w:rsidP="00BE6A54">
      <w:pPr>
        <w:spacing w:line="360" w:lineRule="auto"/>
        <w:jc w:val="left"/>
        <w:rPr>
          <w:rFonts w:ascii="宋体" w:hAnsi="宋体" w:hint="eastAsia"/>
        </w:rPr>
      </w:pPr>
      <w:r>
        <w:rPr>
          <w:rFonts w:ascii="宋体" w:hAnsi="宋体" w:hint="eastAsia"/>
        </w:rPr>
        <w:t>试题同“上册第一章第十二节W12—0”。</w:t>
      </w:r>
    </w:p>
    <w:p w:rsidR="0075168A" w:rsidRDefault="0075168A" w:rsidP="003C38C6">
      <w:pPr>
        <w:spacing w:line="360" w:lineRule="auto"/>
        <w:outlineLvl w:val="0"/>
        <w:rPr>
          <w:rFonts w:ascii="宋体" w:hAnsi="宋体" w:hint="eastAsia"/>
        </w:rPr>
      </w:pPr>
      <w:r>
        <w:rPr>
          <w:rFonts w:ascii="宋体" w:hAnsi="宋体" w:hint="eastAsia"/>
          <w:b/>
          <w:bCs/>
          <w:sz w:val="24"/>
        </w:rPr>
        <w:t>(二)  氯丁二烯</w:t>
      </w:r>
    </w:p>
    <w:p w:rsidR="0075168A" w:rsidRDefault="0075168A" w:rsidP="00BE6A54">
      <w:pPr>
        <w:spacing w:line="360" w:lineRule="auto"/>
        <w:jc w:val="left"/>
        <w:rPr>
          <w:rFonts w:ascii="宋体" w:hAnsi="宋体" w:hint="eastAsia"/>
        </w:rPr>
      </w:pPr>
      <w:r>
        <w:rPr>
          <w:rFonts w:ascii="宋体" w:hAnsi="宋体" w:hint="eastAsia"/>
          <w:b/>
          <w:bCs/>
        </w:rPr>
        <w:t>分类号：G17-1</w:t>
      </w:r>
    </w:p>
    <w:p w:rsidR="0075168A" w:rsidRDefault="0075168A" w:rsidP="00BE6A54">
      <w:pPr>
        <w:spacing w:line="360" w:lineRule="auto"/>
        <w:jc w:val="left"/>
        <w:rPr>
          <w:rFonts w:ascii="宋体" w:hAnsi="宋体" w:hint="eastAsia"/>
          <w:b/>
          <w:bCs/>
        </w:rPr>
      </w:pPr>
      <w:r>
        <w:rPr>
          <w:rFonts w:ascii="宋体" w:hAnsi="宋体" w:hint="eastAsia"/>
          <w:b/>
          <w:bCs/>
        </w:rPr>
        <w:t>主要内容</w:t>
      </w:r>
    </w:p>
    <w:p w:rsidR="0075168A" w:rsidRDefault="0075168A" w:rsidP="00BE6A54">
      <w:pPr>
        <w:spacing w:line="360" w:lineRule="auto"/>
        <w:jc w:val="left"/>
        <w:rPr>
          <w:rFonts w:ascii="宋体" w:hAnsi="宋体" w:hint="eastAsia"/>
        </w:rPr>
      </w:pPr>
      <w:r>
        <w:rPr>
          <w:rFonts w:ascii="宋体" w:hAnsi="宋体" w:hint="eastAsia"/>
        </w:rPr>
        <w:t>氯丁二烯的测定气相色谱法《空气和废气监测分析方法》  (第四版)</w:t>
      </w:r>
    </w:p>
    <w:p w:rsidR="0075168A" w:rsidRDefault="0075168A" w:rsidP="00BE6A54">
      <w:pPr>
        <w:spacing w:line="360" w:lineRule="auto"/>
        <w:jc w:val="left"/>
        <w:rPr>
          <w:rFonts w:ascii="宋体" w:hAnsi="宋体" w:hint="eastAsia"/>
        </w:rPr>
      </w:pPr>
      <w:r>
        <w:rPr>
          <w:rFonts w:ascii="宋体" w:hAnsi="宋体" w:hint="eastAsia"/>
          <w:b/>
          <w:bCs/>
        </w:rPr>
        <w:t>一、填空题</w:t>
      </w:r>
    </w:p>
    <w:p w:rsidR="0075168A" w:rsidRDefault="0075168A" w:rsidP="00BE6A54">
      <w:pPr>
        <w:spacing w:line="360" w:lineRule="auto"/>
        <w:jc w:val="left"/>
        <w:rPr>
          <w:rFonts w:ascii="宋体" w:hAnsi="宋体" w:hint="eastAsia"/>
        </w:rPr>
      </w:pPr>
      <w:r>
        <w:rPr>
          <w:rFonts w:ascii="宋体" w:hAnsi="宋体" w:hint="eastAsia"/>
        </w:rPr>
        <w:t>1．气相色谱法测定环境空气中氯丁二烯时，用活性炭采样管富集样品后，加</w:t>
      </w:r>
      <w:r>
        <w:rPr>
          <w:rFonts w:ascii="宋体" w:hAnsi="宋体" w:hint="eastAsia"/>
          <w:u w:val="single"/>
        </w:rPr>
        <w:t xml:space="preserve">  </w:t>
      </w:r>
      <w:r w:rsidR="00DD2F98">
        <w:rPr>
          <w:rFonts w:ascii="宋体" w:hAnsi="宋体" w:hint="eastAsia"/>
          <w:u w:val="single"/>
        </w:rPr>
        <w:t xml:space="preserve">    </w:t>
      </w:r>
      <w:r>
        <w:rPr>
          <w:rFonts w:ascii="宋体" w:hAnsi="宋体" w:hint="eastAsia"/>
          <w:u w:val="single"/>
        </w:rPr>
        <w:t xml:space="preserve">   </w:t>
      </w:r>
      <w:r>
        <w:rPr>
          <w:rFonts w:ascii="宋体" w:hAnsi="宋体" w:hint="eastAsia"/>
        </w:rPr>
        <w:t>浸泡解吸，经色谱柱分离，</w:t>
      </w:r>
      <w:r>
        <w:rPr>
          <w:rFonts w:ascii="宋体" w:hAnsi="宋体" w:hint="eastAsia"/>
          <w:u w:val="single"/>
        </w:rPr>
        <w:t xml:space="preserve">   </w:t>
      </w:r>
      <w:r w:rsidR="00DD2F98">
        <w:rPr>
          <w:rFonts w:ascii="宋体" w:hAnsi="宋体" w:hint="eastAsia"/>
          <w:u w:val="single"/>
        </w:rPr>
        <w:t xml:space="preserve">         </w:t>
      </w:r>
      <w:r>
        <w:rPr>
          <w:rFonts w:ascii="宋体" w:hAnsi="宋体" w:hint="eastAsia"/>
          <w:u w:val="single"/>
        </w:rPr>
        <w:t xml:space="preserve">  </w:t>
      </w:r>
      <w:r>
        <w:rPr>
          <w:rFonts w:ascii="宋体" w:hAnsi="宋体" w:hint="eastAsia"/>
        </w:rPr>
        <w:t>检测器测定，以保留时间定性，峰高外标法定量。</w:t>
      </w:r>
    </w:p>
    <w:p w:rsidR="0075168A" w:rsidRDefault="0075168A" w:rsidP="00BE6A54">
      <w:pPr>
        <w:spacing w:line="360" w:lineRule="auto"/>
        <w:jc w:val="left"/>
        <w:rPr>
          <w:rFonts w:ascii="宋体" w:hAnsi="宋体" w:hint="eastAsia"/>
        </w:rPr>
      </w:pPr>
      <w:r>
        <w:rPr>
          <w:rFonts w:ascii="宋体" w:hAnsi="宋体" w:hint="eastAsia"/>
          <w:b/>
          <w:bCs/>
        </w:rPr>
        <w:t>答案：</w:t>
      </w:r>
      <w:r>
        <w:rPr>
          <w:rFonts w:ascii="宋体" w:hAnsi="宋体" w:hint="eastAsia"/>
        </w:rPr>
        <w:t>四氯化碳    氢火焰离子化(或FID)</w:t>
      </w:r>
    </w:p>
    <w:p w:rsidR="0075168A" w:rsidRDefault="0075168A" w:rsidP="00BE6A54">
      <w:pPr>
        <w:spacing w:line="360" w:lineRule="auto"/>
        <w:jc w:val="left"/>
        <w:rPr>
          <w:rFonts w:ascii="宋体" w:hAnsi="宋体" w:hint="eastAsia"/>
        </w:rPr>
      </w:pPr>
      <w:r>
        <w:rPr>
          <w:rFonts w:ascii="宋体" w:hAnsi="宋体" w:hint="eastAsia"/>
        </w:rPr>
        <w:t>2．气相色谱法测定环境空气中氯丁二烯中，用活性炭吸附采样管采集样品时，两头封端打开与采样器连接，使采样管</w:t>
      </w:r>
      <w:r>
        <w:rPr>
          <w:rFonts w:ascii="宋体" w:hAnsi="宋体" w:hint="eastAsia"/>
          <w:u w:val="single"/>
        </w:rPr>
        <w:t xml:space="preserve">      </w:t>
      </w:r>
      <w:r>
        <w:rPr>
          <w:rFonts w:ascii="宋体" w:hAnsi="宋体" w:hint="eastAsia"/>
        </w:rPr>
        <w:t>(放置方向)地面，令空气样品</w:t>
      </w:r>
      <w:r>
        <w:rPr>
          <w:rFonts w:ascii="宋体" w:hAnsi="宋体" w:hint="eastAsia"/>
          <w:u w:val="single"/>
        </w:rPr>
        <w:t xml:space="preserve">    </w:t>
      </w:r>
      <w:r w:rsidR="00DD2F98">
        <w:rPr>
          <w:rFonts w:ascii="宋体" w:hAnsi="宋体" w:hint="eastAsia"/>
          <w:u w:val="single"/>
        </w:rPr>
        <w:t xml:space="preserve">  </w:t>
      </w:r>
      <w:r>
        <w:rPr>
          <w:rFonts w:ascii="宋体" w:hAnsi="宋体" w:hint="eastAsia"/>
          <w:u w:val="single"/>
        </w:rPr>
        <w:t xml:space="preserve">  </w:t>
      </w:r>
      <w:r>
        <w:rPr>
          <w:rFonts w:ascii="宋体" w:hAnsi="宋体" w:hint="eastAsia"/>
        </w:rPr>
        <w:t>(走向)通过采样管。</w:t>
      </w:r>
    </w:p>
    <w:p w:rsidR="0075168A" w:rsidRDefault="0075168A" w:rsidP="00BE6A54">
      <w:pPr>
        <w:spacing w:line="360" w:lineRule="auto"/>
        <w:jc w:val="left"/>
        <w:rPr>
          <w:rFonts w:ascii="宋体" w:hAnsi="宋体" w:hint="eastAsia"/>
        </w:rPr>
      </w:pPr>
      <w:r>
        <w:rPr>
          <w:rFonts w:ascii="宋体" w:hAnsi="宋体" w:hint="eastAsia"/>
          <w:b/>
          <w:bCs/>
        </w:rPr>
        <w:t>答案：</w:t>
      </w:r>
      <w:r>
        <w:rPr>
          <w:rFonts w:ascii="宋体" w:hAnsi="宋体" w:hint="eastAsia"/>
        </w:rPr>
        <w:t>垂直    自上而下</w:t>
      </w:r>
    </w:p>
    <w:p w:rsidR="0075168A" w:rsidRDefault="0075168A" w:rsidP="00BE6A54">
      <w:pPr>
        <w:spacing w:line="360" w:lineRule="auto"/>
        <w:jc w:val="left"/>
        <w:rPr>
          <w:rFonts w:ascii="宋体" w:hAnsi="宋体" w:hint="eastAsia"/>
        </w:rPr>
      </w:pPr>
      <w:r>
        <w:rPr>
          <w:rFonts w:ascii="宋体" w:hAnsi="宋体" w:hint="eastAsia"/>
          <w:b/>
          <w:bCs/>
        </w:rPr>
        <w:t>二、判断题</w:t>
      </w:r>
    </w:p>
    <w:p w:rsidR="0075168A" w:rsidRDefault="0075168A" w:rsidP="00BE6A54">
      <w:pPr>
        <w:spacing w:line="360" w:lineRule="auto"/>
        <w:jc w:val="left"/>
        <w:rPr>
          <w:rFonts w:ascii="宋体" w:hAnsi="宋体" w:hint="eastAsia"/>
        </w:rPr>
      </w:pPr>
      <w:r>
        <w:rPr>
          <w:rFonts w:ascii="宋体" w:hAnsi="宋体" w:hint="eastAsia"/>
        </w:rPr>
        <w:t>1．气相色谱法测定环境空气中氯丁二烯时，氯丁二烯标准溶液储备液可在冰箱中存放3个月。(    )</w:t>
      </w:r>
    </w:p>
    <w:p w:rsidR="0075168A" w:rsidRPr="00DD2F98" w:rsidRDefault="0075168A" w:rsidP="00BE6A54">
      <w:pPr>
        <w:spacing w:line="360" w:lineRule="auto"/>
        <w:jc w:val="left"/>
        <w:rPr>
          <w:rFonts w:ascii="宋体" w:hAnsi="宋体" w:hint="eastAsia"/>
        </w:rPr>
      </w:pPr>
      <w:r>
        <w:rPr>
          <w:rFonts w:ascii="宋体" w:hAnsi="宋体" w:hint="eastAsia"/>
          <w:b/>
          <w:bCs/>
        </w:rPr>
        <w:t>答案：</w:t>
      </w:r>
      <w:r w:rsidRPr="00DD2F98">
        <w:rPr>
          <w:rFonts w:ascii="宋体" w:hAnsi="宋体" w:hint="eastAsia"/>
          <w:bCs/>
        </w:rPr>
        <w:t>错误</w:t>
      </w:r>
    </w:p>
    <w:p w:rsidR="0075168A" w:rsidRDefault="0075168A" w:rsidP="00BE6A54">
      <w:pPr>
        <w:spacing w:line="360" w:lineRule="auto"/>
        <w:jc w:val="left"/>
        <w:rPr>
          <w:rFonts w:ascii="宋体" w:hAnsi="宋体" w:hint="eastAsia"/>
        </w:rPr>
      </w:pPr>
      <w:r>
        <w:rPr>
          <w:rFonts w:ascii="宋体" w:hAnsi="宋体" w:hint="eastAsia"/>
        </w:rPr>
        <w:t xml:space="preserve">    正确答案为：可存放1个月。</w:t>
      </w:r>
    </w:p>
    <w:p w:rsidR="0075168A" w:rsidRDefault="0075168A" w:rsidP="00BE6A54">
      <w:pPr>
        <w:spacing w:line="360" w:lineRule="auto"/>
        <w:jc w:val="left"/>
        <w:rPr>
          <w:rFonts w:ascii="宋体" w:hAnsi="宋体" w:hint="eastAsia"/>
        </w:rPr>
      </w:pPr>
      <w:r>
        <w:rPr>
          <w:rFonts w:ascii="宋体" w:hAnsi="宋体" w:hint="eastAsia"/>
        </w:rPr>
        <w:t>2．气相色谱法测定环境空气中氯丁二烯时，样品溶液与标准溶液的测定操作条件要保持一致，活性炭的用量要相同。(    )</w:t>
      </w:r>
    </w:p>
    <w:p w:rsidR="0075168A" w:rsidRDefault="0075168A" w:rsidP="00BE6A54">
      <w:pPr>
        <w:spacing w:line="360" w:lineRule="auto"/>
        <w:jc w:val="left"/>
        <w:rPr>
          <w:rFonts w:ascii="宋体" w:hAnsi="宋体" w:hint="eastAsia"/>
        </w:rPr>
      </w:pPr>
      <w:r>
        <w:rPr>
          <w:rFonts w:ascii="宋体" w:hAnsi="宋体" w:hint="eastAsia"/>
          <w:b/>
          <w:bCs/>
        </w:rPr>
        <w:t>答案：</w:t>
      </w:r>
      <w:r w:rsidRPr="00DD2F98">
        <w:rPr>
          <w:rFonts w:ascii="宋体" w:hAnsi="宋体" w:hint="eastAsia"/>
          <w:bCs/>
        </w:rPr>
        <w:t>正确</w:t>
      </w:r>
    </w:p>
    <w:p w:rsidR="0075168A" w:rsidRDefault="0075168A" w:rsidP="00BE6A54">
      <w:pPr>
        <w:spacing w:line="360" w:lineRule="auto"/>
        <w:jc w:val="left"/>
        <w:rPr>
          <w:rFonts w:ascii="宋体" w:hAnsi="宋体" w:hint="eastAsia"/>
        </w:rPr>
      </w:pPr>
      <w:r>
        <w:rPr>
          <w:rFonts w:ascii="宋体" w:hAnsi="宋体" w:hint="eastAsia"/>
        </w:rPr>
        <w:t>3．气相色谱法测定环境空气中氯丁二烯时，采样管A段用于采样，B段用于防护，防止穿</w:t>
      </w:r>
      <w:r>
        <w:rPr>
          <w:rFonts w:ascii="宋体" w:hAnsi="宋体" w:hint="eastAsia"/>
        </w:rPr>
        <w:lastRenderedPageBreak/>
        <w:t>透，在采集高浓度样品时，需对B段活性炭进行测定。(    )</w:t>
      </w:r>
    </w:p>
    <w:p w:rsidR="0075168A" w:rsidRDefault="0075168A" w:rsidP="00BE6A54">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BE6A54">
      <w:pPr>
        <w:spacing w:line="360" w:lineRule="auto"/>
        <w:jc w:val="left"/>
        <w:rPr>
          <w:rFonts w:ascii="宋体" w:hAnsi="宋体" w:hint="eastAsia"/>
        </w:rPr>
      </w:pPr>
      <w:r>
        <w:rPr>
          <w:rFonts w:ascii="宋体" w:hAnsi="宋体" w:hint="eastAsia"/>
        </w:rPr>
        <w:t>4．气相色谱法测定环境空气中氯丁二烯时，氯丁二烯再使用前需重新蒸馏。(    )</w:t>
      </w:r>
    </w:p>
    <w:p w:rsidR="0075168A" w:rsidRDefault="0075168A" w:rsidP="00BE6A54">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BE6A54">
      <w:pPr>
        <w:spacing w:line="360" w:lineRule="auto"/>
        <w:jc w:val="left"/>
        <w:rPr>
          <w:rFonts w:ascii="宋体" w:hAnsi="宋体" w:hint="eastAsia"/>
          <w:b/>
          <w:bCs/>
        </w:rPr>
      </w:pPr>
      <w:r>
        <w:rPr>
          <w:rFonts w:ascii="宋体" w:hAnsi="宋体" w:hint="eastAsia"/>
          <w:b/>
          <w:bCs/>
        </w:rPr>
        <w:t>三、选择题</w:t>
      </w:r>
    </w:p>
    <w:p w:rsidR="0075168A" w:rsidRDefault="0075168A" w:rsidP="00BE6A54">
      <w:pPr>
        <w:spacing w:line="360" w:lineRule="auto"/>
        <w:jc w:val="left"/>
        <w:rPr>
          <w:rFonts w:ascii="宋体" w:hAnsi="宋体" w:hint="eastAsia"/>
        </w:rPr>
      </w:pPr>
      <w:r>
        <w:rPr>
          <w:rFonts w:ascii="宋体" w:hAnsi="宋体" w:hint="eastAsia"/>
        </w:rPr>
        <w:t>1．气相色谱法测定环境空气中氯丁二烯，活性炭吸附采样管采集样品时，以</w:t>
      </w:r>
      <w:r>
        <w:rPr>
          <w:rFonts w:ascii="宋体" w:hAnsi="宋体" w:hint="eastAsia"/>
          <w:u w:val="single"/>
        </w:rPr>
        <w:t xml:space="preserve">   </w:t>
      </w:r>
      <w:r w:rsidR="00DD2F98">
        <w:rPr>
          <w:rFonts w:ascii="宋体" w:hAnsi="宋体" w:hint="eastAsia"/>
          <w:u w:val="single"/>
        </w:rPr>
        <w:t xml:space="preserve">     </w:t>
      </w:r>
      <w:r>
        <w:rPr>
          <w:rFonts w:ascii="宋体" w:hAnsi="宋体" w:hint="eastAsia"/>
          <w:u w:val="single"/>
        </w:rPr>
        <w:t xml:space="preserve">  </w:t>
      </w:r>
      <w:r>
        <w:rPr>
          <w:rFonts w:ascii="宋体" w:hAnsi="宋体" w:hint="eastAsia"/>
        </w:rPr>
        <w:t>流量采样。(    )</w:t>
      </w:r>
    </w:p>
    <w:p w:rsidR="0075168A" w:rsidRDefault="0075168A" w:rsidP="00BE6A54">
      <w:pPr>
        <w:spacing w:line="360" w:lineRule="auto"/>
        <w:jc w:val="left"/>
        <w:rPr>
          <w:rFonts w:ascii="宋体" w:hAnsi="宋体" w:hint="eastAsia"/>
        </w:rPr>
      </w:pPr>
      <w:r>
        <w:rPr>
          <w:rFonts w:ascii="宋体" w:hAnsi="宋体" w:hint="eastAsia"/>
        </w:rPr>
        <w:t xml:space="preserve">    A．0.2L／min    B．0.5L／min    C．1.0L／min    D．大于1.0L／min</w:t>
      </w:r>
    </w:p>
    <w:p w:rsidR="0075168A" w:rsidRDefault="0075168A" w:rsidP="00BE6A54">
      <w:pPr>
        <w:spacing w:line="360" w:lineRule="auto"/>
        <w:jc w:val="left"/>
        <w:rPr>
          <w:rFonts w:ascii="宋体" w:hAnsi="宋体" w:hint="eastAsia"/>
          <w:b/>
          <w:bCs/>
        </w:rPr>
      </w:pPr>
      <w:r>
        <w:rPr>
          <w:rFonts w:ascii="宋体" w:hAnsi="宋体" w:hint="eastAsia"/>
          <w:b/>
          <w:bCs/>
        </w:rPr>
        <w:t>答案：B</w:t>
      </w:r>
    </w:p>
    <w:p w:rsidR="0075168A" w:rsidRDefault="0075168A" w:rsidP="00BE6A54">
      <w:pPr>
        <w:spacing w:line="360" w:lineRule="auto"/>
        <w:jc w:val="left"/>
        <w:rPr>
          <w:rFonts w:ascii="宋体" w:hAnsi="宋体" w:hint="eastAsia"/>
        </w:rPr>
      </w:pPr>
      <w:r>
        <w:rPr>
          <w:rFonts w:ascii="宋体" w:hAnsi="宋体" w:hint="eastAsia"/>
        </w:rPr>
        <w:t>2．气相色谱法测定环境空气中氯丁二烯时，采样完毕后，将采样管加帽密封，于低温处存放不超过</w:t>
      </w:r>
      <w:r>
        <w:rPr>
          <w:rFonts w:ascii="宋体" w:hAnsi="宋体" w:hint="eastAsia"/>
          <w:u w:val="single"/>
        </w:rPr>
        <w:t xml:space="preserve">     </w:t>
      </w:r>
      <w:r>
        <w:rPr>
          <w:rFonts w:ascii="宋体" w:hAnsi="宋体" w:hint="eastAsia"/>
        </w:rPr>
        <w:t>，或立即解吸。(    )</w:t>
      </w:r>
    </w:p>
    <w:p w:rsidR="0075168A" w:rsidRDefault="0075168A" w:rsidP="00BE6A54">
      <w:pPr>
        <w:spacing w:line="360" w:lineRule="auto"/>
        <w:jc w:val="left"/>
        <w:rPr>
          <w:rFonts w:ascii="宋体" w:hAnsi="宋体" w:hint="eastAsia"/>
        </w:rPr>
      </w:pPr>
      <w:r>
        <w:rPr>
          <w:rFonts w:ascii="宋体" w:hAnsi="宋体" w:hint="eastAsia"/>
        </w:rPr>
        <w:t xml:space="preserve">    A．24h    B．48h    C．一周    D．两周</w:t>
      </w:r>
    </w:p>
    <w:p w:rsidR="0075168A" w:rsidRDefault="0075168A" w:rsidP="00BE6A54">
      <w:pPr>
        <w:spacing w:line="360" w:lineRule="auto"/>
        <w:jc w:val="left"/>
        <w:rPr>
          <w:rFonts w:ascii="宋体" w:hAnsi="宋体" w:hint="eastAsia"/>
        </w:rPr>
      </w:pPr>
      <w:r>
        <w:rPr>
          <w:rFonts w:ascii="宋体" w:hAnsi="宋体" w:hint="eastAsia"/>
          <w:b/>
          <w:bCs/>
        </w:rPr>
        <w:t>答案：B</w:t>
      </w:r>
    </w:p>
    <w:p w:rsidR="0075168A" w:rsidRDefault="0075168A" w:rsidP="00BE6A54">
      <w:pPr>
        <w:spacing w:line="360" w:lineRule="auto"/>
        <w:jc w:val="left"/>
        <w:rPr>
          <w:rFonts w:ascii="宋体" w:hAnsi="宋体" w:hint="eastAsia"/>
        </w:rPr>
      </w:pPr>
      <w:r>
        <w:rPr>
          <w:rFonts w:ascii="宋体" w:hAnsi="宋体" w:hint="eastAsia"/>
        </w:rPr>
        <w:t>3．气相色谱法测定环境空气中氯丁二烯时，样品被四氯化碳解吸后，解吸液于低温处存放，当氯丁二烯浓度低于</w:t>
      </w:r>
      <w:r>
        <w:rPr>
          <w:rFonts w:ascii="宋体" w:hAnsi="宋体" w:hint="eastAsia"/>
          <w:u w:val="single"/>
        </w:rPr>
        <w:t xml:space="preserve">      </w:t>
      </w:r>
      <w:r>
        <w:rPr>
          <w:rFonts w:ascii="宋体" w:hAnsi="宋体" w:hint="eastAsia"/>
        </w:rPr>
        <w:t>mg几时，可稳定一周。(    )</w:t>
      </w:r>
    </w:p>
    <w:p w:rsidR="0075168A" w:rsidRDefault="0075168A" w:rsidP="00BE6A54">
      <w:pPr>
        <w:spacing w:line="360" w:lineRule="auto"/>
        <w:jc w:val="left"/>
        <w:rPr>
          <w:rFonts w:ascii="宋体" w:hAnsi="宋体" w:hint="eastAsia"/>
        </w:rPr>
      </w:pPr>
      <w:r>
        <w:rPr>
          <w:rFonts w:ascii="宋体" w:hAnsi="宋体" w:hint="eastAsia"/>
        </w:rPr>
        <w:t xml:space="preserve">    A．  10    B．20    C．50    D．100</w:t>
      </w:r>
    </w:p>
    <w:p w:rsidR="0075168A" w:rsidRDefault="0075168A" w:rsidP="00BE6A54">
      <w:pPr>
        <w:spacing w:line="360" w:lineRule="auto"/>
        <w:jc w:val="left"/>
        <w:rPr>
          <w:rFonts w:ascii="宋体" w:hAnsi="宋体" w:hint="eastAsia"/>
        </w:rPr>
      </w:pPr>
      <w:r>
        <w:rPr>
          <w:rFonts w:ascii="宋体" w:hAnsi="宋体" w:hint="eastAsia"/>
          <w:b/>
          <w:bCs/>
        </w:rPr>
        <w:t>答案：B</w:t>
      </w:r>
    </w:p>
    <w:p w:rsidR="0075168A" w:rsidRDefault="0075168A" w:rsidP="00BE6A54">
      <w:pPr>
        <w:spacing w:line="360" w:lineRule="auto"/>
        <w:jc w:val="left"/>
        <w:rPr>
          <w:rFonts w:ascii="宋体" w:hAnsi="宋体" w:hint="eastAsia"/>
        </w:rPr>
      </w:pPr>
      <w:r>
        <w:rPr>
          <w:rFonts w:ascii="宋体" w:hAnsi="宋体" w:hint="eastAsia"/>
        </w:rPr>
        <w:t>4．气相色谱法测定环境空气中氯丁二烯，样品解吸时，将采样管中吸附剂倒入具塞试管中，加入2</w:t>
      </w:r>
      <w:r w:rsidR="0063559B">
        <w:rPr>
          <w:rFonts w:ascii="宋体" w:hAnsi="宋体" w:hint="eastAsia"/>
        </w:rPr>
        <w:t>.</w:t>
      </w:r>
      <w:r>
        <w:rPr>
          <w:rFonts w:ascii="宋体" w:hAnsi="宋体" w:hint="eastAsia"/>
        </w:rPr>
        <w:t>00m1四氯化碳，加塞浸泡</w:t>
      </w:r>
      <w:r>
        <w:rPr>
          <w:rFonts w:ascii="宋体" w:hAnsi="宋体" w:hint="eastAsia"/>
          <w:u w:val="single"/>
        </w:rPr>
        <w:t xml:space="preserve">     </w:t>
      </w:r>
      <w:r>
        <w:rPr>
          <w:rFonts w:ascii="宋体" w:hAnsi="宋体" w:hint="eastAsia"/>
        </w:rPr>
        <w:t>min，摇匀，取一定量的解吸液注入色谱分析。(    )</w:t>
      </w:r>
    </w:p>
    <w:p w:rsidR="0075168A" w:rsidRDefault="0075168A" w:rsidP="00BE6A54">
      <w:pPr>
        <w:spacing w:line="360" w:lineRule="auto"/>
        <w:jc w:val="left"/>
        <w:rPr>
          <w:rFonts w:ascii="宋体" w:hAnsi="宋体" w:hint="eastAsia"/>
        </w:rPr>
      </w:pPr>
      <w:r>
        <w:rPr>
          <w:rFonts w:ascii="宋体" w:hAnsi="宋体" w:hint="eastAsia"/>
        </w:rPr>
        <w:t xml:space="preserve">    A．20    B．30    C．  60    D．  90</w:t>
      </w:r>
    </w:p>
    <w:p w:rsidR="0075168A" w:rsidRDefault="0075168A" w:rsidP="00BE6A54">
      <w:pPr>
        <w:spacing w:line="360" w:lineRule="auto"/>
        <w:jc w:val="left"/>
        <w:rPr>
          <w:rFonts w:ascii="宋体" w:hAnsi="宋体" w:hint="eastAsia"/>
        </w:rPr>
      </w:pPr>
      <w:r>
        <w:rPr>
          <w:rFonts w:ascii="宋体" w:hAnsi="宋体" w:hint="eastAsia"/>
          <w:b/>
          <w:bCs/>
        </w:rPr>
        <w:t>答案：D</w:t>
      </w:r>
    </w:p>
    <w:p w:rsidR="0075168A" w:rsidRDefault="0075168A" w:rsidP="00BE6A54">
      <w:pPr>
        <w:spacing w:line="360" w:lineRule="auto"/>
        <w:jc w:val="left"/>
        <w:rPr>
          <w:rFonts w:ascii="宋体" w:hAnsi="宋体" w:hint="eastAsia"/>
        </w:rPr>
      </w:pPr>
      <w:r>
        <w:rPr>
          <w:rFonts w:ascii="宋体" w:hAnsi="宋体" w:hint="eastAsia"/>
          <w:b/>
          <w:bCs/>
        </w:rPr>
        <w:t>四、问答题</w:t>
      </w:r>
    </w:p>
    <w:p w:rsidR="0075168A" w:rsidRDefault="0075168A" w:rsidP="00BE6A54">
      <w:pPr>
        <w:spacing w:line="360" w:lineRule="auto"/>
        <w:jc w:val="left"/>
        <w:rPr>
          <w:rFonts w:ascii="宋体" w:hAnsi="宋体" w:hint="eastAsia"/>
        </w:rPr>
      </w:pPr>
      <w:r>
        <w:rPr>
          <w:rFonts w:ascii="宋体" w:hAnsi="宋体" w:hint="eastAsia"/>
        </w:rPr>
        <w:t>1．简述气相色谱法测定环境空气中氯丁二烯的方法原理。</w:t>
      </w:r>
    </w:p>
    <w:p w:rsidR="0075168A" w:rsidRDefault="0075168A" w:rsidP="00BE6A54">
      <w:pPr>
        <w:spacing w:line="360" w:lineRule="auto"/>
        <w:jc w:val="left"/>
        <w:rPr>
          <w:rFonts w:ascii="宋体" w:hAnsi="宋体" w:hint="eastAsia"/>
        </w:rPr>
      </w:pPr>
      <w:r>
        <w:rPr>
          <w:rFonts w:ascii="宋体" w:hAnsi="宋体" w:hint="eastAsia"/>
          <w:b/>
          <w:bCs/>
        </w:rPr>
        <w:t>答案：</w:t>
      </w:r>
      <w:r>
        <w:rPr>
          <w:rFonts w:ascii="宋体" w:hAnsi="宋体" w:hint="eastAsia"/>
        </w:rPr>
        <w:t>用活性炭吸附采样管富集空气中氯丁二烯后，加四氯化碳浸泡解吸，经聚乙二醇己二酸酯-阿匹松L色谱柱分离，火焰离子化检测器测定，以保留时间定性，峰高外标法定量。</w:t>
      </w:r>
    </w:p>
    <w:p w:rsidR="0075168A" w:rsidRDefault="0075168A" w:rsidP="00BE6A54">
      <w:pPr>
        <w:spacing w:line="360" w:lineRule="auto"/>
        <w:jc w:val="left"/>
        <w:rPr>
          <w:rFonts w:ascii="宋体" w:hAnsi="宋体" w:hint="eastAsia"/>
        </w:rPr>
      </w:pPr>
      <w:r>
        <w:rPr>
          <w:rFonts w:ascii="宋体" w:hAnsi="宋体" w:hint="eastAsia"/>
        </w:rPr>
        <w:t>2．简述气相色谱法测定环境空气中氯丁二烯时，氯丁二烯标准曲线的配制方法。</w:t>
      </w:r>
    </w:p>
    <w:p w:rsidR="0075168A" w:rsidRDefault="0075168A" w:rsidP="00BE6A54">
      <w:pPr>
        <w:spacing w:line="360" w:lineRule="auto"/>
        <w:jc w:val="left"/>
        <w:rPr>
          <w:rFonts w:ascii="宋体" w:hAnsi="宋体" w:hint="eastAsia"/>
        </w:rPr>
      </w:pPr>
      <w:r>
        <w:rPr>
          <w:rFonts w:ascii="宋体" w:hAnsi="宋体" w:hint="eastAsia"/>
          <w:b/>
          <w:bCs/>
        </w:rPr>
        <w:t>答案：</w:t>
      </w:r>
      <w:r>
        <w:rPr>
          <w:rFonts w:ascii="宋体" w:hAnsi="宋体" w:hint="eastAsia"/>
        </w:rPr>
        <w:t>用四氯化碳将标准溶液稀释成以下浓度系列：0、0.50、1.00、2.00、3.00、4.00、5.00及6.00mg／L。另取5ml具塞刻度管8支，每支各加采样用活性炭一定量(与现场采样所用活性炭等量)，然后分别加入各种浓度标准溶液2.00m1，稍加振摇，加塞浸泡90min，摇匀。取2.0μ1进行色谱分析，以峰高对氯丁二烯含量绘制标准曲线。</w:t>
      </w:r>
    </w:p>
    <w:p w:rsidR="0075168A" w:rsidRDefault="0075168A" w:rsidP="00BE6A54">
      <w:pPr>
        <w:spacing w:line="360" w:lineRule="auto"/>
        <w:jc w:val="left"/>
        <w:rPr>
          <w:rFonts w:ascii="宋体" w:hAnsi="宋体" w:hint="eastAsia"/>
          <w:b/>
          <w:bCs/>
        </w:rPr>
      </w:pPr>
      <w:r>
        <w:rPr>
          <w:rFonts w:ascii="宋体" w:hAnsi="宋体" w:hint="eastAsia"/>
          <w:b/>
          <w:bCs/>
        </w:rPr>
        <w:lastRenderedPageBreak/>
        <w:t>参考文献</w:t>
      </w:r>
    </w:p>
    <w:p w:rsidR="0075168A" w:rsidRDefault="0075168A" w:rsidP="00BE6A54">
      <w:pPr>
        <w:spacing w:line="360" w:lineRule="auto"/>
        <w:jc w:val="left"/>
        <w:rPr>
          <w:rFonts w:ascii="宋体" w:hAnsi="宋体" w:hint="eastAsia"/>
        </w:rPr>
      </w:pPr>
      <w:r>
        <w:rPr>
          <w:rFonts w:ascii="宋体" w:hAnsi="宋体" w:hint="eastAsia"/>
        </w:rPr>
        <w:t>国家环境保护总局《空气和废气监测分析方法》编委会．空气和废气监测分析方法．4版．北京：中国环境科学出版社，2003．</w:t>
      </w:r>
    </w:p>
    <w:p w:rsidR="0075168A" w:rsidRDefault="0075168A" w:rsidP="00BE6A54">
      <w:pPr>
        <w:spacing w:line="360" w:lineRule="auto"/>
        <w:jc w:val="left"/>
        <w:rPr>
          <w:rFonts w:ascii="宋体" w:hAnsi="宋体" w:hint="eastAsia"/>
        </w:rPr>
      </w:pPr>
      <w:r>
        <w:rPr>
          <w:rFonts w:ascii="宋体" w:hAnsi="宋体" w:hint="eastAsia"/>
        </w:rPr>
        <w:t xml:space="preserve">                                                        命题：时庭锐</w:t>
      </w:r>
    </w:p>
    <w:p w:rsidR="0075168A" w:rsidRDefault="0075168A" w:rsidP="00BE6A54">
      <w:pPr>
        <w:spacing w:line="360" w:lineRule="auto"/>
        <w:jc w:val="left"/>
        <w:rPr>
          <w:rFonts w:ascii="宋体" w:hAnsi="宋体" w:hint="eastAsia"/>
        </w:rPr>
      </w:pPr>
      <w:r>
        <w:rPr>
          <w:rFonts w:ascii="宋体" w:hAnsi="宋体" w:hint="eastAsia"/>
        </w:rPr>
        <w:t xml:space="preserve">                                                        审核：彭  华  袁  敏夏新</w:t>
      </w:r>
    </w:p>
    <w:p w:rsidR="0075168A" w:rsidRDefault="0075168A" w:rsidP="003C38C6">
      <w:pPr>
        <w:spacing w:line="360" w:lineRule="auto"/>
        <w:outlineLvl w:val="0"/>
        <w:rPr>
          <w:rFonts w:ascii="宋体" w:hAnsi="宋体" w:hint="eastAsia"/>
          <w:b/>
          <w:bCs/>
          <w:sz w:val="24"/>
        </w:rPr>
      </w:pPr>
      <w:r>
        <w:rPr>
          <w:rFonts w:ascii="宋体" w:hAnsi="宋体" w:hint="eastAsia"/>
          <w:b/>
          <w:bCs/>
          <w:sz w:val="24"/>
        </w:rPr>
        <w:t>(三) 挥发性卤代烃</w:t>
      </w:r>
    </w:p>
    <w:p w:rsidR="0075168A" w:rsidRDefault="0075168A" w:rsidP="00BE6A54">
      <w:pPr>
        <w:spacing w:line="360" w:lineRule="auto"/>
        <w:jc w:val="left"/>
        <w:rPr>
          <w:rFonts w:ascii="宋体" w:hAnsi="宋体" w:hint="eastAsia"/>
          <w:b/>
          <w:bCs/>
        </w:rPr>
      </w:pPr>
      <w:r>
        <w:rPr>
          <w:rFonts w:ascii="宋体" w:hAnsi="宋体" w:hint="eastAsia"/>
          <w:b/>
          <w:bCs/>
        </w:rPr>
        <w:t>分类号：G17-2</w:t>
      </w:r>
    </w:p>
    <w:p w:rsidR="0075168A" w:rsidRDefault="0075168A" w:rsidP="00BE6A54">
      <w:pPr>
        <w:spacing w:line="360" w:lineRule="auto"/>
        <w:jc w:val="left"/>
        <w:rPr>
          <w:rFonts w:ascii="宋体" w:hAnsi="宋体" w:hint="eastAsia"/>
          <w:b/>
          <w:bCs/>
        </w:rPr>
      </w:pPr>
      <w:r>
        <w:rPr>
          <w:rFonts w:ascii="宋体" w:hAnsi="宋体" w:hint="eastAsia"/>
          <w:b/>
          <w:bCs/>
        </w:rPr>
        <w:t>主要内容</w:t>
      </w:r>
    </w:p>
    <w:p w:rsidR="0075168A" w:rsidRDefault="0075168A" w:rsidP="00BE6A54">
      <w:pPr>
        <w:spacing w:line="360" w:lineRule="auto"/>
        <w:jc w:val="left"/>
        <w:rPr>
          <w:rFonts w:ascii="宋体" w:hAnsi="宋体" w:hint="eastAsia"/>
        </w:rPr>
      </w:pPr>
      <w:r>
        <w:rPr>
          <w:rFonts w:ascii="宋体" w:hAnsi="宋体" w:hint="eastAsia"/>
        </w:rPr>
        <w:t>挥发性卤代烃的测定气相色谱法《空气和废气监测分析方法》  (第四版)</w:t>
      </w:r>
    </w:p>
    <w:p w:rsidR="00DD2F98" w:rsidRDefault="0075168A" w:rsidP="00BE6A54">
      <w:pPr>
        <w:spacing w:line="360" w:lineRule="auto"/>
        <w:jc w:val="left"/>
        <w:rPr>
          <w:rFonts w:ascii="宋体" w:hAnsi="宋体" w:hint="eastAsia"/>
          <w:b/>
          <w:bCs/>
        </w:rPr>
      </w:pPr>
      <w:r>
        <w:rPr>
          <w:rFonts w:ascii="宋体" w:hAnsi="宋体" w:hint="eastAsia"/>
          <w:b/>
          <w:bCs/>
        </w:rPr>
        <w:t>一、填空题</w:t>
      </w:r>
    </w:p>
    <w:p w:rsidR="00DD2F98" w:rsidRDefault="0075168A" w:rsidP="00BE6A54">
      <w:pPr>
        <w:spacing w:line="360" w:lineRule="auto"/>
        <w:jc w:val="left"/>
        <w:rPr>
          <w:rFonts w:ascii="宋体" w:hAnsi="宋体" w:hint="eastAsia"/>
        </w:rPr>
      </w:pPr>
      <w:r>
        <w:rPr>
          <w:rFonts w:ascii="宋体" w:hAnsi="宋体" w:hint="eastAsia"/>
        </w:rPr>
        <w:t>1．</w:t>
      </w:r>
      <w:r w:rsidRPr="00DD2F98">
        <w:rPr>
          <w:rFonts w:ascii="宋体" w:hAnsi="宋体" w:hint="eastAsia"/>
          <w:w w:val="110"/>
          <w:szCs w:val="21"/>
        </w:rPr>
        <w:t>气相色谱法测定环境空气和废气中挥发性卤代烃时，采用固体吸附剂吸附采样后，</w:t>
      </w:r>
    </w:p>
    <w:p w:rsidR="0075168A" w:rsidRPr="00DD2F98" w:rsidRDefault="0075168A" w:rsidP="00BE6A54">
      <w:pPr>
        <w:spacing w:line="360" w:lineRule="auto"/>
        <w:jc w:val="left"/>
        <w:rPr>
          <w:rFonts w:ascii="宋体" w:hAnsi="宋体" w:hint="eastAsia"/>
          <w:b/>
          <w:bCs/>
        </w:rPr>
      </w:pPr>
      <w:r>
        <w:rPr>
          <w:rFonts w:ascii="宋体" w:hAnsi="宋体" w:hint="eastAsia"/>
        </w:rPr>
        <w:t>用</w:t>
      </w:r>
      <w:r>
        <w:rPr>
          <w:rFonts w:ascii="宋体" w:hAnsi="宋体" w:hint="eastAsia"/>
          <w:u w:val="single"/>
        </w:rPr>
        <w:t xml:space="preserve">        </w:t>
      </w:r>
      <w:r>
        <w:rPr>
          <w:rFonts w:ascii="宋体" w:hAnsi="宋体" w:hint="eastAsia"/>
        </w:rPr>
        <w:t>或</w:t>
      </w:r>
      <w:r>
        <w:rPr>
          <w:rFonts w:ascii="宋体" w:hAnsi="宋体" w:hint="eastAsia"/>
          <w:u w:val="single"/>
        </w:rPr>
        <w:t xml:space="preserve">        </w:t>
      </w:r>
      <w:r>
        <w:rPr>
          <w:rFonts w:ascii="宋体" w:hAnsi="宋体" w:hint="eastAsia"/>
        </w:rPr>
        <w:t>解吸。</w:t>
      </w:r>
    </w:p>
    <w:p w:rsidR="0075168A" w:rsidRDefault="0075168A" w:rsidP="00BE6A54">
      <w:pPr>
        <w:spacing w:line="360" w:lineRule="auto"/>
        <w:jc w:val="left"/>
        <w:rPr>
          <w:rFonts w:ascii="宋体" w:hAnsi="宋体" w:hint="eastAsia"/>
        </w:rPr>
      </w:pPr>
      <w:r>
        <w:rPr>
          <w:rFonts w:ascii="宋体" w:hAnsi="宋体" w:hint="eastAsia"/>
          <w:b/>
          <w:bCs/>
        </w:rPr>
        <w:t>答案：</w:t>
      </w:r>
      <w:r>
        <w:rPr>
          <w:rFonts w:ascii="宋体" w:hAnsi="宋体" w:hint="eastAsia"/>
        </w:rPr>
        <w:t>热脱附  溶剂</w:t>
      </w:r>
    </w:p>
    <w:p w:rsidR="0075168A" w:rsidRDefault="0075168A" w:rsidP="00BE6A54">
      <w:pPr>
        <w:spacing w:line="360" w:lineRule="auto"/>
        <w:jc w:val="left"/>
        <w:rPr>
          <w:rFonts w:ascii="宋体" w:hAnsi="宋体" w:hint="eastAsia"/>
        </w:rPr>
      </w:pPr>
      <w:r>
        <w:rPr>
          <w:rFonts w:ascii="宋体" w:hAnsi="宋体" w:hint="eastAsia"/>
        </w:rPr>
        <w:t>2．气相色谱法测定环境空气和废气中挥发性卤代烃，进行采样时，用橡胶管将活性炭采样管与采样器连接，采样管</w:t>
      </w:r>
      <w:r>
        <w:rPr>
          <w:rFonts w:ascii="宋体" w:hAnsi="宋体" w:hint="eastAsia"/>
          <w:u w:val="single"/>
        </w:rPr>
        <w:t xml:space="preserve">        </w:t>
      </w:r>
      <w:r>
        <w:rPr>
          <w:rFonts w:ascii="宋体" w:hAnsi="宋体" w:hint="eastAsia"/>
        </w:rPr>
        <w:t>(放置方向)进行采样，采集流量0.5L／min。采样结束后，将采样管两端封闭，在</w:t>
      </w:r>
      <w:r>
        <w:rPr>
          <w:rFonts w:ascii="宋体" w:hAnsi="宋体" w:hint="eastAsia"/>
          <w:u w:val="single"/>
        </w:rPr>
        <w:t xml:space="preserve">         </w:t>
      </w:r>
      <w:r>
        <w:rPr>
          <w:rFonts w:ascii="宋体" w:hAnsi="宋体" w:hint="eastAsia"/>
        </w:rPr>
        <w:t>℃冷藏保存。</w:t>
      </w:r>
    </w:p>
    <w:p w:rsidR="0075168A" w:rsidRDefault="0075168A" w:rsidP="00BE6A54">
      <w:pPr>
        <w:spacing w:line="360" w:lineRule="auto"/>
        <w:jc w:val="left"/>
        <w:rPr>
          <w:rFonts w:ascii="宋体" w:hAnsi="宋体" w:hint="eastAsia"/>
        </w:rPr>
      </w:pPr>
      <w:r>
        <w:rPr>
          <w:rFonts w:ascii="宋体" w:hAnsi="宋体" w:hint="eastAsia"/>
          <w:b/>
          <w:bCs/>
        </w:rPr>
        <w:t>答案：</w:t>
      </w:r>
      <w:r>
        <w:rPr>
          <w:rFonts w:ascii="宋体" w:hAnsi="宋体" w:hint="eastAsia"/>
        </w:rPr>
        <w:t>垂直    4</w:t>
      </w:r>
    </w:p>
    <w:p w:rsidR="0063559B" w:rsidRDefault="0075168A" w:rsidP="00BE6A54">
      <w:pPr>
        <w:spacing w:line="360" w:lineRule="auto"/>
        <w:jc w:val="left"/>
        <w:rPr>
          <w:rFonts w:ascii="宋体" w:hAnsi="宋体" w:hint="eastAsia"/>
          <w:u w:val="single"/>
        </w:rPr>
      </w:pPr>
      <w:r>
        <w:rPr>
          <w:rFonts w:ascii="宋体" w:hAnsi="宋体" w:hint="eastAsia"/>
        </w:rPr>
        <w:t>3．气相色谱法测定环境空气和废气中挥发性卤代烃，当使用FID检测器时，用</w:t>
      </w:r>
      <w:r>
        <w:rPr>
          <w:rFonts w:ascii="宋体" w:hAnsi="宋体" w:hint="eastAsia"/>
          <w:u w:val="single"/>
        </w:rPr>
        <w:t xml:space="preserve"> </w:t>
      </w:r>
      <w:r w:rsidR="00DD2F98">
        <w:rPr>
          <w:rFonts w:ascii="宋体" w:hAnsi="宋体" w:hint="eastAsia"/>
          <w:u w:val="single"/>
        </w:rPr>
        <w:t xml:space="preserve">        </w:t>
      </w:r>
      <w:r>
        <w:rPr>
          <w:rFonts w:ascii="宋体" w:hAnsi="宋体" w:hint="eastAsia"/>
          <w:u w:val="single"/>
        </w:rPr>
        <w:t xml:space="preserve">    </w:t>
      </w:r>
    </w:p>
    <w:p w:rsidR="0075168A" w:rsidRDefault="0075168A" w:rsidP="00BE6A54">
      <w:pPr>
        <w:spacing w:line="360" w:lineRule="auto"/>
        <w:jc w:val="left"/>
        <w:rPr>
          <w:rFonts w:ascii="宋体" w:hAnsi="宋体" w:hint="eastAsia"/>
        </w:rPr>
      </w:pPr>
      <w:r>
        <w:rPr>
          <w:rFonts w:ascii="宋体" w:hAnsi="宋体" w:hint="eastAsia"/>
        </w:rPr>
        <w:t>、</w:t>
      </w:r>
      <w:r>
        <w:rPr>
          <w:rFonts w:ascii="宋体" w:hAnsi="宋体" w:hint="eastAsia"/>
          <w:u w:val="single"/>
        </w:rPr>
        <w:t xml:space="preserve">    </w:t>
      </w:r>
      <w:r w:rsidR="0063559B">
        <w:rPr>
          <w:rFonts w:ascii="宋体" w:hAnsi="宋体" w:hint="eastAsia"/>
          <w:u w:val="single"/>
        </w:rPr>
        <w:t xml:space="preserve">      </w:t>
      </w:r>
      <w:r>
        <w:rPr>
          <w:rFonts w:ascii="宋体" w:hAnsi="宋体" w:hint="eastAsia"/>
          <w:u w:val="single"/>
        </w:rPr>
        <w:t xml:space="preserve">  </w:t>
      </w:r>
      <w:r>
        <w:rPr>
          <w:rFonts w:ascii="宋体" w:hAnsi="宋体" w:hint="eastAsia"/>
        </w:rPr>
        <w:t>或辛烷做内标物。</w:t>
      </w:r>
    </w:p>
    <w:p w:rsidR="0075168A" w:rsidRDefault="0075168A" w:rsidP="00BE6A54">
      <w:pPr>
        <w:spacing w:line="360" w:lineRule="auto"/>
        <w:jc w:val="left"/>
        <w:rPr>
          <w:rFonts w:ascii="宋体" w:hAnsi="宋体" w:hint="eastAsia"/>
        </w:rPr>
      </w:pPr>
      <w:r>
        <w:rPr>
          <w:rFonts w:ascii="宋体" w:hAnsi="宋体" w:hint="eastAsia"/>
          <w:b/>
          <w:bCs/>
        </w:rPr>
        <w:t>答案：</w:t>
      </w:r>
      <w:r>
        <w:rPr>
          <w:rFonts w:ascii="宋体" w:hAnsi="宋体" w:hint="eastAsia"/>
        </w:rPr>
        <w:t>癸烷  正十一烷</w:t>
      </w:r>
    </w:p>
    <w:p w:rsidR="0075168A" w:rsidRDefault="0075168A" w:rsidP="00BE6A54">
      <w:pPr>
        <w:spacing w:line="360" w:lineRule="auto"/>
        <w:jc w:val="left"/>
        <w:rPr>
          <w:rFonts w:ascii="宋体" w:hAnsi="宋体" w:hint="eastAsia"/>
        </w:rPr>
      </w:pPr>
      <w:r>
        <w:rPr>
          <w:rFonts w:ascii="宋体" w:hAnsi="宋体" w:hint="eastAsia"/>
        </w:rPr>
        <w:t>4．</w:t>
      </w:r>
      <w:r w:rsidRPr="00BE6A54">
        <w:rPr>
          <w:rFonts w:ascii="宋体" w:hAnsi="宋体" w:hint="eastAsia"/>
          <w:w w:val="108"/>
          <w:szCs w:val="21"/>
        </w:rPr>
        <w:t>气相色谱法测定环境空气和废气中挥发性卤代烃时，样品解吸后，经色谱柱分离，可</w:t>
      </w:r>
      <w:r>
        <w:rPr>
          <w:rFonts w:ascii="宋体" w:hAnsi="宋体" w:hint="eastAsia"/>
        </w:rPr>
        <w:t>用</w:t>
      </w:r>
      <w:r>
        <w:rPr>
          <w:rFonts w:ascii="宋体" w:hAnsi="宋体" w:hint="eastAsia"/>
          <w:u w:val="single"/>
        </w:rPr>
        <w:t xml:space="preserve">       </w:t>
      </w:r>
      <w:r w:rsidR="00BE6A54">
        <w:rPr>
          <w:rFonts w:ascii="宋体" w:hAnsi="宋体" w:hint="eastAsia"/>
          <w:u w:val="single"/>
        </w:rPr>
        <w:t xml:space="preserve">  </w:t>
      </w:r>
      <w:r w:rsidR="0063559B">
        <w:rPr>
          <w:rFonts w:ascii="宋体" w:hAnsi="宋体" w:hint="eastAsia"/>
          <w:u w:val="single"/>
        </w:rPr>
        <w:t xml:space="preserve">  </w:t>
      </w:r>
      <w:r>
        <w:rPr>
          <w:rFonts w:ascii="宋体" w:hAnsi="宋体" w:hint="eastAsia"/>
          <w:u w:val="single"/>
        </w:rPr>
        <w:t xml:space="preserve">   </w:t>
      </w:r>
      <w:r>
        <w:rPr>
          <w:rFonts w:ascii="宋体" w:hAnsi="宋体" w:hint="eastAsia"/>
        </w:rPr>
        <w:t>或</w:t>
      </w:r>
      <w:r>
        <w:rPr>
          <w:rFonts w:ascii="宋体" w:hAnsi="宋体" w:hint="eastAsia"/>
          <w:u w:val="single"/>
        </w:rPr>
        <w:t xml:space="preserve">     </w:t>
      </w:r>
      <w:r w:rsidR="0063559B">
        <w:rPr>
          <w:rFonts w:ascii="宋体" w:hAnsi="宋体" w:hint="eastAsia"/>
          <w:u w:val="single"/>
        </w:rPr>
        <w:t xml:space="preserve">  </w:t>
      </w:r>
      <w:r>
        <w:rPr>
          <w:rFonts w:ascii="宋体" w:hAnsi="宋体" w:hint="eastAsia"/>
          <w:u w:val="single"/>
        </w:rPr>
        <w:t xml:space="preserve">  </w:t>
      </w:r>
      <w:r w:rsidR="00BE6A54">
        <w:rPr>
          <w:rFonts w:ascii="宋体" w:hAnsi="宋体" w:hint="eastAsia"/>
          <w:u w:val="single"/>
        </w:rPr>
        <w:t xml:space="preserve">     </w:t>
      </w:r>
      <w:r>
        <w:rPr>
          <w:rFonts w:ascii="宋体" w:hAnsi="宋体" w:hint="eastAsia"/>
          <w:u w:val="single"/>
        </w:rPr>
        <w:t xml:space="preserve"> </w:t>
      </w:r>
      <w:r>
        <w:rPr>
          <w:rFonts w:ascii="宋体" w:hAnsi="宋体" w:hint="eastAsia"/>
        </w:rPr>
        <w:t>检测器检测。</w:t>
      </w:r>
    </w:p>
    <w:p w:rsidR="0075168A" w:rsidRDefault="0075168A" w:rsidP="00BE6A54">
      <w:pPr>
        <w:spacing w:line="360" w:lineRule="auto"/>
        <w:jc w:val="left"/>
        <w:rPr>
          <w:rFonts w:ascii="宋体" w:hAnsi="宋体" w:hint="eastAsia"/>
        </w:rPr>
      </w:pPr>
      <w:r>
        <w:rPr>
          <w:rFonts w:ascii="宋体" w:hAnsi="宋体" w:hint="eastAsia"/>
          <w:b/>
          <w:bCs/>
        </w:rPr>
        <w:t>答案：</w:t>
      </w:r>
      <w:r>
        <w:rPr>
          <w:rFonts w:ascii="宋体" w:hAnsi="宋体" w:hint="eastAsia"/>
        </w:rPr>
        <w:t>电子捕获(ECD)    氢火焰离子化(FID)</w:t>
      </w:r>
    </w:p>
    <w:p w:rsidR="0075168A" w:rsidRDefault="0075168A" w:rsidP="00BE6A54">
      <w:pPr>
        <w:spacing w:line="360" w:lineRule="auto"/>
        <w:jc w:val="left"/>
        <w:rPr>
          <w:rFonts w:ascii="宋体" w:hAnsi="宋体" w:hint="eastAsia"/>
        </w:rPr>
      </w:pPr>
      <w:r>
        <w:rPr>
          <w:rFonts w:ascii="宋体" w:hAnsi="宋体" w:hint="eastAsia"/>
          <w:b/>
          <w:bCs/>
        </w:rPr>
        <w:t>二、判断题</w:t>
      </w:r>
    </w:p>
    <w:p w:rsidR="0075168A" w:rsidRDefault="0075168A" w:rsidP="00BE6A54">
      <w:pPr>
        <w:spacing w:line="360" w:lineRule="auto"/>
        <w:jc w:val="left"/>
        <w:rPr>
          <w:rFonts w:ascii="宋体" w:hAnsi="宋体" w:hint="eastAsia"/>
        </w:rPr>
      </w:pPr>
      <w:r>
        <w:rPr>
          <w:rFonts w:ascii="宋体" w:hAnsi="宋体" w:hint="eastAsia"/>
        </w:rPr>
        <w:t>1．气相色谱法测定环境空气和废气中挥发性卤代烃时，样品的预处理方法为：将采样管中的活性炭的前段和后段分别转移至5m1的容量瓶或2m1的玻璃管中，弃去聚脂泡沫和玻璃毛，准确加入1m1纯化过的二硫化碳，放置20min后进样分析。(    )</w:t>
      </w:r>
    </w:p>
    <w:p w:rsidR="0075168A" w:rsidRDefault="0075168A" w:rsidP="00BE6A54">
      <w:pPr>
        <w:spacing w:line="360" w:lineRule="auto"/>
        <w:jc w:val="left"/>
        <w:rPr>
          <w:rFonts w:ascii="宋体" w:hAnsi="宋体" w:hint="eastAsia"/>
        </w:rPr>
      </w:pPr>
      <w:r>
        <w:rPr>
          <w:rFonts w:ascii="宋体" w:hAnsi="宋体" w:hint="eastAsia"/>
          <w:b/>
          <w:bCs/>
        </w:rPr>
        <w:t>答案：错误</w:t>
      </w:r>
    </w:p>
    <w:p w:rsidR="00BE6A54" w:rsidRDefault="0075168A" w:rsidP="00BE6A54">
      <w:pPr>
        <w:spacing w:line="360" w:lineRule="auto"/>
        <w:ind w:firstLine="420"/>
        <w:jc w:val="left"/>
        <w:rPr>
          <w:rFonts w:ascii="宋体" w:hAnsi="宋体" w:hint="eastAsia"/>
        </w:rPr>
      </w:pPr>
      <w:r>
        <w:rPr>
          <w:rFonts w:ascii="宋体" w:hAnsi="宋体" w:hint="eastAsia"/>
        </w:rPr>
        <w:t>正确答案为：应放置30min后进样分析。</w:t>
      </w:r>
    </w:p>
    <w:p w:rsidR="0075168A" w:rsidRDefault="0075168A" w:rsidP="00BE6A54">
      <w:pPr>
        <w:spacing w:line="360" w:lineRule="auto"/>
        <w:jc w:val="left"/>
        <w:rPr>
          <w:rFonts w:ascii="宋体" w:hAnsi="宋体" w:hint="eastAsia"/>
        </w:rPr>
      </w:pPr>
      <w:r>
        <w:rPr>
          <w:rFonts w:ascii="宋体" w:hAnsi="宋体" w:hint="eastAsia"/>
        </w:rPr>
        <w:t>2．气相色谱法测定环境空气和废气中挥发性卤代烃时，每次样品分析前后必须进行中间浓</w:t>
      </w:r>
      <w:r>
        <w:rPr>
          <w:rFonts w:ascii="宋体" w:hAnsi="宋体" w:hint="eastAsia"/>
        </w:rPr>
        <w:lastRenderedPageBreak/>
        <w:t>度检验，如果样品多于10个，每10个样品进行一次中间浓度检验，如果中间浓度的实际值与曲线所得值的偏差≤15％，则样品的分析数据有效。(    )</w:t>
      </w:r>
    </w:p>
    <w:p w:rsidR="0075168A" w:rsidRDefault="0075168A" w:rsidP="00BE6A54">
      <w:pPr>
        <w:spacing w:line="360" w:lineRule="auto"/>
        <w:jc w:val="left"/>
        <w:rPr>
          <w:rFonts w:ascii="宋体" w:hAnsi="宋体" w:hint="eastAsia"/>
          <w:b/>
          <w:bCs/>
        </w:rPr>
      </w:pPr>
      <w:r>
        <w:rPr>
          <w:rFonts w:ascii="宋体" w:hAnsi="宋体" w:hint="eastAsia"/>
          <w:b/>
          <w:bCs/>
        </w:rPr>
        <w:t>答案：正确</w:t>
      </w:r>
    </w:p>
    <w:p w:rsidR="0075168A" w:rsidRDefault="0075168A" w:rsidP="00BE6A54">
      <w:pPr>
        <w:spacing w:line="360" w:lineRule="auto"/>
        <w:jc w:val="left"/>
        <w:rPr>
          <w:rFonts w:ascii="宋体" w:hAnsi="宋体" w:hint="eastAsia"/>
        </w:rPr>
      </w:pPr>
      <w:r>
        <w:rPr>
          <w:rFonts w:ascii="宋体" w:hAnsi="宋体" w:hint="eastAsia"/>
        </w:rPr>
        <w:t>3．气相色谱法测定环境空气和废气中挥发性卤代烃，采样器在采样前或采样过程中发现流量有较大波动时，均须进行流量校正。(    )</w:t>
      </w:r>
    </w:p>
    <w:p w:rsidR="0075168A" w:rsidRDefault="0075168A" w:rsidP="00BE6A54">
      <w:pPr>
        <w:spacing w:line="360" w:lineRule="auto"/>
        <w:jc w:val="left"/>
        <w:rPr>
          <w:rFonts w:ascii="宋体" w:hAnsi="宋体" w:hint="eastAsia"/>
          <w:b/>
          <w:bCs/>
        </w:rPr>
      </w:pPr>
      <w:r>
        <w:rPr>
          <w:rFonts w:ascii="宋体" w:hAnsi="宋体" w:hint="eastAsia"/>
          <w:b/>
          <w:bCs/>
        </w:rPr>
        <w:t>答案：正确</w:t>
      </w:r>
    </w:p>
    <w:p w:rsidR="0075168A" w:rsidRDefault="0075168A" w:rsidP="00BE6A54">
      <w:pPr>
        <w:spacing w:line="360" w:lineRule="auto"/>
        <w:jc w:val="left"/>
        <w:rPr>
          <w:rFonts w:ascii="宋体" w:hAnsi="宋体" w:hint="eastAsia"/>
        </w:rPr>
      </w:pPr>
      <w:r>
        <w:rPr>
          <w:rFonts w:ascii="宋体" w:hAnsi="宋体" w:hint="eastAsia"/>
        </w:rPr>
        <w:t>4．气相色谱法测定环境空气和废气中挥发性卤代烃时，应定期测定吸附管前后活性炭的空白。(    )</w:t>
      </w:r>
    </w:p>
    <w:p w:rsidR="0075168A" w:rsidRDefault="0075168A" w:rsidP="00BE6A54">
      <w:pPr>
        <w:spacing w:line="360" w:lineRule="auto"/>
        <w:jc w:val="left"/>
        <w:rPr>
          <w:rFonts w:ascii="宋体" w:hAnsi="宋体" w:hint="eastAsia"/>
        </w:rPr>
      </w:pPr>
      <w:r>
        <w:rPr>
          <w:rFonts w:ascii="宋体" w:hAnsi="宋体" w:hint="eastAsia"/>
          <w:b/>
          <w:bCs/>
        </w:rPr>
        <w:t>答案：错误</w:t>
      </w:r>
    </w:p>
    <w:p w:rsidR="0075168A" w:rsidRDefault="0075168A" w:rsidP="00BE6A54">
      <w:pPr>
        <w:spacing w:line="360" w:lineRule="auto"/>
        <w:jc w:val="left"/>
        <w:rPr>
          <w:rFonts w:ascii="宋体" w:hAnsi="宋体" w:hint="eastAsia"/>
        </w:rPr>
      </w:pPr>
      <w:r>
        <w:rPr>
          <w:rFonts w:ascii="宋体" w:hAnsi="宋体" w:hint="eastAsia"/>
        </w:rPr>
        <w:t xml:space="preserve">    正确答案为：每使用一批新的采样管时，均应测定吸附管前后活性炭的空白。</w:t>
      </w:r>
    </w:p>
    <w:p w:rsidR="0075168A" w:rsidRDefault="0075168A" w:rsidP="00BE6A54">
      <w:pPr>
        <w:spacing w:line="360" w:lineRule="auto"/>
        <w:jc w:val="left"/>
        <w:rPr>
          <w:rFonts w:ascii="宋体" w:hAnsi="宋体" w:hint="eastAsia"/>
        </w:rPr>
      </w:pPr>
      <w:r>
        <w:rPr>
          <w:rFonts w:ascii="宋体" w:hAnsi="宋体" w:hint="eastAsia"/>
          <w:b/>
          <w:bCs/>
        </w:rPr>
        <w:t>三、选择题</w:t>
      </w:r>
    </w:p>
    <w:p w:rsidR="0075168A" w:rsidRDefault="0075168A" w:rsidP="00BE6A54">
      <w:pPr>
        <w:spacing w:line="360" w:lineRule="auto"/>
        <w:jc w:val="left"/>
        <w:rPr>
          <w:rFonts w:ascii="宋体" w:hAnsi="宋体" w:hint="eastAsia"/>
        </w:rPr>
      </w:pPr>
      <w:r>
        <w:rPr>
          <w:rFonts w:ascii="宋体" w:hAnsi="宋体" w:hint="eastAsia"/>
        </w:rPr>
        <w:t>1．气相色谱法测定环境空气和废气中挥发性卤代烃时，采样结束后，采样管应在6d内解吸完毕，</w:t>
      </w:r>
      <w:r>
        <w:rPr>
          <w:rFonts w:ascii="宋体" w:hAnsi="宋体" w:hint="eastAsia"/>
          <w:u w:val="single"/>
        </w:rPr>
        <w:t xml:space="preserve">       </w:t>
      </w:r>
      <w:r>
        <w:rPr>
          <w:rFonts w:ascii="宋体" w:hAnsi="宋体" w:hint="eastAsia"/>
        </w:rPr>
        <w:t>d内分析完毕。(    )</w:t>
      </w:r>
    </w:p>
    <w:p w:rsidR="0075168A" w:rsidRDefault="0075168A" w:rsidP="00BE6A54">
      <w:pPr>
        <w:spacing w:line="360" w:lineRule="auto"/>
        <w:jc w:val="left"/>
        <w:rPr>
          <w:rFonts w:ascii="宋体" w:hAnsi="宋体" w:hint="eastAsia"/>
        </w:rPr>
      </w:pPr>
      <w:r>
        <w:rPr>
          <w:rFonts w:ascii="宋体" w:hAnsi="宋体" w:hint="eastAsia"/>
        </w:rPr>
        <w:t xml:space="preserve">    A．  30    B．  10    C．  7    D．  6</w:t>
      </w:r>
    </w:p>
    <w:p w:rsidR="0075168A" w:rsidRDefault="0075168A" w:rsidP="00BE6A54">
      <w:pPr>
        <w:spacing w:line="360" w:lineRule="auto"/>
        <w:jc w:val="left"/>
        <w:rPr>
          <w:rFonts w:ascii="宋体" w:hAnsi="宋体" w:hint="eastAsia"/>
          <w:b/>
          <w:bCs/>
        </w:rPr>
      </w:pPr>
      <w:r>
        <w:rPr>
          <w:rFonts w:ascii="宋体" w:hAnsi="宋体" w:hint="eastAsia"/>
          <w:b/>
          <w:bCs/>
        </w:rPr>
        <w:t>答案：B</w:t>
      </w:r>
    </w:p>
    <w:p w:rsidR="0075168A" w:rsidRDefault="0075168A" w:rsidP="00BE6A54">
      <w:pPr>
        <w:spacing w:line="360" w:lineRule="auto"/>
        <w:jc w:val="left"/>
        <w:rPr>
          <w:rFonts w:ascii="宋体" w:hAnsi="宋体" w:hint="eastAsia"/>
        </w:rPr>
      </w:pPr>
      <w:r>
        <w:rPr>
          <w:rFonts w:ascii="宋体" w:hAnsi="宋体" w:hint="eastAsia"/>
        </w:rPr>
        <w:t>2．气相色谱法测定环境空气和废气中挥发性卤代烃时，当采样管后部活性炭测定的数值大于前部</w:t>
      </w:r>
      <w:r>
        <w:rPr>
          <w:rFonts w:ascii="宋体" w:hAnsi="宋体" w:hint="eastAsia"/>
          <w:u w:val="single"/>
        </w:rPr>
        <w:t xml:space="preserve">       </w:t>
      </w:r>
      <w:r>
        <w:rPr>
          <w:rFonts w:ascii="宋体" w:hAnsi="宋体" w:hint="eastAsia"/>
        </w:rPr>
        <w:t>％时，应记录样品可能已穿透或可能有损失。(    )</w:t>
      </w:r>
    </w:p>
    <w:p w:rsidR="0075168A" w:rsidRDefault="0075168A" w:rsidP="00BE6A54">
      <w:pPr>
        <w:spacing w:line="360" w:lineRule="auto"/>
        <w:jc w:val="left"/>
        <w:rPr>
          <w:rFonts w:ascii="宋体" w:hAnsi="宋体" w:hint="eastAsia"/>
        </w:rPr>
      </w:pPr>
      <w:r>
        <w:rPr>
          <w:rFonts w:ascii="宋体" w:hAnsi="宋体" w:hint="eastAsia"/>
        </w:rPr>
        <w:t xml:space="preserve">    A．  5    B．  10    C．  15    D．20</w:t>
      </w:r>
    </w:p>
    <w:p w:rsidR="0075168A" w:rsidRDefault="0075168A" w:rsidP="00BE6A54">
      <w:pPr>
        <w:spacing w:line="360" w:lineRule="auto"/>
        <w:jc w:val="left"/>
        <w:rPr>
          <w:rFonts w:ascii="宋体" w:hAnsi="宋体" w:hint="eastAsia"/>
          <w:b/>
          <w:bCs/>
        </w:rPr>
      </w:pPr>
      <w:r>
        <w:rPr>
          <w:rFonts w:ascii="宋体" w:hAnsi="宋体" w:hint="eastAsia"/>
          <w:b/>
          <w:bCs/>
        </w:rPr>
        <w:t>答案：B</w:t>
      </w:r>
    </w:p>
    <w:p w:rsidR="0075168A" w:rsidRDefault="0075168A" w:rsidP="00BE6A54">
      <w:pPr>
        <w:spacing w:line="360" w:lineRule="auto"/>
        <w:jc w:val="left"/>
        <w:rPr>
          <w:rFonts w:ascii="宋体" w:hAnsi="宋体" w:hint="eastAsia"/>
        </w:rPr>
      </w:pPr>
      <w:r>
        <w:rPr>
          <w:rFonts w:ascii="宋体" w:hAnsi="宋体" w:hint="eastAsia"/>
        </w:rPr>
        <w:t>3．气相色谱法测定环境空气和废气中挥发性卤代烃时，活性炭管在以1L／min的流量采集样品时，压降必须小于</w:t>
      </w:r>
      <w:r>
        <w:rPr>
          <w:rFonts w:ascii="宋体" w:hAnsi="宋体" w:hint="eastAsia"/>
          <w:u w:val="single"/>
        </w:rPr>
        <w:t xml:space="preserve">       </w:t>
      </w:r>
      <w:r>
        <w:rPr>
          <w:rFonts w:ascii="宋体" w:hAnsi="宋体" w:hint="eastAsia"/>
        </w:rPr>
        <w:t>kPa。(    )</w:t>
      </w:r>
    </w:p>
    <w:p w:rsidR="0075168A" w:rsidRDefault="0075168A" w:rsidP="00BE6A54">
      <w:pPr>
        <w:spacing w:line="360" w:lineRule="auto"/>
        <w:jc w:val="left"/>
        <w:rPr>
          <w:rFonts w:ascii="宋体" w:hAnsi="宋体" w:hint="eastAsia"/>
        </w:rPr>
      </w:pPr>
      <w:r>
        <w:rPr>
          <w:rFonts w:ascii="宋体" w:hAnsi="宋体" w:hint="eastAsia"/>
        </w:rPr>
        <w:t xml:space="preserve">    A．2.1    B．3.4    C．4.2    D．4.5</w:t>
      </w:r>
    </w:p>
    <w:p w:rsidR="0075168A" w:rsidRDefault="0075168A" w:rsidP="00BE6A54">
      <w:pPr>
        <w:spacing w:line="360" w:lineRule="auto"/>
        <w:jc w:val="left"/>
        <w:rPr>
          <w:rFonts w:ascii="宋体" w:hAnsi="宋体" w:hint="eastAsia"/>
          <w:b/>
          <w:bCs/>
        </w:rPr>
      </w:pPr>
      <w:r>
        <w:rPr>
          <w:rFonts w:ascii="宋体" w:hAnsi="宋体" w:hint="eastAsia"/>
          <w:b/>
          <w:bCs/>
        </w:rPr>
        <w:t>答案，B</w:t>
      </w:r>
    </w:p>
    <w:p w:rsidR="0075168A" w:rsidRDefault="0075168A" w:rsidP="00BE6A54">
      <w:pPr>
        <w:spacing w:line="360" w:lineRule="auto"/>
        <w:jc w:val="left"/>
        <w:rPr>
          <w:rFonts w:ascii="宋体" w:hAnsi="宋体" w:hint="eastAsia"/>
        </w:rPr>
      </w:pPr>
      <w:r>
        <w:rPr>
          <w:rFonts w:ascii="宋体" w:hAnsi="宋体" w:hint="eastAsia"/>
        </w:rPr>
        <w:t>4．气相色谱法测定环境空气和废气中挥发性卤代烃中，每次采样时，每10个样品应做一个平行样，平行样的偏差应</w:t>
      </w:r>
      <w:r>
        <w:rPr>
          <w:rFonts w:ascii="宋体" w:hAnsi="宋体" w:hint="eastAsia"/>
          <w:u w:val="single"/>
        </w:rPr>
        <w:t xml:space="preserve">       </w:t>
      </w:r>
      <w:r>
        <w:rPr>
          <w:rFonts w:ascii="宋体" w:hAnsi="宋体" w:hint="eastAsia"/>
        </w:rPr>
        <w:t>％。(    )</w:t>
      </w:r>
    </w:p>
    <w:p w:rsidR="0075168A" w:rsidRDefault="0075168A" w:rsidP="00BE6A54">
      <w:pPr>
        <w:spacing w:line="360" w:lineRule="auto"/>
        <w:jc w:val="left"/>
        <w:rPr>
          <w:rFonts w:ascii="宋体" w:hAnsi="宋体" w:hint="eastAsia"/>
        </w:rPr>
      </w:pPr>
      <w:r>
        <w:rPr>
          <w:rFonts w:ascii="宋体" w:hAnsi="宋体" w:hint="eastAsia"/>
        </w:rPr>
        <w:t xml:space="preserve">    A．&lt;15    B．&lt;20    C．≤25    D．  ≤10</w:t>
      </w:r>
    </w:p>
    <w:p w:rsidR="0075168A" w:rsidRDefault="0075168A" w:rsidP="00BE6A54">
      <w:pPr>
        <w:spacing w:line="360" w:lineRule="auto"/>
        <w:jc w:val="left"/>
        <w:rPr>
          <w:rFonts w:ascii="宋体" w:hAnsi="宋体" w:hint="eastAsia"/>
          <w:b/>
          <w:bCs/>
        </w:rPr>
      </w:pPr>
      <w:r>
        <w:rPr>
          <w:rFonts w:ascii="宋体" w:hAnsi="宋体" w:hint="eastAsia"/>
          <w:b/>
          <w:bCs/>
        </w:rPr>
        <w:t>答案：C</w:t>
      </w:r>
    </w:p>
    <w:p w:rsidR="0075168A" w:rsidRDefault="0075168A" w:rsidP="00BE6A54">
      <w:pPr>
        <w:spacing w:line="360" w:lineRule="auto"/>
        <w:jc w:val="left"/>
        <w:rPr>
          <w:rFonts w:ascii="宋体" w:hAnsi="宋体" w:hint="eastAsia"/>
        </w:rPr>
      </w:pPr>
      <w:r>
        <w:rPr>
          <w:rFonts w:ascii="宋体" w:hAnsi="宋体" w:hint="eastAsia"/>
        </w:rPr>
        <w:t>5．气相色谱法测定环境空气和废气中挥发性卤代烃时，每使用一批新的活性炭时，都要进行卤代烃在活性炭的解析效率，每个化合物的最后浓度应接近曲线的中间浓度，每个化合物的解吸效率应</w:t>
      </w:r>
      <w:r>
        <w:rPr>
          <w:rFonts w:ascii="宋体" w:hAnsi="宋体" w:hint="eastAsia"/>
          <w:u w:val="single"/>
        </w:rPr>
        <w:t xml:space="preserve">       </w:t>
      </w:r>
      <w:r>
        <w:rPr>
          <w:rFonts w:ascii="宋体" w:hAnsi="宋体" w:hint="eastAsia"/>
        </w:rPr>
        <w:t>％。(    )</w:t>
      </w:r>
    </w:p>
    <w:p w:rsidR="0075168A" w:rsidRDefault="0075168A" w:rsidP="00BE6A54">
      <w:pPr>
        <w:spacing w:line="360" w:lineRule="auto"/>
        <w:jc w:val="left"/>
        <w:rPr>
          <w:rFonts w:ascii="宋体" w:hAnsi="宋体" w:hint="eastAsia"/>
        </w:rPr>
      </w:pPr>
      <w:r>
        <w:rPr>
          <w:rFonts w:ascii="宋体" w:hAnsi="宋体" w:hint="eastAsia"/>
        </w:rPr>
        <w:lastRenderedPageBreak/>
        <w:t xml:space="preserve">    A．＞75    B．  ≥80    C．≥85    D．≥90</w:t>
      </w:r>
    </w:p>
    <w:p w:rsidR="0075168A" w:rsidRDefault="0075168A" w:rsidP="00BE6A54">
      <w:pPr>
        <w:spacing w:line="360" w:lineRule="auto"/>
        <w:jc w:val="left"/>
        <w:rPr>
          <w:rFonts w:ascii="宋体" w:hAnsi="宋体" w:hint="eastAsia"/>
          <w:b/>
          <w:bCs/>
        </w:rPr>
      </w:pPr>
      <w:r>
        <w:rPr>
          <w:rFonts w:ascii="宋体" w:hAnsi="宋体" w:hint="eastAsia"/>
          <w:b/>
          <w:bCs/>
        </w:rPr>
        <w:t>答案：B</w:t>
      </w:r>
    </w:p>
    <w:p w:rsidR="0075168A" w:rsidRDefault="0075168A" w:rsidP="00BE6A54">
      <w:pPr>
        <w:spacing w:line="360" w:lineRule="auto"/>
        <w:jc w:val="left"/>
        <w:rPr>
          <w:rFonts w:ascii="宋体" w:hAnsi="宋体" w:hint="eastAsia"/>
          <w:b/>
          <w:bCs/>
        </w:rPr>
      </w:pPr>
      <w:r>
        <w:rPr>
          <w:rFonts w:ascii="宋体" w:hAnsi="宋体" w:hint="eastAsia"/>
          <w:b/>
          <w:bCs/>
        </w:rPr>
        <w:t>四、问答题</w:t>
      </w:r>
    </w:p>
    <w:p w:rsidR="0075168A" w:rsidRDefault="0075168A" w:rsidP="00BE6A54">
      <w:pPr>
        <w:spacing w:line="360" w:lineRule="auto"/>
        <w:jc w:val="left"/>
        <w:rPr>
          <w:rFonts w:ascii="宋体" w:hAnsi="宋体" w:hint="eastAsia"/>
        </w:rPr>
      </w:pPr>
      <w:r>
        <w:rPr>
          <w:rFonts w:ascii="宋体" w:hAnsi="宋体" w:hint="eastAsia"/>
        </w:rPr>
        <w:t>简述气相色谱法测定环境空气和废气中挥发性卤代烃的方法原理。</w:t>
      </w:r>
    </w:p>
    <w:p w:rsidR="0075168A" w:rsidRDefault="0075168A" w:rsidP="00BE6A54">
      <w:pPr>
        <w:spacing w:line="360" w:lineRule="auto"/>
        <w:jc w:val="left"/>
        <w:rPr>
          <w:rFonts w:ascii="宋体" w:hAnsi="宋体" w:hint="eastAsia"/>
        </w:rPr>
      </w:pPr>
      <w:r>
        <w:rPr>
          <w:rFonts w:ascii="宋体" w:hAnsi="宋体" w:hint="eastAsia"/>
          <w:b/>
          <w:bCs/>
        </w:rPr>
        <w:t>答案：</w:t>
      </w:r>
      <w:r>
        <w:rPr>
          <w:rFonts w:ascii="宋体" w:hAnsi="宋体" w:hint="eastAsia"/>
        </w:rPr>
        <w:t>环境空气和废气中挥发性卤代烃的采样主要用固体吸阳剂吸附，用热脱附或溶剂解吸，然后用气相色谱分离，用电子捕获检测器(ECD)或氢火焰检测器(FID)检测。</w:t>
      </w:r>
    </w:p>
    <w:p w:rsidR="0075168A" w:rsidRDefault="0075168A" w:rsidP="00BE6A54">
      <w:pPr>
        <w:spacing w:line="360" w:lineRule="auto"/>
        <w:jc w:val="left"/>
        <w:rPr>
          <w:rFonts w:ascii="宋体" w:hAnsi="宋体" w:hint="eastAsia"/>
          <w:b/>
          <w:bCs/>
        </w:rPr>
      </w:pPr>
      <w:r>
        <w:rPr>
          <w:rFonts w:ascii="宋体" w:hAnsi="宋体" w:hint="eastAsia"/>
          <w:b/>
          <w:bCs/>
        </w:rPr>
        <w:t>五、计算题</w:t>
      </w:r>
    </w:p>
    <w:p w:rsidR="0075168A" w:rsidRDefault="0075168A" w:rsidP="00BE6A54">
      <w:pPr>
        <w:spacing w:line="360" w:lineRule="auto"/>
        <w:jc w:val="left"/>
        <w:rPr>
          <w:rFonts w:ascii="宋体" w:hAnsi="宋体" w:hint="eastAsia"/>
        </w:rPr>
      </w:pPr>
      <w:r>
        <w:rPr>
          <w:rFonts w:ascii="宋体" w:hAnsi="宋体" w:hint="eastAsia"/>
        </w:rPr>
        <w:t>1．气相色谱法测定环境空气和废气中挥发性卤代烃时，对一批新活性炭管进行活性炭解吸效率测试，当加入3.07mg／m</w:t>
      </w:r>
      <w:r w:rsidRPr="0063559B">
        <w:rPr>
          <w:rFonts w:ascii="宋体" w:hAnsi="宋体" w:hint="eastAsia"/>
          <w:vertAlign w:val="superscript"/>
        </w:rPr>
        <w:t>3</w:t>
      </w:r>
      <w:r>
        <w:rPr>
          <w:rFonts w:ascii="宋体" w:hAnsi="宋体" w:hint="eastAsia"/>
        </w:rPr>
        <w:t>某卤代烃标样，解吸后测得实际值为2.91mg／m</w:t>
      </w:r>
      <w:r w:rsidRPr="0063559B">
        <w:rPr>
          <w:rFonts w:ascii="宋体" w:hAnsi="宋体" w:hint="eastAsia"/>
          <w:vertAlign w:val="superscript"/>
        </w:rPr>
        <w:t>3</w:t>
      </w:r>
      <w:r>
        <w:rPr>
          <w:rFonts w:ascii="宋体" w:hAnsi="宋体" w:hint="eastAsia"/>
        </w:rPr>
        <w:t>，已知活性炭管空白含量为0.01mg／m</w:t>
      </w:r>
      <w:r w:rsidRPr="0063559B">
        <w:rPr>
          <w:rFonts w:ascii="宋体" w:hAnsi="宋体" w:hint="eastAsia"/>
          <w:vertAlign w:val="superscript"/>
        </w:rPr>
        <w:t>3</w:t>
      </w:r>
      <w:r>
        <w:rPr>
          <w:rFonts w:ascii="宋体" w:hAnsi="宋体" w:hint="eastAsia"/>
        </w:rPr>
        <w:t>，试求该批活性炭管的解吸效率。</w:t>
      </w:r>
    </w:p>
    <w:p w:rsidR="0075168A" w:rsidRDefault="0075168A" w:rsidP="00BE6A54">
      <w:pPr>
        <w:spacing w:line="360" w:lineRule="auto"/>
        <w:jc w:val="left"/>
        <w:rPr>
          <w:rFonts w:ascii="宋体" w:hAnsi="宋体" w:hint="eastAsia"/>
        </w:rPr>
      </w:pPr>
      <w:r>
        <w:rPr>
          <w:rFonts w:ascii="宋体" w:hAnsi="宋体" w:hint="eastAsia"/>
          <w:b/>
          <w:bCs/>
        </w:rPr>
        <w:t>答案：</w:t>
      </w:r>
      <w:r>
        <w:rPr>
          <w:rFonts w:ascii="宋体" w:hAnsi="宋体" w:hint="eastAsia"/>
        </w:rPr>
        <w:t>[(2.91—0.01)／3.07]×100％=94.5％</w:t>
      </w:r>
    </w:p>
    <w:p w:rsidR="0075168A" w:rsidRDefault="0075168A" w:rsidP="00BE6A54">
      <w:pPr>
        <w:spacing w:line="360" w:lineRule="auto"/>
        <w:jc w:val="left"/>
        <w:rPr>
          <w:rFonts w:ascii="宋体" w:hAnsi="宋体" w:hint="eastAsia"/>
        </w:rPr>
      </w:pPr>
      <w:r>
        <w:rPr>
          <w:rFonts w:ascii="宋体" w:hAnsi="宋体" w:hint="eastAsia"/>
        </w:rPr>
        <w:t>2．气相色谱法测定环境空气和废气中挥发性卤代烃时，某样品标准状态下采样体积为20.6L，样品用1.00m1二硫化碳解吸30min后，进样1.0μ1，得到三氯甲烷峰高58.56Hz，而全程序试剂空白三氯甲烷峰高为1.25 Hz(进样1.0μ1)。已知浓度为50.0mg／L的三氯甲烷标准溶液进样1.0μl时，峰高为45.24 Hz，该样品中三氯甲烷的浓度为多少?</w:t>
      </w:r>
    </w:p>
    <w:p w:rsidR="0075168A" w:rsidRDefault="0075168A" w:rsidP="00BE6A54">
      <w:pPr>
        <w:spacing w:line="360" w:lineRule="auto"/>
        <w:jc w:val="left"/>
        <w:rPr>
          <w:rFonts w:ascii="宋体" w:hAnsi="宋体" w:hint="eastAsia"/>
        </w:rPr>
      </w:pPr>
      <w:r>
        <w:rPr>
          <w:rFonts w:ascii="宋体" w:hAnsi="宋体" w:hint="eastAsia"/>
          <w:b/>
          <w:bCs/>
        </w:rPr>
        <w:t>答案：</w:t>
      </w:r>
      <w:r>
        <w:rPr>
          <w:rFonts w:ascii="宋体" w:hAnsi="宋体" w:hint="eastAsia"/>
        </w:rPr>
        <w:t>(58.56－1.25)×50.0×1.00／(45.24×20.6)=3.07(mg／m</w:t>
      </w:r>
      <w:r w:rsidRPr="0063559B">
        <w:rPr>
          <w:rFonts w:ascii="宋体" w:hAnsi="宋体" w:hint="eastAsia"/>
          <w:vertAlign w:val="superscript"/>
        </w:rPr>
        <w:t>3</w:t>
      </w:r>
      <w:r>
        <w:rPr>
          <w:rFonts w:ascii="宋体" w:hAnsi="宋体" w:hint="eastAsia"/>
        </w:rPr>
        <w:t>)</w:t>
      </w:r>
    </w:p>
    <w:p w:rsidR="0075168A" w:rsidRDefault="0075168A" w:rsidP="00BE6A54">
      <w:pPr>
        <w:spacing w:line="360" w:lineRule="auto"/>
        <w:jc w:val="left"/>
        <w:rPr>
          <w:rFonts w:ascii="宋体" w:hAnsi="宋体" w:hint="eastAsia"/>
        </w:rPr>
      </w:pPr>
      <w:r>
        <w:rPr>
          <w:rFonts w:ascii="宋体" w:hAnsi="宋体" w:hint="eastAsia"/>
          <w:b/>
          <w:bCs/>
        </w:rPr>
        <w:t>参考文献</w:t>
      </w:r>
    </w:p>
    <w:p w:rsidR="0075168A" w:rsidRDefault="0075168A" w:rsidP="00BE6A54">
      <w:pPr>
        <w:spacing w:line="360" w:lineRule="auto"/>
        <w:jc w:val="left"/>
        <w:rPr>
          <w:rFonts w:ascii="宋体" w:hAnsi="宋体" w:hint="eastAsia"/>
        </w:rPr>
      </w:pPr>
      <w:r>
        <w:rPr>
          <w:rFonts w:ascii="宋体" w:hAnsi="宋体" w:hint="eastAsia"/>
        </w:rPr>
        <w:t>国家环境保护总局《空气和废气监测分析方法》编委会．空气和废气监测分析方法．4版．北京：中国环境科学出版社，2003．</w:t>
      </w:r>
    </w:p>
    <w:p w:rsidR="0075168A" w:rsidRDefault="0075168A" w:rsidP="00BE6A54">
      <w:pPr>
        <w:spacing w:line="360" w:lineRule="auto"/>
        <w:jc w:val="left"/>
        <w:rPr>
          <w:rFonts w:ascii="宋体" w:hAnsi="宋体" w:hint="eastAsia"/>
        </w:rPr>
      </w:pPr>
      <w:r>
        <w:rPr>
          <w:rFonts w:ascii="宋体" w:hAnsi="宋体" w:hint="eastAsia"/>
        </w:rPr>
        <w:t xml:space="preserve">                                                   命题：尹彦勋</w:t>
      </w:r>
    </w:p>
    <w:p w:rsidR="0075168A" w:rsidRDefault="0075168A" w:rsidP="00BE6A54">
      <w:pPr>
        <w:spacing w:line="360" w:lineRule="auto"/>
        <w:jc w:val="left"/>
        <w:rPr>
          <w:rFonts w:ascii="宋体" w:hAnsi="宋体" w:hint="eastAsia"/>
        </w:rPr>
      </w:pPr>
      <w:r>
        <w:rPr>
          <w:rFonts w:ascii="宋体" w:hAnsi="宋体" w:hint="eastAsia"/>
        </w:rPr>
        <w:t xml:space="preserve">                                                   审核：彭  华  袁  敏  夏  新</w:t>
      </w:r>
    </w:p>
    <w:p w:rsidR="0075168A" w:rsidRDefault="0075168A" w:rsidP="003C38C6">
      <w:pPr>
        <w:spacing w:line="360" w:lineRule="auto"/>
        <w:outlineLvl w:val="0"/>
        <w:rPr>
          <w:rFonts w:ascii="宋体" w:hAnsi="宋体" w:hint="eastAsia"/>
          <w:b/>
          <w:bCs/>
          <w:sz w:val="24"/>
        </w:rPr>
      </w:pPr>
      <w:r>
        <w:rPr>
          <w:rFonts w:ascii="宋体" w:hAnsi="宋体" w:hint="eastAsia"/>
          <w:b/>
          <w:bCs/>
          <w:sz w:val="24"/>
        </w:rPr>
        <w:t>(四)  总烃和非甲烷烃</w:t>
      </w:r>
    </w:p>
    <w:p w:rsidR="0075168A" w:rsidRDefault="0075168A" w:rsidP="00BE6A54">
      <w:pPr>
        <w:spacing w:line="360" w:lineRule="auto"/>
        <w:jc w:val="left"/>
        <w:rPr>
          <w:rFonts w:ascii="宋体" w:hAnsi="宋体" w:hint="eastAsia"/>
          <w:b/>
          <w:bCs/>
        </w:rPr>
      </w:pPr>
      <w:r>
        <w:rPr>
          <w:rFonts w:ascii="宋体" w:hAnsi="宋体" w:hint="eastAsia"/>
          <w:b/>
          <w:bCs/>
        </w:rPr>
        <w:t>分类号：G17-3</w:t>
      </w:r>
    </w:p>
    <w:p w:rsidR="0075168A" w:rsidRDefault="0075168A" w:rsidP="00BE6A54">
      <w:pPr>
        <w:spacing w:line="360" w:lineRule="auto"/>
        <w:jc w:val="left"/>
        <w:rPr>
          <w:rFonts w:ascii="宋体" w:hAnsi="宋体" w:hint="eastAsia"/>
          <w:b/>
          <w:bCs/>
        </w:rPr>
      </w:pPr>
      <w:r>
        <w:rPr>
          <w:rFonts w:ascii="宋体" w:hAnsi="宋体" w:hint="eastAsia"/>
          <w:b/>
          <w:bCs/>
        </w:rPr>
        <w:t>主要内容</w:t>
      </w:r>
    </w:p>
    <w:p w:rsidR="0075168A" w:rsidRDefault="0075168A" w:rsidP="00BE6A54">
      <w:pPr>
        <w:spacing w:line="360" w:lineRule="auto"/>
        <w:jc w:val="left"/>
        <w:rPr>
          <w:rFonts w:ascii="宋体" w:hAnsi="宋体" w:hint="eastAsia"/>
        </w:rPr>
      </w:pPr>
      <w:r>
        <w:rPr>
          <w:rFonts w:ascii="宋体" w:hAnsi="宋体" w:hint="eastAsia"/>
        </w:rPr>
        <w:t>①环境空气  总烃的测定  气相色谱法(GB／T15263</w:t>
      </w:r>
      <w:r w:rsidR="0063559B">
        <w:rPr>
          <w:rFonts w:ascii="宋体" w:hAnsi="宋体" w:hint="eastAsia"/>
        </w:rPr>
        <w:t>-</w:t>
      </w:r>
      <w:r>
        <w:rPr>
          <w:rFonts w:ascii="宋体" w:hAnsi="宋体" w:hint="eastAsia"/>
        </w:rPr>
        <w:t>1994)</w:t>
      </w:r>
    </w:p>
    <w:p w:rsidR="0075168A" w:rsidRDefault="0075168A" w:rsidP="00BE6A54">
      <w:pPr>
        <w:spacing w:line="360" w:lineRule="auto"/>
        <w:jc w:val="left"/>
        <w:rPr>
          <w:rFonts w:ascii="宋体" w:hAnsi="宋体" w:hint="eastAsia"/>
        </w:rPr>
      </w:pPr>
      <w:r>
        <w:rPr>
          <w:rFonts w:ascii="宋体" w:hAnsi="宋体" w:hint="eastAsia"/>
        </w:rPr>
        <w:t>②固定污染源排气中非甲烷烃的测定  气相色谱法(HJ／T38</w:t>
      </w:r>
      <w:r w:rsidR="0063559B">
        <w:rPr>
          <w:rFonts w:ascii="宋体" w:hAnsi="宋体" w:hint="eastAsia"/>
        </w:rPr>
        <w:t>-</w:t>
      </w:r>
      <w:r>
        <w:rPr>
          <w:rFonts w:ascii="宋体" w:hAnsi="宋体" w:hint="eastAsia"/>
        </w:rPr>
        <w:t>1999)</w:t>
      </w:r>
    </w:p>
    <w:p w:rsidR="0075168A" w:rsidRDefault="0075168A" w:rsidP="00BE6A54">
      <w:pPr>
        <w:spacing w:line="360" w:lineRule="auto"/>
        <w:jc w:val="left"/>
        <w:rPr>
          <w:rFonts w:ascii="宋体" w:hAnsi="宋体" w:hint="eastAsia"/>
        </w:rPr>
      </w:pPr>
      <w:r>
        <w:rPr>
          <w:rFonts w:ascii="宋体" w:hAnsi="宋体" w:hint="eastAsia"/>
        </w:rPr>
        <w:t>③总烃和非甲烷总烃测定方法气相色谱法《空气和废气监测分析方法》  (第四版)</w:t>
      </w:r>
    </w:p>
    <w:p w:rsidR="0075168A" w:rsidRDefault="0075168A" w:rsidP="00BE6A54">
      <w:pPr>
        <w:spacing w:line="360" w:lineRule="auto"/>
        <w:jc w:val="left"/>
        <w:rPr>
          <w:rFonts w:ascii="宋体" w:hAnsi="宋体" w:hint="eastAsia"/>
        </w:rPr>
      </w:pPr>
      <w:r>
        <w:rPr>
          <w:rFonts w:ascii="宋体" w:hAnsi="宋体" w:hint="eastAsia"/>
        </w:rPr>
        <w:t>④非甲烷烃的测定  气相色谱法《空气和废气监测分析方法》  (第四版)</w:t>
      </w:r>
    </w:p>
    <w:p w:rsidR="00BE6A54" w:rsidRDefault="0075168A" w:rsidP="00BE6A54">
      <w:pPr>
        <w:spacing w:line="360" w:lineRule="auto"/>
        <w:jc w:val="left"/>
        <w:rPr>
          <w:rFonts w:ascii="宋体" w:hAnsi="宋体" w:hint="eastAsia"/>
          <w:b/>
          <w:bCs/>
        </w:rPr>
      </w:pPr>
      <w:r>
        <w:rPr>
          <w:rFonts w:ascii="宋体" w:hAnsi="宋体" w:hint="eastAsia"/>
          <w:b/>
          <w:bCs/>
        </w:rPr>
        <w:t>一、填空题</w:t>
      </w:r>
    </w:p>
    <w:p w:rsidR="0075168A" w:rsidRPr="00BE6A54" w:rsidRDefault="0075168A" w:rsidP="00BE6A54">
      <w:pPr>
        <w:spacing w:line="360" w:lineRule="auto"/>
        <w:jc w:val="left"/>
        <w:rPr>
          <w:rFonts w:ascii="宋体" w:hAnsi="宋体" w:hint="eastAsia"/>
          <w:w w:val="108"/>
          <w:szCs w:val="21"/>
        </w:rPr>
      </w:pPr>
      <w:r>
        <w:rPr>
          <w:rFonts w:ascii="宋体" w:hAnsi="宋体" w:hint="eastAsia"/>
        </w:rPr>
        <w:t>1．</w:t>
      </w:r>
      <w:r w:rsidRPr="00BE6A54">
        <w:rPr>
          <w:rFonts w:ascii="宋体" w:hAnsi="宋体" w:hint="eastAsia"/>
          <w:w w:val="108"/>
          <w:szCs w:val="21"/>
        </w:rPr>
        <w:t>《环境空气总烃的测定气相色谱法》(GB／T15263</w:t>
      </w:r>
      <w:r w:rsidR="0063559B" w:rsidRPr="00BE6A54">
        <w:rPr>
          <w:rFonts w:ascii="宋体" w:hAnsi="宋体" w:hint="eastAsia"/>
          <w:w w:val="108"/>
          <w:szCs w:val="21"/>
        </w:rPr>
        <w:t>-</w:t>
      </w:r>
      <w:r w:rsidRPr="00BE6A54">
        <w:rPr>
          <w:rFonts w:ascii="宋体" w:hAnsi="宋体" w:hint="eastAsia"/>
          <w:w w:val="108"/>
          <w:szCs w:val="21"/>
        </w:rPr>
        <w:t>1994)测定总烃时，样品经过空</w:t>
      </w:r>
      <w:r w:rsidRPr="00BE6A54">
        <w:rPr>
          <w:rFonts w:ascii="宋体" w:hAnsi="宋体" w:hint="eastAsia"/>
          <w:w w:val="108"/>
          <w:szCs w:val="21"/>
        </w:rPr>
        <w:lastRenderedPageBreak/>
        <w:t>柱</w:t>
      </w:r>
      <w:r>
        <w:rPr>
          <w:rFonts w:ascii="宋体" w:hAnsi="宋体" w:hint="eastAsia"/>
        </w:rPr>
        <w:t>或</w:t>
      </w:r>
      <w:r>
        <w:rPr>
          <w:rFonts w:ascii="宋体" w:hAnsi="宋体" w:hint="eastAsia"/>
          <w:u w:val="single"/>
        </w:rPr>
        <w:t xml:space="preserve">     </w:t>
      </w:r>
      <w:r w:rsidR="0063559B">
        <w:rPr>
          <w:rFonts w:ascii="宋体" w:hAnsi="宋体" w:hint="eastAsia"/>
          <w:u w:val="single"/>
        </w:rPr>
        <w:t xml:space="preserve">  </w:t>
      </w:r>
      <w:r>
        <w:rPr>
          <w:rFonts w:ascii="宋体" w:hAnsi="宋体" w:hint="eastAsia"/>
          <w:u w:val="single"/>
        </w:rPr>
        <w:t xml:space="preserve"> </w:t>
      </w:r>
      <w:r w:rsidR="0063559B">
        <w:rPr>
          <w:rFonts w:ascii="宋体" w:hAnsi="宋体" w:hint="eastAsia"/>
          <w:u w:val="single"/>
        </w:rPr>
        <w:t xml:space="preserve">   </w:t>
      </w:r>
      <w:r>
        <w:rPr>
          <w:rFonts w:ascii="宋体" w:hAnsi="宋体" w:hint="eastAsia"/>
          <w:u w:val="single"/>
        </w:rPr>
        <w:t xml:space="preserve">  </w:t>
      </w:r>
      <w:r>
        <w:rPr>
          <w:rFonts w:ascii="宋体" w:hAnsi="宋体" w:hint="eastAsia"/>
        </w:rPr>
        <w:t>柱导入</w:t>
      </w:r>
      <w:r>
        <w:rPr>
          <w:rFonts w:ascii="宋体" w:hAnsi="宋体" w:hint="eastAsia"/>
          <w:u w:val="single"/>
        </w:rPr>
        <w:t xml:space="preserve">    </w:t>
      </w:r>
      <w:r w:rsidR="0063559B">
        <w:rPr>
          <w:rFonts w:ascii="宋体" w:hAnsi="宋体" w:hint="eastAsia"/>
          <w:u w:val="single"/>
        </w:rPr>
        <w:t xml:space="preserve">   </w:t>
      </w:r>
      <w:r>
        <w:rPr>
          <w:rFonts w:ascii="宋体" w:hAnsi="宋体" w:hint="eastAsia"/>
          <w:u w:val="single"/>
        </w:rPr>
        <w:t xml:space="preserve">    </w:t>
      </w:r>
      <w:r>
        <w:rPr>
          <w:rFonts w:ascii="宋体" w:hAnsi="宋体" w:hint="eastAsia"/>
        </w:rPr>
        <w:t>检测器，直接进行测定。①</w:t>
      </w:r>
    </w:p>
    <w:p w:rsidR="00BE6A54" w:rsidRDefault="0075168A" w:rsidP="00BE6A54">
      <w:pPr>
        <w:spacing w:line="360" w:lineRule="auto"/>
        <w:jc w:val="left"/>
        <w:rPr>
          <w:rFonts w:ascii="宋体" w:hAnsi="宋体" w:hint="eastAsia"/>
        </w:rPr>
      </w:pPr>
      <w:r>
        <w:rPr>
          <w:rFonts w:ascii="宋体" w:hAnsi="宋体" w:hint="eastAsia"/>
          <w:b/>
          <w:bCs/>
        </w:rPr>
        <w:t>答案：</w:t>
      </w:r>
      <w:r>
        <w:rPr>
          <w:rFonts w:ascii="宋体" w:hAnsi="宋体" w:hint="eastAsia"/>
        </w:rPr>
        <w:t>玻璃微珠阻尼    氢火焰离子化</w:t>
      </w:r>
    </w:p>
    <w:p w:rsidR="0075168A" w:rsidRDefault="0075168A" w:rsidP="00BE6A54">
      <w:pPr>
        <w:spacing w:line="360" w:lineRule="auto"/>
        <w:jc w:val="left"/>
        <w:rPr>
          <w:rFonts w:ascii="宋体" w:hAnsi="宋体" w:hint="eastAsia"/>
        </w:rPr>
      </w:pPr>
      <w:r>
        <w:rPr>
          <w:rFonts w:ascii="宋体" w:hAnsi="宋体" w:hint="eastAsia"/>
        </w:rPr>
        <w:t>2. 《环境空气总烃的测定气相色谱法》(GB／T15263</w:t>
      </w:r>
      <w:r w:rsidR="0063559B">
        <w:rPr>
          <w:rFonts w:ascii="宋体" w:hAnsi="宋体" w:hint="eastAsia"/>
        </w:rPr>
        <w:t>-</w:t>
      </w:r>
      <w:r>
        <w:rPr>
          <w:rFonts w:ascii="宋体" w:hAnsi="宋体" w:hint="eastAsia"/>
        </w:rPr>
        <w:t>1994)测定总烃时，若以氮气为载</w:t>
      </w:r>
      <w:r w:rsidRPr="0063559B">
        <w:rPr>
          <w:rFonts w:ascii="宋体" w:hAnsi="宋体" w:hint="eastAsia"/>
          <w:w w:val="108"/>
          <w:szCs w:val="21"/>
        </w:rPr>
        <w:t>气，则总烃峰中包括氧组分，因样品中氧对响应值有效应，在此，采用除烃净化空气求</w:t>
      </w:r>
      <w:r w:rsidR="0063559B">
        <w:rPr>
          <w:rFonts w:ascii="宋体" w:hAnsi="宋体" w:hint="eastAsia"/>
        </w:rPr>
        <w:t xml:space="preserve"> </w:t>
      </w:r>
      <w:r>
        <w:rPr>
          <w:rFonts w:ascii="宋体" w:hAnsi="宋体" w:hint="eastAsia"/>
        </w:rPr>
        <w:t>出</w:t>
      </w:r>
      <w:r>
        <w:rPr>
          <w:rFonts w:ascii="宋体" w:hAnsi="宋体" w:hint="eastAsia"/>
          <w:u w:val="single"/>
        </w:rPr>
        <w:t xml:space="preserve">         </w:t>
      </w:r>
      <w:r>
        <w:rPr>
          <w:rFonts w:ascii="宋体" w:hAnsi="宋体" w:hint="eastAsia"/>
        </w:rPr>
        <w:t>值，从总烃峰中扣除氧组分值。①</w:t>
      </w:r>
    </w:p>
    <w:p w:rsidR="00BE6A54" w:rsidRDefault="0075168A" w:rsidP="00BE6A54">
      <w:pPr>
        <w:spacing w:line="360" w:lineRule="auto"/>
        <w:jc w:val="left"/>
        <w:rPr>
          <w:rFonts w:ascii="宋体" w:hAnsi="宋体" w:hint="eastAsia"/>
        </w:rPr>
      </w:pPr>
      <w:r>
        <w:rPr>
          <w:rFonts w:ascii="宋体" w:hAnsi="宋体" w:hint="eastAsia"/>
          <w:b/>
          <w:bCs/>
        </w:rPr>
        <w:t>答案：</w:t>
      </w:r>
      <w:r>
        <w:rPr>
          <w:rFonts w:ascii="宋体" w:hAnsi="宋体" w:hint="eastAsia"/>
        </w:rPr>
        <w:t>空白</w:t>
      </w:r>
    </w:p>
    <w:p w:rsidR="00BE6A54" w:rsidRDefault="0075168A" w:rsidP="00BE6A54">
      <w:pPr>
        <w:spacing w:line="360" w:lineRule="auto"/>
        <w:jc w:val="left"/>
        <w:rPr>
          <w:rFonts w:ascii="宋体" w:hAnsi="宋体" w:hint="eastAsia"/>
        </w:rPr>
      </w:pPr>
      <w:r>
        <w:rPr>
          <w:rFonts w:ascii="宋体" w:hAnsi="宋体" w:hint="eastAsia"/>
        </w:rPr>
        <w:t>3．</w:t>
      </w:r>
      <w:r w:rsidRPr="0063559B">
        <w:rPr>
          <w:rFonts w:ascii="宋体" w:hAnsi="宋体" w:hint="eastAsia"/>
          <w:w w:val="105"/>
          <w:szCs w:val="21"/>
        </w:rPr>
        <w:t>《环境空气总烃的测定气相色谱法》(GB／</w:t>
      </w:r>
      <w:r w:rsidR="0063559B" w:rsidRPr="0063559B">
        <w:rPr>
          <w:rFonts w:ascii="宋体" w:hAnsi="宋体" w:hint="eastAsia"/>
          <w:w w:val="105"/>
          <w:szCs w:val="21"/>
        </w:rPr>
        <w:t>T15263</w:t>
      </w:r>
      <w:r w:rsidRPr="0063559B">
        <w:rPr>
          <w:rFonts w:ascii="宋体" w:hAnsi="宋体" w:hint="eastAsia"/>
          <w:w w:val="105"/>
          <w:szCs w:val="21"/>
        </w:rPr>
        <w:t>-1994)测定总烃时，除烃装置采</w:t>
      </w:r>
      <w:r>
        <w:rPr>
          <w:rFonts w:ascii="宋体" w:hAnsi="宋体" w:hint="eastAsia"/>
        </w:rPr>
        <w:t>用</w:t>
      </w:r>
      <w:r>
        <w:rPr>
          <w:rFonts w:ascii="宋体" w:hAnsi="宋体" w:hint="eastAsia"/>
          <w:u w:val="single"/>
        </w:rPr>
        <w:t xml:space="preserve">        </w:t>
      </w:r>
      <w:r>
        <w:rPr>
          <w:rFonts w:ascii="宋体" w:hAnsi="宋体" w:hint="eastAsia"/>
        </w:rPr>
        <w:t>做催化剂。①</w:t>
      </w:r>
    </w:p>
    <w:p w:rsidR="00BE6A54" w:rsidRDefault="0075168A" w:rsidP="00BE6A54">
      <w:pPr>
        <w:spacing w:line="360" w:lineRule="auto"/>
        <w:jc w:val="left"/>
        <w:rPr>
          <w:rFonts w:ascii="宋体" w:hAnsi="宋体" w:hint="eastAsia"/>
        </w:rPr>
      </w:pPr>
      <w:r>
        <w:rPr>
          <w:rFonts w:ascii="宋体" w:hAnsi="宋体" w:hint="eastAsia"/>
          <w:b/>
          <w:bCs/>
        </w:rPr>
        <w:t>答案：</w:t>
      </w:r>
      <w:r>
        <w:rPr>
          <w:rFonts w:ascii="宋体" w:hAnsi="宋体" w:hint="eastAsia"/>
        </w:rPr>
        <w:t>钯-6201</w:t>
      </w:r>
    </w:p>
    <w:p w:rsidR="0075168A" w:rsidRDefault="0075168A" w:rsidP="00BE6A54">
      <w:pPr>
        <w:spacing w:line="360" w:lineRule="auto"/>
        <w:jc w:val="left"/>
        <w:rPr>
          <w:rFonts w:ascii="宋体" w:hAnsi="宋体" w:hint="eastAsia"/>
        </w:rPr>
      </w:pPr>
      <w:r>
        <w:rPr>
          <w:rFonts w:ascii="宋体" w:hAnsi="宋体" w:hint="eastAsia"/>
        </w:rPr>
        <w:t>4. 《环境空气总烃的测定气相色谱法》(GB／T 15263</w:t>
      </w:r>
      <w:r w:rsidR="0063559B">
        <w:rPr>
          <w:rFonts w:ascii="宋体" w:hAnsi="宋体" w:hint="eastAsia"/>
        </w:rPr>
        <w:t>-</w:t>
      </w:r>
      <w:r>
        <w:rPr>
          <w:rFonts w:ascii="宋体" w:hAnsi="宋体" w:hint="eastAsia"/>
        </w:rPr>
        <w:t>1994)测定总烃时，气相色谱仪所需的氢气和空气，需要用装有硅胶和</w:t>
      </w:r>
      <w:r w:rsidR="0063559B">
        <w:rPr>
          <w:rFonts w:ascii="宋体" w:hAnsi="宋体" w:hint="eastAsia"/>
          <w:u w:val="single"/>
        </w:rPr>
        <w:t xml:space="preserve">         </w:t>
      </w:r>
      <w:r>
        <w:rPr>
          <w:rFonts w:ascii="宋体" w:hAnsi="宋体" w:hint="eastAsia"/>
        </w:rPr>
        <w:t>净化管净化；氮气用</w:t>
      </w:r>
      <w:r>
        <w:rPr>
          <w:rFonts w:ascii="宋体" w:hAnsi="宋体" w:hint="eastAsia"/>
          <w:u w:val="single"/>
        </w:rPr>
        <w:t xml:space="preserve">         </w:t>
      </w:r>
      <w:r>
        <w:rPr>
          <w:rFonts w:ascii="宋体" w:hAnsi="宋体" w:hint="eastAsia"/>
        </w:rPr>
        <w:t>净化管净化。①</w:t>
      </w:r>
    </w:p>
    <w:p w:rsidR="00BE6A54" w:rsidRDefault="0075168A" w:rsidP="00BE6A54">
      <w:pPr>
        <w:spacing w:line="360" w:lineRule="auto"/>
        <w:jc w:val="left"/>
        <w:rPr>
          <w:rFonts w:ascii="宋体" w:hAnsi="宋体" w:hint="eastAsia"/>
        </w:rPr>
      </w:pPr>
      <w:r>
        <w:rPr>
          <w:rFonts w:ascii="宋体" w:hAnsi="宋体" w:hint="eastAsia"/>
          <w:b/>
          <w:bCs/>
        </w:rPr>
        <w:t>答案：</w:t>
      </w:r>
      <w:r>
        <w:rPr>
          <w:rFonts w:ascii="宋体" w:hAnsi="宋体" w:hint="eastAsia"/>
        </w:rPr>
        <w:t>活性炭    5A分子筛</w:t>
      </w:r>
    </w:p>
    <w:p w:rsidR="0075168A" w:rsidRDefault="0075168A" w:rsidP="00BE6A54">
      <w:pPr>
        <w:spacing w:line="360" w:lineRule="auto"/>
        <w:jc w:val="left"/>
        <w:rPr>
          <w:rFonts w:ascii="宋体" w:hAnsi="宋体" w:hint="eastAsia"/>
        </w:rPr>
      </w:pPr>
      <w:r>
        <w:rPr>
          <w:rFonts w:ascii="宋体" w:hAnsi="宋体" w:hint="eastAsia"/>
        </w:rPr>
        <w:t>5．《固定污染源排气中非甲烷总烃的测定气相色谱法》(HJ／T 38</w:t>
      </w:r>
      <w:r w:rsidR="0063559B">
        <w:rPr>
          <w:rFonts w:ascii="宋体" w:hAnsi="宋体" w:hint="eastAsia"/>
        </w:rPr>
        <w:t>-</w:t>
      </w:r>
      <w:r>
        <w:rPr>
          <w:rFonts w:ascii="宋体" w:hAnsi="宋体" w:hint="eastAsia"/>
        </w:rPr>
        <w:t>1999)测定非甲烷总烃时，采集好的样品应避光保存尽快分析，一般放置时间不超过</w:t>
      </w:r>
      <w:r>
        <w:rPr>
          <w:rFonts w:ascii="宋体" w:hAnsi="宋体" w:hint="eastAsia"/>
          <w:u w:val="single"/>
        </w:rPr>
        <w:t xml:space="preserve">       </w:t>
      </w:r>
      <w:r>
        <w:rPr>
          <w:rFonts w:ascii="宋体" w:hAnsi="宋体" w:hint="eastAsia"/>
        </w:rPr>
        <w:t>h。②</w:t>
      </w:r>
    </w:p>
    <w:p w:rsidR="00BE6A54" w:rsidRDefault="0075168A" w:rsidP="00BE6A54">
      <w:pPr>
        <w:spacing w:line="360" w:lineRule="auto"/>
        <w:jc w:val="left"/>
        <w:rPr>
          <w:rFonts w:ascii="宋体" w:hAnsi="宋体" w:hint="eastAsia"/>
        </w:rPr>
      </w:pPr>
      <w:r>
        <w:rPr>
          <w:rFonts w:ascii="宋体" w:hAnsi="宋体" w:hint="eastAsia"/>
          <w:b/>
          <w:bCs/>
        </w:rPr>
        <w:t>答案：</w:t>
      </w:r>
      <w:r>
        <w:rPr>
          <w:rFonts w:ascii="宋体" w:hAnsi="宋体" w:hint="eastAsia"/>
        </w:rPr>
        <w:t>12</w:t>
      </w:r>
    </w:p>
    <w:p w:rsidR="0075168A" w:rsidRDefault="0075168A" w:rsidP="00BE6A54">
      <w:pPr>
        <w:spacing w:line="360" w:lineRule="auto"/>
        <w:jc w:val="left"/>
        <w:rPr>
          <w:rFonts w:ascii="宋体" w:hAnsi="宋体" w:hint="eastAsia"/>
        </w:rPr>
      </w:pPr>
      <w:r>
        <w:rPr>
          <w:rFonts w:ascii="宋体" w:hAnsi="宋体" w:hint="eastAsia"/>
        </w:rPr>
        <w:t>6．《固定污染源排气中非甲烷总烃的测定气相色谱法》(HJ／T 38</w:t>
      </w:r>
      <w:r w:rsidR="0063559B">
        <w:rPr>
          <w:rFonts w:ascii="宋体" w:hAnsi="宋体" w:hint="eastAsia"/>
        </w:rPr>
        <w:t>-</w:t>
      </w:r>
      <w:r>
        <w:rPr>
          <w:rFonts w:ascii="宋体" w:hAnsi="宋体" w:hint="eastAsia"/>
        </w:rPr>
        <w:t>1999)测定非甲烷总烃中，采用标准曲线法进行定量分析时，每次开机测定样品之前，均要绘制校准曲线，然后每测定5～10个样品插入标准曲线中任一浓度适当的标准样品，其测值与原测值比较，变化应不大于</w:t>
      </w:r>
      <w:r>
        <w:rPr>
          <w:rFonts w:ascii="宋体" w:hAnsi="宋体" w:hint="eastAsia"/>
          <w:u w:val="single"/>
        </w:rPr>
        <w:t xml:space="preserve">       </w:t>
      </w:r>
      <w:r>
        <w:rPr>
          <w:rFonts w:ascii="宋体" w:hAnsi="宋体" w:hint="eastAsia"/>
        </w:rPr>
        <w:t>％，否则应重新绘制校准曲线。②</w:t>
      </w:r>
    </w:p>
    <w:p w:rsidR="0075168A" w:rsidRDefault="0075168A" w:rsidP="00BE6A54">
      <w:pPr>
        <w:spacing w:line="360" w:lineRule="auto"/>
        <w:jc w:val="left"/>
        <w:rPr>
          <w:rFonts w:ascii="宋体" w:hAnsi="宋体" w:hint="eastAsia"/>
        </w:rPr>
      </w:pPr>
      <w:r>
        <w:rPr>
          <w:rFonts w:ascii="宋体" w:hAnsi="宋体" w:hint="eastAsia"/>
          <w:b/>
          <w:bCs/>
        </w:rPr>
        <w:t>答案：</w:t>
      </w:r>
      <w:r>
        <w:rPr>
          <w:rFonts w:ascii="宋体" w:hAnsi="宋体" w:hint="eastAsia"/>
        </w:rPr>
        <w:t>5</w:t>
      </w:r>
    </w:p>
    <w:p w:rsidR="0075168A" w:rsidRDefault="0075168A" w:rsidP="00BE6A54">
      <w:pPr>
        <w:spacing w:line="360" w:lineRule="auto"/>
        <w:jc w:val="left"/>
        <w:rPr>
          <w:rFonts w:ascii="宋体" w:hAnsi="宋体" w:hint="eastAsia"/>
        </w:rPr>
      </w:pPr>
      <w:r>
        <w:rPr>
          <w:rFonts w:ascii="宋体" w:hAnsi="宋体" w:hint="eastAsia"/>
        </w:rPr>
        <w:t>7．按照《空气和废气监测分析方法》(第四版)中气相色谱法“总烃和非甲烷烃测定方法一”和“总烃和非甲烷烃测定方法二”测定总烃和非甲烷烃时，以</w:t>
      </w:r>
      <w:r>
        <w:rPr>
          <w:rFonts w:ascii="宋体" w:hAnsi="宋体" w:hint="eastAsia"/>
          <w:u w:val="single"/>
        </w:rPr>
        <w:t xml:space="preserve">    </w:t>
      </w:r>
      <w:r w:rsidR="0063559B">
        <w:rPr>
          <w:rFonts w:ascii="宋体" w:hAnsi="宋体" w:hint="eastAsia"/>
          <w:u w:val="single"/>
        </w:rPr>
        <w:t xml:space="preserve">    </w:t>
      </w:r>
      <w:r>
        <w:rPr>
          <w:rFonts w:ascii="宋体" w:hAnsi="宋体" w:hint="eastAsia"/>
          <w:u w:val="single"/>
        </w:rPr>
        <w:t xml:space="preserve">   </w:t>
      </w:r>
      <w:r>
        <w:rPr>
          <w:rFonts w:ascii="宋体" w:hAnsi="宋体" w:hint="eastAsia"/>
        </w:rPr>
        <w:t>检测器分别测定空气中的总烃及甲烷烃的含量，两者之差即为非甲烷烃的含量。③</w:t>
      </w:r>
    </w:p>
    <w:p w:rsidR="0075168A" w:rsidRDefault="0075168A" w:rsidP="00BE6A54">
      <w:pPr>
        <w:spacing w:line="360" w:lineRule="auto"/>
        <w:jc w:val="left"/>
        <w:rPr>
          <w:rFonts w:ascii="宋体" w:hAnsi="宋体" w:hint="eastAsia"/>
        </w:rPr>
      </w:pPr>
      <w:r>
        <w:rPr>
          <w:rFonts w:ascii="宋体" w:hAnsi="宋体" w:hint="eastAsia"/>
          <w:b/>
          <w:bCs/>
        </w:rPr>
        <w:t>答案：</w:t>
      </w:r>
      <w:r>
        <w:rPr>
          <w:rFonts w:ascii="宋体" w:hAnsi="宋体" w:hint="eastAsia"/>
        </w:rPr>
        <w:t>氢火焰离子化</w:t>
      </w:r>
    </w:p>
    <w:p w:rsidR="0075168A" w:rsidRDefault="0075168A" w:rsidP="00BE6A54">
      <w:pPr>
        <w:spacing w:line="360" w:lineRule="auto"/>
        <w:jc w:val="left"/>
        <w:rPr>
          <w:rFonts w:ascii="宋体" w:hAnsi="宋体" w:hint="eastAsia"/>
        </w:rPr>
      </w:pPr>
      <w:r>
        <w:rPr>
          <w:rFonts w:ascii="宋体" w:hAnsi="宋体" w:hint="eastAsia"/>
        </w:rPr>
        <w:t>8．按照《空气和废气监测分析方法》(第四版)中气相色谱法“总烃和非甲烷烃测定方法一”测定总烃和非甲烷烃中，以氮气为载气测定总烃时，总烃的峰包括氧峰，气样中的氧产生</w:t>
      </w:r>
      <w:r>
        <w:rPr>
          <w:rFonts w:ascii="宋体" w:hAnsi="宋体" w:hint="eastAsia"/>
          <w:u w:val="single"/>
        </w:rPr>
        <w:t xml:space="preserve">        </w:t>
      </w:r>
      <w:r>
        <w:rPr>
          <w:rFonts w:ascii="宋体" w:hAnsi="宋体" w:hint="eastAsia"/>
        </w:rPr>
        <w:t>(填“正”或“负”)干扰。在固定色谱条件下，一定量氧的响应值是固定的，因此可以用净化空气求出</w:t>
      </w:r>
      <w:r>
        <w:rPr>
          <w:rFonts w:ascii="宋体" w:hAnsi="宋体" w:hint="eastAsia"/>
          <w:u w:val="single"/>
        </w:rPr>
        <w:t xml:space="preserve">      </w:t>
      </w:r>
      <w:r>
        <w:rPr>
          <w:rFonts w:ascii="宋体" w:hAnsi="宋体" w:hint="eastAsia"/>
        </w:rPr>
        <w:t>值，从总烃峰中扣除，以消除氧的干扰。③</w:t>
      </w:r>
    </w:p>
    <w:p w:rsidR="0075168A" w:rsidRDefault="0075168A" w:rsidP="00BE6A54">
      <w:pPr>
        <w:spacing w:line="360" w:lineRule="auto"/>
        <w:jc w:val="left"/>
        <w:rPr>
          <w:rFonts w:ascii="宋体" w:hAnsi="宋体" w:hint="eastAsia"/>
        </w:rPr>
      </w:pPr>
      <w:r>
        <w:rPr>
          <w:rFonts w:ascii="宋体" w:hAnsi="宋体" w:hint="eastAsia"/>
          <w:b/>
          <w:bCs/>
        </w:rPr>
        <w:t>答案：</w:t>
      </w:r>
      <w:r>
        <w:rPr>
          <w:rFonts w:ascii="宋体" w:hAnsi="宋体" w:hint="eastAsia"/>
        </w:rPr>
        <w:t>正  空白</w:t>
      </w:r>
    </w:p>
    <w:p w:rsidR="0075168A" w:rsidRDefault="0075168A" w:rsidP="00BE6A54">
      <w:pPr>
        <w:spacing w:line="360" w:lineRule="auto"/>
        <w:jc w:val="left"/>
        <w:rPr>
          <w:rFonts w:ascii="宋体" w:hAnsi="宋体" w:hint="eastAsia"/>
        </w:rPr>
      </w:pPr>
      <w:r>
        <w:rPr>
          <w:rFonts w:ascii="宋体" w:hAnsi="宋体" w:hint="eastAsia"/>
        </w:rPr>
        <w:t>9．按照《空气和废气监测分析方法》(第四版)中“气相色谱法测定非甲烷烃”的方法，采</w:t>
      </w:r>
      <w:r>
        <w:rPr>
          <w:rFonts w:ascii="宋体" w:hAnsi="宋体" w:hint="eastAsia"/>
        </w:rPr>
        <w:lastRenderedPageBreak/>
        <w:t>集非甲烷烃样品的吸附柱，在</w:t>
      </w:r>
      <w:r>
        <w:rPr>
          <w:rFonts w:ascii="宋体" w:hAnsi="宋体" w:hint="eastAsia"/>
          <w:u w:val="single"/>
        </w:rPr>
        <w:t xml:space="preserve">       </w:t>
      </w:r>
      <w:r>
        <w:rPr>
          <w:rFonts w:ascii="宋体" w:hAnsi="宋体" w:hint="eastAsia"/>
        </w:rPr>
        <w:t>℃加热解吸，用氮气将解吸后的非甲烷烃导入气相色谱仪，用</w:t>
      </w:r>
      <w:r>
        <w:rPr>
          <w:rFonts w:ascii="宋体" w:hAnsi="宋体" w:hint="eastAsia"/>
          <w:u w:val="single"/>
        </w:rPr>
        <w:t xml:space="preserve">        </w:t>
      </w:r>
      <w:r>
        <w:rPr>
          <w:rFonts w:ascii="宋体" w:hAnsi="宋体" w:hint="eastAsia"/>
        </w:rPr>
        <w:t>检测器测定。④</w:t>
      </w:r>
    </w:p>
    <w:p w:rsidR="0075168A" w:rsidRDefault="0075168A" w:rsidP="00BE6A54">
      <w:pPr>
        <w:spacing w:line="360" w:lineRule="auto"/>
        <w:jc w:val="left"/>
        <w:rPr>
          <w:rFonts w:ascii="宋体" w:hAnsi="宋体" w:hint="eastAsia"/>
        </w:rPr>
      </w:pPr>
      <w:r w:rsidRPr="00BE6A54">
        <w:rPr>
          <w:rFonts w:ascii="宋体" w:hAnsi="宋体" w:hint="eastAsia"/>
          <w:b/>
        </w:rPr>
        <w:t>答案：</w:t>
      </w:r>
      <w:r>
        <w:rPr>
          <w:rFonts w:ascii="宋体" w:hAnsi="宋体" w:hint="eastAsia"/>
        </w:rPr>
        <w:t>240  氢火焰离子化</w:t>
      </w:r>
    </w:p>
    <w:p w:rsidR="0075168A" w:rsidRDefault="0075168A" w:rsidP="00BE6A54">
      <w:pPr>
        <w:spacing w:line="360" w:lineRule="auto"/>
        <w:jc w:val="left"/>
        <w:rPr>
          <w:rFonts w:ascii="宋体" w:hAnsi="宋体" w:hint="eastAsia"/>
        </w:rPr>
      </w:pPr>
      <w:r>
        <w:rPr>
          <w:rFonts w:ascii="宋体" w:hAnsi="宋体" w:hint="eastAsia"/>
        </w:rPr>
        <w:t>10．按照《空气和废气监测分析方法》(第四版)中“气相色谱法钡测定非甲烷烃”的方法，吸附采样管的加热解吸温度不能超过</w:t>
      </w:r>
      <w:r>
        <w:rPr>
          <w:rFonts w:ascii="宋体" w:hAnsi="宋体" w:hint="eastAsia"/>
          <w:u w:val="single"/>
        </w:rPr>
        <w:t xml:space="preserve">        </w:t>
      </w:r>
      <w:r>
        <w:rPr>
          <w:rFonts w:ascii="宋体" w:hAnsi="宋体" w:hint="eastAsia"/>
        </w:rPr>
        <w:t>℃，老化好的吸附采样管要贮存于干燥器中，如发现有玷污，应在</w:t>
      </w:r>
      <w:r>
        <w:rPr>
          <w:rFonts w:ascii="宋体" w:hAnsi="宋体" w:hint="eastAsia"/>
          <w:u w:val="single"/>
        </w:rPr>
        <w:t xml:space="preserve">    </w:t>
      </w:r>
      <w:r w:rsidR="0063559B">
        <w:rPr>
          <w:rFonts w:ascii="宋体" w:hAnsi="宋体" w:hint="eastAsia"/>
          <w:u w:val="single"/>
        </w:rPr>
        <w:t xml:space="preserve">  </w:t>
      </w:r>
      <w:r>
        <w:rPr>
          <w:rFonts w:ascii="宋体" w:hAnsi="宋体" w:hint="eastAsia"/>
          <w:u w:val="single"/>
        </w:rPr>
        <w:t xml:space="preserve">    </w:t>
      </w:r>
      <w:r>
        <w:rPr>
          <w:rFonts w:ascii="宋体" w:hAnsi="宋体" w:hint="eastAsia"/>
        </w:rPr>
        <w:t>℃加热，通氮处理。④</w:t>
      </w:r>
    </w:p>
    <w:p w:rsidR="0075168A" w:rsidRDefault="0075168A" w:rsidP="00BE6A54">
      <w:pPr>
        <w:spacing w:line="360" w:lineRule="auto"/>
        <w:jc w:val="left"/>
        <w:rPr>
          <w:rFonts w:ascii="宋体" w:hAnsi="宋体" w:hint="eastAsia"/>
        </w:rPr>
      </w:pPr>
      <w:r>
        <w:rPr>
          <w:rFonts w:ascii="宋体" w:hAnsi="宋体" w:hint="eastAsia"/>
          <w:b/>
          <w:bCs/>
        </w:rPr>
        <w:t>答案：</w:t>
      </w:r>
      <w:r>
        <w:rPr>
          <w:rFonts w:ascii="宋体" w:hAnsi="宋体" w:hint="eastAsia"/>
        </w:rPr>
        <w:t>270  240～250</w:t>
      </w:r>
    </w:p>
    <w:p w:rsidR="0075168A" w:rsidRDefault="0075168A" w:rsidP="00BE6A54">
      <w:pPr>
        <w:spacing w:line="360" w:lineRule="auto"/>
        <w:jc w:val="left"/>
        <w:rPr>
          <w:rFonts w:ascii="宋体" w:hAnsi="宋体" w:hint="eastAsia"/>
        </w:rPr>
      </w:pPr>
      <w:r>
        <w:rPr>
          <w:rFonts w:ascii="宋体" w:hAnsi="宋体" w:hint="eastAsia"/>
        </w:rPr>
        <w:t>11．按照《空气和废气监测分析方法》(第四版)中“气相色谱法测定非甲烷烃”的方法，吸附采样管中GDX—102与TDX-01的填充体积比为</w:t>
      </w:r>
      <w:r>
        <w:rPr>
          <w:rFonts w:ascii="宋体" w:hAnsi="宋体" w:hint="eastAsia"/>
          <w:u w:val="single"/>
        </w:rPr>
        <w:t xml:space="preserve">        </w:t>
      </w:r>
      <w:r>
        <w:rPr>
          <w:rFonts w:ascii="宋体" w:hAnsi="宋体" w:hint="eastAsia"/>
        </w:rPr>
        <w:t>。④</w:t>
      </w:r>
    </w:p>
    <w:p w:rsidR="0075168A" w:rsidRDefault="0075168A" w:rsidP="00BE6A54">
      <w:pPr>
        <w:spacing w:line="360" w:lineRule="auto"/>
        <w:jc w:val="left"/>
        <w:rPr>
          <w:rFonts w:ascii="宋体" w:hAnsi="宋体" w:hint="eastAsia"/>
        </w:rPr>
      </w:pPr>
      <w:r>
        <w:rPr>
          <w:rFonts w:ascii="宋体" w:hAnsi="宋体" w:hint="eastAsia"/>
          <w:b/>
          <w:bCs/>
        </w:rPr>
        <w:t>答案：</w:t>
      </w:r>
      <w:r>
        <w:rPr>
          <w:rFonts w:ascii="宋体" w:hAnsi="宋体" w:hint="eastAsia"/>
        </w:rPr>
        <w:t>3∶2</w:t>
      </w:r>
    </w:p>
    <w:p w:rsidR="0075168A" w:rsidRDefault="0075168A" w:rsidP="00BE6A54">
      <w:pPr>
        <w:spacing w:line="360" w:lineRule="auto"/>
        <w:jc w:val="left"/>
        <w:rPr>
          <w:rFonts w:ascii="宋体" w:hAnsi="宋体" w:hint="eastAsia"/>
        </w:rPr>
      </w:pPr>
      <w:r>
        <w:rPr>
          <w:rFonts w:ascii="宋体" w:hAnsi="宋体" w:hint="eastAsia"/>
          <w:b/>
          <w:bCs/>
        </w:rPr>
        <w:t>二、判断题</w:t>
      </w:r>
    </w:p>
    <w:p w:rsidR="0075168A" w:rsidRDefault="0075168A" w:rsidP="00BE6A54">
      <w:pPr>
        <w:spacing w:line="360" w:lineRule="auto"/>
        <w:jc w:val="left"/>
        <w:rPr>
          <w:rFonts w:ascii="宋体" w:hAnsi="宋体" w:hint="eastAsia"/>
        </w:rPr>
      </w:pPr>
      <w:r>
        <w:rPr>
          <w:rFonts w:ascii="宋体" w:hAnsi="宋体" w:hint="eastAsia"/>
        </w:rPr>
        <w:t>1．《环境空气总烃的测定气相色谱法》(GB／T 15263</w:t>
      </w:r>
      <w:r w:rsidR="0063559B">
        <w:rPr>
          <w:rFonts w:ascii="宋体" w:hAnsi="宋体" w:hint="eastAsia"/>
        </w:rPr>
        <w:t>-</w:t>
      </w:r>
      <w:r>
        <w:rPr>
          <w:rFonts w:ascii="宋体" w:hAnsi="宋体" w:hint="eastAsia"/>
        </w:rPr>
        <w:t>1994)测定总烃时，对总烃的定义是：氢火焰检测器所测的碳氢化合物(C</w:t>
      </w:r>
      <w:r w:rsidRPr="0063559B">
        <w:rPr>
          <w:rFonts w:ascii="宋体" w:hAnsi="宋体" w:hint="eastAsia"/>
          <w:vertAlign w:val="subscript"/>
        </w:rPr>
        <w:t>1</w:t>
      </w:r>
      <w:r>
        <w:rPr>
          <w:rFonts w:ascii="宋体" w:hAnsi="宋体" w:hint="eastAsia"/>
        </w:rPr>
        <w:t>～C</w:t>
      </w:r>
      <w:r w:rsidRPr="0063559B">
        <w:rPr>
          <w:rFonts w:ascii="宋体" w:hAnsi="宋体" w:hint="eastAsia"/>
          <w:vertAlign w:val="subscript"/>
        </w:rPr>
        <w:t>10</w:t>
      </w:r>
      <w:r>
        <w:rPr>
          <w:rFonts w:ascii="宋体" w:hAnsi="宋体" w:hint="eastAsia"/>
        </w:rPr>
        <w:t>)为总烃，以甲烷计。(  )①</w:t>
      </w:r>
    </w:p>
    <w:p w:rsidR="0075168A" w:rsidRPr="00BE6A54" w:rsidRDefault="0075168A" w:rsidP="00BE6A54">
      <w:pPr>
        <w:spacing w:line="360" w:lineRule="auto"/>
        <w:jc w:val="left"/>
        <w:rPr>
          <w:rFonts w:ascii="宋体" w:hAnsi="宋体" w:hint="eastAsia"/>
          <w:bCs/>
        </w:rPr>
      </w:pPr>
      <w:r>
        <w:rPr>
          <w:rFonts w:ascii="宋体" w:hAnsi="宋体" w:hint="eastAsia"/>
          <w:b/>
          <w:bCs/>
        </w:rPr>
        <w:t>答案：</w:t>
      </w:r>
      <w:r w:rsidRPr="00BE6A54">
        <w:rPr>
          <w:rFonts w:ascii="宋体" w:hAnsi="宋体" w:hint="eastAsia"/>
          <w:bCs/>
        </w:rPr>
        <w:t>错误</w:t>
      </w:r>
    </w:p>
    <w:p w:rsidR="0075168A" w:rsidRDefault="0075168A" w:rsidP="00BE6A54">
      <w:pPr>
        <w:spacing w:line="360" w:lineRule="auto"/>
        <w:ind w:firstLineChars="200" w:firstLine="420"/>
        <w:jc w:val="left"/>
        <w:rPr>
          <w:rFonts w:ascii="宋体" w:hAnsi="宋体" w:hint="eastAsia"/>
        </w:rPr>
      </w:pPr>
      <w:r>
        <w:rPr>
          <w:rFonts w:ascii="宋体" w:hAnsi="宋体" w:hint="eastAsia"/>
        </w:rPr>
        <w:t xml:space="preserve">  正确答案为：氢火焰检测器所测的碳氢化合物(C</w:t>
      </w:r>
      <w:r w:rsidRPr="0063559B">
        <w:rPr>
          <w:rFonts w:ascii="宋体" w:hAnsi="宋体" w:hint="eastAsia"/>
          <w:vertAlign w:val="subscript"/>
        </w:rPr>
        <w:t>l</w:t>
      </w:r>
      <w:r>
        <w:rPr>
          <w:rFonts w:ascii="宋体" w:hAnsi="宋体" w:hint="eastAsia"/>
        </w:rPr>
        <w:t>～C</w:t>
      </w:r>
      <w:r w:rsidRPr="0063559B">
        <w:rPr>
          <w:rFonts w:ascii="宋体" w:hAnsi="宋体" w:hint="eastAsia"/>
          <w:vertAlign w:val="subscript"/>
        </w:rPr>
        <w:t>8</w:t>
      </w:r>
      <w:r>
        <w:rPr>
          <w:rFonts w:ascii="宋体" w:hAnsi="宋体" w:hint="eastAsia"/>
        </w:rPr>
        <w:t>)为总烃。</w:t>
      </w:r>
    </w:p>
    <w:p w:rsidR="0075168A" w:rsidRDefault="0075168A" w:rsidP="00BE6A54">
      <w:pPr>
        <w:spacing w:line="360" w:lineRule="auto"/>
        <w:ind w:firstLineChars="200" w:firstLine="420"/>
        <w:jc w:val="left"/>
        <w:rPr>
          <w:rFonts w:ascii="宋体" w:hAnsi="宋体" w:hint="eastAsia"/>
        </w:rPr>
      </w:pPr>
      <w:r>
        <w:rPr>
          <w:rFonts w:ascii="宋体" w:hAnsi="宋体" w:hint="eastAsia"/>
        </w:rPr>
        <w:t xml:space="preserve">  2．《环境空气总烃的测定气相色谱法》(GB／T15263-1994)测定总烃时，色谱柱用填充普通玻璃微珠的色谱柱或不装任何填料的空柱子。(    )①</w:t>
      </w:r>
    </w:p>
    <w:p w:rsidR="0075168A" w:rsidRPr="00BE6A54" w:rsidRDefault="0075168A" w:rsidP="00BE6A54">
      <w:pPr>
        <w:spacing w:line="360" w:lineRule="auto"/>
        <w:jc w:val="left"/>
        <w:rPr>
          <w:rFonts w:ascii="宋体" w:hAnsi="宋体" w:hint="eastAsia"/>
          <w:bCs/>
        </w:rPr>
      </w:pPr>
      <w:r>
        <w:rPr>
          <w:rFonts w:ascii="宋体" w:hAnsi="宋体" w:hint="eastAsia"/>
          <w:b/>
          <w:bCs/>
        </w:rPr>
        <w:t>答案：</w:t>
      </w:r>
      <w:r w:rsidRPr="00BE6A54">
        <w:rPr>
          <w:rFonts w:ascii="宋体" w:hAnsi="宋体" w:hint="eastAsia"/>
          <w:bCs/>
        </w:rPr>
        <w:t>错误</w:t>
      </w:r>
    </w:p>
    <w:p w:rsidR="0075168A" w:rsidRDefault="0075168A" w:rsidP="00BE6A54">
      <w:pPr>
        <w:spacing w:line="360" w:lineRule="auto"/>
        <w:ind w:firstLineChars="200" w:firstLine="420"/>
        <w:jc w:val="left"/>
        <w:rPr>
          <w:rFonts w:ascii="宋体" w:hAnsi="宋体" w:hint="eastAsia"/>
        </w:rPr>
      </w:pPr>
      <w:r>
        <w:rPr>
          <w:rFonts w:ascii="宋体" w:hAnsi="宋体" w:hint="eastAsia"/>
        </w:rPr>
        <w:t xml:space="preserve">  正确答案为：应该用硅烷化玻璃微珠或不装任何填料的空柱子。</w:t>
      </w:r>
    </w:p>
    <w:p w:rsidR="0075168A" w:rsidRDefault="0075168A" w:rsidP="00BE6A54">
      <w:pPr>
        <w:spacing w:line="360" w:lineRule="auto"/>
        <w:jc w:val="left"/>
        <w:rPr>
          <w:rFonts w:ascii="宋体" w:hAnsi="宋体" w:hint="eastAsia"/>
        </w:rPr>
      </w:pPr>
      <w:r>
        <w:rPr>
          <w:rFonts w:ascii="宋体" w:hAnsi="宋体" w:hint="eastAsia"/>
        </w:rPr>
        <w:t>3．《环境空气总烃的测定气相色谱法》(GB／T15263-1994)测定总烃时，样品的采集方法为：用100m1注射器在人的呼吸带高度抽取待测空气样品，反复置换三次后，抽取100m1样品用橡皮帽封住针头送往实验室待测。(    )①</w:t>
      </w:r>
    </w:p>
    <w:p w:rsidR="0075168A" w:rsidRPr="00BE6A54" w:rsidRDefault="0075168A" w:rsidP="00BE6A54">
      <w:pPr>
        <w:spacing w:line="360" w:lineRule="auto"/>
        <w:jc w:val="left"/>
        <w:rPr>
          <w:rFonts w:ascii="宋体" w:hAnsi="宋体" w:hint="eastAsia"/>
          <w:bCs/>
        </w:rPr>
      </w:pPr>
      <w:r>
        <w:rPr>
          <w:rFonts w:ascii="宋体" w:hAnsi="宋体" w:hint="eastAsia"/>
          <w:b/>
          <w:bCs/>
        </w:rPr>
        <w:t>答案：</w:t>
      </w:r>
      <w:r w:rsidRPr="00BE6A54">
        <w:rPr>
          <w:rFonts w:ascii="宋体" w:hAnsi="宋体" w:hint="eastAsia"/>
          <w:bCs/>
        </w:rPr>
        <w:t>正确</w:t>
      </w:r>
    </w:p>
    <w:p w:rsidR="0075168A" w:rsidRDefault="0075168A" w:rsidP="00BE6A54">
      <w:pPr>
        <w:spacing w:line="360" w:lineRule="auto"/>
        <w:jc w:val="left"/>
        <w:rPr>
          <w:rFonts w:ascii="宋体" w:hAnsi="宋体" w:hint="eastAsia"/>
        </w:rPr>
      </w:pPr>
      <w:r>
        <w:rPr>
          <w:rFonts w:ascii="宋体" w:hAnsi="宋体" w:hint="eastAsia"/>
        </w:rPr>
        <w:t>4．《环境空气总烃的测定气相色谱法》(GB／T15263-1994)测定总烃时，色谱柱的老化过程为：将填好的色谱柱一端接到仪器进样口上，另一端不接检测器，用低流速的载气通入，柱升温至100℃老化约24h，然后将色谱柱接入色谱系统，即完成了老化过程。</w:t>
      </w:r>
      <w:r w:rsidR="0063559B">
        <w:rPr>
          <w:rFonts w:ascii="宋体" w:hAnsi="宋体" w:hint="eastAsia"/>
        </w:rPr>
        <w:t xml:space="preserve">( </w:t>
      </w:r>
      <w:r>
        <w:rPr>
          <w:rFonts w:ascii="宋体" w:hAnsi="宋体" w:hint="eastAsia"/>
        </w:rPr>
        <w:t xml:space="preserve"> )①</w:t>
      </w:r>
    </w:p>
    <w:p w:rsidR="0075168A" w:rsidRDefault="0075168A" w:rsidP="00BE6A54">
      <w:pPr>
        <w:spacing w:line="360" w:lineRule="auto"/>
        <w:jc w:val="left"/>
        <w:rPr>
          <w:rFonts w:ascii="宋体" w:hAnsi="宋体" w:hint="eastAsia"/>
          <w:b/>
          <w:bCs/>
        </w:rPr>
      </w:pPr>
      <w:r>
        <w:rPr>
          <w:rFonts w:ascii="宋体" w:hAnsi="宋体" w:hint="eastAsia"/>
          <w:b/>
          <w:bCs/>
        </w:rPr>
        <w:t>答案：</w:t>
      </w:r>
      <w:r w:rsidRPr="00BE6A54">
        <w:rPr>
          <w:rFonts w:ascii="宋体" w:hAnsi="宋体" w:hint="eastAsia"/>
          <w:bCs/>
        </w:rPr>
        <w:t>错误</w:t>
      </w:r>
    </w:p>
    <w:p w:rsidR="0075168A" w:rsidRDefault="0075168A" w:rsidP="00BE6A54">
      <w:pPr>
        <w:spacing w:line="360" w:lineRule="auto"/>
        <w:ind w:firstLineChars="200" w:firstLine="420"/>
        <w:jc w:val="left"/>
        <w:rPr>
          <w:rFonts w:ascii="宋体" w:hAnsi="宋体" w:hint="eastAsia"/>
        </w:rPr>
      </w:pPr>
      <w:r>
        <w:rPr>
          <w:rFonts w:ascii="宋体" w:hAnsi="宋体" w:hint="eastAsia"/>
        </w:rPr>
        <w:t xml:space="preserve">  正确答案为：将色谱柱接入色谱系统后，还应该待基线走平，才完成了老化过程。</w:t>
      </w:r>
    </w:p>
    <w:p w:rsidR="00BE6A54" w:rsidRDefault="0075168A" w:rsidP="00B9415B">
      <w:pPr>
        <w:spacing w:line="360" w:lineRule="auto"/>
        <w:jc w:val="left"/>
        <w:rPr>
          <w:rFonts w:ascii="宋体" w:hAnsi="宋体" w:hint="eastAsia"/>
        </w:rPr>
      </w:pPr>
      <w:r>
        <w:rPr>
          <w:rFonts w:ascii="宋体" w:hAnsi="宋体" w:hint="eastAsia"/>
        </w:rPr>
        <w:t>5．《环境空气总烃的测定气相色谱法》(GB／T15263-1994)测定总烃时，对标准样品的要求为：标准样品进样体积与试样进样体积相同，标准样品的响应值接近试样的响应值。</w:t>
      </w:r>
      <w:r w:rsidR="00BE6A54">
        <w:rPr>
          <w:rFonts w:ascii="宋体" w:hAnsi="宋体" w:hint="eastAsia"/>
        </w:rPr>
        <w:t>(</w:t>
      </w:r>
      <w:r>
        <w:rPr>
          <w:rFonts w:ascii="宋体" w:hAnsi="宋体" w:hint="eastAsia"/>
        </w:rPr>
        <w:t xml:space="preserve"> )①</w:t>
      </w:r>
    </w:p>
    <w:p w:rsidR="0075168A" w:rsidRPr="00BE6A54" w:rsidRDefault="0075168A" w:rsidP="00B9415B">
      <w:pPr>
        <w:spacing w:line="360" w:lineRule="auto"/>
        <w:jc w:val="left"/>
        <w:rPr>
          <w:rFonts w:ascii="宋体" w:hAnsi="宋体" w:hint="eastAsia"/>
        </w:rPr>
      </w:pPr>
      <w:r>
        <w:rPr>
          <w:rFonts w:ascii="宋体" w:hAnsi="宋体" w:hint="eastAsia"/>
          <w:b/>
          <w:bCs/>
        </w:rPr>
        <w:lastRenderedPageBreak/>
        <w:t>答案：</w:t>
      </w:r>
      <w:r w:rsidRPr="00BE6A54">
        <w:rPr>
          <w:rFonts w:ascii="宋体" w:hAnsi="宋体" w:hint="eastAsia"/>
          <w:bCs/>
        </w:rPr>
        <w:t>错误</w:t>
      </w:r>
    </w:p>
    <w:p w:rsidR="00BE6A54" w:rsidRDefault="0075168A" w:rsidP="00B9415B">
      <w:pPr>
        <w:spacing w:line="360" w:lineRule="auto"/>
        <w:ind w:firstLineChars="200" w:firstLine="420"/>
        <w:jc w:val="left"/>
        <w:rPr>
          <w:rFonts w:ascii="宋体" w:hAnsi="宋体" w:hint="eastAsia"/>
        </w:rPr>
      </w:pPr>
      <w:r>
        <w:rPr>
          <w:rFonts w:ascii="宋体" w:hAnsi="宋体" w:hint="eastAsia"/>
        </w:rPr>
        <w:t xml:space="preserve">  正确答案为：还要求标准样品只出单一峰，没有其他干扰物质。</w:t>
      </w:r>
    </w:p>
    <w:p w:rsidR="0075168A" w:rsidRDefault="0075168A" w:rsidP="00B9415B">
      <w:pPr>
        <w:spacing w:line="360" w:lineRule="auto"/>
        <w:jc w:val="left"/>
        <w:rPr>
          <w:rFonts w:ascii="宋体" w:hAnsi="宋体" w:hint="eastAsia"/>
        </w:rPr>
      </w:pPr>
      <w:r>
        <w:rPr>
          <w:rFonts w:ascii="宋体" w:hAnsi="宋体" w:hint="eastAsia"/>
        </w:rPr>
        <w:t>6．《环境空气总烃的测定气相色谱法》(GB／T152631-1994)测定总烃时，色谱仪的测定下限的测定，是在开机基线稳定的情况下，以测试样品时基线噪声的2倍作为仪器的检出限。(    )①</w:t>
      </w:r>
    </w:p>
    <w:p w:rsidR="0075168A" w:rsidRPr="00BE6A54" w:rsidRDefault="0075168A" w:rsidP="00B9415B">
      <w:pPr>
        <w:spacing w:line="360" w:lineRule="auto"/>
        <w:jc w:val="left"/>
        <w:rPr>
          <w:rFonts w:ascii="宋体" w:hAnsi="宋体" w:hint="eastAsia"/>
          <w:bCs/>
        </w:rPr>
      </w:pPr>
      <w:r>
        <w:rPr>
          <w:rFonts w:ascii="宋体" w:hAnsi="宋体" w:hint="eastAsia"/>
          <w:b/>
          <w:bCs/>
        </w:rPr>
        <w:t>答案：</w:t>
      </w:r>
      <w:r w:rsidRPr="00BE6A54">
        <w:rPr>
          <w:rFonts w:ascii="宋体" w:hAnsi="宋体" w:hint="eastAsia"/>
          <w:bCs/>
        </w:rPr>
        <w:t>正确</w:t>
      </w:r>
    </w:p>
    <w:p w:rsidR="0075168A" w:rsidRDefault="0075168A" w:rsidP="00B9415B">
      <w:pPr>
        <w:spacing w:line="360" w:lineRule="auto"/>
        <w:jc w:val="left"/>
        <w:rPr>
          <w:rFonts w:ascii="宋体" w:hAnsi="宋体" w:hint="eastAsia"/>
        </w:rPr>
      </w:pPr>
      <w:r>
        <w:rPr>
          <w:rFonts w:ascii="宋体" w:hAnsi="宋体" w:hint="eastAsia"/>
        </w:rPr>
        <w:t>7．《固定污染源排气中非甲烷总烃的测定气相色谱法》(HJ/T38-1999)测定非甲烷总烃时，采样用的真空采样瓶或注射器，在使用前必须用3.3mol/L盐酸溶液洗涤，然后用水漂洗干净，干燥后用氮气置换。(    )②</w:t>
      </w:r>
    </w:p>
    <w:p w:rsidR="0075168A" w:rsidRPr="00BE6A54" w:rsidRDefault="0075168A" w:rsidP="00B9415B">
      <w:pPr>
        <w:spacing w:line="360" w:lineRule="auto"/>
        <w:jc w:val="left"/>
        <w:rPr>
          <w:rFonts w:ascii="宋体" w:hAnsi="宋体" w:hint="eastAsia"/>
        </w:rPr>
      </w:pPr>
      <w:r>
        <w:rPr>
          <w:rFonts w:ascii="宋体" w:hAnsi="宋体" w:hint="eastAsia"/>
          <w:b/>
          <w:bCs/>
        </w:rPr>
        <w:t>答案：</w:t>
      </w:r>
      <w:r w:rsidRPr="00BE6A54">
        <w:rPr>
          <w:rFonts w:ascii="宋体" w:hAnsi="宋体" w:hint="eastAsia"/>
          <w:bCs/>
        </w:rPr>
        <w:t>错误</w:t>
      </w:r>
    </w:p>
    <w:p w:rsidR="0075168A" w:rsidRDefault="0075168A" w:rsidP="00B9415B">
      <w:pPr>
        <w:spacing w:line="360" w:lineRule="auto"/>
        <w:ind w:firstLineChars="200" w:firstLine="420"/>
        <w:jc w:val="left"/>
        <w:rPr>
          <w:rFonts w:ascii="宋体" w:hAnsi="宋体" w:hint="eastAsia"/>
        </w:rPr>
      </w:pPr>
      <w:r>
        <w:rPr>
          <w:rFonts w:ascii="宋体" w:hAnsi="宋体" w:hint="eastAsia"/>
        </w:rPr>
        <w:t xml:space="preserve">  正确答案为：应该用3</w:t>
      </w:r>
      <w:r w:rsidR="00C1290A">
        <w:rPr>
          <w:rFonts w:ascii="宋体" w:hAnsi="宋体" w:hint="eastAsia"/>
        </w:rPr>
        <w:t>.</w:t>
      </w:r>
      <w:r>
        <w:rPr>
          <w:rFonts w:ascii="宋体" w:hAnsi="宋体" w:hint="eastAsia"/>
        </w:rPr>
        <w:t>3mol/L的磷酸溶液洗涤，而不是盐酸溶液。</w:t>
      </w:r>
    </w:p>
    <w:p w:rsidR="0075168A" w:rsidRDefault="0075168A" w:rsidP="00B9415B">
      <w:pPr>
        <w:spacing w:line="360" w:lineRule="auto"/>
        <w:jc w:val="left"/>
        <w:rPr>
          <w:rFonts w:ascii="宋体" w:hAnsi="宋体" w:hint="eastAsia"/>
        </w:rPr>
      </w:pPr>
      <w:r>
        <w:rPr>
          <w:rFonts w:ascii="宋体" w:hAnsi="宋体" w:hint="eastAsia"/>
        </w:rPr>
        <w:t>8．《固定污染源排气中非甲烷总烃的测定气相色谱法》(HJ／T 38-1999)测定非甲烷总烃时，标准气可用高纯氮气或除烃空气稀释配制，但对于同一个分析步骤中的标准系列，不能既用高纯氮气，又用除烃空气稀释配制。样品气一般都以空气为基体，故不宜再用高纯氮气进行稀释。(    )②</w:t>
      </w:r>
    </w:p>
    <w:p w:rsidR="0075168A" w:rsidRPr="00BE6A54" w:rsidRDefault="0075168A" w:rsidP="00B9415B">
      <w:pPr>
        <w:spacing w:line="360" w:lineRule="auto"/>
        <w:jc w:val="left"/>
        <w:rPr>
          <w:rFonts w:ascii="宋体" w:hAnsi="宋体" w:hint="eastAsia"/>
          <w:bCs/>
        </w:rPr>
      </w:pPr>
      <w:r>
        <w:rPr>
          <w:rFonts w:ascii="宋体" w:hAnsi="宋体" w:hint="eastAsia"/>
          <w:b/>
          <w:bCs/>
        </w:rPr>
        <w:t>答案：</w:t>
      </w:r>
      <w:r w:rsidRPr="00BE6A54">
        <w:rPr>
          <w:rFonts w:ascii="宋体" w:hAnsi="宋体" w:hint="eastAsia"/>
          <w:bCs/>
        </w:rPr>
        <w:t>正确</w:t>
      </w:r>
    </w:p>
    <w:p w:rsidR="0075168A" w:rsidRDefault="0075168A" w:rsidP="00B9415B">
      <w:pPr>
        <w:spacing w:line="360" w:lineRule="auto"/>
        <w:jc w:val="left"/>
        <w:rPr>
          <w:rFonts w:ascii="宋体" w:hAnsi="宋体" w:hint="eastAsia"/>
        </w:rPr>
      </w:pPr>
      <w:r>
        <w:rPr>
          <w:rFonts w:ascii="宋体" w:hAnsi="宋体" w:hint="eastAsia"/>
        </w:rPr>
        <w:t>9．《固定污染源排气中非甲烷总烃的测定气相色谱法》(HJ／T 38-1999)测定非甲烷总烃时，借助于四氧化三钴或钯-6201的催化作用，能够除去空气中的氧。(    )②</w:t>
      </w:r>
    </w:p>
    <w:p w:rsidR="0075168A" w:rsidRDefault="0075168A" w:rsidP="00B9415B">
      <w:pPr>
        <w:spacing w:line="360" w:lineRule="auto"/>
        <w:jc w:val="left"/>
        <w:rPr>
          <w:rFonts w:ascii="宋体" w:hAnsi="宋体" w:hint="eastAsia"/>
          <w:b/>
          <w:bCs/>
        </w:rPr>
      </w:pPr>
      <w:r>
        <w:rPr>
          <w:rFonts w:ascii="宋体" w:hAnsi="宋体" w:hint="eastAsia"/>
          <w:b/>
          <w:bCs/>
        </w:rPr>
        <w:t>答案：</w:t>
      </w:r>
      <w:r w:rsidRPr="00BE6A54">
        <w:rPr>
          <w:rFonts w:ascii="宋体" w:hAnsi="宋体" w:hint="eastAsia"/>
          <w:bCs/>
        </w:rPr>
        <w:t>错误</w:t>
      </w:r>
    </w:p>
    <w:p w:rsidR="0075168A" w:rsidRDefault="0075168A" w:rsidP="00B9415B">
      <w:pPr>
        <w:spacing w:line="360" w:lineRule="auto"/>
        <w:ind w:firstLineChars="200" w:firstLine="420"/>
        <w:jc w:val="left"/>
        <w:rPr>
          <w:rFonts w:ascii="宋体" w:hAnsi="宋体" w:hint="eastAsia"/>
        </w:rPr>
      </w:pPr>
      <w:r>
        <w:rPr>
          <w:rFonts w:ascii="宋体" w:hAnsi="宋体" w:hint="eastAsia"/>
        </w:rPr>
        <w:t xml:space="preserve">  正确答案为：能够除去空气中的烃类物质。</w:t>
      </w:r>
    </w:p>
    <w:p w:rsidR="0075168A" w:rsidRDefault="0075168A" w:rsidP="00B9415B">
      <w:pPr>
        <w:spacing w:line="360" w:lineRule="auto"/>
        <w:jc w:val="left"/>
        <w:rPr>
          <w:rFonts w:ascii="宋体" w:hAnsi="宋体" w:hint="eastAsia"/>
        </w:rPr>
      </w:pPr>
      <w:r>
        <w:rPr>
          <w:rFonts w:ascii="宋体" w:hAnsi="宋体" w:hint="eastAsia"/>
        </w:rPr>
        <w:t>10．《固定污染源排气中非甲烷总烃的测定气相色谱法》(HJ／T</w:t>
      </w:r>
      <w:r w:rsidR="00C1290A">
        <w:rPr>
          <w:rFonts w:ascii="宋体" w:hAnsi="宋体" w:hint="eastAsia"/>
        </w:rPr>
        <w:t xml:space="preserve"> 38</w:t>
      </w:r>
      <w:r>
        <w:rPr>
          <w:rFonts w:ascii="宋体" w:hAnsi="宋体" w:hint="eastAsia"/>
        </w:rPr>
        <w:t>-1999)测定非甲烷总烃时，样品气体中含有氧气。因为非甲烷烃的量是总烃减去甲烷的差，可以不考虑氧峰的干扰。(    )②</w:t>
      </w:r>
    </w:p>
    <w:p w:rsidR="0075168A" w:rsidRPr="00BE6A54" w:rsidRDefault="0075168A" w:rsidP="00B9415B">
      <w:pPr>
        <w:spacing w:line="360" w:lineRule="auto"/>
        <w:jc w:val="left"/>
        <w:rPr>
          <w:rFonts w:ascii="宋体" w:hAnsi="宋体" w:hint="eastAsia"/>
          <w:bCs/>
        </w:rPr>
      </w:pPr>
      <w:r>
        <w:rPr>
          <w:rFonts w:ascii="宋体" w:hAnsi="宋体" w:hint="eastAsia"/>
          <w:b/>
          <w:bCs/>
        </w:rPr>
        <w:t>答案：</w:t>
      </w:r>
      <w:r w:rsidRPr="00BE6A54">
        <w:rPr>
          <w:rFonts w:ascii="宋体" w:hAnsi="宋体" w:hint="eastAsia"/>
          <w:bCs/>
        </w:rPr>
        <w:t>错误</w:t>
      </w:r>
    </w:p>
    <w:p w:rsidR="0075168A" w:rsidRDefault="0075168A" w:rsidP="00B9415B">
      <w:pPr>
        <w:spacing w:line="360" w:lineRule="auto"/>
        <w:ind w:firstLineChars="200" w:firstLine="420"/>
        <w:jc w:val="left"/>
        <w:rPr>
          <w:rFonts w:ascii="宋体" w:hAnsi="宋体" w:hint="eastAsia"/>
        </w:rPr>
      </w:pPr>
      <w:r>
        <w:rPr>
          <w:rFonts w:ascii="宋体" w:hAnsi="宋体" w:hint="eastAsia"/>
        </w:rPr>
        <w:t xml:space="preserve">  正确答案为：样品气体经甲烷柱，氧峰已与甲烷峰分开，但总烃柱得到的总烃峰中包含氧峰，故不能相互抵消，应予扣除。</w:t>
      </w:r>
    </w:p>
    <w:p w:rsidR="0075168A" w:rsidRDefault="0075168A" w:rsidP="00B9415B">
      <w:pPr>
        <w:spacing w:line="360" w:lineRule="auto"/>
        <w:jc w:val="left"/>
        <w:rPr>
          <w:rFonts w:ascii="宋体" w:hAnsi="宋体" w:hint="eastAsia"/>
        </w:rPr>
      </w:pPr>
      <w:r>
        <w:rPr>
          <w:rFonts w:ascii="宋体" w:hAnsi="宋体" w:hint="eastAsia"/>
        </w:rPr>
        <w:t>11．《固定污染源排气中非甲烷总烃的测定气相色谱法》(HJ／T 38</w:t>
      </w:r>
      <w:r w:rsidR="00C1290A">
        <w:rPr>
          <w:rFonts w:ascii="宋体" w:hAnsi="宋体" w:hint="eastAsia"/>
        </w:rPr>
        <w:t>-</w:t>
      </w:r>
      <w:r>
        <w:rPr>
          <w:rFonts w:ascii="宋体" w:hAnsi="宋体" w:hint="eastAsia"/>
        </w:rPr>
        <w:t>1999)测定非甲烷总烃时，在规定的条件下测得的非甲烷烃是于FID检测器有明显响应的、除甲烷外碳氢化合物总量，以甲烷计。(    )②</w:t>
      </w:r>
    </w:p>
    <w:p w:rsidR="0075168A" w:rsidRPr="00BE6A54" w:rsidRDefault="0075168A" w:rsidP="00B9415B">
      <w:pPr>
        <w:spacing w:line="360" w:lineRule="auto"/>
        <w:jc w:val="left"/>
        <w:rPr>
          <w:rFonts w:ascii="宋体" w:hAnsi="宋体" w:hint="eastAsia"/>
          <w:bCs/>
        </w:rPr>
      </w:pPr>
      <w:r>
        <w:rPr>
          <w:rFonts w:ascii="宋体" w:hAnsi="宋体" w:hint="eastAsia"/>
          <w:b/>
          <w:bCs/>
        </w:rPr>
        <w:t>答案</w:t>
      </w:r>
      <w:r w:rsidR="00BE6A54">
        <w:rPr>
          <w:rFonts w:ascii="宋体" w:hAnsi="宋体" w:hint="eastAsia"/>
          <w:b/>
          <w:bCs/>
        </w:rPr>
        <w:t>：</w:t>
      </w:r>
      <w:r w:rsidRPr="00BE6A54">
        <w:rPr>
          <w:rFonts w:ascii="宋体" w:hAnsi="宋体" w:hint="eastAsia"/>
          <w:bCs/>
        </w:rPr>
        <w:t>错误</w:t>
      </w:r>
    </w:p>
    <w:p w:rsidR="0075168A" w:rsidRDefault="0075168A" w:rsidP="00B9415B">
      <w:pPr>
        <w:spacing w:line="360" w:lineRule="auto"/>
        <w:ind w:firstLineChars="200" w:firstLine="420"/>
        <w:jc w:val="left"/>
        <w:rPr>
          <w:rFonts w:ascii="宋体" w:hAnsi="宋体" w:hint="eastAsia"/>
        </w:rPr>
      </w:pPr>
      <w:r>
        <w:rPr>
          <w:rFonts w:ascii="宋体" w:hAnsi="宋体" w:hint="eastAsia"/>
        </w:rPr>
        <w:lastRenderedPageBreak/>
        <w:t xml:space="preserve">  正确答案为：应以碳计。</w:t>
      </w:r>
    </w:p>
    <w:p w:rsidR="0075168A" w:rsidRDefault="0075168A" w:rsidP="00B9415B">
      <w:pPr>
        <w:spacing w:line="360" w:lineRule="auto"/>
        <w:jc w:val="left"/>
        <w:rPr>
          <w:rFonts w:ascii="宋体" w:hAnsi="宋体" w:hint="eastAsia"/>
        </w:rPr>
      </w:pPr>
      <w:r>
        <w:rPr>
          <w:rFonts w:ascii="宋体" w:hAnsi="宋体" w:hint="eastAsia"/>
        </w:rPr>
        <w:t>12．按照《空气和废气监测分析方法》(第四版)中气相色谱法“总烃和非甲烷烃测定方法二”测定总烃和非甲烷烃时，操作过程中应严格控制载气、助燃气及氢气的流量，以保证测定的准确度。(    )③</w:t>
      </w:r>
    </w:p>
    <w:p w:rsidR="0075168A" w:rsidRPr="00BE6A54" w:rsidRDefault="0075168A" w:rsidP="00B9415B">
      <w:pPr>
        <w:spacing w:line="360" w:lineRule="auto"/>
        <w:jc w:val="left"/>
        <w:rPr>
          <w:rFonts w:ascii="宋体" w:hAnsi="宋体" w:hint="eastAsia"/>
          <w:bCs/>
        </w:rPr>
      </w:pPr>
      <w:r>
        <w:rPr>
          <w:rFonts w:ascii="宋体" w:hAnsi="宋体" w:hint="eastAsia"/>
          <w:b/>
          <w:bCs/>
        </w:rPr>
        <w:t>答案：</w:t>
      </w:r>
      <w:r w:rsidRPr="00BE6A54">
        <w:rPr>
          <w:rFonts w:ascii="宋体" w:hAnsi="宋体" w:hint="eastAsia"/>
          <w:bCs/>
        </w:rPr>
        <w:t>正确</w:t>
      </w:r>
    </w:p>
    <w:p w:rsidR="0075168A" w:rsidRDefault="0075168A" w:rsidP="00B9415B">
      <w:pPr>
        <w:spacing w:line="360" w:lineRule="auto"/>
        <w:ind w:firstLineChars="200" w:firstLine="420"/>
        <w:jc w:val="left"/>
        <w:rPr>
          <w:rFonts w:ascii="宋体" w:hAnsi="宋体" w:hint="eastAsia"/>
        </w:rPr>
      </w:pPr>
      <w:r>
        <w:rPr>
          <w:rFonts w:ascii="宋体" w:hAnsi="宋体" w:hint="eastAsia"/>
        </w:rPr>
        <w:t>13．气相色谱法测定总烃和非甲烷烃时，GDX-502色谱柱使用前，应在100℃左右通氮气老化24h。(    )③</w:t>
      </w:r>
    </w:p>
    <w:p w:rsidR="00BE6A54" w:rsidRDefault="0075168A" w:rsidP="00B9415B">
      <w:pPr>
        <w:spacing w:line="360" w:lineRule="auto"/>
        <w:jc w:val="left"/>
        <w:rPr>
          <w:rFonts w:ascii="宋体" w:hAnsi="宋体" w:hint="eastAsia"/>
          <w:bCs/>
        </w:rPr>
      </w:pPr>
      <w:r>
        <w:rPr>
          <w:rFonts w:ascii="宋体" w:hAnsi="宋体" w:hint="eastAsia"/>
          <w:b/>
          <w:bCs/>
        </w:rPr>
        <w:t>答案：</w:t>
      </w:r>
      <w:r w:rsidRPr="00BE6A54">
        <w:rPr>
          <w:rFonts w:ascii="宋体" w:hAnsi="宋体" w:hint="eastAsia"/>
          <w:bCs/>
        </w:rPr>
        <w:t>正确</w:t>
      </w:r>
    </w:p>
    <w:p w:rsidR="0075168A" w:rsidRPr="00BE6A54" w:rsidRDefault="0075168A" w:rsidP="00B9415B">
      <w:pPr>
        <w:spacing w:line="360" w:lineRule="auto"/>
        <w:jc w:val="left"/>
        <w:rPr>
          <w:rFonts w:ascii="宋体" w:hAnsi="宋体" w:hint="eastAsia"/>
          <w:bCs/>
        </w:rPr>
      </w:pPr>
      <w:r>
        <w:rPr>
          <w:rFonts w:ascii="宋体" w:hAnsi="宋体" w:hint="eastAsia"/>
        </w:rPr>
        <w:t>14．气相色谱法测定总烃和非甲烷烃时，可用柱长为2m、内径4mm、柱内填充60～80目GDX-502担体的不锈钢柱测定甲烷。(    )③</w:t>
      </w:r>
    </w:p>
    <w:p w:rsidR="00BE6A54" w:rsidRDefault="0075168A" w:rsidP="00B9415B">
      <w:pPr>
        <w:spacing w:line="360" w:lineRule="auto"/>
        <w:jc w:val="left"/>
        <w:rPr>
          <w:rFonts w:ascii="宋体" w:hAnsi="宋体" w:hint="eastAsia"/>
          <w:bCs/>
        </w:rPr>
      </w:pPr>
      <w:r>
        <w:rPr>
          <w:rFonts w:ascii="宋体" w:hAnsi="宋体" w:hint="eastAsia"/>
          <w:b/>
          <w:bCs/>
        </w:rPr>
        <w:t>答案：</w:t>
      </w:r>
      <w:r w:rsidRPr="00BE6A54">
        <w:rPr>
          <w:rFonts w:ascii="宋体" w:hAnsi="宋体" w:hint="eastAsia"/>
          <w:bCs/>
        </w:rPr>
        <w:t>正确</w:t>
      </w:r>
    </w:p>
    <w:p w:rsidR="0075168A" w:rsidRPr="00BE6A54" w:rsidRDefault="0075168A" w:rsidP="00B9415B">
      <w:pPr>
        <w:spacing w:line="360" w:lineRule="auto"/>
        <w:jc w:val="left"/>
        <w:rPr>
          <w:rFonts w:ascii="宋体" w:hAnsi="宋体" w:hint="eastAsia"/>
          <w:bCs/>
        </w:rPr>
      </w:pPr>
      <w:r>
        <w:rPr>
          <w:rFonts w:ascii="宋体" w:hAnsi="宋体" w:hint="eastAsia"/>
        </w:rPr>
        <w:t>15．按照《空气和废气监测分析方法》(第四版)中气相色谱法“总烃和非甲烷烃测定方法一”测定总烃和非甲烷烃时，用100m1注射器抽取现场空气，冲洗注射器3-4次，采气样100m1，密封注射器口，样品应在24h内测定。(    )③</w:t>
      </w:r>
    </w:p>
    <w:p w:rsidR="0075168A" w:rsidRPr="00BE6A54" w:rsidRDefault="0075168A" w:rsidP="00B9415B">
      <w:pPr>
        <w:spacing w:line="360" w:lineRule="auto"/>
        <w:jc w:val="left"/>
        <w:rPr>
          <w:rFonts w:ascii="宋体" w:hAnsi="宋体" w:hint="eastAsia"/>
          <w:bCs/>
        </w:rPr>
      </w:pPr>
      <w:r>
        <w:rPr>
          <w:rFonts w:ascii="宋体" w:hAnsi="宋体" w:hint="eastAsia"/>
          <w:b/>
          <w:bCs/>
        </w:rPr>
        <w:t>答案：</w:t>
      </w:r>
      <w:r w:rsidRPr="00BE6A54">
        <w:rPr>
          <w:rFonts w:ascii="宋体" w:hAnsi="宋体" w:hint="eastAsia"/>
          <w:bCs/>
        </w:rPr>
        <w:t>错误</w:t>
      </w:r>
    </w:p>
    <w:p w:rsidR="00BE6A54" w:rsidRDefault="0075168A" w:rsidP="00B9415B">
      <w:pPr>
        <w:spacing w:line="360" w:lineRule="auto"/>
        <w:ind w:firstLineChars="200" w:firstLine="420"/>
        <w:jc w:val="left"/>
        <w:rPr>
          <w:rFonts w:ascii="宋体" w:hAnsi="宋体" w:hint="eastAsia"/>
        </w:rPr>
      </w:pPr>
      <w:r>
        <w:rPr>
          <w:rFonts w:ascii="宋体" w:hAnsi="宋体" w:hint="eastAsia"/>
        </w:rPr>
        <w:t xml:space="preserve">    正确答案为：样品应在12h内测定。</w:t>
      </w:r>
    </w:p>
    <w:p w:rsidR="0075168A" w:rsidRDefault="0075168A" w:rsidP="00B9415B">
      <w:pPr>
        <w:spacing w:line="360" w:lineRule="auto"/>
        <w:jc w:val="left"/>
        <w:rPr>
          <w:rFonts w:ascii="宋体" w:hAnsi="宋体" w:hint="eastAsia"/>
        </w:rPr>
      </w:pPr>
      <w:r>
        <w:rPr>
          <w:rFonts w:ascii="宋体" w:hAnsi="宋体" w:hint="eastAsia"/>
        </w:rPr>
        <w:t>16．按照《空气和废气监测分析方法》(第四版)中气相色谱法“总烃和非甲烷烃测定方法一”和“总烃和非甲烷烃测定方法二”测定总烃和非甲烷烃时，氮气、氢气和压缩空气三种气体均需经硅胶、5A分子筛及活性炭净化处理。(    )③</w:t>
      </w:r>
    </w:p>
    <w:p w:rsidR="00BE6A54" w:rsidRDefault="0075168A" w:rsidP="00B9415B">
      <w:pPr>
        <w:spacing w:line="360" w:lineRule="auto"/>
        <w:jc w:val="left"/>
        <w:rPr>
          <w:rFonts w:ascii="宋体" w:hAnsi="宋体" w:hint="eastAsia"/>
          <w:bCs/>
        </w:rPr>
      </w:pPr>
      <w:r>
        <w:rPr>
          <w:rFonts w:ascii="宋体" w:hAnsi="宋体" w:hint="eastAsia"/>
          <w:b/>
          <w:bCs/>
        </w:rPr>
        <w:t>答案：</w:t>
      </w:r>
      <w:r w:rsidRPr="00BE6A54">
        <w:rPr>
          <w:rFonts w:ascii="宋体" w:hAnsi="宋体" w:hint="eastAsia"/>
          <w:bCs/>
        </w:rPr>
        <w:t>正确</w:t>
      </w:r>
    </w:p>
    <w:p w:rsidR="0075168A" w:rsidRPr="00BE6A54" w:rsidRDefault="0075168A" w:rsidP="00B9415B">
      <w:pPr>
        <w:spacing w:line="360" w:lineRule="auto"/>
        <w:jc w:val="left"/>
        <w:rPr>
          <w:rFonts w:ascii="宋体" w:hAnsi="宋体" w:hint="eastAsia"/>
          <w:bCs/>
        </w:rPr>
      </w:pPr>
      <w:r>
        <w:rPr>
          <w:rFonts w:ascii="宋体" w:hAnsi="宋体" w:hint="eastAsia"/>
        </w:rPr>
        <w:t>17．按照《空气和废气监测分析方法》(第四版)中气相色谱法“总烃和非甲烷烃测定方法一”和“总烃和非甲烷烃测定方法二”测定总烃和非甲烷烃时，样品经定量管、通过六通阀进入色谱仪空柱时，空气峰及其他烃类与甲烷均分开。(    )③</w:t>
      </w:r>
    </w:p>
    <w:p w:rsidR="0075168A" w:rsidRPr="00BE6A54" w:rsidRDefault="0075168A" w:rsidP="00B9415B">
      <w:pPr>
        <w:spacing w:line="360" w:lineRule="auto"/>
        <w:jc w:val="left"/>
        <w:rPr>
          <w:rFonts w:ascii="宋体" w:hAnsi="宋体" w:hint="eastAsia"/>
          <w:bCs/>
        </w:rPr>
      </w:pPr>
      <w:r>
        <w:rPr>
          <w:rFonts w:ascii="宋体" w:hAnsi="宋体" w:hint="eastAsia"/>
          <w:b/>
          <w:bCs/>
        </w:rPr>
        <w:t>答案：</w:t>
      </w:r>
      <w:r w:rsidRPr="00BE6A54">
        <w:rPr>
          <w:rFonts w:ascii="宋体" w:hAnsi="宋体" w:hint="eastAsia"/>
          <w:bCs/>
        </w:rPr>
        <w:t>错误</w:t>
      </w:r>
    </w:p>
    <w:p w:rsidR="0075168A" w:rsidRDefault="0075168A" w:rsidP="00B9415B">
      <w:pPr>
        <w:spacing w:line="360" w:lineRule="auto"/>
        <w:ind w:firstLineChars="200" w:firstLine="420"/>
        <w:jc w:val="left"/>
        <w:rPr>
          <w:rFonts w:ascii="宋体" w:hAnsi="宋体" w:hint="eastAsia"/>
        </w:rPr>
      </w:pPr>
      <w:r>
        <w:rPr>
          <w:rFonts w:ascii="宋体" w:hAnsi="宋体" w:hint="eastAsia"/>
        </w:rPr>
        <w:t xml:space="preserve">  正确答案为：应通过六通阀进入GDX-502柱，而不是进入空柱。</w:t>
      </w:r>
    </w:p>
    <w:p w:rsidR="0075168A" w:rsidRDefault="0075168A" w:rsidP="00B9415B">
      <w:pPr>
        <w:spacing w:line="360" w:lineRule="auto"/>
        <w:jc w:val="left"/>
        <w:rPr>
          <w:rFonts w:ascii="宋体" w:hAnsi="宋体" w:hint="eastAsia"/>
        </w:rPr>
      </w:pPr>
      <w:r>
        <w:rPr>
          <w:rFonts w:ascii="宋体" w:hAnsi="宋体" w:hint="eastAsia"/>
        </w:rPr>
        <w:t>18．按照《空气和废气监测分析方法》(第四版)中气相色谱法测定总烃和非甲烷烃时，总烃的含量以甲烷计。(    )③</w:t>
      </w:r>
    </w:p>
    <w:p w:rsidR="0075168A" w:rsidRDefault="0075168A" w:rsidP="00B9415B">
      <w:pPr>
        <w:spacing w:line="360" w:lineRule="auto"/>
        <w:jc w:val="left"/>
        <w:rPr>
          <w:rFonts w:ascii="宋体" w:hAnsi="宋体" w:hint="eastAsia"/>
          <w:b/>
          <w:bCs/>
        </w:rPr>
      </w:pPr>
      <w:r>
        <w:rPr>
          <w:rFonts w:ascii="宋体" w:hAnsi="宋体" w:hint="eastAsia"/>
          <w:b/>
          <w:bCs/>
        </w:rPr>
        <w:t>答案：</w:t>
      </w:r>
      <w:r w:rsidRPr="00BE6A54">
        <w:rPr>
          <w:rFonts w:ascii="宋体" w:hAnsi="宋体" w:hint="eastAsia"/>
          <w:bCs/>
        </w:rPr>
        <w:t>正确</w:t>
      </w:r>
    </w:p>
    <w:p w:rsidR="0075168A" w:rsidRDefault="0075168A" w:rsidP="00B9415B">
      <w:pPr>
        <w:spacing w:line="360" w:lineRule="auto"/>
        <w:jc w:val="left"/>
        <w:rPr>
          <w:rFonts w:ascii="宋体" w:hAnsi="宋体" w:hint="eastAsia"/>
        </w:rPr>
      </w:pPr>
      <w:r>
        <w:rPr>
          <w:rFonts w:ascii="宋体" w:hAnsi="宋体" w:hint="eastAsia"/>
        </w:rPr>
        <w:t>19．按照《空气和废气监测分析方法》(第四版)中“气相色谱法测定非甲烷烃”的方法，将吸附采样管GDX—102端与空气采样器相连后，采集气样。(    )④</w:t>
      </w:r>
    </w:p>
    <w:p w:rsidR="0075168A" w:rsidRPr="00BE6A54" w:rsidRDefault="0075168A" w:rsidP="00B9415B">
      <w:pPr>
        <w:spacing w:line="360" w:lineRule="auto"/>
        <w:jc w:val="left"/>
        <w:rPr>
          <w:rFonts w:ascii="宋体" w:hAnsi="宋体" w:hint="eastAsia"/>
          <w:bCs/>
        </w:rPr>
      </w:pPr>
      <w:r>
        <w:rPr>
          <w:rFonts w:ascii="宋体" w:hAnsi="宋体" w:hint="eastAsia"/>
          <w:b/>
          <w:bCs/>
        </w:rPr>
        <w:lastRenderedPageBreak/>
        <w:t>答案：</w:t>
      </w:r>
      <w:r w:rsidRPr="00BE6A54">
        <w:rPr>
          <w:rFonts w:ascii="宋体" w:hAnsi="宋体" w:hint="eastAsia"/>
          <w:bCs/>
        </w:rPr>
        <w:t>错误</w:t>
      </w:r>
    </w:p>
    <w:p w:rsidR="0075168A" w:rsidRDefault="0075168A" w:rsidP="00B9415B">
      <w:pPr>
        <w:spacing w:line="360" w:lineRule="auto"/>
        <w:ind w:firstLineChars="200" w:firstLine="420"/>
        <w:jc w:val="left"/>
        <w:rPr>
          <w:rFonts w:ascii="宋体" w:hAnsi="宋体" w:hint="eastAsia"/>
        </w:rPr>
      </w:pPr>
      <w:r>
        <w:rPr>
          <w:rFonts w:ascii="宋体" w:hAnsi="宋体" w:hint="eastAsia"/>
        </w:rPr>
        <w:t xml:space="preserve">  正确答案为：应是吸附采样管TDX-01端与空气采样器相连。</w:t>
      </w:r>
    </w:p>
    <w:p w:rsidR="0075168A" w:rsidRDefault="0075168A" w:rsidP="00B9415B">
      <w:pPr>
        <w:spacing w:line="360" w:lineRule="auto"/>
        <w:jc w:val="left"/>
        <w:rPr>
          <w:rFonts w:ascii="宋体" w:hAnsi="宋体" w:hint="eastAsia"/>
        </w:rPr>
      </w:pPr>
      <w:r>
        <w:rPr>
          <w:rFonts w:ascii="宋体" w:hAnsi="宋体" w:hint="eastAsia"/>
        </w:rPr>
        <w:t>20．按照《空气和废气监测分析方法》(第四版)中“气相色谱法测定非甲烷烃”的方法，非甲烷烃的定量是以甲烷计。(    )④</w:t>
      </w:r>
    </w:p>
    <w:p w:rsidR="0075168A" w:rsidRPr="00BE6A54" w:rsidRDefault="0075168A" w:rsidP="00B9415B">
      <w:pPr>
        <w:spacing w:line="360" w:lineRule="auto"/>
        <w:jc w:val="left"/>
        <w:rPr>
          <w:rFonts w:ascii="宋体" w:hAnsi="宋体" w:hint="eastAsia"/>
          <w:bCs/>
        </w:rPr>
      </w:pPr>
      <w:r>
        <w:rPr>
          <w:rFonts w:ascii="宋体" w:hAnsi="宋体" w:hint="eastAsia"/>
          <w:b/>
          <w:bCs/>
        </w:rPr>
        <w:t>答案：</w:t>
      </w:r>
      <w:r w:rsidRPr="00BE6A54">
        <w:rPr>
          <w:rFonts w:ascii="宋体" w:hAnsi="宋体" w:hint="eastAsia"/>
          <w:bCs/>
        </w:rPr>
        <w:t>错误</w:t>
      </w:r>
    </w:p>
    <w:p w:rsidR="0075168A" w:rsidRDefault="0075168A" w:rsidP="00B9415B">
      <w:pPr>
        <w:spacing w:line="360" w:lineRule="auto"/>
        <w:ind w:firstLineChars="200" w:firstLine="420"/>
        <w:jc w:val="left"/>
        <w:rPr>
          <w:rFonts w:ascii="宋体" w:hAnsi="宋体" w:hint="eastAsia"/>
        </w:rPr>
      </w:pPr>
      <w:r>
        <w:rPr>
          <w:rFonts w:ascii="宋体" w:hAnsi="宋体" w:hint="eastAsia"/>
        </w:rPr>
        <w:t xml:space="preserve">  正确答案为：是以正戊烷计。</w:t>
      </w:r>
    </w:p>
    <w:p w:rsidR="0075168A" w:rsidRDefault="0075168A" w:rsidP="00B9415B">
      <w:pPr>
        <w:spacing w:line="360" w:lineRule="auto"/>
        <w:jc w:val="left"/>
        <w:rPr>
          <w:rFonts w:ascii="宋体" w:hAnsi="宋体" w:hint="eastAsia"/>
        </w:rPr>
      </w:pPr>
      <w:r>
        <w:rPr>
          <w:rFonts w:ascii="宋体" w:hAnsi="宋体" w:hint="eastAsia"/>
        </w:rPr>
        <w:t>21．按照《空气和废气监测分析方法》(第四版)中“气相色谱法测定非甲烷烃”的方法，用GDX-102及TDX-01吸附采样管在常温下采集空气样品，非甲烷烃被吸附采样管吸附，空气中的氧不被吸附而除去。(    )④</w:t>
      </w:r>
    </w:p>
    <w:p w:rsidR="00BE6A54" w:rsidRDefault="0075168A" w:rsidP="00B9415B">
      <w:pPr>
        <w:spacing w:line="360" w:lineRule="auto"/>
        <w:jc w:val="left"/>
        <w:rPr>
          <w:rFonts w:ascii="宋体" w:hAnsi="宋体" w:hint="eastAsia"/>
          <w:bCs/>
        </w:rPr>
      </w:pPr>
      <w:r>
        <w:rPr>
          <w:rFonts w:ascii="宋体" w:hAnsi="宋体" w:hint="eastAsia"/>
          <w:b/>
          <w:bCs/>
        </w:rPr>
        <w:t>答案：</w:t>
      </w:r>
      <w:r w:rsidRPr="00BE6A54">
        <w:rPr>
          <w:rFonts w:ascii="宋体" w:hAnsi="宋体" w:hint="eastAsia"/>
          <w:bCs/>
        </w:rPr>
        <w:t>正确</w:t>
      </w:r>
    </w:p>
    <w:p w:rsidR="0075168A" w:rsidRPr="00BE6A54" w:rsidRDefault="0075168A" w:rsidP="00B9415B">
      <w:pPr>
        <w:spacing w:line="360" w:lineRule="auto"/>
        <w:jc w:val="left"/>
        <w:rPr>
          <w:rFonts w:ascii="宋体" w:hAnsi="宋体" w:hint="eastAsia"/>
          <w:bCs/>
        </w:rPr>
      </w:pPr>
      <w:r>
        <w:rPr>
          <w:rFonts w:ascii="宋体" w:hAnsi="宋体" w:hint="eastAsia"/>
        </w:rPr>
        <w:t>22．按照《空气和废气监测分析方法》(第四版)中“气相色谱法测定非甲烷烃”的方法，使用的色谱柱为长1m、内径4mm的不锈钢柱。(    )④</w:t>
      </w:r>
    </w:p>
    <w:p w:rsidR="00BE6A54" w:rsidRDefault="0075168A" w:rsidP="00B9415B">
      <w:pPr>
        <w:spacing w:line="360" w:lineRule="auto"/>
        <w:jc w:val="left"/>
        <w:rPr>
          <w:rFonts w:ascii="宋体" w:hAnsi="宋体" w:hint="eastAsia"/>
          <w:bCs/>
        </w:rPr>
      </w:pPr>
      <w:r>
        <w:rPr>
          <w:rFonts w:ascii="宋体" w:hAnsi="宋体" w:hint="eastAsia"/>
          <w:b/>
          <w:bCs/>
        </w:rPr>
        <w:t>答案：</w:t>
      </w:r>
      <w:r w:rsidRPr="00BE6A54">
        <w:rPr>
          <w:rFonts w:ascii="宋体" w:hAnsi="宋体" w:hint="eastAsia"/>
          <w:bCs/>
        </w:rPr>
        <w:t>正确</w:t>
      </w:r>
    </w:p>
    <w:p w:rsidR="0075168A" w:rsidRPr="00BE6A54" w:rsidRDefault="0075168A" w:rsidP="00B9415B">
      <w:pPr>
        <w:spacing w:line="360" w:lineRule="auto"/>
        <w:jc w:val="left"/>
        <w:rPr>
          <w:rFonts w:ascii="宋体" w:hAnsi="宋体" w:hint="eastAsia"/>
          <w:bCs/>
        </w:rPr>
      </w:pPr>
      <w:r w:rsidRPr="00C1290A">
        <w:rPr>
          <w:rFonts w:ascii="宋体" w:hAnsi="宋体" w:hint="eastAsia"/>
          <w:b/>
        </w:rPr>
        <w:t>三、选择题</w:t>
      </w:r>
      <w:r w:rsidR="00C1290A" w:rsidRPr="00C1290A">
        <w:rPr>
          <w:rFonts w:ascii="宋体" w:hAnsi="宋体"/>
          <w:b/>
        </w:rPr>
        <w:tab/>
      </w:r>
    </w:p>
    <w:p w:rsidR="0075168A" w:rsidRDefault="0075168A" w:rsidP="00B9415B">
      <w:pPr>
        <w:spacing w:line="360" w:lineRule="auto"/>
        <w:jc w:val="left"/>
        <w:rPr>
          <w:rFonts w:ascii="宋体" w:hAnsi="宋体" w:hint="eastAsia"/>
        </w:rPr>
      </w:pPr>
      <w:r>
        <w:rPr>
          <w:rFonts w:ascii="宋体" w:hAnsi="宋体" w:hint="eastAsia"/>
        </w:rPr>
        <w:t>1．《环境空气总烃的测定气相色谱法》(GB／T15263</w:t>
      </w:r>
      <w:r w:rsidR="00C1290A">
        <w:rPr>
          <w:rFonts w:ascii="宋体" w:hAnsi="宋体" w:hint="eastAsia"/>
        </w:rPr>
        <w:t>-</w:t>
      </w:r>
      <w:r>
        <w:rPr>
          <w:rFonts w:ascii="宋体" w:hAnsi="宋体" w:hint="eastAsia"/>
        </w:rPr>
        <w:t>1994)测定总烃时，分离总烃所需填充柱的固定相是</w:t>
      </w:r>
      <w:r>
        <w:rPr>
          <w:rFonts w:ascii="宋体" w:hAnsi="宋体" w:hint="eastAsia"/>
          <w:u w:val="single"/>
        </w:rPr>
        <w:t xml:space="preserve">        </w:t>
      </w:r>
      <w:r>
        <w:rPr>
          <w:rFonts w:ascii="宋体" w:hAnsi="宋体" w:hint="eastAsia"/>
        </w:rPr>
        <w:t>目的玻璃微珠。(    )①</w:t>
      </w:r>
    </w:p>
    <w:p w:rsidR="0075168A" w:rsidRDefault="0075168A" w:rsidP="00B9415B">
      <w:pPr>
        <w:spacing w:line="360" w:lineRule="auto"/>
        <w:ind w:firstLineChars="200" w:firstLine="420"/>
        <w:jc w:val="left"/>
        <w:rPr>
          <w:rFonts w:ascii="宋体" w:hAnsi="宋体" w:hint="eastAsia"/>
        </w:rPr>
      </w:pPr>
      <w:r>
        <w:rPr>
          <w:rFonts w:ascii="宋体" w:hAnsi="宋体" w:hint="eastAsia"/>
        </w:rPr>
        <w:t xml:space="preserve">    A．40～60    B．60～80    C．80～100</w:t>
      </w:r>
    </w:p>
    <w:p w:rsidR="0075168A" w:rsidRDefault="0075168A" w:rsidP="00B9415B">
      <w:pPr>
        <w:spacing w:line="360" w:lineRule="auto"/>
        <w:jc w:val="left"/>
        <w:rPr>
          <w:rFonts w:ascii="宋体" w:hAnsi="宋体" w:hint="eastAsia"/>
          <w:b/>
          <w:bCs/>
        </w:rPr>
      </w:pPr>
      <w:r>
        <w:rPr>
          <w:rFonts w:ascii="宋体" w:hAnsi="宋体" w:hint="eastAsia"/>
          <w:b/>
          <w:bCs/>
        </w:rPr>
        <w:t>答案：</w:t>
      </w:r>
      <w:r w:rsidRPr="00BE6A54">
        <w:rPr>
          <w:rFonts w:ascii="宋体" w:hAnsi="宋体" w:hint="eastAsia"/>
          <w:bCs/>
        </w:rPr>
        <w:t>B</w:t>
      </w:r>
    </w:p>
    <w:p w:rsidR="00B9415B" w:rsidRDefault="0075168A" w:rsidP="00B9415B">
      <w:pPr>
        <w:spacing w:line="360" w:lineRule="auto"/>
        <w:jc w:val="left"/>
        <w:rPr>
          <w:rFonts w:ascii="宋体" w:hAnsi="宋体" w:hint="eastAsia"/>
        </w:rPr>
      </w:pPr>
      <w:r>
        <w:rPr>
          <w:rFonts w:ascii="宋体" w:hAnsi="宋体" w:hint="eastAsia"/>
        </w:rPr>
        <w:t>2．《环境空气总烃的测定气相色谱法》(GB／T15263—1994)测定总烃时，样品采集后，应</w:t>
      </w:r>
    </w:p>
    <w:p w:rsidR="0075168A" w:rsidRDefault="0075168A" w:rsidP="00B9415B">
      <w:pPr>
        <w:spacing w:line="360" w:lineRule="auto"/>
        <w:jc w:val="left"/>
        <w:rPr>
          <w:rFonts w:ascii="宋体" w:hAnsi="宋体" w:hint="eastAsia"/>
        </w:rPr>
      </w:pPr>
      <w:r>
        <w:rPr>
          <w:rFonts w:ascii="宋体" w:hAnsi="宋体" w:hint="eastAsia"/>
        </w:rPr>
        <w:t>在</w:t>
      </w:r>
      <w:r>
        <w:rPr>
          <w:rFonts w:ascii="宋体" w:hAnsi="宋体" w:hint="eastAsia"/>
          <w:u w:val="single"/>
        </w:rPr>
        <w:t xml:space="preserve">        </w:t>
      </w:r>
      <w:r>
        <w:rPr>
          <w:rFonts w:ascii="宋体" w:hAnsi="宋体" w:hint="eastAsia"/>
        </w:rPr>
        <w:t>内分析完毕。(    )①</w:t>
      </w:r>
    </w:p>
    <w:p w:rsidR="0075168A" w:rsidRDefault="0075168A" w:rsidP="00B9415B">
      <w:pPr>
        <w:spacing w:line="360" w:lineRule="auto"/>
        <w:ind w:firstLineChars="200" w:firstLine="420"/>
        <w:jc w:val="left"/>
        <w:rPr>
          <w:rFonts w:ascii="宋体" w:hAnsi="宋体" w:hint="eastAsia"/>
        </w:rPr>
      </w:pPr>
      <w:r>
        <w:rPr>
          <w:rFonts w:ascii="宋体" w:hAnsi="宋体" w:hint="eastAsia"/>
        </w:rPr>
        <w:t xml:space="preserve">    A．4h    B．6h    C．当天    D．两天</w:t>
      </w:r>
    </w:p>
    <w:p w:rsidR="0075168A" w:rsidRDefault="0075168A" w:rsidP="00B9415B">
      <w:pPr>
        <w:spacing w:line="360" w:lineRule="auto"/>
        <w:jc w:val="left"/>
        <w:rPr>
          <w:rFonts w:ascii="宋体" w:hAnsi="宋体" w:hint="eastAsia"/>
          <w:b/>
          <w:bCs/>
        </w:rPr>
      </w:pPr>
      <w:r>
        <w:rPr>
          <w:rFonts w:ascii="宋体" w:hAnsi="宋体" w:hint="eastAsia"/>
          <w:b/>
          <w:bCs/>
        </w:rPr>
        <w:t>答案：C</w:t>
      </w:r>
    </w:p>
    <w:p w:rsidR="0075168A" w:rsidRDefault="0075168A" w:rsidP="00B9415B">
      <w:pPr>
        <w:spacing w:line="360" w:lineRule="auto"/>
        <w:jc w:val="left"/>
        <w:rPr>
          <w:rFonts w:ascii="宋体" w:hAnsi="宋体" w:hint="eastAsia"/>
        </w:rPr>
      </w:pPr>
      <w:r>
        <w:rPr>
          <w:rFonts w:ascii="宋体" w:hAnsi="宋体" w:hint="eastAsia"/>
        </w:rPr>
        <w:t>3．《环境空气总烃的测定气相色谱法》(GB／T15263—1994)测定总烃时，除烃空气的检验方法是：取除烃净化空气至</w:t>
      </w:r>
      <w:r>
        <w:rPr>
          <w:rFonts w:ascii="宋体" w:hAnsi="宋体" w:hint="eastAsia"/>
          <w:u w:val="single"/>
        </w:rPr>
        <w:t xml:space="preserve">        </w:t>
      </w:r>
      <w:r>
        <w:rPr>
          <w:rFonts w:ascii="宋体" w:hAnsi="宋体" w:hint="eastAsia"/>
        </w:rPr>
        <w:t>柱色谱测定无峰，即认为除烃完全。(    )①</w:t>
      </w:r>
    </w:p>
    <w:p w:rsidR="0075168A" w:rsidRDefault="0075168A" w:rsidP="00B9415B">
      <w:pPr>
        <w:spacing w:line="360" w:lineRule="auto"/>
        <w:ind w:firstLineChars="200" w:firstLine="420"/>
        <w:jc w:val="left"/>
        <w:rPr>
          <w:rFonts w:ascii="宋体" w:hAnsi="宋体" w:hint="eastAsia"/>
        </w:rPr>
      </w:pPr>
      <w:r>
        <w:rPr>
          <w:rFonts w:ascii="宋体" w:hAnsi="宋体" w:hint="eastAsia"/>
        </w:rPr>
        <w:t xml:space="preserve">    A．GDX-502    B．钯-6201    C．TDX-01    D．TDX-102</w:t>
      </w:r>
    </w:p>
    <w:p w:rsidR="0075168A" w:rsidRDefault="0075168A" w:rsidP="00B9415B">
      <w:pPr>
        <w:spacing w:line="360" w:lineRule="auto"/>
        <w:jc w:val="left"/>
        <w:rPr>
          <w:rFonts w:ascii="宋体" w:hAnsi="宋体" w:hint="eastAsia"/>
          <w:b/>
          <w:bCs/>
        </w:rPr>
      </w:pPr>
      <w:r>
        <w:rPr>
          <w:rFonts w:ascii="宋体" w:hAnsi="宋体" w:hint="eastAsia"/>
          <w:b/>
          <w:bCs/>
        </w:rPr>
        <w:t>答案：A</w:t>
      </w:r>
    </w:p>
    <w:p w:rsidR="0075168A" w:rsidRDefault="0075168A" w:rsidP="00B9415B">
      <w:pPr>
        <w:spacing w:line="360" w:lineRule="auto"/>
        <w:jc w:val="left"/>
        <w:rPr>
          <w:rFonts w:ascii="宋体" w:hAnsi="宋体" w:hint="eastAsia"/>
        </w:rPr>
      </w:pPr>
      <w:r>
        <w:rPr>
          <w:rFonts w:ascii="宋体" w:hAnsi="宋体" w:hint="eastAsia"/>
        </w:rPr>
        <w:t>4．</w:t>
      </w:r>
      <w:r w:rsidRPr="00C1290A">
        <w:rPr>
          <w:rFonts w:ascii="宋体" w:hAnsi="宋体" w:hint="eastAsia"/>
          <w:w w:val="105"/>
          <w:szCs w:val="21"/>
        </w:rPr>
        <w:t>《环境空气总烃的测定气相色谱法》  (GB／T15263</w:t>
      </w:r>
      <w:r w:rsidR="00C1290A" w:rsidRPr="00C1290A">
        <w:rPr>
          <w:rFonts w:ascii="宋体" w:hAnsi="宋体" w:hint="eastAsia"/>
          <w:w w:val="105"/>
          <w:szCs w:val="21"/>
        </w:rPr>
        <w:t>-</w:t>
      </w:r>
      <w:r w:rsidRPr="00C1290A">
        <w:rPr>
          <w:rFonts w:ascii="宋体" w:hAnsi="宋体" w:hint="eastAsia"/>
          <w:w w:val="105"/>
          <w:szCs w:val="21"/>
        </w:rPr>
        <w:t>1994)测定总烃时，测定结果</w:t>
      </w:r>
      <w:r>
        <w:rPr>
          <w:rFonts w:ascii="宋体" w:hAnsi="宋体" w:hint="eastAsia"/>
        </w:rPr>
        <w:t>以</w:t>
      </w:r>
      <w:r>
        <w:rPr>
          <w:rFonts w:ascii="宋体" w:hAnsi="宋体" w:hint="eastAsia"/>
          <w:u w:val="single"/>
        </w:rPr>
        <w:t xml:space="preserve">        </w:t>
      </w:r>
      <w:r>
        <w:rPr>
          <w:rFonts w:ascii="宋体" w:hAnsi="宋体" w:hint="eastAsia"/>
        </w:rPr>
        <w:t>位有效数字表示。(    )①</w:t>
      </w:r>
    </w:p>
    <w:p w:rsidR="0075168A" w:rsidRDefault="0075168A" w:rsidP="00B9415B">
      <w:pPr>
        <w:spacing w:line="360" w:lineRule="auto"/>
        <w:ind w:firstLineChars="200" w:firstLine="420"/>
        <w:jc w:val="left"/>
        <w:rPr>
          <w:rFonts w:ascii="宋体" w:hAnsi="宋体" w:hint="eastAsia"/>
        </w:rPr>
      </w:pPr>
      <w:r>
        <w:rPr>
          <w:rFonts w:ascii="宋体" w:hAnsi="宋体" w:hint="eastAsia"/>
        </w:rPr>
        <w:t xml:space="preserve">    A．  1    B．  2    C．  3    D．4</w:t>
      </w:r>
    </w:p>
    <w:p w:rsidR="0075168A" w:rsidRDefault="0075168A" w:rsidP="00B9415B">
      <w:pPr>
        <w:spacing w:line="360" w:lineRule="auto"/>
        <w:jc w:val="left"/>
        <w:rPr>
          <w:rFonts w:ascii="宋体" w:hAnsi="宋体" w:hint="eastAsia"/>
          <w:b/>
          <w:bCs/>
        </w:rPr>
      </w:pPr>
      <w:r>
        <w:rPr>
          <w:rFonts w:ascii="宋体" w:hAnsi="宋体" w:hint="eastAsia"/>
          <w:b/>
          <w:bCs/>
        </w:rPr>
        <w:t>答案：C</w:t>
      </w:r>
    </w:p>
    <w:p w:rsidR="0075168A" w:rsidRDefault="0075168A" w:rsidP="00B9415B">
      <w:pPr>
        <w:spacing w:line="360" w:lineRule="auto"/>
        <w:jc w:val="left"/>
        <w:rPr>
          <w:rFonts w:ascii="宋体" w:hAnsi="宋体" w:hint="eastAsia"/>
        </w:rPr>
      </w:pPr>
      <w:r>
        <w:rPr>
          <w:rFonts w:ascii="宋体" w:hAnsi="宋体" w:hint="eastAsia"/>
        </w:rPr>
        <w:lastRenderedPageBreak/>
        <w:t>5．《固定污染源排气中非甲烷总烃的测定气相色谱法》(HJ／T 38</w:t>
      </w:r>
      <w:r w:rsidR="00C1290A">
        <w:rPr>
          <w:rFonts w:ascii="宋体" w:hAnsi="宋体" w:hint="eastAsia"/>
        </w:rPr>
        <w:t>-</w:t>
      </w:r>
      <w:r>
        <w:rPr>
          <w:rFonts w:ascii="宋体" w:hAnsi="宋体" w:hint="eastAsia"/>
        </w:rPr>
        <w:t>1999)测定非甲烷总烃时，甲烷柱是长</w:t>
      </w:r>
      <w:r>
        <w:rPr>
          <w:rFonts w:ascii="宋体" w:hAnsi="宋体" w:hint="eastAsia"/>
          <w:i/>
          <w:iCs/>
        </w:rPr>
        <w:t xml:space="preserve"> </w:t>
      </w:r>
      <w:r>
        <w:rPr>
          <w:rFonts w:ascii="宋体" w:hAnsi="宋体" w:hint="eastAsia"/>
          <w:i/>
          <w:iCs/>
          <w:u w:val="single"/>
        </w:rPr>
        <w:t xml:space="preserve">        </w:t>
      </w:r>
      <w:r>
        <w:rPr>
          <w:rFonts w:ascii="宋体" w:hAnsi="宋体" w:hint="eastAsia"/>
        </w:rPr>
        <w:t>m、内径</w:t>
      </w:r>
      <w:r>
        <w:rPr>
          <w:rFonts w:ascii="宋体" w:hAnsi="宋体" w:hint="eastAsia"/>
          <w:u w:val="single"/>
        </w:rPr>
        <w:t xml:space="preserve">        </w:t>
      </w:r>
      <w:r>
        <w:rPr>
          <w:rFonts w:ascii="宋体" w:hAnsi="宋体" w:hint="eastAsia"/>
        </w:rPr>
        <w:t>mmn的不锈钢柱。(    )②</w:t>
      </w:r>
    </w:p>
    <w:p w:rsidR="0075168A" w:rsidRDefault="0075168A" w:rsidP="00B9415B">
      <w:pPr>
        <w:spacing w:line="360" w:lineRule="auto"/>
        <w:ind w:firstLineChars="200" w:firstLine="420"/>
        <w:jc w:val="left"/>
        <w:rPr>
          <w:rFonts w:ascii="宋体" w:hAnsi="宋体" w:hint="eastAsia"/>
        </w:rPr>
      </w:pPr>
      <w:r>
        <w:rPr>
          <w:rFonts w:ascii="宋体" w:hAnsi="宋体" w:hint="eastAsia"/>
        </w:rPr>
        <w:t xml:space="preserve">    A．2，4    B．  3，4    C．  3，4    D，  3，3</w:t>
      </w:r>
    </w:p>
    <w:p w:rsidR="0075168A" w:rsidRDefault="0075168A" w:rsidP="00B9415B">
      <w:pPr>
        <w:spacing w:line="360" w:lineRule="auto"/>
        <w:jc w:val="left"/>
        <w:rPr>
          <w:rFonts w:ascii="宋体" w:hAnsi="宋体" w:hint="eastAsia"/>
          <w:b/>
          <w:bCs/>
        </w:rPr>
      </w:pPr>
      <w:r>
        <w:rPr>
          <w:rFonts w:ascii="宋体" w:hAnsi="宋体" w:hint="eastAsia"/>
          <w:b/>
          <w:bCs/>
        </w:rPr>
        <w:t>答案：D</w:t>
      </w:r>
    </w:p>
    <w:p w:rsidR="0075168A" w:rsidRDefault="0075168A" w:rsidP="00B9415B">
      <w:pPr>
        <w:spacing w:line="360" w:lineRule="auto"/>
        <w:jc w:val="left"/>
        <w:rPr>
          <w:rFonts w:ascii="宋体" w:hAnsi="宋体" w:hint="eastAsia"/>
        </w:rPr>
      </w:pPr>
      <w:r>
        <w:rPr>
          <w:rFonts w:ascii="宋体" w:hAnsi="宋体" w:hint="eastAsia"/>
        </w:rPr>
        <w:t>6．《固定污染源排气中非甲烷总烃的测定气相色谱法》(HJ／T 38</w:t>
      </w:r>
      <w:r w:rsidR="00C1290A">
        <w:rPr>
          <w:rFonts w:ascii="宋体" w:hAnsi="宋体" w:hint="eastAsia"/>
        </w:rPr>
        <w:t>-</w:t>
      </w:r>
      <w:r>
        <w:rPr>
          <w:rFonts w:ascii="宋体" w:hAnsi="宋体" w:hint="eastAsia"/>
        </w:rPr>
        <w:t>1999)测定非甲烷总烃时，净化载气和辅助气体的活性炭应用6mol</w:t>
      </w:r>
      <w:r>
        <w:rPr>
          <w:rFonts w:ascii="宋体" w:hAnsi="宋体" w:hint="eastAsia"/>
          <w:u w:val="single"/>
        </w:rPr>
        <w:t xml:space="preserve">        </w:t>
      </w:r>
      <w:r>
        <w:rPr>
          <w:rFonts w:ascii="宋体" w:hAnsi="宋体" w:hint="eastAsia"/>
        </w:rPr>
        <w:t>溶液浸渍12h，水洗烘干备用。(    )②</w:t>
      </w:r>
    </w:p>
    <w:p w:rsidR="0075168A" w:rsidRDefault="0075168A" w:rsidP="00B9415B">
      <w:pPr>
        <w:spacing w:line="360" w:lineRule="auto"/>
        <w:ind w:firstLineChars="200" w:firstLine="420"/>
        <w:jc w:val="left"/>
        <w:rPr>
          <w:rFonts w:ascii="宋体" w:hAnsi="宋体" w:hint="eastAsia"/>
        </w:rPr>
      </w:pPr>
      <w:r>
        <w:rPr>
          <w:rFonts w:ascii="宋体" w:hAnsi="宋体" w:hint="eastAsia"/>
        </w:rPr>
        <w:t xml:space="preserve">    A. 磷酸    B．盐酸    C．硫酸</w:t>
      </w:r>
    </w:p>
    <w:p w:rsidR="0075168A" w:rsidRDefault="0075168A" w:rsidP="00B9415B">
      <w:pPr>
        <w:spacing w:line="360" w:lineRule="auto"/>
        <w:jc w:val="left"/>
        <w:rPr>
          <w:rFonts w:ascii="宋体" w:hAnsi="宋体" w:hint="eastAsia"/>
          <w:b/>
          <w:bCs/>
        </w:rPr>
      </w:pPr>
      <w:r>
        <w:rPr>
          <w:rFonts w:ascii="宋体" w:hAnsi="宋体" w:hint="eastAsia"/>
          <w:b/>
          <w:bCs/>
        </w:rPr>
        <w:t>答案：B</w:t>
      </w:r>
    </w:p>
    <w:p w:rsidR="00C1290A" w:rsidRPr="00C1290A" w:rsidRDefault="0075168A" w:rsidP="00B9415B">
      <w:pPr>
        <w:spacing w:line="360" w:lineRule="auto"/>
        <w:jc w:val="left"/>
        <w:rPr>
          <w:rFonts w:ascii="宋体" w:hAnsi="宋体" w:hint="eastAsia"/>
          <w:w w:val="105"/>
          <w:szCs w:val="21"/>
        </w:rPr>
      </w:pPr>
      <w:r>
        <w:rPr>
          <w:rFonts w:ascii="宋体" w:hAnsi="宋体" w:hint="eastAsia"/>
        </w:rPr>
        <w:t>7．《固定污染源排气中非甲烷总烃的测定气相色谱法》(HJ／T 38</w:t>
      </w:r>
      <w:r w:rsidR="00C1290A">
        <w:rPr>
          <w:rFonts w:ascii="宋体" w:hAnsi="宋体" w:hint="eastAsia"/>
        </w:rPr>
        <w:t>-</w:t>
      </w:r>
      <w:r>
        <w:rPr>
          <w:rFonts w:ascii="宋体" w:hAnsi="宋体" w:hint="eastAsia"/>
        </w:rPr>
        <w:t>1999)测定非甲烷总</w:t>
      </w:r>
      <w:r w:rsidRPr="00C1290A">
        <w:rPr>
          <w:rFonts w:ascii="宋体" w:hAnsi="宋体" w:hint="eastAsia"/>
          <w:w w:val="105"/>
          <w:szCs w:val="21"/>
        </w:rPr>
        <w:t>烃中，用单点比较法进行定量分析时，一个样品连续进样两次，其测定值相对偏差要小</w:t>
      </w:r>
    </w:p>
    <w:p w:rsidR="0075168A" w:rsidRDefault="0075168A" w:rsidP="00B9415B">
      <w:pPr>
        <w:spacing w:line="360" w:lineRule="auto"/>
        <w:jc w:val="left"/>
        <w:rPr>
          <w:rFonts w:ascii="宋体" w:hAnsi="宋体" w:hint="eastAsia"/>
        </w:rPr>
      </w:pPr>
      <w:r>
        <w:rPr>
          <w:rFonts w:ascii="宋体" w:hAnsi="宋体" w:hint="eastAsia"/>
        </w:rPr>
        <w:t>于</w:t>
      </w:r>
      <w:r>
        <w:rPr>
          <w:rFonts w:ascii="宋体" w:hAnsi="宋体" w:hint="eastAsia"/>
          <w:u w:val="single"/>
        </w:rPr>
        <w:t xml:space="preserve">      </w:t>
      </w:r>
      <w:r>
        <w:rPr>
          <w:rFonts w:ascii="宋体" w:hAnsi="宋体" w:hint="eastAsia"/>
        </w:rPr>
        <w:t>％。(    )②</w:t>
      </w:r>
    </w:p>
    <w:p w:rsidR="0075168A" w:rsidRDefault="0075168A" w:rsidP="00B9415B">
      <w:pPr>
        <w:spacing w:line="360" w:lineRule="auto"/>
        <w:ind w:firstLineChars="200" w:firstLine="420"/>
        <w:jc w:val="left"/>
        <w:rPr>
          <w:rFonts w:ascii="宋体" w:hAnsi="宋体" w:hint="eastAsia"/>
        </w:rPr>
      </w:pPr>
      <w:r>
        <w:rPr>
          <w:rFonts w:ascii="宋体" w:hAnsi="宋体" w:hint="eastAsia"/>
        </w:rPr>
        <w:t xml:space="preserve">    A.  5    B．  10    C．  15    D．20</w:t>
      </w:r>
    </w:p>
    <w:p w:rsidR="00B9415B" w:rsidRDefault="0075168A" w:rsidP="00B9415B">
      <w:pPr>
        <w:spacing w:line="360" w:lineRule="auto"/>
        <w:jc w:val="left"/>
        <w:rPr>
          <w:rFonts w:ascii="宋体" w:hAnsi="宋体" w:hint="eastAsia"/>
          <w:b/>
          <w:bCs/>
        </w:rPr>
      </w:pPr>
      <w:r>
        <w:rPr>
          <w:rFonts w:ascii="宋体" w:hAnsi="宋体" w:hint="eastAsia"/>
          <w:b/>
          <w:bCs/>
        </w:rPr>
        <w:t>答案：A</w:t>
      </w:r>
    </w:p>
    <w:p w:rsidR="0075168A" w:rsidRPr="00B9415B" w:rsidRDefault="0075168A" w:rsidP="00B9415B">
      <w:pPr>
        <w:spacing w:line="360" w:lineRule="auto"/>
        <w:jc w:val="left"/>
        <w:rPr>
          <w:rFonts w:ascii="宋体" w:hAnsi="宋体" w:hint="eastAsia"/>
          <w:b/>
          <w:bCs/>
        </w:rPr>
      </w:pPr>
      <w:r>
        <w:rPr>
          <w:rFonts w:ascii="宋体" w:hAnsi="宋体" w:hint="eastAsia"/>
        </w:rPr>
        <w:t>8．《固定污染源排气中非甲烷总烃的测定气相色谱法》(HJ／T 38</w:t>
      </w:r>
      <w:r w:rsidR="00C1290A">
        <w:rPr>
          <w:rFonts w:ascii="宋体" w:hAnsi="宋体" w:hint="eastAsia"/>
        </w:rPr>
        <w:t>-</w:t>
      </w:r>
      <w:r>
        <w:rPr>
          <w:rFonts w:ascii="宋体" w:hAnsi="宋体" w:hint="eastAsia"/>
        </w:rPr>
        <w:t>1999)测定非甲烷总烃时，甲烷柱用60～80目</w:t>
      </w:r>
      <w:r>
        <w:rPr>
          <w:rFonts w:ascii="宋体" w:hAnsi="宋体" w:hint="eastAsia"/>
          <w:u w:val="single"/>
        </w:rPr>
        <w:t xml:space="preserve">        </w:t>
      </w:r>
      <w:r>
        <w:rPr>
          <w:rFonts w:ascii="宋体" w:hAnsi="宋体" w:hint="eastAsia"/>
        </w:rPr>
        <w:t>高分子多孔微球载体。(    )②</w:t>
      </w:r>
    </w:p>
    <w:p w:rsidR="0075168A" w:rsidRDefault="0075168A" w:rsidP="00B9415B">
      <w:pPr>
        <w:spacing w:line="360" w:lineRule="auto"/>
        <w:ind w:firstLineChars="200" w:firstLine="420"/>
        <w:jc w:val="left"/>
        <w:rPr>
          <w:rFonts w:ascii="宋体" w:hAnsi="宋体" w:hint="eastAsia"/>
        </w:rPr>
      </w:pPr>
      <w:r>
        <w:rPr>
          <w:rFonts w:ascii="宋体" w:hAnsi="宋体" w:hint="eastAsia"/>
        </w:rPr>
        <w:t xml:space="preserve">    A．GDX—104    B．玻璃微珠    C．TDX-01    D．TDX-102</w:t>
      </w:r>
    </w:p>
    <w:p w:rsidR="0075168A" w:rsidRDefault="0075168A" w:rsidP="00B9415B">
      <w:pPr>
        <w:spacing w:line="360" w:lineRule="auto"/>
        <w:jc w:val="left"/>
        <w:rPr>
          <w:rFonts w:ascii="宋体" w:hAnsi="宋体" w:hint="eastAsia"/>
        </w:rPr>
      </w:pPr>
      <w:r>
        <w:rPr>
          <w:rFonts w:ascii="宋体" w:hAnsi="宋体" w:hint="eastAsia"/>
          <w:b/>
          <w:bCs/>
        </w:rPr>
        <w:t>答案：A</w:t>
      </w:r>
    </w:p>
    <w:p w:rsidR="0075168A" w:rsidRDefault="0075168A" w:rsidP="00B9415B">
      <w:pPr>
        <w:spacing w:line="360" w:lineRule="auto"/>
        <w:jc w:val="left"/>
        <w:rPr>
          <w:rFonts w:ascii="宋体" w:hAnsi="宋体" w:hint="eastAsia"/>
        </w:rPr>
      </w:pPr>
      <w:r>
        <w:rPr>
          <w:rFonts w:ascii="宋体" w:hAnsi="宋体" w:hint="eastAsia"/>
        </w:rPr>
        <w:t>9．《固定污染源排气中非甲烷总烃的测定气相色谱法》(HJ／T 38—1999)测定非甲烷总烃时，环境温度应保持在</w:t>
      </w:r>
      <w:r>
        <w:rPr>
          <w:rFonts w:ascii="宋体" w:hAnsi="宋体" w:hint="eastAsia"/>
          <w:u w:val="single"/>
        </w:rPr>
        <w:t xml:space="preserve">       </w:t>
      </w:r>
      <w:r>
        <w:rPr>
          <w:rFonts w:ascii="宋体" w:hAnsi="宋体" w:hint="eastAsia"/>
        </w:rPr>
        <w:t>℃以上，并尽量使环境温度保持恒定。(    )②</w:t>
      </w:r>
    </w:p>
    <w:p w:rsidR="0075168A" w:rsidRDefault="0075168A" w:rsidP="00B9415B">
      <w:pPr>
        <w:spacing w:line="360" w:lineRule="auto"/>
        <w:ind w:firstLineChars="200" w:firstLine="420"/>
        <w:jc w:val="left"/>
        <w:rPr>
          <w:rFonts w:ascii="宋体" w:hAnsi="宋体" w:hint="eastAsia"/>
        </w:rPr>
      </w:pPr>
      <w:r>
        <w:rPr>
          <w:rFonts w:ascii="宋体" w:hAnsi="宋体" w:hint="eastAsia"/>
        </w:rPr>
        <w:t xml:space="preserve">    A．  10    B．0    C．30    D．20</w:t>
      </w:r>
    </w:p>
    <w:p w:rsidR="00B9415B" w:rsidRDefault="0075168A" w:rsidP="00B9415B">
      <w:pPr>
        <w:spacing w:line="360" w:lineRule="auto"/>
        <w:jc w:val="left"/>
        <w:rPr>
          <w:rFonts w:ascii="宋体" w:hAnsi="宋体" w:hint="eastAsia"/>
          <w:b/>
          <w:bCs/>
        </w:rPr>
      </w:pPr>
      <w:r>
        <w:rPr>
          <w:rFonts w:ascii="宋体" w:hAnsi="宋体" w:hint="eastAsia"/>
          <w:b/>
          <w:bCs/>
        </w:rPr>
        <w:t>答案：D</w:t>
      </w:r>
    </w:p>
    <w:p w:rsidR="0075168A" w:rsidRPr="00B9415B" w:rsidRDefault="0075168A" w:rsidP="00B9415B">
      <w:pPr>
        <w:spacing w:line="360" w:lineRule="auto"/>
        <w:jc w:val="left"/>
        <w:rPr>
          <w:rFonts w:ascii="宋体" w:hAnsi="宋体" w:hint="eastAsia"/>
          <w:b/>
          <w:bCs/>
        </w:rPr>
      </w:pPr>
      <w:r>
        <w:rPr>
          <w:rFonts w:ascii="宋体" w:hAnsi="宋体" w:hint="eastAsia"/>
        </w:rPr>
        <w:t>10．按照《空气和废气监测分析方法》(第四版)中气相色谱法测定总烃和非甲烷烃时，分离甲烷色谱柱担体为</w:t>
      </w:r>
      <w:r>
        <w:rPr>
          <w:rFonts w:ascii="宋体" w:hAnsi="宋体" w:hint="eastAsia"/>
          <w:u w:val="single"/>
        </w:rPr>
        <w:t xml:space="preserve">       </w:t>
      </w:r>
      <w:r>
        <w:rPr>
          <w:rFonts w:ascii="宋体" w:hAnsi="宋体" w:hint="eastAsia"/>
        </w:rPr>
        <w:t>。(    )③</w:t>
      </w:r>
    </w:p>
    <w:p w:rsidR="0075168A" w:rsidRDefault="0075168A" w:rsidP="00B9415B">
      <w:pPr>
        <w:spacing w:line="360" w:lineRule="auto"/>
        <w:ind w:firstLineChars="200" w:firstLine="420"/>
        <w:jc w:val="left"/>
        <w:rPr>
          <w:rFonts w:ascii="宋体" w:hAnsi="宋体" w:hint="eastAsia"/>
        </w:rPr>
      </w:pPr>
      <w:r>
        <w:rPr>
          <w:rFonts w:ascii="宋体" w:hAnsi="宋体" w:hint="eastAsia"/>
        </w:rPr>
        <w:t xml:space="preserve">    A．GDX-502    B．钯-6201    C．TDX-01    D．TDX</w:t>
      </w:r>
      <w:r w:rsidR="00C1290A">
        <w:rPr>
          <w:rFonts w:ascii="宋体" w:hAnsi="宋体" w:hint="eastAsia"/>
        </w:rPr>
        <w:t>-</w:t>
      </w:r>
      <w:r>
        <w:rPr>
          <w:rFonts w:ascii="宋体" w:hAnsi="宋体" w:hint="eastAsia"/>
        </w:rPr>
        <w:t>102</w:t>
      </w:r>
    </w:p>
    <w:p w:rsidR="0075168A" w:rsidRDefault="0075168A" w:rsidP="00B9415B">
      <w:pPr>
        <w:spacing w:line="360" w:lineRule="auto"/>
        <w:jc w:val="left"/>
        <w:rPr>
          <w:rFonts w:ascii="宋体" w:hAnsi="宋体" w:hint="eastAsia"/>
          <w:b/>
          <w:bCs/>
        </w:rPr>
      </w:pPr>
      <w:r>
        <w:rPr>
          <w:rFonts w:ascii="宋体" w:hAnsi="宋体" w:hint="eastAsia"/>
          <w:b/>
          <w:bCs/>
        </w:rPr>
        <w:t>答案</w:t>
      </w:r>
      <w:r w:rsidR="00B9415B">
        <w:rPr>
          <w:rFonts w:ascii="宋体" w:hAnsi="宋体" w:hint="eastAsia"/>
          <w:b/>
          <w:bCs/>
        </w:rPr>
        <w:t>：</w:t>
      </w:r>
      <w:r>
        <w:rPr>
          <w:rFonts w:ascii="宋体" w:hAnsi="宋体" w:hint="eastAsia"/>
          <w:b/>
          <w:bCs/>
        </w:rPr>
        <w:t>A</w:t>
      </w:r>
    </w:p>
    <w:p w:rsidR="0075168A" w:rsidRDefault="0075168A" w:rsidP="00B9415B">
      <w:pPr>
        <w:spacing w:line="360" w:lineRule="auto"/>
        <w:jc w:val="left"/>
        <w:rPr>
          <w:rFonts w:ascii="宋体" w:hAnsi="宋体" w:hint="eastAsia"/>
        </w:rPr>
      </w:pPr>
      <w:r>
        <w:rPr>
          <w:rFonts w:ascii="宋体" w:hAnsi="宋体" w:hint="eastAsia"/>
        </w:rPr>
        <w:t>11．按照《空气和废气监测分析方法》(第四版)中“气相色谱法测定非甲烷烃”的方法，用GDX</w:t>
      </w:r>
      <w:r w:rsidR="00C1290A">
        <w:rPr>
          <w:rFonts w:ascii="宋体" w:hAnsi="宋体" w:hint="eastAsia"/>
        </w:rPr>
        <w:t>-</w:t>
      </w:r>
      <w:r>
        <w:rPr>
          <w:rFonts w:ascii="宋体" w:hAnsi="宋体" w:hint="eastAsia"/>
        </w:rPr>
        <w:t>102及TDX-01吸附采集的非甲烷烃样品，存放时间不应超过</w:t>
      </w:r>
      <w:r>
        <w:rPr>
          <w:rFonts w:ascii="宋体" w:hAnsi="宋体" w:hint="eastAsia"/>
          <w:u w:val="single"/>
        </w:rPr>
        <w:t xml:space="preserve">      </w:t>
      </w:r>
      <w:r>
        <w:rPr>
          <w:rFonts w:ascii="宋体" w:hAnsi="宋体" w:hint="eastAsia"/>
        </w:rPr>
        <w:t>d。(    )④</w:t>
      </w:r>
    </w:p>
    <w:p w:rsidR="0075168A" w:rsidRDefault="0075168A" w:rsidP="00B9415B">
      <w:pPr>
        <w:spacing w:line="360" w:lineRule="auto"/>
        <w:ind w:firstLineChars="200" w:firstLine="420"/>
        <w:jc w:val="left"/>
        <w:rPr>
          <w:rFonts w:ascii="宋体" w:hAnsi="宋体" w:hint="eastAsia"/>
        </w:rPr>
      </w:pPr>
      <w:r>
        <w:rPr>
          <w:rFonts w:ascii="宋体" w:hAnsi="宋体" w:hint="eastAsia"/>
        </w:rPr>
        <w:t xml:space="preserve">    A．  10    B．  12    C．  15</w:t>
      </w:r>
    </w:p>
    <w:p w:rsidR="0075168A" w:rsidRDefault="0075168A" w:rsidP="00B9415B">
      <w:pPr>
        <w:spacing w:line="360" w:lineRule="auto"/>
        <w:jc w:val="left"/>
        <w:rPr>
          <w:rFonts w:ascii="宋体" w:hAnsi="宋体" w:hint="eastAsia"/>
          <w:b/>
          <w:bCs/>
        </w:rPr>
      </w:pPr>
      <w:r>
        <w:rPr>
          <w:rFonts w:ascii="宋体" w:hAnsi="宋体" w:hint="eastAsia"/>
          <w:b/>
          <w:bCs/>
        </w:rPr>
        <w:t>答案：A</w:t>
      </w:r>
    </w:p>
    <w:p w:rsidR="0075168A" w:rsidRDefault="0075168A" w:rsidP="00B9415B">
      <w:pPr>
        <w:spacing w:line="360" w:lineRule="auto"/>
        <w:jc w:val="left"/>
        <w:rPr>
          <w:rFonts w:ascii="宋体" w:hAnsi="宋体" w:hint="eastAsia"/>
        </w:rPr>
      </w:pPr>
      <w:r>
        <w:rPr>
          <w:rFonts w:ascii="宋体" w:hAnsi="宋体" w:hint="eastAsia"/>
        </w:rPr>
        <w:t>12．按照《空气和废气监测分析方法》(第四版)中“气相色谱法测定非甲烷烃”的方法，采</w:t>
      </w:r>
      <w:r>
        <w:rPr>
          <w:rFonts w:ascii="宋体" w:hAnsi="宋体" w:hint="eastAsia"/>
        </w:rPr>
        <w:lastRenderedPageBreak/>
        <w:t>样环境中如有烟尘，应在吸附采样管前加一根前置柱，柱内填充</w:t>
      </w:r>
      <w:r>
        <w:rPr>
          <w:rFonts w:ascii="宋体" w:hAnsi="宋体" w:hint="eastAsia"/>
          <w:u w:val="single"/>
        </w:rPr>
        <w:t xml:space="preserve">     </w:t>
      </w:r>
      <w:r>
        <w:rPr>
          <w:rFonts w:ascii="宋体" w:hAnsi="宋体" w:hint="eastAsia"/>
        </w:rPr>
        <w:t>，防止采样时烟尘污染采样管。(    )④</w:t>
      </w:r>
    </w:p>
    <w:p w:rsidR="0075168A" w:rsidRDefault="0075168A" w:rsidP="00B9415B">
      <w:pPr>
        <w:spacing w:line="360" w:lineRule="auto"/>
        <w:ind w:firstLineChars="200" w:firstLine="420"/>
        <w:jc w:val="left"/>
        <w:rPr>
          <w:rFonts w:ascii="宋体" w:hAnsi="宋体" w:hint="eastAsia"/>
        </w:rPr>
      </w:pPr>
      <w:r>
        <w:rPr>
          <w:rFonts w:ascii="宋体" w:hAnsi="宋体" w:hint="eastAsia"/>
        </w:rPr>
        <w:t xml:space="preserve">    A．GDX</w:t>
      </w:r>
      <w:r w:rsidR="00C1290A">
        <w:rPr>
          <w:rFonts w:ascii="宋体" w:hAnsi="宋体" w:hint="eastAsia"/>
        </w:rPr>
        <w:t>-</w:t>
      </w:r>
      <w:r>
        <w:rPr>
          <w:rFonts w:ascii="宋体" w:hAnsi="宋体" w:hint="eastAsia"/>
        </w:rPr>
        <w:t>102    B．TDX-01    C．玻璃微珠</w:t>
      </w:r>
    </w:p>
    <w:p w:rsidR="0075168A" w:rsidRDefault="0075168A" w:rsidP="00B9415B">
      <w:pPr>
        <w:spacing w:line="360" w:lineRule="auto"/>
        <w:jc w:val="left"/>
        <w:rPr>
          <w:rFonts w:ascii="宋体" w:hAnsi="宋体" w:hint="eastAsia"/>
          <w:b/>
          <w:bCs/>
        </w:rPr>
      </w:pPr>
      <w:r>
        <w:rPr>
          <w:rFonts w:ascii="宋体" w:hAnsi="宋体" w:hint="eastAsia"/>
          <w:b/>
          <w:bCs/>
        </w:rPr>
        <w:t>答案：C</w:t>
      </w:r>
    </w:p>
    <w:p w:rsidR="0075168A" w:rsidRDefault="0075168A" w:rsidP="00B9415B">
      <w:pPr>
        <w:spacing w:line="360" w:lineRule="auto"/>
        <w:jc w:val="left"/>
        <w:rPr>
          <w:rFonts w:ascii="宋体" w:hAnsi="宋体" w:hint="eastAsia"/>
        </w:rPr>
      </w:pPr>
      <w:r>
        <w:rPr>
          <w:rFonts w:ascii="宋体" w:hAnsi="宋体" w:hint="eastAsia"/>
        </w:rPr>
        <w:t>13．按照《空气和废气监测分析方法》(第四版)中“气相色谱法测定非甲烷烃”的方法，GDX</w:t>
      </w:r>
      <w:r w:rsidR="00C1290A">
        <w:rPr>
          <w:rFonts w:ascii="宋体" w:hAnsi="宋体" w:hint="eastAsia"/>
        </w:rPr>
        <w:t>-</w:t>
      </w:r>
      <w:r>
        <w:rPr>
          <w:rFonts w:ascii="宋体" w:hAnsi="宋体" w:hint="eastAsia"/>
        </w:rPr>
        <w:t>102在使用前应进行装柱老化，装柱前应用</w:t>
      </w:r>
      <w:r>
        <w:rPr>
          <w:rFonts w:ascii="宋体" w:hAnsi="宋体" w:hint="eastAsia"/>
          <w:u w:val="single"/>
        </w:rPr>
        <w:t xml:space="preserve">       </w:t>
      </w:r>
      <w:r>
        <w:rPr>
          <w:rFonts w:ascii="宋体" w:hAnsi="宋体" w:hint="eastAsia"/>
        </w:rPr>
        <w:t>湿润GDX</w:t>
      </w:r>
      <w:r w:rsidR="00C1290A">
        <w:rPr>
          <w:rFonts w:ascii="宋体" w:hAnsi="宋体" w:hint="eastAsia"/>
        </w:rPr>
        <w:t>-</w:t>
      </w:r>
      <w:r>
        <w:rPr>
          <w:rFonts w:ascii="宋体" w:hAnsi="宋体" w:hint="eastAsia"/>
        </w:rPr>
        <w:t>102，以除去静电。(    )④</w:t>
      </w:r>
    </w:p>
    <w:p w:rsidR="0075168A" w:rsidRDefault="0075168A" w:rsidP="00B9415B">
      <w:pPr>
        <w:spacing w:line="360" w:lineRule="auto"/>
        <w:ind w:firstLineChars="200" w:firstLine="420"/>
        <w:jc w:val="left"/>
        <w:rPr>
          <w:rFonts w:ascii="宋体" w:hAnsi="宋体" w:hint="eastAsia"/>
        </w:rPr>
      </w:pPr>
      <w:r>
        <w:rPr>
          <w:rFonts w:ascii="宋体" w:hAnsi="宋体" w:hint="eastAsia"/>
        </w:rPr>
        <w:t xml:space="preserve">    A．  甲醇    B．乙醇    C．丙酮</w:t>
      </w:r>
    </w:p>
    <w:p w:rsidR="0075168A" w:rsidRDefault="0075168A" w:rsidP="00B9415B">
      <w:pPr>
        <w:spacing w:line="360" w:lineRule="auto"/>
        <w:jc w:val="left"/>
        <w:rPr>
          <w:rFonts w:ascii="宋体" w:hAnsi="宋体" w:hint="eastAsia"/>
          <w:b/>
          <w:bCs/>
        </w:rPr>
      </w:pPr>
      <w:r>
        <w:rPr>
          <w:rFonts w:ascii="宋体" w:hAnsi="宋体" w:hint="eastAsia"/>
          <w:b/>
          <w:bCs/>
        </w:rPr>
        <w:t>答案：C</w:t>
      </w:r>
    </w:p>
    <w:p w:rsidR="0075168A" w:rsidRDefault="0075168A" w:rsidP="00B9415B">
      <w:pPr>
        <w:spacing w:line="360" w:lineRule="auto"/>
        <w:jc w:val="left"/>
        <w:rPr>
          <w:rFonts w:ascii="宋体" w:hAnsi="宋体" w:hint="eastAsia"/>
        </w:rPr>
      </w:pPr>
      <w:r>
        <w:rPr>
          <w:rFonts w:ascii="宋体" w:hAnsi="宋体" w:hint="eastAsia"/>
        </w:rPr>
        <w:t xml:space="preserve">14．按照《空气和废气监测分析方法》(第四版)中“气相色谱法测定非甲烷烃”的方法，吸附采样管与空气采样器连接后，以 </w:t>
      </w:r>
      <w:r>
        <w:rPr>
          <w:rFonts w:ascii="宋体" w:hAnsi="宋体" w:hint="eastAsia"/>
          <w:u w:val="single"/>
        </w:rPr>
        <w:t xml:space="preserve">       </w:t>
      </w:r>
      <w:r>
        <w:rPr>
          <w:rFonts w:ascii="宋体" w:hAnsi="宋体" w:hint="eastAsia"/>
        </w:rPr>
        <w:t>L/min的流量采集气样。(    )④</w:t>
      </w:r>
    </w:p>
    <w:p w:rsidR="0075168A" w:rsidRDefault="0075168A" w:rsidP="00B9415B">
      <w:pPr>
        <w:spacing w:line="360" w:lineRule="auto"/>
        <w:ind w:firstLineChars="200" w:firstLine="420"/>
        <w:jc w:val="left"/>
        <w:rPr>
          <w:rFonts w:ascii="宋体" w:hAnsi="宋体" w:hint="eastAsia"/>
        </w:rPr>
      </w:pPr>
      <w:r>
        <w:rPr>
          <w:rFonts w:ascii="宋体" w:hAnsi="宋体" w:hint="eastAsia"/>
        </w:rPr>
        <w:t xml:space="preserve">    A．0.1</w:t>
      </w:r>
      <w:r w:rsidR="00DA33D9">
        <w:rPr>
          <w:rFonts w:ascii="宋体" w:hAnsi="宋体" w:hint="eastAsia"/>
        </w:rPr>
        <w:t>～</w:t>
      </w:r>
      <w:r>
        <w:rPr>
          <w:rFonts w:ascii="宋体" w:hAnsi="宋体" w:hint="eastAsia"/>
        </w:rPr>
        <w:t>0.5    B．0.2</w:t>
      </w:r>
      <w:r w:rsidR="00DA33D9">
        <w:rPr>
          <w:rFonts w:ascii="宋体" w:hAnsi="宋体" w:hint="eastAsia"/>
        </w:rPr>
        <w:t>～</w:t>
      </w:r>
      <w:r>
        <w:rPr>
          <w:rFonts w:ascii="宋体" w:hAnsi="宋体" w:hint="eastAsia"/>
        </w:rPr>
        <w:t>1.0    C．0.5～1.0    D．  1.0～1.5</w:t>
      </w:r>
    </w:p>
    <w:p w:rsidR="0075168A" w:rsidRDefault="0075168A" w:rsidP="00B9415B">
      <w:pPr>
        <w:spacing w:line="360" w:lineRule="auto"/>
        <w:jc w:val="left"/>
        <w:rPr>
          <w:rFonts w:ascii="宋体" w:hAnsi="宋体" w:hint="eastAsia"/>
        </w:rPr>
      </w:pPr>
      <w:r>
        <w:rPr>
          <w:rFonts w:ascii="宋体" w:hAnsi="宋体" w:hint="eastAsia"/>
          <w:b/>
          <w:bCs/>
        </w:rPr>
        <w:t xml:space="preserve">答案：A    </w:t>
      </w:r>
    </w:p>
    <w:p w:rsidR="0075168A" w:rsidRDefault="0075168A" w:rsidP="00B9415B">
      <w:pPr>
        <w:spacing w:line="360" w:lineRule="auto"/>
        <w:jc w:val="left"/>
        <w:rPr>
          <w:rFonts w:ascii="宋体" w:hAnsi="宋体" w:hint="eastAsia"/>
          <w:b/>
          <w:bCs/>
        </w:rPr>
      </w:pPr>
      <w:r>
        <w:rPr>
          <w:rFonts w:ascii="宋体" w:hAnsi="宋体" w:hint="eastAsia"/>
          <w:b/>
          <w:bCs/>
        </w:rPr>
        <w:t>四、问答题</w:t>
      </w:r>
    </w:p>
    <w:p w:rsidR="0075168A" w:rsidRDefault="0075168A" w:rsidP="00B9415B">
      <w:pPr>
        <w:spacing w:line="360" w:lineRule="auto"/>
        <w:jc w:val="left"/>
        <w:rPr>
          <w:rFonts w:ascii="宋体" w:hAnsi="宋体" w:hint="eastAsia"/>
        </w:rPr>
      </w:pPr>
      <w:r>
        <w:rPr>
          <w:rFonts w:ascii="宋体" w:hAnsi="宋体" w:hint="eastAsia"/>
        </w:rPr>
        <w:t>1．《环境空气总烃的测定气相色谱法》(GB／T15263</w:t>
      </w:r>
      <w:r w:rsidR="00DA33D9">
        <w:rPr>
          <w:rFonts w:ascii="宋体" w:hAnsi="宋体" w:hint="eastAsia"/>
        </w:rPr>
        <w:t>-</w:t>
      </w:r>
      <w:r>
        <w:rPr>
          <w:rFonts w:ascii="宋体" w:hAnsi="宋体" w:hint="eastAsia"/>
        </w:rPr>
        <w:t>1994)测定总烃时，已知甲烷标准气浓度为</w:t>
      </w:r>
      <w:r w:rsidR="00B9415B">
        <w:rPr>
          <w:rFonts w:ascii="宋体" w:hAnsi="宋体" w:hint="eastAsia"/>
        </w:rPr>
        <w:t>E</w:t>
      </w:r>
      <w:r>
        <w:rPr>
          <w:rFonts w:ascii="宋体" w:hAnsi="宋体" w:hint="eastAsia"/>
        </w:rPr>
        <w:t>，样品中总烃峰高为H</w:t>
      </w:r>
      <w:r w:rsidRPr="00DA33D9">
        <w:rPr>
          <w:rFonts w:ascii="宋体" w:hAnsi="宋体" w:hint="eastAsia"/>
          <w:vertAlign w:val="subscript"/>
        </w:rPr>
        <w:t>i</w:t>
      </w:r>
      <w:r>
        <w:rPr>
          <w:rFonts w:ascii="宋体" w:hAnsi="宋体" w:hint="eastAsia"/>
        </w:rPr>
        <w:t>，除烃净化空气峰高为H</w:t>
      </w:r>
      <w:r w:rsidRPr="00DA33D9">
        <w:rPr>
          <w:rFonts w:ascii="宋体" w:hAnsi="宋体" w:hint="eastAsia"/>
          <w:vertAlign w:val="subscript"/>
        </w:rPr>
        <w:t>a</w:t>
      </w:r>
      <w:r>
        <w:rPr>
          <w:rFonts w:ascii="宋体" w:hAnsi="宋体" w:hint="eastAsia"/>
        </w:rPr>
        <w:t>，甲烷标准气体经总烃柱的峰高为H</w:t>
      </w:r>
      <w:r w:rsidR="00DA33D9" w:rsidRPr="00DA33D9">
        <w:rPr>
          <w:rFonts w:ascii="宋体" w:hAnsi="宋体" w:hint="eastAsia"/>
          <w:vertAlign w:val="subscript"/>
        </w:rPr>
        <w:t>S</w:t>
      </w:r>
      <w:r>
        <w:rPr>
          <w:rFonts w:ascii="宋体" w:hAnsi="宋体" w:hint="eastAsia"/>
        </w:rPr>
        <w:t>。试写出气体样品中总烃浓度C总的计算公式。①</w:t>
      </w:r>
    </w:p>
    <w:p w:rsidR="0075168A" w:rsidRPr="00DA33D9" w:rsidRDefault="0075168A" w:rsidP="00B9415B">
      <w:pPr>
        <w:spacing w:line="360" w:lineRule="auto"/>
        <w:jc w:val="left"/>
        <w:rPr>
          <w:rFonts w:ascii="宋体" w:hAnsi="宋体" w:hint="eastAsia"/>
          <w:vertAlign w:val="subscript"/>
        </w:rPr>
      </w:pPr>
      <w:r>
        <w:rPr>
          <w:rFonts w:ascii="宋体" w:hAnsi="宋体" w:hint="eastAsia"/>
          <w:b/>
          <w:bCs/>
        </w:rPr>
        <w:t>答案，</w:t>
      </w:r>
      <w:r>
        <w:rPr>
          <w:rFonts w:ascii="宋体" w:hAnsi="宋体" w:hint="eastAsia"/>
        </w:rPr>
        <w:t>C</w:t>
      </w:r>
      <w:r w:rsidRPr="00DA33D9">
        <w:rPr>
          <w:rFonts w:ascii="宋体" w:hAnsi="宋体" w:hint="eastAsia"/>
          <w:vertAlign w:val="subscript"/>
        </w:rPr>
        <w:t>总</w:t>
      </w:r>
      <w:r>
        <w:rPr>
          <w:rFonts w:ascii="宋体" w:hAnsi="宋体" w:hint="eastAsia"/>
        </w:rPr>
        <w:t>=E×(H</w:t>
      </w:r>
      <w:r w:rsidRPr="00DA33D9">
        <w:rPr>
          <w:rFonts w:ascii="宋体" w:hAnsi="宋体" w:hint="eastAsia"/>
          <w:vertAlign w:val="subscript"/>
        </w:rPr>
        <w:t>i</w:t>
      </w:r>
      <w:r>
        <w:rPr>
          <w:rFonts w:ascii="宋体" w:hAnsi="宋体" w:hint="eastAsia"/>
        </w:rPr>
        <w:t>—H</w:t>
      </w:r>
      <w:r w:rsidRPr="00DA33D9">
        <w:rPr>
          <w:rFonts w:ascii="宋体" w:hAnsi="宋体" w:hint="eastAsia"/>
          <w:vertAlign w:val="subscript"/>
        </w:rPr>
        <w:t>a</w:t>
      </w:r>
      <w:r>
        <w:rPr>
          <w:rFonts w:ascii="宋体" w:hAnsi="宋体" w:hint="eastAsia"/>
        </w:rPr>
        <w:t>)／H</w:t>
      </w:r>
      <w:r w:rsidRPr="00DA33D9">
        <w:rPr>
          <w:rFonts w:ascii="宋体" w:hAnsi="宋体" w:hint="eastAsia"/>
          <w:vertAlign w:val="subscript"/>
        </w:rPr>
        <w:t>s</w:t>
      </w:r>
    </w:p>
    <w:p w:rsidR="0075168A" w:rsidRDefault="0075168A" w:rsidP="00B9415B">
      <w:pPr>
        <w:spacing w:line="360" w:lineRule="auto"/>
        <w:jc w:val="left"/>
        <w:rPr>
          <w:rFonts w:ascii="宋体" w:hAnsi="宋体" w:hint="eastAsia"/>
        </w:rPr>
      </w:pPr>
      <w:r>
        <w:rPr>
          <w:rFonts w:ascii="宋体" w:hAnsi="宋体" w:hint="eastAsia"/>
        </w:rPr>
        <w:t>2．简述《固定污染源排气中非甲烷总烃的测定气相色谱法》(HJ／T 38</w:t>
      </w:r>
      <w:r w:rsidR="00DA33D9">
        <w:rPr>
          <w:rFonts w:ascii="宋体" w:hAnsi="宋体" w:hint="eastAsia"/>
        </w:rPr>
        <w:t>-</w:t>
      </w:r>
      <w:r>
        <w:rPr>
          <w:rFonts w:ascii="宋体" w:hAnsi="宋体" w:hint="eastAsia"/>
        </w:rPr>
        <w:t>1999)测定非甲烷总烃时，用单点比较法进行定量分析应具备的条件。②</w:t>
      </w:r>
    </w:p>
    <w:p w:rsidR="0075168A" w:rsidRDefault="0075168A" w:rsidP="00B9415B">
      <w:pPr>
        <w:spacing w:line="360" w:lineRule="auto"/>
        <w:jc w:val="left"/>
        <w:rPr>
          <w:rFonts w:ascii="宋体" w:hAnsi="宋体" w:hint="eastAsia"/>
        </w:rPr>
      </w:pPr>
      <w:r>
        <w:rPr>
          <w:rFonts w:ascii="宋体" w:hAnsi="宋体" w:hint="eastAsia"/>
          <w:b/>
          <w:bCs/>
        </w:rPr>
        <w:t>答案：</w:t>
      </w:r>
      <w:r>
        <w:rPr>
          <w:rFonts w:ascii="宋体" w:hAnsi="宋体" w:hint="eastAsia"/>
        </w:rPr>
        <w:t>标准气浓度的响应值应与被测样品的响应值接近；标准气与样品气同时进行分析，进样体积相同。</w:t>
      </w:r>
    </w:p>
    <w:p w:rsidR="0075168A" w:rsidRDefault="0075168A" w:rsidP="00B9415B">
      <w:pPr>
        <w:spacing w:line="360" w:lineRule="auto"/>
        <w:jc w:val="left"/>
        <w:rPr>
          <w:rFonts w:ascii="宋体" w:hAnsi="宋体" w:hint="eastAsia"/>
        </w:rPr>
      </w:pPr>
      <w:r>
        <w:rPr>
          <w:rFonts w:ascii="宋体" w:hAnsi="宋体" w:hint="eastAsia"/>
        </w:rPr>
        <w:t>3．简述气相色谱法测定总烃和非甲烷烃时，以氮气为载气测定总烃时，如何消除氧的干扰。③</w:t>
      </w:r>
    </w:p>
    <w:p w:rsidR="0075168A" w:rsidRDefault="0075168A" w:rsidP="00B9415B">
      <w:pPr>
        <w:spacing w:line="360" w:lineRule="auto"/>
        <w:jc w:val="left"/>
        <w:rPr>
          <w:rFonts w:ascii="宋体" w:hAnsi="宋体" w:hint="eastAsia"/>
        </w:rPr>
      </w:pPr>
      <w:r>
        <w:rPr>
          <w:rFonts w:ascii="宋体" w:hAnsi="宋体" w:hint="eastAsia"/>
          <w:b/>
          <w:bCs/>
        </w:rPr>
        <w:t>答案</w:t>
      </w:r>
      <w:r w:rsidR="00B9415B">
        <w:rPr>
          <w:rFonts w:ascii="宋体" w:hAnsi="宋体" w:hint="eastAsia"/>
          <w:b/>
          <w:bCs/>
        </w:rPr>
        <w:t>：</w:t>
      </w:r>
      <w:r>
        <w:rPr>
          <w:rFonts w:ascii="宋体" w:hAnsi="宋体" w:hint="eastAsia"/>
        </w:rPr>
        <w:t xml:space="preserve">(1)用净化空气求出空白值，从总烃峰中扣除，以消除氧的干扰。(2)使用除烃后的净化空气为载气，在稀释以氮气为底气的甲烷标准气时，加入一定体积的纯氧，使配制的标准系列气体中的氧含量与样品中氧含量相近(即与空气中氧含量近)，于是标准气和样品气的峰高包括相同的氧峰，可以消除氧峰的于扰。 </w:t>
      </w:r>
    </w:p>
    <w:p w:rsidR="00B9415B" w:rsidRDefault="0075168A" w:rsidP="003C38C6">
      <w:pPr>
        <w:spacing w:line="360" w:lineRule="auto"/>
        <w:jc w:val="left"/>
        <w:outlineLvl w:val="0"/>
        <w:rPr>
          <w:rFonts w:ascii="宋体" w:hAnsi="宋体" w:hint="eastAsia"/>
        </w:rPr>
      </w:pPr>
      <w:r>
        <w:rPr>
          <w:rFonts w:ascii="宋体" w:hAnsi="宋体" w:hint="eastAsia"/>
        </w:rPr>
        <w:t>4．气相色谱法测定总烃和非甲烷烃时，如何保证测定的准确度?③</w:t>
      </w:r>
    </w:p>
    <w:p w:rsidR="0075168A" w:rsidRDefault="0075168A" w:rsidP="00B9415B">
      <w:pPr>
        <w:spacing w:line="360" w:lineRule="auto"/>
        <w:jc w:val="left"/>
        <w:rPr>
          <w:rFonts w:ascii="宋体" w:hAnsi="宋体" w:hint="eastAsia"/>
        </w:rPr>
      </w:pPr>
      <w:r>
        <w:rPr>
          <w:rFonts w:ascii="宋体" w:hAnsi="宋体" w:hint="eastAsia"/>
          <w:b/>
          <w:bCs/>
        </w:rPr>
        <w:t>答案：</w:t>
      </w:r>
      <w:r>
        <w:rPr>
          <w:rFonts w:ascii="宋体" w:hAnsi="宋体" w:hint="eastAsia"/>
        </w:rPr>
        <w:t>(1)实验过程中，应严格控制载气、助燃气及氢气流量，以保证测定的准确度。2)尽量保证载气、标准气体及样品气中的氧含量一致。(3)样品采集后，尽快检测。</w:t>
      </w:r>
    </w:p>
    <w:p w:rsidR="0075168A" w:rsidRDefault="0075168A" w:rsidP="00B9415B">
      <w:pPr>
        <w:spacing w:line="360" w:lineRule="auto"/>
        <w:jc w:val="left"/>
        <w:rPr>
          <w:rFonts w:ascii="宋体" w:hAnsi="宋体" w:hint="eastAsia"/>
        </w:rPr>
      </w:pPr>
      <w:r>
        <w:rPr>
          <w:rFonts w:ascii="宋体" w:hAnsi="宋体" w:hint="eastAsia"/>
        </w:rPr>
        <w:lastRenderedPageBreak/>
        <w:t>5．简述按照《空气和废气监测分析方法》(第四版)“气相色谱法测定非甲烷烃”中的方法，非甲烷烃样品的采集方法。④</w:t>
      </w:r>
    </w:p>
    <w:p w:rsidR="0075168A" w:rsidRDefault="0075168A" w:rsidP="00B9415B">
      <w:pPr>
        <w:spacing w:line="360" w:lineRule="auto"/>
        <w:jc w:val="left"/>
        <w:rPr>
          <w:rFonts w:ascii="宋体" w:hAnsi="宋体" w:hint="eastAsia"/>
        </w:rPr>
      </w:pPr>
      <w:r>
        <w:rPr>
          <w:rFonts w:ascii="宋体" w:hAnsi="宋体" w:hint="eastAsia"/>
          <w:b/>
          <w:bCs/>
        </w:rPr>
        <w:t>答案：</w:t>
      </w:r>
      <w:r>
        <w:rPr>
          <w:rFonts w:ascii="宋体" w:hAnsi="宋体" w:hint="eastAsia"/>
        </w:rPr>
        <w:t>将吸附采样管TDX-01端与空气采样器相连，以0.1～0.5L／min的流量采集气样，采样的时间根据空气中烃类的浓度而定。采样后用乳胶管密封吸附采样管两端，带回到实验室。样品放置时间，应不超过10d。</w:t>
      </w:r>
    </w:p>
    <w:p w:rsidR="0075168A" w:rsidRDefault="0075168A" w:rsidP="00B9415B">
      <w:pPr>
        <w:spacing w:line="360" w:lineRule="auto"/>
        <w:jc w:val="left"/>
        <w:rPr>
          <w:rFonts w:ascii="宋体" w:hAnsi="宋体" w:hint="eastAsia"/>
        </w:rPr>
      </w:pPr>
      <w:r>
        <w:rPr>
          <w:rFonts w:ascii="宋体" w:hAnsi="宋体" w:hint="eastAsia"/>
        </w:rPr>
        <w:t>6．按照《空气和废气监测分析方法》(第四版)中“气相色谱法测定非甲烷烃”的方法，己知非甲烷烃的峰面积为A(mm</w:t>
      </w:r>
      <w:r w:rsidRPr="00DA33D9">
        <w:rPr>
          <w:rFonts w:ascii="宋体" w:hAnsi="宋体" w:hint="eastAsia"/>
          <w:vertAlign w:val="superscript"/>
        </w:rPr>
        <w:t>2</w:t>
      </w:r>
      <w:r>
        <w:rPr>
          <w:rFonts w:ascii="宋体" w:hAnsi="宋体" w:hint="eastAsia"/>
        </w:rPr>
        <w:t>)，正戊烷定量校正值为K(μg／mm</w:t>
      </w:r>
      <w:r w:rsidRPr="00DA33D9">
        <w:rPr>
          <w:rFonts w:ascii="宋体" w:hAnsi="宋体" w:hint="eastAsia"/>
          <w:vertAlign w:val="superscript"/>
        </w:rPr>
        <w:t>2</w:t>
      </w:r>
      <w:r>
        <w:rPr>
          <w:rFonts w:ascii="宋体" w:hAnsi="宋体" w:hint="eastAsia"/>
        </w:rPr>
        <w:t>)，标准状况下的采样体积为V</w:t>
      </w:r>
      <w:r w:rsidRPr="00DA33D9">
        <w:rPr>
          <w:rFonts w:ascii="宋体" w:hAnsi="宋体" w:hint="eastAsia"/>
          <w:vertAlign w:val="subscript"/>
        </w:rPr>
        <w:t>n</w:t>
      </w:r>
      <w:r>
        <w:rPr>
          <w:rFonts w:ascii="宋体" w:hAnsi="宋体" w:hint="eastAsia"/>
        </w:rPr>
        <w:t>(L)，试写出以正戊烷计的非甲烷烃含量的计算公式。④</w:t>
      </w:r>
    </w:p>
    <w:p w:rsidR="0075168A" w:rsidRDefault="0075168A" w:rsidP="00B9415B">
      <w:pPr>
        <w:spacing w:line="360" w:lineRule="auto"/>
        <w:jc w:val="left"/>
        <w:rPr>
          <w:rFonts w:ascii="宋体" w:hAnsi="宋体" w:hint="eastAsia"/>
        </w:rPr>
      </w:pPr>
      <w:r>
        <w:rPr>
          <w:rFonts w:ascii="宋体" w:hAnsi="宋体" w:hint="eastAsia"/>
          <w:b/>
          <w:bCs/>
        </w:rPr>
        <w:t>答案：</w:t>
      </w:r>
      <w:r>
        <w:rPr>
          <w:rFonts w:ascii="宋体" w:hAnsi="宋体" w:hint="eastAsia"/>
        </w:rPr>
        <w:t>非甲烷烃(以正戊烷计，mg／m</w:t>
      </w:r>
      <w:r w:rsidRPr="00DA33D9">
        <w:rPr>
          <w:rFonts w:ascii="宋体" w:hAnsi="宋体" w:hint="eastAsia"/>
          <w:vertAlign w:val="superscript"/>
        </w:rPr>
        <w:t>3</w:t>
      </w:r>
      <w:r>
        <w:rPr>
          <w:rFonts w:ascii="宋体" w:hAnsi="宋体" w:hint="eastAsia"/>
        </w:rPr>
        <w:t>)=A·K／V</w:t>
      </w:r>
      <w:r w:rsidRPr="00DA33D9">
        <w:rPr>
          <w:rFonts w:ascii="宋体" w:hAnsi="宋体" w:hint="eastAsia"/>
          <w:vertAlign w:val="subscript"/>
        </w:rPr>
        <w:t>n</w:t>
      </w:r>
      <w:r>
        <w:rPr>
          <w:rFonts w:ascii="宋体" w:hAnsi="宋体" w:hint="eastAsia"/>
        </w:rPr>
        <w:t>。</w:t>
      </w:r>
    </w:p>
    <w:p w:rsidR="0075168A" w:rsidRDefault="0075168A" w:rsidP="00B9415B">
      <w:pPr>
        <w:spacing w:line="360" w:lineRule="auto"/>
        <w:jc w:val="left"/>
        <w:rPr>
          <w:rFonts w:ascii="宋体" w:hAnsi="宋体" w:hint="eastAsia"/>
        </w:rPr>
      </w:pPr>
      <w:r>
        <w:rPr>
          <w:rFonts w:ascii="宋体" w:hAnsi="宋体" w:hint="eastAsia"/>
          <w:b/>
          <w:bCs/>
        </w:rPr>
        <w:t>参考文献</w:t>
      </w:r>
    </w:p>
    <w:p w:rsidR="0075168A" w:rsidRDefault="0075168A" w:rsidP="00B9415B">
      <w:pPr>
        <w:spacing w:line="360" w:lineRule="auto"/>
        <w:jc w:val="left"/>
        <w:rPr>
          <w:rFonts w:ascii="宋体" w:hAnsi="宋体" w:hint="eastAsia"/>
        </w:rPr>
      </w:pPr>
      <w:r>
        <w:rPr>
          <w:rFonts w:ascii="宋体" w:hAnsi="宋体" w:hint="eastAsia"/>
        </w:rPr>
        <w:t>[1]  环境空气总烃的测定气相色谱法(GB／T15263</w:t>
      </w:r>
      <w:r w:rsidR="00DA33D9">
        <w:rPr>
          <w:rFonts w:ascii="宋体" w:hAnsi="宋体" w:hint="eastAsia"/>
        </w:rPr>
        <w:t>-</w:t>
      </w:r>
      <w:r>
        <w:rPr>
          <w:rFonts w:ascii="宋体" w:hAnsi="宋体" w:hint="eastAsia"/>
        </w:rPr>
        <w:t>1994)．</w:t>
      </w:r>
    </w:p>
    <w:p w:rsidR="0075168A" w:rsidRDefault="0075168A" w:rsidP="00B9415B">
      <w:pPr>
        <w:spacing w:line="360" w:lineRule="auto"/>
        <w:jc w:val="left"/>
        <w:rPr>
          <w:rFonts w:ascii="宋体" w:hAnsi="宋体" w:hint="eastAsia"/>
        </w:rPr>
      </w:pPr>
      <w:r>
        <w:rPr>
          <w:rFonts w:ascii="宋体" w:hAnsi="宋体" w:hint="eastAsia"/>
        </w:rPr>
        <w:t>[2]  固定污染源排气中非甲烷烃的测定气相色谱法(HJ／T38</w:t>
      </w:r>
      <w:r w:rsidR="00DA33D9">
        <w:rPr>
          <w:rFonts w:ascii="宋体" w:hAnsi="宋体" w:hint="eastAsia"/>
        </w:rPr>
        <w:t>-</w:t>
      </w:r>
      <w:r>
        <w:rPr>
          <w:rFonts w:ascii="宋体" w:hAnsi="宋体" w:hint="eastAsia"/>
        </w:rPr>
        <w:t>1999)．</w:t>
      </w:r>
    </w:p>
    <w:p w:rsidR="0075168A" w:rsidRDefault="0075168A" w:rsidP="00B9415B">
      <w:pPr>
        <w:spacing w:line="360" w:lineRule="auto"/>
        <w:jc w:val="left"/>
        <w:rPr>
          <w:rFonts w:ascii="宋体" w:hAnsi="宋体" w:hint="eastAsia"/>
        </w:rPr>
      </w:pPr>
      <w:r>
        <w:rPr>
          <w:rFonts w:ascii="宋体" w:hAnsi="宋体" w:hint="eastAsia"/>
        </w:rPr>
        <w:t xml:space="preserve">[3]  国家环境保护总局《空气和废气监测分析方法》编委会．空气和废气监测分析方法．4版．北京：中国环境科学出版社，2003．    </w:t>
      </w:r>
    </w:p>
    <w:p w:rsidR="0075168A" w:rsidRDefault="0075168A" w:rsidP="00B9415B">
      <w:pPr>
        <w:spacing w:line="360" w:lineRule="auto"/>
        <w:ind w:firstLineChars="200" w:firstLine="420"/>
        <w:jc w:val="left"/>
        <w:rPr>
          <w:rFonts w:ascii="宋体" w:hAnsi="宋体" w:hint="eastAsia"/>
        </w:rPr>
      </w:pPr>
      <w:r>
        <w:rPr>
          <w:rFonts w:ascii="宋体" w:hAnsi="宋体" w:hint="eastAsia"/>
        </w:rPr>
        <w:t xml:space="preserve">                                               命题：尹彦勋  袁  敏</w:t>
      </w:r>
    </w:p>
    <w:p w:rsidR="0075168A" w:rsidRDefault="0075168A" w:rsidP="00B9415B">
      <w:pPr>
        <w:spacing w:line="360" w:lineRule="auto"/>
        <w:ind w:firstLineChars="200" w:firstLine="420"/>
        <w:jc w:val="left"/>
        <w:rPr>
          <w:rFonts w:ascii="宋体" w:hAnsi="宋体" w:hint="eastAsia"/>
        </w:rPr>
      </w:pPr>
      <w:r>
        <w:rPr>
          <w:rFonts w:ascii="宋体" w:hAnsi="宋体" w:hint="eastAsia"/>
        </w:rPr>
        <w:t xml:space="preserve">                                               审核：彭  华  袁  敏  夏新</w:t>
      </w:r>
    </w:p>
    <w:p w:rsidR="00B9415B" w:rsidRDefault="0075168A" w:rsidP="00B9415B">
      <w:pPr>
        <w:numPr>
          <w:ilvl w:val="0"/>
          <w:numId w:val="4"/>
        </w:numPr>
        <w:spacing w:line="360" w:lineRule="auto"/>
        <w:rPr>
          <w:rFonts w:ascii="宋体" w:hAnsi="宋体" w:hint="eastAsia"/>
          <w:b/>
          <w:bCs/>
          <w:sz w:val="24"/>
        </w:rPr>
      </w:pPr>
      <w:r>
        <w:rPr>
          <w:rFonts w:ascii="宋体" w:hAnsi="宋体" w:hint="eastAsia"/>
          <w:b/>
          <w:bCs/>
          <w:sz w:val="24"/>
        </w:rPr>
        <w:t>甲醇</w:t>
      </w:r>
    </w:p>
    <w:p w:rsidR="0075168A" w:rsidRPr="00B9415B" w:rsidRDefault="0075168A" w:rsidP="00B9415B">
      <w:pPr>
        <w:spacing w:line="360" w:lineRule="auto"/>
        <w:rPr>
          <w:rFonts w:ascii="宋体" w:hAnsi="宋体" w:hint="eastAsia"/>
          <w:b/>
          <w:bCs/>
          <w:sz w:val="24"/>
        </w:rPr>
      </w:pPr>
      <w:r>
        <w:rPr>
          <w:rFonts w:ascii="宋体" w:hAnsi="宋体" w:hint="eastAsia"/>
          <w:b/>
          <w:bCs/>
        </w:rPr>
        <w:t>分类号：G17-4</w:t>
      </w:r>
    </w:p>
    <w:p w:rsidR="0075168A" w:rsidRDefault="0075168A" w:rsidP="00B9415B">
      <w:pPr>
        <w:spacing w:line="360" w:lineRule="auto"/>
        <w:jc w:val="left"/>
        <w:rPr>
          <w:rFonts w:ascii="宋体" w:hAnsi="宋体" w:hint="eastAsia"/>
          <w:b/>
          <w:bCs/>
        </w:rPr>
      </w:pPr>
      <w:r>
        <w:rPr>
          <w:rFonts w:ascii="宋体" w:hAnsi="宋体" w:hint="eastAsia"/>
          <w:b/>
          <w:bCs/>
        </w:rPr>
        <w:t>主要内容</w:t>
      </w:r>
    </w:p>
    <w:p w:rsidR="0075168A" w:rsidRDefault="0075168A" w:rsidP="00B9415B">
      <w:pPr>
        <w:spacing w:line="360" w:lineRule="auto"/>
        <w:jc w:val="left"/>
        <w:rPr>
          <w:rFonts w:ascii="宋体" w:hAnsi="宋体" w:hint="eastAsia"/>
        </w:rPr>
      </w:pPr>
      <w:r>
        <w:rPr>
          <w:rFonts w:ascii="宋体" w:hAnsi="宋体" w:hint="eastAsia"/>
        </w:rPr>
        <w:t>①固定污染源排气中甲醇的测定气相色谱法(HJ／T 33</w:t>
      </w:r>
      <w:r w:rsidR="00DA33D9">
        <w:rPr>
          <w:rFonts w:ascii="宋体" w:hAnsi="宋体" w:hint="eastAsia"/>
        </w:rPr>
        <w:t>-</w:t>
      </w:r>
      <w:r>
        <w:rPr>
          <w:rFonts w:ascii="宋体" w:hAnsi="宋体" w:hint="eastAsia"/>
        </w:rPr>
        <w:t>1999)</w:t>
      </w:r>
    </w:p>
    <w:p w:rsidR="00B9415B" w:rsidRDefault="0075168A" w:rsidP="00B9415B">
      <w:pPr>
        <w:spacing w:line="360" w:lineRule="auto"/>
        <w:jc w:val="left"/>
        <w:rPr>
          <w:rFonts w:ascii="宋体" w:hAnsi="宋体" w:hint="eastAsia"/>
        </w:rPr>
      </w:pPr>
      <w:r>
        <w:rPr>
          <w:rFonts w:ascii="宋体" w:hAnsi="宋体" w:hint="eastAsia"/>
        </w:rPr>
        <w:t>②甲醇的测定气相色谱法《空气和废气监测分析方法》  (第四版)</w:t>
      </w:r>
    </w:p>
    <w:p w:rsidR="0075168A" w:rsidRDefault="0075168A" w:rsidP="00B9415B">
      <w:pPr>
        <w:spacing w:line="360" w:lineRule="auto"/>
        <w:jc w:val="left"/>
        <w:rPr>
          <w:rFonts w:ascii="宋体" w:hAnsi="宋体" w:hint="eastAsia"/>
        </w:rPr>
      </w:pPr>
      <w:r>
        <w:rPr>
          <w:rFonts w:ascii="宋体" w:hAnsi="宋体" w:hint="eastAsia"/>
          <w:b/>
          <w:bCs/>
        </w:rPr>
        <w:t>一、填空题</w:t>
      </w:r>
    </w:p>
    <w:p w:rsidR="0075168A" w:rsidRDefault="0075168A" w:rsidP="00B9415B">
      <w:pPr>
        <w:spacing w:line="360" w:lineRule="auto"/>
        <w:jc w:val="left"/>
        <w:rPr>
          <w:rFonts w:ascii="宋体" w:hAnsi="宋体" w:hint="eastAsia"/>
        </w:rPr>
      </w:pPr>
      <w:r>
        <w:rPr>
          <w:rFonts w:ascii="宋体" w:hAnsi="宋体" w:hint="eastAsia"/>
        </w:rPr>
        <w:t>1．气相色谱法测定固定污染源排气或环境空气中甲醇时，采用</w:t>
      </w:r>
      <w:r>
        <w:rPr>
          <w:rFonts w:ascii="宋体" w:hAnsi="宋体" w:hint="eastAsia"/>
          <w:u w:val="single"/>
        </w:rPr>
        <w:t xml:space="preserve">        </w:t>
      </w:r>
      <w:r>
        <w:rPr>
          <w:rFonts w:ascii="宋体" w:hAnsi="宋体" w:hint="eastAsia"/>
        </w:rPr>
        <w:t>检测器，以标准样品色谱峰的</w:t>
      </w:r>
      <w:r>
        <w:rPr>
          <w:rFonts w:ascii="宋体" w:hAnsi="宋体" w:hint="eastAsia"/>
          <w:u w:val="single"/>
        </w:rPr>
        <w:t xml:space="preserve">             </w:t>
      </w:r>
      <w:r>
        <w:rPr>
          <w:rFonts w:ascii="宋体" w:hAnsi="宋体" w:hint="eastAsia"/>
        </w:rPr>
        <w:t>进行定性测定，以峰高(或峰面积)进行定量测定。①②</w:t>
      </w:r>
    </w:p>
    <w:p w:rsidR="00B9415B" w:rsidRDefault="0075168A" w:rsidP="00B9415B">
      <w:pPr>
        <w:spacing w:line="360" w:lineRule="auto"/>
        <w:jc w:val="left"/>
        <w:rPr>
          <w:rFonts w:ascii="宋体" w:hAnsi="宋体" w:hint="eastAsia"/>
        </w:rPr>
      </w:pPr>
      <w:r>
        <w:rPr>
          <w:rFonts w:ascii="宋体" w:hAnsi="宋体" w:hint="eastAsia"/>
          <w:b/>
          <w:bCs/>
        </w:rPr>
        <w:t>答案：</w:t>
      </w:r>
      <w:r>
        <w:rPr>
          <w:rFonts w:ascii="宋体" w:hAnsi="宋体" w:hint="eastAsia"/>
        </w:rPr>
        <w:t>氢火焰离子化  保留时间</w:t>
      </w:r>
    </w:p>
    <w:p w:rsidR="0075168A" w:rsidRDefault="0075168A" w:rsidP="00B9415B">
      <w:pPr>
        <w:spacing w:line="360" w:lineRule="auto"/>
        <w:jc w:val="left"/>
        <w:rPr>
          <w:rFonts w:ascii="宋体" w:hAnsi="宋体" w:hint="eastAsia"/>
        </w:rPr>
      </w:pPr>
      <w:r>
        <w:rPr>
          <w:rFonts w:ascii="宋体" w:hAnsi="宋体" w:hint="eastAsia"/>
        </w:rPr>
        <w:t>2．根据《固定污染源排气中甲醇的测定气相色谱法》(HJ／T 33</w:t>
      </w:r>
      <w:r w:rsidR="00DA33D9">
        <w:rPr>
          <w:rFonts w:ascii="宋体" w:hAnsi="宋体" w:hint="eastAsia"/>
        </w:rPr>
        <w:t>-</w:t>
      </w:r>
      <w:r>
        <w:rPr>
          <w:rFonts w:ascii="宋体" w:hAnsi="宋体" w:hint="eastAsia"/>
        </w:rPr>
        <w:t>1999)进行甲醇测定时，用1 m1注射器取贮存袋或100m1注射器中的样品气，反复置换</w:t>
      </w:r>
      <w:r>
        <w:rPr>
          <w:rFonts w:ascii="宋体" w:hAnsi="宋体" w:hint="eastAsia"/>
          <w:u w:val="single"/>
        </w:rPr>
        <w:t xml:space="preserve">      </w:t>
      </w:r>
      <w:r>
        <w:rPr>
          <w:rFonts w:ascii="宋体" w:hAnsi="宋体" w:hint="eastAsia"/>
        </w:rPr>
        <w:t>次后，取1.0m1样品气进行分析。每个样品平行分析两次，以峰高(或峰面积)的</w:t>
      </w:r>
      <w:r>
        <w:rPr>
          <w:rFonts w:ascii="宋体" w:hAnsi="宋体" w:hint="eastAsia"/>
          <w:u w:val="single"/>
        </w:rPr>
        <w:t xml:space="preserve">      </w:t>
      </w:r>
      <w:r>
        <w:rPr>
          <w:rFonts w:ascii="宋体" w:hAnsi="宋体" w:hint="eastAsia"/>
        </w:rPr>
        <w:t>值进行定量计算。①</w:t>
      </w:r>
    </w:p>
    <w:p w:rsidR="00B9415B" w:rsidRDefault="0075168A" w:rsidP="00B9415B">
      <w:pPr>
        <w:spacing w:line="360" w:lineRule="auto"/>
        <w:jc w:val="left"/>
        <w:rPr>
          <w:rFonts w:ascii="宋体" w:hAnsi="宋体" w:hint="eastAsia"/>
        </w:rPr>
      </w:pPr>
      <w:r>
        <w:rPr>
          <w:rFonts w:ascii="宋体" w:hAnsi="宋体" w:hint="eastAsia"/>
          <w:b/>
          <w:bCs/>
        </w:rPr>
        <w:t>答案：</w:t>
      </w:r>
      <w:r>
        <w:rPr>
          <w:rFonts w:ascii="宋体" w:hAnsi="宋体" w:hint="eastAsia"/>
        </w:rPr>
        <w:t xml:space="preserve">3  </w:t>
      </w:r>
      <w:r w:rsidR="00DA33D9">
        <w:rPr>
          <w:rFonts w:ascii="宋体" w:hAnsi="宋体" w:hint="eastAsia"/>
        </w:rPr>
        <w:t xml:space="preserve">  </w:t>
      </w:r>
      <w:r>
        <w:rPr>
          <w:rFonts w:ascii="宋体" w:hAnsi="宋体" w:hint="eastAsia"/>
        </w:rPr>
        <w:t>平均</w:t>
      </w:r>
    </w:p>
    <w:p w:rsidR="0075168A" w:rsidRDefault="0075168A" w:rsidP="00552E54">
      <w:pPr>
        <w:spacing w:line="360" w:lineRule="auto"/>
        <w:jc w:val="left"/>
        <w:rPr>
          <w:rFonts w:ascii="宋体" w:hAnsi="宋体" w:hint="eastAsia"/>
        </w:rPr>
      </w:pPr>
      <w:r>
        <w:rPr>
          <w:rFonts w:ascii="宋体" w:hAnsi="宋体" w:hint="eastAsia"/>
        </w:rPr>
        <w:t>3．气相色谱法测定固定污染源排气或环境空气中甲醇时在采用标准曲线法进行定量分析时，</w:t>
      </w:r>
      <w:r>
        <w:rPr>
          <w:rFonts w:ascii="宋体" w:hAnsi="宋体" w:hint="eastAsia"/>
        </w:rPr>
        <w:lastRenderedPageBreak/>
        <w:t>每次开机测定样品前，首先要绘制校准曲线，然后每测定</w:t>
      </w:r>
      <w:r>
        <w:rPr>
          <w:rFonts w:ascii="宋体" w:hAnsi="宋体" w:hint="eastAsia"/>
          <w:u w:val="single"/>
        </w:rPr>
        <w:t xml:space="preserve">       </w:t>
      </w:r>
      <w:r>
        <w:rPr>
          <w:rFonts w:ascii="宋体" w:hAnsi="宋体" w:hint="eastAsia"/>
        </w:rPr>
        <w:t>个样品插入校准曲线中任一浓度适当的标准样，其测值与原测值比较，相对偏差要小于±</w:t>
      </w:r>
      <w:r>
        <w:rPr>
          <w:rFonts w:ascii="宋体" w:hAnsi="宋体" w:hint="eastAsia"/>
          <w:u w:val="single"/>
        </w:rPr>
        <w:t xml:space="preserve">        </w:t>
      </w:r>
      <w:r>
        <w:rPr>
          <w:rFonts w:ascii="宋体" w:hAnsi="宋体" w:hint="eastAsia"/>
        </w:rPr>
        <w:t>％。①②</w:t>
      </w:r>
    </w:p>
    <w:p w:rsidR="0075168A" w:rsidRDefault="0075168A" w:rsidP="00552E54">
      <w:pPr>
        <w:spacing w:line="360" w:lineRule="auto"/>
        <w:jc w:val="left"/>
        <w:rPr>
          <w:rFonts w:ascii="宋体" w:hAnsi="宋体" w:hint="eastAsia"/>
        </w:rPr>
      </w:pPr>
      <w:r>
        <w:rPr>
          <w:rFonts w:ascii="宋体" w:hAnsi="宋体" w:hint="eastAsia"/>
          <w:b/>
          <w:bCs/>
        </w:rPr>
        <w:t>答案：</w:t>
      </w:r>
      <w:r>
        <w:rPr>
          <w:rFonts w:ascii="宋体" w:hAnsi="宋体" w:hint="eastAsia"/>
        </w:rPr>
        <w:t xml:space="preserve">5～10  </w:t>
      </w:r>
      <w:r w:rsidR="00DA33D9">
        <w:rPr>
          <w:rFonts w:ascii="宋体" w:hAnsi="宋体" w:hint="eastAsia"/>
        </w:rPr>
        <w:t xml:space="preserve">  </w:t>
      </w:r>
      <w:r>
        <w:rPr>
          <w:rFonts w:ascii="宋体" w:hAnsi="宋体" w:hint="eastAsia"/>
        </w:rPr>
        <w:t>5</w:t>
      </w:r>
    </w:p>
    <w:p w:rsidR="0075168A" w:rsidRDefault="0075168A" w:rsidP="00552E54">
      <w:pPr>
        <w:spacing w:line="360" w:lineRule="auto"/>
        <w:jc w:val="left"/>
        <w:rPr>
          <w:rFonts w:ascii="宋体" w:hAnsi="宋体" w:hint="eastAsia"/>
        </w:rPr>
      </w:pPr>
      <w:r>
        <w:rPr>
          <w:rFonts w:ascii="宋体" w:hAnsi="宋体" w:hint="eastAsia"/>
        </w:rPr>
        <w:t>4．气相色谱法测定固定污染源排气中甲醇时，在分析成分较复杂的样品，对甲醇的色谱峰定性存在疑问时，可采用</w:t>
      </w:r>
      <w:r>
        <w:rPr>
          <w:rFonts w:ascii="宋体" w:hAnsi="宋体" w:hint="eastAsia"/>
          <w:u w:val="single"/>
        </w:rPr>
        <w:t xml:space="preserve">      </w:t>
      </w:r>
      <w:r>
        <w:rPr>
          <w:rFonts w:ascii="宋体" w:hAnsi="宋体" w:hint="eastAsia"/>
        </w:rPr>
        <w:t>定性，可采用Porapak</w:t>
      </w:r>
      <w:r w:rsidR="00DA33D9">
        <w:rPr>
          <w:rFonts w:ascii="宋体" w:hAnsi="宋体" w:hint="eastAsia"/>
        </w:rPr>
        <w:t xml:space="preserve"> </w:t>
      </w:r>
      <w:r>
        <w:rPr>
          <w:rFonts w:ascii="宋体" w:hAnsi="宋体" w:hint="eastAsia"/>
        </w:rPr>
        <w:t>S填充柱作为</w:t>
      </w:r>
      <w:r>
        <w:rPr>
          <w:rFonts w:ascii="宋体" w:hAnsi="宋体" w:hint="eastAsia"/>
          <w:u w:val="single"/>
        </w:rPr>
        <w:t xml:space="preserve">      </w:t>
      </w:r>
      <w:r>
        <w:rPr>
          <w:rFonts w:ascii="宋体" w:hAnsi="宋体" w:hint="eastAsia"/>
        </w:rPr>
        <w:t>定性。①</w:t>
      </w:r>
    </w:p>
    <w:p w:rsidR="0075168A" w:rsidRDefault="0075168A" w:rsidP="00552E54">
      <w:pPr>
        <w:spacing w:line="360" w:lineRule="auto"/>
        <w:jc w:val="left"/>
        <w:rPr>
          <w:rFonts w:ascii="宋体" w:hAnsi="宋体" w:hint="eastAsia"/>
        </w:rPr>
      </w:pPr>
      <w:r>
        <w:rPr>
          <w:rFonts w:ascii="宋体" w:hAnsi="宋体" w:hint="eastAsia"/>
          <w:b/>
          <w:bCs/>
        </w:rPr>
        <w:t>答案：</w:t>
      </w:r>
      <w:r>
        <w:rPr>
          <w:rFonts w:ascii="宋体" w:hAnsi="宋体" w:hint="eastAsia"/>
        </w:rPr>
        <w:t>双柱  辅助</w:t>
      </w:r>
    </w:p>
    <w:p w:rsidR="0075168A" w:rsidRDefault="0075168A" w:rsidP="00552E54">
      <w:pPr>
        <w:spacing w:line="360" w:lineRule="auto"/>
        <w:jc w:val="left"/>
        <w:rPr>
          <w:rFonts w:ascii="宋体" w:hAnsi="宋体" w:hint="eastAsia"/>
        </w:rPr>
      </w:pPr>
      <w:r>
        <w:rPr>
          <w:rFonts w:ascii="宋体" w:hAnsi="宋体" w:hint="eastAsia"/>
        </w:rPr>
        <w:t>5．气相色谱法测定空气中甲醇时，若在热天采样，吸收管应浸在</w:t>
      </w:r>
      <w:r>
        <w:rPr>
          <w:rFonts w:ascii="宋体" w:hAnsi="宋体" w:hint="eastAsia"/>
          <w:u w:val="single"/>
        </w:rPr>
        <w:t xml:space="preserve">      </w:t>
      </w:r>
      <w:r>
        <w:rPr>
          <w:rFonts w:ascii="宋体" w:hAnsi="宋体" w:hint="eastAsia"/>
        </w:rPr>
        <w:t>中。②</w:t>
      </w:r>
    </w:p>
    <w:p w:rsidR="0075168A" w:rsidRDefault="0075168A" w:rsidP="00552E54">
      <w:pPr>
        <w:spacing w:line="360" w:lineRule="auto"/>
        <w:jc w:val="left"/>
        <w:rPr>
          <w:rFonts w:ascii="宋体" w:hAnsi="宋体" w:hint="eastAsia"/>
        </w:rPr>
      </w:pPr>
      <w:r>
        <w:rPr>
          <w:rFonts w:ascii="宋体" w:hAnsi="宋体" w:hint="eastAsia"/>
          <w:b/>
          <w:bCs/>
        </w:rPr>
        <w:t>答案：</w:t>
      </w:r>
      <w:r>
        <w:rPr>
          <w:rFonts w:ascii="宋体" w:hAnsi="宋体" w:hint="eastAsia"/>
        </w:rPr>
        <w:t>冰盐水浴</w:t>
      </w:r>
    </w:p>
    <w:p w:rsidR="0075168A" w:rsidRDefault="0075168A" w:rsidP="00552E54">
      <w:pPr>
        <w:spacing w:line="360" w:lineRule="auto"/>
        <w:jc w:val="left"/>
        <w:rPr>
          <w:rFonts w:ascii="宋体" w:hAnsi="宋体" w:hint="eastAsia"/>
        </w:rPr>
      </w:pPr>
      <w:r>
        <w:rPr>
          <w:rFonts w:ascii="宋体" w:hAnsi="宋体" w:hint="eastAsia"/>
        </w:rPr>
        <w:t>6．气相色谱法测定空气中甲醇时，若用</w:t>
      </w:r>
      <w:r w:rsidR="00DA33D9">
        <w:rPr>
          <w:rFonts w:ascii="宋体" w:hAnsi="宋体" w:hint="eastAsia"/>
        </w:rPr>
        <w:t>W</w:t>
      </w:r>
      <w:r w:rsidRPr="00DA33D9">
        <w:rPr>
          <w:rFonts w:ascii="宋体" w:hAnsi="宋体" w:hint="eastAsia"/>
          <w:vertAlign w:val="subscript"/>
        </w:rPr>
        <w:t>l</w:t>
      </w:r>
      <w:r>
        <w:rPr>
          <w:rFonts w:ascii="宋体" w:hAnsi="宋体" w:hint="eastAsia"/>
        </w:rPr>
        <w:t>、</w:t>
      </w:r>
      <w:r w:rsidR="00DA33D9">
        <w:rPr>
          <w:rFonts w:ascii="宋体" w:hAnsi="宋体" w:hint="eastAsia"/>
        </w:rPr>
        <w:t>W</w:t>
      </w:r>
      <w:r w:rsidRPr="00DA33D9">
        <w:rPr>
          <w:rFonts w:ascii="宋体" w:hAnsi="宋体" w:hint="eastAsia"/>
          <w:vertAlign w:val="subscript"/>
        </w:rPr>
        <w:t>2</w:t>
      </w:r>
      <w:r>
        <w:rPr>
          <w:rFonts w:ascii="宋体" w:hAnsi="宋体" w:hint="eastAsia"/>
        </w:rPr>
        <w:t>分别表示第一支和第二支气泡吸收管中的甲醇含量(μg)，标准状态下采样体积为V</w:t>
      </w:r>
      <w:r w:rsidRPr="00DA33D9">
        <w:rPr>
          <w:rFonts w:ascii="宋体" w:hAnsi="宋体" w:hint="eastAsia"/>
          <w:vertAlign w:val="subscript"/>
        </w:rPr>
        <w:t>n</w:t>
      </w:r>
      <w:r>
        <w:rPr>
          <w:rFonts w:ascii="宋体" w:hAnsi="宋体" w:hint="eastAsia"/>
        </w:rPr>
        <w:t>(L)，则甲醇含量为</w:t>
      </w:r>
      <w:r>
        <w:rPr>
          <w:rFonts w:ascii="宋体" w:hAnsi="宋体" w:hint="eastAsia"/>
          <w:u w:val="single"/>
        </w:rPr>
        <w:t xml:space="preserve">      </w:t>
      </w:r>
      <w:r>
        <w:rPr>
          <w:rFonts w:ascii="宋体" w:hAnsi="宋体" w:hint="eastAsia"/>
        </w:rPr>
        <w:t>mg/m</w:t>
      </w:r>
      <w:r w:rsidRPr="00DA33D9">
        <w:rPr>
          <w:rFonts w:ascii="宋体" w:hAnsi="宋体" w:hint="eastAsia"/>
          <w:vertAlign w:val="superscript"/>
        </w:rPr>
        <w:t>3</w:t>
      </w:r>
      <w:r>
        <w:rPr>
          <w:rFonts w:ascii="宋体" w:hAnsi="宋体" w:hint="eastAsia"/>
        </w:rPr>
        <w:t>。②</w:t>
      </w:r>
    </w:p>
    <w:p w:rsidR="0075168A" w:rsidRDefault="0075168A" w:rsidP="00552E54">
      <w:pPr>
        <w:spacing w:line="360" w:lineRule="auto"/>
        <w:jc w:val="left"/>
        <w:rPr>
          <w:rFonts w:ascii="宋体" w:hAnsi="宋体" w:hint="eastAsia"/>
        </w:rPr>
      </w:pPr>
      <w:r>
        <w:rPr>
          <w:rFonts w:ascii="宋体" w:hAnsi="宋体" w:hint="eastAsia"/>
          <w:b/>
          <w:bCs/>
        </w:rPr>
        <w:t>答案：</w:t>
      </w:r>
      <w:r>
        <w:rPr>
          <w:rFonts w:ascii="宋体" w:hAnsi="宋体" w:hint="eastAsia"/>
        </w:rPr>
        <w:t>(W</w:t>
      </w:r>
      <w:r w:rsidRPr="00DA33D9">
        <w:rPr>
          <w:rFonts w:ascii="宋体" w:hAnsi="宋体" w:hint="eastAsia"/>
          <w:vertAlign w:val="subscript"/>
        </w:rPr>
        <w:t>1</w:t>
      </w:r>
      <w:r>
        <w:rPr>
          <w:rFonts w:ascii="宋体" w:hAnsi="宋体" w:hint="eastAsia"/>
        </w:rPr>
        <w:t>＋W</w:t>
      </w:r>
      <w:r w:rsidRPr="00DA33D9">
        <w:rPr>
          <w:rFonts w:ascii="宋体" w:hAnsi="宋体" w:hint="eastAsia"/>
          <w:vertAlign w:val="subscript"/>
        </w:rPr>
        <w:t>2</w:t>
      </w:r>
      <w:r>
        <w:rPr>
          <w:rFonts w:ascii="宋体" w:hAnsi="宋体" w:hint="eastAsia"/>
        </w:rPr>
        <w:t>)／V</w:t>
      </w:r>
      <w:r w:rsidRPr="00DA33D9">
        <w:rPr>
          <w:rFonts w:ascii="宋体" w:hAnsi="宋体" w:hint="eastAsia"/>
          <w:vertAlign w:val="subscript"/>
        </w:rPr>
        <w:t>n</w:t>
      </w:r>
    </w:p>
    <w:p w:rsidR="0075168A" w:rsidRDefault="0075168A" w:rsidP="00552E54">
      <w:pPr>
        <w:spacing w:line="360" w:lineRule="auto"/>
        <w:jc w:val="left"/>
        <w:rPr>
          <w:rFonts w:ascii="宋体" w:hAnsi="宋体" w:hint="eastAsia"/>
        </w:rPr>
      </w:pPr>
      <w:r>
        <w:rPr>
          <w:rFonts w:ascii="宋体" w:hAnsi="宋体" w:hint="eastAsia"/>
        </w:rPr>
        <w:t>7．气相色谱法测定空气中甲醇时，选用的色谱柱，柱内填充涂附</w:t>
      </w:r>
      <w:r>
        <w:rPr>
          <w:rFonts w:ascii="宋体" w:hAnsi="宋体" w:hint="eastAsia"/>
          <w:u w:val="single"/>
        </w:rPr>
        <w:t xml:space="preserve">      </w:t>
      </w:r>
      <w:r>
        <w:rPr>
          <w:rFonts w:ascii="宋体" w:hAnsi="宋体" w:hint="eastAsia"/>
        </w:rPr>
        <w:t>％PEG-6000的101白色担体(</w:t>
      </w:r>
      <w:r>
        <w:rPr>
          <w:rFonts w:ascii="宋体" w:hAnsi="宋体" w:hint="eastAsia"/>
          <w:u w:val="single"/>
        </w:rPr>
        <w:t xml:space="preserve">       </w:t>
      </w:r>
      <w:r>
        <w:rPr>
          <w:rFonts w:ascii="宋体" w:hAnsi="宋体" w:hint="eastAsia"/>
        </w:rPr>
        <w:t>目)。②</w:t>
      </w:r>
    </w:p>
    <w:p w:rsidR="0075168A" w:rsidRDefault="0075168A" w:rsidP="00552E54">
      <w:pPr>
        <w:spacing w:line="360" w:lineRule="auto"/>
        <w:jc w:val="left"/>
        <w:rPr>
          <w:rFonts w:ascii="宋体" w:hAnsi="宋体" w:hint="eastAsia"/>
        </w:rPr>
      </w:pPr>
      <w:r>
        <w:rPr>
          <w:rFonts w:ascii="宋体" w:hAnsi="宋体" w:hint="eastAsia"/>
          <w:b/>
          <w:bCs/>
        </w:rPr>
        <w:t>答案：</w:t>
      </w:r>
      <w:r>
        <w:rPr>
          <w:rFonts w:ascii="宋体" w:hAnsi="宋体" w:hint="eastAsia"/>
        </w:rPr>
        <w:t>15  80～100</w:t>
      </w:r>
    </w:p>
    <w:p w:rsidR="0075168A" w:rsidRDefault="0075168A" w:rsidP="00552E54">
      <w:pPr>
        <w:spacing w:line="360" w:lineRule="auto"/>
        <w:jc w:val="left"/>
        <w:rPr>
          <w:rFonts w:ascii="宋体" w:hAnsi="宋体" w:hint="eastAsia"/>
        </w:rPr>
      </w:pPr>
      <w:r>
        <w:rPr>
          <w:rFonts w:ascii="宋体" w:hAnsi="宋体" w:hint="eastAsia"/>
          <w:b/>
          <w:bCs/>
        </w:rPr>
        <w:t>二、判断题</w:t>
      </w:r>
    </w:p>
    <w:p w:rsidR="0075168A" w:rsidRDefault="0075168A" w:rsidP="00552E54">
      <w:pPr>
        <w:spacing w:line="360" w:lineRule="auto"/>
        <w:jc w:val="left"/>
        <w:rPr>
          <w:rFonts w:ascii="宋体" w:hAnsi="宋体" w:hint="eastAsia"/>
        </w:rPr>
      </w:pPr>
      <w:r>
        <w:rPr>
          <w:rFonts w:ascii="宋体" w:hAnsi="宋体" w:hint="eastAsia"/>
        </w:rPr>
        <w:t>1．根据《固定污染源排气中甲醇的测定气相色谱法》(HJ／T 33</w:t>
      </w:r>
      <w:r w:rsidR="00DA33D9">
        <w:rPr>
          <w:rFonts w:ascii="宋体" w:hAnsi="宋体" w:hint="eastAsia"/>
        </w:rPr>
        <w:t>-</w:t>
      </w:r>
      <w:r>
        <w:rPr>
          <w:rFonts w:ascii="宋体" w:hAnsi="宋体" w:hint="eastAsia"/>
        </w:rPr>
        <w:t>1999)进行甲醇测定时，色谱柱固定液是5％聚乙二醇(Carbowax 20M)，载体是60</w:t>
      </w:r>
      <w:r w:rsidR="00DA33D9">
        <w:rPr>
          <w:rFonts w:ascii="宋体" w:hAnsi="宋体" w:hint="eastAsia"/>
        </w:rPr>
        <w:t>～</w:t>
      </w:r>
      <w:r>
        <w:rPr>
          <w:rFonts w:ascii="宋体" w:hAnsi="宋体" w:hint="eastAsia"/>
        </w:rPr>
        <w:t>100目的石墨碳黑(Carbopack</w:t>
      </w:r>
      <w:r w:rsidR="00DA33D9">
        <w:rPr>
          <w:rFonts w:ascii="宋体" w:hAnsi="宋体" w:hint="eastAsia"/>
        </w:rPr>
        <w:t xml:space="preserve"> </w:t>
      </w:r>
      <w:r>
        <w:rPr>
          <w:rFonts w:ascii="宋体" w:hAnsi="宋体" w:hint="eastAsia"/>
        </w:rPr>
        <w:t>B)。(    )①</w:t>
      </w:r>
    </w:p>
    <w:p w:rsidR="0075168A" w:rsidRDefault="0075168A" w:rsidP="00552E54">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552E54">
      <w:pPr>
        <w:spacing w:line="360" w:lineRule="auto"/>
        <w:ind w:firstLineChars="200" w:firstLine="420"/>
        <w:jc w:val="left"/>
        <w:rPr>
          <w:rFonts w:ascii="宋体" w:hAnsi="宋体" w:hint="eastAsia"/>
        </w:rPr>
      </w:pPr>
      <w:r>
        <w:rPr>
          <w:rFonts w:ascii="宋体" w:hAnsi="宋体" w:hint="eastAsia"/>
        </w:rPr>
        <w:t xml:space="preserve">  正确答案为：80～120目的石墨碳黑。</w:t>
      </w:r>
    </w:p>
    <w:p w:rsidR="0075168A" w:rsidRDefault="0075168A" w:rsidP="00552E54">
      <w:pPr>
        <w:spacing w:line="360" w:lineRule="auto"/>
        <w:jc w:val="left"/>
        <w:rPr>
          <w:rFonts w:ascii="宋体" w:hAnsi="宋体" w:hint="eastAsia"/>
        </w:rPr>
      </w:pPr>
      <w:r>
        <w:rPr>
          <w:rFonts w:ascii="宋体" w:hAnsi="宋体" w:hint="eastAsia"/>
        </w:rPr>
        <w:t>2．根据《固定污染源排气中甲醇的测定气相色谱法》(HJ／T 33</w:t>
      </w:r>
      <w:r w:rsidR="00DA33D9">
        <w:rPr>
          <w:rFonts w:ascii="宋体" w:hAnsi="宋体" w:hint="eastAsia"/>
        </w:rPr>
        <w:t>-</w:t>
      </w:r>
      <w:r>
        <w:rPr>
          <w:rFonts w:ascii="宋体" w:hAnsi="宋体" w:hint="eastAsia"/>
        </w:rPr>
        <w:t>1999)进行甲醇测定时，用适当尺寸的不锈钢、硬质玻璃或聚四氟乙烯材质的管材作为采样管，并附有加热夹套，可加温至105℃以上。(    )①</w:t>
      </w:r>
    </w:p>
    <w:p w:rsidR="0075168A" w:rsidRDefault="0075168A" w:rsidP="00552E54">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552E54">
      <w:pPr>
        <w:spacing w:line="360" w:lineRule="auto"/>
        <w:ind w:firstLineChars="200" w:firstLine="420"/>
        <w:jc w:val="left"/>
        <w:rPr>
          <w:rFonts w:ascii="宋体" w:hAnsi="宋体" w:hint="eastAsia"/>
        </w:rPr>
      </w:pPr>
      <w:r>
        <w:rPr>
          <w:rFonts w:ascii="宋体" w:hAnsi="宋体" w:hint="eastAsia"/>
        </w:rPr>
        <w:t xml:space="preserve">  正确答案为：可加温至120℃以上。</w:t>
      </w:r>
    </w:p>
    <w:p w:rsidR="00B9415B" w:rsidRDefault="0075168A" w:rsidP="00552E54">
      <w:pPr>
        <w:spacing w:line="360" w:lineRule="auto"/>
        <w:jc w:val="left"/>
        <w:rPr>
          <w:rFonts w:ascii="宋体" w:hAnsi="宋体" w:hint="eastAsia"/>
        </w:rPr>
      </w:pPr>
      <w:r>
        <w:rPr>
          <w:rFonts w:ascii="宋体" w:hAnsi="宋体" w:hint="eastAsia"/>
        </w:rPr>
        <w:t>3．根据《固定污染源排气中甲醇的测定气相色谱法》(HJ／T 33</w:t>
      </w:r>
      <w:r w:rsidR="00DA33D9">
        <w:rPr>
          <w:rFonts w:ascii="宋体" w:hAnsi="宋体" w:hint="eastAsia"/>
        </w:rPr>
        <w:t>-</w:t>
      </w:r>
      <w:r>
        <w:rPr>
          <w:rFonts w:ascii="宋体" w:hAnsi="宋体" w:hint="eastAsia"/>
        </w:rPr>
        <w:t>1999)进行甲醇测定时，所使用的色谱柱是长2m，内径2～3mm的玻璃或不锈钢柱。(    )①</w:t>
      </w:r>
    </w:p>
    <w:p w:rsidR="0075168A" w:rsidRDefault="0075168A" w:rsidP="00552E54">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552E54">
      <w:pPr>
        <w:spacing w:line="360" w:lineRule="auto"/>
        <w:jc w:val="left"/>
        <w:rPr>
          <w:rFonts w:ascii="宋体" w:hAnsi="宋体" w:hint="eastAsia"/>
        </w:rPr>
      </w:pPr>
      <w:r>
        <w:rPr>
          <w:rFonts w:ascii="宋体" w:hAnsi="宋体" w:hint="eastAsia"/>
        </w:rPr>
        <w:t>4．根据《固定污染源排气中甲醇的测定气相色谱法》(HJ／T33</w:t>
      </w:r>
      <w:r w:rsidR="00DA33D9">
        <w:rPr>
          <w:rFonts w:ascii="宋体" w:hAnsi="宋体" w:hint="eastAsia"/>
        </w:rPr>
        <w:t>-</w:t>
      </w:r>
      <w:r>
        <w:rPr>
          <w:rFonts w:ascii="宋体" w:hAnsi="宋体" w:hint="eastAsia"/>
        </w:rPr>
        <w:t>1999)进行甲醇测定时，用全玻璃注射器采集样品，密封注射器后，带回实验室进行色谱分析。(    )①</w:t>
      </w:r>
    </w:p>
    <w:p w:rsidR="0075168A" w:rsidRDefault="0075168A" w:rsidP="00552E54">
      <w:pPr>
        <w:spacing w:line="360" w:lineRule="auto"/>
        <w:jc w:val="left"/>
        <w:rPr>
          <w:rFonts w:ascii="宋体" w:hAnsi="宋体" w:hint="eastAsia"/>
        </w:rPr>
      </w:pPr>
      <w:r>
        <w:rPr>
          <w:rFonts w:ascii="宋体" w:hAnsi="宋体" w:hint="eastAsia"/>
          <w:b/>
          <w:bCs/>
        </w:rPr>
        <w:lastRenderedPageBreak/>
        <w:t>答案：</w:t>
      </w:r>
      <w:r>
        <w:rPr>
          <w:rFonts w:ascii="宋体" w:hAnsi="宋体" w:hint="eastAsia"/>
        </w:rPr>
        <w:t>正确</w:t>
      </w:r>
    </w:p>
    <w:p w:rsidR="0075168A" w:rsidRDefault="0075168A" w:rsidP="00552E54">
      <w:pPr>
        <w:spacing w:line="360" w:lineRule="auto"/>
        <w:jc w:val="left"/>
        <w:rPr>
          <w:rFonts w:ascii="宋体" w:hAnsi="宋体" w:hint="eastAsia"/>
        </w:rPr>
      </w:pPr>
      <w:r>
        <w:rPr>
          <w:rFonts w:ascii="宋体" w:hAnsi="宋体" w:hint="eastAsia"/>
        </w:rPr>
        <w:t>5．气相色谱法测定固定污染源排气中甲醇时，用甲醇标准溶液配制标准系列，绘制校准曲线。(    )①</w:t>
      </w:r>
    </w:p>
    <w:p w:rsidR="0075168A" w:rsidRDefault="0075168A" w:rsidP="00552E54">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552E54">
      <w:pPr>
        <w:spacing w:line="360" w:lineRule="auto"/>
        <w:ind w:firstLineChars="200" w:firstLine="420"/>
        <w:jc w:val="left"/>
        <w:rPr>
          <w:rFonts w:ascii="宋体" w:hAnsi="宋体" w:hint="eastAsia"/>
        </w:rPr>
      </w:pPr>
      <w:r>
        <w:rPr>
          <w:rFonts w:ascii="宋体" w:hAnsi="宋体" w:hint="eastAsia"/>
        </w:rPr>
        <w:t xml:space="preserve">  正确答案为：应该用甲醇标准气配制标准系列，绘制校准曲线。</w:t>
      </w:r>
    </w:p>
    <w:p w:rsidR="0075168A" w:rsidRDefault="0075168A" w:rsidP="00552E54">
      <w:pPr>
        <w:spacing w:line="360" w:lineRule="auto"/>
        <w:jc w:val="left"/>
        <w:rPr>
          <w:rFonts w:ascii="宋体" w:hAnsi="宋体" w:hint="eastAsia"/>
        </w:rPr>
      </w:pPr>
      <w:r>
        <w:rPr>
          <w:rFonts w:ascii="宋体" w:hAnsi="宋体" w:hint="eastAsia"/>
        </w:rPr>
        <w:t>6．《固定污染源排气中甲醇的测定气相色谱法》(HJ／T 33</w:t>
      </w:r>
      <w:r w:rsidR="00DA33D9">
        <w:rPr>
          <w:rFonts w:ascii="宋体" w:hAnsi="宋体" w:hint="eastAsia"/>
        </w:rPr>
        <w:t>-</w:t>
      </w:r>
      <w:r>
        <w:rPr>
          <w:rFonts w:ascii="宋体" w:hAnsi="宋体" w:hint="eastAsia"/>
        </w:rPr>
        <w:t>1999)方法检出限和定量测定的浓度下限与仪器性能有关。(    )①</w:t>
      </w:r>
    </w:p>
    <w:p w:rsidR="0075168A" w:rsidRDefault="0075168A" w:rsidP="00552E54">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552E54">
      <w:pPr>
        <w:spacing w:line="360" w:lineRule="auto"/>
        <w:jc w:val="left"/>
        <w:rPr>
          <w:rFonts w:ascii="宋体" w:hAnsi="宋体" w:hint="eastAsia"/>
        </w:rPr>
      </w:pPr>
      <w:r>
        <w:rPr>
          <w:rFonts w:ascii="宋体" w:hAnsi="宋体" w:hint="eastAsia"/>
        </w:rPr>
        <w:t>7．根据《固定污染源排气中甲醇的测定气相色谱法》(HJ／T 33</w:t>
      </w:r>
      <w:r w:rsidR="00DA33D9">
        <w:rPr>
          <w:rFonts w:ascii="宋体" w:hAnsi="宋体" w:hint="eastAsia"/>
        </w:rPr>
        <w:t>-</w:t>
      </w:r>
      <w:r>
        <w:rPr>
          <w:rFonts w:ascii="宋体" w:hAnsi="宋体" w:hint="eastAsia"/>
        </w:rPr>
        <w:t>1999)进行甲醇测定时，甲醇样品采集后应尽快分析。如不能及时分析，可于冰箱中3～5℃冷藏，10d内分析完毕。(    )①</w:t>
      </w:r>
    </w:p>
    <w:p w:rsidR="0075168A" w:rsidRDefault="0075168A" w:rsidP="00552E54">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552E54">
      <w:pPr>
        <w:spacing w:line="360" w:lineRule="auto"/>
        <w:ind w:firstLineChars="200" w:firstLine="420"/>
        <w:jc w:val="left"/>
        <w:rPr>
          <w:rFonts w:ascii="宋体" w:hAnsi="宋体" w:hint="eastAsia"/>
        </w:rPr>
      </w:pPr>
      <w:r>
        <w:rPr>
          <w:rFonts w:ascii="宋体" w:hAnsi="宋体" w:hint="eastAsia"/>
        </w:rPr>
        <w:t xml:space="preserve">  正确答案为：应在一周内分析完毕。</w:t>
      </w:r>
    </w:p>
    <w:p w:rsidR="0075168A" w:rsidRDefault="0075168A" w:rsidP="00552E54">
      <w:pPr>
        <w:spacing w:line="360" w:lineRule="auto"/>
        <w:jc w:val="left"/>
        <w:rPr>
          <w:rFonts w:ascii="宋体" w:hAnsi="宋体" w:hint="eastAsia"/>
        </w:rPr>
      </w:pPr>
      <w:r>
        <w:rPr>
          <w:rFonts w:ascii="宋体" w:hAnsi="宋体" w:hint="eastAsia"/>
        </w:rPr>
        <w:t>8．气相色谱法测定空气中甲醇时，色谱填充柱选用不锈钢柱。(    )②</w:t>
      </w:r>
    </w:p>
    <w:p w:rsidR="0075168A" w:rsidRDefault="0075168A" w:rsidP="00552E54">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B9415B" w:rsidRDefault="0075168A" w:rsidP="00552E54">
      <w:pPr>
        <w:spacing w:line="360" w:lineRule="auto"/>
        <w:ind w:firstLineChars="200" w:firstLine="420"/>
        <w:jc w:val="left"/>
        <w:rPr>
          <w:rFonts w:ascii="宋体" w:hAnsi="宋体" w:hint="eastAsia"/>
        </w:rPr>
      </w:pPr>
      <w:r>
        <w:rPr>
          <w:rFonts w:ascii="宋体" w:hAnsi="宋体" w:hint="eastAsia"/>
        </w:rPr>
        <w:t xml:space="preserve">  正确答案为：应选用玻璃柱。</w:t>
      </w:r>
    </w:p>
    <w:p w:rsidR="0075168A" w:rsidRDefault="0075168A" w:rsidP="00552E54">
      <w:pPr>
        <w:spacing w:line="360" w:lineRule="auto"/>
        <w:jc w:val="left"/>
        <w:rPr>
          <w:rFonts w:ascii="宋体" w:hAnsi="宋体" w:hint="eastAsia"/>
        </w:rPr>
      </w:pPr>
      <w:r>
        <w:rPr>
          <w:rFonts w:ascii="宋体" w:hAnsi="宋体" w:hint="eastAsia"/>
        </w:rPr>
        <w:t>9．气相色谱法测定空气中甲醇时，甲醇标准溶液的配制方法为：吸取纯甲醇10</w:t>
      </w:r>
      <w:r w:rsidR="00DA33D9">
        <w:rPr>
          <w:rFonts w:ascii="宋体" w:hAnsi="宋体" w:hint="eastAsia"/>
        </w:rPr>
        <w:t>.</w:t>
      </w:r>
      <w:r>
        <w:rPr>
          <w:rFonts w:ascii="宋体" w:hAnsi="宋体" w:hint="eastAsia"/>
        </w:rPr>
        <w:t>0</w:t>
      </w:r>
      <w:r w:rsidR="00DA33D9">
        <w:rPr>
          <w:rFonts w:ascii="宋体" w:hAnsi="宋体" w:hint="eastAsia"/>
        </w:rPr>
        <w:t>μ</w:t>
      </w:r>
      <w:r>
        <w:rPr>
          <w:rFonts w:ascii="宋体" w:hAnsi="宋体" w:hint="eastAsia"/>
        </w:rPr>
        <w:t>1于10ml容量瓶中，定容。使用前稀释100倍，以其作为标准进行色谱定量。(  )②</w:t>
      </w:r>
    </w:p>
    <w:p w:rsidR="0075168A" w:rsidRDefault="0075168A" w:rsidP="00552E54">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552E54">
      <w:pPr>
        <w:spacing w:line="360" w:lineRule="auto"/>
        <w:ind w:firstLineChars="200" w:firstLine="420"/>
        <w:jc w:val="left"/>
        <w:rPr>
          <w:rFonts w:ascii="宋体" w:hAnsi="宋体" w:hint="eastAsia"/>
        </w:rPr>
      </w:pPr>
      <w:r>
        <w:rPr>
          <w:rFonts w:ascii="宋体" w:hAnsi="宋体" w:hint="eastAsia"/>
        </w:rPr>
        <w:t xml:space="preserve">  正确答案为：这样的标准液应重复配制3份，进行色谱分析时，取3份的均值作为标准。</w:t>
      </w:r>
    </w:p>
    <w:p w:rsidR="0075168A" w:rsidRDefault="0075168A" w:rsidP="00552E54">
      <w:pPr>
        <w:spacing w:line="360" w:lineRule="auto"/>
        <w:jc w:val="left"/>
        <w:rPr>
          <w:rFonts w:ascii="宋体" w:hAnsi="宋体" w:hint="eastAsia"/>
        </w:rPr>
      </w:pPr>
      <w:r>
        <w:rPr>
          <w:rFonts w:ascii="宋体" w:hAnsi="宋体" w:hint="eastAsia"/>
        </w:rPr>
        <w:t>10．气相色谱法测定空气中甲醇时，色谱定量使用外标单点定量法。(    )②</w:t>
      </w:r>
    </w:p>
    <w:p w:rsidR="0075168A" w:rsidRDefault="0075168A" w:rsidP="00552E54">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552E54">
      <w:pPr>
        <w:spacing w:line="360" w:lineRule="auto"/>
        <w:ind w:firstLineChars="200" w:firstLine="420"/>
        <w:jc w:val="left"/>
        <w:rPr>
          <w:rFonts w:ascii="宋体" w:hAnsi="宋体" w:hint="eastAsia"/>
        </w:rPr>
      </w:pPr>
      <w:r>
        <w:rPr>
          <w:rFonts w:ascii="宋体" w:hAnsi="宋体" w:hint="eastAsia"/>
        </w:rPr>
        <w:t xml:space="preserve">  正确答案为：应使用标准曲线法。</w:t>
      </w:r>
    </w:p>
    <w:p w:rsidR="0075168A" w:rsidRDefault="0075168A" w:rsidP="00552E54">
      <w:pPr>
        <w:spacing w:line="360" w:lineRule="auto"/>
        <w:jc w:val="left"/>
        <w:rPr>
          <w:rFonts w:ascii="宋体" w:hAnsi="宋体" w:hint="eastAsia"/>
        </w:rPr>
      </w:pPr>
      <w:r>
        <w:rPr>
          <w:rFonts w:ascii="宋体" w:hAnsi="宋体" w:hint="eastAsia"/>
        </w:rPr>
        <w:t>11．气相色谱法测定空气中甲醇时，串联两支各装5.0m1吸收液的气泡吸收管采集样品，采集完成后，气泡吸收管的吸收液即使有挥发，也不必补充。(    )②</w:t>
      </w:r>
    </w:p>
    <w:p w:rsidR="0075168A" w:rsidRDefault="0075168A" w:rsidP="00552E54">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B9415B" w:rsidRDefault="0075168A" w:rsidP="00552E54">
      <w:pPr>
        <w:spacing w:line="360" w:lineRule="auto"/>
        <w:ind w:firstLineChars="200" w:firstLine="420"/>
        <w:jc w:val="left"/>
        <w:rPr>
          <w:rFonts w:ascii="宋体" w:hAnsi="宋体" w:hint="eastAsia"/>
        </w:rPr>
      </w:pPr>
      <w:r>
        <w:rPr>
          <w:rFonts w:ascii="宋体" w:hAnsi="宋体" w:hint="eastAsia"/>
        </w:rPr>
        <w:t xml:space="preserve">  正确答案为：采样后应补充至5.0m1。</w:t>
      </w:r>
    </w:p>
    <w:p w:rsidR="0075168A" w:rsidRDefault="0075168A" w:rsidP="00552E54">
      <w:pPr>
        <w:spacing w:line="360" w:lineRule="auto"/>
        <w:jc w:val="left"/>
        <w:rPr>
          <w:rFonts w:ascii="宋体" w:hAnsi="宋体" w:hint="eastAsia"/>
        </w:rPr>
      </w:pPr>
      <w:r>
        <w:rPr>
          <w:rFonts w:ascii="宋体" w:hAnsi="宋体" w:hint="eastAsia"/>
          <w:b/>
          <w:bCs/>
        </w:rPr>
        <w:t>三、选择题</w:t>
      </w:r>
    </w:p>
    <w:p w:rsidR="0075168A" w:rsidRDefault="0075168A" w:rsidP="00552E54">
      <w:pPr>
        <w:spacing w:line="360" w:lineRule="auto"/>
        <w:jc w:val="left"/>
        <w:rPr>
          <w:rFonts w:ascii="宋体" w:hAnsi="宋体" w:hint="eastAsia"/>
        </w:rPr>
      </w:pPr>
      <w:r>
        <w:rPr>
          <w:rFonts w:ascii="宋体" w:hAnsi="宋体" w:hint="eastAsia"/>
        </w:rPr>
        <w:t>1．气相色谱法测定固定污染源排气或环境空气中甲醇时，若用单点比较法进行定量分析，</w:t>
      </w:r>
      <w:r>
        <w:rPr>
          <w:rFonts w:ascii="宋体" w:hAnsi="宋体" w:hint="eastAsia"/>
        </w:rPr>
        <w:lastRenderedPageBreak/>
        <w:t>一个样品连续进样两次，其测定值相对偏差要小于</w:t>
      </w:r>
      <w:r>
        <w:rPr>
          <w:rFonts w:ascii="宋体" w:hAnsi="宋体" w:hint="eastAsia"/>
          <w:u w:val="single"/>
        </w:rPr>
        <w:t xml:space="preserve">      </w:t>
      </w:r>
      <w:r>
        <w:rPr>
          <w:rFonts w:ascii="宋体" w:hAnsi="宋体" w:hint="eastAsia"/>
        </w:rPr>
        <w:t>％。(  )①②</w:t>
      </w:r>
    </w:p>
    <w:p w:rsidR="0075168A" w:rsidRDefault="0075168A" w:rsidP="00552E54">
      <w:pPr>
        <w:spacing w:line="360" w:lineRule="auto"/>
        <w:ind w:firstLineChars="200" w:firstLine="420"/>
        <w:jc w:val="left"/>
        <w:rPr>
          <w:rFonts w:ascii="宋体" w:hAnsi="宋体" w:hint="eastAsia"/>
        </w:rPr>
      </w:pPr>
      <w:r>
        <w:rPr>
          <w:rFonts w:ascii="宋体" w:hAnsi="宋体" w:hint="eastAsia"/>
        </w:rPr>
        <w:t xml:space="preserve">    A．  5    B．  10    C．  15    D．20</w:t>
      </w:r>
    </w:p>
    <w:p w:rsidR="0075168A" w:rsidRDefault="0075168A" w:rsidP="00552E54">
      <w:pPr>
        <w:spacing w:line="360" w:lineRule="auto"/>
        <w:jc w:val="left"/>
        <w:rPr>
          <w:rFonts w:ascii="宋体" w:hAnsi="宋体" w:hint="eastAsia"/>
        </w:rPr>
      </w:pPr>
      <w:r>
        <w:rPr>
          <w:rFonts w:ascii="宋体" w:hAnsi="宋体" w:hint="eastAsia"/>
          <w:b/>
          <w:bCs/>
        </w:rPr>
        <w:t>答案：</w:t>
      </w:r>
      <w:r>
        <w:rPr>
          <w:rFonts w:ascii="宋体" w:hAnsi="宋体" w:hint="eastAsia"/>
        </w:rPr>
        <w:t>A</w:t>
      </w:r>
    </w:p>
    <w:p w:rsidR="0075168A" w:rsidRDefault="0075168A" w:rsidP="00552E54">
      <w:pPr>
        <w:spacing w:line="360" w:lineRule="auto"/>
        <w:jc w:val="left"/>
        <w:rPr>
          <w:rFonts w:ascii="宋体" w:hAnsi="宋体" w:hint="eastAsia"/>
        </w:rPr>
      </w:pPr>
      <w:r>
        <w:rPr>
          <w:rFonts w:ascii="宋体" w:hAnsi="宋体" w:hint="eastAsia"/>
        </w:rPr>
        <w:t>2．根据《固定污染源排气中甲醇的测定气相色谱法》(HJ／T33</w:t>
      </w:r>
      <w:r w:rsidR="00632F5F">
        <w:rPr>
          <w:rFonts w:ascii="宋体" w:hAnsi="宋体" w:hint="eastAsia"/>
        </w:rPr>
        <w:t>-</w:t>
      </w:r>
      <w:r>
        <w:rPr>
          <w:rFonts w:ascii="宋体" w:hAnsi="宋体" w:hint="eastAsia"/>
        </w:rPr>
        <w:t>1999)进行甲醇测定时，标准曲线应在甲醇的线性范围内(</w:t>
      </w:r>
      <w:r>
        <w:rPr>
          <w:rFonts w:ascii="宋体" w:hAnsi="宋体" w:hint="eastAsia"/>
          <w:u w:val="single"/>
        </w:rPr>
        <w:t xml:space="preserve">       </w:t>
      </w:r>
      <w:r>
        <w:rPr>
          <w:rFonts w:ascii="宋体" w:hAnsi="宋体" w:hint="eastAsia"/>
        </w:rPr>
        <w:t>mg／m</w:t>
      </w:r>
      <w:r w:rsidRPr="00632F5F">
        <w:rPr>
          <w:rFonts w:ascii="宋体" w:hAnsi="宋体" w:hint="eastAsia"/>
          <w:vertAlign w:val="superscript"/>
        </w:rPr>
        <w:t>3</w:t>
      </w:r>
      <w:r>
        <w:rPr>
          <w:rFonts w:ascii="宋体" w:hAnsi="宋体" w:hint="eastAsia"/>
        </w:rPr>
        <w:t>)选择3～5个浓度点。(  )①</w:t>
      </w:r>
    </w:p>
    <w:p w:rsidR="0075168A" w:rsidRDefault="0075168A" w:rsidP="003C38C6">
      <w:pPr>
        <w:spacing w:line="360" w:lineRule="auto"/>
        <w:ind w:firstLineChars="200" w:firstLine="420"/>
        <w:jc w:val="left"/>
        <w:outlineLvl w:val="0"/>
        <w:rPr>
          <w:rFonts w:ascii="宋体" w:hAnsi="宋体" w:hint="eastAsia"/>
        </w:rPr>
      </w:pPr>
      <w:r>
        <w:rPr>
          <w:rFonts w:ascii="宋体" w:hAnsi="宋体" w:hint="eastAsia"/>
        </w:rPr>
        <w:t xml:space="preserve">    A．5.0～1000  B．5.0</w:t>
      </w:r>
      <w:r w:rsidR="00632F5F">
        <w:rPr>
          <w:rFonts w:ascii="宋体" w:hAnsi="宋体" w:hint="eastAsia"/>
        </w:rPr>
        <w:t>～</w:t>
      </w:r>
      <w:r>
        <w:rPr>
          <w:rFonts w:ascii="宋体" w:hAnsi="宋体" w:hint="eastAsia"/>
        </w:rPr>
        <w:t>10000  C．5.0～100000</w:t>
      </w:r>
    </w:p>
    <w:p w:rsidR="0075168A" w:rsidRDefault="0075168A" w:rsidP="00552E54">
      <w:pPr>
        <w:spacing w:line="360" w:lineRule="auto"/>
        <w:jc w:val="left"/>
        <w:rPr>
          <w:rFonts w:ascii="宋体" w:hAnsi="宋体" w:hint="eastAsia"/>
        </w:rPr>
      </w:pPr>
      <w:r>
        <w:rPr>
          <w:rFonts w:ascii="宋体" w:hAnsi="宋体" w:hint="eastAsia"/>
          <w:b/>
          <w:bCs/>
        </w:rPr>
        <w:t>答案：B</w:t>
      </w:r>
    </w:p>
    <w:p w:rsidR="0075168A" w:rsidRDefault="0075168A" w:rsidP="00552E54">
      <w:pPr>
        <w:spacing w:line="360" w:lineRule="auto"/>
        <w:jc w:val="left"/>
        <w:rPr>
          <w:rFonts w:ascii="宋体" w:hAnsi="宋体" w:hint="eastAsia"/>
        </w:rPr>
      </w:pPr>
      <w:r>
        <w:rPr>
          <w:rFonts w:ascii="宋体" w:hAnsi="宋体" w:hint="eastAsia"/>
        </w:rPr>
        <w:t>3．气相色谱法测定空气中甲醇时，采样所使用的吸收液是</w:t>
      </w:r>
      <w:r>
        <w:rPr>
          <w:rFonts w:ascii="宋体" w:hAnsi="宋体" w:hint="eastAsia"/>
          <w:u w:val="single"/>
        </w:rPr>
        <w:t xml:space="preserve">       </w:t>
      </w:r>
      <w:r>
        <w:rPr>
          <w:rFonts w:ascii="宋体" w:hAnsi="宋体" w:hint="eastAsia"/>
        </w:rPr>
        <w:t>。(  )②</w:t>
      </w:r>
    </w:p>
    <w:p w:rsidR="0075168A" w:rsidRDefault="0075168A" w:rsidP="00552E54">
      <w:pPr>
        <w:spacing w:line="360" w:lineRule="auto"/>
        <w:ind w:firstLineChars="200" w:firstLine="420"/>
        <w:jc w:val="left"/>
        <w:rPr>
          <w:rFonts w:ascii="宋体" w:hAnsi="宋体" w:hint="eastAsia"/>
        </w:rPr>
      </w:pPr>
      <w:r>
        <w:rPr>
          <w:rFonts w:ascii="宋体" w:hAnsi="宋体" w:hint="eastAsia"/>
        </w:rPr>
        <w:t xml:space="preserve">    A．蒸馏水  B．去离子水  C．重蒸蒸馏水</w:t>
      </w:r>
    </w:p>
    <w:p w:rsidR="0075168A" w:rsidRDefault="0075168A" w:rsidP="00552E54">
      <w:pPr>
        <w:spacing w:line="360" w:lineRule="auto"/>
        <w:jc w:val="left"/>
        <w:rPr>
          <w:rFonts w:ascii="宋体" w:hAnsi="宋体" w:hint="eastAsia"/>
          <w:b/>
          <w:bCs/>
        </w:rPr>
      </w:pPr>
      <w:r>
        <w:rPr>
          <w:rFonts w:ascii="宋体" w:hAnsi="宋体" w:hint="eastAsia"/>
          <w:b/>
          <w:bCs/>
        </w:rPr>
        <w:t>答案：C</w:t>
      </w:r>
    </w:p>
    <w:p w:rsidR="0075168A" w:rsidRDefault="0075168A" w:rsidP="00552E54">
      <w:pPr>
        <w:spacing w:line="360" w:lineRule="auto"/>
        <w:jc w:val="left"/>
        <w:rPr>
          <w:rFonts w:ascii="宋体" w:hAnsi="宋体" w:hint="eastAsia"/>
          <w:b/>
          <w:bCs/>
        </w:rPr>
      </w:pPr>
      <w:r>
        <w:rPr>
          <w:rFonts w:ascii="宋体" w:hAnsi="宋体" w:hint="eastAsia"/>
          <w:b/>
          <w:bCs/>
        </w:rPr>
        <w:t>四、问答题</w:t>
      </w:r>
    </w:p>
    <w:p w:rsidR="0075168A" w:rsidRDefault="0075168A" w:rsidP="00552E54">
      <w:pPr>
        <w:spacing w:line="360" w:lineRule="auto"/>
        <w:jc w:val="left"/>
        <w:rPr>
          <w:rFonts w:ascii="宋体" w:hAnsi="宋体" w:hint="eastAsia"/>
        </w:rPr>
      </w:pPr>
      <w:r>
        <w:rPr>
          <w:rFonts w:ascii="宋体" w:hAnsi="宋体" w:hint="eastAsia"/>
        </w:rPr>
        <w:t>1．简述根据《固定污染源排气中甲醇的测定气相色谱法》(HJ／T 33</w:t>
      </w:r>
      <w:r w:rsidR="00632F5F">
        <w:rPr>
          <w:rFonts w:ascii="宋体" w:hAnsi="宋体" w:hint="eastAsia"/>
        </w:rPr>
        <w:t>-</w:t>
      </w:r>
      <w:r>
        <w:rPr>
          <w:rFonts w:ascii="宋体" w:hAnsi="宋体" w:hint="eastAsia"/>
        </w:rPr>
        <w:t>1999)进行甲醇测定时，有组织排放气体样品的采样步骤。①</w:t>
      </w:r>
    </w:p>
    <w:p w:rsidR="0075168A" w:rsidRDefault="0075168A" w:rsidP="00552E54">
      <w:pPr>
        <w:spacing w:line="360" w:lineRule="auto"/>
        <w:jc w:val="left"/>
        <w:rPr>
          <w:rFonts w:ascii="宋体" w:hAnsi="宋体" w:hint="eastAsia"/>
        </w:rPr>
      </w:pPr>
      <w:r>
        <w:rPr>
          <w:rFonts w:ascii="宋体" w:hAnsi="宋体" w:hint="eastAsia"/>
          <w:b/>
          <w:bCs/>
        </w:rPr>
        <w:t>答案：</w:t>
      </w:r>
      <w:r>
        <w:rPr>
          <w:rFonts w:ascii="宋体" w:hAnsi="宋体" w:hint="eastAsia"/>
        </w:rPr>
        <w:t>(1)在采样头部塞适量玻璃棉，并将其伸入排气筒采样点；(2)启动采样泵，首先将采样系统管路用排气筒内的气体充分清洗，然后抽动注射器，反复抽洗5～6次后，取满样品气体：(3)迅速用内衬聚四氟乙烯薄膜橡皮帽密封注射器后，带回实验室进行色谱分析。</w:t>
      </w:r>
    </w:p>
    <w:p w:rsidR="0075168A" w:rsidRDefault="0075168A" w:rsidP="00552E54">
      <w:pPr>
        <w:spacing w:line="360" w:lineRule="auto"/>
        <w:jc w:val="left"/>
        <w:rPr>
          <w:rFonts w:ascii="宋体" w:hAnsi="宋体" w:hint="eastAsia"/>
        </w:rPr>
      </w:pPr>
      <w:r>
        <w:rPr>
          <w:rFonts w:ascii="宋体" w:hAnsi="宋体" w:hint="eastAsia"/>
        </w:rPr>
        <w:t>2．简述气相色谱法测定空气中甲醇时，样品的采集方法。②</w:t>
      </w:r>
    </w:p>
    <w:p w:rsidR="0075168A" w:rsidRDefault="0075168A" w:rsidP="00552E54">
      <w:pPr>
        <w:spacing w:line="360" w:lineRule="auto"/>
        <w:jc w:val="left"/>
        <w:rPr>
          <w:rFonts w:ascii="宋体" w:hAnsi="宋体" w:hint="eastAsia"/>
        </w:rPr>
      </w:pPr>
      <w:r>
        <w:rPr>
          <w:rFonts w:ascii="宋体" w:hAnsi="宋体" w:hint="eastAsia"/>
          <w:b/>
          <w:bCs/>
        </w:rPr>
        <w:t>答案：</w:t>
      </w:r>
      <w:r>
        <w:rPr>
          <w:rFonts w:ascii="宋体" w:hAnsi="宋体" w:hint="eastAsia"/>
        </w:rPr>
        <w:t>串联两支各装5.0m1重蒸水的气泡吸收管，以150ml／min的流量，采样2</w:t>
      </w:r>
      <w:r w:rsidR="00632F5F">
        <w:rPr>
          <w:rFonts w:ascii="宋体" w:hAnsi="宋体" w:hint="eastAsia"/>
        </w:rPr>
        <w:t>～</w:t>
      </w:r>
      <w:r>
        <w:rPr>
          <w:rFonts w:ascii="宋体" w:hAnsi="宋体" w:hint="eastAsia"/>
        </w:rPr>
        <w:t>3h，气泡吸收管的重蒸水若有挥发，采样后应补充至5.0ml。天热时吸收管应浸在冰盐水浴中采样。</w:t>
      </w:r>
    </w:p>
    <w:p w:rsidR="0075168A" w:rsidRDefault="0075168A" w:rsidP="00552E54">
      <w:pPr>
        <w:spacing w:line="360" w:lineRule="auto"/>
        <w:jc w:val="left"/>
        <w:rPr>
          <w:rFonts w:ascii="宋体" w:hAnsi="宋体" w:hint="eastAsia"/>
          <w:b/>
          <w:bCs/>
        </w:rPr>
      </w:pPr>
      <w:r>
        <w:rPr>
          <w:rFonts w:ascii="宋体" w:hAnsi="宋体" w:hint="eastAsia"/>
          <w:b/>
          <w:bCs/>
        </w:rPr>
        <w:t>五、计算题</w:t>
      </w:r>
    </w:p>
    <w:p w:rsidR="0075168A" w:rsidRDefault="0075168A" w:rsidP="00552E54">
      <w:pPr>
        <w:spacing w:line="360" w:lineRule="auto"/>
        <w:jc w:val="left"/>
        <w:rPr>
          <w:rFonts w:ascii="宋体" w:hAnsi="宋体" w:hint="eastAsia"/>
        </w:rPr>
      </w:pPr>
      <w:r>
        <w:rPr>
          <w:rFonts w:ascii="宋体" w:hAnsi="宋体" w:hint="eastAsia"/>
        </w:rPr>
        <w:t>气相色谱法测定空气中甲醇时，用串联两支各装5.0ml吸收液的气泡吸收管，采集20.0L(标准状况)气体样品，测得第一支气泡吸收管甲醇含量为7.0×103μg，第二支气泡吸收管甲醇含量为1.0×103μg。试求气体样品中甲醇含量。②</w:t>
      </w:r>
    </w:p>
    <w:p w:rsidR="0075168A" w:rsidRDefault="0075168A" w:rsidP="00552E54">
      <w:pPr>
        <w:spacing w:line="360" w:lineRule="auto"/>
        <w:jc w:val="left"/>
        <w:rPr>
          <w:rFonts w:ascii="宋体" w:hAnsi="宋体" w:hint="eastAsia"/>
        </w:rPr>
      </w:pPr>
      <w:r>
        <w:rPr>
          <w:rFonts w:ascii="宋体" w:hAnsi="宋体" w:hint="eastAsia"/>
          <w:b/>
          <w:bCs/>
        </w:rPr>
        <w:t>答案：</w:t>
      </w:r>
      <w:r>
        <w:rPr>
          <w:rFonts w:ascii="宋体" w:hAnsi="宋体" w:hint="eastAsia"/>
        </w:rPr>
        <w:t>C=(7.0×103＋1.0×103)／20.0=40.0(mg／m</w:t>
      </w:r>
      <w:r w:rsidRPr="00632F5F">
        <w:rPr>
          <w:rFonts w:ascii="宋体" w:hAnsi="宋体" w:hint="eastAsia"/>
          <w:vertAlign w:val="superscript"/>
        </w:rPr>
        <w:t>3</w:t>
      </w:r>
      <w:r>
        <w:rPr>
          <w:rFonts w:ascii="宋体" w:hAnsi="宋体" w:hint="eastAsia"/>
        </w:rPr>
        <w:t>)</w:t>
      </w:r>
    </w:p>
    <w:p w:rsidR="0075168A" w:rsidRDefault="0075168A" w:rsidP="00552E54">
      <w:pPr>
        <w:spacing w:line="360" w:lineRule="auto"/>
        <w:jc w:val="left"/>
        <w:rPr>
          <w:rFonts w:ascii="宋体" w:hAnsi="宋体" w:hint="eastAsia"/>
          <w:b/>
          <w:bCs/>
        </w:rPr>
      </w:pPr>
      <w:r>
        <w:rPr>
          <w:rFonts w:ascii="宋体" w:hAnsi="宋体" w:hint="eastAsia"/>
          <w:b/>
          <w:bCs/>
        </w:rPr>
        <w:t>参考文献</w:t>
      </w:r>
    </w:p>
    <w:p w:rsidR="0075168A" w:rsidRDefault="0075168A" w:rsidP="00552E54">
      <w:pPr>
        <w:spacing w:line="360" w:lineRule="auto"/>
        <w:jc w:val="left"/>
        <w:rPr>
          <w:rFonts w:ascii="宋体" w:hAnsi="宋体" w:hint="eastAsia"/>
        </w:rPr>
      </w:pPr>
      <w:r>
        <w:rPr>
          <w:rFonts w:ascii="宋体" w:hAnsi="宋体" w:hint="eastAsia"/>
        </w:rPr>
        <w:t>[1]  固定污染源排气中甲醇的测定气相色谱法(HJ／T33</w:t>
      </w:r>
      <w:r w:rsidR="00632F5F">
        <w:rPr>
          <w:rFonts w:ascii="宋体" w:hAnsi="宋体" w:hint="eastAsia"/>
        </w:rPr>
        <w:t>-</w:t>
      </w:r>
      <w:r>
        <w:rPr>
          <w:rFonts w:ascii="宋体" w:hAnsi="宋体" w:hint="eastAsia"/>
        </w:rPr>
        <w:t>1999)．</w:t>
      </w:r>
    </w:p>
    <w:p w:rsidR="0075168A" w:rsidRDefault="0075168A" w:rsidP="00552E54">
      <w:pPr>
        <w:spacing w:line="360" w:lineRule="auto"/>
        <w:jc w:val="left"/>
        <w:rPr>
          <w:rFonts w:ascii="宋体" w:hAnsi="宋体" w:hint="eastAsia"/>
        </w:rPr>
      </w:pPr>
      <w:r>
        <w:rPr>
          <w:rFonts w:ascii="宋体" w:hAnsi="宋体" w:hint="eastAsia"/>
        </w:rPr>
        <w:t>[2]  国家环境保护总局《空气和废气监测分析方法》编委会．空气和废气监测分析方法．4版．北京：中国环境科学出版社，2003．</w:t>
      </w:r>
    </w:p>
    <w:p w:rsidR="0075168A" w:rsidRDefault="0075168A" w:rsidP="00552E54">
      <w:pPr>
        <w:spacing w:line="360" w:lineRule="auto"/>
        <w:ind w:firstLineChars="200" w:firstLine="420"/>
        <w:jc w:val="left"/>
        <w:rPr>
          <w:rFonts w:ascii="宋体" w:hAnsi="宋体" w:hint="eastAsia"/>
        </w:rPr>
      </w:pPr>
      <w:r>
        <w:rPr>
          <w:rFonts w:ascii="宋体" w:hAnsi="宋体" w:hint="eastAsia"/>
        </w:rPr>
        <w:t xml:space="preserve">    命题：尹彦勋  袁  敏</w:t>
      </w:r>
    </w:p>
    <w:p w:rsidR="0075168A" w:rsidRDefault="0075168A" w:rsidP="00552E54">
      <w:pPr>
        <w:spacing w:line="360" w:lineRule="auto"/>
        <w:ind w:firstLineChars="200" w:firstLine="420"/>
        <w:jc w:val="left"/>
        <w:rPr>
          <w:rFonts w:ascii="宋体" w:hAnsi="宋体" w:hint="eastAsia"/>
        </w:rPr>
      </w:pPr>
      <w:r>
        <w:rPr>
          <w:rFonts w:ascii="宋体" w:hAnsi="宋体" w:hint="eastAsia"/>
        </w:rPr>
        <w:t xml:space="preserve">    审核：史  箴  袁  敏陈蓓夏新</w:t>
      </w:r>
    </w:p>
    <w:p w:rsidR="00552E54" w:rsidRDefault="0075168A" w:rsidP="00552E54">
      <w:pPr>
        <w:numPr>
          <w:ilvl w:val="0"/>
          <w:numId w:val="4"/>
        </w:numPr>
        <w:spacing w:line="360" w:lineRule="auto"/>
        <w:rPr>
          <w:rFonts w:ascii="宋体" w:hAnsi="宋体" w:hint="eastAsia"/>
          <w:sz w:val="24"/>
        </w:rPr>
      </w:pPr>
      <w:r>
        <w:rPr>
          <w:rFonts w:ascii="宋体" w:hAnsi="宋体" w:hint="eastAsia"/>
          <w:b/>
          <w:bCs/>
          <w:sz w:val="24"/>
        </w:rPr>
        <w:lastRenderedPageBreak/>
        <w:t>苯系物</w:t>
      </w:r>
    </w:p>
    <w:p w:rsidR="0075168A" w:rsidRPr="00552E54" w:rsidRDefault="0075168A" w:rsidP="00552E54">
      <w:pPr>
        <w:spacing w:line="360" w:lineRule="auto"/>
        <w:rPr>
          <w:rFonts w:ascii="宋体" w:hAnsi="宋体" w:hint="eastAsia"/>
          <w:sz w:val="24"/>
        </w:rPr>
      </w:pPr>
      <w:r>
        <w:rPr>
          <w:rFonts w:ascii="宋体" w:hAnsi="宋体" w:hint="eastAsia"/>
          <w:b/>
          <w:bCs/>
        </w:rPr>
        <w:t>分类号：G17-5</w:t>
      </w:r>
    </w:p>
    <w:p w:rsidR="00552E54" w:rsidRDefault="0075168A" w:rsidP="00552E54">
      <w:pPr>
        <w:spacing w:line="360" w:lineRule="auto"/>
        <w:jc w:val="left"/>
        <w:rPr>
          <w:rFonts w:ascii="宋体" w:hAnsi="宋体" w:hint="eastAsia"/>
          <w:b/>
          <w:bCs/>
        </w:rPr>
      </w:pPr>
      <w:r>
        <w:rPr>
          <w:rFonts w:ascii="宋体" w:hAnsi="宋体" w:hint="eastAsia"/>
          <w:b/>
          <w:bCs/>
        </w:rPr>
        <w:t>主要内容</w:t>
      </w:r>
    </w:p>
    <w:p w:rsidR="00552E54" w:rsidRDefault="0075168A" w:rsidP="00552E54">
      <w:pPr>
        <w:numPr>
          <w:ilvl w:val="0"/>
          <w:numId w:val="5"/>
        </w:numPr>
        <w:spacing w:line="360" w:lineRule="auto"/>
        <w:jc w:val="left"/>
        <w:rPr>
          <w:rFonts w:ascii="宋体" w:hAnsi="宋体" w:hint="eastAsia"/>
          <w:b/>
          <w:bCs/>
        </w:rPr>
      </w:pPr>
      <w:r>
        <w:rPr>
          <w:rFonts w:ascii="宋体" w:hAnsi="宋体" w:hint="eastAsia"/>
        </w:rPr>
        <w:t>空气质量  甲苯、二甲苯、苯乙烯的测定气相色谱法(GB／T14677—1993)</w:t>
      </w:r>
    </w:p>
    <w:p w:rsidR="0075168A" w:rsidRPr="00552E54" w:rsidRDefault="0075168A" w:rsidP="00552E54">
      <w:pPr>
        <w:spacing w:line="360" w:lineRule="auto"/>
        <w:jc w:val="left"/>
        <w:rPr>
          <w:rFonts w:ascii="宋体" w:hAnsi="宋体" w:hint="eastAsia"/>
          <w:b/>
          <w:bCs/>
        </w:rPr>
      </w:pPr>
      <w:r>
        <w:rPr>
          <w:rFonts w:ascii="宋体" w:hAnsi="宋体" w:hint="eastAsia"/>
        </w:rPr>
        <w:t>②空气质量苯乙烯的测定气相色谱法(GB/Tl4670--1993)</w:t>
      </w:r>
    </w:p>
    <w:p w:rsidR="0075168A" w:rsidRDefault="0075168A" w:rsidP="00552E54">
      <w:pPr>
        <w:spacing w:line="360" w:lineRule="auto"/>
        <w:jc w:val="left"/>
        <w:rPr>
          <w:rFonts w:ascii="宋体" w:hAnsi="宋体" w:hint="eastAsia"/>
        </w:rPr>
      </w:pPr>
      <w:r>
        <w:rPr>
          <w:rFonts w:ascii="宋体" w:hAnsi="宋体" w:hint="eastAsia"/>
        </w:rPr>
        <w:t>③居住区大气中苯、甲苯和二甲苯卫生检验标准方法  气相色谱法(GBfTll737—1989)</w:t>
      </w:r>
    </w:p>
    <w:p w:rsidR="0075168A" w:rsidRDefault="0075168A" w:rsidP="00552E54">
      <w:pPr>
        <w:spacing w:line="360" w:lineRule="auto"/>
        <w:jc w:val="left"/>
        <w:rPr>
          <w:rFonts w:ascii="宋体" w:hAnsi="宋体" w:hint="eastAsia"/>
        </w:rPr>
      </w:pPr>
      <w:r>
        <w:rPr>
          <w:rFonts w:ascii="宋体" w:hAnsi="宋体" w:hint="eastAsia"/>
        </w:rPr>
        <w:t>④苯系物的测定活性炭吸附二硫化碳解吸 气相色谱法《空气和废气监测分析方法》(第四版)</w:t>
      </w:r>
    </w:p>
    <w:p w:rsidR="0075168A" w:rsidRDefault="0075168A" w:rsidP="00552E54">
      <w:pPr>
        <w:spacing w:line="360" w:lineRule="auto"/>
        <w:jc w:val="left"/>
        <w:rPr>
          <w:rFonts w:ascii="宋体" w:hAnsi="宋体" w:hint="eastAsia"/>
        </w:rPr>
      </w:pPr>
      <w:r>
        <w:rPr>
          <w:rFonts w:ascii="宋体" w:hAnsi="宋体" w:hint="eastAsia"/>
        </w:rPr>
        <w:t>⑤苯系物的测定。热脱附进样气相色谱法《空气和废气监测分析方法》  (第四版)</w:t>
      </w:r>
    </w:p>
    <w:p w:rsidR="0075168A" w:rsidRDefault="0075168A" w:rsidP="00552E54">
      <w:pPr>
        <w:spacing w:line="360" w:lineRule="auto"/>
        <w:jc w:val="left"/>
        <w:rPr>
          <w:rFonts w:ascii="宋体" w:hAnsi="宋体" w:hint="eastAsia"/>
          <w:b/>
          <w:bCs/>
        </w:rPr>
      </w:pPr>
      <w:r>
        <w:rPr>
          <w:rFonts w:ascii="宋体" w:hAnsi="宋体" w:hint="eastAsia"/>
          <w:b/>
          <w:bCs/>
        </w:rPr>
        <w:t>一、填空题</w:t>
      </w:r>
    </w:p>
    <w:p w:rsidR="0075168A" w:rsidRDefault="0075168A" w:rsidP="00552E54">
      <w:pPr>
        <w:spacing w:line="360" w:lineRule="auto"/>
        <w:jc w:val="left"/>
        <w:rPr>
          <w:rFonts w:ascii="宋体" w:hAnsi="宋体" w:hint="eastAsia"/>
        </w:rPr>
      </w:pPr>
      <w:r>
        <w:rPr>
          <w:rFonts w:ascii="宋体" w:hAnsi="宋体" w:hint="eastAsia"/>
        </w:rPr>
        <w:t>气相色谱法测定环境空气或废气中苯系物时，采样系统由</w:t>
      </w:r>
      <w:r>
        <w:rPr>
          <w:rFonts w:ascii="宋体" w:hAnsi="宋体" w:hint="eastAsia"/>
          <w:u w:val="single"/>
        </w:rPr>
        <w:t xml:space="preserve">     </w:t>
      </w:r>
      <w:r>
        <w:rPr>
          <w:rFonts w:ascii="宋体" w:hAnsi="宋体" w:hint="eastAsia"/>
        </w:rPr>
        <w:t>、</w:t>
      </w:r>
      <w:r>
        <w:rPr>
          <w:rFonts w:ascii="宋体" w:hAnsi="宋体" w:hint="eastAsia"/>
          <w:u w:val="single"/>
        </w:rPr>
        <w:t xml:space="preserve">     </w:t>
      </w:r>
      <w:r>
        <w:rPr>
          <w:rFonts w:ascii="宋体" w:hAnsi="宋体" w:hint="eastAsia"/>
        </w:rPr>
        <w:t>装置、</w:t>
      </w:r>
      <w:r>
        <w:rPr>
          <w:rFonts w:ascii="宋体" w:hAnsi="宋体" w:hint="eastAsia"/>
          <w:u w:val="single"/>
        </w:rPr>
        <w:t xml:space="preserve"> </w:t>
      </w:r>
      <w:r w:rsidR="00632F5F">
        <w:rPr>
          <w:rFonts w:ascii="宋体" w:hAnsi="宋体" w:hint="eastAsia"/>
          <w:u w:val="single"/>
        </w:rPr>
        <w:t xml:space="preserve">   </w:t>
      </w:r>
      <w:r>
        <w:rPr>
          <w:rFonts w:ascii="宋体" w:hAnsi="宋体" w:hint="eastAsia"/>
          <w:u w:val="single"/>
        </w:rPr>
        <w:t xml:space="preserve">   </w:t>
      </w:r>
      <w:r>
        <w:rPr>
          <w:rFonts w:ascii="宋体" w:hAnsi="宋体" w:hint="eastAsia"/>
        </w:rPr>
        <w:t>装置和抽气泵组成。①②③④⑤</w:t>
      </w:r>
    </w:p>
    <w:p w:rsidR="0075168A" w:rsidRDefault="0075168A" w:rsidP="00552E54">
      <w:pPr>
        <w:spacing w:line="360" w:lineRule="auto"/>
        <w:jc w:val="left"/>
        <w:rPr>
          <w:rFonts w:ascii="宋体" w:hAnsi="宋体" w:hint="eastAsia"/>
        </w:rPr>
      </w:pPr>
      <w:r>
        <w:rPr>
          <w:rFonts w:ascii="宋体" w:hAnsi="宋体" w:hint="eastAsia"/>
          <w:b/>
          <w:bCs/>
        </w:rPr>
        <w:t>答案：</w:t>
      </w:r>
      <w:r>
        <w:rPr>
          <w:rFonts w:ascii="宋体" w:hAnsi="宋体" w:hint="eastAsia"/>
        </w:rPr>
        <w:t>采样管    捕集    流量测量</w:t>
      </w:r>
    </w:p>
    <w:p w:rsidR="0075168A" w:rsidRDefault="0075168A" w:rsidP="00552E54">
      <w:pPr>
        <w:spacing w:line="360" w:lineRule="auto"/>
        <w:jc w:val="left"/>
        <w:rPr>
          <w:rFonts w:ascii="宋体" w:hAnsi="宋体" w:hint="eastAsia"/>
        </w:rPr>
      </w:pPr>
      <w:r>
        <w:rPr>
          <w:rFonts w:ascii="宋体" w:hAnsi="宋体" w:hint="eastAsia"/>
          <w:b/>
          <w:bCs/>
        </w:rPr>
        <w:t>二、判断题</w:t>
      </w:r>
    </w:p>
    <w:p w:rsidR="0075168A" w:rsidRDefault="0075168A" w:rsidP="00552E54">
      <w:pPr>
        <w:spacing w:line="360" w:lineRule="auto"/>
        <w:jc w:val="left"/>
        <w:rPr>
          <w:rFonts w:ascii="宋体" w:hAnsi="宋体" w:hint="eastAsia"/>
        </w:rPr>
      </w:pPr>
      <w:r>
        <w:rPr>
          <w:rFonts w:ascii="宋体" w:hAnsi="宋体" w:hint="eastAsia"/>
        </w:rPr>
        <w:t>1．吸附-热脱附进样气相色谱法测定环境空气或废气中苯系物时，所用的毛细管色谱柱是0.53mm×30m大口径极性石英柱。(    )③⑤</w:t>
      </w:r>
    </w:p>
    <w:p w:rsidR="0075168A" w:rsidRDefault="0075168A" w:rsidP="00552E54">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552E54">
      <w:pPr>
        <w:spacing w:line="360" w:lineRule="auto"/>
        <w:ind w:firstLineChars="200" w:firstLine="420"/>
        <w:jc w:val="left"/>
        <w:rPr>
          <w:rFonts w:ascii="宋体" w:hAnsi="宋体" w:hint="eastAsia"/>
        </w:rPr>
      </w:pPr>
      <w:r>
        <w:rPr>
          <w:rFonts w:ascii="宋体" w:hAnsi="宋体" w:hint="eastAsia"/>
        </w:rPr>
        <w:t xml:space="preserve">  正确答案为：应为非极性石英柱。</w:t>
      </w:r>
    </w:p>
    <w:p w:rsidR="0075168A" w:rsidRDefault="0075168A" w:rsidP="00552E54">
      <w:pPr>
        <w:spacing w:line="360" w:lineRule="auto"/>
        <w:jc w:val="left"/>
        <w:rPr>
          <w:rFonts w:ascii="宋体" w:hAnsi="宋体" w:hint="eastAsia"/>
        </w:rPr>
      </w:pPr>
      <w:r>
        <w:rPr>
          <w:rFonts w:ascii="宋体" w:hAnsi="宋体" w:hint="eastAsia"/>
        </w:rPr>
        <w:t>2．气相色谱法测定环境空气或废气中苯系物时，应以同时处理但未经采样的采样管作为空白，与经采样的采样管同批分析。(    )①②③④⑤</w:t>
      </w:r>
    </w:p>
    <w:p w:rsidR="0075168A" w:rsidRDefault="0075168A" w:rsidP="00552E54">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552E54">
      <w:pPr>
        <w:spacing w:line="360" w:lineRule="auto"/>
        <w:jc w:val="left"/>
        <w:rPr>
          <w:rFonts w:ascii="宋体" w:hAnsi="宋体" w:hint="eastAsia"/>
        </w:rPr>
      </w:pPr>
      <w:r>
        <w:rPr>
          <w:rFonts w:ascii="宋体" w:hAnsi="宋体" w:hint="eastAsia"/>
        </w:rPr>
        <w:t>3．气相色谱法测定环境空气或废气中苯系物时，无论样品以热解吸法进样还是以二硫化碳提取法进样，计算样品浓度时都应扣除空白采样管的空白值。(    )①②③④⑤</w:t>
      </w:r>
    </w:p>
    <w:p w:rsidR="0075168A" w:rsidRDefault="0075168A" w:rsidP="00552E54">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552E54">
      <w:pPr>
        <w:spacing w:line="360" w:lineRule="auto"/>
        <w:jc w:val="left"/>
        <w:rPr>
          <w:rFonts w:ascii="宋体" w:hAnsi="宋体" w:hint="eastAsia"/>
        </w:rPr>
      </w:pPr>
      <w:r>
        <w:rPr>
          <w:rFonts w:ascii="宋体" w:hAnsi="宋体" w:hint="eastAsia"/>
        </w:rPr>
        <w:t>4．气相色谱法测定环境空气或废气中苯系物时，采集了样品的采样管应在低温下保存，并尽快分析。(    )①②③④⑤</w:t>
      </w:r>
    </w:p>
    <w:p w:rsidR="00552E54" w:rsidRDefault="0075168A" w:rsidP="00552E54">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552E54">
      <w:pPr>
        <w:spacing w:line="360" w:lineRule="auto"/>
        <w:jc w:val="left"/>
        <w:rPr>
          <w:rFonts w:ascii="宋体" w:hAnsi="宋体" w:hint="eastAsia"/>
        </w:rPr>
      </w:pPr>
      <w:r>
        <w:rPr>
          <w:rFonts w:ascii="宋体" w:hAnsi="宋体" w:hint="eastAsia"/>
        </w:rPr>
        <w:t>5．气相色谱法测定环境空气或废气中苯系物时，一般测定三个试样后就应该用标准样品校准一次。(    )①②③④⑤</w:t>
      </w:r>
    </w:p>
    <w:p w:rsidR="0075168A" w:rsidRDefault="0075168A" w:rsidP="00552E54">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552E54">
      <w:pPr>
        <w:spacing w:line="360" w:lineRule="auto"/>
        <w:jc w:val="left"/>
        <w:rPr>
          <w:rFonts w:ascii="宋体" w:hAnsi="宋体" w:hint="eastAsia"/>
        </w:rPr>
      </w:pPr>
      <w:r>
        <w:rPr>
          <w:rFonts w:ascii="宋体" w:hAnsi="宋体" w:hint="eastAsia"/>
        </w:rPr>
        <w:t>6．气相色谱法测定环境空气中苯系物，采集样品时，采样管应与采样器口保持垂直。(  )</w:t>
      </w:r>
      <w:r>
        <w:rPr>
          <w:rFonts w:ascii="宋体" w:hAnsi="宋体" w:hint="eastAsia"/>
        </w:rPr>
        <w:lastRenderedPageBreak/>
        <w:t>①②③④⑤</w:t>
      </w:r>
    </w:p>
    <w:p w:rsidR="0075168A" w:rsidRDefault="0075168A" w:rsidP="00552E54">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552E54">
      <w:pPr>
        <w:spacing w:line="360" w:lineRule="auto"/>
        <w:jc w:val="left"/>
        <w:rPr>
          <w:rFonts w:ascii="宋体" w:hAnsi="宋体" w:hint="eastAsia"/>
        </w:rPr>
      </w:pPr>
      <w:r>
        <w:rPr>
          <w:rFonts w:ascii="宋体" w:hAnsi="宋体" w:hint="eastAsia"/>
        </w:rPr>
        <w:t>7．吸附-热脱附(热解吸)进样气相色谱法测定环境空气或废气中苯系物时，吸附采样管在使用前都需要在高温通高纯载气老化2h以上，直到无杂质峰出现为止。(    )①③⑤</w:t>
      </w:r>
    </w:p>
    <w:p w:rsidR="0075168A" w:rsidRDefault="0075168A" w:rsidP="00552E54">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552E54">
      <w:pPr>
        <w:spacing w:line="360" w:lineRule="auto"/>
        <w:jc w:val="left"/>
        <w:rPr>
          <w:rFonts w:ascii="宋体" w:hAnsi="宋体" w:hint="eastAsia"/>
        </w:rPr>
      </w:pPr>
      <w:r>
        <w:rPr>
          <w:rFonts w:ascii="宋体" w:hAnsi="宋体" w:hint="eastAsia"/>
        </w:rPr>
        <w:t>8．吸附-热脱附(热解吸)进样气相色谱法测定环境空气或废气中苯系物时，热解吸仪的解吸温度和时间是可调节的，但载气流速不可调节。(    )①③⑤</w:t>
      </w:r>
    </w:p>
    <w:p w:rsidR="0075168A" w:rsidRDefault="0075168A" w:rsidP="00552E54">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552E54">
      <w:pPr>
        <w:spacing w:line="360" w:lineRule="auto"/>
        <w:ind w:firstLineChars="200" w:firstLine="420"/>
        <w:jc w:val="left"/>
        <w:rPr>
          <w:rFonts w:ascii="宋体" w:hAnsi="宋体" w:hint="eastAsia"/>
        </w:rPr>
      </w:pPr>
      <w:r>
        <w:rPr>
          <w:rFonts w:ascii="宋体" w:hAnsi="宋体" w:hint="eastAsia"/>
        </w:rPr>
        <w:t xml:space="preserve">  正确答案为：热解吸仪的解吸温度、时间、载气流速都可调节。</w:t>
      </w:r>
    </w:p>
    <w:p w:rsidR="0075168A" w:rsidRDefault="0075168A" w:rsidP="00552E54">
      <w:pPr>
        <w:spacing w:line="360" w:lineRule="auto"/>
        <w:jc w:val="left"/>
        <w:rPr>
          <w:rFonts w:ascii="宋体" w:hAnsi="宋体" w:hint="eastAsia"/>
        </w:rPr>
      </w:pPr>
      <w:r>
        <w:rPr>
          <w:rFonts w:ascii="宋体" w:hAnsi="宋体" w:hint="eastAsia"/>
        </w:rPr>
        <w:t>9．吸附-热脱附(热解吸)进样气相色谱法测定环境空气或废气中苯系物时，必须用标准气体系列绘制标准曲线进行定量测定。(    )①③⑤</w:t>
      </w:r>
    </w:p>
    <w:p w:rsidR="0075168A" w:rsidRDefault="0075168A" w:rsidP="00552E54">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552E54">
      <w:pPr>
        <w:spacing w:line="360" w:lineRule="auto"/>
        <w:ind w:firstLineChars="200" w:firstLine="420"/>
        <w:jc w:val="left"/>
        <w:rPr>
          <w:rFonts w:ascii="宋体" w:hAnsi="宋体" w:hint="eastAsia"/>
        </w:rPr>
      </w:pPr>
      <w:r>
        <w:rPr>
          <w:rFonts w:ascii="宋体" w:hAnsi="宋体" w:hint="eastAsia"/>
        </w:rPr>
        <w:t xml:space="preserve">  正确答案为：也可以使用标准溶液系列绘制标准曲线进行定量测定。</w:t>
      </w:r>
    </w:p>
    <w:p w:rsidR="0075168A" w:rsidRDefault="0075168A" w:rsidP="00552E54">
      <w:pPr>
        <w:spacing w:line="360" w:lineRule="auto"/>
        <w:jc w:val="left"/>
        <w:rPr>
          <w:rFonts w:ascii="宋体" w:hAnsi="宋体" w:hint="eastAsia"/>
        </w:rPr>
      </w:pPr>
      <w:r>
        <w:rPr>
          <w:rFonts w:ascii="宋体" w:hAnsi="宋体" w:hint="eastAsia"/>
        </w:rPr>
        <w:t>10．吸附—热解吸进样气相色谱法测定环境空气或废气中苯系物时，热解吸装置主要由加热器、控温器和测温表组成。(    )①③⑤</w:t>
      </w:r>
    </w:p>
    <w:p w:rsidR="0075168A" w:rsidRDefault="0075168A" w:rsidP="00552E54">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552E54" w:rsidRDefault="0075168A" w:rsidP="00552E54">
      <w:pPr>
        <w:spacing w:line="360" w:lineRule="auto"/>
        <w:ind w:firstLineChars="200" w:firstLine="420"/>
        <w:jc w:val="left"/>
        <w:rPr>
          <w:rFonts w:ascii="宋体" w:hAnsi="宋体" w:hint="eastAsia"/>
        </w:rPr>
      </w:pPr>
      <w:r>
        <w:rPr>
          <w:rFonts w:ascii="宋体" w:hAnsi="宋体" w:hint="eastAsia"/>
        </w:rPr>
        <w:t xml:space="preserve">  正确答案为：还应有气体流量控制器。</w:t>
      </w:r>
    </w:p>
    <w:p w:rsidR="0075168A" w:rsidRDefault="0075168A" w:rsidP="00552E54">
      <w:pPr>
        <w:spacing w:line="360" w:lineRule="auto"/>
        <w:jc w:val="left"/>
        <w:rPr>
          <w:rFonts w:ascii="宋体" w:hAnsi="宋体" w:hint="eastAsia"/>
        </w:rPr>
      </w:pPr>
      <w:r>
        <w:rPr>
          <w:rFonts w:ascii="宋体" w:hAnsi="宋体" w:hint="eastAsia"/>
        </w:rPr>
        <w:t>11．吸附—热解吸进样气相色谱法测定环境空气或废气中苯系物时，以空气为本底气，配成一定浓度的标准气体绘制标准曲线。(    )①③⑤</w:t>
      </w:r>
    </w:p>
    <w:p w:rsidR="0075168A" w:rsidRDefault="0075168A" w:rsidP="00552E54">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552E54">
      <w:pPr>
        <w:spacing w:line="360" w:lineRule="auto"/>
        <w:ind w:firstLineChars="200" w:firstLine="420"/>
        <w:jc w:val="left"/>
        <w:rPr>
          <w:rFonts w:ascii="宋体" w:hAnsi="宋体" w:hint="eastAsia"/>
        </w:rPr>
      </w:pPr>
      <w:r>
        <w:rPr>
          <w:rFonts w:ascii="宋体" w:hAnsi="宋体" w:hint="eastAsia"/>
        </w:rPr>
        <w:t xml:space="preserve">  正确答案为：应以氮气作为本底气。</w:t>
      </w:r>
    </w:p>
    <w:p w:rsidR="0075168A" w:rsidRDefault="0075168A" w:rsidP="00552E54">
      <w:pPr>
        <w:spacing w:line="360" w:lineRule="auto"/>
        <w:jc w:val="left"/>
        <w:rPr>
          <w:rFonts w:ascii="宋体" w:hAnsi="宋体" w:hint="eastAsia"/>
        </w:rPr>
      </w:pPr>
      <w:r>
        <w:rPr>
          <w:rFonts w:ascii="宋体" w:hAnsi="宋体" w:hint="eastAsia"/>
        </w:rPr>
        <w:t>12．吸附—热解吸进样气相色谱法测定环境空气或废气中苯系物时，热解吸温度不能低于100℃。(  )①③⑤</w:t>
      </w:r>
    </w:p>
    <w:p w:rsidR="0075168A" w:rsidRDefault="0075168A" w:rsidP="00552E54">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552E54">
      <w:pPr>
        <w:spacing w:line="360" w:lineRule="auto"/>
        <w:jc w:val="left"/>
        <w:rPr>
          <w:rFonts w:ascii="宋体" w:hAnsi="宋体" w:hint="eastAsia"/>
        </w:rPr>
      </w:pPr>
      <w:r>
        <w:rPr>
          <w:rFonts w:ascii="宋体" w:hAnsi="宋体" w:hint="eastAsia"/>
        </w:rPr>
        <w:t>13．活性炭吸附二硫化碳解吸气相色谱法测定环境空气或废气中苯系物时，若活性炭采样管B段(后段)收集的蒸气量达到A段(前段)的25％以上，则应重新采样。(    )②③④</w:t>
      </w:r>
    </w:p>
    <w:p w:rsidR="0075168A" w:rsidRDefault="0075168A" w:rsidP="00552E54">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552E54">
      <w:pPr>
        <w:spacing w:line="360" w:lineRule="auto"/>
        <w:jc w:val="left"/>
        <w:rPr>
          <w:rFonts w:ascii="宋体" w:hAnsi="宋体" w:hint="eastAsia"/>
        </w:rPr>
      </w:pPr>
      <w:r>
        <w:rPr>
          <w:rFonts w:ascii="宋体" w:hAnsi="宋体" w:hint="eastAsia"/>
        </w:rPr>
        <w:t>14．气相色谱法测定环境空气或废气中苯系物时，用于洗脱采样管中苯系物的二硫化碳为分析纯，且需经纯化处理，色谱分析检验无干扰峰后，常温下保存备用。(    )②③④</w:t>
      </w:r>
    </w:p>
    <w:p w:rsidR="0075168A" w:rsidRDefault="0075168A" w:rsidP="00552E54">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552E54" w:rsidRDefault="0075168A" w:rsidP="00552E54">
      <w:pPr>
        <w:spacing w:line="360" w:lineRule="auto"/>
        <w:ind w:firstLineChars="200" w:firstLine="420"/>
        <w:jc w:val="left"/>
        <w:rPr>
          <w:rFonts w:ascii="宋体" w:hAnsi="宋体" w:hint="eastAsia"/>
        </w:rPr>
      </w:pPr>
      <w:r>
        <w:rPr>
          <w:rFonts w:ascii="宋体" w:hAnsi="宋体" w:hint="eastAsia"/>
        </w:rPr>
        <w:lastRenderedPageBreak/>
        <w:t xml:space="preserve">  正确答案为：纯化处理后的二硫化碳，应在冰箱内保存备用。</w:t>
      </w:r>
    </w:p>
    <w:p w:rsidR="0075168A" w:rsidRDefault="0075168A" w:rsidP="00552E54">
      <w:pPr>
        <w:spacing w:line="360" w:lineRule="auto"/>
        <w:jc w:val="left"/>
        <w:rPr>
          <w:rFonts w:ascii="宋体" w:hAnsi="宋体" w:hint="eastAsia"/>
        </w:rPr>
      </w:pPr>
      <w:r>
        <w:rPr>
          <w:rFonts w:ascii="宋体" w:hAnsi="宋体" w:hint="eastAsia"/>
        </w:rPr>
        <w:t>15．气相色谱法测定环境空气或废气中苯系物时，若空气中水蒸气或水雾量太大，以至在碳管中凝结，则会严重影响活性炭管的穿透容量及采样效率。(    )②③④</w:t>
      </w:r>
    </w:p>
    <w:p w:rsidR="0075168A" w:rsidRDefault="0075168A" w:rsidP="00552E54">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552E54">
      <w:pPr>
        <w:spacing w:line="360" w:lineRule="auto"/>
        <w:jc w:val="left"/>
        <w:rPr>
          <w:rFonts w:ascii="宋体" w:hAnsi="宋体" w:hint="eastAsia"/>
        </w:rPr>
      </w:pPr>
      <w:r>
        <w:rPr>
          <w:rFonts w:ascii="宋体" w:hAnsi="宋体" w:hint="eastAsia"/>
        </w:rPr>
        <w:t>16．气相色谱法测定环境空气或废气中苯系物时，因为每一批次活性炭的粒度和采样管填充状况不完全一样，所以每批活性炭管都应测定二硫化碳提取苯系物的效率。</w:t>
      </w:r>
      <w:r w:rsidR="00632F5F">
        <w:rPr>
          <w:rFonts w:ascii="宋体" w:hAnsi="宋体" w:hint="eastAsia"/>
        </w:rPr>
        <w:t xml:space="preserve">( </w:t>
      </w:r>
      <w:r>
        <w:rPr>
          <w:rFonts w:ascii="宋体" w:hAnsi="宋体" w:hint="eastAsia"/>
        </w:rPr>
        <w:t xml:space="preserve"> )②③④</w:t>
      </w:r>
    </w:p>
    <w:p w:rsidR="0075168A" w:rsidRDefault="0075168A" w:rsidP="00552E54">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552E54">
      <w:pPr>
        <w:spacing w:line="360" w:lineRule="auto"/>
        <w:jc w:val="left"/>
        <w:rPr>
          <w:rFonts w:ascii="宋体" w:hAnsi="宋体" w:hint="eastAsia"/>
        </w:rPr>
      </w:pPr>
      <w:r>
        <w:rPr>
          <w:rFonts w:ascii="宋体" w:hAnsi="宋体" w:hint="eastAsia"/>
        </w:rPr>
        <w:t>17．气相色谱法测定环境空气或废气中苯系物中，做二硫化碳对活性炭吸附的苯系物的解吸效率测试时，化合物的最后浓度应接近曲线的中间浓度。(    )②③④</w:t>
      </w:r>
    </w:p>
    <w:p w:rsidR="0075168A" w:rsidRDefault="0075168A" w:rsidP="00552E54">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552E54">
      <w:pPr>
        <w:spacing w:line="360" w:lineRule="auto"/>
        <w:jc w:val="left"/>
        <w:rPr>
          <w:rFonts w:ascii="宋体" w:hAnsi="宋体" w:hint="eastAsia"/>
        </w:rPr>
      </w:pPr>
      <w:r>
        <w:rPr>
          <w:rFonts w:ascii="宋体" w:hAnsi="宋体" w:hint="eastAsia"/>
          <w:b/>
          <w:bCs/>
        </w:rPr>
        <w:t>三、选择题</w:t>
      </w:r>
    </w:p>
    <w:p w:rsidR="0075168A" w:rsidRDefault="0075168A" w:rsidP="00552E54">
      <w:pPr>
        <w:spacing w:line="360" w:lineRule="auto"/>
        <w:jc w:val="left"/>
        <w:rPr>
          <w:rFonts w:ascii="宋体" w:hAnsi="宋体" w:hint="eastAsia"/>
        </w:rPr>
      </w:pPr>
      <w:r>
        <w:rPr>
          <w:rFonts w:ascii="宋体" w:hAnsi="宋体" w:hint="eastAsia"/>
        </w:rPr>
        <w:t>1．气相色谱法测定环境空气或废气中苯系物时，</w:t>
      </w:r>
      <w:r>
        <w:rPr>
          <w:rFonts w:ascii="宋体" w:hAnsi="宋体" w:hint="eastAsia"/>
          <w:u w:val="single"/>
        </w:rPr>
        <w:t xml:space="preserve">       </w:t>
      </w:r>
      <w:r>
        <w:rPr>
          <w:rFonts w:ascii="宋体" w:hAnsi="宋体" w:hint="eastAsia"/>
        </w:rPr>
        <w:t>不适合用作采样吸附剂采集空气中的苯系物。(    )①②③④⑤</w:t>
      </w:r>
    </w:p>
    <w:p w:rsidR="0075168A" w:rsidRDefault="0075168A" w:rsidP="00552E54">
      <w:pPr>
        <w:spacing w:line="360" w:lineRule="auto"/>
        <w:ind w:firstLineChars="200" w:firstLine="420"/>
        <w:jc w:val="left"/>
        <w:rPr>
          <w:rFonts w:ascii="宋体" w:hAnsi="宋体" w:hint="eastAsia"/>
        </w:rPr>
      </w:pPr>
      <w:r>
        <w:rPr>
          <w:rFonts w:ascii="宋体" w:hAnsi="宋体" w:hint="eastAsia"/>
        </w:rPr>
        <w:t xml:space="preserve">    A．XAD-2    B．Tenax-GC    C．活性炭    D．Tenax-TA</w:t>
      </w:r>
    </w:p>
    <w:p w:rsidR="0075168A" w:rsidRDefault="0075168A" w:rsidP="00552E54">
      <w:pPr>
        <w:spacing w:line="360" w:lineRule="auto"/>
        <w:jc w:val="left"/>
        <w:rPr>
          <w:rFonts w:ascii="宋体" w:hAnsi="宋体" w:hint="eastAsia"/>
          <w:b/>
          <w:bCs/>
        </w:rPr>
      </w:pPr>
      <w:r>
        <w:rPr>
          <w:rFonts w:ascii="宋体" w:hAnsi="宋体" w:hint="eastAsia"/>
          <w:b/>
          <w:bCs/>
        </w:rPr>
        <w:t>答案：A</w:t>
      </w:r>
    </w:p>
    <w:p w:rsidR="0075168A" w:rsidRDefault="0075168A" w:rsidP="00552E54">
      <w:pPr>
        <w:spacing w:line="360" w:lineRule="auto"/>
        <w:jc w:val="left"/>
        <w:rPr>
          <w:rFonts w:ascii="宋体" w:hAnsi="宋体" w:hint="eastAsia"/>
        </w:rPr>
      </w:pPr>
      <w:r>
        <w:rPr>
          <w:rFonts w:ascii="宋体" w:hAnsi="宋体" w:hint="eastAsia"/>
        </w:rPr>
        <w:t>2．气相色谱法测定环境空气或废气中苯系物时，</w:t>
      </w:r>
      <w:r>
        <w:rPr>
          <w:rFonts w:ascii="宋体" w:hAnsi="宋体" w:hint="eastAsia"/>
          <w:u w:val="single"/>
        </w:rPr>
        <w:t xml:space="preserve">      </w:t>
      </w:r>
      <w:r>
        <w:rPr>
          <w:rFonts w:ascii="宋体" w:hAnsi="宋体" w:hint="eastAsia"/>
        </w:rPr>
        <w:t>检测器不适合测定苯系物。(  )①②③④⑤</w:t>
      </w:r>
    </w:p>
    <w:p w:rsidR="0075168A" w:rsidRDefault="0075168A" w:rsidP="003C38C6">
      <w:pPr>
        <w:spacing w:line="360" w:lineRule="auto"/>
        <w:ind w:firstLineChars="200" w:firstLine="420"/>
        <w:jc w:val="left"/>
        <w:outlineLvl w:val="0"/>
        <w:rPr>
          <w:rFonts w:ascii="宋体" w:hAnsi="宋体" w:hint="eastAsia"/>
        </w:rPr>
      </w:pPr>
      <w:r>
        <w:rPr>
          <w:rFonts w:ascii="宋体" w:hAnsi="宋体" w:hint="eastAsia"/>
        </w:rPr>
        <w:t xml:space="preserve">    A．MSD  B．FID  C．PID  D．ECD</w:t>
      </w:r>
    </w:p>
    <w:p w:rsidR="0075168A" w:rsidRDefault="0075168A" w:rsidP="00552E54">
      <w:pPr>
        <w:spacing w:line="360" w:lineRule="auto"/>
        <w:jc w:val="left"/>
        <w:rPr>
          <w:rFonts w:ascii="宋体" w:hAnsi="宋体" w:hint="eastAsia"/>
          <w:b/>
          <w:bCs/>
        </w:rPr>
      </w:pPr>
      <w:r>
        <w:rPr>
          <w:rFonts w:ascii="宋体" w:hAnsi="宋体" w:hint="eastAsia"/>
          <w:b/>
          <w:bCs/>
        </w:rPr>
        <w:t>答案：D</w:t>
      </w:r>
    </w:p>
    <w:p w:rsidR="0075168A" w:rsidRDefault="0075168A" w:rsidP="00552E54">
      <w:pPr>
        <w:spacing w:line="360" w:lineRule="auto"/>
        <w:jc w:val="left"/>
        <w:rPr>
          <w:rFonts w:ascii="宋体" w:hAnsi="宋体" w:hint="eastAsia"/>
        </w:rPr>
      </w:pPr>
      <w:r>
        <w:rPr>
          <w:rFonts w:ascii="宋体" w:hAnsi="宋体" w:hint="eastAsia"/>
        </w:rPr>
        <w:t>3．气相色谱法测定环境空气或废气中苯系物时，若气相色谱的各部温度、气体流量稳定正常，连续两次进同一标准样品2μ1，其峰面积相对偏差≤</w:t>
      </w:r>
      <w:r>
        <w:rPr>
          <w:rFonts w:ascii="宋体" w:hAnsi="宋体" w:hint="eastAsia"/>
          <w:u w:val="single"/>
        </w:rPr>
        <w:t xml:space="preserve">        </w:t>
      </w:r>
      <w:r>
        <w:rPr>
          <w:rFonts w:ascii="宋体" w:hAnsi="宋体" w:hint="eastAsia"/>
        </w:rPr>
        <w:t>％，即可认为仪器处于稳定状态。(    )①②③④⑤</w:t>
      </w:r>
    </w:p>
    <w:p w:rsidR="0075168A" w:rsidRDefault="0075168A" w:rsidP="003C38C6">
      <w:pPr>
        <w:spacing w:line="360" w:lineRule="auto"/>
        <w:ind w:firstLineChars="200" w:firstLine="420"/>
        <w:jc w:val="left"/>
        <w:outlineLvl w:val="0"/>
        <w:rPr>
          <w:rFonts w:ascii="宋体" w:hAnsi="宋体" w:hint="eastAsia"/>
        </w:rPr>
      </w:pPr>
      <w:r>
        <w:rPr>
          <w:rFonts w:ascii="宋体" w:hAnsi="宋体" w:hint="eastAsia"/>
        </w:rPr>
        <w:t xml:space="preserve">    A．5  B．10  C．15  D．20</w:t>
      </w:r>
    </w:p>
    <w:p w:rsidR="0075168A" w:rsidRDefault="0075168A" w:rsidP="00552E54">
      <w:pPr>
        <w:spacing w:line="360" w:lineRule="auto"/>
        <w:jc w:val="left"/>
        <w:rPr>
          <w:rFonts w:ascii="宋体" w:hAnsi="宋体" w:hint="eastAsia"/>
          <w:b/>
          <w:bCs/>
        </w:rPr>
      </w:pPr>
      <w:r>
        <w:rPr>
          <w:rFonts w:ascii="宋体" w:hAnsi="宋体" w:hint="eastAsia"/>
          <w:b/>
          <w:bCs/>
        </w:rPr>
        <w:t>答案：A</w:t>
      </w:r>
    </w:p>
    <w:p w:rsidR="0075168A" w:rsidRDefault="0075168A" w:rsidP="00552E54">
      <w:pPr>
        <w:spacing w:line="360" w:lineRule="auto"/>
        <w:jc w:val="left"/>
        <w:rPr>
          <w:rFonts w:ascii="宋体" w:hAnsi="宋体" w:hint="eastAsia"/>
        </w:rPr>
      </w:pPr>
      <w:r>
        <w:rPr>
          <w:rFonts w:ascii="宋体" w:hAnsi="宋体" w:hint="eastAsia"/>
        </w:rPr>
        <w:t>4．气相色谱法测定环境空气中苯系物时，用吸附管采集样品时，采样流量通常为</w:t>
      </w:r>
      <w:r>
        <w:rPr>
          <w:rFonts w:ascii="宋体" w:hAnsi="宋体" w:hint="eastAsia"/>
          <w:u w:val="single"/>
        </w:rPr>
        <w:t xml:space="preserve">  </w:t>
      </w:r>
      <w:r w:rsidR="00552E54">
        <w:rPr>
          <w:rFonts w:ascii="宋体" w:hAnsi="宋体" w:hint="eastAsia"/>
          <w:u w:val="single"/>
        </w:rPr>
        <w:t xml:space="preserve">  </w:t>
      </w:r>
      <w:r>
        <w:rPr>
          <w:rFonts w:ascii="宋体" w:hAnsi="宋体" w:hint="eastAsia"/>
          <w:u w:val="single"/>
        </w:rPr>
        <w:t xml:space="preserve"> </w:t>
      </w:r>
      <w:r>
        <w:rPr>
          <w:rFonts w:ascii="宋体" w:hAnsi="宋体" w:hint="eastAsia"/>
        </w:rPr>
        <w:t>L／min。(    )①②③④</w:t>
      </w:r>
    </w:p>
    <w:p w:rsidR="0075168A" w:rsidRDefault="0075168A" w:rsidP="00552E54">
      <w:pPr>
        <w:spacing w:line="360" w:lineRule="auto"/>
        <w:ind w:firstLineChars="200" w:firstLine="420"/>
        <w:jc w:val="left"/>
        <w:rPr>
          <w:rFonts w:ascii="宋体" w:hAnsi="宋体" w:hint="eastAsia"/>
        </w:rPr>
      </w:pPr>
      <w:r>
        <w:rPr>
          <w:rFonts w:ascii="宋体" w:hAnsi="宋体" w:hint="eastAsia"/>
        </w:rPr>
        <w:t xml:space="preserve">    A．  ＜0.2    B．0.2～0.6    C．  1.0～2.0    D．  ＞2.0</w:t>
      </w:r>
    </w:p>
    <w:p w:rsidR="0075168A" w:rsidRDefault="0075168A" w:rsidP="00552E54">
      <w:pPr>
        <w:spacing w:line="360" w:lineRule="auto"/>
        <w:jc w:val="left"/>
        <w:rPr>
          <w:rFonts w:ascii="宋体" w:hAnsi="宋体" w:hint="eastAsia"/>
        </w:rPr>
      </w:pPr>
      <w:r>
        <w:rPr>
          <w:rFonts w:ascii="宋体" w:hAnsi="宋体" w:hint="eastAsia"/>
          <w:b/>
          <w:bCs/>
        </w:rPr>
        <w:t>答案：B</w:t>
      </w:r>
    </w:p>
    <w:p w:rsidR="0075168A" w:rsidRDefault="0075168A" w:rsidP="00F45107">
      <w:pPr>
        <w:spacing w:line="360" w:lineRule="auto"/>
        <w:jc w:val="left"/>
        <w:rPr>
          <w:rFonts w:ascii="宋体" w:hAnsi="宋体" w:hint="eastAsia"/>
        </w:rPr>
      </w:pPr>
      <w:r>
        <w:rPr>
          <w:rFonts w:ascii="宋体" w:hAnsi="宋体" w:hint="eastAsia"/>
        </w:rPr>
        <w:t>5．气相色谱法测定环境空气或废气中苯系物时，热解吸采集苯系物所使用的解吸气不可以是</w:t>
      </w:r>
      <w:r>
        <w:rPr>
          <w:rFonts w:ascii="宋体" w:hAnsi="宋体" w:hint="eastAsia"/>
          <w:u w:val="single"/>
        </w:rPr>
        <w:t xml:space="preserve">       </w:t>
      </w:r>
      <w:r>
        <w:rPr>
          <w:rFonts w:ascii="宋体" w:hAnsi="宋体" w:hint="eastAsia"/>
        </w:rPr>
        <w:t>。(    )①③⑤</w:t>
      </w:r>
    </w:p>
    <w:p w:rsidR="0075168A" w:rsidRDefault="0075168A" w:rsidP="00F45107">
      <w:pPr>
        <w:spacing w:line="360" w:lineRule="auto"/>
        <w:ind w:firstLineChars="200" w:firstLine="420"/>
        <w:jc w:val="left"/>
        <w:rPr>
          <w:rFonts w:ascii="宋体" w:hAnsi="宋体" w:hint="eastAsia"/>
        </w:rPr>
      </w:pPr>
      <w:r>
        <w:rPr>
          <w:rFonts w:ascii="宋体" w:hAnsi="宋体" w:hint="eastAsia"/>
        </w:rPr>
        <w:lastRenderedPageBreak/>
        <w:t xml:space="preserve">    A．清洁空气    B．氦气    C．氮气</w:t>
      </w:r>
    </w:p>
    <w:p w:rsidR="00F45107" w:rsidRDefault="0075168A" w:rsidP="00F45107">
      <w:pPr>
        <w:spacing w:line="360" w:lineRule="auto"/>
        <w:jc w:val="left"/>
        <w:rPr>
          <w:rFonts w:ascii="宋体" w:hAnsi="宋体" w:hint="eastAsia"/>
          <w:b/>
          <w:bCs/>
        </w:rPr>
      </w:pPr>
      <w:r>
        <w:rPr>
          <w:rFonts w:ascii="宋体" w:hAnsi="宋体" w:hint="eastAsia"/>
          <w:b/>
          <w:bCs/>
        </w:rPr>
        <w:t>答案：A</w:t>
      </w:r>
    </w:p>
    <w:p w:rsidR="0075168A" w:rsidRPr="00F45107" w:rsidRDefault="0075168A" w:rsidP="00F45107">
      <w:pPr>
        <w:spacing w:line="360" w:lineRule="auto"/>
        <w:jc w:val="left"/>
        <w:rPr>
          <w:rFonts w:ascii="宋体" w:hAnsi="宋体" w:hint="eastAsia"/>
          <w:b/>
          <w:bCs/>
        </w:rPr>
      </w:pPr>
      <w:r>
        <w:rPr>
          <w:rFonts w:ascii="宋体" w:hAnsi="宋体" w:hint="eastAsia"/>
        </w:rPr>
        <w:t>6．活性炭吸附二硫化碳解吸气相色谱法测定环境空气或废气中苯系物时，每一批活性炭采样管对每一化合物的解吸效率都应≥</w:t>
      </w:r>
      <w:r>
        <w:rPr>
          <w:rFonts w:ascii="宋体" w:hAnsi="宋体" w:hint="eastAsia"/>
          <w:u w:val="single"/>
        </w:rPr>
        <w:t xml:space="preserve">       </w:t>
      </w:r>
      <w:r>
        <w:rPr>
          <w:rFonts w:ascii="宋体" w:hAnsi="宋体" w:hint="eastAsia"/>
        </w:rPr>
        <w:t>％。(    )②③④</w:t>
      </w:r>
    </w:p>
    <w:p w:rsidR="00F45107" w:rsidRDefault="0075168A" w:rsidP="003C38C6">
      <w:pPr>
        <w:spacing w:line="360" w:lineRule="auto"/>
        <w:ind w:firstLineChars="200" w:firstLine="420"/>
        <w:jc w:val="left"/>
        <w:outlineLvl w:val="0"/>
        <w:rPr>
          <w:rFonts w:ascii="宋体" w:hAnsi="宋体" w:hint="eastAsia"/>
        </w:rPr>
      </w:pPr>
      <w:r>
        <w:rPr>
          <w:rFonts w:ascii="宋体" w:hAnsi="宋体" w:hint="eastAsia"/>
        </w:rPr>
        <w:t xml:space="preserve">    A．60  B．70  C．80  D．90</w:t>
      </w:r>
      <w:r w:rsidR="00F45107">
        <w:rPr>
          <w:rFonts w:ascii="宋体" w:hAnsi="宋体" w:hint="eastAsia"/>
        </w:rPr>
        <w:t>、</w:t>
      </w:r>
    </w:p>
    <w:p w:rsidR="0075168A" w:rsidRDefault="0075168A" w:rsidP="00F45107">
      <w:pPr>
        <w:spacing w:line="360" w:lineRule="auto"/>
        <w:jc w:val="left"/>
        <w:rPr>
          <w:rFonts w:ascii="宋体" w:hAnsi="宋体" w:hint="eastAsia"/>
        </w:rPr>
      </w:pPr>
      <w:r>
        <w:rPr>
          <w:rFonts w:ascii="宋体" w:hAnsi="宋体" w:hint="eastAsia"/>
          <w:b/>
          <w:bCs/>
        </w:rPr>
        <w:t>答案：C</w:t>
      </w:r>
    </w:p>
    <w:p w:rsidR="0075168A" w:rsidRDefault="0075168A" w:rsidP="00F45107">
      <w:pPr>
        <w:spacing w:line="360" w:lineRule="auto"/>
        <w:jc w:val="left"/>
        <w:rPr>
          <w:rFonts w:ascii="宋体" w:hAnsi="宋体" w:hint="eastAsia"/>
        </w:rPr>
      </w:pPr>
      <w:r>
        <w:rPr>
          <w:rFonts w:ascii="宋体" w:hAnsi="宋体" w:hint="eastAsia"/>
        </w:rPr>
        <w:t>7．气相色谱法测定环境空气或废气中苯系物时，所用的分析纯二硫化碳应用5％</w:t>
      </w:r>
      <w:r>
        <w:rPr>
          <w:rFonts w:ascii="宋体" w:hAnsi="宋体" w:hint="eastAsia"/>
          <w:u w:val="single"/>
        </w:rPr>
        <w:t xml:space="preserve">     </w:t>
      </w:r>
      <w:r>
        <w:rPr>
          <w:rFonts w:ascii="宋体" w:hAnsi="宋体" w:hint="eastAsia"/>
        </w:rPr>
        <w:t>溶液反复提取，直到酸层无色为止，然后用蒸馏水洗二硫化碳至中性，再用无水硫酸钠干燥，重蒸馏，经色谱检验无苯系物峰方可使用。(    )②③④</w:t>
      </w:r>
    </w:p>
    <w:p w:rsidR="0075168A" w:rsidRDefault="0075168A" w:rsidP="00F45107">
      <w:pPr>
        <w:spacing w:line="360" w:lineRule="auto"/>
        <w:ind w:firstLineChars="200" w:firstLine="420"/>
        <w:jc w:val="left"/>
        <w:rPr>
          <w:rFonts w:ascii="宋体" w:hAnsi="宋体" w:hint="eastAsia"/>
        </w:rPr>
      </w:pPr>
      <w:r>
        <w:rPr>
          <w:rFonts w:ascii="宋体" w:hAnsi="宋体" w:hint="eastAsia"/>
        </w:rPr>
        <w:t xml:space="preserve">    A．甲醇浓硫酸    B．甲醛浓硫酸  C．甲醇浓盐酸  D．甲醛浓盐酸</w:t>
      </w:r>
    </w:p>
    <w:p w:rsidR="00F45107" w:rsidRDefault="0075168A" w:rsidP="00F45107">
      <w:pPr>
        <w:spacing w:line="360" w:lineRule="auto"/>
        <w:jc w:val="left"/>
        <w:rPr>
          <w:rFonts w:ascii="宋体" w:hAnsi="宋体" w:hint="eastAsia"/>
          <w:b/>
          <w:bCs/>
        </w:rPr>
      </w:pPr>
      <w:r>
        <w:rPr>
          <w:rFonts w:ascii="宋体" w:hAnsi="宋体" w:hint="eastAsia"/>
          <w:b/>
          <w:bCs/>
        </w:rPr>
        <w:t>答案：B</w:t>
      </w:r>
    </w:p>
    <w:p w:rsidR="0075168A" w:rsidRDefault="0075168A" w:rsidP="00F45107">
      <w:pPr>
        <w:spacing w:line="360" w:lineRule="auto"/>
        <w:jc w:val="left"/>
        <w:rPr>
          <w:rFonts w:ascii="宋体" w:hAnsi="宋体" w:hint="eastAsia"/>
          <w:b/>
          <w:bCs/>
        </w:rPr>
      </w:pPr>
      <w:r>
        <w:rPr>
          <w:rFonts w:ascii="宋体" w:hAnsi="宋体" w:hint="eastAsia"/>
          <w:b/>
          <w:bCs/>
        </w:rPr>
        <w:t>四、问答题</w:t>
      </w:r>
    </w:p>
    <w:p w:rsidR="0075168A" w:rsidRDefault="0075168A" w:rsidP="00F45107">
      <w:pPr>
        <w:spacing w:line="360" w:lineRule="auto"/>
        <w:jc w:val="left"/>
        <w:rPr>
          <w:rFonts w:ascii="宋体" w:hAnsi="宋体" w:hint="eastAsia"/>
        </w:rPr>
      </w:pPr>
      <w:r>
        <w:rPr>
          <w:rFonts w:ascii="宋体" w:hAnsi="宋体" w:hint="eastAsia"/>
        </w:rPr>
        <w:t xml:space="preserve">简述气相色谱法测定空气中苯系物时，样品的采集方法。①②③④⑤    </w:t>
      </w:r>
    </w:p>
    <w:p w:rsidR="0075168A" w:rsidRDefault="0075168A" w:rsidP="00F45107">
      <w:pPr>
        <w:spacing w:line="360" w:lineRule="auto"/>
        <w:jc w:val="left"/>
        <w:rPr>
          <w:rFonts w:ascii="宋体" w:hAnsi="宋体" w:hint="eastAsia"/>
        </w:rPr>
      </w:pPr>
      <w:r>
        <w:rPr>
          <w:rFonts w:ascii="宋体" w:hAnsi="宋体" w:hint="eastAsia"/>
          <w:b/>
          <w:bCs/>
        </w:rPr>
        <w:t>答案：</w:t>
      </w:r>
      <w:r>
        <w:rPr>
          <w:rFonts w:ascii="宋体" w:hAnsi="宋体" w:hint="eastAsia"/>
        </w:rPr>
        <w:t>将经加热处理的采样管去掉两侧的硅橡胶塞和封闭针头，管与针头连接侧用采样器相连接，采集样品，同时记录采样器流量、流量计前温度、压力及采样时间和地点。</w:t>
      </w:r>
    </w:p>
    <w:p w:rsidR="0075168A" w:rsidRDefault="0075168A" w:rsidP="00F45107">
      <w:pPr>
        <w:spacing w:line="360" w:lineRule="auto"/>
        <w:jc w:val="left"/>
        <w:rPr>
          <w:rFonts w:ascii="宋体" w:hAnsi="宋体" w:hint="eastAsia"/>
        </w:rPr>
      </w:pPr>
      <w:r>
        <w:rPr>
          <w:rFonts w:ascii="宋体" w:hAnsi="宋体" w:hint="eastAsia"/>
          <w:b/>
          <w:bCs/>
        </w:rPr>
        <w:t>五、计算题</w:t>
      </w:r>
    </w:p>
    <w:p w:rsidR="0075168A" w:rsidRDefault="0075168A" w:rsidP="00F45107">
      <w:pPr>
        <w:spacing w:line="360" w:lineRule="auto"/>
        <w:jc w:val="left"/>
        <w:rPr>
          <w:rFonts w:ascii="宋体" w:hAnsi="宋体" w:hint="eastAsia"/>
        </w:rPr>
      </w:pPr>
      <w:r>
        <w:rPr>
          <w:rFonts w:ascii="宋体" w:hAnsi="宋体" w:hint="eastAsia"/>
        </w:rPr>
        <w:t>1．气相色谱法测定环境空气或废气中苯系物时，某苯系物样品采样体积为1.00l样品热脱附后全部进样，得到苯峰高78.56h，而全程序空白为1.15Pa(同样条件)。已知吸附管解吸浓度为12.21mg／m</w:t>
      </w:r>
      <w:r w:rsidRPr="00632F5F">
        <w:rPr>
          <w:rFonts w:ascii="宋体" w:hAnsi="宋体" w:hint="eastAsia"/>
          <w:vertAlign w:val="superscript"/>
        </w:rPr>
        <w:t>3</w:t>
      </w:r>
      <w:r>
        <w:rPr>
          <w:rFonts w:ascii="宋体" w:hAnsi="宋体" w:hint="eastAsia"/>
        </w:rPr>
        <w:t>的苯标准气1L进样时，峰高为35.24 Pa，试计算该样品中苯的浓度。①③⑤</w:t>
      </w:r>
    </w:p>
    <w:p w:rsidR="0075168A" w:rsidRDefault="0075168A" w:rsidP="00F45107">
      <w:pPr>
        <w:spacing w:line="360" w:lineRule="auto"/>
        <w:jc w:val="left"/>
        <w:rPr>
          <w:rFonts w:ascii="宋体" w:hAnsi="宋体" w:hint="eastAsia"/>
        </w:rPr>
      </w:pPr>
      <w:r>
        <w:rPr>
          <w:rFonts w:ascii="宋体" w:hAnsi="宋体" w:hint="eastAsia"/>
          <w:b/>
          <w:bCs/>
        </w:rPr>
        <w:t>答案：</w:t>
      </w:r>
      <w:r>
        <w:rPr>
          <w:rFonts w:ascii="宋体" w:hAnsi="宋体" w:hint="eastAsia"/>
        </w:rPr>
        <w:t>[(78.56—1.15)×12.21×1.00]／[(35.24—1.15)×1.00]=27.7(mg／m</w:t>
      </w:r>
      <w:r w:rsidRPr="00632F5F">
        <w:rPr>
          <w:rFonts w:ascii="宋体" w:hAnsi="宋体" w:hint="eastAsia"/>
          <w:vertAlign w:val="superscript"/>
        </w:rPr>
        <w:t>3</w:t>
      </w:r>
      <w:r>
        <w:rPr>
          <w:rFonts w:ascii="宋体" w:hAnsi="宋体" w:hint="eastAsia"/>
        </w:rPr>
        <w:t>)</w:t>
      </w:r>
    </w:p>
    <w:p w:rsidR="0075168A" w:rsidRDefault="0075168A" w:rsidP="00F45107">
      <w:pPr>
        <w:spacing w:line="360" w:lineRule="auto"/>
        <w:jc w:val="left"/>
        <w:rPr>
          <w:rFonts w:ascii="宋体" w:hAnsi="宋体" w:hint="eastAsia"/>
        </w:rPr>
      </w:pPr>
      <w:r>
        <w:rPr>
          <w:rFonts w:ascii="宋体" w:hAnsi="宋体" w:hint="eastAsia"/>
        </w:rPr>
        <w:t>2．气相色谱法测定环境空气或废气中苯系物时，某样品采样体积为22.1L(标准状况)，样品用热解吸后进样，得到甲苯峰高58.74 Pa，而全程序试剂空白为5.46 Pa。己知50.0μg甲苯标准的峰高为47.65Pa，试计算该样品中甲苯的浓度。①③⑤</w:t>
      </w:r>
    </w:p>
    <w:p w:rsidR="0075168A" w:rsidRDefault="0075168A" w:rsidP="00F45107">
      <w:pPr>
        <w:spacing w:line="360" w:lineRule="auto"/>
        <w:jc w:val="left"/>
        <w:rPr>
          <w:rFonts w:ascii="宋体" w:hAnsi="宋体" w:hint="eastAsia"/>
        </w:rPr>
      </w:pPr>
      <w:r>
        <w:rPr>
          <w:rFonts w:ascii="宋体" w:hAnsi="宋体" w:hint="eastAsia"/>
          <w:b/>
          <w:bCs/>
        </w:rPr>
        <w:t>答案：</w:t>
      </w:r>
      <w:r>
        <w:rPr>
          <w:rFonts w:ascii="宋体" w:hAnsi="宋体" w:hint="eastAsia"/>
        </w:rPr>
        <w:t>[(58.74—5.46)×50.0]／[(47.65—5.46)×22.1]=2.86(mg／m</w:t>
      </w:r>
      <w:r w:rsidRPr="00632F5F">
        <w:rPr>
          <w:rFonts w:ascii="宋体" w:hAnsi="宋体" w:hint="eastAsia"/>
          <w:vertAlign w:val="superscript"/>
        </w:rPr>
        <w:t>3</w:t>
      </w:r>
      <w:r>
        <w:rPr>
          <w:rFonts w:ascii="宋体" w:hAnsi="宋体" w:hint="eastAsia"/>
        </w:rPr>
        <w:t>)</w:t>
      </w:r>
    </w:p>
    <w:p w:rsidR="0075168A" w:rsidRDefault="0075168A" w:rsidP="00F45107">
      <w:pPr>
        <w:spacing w:line="360" w:lineRule="auto"/>
        <w:jc w:val="left"/>
        <w:rPr>
          <w:rFonts w:ascii="宋体" w:hAnsi="宋体" w:hint="eastAsia"/>
        </w:rPr>
      </w:pPr>
      <w:r>
        <w:rPr>
          <w:rFonts w:ascii="宋体" w:hAnsi="宋体" w:hint="eastAsia"/>
        </w:rPr>
        <w:t>3．气相色谱法测定环境空气或废气中苯系物时，一苯系物样品采样体积为20.6L，样品用1.00m1的二硫化碳解吸30min后，进样1.0μl，得到苯乙烯峰高78.56 Pa，而全程序试剂空白为1.15 Pa(进样1.0μ1)。已知浓度为12.21mg/L的苯乙烯标准溶液进样1.0μl时，峰高为35.24Pa，试计算该样品中苯乙烯的浓度。②</w:t>
      </w:r>
    </w:p>
    <w:p w:rsidR="0075168A" w:rsidRDefault="0075168A" w:rsidP="00F45107">
      <w:pPr>
        <w:spacing w:line="360" w:lineRule="auto"/>
        <w:jc w:val="left"/>
        <w:rPr>
          <w:rFonts w:ascii="宋体" w:hAnsi="宋体" w:hint="eastAsia"/>
        </w:rPr>
      </w:pPr>
      <w:r>
        <w:rPr>
          <w:rFonts w:ascii="宋体" w:hAnsi="宋体" w:hint="eastAsia"/>
          <w:b/>
          <w:bCs/>
        </w:rPr>
        <w:t>答案：</w:t>
      </w:r>
      <w:r>
        <w:rPr>
          <w:rFonts w:ascii="宋体" w:hAnsi="宋体" w:hint="eastAsia"/>
        </w:rPr>
        <w:t>[(78.56－1.15)×12.21×1.00]／</w:t>
      </w:r>
      <w:r w:rsidR="00F45107">
        <w:rPr>
          <w:rFonts w:ascii="宋体" w:hAnsi="宋体" w:hint="eastAsia"/>
        </w:rPr>
        <w:t>[(35.24-1.</w:t>
      </w:r>
      <w:r>
        <w:rPr>
          <w:rFonts w:ascii="宋体" w:hAnsi="宋体" w:hint="eastAsia"/>
        </w:rPr>
        <w:t>15)×20.6]=1.35(mg／m</w:t>
      </w:r>
      <w:r w:rsidRPr="00632F5F">
        <w:rPr>
          <w:rFonts w:ascii="宋体" w:hAnsi="宋体" w:hint="eastAsia"/>
          <w:vertAlign w:val="superscript"/>
        </w:rPr>
        <w:t>3</w:t>
      </w:r>
      <w:r>
        <w:rPr>
          <w:rFonts w:ascii="宋体" w:hAnsi="宋体" w:hint="eastAsia"/>
        </w:rPr>
        <w:t>)</w:t>
      </w:r>
    </w:p>
    <w:p w:rsidR="0075168A" w:rsidRDefault="0075168A" w:rsidP="00F45107">
      <w:pPr>
        <w:spacing w:line="360" w:lineRule="auto"/>
        <w:jc w:val="left"/>
        <w:rPr>
          <w:rFonts w:ascii="宋体" w:hAnsi="宋体" w:hint="eastAsia"/>
        </w:rPr>
      </w:pPr>
      <w:r>
        <w:rPr>
          <w:rFonts w:ascii="宋体" w:hAnsi="宋体" w:hint="eastAsia"/>
        </w:rPr>
        <w:lastRenderedPageBreak/>
        <w:t>4．气相色谱法测定环境空气或废气中苯系物时，采集环境空气样品体积为21.4L(标准状况)，样品用1.00m1的二硫化碳解吸后，进样1.0μl，得到峰高26.72 Pa，全程序试剂空白为1.15Pa(进样1.0μ1)。已知浓度为24.0mg/L的苯标准溶液进样1.0μ1时，峰高为36.24Pa，苯的二硫化碳提取效率为98.2％，试计算该样品中苯的浓度。③④</w:t>
      </w:r>
    </w:p>
    <w:p w:rsidR="00632F5F" w:rsidRDefault="0075168A" w:rsidP="00F45107">
      <w:pPr>
        <w:spacing w:line="360" w:lineRule="auto"/>
        <w:jc w:val="left"/>
        <w:rPr>
          <w:rFonts w:ascii="宋体" w:hAnsi="宋体" w:hint="eastAsia"/>
        </w:rPr>
      </w:pPr>
      <w:r>
        <w:rPr>
          <w:rFonts w:ascii="宋体" w:hAnsi="宋体" w:hint="eastAsia"/>
          <w:b/>
          <w:bCs/>
        </w:rPr>
        <w:t>答案：</w:t>
      </w:r>
      <w:r>
        <w:rPr>
          <w:rFonts w:ascii="宋体" w:hAnsi="宋体" w:hint="eastAsia"/>
        </w:rPr>
        <w:t>[(26.72—1.15)×24.0×1.00]／[(36.24—1.15)×21.4×0.982]</w:t>
      </w:r>
    </w:p>
    <w:p w:rsidR="0075168A" w:rsidRDefault="0075168A" w:rsidP="00F45107">
      <w:pPr>
        <w:spacing w:line="360" w:lineRule="auto"/>
        <w:ind w:firstLineChars="300" w:firstLine="630"/>
        <w:jc w:val="left"/>
        <w:rPr>
          <w:rFonts w:ascii="宋体" w:hAnsi="宋体" w:hint="eastAsia"/>
        </w:rPr>
      </w:pPr>
      <w:r>
        <w:rPr>
          <w:rFonts w:ascii="宋体" w:hAnsi="宋体" w:hint="eastAsia"/>
        </w:rPr>
        <w:t>=0.832(mg／m</w:t>
      </w:r>
      <w:r w:rsidRPr="002A22A0">
        <w:rPr>
          <w:rFonts w:ascii="宋体" w:hAnsi="宋体" w:hint="eastAsia"/>
          <w:vertAlign w:val="superscript"/>
        </w:rPr>
        <w:t>3</w:t>
      </w:r>
      <w:r>
        <w:rPr>
          <w:rFonts w:ascii="宋体" w:hAnsi="宋体" w:hint="eastAsia"/>
        </w:rPr>
        <w:t>)</w:t>
      </w:r>
    </w:p>
    <w:p w:rsidR="0075168A" w:rsidRDefault="0075168A" w:rsidP="00F45107">
      <w:pPr>
        <w:spacing w:line="360" w:lineRule="auto"/>
        <w:jc w:val="left"/>
        <w:rPr>
          <w:rFonts w:ascii="宋体" w:hAnsi="宋体" w:hint="eastAsia"/>
        </w:rPr>
      </w:pPr>
      <w:r>
        <w:rPr>
          <w:rFonts w:ascii="宋体" w:hAnsi="宋体" w:hint="eastAsia"/>
          <w:b/>
          <w:bCs/>
        </w:rPr>
        <w:t>参考文献</w:t>
      </w:r>
    </w:p>
    <w:p w:rsidR="0075168A" w:rsidRDefault="0075168A" w:rsidP="00F45107">
      <w:pPr>
        <w:spacing w:line="360" w:lineRule="auto"/>
        <w:jc w:val="left"/>
        <w:rPr>
          <w:rFonts w:ascii="宋体" w:hAnsi="宋体" w:hint="eastAsia"/>
        </w:rPr>
      </w:pPr>
      <w:r>
        <w:rPr>
          <w:rFonts w:ascii="宋体" w:hAnsi="宋体" w:hint="eastAsia"/>
        </w:rPr>
        <w:t>[1]  空气质量  甲苯、二甲苯、苯乙烯的测定气相色谱法(GB／T14677-1993)．</w:t>
      </w:r>
    </w:p>
    <w:p w:rsidR="0075168A" w:rsidRDefault="0075168A" w:rsidP="00F45107">
      <w:pPr>
        <w:spacing w:line="360" w:lineRule="auto"/>
        <w:jc w:val="left"/>
        <w:rPr>
          <w:rFonts w:ascii="宋体" w:hAnsi="宋体" w:hint="eastAsia"/>
        </w:rPr>
      </w:pPr>
      <w:r>
        <w:rPr>
          <w:rFonts w:ascii="宋体" w:hAnsi="宋体" w:hint="eastAsia"/>
        </w:rPr>
        <w:t>[2]  空气质量苯乙烯的测定气相色谱法  (GB／T14670-1993)．</w:t>
      </w:r>
    </w:p>
    <w:p w:rsidR="0075168A" w:rsidRDefault="0075168A" w:rsidP="00F45107">
      <w:pPr>
        <w:spacing w:line="360" w:lineRule="auto"/>
        <w:jc w:val="left"/>
        <w:rPr>
          <w:rFonts w:ascii="宋体" w:hAnsi="宋体" w:hint="eastAsia"/>
        </w:rPr>
      </w:pPr>
      <w:r>
        <w:rPr>
          <w:rFonts w:ascii="宋体" w:hAnsi="宋体" w:hint="eastAsia"/>
        </w:rPr>
        <w:t>[3]  居住区大气中苯、甲苯和二甲苯卫生检验标准方法气相色谱法  (GB／T11737-1989)．</w:t>
      </w:r>
    </w:p>
    <w:p w:rsidR="0075168A" w:rsidRDefault="0075168A" w:rsidP="00F45107">
      <w:pPr>
        <w:spacing w:line="360" w:lineRule="auto"/>
        <w:jc w:val="left"/>
        <w:rPr>
          <w:rFonts w:ascii="宋体" w:hAnsi="宋体" w:hint="eastAsia"/>
        </w:rPr>
      </w:pPr>
      <w:r>
        <w:rPr>
          <w:rFonts w:ascii="宋体" w:hAnsi="宋体" w:hint="eastAsia"/>
        </w:rPr>
        <w:t>[4]  国家环境保护总局《空气和废气监测分析方法》编委会．空气和废气监测分析方法。4版．北京：中国环境科学出版社，2003。</w:t>
      </w:r>
    </w:p>
    <w:p w:rsidR="0075168A" w:rsidRDefault="0075168A" w:rsidP="00F45107">
      <w:pPr>
        <w:spacing w:line="360" w:lineRule="auto"/>
        <w:ind w:firstLineChars="200" w:firstLine="420"/>
        <w:jc w:val="left"/>
        <w:rPr>
          <w:rFonts w:ascii="宋体" w:hAnsi="宋体" w:hint="eastAsia"/>
        </w:rPr>
      </w:pPr>
      <w:r>
        <w:rPr>
          <w:rFonts w:ascii="宋体" w:hAnsi="宋体" w:hint="eastAsia"/>
        </w:rPr>
        <w:t xml:space="preserve">                                        命题：时庭锐  吴宇峰</w:t>
      </w:r>
    </w:p>
    <w:p w:rsidR="0075168A" w:rsidRDefault="0075168A" w:rsidP="00F45107">
      <w:pPr>
        <w:spacing w:line="360" w:lineRule="auto"/>
        <w:ind w:firstLineChars="200" w:firstLine="420"/>
        <w:jc w:val="left"/>
        <w:rPr>
          <w:rFonts w:ascii="宋体" w:hAnsi="宋体" w:hint="eastAsia"/>
        </w:rPr>
      </w:pPr>
      <w:r>
        <w:rPr>
          <w:rFonts w:ascii="宋体" w:hAnsi="宋体" w:hint="eastAsia"/>
        </w:rPr>
        <w:t xml:space="preserve">                                        审核：史  箴  袁  敏  陈  蓓  夏  新</w:t>
      </w:r>
    </w:p>
    <w:p w:rsidR="0075168A" w:rsidRDefault="0075168A" w:rsidP="00F45107">
      <w:pPr>
        <w:spacing w:line="360" w:lineRule="auto"/>
        <w:rPr>
          <w:rFonts w:ascii="宋体" w:hAnsi="宋体" w:hint="eastAsia"/>
        </w:rPr>
      </w:pPr>
      <w:r>
        <w:rPr>
          <w:rFonts w:ascii="宋体" w:hAnsi="宋体" w:hint="eastAsia"/>
          <w:b/>
          <w:bCs/>
          <w:sz w:val="24"/>
        </w:rPr>
        <w:t>(七) 苯酚类化合物</w:t>
      </w:r>
    </w:p>
    <w:p w:rsidR="0075168A" w:rsidRDefault="0075168A" w:rsidP="00F45107">
      <w:pPr>
        <w:spacing w:line="360" w:lineRule="auto"/>
        <w:jc w:val="left"/>
        <w:rPr>
          <w:rFonts w:ascii="宋体" w:hAnsi="宋体" w:hint="eastAsia"/>
          <w:b/>
          <w:bCs/>
        </w:rPr>
      </w:pPr>
      <w:r>
        <w:rPr>
          <w:rFonts w:ascii="宋体" w:hAnsi="宋体" w:hint="eastAsia"/>
          <w:b/>
          <w:bCs/>
        </w:rPr>
        <w:t>分类号：G17-6</w:t>
      </w:r>
    </w:p>
    <w:p w:rsidR="0075168A" w:rsidRDefault="0075168A" w:rsidP="00F45107">
      <w:pPr>
        <w:spacing w:line="360" w:lineRule="auto"/>
        <w:jc w:val="left"/>
        <w:rPr>
          <w:rFonts w:ascii="宋体" w:hAnsi="宋体" w:hint="eastAsia"/>
          <w:b/>
          <w:bCs/>
        </w:rPr>
      </w:pPr>
      <w:r>
        <w:rPr>
          <w:rFonts w:ascii="宋体" w:hAnsi="宋体" w:hint="eastAsia"/>
          <w:b/>
          <w:bCs/>
        </w:rPr>
        <w:t>主要内容</w:t>
      </w:r>
    </w:p>
    <w:p w:rsidR="0075168A" w:rsidRDefault="0075168A" w:rsidP="00F45107">
      <w:pPr>
        <w:spacing w:line="360" w:lineRule="auto"/>
        <w:jc w:val="left"/>
        <w:rPr>
          <w:rFonts w:ascii="宋体" w:hAnsi="宋体" w:hint="eastAsia"/>
        </w:rPr>
      </w:pPr>
      <w:r>
        <w:rPr>
          <w:rFonts w:ascii="宋体" w:hAnsi="宋体" w:hint="eastAsia"/>
        </w:rPr>
        <w:t>苯酚类化合物的测定  气相色谱法《空气和废气监测分析方法》  (第四版)</w:t>
      </w:r>
    </w:p>
    <w:p w:rsidR="0075168A" w:rsidRDefault="0075168A" w:rsidP="00F45107">
      <w:pPr>
        <w:spacing w:line="360" w:lineRule="auto"/>
        <w:jc w:val="left"/>
        <w:rPr>
          <w:rFonts w:ascii="宋体" w:hAnsi="宋体" w:hint="eastAsia"/>
          <w:b/>
          <w:bCs/>
        </w:rPr>
      </w:pPr>
      <w:r>
        <w:rPr>
          <w:rFonts w:ascii="宋体" w:hAnsi="宋体" w:hint="eastAsia"/>
          <w:b/>
          <w:bCs/>
        </w:rPr>
        <w:t>一、填空题</w:t>
      </w:r>
    </w:p>
    <w:p w:rsidR="0075168A" w:rsidRDefault="0075168A" w:rsidP="00F45107">
      <w:pPr>
        <w:spacing w:line="360" w:lineRule="auto"/>
        <w:jc w:val="left"/>
        <w:rPr>
          <w:rFonts w:ascii="宋体" w:hAnsi="宋体" w:hint="eastAsia"/>
        </w:rPr>
      </w:pPr>
      <w:r>
        <w:rPr>
          <w:rFonts w:ascii="宋体" w:hAnsi="宋体" w:hint="eastAsia"/>
        </w:rPr>
        <w:t>1．气相色谱法测定环境空气中苯酚类化合物时，吸附采样管是长</w:t>
      </w:r>
      <w:r>
        <w:rPr>
          <w:rFonts w:ascii="宋体" w:hAnsi="宋体" w:hint="eastAsia"/>
          <w:u w:val="single"/>
        </w:rPr>
        <w:t xml:space="preserve">     </w:t>
      </w:r>
      <w:r>
        <w:rPr>
          <w:rFonts w:ascii="宋体" w:hAnsi="宋体" w:hint="eastAsia"/>
        </w:rPr>
        <w:t>mm、内径6～8mm的玻璃管，内装约</w:t>
      </w:r>
      <w:r>
        <w:rPr>
          <w:rFonts w:ascii="宋体" w:hAnsi="宋体" w:hint="eastAsia"/>
          <w:u w:val="single"/>
        </w:rPr>
        <w:t xml:space="preserve">      </w:t>
      </w:r>
      <w:r>
        <w:rPr>
          <w:rFonts w:ascii="宋体" w:hAnsi="宋体" w:hint="eastAsia"/>
        </w:rPr>
        <w:t>mm段长的吸附剂。</w:t>
      </w:r>
    </w:p>
    <w:p w:rsidR="0075168A" w:rsidRDefault="0075168A" w:rsidP="00F45107">
      <w:pPr>
        <w:spacing w:line="360" w:lineRule="auto"/>
        <w:jc w:val="left"/>
        <w:rPr>
          <w:rFonts w:ascii="宋体" w:hAnsi="宋体" w:hint="eastAsia"/>
        </w:rPr>
      </w:pPr>
      <w:r>
        <w:rPr>
          <w:rFonts w:ascii="宋体" w:hAnsi="宋体" w:hint="eastAsia"/>
          <w:b/>
          <w:bCs/>
        </w:rPr>
        <w:t>答案：</w:t>
      </w:r>
      <w:r>
        <w:rPr>
          <w:rFonts w:ascii="宋体" w:hAnsi="宋体" w:hint="eastAsia"/>
        </w:rPr>
        <w:t>120～150    50</w:t>
      </w:r>
    </w:p>
    <w:p w:rsidR="0075168A" w:rsidRDefault="0075168A" w:rsidP="00F45107">
      <w:pPr>
        <w:spacing w:line="360" w:lineRule="auto"/>
        <w:jc w:val="left"/>
        <w:rPr>
          <w:rFonts w:ascii="宋体" w:hAnsi="宋体" w:hint="eastAsia"/>
        </w:rPr>
      </w:pPr>
      <w:r>
        <w:rPr>
          <w:rFonts w:ascii="宋体" w:hAnsi="宋体" w:hint="eastAsia"/>
        </w:rPr>
        <w:t>2．气相色谱法测定环境空气中苯酚类化合物中，采样时，将吸附采样管的</w:t>
      </w:r>
      <w:r>
        <w:rPr>
          <w:rFonts w:ascii="宋体" w:hAnsi="宋体" w:hint="eastAsia"/>
          <w:u w:val="single"/>
        </w:rPr>
        <w:t xml:space="preserve">      </w:t>
      </w:r>
      <w:r>
        <w:rPr>
          <w:rFonts w:ascii="宋体" w:hAnsi="宋体" w:hint="eastAsia"/>
        </w:rPr>
        <w:t>端与空气采样器相连，以</w:t>
      </w:r>
      <w:r>
        <w:rPr>
          <w:rFonts w:ascii="宋体" w:hAnsi="宋体" w:hint="eastAsia"/>
          <w:u w:val="single"/>
        </w:rPr>
        <w:t xml:space="preserve">      </w:t>
      </w:r>
      <w:r>
        <w:rPr>
          <w:rFonts w:ascii="宋体" w:hAnsi="宋体" w:hint="eastAsia"/>
        </w:rPr>
        <w:t>L／min流量，采气2h(或视空气酚浓度决定采样时间)。</w:t>
      </w:r>
    </w:p>
    <w:p w:rsidR="0075168A" w:rsidRDefault="0075168A" w:rsidP="00F45107">
      <w:pPr>
        <w:spacing w:line="360" w:lineRule="auto"/>
        <w:jc w:val="left"/>
        <w:rPr>
          <w:rFonts w:ascii="宋体" w:hAnsi="宋体" w:hint="eastAsia"/>
        </w:rPr>
      </w:pPr>
      <w:r>
        <w:rPr>
          <w:rFonts w:ascii="宋体" w:hAnsi="宋体" w:hint="eastAsia"/>
          <w:b/>
          <w:bCs/>
        </w:rPr>
        <w:t>答案：</w:t>
      </w:r>
      <w:r>
        <w:rPr>
          <w:rFonts w:ascii="宋体" w:hAnsi="宋体" w:hint="eastAsia"/>
        </w:rPr>
        <w:t>细口    7</w:t>
      </w:r>
    </w:p>
    <w:p w:rsidR="0075168A" w:rsidRDefault="0075168A" w:rsidP="00F45107">
      <w:pPr>
        <w:spacing w:line="360" w:lineRule="auto"/>
        <w:jc w:val="left"/>
        <w:rPr>
          <w:rFonts w:ascii="宋体" w:hAnsi="宋体" w:hint="eastAsia"/>
        </w:rPr>
      </w:pPr>
      <w:r>
        <w:rPr>
          <w:rFonts w:ascii="宋体" w:hAnsi="宋体" w:hint="eastAsia"/>
        </w:rPr>
        <w:t>3．气相色谱法测定环境空气中苯酚类化合物时，分离苯酚类化合物色谱柱为长3m，内径3mm的</w:t>
      </w:r>
      <w:r>
        <w:rPr>
          <w:rFonts w:ascii="宋体" w:hAnsi="宋体" w:hint="eastAsia"/>
          <w:u w:val="single"/>
        </w:rPr>
        <w:t xml:space="preserve">       </w:t>
      </w:r>
      <w:r>
        <w:rPr>
          <w:rFonts w:ascii="宋体" w:hAnsi="宋体" w:hint="eastAsia"/>
        </w:rPr>
        <w:t>(材质)柱。</w:t>
      </w:r>
    </w:p>
    <w:p w:rsidR="0075168A" w:rsidRDefault="0075168A" w:rsidP="00F45107">
      <w:pPr>
        <w:spacing w:line="360" w:lineRule="auto"/>
        <w:jc w:val="left"/>
        <w:rPr>
          <w:rFonts w:ascii="宋体" w:hAnsi="宋体" w:hint="eastAsia"/>
        </w:rPr>
      </w:pPr>
      <w:r>
        <w:rPr>
          <w:rFonts w:ascii="宋体" w:hAnsi="宋体" w:hint="eastAsia"/>
          <w:b/>
          <w:bCs/>
        </w:rPr>
        <w:t>答案：</w:t>
      </w:r>
      <w:r>
        <w:rPr>
          <w:rFonts w:ascii="宋体" w:hAnsi="宋体" w:hint="eastAsia"/>
        </w:rPr>
        <w:t>不锈钢</w:t>
      </w:r>
    </w:p>
    <w:p w:rsidR="0075168A" w:rsidRDefault="0075168A" w:rsidP="00F45107">
      <w:pPr>
        <w:spacing w:line="360" w:lineRule="auto"/>
        <w:jc w:val="left"/>
        <w:rPr>
          <w:rFonts w:ascii="宋体" w:hAnsi="宋体" w:hint="eastAsia"/>
          <w:b/>
          <w:bCs/>
        </w:rPr>
      </w:pPr>
      <w:r>
        <w:rPr>
          <w:rFonts w:ascii="宋体" w:hAnsi="宋体" w:hint="eastAsia"/>
          <w:b/>
          <w:bCs/>
        </w:rPr>
        <w:t>二、判断题</w:t>
      </w:r>
    </w:p>
    <w:p w:rsidR="0075168A" w:rsidRDefault="0075168A" w:rsidP="00F45107">
      <w:pPr>
        <w:spacing w:line="360" w:lineRule="auto"/>
        <w:jc w:val="left"/>
        <w:rPr>
          <w:rFonts w:ascii="宋体" w:hAnsi="宋体" w:hint="eastAsia"/>
        </w:rPr>
      </w:pPr>
      <w:r>
        <w:rPr>
          <w:rFonts w:ascii="宋体" w:hAnsi="宋体" w:hint="eastAsia"/>
        </w:rPr>
        <w:t>1、气相色谱法测定环境空气中苯酚类化合物时，在所使用的色谱柱上，所有二甲酚出峰时</w:t>
      </w:r>
      <w:r>
        <w:rPr>
          <w:rFonts w:ascii="宋体" w:hAnsi="宋体" w:hint="eastAsia"/>
        </w:rPr>
        <w:lastRenderedPageBreak/>
        <w:t>间要比一甲酚出峰时间晚。(    )</w:t>
      </w:r>
    </w:p>
    <w:p w:rsidR="0075168A" w:rsidRDefault="0075168A" w:rsidP="00F45107">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45107">
      <w:pPr>
        <w:spacing w:line="360" w:lineRule="auto"/>
        <w:ind w:firstLineChars="200" w:firstLine="420"/>
        <w:jc w:val="left"/>
        <w:rPr>
          <w:rFonts w:ascii="宋体" w:hAnsi="宋体" w:hint="eastAsia"/>
        </w:rPr>
      </w:pPr>
      <w:r>
        <w:rPr>
          <w:rFonts w:ascii="宋体" w:hAnsi="宋体" w:hint="eastAsia"/>
        </w:rPr>
        <w:t xml:space="preserve"> </w:t>
      </w:r>
      <w:r w:rsidR="00F45107">
        <w:rPr>
          <w:rFonts w:ascii="宋体" w:hAnsi="宋体" w:hint="eastAsia"/>
        </w:rPr>
        <w:t xml:space="preserve"> </w:t>
      </w:r>
      <w:r>
        <w:rPr>
          <w:rFonts w:ascii="宋体" w:hAnsi="宋体" w:hint="eastAsia"/>
        </w:rPr>
        <w:t>正确答案为：2,6-二甲酚出峰时间较某些一甲酚要早。</w:t>
      </w:r>
    </w:p>
    <w:p w:rsidR="0075168A" w:rsidRPr="00F45107" w:rsidRDefault="0075168A" w:rsidP="00F45107">
      <w:pPr>
        <w:spacing w:line="360" w:lineRule="auto"/>
        <w:jc w:val="left"/>
        <w:rPr>
          <w:rFonts w:ascii="宋体" w:hAnsi="宋体" w:hint="eastAsia"/>
        </w:rPr>
      </w:pPr>
      <w:r w:rsidRPr="00F45107">
        <w:rPr>
          <w:rFonts w:ascii="宋体" w:hAnsi="宋体" w:hint="eastAsia"/>
        </w:rPr>
        <w:t>2．气相色谱法测定环境空气中苯酚类化合物时，由于苯酚、甲酚和二甲酚的相对重量校正因子近似为1，故在进行样品测定时，可不作校正。(    )</w:t>
      </w:r>
    </w:p>
    <w:p w:rsidR="0075168A" w:rsidRDefault="0075168A" w:rsidP="00F45107">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45107">
      <w:pPr>
        <w:spacing w:line="360" w:lineRule="auto"/>
        <w:jc w:val="left"/>
        <w:rPr>
          <w:rFonts w:ascii="宋体" w:hAnsi="宋体" w:hint="eastAsia"/>
        </w:rPr>
      </w:pPr>
      <w:r>
        <w:rPr>
          <w:rFonts w:ascii="宋体" w:hAnsi="宋体" w:hint="eastAsia"/>
        </w:rPr>
        <w:t>3．气相色谱法测定环境空气中苯酚类化合物中，解吸样品时，当用三氯甲烷淋洗吸附剂时，要控制流量，以达到理想的解吸效率。(  )</w:t>
      </w:r>
    </w:p>
    <w:p w:rsidR="0075168A" w:rsidRDefault="0075168A" w:rsidP="00F45107">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45107">
      <w:pPr>
        <w:spacing w:line="360" w:lineRule="auto"/>
        <w:jc w:val="left"/>
        <w:rPr>
          <w:rFonts w:ascii="宋体" w:hAnsi="宋体" w:hint="eastAsia"/>
          <w:b/>
          <w:bCs/>
        </w:rPr>
      </w:pPr>
      <w:r>
        <w:rPr>
          <w:rFonts w:ascii="宋体" w:hAnsi="宋体" w:hint="eastAsia"/>
          <w:b/>
          <w:bCs/>
        </w:rPr>
        <w:t>三、选择题</w:t>
      </w:r>
    </w:p>
    <w:p w:rsidR="0075168A" w:rsidRDefault="0075168A" w:rsidP="00F45107">
      <w:pPr>
        <w:spacing w:line="360" w:lineRule="auto"/>
        <w:jc w:val="left"/>
        <w:rPr>
          <w:rFonts w:ascii="宋体" w:hAnsi="宋体" w:hint="eastAsia"/>
        </w:rPr>
      </w:pPr>
      <w:r>
        <w:rPr>
          <w:rFonts w:ascii="宋体" w:hAnsi="宋体" w:hint="eastAsia"/>
        </w:rPr>
        <w:t>1．气相色谱法测定环境空气中苯酚类化合物时，采集样品所选用的吸附剂为</w:t>
      </w:r>
      <w:r>
        <w:rPr>
          <w:rFonts w:ascii="宋体" w:hAnsi="宋体" w:hint="eastAsia"/>
          <w:u w:val="single"/>
        </w:rPr>
        <w:t xml:space="preserve">  </w:t>
      </w:r>
      <w:r w:rsidR="002A22A0">
        <w:rPr>
          <w:rFonts w:ascii="宋体" w:hAnsi="宋体" w:hint="eastAsia"/>
          <w:u w:val="single"/>
        </w:rPr>
        <w:t xml:space="preserve">   </w:t>
      </w:r>
      <w:r>
        <w:rPr>
          <w:rFonts w:ascii="宋体" w:hAnsi="宋体" w:hint="eastAsia"/>
          <w:u w:val="single"/>
        </w:rPr>
        <w:t xml:space="preserve">   </w:t>
      </w:r>
      <w:r>
        <w:rPr>
          <w:rFonts w:ascii="宋体" w:hAnsi="宋体" w:hint="eastAsia"/>
        </w:rPr>
        <w:t>。(    )</w:t>
      </w:r>
    </w:p>
    <w:p w:rsidR="0075168A" w:rsidRDefault="0075168A" w:rsidP="00F45107">
      <w:pPr>
        <w:spacing w:line="360" w:lineRule="auto"/>
        <w:ind w:firstLineChars="200" w:firstLine="420"/>
        <w:jc w:val="left"/>
        <w:rPr>
          <w:rFonts w:ascii="宋体" w:hAnsi="宋体" w:hint="eastAsia"/>
        </w:rPr>
      </w:pPr>
      <w:r>
        <w:rPr>
          <w:rFonts w:ascii="宋体" w:hAnsi="宋体" w:hint="eastAsia"/>
        </w:rPr>
        <w:t>A．GDX-502  B．硅胶  C．活性炭  D．XAD-2</w:t>
      </w:r>
    </w:p>
    <w:p w:rsidR="0075168A" w:rsidRDefault="0075168A" w:rsidP="00F45107">
      <w:pPr>
        <w:spacing w:line="360" w:lineRule="auto"/>
        <w:jc w:val="left"/>
        <w:rPr>
          <w:rFonts w:ascii="宋体" w:hAnsi="宋体" w:hint="eastAsia"/>
        </w:rPr>
      </w:pPr>
      <w:r>
        <w:rPr>
          <w:rFonts w:ascii="宋体" w:hAnsi="宋体" w:hint="eastAsia"/>
          <w:b/>
          <w:bCs/>
        </w:rPr>
        <w:t>答案：</w:t>
      </w:r>
      <w:r>
        <w:rPr>
          <w:rFonts w:ascii="宋体" w:hAnsi="宋体" w:hint="eastAsia"/>
        </w:rPr>
        <w:t>A</w:t>
      </w:r>
    </w:p>
    <w:p w:rsidR="0075168A" w:rsidRDefault="0075168A" w:rsidP="00F45107">
      <w:pPr>
        <w:spacing w:line="360" w:lineRule="auto"/>
        <w:jc w:val="left"/>
        <w:rPr>
          <w:rFonts w:ascii="宋体" w:hAnsi="宋体" w:hint="eastAsia"/>
        </w:rPr>
      </w:pPr>
      <w:r>
        <w:rPr>
          <w:rFonts w:ascii="宋体" w:hAnsi="宋体" w:hint="eastAsia"/>
        </w:rPr>
        <w:t>2．气相色谱法测定环境空气中苯酚类化合物时，对测定基本不产生干扰的物质是</w:t>
      </w:r>
      <w:r>
        <w:rPr>
          <w:rFonts w:ascii="宋体" w:hAnsi="宋体" w:hint="eastAsia"/>
          <w:u w:val="single"/>
        </w:rPr>
        <w:t xml:space="preserve">     </w:t>
      </w:r>
      <w:r>
        <w:rPr>
          <w:rFonts w:ascii="宋体" w:hAnsi="宋体" w:hint="eastAsia"/>
        </w:rPr>
        <w:t>。(    )</w:t>
      </w:r>
    </w:p>
    <w:p w:rsidR="00F45107" w:rsidRDefault="0075168A" w:rsidP="00F45107">
      <w:pPr>
        <w:spacing w:line="360" w:lineRule="auto"/>
        <w:ind w:firstLineChars="200" w:firstLine="420"/>
        <w:jc w:val="left"/>
        <w:rPr>
          <w:rFonts w:ascii="宋体" w:hAnsi="宋体" w:hint="eastAsia"/>
        </w:rPr>
      </w:pPr>
      <w:r>
        <w:rPr>
          <w:rFonts w:ascii="宋体" w:hAnsi="宋体" w:hint="eastAsia"/>
        </w:rPr>
        <w:t xml:space="preserve">    A．正己烷，苯系物    B．丙酮，苯乙酮，甲基异丁基酮 </w:t>
      </w:r>
    </w:p>
    <w:p w:rsidR="0075168A" w:rsidRDefault="0075168A" w:rsidP="00F45107">
      <w:pPr>
        <w:spacing w:line="360" w:lineRule="auto"/>
        <w:ind w:firstLineChars="350" w:firstLine="735"/>
        <w:jc w:val="left"/>
        <w:rPr>
          <w:rFonts w:ascii="宋体" w:hAnsi="宋体" w:hint="eastAsia"/>
        </w:rPr>
      </w:pPr>
      <w:r>
        <w:rPr>
          <w:rFonts w:ascii="宋体" w:hAnsi="宋体" w:hint="eastAsia"/>
        </w:rPr>
        <w:t xml:space="preserve"> C．苯胺，吡啶   </w:t>
      </w:r>
      <w:r w:rsidR="00F45107">
        <w:rPr>
          <w:rFonts w:ascii="宋体" w:hAnsi="宋体" w:hint="eastAsia"/>
        </w:rPr>
        <w:t xml:space="preserve">    </w:t>
      </w:r>
      <w:r>
        <w:rPr>
          <w:rFonts w:ascii="宋体" w:hAnsi="宋体" w:hint="eastAsia"/>
        </w:rPr>
        <w:t xml:space="preserve"> D．以上物质都不干扰</w:t>
      </w:r>
    </w:p>
    <w:p w:rsidR="0075168A" w:rsidRDefault="0075168A" w:rsidP="00F45107">
      <w:pPr>
        <w:spacing w:line="360" w:lineRule="auto"/>
        <w:jc w:val="left"/>
        <w:rPr>
          <w:rFonts w:ascii="宋体" w:hAnsi="宋体" w:hint="eastAsia"/>
          <w:b/>
          <w:bCs/>
        </w:rPr>
      </w:pPr>
      <w:r>
        <w:rPr>
          <w:rFonts w:ascii="宋体" w:hAnsi="宋体" w:hint="eastAsia"/>
          <w:b/>
          <w:bCs/>
        </w:rPr>
        <w:t>答案：D</w:t>
      </w:r>
    </w:p>
    <w:p w:rsidR="0075168A" w:rsidRDefault="0075168A" w:rsidP="00F45107">
      <w:pPr>
        <w:spacing w:line="360" w:lineRule="auto"/>
        <w:jc w:val="left"/>
        <w:rPr>
          <w:rFonts w:ascii="宋体" w:hAnsi="宋体" w:hint="eastAsia"/>
          <w:b/>
          <w:bCs/>
        </w:rPr>
      </w:pPr>
      <w:r>
        <w:rPr>
          <w:rFonts w:ascii="宋体" w:hAnsi="宋体" w:hint="eastAsia"/>
          <w:b/>
          <w:bCs/>
        </w:rPr>
        <w:t>四、问答题</w:t>
      </w:r>
    </w:p>
    <w:p w:rsidR="0075168A" w:rsidRDefault="0075168A" w:rsidP="00F45107">
      <w:pPr>
        <w:spacing w:line="360" w:lineRule="auto"/>
        <w:jc w:val="left"/>
        <w:rPr>
          <w:rFonts w:ascii="宋体" w:hAnsi="宋体" w:hint="eastAsia"/>
        </w:rPr>
      </w:pPr>
      <w:r>
        <w:rPr>
          <w:rFonts w:ascii="宋体" w:hAnsi="宋体" w:hint="eastAsia"/>
        </w:rPr>
        <w:t>1．简述气相色谱法测定环境空气中苯酚类化合物时样品解吸的过程。</w:t>
      </w:r>
    </w:p>
    <w:p w:rsidR="0075168A" w:rsidRDefault="0075168A" w:rsidP="00F45107">
      <w:pPr>
        <w:spacing w:line="360" w:lineRule="auto"/>
        <w:jc w:val="left"/>
        <w:rPr>
          <w:rFonts w:ascii="宋体" w:hAnsi="宋体" w:hint="eastAsia"/>
        </w:rPr>
      </w:pPr>
      <w:r>
        <w:rPr>
          <w:rFonts w:ascii="宋体" w:hAnsi="宋体" w:hint="eastAsia"/>
          <w:b/>
          <w:bCs/>
        </w:rPr>
        <w:t>答案：</w:t>
      </w:r>
      <w:r>
        <w:rPr>
          <w:rFonts w:ascii="宋体" w:hAnsi="宋体" w:hint="eastAsia"/>
        </w:rPr>
        <w:t>将采好样的吸附采样管GDX-502倾入解吸装置，在常温下，用6ml三氯甲烷浸泡10min，然后用三氯甲烷以1ml／min流量淋洗并定容于10ml容量瓶中。取一定量的淋洗液直接进样。</w:t>
      </w:r>
    </w:p>
    <w:p w:rsidR="0075168A" w:rsidRDefault="0075168A" w:rsidP="00F45107">
      <w:pPr>
        <w:spacing w:line="360" w:lineRule="auto"/>
        <w:jc w:val="left"/>
        <w:rPr>
          <w:rFonts w:ascii="宋体" w:hAnsi="宋体" w:hint="eastAsia"/>
        </w:rPr>
      </w:pPr>
      <w:r>
        <w:rPr>
          <w:rFonts w:ascii="宋体" w:hAnsi="宋体" w:hint="eastAsia"/>
        </w:rPr>
        <w:t>2．简述气相色谱法测定环境空气中苯酚类化合物的方法原理。</w:t>
      </w:r>
    </w:p>
    <w:p w:rsidR="0075168A" w:rsidRDefault="0075168A" w:rsidP="00F45107">
      <w:pPr>
        <w:spacing w:line="360" w:lineRule="auto"/>
        <w:jc w:val="left"/>
        <w:rPr>
          <w:rFonts w:ascii="宋体" w:hAnsi="宋体" w:hint="eastAsia"/>
        </w:rPr>
      </w:pPr>
      <w:r>
        <w:rPr>
          <w:rFonts w:ascii="宋体" w:hAnsi="宋体" w:hint="eastAsia"/>
          <w:b/>
          <w:bCs/>
        </w:rPr>
        <w:t>答案：</w:t>
      </w:r>
      <w:r>
        <w:rPr>
          <w:rFonts w:ascii="宋体" w:hAnsi="宋体" w:hint="eastAsia"/>
        </w:rPr>
        <w:t>空气中苯酚、甲酚及二甲酚等，经GDX-502吸附富集，用三氯甲烷解吸，经色谱柱分离，氢火焰离子化检测器测定。以保留时间定性，峰高或峰面积外标法定量。</w:t>
      </w:r>
    </w:p>
    <w:p w:rsidR="0075168A" w:rsidRDefault="0075168A" w:rsidP="00F45107">
      <w:pPr>
        <w:spacing w:line="360" w:lineRule="auto"/>
        <w:jc w:val="left"/>
        <w:rPr>
          <w:rFonts w:ascii="宋体" w:hAnsi="宋体" w:hint="eastAsia"/>
        </w:rPr>
      </w:pPr>
      <w:r>
        <w:rPr>
          <w:rFonts w:ascii="宋体" w:hAnsi="宋体" w:hint="eastAsia"/>
        </w:rPr>
        <w:t>3．简述气相色谱法测定环境空气中苯酚类化合物的采样过程。</w:t>
      </w:r>
    </w:p>
    <w:p w:rsidR="0075168A" w:rsidRDefault="0075168A" w:rsidP="00F45107">
      <w:pPr>
        <w:spacing w:line="360" w:lineRule="auto"/>
        <w:jc w:val="left"/>
        <w:rPr>
          <w:rFonts w:ascii="宋体" w:hAnsi="宋体" w:hint="eastAsia"/>
        </w:rPr>
      </w:pPr>
      <w:r>
        <w:rPr>
          <w:rFonts w:ascii="宋体" w:hAnsi="宋体" w:hint="eastAsia"/>
          <w:b/>
          <w:bCs/>
        </w:rPr>
        <w:t>答案：</w:t>
      </w:r>
      <w:r>
        <w:rPr>
          <w:rFonts w:ascii="宋体" w:hAnsi="宋体" w:hint="eastAsia"/>
        </w:rPr>
        <w:t>样品采样时应将吸附管的细口端与空气采样器相连，以7L／min流量，采集气体2h(或视空气酚浓度决定采样时间)，采样后，密封采样管两端，待测。</w:t>
      </w:r>
    </w:p>
    <w:p w:rsidR="0075168A" w:rsidRDefault="0075168A" w:rsidP="00F45107">
      <w:pPr>
        <w:spacing w:line="360" w:lineRule="auto"/>
        <w:jc w:val="left"/>
        <w:rPr>
          <w:rFonts w:ascii="宋体" w:hAnsi="宋体" w:hint="eastAsia"/>
          <w:b/>
          <w:bCs/>
        </w:rPr>
      </w:pPr>
      <w:r>
        <w:rPr>
          <w:rFonts w:ascii="宋体" w:hAnsi="宋体" w:hint="eastAsia"/>
          <w:b/>
          <w:bCs/>
        </w:rPr>
        <w:t>五、计算题</w:t>
      </w:r>
    </w:p>
    <w:p w:rsidR="0075168A" w:rsidRDefault="0075168A" w:rsidP="00F45107">
      <w:pPr>
        <w:spacing w:line="360" w:lineRule="auto"/>
        <w:jc w:val="left"/>
        <w:rPr>
          <w:rFonts w:ascii="宋体" w:hAnsi="宋体" w:hint="eastAsia"/>
        </w:rPr>
      </w:pPr>
      <w:r>
        <w:rPr>
          <w:rFonts w:ascii="宋体" w:hAnsi="宋体" w:hint="eastAsia"/>
        </w:rPr>
        <w:lastRenderedPageBreak/>
        <w:t>气相色谱法测定环境空气中苯酚类化合物时，某样品采样体积为21.5L(标准状），样品用10.0m1的解吸溶液解吸后，进样2.0μ1，得到峰高21.62pA，而全程序空白未检出苯酚。已知浓度为36.1mg／L的苯酚标准溶液进样2.0μ1时，峰高为45.22pA，该样品中苯酚的浓度为多少?</w:t>
      </w:r>
    </w:p>
    <w:p w:rsidR="0075168A" w:rsidRDefault="0075168A" w:rsidP="00F45107">
      <w:pPr>
        <w:spacing w:line="360" w:lineRule="auto"/>
        <w:jc w:val="left"/>
        <w:rPr>
          <w:rFonts w:ascii="宋体" w:hAnsi="宋体" w:hint="eastAsia"/>
        </w:rPr>
      </w:pPr>
      <w:r>
        <w:rPr>
          <w:rFonts w:ascii="宋体" w:hAnsi="宋体" w:hint="eastAsia"/>
          <w:b/>
          <w:bCs/>
        </w:rPr>
        <w:t>答案：</w:t>
      </w:r>
      <w:r>
        <w:rPr>
          <w:rFonts w:ascii="宋体" w:hAnsi="宋体" w:hint="eastAsia"/>
        </w:rPr>
        <w:t>(21.62×36.1×10.0)／(45.22×21.5)=8.03(mg／m</w:t>
      </w:r>
      <w:r w:rsidRPr="002A22A0">
        <w:rPr>
          <w:rFonts w:ascii="宋体" w:hAnsi="宋体" w:hint="eastAsia"/>
          <w:vertAlign w:val="superscript"/>
        </w:rPr>
        <w:t>3</w:t>
      </w:r>
      <w:r>
        <w:rPr>
          <w:rFonts w:ascii="宋体" w:hAnsi="宋体" w:hint="eastAsia"/>
        </w:rPr>
        <w:t>)</w:t>
      </w:r>
    </w:p>
    <w:p w:rsidR="0075168A" w:rsidRDefault="0075168A" w:rsidP="00F45107">
      <w:pPr>
        <w:spacing w:line="360" w:lineRule="auto"/>
        <w:jc w:val="left"/>
        <w:rPr>
          <w:rFonts w:ascii="宋体" w:hAnsi="宋体" w:hint="eastAsia"/>
          <w:b/>
          <w:bCs/>
        </w:rPr>
      </w:pPr>
      <w:r>
        <w:rPr>
          <w:rFonts w:ascii="宋体" w:hAnsi="宋体" w:hint="eastAsia"/>
          <w:b/>
          <w:bCs/>
        </w:rPr>
        <w:t>参考文献</w:t>
      </w:r>
    </w:p>
    <w:p w:rsidR="0075168A" w:rsidRDefault="0075168A" w:rsidP="00F45107">
      <w:pPr>
        <w:spacing w:line="360" w:lineRule="auto"/>
        <w:jc w:val="left"/>
        <w:rPr>
          <w:rFonts w:ascii="宋体" w:hAnsi="宋体" w:hint="eastAsia"/>
        </w:rPr>
      </w:pPr>
      <w:r>
        <w:rPr>
          <w:rFonts w:ascii="宋体" w:hAnsi="宋体" w:hint="eastAsia"/>
        </w:rPr>
        <w:t>国家环境保护总局《空气和废气监测分析方法》编委会．空气和废气监测分析方法．4版．北京：中国环境科学出版社，2003．</w:t>
      </w:r>
    </w:p>
    <w:p w:rsidR="0075168A" w:rsidRDefault="0075168A" w:rsidP="00F45107">
      <w:pPr>
        <w:spacing w:line="360" w:lineRule="auto"/>
        <w:ind w:firstLineChars="200" w:firstLine="420"/>
        <w:jc w:val="left"/>
        <w:rPr>
          <w:rFonts w:ascii="宋体" w:hAnsi="宋体" w:hint="eastAsia"/>
        </w:rPr>
      </w:pPr>
      <w:r>
        <w:rPr>
          <w:rFonts w:ascii="宋体" w:hAnsi="宋体" w:hint="eastAsia"/>
        </w:rPr>
        <w:t xml:space="preserve">                                              命题：吴宇峰</w:t>
      </w:r>
    </w:p>
    <w:p w:rsidR="0075168A" w:rsidRDefault="0075168A" w:rsidP="00F45107">
      <w:pPr>
        <w:spacing w:line="360" w:lineRule="auto"/>
        <w:ind w:firstLineChars="200" w:firstLine="420"/>
        <w:jc w:val="left"/>
        <w:rPr>
          <w:rFonts w:ascii="宋体" w:hAnsi="宋体" w:hint="eastAsia"/>
        </w:rPr>
      </w:pPr>
      <w:r>
        <w:rPr>
          <w:rFonts w:ascii="宋体" w:hAnsi="宋体" w:hint="eastAsia"/>
        </w:rPr>
        <w:t xml:space="preserve">                                             审题：彭  华  袁  敏  夏  新</w:t>
      </w:r>
    </w:p>
    <w:p w:rsidR="00F45107" w:rsidRDefault="0075168A" w:rsidP="00F45107">
      <w:pPr>
        <w:numPr>
          <w:ilvl w:val="0"/>
          <w:numId w:val="4"/>
        </w:numPr>
        <w:spacing w:line="360" w:lineRule="auto"/>
        <w:rPr>
          <w:rFonts w:ascii="宋体" w:hAnsi="宋体" w:hint="eastAsia"/>
          <w:b/>
          <w:bCs/>
          <w:sz w:val="24"/>
        </w:rPr>
      </w:pPr>
      <w:r>
        <w:rPr>
          <w:rFonts w:ascii="宋体" w:hAnsi="宋体" w:hint="eastAsia"/>
          <w:b/>
          <w:bCs/>
          <w:sz w:val="24"/>
        </w:rPr>
        <w:t>氯苯类</w:t>
      </w:r>
      <w:r w:rsidR="002A22A0">
        <w:rPr>
          <w:rFonts w:ascii="宋体" w:hAnsi="宋体" w:hint="eastAsia"/>
          <w:b/>
          <w:bCs/>
          <w:sz w:val="24"/>
        </w:rPr>
        <w:t>化</w:t>
      </w:r>
      <w:r>
        <w:rPr>
          <w:rFonts w:ascii="宋体" w:hAnsi="宋体" w:hint="eastAsia"/>
          <w:b/>
          <w:bCs/>
          <w:sz w:val="24"/>
        </w:rPr>
        <w:t>合物</w:t>
      </w:r>
    </w:p>
    <w:p w:rsidR="0075168A" w:rsidRPr="00F45107" w:rsidRDefault="0075168A" w:rsidP="00F45107">
      <w:pPr>
        <w:spacing w:line="360" w:lineRule="auto"/>
        <w:rPr>
          <w:rFonts w:ascii="宋体" w:hAnsi="宋体" w:hint="eastAsia"/>
          <w:b/>
          <w:bCs/>
          <w:sz w:val="24"/>
        </w:rPr>
      </w:pPr>
      <w:r>
        <w:rPr>
          <w:rFonts w:ascii="宋体" w:hAnsi="宋体" w:hint="eastAsia"/>
          <w:b/>
          <w:bCs/>
        </w:rPr>
        <w:t>分类号：G17-7</w:t>
      </w:r>
    </w:p>
    <w:p w:rsidR="0075168A" w:rsidRDefault="0075168A" w:rsidP="00F45107">
      <w:pPr>
        <w:spacing w:line="360" w:lineRule="auto"/>
        <w:jc w:val="left"/>
        <w:rPr>
          <w:rFonts w:ascii="宋体" w:hAnsi="宋体" w:hint="eastAsia"/>
          <w:b/>
          <w:bCs/>
        </w:rPr>
      </w:pPr>
      <w:r>
        <w:rPr>
          <w:rFonts w:ascii="宋体" w:hAnsi="宋体" w:hint="eastAsia"/>
          <w:b/>
          <w:bCs/>
        </w:rPr>
        <w:t>主要内容</w:t>
      </w:r>
    </w:p>
    <w:p w:rsidR="0075168A" w:rsidRDefault="0075168A" w:rsidP="00F45107">
      <w:pPr>
        <w:spacing w:line="360" w:lineRule="auto"/>
        <w:jc w:val="left"/>
        <w:rPr>
          <w:rFonts w:ascii="宋体" w:hAnsi="宋体" w:hint="eastAsia"/>
        </w:rPr>
      </w:pPr>
      <w:r>
        <w:rPr>
          <w:rFonts w:ascii="宋体" w:hAnsi="宋体" w:hint="eastAsia"/>
        </w:rPr>
        <w:t>①固定污染源排气中氯苯类的测定气相色谱法(HJ／T 39-1999)</w:t>
      </w:r>
    </w:p>
    <w:p w:rsidR="0075168A" w:rsidRDefault="0075168A" w:rsidP="00F45107">
      <w:pPr>
        <w:spacing w:line="360" w:lineRule="auto"/>
        <w:jc w:val="left"/>
        <w:rPr>
          <w:rFonts w:ascii="宋体" w:hAnsi="宋体" w:hint="eastAsia"/>
        </w:rPr>
      </w:pPr>
      <w:r>
        <w:rPr>
          <w:rFonts w:ascii="宋体" w:hAnsi="宋体" w:hint="eastAsia"/>
        </w:rPr>
        <w:t>②大气固定污染源  氯苯类化合物的测定  气相色谱法(HJ／T66-2001)</w:t>
      </w:r>
    </w:p>
    <w:p w:rsidR="0075168A" w:rsidRDefault="0075168A" w:rsidP="00F45107">
      <w:pPr>
        <w:spacing w:line="360" w:lineRule="auto"/>
        <w:jc w:val="left"/>
        <w:rPr>
          <w:rFonts w:ascii="宋体" w:hAnsi="宋体" w:hint="eastAsia"/>
        </w:rPr>
      </w:pPr>
      <w:r>
        <w:rPr>
          <w:rFonts w:ascii="宋体" w:hAnsi="宋体" w:hint="eastAsia"/>
        </w:rPr>
        <w:t>③氯苯类化合物的测定气相色谱法《空气和废气监测分析方法》  (第四版)</w:t>
      </w:r>
    </w:p>
    <w:p w:rsidR="0075168A" w:rsidRDefault="0075168A" w:rsidP="00F45107">
      <w:pPr>
        <w:spacing w:line="360" w:lineRule="auto"/>
        <w:jc w:val="left"/>
        <w:rPr>
          <w:rFonts w:ascii="宋体" w:hAnsi="宋体" w:hint="eastAsia"/>
        </w:rPr>
      </w:pPr>
      <w:r>
        <w:rPr>
          <w:rFonts w:ascii="宋体" w:hAnsi="宋体" w:hint="eastAsia"/>
          <w:b/>
          <w:bCs/>
        </w:rPr>
        <w:t>一、填空题</w:t>
      </w:r>
    </w:p>
    <w:p w:rsidR="0075168A" w:rsidRDefault="0075168A" w:rsidP="00F45107">
      <w:pPr>
        <w:spacing w:line="360" w:lineRule="auto"/>
        <w:jc w:val="left"/>
        <w:rPr>
          <w:rFonts w:ascii="宋体" w:hAnsi="宋体" w:hint="eastAsia"/>
        </w:rPr>
      </w:pPr>
      <w:r>
        <w:rPr>
          <w:rFonts w:ascii="宋体" w:hAnsi="宋体" w:hint="eastAsia"/>
        </w:rPr>
        <w:t>1．气相色谱法测定环境空气或固定污染源排放氯苯类化合物时，以0.5～1L／min的流量采气10</w:t>
      </w:r>
      <w:r w:rsidR="002A22A0">
        <w:rPr>
          <w:rFonts w:ascii="宋体" w:hAnsi="宋体" w:hint="eastAsia"/>
        </w:rPr>
        <w:t>～</w:t>
      </w:r>
      <w:r>
        <w:rPr>
          <w:rFonts w:ascii="宋体" w:hAnsi="宋体" w:hint="eastAsia"/>
        </w:rPr>
        <w:t>40L，采样后立即用衬有</w:t>
      </w:r>
      <w:r w:rsidR="002A22A0">
        <w:rPr>
          <w:rFonts w:ascii="宋体" w:hAnsi="宋体" w:hint="eastAsia"/>
          <w:u w:val="single"/>
        </w:rPr>
        <w:t xml:space="preserve">       </w:t>
      </w:r>
      <w:r>
        <w:rPr>
          <w:rFonts w:ascii="宋体" w:hAnsi="宋体" w:hint="eastAsia"/>
        </w:rPr>
        <w:t>薄膜的胶帽密封吸附管的两端，常温下避光保存。①②③</w:t>
      </w:r>
    </w:p>
    <w:p w:rsidR="0075168A" w:rsidRDefault="0075168A" w:rsidP="00F45107">
      <w:pPr>
        <w:spacing w:line="360" w:lineRule="auto"/>
        <w:jc w:val="left"/>
        <w:rPr>
          <w:rFonts w:ascii="宋体" w:hAnsi="宋体" w:hint="eastAsia"/>
        </w:rPr>
      </w:pPr>
      <w:r>
        <w:rPr>
          <w:rFonts w:ascii="宋体" w:hAnsi="宋体" w:hint="eastAsia"/>
          <w:b/>
          <w:bCs/>
        </w:rPr>
        <w:t>答案：</w:t>
      </w:r>
      <w:r>
        <w:rPr>
          <w:rFonts w:ascii="宋体" w:hAnsi="宋体" w:hint="eastAsia"/>
        </w:rPr>
        <w:t>氟塑料</w:t>
      </w:r>
    </w:p>
    <w:p w:rsidR="0075168A" w:rsidRDefault="0075168A" w:rsidP="00F45107">
      <w:pPr>
        <w:spacing w:line="360" w:lineRule="auto"/>
        <w:jc w:val="left"/>
        <w:rPr>
          <w:rFonts w:ascii="宋体" w:hAnsi="宋体" w:hint="eastAsia"/>
        </w:rPr>
      </w:pPr>
      <w:r>
        <w:rPr>
          <w:rFonts w:ascii="宋体" w:hAnsi="宋体" w:hint="eastAsia"/>
        </w:rPr>
        <w:t>2．《固定污染源排气中氯苯类的测定气相色谱法》(HJ／T 39-1999)要求，采集氯苯类化合物的富集剂使用前应在脂肪提取器中用</w:t>
      </w:r>
      <w:r>
        <w:rPr>
          <w:rFonts w:ascii="宋体" w:hAnsi="宋体" w:hint="eastAsia"/>
          <w:u w:val="single"/>
        </w:rPr>
        <w:t xml:space="preserve">       </w:t>
      </w:r>
      <w:r w:rsidR="002A22A0">
        <w:rPr>
          <w:rFonts w:ascii="宋体" w:hAnsi="宋体" w:hint="eastAsia"/>
          <w:u w:val="single"/>
        </w:rPr>
        <w:t xml:space="preserve">  </w:t>
      </w:r>
      <w:r>
        <w:rPr>
          <w:rFonts w:ascii="宋体" w:hAnsi="宋体" w:hint="eastAsia"/>
        </w:rPr>
        <w:t>处理</w:t>
      </w:r>
      <w:r w:rsidR="002A22A0">
        <w:rPr>
          <w:rFonts w:ascii="宋体" w:hAnsi="宋体" w:hint="eastAsia"/>
          <w:u w:val="single"/>
        </w:rPr>
        <w:t xml:space="preserve">  </w:t>
      </w:r>
      <w:r>
        <w:rPr>
          <w:rFonts w:ascii="宋体" w:hAnsi="宋体" w:hint="eastAsia"/>
          <w:u w:val="single"/>
        </w:rPr>
        <w:t xml:space="preserve">  </w:t>
      </w:r>
      <w:r>
        <w:rPr>
          <w:rFonts w:ascii="宋体" w:hAnsi="宋体" w:hint="eastAsia"/>
        </w:rPr>
        <w:t>h，晾干后与80℃烘8h，备用。①</w:t>
      </w:r>
    </w:p>
    <w:p w:rsidR="0075168A" w:rsidRDefault="0075168A" w:rsidP="00F45107">
      <w:pPr>
        <w:spacing w:line="360" w:lineRule="auto"/>
        <w:jc w:val="left"/>
        <w:rPr>
          <w:rFonts w:ascii="宋体" w:hAnsi="宋体" w:hint="eastAsia"/>
        </w:rPr>
      </w:pPr>
      <w:r>
        <w:rPr>
          <w:rFonts w:ascii="宋体" w:hAnsi="宋体" w:hint="eastAsia"/>
          <w:b/>
          <w:bCs/>
        </w:rPr>
        <w:t>答案：</w:t>
      </w:r>
      <w:r>
        <w:rPr>
          <w:rFonts w:ascii="宋体" w:hAnsi="宋体" w:hint="eastAsia"/>
        </w:rPr>
        <w:t>无水乙醇    8</w:t>
      </w:r>
    </w:p>
    <w:p w:rsidR="0075168A" w:rsidRDefault="0075168A" w:rsidP="00F45107">
      <w:pPr>
        <w:spacing w:line="360" w:lineRule="auto"/>
        <w:jc w:val="left"/>
        <w:rPr>
          <w:rFonts w:ascii="宋体" w:hAnsi="宋体" w:hint="eastAsia"/>
        </w:rPr>
      </w:pPr>
      <w:r>
        <w:rPr>
          <w:rFonts w:ascii="宋体" w:hAnsi="宋体" w:hint="eastAsia"/>
        </w:rPr>
        <w:t>3．根据《固定污染源排气中氯苯类的测定气相色谱法》(HJ／T39</w:t>
      </w:r>
      <w:r w:rsidR="002A22A0">
        <w:rPr>
          <w:rFonts w:ascii="宋体" w:hAnsi="宋体" w:hint="eastAsia"/>
        </w:rPr>
        <w:t>-</w:t>
      </w:r>
      <w:r>
        <w:rPr>
          <w:rFonts w:ascii="宋体" w:hAnsi="宋体" w:hint="eastAsia"/>
        </w:rPr>
        <w:t>1999)，样品用</w:t>
      </w:r>
      <w:r>
        <w:rPr>
          <w:rFonts w:ascii="宋体" w:hAnsi="宋体" w:hint="eastAsia"/>
          <w:u w:val="single"/>
        </w:rPr>
        <w:t xml:space="preserve">     </w:t>
      </w:r>
      <w:r>
        <w:rPr>
          <w:rFonts w:ascii="宋体" w:hAnsi="宋体" w:hint="eastAsia"/>
        </w:rPr>
        <w:t>性富集剂捕集。①</w:t>
      </w:r>
    </w:p>
    <w:p w:rsidR="0075168A" w:rsidRDefault="0075168A" w:rsidP="00F45107">
      <w:pPr>
        <w:spacing w:line="360" w:lineRule="auto"/>
        <w:jc w:val="left"/>
        <w:rPr>
          <w:rFonts w:ascii="宋体" w:hAnsi="宋体" w:hint="eastAsia"/>
        </w:rPr>
      </w:pPr>
      <w:r>
        <w:rPr>
          <w:rFonts w:ascii="宋体" w:hAnsi="宋体" w:hint="eastAsia"/>
          <w:b/>
          <w:bCs/>
        </w:rPr>
        <w:t>答案：</w:t>
      </w:r>
      <w:r>
        <w:rPr>
          <w:rFonts w:ascii="宋体" w:hAnsi="宋体" w:hint="eastAsia"/>
        </w:rPr>
        <w:t>疏水</w:t>
      </w:r>
    </w:p>
    <w:p w:rsidR="0075168A" w:rsidRDefault="0075168A" w:rsidP="00235E96">
      <w:pPr>
        <w:spacing w:line="360" w:lineRule="auto"/>
        <w:jc w:val="left"/>
        <w:rPr>
          <w:rFonts w:ascii="宋体" w:hAnsi="宋体" w:hint="eastAsia"/>
        </w:rPr>
      </w:pPr>
      <w:r>
        <w:rPr>
          <w:rFonts w:ascii="宋体" w:hAnsi="宋体" w:hint="eastAsia"/>
        </w:rPr>
        <w:t>4．依据《固定污染源排气中氯苯类的测定气相色谱法》(HJ／T 39-1999)采集固定污染源有组织排气中氯苯类化合物时，若气体含湿量大，应在采样管和富集柱之间接入</w:t>
      </w:r>
      <w:r>
        <w:rPr>
          <w:rFonts w:ascii="宋体" w:hAnsi="宋体" w:hint="eastAsia"/>
          <w:u w:val="single"/>
        </w:rPr>
        <w:t xml:space="preserve">     </w:t>
      </w:r>
      <w:r>
        <w:rPr>
          <w:rFonts w:ascii="宋体" w:hAnsi="宋体" w:hint="eastAsia"/>
        </w:rPr>
        <w:t>装置。</w:t>
      </w:r>
      <w:r>
        <w:rPr>
          <w:rFonts w:ascii="宋体" w:hAnsi="宋体" w:hint="eastAsia"/>
        </w:rPr>
        <w:lastRenderedPageBreak/>
        <w:t>管路的连接管是具有内衬的</w:t>
      </w:r>
      <w:r>
        <w:rPr>
          <w:rFonts w:ascii="宋体" w:hAnsi="宋体" w:hint="eastAsia"/>
          <w:u w:val="single"/>
        </w:rPr>
        <w:t xml:space="preserve">        </w:t>
      </w:r>
      <w:r>
        <w:rPr>
          <w:rFonts w:ascii="宋体" w:hAnsi="宋体" w:hint="eastAsia"/>
        </w:rPr>
        <w:t>(材质)管。①</w:t>
      </w:r>
    </w:p>
    <w:p w:rsidR="0075168A" w:rsidRDefault="0075168A" w:rsidP="00235E96">
      <w:pPr>
        <w:spacing w:line="360" w:lineRule="auto"/>
        <w:jc w:val="left"/>
        <w:rPr>
          <w:rFonts w:ascii="宋体" w:hAnsi="宋体" w:hint="eastAsia"/>
        </w:rPr>
      </w:pPr>
      <w:r>
        <w:rPr>
          <w:rFonts w:ascii="宋体" w:hAnsi="宋体" w:hint="eastAsia"/>
          <w:b/>
          <w:bCs/>
        </w:rPr>
        <w:t>答案：</w:t>
      </w:r>
      <w:r>
        <w:rPr>
          <w:rFonts w:ascii="宋体" w:hAnsi="宋体" w:hint="eastAsia"/>
        </w:rPr>
        <w:t>除湿  硅橡胶</w:t>
      </w:r>
    </w:p>
    <w:p w:rsidR="0075168A" w:rsidRPr="00F45107" w:rsidRDefault="0075168A" w:rsidP="00235E96">
      <w:pPr>
        <w:spacing w:line="360" w:lineRule="auto"/>
        <w:jc w:val="left"/>
        <w:rPr>
          <w:rFonts w:ascii="宋体" w:hAnsi="宋体" w:hint="eastAsia"/>
          <w:w w:val="110"/>
          <w:szCs w:val="21"/>
        </w:rPr>
      </w:pPr>
      <w:r>
        <w:rPr>
          <w:rFonts w:ascii="宋体" w:hAnsi="宋体" w:hint="eastAsia"/>
        </w:rPr>
        <w:t>5．《大气固定污染源氯苯类化合物的测定气相色谱法》(HJ／T 66-2001)规定，采集样品后，</w:t>
      </w:r>
      <w:r w:rsidRPr="00F45107">
        <w:rPr>
          <w:rFonts w:ascii="宋体" w:hAnsi="宋体" w:hint="eastAsia"/>
          <w:w w:val="110"/>
          <w:szCs w:val="21"/>
        </w:rPr>
        <w:t>分别检测两支串联的吸附管，当后吸附管中氯苯类化合物的含量达到或超过前吸附管</w:t>
      </w:r>
      <w:r>
        <w:rPr>
          <w:rFonts w:ascii="宋体" w:hAnsi="宋体" w:hint="eastAsia"/>
        </w:rPr>
        <w:t>的</w:t>
      </w:r>
      <w:r>
        <w:rPr>
          <w:rFonts w:ascii="宋体" w:hAnsi="宋体" w:hint="eastAsia"/>
          <w:u w:val="single"/>
        </w:rPr>
        <w:t xml:space="preserve">      </w:t>
      </w:r>
      <w:r>
        <w:rPr>
          <w:rFonts w:ascii="宋体" w:hAnsi="宋体" w:hint="eastAsia"/>
        </w:rPr>
        <w:t>％时，认为吸附采样管已被穿透该样品作废，应重新采样。②</w:t>
      </w:r>
    </w:p>
    <w:p w:rsidR="0075168A" w:rsidRDefault="0075168A" w:rsidP="00235E96">
      <w:pPr>
        <w:spacing w:line="360" w:lineRule="auto"/>
        <w:jc w:val="left"/>
        <w:rPr>
          <w:rFonts w:ascii="宋体" w:hAnsi="宋体" w:hint="eastAsia"/>
        </w:rPr>
      </w:pPr>
      <w:r>
        <w:rPr>
          <w:rFonts w:ascii="宋体" w:hAnsi="宋体" w:hint="eastAsia"/>
          <w:b/>
          <w:bCs/>
        </w:rPr>
        <w:t>答案：</w:t>
      </w:r>
      <w:r>
        <w:rPr>
          <w:rFonts w:ascii="宋体" w:hAnsi="宋体" w:hint="eastAsia"/>
        </w:rPr>
        <w:t>5</w:t>
      </w:r>
    </w:p>
    <w:p w:rsidR="0075168A" w:rsidRDefault="0075168A" w:rsidP="00235E96">
      <w:pPr>
        <w:spacing w:line="360" w:lineRule="auto"/>
        <w:jc w:val="left"/>
        <w:rPr>
          <w:rFonts w:ascii="宋体" w:hAnsi="宋体" w:hint="eastAsia"/>
        </w:rPr>
      </w:pPr>
      <w:r>
        <w:rPr>
          <w:rFonts w:ascii="宋体" w:hAnsi="宋体" w:hint="eastAsia"/>
        </w:rPr>
        <w:t>6．气相色谱法测定环境空气或排放废气中氯苯类化合物时，采集样品的吸附剂在使用前应在脂肪提取器中用</w:t>
      </w:r>
      <w:r w:rsidR="00F45107">
        <w:rPr>
          <w:rFonts w:ascii="宋体" w:hAnsi="宋体" w:hint="eastAsia"/>
          <w:u w:val="single"/>
        </w:rPr>
        <w:t xml:space="preserve">       </w:t>
      </w:r>
      <w:r>
        <w:rPr>
          <w:rFonts w:ascii="宋体" w:hAnsi="宋体" w:hint="eastAsia"/>
        </w:rPr>
        <w:t>处理4h，晾干后，在50℃烘2h，备用。②③</w:t>
      </w:r>
    </w:p>
    <w:p w:rsidR="0075168A" w:rsidRDefault="0075168A" w:rsidP="00235E96">
      <w:pPr>
        <w:spacing w:line="360" w:lineRule="auto"/>
        <w:jc w:val="left"/>
        <w:rPr>
          <w:rFonts w:ascii="宋体" w:hAnsi="宋体" w:hint="eastAsia"/>
        </w:rPr>
      </w:pPr>
      <w:r>
        <w:rPr>
          <w:rFonts w:ascii="宋体" w:hAnsi="宋体" w:hint="eastAsia"/>
          <w:b/>
          <w:bCs/>
        </w:rPr>
        <w:t>答案：</w:t>
      </w:r>
      <w:r>
        <w:rPr>
          <w:rFonts w:ascii="宋体" w:hAnsi="宋体" w:hint="eastAsia"/>
        </w:rPr>
        <w:t>二硫化碳</w:t>
      </w:r>
    </w:p>
    <w:p w:rsidR="0075168A" w:rsidRDefault="0075168A" w:rsidP="00235E96">
      <w:pPr>
        <w:spacing w:line="360" w:lineRule="auto"/>
        <w:jc w:val="left"/>
        <w:rPr>
          <w:rFonts w:ascii="宋体" w:hAnsi="宋体" w:hint="eastAsia"/>
        </w:rPr>
      </w:pPr>
      <w:r>
        <w:rPr>
          <w:rFonts w:ascii="宋体" w:hAnsi="宋体" w:hint="eastAsia"/>
        </w:rPr>
        <w:t>7．采集环境空气或无组织排放废气中氯苯类化合物时，将两支吸附管的A端(粗端)与B端(细端)以最短的距离串联，再用乳胶管连接其中一支吸附管的</w:t>
      </w:r>
      <w:r>
        <w:rPr>
          <w:rFonts w:ascii="宋体" w:hAnsi="宋体" w:hint="eastAsia"/>
          <w:u w:val="single"/>
        </w:rPr>
        <w:t xml:space="preserve">      </w:t>
      </w:r>
      <w:r>
        <w:rPr>
          <w:rFonts w:ascii="宋体" w:hAnsi="宋体" w:hint="eastAsia"/>
        </w:rPr>
        <w:t>端与采样器的进气口，另一支吸附管A端水平或</w:t>
      </w:r>
      <w:r>
        <w:rPr>
          <w:rFonts w:ascii="宋体" w:hAnsi="宋体" w:hint="eastAsia"/>
          <w:i/>
          <w:iCs/>
        </w:rPr>
        <w:t xml:space="preserve"> </w:t>
      </w:r>
      <w:r>
        <w:rPr>
          <w:rFonts w:ascii="宋体" w:hAnsi="宋体" w:hint="eastAsia"/>
          <w:u w:val="single"/>
        </w:rPr>
        <w:t xml:space="preserve">      </w:t>
      </w:r>
      <w:r>
        <w:rPr>
          <w:rFonts w:ascii="宋体" w:hAnsi="宋体" w:hint="eastAsia"/>
        </w:rPr>
        <w:t>(方向)安放在采样位置。②</w:t>
      </w:r>
      <w:r w:rsidR="002A22A0">
        <w:rPr>
          <w:rFonts w:ascii="宋体" w:hAnsi="宋体" w:hint="eastAsia"/>
        </w:rPr>
        <w:t>③</w:t>
      </w:r>
    </w:p>
    <w:p w:rsidR="0075168A" w:rsidRPr="00235E96" w:rsidRDefault="0075168A" w:rsidP="00235E96">
      <w:pPr>
        <w:spacing w:line="360" w:lineRule="auto"/>
        <w:jc w:val="left"/>
        <w:rPr>
          <w:rFonts w:ascii="宋体" w:hAnsi="宋体" w:hint="eastAsia"/>
        </w:rPr>
      </w:pPr>
      <w:r w:rsidRPr="00235E96">
        <w:rPr>
          <w:rFonts w:ascii="宋体" w:hAnsi="宋体" w:hint="eastAsia"/>
          <w:b/>
          <w:bCs/>
        </w:rPr>
        <w:t>答案：</w:t>
      </w:r>
      <w:r w:rsidRPr="00235E96">
        <w:rPr>
          <w:rFonts w:ascii="宋体" w:hAnsi="宋体" w:hint="eastAsia"/>
        </w:rPr>
        <w:t>B(或细)    竖直向上</w:t>
      </w:r>
    </w:p>
    <w:p w:rsidR="0075168A" w:rsidRDefault="0075168A" w:rsidP="00235E96">
      <w:pPr>
        <w:spacing w:line="360" w:lineRule="auto"/>
        <w:jc w:val="left"/>
        <w:rPr>
          <w:rFonts w:ascii="宋体" w:hAnsi="宋体" w:hint="eastAsia"/>
        </w:rPr>
      </w:pPr>
      <w:r>
        <w:rPr>
          <w:rFonts w:ascii="宋体" w:hAnsi="宋体" w:hint="eastAsia"/>
        </w:rPr>
        <w:t>8．气相色谱法测定环境空气或排放废气中氯苯类化合物中，解吸吸附采集的氯苯类化合物样品时，用滴管从吸附管上端滴加二硫化碳进行解吸，解吸速率以</w:t>
      </w:r>
      <w:r>
        <w:rPr>
          <w:rFonts w:ascii="宋体" w:hAnsi="宋体" w:hint="eastAsia"/>
          <w:u w:val="single"/>
        </w:rPr>
        <w:t xml:space="preserve">      </w:t>
      </w:r>
      <w:r>
        <w:rPr>
          <w:rFonts w:ascii="宋体" w:hAnsi="宋体" w:hint="eastAsia"/>
        </w:rPr>
        <w:t>吸附管顶端为宜。②</w:t>
      </w:r>
      <w:r w:rsidR="002A22A0">
        <w:rPr>
          <w:rFonts w:ascii="宋体" w:hAnsi="宋体" w:hint="eastAsia"/>
        </w:rPr>
        <w:t>③</w:t>
      </w:r>
    </w:p>
    <w:p w:rsidR="0075168A" w:rsidRDefault="0075168A" w:rsidP="00235E96">
      <w:pPr>
        <w:spacing w:line="360" w:lineRule="auto"/>
        <w:jc w:val="left"/>
        <w:rPr>
          <w:rFonts w:ascii="宋体" w:hAnsi="宋体" w:hint="eastAsia"/>
        </w:rPr>
      </w:pPr>
      <w:r>
        <w:rPr>
          <w:rFonts w:ascii="宋体" w:hAnsi="宋体" w:hint="eastAsia"/>
          <w:b/>
          <w:bCs/>
        </w:rPr>
        <w:t>答案：</w:t>
      </w:r>
      <w:r>
        <w:rPr>
          <w:rFonts w:ascii="宋体" w:hAnsi="宋体" w:hint="eastAsia"/>
        </w:rPr>
        <w:t>二硫化碳不溢出</w:t>
      </w:r>
    </w:p>
    <w:p w:rsidR="0075168A" w:rsidRDefault="0075168A" w:rsidP="00235E96">
      <w:pPr>
        <w:spacing w:line="360" w:lineRule="auto"/>
        <w:jc w:val="left"/>
        <w:rPr>
          <w:rFonts w:ascii="宋体" w:hAnsi="宋体" w:hint="eastAsia"/>
          <w:b/>
          <w:bCs/>
        </w:rPr>
      </w:pPr>
      <w:r>
        <w:rPr>
          <w:rFonts w:ascii="宋体" w:hAnsi="宋体" w:hint="eastAsia"/>
          <w:b/>
          <w:bCs/>
        </w:rPr>
        <w:t>二、判断题</w:t>
      </w:r>
    </w:p>
    <w:p w:rsidR="0075168A" w:rsidRDefault="0075168A" w:rsidP="00235E96">
      <w:pPr>
        <w:spacing w:line="360" w:lineRule="auto"/>
        <w:jc w:val="left"/>
        <w:rPr>
          <w:rFonts w:ascii="宋体" w:hAnsi="宋体" w:hint="eastAsia"/>
        </w:rPr>
      </w:pPr>
      <w:r>
        <w:rPr>
          <w:rFonts w:ascii="宋体" w:hAnsi="宋体" w:hint="eastAsia"/>
        </w:rPr>
        <w:t>1．《固定污染源排气中氯苯类的测定气相色谱法》(HJ／T 39-1999)规定，采集固定污染源排气中氯苯类化合物的富集剂用二乙烯苯和乙基苯乙烯共聚物类多孔高分子小球型载体，比表面积约400m</w:t>
      </w:r>
      <w:r w:rsidRPr="002A22A0">
        <w:rPr>
          <w:rFonts w:ascii="宋体" w:hAnsi="宋体" w:hint="eastAsia"/>
          <w:vertAlign w:val="superscript"/>
        </w:rPr>
        <w:t>2</w:t>
      </w:r>
      <w:r>
        <w:rPr>
          <w:rFonts w:ascii="宋体" w:hAnsi="宋体" w:hint="eastAsia"/>
        </w:rPr>
        <w:t>／g，颗粒度0.45～0.9mm。(    )①</w:t>
      </w:r>
    </w:p>
    <w:p w:rsidR="0075168A" w:rsidRDefault="0075168A" w:rsidP="00235E96">
      <w:pPr>
        <w:spacing w:line="360" w:lineRule="auto"/>
        <w:jc w:val="left"/>
        <w:rPr>
          <w:rFonts w:ascii="宋体" w:hAnsi="宋体" w:hint="eastAsia"/>
        </w:rPr>
      </w:pPr>
      <w:r>
        <w:rPr>
          <w:rFonts w:ascii="宋体" w:hAnsi="宋体" w:hint="eastAsia"/>
          <w:b/>
          <w:bCs/>
        </w:rPr>
        <w:t>答案：正确</w:t>
      </w:r>
    </w:p>
    <w:p w:rsidR="0075168A" w:rsidRDefault="0075168A" w:rsidP="00235E96">
      <w:pPr>
        <w:spacing w:line="360" w:lineRule="auto"/>
        <w:jc w:val="left"/>
        <w:rPr>
          <w:rFonts w:ascii="宋体" w:hAnsi="宋体" w:hint="eastAsia"/>
        </w:rPr>
      </w:pPr>
      <w:r>
        <w:rPr>
          <w:rFonts w:ascii="宋体" w:hAnsi="宋体" w:hint="eastAsia"/>
        </w:rPr>
        <w:t>2．根据《固定污染源排气中氯苯类的测定气相色谱法》(HJ／T 39-1999)，以氢火焰离子化(或FID)为检测器。(    )①</w:t>
      </w:r>
    </w:p>
    <w:p w:rsidR="0075168A" w:rsidRDefault="0075168A" w:rsidP="00235E96">
      <w:pPr>
        <w:spacing w:line="360" w:lineRule="auto"/>
        <w:jc w:val="left"/>
        <w:rPr>
          <w:rFonts w:ascii="宋体" w:hAnsi="宋体" w:hint="eastAsia"/>
          <w:b/>
          <w:bCs/>
        </w:rPr>
      </w:pPr>
      <w:r>
        <w:rPr>
          <w:rFonts w:ascii="宋体" w:hAnsi="宋体" w:hint="eastAsia"/>
          <w:b/>
          <w:bCs/>
        </w:rPr>
        <w:t>答案：正确</w:t>
      </w:r>
    </w:p>
    <w:p w:rsidR="0075168A" w:rsidRDefault="0075168A" w:rsidP="00235E96">
      <w:pPr>
        <w:spacing w:line="360" w:lineRule="auto"/>
        <w:jc w:val="left"/>
        <w:rPr>
          <w:rFonts w:ascii="宋体" w:hAnsi="宋体" w:hint="eastAsia"/>
        </w:rPr>
      </w:pPr>
      <w:r>
        <w:rPr>
          <w:rFonts w:ascii="宋体" w:hAnsi="宋体" w:hint="eastAsia"/>
        </w:rPr>
        <w:t>3．根据《固定污染源排气中氯苯类的测定气相色谱法》(HJ／T 39-1999)，测定中所用助燃气(空气)须经5A分子筛和硅胶净化。(    )①</w:t>
      </w:r>
    </w:p>
    <w:p w:rsidR="0075168A" w:rsidRDefault="0075168A" w:rsidP="00235E96">
      <w:pPr>
        <w:spacing w:line="360" w:lineRule="auto"/>
        <w:jc w:val="left"/>
        <w:rPr>
          <w:rFonts w:ascii="宋体" w:hAnsi="宋体" w:hint="eastAsia"/>
          <w:b/>
          <w:bCs/>
        </w:rPr>
      </w:pPr>
      <w:r>
        <w:rPr>
          <w:rFonts w:ascii="宋体" w:hAnsi="宋体" w:hint="eastAsia"/>
          <w:b/>
          <w:bCs/>
        </w:rPr>
        <w:t>答案：正确</w:t>
      </w:r>
    </w:p>
    <w:p w:rsidR="0075168A" w:rsidRDefault="0075168A" w:rsidP="00235E96">
      <w:pPr>
        <w:spacing w:line="360" w:lineRule="auto"/>
        <w:jc w:val="left"/>
        <w:rPr>
          <w:rFonts w:ascii="宋体" w:hAnsi="宋体" w:hint="eastAsia"/>
        </w:rPr>
      </w:pPr>
      <w:r>
        <w:rPr>
          <w:rFonts w:ascii="宋体" w:hAnsi="宋体" w:hint="eastAsia"/>
        </w:rPr>
        <w:t>4．依据《固定污染源排气中氯苯类的测定气相色谱法》(HJ／T 39-1999)采集固定污染源无组织排气中氯苯类化合物时，在富集柱后的流量计量装置和抽气泵等均应满足较小速率的采</w:t>
      </w:r>
      <w:r>
        <w:rPr>
          <w:rFonts w:ascii="宋体" w:hAnsi="宋体" w:hint="eastAsia"/>
        </w:rPr>
        <w:lastRenderedPageBreak/>
        <w:t xml:space="preserve">气要求。(    )①    </w:t>
      </w:r>
    </w:p>
    <w:p w:rsidR="0075168A" w:rsidRDefault="0075168A" w:rsidP="00235E96">
      <w:pPr>
        <w:spacing w:line="360" w:lineRule="auto"/>
        <w:jc w:val="left"/>
        <w:rPr>
          <w:rFonts w:ascii="宋体" w:hAnsi="宋体" w:hint="eastAsia"/>
          <w:b/>
          <w:bCs/>
        </w:rPr>
      </w:pPr>
      <w:r>
        <w:rPr>
          <w:rFonts w:ascii="宋体" w:hAnsi="宋体" w:hint="eastAsia"/>
          <w:b/>
          <w:bCs/>
        </w:rPr>
        <w:t>答案：错误</w:t>
      </w:r>
    </w:p>
    <w:p w:rsidR="0075168A" w:rsidRDefault="0075168A" w:rsidP="00235E96">
      <w:pPr>
        <w:spacing w:line="360" w:lineRule="auto"/>
        <w:ind w:firstLineChars="200" w:firstLine="420"/>
        <w:jc w:val="left"/>
        <w:rPr>
          <w:rFonts w:ascii="宋体" w:hAnsi="宋体" w:hint="eastAsia"/>
        </w:rPr>
      </w:pPr>
      <w:r>
        <w:rPr>
          <w:rFonts w:ascii="宋体" w:hAnsi="宋体" w:hint="eastAsia"/>
        </w:rPr>
        <w:t xml:space="preserve">  正确答案为：应满足较大速率的采气要求。</w:t>
      </w:r>
    </w:p>
    <w:p w:rsidR="0075168A" w:rsidRDefault="0075168A" w:rsidP="00235E96">
      <w:pPr>
        <w:spacing w:line="360" w:lineRule="auto"/>
        <w:jc w:val="left"/>
        <w:rPr>
          <w:rFonts w:ascii="宋体" w:hAnsi="宋体" w:hint="eastAsia"/>
        </w:rPr>
      </w:pPr>
      <w:r>
        <w:rPr>
          <w:rFonts w:ascii="宋体" w:hAnsi="宋体" w:hint="eastAsia"/>
        </w:rPr>
        <w:t>5．《大气固定污染源氯苯类化合物的测定气相色谱法》(HJ／T 66-2001)建议气相色谱法测定固定污染源有组织排放和无组织排放废气中氯苯类化合物时，对于首次测定的样品，在对定性结果有疑问时，应采用DNP和有机皂土混合填充色谱柱辅助定性。(    )②</w:t>
      </w:r>
    </w:p>
    <w:p w:rsidR="0075168A" w:rsidRDefault="0075168A" w:rsidP="00235E96">
      <w:pPr>
        <w:spacing w:line="360" w:lineRule="auto"/>
        <w:jc w:val="left"/>
        <w:rPr>
          <w:rFonts w:ascii="宋体" w:hAnsi="宋体" w:hint="eastAsia"/>
          <w:b/>
          <w:bCs/>
        </w:rPr>
      </w:pPr>
      <w:r>
        <w:rPr>
          <w:rFonts w:ascii="宋体" w:hAnsi="宋体" w:hint="eastAsia"/>
          <w:b/>
          <w:bCs/>
        </w:rPr>
        <w:t>答案：正确</w:t>
      </w:r>
    </w:p>
    <w:p w:rsidR="0075168A" w:rsidRDefault="0075168A" w:rsidP="00235E96">
      <w:pPr>
        <w:spacing w:line="360" w:lineRule="auto"/>
        <w:jc w:val="left"/>
        <w:rPr>
          <w:rFonts w:ascii="宋体" w:hAnsi="宋体" w:hint="eastAsia"/>
        </w:rPr>
      </w:pPr>
      <w:r>
        <w:rPr>
          <w:rFonts w:ascii="宋体" w:hAnsi="宋体" w:hint="eastAsia"/>
        </w:rPr>
        <w:t>6．根据《固定污染源排气中氯苯类的测定气相色谱法》(HJ／T 39-1999)，洗脱样品时，只将富集柱中的填充物(富集剂)全部取出，置于具塞锥形瓶中，用溶剂浸泡洗脱。(    )①</w:t>
      </w:r>
    </w:p>
    <w:p w:rsidR="0075168A" w:rsidRDefault="0075168A" w:rsidP="00235E96">
      <w:pPr>
        <w:spacing w:line="360" w:lineRule="auto"/>
        <w:jc w:val="left"/>
        <w:rPr>
          <w:rFonts w:ascii="宋体" w:hAnsi="宋体" w:hint="eastAsia"/>
          <w:b/>
          <w:bCs/>
        </w:rPr>
      </w:pPr>
      <w:r>
        <w:rPr>
          <w:rFonts w:ascii="宋体" w:hAnsi="宋体" w:hint="eastAsia"/>
          <w:b/>
          <w:bCs/>
        </w:rPr>
        <w:t>答案：错误</w:t>
      </w:r>
    </w:p>
    <w:p w:rsidR="0075168A" w:rsidRDefault="0075168A" w:rsidP="00235E96">
      <w:pPr>
        <w:spacing w:line="360" w:lineRule="auto"/>
        <w:ind w:firstLineChars="200" w:firstLine="420"/>
        <w:jc w:val="left"/>
        <w:rPr>
          <w:rFonts w:ascii="宋体" w:hAnsi="宋体" w:hint="eastAsia"/>
        </w:rPr>
      </w:pPr>
      <w:r>
        <w:rPr>
          <w:rFonts w:ascii="宋体" w:hAnsi="宋体" w:hint="eastAsia"/>
        </w:rPr>
        <w:t xml:space="preserve">  正确答案为：采样管前端和富集柱前端的玻璃棉要与富集剂一同浸泡洗脱。</w:t>
      </w:r>
    </w:p>
    <w:p w:rsidR="0075168A" w:rsidRDefault="0075168A" w:rsidP="00235E96">
      <w:pPr>
        <w:spacing w:line="360" w:lineRule="auto"/>
        <w:jc w:val="left"/>
        <w:rPr>
          <w:rFonts w:ascii="宋体" w:hAnsi="宋体" w:hint="eastAsia"/>
        </w:rPr>
      </w:pPr>
      <w:r>
        <w:rPr>
          <w:rFonts w:ascii="宋体" w:hAnsi="宋体" w:hint="eastAsia"/>
        </w:rPr>
        <w:t>7．气相色谱法测定环境空气或排放废气中氯苯类化合物时，采样管为一端粗(为A端)，一端细(为B端)，内装吸附剂的不锈钢管。(    )②③</w:t>
      </w:r>
    </w:p>
    <w:p w:rsidR="0075168A" w:rsidRDefault="0075168A" w:rsidP="00235E96">
      <w:pPr>
        <w:spacing w:line="360" w:lineRule="auto"/>
        <w:jc w:val="left"/>
        <w:rPr>
          <w:rFonts w:ascii="宋体" w:hAnsi="宋体" w:hint="eastAsia"/>
          <w:b/>
          <w:bCs/>
        </w:rPr>
      </w:pPr>
      <w:r>
        <w:rPr>
          <w:rFonts w:ascii="宋体" w:hAnsi="宋体" w:hint="eastAsia"/>
          <w:b/>
          <w:bCs/>
        </w:rPr>
        <w:t>答案：错误</w:t>
      </w:r>
    </w:p>
    <w:p w:rsidR="0075168A" w:rsidRDefault="0075168A" w:rsidP="00235E96">
      <w:pPr>
        <w:spacing w:line="360" w:lineRule="auto"/>
        <w:ind w:firstLineChars="200" w:firstLine="420"/>
        <w:jc w:val="left"/>
        <w:rPr>
          <w:rFonts w:ascii="宋体" w:hAnsi="宋体" w:hint="eastAsia"/>
        </w:rPr>
      </w:pPr>
      <w:r>
        <w:rPr>
          <w:rFonts w:ascii="宋体" w:hAnsi="宋体" w:hint="eastAsia"/>
        </w:rPr>
        <w:t xml:space="preserve">  正确答案为：内装吸附剂的玻璃管。</w:t>
      </w:r>
    </w:p>
    <w:p w:rsidR="0075168A" w:rsidRDefault="0075168A" w:rsidP="00235E96">
      <w:pPr>
        <w:spacing w:line="360" w:lineRule="auto"/>
        <w:jc w:val="left"/>
        <w:rPr>
          <w:rFonts w:ascii="宋体" w:hAnsi="宋体" w:hint="eastAsia"/>
        </w:rPr>
      </w:pPr>
      <w:r>
        <w:rPr>
          <w:rFonts w:ascii="宋体" w:hAnsi="宋体" w:hint="eastAsia"/>
        </w:rPr>
        <w:t>8．用外标法定量计算气相色谱法测得氯苯类化合物含量时，标准样品的进样体积与试样的进样体积应相同，标准样品的响应值应接近试样的响应值。(    )②③</w:t>
      </w:r>
    </w:p>
    <w:p w:rsidR="0075168A" w:rsidRDefault="0075168A" w:rsidP="00235E96">
      <w:pPr>
        <w:spacing w:line="360" w:lineRule="auto"/>
        <w:jc w:val="left"/>
        <w:rPr>
          <w:rFonts w:ascii="宋体" w:hAnsi="宋体" w:hint="eastAsia"/>
          <w:b/>
          <w:bCs/>
        </w:rPr>
      </w:pPr>
      <w:r>
        <w:rPr>
          <w:rFonts w:ascii="宋体" w:hAnsi="宋体" w:hint="eastAsia"/>
          <w:b/>
          <w:bCs/>
        </w:rPr>
        <w:t>答案：正确</w:t>
      </w:r>
    </w:p>
    <w:p w:rsidR="0075168A" w:rsidRDefault="0075168A" w:rsidP="00235E96">
      <w:pPr>
        <w:spacing w:line="360" w:lineRule="auto"/>
        <w:jc w:val="left"/>
        <w:rPr>
          <w:rFonts w:ascii="宋体" w:hAnsi="宋体" w:hint="eastAsia"/>
        </w:rPr>
      </w:pPr>
      <w:r>
        <w:rPr>
          <w:rFonts w:ascii="宋体" w:hAnsi="宋体" w:hint="eastAsia"/>
        </w:rPr>
        <w:t>9．《大气固定污染源氯苯类化合物的测定气相色谱法》(HJ／T 66-2001)规定，已经采样的吸附管可在常温下避光保存15d</w:t>
      </w:r>
      <w:r w:rsidR="00552E54">
        <w:rPr>
          <w:rFonts w:ascii="宋体" w:hAnsi="宋体" w:hint="eastAsia"/>
        </w:rPr>
        <w:t>。</w:t>
      </w:r>
      <w:r>
        <w:rPr>
          <w:rFonts w:ascii="宋体" w:hAnsi="宋体" w:hint="eastAsia"/>
        </w:rPr>
        <w:t>(    )②</w:t>
      </w:r>
    </w:p>
    <w:p w:rsidR="0075168A" w:rsidRDefault="0075168A" w:rsidP="00235E96">
      <w:pPr>
        <w:spacing w:line="360" w:lineRule="auto"/>
        <w:jc w:val="left"/>
        <w:rPr>
          <w:rFonts w:ascii="宋体" w:hAnsi="宋体" w:hint="eastAsia"/>
        </w:rPr>
      </w:pPr>
      <w:r>
        <w:rPr>
          <w:rFonts w:ascii="宋体" w:hAnsi="宋体" w:hint="eastAsia"/>
          <w:b/>
          <w:bCs/>
        </w:rPr>
        <w:t>答案：错误</w:t>
      </w:r>
    </w:p>
    <w:p w:rsidR="0075168A" w:rsidRDefault="0075168A" w:rsidP="00235E96">
      <w:pPr>
        <w:spacing w:line="360" w:lineRule="auto"/>
        <w:ind w:firstLineChars="200" w:firstLine="420"/>
        <w:jc w:val="left"/>
        <w:rPr>
          <w:rFonts w:ascii="宋体" w:hAnsi="宋体" w:hint="eastAsia"/>
        </w:rPr>
      </w:pPr>
      <w:r>
        <w:rPr>
          <w:rFonts w:ascii="宋体" w:hAnsi="宋体" w:hint="eastAsia"/>
        </w:rPr>
        <w:t xml:space="preserve">  正确答案为：可保存10d。</w:t>
      </w:r>
    </w:p>
    <w:p w:rsidR="0075168A" w:rsidRDefault="0075168A" w:rsidP="00235E96">
      <w:pPr>
        <w:spacing w:line="360" w:lineRule="auto"/>
        <w:jc w:val="left"/>
        <w:rPr>
          <w:rFonts w:ascii="宋体" w:hAnsi="宋体" w:hint="eastAsia"/>
        </w:rPr>
      </w:pPr>
      <w:r>
        <w:rPr>
          <w:rFonts w:ascii="宋体" w:hAnsi="宋体" w:hint="eastAsia"/>
        </w:rPr>
        <w:t>10．填充柱气相色谱法测定环境空气或排放废气中氯苯类化合物色谱柱的填料是10％SE-30／ChromosorbW</w:t>
      </w:r>
      <w:r w:rsidR="002A22A0">
        <w:rPr>
          <w:rFonts w:ascii="宋体" w:hAnsi="宋体" w:hint="eastAsia"/>
        </w:rPr>
        <w:t xml:space="preserve">  </w:t>
      </w:r>
      <w:r>
        <w:rPr>
          <w:rFonts w:ascii="宋体" w:hAnsi="宋体" w:hint="eastAsia"/>
        </w:rPr>
        <w:t>GC</w:t>
      </w:r>
      <w:r w:rsidR="002A22A0">
        <w:rPr>
          <w:rFonts w:ascii="宋体" w:hAnsi="宋体" w:hint="eastAsia"/>
        </w:rPr>
        <w:t xml:space="preserve">  </w:t>
      </w:r>
      <w:r>
        <w:rPr>
          <w:rFonts w:ascii="宋体" w:hAnsi="宋体" w:hint="eastAsia"/>
        </w:rPr>
        <w:t>DMCS。(    )②③</w:t>
      </w:r>
    </w:p>
    <w:p w:rsidR="0075168A" w:rsidRDefault="0075168A" w:rsidP="00235E96">
      <w:pPr>
        <w:spacing w:line="360" w:lineRule="auto"/>
        <w:jc w:val="left"/>
        <w:rPr>
          <w:rFonts w:ascii="宋体" w:hAnsi="宋体" w:hint="eastAsia"/>
          <w:b/>
          <w:bCs/>
        </w:rPr>
      </w:pPr>
      <w:r>
        <w:rPr>
          <w:rFonts w:ascii="宋体" w:hAnsi="宋体" w:hint="eastAsia"/>
          <w:b/>
          <w:bCs/>
        </w:rPr>
        <w:t>答案：正确</w:t>
      </w:r>
    </w:p>
    <w:p w:rsidR="0075168A" w:rsidRDefault="0075168A" w:rsidP="00235E96">
      <w:pPr>
        <w:spacing w:line="360" w:lineRule="auto"/>
        <w:jc w:val="left"/>
        <w:rPr>
          <w:rFonts w:ascii="宋体" w:hAnsi="宋体" w:hint="eastAsia"/>
        </w:rPr>
      </w:pPr>
      <w:r>
        <w:rPr>
          <w:rFonts w:ascii="宋体" w:hAnsi="宋体" w:hint="eastAsia"/>
        </w:rPr>
        <w:t>11．填充柱气相色谱法测定环境空气或排放废气中氯苯类化合物时，色谱柱固定相是</w:t>
      </w:r>
    </w:p>
    <w:p w:rsidR="0075168A" w:rsidRDefault="0075168A" w:rsidP="003C38C6">
      <w:pPr>
        <w:spacing w:line="360" w:lineRule="auto"/>
        <w:ind w:firstLineChars="200" w:firstLine="420"/>
        <w:jc w:val="left"/>
        <w:outlineLvl w:val="0"/>
        <w:rPr>
          <w:rFonts w:ascii="宋体" w:hAnsi="宋体" w:hint="eastAsia"/>
        </w:rPr>
      </w:pPr>
      <w:r>
        <w:rPr>
          <w:rFonts w:ascii="宋体" w:hAnsi="宋体" w:hint="eastAsia"/>
        </w:rPr>
        <w:t xml:space="preserve">    60～80目ChromosorbWGCDMCS。(    )②③</w:t>
      </w:r>
    </w:p>
    <w:p w:rsidR="0075168A" w:rsidRDefault="0075168A" w:rsidP="00235E96">
      <w:pPr>
        <w:spacing w:line="360" w:lineRule="auto"/>
        <w:jc w:val="left"/>
        <w:rPr>
          <w:rFonts w:ascii="宋体" w:hAnsi="宋体" w:hint="eastAsia"/>
        </w:rPr>
      </w:pPr>
      <w:r w:rsidRPr="00235E96">
        <w:rPr>
          <w:rFonts w:ascii="宋体" w:hAnsi="宋体" w:hint="eastAsia"/>
          <w:b/>
        </w:rPr>
        <w:t>答案：</w:t>
      </w:r>
      <w:r>
        <w:rPr>
          <w:rFonts w:ascii="宋体" w:hAnsi="宋体" w:hint="eastAsia"/>
        </w:rPr>
        <w:t>正确</w:t>
      </w:r>
    </w:p>
    <w:p w:rsidR="0075168A" w:rsidRDefault="0075168A" w:rsidP="00235E96">
      <w:pPr>
        <w:spacing w:line="360" w:lineRule="auto"/>
        <w:jc w:val="left"/>
        <w:rPr>
          <w:rFonts w:ascii="宋体" w:hAnsi="宋体" w:hint="eastAsia"/>
          <w:b/>
          <w:bCs/>
        </w:rPr>
      </w:pPr>
      <w:r>
        <w:rPr>
          <w:rFonts w:ascii="宋体" w:hAnsi="宋体" w:hint="eastAsia"/>
          <w:b/>
          <w:bCs/>
        </w:rPr>
        <w:t>三、选择题</w:t>
      </w:r>
    </w:p>
    <w:p w:rsidR="0075168A" w:rsidRDefault="0075168A" w:rsidP="00235E96">
      <w:pPr>
        <w:spacing w:line="360" w:lineRule="auto"/>
        <w:jc w:val="left"/>
        <w:rPr>
          <w:rFonts w:ascii="宋体" w:hAnsi="宋体" w:hint="eastAsia"/>
        </w:rPr>
      </w:pPr>
      <w:r>
        <w:rPr>
          <w:rFonts w:ascii="宋体" w:hAnsi="宋体" w:hint="eastAsia"/>
        </w:rPr>
        <w:t>1．根据《固定污染源排气中氯苯类的测定气相色谱法》(HJ／T 39-1999)，使用的采样管在</w:t>
      </w:r>
      <w:r>
        <w:rPr>
          <w:rFonts w:ascii="宋体" w:hAnsi="宋体" w:hint="eastAsia"/>
        </w:rPr>
        <w:lastRenderedPageBreak/>
        <w:t>必要时应附有加热夹套，且保证采样管温度大于</w:t>
      </w:r>
      <w:r>
        <w:rPr>
          <w:rFonts w:ascii="宋体" w:hAnsi="宋体" w:hint="eastAsia"/>
          <w:u w:val="single"/>
        </w:rPr>
        <w:t xml:space="preserve">         </w:t>
      </w:r>
      <w:r>
        <w:rPr>
          <w:rFonts w:ascii="宋体" w:hAnsi="宋体" w:hint="eastAsia"/>
        </w:rPr>
        <w:t>℃。(    )①</w:t>
      </w:r>
    </w:p>
    <w:p w:rsidR="0075168A" w:rsidRDefault="0075168A" w:rsidP="00235E96">
      <w:pPr>
        <w:spacing w:line="360" w:lineRule="auto"/>
        <w:ind w:firstLineChars="200" w:firstLine="420"/>
        <w:jc w:val="left"/>
        <w:rPr>
          <w:rFonts w:ascii="宋体" w:hAnsi="宋体" w:hint="eastAsia"/>
        </w:rPr>
      </w:pPr>
      <w:r>
        <w:rPr>
          <w:rFonts w:ascii="宋体" w:hAnsi="宋体" w:hint="eastAsia"/>
        </w:rPr>
        <w:t xml:space="preserve">    A．100    B．110    C．120</w:t>
      </w:r>
    </w:p>
    <w:p w:rsidR="0075168A" w:rsidRDefault="0075168A" w:rsidP="00235E96">
      <w:pPr>
        <w:spacing w:line="360" w:lineRule="auto"/>
        <w:jc w:val="left"/>
        <w:rPr>
          <w:rFonts w:ascii="宋体" w:hAnsi="宋体" w:hint="eastAsia"/>
          <w:b/>
          <w:bCs/>
        </w:rPr>
      </w:pPr>
      <w:r>
        <w:rPr>
          <w:rFonts w:ascii="宋体" w:hAnsi="宋体" w:hint="eastAsia"/>
          <w:b/>
          <w:bCs/>
        </w:rPr>
        <w:t>答案：C</w:t>
      </w:r>
    </w:p>
    <w:p w:rsidR="0075168A" w:rsidRDefault="0075168A" w:rsidP="00235E96">
      <w:pPr>
        <w:spacing w:line="360" w:lineRule="auto"/>
        <w:jc w:val="left"/>
        <w:rPr>
          <w:rFonts w:ascii="宋体" w:hAnsi="宋体" w:hint="eastAsia"/>
        </w:rPr>
      </w:pPr>
      <w:r>
        <w:rPr>
          <w:rFonts w:ascii="宋体" w:hAnsi="宋体" w:hint="eastAsia"/>
        </w:rPr>
        <w:t>2．根据《固定污染源排气中氯苯类的测定气相色谱法》(HJ／</w:t>
      </w:r>
      <w:r w:rsidR="002A22A0">
        <w:rPr>
          <w:rFonts w:ascii="宋体" w:hAnsi="宋体" w:hint="eastAsia"/>
        </w:rPr>
        <w:t>T 39</w:t>
      </w:r>
      <w:r>
        <w:rPr>
          <w:rFonts w:ascii="宋体" w:hAnsi="宋体" w:hint="eastAsia"/>
        </w:rPr>
        <w:t>-1999)，洗脱样品时精确吸取一定体积的无水乙醇到装有样品的具塞锥形瓶中，浸泡</w:t>
      </w:r>
      <w:r>
        <w:rPr>
          <w:rFonts w:ascii="宋体" w:hAnsi="宋体" w:hint="eastAsia"/>
          <w:u w:val="single"/>
        </w:rPr>
        <w:t xml:space="preserve">      </w:t>
      </w:r>
      <w:r>
        <w:rPr>
          <w:rFonts w:ascii="宋体" w:hAnsi="宋体" w:hint="eastAsia"/>
        </w:rPr>
        <w:t>min即可用于分析。(    )①</w:t>
      </w:r>
    </w:p>
    <w:p w:rsidR="0075168A" w:rsidRDefault="0075168A" w:rsidP="00235E96">
      <w:pPr>
        <w:spacing w:line="360" w:lineRule="auto"/>
        <w:ind w:firstLineChars="200" w:firstLine="420"/>
        <w:jc w:val="left"/>
        <w:rPr>
          <w:rFonts w:ascii="宋体" w:hAnsi="宋体" w:hint="eastAsia"/>
        </w:rPr>
      </w:pPr>
      <w:r>
        <w:rPr>
          <w:rFonts w:ascii="宋体" w:hAnsi="宋体" w:hint="eastAsia"/>
        </w:rPr>
        <w:t xml:space="preserve">    A．20    B．30    C．40</w:t>
      </w:r>
    </w:p>
    <w:p w:rsidR="0075168A" w:rsidRDefault="0075168A" w:rsidP="00235E96">
      <w:pPr>
        <w:spacing w:line="360" w:lineRule="auto"/>
        <w:jc w:val="left"/>
        <w:rPr>
          <w:rFonts w:ascii="宋体" w:hAnsi="宋体" w:hint="eastAsia"/>
          <w:b/>
          <w:bCs/>
        </w:rPr>
      </w:pPr>
      <w:r>
        <w:rPr>
          <w:rFonts w:ascii="宋体" w:hAnsi="宋体" w:hint="eastAsia"/>
          <w:b/>
          <w:bCs/>
        </w:rPr>
        <w:t>答案：B</w:t>
      </w:r>
    </w:p>
    <w:p w:rsidR="0075168A" w:rsidRDefault="0075168A" w:rsidP="00235E96">
      <w:pPr>
        <w:spacing w:line="360" w:lineRule="auto"/>
        <w:jc w:val="left"/>
        <w:rPr>
          <w:rFonts w:ascii="宋体" w:hAnsi="宋体" w:hint="eastAsia"/>
        </w:rPr>
      </w:pPr>
      <w:r>
        <w:rPr>
          <w:rFonts w:ascii="宋体" w:hAnsi="宋体" w:hint="eastAsia"/>
        </w:rPr>
        <w:t>3．根据《大气固定污染源氯苯类化合物的测定气相色谱法》(HJ／T66-2001)，用于分离氯代苯与1,4-二氯苯、1,4-二氯苯与1,2,4-三氯苯等氯苯类化合物的色谱柱，其分离度均应大于</w:t>
      </w:r>
      <w:r>
        <w:rPr>
          <w:rFonts w:ascii="宋体" w:hAnsi="宋体" w:hint="eastAsia"/>
          <w:u w:val="single"/>
        </w:rPr>
        <w:t xml:space="preserve">      </w:t>
      </w:r>
      <w:r>
        <w:rPr>
          <w:rFonts w:ascii="宋体" w:hAnsi="宋体" w:hint="eastAsia"/>
        </w:rPr>
        <w:t>。(    )②</w:t>
      </w:r>
    </w:p>
    <w:p w:rsidR="0075168A" w:rsidRDefault="0075168A" w:rsidP="00235E96">
      <w:pPr>
        <w:spacing w:line="360" w:lineRule="auto"/>
        <w:ind w:firstLineChars="200" w:firstLine="420"/>
        <w:jc w:val="left"/>
        <w:rPr>
          <w:rFonts w:ascii="宋体" w:hAnsi="宋体" w:hint="eastAsia"/>
        </w:rPr>
      </w:pPr>
      <w:r>
        <w:rPr>
          <w:rFonts w:ascii="宋体" w:hAnsi="宋体" w:hint="eastAsia"/>
        </w:rPr>
        <w:t xml:space="preserve">    A．1．0    B．1．2    C．  1．5</w:t>
      </w:r>
    </w:p>
    <w:p w:rsidR="0075168A" w:rsidRDefault="0075168A" w:rsidP="00235E96">
      <w:pPr>
        <w:spacing w:line="360" w:lineRule="auto"/>
        <w:jc w:val="left"/>
        <w:rPr>
          <w:rFonts w:ascii="宋体" w:hAnsi="宋体" w:hint="eastAsia"/>
          <w:b/>
          <w:bCs/>
        </w:rPr>
      </w:pPr>
      <w:r>
        <w:rPr>
          <w:rFonts w:ascii="宋体" w:hAnsi="宋体" w:hint="eastAsia"/>
          <w:b/>
          <w:bCs/>
        </w:rPr>
        <w:t>答案：C</w:t>
      </w:r>
    </w:p>
    <w:p w:rsidR="0075168A" w:rsidRDefault="0075168A" w:rsidP="00235E96">
      <w:pPr>
        <w:spacing w:line="360" w:lineRule="auto"/>
        <w:jc w:val="left"/>
        <w:rPr>
          <w:rFonts w:ascii="宋体" w:hAnsi="宋体" w:hint="eastAsia"/>
        </w:rPr>
      </w:pPr>
      <w:r>
        <w:rPr>
          <w:rFonts w:ascii="宋体" w:hAnsi="宋体" w:hint="eastAsia"/>
        </w:rPr>
        <w:t>4．气相色谱法测定氯苯类化合物时，一个试样连续进样两次，其组分峰高相对偏差小于</w:t>
      </w:r>
      <w:r>
        <w:rPr>
          <w:rFonts w:ascii="宋体" w:hAnsi="宋体" w:hint="eastAsia"/>
          <w:u w:val="single"/>
        </w:rPr>
        <w:t xml:space="preserve">      </w:t>
      </w:r>
      <w:r>
        <w:rPr>
          <w:rFonts w:ascii="宋体" w:hAnsi="宋体" w:hint="eastAsia"/>
        </w:rPr>
        <w:t>％，即认为仪器处于稳定状态。(    )②</w:t>
      </w:r>
    </w:p>
    <w:p w:rsidR="0075168A" w:rsidRDefault="0075168A" w:rsidP="00235E96">
      <w:pPr>
        <w:spacing w:line="360" w:lineRule="auto"/>
        <w:ind w:firstLineChars="200" w:firstLine="420"/>
        <w:jc w:val="left"/>
        <w:rPr>
          <w:rFonts w:ascii="宋体" w:hAnsi="宋体" w:hint="eastAsia"/>
        </w:rPr>
      </w:pPr>
      <w:r>
        <w:rPr>
          <w:rFonts w:ascii="宋体" w:hAnsi="宋体" w:hint="eastAsia"/>
        </w:rPr>
        <w:t xml:space="preserve">    A．  5    B．  10    C．  15    D．  20</w:t>
      </w:r>
    </w:p>
    <w:p w:rsidR="0075168A" w:rsidRDefault="0075168A" w:rsidP="00235E96">
      <w:pPr>
        <w:spacing w:line="360" w:lineRule="auto"/>
        <w:jc w:val="left"/>
        <w:rPr>
          <w:rFonts w:ascii="宋体" w:hAnsi="宋体" w:hint="eastAsia"/>
          <w:b/>
          <w:bCs/>
        </w:rPr>
      </w:pPr>
      <w:r>
        <w:rPr>
          <w:rFonts w:ascii="宋体" w:hAnsi="宋体" w:hint="eastAsia"/>
          <w:b/>
          <w:bCs/>
        </w:rPr>
        <w:t>答案：A</w:t>
      </w:r>
    </w:p>
    <w:p w:rsidR="0075168A" w:rsidRDefault="0075168A" w:rsidP="00235E96">
      <w:pPr>
        <w:spacing w:line="360" w:lineRule="auto"/>
        <w:jc w:val="left"/>
        <w:rPr>
          <w:rFonts w:ascii="宋体" w:hAnsi="宋体" w:hint="eastAsia"/>
          <w:b/>
          <w:bCs/>
        </w:rPr>
      </w:pPr>
      <w:r>
        <w:rPr>
          <w:rFonts w:ascii="宋体" w:hAnsi="宋体" w:hint="eastAsia"/>
          <w:b/>
          <w:bCs/>
        </w:rPr>
        <w:t>四、问答题</w:t>
      </w:r>
    </w:p>
    <w:p w:rsidR="0075168A" w:rsidRDefault="0075168A" w:rsidP="00235E96">
      <w:pPr>
        <w:spacing w:line="360" w:lineRule="auto"/>
        <w:jc w:val="left"/>
        <w:rPr>
          <w:rFonts w:ascii="宋体" w:hAnsi="宋体" w:hint="eastAsia"/>
        </w:rPr>
      </w:pPr>
      <w:r>
        <w:rPr>
          <w:rFonts w:ascii="宋体" w:hAnsi="宋体" w:hint="eastAsia"/>
        </w:rPr>
        <w:t>1．简述依据《固定污染源排气中氯苯类的测定气相色谱法》(HJ／T39-1999)采集有组织排放气体样品中氯苯类化合物的采样方法。①</w:t>
      </w:r>
    </w:p>
    <w:p w:rsidR="0075168A" w:rsidRDefault="0075168A" w:rsidP="00235E96">
      <w:pPr>
        <w:spacing w:line="360" w:lineRule="auto"/>
        <w:jc w:val="left"/>
        <w:rPr>
          <w:rFonts w:ascii="宋体" w:hAnsi="宋体" w:hint="eastAsia"/>
        </w:rPr>
      </w:pPr>
      <w:r>
        <w:rPr>
          <w:rFonts w:ascii="宋体" w:hAnsi="宋体" w:hint="eastAsia"/>
          <w:b/>
          <w:bCs/>
        </w:rPr>
        <w:t>答案：</w:t>
      </w:r>
      <w:r>
        <w:rPr>
          <w:rFonts w:ascii="宋体" w:hAnsi="宋体" w:hint="eastAsia"/>
        </w:rPr>
        <w:t>将富集柱连接于空气采样器内，若样品气体中含湿量大，应在采样管和富集柱之间接入除湿装置。以1.0L／min的流速采集气体样品，采气量视气体中待测物的含量而定，一般有组织排气采集10～20L。采集好的富集柱迅速用衬有氟塑料薄膜的橡胶帽密封，带回实验室分析。</w:t>
      </w:r>
    </w:p>
    <w:p w:rsidR="0075168A" w:rsidRDefault="0075168A" w:rsidP="00235E96">
      <w:pPr>
        <w:spacing w:line="360" w:lineRule="auto"/>
        <w:jc w:val="left"/>
        <w:rPr>
          <w:rFonts w:ascii="宋体" w:hAnsi="宋体" w:hint="eastAsia"/>
        </w:rPr>
      </w:pPr>
      <w:r>
        <w:rPr>
          <w:rFonts w:ascii="宋体" w:hAnsi="宋体" w:hint="eastAsia"/>
        </w:rPr>
        <w:t>2．简述用吸附管采样、气相色谱法测定环境空气或固定污染源排气中氯苯类化合物时，样品的前处理方法。②③</w:t>
      </w:r>
    </w:p>
    <w:p w:rsidR="0075168A" w:rsidRDefault="0075168A" w:rsidP="00235E96">
      <w:pPr>
        <w:spacing w:line="360" w:lineRule="auto"/>
        <w:jc w:val="left"/>
        <w:rPr>
          <w:rFonts w:ascii="宋体" w:hAnsi="宋体" w:hint="eastAsia"/>
        </w:rPr>
      </w:pPr>
      <w:r>
        <w:rPr>
          <w:rFonts w:ascii="宋体" w:hAnsi="宋体" w:hint="eastAsia"/>
          <w:b/>
          <w:bCs/>
        </w:rPr>
        <w:t>答案：</w:t>
      </w:r>
      <w:r>
        <w:rPr>
          <w:rFonts w:ascii="宋体" w:hAnsi="宋体" w:hint="eastAsia"/>
        </w:rPr>
        <w:t>去掉吸附管密封胶帽，将吸附管采样口进气端(A端)竖直向上固定，下端接5ml具塞比色管。用滴管从上端滴加二硫化碳进行解吸，收集解吸液3m1，备用。</w:t>
      </w:r>
    </w:p>
    <w:p w:rsidR="0075168A" w:rsidRDefault="0075168A" w:rsidP="00235E96">
      <w:pPr>
        <w:spacing w:line="360" w:lineRule="auto"/>
        <w:jc w:val="left"/>
        <w:rPr>
          <w:rFonts w:ascii="宋体" w:hAnsi="宋体" w:hint="eastAsia"/>
        </w:rPr>
      </w:pPr>
      <w:r>
        <w:rPr>
          <w:rFonts w:ascii="宋体" w:hAnsi="宋体" w:hint="eastAsia"/>
          <w:b/>
          <w:bCs/>
        </w:rPr>
        <w:t>五、计算题</w:t>
      </w:r>
    </w:p>
    <w:p w:rsidR="00235E96" w:rsidRDefault="0075168A" w:rsidP="00235E96">
      <w:pPr>
        <w:spacing w:line="360" w:lineRule="auto"/>
        <w:jc w:val="left"/>
        <w:rPr>
          <w:rFonts w:ascii="宋体" w:hAnsi="宋体" w:hint="eastAsia"/>
        </w:rPr>
      </w:pPr>
      <w:r>
        <w:rPr>
          <w:rFonts w:ascii="宋体" w:hAnsi="宋体" w:hint="eastAsia"/>
        </w:rPr>
        <w:t>1．依据《固定污染源排气中氯苯类的测定气相色谱法》(HJ／T39-1999)，在30.0℃、大气</w:t>
      </w:r>
      <w:r>
        <w:rPr>
          <w:rFonts w:ascii="宋体" w:hAnsi="宋体" w:hint="eastAsia"/>
        </w:rPr>
        <w:lastRenderedPageBreak/>
        <w:t>压为101.0kPa条件下采集无组织排放气体样品，采样体积10.0L，用3.00m1洗脱剂洗脱，进样量为1</w:t>
      </w:r>
      <w:r w:rsidR="009269D7">
        <w:rPr>
          <w:rFonts w:ascii="宋体" w:hAnsi="宋体" w:hint="eastAsia"/>
        </w:rPr>
        <w:t>.</w:t>
      </w:r>
      <w:r>
        <w:rPr>
          <w:rFonts w:ascii="宋体" w:hAnsi="宋体" w:hint="eastAsia"/>
        </w:rPr>
        <w:t>00</w:t>
      </w:r>
      <w:r w:rsidR="009269D7">
        <w:rPr>
          <w:rFonts w:ascii="宋体" w:hAnsi="宋体" w:hint="eastAsia"/>
        </w:rPr>
        <w:t>μ</w:t>
      </w:r>
      <w:r>
        <w:rPr>
          <w:rFonts w:ascii="宋体" w:hAnsi="宋体" w:hint="eastAsia"/>
        </w:rPr>
        <w:t>1，测得采样管吸附剂及玻璃棉中氯苯的含量为12.6μg，采样管空白吸附剂和玻璃棉中氯苯未检出，试计算该气体中氯苯的浓度。①</w:t>
      </w:r>
    </w:p>
    <w:p w:rsidR="009269D7" w:rsidRDefault="0075168A" w:rsidP="00235E96">
      <w:pPr>
        <w:spacing w:line="360" w:lineRule="auto"/>
        <w:jc w:val="left"/>
        <w:rPr>
          <w:rFonts w:ascii="宋体" w:hAnsi="宋体" w:hint="eastAsia"/>
        </w:rPr>
      </w:pPr>
      <w:r>
        <w:rPr>
          <w:rFonts w:ascii="宋体" w:hAnsi="宋体" w:hint="eastAsia"/>
          <w:b/>
          <w:bCs/>
        </w:rPr>
        <w:t>答案：</w:t>
      </w:r>
      <w:r>
        <w:rPr>
          <w:rFonts w:ascii="宋体" w:hAnsi="宋体" w:hint="eastAsia"/>
        </w:rPr>
        <w:t>采样标况体积V=(10.0×101.0×273.15)／[101.3×(273.15＋30)]=8.98(L)</w:t>
      </w:r>
    </w:p>
    <w:p w:rsidR="0075168A" w:rsidRDefault="0075168A" w:rsidP="00235E96">
      <w:pPr>
        <w:spacing w:line="360" w:lineRule="auto"/>
        <w:ind w:firstLineChars="300" w:firstLine="630"/>
        <w:jc w:val="left"/>
        <w:rPr>
          <w:rFonts w:ascii="宋体" w:hAnsi="宋体" w:hint="eastAsia"/>
        </w:rPr>
      </w:pPr>
      <w:r>
        <w:rPr>
          <w:rFonts w:ascii="宋体" w:hAnsi="宋体" w:hint="eastAsia"/>
        </w:rPr>
        <w:t>空气中氯苯的浓度C=12.6／8.98=1.40(mg／m</w:t>
      </w:r>
      <w:r w:rsidRPr="009269D7">
        <w:rPr>
          <w:rFonts w:ascii="宋体" w:hAnsi="宋体" w:hint="eastAsia"/>
          <w:vertAlign w:val="superscript"/>
        </w:rPr>
        <w:t>3</w:t>
      </w:r>
      <w:r>
        <w:rPr>
          <w:rFonts w:ascii="宋体" w:hAnsi="宋体" w:hint="eastAsia"/>
        </w:rPr>
        <w:t>)</w:t>
      </w:r>
    </w:p>
    <w:p w:rsidR="0075168A" w:rsidRDefault="0075168A" w:rsidP="00235E96">
      <w:pPr>
        <w:spacing w:line="360" w:lineRule="auto"/>
        <w:jc w:val="left"/>
        <w:rPr>
          <w:rFonts w:ascii="宋体" w:hAnsi="宋体" w:hint="eastAsia"/>
        </w:rPr>
      </w:pPr>
      <w:r>
        <w:rPr>
          <w:rFonts w:ascii="宋体" w:hAnsi="宋体" w:hint="eastAsia"/>
        </w:rPr>
        <w:t>2．气相色谱法测定环境空气或废气中氯苯类化合物，己知采集废气样品20.0L(标准状况)，用3.00m1二硫化碳洗脱，进样量为1.00μl，测得氯苯峰高为8.10cm，5.00mg／L氯苯标准溶液，进样量1.00μl，峰高为7.60cm，试计算该气体中氯苯的浓度。②③</w:t>
      </w:r>
    </w:p>
    <w:p w:rsidR="0075168A" w:rsidRDefault="0075168A" w:rsidP="00235E96">
      <w:pPr>
        <w:spacing w:line="360" w:lineRule="auto"/>
        <w:jc w:val="left"/>
        <w:rPr>
          <w:rFonts w:ascii="宋体" w:hAnsi="宋体" w:hint="eastAsia"/>
        </w:rPr>
      </w:pPr>
      <w:r>
        <w:rPr>
          <w:rFonts w:ascii="宋体" w:hAnsi="宋体" w:hint="eastAsia"/>
          <w:b/>
          <w:bCs/>
        </w:rPr>
        <w:t>答案：</w:t>
      </w:r>
      <w:r>
        <w:rPr>
          <w:rFonts w:ascii="宋体" w:hAnsi="宋体" w:hint="eastAsia"/>
        </w:rPr>
        <w:t>C=(8.10×5.00×3.00)／(7.60×20.0)=0.80(mg／m</w:t>
      </w:r>
      <w:r w:rsidRPr="009269D7">
        <w:rPr>
          <w:rFonts w:ascii="宋体" w:hAnsi="宋体" w:hint="eastAsia"/>
          <w:vertAlign w:val="superscript"/>
        </w:rPr>
        <w:t>3</w:t>
      </w:r>
      <w:r>
        <w:rPr>
          <w:rFonts w:ascii="宋体" w:hAnsi="宋体" w:hint="eastAsia"/>
        </w:rPr>
        <w:t>)</w:t>
      </w:r>
    </w:p>
    <w:p w:rsidR="009269D7" w:rsidRDefault="0075168A" w:rsidP="00235E96">
      <w:pPr>
        <w:spacing w:line="360" w:lineRule="auto"/>
        <w:jc w:val="left"/>
        <w:rPr>
          <w:rFonts w:ascii="宋体" w:hAnsi="宋体" w:hint="eastAsia"/>
          <w:b/>
          <w:bCs/>
        </w:rPr>
      </w:pPr>
      <w:r>
        <w:rPr>
          <w:rFonts w:ascii="宋体" w:hAnsi="宋体" w:hint="eastAsia"/>
          <w:b/>
          <w:bCs/>
        </w:rPr>
        <w:t>参考文献</w:t>
      </w:r>
    </w:p>
    <w:p w:rsidR="009269D7" w:rsidRDefault="0075168A" w:rsidP="00235E96">
      <w:pPr>
        <w:spacing w:line="360" w:lineRule="auto"/>
        <w:jc w:val="left"/>
        <w:rPr>
          <w:rFonts w:ascii="宋体" w:hAnsi="宋体" w:hint="eastAsia"/>
          <w:b/>
          <w:bCs/>
        </w:rPr>
      </w:pPr>
      <w:r>
        <w:rPr>
          <w:rFonts w:ascii="宋体" w:hAnsi="宋体" w:hint="eastAsia"/>
        </w:rPr>
        <w:t>[1]  固定污染源排气中氯苯类的测定气相色谱法(HJ／T39-1999)．</w:t>
      </w:r>
    </w:p>
    <w:p w:rsidR="0075168A" w:rsidRPr="009269D7" w:rsidRDefault="0075168A" w:rsidP="00235E96">
      <w:pPr>
        <w:spacing w:line="360" w:lineRule="auto"/>
        <w:jc w:val="left"/>
        <w:rPr>
          <w:rFonts w:ascii="宋体" w:hAnsi="宋体" w:hint="eastAsia"/>
          <w:b/>
          <w:bCs/>
        </w:rPr>
      </w:pPr>
      <w:r>
        <w:rPr>
          <w:rFonts w:ascii="宋体" w:hAnsi="宋体" w:hint="eastAsia"/>
        </w:rPr>
        <w:t>[2]  大气固定污染源氯苯类化合物的测定气相色谱法(HJ／T66-2001)．</w:t>
      </w:r>
    </w:p>
    <w:p w:rsidR="0075168A" w:rsidRDefault="0075168A" w:rsidP="00235E96">
      <w:pPr>
        <w:spacing w:line="360" w:lineRule="auto"/>
        <w:jc w:val="left"/>
        <w:rPr>
          <w:rFonts w:ascii="宋体" w:hAnsi="宋体" w:hint="eastAsia"/>
        </w:rPr>
      </w:pPr>
      <w:r>
        <w:rPr>
          <w:rFonts w:ascii="宋体" w:hAnsi="宋体" w:hint="eastAsia"/>
        </w:rPr>
        <w:t>[3]  国家环境保护总局《空气和废气监测分析方法》编委会．空气和废气监测分析方法．4版。北京：中国环境科学出版社，2003．</w:t>
      </w:r>
    </w:p>
    <w:p w:rsidR="0075168A" w:rsidRDefault="0075168A" w:rsidP="00235E96">
      <w:pPr>
        <w:spacing w:line="360" w:lineRule="auto"/>
        <w:ind w:firstLineChars="200" w:firstLine="420"/>
        <w:jc w:val="left"/>
        <w:rPr>
          <w:rFonts w:ascii="宋体" w:hAnsi="宋体" w:hint="eastAsia"/>
        </w:rPr>
      </w:pPr>
      <w:r>
        <w:rPr>
          <w:rFonts w:ascii="宋体" w:hAnsi="宋体" w:hint="eastAsia"/>
        </w:rPr>
        <w:t xml:space="preserve">                                    命题：李利荣</w:t>
      </w:r>
    </w:p>
    <w:p w:rsidR="00235E96" w:rsidRDefault="0075168A" w:rsidP="00235E96">
      <w:pPr>
        <w:spacing w:line="360" w:lineRule="auto"/>
        <w:ind w:firstLineChars="200" w:firstLine="420"/>
        <w:jc w:val="left"/>
        <w:rPr>
          <w:rFonts w:ascii="宋体" w:hAnsi="宋体" w:hint="eastAsia"/>
        </w:rPr>
      </w:pPr>
      <w:r>
        <w:rPr>
          <w:rFonts w:ascii="宋体" w:hAnsi="宋体" w:hint="eastAsia"/>
        </w:rPr>
        <w:t xml:space="preserve">                                    审核：彭  华  史  箴  袁  敏  夏  新</w:t>
      </w:r>
    </w:p>
    <w:p w:rsidR="009269D7" w:rsidRPr="00235E96" w:rsidRDefault="0075168A" w:rsidP="003C38C6">
      <w:pPr>
        <w:spacing w:line="360" w:lineRule="auto"/>
        <w:jc w:val="left"/>
        <w:outlineLvl w:val="0"/>
        <w:rPr>
          <w:rFonts w:ascii="宋体" w:hAnsi="宋体" w:hint="eastAsia"/>
        </w:rPr>
      </w:pPr>
      <w:r>
        <w:rPr>
          <w:rFonts w:ascii="宋体" w:hAnsi="宋体" w:hint="eastAsia"/>
          <w:b/>
          <w:bCs/>
          <w:sz w:val="24"/>
        </w:rPr>
        <w:t>(九)  硝基苯类化合物</w:t>
      </w:r>
    </w:p>
    <w:p w:rsidR="0075168A" w:rsidRPr="009269D7" w:rsidRDefault="0075168A" w:rsidP="00235E96">
      <w:pPr>
        <w:spacing w:line="360" w:lineRule="auto"/>
        <w:rPr>
          <w:rFonts w:ascii="宋体" w:hAnsi="宋体" w:hint="eastAsia"/>
          <w:b/>
          <w:bCs/>
          <w:sz w:val="24"/>
        </w:rPr>
      </w:pPr>
      <w:r>
        <w:rPr>
          <w:rFonts w:ascii="宋体" w:hAnsi="宋体" w:hint="eastAsia"/>
          <w:b/>
          <w:bCs/>
        </w:rPr>
        <w:t>分类号：G17-8</w:t>
      </w:r>
    </w:p>
    <w:p w:rsidR="0075168A" w:rsidRDefault="0075168A" w:rsidP="00235E96">
      <w:pPr>
        <w:spacing w:line="360" w:lineRule="auto"/>
        <w:rPr>
          <w:rFonts w:ascii="宋体" w:hAnsi="宋体" w:hint="eastAsia"/>
          <w:b/>
          <w:bCs/>
        </w:rPr>
      </w:pPr>
      <w:r>
        <w:rPr>
          <w:rFonts w:ascii="宋体" w:hAnsi="宋体" w:hint="eastAsia"/>
          <w:b/>
          <w:bCs/>
        </w:rPr>
        <w:t>主要内容</w:t>
      </w:r>
    </w:p>
    <w:p w:rsidR="0075168A" w:rsidRDefault="0075168A" w:rsidP="00235E96">
      <w:pPr>
        <w:spacing w:line="360" w:lineRule="auto"/>
        <w:jc w:val="left"/>
        <w:rPr>
          <w:rFonts w:ascii="宋体" w:hAnsi="宋体" w:hint="eastAsia"/>
        </w:rPr>
      </w:pPr>
      <w:r>
        <w:rPr>
          <w:rFonts w:ascii="宋体" w:hAnsi="宋体" w:hint="eastAsia"/>
        </w:rPr>
        <w:t>①硝基苯类化合物的测定苯吸收填充柱气相色谱法《空气和废气监测分析方法》  (第四版)</w:t>
      </w:r>
    </w:p>
    <w:p w:rsidR="0075168A" w:rsidRDefault="0075168A" w:rsidP="00235E96">
      <w:pPr>
        <w:spacing w:line="360" w:lineRule="auto"/>
        <w:jc w:val="left"/>
        <w:rPr>
          <w:rFonts w:ascii="宋体" w:hAnsi="宋体" w:hint="eastAsia"/>
        </w:rPr>
      </w:pPr>
      <w:r>
        <w:rPr>
          <w:rFonts w:ascii="宋体" w:hAnsi="宋体" w:hint="eastAsia"/>
        </w:rPr>
        <w:t>②硝基苯类化合物的测定固体吸附气相色谱法《空气和废气监测分析方法》  (第四版)</w:t>
      </w:r>
    </w:p>
    <w:p w:rsidR="0075168A" w:rsidRDefault="0075168A" w:rsidP="00235E96">
      <w:pPr>
        <w:spacing w:line="360" w:lineRule="auto"/>
        <w:jc w:val="left"/>
        <w:rPr>
          <w:rFonts w:ascii="宋体" w:hAnsi="宋体" w:hint="eastAsia"/>
          <w:b/>
          <w:bCs/>
        </w:rPr>
      </w:pPr>
      <w:r>
        <w:rPr>
          <w:rFonts w:ascii="宋体" w:hAnsi="宋体" w:hint="eastAsia"/>
          <w:b/>
          <w:bCs/>
        </w:rPr>
        <w:t>一、填空题</w:t>
      </w:r>
    </w:p>
    <w:p w:rsidR="0075168A" w:rsidRDefault="0075168A" w:rsidP="003C38C6">
      <w:pPr>
        <w:spacing w:line="360" w:lineRule="auto"/>
        <w:jc w:val="left"/>
        <w:outlineLvl w:val="0"/>
        <w:rPr>
          <w:rFonts w:ascii="宋体" w:hAnsi="宋体" w:hint="eastAsia"/>
        </w:rPr>
      </w:pPr>
      <w:r>
        <w:rPr>
          <w:rFonts w:ascii="宋体" w:hAnsi="宋体" w:hint="eastAsia"/>
        </w:rPr>
        <w:t>1．苯吸收填充柱气相色谱法测定空气中硝基苯时，用</w:t>
      </w:r>
      <w:r>
        <w:rPr>
          <w:rFonts w:ascii="宋体" w:hAnsi="宋体" w:hint="eastAsia"/>
          <w:u w:val="single"/>
        </w:rPr>
        <w:t xml:space="preserve">        </w:t>
      </w:r>
      <w:r>
        <w:rPr>
          <w:rFonts w:ascii="宋体" w:hAnsi="宋体" w:hint="eastAsia"/>
        </w:rPr>
        <w:t>检测器测定。①</w:t>
      </w:r>
    </w:p>
    <w:p w:rsidR="0075168A" w:rsidRDefault="0075168A" w:rsidP="00235E96">
      <w:pPr>
        <w:spacing w:line="360" w:lineRule="auto"/>
        <w:jc w:val="left"/>
        <w:rPr>
          <w:rFonts w:ascii="宋体" w:hAnsi="宋体" w:hint="eastAsia"/>
        </w:rPr>
      </w:pPr>
      <w:r>
        <w:rPr>
          <w:rFonts w:ascii="宋体" w:hAnsi="宋体" w:hint="eastAsia"/>
          <w:b/>
          <w:bCs/>
        </w:rPr>
        <w:t xml:space="preserve">答案: </w:t>
      </w:r>
      <w:r>
        <w:rPr>
          <w:rFonts w:ascii="宋体" w:hAnsi="宋体" w:hint="eastAsia"/>
        </w:rPr>
        <w:t>电子捕获</w:t>
      </w:r>
    </w:p>
    <w:p w:rsidR="0075168A" w:rsidRDefault="0075168A" w:rsidP="00235E96">
      <w:pPr>
        <w:spacing w:line="360" w:lineRule="auto"/>
        <w:jc w:val="left"/>
        <w:rPr>
          <w:rFonts w:ascii="宋体" w:hAnsi="宋体" w:hint="eastAsia"/>
        </w:rPr>
      </w:pPr>
      <w:r>
        <w:rPr>
          <w:rFonts w:ascii="宋体" w:hAnsi="宋体" w:hint="eastAsia"/>
        </w:rPr>
        <w:t>2．苯吸收填充柱气相色谱法测定空气中硝基苯时，以0.5L／min流量采集样品，采样量视硝基苯浓度而定，采样后以</w:t>
      </w:r>
      <w:r>
        <w:rPr>
          <w:rFonts w:ascii="宋体" w:hAnsi="宋体" w:hint="eastAsia"/>
          <w:u w:val="single"/>
        </w:rPr>
        <w:t xml:space="preserve">       </w:t>
      </w:r>
      <w:r>
        <w:rPr>
          <w:rFonts w:ascii="宋体" w:hAnsi="宋体" w:hint="eastAsia"/>
        </w:rPr>
        <w:t>定容，待测。①</w:t>
      </w:r>
    </w:p>
    <w:p w:rsidR="0075168A" w:rsidRDefault="0075168A" w:rsidP="00235E96">
      <w:pPr>
        <w:spacing w:line="360" w:lineRule="auto"/>
        <w:jc w:val="left"/>
        <w:rPr>
          <w:rFonts w:ascii="宋体" w:hAnsi="宋体" w:hint="eastAsia"/>
        </w:rPr>
      </w:pPr>
      <w:r>
        <w:rPr>
          <w:rFonts w:ascii="宋体" w:hAnsi="宋体" w:hint="eastAsia"/>
          <w:b/>
          <w:bCs/>
        </w:rPr>
        <w:t xml:space="preserve">答案: </w:t>
      </w:r>
      <w:r>
        <w:rPr>
          <w:rFonts w:ascii="宋体" w:hAnsi="宋体" w:hint="eastAsia"/>
        </w:rPr>
        <w:t>苯</w:t>
      </w:r>
    </w:p>
    <w:p w:rsidR="0075168A" w:rsidRDefault="0075168A" w:rsidP="00235E96">
      <w:pPr>
        <w:spacing w:line="360" w:lineRule="auto"/>
        <w:jc w:val="left"/>
        <w:rPr>
          <w:rFonts w:ascii="宋体" w:hAnsi="宋体" w:hint="eastAsia"/>
        </w:rPr>
      </w:pPr>
      <w:r>
        <w:rPr>
          <w:rFonts w:ascii="宋体" w:hAnsi="宋体" w:hint="eastAsia"/>
        </w:rPr>
        <w:t>3．苯吸收填充柱气相色谱法测定空气中硝基苯时，若采样时环境温度较高，应用</w:t>
      </w:r>
      <w:r>
        <w:rPr>
          <w:rFonts w:ascii="宋体" w:hAnsi="宋体" w:hint="eastAsia"/>
          <w:u w:val="single"/>
        </w:rPr>
        <w:t xml:space="preserve">   </w:t>
      </w:r>
      <w:r w:rsidR="009269D7">
        <w:rPr>
          <w:rFonts w:ascii="宋体" w:hAnsi="宋体" w:hint="eastAsia"/>
          <w:u w:val="single"/>
        </w:rPr>
        <w:t xml:space="preserve">   </w:t>
      </w:r>
      <w:r>
        <w:rPr>
          <w:rFonts w:ascii="宋体" w:hAnsi="宋体" w:hint="eastAsia"/>
          <w:u w:val="single"/>
        </w:rPr>
        <w:t xml:space="preserve">  </w:t>
      </w:r>
      <w:r>
        <w:rPr>
          <w:rFonts w:ascii="宋体" w:hAnsi="宋体" w:hint="eastAsia"/>
        </w:rPr>
        <w:t>冷却吸收管。①</w:t>
      </w:r>
    </w:p>
    <w:p w:rsidR="0075168A" w:rsidRDefault="0075168A" w:rsidP="00235E96">
      <w:pPr>
        <w:spacing w:line="360" w:lineRule="auto"/>
        <w:jc w:val="left"/>
        <w:rPr>
          <w:rFonts w:ascii="宋体" w:hAnsi="宋体" w:hint="eastAsia"/>
        </w:rPr>
      </w:pPr>
      <w:r>
        <w:rPr>
          <w:rFonts w:ascii="宋体" w:hAnsi="宋体" w:hint="eastAsia"/>
          <w:b/>
          <w:bCs/>
        </w:rPr>
        <w:t>答案：</w:t>
      </w:r>
      <w:r>
        <w:rPr>
          <w:rFonts w:ascii="宋体" w:hAnsi="宋体" w:hint="eastAsia"/>
        </w:rPr>
        <w:t>冰水</w:t>
      </w:r>
    </w:p>
    <w:p w:rsidR="0075168A" w:rsidRDefault="0075168A" w:rsidP="00235E96">
      <w:pPr>
        <w:spacing w:line="360" w:lineRule="auto"/>
        <w:jc w:val="left"/>
        <w:rPr>
          <w:rFonts w:ascii="宋体" w:hAnsi="宋体" w:hint="eastAsia"/>
        </w:rPr>
      </w:pPr>
      <w:r>
        <w:rPr>
          <w:rFonts w:ascii="宋体" w:hAnsi="宋体" w:hint="eastAsia"/>
        </w:rPr>
        <w:lastRenderedPageBreak/>
        <w:t>4．固体吸附气相色谱法测定空气或废气中硝基苯类化合物时，用</w:t>
      </w:r>
      <w:r>
        <w:rPr>
          <w:rFonts w:ascii="宋体" w:hAnsi="宋体" w:hint="eastAsia"/>
          <w:u w:val="single"/>
        </w:rPr>
        <w:t xml:space="preserve">      </w:t>
      </w:r>
      <w:r>
        <w:rPr>
          <w:rFonts w:ascii="宋体" w:hAnsi="宋体" w:hint="eastAsia"/>
        </w:rPr>
        <w:t>管富集采样，</w:t>
      </w:r>
      <w:r>
        <w:rPr>
          <w:rFonts w:ascii="宋体" w:hAnsi="宋体" w:hint="eastAsia"/>
          <w:u w:val="single"/>
        </w:rPr>
        <w:t xml:space="preserve">     </w:t>
      </w:r>
      <w:r>
        <w:rPr>
          <w:rFonts w:ascii="宋体" w:hAnsi="宋体" w:hint="eastAsia"/>
        </w:rPr>
        <w:t>解吸。②</w:t>
      </w:r>
    </w:p>
    <w:p w:rsidR="0075168A" w:rsidRDefault="0075168A" w:rsidP="00235E96">
      <w:pPr>
        <w:spacing w:line="360" w:lineRule="auto"/>
        <w:jc w:val="left"/>
        <w:rPr>
          <w:rFonts w:ascii="宋体" w:hAnsi="宋体" w:hint="eastAsia"/>
        </w:rPr>
      </w:pPr>
      <w:r>
        <w:rPr>
          <w:rFonts w:ascii="宋体" w:hAnsi="宋体" w:hint="eastAsia"/>
          <w:b/>
          <w:bCs/>
        </w:rPr>
        <w:t>答案：</w:t>
      </w:r>
      <w:r>
        <w:rPr>
          <w:rFonts w:ascii="宋体" w:hAnsi="宋体" w:hint="eastAsia"/>
        </w:rPr>
        <w:t>硅胶  甲醇</w:t>
      </w:r>
    </w:p>
    <w:p w:rsidR="0075168A" w:rsidRDefault="0075168A" w:rsidP="00235E96">
      <w:pPr>
        <w:spacing w:line="360" w:lineRule="auto"/>
        <w:jc w:val="left"/>
        <w:rPr>
          <w:rFonts w:ascii="宋体" w:hAnsi="宋体" w:hint="eastAsia"/>
        </w:rPr>
      </w:pPr>
      <w:r>
        <w:rPr>
          <w:rFonts w:ascii="宋体" w:hAnsi="宋体" w:hint="eastAsia"/>
        </w:rPr>
        <w:t>5．固体吸附气相色谱法测定空气或废气中硝基苯类化合物时，采用</w:t>
      </w:r>
      <w:r>
        <w:rPr>
          <w:rFonts w:ascii="宋体" w:hAnsi="宋体" w:hint="eastAsia"/>
          <w:u w:val="single"/>
        </w:rPr>
        <w:t xml:space="preserve">       </w:t>
      </w:r>
      <w:r>
        <w:rPr>
          <w:rFonts w:ascii="宋体" w:hAnsi="宋体" w:hint="eastAsia"/>
        </w:rPr>
        <w:t>检测器测定。②</w:t>
      </w:r>
    </w:p>
    <w:p w:rsidR="0075168A" w:rsidRDefault="0075168A" w:rsidP="00235E96">
      <w:pPr>
        <w:spacing w:line="360" w:lineRule="auto"/>
        <w:jc w:val="left"/>
        <w:rPr>
          <w:rFonts w:ascii="宋体" w:hAnsi="宋体" w:hint="eastAsia"/>
        </w:rPr>
      </w:pPr>
      <w:r>
        <w:rPr>
          <w:rFonts w:ascii="宋体" w:hAnsi="宋体" w:hint="eastAsia"/>
          <w:b/>
          <w:bCs/>
        </w:rPr>
        <w:t>答案：</w:t>
      </w:r>
      <w:r>
        <w:rPr>
          <w:rFonts w:ascii="宋体" w:hAnsi="宋体" w:hint="eastAsia"/>
        </w:rPr>
        <w:t>氢火焰离子化(FID)</w:t>
      </w:r>
    </w:p>
    <w:p w:rsidR="0075168A" w:rsidRDefault="0075168A" w:rsidP="00235E96">
      <w:pPr>
        <w:spacing w:line="360" w:lineRule="auto"/>
        <w:jc w:val="left"/>
        <w:rPr>
          <w:rFonts w:ascii="宋体" w:hAnsi="宋体" w:hint="eastAsia"/>
        </w:rPr>
      </w:pPr>
      <w:r>
        <w:rPr>
          <w:rFonts w:ascii="宋体" w:hAnsi="宋体" w:hint="eastAsia"/>
        </w:rPr>
        <w:t>6．固体吸附气相色谱法测定空气或废气中硝基苯类化合物，采样时，应使用精确流量的采样器，以</w:t>
      </w:r>
      <w:r>
        <w:rPr>
          <w:rFonts w:ascii="宋体" w:hAnsi="宋体" w:hint="eastAsia"/>
          <w:u w:val="single"/>
        </w:rPr>
        <w:t xml:space="preserve">      </w:t>
      </w:r>
      <w:r>
        <w:rPr>
          <w:rFonts w:ascii="宋体" w:hAnsi="宋体" w:hint="eastAsia"/>
        </w:rPr>
        <w:t>L／min的速度采集硝基甲苯同系物，用≤</w:t>
      </w:r>
      <w:r>
        <w:rPr>
          <w:rFonts w:ascii="宋体" w:hAnsi="宋体" w:hint="eastAsia"/>
          <w:u w:val="single"/>
        </w:rPr>
        <w:t xml:space="preserve">     </w:t>
      </w:r>
      <w:r>
        <w:rPr>
          <w:rFonts w:ascii="宋体" w:hAnsi="宋体" w:hint="eastAsia"/>
        </w:rPr>
        <w:t>L／min的速度采集硝基苯和4-氯硝基苯。②</w:t>
      </w:r>
    </w:p>
    <w:p w:rsidR="0075168A" w:rsidRDefault="0075168A" w:rsidP="00235E96">
      <w:pPr>
        <w:spacing w:line="360" w:lineRule="auto"/>
        <w:jc w:val="left"/>
        <w:rPr>
          <w:rFonts w:ascii="宋体" w:hAnsi="宋体" w:hint="eastAsia"/>
        </w:rPr>
      </w:pPr>
      <w:r>
        <w:rPr>
          <w:rFonts w:ascii="宋体" w:hAnsi="宋体" w:hint="eastAsia"/>
          <w:b/>
          <w:bCs/>
        </w:rPr>
        <w:t>答案：</w:t>
      </w:r>
      <w:r>
        <w:rPr>
          <w:rFonts w:ascii="宋体" w:hAnsi="宋体" w:hint="eastAsia"/>
        </w:rPr>
        <w:t>0.01～0.2    1</w:t>
      </w:r>
    </w:p>
    <w:p w:rsidR="0075168A" w:rsidRDefault="0075168A" w:rsidP="00235E96">
      <w:pPr>
        <w:spacing w:line="360" w:lineRule="auto"/>
        <w:jc w:val="left"/>
        <w:rPr>
          <w:rFonts w:ascii="宋体" w:hAnsi="宋体" w:hint="eastAsia"/>
        </w:rPr>
      </w:pPr>
      <w:r>
        <w:rPr>
          <w:rFonts w:ascii="宋体" w:hAnsi="宋体" w:hint="eastAsia"/>
        </w:rPr>
        <w:t>7．固体吸附气相色谱法测定空气或废气中硝基苯类化合物时，采样后采样管应立即用</w:t>
      </w:r>
      <w:r>
        <w:rPr>
          <w:rFonts w:ascii="宋体" w:hAnsi="宋体" w:hint="eastAsia"/>
          <w:u w:val="single"/>
        </w:rPr>
        <w:t xml:space="preserve">      </w:t>
      </w:r>
      <w:r>
        <w:rPr>
          <w:rFonts w:ascii="宋体" w:hAnsi="宋体" w:hint="eastAsia"/>
        </w:rPr>
        <w:t>密封，带到实验室进行分析，在40℃下，样品采样管可以保存</w:t>
      </w:r>
      <w:r>
        <w:rPr>
          <w:rFonts w:ascii="宋体" w:hAnsi="宋体" w:hint="eastAsia"/>
          <w:u w:val="single"/>
        </w:rPr>
        <w:t xml:space="preserve">       </w:t>
      </w:r>
      <w:r>
        <w:rPr>
          <w:rFonts w:ascii="宋体" w:hAnsi="宋体" w:hint="eastAsia"/>
        </w:rPr>
        <w:t>d。②</w:t>
      </w:r>
    </w:p>
    <w:p w:rsidR="0075168A" w:rsidRDefault="0075168A" w:rsidP="00235E96">
      <w:pPr>
        <w:spacing w:line="360" w:lineRule="auto"/>
        <w:jc w:val="left"/>
        <w:rPr>
          <w:rFonts w:ascii="宋体" w:hAnsi="宋体" w:hint="eastAsia"/>
        </w:rPr>
      </w:pPr>
      <w:r>
        <w:rPr>
          <w:rFonts w:ascii="宋体" w:hAnsi="宋体" w:hint="eastAsia"/>
          <w:b/>
          <w:bCs/>
        </w:rPr>
        <w:t>答案：</w:t>
      </w:r>
      <w:r>
        <w:rPr>
          <w:rFonts w:ascii="宋体" w:hAnsi="宋体" w:hint="eastAsia"/>
        </w:rPr>
        <w:t>密封帽  30</w:t>
      </w:r>
    </w:p>
    <w:p w:rsidR="0075168A" w:rsidRDefault="0075168A" w:rsidP="00235E96">
      <w:pPr>
        <w:spacing w:line="360" w:lineRule="auto"/>
        <w:jc w:val="left"/>
        <w:rPr>
          <w:rFonts w:ascii="宋体" w:hAnsi="宋体" w:hint="eastAsia"/>
        </w:rPr>
      </w:pPr>
      <w:r>
        <w:rPr>
          <w:rFonts w:ascii="宋体" w:hAnsi="宋体" w:hint="eastAsia"/>
        </w:rPr>
        <w:t>8．固体吸附气相色谱法测定空气或废气中硝基苯类化合物时，用</w:t>
      </w:r>
      <w:r>
        <w:rPr>
          <w:rFonts w:ascii="宋体" w:hAnsi="宋体" w:hint="eastAsia"/>
          <w:u w:val="single"/>
        </w:rPr>
        <w:t xml:space="preserve">      </w:t>
      </w:r>
      <w:r>
        <w:rPr>
          <w:rFonts w:ascii="宋体" w:hAnsi="宋体" w:hint="eastAsia"/>
        </w:rPr>
        <w:t>(材质)采样管，管内装有两段吸附剂，中间用2mm氨基甲酸酯泡沫塑料隔开，两段的吸附剂用</w:t>
      </w:r>
      <w:r>
        <w:rPr>
          <w:rFonts w:ascii="宋体" w:hAnsi="宋体" w:hint="eastAsia"/>
          <w:u w:val="single"/>
        </w:rPr>
        <w:t xml:space="preserve">      </w:t>
      </w:r>
      <w:r>
        <w:rPr>
          <w:rFonts w:ascii="宋体" w:hAnsi="宋体" w:hint="eastAsia"/>
        </w:rPr>
        <w:t>玻璃棉塞紧，装填后两端用火密封。②</w:t>
      </w:r>
    </w:p>
    <w:p w:rsidR="0075168A" w:rsidRDefault="0075168A" w:rsidP="00235E96">
      <w:pPr>
        <w:spacing w:line="360" w:lineRule="auto"/>
        <w:jc w:val="left"/>
        <w:rPr>
          <w:rFonts w:ascii="宋体" w:hAnsi="宋体" w:hint="eastAsia"/>
        </w:rPr>
      </w:pPr>
      <w:r>
        <w:rPr>
          <w:rFonts w:ascii="宋体" w:hAnsi="宋体" w:hint="eastAsia"/>
          <w:b/>
          <w:bCs/>
        </w:rPr>
        <w:t>答案：</w:t>
      </w:r>
      <w:r>
        <w:rPr>
          <w:rFonts w:ascii="宋体" w:hAnsi="宋体" w:hint="eastAsia"/>
        </w:rPr>
        <w:t>玻璃  硅烷化</w:t>
      </w:r>
    </w:p>
    <w:p w:rsidR="0075168A" w:rsidRDefault="0075168A" w:rsidP="00235E96">
      <w:pPr>
        <w:spacing w:line="360" w:lineRule="auto"/>
        <w:jc w:val="left"/>
        <w:rPr>
          <w:rFonts w:ascii="宋体" w:hAnsi="宋体" w:hint="eastAsia"/>
        </w:rPr>
      </w:pPr>
      <w:r>
        <w:rPr>
          <w:rFonts w:ascii="宋体" w:hAnsi="宋体" w:hint="eastAsia"/>
        </w:rPr>
        <w:t>9．固体吸附气相色谱法测定空气或废气中硝基苯类化合物时，若标准曲线绘制和样品分析不在同一天进行，则分析之前或分析之后都应进行</w:t>
      </w:r>
      <w:r>
        <w:rPr>
          <w:rFonts w:ascii="宋体" w:hAnsi="宋体" w:hint="eastAsia"/>
          <w:u w:val="single"/>
        </w:rPr>
        <w:t xml:space="preserve">      </w:t>
      </w:r>
      <w:r>
        <w:rPr>
          <w:rFonts w:ascii="宋体" w:hAnsi="宋体" w:hint="eastAsia"/>
        </w:rPr>
        <w:t>检验；在同一天分析时，样品测定后也应进行该检验，检验结果的相对偏差应≤</w:t>
      </w:r>
      <w:r>
        <w:rPr>
          <w:rFonts w:ascii="宋体" w:hAnsi="宋体" w:hint="eastAsia"/>
          <w:u w:val="single"/>
        </w:rPr>
        <w:t xml:space="preserve">       </w:t>
      </w:r>
      <w:r>
        <w:rPr>
          <w:rFonts w:ascii="宋体" w:hAnsi="宋体" w:hint="eastAsia"/>
        </w:rPr>
        <w:t>％。②</w:t>
      </w:r>
    </w:p>
    <w:p w:rsidR="0075168A" w:rsidRDefault="0075168A" w:rsidP="00235E96">
      <w:pPr>
        <w:spacing w:line="360" w:lineRule="auto"/>
        <w:jc w:val="left"/>
        <w:rPr>
          <w:rFonts w:ascii="宋体" w:hAnsi="宋体" w:hint="eastAsia"/>
        </w:rPr>
      </w:pPr>
      <w:r>
        <w:rPr>
          <w:rFonts w:ascii="宋体" w:hAnsi="宋体" w:hint="eastAsia"/>
          <w:b/>
          <w:bCs/>
        </w:rPr>
        <w:t>答案：</w:t>
      </w:r>
      <w:r>
        <w:rPr>
          <w:rFonts w:ascii="宋体" w:hAnsi="宋体" w:hint="eastAsia"/>
        </w:rPr>
        <w:t>中间浓度  15</w:t>
      </w:r>
    </w:p>
    <w:p w:rsidR="0075168A" w:rsidRDefault="0075168A" w:rsidP="00235E96">
      <w:pPr>
        <w:spacing w:line="360" w:lineRule="auto"/>
        <w:jc w:val="left"/>
        <w:rPr>
          <w:rFonts w:ascii="宋体" w:hAnsi="宋体" w:hint="eastAsia"/>
          <w:b/>
          <w:bCs/>
        </w:rPr>
      </w:pPr>
      <w:r>
        <w:rPr>
          <w:rFonts w:ascii="宋体" w:hAnsi="宋体" w:hint="eastAsia"/>
          <w:b/>
          <w:bCs/>
        </w:rPr>
        <w:t>二、判断题</w:t>
      </w:r>
    </w:p>
    <w:p w:rsidR="0075168A" w:rsidRDefault="0075168A" w:rsidP="00235E96">
      <w:pPr>
        <w:spacing w:line="360" w:lineRule="auto"/>
        <w:jc w:val="left"/>
        <w:rPr>
          <w:rFonts w:ascii="宋体" w:hAnsi="宋体" w:hint="eastAsia"/>
        </w:rPr>
      </w:pPr>
      <w:r>
        <w:rPr>
          <w:rFonts w:ascii="宋体" w:hAnsi="宋体" w:hint="eastAsia"/>
        </w:rPr>
        <w:t>1．苯吸收填充柱气相色谱法测定空气中硝基苯时，向吸收管内装吸收液及采样后样品的转移过程都应在通风橱中进行。(  )①</w:t>
      </w:r>
    </w:p>
    <w:p w:rsidR="0075168A" w:rsidRDefault="0075168A" w:rsidP="00235E96">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235E96">
      <w:pPr>
        <w:spacing w:line="360" w:lineRule="auto"/>
        <w:jc w:val="left"/>
        <w:rPr>
          <w:rFonts w:ascii="宋体" w:hAnsi="宋体" w:hint="eastAsia"/>
        </w:rPr>
      </w:pPr>
      <w:r>
        <w:rPr>
          <w:rFonts w:ascii="宋体" w:hAnsi="宋体" w:hint="eastAsia"/>
        </w:rPr>
        <w:t>2．苯吸收填充柱气相色谱法测定空气中硝基苯时，用一支内装吸收液的多孔玻板吸收管采集样品。(  )①</w:t>
      </w:r>
    </w:p>
    <w:p w:rsidR="0075168A" w:rsidRDefault="0075168A" w:rsidP="00235E96">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235E96">
      <w:pPr>
        <w:spacing w:line="360" w:lineRule="auto"/>
        <w:ind w:firstLineChars="200" w:firstLine="420"/>
        <w:jc w:val="left"/>
        <w:rPr>
          <w:rFonts w:ascii="宋体" w:hAnsi="宋体" w:hint="eastAsia"/>
        </w:rPr>
      </w:pPr>
      <w:r>
        <w:rPr>
          <w:rFonts w:ascii="宋体" w:hAnsi="宋体" w:hint="eastAsia"/>
        </w:rPr>
        <w:t xml:space="preserve">  正确答案为：应用两支串联的内装吸收液的多孔玻板吸收管采集样品。</w:t>
      </w:r>
    </w:p>
    <w:p w:rsidR="0075168A" w:rsidRDefault="0075168A" w:rsidP="00235E96">
      <w:pPr>
        <w:spacing w:line="360" w:lineRule="auto"/>
        <w:jc w:val="left"/>
        <w:rPr>
          <w:rFonts w:ascii="宋体" w:hAnsi="宋体" w:hint="eastAsia"/>
        </w:rPr>
      </w:pPr>
      <w:r>
        <w:rPr>
          <w:rFonts w:ascii="宋体" w:hAnsi="宋体" w:hint="eastAsia"/>
        </w:rPr>
        <w:t>3．用苯吸收填充柱气相色谱法测定空气中硝基苯时，可使用单点比较法进行定量分析。(  )①</w:t>
      </w:r>
    </w:p>
    <w:p w:rsidR="0075168A" w:rsidRDefault="0075168A" w:rsidP="00235E96">
      <w:pPr>
        <w:spacing w:line="360" w:lineRule="auto"/>
        <w:jc w:val="left"/>
        <w:rPr>
          <w:rFonts w:ascii="宋体" w:hAnsi="宋体" w:hint="eastAsia"/>
        </w:rPr>
      </w:pPr>
      <w:r>
        <w:rPr>
          <w:rFonts w:ascii="宋体" w:hAnsi="宋体" w:hint="eastAsia"/>
          <w:b/>
          <w:bCs/>
        </w:rPr>
        <w:lastRenderedPageBreak/>
        <w:t>答案：</w:t>
      </w:r>
      <w:r>
        <w:rPr>
          <w:rFonts w:ascii="宋体" w:hAnsi="宋体" w:hint="eastAsia"/>
        </w:rPr>
        <w:t>错误</w:t>
      </w:r>
    </w:p>
    <w:p w:rsidR="0075168A" w:rsidRDefault="0075168A" w:rsidP="00235E96">
      <w:pPr>
        <w:spacing w:line="360" w:lineRule="auto"/>
        <w:ind w:firstLineChars="200" w:firstLine="420"/>
        <w:jc w:val="left"/>
        <w:rPr>
          <w:rFonts w:ascii="宋体" w:hAnsi="宋体" w:hint="eastAsia"/>
        </w:rPr>
      </w:pPr>
      <w:r>
        <w:rPr>
          <w:rFonts w:ascii="宋体" w:hAnsi="宋体" w:hint="eastAsia"/>
        </w:rPr>
        <w:t xml:space="preserve">  正确答案为：应用校准曲线法进行定量分析。</w:t>
      </w:r>
    </w:p>
    <w:p w:rsidR="0075168A" w:rsidRDefault="0075168A" w:rsidP="00235E96">
      <w:pPr>
        <w:spacing w:line="360" w:lineRule="auto"/>
        <w:jc w:val="left"/>
        <w:rPr>
          <w:rFonts w:ascii="宋体" w:hAnsi="宋体" w:hint="eastAsia"/>
        </w:rPr>
      </w:pPr>
      <w:r>
        <w:rPr>
          <w:rFonts w:ascii="宋体" w:hAnsi="宋体" w:hint="eastAsia"/>
        </w:rPr>
        <w:t>4．固体吸附气相色谱法测定空气中硝基苯类化合物时，应选择采样流量可以达到0.1～1L／min的采样器。(  )②</w:t>
      </w:r>
    </w:p>
    <w:p w:rsidR="0075168A" w:rsidRDefault="0075168A" w:rsidP="00235E96">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235E96">
      <w:pPr>
        <w:spacing w:line="360" w:lineRule="auto"/>
        <w:ind w:firstLineChars="250" w:firstLine="525"/>
        <w:jc w:val="left"/>
        <w:rPr>
          <w:rFonts w:ascii="宋体" w:hAnsi="宋体" w:hint="eastAsia"/>
        </w:rPr>
      </w:pPr>
      <w:r>
        <w:rPr>
          <w:rFonts w:ascii="宋体" w:hAnsi="宋体" w:hint="eastAsia"/>
        </w:rPr>
        <w:t>正确答案为：因为采集硝基甲苯同系物要以0.01</w:t>
      </w:r>
      <w:r w:rsidR="00235E96">
        <w:rPr>
          <w:rFonts w:ascii="宋体" w:hAnsi="宋体" w:hint="eastAsia"/>
        </w:rPr>
        <w:t>～</w:t>
      </w:r>
      <w:r>
        <w:rPr>
          <w:rFonts w:ascii="宋体" w:hAnsi="宋体" w:hint="eastAsia"/>
        </w:rPr>
        <w:t>0.2L／min的精确流量进行采集，所以应选择采样流量能达到0.01～1L／min的采样器。</w:t>
      </w:r>
    </w:p>
    <w:p w:rsidR="0075168A" w:rsidRDefault="0075168A" w:rsidP="00235E96">
      <w:pPr>
        <w:spacing w:line="360" w:lineRule="auto"/>
        <w:jc w:val="left"/>
        <w:rPr>
          <w:rFonts w:ascii="宋体" w:hAnsi="宋体" w:hint="eastAsia"/>
        </w:rPr>
      </w:pPr>
      <w:r>
        <w:rPr>
          <w:rFonts w:ascii="宋体" w:hAnsi="宋体" w:hint="eastAsia"/>
        </w:rPr>
        <w:t>5．固体吸附气相色谱法测定空气或废气中硝基苯类化合物时，样品在10个之内和每10个样品应做一个平行样，平行样的相对偏差应≤15％。(  )②</w:t>
      </w:r>
    </w:p>
    <w:p w:rsidR="0075168A" w:rsidRDefault="0075168A" w:rsidP="00235E96">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235E96">
      <w:pPr>
        <w:spacing w:line="360" w:lineRule="auto"/>
        <w:ind w:firstLineChars="200" w:firstLine="420"/>
        <w:jc w:val="left"/>
        <w:rPr>
          <w:rFonts w:ascii="宋体" w:hAnsi="宋体" w:hint="eastAsia"/>
        </w:rPr>
      </w:pPr>
      <w:r>
        <w:rPr>
          <w:rFonts w:ascii="宋体" w:hAnsi="宋体" w:hint="eastAsia"/>
        </w:rPr>
        <w:t xml:space="preserve">  正确答案为：平行样的相对偏差≤25％。</w:t>
      </w:r>
    </w:p>
    <w:p w:rsidR="0075168A" w:rsidRDefault="0075168A" w:rsidP="00235E96">
      <w:pPr>
        <w:spacing w:line="360" w:lineRule="auto"/>
        <w:jc w:val="left"/>
        <w:rPr>
          <w:rFonts w:ascii="宋体" w:hAnsi="宋体" w:hint="eastAsia"/>
        </w:rPr>
      </w:pPr>
      <w:r w:rsidRPr="00235E96">
        <w:rPr>
          <w:rFonts w:ascii="宋体" w:hAnsi="宋体" w:hint="eastAsia"/>
        </w:rPr>
        <w:t>6．固体吸附气相色谱法测定空气或废气中硝基苯类化合物时，解吸液甲醇应为分析纯。(  )</w:t>
      </w:r>
      <w:r>
        <w:rPr>
          <w:rFonts w:ascii="宋体" w:hAnsi="宋体" w:hint="eastAsia"/>
        </w:rPr>
        <w:t>②</w:t>
      </w:r>
    </w:p>
    <w:p w:rsidR="0075168A" w:rsidRDefault="0075168A" w:rsidP="00235E96">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235E96">
      <w:pPr>
        <w:spacing w:line="360" w:lineRule="auto"/>
        <w:ind w:firstLineChars="200" w:firstLine="420"/>
        <w:jc w:val="left"/>
        <w:rPr>
          <w:rFonts w:ascii="宋体" w:hAnsi="宋体" w:hint="eastAsia"/>
        </w:rPr>
      </w:pPr>
      <w:r>
        <w:rPr>
          <w:rFonts w:ascii="宋体" w:hAnsi="宋体" w:hint="eastAsia"/>
        </w:rPr>
        <w:t xml:space="preserve">  正确答案为：应该是色谱纯甲醇。</w:t>
      </w:r>
    </w:p>
    <w:p w:rsidR="0075168A" w:rsidRDefault="0075168A" w:rsidP="00235E96">
      <w:pPr>
        <w:spacing w:line="360" w:lineRule="auto"/>
        <w:jc w:val="left"/>
        <w:rPr>
          <w:rFonts w:ascii="宋体" w:hAnsi="宋体" w:hint="eastAsia"/>
        </w:rPr>
      </w:pPr>
      <w:r>
        <w:rPr>
          <w:rFonts w:ascii="宋体" w:hAnsi="宋体" w:hint="eastAsia"/>
        </w:rPr>
        <w:t>7．硝基苯、硝基甲苯和4</w:t>
      </w:r>
      <w:r w:rsidR="00235E96">
        <w:rPr>
          <w:rFonts w:ascii="宋体" w:hAnsi="宋体" w:hint="eastAsia"/>
        </w:rPr>
        <w:t>-硝</w:t>
      </w:r>
      <w:r>
        <w:rPr>
          <w:rFonts w:ascii="宋体" w:hAnsi="宋体" w:hint="eastAsia"/>
        </w:rPr>
        <w:t>基氯苯对人体均具有毒性和刺激性，4-硝基氯苯是致癌物，因此操作者必须注意防护。(  )①②</w:t>
      </w:r>
    </w:p>
    <w:p w:rsidR="0075168A" w:rsidRDefault="0075168A" w:rsidP="00235E96">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235E96">
      <w:pPr>
        <w:spacing w:line="360" w:lineRule="auto"/>
        <w:jc w:val="left"/>
        <w:rPr>
          <w:rFonts w:ascii="宋体" w:hAnsi="宋体" w:hint="eastAsia"/>
        </w:rPr>
      </w:pPr>
      <w:r>
        <w:rPr>
          <w:rFonts w:ascii="宋体" w:hAnsi="宋体" w:hint="eastAsia"/>
        </w:rPr>
        <w:t>8．苯吸收填充柱气相色谱法测定空气中硝基苯时，色谱填充柱使用的固定液为5％OV-17，担体是硅烷化的102白色担体。(  )①</w:t>
      </w:r>
    </w:p>
    <w:p w:rsidR="0075168A" w:rsidRDefault="0075168A" w:rsidP="00235E96">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235E96">
      <w:pPr>
        <w:spacing w:line="360" w:lineRule="auto"/>
        <w:jc w:val="left"/>
        <w:rPr>
          <w:rFonts w:ascii="宋体" w:hAnsi="宋体" w:hint="eastAsia"/>
          <w:b/>
          <w:bCs/>
        </w:rPr>
      </w:pPr>
      <w:r>
        <w:rPr>
          <w:rFonts w:ascii="宋体" w:hAnsi="宋体" w:hint="eastAsia"/>
          <w:b/>
          <w:bCs/>
        </w:rPr>
        <w:t>三、选择题</w:t>
      </w:r>
    </w:p>
    <w:p w:rsidR="0075168A" w:rsidRDefault="0075168A" w:rsidP="00235E96">
      <w:pPr>
        <w:spacing w:line="360" w:lineRule="auto"/>
        <w:jc w:val="left"/>
        <w:rPr>
          <w:rFonts w:ascii="宋体" w:hAnsi="宋体" w:hint="eastAsia"/>
        </w:rPr>
      </w:pPr>
      <w:r>
        <w:rPr>
          <w:rFonts w:ascii="宋体" w:hAnsi="宋体" w:hint="eastAsia"/>
        </w:rPr>
        <w:t>1．苯吸收填充柱气相色谱法测定空气中硝基苯时，色谱柱内填充</w:t>
      </w:r>
      <w:r>
        <w:rPr>
          <w:rFonts w:ascii="宋体" w:hAnsi="宋体" w:hint="eastAsia"/>
          <w:u w:val="single"/>
        </w:rPr>
        <w:t xml:space="preserve">     </w:t>
      </w:r>
      <w:r w:rsidR="00235E96">
        <w:rPr>
          <w:rFonts w:ascii="宋体" w:hAnsi="宋体" w:hint="eastAsia"/>
          <w:u w:val="single"/>
        </w:rPr>
        <w:t xml:space="preserve">     </w:t>
      </w:r>
      <w:r>
        <w:rPr>
          <w:rFonts w:ascii="宋体" w:hAnsi="宋体" w:hint="eastAsia"/>
        </w:rPr>
        <w:t>目的固定相．(  )①</w:t>
      </w:r>
    </w:p>
    <w:p w:rsidR="0075168A" w:rsidRDefault="0075168A" w:rsidP="00235E96">
      <w:pPr>
        <w:spacing w:line="360" w:lineRule="auto"/>
        <w:ind w:firstLineChars="200" w:firstLine="420"/>
        <w:jc w:val="left"/>
        <w:rPr>
          <w:rFonts w:ascii="宋体" w:hAnsi="宋体" w:hint="eastAsia"/>
        </w:rPr>
      </w:pPr>
      <w:r>
        <w:rPr>
          <w:rFonts w:ascii="宋体" w:hAnsi="宋体" w:hint="eastAsia"/>
        </w:rPr>
        <w:t xml:space="preserve">  A．40～60  B．60～80  C．80～100    D．  100～120</w:t>
      </w:r>
    </w:p>
    <w:p w:rsidR="0075168A" w:rsidRDefault="0075168A" w:rsidP="00235E96">
      <w:pPr>
        <w:spacing w:line="360" w:lineRule="auto"/>
        <w:jc w:val="left"/>
        <w:rPr>
          <w:rFonts w:ascii="宋体" w:hAnsi="宋体" w:hint="eastAsia"/>
          <w:b/>
          <w:bCs/>
        </w:rPr>
      </w:pPr>
      <w:r>
        <w:rPr>
          <w:rFonts w:ascii="宋体" w:hAnsi="宋体" w:hint="eastAsia"/>
          <w:b/>
          <w:bCs/>
        </w:rPr>
        <w:t>答案：D</w:t>
      </w:r>
    </w:p>
    <w:p w:rsidR="0075168A" w:rsidRDefault="0075168A" w:rsidP="00235E96">
      <w:pPr>
        <w:spacing w:line="360" w:lineRule="auto"/>
        <w:jc w:val="left"/>
        <w:rPr>
          <w:rFonts w:ascii="宋体" w:hAnsi="宋体" w:hint="eastAsia"/>
        </w:rPr>
      </w:pPr>
      <w:r>
        <w:rPr>
          <w:rFonts w:ascii="宋体" w:hAnsi="宋体" w:hint="eastAsia"/>
        </w:rPr>
        <w:t>2．苯吸收填充柱气相色谱法测定空气中硝基苯时，使用的色谱柱长</w:t>
      </w:r>
      <w:r>
        <w:rPr>
          <w:rFonts w:ascii="宋体" w:hAnsi="宋体" w:hint="eastAsia"/>
          <w:u w:val="single"/>
        </w:rPr>
        <w:t xml:space="preserve">     </w:t>
      </w:r>
      <w:r>
        <w:rPr>
          <w:rFonts w:ascii="宋体" w:hAnsi="宋体" w:hint="eastAsia"/>
        </w:rPr>
        <w:t>m、内径</w:t>
      </w:r>
      <w:r>
        <w:rPr>
          <w:rFonts w:ascii="宋体" w:hAnsi="宋体" w:hint="eastAsia"/>
          <w:u w:val="single"/>
        </w:rPr>
        <w:t xml:space="preserve">     </w:t>
      </w:r>
      <w:r>
        <w:rPr>
          <w:rFonts w:ascii="宋体" w:hAnsi="宋体" w:hint="eastAsia"/>
        </w:rPr>
        <w:t>mm。(  )①</w:t>
      </w:r>
    </w:p>
    <w:p w:rsidR="0075168A" w:rsidRDefault="0075168A" w:rsidP="00235E96">
      <w:pPr>
        <w:spacing w:line="360" w:lineRule="auto"/>
        <w:ind w:firstLineChars="200" w:firstLine="420"/>
        <w:jc w:val="left"/>
        <w:rPr>
          <w:rFonts w:ascii="宋体" w:hAnsi="宋体" w:hint="eastAsia"/>
        </w:rPr>
      </w:pPr>
      <w:r>
        <w:rPr>
          <w:rFonts w:ascii="宋体" w:hAnsi="宋体" w:hint="eastAsia"/>
        </w:rPr>
        <w:t xml:space="preserve">    A.  1.5，2    B．2，2    C．2.5，2.5    D．3，3</w:t>
      </w:r>
    </w:p>
    <w:p w:rsidR="0075168A" w:rsidRDefault="0075168A" w:rsidP="00235E96">
      <w:pPr>
        <w:spacing w:line="360" w:lineRule="auto"/>
        <w:jc w:val="left"/>
        <w:rPr>
          <w:rFonts w:ascii="宋体" w:hAnsi="宋体" w:hint="eastAsia"/>
          <w:b/>
          <w:bCs/>
        </w:rPr>
      </w:pPr>
      <w:r>
        <w:rPr>
          <w:rFonts w:ascii="宋体" w:hAnsi="宋体" w:hint="eastAsia"/>
          <w:b/>
          <w:bCs/>
        </w:rPr>
        <w:t>答案：C</w:t>
      </w:r>
    </w:p>
    <w:p w:rsidR="0075168A" w:rsidRDefault="0075168A" w:rsidP="00235E96">
      <w:pPr>
        <w:spacing w:line="360" w:lineRule="auto"/>
        <w:jc w:val="left"/>
        <w:rPr>
          <w:rFonts w:ascii="宋体" w:hAnsi="宋体" w:hint="eastAsia"/>
        </w:rPr>
      </w:pPr>
      <w:r>
        <w:rPr>
          <w:rFonts w:ascii="宋体" w:hAnsi="宋体" w:hint="eastAsia"/>
        </w:rPr>
        <w:lastRenderedPageBreak/>
        <w:t>3．固体吸附气相色谱法测定空气或废气中硝基苯类化合物时，每使用一批新的硅胶采样管，至少需要测定一次吸附管的解吸效率，每个化合物的解吸效率应在</w:t>
      </w:r>
      <w:r>
        <w:rPr>
          <w:rFonts w:ascii="宋体" w:hAnsi="宋体" w:hint="eastAsia"/>
          <w:u w:val="single"/>
        </w:rPr>
        <w:t xml:space="preserve">     </w:t>
      </w:r>
      <w:r>
        <w:rPr>
          <w:rFonts w:ascii="宋体" w:hAnsi="宋体" w:hint="eastAsia"/>
        </w:rPr>
        <w:t>之间。(  )②</w:t>
      </w:r>
    </w:p>
    <w:p w:rsidR="0075168A" w:rsidRDefault="0075168A" w:rsidP="00235E96">
      <w:pPr>
        <w:spacing w:line="360" w:lineRule="auto"/>
        <w:ind w:firstLineChars="200" w:firstLine="420"/>
        <w:jc w:val="left"/>
        <w:rPr>
          <w:rFonts w:ascii="宋体" w:hAnsi="宋体" w:hint="eastAsia"/>
        </w:rPr>
      </w:pPr>
      <w:r>
        <w:rPr>
          <w:rFonts w:ascii="宋体" w:hAnsi="宋体" w:hint="eastAsia"/>
        </w:rPr>
        <w:t xml:space="preserve">  A．85％一115％    B．95％～105％    C．90％～110％</w:t>
      </w:r>
    </w:p>
    <w:p w:rsidR="0075168A" w:rsidRDefault="0075168A" w:rsidP="00235E96">
      <w:pPr>
        <w:spacing w:line="360" w:lineRule="auto"/>
        <w:jc w:val="left"/>
        <w:rPr>
          <w:rFonts w:ascii="宋体" w:hAnsi="宋体" w:hint="eastAsia"/>
          <w:b/>
          <w:bCs/>
        </w:rPr>
      </w:pPr>
      <w:r>
        <w:rPr>
          <w:rFonts w:ascii="宋体" w:hAnsi="宋体" w:hint="eastAsia"/>
          <w:b/>
          <w:bCs/>
        </w:rPr>
        <w:t>答案：B</w:t>
      </w:r>
    </w:p>
    <w:p w:rsidR="0075168A" w:rsidRDefault="0075168A" w:rsidP="00235E96">
      <w:pPr>
        <w:spacing w:line="360" w:lineRule="auto"/>
        <w:jc w:val="left"/>
        <w:rPr>
          <w:rFonts w:ascii="宋体" w:hAnsi="宋体" w:hint="eastAsia"/>
        </w:rPr>
      </w:pPr>
      <w:r>
        <w:rPr>
          <w:rFonts w:ascii="宋体" w:hAnsi="宋体" w:hint="eastAsia"/>
        </w:rPr>
        <w:t>4．固体吸附气相色谱法测定空气或废气中硝基苯类化合物时，吸附管后段吸附的分析物质的量为Fb，吸附管前段吸附的分析物质的量为Wf，当Wb／Wf≥</w:t>
      </w:r>
      <w:r>
        <w:rPr>
          <w:rFonts w:ascii="宋体" w:hAnsi="宋体" w:hint="eastAsia"/>
          <w:u w:val="single"/>
        </w:rPr>
        <w:t xml:space="preserve">       </w:t>
      </w:r>
      <w:r>
        <w:rPr>
          <w:rFonts w:ascii="宋体" w:hAnsi="宋体" w:hint="eastAsia"/>
        </w:rPr>
        <w:t>％，分析结果应注明采样管已穿透。(  )②</w:t>
      </w:r>
    </w:p>
    <w:p w:rsidR="0075168A" w:rsidRDefault="0075168A" w:rsidP="00235E96">
      <w:pPr>
        <w:spacing w:line="360" w:lineRule="auto"/>
        <w:ind w:firstLineChars="200" w:firstLine="420"/>
        <w:jc w:val="left"/>
        <w:rPr>
          <w:rFonts w:ascii="宋体" w:hAnsi="宋体" w:hint="eastAsia"/>
        </w:rPr>
      </w:pPr>
      <w:r>
        <w:rPr>
          <w:rFonts w:ascii="宋体" w:hAnsi="宋体" w:hint="eastAsia"/>
        </w:rPr>
        <w:t xml:space="preserve">  A．  5    B．  10    C．  15    D.  20</w:t>
      </w:r>
    </w:p>
    <w:p w:rsidR="0075168A" w:rsidRDefault="0075168A" w:rsidP="00235E96">
      <w:pPr>
        <w:spacing w:line="360" w:lineRule="auto"/>
        <w:jc w:val="left"/>
        <w:rPr>
          <w:rFonts w:ascii="宋体" w:hAnsi="宋体" w:hint="eastAsia"/>
          <w:b/>
          <w:bCs/>
        </w:rPr>
      </w:pPr>
      <w:r>
        <w:rPr>
          <w:rFonts w:ascii="宋体" w:hAnsi="宋体" w:hint="eastAsia"/>
          <w:b/>
          <w:bCs/>
        </w:rPr>
        <w:t>答案：B</w:t>
      </w:r>
    </w:p>
    <w:p w:rsidR="0075168A" w:rsidRDefault="0075168A" w:rsidP="00235E96">
      <w:pPr>
        <w:spacing w:line="360" w:lineRule="auto"/>
        <w:jc w:val="left"/>
        <w:rPr>
          <w:rFonts w:ascii="宋体" w:hAnsi="宋体" w:hint="eastAsia"/>
        </w:rPr>
      </w:pPr>
      <w:r>
        <w:rPr>
          <w:rFonts w:ascii="宋体" w:hAnsi="宋体" w:hint="eastAsia"/>
        </w:rPr>
        <w:t>5．固体吸附气相色谱法测定空气或废气中硝基苯类化合物时，吸附采样管内填充</w:t>
      </w:r>
      <w:r>
        <w:rPr>
          <w:rFonts w:ascii="宋体" w:hAnsi="宋体" w:hint="eastAsia"/>
          <w:u w:val="single"/>
        </w:rPr>
        <w:t xml:space="preserve">    </w:t>
      </w:r>
      <w:r>
        <w:rPr>
          <w:rFonts w:ascii="宋体" w:hAnsi="宋体" w:hint="eastAsia"/>
        </w:rPr>
        <w:t>目的硅胶吸附剂。(  )②</w:t>
      </w:r>
    </w:p>
    <w:p w:rsidR="0075168A" w:rsidRDefault="0075168A" w:rsidP="00235E96">
      <w:pPr>
        <w:spacing w:line="360" w:lineRule="auto"/>
        <w:ind w:firstLineChars="200" w:firstLine="420"/>
        <w:jc w:val="left"/>
        <w:rPr>
          <w:rFonts w:ascii="宋体" w:hAnsi="宋体" w:hint="eastAsia"/>
        </w:rPr>
      </w:pPr>
      <w:r>
        <w:rPr>
          <w:rFonts w:ascii="宋体" w:hAnsi="宋体" w:hint="eastAsia"/>
        </w:rPr>
        <w:t xml:space="preserve">  A．20～40    B．40～60    C．60～80    D．80～100</w:t>
      </w:r>
    </w:p>
    <w:p w:rsidR="0075168A" w:rsidRDefault="0075168A" w:rsidP="00235E96">
      <w:pPr>
        <w:spacing w:line="360" w:lineRule="auto"/>
        <w:jc w:val="left"/>
        <w:rPr>
          <w:rFonts w:ascii="宋体" w:hAnsi="宋体" w:hint="eastAsia"/>
          <w:b/>
          <w:bCs/>
        </w:rPr>
      </w:pPr>
      <w:r>
        <w:rPr>
          <w:rFonts w:ascii="宋体" w:hAnsi="宋体" w:hint="eastAsia"/>
          <w:b/>
          <w:bCs/>
        </w:rPr>
        <w:t>答案：A</w:t>
      </w:r>
    </w:p>
    <w:p w:rsidR="0075168A" w:rsidRDefault="0075168A" w:rsidP="0067103B">
      <w:pPr>
        <w:spacing w:line="360" w:lineRule="auto"/>
        <w:jc w:val="left"/>
        <w:rPr>
          <w:rFonts w:ascii="宋体" w:hAnsi="宋体" w:hint="eastAsia"/>
          <w:b/>
          <w:bCs/>
        </w:rPr>
      </w:pPr>
      <w:r>
        <w:rPr>
          <w:rFonts w:ascii="宋体" w:hAnsi="宋体" w:hint="eastAsia"/>
          <w:b/>
          <w:bCs/>
        </w:rPr>
        <w:t>四、问答题</w:t>
      </w:r>
    </w:p>
    <w:p w:rsidR="0075168A" w:rsidRDefault="0075168A" w:rsidP="0067103B">
      <w:pPr>
        <w:spacing w:line="360" w:lineRule="auto"/>
        <w:jc w:val="left"/>
        <w:rPr>
          <w:rFonts w:ascii="宋体" w:hAnsi="宋体" w:hint="eastAsia"/>
        </w:rPr>
      </w:pPr>
      <w:r>
        <w:rPr>
          <w:rFonts w:ascii="宋体" w:hAnsi="宋体" w:hint="eastAsia"/>
        </w:rPr>
        <w:t>1．用苯吸收填充柱气相色谱法测定空气中硝基苯，对采集空气中的硝基苯样品的吸收液有何要求?①</w:t>
      </w:r>
    </w:p>
    <w:p w:rsidR="0075168A" w:rsidRDefault="0075168A" w:rsidP="0067103B">
      <w:pPr>
        <w:spacing w:line="360" w:lineRule="auto"/>
        <w:jc w:val="left"/>
        <w:rPr>
          <w:rFonts w:ascii="宋体" w:hAnsi="宋体" w:hint="eastAsia"/>
        </w:rPr>
      </w:pPr>
      <w:r>
        <w:rPr>
          <w:rFonts w:ascii="宋体" w:hAnsi="宋体" w:hint="eastAsia"/>
          <w:b/>
          <w:bCs/>
        </w:rPr>
        <w:t>答案：</w:t>
      </w:r>
      <w:r>
        <w:rPr>
          <w:rFonts w:ascii="宋体" w:hAnsi="宋体" w:hint="eastAsia"/>
        </w:rPr>
        <w:t>采集空气中的硝基苯应使用纯苯，使用前用全玻璃蒸馏器重蒸，在色谱分析条件下无干扰峰。</w:t>
      </w:r>
    </w:p>
    <w:p w:rsidR="0075168A" w:rsidRDefault="0075168A" w:rsidP="0067103B">
      <w:pPr>
        <w:spacing w:line="360" w:lineRule="auto"/>
        <w:jc w:val="left"/>
        <w:rPr>
          <w:rFonts w:ascii="宋体" w:hAnsi="宋体" w:hint="eastAsia"/>
        </w:rPr>
      </w:pPr>
      <w:r>
        <w:rPr>
          <w:rFonts w:ascii="宋体" w:hAnsi="宋体" w:hint="eastAsia"/>
        </w:rPr>
        <w:t>2．简述固体吸附气相色谱测定空气中硝基苯类化合物时，样品的前处理过程。②</w:t>
      </w:r>
    </w:p>
    <w:p w:rsidR="0075168A" w:rsidRDefault="0075168A" w:rsidP="0067103B">
      <w:pPr>
        <w:spacing w:line="360" w:lineRule="auto"/>
        <w:jc w:val="left"/>
        <w:rPr>
          <w:rFonts w:ascii="宋体" w:hAnsi="宋体" w:hint="eastAsia"/>
        </w:rPr>
      </w:pPr>
      <w:r>
        <w:rPr>
          <w:rFonts w:ascii="宋体" w:hAnsi="宋体" w:hint="eastAsia"/>
          <w:b/>
          <w:bCs/>
        </w:rPr>
        <w:t>答案：</w:t>
      </w:r>
      <w:r>
        <w:rPr>
          <w:rFonts w:ascii="宋体" w:hAnsi="宋体" w:hint="eastAsia"/>
        </w:rPr>
        <w:t>将采样管前段的玻璃棉和吸附剂与后段的玻璃棉和吸附剂分别装在两个带盖的瓶中，弃掉中间的泡沫塑料。向瓶中加入1.0ml的甲醇，然后盖紧，在超声波清洗器中解吸30min。</w:t>
      </w:r>
    </w:p>
    <w:p w:rsidR="0075168A" w:rsidRDefault="0075168A" w:rsidP="0067103B">
      <w:pPr>
        <w:spacing w:line="360" w:lineRule="auto"/>
        <w:jc w:val="left"/>
        <w:rPr>
          <w:rFonts w:ascii="宋体" w:hAnsi="宋体" w:hint="eastAsia"/>
          <w:b/>
          <w:bCs/>
        </w:rPr>
      </w:pPr>
      <w:r>
        <w:rPr>
          <w:rFonts w:ascii="宋体" w:hAnsi="宋体" w:hint="eastAsia"/>
          <w:b/>
          <w:bCs/>
        </w:rPr>
        <w:t>五、计算题</w:t>
      </w:r>
    </w:p>
    <w:p w:rsidR="0075168A" w:rsidRDefault="0075168A" w:rsidP="0067103B">
      <w:pPr>
        <w:spacing w:line="360" w:lineRule="auto"/>
        <w:jc w:val="left"/>
        <w:rPr>
          <w:rFonts w:ascii="宋体" w:hAnsi="宋体" w:hint="eastAsia"/>
        </w:rPr>
      </w:pPr>
      <w:r>
        <w:rPr>
          <w:rFonts w:ascii="宋体" w:hAnsi="宋体" w:hint="eastAsia"/>
        </w:rPr>
        <w:t>1．用苯吸收填充柱气相色谱法测定空气中硝基苯，已知在20.0℃，大气压为101.0kPa条件下用10.0m1苯以0.5L／min的速度采集废气样品50.0L，测得吸收液中硝基苯的含量为12.5μg，空白吸收液中硝基苯未检出，试求废气中硝基苯的浓度。①</w:t>
      </w:r>
    </w:p>
    <w:p w:rsidR="0075168A" w:rsidRDefault="0075168A" w:rsidP="0067103B">
      <w:pPr>
        <w:spacing w:line="360" w:lineRule="auto"/>
        <w:ind w:left="620" w:hangingChars="294" w:hanging="620"/>
        <w:jc w:val="left"/>
        <w:rPr>
          <w:rFonts w:ascii="宋体" w:hAnsi="宋体" w:hint="eastAsia"/>
        </w:rPr>
      </w:pPr>
      <w:r>
        <w:rPr>
          <w:rFonts w:ascii="宋体" w:hAnsi="宋体" w:hint="eastAsia"/>
          <w:b/>
          <w:bCs/>
        </w:rPr>
        <w:t>答案：</w:t>
      </w:r>
      <w:r>
        <w:rPr>
          <w:rFonts w:ascii="宋体" w:hAnsi="宋体" w:hint="eastAsia"/>
        </w:rPr>
        <w:t>采样标况体积V=(50.0×101.0×273.15)/[101.3×(273.15＋20)]=46.5(L)  废气中硝基苯的浓度C=12.5／46.5=0.269(μg／L)=0.269(mg／m</w:t>
      </w:r>
      <w:r w:rsidRPr="00235E96">
        <w:rPr>
          <w:rFonts w:ascii="宋体" w:hAnsi="宋体" w:hint="eastAsia"/>
          <w:vertAlign w:val="superscript"/>
        </w:rPr>
        <w:t>3</w:t>
      </w:r>
      <w:r>
        <w:rPr>
          <w:rFonts w:ascii="宋体" w:hAnsi="宋体" w:hint="eastAsia"/>
        </w:rPr>
        <w:t>)</w:t>
      </w:r>
    </w:p>
    <w:p w:rsidR="0075168A" w:rsidRDefault="0075168A" w:rsidP="0067103B">
      <w:pPr>
        <w:spacing w:line="360" w:lineRule="auto"/>
        <w:jc w:val="left"/>
        <w:rPr>
          <w:rFonts w:ascii="宋体" w:hAnsi="宋体" w:hint="eastAsia"/>
        </w:rPr>
      </w:pPr>
      <w:r>
        <w:rPr>
          <w:rFonts w:ascii="宋体" w:hAnsi="宋体" w:hint="eastAsia"/>
        </w:rPr>
        <w:t>2．固体吸附气相色谱测定空气中硝基苯类化合物，已知在20.0℃，大气压为101.0kPa条件下以0.5L／min的速度采集废气样品20.0L，测得采样管前段吸附剂中硝基苯的含量为12.5μg，采样管后段吸附剂中硝基苯的含量为0.160μg，采样管前段和后段空白吸附剂中</w:t>
      </w:r>
      <w:r>
        <w:rPr>
          <w:rFonts w:ascii="宋体" w:hAnsi="宋体" w:hint="eastAsia"/>
        </w:rPr>
        <w:lastRenderedPageBreak/>
        <w:t>硝基苯均未检出，试求废气中硝基苯的浓度。②</w:t>
      </w:r>
    </w:p>
    <w:p w:rsidR="00EB0EA0" w:rsidRDefault="0075168A" w:rsidP="0067103B">
      <w:pPr>
        <w:spacing w:line="360" w:lineRule="auto"/>
        <w:jc w:val="left"/>
        <w:rPr>
          <w:rFonts w:ascii="宋体" w:hAnsi="宋体" w:hint="eastAsia"/>
        </w:rPr>
      </w:pPr>
      <w:r>
        <w:rPr>
          <w:rFonts w:ascii="宋体" w:hAnsi="宋体" w:hint="eastAsia"/>
          <w:b/>
          <w:bCs/>
        </w:rPr>
        <w:t>答案：</w:t>
      </w:r>
      <w:r>
        <w:rPr>
          <w:rFonts w:ascii="宋体" w:hAnsi="宋体" w:hint="eastAsia"/>
        </w:rPr>
        <w:t>采样标况体积V=(20.0×101.0×273.15)／[101.3×(273.15＋20)]=18.6(L)</w:t>
      </w:r>
    </w:p>
    <w:p w:rsidR="00EB0EA0" w:rsidRPr="00EB0EA0" w:rsidRDefault="00EB0EA0" w:rsidP="0067103B">
      <w:pPr>
        <w:spacing w:line="360" w:lineRule="auto"/>
        <w:jc w:val="left"/>
        <w:rPr>
          <w:rFonts w:ascii="宋体" w:hAnsi="宋体" w:hint="eastAsia"/>
        </w:rPr>
      </w:pPr>
      <w:r w:rsidRPr="00EB0EA0">
        <w:rPr>
          <w:rFonts w:ascii="宋体" w:hAnsi="宋体" w:hint="eastAsia"/>
        </w:rPr>
        <w:t xml:space="preserve">    </w:t>
      </w:r>
      <w:r>
        <w:rPr>
          <w:rFonts w:ascii="宋体" w:hAnsi="宋体" w:hint="eastAsia"/>
        </w:rPr>
        <w:t xml:space="preserve">  </w:t>
      </w:r>
      <w:r w:rsidRPr="00EB0EA0">
        <w:rPr>
          <w:rFonts w:ascii="宋体" w:hAnsi="宋体" w:hint="eastAsia"/>
        </w:rPr>
        <w:t>空气中硝基苯的浓度C=(12.5＋0.160)／18.6=0.681(μg/L)=0.681(mg／m</w:t>
      </w:r>
      <w:r w:rsidRPr="00EB0EA0">
        <w:rPr>
          <w:rFonts w:ascii="宋体" w:hAnsi="宋体" w:hint="eastAsia"/>
          <w:vertAlign w:val="superscript"/>
        </w:rPr>
        <w:t>3</w:t>
      </w:r>
      <w:r w:rsidRPr="00EB0EA0">
        <w:rPr>
          <w:rFonts w:ascii="宋体" w:hAnsi="宋体" w:hint="eastAsia"/>
        </w:rPr>
        <w:t>)</w:t>
      </w:r>
    </w:p>
    <w:p w:rsidR="00EB0EA0" w:rsidRPr="00EB0EA0" w:rsidRDefault="00EB0EA0" w:rsidP="0067103B">
      <w:pPr>
        <w:spacing w:line="360" w:lineRule="auto"/>
        <w:jc w:val="left"/>
        <w:rPr>
          <w:rFonts w:ascii="宋体" w:hAnsi="宋体" w:hint="eastAsia"/>
          <w:b/>
        </w:rPr>
      </w:pPr>
      <w:r w:rsidRPr="00EB0EA0">
        <w:rPr>
          <w:rFonts w:ascii="宋体" w:hAnsi="宋体" w:hint="eastAsia"/>
          <w:b/>
        </w:rPr>
        <w:t>参考文献</w:t>
      </w:r>
    </w:p>
    <w:p w:rsidR="00EB0EA0" w:rsidRPr="00EB0EA0" w:rsidRDefault="00EB0EA0" w:rsidP="0067103B">
      <w:pPr>
        <w:spacing w:line="360" w:lineRule="auto"/>
        <w:jc w:val="left"/>
        <w:rPr>
          <w:rFonts w:ascii="宋体" w:hAnsi="宋体" w:hint="eastAsia"/>
        </w:rPr>
      </w:pPr>
      <w:r w:rsidRPr="00EB0EA0">
        <w:rPr>
          <w:rFonts w:ascii="宋体" w:hAnsi="宋体" w:hint="eastAsia"/>
        </w:rPr>
        <w:t>国家环境保护总局《空气和废气监测分析方法》编委会．空气和废气监测分析方法．4版．北京：中国环境科学出版社，2003．</w:t>
      </w:r>
    </w:p>
    <w:p w:rsidR="00EB0EA0" w:rsidRPr="00EB0EA0" w:rsidRDefault="00EB0EA0" w:rsidP="0067103B">
      <w:pPr>
        <w:spacing w:line="360" w:lineRule="auto"/>
        <w:jc w:val="left"/>
        <w:rPr>
          <w:rFonts w:ascii="宋体" w:hAnsi="宋体" w:hint="eastAsia"/>
        </w:rPr>
      </w:pPr>
      <w:r w:rsidRPr="00EB0EA0">
        <w:rPr>
          <w:rFonts w:ascii="宋体" w:hAnsi="宋体" w:hint="eastAsia"/>
        </w:rPr>
        <w:t xml:space="preserve">    命题：李利荣  袁敏</w:t>
      </w:r>
    </w:p>
    <w:p w:rsidR="00EB0EA0" w:rsidRPr="00EB0EA0" w:rsidRDefault="00EB0EA0" w:rsidP="0067103B">
      <w:pPr>
        <w:spacing w:line="360" w:lineRule="auto"/>
        <w:jc w:val="left"/>
        <w:rPr>
          <w:rFonts w:ascii="宋体" w:hAnsi="宋体" w:hint="eastAsia"/>
        </w:rPr>
      </w:pPr>
      <w:r w:rsidRPr="00EB0EA0">
        <w:rPr>
          <w:rFonts w:ascii="宋体" w:hAnsi="宋体" w:hint="eastAsia"/>
        </w:rPr>
        <w:t xml:space="preserve">    审核：史  箴袁敏  夏  新</w:t>
      </w:r>
    </w:p>
    <w:p w:rsidR="00EB0EA0" w:rsidRPr="00EB0EA0" w:rsidRDefault="00EB0EA0" w:rsidP="0067103B">
      <w:pPr>
        <w:spacing w:line="360" w:lineRule="auto"/>
        <w:jc w:val="left"/>
        <w:rPr>
          <w:rFonts w:ascii="宋体" w:hAnsi="宋体" w:hint="eastAsia"/>
          <w:b/>
        </w:rPr>
      </w:pPr>
      <w:r w:rsidRPr="00EB0EA0">
        <w:rPr>
          <w:rFonts w:ascii="宋体" w:hAnsi="宋体" w:hint="eastAsia"/>
          <w:b/>
        </w:rPr>
        <w:t>(十)有机氯农药和多氯联苯</w:t>
      </w:r>
    </w:p>
    <w:p w:rsidR="00EB0EA0" w:rsidRPr="00EB0EA0" w:rsidRDefault="00EB0EA0" w:rsidP="0067103B">
      <w:pPr>
        <w:spacing w:line="360" w:lineRule="auto"/>
        <w:jc w:val="left"/>
        <w:rPr>
          <w:rFonts w:ascii="宋体" w:hAnsi="宋体" w:hint="eastAsia"/>
          <w:b/>
        </w:rPr>
      </w:pPr>
      <w:r w:rsidRPr="00EB0EA0">
        <w:rPr>
          <w:rFonts w:ascii="宋体" w:hAnsi="宋体" w:hint="eastAsia"/>
          <w:b/>
        </w:rPr>
        <w:t>分类号：G17-9</w:t>
      </w:r>
    </w:p>
    <w:p w:rsidR="00EB0EA0" w:rsidRPr="00EB0EA0" w:rsidRDefault="00EB0EA0" w:rsidP="0067103B">
      <w:pPr>
        <w:spacing w:line="360" w:lineRule="auto"/>
        <w:jc w:val="left"/>
        <w:rPr>
          <w:rFonts w:ascii="宋体" w:hAnsi="宋体" w:hint="eastAsia"/>
          <w:b/>
        </w:rPr>
      </w:pPr>
      <w:r w:rsidRPr="00EB0EA0">
        <w:rPr>
          <w:rFonts w:ascii="宋体" w:hAnsi="宋体" w:hint="eastAsia"/>
          <w:b/>
        </w:rPr>
        <w:t>主要内容</w:t>
      </w:r>
    </w:p>
    <w:p w:rsidR="00EB0EA0" w:rsidRPr="00EB0EA0" w:rsidRDefault="00EB0EA0" w:rsidP="0067103B">
      <w:pPr>
        <w:spacing w:line="360" w:lineRule="auto"/>
        <w:jc w:val="left"/>
        <w:rPr>
          <w:rFonts w:ascii="宋体" w:hAnsi="宋体" w:hint="eastAsia"/>
        </w:rPr>
      </w:pPr>
      <w:r w:rsidRPr="00EB0EA0">
        <w:rPr>
          <w:rFonts w:ascii="宋体" w:hAnsi="宋体" w:hint="eastAsia"/>
        </w:rPr>
        <w:t>有机磷农药、多氯联苯的测定气相色谱法《空气和废气监测分析方法》  (第四版)</w:t>
      </w:r>
    </w:p>
    <w:p w:rsidR="00EB0EA0" w:rsidRPr="00EB0EA0" w:rsidRDefault="00EB0EA0" w:rsidP="0067103B">
      <w:pPr>
        <w:spacing w:line="360" w:lineRule="auto"/>
        <w:jc w:val="left"/>
        <w:rPr>
          <w:rFonts w:ascii="宋体" w:hAnsi="宋体" w:hint="eastAsia"/>
          <w:b/>
        </w:rPr>
      </w:pPr>
      <w:r w:rsidRPr="00EB0EA0">
        <w:rPr>
          <w:rFonts w:ascii="宋体" w:hAnsi="宋体" w:hint="eastAsia"/>
          <w:b/>
        </w:rPr>
        <w:t>一、填空题</w:t>
      </w:r>
    </w:p>
    <w:p w:rsidR="00EB0EA0" w:rsidRPr="00EB0EA0" w:rsidRDefault="00EB0EA0" w:rsidP="0067103B">
      <w:pPr>
        <w:spacing w:line="360" w:lineRule="auto"/>
        <w:jc w:val="left"/>
        <w:rPr>
          <w:rFonts w:ascii="宋体" w:hAnsi="宋体" w:hint="eastAsia"/>
        </w:rPr>
      </w:pPr>
      <w:r w:rsidRPr="00EB0EA0">
        <w:rPr>
          <w:rFonts w:ascii="宋体" w:hAnsi="宋体" w:hint="eastAsia"/>
        </w:rPr>
        <w:t>1．气相色谱法测定环境空气和废气中有机氯农药和多氯联苯类化合物时，PUF吸附剂在初次使用前应在索氏提取器中用</w:t>
      </w:r>
      <w:r>
        <w:rPr>
          <w:rFonts w:ascii="宋体" w:hAnsi="宋体" w:hint="eastAsia"/>
          <w:u w:val="single"/>
        </w:rPr>
        <w:t xml:space="preserve">      </w:t>
      </w:r>
      <w:r w:rsidRPr="00EB0EA0">
        <w:rPr>
          <w:rFonts w:ascii="宋体" w:hAnsi="宋体" w:hint="eastAsia"/>
        </w:rPr>
        <w:t>以每分钟</w:t>
      </w:r>
      <w:r>
        <w:rPr>
          <w:rFonts w:ascii="宋体" w:hAnsi="宋体" w:hint="eastAsia"/>
          <w:u w:val="single"/>
        </w:rPr>
        <w:t xml:space="preserve">    </w:t>
      </w:r>
      <w:r w:rsidRPr="00EB0EA0">
        <w:rPr>
          <w:rFonts w:ascii="宋体" w:hAnsi="宋体" w:hint="eastAsia"/>
        </w:rPr>
        <w:t>个循环的速度提取16h，然后进行真空干燥。</w:t>
      </w:r>
    </w:p>
    <w:p w:rsidR="00EB0EA0" w:rsidRPr="00EB0EA0" w:rsidRDefault="00EB0EA0" w:rsidP="0067103B">
      <w:pPr>
        <w:spacing w:line="360" w:lineRule="auto"/>
        <w:jc w:val="left"/>
        <w:rPr>
          <w:rFonts w:ascii="宋体" w:hAnsi="宋体" w:hint="eastAsia"/>
        </w:rPr>
      </w:pPr>
      <w:r w:rsidRPr="00EB0EA0">
        <w:rPr>
          <w:rFonts w:ascii="宋体" w:hAnsi="宋体" w:hint="eastAsia"/>
          <w:b/>
        </w:rPr>
        <w:t>答案：</w:t>
      </w:r>
      <w:r w:rsidRPr="00EB0EA0">
        <w:rPr>
          <w:rFonts w:ascii="宋体" w:hAnsi="宋体" w:hint="eastAsia"/>
        </w:rPr>
        <w:t>丙酮  4</w:t>
      </w:r>
    </w:p>
    <w:p w:rsidR="00EB0EA0" w:rsidRPr="00EB0EA0" w:rsidRDefault="00EB0EA0" w:rsidP="0067103B">
      <w:pPr>
        <w:spacing w:line="360" w:lineRule="auto"/>
        <w:jc w:val="left"/>
        <w:rPr>
          <w:rFonts w:ascii="宋体" w:hAnsi="宋体" w:hint="eastAsia"/>
        </w:rPr>
      </w:pPr>
      <w:r w:rsidRPr="00EB0EA0">
        <w:rPr>
          <w:rFonts w:ascii="宋体" w:hAnsi="宋体" w:hint="eastAsia"/>
        </w:rPr>
        <w:t>2．气相色谱法测定环境空气和废气中有机氯农药和多氯联苯类化合物中，当PUF吸附剂重新使用时，应使用</w:t>
      </w:r>
      <w:r>
        <w:rPr>
          <w:rFonts w:ascii="宋体" w:hAnsi="宋体" w:hint="eastAsia"/>
          <w:u w:val="single"/>
        </w:rPr>
        <w:t xml:space="preserve">                 </w:t>
      </w:r>
      <w:r w:rsidRPr="00EB0EA0">
        <w:rPr>
          <w:rFonts w:ascii="宋体" w:hAnsi="宋体" w:hint="eastAsia"/>
        </w:rPr>
        <w:t>(混合试剂名称和比例)混合溶剂进行净化，净化后的吸附剂用被己烷冲洗的铝箔包裹，放在密封盒中保存，保存时间超过</w:t>
      </w:r>
      <w:r>
        <w:rPr>
          <w:rFonts w:ascii="宋体" w:hAnsi="宋体" w:hint="eastAsia"/>
          <w:u w:val="single"/>
        </w:rPr>
        <w:t xml:space="preserve">     </w:t>
      </w:r>
      <w:r w:rsidRPr="00EB0EA0">
        <w:rPr>
          <w:rFonts w:ascii="宋体" w:hAnsi="宋体" w:hint="eastAsia"/>
        </w:rPr>
        <w:t>d时应重新进行净化。</w:t>
      </w:r>
    </w:p>
    <w:p w:rsidR="00EB0EA0" w:rsidRPr="00EB0EA0" w:rsidRDefault="00EB0EA0" w:rsidP="0067103B">
      <w:pPr>
        <w:spacing w:line="360" w:lineRule="auto"/>
        <w:jc w:val="left"/>
        <w:rPr>
          <w:rFonts w:ascii="宋体" w:hAnsi="宋体" w:hint="eastAsia"/>
        </w:rPr>
      </w:pPr>
      <w:r w:rsidRPr="00EB0EA0">
        <w:rPr>
          <w:rFonts w:ascii="宋体" w:hAnsi="宋体" w:hint="eastAsia"/>
          <w:b/>
        </w:rPr>
        <w:t>答案：</w:t>
      </w:r>
      <w:r w:rsidRPr="00EB0EA0">
        <w:rPr>
          <w:rFonts w:ascii="宋体" w:hAnsi="宋体" w:hint="eastAsia"/>
        </w:rPr>
        <w:t>二乙醚：己烷(1∶10，V／V)    30</w:t>
      </w:r>
    </w:p>
    <w:p w:rsidR="00EB0EA0" w:rsidRPr="00EB0EA0" w:rsidRDefault="00EB0EA0" w:rsidP="0067103B">
      <w:pPr>
        <w:spacing w:line="360" w:lineRule="auto"/>
        <w:jc w:val="left"/>
        <w:rPr>
          <w:rFonts w:ascii="宋体" w:hAnsi="宋体" w:hint="eastAsia"/>
        </w:rPr>
      </w:pPr>
      <w:r w:rsidRPr="00EB0EA0">
        <w:rPr>
          <w:rFonts w:ascii="宋体" w:hAnsi="宋体" w:hint="eastAsia"/>
        </w:rPr>
        <w:t>3．气相色谱法测定环境空气和废气中有机氯农药和多氯联苯类化合物时，每对经过净化后的PUF吸附剂和滤膜上的单个化合物应小于</w:t>
      </w:r>
      <w:r>
        <w:rPr>
          <w:rFonts w:ascii="宋体" w:hAnsi="宋体" w:hint="eastAsia"/>
          <w:u w:val="single"/>
        </w:rPr>
        <w:t xml:space="preserve">     </w:t>
      </w:r>
      <w:r w:rsidRPr="00EB0EA0">
        <w:rPr>
          <w:rFonts w:ascii="宋体" w:hAnsi="宋体" w:hint="eastAsia"/>
        </w:rPr>
        <w:t>ng，对于多组分(如PCB)，空白水平应小于</w:t>
      </w:r>
      <w:r>
        <w:rPr>
          <w:rFonts w:ascii="宋体" w:hAnsi="宋体" w:hint="eastAsia"/>
          <w:u w:val="single"/>
        </w:rPr>
        <w:t xml:space="preserve">      </w:t>
      </w:r>
      <w:r w:rsidRPr="00EB0EA0">
        <w:rPr>
          <w:rFonts w:ascii="宋体" w:hAnsi="宋体" w:hint="eastAsia"/>
        </w:rPr>
        <w:t>ng。</w:t>
      </w:r>
    </w:p>
    <w:p w:rsidR="00EB0EA0" w:rsidRPr="00EB0EA0" w:rsidRDefault="00EB0EA0" w:rsidP="0067103B">
      <w:pPr>
        <w:spacing w:line="360" w:lineRule="auto"/>
        <w:jc w:val="left"/>
        <w:rPr>
          <w:rFonts w:ascii="宋体" w:hAnsi="宋体" w:hint="eastAsia"/>
        </w:rPr>
      </w:pPr>
      <w:r w:rsidRPr="00EB0EA0">
        <w:rPr>
          <w:rFonts w:ascii="宋体" w:hAnsi="宋体" w:hint="eastAsia"/>
          <w:b/>
        </w:rPr>
        <w:t>答案：</w:t>
      </w:r>
      <w:r w:rsidRPr="00EB0EA0">
        <w:rPr>
          <w:rFonts w:ascii="宋体" w:hAnsi="宋体" w:hint="eastAsia"/>
        </w:rPr>
        <w:t>10  100</w:t>
      </w:r>
    </w:p>
    <w:p w:rsidR="00EB0EA0" w:rsidRPr="00EB0EA0" w:rsidRDefault="00EB0EA0" w:rsidP="0067103B">
      <w:pPr>
        <w:spacing w:line="360" w:lineRule="auto"/>
        <w:jc w:val="left"/>
        <w:rPr>
          <w:rFonts w:ascii="宋体" w:hAnsi="宋体" w:hint="eastAsia"/>
        </w:rPr>
      </w:pPr>
      <w:r w:rsidRPr="00EB0EA0">
        <w:rPr>
          <w:rFonts w:ascii="宋体" w:hAnsi="宋体" w:hint="eastAsia"/>
        </w:rPr>
        <w:t>4．气相色谱法测定环境空气和废气中有机氯农药和多氯联苯类化合物中，提取有机物样品时，将PUF吸附剂和滤膜放在索氏提取器中，加入300m1萃取剂，以每分钟至少三个循环的速度提取</w:t>
      </w:r>
      <w:r>
        <w:rPr>
          <w:rFonts w:ascii="宋体" w:hAnsi="宋体" w:hint="eastAsia"/>
          <w:u w:val="single"/>
        </w:rPr>
        <w:t xml:space="preserve">     </w:t>
      </w:r>
      <w:r>
        <w:rPr>
          <w:rFonts w:ascii="宋体" w:hAnsi="宋体" w:hint="eastAsia"/>
        </w:rPr>
        <w:t>h</w:t>
      </w:r>
      <w:r w:rsidRPr="00EB0EA0">
        <w:rPr>
          <w:rFonts w:ascii="宋体" w:hAnsi="宋体" w:hint="eastAsia"/>
        </w:rPr>
        <w:t>。提取液冷却脱水后，在</w:t>
      </w:r>
      <w:r>
        <w:rPr>
          <w:rFonts w:ascii="宋体" w:hAnsi="宋体" w:hint="eastAsia"/>
          <w:u w:val="single"/>
        </w:rPr>
        <w:t xml:space="preserve">     </w:t>
      </w:r>
      <w:r w:rsidRPr="00EB0EA0">
        <w:rPr>
          <w:rFonts w:ascii="宋体" w:hAnsi="宋体" w:hint="eastAsia"/>
        </w:rPr>
        <w:t>℃的水浴中进行浓缩。</w:t>
      </w:r>
    </w:p>
    <w:p w:rsidR="00EB0EA0" w:rsidRPr="00EB0EA0" w:rsidRDefault="00EB0EA0" w:rsidP="0067103B">
      <w:pPr>
        <w:spacing w:line="360" w:lineRule="auto"/>
        <w:jc w:val="left"/>
        <w:rPr>
          <w:rFonts w:ascii="宋体" w:hAnsi="宋体" w:hint="eastAsia"/>
        </w:rPr>
      </w:pPr>
      <w:r w:rsidRPr="00EB0EA0">
        <w:rPr>
          <w:rFonts w:ascii="宋体" w:hAnsi="宋体" w:hint="eastAsia"/>
          <w:b/>
        </w:rPr>
        <w:t>答案：</w:t>
      </w:r>
      <w:r w:rsidRPr="00EB0EA0">
        <w:rPr>
          <w:rFonts w:ascii="宋体" w:hAnsi="宋体" w:hint="eastAsia"/>
        </w:rPr>
        <w:t>18  50</w:t>
      </w:r>
    </w:p>
    <w:p w:rsidR="00EB0EA0" w:rsidRPr="00EB0EA0" w:rsidRDefault="00EB0EA0" w:rsidP="0067103B">
      <w:pPr>
        <w:spacing w:line="360" w:lineRule="auto"/>
        <w:jc w:val="left"/>
        <w:rPr>
          <w:rFonts w:ascii="宋体" w:hAnsi="宋体" w:hint="eastAsia"/>
        </w:rPr>
      </w:pPr>
      <w:r w:rsidRPr="00EB0EA0">
        <w:rPr>
          <w:rFonts w:ascii="宋体" w:hAnsi="宋体" w:hint="eastAsia"/>
        </w:rPr>
        <w:lastRenderedPageBreak/>
        <w:t>5．气相色谱法分析有机氯农药和多氯联苯样品时选用毛细管柱，以使用双柱分析最佳，一根选用非极性柱，如</w:t>
      </w:r>
      <w:r>
        <w:rPr>
          <w:rFonts w:ascii="宋体" w:hAnsi="宋体" w:hint="eastAsia"/>
          <w:u w:val="single"/>
        </w:rPr>
        <w:t xml:space="preserve">               </w:t>
      </w:r>
      <w:r w:rsidRPr="00EB0EA0">
        <w:rPr>
          <w:rFonts w:ascii="宋体" w:hAnsi="宋体" w:hint="eastAsia"/>
        </w:rPr>
        <w:t>，另一根选用极性柱，如</w:t>
      </w:r>
      <w:r>
        <w:rPr>
          <w:rFonts w:ascii="宋体" w:hAnsi="宋体" w:hint="eastAsia"/>
          <w:u w:val="single"/>
        </w:rPr>
        <w:t xml:space="preserve">           </w:t>
      </w:r>
      <w:r w:rsidRPr="00EB0EA0">
        <w:rPr>
          <w:rFonts w:ascii="宋体" w:hAnsi="宋体" w:hint="eastAsia"/>
        </w:rPr>
        <w:t>。</w:t>
      </w:r>
    </w:p>
    <w:p w:rsidR="00EB0EA0" w:rsidRPr="00EB0EA0" w:rsidRDefault="00EB0EA0" w:rsidP="0067103B">
      <w:pPr>
        <w:spacing w:line="360" w:lineRule="auto"/>
        <w:jc w:val="left"/>
        <w:rPr>
          <w:rFonts w:ascii="宋体" w:hAnsi="宋体" w:hint="eastAsia"/>
        </w:rPr>
      </w:pPr>
      <w:r w:rsidRPr="00EB0EA0">
        <w:rPr>
          <w:rFonts w:ascii="宋体" w:hAnsi="宋体" w:hint="eastAsia"/>
          <w:b/>
        </w:rPr>
        <w:t>答案：</w:t>
      </w:r>
      <w:r w:rsidRPr="00EB0EA0">
        <w:rPr>
          <w:rFonts w:ascii="宋体" w:hAnsi="宋体" w:hint="eastAsia"/>
        </w:rPr>
        <w:t>DB-5(或DB-608)    DB-1701</w:t>
      </w:r>
    </w:p>
    <w:p w:rsidR="0075168A" w:rsidRDefault="00EB0EA0" w:rsidP="0067103B">
      <w:pPr>
        <w:spacing w:line="360" w:lineRule="auto"/>
        <w:jc w:val="left"/>
        <w:rPr>
          <w:rFonts w:ascii="宋体" w:hAnsi="宋体" w:hint="eastAsia"/>
        </w:rPr>
      </w:pPr>
      <w:r w:rsidRPr="00EB0EA0">
        <w:rPr>
          <w:rFonts w:ascii="宋体" w:hAnsi="宋体" w:hint="eastAsia"/>
        </w:rPr>
        <w:t>6．气相色谱法测定环境空气和废气中有机氯农药，在标准曲线测定之前，应先进行仪器行为检验，即测定异狄氏剂和DDT的降解程度，在DDT的降解量≤</w:t>
      </w:r>
      <w:r>
        <w:rPr>
          <w:rFonts w:ascii="宋体" w:hAnsi="宋体" w:hint="eastAsia"/>
          <w:u w:val="single"/>
        </w:rPr>
        <w:t xml:space="preserve">       </w:t>
      </w:r>
      <w:r w:rsidRPr="00EB0EA0">
        <w:rPr>
          <w:rFonts w:ascii="宋体" w:hAnsi="宋体" w:hint="eastAsia"/>
        </w:rPr>
        <w:t>％、DDT和异狄氏剂总的降解量≤</w:t>
      </w:r>
      <w:r>
        <w:rPr>
          <w:rFonts w:ascii="宋体" w:hAnsi="宋体" w:hint="eastAsia"/>
          <w:u w:val="single"/>
        </w:rPr>
        <w:t xml:space="preserve">        </w:t>
      </w:r>
      <w:r w:rsidRPr="00EB0EA0">
        <w:rPr>
          <w:rFonts w:ascii="宋体" w:hAnsi="宋体" w:hint="eastAsia"/>
        </w:rPr>
        <w:t>％时，色谱系统满足有机氯农药的分析</w:t>
      </w:r>
      <w:r w:rsidR="0075168A">
        <w:rPr>
          <w:rFonts w:ascii="宋体" w:hAnsi="宋体" w:hint="eastAsia"/>
        </w:rPr>
        <w:t>要求。</w:t>
      </w:r>
    </w:p>
    <w:p w:rsidR="00EB0EA0" w:rsidRPr="0067103B" w:rsidRDefault="0067103B" w:rsidP="0067103B">
      <w:pPr>
        <w:spacing w:line="360" w:lineRule="auto"/>
        <w:jc w:val="left"/>
        <w:rPr>
          <w:rFonts w:ascii="宋体" w:hAnsi="宋体" w:hint="eastAsia"/>
        </w:rPr>
      </w:pPr>
      <w:r w:rsidRPr="0067103B">
        <w:rPr>
          <w:rFonts w:ascii="宋体" w:hAnsi="宋体" w:hint="eastAsia"/>
          <w:b/>
        </w:rPr>
        <w:t>答案：</w:t>
      </w:r>
      <w:r w:rsidRPr="0067103B">
        <w:rPr>
          <w:rFonts w:ascii="宋体" w:hAnsi="宋体" w:hint="eastAsia"/>
        </w:rPr>
        <w:t>20  30</w:t>
      </w:r>
    </w:p>
    <w:p w:rsidR="0075168A" w:rsidRDefault="0075168A" w:rsidP="0067103B">
      <w:pPr>
        <w:spacing w:line="360" w:lineRule="auto"/>
        <w:jc w:val="left"/>
        <w:rPr>
          <w:rFonts w:ascii="宋体" w:hAnsi="宋体" w:hint="eastAsia"/>
        </w:rPr>
      </w:pPr>
      <w:r>
        <w:rPr>
          <w:rFonts w:ascii="宋体" w:hAnsi="宋体" w:hint="eastAsia"/>
          <w:b/>
          <w:bCs/>
        </w:rPr>
        <w:t>二、判断题</w:t>
      </w:r>
    </w:p>
    <w:p w:rsidR="0075168A" w:rsidRDefault="0075168A" w:rsidP="0067103B">
      <w:pPr>
        <w:spacing w:line="360" w:lineRule="auto"/>
        <w:jc w:val="left"/>
        <w:rPr>
          <w:rFonts w:ascii="宋体" w:hAnsi="宋体" w:hint="eastAsia"/>
        </w:rPr>
      </w:pPr>
      <w:r>
        <w:rPr>
          <w:rFonts w:ascii="宋体" w:hAnsi="宋体" w:hint="eastAsia"/>
        </w:rPr>
        <w:t>1．气相色谱法测定环境空气和废气中有机氯农药和多氯联苯类化合物时，采样装置由玻璃纤维滤膜、装有PUF的玻璃采样夹和采样器组成。采样器的采样速率应达到0.114</w:t>
      </w:r>
      <w:r w:rsidR="0067103B">
        <w:rPr>
          <w:rFonts w:ascii="宋体" w:hAnsi="宋体" w:hint="eastAsia"/>
        </w:rPr>
        <w:t>～</w:t>
      </w:r>
      <w:r>
        <w:rPr>
          <w:rFonts w:ascii="宋体" w:hAnsi="宋体" w:hint="eastAsia"/>
        </w:rPr>
        <w:t>0.285m</w:t>
      </w:r>
      <w:r w:rsidRPr="0067103B">
        <w:rPr>
          <w:rFonts w:ascii="宋体" w:hAnsi="宋体" w:hint="eastAsia"/>
          <w:vertAlign w:val="superscript"/>
        </w:rPr>
        <w:t>3</w:t>
      </w:r>
      <w:r>
        <w:rPr>
          <w:rFonts w:ascii="宋体" w:hAnsi="宋体" w:hint="eastAsia"/>
        </w:rPr>
        <w:t>／min。(  )</w:t>
      </w:r>
    </w:p>
    <w:p w:rsidR="0075168A" w:rsidRDefault="0075168A" w:rsidP="0067103B">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67103B">
      <w:pPr>
        <w:spacing w:line="360" w:lineRule="auto"/>
        <w:jc w:val="left"/>
        <w:rPr>
          <w:rFonts w:ascii="宋体" w:hAnsi="宋体" w:hint="eastAsia"/>
        </w:rPr>
      </w:pPr>
      <w:r>
        <w:rPr>
          <w:rFonts w:ascii="宋体" w:hAnsi="宋体" w:hint="eastAsia"/>
        </w:rPr>
        <w:t>2．气相色谱法测定环境空气和废气中有机氯农药和多氯联苯类化合物时，每次采样前，应对采样器进行校正，采样后不用校正。(  )</w:t>
      </w:r>
    </w:p>
    <w:p w:rsidR="0075168A" w:rsidRDefault="0075168A" w:rsidP="0067103B">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67103B">
      <w:pPr>
        <w:spacing w:line="360" w:lineRule="auto"/>
        <w:ind w:firstLineChars="200" w:firstLine="420"/>
        <w:jc w:val="left"/>
        <w:rPr>
          <w:rFonts w:ascii="宋体" w:hAnsi="宋体" w:hint="eastAsia"/>
        </w:rPr>
      </w:pPr>
      <w:r>
        <w:rPr>
          <w:rFonts w:ascii="宋体" w:hAnsi="宋体" w:hint="eastAsia"/>
        </w:rPr>
        <w:t xml:space="preserve">  正确答案为：每次采样后也应对采样器进行校正。</w:t>
      </w:r>
    </w:p>
    <w:p w:rsidR="0075168A" w:rsidRDefault="0075168A" w:rsidP="0067103B">
      <w:pPr>
        <w:spacing w:line="360" w:lineRule="auto"/>
        <w:jc w:val="left"/>
        <w:rPr>
          <w:rFonts w:ascii="宋体" w:hAnsi="宋体" w:hint="eastAsia"/>
        </w:rPr>
      </w:pPr>
      <w:r>
        <w:rPr>
          <w:rFonts w:ascii="宋体" w:hAnsi="宋体" w:hint="eastAsia"/>
        </w:rPr>
        <w:t>3．气相色谱法测定环境空气和废气中有机氯农药和多氯联苯类化合物时，PUF吸附剂在初次使用前的净化方法之一是在索氏提取器中，依次使用甲苯、丙酮、二乙醚：己烷(1∶10)进行提取，然后进行真空干燥。(  )</w:t>
      </w:r>
    </w:p>
    <w:p w:rsidR="0075168A" w:rsidRDefault="0075168A" w:rsidP="0067103B">
      <w:pPr>
        <w:spacing w:line="360" w:lineRule="auto"/>
        <w:jc w:val="left"/>
        <w:rPr>
          <w:rFonts w:ascii="宋体" w:hAnsi="宋体" w:hint="eastAsia"/>
        </w:rPr>
      </w:pPr>
      <w:r>
        <w:rPr>
          <w:rFonts w:ascii="宋体" w:hAnsi="宋体" w:hint="eastAsia"/>
          <w:b/>
          <w:bCs/>
        </w:rPr>
        <w:t>答案：</w:t>
      </w:r>
      <w:r>
        <w:rPr>
          <w:rFonts w:ascii="宋体" w:hAnsi="宋体" w:hint="eastAsia"/>
        </w:rPr>
        <w:t xml:space="preserve">正确   </w:t>
      </w:r>
    </w:p>
    <w:p w:rsidR="0075168A" w:rsidRDefault="0075168A" w:rsidP="0067103B">
      <w:pPr>
        <w:spacing w:line="360" w:lineRule="auto"/>
        <w:jc w:val="left"/>
        <w:rPr>
          <w:rFonts w:ascii="宋体" w:hAnsi="宋体" w:hint="eastAsia"/>
        </w:rPr>
      </w:pPr>
      <w:r>
        <w:rPr>
          <w:rFonts w:ascii="宋体" w:hAnsi="宋体" w:hint="eastAsia"/>
        </w:rPr>
        <w:t>4．气相色谱法测定环境空气和废气中有机氯农药和多氯联苯类化合物时，八氯萘可以作为有机氯农药和多氯联苯选用的替代品。(  )</w:t>
      </w:r>
    </w:p>
    <w:p w:rsidR="0075168A" w:rsidRDefault="0075168A" w:rsidP="0067103B">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67103B">
      <w:pPr>
        <w:spacing w:line="360" w:lineRule="auto"/>
        <w:jc w:val="left"/>
        <w:rPr>
          <w:rFonts w:ascii="宋体" w:hAnsi="宋体" w:hint="eastAsia"/>
        </w:rPr>
      </w:pPr>
      <w:r>
        <w:rPr>
          <w:rFonts w:ascii="宋体" w:hAnsi="宋体" w:hint="eastAsia"/>
        </w:rPr>
        <w:t>5．气相色谱法测定环境空气和废气中有机氯农药和多氯联苯类化合物中，采集样品时以聚氨基酯泡沫塑料作为吸附剂。(  )</w:t>
      </w:r>
    </w:p>
    <w:p w:rsidR="0075168A" w:rsidRDefault="0075168A" w:rsidP="0067103B">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67103B">
      <w:pPr>
        <w:spacing w:line="360" w:lineRule="auto"/>
        <w:jc w:val="left"/>
        <w:rPr>
          <w:rFonts w:ascii="宋体" w:hAnsi="宋体" w:hint="eastAsia"/>
        </w:rPr>
      </w:pPr>
      <w:r>
        <w:rPr>
          <w:rFonts w:ascii="宋体" w:hAnsi="宋体" w:hint="eastAsia"/>
        </w:rPr>
        <w:t>6．气相色谱法测定环境空气和废气中有机氯农药和多氯联苯类化合物时，如果采样器任何点的采样速率对校正曲线的偏差大于10％，应对采样器进行校正。(  )</w:t>
      </w:r>
    </w:p>
    <w:p w:rsidR="0075168A" w:rsidRDefault="0075168A" w:rsidP="0067103B">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67103B">
      <w:pPr>
        <w:spacing w:line="360" w:lineRule="auto"/>
        <w:jc w:val="left"/>
        <w:rPr>
          <w:rFonts w:ascii="宋体" w:hAnsi="宋体" w:hint="eastAsia"/>
        </w:rPr>
      </w:pPr>
      <w:r>
        <w:rPr>
          <w:rFonts w:ascii="宋体" w:hAnsi="宋体" w:hint="eastAsia"/>
        </w:rPr>
        <w:t>正确答案为：任何点的采样速率对校正曲线的偏差大于7％，就应对采样器进行校正。</w:t>
      </w:r>
    </w:p>
    <w:p w:rsidR="0075168A" w:rsidRDefault="0075168A" w:rsidP="0067103B">
      <w:pPr>
        <w:spacing w:line="360" w:lineRule="auto"/>
        <w:jc w:val="left"/>
        <w:rPr>
          <w:rFonts w:ascii="宋体" w:hAnsi="宋体" w:hint="eastAsia"/>
        </w:rPr>
      </w:pPr>
      <w:r>
        <w:rPr>
          <w:rFonts w:ascii="宋体" w:hAnsi="宋体" w:hint="eastAsia"/>
        </w:rPr>
        <w:lastRenderedPageBreak/>
        <w:t>7．气相色谱法测定环境空气和废气中有机氯农药和多氯联苯类化合物时，每天或每分析10个样品均应进行中间浓度检验，如果中间浓度值与真实值浓度偏差≤25％，替代品的回收率在60％～120％之间，样品的分析结果有效。(  )</w:t>
      </w:r>
    </w:p>
    <w:p w:rsidR="0075168A" w:rsidRDefault="0075168A" w:rsidP="0067103B">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67103B">
      <w:pPr>
        <w:spacing w:line="360" w:lineRule="auto"/>
        <w:ind w:firstLineChars="200" w:firstLine="420"/>
        <w:jc w:val="left"/>
        <w:rPr>
          <w:rFonts w:ascii="宋体" w:hAnsi="宋体" w:hint="eastAsia"/>
        </w:rPr>
      </w:pPr>
      <w:r>
        <w:rPr>
          <w:rFonts w:ascii="宋体" w:hAnsi="宋体" w:hint="eastAsia"/>
        </w:rPr>
        <w:t xml:space="preserve">    正确答案为；中间浓度值与真实值浓度偏差应≤15％。</w:t>
      </w:r>
    </w:p>
    <w:p w:rsidR="0075168A" w:rsidRDefault="0075168A" w:rsidP="0067103B">
      <w:pPr>
        <w:spacing w:line="360" w:lineRule="auto"/>
        <w:jc w:val="left"/>
        <w:rPr>
          <w:rFonts w:ascii="宋体" w:hAnsi="宋体" w:hint="eastAsia"/>
          <w:b/>
          <w:bCs/>
        </w:rPr>
      </w:pPr>
      <w:r>
        <w:rPr>
          <w:rFonts w:ascii="宋体" w:hAnsi="宋体" w:hint="eastAsia"/>
          <w:b/>
          <w:bCs/>
        </w:rPr>
        <w:t>三、选择题</w:t>
      </w:r>
    </w:p>
    <w:p w:rsidR="0075168A" w:rsidRDefault="0075168A" w:rsidP="0067103B">
      <w:pPr>
        <w:spacing w:line="360" w:lineRule="auto"/>
        <w:jc w:val="left"/>
        <w:rPr>
          <w:rFonts w:ascii="宋体" w:hAnsi="宋体" w:hint="eastAsia"/>
        </w:rPr>
      </w:pPr>
      <w:r>
        <w:rPr>
          <w:rFonts w:ascii="宋体" w:hAnsi="宋体" w:hint="eastAsia"/>
        </w:rPr>
        <w:t>1、气相色谱法测定环境空气和废气中有机氯农药和多氯联苯类化合物时，如果萃取液中含有极性化合物(如酚类化合物等)，那么在样品分析之前必须用</w:t>
      </w:r>
      <w:r>
        <w:rPr>
          <w:rFonts w:ascii="宋体" w:hAnsi="宋体" w:hint="eastAsia"/>
          <w:u w:val="single"/>
        </w:rPr>
        <w:t xml:space="preserve">      </w:t>
      </w:r>
      <w:r>
        <w:rPr>
          <w:rFonts w:ascii="宋体" w:hAnsi="宋体" w:hint="eastAsia"/>
        </w:rPr>
        <w:t>柱进行净化，用正己烷淋洗。(  )</w:t>
      </w:r>
    </w:p>
    <w:p w:rsidR="0075168A" w:rsidRDefault="0075168A" w:rsidP="003C38C6">
      <w:pPr>
        <w:spacing w:line="360" w:lineRule="auto"/>
        <w:ind w:firstLineChars="200" w:firstLine="420"/>
        <w:jc w:val="left"/>
        <w:outlineLvl w:val="0"/>
        <w:rPr>
          <w:rFonts w:ascii="宋体" w:hAnsi="宋体" w:hint="eastAsia"/>
        </w:rPr>
      </w:pPr>
      <w:r>
        <w:rPr>
          <w:rFonts w:ascii="宋体" w:hAnsi="宋体" w:hint="eastAsia"/>
        </w:rPr>
        <w:t xml:space="preserve">  A．弗罗里硅土  B．硅酸  C．硅胶  D．活性氧化铝</w:t>
      </w:r>
    </w:p>
    <w:p w:rsidR="0075168A" w:rsidRDefault="0075168A" w:rsidP="0067103B">
      <w:pPr>
        <w:spacing w:line="360" w:lineRule="auto"/>
        <w:jc w:val="left"/>
        <w:rPr>
          <w:rFonts w:ascii="宋体" w:hAnsi="宋体" w:hint="eastAsia"/>
        </w:rPr>
      </w:pPr>
      <w:r>
        <w:rPr>
          <w:rFonts w:ascii="宋体" w:hAnsi="宋体" w:hint="eastAsia"/>
          <w:b/>
          <w:bCs/>
        </w:rPr>
        <w:t>答案：D</w:t>
      </w:r>
    </w:p>
    <w:p w:rsidR="0075168A" w:rsidRDefault="0075168A" w:rsidP="0067103B">
      <w:pPr>
        <w:spacing w:line="360" w:lineRule="auto"/>
        <w:jc w:val="left"/>
        <w:rPr>
          <w:rFonts w:ascii="宋体" w:hAnsi="宋体" w:hint="eastAsia"/>
        </w:rPr>
      </w:pPr>
      <w:r>
        <w:rPr>
          <w:rFonts w:ascii="宋体" w:hAnsi="宋体" w:hint="eastAsia"/>
        </w:rPr>
        <w:t>2．如果样品中同时含有有机氯农药和多氯联苯，在气相色谱分析之前可用</w:t>
      </w:r>
      <w:r>
        <w:rPr>
          <w:rFonts w:ascii="宋体" w:hAnsi="宋体" w:hint="eastAsia"/>
          <w:u w:val="single"/>
        </w:rPr>
        <w:t xml:space="preserve">     </w:t>
      </w:r>
      <w:r>
        <w:rPr>
          <w:rFonts w:ascii="宋体" w:hAnsi="宋体" w:hint="eastAsia"/>
        </w:rPr>
        <w:t>分离有机氯农药和多氯联苯，然后分别测定。(  )</w:t>
      </w:r>
    </w:p>
    <w:p w:rsidR="0075168A" w:rsidRDefault="0075168A" w:rsidP="003C38C6">
      <w:pPr>
        <w:spacing w:line="360" w:lineRule="auto"/>
        <w:ind w:firstLineChars="200" w:firstLine="420"/>
        <w:jc w:val="left"/>
        <w:outlineLvl w:val="0"/>
        <w:rPr>
          <w:rFonts w:ascii="宋体" w:hAnsi="宋体" w:hint="eastAsia"/>
        </w:rPr>
      </w:pPr>
      <w:r>
        <w:rPr>
          <w:rFonts w:ascii="宋体" w:hAnsi="宋体" w:hint="eastAsia"/>
        </w:rPr>
        <w:t xml:space="preserve">  A．氧化铝  B．硅酸  C．硅胶  D．弗罗里硅土</w:t>
      </w:r>
    </w:p>
    <w:p w:rsidR="0075168A" w:rsidRDefault="0075168A" w:rsidP="0067103B">
      <w:pPr>
        <w:spacing w:line="360" w:lineRule="auto"/>
        <w:jc w:val="left"/>
        <w:rPr>
          <w:rFonts w:ascii="宋体" w:hAnsi="宋体" w:hint="eastAsia"/>
          <w:b/>
          <w:bCs/>
        </w:rPr>
      </w:pPr>
      <w:r>
        <w:rPr>
          <w:rFonts w:ascii="宋体" w:hAnsi="宋体" w:hint="eastAsia"/>
          <w:b/>
          <w:bCs/>
        </w:rPr>
        <w:t>答案，B</w:t>
      </w:r>
    </w:p>
    <w:p w:rsidR="0075168A" w:rsidRDefault="0075168A" w:rsidP="0067103B">
      <w:pPr>
        <w:spacing w:line="360" w:lineRule="auto"/>
        <w:jc w:val="left"/>
        <w:rPr>
          <w:rFonts w:ascii="宋体" w:hAnsi="宋体" w:hint="eastAsia"/>
        </w:rPr>
      </w:pPr>
      <w:r>
        <w:rPr>
          <w:rFonts w:ascii="宋体" w:hAnsi="宋体" w:hint="eastAsia"/>
        </w:rPr>
        <w:t>3．气相色谱法测定环境空气和废气中有机氯农药和多氯联苯类化合物中，采样时使用的玻璃纤维滤膜，使用前应在马弗炉中</w:t>
      </w:r>
      <w:r>
        <w:rPr>
          <w:rFonts w:ascii="宋体" w:hAnsi="宋体" w:hint="eastAsia"/>
          <w:u w:val="single"/>
        </w:rPr>
        <w:t xml:space="preserve">        </w:t>
      </w:r>
      <w:r>
        <w:rPr>
          <w:rFonts w:ascii="宋体" w:hAnsi="宋体" w:hint="eastAsia"/>
        </w:rPr>
        <w:t>℃加热</w:t>
      </w:r>
      <w:r>
        <w:rPr>
          <w:rFonts w:ascii="宋体" w:hAnsi="宋体" w:hint="eastAsia"/>
          <w:u w:val="single"/>
        </w:rPr>
        <w:t xml:space="preserve">       </w:t>
      </w:r>
      <w:r>
        <w:rPr>
          <w:rFonts w:ascii="宋体" w:hAnsi="宋体" w:hint="eastAsia"/>
        </w:rPr>
        <w:t>h。(  )</w:t>
      </w:r>
    </w:p>
    <w:p w:rsidR="0075168A" w:rsidRDefault="0075168A" w:rsidP="0067103B">
      <w:pPr>
        <w:spacing w:line="360" w:lineRule="auto"/>
        <w:ind w:firstLineChars="200" w:firstLine="420"/>
        <w:jc w:val="left"/>
        <w:rPr>
          <w:rFonts w:ascii="宋体" w:hAnsi="宋体" w:hint="eastAsia"/>
        </w:rPr>
      </w:pPr>
      <w:r>
        <w:rPr>
          <w:rFonts w:ascii="宋体" w:hAnsi="宋体" w:hint="eastAsia"/>
        </w:rPr>
        <w:t xml:space="preserve">  A．300，4    B．400，4    C．300，5    D．400，5</w:t>
      </w:r>
    </w:p>
    <w:p w:rsidR="0075168A" w:rsidRDefault="0075168A" w:rsidP="0067103B">
      <w:pPr>
        <w:spacing w:line="360" w:lineRule="auto"/>
        <w:jc w:val="left"/>
        <w:rPr>
          <w:rFonts w:ascii="宋体" w:hAnsi="宋体" w:hint="eastAsia"/>
          <w:b/>
          <w:bCs/>
        </w:rPr>
      </w:pPr>
      <w:r>
        <w:rPr>
          <w:rFonts w:ascii="宋体" w:hAnsi="宋体" w:hint="eastAsia"/>
          <w:b/>
          <w:bCs/>
        </w:rPr>
        <w:t>答案：D</w:t>
      </w:r>
    </w:p>
    <w:p w:rsidR="0075168A" w:rsidRDefault="0075168A" w:rsidP="0067103B">
      <w:pPr>
        <w:spacing w:line="360" w:lineRule="auto"/>
        <w:jc w:val="left"/>
        <w:rPr>
          <w:rFonts w:ascii="宋体" w:hAnsi="宋体" w:hint="eastAsia"/>
        </w:rPr>
      </w:pPr>
      <w:r>
        <w:rPr>
          <w:rFonts w:ascii="宋体" w:hAnsi="宋体" w:hint="eastAsia"/>
        </w:rPr>
        <w:t>4．气相色谱法测定环境空气和废气中有机氯农药和多氯联苯类化合物中，选用毛细管柱时，如果只用单柱分析，应综合考虑分离度和进样量两方面的因素，选择</w:t>
      </w:r>
      <w:r>
        <w:rPr>
          <w:rFonts w:ascii="宋体" w:hAnsi="宋体" w:hint="eastAsia"/>
          <w:u w:val="single"/>
        </w:rPr>
        <w:t xml:space="preserve">      </w:t>
      </w:r>
      <w:r>
        <w:rPr>
          <w:rFonts w:ascii="宋体" w:hAnsi="宋体" w:hint="eastAsia"/>
        </w:rPr>
        <w:t>DB-5毛细管柱，效果较好。(  )</w:t>
      </w:r>
    </w:p>
    <w:p w:rsidR="0075168A" w:rsidRDefault="0075168A" w:rsidP="003C38C6">
      <w:pPr>
        <w:spacing w:line="360" w:lineRule="auto"/>
        <w:ind w:firstLineChars="200" w:firstLine="420"/>
        <w:jc w:val="left"/>
        <w:outlineLvl w:val="0"/>
        <w:rPr>
          <w:rFonts w:ascii="宋体" w:hAnsi="宋体" w:hint="eastAsia"/>
        </w:rPr>
      </w:pPr>
      <w:r>
        <w:rPr>
          <w:rFonts w:ascii="宋体" w:hAnsi="宋体" w:hint="eastAsia"/>
        </w:rPr>
        <w:t xml:space="preserve">  A．30m×0.25 mm  B．30m×0.32mm  C．30m×0.5 mm</w:t>
      </w:r>
    </w:p>
    <w:p w:rsidR="0075168A" w:rsidRDefault="0075168A" w:rsidP="0067103B">
      <w:pPr>
        <w:spacing w:line="360" w:lineRule="auto"/>
        <w:jc w:val="left"/>
        <w:rPr>
          <w:rFonts w:ascii="宋体" w:hAnsi="宋体" w:hint="eastAsia"/>
          <w:b/>
          <w:bCs/>
        </w:rPr>
      </w:pPr>
      <w:r>
        <w:rPr>
          <w:rFonts w:ascii="宋体" w:hAnsi="宋体" w:hint="eastAsia"/>
          <w:b/>
          <w:bCs/>
        </w:rPr>
        <w:t>答案：B</w:t>
      </w:r>
    </w:p>
    <w:p w:rsidR="0075168A" w:rsidRDefault="0075168A" w:rsidP="0067103B">
      <w:pPr>
        <w:spacing w:line="360" w:lineRule="auto"/>
        <w:jc w:val="left"/>
        <w:rPr>
          <w:rFonts w:ascii="宋体" w:hAnsi="宋体" w:hint="eastAsia"/>
          <w:b/>
          <w:bCs/>
        </w:rPr>
      </w:pPr>
      <w:r>
        <w:rPr>
          <w:rFonts w:ascii="宋体" w:hAnsi="宋体" w:hint="eastAsia"/>
          <w:b/>
          <w:bCs/>
        </w:rPr>
        <w:t>四、问答题</w:t>
      </w:r>
    </w:p>
    <w:p w:rsidR="0075168A" w:rsidRDefault="0075168A" w:rsidP="0067103B">
      <w:pPr>
        <w:spacing w:line="360" w:lineRule="auto"/>
        <w:jc w:val="left"/>
        <w:rPr>
          <w:rFonts w:ascii="宋体" w:hAnsi="宋体" w:hint="eastAsia"/>
        </w:rPr>
      </w:pPr>
      <w:r>
        <w:rPr>
          <w:rFonts w:ascii="宋体" w:hAnsi="宋体" w:hint="eastAsia"/>
        </w:rPr>
        <w:t>1</w:t>
      </w:r>
      <w:r w:rsidR="0067103B">
        <w:rPr>
          <w:rFonts w:ascii="宋体" w:hAnsi="宋体" w:hint="eastAsia"/>
        </w:rPr>
        <w:t>．</w:t>
      </w:r>
      <w:r>
        <w:rPr>
          <w:rFonts w:ascii="宋体" w:hAnsi="宋体" w:hint="eastAsia"/>
        </w:rPr>
        <w:t>简述气相色谱法测定环境空气和废气中有机氯农药和多氯联苯类化合物时，如何定量分析PCB混合物。</w:t>
      </w:r>
    </w:p>
    <w:p w:rsidR="0075168A" w:rsidRDefault="0075168A" w:rsidP="0067103B">
      <w:pPr>
        <w:spacing w:line="360" w:lineRule="auto"/>
        <w:jc w:val="left"/>
        <w:rPr>
          <w:rFonts w:ascii="宋体" w:hAnsi="宋体" w:hint="eastAsia"/>
        </w:rPr>
      </w:pPr>
      <w:r>
        <w:rPr>
          <w:rFonts w:ascii="宋体" w:hAnsi="宋体" w:hint="eastAsia"/>
          <w:b/>
          <w:bCs/>
        </w:rPr>
        <w:t>答案：</w:t>
      </w:r>
      <w:r>
        <w:rPr>
          <w:rFonts w:ascii="宋体" w:hAnsi="宋体" w:hint="eastAsia"/>
        </w:rPr>
        <w:t>(1)通过比较样品与标准PCB Aroclorl242＼1248＼1254＼1016／1260的特征峰及峰形状，以最佳匹配作为定性的依据。(2)选择每一种混合物中3～5个峰(一般为最高峰)作为定量峰。(3)将每一个峰计算出的浓度取平均值作为样品中PCB的浓度值。</w:t>
      </w:r>
    </w:p>
    <w:p w:rsidR="0075168A" w:rsidRDefault="0075168A" w:rsidP="0067103B">
      <w:pPr>
        <w:spacing w:line="360" w:lineRule="auto"/>
        <w:jc w:val="left"/>
        <w:rPr>
          <w:rFonts w:ascii="宋体" w:hAnsi="宋体" w:hint="eastAsia"/>
        </w:rPr>
      </w:pPr>
      <w:r>
        <w:rPr>
          <w:rFonts w:ascii="宋体" w:hAnsi="宋体" w:hint="eastAsia"/>
        </w:rPr>
        <w:lastRenderedPageBreak/>
        <w:t>2．简述气相色谱法测定大气中有机氯农药、多氯联苯的质量保证和质量控制措施。</w:t>
      </w:r>
    </w:p>
    <w:p w:rsidR="0075168A" w:rsidRDefault="0075168A" w:rsidP="0067103B">
      <w:pPr>
        <w:spacing w:line="360" w:lineRule="auto"/>
        <w:jc w:val="left"/>
        <w:rPr>
          <w:rFonts w:ascii="宋体" w:hAnsi="宋体" w:hint="eastAsia"/>
        </w:rPr>
      </w:pPr>
      <w:r>
        <w:rPr>
          <w:rFonts w:ascii="宋体" w:hAnsi="宋体" w:hint="eastAsia"/>
          <w:b/>
          <w:bCs/>
        </w:rPr>
        <w:t>答案：</w:t>
      </w:r>
      <w:r>
        <w:rPr>
          <w:rFonts w:ascii="宋体" w:hAnsi="宋体" w:hint="eastAsia"/>
        </w:rPr>
        <w:t>(1)每批约20个滤膜／PUF夹应该进行一次空白分析。(2)每次采样应至少带一个到现场但不进行采样，然后连同样品一起带到实验室，按样品的分析程序进行分析，此结果作为现场空白。(3)每批样品应作一个溶剂空白。(4)过程空白、试剂空白和现场空白单个化合物的含量不应超过10ng，多组分农药和PCB的含量不超过100ng。</w:t>
      </w:r>
    </w:p>
    <w:p w:rsidR="0075168A" w:rsidRDefault="0075168A" w:rsidP="0067103B">
      <w:pPr>
        <w:spacing w:line="360" w:lineRule="auto"/>
        <w:jc w:val="left"/>
        <w:rPr>
          <w:rFonts w:ascii="宋体" w:hAnsi="宋体" w:hint="eastAsia"/>
          <w:b/>
          <w:bCs/>
        </w:rPr>
      </w:pPr>
      <w:r>
        <w:rPr>
          <w:rFonts w:ascii="宋体" w:hAnsi="宋体" w:hint="eastAsia"/>
          <w:b/>
          <w:bCs/>
        </w:rPr>
        <w:t>五、计算题</w:t>
      </w:r>
    </w:p>
    <w:p w:rsidR="0075168A" w:rsidRDefault="0075168A" w:rsidP="0067103B">
      <w:pPr>
        <w:spacing w:line="360" w:lineRule="auto"/>
        <w:jc w:val="left"/>
        <w:rPr>
          <w:rFonts w:ascii="宋体" w:hAnsi="宋体" w:hint="eastAsia"/>
        </w:rPr>
      </w:pPr>
      <w:r>
        <w:rPr>
          <w:rFonts w:ascii="宋体" w:hAnsi="宋体" w:hint="eastAsia"/>
        </w:rPr>
        <w:t>气相色谱法测定环境空气和废气中有机氯农药和多氯联苯类化合物时，DDT</w:t>
      </w:r>
      <w:r w:rsidR="0067103B">
        <w:rPr>
          <w:rFonts w:ascii="宋体" w:hAnsi="宋体" w:hint="eastAsia"/>
        </w:rPr>
        <w:t>的进样量</w:t>
      </w:r>
      <w:r>
        <w:rPr>
          <w:rFonts w:ascii="宋体" w:hAnsi="宋体" w:hint="eastAsia"/>
        </w:rPr>
        <w:t>50ng，DDE和DDD的检出量分别为3ng和5ng，异狄氏剂的进样量为50ng，异狄氏剂醛和异狄氏剂酮的检出量分别为2ng和4ng，试计算DDT和异狄氏剂的百分降解量，并说明该仪器是否满足有机氯农药的分析要求。</w:t>
      </w:r>
    </w:p>
    <w:p w:rsidR="0067103B" w:rsidRDefault="0075168A" w:rsidP="0067103B">
      <w:pPr>
        <w:spacing w:line="360" w:lineRule="auto"/>
        <w:jc w:val="left"/>
        <w:rPr>
          <w:rFonts w:ascii="宋体" w:hAnsi="宋体" w:hint="eastAsia"/>
        </w:rPr>
      </w:pPr>
      <w:r>
        <w:rPr>
          <w:rFonts w:ascii="宋体" w:hAnsi="宋体" w:hint="eastAsia"/>
          <w:b/>
          <w:bCs/>
        </w:rPr>
        <w:t>答案：</w:t>
      </w:r>
      <w:r>
        <w:rPr>
          <w:rFonts w:ascii="宋体" w:hAnsi="宋体" w:hint="eastAsia"/>
        </w:rPr>
        <w:t>DDT的百分降解量为：DDT(％)=[(DDE＋DDD)的检出量／DDT的进样量]×100</w:t>
      </w:r>
    </w:p>
    <w:p w:rsidR="0067103B" w:rsidRDefault="0067103B" w:rsidP="003C38C6">
      <w:pPr>
        <w:spacing w:line="360" w:lineRule="auto"/>
        <w:ind w:firstLineChars="1628" w:firstLine="3419"/>
        <w:jc w:val="left"/>
        <w:outlineLvl w:val="0"/>
        <w:rPr>
          <w:rFonts w:ascii="宋体" w:hAnsi="宋体" w:hint="eastAsia"/>
        </w:rPr>
      </w:pPr>
      <w:r>
        <w:rPr>
          <w:rFonts w:ascii="宋体" w:hAnsi="宋体" w:hint="eastAsia"/>
        </w:rPr>
        <w:t>=</w:t>
      </w:r>
      <w:r w:rsidR="0075168A">
        <w:rPr>
          <w:rFonts w:ascii="宋体" w:hAnsi="宋体" w:hint="eastAsia"/>
        </w:rPr>
        <w:t xml:space="preserve">[(3＋5)／50]×100=16； </w:t>
      </w:r>
    </w:p>
    <w:p w:rsidR="0067103B" w:rsidRDefault="0075168A" w:rsidP="0067103B">
      <w:pPr>
        <w:spacing w:line="360" w:lineRule="auto"/>
        <w:ind w:firstLineChars="250" w:firstLine="525"/>
        <w:jc w:val="left"/>
        <w:rPr>
          <w:rFonts w:ascii="宋体" w:hAnsi="宋体" w:hint="eastAsia"/>
        </w:rPr>
      </w:pPr>
      <w:r>
        <w:rPr>
          <w:rFonts w:ascii="宋体" w:hAnsi="宋体" w:hint="eastAsia"/>
        </w:rPr>
        <w:t>异狄氏剂的百分降解量为：异狄氏剂(％)=[(异狄氏剂醛＋异狄氏剂酮)的检出</w:t>
      </w:r>
    </w:p>
    <w:p w:rsidR="0067103B" w:rsidRDefault="0075168A" w:rsidP="0067103B">
      <w:pPr>
        <w:spacing w:line="360" w:lineRule="auto"/>
        <w:ind w:firstLineChars="2100" w:firstLine="4410"/>
        <w:jc w:val="left"/>
        <w:rPr>
          <w:rFonts w:ascii="宋体" w:hAnsi="宋体" w:hint="eastAsia"/>
        </w:rPr>
      </w:pPr>
      <w:r>
        <w:rPr>
          <w:rFonts w:ascii="宋体" w:hAnsi="宋体" w:hint="eastAsia"/>
        </w:rPr>
        <w:t>量／异狄氏剂的进样量]×100</w:t>
      </w:r>
    </w:p>
    <w:p w:rsidR="0067103B" w:rsidRDefault="0075168A" w:rsidP="0067103B">
      <w:pPr>
        <w:spacing w:line="360" w:lineRule="auto"/>
        <w:ind w:firstLineChars="2050" w:firstLine="4305"/>
        <w:jc w:val="left"/>
        <w:rPr>
          <w:rFonts w:ascii="宋体" w:hAnsi="宋体" w:hint="eastAsia"/>
        </w:rPr>
      </w:pPr>
      <w:r>
        <w:rPr>
          <w:rFonts w:ascii="宋体" w:hAnsi="宋体" w:hint="eastAsia"/>
        </w:rPr>
        <w:t>=[(2＋4)／50]×100=12；</w:t>
      </w:r>
    </w:p>
    <w:p w:rsidR="0075168A" w:rsidRDefault="0075168A" w:rsidP="0067103B">
      <w:pPr>
        <w:spacing w:line="360" w:lineRule="auto"/>
        <w:ind w:firstLineChars="300" w:firstLine="630"/>
        <w:jc w:val="left"/>
        <w:rPr>
          <w:rFonts w:ascii="宋体" w:hAnsi="宋体" w:hint="eastAsia"/>
        </w:rPr>
      </w:pPr>
      <w:r>
        <w:rPr>
          <w:rFonts w:ascii="宋体" w:hAnsi="宋体" w:hint="eastAsia"/>
        </w:rPr>
        <w:t>DDT和异狄氏剂总的降解量为16％＋12％=28％；该仪器满足有机氯农药的分析要求。</w:t>
      </w:r>
    </w:p>
    <w:p w:rsidR="0075168A" w:rsidRDefault="0075168A" w:rsidP="0067103B">
      <w:pPr>
        <w:spacing w:line="360" w:lineRule="auto"/>
        <w:jc w:val="left"/>
        <w:rPr>
          <w:rFonts w:ascii="宋体" w:hAnsi="宋体" w:hint="eastAsia"/>
          <w:b/>
          <w:bCs/>
        </w:rPr>
      </w:pPr>
      <w:r>
        <w:rPr>
          <w:rFonts w:ascii="宋体" w:hAnsi="宋体" w:hint="eastAsia"/>
          <w:b/>
          <w:bCs/>
        </w:rPr>
        <w:t>参考文献</w:t>
      </w:r>
    </w:p>
    <w:p w:rsidR="0075168A" w:rsidRDefault="0075168A" w:rsidP="0067103B">
      <w:pPr>
        <w:spacing w:line="360" w:lineRule="auto"/>
        <w:jc w:val="left"/>
        <w:rPr>
          <w:rFonts w:ascii="宋体" w:hAnsi="宋体" w:hint="eastAsia"/>
        </w:rPr>
      </w:pPr>
      <w:r>
        <w:rPr>
          <w:rFonts w:ascii="宋体" w:hAnsi="宋体" w:hint="eastAsia"/>
        </w:rPr>
        <w:t>国家环境保护总局《空气和废气监测分析方法》编委会．空气和废气监测分析方法．4版．北京：中国环境科学出版社，2003．</w:t>
      </w:r>
    </w:p>
    <w:p w:rsidR="0075168A" w:rsidRDefault="0075168A" w:rsidP="0067103B">
      <w:pPr>
        <w:spacing w:line="360" w:lineRule="auto"/>
        <w:ind w:firstLineChars="200" w:firstLine="420"/>
        <w:jc w:val="left"/>
        <w:rPr>
          <w:rFonts w:ascii="宋体" w:hAnsi="宋体" w:hint="eastAsia"/>
        </w:rPr>
      </w:pPr>
      <w:r>
        <w:rPr>
          <w:rFonts w:ascii="宋体" w:hAnsi="宋体" w:hint="eastAsia"/>
        </w:rPr>
        <w:t xml:space="preserve">                                     命题：李利荣  袁  敏</w:t>
      </w:r>
    </w:p>
    <w:p w:rsidR="0075168A" w:rsidRDefault="0075168A" w:rsidP="0067103B">
      <w:pPr>
        <w:spacing w:line="360" w:lineRule="auto"/>
        <w:ind w:firstLineChars="200" w:firstLine="420"/>
        <w:jc w:val="left"/>
        <w:rPr>
          <w:rFonts w:ascii="宋体" w:hAnsi="宋体" w:hint="eastAsia"/>
        </w:rPr>
      </w:pPr>
      <w:r>
        <w:rPr>
          <w:rFonts w:ascii="宋体" w:hAnsi="宋体" w:hint="eastAsia"/>
        </w:rPr>
        <w:t xml:space="preserve">                                     审核：申  剑  袁  敏  夏  新  陈  蓓</w:t>
      </w:r>
    </w:p>
    <w:p w:rsidR="0075168A" w:rsidRDefault="0075168A" w:rsidP="003C38C6">
      <w:pPr>
        <w:spacing w:line="360" w:lineRule="auto"/>
        <w:outlineLvl w:val="0"/>
        <w:rPr>
          <w:rFonts w:ascii="宋体" w:hAnsi="宋体" w:hint="eastAsia"/>
          <w:b/>
          <w:bCs/>
          <w:sz w:val="24"/>
        </w:rPr>
      </w:pPr>
      <w:r>
        <w:rPr>
          <w:rFonts w:ascii="宋体" w:hAnsi="宋体" w:hint="eastAsia"/>
          <w:b/>
          <w:bCs/>
          <w:sz w:val="24"/>
        </w:rPr>
        <w:t>(十一) 有机磷农药</w:t>
      </w:r>
    </w:p>
    <w:p w:rsidR="0075168A" w:rsidRDefault="0075168A" w:rsidP="0067103B">
      <w:pPr>
        <w:spacing w:line="360" w:lineRule="auto"/>
        <w:jc w:val="left"/>
        <w:rPr>
          <w:rFonts w:ascii="宋体" w:hAnsi="宋体" w:hint="eastAsia"/>
          <w:b/>
          <w:bCs/>
        </w:rPr>
      </w:pPr>
      <w:r>
        <w:rPr>
          <w:rFonts w:ascii="宋体" w:hAnsi="宋体" w:hint="eastAsia"/>
          <w:b/>
          <w:bCs/>
        </w:rPr>
        <w:t>分类号：G17-10</w:t>
      </w:r>
    </w:p>
    <w:p w:rsidR="0075168A" w:rsidRDefault="0075168A" w:rsidP="0067103B">
      <w:pPr>
        <w:spacing w:line="360" w:lineRule="auto"/>
        <w:jc w:val="left"/>
        <w:rPr>
          <w:rFonts w:ascii="宋体" w:hAnsi="宋体" w:hint="eastAsia"/>
        </w:rPr>
      </w:pPr>
      <w:r>
        <w:rPr>
          <w:rFonts w:ascii="宋体" w:hAnsi="宋体" w:hint="eastAsia"/>
          <w:b/>
          <w:bCs/>
        </w:rPr>
        <w:t>主要内容</w:t>
      </w:r>
    </w:p>
    <w:p w:rsidR="0075168A" w:rsidRDefault="0075168A" w:rsidP="0067103B">
      <w:pPr>
        <w:spacing w:line="360" w:lineRule="auto"/>
        <w:jc w:val="left"/>
        <w:rPr>
          <w:rFonts w:ascii="宋体" w:hAnsi="宋体" w:hint="eastAsia"/>
        </w:rPr>
      </w:pPr>
      <w:r>
        <w:rPr>
          <w:rFonts w:ascii="宋体" w:hAnsi="宋体" w:hint="eastAsia"/>
        </w:rPr>
        <w:t>①有机磷农药的测定气相色谱法《空气和废气监测分析方法》  (第四版)</w:t>
      </w:r>
    </w:p>
    <w:p w:rsidR="0075168A" w:rsidRDefault="0075168A" w:rsidP="0067103B">
      <w:pPr>
        <w:spacing w:line="360" w:lineRule="auto"/>
        <w:jc w:val="left"/>
        <w:rPr>
          <w:rFonts w:ascii="宋体" w:hAnsi="宋体" w:hint="eastAsia"/>
        </w:rPr>
      </w:pPr>
      <w:r>
        <w:rPr>
          <w:rFonts w:ascii="宋体" w:hAnsi="宋体" w:hint="eastAsia"/>
        </w:rPr>
        <w:t>②甲基对硫磷的测定气相色谱法《空气和废气监测分析方法》  (第四版)</w:t>
      </w:r>
    </w:p>
    <w:p w:rsidR="0075168A" w:rsidRDefault="0075168A" w:rsidP="0067103B">
      <w:pPr>
        <w:spacing w:line="360" w:lineRule="auto"/>
        <w:jc w:val="left"/>
        <w:rPr>
          <w:rFonts w:ascii="宋体" w:hAnsi="宋体" w:hint="eastAsia"/>
          <w:b/>
          <w:bCs/>
        </w:rPr>
      </w:pPr>
      <w:r>
        <w:rPr>
          <w:rFonts w:ascii="宋体" w:hAnsi="宋体" w:hint="eastAsia"/>
          <w:b/>
          <w:bCs/>
        </w:rPr>
        <w:t>一、填空题</w:t>
      </w:r>
    </w:p>
    <w:p w:rsidR="0075168A" w:rsidRDefault="0075168A" w:rsidP="0067103B">
      <w:pPr>
        <w:spacing w:line="360" w:lineRule="auto"/>
        <w:jc w:val="left"/>
        <w:rPr>
          <w:rFonts w:ascii="宋体" w:hAnsi="宋体" w:hint="eastAsia"/>
        </w:rPr>
      </w:pPr>
      <w:r>
        <w:rPr>
          <w:rFonts w:ascii="宋体" w:hAnsi="宋体" w:hint="eastAsia"/>
        </w:rPr>
        <w:t>1．气相色谱法测定环境空气和废气中有机磷农药时，有机磷农药被</w:t>
      </w:r>
      <w:r>
        <w:rPr>
          <w:rFonts w:ascii="宋体" w:hAnsi="宋体" w:hint="eastAsia"/>
          <w:u w:val="single"/>
        </w:rPr>
        <w:t xml:space="preserve">      </w:t>
      </w:r>
      <w:r>
        <w:rPr>
          <w:rFonts w:ascii="宋体" w:hAnsi="宋体" w:hint="eastAsia"/>
        </w:rPr>
        <w:t>吸附剂吸附后，用</w:t>
      </w:r>
      <w:r>
        <w:rPr>
          <w:rFonts w:ascii="宋体" w:hAnsi="宋体" w:hint="eastAsia"/>
          <w:u w:val="single"/>
        </w:rPr>
        <w:t xml:space="preserve">      </w:t>
      </w:r>
      <w:r>
        <w:rPr>
          <w:rFonts w:ascii="宋体" w:hAnsi="宋体" w:hint="eastAsia"/>
        </w:rPr>
        <w:t>混合溶液解吸，用毛细管柱分离，火焰光度检测器检测。①</w:t>
      </w:r>
    </w:p>
    <w:p w:rsidR="0075168A" w:rsidRDefault="0075168A" w:rsidP="0067103B">
      <w:pPr>
        <w:spacing w:line="360" w:lineRule="auto"/>
        <w:jc w:val="left"/>
        <w:rPr>
          <w:rFonts w:ascii="宋体" w:hAnsi="宋体" w:hint="eastAsia"/>
        </w:rPr>
      </w:pPr>
      <w:r>
        <w:rPr>
          <w:rFonts w:ascii="宋体" w:hAnsi="宋体" w:hint="eastAsia"/>
          <w:b/>
          <w:bCs/>
        </w:rPr>
        <w:t>答案：</w:t>
      </w:r>
      <w:r>
        <w:rPr>
          <w:rFonts w:ascii="宋体" w:hAnsi="宋体" w:hint="eastAsia"/>
        </w:rPr>
        <w:t>XAD-2  甲苯</w:t>
      </w:r>
      <w:r w:rsidR="0067103B">
        <w:rPr>
          <w:rFonts w:ascii="宋体" w:hAnsi="宋体" w:hint="eastAsia"/>
        </w:rPr>
        <w:t>-</w:t>
      </w:r>
      <w:r>
        <w:rPr>
          <w:rFonts w:ascii="宋体" w:hAnsi="宋体" w:hint="eastAsia"/>
        </w:rPr>
        <w:t>丙酮</w:t>
      </w:r>
    </w:p>
    <w:p w:rsidR="0075168A" w:rsidRDefault="0075168A" w:rsidP="0067103B">
      <w:pPr>
        <w:spacing w:line="360" w:lineRule="auto"/>
        <w:jc w:val="left"/>
        <w:rPr>
          <w:rFonts w:ascii="宋体" w:hAnsi="宋体" w:hint="eastAsia"/>
        </w:rPr>
      </w:pPr>
      <w:r>
        <w:rPr>
          <w:rFonts w:ascii="宋体" w:hAnsi="宋体" w:hint="eastAsia"/>
        </w:rPr>
        <w:lastRenderedPageBreak/>
        <w:t>2．采集环境空气和废气中有机磷农药样品前，用流量计校定每一个采样泵，采集样品时采样管应垂直放置，</w:t>
      </w:r>
      <w:r>
        <w:rPr>
          <w:rFonts w:ascii="宋体" w:hAnsi="宋体" w:hint="eastAsia"/>
          <w:u w:val="single"/>
        </w:rPr>
        <w:t xml:space="preserve">     </w:t>
      </w:r>
      <w:r>
        <w:rPr>
          <w:rFonts w:ascii="宋体" w:hAnsi="宋体" w:hint="eastAsia"/>
        </w:rPr>
        <w:t>端朝下，在离地面约</w:t>
      </w:r>
      <w:r>
        <w:rPr>
          <w:rFonts w:ascii="宋体" w:hAnsi="宋体" w:hint="eastAsia"/>
          <w:u w:val="single"/>
        </w:rPr>
        <w:t xml:space="preserve">      </w:t>
      </w:r>
      <w:r>
        <w:rPr>
          <w:rFonts w:ascii="宋体" w:hAnsi="宋体" w:hint="eastAsia"/>
        </w:rPr>
        <w:t>m处采样。①</w:t>
      </w:r>
    </w:p>
    <w:p w:rsidR="0075168A" w:rsidRDefault="0075168A" w:rsidP="0067103B">
      <w:pPr>
        <w:spacing w:line="360" w:lineRule="auto"/>
        <w:jc w:val="left"/>
        <w:rPr>
          <w:rFonts w:ascii="宋体" w:hAnsi="宋体" w:hint="eastAsia"/>
        </w:rPr>
      </w:pPr>
      <w:r>
        <w:rPr>
          <w:rFonts w:ascii="宋体" w:hAnsi="宋体" w:hint="eastAsia"/>
          <w:b/>
          <w:bCs/>
        </w:rPr>
        <w:t>答案：</w:t>
      </w:r>
      <w:r>
        <w:rPr>
          <w:rFonts w:ascii="宋体" w:hAnsi="宋体" w:hint="eastAsia"/>
        </w:rPr>
        <w:t>粗  1.5</w:t>
      </w:r>
    </w:p>
    <w:p w:rsidR="0075168A" w:rsidRDefault="0075168A" w:rsidP="0067103B">
      <w:pPr>
        <w:spacing w:line="360" w:lineRule="auto"/>
        <w:jc w:val="left"/>
        <w:rPr>
          <w:rFonts w:ascii="宋体" w:hAnsi="宋体" w:hint="eastAsia"/>
        </w:rPr>
      </w:pPr>
      <w:r>
        <w:rPr>
          <w:rFonts w:ascii="宋体" w:hAnsi="宋体" w:hint="eastAsia"/>
        </w:rPr>
        <w:t>3．用气相色谱法测定环境空气和废气中有机磷农药时，如果使用内标法，内标液的配制方法为：将浓度为5mg／ml的</w:t>
      </w:r>
      <w:r>
        <w:rPr>
          <w:rFonts w:ascii="宋体" w:hAnsi="宋体" w:hint="eastAsia"/>
          <w:u w:val="single"/>
        </w:rPr>
        <w:t xml:space="preserve">       </w:t>
      </w:r>
      <w:r>
        <w:rPr>
          <w:rFonts w:ascii="宋体" w:hAnsi="宋体" w:hint="eastAsia"/>
        </w:rPr>
        <w:t>溶液lml，加至500m1</w:t>
      </w:r>
      <w:r>
        <w:rPr>
          <w:rFonts w:ascii="宋体" w:hAnsi="宋体" w:hint="eastAsia"/>
          <w:u w:val="single"/>
        </w:rPr>
        <w:t xml:space="preserve">     </w:t>
      </w:r>
      <w:r>
        <w:rPr>
          <w:rFonts w:ascii="宋体" w:hAnsi="宋体" w:hint="eastAsia"/>
        </w:rPr>
        <w:t>中。①</w:t>
      </w:r>
    </w:p>
    <w:p w:rsidR="0075168A" w:rsidRDefault="0075168A" w:rsidP="0067103B">
      <w:pPr>
        <w:spacing w:line="360" w:lineRule="auto"/>
        <w:jc w:val="left"/>
        <w:rPr>
          <w:rFonts w:ascii="宋体" w:hAnsi="宋体" w:hint="eastAsia"/>
        </w:rPr>
      </w:pPr>
      <w:r>
        <w:rPr>
          <w:rFonts w:ascii="宋体" w:hAnsi="宋体" w:hint="eastAsia"/>
          <w:b/>
          <w:bCs/>
        </w:rPr>
        <w:t>答案：</w:t>
      </w:r>
      <w:r>
        <w:rPr>
          <w:rFonts w:ascii="宋体" w:hAnsi="宋体" w:hint="eastAsia"/>
        </w:rPr>
        <w:t>三苯基磷-甲苯  吸收液</w:t>
      </w:r>
    </w:p>
    <w:p w:rsidR="0075168A" w:rsidRDefault="0075168A" w:rsidP="0067103B">
      <w:pPr>
        <w:spacing w:line="360" w:lineRule="auto"/>
        <w:jc w:val="left"/>
        <w:rPr>
          <w:rFonts w:ascii="宋体" w:hAnsi="宋体" w:hint="eastAsia"/>
        </w:rPr>
      </w:pPr>
      <w:r>
        <w:rPr>
          <w:rFonts w:ascii="宋体" w:hAnsi="宋体" w:hint="eastAsia"/>
        </w:rPr>
        <w:t>4．气相色谱法测定环境空气和废气中有机磷农药时，样品解吸后的提取液，在25℃ 下可保存</w:t>
      </w:r>
      <w:r>
        <w:rPr>
          <w:rFonts w:ascii="宋体" w:hAnsi="宋体" w:hint="eastAsia"/>
          <w:u w:val="single"/>
        </w:rPr>
        <w:t xml:space="preserve">        </w:t>
      </w:r>
      <w:r>
        <w:rPr>
          <w:rFonts w:ascii="宋体" w:hAnsi="宋体" w:hint="eastAsia"/>
        </w:rPr>
        <w:t>d，0℃下可保存</w:t>
      </w:r>
      <w:r>
        <w:rPr>
          <w:rFonts w:ascii="宋体" w:hAnsi="宋体" w:hint="eastAsia"/>
          <w:u w:val="single"/>
        </w:rPr>
        <w:t xml:space="preserve">        </w:t>
      </w:r>
      <w:r>
        <w:rPr>
          <w:rFonts w:ascii="宋体" w:hAnsi="宋体" w:hint="eastAsia"/>
        </w:rPr>
        <w:t>d。①</w:t>
      </w:r>
    </w:p>
    <w:p w:rsidR="0075168A" w:rsidRDefault="0075168A" w:rsidP="0067103B">
      <w:pPr>
        <w:spacing w:line="360" w:lineRule="auto"/>
        <w:jc w:val="left"/>
        <w:rPr>
          <w:rFonts w:ascii="宋体" w:hAnsi="宋体" w:hint="eastAsia"/>
        </w:rPr>
      </w:pPr>
      <w:r>
        <w:rPr>
          <w:rFonts w:ascii="宋体" w:hAnsi="宋体" w:hint="eastAsia"/>
          <w:b/>
          <w:bCs/>
        </w:rPr>
        <w:t>答案：</w:t>
      </w:r>
      <w:r>
        <w:rPr>
          <w:rFonts w:ascii="宋体" w:hAnsi="宋体" w:hint="eastAsia"/>
        </w:rPr>
        <w:t>10  30</w:t>
      </w:r>
    </w:p>
    <w:p w:rsidR="0075168A" w:rsidRDefault="0075168A" w:rsidP="0067103B">
      <w:pPr>
        <w:spacing w:line="360" w:lineRule="auto"/>
        <w:jc w:val="left"/>
        <w:rPr>
          <w:rFonts w:ascii="宋体" w:hAnsi="宋体" w:hint="eastAsia"/>
        </w:rPr>
      </w:pPr>
      <w:r>
        <w:rPr>
          <w:rFonts w:ascii="宋体" w:hAnsi="宋体" w:hint="eastAsia"/>
        </w:rPr>
        <w:t>5．气相色谱法测定环境空气中甲基对硫磷方法的原理是：用装有101白色酸洗担体的采样管富集甲基对硫磷后，加</w:t>
      </w:r>
      <w:r>
        <w:rPr>
          <w:rFonts w:ascii="宋体" w:hAnsi="宋体" w:hint="eastAsia"/>
          <w:u w:val="single"/>
        </w:rPr>
        <w:t xml:space="preserve">         </w:t>
      </w:r>
      <w:r>
        <w:rPr>
          <w:rFonts w:ascii="宋体" w:hAnsi="宋体" w:hint="eastAsia"/>
        </w:rPr>
        <w:t>解吸。经色谱柱分离，</w:t>
      </w:r>
      <w:r>
        <w:rPr>
          <w:rFonts w:ascii="宋体" w:hAnsi="宋体" w:hint="eastAsia"/>
          <w:u w:val="single"/>
        </w:rPr>
        <w:t xml:space="preserve">        </w:t>
      </w:r>
      <w:r>
        <w:rPr>
          <w:rFonts w:ascii="宋体" w:hAnsi="宋体" w:hint="eastAsia"/>
        </w:rPr>
        <w:t>检测器检测，保留时间定性，外标法定量。②</w:t>
      </w:r>
    </w:p>
    <w:p w:rsidR="0075168A" w:rsidRDefault="0075168A" w:rsidP="0067103B">
      <w:pPr>
        <w:spacing w:line="360" w:lineRule="auto"/>
        <w:jc w:val="left"/>
        <w:rPr>
          <w:rFonts w:ascii="宋体" w:hAnsi="宋体" w:hint="eastAsia"/>
        </w:rPr>
      </w:pPr>
      <w:r>
        <w:rPr>
          <w:rFonts w:ascii="宋体" w:hAnsi="宋体" w:hint="eastAsia"/>
          <w:b/>
          <w:bCs/>
        </w:rPr>
        <w:t>答案：</w:t>
      </w:r>
      <w:r>
        <w:rPr>
          <w:rFonts w:ascii="宋体" w:hAnsi="宋体" w:hint="eastAsia"/>
        </w:rPr>
        <w:t>乙酸乙酯  氢火焰离子化</w:t>
      </w:r>
    </w:p>
    <w:p w:rsidR="0075168A" w:rsidRDefault="0075168A" w:rsidP="0067103B">
      <w:pPr>
        <w:spacing w:line="360" w:lineRule="auto"/>
        <w:jc w:val="left"/>
        <w:rPr>
          <w:rFonts w:ascii="宋体" w:hAnsi="宋体" w:hint="eastAsia"/>
        </w:rPr>
      </w:pPr>
      <w:r>
        <w:rPr>
          <w:rFonts w:ascii="宋体" w:hAnsi="宋体" w:hint="eastAsia"/>
        </w:rPr>
        <w:t>6．气相色谱法测定环境空气中甲基对硫磷时，采集样品时将采样管与空气采样器连接，使采样管垂直于地面，令气样</w:t>
      </w:r>
      <w:r>
        <w:rPr>
          <w:rFonts w:ascii="宋体" w:hAnsi="宋体" w:hint="eastAsia"/>
          <w:u w:val="single"/>
        </w:rPr>
        <w:t xml:space="preserve">       </w:t>
      </w:r>
      <w:r>
        <w:rPr>
          <w:rFonts w:ascii="宋体" w:hAnsi="宋体" w:hint="eastAsia"/>
        </w:rPr>
        <w:t>(流动方向)通过采样管。以</w:t>
      </w:r>
      <w:r>
        <w:rPr>
          <w:rFonts w:ascii="宋体" w:hAnsi="宋体" w:hint="eastAsia"/>
          <w:u w:val="single"/>
        </w:rPr>
        <w:t xml:space="preserve">         </w:t>
      </w:r>
      <w:r>
        <w:rPr>
          <w:rFonts w:ascii="宋体" w:hAnsi="宋体" w:hint="eastAsia"/>
        </w:rPr>
        <w:t>L／min的流量采样。②</w:t>
      </w:r>
    </w:p>
    <w:p w:rsidR="0075168A" w:rsidRDefault="0075168A" w:rsidP="0067103B">
      <w:pPr>
        <w:spacing w:line="360" w:lineRule="auto"/>
        <w:jc w:val="left"/>
        <w:rPr>
          <w:rFonts w:ascii="宋体" w:hAnsi="宋体" w:hint="eastAsia"/>
        </w:rPr>
      </w:pPr>
      <w:r>
        <w:rPr>
          <w:rFonts w:ascii="宋体" w:hAnsi="宋体" w:hint="eastAsia"/>
          <w:b/>
          <w:bCs/>
        </w:rPr>
        <w:t>答案：</w:t>
      </w:r>
      <w:r>
        <w:rPr>
          <w:rFonts w:ascii="宋体" w:hAnsi="宋体" w:hint="eastAsia"/>
        </w:rPr>
        <w:t>自下而上  1</w:t>
      </w:r>
    </w:p>
    <w:p w:rsidR="0075168A" w:rsidRDefault="0075168A" w:rsidP="0067103B">
      <w:pPr>
        <w:spacing w:line="360" w:lineRule="auto"/>
        <w:jc w:val="left"/>
        <w:rPr>
          <w:rFonts w:ascii="宋体" w:hAnsi="宋体" w:hint="eastAsia"/>
        </w:rPr>
      </w:pPr>
      <w:r>
        <w:rPr>
          <w:rFonts w:ascii="宋体" w:hAnsi="宋体" w:hint="eastAsia"/>
        </w:rPr>
        <w:t>7．气相色谱法测定环境空气中甲基对硫磷时，101白色酸洗担体对</w:t>
      </w:r>
      <w:r>
        <w:rPr>
          <w:rFonts w:ascii="宋体" w:hAnsi="宋体" w:hint="eastAsia"/>
          <w:u w:val="single"/>
        </w:rPr>
        <w:t xml:space="preserve">     </w:t>
      </w:r>
      <w:r>
        <w:rPr>
          <w:rFonts w:ascii="宋体" w:hAnsi="宋体" w:hint="eastAsia"/>
        </w:rPr>
        <w:t>组分吸附较少，不需</w:t>
      </w:r>
      <w:r>
        <w:rPr>
          <w:rFonts w:ascii="宋体" w:hAnsi="宋体" w:hint="eastAsia"/>
          <w:u w:val="single"/>
        </w:rPr>
        <w:t xml:space="preserve">       </w:t>
      </w:r>
      <w:r>
        <w:rPr>
          <w:rFonts w:ascii="宋体" w:hAnsi="宋体" w:hint="eastAsia"/>
        </w:rPr>
        <w:t>，选材方便，所以作为采样用的吸附剂以此吸附剂为最佳。①</w:t>
      </w:r>
    </w:p>
    <w:p w:rsidR="0075168A" w:rsidRDefault="0075168A" w:rsidP="0067103B">
      <w:pPr>
        <w:spacing w:line="360" w:lineRule="auto"/>
        <w:jc w:val="left"/>
        <w:rPr>
          <w:rFonts w:ascii="宋体" w:hAnsi="宋体" w:hint="eastAsia"/>
        </w:rPr>
      </w:pPr>
      <w:r>
        <w:rPr>
          <w:rFonts w:ascii="宋体" w:hAnsi="宋体" w:hint="eastAsia"/>
          <w:b/>
          <w:bCs/>
        </w:rPr>
        <w:t>答案：</w:t>
      </w:r>
      <w:r>
        <w:rPr>
          <w:rFonts w:ascii="宋体" w:hAnsi="宋体" w:hint="eastAsia"/>
        </w:rPr>
        <w:t>杂质  预处理</w:t>
      </w:r>
    </w:p>
    <w:p w:rsidR="0075168A" w:rsidRDefault="0075168A" w:rsidP="0067103B">
      <w:pPr>
        <w:spacing w:line="360" w:lineRule="auto"/>
        <w:jc w:val="left"/>
        <w:rPr>
          <w:rFonts w:ascii="宋体" w:hAnsi="宋体" w:hint="eastAsia"/>
        </w:rPr>
      </w:pPr>
      <w:r>
        <w:rPr>
          <w:rFonts w:ascii="宋体" w:hAnsi="宋体" w:hint="eastAsia"/>
        </w:rPr>
        <w:t>8．气相色谱法测定环境空气中甲基对硫磷的实验表明，使用乙酸乙酯作为解吸溶剂解吸效率较高，用3m1解析时，回收率即可达</w:t>
      </w:r>
      <w:r>
        <w:rPr>
          <w:rFonts w:ascii="宋体" w:hAnsi="宋体" w:hint="eastAsia"/>
          <w:u w:val="single"/>
        </w:rPr>
        <w:t xml:space="preserve">       </w:t>
      </w:r>
      <w:r>
        <w:rPr>
          <w:rFonts w:ascii="宋体" w:hAnsi="宋体" w:hint="eastAsia"/>
        </w:rPr>
        <w:t>％以上，用5ml解吸液时，回收率可达</w:t>
      </w:r>
      <w:r>
        <w:rPr>
          <w:rFonts w:ascii="宋体" w:hAnsi="宋体" w:hint="eastAsia"/>
          <w:u w:val="single"/>
        </w:rPr>
        <w:t xml:space="preserve">       </w:t>
      </w:r>
      <w:r>
        <w:rPr>
          <w:rFonts w:ascii="宋体" w:hAnsi="宋体" w:hint="eastAsia"/>
        </w:rPr>
        <w:t>％。②</w:t>
      </w:r>
    </w:p>
    <w:p w:rsidR="0067103B" w:rsidRDefault="0075168A" w:rsidP="0067103B">
      <w:pPr>
        <w:spacing w:line="360" w:lineRule="auto"/>
        <w:jc w:val="left"/>
        <w:rPr>
          <w:rFonts w:ascii="宋体" w:hAnsi="宋体" w:hint="eastAsia"/>
        </w:rPr>
      </w:pPr>
      <w:r>
        <w:rPr>
          <w:rFonts w:ascii="宋体" w:hAnsi="宋体" w:hint="eastAsia"/>
          <w:b/>
          <w:bCs/>
        </w:rPr>
        <w:t>答案：</w:t>
      </w:r>
      <w:r>
        <w:rPr>
          <w:rFonts w:ascii="宋体" w:hAnsi="宋体" w:hint="eastAsia"/>
        </w:rPr>
        <w:t>90  100</w:t>
      </w:r>
    </w:p>
    <w:p w:rsidR="0067103B" w:rsidRDefault="0075168A" w:rsidP="0067103B">
      <w:pPr>
        <w:spacing w:line="360" w:lineRule="auto"/>
        <w:jc w:val="left"/>
        <w:rPr>
          <w:rFonts w:ascii="宋体" w:hAnsi="宋体" w:hint="eastAsia"/>
        </w:rPr>
      </w:pPr>
      <w:r>
        <w:rPr>
          <w:rFonts w:ascii="宋体" w:hAnsi="宋体" w:hint="eastAsia"/>
          <w:b/>
          <w:bCs/>
        </w:rPr>
        <w:t>二、判断题</w:t>
      </w:r>
    </w:p>
    <w:p w:rsidR="0075168A" w:rsidRDefault="0075168A" w:rsidP="0067103B">
      <w:pPr>
        <w:spacing w:line="360" w:lineRule="auto"/>
        <w:jc w:val="left"/>
        <w:rPr>
          <w:rFonts w:ascii="宋体" w:hAnsi="宋体" w:hint="eastAsia"/>
        </w:rPr>
      </w:pPr>
      <w:r>
        <w:rPr>
          <w:rFonts w:ascii="宋体" w:hAnsi="宋体" w:hint="eastAsia"/>
        </w:rPr>
        <w:t>1．根据《空气和废气监测分析方法》(第四版)，气相色谱法测定环境空气和废气中有机磷农药中，进行加标回收实验时，六次分析结果的回收率应大于70％，标准偏差小于±15％。(  )①</w:t>
      </w:r>
    </w:p>
    <w:p w:rsidR="0075168A" w:rsidRDefault="0075168A" w:rsidP="0067103B">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CA1471">
      <w:pPr>
        <w:spacing w:line="360" w:lineRule="auto"/>
        <w:ind w:firstLineChars="200" w:firstLine="420"/>
        <w:jc w:val="left"/>
        <w:rPr>
          <w:rFonts w:ascii="宋体" w:hAnsi="宋体" w:hint="eastAsia"/>
        </w:rPr>
      </w:pPr>
      <w:r>
        <w:rPr>
          <w:rFonts w:ascii="宋体" w:hAnsi="宋体" w:hint="eastAsia"/>
        </w:rPr>
        <w:t xml:space="preserve">  正确答案为：六次分析结果的回收率应大于75％，标准偏差小于±9％。</w:t>
      </w:r>
    </w:p>
    <w:p w:rsidR="0075168A" w:rsidRDefault="0075168A" w:rsidP="00CA1471">
      <w:pPr>
        <w:spacing w:line="360" w:lineRule="auto"/>
        <w:jc w:val="left"/>
        <w:rPr>
          <w:rFonts w:ascii="宋体" w:hAnsi="宋体" w:hint="eastAsia"/>
        </w:rPr>
      </w:pPr>
      <w:r>
        <w:rPr>
          <w:rFonts w:ascii="宋体" w:hAnsi="宋体" w:hint="eastAsia"/>
        </w:rPr>
        <w:lastRenderedPageBreak/>
        <w:t>2．气相色谱法测定环境空气和废气中有机磷农药时，每次采样时应做一个过程空白。每分析一批样品，必须测定一次吸附管前后XAD-2的空白。(    )①</w:t>
      </w:r>
    </w:p>
    <w:p w:rsidR="0075168A" w:rsidRDefault="0075168A" w:rsidP="00CA1471">
      <w:pPr>
        <w:spacing w:line="360" w:lineRule="auto"/>
        <w:jc w:val="left"/>
        <w:rPr>
          <w:rFonts w:ascii="宋体" w:hAnsi="宋体" w:hint="eastAsia"/>
        </w:rPr>
      </w:pPr>
      <w:r>
        <w:rPr>
          <w:rFonts w:ascii="宋体" w:hAnsi="宋体" w:hint="eastAsia"/>
          <w:b/>
          <w:bCs/>
        </w:rPr>
        <w:t>答案：正确</w:t>
      </w:r>
    </w:p>
    <w:p w:rsidR="0075168A" w:rsidRDefault="0075168A" w:rsidP="00CA1471">
      <w:pPr>
        <w:spacing w:line="360" w:lineRule="auto"/>
        <w:jc w:val="left"/>
        <w:rPr>
          <w:rFonts w:ascii="宋体" w:hAnsi="宋体" w:hint="eastAsia"/>
        </w:rPr>
      </w:pPr>
      <w:r>
        <w:rPr>
          <w:rFonts w:ascii="宋体" w:hAnsi="宋体" w:hint="eastAsia"/>
        </w:rPr>
        <w:t>3．气相色谱法测定环境空气和废气中有机磷农药时，由于分析的不确定性，样品分析时可以使用另一根不同极性的色谱柱进行分析验证。如果在DB-210柱上进行分析，那么验证柱就应该选择DB</w:t>
      </w:r>
      <w:r w:rsidR="00CA1471">
        <w:rPr>
          <w:rFonts w:ascii="宋体" w:hAnsi="宋体" w:hint="eastAsia"/>
        </w:rPr>
        <w:t>-</w:t>
      </w:r>
      <w:r>
        <w:rPr>
          <w:rFonts w:ascii="宋体" w:hAnsi="宋体" w:hint="eastAsia"/>
        </w:rPr>
        <w:t>1701柱。(  )①</w:t>
      </w:r>
    </w:p>
    <w:p w:rsidR="0075168A" w:rsidRDefault="0075168A" w:rsidP="00CA1471">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CA1471">
      <w:pPr>
        <w:spacing w:line="360" w:lineRule="auto"/>
        <w:ind w:firstLineChars="200" w:firstLine="420"/>
        <w:jc w:val="left"/>
        <w:rPr>
          <w:rFonts w:ascii="宋体" w:hAnsi="宋体" w:hint="eastAsia"/>
        </w:rPr>
      </w:pPr>
      <w:r>
        <w:rPr>
          <w:rFonts w:ascii="宋体" w:hAnsi="宋体" w:hint="eastAsia"/>
        </w:rPr>
        <w:t xml:space="preserve">  正确答案为：验证柱的选择应考虑其极性，所以要选择DB-1柱或DB-5柱。</w:t>
      </w:r>
    </w:p>
    <w:p w:rsidR="0075168A" w:rsidRDefault="0075168A" w:rsidP="00CA1471">
      <w:pPr>
        <w:spacing w:line="360" w:lineRule="auto"/>
        <w:jc w:val="left"/>
        <w:rPr>
          <w:rFonts w:ascii="宋体" w:hAnsi="宋体" w:hint="eastAsia"/>
        </w:rPr>
      </w:pPr>
      <w:r>
        <w:rPr>
          <w:rFonts w:ascii="宋体" w:hAnsi="宋体" w:hint="eastAsia"/>
        </w:rPr>
        <w:t>4．气相色谱法测定环境空气和废气中有机磷农药时，也可使用石英纤维滤膜装在采样管内，制备成有机磷农药吸附采样管。(  )①</w:t>
      </w:r>
    </w:p>
    <w:p w:rsidR="0075168A" w:rsidRDefault="0075168A" w:rsidP="00CA1471">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CA1471">
      <w:pPr>
        <w:spacing w:line="360" w:lineRule="auto"/>
        <w:jc w:val="left"/>
        <w:rPr>
          <w:rFonts w:ascii="宋体" w:hAnsi="宋体" w:hint="eastAsia"/>
        </w:rPr>
      </w:pPr>
      <w:r>
        <w:rPr>
          <w:rFonts w:ascii="宋体" w:hAnsi="宋体" w:hint="eastAsia"/>
        </w:rPr>
        <w:t>5．气相色谱法测定环境空气和废气中有机磷农药中，采样管制备时采取如下操作：用玻璃</w:t>
      </w:r>
      <w:r w:rsidRPr="00CA1471">
        <w:rPr>
          <w:rFonts w:ascii="宋体" w:hAnsi="宋体" w:hint="eastAsia"/>
          <w:w w:val="110"/>
          <w:szCs w:val="21"/>
        </w:rPr>
        <w:t>纤维堵塞采样管的头部和尾部，并用其隔离采样管的前部和后部，前部和后部中间填充</w:t>
      </w:r>
      <w:r>
        <w:rPr>
          <w:rFonts w:ascii="宋体" w:hAnsi="宋体" w:hint="eastAsia"/>
        </w:rPr>
        <w:t>XAD-2吸附剂。(  )①</w:t>
      </w:r>
    </w:p>
    <w:p w:rsidR="0075168A" w:rsidRDefault="0075168A" w:rsidP="00CA1471">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CA1471">
      <w:pPr>
        <w:spacing w:line="360" w:lineRule="auto"/>
        <w:ind w:firstLineChars="200" w:firstLine="420"/>
        <w:jc w:val="left"/>
        <w:rPr>
          <w:rFonts w:ascii="宋体" w:hAnsi="宋体" w:hint="eastAsia"/>
        </w:rPr>
      </w:pPr>
      <w:r>
        <w:rPr>
          <w:rFonts w:ascii="宋体" w:hAnsi="宋体" w:hint="eastAsia"/>
        </w:rPr>
        <w:t xml:space="preserve">  正确答案为：玻璃纤维不适合用于极性较大的物质的采样，马拉硫磷在装有玻璃纤维的采样管中，回收率较低或无一定规律。</w:t>
      </w:r>
    </w:p>
    <w:p w:rsidR="0075168A" w:rsidRDefault="0075168A" w:rsidP="00CA1471">
      <w:pPr>
        <w:spacing w:line="360" w:lineRule="auto"/>
        <w:jc w:val="left"/>
        <w:rPr>
          <w:rFonts w:ascii="宋体" w:hAnsi="宋体" w:hint="eastAsia"/>
        </w:rPr>
      </w:pPr>
      <w:r>
        <w:rPr>
          <w:rFonts w:ascii="宋体" w:hAnsi="宋体" w:hint="eastAsia"/>
        </w:rPr>
        <w:t>6．气相色谱法测定环境空气中甲基对硫磷中，弗罗里硅土和D3520树脂对甲基对硫磷具有良好的吸附性，也可作为采样用的吸附剂。(  )②</w:t>
      </w:r>
    </w:p>
    <w:p w:rsidR="0075168A" w:rsidRDefault="0075168A" w:rsidP="00CA1471">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CA1471">
      <w:pPr>
        <w:spacing w:line="360" w:lineRule="auto"/>
        <w:jc w:val="left"/>
        <w:rPr>
          <w:rFonts w:ascii="宋体" w:hAnsi="宋体" w:hint="eastAsia"/>
        </w:rPr>
      </w:pPr>
      <w:r>
        <w:rPr>
          <w:rFonts w:ascii="宋体" w:hAnsi="宋体" w:hint="eastAsia"/>
        </w:rPr>
        <w:t>7．气相色谱法测定环境空气中甲基对硫磷时，采样管是长10cm、内径5mm的不锈钢管。（  )②</w:t>
      </w:r>
    </w:p>
    <w:p w:rsidR="0075168A" w:rsidRDefault="0075168A" w:rsidP="00CA1471">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CA1471">
      <w:pPr>
        <w:spacing w:line="360" w:lineRule="auto"/>
        <w:ind w:firstLineChars="200" w:firstLine="420"/>
        <w:jc w:val="left"/>
        <w:rPr>
          <w:rFonts w:ascii="宋体" w:hAnsi="宋体" w:hint="eastAsia"/>
        </w:rPr>
      </w:pPr>
      <w:r>
        <w:rPr>
          <w:rFonts w:ascii="宋体" w:hAnsi="宋体" w:hint="eastAsia"/>
        </w:rPr>
        <w:t xml:space="preserve">  正确答案为：采样管应是长10cm、内径5mm的玻璃管。</w:t>
      </w:r>
    </w:p>
    <w:p w:rsidR="0075168A" w:rsidRDefault="0075168A" w:rsidP="00CA1471">
      <w:pPr>
        <w:spacing w:line="360" w:lineRule="auto"/>
        <w:jc w:val="left"/>
        <w:rPr>
          <w:rFonts w:ascii="宋体" w:hAnsi="宋体" w:hint="eastAsia"/>
        </w:rPr>
      </w:pPr>
      <w:r>
        <w:rPr>
          <w:rFonts w:ascii="宋体" w:hAnsi="宋体" w:hint="eastAsia"/>
        </w:rPr>
        <w:t>8．气相色谱法测定环境空气中甲基对硫磷中，解吸样品时，在采集有样品的采样管中滴加乙酸乙酯，用具塞刻度管收集1.00ml解吸液，然后进行气相色谱分析。(  )②</w:t>
      </w:r>
    </w:p>
    <w:p w:rsidR="0075168A" w:rsidRDefault="0075168A" w:rsidP="00CA1471">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CA1471">
      <w:pPr>
        <w:spacing w:line="360" w:lineRule="auto"/>
        <w:ind w:firstLineChars="200" w:firstLine="420"/>
        <w:jc w:val="left"/>
        <w:rPr>
          <w:rFonts w:ascii="宋体" w:hAnsi="宋体" w:hint="eastAsia"/>
        </w:rPr>
      </w:pPr>
      <w:r>
        <w:rPr>
          <w:rFonts w:ascii="宋体" w:hAnsi="宋体" w:hint="eastAsia"/>
        </w:rPr>
        <w:t xml:space="preserve">  正确答案为：应收集5.00m1解吸液。</w:t>
      </w:r>
    </w:p>
    <w:p w:rsidR="0075168A" w:rsidRDefault="0075168A" w:rsidP="00CA1471">
      <w:pPr>
        <w:spacing w:line="360" w:lineRule="auto"/>
        <w:jc w:val="left"/>
        <w:rPr>
          <w:rFonts w:ascii="宋体" w:hAnsi="宋体" w:hint="eastAsia"/>
        </w:rPr>
      </w:pPr>
      <w:r>
        <w:rPr>
          <w:rFonts w:ascii="宋体" w:hAnsi="宋体" w:hint="eastAsia"/>
        </w:rPr>
        <w:t xml:space="preserve">9．气相色谱法测定环境空气中甲基对硫磷时，用于分离甲基对硫磷的色谱柱可任选以下一种固定相：1.5％OV-17 Shimatlite W AW DMCS、0.2％OV-17＋2.8％OV-210  Chromosorb W </w:t>
      </w:r>
      <w:r>
        <w:rPr>
          <w:rFonts w:ascii="宋体" w:hAnsi="宋体" w:hint="eastAsia"/>
        </w:rPr>
        <w:lastRenderedPageBreak/>
        <w:t>AW DMCS或5％SE-30Shimalite  W AW DMCS。(  )②</w:t>
      </w:r>
    </w:p>
    <w:p w:rsidR="0075168A" w:rsidRDefault="0075168A" w:rsidP="00CA1471">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CA1471">
      <w:pPr>
        <w:spacing w:line="360" w:lineRule="auto"/>
        <w:jc w:val="left"/>
        <w:rPr>
          <w:rFonts w:ascii="宋体" w:hAnsi="宋体" w:hint="eastAsia"/>
        </w:rPr>
      </w:pPr>
      <w:r>
        <w:rPr>
          <w:rFonts w:ascii="宋体" w:hAnsi="宋体" w:hint="eastAsia"/>
        </w:rPr>
        <w:t>10．气相色谱法测定环境空气和废气中有机磷农药中，采集样品时，用硅胶管和聚乙烯等软管连接采样器与采样管，采样器以0.2～1L／min的速度采集气体样品，采样总体积为12—240L。(  )①</w:t>
      </w:r>
    </w:p>
    <w:p w:rsidR="0075168A" w:rsidRDefault="0075168A" w:rsidP="00CA1471">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CA1471">
      <w:pPr>
        <w:spacing w:line="360" w:lineRule="auto"/>
        <w:jc w:val="left"/>
        <w:rPr>
          <w:rFonts w:ascii="宋体" w:hAnsi="宋体" w:hint="eastAsia"/>
          <w:b/>
          <w:bCs/>
        </w:rPr>
      </w:pPr>
      <w:r>
        <w:rPr>
          <w:rFonts w:ascii="宋体" w:hAnsi="宋体" w:hint="eastAsia"/>
          <w:b/>
          <w:bCs/>
        </w:rPr>
        <w:t>三、选择题</w:t>
      </w:r>
    </w:p>
    <w:p w:rsidR="0075168A" w:rsidRDefault="0075168A" w:rsidP="00CA1471">
      <w:pPr>
        <w:spacing w:line="360" w:lineRule="auto"/>
        <w:jc w:val="left"/>
        <w:rPr>
          <w:rFonts w:ascii="宋体" w:hAnsi="宋体" w:hint="eastAsia"/>
        </w:rPr>
      </w:pPr>
      <w:r>
        <w:rPr>
          <w:rFonts w:ascii="宋体" w:hAnsi="宋体" w:hint="eastAsia"/>
        </w:rPr>
        <w:t>1．气相色谱法测定环境空气和废气中有机磷农药时，每次样品进行色谱分析前后必须进行中间浓度检验，如果样品多于10个，每10个样品进行一次前后中间浓度检验，如果中间浓度的实际值与曲线所得值的偏差≤</w:t>
      </w:r>
      <w:r>
        <w:rPr>
          <w:rFonts w:ascii="宋体" w:hAnsi="宋体" w:hint="eastAsia"/>
          <w:u w:val="single"/>
        </w:rPr>
        <w:t xml:space="preserve">       </w:t>
      </w:r>
      <w:r>
        <w:rPr>
          <w:rFonts w:ascii="宋体" w:hAnsi="宋体" w:hint="eastAsia"/>
        </w:rPr>
        <w:t>％，则样品的分析数据有效。(  )①</w:t>
      </w:r>
    </w:p>
    <w:p w:rsidR="0075168A" w:rsidRDefault="0075168A" w:rsidP="00CA1471">
      <w:pPr>
        <w:spacing w:line="360" w:lineRule="auto"/>
        <w:ind w:firstLineChars="200" w:firstLine="420"/>
        <w:jc w:val="left"/>
        <w:rPr>
          <w:rFonts w:ascii="宋体" w:hAnsi="宋体" w:hint="eastAsia"/>
        </w:rPr>
      </w:pPr>
      <w:r>
        <w:rPr>
          <w:rFonts w:ascii="宋体" w:hAnsi="宋体" w:hint="eastAsia"/>
        </w:rPr>
        <w:t xml:space="preserve">  A．  10    B．  15    C．20    D．25</w:t>
      </w:r>
    </w:p>
    <w:p w:rsidR="0075168A" w:rsidRDefault="00CA1471" w:rsidP="00CA1471">
      <w:pPr>
        <w:spacing w:line="360" w:lineRule="auto"/>
        <w:jc w:val="left"/>
        <w:rPr>
          <w:rFonts w:ascii="宋体" w:hAnsi="宋体" w:hint="eastAsia"/>
          <w:b/>
          <w:bCs/>
        </w:rPr>
      </w:pPr>
      <w:r>
        <w:rPr>
          <w:rFonts w:ascii="宋体" w:hAnsi="宋体" w:hint="eastAsia"/>
          <w:b/>
          <w:bCs/>
        </w:rPr>
        <w:t>答案：</w:t>
      </w:r>
      <w:r w:rsidR="0075168A">
        <w:rPr>
          <w:rFonts w:ascii="宋体" w:hAnsi="宋体" w:hint="eastAsia"/>
          <w:b/>
          <w:bCs/>
        </w:rPr>
        <w:t>B</w:t>
      </w:r>
    </w:p>
    <w:p w:rsidR="0075168A" w:rsidRDefault="0075168A" w:rsidP="00CA1471">
      <w:pPr>
        <w:spacing w:line="360" w:lineRule="auto"/>
        <w:jc w:val="left"/>
        <w:rPr>
          <w:rFonts w:ascii="宋体" w:hAnsi="宋体" w:hint="eastAsia"/>
        </w:rPr>
      </w:pPr>
      <w:r>
        <w:rPr>
          <w:rFonts w:ascii="宋体" w:hAnsi="宋体" w:hint="eastAsia"/>
        </w:rPr>
        <w:t>2．气相色谱法测定环境空气和废气中有机磷农药时，当采样管后段XAD-2测定的数值大于前段</w:t>
      </w:r>
      <w:r>
        <w:rPr>
          <w:rFonts w:ascii="宋体" w:hAnsi="宋体" w:hint="eastAsia"/>
          <w:u w:val="single"/>
        </w:rPr>
        <w:t xml:space="preserve">       </w:t>
      </w:r>
      <w:r>
        <w:rPr>
          <w:rFonts w:ascii="宋体" w:hAnsi="宋体" w:hint="eastAsia"/>
        </w:rPr>
        <w:t>％时，应标明样品可能穿透或损失。(  )①</w:t>
      </w:r>
    </w:p>
    <w:p w:rsidR="00CA1471" w:rsidRDefault="0075168A" w:rsidP="00CA1471">
      <w:pPr>
        <w:spacing w:line="360" w:lineRule="auto"/>
        <w:ind w:firstLineChars="200" w:firstLine="420"/>
        <w:jc w:val="left"/>
        <w:rPr>
          <w:rFonts w:ascii="宋体" w:hAnsi="宋体" w:hint="eastAsia"/>
        </w:rPr>
      </w:pPr>
      <w:r>
        <w:rPr>
          <w:rFonts w:ascii="宋体" w:hAnsi="宋体" w:hint="eastAsia"/>
        </w:rPr>
        <w:t xml:space="preserve">  A．  5    B.  10    C．  15</w:t>
      </w:r>
    </w:p>
    <w:p w:rsidR="0075168A" w:rsidRDefault="0075168A" w:rsidP="00CA1471">
      <w:pPr>
        <w:spacing w:line="360" w:lineRule="auto"/>
        <w:jc w:val="left"/>
        <w:rPr>
          <w:rFonts w:ascii="宋体" w:hAnsi="宋体" w:hint="eastAsia"/>
        </w:rPr>
      </w:pPr>
      <w:r>
        <w:rPr>
          <w:rFonts w:ascii="宋体" w:hAnsi="宋体" w:hint="eastAsia"/>
          <w:b/>
          <w:bCs/>
        </w:rPr>
        <w:t>答案：B</w:t>
      </w:r>
    </w:p>
    <w:p w:rsidR="0075168A" w:rsidRDefault="0075168A" w:rsidP="00CA1471">
      <w:pPr>
        <w:spacing w:line="360" w:lineRule="auto"/>
        <w:jc w:val="left"/>
        <w:rPr>
          <w:rFonts w:ascii="宋体" w:hAnsi="宋体" w:hint="eastAsia"/>
        </w:rPr>
      </w:pPr>
      <w:r>
        <w:rPr>
          <w:rFonts w:ascii="宋体" w:hAnsi="宋体" w:hint="eastAsia"/>
        </w:rPr>
        <w:t>3．气相色谱法测定环境空气和废气中有机磷农药时，每次采样样品数在10个之内和每10个样品应做一个平行样，平行样的相对偏差应≤</w:t>
      </w:r>
      <w:r>
        <w:rPr>
          <w:rFonts w:ascii="宋体" w:hAnsi="宋体" w:hint="eastAsia"/>
          <w:u w:val="single"/>
        </w:rPr>
        <w:t xml:space="preserve">       </w:t>
      </w:r>
      <w:r>
        <w:rPr>
          <w:rFonts w:ascii="宋体" w:hAnsi="宋体" w:hint="eastAsia"/>
        </w:rPr>
        <w:t>％。(  )①</w:t>
      </w:r>
    </w:p>
    <w:p w:rsidR="0075168A" w:rsidRDefault="0075168A" w:rsidP="00CA1471">
      <w:pPr>
        <w:spacing w:line="360" w:lineRule="auto"/>
        <w:ind w:firstLineChars="200" w:firstLine="420"/>
        <w:jc w:val="left"/>
        <w:rPr>
          <w:rFonts w:ascii="宋体" w:hAnsi="宋体" w:hint="eastAsia"/>
        </w:rPr>
      </w:pPr>
      <w:r>
        <w:rPr>
          <w:rFonts w:ascii="宋体" w:hAnsi="宋体" w:hint="eastAsia"/>
        </w:rPr>
        <w:t xml:space="preserve">  A．  10    B．  15    C．20    D．25</w:t>
      </w:r>
    </w:p>
    <w:p w:rsidR="0075168A" w:rsidRDefault="0075168A" w:rsidP="00CA1471">
      <w:pPr>
        <w:spacing w:line="360" w:lineRule="auto"/>
        <w:jc w:val="left"/>
        <w:rPr>
          <w:rFonts w:ascii="宋体" w:hAnsi="宋体" w:hint="eastAsia"/>
          <w:b/>
          <w:bCs/>
        </w:rPr>
      </w:pPr>
      <w:r>
        <w:rPr>
          <w:rFonts w:ascii="宋体" w:hAnsi="宋体" w:hint="eastAsia"/>
          <w:b/>
          <w:bCs/>
        </w:rPr>
        <w:t>答案：D</w:t>
      </w:r>
    </w:p>
    <w:p w:rsidR="0075168A" w:rsidRDefault="0075168A" w:rsidP="00CA1471">
      <w:pPr>
        <w:spacing w:line="360" w:lineRule="auto"/>
        <w:jc w:val="left"/>
        <w:rPr>
          <w:rFonts w:ascii="宋体" w:hAnsi="宋体" w:hint="eastAsia"/>
        </w:rPr>
      </w:pPr>
      <w:r>
        <w:rPr>
          <w:rFonts w:ascii="宋体" w:hAnsi="宋体" w:hint="eastAsia"/>
        </w:rPr>
        <w:t>4．气相</w:t>
      </w:r>
      <w:r w:rsidR="00CA1471">
        <w:rPr>
          <w:rFonts w:ascii="宋体" w:hAnsi="宋体" w:hint="eastAsia"/>
        </w:rPr>
        <w:t>色谱法测定环境空气和废气中有机磷农药时，标准曲线的线性相关系数</w:t>
      </w:r>
      <w:r>
        <w:rPr>
          <w:rFonts w:ascii="宋体" w:hAnsi="宋体" w:hint="eastAsia"/>
        </w:rPr>
        <w:t>≥</w:t>
      </w:r>
      <w:r>
        <w:rPr>
          <w:rFonts w:ascii="宋体" w:hAnsi="宋体" w:hint="eastAsia"/>
          <w:u w:val="single"/>
        </w:rPr>
        <w:t xml:space="preserve">         </w:t>
      </w:r>
      <w:r>
        <w:rPr>
          <w:rFonts w:ascii="宋体" w:hAnsi="宋体" w:hint="eastAsia"/>
        </w:rPr>
        <w:t>。(  )①</w:t>
      </w:r>
    </w:p>
    <w:p w:rsidR="0075168A" w:rsidRDefault="0075168A" w:rsidP="003C38C6">
      <w:pPr>
        <w:spacing w:line="360" w:lineRule="auto"/>
        <w:ind w:firstLineChars="200" w:firstLine="420"/>
        <w:jc w:val="left"/>
        <w:outlineLvl w:val="0"/>
        <w:rPr>
          <w:rFonts w:ascii="宋体" w:hAnsi="宋体" w:hint="eastAsia"/>
        </w:rPr>
      </w:pPr>
      <w:r>
        <w:rPr>
          <w:rFonts w:ascii="宋体" w:hAnsi="宋体" w:hint="eastAsia"/>
        </w:rPr>
        <w:t xml:space="preserve">  A．0.990  B．0.995  C．0．999</w:t>
      </w:r>
    </w:p>
    <w:p w:rsidR="0075168A" w:rsidRDefault="0075168A" w:rsidP="00CA1471">
      <w:pPr>
        <w:spacing w:line="360" w:lineRule="auto"/>
        <w:jc w:val="left"/>
        <w:rPr>
          <w:rFonts w:ascii="宋体" w:hAnsi="宋体" w:hint="eastAsia"/>
          <w:b/>
          <w:bCs/>
        </w:rPr>
      </w:pPr>
      <w:r>
        <w:rPr>
          <w:rFonts w:ascii="宋体" w:hAnsi="宋体" w:hint="eastAsia"/>
          <w:b/>
          <w:bCs/>
        </w:rPr>
        <w:t>答案：B</w:t>
      </w:r>
    </w:p>
    <w:p w:rsidR="0075168A" w:rsidRDefault="0075168A" w:rsidP="00CA1471">
      <w:pPr>
        <w:spacing w:line="360" w:lineRule="auto"/>
        <w:jc w:val="left"/>
        <w:rPr>
          <w:rFonts w:ascii="宋体" w:hAnsi="宋体" w:hint="eastAsia"/>
        </w:rPr>
      </w:pPr>
      <w:r>
        <w:rPr>
          <w:rFonts w:ascii="宋体" w:hAnsi="宋体" w:hint="eastAsia"/>
        </w:rPr>
        <w:t>5．气相色谱法测定环境空气中甲基对硫磷时，使用的玻璃色谱柱长</w:t>
      </w:r>
      <w:r>
        <w:rPr>
          <w:rFonts w:ascii="宋体" w:hAnsi="宋体" w:hint="eastAsia"/>
          <w:u w:val="single"/>
        </w:rPr>
        <w:t xml:space="preserve">      </w:t>
      </w:r>
      <w:r>
        <w:rPr>
          <w:rFonts w:ascii="宋体" w:hAnsi="宋体" w:hint="eastAsia"/>
        </w:rPr>
        <w:t>m，内径</w:t>
      </w:r>
      <w:r w:rsidR="00CA1471">
        <w:rPr>
          <w:rFonts w:ascii="宋体" w:hAnsi="宋体" w:hint="eastAsia"/>
          <w:u w:val="single"/>
        </w:rPr>
        <w:t xml:space="preserve">     </w:t>
      </w:r>
      <w:r>
        <w:rPr>
          <w:rFonts w:ascii="宋体" w:hAnsi="宋体" w:hint="eastAsia"/>
          <w:u w:val="single"/>
        </w:rPr>
        <w:t xml:space="preserve">  </w:t>
      </w:r>
      <w:r>
        <w:rPr>
          <w:rFonts w:ascii="宋体" w:hAnsi="宋体" w:hint="eastAsia"/>
        </w:rPr>
        <w:t>mm。(  )②</w:t>
      </w:r>
    </w:p>
    <w:p w:rsidR="0075168A" w:rsidRDefault="0075168A" w:rsidP="00CA1471">
      <w:pPr>
        <w:spacing w:line="360" w:lineRule="auto"/>
        <w:ind w:firstLineChars="200" w:firstLine="420"/>
        <w:jc w:val="left"/>
        <w:rPr>
          <w:rFonts w:ascii="宋体" w:hAnsi="宋体" w:hint="eastAsia"/>
        </w:rPr>
      </w:pPr>
      <w:r>
        <w:rPr>
          <w:rFonts w:ascii="宋体" w:hAnsi="宋体" w:hint="eastAsia"/>
        </w:rPr>
        <w:t xml:space="preserve">  A．  1，2    B．2，2    C．  1，3    D，2，3</w:t>
      </w:r>
    </w:p>
    <w:p w:rsidR="0075168A" w:rsidRDefault="0075168A" w:rsidP="00CA1471">
      <w:pPr>
        <w:spacing w:line="360" w:lineRule="auto"/>
        <w:jc w:val="left"/>
        <w:rPr>
          <w:rFonts w:ascii="宋体" w:hAnsi="宋体" w:hint="eastAsia"/>
          <w:b/>
          <w:bCs/>
        </w:rPr>
      </w:pPr>
      <w:r>
        <w:rPr>
          <w:rFonts w:ascii="宋体" w:hAnsi="宋体" w:hint="eastAsia"/>
          <w:b/>
          <w:bCs/>
        </w:rPr>
        <w:t>答案：C</w:t>
      </w:r>
    </w:p>
    <w:p w:rsidR="0075168A" w:rsidRDefault="0075168A" w:rsidP="00CA1471">
      <w:pPr>
        <w:spacing w:line="360" w:lineRule="auto"/>
        <w:jc w:val="left"/>
        <w:rPr>
          <w:rFonts w:ascii="宋体" w:hAnsi="宋体" w:hint="eastAsia"/>
        </w:rPr>
      </w:pPr>
      <w:r>
        <w:rPr>
          <w:rFonts w:ascii="宋体" w:hAnsi="宋体" w:hint="eastAsia"/>
        </w:rPr>
        <w:t>6．气相色谱法测定环境空气中甲基对硫磷时，采样管内填装</w:t>
      </w:r>
      <w:r w:rsidR="00CA1471">
        <w:rPr>
          <w:rFonts w:ascii="宋体" w:hAnsi="宋体" w:hint="eastAsia"/>
          <w:u w:val="single"/>
        </w:rPr>
        <w:t xml:space="preserve">       </w:t>
      </w:r>
      <w:r>
        <w:rPr>
          <w:rFonts w:ascii="宋体" w:hAnsi="宋体" w:hint="eastAsia"/>
        </w:rPr>
        <w:t>mg吸附剂。(  )②</w:t>
      </w:r>
    </w:p>
    <w:p w:rsidR="0075168A" w:rsidRPr="005F1695" w:rsidRDefault="0075168A" w:rsidP="003C38C6">
      <w:pPr>
        <w:spacing w:line="360" w:lineRule="auto"/>
        <w:ind w:firstLineChars="200" w:firstLine="420"/>
        <w:jc w:val="left"/>
        <w:outlineLvl w:val="0"/>
        <w:rPr>
          <w:rFonts w:ascii="宋体" w:hAnsi="宋体" w:hint="eastAsia"/>
        </w:rPr>
      </w:pPr>
      <w:r>
        <w:rPr>
          <w:rFonts w:ascii="宋体" w:hAnsi="宋体" w:hint="eastAsia"/>
        </w:rPr>
        <w:t xml:space="preserve"> </w:t>
      </w:r>
      <w:r w:rsidRPr="005F1695">
        <w:rPr>
          <w:rFonts w:ascii="宋体" w:hAnsi="宋体" w:hint="eastAsia"/>
        </w:rPr>
        <w:t xml:space="preserve"> A．300  B．400  C．500  D．600</w:t>
      </w:r>
    </w:p>
    <w:p w:rsidR="0075168A" w:rsidRPr="005F1695" w:rsidRDefault="0075168A" w:rsidP="005F1695">
      <w:pPr>
        <w:spacing w:line="360" w:lineRule="auto"/>
        <w:jc w:val="left"/>
        <w:rPr>
          <w:rFonts w:ascii="宋体" w:hAnsi="宋体" w:hint="eastAsia"/>
          <w:b/>
          <w:bCs/>
        </w:rPr>
      </w:pPr>
      <w:r w:rsidRPr="005F1695">
        <w:rPr>
          <w:rFonts w:ascii="宋体" w:hAnsi="宋体" w:hint="eastAsia"/>
          <w:b/>
          <w:bCs/>
        </w:rPr>
        <w:lastRenderedPageBreak/>
        <w:t>答案：C</w:t>
      </w:r>
    </w:p>
    <w:p w:rsidR="0075168A" w:rsidRPr="005F1695" w:rsidRDefault="0075168A" w:rsidP="005F1695">
      <w:pPr>
        <w:spacing w:line="360" w:lineRule="auto"/>
        <w:jc w:val="left"/>
        <w:rPr>
          <w:rFonts w:ascii="宋体" w:hAnsi="宋体" w:hint="eastAsia"/>
          <w:w w:val="110"/>
          <w:szCs w:val="21"/>
        </w:rPr>
      </w:pPr>
      <w:r w:rsidRPr="005F1695">
        <w:rPr>
          <w:rFonts w:ascii="宋体" w:hAnsi="宋体" w:hint="eastAsia"/>
        </w:rPr>
        <w:t>7．</w:t>
      </w:r>
      <w:r w:rsidRPr="005F1695">
        <w:rPr>
          <w:rFonts w:ascii="宋体" w:hAnsi="宋体" w:hint="eastAsia"/>
          <w:w w:val="110"/>
          <w:szCs w:val="21"/>
        </w:rPr>
        <w:t>气相色谱法测定环境空气中甲基对硫磷时，用于分离甲基对硫磷的色谱柱的固定相</w:t>
      </w:r>
      <w:r w:rsidRPr="005F1695">
        <w:rPr>
          <w:rFonts w:ascii="宋体" w:hAnsi="宋体" w:hint="eastAsia"/>
        </w:rPr>
        <w:t>为</w:t>
      </w:r>
      <w:r w:rsidRPr="005F1695">
        <w:rPr>
          <w:rFonts w:ascii="宋体" w:hAnsi="宋体" w:hint="eastAsia"/>
          <w:u w:val="single"/>
        </w:rPr>
        <w:t xml:space="preserve">         </w:t>
      </w:r>
      <w:r w:rsidRPr="005F1695">
        <w:rPr>
          <w:rFonts w:ascii="宋体" w:hAnsi="宋体" w:hint="eastAsia"/>
        </w:rPr>
        <w:t>目。(  )②</w:t>
      </w:r>
    </w:p>
    <w:p w:rsidR="0075168A" w:rsidRPr="005F1695" w:rsidRDefault="0075168A" w:rsidP="003C38C6">
      <w:pPr>
        <w:spacing w:line="360" w:lineRule="auto"/>
        <w:ind w:firstLineChars="200" w:firstLine="420"/>
        <w:jc w:val="left"/>
        <w:outlineLvl w:val="0"/>
        <w:rPr>
          <w:rFonts w:ascii="宋体" w:hAnsi="宋体" w:hint="eastAsia"/>
        </w:rPr>
      </w:pPr>
      <w:r w:rsidRPr="005F1695">
        <w:rPr>
          <w:rFonts w:ascii="宋体" w:hAnsi="宋体" w:hint="eastAsia"/>
        </w:rPr>
        <w:t xml:space="preserve">  A．40～60  B．60～80  C．80～100  D．  100～120</w:t>
      </w:r>
    </w:p>
    <w:p w:rsidR="0075168A" w:rsidRPr="005F1695" w:rsidRDefault="0075168A" w:rsidP="005F1695">
      <w:pPr>
        <w:spacing w:line="360" w:lineRule="auto"/>
        <w:jc w:val="left"/>
        <w:rPr>
          <w:rFonts w:ascii="宋体" w:hAnsi="宋体" w:hint="eastAsia"/>
          <w:b/>
          <w:bCs/>
        </w:rPr>
      </w:pPr>
      <w:r w:rsidRPr="005F1695">
        <w:rPr>
          <w:rFonts w:ascii="宋体" w:hAnsi="宋体" w:hint="eastAsia"/>
          <w:b/>
          <w:bCs/>
        </w:rPr>
        <w:t>答案：C</w:t>
      </w:r>
    </w:p>
    <w:p w:rsidR="0075168A" w:rsidRPr="005F1695" w:rsidRDefault="0075168A" w:rsidP="005F1695">
      <w:pPr>
        <w:spacing w:line="360" w:lineRule="auto"/>
        <w:jc w:val="left"/>
        <w:rPr>
          <w:rFonts w:ascii="宋体" w:hAnsi="宋体" w:hint="eastAsia"/>
          <w:b/>
          <w:bCs/>
        </w:rPr>
      </w:pPr>
      <w:r w:rsidRPr="005F1695">
        <w:rPr>
          <w:rFonts w:ascii="宋体" w:hAnsi="宋体" w:hint="eastAsia"/>
          <w:b/>
          <w:bCs/>
        </w:rPr>
        <w:t>四、问答题</w:t>
      </w:r>
    </w:p>
    <w:p w:rsidR="0075168A" w:rsidRPr="005F1695" w:rsidRDefault="0075168A" w:rsidP="005F1695">
      <w:pPr>
        <w:spacing w:line="360" w:lineRule="auto"/>
        <w:jc w:val="left"/>
        <w:rPr>
          <w:rFonts w:ascii="宋体" w:hAnsi="宋体" w:hint="eastAsia"/>
        </w:rPr>
      </w:pPr>
      <w:r w:rsidRPr="005F1695">
        <w:rPr>
          <w:rFonts w:ascii="宋体" w:hAnsi="宋体" w:hint="eastAsia"/>
        </w:rPr>
        <w:t>1．气相色谱法测定环境空气和废气中有机磷农药中，如何进行实验室加标回收率试验?①</w:t>
      </w:r>
    </w:p>
    <w:p w:rsidR="0075168A" w:rsidRPr="005F1695" w:rsidRDefault="0075168A" w:rsidP="005F1695">
      <w:pPr>
        <w:spacing w:line="360" w:lineRule="auto"/>
        <w:jc w:val="left"/>
        <w:rPr>
          <w:rFonts w:ascii="宋体" w:hAnsi="宋体" w:hint="eastAsia"/>
        </w:rPr>
      </w:pPr>
      <w:r w:rsidRPr="005F1695">
        <w:rPr>
          <w:rFonts w:ascii="宋体" w:hAnsi="宋体" w:hint="eastAsia"/>
          <w:b/>
          <w:bCs/>
        </w:rPr>
        <w:t>答案：</w:t>
      </w:r>
      <w:r w:rsidRPr="005F1695">
        <w:rPr>
          <w:rFonts w:ascii="宋体" w:hAnsi="宋体" w:hint="eastAsia"/>
        </w:rPr>
        <w:t>实验室加标回收率试验的具体做法是：在样品采样管的粗端加适量的标准溶液到前部的石英纤维上，然后盖上盖，最少保持1h，按样品的测定步骤将石英纤维与吸附剂一起解吸，然后进行测定，同时分析未加标的样品。共做6次后进行数据统计。</w:t>
      </w:r>
    </w:p>
    <w:p w:rsidR="0075168A" w:rsidRPr="005F1695" w:rsidRDefault="0075168A" w:rsidP="003C38C6">
      <w:pPr>
        <w:spacing w:line="360" w:lineRule="auto"/>
        <w:jc w:val="left"/>
        <w:outlineLvl w:val="0"/>
        <w:rPr>
          <w:rFonts w:ascii="宋体" w:hAnsi="宋体" w:hint="eastAsia"/>
        </w:rPr>
      </w:pPr>
      <w:r w:rsidRPr="005F1695">
        <w:rPr>
          <w:rFonts w:ascii="宋体" w:hAnsi="宋体" w:hint="eastAsia"/>
        </w:rPr>
        <w:t>2．简述用气相色谱法测定空气和废气中有机磷农药的方法原理。①</w:t>
      </w:r>
    </w:p>
    <w:p w:rsidR="0075168A" w:rsidRPr="005F1695" w:rsidRDefault="0075168A" w:rsidP="005F1695">
      <w:pPr>
        <w:spacing w:line="360" w:lineRule="auto"/>
        <w:jc w:val="left"/>
        <w:rPr>
          <w:rFonts w:ascii="宋体" w:hAnsi="宋体" w:hint="eastAsia"/>
        </w:rPr>
      </w:pPr>
      <w:r w:rsidRPr="005F1695">
        <w:rPr>
          <w:rFonts w:ascii="宋体" w:hAnsi="宋体" w:hint="eastAsia"/>
          <w:b/>
          <w:bCs/>
        </w:rPr>
        <w:t>答案：</w:t>
      </w:r>
      <w:r w:rsidRPr="005F1695">
        <w:rPr>
          <w:rFonts w:ascii="宋体" w:hAnsi="宋体" w:hint="eastAsia"/>
        </w:rPr>
        <w:t>空气和废气中有机磷农药被XAD-2或石英纤维滤膜和XAD-2吸附剂吸附后，用甲苯-丙酮溶剂解吸，用毛细柱气相色谱分离，用火焰光度检测器(FPD)或氮磷检测器(NPD)检测。</w:t>
      </w:r>
    </w:p>
    <w:p w:rsidR="0075168A" w:rsidRPr="005F1695" w:rsidRDefault="0075168A" w:rsidP="003C38C6">
      <w:pPr>
        <w:spacing w:line="360" w:lineRule="auto"/>
        <w:jc w:val="left"/>
        <w:outlineLvl w:val="0"/>
        <w:rPr>
          <w:rFonts w:ascii="宋体" w:hAnsi="宋体" w:hint="eastAsia"/>
        </w:rPr>
      </w:pPr>
      <w:r w:rsidRPr="005F1695">
        <w:rPr>
          <w:rFonts w:ascii="宋体" w:hAnsi="宋体" w:hint="eastAsia"/>
        </w:rPr>
        <w:t>3．简述用气相色谱法测定空气和废气中有机磷农药的样品前处理方法。①</w:t>
      </w:r>
    </w:p>
    <w:p w:rsidR="0075168A" w:rsidRPr="005F1695" w:rsidRDefault="0075168A" w:rsidP="005F1695">
      <w:pPr>
        <w:spacing w:line="360" w:lineRule="auto"/>
        <w:jc w:val="left"/>
        <w:rPr>
          <w:rFonts w:ascii="宋体" w:hAnsi="宋体" w:hint="eastAsia"/>
        </w:rPr>
      </w:pPr>
      <w:r w:rsidRPr="005F1695">
        <w:rPr>
          <w:rFonts w:ascii="宋体" w:hAnsi="宋体" w:hint="eastAsia"/>
          <w:b/>
          <w:bCs/>
        </w:rPr>
        <w:t>答案：</w:t>
      </w:r>
      <w:r w:rsidRPr="005F1695">
        <w:rPr>
          <w:rFonts w:ascii="宋体" w:hAnsi="宋体" w:hint="eastAsia"/>
        </w:rPr>
        <w:t>(1)打开样品采样管粗端，去掉PTFE固定环，将填充物和前部的XAD-2放入4m1样品瓶中。(2)去掉氨基甲酸酯泡沫塞，将后部的XAD-2放入另一个4m1样品瓶中。(3)在每个样品瓶中用5m1注射器或2m1移液管各加入2m1解吸液。(4)将样品瓶浸入超声波水槽中超声30min，也可在振荡器中振荡1h。(5)从每个样品瓶中取1～1.5m1溶液加入2m1样品瓶中，盖上盖并做标记，样品在250℃可保存10d，0℃可保存30d。</w:t>
      </w:r>
    </w:p>
    <w:p w:rsidR="0075168A" w:rsidRPr="005F1695" w:rsidRDefault="0075168A" w:rsidP="003C38C6">
      <w:pPr>
        <w:spacing w:line="360" w:lineRule="auto"/>
        <w:jc w:val="left"/>
        <w:outlineLvl w:val="0"/>
        <w:rPr>
          <w:rFonts w:ascii="宋体" w:hAnsi="宋体" w:hint="eastAsia"/>
        </w:rPr>
      </w:pPr>
      <w:r w:rsidRPr="005F1695">
        <w:rPr>
          <w:rFonts w:ascii="宋体" w:hAnsi="宋体" w:hint="eastAsia"/>
        </w:rPr>
        <w:t>4．简述气相色谱法测定环境空气中甲基对硫磷时，标准溶液的配制方法。②</w:t>
      </w:r>
    </w:p>
    <w:p w:rsidR="00CA1471" w:rsidRPr="005F1695" w:rsidRDefault="0075168A" w:rsidP="005F1695">
      <w:pPr>
        <w:spacing w:line="360" w:lineRule="auto"/>
        <w:jc w:val="left"/>
        <w:rPr>
          <w:rFonts w:ascii="宋体" w:hAnsi="宋体" w:hint="eastAsia"/>
        </w:rPr>
      </w:pPr>
      <w:r w:rsidRPr="005F1695">
        <w:rPr>
          <w:rFonts w:ascii="宋体" w:hAnsi="宋体" w:hint="eastAsia"/>
          <w:b/>
          <w:bCs/>
        </w:rPr>
        <w:t xml:space="preserve">答案： </w:t>
      </w:r>
      <w:r w:rsidRPr="005F1695">
        <w:rPr>
          <w:rFonts w:ascii="宋体" w:hAnsi="宋体" w:hint="eastAsia"/>
        </w:rPr>
        <w:t>称取0.0500g甲基对硫磷于小烧杯中，用10ml乙酸乙酯溶解，定量移入50ml容量瓶中，用乙酸乙酯稀释至标线，摇匀，作为储备液。每毫升储备液含甲基对硫磷1.00mg，置冰箱保存。临用时用乙酸乙酯将上述标准储备液稀释成浓度为0．20、0.50、1.00、2.00、3.00、4.00和5.00μg／ml标准溶液。</w:t>
      </w:r>
    </w:p>
    <w:p w:rsidR="0075168A" w:rsidRPr="005F1695" w:rsidRDefault="0075168A" w:rsidP="005F1695">
      <w:pPr>
        <w:spacing w:line="360" w:lineRule="auto"/>
        <w:jc w:val="left"/>
        <w:rPr>
          <w:rFonts w:ascii="宋体" w:hAnsi="宋体" w:hint="eastAsia"/>
        </w:rPr>
      </w:pPr>
      <w:r w:rsidRPr="005F1695">
        <w:rPr>
          <w:rFonts w:ascii="宋体" w:hAnsi="宋体" w:hint="eastAsia"/>
          <w:b/>
          <w:bCs/>
        </w:rPr>
        <w:t>五、计算题</w:t>
      </w:r>
    </w:p>
    <w:p w:rsidR="0075168A" w:rsidRPr="005F1695" w:rsidRDefault="0075168A" w:rsidP="005F1695">
      <w:pPr>
        <w:spacing w:line="360" w:lineRule="auto"/>
        <w:jc w:val="left"/>
        <w:rPr>
          <w:rFonts w:ascii="宋体" w:hAnsi="宋体" w:hint="eastAsia"/>
        </w:rPr>
      </w:pPr>
      <w:r w:rsidRPr="005F1695">
        <w:rPr>
          <w:rFonts w:ascii="宋体" w:hAnsi="宋体" w:hint="eastAsia"/>
        </w:rPr>
        <w:t>1．用气相色谱法测定空气和废气中有机磷农药时，己知在30.0℃、大气压为101.0kPa条件下，以0.5L／min的速度采集废气样品20.0L，测得采样管前段吸附剂中对硫磷的含量为7.60μg，采样管后段吸附剂中对硫磷的含量为0.550μg，采样管前段和后段空白吸附剂中对硫磷均未检出，试求废气中对硫磷的浓度。①</w:t>
      </w:r>
    </w:p>
    <w:p w:rsidR="00CA1471" w:rsidRPr="005F1695" w:rsidRDefault="0075168A" w:rsidP="005F1695">
      <w:pPr>
        <w:spacing w:line="360" w:lineRule="auto"/>
        <w:ind w:left="620" w:hangingChars="294" w:hanging="620"/>
        <w:jc w:val="left"/>
        <w:rPr>
          <w:rFonts w:ascii="宋体" w:hAnsi="宋体" w:hint="eastAsia"/>
        </w:rPr>
      </w:pPr>
      <w:r w:rsidRPr="005F1695">
        <w:rPr>
          <w:rFonts w:ascii="宋体" w:hAnsi="宋体" w:hint="eastAsia"/>
          <w:b/>
          <w:bCs/>
        </w:rPr>
        <w:t>答案：</w:t>
      </w:r>
      <w:r w:rsidRPr="005F1695">
        <w:rPr>
          <w:rFonts w:ascii="宋体" w:hAnsi="宋体" w:hint="eastAsia"/>
        </w:rPr>
        <w:t>采样标况体积V=(20.0×101.0×273.15)/[l01.3×(273.15＋30)]=18.0(L)</w:t>
      </w:r>
    </w:p>
    <w:p w:rsidR="0075168A" w:rsidRPr="005F1695" w:rsidRDefault="0075168A" w:rsidP="005F1695">
      <w:pPr>
        <w:spacing w:line="360" w:lineRule="auto"/>
        <w:ind w:leftChars="292" w:left="613" w:firstLineChars="49" w:firstLine="103"/>
        <w:jc w:val="left"/>
        <w:rPr>
          <w:rFonts w:ascii="宋体" w:hAnsi="宋体" w:hint="eastAsia"/>
        </w:rPr>
      </w:pPr>
      <w:r w:rsidRPr="005F1695">
        <w:rPr>
          <w:rFonts w:ascii="宋体" w:hAnsi="宋体" w:hint="eastAsia"/>
        </w:rPr>
        <w:lastRenderedPageBreak/>
        <w:t>空气中对硫磷的浓度C=(7.60＋0.550)／18.0=0.453(μg／L)=0.453(mg／m</w:t>
      </w:r>
      <w:r w:rsidRPr="005F1695">
        <w:rPr>
          <w:rFonts w:ascii="宋体" w:hAnsi="宋体" w:hint="eastAsia"/>
          <w:vertAlign w:val="superscript"/>
        </w:rPr>
        <w:t>3</w:t>
      </w:r>
      <w:r w:rsidRPr="005F1695">
        <w:rPr>
          <w:rFonts w:ascii="宋体" w:hAnsi="宋体" w:hint="eastAsia"/>
        </w:rPr>
        <w:t>)</w:t>
      </w:r>
    </w:p>
    <w:p w:rsidR="0075168A" w:rsidRPr="005F1695" w:rsidRDefault="0075168A" w:rsidP="005F1695">
      <w:pPr>
        <w:spacing w:line="360" w:lineRule="auto"/>
        <w:jc w:val="left"/>
        <w:rPr>
          <w:rFonts w:ascii="宋体" w:hAnsi="宋体" w:hint="eastAsia"/>
        </w:rPr>
      </w:pPr>
      <w:r w:rsidRPr="005F1695">
        <w:rPr>
          <w:rFonts w:ascii="宋体" w:hAnsi="宋体" w:hint="eastAsia"/>
        </w:rPr>
        <w:t>2．气相色谱法测定环境空气中甲基对硫磷时，已知在25.0℃、大气压为101.0kPa条件下以1.0L／min的速度采集废气样品60.0L解吸液体积为5.00ml，测得解吸液中甲基对硫磷的浓度为5.23mg/L，采样管空白吸附剂中甲基对硫磷均未检出，试求废气中甲基对硫磷的浓度。②</w:t>
      </w:r>
    </w:p>
    <w:p w:rsidR="00CA1471" w:rsidRPr="005F1695" w:rsidRDefault="00CA1471" w:rsidP="005F1695">
      <w:pPr>
        <w:spacing w:line="360" w:lineRule="auto"/>
        <w:jc w:val="left"/>
        <w:rPr>
          <w:rFonts w:ascii="宋体" w:hAnsi="宋体" w:hint="eastAsia"/>
        </w:rPr>
      </w:pPr>
      <w:r w:rsidRPr="005F1695">
        <w:rPr>
          <w:rFonts w:ascii="宋体" w:hAnsi="宋体" w:hint="eastAsia"/>
          <w:b/>
        </w:rPr>
        <w:t>答案：</w:t>
      </w:r>
      <w:r w:rsidRPr="005F1695">
        <w:rPr>
          <w:rFonts w:ascii="宋体" w:hAnsi="宋体" w:hint="eastAsia"/>
        </w:rPr>
        <w:t>采样标况体积V=(60.0×101.0×273.15)／[101.3×(273.15＋25)]=54.8(L)</w:t>
      </w:r>
    </w:p>
    <w:p w:rsidR="00CA1471" w:rsidRPr="005F1695" w:rsidRDefault="00CA1471" w:rsidP="005F1695">
      <w:pPr>
        <w:spacing w:line="360" w:lineRule="auto"/>
        <w:jc w:val="left"/>
        <w:rPr>
          <w:rFonts w:ascii="宋体" w:hAnsi="宋体" w:hint="eastAsia"/>
        </w:rPr>
      </w:pPr>
      <w:r w:rsidRPr="005F1695">
        <w:rPr>
          <w:rFonts w:ascii="宋体" w:hAnsi="宋体" w:hint="eastAsia"/>
        </w:rPr>
        <w:t xml:space="preserve">    </w:t>
      </w:r>
      <w:r w:rsidR="005F1695" w:rsidRPr="005F1695">
        <w:rPr>
          <w:rFonts w:ascii="宋体" w:hAnsi="宋体" w:hint="eastAsia"/>
        </w:rPr>
        <w:t xml:space="preserve">  </w:t>
      </w:r>
      <w:r w:rsidRPr="005F1695">
        <w:rPr>
          <w:rFonts w:ascii="宋体" w:hAnsi="宋体" w:hint="eastAsia"/>
        </w:rPr>
        <w:t>空气中对硫磷的浓度C=5.23×5.00／54.8=0.477(μg/L)=0.477(mg／m</w:t>
      </w:r>
      <w:r w:rsidRPr="005F1695">
        <w:rPr>
          <w:rFonts w:ascii="宋体" w:hAnsi="宋体" w:hint="eastAsia"/>
          <w:vertAlign w:val="superscript"/>
        </w:rPr>
        <w:t>3</w:t>
      </w:r>
      <w:r w:rsidRPr="005F1695">
        <w:rPr>
          <w:rFonts w:ascii="宋体" w:hAnsi="宋体" w:hint="eastAsia"/>
        </w:rPr>
        <w:t>)</w:t>
      </w:r>
    </w:p>
    <w:p w:rsidR="00CA1471" w:rsidRPr="005F1695" w:rsidRDefault="00CA1471" w:rsidP="005F1695">
      <w:pPr>
        <w:spacing w:line="360" w:lineRule="auto"/>
        <w:jc w:val="left"/>
        <w:rPr>
          <w:rFonts w:ascii="宋体" w:hAnsi="宋体" w:hint="eastAsia"/>
          <w:b/>
        </w:rPr>
      </w:pPr>
      <w:r w:rsidRPr="005F1695">
        <w:rPr>
          <w:rFonts w:ascii="宋体" w:hAnsi="宋体" w:hint="eastAsia"/>
          <w:b/>
        </w:rPr>
        <w:t>参考文献</w:t>
      </w:r>
    </w:p>
    <w:p w:rsidR="00CA1471" w:rsidRPr="005F1695" w:rsidRDefault="00CA1471" w:rsidP="005F1695">
      <w:pPr>
        <w:spacing w:line="360" w:lineRule="auto"/>
        <w:jc w:val="left"/>
        <w:rPr>
          <w:rFonts w:ascii="宋体" w:hAnsi="宋体" w:hint="eastAsia"/>
        </w:rPr>
      </w:pPr>
      <w:r w:rsidRPr="005F1695">
        <w:rPr>
          <w:rFonts w:ascii="宋体" w:hAnsi="宋体" w:hint="eastAsia"/>
        </w:rPr>
        <w:t>国家环境保护总局《空气和废气监测分析方法》编委会．空气和废气监测分析方法．4版．北京：中国环境科学出版社，2003．</w:t>
      </w:r>
    </w:p>
    <w:p w:rsidR="00CA1471" w:rsidRPr="005F1695" w:rsidRDefault="00CA1471" w:rsidP="005F1695">
      <w:pPr>
        <w:spacing w:line="360" w:lineRule="auto"/>
        <w:jc w:val="left"/>
        <w:rPr>
          <w:rFonts w:ascii="宋体" w:hAnsi="宋体" w:hint="eastAsia"/>
        </w:rPr>
      </w:pPr>
      <w:r w:rsidRPr="005F1695">
        <w:rPr>
          <w:rFonts w:ascii="宋体" w:hAnsi="宋体" w:hint="eastAsia"/>
        </w:rPr>
        <w:t xml:space="preserve">    命题：李利荣袁  敏</w:t>
      </w:r>
    </w:p>
    <w:p w:rsidR="00CA1471" w:rsidRPr="005F1695" w:rsidRDefault="00CA1471" w:rsidP="005F1695">
      <w:pPr>
        <w:spacing w:line="360" w:lineRule="auto"/>
        <w:jc w:val="left"/>
        <w:rPr>
          <w:rFonts w:ascii="宋体" w:hAnsi="宋体" w:hint="eastAsia"/>
        </w:rPr>
      </w:pPr>
      <w:r w:rsidRPr="005F1695">
        <w:rPr>
          <w:rFonts w:ascii="宋体" w:hAnsi="宋体" w:hint="eastAsia"/>
        </w:rPr>
        <w:t xml:space="preserve">    审核：申  剑  袁  敏  夏  新</w:t>
      </w:r>
    </w:p>
    <w:p w:rsidR="00CA1471" w:rsidRPr="005F1695" w:rsidRDefault="00CA1471" w:rsidP="005F1695">
      <w:pPr>
        <w:spacing w:line="360" w:lineRule="auto"/>
        <w:jc w:val="left"/>
        <w:rPr>
          <w:rFonts w:ascii="宋体" w:hAnsi="宋体" w:hint="eastAsia"/>
          <w:b/>
        </w:rPr>
      </w:pPr>
      <w:r w:rsidRPr="005F1695">
        <w:rPr>
          <w:rFonts w:ascii="宋体" w:hAnsi="宋体" w:hint="eastAsia"/>
          <w:b/>
        </w:rPr>
        <w:t>(十二)氯乙烯</w:t>
      </w:r>
    </w:p>
    <w:p w:rsidR="00CA1471" w:rsidRPr="005F1695" w:rsidRDefault="00CA1471" w:rsidP="005F1695">
      <w:pPr>
        <w:spacing w:line="360" w:lineRule="auto"/>
        <w:jc w:val="left"/>
        <w:rPr>
          <w:rFonts w:ascii="宋体" w:hAnsi="宋体" w:hint="eastAsia"/>
          <w:b/>
        </w:rPr>
      </w:pPr>
      <w:r w:rsidRPr="005F1695">
        <w:rPr>
          <w:rFonts w:ascii="宋体" w:hAnsi="宋体" w:hint="eastAsia"/>
          <w:b/>
        </w:rPr>
        <w:t>分类号：G17-11</w:t>
      </w:r>
    </w:p>
    <w:p w:rsidR="00CA1471" w:rsidRPr="005F1695" w:rsidRDefault="00CA1471" w:rsidP="005F1695">
      <w:pPr>
        <w:spacing w:line="360" w:lineRule="auto"/>
        <w:jc w:val="left"/>
        <w:rPr>
          <w:rFonts w:ascii="宋体" w:hAnsi="宋体" w:hint="eastAsia"/>
          <w:b/>
        </w:rPr>
      </w:pPr>
      <w:r w:rsidRPr="005F1695">
        <w:rPr>
          <w:rFonts w:ascii="宋体" w:hAnsi="宋体" w:hint="eastAsia"/>
          <w:b/>
        </w:rPr>
        <w:t>主要内容</w:t>
      </w:r>
    </w:p>
    <w:p w:rsidR="00CA1471" w:rsidRPr="005F1695" w:rsidRDefault="00CA1471" w:rsidP="005F1695">
      <w:pPr>
        <w:spacing w:line="360" w:lineRule="auto"/>
        <w:jc w:val="left"/>
        <w:rPr>
          <w:rFonts w:ascii="宋体" w:hAnsi="宋体" w:hint="eastAsia"/>
        </w:rPr>
      </w:pPr>
      <w:r w:rsidRPr="005F1695">
        <w:rPr>
          <w:rFonts w:ascii="宋体" w:hAnsi="宋体" w:hint="eastAsia"/>
        </w:rPr>
        <w:t>①固定污染源排气中氯乙烯的测定  气相色谱法(HJ／T 34-1999)</w:t>
      </w:r>
    </w:p>
    <w:p w:rsidR="00CA1471" w:rsidRPr="005F1695" w:rsidRDefault="00CA1471" w:rsidP="005F1695">
      <w:pPr>
        <w:spacing w:line="360" w:lineRule="auto"/>
        <w:jc w:val="left"/>
        <w:rPr>
          <w:rFonts w:ascii="宋体" w:hAnsi="宋体" w:hint="eastAsia"/>
        </w:rPr>
      </w:pPr>
      <w:r w:rsidRPr="005F1695">
        <w:rPr>
          <w:rFonts w:ascii="宋体" w:hAnsi="宋体" w:hint="eastAsia"/>
        </w:rPr>
        <w:t>②氯乙烯的测定气相色谱法《空气和废气监测分析方法》  (第四版)</w:t>
      </w:r>
    </w:p>
    <w:p w:rsidR="00CA1471" w:rsidRPr="005F1695" w:rsidRDefault="00CA1471" w:rsidP="005F1695">
      <w:pPr>
        <w:spacing w:line="360" w:lineRule="auto"/>
        <w:jc w:val="left"/>
        <w:rPr>
          <w:rFonts w:ascii="宋体" w:hAnsi="宋体" w:hint="eastAsia"/>
        </w:rPr>
      </w:pPr>
      <w:r w:rsidRPr="005F1695">
        <w:rPr>
          <w:rFonts w:ascii="宋体" w:hAnsi="宋体" w:hint="eastAsia"/>
        </w:rPr>
        <w:t>一、填空题</w:t>
      </w:r>
    </w:p>
    <w:p w:rsidR="00CA1471" w:rsidRPr="005F1695" w:rsidRDefault="00CA1471" w:rsidP="005F1695">
      <w:pPr>
        <w:spacing w:line="360" w:lineRule="auto"/>
        <w:jc w:val="left"/>
        <w:rPr>
          <w:rFonts w:ascii="宋体" w:hAnsi="宋体" w:hint="eastAsia"/>
          <w:u w:val="single"/>
        </w:rPr>
      </w:pPr>
      <w:r w:rsidRPr="005F1695">
        <w:rPr>
          <w:rFonts w:ascii="宋体" w:hAnsi="宋体" w:hint="eastAsia"/>
        </w:rPr>
        <w:t>1．根据《固定污染源排气中氯乙烯的测定气相色谱法》(HJ／T34-1999)测定固定污染源排气中氯乙烯时，气体样品用</w:t>
      </w:r>
      <w:r w:rsidR="005F1695" w:rsidRPr="005F1695">
        <w:rPr>
          <w:rFonts w:ascii="宋体" w:hAnsi="宋体" w:hint="eastAsia"/>
          <w:u w:val="single"/>
        </w:rPr>
        <w:t xml:space="preserve">        </w:t>
      </w:r>
      <w:r w:rsidRPr="005F1695">
        <w:rPr>
          <w:rFonts w:ascii="宋体" w:hAnsi="宋体" w:hint="eastAsia"/>
        </w:rPr>
        <w:t>直接进样，采用</w:t>
      </w:r>
      <w:r w:rsidR="005F1695" w:rsidRPr="005F1695">
        <w:rPr>
          <w:rFonts w:ascii="宋体" w:hAnsi="宋体" w:hint="eastAsia"/>
          <w:u w:val="single"/>
        </w:rPr>
        <w:t xml:space="preserve">                </w:t>
      </w:r>
      <w:r w:rsidRPr="005F1695">
        <w:rPr>
          <w:rFonts w:ascii="宋体" w:hAnsi="宋体" w:hint="eastAsia"/>
        </w:rPr>
        <w:t>检测器进行测定。①</w:t>
      </w:r>
    </w:p>
    <w:p w:rsidR="00CA1471" w:rsidRPr="005F1695" w:rsidRDefault="00CA1471" w:rsidP="005F1695">
      <w:pPr>
        <w:spacing w:line="360" w:lineRule="auto"/>
        <w:jc w:val="left"/>
        <w:rPr>
          <w:rFonts w:ascii="宋体" w:hAnsi="宋体" w:hint="eastAsia"/>
        </w:rPr>
      </w:pPr>
      <w:r w:rsidRPr="005F1695">
        <w:rPr>
          <w:rFonts w:ascii="宋体" w:hAnsi="宋体" w:hint="eastAsia"/>
          <w:b/>
        </w:rPr>
        <w:t>答案：</w:t>
      </w:r>
      <w:r w:rsidRPr="005F1695">
        <w:rPr>
          <w:rFonts w:ascii="宋体" w:hAnsi="宋体" w:hint="eastAsia"/>
        </w:rPr>
        <w:t>注射器  氢火焰离子化(FID)</w:t>
      </w:r>
    </w:p>
    <w:p w:rsidR="00CA1471" w:rsidRPr="005F1695" w:rsidRDefault="00CA1471" w:rsidP="005F1695">
      <w:pPr>
        <w:spacing w:line="360" w:lineRule="auto"/>
        <w:jc w:val="left"/>
        <w:rPr>
          <w:rFonts w:ascii="宋体" w:hAnsi="宋体" w:hint="eastAsia"/>
        </w:rPr>
      </w:pPr>
      <w:r w:rsidRPr="005F1695">
        <w:rPr>
          <w:rFonts w:ascii="宋体" w:hAnsi="宋体" w:hint="eastAsia"/>
        </w:rPr>
        <w:t>2．根据《固定污染源排气中氯乙烯的测定气相色谱法》(HJ／T34-1999)，采集好有组织排放氯乙烯样品后，应迅速用橡胶帽(最好内衬</w:t>
      </w:r>
      <w:r w:rsidR="005F1695" w:rsidRPr="005F1695">
        <w:rPr>
          <w:rFonts w:ascii="宋体" w:hAnsi="宋体" w:hint="eastAsia"/>
          <w:u w:val="single"/>
        </w:rPr>
        <w:t xml:space="preserve">               </w:t>
      </w:r>
      <w:r w:rsidRPr="005F1695">
        <w:rPr>
          <w:rFonts w:ascii="宋体" w:hAnsi="宋体" w:hint="eastAsia"/>
        </w:rPr>
        <w:t>膜)密封，带回实验室。采集好的样品应避免</w:t>
      </w:r>
      <w:r w:rsidR="005F1695" w:rsidRPr="005F1695">
        <w:rPr>
          <w:rFonts w:ascii="宋体" w:hAnsi="宋体" w:hint="eastAsia"/>
          <w:u w:val="single"/>
        </w:rPr>
        <w:t xml:space="preserve">       </w:t>
      </w:r>
      <w:r w:rsidRPr="005F1695">
        <w:rPr>
          <w:rFonts w:ascii="宋体" w:hAnsi="宋体" w:hint="eastAsia"/>
        </w:rPr>
        <w:t>，</w:t>
      </w:r>
      <w:r w:rsidR="005F1695" w:rsidRPr="005F1695">
        <w:rPr>
          <w:rFonts w:ascii="宋体" w:hAnsi="宋体" w:hint="eastAsia"/>
          <w:u w:val="single"/>
        </w:rPr>
        <w:t xml:space="preserve">       </w:t>
      </w:r>
      <w:r w:rsidRPr="005F1695">
        <w:rPr>
          <w:rFonts w:ascii="宋体" w:hAnsi="宋体" w:hint="eastAsia"/>
        </w:rPr>
        <w:t>保存。①</w:t>
      </w:r>
    </w:p>
    <w:p w:rsidR="00CA1471" w:rsidRPr="005F1695" w:rsidRDefault="00CA1471" w:rsidP="005F1695">
      <w:pPr>
        <w:spacing w:line="360" w:lineRule="auto"/>
        <w:jc w:val="left"/>
        <w:rPr>
          <w:rFonts w:ascii="宋体" w:hAnsi="宋体" w:hint="eastAsia"/>
        </w:rPr>
      </w:pPr>
      <w:r w:rsidRPr="005F1695">
        <w:rPr>
          <w:rFonts w:ascii="宋体" w:hAnsi="宋体" w:hint="eastAsia"/>
          <w:b/>
        </w:rPr>
        <w:t>答案：</w:t>
      </w:r>
      <w:r w:rsidRPr="005F1695">
        <w:rPr>
          <w:rFonts w:ascii="宋体" w:hAnsi="宋体" w:hint="eastAsia"/>
        </w:rPr>
        <w:t>聚四氟乙烯  受热  避光</w:t>
      </w:r>
    </w:p>
    <w:p w:rsidR="00CA1471" w:rsidRPr="005F1695" w:rsidRDefault="00CA1471" w:rsidP="005F1695">
      <w:pPr>
        <w:spacing w:line="360" w:lineRule="auto"/>
        <w:jc w:val="left"/>
        <w:rPr>
          <w:rFonts w:ascii="宋体" w:hAnsi="宋体" w:hint="eastAsia"/>
        </w:rPr>
      </w:pPr>
      <w:r w:rsidRPr="005F1695">
        <w:rPr>
          <w:rFonts w:ascii="宋体" w:hAnsi="宋体" w:hint="eastAsia"/>
        </w:rPr>
        <w:t>3．根据《固定污染源排气中氯乙烯的测定气相色谱法》(HJ／T 34-1999)，初次分析成分复杂的样品时，若对定性结果存有疑虑，可用</w:t>
      </w:r>
      <w:r w:rsidR="005F1695" w:rsidRPr="005F1695">
        <w:rPr>
          <w:rFonts w:ascii="宋体" w:hAnsi="宋体" w:hint="eastAsia"/>
          <w:u w:val="single"/>
        </w:rPr>
        <w:t xml:space="preserve">         </w:t>
      </w:r>
      <w:r w:rsidRPr="005F1695">
        <w:rPr>
          <w:rFonts w:ascii="宋体" w:hAnsi="宋体" w:hint="eastAsia"/>
        </w:rPr>
        <w:t>填充柱作辅助定性。①</w:t>
      </w:r>
    </w:p>
    <w:p w:rsidR="00CA1471" w:rsidRPr="005F1695" w:rsidRDefault="00CA1471" w:rsidP="005F1695">
      <w:pPr>
        <w:spacing w:line="360" w:lineRule="auto"/>
        <w:jc w:val="left"/>
        <w:rPr>
          <w:rFonts w:ascii="宋体" w:hAnsi="宋体" w:hint="eastAsia"/>
        </w:rPr>
      </w:pPr>
      <w:r w:rsidRPr="005F1695">
        <w:rPr>
          <w:rFonts w:ascii="宋体" w:hAnsi="宋体" w:hint="eastAsia"/>
          <w:b/>
        </w:rPr>
        <w:t>答案：</w:t>
      </w:r>
      <w:r w:rsidRPr="005F1695">
        <w:rPr>
          <w:rFonts w:ascii="宋体" w:hAnsi="宋体" w:hint="eastAsia"/>
        </w:rPr>
        <w:t>GDX—105</w:t>
      </w:r>
    </w:p>
    <w:p w:rsidR="005F1695" w:rsidRPr="005F1695" w:rsidRDefault="00CA1471" w:rsidP="00D85644">
      <w:pPr>
        <w:spacing w:line="360" w:lineRule="auto"/>
        <w:jc w:val="left"/>
        <w:rPr>
          <w:rFonts w:ascii="宋体" w:hAnsi="宋体" w:hint="eastAsia"/>
        </w:rPr>
      </w:pPr>
      <w:r w:rsidRPr="005F1695">
        <w:rPr>
          <w:rFonts w:ascii="宋体" w:hAnsi="宋体" w:hint="eastAsia"/>
        </w:rPr>
        <w:t>4．根据《固定污染源排气中氯乙烯的测定气相色谱法》(HJ／T 34-1999)，采集无组织排放样品时，在采样点现场，先将采样注射器反复抽洗</w:t>
      </w:r>
      <w:r w:rsidR="005F1695" w:rsidRPr="005F1695">
        <w:rPr>
          <w:rFonts w:ascii="宋体" w:hAnsi="宋体" w:hint="eastAsia"/>
          <w:u w:val="single"/>
        </w:rPr>
        <w:t xml:space="preserve">        </w:t>
      </w:r>
      <w:r w:rsidRPr="005F1695">
        <w:rPr>
          <w:rFonts w:ascii="宋体" w:hAnsi="宋体" w:hint="eastAsia"/>
        </w:rPr>
        <w:t>次后，抽满现场空气，迅速用橡</w:t>
      </w:r>
      <w:r w:rsidRPr="005F1695">
        <w:rPr>
          <w:rFonts w:ascii="宋体" w:hAnsi="宋体" w:hint="eastAsia"/>
        </w:rPr>
        <w:lastRenderedPageBreak/>
        <w:t>皮帽密封注射器口，带回实验室分析。若需要，可用注射器多次抽吸样品气，将其注入附</w:t>
      </w:r>
    </w:p>
    <w:p w:rsidR="00CA1471" w:rsidRPr="005F1695" w:rsidRDefault="00CA1471" w:rsidP="00D85644">
      <w:pPr>
        <w:spacing w:line="360" w:lineRule="auto"/>
        <w:jc w:val="left"/>
        <w:rPr>
          <w:rFonts w:ascii="宋体" w:hAnsi="宋体" w:hint="eastAsia"/>
        </w:rPr>
      </w:pPr>
      <w:r w:rsidRPr="005F1695">
        <w:rPr>
          <w:rFonts w:ascii="宋体" w:hAnsi="宋体" w:hint="eastAsia"/>
        </w:rPr>
        <w:t>有</w:t>
      </w:r>
      <w:r w:rsidR="005F1695" w:rsidRPr="005F1695">
        <w:rPr>
          <w:rFonts w:ascii="宋体" w:hAnsi="宋体" w:hint="eastAsia"/>
          <w:u w:val="single"/>
        </w:rPr>
        <w:t xml:space="preserve">          </w:t>
      </w:r>
      <w:r w:rsidRPr="005F1695">
        <w:rPr>
          <w:rFonts w:ascii="宋体" w:hAnsi="宋体" w:hint="eastAsia"/>
        </w:rPr>
        <w:t>薄膜的贮气袋。①</w:t>
      </w:r>
    </w:p>
    <w:p w:rsidR="00CA1471" w:rsidRPr="005F1695" w:rsidRDefault="00CA1471" w:rsidP="00D85644">
      <w:pPr>
        <w:spacing w:line="360" w:lineRule="auto"/>
        <w:jc w:val="left"/>
        <w:rPr>
          <w:rFonts w:ascii="宋体" w:hAnsi="宋体" w:hint="eastAsia"/>
        </w:rPr>
      </w:pPr>
      <w:r w:rsidRPr="005F1695">
        <w:rPr>
          <w:rFonts w:ascii="宋体" w:hAnsi="宋体" w:hint="eastAsia"/>
          <w:b/>
        </w:rPr>
        <w:t>答案：</w:t>
      </w:r>
      <w:r w:rsidRPr="005F1695">
        <w:rPr>
          <w:rFonts w:ascii="宋体" w:hAnsi="宋体" w:hint="eastAsia"/>
        </w:rPr>
        <w:t>5～6  铝箔复合</w:t>
      </w:r>
    </w:p>
    <w:p w:rsidR="00CA1471" w:rsidRPr="005F1695" w:rsidRDefault="00CA1471" w:rsidP="00D85644">
      <w:pPr>
        <w:spacing w:line="360" w:lineRule="auto"/>
        <w:jc w:val="left"/>
        <w:rPr>
          <w:rFonts w:ascii="宋体" w:hAnsi="宋体" w:hint="eastAsia"/>
        </w:rPr>
      </w:pPr>
      <w:r w:rsidRPr="005F1695">
        <w:rPr>
          <w:rFonts w:ascii="宋体" w:hAnsi="宋体" w:hint="eastAsia"/>
        </w:rPr>
        <w:t>5．根据《固定污染源排气中氯乙烯的测定气相色谱法》(HJ／T 34-1999)，用于采集有组织排放氯乙烯的采样管可为不锈钢、硬质玻璃或</w:t>
      </w:r>
      <w:r w:rsidR="005F1695" w:rsidRPr="005F1695">
        <w:rPr>
          <w:rFonts w:ascii="宋体" w:hAnsi="宋体" w:hint="eastAsia"/>
          <w:u w:val="single"/>
        </w:rPr>
        <w:t xml:space="preserve">          </w:t>
      </w:r>
      <w:r w:rsidRPr="005F1695">
        <w:rPr>
          <w:rFonts w:ascii="宋体" w:hAnsi="宋体" w:hint="eastAsia"/>
        </w:rPr>
        <w:t>材质，且具有适当尺寸，并附有可加热至</w:t>
      </w:r>
      <w:r w:rsidR="005F1695" w:rsidRPr="005F1695">
        <w:rPr>
          <w:rFonts w:ascii="宋体" w:hAnsi="宋体" w:hint="eastAsia"/>
          <w:u w:val="single"/>
        </w:rPr>
        <w:t xml:space="preserve">       </w:t>
      </w:r>
      <w:r w:rsidRPr="005F1695">
        <w:rPr>
          <w:rFonts w:ascii="宋体" w:hAnsi="宋体" w:hint="eastAsia"/>
        </w:rPr>
        <w:t>℃以上的保温夹套。①</w:t>
      </w:r>
    </w:p>
    <w:p w:rsidR="005F1695" w:rsidRPr="005F1695" w:rsidRDefault="00CA1471" w:rsidP="00D85644">
      <w:pPr>
        <w:spacing w:line="360" w:lineRule="auto"/>
        <w:jc w:val="left"/>
        <w:rPr>
          <w:rFonts w:ascii="宋体" w:hAnsi="宋体" w:hint="eastAsia"/>
        </w:rPr>
      </w:pPr>
      <w:r w:rsidRPr="005F1695">
        <w:rPr>
          <w:rFonts w:ascii="宋体" w:hAnsi="宋体" w:hint="eastAsia"/>
          <w:b/>
        </w:rPr>
        <w:t>答案：</w:t>
      </w:r>
      <w:r w:rsidRPr="005F1695">
        <w:rPr>
          <w:rFonts w:ascii="宋体" w:hAnsi="宋体" w:hint="eastAsia"/>
        </w:rPr>
        <w:t>聚四氟乙烯  120</w:t>
      </w:r>
    </w:p>
    <w:p w:rsidR="005F1695" w:rsidRPr="005F1695" w:rsidRDefault="00CA1471" w:rsidP="00D85644">
      <w:pPr>
        <w:spacing w:line="360" w:lineRule="auto"/>
        <w:jc w:val="left"/>
        <w:rPr>
          <w:rFonts w:ascii="宋体" w:hAnsi="宋体" w:hint="eastAsia"/>
        </w:rPr>
      </w:pPr>
      <w:r w:rsidRPr="005F1695">
        <w:rPr>
          <w:rFonts w:ascii="宋体" w:hAnsi="宋体" w:hint="eastAsia"/>
        </w:rPr>
        <w:t>6．根据《固定污染源排气中氯乙烯的测定气相色谱法》(HJ／T34-1999)，每次测定样品之前，应首先绘制校准曲线，以后每分析5～10个样品应插入一个校准曲线中浓度适当的标准气样品，其测定值与原校准曲线中的测值相比较，变化小于±</w:t>
      </w:r>
      <w:r w:rsidR="005F1695" w:rsidRPr="005F1695">
        <w:rPr>
          <w:rFonts w:ascii="宋体" w:hAnsi="宋体" w:hint="eastAsia"/>
          <w:u w:val="single"/>
        </w:rPr>
        <w:t xml:space="preserve">      </w:t>
      </w:r>
      <w:r w:rsidRPr="005F1695">
        <w:rPr>
          <w:rFonts w:ascii="宋体" w:hAnsi="宋体" w:hint="eastAsia"/>
        </w:rPr>
        <w:t>％，则可继续进行样品分析，否则应重新绘制校准曲线。①</w:t>
      </w:r>
    </w:p>
    <w:p w:rsidR="00CA1471" w:rsidRPr="005F1695" w:rsidRDefault="00CA1471" w:rsidP="00D85644">
      <w:pPr>
        <w:spacing w:line="360" w:lineRule="auto"/>
        <w:jc w:val="left"/>
        <w:rPr>
          <w:rFonts w:ascii="宋体" w:hAnsi="宋体" w:hint="eastAsia"/>
        </w:rPr>
      </w:pPr>
      <w:r w:rsidRPr="005F1695">
        <w:rPr>
          <w:rFonts w:ascii="宋体" w:hAnsi="宋体" w:hint="eastAsia"/>
          <w:b/>
        </w:rPr>
        <w:t>答案：</w:t>
      </w:r>
      <w:r w:rsidRPr="005F1695">
        <w:rPr>
          <w:rFonts w:ascii="宋体" w:hAnsi="宋体" w:hint="eastAsia"/>
        </w:rPr>
        <w:t>5</w:t>
      </w:r>
    </w:p>
    <w:p w:rsidR="005F1695" w:rsidRDefault="0075168A" w:rsidP="00D85644">
      <w:pPr>
        <w:spacing w:line="360" w:lineRule="auto"/>
        <w:jc w:val="left"/>
        <w:rPr>
          <w:rFonts w:ascii="宋体" w:hAnsi="宋体" w:hint="eastAsia"/>
        </w:rPr>
      </w:pPr>
      <w:r>
        <w:rPr>
          <w:rFonts w:ascii="宋体" w:hAnsi="宋体" w:hint="eastAsia"/>
        </w:rPr>
        <w:t>7．根据《固定污染源排气中氯乙烯的测定气相色谱法》(HJ／T 34-1999)，采集气样用的连接管应为</w:t>
      </w:r>
      <w:r>
        <w:rPr>
          <w:rFonts w:ascii="宋体" w:hAnsi="宋体" w:hint="eastAsia"/>
          <w:u w:val="single"/>
        </w:rPr>
        <w:t xml:space="preserve">          </w:t>
      </w:r>
      <w:r>
        <w:rPr>
          <w:rFonts w:ascii="宋体" w:hAnsi="宋体" w:hint="eastAsia"/>
        </w:rPr>
        <w:t>软管或内衬</w:t>
      </w:r>
      <w:r>
        <w:rPr>
          <w:rFonts w:ascii="宋体" w:hAnsi="宋体" w:hint="eastAsia"/>
          <w:u w:val="single"/>
        </w:rPr>
        <w:t xml:space="preserve">          </w:t>
      </w:r>
      <w:r>
        <w:rPr>
          <w:rFonts w:ascii="宋体" w:hAnsi="宋体" w:hint="eastAsia"/>
        </w:rPr>
        <w:t>薄膜的硅橡胶管。①</w:t>
      </w:r>
    </w:p>
    <w:p w:rsidR="0075168A" w:rsidRDefault="0075168A" w:rsidP="00D85644">
      <w:pPr>
        <w:spacing w:line="360" w:lineRule="auto"/>
        <w:jc w:val="left"/>
        <w:rPr>
          <w:rFonts w:ascii="宋体" w:hAnsi="宋体" w:hint="eastAsia"/>
        </w:rPr>
      </w:pPr>
      <w:r>
        <w:rPr>
          <w:rFonts w:ascii="宋体" w:hAnsi="宋体" w:hint="eastAsia"/>
          <w:b/>
          <w:bCs/>
        </w:rPr>
        <w:t>答案：</w:t>
      </w:r>
      <w:r>
        <w:rPr>
          <w:rFonts w:ascii="宋体" w:hAnsi="宋体" w:hint="eastAsia"/>
        </w:rPr>
        <w:t>聚四氟乙烯  聚四氟乙烯</w:t>
      </w:r>
    </w:p>
    <w:p w:rsidR="0075168A" w:rsidRDefault="0075168A" w:rsidP="00D85644">
      <w:pPr>
        <w:spacing w:line="360" w:lineRule="auto"/>
        <w:jc w:val="left"/>
        <w:rPr>
          <w:rFonts w:ascii="宋体" w:hAnsi="宋体" w:hint="eastAsia"/>
        </w:rPr>
      </w:pPr>
      <w:r>
        <w:rPr>
          <w:rFonts w:ascii="宋体" w:hAnsi="宋体" w:hint="eastAsia"/>
        </w:rPr>
        <w:t>8．吸附-解吸气相色谱法测定空气中氯乙烯时，使用——吸附采样管富集空气中的氯乙烯，用</w:t>
      </w:r>
      <w:r>
        <w:rPr>
          <w:rFonts w:ascii="宋体" w:hAnsi="宋体" w:hint="eastAsia"/>
          <w:u w:val="single"/>
        </w:rPr>
        <w:t xml:space="preserve">          </w:t>
      </w:r>
      <w:r>
        <w:rPr>
          <w:rFonts w:ascii="宋体" w:hAnsi="宋体" w:hint="eastAsia"/>
        </w:rPr>
        <w:t>解吸，经色谱柱分离，气相色谱测定。②</w:t>
      </w:r>
    </w:p>
    <w:p w:rsidR="0075168A" w:rsidRDefault="0075168A" w:rsidP="00D85644">
      <w:pPr>
        <w:spacing w:line="360" w:lineRule="auto"/>
        <w:jc w:val="left"/>
        <w:rPr>
          <w:rFonts w:ascii="宋体" w:hAnsi="宋体" w:hint="eastAsia"/>
        </w:rPr>
      </w:pPr>
      <w:r>
        <w:rPr>
          <w:rFonts w:ascii="宋体" w:hAnsi="宋体" w:hint="eastAsia"/>
          <w:b/>
          <w:bCs/>
        </w:rPr>
        <w:t>答案：</w:t>
      </w:r>
      <w:r>
        <w:rPr>
          <w:rFonts w:ascii="宋体" w:hAnsi="宋体" w:hint="eastAsia"/>
        </w:rPr>
        <w:t>活性炭  二硫化碳</w:t>
      </w:r>
    </w:p>
    <w:p w:rsidR="0075168A" w:rsidRDefault="0075168A" w:rsidP="00D85644">
      <w:pPr>
        <w:spacing w:line="360" w:lineRule="auto"/>
        <w:jc w:val="left"/>
        <w:rPr>
          <w:rFonts w:ascii="宋体" w:hAnsi="宋体" w:hint="eastAsia"/>
        </w:rPr>
      </w:pPr>
      <w:r>
        <w:rPr>
          <w:rFonts w:ascii="宋体" w:hAnsi="宋体" w:hint="eastAsia"/>
        </w:rPr>
        <w:t>9．吸附—解吸气相色谱法测定空气中氯乙烯时，使用</w:t>
      </w:r>
      <w:r>
        <w:rPr>
          <w:rFonts w:ascii="宋体" w:hAnsi="宋体" w:hint="eastAsia"/>
          <w:u w:val="single"/>
        </w:rPr>
        <w:t xml:space="preserve">       </w:t>
      </w:r>
      <w:r>
        <w:rPr>
          <w:rFonts w:ascii="宋体" w:hAnsi="宋体" w:hint="eastAsia"/>
        </w:rPr>
        <w:t>检测器测定，以保留时间定性，峰高外标法定量。②</w:t>
      </w:r>
    </w:p>
    <w:p w:rsidR="0075168A" w:rsidRDefault="0075168A" w:rsidP="00D85644">
      <w:pPr>
        <w:spacing w:line="360" w:lineRule="auto"/>
        <w:jc w:val="left"/>
        <w:rPr>
          <w:rFonts w:ascii="宋体" w:hAnsi="宋体" w:hint="eastAsia"/>
        </w:rPr>
      </w:pPr>
      <w:r>
        <w:rPr>
          <w:rFonts w:ascii="宋体" w:hAnsi="宋体" w:hint="eastAsia"/>
          <w:b/>
          <w:bCs/>
        </w:rPr>
        <w:t>答案：</w:t>
      </w:r>
      <w:r>
        <w:rPr>
          <w:rFonts w:ascii="宋体" w:hAnsi="宋体" w:hint="eastAsia"/>
        </w:rPr>
        <w:t>氢火焰离子化。</w:t>
      </w:r>
    </w:p>
    <w:p w:rsidR="0075168A" w:rsidRDefault="0075168A" w:rsidP="00D85644">
      <w:pPr>
        <w:spacing w:line="360" w:lineRule="auto"/>
        <w:jc w:val="left"/>
        <w:rPr>
          <w:rFonts w:ascii="宋体" w:hAnsi="宋体" w:hint="eastAsia"/>
        </w:rPr>
      </w:pPr>
      <w:r>
        <w:rPr>
          <w:rFonts w:ascii="宋体" w:hAnsi="宋体" w:hint="eastAsia"/>
        </w:rPr>
        <w:t>10．吸附-解吸气相色谱法测定空气中氯乙烯，采样时将吸附采样管的两头封端打开，连接在</w:t>
      </w:r>
      <w:r>
        <w:rPr>
          <w:rFonts w:ascii="宋体" w:hAnsi="宋体" w:hint="eastAsia"/>
          <w:u w:val="single"/>
        </w:rPr>
        <w:t xml:space="preserve">        </w:t>
      </w:r>
      <w:r>
        <w:rPr>
          <w:rFonts w:ascii="宋体" w:hAnsi="宋体" w:hint="eastAsia"/>
        </w:rPr>
        <w:t>上，使采样管</w:t>
      </w:r>
      <w:r>
        <w:rPr>
          <w:rFonts w:ascii="宋体" w:hAnsi="宋体" w:hint="eastAsia"/>
          <w:u w:val="single"/>
        </w:rPr>
        <w:t xml:space="preserve">      </w:t>
      </w:r>
      <w:r>
        <w:rPr>
          <w:rFonts w:ascii="宋体" w:hAnsi="宋体" w:hint="eastAsia"/>
        </w:rPr>
        <w:t>于地面，令气样气流</w:t>
      </w:r>
      <w:r>
        <w:rPr>
          <w:rFonts w:ascii="宋体" w:hAnsi="宋体" w:hint="eastAsia"/>
          <w:u w:val="single"/>
        </w:rPr>
        <w:t xml:space="preserve">       </w:t>
      </w:r>
      <w:r>
        <w:rPr>
          <w:rFonts w:ascii="宋体" w:hAnsi="宋体" w:hint="eastAsia"/>
        </w:rPr>
        <w:t>(方向)通过采样管。②</w:t>
      </w:r>
    </w:p>
    <w:p w:rsidR="0075168A" w:rsidRDefault="0075168A" w:rsidP="00D85644">
      <w:pPr>
        <w:spacing w:line="360" w:lineRule="auto"/>
        <w:jc w:val="left"/>
        <w:rPr>
          <w:rFonts w:ascii="宋体" w:hAnsi="宋体" w:hint="eastAsia"/>
        </w:rPr>
      </w:pPr>
      <w:r>
        <w:rPr>
          <w:rFonts w:ascii="宋体" w:hAnsi="宋体" w:hint="eastAsia"/>
          <w:b/>
          <w:bCs/>
        </w:rPr>
        <w:t>答案：</w:t>
      </w:r>
      <w:r>
        <w:rPr>
          <w:rFonts w:ascii="宋体" w:hAnsi="宋体" w:hint="eastAsia"/>
        </w:rPr>
        <w:t>采样器  垂直  自上而下</w:t>
      </w:r>
    </w:p>
    <w:p w:rsidR="0075168A" w:rsidRDefault="0075168A" w:rsidP="00D85644">
      <w:pPr>
        <w:spacing w:line="360" w:lineRule="auto"/>
        <w:jc w:val="left"/>
        <w:rPr>
          <w:rFonts w:ascii="宋体" w:hAnsi="宋体" w:hint="eastAsia"/>
        </w:rPr>
      </w:pPr>
      <w:r>
        <w:rPr>
          <w:rFonts w:ascii="宋体" w:hAnsi="宋体" w:hint="eastAsia"/>
        </w:rPr>
        <w:t>11．吸附-解吸气相色谱法测定空气中氯乙烯时，采样结束后，用胶帽密封采样管两端，存放在</w:t>
      </w:r>
      <w:r>
        <w:rPr>
          <w:rFonts w:ascii="宋体" w:hAnsi="宋体" w:hint="eastAsia"/>
          <w:u w:val="single"/>
        </w:rPr>
        <w:t xml:space="preserve">          </w:t>
      </w:r>
      <w:r>
        <w:rPr>
          <w:rFonts w:ascii="宋体" w:hAnsi="宋体" w:hint="eastAsia"/>
        </w:rPr>
        <w:t>中待测。②</w:t>
      </w:r>
    </w:p>
    <w:p w:rsidR="0075168A" w:rsidRDefault="0075168A" w:rsidP="00D85644">
      <w:pPr>
        <w:spacing w:line="360" w:lineRule="auto"/>
        <w:jc w:val="left"/>
        <w:rPr>
          <w:rFonts w:ascii="宋体" w:hAnsi="宋体" w:hint="eastAsia"/>
        </w:rPr>
      </w:pPr>
      <w:r>
        <w:rPr>
          <w:rFonts w:ascii="宋体" w:hAnsi="宋体" w:hint="eastAsia"/>
          <w:b/>
          <w:bCs/>
        </w:rPr>
        <w:t>答案：</w:t>
      </w:r>
      <w:r>
        <w:rPr>
          <w:rFonts w:ascii="宋体" w:hAnsi="宋体" w:hint="eastAsia"/>
        </w:rPr>
        <w:t>冰箱</w:t>
      </w:r>
    </w:p>
    <w:p w:rsidR="0075168A" w:rsidRDefault="0075168A" w:rsidP="00D85644">
      <w:pPr>
        <w:spacing w:line="360" w:lineRule="auto"/>
        <w:jc w:val="left"/>
        <w:rPr>
          <w:rFonts w:ascii="宋体" w:hAnsi="宋体" w:hint="eastAsia"/>
          <w:b/>
          <w:bCs/>
        </w:rPr>
      </w:pPr>
      <w:r>
        <w:rPr>
          <w:rFonts w:ascii="宋体" w:hAnsi="宋体" w:hint="eastAsia"/>
          <w:b/>
          <w:bCs/>
        </w:rPr>
        <w:t>二、判断题</w:t>
      </w:r>
    </w:p>
    <w:p w:rsidR="0075168A" w:rsidRDefault="0075168A" w:rsidP="00D85644">
      <w:pPr>
        <w:spacing w:line="360" w:lineRule="auto"/>
        <w:jc w:val="left"/>
        <w:rPr>
          <w:rFonts w:ascii="宋体" w:hAnsi="宋体" w:hint="eastAsia"/>
        </w:rPr>
      </w:pPr>
      <w:r>
        <w:rPr>
          <w:rFonts w:ascii="宋体" w:hAnsi="宋体" w:hint="eastAsia"/>
        </w:rPr>
        <w:t>1．根据《固定污染源排气中氯乙烯的测定气相色谱法》(HJ／T 34-1999)，按照规定的条件保存样品，并应于采样后一周内分析完毕。(  )①</w:t>
      </w:r>
    </w:p>
    <w:p w:rsidR="0075168A" w:rsidRDefault="0075168A" w:rsidP="00D85644">
      <w:pPr>
        <w:spacing w:line="360" w:lineRule="auto"/>
        <w:jc w:val="left"/>
        <w:rPr>
          <w:rFonts w:ascii="宋体" w:hAnsi="宋体" w:hint="eastAsia"/>
        </w:rPr>
      </w:pPr>
      <w:r>
        <w:rPr>
          <w:rFonts w:ascii="宋体" w:hAnsi="宋体" w:hint="eastAsia"/>
          <w:b/>
          <w:bCs/>
        </w:rPr>
        <w:lastRenderedPageBreak/>
        <w:t>答案：</w:t>
      </w:r>
      <w:r>
        <w:rPr>
          <w:rFonts w:ascii="宋体" w:hAnsi="宋体" w:hint="eastAsia"/>
        </w:rPr>
        <w:t>错误</w:t>
      </w:r>
    </w:p>
    <w:p w:rsidR="0075168A" w:rsidRDefault="0075168A" w:rsidP="00D85644">
      <w:pPr>
        <w:spacing w:line="360" w:lineRule="auto"/>
        <w:ind w:firstLineChars="200" w:firstLine="420"/>
        <w:jc w:val="left"/>
        <w:rPr>
          <w:rFonts w:ascii="宋体" w:hAnsi="宋体" w:hint="eastAsia"/>
        </w:rPr>
      </w:pPr>
      <w:r>
        <w:rPr>
          <w:rFonts w:ascii="宋体" w:hAnsi="宋体" w:hint="eastAsia"/>
        </w:rPr>
        <w:t xml:space="preserve">  正确答案为：应于采样后2d内分析完毕。</w:t>
      </w:r>
    </w:p>
    <w:p w:rsidR="0075168A" w:rsidRDefault="0075168A" w:rsidP="00D85644">
      <w:pPr>
        <w:spacing w:line="360" w:lineRule="auto"/>
        <w:jc w:val="left"/>
        <w:rPr>
          <w:rFonts w:ascii="宋体" w:hAnsi="宋体" w:hint="eastAsia"/>
        </w:rPr>
      </w:pPr>
      <w:r>
        <w:rPr>
          <w:rFonts w:ascii="宋体" w:hAnsi="宋体" w:hint="eastAsia"/>
        </w:rPr>
        <w:t>2．根据《固定污染源排气中氯乙烯的测定气相色谱法》(HJ／T 34-1999)，色谱柱可使用玻璃柱或不锈钢柱。(  )①</w:t>
      </w:r>
    </w:p>
    <w:p w:rsidR="0075168A" w:rsidRDefault="0075168A" w:rsidP="00D85644">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D85644">
      <w:pPr>
        <w:spacing w:line="360" w:lineRule="auto"/>
        <w:jc w:val="left"/>
        <w:rPr>
          <w:rFonts w:ascii="宋体" w:hAnsi="宋体" w:hint="eastAsia"/>
        </w:rPr>
      </w:pPr>
      <w:r>
        <w:rPr>
          <w:rFonts w:ascii="宋体" w:hAnsi="宋体" w:hint="eastAsia"/>
        </w:rPr>
        <w:t>3．根据《固定污染源排气中氯乙烯的测定气相色谱法》(HJ／T 34-1999)，色谱柱的载体是80～100目的普通硅藻土。(  )①</w:t>
      </w:r>
    </w:p>
    <w:p w:rsidR="0075168A" w:rsidRDefault="0075168A" w:rsidP="00D85644">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D85644">
      <w:pPr>
        <w:spacing w:line="360" w:lineRule="auto"/>
        <w:ind w:firstLineChars="200" w:firstLine="420"/>
        <w:jc w:val="left"/>
        <w:rPr>
          <w:rFonts w:ascii="宋体" w:hAnsi="宋体" w:hint="eastAsia"/>
        </w:rPr>
      </w:pPr>
      <w:r>
        <w:rPr>
          <w:rFonts w:ascii="宋体" w:hAnsi="宋体" w:hint="eastAsia"/>
        </w:rPr>
        <w:t xml:space="preserve">  正确答案为：色谱柱的载体应是硅烷化的硅藻土。</w:t>
      </w:r>
    </w:p>
    <w:p w:rsidR="0075168A" w:rsidRDefault="0075168A" w:rsidP="00D85644">
      <w:pPr>
        <w:spacing w:line="360" w:lineRule="auto"/>
        <w:jc w:val="left"/>
        <w:rPr>
          <w:rFonts w:ascii="宋体" w:hAnsi="宋体" w:hint="eastAsia"/>
        </w:rPr>
      </w:pPr>
      <w:r>
        <w:rPr>
          <w:rFonts w:ascii="宋体" w:hAnsi="宋体" w:hint="eastAsia"/>
        </w:rPr>
        <w:t>4．吸附-解吸气相色谱法测定空气中氯乙烯时，氯乙烯经采样管富集后，可存放10d。(  )②</w:t>
      </w:r>
    </w:p>
    <w:p w:rsidR="0075168A" w:rsidRDefault="0075168A" w:rsidP="00D85644">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D85644">
      <w:pPr>
        <w:spacing w:line="360" w:lineRule="auto"/>
        <w:ind w:firstLineChars="200" w:firstLine="420"/>
        <w:jc w:val="left"/>
        <w:rPr>
          <w:rFonts w:ascii="宋体" w:hAnsi="宋体" w:hint="eastAsia"/>
        </w:rPr>
      </w:pPr>
      <w:r>
        <w:rPr>
          <w:rFonts w:ascii="宋体" w:hAnsi="宋体" w:hint="eastAsia"/>
        </w:rPr>
        <w:t xml:space="preserve">  正确答案为：可存放7d。</w:t>
      </w:r>
    </w:p>
    <w:p w:rsidR="0075168A" w:rsidRDefault="0075168A" w:rsidP="00D85644">
      <w:pPr>
        <w:spacing w:line="360" w:lineRule="auto"/>
        <w:jc w:val="left"/>
        <w:rPr>
          <w:rFonts w:ascii="宋体" w:hAnsi="宋体" w:hint="eastAsia"/>
        </w:rPr>
      </w:pPr>
      <w:r>
        <w:rPr>
          <w:rFonts w:ascii="宋体" w:hAnsi="宋体" w:hint="eastAsia"/>
        </w:rPr>
        <w:t>5．吸附-解吸气相色谱法测定空气中氯乙烯时，应对采样管的两段吸附剂分段作色谱分析。(  )②</w:t>
      </w:r>
    </w:p>
    <w:p w:rsidR="0075168A" w:rsidRDefault="0075168A" w:rsidP="00D85644">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D85644">
      <w:pPr>
        <w:spacing w:line="360" w:lineRule="auto"/>
        <w:ind w:firstLineChars="200" w:firstLine="420"/>
        <w:jc w:val="left"/>
        <w:rPr>
          <w:rFonts w:ascii="宋体" w:hAnsi="宋体" w:hint="eastAsia"/>
        </w:rPr>
      </w:pPr>
      <w:r>
        <w:rPr>
          <w:rFonts w:ascii="宋体" w:hAnsi="宋体" w:hint="eastAsia"/>
        </w:rPr>
        <w:t xml:space="preserve">  正确答案为：因活性炭采样管对氯乙烯吸附能力较强，平均回收率为90％以上，所以采样管中两段吸附剂合并进行分析。</w:t>
      </w:r>
    </w:p>
    <w:p w:rsidR="0075168A" w:rsidRDefault="0075168A" w:rsidP="00D85644">
      <w:pPr>
        <w:spacing w:line="360" w:lineRule="auto"/>
        <w:jc w:val="left"/>
        <w:rPr>
          <w:rFonts w:ascii="宋体" w:hAnsi="宋体" w:hint="eastAsia"/>
        </w:rPr>
      </w:pPr>
      <w:r>
        <w:rPr>
          <w:rFonts w:ascii="宋体" w:hAnsi="宋体" w:hint="eastAsia"/>
        </w:rPr>
        <w:t>6．吸附-解吸气相色谱法测定空气中氯乙烯时，由于二硫化碳中的杂质出峰较迟，  干扰氯乙烯的测定，所以可以用分析纯的二硫化碳作解吸液，不用提纯。(  )②</w:t>
      </w:r>
    </w:p>
    <w:p w:rsidR="0075168A" w:rsidRDefault="0075168A" w:rsidP="00D85644">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D85644">
      <w:pPr>
        <w:spacing w:line="360" w:lineRule="auto"/>
        <w:jc w:val="left"/>
        <w:rPr>
          <w:rFonts w:ascii="宋体" w:hAnsi="宋体" w:hint="eastAsia"/>
        </w:rPr>
      </w:pPr>
      <w:r>
        <w:rPr>
          <w:rFonts w:ascii="宋体" w:hAnsi="宋体" w:hint="eastAsia"/>
        </w:rPr>
        <w:t>7．吸附-解吸气相色谱法测定空气中氯乙烯时，由于所用采样管的管径和填充情况不一致，使每根采样管气阻和流量不同，所以，在采样前必须对每根采样管的流量进行测定，以便取得正确的采样体积。(  )②</w:t>
      </w:r>
    </w:p>
    <w:p w:rsidR="0075168A" w:rsidRDefault="0075168A" w:rsidP="00D85644">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D85644">
      <w:pPr>
        <w:spacing w:line="360" w:lineRule="auto"/>
        <w:jc w:val="left"/>
        <w:rPr>
          <w:rFonts w:ascii="宋体" w:hAnsi="宋体" w:hint="eastAsia"/>
        </w:rPr>
      </w:pPr>
      <w:r>
        <w:rPr>
          <w:rFonts w:ascii="宋体" w:hAnsi="宋体" w:hint="eastAsia"/>
        </w:rPr>
        <w:t>8．气相色谱法测定空气或废气中氯乙烯时，新装填的色谱柱在使用前须进行老化，老化时色谱柱的一端接入色谱仪的载气进入口，另一端接检测器，用较低的载气流速、柱箱温度100℃、老化8h即可。(  )①②</w:t>
      </w:r>
    </w:p>
    <w:p w:rsidR="0075168A" w:rsidRDefault="0075168A" w:rsidP="00D85644">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D85644">
      <w:pPr>
        <w:spacing w:line="360" w:lineRule="auto"/>
        <w:ind w:firstLineChars="200" w:firstLine="420"/>
        <w:jc w:val="left"/>
        <w:rPr>
          <w:rFonts w:ascii="宋体" w:hAnsi="宋体" w:hint="eastAsia"/>
        </w:rPr>
      </w:pPr>
      <w:r>
        <w:rPr>
          <w:rFonts w:ascii="宋体" w:hAnsi="宋体" w:hint="eastAsia"/>
        </w:rPr>
        <w:t xml:space="preserve">  正确答案为：色谱柱的一端接入色谱仪的载气进入口，另一端应与大气相通，不接检</w:t>
      </w:r>
      <w:r>
        <w:rPr>
          <w:rFonts w:ascii="宋体" w:hAnsi="宋体" w:hint="eastAsia"/>
        </w:rPr>
        <w:lastRenderedPageBreak/>
        <w:t>测器。</w:t>
      </w:r>
    </w:p>
    <w:p w:rsidR="0075168A" w:rsidRDefault="0075168A" w:rsidP="00D85644">
      <w:pPr>
        <w:spacing w:line="360" w:lineRule="auto"/>
        <w:jc w:val="left"/>
        <w:rPr>
          <w:rFonts w:ascii="宋体" w:hAnsi="宋体" w:hint="eastAsia"/>
        </w:rPr>
      </w:pPr>
      <w:r>
        <w:rPr>
          <w:rFonts w:ascii="宋体" w:hAnsi="宋体" w:hint="eastAsia"/>
        </w:rPr>
        <w:t>9．气相色谱法测定环境空气或废气中氯乙烯，在线性范围内，可根据样品溶液的峰高选择合适的标准，用单点校正方法计算氯乙烯的含量。(  )①②</w:t>
      </w:r>
    </w:p>
    <w:p w:rsidR="0075168A" w:rsidRDefault="0075168A" w:rsidP="00D85644">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D85644">
      <w:pPr>
        <w:spacing w:line="360" w:lineRule="auto"/>
        <w:jc w:val="left"/>
        <w:rPr>
          <w:rFonts w:ascii="宋体" w:hAnsi="宋体" w:hint="eastAsia"/>
        </w:rPr>
      </w:pPr>
      <w:r>
        <w:rPr>
          <w:rFonts w:ascii="宋体" w:hAnsi="宋体" w:hint="eastAsia"/>
        </w:rPr>
        <w:t>10．气相色谱法测定环境空气或废气中氯乙烯时，在选定的色谱条件下，与氯乙烯共存的乙炔、乙醛、二氯乙烷、三氯乙烯和二硫化碳等不于扰测定。(  )①②</w:t>
      </w:r>
    </w:p>
    <w:p w:rsidR="0075168A" w:rsidRDefault="0075168A" w:rsidP="00D85644">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D85644">
      <w:pPr>
        <w:spacing w:line="360" w:lineRule="auto"/>
        <w:jc w:val="left"/>
        <w:rPr>
          <w:rFonts w:ascii="宋体" w:hAnsi="宋体" w:hint="eastAsia"/>
          <w:b/>
          <w:bCs/>
        </w:rPr>
      </w:pPr>
      <w:r>
        <w:rPr>
          <w:rFonts w:ascii="宋体" w:hAnsi="宋体" w:hint="eastAsia"/>
          <w:b/>
          <w:bCs/>
        </w:rPr>
        <w:t>三、选择题</w:t>
      </w:r>
    </w:p>
    <w:p w:rsidR="0075168A" w:rsidRDefault="0075168A" w:rsidP="00D85644">
      <w:pPr>
        <w:spacing w:line="360" w:lineRule="auto"/>
        <w:jc w:val="left"/>
        <w:rPr>
          <w:rFonts w:ascii="宋体" w:hAnsi="宋体" w:hint="eastAsia"/>
        </w:rPr>
      </w:pPr>
      <w:r>
        <w:rPr>
          <w:rFonts w:ascii="宋体" w:hAnsi="宋体" w:hint="eastAsia"/>
        </w:rPr>
        <w:t>1．气相色谱法测定空气或废气中氯乙烯时，下列检测器中不适合氯乙烯分析的：</w:t>
      </w:r>
      <w:r>
        <w:rPr>
          <w:rFonts w:ascii="宋体" w:hAnsi="宋体" w:hint="eastAsia"/>
          <w:u w:val="single"/>
        </w:rPr>
        <w:t xml:space="preserve">        </w:t>
      </w:r>
      <w:r>
        <w:rPr>
          <w:rFonts w:ascii="宋体" w:hAnsi="宋体" w:hint="eastAsia"/>
        </w:rPr>
        <w:t>。(  )①②</w:t>
      </w:r>
    </w:p>
    <w:p w:rsidR="0075168A" w:rsidRDefault="0075168A" w:rsidP="003C38C6">
      <w:pPr>
        <w:spacing w:line="360" w:lineRule="auto"/>
        <w:ind w:firstLineChars="200" w:firstLine="420"/>
        <w:jc w:val="left"/>
        <w:outlineLvl w:val="0"/>
        <w:rPr>
          <w:rFonts w:ascii="宋体" w:hAnsi="宋体" w:hint="eastAsia"/>
        </w:rPr>
      </w:pPr>
      <w:r>
        <w:rPr>
          <w:rFonts w:ascii="宋体" w:hAnsi="宋体" w:hint="eastAsia"/>
        </w:rPr>
        <w:t xml:space="preserve">    A．FID  B．ECD  C．NPD  D．MS</w:t>
      </w:r>
    </w:p>
    <w:p w:rsidR="0075168A" w:rsidRDefault="0075168A" w:rsidP="00D85644">
      <w:pPr>
        <w:spacing w:line="360" w:lineRule="auto"/>
        <w:jc w:val="left"/>
        <w:rPr>
          <w:rFonts w:ascii="宋体" w:hAnsi="宋体" w:hint="eastAsia"/>
          <w:b/>
          <w:bCs/>
        </w:rPr>
      </w:pPr>
      <w:r>
        <w:rPr>
          <w:rFonts w:ascii="宋体" w:hAnsi="宋体" w:hint="eastAsia"/>
          <w:b/>
          <w:bCs/>
        </w:rPr>
        <w:t>答案：C</w:t>
      </w:r>
    </w:p>
    <w:p w:rsidR="0075168A" w:rsidRDefault="0075168A" w:rsidP="00D85644">
      <w:pPr>
        <w:spacing w:line="360" w:lineRule="auto"/>
        <w:jc w:val="left"/>
        <w:rPr>
          <w:rFonts w:ascii="宋体" w:hAnsi="宋体" w:hint="eastAsia"/>
        </w:rPr>
      </w:pPr>
      <w:r>
        <w:rPr>
          <w:rFonts w:ascii="宋体" w:hAnsi="宋体" w:hint="eastAsia"/>
        </w:rPr>
        <w:t>2．根据《固定污染源排气中氯乙烯的测定气相色谱法》(HJ／T 34-1999)测定固定污染源排气中氯乙烯时，色谱柱固定液为苯基(50％)甲基硅酮(OVl7)，液相载荷量是</w:t>
      </w:r>
      <w:r w:rsidR="005F1695">
        <w:rPr>
          <w:rFonts w:ascii="宋体" w:hAnsi="宋体" w:hint="eastAsia"/>
          <w:u w:val="single"/>
        </w:rPr>
        <w:t xml:space="preserve">   </w:t>
      </w:r>
      <w:r>
        <w:rPr>
          <w:rFonts w:ascii="宋体" w:hAnsi="宋体" w:hint="eastAsia"/>
          <w:u w:val="single"/>
        </w:rPr>
        <w:t xml:space="preserve"> </w:t>
      </w:r>
      <w:r>
        <w:rPr>
          <w:rFonts w:ascii="宋体" w:hAnsi="宋体" w:hint="eastAsia"/>
        </w:rPr>
        <w:t>％。</w:t>
      </w:r>
      <w:r w:rsidR="005F1695">
        <w:rPr>
          <w:rFonts w:ascii="宋体" w:hAnsi="宋体" w:hint="eastAsia"/>
        </w:rPr>
        <w:t>(</w:t>
      </w:r>
      <w:r>
        <w:rPr>
          <w:rFonts w:ascii="宋体" w:hAnsi="宋体" w:hint="eastAsia"/>
        </w:rPr>
        <w:t xml:space="preserve"> )①</w:t>
      </w:r>
    </w:p>
    <w:p w:rsidR="0075168A" w:rsidRDefault="0075168A" w:rsidP="00D85644">
      <w:pPr>
        <w:spacing w:line="360" w:lineRule="auto"/>
        <w:ind w:firstLineChars="200" w:firstLine="420"/>
        <w:jc w:val="left"/>
        <w:rPr>
          <w:rFonts w:ascii="宋体" w:hAnsi="宋体" w:hint="eastAsia"/>
        </w:rPr>
      </w:pPr>
      <w:r>
        <w:rPr>
          <w:rFonts w:ascii="宋体" w:hAnsi="宋体" w:hint="eastAsia"/>
        </w:rPr>
        <w:t xml:space="preserve">    A．  1    B．2    C．  3    D．  5</w:t>
      </w:r>
    </w:p>
    <w:p w:rsidR="0075168A" w:rsidRDefault="0075168A" w:rsidP="00D85644">
      <w:pPr>
        <w:spacing w:line="360" w:lineRule="auto"/>
        <w:jc w:val="left"/>
        <w:rPr>
          <w:rFonts w:ascii="宋体" w:hAnsi="宋体" w:hint="eastAsia"/>
          <w:b/>
          <w:bCs/>
        </w:rPr>
      </w:pPr>
      <w:r>
        <w:rPr>
          <w:rFonts w:ascii="宋体" w:hAnsi="宋体" w:hint="eastAsia"/>
          <w:b/>
          <w:bCs/>
        </w:rPr>
        <w:t>答案：C</w:t>
      </w:r>
    </w:p>
    <w:p w:rsidR="0075168A" w:rsidRDefault="0075168A" w:rsidP="00D85644">
      <w:pPr>
        <w:spacing w:line="360" w:lineRule="auto"/>
        <w:jc w:val="left"/>
        <w:rPr>
          <w:rFonts w:ascii="宋体" w:hAnsi="宋体" w:hint="eastAsia"/>
          <w:b/>
          <w:bCs/>
        </w:rPr>
      </w:pPr>
      <w:r>
        <w:rPr>
          <w:rFonts w:ascii="宋体" w:hAnsi="宋体" w:hint="eastAsia"/>
          <w:b/>
          <w:bCs/>
        </w:rPr>
        <w:t>四、问答题</w:t>
      </w:r>
    </w:p>
    <w:p w:rsidR="0075168A" w:rsidRDefault="0075168A" w:rsidP="00D85644">
      <w:pPr>
        <w:spacing w:line="360" w:lineRule="auto"/>
        <w:jc w:val="left"/>
        <w:rPr>
          <w:rFonts w:ascii="宋体" w:hAnsi="宋体" w:hint="eastAsia"/>
        </w:rPr>
      </w:pPr>
      <w:r>
        <w:rPr>
          <w:rFonts w:ascii="宋体" w:hAnsi="宋体" w:hint="eastAsia"/>
        </w:rPr>
        <w:t>1．根据《固定污染源排气中氯乙烯的测定气相色谱法》测定固定污染源排气中氯乙烯时，如果选用单点外标法进行定量分析，应具备哪些条件?①</w:t>
      </w:r>
    </w:p>
    <w:p w:rsidR="0075168A" w:rsidRDefault="0075168A" w:rsidP="00D85644">
      <w:pPr>
        <w:spacing w:line="360" w:lineRule="auto"/>
        <w:jc w:val="left"/>
        <w:rPr>
          <w:rFonts w:ascii="宋体" w:hAnsi="宋体" w:hint="eastAsia"/>
        </w:rPr>
      </w:pPr>
      <w:r>
        <w:rPr>
          <w:rFonts w:ascii="宋体" w:hAnsi="宋体" w:hint="eastAsia"/>
          <w:b/>
          <w:bCs/>
        </w:rPr>
        <w:t>答案：</w:t>
      </w:r>
      <w:r>
        <w:rPr>
          <w:rFonts w:ascii="宋体" w:hAnsi="宋体" w:hint="eastAsia"/>
        </w:rPr>
        <w:t>(1)方法的线性好，截距可忽略不计。(2)标准气浓度的相应值与被测样品的相应值接近。(3)标准气与样品应同时在同样条件下进行分析，进样体积相同。(4)一个样品连续进样两次，其测定值相对偏差小于±5％。</w:t>
      </w:r>
    </w:p>
    <w:p w:rsidR="00D85644" w:rsidRDefault="0075168A" w:rsidP="00D85644">
      <w:pPr>
        <w:spacing w:line="360" w:lineRule="auto"/>
        <w:jc w:val="left"/>
        <w:rPr>
          <w:rFonts w:ascii="宋体" w:hAnsi="宋体" w:hint="eastAsia"/>
        </w:rPr>
      </w:pPr>
      <w:r>
        <w:rPr>
          <w:rFonts w:ascii="宋体" w:hAnsi="宋体" w:hint="eastAsia"/>
        </w:rPr>
        <w:t>2．简述根据《固定污染源排气中氯乙烯的测定气相色谱法》(HJ／T 34-1999)测定固定污染源排气中氯乙烯时，标准气体的稀释方法。①</w:t>
      </w:r>
    </w:p>
    <w:p w:rsidR="0075168A" w:rsidRDefault="0075168A" w:rsidP="00D85644">
      <w:pPr>
        <w:spacing w:line="360" w:lineRule="auto"/>
        <w:jc w:val="left"/>
        <w:rPr>
          <w:rFonts w:ascii="宋体" w:hAnsi="宋体" w:hint="eastAsia"/>
        </w:rPr>
      </w:pPr>
      <w:r>
        <w:rPr>
          <w:rFonts w:ascii="宋体" w:hAnsi="宋体" w:hint="eastAsia"/>
          <w:b/>
          <w:bCs/>
        </w:rPr>
        <w:t>答案</w:t>
      </w:r>
      <w:r>
        <w:rPr>
          <w:rFonts w:ascii="宋体" w:hAnsi="宋体" w:hint="eastAsia"/>
        </w:rPr>
        <w:t>：在100m1全玻璃注射器(预先检测气密性不要漏气)中放入几块聚四氟乙烯塑料片，注射器内有精确体积的空气或氮气，在注射器口上套一个硅橡胶帽，根据需要的气体浓度，用小容量注射器精确地取一定量的标准气，注入100mI针筒内，摇动，使塑料片反复振动，使混合气均匀。每种标准气体的稀释重复操作两次取其平均值，其相对误差应小于5％。</w:t>
      </w:r>
    </w:p>
    <w:p w:rsidR="0075168A" w:rsidRDefault="0075168A" w:rsidP="00D85644">
      <w:pPr>
        <w:spacing w:line="360" w:lineRule="auto"/>
        <w:jc w:val="left"/>
        <w:rPr>
          <w:rFonts w:ascii="宋体" w:hAnsi="宋体" w:hint="eastAsia"/>
          <w:b/>
          <w:bCs/>
        </w:rPr>
      </w:pPr>
      <w:r>
        <w:rPr>
          <w:rFonts w:ascii="宋体" w:hAnsi="宋体" w:hint="eastAsia"/>
          <w:b/>
          <w:bCs/>
        </w:rPr>
        <w:t>五、计算题</w:t>
      </w:r>
    </w:p>
    <w:p w:rsidR="0075168A" w:rsidRDefault="0075168A" w:rsidP="00D85644">
      <w:pPr>
        <w:spacing w:line="360" w:lineRule="auto"/>
        <w:jc w:val="left"/>
        <w:rPr>
          <w:rFonts w:ascii="宋体" w:hAnsi="宋体" w:hint="eastAsia"/>
        </w:rPr>
      </w:pPr>
      <w:r>
        <w:rPr>
          <w:rFonts w:ascii="宋体" w:hAnsi="宋体" w:hint="eastAsia"/>
        </w:rPr>
        <w:t>气相色谱法测定空气中氯乙烯，已知氯乙烯气样标准状况下的采样体积为12.0L，用2.00m1</w:t>
      </w:r>
      <w:r>
        <w:rPr>
          <w:rFonts w:ascii="宋体" w:hAnsi="宋体" w:hint="eastAsia"/>
        </w:rPr>
        <w:lastRenderedPageBreak/>
        <w:t>解吸液解吸，进样量1.00μ1，样品峰高为10.2mm；浓度为20.0μl／ml的氯乙烯标准溶液进样1.00μl时峰高为25.0mm，氯乙烯摩尔质量为62.5g，试求该气样中氯乙烯的浓度。②</w:t>
      </w:r>
    </w:p>
    <w:p w:rsidR="00D85644" w:rsidRDefault="0075168A" w:rsidP="00D85644">
      <w:pPr>
        <w:spacing w:line="360" w:lineRule="auto"/>
        <w:jc w:val="left"/>
        <w:rPr>
          <w:rFonts w:hint="eastAsia"/>
        </w:rPr>
      </w:pPr>
      <w:r>
        <w:rPr>
          <w:rFonts w:ascii="宋体" w:hAnsi="宋体" w:hint="eastAsia"/>
          <w:b/>
          <w:bCs/>
        </w:rPr>
        <w:t>答案：</w:t>
      </w:r>
      <w:r w:rsidRPr="00D85644">
        <w:rPr>
          <w:rFonts w:hint="eastAsia"/>
        </w:rPr>
        <w:t>C</w:t>
      </w:r>
      <w:r w:rsidRPr="00D85644">
        <w:rPr>
          <w:rFonts w:hint="eastAsia"/>
          <w:vertAlign w:val="subscript"/>
        </w:rPr>
        <w:t>氯乙烯</w:t>
      </w:r>
      <w:r w:rsidRPr="00D85644">
        <w:rPr>
          <w:rFonts w:hint="eastAsia"/>
        </w:rPr>
        <w:t>=[(10.2</w:t>
      </w:r>
      <w:r w:rsidRPr="00D85644">
        <w:rPr>
          <w:rFonts w:hint="eastAsia"/>
        </w:rPr>
        <w:t>／</w:t>
      </w:r>
      <w:r w:rsidRPr="00D85644">
        <w:rPr>
          <w:rFonts w:hint="eastAsia"/>
        </w:rPr>
        <w:t>25.0)</w:t>
      </w:r>
      <w:r w:rsidRPr="00D85644">
        <w:rPr>
          <w:rFonts w:hint="eastAsia"/>
        </w:rPr>
        <w:t>×</w:t>
      </w:r>
      <w:r w:rsidRPr="00D85644">
        <w:rPr>
          <w:rFonts w:hint="eastAsia"/>
        </w:rPr>
        <w:t>20.0</w:t>
      </w:r>
      <w:r w:rsidRPr="00D85644">
        <w:rPr>
          <w:rFonts w:hint="eastAsia"/>
        </w:rPr>
        <w:t>×</w:t>
      </w:r>
      <w:r w:rsidRPr="00D85644">
        <w:rPr>
          <w:rFonts w:hint="eastAsia"/>
        </w:rPr>
        <w:t>1.00</w:t>
      </w:r>
      <w:r w:rsidRPr="00D85644">
        <w:rPr>
          <w:rFonts w:hint="eastAsia"/>
        </w:rPr>
        <w:t>×</w:t>
      </w:r>
      <w:r w:rsidRPr="00D85644">
        <w:rPr>
          <w:rFonts w:hint="eastAsia"/>
        </w:rPr>
        <w:t>(62.5</w:t>
      </w:r>
      <w:r w:rsidRPr="00D85644">
        <w:rPr>
          <w:rFonts w:hint="eastAsia"/>
        </w:rPr>
        <w:t>／</w:t>
      </w:r>
      <w:r w:rsidRPr="00D85644">
        <w:rPr>
          <w:rFonts w:hint="eastAsia"/>
        </w:rPr>
        <w:t>22.4)</w:t>
      </w:r>
      <w:r w:rsidRPr="00D85644">
        <w:rPr>
          <w:rFonts w:hint="eastAsia"/>
        </w:rPr>
        <w:t>×</w:t>
      </w:r>
      <w:r w:rsidRPr="00D85644">
        <w:rPr>
          <w:rFonts w:hint="eastAsia"/>
        </w:rPr>
        <w:t>10</w:t>
      </w:r>
      <w:r w:rsidRPr="00D85644">
        <w:rPr>
          <w:rFonts w:hint="eastAsia"/>
          <w:vertAlign w:val="superscript"/>
        </w:rPr>
        <w:t>-3</w:t>
      </w:r>
      <w:r w:rsidRPr="00D85644">
        <w:rPr>
          <w:rFonts w:hint="eastAsia"/>
        </w:rPr>
        <w:t>×</w:t>
      </w:r>
      <w:r w:rsidRPr="00D85644">
        <w:rPr>
          <w:rFonts w:hint="eastAsia"/>
        </w:rPr>
        <w:t>(2.00</w:t>
      </w:r>
      <w:r w:rsidRPr="00D85644">
        <w:rPr>
          <w:rFonts w:hint="eastAsia"/>
        </w:rPr>
        <w:t>／</w:t>
      </w:r>
      <w:r w:rsidRPr="00D85644">
        <w:rPr>
          <w:rFonts w:hint="eastAsia"/>
        </w:rPr>
        <w:t>1.00)]</w:t>
      </w:r>
      <w:r w:rsidR="00D85644">
        <w:rPr>
          <w:rFonts w:hint="eastAsia"/>
        </w:rPr>
        <w:t>/</w:t>
      </w:r>
      <w:r w:rsidRPr="00D85644">
        <w:rPr>
          <w:rFonts w:hint="eastAsia"/>
        </w:rPr>
        <w:t>12.0</w:t>
      </w:r>
    </w:p>
    <w:p w:rsidR="0075168A" w:rsidRPr="00D85644" w:rsidRDefault="0075168A" w:rsidP="00D85644">
      <w:pPr>
        <w:spacing w:line="360" w:lineRule="auto"/>
        <w:ind w:firstLineChars="550" w:firstLine="1155"/>
        <w:jc w:val="left"/>
        <w:rPr>
          <w:rFonts w:hint="eastAsia"/>
        </w:rPr>
      </w:pPr>
      <w:r w:rsidRPr="00D85644">
        <w:rPr>
          <w:rFonts w:hint="eastAsia"/>
        </w:rPr>
        <w:t>=3.79(mg</w:t>
      </w:r>
      <w:r w:rsidRPr="00D85644">
        <w:rPr>
          <w:rFonts w:hint="eastAsia"/>
        </w:rPr>
        <w:t>／</w:t>
      </w:r>
      <w:r w:rsidRPr="00D85644">
        <w:rPr>
          <w:rFonts w:hint="eastAsia"/>
        </w:rPr>
        <w:t>m</w:t>
      </w:r>
      <w:r w:rsidRPr="00D85644">
        <w:rPr>
          <w:rFonts w:hint="eastAsia"/>
          <w:vertAlign w:val="superscript"/>
        </w:rPr>
        <w:t>3</w:t>
      </w:r>
      <w:r w:rsidRPr="00D85644">
        <w:rPr>
          <w:rFonts w:hint="eastAsia"/>
        </w:rPr>
        <w:t>)</w:t>
      </w:r>
    </w:p>
    <w:p w:rsidR="0075168A" w:rsidRDefault="0075168A" w:rsidP="00D85644">
      <w:pPr>
        <w:spacing w:line="360" w:lineRule="auto"/>
        <w:jc w:val="left"/>
        <w:rPr>
          <w:rFonts w:ascii="宋体" w:hAnsi="宋体" w:hint="eastAsia"/>
          <w:b/>
          <w:bCs/>
        </w:rPr>
      </w:pPr>
      <w:r>
        <w:rPr>
          <w:rFonts w:ascii="宋体" w:hAnsi="宋体" w:hint="eastAsia"/>
          <w:b/>
          <w:bCs/>
        </w:rPr>
        <w:t>参考文献</w:t>
      </w:r>
    </w:p>
    <w:p w:rsidR="0075168A" w:rsidRDefault="0075168A" w:rsidP="00D85644">
      <w:pPr>
        <w:spacing w:line="360" w:lineRule="auto"/>
        <w:jc w:val="left"/>
        <w:rPr>
          <w:rFonts w:ascii="宋体" w:hAnsi="宋体" w:hint="eastAsia"/>
        </w:rPr>
      </w:pPr>
      <w:r>
        <w:rPr>
          <w:rFonts w:ascii="宋体" w:hAnsi="宋体" w:hint="eastAsia"/>
        </w:rPr>
        <w:t>[1]  固定污染源排气中氯乙烯的测定气相色谱法(HJ／T34-1999)．</w:t>
      </w:r>
    </w:p>
    <w:p w:rsidR="0075168A" w:rsidRDefault="0075168A" w:rsidP="00D85644">
      <w:pPr>
        <w:spacing w:line="360" w:lineRule="auto"/>
        <w:jc w:val="left"/>
        <w:rPr>
          <w:rFonts w:ascii="宋体" w:hAnsi="宋体" w:hint="eastAsia"/>
        </w:rPr>
      </w:pPr>
      <w:r>
        <w:rPr>
          <w:rFonts w:ascii="宋体" w:hAnsi="宋体" w:hint="eastAsia"/>
        </w:rPr>
        <w:t>[2]  国家环境保护总局《空气和废气监测分析方法》编委会．空气和废气监测分析方法．4版．北京：中国环境科学出版社，2003．</w:t>
      </w:r>
    </w:p>
    <w:p w:rsidR="0075168A" w:rsidRDefault="0075168A" w:rsidP="00D85644">
      <w:pPr>
        <w:spacing w:line="360" w:lineRule="auto"/>
        <w:ind w:firstLineChars="200" w:firstLine="420"/>
        <w:jc w:val="left"/>
        <w:rPr>
          <w:rFonts w:ascii="宋体" w:hAnsi="宋体" w:hint="eastAsia"/>
        </w:rPr>
      </w:pPr>
      <w:r>
        <w:rPr>
          <w:rFonts w:ascii="宋体" w:hAnsi="宋体" w:hint="eastAsia"/>
        </w:rPr>
        <w:t xml:space="preserve">                                               命题：李利荣  袁  敏</w:t>
      </w:r>
    </w:p>
    <w:p w:rsidR="0075168A" w:rsidRDefault="0075168A" w:rsidP="00D85644">
      <w:pPr>
        <w:spacing w:line="360" w:lineRule="auto"/>
        <w:ind w:firstLineChars="200" w:firstLine="420"/>
        <w:jc w:val="left"/>
        <w:rPr>
          <w:rFonts w:ascii="宋体" w:hAnsi="宋体" w:hint="eastAsia"/>
        </w:rPr>
      </w:pPr>
      <w:r>
        <w:rPr>
          <w:rFonts w:ascii="宋体" w:hAnsi="宋体" w:hint="eastAsia"/>
        </w:rPr>
        <w:t xml:space="preserve">                                               审核：史  箴  袁  敏  夏  新</w:t>
      </w:r>
    </w:p>
    <w:p w:rsidR="0075168A" w:rsidRDefault="0075168A" w:rsidP="003C38C6">
      <w:pPr>
        <w:spacing w:line="360" w:lineRule="auto"/>
        <w:outlineLvl w:val="0"/>
        <w:rPr>
          <w:rFonts w:ascii="宋体" w:hAnsi="宋体" w:hint="eastAsia"/>
          <w:b/>
          <w:bCs/>
          <w:sz w:val="24"/>
        </w:rPr>
      </w:pPr>
      <w:r>
        <w:rPr>
          <w:rFonts w:ascii="宋体" w:hAnsi="宋体" w:hint="eastAsia"/>
          <w:b/>
          <w:bCs/>
          <w:sz w:val="24"/>
        </w:rPr>
        <w:t>(十三)  二硫化碳</w:t>
      </w:r>
    </w:p>
    <w:p w:rsidR="0075168A" w:rsidRDefault="0075168A" w:rsidP="00D85644">
      <w:pPr>
        <w:spacing w:line="360" w:lineRule="auto"/>
        <w:jc w:val="left"/>
        <w:rPr>
          <w:rFonts w:ascii="宋体" w:hAnsi="宋体" w:hint="eastAsia"/>
          <w:b/>
          <w:bCs/>
        </w:rPr>
      </w:pPr>
      <w:r>
        <w:rPr>
          <w:rFonts w:ascii="宋体" w:hAnsi="宋体" w:hint="eastAsia"/>
          <w:b/>
          <w:bCs/>
        </w:rPr>
        <w:t>分类号：G17-12</w:t>
      </w:r>
    </w:p>
    <w:p w:rsidR="0075168A" w:rsidRDefault="0075168A" w:rsidP="00D85644">
      <w:pPr>
        <w:spacing w:line="360" w:lineRule="auto"/>
        <w:jc w:val="left"/>
        <w:rPr>
          <w:rFonts w:ascii="宋体" w:hAnsi="宋体" w:hint="eastAsia"/>
          <w:b/>
          <w:bCs/>
        </w:rPr>
      </w:pPr>
      <w:r>
        <w:rPr>
          <w:rFonts w:ascii="宋体" w:hAnsi="宋体" w:hint="eastAsia"/>
          <w:b/>
          <w:bCs/>
        </w:rPr>
        <w:t>主要内容</w:t>
      </w:r>
    </w:p>
    <w:p w:rsidR="0075168A" w:rsidRDefault="0075168A" w:rsidP="00D85644">
      <w:pPr>
        <w:spacing w:line="360" w:lineRule="auto"/>
        <w:jc w:val="left"/>
        <w:rPr>
          <w:rFonts w:ascii="宋体" w:hAnsi="宋体" w:hint="eastAsia"/>
        </w:rPr>
      </w:pPr>
      <w:r>
        <w:rPr>
          <w:rFonts w:ascii="宋体" w:hAnsi="宋体" w:hint="eastAsia"/>
        </w:rPr>
        <w:t>二硫化碳的测定  气相色谱法《空气和废气监测分析方法》(第三版)</w:t>
      </w:r>
    </w:p>
    <w:p w:rsidR="0075168A" w:rsidRDefault="0075168A" w:rsidP="00D85644">
      <w:pPr>
        <w:spacing w:line="360" w:lineRule="auto"/>
        <w:jc w:val="left"/>
        <w:rPr>
          <w:rFonts w:ascii="宋体" w:hAnsi="宋体" w:hint="eastAsia"/>
        </w:rPr>
      </w:pPr>
      <w:r>
        <w:rPr>
          <w:rFonts w:ascii="宋体" w:hAnsi="宋体" w:hint="eastAsia"/>
          <w:b/>
          <w:bCs/>
        </w:rPr>
        <w:t>一、填空题</w:t>
      </w:r>
    </w:p>
    <w:p w:rsidR="0075168A" w:rsidRDefault="0075168A" w:rsidP="00D85644">
      <w:pPr>
        <w:spacing w:line="360" w:lineRule="auto"/>
        <w:jc w:val="left"/>
        <w:rPr>
          <w:rFonts w:ascii="宋体" w:hAnsi="宋体" w:hint="eastAsia"/>
        </w:rPr>
      </w:pPr>
      <w:r>
        <w:rPr>
          <w:rFonts w:ascii="宋体" w:hAnsi="宋体" w:hint="eastAsia"/>
        </w:rPr>
        <w:t>1．气相色谱法测定环境空气和废气中二硫化碳时，使用注射器或采气袋采样，经</w:t>
      </w:r>
      <w:r>
        <w:rPr>
          <w:rFonts w:ascii="宋体" w:hAnsi="宋体" w:hint="eastAsia"/>
          <w:u w:val="single"/>
        </w:rPr>
        <w:t xml:space="preserve">     </w:t>
      </w:r>
      <w:r>
        <w:rPr>
          <w:rFonts w:ascii="宋体" w:hAnsi="宋体" w:hint="eastAsia"/>
        </w:rPr>
        <w:t>色谱柱分离，用</w:t>
      </w:r>
      <w:r>
        <w:rPr>
          <w:rFonts w:ascii="宋体" w:hAnsi="宋体" w:hint="eastAsia"/>
          <w:u w:val="single"/>
        </w:rPr>
        <w:t xml:space="preserve">       </w:t>
      </w:r>
      <w:r>
        <w:rPr>
          <w:rFonts w:ascii="宋体" w:hAnsi="宋体" w:hint="eastAsia"/>
        </w:rPr>
        <w:t>检测器测定，用峰高定量。</w:t>
      </w:r>
    </w:p>
    <w:p w:rsidR="0075168A" w:rsidRDefault="0075168A" w:rsidP="00D85644">
      <w:pPr>
        <w:spacing w:line="360" w:lineRule="auto"/>
        <w:jc w:val="left"/>
        <w:rPr>
          <w:rFonts w:ascii="宋体" w:hAnsi="宋体" w:hint="eastAsia"/>
        </w:rPr>
      </w:pPr>
      <w:r>
        <w:rPr>
          <w:rFonts w:ascii="宋体" w:hAnsi="宋体" w:hint="eastAsia"/>
          <w:b/>
          <w:bCs/>
        </w:rPr>
        <w:t>答案：</w:t>
      </w:r>
      <w:r>
        <w:rPr>
          <w:rFonts w:ascii="宋体" w:hAnsi="宋体" w:hint="eastAsia"/>
        </w:rPr>
        <w:t>β、β＇-氧二丙腈    火焰光度</w:t>
      </w:r>
    </w:p>
    <w:p w:rsidR="0075168A" w:rsidRDefault="0075168A" w:rsidP="00D85644">
      <w:pPr>
        <w:spacing w:line="360" w:lineRule="auto"/>
        <w:jc w:val="left"/>
        <w:rPr>
          <w:rFonts w:ascii="宋体" w:hAnsi="宋体" w:hint="eastAsia"/>
        </w:rPr>
      </w:pPr>
      <w:r>
        <w:rPr>
          <w:rFonts w:ascii="宋体" w:hAnsi="宋体" w:hint="eastAsia"/>
        </w:rPr>
        <w:t>2．气相色谱法测定环境空气和废气中二硫化碳时，配制二硫化碳标准气体的玻璃配气瓶，需要经</w:t>
      </w:r>
      <w:r>
        <w:rPr>
          <w:rFonts w:ascii="宋体" w:hAnsi="宋体" w:hint="eastAsia"/>
          <w:u w:val="single"/>
        </w:rPr>
        <w:t xml:space="preserve">      </w:t>
      </w:r>
      <w:r w:rsidR="00D85644">
        <w:rPr>
          <w:rFonts w:ascii="宋体" w:hAnsi="宋体" w:hint="eastAsia"/>
          <w:u w:val="single"/>
        </w:rPr>
        <w:t xml:space="preserve">    </w:t>
      </w:r>
      <w:r>
        <w:rPr>
          <w:rFonts w:ascii="宋体" w:hAnsi="宋体" w:hint="eastAsia"/>
          <w:u w:val="single"/>
        </w:rPr>
        <w:t xml:space="preserve"> </w:t>
      </w:r>
      <w:r>
        <w:rPr>
          <w:rFonts w:ascii="宋体" w:hAnsi="宋体" w:hint="eastAsia"/>
        </w:rPr>
        <w:t>溶液浸泡</w:t>
      </w:r>
      <w:r>
        <w:rPr>
          <w:rFonts w:ascii="宋体" w:hAnsi="宋体" w:hint="eastAsia"/>
          <w:u w:val="single"/>
        </w:rPr>
        <w:t xml:space="preserve">        </w:t>
      </w:r>
      <w:r>
        <w:rPr>
          <w:rFonts w:ascii="宋体" w:hAnsi="宋体" w:hint="eastAsia"/>
        </w:rPr>
        <w:t>，用自来水、蒸馏水依次洗净，烘干备用。</w:t>
      </w:r>
    </w:p>
    <w:p w:rsidR="0075168A" w:rsidRDefault="0075168A" w:rsidP="00D85644">
      <w:pPr>
        <w:spacing w:line="360" w:lineRule="auto"/>
        <w:jc w:val="left"/>
        <w:rPr>
          <w:rFonts w:ascii="宋体" w:hAnsi="宋体" w:hint="eastAsia"/>
        </w:rPr>
      </w:pPr>
      <w:r>
        <w:rPr>
          <w:rFonts w:ascii="宋体" w:hAnsi="宋体" w:hint="eastAsia"/>
          <w:b/>
          <w:bCs/>
        </w:rPr>
        <w:t>答案：</w:t>
      </w:r>
      <w:r>
        <w:rPr>
          <w:rFonts w:ascii="宋体" w:hAnsi="宋体" w:hint="eastAsia"/>
        </w:rPr>
        <w:t>(1＋3.5)磷酸  过夜</w:t>
      </w:r>
    </w:p>
    <w:p w:rsidR="0075168A" w:rsidRDefault="0075168A" w:rsidP="00D85644">
      <w:pPr>
        <w:spacing w:line="360" w:lineRule="auto"/>
        <w:jc w:val="left"/>
        <w:rPr>
          <w:rFonts w:ascii="宋体" w:hAnsi="宋体" w:hint="eastAsia"/>
        </w:rPr>
      </w:pPr>
      <w:r>
        <w:rPr>
          <w:rFonts w:ascii="宋体" w:hAnsi="宋体" w:hint="eastAsia"/>
        </w:rPr>
        <w:t>3．气相色谱法测定环境空气和废气中二硫化碳时，所用的色谱柱填充后，需要在</w:t>
      </w:r>
      <w:r>
        <w:rPr>
          <w:rFonts w:ascii="宋体" w:hAnsi="宋体" w:hint="eastAsia"/>
          <w:u w:val="single"/>
        </w:rPr>
        <w:t xml:space="preserve">     </w:t>
      </w:r>
      <w:r>
        <w:rPr>
          <w:rFonts w:ascii="宋体" w:hAnsi="宋体" w:hint="eastAsia"/>
        </w:rPr>
        <w:t>℃下、以</w:t>
      </w:r>
      <w:r>
        <w:rPr>
          <w:rFonts w:ascii="宋体" w:hAnsi="宋体" w:hint="eastAsia"/>
          <w:u w:val="single"/>
        </w:rPr>
        <w:t xml:space="preserve">         </w:t>
      </w:r>
      <w:r>
        <w:rPr>
          <w:rFonts w:ascii="宋体" w:hAnsi="宋体" w:hint="eastAsia"/>
        </w:rPr>
        <w:t>ml／min流量通氮气老化至基线平稳。</w:t>
      </w:r>
    </w:p>
    <w:p w:rsidR="0075168A" w:rsidRDefault="0075168A" w:rsidP="00D85644">
      <w:pPr>
        <w:spacing w:line="360" w:lineRule="auto"/>
        <w:jc w:val="left"/>
        <w:rPr>
          <w:rFonts w:ascii="宋体" w:hAnsi="宋体" w:hint="eastAsia"/>
        </w:rPr>
      </w:pPr>
      <w:r>
        <w:rPr>
          <w:rFonts w:ascii="宋体" w:hAnsi="宋体" w:hint="eastAsia"/>
          <w:b/>
          <w:bCs/>
        </w:rPr>
        <w:t>答案：</w:t>
      </w:r>
      <w:r>
        <w:rPr>
          <w:rFonts w:ascii="宋体" w:hAnsi="宋体" w:hint="eastAsia"/>
        </w:rPr>
        <w:t>70    5～10</w:t>
      </w:r>
    </w:p>
    <w:p w:rsidR="0075168A" w:rsidRDefault="0075168A" w:rsidP="00D85644">
      <w:pPr>
        <w:spacing w:line="360" w:lineRule="auto"/>
        <w:jc w:val="left"/>
        <w:rPr>
          <w:rFonts w:ascii="宋体" w:hAnsi="宋体" w:hint="eastAsia"/>
          <w:b/>
          <w:bCs/>
        </w:rPr>
      </w:pPr>
      <w:r>
        <w:rPr>
          <w:rFonts w:ascii="宋体" w:hAnsi="宋体" w:hint="eastAsia"/>
          <w:b/>
          <w:bCs/>
        </w:rPr>
        <w:t>二、判断题</w:t>
      </w:r>
    </w:p>
    <w:p w:rsidR="0075168A" w:rsidRDefault="0075168A" w:rsidP="00D85644">
      <w:pPr>
        <w:spacing w:line="360" w:lineRule="auto"/>
        <w:jc w:val="left"/>
        <w:rPr>
          <w:rFonts w:ascii="宋体" w:hAnsi="宋体" w:hint="eastAsia"/>
        </w:rPr>
      </w:pPr>
      <w:r>
        <w:rPr>
          <w:rFonts w:ascii="宋体" w:hAnsi="宋体" w:hint="eastAsia"/>
        </w:rPr>
        <w:t>1．《空气和废气监测分析方法》(第三版)中，气相色谱法测定环境空气和废气中二硫化碳的最低检出浓度为0.033mg／m</w:t>
      </w:r>
      <w:r w:rsidRPr="00D85644">
        <w:rPr>
          <w:rFonts w:ascii="宋体" w:hAnsi="宋体" w:hint="eastAsia"/>
          <w:vertAlign w:val="superscript"/>
        </w:rPr>
        <w:t>3</w:t>
      </w:r>
      <w:r>
        <w:rPr>
          <w:rFonts w:ascii="宋体" w:hAnsi="宋体" w:hint="eastAsia"/>
        </w:rPr>
        <w:t>。(    )</w:t>
      </w:r>
    </w:p>
    <w:p w:rsidR="0075168A" w:rsidRDefault="0075168A" w:rsidP="00D85644">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855E86">
      <w:pPr>
        <w:spacing w:line="360" w:lineRule="auto"/>
        <w:jc w:val="left"/>
        <w:rPr>
          <w:rFonts w:ascii="宋体" w:hAnsi="宋体" w:hint="eastAsia"/>
        </w:rPr>
      </w:pPr>
      <w:r>
        <w:rPr>
          <w:rFonts w:ascii="宋体" w:hAnsi="宋体" w:hint="eastAsia"/>
        </w:rPr>
        <w:t>2．《空气和废气监测分析方法》(第三版)中，气相色谱法测定环境空气和废气中二硫化碳时，采样时使用普通塑料采气袋采集气样。(    )</w:t>
      </w:r>
    </w:p>
    <w:p w:rsidR="0075168A" w:rsidRDefault="0075168A" w:rsidP="00855E86">
      <w:pPr>
        <w:spacing w:line="360" w:lineRule="auto"/>
        <w:jc w:val="left"/>
        <w:rPr>
          <w:rFonts w:ascii="宋体" w:hAnsi="宋体" w:hint="eastAsia"/>
        </w:rPr>
      </w:pPr>
      <w:r>
        <w:rPr>
          <w:rFonts w:ascii="宋体" w:hAnsi="宋体" w:hint="eastAsia"/>
          <w:b/>
          <w:bCs/>
        </w:rPr>
        <w:lastRenderedPageBreak/>
        <w:t>答案：</w:t>
      </w:r>
      <w:r>
        <w:rPr>
          <w:rFonts w:ascii="宋体" w:hAnsi="宋体" w:hint="eastAsia"/>
        </w:rPr>
        <w:t>错误</w:t>
      </w:r>
    </w:p>
    <w:p w:rsidR="0075168A" w:rsidRPr="00855E86" w:rsidRDefault="0075168A" w:rsidP="00855E86">
      <w:pPr>
        <w:spacing w:line="360" w:lineRule="auto"/>
        <w:ind w:firstLineChars="200" w:firstLine="420"/>
        <w:jc w:val="left"/>
        <w:rPr>
          <w:rFonts w:ascii="宋体" w:hAnsi="宋体" w:hint="eastAsia"/>
        </w:rPr>
      </w:pPr>
      <w:r>
        <w:rPr>
          <w:rFonts w:ascii="宋体" w:hAnsi="宋体" w:hint="eastAsia"/>
        </w:rPr>
        <w:t xml:space="preserve"> </w:t>
      </w:r>
      <w:r w:rsidRPr="00855E86">
        <w:rPr>
          <w:rFonts w:ascii="宋体" w:hAnsi="宋体" w:hint="eastAsia"/>
        </w:rPr>
        <w:t xml:space="preserve"> 正确答案为：应使用对二硫化碳吸附性小的铝箔或者内衬铝塑料采气袋。</w:t>
      </w:r>
    </w:p>
    <w:p w:rsidR="0075168A" w:rsidRPr="00855E86" w:rsidRDefault="0075168A" w:rsidP="00855E86">
      <w:pPr>
        <w:spacing w:line="360" w:lineRule="auto"/>
        <w:jc w:val="left"/>
        <w:rPr>
          <w:rFonts w:ascii="宋体" w:hAnsi="宋体" w:hint="eastAsia"/>
          <w:b/>
          <w:bCs/>
        </w:rPr>
      </w:pPr>
      <w:r w:rsidRPr="00855E86">
        <w:rPr>
          <w:rFonts w:ascii="宋体" w:hAnsi="宋体" w:hint="eastAsia"/>
          <w:b/>
          <w:bCs/>
        </w:rPr>
        <w:t>三、选择题</w:t>
      </w:r>
    </w:p>
    <w:p w:rsidR="0075168A" w:rsidRPr="00855E86" w:rsidRDefault="0075168A" w:rsidP="00855E86">
      <w:pPr>
        <w:spacing w:line="360" w:lineRule="auto"/>
        <w:jc w:val="left"/>
        <w:rPr>
          <w:rFonts w:ascii="宋体" w:hAnsi="宋体" w:hint="eastAsia"/>
        </w:rPr>
      </w:pPr>
      <w:r w:rsidRPr="00855E86">
        <w:rPr>
          <w:rFonts w:ascii="宋体" w:hAnsi="宋体" w:hint="eastAsia"/>
        </w:rPr>
        <w:t>1．气相色谱法测定环境空气和废气中二硫化碳时，气相色谱的定量管以及与色谱柱连接的管均采用</w:t>
      </w:r>
      <w:r w:rsidRPr="00855E86">
        <w:rPr>
          <w:rFonts w:ascii="宋体" w:hAnsi="宋体" w:hint="eastAsia"/>
          <w:u w:val="single"/>
        </w:rPr>
        <w:t xml:space="preserve">       </w:t>
      </w:r>
      <w:r w:rsidRPr="00855E86">
        <w:rPr>
          <w:rFonts w:ascii="宋体" w:hAnsi="宋体" w:hint="eastAsia"/>
        </w:rPr>
        <w:t>管。(    )</w:t>
      </w:r>
    </w:p>
    <w:p w:rsidR="0075168A" w:rsidRPr="00855E86" w:rsidRDefault="0075168A" w:rsidP="00855E86">
      <w:pPr>
        <w:spacing w:line="360" w:lineRule="auto"/>
        <w:ind w:firstLineChars="200" w:firstLine="420"/>
        <w:jc w:val="left"/>
        <w:rPr>
          <w:rFonts w:ascii="宋体" w:hAnsi="宋体" w:hint="eastAsia"/>
        </w:rPr>
      </w:pPr>
      <w:r w:rsidRPr="00855E86">
        <w:rPr>
          <w:rFonts w:ascii="宋体" w:hAnsi="宋体" w:hint="eastAsia"/>
        </w:rPr>
        <w:t xml:space="preserve">    A．硅胶    B．厚壁橡胶    C．聚四氟乙烯    D．聚乙烯</w:t>
      </w:r>
    </w:p>
    <w:p w:rsidR="0075168A" w:rsidRPr="00855E86" w:rsidRDefault="0075168A" w:rsidP="00855E86">
      <w:pPr>
        <w:spacing w:line="360" w:lineRule="auto"/>
        <w:jc w:val="left"/>
        <w:rPr>
          <w:rFonts w:ascii="宋体" w:hAnsi="宋体" w:hint="eastAsia"/>
          <w:b/>
          <w:bCs/>
        </w:rPr>
      </w:pPr>
      <w:r w:rsidRPr="00855E86">
        <w:rPr>
          <w:rFonts w:ascii="宋体" w:hAnsi="宋体" w:hint="eastAsia"/>
          <w:b/>
          <w:bCs/>
        </w:rPr>
        <w:t>答案：C</w:t>
      </w:r>
    </w:p>
    <w:p w:rsidR="0075168A" w:rsidRPr="00855E86" w:rsidRDefault="0075168A" w:rsidP="00855E86">
      <w:pPr>
        <w:spacing w:line="360" w:lineRule="auto"/>
        <w:jc w:val="left"/>
        <w:rPr>
          <w:rFonts w:ascii="宋体" w:hAnsi="宋体" w:hint="eastAsia"/>
        </w:rPr>
      </w:pPr>
      <w:r w:rsidRPr="00855E86">
        <w:rPr>
          <w:rFonts w:ascii="宋体" w:hAnsi="宋体" w:hint="eastAsia"/>
        </w:rPr>
        <w:t>2．气相色谱法测定环境空气和废气中二硫化碳时，样品采集后，最多可存放</w:t>
      </w:r>
      <w:r w:rsidRPr="00855E86">
        <w:rPr>
          <w:rFonts w:ascii="宋体" w:hAnsi="宋体" w:hint="eastAsia"/>
          <w:u w:val="single"/>
        </w:rPr>
        <w:t xml:space="preserve">     </w:t>
      </w:r>
      <w:r w:rsidRPr="00855E86">
        <w:rPr>
          <w:rFonts w:ascii="宋体" w:hAnsi="宋体" w:hint="eastAsia"/>
        </w:rPr>
        <w:t>。(    )</w:t>
      </w:r>
    </w:p>
    <w:p w:rsidR="0075168A" w:rsidRDefault="0075168A" w:rsidP="00855E86">
      <w:pPr>
        <w:spacing w:line="360" w:lineRule="auto"/>
        <w:ind w:firstLineChars="200" w:firstLine="420"/>
        <w:jc w:val="left"/>
        <w:rPr>
          <w:rFonts w:ascii="宋体" w:hAnsi="宋体" w:hint="eastAsia"/>
        </w:rPr>
      </w:pPr>
      <w:r>
        <w:rPr>
          <w:rFonts w:ascii="宋体" w:hAnsi="宋体" w:hint="eastAsia"/>
        </w:rPr>
        <w:t xml:space="preserve">    A．24h    B．2d    C．3d    D．1周</w:t>
      </w:r>
    </w:p>
    <w:p w:rsidR="0075168A" w:rsidRDefault="0075168A" w:rsidP="00855E86">
      <w:pPr>
        <w:spacing w:line="360" w:lineRule="auto"/>
        <w:jc w:val="left"/>
        <w:rPr>
          <w:rFonts w:ascii="宋体" w:hAnsi="宋体" w:hint="eastAsia"/>
          <w:b/>
          <w:bCs/>
        </w:rPr>
      </w:pPr>
      <w:r>
        <w:rPr>
          <w:rFonts w:ascii="宋体" w:hAnsi="宋体" w:hint="eastAsia"/>
          <w:b/>
          <w:bCs/>
        </w:rPr>
        <w:t>答案：A</w:t>
      </w:r>
    </w:p>
    <w:p w:rsidR="0075168A" w:rsidRDefault="0075168A" w:rsidP="00855E86">
      <w:pPr>
        <w:spacing w:line="360" w:lineRule="auto"/>
        <w:jc w:val="left"/>
        <w:rPr>
          <w:rFonts w:ascii="宋体" w:hAnsi="宋体" w:hint="eastAsia"/>
        </w:rPr>
      </w:pPr>
      <w:r>
        <w:rPr>
          <w:rFonts w:ascii="宋体" w:hAnsi="宋体" w:hint="eastAsia"/>
        </w:rPr>
        <w:t>3．气相色谱法测定环境空气和废气中二硫化碳时，使用配制好的二硫化碳标准气体时，所取标气体积不应超过</w:t>
      </w:r>
      <w:r>
        <w:rPr>
          <w:rFonts w:ascii="宋体" w:hAnsi="宋体" w:hint="eastAsia"/>
          <w:u w:val="single"/>
        </w:rPr>
        <w:t xml:space="preserve">        </w:t>
      </w:r>
      <w:r>
        <w:rPr>
          <w:rFonts w:ascii="宋体" w:hAnsi="宋体" w:hint="eastAsia"/>
        </w:rPr>
        <w:t>ml。(    )</w:t>
      </w:r>
    </w:p>
    <w:p w:rsidR="0075168A" w:rsidRDefault="0075168A" w:rsidP="00855E86">
      <w:pPr>
        <w:spacing w:line="360" w:lineRule="auto"/>
        <w:ind w:firstLineChars="200" w:firstLine="420"/>
        <w:jc w:val="left"/>
        <w:rPr>
          <w:rFonts w:ascii="宋体" w:hAnsi="宋体" w:hint="eastAsia"/>
        </w:rPr>
      </w:pPr>
      <w:r>
        <w:rPr>
          <w:rFonts w:ascii="宋体" w:hAnsi="宋体" w:hint="eastAsia"/>
        </w:rPr>
        <w:t xml:space="preserve">    A．  100    B．200    C．250    D．300</w:t>
      </w:r>
    </w:p>
    <w:p w:rsidR="00855E86" w:rsidRDefault="0075168A" w:rsidP="00855E86">
      <w:pPr>
        <w:spacing w:line="360" w:lineRule="auto"/>
        <w:jc w:val="left"/>
        <w:rPr>
          <w:rFonts w:ascii="宋体" w:hAnsi="宋体" w:hint="eastAsia"/>
          <w:b/>
          <w:bCs/>
        </w:rPr>
      </w:pPr>
      <w:r>
        <w:rPr>
          <w:rFonts w:ascii="宋体" w:hAnsi="宋体" w:hint="eastAsia"/>
          <w:b/>
          <w:bCs/>
        </w:rPr>
        <w:t>答案：B</w:t>
      </w:r>
    </w:p>
    <w:p w:rsidR="0075168A" w:rsidRPr="00855E86" w:rsidRDefault="0075168A" w:rsidP="00855E86">
      <w:pPr>
        <w:spacing w:line="360" w:lineRule="auto"/>
        <w:jc w:val="left"/>
        <w:rPr>
          <w:rFonts w:ascii="宋体" w:hAnsi="宋体" w:hint="eastAsia"/>
          <w:b/>
          <w:bCs/>
        </w:rPr>
      </w:pPr>
      <w:r>
        <w:rPr>
          <w:rFonts w:ascii="宋体" w:hAnsi="宋体" w:hint="eastAsia"/>
          <w:b/>
          <w:bCs/>
        </w:rPr>
        <w:t>四、问答题</w:t>
      </w:r>
    </w:p>
    <w:p w:rsidR="0075168A" w:rsidRDefault="0075168A" w:rsidP="00855E86">
      <w:pPr>
        <w:spacing w:line="360" w:lineRule="auto"/>
        <w:jc w:val="left"/>
        <w:rPr>
          <w:rFonts w:ascii="宋体" w:hAnsi="宋体" w:hint="eastAsia"/>
        </w:rPr>
      </w:pPr>
      <w:r>
        <w:rPr>
          <w:rFonts w:ascii="宋体" w:hAnsi="宋体" w:hint="eastAsia"/>
        </w:rPr>
        <w:t>简述气相色谱法测定环境空气和废气中二硫化碳时，二硫化碳标准气体的配制过程。</w:t>
      </w:r>
    </w:p>
    <w:p w:rsidR="0075168A" w:rsidRDefault="0075168A" w:rsidP="00855E86">
      <w:pPr>
        <w:spacing w:line="360" w:lineRule="auto"/>
        <w:jc w:val="left"/>
        <w:rPr>
          <w:rFonts w:ascii="宋体" w:hAnsi="宋体" w:hint="eastAsia"/>
        </w:rPr>
      </w:pPr>
      <w:r>
        <w:rPr>
          <w:rFonts w:ascii="宋体" w:hAnsi="宋体" w:hint="eastAsia"/>
          <w:b/>
          <w:bCs/>
        </w:rPr>
        <w:t>答案：</w:t>
      </w:r>
      <w:r>
        <w:rPr>
          <w:rFonts w:ascii="宋体" w:hAnsi="宋体" w:hint="eastAsia"/>
        </w:rPr>
        <w:t>配气瓶抽成负压后，冲入纯氮气与外界大气压平衡。重复操作2～3次后，再将配气瓶抽为负压，用微量注射器向配气瓶准确注入一定体积的二硫化碳。室温条件下挥发30mm后，充入纯氮气，直至与外界大气压平衡，摇匀。</w:t>
      </w:r>
    </w:p>
    <w:p w:rsidR="0075168A" w:rsidRDefault="0075168A" w:rsidP="00855E86">
      <w:pPr>
        <w:spacing w:line="360" w:lineRule="auto"/>
        <w:jc w:val="left"/>
        <w:rPr>
          <w:rFonts w:ascii="宋体" w:hAnsi="宋体" w:hint="eastAsia"/>
          <w:b/>
          <w:bCs/>
        </w:rPr>
      </w:pPr>
      <w:r>
        <w:rPr>
          <w:rFonts w:ascii="宋体" w:hAnsi="宋体" w:hint="eastAsia"/>
          <w:b/>
          <w:bCs/>
        </w:rPr>
        <w:t>五、计算题</w:t>
      </w:r>
    </w:p>
    <w:p w:rsidR="0075168A" w:rsidRDefault="0075168A" w:rsidP="00855E86">
      <w:pPr>
        <w:spacing w:line="360" w:lineRule="auto"/>
        <w:jc w:val="left"/>
        <w:rPr>
          <w:rFonts w:ascii="宋体" w:hAnsi="宋体" w:hint="eastAsia"/>
        </w:rPr>
      </w:pPr>
      <w:r>
        <w:rPr>
          <w:rFonts w:ascii="宋体" w:hAnsi="宋体" w:hint="eastAsia"/>
        </w:rPr>
        <w:t>气相色谱法测定环境空气和废气中二硫化碳时，某样品采样体积为2L样品用六通阀进样1.00m1，得到峰高37.84Pa。已知浓度为35.6mg／m</w:t>
      </w:r>
      <w:r w:rsidRPr="00855E86">
        <w:rPr>
          <w:rFonts w:ascii="宋体" w:hAnsi="宋体" w:hint="eastAsia"/>
          <w:vertAlign w:val="superscript"/>
        </w:rPr>
        <w:t>3</w:t>
      </w:r>
      <w:r>
        <w:rPr>
          <w:rFonts w:ascii="宋体" w:hAnsi="宋体" w:hint="eastAsia"/>
        </w:rPr>
        <w:t>的二硫化碳标准气体进样1.00m1时，峰高为29.52Pa，试求该样品中二硫化碳的浓度。</w:t>
      </w:r>
    </w:p>
    <w:p w:rsidR="0075168A" w:rsidRDefault="0075168A" w:rsidP="00855E86">
      <w:pPr>
        <w:spacing w:line="360" w:lineRule="auto"/>
        <w:jc w:val="left"/>
        <w:rPr>
          <w:rFonts w:ascii="宋体" w:hAnsi="宋体" w:hint="eastAsia"/>
        </w:rPr>
      </w:pPr>
      <w:r>
        <w:rPr>
          <w:rFonts w:ascii="宋体" w:hAnsi="宋体" w:hint="eastAsia"/>
          <w:b/>
          <w:bCs/>
        </w:rPr>
        <w:t>答案：</w:t>
      </w:r>
      <w:r>
        <w:rPr>
          <w:rFonts w:ascii="宋体" w:hAnsi="宋体" w:hint="eastAsia"/>
        </w:rPr>
        <w:t>(37.84×35.6×1.00)／(29.52×1.00)=45.6(mg/m</w:t>
      </w:r>
      <w:r w:rsidRPr="00855E86">
        <w:rPr>
          <w:rFonts w:ascii="宋体" w:hAnsi="宋体" w:hint="eastAsia"/>
          <w:vertAlign w:val="superscript"/>
        </w:rPr>
        <w:t>3</w:t>
      </w:r>
      <w:r>
        <w:rPr>
          <w:rFonts w:ascii="宋体" w:hAnsi="宋体" w:hint="eastAsia"/>
        </w:rPr>
        <w:t>)</w:t>
      </w:r>
    </w:p>
    <w:p w:rsidR="0075168A" w:rsidRDefault="0075168A" w:rsidP="00855E86">
      <w:pPr>
        <w:spacing w:line="360" w:lineRule="auto"/>
        <w:jc w:val="left"/>
        <w:rPr>
          <w:rFonts w:ascii="宋体" w:hAnsi="宋体" w:hint="eastAsia"/>
        </w:rPr>
      </w:pPr>
      <w:r>
        <w:rPr>
          <w:rFonts w:ascii="宋体" w:hAnsi="宋体" w:hint="eastAsia"/>
          <w:b/>
          <w:bCs/>
        </w:rPr>
        <w:t>参考文献</w:t>
      </w:r>
    </w:p>
    <w:p w:rsidR="0075168A" w:rsidRDefault="0075168A" w:rsidP="00855E86">
      <w:pPr>
        <w:spacing w:line="360" w:lineRule="auto"/>
        <w:jc w:val="left"/>
        <w:rPr>
          <w:rFonts w:ascii="宋体" w:hAnsi="宋体" w:hint="eastAsia"/>
        </w:rPr>
      </w:pPr>
      <w:r>
        <w:rPr>
          <w:rFonts w:ascii="宋体" w:hAnsi="宋体" w:hint="eastAsia"/>
        </w:rPr>
        <w:t>国家环境保护总局《空气和废气监测分析方法》编委会．空气和废气监测分析方法．3版．北京：中国环境科学出版社，1990．</w:t>
      </w:r>
    </w:p>
    <w:p w:rsidR="0075168A" w:rsidRDefault="0075168A" w:rsidP="00855E86">
      <w:pPr>
        <w:spacing w:line="360" w:lineRule="auto"/>
        <w:ind w:firstLineChars="200" w:firstLine="420"/>
        <w:jc w:val="left"/>
        <w:rPr>
          <w:rFonts w:ascii="宋体" w:hAnsi="宋体" w:hint="eastAsia"/>
        </w:rPr>
      </w:pPr>
      <w:r>
        <w:rPr>
          <w:rFonts w:ascii="宋体" w:hAnsi="宋体" w:hint="eastAsia"/>
        </w:rPr>
        <w:t xml:space="preserve">                                           命题：时庭锐</w:t>
      </w:r>
    </w:p>
    <w:p w:rsidR="00855E86" w:rsidRDefault="0075168A" w:rsidP="00855E86">
      <w:pPr>
        <w:spacing w:line="360" w:lineRule="auto"/>
        <w:ind w:firstLineChars="200" w:firstLine="420"/>
        <w:jc w:val="left"/>
        <w:rPr>
          <w:rFonts w:ascii="宋体" w:hAnsi="宋体" w:hint="eastAsia"/>
        </w:rPr>
      </w:pPr>
      <w:r>
        <w:rPr>
          <w:rFonts w:ascii="宋体" w:hAnsi="宋体" w:hint="eastAsia"/>
        </w:rPr>
        <w:t xml:space="preserve">                                           审核：彭  华  袁  敏  夏  新</w:t>
      </w:r>
    </w:p>
    <w:p w:rsidR="0075168A" w:rsidRPr="00855E86" w:rsidRDefault="0075168A" w:rsidP="00855E86">
      <w:pPr>
        <w:spacing w:line="360" w:lineRule="auto"/>
        <w:jc w:val="left"/>
        <w:rPr>
          <w:rFonts w:ascii="宋体" w:hAnsi="宋体" w:hint="eastAsia"/>
        </w:rPr>
      </w:pPr>
      <w:r>
        <w:rPr>
          <w:rFonts w:ascii="宋体" w:hAnsi="宋体" w:hint="eastAsia"/>
          <w:b/>
          <w:bCs/>
          <w:sz w:val="28"/>
        </w:rPr>
        <w:lastRenderedPageBreak/>
        <w:t>(十四)有机硫化物(甲硫醇、甲硫醚、二甲二硫、硫化氢)</w:t>
      </w:r>
    </w:p>
    <w:p w:rsidR="0075168A" w:rsidRDefault="0075168A" w:rsidP="00855E86">
      <w:pPr>
        <w:spacing w:line="360" w:lineRule="auto"/>
        <w:jc w:val="left"/>
        <w:rPr>
          <w:rFonts w:ascii="宋体" w:hAnsi="宋体" w:hint="eastAsia"/>
          <w:b/>
          <w:bCs/>
        </w:rPr>
      </w:pPr>
      <w:r>
        <w:rPr>
          <w:rFonts w:ascii="宋体" w:hAnsi="宋体" w:hint="eastAsia"/>
          <w:b/>
          <w:bCs/>
        </w:rPr>
        <w:t>分类号：G17-13</w:t>
      </w:r>
    </w:p>
    <w:p w:rsidR="0075168A" w:rsidRDefault="0075168A" w:rsidP="00855E86">
      <w:pPr>
        <w:spacing w:line="360" w:lineRule="auto"/>
        <w:jc w:val="left"/>
        <w:rPr>
          <w:rFonts w:ascii="宋体" w:hAnsi="宋体" w:hint="eastAsia"/>
          <w:b/>
          <w:bCs/>
        </w:rPr>
      </w:pPr>
      <w:r>
        <w:rPr>
          <w:rFonts w:ascii="宋体" w:hAnsi="宋体" w:hint="eastAsia"/>
          <w:b/>
          <w:bCs/>
        </w:rPr>
        <w:t>主要内容</w:t>
      </w:r>
    </w:p>
    <w:p w:rsidR="00855E86" w:rsidRDefault="0075168A" w:rsidP="00855E86">
      <w:pPr>
        <w:spacing w:line="360" w:lineRule="auto"/>
        <w:jc w:val="left"/>
        <w:rPr>
          <w:rFonts w:ascii="宋体" w:hAnsi="宋体" w:hint="eastAsia"/>
        </w:rPr>
      </w:pPr>
      <w:r>
        <w:rPr>
          <w:rFonts w:ascii="宋体" w:hAnsi="宋体" w:hint="eastAsia"/>
        </w:rPr>
        <w:t>空气质量硫化氢、甲硫醇、甲硫醚、二甲二硫的测定气相色谱法(GB／T14678-1993)</w:t>
      </w:r>
    </w:p>
    <w:p w:rsidR="0075168A" w:rsidRDefault="0075168A" w:rsidP="00855E86">
      <w:pPr>
        <w:spacing w:line="360" w:lineRule="auto"/>
        <w:jc w:val="left"/>
        <w:rPr>
          <w:rFonts w:ascii="宋体" w:hAnsi="宋体" w:hint="eastAsia"/>
        </w:rPr>
      </w:pPr>
      <w:r>
        <w:rPr>
          <w:rFonts w:ascii="宋体" w:hAnsi="宋体" w:hint="eastAsia"/>
          <w:b/>
          <w:bCs/>
        </w:rPr>
        <w:t>一、填空题</w:t>
      </w:r>
    </w:p>
    <w:p w:rsidR="0075168A" w:rsidRDefault="0075168A" w:rsidP="00855E86">
      <w:pPr>
        <w:spacing w:line="360" w:lineRule="auto"/>
        <w:jc w:val="left"/>
        <w:rPr>
          <w:rFonts w:ascii="宋体" w:hAnsi="宋体" w:hint="eastAsia"/>
        </w:rPr>
      </w:pPr>
      <w:r>
        <w:rPr>
          <w:rFonts w:ascii="宋体" w:hAnsi="宋体" w:hint="eastAsia"/>
        </w:rPr>
        <w:t>1．气相色谱法测定大气中有机硫化物时，使用经真空处理的1L采样瓶采集</w:t>
      </w:r>
      <w:r>
        <w:rPr>
          <w:rFonts w:ascii="宋体" w:hAnsi="宋体" w:hint="eastAsia"/>
          <w:u w:val="single"/>
        </w:rPr>
        <w:t xml:space="preserve">       </w:t>
      </w:r>
      <w:r>
        <w:rPr>
          <w:rFonts w:ascii="宋体" w:hAnsi="宋体" w:hint="eastAsia"/>
        </w:rPr>
        <w:t>排放源恶臭气体和环境空气气体样品，以聚酯塑料袋采集</w:t>
      </w:r>
      <w:r w:rsidR="00855E86">
        <w:rPr>
          <w:rFonts w:ascii="宋体" w:hAnsi="宋体" w:hint="eastAsia"/>
          <w:u w:val="single"/>
        </w:rPr>
        <w:t xml:space="preserve">        </w:t>
      </w:r>
      <w:r>
        <w:rPr>
          <w:rFonts w:ascii="宋体" w:hAnsi="宋体" w:hint="eastAsia"/>
        </w:rPr>
        <w:t>内恶臭空气气体样品。</w:t>
      </w:r>
    </w:p>
    <w:p w:rsidR="0075168A" w:rsidRDefault="0075168A" w:rsidP="00855E86">
      <w:pPr>
        <w:spacing w:line="360" w:lineRule="auto"/>
        <w:jc w:val="left"/>
        <w:rPr>
          <w:rFonts w:ascii="宋体" w:hAnsi="宋体" w:hint="eastAsia"/>
        </w:rPr>
      </w:pPr>
      <w:r>
        <w:rPr>
          <w:rFonts w:ascii="宋体" w:hAnsi="宋体" w:hint="eastAsia"/>
          <w:b/>
          <w:bCs/>
        </w:rPr>
        <w:t>答案：</w:t>
      </w:r>
      <w:r>
        <w:rPr>
          <w:rFonts w:ascii="宋体" w:hAnsi="宋体" w:hint="eastAsia"/>
        </w:rPr>
        <w:t>无组织  排气筒</w:t>
      </w:r>
    </w:p>
    <w:p w:rsidR="0075168A" w:rsidRDefault="0075168A" w:rsidP="00855E86">
      <w:pPr>
        <w:spacing w:line="360" w:lineRule="auto"/>
        <w:jc w:val="left"/>
        <w:rPr>
          <w:rFonts w:ascii="宋体" w:hAnsi="宋体" w:hint="eastAsia"/>
        </w:rPr>
      </w:pPr>
      <w:r>
        <w:rPr>
          <w:rFonts w:ascii="宋体" w:hAnsi="宋体" w:hint="eastAsia"/>
        </w:rPr>
        <w:t>2．气相色谱法测定大气中有机硫化物，进行样品分析时，若直接进样体积中硫化物绝对量低于仪器检出限，则需以浓缩管在以</w:t>
      </w:r>
      <w:r>
        <w:rPr>
          <w:rFonts w:ascii="宋体" w:hAnsi="宋体" w:hint="eastAsia"/>
          <w:u w:val="single"/>
        </w:rPr>
        <w:t xml:space="preserve">        </w:t>
      </w:r>
      <w:r>
        <w:rPr>
          <w:rFonts w:ascii="宋体" w:hAnsi="宋体" w:hint="eastAsia"/>
        </w:rPr>
        <w:t>为制冷剂的低温条件下对1L气体样品中的硫化物进行浓缩，浓缩后将浓缩管联入色谱仪分析系统并加热至</w:t>
      </w:r>
      <w:r w:rsidR="00855E86">
        <w:rPr>
          <w:rFonts w:ascii="宋体" w:hAnsi="宋体" w:hint="eastAsia"/>
          <w:u w:val="single"/>
        </w:rPr>
        <w:t xml:space="preserve">  </w:t>
      </w:r>
      <w:r>
        <w:rPr>
          <w:rFonts w:ascii="宋体" w:hAnsi="宋体" w:hint="eastAsia"/>
          <w:u w:val="single"/>
        </w:rPr>
        <w:t xml:space="preserve">    </w:t>
      </w:r>
      <w:r>
        <w:rPr>
          <w:rFonts w:ascii="宋体" w:hAnsi="宋体" w:hint="eastAsia"/>
        </w:rPr>
        <w:t>℃，使全部浓缩成分进入色谱进行分析。</w:t>
      </w:r>
    </w:p>
    <w:p w:rsidR="0075168A" w:rsidRDefault="0075168A" w:rsidP="00855E86">
      <w:pPr>
        <w:spacing w:line="360" w:lineRule="auto"/>
        <w:jc w:val="left"/>
        <w:rPr>
          <w:rFonts w:ascii="宋体" w:hAnsi="宋体" w:hint="eastAsia"/>
        </w:rPr>
      </w:pPr>
      <w:r>
        <w:rPr>
          <w:rFonts w:ascii="宋体" w:hAnsi="宋体" w:hint="eastAsia"/>
          <w:b/>
          <w:bCs/>
        </w:rPr>
        <w:t>答案：</w:t>
      </w:r>
      <w:r>
        <w:rPr>
          <w:rFonts w:ascii="宋体" w:hAnsi="宋体" w:hint="eastAsia"/>
        </w:rPr>
        <w:t>液氧  100</w:t>
      </w:r>
    </w:p>
    <w:p w:rsidR="0075168A" w:rsidRDefault="0075168A" w:rsidP="00855E86">
      <w:pPr>
        <w:spacing w:line="360" w:lineRule="auto"/>
        <w:jc w:val="left"/>
        <w:rPr>
          <w:rFonts w:ascii="宋体" w:hAnsi="宋体" w:hint="eastAsia"/>
        </w:rPr>
      </w:pPr>
      <w:r>
        <w:rPr>
          <w:rFonts w:ascii="宋体" w:hAnsi="宋体" w:hint="eastAsia"/>
        </w:rPr>
        <w:t>3．气相色谱法测定大气中有机硫化物，使用气袋采样法时，采样装置的气路导管应由</w:t>
      </w:r>
      <w:r w:rsidR="00855E86">
        <w:rPr>
          <w:rFonts w:ascii="宋体" w:hAnsi="宋体" w:hint="eastAsia"/>
          <w:u w:val="single"/>
        </w:rPr>
        <w:t xml:space="preserve">      </w:t>
      </w:r>
      <w:r>
        <w:rPr>
          <w:rFonts w:ascii="宋体" w:hAnsi="宋体" w:hint="eastAsia"/>
        </w:rPr>
        <w:t>和</w:t>
      </w:r>
      <w:r w:rsidR="00855E86">
        <w:rPr>
          <w:rFonts w:ascii="宋体" w:hAnsi="宋体" w:hint="eastAsia"/>
          <w:u w:val="single"/>
        </w:rPr>
        <w:t xml:space="preserve">              </w:t>
      </w:r>
      <w:r>
        <w:rPr>
          <w:rFonts w:ascii="宋体" w:hAnsi="宋体" w:hint="eastAsia"/>
        </w:rPr>
        <w:t>两部分组成。根据采样现场的操作条件尽可能缩短导管长度。</w:t>
      </w:r>
    </w:p>
    <w:p w:rsidR="0075168A" w:rsidRDefault="0075168A" w:rsidP="00855E86">
      <w:pPr>
        <w:spacing w:line="360" w:lineRule="auto"/>
        <w:jc w:val="left"/>
        <w:rPr>
          <w:rFonts w:ascii="宋体" w:hAnsi="宋体" w:hint="eastAsia"/>
        </w:rPr>
      </w:pPr>
      <w:r>
        <w:rPr>
          <w:rFonts w:ascii="宋体" w:hAnsi="宋体" w:hint="eastAsia"/>
          <w:b/>
          <w:bCs/>
        </w:rPr>
        <w:t>答案：</w:t>
      </w:r>
      <w:r>
        <w:rPr>
          <w:rFonts w:ascii="宋体" w:hAnsi="宋体" w:hint="eastAsia"/>
        </w:rPr>
        <w:t>玻璃管  聚四氟乙烯管</w:t>
      </w:r>
    </w:p>
    <w:p w:rsidR="0075168A" w:rsidRDefault="00855E86" w:rsidP="00855E86">
      <w:pPr>
        <w:spacing w:line="360" w:lineRule="auto"/>
        <w:rPr>
          <w:rFonts w:hint="eastAsia"/>
        </w:rPr>
      </w:pPr>
      <w:r>
        <w:rPr>
          <w:rFonts w:hint="eastAsia"/>
        </w:rPr>
        <w:t>4</w:t>
      </w:r>
      <w:r>
        <w:rPr>
          <w:rFonts w:hint="eastAsia"/>
        </w:rPr>
        <w:t>．</w:t>
      </w:r>
      <w:r w:rsidR="0075168A">
        <w:rPr>
          <w:rFonts w:hint="eastAsia"/>
        </w:rPr>
        <w:t>气相色谱法测定硫化物</w:t>
      </w:r>
      <w:r w:rsidR="0075168A">
        <w:rPr>
          <w:rFonts w:hint="eastAsia"/>
        </w:rPr>
        <w:t>(</w:t>
      </w:r>
      <w:r w:rsidR="0075168A">
        <w:rPr>
          <w:rFonts w:hint="eastAsia"/>
        </w:rPr>
        <w:t>含甲硫醇、甲硫醚、二甲二硫和硫化氢</w:t>
      </w:r>
      <w:r w:rsidR="0075168A">
        <w:rPr>
          <w:rFonts w:hint="eastAsia"/>
        </w:rPr>
        <w:t>)</w:t>
      </w:r>
      <w:r w:rsidR="0075168A">
        <w:rPr>
          <w:rFonts w:hint="eastAsia"/>
        </w:rPr>
        <w:t>时，色谱柱的担体是</w:t>
      </w:r>
      <w:r w:rsidR="0075168A">
        <w:rPr>
          <w:rFonts w:hint="eastAsia"/>
        </w:rPr>
        <w:t>Chromsorb-G</w:t>
      </w:r>
      <w:r w:rsidR="0075168A">
        <w:rPr>
          <w:rFonts w:hint="eastAsia"/>
        </w:rPr>
        <w:t>，固定液是β，β＇</w:t>
      </w:r>
      <w:r w:rsidR="0075168A">
        <w:rPr>
          <w:rFonts w:hint="eastAsia"/>
        </w:rPr>
        <w:t>-</w:t>
      </w:r>
      <w:r w:rsidR="0075168A">
        <w:rPr>
          <w:rFonts w:hint="eastAsia"/>
        </w:rPr>
        <w:t>氧二丙腈，固液配比是</w:t>
      </w:r>
      <w:r>
        <w:rPr>
          <w:rFonts w:hint="eastAsia"/>
          <w:u w:val="single"/>
        </w:rPr>
        <w:t xml:space="preserve">      </w:t>
      </w:r>
      <w:r w:rsidR="0075168A">
        <w:rPr>
          <w:rFonts w:hint="eastAsia"/>
        </w:rPr>
        <w:t>％。</w:t>
      </w:r>
      <w:r w:rsidR="0075168A">
        <w:rPr>
          <w:rFonts w:hint="eastAsia"/>
        </w:rPr>
        <w:t xml:space="preserve">  </w:t>
      </w:r>
    </w:p>
    <w:p w:rsidR="0075168A" w:rsidRDefault="0075168A" w:rsidP="00855E86">
      <w:pPr>
        <w:spacing w:line="360" w:lineRule="auto"/>
        <w:jc w:val="left"/>
        <w:rPr>
          <w:rFonts w:ascii="宋体" w:hAnsi="宋体" w:hint="eastAsia"/>
        </w:rPr>
      </w:pPr>
      <w:r>
        <w:rPr>
          <w:rFonts w:ascii="宋体" w:hAnsi="宋体" w:hint="eastAsia"/>
          <w:b/>
          <w:bCs/>
        </w:rPr>
        <w:t>答案：</w:t>
      </w:r>
      <w:r>
        <w:rPr>
          <w:rFonts w:ascii="宋体" w:hAnsi="宋体" w:hint="eastAsia"/>
        </w:rPr>
        <w:t>25</w:t>
      </w:r>
    </w:p>
    <w:p w:rsidR="0075168A" w:rsidRDefault="0075168A" w:rsidP="00855E86">
      <w:pPr>
        <w:spacing w:line="360" w:lineRule="auto"/>
        <w:jc w:val="left"/>
        <w:rPr>
          <w:rFonts w:ascii="宋体" w:hAnsi="宋体" w:hint="eastAsia"/>
        </w:rPr>
      </w:pPr>
      <w:r>
        <w:rPr>
          <w:rFonts w:ascii="宋体" w:hAnsi="宋体" w:hint="eastAsia"/>
        </w:rPr>
        <w:t>5．气相色谱法测定大气中有机硫化物，恶臭物质(硫化物)采样时应注意风向和</w:t>
      </w:r>
      <w:r>
        <w:rPr>
          <w:rFonts w:ascii="宋体" w:hAnsi="宋体" w:hint="eastAsia"/>
          <w:u w:val="single"/>
        </w:rPr>
        <w:t xml:space="preserve">       </w:t>
      </w:r>
      <w:r>
        <w:rPr>
          <w:rFonts w:ascii="宋体" w:hAnsi="宋体" w:hint="eastAsia"/>
        </w:rPr>
        <w:t>的变化，应选择</w:t>
      </w:r>
      <w:r>
        <w:rPr>
          <w:rFonts w:ascii="宋体" w:hAnsi="宋体" w:hint="eastAsia"/>
          <w:u w:val="single"/>
        </w:rPr>
        <w:t xml:space="preserve">        </w:t>
      </w:r>
      <w:r>
        <w:rPr>
          <w:rFonts w:ascii="宋体" w:hAnsi="宋体" w:hint="eastAsia"/>
        </w:rPr>
        <w:t>风向指定位置、恶臭气味最有代表性时采样，同一样品应平行采集2～3个。</w:t>
      </w:r>
    </w:p>
    <w:p w:rsidR="0075168A" w:rsidRDefault="0075168A" w:rsidP="00855E86">
      <w:pPr>
        <w:spacing w:line="360" w:lineRule="auto"/>
        <w:jc w:val="left"/>
        <w:rPr>
          <w:rFonts w:ascii="宋体" w:hAnsi="宋体" w:hint="eastAsia"/>
        </w:rPr>
      </w:pPr>
      <w:r>
        <w:rPr>
          <w:rFonts w:ascii="宋体" w:hAnsi="宋体" w:hint="eastAsia"/>
          <w:b/>
          <w:bCs/>
        </w:rPr>
        <w:t>答案：</w:t>
      </w:r>
      <w:r>
        <w:rPr>
          <w:rFonts w:ascii="宋体" w:hAnsi="宋体" w:hint="eastAsia"/>
        </w:rPr>
        <w:t>臭气强度  下</w:t>
      </w:r>
    </w:p>
    <w:p w:rsidR="0075168A" w:rsidRDefault="0075168A" w:rsidP="00855E86">
      <w:pPr>
        <w:spacing w:line="360" w:lineRule="auto"/>
        <w:jc w:val="left"/>
        <w:rPr>
          <w:rFonts w:ascii="宋体" w:hAnsi="宋体" w:hint="eastAsia"/>
          <w:b/>
          <w:bCs/>
        </w:rPr>
      </w:pPr>
      <w:r>
        <w:rPr>
          <w:rFonts w:ascii="宋体" w:hAnsi="宋体" w:hint="eastAsia"/>
          <w:b/>
          <w:bCs/>
        </w:rPr>
        <w:t>二、判断题</w:t>
      </w:r>
    </w:p>
    <w:p w:rsidR="0075168A" w:rsidRDefault="0075168A" w:rsidP="00855E86">
      <w:pPr>
        <w:spacing w:line="360" w:lineRule="auto"/>
        <w:jc w:val="left"/>
        <w:rPr>
          <w:rFonts w:ascii="宋体" w:hAnsi="宋体" w:hint="eastAsia"/>
        </w:rPr>
      </w:pPr>
      <w:r>
        <w:rPr>
          <w:rFonts w:ascii="宋体" w:hAnsi="宋体" w:hint="eastAsia"/>
        </w:rPr>
        <w:t>1．气相色谱法测定大气中有机硫化物时，色谱柱填充好之后，应在150℃下以5～10ml／min通入低流速氮气老化24h。(  )</w:t>
      </w:r>
    </w:p>
    <w:p w:rsidR="0075168A" w:rsidRDefault="0075168A" w:rsidP="00855E86">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855E86">
      <w:pPr>
        <w:spacing w:line="360" w:lineRule="auto"/>
        <w:ind w:firstLineChars="200" w:firstLine="420"/>
        <w:jc w:val="left"/>
        <w:rPr>
          <w:rFonts w:ascii="宋体" w:hAnsi="宋体" w:hint="eastAsia"/>
        </w:rPr>
      </w:pPr>
      <w:r>
        <w:rPr>
          <w:rFonts w:ascii="宋体" w:hAnsi="宋体" w:hint="eastAsia"/>
        </w:rPr>
        <w:t xml:space="preserve"> 正确答案为：应在90℃下老化色谱柱。</w:t>
      </w:r>
    </w:p>
    <w:p w:rsidR="0075168A" w:rsidRDefault="0075168A" w:rsidP="00855E86">
      <w:pPr>
        <w:spacing w:line="360" w:lineRule="auto"/>
        <w:jc w:val="left"/>
        <w:rPr>
          <w:rFonts w:ascii="宋体" w:hAnsi="宋体" w:hint="eastAsia"/>
        </w:rPr>
      </w:pPr>
      <w:r>
        <w:rPr>
          <w:rFonts w:ascii="宋体" w:hAnsi="宋体" w:hint="eastAsia"/>
        </w:rPr>
        <w:t>2．气相色谱法测定大气中有机硫化物时，可采用单点校正法进行定量分析。(  )</w:t>
      </w:r>
    </w:p>
    <w:p w:rsidR="0075168A" w:rsidRDefault="0075168A" w:rsidP="00855E86">
      <w:pPr>
        <w:spacing w:line="360" w:lineRule="auto"/>
        <w:jc w:val="left"/>
        <w:rPr>
          <w:rFonts w:ascii="宋体" w:hAnsi="宋体" w:hint="eastAsia"/>
        </w:rPr>
      </w:pPr>
      <w:r>
        <w:rPr>
          <w:rFonts w:ascii="宋体" w:hAnsi="宋体" w:hint="eastAsia"/>
          <w:b/>
          <w:bCs/>
        </w:rPr>
        <w:lastRenderedPageBreak/>
        <w:t>答案：</w:t>
      </w:r>
      <w:r>
        <w:rPr>
          <w:rFonts w:ascii="宋体" w:hAnsi="宋体" w:hint="eastAsia"/>
        </w:rPr>
        <w:t>错误</w:t>
      </w:r>
    </w:p>
    <w:p w:rsidR="0075168A" w:rsidRDefault="0075168A" w:rsidP="00855E86">
      <w:pPr>
        <w:spacing w:line="360" w:lineRule="auto"/>
        <w:ind w:firstLineChars="200" w:firstLine="420"/>
        <w:jc w:val="left"/>
        <w:rPr>
          <w:rFonts w:ascii="宋体" w:hAnsi="宋体" w:hint="eastAsia"/>
        </w:rPr>
      </w:pPr>
      <w:r>
        <w:rPr>
          <w:rFonts w:ascii="宋体" w:hAnsi="宋体" w:hint="eastAsia"/>
        </w:rPr>
        <w:t xml:space="preserve"> 正确答案为：应用标准曲线法进行定量分析。</w:t>
      </w:r>
    </w:p>
    <w:p w:rsidR="0075168A" w:rsidRDefault="0075168A" w:rsidP="00855E86">
      <w:pPr>
        <w:spacing w:line="360" w:lineRule="auto"/>
        <w:jc w:val="left"/>
        <w:rPr>
          <w:rFonts w:ascii="宋体" w:hAnsi="宋体" w:hint="eastAsia"/>
        </w:rPr>
      </w:pPr>
      <w:r>
        <w:rPr>
          <w:rFonts w:ascii="宋体" w:hAnsi="宋体" w:hint="eastAsia"/>
          <w:b/>
          <w:bCs/>
        </w:rPr>
        <w:t>三、选择题</w:t>
      </w:r>
    </w:p>
    <w:p w:rsidR="0075168A" w:rsidRDefault="0075168A" w:rsidP="00855E86">
      <w:pPr>
        <w:spacing w:line="360" w:lineRule="auto"/>
        <w:jc w:val="left"/>
        <w:rPr>
          <w:rFonts w:ascii="宋体" w:hAnsi="宋体" w:hint="eastAsia"/>
        </w:rPr>
      </w:pPr>
      <w:r>
        <w:rPr>
          <w:rFonts w:ascii="宋体" w:hAnsi="宋体" w:hint="eastAsia"/>
        </w:rPr>
        <w:t>1．气相色谱法测定大气中有机硫化物时，采样前，采样瓶要用真空处理装置将瓶内气体排出，使真空度接近负</w:t>
      </w:r>
      <w:r>
        <w:rPr>
          <w:rFonts w:ascii="宋体" w:hAnsi="宋体" w:hint="eastAsia"/>
          <w:u w:val="single"/>
        </w:rPr>
        <w:t xml:space="preserve">         </w:t>
      </w:r>
      <w:r>
        <w:rPr>
          <w:rFonts w:ascii="宋体" w:hAnsi="宋体" w:hint="eastAsia"/>
        </w:rPr>
        <w:t>kPa。(  )</w:t>
      </w:r>
    </w:p>
    <w:p w:rsidR="0075168A" w:rsidRDefault="0075168A" w:rsidP="00855E86">
      <w:pPr>
        <w:spacing w:line="360" w:lineRule="auto"/>
        <w:ind w:firstLineChars="200" w:firstLine="420"/>
        <w:jc w:val="left"/>
        <w:rPr>
          <w:rFonts w:ascii="宋体" w:hAnsi="宋体" w:hint="eastAsia"/>
        </w:rPr>
      </w:pPr>
      <w:r>
        <w:rPr>
          <w:rFonts w:ascii="宋体" w:hAnsi="宋体" w:hint="eastAsia"/>
        </w:rPr>
        <w:t xml:space="preserve">    A．90    B．  100    C．  110</w:t>
      </w:r>
    </w:p>
    <w:p w:rsidR="0075168A" w:rsidRDefault="0075168A" w:rsidP="00855E86">
      <w:pPr>
        <w:spacing w:line="360" w:lineRule="auto"/>
        <w:jc w:val="left"/>
        <w:rPr>
          <w:rFonts w:ascii="宋体" w:hAnsi="宋体" w:hint="eastAsia"/>
          <w:b/>
          <w:bCs/>
        </w:rPr>
      </w:pPr>
      <w:r>
        <w:rPr>
          <w:rFonts w:ascii="宋体" w:hAnsi="宋体" w:hint="eastAsia"/>
          <w:b/>
          <w:bCs/>
        </w:rPr>
        <w:t>答案：B</w:t>
      </w:r>
    </w:p>
    <w:p w:rsidR="0075168A" w:rsidRDefault="0075168A" w:rsidP="00855E86">
      <w:pPr>
        <w:spacing w:line="360" w:lineRule="auto"/>
        <w:jc w:val="left"/>
        <w:rPr>
          <w:rFonts w:ascii="宋体" w:hAnsi="宋体" w:hint="eastAsia"/>
        </w:rPr>
      </w:pPr>
      <w:r>
        <w:rPr>
          <w:rFonts w:ascii="宋体" w:hAnsi="宋体" w:hint="eastAsia"/>
        </w:rPr>
        <w:t>2．气相色谱法测定大气中有机硫化物时，采样瓶内表面应以</w:t>
      </w:r>
      <w:r>
        <w:rPr>
          <w:rFonts w:ascii="宋体" w:hAnsi="宋体" w:hint="eastAsia"/>
          <w:u w:val="single"/>
        </w:rPr>
        <w:t xml:space="preserve">        </w:t>
      </w:r>
      <w:r>
        <w:rPr>
          <w:rFonts w:ascii="宋体" w:hAnsi="宋体" w:hint="eastAsia"/>
        </w:rPr>
        <w:t>mol／L磷酸-丙酮溶液涂渍后，烘干后备用。(  )</w:t>
      </w:r>
    </w:p>
    <w:p w:rsidR="0075168A" w:rsidRDefault="0075168A" w:rsidP="00855E86">
      <w:pPr>
        <w:spacing w:line="360" w:lineRule="auto"/>
        <w:ind w:firstLineChars="200" w:firstLine="420"/>
        <w:jc w:val="left"/>
        <w:rPr>
          <w:rFonts w:ascii="宋体" w:hAnsi="宋体" w:hint="eastAsia"/>
        </w:rPr>
      </w:pPr>
      <w:r>
        <w:rPr>
          <w:rFonts w:ascii="宋体" w:hAnsi="宋体" w:hint="eastAsia"/>
        </w:rPr>
        <w:t xml:space="preserve">    A．0.01    B．0.02  C．0.05    D．0.2</w:t>
      </w:r>
    </w:p>
    <w:p w:rsidR="0075168A" w:rsidRDefault="0075168A" w:rsidP="00855E86">
      <w:pPr>
        <w:spacing w:line="360" w:lineRule="auto"/>
        <w:jc w:val="left"/>
        <w:rPr>
          <w:rFonts w:ascii="宋体" w:hAnsi="宋体" w:hint="eastAsia"/>
          <w:b/>
          <w:bCs/>
        </w:rPr>
      </w:pPr>
      <w:r>
        <w:rPr>
          <w:rFonts w:ascii="宋体" w:hAnsi="宋体" w:hint="eastAsia"/>
          <w:b/>
          <w:bCs/>
        </w:rPr>
        <w:t>答案：B</w:t>
      </w:r>
    </w:p>
    <w:p w:rsidR="0075168A" w:rsidRDefault="0075168A" w:rsidP="00855E86">
      <w:pPr>
        <w:spacing w:line="360" w:lineRule="auto"/>
        <w:jc w:val="left"/>
        <w:rPr>
          <w:rFonts w:ascii="宋体" w:hAnsi="宋体" w:hint="eastAsia"/>
        </w:rPr>
      </w:pPr>
      <w:r>
        <w:rPr>
          <w:rFonts w:ascii="宋体" w:hAnsi="宋体" w:hint="eastAsia"/>
        </w:rPr>
        <w:t>3．气相色谱法测定大气中有机硫化物时，硫化氢和甲硫醇原试剂的存放温度要低于零下</w:t>
      </w:r>
      <w:r>
        <w:rPr>
          <w:rFonts w:ascii="宋体" w:hAnsi="宋体" w:hint="eastAsia"/>
          <w:u w:val="single"/>
        </w:rPr>
        <w:t xml:space="preserve">        </w:t>
      </w:r>
      <w:r>
        <w:rPr>
          <w:rFonts w:ascii="宋体" w:hAnsi="宋体" w:hint="eastAsia"/>
        </w:rPr>
        <w:t>℃。(    )</w:t>
      </w:r>
    </w:p>
    <w:p w:rsidR="0075168A" w:rsidRDefault="0075168A" w:rsidP="00855E86">
      <w:pPr>
        <w:spacing w:line="360" w:lineRule="auto"/>
        <w:ind w:firstLineChars="200" w:firstLine="420"/>
        <w:jc w:val="left"/>
        <w:rPr>
          <w:rFonts w:ascii="宋体" w:hAnsi="宋体" w:hint="eastAsia"/>
        </w:rPr>
      </w:pPr>
      <w:r>
        <w:rPr>
          <w:rFonts w:ascii="宋体" w:hAnsi="宋体" w:hint="eastAsia"/>
        </w:rPr>
        <w:t xml:space="preserve">    A．4    B．  10    C．  15    D．20</w:t>
      </w:r>
    </w:p>
    <w:p w:rsidR="0075168A" w:rsidRDefault="0075168A" w:rsidP="00855E86">
      <w:pPr>
        <w:spacing w:line="360" w:lineRule="auto"/>
        <w:jc w:val="left"/>
        <w:rPr>
          <w:rFonts w:ascii="宋体" w:hAnsi="宋体" w:hint="eastAsia"/>
          <w:b/>
          <w:bCs/>
        </w:rPr>
      </w:pPr>
      <w:r>
        <w:rPr>
          <w:rFonts w:ascii="宋体" w:hAnsi="宋体" w:hint="eastAsia"/>
          <w:b/>
          <w:bCs/>
        </w:rPr>
        <w:t>答案：D</w:t>
      </w:r>
    </w:p>
    <w:p w:rsidR="0075168A" w:rsidRDefault="0075168A" w:rsidP="00855E86">
      <w:pPr>
        <w:spacing w:line="360" w:lineRule="auto"/>
        <w:jc w:val="left"/>
        <w:rPr>
          <w:rFonts w:ascii="宋体" w:hAnsi="宋体" w:hint="eastAsia"/>
        </w:rPr>
      </w:pPr>
      <w:r>
        <w:rPr>
          <w:rFonts w:ascii="宋体" w:hAnsi="宋体" w:hint="eastAsia"/>
        </w:rPr>
        <w:t>4．气相色谱法测定大气中有机硫化物时，所用色谱柱的规格为：长度</w:t>
      </w:r>
      <w:r w:rsidR="00855E86">
        <w:rPr>
          <w:rFonts w:ascii="宋体" w:hAnsi="宋体" w:hint="eastAsia"/>
          <w:u w:val="single"/>
        </w:rPr>
        <w:t xml:space="preserve">  </w:t>
      </w:r>
      <w:r>
        <w:rPr>
          <w:rFonts w:ascii="宋体" w:hAnsi="宋体" w:hint="eastAsia"/>
          <w:u w:val="single"/>
        </w:rPr>
        <w:t xml:space="preserve"> </w:t>
      </w:r>
      <w:r>
        <w:rPr>
          <w:rFonts w:ascii="宋体" w:hAnsi="宋体" w:hint="eastAsia"/>
        </w:rPr>
        <w:t>m，内径</w:t>
      </w:r>
      <w:r w:rsidR="00855E86">
        <w:rPr>
          <w:rFonts w:ascii="宋体" w:hAnsi="宋体" w:hint="eastAsia"/>
          <w:u w:val="single"/>
        </w:rPr>
        <w:t xml:space="preserve">  </w:t>
      </w:r>
      <w:r>
        <w:rPr>
          <w:rFonts w:ascii="宋体" w:hAnsi="宋体" w:hint="eastAsia"/>
          <w:u w:val="single"/>
        </w:rPr>
        <w:t xml:space="preserve"> </w:t>
      </w:r>
      <w:r>
        <w:rPr>
          <w:rFonts w:ascii="宋体" w:hAnsi="宋体" w:hint="eastAsia"/>
        </w:rPr>
        <w:t>mm。(  )</w:t>
      </w:r>
    </w:p>
    <w:p w:rsidR="0075168A" w:rsidRDefault="0075168A" w:rsidP="00855E86">
      <w:pPr>
        <w:spacing w:line="360" w:lineRule="auto"/>
        <w:ind w:firstLineChars="200" w:firstLine="420"/>
        <w:jc w:val="left"/>
        <w:rPr>
          <w:rFonts w:ascii="宋体" w:hAnsi="宋体" w:hint="eastAsia"/>
        </w:rPr>
      </w:pPr>
      <w:r>
        <w:rPr>
          <w:rFonts w:ascii="宋体" w:hAnsi="宋体" w:hint="eastAsia"/>
        </w:rPr>
        <w:t xml:space="preserve">    A．2，3    B．2，4    C．3，3    D．  3，4</w:t>
      </w:r>
    </w:p>
    <w:p w:rsidR="0075168A" w:rsidRDefault="0075168A" w:rsidP="00855E86">
      <w:pPr>
        <w:spacing w:line="360" w:lineRule="auto"/>
        <w:jc w:val="left"/>
        <w:rPr>
          <w:rFonts w:ascii="宋体" w:hAnsi="宋体" w:hint="eastAsia"/>
          <w:b/>
          <w:bCs/>
        </w:rPr>
      </w:pPr>
      <w:r>
        <w:rPr>
          <w:rFonts w:ascii="宋体" w:hAnsi="宋体" w:hint="eastAsia"/>
          <w:b/>
          <w:bCs/>
        </w:rPr>
        <w:t>答案：C</w:t>
      </w:r>
    </w:p>
    <w:p w:rsidR="0075168A" w:rsidRDefault="0075168A" w:rsidP="00855E86">
      <w:pPr>
        <w:spacing w:line="360" w:lineRule="auto"/>
        <w:jc w:val="left"/>
        <w:rPr>
          <w:rFonts w:ascii="宋体" w:hAnsi="宋体" w:hint="eastAsia"/>
        </w:rPr>
      </w:pPr>
      <w:r>
        <w:rPr>
          <w:rFonts w:ascii="宋体" w:hAnsi="宋体" w:hint="eastAsia"/>
        </w:rPr>
        <w:t>5．气相色谱法测定大气中有机硫化物时，硫化氢标准样品用碘量法标定浓度后，标定结果在</w:t>
      </w:r>
      <w:r>
        <w:rPr>
          <w:rFonts w:ascii="宋体" w:hAnsi="宋体" w:hint="eastAsia"/>
          <w:u w:val="single"/>
        </w:rPr>
        <w:t xml:space="preserve">         </w:t>
      </w:r>
      <w:r>
        <w:rPr>
          <w:rFonts w:ascii="宋体" w:hAnsi="宋体" w:hint="eastAsia"/>
        </w:rPr>
        <w:t>内有效。(  )</w:t>
      </w:r>
    </w:p>
    <w:p w:rsidR="0075168A" w:rsidRDefault="0075168A" w:rsidP="00855E86">
      <w:pPr>
        <w:spacing w:line="360" w:lineRule="auto"/>
        <w:ind w:firstLineChars="200" w:firstLine="420"/>
        <w:jc w:val="left"/>
        <w:rPr>
          <w:rFonts w:ascii="宋体" w:hAnsi="宋体" w:hint="eastAsia"/>
        </w:rPr>
      </w:pPr>
      <w:r>
        <w:rPr>
          <w:rFonts w:ascii="宋体" w:hAnsi="宋体" w:hint="eastAsia"/>
        </w:rPr>
        <w:t xml:space="preserve">    A．两周  B．一个月    C．三个月    D．半年</w:t>
      </w:r>
    </w:p>
    <w:p w:rsidR="0075168A" w:rsidRDefault="0075168A" w:rsidP="00855E86">
      <w:pPr>
        <w:spacing w:line="360" w:lineRule="auto"/>
        <w:jc w:val="left"/>
        <w:rPr>
          <w:rFonts w:ascii="宋体" w:hAnsi="宋体" w:hint="eastAsia"/>
          <w:b/>
          <w:bCs/>
        </w:rPr>
      </w:pPr>
      <w:r>
        <w:rPr>
          <w:rFonts w:ascii="宋体" w:hAnsi="宋体" w:hint="eastAsia"/>
          <w:b/>
          <w:bCs/>
        </w:rPr>
        <w:t>答案：B</w:t>
      </w:r>
    </w:p>
    <w:p w:rsidR="0075168A" w:rsidRDefault="0075168A" w:rsidP="00855E86">
      <w:pPr>
        <w:spacing w:line="360" w:lineRule="auto"/>
        <w:jc w:val="left"/>
        <w:rPr>
          <w:rFonts w:ascii="宋体" w:hAnsi="宋体" w:hint="eastAsia"/>
        </w:rPr>
      </w:pPr>
      <w:r>
        <w:rPr>
          <w:rFonts w:ascii="宋体" w:hAnsi="宋体" w:hint="eastAsia"/>
        </w:rPr>
        <w:t>6．气相色谱法测定大气中有机硫化物时，真空瓶采集的硫化物样品应在</w:t>
      </w:r>
      <w:r>
        <w:rPr>
          <w:rFonts w:ascii="宋体" w:hAnsi="宋体" w:hint="eastAsia"/>
          <w:u w:val="single"/>
        </w:rPr>
        <w:t xml:space="preserve">      </w:t>
      </w:r>
      <w:r>
        <w:rPr>
          <w:rFonts w:ascii="宋体" w:hAnsi="宋体" w:hint="eastAsia"/>
        </w:rPr>
        <w:t>内分析。(  )</w:t>
      </w:r>
    </w:p>
    <w:p w:rsidR="00855E86" w:rsidRDefault="0075168A" w:rsidP="003C38C6">
      <w:pPr>
        <w:spacing w:line="360" w:lineRule="auto"/>
        <w:ind w:firstLineChars="200" w:firstLine="420"/>
        <w:jc w:val="left"/>
        <w:outlineLvl w:val="0"/>
        <w:rPr>
          <w:rFonts w:ascii="宋体" w:hAnsi="宋体" w:hint="eastAsia"/>
        </w:rPr>
      </w:pPr>
      <w:r>
        <w:rPr>
          <w:rFonts w:ascii="宋体" w:hAnsi="宋体" w:hint="eastAsia"/>
        </w:rPr>
        <w:t xml:space="preserve">    A．24h  B．2d  C．3d  D．1周</w:t>
      </w:r>
    </w:p>
    <w:p w:rsidR="0075168A" w:rsidRPr="00855E86" w:rsidRDefault="0075168A" w:rsidP="00855E86">
      <w:pPr>
        <w:spacing w:line="360" w:lineRule="auto"/>
        <w:jc w:val="left"/>
        <w:rPr>
          <w:rFonts w:ascii="宋体" w:hAnsi="宋体" w:hint="eastAsia"/>
        </w:rPr>
      </w:pPr>
      <w:r>
        <w:rPr>
          <w:rFonts w:ascii="宋体" w:hAnsi="宋体" w:hint="eastAsia"/>
          <w:b/>
          <w:bCs/>
        </w:rPr>
        <w:t>答案：A</w:t>
      </w:r>
    </w:p>
    <w:p w:rsidR="0075168A" w:rsidRDefault="0075168A" w:rsidP="00855E86">
      <w:pPr>
        <w:spacing w:line="360" w:lineRule="auto"/>
        <w:jc w:val="left"/>
        <w:rPr>
          <w:rFonts w:ascii="宋体" w:hAnsi="宋体" w:hint="eastAsia"/>
        </w:rPr>
      </w:pPr>
      <w:r>
        <w:rPr>
          <w:rFonts w:ascii="宋体" w:hAnsi="宋体" w:hint="eastAsia"/>
        </w:rPr>
        <w:t>7．气相色谱法测定大气中有机硫化物时，甲硫醇、甲硫醚和二甲二硫混合标准溶液配制后，可在4</w:t>
      </w:r>
      <w:r w:rsidR="00855E86">
        <w:rPr>
          <w:rFonts w:ascii="宋体" w:hAnsi="宋体" w:hint="eastAsia"/>
        </w:rPr>
        <w:t>℃</w:t>
      </w:r>
      <w:r>
        <w:rPr>
          <w:rFonts w:ascii="宋体" w:hAnsi="宋体" w:hint="eastAsia"/>
        </w:rPr>
        <w:t>下存放</w:t>
      </w:r>
      <w:r>
        <w:rPr>
          <w:rFonts w:ascii="宋体" w:hAnsi="宋体" w:hint="eastAsia"/>
          <w:u w:val="single"/>
        </w:rPr>
        <w:t xml:space="preserve">         </w:t>
      </w:r>
      <w:r>
        <w:rPr>
          <w:rFonts w:ascii="宋体" w:hAnsi="宋体" w:hint="eastAsia"/>
        </w:rPr>
        <w:t>。①(  )</w:t>
      </w:r>
    </w:p>
    <w:p w:rsidR="0075168A" w:rsidRDefault="0075168A" w:rsidP="003C38C6">
      <w:pPr>
        <w:spacing w:line="360" w:lineRule="auto"/>
        <w:ind w:firstLineChars="200" w:firstLine="420"/>
        <w:jc w:val="left"/>
        <w:outlineLvl w:val="0"/>
        <w:rPr>
          <w:rFonts w:ascii="宋体" w:hAnsi="宋体" w:hint="eastAsia"/>
        </w:rPr>
      </w:pPr>
      <w:r>
        <w:rPr>
          <w:rFonts w:ascii="宋体" w:hAnsi="宋体" w:hint="eastAsia"/>
        </w:rPr>
        <w:t xml:space="preserve">    A．24h  B．2d  C．3d  D．  1周    </w:t>
      </w:r>
    </w:p>
    <w:p w:rsidR="0075168A" w:rsidRDefault="0075168A" w:rsidP="00855E86">
      <w:pPr>
        <w:spacing w:line="360" w:lineRule="auto"/>
        <w:jc w:val="left"/>
        <w:rPr>
          <w:rFonts w:ascii="宋体" w:hAnsi="宋体" w:hint="eastAsia"/>
        </w:rPr>
      </w:pPr>
      <w:r>
        <w:rPr>
          <w:rFonts w:ascii="宋体" w:hAnsi="宋体" w:hint="eastAsia"/>
          <w:b/>
          <w:bCs/>
        </w:rPr>
        <w:t>答案：B</w:t>
      </w:r>
    </w:p>
    <w:p w:rsidR="0075168A" w:rsidRDefault="0075168A" w:rsidP="003B6DBB">
      <w:pPr>
        <w:spacing w:line="360" w:lineRule="auto"/>
        <w:jc w:val="left"/>
        <w:rPr>
          <w:rFonts w:ascii="宋体" w:hAnsi="宋体" w:hint="eastAsia"/>
        </w:rPr>
      </w:pPr>
      <w:r>
        <w:rPr>
          <w:rFonts w:ascii="宋体" w:hAnsi="宋体" w:hint="eastAsia"/>
        </w:rPr>
        <w:t>8．气相色谱法测定大气中有机硫化物时，若4种硫化物浓度低于</w:t>
      </w:r>
      <w:r>
        <w:rPr>
          <w:rFonts w:ascii="宋体" w:hAnsi="宋体" w:hint="eastAsia"/>
          <w:u w:val="single"/>
        </w:rPr>
        <w:t xml:space="preserve">       </w:t>
      </w:r>
      <w:r>
        <w:rPr>
          <w:rFonts w:ascii="宋体" w:hAnsi="宋体" w:hint="eastAsia"/>
        </w:rPr>
        <w:t>mg／m</w:t>
      </w:r>
      <w:r w:rsidRPr="00855E86">
        <w:rPr>
          <w:rFonts w:ascii="宋体" w:hAnsi="宋体" w:hint="eastAsia"/>
          <w:vertAlign w:val="superscript"/>
        </w:rPr>
        <w:t>3</w:t>
      </w:r>
      <w:r>
        <w:rPr>
          <w:rFonts w:ascii="宋体" w:hAnsi="宋体" w:hint="eastAsia"/>
        </w:rPr>
        <w:t>，需要对气</w:t>
      </w:r>
      <w:r>
        <w:rPr>
          <w:rFonts w:ascii="宋体" w:hAnsi="宋体" w:hint="eastAsia"/>
        </w:rPr>
        <w:lastRenderedPageBreak/>
        <w:t>体样品进行浓缩。(  )</w:t>
      </w:r>
    </w:p>
    <w:p w:rsidR="0075168A" w:rsidRDefault="0075168A" w:rsidP="003B6DBB">
      <w:pPr>
        <w:spacing w:line="360" w:lineRule="auto"/>
        <w:ind w:firstLineChars="200" w:firstLine="420"/>
        <w:jc w:val="left"/>
        <w:rPr>
          <w:rFonts w:ascii="宋体" w:hAnsi="宋体" w:hint="eastAsia"/>
        </w:rPr>
      </w:pPr>
      <w:r>
        <w:rPr>
          <w:rFonts w:ascii="宋体" w:hAnsi="宋体" w:hint="eastAsia"/>
        </w:rPr>
        <w:t xml:space="preserve">    A．  1．0  B．5．0    C．  10    D．20</w:t>
      </w:r>
    </w:p>
    <w:p w:rsidR="0075168A" w:rsidRDefault="0075168A" w:rsidP="003B6DBB">
      <w:pPr>
        <w:spacing w:line="360" w:lineRule="auto"/>
        <w:jc w:val="left"/>
        <w:rPr>
          <w:rFonts w:ascii="宋体" w:hAnsi="宋体" w:hint="eastAsia"/>
          <w:b/>
          <w:bCs/>
        </w:rPr>
      </w:pPr>
      <w:r>
        <w:rPr>
          <w:rFonts w:ascii="宋体" w:hAnsi="宋体" w:hint="eastAsia"/>
          <w:b/>
          <w:bCs/>
        </w:rPr>
        <w:t>答案：A</w:t>
      </w:r>
    </w:p>
    <w:p w:rsidR="0075168A" w:rsidRDefault="0075168A" w:rsidP="003B6DBB">
      <w:pPr>
        <w:spacing w:line="360" w:lineRule="auto"/>
        <w:jc w:val="left"/>
        <w:rPr>
          <w:rFonts w:ascii="宋体" w:hAnsi="宋体" w:hint="eastAsia"/>
          <w:b/>
          <w:bCs/>
        </w:rPr>
      </w:pPr>
      <w:r>
        <w:rPr>
          <w:rFonts w:ascii="宋体" w:hAnsi="宋体" w:hint="eastAsia"/>
          <w:b/>
          <w:bCs/>
        </w:rPr>
        <w:t>四、问答题</w:t>
      </w:r>
    </w:p>
    <w:p w:rsidR="0075168A" w:rsidRDefault="0075168A" w:rsidP="003B6DBB">
      <w:pPr>
        <w:spacing w:line="360" w:lineRule="auto"/>
        <w:jc w:val="left"/>
        <w:rPr>
          <w:rFonts w:ascii="宋体" w:hAnsi="宋体" w:hint="eastAsia"/>
        </w:rPr>
      </w:pPr>
      <w:r>
        <w:rPr>
          <w:rFonts w:ascii="宋体" w:hAnsi="宋体" w:hint="eastAsia"/>
        </w:rPr>
        <w:t>1．简述气相色谱法测定大气中有机硫化合物时所用填充柱的填涂方法。</w:t>
      </w:r>
    </w:p>
    <w:p w:rsidR="0075168A" w:rsidRDefault="0075168A" w:rsidP="003B6DBB">
      <w:pPr>
        <w:spacing w:line="360" w:lineRule="auto"/>
        <w:jc w:val="left"/>
        <w:rPr>
          <w:rFonts w:ascii="宋体" w:hAnsi="宋体" w:hint="eastAsia"/>
        </w:rPr>
      </w:pPr>
      <w:r>
        <w:rPr>
          <w:rFonts w:ascii="宋体" w:hAnsi="宋体" w:hint="eastAsia"/>
          <w:b/>
          <w:bCs/>
        </w:rPr>
        <w:t>答案：</w:t>
      </w:r>
      <w:r>
        <w:rPr>
          <w:rFonts w:ascii="宋体" w:hAnsi="宋体" w:hint="eastAsia"/>
        </w:rPr>
        <w:t>(1)将经过(1＋3.5)磷酸溶液浸泡过夜的玻璃色谱柱(3m×3mm)用水洗净、烘干后，将玻璃色谱柱的尾端(接检测器)用石英棉塞紧，接真空泵。(2)柱的另一端通过软管接一漏斗，开动真空泵后，使固定相慢慢通过漏斗进入色谱柱内，边装边用电动按摩器轻轻振动色谱柱，使固定相在色谱柱内填充均匀、紧密。(3)装填完毕后，用石英棉塞住色谱柱的另一端。(4)为防止真空泵吸入异物，应在色谱柱和泵之间连接缓冲瓶。(5)将填好的色谱柱在90℃下以5～10ml／min通入低流速氮气老化24h。</w:t>
      </w:r>
    </w:p>
    <w:p w:rsidR="0075168A" w:rsidRDefault="0075168A" w:rsidP="003B6DBB">
      <w:pPr>
        <w:spacing w:line="360" w:lineRule="auto"/>
        <w:jc w:val="left"/>
        <w:rPr>
          <w:rFonts w:ascii="宋体" w:hAnsi="宋体" w:hint="eastAsia"/>
        </w:rPr>
      </w:pPr>
      <w:r>
        <w:rPr>
          <w:rFonts w:ascii="宋体" w:hAnsi="宋体" w:hint="eastAsia"/>
        </w:rPr>
        <w:t>2．简述气相色谱法测定大气中有机硫化物时，环境气体样品、无组织排放源和排气筒内臭气样品采样方法。</w:t>
      </w:r>
    </w:p>
    <w:p w:rsidR="0075168A" w:rsidRDefault="0075168A" w:rsidP="003B6DBB">
      <w:pPr>
        <w:spacing w:line="360" w:lineRule="auto"/>
        <w:jc w:val="left"/>
        <w:rPr>
          <w:rFonts w:ascii="宋体" w:hAnsi="宋体" w:hint="eastAsia"/>
        </w:rPr>
      </w:pPr>
      <w:r>
        <w:rPr>
          <w:rFonts w:ascii="宋体" w:hAnsi="宋体" w:hint="eastAsia"/>
          <w:b/>
          <w:bCs/>
        </w:rPr>
        <w:t>答案：</w:t>
      </w:r>
      <w:r>
        <w:rPr>
          <w:rFonts w:ascii="宋体" w:hAnsi="宋体" w:hint="eastAsia"/>
        </w:rPr>
        <w:t>环境气体样品、无组织排放源使用采样瓶采样：采样时拔出真空瓶一侧的硅橡胶塞，使瓶内充入样品气体至常压，随即以硅橡胶塞塞住入气孔。记录采样地点、时间、温度、气压，将采样瓶避光运回实验室，应在24h内测定样品。(2)排气筒使用采样袋采样：在排气筒取样口侧安装采样装置，启动抽气泵，用排气筒内气体将采样袋清洗三次后，在1～3min内使样品气体充满采样袋。记录采样地点、时间、排气温度、排气压力(静压)和气压。采样袋避光运回实验室，尽快分析。</w:t>
      </w:r>
    </w:p>
    <w:p w:rsidR="0075168A" w:rsidRDefault="0075168A" w:rsidP="003B6DBB">
      <w:pPr>
        <w:spacing w:line="360" w:lineRule="auto"/>
        <w:jc w:val="left"/>
        <w:rPr>
          <w:rFonts w:ascii="宋体" w:hAnsi="宋体" w:hint="eastAsia"/>
          <w:b/>
          <w:bCs/>
        </w:rPr>
      </w:pPr>
      <w:r>
        <w:rPr>
          <w:rFonts w:ascii="宋体" w:hAnsi="宋体" w:hint="eastAsia"/>
          <w:b/>
          <w:bCs/>
        </w:rPr>
        <w:t>参考文献</w:t>
      </w:r>
    </w:p>
    <w:p w:rsidR="0075168A" w:rsidRDefault="0075168A" w:rsidP="003B6DBB">
      <w:pPr>
        <w:spacing w:line="360" w:lineRule="auto"/>
        <w:jc w:val="left"/>
        <w:rPr>
          <w:rFonts w:ascii="宋体" w:hAnsi="宋体" w:hint="eastAsia"/>
        </w:rPr>
      </w:pPr>
      <w:r>
        <w:rPr>
          <w:rFonts w:ascii="宋体" w:hAnsi="宋体" w:hint="eastAsia"/>
        </w:rPr>
        <w:t>[1]  空气质量硫化氢、甲硫醇、甲硫醚、二甲二硫的测定气相色谱法(GB／T14678</w:t>
      </w:r>
      <w:r w:rsidR="00855E86">
        <w:rPr>
          <w:rFonts w:ascii="宋体" w:hAnsi="宋体" w:hint="eastAsia"/>
        </w:rPr>
        <w:t>-</w:t>
      </w:r>
      <w:r>
        <w:rPr>
          <w:rFonts w:ascii="宋体" w:hAnsi="宋体" w:hint="eastAsia"/>
        </w:rPr>
        <w:t>1993)．</w:t>
      </w:r>
    </w:p>
    <w:p w:rsidR="0075168A" w:rsidRDefault="0075168A" w:rsidP="003B6DBB">
      <w:pPr>
        <w:spacing w:line="360" w:lineRule="auto"/>
        <w:jc w:val="left"/>
        <w:rPr>
          <w:rFonts w:ascii="宋体" w:hAnsi="宋体" w:hint="eastAsia"/>
        </w:rPr>
      </w:pPr>
      <w:r>
        <w:rPr>
          <w:rFonts w:ascii="宋体" w:hAnsi="宋体" w:hint="eastAsia"/>
        </w:rPr>
        <w:t>[2]  国家环境保护总局《空气和废气监测分析方法》编委会．空气和废气监测分析方法．4版．北京：中国环境科学出版社，2003．</w:t>
      </w:r>
    </w:p>
    <w:p w:rsidR="0075168A" w:rsidRDefault="0075168A" w:rsidP="003B6DBB">
      <w:pPr>
        <w:spacing w:line="360" w:lineRule="auto"/>
        <w:ind w:firstLineChars="200" w:firstLine="420"/>
        <w:jc w:val="left"/>
        <w:rPr>
          <w:rFonts w:ascii="宋体" w:hAnsi="宋体" w:hint="eastAsia"/>
        </w:rPr>
      </w:pPr>
      <w:r>
        <w:rPr>
          <w:rFonts w:ascii="宋体" w:hAnsi="宋体" w:hint="eastAsia"/>
        </w:rPr>
        <w:t xml:space="preserve">                                         命题：时庭锐  袁  敏</w:t>
      </w:r>
    </w:p>
    <w:p w:rsidR="0075168A" w:rsidRDefault="0075168A" w:rsidP="003B6DBB">
      <w:pPr>
        <w:spacing w:line="360" w:lineRule="auto"/>
        <w:ind w:firstLineChars="200" w:firstLine="420"/>
        <w:jc w:val="left"/>
        <w:rPr>
          <w:rFonts w:ascii="宋体" w:hAnsi="宋体" w:hint="eastAsia"/>
        </w:rPr>
      </w:pPr>
      <w:r>
        <w:rPr>
          <w:rFonts w:ascii="宋体" w:hAnsi="宋体" w:hint="eastAsia"/>
        </w:rPr>
        <w:t xml:space="preserve">                                         审核：史  箴  袁  敏  夏  新</w:t>
      </w:r>
    </w:p>
    <w:p w:rsidR="0075168A" w:rsidRDefault="0075168A" w:rsidP="003C38C6">
      <w:pPr>
        <w:spacing w:line="360" w:lineRule="auto"/>
        <w:outlineLvl w:val="0"/>
        <w:rPr>
          <w:rFonts w:ascii="宋体" w:hAnsi="宋体" w:hint="eastAsia"/>
          <w:b/>
          <w:bCs/>
          <w:sz w:val="28"/>
        </w:rPr>
      </w:pPr>
      <w:r>
        <w:rPr>
          <w:rFonts w:ascii="宋体" w:hAnsi="宋体" w:hint="eastAsia"/>
          <w:b/>
          <w:bCs/>
          <w:sz w:val="28"/>
        </w:rPr>
        <w:t>(十五)  乙醛</w:t>
      </w:r>
    </w:p>
    <w:p w:rsidR="0075168A" w:rsidRDefault="0075168A" w:rsidP="003B6DBB">
      <w:pPr>
        <w:spacing w:line="360" w:lineRule="auto"/>
        <w:jc w:val="left"/>
        <w:rPr>
          <w:rFonts w:ascii="宋体" w:hAnsi="宋体" w:hint="eastAsia"/>
          <w:b/>
          <w:bCs/>
        </w:rPr>
      </w:pPr>
      <w:r>
        <w:rPr>
          <w:rFonts w:ascii="宋体" w:hAnsi="宋体" w:hint="eastAsia"/>
          <w:b/>
          <w:bCs/>
        </w:rPr>
        <w:t>分类号：G17-14</w:t>
      </w:r>
    </w:p>
    <w:p w:rsidR="0075168A" w:rsidRDefault="0075168A" w:rsidP="003B6DBB">
      <w:pPr>
        <w:spacing w:line="360" w:lineRule="auto"/>
        <w:jc w:val="left"/>
        <w:rPr>
          <w:rFonts w:ascii="宋体" w:hAnsi="宋体" w:hint="eastAsia"/>
          <w:b/>
          <w:bCs/>
        </w:rPr>
      </w:pPr>
      <w:r>
        <w:rPr>
          <w:rFonts w:ascii="宋体" w:hAnsi="宋体" w:hint="eastAsia"/>
          <w:b/>
          <w:bCs/>
        </w:rPr>
        <w:t>主要内容</w:t>
      </w:r>
    </w:p>
    <w:p w:rsidR="0075168A" w:rsidRDefault="0075168A" w:rsidP="003B6DBB">
      <w:pPr>
        <w:spacing w:line="360" w:lineRule="auto"/>
        <w:jc w:val="left"/>
        <w:rPr>
          <w:rFonts w:ascii="宋体" w:hAnsi="宋体" w:hint="eastAsia"/>
        </w:rPr>
      </w:pPr>
      <w:r>
        <w:rPr>
          <w:rFonts w:ascii="宋体" w:hAnsi="宋体" w:hint="eastAsia"/>
        </w:rPr>
        <w:t>①固定污染源排气中乙醛的测定气相色谱法(HJ／T 35—1999)</w:t>
      </w:r>
    </w:p>
    <w:p w:rsidR="0075168A" w:rsidRDefault="0075168A" w:rsidP="003B6DBB">
      <w:pPr>
        <w:spacing w:line="360" w:lineRule="auto"/>
        <w:jc w:val="left"/>
        <w:rPr>
          <w:rFonts w:ascii="宋体" w:hAnsi="宋体" w:hint="eastAsia"/>
        </w:rPr>
      </w:pPr>
      <w:r>
        <w:rPr>
          <w:rFonts w:ascii="宋体" w:hAnsi="宋体" w:hint="eastAsia"/>
        </w:rPr>
        <w:lastRenderedPageBreak/>
        <w:t>②乙醛的测定  气相色谱法《空气和废气监测分析方法》(第四版)</w:t>
      </w:r>
    </w:p>
    <w:p w:rsidR="0075168A" w:rsidRDefault="0075168A" w:rsidP="003B6DBB">
      <w:pPr>
        <w:spacing w:line="360" w:lineRule="auto"/>
        <w:jc w:val="left"/>
        <w:rPr>
          <w:rFonts w:ascii="宋体" w:hAnsi="宋体" w:hint="eastAsia"/>
          <w:b/>
          <w:bCs/>
        </w:rPr>
      </w:pPr>
      <w:r>
        <w:rPr>
          <w:rFonts w:ascii="宋体" w:hAnsi="宋体" w:hint="eastAsia"/>
          <w:b/>
          <w:bCs/>
        </w:rPr>
        <w:t>一、填空题</w:t>
      </w:r>
    </w:p>
    <w:p w:rsidR="0075168A" w:rsidRDefault="0075168A" w:rsidP="003B6DBB">
      <w:pPr>
        <w:spacing w:line="360" w:lineRule="auto"/>
        <w:jc w:val="left"/>
        <w:rPr>
          <w:rFonts w:ascii="宋体" w:hAnsi="宋体" w:hint="eastAsia"/>
        </w:rPr>
      </w:pPr>
      <w:r>
        <w:rPr>
          <w:rFonts w:ascii="宋体" w:hAnsi="宋体" w:hint="eastAsia"/>
        </w:rPr>
        <w:t>1．气相色谱法测定环境空气和废气中乙醛时，使用亚硫酸氢钠溶液采样，乙醛与亚硫酸氢钠发生亲核加成反应，在中性溶液中生成稳定的</w:t>
      </w:r>
      <w:r>
        <w:rPr>
          <w:rFonts w:ascii="宋体" w:hAnsi="宋体" w:hint="eastAsia"/>
          <w:u w:val="single"/>
        </w:rPr>
        <w:t xml:space="preserve">   </w:t>
      </w:r>
      <w:r w:rsidR="00855E86">
        <w:rPr>
          <w:rFonts w:ascii="宋体" w:hAnsi="宋体" w:hint="eastAsia"/>
          <w:u w:val="single"/>
        </w:rPr>
        <w:t xml:space="preserve">       </w:t>
      </w:r>
      <w:r>
        <w:rPr>
          <w:rFonts w:ascii="宋体" w:hAnsi="宋体" w:hint="eastAsia"/>
          <w:u w:val="single"/>
        </w:rPr>
        <w:t xml:space="preserve">   </w:t>
      </w:r>
      <w:r>
        <w:rPr>
          <w:rFonts w:ascii="宋体" w:hAnsi="宋体" w:hint="eastAsia"/>
        </w:rPr>
        <w:t>，然后在稀碱溶液中供热释放出乙醛，经色谱柱分离，用</w:t>
      </w:r>
      <w:r>
        <w:rPr>
          <w:rFonts w:ascii="宋体" w:hAnsi="宋体" w:hint="eastAsia"/>
          <w:u w:val="single"/>
        </w:rPr>
        <w:t xml:space="preserve">   </w:t>
      </w:r>
      <w:r w:rsidR="00855E86">
        <w:rPr>
          <w:rFonts w:ascii="宋体" w:hAnsi="宋体" w:hint="eastAsia"/>
          <w:u w:val="single"/>
        </w:rPr>
        <w:t xml:space="preserve">       </w:t>
      </w:r>
      <w:r>
        <w:rPr>
          <w:rFonts w:ascii="宋体" w:hAnsi="宋体" w:hint="eastAsia"/>
          <w:u w:val="single"/>
        </w:rPr>
        <w:t xml:space="preserve">    </w:t>
      </w:r>
      <w:r>
        <w:rPr>
          <w:rFonts w:ascii="宋体" w:hAnsi="宋体" w:hint="eastAsia"/>
        </w:rPr>
        <w:t>检测器测定。①②</w:t>
      </w:r>
    </w:p>
    <w:p w:rsidR="0075168A" w:rsidRDefault="0075168A" w:rsidP="003B6DBB">
      <w:pPr>
        <w:spacing w:line="360" w:lineRule="auto"/>
        <w:jc w:val="left"/>
        <w:rPr>
          <w:rFonts w:ascii="宋体" w:hAnsi="宋体" w:hint="eastAsia"/>
        </w:rPr>
      </w:pPr>
      <w:r>
        <w:rPr>
          <w:rFonts w:ascii="宋体" w:hAnsi="宋体" w:hint="eastAsia"/>
          <w:b/>
          <w:bCs/>
        </w:rPr>
        <w:t>答案：</w:t>
      </w:r>
      <w:r>
        <w:rPr>
          <w:rFonts w:ascii="宋体" w:hAnsi="宋体" w:hint="eastAsia"/>
        </w:rPr>
        <w:t>α-羟基磺酸盐  氢火焰离子化</w:t>
      </w:r>
    </w:p>
    <w:p w:rsidR="0075168A" w:rsidRDefault="0075168A" w:rsidP="003B6DBB">
      <w:pPr>
        <w:spacing w:line="360" w:lineRule="auto"/>
        <w:jc w:val="left"/>
        <w:rPr>
          <w:rFonts w:ascii="宋体" w:hAnsi="宋体" w:hint="eastAsia"/>
        </w:rPr>
      </w:pPr>
      <w:r>
        <w:rPr>
          <w:rFonts w:ascii="宋体" w:hAnsi="宋体" w:hint="eastAsia"/>
        </w:rPr>
        <w:t>2．气相色谱法测定环境空气和废气乙醛中，配制乙醛标准贮备液时，分析纯乙醛试剂的解聚方法是：在装有分馏柱的蒸馏装置中加入50m1三聚乙醛和</w:t>
      </w:r>
      <w:r>
        <w:rPr>
          <w:rFonts w:ascii="宋体" w:hAnsi="宋体" w:hint="eastAsia"/>
          <w:u w:val="single"/>
        </w:rPr>
        <w:t xml:space="preserve">        </w:t>
      </w:r>
      <w:r>
        <w:rPr>
          <w:rFonts w:ascii="宋体" w:hAnsi="宋体" w:hint="eastAsia"/>
        </w:rPr>
        <w:t>ml浓硫酸，缓慢加热，使乙醛在</w:t>
      </w:r>
      <w:r w:rsidR="00855E86">
        <w:rPr>
          <w:rFonts w:ascii="宋体" w:hAnsi="宋体" w:hint="eastAsia"/>
          <w:u w:val="single"/>
        </w:rPr>
        <w:t xml:space="preserve">      </w:t>
      </w:r>
      <w:r>
        <w:rPr>
          <w:rFonts w:ascii="宋体" w:hAnsi="宋体" w:hint="eastAsia"/>
        </w:rPr>
        <w:t>℃以下蒸出，用一个冰水冷却的接收器收集解聚新鲜乙醛。①②</w:t>
      </w:r>
    </w:p>
    <w:p w:rsidR="0075168A" w:rsidRDefault="0075168A" w:rsidP="003B6DBB">
      <w:pPr>
        <w:spacing w:line="360" w:lineRule="auto"/>
        <w:jc w:val="left"/>
        <w:rPr>
          <w:rFonts w:ascii="宋体" w:hAnsi="宋体" w:hint="eastAsia"/>
        </w:rPr>
      </w:pPr>
      <w:r>
        <w:rPr>
          <w:rFonts w:ascii="宋体" w:hAnsi="宋体" w:hint="eastAsia"/>
          <w:b/>
          <w:bCs/>
        </w:rPr>
        <w:t>答案：</w:t>
      </w:r>
      <w:r>
        <w:rPr>
          <w:rFonts w:ascii="宋体" w:hAnsi="宋体" w:hint="eastAsia"/>
        </w:rPr>
        <w:t>0.5    35</w:t>
      </w:r>
    </w:p>
    <w:p w:rsidR="0075168A" w:rsidRDefault="0075168A" w:rsidP="003B6DBB">
      <w:pPr>
        <w:spacing w:line="360" w:lineRule="auto"/>
        <w:jc w:val="left"/>
        <w:rPr>
          <w:rFonts w:ascii="宋体" w:hAnsi="宋体" w:hint="eastAsia"/>
        </w:rPr>
      </w:pPr>
      <w:r>
        <w:rPr>
          <w:rFonts w:ascii="宋体" w:hAnsi="宋体" w:hint="eastAsia"/>
        </w:rPr>
        <w:t>3．气相色谱法测定环境空气和废气中乙醛时，采集有组织排放乙醛样品所用的采样管，可采用不锈钢、硬质玻璃和——材质的采样管，并具有可加热至</w:t>
      </w:r>
      <w:r>
        <w:rPr>
          <w:rFonts w:ascii="宋体" w:hAnsi="宋体" w:hint="eastAsia"/>
          <w:u w:val="single"/>
        </w:rPr>
        <w:t xml:space="preserve">       </w:t>
      </w:r>
      <w:r>
        <w:rPr>
          <w:rFonts w:ascii="宋体" w:hAnsi="宋体" w:hint="eastAsia"/>
        </w:rPr>
        <w:t>℃以上的保温夹套。①②</w:t>
      </w:r>
    </w:p>
    <w:p w:rsidR="0075168A" w:rsidRDefault="0075168A" w:rsidP="003B6DBB">
      <w:pPr>
        <w:spacing w:line="360" w:lineRule="auto"/>
        <w:jc w:val="left"/>
        <w:rPr>
          <w:rFonts w:ascii="宋体" w:hAnsi="宋体" w:hint="eastAsia"/>
        </w:rPr>
      </w:pPr>
      <w:r>
        <w:rPr>
          <w:rFonts w:ascii="宋体" w:hAnsi="宋体" w:hint="eastAsia"/>
          <w:b/>
          <w:bCs/>
        </w:rPr>
        <w:t>答案：</w:t>
      </w:r>
      <w:r>
        <w:rPr>
          <w:rFonts w:ascii="宋体" w:hAnsi="宋体" w:hint="eastAsia"/>
        </w:rPr>
        <w:t>聚四氟乙烯    120</w:t>
      </w:r>
    </w:p>
    <w:p w:rsidR="0075168A" w:rsidRDefault="0075168A" w:rsidP="003B6DBB">
      <w:pPr>
        <w:spacing w:line="360" w:lineRule="auto"/>
        <w:jc w:val="left"/>
        <w:rPr>
          <w:rFonts w:ascii="宋体" w:hAnsi="宋体" w:hint="eastAsia"/>
        </w:rPr>
      </w:pPr>
      <w:r>
        <w:rPr>
          <w:rFonts w:ascii="宋体" w:hAnsi="宋体" w:hint="eastAsia"/>
        </w:rPr>
        <w:t>4．气相色谱法测定环境空气和废气中乙醛时，样品的测定方法是：将吸收管的吸收液转移至10m1比色管中，用少量10g／L亚硫酸氢钠溶液洗涤吸收管，洗涤液并入比色管中，并定容至</w:t>
      </w:r>
      <w:r>
        <w:rPr>
          <w:rFonts w:ascii="宋体" w:hAnsi="宋体" w:hint="eastAsia"/>
          <w:u w:val="single"/>
        </w:rPr>
        <w:t xml:space="preserve">       </w:t>
      </w:r>
      <w:r>
        <w:rPr>
          <w:rFonts w:ascii="宋体" w:hAnsi="宋体" w:hint="eastAsia"/>
        </w:rPr>
        <w:t>ml，然后加入2.0mol／L的</w:t>
      </w:r>
      <w:r>
        <w:rPr>
          <w:rFonts w:ascii="宋体" w:hAnsi="宋体" w:hint="eastAsia"/>
          <w:u w:val="single"/>
        </w:rPr>
        <w:t xml:space="preserve">       </w:t>
      </w:r>
      <w:r>
        <w:rPr>
          <w:rFonts w:ascii="宋体" w:hAnsi="宋体" w:hint="eastAsia"/>
        </w:rPr>
        <w:t>0.50m1，摇匀，进样分析。①②</w:t>
      </w:r>
    </w:p>
    <w:p w:rsidR="0075168A" w:rsidRDefault="0075168A" w:rsidP="003B6DBB">
      <w:pPr>
        <w:spacing w:line="360" w:lineRule="auto"/>
        <w:jc w:val="left"/>
        <w:rPr>
          <w:rFonts w:ascii="宋体" w:hAnsi="宋体" w:hint="eastAsia"/>
        </w:rPr>
      </w:pPr>
      <w:r>
        <w:rPr>
          <w:rFonts w:ascii="宋体" w:hAnsi="宋体" w:hint="eastAsia"/>
          <w:b/>
          <w:bCs/>
        </w:rPr>
        <w:t>答案：</w:t>
      </w:r>
      <w:r>
        <w:rPr>
          <w:rFonts w:ascii="宋体" w:hAnsi="宋体" w:hint="eastAsia"/>
        </w:rPr>
        <w:t>5  碳酸钠</w:t>
      </w:r>
    </w:p>
    <w:p w:rsidR="0075168A" w:rsidRDefault="0075168A" w:rsidP="003B6DBB">
      <w:pPr>
        <w:spacing w:line="360" w:lineRule="auto"/>
        <w:jc w:val="left"/>
        <w:rPr>
          <w:rFonts w:ascii="宋体" w:hAnsi="宋体" w:hint="eastAsia"/>
        </w:rPr>
      </w:pPr>
      <w:r>
        <w:rPr>
          <w:rFonts w:ascii="宋体" w:hAnsi="宋体" w:hint="eastAsia"/>
          <w:b/>
          <w:bCs/>
        </w:rPr>
        <w:t>二、判断题</w:t>
      </w:r>
    </w:p>
    <w:p w:rsidR="0075168A" w:rsidRDefault="0075168A" w:rsidP="003B6DBB">
      <w:pPr>
        <w:spacing w:line="360" w:lineRule="auto"/>
        <w:jc w:val="left"/>
        <w:rPr>
          <w:rFonts w:ascii="宋体" w:hAnsi="宋体" w:hint="eastAsia"/>
        </w:rPr>
      </w:pPr>
      <w:r>
        <w:rPr>
          <w:rFonts w:ascii="宋体" w:hAnsi="宋体" w:hint="eastAsia"/>
        </w:rPr>
        <w:t>1．气相色谱法测定环境空气和废气中乙醛时，样品采集后，如不能及时分析，应在常温下避光保存，至多可保存10d。(    )①②</w:t>
      </w:r>
    </w:p>
    <w:p w:rsidR="0075168A" w:rsidRDefault="0075168A" w:rsidP="003B6DBB">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3B6DBB">
      <w:pPr>
        <w:spacing w:line="360" w:lineRule="auto"/>
        <w:ind w:firstLineChars="200" w:firstLine="420"/>
        <w:jc w:val="left"/>
        <w:rPr>
          <w:rFonts w:ascii="宋体" w:hAnsi="宋体" w:hint="eastAsia"/>
        </w:rPr>
      </w:pPr>
      <w:r>
        <w:rPr>
          <w:rFonts w:ascii="宋体" w:hAnsi="宋体" w:hint="eastAsia"/>
        </w:rPr>
        <w:t xml:space="preserve">  正确答案为：至多可保存6d。</w:t>
      </w:r>
    </w:p>
    <w:p w:rsidR="0075168A" w:rsidRDefault="0075168A" w:rsidP="003B6DBB">
      <w:pPr>
        <w:spacing w:line="360" w:lineRule="auto"/>
        <w:jc w:val="left"/>
        <w:rPr>
          <w:rFonts w:ascii="宋体" w:hAnsi="宋体" w:hint="eastAsia"/>
        </w:rPr>
      </w:pPr>
      <w:r>
        <w:rPr>
          <w:rFonts w:ascii="宋体" w:hAnsi="宋体" w:hint="eastAsia"/>
        </w:rPr>
        <w:t>2．气相色谱法测定环境空气和废气中乙醛时，采集样品的采样器上所用连接管应为乳胶管或硅橡胶管。(    )①②</w:t>
      </w:r>
    </w:p>
    <w:p w:rsidR="0075168A" w:rsidRDefault="0075168A" w:rsidP="003B6DBB">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3B6DBB">
      <w:pPr>
        <w:spacing w:line="360" w:lineRule="auto"/>
        <w:ind w:firstLineChars="200" w:firstLine="420"/>
        <w:jc w:val="left"/>
        <w:rPr>
          <w:rFonts w:ascii="宋体" w:hAnsi="宋体" w:hint="eastAsia"/>
        </w:rPr>
      </w:pPr>
      <w:r>
        <w:rPr>
          <w:rFonts w:ascii="宋体" w:hAnsi="宋体" w:hint="eastAsia"/>
        </w:rPr>
        <w:t xml:space="preserve">  正确答案为：应是聚四氟乙烯软管或者内衬聚四氟乙烯膜的硅橡胶管。</w:t>
      </w:r>
    </w:p>
    <w:p w:rsidR="0075168A" w:rsidRDefault="0075168A" w:rsidP="003B6DBB">
      <w:pPr>
        <w:spacing w:line="360" w:lineRule="auto"/>
        <w:jc w:val="left"/>
        <w:rPr>
          <w:rFonts w:ascii="宋体" w:hAnsi="宋体" w:hint="eastAsia"/>
        </w:rPr>
      </w:pPr>
      <w:r>
        <w:rPr>
          <w:rFonts w:ascii="宋体" w:hAnsi="宋体" w:hint="eastAsia"/>
        </w:rPr>
        <w:t>3．气相色谱法测定环境空气和废气中乙醛，采集无组织排放乙醛样品时，应在常温下以1.0L／min流量采集60L左右。(    )①②</w:t>
      </w:r>
    </w:p>
    <w:p w:rsidR="0075168A" w:rsidRDefault="0075168A" w:rsidP="003B6DBB">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3B6DBB">
      <w:pPr>
        <w:spacing w:line="360" w:lineRule="auto"/>
        <w:ind w:firstLineChars="200" w:firstLine="420"/>
        <w:jc w:val="left"/>
        <w:rPr>
          <w:rFonts w:ascii="宋体" w:hAnsi="宋体" w:hint="eastAsia"/>
        </w:rPr>
      </w:pPr>
      <w:r>
        <w:rPr>
          <w:rFonts w:ascii="宋体" w:hAnsi="宋体" w:hint="eastAsia"/>
        </w:rPr>
        <w:lastRenderedPageBreak/>
        <w:t xml:space="preserve">  正确答案为：应至少采集100L。</w:t>
      </w:r>
    </w:p>
    <w:p w:rsidR="0075168A" w:rsidRDefault="0075168A" w:rsidP="003B6DBB">
      <w:pPr>
        <w:spacing w:line="360" w:lineRule="auto"/>
        <w:jc w:val="left"/>
        <w:rPr>
          <w:rFonts w:ascii="宋体" w:hAnsi="宋体" w:hint="eastAsia"/>
        </w:rPr>
      </w:pPr>
      <w:r>
        <w:rPr>
          <w:rFonts w:ascii="宋体" w:hAnsi="宋体" w:hint="eastAsia"/>
        </w:rPr>
        <w:t>4．气相色谱法测定环境空气和废气中乙醛时，由于市售分析纯乙醛试剂中有聚合物存在，所以不能作为标准样品直接使用。(    )①②</w:t>
      </w:r>
    </w:p>
    <w:p w:rsidR="0075168A" w:rsidRDefault="0075168A" w:rsidP="003B6DBB">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3B6DBB">
      <w:pPr>
        <w:spacing w:line="360" w:lineRule="auto"/>
        <w:jc w:val="left"/>
        <w:rPr>
          <w:rFonts w:ascii="宋体" w:hAnsi="宋体" w:hint="eastAsia"/>
        </w:rPr>
      </w:pPr>
      <w:r>
        <w:rPr>
          <w:rFonts w:ascii="宋体" w:hAnsi="宋体" w:hint="eastAsia"/>
          <w:b/>
          <w:bCs/>
        </w:rPr>
        <w:t>三、选择题</w:t>
      </w:r>
    </w:p>
    <w:p w:rsidR="0075168A" w:rsidRDefault="0075168A" w:rsidP="003B6DBB">
      <w:pPr>
        <w:spacing w:line="360" w:lineRule="auto"/>
        <w:jc w:val="left"/>
        <w:rPr>
          <w:rFonts w:ascii="宋体" w:hAnsi="宋体" w:hint="eastAsia"/>
        </w:rPr>
      </w:pPr>
      <w:r>
        <w:rPr>
          <w:rFonts w:ascii="宋体" w:hAnsi="宋体" w:hint="eastAsia"/>
        </w:rPr>
        <w:t>1．气相色谱法测定环境空气和废气中乙醛，采用单点比较法进行定量时，一个样品连续进样两次，其测定值的相对偏差要小于</w:t>
      </w:r>
      <w:r>
        <w:rPr>
          <w:rFonts w:ascii="宋体" w:hAnsi="宋体" w:hint="eastAsia"/>
          <w:u w:val="single"/>
        </w:rPr>
        <w:t xml:space="preserve">         </w:t>
      </w:r>
      <w:r>
        <w:rPr>
          <w:rFonts w:ascii="宋体" w:hAnsi="宋体" w:hint="eastAsia"/>
        </w:rPr>
        <w:t>％。(    )①②</w:t>
      </w:r>
    </w:p>
    <w:p w:rsidR="0075168A" w:rsidRDefault="0075168A" w:rsidP="003B6DBB">
      <w:pPr>
        <w:spacing w:line="360" w:lineRule="auto"/>
        <w:ind w:firstLineChars="200" w:firstLine="420"/>
        <w:jc w:val="left"/>
        <w:rPr>
          <w:rFonts w:ascii="宋体" w:hAnsi="宋体" w:hint="eastAsia"/>
        </w:rPr>
      </w:pPr>
      <w:r>
        <w:rPr>
          <w:rFonts w:ascii="宋体" w:hAnsi="宋体" w:hint="eastAsia"/>
        </w:rPr>
        <w:t xml:space="preserve">    A</w:t>
      </w:r>
      <w:r w:rsidR="00855E86">
        <w:rPr>
          <w:rFonts w:ascii="宋体" w:hAnsi="宋体" w:hint="eastAsia"/>
        </w:rPr>
        <w:t>．</w:t>
      </w:r>
      <w:r>
        <w:rPr>
          <w:rFonts w:ascii="宋体" w:hAnsi="宋体" w:hint="eastAsia"/>
        </w:rPr>
        <w:t xml:space="preserve">  5    B．  10    C．  15    D．  20</w:t>
      </w:r>
    </w:p>
    <w:p w:rsidR="0075168A" w:rsidRDefault="0075168A" w:rsidP="003B6DBB">
      <w:pPr>
        <w:spacing w:line="360" w:lineRule="auto"/>
        <w:jc w:val="left"/>
        <w:rPr>
          <w:rFonts w:ascii="宋体" w:hAnsi="宋体" w:hint="eastAsia"/>
          <w:b/>
          <w:bCs/>
        </w:rPr>
      </w:pPr>
      <w:r>
        <w:rPr>
          <w:rFonts w:ascii="宋体" w:hAnsi="宋体" w:hint="eastAsia"/>
          <w:b/>
          <w:bCs/>
        </w:rPr>
        <w:t>答案，A</w:t>
      </w:r>
    </w:p>
    <w:p w:rsidR="0075168A" w:rsidRDefault="0075168A" w:rsidP="003B6DBB">
      <w:pPr>
        <w:spacing w:line="360" w:lineRule="auto"/>
        <w:jc w:val="left"/>
        <w:rPr>
          <w:rFonts w:ascii="宋体" w:hAnsi="宋体" w:hint="eastAsia"/>
        </w:rPr>
      </w:pPr>
      <w:r>
        <w:rPr>
          <w:rFonts w:ascii="宋体" w:hAnsi="宋体" w:hint="eastAsia"/>
        </w:rPr>
        <w:t>2．气相色谱法测定环境空气和废气中乙醛，采集有组织排放乙醛样品时，应以</w:t>
      </w:r>
      <w:r>
        <w:rPr>
          <w:rFonts w:ascii="宋体" w:hAnsi="宋体" w:hint="eastAsia"/>
          <w:u w:val="single"/>
        </w:rPr>
        <w:t xml:space="preserve">     </w:t>
      </w:r>
      <w:r>
        <w:rPr>
          <w:rFonts w:ascii="宋体" w:hAnsi="宋体" w:hint="eastAsia"/>
        </w:rPr>
        <w:t>L／min的流量采样。(    )①②</w:t>
      </w:r>
    </w:p>
    <w:p w:rsidR="0075168A" w:rsidRDefault="0075168A" w:rsidP="003B6DBB">
      <w:pPr>
        <w:spacing w:line="360" w:lineRule="auto"/>
        <w:jc w:val="left"/>
        <w:rPr>
          <w:rFonts w:ascii="宋体" w:hAnsi="宋体" w:hint="eastAsia"/>
        </w:rPr>
      </w:pPr>
      <w:r>
        <w:rPr>
          <w:rFonts w:ascii="宋体" w:hAnsi="宋体" w:hint="eastAsia"/>
        </w:rPr>
        <w:t xml:space="preserve">        A．0.2～0.3    B．0.3～0.5    C．0.8～1.0    D．1～1.5</w:t>
      </w:r>
    </w:p>
    <w:p w:rsidR="0075168A" w:rsidRDefault="0075168A" w:rsidP="003B6DBB">
      <w:pPr>
        <w:spacing w:line="360" w:lineRule="auto"/>
        <w:jc w:val="left"/>
        <w:rPr>
          <w:rFonts w:ascii="宋体" w:hAnsi="宋体" w:hint="eastAsia"/>
          <w:b/>
          <w:bCs/>
        </w:rPr>
      </w:pPr>
      <w:r>
        <w:rPr>
          <w:rFonts w:ascii="宋体" w:hAnsi="宋体" w:hint="eastAsia"/>
          <w:b/>
          <w:bCs/>
        </w:rPr>
        <w:t>答案：B</w:t>
      </w:r>
    </w:p>
    <w:p w:rsidR="0075168A" w:rsidRDefault="0075168A" w:rsidP="003B6DBB">
      <w:pPr>
        <w:spacing w:line="360" w:lineRule="auto"/>
        <w:jc w:val="left"/>
        <w:rPr>
          <w:rFonts w:ascii="宋体" w:hAnsi="宋体" w:hint="eastAsia"/>
          <w:b/>
          <w:bCs/>
        </w:rPr>
      </w:pPr>
      <w:r>
        <w:rPr>
          <w:rFonts w:ascii="宋体" w:hAnsi="宋体" w:hint="eastAsia"/>
          <w:b/>
          <w:bCs/>
        </w:rPr>
        <w:t>四、问答题</w:t>
      </w:r>
    </w:p>
    <w:p w:rsidR="0075168A" w:rsidRDefault="0075168A" w:rsidP="003B6DBB">
      <w:pPr>
        <w:spacing w:line="360" w:lineRule="auto"/>
        <w:jc w:val="left"/>
        <w:rPr>
          <w:rFonts w:ascii="宋体" w:hAnsi="宋体" w:hint="eastAsia"/>
        </w:rPr>
      </w:pPr>
      <w:r>
        <w:rPr>
          <w:rFonts w:ascii="宋体" w:hAnsi="宋体" w:hint="eastAsia"/>
        </w:rPr>
        <w:t>简述气相色谱法测定环境空气和废气中乙醛时，乙醛标准贮备液的标定方法。①②</w:t>
      </w:r>
    </w:p>
    <w:p w:rsidR="0075168A" w:rsidRDefault="0075168A" w:rsidP="003B6DBB">
      <w:pPr>
        <w:spacing w:line="360" w:lineRule="auto"/>
        <w:jc w:val="left"/>
        <w:rPr>
          <w:rFonts w:ascii="宋体" w:hAnsi="宋体" w:hint="eastAsia"/>
        </w:rPr>
      </w:pPr>
      <w:r w:rsidRPr="00855E86">
        <w:rPr>
          <w:rFonts w:ascii="宋体" w:hAnsi="宋体" w:hint="eastAsia"/>
          <w:b/>
        </w:rPr>
        <w:t>答案：</w:t>
      </w:r>
      <w:r>
        <w:rPr>
          <w:rFonts w:ascii="宋体" w:hAnsi="宋体" w:hint="eastAsia"/>
        </w:rPr>
        <w:t>分别吸取21g/L．羟胺乙醇溶液5.00m1和0.1mol／L NaOH溶液10.0m1于100ml碘量瓶中，然后加入5.00ml乙醛水溶液，塞好磨口玻璃塞，摇匀。在室温放置30min，然后加入三滴溴酚蓝指示剂，用0.02mol／L盐酸标准溶液滴定至蓝绿色。同时进行空白试验，在5.00m1羟胺乙醇溶液和10.0m1 NaOH溶液中加入2.0m1饱和NaCl水溶液及三滴溴酚蓝指示剂，用0.02mol／L,盐酸标准溶液滴定至蓝绿色。另取20m1蒸馏水，加入三滴0.1％溴酚蓝指示剂，再滴定至终点。</w:t>
      </w:r>
    </w:p>
    <w:p w:rsidR="0075168A" w:rsidRDefault="0075168A" w:rsidP="003B6DBB">
      <w:pPr>
        <w:spacing w:line="360" w:lineRule="auto"/>
        <w:jc w:val="left"/>
        <w:rPr>
          <w:rFonts w:ascii="宋体" w:hAnsi="宋体" w:hint="eastAsia"/>
          <w:b/>
          <w:bCs/>
        </w:rPr>
      </w:pPr>
      <w:r>
        <w:rPr>
          <w:rFonts w:ascii="宋体" w:hAnsi="宋体" w:hint="eastAsia"/>
          <w:b/>
          <w:bCs/>
        </w:rPr>
        <w:t>参考文献</w:t>
      </w:r>
    </w:p>
    <w:p w:rsidR="0075168A" w:rsidRDefault="0075168A" w:rsidP="003B6DBB">
      <w:pPr>
        <w:spacing w:line="360" w:lineRule="auto"/>
        <w:jc w:val="left"/>
        <w:rPr>
          <w:rFonts w:ascii="宋体" w:hAnsi="宋体" w:hint="eastAsia"/>
        </w:rPr>
      </w:pPr>
      <w:r>
        <w:rPr>
          <w:rFonts w:ascii="宋体" w:hAnsi="宋体" w:hint="eastAsia"/>
        </w:rPr>
        <w:t>[1]  固定污染源排气中乙醛的测定气相色谱法(HJ／T 35-1999)．</w:t>
      </w:r>
    </w:p>
    <w:p w:rsidR="0075168A" w:rsidRDefault="0075168A" w:rsidP="003B6DBB">
      <w:pPr>
        <w:spacing w:line="360" w:lineRule="auto"/>
        <w:jc w:val="left"/>
        <w:rPr>
          <w:rFonts w:ascii="宋体" w:hAnsi="宋体" w:hint="eastAsia"/>
        </w:rPr>
      </w:pPr>
      <w:r>
        <w:rPr>
          <w:rFonts w:ascii="宋体" w:hAnsi="宋体" w:hint="eastAsia"/>
        </w:rPr>
        <w:t>[2]  国家环境保护总局《空气和废气监测分析方法》编委会．空气和废气监测分析方法．4版．北京：中国环境科学出版社，2003．</w:t>
      </w:r>
    </w:p>
    <w:p w:rsidR="0075168A" w:rsidRDefault="0075168A" w:rsidP="003B6DBB">
      <w:pPr>
        <w:spacing w:line="360" w:lineRule="auto"/>
        <w:jc w:val="left"/>
        <w:rPr>
          <w:rFonts w:ascii="宋体" w:hAnsi="宋体" w:hint="eastAsia"/>
        </w:rPr>
      </w:pPr>
      <w:r>
        <w:rPr>
          <w:rFonts w:ascii="宋体" w:hAnsi="宋体" w:hint="eastAsia"/>
        </w:rPr>
        <w:t xml:space="preserve">                                            命题：时庭锐</w:t>
      </w:r>
    </w:p>
    <w:p w:rsidR="003B6DBB" w:rsidRDefault="0075168A" w:rsidP="003B6DBB">
      <w:pPr>
        <w:spacing w:line="360" w:lineRule="auto"/>
        <w:jc w:val="left"/>
        <w:rPr>
          <w:rFonts w:ascii="宋体" w:hAnsi="宋体" w:hint="eastAsia"/>
        </w:rPr>
      </w:pPr>
      <w:r>
        <w:rPr>
          <w:rFonts w:ascii="宋体" w:hAnsi="宋体" w:hint="eastAsia"/>
        </w:rPr>
        <w:t xml:space="preserve">                                            审核：彭  华  袁  敏  夏  新</w:t>
      </w:r>
    </w:p>
    <w:p w:rsidR="0075168A" w:rsidRPr="003B6DBB" w:rsidRDefault="0075168A" w:rsidP="003C38C6">
      <w:pPr>
        <w:spacing w:line="360" w:lineRule="auto"/>
        <w:jc w:val="left"/>
        <w:outlineLvl w:val="0"/>
        <w:rPr>
          <w:rFonts w:ascii="宋体" w:hAnsi="宋体" w:hint="eastAsia"/>
        </w:rPr>
      </w:pPr>
      <w:r>
        <w:rPr>
          <w:rFonts w:ascii="宋体" w:hAnsi="宋体" w:hint="eastAsia"/>
          <w:b/>
          <w:bCs/>
          <w:sz w:val="28"/>
        </w:rPr>
        <w:t>(十六)  丙烯醛</w:t>
      </w:r>
    </w:p>
    <w:p w:rsidR="0075168A" w:rsidRDefault="0075168A" w:rsidP="003B6DBB">
      <w:pPr>
        <w:spacing w:line="360" w:lineRule="auto"/>
        <w:jc w:val="left"/>
        <w:rPr>
          <w:rFonts w:ascii="宋体" w:hAnsi="宋体" w:hint="eastAsia"/>
          <w:b/>
          <w:bCs/>
        </w:rPr>
      </w:pPr>
      <w:r>
        <w:rPr>
          <w:rFonts w:ascii="宋体" w:hAnsi="宋体" w:hint="eastAsia"/>
          <w:b/>
          <w:bCs/>
        </w:rPr>
        <w:t>分类号：G17-15</w:t>
      </w:r>
    </w:p>
    <w:p w:rsidR="0075168A" w:rsidRDefault="0075168A" w:rsidP="003B6DBB">
      <w:pPr>
        <w:spacing w:line="360" w:lineRule="auto"/>
        <w:jc w:val="left"/>
        <w:rPr>
          <w:rFonts w:ascii="宋体" w:hAnsi="宋体" w:hint="eastAsia"/>
          <w:b/>
          <w:bCs/>
        </w:rPr>
      </w:pPr>
      <w:r>
        <w:rPr>
          <w:rFonts w:ascii="宋体" w:hAnsi="宋体" w:hint="eastAsia"/>
          <w:b/>
          <w:bCs/>
        </w:rPr>
        <w:lastRenderedPageBreak/>
        <w:t>主要内容</w:t>
      </w:r>
    </w:p>
    <w:p w:rsidR="0075168A" w:rsidRDefault="0075168A" w:rsidP="003B6DBB">
      <w:pPr>
        <w:spacing w:line="360" w:lineRule="auto"/>
        <w:jc w:val="left"/>
        <w:rPr>
          <w:rFonts w:ascii="宋体" w:hAnsi="宋体" w:hint="eastAsia"/>
        </w:rPr>
      </w:pPr>
      <w:r>
        <w:rPr>
          <w:rFonts w:ascii="宋体" w:hAnsi="宋体" w:hint="eastAsia"/>
        </w:rPr>
        <w:t>固定污染源排气中丙烯醛的测定气相色谱法(HJ／T 36-1999)</w:t>
      </w:r>
    </w:p>
    <w:p w:rsidR="0075168A" w:rsidRDefault="0075168A" w:rsidP="003B6DBB">
      <w:pPr>
        <w:spacing w:line="360" w:lineRule="auto"/>
        <w:jc w:val="left"/>
        <w:rPr>
          <w:rFonts w:ascii="宋体" w:hAnsi="宋体" w:hint="eastAsia"/>
          <w:b/>
          <w:bCs/>
        </w:rPr>
      </w:pPr>
      <w:r>
        <w:rPr>
          <w:rFonts w:ascii="宋体" w:hAnsi="宋体" w:hint="eastAsia"/>
          <w:b/>
          <w:bCs/>
        </w:rPr>
        <w:t>一、填空题</w:t>
      </w:r>
    </w:p>
    <w:p w:rsidR="0075168A" w:rsidRDefault="0075168A" w:rsidP="003B6DBB">
      <w:pPr>
        <w:spacing w:line="360" w:lineRule="auto"/>
        <w:jc w:val="left"/>
        <w:rPr>
          <w:rFonts w:ascii="宋体" w:hAnsi="宋体" w:hint="eastAsia"/>
        </w:rPr>
      </w:pPr>
      <w:r>
        <w:rPr>
          <w:rFonts w:ascii="宋体" w:hAnsi="宋体" w:hint="eastAsia"/>
        </w:rPr>
        <w:t>1．根据《固定污染源排气中丙烯醛的测定  气相色谱法》(HJ／T 36-1999)测定固定污染源排气中丙烯醛时，采用</w:t>
      </w:r>
      <w:r>
        <w:rPr>
          <w:rFonts w:ascii="宋体" w:hAnsi="宋体" w:hint="eastAsia"/>
          <w:u w:val="single"/>
        </w:rPr>
        <w:t xml:space="preserve">       </w:t>
      </w:r>
      <w:r>
        <w:rPr>
          <w:rFonts w:ascii="宋体" w:hAnsi="宋体" w:hint="eastAsia"/>
        </w:rPr>
        <w:t>(材质)注射器采样，直接进样，在色谱柱中与其他物质分离后，用</w:t>
      </w:r>
      <w:r>
        <w:rPr>
          <w:rFonts w:ascii="宋体" w:hAnsi="宋体" w:hint="eastAsia"/>
          <w:u w:val="single"/>
        </w:rPr>
        <w:t xml:space="preserve">        </w:t>
      </w:r>
      <w:r>
        <w:rPr>
          <w:rFonts w:ascii="宋体" w:hAnsi="宋体" w:hint="eastAsia"/>
        </w:rPr>
        <w:t>检测器测定，以保留时间定性，峰高定量。</w:t>
      </w:r>
    </w:p>
    <w:p w:rsidR="0075168A" w:rsidRDefault="0075168A" w:rsidP="003B6DBB">
      <w:pPr>
        <w:spacing w:line="360" w:lineRule="auto"/>
        <w:jc w:val="left"/>
        <w:rPr>
          <w:rFonts w:ascii="宋体" w:hAnsi="宋体" w:hint="eastAsia"/>
        </w:rPr>
      </w:pPr>
      <w:r>
        <w:rPr>
          <w:rFonts w:ascii="宋体" w:hAnsi="宋体" w:hint="eastAsia"/>
          <w:b/>
          <w:bCs/>
        </w:rPr>
        <w:t>答案：</w:t>
      </w:r>
      <w:r>
        <w:rPr>
          <w:rFonts w:ascii="宋体" w:hAnsi="宋体" w:hint="eastAsia"/>
        </w:rPr>
        <w:t>全玻璃  氢火焰离子化</w:t>
      </w:r>
    </w:p>
    <w:p w:rsidR="0075168A" w:rsidRDefault="0075168A" w:rsidP="003B6DBB">
      <w:pPr>
        <w:spacing w:line="360" w:lineRule="auto"/>
        <w:rPr>
          <w:rFonts w:hint="eastAsia"/>
        </w:rPr>
      </w:pPr>
      <w:r>
        <w:rPr>
          <w:rFonts w:hint="eastAsia"/>
        </w:rPr>
        <w:t>2</w:t>
      </w:r>
      <w:r>
        <w:rPr>
          <w:rFonts w:hint="eastAsia"/>
        </w:rPr>
        <w:t>．根据《固定污染源排气中丙烯醛的测定气相色谱法》</w:t>
      </w:r>
      <w:r>
        <w:rPr>
          <w:rFonts w:hint="eastAsia"/>
        </w:rPr>
        <w:t>(HJ</w:t>
      </w:r>
      <w:r>
        <w:rPr>
          <w:rFonts w:hint="eastAsia"/>
        </w:rPr>
        <w:t>／</w:t>
      </w:r>
      <w:r w:rsidR="003B6DBB">
        <w:rPr>
          <w:rFonts w:hint="eastAsia"/>
        </w:rPr>
        <w:t>T 36-</w:t>
      </w:r>
      <w:r>
        <w:rPr>
          <w:rFonts w:hint="eastAsia"/>
        </w:rPr>
        <w:t>1999)</w:t>
      </w:r>
      <w:r>
        <w:rPr>
          <w:rFonts w:hint="eastAsia"/>
        </w:rPr>
        <w:t>测定固定污染源排气中丙烯醛时，所用填充柱填充好之后，应在</w:t>
      </w:r>
      <w:r>
        <w:rPr>
          <w:rFonts w:hint="eastAsia"/>
          <w:u w:val="single"/>
        </w:rPr>
        <w:t xml:space="preserve"> </w:t>
      </w:r>
      <w:r w:rsidR="003B6DBB">
        <w:rPr>
          <w:rFonts w:hint="eastAsia"/>
          <w:u w:val="single"/>
        </w:rPr>
        <w:t xml:space="preserve">   </w:t>
      </w:r>
      <w:r>
        <w:rPr>
          <w:rFonts w:hint="eastAsia"/>
        </w:rPr>
        <w:t>℃、通氮气</w:t>
      </w:r>
      <w:r>
        <w:rPr>
          <w:rFonts w:hint="eastAsia"/>
        </w:rPr>
        <w:t>50ml</w:t>
      </w:r>
      <w:r>
        <w:rPr>
          <w:rFonts w:hint="eastAsia"/>
        </w:rPr>
        <w:t>／</w:t>
      </w:r>
      <w:r>
        <w:rPr>
          <w:rFonts w:hint="eastAsia"/>
        </w:rPr>
        <w:t>min</w:t>
      </w:r>
      <w:r>
        <w:rPr>
          <w:rFonts w:hint="eastAsia"/>
        </w:rPr>
        <w:t>的条件下老化</w:t>
      </w:r>
      <w:r>
        <w:rPr>
          <w:rFonts w:hint="eastAsia"/>
          <w:u w:val="single"/>
        </w:rPr>
        <w:t xml:space="preserve">   </w:t>
      </w:r>
      <w:r>
        <w:rPr>
          <w:rFonts w:hint="eastAsia"/>
        </w:rPr>
        <w:t>h</w:t>
      </w:r>
      <w:r>
        <w:rPr>
          <w:rFonts w:hint="eastAsia"/>
        </w:rPr>
        <w:t>后才可使用。</w:t>
      </w:r>
    </w:p>
    <w:p w:rsidR="0075168A" w:rsidRDefault="0075168A" w:rsidP="003B6DBB">
      <w:pPr>
        <w:spacing w:line="360" w:lineRule="auto"/>
        <w:jc w:val="left"/>
        <w:rPr>
          <w:rFonts w:ascii="宋体" w:hAnsi="宋体" w:hint="eastAsia"/>
        </w:rPr>
      </w:pPr>
      <w:r>
        <w:rPr>
          <w:rFonts w:ascii="宋体" w:hAnsi="宋体" w:hint="eastAsia"/>
          <w:b/>
          <w:bCs/>
        </w:rPr>
        <w:t>答案：</w:t>
      </w:r>
      <w:r>
        <w:rPr>
          <w:rFonts w:ascii="宋体" w:hAnsi="宋体" w:hint="eastAsia"/>
        </w:rPr>
        <w:t>190  24</w:t>
      </w:r>
    </w:p>
    <w:p w:rsidR="0075168A" w:rsidRDefault="0075168A" w:rsidP="003B6DBB">
      <w:pPr>
        <w:spacing w:line="360" w:lineRule="auto"/>
        <w:jc w:val="left"/>
        <w:rPr>
          <w:rFonts w:ascii="宋体" w:hAnsi="宋体" w:hint="eastAsia"/>
        </w:rPr>
      </w:pPr>
      <w:r>
        <w:rPr>
          <w:rFonts w:ascii="宋体" w:hAnsi="宋体" w:hint="eastAsia"/>
        </w:rPr>
        <w:t>3．根据《固定污染源排气中丙烯醛的测定  气相色谱法》(HJ／T 36-1999)测定固定污染源排气中丙烯醛时，采集气样用的连接管应为</w:t>
      </w:r>
      <w:r>
        <w:rPr>
          <w:rFonts w:ascii="宋体" w:hAnsi="宋体" w:hint="eastAsia"/>
          <w:u w:val="single"/>
        </w:rPr>
        <w:t xml:space="preserve">          </w:t>
      </w:r>
      <w:r>
        <w:rPr>
          <w:rFonts w:ascii="宋体" w:hAnsi="宋体" w:hint="eastAsia"/>
        </w:rPr>
        <w:t>(材质)软管或内衬</w:t>
      </w:r>
      <w:r>
        <w:rPr>
          <w:rFonts w:ascii="宋体" w:hAnsi="宋体" w:hint="eastAsia"/>
          <w:u w:val="single"/>
        </w:rPr>
        <w:t xml:space="preserve">         </w:t>
      </w:r>
      <w:r>
        <w:rPr>
          <w:rFonts w:ascii="宋体" w:hAnsi="宋体" w:hint="eastAsia"/>
        </w:rPr>
        <w:t>(材质)薄膜的硅橡胶管。</w:t>
      </w:r>
    </w:p>
    <w:p w:rsidR="0075168A" w:rsidRDefault="0075168A" w:rsidP="003B6DBB">
      <w:pPr>
        <w:spacing w:line="360" w:lineRule="auto"/>
        <w:jc w:val="left"/>
        <w:rPr>
          <w:rFonts w:ascii="宋体" w:hAnsi="宋体" w:hint="eastAsia"/>
        </w:rPr>
      </w:pPr>
      <w:r>
        <w:rPr>
          <w:rFonts w:ascii="宋体" w:hAnsi="宋体" w:hint="eastAsia"/>
          <w:b/>
          <w:bCs/>
        </w:rPr>
        <w:t>答案：</w:t>
      </w:r>
      <w:r>
        <w:rPr>
          <w:rFonts w:ascii="宋体" w:hAnsi="宋体" w:hint="eastAsia"/>
        </w:rPr>
        <w:t>聚四氟乙烯  聚四氟乙烯</w:t>
      </w:r>
    </w:p>
    <w:p w:rsidR="0075168A" w:rsidRDefault="0075168A" w:rsidP="003B6DBB">
      <w:pPr>
        <w:spacing w:line="360" w:lineRule="auto"/>
        <w:jc w:val="left"/>
        <w:rPr>
          <w:rFonts w:ascii="宋体" w:hAnsi="宋体" w:hint="eastAsia"/>
        </w:rPr>
      </w:pPr>
      <w:r>
        <w:rPr>
          <w:rFonts w:ascii="宋体" w:hAnsi="宋体" w:hint="eastAsia"/>
        </w:rPr>
        <w:t>4．根据《固定污染源排气中丙烯醛的测定气相色谱法》(HJFF 36-1999)测定固定污染源排气中丙烯醛时，若采集后的样品浓度过高，可用</w:t>
      </w:r>
      <w:r>
        <w:rPr>
          <w:rFonts w:ascii="宋体" w:hAnsi="宋体" w:hint="eastAsia"/>
          <w:u w:val="single"/>
        </w:rPr>
        <w:t xml:space="preserve">       </w:t>
      </w:r>
      <w:r>
        <w:rPr>
          <w:rFonts w:ascii="宋体" w:hAnsi="宋体" w:hint="eastAsia"/>
        </w:rPr>
        <w:t>或</w:t>
      </w:r>
      <w:r>
        <w:rPr>
          <w:rFonts w:ascii="宋体" w:hAnsi="宋体" w:hint="eastAsia"/>
          <w:u w:val="single"/>
        </w:rPr>
        <w:t xml:space="preserve">        </w:t>
      </w:r>
      <w:r>
        <w:rPr>
          <w:rFonts w:ascii="宋体" w:hAnsi="宋体" w:hint="eastAsia"/>
        </w:rPr>
        <w:t>稀释至</w:t>
      </w:r>
      <w:r>
        <w:rPr>
          <w:rFonts w:ascii="宋体" w:hAnsi="宋体" w:hint="eastAsia"/>
          <w:u w:val="single"/>
        </w:rPr>
        <w:t xml:space="preserve">       </w:t>
      </w:r>
      <w:r>
        <w:rPr>
          <w:rFonts w:ascii="宋体" w:hAnsi="宋体" w:hint="eastAsia"/>
        </w:rPr>
        <w:t>mg／m</w:t>
      </w:r>
      <w:r w:rsidRPr="003B6DBB">
        <w:rPr>
          <w:rFonts w:ascii="宋体" w:hAnsi="宋体" w:hint="eastAsia"/>
          <w:vertAlign w:val="superscript"/>
        </w:rPr>
        <w:t>3</w:t>
      </w:r>
      <w:r>
        <w:rPr>
          <w:rFonts w:ascii="宋体" w:hAnsi="宋体" w:hint="eastAsia"/>
        </w:rPr>
        <w:t>左右再进行测定。</w:t>
      </w:r>
    </w:p>
    <w:p w:rsidR="0075168A" w:rsidRDefault="0075168A" w:rsidP="003B6DBB">
      <w:pPr>
        <w:spacing w:line="360" w:lineRule="auto"/>
        <w:jc w:val="left"/>
        <w:rPr>
          <w:rFonts w:ascii="宋体" w:hAnsi="宋体" w:hint="eastAsia"/>
        </w:rPr>
      </w:pPr>
      <w:r>
        <w:rPr>
          <w:rFonts w:ascii="宋体" w:hAnsi="宋体" w:hint="eastAsia"/>
          <w:b/>
          <w:bCs/>
        </w:rPr>
        <w:t>答案：</w:t>
      </w:r>
      <w:r>
        <w:rPr>
          <w:rFonts w:ascii="宋体" w:hAnsi="宋体" w:hint="eastAsia"/>
        </w:rPr>
        <w:t>氮气  纯净空气  50</w:t>
      </w:r>
    </w:p>
    <w:p w:rsidR="00F34800" w:rsidRPr="00F34800" w:rsidRDefault="0075168A" w:rsidP="00F34800">
      <w:pPr>
        <w:spacing w:line="360" w:lineRule="auto"/>
        <w:jc w:val="left"/>
        <w:rPr>
          <w:rFonts w:ascii="宋体" w:hAnsi="宋体" w:hint="eastAsia"/>
        </w:rPr>
      </w:pPr>
      <w:r w:rsidRPr="00F34800">
        <w:rPr>
          <w:rFonts w:ascii="宋体" w:hAnsi="宋体" w:hint="eastAsia"/>
          <w:b/>
          <w:bCs/>
        </w:rPr>
        <w:t>二、判断题</w:t>
      </w:r>
    </w:p>
    <w:p w:rsidR="0075168A" w:rsidRPr="00F34800" w:rsidRDefault="0075168A" w:rsidP="00F34800">
      <w:pPr>
        <w:spacing w:line="360" w:lineRule="auto"/>
        <w:jc w:val="left"/>
        <w:rPr>
          <w:rFonts w:ascii="宋体" w:hAnsi="宋体" w:hint="eastAsia"/>
        </w:rPr>
      </w:pPr>
      <w:r w:rsidRPr="00F34800">
        <w:rPr>
          <w:rFonts w:ascii="宋体" w:hAnsi="宋体" w:hint="eastAsia"/>
        </w:rPr>
        <w:t>1．根据《固定污染源排气中丙烯醛的测定气相色谱法》(HJ／T36-1999)测定固定污染源排气中丙烯醛时，玻璃配气瓶在使用前应用自来水准确标定体积。(  )</w:t>
      </w:r>
    </w:p>
    <w:p w:rsidR="0075168A" w:rsidRPr="00F34800" w:rsidRDefault="0075168A" w:rsidP="00F34800">
      <w:pPr>
        <w:spacing w:line="360" w:lineRule="auto"/>
        <w:jc w:val="left"/>
        <w:rPr>
          <w:rFonts w:ascii="宋体" w:hAnsi="宋体" w:hint="eastAsia"/>
        </w:rPr>
      </w:pPr>
      <w:r w:rsidRPr="00F34800">
        <w:rPr>
          <w:rFonts w:ascii="宋体" w:hAnsi="宋体" w:hint="eastAsia"/>
          <w:b/>
          <w:bCs/>
        </w:rPr>
        <w:t>答案：</w:t>
      </w:r>
      <w:r w:rsidRPr="00F34800">
        <w:rPr>
          <w:rFonts w:ascii="宋体" w:hAnsi="宋体" w:hint="eastAsia"/>
        </w:rPr>
        <w:t>错误</w:t>
      </w:r>
    </w:p>
    <w:p w:rsidR="0075168A" w:rsidRPr="00F34800" w:rsidRDefault="0075168A" w:rsidP="00F34800">
      <w:pPr>
        <w:spacing w:line="360" w:lineRule="auto"/>
        <w:jc w:val="left"/>
        <w:rPr>
          <w:rFonts w:ascii="宋体" w:hAnsi="宋体" w:hint="eastAsia"/>
        </w:rPr>
      </w:pPr>
      <w:r w:rsidRPr="00F34800">
        <w:rPr>
          <w:rFonts w:ascii="宋体" w:hAnsi="宋体" w:hint="eastAsia"/>
        </w:rPr>
        <w:t xml:space="preserve">    </w:t>
      </w:r>
      <w:r w:rsidR="00F34800" w:rsidRPr="00F34800">
        <w:rPr>
          <w:rFonts w:ascii="宋体" w:hAnsi="宋体" w:hint="eastAsia"/>
        </w:rPr>
        <w:t xml:space="preserve"> </w:t>
      </w:r>
      <w:r w:rsidRPr="00F34800">
        <w:rPr>
          <w:rFonts w:ascii="宋体" w:hAnsi="宋体" w:hint="eastAsia"/>
        </w:rPr>
        <w:t>正确答案为：应用纯水准确标定体积。</w:t>
      </w:r>
    </w:p>
    <w:p w:rsidR="0075168A" w:rsidRPr="00F34800" w:rsidRDefault="0075168A" w:rsidP="00F34800">
      <w:pPr>
        <w:spacing w:line="360" w:lineRule="auto"/>
        <w:jc w:val="left"/>
        <w:rPr>
          <w:rFonts w:ascii="宋体" w:hAnsi="宋体" w:hint="eastAsia"/>
        </w:rPr>
      </w:pPr>
      <w:r w:rsidRPr="00F34800">
        <w:rPr>
          <w:rFonts w:ascii="宋体" w:hAnsi="宋体" w:hint="eastAsia"/>
        </w:rPr>
        <w:t>2．根据《固定污染源排气中丙烯醛的测定气相色谱法》(HJ／T 36-1999)测定固定</w:t>
      </w:r>
    </w:p>
    <w:p w:rsidR="0075168A" w:rsidRPr="00F34800" w:rsidRDefault="0075168A" w:rsidP="00F34800">
      <w:pPr>
        <w:spacing w:line="360" w:lineRule="auto"/>
        <w:jc w:val="left"/>
        <w:rPr>
          <w:rFonts w:ascii="宋体" w:hAnsi="宋体" w:hint="eastAsia"/>
        </w:rPr>
      </w:pPr>
      <w:r w:rsidRPr="00F34800">
        <w:rPr>
          <w:rFonts w:ascii="宋体" w:hAnsi="宋体" w:hint="eastAsia"/>
        </w:rPr>
        <w:t>污染源排气中丙烯醛时，使用的色谱柱是长3m、内径4mm的不锈钢柱。(  )</w:t>
      </w:r>
    </w:p>
    <w:p w:rsidR="0075168A" w:rsidRPr="00F34800" w:rsidRDefault="0075168A" w:rsidP="00F34800">
      <w:pPr>
        <w:spacing w:line="360" w:lineRule="auto"/>
        <w:jc w:val="left"/>
        <w:rPr>
          <w:rFonts w:ascii="宋体" w:hAnsi="宋体" w:hint="eastAsia"/>
        </w:rPr>
      </w:pPr>
      <w:r w:rsidRPr="00F34800">
        <w:rPr>
          <w:rFonts w:ascii="宋体" w:hAnsi="宋体" w:hint="eastAsia"/>
          <w:b/>
          <w:bCs/>
        </w:rPr>
        <w:t>答案：</w:t>
      </w:r>
      <w:r w:rsidRPr="00F34800">
        <w:rPr>
          <w:rFonts w:ascii="宋体" w:hAnsi="宋体" w:hint="eastAsia"/>
        </w:rPr>
        <w:t>错误</w:t>
      </w:r>
    </w:p>
    <w:p w:rsidR="0075168A" w:rsidRPr="00F34800" w:rsidRDefault="0075168A" w:rsidP="00F34800">
      <w:pPr>
        <w:spacing w:line="360" w:lineRule="auto"/>
        <w:jc w:val="left"/>
        <w:rPr>
          <w:rFonts w:ascii="宋体" w:hAnsi="宋体" w:hint="eastAsia"/>
        </w:rPr>
      </w:pPr>
      <w:r w:rsidRPr="00F34800">
        <w:rPr>
          <w:rFonts w:ascii="宋体" w:hAnsi="宋体" w:hint="eastAsia"/>
        </w:rPr>
        <w:t xml:space="preserve">    正确答案为：色谱柱应该是玻璃柱。</w:t>
      </w:r>
    </w:p>
    <w:p w:rsidR="0075168A" w:rsidRPr="00F34800" w:rsidRDefault="0075168A" w:rsidP="00F34800">
      <w:pPr>
        <w:spacing w:line="360" w:lineRule="auto"/>
        <w:jc w:val="left"/>
        <w:rPr>
          <w:rFonts w:ascii="宋体" w:hAnsi="宋体" w:hint="eastAsia"/>
        </w:rPr>
      </w:pPr>
      <w:r w:rsidRPr="00F34800">
        <w:rPr>
          <w:rFonts w:ascii="宋体" w:hAnsi="宋体" w:hint="eastAsia"/>
        </w:rPr>
        <w:t>3．根据《固定污染源排气中丙烯醛的测定气相色谱法》(HJ／T 36-1999)测定固定污染源排气中丙烯醛时，采用100ml注射器进行有组织排放采样，样品应避光保存，在3d内分析完</w:t>
      </w:r>
      <w:r w:rsidRPr="00F34800">
        <w:rPr>
          <w:rFonts w:ascii="宋体" w:hAnsi="宋体" w:hint="eastAsia"/>
        </w:rPr>
        <w:lastRenderedPageBreak/>
        <w:t>毕。(  )</w:t>
      </w:r>
    </w:p>
    <w:p w:rsidR="0075168A" w:rsidRPr="00F34800" w:rsidRDefault="0075168A" w:rsidP="00F34800">
      <w:pPr>
        <w:spacing w:line="360" w:lineRule="auto"/>
        <w:jc w:val="left"/>
        <w:rPr>
          <w:rFonts w:ascii="宋体" w:hAnsi="宋体" w:hint="eastAsia"/>
          <w:color w:val="FF0000"/>
        </w:rPr>
      </w:pPr>
      <w:r w:rsidRPr="00F34800">
        <w:rPr>
          <w:rFonts w:ascii="宋体" w:hAnsi="宋体" w:hint="eastAsia"/>
          <w:b/>
          <w:bCs/>
          <w:color w:val="FF0000"/>
        </w:rPr>
        <w:t>答案：</w:t>
      </w:r>
      <w:r w:rsidRPr="00F34800">
        <w:rPr>
          <w:rFonts w:ascii="宋体" w:hAnsi="宋体" w:hint="eastAsia"/>
          <w:color w:val="FF0000"/>
        </w:rPr>
        <w:t>错误</w:t>
      </w:r>
    </w:p>
    <w:p w:rsidR="0075168A" w:rsidRPr="00F34800" w:rsidRDefault="0075168A" w:rsidP="00F34800">
      <w:pPr>
        <w:spacing w:line="360" w:lineRule="auto"/>
        <w:jc w:val="left"/>
        <w:rPr>
          <w:rFonts w:ascii="宋体" w:hAnsi="宋体" w:hint="eastAsia"/>
          <w:color w:val="FF0000"/>
        </w:rPr>
      </w:pPr>
      <w:r w:rsidRPr="00F34800">
        <w:rPr>
          <w:rFonts w:ascii="宋体" w:hAnsi="宋体" w:hint="eastAsia"/>
          <w:color w:val="FF0000"/>
        </w:rPr>
        <w:t xml:space="preserve">    </w:t>
      </w:r>
      <w:r w:rsidR="00F34800" w:rsidRPr="00F34800">
        <w:rPr>
          <w:rFonts w:ascii="宋体" w:hAnsi="宋体" w:hint="eastAsia"/>
          <w:color w:val="FF0000"/>
        </w:rPr>
        <w:t xml:space="preserve">  </w:t>
      </w:r>
      <w:r w:rsidRPr="00F34800">
        <w:rPr>
          <w:rFonts w:ascii="宋体" w:hAnsi="宋体" w:hint="eastAsia"/>
          <w:color w:val="FF0000"/>
        </w:rPr>
        <w:t>正确答案为：有组织排放样品采集后，应于48h内分析完毕。</w:t>
      </w:r>
    </w:p>
    <w:p w:rsidR="0075168A" w:rsidRDefault="0075168A" w:rsidP="00F34800">
      <w:pPr>
        <w:spacing w:line="360" w:lineRule="auto"/>
        <w:jc w:val="left"/>
        <w:rPr>
          <w:rFonts w:ascii="宋体" w:hAnsi="宋体" w:hint="eastAsia"/>
        </w:rPr>
      </w:pPr>
      <w:r>
        <w:rPr>
          <w:rFonts w:ascii="宋体" w:hAnsi="宋体" w:hint="eastAsia"/>
        </w:rPr>
        <w:t>4．根据《固定污染源排气中丙烯醛的测定气相色谱法》(HJ／T 36-1999)测定固定污染源排气中丙烯醛时，采用100m1注射器进行无组织排放采样，样品应于48h内分析完毕。(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w:t>
      </w:r>
      <w:r w:rsidR="00F34800">
        <w:rPr>
          <w:rFonts w:ascii="宋体" w:hAnsi="宋体" w:hint="eastAsia"/>
        </w:rPr>
        <w:t xml:space="preserve">     </w:t>
      </w:r>
      <w:r>
        <w:rPr>
          <w:rFonts w:ascii="宋体" w:hAnsi="宋体" w:hint="eastAsia"/>
        </w:rPr>
        <w:t>正确答案为：无组织排放样品采集后，应于4h内分析完毕。</w:t>
      </w:r>
    </w:p>
    <w:p w:rsidR="0075168A" w:rsidRDefault="0075168A" w:rsidP="00F34800">
      <w:pPr>
        <w:spacing w:line="360" w:lineRule="auto"/>
        <w:jc w:val="left"/>
        <w:rPr>
          <w:rFonts w:ascii="宋体" w:hAnsi="宋体" w:hint="eastAsia"/>
        </w:rPr>
      </w:pPr>
      <w:r>
        <w:rPr>
          <w:rFonts w:ascii="宋体" w:hAnsi="宋体" w:hint="eastAsia"/>
        </w:rPr>
        <w:t>5．根据《固定污染源排气中丙烯醛的测定气相色谱法》(HJ／T36-1999)测定固定</w:t>
      </w:r>
    </w:p>
    <w:p w:rsidR="0075168A" w:rsidRDefault="0075168A" w:rsidP="00F34800">
      <w:pPr>
        <w:spacing w:line="360" w:lineRule="auto"/>
        <w:jc w:val="left"/>
        <w:rPr>
          <w:rFonts w:ascii="宋体" w:hAnsi="宋体" w:hint="eastAsia"/>
        </w:rPr>
      </w:pPr>
      <w:r>
        <w:rPr>
          <w:rFonts w:ascii="宋体" w:hAnsi="宋体" w:hint="eastAsia"/>
        </w:rPr>
        <w:t xml:space="preserve">    污染源排气中丙烯醛时，直接用分析纯丙烯醛配制标准气。(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正确答案为：分析纯丙烯醛应经全玻璃装置蒸馏后，取52.5℃馏分，再配制标</w:t>
      </w:r>
    </w:p>
    <w:p w:rsidR="00E44B19" w:rsidRDefault="0075168A" w:rsidP="00E44B19">
      <w:pPr>
        <w:spacing w:line="360" w:lineRule="auto"/>
        <w:ind w:firstLine="420"/>
        <w:jc w:val="left"/>
        <w:rPr>
          <w:rFonts w:ascii="宋体" w:hAnsi="宋体" w:hint="eastAsia"/>
        </w:rPr>
      </w:pPr>
      <w:r>
        <w:rPr>
          <w:rFonts w:ascii="宋体" w:hAnsi="宋体" w:hint="eastAsia"/>
        </w:rPr>
        <w:t>准气。</w:t>
      </w:r>
    </w:p>
    <w:p w:rsidR="0075168A" w:rsidRDefault="0075168A" w:rsidP="00F34800">
      <w:pPr>
        <w:spacing w:line="360" w:lineRule="auto"/>
        <w:jc w:val="left"/>
        <w:rPr>
          <w:rFonts w:ascii="宋体" w:hAnsi="宋体" w:hint="eastAsia"/>
        </w:rPr>
      </w:pPr>
      <w:r>
        <w:rPr>
          <w:rFonts w:ascii="宋体" w:hAnsi="宋体" w:hint="eastAsia"/>
        </w:rPr>
        <w:t>6．根据《固定污染源排气中丙烯醛的测定气相色谱法》(HJ／T36-1999)测定固定污染源排气中丙烯醛时，采用单点比较法定量时，重复两次测定的结果相对偏差小于15％，则样品的分析数据有效，以两次测定结果的平均值进行计算。(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E44B19" w:rsidRDefault="0075168A" w:rsidP="00E44B19">
      <w:pPr>
        <w:spacing w:line="360" w:lineRule="auto"/>
        <w:ind w:firstLine="420"/>
        <w:jc w:val="left"/>
        <w:rPr>
          <w:rFonts w:ascii="宋体" w:hAnsi="宋体" w:hint="eastAsia"/>
        </w:rPr>
      </w:pPr>
      <w:r>
        <w:rPr>
          <w:rFonts w:ascii="宋体" w:hAnsi="宋体" w:hint="eastAsia"/>
        </w:rPr>
        <w:t>正确答案为：重复两次测定的结果相对偏差应不超过5％，样品的分析数据才有效。</w:t>
      </w:r>
    </w:p>
    <w:p w:rsidR="0075168A" w:rsidRPr="00E44B19" w:rsidRDefault="0075168A" w:rsidP="00E44B19">
      <w:pPr>
        <w:spacing w:line="360" w:lineRule="auto"/>
        <w:jc w:val="left"/>
        <w:rPr>
          <w:rFonts w:ascii="宋体" w:hAnsi="宋体" w:hint="eastAsia"/>
        </w:rPr>
      </w:pPr>
      <w:r>
        <w:rPr>
          <w:rFonts w:ascii="宋体" w:hAnsi="宋体" w:hint="eastAsia"/>
          <w:b/>
          <w:bCs/>
        </w:rPr>
        <w:t>三、选择题</w:t>
      </w:r>
    </w:p>
    <w:p w:rsidR="0075168A" w:rsidRDefault="0075168A" w:rsidP="00F34800">
      <w:pPr>
        <w:spacing w:line="360" w:lineRule="auto"/>
        <w:jc w:val="left"/>
        <w:rPr>
          <w:rFonts w:ascii="宋体" w:hAnsi="宋体" w:hint="eastAsia"/>
        </w:rPr>
      </w:pPr>
      <w:r>
        <w:rPr>
          <w:rFonts w:ascii="宋体" w:hAnsi="宋体" w:hint="eastAsia"/>
        </w:rPr>
        <w:t>1．根据《固定污染源排气中丙烯醛的测定气相色谱法》(HJ／T36-1999)测定固定污染源排气中丙烯醛时，遇到成分较为复杂的样品时，应采用双柱定性，所采用的辅助色谱柱填料为</w:t>
      </w:r>
      <w:r>
        <w:rPr>
          <w:rFonts w:ascii="宋体" w:hAnsi="宋体" w:hint="eastAsia"/>
          <w:u w:val="single"/>
        </w:rPr>
        <w:t xml:space="preserve">         </w:t>
      </w:r>
      <w:r>
        <w:rPr>
          <w:rFonts w:ascii="宋体" w:hAnsi="宋体" w:hint="eastAsia"/>
        </w:rPr>
        <w:t>。(  )</w:t>
      </w:r>
    </w:p>
    <w:p w:rsidR="0075168A" w:rsidRDefault="0075168A" w:rsidP="003C38C6">
      <w:pPr>
        <w:spacing w:line="360" w:lineRule="auto"/>
        <w:jc w:val="left"/>
        <w:outlineLvl w:val="0"/>
        <w:rPr>
          <w:rFonts w:ascii="宋体" w:hAnsi="宋体" w:hint="eastAsia"/>
        </w:rPr>
      </w:pPr>
      <w:r>
        <w:rPr>
          <w:rFonts w:ascii="宋体" w:hAnsi="宋体" w:hint="eastAsia"/>
        </w:rPr>
        <w:t xml:space="preserve">    A．OV-17  B．聚乙二醇-20M  C．PEG-600  D．GDX-102</w:t>
      </w:r>
    </w:p>
    <w:p w:rsidR="0075168A" w:rsidRDefault="0075168A" w:rsidP="00F34800">
      <w:pPr>
        <w:spacing w:line="360" w:lineRule="auto"/>
        <w:jc w:val="left"/>
        <w:rPr>
          <w:rFonts w:ascii="宋体" w:hAnsi="宋体" w:hint="eastAsia"/>
          <w:b/>
          <w:bCs/>
        </w:rPr>
      </w:pPr>
      <w:r>
        <w:rPr>
          <w:rFonts w:ascii="宋体" w:hAnsi="宋体" w:hint="eastAsia"/>
          <w:b/>
          <w:bCs/>
        </w:rPr>
        <w:t>答案：B</w:t>
      </w:r>
    </w:p>
    <w:p w:rsidR="0075168A" w:rsidRDefault="0075168A" w:rsidP="00F34800">
      <w:pPr>
        <w:spacing w:line="360" w:lineRule="auto"/>
        <w:jc w:val="left"/>
        <w:rPr>
          <w:rFonts w:ascii="宋体" w:hAnsi="宋体" w:hint="eastAsia"/>
        </w:rPr>
      </w:pPr>
      <w:r>
        <w:rPr>
          <w:rFonts w:ascii="宋体" w:hAnsi="宋体" w:hint="eastAsia"/>
        </w:rPr>
        <w:t>2．根据《固定污染源排气中丙烯醛的测定气相色谱法》(HJ/T36-1999)测定固定污染源排气中丙烯醛时，采用的色谱柱填料为</w:t>
      </w:r>
      <w:r>
        <w:rPr>
          <w:rFonts w:ascii="宋体" w:hAnsi="宋体" w:hint="eastAsia"/>
          <w:u w:val="single"/>
        </w:rPr>
        <w:t xml:space="preserve">          </w:t>
      </w:r>
      <w:r>
        <w:rPr>
          <w:rFonts w:ascii="宋体" w:hAnsi="宋体" w:hint="eastAsia"/>
        </w:rPr>
        <w:t>。(  )</w:t>
      </w:r>
    </w:p>
    <w:p w:rsidR="0075168A" w:rsidRDefault="0075168A" w:rsidP="00F34800">
      <w:pPr>
        <w:spacing w:line="360" w:lineRule="auto"/>
        <w:jc w:val="left"/>
        <w:rPr>
          <w:rFonts w:ascii="宋体" w:hAnsi="宋体" w:hint="eastAsia"/>
        </w:rPr>
      </w:pPr>
      <w:r>
        <w:rPr>
          <w:rFonts w:ascii="宋体" w:hAnsi="宋体" w:hint="eastAsia"/>
        </w:rPr>
        <w:t xml:space="preserve">    A．OV-17    B．GDX-502    C．PEG-600  D。GDX</w:t>
      </w:r>
      <w:r w:rsidR="00E44B19">
        <w:rPr>
          <w:rFonts w:ascii="宋体" w:hAnsi="宋体" w:hint="eastAsia"/>
        </w:rPr>
        <w:t>-</w:t>
      </w:r>
      <w:r>
        <w:rPr>
          <w:rFonts w:ascii="宋体" w:hAnsi="宋体" w:hint="eastAsia"/>
        </w:rPr>
        <w:t>102</w:t>
      </w:r>
    </w:p>
    <w:p w:rsidR="0075168A" w:rsidRDefault="0075168A" w:rsidP="00F34800">
      <w:pPr>
        <w:spacing w:line="360" w:lineRule="auto"/>
        <w:jc w:val="left"/>
        <w:rPr>
          <w:rFonts w:ascii="宋体" w:hAnsi="宋体" w:hint="eastAsia"/>
          <w:b/>
          <w:bCs/>
        </w:rPr>
      </w:pPr>
      <w:r>
        <w:rPr>
          <w:rFonts w:ascii="宋体" w:hAnsi="宋体" w:hint="eastAsia"/>
          <w:b/>
          <w:bCs/>
        </w:rPr>
        <w:t>答案：B</w:t>
      </w:r>
    </w:p>
    <w:p w:rsidR="0075168A" w:rsidRDefault="0075168A" w:rsidP="00F34800">
      <w:pPr>
        <w:spacing w:line="360" w:lineRule="auto"/>
        <w:jc w:val="left"/>
        <w:rPr>
          <w:rFonts w:ascii="宋体" w:hAnsi="宋体" w:hint="eastAsia"/>
        </w:rPr>
      </w:pPr>
      <w:r>
        <w:rPr>
          <w:rFonts w:ascii="宋体" w:hAnsi="宋体" w:hint="eastAsia"/>
        </w:rPr>
        <w:t>3．根据《固定污染源排气中丙烯醛的测定气相色谱法》(HJ／T36-1999)测定固定污染源排气中丙烯醛时，采集有组织排放样品的采样管，不可采用</w:t>
      </w:r>
      <w:r>
        <w:rPr>
          <w:rFonts w:ascii="宋体" w:hAnsi="宋体" w:hint="eastAsia"/>
          <w:u w:val="single"/>
        </w:rPr>
        <w:t xml:space="preserve">         </w:t>
      </w:r>
      <w:r>
        <w:rPr>
          <w:rFonts w:ascii="宋体" w:hAnsi="宋体" w:hint="eastAsia"/>
        </w:rPr>
        <w:t>材质。(  )</w:t>
      </w:r>
    </w:p>
    <w:p w:rsidR="0075168A" w:rsidRDefault="0075168A" w:rsidP="003C38C6">
      <w:pPr>
        <w:spacing w:line="360" w:lineRule="auto"/>
        <w:jc w:val="left"/>
        <w:outlineLvl w:val="0"/>
        <w:rPr>
          <w:rFonts w:ascii="宋体" w:hAnsi="宋体" w:hint="eastAsia"/>
        </w:rPr>
      </w:pPr>
      <w:r>
        <w:rPr>
          <w:rFonts w:ascii="宋体" w:hAnsi="宋体" w:hint="eastAsia"/>
        </w:rPr>
        <w:t xml:space="preserve">    A．不锈钢  B．硬质玻璃  C．塑料  D．聚四氟乙烯</w:t>
      </w:r>
    </w:p>
    <w:p w:rsidR="0075168A" w:rsidRDefault="0075168A" w:rsidP="00F34800">
      <w:pPr>
        <w:spacing w:line="360" w:lineRule="auto"/>
        <w:jc w:val="left"/>
        <w:rPr>
          <w:rFonts w:ascii="宋体" w:hAnsi="宋体" w:hint="eastAsia"/>
          <w:b/>
          <w:bCs/>
        </w:rPr>
      </w:pPr>
      <w:r>
        <w:rPr>
          <w:rFonts w:ascii="宋体" w:hAnsi="宋体" w:hint="eastAsia"/>
          <w:b/>
          <w:bCs/>
        </w:rPr>
        <w:lastRenderedPageBreak/>
        <w:t>答案：C</w:t>
      </w:r>
    </w:p>
    <w:p w:rsidR="0075168A" w:rsidRDefault="0075168A" w:rsidP="00F34800">
      <w:pPr>
        <w:spacing w:line="360" w:lineRule="auto"/>
        <w:jc w:val="left"/>
        <w:rPr>
          <w:rFonts w:ascii="宋体" w:hAnsi="宋体" w:hint="eastAsia"/>
        </w:rPr>
      </w:pPr>
      <w:r>
        <w:rPr>
          <w:rFonts w:ascii="宋体" w:hAnsi="宋体" w:hint="eastAsia"/>
        </w:rPr>
        <w:t>4．根据《固定污染源排气中丙烯醛的测定气相色谱法》(HJ／T 36-1999)测定固定污染源排气中丙烯醛，用校准曲线进行定量分析时，任何一次开机分析样品，都应首先绘制校准曲线，然后每分析5～10个样品插入校准曲线中一个浓度适当的标样，其测定值与原校准曲线中的测定值比较，相对偏差应小于</w:t>
      </w:r>
      <w:r>
        <w:rPr>
          <w:rFonts w:ascii="宋体" w:hAnsi="宋体" w:hint="eastAsia"/>
          <w:u w:val="single"/>
        </w:rPr>
        <w:t xml:space="preserve">          </w:t>
      </w:r>
      <w:r>
        <w:rPr>
          <w:rFonts w:ascii="宋体" w:hAnsi="宋体" w:hint="eastAsia"/>
        </w:rPr>
        <w:t>％，否则应重新绘制校准曲线。(  )</w:t>
      </w:r>
    </w:p>
    <w:p w:rsidR="0075168A" w:rsidRDefault="0075168A" w:rsidP="00F34800">
      <w:pPr>
        <w:spacing w:line="360" w:lineRule="auto"/>
        <w:jc w:val="left"/>
        <w:rPr>
          <w:rFonts w:ascii="宋体" w:hAnsi="宋体" w:hint="eastAsia"/>
        </w:rPr>
      </w:pPr>
      <w:r>
        <w:rPr>
          <w:rFonts w:ascii="宋体" w:hAnsi="宋体" w:hint="eastAsia"/>
        </w:rPr>
        <w:t xml:space="preserve">    A．  5    B．  10    C．  15    D．20</w:t>
      </w:r>
    </w:p>
    <w:p w:rsidR="0075168A" w:rsidRDefault="0075168A" w:rsidP="00F34800">
      <w:pPr>
        <w:spacing w:line="360" w:lineRule="auto"/>
        <w:jc w:val="left"/>
        <w:rPr>
          <w:rFonts w:ascii="宋体" w:hAnsi="宋体" w:hint="eastAsia"/>
          <w:b/>
          <w:bCs/>
        </w:rPr>
      </w:pPr>
      <w:r>
        <w:rPr>
          <w:rFonts w:ascii="宋体" w:hAnsi="宋体" w:hint="eastAsia"/>
          <w:b/>
          <w:bCs/>
        </w:rPr>
        <w:t>答案：A</w:t>
      </w:r>
    </w:p>
    <w:p w:rsidR="0075168A" w:rsidRDefault="0075168A" w:rsidP="00F34800">
      <w:pPr>
        <w:spacing w:line="360" w:lineRule="auto"/>
        <w:jc w:val="left"/>
        <w:rPr>
          <w:rFonts w:ascii="宋体" w:hAnsi="宋体" w:hint="eastAsia"/>
        </w:rPr>
      </w:pPr>
      <w:r>
        <w:rPr>
          <w:rFonts w:ascii="宋体" w:hAnsi="宋体" w:hint="eastAsia"/>
        </w:rPr>
        <w:t>5．根据《固定污染源排气中丙烯醛的测定气相色谱法》(HJ／T 36-1999)测定固定污染源排气中丙烯醛时，采用100m1注射器采样，采样后，应用</w:t>
      </w:r>
      <w:r>
        <w:rPr>
          <w:rFonts w:ascii="宋体" w:hAnsi="宋体" w:hint="eastAsia"/>
          <w:u w:val="single"/>
        </w:rPr>
        <w:t xml:space="preserve">          </w:t>
      </w:r>
      <w:r>
        <w:rPr>
          <w:rFonts w:ascii="宋体" w:hAnsi="宋体" w:hint="eastAsia"/>
        </w:rPr>
        <w:t>密封带回实验室分析。(  )</w:t>
      </w:r>
    </w:p>
    <w:p w:rsidR="0075168A" w:rsidRDefault="0075168A" w:rsidP="003C38C6">
      <w:pPr>
        <w:spacing w:line="360" w:lineRule="auto"/>
        <w:jc w:val="left"/>
        <w:outlineLvl w:val="0"/>
        <w:rPr>
          <w:rFonts w:ascii="宋体" w:hAnsi="宋体" w:hint="eastAsia"/>
        </w:rPr>
      </w:pPr>
      <w:r>
        <w:rPr>
          <w:rFonts w:ascii="宋体" w:hAnsi="宋体" w:hint="eastAsia"/>
        </w:rPr>
        <w:t xml:space="preserve">    A．胶带  B．普通橡胶  C．硅橡胶帽  D．聚乙烯膜</w:t>
      </w:r>
    </w:p>
    <w:p w:rsidR="0075168A" w:rsidRDefault="0075168A" w:rsidP="00F34800">
      <w:pPr>
        <w:spacing w:line="360" w:lineRule="auto"/>
        <w:jc w:val="left"/>
        <w:rPr>
          <w:rFonts w:ascii="宋体" w:hAnsi="宋体" w:hint="eastAsia"/>
          <w:b/>
          <w:bCs/>
        </w:rPr>
      </w:pPr>
      <w:r>
        <w:rPr>
          <w:rFonts w:ascii="宋体" w:hAnsi="宋体" w:hint="eastAsia"/>
          <w:b/>
          <w:bCs/>
        </w:rPr>
        <w:t>答案：C</w:t>
      </w:r>
    </w:p>
    <w:p w:rsidR="0075168A" w:rsidRDefault="0075168A" w:rsidP="00F34800">
      <w:pPr>
        <w:spacing w:line="360" w:lineRule="auto"/>
        <w:jc w:val="left"/>
        <w:rPr>
          <w:rFonts w:ascii="宋体" w:hAnsi="宋体" w:hint="eastAsia"/>
        </w:rPr>
      </w:pPr>
      <w:r>
        <w:rPr>
          <w:rFonts w:ascii="宋体" w:hAnsi="宋体" w:hint="eastAsia"/>
        </w:rPr>
        <w:t>6．根据《固定污染源排气中丙烯醛的测定气相色谱法》(HJ/T36-1999)测定固定污染源扫汽中丙烯醛，当进样量为1ml时，定量测定的浓度范围在</w:t>
      </w:r>
      <w:r>
        <w:rPr>
          <w:rFonts w:ascii="宋体" w:hAnsi="宋体" w:hint="eastAsia"/>
          <w:u w:val="single"/>
        </w:rPr>
        <w:t xml:space="preserve">         </w:t>
      </w:r>
      <w:r>
        <w:rPr>
          <w:rFonts w:ascii="宋体" w:hAnsi="宋体" w:hint="eastAsia"/>
        </w:rPr>
        <w:t>mg/m</w:t>
      </w:r>
      <w:r w:rsidRPr="00E44B19">
        <w:rPr>
          <w:rFonts w:ascii="宋体" w:hAnsi="宋体" w:hint="eastAsia"/>
          <w:vertAlign w:val="superscript"/>
        </w:rPr>
        <w:t>3</w:t>
      </w:r>
      <w:r>
        <w:rPr>
          <w:rFonts w:ascii="宋体" w:hAnsi="宋体" w:hint="eastAsia"/>
        </w:rPr>
        <w:t>。(  )</w:t>
      </w:r>
    </w:p>
    <w:p w:rsidR="0075168A" w:rsidRDefault="0075168A" w:rsidP="00F34800">
      <w:pPr>
        <w:spacing w:line="360" w:lineRule="auto"/>
        <w:jc w:val="left"/>
        <w:rPr>
          <w:rFonts w:ascii="宋体" w:hAnsi="宋体" w:hint="eastAsia"/>
        </w:rPr>
      </w:pPr>
      <w:r>
        <w:rPr>
          <w:rFonts w:ascii="宋体" w:hAnsi="宋体" w:hint="eastAsia"/>
        </w:rPr>
        <w:t xml:space="preserve">    A．0.031～100  B．0.031～50    C．0.31～100    D．0.31～500</w:t>
      </w:r>
    </w:p>
    <w:p w:rsidR="0075168A" w:rsidRDefault="0075168A" w:rsidP="00F34800">
      <w:pPr>
        <w:spacing w:line="360" w:lineRule="auto"/>
        <w:jc w:val="left"/>
        <w:rPr>
          <w:rFonts w:ascii="宋体" w:hAnsi="宋体" w:hint="eastAsia"/>
        </w:rPr>
      </w:pPr>
      <w:r>
        <w:rPr>
          <w:rFonts w:ascii="宋体" w:hAnsi="宋体" w:hint="eastAsia"/>
          <w:b/>
          <w:bCs/>
        </w:rPr>
        <w:t>答案：C</w:t>
      </w:r>
    </w:p>
    <w:p w:rsidR="00E44B19" w:rsidRDefault="0075168A" w:rsidP="00E44B19">
      <w:pPr>
        <w:spacing w:line="360" w:lineRule="auto"/>
        <w:jc w:val="left"/>
        <w:rPr>
          <w:rFonts w:ascii="宋体" w:hAnsi="宋体" w:hint="eastAsia"/>
          <w:b/>
          <w:bCs/>
        </w:rPr>
      </w:pPr>
      <w:r>
        <w:rPr>
          <w:rFonts w:ascii="宋体" w:hAnsi="宋体" w:hint="eastAsia"/>
          <w:b/>
          <w:bCs/>
        </w:rPr>
        <w:t>四、问答题</w:t>
      </w:r>
    </w:p>
    <w:p w:rsidR="0075168A" w:rsidRPr="00E44B19" w:rsidRDefault="0075168A" w:rsidP="00E44B19">
      <w:pPr>
        <w:spacing w:line="360" w:lineRule="auto"/>
        <w:jc w:val="left"/>
        <w:rPr>
          <w:rFonts w:ascii="宋体" w:hAnsi="宋体" w:hint="eastAsia"/>
          <w:b/>
          <w:bCs/>
        </w:rPr>
      </w:pPr>
      <w:r>
        <w:rPr>
          <w:rFonts w:ascii="宋体" w:hAnsi="宋体" w:hint="eastAsia"/>
        </w:rPr>
        <w:t>1．简述根据《固定污染源排气中丙烯醛的测定气相色谱法》(HJ／T36-1999)测定固定污染源排气中丙烯醛时，所用GDX-502色谱柱的填充方法。</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(1)玻璃色谱柱的一端用玻璃棉塞，接真空泵：柱的另一端通过软管接漏斗。(2)将固定相GDX-502通过漏斗慢慢装入色谱柱内，在装填固定相时应开动真空泵抽吸，同时轻轻敲击玻璃柱，使固定相在色谱柱内填充均匀并且紧密。(3)填充完毕后用玻璃棉塞住色谱柱另一端。(4)装好的色谱柱一端接在进样口上，另一端不接检测器，在190℃、通氮气50ml／min的条件下老化处理24h后使用。</w:t>
      </w:r>
    </w:p>
    <w:p w:rsidR="00E44B19" w:rsidRDefault="0075168A" w:rsidP="00E44B19">
      <w:pPr>
        <w:spacing w:line="360" w:lineRule="auto"/>
        <w:jc w:val="left"/>
        <w:rPr>
          <w:rFonts w:ascii="宋体" w:hAnsi="宋体" w:hint="eastAsia"/>
        </w:rPr>
      </w:pPr>
      <w:r>
        <w:rPr>
          <w:rFonts w:ascii="宋体" w:hAnsi="宋体" w:hint="eastAsia"/>
        </w:rPr>
        <w:t>2．简述根据《固定污染源排气中丙烯醛的测定气相色谱法》(HJ／T36-1999)测定固定污染源排气中丙烯醛时，标准气的配制方法。</w:t>
      </w:r>
    </w:p>
    <w:p w:rsidR="0075168A" w:rsidRDefault="0075168A" w:rsidP="00E44B19">
      <w:pPr>
        <w:spacing w:line="360" w:lineRule="auto"/>
        <w:jc w:val="left"/>
        <w:rPr>
          <w:rFonts w:ascii="宋体" w:hAnsi="宋体" w:hint="eastAsia"/>
        </w:rPr>
      </w:pPr>
      <w:r>
        <w:rPr>
          <w:rFonts w:ascii="宋体" w:hAnsi="宋体" w:hint="eastAsia"/>
          <w:b/>
          <w:bCs/>
        </w:rPr>
        <w:t>答案：</w:t>
      </w:r>
      <w:r>
        <w:rPr>
          <w:rFonts w:ascii="宋体" w:hAnsi="宋体" w:hint="eastAsia"/>
        </w:rPr>
        <w:t>用微量注射器准确量取一定量的重蒸丙烯醛(20℃ 1μ1丙烯醛重0.8410mg)注入100m1注射器中，用零空气稀释至100ml混匀，计算丙烯醛的浓度(μg／m1)，然后再用零空气稀释成所需浓度的标准气。</w:t>
      </w:r>
    </w:p>
    <w:p w:rsidR="0075168A" w:rsidRPr="007E0802" w:rsidRDefault="0075168A" w:rsidP="00F34800">
      <w:pPr>
        <w:spacing w:line="360" w:lineRule="auto"/>
        <w:jc w:val="left"/>
        <w:rPr>
          <w:rFonts w:ascii="宋体" w:hAnsi="宋体" w:hint="eastAsia"/>
          <w:b/>
          <w:bCs/>
        </w:rPr>
      </w:pPr>
      <w:r w:rsidRPr="007E0802">
        <w:rPr>
          <w:rFonts w:ascii="宋体" w:hAnsi="宋体" w:hint="eastAsia"/>
          <w:b/>
          <w:bCs/>
        </w:rPr>
        <w:t>五、计算题</w:t>
      </w:r>
    </w:p>
    <w:p w:rsidR="0075168A" w:rsidRDefault="0075168A" w:rsidP="00F34800">
      <w:pPr>
        <w:spacing w:line="360" w:lineRule="auto"/>
        <w:jc w:val="left"/>
        <w:rPr>
          <w:rFonts w:ascii="宋体" w:hAnsi="宋体" w:hint="eastAsia"/>
        </w:rPr>
      </w:pPr>
      <w:r w:rsidRPr="007E0802">
        <w:rPr>
          <w:rFonts w:ascii="宋体" w:hAnsi="宋体" w:hint="eastAsia"/>
        </w:rPr>
        <w:t>气相色谱法测定固定污染源排气中丙烯醛时，某样品采样体积为100ml，样品进样00m1，得</w:t>
      </w:r>
      <w:r>
        <w:rPr>
          <w:rFonts w:ascii="宋体" w:hAnsi="宋体" w:hint="eastAsia"/>
        </w:rPr>
        <w:lastRenderedPageBreak/>
        <w:t>到峰高37.84pA。已知浓度为35.6mg／m</w:t>
      </w:r>
      <w:r w:rsidRPr="007E0802">
        <w:rPr>
          <w:rFonts w:ascii="宋体" w:hAnsi="宋体" w:hint="eastAsia"/>
          <w:vertAlign w:val="superscript"/>
        </w:rPr>
        <w:t>3</w:t>
      </w:r>
      <w:r>
        <w:rPr>
          <w:rFonts w:ascii="宋体" w:hAnsi="宋体" w:hint="eastAsia"/>
        </w:rPr>
        <w:t>的丙烯醛标准气进样1.00m1时，峰高为29.52pA，试计算该样品中丙烯醛的浓度。</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(37.84×35.6×1.00)／(29.52×1.00)=45.6(mg／m</w:t>
      </w:r>
      <w:r w:rsidRPr="007E0802">
        <w:rPr>
          <w:rFonts w:ascii="宋体" w:hAnsi="宋体" w:hint="eastAsia"/>
          <w:vertAlign w:val="superscript"/>
        </w:rPr>
        <w:t>3</w:t>
      </w:r>
      <w:r>
        <w:rPr>
          <w:rFonts w:ascii="宋体" w:hAnsi="宋体" w:hint="eastAsia"/>
        </w:rPr>
        <w:t>)</w:t>
      </w:r>
    </w:p>
    <w:p w:rsidR="0075168A" w:rsidRDefault="0075168A" w:rsidP="00F34800">
      <w:pPr>
        <w:spacing w:line="360" w:lineRule="auto"/>
        <w:jc w:val="left"/>
        <w:rPr>
          <w:rFonts w:ascii="宋体" w:hAnsi="宋体" w:hint="eastAsia"/>
          <w:b/>
          <w:bCs/>
        </w:rPr>
      </w:pPr>
      <w:r>
        <w:rPr>
          <w:rFonts w:ascii="宋体" w:hAnsi="宋体" w:hint="eastAsia"/>
          <w:b/>
          <w:bCs/>
        </w:rPr>
        <w:t>参考文献</w:t>
      </w:r>
    </w:p>
    <w:p w:rsidR="0075168A" w:rsidRDefault="0075168A" w:rsidP="00F34800">
      <w:pPr>
        <w:spacing w:line="360" w:lineRule="auto"/>
        <w:jc w:val="left"/>
        <w:rPr>
          <w:rFonts w:ascii="宋体" w:hAnsi="宋体" w:hint="eastAsia"/>
        </w:rPr>
      </w:pPr>
      <w:r>
        <w:rPr>
          <w:rFonts w:ascii="宋体" w:hAnsi="宋体" w:hint="eastAsia"/>
        </w:rPr>
        <w:t>[1]  固定污染源排气中丙烯醛的测定气相色谱法(HJ／T36-1999)．</w:t>
      </w:r>
    </w:p>
    <w:p w:rsidR="0075168A" w:rsidRDefault="0075168A" w:rsidP="00F34800">
      <w:pPr>
        <w:spacing w:line="360" w:lineRule="auto"/>
        <w:jc w:val="left"/>
        <w:rPr>
          <w:rFonts w:ascii="宋体" w:hAnsi="宋体" w:hint="eastAsia"/>
        </w:rPr>
      </w:pPr>
      <w:r>
        <w:rPr>
          <w:rFonts w:ascii="宋体" w:hAnsi="宋体" w:hint="eastAsia"/>
        </w:rPr>
        <w:t>[2]  国家环境保护总局《空气和废气监测分析方法》编委会．空气和废气监测分析方法．4版．北京：中国环境科学出版社，2003．</w:t>
      </w:r>
    </w:p>
    <w:p w:rsidR="0075168A" w:rsidRDefault="0075168A" w:rsidP="00F34800">
      <w:pPr>
        <w:spacing w:line="360" w:lineRule="auto"/>
        <w:jc w:val="left"/>
        <w:rPr>
          <w:rFonts w:ascii="宋体" w:hAnsi="宋体" w:hint="eastAsia"/>
        </w:rPr>
      </w:pPr>
      <w:r>
        <w:rPr>
          <w:rFonts w:ascii="宋体" w:hAnsi="宋体" w:hint="eastAsia"/>
        </w:rPr>
        <w:t xml:space="preserve">                                           命题：时庭锐  袁  敏</w:t>
      </w:r>
    </w:p>
    <w:p w:rsidR="0075168A" w:rsidRDefault="0075168A" w:rsidP="00F34800">
      <w:pPr>
        <w:spacing w:line="360" w:lineRule="auto"/>
        <w:jc w:val="left"/>
        <w:rPr>
          <w:rFonts w:ascii="宋体" w:hAnsi="宋体" w:hint="eastAsia"/>
        </w:rPr>
      </w:pPr>
      <w:r>
        <w:rPr>
          <w:rFonts w:ascii="宋体" w:hAnsi="宋体" w:hint="eastAsia"/>
        </w:rPr>
        <w:t xml:space="preserve">                                           审核：史  箴  袁  敏 夏  新</w:t>
      </w:r>
    </w:p>
    <w:p w:rsidR="0075168A" w:rsidRDefault="0075168A" w:rsidP="003C38C6">
      <w:pPr>
        <w:spacing w:line="360" w:lineRule="auto"/>
        <w:outlineLvl w:val="0"/>
        <w:rPr>
          <w:rFonts w:ascii="宋体" w:hAnsi="宋体" w:hint="eastAsia"/>
          <w:b/>
          <w:bCs/>
          <w:sz w:val="28"/>
        </w:rPr>
      </w:pPr>
      <w:r>
        <w:rPr>
          <w:rFonts w:ascii="宋体" w:hAnsi="宋体" w:hint="eastAsia"/>
          <w:b/>
          <w:bCs/>
          <w:sz w:val="28"/>
        </w:rPr>
        <w:t>(十七)  低分子醛</w:t>
      </w:r>
    </w:p>
    <w:p w:rsidR="0075168A" w:rsidRDefault="0075168A" w:rsidP="00F34800">
      <w:pPr>
        <w:spacing w:line="360" w:lineRule="auto"/>
        <w:jc w:val="left"/>
        <w:rPr>
          <w:rFonts w:ascii="宋体" w:hAnsi="宋体" w:hint="eastAsia"/>
          <w:b/>
          <w:bCs/>
        </w:rPr>
      </w:pPr>
      <w:r>
        <w:rPr>
          <w:rFonts w:ascii="宋体" w:hAnsi="宋体" w:hint="eastAsia"/>
          <w:b/>
          <w:bCs/>
        </w:rPr>
        <w:t>分类号：G17-16</w:t>
      </w:r>
    </w:p>
    <w:p w:rsidR="0075168A" w:rsidRDefault="0075168A" w:rsidP="00F34800">
      <w:pPr>
        <w:spacing w:line="360" w:lineRule="auto"/>
        <w:jc w:val="left"/>
        <w:rPr>
          <w:rFonts w:ascii="宋体" w:hAnsi="宋体" w:hint="eastAsia"/>
          <w:b/>
          <w:bCs/>
        </w:rPr>
      </w:pPr>
      <w:r>
        <w:rPr>
          <w:rFonts w:ascii="宋体" w:hAnsi="宋体" w:hint="eastAsia"/>
          <w:b/>
          <w:bCs/>
        </w:rPr>
        <w:t>主要内容</w:t>
      </w:r>
    </w:p>
    <w:p w:rsidR="0075168A" w:rsidRDefault="0075168A" w:rsidP="00F34800">
      <w:pPr>
        <w:spacing w:line="360" w:lineRule="auto"/>
        <w:jc w:val="left"/>
        <w:rPr>
          <w:rFonts w:ascii="宋体" w:hAnsi="宋体" w:hint="eastAsia"/>
        </w:rPr>
      </w:pPr>
      <w:r>
        <w:rPr>
          <w:rFonts w:ascii="宋体" w:hAnsi="宋体" w:hint="eastAsia"/>
        </w:rPr>
        <w:t>低分子醛的测定  气相色谱法《空气和废气监测分析方法》  (第四版)</w:t>
      </w:r>
    </w:p>
    <w:p w:rsidR="0075168A" w:rsidRDefault="0075168A" w:rsidP="00F34800">
      <w:pPr>
        <w:spacing w:line="360" w:lineRule="auto"/>
        <w:jc w:val="left"/>
        <w:rPr>
          <w:rFonts w:ascii="宋体" w:hAnsi="宋体" w:hint="eastAsia"/>
          <w:b/>
          <w:bCs/>
        </w:rPr>
      </w:pPr>
      <w:r>
        <w:rPr>
          <w:rFonts w:ascii="宋体" w:hAnsi="宋体" w:hint="eastAsia"/>
          <w:b/>
          <w:bCs/>
        </w:rPr>
        <w:t>一、填空题</w:t>
      </w:r>
    </w:p>
    <w:p w:rsidR="0075168A" w:rsidRDefault="0075168A" w:rsidP="00F34800">
      <w:pPr>
        <w:spacing w:line="360" w:lineRule="auto"/>
        <w:jc w:val="left"/>
        <w:rPr>
          <w:rFonts w:ascii="宋体" w:hAnsi="宋体" w:hint="eastAsia"/>
        </w:rPr>
      </w:pPr>
      <w:r>
        <w:rPr>
          <w:rFonts w:ascii="宋体" w:hAnsi="宋体" w:hint="eastAsia"/>
        </w:rPr>
        <w:t>1．气相色谱法测定空气中低分子醛时，采用</w:t>
      </w:r>
      <w:r>
        <w:rPr>
          <w:rFonts w:ascii="宋体" w:hAnsi="宋体" w:hint="eastAsia"/>
          <w:u w:val="single"/>
        </w:rPr>
        <w:t xml:space="preserve">       </w:t>
      </w:r>
      <w:r>
        <w:rPr>
          <w:rFonts w:ascii="宋体" w:hAnsi="宋体" w:hint="eastAsia"/>
        </w:rPr>
        <w:t>(材质)注射器采样，用</w:t>
      </w:r>
      <w:r>
        <w:rPr>
          <w:rFonts w:ascii="宋体" w:hAnsi="宋体" w:hint="eastAsia"/>
          <w:u w:val="single"/>
        </w:rPr>
        <w:t xml:space="preserve">     </w:t>
      </w:r>
      <w:r w:rsidR="007E0802">
        <w:rPr>
          <w:rFonts w:ascii="宋体" w:hAnsi="宋体" w:hint="eastAsia"/>
          <w:u w:val="single"/>
        </w:rPr>
        <w:t xml:space="preserve">    </w:t>
      </w:r>
      <w:r>
        <w:rPr>
          <w:rFonts w:ascii="宋体" w:hAnsi="宋体" w:hint="eastAsia"/>
          <w:u w:val="single"/>
        </w:rPr>
        <w:t xml:space="preserve">  </w:t>
      </w:r>
      <w:r>
        <w:rPr>
          <w:rFonts w:ascii="宋体" w:hAnsi="宋体" w:hint="eastAsia"/>
        </w:rPr>
        <w:t>检测器测定。</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全玻璃  氢火焰离子化</w:t>
      </w:r>
    </w:p>
    <w:p w:rsidR="007E0802" w:rsidRDefault="0075168A" w:rsidP="00F34800">
      <w:pPr>
        <w:spacing w:line="360" w:lineRule="auto"/>
        <w:jc w:val="left"/>
        <w:rPr>
          <w:rFonts w:ascii="宋体" w:hAnsi="宋体" w:hint="eastAsia"/>
        </w:rPr>
      </w:pPr>
      <w:r>
        <w:rPr>
          <w:rFonts w:ascii="宋体" w:hAnsi="宋体" w:hint="eastAsia"/>
        </w:rPr>
        <w:t>2．气相色谱法测定空气中低分子醛时，若醛的浓度在</w:t>
      </w:r>
      <w:r>
        <w:rPr>
          <w:rFonts w:ascii="宋体" w:hAnsi="宋体" w:hint="eastAsia"/>
          <w:u w:val="single"/>
        </w:rPr>
        <w:t xml:space="preserve">      </w:t>
      </w:r>
      <w:r>
        <w:rPr>
          <w:rFonts w:ascii="宋体" w:hAnsi="宋体" w:hint="eastAsia"/>
        </w:rPr>
        <w:t>mg/m</w:t>
      </w:r>
      <w:r w:rsidRPr="007E0802">
        <w:rPr>
          <w:rFonts w:ascii="宋体" w:hAnsi="宋体" w:hint="eastAsia"/>
          <w:vertAlign w:val="superscript"/>
        </w:rPr>
        <w:t>3</w:t>
      </w:r>
      <w:r>
        <w:rPr>
          <w:rFonts w:ascii="宋体" w:hAnsi="宋体" w:hint="eastAsia"/>
        </w:rPr>
        <w:t>范围，可直接测定；醛的浓度在0．01～2mg/m</w:t>
      </w:r>
      <w:r w:rsidRPr="007E0802">
        <w:rPr>
          <w:rFonts w:ascii="宋体" w:hAnsi="宋体" w:hint="eastAsia"/>
          <w:vertAlign w:val="superscript"/>
        </w:rPr>
        <w:t>3</w:t>
      </w:r>
      <w:r>
        <w:rPr>
          <w:rFonts w:ascii="宋体" w:hAnsi="宋体" w:hint="eastAsia"/>
        </w:rPr>
        <w:t>范围时，需要富集，解吸后测定。</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2～500</w:t>
      </w:r>
    </w:p>
    <w:p w:rsidR="007E0802" w:rsidRDefault="0075168A" w:rsidP="00F34800">
      <w:pPr>
        <w:spacing w:line="360" w:lineRule="auto"/>
        <w:jc w:val="left"/>
        <w:rPr>
          <w:rFonts w:ascii="宋体" w:hAnsi="宋体" w:hint="eastAsia"/>
        </w:rPr>
      </w:pPr>
      <w:r>
        <w:rPr>
          <w:rFonts w:ascii="宋体" w:hAnsi="宋体" w:hint="eastAsia"/>
        </w:rPr>
        <w:t>3．气相色谱法测定空气中低分子醛时，需要在色谱柱上分离出每种醛中单体和</w:t>
      </w:r>
      <w:r>
        <w:rPr>
          <w:rFonts w:ascii="宋体" w:hAnsi="宋体" w:hint="eastAsia"/>
          <w:u w:val="single"/>
        </w:rPr>
        <w:t xml:space="preserve">      </w:t>
      </w:r>
      <w:r>
        <w:rPr>
          <w:rFonts w:ascii="宋体" w:hAnsi="宋体" w:hint="eastAsia"/>
        </w:rPr>
        <w:t>的相对量，从而确定单体的准确含量。</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聚合物</w:t>
      </w:r>
    </w:p>
    <w:p w:rsidR="007E0802" w:rsidRDefault="0075168A" w:rsidP="00F34800">
      <w:pPr>
        <w:spacing w:line="360" w:lineRule="auto"/>
        <w:jc w:val="left"/>
        <w:rPr>
          <w:rFonts w:ascii="宋体" w:hAnsi="宋体" w:hint="eastAsia"/>
        </w:rPr>
      </w:pPr>
      <w:r>
        <w:rPr>
          <w:rFonts w:ascii="宋体" w:hAnsi="宋体" w:hint="eastAsia"/>
        </w:rPr>
        <w:t>4．气相色谱法测定空气中低分子醛，当采样量为100ml时，丙醛的最低检出浓度可以达</w:t>
      </w:r>
    </w:p>
    <w:p w:rsidR="0075168A" w:rsidRDefault="0075168A" w:rsidP="00F34800">
      <w:pPr>
        <w:spacing w:line="360" w:lineRule="auto"/>
        <w:jc w:val="left"/>
        <w:rPr>
          <w:rFonts w:ascii="宋体" w:hAnsi="宋体" w:hint="eastAsia"/>
        </w:rPr>
      </w:pPr>
      <w:r>
        <w:rPr>
          <w:rFonts w:ascii="宋体" w:hAnsi="宋体" w:hint="eastAsia"/>
        </w:rPr>
        <w:t>到</w:t>
      </w:r>
      <w:r>
        <w:rPr>
          <w:rFonts w:ascii="宋体" w:hAnsi="宋体" w:hint="eastAsia"/>
          <w:u w:val="single"/>
        </w:rPr>
        <w:t xml:space="preserve">       </w:t>
      </w:r>
      <w:r>
        <w:rPr>
          <w:rFonts w:ascii="宋体" w:hAnsi="宋体" w:hint="eastAsia"/>
        </w:rPr>
        <w:t>mg／m</w:t>
      </w:r>
      <w:r w:rsidRPr="007E0802">
        <w:rPr>
          <w:rFonts w:ascii="宋体" w:hAnsi="宋体" w:hint="eastAsia"/>
          <w:vertAlign w:val="superscript"/>
        </w:rPr>
        <w:t>3</w:t>
      </w:r>
      <w:r>
        <w:rPr>
          <w:rFonts w:ascii="宋体" w:hAnsi="宋体" w:hint="eastAsia"/>
        </w:rPr>
        <w:t xml:space="preserve">。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0.01</w:t>
      </w:r>
    </w:p>
    <w:p w:rsidR="0075168A" w:rsidRDefault="0075168A" w:rsidP="00F34800">
      <w:pPr>
        <w:spacing w:line="360" w:lineRule="auto"/>
        <w:jc w:val="left"/>
        <w:rPr>
          <w:rFonts w:ascii="宋体" w:hAnsi="宋体" w:hint="eastAsia"/>
          <w:b/>
          <w:bCs/>
        </w:rPr>
      </w:pPr>
      <w:r>
        <w:rPr>
          <w:rFonts w:ascii="宋体" w:hAnsi="宋体" w:hint="eastAsia"/>
          <w:b/>
          <w:bCs/>
        </w:rPr>
        <w:t>二、判断题</w:t>
      </w:r>
    </w:p>
    <w:p w:rsidR="0075168A" w:rsidRDefault="0075168A" w:rsidP="00F34800">
      <w:pPr>
        <w:spacing w:line="360" w:lineRule="auto"/>
        <w:jc w:val="left"/>
        <w:rPr>
          <w:rFonts w:ascii="宋体" w:hAnsi="宋体" w:hint="eastAsia"/>
        </w:rPr>
      </w:pPr>
      <w:r>
        <w:rPr>
          <w:rFonts w:ascii="宋体" w:hAnsi="宋体" w:hint="eastAsia"/>
        </w:rPr>
        <w:t>1．气相色谱法测定空气中低分子醛时，采样吸附富集管使用长10cm、内径2.6mm的U形不锈钢管。(  )</w:t>
      </w:r>
    </w:p>
    <w:p w:rsidR="0075168A" w:rsidRDefault="0075168A" w:rsidP="00F34800">
      <w:pPr>
        <w:spacing w:line="360" w:lineRule="auto"/>
        <w:jc w:val="left"/>
        <w:rPr>
          <w:rFonts w:ascii="宋体" w:hAnsi="宋体" w:hint="eastAsia"/>
        </w:rPr>
      </w:pPr>
      <w:r>
        <w:rPr>
          <w:rFonts w:ascii="宋体" w:hAnsi="宋体" w:hint="eastAsia"/>
          <w:b/>
          <w:bCs/>
        </w:rPr>
        <w:lastRenderedPageBreak/>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正确答案为：应该使用玻璃管。</w:t>
      </w:r>
    </w:p>
    <w:p w:rsidR="0075168A" w:rsidRDefault="0075168A" w:rsidP="00F34800">
      <w:pPr>
        <w:spacing w:line="360" w:lineRule="auto"/>
        <w:jc w:val="left"/>
        <w:rPr>
          <w:rFonts w:ascii="宋体" w:hAnsi="宋体" w:hint="eastAsia"/>
        </w:rPr>
      </w:pPr>
      <w:r>
        <w:rPr>
          <w:rFonts w:ascii="宋体" w:hAnsi="宋体" w:hint="eastAsia"/>
        </w:rPr>
        <w:t>2．气相色谱法测定空气中低分子醛时，空气中的乙腈杂质会对分析产生干扰。(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正确答案为：空气中的乙腈不会对低分子醛测定产生干扰。</w:t>
      </w:r>
    </w:p>
    <w:p w:rsidR="0075168A" w:rsidRDefault="0075168A" w:rsidP="00F34800">
      <w:pPr>
        <w:spacing w:line="360" w:lineRule="auto"/>
        <w:jc w:val="left"/>
        <w:rPr>
          <w:rFonts w:ascii="宋体" w:hAnsi="宋体" w:hint="eastAsia"/>
        </w:rPr>
      </w:pPr>
      <w:r>
        <w:rPr>
          <w:rFonts w:ascii="宋体" w:hAnsi="宋体" w:hint="eastAsia"/>
        </w:rPr>
        <w:t>3．气相色谱法测定空气中低分子醛时，市售的乙醛、丙醛和丙烯醛分析纯试剂可作为标准样品直接使用。(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E0802" w:rsidRDefault="0075168A" w:rsidP="007E0802">
      <w:pPr>
        <w:spacing w:line="360" w:lineRule="auto"/>
        <w:ind w:firstLine="420"/>
        <w:jc w:val="left"/>
        <w:rPr>
          <w:rFonts w:ascii="宋体" w:hAnsi="宋体" w:hint="eastAsia"/>
        </w:rPr>
      </w:pPr>
      <w:r>
        <w:rPr>
          <w:rFonts w:ascii="宋体" w:hAnsi="宋体" w:hint="eastAsia"/>
        </w:rPr>
        <w:t>正确答案为：由于可能含有聚合物，因此必须先标定其含量后再使用。</w:t>
      </w:r>
    </w:p>
    <w:p w:rsidR="007E0802" w:rsidRDefault="0075168A" w:rsidP="007E0802">
      <w:pPr>
        <w:spacing w:line="360" w:lineRule="auto"/>
        <w:jc w:val="left"/>
        <w:rPr>
          <w:rFonts w:ascii="宋体" w:hAnsi="宋体" w:hint="eastAsia"/>
        </w:rPr>
      </w:pPr>
      <w:r>
        <w:rPr>
          <w:rFonts w:ascii="宋体" w:hAnsi="宋体" w:hint="eastAsia"/>
        </w:rPr>
        <w:t>4．气相色谱法测定空气中低分子醛时，色谱柱可选用玻璃填充柱或不锈钢填充柱。(  )</w:t>
      </w:r>
    </w:p>
    <w:p w:rsidR="0075168A" w:rsidRDefault="0075168A" w:rsidP="007E0802">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正确答案为：色谱柱应选用玻璃柱。</w:t>
      </w:r>
    </w:p>
    <w:p w:rsidR="0075168A" w:rsidRDefault="0075168A" w:rsidP="00F34800">
      <w:pPr>
        <w:spacing w:line="360" w:lineRule="auto"/>
        <w:jc w:val="left"/>
        <w:rPr>
          <w:rFonts w:ascii="宋体" w:hAnsi="宋体" w:hint="eastAsia"/>
        </w:rPr>
      </w:pPr>
      <w:r>
        <w:rPr>
          <w:rFonts w:ascii="宋体" w:hAnsi="宋体" w:hint="eastAsia"/>
        </w:rPr>
        <w:t>5．气相色谱法测定空气中低分子醛时，若采用热解吸法，应尽量缩短热解吸时间，时间过长会导致u形富集管两端的橡胶帽分解出杂质，干扰色谱测定。(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正确答案为：只有当气体浓度较低时，才应尽量缩短热解吸时间。</w:t>
      </w:r>
    </w:p>
    <w:p w:rsidR="0075168A" w:rsidRDefault="0075168A" w:rsidP="00F34800">
      <w:pPr>
        <w:spacing w:line="360" w:lineRule="auto"/>
        <w:jc w:val="left"/>
        <w:rPr>
          <w:rFonts w:ascii="宋体" w:hAnsi="宋体" w:hint="eastAsia"/>
          <w:b/>
          <w:bCs/>
        </w:rPr>
      </w:pPr>
      <w:r>
        <w:rPr>
          <w:rFonts w:ascii="宋体" w:hAnsi="宋体" w:hint="eastAsia"/>
          <w:b/>
          <w:bCs/>
        </w:rPr>
        <w:t>三、选择题</w:t>
      </w:r>
    </w:p>
    <w:p w:rsidR="0075168A" w:rsidRDefault="0075168A" w:rsidP="00F34800">
      <w:pPr>
        <w:spacing w:line="360" w:lineRule="auto"/>
        <w:jc w:val="left"/>
        <w:rPr>
          <w:rFonts w:ascii="宋体" w:hAnsi="宋体" w:hint="eastAsia"/>
        </w:rPr>
      </w:pPr>
      <w:r>
        <w:rPr>
          <w:rFonts w:ascii="宋体" w:hAnsi="宋体" w:hint="eastAsia"/>
        </w:rPr>
        <w:t>1．气相色谱法分析空气中低分子醛时，所采用的色谱柱内填充</w:t>
      </w:r>
      <w:r>
        <w:rPr>
          <w:rFonts w:ascii="宋体" w:hAnsi="宋体" w:hint="eastAsia"/>
          <w:u w:val="single"/>
        </w:rPr>
        <w:t xml:space="preserve">         </w:t>
      </w:r>
      <w:r>
        <w:rPr>
          <w:rFonts w:ascii="宋体" w:hAnsi="宋体" w:hint="eastAsia"/>
        </w:rPr>
        <w:t>％PEG-600的Chromosorb WHP A W DMCS填料。(  )</w:t>
      </w:r>
    </w:p>
    <w:p w:rsidR="0075168A" w:rsidRDefault="0075168A" w:rsidP="00F34800">
      <w:pPr>
        <w:spacing w:line="360" w:lineRule="auto"/>
        <w:jc w:val="left"/>
        <w:rPr>
          <w:rFonts w:ascii="宋体" w:hAnsi="宋体" w:hint="eastAsia"/>
        </w:rPr>
      </w:pPr>
      <w:r>
        <w:rPr>
          <w:rFonts w:ascii="宋体" w:hAnsi="宋体" w:hint="eastAsia"/>
        </w:rPr>
        <w:t xml:space="preserve">    A．  5    B．  10    C．  15    D．20</w:t>
      </w:r>
    </w:p>
    <w:p w:rsidR="0075168A" w:rsidRDefault="0075168A" w:rsidP="00F34800">
      <w:pPr>
        <w:spacing w:line="360" w:lineRule="auto"/>
        <w:jc w:val="left"/>
        <w:rPr>
          <w:rFonts w:ascii="宋体" w:hAnsi="宋体" w:hint="eastAsia"/>
        </w:rPr>
      </w:pPr>
      <w:r>
        <w:rPr>
          <w:rFonts w:ascii="宋体" w:hAnsi="宋体" w:hint="eastAsia"/>
          <w:b/>
          <w:bCs/>
        </w:rPr>
        <w:t>答案：B</w:t>
      </w:r>
    </w:p>
    <w:p w:rsidR="0075168A" w:rsidRDefault="0075168A" w:rsidP="00F34800">
      <w:pPr>
        <w:spacing w:line="360" w:lineRule="auto"/>
        <w:jc w:val="left"/>
        <w:rPr>
          <w:rFonts w:ascii="宋体" w:hAnsi="宋体" w:hint="eastAsia"/>
        </w:rPr>
      </w:pPr>
      <w:r>
        <w:rPr>
          <w:rFonts w:ascii="宋体" w:hAnsi="宋体" w:hint="eastAsia"/>
        </w:rPr>
        <w:t>2．气相色谱法测定空气中低分子醛时，所采用的吸附浓缩管内填充的是</w:t>
      </w:r>
      <w:r>
        <w:rPr>
          <w:rFonts w:ascii="宋体" w:hAnsi="宋体" w:hint="eastAsia"/>
          <w:u w:val="single"/>
        </w:rPr>
        <w:t xml:space="preserve">        </w:t>
      </w:r>
      <w:r>
        <w:rPr>
          <w:rFonts w:ascii="宋体" w:hAnsi="宋体" w:hint="eastAsia"/>
        </w:rPr>
        <w:t>目Tenax-GC填料。(  )</w:t>
      </w:r>
    </w:p>
    <w:p w:rsidR="00BA7EEF" w:rsidRDefault="0075168A" w:rsidP="003C38C6">
      <w:pPr>
        <w:spacing w:line="360" w:lineRule="auto"/>
        <w:ind w:firstLine="420"/>
        <w:jc w:val="left"/>
        <w:outlineLvl w:val="0"/>
        <w:rPr>
          <w:rFonts w:ascii="宋体" w:hAnsi="宋体" w:hint="eastAsia"/>
        </w:rPr>
      </w:pPr>
      <w:r>
        <w:rPr>
          <w:rFonts w:ascii="宋体" w:hAnsi="宋体" w:hint="eastAsia"/>
        </w:rPr>
        <w:t>A．40～60  B．60～80  C．80～100  D．100～120</w:t>
      </w:r>
    </w:p>
    <w:p w:rsidR="0075168A" w:rsidRDefault="0075168A" w:rsidP="00BA7EEF">
      <w:pPr>
        <w:spacing w:line="360" w:lineRule="auto"/>
        <w:jc w:val="left"/>
        <w:rPr>
          <w:rFonts w:ascii="宋体" w:hAnsi="宋体" w:hint="eastAsia"/>
        </w:rPr>
      </w:pPr>
      <w:r>
        <w:rPr>
          <w:rFonts w:ascii="宋体" w:hAnsi="宋体" w:hint="eastAsia"/>
          <w:b/>
          <w:bCs/>
        </w:rPr>
        <w:t>答案：B</w:t>
      </w:r>
    </w:p>
    <w:p w:rsidR="0075168A" w:rsidRDefault="0075168A" w:rsidP="00F34800">
      <w:pPr>
        <w:spacing w:line="360" w:lineRule="auto"/>
        <w:jc w:val="left"/>
        <w:rPr>
          <w:rFonts w:ascii="宋体" w:hAnsi="宋体" w:hint="eastAsia"/>
        </w:rPr>
      </w:pPr>
      <w:r>
        <w:rPr>
          <w:rFonts w:ascii="宋体" w:hAnsi="宋体" w:hint="eastAsia"/>
        </w:rPr>
        <w:t>3．气相色谱法分析空气中低分子醛时，使用的色谱柱为：柱长</w:t>
      </w:r>
      <w:r w:rsidR="00AD21E3">
        <w:rPr>
          <w:rFonts w:ascii="宋体" w:hAnsi="宋体" w:hint="eastAsia"/>
          <w:u w:val="single"/>
        </w:rPr>
        <w:t xml:space="preserve">     </w:t>
      </w:r>
      <w:r>
        <w:rPr>
          <w:rFonts w:ascii="宋体" w:hAnsi="宋体" w:hint="eastAsia"/>
          <w:u w:val="single"/>
        </w:rPr>
        <w:t xml:space="preserve"> </w:t>
      </w:r>
      <w:r>
        <w:rPr>
          <w:rFonts w:ascii="宋体" w:hAnsi="宋体" w:hint="eastAsia"/>
        </w:rPr>
        <w:t>m，内径</w:t>
      </w:r>
      <w:r>
        <w:rPr>
          <w:rFonts w:ascii="宋体" w:hAnsi="宋体" w:hint="eastAsia"/>
          <w:u w:val="single"/>
        </w:rPr>
        <w:t xml:space="preserve"> </w:t>
      </w:r>
      <w:r w:rsidR="00AD21E3">
        <w:rPr>
          <w:rFonts w:ascii="宋体" w:hAnsi="宋体" w:hint="eastAsia"/>
          <w:u w:val="single"/>
        </w:rPr>
        <w:t xml:space="preserve">  </w:t>
      </w:r>
      <w:r>
        <w:rPr>
          <w:rFonts w:ascii="宋体" w:hAnsi="宋体" w:hint="eastAsia"/>
          <w:u w:val="single"/>
        </w:rPr>
        <w:t xml:space="preserve">  </w:t>
      </w:r>
      <w:r>
        <w:rPr>
          <w:rFonts w:ascii="宋体" w:hAnsi="宋体" w:hint="eastAsia"/>
        </w:rPr>
        <w:t>mm。(    )</w:t>
      </w:r>
    </w:p>
    <w:p w:rsidR="00AD21E3" w:rsidRDefault="0075168A" w:rsidP="00AD21E3">
      <w:pPr>
        <w:spacing w:line="360" w:lineRule="auto"/>
        <w:ind w:firstLine="420"/>
        <w:jc w:val="left"/>
        <w:rPr>
          <w:rFonts w:ascii="宋体" w:hAnsi="宋体" w:hint="eastAsia"/>
        </w:rPr>
      </w:pPr>
      <w:r>
        <w:rPr>
          <w:rFonts w:ascii="宋体" w:hAnsi="宋体" w:hint="eastAsia"/>
        </w:rPr>
        <w:t>A．  2，2    B．3，2    C．  3，3    D．2，4</w:t>
      </w:r>
    </w:p>
    <w:p w:rsidR="00AD21E3" w:rsidRDefault="0075168A" w:rsidP="00AD21E3">
      <w:pPr>
        <w:spacing w:line="360" w:lineRule="auto"/>
        <w:jc w:val="left"/>
        <w:rPr>
          <w:rFonts w:ascii="宋体" w:hAnsi="宋体" w:hint="eastAsia"/>
        </w:rPr>
      </w:pPr>
      <w:r>
        <w:rPr>
          <w:rFonts w:ascii="宋体" w:hAnsi="宋体" w:hint="eastAsia"/>
          <w:b/>
          <w:bCs/>
        </w:rPr>
        <w:t>答案：B</w:t>
      </w:r>
    </w:p>
    <w:p w:rsidR="00AD21E3" w:rsidRDefault="0075168A" w:rsidP="00AD21E3">
      <w:pPr>
        <w:spacing w:line="360" w:lineRule="auto"/>
        <w:jc w:val="left"/>
        <w:rPr>
          <w:rFonts w:ascii="宋体" w:hAnsi="宋体" w:hint="eastAsia"/>
        </w:rPr>
      </w:pPr>
      <w:r>
        <w:rPr>
          <w:rFonts w:ascii="宋体" w:hAnsi="宋体" w:hint="eastAsia"/>
        </w:rPr>
        <w:t>4．</w:t>
      </w:r>
      <w:r w:rsidRPr="00AD21E3">
        <w:rPr>
          <w:rFonts w:ascii="宋体" w:hAnsi="宋体" w:hint="eastAsia"/>
          <w:w w:val="110"/>
          <w:szCs w:val="21"/>
        </w:rPr>
        <w:t>气相色谱法测定空气中低分子醛时，若采样100m1，乙醛的最低检出浓度可以达</w:t>
      </w:r>
    </w:p>
    <w:p w:rsidR="0075168A" w:rsidRDefault="0075168A" w:rsidP="00AD21E3">
      <w:pPr>
        <w:spacing w:line="360" w:lineRule="auto"/>
        <w:jc w:val="left"/>
        <w:rPr>
          <w:rFonts w:ascii="宋体" w:hAnsi="宋体" w:hint="eastAsia"/>
        </w:rPr>
      </w:pPr>
      <w:r>
        <w:rPr>
          <w:rFonts w:ascii="宋体" w:hAnsi="宋体" w:hint="eastAsia"/>
        </w:rPr>
        <w:t>到</w:t>
      </w:r>
      <w:r>
        <w:rPr>
          <w:rFonts w:ascii="宋体" w:hAnsi="宋体" w:hint="eastAsia"/>
          <w:u w:val="single"/>
        </w:rPr>
        <w:t xml:space="preserve">        </w:t>
      </w:r>
      <w:r>
        <w:rPr>
          <w:rFonts w:ascii="宋体" w:hAnsi="宋体" w:hint="eastAsia"/>
        </w:rPr>
        <w:t>mg／m</w:t>
      </w:r>
      <w:r w:rsidRPr="00AD21E3">
        <w:rPr>
          <w:rFonts w:ascii="宋体" w:hAnsi="宋体" w:hint="eastAsia"/>
          <w:vertAlign w:val="superscript"/>
        </w:rPr>
        <w:t>3</w:t>
      </w:r>
      <w:r>
        <w:rPr>
          <w:rFonts w:ascii="宋体" w:hAnsi="宋体" w:hint="eastAsia"/>
        </w:rPr>
        <w:t>。(  )</w:t>
      </w:r>
    </w:p>
    <w:p w:rsidR="0075168A" w:rsidRDefault="0075168A" w:rsidP="00F34800">
      <w:pPr>
        <w:spacing w:line="360" w:lineRule="auto"/>
        <w:jc w:val="left"/>
        <w:rPr>
          <w:rFonts w:ascii="宋体" w:hAnsi="宋体" w:hint="eastAsia"/>
        </w:rPr>
      </w:pPr>
      <w:r>
        <w:rPr>
          <w:rFonts w:ascii="宋体" w:hAnsi="宋体" w:hint="eastAsia"/>
        </w:rPr>
        <w:lastRenderedPageBreak/>
        <w:t xml:space="preserve">    A．0.01    B．0.05  C．0.001    D．0.009</w:t>
      </w:r>
    </w:p>
    <w:p w:rsidR="0075168A" w:rsidRDefault="0075168A" w:rsidP="00F34800">
      <w:pPr>
        <w:spacing w:line="360" w:lineRule="auto"/>
        <w:jc w:val="left"/>
        <w:rPr>
          <w:rFonts w:ascii="宋体" w:hAnsi="宋体" w:hint="eastAsia"/>
          <w:b/>
          <w:bCs/>
        </w:rPr>
      </w:pPr>
      <w:r>
        <w:rPr>
          <w:rFonts w:ascii="宋体" w:hAnsi="宋体" w:hint="eastAsia"/>
          <w:b/>
          <w:bCs/>
        </w:rPr>
        <w:t>答案：D</w:t>
      </w:r>
    </w:p>
    <w:p w:rsidR="0075168A" w:rsidRDefault="0075168A" w:rsidP="00F34800">
      <w:pPr>
        <w:spacing w:line="360" w:lineRule="auto"/>
        <w:jc w:val="left"/>
        <w:rPr>
          <w:rFonts w:ascii="宋体" w:hAnsi="宋体" w:hint="eastAsia"/>
        </w:rPr>
      </w:pPr>
      <w:r>
        <w:rPr>
          <w:rFonts w:ascii="宋体" w:hAnsi="宋体" w:hint="eastAsia"/>
        </w:rPr>
        <w:t>5．气相色谱法测定空气中低分子醛时，采样后，应用橡胶密封后</w:t>
      </w:r>
      <w:r>
        <w:rPr>
          <w:rFonts w:ascii="宋体" w:hAnsi="宋体" w:hint="eastAsia"/>
          <w:u w:val="single"/>
        </w:rPr>
        <w:t xml:space="preserve">        </w:t>
      </w:r>
      <w:r>
        <w:rPr>
          <w:rFonts w:ascii="宋体" w:hAnsi="宋体" w:hint="eastAsia"/>
        </w:rPr>
        <w:t>放置带回实验室分析。(  )</w:t>
      </w:r>
    </w:p>
    <w:p w:rsidR="0075168A" w:rsidRDefault="0075168A" w:rsidP="003C38C6">
      <w:pPr>
        <w:spacing w:line="360" w:lineRule="auto"/>
        <w:jc w:val="left"/>
        <w:outlineLvl w:val="0"/>
        <w:rPr>
          <w:rFonts w:ascii="宋体" w:hAnsi="宋体" w:hint="eastAsia"/>
        </w:rPr>
      </w:pPr>
      <w:r>
        <w:rPr>
          <w:rFonts w:ascii="宋体" w:hAnsi="宋体" w:hint="eastAsia"/>
        </w:rPr>
        <w:t xml:space="preserve">    A．水平  B．垂直  C．任意</w:t>
      </w:r>
    </w:p>
    <w:p w:rsidR="00AD21E3" w:rsidRDefault="0075168A" w:rsidP="00F34800">
      <w:pPr>
        <w:spacing w:line="360" w:lineRule="auto"/>
        <w:jc w:val="left"/>
        <w:rPr>
          <w:rFonts w:ascii="宋体" w:hAnsi="宋体" w:hint="eastAsia"/>
          <w:b/>
          <w:bCs/>
        </w:rPr>
      </w:pPr>
      <w:r>
        <w:rPr>
          <w:rFonts w:ascii="宋体" w:hAnsi="宋体" w:hint="eastAsia"/>
          <w:b/>
          <w:bCs/>
        </w:rPr>
        <w:t>答案：B</w:t>
      </w:r>
    </w:p>
    <w:p w:rsidR="0075168A" w:rsidRPr="00AD21E3" w:rsidRDefault="0075168A" w:rsidP="00F34800">
      <w:pPr>
        <w:spacing w:line="360" w:lineRule="auto"/>
        <w:jc w:val="left"/>
        <w:rPr>
          <w:rFonts w:ascii="宋体" w:hAnsi="宋体" w:hint="eastAsia"/>
          <w:b/>
          <w:bCs/>
        </w:rPr>
      </w:pPr>
      <w:r w:rsidRPr="00AD21E3">
        <w:rPr>
          <w:rFonts w:ascii="宋体" w:hAnsi="宋体" w:hint="eastAsia"/>
          <w:b/>
        </w:rPr>
        <w:t>四、问答题</w:t>
      </w:r>
    </w:p>
    <w:p w:rsidR="0075168A" w:rsidRDefault="0075168A" w:rsidP="00F34800">
      <w:pPr>
        <w:spacing w:line="360" w:lineRule="auto"/>
        <w:jc w:val="left"/>
        <w:rPr>
          <w:rFonts w:ascii="宋体" w:hAnsi="宋体" w:hint="eastAsia"/>
        </w:rPr>
      </w:pPr>
      <w:r>
        <w:rPr>
          <w:rFonts w:ascii="宋体" w:hAnsi="宋体" w:hint="eastAsia"/>
        </w:rPr>
        <w:t>1．简述气相色谱法测定空气中低分子醛时，标准气的配制方法。</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(1)先将20L配气瓶用二氯二甲基硅烷进行去活处理。经多次抽成真空清洗容器至无残留。此措施可避免容器壁对样品的吸附。(2)处理过的容器最后抽成真空。(3)用微量注射器准确注入已标定的醛溶液(尽量保持三种醛的浓度为1∶1∶1)。待其充分挥发后，通入高纯氮气至常压。(4)计算已配制的标准气体中各种醛的含量，再逐次用高纯氮气稀释成待用标准气体系列。</w:t>
      </w:r>
    </w:p>
    <w:p w:rsidR="0075168A" w:rsidRDefault="0075168A" w:rsidP="00F34800">
      <w:pPr>
        <w:spacing w:line="360" w:lineRule="auto"/>
        <w:jc w:val="left"/>
        <w:rPr>
          <w:rFonts w:ascii="宋体" w:hAnsi="宋体" w:hint="eastAsia"/>
        </w:rPr>
      </w:pPr>
      <w:r>
        <w:rPr>
          <w:rFonts w:ascii="宋体" w:hAnsi="宋体" w:hint="eastAsia"/>
        </w:rPr>
        <w:t>2．简述气相色谱法测定空气中低分子醛时的主要注意事项。</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(1)气体浓度较低时，热解吸时间可以缩短，时间过长会导致U形富集管两端的橡胶帽分解出杂质，干扰色谱测定。(2)市售的乙醛、丙醛和丙烯醛分析纯试剂中可能含有聚合物，所以不能作为标准样品直接使用，必须先标定其含量后再使用。(3)标准气体与样品操作步骤的条件应保持一致，以免引进分析误差。</w:t>
      </w:r>
    </w:p>
    <w:p w:rsidR="0075168A" w:rsidRDefault="0075168A" w:rsidP="00F34800">
      <w:pPr>
        <w:spacing w:line="360" w:lineRule="auto"/>
        <w:jc w:val="left"/>
        <w:rPr>
          <w:rFonts w:ascii="宋体" w:hAnsi="宋体" w:hint="eastAsia"/>
          <w:b/>
          <w:bCs/>
        </w:rPr>
      </w:pPr>
      <w:r>
        <w:rPr>
          <w:rFonts w:ascii="宋体" w:hAnsi="宋体" w:hint="eastAsia"/>
          <w:b/>
          <w:bCs/>
        </w:rPr>
        <w:t>五、计算题</w:t>
      </w:r>
    </w:p>
    <w:p w:rsidR="00AD21E3" w:rsidRDefault="0075168A" w:rsidP="00AD21E3">
      <w:pPr>
        <w:spacing w:line="360" w:lineRule="auto"/>
        <w:ind w:firstLineChars="200" w:firstLine="420"/>
        <w:jc w:val="left"/>
        <w:rPr>
          <w:rFonts w:ascii="宋体" w:hAnsi="宋体" w:hint="eastAsia"/>
        </w:rPr>
      </w:pPr>
      <w:r>
        <w:rPr>
          <w:rFonts w:ascii="宋体" w:hAnsi="宋体" w:hint="eastAsia"/>
        </w:rPr>
        <w:t>气相色谱法测定空气中低分子醛时，某低分子醛样品采样体积为100ml，样品进样1.00m1，在丙烯醛保留时间处得到峰高37.84pA。己知浓度为35.6mg／m</w:t>
      </w:r>
      <w:r w:rsidRPr="00AD21E3">
        <w:rPr>
          <w:rFonts w:ascii="宋体" w:hAnsi="宋体" w:hint="eastAsia"/>
          <w:vertAlign w:val="superscript"/>
        </w:rPr>
        <w:t>3</w:t>
      </w:r>
      <w:r>
        <w:rPr>
          <w:rFonts w:ascii="宋体" w:hAnsi="宋体" w:hint="eastAsia"/>
        </w:rPr>
        <w:t>的丙烯醛标准气进样1.00m1时，峰高为29.52pA，试求该样品中丙烯醛的浓度。</w:t>
      </w:r>
    </w:p>
    <w:p w:rsidR="0075168A" w:rsidRDefault="0075168A" w:rsidP="00AD21E3">
      <w:pPr>
        <w:spacing w:line="360" w:lineRule="auto"/>
        <w:jc w:val="left"/>
        <w:rPr>
          <w:rFonts w:ascii="宋体" w:hAnsi="宋体" w:hint="eastAsia"/>
        </w:rPr>
      </w:pPr>
      <w:r>
        <w:rPr>
          <w:rFonts w:ascii="宋体" w:hAnsi="宋体" w:hint="eastAsia"/>
          <w:b/>
          <w:bCs/>
        </w:rPr>
        <w:t>答案：</w:t>
      </w:r>
      <w:r>
        <w:rPr>
          <w:rFonts w:ascii="宋体" w:hAnsi="宋体" w:hint="eastAsia"/>
        </w:rPr>
        <w:t>C=37.84×35.6×1.00/(29.52×1.00)=45.6(mg／m</w:t>
      </w:r>
      <w:r w:rsidRPr="00AD21E3">
        <w:rPr>
          <w:rFonts w:ascii="宋体" w:hAnsi="宋体" w:hint="eastAsia"/>
          <w:vertAlign w:val="superscript"/>
        </w:rPr>
        <w:t>3</w:t>
      </w:r>
      <w:r>
        <w:rPr>
          <w:rFonts w:ascii="宋体" w:hAnsi="宋体" w:hint="eastAsia"/>
        </w:rPr>
        <w:t>)</w:t>
      </w:r>
    </w:p>
    <w:p w:rsidR="0075168A" w:rsidRDefault="0075168A" w:rsidP="00F34800">
      <w:pPr>
        <w:spacing w:line="360" w:lineRule="auto"/>
        <w:jc w:val="left"/>
        <w:rPr>
          <w:rFonts w:ascii="宋体" w:hAnsi="宋体" w:hint="eastAsia"/>
          <w:b/>
          <w:bCs/>
        </w:rPr>
      </w:pPr>
      <w:r>
        <w:rPr>
          <w:rFonts w:ascii="宋体" w:hAnsi="宋体" w:hint="eastAsia"/>
          <w:b/>
          <w:bCs/>
        </w:rPr>
        <w:t>参考文献</w:t>
      </w:r>
    </w:p>
    <w:p w:rsidR="0075168A" w:rsidRDefault="0075168A" w:rsidP="00F34800">
      <w:pPr>
        <w:spacing w:line="360" w:lineRule="auto"/>
        <w:jc w:val="left"/>
        <w:rPr>
          <w:rFonts w:ascii="宋体" w:hAnsi="宋体" w:hint="eastAsia"/>
        </w:rPr>
      </w:pPr>
      <w:r>
        <w:rPr>
          <w:rFonts w:ascii="宋体" w:hAnsi="宋体" w:hint="eastAsia"/>
        </w:rPr>
        <w:t>国家环境保护总局《空气和废气监测分析方法》编委会．空气和废气监测分析方法．4版．北京：中国环境科学出版社，2003．</w:t>
      </w:r>
    </w:p>
    <w:p w:rsidR="0075168A" w:rsidRDefault="0075168A" w:rsidP="00F34800">
      <w:pPr>
        <w:spacing w:line="360" w:lineRule="auto"/>
        <w:jc w:val="left"/>
        <w:rPr>
          <w:rFonts w:ascii="宋体" w:hAnsi="宋体" w:hint="eastAsia"/>
        </w:rPr>
      </w:pPr>
      <w:r>
        <w:rPr>
          <w:rFonts w:ascii="宋体" w:hAnsi="宋体" w:hint="eastAsia"/>
        </w:rPr>
        <w:t xml:space="preserve">                                                  命题：时庭锐  袁  敏</w:t>
      </w:r>
    </w:p>
    <w:p w:rsidR="0075168A" w:rsidRDefault="0075168A" w:rsidP="00F34800">
      <w:pPr>
        <w:spacing w:line="360" w:lineRule="auto"/>
        <w:jc w:val="left"/>
        <w:rPr>
          <w:rFonts w:ascii="宋体" w:hAnsi="宋体" w:hint="eastAsia"/>
        </w:rPr>
      </w:pPr>
      <w:r>
        <w:rPr>
          <w:rFonts w:ascii="宋体" w:hAnsi="宋体" w:hint="eastAsia"/>
        </w:rPr>
        <w:t xml:space="preserve">                                                  审核：史  箴  袁  敏  夏  新</w:t>
      </w:r>
    </w:p>
    <w:p w:rsidR="0075168A" w:rsidRDefault="0075168A" w:rsidP="003C38C6">
      <w:pPr>
        <w:spacing w:line="360" w:lineRule="auto"/>
        <w:outlineLvl w:val="0"/>
        <w:rPr>
          <w:rFonts w:ascii="宋体" w:hAnsi="宋体" w:hint="eastAsia"/>
          <w:b/>
          <w:bCs/>
          <w:sz w:val="28"/>
        </w:rPr>
      </w:pPr>
      <w:r>
        <w:rPr>
          <w:rFonts w:ascii="宋体" w:hAnsi="宋体" w:hint="eastAsia"/>
          <w:b/>
          <w:bCs/>
          <w:sz w:val="28"/>
        </w:rPr>
        <w:t>(十八)丙酮</w:t>
      </w:r>
    </w:p>
    <w:p w:rsidR="0075168A" w:rsidRDefault="0075168A" w:rsidP="00F34800">
      <w:pPr>
        <w:spacing w:line="360" w:lineRule="auto"/>
        <w:jc w:val="left"/>
        <w:rPr>
          <w:rFonts w:ascii="宋体" w:hAnsi="宋体" w:hint="eastAsia"/>
          <w:b/>
          <w:bCs/>
        </w:rPr>
      </w:pPr>
      <w:r>
        <w:rPr>
          <w:rFonts w:ascii="宋体" w:hAnsi="宋体" w:hint="eastAsia"/>
          <w:b/>
          <w:bCs/>
        </w:rPr>
        <w:lastRenderedPageBreak/>
        <w:t>分类号：G17-17</w:t>
      </w:r>
    </w:p>
    <w:p w:rsidR="0075168A" w:rsidRDefault="0075168A" w:rsidP="00F34800">
      <w:pPr>
        <w:spacing w:line="360" w:lineRule="auto"/>
        <w:jc w:val="left"/>
        <w:rPr>
          <w:rFonts w:ascii="宋体" w:hAnsi="宋体" w:hint="eastAsia"/>
          <w:b/>
          <w:bCs/>
        </w:rPr>
      </w:pPr>
      <w:r>
        <w:rPr>
          <w:rFonts w:ascii="宋体" w:hAnsi="宋体" w:hint="eastAsia"/>
          <w:b/>
          <w:bCs/>
        </w:rPr>
        <w:t>主要内容</w:t>
      </w:r>
    </w:p>
    <w:p w:rsidR="0075168A" w:rsidRDefault="0075168A" w:rsidP="00F34800">
      <w:pPr>
        <w:spacing w:line="360" w:lineRule="auto"/>
        <w:jc w:val="left"/>
        <w:rPr>
          <w:rFonts w:ascii="宋体" w:hAnsi="宋体" w:hint="eastAsia"/>
        </w:rPr>
      </w:pPr>
      <w:r>
        <w:rPr>
          <w:rFonts w:ascii="宋体" w:hAnsi="宋体" w:hint="eastAsia"/>
        </w:rPr>
        <w:t>丙酮的测定  气相色谱法《空气和废气监测分析方法》  (第四版)</w:t>
      </w:r>
    </w:p>
    <w:p w:rsidR="0075168A" w:rsidRDefault="0075168A" w:rsidP="00F34800">
      <w:pPr>
        <w:spacing w:line="360" w:lineRule="auto"/>
        <w:jc w:val="left"/>
        <w:rPr>
          <w:rFonts w:ascii="宋体" w:hAnsi="宋体" w:hint="eastAsia"/>
          <w:b/>
          <w:bCs/>
        </w:rPr>
      </w:pPr>
      <w:r>
        <w:rPr>
          <w:rFonts w:ascii="宋体" w:hAnsi="宋体" w:hint="eastAsia"/>
          <w:b/>
          <w:bCs/>
        </w:rPr>
        <w:t>一、填空题</w:t>
      </w:r>
    </w:p>
    <w:p w:rsidR="0075168A" w:rsidRDefault="0075168A" w:rsidP="00F34800">
      <w:pPr>
        <w:spacing w:line="360" w:lineRule="auto"/>
        <w:jc w:val="left"/>
        <w:rPr>
          <w:rFonts w:ascii="宋体" w:hAnsi="宋体" w:hint="eastAsia"/>
        </w:rPr>
      </w:pPr>
      <w:r>
        <w:rPr>
          <w:rFonts w:ascii="宋体" w:hAnsi="宋体" w:hint="eastAsia"/>
        </w:rPr>
        <w:t>用气相色谱法测定空气中丙酮的采样系统由</w:t>
      </w:r>
      <w:r w:rsidR="00AD21E3">
        <w:rPr>
          <w:rFonts w:ascii="宋体" w:hAnsi="宋体" w:hint="eastAsia"/>
          <w:u w:val="single"/>
        </w:rPr>
        <w:t xml:space="preserve">     </w:t>
      </w:r>
      <w:r>
        <w:rPr>
          <w:rFonts w:ascii="宋体" w:hAnsi="宋体" w:hint="eastAsia"/>
          <w:u w:val="single"/>
        </w:rPr>
        <w:t xml:space="preserve">  </w:t>
      </w:r>
      <w:r>
        <w:rPr>
          <w:rFonts w:ascii="宋体" w:hAnsi="宋体" w:hint="eastAsia"/>
        </w:rPr>
        <w:t>、</w:t>
      </w:r>
      <w:r>
        <w:rPr>
          <w:rFonts w:ascii="宋体" w:hAnsi="宋体" w:hint="eastAsia"/>
          <w:u w:val="single"/>
        </w:rPr>
        <w:t xml:space="preserve">          </w:t>
      </w:r>
      <w:r>
        <w:rPr>
          <w:rFonts w:ascii="宋体" w:hAnsi="宋体" w:hint="eastAsia"/>
        </w:rPr>
        <w:t>、</w:t>
      </w:r>
      <w:r>
        <w:rPr>
          <w:rFonts w:ascii="宋体" w:hAnsi="宋体" w:hint="eastAsia"/>
          <w:u w:val="single"/>
        </w:rPr>
        <w:t xml:space="preserve">         </w:t>
      </w:r>
      <w:r>
        <w:rPr>
          <w:rFonts w:ascii="宋体" w:hAnsi="宋体" w:hint="eastAsia"/>
        </w:rPr>
        <w:t>和抽气泵组成。</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采样管    捕集装置    流量测量装置</w:t>
      </w:r>
    </w:p>
    <w:p w:rsidR="0075168A" w:rsidRDefault="0075168A" w:rsidP="00F34800">
      <w:pPr>
        <w:spacing w:line="360" w:lineRule="auto"/>
        <w:jc w:val="left"/>
        <w:rPr>
          <w:rFonts w:ascii="宋体" w:hAnsi="宋体" w:hint="eastAsia"/>
          <w:b/>
          <w:bCs/>
        </w:rPr>
      </w:pPr>
      <w:r>
        <w:rPr>
          <w:rFonts w:ascii="宋体" w:hAnsi="宋体" w:hint="eastAsia"/>
          <w:b/>
          <w:bCs/>
        </w:rPr>
        <w:t>二、判断题</w:t>
      </w:r>
    </w:p>
    <w:p w:rsidR="0075168A" w:rsidRDefault="0075168A" w:rsidP="00F34800">
      <w:pPr>
        <w:spacing w:line="360" w:lineRule="auto"/>
        <w:jc w:val="left"/>
        <w:rPr>
          <w:rFonts w:ascii="宋体" w:hAnsi="宋体" w:hint="eastAsia"/>
        </w:rPr>
      </w:pPr>
      <w:r>
        <w:rPr>
          <w:rFonts w:ascii="宋体" w:hAnsi="宋体" w:hint="eastAsia"/>
        </w:rPr>
        <w:t>1．气相色谱法测定空气中丙酮时，若有甲醇、乙醇、苯和乙醛等共存物，则对测定有干扰。(  )</w:t>
      </w:r>
    </w:p>
    <w:p w:rsidR="0075168A" w:rsidRDefault="0075168A" w:rsidP="00F34800">
      <w:pPr>
        <w:spacing w:line="360" w:lineRule="auto"/>
        <w:jc w:val="left"/>
        <w:rPr>
          <w:rFonts w:ascii="宋体" w:hAnsi="宋体" w:hint="eastAsia"/>
          <w:b/>
          <w:bCs/>
        </w:rPr>
      </w:pPr>
      <w:r>
        <w:rPr>
          <w:rFonts w:ascii="宋体" w:hAnsi="宋体" w:hint="eastAsia"/>
          <w:b/>
          <w:bCs/>
        </w:rPr>
        <w:t>答案：错误</w:t>
      </w:r>
    </w:p>
    <w:p w:rsidR="0075168A" w:rsidRDefault="0075168A" w:rsidP="00F34800">
      <w:pPr>
        <w:spacing w:line="360" w:lineRule="auto"/>
        <w:jc w:val="left"/>
        <w:rPr>
          <w:rFonts w:ascii="宋体" w:hAnsi="宋体" w:hint="eastAsia"/>
        </w:rPr>
      </w:pPr>
      <w:r>
        <w:rPr>
          <w:rFonts w:ascii="宋体" w:hAnsi="宋体" w:hint="eastAsia"/>
        </w:rPr>
        <w:t xml:space="preserve">    正确答案为：气相色谱法测定丙酮时，测定不受甲醇、乙醇、苯和乙醛等共存物的干扰。</w:t>
      </w:r>
    </w:p>
    <w:p w:rsidR="0075168A" w:rsidRDefault="0075168A" w:rsidP="00F34800">
      <w:pPr>
        <w:spacing w:line="360" w:lineRule="auto"/>
        <w:jc w:val="left"/>
        <w:rPr>
          <w:rFonts w:ascii="宋体" w:hAnsi="宋体" w:hint="eastAsia"/>
        </w:rPr>
      </w:pPr>
      <w:r>
        <w:rPr>
          <w:rFonts w:ascii="宋体" w:hAnsi="宋体" w:hint="eastAsia"/>
        </w:rPr>
        <w:t>2．气相色谱法测定空气中丙酮时，无论样品以热解吸法进样还是以二硫化碳提取法进样，计算样品浓度时都应扣除空白采样管的空白值。(  )</w:t>
      </w:r>
    </w:p>
    <w:p w:rsidR="0075168A" w:rsidRDefault="0075168A" w:rsidP="00F34800">
      <w:pPr>
        <w:spacing w:line="360" w:lineRule="auto"/>
        <w:jc w:val="left"/>
        <w:rPr>
          <w:rFonts w:ascii="宋体" w:hAnsi="宋体" w:hint="eastAsia"/>
          <w:b/>
          <w:bCs/>
        </w:rPr>
      </w:pPr>
      <w:r>
        <w:rPr>
          <w:rFonts w:ascii="宋体" w:hAnsi="宋体" w:hint="eastAsia"/>
          <w:b/>
          <w:bCs/>
        </w:rPr>
        <w:t>答案：正确</w:t>
      </w:r>
    </w:p>
    <w:p w:rsidR="0075168A" w:rsidRDefault="0075168A" w:rsidP="00F34800">
      <w:pPr>
        <w:spacing w:line="360" w:lineRule="auto"/>
        <w:jc w:val="left"/>
        <w:rPr>
          <w:rFonts w:ascii="宋体" w:hAnsi="宋体" w:hint="eastAsia"/>
        </w:rPr>
      </w:pPr>
      <w:r>
        <w:rPr>
          <w:rFonts w:ascii="宋体" w:hAnsi="宋体" w:hint="eastAsia"/>
        </w:rPr>
        <w:t>3．采集了空气中丙酮样品的采样管应在低温下保存，尽快分析。(  )</w:t>
      </w:r>
    </w:p>
    <w:p w:rsidR="0075168A" w:rsidRDefault="0075168A" w:rsidP="00F34800">
      <w:pPr>
        <w:spacing w:line="360" w:lineRule="auto"/>
        <w:jc w:val="left"/>
        <w:rPr>
          <w:rFonts w:ascii="宋体" w:hAnsi="宋体" w:hint="eastAsia"/>
          <w:b/>
          <w:bCs/>
        </w:rPr>
      </w:pPr>
      <w:r>
        <w:rPr>
          <w:rFonts w:ascii="宋体" w:hAnsi="宋体" w:hint="eastAsia"/>
          <w:b/>
          <w:bCs/>
        </w:rPr>
        <w:t>答案：正确</w:t>
      </w:r>
    </w:p>
    <w:p w:rsidR="0075168A" w:rsidRDefault="0075168A" w:rsidP="00F34800">
      <w:pPr>
        <w:spacing w:line="360" w:lineRule="auto"/>
        <w:jc w:val="left"/>
        <w:rPr>
          <w:rFonts w:ascii="宋体" w:hAnsi="宋体" w:hint="eastAsia"/>
        </w:rPr>
      </w:pPr>
      <w:r>
        <w:rPr>
          <w:rFonts w:ascii="宋体" w:hAnsi="宋体" w:hint="eastAsia"/>
        </w:rPr>
        <w:t>4．气相色谱法测定空气中丙酮时，一般测定三个试样后就应该用标准样品校准一次仪器。(  )</w:t>
      </w:r>
    </w:p>
    <w:p w:rsidR="0075168A" w:rsidRDefault="0075168A" w:rsidP="00F34800">
      <w:pPr>
        <w:spacing w:line="360" w:lineRule="auto"/>
        <w:jc w:val="left"/>
        <w:rPr>
          <w:rFonts w:ascii="宋体" w:hAnsi="宋体" w:hint="eastAsia"/>
          <w:b/>
          <w:bCs/>
        </w:rPr>
      </w:pPr>
      <w:r>
        <w:rPr>
          <w:rFonts w:ascii="宋体" w:hAnsi="宋体" w:hint="eastAsia"/>
          <w:b/>
          <w:bCs/>
        </w:rPr>
        <w:t>答案：正确</w:t>
      </w:r>
    </w:p>
    <w:p w:rsidR="00AD21E3" w:rsidRDefault="0075168A" w:rsidP="00F34800">
      <w:pPr>
        <w:spacing w:line="360" w:lineRule="auto"/>
        <w:jc w:val="left"/>
        <w:rPr>
          <w:rFonts w:ascii="宋体" w:hAnsi="宋体" w:hint="eastAsia"/>
        </w:rPr>
      </w:pPr>
      <w:r>
        <w:rPr>
          <w:rFonts w:ascii="宋体" w:hAnsi="宋体" w:hint="eastAsia"/>
        </w:rPr>
        <w:t>5．气相色谱法测定空气中丙酮时，用于洗脱采样管中丙酮的市售二硫化碳试剂为分析纯，且需经纯化处理，色谱分析检验无干扰峰后，常温下保存备用。(  )</w:t>
      </w:r>
    </w:p>
    <w:p w:rsidR="0075168A" w:rsidRPr="00AD21E3" w:rsidRDefault="0075168A" w:rsidP="00F34800">
      <w:pPr>
        <w:spacing w:line="360" w:lineRule="auto"/>
        <w:jc w:val="left"/>
        <w:rPr>
          <w:rFonts w:ascii="宋体" w:hAnsi="宋体" w:hint="eastAsia"/>
        </w:rPr>
      </w:pPr>
      <w:r>
        <w:rPr>
          <w:rFonts w:ascii="宋体" w:hAnsi="宋体" w:hint="eastAsia"/>
          <w:b/>
          <w:bCs/>
        </w:rPr>
        <w:t>答案：错误</w:t>
      </w:r>
    </w:p>
    <w:p w:rsidR="0075168A" w:rsidRDefault="0075168A" w:rsidP="00F34800">
      <w:pPr>
        <w:spacing w:line="360" w:lineRule="auto"/>
        <w:jc w:val="left"/>
        <w:rPr>
          <w:rFonts w:ascii="宋体" w:hAnsi="宋体" w:hint="eastAsia"/>
        </w:rPr>
      </w:pPr>
      <w:r>
        <w:rPr>
          <w:rFonts w:ascii="宋体" w:hAnsi="宋体" w:hint="eastAsia"/>
        </w:rPr>
        <w:t xml:space="preserve">    正确答案为：纯化处理后的二硫化碳，应在冰箱内保存备用。</w:t>
      </w:r>
    </w:p>
    <w:p w:rsidR="0075168A" w:rsidRDefault="0075168A" w:rsidP="00F34800">
      <w:pPr>
        <w:spacing w:line="360" w:lineRule="auto"/>
        <w:jc w:val="left"/>
        <w:rPr>
          <w:rFonts w:ascii="宋体" w:hAnsi="宋体" w:hint="eastAsia"/>
        </w:rPr>
      </w:pPr>
      <w:r>
        <w:rPr>
          <w:rFonts w:ascii="宋体" w:hAnsi="宋体" w:hint="eastAsia"/>
        </w:rPr>
        <w:t>6．每一批次的活性炭的粒度和采样管填充状况不完全一样，所以每批活性炭管都应测定二硫化碳提取丙酮的效率。(  )</w:t>
      </w:r>
    </w:p>
    <w:p w:rsidR="0075168A" w:rsidRDefault="0075168A" w:rsidP="00F34800">
      <w:pPr>
        <w:spacing w:line="360" w:lineRule="auto"/>
        <w:jc w:val="left"/>
        <w:rPr>
          <w:rFonts w:ascii="宋体" w:hAnsi="宋体" w:hint="eastAsia"/>
          <w:b/>
          <w:bCs/>
        </w:rPr>
      </w:pPr>
      <w:r>
        <w:rPr>
          <w:rFonts w:ascii="宋体" w:hAnsi="宋体" w:hint="eastAsia"/>
          <w:b/>
          <w:bCs/>
        </w:rPr>
        <w:t>答案：正确</w:t>
      </w:r>
    </w:p>
    <w:p w:rsidR="0075168A" w:rsidRDefault="0075168A" w:rsidP="00F34800">
      <w:pPr>
        <w:spacing w:line="360" w:lineRule="auto"/>
        <w:jc w:val="left"/>
        <w:rPr>
          <w:rFonts w:ascii="宋体" w:hAnsi="宋体" w:hint="eastAsia"/>
        </w:rPr>
      </w:pPr>
      <w:r>
        <w:rPr>
          <w:rFonts w:ascii="宋体" w:hAnsi="宋体" w:hint="eastAsia"/>
        </w:rPr>
        <w:t>7．气相色谱法测定空气中丙酮用的毛细管色谱柱是大口径极性石英柱。(  )</w:t>
      </w:r>
    </w:p>
    <w:p w:rsidR="0075168A" w:rsidRDefault="0075168A" w:rsidP="00F34800">
      <w:pPr>
        <w:spacing w:line="360" w:lineRule="auto"/>
        <w:jc w:val="left"/>
        <w:rPr>
          <w:rFonts w:ascii="宋体" w:hAnsi="宋体" w:hint="eastAsia"/>
          <w:b/>
          <w:bCs/>
        </w:rPr>
      </w:pPr>
      <w:r>
        <w:rPr>
          <w:rFonts w:ascii="宋体" w:hAnsi="宋体" w:hint="eastAsia"/>
          <w:b/>
          <w:bCs/>
        </w:rPr>
        <w:t>答案：错误</w:t>
      </w:r>
    </w:p>
    <w:p w:rsidR="0075168A" w:rsidRDefault="0075168A" w:rsidP="00F34800">
      <w:pPr>
        <w:spacing w:line="360" w:lineRule="auto"/>
        <w:jc w:val="left"/>
        <w:rPr>
          <w:rFonts w:ascii="宋体" w:hAnsi="宋体" w:hint="eastAsia"/>
        </w:rPr>
      </w:pPr>
      <w:r>
        <w:rPr>
          <w:rFonts w:ascii="宋体" w:hAnsi="宋体" w:hint="eastAsia"/>
        </w:rPr>
        <w:t xml:space="preserve">    正确答案为：应是大口径非极性石英柱。</w:t>
      </w:r>
    </w:p>
    <w:p w:rsidR="0075168A" w:rsidRPr="00AD21E3" w:rsidRDefault="0075168A" w:rsidP="00F34800">
      <w:pPr>
        <w:spacing w:line="360" w:lineRule="auto"/>
        <w:jc w:val="left"/>
        <w:rPr>
          <w:rFonts w:ascii="宋体" w:hAnsi="宋体" w:hint="eastAsia"/>
          <w:b/>
        </w:rPr>
      </w:pPr>
      <w:r w:rsidRPr="00AD21E3">
        <w:rPr>
          <w:rFonts w:ascii="宋体" w:hAnsi="宋体" w:hint="eastAsia"/>
          <w:b/>
        </w:rPr>
        <w:t>三、选择题</w:t>
      </w:r>
    </w:p>
    <w:p w:rsidR="0075168A" w:rsidRDefault="0075168A" w:rsidP="00F34800">
      <w:pPr>
        <w:spacing w:line="360" w:lineRule="auto"/>
        <w:jc w:val="left"/>
        <w:rPr>
          <w:rFonts w:ascii="宋体" w:hAnsi="宋体" w:hint="eastAsia"/>
        </w:rPr>
      </w:pPr>
      <w:r>
        <w:rPr>
          <w:rFonts w:ascii="宋体" w:hAnsi="宋体" w:hint="eastAsia"/>
        </w:rPr>
        <w:lastRenderedPageBreak/>
        <w:t>1.</w:t>
      </w:r>
      <w:r>
        <w:rPr>
          <w:rFonts w:ascii="宋体" w:hAnsi="宋体" w:hint="eastAsia"/>
          <w:i/>
          <w:iCs/>
          <w:u w:val="single"/>
        </w:rPr>
        <w:t xml:space="preserve">      </w:t>
      </w:r>
      <w:r>
        <w:rPr>
          <w:rFonts w:ascii="宋体" w:hAnsi="宋体" w:hint="eastAsia"/>
          <w:u w:val="single"/>
        </w:rPr>
        <w:t xml:space="preserve">      </w:t>
      </w:r>
      <w:r>
        <w:rPr>
          <w:rFonts w:ascii="宋体" w:hAnsi="宋体" w:hint="eastAsia"/>
        </w:rPr>
        <w:t>检测器不适合测定丙酮。(  )</w:t>
      </w:r>
    </w:p>
    <w:p w:rsidR="0075168A" w:rsidRDefault="0075168A" w:rsidP="00F34800">
      <w:pPr>
        <w:spacing w:line="360" w:lineRule="auto"/>
        <w:jc w:val="left"/>
        <w:rPr>
          <w:rFonts w:ascii="宋体" w:hAnsi="宋体" w:hint="eastAsia"/>
        </w:rPr>
      </w:pPr>
      <w:r>
        <w:rPr>
          <w:rFonts w:ascii="宋体" w:hAnsi="宋体" w:hint="eastAsia"/>
        </w:rPr>
        <w:t xml:space="preserve">    A．MSD    B．FID    C．PID    D．ECD</w:t>
      </w:r>
    </w:p>
    <w:p w:rsidR="0075168A" w:rsidRDefault="0075168A" w:rsidP="00F34800">
      <w:pPr>
        <w:spacing w:line="360" w:lineRule="auto"/>
        <w:jc w:val="left"/>
        <w:rPr>
          <w:rFonts w:ascii="宋体" w:hAnsi="宋体" w:hint="eastAsia"/>
        </w:rPr>
      </w:pPr>
      <w:r>
        <w:rPr>
          <w:rFonts w:ascii="宋体" w:hAnsi="宋体" w:hint="eastAsia"/>
          <w:b/>
          <w:bCs/>
        </w:rPr>
        <w:t>答案：D</w:t>
      </w:r>
    </w:p>
    <w:p w:rsidR="0075168A" w:rsidRDefault="0075168A" w:rsidP="00F34800">
      <w:pPr>
        <w:spacing w:line="360" w:lineRule="auto"/>
        <w:jc w:val="left"/>
        <w:rPr>
          <w:rFonts w:ascii="宋体" w:hAnsi="宋体" w:hint="eastAsia"/>
        </w:rPr>
      </w:pPr>
      <w:r>
        <w:rPr>
          <w:rFonts w:ascii="宋体" w:hAnsi="宋体" w:hint="eastAsia"/>
        </w:rPr>
        <w:t>2．气相色谱法测定环境空气中丙酮时，当气相色谱的各部温度、气体流量稳定正常，连续两次进同一标准样品2μ1，其峰面积相对偏差≤</w:t>
      </w:r>
      <w:r w:rsidR="00AD21E3">
        <w:rPr>
          <w:rFonts w:ascii="宋体" w:hAnsi="宋体" w:hint="eastAsia"/>
          <w:u w:val="single"/>
        </w:rPr>
        <w:t xml:space="preserve">     </w:t>
      </w:r>
      <w:r>
        <w:rPr>
          <w:rFonts w:ascii="宋体" w:hAnsi="宋体" w:hint="eastAsia"/>
        </w:rPr>
        <w:t>％，即可认为仪器处于稳定状态。(  )</w:t>
      </w:r>
    </w:p>
    <w:p w:rsidR="0075168A" w:rsidRDefault="0075168A" w:rsidP="00F34800">
      <w:pPr>
        <w:spacing w:line="360" w:lineRule="auto"/>
        <w:jc w:val="left"/>
        <w:rPr>
          <w:rFonts w:ascii="宋体" w:hAnsi="宋体" w:hint="eastAsia"/>
        </w:rPr>
      </w:pPr>
      <w:r>
        <w:rPr>
          <w:rFonts w:ascii="宋体" w:hAnsi="宋体" w:hint="eastAsia"/>
        </w:rPr>
        <w:t xml:space="preserve">    A．5    B．  10    C．  15    D．20</w:t>
      </w:r>
    </w:p>
    <w:p w:rsidR="0075168A" w:rsidRDefault="0075168A" w:rsidP="00F34800">
      <w:pPr>
        <w:spacing w:line="360" w:lineRule="auto"/>
        <w:jc w:val="left"/>
        <w:rPr>
          <w:rFonts w:ascii="宋体" w:hAnsi="宋体" w:hint="eastAsia"/>
          <w:b/>
          <w:bCs/>
        </w:rPr>
      </w:pPr>
      <w:r>
        <w:rPr>
          <w:rFonts w:ascii="宋体" w:hAnsi="宋体" w:hint="eastAsia"/>
          <w:b/>
          <w:bCs/>
        </w:rPr>
        <w:t>答案：A</w:t>
      </w:r>
    </w:p>
    <w:p w:rsidR="0075168A" w:rsidRDefault="0075168A" w:rsidP="00F34800">
      <w:pPr>
        <w:spacing w:line="360" w:lineRule="auto"/>
        <w:jc w:val="left"/>
        <w:rPr>
          <w:rFonts w:ascii="宋体" w:hAnsi="宋体" w:hint="eastAsia"/>
        </w:rPr>
      </w:pPr>
      <w:r>
        <w:rPr>
          <w:rFonts w:ascii="宋体" w:hAnsi="宋体" w:hint="eastAsia"/>
        </w:rPr>
        <w:t>3．气相色谱法测定丙酮时，热解吸采集的丙酮所使用的解吸气不可以是</w:t>
      </w:r>
      <w:r>
        <w:rPr>
          <w:rFonts w:ascii="宋体" w:hAnsi="宋体" w:hint="eastAsia"/>
          <w:u w:val="single"/>
        </w:rPr>
        <w:t xml:space="preserve">         </w:t>
      </w:r>
      <w:r>
        <w:rPr>
          <w:rFonts w:ascii="宋体" w:hAnsi="宋体" w:hint="eastAsia"/>
        </w:rPr>
        <w:t>。(  )</w:t>
      </w:r>
    </w:p>
    <w:p w:rsidR="00AD21E3" w:rsidRDefault="0075168A" w:rsidP="003C38C6">
      <w:pPr>
        <w:spacing w:line="360" w:lineRule="auto"/>
        <w:ind w:firstLine="420"/>
        <w:jc w:val="left"/>
        <w:outlineLvl w:val="0"/>
        <w:rPr>
          <w:rFonts w:ascii="宋体" w:hAnsi="宋体" w:hint="eastAsia"/>
        </w:rPr>
      </w:pPr>
      <w:r>
        <w:rPr>
          <w:rFonts w:ascii="宋体" w:hAnsi="宋体" w:hint="eastAsia"/>
        </w:rPr>
        <w:t>A．清洁空气  B．氦气  C．氮气</w:t>
      </w:r>
    </w:p>
    <w:p w:rsidR="0075168A" w:rsidRPr="00AD21E3" w:rsidRDefault="0075168A" w:rsidP="00AD21E3">
      <w:pPr>
        <w:spacing w:line="360" w:lineRule="auto"/>
        <w:jc w:val="left"/>
        <w:rPr>
          <w:rFonts w:ascii="宋体" w:hAnsi="宋体" w:hint="eastAsia"/>
        </w:rPr>
      </w:pPr>
      <w:r>
        <w:rPr>
          <w:rFonts w:ascii="宋体" w:hAnsi="宋体" w:hint="eastAsia"/>
          <w:b/>
          <w:bCs/>
        </w:rPr>
        <w:t>答案：A</w:t>
      </w:r>
    </w:p>
    <w:p w:rsidR="0075168A" w:rsidRPr="00980A3A" w:rsidRDefault="0075168A" w:rsidP="00F34800">
      <w:pPr>
        <w:spacing w:line="360" w:lineRule="auto"/>
        <w:jc w:val="left"/>
        <w:rPr>
          <w:rFonts w:ascii="宋体" w:hAnsi="宋体" w:hint="eastAsia"/>
        </w:rPr>
      </w:pPr>
      <w:r w:rsidRPr="00980A3A">
        <w:rPr>
          <w:rFonts w:ascii="宋体" w:hAnsi="宋体" w:hint="eastAsia"/>
        </w:rPr>
        <w:t>4．</w:t>
      </w:r>
      <w:r w:rsidRPr="00980A3A">
        <w:rPr>
          <w:rFonts w:ascii="宋体" w:hAnsi="宋体" w:hint="eastAsia"/>
          <w:w w:val="110"/>
          <w:szCs w:val="21"/>
        </w:rPr>
        <w:t>气相色谱法测定空气中丙酮时，每一批活性炭采样管对每一化合物的解吸效率都应</w:t>
      </w:r>
      <w:r w:rsidRPr="00980A3A">
        <w:rPr>
          <w:rFonts w:ascii="宋体" w:hAnsi="宋体" w:hint="eastAsia"/>
        </w:rPr>
        <w:t>≥</w:t>
      </w:r>
      <w:r w:rsidR="00AD21E3" w:rsidRPr="00980A3A">
        <w:rPr>
          <w:rFonts w:ascii="宋体" w:hAnsi="宋体" w:hint="eastAsia"/>
          <w:u w:val="single"/>
        </w:rPr>
        <w:t xml:space="preserve">         </w:t>
      </w:r>
      <w:r w:rsidRPr="00980A3A">
        <w:rPr>
          <w:rFonts w:ascii="宋体" w:hAnsi="宋体" w:hint="eastAsia"/>
          <w:u w:val="single"/>
        </w:rPr>
        <w:t xml:space="preserve"> </w:t>
      </w:r>
      <w:r w:rsidRPr="00980A3A">
        <w:rPr>
          <w:rFonts w:ascii="宋体" w:hAnsi="宋体" w:hint="eastAsia"/>
        </w:rPr>
        <w:t>％。</w:t>
      </w:r>
      <w:r w:rsidR="00AD21E3" w:rsidRPr="00980A3A">
        <w:rPr>
          <w:rFonts w:ascii="宋体" w:hAnsi="宋体" w:hint="eastAsia"/>
        </w:rPr>
        <w:t xml:space="preserve">(    )    </w:t>
      </w:r>
    </w:p>
    <w:p w:rsidR="00AD21E3" w:rsidRPr="00980A3A" w:rsidRDefault="0075168A" w:rsidP="00AD21E3">
      <w:pPr>
        <w:spacing w:line="360" w:lineRule="auto"/>
        <w:ind w:firstLine="420"/>
        <w:jc w:val="left"/>
        <w:rPr>
          <w:rFonts w:ascii="宋体" w:hAnsi="宋体" w:hint="eastAsia"/>
        </w:rPr>
      </w:pPr>
      <w:r w:rsidRPr="00980A3A">
        <w:rPr>
          <w:rFonts w:ascii="宋体" w:hAnsi="宋体" w:hint="eastAsia"/>
        </w:rPr>
        <w:t xml:space="preserve">A．  60    B．70    C．  80    D．  90    </w:t>
      </w:r>
    </w:p>
    <w:p w:rsidR="0075168A" w:rsidRPr="00980A3A" w:rsidRDefault="0075168A" w:rsidP="00AD21E3">
      <w:pPr>
        <w:spacing w:line="360" w:lineRule="auto"/>
        <w:jc w:val="left"/>
        <w:rPr>
          <w:rFonts w:ascii="宋体" w:hAnsi="宋体" w:hint="eastAsia"/>
        </w:rPr>
      </w:pPr>
      <w:r w:rsidRPr="00980A3A">
        <w:rPr>
          <w:rFonts w:ascii="宋体" w:hAnsi="宋体" w:hint="eastAsia"/>
          <w:b/>
          <w:bCs/>
        </w:rPr>
        <w:t>答案：C</w:t>
      </w:r>
    </w:p>
    <w:p w:rsidR="0075168A" w:rsidRDefault="0075168A" w:rsidP="00F34800">
      <w:pPr>
        <w:spacing w:line="360" w:lineRule="auto"/>
        <w:jc w:val="left"/>
        <w:rPr>
          <w:rFonts w:ascii="宋体" w:hAnsi="宋体" w:hint="eastAsia"/>
          <w:b/>
          <w:bCs/>
        </w:rPr>
      </w:pPr>
      <w:r>
        <w:rPr>
          <w:rFonts w:ascii="宋体" w:hAnsi="宋体" w:hint="eastAsia"/>
          <w:b/>
          <w:bCs/>
        </w:rPr>
        <w:t>参考文献</w:t>
      </w:r>
    </w:p>
    <w:p w:rsidR="0075168A" w:rsidRDefault="0075168A" w:rsidP="00F34800">
      <w:pPr>
        <w:spacing w:line="360" w:lineRule="auto"/>
        <w:jc w:val="left"/>
        <w:rPr>
          <w:rFonts w:ascii="宋体" w:hAnsi="宋体" w:hint="eastAsia"/>
        </w:rPr>
      </w:pPr>
      <w:r>
        <w:rPr>
          <w:rFonts w:ascii="宋体" w:hAnsi="宋体" w:hint="eastAsia"/>
        </w:rPr>
        <w:t>国家环境保护总局《空气和废气监测分析方法》编委会．空气和废气监测分析方法．4版．北京：中国环境科学出版社，2003．</w:t>
      </w:r>
    </w:p>
    <w:p w:rsidR="0075168A" w:rsidRDefault="0075168A" w:rsidP="00F34800">
      <w:pPr>
        <w:spacing w:line="360" w:lineRule="auto"/>
        <w:jc w:val="left"/>
        <w:rPr>
          <w:rFonts w:ascii="宋体" w:hAnsi="宋体" w:hint="eastAsia"/>
        </w:rPr>
      </w:pPr>
      <w:r>
        <w:rPr>
          <w:rFonts w:ascii="宋体" w:hAnsi="宋体" w:hint="eastAsia"/>
        </w:rPr>
        <w:t xml:space="preserve">                                     命题：时庭锐  吴宇峰  袁  敏  夏  新</w:t>
      </w:r>
    </w:p>
    <w:p w:rsidR="0075168A" w:rsidRDefault="0075168A" w:rsidP="00F34800">
      <w:pPr>
        <w:spacing w:line="360" w:lineRule="auto"/>
        <w:jc w:val="left"/>
        <w:rPr>
          <w:rFonts w:ascii="宋体" w:hAnsi="宋体" w:hint="eastAsia"/>
        </w:rPr>
      </w:pPr>
      <w:r>
        <w:rPr>
          <w:rFonts w:ascii="宋体" w:hAnsi="宋体" w:hint="eastAsia"/>
        </w:rPr>
        <w:t xml:space="preserve">                                     审核：史箴袁  敏  夏  新</w:t>
      </w:r>
    </w:p>
    <w:p w:rsidR="00980A3A" w:rsidRDefault="0075168A" w:rsidP="003C38C6">
      <w:pPr>
        <w:spacing w:line="360" w:lineRule="auto"/>
        <w:outlineLvl w:val="0"/>
        <w:rPr>
          <w:rFonts w:ascii="宋体" w:hAnsi="宋体" w:hint="eastAsia"/>
          <w:b/>
          <w:bCs/>
          <w:sz w:val="28"/>
        </w:rPr>
      </w:pPr>
      <w:r>
        <w:rPr>
          <w:rFonts w:ascii="宋体" w:hAnsi="宋体" w:hint="eastAsia"/>
          <w:b/>
          <w:bCs/>
          <w:sz w:val="28"/>
        </w:rPr>
        <w:t>(十九)环氧氯丙烷</w:t>
      </w:r>
    </w:p>
    <w:p w:rsidR="0075168A" w:rsidRPr="00980A3A" w:rsidRDefault="0075168A" w:rsidP="00980A3A">
      <w:pPr>
        <w:spacing w:line="360" w:lineRule="auto"/>
        <w:rPr>
          <w:rFonts w:ascii="宋体" w:hAnsi="宋体" w:hint="eastAsia"/>
          <w:b/>
          <w:bCs/>
          <w:sz w:val="28"/>
        </w:rPr>
      </w:pPr>
      <w:r>
        <w:rPr>
          <w:rFonts w:ascii="宋体" w:hAnsi="宋体" w:hint="eastAsia"/>
          <w:b/>
          <w:bCs/>
        </w:rPr>
        <w:t>分类号：G17-18</w:t>
      </w:r>
    </w:p>
    <w:p w:rsidR="0075168A" w:rsidRDefault="0075168A" w:rsidP="00F34800">
      <w:pPr>
        <w:spacing w:line="360" w:lineRule="auto"/>
        <w:jc w:val="left"/>
        <w:rPr>
          <w:rFonts w:ascii="宋体" w:hAnsi="宋体" w:hint="eastAsia"/>
          <w:b/>
          <w:bCs/>
        </w:rPr>
      </w:pPr>
      <w:r>
        <w:rPr>
          <w:rFonts w:ascii="宋体" w:hAnsi="宋体" w:hint="eastAsia"/>
          <w:b/>
          <w:bCs/>
        </w:rPr>
        <w:t>主要内容</w:t>
      </w:r>
    </w:p>
    <w:p w:rsidR="0075168A" w:rsidRDefault="0075168A" w:rsidP="00F34800">
      <w:pPr>
        <w:spacing w:line="360" w:lineRule="auto"/>
        <w:jc w:val="left"/>
        <w:rPr>
          <w:rFonts w:ascii="宋体" w:hAnsi="宋体" w:hint="eastAsia"/>
        </w:rPr>
      </w:pPr>
      <w:r>
        <w:rPr>
          <w:rFonts w:ascii="宋体" w:hAnsi="宋体" w:hint="eastAsia"/>
        </w:rPr>
        <w:t>环氧氯丙烷的测定  气相色谱法《空气和废气监测分析方法》  (第四版)</w:t>
      </w:r>
    </w:p>
    <w:p w:rsidR="0075168A" w:rsidRDefault="0075168A" w:rsidP="00F34800">
      <w:pPr>
        <w:spacing w:line="360" w:lineRule="auto"/>
        <w:jc w:val="left"/>
        <w:rPr>
          <w:rFonts w:ascii="宋体" w:hAnsi="宋体" w:hint="eastAsia"/>
          <w:b/>
          <w:bCs/>
        </w:rPr>
      </w:pPr>
      <w:r>
        <w:rPr>
          <w:rFonts w:ascii="宋体" w:hAnsi="宋体" w:hint="eastAsia"/>
          <w:b/>
          <w:bCs/>
        </w:rPr>
        <w:t>一、填空题</w:t>
      </w:r>
    </w:p>
    <w:p w:rsidR="0075168A" w:rsidRDefault="0075168A" w:rsidP="00F34800">
      <w:pPr>
        <w:spacing w:line="360" w:lineRule="auto"/>
        <w:jc w:val="left"/>
        <w:rPr>
          <w:rFonts w:ascii="宋体" w:hAnsi="宋体" w:hint="eastAsia"/>
        </w:rPr>
      </w:pPr>
      <w:r>
        <w:rPr>
          <w:rFonts w:ascii="宋体" w:hAnsi="宋体" w:hint="eastAsia"/>
        </w:rPr>
        <w:t>1．气相色谱法测定环境空气和废气中环氧氯丙烷时，用活性炭吸附管富集空气中样品后，加</w:t>
      </w:r>
      <w:r>
        <w:rPr>
          <w:rFonts w:ascii="宋体" w:hAnsi="宋体" w:hint="eastAsia"/>
          <w:u w:val="single"/>
        </w:rPr>
        <w:t xml:space="preserve">           </w:t>
      </w:r>
      <w:r>
        <w:rPr>
          <w:rFonts w:ascii="宋体" w:hAnsi="宋体" w:hint="eastAsia"/>
        </w:rPr>
        <w:t>解吸，经1,2,3,4</w:t>
      </w:r>
      <w:r w:rsidR="00A03751">
        <w:rPr>
          <w:rFonts w:ascii="宋体" w:hAnsi="宋体" w:hint="eastAsia"/>
        </w:rPr>
        <w:t>-</w:t>
      </w:r>
      <w:r>
        <w:rPr>
          <w:rFonts w:ascii="宋体" w:hAnsi="宋体" w:hint="eastAsia"/>
        </w:rPr>
        <w:t>四(2-氰乙氧基)丁烷—双甘油或β,β＇-氧二丙腈双甘油色谱柱分离后，用火焰离子化检测器测定，以保留时间定性，外标峰高法定量。</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二硫化碳</w:t>
      </w:r>
    </w:p>
    <w:p w:rsidR="00980A3A" w:rsidRDefault="0075168A" w:rsidP="00F34800">
      <w:pPr>
        <w:spacing w:line="360" w:lineRule="auto"/>
        <w:jc w:val="left"/>
        <w:rPr>
          <w:rFonts w:ascii="宋体" w:hAnsi="宋体" w:hint="eastAsia"/>
        </w:rPr>
      </w:pPr>
      <w:r>
        <w:rPr>
          <w:rFonts w:ascii="宋体" w:hAnsi="宋体" w:hint="eastAsia"/>
        </w:rPr>
        <w:t>2．气相色谱法测定环境空气和废气中环氧氯丙烷，样品测定时，从采样管通空气的一端将</w:t>
      </w:r>
      <w:r>
        <w:rPr>
          <w:rFonts w:ascii="宋体" w:hAnsi="宋体" w:hint="eastAsia"/>
        </w:rPr>
        <w:lastRenderedPageBreak/>
        <w:t>活性炭放入10m1比色管，加入</w:t>
      </w:r>
      <w:r>
        <w:rPr>
          <w:rFonts w:ascii="宋体" w:hAnsi="宋体" w:hint="eastAsia"/>
          <w:u w:val="single"/>
        </w:rPr>
        <w:t xml:space="preserve">           </w:t>
      </w:r>
      <w:r>
        <w:rPr>
          <w:rFonts w:ascii="宋体" w:hAnsi="宋体" w:hint="eastAsia"/>
        </w:rPr>
        <w:t>ml二硫化碳，浸泡</w:t>
      </w:r>
      <w:r>
        <w:rPr>
          <w:rFonts w:ascii="宋体" w:hAnsi="宋体" w:hint="eastAsia"/>
          <w:u w:val="single"/>
        </w:rPr>
        <w:t xml:space="preserve">        </w:t>
      </w:r>
      <w:r>
        <w:rPr>
          <w:rFonts w:ascii="宋体" w:hAnsi="宋体" w:hint="eastAsia"/>
        </w:rPr>
        <w:t>h后，用微量注射器抽取浸泡液注入色谱仪。</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1.00    1</w:t>
      </w:r>
    </w:p>
    <w:p w:rsidR="0075168A" w:rsidRDefault="0075168A" w:rsidP="00F34800">
      <w:pPr>
        <w:spacing w:line="360" w:lineRule="auto"/>
        <w:jc w:val="left"/>
        <w:rPr>
          <w:rFonts w:ascii="宋体" w:hAnsi="宋体" w:hint="eastAsia"/>
        </w:rPr>
      </w:pPr>
      <w:r>
        <w:rPr>
          <w:rFonts w:ascii="宋体" w:hAnsi="宋体" w:hint="eastAsia"/>
          <w:b/>
          <w:bCs/>
        </w:rPr>
        <w:t>二、判断题</w:t>
      </w:r>
    </w:p>
    <w:p w:rsidR="00980A3A" w:rsidRDefault="0075168A" w:rsidP="00F34800">
      <w:pPr>
        <w:spacing w:line="360" w:lineRule="auto"/>
        <w:jc w:val="left"/>
        <w:rPr>
          <w:rFonts w:ascii="宋体" w:hAnsi="宋体" w:hint="eastAsia"/>
        </w:rPr>
      </w:pPr>
      <w:r>
        <w:rPr>
          <w:rFonts w:ascii="宋体" w:hAnsi="宋体" w:hint="eastAsia"/>
        </w:rPr>
        <w:t>1．气相色谱法测定环境空气和废气中环氧氯丙烷中，用活性炭采样管采样时，在采样管前不宜加接各种管道，以免环氧氯丙烷在管壁上被冷凝和吸附。(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980A3A" w:rsidRDefault="0075168A" w:rsidP="00F34800">
      <w:pPr>
        <w:spacing w:line="360" w:lineRule="auto"/>
        <w:jc w:val="left"/>
        <w:rPr>
          <w:rFonts w:ascii="宋体" w:hAnsi="宋体" w:hint="eastAsia"/>
        </w:rPr>
      </w:pPr>
      <w:r>
        <w:rPr>
          <w:rFonts w:ascii="宋体" w:hAnsi="宋体" w:hint="eastAsia"/>
        </w:rPr>
        <w:t>2．气相色谱法测定环境空气和废气中环氧氯丙烷时，一般情况下，只需测定A段活性炭上的环氧氯丙烷即可。(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rPr>
        <w:t>3．气相色谱法测定环境空气和废气中环氧氯丙烷时，如环氧氯丙烷在0～10000n</w:t>
      </w:r>
      <w:r w:rsidR="00980A3A">
        <w:rPr>
          <w:rFonts w:ascii="宋体" w:hAnsi="宋体" w:hint="eastAsia"/>
        </w:rPr>
        <w:t>g</w:t>
      </w:r>
      <w:r>
        <w:rPr>
          <w:rFonts w:ascii="宋体" w:hAnsi="宋体" w:hint="eastAsia"/>
        </w:rPr>
        <w:t>范围内，色谱峰值与含量呈线性关系。(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 xml:space="preserve">错误    </w:t>
      </w:r>
    </w:p>
    <w:p w:rsidR="0075168A" w:rsidRDefault="0075168A" w:rsidP="00F34800">
      <w:pPr>
        <w:spacing w:line="360" w:lineRule="auto"/>
        <w:jc w:val="left"/>
        <w:rPr>
          <w:rFonts w:ascii="宋体" w:hAnsi="宋体" w:hint="eastAsia"/>
        </w:rPr>
      </w:pPr>
      <w:r>
        <w:rPr>
          <w:rFonts w:ascii="宋体" w:hAnsi="宋体" w:hint="eastAsia"/>
        </w:rPr>
        <w:t xml:space="preserve">    正确答案为：环氧氯丙烷在0～1000ng范围内时，色谱峰值与含量呈线性关系。</w:t>
      </w:r>
    </w:p>
    <w:p w:rsidR="0075168A" w:rsidRDefault="0075168A" w:rsidP="00F34800">
      <w:pPr>
        <w:spacing w:line="360" w:lineRule="auto"/>
        <w:jc w:val="left"/>
        <w:rPr>
          <w:rFonts w:ascii="宋体" w:hAnsi="宋体" w:hint="eastAsia"/>
        </w:rPr>
      </w:pPr>
      <w:r>
        <w:rPr>
          <w:rFonts w:ascii="宋体" w:hAnsi="宋体" w:hint="eastAsia"/>
        </w:rPr>
        <w:t>4．气相色谱法测定环境空气和废气中环氧氯丙烷时，如下两种色谱柱均可同时测定苯、甲苯、二甲苯、苯乙烯和环氧氯丙烷。(1)3％1,2,3,4-四(2-氰乙氧基)丁烷＋7％双甘油／酸洗101白色担体和色谱柱。(2)2.7％β,β＇-氧二丙腈＋6.4％双甘油／酸洗101白色担体。(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980A3A" w:rsidRDefault="0075168A" w:rsidP="00980A3A">
      <w:pPr>
        <w:spacing w:line="360" w:lineRule="auto"/>
        <w:ind w:firstLine="420"/>
        <w:jc w:val="left"/>
        <w:rPr>
          <w:rFonts w:ascii="宋体" w:hAnsi="宋体" w:hint="eastAsia"/>
        </w:rPr>
      </w:pPr>
      <w:r>
        <w:rPr>
          <w:rFonts w:ascii="宋体" w:hAnsi="宋体" w:hint="eastAsia"/>
        </w:rPr>
        <w:t>正确答案为：仅2.7％β,β＇-氧二丙腈＋6.4％双甘油／酸洗101白色担体柱可以同时测定苯、甲苯、二甲苯、苯乙烯和环氧氯丙烷。</w:t>
      </w:r>
    </w:p>
    <w:p w:rsidR="0075168A" w:rsidRDefault="0075168A" w:rsidP="00F34800">
      <w:pPr>
        <w:spacing w:line="360" w:lineRule="auto"/>
        <w:jc w:val="left"/>
        <w:rPr>
          <w:rFonts w:ascii="宋体" w:hAnsi="宋体" w:hint="eastAsia"/>
        </w:rPr>
      </w:pPr>
      <w:r>
        <w:rPr>
          <w:rFonts w:ascii="宋体" w:hAnsi="宋体" w:hint="eastAsia"/>
        </w:rPr>
        <w:t>5．气相色谱法测定环境空气和废气中环氧氯丙烷时，采用活性炭采样管采样，长约50mm，内径4mm，两端玻璃封口。内装活性炭吸附剂，并分为2段。(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b/>
          <w:bCs/>
        </w:rPr>
      </w:pPr>
      <w:r>
        <w:rPr>
          <w:rFonts w:ascii="宋体" w:hAnsi="宋体" w:hint="eastAsia"/>
          <w:b/>
          <w:bCs/>
        </w:rPr>
        <w:t>三、选择题</w:t>
      </w:r>
    </w:p>
    <w:p w:rsidR="0075168A" w:rsidRDefault="0075168A" w:rsidP="00F34800">
      <w:pPr>
        <w:spacing w:line="360" w:lineRule="auto"/>
        <w:jc w:val="left"/>
        <w:rPr>
          <w:rFonts w:ascii="宋体" w:hAnsi="宋体" w:hint="eastAsia"/>
        </w:rPr>
      </w:pPr>
      <w:r>
        <w:rPr>
          <w:rFonts w:ascii="宋体" w:hAnsi="宋体" w:hint="eastAsia"/>
        </w:rPr>
        <w:t>1．气相色谱法测定环境空气和废气中环氧氯丙烷时，用活性炭采样管采样，当采样体积为100L、用1ml二硫化碳解吸时，最低检出浓度为</w:t>
      </w:r>
      <w:r>
        <w:rPr>
          <w:rFonts w:ascii="宋体" w:hAnsi="宋体" w:hint="eastAsia"/>
          <w:u w:val="single"/>
        </w:rPr>
        <w:t xml:space="preserve">          </w:t>
      </w:r>
      <w:r>
        <w:rPr>
          <w:rFonts w:ascii="宋体" w:hAnsi="宋体" w:hint="eastAsia"/>
        </w:rPr>
        <w:t>mg／m</w:t>
      </w:r>
      <w:r w:rsidRPr="00980A3A">
        <w:rPr>
          <w:rFonts w:ascii="宋体" w:hAnsi="宋体" w:hint="eastAsia"/>
          <w:vertAlign w:val="superscript"/>
        </w:rPr>
        <w:t>3</w:t>
      </w:r>
      <w:r>
        <w:rPr>
          <w:rFonts w:ascii="宋体" w:hAnsi="宋体" w:hint="eastAsia"/>
        </w:rPr>
        <w:t>。(    )</w:t>
      </w:r>
    </w:p>
    <w:p w:rsidR="0075168A" w:rsidRDefault="0075168A" w:rsidP="00F34800">
      <w:pPr>
        <w:spacing w:line="360" w:lineRule="auto"/>
        <w:jc w:val="left"/>
        <w:rPr>
          <w:rFonts w:ascii="宋体" w:hAnsi="宋体" w:hint="eastAsia"/>
        </w:rPr>
      </w:pPr>
      <w:r>
        <w:rPr>
          <w:rFonts w:ascii="宋体" w:hAnsi="宋体" w:hint="eastAsia"/>
        </w:rPr>
        <w:t xml:space="preserve">    A．0.05    B．  0.01    C．  0.1    D．  0.2</w:t>
      </w:r>
    </w:p>
    <w:p w:rsidR="0075168A" w:rsidRDefault="0075168A" w:rsidP="00F34800">
      <w:pPr>
        <w:spacing w:line="360" w:lineRule="auto"/>
        <w:jc w:val="left"/>
        <w:rPr>
          <w:rFonts w:ascii="宋体" w:hAnsi="宋体" w:hint="eastAsia"/>
          <w:b/>
          <w:bCs/>
        </w:rPr>
      </w:pPr>
      <w:r>
        <w:rPr>
          <w:rFonts w:ascii="宋体" w:hAnsi="宋体" w:hint="eastAsia"/>
          <w:b/>
          <w:bCs/>
        </w:rPr>
        <w:t>答案：C</w:t>
      </w:r>
    </w:p>
    <w:p w:rsidR="0075168A" w:rsidRDefault="0075168A" w:rsidP="00F34800">
      <w:pPr>
        <w:spacing w:line="360" w:lineRule="auto"/>
        <w:jc w:val="left"/>
        <w:rPr>
          <w:rFonts w:ascii="宋体" w:hAnsi="宋体" w:hint="eastAsia"/>
        </w:rPr>
      </w:pPr>
      <w:r>
        <w:rPr>
          <w:rFonts w:ascii="宋体" w:hAnsi="宋体" w:hint="eastAsia"/>
        </w:rPr>
        <w:t>2．气相色谱法测定环境空气和废气中环氧氯丙烷时，当</w:t>
      </w:r>
      <w:r w:rsidR="00980A3A">
        <w:rPr>
          <w:rFonts w:ascii="宋体" w:hAnsi="宋体" w:hint="eastAsia"/>
          <w:u w:val="single"/>
        </w:rPr>
        <w:t xml:space="preserve">      </w:t>
      </w:r>
      <w:r>
        <w:rPr>
          <w:rFonts w:ascii="宋体" w:hAnsi="宋体" w:hint="eastAsia"/>
        </w:rPr>
        <w:t>含量高于环氧氯丙烷时，会</w:t>
      </w:r>
      <w:r>
        <w:rPr>
          <w:rFonts w:ascii="宋体" w:hAnsi="宋体" w:hint="eastAsia"/>
        </w:rPr>
        <w:lastRenderedPageBreak/>
        <w:t>影响测定结果。(    )</w:t>
      </w:r>
    </w:p>
    <w:p w:rsidR="00980A3A" w:rsidRDefault="0075168A" w:rsidP="00980A3A">
      <w:pPr>
        <w:spacing w:line="360" w:lineRule="auto"/>
        <w:ind w:firstLine="420"/>
        <w:jc w:val="left"/>
        <w:rPr>
          <w:rFonts w:ascii="宋体" w:hAnsi="宋体" w:hint="eastAsia"/>
        </w:rPr>
      </w:pPr>
      <w:r>
        <w:rPr>
          <w:rFonts w:ascii="宋体" w:hAnsi="宋体" w:hint="eastAsia"/>
        </w:rPr>
        <w:t>A．甲苯    B．异丙苯    C．苯乙烯    D．二甲苯</w:t>
      </w:r>
    </w:p>
    <w:p w:rsidR="0075168A" w:rsidRPr="00980A3A" w:rsidRDefault="0075168A" w:rsidP="00980A3A">
      <w:pPr>
        <w:spacing w:line="360" w:lineRule="auto"/>
        <w:jc w:val="left"/>
        <w:rPr>
          <w:rFonts w:ascii="宋体" w:hAnsi="宋体" w:hint="eastAsia"/>
        </w:rPr>
      </w:pPr>
      <w:r>
        <w:rPr>
          <w:rFonts w:ascii="宋体" w:hAnsi="宋体" w:hint="eastAsia"/>
          <w:b/>
          <w:bCs/>
        </w:rPr>
        <w:t>答案：C</w:t>
      </w:r>
    </w:p>
    <w:p w:rsidR="0075168A" w:rsidRDefault="0075168A" w:rsidP="00F34800">
      <w:pPr>
        <w:spacing w:line="360" w:lineRule="auto"/>
        <w:jc w:val="left"/>
        <w:rPr>
          <w:rFonts w:ascii="宋体" w:hAnsi="宋体" w:hint="eastAsia"/>
        </w:rPr>
      </w:pPr>
      <w:r>
        <w:rPr>
          <w:rFonts w:ascii="宋体" w:hAnsi="宋体" w:hint="eastAsia"/>
          <w:b/>
          <w:bCs/>
        </w:rPr>
        <w:t>四、问答题</w:t>
      </w:r>
    </w:p>
    <w:p w:rsidR="0075168A" w:rsidRDefault="0075168A" w:rsidP="00F34800">
      <w:pPr>
        <w:spacing w:line="360" w:lineRule="auto"/>
        <w:jc w:val="left"/>
        <w:rPr>
          <w:rFonts w:ascii="宋体" w:hAnsi="宋体" w:hint="eastAsia"/>
        </w:rPr>
      </w:pPr>
      <w:r>
        <w:rPr>
          <w:rFonts w:ascii="宋体" w:hAnsi="宋体" w:hint="eastAsia"/>
        </w:rPr>
        <w:t>简述配制环氧氯丙烷标准溶液所用的二硫化碳的提纯方法。</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提纯方法是：向250m1二硫化碳(AR)中加入20m1硫酸、1ml甲醛，充分振荡、静置、分层。然后重复多次至二硫化碳无色为止，再用20％的碳酸钠溶液洗至中性，用无水硫酸钠于燥，蒸馏后使用。</w:t>
      </w:r>
    </w:p>
    <w:p w:rsidR="0075168A" w:rsidRDefault="0075168A" w:rsidP="00F34800">
      <w:pPr>
        <w:spacing w:line="360" w:lineRule="auto"/>
        <w:jc w:val="left"/>
        <w:rPr>
          <w:rFonts w:ascii="宋体" w:hAnsi="宋体" w:hint="eastAsia"/>
          <w:b/>
          <w:bCs/>
        </w:rPr>
      </w:pPr>
      <w:r>
        <w:rPr>
          <w:rFonts w:ascii="宋体" w:hAnsi="宋体" w:hint="eastAsia"/>
          <w:b/>
          <w:bCs/>
        </w:rPr>
        <w:t>参考文献</w:t>
      </w:r>
    </w:p>
    <w:p w:rsidR="0075168A" w:rsidRDefault="0075168A" w:rsidP="00F34800">
      <w:pPr>
        <w:spacing w:line="360" w:lineRule="auto"/>
        <w:jc w:val="left"/>
        <w:rPr>
          <w:rFonts w:ascii="宋体" w:hAnsi="宋体" w:hint="eastAsia"/>
        </w:rPr>
      </w:pPr>
      <w:r>
        <w:rPr>
          <w:rFonts w:ascii="宋体" w:hAnsi="宋体" w:hint="eastAsia"/>
        </w:rPr>
        <w:t>国家环境保护总局《空气和废气监测分析方法》编委会．空气和废气监测分析方法．4版．北京：中国环境科学出版社，2003．</w:t>
      </w:r>
    </w:p>
    <w:p w:rsidR="0075168A" w:rsidRDefault="0075168A" w:rsidP="00F34800">
      <w:pPr>
        <w:spacing w:line="360" w:lineRule="auto"/>
        <w:jc w:val="left"/>
        <w:rPr>
          <w:rFonts w:ascii="宋体" w:hAnsi="宋体" w:hint="eastAsia"/>
        </w:rPr>
      </w:pPr>
      <w:r>
        <w:rPr>
          <w:rFonts w:ascii="宋体" w:hAnsi="宋体" w:hint="eastAsia"/>
        </w:rPr>
        <w:t xml:space="preserve">                                                命题：时庭锐</w:t>
      </w:r>
    </w:p>
    <w:p w:rsidR="0075168A" w:rsidRDefault="0075168A" w:rsidP="00F34800">
      <w:pPr>
        <w:spacing w:line="360" w:lineRule="auto"/>
        <w:jc w:val="left"/>
        <w:rPr>
          <w:rFonts w:ascii="宋体" w:hAnsi="宋体" w:hint="eastAsia"/>
        </w:rPr>
      </w:pPr>
      <w:r>
        <w:rPr>
          <w:rFonts w:ascii="宋体" w:hAnsi="宋体" w:hint="eastAsia"/>
        </w:rPr>
        <w:t xml:space="preserve">                                                审核：彭  华 袁  敏 夏  新</w:t>
      </w:r>
    </w:p>
    <w:p w:rsidR="0075168A" w:rsidRDefault="0075168A" w:rsidP="003C38C6">
      <w:pPr>
        <w:spacing w:line="360" w:lineRule="auto"/>
        <w:outlineLvl w:val="0"/>
        <w:rPr>
          <w:rFonts w:ascii="宋体" w:hAnsi="宋体" w:hint="eastAsia"/>
          <w:b/>
          <w:bCs/>
          <w:sz w:val="28"/>
        </w:rPr>
      </w:pPr>
      <w:r>
        <w:rPr>
          <w:rFonts w:ascii="宋体" w:hAnsi="宋体" w:hint="eastAsia"/>
          <w:b/>
          <w:bCs/>
          <w:sz w:val="28"/>
        </w:rPr>
        <w:t>(二十)  丙烯腈</w:t>
      </w:r>
    </w:p>
    <w:p w:rsidR="0075168A" w:rsidRDefault="0075168A" w:rsidP="00F34800">
      <w:pPr>
        <w:spacing w:line="360" w:lineRule="auto"/>
        <w:jc w:val="left"/>
        <w:rPr>
          <w:rFonts w:ascii="宋体" w:hAnsi="宋体" w:hint="eastAsia"/>
          <w:b/>
          <w:bCs/>
        </w:rPr>
      </w:pPr>
      <w:r>
        <w:rPr>
          <w:rFonts w:ascii="宋体" w:hAnsi="宋体" w:hint="eastAsia"/>
          <w:b/>
          <w:bCs/>
        </w:rPr>
        <w:t>分类号：G17-19</w:t>
      </w:r>
    </w:p>
    <w:p w:rsidR="0075168A" w:rsidRDefault="0075168A" w:rsidP="00F34800">
      <w:pPr>
        <w:spacing w:line="360" w:lineRule="auto"/>
        <w:jc w:val="left"/>
        <w:rPr>
          <w:rFonts w:ascii="宋体" w:hAnsi="宋体" w:hint="eastAsia"/>
          <w:b/>
          <w:bCs/>
        </w:rPr>
      </w:pPr>
      <w:r>
        <w:rPr>
          <w:rFonts w:ascii="宋体" w:hAnsi="宋体" w:hint="eastAsia"/>
          <w:b/>
          <w:bCs/>
        </w:rPr>
        <w:t>主要内容</w:t>
      </w:r>
    </w:p>
    <w:p w:rsidR="0075168A" w:rsidRDefault="0075168A" w:rsidP="00F34800">
      <w:pPr>
        <w:spacing w:line="360" w:lineRule="auto"/>
        <w:jc w:val="left"/>
        <w:rPr>
          <w:rFonts w:ascii="宋体" w:hAnsi="宋体" w:hint="eastAsia"/>
        </w:rPr>
      </w:pPr>
      <w:r>
        <w:rPr>
          <w:rFonts w:ascii="宋体" w:hAnsi="宋体" w:hint="eastAsia"/>
        </w:rPr>
        <w:t>固定污染源排气中丙烯腈的测定气相色谱法(HJ／T37-1999)</w:t>
      </w:r>
    </w:p>
    <w:p w:rsidR="0075168A" w:rsidRDefault="0075168A" w:rsidP="00F34800">
      <w:pPr>
        <w:spacing w:line="360" w:lineRule="auto"/>
        <w:jc w:val="left"/>
        <w:rPr>
          <w:rFonts w:ascii="宋体" w:hAnsi="宋体" w:hint="eastAsia"/>
          <w:b/>
          <w:bCs/>
        </w:rPr>
      </w:pPr>
      <w:r>
        <w:rPr>
          <w:rFonts w:ascii="宋体" w:hAnsi="宋体" w:hint="eastAsia"/>
          <w:b/>
          <w:bCs/>
        </w:rPr>
        <w:t>一、填空题</w:t>
      </w:r>
    </w:p>
    <w:p w:rsidR="0075168A" w:rsidRDefault="0075168A" w:rsidP="00F34800">
      <w:pPr>
        <w:spacing w:line="360" w:lineRule="auto"/>
        <w:jc w:val="left"/>
        <w:rPr>
          <w:rFonts w:ascii="宋体" w:hAnsi="宋体" w:hint="eastAsia"/>
        </w:rPr>
      </w:pPr>
      <w:r>
        <w:rPr>
          <w:rFonts w:ascii="宋体" w:hAnsi="宋体" w:hint="eastAsia"/>
        </w:rPr>
        <w:t>1．气相色谱法测定环境空气或废气中丙烯腈时，使用</w:t>
      </w:r>
      <w:r>
        <w:rPr>
          <w:rFonts w:ascii="宋体" w:hAnsi="宋体" w:hint="eastAsia"/>
          <w:u w:val="single"/>
        </w:rPr>
        <w:t xml:space="preserve">             </w:t>
      </w:r>
      <w:r>
        <w:rPr>
          <w:rFonts w:ascii="宋体" w:hAnsi="宋体" w:hint="eastAsia"/>
        </w:rPr>
        <w:t>检测器进行测定。</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氢火焰离子化(FID)</w:t>
      </w:r>
    </w:p>
    <w:p w:rsidR="00980A3A" w:rsidRDefault="0075168A" w:rsidP="00F34800">
      <w:pPr>
        <w:spacing w:line="360" w:lineRule="auto"/>
        <w:jc w:val="left"/>
        <w:rPr>
          <w:rFonts w:ascii="宋体" w:hAnsi="宋体" w:hint="eastAsia"/>
        </w:rPr>
      </w:pPr>
      <w:r>
        <w:rPr>
          <w:rFonts w:ascii="宋体" w:hAnsi="宋体" w:hint="eastAsia"/>
        </w:rPr>
        <w:t>2．《固定源污染源排气中丙烯腈的测定气相色谱法》(HJ／T 37-1999)的原理是：丙烯腈</w:t>
      </w:r>
    </w:p>
    <w:p w:rsidR="0075168A" w:rsidRDefault="0075168A" w:rsidP="00F34800">
      <w:pPr>
        <w:spacing w:line="360" w:lineRule="auto"/>
        <w:jc w:val="left"/>
        <w:rPr>
          <w:rFonts w:ascii="宋体" w:hAnsi="宋体" w:hint="eastAsia"/>
        </w:rPr>
      </w:pPr>
      <w:r>
        <w:rPr>
          <w:rFonts w:ascii="宋体" w:hAnsi="宋体" w:hint="eastAsia"/>
        </w:rPr>
        <w:t>经</w:t>
      </w:r>
      <w:r w:rsidR="00980A3A">
        <w:rPr>
          <w:rFonts w:ascii="宋体" w:hAnsi="宋体" w:hint="eastAsia"/>
          <w:u w:val="single"/>
        </w:rPr>
        <w:t xml:space="preserve">      </w:t>
      </w:r>
      <w:r>
        <w:rPr>
          <w:rFonts w:ascii="宋体" w:hAnsi="宋体" w:hint="eastAsia"/>
        </w:rPr>
        <w:t>吸附采样管常温富集后，用</w:t>
      </w:r>
      <w:r w:rsidR="00980A3A">
        <w:rPr>
          <w:rFonts w:ascii="宋体" w:hAnsi="宋体" w:hint="eastAsia"/>
          <w:u w:val="single"/>
        </w:rPr>
        <w:t xml:space="preserve">         </w:t>
      </w:r>
      <w:r>
        <w:rPr>
          <w:rFonts w:ascii="宋体" w:hAnsi="宋体" w:hint="eastAsia"/>
        </w:rPr>
        <w:t>在常温下解吸，经色谱柱分离，气相色谱测定。</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活性炭  二硫化碳</w:t>
      </w:r>
    </w:p>
    <w:p w:rsidR="0075168A" w:rsidRDefault="0075168A" w:rsidP="00F34800">
      <w:pPr>
        <w:spacing w:line="360" w:lineRule="auto"/>
        <w:jc w:val="left"/>
        <w:rPr>
          <w:rFonts w:ascii="宋体" w:hAnsi="宋体" w:hint="eastAsia"/>
        </w:rPr>
      </w:pPr>
      <w:r>
        <w:rPr>
          <w:rFonts w:ascii="宋体" w:hAnsi="宋体" w:hint="eastAsia"/>
        </w:rPr>
        <w:t>3．气相色谱法测定环境空气或废气中丙烯腈，分析成分复杂样品且对定性结果有疑问时，可采用</w:t>
      </w:r>
      <w:r w:rsidR="00980A3A">
        <w:rPr>
          <w:rFonts w:ascii="宋体" w:hAnsi="宋体" w:hint="eastAsia"/>
          <w:u w:val="single"/>
        </w:rPr>
        <w:t xml:space="preserve">    </w:t>
      </w:r>
      <w:r>
        <w:rPr>
          <w:rFonts w:ascii="宋体" w:hAnsi="宋体" w:hint="eastAsia"/>
        </w:rPr>
        <w:t>色谱柱定性。若对定性结果仍有疑问时，可采用</w:t>
      </w:r>
      <w:r>
        <w:rPr>
          <w:rFonts w:ascii="宋体" w:hAnsi="宋体" w:hint="eastAsia"/>
          <w:u w:val="single"/>
        </w:rPr>
        <w:t xml:space="preserve">       </w:t>
      </w:r>
      <w:r>
        <w:rPr>
          <w:rFonts w:ascii="宋体" w:hAnsi="宋体" w:hint="eastAsia"/>
        </w:rPr>
        <w:t>等其他方法和手段进一步定性。</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双  气相色谱／质谱</w:t>
      </w:r>
    </w:p>
    <w:p w:rsidR="0075168A" w:rsidRDefault="0075168A" w:rsidP="00F34800">
      <w:pPr>
        <w:spacing w:line="360" w:lineRule="auto"/>
        <w:jc w:val="left"/>
        <w:rPr>
          <w:rFonts w:ascii="宋体" w:hAnsi="宋体" w:hint="eastAsia"/>
        </w:rPr>
      </w:pPr>
      <w:r>
        <w:rPr>
          <w:rFonts w:ascii="宋体" w:hAnsi="宋体" w:hint="eastAsia"/>
        </w:rPr>
        <w:t>4．根据《固定源污染源排气中丙烯腈的测定气相色谱法》(HJ／T 37-1999)测定固定污染源</w:t>
      </w:r>
      <w:r>
        <w:rPr>
          <w:rFonts w:ascii="宋体" w:hAnsi="宋体" w:hint="eastAsia"/>
        </w:rPr>
        <w:lastRenderedPageBreak/>
        <w:t>排气中丙烯腈，在排气筒采集样品时，应在采样管口处塞适量的</w:t>
      </w:r>
      <w:r>
        <w:rPr>
          <w:rFonts w:ascii="宋体" w:hAnsi="宋体" w:hint="eastAsia"/>
          <w:u w:val="single"/>
        </w:rPr>
        <w:t xml:space="preserve">       </w:t>
      </w:r>
      <w:r>
        <w:rPr>
          <w:rFonts w:ascii="宋体" w:hAnsi="宋体" w:hint="eastAsia"/>
        </w:rPr>
        <w:t>，然后将其伸入排气筒内的采样点位置，注意先使排气筒内的气体由</w:t>
      </w:r>
      <w:r>
        <w:rPr>
          <w:rFonts w:ascii="宋体" w:hAnsi="宋体" w:hint="eastAsia"/>
          <w:u w:val="single"/>
        </w:rPr>
        <w:t xml:space="preserve">        </w:t>
      </w:r>
      <w:r>
        <w:rPr>
          <w:rFonts w:ascii="宋体" w:hAnsi="宋体" w:hint="eastAsia"/>
        </w:rPr>
        <w:t>吸附管流通，以充分洗涤采样管路，然后再使排气通过吸附管。</w:t>
      </w:r>
    </w:p>
    <w:p w:rsidR="00980A3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玻璃棉  旁路</w:t>
      </w:r>
    </w:p>
    <w:p w:rsidR="0075168A" w:rsidRDefault="0075168A" w:rsidP="00F34800">
      <w:pPr>
        <w:spacing w:line="360" w:lineRule="auto"/>
        <w:jc w:val="left"/>
        <w:rPr>
          <w:rFonts w:ascii="宋体" w:hAnsi="宋体" w:hint="eastAsia"/>
        </w:rPr>
      </w:pPr>
      <w:r>
        <w:rPr>
          <w:rFonts w:ascii="宋体" w:hAnsi="宋体" w:hint="eastAsia"/>
        </w:rPr>
        <w:t>5．气相色谱法测定环境空气或废气中丙烯腈时，采样后的活性炭管，在两端塞紧帽盖的情况下</w:t>
      </w:r>
      <w:r w:rsidR="00980A3A">
        <w:rPr>
          <w:rFonts w:ascii="宋体" w:hAnsi="宋体" w:hint="eastAsia"/>
          <w:u w:val="single"/>
        </w:rPr>
        <w:t xml:space="preserve">      </w:t>
      </w:r>
      <w:r>
        <w:rPr>
          <w:rFonts w:ascii="宋体" w:hAnsi="宋体" w:hint="eastAsia"/>
        </w:rPr>
        <w:t>保存，低温(8℃以下)下最多可存放</w:t>
      </w:r>
      <w:r>
        <w:rPr>
          <w:rFonts w:ascii="宋体" w:hAnsi="宋体" w:hint="eastAsia"/>
          <w:u w:val="single"/>
        </w:rPr>
        <w:t xml:space="preserve">       </w:t>
      </w:r>
      <w:r>
        <w:rPr>
          <w:rFonts w:ascii="宋体" w:hAnsi="宋体" w:hint="eastAsia"/>
        </w:rPr>
        <w:t>d。</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避光  7</w:t>
      </w:r>
    </w:p>
    <w:p w:rsidR="0075168A" w:rsidRDefault="0075168A" w:rsidP="00F34800">
      <w:pPr>
        <w:spacing w:line="360" w:lineRule="auto"/>
        <w:jc w:val="left"/>
        <w:rPr>
          <w:rFonts w:ascii="宋体" w:hAnsi="宋体" w:hint="eastAsia"/>
          <w:b/>
          <w:bCs/>
        </w:rPr>
      </w:pPr>
      <w:r>
        <w:rPr>
          <w:rFonts w:ascii="宋体" w:hAnsi="宋体" w:hint="eastAsia"/>
          <w:b/>
          <w:bCs/>
        </w:rPr>
        <w:t>二、判断题</w:t>
      </w:r>
    </w:p>
    <w:p w:rsidR="0075168A" w:rsidRDefault="0075168A" w:rsidP="00F34800">
      <w:pPr>
        <w:spacing w:line="360" w:lineRule="auto"/>
        <w:jc w:val="left"/>
        <w:rPr>
          <w:rFonts w:ascii="宋体" w:hAnsi="宋体" w:hint="eastAsia"/>
        </w:rPr>
      </w:pPr>
      <w:r>
        <w:rPr>
          <w:rFonts w:ascii="宋体" w:hAnsi="宋体" w:hint="eastAsia"/>
        </w:rPr>
        <w:t>1．气相色谱法测定环境空气或废气中丙烯腈时，填充剂为80～100目GDX-502的色谱柱对丙烯腈和干扰物的分离效果要好于填充60～80目GDX-502的色谱柱。(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rPr>
        <w:t>2．二硫化碳的沸点较低，易挥发，因此在配制丙烯腈标准溶液和对样品进行解吸时，注意随时盖紧容器的磨口塞，室内温度不要超过35℃。(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正确答案为：室内温度不要超过30℃。</w:t>
      </w:r>
    </w:p>
    <w:p w:rsidR="0075168A" w:rsidRDefault="0075168A" w:rsidP="00F34800">
      <w:pPr>
        <w:spacing w:line="360" w:lineRule="auto"/>
        <w:jc w:val="left"/>
        <w:rPr>
          <w:rFonts w:ascii="宋体" w:hAnsi="宋体" w:hint="eastAsia"/>
        </w:rPr>
      </w:pPr>
      <w:r>
        <w:rPr>
          <w:rFonts w:ascii="宋体" w:hAnsi="宋体" w:hint="eastAsia"/>
        </w:rPr>
        <w:t>3．气相色谱法测定环境空气或废气中丙烯腈时，采样装置连接好后，应检查系统的气密性和可靠性，并且整个采样装置的连接管要尽可能短。(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b/>
          <w:bCs/>
        </w:rPr>
        <w:t>三、选择题</w:t>
      </w:r>
    </w:p>
    <w:p w:rsidR="0075168A" w:rsidRDefault="0075168A" w:rsidP="00F34800">
      <w:pPr>
        <w:spacing w:line="360" w:lineRule="auto"/>
        <w:jc w:val="left"/>
        <w:rPr>
          <w:rFonts w:ascii="宋体" w:hAnsi="宋体" w:hint="eastAsia"/>
        </w:rPr>
      </w:pPr>
      <w:r>
        <w:rPr>
          <w:rFonts w:ascii="宋体" w:hAnsi="宋体" w:hint="eastAsia"/>
        </w:rPr>
        <w:t>1．采集固定源污染源排气中丙烯腈所用的活性炭粒度为</w:t>
      </w:r>
      <w:r>
        <w:rPr>
          <w:rFonts w:ascii="宋体" w:hAnsi="宋体" w:hint="eastAsia"/>
          <w:u w:val="single"/>
        </w:rPr>
        <w:t xml:space="preserve">         </w:t>
      </w:r>
      <w:r>
        <w:rPr>
          <w:rFonts w:ascii="宋体" w:hAnsi="宋体" w:hint="eastAsia"/>
        </w:rPr>
        <w:t>目。(  )</w:t>
      </w:r>
    </w:p>
    <w:p w:rsidR="0075168A" w:rsidRDefault="0075168A" w:rsidP="00F34800">
      <w:pPr>
        <w:spacing w:line="360" w:lineRule="auto"/>
        <w:jc w:val="left"/>
        <w:rPr>
          <w:rFonts w:ascii="宋体" w:hAnsi="宋体" w:hint="eastAsia"/>
        </w:rPr>
      </w:pPr>
      <w:r>
        <w:rPr>
          <w:rFonts w:ascii="宋体" w:hAnsi="宋体" w:hint="eastAsia"/>
        </w:rPr>
        <w:t xml:space="preserve">    A．20～40    B．40～60    C．60～80    D．80～100</w:t>
      </w:r>
    </w:p>
    <w:p w:rsidR="0075168A" w:rsidRDefault="0075168A" w:rsidP="00F34800">
      <w:pPr>
        <w:spacing w:line="360" w:lineRule="auto"/>
        <w:jc w:val="left"/>
        <w:rPr>
          <w:rFonts w:ascii="宋体" w:hAnsi="宋体" w:hint="eastAsia"/>
          <w:b/>
          <w:bCs/>
        </w:rPr>
      </w:pPr>
      <w:r>
        <w:rPr>
          <w:rFonts w:ascii="宋体" w:hAnsi="宋体" w:hint="eastAsia"/>
          <w:b/>
          <w:bCs/>
        </w:rPr>
        <w:t>答案：A</w:t>
      </w:r>
    </w:p>
    <w:p w:rsidR="0075168A" w:rsidRDefault="0075168A" w:rsidP="00F34800">
      <w:pPr>
        <w:spacing w:line="360" w:lineRule="auto"/>
        <w:jc w:val="left"/>
        <w:rPr>
          <w:rFonts w:ascii="宋体" w:hAnsi="宋体" w:hint="eastAsia"/>
        </w:rPr>
      </w:pPr>
      <w:r>
        <w:rPr>
          <w:rFonts w:ascii="宋体" w:hAnsi="宋体" w:hint="eastAsia"/>
        </w:rPr>
        <w:t>2．气相色谱法测定环境空气或废气中丙烯腈时，所采用的色谱柱填充剂为</w:t>
      </w:r>
      <w:r>
        <w:rPr>
          <w:rFonts w:ascii="宋体" w:hAnsi="宋体" w:hint="eastAsia"/>
          <w:u w:val="single"/>
        </w:rPr>
        <w:t xml:space="preserve">     </w:t>
      </w:r>
      <w:r>
        <w:rPr>
          <w:rFonts w:ascii="宋体" w:hAnsi="宋体" w:hint="eastAsia"/>
        </w:rPr>
        <w:t>目的GDX-502，若遇到干扰物质量稍大而影响丙烯腈出峰时，可改为</w:t>
      </w:r>
      <w:r>
        <w:rPr>
          <w:rFonts w:ascii="宋体" w:hAnsi="宋体" w:hint="eastAsia"/>
          <w:u w:val="single"/>
        </w:rPr>
        <w:t xml:space="preserve">      </w:t>
      </w:r>
      <w:r>
        <w:rPr>
          <w:rFonts w:ascii="宋体" w:hAnsi="宋体" w:hint="eastAsia"/>
        </w:rPr>
        <w:t>目的GDX-502。(  )</w:t>
      </w:r>
    </w:p>
    <w:p w:rsidR="0075168A" w:rsidRDefault="0075168A" w:rsidP="00F34800">
      <w:pPr>
        <w:spacing w:line="360" w:lineRule="auto"/>
        <w:jc w:val="left"/>
        <w:rPr>
          <w:rFonts w:ascii="宋体" w:hAnsi="宋体" w:hint="eastAsia"/>
        </w:rPr>
      </w:pPr>
      <w:r>
        <w:rPr>
          <w:rFonts w:ascii="宋体" w:hAnsi="宋体" w:hint="eastAsia"/>
        </w:rPr>
        <w:t xml:space="preserve">    A．20～40，40～60    B．40～60，80～100</w:t>
      </w:r>
    </w:p>
    <w:p w:rsidR="0075168A" w:rsidRDefault="0075168A" w:rsidP="00F34800">
      <w:pPr>
        <w:spacing w:line="360" w:lineRule="auto"/>
        <w:jc w:val="left"/>
        <w:rPr>
          <w:rFonts w:ascii="宋体" w:hAnsi="宋体" w:hint="eastAsia"/>
        </w:rPr>
      </w:pPr>
      <w:r>
        <w:rPr>
          <w:rFonts w:ascii="宋体" w:hAnsi="宋体" w:hint="eastAsia"/>
        </w:rPr>
        <w:t xml:space="preserve">    C．60～80，80～100    D．20～40，80～100</w:t>
      </w:r>
    </w:p>
    <w:p w:rsidR="0075168A" w:rsidRDefault="0075168A" w:rsidP="00F34800">
      <w:pPr>
        <w:spacing w:line="360" w:lineRule="auto"/>
        <w:jc w:val="left"/>
        <w:rPr>
          <w:rFonts w:ascii="宋体" w:hAnsi="宋体" w:hint="eastAsia"/>
          <w:b/>
          <w:bCs/>
        </w:rPr>
      </w:pPr>
      <w:r>
        <w:rPr>
          <w:rFonts w:ascii="宋体" w:hAnsi="宋体" w:hint="eastAsia"/>
          <w:b/>
          <w:bCs/>
        </w:rPr>
        <w:t>答案：C</w:t>
      </w:r>
    </w:p>
    <w:p w:rsidR="0075168A" w:rsidRDefault="0075168A" w:rsidP="00F34800">
      <w:pPr>
        <w:spacing w:line="360" w:lineRule="auto"/>
        <w:jc w:val="left"/>
        <w:rPr>
          <w:rFonts w:ascii="宋体" w:hAnsi="宋体" w:hint="eastAsia"/>
        </w:rPr>
      </w:pPr>
      <w:r>
        <w:rPr>
          <w:rFonts w:ascii="宋体" w:hAnsi="宋体" w:hint="eastAsia"/>
        </w:rPr>
        <w:t>3．气相色谱法测定固定污染源排气中丙烯腈时，采用两段吸附管采集样品时应注意B段活性炭吸附的丙烯腈的量不超过被吸附丙烯腈总量的</w:t>
      </w:r>
      <w:r>
        <w:rPr>
          <w:rFonts w:ascii="宋体" w:hAnsi="宋体" w:hint="eastAsia"/>
          <w:u w:val="single"/>
        </w:rPr>
        <w:t xml:space="preserve">        </w:t>
      </w:r>
      <w:r>
        <w:rPr>
          <w:rFonts w:ascii="宋体" w:hAnsi="宋体" w:hint="eastAsia"/>
        </w:rPr>
        <w:t>％。(  )</w:t>
      </w:r>
    </w:p>
    <w:p w:rsidR="0075168A" w:rsidRDefault="0075168A" w:rsidP="00F34800">
      <w:pPr>
        <w:spacing w:line="360" w:lineRule="auto"/>
        <w:jc w:val="left"/>
        <w:rPr>
          <w:rFonts w:ascii="宋体" w:hAnsi="宋体" w:hint="eastAsia"/>
        </w:rPr>
      </w:pPr>
      <w:r>
        <w:rPr>
          <w:rFonts w:ascii="宋体" w:hAnsi="宋体" w:hint="eastAsia"/>
        </w:rPr>
        <w:t xml:space="preserve">    A．  1    B．2    C，  5    D。  10</w:t>
      </w:r>
    </w:p>
    <w:p w:rsidR="0075168A" w:rsidRDefault="0075168A" w:rsidP="00F34800">
      <w:pPr>
        <w:spacing w:line="360" w:lineRule="auto"/>
        <w:jc w:val="left"/>
        <w:rPr>
          <w:rFonts w:ascii="宋体" w:hAnsi="宋体" w:hint="eastAsia"/>
          <w:b/>
          <w:bCs/>
        </w:rPr>
      </w:pPr>
      <w:r>
        <w:rPr>
          <w:rFonts w:ascii="宋体" w:hAnsi="宋体" w:hint="eastAsia"/>
          <w:b/>
          <w:bCs/>
        </w:rPr>
        <w:lastRenderedPageBreak/>
        <w:t>答案：B</w:t>
      </w:r>
    </w:p>
    <w:p w:rsidR="0075168A" w:rsidRDefault="0075168A" w:rsidP="00F34800">
      <w:pPr>
        <w:spacing w:line="360" w:lineRule="auto"/>
        <w:jc w:val="left"/>
        <w:rPr>
          <w:rFonts w:ascii="宋体" w:hAnsi="宋体" w:hint="eastAsia"/>
        </w:rPr>
      </w:pPr>
      <w:r>
        <w:rPr>
          <w:rFonts w:ascii="宋体" w:hAnsi="宋体" w:hint="eastAsia"/>
        </w:rPr>
        <w:t>4．气相色谱法测定固定污染源排气中丙烯腈时，采样管加热温度应以水气和样品不在采样壁凝结为原则，但加热温度最高不超过</w:t>
      </w:r>
      <w:r>
        <w:rPr>
          <w:rFonts w:ascii="宋体" w:hAnsi="宋体" w:hint="eastAsia"/>
          <w:u w:val="single"/>
        </w:rPr>
        <w:t xml:space="preserve">        </w:t>
      </w:r>
      <w:r>
        <w:rPr>
          <w:rFonts w:ascii="宋体" w:hAnsi="宋体" w:hint="eastAsia"/>
        </w:rPr>
        <w:t>℃。(  )</w:t>
      </w:r>
    </w:p>
    <w:p w:rsidR="0075168A" w:rsidRDefault="0075168A" w:rsidP="00F34800">
      <w:pPr>
        <w:spacing w:line="360" w:lineRule="auto"/>
        <w:jc w:val="left"/>
        <w:rPr>
          <w:rFonts w:ascii="宋体" w:hAnsi="宋体" w:hint="eastAsia"/>
        </w:rPr>
      </w:pPr>
      <w:r>
        <w:rPr>
          <w:rFonts w:ascii="宋体" w:hAnsi="宋体" w:hint="eastAsia"/>
        </w:rPr>
        <w:t xml:space="preserve">    A．60    B．  100  C．  120  D．  160    </w:t>
      </w:r>
    </w:p>
    <w:p w:rsidR="0075168A" w:rsidRDefault="0075168A" w:rsidP="00F34800">
      <w:pPr>
        <w:spacing w:line="360" w:lineRule="auto"/>
        <w:jc w:val="left"/>
        <w:rPr>
          <w:rFonts w:ascii="宋体" w:hAnsi="宋体" w:hint="eastAsia"/>
          <w:b/>
          <w:bCs/>
        </w:rPr>
      </w:pPr>
      <w:r>
        <w:rPr>
          <w:rFonts w:ascii="宋体" w:hAnsi="宋体" w:hint="eastAsia"/>
          <w:b/>
          <w:bCs/>
        </w:rPr>
        <w:t>答案：D</w:t>
      </w:r>
    </w:p>
    <w:p w:rsidR="0075168A" w:rsidRDefault="0075168A" w:rsidP="00F34800">
      <w:pPr>
        <w:spacing w:line="360" w:lineRule="auto"/>
        <w:jc w:val="left"/>
        <w:rPr>
          <w:rFonts w:ascii="宋体" w:hAnsi="宋体" w:hint="eastAsia"/>
        </w:rPr>
      </w:pPr>
      <w:r>
        <w:rPr>
          <w:rFonts w:ascii="宋体" w:hAnsi="宋体" w:hint="eastAsia"/>
        </w:rPr>
        <w:t>5．气相色谱法测定固定污染源排气中丙烯腈时，对于每一支活性炭采样管，采样量应控制在二硫化碳解吸液中丙烯腈的浓度为</w:t>
      </w:r>
      <w:r>
        <w:rPr>
          <w:rFonts w:ascii="宋体" w:hAnsi="宋体" w:hint="eastAsia"/>
          <w:u w:val="single"/>
        </w:rPr>
        <w:t xml:space="preserve">        </w:t>
      </w:r>
      <w:r>
        <w:rPr>
          <w:rFonts w:ascii="宋体" w:hAnsi="宋体" w:hint="eastAsia"/>
        </w:rPr>
        <w:t>μg／ml。(  )</w:t>
      </w:r>
    </w:p>
    <w:p w:rsidR="0075168A" w:rsidRDefault="0075168A" w:rsidP="003C38C6">
      <w:pPr>
        <w:spacing w:line="360" w:lineRule="auto"/>
        <w:jc w:val="left"/>
        <w:outlineLvl w:val="0"/>
        <w:rPr>
          <w:rFonts w:ascii="宋体" w:hAnsi="宋体" w:hint="eastAsia"/>
        </w:rPr>
      </w:pPr>
      <w:r>
        <w:rPr>
          <w:rFonts w:ascii="宋体" w:hAnsi="宋体" w:hint="eastAsia"/>
        </w:rPr>
        <w:t xml:space="preserve">    A．  10～50  B．  10～100  C．  10～400  D．  10～1 000</w:t>
      </w:r>
    </w:p>
    <w:p w:rsidR="0075168A" w:rsidRDefault="0075168A" w:rsidP="00F34800">
      <w:pPr>
        <w:spacing w:line="360" w:lineRule="auto"/>
        <w:jc w:val="left"/>
        <w:rPr>
          <w:rFonts w:ascii="宋体" w:hAnsi="宋体" w:hint="eastAsia"/>
          <w:b/>
          <w:bCs/>
        </w:rPr>
      </w:pPr>
      <w:r>
        <w:rPr>
          <w:rFonts w:ascii="宋体" w:hAnsi="宋体" w:hint="eastAsia"/>
          <w:b/>
          <w:bCs/>
        </w:rPr>
        <w:t>答案：C</w:t>
      </w:r>
    </w:p>
    <w:p w:rsidR="0075168A" w:rsidRDefault="0075168A" w:rsidP="00F34800">
      <w:pPr>
        <w:spacing w:line="360" w:lineRule="auto"/>
        <w:jc w:val="left"/>
        <w:rPr>
          <w:rFonts w:ascii="宋体" w:hAnsi="宋体" w:hint="eastAsia"/>
        </w:rPr>
      </w:pPr>
      <w:r>
        <w:rPr>
          <w:rFonts w:ascii="宋体" w:hAnsi="宋体" w:hint="eastAsia"/>
        </w:rPr>
        <w:t>6．气相色谱法测定固定污染源排气中丙烯腈时，辅助GDX-502填充柱定性的色谱柱固定液为</w:t>
      </w:r>
      <w:r>
        <w:rPr>
          <w:rFonts w:ascii="宋体" w:hAnsi="宋体" w:hint="eastAsia"/>
          <w:u w:val="single"/>
        </w:rPr>
        <w:t xml:space="preserve">     </w:t>
      </w:r>
      <w:r w:rsidR="00980A3A">
        <w:rPr>
          <w:rFonts w:ascii="宋体" w:hAnsi="宋体" w:hint="eastAsia"/>
          <w:u w:val="single"/>
        </w:rPr>
        <w:t xml:space="preserve">    </w:t>
      </w:r>
      <w:r>
        <w:rPr>
          <w:rFonts w:ascii="宋体" w:hAnsi="宋体" w:hint="eastAsia"/>
          <w:u w:val="single"/>
        </w:rPr>
        <w:t xml:space="preserve">   </w:t>
      </w:r>
      <w:r>
        <w:rPr>
          <w:rFonts w:ascii="宋体" w:hAnsi="宋体" w:hint="eastAsia"/>
        </w:rPr>
        <w:t>。(  )</w:t>
      </w:r>
    </w:p>
    <w:p w:rsidR="0075168A" w:rsidRDefault="0075168A" w:rsidP="003C38C6">
      <w:pPr>
        <w:spacing w:line="360" w:lineRule="auto"/>
        <w:jc w:val="left"/>
        <w:outlineLvl w:val="0"/>
        <w:rPr>
          <w:rFonts w:ascii="宋体" w:hAnsi="宋体" w:hint="eastAsia"/>
        </w:rPr>
      </w:pPr>
      <w:r>
        <w:rPr>
          <w:rFonts w:ascii="宋体" w:hAnsi="宋体" w:hint="eastAsia"/>
        </w:rPr>
        <w:t xml:space="preserve">    A．聚乙二醇2000  B．OV-101  C．OV-17  D. β,β-氧二丙腈</w:t>
      </w:r>
    </w:p>
    <w:p w:rsidR="0075168A" w:rsidRDefault="0075168A" w:rsidP="00F34800">
      <w:pPr>
        <w:spacing w:line="360" w:lineRule="auto"/>
        <w:jc w:val="left"/>
        <w:rPr>
          <w:rFonts w:ascii="宋体" w:hAnsi="宋体" w:hint="eastAsia"/>
          <w:b/>
          <w:bCs/>
        </w:rPr>
      </w:pPr>
      <w:r>
        <w:rPr>
          <w:rFonts w:ascii="宋体" w:hAnsi="宋体" w:hint="eastAsia"/>
          <w:b/>
          <w:bCs/>
        </w:rPr>
        <w:t>答案：D</w:t>
      </w:r>
    </w:p>
    <w:p w:rsidR="0075168A" w:rsidRDefault="0075168A" w:rsidP="00F34800">
      <w:pPr>
        <w:spacing w:line="360" w:lineRule="auto"/>
        <w:jc w:val="left"/>
        <w:rPr>
          <w:rFonts w:ascii="宋体" w:hAnsi="宋体" w:hint="eastAsia"/>
        </w:rPr>
      </w:pPr>
      <w:r>
        <w:rPr>
          <w:rFonts w:ascii="宋体" w:hAnsi="宋体" w:hint="eastAsia"/>
          <w:b/>
          <w:bCs/>
        </w:rPr>
        <w:t xml:space="preserve">四、问答题 </w:t>
      </w:r>
      <w:r>
        <w:rPr>
          <w:rFonts w:ascii="宋体" w:hAnsi="宋体" w:hint="eastAsia"/>
        </w:rPr>
        <w:t xml:space="preserve">   </w:t>
      </w:r>
    </w:p>
    <w:p w:rsidR="0075168A" w:rsidRDefault="0075168A" w:rsidP="00F34800">
      <w:pPr>
        <w:spacing w:line="360" w:lineRule="auto"/>
        <w:jc w:val="left"/>
        <w:rPr>
          <w:rFonts w:ascii="宋体" w:hAnsi="宋体" w:hint="eastAsia"/>
        </w:rPr>
      </w:pPr>
      <w:r>
        <w:rPr>
          <w:rFonts w:ascii="宋体" w:hAnsi="宋体" w:hint="eastAsia"/>
        </w:rPr>
        <w:t>1．简述气相色谱法测定固定污染源排气中丙烯腈时，采样吸附剂的处理方法。</w:t>
      </w:r>
    </w:p>
    <w:p w:rsidR="0075168A" w:rsidRDefault="0075168A" w:rsidP="00F34800">
      <w:pPr>
        <w:spacing w:line="360" w:lineRule="auto"/>
        <w:jc w:val="left"/>
        <w:rPr>
          <w:rFonts w:ascii="宋体" w:hAnsi="宋体" w:hint="eastAsia"/>
        </w:rPr>
      </w:pPr>
      <w:r w:rsidRPr="00980A3A">
        <w:rPr>
          <w:rFonts w:ascii="宋体" w:hAnsi="宋体" w:hint="eastAsia"/>
          <w:b/>
        </w:rPr>
        <w:t>答案</w:t>
      </w:r>
      <w:r>
        <w:rPr>
          <w:rFonts w:ascii="宋体" w:hAnsi="宋体" w:hint="eastAsia"/>
        </w:rPr>
        <w:t>：处理GDX-502时，用环己烷作提洗剂，在索氏提取器中对GDX-502洗提数小时，然后在30—40℃下干燥。待环己烷基本挥发后，将GDX-502置于真空干燥箱内(或在氮气环境下)，经130℃真空干燥2～3h后，待温度降至室温，取出装柱。</w:t>
      </w:r>
    </w:p>
    <w:p w:rsidR="0075168A" w:rsidRDefault="0075168A" w:rsidP="00F34800">
      <w:pPr>
        <w:spacing w:line="360" w:lineRule="auto"/>
        <w:jc w:val="left"/>
        <w:rPr>
          <w:rFonts w:ascii="宋体" w:hAnsi="宋体" w:hint="eastAsia"/>
        </w:rPr>
      </w:pPr>
      <w:r>
        <w:rPr>
          <w:rFonts w:ascii="宋体" w:hAnsi="宋体" w:hint="eastAsia"/>
        </w:rPr>
        <w:t>2．气相色谱法测定丙烯腈时，使用过的玻璃仪器应该用什么溶液清洗?</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因为二硫化碳不溶于水，所以使用过的玻璃仪器应该用热的稀碱溶液清洗，例如，使用5％的碳酸钠溶液加热后作洗涤剂，然后用清水冲洗干净。</w:t>
      </w:r>
    </w:p>
    <w:p w:rsidR="0075168A" w:rsidRDefault="0075168A" w:rsidP="00F34800">
      <w:pPr>
        <w:spacing w:line="360" w:lineRule="auto"/>
        <w:jc w:val="left"/>
        <w:rPr>
          <w:rFonts w:ascii="宋体" w:hAnsi="宋体" w:hint="eastAsia"/>
          <w:b/>
          <w:bCs/>
        </w:rPr>
      </w:pPr>
      <w:r>
        <w:rPr>
          <w:rFonts w:ascii="宋体" w:hAnsi="宋体" w:hint="eastAsia"/>
          <w:b/>
          <w:bCs/>
        </w:rPr>
        <w:t>五、计算题</w:t>
      </w:r>
    </w:p>
    <w:p w:rsidR="0075168A" w:rsidRDefault="0075168A" w:rsidP="00F34800">
      <w:pPr>
        <w:spacing w:line="360" w:lineRule="auto"/>
        <w:jc w:val="left"/>
        <w:rPr>
          <w:rFonts w:ascii="宋体" w:hAnsi="宋体" w:hint="eastAsia"/>
        </w:rPr>
      </w:pPr>
      <w:r>
        <w:rPr>
          <w:rFonts w:ascii="宋体" w:hAnsi="宋体" w:hint="eastAsia"/>
        </w:rPr>
        <w:t xml:space="preserve">某丙烯腈样品采样体积为19.5L(标准状况)，A段用2.00m1的二硫化碳解吸、B段用1.00m1的二硫化碳解吸后，进样2.0μl，得到A段峰高42.15pA，B段峰高3.62pA而全程空白为0(进样2.0μ1)。已知浓度为36.0mg／L的丙烯腈标准溶液进样2.0μl时，峰高为45.24 pA，试计算该样品中丙烯腈的浓度。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C=[(42.15×36.0×2.00)＋(3.62×36.0×1.00)]／(45.24×19.5) =3．59(mg/m</w:t>
      </w:r>
      <w:r w:rsidRPr="00980A3A">
        <w:rPr>
          <w:rFonts w:ascii="宋体" w:hAnsi="宋体" w:hint="eastAsia"/>
          <w:vertAlign w:val="superscript"/>
        </w:rPr>
        <w:t>3</w:t>
      </w:r>
      <w:r>
        <w:rPr>
          <w:rFonts w:ascii="宋体" w:hAnsi="宋体" w:hint="eastAsia"/>
        </w:rPr>
        <w:t xml:space="preserve">)    </w:t>
      </w:r>
    </w:p>
    <w:p w:rsidR="0075168A" w:rsidRDefault="0075168A" w:rsidP="00F34800">
      <w:pPr>
        <w:spacing w:line="360" w:lineRule="auto"/>
        <w:jc w:val="left"/>
        <w:rPr>
          <w:rFonts w:ascii="宋体" w:hAnsi="宋体" w:hint="eastAsia"/>
          <w:b/>
          <w:bCs/>
        </w:rPr>
      </w:pPr>
      <w:r>
        <w:rPr>
          <w:rFonts w:ascii="宋体" w:hAnsi="宋体" w:hint="eastAsia"/>
          <w:b/>
          <w:bCs/>
        </w:rPr>
        <w:t>参考文献</w:t>
      </w:r>
    </w:p>
    <w:p w:rsidR="0075168A" w:rsidRDefault="0075168A" w:rsidP="00F34800">
      <w:pPr>
        <w:spacing w:line="360" w:lineRule="auto"/>
        <w:jc w:val="left"/>
        <w:rPr>
          <w:rFonts w:ascii="宋体" w:hAnsi="宋体" w:hint="eastAsia"/>
        </w:rPr>
      </w:pPr>
      <w:r>
        <w:rPr>
          <w:rFonts w:ascii="宋体" w:hAnsi="宋体" w:hint="eastAsia"/>
        </w:rPr>
        <w:t>[1]  固定污染源排气中丙烯腈的测定气相色谱法  (HJ／T37-1999)．</w:t>
      </w:r>
    </w:p>
    <w:p w:rsidR="0075168A" w:rsidRDefault="0075168A" w:rsidP="00F34800">
      <w:pPr>
        <w:spacing w:line="360" w:lineRule="auto"/>
        <w:jc w:val="left"/>
        <w:rPr>
          <w:rFonts w:ascii="宋体" w:hAnsi="宋体" w:hint="eastAsia"/>
        </w:rPr>
      </w:pPr>
      <w:r>
        <w:rPr>
          <w:rFonts w:ascii="宋体" w:hAnsi="宋体" w:hint="eastAsia"/>
        </w:rPr>
        <w:t>[2]  国家环境保护总局《空气和废气监测分析方法》编委会．空气和废气监测分析方法．4</w:t>
      </w:r>
      <w:r>
        <w:rPr>
          <w:rFonts w:ascii="宋体" w:hAnsi="宋体" w:hint="eastAsia"/>
        </w:rPr>
        <w:lastRenderedPageBreak/>
        <w:t>版．北京：中国环境科学出版社，2003．</w:t>
      </w:r>
    </w:p>
    <w:p w:rsidR="0075168A" w:rsidRDefault="0075168A" w:rsidP="00F34800">
      <w:pPr>
        <w:spacing w:line="360" w:lineRule="auto"/>
        <w:jc w:val="left"/>
        <w:rPr>
          <w:rFonts w:ascii="宋体" w:hAnsi="宋体" w:hint="eastAsia"/>
        </w:rPr>
      </w:pPr>
      <w:r>
        <w:rPr>
          <w:rFonts w:ascii="宋体" w:hAnsi="宋体" w:hint="eastAsia"/>
        </w:rPr>
        <w:t xml:space="preserve">                                                      命题:吴宇峰</w:t>
      </w:r>
    </w:p>
    <w:p w:rsidR="0075168A" w:rsidRDefault="0075168A" w:rsidP="00F34800">
      <w:pPr>
        <w:spacing w:line="360" w:lineRule="auto"/>
        <w:jc w:val="left"/>
        <w:rPr>
          <w:rFonts w:ascii="宋体" w:hAnsi="宋体" w:hint="eastAsia"/>
        </w:rPr>
      </w:pPr>
      <w:r>
        <w:rPr>
          <w:rFonts w:ascii="宋体" w:hAnsi="宋体" w:hint="eastAsia"/>
        </w:rPr>
        <w:t xml:space="preserve">                                                      审核：史  箴  袁敏  夏  新</w:t>
      </w:r>
    </w:p>
    <w:p w:rsidR="0075168A" w:rsidRDefault="0075168A" w:rsidP="003C38C6">
      <w:pPr>
        <w:spacing w:line="360" w:lineRule="auto"/>
        <w:outlineLvl w:val="0"/>
        <w:rPr>
          <w:rFonts w:ascii="宋体" w:hAnsi="宋体" w:hint="eastAsia"/>
        </w:rPr>
      </w:pPr>
      <w:r>
        <w:rPr>
          <w:rFonts w:ascii="宋体" w:hAnsi="宋体" w:hint="eastAsia"/>
          <w:b/>
          <w:bCs/>
          <w:sz w:val="28"/>
        </w:rPr>
        <w:t>(二十一)三甲胺</w:t>
      </w:r>
    </w:p>
    <w:p w:rsidR="0075168A" w:rsidRDefault="0075168A" w:rsidP="00F34800">
      <w:pPr>
        <w:spacing w:line="360" w:lineRule="auto"/>
        <w:jc w:val="left"/>
        <w:rPr>
          <w:rFonts w:ascii="宋体" w:hAnsi="宋体" w:hint="eastAsia"/>
          <w:b/>
          <w:bCs/>
        </w:rPr>
      </w:pPr>
      <w:r>
        <w:rPr>
          <w:rFonts w:ascii="宋体" w:hAnsi="宋体" w:hint="eastAsia"/>
          <w:b/>
          <w:bCs/>
        </w:rPr>
        <w:t>分类号：G17-20</w:t>
      </w:r>
    </w:p>
    <w:p w:rsidR="0075168A" w:rsidRDefault="0075168A" w:rsidP="00F34800">
      <w:pPr>
        <w:spacing w:line="360" w:lineRule="auto"/>
        <w:jc w:val="left"/>
        <w:rPr>
          <w:rFonts w:ascii="宋体" w:hAnsi="宋体" w:hint="eastAsia"/>
          <w:b/>
          <w:bCs/>
        </w:rPr>
      </w:pPr>
      <w:r>
        <w:rPr>
          <w:rFonts w:ascii="宋体" w:hAnsi="宋体" w:hint="eastAsia"/>
          <w:b/>
          <w:bCs/>
        </w:rPr>
        <w:t>主要内容</w:t>
      </w:r>
    </w:p>
    <w:p w:rsidR="0075168A" w:rsidRDefault="0075168A" w:rsidP="00F34800">
      <w:pPr>
        <w:spacing w:line="360" w:lineRule="auto"/>
        <w:jc w:val="left"/>
        <w:rPr>
          <w:rFonts w:ascii="宋体" w:hAnsi="宋体" w:hint="eastAsia"/>
        </w:rPr>
      </w:pPr>
      <w:r>
        <w:rPr>
          <w:rFonts w:ascii="宋体" w:hAnsi="宋体" w:hint="eastAsia"/>
        </w:rPr>
        <w:t>空气质量三甲胺的测定气相色谱法(GB／T14676-1993)</w:t>
      </w:r>
    </w:p>
    <w:p w:rsidR="006C0DBF" w:rsidRDefault="0075168A" w:rsidP="00F34800">
      <w:pPr>
        <w:spacing w:line="360" w:lineRule="auto"/>
        <w:jc w:val="left"/>
        <w:rPr>
          <w:rFonts w:ascii="宋体" w:hAnsi="宋体" w:hint="eastAsia"/>
          <w:b/>
          <w:bCs/>
        </w:rPr>
      </w:pPr>
      <w:r>
        <w:rPr>
          <w:rFonts w:ascii="宋体" w:hAnsi="宋体" w:hint="eastAsia"/>
          <w:b/>
          <w:bCs/>
        </w:rPr>
        <w:t>一、填空题</w:t>
      </w:r>
    </w:p>
    <w:p w:rsidR="0075168A" w:rsidRPr="006C0DBF" w:rsidRDefault="0075168A" w:rsidP="00F34800">
      <w:pPr>
        <w:spacing w:line="360" w:lineRule="auto"/>
        <w:jc w:val="left"/>
        <w:rPr>
          <w:rFonts w:ascii="宋体" w:hAnsi="宋体" w:hint="eastAsia"/>
          <w:b/>
          <w:bCs/>
        </w:rPr>
      </w:pPr>
      <w:r>
        <w:rPr>
          <w:rFonts w:ascii="宋体" w:hAnsi="宋体" w:hint="eastAsia"/>
        </w:rPr>
        <w:t>1．气相色谱法测定环境空气和废气中三甲胺时</w:t>
      </w:r>
      <w:r w:rsidR="006C0DBF">
        <w:rPr>
          <w:rFonts w:ascii="宋体" w:hAnsi="宋体" w:hint="eastAsia"/>
        </w:rPr>
        <w:t>,</w:t>
      </w:r>
      <w:r>
        <w:rPr>
          <w:rFonts w:ascii="宋体" w:hAnsi="宋体" w:hint="eastAsia"/>
        </w:rPr>
        <w:t>处理后的玻璃微珠担体在真空干燥箱内</w:t>
      </w:r>
      <w:r>
        <w:rPr>
          <w:rFonts w:ascii="宋体" w:hAnsi="宋体" w:hint="eastAsia"/>
          <w:u w:val="single"/>
        </w:rPr>
        <w:t xml:space="preserve">     </w:t>
      </w:r>
      <w:r>
        <w:rPr>
          <w:rFonts w:ascii="宋体" w:hAnsi="宋体" w:hint="eastAsia"/>
        </w:rPr>
        <w:t>℃真空干燥2～3h后，密封于棕色瓶中备用，保存期为</w:t>
      </w:r>
      <w:r>
        <w:rPr>
          <w:rFonts w:ascii="宋体" w:hAnsi="宋体" w:hint="eastAsia"/>
          <w:u w:val="single"/>
        </w:rPr>
        <w:t xml:space="preserve">         </w:t>
      </w:r>
      <w:r>
        <w:rPr>
          <w:rFonts w:ascii="宋体" w:hAnsi="宋体" w:hint="eastAsia"/>
        </w:rPr>
        <w:t>。</w:t>
      </w:r>
    </w:p>
    <w:p w:rsidR="0075168A" w:rsidRDefault="0075168A" w:rsidP="00F34800">
      <w:pPr>
        <w:spacing w:line="360" w:lineRule="auto"/>
        <w:jc w:val="left"/>
        <w:rPr>
          <w:rFonts w:ascii="宋体" w:hAnsi="宋体" w:hint="eastAsia"/>
        </w:rPr>
      </w:pPr>
      <w:r>
        <w:rPr>
          <w:rFonts w:ascii="宋体" w:hAnsi="宋体" w:hint="eastAsia"/>
        </w:rPr>
        <w:t xml:space="preserve">   </w:t>
      </w:r>
      <w:r>
        <w:rPr>
          <w:rFonts w:ascii="宋体" w:hAnsi="宋体" w:hint="eastAsia"/>
          <w:b/>
          <w:bCs/>
        </w:rPr>
        <w:t xml:space="preserve"> 答案，</w:t>
      </w:r>
      <w:r>
        <w:rPr>
          <w:rFonts w:ascii="宋体" w:hAnsi="宋体" w:hint="eastAsia"/>
        </w:rPr>
        <w:t>80  一个月</w:t>
      </w:r>
    </w:p>
    <w:p w:rsidR="0075168A" w:rsidRDefault="0075168A" w:rsidP="00F34800">
      <w:pPr>
        <w:spacing w:line="360" w:lineRule="auto"/>
        <w:jc w:val="left"/>
        <w:rPr>
          <w:rFonts w:ascii="宋体" w:hAnsi="宋体" w:hint="eastAsia"/>
        </w:rPr>
      </w:pPr>
      <w:r>
        <w:rPr>
          <w:rFonts w:ascii="宋体" w:hAnsi="宋体" w:hint="eastAsia"/>
        </w:rPr>
        <w:t>2．气相色谱法测定环境空气和废气中三甲胺时，所使用的气体进样器必须保持良好的</w:t>
      </w:r>
      <w:r>
        <w:rPr>
          <w:rFonts w:ascii="宋体" w:hAnsi="宋体" w:hint="eastAsia"/>
          <w:u w:val="single"/>
        </w:rPr>
        <w:t xml:space="preserve">      </w:t>
      </w:r>
      <w:r>
        <w:rPr>
          <w:rFonts w:ascii="宋体" w:hAnsi="宋体" w:hint="eastAsia"/>
        </w:rPr>
        <w:t>性，注射器内表面应该用</w:t>
      </w:r>
      <w:r w:rsidR="006C0DBF">
        <w:rPr>
          <w:rFonts w:ascii="宋体" w:hAnsi="宋体" w:hint="eastAsia"/>
          <w:u w:val="single"/>
        </w:rPr>
        <w:t xml:space="preserve">       </w:t>
      </w:r>
      <w:r>
        <w:rPr>
          <w:rFonts w:ascii="宋体" w:hAnsi="宋体" w:hint="eastAsia"/>
        </w:rPr>
        <w:t>处理。</w:t>
      </w:r>
    </w:p>
    <w:p w:rsidR="0075168A" w:rsidRDefault="0075168A" w:rsidP="00F34800">
      <w:pPr>
        <w:spacing w:line="360" w:lineRule="auto"/>
        <w:jc w:val="left"/>
        <w:rPr>
          <w:rFonts w:ascii="宋体" w:hAnsi="宋体" w:hint="eastAsia"/>
        </w:rPr>
      </w:pPr>
      <w:r>
        <w:rPr>
          <w:rFonts w:ascii="宋体" w:hAnsi="宋体" w:hint="eastAsia"/>
        </w:rPr>
        <w:t xml:space="preserve">    </w:t>
      </w:r>
      <w:r>
        <w:rPr>
          <w:rFonts w:ascii="宋体" w:hAnsi="宋体" w:hint="eastAsia"/>
          <w:b/>
          <w:bCs/>
        </w:rPr>
        <w:t>答案：</w:t>
      </w:r>
      <w:r>
        <w:rPr>
          <w:rFonts w:ascii="宋体" w:hAnsi="宋体" w:hint="eastAsia"/>
        </w:rPr>
        <w:t>气密  碱液</w:t>
      </w:r>
    </w:p>
    <w:p w:rsidR="0075168A" w:rsidRDefault="0075168A" w:rsidP="00F34800">
      <w:pPr>
        <w:spacing w:line="360" w:lineRule="auto"/>
        <w:jc w:val="left"/>
        <w:rPr>
          <w:rFonts w:ascii="宋体" w:hAnsi="宋体" w:hint="eastAsia"/>
          <w:b/>
          <w:bCs/>
        </w:rPr>
      </w:pPr>
      <w:r>
        <w:rPr>
          <w:rFonts w:ascii="宋体" w:hAnsi="宋体" w:hint="eastAsia"/>
          <w:b/>
          <w:bCs/>
        </w:rPr>
        <w:t>二、判断题</w:t>
      </w:r>
    </w:p>
    <w:p w:rsidR="0075168A" w:rsidRDefault="0075168A" w:rsidP="00F34800">
      <w:pPr>
        <w:spacing w:line="360" w:lineRule="auto"/>
        <w:jc w:val="left"/>
        <w:rPr>
          <w:rFonts w:ascii="宋体" w:hAnsi="宋体" w:hint="eastAsia"/>
        </w:rPr>
      </w:pPr>
      <w:r>
        <w:rPr>
          <w:rFonts w:ascii="宋体" w:hAnsi="宋体" w:hint="eastAsia"/>
        </w:rPr>
        <w:t>1．气相色谱法测定环境空气和废气中三甲胺时，采样后采样管应在10d内分析完毕。(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正确答案为：应在一周内分析完毕。</w:t>
      </w:r>
    </w:p>
    <w:p w:rsidR="0075168A" w:rsidRDefault="0075168A" w:rsidP="00F34800">
      <w:pPr>
        <w:spacing w:line="360" w:lineRule="auto"/>
        <w:jc w:val="left"/>
        <w:rPr>
          <w:rFonts w:ascii="宋体" w:hAnsi="宋体" w:hint="eastAsia"/>
        </w:rPr>
      </w:pPr>
      <w:r>
        <w:rPr>
          <w:rFonts w:ascii="宋体" w:hAnsi="宋体" w:hint="eastAsia"/>
        </w:rPr>
        <w:t>2．气相色谱法测定环境空气和废气中三甲胺玻璃微珠担体的预处理方法是将玻璃微珠 分别用稀盐酸、蒸馏水洗净烘干后备用。(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正确答案为：应该分别用浓盐酸、蒸馏水洗净。</w:t>
      </w:r>
    </w:p>
    <w:p w:rsidR="0075168A" w:rsidRDefault="0075168A" w:rsidP="00F34800">
      <w:pPr>
        <w:spacing w:line="360" w:lineRule="auto"/>
        <w:jc w:val="left"/>
        <w:rPr>
          <w:rFonts w:ascii="宋体" w:hAnsi="宋体" w:hint="eastAsia"/>
        </w:rPr>
      </w:pPr>
      <w:r>
        <w:rPr>
          <w:rFonts w:ascii="宋体" w:hAnsi="宋体" w:hint="eastAsia"/>
        </w:rPr>
        <w:t xml:space="preserve">3．气相色谱法测定环境空气和废气三甲胺时，采样使用80～100目的玻璃微珠担体。(  )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正确答案为：应为60～80目玻璃微珠担体。</w:t>
      </w:r>
    </w:p>
    <w:p w:rsidR="0075168A" w:rsidRDefault="0075168A" w:rsidP="00F34800">
      <w:pPr>
        <w:spacing w:line="360" w:lineRule="auto"/>
        <w:jc w:val="left"/>
        <w:rPr>
          <w:rFonts w:ascii="宋体" w:hAnsi="宋体" w:hint="eastAsia"/>
        </w:rPr>
      </w:pPr>
      <w:r>
        <w:rPr>
          <w:rFonts w:ascii="宋体" w:hAnsi="宋体" w:hint="eastAsia"/>
        </w:rPr>
        <w:t>4．气相色谱法测定环境空气和废气中三甲胺时，标定后的三甲胺标准储备液在4℃时可以保存4周。(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6C0DBF" w:rsidRDefault="0075168A" w:rsidP="006C0DBF">
      <w:pPr>
        <w:spacing w:line="360" w:lineRule="auto"/>
        <w:ind w:firstLine="420"/>
        <w:jc w:val="left"/>
        <w:rPr>
          <w:rFonts w:ascii="宋体" w:hAnsi="宋体" w:hint="eastAsia"/>
        </w:rPr>
      </w:pPr>
      <w:r>
        <w:rPr>
          <w:rFonts w:ascii="宋体" w:hAnsi="宋体" w:hint="eastAsia"/>
        </w:rPr>
        <w:t>正确答案为：仅可以保存2周。</w:t>
      </w:r>
    </w:p>
    <w:p w:rsidR="0075168A" w:rsidRDefault="0075168A" w:rsidP="006C0DBF">
      <w:pPr>
        <w:spacing w:line="360" w:lineRule="auto"/>
        <w:jc w:val="left"/>
        <w:rPr>
          <w:rFonts w:ascii="宋体" w:hAnsi="宋体" w:hint="eastAsia"/>
        </w:rPr>
      </w:pPr>
      <w:r>
        <w:rPr>
          <w:rFonts w:ascii="宋体" w:hAnsi="宋体" w:hint="eastAsia"/>
          <w:b/>
          <w:bCs/>
        </w:rPr>
        <w:lastRenderedPageBreak/>
        <w:t>三、选择题</w:t>
      </w:r>
    </w:p>
    <w:p w:rsidR="0075168A" w:rsidRDefault="0075168A" w:rsidP="00F34800">
      <w:pPr>
        <w:spacing w:line="360" w:lineRule="auto"/>
        <w:jc w:val="left"/>
        <w:rPr>
          <w:rFonts w:ascii="宋体" w:hAnsi="宋体" w:hint="eastAsia"/>
        </w:rPr>
      </w:pPr>
      <w:r>
        <w:rPr>
          <w:rFonts w:ascii="宋体" w:hAnsi="宋体" w:hint="eastAsia"/>
        </w:rPr>
        <w:t>1．气相色谱法测定环境空气和废气中三甲胺时，使用</w:t>
      </w:r>
      <w:r>
        <w:rPr>
          <w:rFonts w:ascii="宋体" w:hAnsi="宋体" w:hint="eastAsia"/>
          <w:u w:val="single"/>
        </w:rPr>
        <w:t xml:space="preserve">        </w:t>
      </w:r>
      <w:r>
        <w:rPr>
          <w:rFonts w:ascii="宋体" w:hAnsi="宋体" w:hint="eastAsia"/>
        </w:rPr>
        <w:t>检测器。(    )</w:t>
      </w:r>
    </w:p>
    <w:p w:rsidR="0075168A" w:rsidRDefault="0075168A" w:rsidP="00F34800">
      <w:pPr>
        <w:spacing w:line="360" w:lineRule="auto"/>
        <w:jc w:val="left"/>
        <w:rPr>
          <w:rFonts w:ascii="宋体" w:hAnsi="宋体" w:hint="eastAsia"/>
        </w:rPr>
      </w:pPr>
      <w:r>
        <w:rPr>
          <w:rFonts w:ascii="宋体" w:hAnsi="宋体" w:hint="eastAsia"/>
        </w:rPr>
        <w:t xml:space="preserve">    A．ECD    B．FPD    C. FID  D．NPD</w:t>
      </w:r>
    </w:p>
    <w:p w:rsidR="0075168A" w:rsidRDefault="0075168A" w:rsidP="00F34800">
      <w:pPr>
        <w:spacing w:line="360" w:lineRule="auto"/>
        <w:jc w:val="left"/>
        <w:rPr>
          <w:rFonts w:ascii="宋体" w:hAnsi="宋体" w:hint="eastAsia"/>
          <w:b/>
          <w:bCs/>
        </w:rPr>
      </w:pPr>
      <w:r>
        <w:rPr>
          <w:rFonts w:ascii="宋体" w:hAnsi="宋体" w:hint="eastAsia"/>
          <w:b/>
          <w:bCs/>
        </w:rPr>
        <w:t>答案：C</w:t>
      </w:r>
    </w:p>
    <w:p w:rsidR="0075168A" w:rsidRDefault="0075168A" w:rsidP="00F34800">
      <w:pPr>
        <w:spacing w:line="360" w:lineRule="auto"/>
        <w:jc w:val="left"/>
        <w:rPr>
          <w:rFonts w:ascii="宋体" w:hAnsi="宋体" w:hint="eastAsia"/>
        </w:rPr>
      </w:pPr>
      <w:r>
        <w:rPr>
          <w:rFonts w:ascii="宋体" w:hAnsi="宋体" w:hint="eastAsia"/>
        </w:rPr>
        <w:t>2．</w:t>
      </w:r>
      <w:r w:rsidRPr="006C0DBF">
        <w:rPr>
          <w:rFonts w:ascii="宋体" w:hAnsi="宋体" w:hint="eastAsia"/>
          <w:w w:val="105"/>
          <w:szCs w:val="21"/>
        </w:rPr>
        <w:t>气相色谱法测定环境空气和废气中三甲胺时，饱和氢氧化钠溶液配制后，应将其加热</w:t>
      </w:r>
      <w:r>
        <w:rPr>
          <w:rFonts w:ascii="宋体" w:hAnsi="宋体" w:hint="eastAsia"/>
        </w:rPr>
        <w:t>到</w:t>
      </w:r>
      <w:r>
        <w:rPr>
          <w:rFonts w:ascii="宋体" w:hAnsi="宋体" w:hint="eastAsia"/>
          <w:u w:val="single"/>
        </w:rPr>
        <w:t xml:space="preserve">         </w:t>
      </w:r>
      <w:r>
        <w:rPr>
          <w:rFonts w:ascii="宋体" w:hAnsi="宋体" w:hint="eastAsia"/>
        </w:rPr>
        <w:t>℃赶出挥发性杂质，并于聚乙烯塑料瓶内密封保存。(    )</w:t>
      </w:r>
    </w:p>
    <w:p w:rsidR="0075168A" w:rsidRDefault="0075168A" w:rsidP="00F34800">
      <w:pPr>
        <w:spacing w:line="360" w:lineRule="auto"/>
        <w:jc w:val="left"/>
        <w:rPr>
          <w:rFonts w:ascii="宋体" w:hAnsi="宋体" w:hint="eastAsia"/>
        </w:rPr>
      </w:pPr>
      <w:r>
        <w:rPr>
          <w:rFonts w:ascii="宋体" w:hAnsi="宋体" w:hint="eastAsia"/>
        </w:rPr>
        <w:t xml:space="preserve">    A．  50    B．60    C．70    D．  80</w:t>
      </w:r>
    </w:p>
    <w:p w:rsidR="0075168A" w:rsidRDefault="0075168A" w:rsidP="00F34800">
      <w:pPr>
        <w:spacing w:line="360" w:lineRule="auto"/>
        <w:jc w:val="left"/>
        <w:rPr>
          <w:rFonts w:ascii="宋体" w:hAnsi="宋体" w:hint="eastAsia"/>
        </w:rPr>
      </w:pPr>
      <w:r>
        <w:rPr>
          <w:rFonts w:ascii="宋体" w:hAnsi="宋体" w:hint="eastAsia"/>
          <w:b/>
          <w:bCs/>
        </w:rPr>
        <w:t>答案：B</w:t>
      </w:r>
    </w:p>
    <w:p w:rsidR="0075168A" w:rsidRDefault="0075168A" w:rsidP="00F34800">
      <w:pPr>
        <w:spacing w:line="360" w:lineRule="auto"/>
        <w:jc w:val="left"/>
        <w:rPr>
          <w:rFonts w:ascii="宋体" w:hAnsi="宋体" w:hint="eastAsia"/>
        </w:rPr>
      </w:pPr>
      <w:r>
        <w:rPr>
          <w:rFonts w:ascii="宋体" w:hAnsi="宋体" w:hint="eastAsia"/>
        </w:rPr>
        <w:t>3．气相色谱法测定环境空气和废气中三甲胺时，将采样管后塞侧端与采样泵连接，以</w:t>
      </w:r>
      <w:r>
        <w:rPr>
          <w:rFonts w:ascii="宋体" w:hAnsi="宋体" w:hint="eastAsia"/>
          <w:u w:val="single"/>
        </w:rPr>
        <w:t xml:space="preserve">      </w:t>
      </w:r>
      <w:r>
        <w:rPr>
          <w:rFonts w:ascii="宋体" w:hAnsi="宋体" w:hint="eastAsia"/>
        </w:rPr>
        <w:t>L／min的流速连续采集10～100L样品气体，采样后用硅橡胶塞和密封帽密封采样管两端。(    )</w:t>
      </w:r>
    </w:p>
    <w:p w:rsidR="006C0DBF" w:rsidRDefault="0075168A" w:rsidP="006C0DBF">
      <w:pPr>
        <w:spacing w:line="360" w:lineRule="auto"/>
        <w:ind w:firstLine="420"/>
        <w:jc w:val="left"/>
        <w:rPr>
          <w:rFonts w:ascii="宋体" w:hAnsi="宋体" w:hint="eastAsia"/>
        </w:rPr>
      </w:pPr>
      <w:r>
        <w:rPr>
          <w:rFonts w:ascii="宋体" w:hAnsi="宋体" w:hint="eastAsia"/>
        </w:rPr>
        <w:t>A．0.2～0.3    B．0.3～0.5    C．0.5～1.0    D．1.0～1.5</w:t>
      </w:r>
    </w:p>
    <w:p w:rsidR="0075168A" w:rsidRPr="006C0DBF" w:rsidRDefault="0075168A" w:rsidP="006C0DBF">
      <w:pPr>
        <w:spacing w:line="360" w:lineRule="auto"/>
        <w:jc w:val="left"/>
        <w:rPr>
          <w:rFonts w:ascii="宋体" w:hAnsi="宋体" w:hint="eastAsia"/>
        </w:rPr>
      </w:pPr>
      <w:r>
        <w:rPr>
          <w:rFonts w:ascii="宋体" w:hAnsi="宋体" w:hint="eastAsia"/>
          <w:b/>
          <w:bCs/>
        </w:rPr>
        <w:t>答案：C</w:t>
      </w:r>
    </w:p>
    <w:p w:rsidR="0075168A" w:rsidRDefault="0075168A" w:rsidP="00F34800">
      <w:pPr>
        <w:spacing w:line="360" w:lineRule="auto"/>
        <w:jc w:val="left"/>
        <w:rPr>
          <w:rFonts w:ascii="宋体" w:hAnsi="宋体" w:hint="eastAsia"/>
          <w:b/>
          <w:bCs/>
        </w:rPr>
      </w:pPr>
      <w:r>
        <w:rPr>
          <w:rFonts w:ascii="宋体" w:hAnsi="宋体" w:hint="eastAsia"/>
          <w:b/>
          <w:bCs/>
        </w:rPr>
        <w:t>四、问答题</w:t>
      </w:r>
    </w:p>
    <w:p w:rsidR="0075168A" w:rsidRDefault="0075168A" w:rsidP="00F34800">
      <w:pPr>
        <w:spacing w:line="360" w:lineRule="auto"/>
        <w:jc w:val="left"/>
        <w:rPr>
          <w:rFonts w:ascii="宋体" w:hAnsi="宋体" w:hint="eastAsia"/>
        </w:rPr>
      </w:pPr>
      <w:r>
        <w:rPr>
          <w:rFonts w:ascii="宋体" w:hAnsi="宋体" w:hint="eastAsia"/>
        </w:rPr>
        <w:t>1．简述气相色谱法测定环境空气和废气中三甲胺时，样品的解析步骤。</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将采样管前端塑料帽取下，安装上9号尼龙针头并插入解吸瓶。从采样管后塞处注入1m1饱和氢氧化钠溶液静置1min(外部空气不得进入系统)，再从采样管后塞处插入与氮气袋相连接的针头，使氮气通过采样管，将全部碱液导入解吸瓶并使瓶内充满氮气至常压。</w:t>
      </w:r>
    </w:p>
    <w:p w:rsidR="0075168A" w:rsidRDefault="0075168A" w:rsidP="00F34800">
      <w:pPr>
        <w:spacing w:line="360" w:lineRule="auto"/>
        <w:jc w:val="left"/>
        <w:rPr>
          <w:rFonts w:ascii="宋体" w:hAnsi="宋体" w:hint="eastAsia"/>
        </w:rPr>
      </w:pPr>
      <w:r>
        <w:rPr>
          <w:rFonts w:ascii="宋体" w:hAnsi="宋体" w:hint="eastAsia"/>
        </w:rPr>
        <w:t>2．简述气相色谱法测定环境空气和废气中三甲胺的注意事项。</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(1)选用的气体进样器必须保证良好的气密性，注射器内表面应以碱液处理。(2)平行采集样品数不得少于2个。(3)每次实验操作条件要严格保持一致。(4)饱和氢氧化钾溶液使用前，应通一段时间氮气赶出杂质。(5)采样后采样管应在一周内分析。</w:t>
      </w:r>
    </w:p>
    <w:p w:rsidR="006C0DBF" w:rsidRDefault="0075168A" w:rsidP="006C0DBF">
      <w:pPr>
        <w:spacing w:line="360" w:lineRule="auto"/>
        <w:jc w:val="left"/>
        <w:rPr>
          <w:rFonts w:ascii="宋体" w:hAnsi="宋体" w:hint="eastAsia"/>
        </w:rPr>
      </w:pPr>
      <w:r>
        <w:rPr>
          <w:rFonts w:ascii="宋体" w:hAnsi="宋体" w:hint="eastAsia"/>
        </w:rPr>
        <w:t>3．简述气相色谱法测定环境空气和废气中三甲胺时，三甲胺标准样品的配制方法及有  效期要求。</w:t>
      </w:r>
    </w:p>
    <w:p w:rsidR="0075168A" w:rsidRDefault="0075168A" w:rsidP="006C0DBF">
      <w:pPr>
        <w:spacing w:line="360" w:lineRule="auto"/>
        <w:jc w:val="left"/>
        <w:rPr>
          <w:rFonts w:ascii="宋体" w:hAnsi="宋体" w:hint="eastAsia"/>
        </w:rPr>
      </w:pPr>
      <w:r>
        <w:rPr>
          <w:rFonts w:ascii="宋体" w:hAnsi="宋体" w:hint="eastAsia"/>
          <w:b/>
          <w:bCs/>
        </w:rPr>
        <w:t>答案：</w:t>
      </w:r>
      <w:r>
        <w:rPr>
          <w:rFonts w:ascii="宋体" w:hAnsi="宋体" w:hint="eastAsia"/>
        </w:rPr>
        <w:t>吸取3ml三甲胺溶液置于1000m1容量瓶中，用水定容。此溶液用酸碱滴定法进行标定后作为三甲胺标准储备液，此储备液在4℃时可保存两周，超过此时间需重新标定。使用标定后的储备液，现用现配5个浓度水平的标准工作溶液系列。</w:t>
      </w:r>
    </w:p>
    <w:p w:rsidR="0075168A" w:rsidRDefault="0075168A" w:rsidP="00F34800">
      <w:pPr>
        <w:spacing w:line="360" w:lineRule="auto"/>
        <w:ind w:firstLineChars="200" w:firstLine="422"/>
        <w:jc w:val="left"/>
        <w:rPr>
          <w:rFonts w:ascii="宋体" w:hAnsi="宋体" w:hint="eastAsia"/>
          <w:b/>
          <w:bCs/>
        </w:rPr>
      </w:pPr>
      <w:r>
        <w:rPr>
          <w:rFonts w:ascii="宋体" w:hAnsi="宋体" w:hint="eastAsia"/>
          <w:b/>
          <w:bCs/>
        </w:rPr>
        <w:t>参考文献</w:t>
      </w:r>
    </w:p>
    <w:p w:rsidR="0075168A" w:rsidRDefault="0075168A" w:rsidP="00F34800">
      <w:pPr>
        <w:spacing w:line="360" w:lineRule="auto"/>
        <w:jc w:val="left"/>
        <w:rPr>
          <w:rFonts w:ascii="宋体" w:hAnsi="宋体" w:hint="eastAsia"/>
        </w:rPr>
      </w:pPr>
      <w:r>
        <w:rPr>
          <w:rFonts w:ascii="宋体" w:hAnsi="宋体" w:hint="eastAsia"/>
        </w:rPr>
        <w:t xml:space="preserve">    [1]  空气质量三甲胺的测定气相色谱法(GB／</w:t>
      </w:r>
      <w:r w:rsidR="006C0DBF">
        <w:rPr>
          <w:rFonts w:ascii="宋体" w:hAnsi="宋体" w:hint="eastAsia"/>
        </w:rPr>
        <w:t>T14676</w:t>
      </w:r>
      <w:r>
        <w:rPr>
          <w:rFonts w:ascii="宋体" w:hAnsi="宋体" w:hint="eastAsia"/>
        </w:rPr>
        <w:t>-1993)．</w:t>
      </w:r>
    </w:p>
    <w:p w:rsidR="0075168A" w:rsidRDefault="0075168A" w:rsidP="00F34800">
      <w:pPr>
        <w:spacing w:line="360" w:lineRule="auto"/>
        <w:jc w:val="left"/>
        <w:rPr>
          <w:rFonts w:ascii="宋体" w:hAnsi="宋体" w:hint="eastAsia"/>
        </w:rPr>
      </w:pPr>
      <w:r>
        <w:rPr>
          <w:rFonts w:ascii="宋体" w:hAnsi="宋体" w:hint="eastAsia"/>
        </w:rPr>
        <w:t xml:space="preserve">    [2]  国家环境保护总局《空气和废气监测分析方法》编委会．空气和废气监测分析方</w:t>
      </w:r>
      <w:r>
        <w:rPr>
          <w:rFonts w:ascii="宋体" w:hAnsi="宋体" w:hint="eastAsia"/>
        </w:rPr>
        <w:lastRenderedPageBreak/>
        <w:t>法．4版．北京：中国环境科学出版社，2003．</w:t>
      </w:r>
    </w:p>
    <w:p w:rsidR="0075168A" w:rsidRDefault="0075168A" w:rsidP="00F34800">
      <w:pPr>
        <w:spacing w:line="360" w:lineRule="auto"/>
        <w:jc w:val="left"/>
        <w:rPr>
          <w:rFonts w:ascii="宋体" w:hAnsi="宋体" w:hint="eastAsia"/>
        </w:rPr>
      </w:pPr>
      <w:r>
        <w:rPr>
          <w:rFonts w:ascii="宋体" w:hAnsi="宋体" w:hint="eastAsia"/>
        </w:rPr>
        <w:t xml:space="preserve">                                               命题：袁  敏</w:t>
      </w:r>
    </w:p>
    <w:p w:rsidR="0075168A" w:rsidRDefault="0075168A" w:rsidP="00F34800">
      <w:pPr>
        <w:spacing w:line="360" w:lineRule="auto"/>
        <w:jc w:val="left"/>
        <w:rPr>
          <w:rFonts w:ascii="宋体" w:hAnsi="宋体" w:hint="eastAsia"/>
        </w:rPr>
      </w:pPr>
      <w:r>
        <w:rPr>
          <w:rFonts w:ascii="宋体" w:hAnsi="宋体" w:hint="eastAsia"/>
        </w:rPr>
        <w:t xml:space="preserve">                                               审核：彭  华  袁  敏  夏  新</w:t>
      </w:r>
    </w:p>
    <w:p w:rsidR="0075168A" w:rsidRDefault="0075168A" w:rsidP="003C38C6">
      <w:pPr>
        <w:spacing w:line="360" w:lineRule="auto"/>
        <w:outlineLvl w:val="0"/>
        <w:rPr>
          <w:rFonts w:ascii="宋体" w:hAnsi="宋体" w:hint="eastAsia"/>
          <w:b/>
          <w:bCs/>
          <w:sz w:val="28"/>
        </w:rPr>
      </w:pPr>
      <w:r>
        <w:rPr>
          <w:rFonts w:ascii="宋体" w:hAnsi="宋体" w:hint="eastAsia"/>
          <w:b/>
          <w:bCs/>
          <w:sz w:val="28"/>
        </w:rPr>
        <w:t>(二十二)吡啶</w:t>
      </w:r>
    </w:p>
    <w:p w:rsidR="006C0DBF" w:rsidRDefault="0075168A" w:rsidP="00F34800">
      <w:pPr>
        <w:spacing w:line="360" w:lineRule="auto"/>
        <w:jc w:val="left"/>
        <w:rPr>
          <w:rFonts w:ascii="宋体" w:hAnsi="宋体" w:hint="eastAsia"/>
          <w:b/>
          <w:bCs/>
        </w:rPr>
      </w:pPr>
      <w:r>
        <w:rPr>
          <w:rFonts w:ascii="宋体" w:hAnsi="宋体" w:hint="eastAsia"/>
          <w:b/>
          <w:bCs/>
        </w:rPr>
        <w:t>分类号：G17-21</w:t>
      </w:r>
    </w:p>
    <w:p w:rsidR="0075168A" w:rsidRDefault="0075168A" w:rsidP="00F34800">
      <w:pPr>
        <w:spacing w:line="360" w:lineRule="auto"/>
        <w:jc w:val="left"/>
        <w:rPr>
          <w:rFonts w:ascii="宋体" w:hAnsi="宋体" w:hint="eastAsia"/>
          <w:b/>
          <w:bCs/>
        </w:rPr>
      </w:pPr>
      <w:r>
        <w:rPr>
          <w:rFonts w:ascii="宋体" w:hAnsi="宋体" w:hint="eastAsia"/>
          <w:b/>
          <w:bCs/>
        </w:rPr>
        <w:t>主要内容</w:t>
      </w:r>
    </w:p>
    <w:p w:rsidR="0075168A" w:rsidRDefault="0075168A" w:rsidP="00F34800">
      <w:pPr>
        <w:spacing w:line="360" w:lineRule="auto"/>
        <w:jc w:val="left"/>
        <w:rPr>
          <w:rFonts w:ascii="宋体" w:hAnsi="宋体" w:hint="eastAsia"/>
        </w:rPr>
      </w:pPr>
      <w:r>
        <w:rPr>
          <w:rFonts w:ascii="宋体" w:hAnsi="宋体" w:hint="eastAsia"/>
        </w:rPr>
        <w:t>吡啶的测定  气相色谱法《空气和废气监测分析方法》  (第四版)</w:t>
      </w:r>
    </w:p>
    <w:p w:rsidR="006C0DBF" w:rsidRDefault="0075168A" w:rsidP="00F34800">
      <w:pPr>
        <w:spacing w:line="360" w:lineRule="auto"/>
        <w:jc w:val="left"/>
        <w:rPr>
          <w:rFonts w:ascii="宋体" w:hAnsi="宋体" w:hint="eastAsia"/>
          <w:b/>
          <w:bCs/>
        </w:rPr>
      </w:pPr>
      <w:r>
        <w:rPr>
          <w:rFonts w:ascii="宋体" w:hAnsi="宋体" w:hint="eastAsia"/>
          <w:b/>
          <w:bCs/>
        </w:rPr>
        <w:t>一、填空题</w:t>
      </w:r>
    </w:p>
    <w:p w:rsidR="0075168A" w:rsidRPr="006C0DBF" w:rsidRDefault="0075168A" w:rsidP="00F34800">
      <w:pPr>
        <w:spacing w:line="360" w:lineRule="auto"/>
        <w:jc w:val="left"/>
        <w:rPr>
          <w:rFonts w:ascii="宋体" w:hAnsi="宋体" w:hint="eastAsia"/>
          <w:b/>
          <w:bCs/>
        </w:rPr>
      </w:pPr>
      <w:r>
        <w:rPr>
          <w:rFonts w:ascii="宋体" w:hAnsi="宋体" w:hint="eastAsia"/>
        </w:rPr>
        <w:t>1．气相色谱法测定环境空气中吡啶时，是以吸收液采集空气中的吡啶，用</w:t>
      </w:r>
      <w:r>
        <w:rPr>
          <w:rFonts w:ascii="宋体" w:hAnsi="宋体" w:hint="eastAsia"/>
          <w:u w:val="single"/>
        </w:rPr>
        <w:t xml:space="preserve">         </w:t>
      </w:r>
      <w:r>
        <w:rPr>
          <w:rFonts w:ascii="宋体" w:hAnsi="宋体" w:hint="eastAsia"/>
        </w:rPr>
        <w:t>萃取富集，经色谱柱分离后，采用</w:t>
      </w:r>
      <w:r>
        <w:rPr>
          <w:rFonts w:ascii="宋体" w:hAnsi="宋体" w:hint="eastAsia"/>
          <w:u w:val="single"/>
        </w:rPr>
        <w:t xml:space="preserve">            </w:t>
      </w:r>
      <w:r>
        <w:rPr>
          <w:rFonts w:ascii="宋体" w:hAnsi="宋体" w:hint="eastAsia"/>
        </w:rPr>
        <w:t>检测器测定。</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二硫化碳  氢火焰离子化(FID)</w:t>
      </w:r>
    </w:p>
    <w:p w:rsidR="0075168A" w:rsidRDefault="0075168A" w:rsidP="00F34800">
      <w:pPr>
        <w:spacing w:line="360" w:lineRule="auto"/>
        <w:jc w:val="left"/>
        <w:rPr>
          <w:rFonts w:ascii="宋体" w:hAnsi="宋体" w:hint="eastAsia"/>
        </w:rPr>
      </w:pPr>
      <w:r>
        <w:rPr>
          <w:rFonts w:ascii="宋体" w:hAnsi="宋体" w:hint="eastAsia"/>
        </w:rPr>
        <w:t>2．</w:t>
      </w:r>
      <w:r w:rsidRPr="006C0DBF">
        <w:rPr>
          <w:rFonts w:ascii="宋体" w:hAnsi="宋体" w:hint="eastAsia"/>
          <w:w w:val="110"/>
          <w:szCs w:val="21"/>
        </w:rPr>
        <w:t>气相色谱法测定环境空气中吡啶时，采集吡啶样品所使用的吸收液是0.10mol／L</w:t>
      </w:r>
      <w:r>
        <w:rPr>
          <w:rFonts w:ascii="宋体" w:hAnsi="宋体" w:hint="eastAsia"/>
        </w:rPr>
        <w:t>的</w:t>
      </w:r>
      <w:r>
        <w:rPr>
          <w:rFonts w:ascii="宋体" w:hAnsi="宋体" w:hint="eastAsia"/>
          <w:u w:val="single"/>
        </w:rPr>
        <w:t xml:space="preserve">           </w:t>
      </w:r>
      <w:r>
        <w:rPr>
          <w:rFonts w:ascii="宋体" w:hAnsi="宋体" w:hint="eastAsia"/>
        </w:rPr>
        <w:t>。</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硫酸溶液</w:t>
      </w:r>
    </w:p>
    <w:p w:rsidR="0075168A" w:rsidRDefault="0075168A" w:rsidP="00F34800">
      <w:pPr>
        <w:spacing w:line="360" w:lineRule="auto"/>
        <w:jc w:val="left"/>
        <w:rPr>
          <w:rFonts w:ascii="宋体" w:hAnsi="宋体" w:hint="eastAsia"/>
          <w:b/>
          <w:bCs/>
        </w:rPr>
      </w:pPr>
      <w:r>
        <w:rPr>
          <w:rFonts w:ascii="宋体" w:hAnsi="宋体" w:hint="eastAsia"/>
          <w:b/>
          <w:bCs/>
        </w:rPr>
        <w:t>二、判断题</w:t>
      </w:r>
    </w:p>
    <w:p w:rsidR="0075168A" w:rsidRDefault="0075168A" w:rsidP="00F34800">
      <w:pPr>
        <w:spacing w:line="360" w:lineRule="auto"/>
        <w:jc w:val="left"/>
        <w:rPr>
          <w:rFonts w:ascii="宋体" w:hAnsi="宋体" w:hint="eastAsia"/>
        </w:rPr>
      </w:pPr>
      <w:r>
        <w:rPr>
          <w:rFonts w:ascii="宋体" w:hAnsi="宋体" w:hint="eastAsia"/>
        </w:rPr>
        <w:t>1．气相色谱法测定环境空气中吡啶时，样品在运输过程中，应避免激烈振荡，并在阴凉处存放。(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正确答案为：应在低于5℃的冰箱中存放。</w:t>
      </w:r>
    </w:p>
    <w:p w:rsidR="0075168A" w:rsidRDefault="0075168A" w:rsidP="00F34800">
      <w:pPr>
        <w:spacing w:line="360" w:lineRule="auto"/>
        <w:jc w:val="left"/>
        <w:rPr>
          <w:rFonts w:ascii="宋体" w:hAnsi="宋体" w:hint="eastAsia"/>
        </w:rPr>
      </w:pPr>
      <w:r>
        <w:rPr>
          <w:rFonts w:ascii="宋体" w:hAnsi="宋体" w:hint="eastAsia"/>
        </w:rPr>
        <w:t>2．气相色谱法测定环境空气中吡啶时，采集吡啶样品后的吸收液，用二硫化碳萃取两次，不用添加其他物质。(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正确答案为：应添加一粒氢氧化钠(0.05g)。</w:t>
      </w:r>
    </w:p>
    <w:p w:rsidR="0075168A" w:rsidRDefault="0075168A" w:rsidP="00F34800">
      <w:pPr>
        <w:spacing w:line="360" w:lineRule="auto"/>
        <w:jc w:val="left"/>
        <w:rPr>
          <w:rFonts w:ascii="宋体" w:hAnsi="宋体" w:hint="eastAsia"/>
        </w:rPr>
      </w:pPr>
      <w:r>
        <w:rPr>
          <w:rFonts w:ascii="宋体" w:hAnsi="宋体" w:hint="eastAsia"/>
        </w:rPr>
        <w:t>3．气相色谱法测定环境空气中吡啶时，样品的操作步骤与绘制吡啶标准曲线的操作步骤应完全相同。(    )</w:t>
      </w:r>
    </w:p>
    <w:p w:rsidR="0075168A" w:rsidRDefault="0075168A" w:rsidP="00F34800">
      <w:pPr>
        <w:spacing w:line="360" w:lineRule="auto"/>
        <w:jc w:val="left"/>
        <w:rPr>
          <w:rFonts w:ascii="宋体" w:hAnsi="宋体" w:hint="eastAsia"/>
        </w:rPr>
      </w:pPr>
      <w:r>
        <w:rPr>
          <w:rFonts w:ascii="宋体" w:hAnsi="宋体" w:hint="eastAsia"/>
        </w:rPr>
        <w:t xml:space="preserve">  </w:t>
      </w: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b/>
          <w:bCs/>
        </w:rPr>
      </w:pPr>
      <w:r>
        <w:rPr>
          <w:rFonts w:ascii="宋体" w:hAnsi="宋体" w:hint="eastAsia"/>
          <w:b/>
          <w:bCs/>
        </w:rPr>
        <w:t>三、选择题</w:t>
      </w:r>
    </w:p>
    <w:p w:rsidR="0075168A" w:rsidRDefault="0075168A" w:rsidP="00F34800">
      <w:pPr>
        <w:spacing w:line="360" w:lineRule="auto"/>
        <w:jc w:val="left"/>
        <w:rPr>
          <w:rFonts w:ascii="宋体" w:hAnsi="宋体" w:hint="eastAsia"/>
        </w:rPr>
      </w:pPr>
      <w:r>
        <w:rPr>
          <w:rFonts w:ascii="宋体" w:hAnsi="宋体" w:hint="eastAsia"/>
        </w:rPr>
        <w:t>1．气相色谱法测定环境空气中吡啶时，分离吡啶所用的色谱柱内填充涂敷</w:t>
      </w:r>
      <w:r>
        <w:rPr>
          <w:rFonts w:ascii="宋体" w:hAnsi="宋体" w:hint="eastAsia"/>
          <w:u w:val="single"/>
        </w:rPr>
        <w:t xml:space="preserve">       </w:t>
      </w:r>
      <w:r>
        <w:rPr>
          <w:rFonts w:ascii="宋体" w:hAnsi="宋体" w:hint="eastAsia"/>
        </w:rPr>
        <w:t>％PEG-1500的白色硅藻土担体。(  )</w:t>
      </w:r>
    </w:p>
    <w:p w:rsidR="0075168A" w:rsidRDefault="0075168A" w:rsidP="00F34800">
      <w:pPr>
        <w:spacing w:line="360" w:lineRule="auto"/>
        <w:jc w:val="left"/>
        <w:rPr>
          <w:rFonts w:ascii="宋体" w:hAnsi="宋体" w:hint="eastAsia"/>
        </w:rPr>
      </w:pPr>
      <w:r>
        <w:rPr>
          <w:rFonts w:ascii="宋体" w:hAnsi="宋体" w:hint="eastAsia"/>
        </w:rPr>
        <w:lastRenderedPageBreak/>
        <w:t xml:space="preserve">    A．  5    B．  10    C．  15    D．20</w:t>
      </w:r>
    </w:p>
    <w:p w:rsidR="0075168A" w:rsidRDefault="0075168A" w:rsidP="00F34800">
      <w:pPr>
        <w:spacing w:line="360" w:lineRule="auto"/>
        <w:jc w:val="left"/>
        <w:rPr>
          <w:rFonts w:ascii="宋体" w:hAnsi="宋体" w:hint="eastAsia"/>
          <w:b/>
          <w:bCs/>
        </w:rPr>
      </w:pPr>
      <w:r>
        <w:rPr>
          <w:rFonts w:ascii="宋体" w:hAnsi="宋体" w:hint="eastAsia"/>
          <w:b/>
          <w:bCs/>
        </w:rPr>
        <w:t>答案，A</w:t>
      </w:r>
    </w:p>
    <w:p w:rsidR="0075168A" w:rsidRDefault="0075168A" w:rsidP="00F34800">
      <w:pPr>
        <w:spacing w:line="360" w:lineRule="auto"/>
        <w:jc w:val="left"/>
        <w:rPr>
          <w:rFonts w:ascii="宋体" w:hAnsi="宋体" w:hint="eastAsia"/>
        </w:rPr>
      </w:pPr>
      <w:r>
        <w:rPr>
          <w:rFonts w:ascii="宋体" w:hAnsi="宋体" w:hint="eastAsia"/>
        </w:rPr>
        <w:t>2．气相色谱法测定环境空气中吡啶中，采集样品时，以</w:t>
      </w:r>
      <w:r>
        <w:rPr>
          <w:rFonts w:ascii="宋体" w:hAnsi="宋体" w:hint="eastAsia"/>
          <w:u w:val="single"/>
        </w:rPr>
        <w:t xml:space="preserve">       </w:t>
      </w:r>
      <w:r>
        <w:rPr>
          <w:rFonts w:ascii="宋体" w:hAnsi="宋体" w:hint="eastAsia"/>
        </w:rPr>
        <w:t>L／min流量，采气1～20L(视污染物浓度而定)。(  )</w:t>
      </w:r>
    </w:p>
    <w:p w:rsidR="006C0DBF" w:rsidRDefault="0075168A" w:rsidP="003C38C6">
      <w:pPr>
        <w:spacing w:line="360" w:lineRule="auto"/>
        <w:ind w:firstLine="420"/>
        <w:jc w:val="left"/>
        <w:outlineLvl w:val="0"/>
        <w:rPr>
          <w:rFonts w:ascii="宋体" w:hAnsi="宋体" w:hint="eastAsia"/>
        </w:rPr>
      </w:pPr>
      <w:r>
        <w:rPr>
          <w:rFonts w:ascii="宋体" w:hAnsi="宋体" w:hint="eastAsia"/>
        </w:rPr>
        <w:t>A．小于0.1  B．0.3～0.5  C．1.0  D．5.0</w:t>
      </w:r>
    </w:p>
    <w:p w:rsidR="0075168A" w:rsidRPr="006C0DBF" w:rsidRDefault="0075168A" w:rsidP="006C0DBF">
      <w:pPr>
        <w:spacing w:line="360" w:lineRule="auto"/>
        <w:jc w:val="left"/>
        <w:rPr>
          <w:rFonts w:ascii="宋体" w:hAnsi="宋体" w:hint="eastAsia"/>
        </w:rPr>
      </w:pPr>
      <w:r>
        <w:rPr>
          <w:rFonts w:ascii="宋体" w:hAnsi="宋体" w:hint="eastAsia"/>
          <w:b/>
          <w:bCs/>
        </w:rPr>
        <w:t>答案：B</w:t>
      </w:r>
    </w:p>
    <w:p w:rsidR="0075168A" w:rsidRDefault="0075168A" w:rsidP="00F34800">
      <w:pPr>
        <w:spacing w:line="360" w:lineRule="auto"/>
        <w:jc w:val="left"/>
        <w:rPr>
          <w:rFonts w:ascii="宋体" w:hAnsi="宋体" w:hint="eastAsia"/>
        </w:rPr>
      </w:pPr>
      <w:r>
        <w:rPr>
          <w:rFonts w:ascii="宋体" w:hAnsi="宋体" w:hint="eastAsia"/>
        </w:rPr>
        <w:t xml:space="preserve">3．气相色谱法测定环境空气中吡啶中，配制色谱固定相的白色硅藻土单体时，需用5％的 </w:t>
      </w:r>
      <w:r>
        <w:rPr>
          <w:rFonts w:ascii="宋体" w:hAnsi="宋体" w:hint="eastAsia"/>
          <w:u w:val="single"/>
        </w:rPr>
        <w:t xml:space="preserve">          </w:t>
      </w:r>
      <w:r>
        <w:rPr>
          <w:rFonts w:ascii="宋体" w:hAnsi="宋体" w:hint="eastAsia"/>
        </w:rPr>
        <w:t>溶液浸泡过夜，用去离子水洗至中性，烘干备用。(  )</w:t>
      </w:r>
    </w:p>
    <w:p w:rsidR="0075168A" w:rsidRDefault="0075168A" w:rsidP="00F34800">
      <w:pPr>
        <w:spacing w:line="360" w:lineRule="auto"/>
        <w:jc w:val="left"/>
        <w:rPr>
          <w:rFonts w:ascii="宋体" w:hAnsi="宋体" w:hint="eastAsia"/>
        </w:rPr>
      </w:pPr>
      <w:r>
        <w:rPr>
          <w:rFonts w:ascii="宋体" w:hAnsi="宋体" w:hint="eastAsia"/>
        </w:rPr>
        <w:t xml:space="preserve">    A．氢氧化钾—丙酮    B．氢氧化钠—甲醇</w:t>
      </w:r>
    </w:p>
    <w:p w:rsidR="0075168A" w:rsidRDefault="0075168A" w:rsidP="00F34800">
      <w:pPr>
        <w:spacing w:line="360" w:lineRule="auto"/>
        <w:jc w:val="left"/>
        <w:rPr>
          <w:rFonts w:ascii="宋体" w:hAnsi="宋体" w:hint="eastAsia"/>
        </w:rPr>
      </w:pPr>
      <w:r>
        <w:rPr>
          <w:rFonts w:ascii="宋体" w:hAnsi="宋体" w:hint="eastAsia"/>
        </w:rPr>
        <w:t xml:space="preserve">    C．氢氧化钾—甲醇    D．氢氧化钠—丙酮</w:t>
      </w:r>
    </w:p>
    <w:p w:rsidR="0075168A" w:rsidRDefault="0075168A" w:rsidP="00F34800">
      <w:pPr>
        <w:spacing w:line="360" w:lineRule="auto"/>
        <w:jc w:val="left"/>
        <w:rPr>
          <w:rFonts w:ascii="宋体" w:hAnsi="宋体" w:hint="eastAsia"/>
          <w:b/>
          <w:bCs/>
        </w:rPr>
      </w:pPr>
      <w:r>
        <w:rPr>
          <w:rFonts w:ascii="宋体" w:hAnsi="宋体" w:hint="eastAsia"/>
          <w:b/>
          <w:bCs/>
        </w:rPr>
        <w:t>答案：C</w:t>
      </w:r>
    </w:p>
    <w:p w:rsidR="0075168A" w:rsidRDefault="0075168A" w:rsidP="00F34800">
      <w:pPr>
        <w:spacing w:line="360" w:lineRule="auto"/>
        <w:jc w:val="left"/>
        <w:rPr>
          <w:rFonts w:ascii="宋体" w:hAnsi="宋体" w:hint="eastAsia"/>
          <w:b/>
          <w:bCs/>
        </w:rPr>
      </w:pPr>
      <w:r>
        <w:rPr>
          <w:rFonts w:ascii="宋体" w:hAnsi="宋体" w:hint="eastAsia"/>
          <w:b/>
          <w:bCs/>
        </w:rPr>
        <w:t>四、问答题</w:t>
      </w:r>
    </w:p>
    <w:p w:rsidR="0075168A" w:rsidRDefault="0075168A" w:rsidP="00F34800">
      <w:pPr>
        <w:spacing w:line="360" w:lineRule="auto"/>
        <w:jc w:val="left"/>
        <w:rPr>
          <w:rFonts w:ascii="宋体" w:hAnsi="宋体" w:hint="eastAsia"/>
        </w:rPr>
      </w:pPr>
      <w:r>
        <w:rPr>
          <w:rFonts w:ascii="宋体" w:hAnsi="宋体" w:hint="eastAsia"/>
        </w:rPr>
        <w:t>1．简述气相色谱法测定环境空气中吡啶时，样品的前处理过程。</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将采集的吡啶样品移入60m1(或150m1)分液漏斗中，加入2.00ml二硫化碳和一粒氢氧化钠(约0.05克)，振摇2min，静置分层后，放出二硫化碳层，如此再重复操作一次，合并两次的二硫化碳萃取液，等待进样。</w:t>
      </w:r>
    </w:p>
    <w:p w:rsidR="0075168A" w:rsidRDefault="0075168A" w:rsidP="00F34800">
      <w:pPr>
        <w:spacing w:line="360" w:lineRule="auto"/>
        <w:jc w:val="left"/>
        <w:rPr>
          <w:rFonts w:ascii="宋体" w:hAnsi="宋体" w:hint="eastAsia"/>
        </w:rPr>
      </w:pPr>
      <w:r>
        <w:rPr>
          <w:rFonts w:ascii="宋体" w:hAnsi="宋体" w:hint="eastAsia"/>
        </w:rPr>
        <w:t>2．简述气相色谱法测定环境空气中吡啶时，标准曲线的绘制方法。</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分别吸取吡啶标准系列10.0ml于60m1(或150m1)分液漏斗中，加入2.00m1 二硫化碳和一粒氢氧化钠(约0.05g)，振摇2min，静置分层后，放出二硫化碳层，如此再重复操作一次，合并两次的二硫化碳萃取液，待色谱基线平直后，萃取液进样1.0μl，测定标样的保留时间及峰高，以峰高对吡啶含量绘制曲线。</w:t>
      </w:r>
    </w:p>
    <w:p w:rsidR="0075168A" w:rsidRDefault="0075168A" w:rsidP="00F34800">
      <w:pPr>
        <w:spacing w:line="360" w:lineRule="auto"/>
        <w:jc w:val="left"/>
        <w:rPr>
          <w:rFonts w:ascii="宋体" w:hAnsi="宋体" w:hint="eastAsia"/>
          <w:b/>
          <w:bCs/>
        </w:rPr>
      </w:pPr>
      <w:r>
        <w:rPr>
          <w:rFonts w:ascii="宋体" w:hAnsi="宋体" w:hint="eastAsia"/>
          <w:b/>
          <w:bCs/>
        </w:rPr>
        <w:t>五、计算题</w:t>
      </w:r>
    </w:p>
    <w:p w:rsidR="0075168A" w:rsidRDefault="0075168A" w:rsidP="00F34800">
      <w:pPr>
        <w:spacing w:line="360" w:lineRule="auto"/>
        <w:jc w:val="left"/>
        <w:rPr>
          <w:rFonts w:ascii="宋体" w:hAnsi="宋体" w:hint="eastAsia"/>
        </w:rPr>
      </w:pPr>
      <w:r>
        <w:rPr>
          <w:rFonts w:ascii="宋体" w:hAnsi="宋体" w:hint="eastAsia"/>
        </w:rPr>
        <w:t>气相色谱法测定环境空气中吡啶时，若方法检出限为0.2ng/μ1，当标准状况采样体积为20L、用5m1二硫化碳解吸时，最低检出浓度为多少mg／m3？</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0.2×5／20=0.05(mg／m</w:t>
      </w:r>
      <w:r w:rsidRPr="006C0DBF">
        <w:rPr>
          <w:rFonts w:ascii="宋体" w:hAnsi="宋体" w:hint="eastAsia"/>
          <w:vertAlign w:val="superscript"/>
        </w:rPr>
        <w:t>3</w:t>
      </w:r>
      <w:r>
        <w:rPr>
          <w:rFonts w:ascii="宋体" w:hAnsi="宋体" w:hint="eastAsia"/>
        </w:rPr>
        <w:t>)</w:t>
      </w:r>
    </w:p>
    <w:p w:rsidR="0075168A" w:rsidRDefault="0075168A" w:rsidP="00F34800">
      <w:pPr>
        <w:spacing w:line="360" w:lineRule="auto"/>
        <w:jc w:val="left"/>
        <w:rPr>
          <w:rFonts w:ascii="宋体" w:hAnsi="宋体" w:hint="eastAsia"/>
          <w:b/>
          <w:bCs/>
        </w:rPr>
      </w:pPr>
      <w:r>
        <w:rPr>
          <w:rFonts w:ascii="宋体" w:hAnsi="宋体" w:hint="eastAsia"/>
          <w:b/>
          <w:bCs/>
        </w:rPr>
        <w:t>参考文献</w:t>
      </w:r>
    </w:p>
    <w:p w:rsidR="0075168A" w:rsidRDefault="0075168A" w:rsidP="00F34800">
      <w:pPr>
        <w:spacing w:line="360" w:lineRule="auto"/>
        <w:jc w:val="left"/>
        <w:rPr>
          <w:rFonts w:ascii="宋体" w:hAnsi="宋体" w:hint="eastAsia"/>
        </w:rPr>
      </w:pPr>
      <w:r>
        <w:rPr>
          <w:rFonts w:ascii="宋体" w:hAnsi="宋体" w:hint="eastAsia"/>
        </w:rPr>
        <w:t>国家环境保护总局《空气和废气监测分析方法》编委会．空气和废气监测分析方法．4版．北京：中国环境科学出版社，2003．</w:t>
      </w:r>
    </w:p>
    <w:p w:rsidR="0075168A" w:rsidRDefault="0075168A" w:rsidP="00F34800">
      <w:pPr>
        <w:spacing w:line="360" w:lineRule="auto"/>
        <w:jc w:val="left"/>
        <w:rPr>
          <w:rFonts w:ascii="宋体" w:hAnsi="宋体" w:hint="eastAsia"/>
        </w:rPr>
      </w:pPr>
      <w:r>
        <w:rPr>
          <w:rFonts w:ascii="宋体" w:hAnsi="宋体" w:hint="eastAsia"/>
        </w:rPr>
        <w:t xml:space="preserve">                                                       命题：吴宇峰</w:t>
      </w:r>
    </w:p>
    <w:p w:rsidR="0075168A" w:rsidRDefault="0075168A" w:rsidP="00F34800">
      <w:pPr>
        <w:spacing w:line="360" w:lineRule="auto"/>
        <w:jc w:val="left"/>
        <w:rPr>
          <w:rFonts w:ascii="宋体" w:hAnsi="宋体" w:hint="eastAsia"/>
        </w:rPr>
      </w:pPr>
      <w:r>
        <w:rPr>
          <w:rFonts w:ascii="宋体" w:hAnsi="宋体" w:hint="eastAsia"/>
        </w:rPr>
        <w:t xml:space="preserve">                                                       审核：彭华  袁敏  夏新</w:t>
      </w:r>
    </w:p>
    <w:p w:rsidR="0075168A" w:rsidRDefault="0075168A" w:rsidP="003C38C6">
      <w:pPr>
        <w:spacing w:line="360" w:lineRule="auto"/>
        <w:outlineLvl w:val="0"/>
        <w:rPr>
          <w:rFonts w:ascii="宋体" w:hAnsi="宋体" w:hint="eastAsia"/>
          <w:b/>
          <w:bCs/>
          <w:sz w:val="28"/>
        </w:rPr>
      </w:pPr>
      <w:r>
        <w:rPr>
          <w:rFonts w:ascii="宋体" w:hAnsi="宋体" w:hint="eastAsia"/>
          <w:b/>
          <w:bCs/>
          <w:sz w:val="28"/>
        </w:rPr>
        <w:lastRenderedPageBreak/>
        <w:t>(二十三) 肼和偏二甲基肼</w:t>
      </w:r>
    </w:p>
    <w:p w:rsidR="0075168A" w:rsidRDefault="0075168A" w:rsidP="00F34800">
      <w:pPr>
        <w:spacing w:line="360" w:lineRule="auto"/>
        <w:jc w:val="left"/>
        <w:rPr>
          <w:rFonts w:ascii="宋体" w:hAnsi="宋体" w:hint="eastAsia"/>
          <w:b/>
          <w:bCs/>
        </w:rPr>
      </w:pPr>
      <w:r>
        <w:rPr>
          <w:rFonts w:ascii="宋体" w:hAnsi="宋体" w:hint="eastAsia"/>
          <w:b/>
          <w:bCs/>
        </w:rPr>
        <w:t>分类号：G17-22</w:t>
      </w:r>
    </w:p>
    <w:p w:rsidR="0075168A" w:rsidRDefault="006C0DBF" w:rsidP="00F34800">
      <w:pPr>
        <w:spacing w:line="360" w:lineRule="auto"/>
        <w:jc w:val="left"/>
        <w:rPr>
          <w:rFonts w:ascii="宋体" w:hAnsi="宋体" w:hint="eastAsia"/>
          <w:b/>
          <w:bCs/>
        </w:rPr>
      </w:pPr>
      <w:r>
        <w:rPr>
          <w:rFonts w:ascii="宋体" w:hAnsi="宋体" w:hint="eastAsia"/>
          <w:b/>
          <w:bCs/>
        </w:rPr>
        <w:t xml:space="preserve"> </w:t>
      </w:r>
      <w:r w:rsidR="0075168A">
        <w:rPr>
          <w:rFonts w:ascii="宋体" w:hAnsi="宋体" w:hint="eastAsia"/>
          <w:b/>
          <w:bCs/>
        </w:rPr>
        <w:t>主要内容</w:t>
      </w:r>
    </w:p>
    <w:p w:rsidR="0075168A" w:rsidRDefault="006C0DBF" w:rsidP="00F34800">
      <w:pPr>
        <w:spacing w:line="360" w:lineRule="auto"/>
        <w:jc w:val="left"/>
        <w:rPr>
          <w:rFonts w:ascii="宋体" w:hAnsi="宋体" w:hint="eastAsia"/>
        </w:rPr>
      </w:pPr>
      <w:r>
        <w:rPr>
          <w:rFonts w:ascii="宋体" w:hAnsi="宋体" w:hint="eastAsia"/>
        </w:rPr>
        <w:t xml:space="preserve"> </w:t>
      </w:r>
      <w:r w:rsidR="0075168A">
        <w:rPr>
          <w:rFonts w:ascii="宋体" w:hAnsi="宋体" w:hint="eastAsia"/>
        </w:rPr>
        <w:t>肼和偏二甲基肼的测定  气相色谱法《空气和废气监测分析方法》  (第四版)</w:t>
      </w:r>
    </w:p>
    <w:p w:rsidR="002441DD" w:rsidRDefault="002441DD" w:rsidP="002441DD">
      <w:pPr>
        <w:spacing w:line="360" w:lineRule="auto"/>
        <w:jc w:val="left"/>
        <w:rPr>
          <w:rFonts w:ascii="宋体" w:hAnsi="宋体" w:hint="eastAsia"/>
          <w:b/>
        </w:rPr>
      </w:pPr>
      <w:r w:rsidRPr="002441DD">
        <w:rPr>
          <w:rFonts w:ascii="宋体" w:hAnsi="宋体" w:hint="eastAsia"/>
          <w:b/>
        </w:rPr>
        <w:t>一、填空题</w:t>
      </w:r>
    </w:p>
    <w:p w:rsidR="006C0DBF" w:rsidRPr="002441DD" w:rsidRDefault="002441DD" w:rsidP="002441DD">
      <w:pPr>
        <w:spacing w:line="360" w:lineRule="auto"/>
        <w:jc w:val="left"/>
        <w:rPr>
          <w:rFonts w:ascii="宋体" w:hAnsi="宋体" w:hint="eastAsia"/>
          <w:b/>
        </w:rPr>
      </w:pPr>
      <w:r w:rsidRPr="002441DD">
        <w:rPr>
          <w:rFonts w:ascii="宋体" w:hAnsi="宋体" w:hint="eastAsia"/>
        </w:rPr>
        <w:t>1．气相色谱法测定环境空气中肼和偏二甲基肼时，用装有浸渍</w:t>
      </w:r>
      <w:r>
        <w:rPr>
          <w:rFonts w:ascii="宋体" w:hAnsi="宋体" w:hint="eastAsia"/>
          <w:u w:val="single"/>
        </w:rPr>
        <w:t xml:space="preserve">      </w:t>
      </w:r>
      <w:r w:rsidRPr="002441DD">
        <w:rPr>
          <w:rFonts w:ascii="宋体" w:hAnsi="宋体" w:hint="eastAsia"/>
        </w:rPr>
        <w:t>的101白色单体的采样管富集空气中的肼和偏二甲基肼，生成稳定的硫酸盐。用水洗脱，加入</w:t>
      </w:r>
      <w:r>
        <w:rPr>
          <w:rFonts w:ascii="宋体" w:hAnsi="宋体" w:hint="eastAsia"/>
          <w:u w:val="single"/>
        </w:rPr>
        <w:t xml:space="preserve">     </w:t>
      </w:r>
      <w:r w:rsidRPr="002441DD">
        <w:rPr>
          <w:rFonts w:ascii="宋体" w:hAnsi="宋体" w:hint="eastAsia"/>
        </w:rPr>
        <w:t>衍生试剂，生成相应的肼和偏二甲基肼的衍生物。</w:t>
      </w:r>
    </w:p>
    <w:p w:rsidR="002441DD" w:rsidRPr="002441DD" w:rsidRDefault="002441DD" w:rsidP="002441DD">
      <w:pPr>
        <w:spacing w:line="360" w:lineRule="auto"/>
        <w:jc w:val="left"/>
        <w:rPr>
          <w:rFonts w:ascii="宋体" w:hAnsi="宋体" w:hint="eastAsia"/>
        </w:rPr>
      </w:pPr>
      <w:r w:rsidRPr="002441DD">
        <w:rPr>
          <w:rFonts w:ascii="宋体" w:hAnsi="宋体" w:hint="eastAsia"/>
          <w:b/>
        </w:rPr>
        <w:t>答案：</w:t>
      </w:r>
      <w:r w:rsidRPr="002441DD">
        <w:rPr>
          <w:rFonts w:ascii="宋体" w:hAnsi="宋体" w:hint="eastAsia"/>
        </w:rPr>
        <w:t>硫酸  糠醛</w:t>
      </w:r>
    </w:p>
    <w:p w:rsidR="002441DD" w:rsidRDefault="002441DD" w:rsidP="002441DD">
      <w:pPr>
        <w:spacing w:line="360" w:lineRule="auto"/>
        <w:jc w:val="left"/>
        <w:rPr>
          <w:rFonts w:ascii="宋体" w:hAnsi="宋体" w:hint="eastAsia"/>
        </w:rPr>
      </w:pPr>
      <w:r w:rsidRPr="002441DD">
        <w:rPr>
          <w:rFonts w:ascii="宋体" w:hAnsi="宋体" w:hint="eastAsia"/>
        </w:rPr>
        <w:t>2．气相色谱法测定环境空气中肼和偏二甲基肼时，肼和偏二甲基肼的衍生物用</w:t>
      </w:r>
      <w:r>
        <w:rPr>
          <w:rFonts w:ascii="宋体" w:hAnsi="宋体" w:hint="eastAsia"/>
          <w:u w:val="single"/>
        </w:rPr>
        <w:t xml:space="preserve">        </w:t>
      </w:r>
      <w:r w:rsidRPr="002441DD">
        <w:rPr>
          <w:rFonts w:ascii="宋体" w:hAnsi="宋体" w:hint="eastAsia"/>
        </w:rPr>
        <w:t>进行萃取，将萃取液注入气相色谱，用</w:t>
      </w:r>
      <w:r>
        <w:rPr>
          <w:rFonts w:ascii="宋体" w:hAnsi="宋体" w:hint="eastAsia"/>
          <w:u w:val="single"/>
        </w:rPr>
        <w:t xml:space="preserve">              </w:t>
      </w:r>
      <w:r w:rsidRPr="002441DD">
        <w:rPr>
          <w:rFonts w:ascii="宋体" w:hAnsi="宋体" w:hint="eastAsia"/>
        </w:rPr>
        <w:t>检测器测定，以保留时间定性，峰高(或峰面积)定量。</w:t>
      </w:r>
    </w:p>
    <w:p w:rsidR="002441DD" w:rsidRDefault="002441DD" w:rsidP="002441DD">
      <w:pPr>
        <w:spacing w:line="360" w:lineRule="auto"/>
        <w:jc w:val="left"/>
        <w:rPr>
          <w:rFonts w:ascii="宋体" w:hAnsi="宋体" w:hint="eastAsia"/>
        </w:rPr>
      </w:pPr>
      <w:r w:rsidRPr="002441DD">
        <w:rPr>
          <w:rFonts w:ascii="宋体" w:hAnsi="宋体" w:hint="eastAsia"/>
          <w:b/>
        </w:rPr>
        <w:t>答案：</w:t>
      </w:r>
      <w:r w:rsidRPr="002441DD">
        <w:rPr>
          <w:rFonts w:ascii="宋体" w:hAnsi="宋体" w:hint="eastAsia"/>
        </w:rPr>
        <w:t>乙酸乙酯    氢火焰离子化(FID)</w:t>
      </w:r>
    </w:p>
    <w:p w:rsidR="002441DD" w:rsidRPr="002441DD" w:rsidRDefault="002441DD" w:rsidP="002441DD">
      <w:pPr>
        <w:spacing w:line="360" w:lineRule="auto"/>
        <w:jc w:val="left"/>
        <w:rPr>
          <w:rFonts w:ascii="宋体" w:hAnsi="宋体" w:hint="eastAsia"/>
        </w:rPr>
      </w:pPr>
      <w:r w:rsidRPr="002441DD">
        <w:rPr>
          <w:rFonts w:ascii="宋体" w:hAnsi="宋体" w:hint="eastAsia"/>
        </w:rPr>
        <w:t>3．气相色谱法测定环境空气中肼和偏二甲基肼时，采集肼和偏二甲基肼采样管的制作方法为：称取200mg固体吸附剂，通过小漏斗注入特制的玻璃采样管，吸附剂两端用洁净的60目</w:t>
      </w:r>
      <w:r>
        <w:rPr>
          <w:rFonts w:ascii="宋体" w:hAnsi="宋体" w:hint="eastAsia"/>
          <w:u w:val="single"/>
        </w:rPr>
        <w:t xml:space="preserve">            </w:t>
      </w:r>
      <w:r w:rsidRPr="002441DD">
        <w:rPr>
          <w:rFonts w:ascii="宋体" w:hAnsi="宋体" w:hint="eastAsia"/>
        </w:rPr>
        <w:t>固定，采样管两端用聚乙烯管帽密封，外面包以黑纸，保存于</w:t>
      </w:r>
      <w:r>
        <w:rPr>
          <w:rFonts w:ascii="宋体" w:hAnsi="宋体" w:hint="eastAsia"/>
          <w:u w:val="single"/>
        </w:rPr>
        <w:t xml:space="preserve">         </w:t>
      </w:r>
      <w:r w:rsidRPr="002441DD">
        <w:rPr>
          <w:rFonts w:ascii="宋体" w:hAnsi="宋体" w:hint="eastAsia"/>
        </w:rPr>
        <w:t>内。</w:t>
      </w:r>
    </w:p>
    <w:p w:rsidR="002441DD" w:rsidRPr="002441DD" w:rsidRDefault="002441DD" w:rsidP="002441DD">
      <w:pPr>
        <w:spacing w:line="360" w:lineRule="auto"/>
        <w:jc w:val="left"/>
        <w:rPr>
          <w:rFonts w:ascii="宋体" w:hAnsi="宋体" w:hint="eastAsia"/>
        </w:rPr>
      </w:pPr>
      <w:r w:rsidRPr="002441DD">
        <w:rPr>
          <w:rFonts w:ascii="宋体" w:hAnsi="宋体" w:hint="eastAsia"/>
          <w:b/>
        </w:rPr>
        <w:t>答案：</w:t>
      </w:r>
      <w:r w:rsidRPr="002441DD">
        <w:rPr>
          <w:rFonts w:ascii="宋体" w:hAnsi="宋体" w:hint="eastAsia"/>
        </w:rPr>
        <w:t>不锈钢网帽  干燥器</w:t>
      </w:r>
    </w:p>
    <w:p w:rsidR="002441DD" w:rsidRPr="002441DD" w:rsidRDefault="002441DD" w:rsidP="002441DD">
      <w:pPr>
        <w:spacing w:line="360" w:lineRule="auto"/>
        <w:jc w:val="left"/>
        <w:rPr>
          <w:rFonts w:ascii="宋体" w:hAnsi="宋体" w:hint="eastAsia"/>
          <w:b/>
        </w:rPr>
      </w:pPr>
      <w:r w:rsidRPr="002441DD">
        <w:rPr>
          <w:rFonts w:ascii="宋体" w:hAnsi="宋体" w:hint="eastAsia"/>
          <w:b/>
        </w:rPr>
        <w:t>二、判断题</w:t>
      </w:r>
    </w:p>
    <w:p w:rsidR="002441DD" w:rsidRPr="002441DD" w:rsidRDefault="002441DD" w:rsidP="002441DD">
      <w:pPr>
        <w:spacing w:line="360" w:lineRule="auto"/>
        <w:jc w:val="left"/>
        <w:rPr>
          <w:rFonts w:ascii="宋体" w:hAnsi="宋体" w:hint="eastAsia"/>
        </w:rPr>
      </w:pPr>
      <w:r w:rsidRPr="002441DD">
        <w:rPr>
          <w:rFonts w:ascii="宋体" w:hAnsi="宋体" w:hint="eastAsia"/>
        </w:rPr>
        <w:t>1．气相色谱法测定环境空气中肼和偏二甲基肼时，采集样品时，生活区以5L／min的流量采样120L污染区以2L／min的流量采样60L。(    )</w:t>
      </w:r>
    </w:p>
    <w:p w:rsidR="002441DD" w:rsidRPr="002441DD" w:rsidRDefault="002441DD" w:rsidP="002441DD">
      <w:pPr>
        <w:spacing w:line="360" w:lineRule="auto"/>
        <w:jc w:val="left"/>
        <w:rPr>
          <w:rFonts w:ascii="宋体" w:hAnsi="宋体" w:hint="eastAsia"/>
        </w:rPr>
      </w:pPr>
      <w:r w:rsidRPr="002441DD">
        <w:rPr>
          <w:rFonts w:ascii="宋体" w:hAnsi="宋体" w:hint="eastAsia"/>
          <w:b/>
        </w:rPr>
        <w:t>答案：</w:t>
      </w:r>
      <w:r w:rsidRPr="002441DD">
        <w:rPr>
          <w:rFonts w:ascii="宋体" w:hAnsi="宋体" w:hint="eastAsia"/>
        </w:rPr>
        <w:t>错误</w:t>
      </w:r>
    </w:p>
    <w:p w:rsidR="002441DD" w:rsidRPr="002441DD" w:rsidRDefault="002441DD" w:rsidP="002441DD">
      <w:pPr>
        <w:spacing w:line="360" w:lineRule="auto"/>
        <w:ind w:firstLine="420"/>
        <w:jc w:val="left"/>
        <w:rPr>
          <w:rFonts w:ascii="宋体" w:hAnsi="宋体" w:hint="eastAsia"/>
        </w:rPr>
      </w:pPr>
      <w:r>
        <w:rPr>
          <w:rFonts w:ascii="宋体" w:hAnsi="宋体" w:hint="eastAsia"/>
        </w:rPr>
        <w:t xml:space="preserve">  </w:t>
      </w:r>
      <w:r w:rsidRPr="002441DD">
        <w:rPr>
          <w:rFonts w:ascii="宋体" w:hAnsi="宋体" w:hint="eastAsia"/>
        </w:rPr>
        <w:t>正确答案为：生活区以2L／min、污染区以1L／min的流量采样。</w:t>
      </w:r>
    </w:p>
    <w:p w:rsidR="002441DD" w:rsidRPr="002441DD" w:rsidRDefault="002441DD" w:rsidP="002441DD">
      <w:pPr>
        <w:spacing w:line="360" w:lineRule="auto"/>
        <w:jc w:val="left"/>
        <w:rPr>
          <w:rFonts w:ascii="宋体" w:hAnsi="宋体" w:hint="eastAsia"/>
        </w:rPr>
      </w:pPr>
      <w:r w:rsidRPr="002441DD">
        <w:rPr>
          <w:rFonts w:ascii="宋体" w:hAnsi="宋体" w:hint="eastAsia"/>
        </w:rPr>
        <w:t>2</w:t>
      </w:r>
      <w:r>
        <w:rPr>
          <w:rFonts w:ascii="宋体" w:hAnsi="宋体" w:hint="eastAsia"/>
        </w:rPr>
        <w:t>．</w:t>
      </w:r>
      <w:r w:rsidRPr="002441DD">
        <w:rPr>
          <w:rFonts w:ascii="宋体" w:hAnsi="宋体" w:hint="eastAsia"/>
        </w:rPr>
        <w:t>气相色谱法测定环境空气中肼和偏二甲基肼时，采集完的样品应放入黑纸袋中，带回实验室分析。(    )</w:t>
      </w:r>
    </w:p>
    <w:p w:rsidR="002441DD" w:rsidRPr="002441DD" w:rsidRDefault="002441DD" w:rsidP="002441DD">
      <w:pPr>
        <w:spacing w:line="360" w:lineRule="auto"/>
        <w:jc w:val="left"/>
        <w:rPr>
          <w:rFonts w:ascii="宋体" w:hAnsi="宋体" w:hint="eastAsia"/>
        </w:rPr>
      </w:pPr>
      <w:r w:rsidRPr="002441DD">
        <w:rPr>
          <w:rFonts w:ascii="宋体" w:hAnsi="宋体" w:hint="eastAsia"/>
          <w:b/>
        </w:rPr>
        <w:t>答案：</w:t>
      </w:r>
      <w:r w:rsidRPr="002441DD">
        <w:rPr>
          <w:rFonts w:ascii="宋体" w:hAnsi="宋体" w:hint="eastAsia"/>
        </w:rPr>
        <w:t>正确</w:t>
      </w:r>
    </w:p>
    <w:p w:rsidR="002441DD" w:rsidRPr="002441DD" w:rsidRDefault="002441DD" w:rsidP="002441DD">
      <w:pPr>
        <w:spacing w:line="360" w:lineRule="auto"/>
        <w:jc w:val="left"/>
        <w:rPr>
          <w:rFonts w:ascii="宋体" w:hAnsi="宋体" w:hint="eastAsia"/>
        </w:rPr>
      </w:pPr>
      <w:r w:rsidRPr="002441DD">
        <w:rPr>
          <w:rFonts w:ascii="宋体" w:hAnsi="宋体" w:hint="eastAsia"/>
        </w:rPr>
        <w:t>3</w:t>
      </w:r>
      <w:r>
        <w:rPr>
          <w:rFonts w:ascii="宋体" w:hAnsi="宋体" w:hint="eastAsia"/>
        </w:rPr>
        <w:t>．</w:t>
      </w:r>
      <w:r w:rsidRPr="002441DD">
        <w:rPr>
          <w:rFonts w:ascii="宋体" w:hAnsi="宋体" w:hint="eastAsia"/>
        </w:rPr>
        <w:t>气相色谱法测定环境空气中肼和偏二甲基肼时，配制硫酸—甲醇溶液时，应将一定量的硫酸溶液缓慢加到盛有甲醇的容量瓶中，用甲醇稀释至标线，摇匀。(    )</w:t>
      </w:r>
    </w:p>
    <w:p w:rsidR="002441DD" w:rsidRPr="002441DD" w:rsidRDefault="002441DD" w:rsidP="002441DD">
      <w:pPr>
        <w:spacing w:line="360" w:lineRule="auto"/>
        <w:jc w:val="left"/>
        <w:rPr>
          <w:rFonts w:ascii="宋体" w:hAnsi="宋体" w:hint="eastAsia"/>
        </w:rPr>
      </w:pPr>
      <w:r w:rsidRPr="002441DD">
        <w:rPr>
          <w:rFonts w:ascii="宋体" w:hAnsi="宋体" w:hint="eastAsia"/>
          <w:b/>
        </w:rPr>
        <w:t>答案：</w:t>
      </w:r>
      <w:r w:rsidRPr="002441DD">
        <w:rPr>
          <w:rFonts w:ascii="宋体" w:hAnsi="宋体" w:hint="eastAsia"/>
        </w:rPr>
        <w:t>正确</w:t>
      </w:r>
    </w:p>
    <w:p w:rsidR="002441DD" w:rsidRPr="002441DD" w:rsidRDefault="002441DD" w:rsidP="002441DD">
      <w:pPr>
        <w:spacing w:line="360" w:lineRule="auto"/>
        <w:jc w:val="left"/>
        <w:rPr>
          <w:rFonts w:ascii="宋体" w:hAnsi="宋体" w:hint="eastAsia"/>
        </w:rPr>
      </w:pPr>
      <w:r w:rsidRPr="002441DD">
        <w:rPr>
          <w:rFonts w:ascii="宋体" w:hAnsi="宋体" w:hint="eastAsia"/>
        </w:rPr>
        <w:t>4．气相色谱法测定环境空气中肼和偏二甲基肼中，处理固体吸附剂时，应该用甲醇反复漂</w:t>
      </w:r>
      <w:r w:rsidRPr="002441DD">
        <w:rPr>
          <w:rFonts w:ascii="宋体" w:hAnsi="宋体" w:hint="eastAsia"/>
        </w:rPr>
        <w:lastRenderedPageBreak/>
        <w:t>洗，直至甲醇澄清透明，再加一定量水加热漂洗，澄清透明后，用布氏漏斗将水洗后的吸附剂抽吸至干。(    )</w:t>
      </w:r>
    </w:p>
    <w:p w:rsidR="002441DD" w:rsidRPr="002441DD" w:rsidRDefault="002441DD" w:rsidP="002441DD">
      <w:pPr>
        <w:spacing w:line="360" w:lineRule="auto"/>
        <w:jc w:val="left"/>
        <w:rPr>
          <w:rFonts w:ascii="宋体" w:hAnsi="宋体" w:hint="eastAsia"/>
        </w:rPr>
      </w:pPr>
      <w:r w:rsidRPr="002441DD">
        <w:rPr>
          <w:rFonts w:ascii="宋体" w:hAnsi="宋体" w:hint="eastAsia"/>
          <w:b/>
        </w:rPr>
        <w:t>答案：</w:t>
      </w:r>
      <w:r w:rsidRPr="002441DD">
        <w:rPr>
          <w:rFonts w:ascii="宋体" w:hAnsi="宋体" w:hint="eastAsia"/>
        </w:rPr>
        <w:t>错误</w:t>
      </w:r>
    </w:p>
    <w:p w:rsidR="002441DD" w:rsidRPr="002441DD" w:rsidRDefault="002441DD" w:rsidP="002441DD">
      <w:pPr>
        <w:spacing w:line="360" w:lineRule="auto"/>
        <w:ind w:firstLine="420"/>
        <w:jc w:val="left"/>
        <w:rPr>
          <w:rFonts w:ascii="宋体" w:hAnsi="宋体" w:hint="eastAsia"/>
        </w:rPr>
      </w:pPr>
      <w:r>
        <w:rPr>
          <w:rFonts w:ascii="宋体" w:hAnsi="宋体" w:hint="eastAsia"/>
        </w:rPr>
        <w:t xml:space="preserve">  </w:t>
      </w:r>
      <w:r w:rsidRPr="002441DD">
        <w:rPr>
          <w:rFonts w:ascii="宋体" w:hAnsi="宋体" w:hint="eastAsia"/>
        </w:rPr>
        <w:t>正确答案为：不用甲醇，只用水漂洗。</w:t>
      </w:r>
    </w:p>
    <w:p w:rsidR="002441DD" w:rsidRPr="002441DD" w:rsidRDefault="002441DD" w:rsidP="002441DD">
      <w:pPr>
        <w:spacing w:line="360" w:lineRule="auto"/>
        <w:jc w:val="left"/>
        <w:rPr>
          <w:rFonts w:ascii="宋体" w:hAnsi="宋体" w:hint="eastAsia"/>
          <w:b/>
        </w:rPr>
      </w:pPr>
      <w:r w:rsidRPr="002441DD">
        <w:rPr>
          <w:rFonts w:ascii="宋体" w:hAnsi="宋体" w:hint="eastAsia"/>
          <w:b/>
        </w:rPr>
        <w:t>三、选择题</w:t>
      </w:r>
    </w:p>
    <w:p w:rsidR="002441DD" w:rsidRPr="002441DD" w:rsidRDefault="002441DD" w:rsidP="002441DD">
      <w:pPr>
        <w:spacing w:line="360" w:lineRule="auto"/>
        <w:jc w:val="left"/>
        <w:rPr>
          <w:rFonts w:ascii="宋体" w:hAnsi="宋体" w:hint="eastAsia"/>
        </w:rPr>
      </w:pPr>
      <w:r w:rsidRPr="002441DD">
        <w:rPr>
          <w:rFonts w:ascii="宋体" w:hAnsi="宋体" w:hint="eastAsia"/>
        </w:rPr>
        <w:t>1．气相色谱法测定环境空气中肼和偏二甲基肼时，样品采集后，应在</w:t>
      </w:r>
      <w:r>
        <w:rPr>
          <w:rFonts w:ascii="宋体" w:hAnsi="宋体" w:hint="eastAsia"/>
          <w:u w:val="single"/>
        </w:rPr>
        <w:t xml:space="preserve">    </w:t>
      </w:r>
      <w:r w:rsidRPr="002441DD">
        <w:rPr>
          <w:rFonts w:ascii="宋体" w:hAnsi="宋体" w:hint="eastAsia"/>
        </w:rPr>
        <w:t>内进行分析。(    )</w:t>
      </w:r>
    </w:p>
    <w:p w:rsidR="002441DD" w:rsidRPr="002441DD" w:rsidRDefault="002441DD" w:rsidP="002441DD">
      <w:pPr>
        <w:spacing w:line="360" w:lineRule="auto"/>
        <w:ind w:firstLine="420"/>
        <w:jc w:val="left"/>
        <w:rPr>
          <w:rFonts w:ascii="宋体" w:hAnsi="宋体" w:hint="eastAsia"/>
        </w:rPr>
      </w:pPr>
      <w:r w:rsidRPr="002441DD">
        <w:rPr>
          <w:rFonts w:ascii="宋体" w:hAnsi="宋体" w:hint="eastAsia"/>
        </w:rPr>
        <w:t xml:space="preserve">    A．</w:t>
      </w:r>
      <w:r>
        <w:rPr>
          <w:rFonts w:ascii="宋体" w:hAnsi="宋体" w:hint="eastAsia"/>
        </w:rPr>
        <w:t xml:space="preserve">  1d </w:t>
      </w:r>
      <w:r w:rsidRPr="002441DD">
        <w:rPr>
          <w:rFonts w:ascii="宋体" w:hAnsi="宋体" w:hint="eastAsia"/>
        </w:rPr>
        <w:t xml:space="preserve">  B</w:t>
      </w:r>
      <w:r>
        <w:rPr>
          <w:rFonts w:ascii="宋体" w:hAnsi="宋体" w:hint="eastAsia"/>
        </w:rPr>
        <w:t xml:space="preserve">.  </w:t>
      </w:r>
      <w:r w:rsidRPr="002441DD">
        <w:rPr>
          <w:rFonts w:ascii="宋体" w:hAnsi="宋体" w:hint="eastAsia"/>
        </w:rPr>
        <w:t>2d    C．3d    D．  1周</w:t>
      </w:r>
    </w:p>
    <w:p w:rsidR="002441DD" w:rsidRPr="002441DD" w:rsidRDefault="002441DD" w:rsidP="002441DD">
      <w:pPr>
        <w:spacing w:line="360" w:lineRule="auto"/>
        <w:jc w:val="left"/>
        <w:rPr>
          <w:rFonts w:ascii="宋体" w:hAnsi="宋体" w:hint="eastAsia"/>
        </w:rPr>
      </w:pPr>
      <w:r w:rsidRPr="002441DD">
        <w:rPr>
          <w:rFonts w:ascii="宋体" w:hAnsi="宋体" w:hint="eastAsia"/>
          <w:b/>
        </w:rPr>
        <w:t>答案：</w:t>
      </w:r>
      <w:r w:rsidRPr="002441DD">
        <w:rPr>
          <w:rFonts w:ascii="宋体" w:hAnsi="宋体" w:hint="eastAsia"/>
        </w:rPr>
        <w:t>A</w:t>
      </w:r>
    </w:p>
    <w:p w:rsidR="002441DD" w:rsidRPr="002441DD" w:rsidRDefault="002441DD" w:rsidP="002441DD">
      <w:pPr>
        <w:spacing w:line="360" w:lineRule="auto"/>
        <w:jc w:val="left"/>
        <w:rPr>
          <w:rFonts w:ascii="宋体" w:hAnsi="宋体" w:hint="eastAsia"/>
        </w:rPr>
      </w:pPr>
      <w:r w:rsidRPr="002441DD">
        <w:rPr>
          <w:rFonts w:ascii="宋体" w:hAnsi="宋体" w:hint="eastAsia"/>
        </w:rPr>
        <w:t>2．气相色谱法测定环境空气中肼和偏二甲基肼时，配制肼和偏二甲基肼衍生试剂是取新蒸馏的糠醛于容量瓶中，用0.50mol/</w:t>
      </w:r>
      <w:r>
        <w:rPr>
          <w:rFonts w:ascii="宋体" w:hAnsi="宋体" w:hint="eastAsia"/>
          <w:u w:val="single"/>
        </w:rPr>
        <w:t xml:space="preserve">         </w:t>
      </w:r>
      <w:r w:rsidRPr="002441DD">
        <w:rPr>
          <w:rFonts w:ascii="宋体" w:hAnsi="宋体" w:hint="eastAsia"/>
        </w:rPr>
        <w:t>溶液稀释至刻度。(    )</w:t>
      </w:r>
    </w:p>
    <w:p w:rsidR="002441DD" w:rsidRPr="002441DD" w:rsidRDefault="002441DD" w:rsidP="002441DD">
      <w:pPr>
        <w:spacing w:line="360" w:lineRule="auto"/>
        <w:ind w:firstLine="420"/>
        <w:jc w:val="left"/>
        <w:rPr>
          <w:rFonts w:ascii="宋体" w:hAnsi="宋体" w:hint="eastAsia"/>
        </w:rPr>
      </w:pPr>
      <w:r w:rsidRPr="002441DD">
        <w:rPr>
          <w:rFonts w:ascii="宋体" w:hAnsi="宋体" w:hint="eastAsia"/>
        </w:rPr>
        <w:t xml:space="preserve">    A．硫酸钠    B．氯化钠    C．氢氧化钠    D．乙酸钠</w:t>
      </w:r>
    </w:p>
    <w:p w:rsidR="002441DD" w:rsidRPr="002441DD" w:rsidRDefault="002441DD" w:rsidP="002441DD">
      <w:pPr>
        <w:spacing w:line="360" w:lineRule="auto"/>
        <w:jc w:val="left"/>
        <w:rPr>
          <w:rFonts w:ascii="宋体" w:hAnsi="宋体" w:hint="eastAsia"/>
        </w:rPr>
      </w:pPr>
      <w:r w:rsidRPr="002441DD">
        <w:rPr>
          <w:rFonts w:ascii="宋体" w:hAnsi="宋体" w:hint="eastAsia"/>
          <w:b/>
        </w:rPr>
        <w:t>答案：</w:t>
      </w:r>
      <w:r w:rsidRPr="002441DD">
        <w:rPr>
          <w:rFonts w:ascii="宋体" w:hAnsi="宋体" w:hint="eastAsia"/>
        </w:rPr>
        <w:t>D</w:t>
      </w:r>
    </w:p>
    <w:p w:rsidR="002441DD" w:rsidRPr="00E45D67" w:rsidRDefault="002441DD" w:rsidP="002441DD">
      <w:pPr>
        <w:spacing w:line="360" w:lineRule="auto"/>
        <w:ind w:leftChars="-52" w:left="-109" w:firstLineChars="50" w:firstLine="110"/>
        <w:jc w:val="left"/>
        <w:rPr>
          <w:rFonts w:ascii="宋体" w:hAnsi="宋体" w:hint="eastAsia"/>
          <w:color w:val="FF0000"/>
        </w:rPr>
      </w:pPr>
      <w:r w:rsidRPr="00E45D67">
        <w:rPr>
          <w:rFonts w:ascii="宋体" w:hAnsi="宋体" w:hint="eastAsia"/>
          <w:color w:val="FF0000"/>
          <w:w w:val="105"/>
          <w:szCs w:val="21"/>
        </w:rPr>
        <w:t>3．气相色谱法测定环境空气中肼和偏二甲基肼时，样品中肼和偏二甲基肼与衍生试剂反</w:t>
      </w:r>
      <w:r w:rsidRPr="00E45D67">
        <w:rPr>
          <w:rFonts w:ascii="宋体" w:hAnsi="宋体" w:hint="eastAsia"/>
          <w:color w:val="FF0000"/>
        </w:rPr>
        <w:t>应</w:t>
      </w:r>
      <w:r w:rsidRPr="00E45D67">
        <w:rPr>
          <w:rFonts w:ascii="宋体" w:hAnsi="宋体" w:hint="eastAsia"/>
          <w:color w:val="FF0000"/>
          <w:u w:val="single"/>
        </w:rPr>
        <w:t xml:space="preserve">         </w:t>
      </w:r>
      <w:r w:rsidRPr="00E45D67">
        <w:rPr>
          <w:rFonts w:ascii="宋体" w:hAnsi="宋体" w:hint="eastAsia"/>
          <w:color w:val="FF0000"/>
        </w:rPr>
        <w:t>后，才能加入萃取剂。(    )</w:t>
      </w:r>
    </w:p>
    <w:p w:rsidR="00E45D67" w:rsidRPr="00E45D67" w:rsidRDefault="00E45D67" w:rsidP="00E45D67">
      <w:pPr>
        <w:spacing w:line="360" w:lineRule="auto"/>
        <w:ind w:leftChars="-52" w:left="-109" w:firstLineChars="50" w:firstLine="110"/>
        <w:jc w:val="left"/>
        <w:rPr>
          <w:rFonts w:ascii="宋体" w:hAnsi="宋体" w:hint="eastAsia"/>
          <w:w w:val="105"/>
          <w:szCs w:val="21"/>
        </w:rPr>
      </w:pPr>
      <w:r w:rsidRPr="00E45D67">
        <w:rPr>
          <w:rFonts w:ascii="宋体" w:hAnsi="宋体" w:hint="eastAsia"/>
          <w:w w:val="105"/>
          <w:szCs w:val="21"/>
        </w:rPr>
        <w:t xml:space="preserve">    A．30min    B．1 h    C．2h    D．1 d</w:t>
      </w:r>
    </w:p>
    <w:p w:rsidR="00E45D67" w:rsidRPr="00E45D67" w:rsidRDefault="00E45D67" w:rsidP="00E45D67">
      <w:pPr>
        <w:spacing w:line="360" w:lineRule="auto"/>
        <w:ind w:leftChars="-52" w:left="-109" w:firstLineChars="50" w:firstLine="111"/>
        <w:jc w:val="left"/>
        <w:rPr>
          <w:rFonts w:ascii="宋体" w:hAnsi="宋体" w:hint="eastAsia"/>
          <w:w w:val="105"/>
          <w:szCs w:val="21"/>
        </w:rPr>
      </w:pPr>
      <w:r w:rsidRPr="00E45D67">
        <w:rPr>
          <w:rFonts w:ascii="宋体" w:hAnsi="宋体" w:hint="eastAsia"/>
          <w:b/>
          <w:w w:val="105"/>
          <w:szCs w:val="21"/>
        </w:rPr>
        <w:t>答案</w:t>
      </w:r>
      <w:r w:rsidRPr="00E45D67">
        <w:rPr>
          <w:rFonts w:ascii="宋体" w:hAnsi="宋体" w:hint="eastAsia"/>
          <w:w w:val="105"/>
          <w:szCs w:val="21"/>
        </w:rPr>
        <w:t>：B</w:t>
      </w:r>
    </w:p>
    <w:p w:rsidR="00E45D67" w:rsidRPr="00E45D67" w:rsidRDefault="00E45D67" w:rsidP="00E45D67">
      <w:pPr>
        <w:spacing w:line="360" w:lineRule="auto"/>
        <w:jc w:val="left"/>
        <w:rPr>
          <w:rFonts w:ascii="宋体" w:hAnsi="宋体" w:hint="eastAsia"/>
          <w:w w:val="105"/>
          <w:szCs w:val="21"/>
        </w:rPr>
      </w:pPr>
      <w:r w:rsidRPr="00E45D67">
        <w:rPr>
          <w:rFonts w:ascii="宋体" w:hAnsi="宋体" w:hint="eastAsia"/>
          <w:w w:val="105"/>
          <w:szCs w:val="21"/>
        </w:rPr>
        <w:t>4．气相色谱法测定环境空气中肼和偏二甲基肼时，衍生反应中应严格控制溶液的酸度，</w:t>
      </w:r>
    </w:p>
    <w:p w:rsidR="00E45D67" w:rsidRPr="00E45D67" w:rsidRDefault="00E45D67" w:rsidP="00E45D67">
      <w:pPr>
        <w:spacing w:line="360" w:lineRule="auto"/>
        <w:ind w:leftChars="-52" w:left="-109" w:firstLineChars="50" w:firstLine="110"/>
        <w:jc w:val="left"/>
        <w:rPr>
          <w:rFonts w:ascii="宋体" w:hAnsi="宋体" w:hint="eastAsia"/>
          <w:w w:val="105"/>
          <w:szCs w:val="21"/>
        </w:rPr>
      </w:pPr>
      <w:r w:rsidRPr="00E45D67">
        <w:rPr>
          <w:rFonts w:ascii="宋体" w:hAnsi="宋体" w:hint="eastAsia"/>
          <w:w w:val="105"/>
          <w:szCs w:val="21"/>
        </w:rPr>
        <w:t>为此，固体吸附剂的称量要准确至</w:t>
      </w:r>
      <w:r>
        <w:rPr>
          <w:rFonts w:ascii="宋体" w:hAnsi="宋体" w:hint="eastAsia"/>
          <w:w w:val="105"/>
          <w:szCs w:val="21"/>
          <w:u w:val="single"/>
        </w:rPr>
        <w:t xml:space="preserve">      </w:t>
      </w:r>
      <w:r w:rsidRPr="00E45D67">
        <w:rPr>
          <w:rFonts w:ascii="宋体" w:hAnsi="宋体" w:hint="eastAsia"/>
          <w:w w:val="105"/>
          <w:szCs w:val="21"/>
        </w:rPr>
        <w:t>g。(    )</w:t>
      </w:r>
    </w:p>
    <w:p w:rsidR="00E45D67" w:rsidRPr="00E45D67" w:rsidRDefault="00E45D67" w:rsidP="00E45D67">
      <w:pPr>
        <w:spacing w:line="360" w:lineRule="auto"/>
        <w:ind w:leftChars="-52" w:left="-109" w:firstLineChars="50" w:firstLine="110"/>
        <w:jc w:val="left"/>
        <w:rPr>
          <w:rFonts w:ascii="宋体" w:hAnsi="宋体" w:hint="eastAsia"/>
          <w:w w:val="105"/>
          <w:szCs w:val="21"/>
        </w:rPr>
      </w:pPr>
      <w:r w:rsidRPr="00E45D67">
        <w:rPr>
          <w:rFonts w:ascii="宋体" w:hAnsi="宋体" w:hint="eastAsia"/>
          <w:w w:val="105"/>
          <w:szCs w:val="21"/>
        </w:rPr>
        <w:t xml:space="preserve">    A．0.01    B．0.001    C．0.1    D．  1.0</w:t>
      </w:r>
    </w:p>
    <w:p w:rsidR="00E45D67" w:rsidRPr="00E45D67" w:rsidRDefault="00E45D67" w:rsidP="00E45D67">
      <w:pPr>
        <w:spacing w:line="360" w:lineRule="auto"/>
        <w:ind w:leftChars="-52" w:left="-109" w:firstLineChars="50" w:firstLine="111"/>
        <w:jc w:val="left"/>
        <w:rPr>
          <w:rFonts w:ascii="宋体" w:hAnsi="宋体" w:hint="eastAsia"/>
          <w:w w:val="105"/>
          <w:szCs w:val="21"/>
        </w:rPr>
      </w:pPr>
      <w:r w:rsidRPr="00E45D67">
        <w:rPr>
          <w:rFonts w:ascii="宋体" w:hAnsi="宋体" w:hint="eastAsia"/>
          <w:b/>
          <w:w w:val="105"/>
          <w:szCs w:val="21"/>
        </w:rPr>
        <w:t>答案：</w:t>
      </w:r>
      <w:r w:rsidRPr="00E45D67">
        <w:rPr>
          <w:rFonts w:ascii="宋体" w:hAnsi="宋体" w:hint="eastAsia"/>
          <w:w w:val="105"/>
          <w:szCs w:val="21"/>
        </w:rPr>
        <w:t>A</w:t>
      </w:r>
    </w:p>
    <w:p w:rsidR="00E45D67" w:rsidRPr="00E45D67" w:rsidRDefault="00E45D67" w:rsidP="00E45D67">
      <w:pPr>
        <w:spacing w:line="360" w:lineRule="auto"/>
        <w:jc w:val="left"/>
        <w:rPr>
          <w:rFonts w:ascii="宋体" w:hAnsi="宋体" w:hint="eastAsia"/>
          <w:szCs w:val="21"/>
        </w:rPr>
      </w:pPr>
      <w:r w:rsidRPr="00E45D67">
        <w:rPr>
          <w:rFonts w:ascii="宋体" w:hAnsi="宋体" w:hint="eastAsia"/>
          <w:w w:val="105"/>
          <w:szCs w:val="21"/>
        </w:rPr>
        <w:t>5．</w:t>
      </w:r>
      <w:r w:rsidRPr="00E45D67">
        <w:rPr>
          <w:rFonts w:ascii="宋体" w:hAnsi="宋体" w:hint="eastAsia"/>
          <w:szCs w:val="21"/>
        </w:rPr>
        <w:t>气相色谱法测定环境空气中肼和偏二甲基肼时，测定时气相色谱检测器的温度</w:t>
      </w:r>
      <w:r>
        <w:rPr>
          <w:rFonts w:ascii="宋体" w:hAnsi="宋体" w:hint="eastAsia"/>
          <w:w w:val="105"/>
          <w:szCs w:val="21"/>
        </w:rPr>
        <w:t>应</w:t>
      </w:r>
      <w:r>
        <w:rPr>
          <w:rFonts w:ascii="宋体" w:hAnsi="宋体" w:hint="eastAsia"/>
          <w:w w:val="105"/>
          <w:szCs w:val="21"/>
          <w:u w:val="single"/>
        </w:rPr>
        <w:t xml:space="preserve">      </w:t>
      </w:r>
      <w:r w:rsidRPr="00E45D67">
        <w:rPr>
          <w:rFonts w:ascii="宋体" w:hAnsi="宋体" w:hint="eastAsia"/>
          <w:w w:val="105"/>
          <w:szCs w:val="21"/>
        </w:rPr>
        <w:t>℃。(    )</w:t>
      </w:r>
    </w:p>
    <w:p w:rsidR="00E45D67" w:rsidRPr="00E45D67" w:rsidRDefault="00E45D67" w:rsidP="00E45D67">
      <w:pPr>
        <w:spacing w:line="360" w:lineRule="auto"/>
        <w:ind w:leftChars="-52" w:left="-109" w:firstLineChars="50" w:firstLine="110"/>
        <w:jc w:val="left"/>
        <w:rPr>
          <w:rFonts w:ascii="宋体" w:hAnsi="宋体" w:hint="eastAsia"/>
          <w:w w:val="105"/>
          <w:szCs w:val="21"/>
        </w:rPr>
      </w:pPr>
      <w:r w:rsidRPr="00E45D67">
        <w:rPr>
          <w:rFonts w:ascii="宋体" w:hAnsi="宋体" w:hint="eastAsia"/>
          <w:w w:val="105"/>
          <w:szCs w:val="21"/>
        </w:rPr>
        <w:t xml:space="preserve">    A．150    B．200    C．250    D．  ＞315</w:t>
      </w:r>
    </w:p>
    <w:p w:rsidR="00E45D67" w:rsidRPr="00E45D67" w:rsidRDefault="00E45D67" w:rsidP="00E45D67">
      <w:pPr>
        <w:spacing w:line="360" w:lineRule="auto"/>
        <w:ind w:leftChars="-52" w:left="-109" w:firstLineChars="50" w:firstLine="111"/>
        <w:jc w:val="left"/>
        <w:rPr>
          <w:rFonts w:ascii="宋体" w:hAnsi="宋体" w:hint="eastAsia"/>
          <w:w w:val="105"/>
          <w:szCs w:val="21"/>
        </w:rPr>
      </w:pPr>
      <w:r w:rsidRPr="00E45D67">
        <w:rPr>
          <w:rFonts w:ascii="宋体" w:hAnsi="宋体" w:hint="eastAsia"/>
          <w:b/>
          <w:w w:val="105"/>
          <w:szCs w:val="21"/>
        </w:rPr>
        <w:t>答案：</w:t>
      </w:r>
      <w:r w:rsidRPr="00E45D67">
        <w:rPr>
          <w:rFonts w:ascii="宋体" w:hAnsi="宋体" w:hint="eastAsia"/>
          <w:w w:val="105"/>
          <w:szCs w:val="21"/>
        </w:rPr>
        <w:t>D</w:t>
      </w:r>
    </w:p>
    <w:p w:rsidR="00E45D67" w:rsidRPr="00E45D67" w:rsidRDefault="00E45D67" w:rsidP="00E45D67">
      <w:pPr>
        <w:spacing w:line="360" w:lineRule="auto"/>
        <w:ind w:leftChars="-52" w:left="-109" w:firstLineChars="50" w:firstLine="111"/>
        <w:jc w:val="left"/>
        <w:rPr>
          <w:rFonts w:ascii="宋体" w:hAnsi="宋体" w:hint="eastAsia"/>
          <w:b/>
          <w:w w:val="105"/>
          <w:szCs w:val="21"/>
        </w:rPr>
      </w:pPr>
      <w:r w:rsidRPr="00E45D67">
        <w:rPr>
          <w:rFonts w:ascii="宋体" w:hAnsi="宋体" w:hint="eastAsia"/>
          <w:b/>
          <w:w w:val="105"/>
          <w:szCs w:val="21"/>
        </w:rPr>
        <w:t>四、问答题</w:t>
      </w:r>
    </w:p>
    <w:p w:rsidR="00E45D67" w:rsidRPr="00E45D67" w:rsidRDefault="00E45D67" w:rsidP="00E45D67">
      <w:pPr>
        <w:spacing w:line="360" w:lineRule="auto"/>
        <w:ind w:leftChars="-52" w:left="-109" w:firstLineChars="50" w:firstLine="110"/>
        <w:jc w:val="left"/>
        <w:rPr>
          <w:rFonts w:ascii="宋体" w:hAnsi="宋体" w:hint="eastAsia"/>
          <w:w w:val="105"/>
          <w:szCs w:val="21"/>
        </w:rPr>
      </w:pPr>
      <w:r w:rsidRPr="00E45D67">
        <w:rPr>
          <w:rFonts w:ascii="宋体" w:hAnsi="宋体" w:hint="eastAsia"/>
          <w:w w:val="105"/>
          <w:szCs w:val="21"/>
        </w:rPr>
        <w:t>1．简述气相色谱法测定环境空气中肼和偏二甲基肼时，采集样品后，样品的前处理过程。</w:t>
      </w:r>
    </w:p>
    <w:p w:rsidR="00E45D67" w:rsidRPr="00E45D67" w:rsidRDefault="00E45D67" w:rsidP="00E45D67">
      <w:pPr>
        <w:spacing w:line="360" w:lineRule="auto"/>
        <w:jc w:val="left"/>
        <w:rPr>
          <w:rFonts w:ascii="宋体" w:hAnsi="宋体" w:hint="eastAsia"/>
          <w:w w:val="105"/>
          <w:szCs w:val="21"/>
        </w:rPr>
      </w:pPr>
      <w:r w:rsidRPr="00E45D67">
        <w:rPr>
          <w:rFonts w:ascii="宋体" w:hAnsi="宋体" w:hint="eastAsia"/>
          <w:b/>
          <w:w w:val="105"/>
          <w:szCs w:val="21"/>
        </w:rPr>
        <w:t>答案：</w:t>
      </w:r>
      <w:r w:rsidRPr="00E45D67">
        <w:rPr>
          <w:rFonts w:ascii="宋体" w:hAnsi="宋体" w:hint="eastAsia"/>
          <w:w w:val="105"/>
          <w:szCs w:val="21"/>
        </w:rPr>
        <w:t>将采样管两端的聚乙烯管帽去掉，把采样管内的不锈钢丝网帽及固定吸附剂倒</w:t>
      </w:r>
    </w:p>
    <w:p w:rsidR="00E45D67" w:rsidRPr="00E45D67" w:rsidRDefault="00E45D67" w:rsidP="00E45D67">
      <w:pPr>
        <w:spacing w:line="360" w:lineRule="auto"/>
        <w:jc w:val="left"/>
        <w:rPr>
          <w:rFonts w:ascii="宋体" w:hAnsi="宋体" w:hint="eastAsia"/>
          <w:w w:val="105"/>
          <w:szCs w:val="21"/>
        </w:rPr>
      </w:pPr>
      <w:r>
        <w:rPr>
          <w:rFonts w:ascii="宋体" w:hAnsi="宋体" w:hint="eastAsia"/>
          <w:w w:val="105"/>
          <w:szCs w:val="21"/>
        </w:rPr>
        <w:t xml:space="preserve"> </w:t>
      </w:r>
      <w:r w:rsidRPr="00E45D67">
        <w:rPr>
          <w:rFonts w:ascii="宋体" w:hAnsi="宋体" w:hint="eastAsia"/>
          <w:w w:val="105"/>
          <w:szCs w:val="21"/>
        </w:rPr>
        <w:t>入5m1具塞比色管内，用2ml蒸馏水洗涤采样管内壁并将洗涤液直接洗入上述5m1具塞比色管内，加入2.00m1衍生试剂，在室温下反应1h。用1.00m1乙酸乙酯萃取，放置</w:t>
      </w:r>
      <w:r w:rsidRPr="00E45D67">
        <w:rPr>
          <w:rFonts w:ascii="宋体" w:hAnsi="宋体" w:hint="eastAsia"/>
          <w:w w:val="105"/>
          <w:szCs w:val="21"/>
        </w:rPr>
        <w:lastRenderedPageBreak/>
        <w:t>20min后，进样分析。</w:t>
      </w:r>
    </w:p>
    <w:p w:rsidR="00E45D67" w:rsidRPr="00E45D67" w:rsidRDefault="00E45D67" w:rsidP="00E45D67">
      <w:pPr>
        <w:spacing w:line="360" w:lineRule="auto"/>
        <w:ind w:leftChars="-52" w:left="-109" w:firstLineChars="50" w:firstLine="110"/>
        <w:jc w:val="left"/>
        <w:rPr>
          <w:rFonts w:ascii="宋体" w:hAnsi="宋体" w:hint="eastAsia"/>
          <w:w w:val="105"/>
          <w:szCs w:val="21"/>
        </w:rPr>
      </w:pPr>
      <w:r w:rsidRPr="00E45D67">
        <w:rPr>
          <w:rFonts w:ascii="宋体" w:hAnsi="宋体" w:hint="eastAsia"/>
          <w:w w:val="105"/>
          <w:szCs w:val="21"/>
        </w:rPr>
        <w:t>2．简述气相色谱法测定环境空气中肼和偏二甲基肼的方法原理。</w:t>
      </w:r>
    </w:p>
    <w:p w:rsidR="00E45D67" w:rsidRPr="00E45D67" w:rsidRDefault="00E45D67" w:rsidP="00E45D67">
      <w:pPr>
        <w:spacing w:line="360" w:lineRule="auto"/>
        <w:ind w:leftChars="-52" w:left="-109" w:firstLineChars="50" w:firstLine="111"/>
        <w:jc w:val="left"/>
        <w:rPr>
          <w:rFonts w:ascii="宋体" w:hAnsi="宋体" w:hint="eastAsia"/>
          <w:w w:val="105"/>
          <w:szCs w:val="21"/>
        </w:rPr>
      </w:pPr>
      <w:r w:rsidRPr="00E45D67">
        <w:rPr>
          <w:rFonts w:ascii="宋体" w:hAnsi="宋体" w:hint="eastAsia"/>
          <w:b/>
          <w:w w:val="105"/>
          <w:szCs w:val="21"/>
        </w:rPr>
        <w:t>答案：</w:t>
      </w:r>
      <w:r w:rsidRPr="00E45D67">
        <w:rPr>
          <w:rFonts w:ascii="宋体" w:hAnsi="宋体" w:hint="eastAsia"/>
          <w:w w:val="105"/>
          <w:szCs w:val="21"/>
        </w:rPr>
        <w:t>用装有浸渍硫酸的101白色单体的采样管富集空气中的肼和偏二甲基肼，生成稳定的硫酸盐。用水洗脱，加入糠醛衍生试剂，生成相应的肼和偏二甲基肼的衍生物，用乙酸乙酯进行萃取，将萃取液注入气相色谱，用火焰离子化检测器测定，以保留时间定性，峰高(或峰面积)定量。</w:t>
      </w:r>
    </w:p>
    <w:p w:rsidR="00E45D67" w:rsidRPr="00E45D67" w:rsidRDefault="00E45D67" w:rsidP="00E45D67">
      <w:pPr>
        <w:spacing w:line="360" w:lineRule="auto"/>
        <w:jc w:val="left"/>
        <w:rPr>
          <w:rFonts w:ascii="宋体" w:hAnsi="宋体" w:hint="eastAsia"/>
          <w:w w:val="105"/>
          <w:szCs w:val="21"/>
        </w:rPr>
      </w:pPr>
      <w:r w:rsidRPr="00E45D67">
        <w:rPr>
          <w:rFonts w:ascii="宋体" w:hAnsi="宋体" w:hint="eastAsia"/>
          <w:w w:val="105"/>
          <w:szCs w:val="21"/>
        </w:rPr>
        <w:t>3．简述气相色谱法测定环境空气中肼和偏二甲基肼时，采样管的制作过程。</w:t>
      </w:r>
    </w:p>
    <w:p w:rsidR="00E45D67" w:rsidRDefault="00E45D67" w:rsidP="00E45D67">
      <w:pPr>
        <w:spacing w:line="360" w:lineRule="auto"/>
        <w:ind w:leftChars="-52" w:left="-109" w:firstLineChars="50" w:firstLine="111"/>
        <w:jc w:val="left"/>
        <w:rPr>
          <w:rFonts w:ascii="宋体" w:hAnsi="宋体" w:hint="eastAsia"/>
          <w:w w:val="105"/>
          <w:szCs w:val="21"/>
        </w:rPr>
      </w:pPr>
      <w:r w:rsidRPr="00E45D67">
        <w:rPr>
          <w:rFonts w:ascii="宋体" w:hAnsi="宋体" w:hint="eastAsia"/>
          <w:b/>
          <w:w w:val="105"/>
          <w:szCs w:val="21"/>
        </w:rPr>
        <w:t>答案</w:t>
      </w:r>
      <w:r>
        <w:rPr>
          <w:rFonts w:ascii="宋体" w:hAnsi="宋体" w:hint="eastAsia"/>
          <w:b/>
          <w:w w:val="105"/>
          <w:szCs w:val="21"/>
        </w:rPr>
        <w:t>：</w:t>
      </w:r>
      <w:r w:rsidRPr="00E45D67">
        <w:rPr>
          <w:rFonts w:ascii="宋体" w:hAnsi="宋体" w:hint="eastAsia"/>
          <w:w w:val="105"/>
          <w:szCs w:val="21"/>
        </w:rPr>
        <w:t>称取200mg制备好的固体吸附剂，通过小漏斗注入特制的玻璃采样管，吸附剂两端用洁净的60目不锈钢网帽固定，采样管两端用聚乙烯管帽密封，外面包以黑纸，保存于于燥器内。</w:t>
      </w:r>
    </w:p>
    <w:p w:rsidR="00E45D67" w:rsidRPr="00E45D67" w:rsidRDefault="00E45D67" w:rsidP="00E45D67">
      <w:pPr>
        <w:spacing w:line="360" w:lineRule="auto"/>
        <w:ind w:leftChars="-52" w:left="-109" w:firstLineChars="50" w:firstLine="111"/>
        <w:jc w:val="left"/>
        <w:rPr>
          <w:rFonts w:ascii="宋体" w:hAnsi="宋体" w:hint="eastAsia"/>
          <w:w w:val="105"/>
          <w:szCs w:val="21"/>
        </w:rPr>
      </w:pPr>
      <w:r w:rsidRPr="00E45D67">
        <w:rPr>
          <w:rFonts w:ascii="宋体" w:hAnsi="宋体" w:hint="eastAsia"/>
          <w:b/>
          <w:w w:val="105"/>
          <w:szCs w:val="21"/>
        </w:rPr>
        <w:t>参考文献</w:t>
      </w:r>
    </w:p>
    <w:p w:rsidR="00E45D67" w:rsidRPr="00E45D67" w:rsidRDefault="00E45D67" w:rsidP="00E45D67">
      <w:pPr>
        <w:spacing w:line="360" w:lineRule="auto"/>
        <w:ind w:leftChars="-52" w:left="-109"/>
        <w:jc w:val="left"/>
        <w:rPr>
          <w:rFonts w:ascii="宋体" w:hAnsi="宋体" w:hint="eastAsia"/>
          <w:w w:val="105"/>
          <w:szCs w:val="21"/>
        </w:rPr>
      </w:pPr>
      <w:r w:rsidRPr="00E45D67">
        <w:rPr>
          <w:rFonts w:ascii="宋体" w:hAnsi="宋体" w:hint="eastAsia"/>
          <w:w w:val="105"/>
          <w:szCs w:val="21"/>
        </w:rPr>
        <w:t>国家环境保护总局《空气和废气监测分析方法》编委会．空气和废气监测分析方法．4版．北京：中国环境科学出版社，2003．</w:t>
      </w:r>
    </w:p>
    <w:p w:rsidR="00E45D67" w:rsidRPr="00E45D67" w:rsidRDefault="00E45D67" w:rsidP="00E45D67">
      <w:pPr>
        <w:spacing w:line="360" w:lineRule="auto"/>
        <w:ind w:leftChars="-52" w:left="-109" w:firstLineChars="50" w:firstLine="110"/>
        <w:jc w:val="left"/>
        <w:rPr>
          <w:rFonts w:ascii="宋体" w:hAnsi="宋体" w:hint="eastAsia"/>
          <w:w w:val="105"/>
          <w:szCs w:val="21"/>
        </w:rPr>
      </w:pPr>
      <w:r w:rsidRPr="00E45D67">
        <w:rPr>
          <w:rFonts w:ascii="宋体" w:hAnsi="宋体" w:hint="eastAsia"/>
          <w:w w:val="105"/>
          <w:szCs w:val="21"/>
        </w:rPr>
        <w:t xml:space="preserve">    命题：吴宇峰</w:t>
      </w:r>
    </w:p>
    <w:p w:rsidR="00E45D67" w:rsidRPr="00E45D67" w:rsidRDefault="00E45D67" w:rsidP="00E45D67">
      <w:pPr>
        <w:spacing w:line="360" w:lineRule="auto"/>
        <w:ind w:leftChars="-52" w:left="-109" w:firstLineChars="50" w:firstLine="110"/>
        <w:jc w:val="left"/>
        <w:rPr>
          <w:rFonts w:ascii="宋体" w:hAnsi="宋体" w:hint="eastAsia"/>
          <w:w w:val="105"/>
          <w:szCs w:val="21"/>
        </w:rPr>
      </w:pPr>
      <w:r w:rsidRPr="00E45D67">
        <w:rPr>
          <w:rFonts w:ascii="宋体" w:hAnsi="宋体" w:hint="eastAsia"/>
          <w:w w:val="105"/>
          <w:szCs w:val="21"/>
        </w:rPr>
        <w:t xml:space="preserve">    审核：彭  华  袁  敏  夏  新</w:t>
      </w:r>
    </w:p>
    <w:p w:rsidR="00E45D67" w:rsidRPr="00295468" w:rsidRDefault="00E45D67" w:rsidP="00E45D67">
      <w:pPr>
        <w:spacing w:line="360" w:lineRule="auto"/>
        <w:jc w:val="left"/>
        <w:rPr>
          <w:rFonts w:ascii="宋体" w:hAnsi="宋体" w:hint="eastAsia"/>
          <w:b/>
          <w:w w:val="105"/>
          <w:szCs w:val="21"/>
        </w:rPr>
      </w:pPr>
      <w:r w:rsidRPr="00295468">
        <w:rPr>
          <w:rFonts w:ascii="宋体" w:hAnsi="宋体" w:hint="eastAsia"/>
          <w:b/>
          <w:w w:val="105"/>
          <w:szCs w:val="21"/>
        </w:rPr>
        <w:t>(二十四)苯胺类</w:t>
      </w:r>
    </w:p>
    <w:p w:rsidR="00E45D67" w:rsidRPr="00295468" w:rsidRDefault="00E45D67" w:rsidP="00E45D67">
      <w:pPr>
        <w:spacing w:line="360" w:lineRule="auto"/>
        <w:ind w:leftChars="-52" w:left="-109" w:firstLineChars="50" w:firstLine="111"/>
        <w:jc w:val="left"/>
        <w:rPr>
          <w:rFonts w:ascii="宋体" w:hAnsi="宋体" w:hint="eastAsia"/>
          <w:b/>
          <w:w w:val="105"/>
          <w:szCs w:val="21"/>
        </w:rPr>
      </w:pPr>
      <w:r w:rsidRPr="00295468">
        <w:rPr>
          <w:rFonts w:ascii="宋体" w:hAnsi="宋体" w:hint="eastAsia"/>
          <w:b/>
          <w:w w:val="105"/>
          <w:szCs w:val="21"/>
        </w:rPr>
        <w:t>分类号：G17-23</w:t>
      </w:r>
    </w:p>
    <w:p w:rsidR="00E45D67" w:rsidRPr="00295468" w:rsidRDefault="00E45D67" w:rsidP="00E45D67">
      <w:pPr>
        <w:spacing w:line="360" w:lineRule="auto"/>
        <w:ind w:leftChars="-52" w:left="-109" w:firstLineChars="50" w:firstLine="111"/>
        <w:jc w:val="left"/>
        <w:rPr>
          <w:rFonts w:ascii="宋体" w:hAnsi="宋体" w:hint="eastAsia"/>
          <w:b/>
          <w:w w:val="105"/>
          <w:szCs w:val="21"/>
        </w:rPr>
      </w:pPr>
      <w:r w:rsidRPr="00295468">
        <w:rPr>
          <w:rFonts w:ascii="宋体" w:hAnsi="宋体" w:hint="eastAsia"/>
          <w:b/>
          <w:w w:val="105"/>
          <w:szCs w:val="21"/>
        </w:rPr>
        <w:t>主要内容</w:t>
      </w:r>
    </w:p>
    <w:p w:rsidR="00E45D67" w:rsidRPr="00295468" w:rsidRDefault="00E45D67" w:rsidP="00E45D67">
      <w:pPr>
        <w:spacing w:line="360" w:lineRule="auto"/>
        <w:ind w:leftChars="-52" w:left="-109" w:firstLineChars="50" w:firstLine="110"/>
        <w:jc w:val="left"/>
        <w:rPr>
          <w:rFonts w:ascii="宋体" w:hAnsi="宋体" w:hint="eastAsia"/>
          <w:w w:val="105"/>
          <w:szCs w:val="21"/>
        </w:rPr>
      </w:pPr>
      <w:r w:rsidRPr="00295468">
        <w:rPr>
          <w:rFonts w:ascii="宋体" w:hAnsi="宋体" w:hint="eastAsia"/>
          <w:w w:val="105"/>
          <w:szCs w:val="21"/>
        </w:rPr>
        <w:t>大气固定污染源  苯胺类的测定  气相色谱法(HJ／T68-2001)</w:t>
      </w:r>
    </w:p>
    <w:p w:rsidR="0075168A" w:rsidRPr="00E45D67" w:rsidRDefault="0075168A" w:rsidP="00F34800">
      <w:pPr>
        <w:spacing w:line="360" w:lineRule="auto"/>
        <w:jc w:val="left"/>
        <w:rPr>
          <w:rFonts w:ascii="宋体" w:hAnsi="宋体" w:hint="eastAsia"/>
          <w:b/>
        </w:rPr>
      </w:pPr>
      <w:r w:rsidRPr="00E45D67">
        <w:rPr>
          <w:rFonts w:ascii="宋体" w:hAnsi="宋体" w:hint="eastAsia"/>
          <w:b/>
        </w:rPr>
        <w:t>一、填空题</w:t>
      </w:r>
    </w:p>
    <w:p w:rsidR="006C0DBF" w:rsidRDefault="0075168A" w:rsidP="00F34800">
      <w:pPr>
        <w:spacing w:line="360" w:lineRule="auto"/>
        <w:jc w:val="left"/>
        <w:rPr>
          <w:rFonts w:ascii="宋体" w:hAnsi="宋体" w:hint="eastAsia"/>
        </w:rPr>
      </w:pPr>
      <w:r>
        <w:rPr>
          <w:rFonts w:ascii="宋体" w:hAnsi="宋体" w:hint="eastAsia"/>
        </w:rPr>
        <w:t>1．气相色谱法测定大气固定污染源中苯胺类化合物时，采样吸附柱的制备方法是：取长约8cm、内经4mm玻璃管，洗净烘干，内装一定目数的硅胶225mg，内分两段，中间用</w:t>
      </w:r>
      <w:r>
        <w:rPr>
          <w:rFonts w:ascii="宋体" w:hAnsi="宋体" w:hint="eastAsia"/>
          <w:u w:val="single"/>
        </w:rPr>
        <w:t xml:space="preserve">      </w:t>
      </w:r>
      <w:r>
        <w:rPr>
          <w:rFonts w:ascii="宋体" w:hAnsi="宋体" w:hint="eastAsia"/>
        </w:rPr>
        <w:t>隔开，其中A段装</w:t>
      </w:r>
      <w:r>
        <w:rPr>
          <w:rFonts w:ascii="宋体" w:hAnsi="宋体" w:hint="eastAsia"/>
          <w:u w:val="single"/>
        </w:rPr>
        <w:t xml:space="preserve">        </w:t>
      </w:r>
      <w:r>
        <w:rPr>
          <w:rFonts w:ascii="宋体" w:hAnsi="宋体" w:hint="eastAsia"/>
        </w:rPr>
        <w:t>mg，B段装75mg。</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石英玻璃棉  150</w:t>
      </w:r>
    </w:p>
    <w:p w:rsidR="0075168A" w:rsidRDefault="0075168A" w:rsidP="00F34800">
      <w:pPr>
        <w:spacing w:line="360" w:lineRule="auto"/>
        <w:jc w:val="left"/>
        <w:rPr>
          <w:rFonts w:ascii="宋体" w:hAnsi="宋体" w:hint="eastAsia"/>
        </w:rPr>
      </w:pPr>
      <w:r>
        <w:rPr>
          <w:rFonts w:ascii="宋体" w:hAnsi="宋体" w:hint="eastAsia"/>
        </w:rPr>
        <w:t>2．气相色谱法测定大气固定污染源中苯胺类化合物中，净化采样用的硅胶时，先用二氯甲烷回流处理</w:t>
      </w:r>
      <w:r>
        <w:rPr>
          <w:rFonts w:ascii="宋体" w:hAnsi="宋体" w:hint="eastAsia"/>
          <w:u w:val="single"/>
        </w:rPr>
        <w:t xml:space="preserve">        </w:t>
      </w:r>
      <w:r>
        <w:rPr>
          <w:rFonts w:ascii="宋体" w:hAnsi="宋体" w:hint="eastAsia"/>
        </w:rPr>
        <w:t>h，然后滤去二氯甲烷，晾于，在105℃烘</w:t>
      </w:r>
      <w:r>
        <w:rPr>
          <w:rFonts w:ascii="宋体" w:hAnsi="宋体" w:hint="eastAsia"/>
          <w:u w:val="single"/>
        </w:rPr>
        <w:t xml:space="preserve">        </w:t>
      </w:r>
      <w:r>
        <w:rPr>
          <w:rFonts w:ascii="宋体" w:hAnsi="宋体" w:hint="eastAsia"/>
        </w:rPr>
        <w:t>h，放在干燥器中备用。</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 xml:space="preserve">4 </w:t>
      </w:r>
      <w:r w:rsidR="006C0DBF">
        <w:rPr>
          <w:rFonts w:ascii="宋体" w:hAnsi="宋体" w:hint="eastAsia"/>
        </w:rPr>
        <w:t xml:space="preserve">  </w:t>
      </w:r>
      <w:r>
        <w:rPr>
          <w:rFonts w:ascii="宋体" w:hAnsi="宋体" w:hint="eastAsia"/>
        </w:rPr>
        <w:t xml:space="preserve"> 4</w:t>
      </w:r>
    </w:p>
    <w:p w:rsidR="0075168A" w:rsidRDefault="0075168A" w:rsidP="00F34800">
      <w:pPr>
        <w:spacing w:line="360" w:lineRule="auto"/>
        <w:jc w:val="left"/>
        <w:rPr>
          <w:rFonts w:ascii="宋体" w:hAnsi="宋体" w:hint="eastAsia"/>
        </w:rPr>
      </w:pPr>
      <w:r>
        <w:rPr>
          <w:rFonts w:ascii="宋体" w:hAnsi="宋体" w:hint="eastAsia"/>
        </w:rPr>
        <w:t>3．气相色谱法测定大气固定污染源中苯胺类化合物时，分离苯胺类化合物色谱柱所用的固定液是</w:t>
      </w:r>
      <w:r>
        <w:rPr>
          <w:rFonts w:ascii="宋体" w:hAnsi="宋体" w:hint="eastAsia"/>
          <w:u w:val="single"/>
        </w:rPr>
        <w:t xml:space="preserve">        </w:t>
      </w:r>
      <w:r>
        <w:rPr>
          <w:rFonts w:ascii="宋体" w:hAnsi="宋体" w:hint="eastAsia"/>
        </w:rPr>
        <w:t>或</w:t>
      </w:r>
      <w:r>
        <w:rPr>
          <w:rFonts w:ascii="宋体" w:hAnsi="宋体" w:hint="eastAsia"/>
          <w:u w:val="single"/>
        </w:rPr>
        <w:t xml:space="preserve">        </w:t>
      </w:r>
      <w:r>
        <w:rPr>
          <w:rFonts w:ascii="宋体" w:hAnsi="宋体" w:hint="eastAsia"/>
        </w:rPr>
        <w:t>。</w:t>
      </w:r>
    </w:p>
    <w:p w:rsidR="0075168A" w:rsidRDefault="0075168A" w:rsidP="00F34800">
      <w:pPr>
        <w:spacing w:line="360" w:lineRule="auto"/>
        <w:jc w:val="left"/>
        <w:rPr>
          <w:rFonts w:ascii="宋体" w:hAnsi="宋体" w:hint="eastAsia"/>
        </w:rPr>
      </w:pPr>
      <w:r>
        <w:rPr>
          <w:rFonts w:ascii="宋体" w:hAnsi="宋体" w:hint="eastAsia"/>
          <w:b/>
          <w:bCs/>
        </w:rPr>
        <w:lastRenderedPageBreak/>
        <w:t>答案：</w:t>
      </w:r>
      <w:r>
        <w:rPr>
          <w:rFonts w:ascii="宋体" w:hAnsi="宋体" w:hint="eastAsia"/>
        </w:rPr>
        <w:t>0V-225    OV-17</w:t>
      </w:r>
    </w:p>
    <w:p w:rsidR="006C0DBF" w:rsidRDefault="0075168A" w:rsidP="00F34800">
      <w:pPr>
        <w:spacing w:line="360" w:lineRule="auto"/>
        <w:jc w:val="left"/>
        <w:rPr>
          <w:rFonts w:ascii="宋体" w:hAnsi="宋体" w:hint="eastAsia"/>
        </w:rPr>
      </w:pPr>
      <w:r>
        <w:rPr>
          <w:rFonts w:ascii="宋体" w:hAnsi="宋体" w:hint="eastAsia"/>
          <w:b/>
          <w:bCs/>
        </w:rPr>
        <w:t>二、判断题</w:t>
      </w:r>
    </w:p>
    <w:p w:rsidR="0075168A" w:rsidRDefault="0075168A" w:rsidP="00F34800">
      <w:pPr>
        <w:spacing w:line="360" w:lineRule="auto"/>
        <w:jc w:val="left"/>
        <w:rPr>
          <w:rFonts w:ascii="宋体" w:hAnsi="宋体" w:hint="eastAsia"/>
        </w:rPr>
      </w:pPr>
      <w:r>
        <w:rPr>
          <w:rFonts w:ascii="宋体" w:hAnsi="宋体" w:hint="eastAsia"/>
        </w:rPr>
        <w:t>1．气相色谱法测定大气固定污染源中苯胺类化合物时，老化新装色谱柱时，应将色谱柱的一端接入色谱仪的进样器，另一端与检测器相连，通入一定流速的载气，在最高使用温度下老化24h。(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正确答案为：色谱柱的一端接入色谱仪的进样器，另一端应与大气相通。</w:t>
      </w:r>
    </w:p>
    <w:p w:rsidR="0075168A" w:rsidRDefault="0075168A" w:rsidP="00F34800">
      <w:pPr>
        <w:spacing w:line="360" w:lineRule="auto"/>
        <w:jc w:val="left"/>
        <w:rPr>
          <w:rFonts w:ascii="宋体" w:hAnsi="宋体" w:hint="eastAsia"/>
        </w:rPr>
      </w:pPr>
      <w:r>
        <w:rPr>
          <w:rFonts w:ascii="宋体" w:hAnsi="宋体" w:hint="eastAsia"/>
        </w:rPr>
        <w:t>2．气相色谱法测定大气固定污染源中苯胺类化合物时，先在120℃下分析低沸点的苯胺类物质，然后在220℃下分析高沸点的苯胺类物质。(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正确答案为：先在220℃下分析高沸点的苯胺类物质，后在120℃下分析低沸点的苯胺类物质。</w:t>
      </w:r>
    </w:p>
    <w:p w:rsidR="0075168A" w:rsidRDefault="0075168A" w:rsidP="00F34800">
      <w:pPr>
        <w:spacing w:line="360" w:lineRule="auto"/>
        <w:jc w:val="left"/>
        <w:rPr>
          <w:rFonts w:ascii="宋体" w:hAnsi="宋体" w:hint="eastAsia"/>
        </w:rPr>
      </w:pPr>
      <w:r>
        <w:rPr>
          <w:rFonts w:ascii="宋体" w:hAnsi="宋体" w:hint="eastAsia"/>
        </w:rPr>
        <w:t>3．气相色谱法测定大气固定污染源苯胺类化合物时，以内填2％OV-225／Chromosorb W HP(80～100目)的色谱柱为分析柱，以内填2％OV-1／Chromosorb W HP(80</w:t>
      </w:r>
      <w:r w:rsidR="006C0DBF">
        <w:rPr>
          <w:rFonts w:ascii="宋体" w:hAnsi="宋体" w:hint="eastAsia"/>
        </w:rPr>
        <w:t>～</w:t>
      </w:r>
      <w:r>
        <w:rPr>
          <w:rFonts w:ascii="宋体" w:hAnsi="宋体" w:hint="eastAsia"/>
        </w:rPr>
        <w:t>100目)的色谱柱为验证柱。(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正确答案为：以内填2％OV-17／Chromosorb  W  HP(80～100目)的色谱柱为验证柱。</w:t>
      </w:r>
    </w:p>
    <w:p w:rsidR="0075168A" w:rsidRDefault="0075168A" w:rsidP="00F34800">
      <w:pPr>
        <w:spacing w:line="360" w:lineRule="auto"/>
        <w:jc w:val="left"/>
        <w:rPr>
          <w:rFonts w:ascii="宋体" w:hAnsi="宋体" w:hint="eastAsia"/>
        </w:rPr>
      </w:pPr>
      <w:r>
        <w:rPr>
          <w:rFonts w:ascii="宋体" w:hAnsi="宋体" w:hint="eastAsia"/>
        </w:rPr>
        <w:t>4．气相色谱法测定大气固定污染源中苯胺类化合物时，色谱分离柱应使用一般的玻璃柱。(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w:t>
      </w:r>
      <w:r w:rsidR="00E45D67">
        <w:rPr>
          <w:rFonts w:ascii="宋体" w:hAnsi="宋体" w:hint="eastAsia"/>
        </w:rPr>
        <w:t xml:space="preserve"> </w:t>
      </w:r>
      <w:r>
        <w:rPr>
          <w:rFonts w:ascii="宋体" w:hAnsi="宋体" w:hint="eastAsia"/>
        </w:rPr>
        <w:t>正确答案为：应使用硅烷化玻璃柱。因为苯胺类物质极性较强，非硅烷化的柱子吸附部分苯胺类物质，使响应变低，且精密度较差。</w:t>
      </w:r>
    </w:p>
    <w:p w:rsidR="0075168A" w:rsidRDefault="0075168A" w:rsidP="00F34800">
      <w:pPr>
        <w:spacing w:line="360" w:lineRule="auto"/>
        <w:jc w:val="left"/>
        <w:rPr>
          <w:rFonts w:ascii="宋体" w:hAnsi="宋体" w:hint="eastAsia"/>
        </w:rPr>
      </w:pPr>
      <w:r>
        <w:rPr>
          <w:rFonts w:ascii="宋体" w:hAnsi="宋体" w:hint="eastAsia"/>
        </w:rPr>
        <w:t>5．气相色谱法测定大气固定污染源中苯胺类物质时，使用的是氮磷检测器。(  )</w:t>
      </w:r>
    </w:p>
    <w:p w:rsidR="0075168A" w:rsidRDefault="0075168A" w:rsidP="00F34800">
      <w:pPr>
        <w:spacing w:line="360" w:lineRule="auto"/>
        <w:jc w:val="left"/>
        <w:rPr>
          <w:rFonts w:ascii="宋体" w:hAnsi="宋体" w:hint="eastAsia"/>
          <w:b/>
          <w:bCs/>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w:t>
      </w:r>
      <w:r w:rsidR="00E45D67">
        <w:rPr>
          <w:rFonts w:ascii="宋体" w:hAnsi="宋体" w:hint="eastAsia"/>
        </w:rPr>
        <w:t xml:space="preserve"> </w:t>
      </w:r>
      <w:r>
        <w:rPr>
          <w:rFonts w:ascii="宋体" w:hAnsi="宋体" w:hint="eastAsia"/>
        </w:rPr>
        <w:t>正确答案为：使用的是氢火焰离子化检测器。</w:t>
      </w:r>
    </w:p>
    <w:p w:rsidR="0075168A" w:rsidRDefault="0075168A" w:rsidP="00F34800">
      <w:pPr>
        <w:spacing w:line="360" w:lineRule="auto"/>
        <w:jc w:val="left"/>
        <w:rPr>
          <w:rFonts w:ascii="宋体" w:hAnsi="宋体" w:hint="eastAsia"/>
        </w:rPr>
      </w:pPr>
      <w:r>
        <w:rPr>
          <w:rFonts w:ascii="宋体" w:hAnsi="宋体" w:hint="eastAsia"/>
        </w:rPr>
        <w:t>6．气相色谱法测定大气固定污染源中苯胺类物质时，当待测样品中各组分浓度变化范围不大、且方法线性很好、截距可忽略不计时，常采用单点校正法定量。(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b/>
          <w:bCs/>
        </w:rPr>
        <w:t>三、选择题</w:t>
      </w:r>
    </w:p>
    <w:p w:rsidR="0075168A" w:rsidRDefault="0075168A" w:rsidP="00F34800">
      <w:pPr>
        <w:spacing w:line="360" w:lineRule="auto"/>
        <w:jc w:val="left"/>
        <w:rPr>
          <w:rFonts w:ascii="宋体" w:hAnsi="宋体" w:hint="eastAsia"/>
        </w:rPr>
      </w:pPr>
      <w:r>
        <w:rPr>
          <w:rFonts w:ascii="宋体" w:hAnsi="宋体" w:hint="eastAsia"/>
        </w:rPr>
        <w:t>1．气相色谱法测定大气固定污染源中苯胺类化合物时，将采样后的硅胶吸附管中A、B段硅</w:t>
      </w:r>
      <w:r>
        <w:rPr>
          <w:rFonts w:ascii="宋体" w:hAnsi="宋体" w:hint="eastAsia"/>
        </w:rPr>
        <w:lastRenderedPageBreak/>
        <w:t>胶分别移入两支具塞离心管中，加入1.00m1 5％(V／V)</w:t>
      </w:r>
      <w:r>
        <w:rPr>
          <w:rFonts w:ascii="宋体" w:hAnsi="宋体" w:hint="eastAsia"/>
          <w:u w:val="single"/>
        </w:rPr>
        <w:t xml:space="preserve">        </w:t>
      </w:r>
      <w:r>
        <w:rPr>
          <w:rFonts w:ascii="宋体" w:hAnsi="宋体" w:hint="eastAsia"/>
        </w:rPr>
        <w:t>溶液解吸样品。(    )</w:t>
      </w:r>
    </w:p>
    <w:p w:rsidR="0075168A" w:rsidRDefault="0075168A" w:rsidP="00F34800">
      <w:pPr>
        <w:spacing w:line="360" w:lineRule="auto"/>
        <w:jc w:val="left"/>
        <w:rPr>
          <w:rFonts w:ascii="宋体" w:hAnsi="宋体" w:hint="eastAsia"/>
        </w:rPr>
      </w:pPr>
      <w:r>
        <w:rPr>
          <w:rFonts w:ascii="宋体" w:hAnsi="宋体" w:hint="eastAsia"/>
        </w:rPr>
        <w:t xml:space="preserve">    A．甲醇的二氯甲烷    B．乙醚的二氯甲烷</w:t>
      </w:r>
    </w:p>
    <w:p w:rsidR="00E45D67" w:rsidRDefault="0075168A" w:rsidP="00E45D67">
      <w:pPr>
        <w:spacing w:line="360" w:lineRule="auto"/>
        <w:ind w:firstLine="420"/>
        <w:jc w:val="left"/>
        <w:rPr>
          <w:rFonts w:ascii="宋体" w:hAnsi="宋体" w:hint="eastAsia"/>
        </w:rPr>
      </w:pPr>
      <w:r>
        <w:rPr>
          <w:rFonts w:ascii="宋体" w:hAnsi="宋体" w:hint="eastAsia"/>
        </w:rPr>
        <w:t>C．无水乙醇的二氯甲烷    D．甲苯的二氯甲烷</w:t>
      </w:r>
    </w:p>
    <w:p w:rsidR="0075168A" w:rsidRPr="00E45D67" w:rsidRDefault="0075168A" w:rsidP="00E45D67">
      <w:pPr>
        <w:spacing w:line="360" w:lineRule="auto"/>
        <w:jc w:val="left"/>
        <w:rPr>
          <w:rFonts w:ascii="宋体" w:hAnsi="宋体" w:hint="eastAsia"/>
        </w:rPr>
      </w:pPr>
      <w:r>
        <w:rPr>
          <w:rFonts w:ascii="宋体" w:hAnsi="宋体" w:hint="eastAsia"/>
          <w:b/>
          <w:bCs/>
        </w:rPr>
        <w:t>答案：C</w:t>
      </w:r>
    </w:p>
    <w:p w:rsidR="0075168A" w:rsidRDefault="0075168A" w:rsidP="00F34800">
      <w:pPr>
        <w:spacing w:line="360" w:lineRule="auto"/>
        <w:jc w:val="left"/>
        <w:rPr>
          <w:rFonts w:ascii="宋体" w:hAnsi="宋体" w:hint="eastAsia"/>
        </w:rPr>
      </w:pPr>
      <w:r>
        <w:rPr>
          <w:rFonts w:ascii="宋体" w:hAnsi="宋体" w:hint="eastAsia"/>
        </w:rPr>
        <w:t>2．气相色谱法测定大气固定污染源中苯胺类化合物时，当B段硅胶解吸液中苯胺类化合物含量大于</w:t>
      </w:r>
      <w:r>
        <w:rPr>
          <w:rFonts w:ascii="宋体" w:hAnsi="宋体" w:hint="eastAsia"/>
          <w:u w:val="single"/>
        </w:rPr>
        <w:t xml:space="preserve">        </w:t>
      </w:r>
      <w:r>
        <w:rPr>
          <w:rFonts w:ascii="宋体" w:hAnsi="宋体" w:hint="eastAsia"/>
        </w:rPr>
        <w:t>时，需重新采样。(    )</w:t>
      </w:r>
    </w:p>
    <w:p w:rsidR="0075168A" w:rsidRDefault="0075168A" w:rsidP="00F34800">
      <w:pPr>
        <w:spacing w:line="360" w:lineRule="auto"/>
        <w:jc w:val="left"/>
        <w:rPr>
          <w:rFonts w:ascii="宋体" w:hAnsi="宋体" w:hint="eastAsia"/>
        </w:rPr>
      </w:pPr>
      <w:r>
        <w:rPr>
          <w:rFonts w:ascii="宋体" w:hAnsi="宋体" w:hint="eastAsia"/>
        </w:rPr>
        <w:t xml:space="preserve">    A．A、B两段含量之和的5％    B．A、B两段含量之和的10％</w:t>
      </w:r>
    </w:p>
    <w:p w:rsidR="0075168A" w:rsidRDefault="0075168A" w:rsidP="00F34800">
      <w:pPr>
        <w:spacing w:line="360" w:lineRule="auto"/>
        <w:jc w:val="left"/>
        <w:rPr>
          <w:rFonts w:ascii="宋体" w:hAnsi="宋体" w:hint="eastAsia"/>
        </w:rPr>
      </w:pPr>
      <w:r>
        <w:rPr>
          <w:rFonts w:ascii="宋体" w:hAnsi="宋体" w:hint="eastAsia"/>
        </w:rPr>
        <w:t xml:space="preserve">    C．A段含量的5％    D．A段含量的10％</w:t>
      </w:r>
    </w:p>
    <w:p w:rsidR="0075168A" w:rsidRDefault="0075168A" w:rsidP="00F34800">
      <w:pPr>
        <w:spacing w:line="360" w:lineRule="auto"/>
        <w:jc w:val="left"/>
        <w:rPr>
          <w:rFonts w:ascii="宋体" w:hAnsi="宋体" w:hint="eastAsia"/>
          <w:b/>
          <w:bCs/>
        </w:rPr>
      </w:pPr>
      <w:r>
        <w:rPr>
          <w:rFonts w:ascii="宋体" w:hAnsi="宋体" w:hint="eastAsia"/>
          <w:b/>
          <w:bCs/>
        </w:rPr>
        <w:t>答案：A</w:t>
      </w:r>
    </w:p>
    <w:p w:rsidR="0075168A" w:rsidRDefault="0075168A" w:rsidP="00F34800">
      <w:pPr>
        <w:spacing w:line="360" w:lineRule="auto"/>
        <w:jc w:val="left"/>
        <w:rPr>
          <w:rFonts w:ascii="宋体" w:hAnsi="宋体" w:hint="eastAsia"/>
        </w:rPr>
      </w:pPr>
      <w:r>
        <w:rPr>
          <w:rFonts w:ascii="宋体" w:hAnsi="宋体" w:hint="eastAsia"/>
        </w:rPr>
        <w:t>3．气相色谱法测定大气固定污染源苯胺类化合物时，样品采集后，如不能及时分析，则置于2～5℃下避光保存，</w:t>
      </w:r>
      <w:r>
        <w:rPr>
          <w:rFonts w:ascii="宋体" w:hAnsi="宋体" w:hint="eastAsia"/>
          <w:u w:val="single"/>
        </w:rPr>
        <w:t xml:space="preserve">        </w:t>
      </w:r>
      <w:r>
        <w:rPr>
          <w:rFonts w:ascii="宋体" w:hAnsi="宋体" w:hint="eastAsia"/>
        </w:rPr>
        <w:t>内有效。(    )</w:t>
      </w:r>
    </w:p>
    <w:p w:rsidR="0075168A" w:rsidRDefault="0075168A" w:rsidP="00F34800">
      <w:pPr>
        <w:spacing w:line="360" w:lineRule="auto"/>
        <w:jc w:val="left"/>
        <w:rPr>
          <w:rFonts w:ascii="宋体" w:hAnsi="宋体" w:hint="eastAsia"/>
        </w:rPr>
      </w:pPr>
      <w:r>
        <w:rPr>
          <w:rFonts w:ascii="宋体" w:hAnsi="宋体" w:hint="eastAsia"/>
        </w:rPr>
        <w:t xml:space="preserve">    A．2d  B．6d  C．两周    D．一个月</w:t>
      </w:r>
    </w:p>
    <w:p w:rsidR="0075168A" w:rsidRDefault="0075168A" w:rsidP="00F34800">
      <w:pPr>
        <w:spacing w:line="360" w:lineRule="auto"/>
        <w:jc w:val="left"/>
        <w:rPr>
          <w:rFonts w:ascii="宋体" w:hAnsi="宋体" w:hint="eastAsia"/>
          <w:b/>
          <w:bCs/>
        </w:rPr>
      </w:pPr>
      <w:r>
        <w:rPr>
          <w:rFonts w:ascii="宋体" w:hAnsi="宋体" w:hint="eastAsia"/>
          <w:b/>
          <w:bCs/>
        </w:rPr>
        <w:t>答案：B</w:t>
      </w:r>
    </w:p>
    <w:p w:rsidR="0075168A" w:rsidRDefault="0075168A" w:rsidP="00F34800">
      <w:pPr>
        <w:spacing w:line="360" w:lineRule="auto"/>
        <w:jc w:val="left"/>
        <w:rPr>
          <w:rFonts w:ascii="宋体" w:hAnsi="宋体" w:hint="eastAsia"/>
        </w:rPr>
      </w:pPr>
      <w:r>
        <w:rPr>
          <w:rFonts w:ascii="宋体" w:hAnsi="宋体" w:hint="eastAsia"/>
        </w:rPr>
        <w:t>4．气相色谱法测定大气固定污染源中苯胺类化合物时，采集样品时，应在常温下以</w:t>
      </w:r>
      <w:r>
        <w:rPr>
          <w:rFonts w:ascii="宋体" w:hAnsi="宋体" w:hint="eastAsia"/>
          <w:u w:val="single"/>
        </w:rPr>
        <w:t xml:space="preserve">     </w:t>
      </w:r>
      <w:r>
        <w:rPr>
          <w:rFonts w:ascii="宋体" w:hAnsi="宋体" w:hint="eastAsia"/>
        </w:rPr>
        <w:t>L／min流量采集样品。  (    )</w:t>
      </w:r>
    </w:p>
    <w:p w:rsidR="0075168A" w:rsidRDefault="0075168A" w:rsidP="00F34800">
      <w:pPr>
        <w:spacing w:line="360" w:lineRule="auto"/>
        <w:jc w:val="left"/>
        <w:rPr>
          <w:rFonts w:ascii="宋体" w:hAnsi="宋体" w:hint="eastAsia"/>
        </w:rPr>
      </w:pPr>
      <w:r>
        <w:rPr>
          <w:rFonts w:ascii="宋体" w:hAnsi="宋体" w:hint="eastAsia"/>
        </w:rPr>
        <w:t xml:space="preserve">    A．  ＞10    B．2～5    C．0.2～0.5    D．  ＜0.1</w:t>
      </w:r>
    </w:p>
    <w:p w:rsidR="0075168A" w:rsidRDefault="0075168A" w:rsidP="00F34800">
      <w:pPr>
        <w:spacing w:line="360" w:lineRule="auto"/>
        <w:jc w:val="left"/>
        <w:rPr>
          <w:rFonts w:ascii="宋体" w:hAnsi="宋体" w:hint="eastAsia"/>
          <w:b/>
          <w:bCs/>
        </w:rPr>
      </w:pPr>
      <w:r>
        <w:rPr>
          <w:rFonts w:ascii="宋体" w:hAnsi="宋体" w:hint="eastAsia"/>
          <w:b/>
          <w:bCs/>
        </w:rPr>
        <w:t>答案：C</w:t>
      </w:r>
    </w:p>
    <w:p w:rsidR="0075168A" w:rsidRDefault="0075168A" w:rsidP="00F34800">
      <w:pPr>
        <w:spacing w:line="360" w:lineRule="auto"/>
        <w:jc w:val="left"/>
        <w:rPr>
          <w:rFonts w:ascii="宋体" w:hAnsi="宋体" w:hint="eastAsia"/>
        </w:rPr>
      </w:pPr>
      <w:r>
        <w:rPr>
          <w:rFonts w:ascii="宋体" w:hAnsi="宋体" w:hint="eastAsia"/>
        </w:rPr>
        <w:t>5．气相色谱法测定大气固定污染源苯胺类化合物时，老化新装填的2％0V-225／Chromosorb W HP(80～100目)色谱柱，温度不要超过</w:t>
      </w:r>
      <w:r>
        <w:rPr>
          <w:rFonts w:ascii="宋体" w:hAnsi="宋体" w:hint="eastAsia"/>
          <w:u w:val="single"/>
        </w:rPr>
        <w:t xml:space="preserve">        </w:t>
      </w:r>
      <w:r>
        <w:rPr>
          <w:rFonts w:ascii="宋体" w:hAnsi="宋体" w:hint="eastAsia"/>
        </w:rPr>
        <w:t>℃。(    )</w:t>
      </w:r>
    </w:p>
    <w:p w:rsidR="0075168A" w:rsidRDefault="0075168A" w:rsidP="00F34800">
      <w:pPr>
        <w:spacing w:line="360" w:lineRule="auto"/>
        <w:jc w:val="left"/>
        <w:rPr>
          <w:rFonts w:ascii="宋体" w:hAnsi="宋体" w:hint="eastAsia"/>
        </w:rPr>
      </w:pPr>
      <w:r>
        <w:rPr>
          <w:rFonts w:ascii="宋体" w:hAnsi="宋体" w:hint="eastAsia"/>
        </w:rPr>
        <w:t xml:space="preserve">    A．200    B．250    C．300    D．350</w:t>
      </w:r>
    </w:p>
    <w:p w:rsidR="0075168A" w:rsidRDefault="0075168A" w:rsidP="00F34800">
      <w:pPr>
        <w:spacing w:line="360" w:lineRule="auto"/>
        <w:jc w:val="left"/>
        <w:rPr>
          <w:rFonts w:ascii="宋体" w:hAnsi="宋体" w:hint="eastAsia"/>
          <w:b/>
          <w:bCs/>
        </w:rPr>
      </w:pPr>
      <w:r>
        <w:rPr>
          <w:rFonts w:ascii="宋体" w:hAnsi="宋体" w:hint="eastAsia"/>
          <w:b/>
          <w:bCs/>
        </w:rPr>
        <w:t>答案：B</w:t>
      </w:r>
    </w:p>
    <w:p w:rsidR="0075168A" w:rsidRDefault="0075168A" w:rsidP="00F34800">
      <w:pPr>
        <w:spacing w:line="360" w:lineRule="auto"/>
        <w:jc w:val="left"/>
        <w:rPr>
          <w:rFonts w:ascii="宋体" w:hAnsi="宋体" w:hint="eastAsia"/>
          <w:b/>
          <w:bCs/>
        </w:rPr>
      </w:pPr>
      <w:r>
        <w:rPr>
          <w:rFonts w:ascii="宋体" w:hAnsi="宋体" w:hint="eastAsia"/>
          <w:b/>
          <w:bCs/>
        </w:rPr>
        <w:t>四、问答题</w:t>
      </w:r>
    </w:p>
    <w:p w:rsidR="0075168A" w:rsidRDefault="0075168A" w:rsidP="00F34800">
      <w:pPr>
        <w:spacing w:line="360" w:lineRule="auto"/>
        <w:jc w:val="left"/>
        <w:rPr>
          <w:rFonts w:ascii="宋体" w:hAnsi="宋体" w:hint="eastAsia"/>
        </w:rPr>
      </w:pPr>
      <w:r>
        <w:rPr>
          <w:rFonts w:ascii="宋体" w:hAnsi="宋体" w:hint="eastAsia"/>
        </w:rPr>
        <w:t>1</w:t>
      </w:r>
      <w:r w:rsidR="00E45D67">
        <w:rPr>
          <w:rFonts w:ascii="宋体" w:hAnsi="宋体" w:hint="eastAsia"/>
        </w:rPr>
        <w:t>．</w:t>
      </w:r>
      <w:r>
        <w:rPr>
          <w:rFonts w:ascii="宋体" w:hAnsi="宋体" w:hint="eastAsia"/>
        </w:rPr>
        <w:t>简述气相色谱法测定大气固定污染源苯胺类化合物时，样品的前处理方法。</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将采样后的硅胶吸附管中A段(包括管口的石英棉)、B段硅胶分别移入两支5m1具塞离心管中，各准确加入1.00m1 5％(V／V)无水乙醇的二氯甲烷溶液，盖上瓶盖，放置30min，在放置的过程轻轻摇动2～3次，然后取一定量的解吸溶液注入气相色谱分析。</w:t>
      </w:r>
    </w:p>
    <w:p w:rsidR="0075168A" w:rsidRDefault="0075168A" w:rsidP="00F34800">
      <w:pPr>
        <w:spacing w:line="360" w:lineRule="auto"/>
        <w:jc w:val="left"/>
        <w:rPr>
          <w:rFonts w:ascii="宋体" w:hAnsi="宋体" w:hint="eastAsia"/>
        </w:rPr>
      </w:pPr>
      <w:r>
        <w:rPr>
          <w:rFonts w:ascii="宋体" w:hAnsi="宋体" w:hint="eastAsia"/>
        </w:rPr>
        <w:t>2．简述气相色谱法测定大气固定污染源苯胺类化合物的方法原理。</w:t>
      </w:r>
    </w:p>
    <w:p w:rsidR="0075168A" w:rsidRPr="00D52395" w:rsidRDefault="0075168A" w:rsidP="00F34800">
      <w:pPr>
        <w:spacing w:line="360" w:lineRule="auto"/>
        <w:jc w:val="left"/>
        <w:rPr>
          <w:rFonts w:ascii="宋体" w:hAnsi="宋体" w:hint="eastAsia"/>
        </w:rPr>
      </w:pPr>
      <w:r w:rsidRPr="00D52395">
        <w:rPr>
          <w:rFonts w:ascii="宋体" w:hAnsi="宋体" w:hint="eastAsia"/>
          <w:b/>
          <w:bCs/>
        </w:rPr>
        <w:t>答案：</w:t>
      </w:r>
      <w:r w:rsidRPr="00D52395">
        <w:rPr>
          <w:rFonts w:ascii="宋体" w:hAnsi="宋体" w:hint="eastAsia"/>
        </w:rPr>
        <w:t>用硅胶吸附剂富集大气中的苯胺类物质，采集完毕后，用5％(V／V)无水乙醇的二氯甲烷提取苯胺类物质，然后经色谱柱分离，氢火焰离子化检测器进行测定，保留时间定性，峰高或峰面积定量。</w:t>
      </w:r>
    </w:p>
    <w:p w:rsidR="00870C58" w:rsidRPr="00D52395" w:rsidRDefault="00870C58" w:rsidP="00870C58">
      <w:pPr>
        <w:spacing w:line="360" w:lineRule="auto"/>
        <w:jc w:val="left"/>
        <w:rPr>
          <w:rFonts w:ascii="宋体" w:hAnsi="宋体" w:hint="eastAsia"/>
          <w:b/>
        </w:rPr>
      </w:pPr>
      <w:r w:rsidRPr="00D52395">
        <w:rPr>
          <w:rFonts w:ascii="宋体" w:hAnsi="宋体" w:hint="eastAsia"/>
          <w:b/>
        </w:rPr>
        <w:lastRenderedPageBreak/>
        <w:t>五、计算题</w:t>
      </w:r>
    </w:p>
    <w:p w:rsidR="00870C58" w:rsidRPr="00D52395" w:rsidRDefault="00870C58" w:rsidP="00870C58">
      <w:pPr>
        <w:spacing w:line="360" w:lineRule="auto"/>
        <w:jc w:val="left"/>
        <w:rPr>
          <w:rFonts w:ascii="宋体" w:hAnsi="宋体" w:hint="eastAsia"/>
        </w:rPr>
      </w:pPr>
      <w:r w:rsidRPr="00D52395">
        <w:rPr>
          <w:rFonts w:ascii="宋体" w:hAnsi="宋体" w:hint="eastAsia"/>
          <w:w w:val="105"/>
          <w:szCs w:val="21"/>
        </w:rPr>
        <w:t>气相色谱法测定大气固定污染源苯胺类化合物时，某2,5-二甲基苯胺样品采样体积为</w:t>
      </w:r>
      <w:r w:rsidRPr="00D52395">
        <w:rPr>
          <w:rFonts w:ascii="宋体" w:hAnsi="宋体" w:hint="eastAsia"/>
        </w:rPr>
        <w:t>23.5L(标准状况)，样品用1.00m1解吸溶液解吸30min后，进样1.0μl，得到峰高43.67pA，而全程序试剂未检出2,5-二甲基苯胺。已知浓度为40.0mg／L的2,5-二甲基苯胺标准溶液进样1.0μl时，峰高为39.14pA，试求该样品中2,5-甲基苯胺的浓度。</w:t>
      </w:r>
    </w:p>
    <w:p w:rsidR="00870C58" w:rsidRPr="001460B8" w:rsidRDefault="00870C58" w:rsidP="00870C58">
      <w:pPr>
        <w:spacing w:line="360" w:lineRule="auto"/>
        <w:jc w:val="left"/>
        <w:rPr>
          <w:rFonts w:ascii="宋体" w:hAnsi="宋体" w:hint="eastAsia"/>
        </w:rPr>
      </w:pPr>
      <w:r w:rsidRPr="001460B8">
        <w:rPr>
          <w:rFonts w:ascii="宋体" w:hAnsi="宋体" w:hint="eastAsia"/>
          <w:b/>
        </w:rPr>
        <w:t>答案：</w:t>
      </w:r>
      <w:r w:rsidRPr="001460B8">
        <w:rPr>
          <w:rFonts w:ascii="宋体" w:hAnsi="宋体" w:hint="eastAsia"/>
        </w:rPr>
        <w:t>43.67×40.0×1.00／(39.14×23.5)=1.90(mg／m</w:t>
      </w:r>
      <w:r w:rsidRPr="001460B8">
        <w:rPr>
          <w:rFonts w:ascii="宋体" w:hAnsi="宋体" w:hint="eastAsia"/>
          <w:vertAlign w:val="superscript"/>
        </w:rPr>
        <w:t>3</w:t>
      </w:r>
      <w:r w:rsidRPr="001460B8">
        <w:rPr>
          <w:rFonts w:ascii="宋体" w:hAnsi="宋体" w:hint="eastAsia"/>
        </w:rPr>
        <w:t>)</w:t>
      </w:r>
    </w:p>
    <w:p w:rsidR="00870C58" w:rsidRPr="001460B8" w:rsidRDefault="00870C58" w:rsidP="00870C58">
      <w:pPr>
        <w:spacing w:line="360" w:lineRule="auto"/>
        <w:jc w:val="left"/>
        <w:rPr>
          <w:rFonts w:ascii="宋体" w:hAnsi="宋体" w:hint="eastAsia"/>
          <w:b/>
        </w:rPr>
      </w:pPr>
      <w:r w:rsidRPr="001460B8">
        <w:rPr>
          <w:rFonts w:ascii="宋体" w:hAnsi="宋体" w:hint="eastAsia"/>
          <w:b/>
        </w:rPr>
        <w:t>参考文献</w:t>
      </w:r>
    </w:p>
    <w:p w:rsidR="00870C58" w:rsidRPr="001460B8" w:rsidRDefault="00870C58" w:rsidP="00870C58">
      <w:pPr>
        <w:spacing w:line="360" w:lineRule="auto"/>
        <w:jc w:val="left"/>
        <w:rPr>
          <w:rFonts w:ascii="宋体" w:hAnsi="宋体" w:hint="eastAsia"/>
        </w:rPr>
      </w:pPr>
      <w:r w:rsidRPr="001460B8">
        <w:rPr>
          <w:rFonts w:ascii="宋体" w:hAnsi="宋体" w:hint="eastAsia"/>
        </w:rPr>
        <w:t>大气固定污染源苯胺类的测定气相色谱法(HJ／T68-2001)。</w:t>
      </w:r>
    </w:p>
    <w:p w:rsidR="00870C58" w:rsidRPr="001460B8" w:rsidRDefault="00870C58" w:rsidP="00870C58">
      <w:pPr>
        <w:spacing w:line="360" w:lineRule="auto"/>
        <w:jc w:val="left"/>
        <w:rPr>
          <w:rFonts w:ascii="宋体" w:hAnsi="宋体" w:hint="eastAsia"/>
        </w:rPr>
      </w:pPr>
      <w:r w:rsidRPr="001460B8">
        <w:rPr>
          <w:rFonts w:ascii="宋体" w:hAnsi="宋体" w:hint="eastAsia"/>
        </w:rPr>
        <w:t xml:space="preserve">    命题：吴宇峰</w:t>
      </w:r>
    </w:p>
    <w:p w:rsidR="00870C58" w:rsidRPr="001460B8" w:rsidRDefault="00870C58" w:rsidP="00870C58">
      <w:pPr>
        <w:spacing w:line="360" w:lineRule="auto"/>
        <w:jc w:val="left"/>
        <w:rPr>
          <w:rFonts w:ascii="宋体" w:hAnsi="宋体" w:hint="eastAsia"/>
        </w:rPr>
      </w:pPr>
      <w:r w:rsidRPr="001460B8">
        <w:rPr>
          <w:rFonts w:ascii="宋体" w:hAnsi="宋体" w:hint="eastAsia"/>
        </w:rPr>
        <w:t xml:space="preserve">    审核：彭  华  袁  敏  夏  新</w:t>
      </w:r>
    </w:p>
    <w:p w:rsidR="00870C58" w:rsidRPr="001460B8" w:rsidRDefault="00870C58" w:rsidP="00870C58">
      <w:pPr>
        <w:spacing w:line="360" w:lineRule="auto"/>
        <w:jc w:val="left"/>
        <w:rPr>
          <w:rFonts w:ascii="宋体" w:hAnsi="宋体" w:hint="eastAsia"/>
          <w:b/>
        </w:rPr>
      </w:pPr>
      <w:r w:rsidRPr="001460B8">
        <w:rPr>
          <w:rFonts w:ascii="宋体" w:hAnsi="宋体" w:hint="eastAsia"/>
          <w:b/>
        </w:rPr>
        <w:t>第十八节  分光光度法</w:t>
      </w:r>
    </w:p>
    <w:p w:rsidR="00870C58" w:rsidRPr="001460B8" w:rsidRDefault="00870C58" w:rsidP="00870C58">
      <w:pPr>
        <w:spacing w:line="360" w:lineRule="auto"/>
        <w:jc w:val="left"/>
        <w:rPr>
          <w:rFonts w:ascii="宋体" w:hAnsi="宋体" w:hint="eastAsia"/>
          <w:b/>
        </w:rPr>
      </w:pPr>
      <w:r w:rsidRPr="001460B8">
        <w:rPr>
          <w:rFonts w:ascii="宋体" w:hAnsi="宋体" w:hint="eastAsia"/>
          <w:b/>
        </w:rPr>
        <w:t>(一)基础知识</w:t>
      </w:r>
    </w:p>
    <w:p w:rsidR="00870C58" w:rsidRPr="001460B8" w:rsidRDefault="00870C58" w:rsidP="00870C58">
      <w:pPr>
        <w:spacing w:line="360" w:lineRule="auto"/>
        <w:jc w:val="left"/>
        <w:rPr>
          <w:rFonts w:ascii="宋体" w:hAnsi="宋体" w:hint="eastAsia"/>
          <w:b/>
        </w:rPr>
      </w:pPr>
      <w:r w:rsidRPr="001460B8">
        <w:rPr>
          <w:rFonts w:ascii="宋体" w:hAnsi="宋体" w:hint="eastAsia"/>
          <w:b/>
        </w:rPr>
        <w:t>分类号：G18-0</w:t>
      </w:r>
    </w:p>
    <w:p w:rsidR="00870C58" w:rsidRPr="001460B8" w:rsidRDefault="00870C58" w:rsidP="00870C58">
      <w:pPr>
        <w:spacing w:line="360" w:lineRule="auto"/>
        <w:jc w:val="left"/>
        <w:rPr>
          <w:rFonts w:ascii="宋体" w:hAnsi="宋体" w:hint="eastAsia"/>
          <w:b/>
        </w:rPr>
      </w:pPr>
      <w:r w:rsidRPr="001460B8">
        <w:rPr>
          <w:rFonts w:ascii="宋体" w:hAnsi="宋体" w:hint="eastAsia"/>
          <w:b/>
        </w:rPr>
        <w:t>试题同“上册第一章第六节W6-0”。</w:t>
      </w:r>
    </w:p>
    <w:p w:rsidR="00870C58" w:rsidRPr="001460B8" w:rsidRDefault="00870C58" w:rsidP="00870C58">
      <w:pPr>
        <w:spacing w:line="360" w:lineRule="auto"/>
        <w:jc w:val="left"/>
        <w:rPr>
          <w:rFonts w:ascii="宋体" w:hAnsi="宋体" w:hint="eastAsia"/>
          <w:b/>
        </w:rPr>
      </w:pPr>
      <w:r w:rsidRPr="001460B8">
        <w:rPr>
          <w:rFonts w:ascii="宋体" w:hAnsi="宋体" w:hint="eastAsia"/>
          <w:b/>
        </w:rPr>
        <w:t>(二)二氧化硫</w:t>
      </w:r>
    </w:p>
    <w:p w:rsidR="00870C58" w:rsidRPr="001460B8" w:rsidRDefault="00870C58" w:rsidP="00870C58">
      <w:pPr>
        <w:spacing w:line="360" w:lineRule="auto"/>
        <w:jc w:val="left"/>
        <w:rPr>
          <w:rFonts w:ascii="宋体" w:hAnsi="宋体" w:hint="eastAsia"/>
          <w:b/>
        </w:rPr>
      </w:pPr>
      <w:r w:rsidRPr="001460B8">
        <w:rPr>
          <w:rFonts w:ascii="宋体" w:hAnsi="宋体" w:hint="eastAsia"/>
          <w:b/>
        </w:rPr>
        <w:t>分类号：G18-1</w:t>
      </w:r>
    </w:p>
    <w:p w:rsidR="00870C58" w:rsidRPr="001460B8" w:rsidRDefault="00870C58" w:rsidP="00870C58">
      <w:pPr>
        <w:spacing w:line="360" w:lineRule="auto"/>
        <w:jc w:val="left"/>
        <w:rPr>
          <w:rFonts w:ascii="宋体" w:hAnsi="宋体" w:hint="eastAsia"/>
          <w:b/>
        </w:rPr>
      </w:pPr>
      <w:r w:rsidRPr="001460B8">
        <w:rPr>
          <w:rFonts w:ascii="宋体" w:hAnsi="宋体" w:hint="eastAsia"/>
          <w:b/>
        </w:rPr>
        <w:t>主要内容</w:t>
      </w:r>
    </w:p>
    <w:p w:rsidR="00870C58" w:rsidRPr="001460B8" w:rsidRDefault="00870C58" w:rsidP="00870C58">
      <w:pPr>
        <w:spacing w:line="360" w:lineRule="auto"/>
        <w:jc w:val="left"/>
        <w:rPr>
          <w:rFonts w:ascii="宋体" w:hAnsi="宋体" w:hint="eastAsia"/>
        </w:rPr>
      </w:pPr>
      <w:r w:rsidRPr="001460B8">
        <w:rPr>
          <w:rFonts w:ascii="宋体" w:hAnsi="宋体" w:hint="eastAsia"/>
        </w:rPr>
        <w:t>①环境空气  二氧化硫的测定  甲醛吸收-副玫瑰苯胺分光光度法(GB／T15262—1994)</w:t>
      </w:r>
    </w:p>
    <w:p w:rsidR="00870C58" w:rsidRPr="001460B8" w:rsidRDefault="00870C58" w:rsidP="00870C58">
      <w:pPr>
        <w:spacing w:line="360" w:lineRule="auto"/>
        <w:jc w:val="left"/>
        <w:rPr>
          <w:rFonts w:ascii="宋体" w:hAnsi="宋体" w:hint="eastAsia"/>
        </w:rPr>
      </w:pPr>
      <w:r w:rsidRPr="001460B8">
        <w:rPr>
          <w:rFonts w:ascii="宋体" w:hAnsi="宋体" w:hint="eastAsia"/>
        </w:rPr>
        <w:t>②甲醛缓冲溶液吸收-盐酸副玫瑰苯胺分光光度法《空气和废气监测分析方法》  (第四版)</w:t>
      </w:r>
    </w:p>
    <w:p w:rsidR="00870C58" w:rsidRPr="001460B8" w:rsidRDefault="00870C58" w:rsidP="00870C58">
      <w:pPr>
        <w:spacing w:line="360" w:lineRule="auto"/>
        <w:jc w:val="left"/>
        <w:rPr>
          <w:rFonts w:ascii="宋体" w:hAnsi="宋体" w:hint="eastAsia"/>
        </w:rPr>
      </w:pPr>
      <w:r w:rsidRPr="001460B8">
        <w:rPr>
          <w:rFonts w:ascii="宋体" w:hAnsi="宋体" w:hint="eastAsia"/>
        </w:rPr>
        <w:t>③空气质量二氧化硫的测定  四氯汞盐-盐酸副玫瑰苯胺比色法(GBFF8970--1988)</w:t>
      </w:r>
    </w:p>
    <w:p w:rsidR="00870C58" w:rsidRPr="001460B8" w:rsidRDefault="00870C58" w:rsidP="00870C58">
      <w:pPr>
        <w:spacing w:line="360" w:lineRule="auto"/>
        <w:jc w:val="left"/>
        <w:rPr>
          <w:rFonts w:ascii="宋体" w:hAnsi="宋体" w:hint="eastAsia"/>
          <w:b/>
        </w:rPr>
      </w:pPr>
      <w:r w:rsidRPr="001460B8">
        <w:rPr>
          <w:rFonts w:ascii="宋体" w:hAnsi="宋体" w:hint="eastAsia"/>
          <w:b/>
        </w:rPr>
        <w:t>一、填空题</w:t>
      </w:r>
    </w:p>
    <w:p w:rsidR="00870C58" w:rsidRPr="001460B8" w:rsidRDefault="00870C58" w:rsidP="00870C58">
      <w:pPr>
        <w:spacing w:line="360" w:lineRule="auto"/>
        <w:jc w:val="left"/>
        <w:rPr>
          <w:rFonts w:ascii="宋体" w:hAnsi="宋体" w:hint="eastAsia"/>
        </w:rPr>
      </w:pPr>
      <w:r w:rsidRPr="001460B8">
        <w:rPr>
          <w:rFonts w:ascii="宋体" w:hAnsi="宋体" w:hint="eastAsia"/>
        </w:rPr>
        <w:t>1．甲醛-盐酸副玫瑰苯胺分光光度法测定环境空气或废气中二氧化硫时，二氧化硫被甲醛缓冲溶液吸收后，生成稳定羟基甲磺酸加成化合物。在样品溶液中加入</w:t>
      </w:r>
      <w:r w:rsidR="00D52395" w:rsidRPr="001460B8">
        <w:rPr>
          <w:rFonts w:ascii="宋体" w:hAnsi="宋体" w:hint="eastAsia"/>
          <w:u w:val="single"/>
        </w:rPr>
        <w:t xml:space="preserve">          </w:t>
      </w:r>
      <w:r w:rsidRPr="001460B8">
        <w:rPr>
          <w:rFonts w:ascii="宋体" w:hAnsi="宋体" w:hint="eastAsia"/>
        </w:rPr>
        <w:t>使加成化合物分解，释放出的二氧化硫与盐酸副玫瑰苯胺、甲醛作用，生成</w:t>
      </w:r>
      <w:r w:rsidR="00D52395" w:rsidRPr="001460B8">
        <w:rPr>
          <w:rFonts w:ascii="宋体" w:hAnsi="宋体" w:hint="eastAsia"/>
          <w:u w:val="single"/>
        </w:rPr>
        <w:t xml:space="preserve">      </w:t>
      </w:r>
      <w:r w:rsidRPr="001460B8">
        <w:rPr>
          <w:rFonts w:ascii="宋体" w:hAnsi="宋体" w:hint="eastAsia"/>
        </w:rPr>
        <w:t>色化合物，用分光光度计在577nm处进行测定。①②</w:t>
      </w:r>
    </w:p>
    <w:p w:rsidR="00870C58" w:rsidRPr="001460B8" w:rsidRDefault="00D52395" w:rsidP="00870C58">
      <w:pPr>
        <w:spacing w:line="360" w:lineRule="auto"/>
        <w:jc w:val="left"/>
        <w:rPr>
          <w:rFonts w:ascii="宋体" w:hAnsi="宋体" w:hint="eastAsia"/>
        </w:rPr>
      </w:pPr>
      <w:r w:rsidRPr="001460B8">
        <w:rPr>
          <w:rFonts w:ascii="宋体" w:hAnsi="宋体" w:hint="eastAsia"/>
          <w:b/>
        </w:rPr>
        <w:t>答案：</w:t>
      </w:r>
      <w:r w:rsidR="00870C58" w:rsidRPr="001460B8">
        <w:rPr>
          <w:rFonts w:ascii="宋体" w:hAnsi="宋体" w:hint="eastAsia"/>
        </w:rPr>
        <w:t>氢氧化钠  紫红</w:t>
      </w:r>
    </w:p>
    <w:p w:rsidR="00870C58" w:rsidRPr="001460B8" w:rsidRDefault="00870C58" w:rsidP="00870C58">
      <w:pPr>
        <w:spacing w:line="360" w:lineRule="auto"/>
        <w:jc w:val="left"/>
        <w:rPr>
          <w:rFonts w:ascii="宋体" w:hAnsi="宋体" w:hint="eastAsia"/>
        </w:rPr>
      </w:pPr>
      <w:r w:rsidRPr="001460B8">
        <w:rPr>
          <w:rFonts w:ascii="宋体" w:hAnsi="宋体" w:hint="eastAsia"/>
        </w:rPr>
        <w:t>2．甲醛—盐酸副玫瑰苯胺分光光度法测定环境空气或废气中二氧化硫时，主要干扰物为氮氧化物、臭氧及某些重金属元素，加入氨磺酸钠可消除</w:t>
      </w:r>
      <w:r w:rsidR="001460B8" w:rsidRPr="001460B8">
        <w:rPr>
          <w:rFonts w:ascii="宋体" w:hAnsi="宋体" w:hint="eastAsia"/>
          <w:u w:val="single"/>
        </w:rPr>
        <w:t xml:space="preserve">           </w:t>
      </w:r>
      <w:r w:rsidRPr="001460B8">
        <w:rPr>
          <w:rFonts w:ascii="宋体" w:hAnsi="宋体" w:hint="eastAsia"/>
        </w:rPr>
        <w:t>的干扰；加入磷酸及环已二胺四乙酸二钠盐(CDTA)可消除或减少</w:t>
      </w:r>
      <w:r w:rsidR="001460B8" w:rsidRPr="001460B8">
        <w:rPr>
          <w:rFonts w:ascii="宋体" w:hAnsi="宋体" w:hint="eastAsia"/>
          <w:u w:val="single"/>
        </w:rPr>
        <w:t xml:space="preserve">              </w:t>
      </w:r>
      <w:r w:rsidRPr="001460B8">
        <w:rPr>
          <w:rFonts w:ascii="宋体" w:hAnsi="宋体" w:hint="eastAsia"/>
        </w:rPr>
        <w:t>的干扰。①②</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氮氧化物  某些金属离子</w:t>
      </w:r>
    </w:p>
    <w:p w:rsidR="0075168A" w:rsidRDefault="0075168A" w:rsidP="00F34800">
      <w:pPr>
        <w:spacing w:line="360" w:lineRule="auto"/>
        <w:jc w:val="left"/>
        <w:rPr>
          <w:rFonts w:ascii="宋体" w:hAnsi="宋体" w:hint="eastAsia"/>
        </w:rPr>
      </w:pPr>
      <w:r>
        <w:rPr>
          <w:rFonts w:ascii="宋体" w:hAnsi="宋体" w:hint="eastAsia"/>
        </w:rPr>
        <w:lastRenderedPageBreak/>
        <w:t>3．分光光度法测定环境空气或废气中二氧化硫时，臭氧对测定有于扰，消除臭氧干扰的方法是：</w:t>
      </w:r>
      <w:r>
        <w:rPr>
          <w:rFonts w:ascii="宋体" w:hAnsi="宋体" w:hint="eastAsia"/>
          <w:u w:val="single"/>
        </w:rPr>
        <w:t xml:space="preserve">          </w:t>
      </w:r>
      <w:r>
        <w:rPr>
          <w:rFonts w:ascii="宋体" w:hAnsi="宋体" w:hint="eastAsia"/>
        </w:rPr>
        <w:t>。①②③</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采样后放置一段时间使臭氧自行分解</w:t>
      </w:r>
    </w:p>
    <w:p w:rsidR="0075168A" w:rsidRDefault="0075168A" w:rsidP="00F34800">
      <w:pPr>
        <w:spacing w:line="360" w:lineRule="auto"/>
        <w:jc w:val="left"/>
        <w:rPr>
          <w:rFonts w:ascii="宋体" w:hAnsi="宋体" w:hint="eastAsia"/>
        </w:rPr>
      </w:pPr>
      <w:r>
        <w:rPr>
          <w:rFonts w:ascii="宋体" w:hAnsi="宋体" w:hint="eastAsia"/>
        </w:rPr>
        <w:t>4</w:t>
      </w:r>
      <w:r w:rsidR="00D11446">
        <w:rPr>
          <w:rFonts w:ascii="宋体" w:hAnsi="宋体" w:hint="eastAsia"/>
        </w:rPr>
        <w:t>．</w:t>
      </w:r>
      <w:r>
        <w:rPr>
          <w:rFonts w:ascii="宋体" w:hAnsi="宋体" w:hint="eastAsia"/>
        </w:rPr>
        <w:t>分光光度法测定环境空气或废气中二氧化硫时，用过的比色管和比色皿应及时洗涤，否则有色物质难以洗净。具塞比色管用(1＋1)</w:t>
      </w:r>
      <w:r>
        <w:rPr>
          <w:rFonts w:ascii="宋体" w:hAnsi="宋体" w:hint="eastAsia"/>
          <w:u w:val="single"/>
        </w:rPr>
        <w:t xml:space="preserve">        </w:t>
      </w:r>
      <w:r>
        <w:rPr>
          <w:rFonts w:ascii="宋体" w:hAnsi="宋体" w:hint="eastAsia"/>
        </w:rPr>
        <w:t>洗涤，比色皿用(1＋4)</w:t>
      </w:r>
      <w:r>
        <w:rPr>
          <w:rFonts w:ascii="宋体" w:hAnsi="宋体" w:hint="eastAsia"/>
          <w:u w:val="single"/>
        </w:rPr>
        <w:t xml:space="preserve">        </w:t>
      </w:r>
      <w:r>
        <w:rPr>
          <w:rFonts w:ascii="宋体" w:hAnsi="宋体" w:hint="eastAsia"/>
        </w:rPr>
        <w:t>加1／3体积</w:t>
      </w:r>
      <w:r>
        <w:rPr>
          <w:rFonts w:ascii="宋体" w:hAnsi="宋体" w:hint="eastAsia"/>
          <w:u w:val="single"/>
        </w:rPr>
        <w:t xml:space="preserve">        </w:t>
      </w:r>
      <w:r>
        <w:rPr>
          <w:rFonts w:ascii="宋体" w:hAnsi="宋体" w:hint="eastAsia"/>
        </w:rPr>
        <w:t>的混合液洗涤。①②③</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：盐酸&lt;溶液)    盐酸(溶液)    乙醇</w:t>
      </w:r>
    </w:p>
    <w:p w:rsidR="0075168A" w:rsidRDefault="0075168A" w:rsidP="00F34800">
      <w:pPr>
        <w:spacing w:line="360" w:lineRule="auto"/>
        <w:jc w:val="left"/>
        <w:rPr>
          <w:rFonts w:ascii="宋体" w:hAnsi="宋体" w:hint="eastAsia"/>
        </w:rPr>
      </w:pPr>
      <w:r>
        <w:rPr>
          <w:rFonts w:ascii="宋体" w:hAnsi="宋体" w:hint="eastAsia"/>
        </w:rPr>
        <w:t>5．四氯汞盐-盐酸副玫瑰苯胺比色法测定环境空气中二氧化硫时，应严格控制显色温度。温度越高，空白值越</w:t>
      </w:r>
      <w:r>
        <w:rPr>
          <w:rFonts w:ascii="宋体" w:hAnsi="宋体" w:hint="eastAsia"/>
          <w:u w:val="single"/>
        </w:rPr>
        <w:t xml:space="preserve">         </w:t>
      </w:r>
      <w:r>
        <w:rPr>
          <w:rFonts w:ascii="宋体" w:hAnsi="宋体" w:hint="eastAsia"/>
        </w:rPr>
        <w:t>(高或低)；温度高时发色</w:t>
      </w:r>
      <w:r>
        <w:rPr>
          <w:rFonts w:ascii="宋体" w:hAnsi="宋体" w:hint="eastAsia"/>
          <w:u w:val="single"/>
        </w:rPr>
        <w:t xml:space="preserve">        </w:t>
      </w:r>
      <w:r>
        <w:rPr>
          <w:rFonts w:ascii="宋体" w:hAnsi="宋体" w:hint="eastAsia"/>
        </w:rPr>
        <w:t>(快或慢)，褪色</w:t>
      </w:r>
      <w:r>
        <w:rPr>
          <w:rFonts w:ascii="宋体" w:hAnsi="宋体" w:hint="eastAsia"/>
          <w:u w:val="single"/>
        </w:rPr>
        <w:t xml:space="preserve">        </w:t>
      </w:r>
      <w:r>
        <w:rPr>
          <w:rFonts w:ascii="宋体" w:hAnsi="宋体" w:hint="eastAsia"/>
        </w:rPr>
        <w:t>(快或慢)。③</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高  快  快</w:t>
      </w:r>
    </w:p>
    <w:p w:rsidR="0075168A" w:rsidRDefault="0075168A" w:rsidP="00F34800">
      <w:pPr>
        <w:spacing w:line="360" w:lineRule="auto"/>
        <w:jc w:val="left"/>
        <w:rPr>
          <w:rFonts w:ascii="宋体" w:hAnsi="宋体" w:hint="eastAsia"/>
        </w:rPr>
      </w:pPr>
      <w:r>
        <w:rPr>
          <w:rFonts w:ascii="宋体" w:hAnsi="宋体" w:hint="eastAsia"/>
        </w:rPr>
        <w:t>6．四氯汞盐-盐酸副玫瑰苯胺比色法和甲醛-副玫瑰苯胺分光光度法测定环境空气中二氧化硫时，采样时吸收液温度太高、太低都会影响吸收效率。上述两种吸收液最适宜采样温度范围分别为</w:t>
      </w:r>
      <w:r>
        <w:rPr>
          <w:rFonts w:ascii="宋体" w:hAnsi="宋体" w:hint="eastAsia"/>
          <w:u w:val="single"/>
        </w:rPr>
        <w:t xml:space="preserve">         </w:t>
      </w:r>
      <w:r>
        <w:rPr>
          <w:rFonts w:ascii="宋体" w:hAnsi="宋体" w:hint="eastAsia"/>
        </w:rPr>
        <w:t>℃和</w:t>
      </w:r>
      <w:r>
        <w:rPr>
          <w:rFonts w:ascii="宋体" w:hAnsi="宋体" w:hint="eastAsia"/>
          <w:u w:val="single"/>
        </w:rPr>
        <w:t xml:space="preserve">         </w:t>
      </w:r>
      <w:r>
        <w:rPr>
          <w:rFonts w:ascii="宋体" w:hAnsi="宋体" w:hint="eastAsia"/>
        </w:rPr>
        <w:t>℃。①②③</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10～16  23～29</w:t>
      </w:r>
    </w:p>
    <w:p w:rsidR="0075168A" w:rsidRDefault="0075168A" w:rsidP="00F34800">
      <w:pPr>
        <w:spacing w:line="360" w:lineRule="auto"/>
        <w:jc w:val="left"/>
        <w:rPr>
          <w:rFonts w:ascii="宋体" w:hAnsi="宋体" w:hint="eastAsia"/>
        </w:rPr>
      </w:pPr>
      <w:r>
        <w:rPr>
          <w:rFonts w:ascii="宋体" w:hAnsi="宋体" w:hint="eastAsia"/>
        </w:rPr>
        <w:t>7．甲醛</w:t>
      </w:r>
      <w:r w:rsidR="00D11446">
        <w:rPr>
          <w:rFonts w:ascii="宋体" w:hAnsi="宋体" w:hint="eastAsia"/>
        </w:rPr>
        <w:t>-</w:t>
      </w:r>
      <w:r>
        <w:rPr>
          <w:rFonts w:ascii="宋体" w:hAnsi="宋体" w:hint="eastAsia"/>
        </w:rPr>
        <w:t>盐酸副玫瑰苯胺分光光度法测定环境空气或废气中二氧化硫时，显色反应需在</w:t>
      </w:r>
      <w:r>
        <w:rPr>
          <w:rFonts w:ascii="宋体" w:hAnsi="宋体" w:hint="eastAsia"/>
          <w:u w:val="single"/>
        </w:rPr>
        <w:t xml:space="preserve">     </w:t>
      </w:r>
      <w:r>
        <w:rPr>
          <w:rFonts w:ascii="宋体" w:hAnsi="宋体" w:hint="eastAsia"/>
        </w:rPr>
        <w:t>性溶液中进行。①②</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酸</w:t>
      </w:r>
    </w:p>
    <w:p w:rsidR="0075168A" w:rsidRDefault="0075168A" w:rsidP="00F34800">
      <w:pPr>
        <w:spacing w:line="360" w:lineRule="auto"/>
        <w:jc w:val="left"/>
        <w:rPr>
          <w:rFonts w:ascii="宋体" w:hAnsi="宋体" w:hint="eastAsia"/>
          <w:b/>
          <w:bCs/>
        </w:rPr>
      </w:pPr>
      <w:r>
        <w:rPr>
          <w:rFonts w:ascii="宋体" w:hAnsi="宋体" w:hint="eastAsia"/>
          <w:b/>
          <w:bCs/>
        </w:rPr>
        <w:t>二、判断题</w:t>
      </w:r>
    </w:p>
    <w:p w:rsidR="0075168A" w:rsidRDefault="0075168A" w:rsidP="00F34800">
      <w:pPr>
        <w:spacing w:line="360" w:lineRule="auto"/>
        <w:jc w:val="left"/>
        <w:rPr>
          <w:rFonts w:ascii="宋体" w:hAnsi="宋体" w:hint="eastAsia"/>
        </w:rPr>
      </w:pPr>
      <w:r>
        <w:rPr>
          <w:rFonts w:ascii="宋体" w:hAnsi="宋体" w:hint="eastAsia"/>
        </w:rPr>
        <w:t>1．甲醛-盐酸副玫瑰苯胺分光光度法测定环境空气或废气中二氧化硫时，显色操作时，应将样品溶液、氨磺酸钠及氢氧化钠的吸收液迅速加入盐酸副玫瑰苯胺使用液中，即“倒加”顺序。(  )①②</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rPr>
        <w:t>2</w:t>
      </w:r>
      <w:r w:rsidR="00D11446">
        <w:rPr>
          <w:rFonts w:ascii="宋体" w:hAnsi="宋体" w:hint="eastAsia"/>
        </w:rPr>
        <w:t>．</w:t>
      </w:r>
      <w:r>
        <w:rPr>
          <w:rFonts w:ascii="宋体" w:hAnsi="宋体" w:hint="eastAsia"/>
        </w:rPr>
        <w:t>四氯汞盐-盐酸副玫瑰苯胺比色法测定环境空气或废气中二氧化硫时，若样品溶液中有浑浊物，应过滤除去。(  )③</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正确答案为：应离心分离除去。</w:t>
      </w:r>
    </w:p>
    <w:p w:rsidR="0075168A" w:rsidRDefault="0075168A" w:rsidP="00F34800">
      <w:pPr>
        <w:spacing w:line="360" w:lineRule="auto"/>
        <w:jc w:val="left"/>
        <w:rPr>
          <w:rFonts w:ascii="宋体" w:hAnsi="宋体" w:hint="eastAsia"/>
        </w:rPr>
      </w:pPr>
      <w:r>
        <w:rPr>
          <w:rFonts w:ascii="宋体" w:hAnsi="宋体" w:hint="eastAsia"/>
        </w:rPr>
        <w:t>3．四氯汞盐</w:t>
      </w:r>
      <w:r w:rsidR="00D11446">
        <w:rPr>
          <w:rFonts w:ascii="宋体" w:hAnsi="宋体" w:hint="eastAsia"/>
        </w:rPr>
        <w:t>-</w:t>
      </w:r>
      <w:r>
        <w:rPr>
          <w:rFonts w:ascii="宋体" w:hAnsi="宋体" w:hint="eastAsia"/>
        </w:rPr>
        <w:t>盐酸副玫瑰苯胺比色法测定环境空气或废气中二氧化硫时，为消除氮氧化物的干扰需加氨磺酸钠。(  )③</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lastRenderedPageBreak/>
        <w:t xml:space="preserve">    正确答案为：应加氨基磺酸铵消除氮氧化物的干扰。</w:t>
      </w:r>
    </w:p>
    <w:p w:rsidR="0075168A" w:rsidRDefault="0075168A" w:rsidP="00F34800">
      <w:pPr>
        <w:spacing w:line="360" w:lineRule="auto"/>
        <w:jc w:val="left"/>
        <w:rPr>
          <w:rFonts w:ascii="宋体" w:hAnsi="宋体" w:hint="eastAsia"/>
        </w:rPr>
      </w:pPr>
      <w:r>
        <w:rPr>
          <w:rFonts w:ascii="宋体" w:hAnsi="宋体" w:hint="eastAsia"/>
        </w:rPr>
        <w:t>4．甲醛-盐酸副玫瑰苯胺分光光度法测定环境空气中或废气二氧化硫时，标准溶液的标定和稀释应同时进行，因为亚硫酸盐水溶液极不稳定。(  )①②③</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rPr>
        <w:t>5．甲醛-盐酸副玫瑰苯胺分光光度法测定环境空气或废气中二氧化硫时，盐酸副玫瑰苯胺的纯度对测定结果影响很大，未经提纯的试剂使试剂空白液的吸光度很高且不宜于微量分析。(  )①②③</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rPr>
        <w:t>6．甲醛-盐酸副玫瑰苯胺分光光度法测定环境空气或废气中二氧化硫时，采集的样品在运输和贮存过程中都应避光，当气温高于30℃时，采样后如不能当天测定，可将样品溶液贮于冰箱中。(  )①②</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rPr>
        <w:t>7</w:t>
      </w:r>
      <w:r w:rsidR="00D11446">
        <w:rPr>
          <w:rFonts w:ascii="宋体" w:hAnsi="宋体" w:hint="eastAsia"/>
        </w:rPr>
        <w:t>．甲醛-</w:t>
      </w:r>
      <w:r>
        <w:rPr>
          <w:rFonts w:ascii="宋体" w:hAnsi="宋体" w:hint="eastAsia"/>
        </w:rPr>
        <w:t>盐酸副玫瑰苯胺分光光度法测定环境空气或废气中二氧化硫时，因为二氧化硫气体易溶于水，所以易被冷凝在进气导管壁上的空气中水蒸气吸附和溶解，从而使测定结果偏低。(  )①②</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b/>
          <w:bCs/>
        </w:rPr>
      </w:pPr>
      <w:r>
        <w:rPr>
          <w:rFonts w:ascii="宋体" w:hAnsi="宋体" w:hint="eastAsia"/>
          <w:b/>
          <w:bCs/>
        </w:rPr>
        <w:t>三、选择题</w:t>
      </w:r>
    </w:p>
    <w:p w:rsidR="0075168A" w:rsidRDefault="0075168A" w:rsidP="00F34800">
      <w:pPr>
        <w:spacing w:line="360" w:lineRule="auto"/>
        <w:jc w:val="left"/>
        <w:rPr>
          <w:rFonts w:ascii="宋体" w:hAnsi="宋体" w:hint="eastAsia"/>
        </w:rPr>
      </w:pPr>
      <w:r>
        <w:rPr>
          <w:rFonts w:ascii="宋体" w:hAnsi="宋体" w:hint="eastAsia"/>
        </w:rPr>
        <w:t>1．甲醛-盐酸副玫瑰苯胺分光光度法测定环境空气或废气中二氧化硫时，标准曲线斜率为0.044±0.002，试剂空白吸光度在显色规定条件下波动范围不超过</w:t>
      </w:r>
      <w:r>
        <w:rPr>
          <w:rFonts w:ascii="宋体" w:hAnsi="宋体" w:hint="eastAsia"/>
          <w:u w:val="single"/>
        </w:rPr>
        <w:t xml:space="preserve">        </w:t>
      </w:r>
      <w:r>
        <w:rPr>
          <w:rFonts w:ascii="宋体" w:hAnsi="宋体" w:hint="eastAsia"/>
        </w:rPr>
        <w:t>％。(  )①②</w:t>
      </w:r>
    </w:p>
    <w:p w:rsidR="0075168A" w:rsidRDefault="0075168A" w:rsidP="00F34800">
      <w:pPr>
        <w:spacing w:line="360" w:lineRule="auto"/>
        <w:jc w:val="left"/>
        <w:rPr>
          <w:rFonts w:ascii="宋体" w:hAnsi="宋体" w:hint="eastAsia"/>
        </w:rPr>
      </w:pPr>
      <w:r>
        <w:rPr>
          <w:rFonts w:ascii="宋体" w:hAnsi="宋体" w:hint="eastAsia"/>
        </w:rPr>
        <w:t xml:space="preserve">    A．  5    B．  10    C．  15</w:t>
      </w:r>
    </w:p>
    <w:p w:rsidR="0075168A" w:rsidRDefault="0075168A" w:rsidP="00F34800">
      <w:pPr>
        <w:spacing w:line="360" w:lineRule="auto"/>
        <w:jc w:val="left"/>
        <w:rPr>
          <w:rFonts w:ascii="宋体" w:hAnsi="宋体" w:hint="eastAsia"/>
          <w:b/>
          <w:bCs/>
        </w:rPr>
      </w:pPr>
      <w:r>
        <w:rPr>
          <w:rFonts w:ascii="宋体" w:hAnsi="宋体" w:hint="eastAsia"/>
          <w:b/>
          <w:bCs/>
        </w:rPr>
        <w:t>答案：C</w:t>
      </w:r>
    </w:p>
    <w:p w:rsidR="0075168A" w:rsidRDefault="0075168A" w:rsidP="00F34800">
      <w:pPr>
        <w:spacing w:line="360" w:lineRule="auto"/>
        <w:jc w:val="left"/>
        <w:rPr>
          <w:rFonts w:ascii="宋体" w:hAnsi="宋体" w:hint="eastAsia"/>
        </w:rPr>
      </w:pPr>
      <w:r>
        <w:rPr>
          <w:rFonts w:ascii="宋体" w:hAnsi="宋体" w:hint="eastAsia"/>
        </w:rPr>
        <w:t>2．分光光度法测定环境空气或废气中二氧化硫时，因六价铬对显色物质有影响，使测定结果</w:t>
      </w:r>
      <w:r>
        <w:rPr>
          <w:rFonts w:ascii="宋体" w:hAnsi="宋体" w:hint="eastAsia"/>
          <w:u w:val="single"/>
        </w:rPr>
        <w:t xml:space="preserve">        </w:t>
      </w:r>
      <w:r>
        <w:rPr>
          <w:rFonts w:ascii="宋体" w:hAnsi="宋体" w:hint="eastAsia"/>
        </w:rPr>
        <w:t>，所以应避免用硫酸—铬酸洗液洗涤玻璃仪器，若已洗，可用(1＋1)盐酸洗液浸泡1h后，用水充分洗涤，烘干备用。(  )①②③</w:t>
      </w:r>
    </w:p>
    <w:p w:rsidR="0075168A" w:rsidRDefault="0075168A" w:rsidP="003C38C6">
      <w:pPr>
        <w:spacing w:line="360" w:lineRule="auto"/>
        <w:jc w:val="left"/>
        <w:outlineLvl w:val="0"/>
        <w:rPr>
          <w:rFonts w:ascii="宋体" w:hAnsi="宋体" w:hint="eastAsia"/>
        </w:rPr>
      </w:pPr>
      <w:r>
        <w:rPr>
          <w:rFonts w:ascii="宋体" w:hAnsi="宋体" w:hint="eastAsia"/>
        </w:rPr>
        <w:t xml:space="preserve">    A．偏低  B．偏高</w:t>
      </w:r>
    </w:p>
    <w:p w:rsidR="0075168A" w:rsidRDefault="0075168A" w:rsidP="00F34800">
      <w:pPr>
        <w:spacing w:line="360" w:lineRule="auto"/>
        <w:jc w:val="left"/>
        <w:rPr>
          <w:rFonts w:ascii="宋体" w:hAnsi="宋体" w:hint="eastAsia"/>
        </w:rPr>
      </w:pPr>
      <w:r>
        <w:rPr>
          <w:rFonts w:ascii="宋体" w:hAnsi="宋体" w:hint="eastAsia"/>
          <w:b/>
          <w:bCs/>
        </w:rPr>
        <w:t>答案：A</w:t>
      </w:r>
    </w:p>
    <w:p w:rsidR="0075168A" w:rsidRDefault="0075168A" w:rsidP="00F34800">
      <w:pPr>
        <w:spacing w:line="360" w:lineRule="auto"/>
        <w:jc w:val="left"/>
        <w:rPr>
          <w:rFonts w:ascii="宋体" w:hAnsi="宋体" w:hint="eastAsia"/>
          <w:b/>
          <w:bCs/>
        </w:rPr>
      </w:pPr>
      <w:r>
        <w:rPr>
          <w:rFonts w:ascii="宋体" w:hAnsi="宋体" w:hint="eastAsia"/>
          <w:b/>
          <w:bCs/>
        </w:rPr>
        <w:t>四、问答题</w:t>
      </w:r>
    </w:p>
    <w:p w:rsidR="0075168A" w:rsidRDefault="0075168A" w:rsidP="00F34800">
      <w:pPr>
        <w:spacing w:line="360" w:lineRule="auto"/>
        <w:jc w:val="left"/>
        <w:rPr>
          <w:rFonts w:ascii="宋体" w:hAnsi="宋体" w:hint="eastAsia"/>
        </w:rPr>
      </w:pPr>
      <w:r>
        <w:rPr>
          <w:rFonts w:ascii="宋体" w:hAnsi="宋体" w:hint="eastAsia"/>
        </w:rPr>
        <w:t>四氯汞钾</w:t>
      </w:r>
      <w:r w:rsidR="00D11446">
        <w:rPr>
          <w:rFonts w:ascii="宋体" w:hAnsi="宋体" w:hint="eastAsia"/>
        </w:rPr>
        <w:t>-</w:t>
      </w:r>
      <w:r>
        <w:rPr>
          <w:rFonts w:ascii="宋体" w:hAnsi="宋体" w:hint="eastAsia"/>
        </w:rPr>
        <w:t>盐酸副玫瑰苯胺比色法测定环境空气中二氧化硫时，因四氯汞钾溶液为剧毒试剂，所以使用过的废液需要集中回收处理，试简述含四氯汞钾废液的处理方法。③</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在每升废液中加约10g碳酸钠至中性，再加10g锌粒。在黑布罩下搅拌24h后，将清</w:t>
      </w:r>
      <w:r>
        <w:rPr>
          <w:rFonts w:ascii="宋体" w:hAnsi="宋体" w:hint="eastAsia"/>
        </w:rPr>
        <w:lastRenderedPageBreak/>
        <w:t>液倒入玻璃缸，滴加饱和硫化钠溶液，至不再产生沉淀为止。弃去溶液，将沉淀物转入一适当容器里。</w:t>
      </w:r>
    </w:p>
    <w:p w:rsidR="0075168A" w:rsidRDefault="0075168A" w:rsidP="00F34800">
      <w:pPr>
        <w:spacing w:line="360" w:lineRule="auto"/>
        <w:jc w:val="left"/>
        <w:rPr>
          <w:rFonts w:ascii="宋体" w:hAnsi="宋体" w:hint="eastAsia"/>
          <w:b/>
          <w:bCs/>
        </w:rPr>
      </w:pPr>
      <w:r>
        <w:rPr>
          <w:rFonts w:ascii="宋体" w:hAnsi="宋体" w:hint="eastAsia"/>
          <w:b/>
          <w:bCs/>
        </w:rPr>
        <w:t>参考文献</w:t>
      </w:r>
    </w:p>
    <w:p w:rsidR="0075168A" w:rsidRDefault="0075168A" w:rsidP="00F34800">
      <w:pPr>
        <w:spacing w:line="360" w:lineRule="auto"/>
        <w:jc w:val="left"/>
        <w:rPr>
          <w:rFonts w:ascii="宋体" w:hAnsi="宋体" w:hint="eastAsia"/>
        </w:rPr>
      </w:pPr>
      <w:r>
        <w:rPr>
          <w:rFonts w:ascii="宋体" w:hAnsi="宋体" w:hint="eastAsia"/>
        </w:rPr>
        <w:t>[1]  环境空气二氧化硫的测定  甲醛吸收-副玫瑰苯胺分光光度法(GB／T15262-1994)．</w:t>
      </w:r>
    </w:p>
    <w:p w:rsidR="0075168A" w:rsidRDefault="0075168A" w:rsidP="00F34800">
      <w:pPr>
        <w:spacing w:line="360" w:lineRule="auto"/>
        <w:jc w:val="left"/>
        <w:rPr>
          <w:rFonts w:ascii="宋体" w:hAnsi="宋体" w:hint="eastAsia"/>
        </w:rPr>
      </w:pPr>
      <w:r>
        <w:rPr>
          <w:rFonts w:ascii="宋体" w:hAnsi="宋体" w:hint="eastAsia"/>
        </w:rPr>
        <w:t>[2]  空气质量二氧化硫的测定  四氯汞盐—盐酸副玫瑰苯胺比色法(GB 8970-1988)．</w:t>
      </w:r>
    </w:p>
    <w:p w:rsidR="0075168A" w:rsidRDefault="0075168A" w:rsidP="00F34800">
      <w:pPr>
        <w:spacing w:line="360" w:lineRule="auto"/>
        <w:jc w:val="left"/>
        <w:rPr>
          <w:rFonts w:ascii="宋体" w:hAnsi="宋体" w:hint="eastAsia"/>
        </w:rPr>
      </w:pPr>
      <w:r>
        <w:rPr>
          <w:rFonts w:ascii="宋体" w:hAnsi="宋体" w:hint="eastAsia"/>
        </w:rPr>
        <w:t>[3]  居住区大气中二氧化硫卫生检验标准方法  甲醛溶液吸收-盐酸副玫瑰苯胺分光光度法(GB／T16128-1995)．</w:t>
      </w:r>
    </w:p>
    <w:p w:rsidR="0075168A" w:rsidRDefault="0075168A" w:rsidP="00F34800">
      <w:pPr>
        <w:spacing w:line="360" w:lineRule="auto"/>
        <w:jc w:val="left"/>
        <w:rPr>
          <w:rFonts w:ascii="宋体" w:hAnsi="宋体" w:hint="eastAsia"/>
        </w:rPr>
      </w:pPr>
      <w:r>
        <w:rPr>
          <w:rFonts w:ascii="宋体" w:hAnsi="宋体" w:hint="eastAsia"/>
        </w:rPr>
        <w:t>[4]  国家环境保护总局《空气和废气监测分析方法》编委会．空气和废气监测分析方法．4版．北京：中国环境科学出版社，2003。</w:t>
      </w:r>
    </w:p>
    <w:p w:rsidR="0075168A" w:rsidRDefault="0075168A" w:rsidP="00F34800">
      <w:pPr>
        <w:spacing w:line="360" w:lineRule="auto"/>
        <w:jc w:val="left"/>
        <w:rPr>
          <w:rFonts w:ascii="宋体" w:hAnsi="宋体" w:hint="eastAsia"/>
        </w:rPr>
      </w:pPr>
      <w:r>
        <w:rPr>
          <w:rFonts w:ascii="宋体" w:hAnsi="宋体" w:hint="eastAsia"/>
        </w:rPr>
        <w:t xml:space="preserve">    命题：冯建霞  刘  伟</w:t>
      </w:r>
    </w:p>
    <w:p w:rsidR="00D11446" w:rsidRDefault="0075168A" w:rsidP="00D11446">
      <w:pPr>
        <w:spacing w:line="360" w:lineRule="auto"/>
        <w:ind w:firstLine="420"/>
        <w:jc w:val="left"/>
        <w:rPr>
          <w:rFonts w:ascii="宋体" w:hAnsi="宋体" w:hint="eastAsia"/>
        </w:rPr>
      </w:pPr>
      <w:r>
        <w:rPr>
          <w:rFonts w:ascii="宋体" w:hAnsi="宋体" w:hint="eastAsia"/>
        </w:rPr>
        <w:t>审核：梁富生  刘  伟  夏  新</w:t>
      </w:r>
    </w:p>
    <w:p w:rsidR="0075168A" w:rsidRPr="00D11446" w:rsidRDefault="0075168A" w:rsidP="00D11446">
      <w:pPr>
        <w:spacing w:line="360" w:lineRule="auto"/>
        <w:jc w:val="left"/>
        <w:rPr>
          <w:rFonts w:ascii="宋体" w:hAnsi="宋体" w:hint="eastAsia"/>
        </w:rPr>
      </w:pPr>
      <w:r>
        <w:rPr>
          <w:rFonts w:ascii="宋体" w:hAnsi="宋体" w:hint="eastAsia"/>
          <w:b/>
          <w:bCs/>
          <w:sz w:val="28"/>
        </w:rPr>
        <w:t>(三)  硫酸盐化速率</w:t>
      </w:r>
    </w:p>
    <w:p w:rsidR="0075168A" w:rsidRDefault="0075168A" w:rsidP="00F34800">
      <w:pPr>
        <w:spacing w:line="360" w:lineRule="auto"/>
        <w:jc w:val="left"/>
        <w:rPr>
          <w:rFonts w:ascii="宋体" w:hAnsi="宋体" w:hint="eastAsia"/>
          <w:b/>
          <w:bCs/>
        </w:rPr>
      </w:pPr>
      <w:r>
        <w:rPr>
          <w:rFonts w:ascii="宋体" w:hAnsi="宋体" w:hint="eastAsia"/>
          <w:b/>
          <w:bCs/>
        </w:rPr>
        <w:t>分类号：G18-2</w:t>
      </w:r>
    </w:p>
    <w:p w:rsidR="0075168A" w:rsidRDefault="0075168A" w:rsidP="00F34800">
      <w:pPr>
        <w:spacing w:line="360" w:lineRule="auto"/>
        <w:jc w:val="left"/>
        <w:rPr>
          <w:rFonts w:ascii="宋体" w:hAnsi="宋体" w:hint="eastAsia"/>
          <w:b/>
          <w:bCs/>
        </w:rPr>
      </w:pPr>
      <w:r>
        <w:rPr>
          <w:rFonts w:ascii="宋体" w:hAnsi="宋体" w:hint="eastAsia"/>
          <w:b/>
          <w:bCs/>
        </w:rPr>
        <w:t>主要内容</w:t>
      </w:r>
    </w:p>
    <w:p w:rsidR="0075168A" w:rsidRDefault="0075168A" w:rsidP="00F34800">
      <w:pPr>
        <w:spacing w:line="360" w:lineRule="auto"/>
        <w:jc w:val="left"/>
        <w:rPr>
          <w:rFonts w:ascii="宋体" w:hAnsi="宋体" w:hint="eastAsia"/>
        </w:rPr>
      </w:pPr>
      <w:r>
        <w:rPr>
          <w:rFonts w:ascii="宋体" w:hAnsi="宋体" w:hint="eastAsia"/>
        </w:rPr>
        <w:t>硫酸盐化速率的测定  碱片—铬酸钡分光光度法《空气和废气监测分析方法》  (第四版)</w:t>
      </w:r>
    </w:p>
    <w:p w:rsidR="0075168A" w:rsidRDefault="0075168A" w:rsidP="00F34800">
      <w:pPr>
        <w:spacing w:line="360" w:lineRule="auto"/>
        <w:jc w:val="left"/>
        <w:rPr>
          <w:rFonts w:ascii="宋体" w:hAnsi="宋体" w:hint="eastAsia"/>
        </w:rPr>
      </w:pPr>
      <w:r>
        <w:rPr>
          <w:rFonts w:ascii="宋体" w:hAnsi="宋体" w:hint="eastAsia"/>
          <w:b/>
          <w:bCs/>
        </w:rPr>
        <w:t>一、填空题</w:t>
      </w:r>
    </w:p>
    <w:p w:rsidR="0075168A" w:rsidRDefault="0075168A" w:rsidP="00F34800">
      <w:pPr>
        <w:spacing w:line="360" w:lineRule="auto"/>
        <w:jc w:val="left"/>
        <w:rPr>
          <w:rFonts w:ascii="宋体" w:hAnsi="宋体" w:hint="eastAsia"/>
        </w:rPr>
      </w:pPr>
      <w:r>
        <w:rPr>
          <w:rFonts w:ascii="宋体" w:hAnsi="宋体" w:hint="eastAsia"/>
        </w:rPr>
        <w:t>1．环境空气质量监测中，用碱片-铬酸钡分光光度法测定硫酸盐化速率时，采样高度为</w:t>
      </w:r>
      <w:r>
        <w:rPr>
          <w:rFonts w:ascii="宋体" w:hAnsi="宋体" w:hint="eastAsia"/>
          <w:u w:val="single"/>
        </w:rPr>
        <w:t xml:space="preserve">     </w:t>
      </w:r>
      <w:r>
        <w:rPr>
          <w:rFonts w:ascii="宋体" w:hAnsi="宋体" w:hint="eastAsia"/>
        </w:rPr>
        <w:t>m，如放置在屋顶上，应距离屋顶</w:t>
      </w:r>
      <w:r>
        <w:rPr>
          <w:rFonts w:ascii="宋体" w:hAnsi="宋体" w:hint="eastAsia"/>
          <w:u w:val="single"/>
        </w:rPr>
        <w:t xml:space="preserve">      </w:t>
      </w:r>
      <w:r>
        <w:rPr>
          <w:rFonts w:ascii="宋体" w:hAnsi="宋体" w:hint="eastAsia"/>
        </w:rPr>
        <w:t>m，放置时间应为30±2d。</w:t>
      </w:r>
    </w:p>
    <w:p w:rsidR="0075168A" w:rsidRDefault="0075168A" w:rsidP="00F34800">
      <w:pPr>
        <w:spacing w:line="360" w:lineRule="auto"/>
        <w:jc w:val="left"/>
        <w:rPr>
          <w:rFonts w:ascii="宋体" w:hAnsi="宋体" w:hint="eastAsia"/>
        </w:rPr>
      </w:pPr>
      <w:r>
        <w:rPr>
          <w:rFonts w:ascii="宋体" w:hAnsi="宋体" w:hint="eastAsia"/>
        </w:rPr>
        <w:t xml:space="preserve">    </w:t>
      </w:r>
      <w:r>
        <w:rPr>
          <w:rFonts w:ascii="宋体" w:hAnsi="宋体" w:hint="eastAsia"/>
          <w:b/>
          <w:bCs/>
        </w:rPr>
        <w:t>答案：</w:t>
      </w:r>
      <w:r>
        <w:rPr>
          <w:rFonts w:ascii="宋体" w:hAnsi="宋体" w:hint="eastAsia"/>
        </w:rPr>
        <w:t>5～10  1～1.5</w:t>
      </w:r>
    </w:p>
    <w:p w:rsidR="0075168A" w:rsidRDefault="0075168A" w:rsidP="00F34800">
      <w:pPr>
        <w:spacing w:line="360" w:lineRule="auto"/>
        <w:jc w:val="left"/>
        <w:rPr>
          <w:rFonts w:ascii="宋体" w:hAnsi="宋体" w:hint="eastAsia"/>
        </w:rPr>
      </w:pPr>
      <w:r>
        <w:rPr>
          <w:rFonts w:ascii="宋体" w:hAnsi="宋体" w:hint="eastAsia"/>
        </w:rPr>
        <w:t>2．环境空气质量监测中，用碱片-铬酸钡分光光度法测定硫酸盐化速率时，所用玻璃仪器不要用</w:t>
      </w:r>
      <w:r>
        <w:rPr>
          <w:rFonts w:ascii="宋体" w:hAnsi="宋体" w:hint="eastAsia"/>
          <w:u w:val="single"/>
        </w:rPr>
        <w:t xml:space="preserve">       </w:t>
      </w:r>
      <w:r>
        <w:rPr>
          <w:rFonts w:ascii="宋体" w:hAnsi="宋体" w:hint="eastAsia"/>
        </w:rPr>
        <w:t>洗涤，以免干扰测定。</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铬酸洗液</w:t>
      </w:r>
    </w:p>
    <w:p w:rsidR="00D11446" w:rsidRDefault="0075168A" w:rsidP="00F34800">
      <w:pPr>
        <w:spacing w:line="360" w:lineRule="auto"/>
        <w:jc w:val="left"/>
        <w:rPr>
          <w:rFonts w:ascii="宋体" w:hAnsi="宋体" w:hint="eastAsia"/>
        </w:rPr>
      </w:pPr>
      <w:r>
        <w:rPr>
          <w:rFonts w:ascii="宋体" w:hAnsi="宋体" w:hint="eastAsia"/>
        </w:rPr>
        <w:t>3．环境空气质量监测中，用碱片-铬酸钡分光光度法测定硫酸盐化速率时，以</w:t>
      </w:r>
      <w:r>
        <w:rPr>
          <w:rFonts w:ascii="宋体" w:hAnsi="宋体" w:hint="eastAsia"/>
          <w:u w:val="single"/>
        </w:rPr>
        <w:t xml:space="preserve">        </w:t>
      </w:r>
      <w:r>
        <w:rPr>
          <w:rFonts w:ascii="宋体" w:hAnsi="宋体" w:hint="eastAsia"/>
        </w:rPr>
        <w:t>为参比，进行吸光度测定。</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水</w:t>
      </w:r>
    </w:p>
    <w:p w:rsidR="00D11446" w:rsidRDefault="0075168A" w:rsidP="00F34800">
      <w:pPr>
        <w:spacing w:line="360" w:lineRule="auto"/>
        <w:jc w:val="left"/>
        <w:rPr>
          <w:rFonts w:ascii="宋体" w:hAnsi="宋体" w:hint="eastAsia"/>
        </w:rPr>
      </w:pPr>
      <w:r>
        <w:rPr>
          <w:rFonts w:ascii="宋体" w:hAnsi="宋体" w:hint="eastAsia"/>
          <w:b/>
          <w:bCs/>
        </w:rPr>
        <w:t>二、判断题</w:t>
      </w:r>
    </w:p>
    <w:p w:rsidR="0075168A" w:rsidRDefault="0075168A" w:rsidP="00F34800">
      <w:pPr>
        <w:spacing w:line="360" w:lineRule="auto"/>
        <w:jc w:val="left"/>
        <w:rPr>
          <w:rFonts w:ascii="宋体" w:hAnsi="宋体" w:hint="eastAsia"/>
        </w:rPr>
      </w:pPr>
      <w:r>
        <w:rPr>
          <w:rFonts w:ascii="宋体" w:hAnsi="宋体" w:hint="eastAsia"/>
        </w:rPr>
        <w:t>1．环境空气质量监测中，用碱片—铬酸钡分光光度法测定硫酸盐化速率时，需向样品溶液中加铬酸钡悬浊液，铬酸钡悬浊液在加入前要充分振摇均匀。(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rPr>
        <w:lastRenderedPageBreak/>
        <w:t>2．环境空气质量监测中，用碱片-铬酸钡分光光度法测定硫酸盐化速率时，滤膜上要均匀滴加氯化钾溶液，不得出现空白。(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正确答案为：滤膜要滴加碳酸钾溶液。</w:t>
      </w:r>
    </w:p>
    <w:p w:rsidR="0075168A" w:rsidRDefault="0075168A" w:rsidP="00F34800">
      <w:pPr>
        <w:spacing w:line="360" w:lineRule="auto"/>
        <w:jc w:val="left"/>
        <w:rPr>
          <w:rFonts w:ascii="宋体" w:hAnsi="宋体" w:hint="eastAsia"/>
        </w:rPr>
      </w:pPr>
      <w:r>
        <w:rPr>
          <w:rFonts w:ascii="宋体" w:hAnsi="宋体" w:hint="eastAsia"/>
        </w:rPr>
        <w:t>3．环境空气质量监测中，用碱片—铬酸钡分光光度法测定硫酸盐化速率时，铬酸钡的精制过程中加入氢氧化铵中和至溶液呈蓝色，沉淀析出。用温水和冷水分别洗涤后，用定量滤纸过滤，烘干备用。(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正确答案为：用温水和冷水分别洗涤后，经0.45μm微孔滤膜抽滤后，烘于备用。</w:t>
      </w:r>
    </w:p>
    <w:p w:rsidR="0075168A" w:rsidRDefault="0075168A" w:rsidP="00F34800">
      <w:pPr>
        <w:spacing w:line="360" w:lineRule="auto"/>
        <w:jc w:val="left"/>
        <w:rPr>
          <w:rFonts w:ascii="宋体" w:hAnsi="宋体" w:hint="eastAsia"/>
        </w:rPr>
      </w:pPr>
      <w:r>
        <w:rPr>
          <w:rFonts w:ascii="宋体" w:hAnsi="宋体" w:hint="eastAsia"/>
        </w:rPr>
        <w:t>4．环境空气质量监测中，用碱片-铬酸钡分光光度法测定硫酸盐化速率时，有如下操作：吸取适量的样品溶液于25m1具塞比色管中，用水定容至10.0ml。(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D11446" w:rsidRDefault="0075168A" w:rsidP="00D11446">
      <w:pPr>
        <w:spacing w:line="360" w:lineRule="auto"/>
        <w:ind w:firstLine="420"/>
        <w:jc w:val="left"/>
        <w:rPr>
          <w:rFonts w:ascii="宋体" w:hAnsi="宋体" w:hint="eastAsia"/>
        </w:rPr>
      </w:pPr>
      <w:r>
        <w:rPr>
          <w:rFonts w:ascii="宋体" w:hAnsi="宋体" w:hint="eastAsia"/>
        </w:rPr>
        <w:t>正确答案为：应用氯化钾溶液定容。</w:t>
      </w:r>
    </w:p>
    <w:p w:rsidR="0075168A" w:rsidRPr="00D11446" w:rsidRDefault="0075168A" w:rsidP="00D11446">
      <w:pPr>
        <w:spacing w:line="360" w:lineRule="auto"/>
        <w:jc w:val="left"/>
        <w:rPr>
          <w:rFonts w:ascii="宋体" w:hAnsi="宋体" w:hint="eastAsia"/>
        </w:rPr>
      </w:pPr>
      <w:r>
        <w:rPr>
          <w:rFonts w:ascii="宋体" w:hAnsi="宋体" w:hint="eastAsia"/>
          <w:b/>
          <w:bCs/>
        </w:rPr>
        <w:t>三、选择题</w:t>
      </w:r>
    </w:p>
    <w:p w:rsidR="0075168A" w:rsidRDefault="0075168A" w:rsidP="00F34800">
      <w:pPr>
        <w:spacing w:line="360" w:lineRule="auto"/>
        <w:jc w:val="left"/>
        <w:rPr>
          <w:rFonts w:ascii="宋体" w:hAnsi="宋体" w:hint="eastAsia"/>
        </w:rPr>
      </w:pPr>
      <w:r>
        <w:rPr>
          <w:rFonts w:ascii="宋体" w:hAnsi="宋体" w:hint="eastAsia"/>
        </w:rPr>
        <w:t>1．环境空气质量监测中，用碱片—铬酸钡分光光度法测定硫酸盐化速率时，铬酸钡悬浊液应于</w:t>
      </w:r>
      <w:r>
        <w:rPr>
          <w:rFonts w:ascii="宋体" w:hAnsi="宋体" w:hint="eastAsia"/>
          <w:u w:val="single"/>
        </w:rPr>
        <w:t xml:space="preserve">        </w:t>
      </w:r>
      <w:r>
        <w:rPr>
          <w:rFonts w:ascii="宋体" w:hAnsi="宋体" w:hint="eastAsia"/>
        </w:rPr>
        <w:t>中贮存。(  )</w:t>
      </w:r>
    </w:p>
    <w:p w:rsidR="0075168A" w:rsidRDefault="0075168A" w:rsidP="003C38C6">
      <w:pPr>
        <w:spacing w:line="360" w:lineRule="auto"/>
        <w:jc w:val="left"/>
        <w:outlineLvl w:val="0"/>
        <w:rPr>
          <w:rFonts w:ascii="宋体" w:hAnsi="宋体" w:hint="eastAsia"/>
        </w:rPr>
      </w:pPr>
      <w:r>
        <w:rPr>
          <w:rFonts w:ascii="宋体" w:hAnsi="宋体" w:hint="eastAsia"/>
        </w:rPr>
        <w:t xml:space="preserve">    A．玻璃瓶  B．聚乙烯塑料瓶  C．棕色玻璃瓶</w:t>
      </w:r>
    </w:p>
    <w:p w:rsidR="0075168A" w:rsidRDefault="0075168A" w:rsidP="00F34800">
      <w:pPr>
        <w:spacing w:line="360" w:lineRule="auto"/>
        <w:jc w:val="left"/>
        <w:rPr>
          <w:rFonts w:ascii="宋体" w:hAnsi="宋体" w:hint="eastAsia"/>
          <w:b/>
          <w:bCs/>
        </w:rPr>
      </w:pPr>
      <w:r>
        <w:rPr>
          <w:rFonts w:ascii="宋体" w:hAnsi="宋体" w:hint="eastAsia"/>
          <w:b/>
          <w:bCs/>
        </w:rPr>
        <w:t>答案：B</w:t>
      </w:r>
    </w:p>
    <w:p w:rsidR="0075168A" w:rsidRDefault="0075168A" w:rsidP="00F34800">
      <w:pPr>
        <w:spacing w:line="360" w:lineRule="auto"/>
        <w:jc w:val="left"/>
        <w:rPr>
          <w:rFonts w:ascii="宋体" w:hAnsi="宋体" w:hint="eastAsia"/>
        </w:rPr>
      </w:pPr>
      <w:r>
        <w:rPr>
          <w:rFonts w:ascii="宋体" w:hAnsi="宋体" w:hint="eastAsia"/>
        </w:rPr>
        <w:t>2．环境空气质量监测中，用碱片-铬酸钡分光光度法测定硫酸盐化速率时，测定结果表示为</w:t>
      </w:r>
      <w:r>
        <w:rPr>
          <w:rFonts w:ascii="宋体" w:hAnsi="宋体" w:hint="eastAsia"/>
          <w:u w:val="single"/>
        </w:rPr>
        <w:t xml:space="preserve">         </w:t>
      </w:r>
      <w:r>
        <w:rPr>
          <w:rFonts w:ascii="宋体" w:hAnsi="宋体" w:hint="eastAsia"/>
        </w:rPr>
        <w:t>。(  )</w:t>
      </w:r>
    </w:p>
    <w:p w:rsidR="0075168A" w:rsidRDefault="0075168A" w:rsidP="00F34800">
      <w:pPr>
        <w:spacing w:line="360" w:lineRule="auto"/>
        <w:jc w:val="left"/>
        <w:rPr>
          <w:rFonts w:ascii="宋体" w:hAnsi="宋体" w:hint="eastAsia"/>
        </w:rPr>
      </w:pPr>
      <w:r>
        <w:rPr>
          <w:rFonts w:ascii="宋体" w:hAnsi="宋体" w:hint="eastAsia"/>
        </w:rPr>
        <w:t xml:space="preserve">    A．SO3 mg/(100km2碱片·d)    B．SO3mg／(100cm2碱片·d)</w:t>
      </w:r>
    </w:p>
    <w:p w:rsidR="0075168A" w:rsidRDefault="0075168A" w:rsidP="00F34800">
      <w:pPr>
        <w:spacing w:line="360" w:lineRule="auto"/>
        <w:jc w:val="left"/>
        <w:rPr>
          <w:rFonts w:ascii="宋体" w:hAnsi="宋体" w:hint="eastAsia"/>
        </w:rPr>
      </w:pPr>
      <w:r>
        <w:rPr>
          <w:rFonts w:ascii="宋体" w:hAnsi="宋体" w:hint="eastAsia"/>
        </w:rPr>
        <w:t xml:space="preserve">    C．SO2mg／(100cm2碱片·d)</w:t>
      </w:r>
    </w:p>
    <w:p w:rsidR="0075168A" w:rsidRDefault="0075168A" w:rsidP="00F34800">
      <w:pPr>
        <w:spacing w:line="360" w:lineRule="auto"/>
        <w:jc w:val="left"/>
        <w:rPr>
          <w:rFonts w:ascii="宋体" w:hAnsi="宋体" w:hint="eastAsia"/>
          <w:b/>
          <w:bCs/>
        </w:rPr>
      </w:pPr>
      <w:r>
        <w:rPr>
          <w:rFonts w:ascii="宋体" w:hAnsi="宋体" w:hint="eastAsia"/>
          <w:b/>
          <w:bCs/>
        </w:rPr>
        <w:t>答案：B</w:t>
      </w:r>
    </w:p>
    <w:p w:rsidR="0075168A" w:rsidRDefault="0075168A" w:rsidP="00F34800">
      <w:pPr>
        <w:spacing w:line="360" w:lineRule="auto"/>
        <w:jc w:val="left"/>
        <w:rPr>
          <w:rFonts w:ascii="宋体" w:hAnsi="宋体" w:hint="eastAsia"/>
        </w:rPr>
      </w:pPr>
      <w:r>
        <w:rPr>
          <w:rFonts w:ascii="宋体" w:hAnsi="宋体" w:hint="eastAsia"/>
        </w:rPr>
        <w:t>3．环境空气质量监测中，用碱片-铬酸钡分光光度法测定硫酸盐化速率时，加</w:t>
      </w:r>
      <w:r>
        <w:rPr>
          <w:rFonts w:ascii="宋体" w:hAnsi="宋体" w:hint="eastAsia"/>
          <w:u w:val="single"/>
        </w:rPr>
        <w:t xml:space="preserve">        </w:t>
      </w:r>
      <w:r>
        <w:rPr>
          <w:rFonts w:ascii="宋体" w:hAnsi="宋体" w:hint="eastAsia"/>
        </w:rPr>
        <w:t>溶液及乙醇并在冷水浴冷却10min，可降低硫酸钡及铬酸钡的溶解度，使方法重现性好、试剂空白值低而且稳定。(  )</w:t>
      </w:r>
    </w:p>
    <w:p w:rsidR="0075168A" w:rsidRDefault="0075168A" w:rsidP="003C38C6">
      <w:pPr>
        <w:spacing w:line="360" w:lineRule="auto"/>
        <w:jc w:val="left"/>
        <w:outlineLvl w:val="0"/>
        <w:rPr>
          <w:rFonts w:ascii="宋体" w:hAnsi="宋体" w:hint="eastAsia"/>
        </w:rPr>
      </w:pPr>
      <w:r>
        <w:rPr>
          <w:rFonts w:ascii="宋体" w:hAnsi="宋体" w:hint="eastAsia"/>
        </w:rPr>
        <w:t xml:space="preserve">    A．氯化钙-氨  B．氯化钠-氨  C．氯化钾-氨</w:t>
      </w:r>
    </w:p>
    <w:p w:rsidR="0075168A" w:rsidRDefault="0075168A" w:rsidP="00F34800">
      <w:pPr>
        <w:spacing w:line="360" w:lineRule="auto"/>
        <w:jc w:val="left"/>
        <w:rPr>
          <w:rFonts w:ascii="宋体" w:hAnsi="宋体" w:hint="eastAsia"/>
          <w:b/>
          <w:bCs/>
        </w:rPr>
      </w:pPr>
      <w:r>
        <w:rPr>
          <w:rFonts w:ascii="宋体" w:hAnsi="宋体" w:hint="eastAsia"/>
          <w:b/>
          <w:bCs/>
        </w:rPr>
        <w:t>答案：A</w:t>
      </w:r>
    </w:p>
    <w:p w:rsidR="0075168A" w:rsidRDefault="0075168A" w:rsidP="00F34800">
      <w:pPr>
        <w:spacing w:line="360" w:lineRule="auto"/>
        <w:jc w:val="left"/>
        <w:rPr>
          <w:rFonts w:ascii="宋体" w:hAnsi="宋体" w:hint="eastAsia"/>
        </w:rPr>
      </w:pPr>
      <w:r>
        <w:rPr>
          <w:rFonts w:ascii="宋体" w:hAnsi="宋体" w:hint="eastAsia"/>
        </w:rPr>
        <w:t>4．环境空气质量监测中，用碱片—铬酸钡分光光度法测定硫酸盐化速率时，标准曲线绘制时，是用两层</w:t>
      </w:r>
      <w:r>
        <w:rPr>
          <w:rFonts w:ascii="宋体" w:hAnsi="宋体" w:hint="eastAsia"/>
          <w:u w:val="single"/>
        </w:rPr>
        <w:t xml:space="preserve">        </w:t>
      </w:r>
      <w:r>
        <w:rPr>
          <w:rFonts w:ascii="宋体" w:hAnsi="宋体" w:hint="eastAsia"/>
        </w:rPr>
        <w:t>滤纸过滤或用微孔滤膜抽滤。(  )</w:t>
      </w:r>
    </w:p>
    <w:p w:rsidR="0075168A" w:rsidRDefault="0075168A" w:rsidP="003C38C6">
      <w:pPr>
        <w:spacing w:line="360" w:lineRule="auto"/>
        <w:jc w:val="left"/>
        <w:outlineLvl w:val="0"/>
        <w:rPr>
          <w:rFonts w:ascii="宋体" w:hAnsi="宋体" w:hint="eastAsia"/>
        </w:rPr>
      </w:pPr>
      <w:r>
        <w:rPr>
          <w:rFonts w:ascii="宋体" w:hAnsi="宋体" w:hint="eastAsia"/>
        </w:rPr>
        <w:lastRenderedPageBreak/>
        <w:t xml:space="preserve">    A.  慢速定性  B．慢速定量  C．中速定性</w:t>
      </w:r>
    </w:p>
    <w:p w:rsidR="0075168A" w:rsidRDefault="0075168A" w:rsidP="00F34800">
      <w:pPr>
        <w:spacing w:line="360" w:lineRule="auto"/>
        <w:jc w:val="left"/>
        <w:rPr>
          <w:rFonts w:ascii="宋体" w:hAnsi="宋体" w:hint="eastAsia"/>
          <w:b/>
          <w:bCs/>
        </w:rPr>
      </w:pPr>
      <w:r>
        <w:rPr>
          <w:rFonts w:ascii="宋体" w:hAnsi="宋体" w:hint="eastAsia"/>
          <w:b/>
          <w:bCs/>
        </w:rPr>
        <w:t>答案：B</w:t>
      </w:r>
    </w:p>
    <w:p w:rsidR="0075168A" w:rsidRDefault="0075168A" w:rsidP="00F34800">
      <w:pPr>
        <w:spacing w:line="360" w:lineRule="auto"/>
        <w:jc w:val="left"/>
        <w:rPr>
          <w:rFonts w:ascii="宋体" w:hAnsi="宋体" w:hint="eastAsia"/>
          <w:b/>
          <w:bCs/>
        </w:rPr>
      </w:pPr>
      <w:r>
        <w:rPr>
          <w:rFonts w:ascii="宋体" w:hAnsi="宋体" w:hint="eastAsia"/>
          <w:b/>
          <w:bCs/>
        </w:rPr>
        <w:t>四、问答题</w:t>
      </w:r>
    </w:p>
    <w:p w:rsidR="0075168A" w:rsidRDefault="0075168A" w:rsidP="00F34800">
      <w:pPr>
        <w:spacing w:line="360" w:lineRule="auto"/>
        <w:jc w:val="left"/>
        <w:rPr>
          <w:rFonts w:ascii="宋体" w:hAnsi="宋体" w:hint="eastAsia"/>
        </w:rPr>
      </w:pPr>
      <w:r>
        <w:rPr>
          <w:rFonts w:ascii="宋体" w:hAnsi="宋体" w:hint="eastAsia"/>
        </w:rPr>
        <w:t>1．简述环境空气质量监测中，用碱片—铬酸钡分光光度法测定硫酸盐化速率时，用碳酸钾溶液采集大气含硫污染物的原理。</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因碳酸钾溶液呈碱性，经碳酸钾溶液浸渍过的玻璃纤维滤膜暴露于空气中，易与空气中的二氧化硫、硫酸雾和硫化氢等反应，生成硫酸盐，测定生成的硫酸盐含量，计算硫酸盐化速率。</w:t>
      </w:r>
    </w:p>
    <w:p w:rsidR="0075168A" w:rsidRDefault="0075168A" w:rsidP="00F34800">
      <w:pPr>
        <w:spacing w:line="360" w:lineRule="auto"/>
        <w:jc w:val="left"/>
        <w:rPr>
          <w:rFonts w:ascii="宋体" w:hAnsi="宋体" w:hint="eastAsia"/>
        </w:rPr>
      </w:pPr>
      <w:r>
        <w:rPr>
          <w:rFonts w:ascii="宋体" w:hAnsi="宋体" w:hint="eastAsia"/>
        </w:rPr>
        <w:t>2．简述环境空气质量监测中，用碱片—铬酸钡分光光度法测定硫酸盐化速率时，在绘制标准曲线时加入氯化钾溶液的原因。</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在处理用碳酸钾浸渍的碱片时，需加入盐酸溶液，样品溶液中含氯化钾，所以在绘制标准曲线的溶液要加入氯化钾溶液，使之与样品溶液组成接近。</w:t>
      </w:r>
    </w:p>
    <w:p w:rsidR="0075168A" w:rsidRDefault="0075168A" w:rsidP="00F34800">
      <w:pPr>
        <w:spacing w:line="360" w:lineRule="auto"/>
        <w:jc w:val="left"/>
        <w:rPr>
          <w:rFonts w:ascii="宋体" w:hAnsi="宋体" w:hint="eastAsia"/>
        </w:rPr>
      </w:pPr>
      <w:r>
        <w:rPr>
          <w:rFonts w:ascii="宋体" w:hAnsi="宋体" w:hint="eastAsia"/>
        </w:rPr>
        <w:t>3．简述碱片-铬酸钡分光光度法测定硫酸盐化速率的方法原理。</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在弱酸性溶液中，碱片样品溶液中的硫酸根离子与铬酸钡悬浊液发生交换反应，生成硫酸钡沉淀。在氨-乙醇溶液中，分离除去硫酸钡及过量的铬酸钡，反应释放出的黄色铬酸根离子与硫酸根浓度成正比，根据颜色深浅比色测定。</w:t>
      </w:r>
    </w:p>
    <w:p w:rsidR="0075168A" w:rsidRDefault="0075168A" w:rsidP="00F34800">
      <w:pPr>
        <w:spacing w:line="360" w:lineRule="auto"/>
        <w:jc w:val="left"/>
        <w:rPr>
          <w:rFonts w:ascii="宋体" w:hAnsi="宋体" w:hint="eastAsia"/>
          <w:b/>
          <w:bCs/>
        </w:rPr>
      </w:pPr>
      <w:r>
        <w:rPr>
          <w:rFonts w:ascii="宋体" w:hAnsi="宋体" w:hint="eastAsia"/>
          <w:b/>
          <w:bCs/>
        </w:rPr>
        <w:t>参考文献</w:t>
      </w:r>
    </w:p>
    <w:p w:rsidR="0075168A" w:rsidRDefault="0075168A" w:rsidP="00F34800">
      <w:pPr>
        <w:spacing w:line="360" w:lineRule="auto"/>
        <w:jc w:val="left"/>
        <w:rPr>
          <w:rFonts w:ascii="宋体" w:hAnsi="宋体" w:hint="eastAsia"/>
        </w:rPr>
      </w:pPr>
      <w:r>
        <w:rPr>
          <w:rFonts w:ascii="宋体" w:hAnsi="宋体" w:hint="eastAsia"/>
        </w:rPr>
        <w:t>国家环境保护总局《空气和废气监测分析方法》编委会．空气和废气监测分析方法．4版．北京：中国环境科学出版社，2003．</w:t>
      </w:r>
    </w:p>
    <w:p w:rsidR="0075168A" w:rsidRDefault="0075168A" w:rsidP="00F34800">
      <w:pPr>
        <w:spacing w:line="360" w:lineRule="auto"/>
        <w:jc w:val="left"/>
        <w:rPr>
          <w:rFonts w:ascii="宋体" w:hAnsi="宋体" w:hint="eastAsia"/>
        </w:rPr>
      </w:pPr>
      <w:r>
        <w:rPr>
          <w:rFonts w:ascii="宋体" w:hAnsi="宋体" w:hint="eastAsia"/>
        </w:rPr>
        <w:t xml:space="preserve">                                                   命题：冯建霞</w:t>
      </w:r>
    </w:p>
    <w:p w:rsidR="0075168A" w:rsidRPr="00D11446" w:rsidRDefault="0075168A" w:rsidP="00D11446">
      <w:pPr>
        <w:spacing w:line="360" w:lineRule="auto"/>
        <w:jc w:val="left"/>
        <w:rPr>
          <w:rFonts w:ascii="宋体" w:hAnsi="宋体" w:hint="eastAsia"/>
        </w:rPr>
      </w:pPr>
      <w:r>
        <w:rPr>
          <w:rFonts w:ascii="宋体" w:hAnsi="宋体" w:hint="eastAsia"/>
        </w:rPr>
        <w:t xml:space="preserve">                                                   审核：梁富生  刘  伟  夏  新</w:t>
      </w:r>
      <w:r>
        <w:rPr>
          <w:rFonts w:ascii="宋体" w:hAnsi="宋体" w:hint="eastAsia"/>
          <w:b/>
          <w:bCs/>
          <w:sz w:val="28"/>
        </w:rPr>
        <w:t>(四)  氮氧化物和二氧化氮</w:t>
      </w:r>
    </w:p>
    <w:p w:rsidR="0075168A" w:rsidRDefault="0075168A" w:rsidP="00F34800">
      <w:pPr>
        <w:spacing w:line="360" w:lineRule="auto"/>
        <w:jc w:val="left"/>
        <w:rPr>
          <w:rFonts w:ascii="宋体" w:hAnsi="宋体" w:hint="eastAsia"/>
          <w:b/>
          <w:bCs/>
        </w:rPr>
      </w:pPr>
      <w:r>
        <w:rPr>
          <w:rFonts w:ascii="宋体" w:hAnsi="宋体" w:hint="eastAsia"/>
          <w:b/>
          <w:bCs/>
        </w:rPr>
        <w:t>分类号；G18-3</w:t>
      </w:r>
    </w:p>
    <w:p w:rsidR="0075168A" w:rsidRDefault="0075168A" w:rsidP="00F34800">
      <w:pPr>
        <w:spacing w:line="360" w:lineRule="auto"/>
        <w:jc w:val="left"/>
        <w:rPr>
          <w:rFonts w:ascii="宋体" w:hAnsi="宋体" w:hint="eastAsia"/>
          <w:b/>
          <w:bCs/>
        </w:rPr>
      </w:pPr>
      <w:r>
        <w:rPr>
          <w:rFonts w:ascii="宋体" w:hAnsi="宋体" w:hint="eastAsia"/>
          <w:b/>
          <w:bCs/>
        </w:rPr>
        <w:t>主要内容</w:t>
      </w:r>
    </w:p>
    <w:p w:rsidR="0075168A" w:rsidRDefault="0075168A" w:rsidP="00F34800">
      <w:pPr>
        <w:spacing w:line="360" w:lineRule="auto"/>
        <w:jc w:val="left"/>
        <w:rPr>
          <w:rFonts w:ascii="宋体" w:hAnsi="宋体" w:hint="eastAsia"/>
        </w:rPr>
      </w:pPr>
      <w:r>
        <w:rPr>
          <w:rFonts w:ascii="宋体" w:hAnsi="宋体" w:hint="eastAsia"/>
        </w:rPr>
        <w:t>①空气质量  氮氧化物的测定  盐酸萘乙二胺比色法(GB 8969-1988)</w:t>
      </w:r>
    </w:p>
    <w:p w:rsidR="0075168A" w:rsidRDefault="0075168A" w:rsidP="00F34800">
      <w:pPr>
        <w:spacing w:line="360" w:lineRule="auto"/>
        <w:jc w:val="left"/>
        <w:rPr>
          <w:rFonts w:ascii="宋体" w:hAnsi="宋体" w:hint="eastAsia"/>
        </w:rPr>
      </w:pPr>
      <w:r>
        <w:rPr>
          <w:rFonts w:ascii="宋体" w:hAnsi="宋体" w:hint="eastAsia"/>
        </w:rPr>
        <w:t>②环境空气  氮氧化物的测定  Saltzman法(GB／T15436-1995)</w:t>
      </w:r>
    </w:p>
    <w:p w:rsidR="0075168A" w:rsidRDefault="0075168A" w:rsidP="00F34800">
      <w:pPr>
        <w:spacing w:line="360" w:lineRule="auto"/>
        <w:jc w:val="left"/>
        <w:rPr>
          <w:rFonts w:ascii="宋体" w:hAnsi="宋体" w:hint="eastAsia"/>
        </w:rPr>
      </w:pPr>
      <w:r>
        <w:rPr>
          <w:rFonts w:ascii="宋体" w:hAnsi="宋体" w:hint="eastAsia"/>
        </w:rPr>
        <w:t>③固定污染源排气中氮氧化物的测定盐酸萘乙二胺分光光度法(HJ／T43-1999)</w:t>
      </w:r>
    </w:p>
    <w:p w:rsidR="0075168A" w:rsidRDefault="0075168A" w:rsidP="00F34800">
      <w:pPr>
        <w:spacing w:line="360" w:lineRule="auto"/>
        <w:jc w:val="left"/>
        <w:rPr>
          <w:rFonts w:ascii="宋体" w:hAnsi="宋体" w:hint="eastAsia"/>
        </w:rPr>
      </w:pPr>
      <w:r>
        <w:rPr>
          <w:rFonts w:ascii="宋体" w:hAnsi="宋体" w:hint="eastAsia"/>
        </w:rPr>
        <w:t>④空气质量  氮氧化物的测定(GB／T13906-1992)(二磺酸酚分光光度法)</w:t>
      </w:r>
    </w:p>
    <w:p w:rsidR="0075168A" w:rsidRDefault="0075168A" w:rsidP="00F34800">
      <w:pPr>
        <w:spacing w:line="360" w:lineRule="auto"/>
        <w:jc w:val="left"/>
        <w:rPr>
          <w:rFonts w:ascii="宋体" w:hAnsi="宋体" w:hint="eastAsia"/>
        </w:rPr>
      </w:pPr>
      <w:r>
        <w:rPr>
          <w:rFonts w:ascii="宋体" w:hAnsi="宋体" w:hint="eastAsia"/>
        </w:rPr>
        <w:t>⑤环境空气二氧化氮的测定  Saltzman法(GB／T15435-1995)</w:t>
      </w:r>
    </w:p>
    <w:p w:rsidR="0075168A" w:rsidRDefault="0075168A" w:rsidP="00F34800">
      <w:pPr>
        <w:spacing w:line="360" w:lineRule="auto"/>
        <w:jc w:val="left"/>
        <w:rPr>
          <w:rFonts w:ascii="宋体" w:hAnsi="宋体" w:hint="eastAsia"/>
          <w:b/>
          <w:bCs/>
        </w:rPr>
      </w:pPr>
      <w:r>
        <w:rPr>
          <w:rFonts w:ascii="宋体" w:hAnsi="宋体" w:hint="eastAsia"/>
          <w:b/>
          <w:bCs/>
        </w:rPr>
        <w:lastRenderedPageBreak/>
        <w:t>一、填空题</w:t>
      </w:r>
    </w:p>
    <w:p w:rsidR="0075168A" w:rsidRDefault="0075168A" w:rsidP="00F34800">
      <w:pPr>
        <w:spacing w:line="360" w:lineRule="auto"/>
        <w:jc w:val="left"/>
        <w:rPr>
          <w:rFonts w:ascii="宋体" w:hAnsi="宋体" w:hint="eastAsia"/>
        </w:rPr>
      </w:pPr>
      <w:r>
        <w:rPr>
          <w:rFonts w:ascii="宋体" w:hAnsi="宋体" w:hint="eastAsia"/>
        </w:rPr>
        <w:t>1．盐酸萘乙二胺比色法或Saltzman法中三氧化铬-石英砂氧化分光光度法测定环境空气中氮氧化物时，三氧化铬—石英砂氧化管使用的最适宜相对湿度范围为</w:t>
      </w:r>
      <w:r>
        <w:rPr>
          <w:rFonts w:ascii="宋体" w:hAnsi="宋体" w:hint="eastAsia"/>
          <w:u w:val="single"/>
        </w:rPr>
        <w:t xml:space="preserve">       </w:t>
      </w:r>
      <w:r>
        <w:rPr>
          <w:rFonts w:ascii="宋体" w:hAnsi="宋体" w:hint="eastAsia"/>
        </w:rPr>
        <w:t>％，氧化管中三氧化铬—石英砂应该是松散的，若沾在一起，说明三氧化铬</w:t>
      </w:r>
      <w:r>
        <w:rPr>
          <w:rFonts w:ascii="宋体" w:hAnsi="宋体" w:hint="eastAsia"/>
          <w:u w:val="single"/>
        </w:rPr>
        <w:t xml:space="preserve">      </w:t>
      </w:r>
      <w:r>
        <w:rPr>
          <w:rFonts w:ascii="宋体" w:hAnsi="宋体" w:hint="eastAsia"/>
        </w:rPr>
        <w:t>，应重新配制。①②③</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30～70    比例太大</w:t>
      </w:r>
    </w:p>
    <w:p w:rsidR="0075168A" w:rsidRDefault="0075168A" w:rsidP="00F34800">
      <w:pPr>
        <w:spacing w:line="360" w:lineRule="auto"/>
        <w:jc w:val="left"/>
        <w:rPr>
          <w:rFonts w:ascii="宋体" w:hAnsi="宋体" w:hint="eastAsia"/>
        </w:rPr>
      </w:pPr>
      <w:r>
        <w:rPr>
          <w:rFonts w:ascii="宋体" w:hAnsi="宋体" w:hint="eastAsia"/>
        </w:rPr>
        <w:t>2．盐酸萘乙二胺比色法测定环境空气中氮氧化物时，其标准曲线回归方程的斜率受温度影响。温度高则斜率</w:t>
      </w:r>
      <w:r>
        <w:rPr>
          <w:rFonts w:ascii="宋体" w:hAnsi="宋体" w:hint="eastAsia"/>
          <w:u w:val="single"/>
        </w:rPr>
        <w:t xml:space="preserve">       </w:t>
      </w:r>
      <w:r>
        <w:rPr>
          <w:rFonts w:ascii="宋体" w:hAnsi="宋体" w:hint="eastAsia"/>
        </w:rPr>
        <w:t>(大或小)。空气中高浓度二氧化硫对测定有</w:t>
      </w:r>
      <w:r>
        <w:rPr>
          <w:rFonts w:ascii="宋体" w:hAnsi="宋体" w:hint="eastAsia"/>
          <w:u w:val="single"/>
        </w:rPr>
        <w:t xml:space="preserve">      </w:t>
      </w:r>
      <w:r>
        <w:rPr>
          <w:rFonts w:ascii="宋体" w:hAnsi="宋体" w:hint="eastAsia"/>
        </w:rPr>
        <w:t>(正或负)干扰。①②③</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大  负</w:t>
      </w:r>
    </w:p>
    <w:p w:rsidR="0075168A" w:rsidRDefault="0075168A" w:rsidP="00F34800">
      <w:pPr>
        <w:spacing w:line="360" w:lineRule="auto"/>
        <w:jc w:val="left"/>
        <w:rPr>
          <w:rFonts w:ascii="宋体" w:hAnsi="宋体" w:hint="eastAsia"/>
        </w:rPr>
      </w:pPr>
      <w:r>
        <w:rPr>
          <w:rFonts w:ascii="宋体" w:hAnsi="宋体" w:hint="eastAsia"/>
        </w:rPr>
        <w:t>3．用Saltzman法和盐酸萘乙二胺分光光度法测定环境空气中氮氧化物时，若采用酸性高锰酸钾溶液氧化，一般情况下，装有50.0ml酸性高锰酸钾溶液的氧化瓶可连续使用7～20d。但当氧化瓶中有明显的</w:t>
      </w:r>
      <w:r>
        <w:rPr>
          <w:rFonts w:ascii="宋体" w:hAnsi="宋体" w:hint="eastAsia"/>
          <w:u w:val="single"/>
        </w:rPr>
        <w:t xml:space="preserve">         </w:t>
      </w:r>
      <w:r>
        <w:rPr>
          <w:rFonts w:ascii="宋体" w:hAnsi="宋体" w:hint="eastAsia"/>
        </w:rPr>
        <w:t>时，应及时更换。②</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沉淀物析出</w:t>
      </w:r>
    </w:p>
    <w:p w:rsidR="0075168A" w:rsidRDefault="0075168A" w:rsidP="00F34800">
      <w:pPr>
        <w:spacing w:line="360" w:lineRule="auto"/>
        <w:jc w:val="left"/>
        <w:rPr>
          <w:rFonts w:ascii="宋体" w:hAnsi="宋体" w:hint="eastAsia"/>
        </w:rPr>
      </w:pPr>
      <w:r>
        <w:rPr>
          <w:rFonts w:ascii="宋体" w:hAnsi="宋体" w:hint="eastAsia"/>
        </w:rPr>
        <w:t>4．我国推荐的测定环境空气中氮氧化物和二氧化氮的常用方法为盐酸萘乙二胺分光光度法和Saltzman法。该类方法的主要特点是</w:t>
      </w:r>
      <w:r>
        <w:rPr>
          <w:rFonts w:ascii="宋体" w:hAnsi="宋体" w:hint="eastAsia"/>
          <w:u w:val="single"/>
        </w:rPr>
        <w:t xml:space="preserve">         </w:t>
      </w:r>
      <w:r>
        <w:rPr>
          <w:rFonts w:ascii="宋体" w:hAnsi="宋体" w:hint="eastAsia"/>
        </w:rPr>
        <w:t>和</w:t>
      </w:r>
      <w:r>
        <w:rPr>
          <w:rFonts w:ascii="宋体" w:hAnsi="宋体" w:hint="eastAsia"/>
          <w:u w:val="single"/>
        </w:rPr>
        <w:t xml:space="preserve">          </w:t>
      </w:r>
      <w:r>
        <w:rPr>
          <w:rFonts w:ascii="宋体" w:hAnsi="宋体" w:hint="eastAsia"/>
        </w:rPr>
        <w:t>同时进行。  ①②③⑤</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采样  显色</w:t>
      </w:r>
    </w:p>
    <w:p w:rsidR="0075168A" w:rsidRDefault="0075168A" w:rsidP="00F34800">
      <w:pPr>
        <w:spacing w:line="360" w:lineRule="auto"/>
        <w:jc w:val="left"/>
        <w:rPr>
          <w:rFonts w:ascii="宋体" w:hAnsi="宋体" w:hint="eastAsia"/>
        </w:rPr>
      </w:pPr>
      <w:r>
        <w:rPr>
          <w:rFonts w:ascii="宋体" w:hAnsi="宋体" w:hint="eastAsia"/>
        </w:rPr>
        <w:t>5．Saltzman法测定环境空气中氮氧化物和二氧化氮的Saltzman实验系数，是指用渗透法制备二氧化氮校准用混合气体，在采气过程中被吸收液吸收生成的偶氮染料相当于</w:t>
      </w:r>
      <w:r>
        <w:rPr>
          <w:rFonts w:ascii="宋体" w:hAnsi="宋体" w:hint="eastAsia"/>
          <w:u w:val="single"/>
        </w:rPr>
        <w:t xml:space="preserve">      </w:t>
      </w:r>
      <w:r>
        <w:rPr>
          <w:rFonts w:ascii="宋体" w:hAnsi="宋体" w:hint="eastAsia"/>
        </w:rPr>
        <w:t>的量与通过采样系统的二氧化氮的总量比值。②⑤</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亚硝酸根</w:t>
      </w:r>
    </w:p>
    <w:p w:rsidR="0075168A" w:rsidRDefault="0075168A" w:rsidP="00F34800">
      <w:pPr>
        <w:spacing w:line="360" w:lineRule="auto"/>
        <w:jc w:val="left"/>
        <w:rPr>
          <w:rFonts w:ascii="宋体" w:hAnsi="宋体" w:hint="eastAsia"/>
        </w:rPr>
      </w:pPr>
      <w:r>
        <w:rPr>
          <w:rFonts w:ascii="宋体" w:hAnsi="宋体" w:hint="eastAsia"/>
        </w:rPr>
        <w:t>6．用盐酸萘乙二胺分光光度法或Saltzman法测定环境空气中氮氧化物或二氧化氮时，采样后应尽快测定样品的吸光度。若不能及时分析，应将样品于低温暗处保存。样品在30℃暗处存放，可稳定</w:t>
      </w:r>
      <w:r>
        <w:rPr>
          <w:rFonts w:ascii="宋体" w:hAnsi="宋体" w:hint="eastAsia"/>
          <w:u w:val="single"/>
        </w:rPr>
        <w:t xml:space="preserve">     </w:t>
      </w:r>
      <w:r>
        <w:rPr>
          <w:rFonts w:ascii="宋体" w:hAnsi="宋体" w:hint="eastAsia"/>
        </w:rPr>
        <w:t>h; 于20℃暗处存放可稳定</w:t>
      </w:r>
      <w:r>
        <w:rPr>
          <w:rFonts w:ascii="宋体" w:hAnsi="宋体" w:hint="eastAsia"/>
          <w:u w:val="single"/>
        </w:rPr>
        <w:t xml:space="preserve">     </w:t>
      </w:r>
      <w:r>
        <w:rPr>
          <w:rFonts w:ascii="宋体" w:hAnsi="宋体" w:hint="eastAsia"/>
        </w:rPr>
        <w:t>h; 0～4℃冷藏至少可稳定</w:t>
      </w:r>
      <w:r>
        <w:rPr>
          <w:rFonts w:ascii="宋体" w:hAnsi="宋体" w:hint="eastAsia"/>
          <w:u w:val="single"/>
        </w:rPr>
        <w:t xml:space="preserve">      </w:t>
      </w:r>
      <w:r>
        <w:rPr>
          <w:rFonts w:ascii="宋体" w:hAnsi="宋体" w:hint="eastAsia"/>
        </w:rPr>
        <w:t>d。①②⑤⑥</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8    24    3</w:t>
      </w:r>
    </w:p>
    <w:p w:rsidR="0075168A" w:rsidRDefault="0075168A" w:rsidP="00F34800">
      <w:pPr>
        <w:spacing w:line="360" w:lineRule="auto"/>
        <w:jc w:val="left"/>
        <w:rPr>
          <w:rFonts w:ascii="宋体" w:hAnsi="宋体" w:hint="eastAsia"/>
        </w:rPr>
      </w:pPr>
      <w:r>
        <w:rPr>
          <w:rFonts w:ascii="宋体" w:hAnsi="宋体" w:hint="eastAsia"/>
        </w:rPr>
        <w:t>7．用盐酸萘乙二胺分光光度法或Saltzman法测定环境空气中氮氧化物或二氧化氮时，吸收液贮于密闭的棕色瓶中，于冰箱或低温暗处25℃以下可稳定——个月，若呈现——色，应弃之重配。①②⑤⑥</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三  淡红</w:t>
      </w:r>
    </w:p>
    <w:p w:rsidR="00D11446" w:rsidRDefault="0075168A" w:rsidP="00F34800">
      <w:pPr>
        <w:spacing w:line="360" w:lineRule="auto"/>
        <w:jc w:val="left"/>
        <w:rPr>
          <w:rFonts w:ascii="宋体" w:hAnsi="宋体" w:hint="eastAsia"/>
          <w:u w:val="single"/>
        </w:rPr>
      </w:pPr>
      <w:r>
        <w:rPr>
          <w:rFonts w:ascii="宋体" w:hAnsi="宋体" w:hint="eastAsia"/>
        </w:rPr>
        <w:t xml:space="preserve">  8．盐酸萘乙二胺分光光度法或Saltzman测定环境空气和废气中氮氧化物和二氧化氮时，</w:t>
      </w:r>
      <w:r>
        <w:rPr>
          <w:rFonts w:ascii="宋体" w:hAnsi="宋体" w:hint="eastAsia"/>
        </w:rPr>
        <w:lastRenderedPageBreak/>
        <w:t>吸收液的吸光度不得超过0.005(540nm，1cm比色皿，以水为参比)。否则，应检查</w:t>
      </w:r>
      <w:r w:rsidR="00D11446">
        <w:rPr>
          <w:rFonts w:ascii="宋体" w:hAnsi="宋体" w:hint="eastAsia"/>
          <w:u w:val="single"/>
        </w:rPr>
        <w:t xml:space="preserve">          </w:t>
      </w:r>
    </w:p>
    <w:p w:rsidR="0075168A" w:rsidRDefault="0075168A" w:rsidP="003C38C6">
      <w:pPr>
        <w:spacing w:line="360" w:lineRule="auto"/>
        <w:jc w:val="left"/>
        <w:outlineLvl w:val="0"/>
        <w:rPr>
          <w:rFonts w:ascii="宋体" w:hAnsi="宋体" w:hint="eastAsia"/>
        </w:rPr>
      </w:pPr>
      <w:r>
        <w:rPr>
          <w:rFonts w:ascii="宋体" w:hAnsi="宋体" w:hint="eastAsia"/>
        </w:rPr>
        <w:t>、</w:t>
      </w:r>
      <w:r w:rsidR="00D11446">
        <w:rPr>
          <w:rFonts w:ascii="宋体" w:hAnsi="宋体" w:hint="eastAsia"/>
          <w:u w:val="single"/>
        </w:rPr>
        <w:t xml:space="preserve">         </w:t>
      </w:r>
      <w:r>
        <w:rPr>
          <w:rFonts w:ascii="宋体" w:hAnsi="宋体" w:hint="eastAsia"/>
        </w:rPr>
        <w:t>或</w:t>
      </w:r>
      <w:r w:rsidR="00D11446">
        <w:rPr>
          <w:rFonts w:ascii="宋体" w:hAnsi="宋体" w:hint="eastAsia"/>
          <w:u w:val="single"/>
        </w:rPr>
        <w:t xml:space="preserve">         </w:t>
      </w:r>
      <w:r>
        <w:rPr>
          <w:rFonts w:ascii="宋体" w:hAnsi="宋体" w:hint="eastAsia"/>
        </w:rPr>
        <w:t>的配制时间和储存条件。①②③⑤</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实验用水  试剂纯度  吸收液</w:t>
      </w:r>
    </w:p>
    <w:p w:rsidR="0075168A" w:rsidRDefault="0075168A" w:rsidP="00F34800">
      <w:pPr>
        <w:spacing w:line="360" w:lineRule="auto"/>
        <w:jc w:val="left"/>
        <w:rPr>
          <w:rFonts w:ascii="宋体" w:hAnsi="宋体" w:hint="eastAsia"/>
        </w:rPr>
      </w:pPr>
      <w:r>
        <w:rPr>
          <w:rFonts w:ascii="宋体" w:hAnsi="宋体" w:hint="eastAsia"/>
          <w:b/>
          <w:bCs/>
        </w:rPr>
        <w:t>二、判断题</w:t>
      </w:r>
    </w:p>
    <w:p w:rsidR="0075168A" w:rsidRDefault="0075168A" w:rsidP="00F34800">
      <w:pPr>
        <w:spacing w:line="360" w:lineRule="auto"/>
        <w:jc w:val="left"/>
        <w:rPr>
          <w:rFonts w:ascii="宋体" w:hAnsi="宋体" w:hint="eastAsia"/>
        </w:rPr>
      </w:pPr>
      <w:r>
        <w:rPr>
          <w:rFonts w:ascii="宋体" w:hAnsi="宋体" w:hint="eastAsia"/>
        </w:rPr>
        <w:t>1．用盐酸萘乙二胺分光光度法或Saltzman法测定环境空气中氮氧化物时，吸收液能吸收空气中的氮氧化物，所以吸收液不宜长时间暴露于空气中。(  )①②③⑤</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rPr>
        <w:t>2．用盐酸萘乙二胺分光光度法或Saltzman法测定环境空气中氮氧化物和二氧化氮时，吸收液在运输和采样过程中应避光，因为日光照射能使显色剂显色。(    )①②③⑤</w:t>
      </w:r>
    </w:p>
    <w:p w:rsidR="0075168A" w:rsidRDefault="0075168A" w:rsidP="00F34800">
      <w:pPr>
        <w:spacing w:line="360" w:lineRule="auto"/>
        <w:jc w:val="left"/>
        <w:rPr>
          <w:rFonts w:ascii="宋体" w:hAnsi="宋体" w:hint="eastAsia"/>
        </w:rPr>
      </w:pPr>
      <w:r>
        <w:rPr>
          <w:rFonts w:ascii="宋体" w:hAnsi="宋体" w:hint="eastAsia"/>
        </w:rPr>
        <w:t xml:space="preserve">  </w:t>
      </w: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rPr>
        <w:t>3．用Saltzman法测定环境空气中氮氧化物或二氧化氮时，若气温超过25℃，长时间(8h以上)运输和存放应采取降温措施。(  )②⑤</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rPr>
        <w:t>4．《空气质量氮氧化物的测定二磺酸酚分光光度法》(GB／T 13906-1992)适用于火炸药工业硝烟尾气中氮氧化物的测定。(  )④</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rPr>
        <w:t>5．对于《空气质量氮氧化物的测定  盐酸萘乙二胺比色法》(GB 8969-1988)，空气中二氧化硫浓度为氮氧化物浓度的5倍时，对测定无干扰。(  )①</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正确答案为：空气中二氧化硫浓度为氮氧化物浓度的10倍时，对测定无干扰。</w:t>
      </w:r>
    </w:p>
    <w:p w:rsidR="0075168A" w:rsidRDefault="0075168A" w:rsidP="00F34800">
      <w:pPr>
        <w:spacing w:line="360" w:lineRule="auto"/>
        <w:jc w:val="left"/>
        <w:rPr>
          <w:rFonts w:ascii="宋体" w:hAnsi="宋体" w:hint="eastAsia"/>
        </w:rPr>
      </w:pPr>
      <w:r>
        <w:rPr>
          <w:rFonts w:ascii="宋体" w:hAnsi="宋体" w:hint="eastAsia"/>
        </w:rPr>
        <w:t>6．Saltzman法测定环境空气中氮氧化物或二氧化氮时，采集氮氧化物和二氧化氮的多孔玻板吸收瓶，在使用前和使用一段时间后，应测定采样效率，采样效率低于0.97的多孔玻板吸收瓶不宜使用。(  )②⑤</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rPr>
        <w:t>7．采用Saltzman法测定环境空气中二氧化氮和氮氧化物时，空气中臭氧浓度超过0.250mg／m</w:t>
      </w:r>
      <w:r w:rsidRPr="00D11446">
        <w:rPr>
          <w:rFonts w:ascii="宋体" w:hAnsi="宋体" w:hint="eastAsia"/>
          <w:vertAlign w:val="superscript"/>
        </w:rPr>
        <w:t>3</w:t>
      </w:r>
      <w:r>
        <w:rPr>
          <w:rFonts w:ascii="宋体" w:hAnsi="宋体" w:hint="eastAsia"/>
        </w:rPr>
        <w:t>时，对二氧化氮的测定产生正干扰。(  )②⑤</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w:t>
      </w:r>
      <w:r w:rsidR="00D11446">
        <w:rPr>
          <w:rFonts w:ascii="宋体" w:hAnsi="宋体" w:hint="eastAsia"/>
        </w:rPr>
        <w:t xml:space="preserve"> </w:t>
      </w:r>
      <w:r>
        <w:rPr>
          <w:rFonts w:ascii="宋体" w:hAnsi="宋体" w:hint="eastAsia"/>
        </w:rPr>
        <w:t>正确答案为：空气中臭氧浓度超过0.250mg／m</w:t>
      </w:r>
      <w:r w:rsidRPr="00D11446">
        <w:rPr>
          <w:rFonts w:ascii="宋体" w:hAnsi="宋体" w:hint="eastAsia"/>
          <w:vertAlign w:val="superscript"/>
        </w:rPr>
        <w:t>3</w:t>
      </w:r>
      <w:r>
        <w:rPr>
          <w:rFonts w:ascii="宋体" w:hAnsi="宋体" w:hint="eastAsia"/>
        </w:rPr>
        <w:t>时，对二氧化氮的测定产生负干扰。</w:t>
      </w:r>
    </w:p>
    <w:p w:rsidR="0075168A" w:rsidRDefault="0075168A" w:rsidP="00F34800">
      <w:pPr>
        <w:spacing w:line="360" w:lineRule="auto"/>
        <w:jc w:val="left"/>
        <w:rPr>
          <w:rFonts w:ascii="宋体" w:hAnsi="宋体" w:hint="eastAsia"/>
        </w:rPr>
      </w:pPr>
      <w:r>
        <w:rPr>
          <w:rFonts w:ascii="宋体" w:hAnsi="宋体" w:hint="eastAsia"/>
        </w:rPr>
        <w:t>8．当吸收液的组成、吸收瓶的类型、采样流量和采样效率一定时，Saltzman实验系数(f)的值与空气中一氧化氮的浓度有关。(  )②⑤</w:t>
      </w:r>
    </w:p>
    <w:p w:rsidR="0075168A" w:rsidRDefault="0075168A" w:rsidP="00F34800">
      <w:pPr>
        <w:spacing w:line="360" w:lineRule="auto"/>
        <w:jc w:val="left"/>
        <w:rPr>
          <w:rFonts w:ascii="宋体" w:hAnsi="宋体" w:hint="eastAsia"/>
        </w:rPr>
      </w:pPr>
      <w:r>
        <w:rPr>
          <w:rFonts w:ascii="宋体" w:hAnsi="宋体" w:hint="eastAsia"/>
          <w:b/>
          <w:bCs/>
        </w:rPr>
        <w:lastRenderedPageBreak/>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正确答案为：Saltzman实验系数(f)值与二氧化氮的浓度有关。</w:t>
      </w:r>
    </w:p>
    <w:p w:rsidR="0075168A" w:rsidRDefault="0075168A" w:rsidP="00F34800">
      <w:pPr>
        <w:spacing w:line="360" w:lineRule="auto"/>
        <w:jc w:val="left"/>
        <w:rPr>
          <w:rFonts w:ascii="宋体" w:hAnsi="宋体" w:hint="eastAsia"/>
        </w:rPr>
      </w:pPr>
      <w:r>
        <w:rPr>
          <w:rFonts w:ascii="宋体" w:hAnsi="宋体" w:hint="eastAsia"/>
        </w:rPr>
        <w:t>9．盐酸萘乙二胺法测定污染源废气中氮氧化物时，按顺序串联一个空的多孔玻板吸收瓶，一支氧化管和两个各装75ml吸收液的多孔玻板吸收瓶作为样品吸收装置，将其接入采样系统，且必须置于冰浴中采样。(  )③</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正确答案为：当管道排烟温度为常温时，可不必置于冰浴中采样。</w:t>
      </w:r>
    </w:p>
    <w:p w:rsidR="0075168A" w:rsidRDefault="0075168A" w:rsidP="00F34800">
      <w:pPr>
        <w:spacing w:line="360" w:lineRule="auto"/>
        <w:jc w:val="left"/>
        <w:rPr>
          <w:rFonts w:ascii="宋体" w:hAnsi="宋体" w:hint="eastAsia"/>
        </w:rPr>
      </w:pPr>
      <w:r>
        <w:rPr>
          <w:rFonts w:ascii="宋体" w:hAnsi="宋体" w:hint="eastAsia"/>
        </w:rPr>
        <w:t>10．二磺酸酚分光光度法测定烟气中氮氧化物时，烟气中的氮氧化物被吸收液(硫酸＋过氧化氢)吸收后，生成亚硝酸根离子，在无水条件下与二磺酸酚反应，在氢氧化铵存在条件下耦合形成黄色化合物，根据盐酸深浅比色测定。(  )④</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正确答案为：烟气中的氮氧化物被吸收液(硫酸＋过氧化氢)吸收后，生成硝酸根离子。</w:t>
      </w:r>
    </w:p>
    <w:p w:rsidR="0075168A" w:rsidRDefault="0075168A" w:rsidP="00F34800">
      <w:pPr>
        <w:spacing w:line="360" w:lineRule="auto"/>
        <w:jc w:val="left"/>
        <w:rPr>
          <w:rFonts w:ascii="宋体" w:hAnsi="宋体" w:hint="eastAsia"/>
        </w:rPr>
      </w:pPr>
      <w:r>
        <w:rPr>
          <w:rFonts w:ascii="宋体" w:hAnsi="宋体" w:hint="eastAsia"/>
        </w:rPr>
        <w:t>11．二磺酸酚分光光度法测定烟中氮氧化物的测定范围宽，在计算结果时不需要使用二氧化氮(气)转换为亚硝酸盐(液)的系数。(  )④</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Pr="00D11446" w:rsidRDefault="0075168A" w:rsidP="00F34800">
      <w:pPr>
        <w:spacing w:line="360" w:lineRule="auto"/>
        <w:jc w:val="left"/>
        <w:rPr>
          <w:rFonts w:ascii="宋体" w:hAnsi="宋体" w:hint="eastAsia"/>
          <w:b/>
        </w:rPr>
      </w:pPr>
      <w:r w:rsidRPr="00D11446">
        <w:rPr>
          <w:rFonts w:ascii="宋体" w:hAnsi="宋体" w:hint="eastAsia"/>
          <w:b/>
        </w:rPr>
        <w:t>三、选择题</w:t>
      </w:r>
    </w:p>
    <w:p w:rsidR="0075168A" w:rsidRDefault="0075168A" w:rsidP="00F34800">
      <w:pPr>
        <w:spacing w:line="360" w:lineRule="auto"/>
        <w:jc w:val="left"/>
        <w:rPr>
          <w:rFonts w:ascii="宋体" w:hAnsi="宋体" w:hint="eastAsia"/>
        </w:rPr>
      </w:pPr>
      <w:r>
        <w:rPr>
          <w:rFonts w:ascii="宋体" w:hAnsi="宋体" w:hint="eastAsia"/>
        </w:rPr>
        <w:t>1．Saltzman法测定环境空气中氮氧化物时，采用酸性高锰酸钾溶液氧化，氧化系数(K)为空气中的</w:t>
      </w:r>
      <w:r>
        <w:rPr>
          <w:rFonts w:ascii="宋体" w:hAnsi="宋体" w:hint="eastAsia"/>
          <w:u w:val="single"/>
        </w:rPr>
        <w:t xml:space="preserve">       </w:t>
      </w:r>
      <w:r>
        <w:rPr>
          <w:rFonts w:ascii="宋体" w:hAnsi="宋体" w:hint="eastAsia"/>
        </w:rPr>
        <w:t>通过氧化管后，被氧化为二氧化氮且被吸收液吸收生成偶氮染料的量与通过采样系统的</w:t>
      </w:r>
      <w:r>
        <w:rPr>
          <w:rFonts w:ascii="宋体" w:hAnsi="宋体" w:hint="eastAsia"/>
          <w:u w:val="single"/>
        </w:rPr>
        <w:t xml:space="preserve">        </w:t>
      </w:r>
      <w:r>
        <w:rPr>
          <w:rFonts w:ascii="宋体" w:hAnsi="宋体" w:hint="eastAsia"/>
        </w:rPr>
        <w:t>的总量之比。(  )②</w:t>
      </w:r>
    </w:p>
    <w:p w:rsidR="0075168A" w:rsidRDefault="0075168A" w:rsidP="00F34800">
      <w:pPr>
        <w:spacing w:line="360" w:lineRule="auto"/>
        <w:jc w:val="left"/>
        <w:rPr>
          <w:rFonts w:ascii="宋体" w:hAnsi="宋体" w:hint="eastAsia"/>
        </w:rPr>
      </w:pPr>
      <w:r>
        <w:rPr>
          <w:rFonts w:ascii="宋体" w:hAnsi="宋体" w:hint="eastAsia"/>
        </w:rPr>
        <w:t xml:space="preserve">    A．一氧化氮，一氧化氮  B．一氧化氮，二氧化氮  C．一氧化氮，氮氧化物</w:t>
      </w:r>
    </w:p>
    <w:p w:rsidR="0075168A" w:rsidRDefault="0075168A" w:rsidP="00F34800">
      <w:pPr>
        <w:spacing w:line="360" w:lineRule="auto"/>
        <w:jc w:val="left"/>
        <w:rPr>
          <w:rFonts w:ascii="宋体" w:hAnsi="宋体" w:hint="eastAsia"/>
          <w:b/>
          <w:bCs/>
        </w:rPr>
      </w:pPr>
      <w:r>
        <w:rPr>
          <w:rFonts w:ascii="宋体" w:hAnsi="宋体" w:hint="eastAsia"/>
          <w:b/>
          <w:bCs/>
        </w:rPr>
        <w:t>答案：A</w:t>
      </w:r>
    </w:p>
    <w:p w:rsidR="0075168A" w:rsidRDefault="0075168A" w:rsidP="00F34800">
      <w:pPr>
        <w:spacing w:line="360" w:lineRule="auto"/>
        <w:jc w:val="left"/>
        <w:rPr>
          <w:rFonts w:ascii="宋体" w:hAnsi="宋体" w:hint="eastAsia"/>
        </w:rPr>
      </w:pPr>
      <w:r>
        <w:rPr>
          <w:rFonts w:ascii="宋体" w:hAnsi="宋体" w:hint="eastAsia"/>
        </w:rPr>
        <w:t>2．用盐酸萘乙二胺法或Saltzman法测定环境空气氮氧化物时，所用氧化管的最适宜相对湿度范围为</w:t>
      </w:r>
      <w:r>
        <w:rPr>
          <w:rFonts w:ascii="宋体" w:hAnsi="宋体" w:hint="eastAsia"/>
          <w:u w:val="single"/>
        </w:rPr>
        <w:t xml:space="preserve">         </w:t>
      </w:r>
      <w:r>
        <w:rPr>
          <w:rFonts w:ascii="宋体" w:hAnsi="宋体" w:hint="eastAsia"/>
        </w:rPr>
        <w:t>，当空气中相对湿度大于</w:t>
      </w:r>
      <w:r>
        <w:rPr>
          <w:rFonts w:ascii="宋体" w:hAnsi="宋体" w:hint="eastAsia"/>
          <w:u w:val="single"/>
        </w:rPr>
        <w:t xml:space="preserve">         </w:t>
      </w:r>
      <w:r>
        <w:rPr>
          <w:rFonts w:ascii="宋体" w:hAnsi="宋体" w:hint="eastAsia"/>
        </w:rPr>
        <w:t>应勤换氧化管。(  )①②</w:t>
      </w:r>
    </w:p>
    <w:p w:rsidR="0075168A" w:rsidRDefault="0075168A" w:rsidP="00F34800">
      <w:pPr>
        <w:spacing w:line="360" w:lineRule="auto"/>
        <w:jc w:val="left"/>
        <w:rPr>
          <w:rFonts w:ascii="宋体" w:hAnsi="宋体" w:hint="eastAsia"/>
        </w:rPr>
      </w:pPr>
      <w:r>
        <w:rPr>
          <w:rFonts w:ascii="宋体" w:hAnsi="宋体" w:hint="eastAsia"/>
        </w:rPr>
        <w:t xml:space="preserve">    A．30％～70％，70％  B．50％～80％，70％    C．30％～70％，50％</w:t>
      </w:r>
    </w:p>
    <w:p w:rsidR="0075168A" w:rsidRDefault="0075168A" w:rsidP="00F34800">
      <w:pPr>
        <w:spacing w:line="360" w:lineRule="auto"/>
        <w:jc w:val="left"/>
        <w:rPr>
          <w:rFonts w:ascii="宋体" w:hAnsi="宋体" w:hint="eastAsia"/>
          <w:b/>
          <w:bCs/>
        </w:rPr>
      </w:pPr>
      <w:r>
        <w:rPr>
          <w:rFonts w:ascii="宋体" w:hAnsi="宋体" w:hint="eastAsia"/>
          <w:b/>
          <w:bCs/>
        </w:rPr>
        <w:t>答案：A</w:t>
      </w:r>
    </w:p>
    <w:p w:rsidR="0075168A" w:rsidRDefault="0075168A" w:rsidP="00F34800">
      <w:pPr>
        <w:spacing w:line="360" w:lineRule="auto"/>
        <w:jc w:val="left"/>
        <w:rPr>
          <w:rFonts w:ascii="宋体" w:hAnsi="宋体" w:hint="eastAsia"/>
        </w:rPr>
      </w:pPr>
      <w:r>
        <w:rPr>
          <w:rFonts w:ascii="宋体" w:hAnsi="宋体" w:hint="eastAsia"/>
        </w:rPr>
        <w:t>3．采用盐酸萘乙二胺法或Saltzman法测定环境空气中氮氧化物或二氧化氮时，配制标准溶液的亚硝酸钠应预先在</w:t>
      </w:r>
      <w:r>
        <w:rPr>
          <w:rFonts w:ascii="宋体" w:hAnsi="宋体" w:hint="eastAsia"/>
          <w:u w:val="single"/>
        </w:rPr>
        <w:t xml:space="preserve">        </w:t>
      </w:r>
      <w:r>
        <w:rPr>
          <w:rFonts w:ascii="宋体" w:hAnsi="宋体" w:hint="eastAsia"/>
        </w:rPr>
        <w:t>中于燥</w:t>
      </w:r>
      <w:r>
        <w:rPr>
          <w:rFonts w:ascii="宋体" w:hAnsi="宋体" w:hint="eastAsia"/>
          <w:u w:val="single"/>
        </w:rPr>
        <w:t xml:space="preserve">         </w:t>
      </w:r>
      <w:r>
        <w:rPr>
          <w:rFonts w:ascii="宋体" w:hAnsi="宋体" w:hint="eastAsia"/>
        </w:rPr>
        <w:t>，不能直接放在</w:t>
      </w:r>
      <w:r>
        <w:rPr>
          <w:rFonts w:ascii="宋体" w:hAnsi="宋体" w:hint="eastAsia"/>
          <w:u w:val="single"/>
        </w:rPr>
        <w:t xml:space="preserve">        </w:t>
      </w:r>
      <w:r>
        <w:rPr>
          <w:rFonts w:ascii="宋体" w:hAnsi="宋体" w:hint="eastAsia"/>
        </w:rPr>
        <w:t>于燥(  )。①②⑧⑤</w:t>
      </w:r>
    </w:p>
    <w:p w:rsidR="0075168A" w:rsidRDefault="0075168A" w:rsidP="00F34800">
      <w:pPr>
        <w:spacing w:line="360" w:lineRule="auto"/>
        <w:jc w:val="left"/>
        <w:rPr>
          <w:rFonts w:ascii="宋体" w:hAnsi="宋体" w:hint="eastAsia"/>
        </w:rPr>
      </w:pPr>
      <w:r>
        <w:rPr>
          <w:rFonts w:ascii="宋体" w:hAnsi="宋体" w:hint="eastAsia"/>
        </w:rPr>
        <w:t xml:space="preserve">    A．烘箱，2，干燥器    B。干燥器，24，烘箱    C．干燥器，12，烘箱</w:t>
      </w:r>
    </w:p>
    <w:p w:rsidR="0075168A" w:rsidRDefault="0075168A" w:rsidP="00F34800">
      <w:pPr>
        <w:spacing w:line="360" w:lineRule="auto"/>
        <w:jc w:val="left"/>
        <w:rPr>
          <w:rFonts w:ascii="宋体" w:hAnsi="宋体" w:hint="eastAsia"/>
          <w:b/>
          <w:bCs/>
        </w:rPr>
      </w:pPr>
      <w:r>
        <w:rPr>
          <w:rFonts w:ascii="宋体" w:hAnsi="宋体" w:hint="eastAsia"/>
          <w:b/>
          <w:bCs/>
        </w:rPr>
        <w:t>答案：B</w:t>
      </w:r>
    </w:p>
    <w:p w:rsidR="0075168A" w:rsidRDefault="0075168A" w:rsidP="00F34800">
      <w:pPr>
        <w:spacing w:line="360" w:lineRule="auto"/>
        <w:jc w:val="left"/>
        <w:rPr>
          <w:rFonts w:ascii="宋体" w:hAnsi="宋体" w:hint="eastAsia"/>
        </w:rPr>
      </w:pPr>
      <w:r>
        <w:rPr>
          <w:rFonts w:ascii="宋体" w:hAnsi="宋体" w:hint="eastAsia"/>
          <w:b/>
          <w:bCs/>
        </w:rPr>
        <w:lastRenderedPageBreak/>
        <w:t xml:space="preserve">四、问答题 </w:t>
      </w:r>
      <w:r>
        <w:rPr>
          <w:rFonts w:ascii="宋体" w:hAnsi="宋体" w:hint="eastAsia"/>
        </w:rPr>
        <w:t xml:space="preserve">   </w:t>
      </w:r>
    </w:p>
    <w:p w:rsidR="0075168A" w:rsidRDefault="0075168A" w:rsidP="00F34800">
      <w:pPr>
        <w:spacing w:line="360" w:lineRule="auto"/>
        <w:jc w:val="left"/>
        <w:rPr>
          <w:rFonts w:ascii="宋体" w:hAnsi="宋体" w:hint="eastAsia"/>
        </w:rPr>
      </w:pPr>
      <w:r>
        <w:rPr>
          <w:rFonts w:ascii="宋体" w:hAnsi="宋体" w:hint="eastAsia"/>
        </w:rPr>
        <w:t>简述Saltzman法湖定环境空气中二氧化氮或氮氧化物时，对臭氧干扰的排除方法。②</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当空气中臭氧浓度超过0.250mg／m3时，采样时在吸收瓶入口端串接一段15～20cm长的硅橡胶管，可排除干扰。</w:t>
      </w:r>
    </w:p>
    <w:p w:rsidR="0075168A" w:rsidRDefault="0075168A" w:rsidP="00F34800">
      <w:pPr>
        <w:spacing w:line="360" w:lineRule="auto"/>
        <w:jc w:val="left"/>
        <w:rPr>
          <w:rFonts w:ascii="宋体" w:hAnsi="宋体" w:hint="eastAsia"/>
          <w:b/>
          <w:bCs/>
        </w:rPr>
      </w:pPr>
      <w:r>
        <w:rPr>
          <w:rFonts w:ascii="宋体" w:hAnsi="宋体" w:hint="eastAsia"/>
          <w:b/>
          <w:bCs/>
        </w:rPr>
        <w:t>参考文献</w:t>
      </w:r>
    </w:p>
    <w:p w:rsidR="0075168A" w:rsidRDefault="0075168A" w:rsidP="00F34800">
      <w:pPr>
        <w:spacing w:line="360" w:lineRule="auto"/>
        <w:jc w:val="left"/>
        <w:rPr>
          <w:rFonts w:ascii="宋体" w:hAnsi="宋体" w:hint="eastAsia"/>
        </w:rPr>
      </w:pPr>
      <w:r>
        <w:rPr>
          <w:rFonts w:ascii="宋体" w:hAnsi="宋体" w:hint="eastAsia"/>
        </w:rPr>
        <w:t>[1]  空气质量氮氧化物的测定盐酸萘乙二胺比色法(GB 8969-1988)．</w:t>
      </w:r>
    </w:p>
    <w:p w:rsidR="0075168A" w:rsidRDefault="0075168A" w:rsidP="003C38C6">
      <w:pPr>
        <w:spacing w:line="360" w:lineRule="auto"/>
        <w:jc w:val="left"/>
        <w:outlineLvl w:val="0"/>
        <w:rPr>
          <w:rFonts w:ascii="宋体" w:hAnsi="宋体" w:hint="eastAsia"/>
        </w:rPr>
      </w:pPr>
      <w:r>
        <w:rPr>
          <w:rFonts w:ascii="宋体" w:hAnsi="宋体" w:hint="eastAsia"/>
        </w:rPr>
        <w:t>[2]  环境空气氮氧化物的测定Saltzman法(GB／T15436-1995)，</w:t>
      </w:r>
    </w:p>
    <w:p w:rsidR="0075168A" w:rsidRDefault="0075168A" w:rsidP="00F34800">
      <w:pPr>
        <w:spacing w:line="360" w:lineRule="auto"/>
        <w:jc w:val="left"/>
        <w:rPr>
          <w:rFonts w:ascii="宋体" w:hAnsi="宋体" w:hint="eastAsia"/>
        </w:rPr>
      </w:pPr>
      <w:r>
        <w:rPr>
          <w:rFonts w:ascii="宋体" w:hAnsi="宋体" w:hint="eastAsia"/>
        </w:rPr>
        <w:t>[3]  固定污染源排气中氮氧化物的测定盐酸萘7,--胺分光光度法(HJ／T43-1999)．</w:t>
      </w:r>
    </w:p>
    <w:p w:rsidR="0075168A" w:rsidRDefault="0075168A" w:rsidP="00F34800">
      <w:pPr>
        <w:spacing w:line="360" w:lineRule="auto"/>
        <w:jc w:val="left"/>
        <w:rPr>
          <w:rFonts w:ascii="宋体" w:hAnsi="宋体" w:hint="eastAsia"/>
        </w:rPr>
      </w:pPr>
      <w:r>
        <w:rPr>
          <w:rFonts w:ascii="宋体" w:hAnsi="宋体" w:hint="eastAsia"/>
        </w:rPr>
        <w:t>[41  空气质量氮氧化物的测定(GB／T13906-1992)．</w:t>
      </w:r>
    </w:p>
    <w:p w:rsidR="0075168A" w:rsidRDefault="0075168A" w:rsidP="00F34800">
      <w:pPr>
        <w:spacing w:line="360" w:lineRule="auto"/>
        <w:jc w:val="left"/>
        <w:rPr>
          <w:rFonts w:ascii="宋体" w:hAnsi="宋体" w:hint="eastAsia"/>
        </w:rPr>
      </w:pPr>
      <w:r>
        <w:rPr>
          <w:rFonts w:ascii="宋体" w:hAnsi="宋体" w:hint="eastAsia"/>
        </w:rPr>
        <w:t>[5]  环境空气二氧化氮的测定Saltzman法(GB／T15435-1995)。</w:t>
      </w:r>
    </w:p>
    <w:p w:rsidR="0075168A" w:rsidRDefault="0075168A" w:rsidP="00F34800">
      <w:pPr>
        <w:spacing w:line="360" w:lineRule="auto"/>
        <w:jc w:val="left"/>
        <w:rPr>
          <w:rFonts w:ascii="宋体" w:hAnsi="宋体" w:hint="eastAsia"/>
        </w:rPr>
      </w:pPr>
      <w:r>
        <w:rPr>
          <w:rFonts w:ascii="宋体" w:hAnsi="宋体" w:hint="eastAsia"/>
        </w:rPr>
        <w:t>[6]  国家环境保护总局《空气和废气监测分析方法》编委会．空气和废气监测分析方法．4版．北京：中国环境科学出版社，2003．</w:t>
      </w:r>
    </w:p>
    <w:p w:rsidR="0075168A" w:rsidRDefault="0075168A" w:rsidP="00F34800">
      <w:pPr>
        <w:spacing w:line="360" w:lineRule="auto"/>
        <w:jc w:val="left"/>
        <w:rPr>
          <w:rFonts w:ascii="宋体" w:hAnsi="宋体" w:hint="eastAsia"/>
        </w:rPr>
      </w:pPr>
      <w:r>
        <w:rPr>
          <w:rFonts w:ascii="宋体" w:hAnsi="宋体" w:hint="eastAsia"/>
        </w:rPr>
        <w:t xml:space="preserve">                                                        命题：王  迎  刘  伟</w:t>
      </w:r>
    </w:p>
    <w:p w:rsidR="0075168A" w:rsidRDefault="0075168A" w:rsidP="00F34800">
      <w:pPr>
        <w:spacing w:line="360" w:lineRule="auto"/>
        <w:jc w:val="left"/>
        <w:rPr>
          <w:rFonts w:ascii="宋体" w:hAnsi="宋体" w:hint="eastAsia"/>
        </w:rPr>
      </w:pPr>
      <w:r>
        <w:rPr>
          <w:rFonts w:ascii="宋体" w:hAnsi="宋体" w:hint="eastAsia"/>
        </w:rPr>
        <w:t xml:space="preserve">                                                        审核：刘  伟  夏  新</w:t>
      </w:r>
    </w:p>
    <w:p w:rsidR="0075168A" w:rsidRDefault="0075168A" w:rsidP="003C38C6">
      <w:pPr>
        <w:spacing w:line="360" w:lineRule="auto"/>
        <w:outlineLvl w:val="0"/>
        <w:rPr>
          <w:rFonts w:ascii="宋体" w:hAnsi="宋体" w:hint="eastAsia"/>
        </w:rPr>
      </w:pPr>
      <w:r>
        <w:rPr>
          <w:rFonts w:ascii="宋体" w:hAnsi="宋体" w:hint="eastAsia"/>
          <w:b/>
          <w:bCs/>
          <w:sz w:val="28"/>
        </w:rPr>
        <w:t>(五)  臭氧</w:t>
      </w:r>
    </w:p>
    <w:p w:rsidR="0075168A" w:rsidRDefault="0075168A" w:rsidP="00F34800">
      <w:pPr>
        <w:spacing w:line="360" w:lineRule="auto"/>
        <w:jc w:val="left"/>
        <w:rPr>
          <w:rFonts w:ascii="宋体" w:hAnsi="宋体" w:hint="eastAsia"/>
          <w:b/>
          <w:bCs/>
        </w:rPr>
      </w:pPr>
      <w:r>
        <w:rPr>
          <w:rFonts w:ascii="宋体" w:hAnsi="宋体" w:hint="eastAsia"/>
          <w:b/>
          <w:bCs/>
        </w:rPr>
        <w:t>分类号：G18-4</w:t>
      </w:r>
    </w:p>
    <w:p w:rsidR="0075168A" w:rsidRDefault="0075168A" w:rsidP="00F34800">
      <w:pPr>
        <w:spacing w:line="360" w:lineRule="auto"/>
        <w:jc w:val="left"/>
        <w:rPr>
          <w:rFonts w:ascii="宋体" w:hAnsi="宋体" w:hint="eastAsia"/>
          <w:b/>
          <w:bCs/>
        </w:rPr>
      </w:pPr>
      <w:r>
        <w:rPr>
          <w:rFonts w:ascii="宋体" w:hAnsi="宋体" w:hint="eastAsia"/>
          <w:b/>
          <w:bCs/>
        </w:rPr>
        <w:t>主要内容</w:t>
      </w:r>
    </w:p>
    <w:p w:rsidR="0075168A" w:rsidRDefault="0075168A" w:rsidP="00F34800">
      <w:pPr>
        <w:spacing w:line="360" w:lineRule="auto"/>
        <w:jc w:val="left"/>
        <w:rPr>
          <w:rFonts w:ascii="宋体" w:hAnsi="宋体" w:hint="eastAsia"/>
        </w:rPr>
      </w:pPr>
      <w:r>
        <w:rPr>
          <w:rFonts w:ascii="宋体" w:hAnsi="宋体" w:hint="eastAsia"/>
        </w:rPr>
        <w:t>①环境空气  臭氧的测定  靛蓝二磺酸钠分光光度法(GB／T15437—1995)</w:t>
      </w:r>
    </w:p>
    <w:p w:rsidR="0075168A" w:rsidRDefault="0075168A" w:rsidP="00F34800">
      <w:pPr>
        <w:spacing w:line="360" w:lineRule="auto"/>
        <w:jc w:val="left"/>
        <w:rPr>
          <w:rFonts w:ascii="宋体" w:hAnsi="宋体" w:hint="eastAsia"/>
        </w:rPr>
      </w:pPr>
      <w:r>
        <w:rPr>
          <w:rFonts w:ascii="宋体" w:hAnsi="宋体" w:hint="eastAsia"/>
        </w:rPr>
        <w:t>②臭氧的测定  硼酸碘化钾分光光度法《空气和废气监测分析方法》  (第四版)</w:t>
      </w:r>
    </w:p>
    <w:p w:rsidR="000D553B" w:rsidRDefault="0075168A" w:rsidP="00F34800">
      <w:pPr>
        <w:spacing w:line="360" w:lineRule="auto"/>
        <w:jc w:val="left"/>
        <w:rPr>
          <w:rFonts w:ascii="宋体" w:hAnsi="宋体" w:hint="eastAsia"/>
          <w:b/>
          <w:bCs/>
        </w:rPr>
      </w:pPr>
      <w:r>
        <w:rPr>
          <w:rFonts w:ascii="宋体" w:hAnsi="宋体" w:hint="eastAsia"/>
          <w:b/>
          <w:bCs/>
        </w:rPr>
        <w:t>一、填空题</w:t>
      </w:r>
    </w:p>
    <w:p w:rsidR="0075168A" w:rsidRPr="000D553B" w:rsidRDefault="0075168A" w:rsidP="00F34800">
      <w:pPr>
        <w:spacing w:line="360" w:lineRule="auto"/>
        <w:jc w:val="left"/>
        <w:rPr>
          <w:rFonts w:ascii="宋体" w:hAnsi="宋体" w:hint="eastAsia"/>
          <w:b/>
          <w:bCs/>
        </w:rPr>
      </w:pPr>
      <w:r>
        <w:rPr>
          <w:rFonts w:ascii="宋体" w:hAnsi="宋体" w:hint="eastAsia"/>
        </w:rPr>
        <w:t>1．靛蓝二磺酸钠分光光度法测定环境空气中臭氧时，空气中氯气和二氧化氯的存在使臭氧的测定结果</w:t>
      </w:r>
      <w:r>
        <w:rPr>
          <w:rFonts w:ascii="宋体" w:hAnsi="宋体" w:hint="eastAsia"/>
          <w:u w:val="single"/>
        </w:rPr>
        <w:t xml:space="preserve">       </w:t>
      </w:r>
      <w:r>
        <w:rPr>
          <w:rFonts w:ascii="宋体" w:hAnsi="宋体" w:hint="eastAsia"/>
        </w:rPr>
        <w:t>(偏高或偏低)。①</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偏高</w:t>
      </w:r>
    </w:p>
    <w:p w:rsidR="0075168A" w:rsidRDefault="0075168A" w:rsidP="00F34800">
      <w:pPr>
        <w:spacing w:line="360" w:lineRule="auto"/>
        <w:jc w:val="left"/>
        <w:rPr>
          <w:rFonts w:ascii="宋体" w:hAnsi="宋体" w:hint="eastAsia"/>
        </w:rPr>
      </w:pPr>
      <w:r>
        <w:rPr>
          <w:rFonts w:ascii="宋体" w:hAnsi="宋体" w:hint="eastAsia"/>
        </w:rPr>
        <w:t>2．靛蓝二磺酸钠分光光度法测定环境空气中臭氧时，靛蓝二磺酸钠(IDS)吸收液在20℃以下暗处存放，可使用</w:t>
      </w:r>
      <w:r>
        <w:rPr>
          <w:rFonts w:ascii="宋体" w:hAnsi="宋体" w:hint="eastAsia"/>
          <w:u w:val="single"/>
        </w:rPr>
        <w:t xml:space="preserve">      </w:t>
      </w:r>
      <w:r>
        <w:rPr>
          <w:rFonts w:ascii="宋体" w:hAnsi="宋体" w:hint="eastAsia"/>
        </w:rPr>
        <w:t>(时间)。①</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一个月</w:t>
      </w:r>
    </w:p>
    <w:p w:rsidR="0075168A" w:rsidRDefault="0075168A" w:rsidP="00F34800">
      <w:pPr>
        <w:spacing w:line="360" w:lineRule="auto"/>
        <w:jc w:val="left"/>
        <w:rPr>
          <w:rFonts w:ascii="宋体" w:hAnsi="宋体" w:hint="eastAsia"/>
        </w:rPr>
      </w:pPr>
      <w:r>
        <w:rPr>
          <w:rFonts w:ascii="宋体" w:hAnsi="宋体" w:hint="eastAsia"/>
        </w:rPr>
        <w:t>3．靛蓝二磺酸钠分光光度法测定环境空气中臭氧时，采集零空气样品所使用的活性炭吸附管临用前在</w:t>
      </w:r>
      <w:r>
        <w:rPr>
          <w:rFonts w:ascii="宋体" w:hAnsi="宋体" w:hint="eastAsia"/>
          <w:u w:val="single"/>
        </w:rPr>
        <w:t xml:space="preserve">       </w:t>
      </w:r>
      <w:r>
        <w:rPr>
          <w:rFonts w:ascii="宋体" w:hAnsi="宋体" w:hint="eastAsia"/>
        </w:rPr>
        <w:t>二保护下400℃烘</w:t>
      </w:r>
      <w:r>
        <w:rPr>
          <w:rFonts w:ascii="宋体" w:hAnsi="宋体" w:hint="eastAsia"/>
          <w:u w:val="single"/>
        </w:rPr>
        <w:t xml:space="preserve">        </w:t>
      </w:r>
      <w:r>
        <w:rPr>
          <w:rFonts w:ascii="宋体" w:hAnsi="宋体" w:hint="eastAsia"/>
        </w:rPr>
        <w:t>h；冷却至室温，装入双球玻璃管中，两端用玻璃棉塞好，密封保存。①</w:t>
      </w:r>
    </w:p>
    <w:p w:rsidR="0075168A" w:rsidRDefault="0075168A" w:rsidP="00F34800">
      <w:pPr>
        <w:spacing w:line="360" w:lineRule="auto"/>
        <w:jc w:val="left"/>
        <w:rPr>
          <w:rFonts w:ascii="宋体" w:hAnsi="宋体" w:hint="eastAsia"/>
        </w:rPr>
      </w:pPr>
      <w:r>
        <w:rPr>
          <w:rFonts w:ascii="宋体" w:hAnsi="宋体" w:hint="eastAsia"/>
          <w:b/>
          <w:bCs/>
        </w:rPr>
        <w:lastRenderedPageBreak/>
        <w:t>答案：</w:t>
      </w:r>
      <w:r>
        <w:rPr>
          <w:rFonts w:ascii="宋体" w:hAnsi="宋体" w:hint="eastAsia"/>
        </w:rPr>
        <w:t>氮气  2</w:t>
      </w:r>
    </w:p>
    <w:p w:rsidR="0075168A" w:rsidRDefault="0075168A" w:rsidP="00F34800">
      <w:pPr>
        <w:spacing w:line="360" w:lineRule="auto"/>
        <w:jc w:val="left"/>
        <w:rPr>
          <w:rFonts w:ascii="宋体" w:hAnsi="宋体" w:hint="eastAsia"/>
        </w:rPr>
      </w:pPr>
      <w:r>
        <w:rPr>
          <w:rFonts w:ascii="宋体" w:hAnsi="宋体" w:hint="eastAsia"/>
        </w:rPr>
        <w:t>4．靛蓝二磺酸钠分光光度法测定环境空气中臭氧时，每批样品至少采集</w:t>
      </w:r>
      <w:r>
        <w:rPr>
          <w:rFonts w:ascii="宋体" w:hAnsi="宋体" w:hint="eastAsia"/>
          <w:u w:val="single"/>
        </w:rPr>
        <w:t xml:space="preserve">     </w:t>
      </w:r>
      <w:r>
        <w:rPr>
          <w:rFonts w:ascii="宋体" w:hAnsi="宋体" w:hint="eastAsia"/>
        </w:rPr>
        <w:t>个零空气样品。①</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两</w:t>
      </w:r>
    </w:p>
    <w:p w:rsidR="0075168A" w:rsidRDefault="0075168A" w:rsidP="00F34800">
      <w:pPr>
        <w:spacing w:line="360" w:lineRule="auto"/>
        <w:jc w:val="left"/>
        <w:rPr>
          <w:rFonts w:ascii="宋体" w:hAnsi="宋体" w:hint="eastAsia"/>
        </w:rPr>
      </w:pPr>
      <w:r>
        <w:rPr>
          <w:rFonts w:ascii="宋体" w:hAnsi="宋体" w:hint="eastAsia"/>
        </w:rPr>
        <w:t>5．靛蓝二磺酸钠分光光度法测定环境空气中臭氧时，臭氧样品的采集、运输及存放过程中应严格避光；样品于室温暗处存放至少可稳定</w:t>
      </w:r>
      <w:r>
        <w:rPr>
          <w:rFonts w:ascii="宋体" w:hAnsi="宋体" w:hint="eastAsia"/>
          <w:u w:val="single"/>
        </w:rPr>
        <w:t xml:space="preserve">         </w:t>
      </w:r>
      <w:r>
        <w:rPr>
          <w:rFonts w:ascii="宋体" w:hAnsi="宋体" w:hint="eastAsia"/>
        </w:rPr>
        <w:t>d。①</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3</w:t>
      </w:r>
    </w:p>
    <w:p w:rsidR="0075168A" w:rsidRDefault="0075168A" w:rsidP="00F34800">
      <w:pPr>
        <w:spacing w:line="360" w:lineRule="auto"/>
        <w:jc w:val="left"/>
        <w:rPr>
          <w:rFonts w:ascii="宋体" w:hAnsi="宋体" w:hint="eastAsia"/>
        </w:rPr>
      </w:pPr>
      <w:r>
        <w:rPr>
          <w:rFonts w:ascii="宋体" w:hAnsi="宋体" w:hint="eastAsia"/>
        </w:rPr>
        <w:t>6．硼酸碘化钾分光光度法测定环境空气中臭氧时，空气通过吸收管前的三氧化铬氧化管，可除去</w:t>
      </w:r>
      <w:r>
        <w:rPr>
          <w:rFonts w:ascii="宋体" w:hAnsi="宋体" w:hint="eastAsia"/>
          <w:u w:val="single"/>
        </w:rPr>
        <w:t xml:space="preserve">           </w:t>
      </w:r>
      <w:r>
        <w:rPr>
          <w:rFonts w:ascii="宋体" w:hAnsi="宋体" w:hint="eastAsia"/>
        </w:rPr>
        <w:t>和</w:t>
      </w:r>
      <w:r>
        <w:rPr>
          <w:rFonts w:ascii="宋体" w:hAnsi="宋体" w:hint="eastAsia"/>
          <w:u w:val="single"/>
        </w:rPr>
        <w:t xml:space="preserve">         </w:t>
      </w:r>
      <w:r>
        <w:rPr>
          <w:rFonts w:ascii="宋体" w:hAnsi="宋体" w:hint="eastAsia"/>
        </w:rPr>
        <w:t>等还原性干扰气体。②</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二氧化硫  硫化氢</w:t>
      </w:r>
    </w:p>
    <w:p w:rsidR="0075168A" w:rsidRDefault="0075168A" w:rsidP="00F34800">
      <w:pPr>
        <w:spacing w:line="360" w:lineRule="auto"/>
        <w:jc w:val="left"/>
        <w:rPr>
          <w:rFonts w:ascii="宋体" w:hAnsi="宋体" w:hint="eastAsia"/>
          <w:b/>
          <w:bCs/>
        </w:rPr>
      </w:pPr>
      <w:r>
        <w:rPr>
          <w:rFonts w:ascii="宋体" w:hAnsi="宋体" w:hint="eastAsia"/>
          <w:b/>
          <w:bCs/>
        </w:rPr>
        <w:t>二、判断题</w:t>
      </w:r>
    </w:p>
    <w:p w:rsidR="0075168A" w:rsidRDefault="0075168A" w:rsidP="00F34800">
      <w:pPr>
        <w:spacing w:line="360" w:lineRule="auto"/>
        <w:jc w:val="left"/>
        <w:rPr>
          <w:rFonts w:ascii="宋体" w:hAnsi="宋体" w:hint="eastAsia"/>
        </w:rPr>
      </w:pPr>
      <w:r>
        <w:rPr>
          <w:rFonts w:ascii="宋体" w:hAnsi="宋体" w:hint="eastAsia"/>
        </w:rPr>
        <w:t>1．测定环境空气中臭氧的硼酸碘化钾分光光度法，方法灵敏、简单易行，臭氧浓度可在测定的总氧化剂浓度中减去零空气样品浓度得到。(  )②</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rPr>
        <w:t>2．靛蓝二磺酸钠分光光度法测定环境空气中臭氧时，二氧化氮使臭氧的测定结果偏低，约为二氧化氮质量浓度的6％。(  )①</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正确答案为：二氧化氮使臭氧的测定结果偏高。</w:t>
      </w:r>
    </w:p>
    <w:p w:rsidR="000D553B" w:rsidRDefault="0075168A" w:rsidP="00F34800">
      <w:pPr>
        <w:spacing w:line="360" w:lineRule="auto"/>
        <w:jc w:val="left"/>
        <w:rPr>
          <w:rFonts w:ascii="宋体" w:hAnsi="宋体" w:hint="eastAsia"/>
        </w:rPr>
      </w:pPr>
      <w:r>
        <w:rPr>
          <w:rFonts w:ascii="宋体" w:hAnsi="宋体" w:hint="eastAsia"/>
        </w:rPr>
        <w:t>3．靛蓝二磺酸钠分光光度法测定环境空气中臭氧时，当空气中二氧化硫、硫化氢和氟化氢的浓度分别高于50μg／m</w:t>
      </w:r>
      <w:r w:rsidRPr="000D553B">
        <w:rPr>
          <w:rFonts w:ascii="宋体" w:hAnsi="宋体" w:hint="eastAsia"/>
          <w:vertAlign w:val="superscript"/>
        </w:rPr>
        <w:t>3</w:t>
      </w:r>
      <w:r>
        <w:rPr>
          <w:rFonts w:ascii="宋体" w:hAnsi="宋体" w:hint="eastAsia"/>
        </w:rPr>
        <w:t>、110μtg／m</w:t>
      </w:r>
      <w:r w:rsidRPr="000D553B">
        <w:rPr>
          <w:rFonts w:ascii="宋体" w:hAnsi="宋体" w:hint="eastAsia"/>
          <w:vertAlign w:val="superscript"/>
        </w:rPr>
        <w:t>3</w:t>
      </w:r>
      <w:r>
        <w:rPr>
          <w:rFonts w:ascii="宋体" w:hAnsi="宋体" w:hint="eastAsia"/>
        </w:rPr>
        <w:t>和2.5μg／m</w:t>
      </w:r>
      <w:r w:rsidRPr="000D553B">
        <w:rPr>
          <w:rFonts w:ascii="宋体" w:hAnsi="宋体" w:hint="eastAsia"/>
          <w:vertAlign w:val="superscript"/>
        </w:rPr>
        <w:t>3</w:t>
      </w:r>
      <w:r>
        <w:rPr>
          <w:rFonts w:ascii="宋体" w:hAnsi="宋体" w:hint="eastAsia"/>
        </w:rPr>
        <w:t>时，干扰臭氧的测定。(    )①</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rPr>
        <w:t>4．靛蓝二磺酸钠分光光度法测定环境空气中臭氧时，样品采集应选用棕色的多孔玻板吸收瓶直接采样。(    )①</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正确答案为：应在多孔玻板吸收瓶外罩上黑布套，当确信空气中臭氧浓度较低，不会穿透时，可用棕色吸收管直接采样。</w:t>
      </w:r>
    </w:p>
    <w:p w:rsidR="0075168A" w:rsidRDefault="0075168A" w:rsidP="00F34800">
      <w:pPr>
        <w:spacing w:line="360" w:lineRule="auto"/>
        <w:jc w:val="left"/>
        <w:rPr>
          <w:rFonts w:ascii="宋体" w:hAnsi="宋体" w:hint="eastAsia"/>
        </w:rPr>
      </w:pPr>
      <w:r>
        <w:rPr>
          <w:rFonts w:ascii="宋体" w:hAnsi="宋体" w:hint="eastAsia"/>
        </w:rPr>
        <w:t>5．硼酸碘化钾分光光度法测定环境空气中臭氧时，样品采集时在氧化管和吸收管之间采用乳胶管连接。(    )②</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正确答案为：应该用聚四氟乙烯管以内接外套法连接，不可直接采用乳胶管连接。</w:t>
      </w:r>
    </w:p>
    <w:p w:rsidR="0075168A" w:rsidRDefault="0075168A" w:rsidP="00F34800">
      <w:pPr>
        <w:spacing w:line="360" w:lineRule="auto"/>
        <w:jc w:val="left"/>
        <w:rPr>
          <w:rFonts w:ascii="宋体" w:hAnsi="宋体" w:hint="eastAsia"/>
        </w:rPr>
      </w:pPr>
      <w:r>
        <w:rPr>
          <w:rFonts w:ascii="宋体" w:hAnsi="宋体" w:hint="eastAsia"/>
        </w:rPr>
        <w:lastRenderedPageBreak/>
        <w:t>6．硼酸碘化钾分光光度法测定环境空气中臭氧，配制吸收液时，应吸取0.050mol／L硫代硫酸钠溶液0.95ml，用水定容至500ml。(    )②</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正确答案为：应该用硼酸碘化钾溶液定容。</w:t>
      </w:r>
    </w:p>
    <w:p w:rsidR="0075168A" w:rsidRDefault="0075168A" w:rsidP="00F34800">
      <w:pPr>
        <w:spacing w:line="360" w:lineRule="auto"/>
        <w:jc w:val="left"/>
        <w:rPr>
          <w:rFonts w:ascii="宋体" w:hAnsi="宋体" w:hint="eastAsia"/>
          <w:b/>
          <w:bCs/>
        </w:rPr>
      </w:pPr>
      <w:r>
        <w:rPr>
          <w:rFonts w:ascii="宋体" w:hAnsi="宋体" w:hint="eastAsia"/>
          <w:b/>
          <w:bCs/>
        </w:rPr>
        <w:t>三、选择题</w:t>
      </w:r>
    </w:p>
    <w:p w:rsidR="0075168A" w:rsidRDefault="0075168A" w:rsidP="00F34800">
      <w:pPr>
        <w:spacing w:line="360" w:lineRule="auto"/>
        <w:jc w:val="left"/>
        <w:rPr>
          <w:rFonts w:ascii="宋体" w:hAnsi="宋体" w:hint="eastAsia"/>
        </w:rPr>
      </w:pPr>
      <w:r>
        <w:rPr>
          <w:rFonts w:ascii="宋体" w:hAnsi="宋体" w:hint="eastAsia"/>
        </w:rPr>
        <w:t>1．硼酸碘化钾分光光度法测定环境空气中臭氧时，配制硼酸碘化钾溶液的方法为：需称取10.0g碘化钾和6.2g硼酸，溶解于水，稀释至1000m1，</w:t>
      </w:r>
      <w:r>
        <w:rPr>
          <w:rFonts w:ascii="宋体" w:hAnsi="宋体" w:hint="eastAsia"/>
          <w:u w:val="single"/>
        </w:rPr>
        <w:t xml:space="preserve">      </w:t>
      </w:r>
      <w:r>
        <w:rPr>
          <w:rFonts w:ascii="宋体" w:hAnsi="宋体" w:hint="eastAsia"/>
        </w:rPr>
        <w:t>下放置</w:t>
      </w:r>
      <w:r>
        <w:rPr>
          <w:rFonts w:ascii="宋体" w:hAnsi="宋体" w:hint="eastAsia"/>
          <w:u w:val="single"/>
        </w:rPr>
        <w:t xml:space="preserve">      </w:t>
      </w:r>
      <w:r>
        <w:rPr>
          <w:rFonts w:ascii="宋体" w:hAnsi="宋体" w:hint="eastAsia"/>
        </w:rPr>
        <w:t>(时间)使用。(  )②</w:t>
      </w:r>
    </w:p>
    <w:p w:rsidR="0075168A" w:rsidRDefault="0075168A" w:rsidP="003C38C6">
      <w:pPr>
        <w:spacing w:line="360" w:lineRule="auto"/>
        <w:jc w:val="left"/>
        <w:outlineLvl w:val="0"/>
        <w:rPr>
          <w:rFonts w:ascii="宋体" w:hAnsi="宋体" w:hint="eastAsia"/>
        </w:rPr>
      </w:pPr>
      <w:r>
        <w:rPr>
          <w:rFonts w:ascii="宋体" w:hAnsi="宋体" w:hint="eastAsia"/>
        </w:rPr>
        <w:t xml:space="preserve">    A．室温，1d后  B．冷藏，1d后  C．室温，当天</w:t>
      </w:r>
    </w:p>
    <w:p w:rsidR="0075168A" w:rsidRDefault="0075168A" w:rsidP="00F34800">
      <w:pPr>
        <w:spacing w:line="360" w:lineRule="auto"/>
        <w:jc w:val="left"/>
        <w:rPr>
          <w:rFonts w:ascii="宋体" w:hAnsi="宋体" w:hint="eastAsia"/>
          <w:b/>
          <w:bCs/>
        </w:rPr>
      </w:pPr>
      <w:r>
        <w:rPr>
          <w:rFonts w:ascii="宋体" w:hAnsi="宋体" w:hint="eastAsia"/>
          <w:b/>
          <w:bCs/>
        </w:rPr>
        <w:t>答案：A</w:t>
      </w:r>
    </w:p>
    <w:p w:rsidR="0075168A" w:rsidRDefault="0075168A" w:rsidP="00F34800">
      <w:pPr>
        <w:spacing w:line="360" w:lineRule="auto"/>
        <w:jc w:val="left"/>
        <w:rPr>
          <w:rFonts w:ascii="宋体" w:hAnsi="宋体" w:hint="eastAsia"/>
        </w:rPr>
      </w:pPr>
      <w:r>
        <w:rPr>
          <w:rFonts w:ascii="宋体" w:hAnsi="宋体" w:hint="eastAsia"/>
        </w:rPr>
        <w:t>2．靛蓝二磺酸钠分光光度法测定环境空气中臭氧，采集臭氧样品时，当吸收管中的吸收液褪色约</w:t>
      </w:r>
      <w:r>
        <w:rPr>
          <w:rFonts w:ascii="宋体" w:hAnsi="宋体" w:hint="eastAsia"/>
          <w:u w:val="single"/>
        </w:rPr>
        <w:t xml:space="preserve">         </w:t>
      </w:r>
      <w:r>
        <w:rPr>
          <w:rFonts w:ascii="宋体" w:hAnsi="宋体" w:hint="eastAsia"/>
        </w:rPr>
        <w:t>％时，应立即停止采样。(  )①</w:t>
      </w:r>
    </w:p>
    <w:p w:rsidR="0075168A" w:rsidRDefault="0075168A" w:rsidP="00F34800">
      <w:pPr>
        <w:spacing w:line="360" w:lineRule="auto"/>
        <w:jc w:val="left"/>
        <w:rPr>
          <w:rFonts w:ascii="宋体" w:hAnsi="宋体" w:hint="eastAsia"/>
        </w:rPr>
      </w:pPr>
      <w:r>
        <w:rPr>
          <w:rFonts w:ascii="宋体" w:hAnsi="宋体" w:hint="eastAsia"/>
        </w:rPr>
        <w:t xml:space="preserve">    A．  70    B．50    C．40    D．30    E．20</w:t>
      </w:r>
    </w:p>
    <w:p w:rsidR="0075168A" w:rsidRDefault="0075168A" w:rsidP="00F34800">
      <w:pPr>
        <w:spacing w:line="360" w:lineRule="auto"/>
        <w:jc w:val="left"/>
        <w:rPr>
          <w:rFonts w:ascii="宋体" w:hAnsi="宋体" w:hint="eastAsia"/>
          <w:b/>
          <w:bCs/>
        </w:rPr>
      </w:pPr>
      <w:r>
        <w:rPr>
          <w:rFonts w:ascii="宋体" w:hAnsi="宋体" w:hint="eastAsia"/>
          <w:b/>
          <w:bCs/>
        </w:rPr>
        <w:t>答案：B</w:t>
      </w:r>
    </w:p>
    <w:p w:rsidR="0075168A" w:rsidRDefault="0075168A" w:rsidP="00F34800">
      <w:pPr>
        <w:spacing w:line="360" w:lineRule="auto"/>
        <w:jc w:val="left"/>
        <w:rPr>
          <w:rFonts w:ascii="宋体" w:hAnsi="宋体" w:hint="eastAsia"/>
        </w:rPr>
      </w:pPr>
      <w:r>
        <w:rPr>
          <w:rFonts w:ascii="宋体" w:hAnsi="宋体" w:hint="eastAsia"/>
        </w:rPr>
        <w:t>3．硼酸碘化钾分光光度法测定环境空气中臭氧，采样时氧化管和臭氧过滤器略微</w:t>
      </w:r>
      <w:r>
        <w:rPr>
          <w:rFonts w:ascii="宋体" w:hAnsi="宋体" w:hint="eastAsia"/>
          <w:u w:val="single"/>
        </w:rPr>
        <w:t xml:space="preserve">     </w:t>
      </w:r>
      <w:r>
        <w:rPr>
          <w:rFonts w:ascii="宋体" w:hAnsi="宋体" w:hint="eastAsia"/>
        </w:rPr>
        <w:t>倾斜，以防三氧化铬和二氧化锰玷污后面的吸收液。(  )②</w:t>
      </w:r>
    </w:p>
    <w:p w:rsidR="0075168A" w:rsidRDefault="0075168A" w:rsidP="003C38C6">
      <w:pPr>
        <w:spacing w:line="360" w:lineRule="auto"/>
        <w:jc w:val="left"/>
        <w:outlineLvl w:val="0"/>
        <w:rPr>
          <w:rFonts w:ascii="宋体" w:hAnsi="宋体" w:hint="eastAsia"/>
        </w:rPr>
      </w:pPr>
      <w:r>
        <w:rPr>
          <w:rFonts w:ascii="宋体" w:hAnsi="宋体" w:hint="eastAsia"/>
        </w:rPr>
        <w:t xml:space="preserve">    A．向下  B．向上</w:t>
      </w:r>
    </w:p>
    <w:p w:rsidR="0075168A" w:rsidRDefault="0075168A" w:rsidP="00F34800">
      <w:pPr>
        <w:spacing w:line="360" w:lineRule="auto"/>
        <w:jc w:val="left"/>
        <w:rPr>
          <w:rFonts w:ascii="宋体" w:hAnsi="宋体" w:hint="eastAsia"/>
          <w:b/>
          <w:bCs/>
        </w:rPr>
      </w:pPr>
      <w:r>
        <w:rPr>
          <w:rFonts w:ascii="宋体" w:hAnsi="宋体" w:hint="eastAsia"/>
          <w:b/>
          <w:bCs/>
        </w:rPr>
        <w:t>答案：A</w:t>
      </w:r>
    </w:p>
    <w:p w:rsidR="0075168A" w:rsidRDefault="0075168A" w:rsidP="00F34800">
      <w:pPr>
        <w:spacing w:line="360" w:lineRule="auto"/>
        <w:jc w:val="left"/>
        <w:rPr>
          <w:rFonts w:ascii="宋体" w:hAnsi="宋体" w:hint="eastAsia"/>
        </w:rPr>
      </w:pPr>
      <w:r>
        <w:rPr>
          <w:rFonts w:ascii="宋体" w:hAnsi="宋体" w:hint="eastAsia"/>
        </w:rPr>
        <w:t>4．靛蓝二磺酸钠分光光度法测定环境空气中臭氧时，采集零空气样品，即在吸收管入口端串联一支</w:t>
      </w:r>
      <w:r>
        <w:rPr>
          <w:rFonts w:ascii="宋体" w:hAnsi="宋体" w:hint="eastAsia"/>
          <w:u w:val="single"/>
        </w:rPr>
        <w:t xml:space="preserve">         </w:t>
      </w:r>
      <w:r>
        <w:rPr>
          <w:rFonts w:ascii="宋体" w:hAnsi="宋体" w:hint="eastAsia"/>
        </w:rPr>
        <w:t>即可。(  )①</w:t>
      </w:r>
    </w:p>
    <w:p w:rsidR="0075168A" w:rsidRDefault="0075168A" w:rsidP="00F34800">
      <w:pPr>
        <w:spacing w:line="360" w:lineRule="auto"/>
        <w:jc w:val="left"/>
        <w:rPr>
          <w:rFonts w:ascii="宋体" w:hAnsi="宋体" w:hint="eastAsia"/>
        </w:rPr>
      </w:pPr>
      <w:r>
        <w:rPr>
          <w:rFonts w:ascii="宋体" w:hAnsi="宋体" w:hint="eastAsia"/>
        </w:rPr>
        <w:t xml:space="preserve">    A．二氧化锰过滤管    B．活性炭吸附管</w:t>
      </w:r>
    </w:p>
    <w:p w:rsidR="0075168A" w:rsidRDefault="0075168A" w:rsidP="00F34800">
      <w:pPr>
        <w:spacing w:line="360" w:lineRule="auto"/>
        <w:jc w:val="left"/>
        <w:rPr>
          <w:rFonts w:ascii="宋体" w:hAnsi="宋体" w:hint="eastAsia"/>
          <w:b/>
          <w:bCs/>
        </w:rPr>
      </w:pPr>
      <w:r>
        <w:rPr>
          <w:rFonts w:ascii="宋体" w:hAnsi="宋体" w:hint="eastAsia"/>
          <w:b/>
          <w:bCs/>
        </w:rPr>
        <w:t>答案：B</w:t>
      </w:r>
    </w:p>
    <w:p w:rsidR="0075168A" w:rsidRDefault="0075168A" w:rsidP="00F34800">
      <w:pPr>
        <w:spacing w:line="360" w:lineRule="auto"/>
        <w:jc w:val="left"/>
        <w:rPr>
          <w:rFonts w:ascii="宋体" w:hAnsi="宋体" w:hint="eastAsia"/>
        </w:rPr>
      </w:pPr>
      <w:r>
        <w:rPr>
          <w:rFonts w:ascii="宋体" w:hAnsi="宋体" w:hint="eastAsia"/>
          <w:b/>
          <w:bCs/>
        </w:rPr>
        <w:t>参考文献</w:t>
      </w:r>
    </w:p>
    <w:p w:rsidR="0075168A" w:rsidRDefault="0075168A" w:rsidP="00F34800">
      <w:pPr>
        <w:spacing w:line="360" w:lineRule="auto"/>
        <w:jc w:val="left"/>
        <w:rPr>
          <w:rFonts w:ascii="宋体" w:hAnsi="宋体" w:hint="eastAsia"/>
        </w:rPr>
      </w:pPr>
      <w:r>
        <w:rPr>
          <w:rFonts w:ascii="宋体" w:hAnsi="宋体" w:hint="eastAsia"/>
        </w:rPr>
        <w:t>[1]  环境空气臭氧的测定靛蓝二磺酸钠分光光度法(GBFFl5437—1995)．</w:t>
      </w:r>
    </w:p>
    <w:p w:rsidR="0075168A" w:rsidRDefault="0075168A" w:rsidP="00F34800">
      <w:pPr>
        <w:spacing w:line="360" w:lineRule="auto"/>
        <w:jc w:val="left"/>
        <w:rPr>
          <w:rFonts w:ascii="宋体" w:hAnsi="宋体" w:hint="eastAsia"/>
        </w:rPr>
      </w:pPr>
      <w:r>
        <w:rPr>
          <w:rFonts w:ascii="宋体" w:hAnsi="宋体" w:hint="eastAsia"/>
        </w:rPr>
        <w:t>[2]  公共场所空气中臭氧测定方法(GB／T18204.27-2000)．</w:t>
      </w:r>
    </w:p>
    <w:p w:rsidR="0075168A" w:rsidRDefault="0075168A" w:rsidP="00F34800">
      <w:pPr>
        <w:spacing w:line="360" w:lineRule="auto"/>
        <w:jc w:val="left"/>
        <w:rPr>
          <w:rFonts w:ascii="宋体" w:hAnsi="宋体" w:hint="eastAsia"/>
        </w:rPr>
      </w:pPr>
      <w:r>
        <w:rPr>
          <w:rFonts w:ascii="宋体" w:hAnsi="宋体" w:hint="eastAsia"/>
        </w:rPr>
        <w:t>[3]  国家环境保护总局《空气和废气监测分析方法》编委会．空气和废气监测分析方法．4版．北京：中国环境科学出版社，2003．</w:t>
      </w:r>
    </w:p>
    <w:p w:rsidR="0075168A" w:rsidRDefault="0075168A" w:rsidP="00F34800">
      <w:pPr>
        <w:spacing w:line="360" w:lineRule="auto"/>
        <w:jc w:val="left"/>
        <w:rPr>
          <w:rFonts w:ascii="宋体" w:hAnsi="宋体" w:hint="eastAsia"/>
        </w:rPr>
      </w:pPr>
      <w:r>
        <w:rPr>
          <w:rFonts w:ascii="宋体" w:hAnsi="宋体" w:hint="eastAsia"/>
        </w:rPr>
        <w:t xml:space="preserve">                                                    命题:王迎    刘  伟</w:t>
      </w:r>
    </w:p>
    <w:p w:rsidR="0075168A" w:rsidRDefault="0075168A" w:rsidP="00F34800">
      <w:pPr>
        <w:spacing w:line="360" w:lineRule="auto"/>
        <w:jc w:val="left"/>
        <w:rPr>
          <w:rFonts w:ascii="宋体" w:hAnsi="宋体" w:hint="eastAsia"/>
        </w:rPr>
      </w:pPr>
      <w:r>
        <w:rPr>
          <w:rFonts w:ascii="宋体" w:hAnsi="宋体" w:hint="eastAsia"/>
        </w:rPr>
        <w:t xml:space="preserve">                                                    审核：梁富生  刘  伟  夏  新</w:t>
      </w:r>
    </w:p>
    <w:p w:rsidR="0075168A" w:rsidRDefault="0075168A" w:rsidP="003C38C6">
      <w:pPr>
        <w:spacing w:line="360" w:lineRule="auto"/>
        <w:outlineLvl w:val="0"/>
        <w:rPr>
          <w:rFonts w:ascii="宋体" w:hAnsi="宋体" w:hint="eastAsia"/>
          <w:b/>
          <w:bCs/>
          <w:sz w:val="28"/>
        </w:rPr>
      </w:pPr>
      <w:r>
        <w:rPr>
          <w:rFonts w:ascii="宋体" w:hAnsi="宋体" w:hint="eastAsia"/>
          <w:b/>
          <w:bCs/>
          <w:sz w:val="28"/>
        </w:rPr>
        <w:lastRenderedPageBreak/>
        <w:t>(六)  氟化物</w:t>
      </w:r>
    </w:p>
    <w:p w:rsidR="0075168A" w:rsidRDefault="0075168A" w:rsidP="00F34800">
      <w:pPr>
        <w:spacing w:line="360" w:lineRule="auto"/>
        <w:jc w:val="left"/>
        <w:rPr>
          <w:rFonts w:ascii="宋体" w:hAnsi="宋体" w:hint="eastAsia"/>
          <w:b/>
          <w:bCs/>
        </w:rPr>
      </w:pPr>
      <w:r>
        <w:rPr>
          <w:rFonts w:ascii="宋体" w:hAnsi="宋体" w:hint="eastAsia"/>
          <w:b/>
          <w:bCs/>
        </w:rPr>
        <w:t>分类号：G18-5</w:t>
      </w:r>
    </w:p>
    <w:p w:rsidR="0075168A" w:rsidRDefault="0075168A" w:rsidP="00F34800">
      <w:pPr>
        <w:spacing w:line="360" w:lineRule="auto"/>
        <w:jc w:val="left"/>
        <w:rPr>
          <w:rFonts w:ascii="宋体" w:hAnsi="宋体" w:hint="eastAsia"/>
          <w:b/>
          <w:bCs/>
        </w:rPr>
      </w:pPr>
      <w:r>
        <w:rPr>
          <w:rFonts w:ascii="宋体" w:hAnsi="宋体" w:hint="eastAsia"/>
          <w:b/>
          <w:bCs/>
        </w:rPr>
        <w:t>主要内容</w:t>
      </w:r>
    </w:p>
    <w:p w:rsidR="0075168A" w:rsidRDefault="0075168A" w:rsidP="00F34800">
      <w:pPr>
        <w:spacing w:line="360" w:lineRule="auto"/>
        <w:jc w:val="left"/>
        <w:rPr>
          <w:rFonts w:ascii="宋体" w:hAnsi="宋体" w:hint="eastAsia"/>
        </w:rPr>
      </w:pPr>
      <w:r>
        <w:rPr>
          <w:rFonts w:ascii="宋体" w:hAnsi="宋体" w:hint="eastAsia"/>
        </w:rPr>
        <w:t>氟化物的测定  氟试剂分光光度法《空气和废气监测分析方法》  (第四版)</w:t>
      </w:r>
    </w:p>
    <w:p w:rsidR="0075168A" w:rsidRDefault="0075168A" w:rsidP="00F34800">
      <w:pPr>
        <w:spacing w:line="360" w:lineRule="auto"/>
        <w:jc w:val="left"/>
        <w:rPr>
          <w:rFonts w:ascii="宋体" w:hAnsi="宋体" w:hint="eastAsia"/>
          <w:b/>
          <w:bCs/>
        </w:rPr>
      </w:pPr>
      <w:r>
        <w:rPr>
          <w:rFonts w:ascii="宋体" w:hAnsi="宋体" w:hint="eastAsia"/>
          <w:b/>
          <w:bCs/>
        </w:rPr>
        <w:t>一、填空题</w:t>
      </w:r>
    </w:p>
    <w:p w:rsidR="0075168A" w:rsidRDefault="0075168A" w:rsidP="00F34800">
      <w:pPr>
        <w:spacing w:line="360" w:lineRule="auto"/>
        <w:jc w:val="left"/>
        <w:rPr>
          <w:rFonts w:ascii="宋体" w:hAnsi="宋体" w:hint="eastAsia"/>
        </w:rPr>
      </w:pPr>
      <w:r>
        <w:rPr>
          <w:rFonts w:ascii="宋体" w:hAnsi="宋体" w:hint="eastAsia"/>
        </w:rPr>
        <w:t>采集烟气中氟化物样品时，当烟气中共存尘氟和气态氟时，需按污染源</w:t>
      </w:r>
      <w:r>
        <w:rPr>
          <w:rFonts w:ascii="宋体" w:hAnsi="宋体" w:hint="eastAsia"/>
          <w:u w:val="single"/>
        </w:rPr>
        <w:t xml:space="preserve">      </w:t>
      </w:r>
      <w:r>
        <w:rPr>
          <w:rFonts w:ascii="宋体" w:hAnsi="宋体" w:hint="eastAsia"/>
        </w:rPr>
        <w:t>采样方法进行等速采样；当烟气中不含尘氟，只存在气态氟时，可按污染源</w:t>
      </w:r>
      <w:r>
        <w:rPr>
          <w:rFonts w:ascii="宋体" w:hAnsi="宋体" w:hint="eastAsia"/>
          <w:u w:val="single"/>
        </w:rPr>
        <w:t xml:space="preserve">      </w:t>
      </w:r>
      <w:r>
        <w:rPr>
          <w:rFonts w:ascii="宋体" w:hAnsi="宋体" w:hint="eastAsia"/>
        </w:rPr>
        <w:t>采样方法进行采样。</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：颗粒物  烟气</w:t>
      </w:r>
    </w:p>
    <w:p w:rsidR="0075168A" w:rsidRDefault="0075168A" w:rsidP="00F34800">
      <w:pPr>
        <w:spacing w:line="360" w:lineRule="auto"/>
        <w:jc w:val="left"/>
        <w:rPr>
          <w:rFonts w:ascii="宋体" w:hAnsi="宋体" w:hint="eastAsia"/>
        </w:rPr>
      </w:pPr>
      <w:r>
        <w:rPr>
          <w:rFonts w:ascii="宋体" w:hAnsi="宋体" w:hint="eastAsia"/>
          <w:b/>
          <w:bCs/>
        </w:rPr>
        <w:t>二、判断题</w:t>
      </w:r>
    </w:p>
    <w:p w:rsidR="0075168A" w:rsidRDefault="0075168A" w:rsidP="00F34800">
      <w:pPr>
        <w:spacing w:line="360" w:lineRule="auto"/>
        <w:jc w:val="left"/>
        <w:rPr>
          <w:rFonts w:ascii="宋体" w:hAnsi="宋体" w:hint="eastAsia"/>
        </w:rPr>
      </w:pPr>
      <w:r>
        <w:rPr>
          <w:rFonts w:ascii="宋体" w:hAnsi="宋体" w:hint="eastAsia"/>
        </w:rPr>
        <w:t>1．氟试剂分光光度法测定烟气中氟化物时，氟试剂配好后，放置2h，过滤，备用。(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0D553B">
      <w:pPr>
        <w:spacing w:line="360" w:lineRule="auto"/>
        <w:ind w:firstLineChars="300" w:firstLine="630"/>
        <w:jc w:val="left"/>
        <w:rPr>
          <w:rFonts w:ascii="宋体" w:hAnsi="宋体" w:hint="eastAsia"/>
        </w:rPr>
      </w:pPr>
      <w:r>
        <w:rPr>
          <w:rFonts w:ascii="宋体" w:hAnsi="宋体" w:hint="eastAsia"/>
        </w:rPr>
        <w:t>正确答案为：应放置过夜后，过滤，备用。</w:t>
      </w:r>
    </w:p>
    <w:p w:rsidR="0075168A" w:rsidRDefault="0075168A" w:rsidP="00F34800">
      <w:pPr>
        <w:spacing w:line="360" w:lineRule="auto"/>
        <w:jc w:val="left"/>
        <w:rPr>
          <w:rFonts w:ascii="宋体" w:hAnsi="宋体" w:hint="eastAsia"/>
        </w:rPr>
      </w:pPr>
      <w:r>
        <w:rPr>
          <w:rFonts w:ascii="宋体" w:hAnsi="宋体" w:hint="eastAsia"/>
        </w:rPr>
        <w:t>2．氟试剂分光光度法测定烟气中氟化物时，采样管与吸收瓶之间的连接，必须选用聚四氟乙烯管，并应尽量短。(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0D553B" w:rsidRDefault="0075168A" w:rsidP="000D553B">
      <w:pPr>
        <w:spacing w:line="360" w:lineRule="auto"/>
        <w:ind w:firstLine="420"/>
        <w:jc w:val="left"/>
        <w:rPr>
          <w:rFonts w:ascii="宋体" w:hAnsi="宋体" w:hint="eastAsia"/>
        </w:rPr>
      </w:pPr>
      <w:r>
        <w:rPr>
          <w:rFonts w:ascii="宋体" w:hAnsi="宋体" w:hint="eastAsia"/>
        </w:rPr>
        <w:t>正确答案为：除可选用聚四氟乙烯管外，也可使用聚乙烯塑料管和氟橡胶管。</w:t>
      </w:r>
    </w:p>
    <w:p w:rsidR="0075168A" w:rsidRDefault="0075168A" w:rsidP="000D553B">
      <w:pPr>
        <w:spacing w:line="360" w:lineRule="auto"/>
        <w:jc w:val="left"/>
        <w:rPr>
          <w:rFonts w:ascii="宋体" w:hAnsi="宋体" w:hint="eastAsia"/>
        </w:rPr>
      </w:pPr>
      <w:r>
        <w:rPr>
          <w:rFonts w:ascii="宋体" w:hAnsi="宋体" w:hint="eastAsia"/>
        </w:rPr>
        <w:t>3．氟试剂分光光度法测定烟气中氟化物，当采集温度低、含湿量大的烟气时，因玻璃纤维滤筒能吸收较多的气态氟，使气态氟的测定结果偏低。(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rPr>
        <w:t>4．氟试剂分光光度法测定烟气中氟化物，当采集温度低、含湿量大的烟气时，玻璃纤维滤筒能吸收较多的气态氟，但对总氟和尘氟的测定结果无影响。(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正确答案为：对总氟的测定结果无影响，使尘氟测定结果偏高。</w:t>
      </w:r>
    </w:p>
    <w:p w:rsidR="0075168A" w:rsidRDefault="0075168A" w:rsidP="00F34800">
      <w:pPr>
        <w:spacing w:line="360" w:lineRule="auto"/>
        <w:jc w:val="left"/>
        <w:rPr>
          <w:rFonts w:ascii="宋体" w:hAnsi="宋体" w:hint="eastAsia"/>
        </w:rPr>
      </w:pPr>
      <w:r>
        <w:rPr>
          <w:rFonts w:ascii="宋体" w:hAnsi="宋体" w:hint="eastAsia"/>
        </w:rPr>
        <w:t>5．氟试剂分光光度法测定烟气中不含尘氟的样品时，可以不经蒸馏，直接测定。(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rPr>
        <w:t>6．测定烟气中氟化物的氟试剂分光光度法灵敏度和精密度较好，干扰因素少，但测定范围窄。(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正确答案为：干扰因素多，测定范围窄。</w:t>
      </w:r>
    </w:p>
    <w:p w:rsidR="0075168A" w:rsidRDefault="0075168A" w:rsidP="00F34800">
      <w:pPr>
        <w:spacing w:line="360" w:lineRule="auto"/>
        <w:jc w:val="left"/>
        <w:rPr>
          <w:rFonts w:ascii="宋体" w:hAnsi="宋体" w:hint="eastAsia"/>
        </w:rPr>
      </w:pPr>
      <w:r>
        <w:rPr>
          <w:rFonts w:ascii="宋体" w:hAnsi="宋体" w:hint="eastAsia"/>
        </w:rPr>
        <w:lastRenderedPageBreak/>
        <w:t>7．氟试剂分光光度法测定烟气中氟化物时，在样品处理过程中，试样温度应严格控制，应保持在135～140℃进行蒸馏，如果温度超过145℃，可关闭电炉。(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正确答案为：如果温度超过140℃，可关闭电炉。</w:t>
      </w:r>
    </w:p>
    <w:p w:rsidR="0075168A" w:rsidRDefault="0075168A" w:rsidP="00F34800">
      <w:pPr>
        <w:spacing w:line="360" w:lineRule="auto"/>
        <w:jc w:val="left"/>
        <w:rPr>
          <w:rFonts w:ascii="宋体" w:hAnsi="宋体" w:hint="eastAsia"/>
          <w:b/>
          <w:bCs/>
        </w:rPr>
      </w:pPr>
      <w:r>
        <w:rPr>
          <w:rFonts w:ascii="宋体" w:hAnsi="宋体" w:hint="eastAsia"/>
        </w:rPr>
        <w:t xml:space="preserve"> </w:t>
      </w:r>
      <w:r>
        <w:rPr>
          <w:rFonts w:ascii="宋体" w:hAnsi="宋体" w:hint="eastAsia"/>
          <w:b/>
          <w:bCs/>
        </w:rPr>
        <w:t>三、选择题</w:t>
      </w:r>
    </w:p>
    <w:p w:rsidR="0075168A" w:rsidRDefault="0075168A" w:rsidP="00F34800">
      <w:pPr>
        <w:spacing w:line="360" w:lineRule="auto"/>
        <w:jc w:val="left"/>
        <w:rPr>
          <w:rFonts w:ascii="宋体" w:hAnsi="宋体" w:hint="eastAsia"/>
        </w:rPr>
      </w:pPr>
      <w:r>
        <w:rPr>
          <w:rFonts w:ascii="宋体" w:hAnsi="宋体" w:hint="eastAsia"/>
        </w:rPr>
        <w:t>1．氟试剂分光光度法测定烟气中氟化物时，在绘制校准曲线和样品测定中加入缓冲溶液，使pH值保持在</w:t>
      </w:r>
      <w:r>
        <w:rPr>
          <w:rFonts w:ascii="宋体" w:hAnsi="宋体" w:hint="eastAsia"/>
          <w:u w:val="single"/>
        </w:rPr>
        <w:t xml:space="preserve">         </w:t>
      </w:r>
      <w:r>
        <w:rPr>
          <w:rFonts w:ascii="宋体" w:hAnsi="宋体" w:hint="eastAsia"/>
        </w:rPr>
        <w:t>。(  )</w:t>
      </w:r>
    </w:p>
    <w:p w:rsidR="0075168A" w:rsidRDefault="0075168A" w:rsidP="00F34800">
      <w:pPr>
        <w:spacing w:line="360" w:lineRule="auto"/>
        <w:jc w:val="left"/>
        <w:rPr>
          <w:rFonts w:ascii="宋体" w:hAnsi="宋体" w:hint="eastAsia"/>
        </w:rPr>
      </w:pPr>
      <w:r>
        <w:rPr>
          <w:rFonts w:ascii="宋体" w:hAnsi="宋体" w:hint="eastAsia"/>
        </w:rPr>
        <w:t xml:space="preserve">    A．4.3～4.8    B．4.0～5.0    C．4.5</w:t>
      </w:r>
      <w:r w:rsidR="000D553B">
        <w:rPr>
          <w:rFonts w:ascii="宋体" w:hAnsi="宋体" w:hint="eastAsia"/>
        </w:rPr>
        <w:t>～</w:t>
      </w:r>
      <w:r>
        <w:rPr>
          <w:rFonts w:ascii="宋体" w:hAnsi="宋体" w:hint="eastAsia"/>
        </w:rPr>
        <w:t>5.5</w:t>
      </w:r>
    </w:p>
    <w:p w:rsidR="0075168A" w:rsidRDefault="0075168A" w:rsidP="00F34800">
      <w:pPr>
        <w:spacing w:line="360" w:lineRule="auto"/>
        <w:jc w:val="left"/>
        <w:rPr>
          <w:rFonts w:ascii="宋体" w:hAnsi="宋体" w:hint="eastAsia"/>
          <w:b/>
          <w:bCs/>
        </w:rPr>
      </w:pPr>
      <w:r>
        <w:rPr>
          <w:rFonts w:ascii="宋体" w:hAnsi="宋体" w:hint="eastAsia"/>
        </w:rPr>
        <w:t xml:space="preserve"> </w:t>
      </w:r>
      <w:r>
        <w:rPr>
          <w:rFonts w:ascii="宋体" w:hAnsi="宋体" w:hint="eastAsia"/>
          <w:b/>
          <w:bCs/>
        </w:rPr>
        <w:t>答案：A</w:t>
      </w:r>
    </w:p>
    <w:p w:rsidR="0075168A" w:rsidRDefault="0075168A" w:rsidP="00F34800">
      <w:pPr>
        <w:spacing w:line="360" w:lineRule="auto"/>
        <w:jc w:val="left"/>
        <w:rPr>
          <w:rFonts w:ascii="宋体" w:hAnsi="宋体" w:hint="eastAsia"/>
        </w:rPr>
      </w:pPr>
      <w:r>
        <w:rPr>
          <w:rFonts w:ascii="宋体" w:hAnsi="宋体" w:hint="eastAsia"/>
        </w:rPr>
        <w:t>2. 氟试剂分光光度法测定烟气中氟化物时，在加热式滤筒采样管的出口串联冲击式大型吸收瓶，捕集的是</w:t>
      </w:r>
      <w:r>
        <w:rPr>
          <w:rFonts w:ascii="宋体" w:hAnsi="宋体" w:hint="eastAsia"/>
          <w:u w:val="single"/>
        </w:rPr>
        <w:t xml:space="preserve">          </w:t>
      </w:r>
      <w:r>
        <w:rPr>
          <w:rFonts w:ascii="宋体" w:hAnsi="宋体" w:hint="eastAsia"/>
        </w:rPr>
        <w:t>。(  )</w:t>
      </w:r>
    </w:p>
    <w:p w:rsidR="0075168A" w:rsidRDefault="0075168A" w:rsidP="00F34800">
      <w:pPr>
        <w:spacing w:line="360" w:lineRule="auto"/>
        <w:jc w:val="left"/>
        <w:rPr>
          <w:rFonts w:ascii="宋体" w:hAnsi="宋体" w:hint="eastAsia"/>
        </w:rPr>
      </w:pPr>
      <w:r>
        <w:rPr>
          <w:rFonts w:ascii="宋体" w:hAnsi="宋体" w:hint="eastAsia"/>
        </w:rPr>
        <w:t xml:space="preserve">    A．尘氟    B．气态氟    C．尘氟和气态氟</w:t>
      </w:r>
    </w:p>
    <w:p w:rsidR="0075168A" w:rsidRDefault="0075168A" w:rsidP="00F34800">
      <w:pPr>
        <w:spacing w:line="360" w:lineRule="auto"/>
        <w:jc w:val="left"/>
        <w:rPr>
          <w:rFonts w:ascii="宋体" w:hAnsi="宋体" w:hint="eastAsia"/>
          <w:b/>
          <w:bCs/>
        </w:rPr>
      </w:pPr>
      <w:r>
        <w:rPr>
          <w:rFonts w:ascii="宋体" w:hAnsi="宋体" w:hint="eastAsia"/>
          <w:b/>
          <w:bCs/>
        </w:rPr>
        <w:t>答案：C</w:t>
      </w:r>
    </w:p>
    <w:p w:rsidR="0075168A" w:rsidRDefault="0075168A" w:rsidP="00F34800">
      <w:pPr>
        <w:spacing w:line="360" w:lineRule="auto"/>
        <w:jc w:val="left"/>
        <w:rPr>
          <w:rFonts w:ascii="宋体" w:hAnsi="宋体" w:hint="eastAsia"/>
        </w:rPr>
      </w:pPr>
      <w:r>
        <w:rPr>
          <w:rFonts w:ascii="宋体" w:hAnsi="宋体" w:hint="eastAsia"/>
        </w:rPr>
        <w:t>3．氟试剂分光光度法测定烟气中氟化物时，若烟气中不含尘氟，可采用</w:t>
      </w:r>
      <w:r>
        <w:rPr>
          <w:rFonts w:ascii="宋体" w:hAnsi="宋体" w:hint="eastAsia"/>
          <w:u w:val="single"/>
        </w:rPr>
        <w:t xml:space="preserve">        </w:t>
      </w:r>
      <w:r>
        <w:rPr>
          <w:rFonts w:ascii="宋体" w:hAnsi="宋体" w:hint="eastAsia"/>
        </w:rPr>
        <w:t>采集气态氟。(  )</w:t>
      </w:r>
    </w:p>
    <w:p w:rsidR="0075168A" w:rsidRDefault="0075168A" w:rsidP="003C38C6">
      <w:pPr>
        <w:spacing w:line="360" w:lineRule="auto"/>
        <w:jc w:val="left"/>
        <w:outlineLvl w:val="0"/>
        <w:rPr>
          <w:rFonts w:ascii="宋体" w:hAnsi="宋体" w:hint="eastAsia"/>
        </w:rPr>
      </w:pPr>
      <w:r>
        <w:rPr>
          <w:rFonts w:ascii="宋体" w:hAnsi="宋体" w:hint="eastAsia"/>
        </w:rPr>
        <w:t xml:space="preserve">    A．NaOH吸收液  B．玻璃纤维滤筒  C．真空瓶</w:t>
      </w:r>
    </w:p>
    <w:p w:rsidR="0075168A" w:rsidRDefault="0075168A" w:rsidP="00F34800">
      <w:pPr>
        <w:spacing w:line="360" w:lineRule="auto"/>
        <w:jc w:val="left"/>
        <w:rPr>
          <w:rFonts w:ascii="宋体" w:hAnsi="宋体" w:hint="eastAsia"/>
          <w:b/>
          <w:bCs/>
        </w:rPr>
      </w:pPr>
      <w:r>
        <w:rPr>
          <w:rFonts w:ascii="宋体" w:hAnsi="宋体" w:hint="eastAsia"/>
          <w:b/>
          <w:bCs/>
        </w:rPr>
        <w:t>答案，A</w:t>
      </w:r>
    </w:p>
    <w:p w:rsidR="0075168A" w:rsidRDefault="0075168A" w:rsidP="00F34800">
      <w:pPr>
        <w:spacing w:line="360" w:lineRule="auto"/>
        <w:jc w:val="left"/>
        <w:rPr>
          <w:rFonts w:ascii="宋体" w:hAnsi="宋体" w:hint="eastAsia"/>
        </w:rPr>
      </w:pPr>
      <w:r>
        <w:rPr>
          <w:rFonts w:ascii="宋体" w:hAnsi="宋体" w:hint="eastAsia"/>
        </w:rPr>
        <w:t>4</w:t>
      </w:r>
      <w:r w:rsidR="000D553B">
        <w:rPr>
          <w:rFonts w:ascii="宋体" w:hAnsi="宋体" w:hint="eastAsia"/>
        </w:rPr>
        <w:t>．</w:t>
      </w:r>
      <w:r>
        <w:rPr>
          <w:rFonts w:ascii="宋体" w:hAnsi="宋体" w:hint="eastAsia"/>
        </w:rPr>
        <w:t>氟试剂分光光度法测定烟气中氟化物，绘制校准曲线和样品测定时加入丙酮，可提高</w:t>
      </w:r>
      <w:r>
        <w:rPr>
          <w:rFonts w:ascii="宋体" w:hAnsi="宋体" w:hint="eastAsia"/>
          <w:u w:val="single"/>
        </w:rPr>
        <w:t xml:space="preserve">          </w:t>
      </w:r>
      <w:r>
        <w:rPr>
          <w:rFonts w:ascii="宋体" w:hAnsi="宋体" w:hint="eastAsia"/>
        </w:rPr>
        <w:t>。(    )</w:t>
      </w:r>
    </w:p>
    <w:p w:rsidR="0075168A" w:rsidRDefault="0075168A" w:rsidP="003C38C6">
      <w:pPr>
        <w:spacing w:line="360" w:lineRule="auto"/>
        <w:jc w:val="left"/>
        <w:outlineLvl w:val="0"/>
        <w:rPr>
          <w:rFonts w:ascii="宋体" w:hAnsi="宋体" w:hint="eastAsia"/>
        </w:rPr>
      </w:pPr>
      <w:r>
        <w:rPr>
          <w:rFonts w:ascii="宋体" w:hAnsi="宋体" w:hint="eastAsia"/>
        </w:rPr>
        <w:t xml:space="preserve">    A．方法的精密度  B．显色的灵敏度  C．方法的准确度</w:t>
      </w:r>
    </w:p>
    <w:p w:rsidR="0075168A" w:rsidRDefault="0075168A" w:rsidP="00F34800">
      <w:pPr>
        <w:spacing w:line="360" w:lineRule="auto"/>
        <w:jc w:val="left"/>
        <w:rPr>
          <w:rFonts w:ascii="宋体" w:hAnsi="宋体" w:hint="eastAsia"/>
          <w:b/>
          <w:bCs/>
        </w:rPr>
      </w:pPr>
      <w:r>
        <w:rPr>
          <w:rFonts w:ascii="宋体" w:hAnsi="宋体" w:hint="eastAsia"/>
          <w:b/>
          <w:bCs/>
        </w:rPr>
        <w:t>答案：B</w:t>
      </w:r>
    </w:p>
    <w:p w:rsidR="0075168A" w:rsidRDefault="0075168A" w:rsidP="00F34800">
      <w:pPr>
        <w:spacing w:line="360" w:lineRule="auto"/>
        <w:jc w:val="left"/>
        <w:rPr>
          <w:rFonts w:ascii="宋体" w:hAnsi="宋体" w:hint="eastAsia"/>
        </w:rPr>
      </w:pPr>
      <w:r>
        <w:rPr>
          <w:rFonts w:ascii="宋体" w:hAnsi="宋体" w:hint="eastAsia"/>
        </w:rPr>
        <w:t>5．烟气中氟化物以气态和尘态两种形式存在，其中尘态氟多以</w:t>
      </w:r>
      <w:r>
        <w:rPr>
          <w:rFonts w:ascii="宋体" w:hAnsi="宋体" w:hint="eastAsia"/>
          <w:u w:val="single"/>
        </w:rPr>
        <w:t xml:space="preserve">        </w:t>
      </w:r>
      <w:r>
        <w:rPr>
          <w:rFonts w:ascii="宋体" w:hAnsi="宋体" w:hint="eastAsia"/>
        </w:rPr>
        <w:t>形态出现。(  )</w:t>
      </w:r>
    </w:p>
    <w:p w:rsidR="0075168A" w:rsidRDefault="0075168A" w:rsidP="003C38C6">
      <w:pPr>
        <w:spacing w:line="360" w:lineRule="auto"/>
        <w:jc w:val="left"/>
        <w:outlineLvl w:val="0"/>
        <w:rPr>
          <w:rFonts w:ascii="宋体" w:hAnsi="宋体" w:hint="eastAsia"/>
        </w:rPr>
      </w:pPr>
      <w:r>
        <w:rPr>
          <w:rFonts w:ascii="宋体" w:hAnsi="宋体" w:hint="eastAsia"/>
        </w:rPr>
        <w:t xml:space="preserve">    A．尘粒状和雾滴状  B．蒸气状和雾滴状  C．尘粒状和蒸气状</w:t>
      </w:r>
    </w:p>
    <w:p w:rsidR="0075168A" w:rsidRDefault="0075168A" w:rsidP="00F34800">
      <w:pPr>
        <w:spacing w:line="360" w:lineRule="auto"/>
        <w:jc w:val="left"/>
        <w:rPr>
          <w:rFonts w:ascii="宋体" w:hAnsi="宋体" w:hint="eastAsia"/>
          <w:b/>
          <w:bCs/>
        </w:rPr>
      </w:pPr>
      <w:r>
        <w:rPr>
          <w:rFonts w:ascii="宋体" w:hAnsi="宋体" w:hint="eastAsia"/>
          <w:b/>
          <w:bCs/>
        </w:rPr>
        <w:t>答案：A</w:t>
      </w:r>
    </w:p>
    <w:p w:rsidR="0075168A" w:rsidRDefault="0075168A" w:rsidP="00F34800">
      <w:pPr>
        <w:spacing w:line="360" w:lineRule="auto"/>
        <w:jc w:val="left"/>
        <w:rPr>
          <w:rFonts w:ascii="宋体" w:hAnsi="宋体" w:hint="eastAsia"/>
          <w:b/>
          <w:bCs/>
        </w:rPr>
      </w:pPr>
      <w:r>
        <w:rPr>
          <w:rFonts w:ascii="宋体" w:hAnsi="宋体" w:hint="eastAsia"/>
          <w:b/>
          <w:bCs/>
        </w:rPr>
        <w:t>四、问答题</w:t>
      </w:r>
    </w:p>
    <w:p w:rsidR="0075168A" w:rsidRDefault="0075168A" w:rsidP="00F34800">
      <w:pPr>
        <w:spacing w:line="360" w:lineRule="auto"/>
        <w:jc w:val="left"/>
        <w:rPr>
          <w:rFonts w:ascii="宋体" w:hAnsi="宋体" w:hint="eastAsia"/>
        </w:rPr>
      </w:pPr>
      <w:r>
        <w:rPr>
          <w:rFonts w:ascii="宋体" w:hAnsi="宋体" w:hint="eastAsia"/>
        </w:rPr>
        <w:t>氟试剂分光光度法测定烟气中氟化物，校准曲线绘制和样品测定时加入缓冲溶液的目的是什么?操作时应注意什么?</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：使pH值保持在4.3～4.8，显色稳定。操作时应注意要准确加入0.5ml缓冲溶液，使pH值保持在4.3—4.8，若加的过多，不利于显色，使吸光度偏低。</w:t>
      </w:r>
    </w:p>
    <w:p w:rsidR="0075168A" w:rsidRDefault="0075168A" w:rsidP="00F34800">
      <w:pPr>
        <w:spacing w:line="360" w:lineRule="auto"/>
        <w:jc w:val="left"/>
        <w:rPr>
          <w:rFonts w:ascii="宋体" w:hAnsi="宋体" w:hint="eastAsia"/>
        </w:rPr>
      </w:pPr>
      <w:r>
        <w:rPr>
          <w:rFonts w:ascii="宋体" w:hAnsi="宋体" w:hint="eastAsia"/>
          <w:b/>
          <w:bCs/>
        </w:rPr>
        <w:t>参考文献</w:t>
      </w:r>
    </w:p>
    <w:p w:rsidR="0075168A" w:rsidRDefault="0075168A" w:rsidP="00F34800">
      <w:pPr>
        <w:spacing w:line="360" w:lineRule="auto"/>
        <w:jc w:val="left"/>
        <w:rPr>
          <w:rFonts w:ascii="宋体" w:hAnsi="宋体" w:hint="eastAsia"/>
        </w:rPr>
      </w:pPr>
      <w:r>
        <w:rPr>
          <w:rFonts w:ascii="宋体" w:hAnsi="宋体" w:hint="eastAsia"/>
        </w:rPr>
        <w:lastRenderedPageBreak/>
        <w:t>国家环境保护总局《空气和废气监测分析方法》编委会．空气和废气监测分析方法，4版．北京：中国环境科学出版社，2003．</w:t>
      </w:r>
    </w:p>
    <w:p w:rsidR="0075168A" w:rsidRDefault="0075168A" w:rsidP="00F34800">
      <w:pPr>
        <w:spacing w:line="360" w:lineRule="auto"/>
        <w:jc w:val="left"/>
        <w:rPr>
          <w:rFonts w:ascii="宋体" w:hAnsi="宋体" w:hint="eastAsia"/>
        </w:rPr>
      </w:pPr>
      <w:r>
        <w:rPr>
          <w:rFonts w:ascii="宋体" w:hAnsi="宋体" w:hint="eastAsia"/>
        </w:rPr>
        <w:t xml:space="preserve">                                              命题：冯建霞  刘  伟</w:t>
      </w:r>
    </w:p>
    <w:p w:rsidR="0075168A" w:rsidRDefault="0075168A" w:rsidP="00F34800">
      <w:pPr>
        <w:spacing w:line="360" w:lineRule="auto"/>
        <w:jc w:val="left"/>
        <w:rPr>
          <w:rFonts w:ascii="宋体" w:hAnsi="宋体" w:hint="eastAsia"/>
        </w:rPr>
      </w:pPr>
      <w:r>
        <w:rPr>
          <w:rFonts w:ascii="宋体" w:hAnsi="宋体" w:hint="eastAsia"/>
        </w:rPr>
        <w:t xml:space="preserve">                                              审核：梁富生  刘  伟  夏  新</w:t>
      </w:r>
    </w:p>
    <w:p w:rsidR="0075168A" w:rsidRDefault="0075168A" w:rsidP="003C38C6">
      <w:pPr>
        <w:spacing w:line="360" w:lineRule="auto"/>
        <w:outlineLvl w:val="0"/>
        <w:rPr>
          <w:rFonts w:ascii="宋体" w:hAnsi="宋体" w:hint="eastAsia"/>
          <w:b/>
          <w:bCs/>
          <w:sz w:val="28"/>
        </w:rPr>
      </w:pPr>
      <w:r>
        <w:rPr>
          <w:rFonts w:ascii="宋体" w:hAnsi="宋体" w:hint="eastAsia"/>
        </w:rPr>
        <w:t xml:space="preserve"> </w:t>
      </w:r>
      <w:r>
        <w:rPr>
          <w:rFonts w:ascii="宋体" w:hAnsi="宋体" w:hint="eastAsia"/>
          <w:b/>
          <w:bCs/>
          <w:sz w:val="28"/>
        </w:rPr>
        <w:t>(七)  氨</w:t>
      </w:r>
    </w:p>
    <w:p w:rsidR="0075168A" w:rsidRDefault="0075168A" w:rsidP="00F34800">
      <w:pPr>
        <w:spacing w:line="360" w:lineRule="auto"/>
        <w:jc w:val="left"/>
        <w:rPr>
          <w:rFonts w:ascii="宋体" w:hAnsi="宋体" w:hint="eastAsia"/>
          <w:b/>
          <w:bCs/>
        </w:rPr>
      </w:pPr>
      <w:r>
        <w:rPr>
          <w:rFonts w:ascii="宋体" w:hAnsi="宋体" w:hint="eastAsia"/>
        </w:rPr>
        <w:t xml:space="preserve"> </w:t>
      </w:r>
      <w:r>
        <w:rPr>
          <w:rFonts w:ascii="宋体" w:hAnsi="宋体" w:hint="eastAsia"/>
          <w:b/>
          <w:bCs/>
        </w:rPr>
        <w:t>分类号：G18-6</w:t>
      </w:r>
    </w:p>
    <w:p w:rsidR="0075168A" w:rsidRDefault="0075168A" w:rsidP="00F34800">
      <w:pPr>
        <w:spacing w:line="360" w:lineRule="auto"/>
        <w:jc w:val="left"/>
        <w:rPr>
          <w:rFonts w:ascii="宋体" w:hAnsi="宋体" w:hint="eastAsia"/>
          <w:b/>
          <w:bCs/>
        </w:rPr>
      </w:pPr>
      <w:r>
        <w:rPr>
          <w:rFonts w:ascii="宋体" w:hAnsi="宋体" w:hint="eastAsia"/>
          <w:b/>
          <w:bCs/>
        </w:rPr>
        <w:t xml:space="preserve"> 主要内容</w:t>
      </w:r>
    </w:p>
    <w:p w:rsidR="0075168A" w:rsidRDefault="0075168A" w:rsidP="00F34800">
      <w:pPr>
        <w:spacing w:line="360" w:lineRule="auto"/>
        <w:jc w:val="left"/>
        <w:rPr>
          <w:rFonts w:ascii="宋体" w:hAnsi="宋体" w:hint="eastAsia"/>
        </w:rPr>
      </w:pPr>
      <w:r>
        <w:rPr>
          <w:rFonts w:ascii="宋体" w:hAnsi="宋体" w:hint="eastAsia"/>
        </w:rPr>
        <w:t xml:space="preserve"> ①空气质量  氨的测定  次氯酸钠-水杨酸分光光度法(GB／T14679-1993)</w:t>
      </w:r>
    </w:p>
    <w:p w:rsidR="0075168A" w:rsidRDefault="0075168A" w:rsidP="00F34800">
      <w:pPr>
        <w:spacing w:line="360" w:lineRule="auto"/>
        <w:jc w:val="left"/>
        <w:rPr>
          <w:rFonts w:ascii="宋体" w:hAnsi="宋体" w:hint="eastAsia"/>
        </w:rPr>
      </w:pPr>
      <w:r>
        <w:rPr>
          <w:rFonts w:ascii="宋体" w:hAnsi="宋体" w:hint="eastAsia"/>
        </w:rPr>
        <w:t xml:space="preserve"> ②氨的测定次氯酸钠—水杨酸分光光度法《空气和废气监测分析方法》  (第四版)</w:t>
      </w:r>
    </w:p>
    <w:p w:rsidR="0075168A" w:rsidRDefault="0075168A" w:rsidP="00F34800">
      <w:pPr>
        <w:spacing w:line="360" w:lineRule="auto"/>
        <w:jc w:val="left"/>
        <w:rPr>
          <w:rFonts w:ascii="宋体" w:hAnsi="宋体" w:hint="eastAsia"/>
        </w:rPr>
      </w:pPr>
      <w:r>
        <w:rPr>
          <w:rFonts w:ascii="宋体" w:hAnsi="宋体" w:hint="eastAsia"/>
        </w:rPr>
        <w:t xml:space="preserve"> ③空气质量  氨的测定  纳氏试剂比色法(GB／T14668-1993)</w:t>
      </w:r>
    </w:p>
    <w:p w:rsidR="0075168A" w:rsidRDefault="0075168A" w:rsidP="00F34800">
      <w:pPr>
        <w:spacing w:line="360" w:lineRule="auto"/>
        <w:jc w:val="left"/>
        <w:rPr>
          <w:rFonts w:ascii="宋体" w:hAnsi="宋体" w:hint="eastAsia"/>
        </w:rPr>
      </w:pPr>
      <w:r>
        <w:rPr>
          <w:rFonts w:ascii="宋体" w:hAnsi="宋体" w:hint="eastAsia"/>
        </w:rPr>
        <w:t xml:space="preserve"> ④公共场所空气中氨测定方法(GB／T18204.25-000)  (纳氏试剂分光光度法)</w:t>
      </w:r>
    </w:p>
    <w:p w:rsidR="0075168A" w:rsidRDefault="0075168A" w:rsidP="00F34800">
      <w:pPr>
        <w:spacing w:line="360" w:lineRule="auto"/>
        <w:jc w:val="left"/>
        <w:rPr>
          <w:rFonts w:ascii="宋体" w:hAnsi="宋体" w:hint="eastAsia"/>
        </w:rPr>
      </w:pPr>
      <w:r>
        <w:rPr>
          <w:rFonts w:ascii="宋体" w:hAnsi="宋体" w:hint="eastAsia"/>
        </w:rPr>
        <w:t xml:space="preserve"> ⑤公共场所空气中氨测定方法(GB／T18204.25-2000)(靛酚蓝分光光度法)</w:t>
      </w:r>
    </w:p>
    <w:p w:rsidR="0075168A" w:rsidRDefault="0075168A" w:rsidP="00F34800">
      <w:pPr>
        <w:spacing w:line="360" w:lineRule="auto"/>
        <w:jc w:val="left"/>
        <w:rPr>
          <w:rFonts w:ascii="宋体" w:hAnsi="宋体" w:hint="eastAsia"/>
          <w:b/>
          <w:bCs/>
        </w:rPr>
      </w:pPr>
      <w:r>
        <w:rPr>
          <w:rFonts w:ascii="宋体" w:hAnsi="宋体" w:hint="eastAsia"/>
        </w:rPr>
        <w:t xml:space="preserve"> </w:t>
      </w:r>
      <w:r>
        <w:rPr>
          <w:rFonts w:ascii="宋体" w:hAnsi="宋体" w:hint="eastAsia"/>
          <w:b/>
          <w:bCs/>
        </w:rPr>
        <w:t>一、填空题</w:t>
      </w:r>
    </w:p>
    <w:p w:rsidR="0075168A" w:rsidRDefault="0075168A" w:rsidP="00F34800">
      <w:pPr>
        <w:spacing w:line="360" w:lineRule="auto"/>
        <w:jc w:val="left"/>
        <w:rPr>
          <w:rFonts w:ascii="宋体" w:hAnsi="宋体" w:hint="eastAsia"/>
        </w:rPr>
      </w:pPr>
      <w:r>
        <w:rPr>
          <w:rFonts w:ascii="宋体" w:hAnsi="宋体" w:hint="eastAsia"/>
        </w:rPr>
        <w:t>1．纳氏试剂分光光度法测定环境空气中氨时，空气中的氨被吸收液吸收，在碱性条件下与纳氏试剂作用生成</w:t>
      </w:r>
      <w:r>
        <w:rPr>
          <w:rFonts w:ascii="宋体" w:hAnsi="宋体" w:hint="eastAsia"/>
          <w:u w:val="single"/>
        </w:rPr>
        <w:t xml:space="preserve">         </w:t>
      </w:r>
      <w:r>
        <w:rPr>
          <w:rFonts w:ascii="宋体" w:hAnsi="宋体" w:hint="eastAsia"/>
        </w:rPr>
        <w:t>色络合物，根据颜色深浅进行比色测定。③④</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黄棕</w:t>
      </w:r>
    </w:p>
    <w:p w:rsidR="0075168A" w:rsidRDefault="0075168A" w:rsidP="003C38C6">
      <w:pPr>
        <w:spacing w:line="360" w:lineRule="auto"/>
        <w:jc w:val="left"/>
        <w:outlineLvl w:val="0"/>
        <w:rPr>
          <w:rFonts w:ascii="宋体" w:hAnsi="宋体" w:hint="eastAsia"/>
        </w:rPr>
      </w:pPr>
      <w:r>
        <w:rPr>
          <w:rFonts w:ascii="宋体" w:hAnsi="宋体" w:hint="eastAsia"/>
        </w:rPr>
        <w:t>2．无氨水的制备通常包括</w:t>
      </w:r>
      <w:r>
        <w:rPr>
          <w:rFonts w:ascii="宋体" w:hAnsi="宋体" w:hint="eastAsia"/>
          <w:u w:val="single"/>
        </w:rPr>
        <w:t xml:space="preserve">         </w:t>
      </w:r>
      <w:r>
        <w:rPr>
          <w:rFonts w:ascii="宋体" w:hAnsi="宋体" w:hint="eastAsia"/>
        </w:rPr>
        <w:t>法和</w:t>
      </w:r>
      <w:r>
        <w:rPr>
          <w:rFonts w:ascii="宋体" w:hAnsi="宋体" w:hint="eastAsia"/>
          <w:u w:val="single"/>
        </w:rPr>
        <w:t xml:space="preserve">          </w:t>
      </w:r>
      <w:r>
        <w:rPr>
          <w:rFonts w:ascii="宋体" w:hAnsi="宋体" w:hint="eastAsia"/>
        </w:rPr>
        <w:t>法。①②③④⑤</w:t>
      </w:r>
    </w:p>
    <w:p w:rsidR="000D553B"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离子交换  蒸馏</w:t>
      </w:r>
    </w:p>
    <w:p w:rsidR="0075168A" w:rsidRDefault="0075168A" w:rsidP="00F34800">
      <w:pPr>
        <w:spacing w:line="360" w:lineRule="auto"/>
        <w:jc w:val="left"/>
        <w:rPr>
          <w:rFonts w:ascii="宋体" w:hAnsi="宋体" w:hint="eastAsia"/>
        </w:rPr>
      </w:pPr>
      <w:r>
        <w:rPr>
          <w:rFonts w:ascii="宋体" w:hAnsi="宋体" w:hint="eastAsia"/>
        </w:rPr>
        <w:t>3．《公共场所空气中氨的测定方法》(GB／T 18204．25--2000)中的靛酚蓝分光光度法，适用于</w:t>
      </w:r>
      <w:r>
        <w:rPr>
          <w:rFonts w:ascii="宋体" w:hAnsi="宋体" w:hint="eastAsia"/>
          <w:u w:val="single"/>
        </w:rPr>
        <w:t xml:space="preserve">          </w:t>
      </w:r>
      <w:r>
        <w:rPr>
          <w:rFonts w:ascii="宋体" w:hAnsi="宋体" w:hint="eastAsia"/>
        </w:rPr>
        <w:t>、</w:t>
      </w:r>
      <w:r>
        <w:rPr>
          <w:rFonts w:ascii="宋体" w:hAnsi="宋体" w:hint="eastAsia"/>
          <w:u w:val="single"/>
        </w:rPr>
        <w:t xml:space="preserve">            </w:t>
      </w:r>
      <w:r>
        <w:rPr>
          <w:rFonts w:ascii="宋体" w:hAnsi="宋体" w:hint="eastAsia"/>
        </w:rPr>
        <w:t>和</w:t>
      </w:r>
      <w:r>
        <w:rPr>
          <w:rFonts w:ascii="宋体" w:hAnsi="宋体" w:hint="eastAsia"/>
          <w:u w:val="single"/>
        </w:rPr>
        <w:t xml:space="preserve">            </w:t>
      </w:r>
      <w:r>
        <w:rPr>
          <w:rFonts w:ascii="宋体" w:hAnsi="宋体" w:hint="eastAsia"/>
        </w:rPr>
        <w:t>空气中氨的测定。⑤</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公共场所  居住区  室内</w:t>
      </w:r>
    </w:p>
    <w:p w:rsidR="0075168A" w:rsidRDefault="0075168A" w:rsidP="00F34800">
      <w:pPr>
        <w:spacing w:line="360" w:lineRule="auto"/>
        <w:jc w:val="left"/>
        <w:rPr>
          <w:rFonts w:ascii="宋体" w:hAnsi="宋体" w:hint="eastAsia"/>
          <w:b/>
          <w:bCs/>
        </w:rPr>
      </w:pPr>
      <w:r>
        <w:rPr>
          <w:rFonts w:ascii="宋体" w:hAnsi="宋体" w:hint="eastAsia"/>
          <w:b/>
          <w:bCs/>
        </w:rPr>
        <w:t>二、判断题</w:t>
      </w:r>
    </w:p>
    <w:p w:rsidR="0075168A" w:rsidRDefault="0075168A" w:rsidP="00F34800">
      <w:pPr>
        <w:spacing w:line="360" w:lineRule="auto"/>
        <w:jc w:val="left"/>
        <w:rPr>
          <w:rFonts w:ascii="宋体" w:hAnsi="宋体" w:hint="eastAsia"/>
        </w:rPr>
      </w:pPr>
      <w:r>
        <w:rPr>
          <w:rFonts w:ascii="宋体" w:hAnsi="宋体" w:hint="eastAsia"/>
        </w:rPr>
        <w:t>1．测定环境空气或废气中氨的纳氏试剂分光光度法，方法简便，但使用的纳氏试剂含有大量的汞盐，毒性较强，容易造成二次污染。(  )③④</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rPr>
        <w:t>2．次氯酸钠-水杨酸分光光度法测定环境空气中氨时，方法较灵敏，选择性好，但操作复杂。(  )①②</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sidRPr="00EA5891">
        <w:rPr>
          <w:rFonts w:ascii="宋体" w:hAnsi="宋体" w:hint="eastAsia"/>
        </w:rPr>
        <w:t>3．《空气质量氨的测定次氯酸钠。水杨酸分光光度法》(GB／T14679-1993)中测定环境空气</w:t>
      </w:r>
      <w:r>
        <w:rPr>
          <w:rFonts w:ascii="宋体" w:hAnsi="宋体" w:hint="eastAsia"/>
        </w:rPr>
        <w:lastRenderedPageBreak/>
        <w:t>中氨时，测定的是空气中氨气和颗粒物中可溶性铵盐的总和，不能分别测定两者的浓度。(  )①</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rPr>
        <w:t>4．根据《公共场所空气中氨的测定方法》(GB／T 18204.25-2000)中的靛酚蓝分光光度法测定环境空气中氨时，标准曲线的斜率b应为0.0814±0.003吸光度/μg氨。(  )⑤</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rPr>
        <w:t xml:space="preserve">5．次氯酸钠—水杨酸分光光度法测定环境空气或恶臭源厂界中氨时，酒石酸钾钠是空白值过高的原因，必要时应检查酒石酸钾钠的试剂空白。(    )①②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rPr>
        <w:t>6．纳氏试剂分光光度法测定环境空气中氨时，酒石酸钾钠是掩蔽剂，用以消除硫化物和金属离子的干扰。(  )③④</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正确答案为：用以消除三价铁等金属离子的干扰。</w:t>
      </w:r>
    </w:p>
    <w:p w:rsidR="0075168A" w:rsidRDefault="0075168A" w:rsidP="00F34800">
      <w:pPr>
        <w:spacing w:line="360" w:lineRule="auto"/>
        <w:jc w:val="left"/>
        <w:rPr>
          <w:rFonts w:ascii="宋体" w:hAnsi="宋体" w:hint="eastAsia"/>
        </w:rPr>
      </w:pPr>
      <w:r>
        <w:rPr>
          <w:rFonts w:ascii="宋体" w:hAnsi="宋体" w:hint="eastAsia"/>
        </w:rPr>
        <w:t>7．《空气质量氨的测定纳氏试剂比色法))(GB/T14668-1993)适用于测定环境空气中的氨，同时适用于制药、化工和炼焦等工业行业废气中氨的测定。(  )③</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rPr>
        <w:t>8．次氯酸钠-水杨酸分光光度法测定环境空气或恶臭源厂界氨时，溶液发色完全后颜色可稳定24h。(  )①②</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b/>
          <w:bCs/>
        </w:rPr>
      </w:pPr>
      <w:r>
        <w:rPr>
          <w:rFonts w:ascii="宋体" w:hAnsi="宋体" w:hint="eastAsia"/>
          <w:b/>
          <w:bCs/>
        </w:rPr>
        <w:t>三、选择题</w:t>
      </w:r>
    </w:p>
    <w:p w:rsidR="0075168A" w:rsidRDefault="0075168A" w:rsidP="00F34800">
      <w:pPr>
        <w:spacing w:line="360" w:lineRule="auto"/>
        <w:jc w:val="left"/>
        <w:rPr>
          <w:rFonts w:ascii="宋体" w:hAnsi="宋体" w:hint="eastAsia"/>
        </w:rPr>
      </w:pPr>
      <w:r>
        <w:rPr>
          <w:rFonts w:ascii="宋体" w:hAnsi="宋体" w:hint="eastAsia"/>
        </w:rPr>
        <w:t>1．纳氏试剂分光光度法测定环境空气或废气中氨时，纳氏试剂配制后，其上清液贮存于棕色瓶中，用橡皮塞塞紧，于冰箱中可稳定</w:t>
      </w:r>
      <w:r>
        <w:rPr>
          <w:rFonts w:ascii="宋体" w:hAnsi="宋体" w:hint="eastAsia"/>
          <w:u w:val="single"/>
        </w:rPr>
        <w:t xml:space="preserve">        </w:t>
      </w:r>
      <w:r>
        <w:rPr>
          <w:rFonts w:ascii="宋体" w:hAnsi="宋体" w:hint="eastAsia"/>
        </w:rPr>
        <w:t>。(  )③④</w:t>
      </w:r>
    </w:p>
    <w:p w:rsidR="0075168A" w:rsidRDefault="0075168A" w:rsidP="00F34800">
      <w:pPr>
        <w:spacing w:line="360" w:lineRule="auto"/>
        <w:jc w:val="left"/>
        <w:rPr>
          <w:rFonts w:ascii="宋体" w:hAnsi="宋体" w:hint="eastAsia"/>
        </w:rPr>
      </w:pPr>
      <w:r>
        <w:rPr>
          <w:rFonts w:ascii="宋体" w:hAnsi="宋体" w:hint="eastAsia"/>
        </w:rPr>
        <w:t xml:space="preserve">    A．2个月    B．3个月    C．1个月</w:t>
      </w:r>
    </w:p>
    <w:p w:rsidR="0075168A" w:rsidRDefault="0075168A" w:rsidP="00F34800">
      <w:pPr>
        <w:spacing w:line="360" w:lineRule="auto"/>
        <w:jc w:val="left"/>
        <w:rPr>
          <w:rFonts w:ascii="宋体" w:hAnsi="宋体" w:hint="eastAsia"/>
          <w:b/>
          <w:bCs/>
        </w:rPr>
      </w:pPr>
      <w:r>
        <w:rPr>
          <w:rFonts w:ascii="宋体" w:hAnsi="宋体" w:hint="eastAsia"/>
          <w:b/>
          <w:bCs/>
        </w:rPr>
        <w:t>答案：C</w:t>
      </w:r>
    </w:p>
    <w:p w:rsidR="0075168A" w:rsidRDefault="0075168A" w:rsidP="00F34800">
      <w:pPr>
        <w:spacing w:line="360" w:lineRule="auto"/>
        <w:jc w:val="left"/>
        <w:rPr>
          <w:rFonts w:ascii="宋体" w:hAnsi="宋体" w:hint="eastAsia"/>
        </w:rPr>
      </w:pPr>
      <w:r>
        <w:rPr>
          <w:rFonts w:ascii="宋体" w:hAnsi="宋体" w:hint="eastAsia"/>
        </w:rPr>
        <w:t>2．次氯酸钠-水杨酸分光光度法测定环境空气或恶臭源厂界氨时，采集样品所用的吸收液为</w:t>
      </w:r>
      <w:r>
        <w:rPr>
          <w:rFonts w:ascii="宋体" w:hAnsi="宋体" w:hint="eastAsia"/>
          <w:u w:val="single"/>
        </w:rPr>
        <w:t xml:space="preserve">          </w:t>
      </w:r>
      <w:r>
        <w:rPr>
          <w:rFonts w:ascii="宋体" w:hAnsi="宋体" w:hint="eastAsia"/>
        </w:rPr>
        <w:t>。(  )①②</w:t>
      </w:r>
    </w:p>
    <w:p w:rsidR="0075168A" w:rsidRDefault="0075168A" w:rsidP="003C38C6">
      <w:pPr>
        <w:spacing w:line="360" w:lineRule="auto"/>
        <w:jc w:val="left"/>
        <w:outlineLvl w:val="0"/>
        <w:rPr>
          <w:rFonts w:ascii="宋体" w:hAnsi="宋体" w:hint="eastAsia"/>
        </w:rPr>
      </w:pPr>
      <w:r>
        <w:rPr>
          <w:rFonts w:ascii="宋体" w:hAnsi="宋体" w:hint="eastAsia"/>
        </w:rPr>
        <w:t xml:space="preserve">    A．稀盐酸  B．稀硫酸  C．0.001mol／L NaOH溶液</w:t>
      </w:r>
    </w:p>
    <w:p w:rsidR="0075168A" w:rsidRDefault="0075168A" w:rsidP="00F34800">
      <w:pPr>
        <w:spacing w:line="360" w:lineRule="auto"/>
        <w:jc w:val="left"/>
        <w:rPr>
          <w:rFonts w:ascii="宋体" w:hAnsi="宋体" w:hint="eastAsia"/>
        </w:rPr>
      </w:pPr>
      <w:r>
        <w:rPr>
          <w:rFonts w:ascii="宋体" w:hAnsi="宋体" w:hint="eastAsia"/>
          <w:b/>
          <w:bCs/>
        </w:rPr>
        <w:t>答案：B</w:t>
      </w:r>
    </w:p>
    <w:p w:rsidR="0075168A" w:rsidRDefault="0075168A" w:rsidP="00F34800">
      <w:pPr>
        <w:spacing w:line="360" w:lineRule="auto"/>
        <w:jc w:val="left"/>
        <w:rPr>
          <w:rFonts w:ascii="宋体" w:hAnsi="宋体" w:hint="eastAsia"/>
        </w:rPr>
      </w:pPr>
      <w:r>
        <w:rPr>
          <w:rFonts w:ascii="宋体" w:hAnsi="宋体" w:hint="eastAsia"/>
        </w:rPr>
        <w:t>3</w:t>
      </w:r>
      <w:r w:rsidR="00295468">
        <w:rPr>
          <w:rFonts w:ascii="宋体" w:hAnsi="宋体" w:hint="eastAsia"/>
        </w:rPr>
        <w:t>．</w:t>
      </w:r>
      <w:r>
        <w:rPr>
          <w:rFonts w:ascii="宋体" w:hAnsi="宋体" w:hint="eastAsia"/>
        </w:rPr>
        <w:t>纳氏试剂比色法、靛酚蓝分光光度法和次氯酸钠-水杨酸分光光度法测定环境空气或废气中氨时，为降低空白值，所用的试剂均用</w:t>
      </w:r>
      <w:r>
        <w:rPr>
          <w:rFonts w:ascii="宋体" w:hAnsi="宋体" w:hint="eastAsia"/>
          <w:u w:val="single"/>
        </w:rPr>
        <w:t xml:space="preserve">          </w:t>
      </w:r>
      <w:r>
        <w:rPr>
          <w:rFonts w:ascii="宋体" w:hAnsi="宋体" w:hint="eastAsia"/>
        </w:rPr>
        <w:t>配制。(  )①②③④⑤</w:t>
      </w:r>
    </w:p>
    <w:p w:rsidR="0075168A" w:rsidRDefault="0075168A" w:rsidP="00F34800">
      <w:pPr>
        <w:spacing w:line="360" w:lineRule="auto"/>
        <w:jc w:val="left"/>
        <w:rPr>
          <w:rFonts w:ascii="宋体" w:hAnsi="宋体" w:hint="eastAsia"/>
        </w:rPr>
      </w:pPr>
      <w:r>
        <w:rPr>
          <w:rFonts w:ascii="宋体" w:hAnsi="宋体" w:hint="eastAsia"/>
        </w:rPr>
        <w:lastRenderedPageBreak/>
        <w:t xml:space="preserve">    A．无氨水    B．重蒸水    C</w:t>
      </w:r>
      <w:r w:rsidR="00D42CB2">
        <w:rPr>
          <w:rFonts w:ascii="宋体" w:hAnsi="宋体" w:hint="eastAsia"/>
        </w:rPr>
        <w:t xml:space="preserve">.  </w:t>
      </w:r>
      <w:r>
        <w:rPr>
          <w:rFonts w:ascii="宋体" w:hAnsi="宋体" w:hint="eastAsia"/>
        </w:rPr>
        <w:t>去离子水</w:t>
      </w:r>
    </w:p>
    <w:p w:rsidR="0075168A" w:rsidRPr="00D42CB2" w:rsidRDefault="0075168A" w:rsidP="00F34800">
      <w:pPr>
        <w:spacing w:line="360" w:lineRule="auto"/>
        <w:jc w:val="left"/>
        <w:rPr>
          <w:rFonts w:ascii="宋体" w:hAnsi="宋体" w:hint="eastAsia"/>
        </w:rPr>
      </w:pPr>
      <w:r w:rsidRPr="00D42CB2">
        <w:rPr>
          <w:rFonts w:ascii="宋体" w:hAnsi="宋体" w:hint="eastAsia"/>
          <w:b/>
          <w:bCs/>
        </w:rPr>
        <w:t>答案：A</w:t>
      </w:r>
    </w:p>
    <w:p w:rsidR="0075168A" w:rsidRPr="00D42CB2" w:rsidRDefault="0075168A" w:rsidP="00F34800">
      <w:pPr>
        <w:spacing w:line="360" w:lineRule="auto"/>
        <w:jc w:val="left"/>
        <w:rPr>
          <w:rFonts w:ascii="宋体" w:hAnsi="宋体" w:hint="eastAsia"/>
        </w:rPr>
      </w:pPr>
      <w:r w:rsidRPr="00D42CB2">
        <w:rPr>
          <w:rFonts w:ascii="宋体" w:hAnsi="宋体" w:hint="eastAsia"/>
        </w:rPr>
        <w:t>4．水杨酸-酒石酸钾钠溶液贮于棕色瓶中保存，至少可稳定</w:t>
      </w:r>
      <w:r w:rsidRPr="00D42CB2">
        <w:rPr>
          <w:rFonts w:ascii="宋体" w:hAnsi="宋体" w:hint="eastAsia"/>
          <w:u w:val="single"/>
        </w:rPr>
        <w:t xml:space="preserve">        </w:t>
      </w:r>
      <w:r w:rsidRPr="00D42CB2">
        <w:rPr>
          <w:rFonts w:ascii="宋体" w:hAnsi="宋体" w:hint="eastAsia"/>
        </w:rPr>
        <w:t>个月。(  )①②</w:t>
      </w:r>
    </w:p>
    <w:p w:rsidR="00632CE1" w:rsidRDefault="0075168A" w:rsidP="00632CE1">
      <w:pPr>
        <w:spacing w:line="360" w:lineRule="auto"/>
        <w:ind w:firstLine="420"/>
        <w:jc w:val="left"/>
        <w:rPr>
          <w:rFonts w:ascii="宋体" w:hAnsi="宋体" w:hint="eastAsia"/>
        </w:rPr>
      </w:pPr>
      <w:r>
        <w:rPr>
          <w:rFonts w:ascii="宋体" w:hAnsi="宋体" w:hint="eastAsia"/>
        </w:rPr>
        <w:t>A．3    B．1    C．6</w:t>
      </w:r>
    </w:p>
    <w:p w:rsidR="0075168A" w:rsidRPr="00632CE1" w:rsidRDefault="0075168A" w:rsidP="00632CE1">
      <w:pPr>
        <w:spacing w:line="360" w:lineRule="auto"/>
        <w:jc w:val="left"/>
        <w:rPr>
          <w:rFonts w:ascii="宋体" w:hAnsi="宋体" w:hint="eastAsia"/>
        </w:rPr>
      </w:pPr>
      <w:r>
        <w:rPr>
          <w:rFonts w:ascii="宋体" w:hAnsi="宋体" w:hint="eastAsia"/>
          <w:b/>
          <w:bCs/>
        </w:rPr>
        <w:t>答案；  B</w:t>
      </w:r>
    </w:p>
    <w:p w:rsidR="0075168A" w:rsidRDefault="0075168A" w:rsidP="00F34800">
      <w:pPr>
        <w:spacing w:line="360" w:lineRule="auto"/>
        <w:jc w:val="left"/>
        <w:rPr>
          <w:rFonts w:ascii="宋体" w:hAnsi="宋体" w:hint="eastAsia"/>
        </w:rPr>
      </w:pPr>
      <w:r>
        <w:rPr>
          <w:rFonts w:ascii="宋体" w:hAnsi="宋体" w:hint="eastAsia"/>
        </w:rPr>
        <w:t>5．纳氏试剂分光光度法测定环境空气或废气中氨时，纳氏试剂呈</w:t>
      </w:r>
      <w:r>
        <w:rPr>
          <w:rFonts w:ascii="宋体" w:hAnsi="宋体" w:hint="eastAsia"/>
          <w:u w:val="single"/>
        </w:rPr>
        <w:t xml:space="preserve">         </w:t>
      </w:r>
      <w:r>
        <w:rPr>
          <w:rFonts w:ascii="宋体" w:hAnsi="宋体" w:hint="eastAsia"/>
        </w:rPr>
        <w:t>性，故不能采用</w:t>
      </w:r>
      <w:r>
        <w:rPr>
          <w:rFonts w:ascii="宋体" w:hAnsi="宋体" w:hint="eastAsia"/>
          <w:u w:val="single"/>
        </w:rPr>
        <w:t xml:space="preserve">          </w:t>
      </w:r>
      <w:r>
        <w:rPr>
          <w:rFonts w:ascii="宋体" w:hAnsi="宋体" w:hint="eastAsia"/>
        </w:rPr>
        <w:t>过滤，可用玻璃砂芯过滤器。但一般是静置后倾斜分离。(  )③④</w:t>
      </w:r>
    </w:p>
    <w:p w:rsidR="0075168A" w:rsidRDefault="0075168A" w:rsidP="00F34800">
      <w:pPr>
        <w:spacing w:line="360" w:lineRule="auto"/>
        <w:jc w:val="left"/>
        <w:rPr>
          <w:rFonts w:ascii="宋体" w:hAnsi="宋体" w:hint="eastAsia"/>
        </w:rPr>
      </w:pPr>
      <w:r>
        <w:rPr>
          <w:rFonts w:ascii="宋体" w:hAnsi="宋体" w:hint="eastAsia"/>
        </w:rPr>
        <w:t xml:space="preserve">    A．中，填充柱    B．浓碱，滤纸    C．浓酸，滤纸</w:t>
      </w:r>
    </w:p>
    <w:p w:rsidR="00D42CB2" w:rsidRDefault="0075168A" w:rsidP="00F34800">
      <w:pPr>
        <w:spacing w:line="360" w:lineRule="auto"/>
        <w:jc w:val="left"/>
        <w:rPr>
          <w:rFonts w:ascii="宋体" w:hAnsi="宋体" w:hint="eastAsia"/>
          <w:b/>
          <w:bCs/>
        </w:rPr>
      </w:pPr>
      <w:r>
        <w:rPr>
          <w:rFonts w:ascii="宋体" w:hAnsi="宋体" w:hint="eastAsia"/>
          <w:b/>
          <w:bCs/>
        </w:rPr>
        <w:t>答案：B</w:t>
      </w:r>
    </w:p>
    <w:p w:rsidR="0075168A" w:rsidRPr="00D42CB2" w:rsidRDefault="0075168A" w:rsidP="00F34800">
      <w:pPr>
        <w:spacing w:line="360" w:lineRule="auto"/>
        <w:jc w:val="left"/>
        <w:rPr>
          <w:rFonts w:ascii="宋体" w:hAnsi="宋体" w:hint="eastAsia"/>
          <w:b/>
          <w:bCs/>
        </w:rPr>
      </w:pPr>
      <w:r>
        <w:rPr>
          <w:rFonts w:ascii="宋体" w:hAnsi="宋体" w:hint="eastAsia"/>
        </w:rPr>
        <w:t>6．纳氏试剂分光光度法测定空气中氨，采样管材质应选用玻璃或</w:t>
      </w:r>
      <w:r>
        <w:rPr>
          <w:rFonts w:ascii="宋体" w:hAnsi="宋体" w:hint="eastAsia"/>
          <w:u w:val="single"/>
        </w:rPr>
        <w:t xml:space="preserve">        </w:t>
      </w:r>
      <w:r>
        <w:rPr>
          <w:rFonts w:ascii="宋体" w:hAnsi="宋体" w:hint="eastAsia"/>
        </w:rPr>
        <w:t>，其他材质采样管对氨气有</w:t>
      </w:r>
      <w:r>
        <w:rPr>
          <w:rFonts w:ascii="宋体" w:hAnsi="宋体" w:hint="eastAsia"/>
          <w:u w:val="single"/>
        </w:rPr>
        <w:t xml:space="preserve">         </w:t>
      </w:r>
      <w:r>
        <w:rPr>
          <w:rFonts w:ascii="宋体" w:hAnsi="宋体" w:hint="eastAsia"/>
        </w:rPr>
        <w:t>。(  )③④</w:t>
      </w:r>
    </w:p>
    <w:p w:rsidR="0075168A" w:rsidRDefault="0075168A" w:rsidP="00F34800">
      <w:pPr>
        <w:spacing w:line="360" w:lineRule="auto"/>
        <w:jc w:val="left"/>
        <w:rPr>
          <w:rFonts w:ascii="宋体" w:hAnsi="宋体" w:hint="eastAsia"/>
        </w:rPr>
      </w:pPr>
      <w:r>
        <w:rPr>
          <w:rFonts w:ascii="宋体" w:hAnsi="宋体" w:hint="eastAsia"/>
        </w:rPr>
        <w:t xml:space="preserve">    A．聚四氟乙烯，吸附    B．不锈钢，千扰    C．聚氯乙烯，吸附</w:t>
      </w:r>
    </w:p>
    <w:p w:rsidR="00D42CB2" w:rsidRDefault="0075168A" w:rsidP="00F34800">
      <w:pPr>
        <w:spacing w:line="360" w:lineRule="auto"/>
        <w:jc w:val="left"/>
        <w:rPr>
          <w:rFonts w:ascii="宋体" w:hAnsi="宋体" w:hint="eastAsia"/>
          <w:b/>
          <w:bCs/>
        </w:rPr>
      </w:pPr>
      <w:r>
        <w:rPr>
          <w:rFonts w:ascii="宋体" w:hAnsi="宋体" w:hint="eastAsia"/>
          <w:b/>
          <w:bCs/>
        </w:rPr>
        <w:t>答案：A</w:t>
      </w:r>
    </w:p>
    <w:p w:rsidR="0075168A" w:rsidRPr="00D42CB2" w:rsidRDefault="0075168A" w:rsidP="00F34800">
      <w:pPr>
        <w:spacing w:line="360" w:lineRule="auto"/>
        <w:jc w:val="left"/>
        <w:rPr>
          <w:rFonts w:ascii="宋体" w:hAnsi="宋体" w:hint="eastAsia"/>
          <w:b/>
          <w:bCs/>
        </w:rPr>
      </w:pPr>
      <w:r>
        <w:rPr>
          <w:rFonts w:ascii="宋体" w:hAnsi="宋体" w:hint="eastAsia"/>
        </w:rPr>
        <w:t>7．纳氏试剂分光光度法测定环境空气中氨时，采集好的样品应尽快分析，必要时于2～5℃冷藏，可贮存</w:t>
      </w:r>
      <w:r>
        <w:rPr>
          <w:rFonts w:ascii="宋体" w:hAnsi="宋体" w:hint="eastAsia"/>
          <w:u w:val="single"/>
        </w:rPr>
        <w:t xml:space="preserve">          </w:t>
      </w:r>
      <w:r>
        <w:rPr>
          <w:rFonts w:ascii="宋体" w:hAnsi="宋体" w:hint="eastAsia"/>
        </w:rPr>
        <w:t>d。(  )③④</w:t>
      </w:r>
    </w:p>
    <w:p w:rsidR="0075168A" w:rsidRDefault="0075168A" w:rsidP="00F34800">
      <w:pPr>
        <w:spacing w:line="360" w:lineRule="auto"/>
        <w:jc w:val="left"/>
        <w:rPr>
          <w:rFonts w:ascii="宋体" w:hAnsi="宋体" w:hint="eastAsia"/>
        </w:rPr>
      </w:pPr>
      <w:r>
        <w:rPr>
          <w:rFonts w:ascii="宋体" w:hAnsi="宋体" w:hint="eastAsia"/>
        </w:rPr>
        <w:t xml:space="preserve">    A．7    B．15    C．3</w:t>
      </w:r>
    </w:p>
    <w:p w:rsidR="0075168A" w:rsidRDefault="0075168A" w:rsidP="00F34800">
      <w:pPr>
        <w:spacing w:line="360" w:lineRule="auto"/>
        <w:jc w:val="left"/>
        <w:rPr>
          <w:rFonts w:ascii="宋体" w:hAnsi="宋体" w:hint="eastAsia"/>
          <w:b/>
          <w:bCs/>
        </w:rPr>
      </w:pPr>
      <w:r>
        <w:rPr>
          <w:rFonts w:ascii="宋体" w:hAnsi="宋体" w:hint="eastAsia"/>
          <w:b/>
          <w:bCs/>
        </w:rPr>
        <w:t>答案：A</w:t>
      </w:r>
    </w:p>
    <w:p w:rsidR="0075168A" w:rsidRDefault="0075168A" w:rsidP="00F34800">
      <w:pPr>
        <w:spacing w:line="360" w:lineRule="auto"/>
        <w:jc w:val="left"/>
        <w:rPr>
          <w:rFonts w:ascii="宋体" w:hAnsi="宋体" w:hint="eastAsia"/>
        </w:rPr>
      </w:pPr>
      <w:r>
        <w:rPr>
          <w:rFonts w:ascii="宋体" w:hAnsi="宋体" w:hint="eastAsia"/>
        </w:rPr>
        <w:t>8．次氯酸钠-水杨酸分光光度法测定环境空气或恶臭源厂界氨时，于氯化氨标准贮备液中加入1～2滴氯仿，可以抑制</w:t>
      </w:r>
      <w:r>
        <w:rPr>
          <w:rFonts w:ascii="宋体" w:hAnsi="宋体" w:hint="eastAsia"/>
          <w:u w:val="single"/>
        </w:rPr>
        <w:t xml:space="preserve">          </w:t>
      </w:r>
      <w:r>
        <w:rPr>
          <w:rFonts w:ascii="宋体" w:hAnsi="宋体" w:hint="eastAsia"/>
        </w:rPr>
        <w:t>的生长。(  )①②</w:t>
      </w:r>
    </w:p>
    <w:p w:rsidR="0075168A" w:rsidRDefault="0075168A" w:rsidP="00F34800">
      <w:pPr>
        <w:spacing w:line="360" w:lineRule="auto"/>
        <w:jc w:val="left"/>
        <w:rPr>
          <w:rFonts w:ascii="宋体" w:hAnsi="宋体" w:hint="eastAsia"/>
        </w:rPr>
      </w:pPr>
      <w:r>
        <w:rPr>
          <w:rFonts w:ascii="宋体" w:hAnsi="宋体" w:hint="eastAsia"/>
        </w:rPr>
        <w:t xml:space="preserve">    A．细菌    D．微生物    C．藻类</w:t>
      </w:r>
    </w:p>
    <w:p w:rsidR="0075168A" w:rsidRDefault="0075168A" w:rsidP="00F34800">
      <w:pPr>
        <w:spacing w:line="360" w:lineRule="auto"/>
        <w:jc w:val="left"/>
        <w:rPr>
          <w:rFonts w:ascii="宋体" w:hAnsi="宋体" w:hint="eastAsia"/>
          <w:b/>
          <w:bCs/>
        </w:rPr>
      </w:pPr>
      <w:r>
        <w:rPr>
          <w:rFonts w:ascii="宋体" w:hAnsi="宋体" w:hint="eastAsia"/>
          <w:b/>
          <w:bCs/>
        </w:rPr>
        <w:t>答案：B</w:t>
      </w:r>
    </w:p>
    <w:p w:rsidR="0075168A" w:rsidRDefault="0075168A" w:rsidP="00F34800">
      <w:pPr>
        <w:spacing w:line="360" w:lineRule="auto"/>
        <w:jc w:val="left"/>
        <w:rPr>
          <w:rFonts w:ascii="宋体" w:hAnsi="宋体" w:hint="eastAsia"/>
          <w:b/>
          <w:bCs/>
        </w:rPr>
      </w:pPr>
      <w:r>
        <w:rPr>
          <w:rFonts w:ascii="宋体" w:hAnsi="宋体" w:hint="eastAsia"/>
          <w:b/>
          <w:bCs/>
        </w:rPr>
        <w:t>四、问答题</w:t>
      </w:r>
    </w:p>
    <w:p w:rsidR="0075168A" w:rsidRDefault="0075168A" w:rsidP="00F34800">
      <w:pPr>
        <w:spacing w:line="360" w:lineRule="auto"/>
        <w:jc w:val="left"/>
        <w:rPr>
          <w:rFonts w:ascii="宋体" w:hAnsi="宋体" w:hint="eastAsia"/>
        </w:rPr>
      </w:pPr>
      <w:r>
        <w:rPr>
          <w:rFonts w:ascii="宋体" w:hAnsi="宋体" w:hint="eastAsia"/>
        </w:rPr>
        <w:t>纳氏试剂分光光度法测定环境空气中氨时，有机物会干扰测定结果，简述去除有机物干扰的方法。③④</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采用低pH条件下煮沸的方法，即当有些有机物质(如甲醛)生成沉淀干扰测定时，可在比色前用0．1mol／L的盐酸溶液将吸收液酸化到pH不大于2后煮沸除之。</w:t>
      </w:r>
    </w:p>
    <w:p w:rsidR="0075168A" w:rsidRDefault="0075168A" w:rsidP="00F34800">
      <w:pPr>
        <w:spacing w:line="360" w:lineRule="auto"/>
        <w:jc w:val="left"/>
        <w:rPr>
          <w:rFonts w:ascii="宋体" w:hAnsi="宋体" w:hint="eastAsia"/>
          <w:b/>
          <w:bCs/>
        </w:rPr>
      </w:pPr>
      <w:r>
        <w:rPr>
          <w:rFonts w:ascii="宋体" w:hAnsi="宋体" w:hint="eastAsia"/>
          <w:b/>
          <w:bCs/>
        </w:rPr>
        <w:t>五、计算题</w:t>
      </w:r>
    </w:p>
    <w:p w:rsidR="0075168A" w:rsidRDefault="0075168A" w:rsidP="00F34800">
      <w:pPr>
        <w:spacing w:line="360" w:lineRule="auto"/>
        <w:jc w:val="left"/>
        <w:rPr>
          <w:rFonts w:ascii="宋体" w:hAnsi="宋体" w:hint="eastAsia"/>
        </w:rPr>
      </w:pPr>
      <w:r>
        <w:rPr>
          <w:rFonts w:ascii="宋体" w:hAnsi="宋体" w:hint="eastAsia"/>
        </w:rPr>
        <w:t>已知采集环境空气中氨的样品溶液总体积为50m1，分析时所取的体积为10ml，测得氨含量为10μg，采样流量为0.80L／min采样时间为90min，大气压为95805Pa，环境温度为16℃，试计算标准状况下空气中氨的浓度。①②③④⑤</w:t>
      </w:r>
    </w:p>
    <w:p w:rsidR="00D42CB2" w:rsidRDefault="0075168A" w:rsidP="00F34800">
      <w:pPr>
        <w:spacing w:line="360" w:lineRule="auto"/>
        <w:jc w:val="left"/>
        <w:rPr>
          <w:rFonts w:ascii="宋体" w:hAnsi="宋体" w:hint="eastAsia"/>
        </w:rPr>
      </w:pPr>
      <w:r>
        <w:rPr>
          <w:rFonts w:ascii="宋体" w:hAnsi="宋体" w:hint="eastAsia"/>
          <w:b/>
          <w:bCs/>
        </w:rPr>
        <w:lastRenderedPageBreak/>
        <w:t>答案：</w:t>
      </w:r>
      <w:r>
        <w:rPr>
          <w:rFonts w:ascii="宋体" w:hAnsi="宋体" w:hint="eastAsia"/>
        </w:rPr>
        <w:t>C</w:t>
      </w:r>
      <w:r w:rsidRPr="00D42CB2">
        <w:rPr>
          <w:rFonts w:ascii="宋体" w:hAnsi="宋体" w:hint="eastAsia"/>
          <w:vertAlign w:val="subscript"/>
        </w:rPr>
        <w:t>标</w:t>
      </w:r>
      <w:r>
        <w:rPr>
          <w:rFonts w:ascii="宋体" w:hAnsi="宋体" w:hint="eastAsia"/>
        </w:rPr>
        <w:t>=W/V</w:t>
      </w:r>
      <w:r w:rsidRPr="00D42CB2">
        <w:rPr>
          <w:rFonts w:ascii="宋体" w:hAnsi="宋体" w:hint="eastAsia"/>
          <w:vertAlign w:val="subscript"/>
        </w:rPr>
        <w:t>nd</w:t>
      </w:r>
      <w:r>
        <w:rPr>
          <w:rFonts w:ascii="宋体" w:hAnsi="宋体" w:hint="eastAsia"/>
        </w:rPr>
        <w:t>=(10×50×289×101325)／(0.80×10×90×273×95805)</w:t>
      </w:r>
    </w:p>
    <w:p w:rsidR="0075168A" w:rsidRDefault="0075168A" w:rsidP="00D42CB2">
      <w:pPr>
        <w:spacing w:line="360" w:lineRule="auto"/>
        <w:ind w:firstLineChars="450" w:firstLine="945"/>
        <w:jc w:val="left"/>
        <w:rPr>
          <w:rFonts w:ascii="宋体" w:hAnsi="宋体" w:hint="eastAsia"/>
        </w:rPr>
      </w:pPr>
      <w:r>
        <w:rPr>
          <w:rFonts w:ascii="宋体" w:hAnsi="宋体" w:hint="eastAsia"/>
        </w:rPr>
        <w:t>=0.78(mg／m</w:t>
      </w:r>
      <w:r w:rsidRPr="00D42CB2">
        <w:rPr>
          <w:rFonts w:ascii="宋体" w:hAnsi="宋体" w:hint="eastAsia"/>
          <w:vertAlign w:val="superscript"/>
        </w:rPr>
        <w:t>3</w:t>
      </w:r>
      <w:r>
        <w:rPr>
          <w:rFonts w:ascii="宋体" w:hAnsi="宋体" w:hint="eastAsia"/>
        </w:rPr>
        <w:t>)</w:t>
      </w:r>
    </w:p>
    <w:p w:rsidR="0075168A" w:rsidRDefault="0075168A" w:rsidP="00F34800">
      <w:pPr>
        <w:spacing w:line="360" w:lineRule="auto"/>
        <w:jc w:val="left"/>
        <w:rPr>
          <w:rFonts w:ascii="宋体" w:hAnsi="宋体" w:hint="eastAsia"/>
          <w:b/>
          <w:bCs/>
        </w:rPr>
      </w:pPr>
      <w:r>
        <w:rPr>
          <w:rFonts w:ascii="宋体" w:hAnsi="宋体" w:hint="eastAsia"/>
          <w:b/>
          <w:bCs/>
        </w:rPr>
        <w:t>参考文献</w:t>
      </w:r>
    </w:p>
    <w:p w:rsidR="0075168A" w:rsidRDefault="0075168A" w:rsidP="00F34800">
      <w:pPr>
        <w:spacing w:line="360" w:lineRule="auto"/>
        <w:jc w:val="left"/>
        <w:rPr>
          <w:rFonts w:ascii="宋体" w:hAnsi="宋体" w:hint="eastAsia"/>
        </w:rPr>
      </w:pPr>
      <w:r>
        <w:rPr>
          <w:rFonts w:ascii="宋体" w:hAnsi="宋体" w:hint="eastAsia"/>
        </w:rPr>
        <w:t>[1] 空气质量氨的测定次氯酸钠-水杨酸分光光度法(GB／T14679-1993)．</w:t>
      </w:r>
    </w:p>
    <w:p w:rsidR="0075168A" w:rsidRDefault="0075168A" w:rsidP="00F34800">
      <w:pPr>
        <w:spacing w:line="360" w:lineRule="auto"/>
        <w:jc w:val="left"/>
        <w:rPr>
          <w:rFonts w:ascii="宋体" w:hAnsi="宋体" w:hint="eastAsia"/>
        </w:rPr>
      </w:pPr>
      <w:r>
        <w:rPr>
          <w:rFonts w:ascii="宋体" w:hAnsi="宋体" w:hint="eastAsia"/>
        </w:rPr>
        <w:t>[2]  空气质量氨的测定纳氏试剂比色法(GB／T14668-1993)．</w:t>
      </w:r>
    </w:p>
    <w:p w:rsidR="0075168A" w:rsidRDefault="0075168A" w:rsidP="00F34800">
      <w:pPr>
        <w:spacing w:line="360" w:lineRule="auto"/>
        <w:jc w:val="left"/>
        <w:rPr>
          <w:rFonts w:ascii="宋体" w:hAnsi="宋体" w:hint="eastAsia"/>
        </w:rPr>
      </w:pPr>
      <w:r>
        <w:rPr>
          <w:rFonts w:ascii="宋体" w:hAnsi="宋体" w:hint="eastAsia"/>
        </w:rPr>
        <w:t>[3]公共场所空气中氨测定方法(GB／T18204.25-2000)．</w:t>
      </w:r>
    </w:p>
    <w:p w:rsidR="0075168A" w:rsidRDefault="0075168A" w:rsidP="00F34800">
      <w:pPr>
        <w:spacing w:line="360" w:lineRule="auto"/>
        <w:jc w:val="left"/>
        <w:rPr>
          <w:rFonts w:ascii="宋体" w:hAnsi="宋体" w:hint="eastAsia"/>
        </w:rPr>
      </w:pPr>
      <w:r>
        <w:rPr>
          <w:rFonts w:ascii="宋体" w:hAnsi="宋体" w:hint="eastAsia"/>
        </w:rPr>
        <w:t>[4]  国家环境保护总局《空气和废气监测分析方法》编委会．空气和废气监测分析方法．4版．北京：中国环境科学出版社，2003．</w:t>
      </w:r>
    </w:p>
    <w:p w:rsidR="0075168A" w:rsidRDefault="0075168A" w:rsidP="00F34800">
      <w:pPr>
        <w:spacing w:line="360" w:lineRule="auto"/>
        <w:jc w:val="left"/>
        <w:rPr>
          <w:rFonts w:ascii="宋体" w:hAnsi="宋体" w:hint="eastAsia"/>
        </w:rPr>
      </w:pPr>
      <w:r>
        <w:rPr>
          <w:rFonts w:ascii="宋体" w:hAnsi="宋体" w:hint="eastAsia"/>
        </w:rPr>
        <w:t xml:space="preserve">                                            命题：王  迎  刘  伟</w:t>
      </w:r>
    </w:p>
    <w:p w:rsidR="0075168A" w:rsidRDefault="0075168A" w:rsidP="00F34800">
      <w:pPr>
        <w:spacing w:line="360" w:lineRule="auto"/>
        <w:jc w:val="left"/>
        <w:rPr>
          <w:rFonts w:ascii="宋体" w:hAnsi="宋体" w:hint="eastAsia"/>
        </w:rPr>
      </w:pPr>
      <w:r>
        <w:rPr>
          <w:rFonts w:ascii="宋体" w:hAnsi="宋体" w:hint="eastAsia"/>
        </w:rPr>
        <w:t xml:space="preserve">                                            审核：梁富生  刘  伟  夏  新</w:t>
      </w:r>
    </w:p>
    <w:p w:rsidR="0075168A" w:rsidRDefault="0075168A" w:rsidP="003C38C6">
      <w:pPr>
        <w:spacing w:line="360" w:lineRule="auto"/>
        <w:outlineLvl w:val="0"/>
        <w:rPr>
          <w:rFonts w:ascii="宋体" w:hAnsi="宋体" w:hint="eastAsia"/>
          <w:b/>
          <w:bCs/>
          <w:sz w:val="28"/>
        </w:rPr>
      </w:pPr>
      <w:r>
        <w:rPr>
          <w:rFonts w:ascii="宋体" w:hAnsi="宋体" w:hint="eastAsia"/>
          <w:b/>
          <w:bCs/>
          <w:sz w:val="28"/>
        </w:rPr>
        <w:t>(八) 氰化氢</w:t>
      </w:r>
    </w:p>
    <w:p w:rsidR="0075168A" w:rsidRDefault="0075168A" w:rsidP="00F34800">
      <w:pPr>
        <w:spacing w:line="360" w:lineRule="auto"/>
        <w:jc w:val="left"/>
        <w:rPr>
          <w:rFonts w:ascii="宋体" w:hAnsi="宋体" w:hint="eastAsia"/>
          <w:b/>
          <w:bCs/>
        </w:rPr>
      </w:pPr>
      <w:r>
        <w:rPr>
          <w:rFonts w:ascii="宋体" w:hAnsi="宋体" w:hint="eastAsia"/>
          <w:b/>
          <w:bCs/>
        </w:rPr>
        <w:t>分类号：G18-7</w:t>
      </w:r>
    </w:p>
    <w:p w:rsidR="0075168A" w:rsidRDefault="0075168A" w:rsidP="00F34800">
      <w:pPr>
        <w:spacing w:line="360" w:lineRule="auto"/>
        <w:jc w:val="left"/>
        <w:rPr>
          <w:rFonts w:ascii="宋体" w:hAnsi="宋体" w:hint="eastAsia"/>
          <w:b/>
          <w:bCs/>
        </w:rPr>
      </w:pPr>
      <w:r>
        <w:rPr>
          <w:rFonts w:ascii="宋体" w:hAnsi="宋体" w:hint="eastAsia"/>
          <w:b/>
          <w:bCs/>
        </w:rPr>
        <w:t>主要内容</w:t>
      </w:r>
    </w:p>
    <w:p w:rsidR="0075168A" w:rsidRDefault="0075168A" w:rsidP="00F34800">
      <w:pPr>
        <w:spacing w:line="360" w:lineRule="auto"/>
        <w:jc w:val="left"/>
        <w:rPr>
          <w:rFonts w:ascii="宋体" w:hAnsi="宋体" w:hint="eastAsia"/>
        </w:rPr>
      </w:pPr>
      <w:r>
        <w:rPr>
          <w:rFonts w:ascii="宋体" w:hAnsi="宋体" w:hint="eastAsia"/>
        </w:rPr>
        <w:t>固定污染源排气中氰化氢的测定  异烟酸-吡唑啉酮分光光度法(HJ／T28-1999)</w:t>
      </w:r>
    </w:p>
    <w:p w:rsidR="0075168A" w:rsidRDefault="0075168A" w:rsidP="00F34800">
      <w:pPr>
        <w:spacing w:line="360" w:lineRule="auto"/>
        <w:jc w:val="left"/>
        <w:rPr>
          <w:rFonts w:ascii="宋体" w:hAnsi="宋体" w:hint="eastAsia"/>
          <w:b/>
          <w:bCs/>
        </w:rPr>
      </w:pPr>
      <w:r>
        <w:rPr>
          <w:rFonts w:ascii="宋体" w:hAnsi="宋体" w:hint="eastAsia"/>
          <w:b/>
          <w:bCs/>
        </w:rPr>
        <w:t>一、填空题</w:t>
      </w:r>
    </w:p>
    <w:p w:rsidR="0075168A" w:rsidRDefault="0075168A" w:rsidP="00F34800">
      <w:pPr>
        <w:spacing w:line="360" w:lineRule="auto"/>
        <w:jc w:val="left"/>
        <w:rPr>
          <w:rFonts w:ascii="宋体" w:hAnsi="宋体" w:hint="eastAsia"/>
        </w:rPr>
      </w:pPr>
      <w:r>
        <w:rPr>
          <w:rFonts w:ascii="宋体" w:hAnsi="宋体" w:hint="eastAsia"/>
        </w:rPr>
        <w:t>1．根据异烟酸-吡唑啉酮分光光度法对环境空气或废气中氰化氢进行测定时，氰化氢 样品采集后不能当天测定时，应密封置于2～5℃下保存，保存期不超过</w:t>
      </w:r>
      <w:r w:rsidR="00D42CB2">
        <w:rPr>
          <w:rFonts w:ascii="宋体" w:hAnsi="宋体" w:hint="eastAsia"/>
          <w:u w:val="single"/>
        </w:rPr>
        <w:t xml:space="preserve">    </w:t>
      </w:r>
      <w:r>
        <w:rPr>
          <w:rFonts w:ascii="宋体" w:hAnsi="宋体" w:hint="eastAsia"/>
        </w:rPr>
        <w:t>h，在采样、运输和贮存过程中应避免日光照射。</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48</w:t>
      </w:r>
    </w:p>
    <w:p w:rsidR="0075168A" w:rsidRDefault="0075168A" w:rsidP="00F34800">
      <w:pPr>
        <w:spacing w:line="360" w:lineRule="auto"/>
        <w:jc w:val="left"/>
        <w:rPr>
          <w:rFonts w:ascii="宋体" w:hAnsi="宋体" w:hint="eastAsia"/>
        </w:rPr>
      </w:pPr>
      <w:r>
        <w:rPr>
          <w:rFonts w:ascii="宋体" w:hAnsi="宋体" w:hint="eastAsia"/>
        </w:rPr>
        <w:t>2．根据异烟酸-吡唑啉酮分光光度法对环境空气或废气中氰化氢进行测定时，绘制校准曲线和样品测定时的温度差应不超过</w:t>
      </w:r>
      <w:r w:rsidR="00D42CB2">
        <w:rPr>
          <w:rFonts w:ascii="宋体" w:hAnsi="宋体" w:hint="eastAsia"/>
          <w:u w:val="single"/>
        </w:rPr>
        <w:t xml:space="preserve">    </w:t>
      </w:r>
      <w:r>
        <w:rPr>
          <w:rFonts w:ascii="宋体" w:hAnsi="宋体" w:hint="eastAsia"/>
        </w:rPr>
        <w:t>℃。</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3</w:t>
      </w:r>
    </w:p>
    <w:p w:rsidR="0075168A" w:rsidRDefault="0075168A" w:rsidP="00F34800">
      <w:pPr>
        <w:spacing w:line="360" w:lineRule="auto"/>
        <w:jc w:val="left"/>
        <w:rPr>
          <w:rFonts w:ascii="宋体" w:hAnsi="宋体" w:hint="eastAsia"/>
          <w:b/>
          <w:bCs/>
        </w:rPr>
      </w:pPr>
      <w:r>
        <w:rPr>
          <w:rFonts w:ascii="宋体" w:hAnsi="宋体" w:hint="eastAsia"/>
          <w:b/>
          <w:bCs/>
        </w:rPr>
        <w:t>二、判断题</w:t>
      </w:r>
    </w:p>
    <w:p w:rsidR="0075168A" w:rsidRDefault="0075168A" w:rsidP="00F34800">
      <w:pPr>
        <w:spacing w:line="360" w:lineRule="auto"/>
        <w:jc w:val="left"/>
        <w:rPr>
          <w:rFonts w:ascii="宋体" w:hAnsi="宋体" w:hint="eastAsia"/>
        </w:rPr>
      </w:pPr>
      <w:r>
        <w:rPr>
          <w:rFonts w:ascii="宋体" w:hAnsi="宋体" w:hint="eastAsia"/>
        </w:rPr>
        <w:t>1．《固定污染源排气中氰化氢的测定  异烟酸—吡唑啉酮分光光度法》(HJ／T 28-1999)适用于固定污染源有组织排放氰化氢的测定，但不适用于无组织排放氰化氢的测定。(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正确答案为：也适用于无组织排放氰化氢的测定。</w:t>
      </w:r>
    </w:p>
    <w:p w:rsidR="0075168A" w:rsidRDefault="0075168A" w:rsidP="00F34800">
      <w:pPr>
        <w:spacing w:line="360" w:lineRule="auto"/>
        <w:jc w:val="left"/>
        <w:rPr>
          <w:rFonts w:ascii="宋体" w:hAnsi="宋体" w:hint="eastAsia"/>
        </w:rPr>
      </w:pPr>
      <w:r>
        <w:rPr>
          <w:rFonts w:ascii="宋体" w:hAnsi="宋体" w:hint="eastAsia"/>
        </w:rPr>
        <w:t>2．根据异烟酸—吡唑啉酮分光光度法对环境空气或废气中氰化氢进行测定时，硫化氢对氰化氢的测定有干扰。(  )</w:t>
      </w:r>
    </w:p>
    <w:p w:rsidR="0075168A" w:rsidRDefault="0075168A" w:rsidP="00F34800">
      <w:pPr>
        <w:spacing w:line="360" w:lineRule="auto"/>
        <w:jc w:val="left"/>
        <w:rPr>
          <w:rFonts w:ascii="宋体" w:hAnsi="宋体" w:hint="eastAsia"/>
        </w:rPr>
      </w:pPr>
      <w:r>
        <w:rPr>
          <w:rFonts w:ascii="宋体" w:hAnsi="宋体" w:hint="eastAsia"/>
          <w:b/>
          <w:bCs/>
        </w:rPr>
        <w:lastRenderedPageBreak/>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rPr>
        <w:t>3．根据异烟酸』比唑啉酮分光光度法对环境空气或废气中氰化氢进行测定时，异烟酸溶液与吡唑啉酮溶液按5：1体积混合后，储于棕色试剂瓶中，可以保存一周。(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正确答案为：应临用时现配。</w:t>
      </w:r>
    </w:p>
    <w:p w:rsidR="0075168A" w:rsidRDefault="0075168A" w:rsidP="00F34800">
      <w:pPr>
        <w:spacing w:line="360" w:lineRule="auto"/>
        <w:jc w:val="left"/>
        <w:rPr>
          <w:rFonts w:ascii="宋体" w:hAnsi="宋体" w:hint="eastAsia"/>
        </w:rPr>
      </w:pPr>
      <w:r>
        <w:rPr>
          <w:rFonts w:ascii="宋体" w:hAnsi="宋体" w:hint="eastAsia"/>
        </w:rPr>
        <w:t>4．根据异烟酸—吡唑啉酮分光光度法对环境空气或废气中氰化氢进行测定时，用氢氧化钠溶液吸收氰化氢，在碱性条件下与氯胺T作用生成氯化氰。(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正确答案为：在中性条件下与氯胺T作用生成氯化氰。</w:t>
      </w:r>
    </w:p>
    <w:p w:rsidR="0075168A" w:rsidRDefault="0075168A" w:rsidP="00F34800">
      <w:pPr>
        <w:spacing w:line="360" w:lineRule="auto"/>
        <w:jc w:val="left"/>
        <w:rPr>
          <w:rFonts w:ascii="宋体" w:hAnsi="宋体" w:hint="eastAsia"/>
        </w:rPr>
      </w:pPr>
      <w:r>
        <w:rPr>
          <w:rFonts w:ascii="宋体" w:hAnsi="宋体" w:hint="eastAsia"/>
        </w:rPr>
        <w:t>5．根据异烟酸</w:t>
      </w:r>
      <w:r w:rsidR="00D42CB2">
        <w:rPr>
          <w:rFonts w:ascii="宋体" w:hAnsi="宋体" w:hint="eastAsia"/>
        </w:rPr>
        <w:t>-吡</w:t>
      </w:r>
      <w:r>
        <w:rPr>
          <w:rFonts w:ascii="宋体" w:hAnsi="宋体" w:hint="eastAsia"/>
        </w:rPr>
        <w:t>唑啉酮分光光度法对环境空气或废气中氰化氢进行测定时，含氰化钾的废液应加三价铁或漂白粉处理后排放，含氰化物的溶液禁止与酸液接触。(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rPr>
        <w:t>6．根据异烟酸-吡唑啉酮分光光度法对环境空气或废气中氰化氢进行测定时，因氰化氢是挥发性的有毒物质，在操作过程中，除了加试剂时，比色管都应盖严。(  )</w:t>
      </w:r>
    </w:p>
    <w:p w:rsidR="0075168A" w:rsidRDefault="0075168A" w:rsidP="00F34800">
      <w:pPr>
        <w:spacing w:line="360" w:lineRule="auto"/>
        <w:jc w:val="left"/>
        <w:rPr>
          <w:rFonts w:ascii="宋体" w:hAnsi="宋体" w:hint="eastAsia"/>
        </w:rPr>
      </w:pPr>
      <w:r>
        <w:rPr>
          <w:rFonts w:ascii="宋体" w:hAnsi="宋体" w:hint="eastAsia"/>
        </w:rPr>
        <w:t xml:space="preserve"> </w:t>
      </w:r>
      <w:r>
        <w:rPr>
          <w:rFonts w:ascii="宋体" w:hAnsi="宋体" w:hint="eastAsia"/>
          <w:b/>
          <w:bCs/>
        </w:rPr>
        <w:t>答案</w:t>
      </w:r>
      <w:r>
        <w:rPr>
          <w:rFonts w:ascii="宋体" w:hAnsi="宋体" w:hint="eastAsia"/>
        </w:rPr>
        <w:t>：正确</w:t>
      </w:r>
    </w:p>
    <w:p w:rsidR="0075168A" w:rsidRDefault="00D42CB2" w:rsidP="00F34800">
      <w:pPr>
        <w:spacing w:line="360" w:lineRule="auto"/>
        <w:jc w:val="left"/>
        <w:rPr>
          <w:rFonts w:ascii="宋体" w:hAnsi="宋体" w:hint="eastAsia"/>
        </w:rPr>
      </w:pPr>
      <w:r>
        <w:rPr>
          <w:rFonts w:ascii="宋体" w:hAnsi="宋体" w:hint="eastAsia"/>
        </w:rPr>
        <w:t xml:space="preserve"> </w:t>
      </w:r>
      <w:r w:rsidR="0075168A">
        <w:rPr>
          <w:rFonts w:ascii="宋体" w:hAnsi="宋体" w:hint="eastAsia"/>
        </w:rPr>
        <w:t>7．根据异烟酸-吡唑啉酮分光光度法对环境空气或废气中氰化氢进行测定时，为降低试剂空白值，实验中可选用无色的N,N＇-二甲基甲酰胺。(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Pr="00D42CB2" w:rsidRDefault="0075168A" w:rsidP="00F34800">
      <w:pPr>
        <w:spacing w:line="360" w:lineRule="auto"/>
        <w:jc w:val="left"/>
        <w:rPr>
          <w:rFonts w:ascii="宋体" w:hAnsi="宋体" w:hint="eastAsia"/>
          <w:b/>
        </w:rPr>
      </w:pPr>
      <w:r w:rsidRPr="00D42CB2">
        <w:rPr>
          <w:rFonts w:ascii="宋体" w:hAnsi="宋体" w:hint="eastAsia"/>
          <w:b/>
        </w:rPr>
        <w:t>三、选择题</w:t>
      </w:r>
    </w:p>
    <w:p w:rsidR="0075168A" w:rsidRDefault="0075168A" w:rsidP="00F34800">
      <w:pPr>
        <w:spacing w:line="360" w:lineRule="auto"/>
        <w:jc w:val="left"/>
        <w:rPr>
          <w:rFonts w:ascii="宋体" w:hAnsi="宋体" w:hint="eastAsia"/>
        </w:rPr>
      </w:pPr>
      <w:r>
        <w:rPr>
          <w:rFonts w:ascii="宋体" w:hAnsi="宋体" w:hint="eastAsia"/>
        </w:rPr>
        <w:t>1．根据异烟酸-吡唑啉酮分光光度法对环境空气或废气中氰化氢进行测定时，氯胺T溶液贮存于棕色细口瓶中，贮于冰箱可使用</w:t>
      </w:r>
      <w:r w:rsidR="00D42CB2">
        <w:rPr>
          <w:rFonts w:ascii="宋体" w:hAnsi="宋体" w:hint="eastAsia"/>
          <w:u w:val="single"/>
        </w:rPr>
        <w:t xml:space="preserve">    </w:t>
      </w:r>
      <w:r>
        <w:rPr>
          <w:rFonts w:ascii="宋体" w:hAnsi="宋体" w:hint="eastAsia"/>
        </w:rPr>
        <w:t>d。(  )</w:t>
      </w:r>
    </w:p>
    <w:p w:rsidR="0075168A" w:rsidRDefault="0075168A" w:rsidP="00F34800">
      <w:pPr>
        <w:spacing w:line="360" w:lineRule="auto"/>
        <w:jc w:val="left"/>
        <w:rPr>
          <w:rFonts w:ascii="宋体" w:hAnsi="宋体" w:hint="eastAsia"/>
        </w:rPr>
      </w:pPr>
      <w:r>
        <w:rPr>
          <w:rFonts w:ascii="宋体" w:hAnsi="宋体" w:hint="eastAsia"/>
        </w:rPr>
        <w:t xml:space="preserve">    A．5    B．7    C．3</w:t>
      </w:r>
    </w:p>
    <w:p w:rsidR="0075168A" w:rsidRDefault="0075168A" w:rsidP="00F34800">
      <w:pPr>
        <w:spacing w:line="360" w:lineRule="auto"/>
        <w:jc w:val="left"/>
        <w:rPr>
          <w:rFonts w:ascii="宋体" w:hAnsi="宋体" w:hint="eastAsia"/>
        </w:rPr>
      </w:pPr>
      <w:r>
        <w:rPr>
          <w:rFonts w:ascii="宋体" w:hAnsi="宋体" w:hint="eastAsia"/>
        </w:rPr>
        <w:t xml:space="preserve"> </w:t>
      </w:r>
      <w:r>
        <w:rPr>
          <w:rFonts w:ascii="宋体" w:hAnsi="宋体" w:hint="eastAsia"/>
          <w:b/>
          <w:bCs/>
        </w:rPr>
        <w:t>答案</w:t>
      </w:r>
      <w:r>
        <w:rPr>
          <w:rFonts w:ascii="宋体" w:hAnsi="宋体" w:hint="eastAsia"/>
        </w:rPr>
        <w:t>，C</w:t>
      </w:r>
    </w:p>
    <w:p w:rsidR="0075168A" w:rsidRDefault="00D42CB2" w:rsidP="00F34800">
      <w:pPr>
        <w:spacing w:line="360" w:lineRule="auto"/>
        <w:jc w:val="left"/>
        <w:rPr>
          <w:rFonts w:ascii="宋体" w:hAnsi="宋体" w:hint="eastAsia"/>
        </w:rPr>
      </w:pPr>
      <w:r>
        <w:rPr>
          <w:rFonts w:ascii="宋体" w:hAnsi="宋体" w:hint="eastAsia"/>
        </w:rPr>
        <w:t xml:space="preserve"> </w:t>
      </w:r>
      <w:r w:rsidR="0075168A">
        <w:rPr>
          <w:rFonts w:ascii="宋体" w:hAnsi="宋体" w:hint="eastAsia"/>
        </w:rPr>
        <w:t>2．根据异烟酸</w:t>
      </w:r>
      <w:r>
        <w:rPr>
          <w:rFonts w:ascii="宋体" w:hAnsi="宋体" w:hint="eastAsia"/>
        </w:rPr>
        <w:t>-吡</w:t>
      </w:r>
      <w:r w:rsidR="0075168A">
        <w:rPr>
          <w:rFonts w:ascii="宋体" w:hAnsi="宋体" w:hint="eastAsia"/>
        </w:rPr>
        <w:t>唑啉酮分光光度法对环境空气或废气中氰化氢进行测定时，若试样中氧化剂存在的量很小，可向样品溶液中加入一定量的</w:t>
      </w:r>
      <w:r>
        <w:rPr>
          <w:rFonts w:ascii="宋体" w:hAnsi="宋体" w:hint="eastAsia"/>
          <w:u w:val="single"/>
        </w:rPr>
        <w:t xml:space="preserve">         </w:t>
      </w:r>
      <w:r w:rsidR="0075168A">
        <w:rPr>
          <w:rFonts w:ascii="宋体" w:hAnsi="宋体" w:hint="eastAsia"/>
        </w:rPr>
        <w:t>溶液消除其干扰。(  )</w:t>
      </w:r>
    </w:p>
    <w:p w:rsidR="0075168A" w:rsidRDefault="0075168A" w:rsidP="00F34800">
      <w:pPr>
        <w:spacing w:line="360" w:lineRule="auto"/>
        <w:jc w:val="left"/>
        <w:rPr>
          <w:rFonts w:ascii="宋体" w:hAnsi="宋体" w:hint="eastAsia"/>
        </w:rPr>
      </w:pPr>
      <w:r>
        <w:rPr>
          <w:rFonts w:ascii="宋体" w:hAnsi="宋体" w:hint="eastAsia"/>
        </w:rPr>
        <w:t xml:space="preserve">    A．硫酸钠    B．亚硫酸钠    C．硫酸铵</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：B</w:t>
      </w:r>
    </w:p>
    <w:p w:rsidR="0075168A" w:rsidRDefault="0075168A" w:rsidP="00F34800">
      <w:pPr>
        <w:spacing w:line="360" w:lineRule="auto"/>
        <w:jc w:val="left"/>
        <w:rPr>
          <w:rFonts w:ascii="宋体" w:hAnsi="宋体" w:hint="eastAsia"/>
          <w:b/>
          <w:bCs/>
        </w:rPr>
      </w:pPr>
      <w:r>
        <w:rPr>
          <w:rFonts w:ascii="宋体" w:hAnsi="宋体" w:hint="eastAsia"/>
          <w:b/>
          <w:bCs/>
        </w:rPr>
        <w:t>四、问答题</w:t>
      </w:r>
    </w:p>
    <w:p w:rsidR="0075168A" w:rsidRDefault="0075168A" w:rsidP="00F34800">
      <w:pPr>
        <w:spacing w:line="360" w:lineRule="auto"/>
        <w:jc w:val="left"/>
        <w:rPr>
          <w:rFonts w:ascii="宋体" w:hAnsi="宋体" w:hint="eastAsia"/>
        </w:rPr>
      </w:pPr>
      <w:r>
        <w:rPr>
          <w:rFonts w:ascii="宋体" w:hAnsi="宋体" w:hint="eastAsia"/>
        </w:rPr>
        <w:t>简述异烟酸</w:t>
      </w:r>
      <w:r w:rsidR="00D42CB2">
        <w:rPr>
          <w:rFonts w:ascii="宋体" w:hAnsi="宋体" w:hint="eastAsia"/>
        </w:rPr>
        <w:t>-吡</w:t>
      </w:r>
      <w:r>
        <w:rPr>
          <w:rFonts w:ascii="宋体" w:hAnsi="宋体" w:hint="eastAsia"/>
        </w:rPr>
        <w:t>唑啉酮分光光度法测定环境空气或废气中氰化氢时，判断试样中是否存在硫化物的方法，若存在，应如何消除?</w:t>
      </w:r>
    </w:p>
    <w:p w:rsidR="0075168A" w:rsidRDefault="0075168A" w:rsidP="00F34800">
      <w:pPr>
        <w:spacing w:line="360" w:lineRule="auto"/>
        <w:jc w:val="left"/>
        <w:rPr>
          <w:rFonts w:ascii="宋体" w:hAnsi="宋体" w:hint="eastAsia"/>
        </w:rPr>
      </w:pPr>
      <w:r>
        <w:rPr>
          <w:rFonts w:ascii="宋体" w:hAnsi="宋体" w:hint="eastAsia"/>
          <w:b/>
          <w:bCs/>
        </w:rPr>
        <w:lastRenderedPageBreak/>
        <w:t>答案：</w:t>
      </w:r>
      <w:r>
        <w:rPr>
          <w:rFonts w:ascii="宋体" w:hAnsi="宋体" w:hint="eastAsia"/>
        </w:rPr>
        <w:t>取1滴试样滴在乙酸铅试纸上，若变黑，说明有硫化物存在。若试样中含有少量的硫化物，可用预蒸馏的方法予以去除，蒸馏前加入2m1 0.02mol／L硝酸银溶液。</w:t>
      </w:r>
    </w:p>
    <w:p w:rsidR="0075168A" w:rsidRDefault="0075168A" w:rsidP="00F34800">
      <w:pPr>
        <w:spacing w:line="360" w:lineRule="auto"/>
        <w:jc w:val="left"/>
        <w:rPr>
          <w:rFonts w:ascii="宋体" w:hAnsi="宋体" w:hint="eastAsia"/>
        </w:rPr>
      </w:pPr>
      <w:r>
        <w:rPr>
          <w:rFonts w:ascii="宋体" w:hAnsi="宋体" w:hint="eastAsia"/>
          <w:b/>
          <w:bCs/>
        </w:rPr>
        <w:t>五、计算题</w:t>
      </w:r>
    </w:p>
    <w:p w:rsidR="0075168A" w:rsidRDefault="0075168A" w:rsidP="00F34800">
      <w:pPr>
        <w:spacing w:line="360" w:lineRule="auto"/>
        <w:jc w:val="left"/>
        <w:rPr>
          <w:rFonts w:ascii="宋体" w:hAnsi="宋体" w:hint="eastAsia"/>
        </w:rPr>
      </w:pPr>
      <w:r>
        <w:rPr>
          <w:rFonts w:ascii="宋体" w:hAnsi="宋体" w:hint="eastAsia"/>
        </w:rPr>
        <w:t>根据《固定污染源排气中氰化氢的测定异烟酸-吡唑啉酮分光光度法》(HJ／T 28—1999)用烟气采样器采集烟道内氰化氢气体，串联两支吸收瓶，以0.5L／min的流量采样20rain，现场气象条件为大气压101.8kPa，仪器显示计前压力为－3940Pa，计前温度为15℃，采集后立即交与实验室，接样后实验室定容至50.0m1，然后吸取5.00m1样品进行分析，测得所取样品溶液中氰化氢的含量为45μg，试计算管道内氰化氢气体浓度。</w:t>
      </w:r>
    </w:p>
    <w:p w:rsidR="00D42CB2" w:rsidRDefault="0075168A" w:rsidP="00F34800">
      <w:pPr>
        <w:spacing w:line="360" w:lineRule="auto"/>
        <w:jc w:val="left"/>
        <w:rPr>
          <w:rFonts w:ascii="宋体" w:hAnsi="宋体" w:hint="eastAsia"/>
        </w:rPr>
      </w:pPr>
      <w:r>
        <w:rPr>
          <w:rFonts w:ascii="宋体" w:hAnsi="宋体" w:hint="eastAsia"/>
        </w:rPr>
        <w:t xml:space="preserve"> </w:t>
      </w:r>
      <w:r w:rsidRPr="00D42CB2">
        <w:rPr>
          <w:rFonts w:ascii="宋体" w:hAnsi="宋体" w:hint="eastAsia"/>
          <w:b/>
        </w:rPr>
        <w:t>答案：</w:t>
      </w:r>
      <w:r>
        <w:rPr>
          <w:rFonts w:ascii="宋体" w:hAnsi="宋体" w:hint="eastAsia"/>
        </w:rPr>
        <w:t>V</w:t>
      </w:r>
      <w:r w:rsidRPr="00D42CB2">
        <w:rPr>
          <w:rFonts w:ascii="宋体" w:hAnsi="宋体" w:hint="eastAsia"/>
          <w:vertAlign w:val="subscript"/>
        </w:rPr>
        <w:t>nd</w:t>
      </w:r>
      <w:r>
        <w:rPr>
          <w:rFonts w:ascii="宋体" w:hAnsi="宋体" w:hint="eastAsia"/>
        </w:rPr>
        <w:t>=0.050×Q×[(B</w:t>
      </w:r>
      <w:r w:rsidRPr="00D42CB2">
        <w:rPr>
          <w:rFonts w:ascii="宋体" w:hAnsi="宋体" w:hint="eastAsia"/>
          <w:vertAlign w:val="subscript"/>
        </w:rPr>
        <w:t>a</w:t>
      </w:r>
      <w:r>
        <w:rPr>
          <w:rFonts w:ascii="宋体" w:hAnsi="宋体" w:hint="eastAsia"/>
        </w:rPr>
        <w:t>＋P</w:t>
      </w:r>
      <w:r w:rsidRPr="00D42CB2">
        <w:rPr>
          <w:rFonts w:ascii="宋体" w:hAnsi="宋体" w:hint="eastAsia"/>
          <w:vertAlign w:val="subscript"/>
        </w:rPr>
        <w:t>r</w:t>
      </w:r>
      <w:r>
        <w:rPr>
          <w:rFonts w:ascii="宋体" w:hAnsi="宋体" w:hint="eastAsia"/>
        </w:rPr>
        <w:t>)／(T</w:t>
      </w:r>
      <w:r w:rsidRPr="00D42CB2">
        <w:rPr>
          <w:rFonts w:ascii="宋体" w:hAnsi="宋体" w:hint="eastAsia"/>
          <w:vertAlign w:val="subscript"/>
        </w:rPr>
        <w:t>r</w:t>
      </w:r>
      <w:r>
        <w:rPr>
          <w:rFonts w:ascii="宋体" w:hAnsi="宋体" w:hint="eastAsia"/>
        </w:rPr>
        <w:t>＋273)]0.5×n</w:t>
      </w:r>
    </w:p>
    <w:p w:rsidR="00D42CB2" w:rsidRDefault="0075168A" w:rsidP="00D42CB2">
      <w:pPr>
        <w:spacing w:line="360" w:lineRule="auto"/>
        <w:ind w:firstLineChars="450" w:firstLine="945"/>
        <w:jc w:val="left"/>
        <w:rPr>
          <w:rFonts w:ascii="宋体" w:hAnsi="宋体" w:hint="eastAsia"/>
        </w:rPr>
      </w:pPr>
      <w:r>
        <w:rPr>
          <w:rFonts w:ascii="宋体" w:hAnsi="宋体" w:hint="eastAsia"/>
        </w:rPr>
        <w:t>=0.050×0.5×[(10l800－3940)/(15＋273)]0.5×20=9.2(L)</w:t>
      </w:r>
    </w:p>
    <w:p w:rsidR="00D42CB2" w:rsidRDefault="0075168A" w:rsidP="00D42CB2">
      <w:pPr>
        <w:spacing w:line="360" w:lineRule="auto"/>
        <w:ind w:firstLineChars="350" w:firstLine="735"/>
        <w:jc w:val="left"/>
        <w:rPr>
          <w:rFonts w:ascii="宋体" w:hAnsi="宋体" w:hint="eastAsia"/>
        </w:rPr>
      </w:pPr>
      <w:r>
        <w:rPr>
          <w:rFonts w:ascii="宋体" w:hAnsi="宋体" w:hint="eastAsia"/>
        </w:rPr>
        <w:t>C(HCN，μg／m</w:t>
      </w:r>
      <w:r w:rsidRPr="00D42CB2">
        <w:rPr>
          <w:rFonts w:ascii="宋体" w:hAnsi="宋体" w:hint="eastAsia"/>
          <w:vertAlign w:val="superscript"/>
        </w:rPr>
        <w:t>3</w:t>
      </w:r>
      <w:r>
        <w:rPr>
          <w:rFonts w:ascii="宋体" w:hAnsi="宋体" w:hint="eastAsia"/>
        </w:rPr>
        <w:t>)=(W×V</w:t>
      </w:r>
      <w:r w:rsidRPr="00D42CB2">
        <w:rPr>
          <w:rFonts w:ascii="宋体" w:hAnsi="宋体" w:hint="eastAsia"/>
          <w:vertAlign w:val="subscript"/>
        </w:rPr>
        <w:t>t</w:t>
      </w:r>
      <w:r>
        <w:rPr>
          <w:rFonts w:ascii="宋体" w:hAnsi="宋体" w:hint="eastAsia"/>
        </w:rPr>
        <w:t>)／(V</w:t>
      </w:r>
      <w:r w:rsidRPr="00D42CB2">
        <w:rPr>
          <w:rFonts w:ascii="宋体" w:hAnsi="宋体" w:hint="eastAsia"/>
          <w:vertAlign w:val="subscript"/>
        </w:rPr>
        <w:t>nd</w:t>
      </w:r>
      <w:r>
        <w:rPr>
          <w:rFonts w:ascii="宋体" w:hAnsi="宋体" w:hint="eastAsia"/>
        </w:rPr>
        <w:t>×Va)</w:t>
      </w:r>
    </w:p>
    <w:p w:rsidR="0075168A" w:rsidRDefault="00D42CB2" w:rsidP="00D42CB2">
      <w:pPr>
        <w:spacing w:line="360" w:lineRule="auto"/>
        <w:ind w:firstLineChars="1100" w:firstLine="2310"/>
        <w:jc w:val="left"/>
        <w:rPr>
          <w:rFonts w:ascii="宋体" w:hAnsi="宋体" w:hint="eastAsia"/>
        </w:rPr>
      </w:pPr>
      <w:r>
        <w:rPr>
          <w:rFonts w:ascii="宋体" w:hAnsi="宋体" w:hint="eastAsia"/>
        </w:rPr>
        <w:t>=</w:t>
      </w:r>
      <w:r w:rsidR="0075168A">
        <w:rPr>
          <w:rFonts w:ascii="宋体" w:hAnsi="宋体" w:hint="eastAsia"/>
        </w:rPr>
        <w:t>(45×50.0)／(9.2×5.00)=48.9(mg／m</w:t>
      </w:r>
      <w:r w:rsidR="0075168A" w:rsidRPr="00D42CB2">
        <w:rPr>
          <w:rFonts w:ascii="宋体" w:hAnsi="宋体" w:hint="eastAsia"/>
          <w:vertAlign w:val="superscript"/>
        </w:rPr>
        <w:t>3</w:t>
      </w:r>
      <w:r w:rsidR="0075168A">
        <w:rPr>
          <w:rFonts w:ascii="宋体" w:hAnsi="宋体" w:hint="eastAsia"/>
        </w:rPr>
        <w:t>)</w:t>
      </w:r>
    </w:p>
    <w:p w:rsidR="0075168A" w:rsidRPr="00D42CB2" w:rsidRDefault="0075168A" w:rsidP="00F34800">
      <w:pPr>
        <w:spacing w:line="360" w:lineRule="auto"/>
        <w:jc w:val="left"/>
        <w:rPr>
          <w:rFonts w:ascii="宋体" w:hAnsi="宋体" w:hint="eastAsia"/>
          <w:b/>
        </w:rPr>
      </w:pPr>
      <w:r w:rsidRPr="00D42CB2">
        <w:rPr>
          <w:rFonts w:ascii="宋体" w:hAnsi="宋体" w:hint="eastAsia"/>
          <w:b/>
        </w:rPr>
        <w:t>参考文献</w:t>
      </w:r>
    </w:p>
    <w:p w:rsidR="0075168A" w:rsidRDefault="0075168A" w:rsidP="00F34800">
      <w:pPr>
        <w:spacing w:line="360" w:lineRule="auto"/>
        <w:jc w:val="left"/>
        <w:rPr>
          <w:rFonts w:ascii="宋体" w:hAnsi="宋体" w:hint="eastAsia"/>
        </w:rPr>
      </w:pPr>
      <w:r>
        <w:rPr>
          <w:rFonts w:ascii="宋体" w:hAnsi="宋体" w:hint="eastAsia"/>
        </w:rPr>
        <w:t>[1]  固定污染源排气中氰化氢的测定异烟酸—吡唑啉酮分光光度法(HJ／T28-1999)．</w:t>
      </w:r>
    </w:p>
    <w:p w:rsidR="0075168A" w:rsidRDefault="0075168A" w:rsidP="00F34800">
      <w:pPr>
        <w:spacing w:line="360" w:lineRule="auto"/>
        <w:jc w:val="left"/>
        <w:rPr>
          <w:rFonts w:ascii="宋体" w:hAnsi="宋体" w:hint="eastAsia"/>
        </w:rPr>
      </w:pPr>
      <w:r>
        <w:rPr>
          <w:rFonts w:ascii="宋体" w:hAnsi="宋体" w:hint="eastAsia"/>
        </w:rPr>
        <w:t>[2]  国家环境保护总局《空气和废气监测分析方法》编委会．空气和废气监测分析方法，4版．北京：中国环境科学出版社，2003．</w:t>
      </w:r>
    </w:p>
    <w:p w:rsidR="0075168A" w:rsidRDefault="0075168A" w:rsidP="00F34800">
      <w:pPr>
        <w:spacing w:line="360" w:lineRule="auto"/>
        <w:jc w:val="left"/>
        <w:rPr>
          <w:rFonts w:ascii="宋体" w:hAnsi="宋体" w:hint="eastAsia"/>
        </w:rPr>
      </w:pPr>
      <w:r>
        <w:rPr>
          <w:rFonts w:ascii="宋体" w:hAnsi="宋体" w:hint="eastAsia"/>
        </w:rPr>
        <w:t xml:space="preserve">                                                  命题：冯建霞  刘  伟</w:t>
      </w:r>
    </w:p>
    <w:p w:rsidR="00D42CB2" w:rsidRDefault="0075168A" w:rsidP="00F34800">
      <w:pPr>
        <w:spacing w:line="360" w:lineRule="auto"/>
        <w:jc w:val="left"/>
        <w:rPr>
          <w:rFonts w:ascii="宋体" w:hAnsi="宋体" w:hint="eastAsia"/>
        </w:rPr>
      </w:pPr>
      <w:r>
        <w:rPr>
          <w:rFonts w:ascii="宋体" w:hAnsi="宋体" w:hint="eastAsia"/>
        </w:rPr>
        <w:t xml:space="preserve">                                                  审核：梁富生  刘  伟  夏  新</w:t>
      </w:r>
      <w:r>
        <w:rPr>
          <w:rFonts w:ascii="宋体" w:hAnsi="宋体" w:hint="eastAsia"/>
          <w:b/>
          <w:bCs/>
          <w:sz w:val="28"/>
        </w:rPr>
        <w:t>(九)  五氧化二磷</w:t>
      </w:r>
    </w:p>
    <w:p w:rsidR="0075168A" w:rsidRPr="00D42CB2" w:rsidRDefault="0075168A" w:rsidP="00F34800">
      <w:pPr>
        <w:spacing w:line="360" w:lineRule="auto"/>
        <w:jc w:val="left"/>
        <w:rPr>
          <w:rFonts w:ascii="宋体" w:hAnsi="宋体" w:hint="eastAsia"/>
        </w:rPr>
      </w:pPr>
      <w:r>
        <w:rPr>
          <w:rFonts w:ascii="宋体" w:hAnsi="宋体" w:hint="eastAsia"/>
          <w:b/>
          <w:bCs/>
        </w:rPr>
        <w:t>分类号：G18-8</w:t>
      </w:r>
    </w:p>
    <w:p w:rsidR="0075168A" w:rsidRDefault="0075168A" w:rsidP="00F34800">
      <w:pPr>
        <w:spacing w:line="360" w:lineRule="auto"/>
        <w:jc w:val="left"/>
        <w:rPr>
          <w:rFonts w:ascii="宋体" w:hAnsi="宋体" w:hint="eastAsia"/>
          <w:b/>
          <w:bCs/>
        </w:rPr>
      </w:pPr>
      <w:r>
        <w:rPr>
          <w:rFonts w:ascii="宋体" w:hAnsi="宋体" w:hint="eastAsia"/>
          <w:b/>
          <w:bCs/>
        </w:rPr>
        <w:t>主要内容</w:t>
      </w:r>
    </w:p>
    <w:p w:rsidR="0075168A" w:rsidRDefault="0075168A" w:rsidP="00F34800">
      <w:pPr>
        <w:spacing w:line="360" w:lineRule="auto"/>
        <w:jc w:val="left"/>
        <w:rPr>
          <w:rFonts w:ascii="宋体" w:hAnsi="宋体" w:hint="eastAsia"/>
        </w:rPr>
      </w:pPr>
      <w:r>
        <w:rPr>
          <w:rFonts w:ascii="宋体" w:hAnsi="宋体" w:hint="eastAsia"/>
        </w:rPr>
        <w:t>①车间空气中五氧化二磷的钼酸铵分光光度测定方法  (GB／T16036—1995)</w:t>
      </w:r>
    </w:p>
    <w:p w:rsidR="0075168A" w:rsidRDefault="0075168A" w:rsidP="00F34800">
      <w:pPr>
        <w:spacing w:line="360" w:lineRule="auto"/>
        <w:jc w:val="left"/>
        <w:rPr>
          <w:rFonts w:ascii="宋体" w:hAnsi="宋体" w:hint="eastAsia"/>
        </w:rPr>
      </w:pPr>
      <w:r>
        <w:rPr>
          <w:rFonts w:ascii="宋体" w:hAnsi="宋体" w:hint="eastAsia"/>
        </w:rPr>
        <w:t>②五氧化二磷的测定抗坏血酸还原-钼蓝分光光度法《空气和废气监测分析方法》(第四版)</w:t>
      </w:r>
    </w:p>
    <w:p w:rsidR="0075168A" w:rsidRDefault="0075168A" w:rsidP="00F34800">
      <w:pPr>
        <w:spacing w:line="360" w:lineRule="auto"/>
        <w:jc w:val="left"/>
        <w:rPr>
          <w:rFonts w:ascii="宋体" w:hAnsi="宋体" w:hint="eastAsia"/>
          <w:b/>
          <w:bCs/>
        </w:rPr>
      </w:pPr>
      <w:r>
        <w:rPr>
          <w:rFonts w:ascii="宋体" w:hAnsi="宋体" w:hint="eastAsia"/>
          <w:b/>
          <w:bCs/>
        </w:rPr>
        <w:t>一、填空题</w:t>
      </w:r>
    </w:p>
    <w:p w:rsidR="0075168A" w:rsidRDefault="0075168A" w:rsidP="00F34800">
      <w:pPr>
        <w:spacing w:line="360" w:lineRule="auto"/>
        <w:jc w:val="left"/>
        <w:rPr>
          <w:rFonts w:ascii="宋体" w:hAnsi="宋体" w:hint="eastAsia"/>
        </w:rPr>
      </w:pPr>
      <w:r>
        <w:rPr>
          <w:rFonts w:ascii="宋体" w:hAnsi="宋体" w:hint="eastAsia"/>
        </w:rPr>
        <w:t>用抗坏血酸还原-钼蓝分光光度法测定环境空气中的五氧化二磷，配制抗坏血酸溶液时，称取2.6g抗坏血酸，溶解于水，并稀释至150m1，贮存于</w:t>
      </w:r>
      <w:r w:rsidR="00D42CB2">
        <w:rPr>
          <w:rFonts w:ascii="宋体" w:hAnsi="宋体" w:hint="eastAsia"/>
          <w:u w:val="single"/>
        </w:rPr>
        <w:t xml:space="preserve">     </w:t>
      </w:r>
      <w:r>
        <w:rPr>
          <w:rFonts w:ascii="宋体" w:hAnsi="宋体" w:hint="eastAsia"/>
        </w:rPr>
        <w:t>色瓶中。在冰箱内保存，如不变色可</w:t>
      </w:r>
      <w:r>
        <w:rPr>
          <w:rFonts w:ascii="宋体" w:hAnsi="宋体" w:hint="eastAsia"/>
          <w:u w:val="single"/>
        </w:rPr>
        <w:t xml:space="preserve">          </w:t>
      </w:r>
      <w:r>
        <w:rPr>
          <w:rFonts w:ascii="宋体" w:hAnsi="宋体" w:hint="eastAsia"/>
        </w:rPr>
        <w:t>。②</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棕  长期使用</w:t>
      </w:r>
    </w:p>
    <w:p w:rsidR="0075168A" w:rsidRDefault="0075168A" w:rsidP="00F34800">
      <w:pPr>
        <w:spacing w:line="360" w:lineRule="auto"/>
        <w:jc w:val="left"/>
        <w:rPr>
          <w:rFonts w:ascii="宋体" w:hAnsi="宋体" w:hint="eastAsia"/>
        </w:rPr>
      </w:pPr>
      <w:r>
        <w:rPr>
          <w:rFonts w:ascii="宋体" w:hAnsi="宋体" w:hint="eastAsia"/>
          <w:b/>
          <w:bCs/>
        </w:rPr>
        <w:t>二、判断题</w:t>
      </w:r>
    </w:p>
    <w:p w:rsidR="0075168A" w:rsidRDefault="0075168A" w:rsidP="00F34800">
      <w:pPr>
        <w:spacing w:line="360" w:lineRule="auto"/>
        <w:jc w:val="left"/>
        <w:rPr>
          <w:rFonts w:ascii="宋体" w:hAnsi="宋体" w:hint="eastAsia"/>
        </w:rPr>
      </w:pPr>
      <w:r>
        <w:rPr>
          <w:rFonts w:ascii="宋体" w:hAnsi="宋体" w:hint="eastAsia"/>
        </w:rPr>
        <w:lastRenderedPageBreak/>
        <w:t>1．用抗坏血酸还原-钼蓝分光光度法测定空气中的五氧化二磷，采样时，将过氯乙烯滤膜装在颗粒物采样器或粉尘采样器的滤膜夹内进行采样。采样后，将滤膜放在塑料样品盒中带回实验室，应于一周内测定。(  )②</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rPr>
        <w:t>2．用钼酸铵分光光度法测定车间空气中的五氧化二磷，共存的三价磷和五价磷不干扰测定。(  )①</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D42CB2" w:rsidRDefault="0075168A" w:rsidP="00D42CB2">
      <w:pPr>
        <w:spacing w:line="360" w:lineRule="auto"/>
        <w:ind w:firstLine="420"/>
        <w:jc w:val="left"/>
        <w:rPr>
          <w:rFonts w:ascii="宋体" w:hAnsi="宋体" w:hint="eastAsia"/>
        </w:rPr>
      </w:pPr>
      <w:r>
        <w:rPr>
          <w:rFonts w:ascii="宋体" w:hAnsi="宋体" w:hint="eastAsia"/>
        </w:rPr>
        <w:t>正确答案为：共存的三价磷不干扰测定，但共存的五价磷干扰测定。</w:t>
      </w:r>
    </w:p>
    <w:p w:rsidR="0075168A" w:rsidRDefault="0075168A" w:rsidP="00D42CB2">
      <w:pPr>
        <w:spacing w:line="360" w:lineRule="auto"/>
        <w:jc w:val="left"/>
        <w:rPr>
          <w:rFonts w:ascii="宋体" w:hAnsi="宋体" w:hint="eastAsia"/>
        </w:rPr>
      </w:pPr>
      <w:r>
        <w:rPr>
          <w:rFonts w:ascii="宋体" w:hAnsi="宋体" w:hint="eastAsia"/>
        </w:rPr>
        <w:t>3．用钼酸铵分光光度法测定车间空气中五氧化二磷时，五氧化二磷与水生成偏磷酸，加热生成磷酸，如不加热结果偏高。(  )①</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正确答案为：如不加热结果偏低。</w:t>
      </w:r>
    </w:p>
    <w:p w:rsidR="0075168A" w:rsidRDefault="0075168A" w:rsidP="00F34800">
      <w:pPr>
        <w:spacing w:line="360" w:lineRule="auto"/>
        <w:jc w:val="left"/>
        <w:rPr>
          <w:rFonts w:ascii="宋体" w:hAnsi="宋体" w:hint="eastAsia"/>
        </w:rPr>
      </w:pPr>
      <w:r>
        <w:rPr>
          <w:rFonts w:ascii="宋体" w:hAnsi="宋体" w:hint="eastAsia"/>
        </w:rPr>
        <w:t>4．用抗坏血酸还原-钼蓝分光光度法测定环境空气中五氧化二磷时，需配制混合显色剂，这是因为钼酸铵与抗坏血酸混合后加入，可避免硅钼蓝生成。(  )②</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rPr>
        <w:t>5．用抗坏血酸还原-钼蓝分光光度法测定空气中五氧化二磷时，应取相同面积的空白滤膜进行与样品同样步骤的溶液制备及测定。(  )②</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rPr>
        <w:t>6．用抗坏血酸还原—钼蓝分光光度法测定空气中五氧化二磷时，配制的钼酸铵溶液应贮于棕色玻璃瓶中，在冰箱内保存。(  )②</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正确答案为：应贮于聚乙烯塑料瓶。</w:t>
      </w:r>
    </w:p>
    <w:p w:rsidR="0075168A" w:rsidRDefault="0075168A" w:rsidP="00F34800">
      <w:pPr>
        <w:spacing w:line="360" w:lineRule="auto"/>
        <w:jc w:val="left"/>
        <w:rPr>
          <w:rFonts w:ascii="宋体" w:hAnsi="宋体" w:hint="eastAsia"/>
        </w:rPr>
      </w:pPr>
      <w:r>
        <w:rPr>
          <w:rFonts w:ascii="宋体" w:hAnsi="宋体" w:hint="eastAsia"/>
        </w:rPr>
        <w:t>7．用抗坏血酸还原-钼蓝分光光度法测定空气中五氧化二磷时，五价砷、四价硅和六价铬对本法测定都有干扰。(  )②</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b/>
          <w:bCs/>
        </w:rPr>
      </w:pPr>
      <w:r>
        <w:rPr>
          <w:rFonts w:ascii="宋体" w:hAnsi="宋体" w:hint="eastAsia"/>
          <w:b/>
          <w:bCs/>
        </w:rPr>
        <w:t>三、选择题</w:t>
      </w:r>
    </w:p>
    <w:p w:rsidR="0075168A" w:rsidRDefault="0075168A" w:rsidP="00F34800">
      <w:pPr>
        <w:spacing w:line="360" w:lineRule="auto"/>
        <w:jc w:val="left"/>
        <w:rPr>
          <w:rFonts w:ascii="宋体" w:hAnsi="宋体" w:hint="eastAsia"/>
        </w:rPr>
      </w:pPr>
      <w:r>
        <w:rPr>
          <w:rFonts w:ascii="宋体" w:hAnsi="宋体" w:hint="eastAsia"/>
        </w:rPr>
        <w:t>用钼酸铵分光光度法测定车间空气中五氧化二磷时，将磷钼络合物还原成磷钼蓝必须在一定酸度下进行，酸度</w:t>
      </w:r>
      <w:r w:rsidR="00392901">
        <w:rPr>
          <w:rFonts w:ascii="宋体" w:hAnsi="宋体" w:hint="eastAsia"/>
          <w:u w:val="single"/>
        </w:rPr>
        <w:t xml:space="preserve">       </w:t>
      </w:r>
      <w:r>
        <w:rPr>
          <w:rFonts w:ascii="宋体" w:hAnsi="宋体" w:hint="eastAsia"/>
        </w:rPr>
        <w:t>则空白管呈蓝色。以氯化亚锡为还原溶液，最适宜的硫酸溶液浓度为</w:t>
      </w:r>
      <w:r>
        <w:rPr>
          <w:rFonts w:ascii="宋体" w:hAnsi="宋体" w:hint="eastAsia"/>
          <w:u w:val="single"/>
        </w:rPr>
        <w:t xml:space="preserve">         </w:t>
      </w:r>
      <w:r>
        <w:rPr>
          <w:rFonts w:ascii="宋体" w:hAnsi="宋体" w:hint="eastAsia"/>
        </w:rPr>
        <w:t>mol／L。(  )①</w:t>
      </w:r>
    </w:p>
    <w:p w:rsidR="0075168A" w:rsidRDefault="0075168A" w:rsidP="00F34800">
      <w:pPr>
        <w:spacing w:line="360" w:lineRule="auto"/>
        <w:jc w:val="left"/>
        <w:rPr>
          <w:rFonts w:ascii="宋体" w:hAnsi="宋体" w:hint="eastAsia"/>
        </w:rPr>
      </w:pPr>
      <w:r>
        <w:rPr>
          <w:rFonts w:ascii="宋体" w:hAnsi="宋体" w:hint="eastAsia"/>
        </w:rPr>
        <w:t xml:space="preserve">    A．过低，0.80～0.95    B．过高，0.65～0.75    C．过低，0.70～0.85</w:t>
      </w:r>
    </w:p>
    <w:p w:rsidR="0075168A" w:rsidRDefault="0075168A" w:rsidP="00F34800">
      <w:pPr>
        <w:spacing w:line="360" w:lineRule="auto"/>
        <w:jc w:val="left"/>
        <w:rPr>
          <w:rFonts w:ascii="宋体" w:hAnsi="宋体" w:hint="eastAsia"/>
        </w:rPr>
      </w:pPr>
      <w:r>
        <w:rPr>
          <w:rFonts w:ascii="宋体" w:hAnsi="宋体" w:hint="eastAsia"/>
          <w:b/>
          <w:bCs/>
        </w:rPr>
        <w:lastRenderedPageBreak/>
        <w:t>答案：</w:t>
      </w:r>
      <w:r>
        <w:rPr>
          <w:rFonts w:ascii="宋体" w:hAnsi="宋体" w:hint="eastAsia"/>
        </w:rPr>
        <w:t>A</w:t>
      </w:r>
    </w:p>
    <w:p w:rsidR="0075168A" w:rsidRDefault="0075168A" w:rsidP="00F34800">
      <w:pPr>
        <w:spacing w:line="360" w:lineRule="auto"/>
        <w:jc w:val="left"/>
        <w:rPr>
          <w:rFonts w:ascii="宋体" w:hAnsi="宋体" w:hint="eastAsia"/>
        </w:rPr>
      </w:pPr>
      <w:r>
        <w:rPr>
          <w:rFonts w:ascii="宋体" w:hAnsi="宋体" w:hint="eastAsia"/>
          <w:b/>
          <w:bCs/>
        </w:rPr>
        <w:t xml:space="preserve">四、问答题 </w:t>
      </w:r>
      <w:r>
        <w:rPr>
          <w:rFonts w:ascii="宋体" w:hAnsi="宋体" w:hint="eastAsia"/>
        </w:rPr>
        <w:t xml:space="preserve">   </w:t>
      </w:r>
    </w:p>
    <w:p w:rsidR="0075168A" w:rsidRDefault="0075168A" w:rsidP="00F34800">
      <w:pPr>
        <w:spacing w:line="360" w:lineRule="auto"/>
        <w:jc w:val="left"/>
        <w:rPr>
          <w:rFonts w:ascii="宋体" w:hAnsi="宋体" w:hint="eastAsia"/>
        </w:rPr>
      </w:pPr>
      <w:r>
        <w:rPr>
          <w:rFonts w:ascii="宋体" w:hAnsi="宋体" w:hint="eastAsia"/>
        </w:rPr>
        <w:t>1．用钼酸铵分光光度法测定车间空气中的五氧化二磷，在采集样品进行分析的同时，需做对照试验，对照试验如何进行?①</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将吸收管装好吸收液带至现场，但不抽取空气，带回后按照样品分析步骤进行分析。</w:t>
      </w:r>
    </w:p>
    <w:p w:rsidR="0075168A" w:rsidRDefault="0075168A" w:rsidP="00F34800">
      <w:pPr>
        <w:spacing w:line="360" w:lineRule="auto"/>
        <w:jc w:val="left"/>
        <w:rPr>
          <w:rFonts w:ascii="宋体" w:hAnsi="宋体" w:hint="eastAsia"/>
        </w:rPr>
      </w:pPr>
      <w:r>
        <w:rPr>
          <w:rFonts w:ascii="宋体" w:hAnsi="宋体" w:hint="eastAsia"/>
        </w:rPr>
        <w:t>2．用抗坏血酸还原—钼蓝分光光度法测定空气中的五氧化二磷，在配制混合显色剂时，需加入25m1酒石酸锑钾，试说明其作用。②</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加入酒石酸锑钾可加快室温下的反应速度，因此可不加热进行显色反应，简化操作手续。</w:t>
      </w:r>
    </w:p>
    <w:p w:rsidR="0075168A" w:rsidRPr="00392901" w:rsidRDefault="0075168A" w:rsidP="00392901">
      <w:pPr>
        <w:tabs>
          <w:tab w:val="left" w:pos="1240"/>
        </w:tabs>
        <w:spacing w:line="360" w:lineRule="auto"/>
        <w:jc w:val="left"/>
        <w:rPr>
          <w:rFonts w:ascii="宋体" w:hAnsi="宋体" w:hint="eastAsia"/>
          <w:b/>
        </w:rPr>
      </w:pPr>
      <w:r w:rsidRPr="00392901">
        <w:rPr>
          <w:rFonts w:ascii="宋体" w:hAnsi="宋体" w:hint="eastAsia"/>
          <w:b/>
        </w:rPr>
        <w:t>参考文献</w:t>
      </w:r>
      <w:r w:rsidR="00392901" w:rsidRPr="00392901">
        <w:rPr>
          <w:rFonts w:ascii="宋体" w:hAnsi="宋体"/>
          <w:b/>
        </w:rPr>
        <w:tab/>
      </w:r>
    </w:p>
    <w:p w:rsidR="0075168A" w:rsidRDefault="0075168A" w:rsidP="00F34800">
      <w:pPr>
        <w:spacing w:line="360" w:lineRule="auto"/>
        <w:jc w:val="left"/>
        <w:rPr>
          <w:rFonts w:ascii="宋体" w:hAnsi="宋体" w:hint="eastAsia"/>
        </w:rPr>
      </w:pPr>
      <w:r>
        <w:rPr>
          <w:rFonts w:ascii="宋体" w:hAnsi="宋体" w:hint="eastAsia"/>
        </w:rPr>
        <w:t>[1]  车间空气中五氧化二磷的钼酸铵分光光度测定方法(GB／T16036</w:t>
      </w:r>
      <w:r w:rsidR="00392901">
        <w:rPr>
          <w:rFonts w:ascii="宋体" w:hAnsi="宋体" w:hint="eastAsia"/>
        </w:rPr>
        <w:t>-</w:t>
      </w:r>
      <w:r>
        <w:rPr>
          <w:rFonts w:ascii="宋体" w:hAnsi="宋体" w:hint="eastAsia"/>
        </w:rPr>
        <w:t>1995)．</w:t>
      </w:r>
    </w:p>
    <w:p w:rsidR="0075168A" w:rsidRDefault="0075168A" w:rsidP="00F34800">
      <w:pPr>
        <w:spacing w:line="360" w:lineRule="auto"/>
        <w:jc w:val="left"/>
        <w:rPr>
          <w:rFonts w:ascii="宋体" w:hAnsi="宋体" w:hint="eastAsia"/>
        </w:rPr>
      </w:pPr>
      <w:r>
        <w:rPr>
          <w:rFonts w:ascii="宋体" w:hAnsi="宋体" w:hint="eastAsia"/>
        </w:rPr>
        <w:t>[2]  国家环境保护总局《空气和废气监测分析方法》编委会．空气和废气监测分析方法．4版．北京：中国环境科学出版社，2003．</w:t>
      </w:r>
    </w:p>
    <w:p w:rsidR="0075168A" w:rsidRDefault="0075168A" w:rsidP="00F34800">
      <w:pPr>
        <w:spacing w:line="360" w:lineRule="auto"/>
        <w:jc w:val="left"/>
        <w:rPr>
          <w:rFonts w:ascii="宋体" w:hAnsi="宋体" w:hint="eastAsia"/>
        </w:rPr>
      </w:pPr>
      <w:r>
        <w:rPr>
          <w:rFonts w:ascii="宋体" w:hAnsi="宋体" w:hint="eastAsia"/>
        </w:rPr>
        <w:t xml:space="preserve">                                               命题：韩  毓  刘  伟</w:t>
      </w:r>
    </w:p>
    <w:p w:rsidR="0075168A" w:rsidRDefault="0075168A" w:rsidP="00F34800">
      <w:pPr>
        <w:spacing w:line="360" w:lineRule="auto"/>
        <w:jc w:val="left"/>
        <w:rPr>
          <w:rFonts w:ascii="宋体" w:hAnsi="宋体" w:hint="eastAsia"/>
        </w:rPr>
      </w:pPr>
      <w:r>
        <w:rPr>
          <w:rFonts w:ascii="宋体" w:hAnsi="宋体" w:hint="eastAsia"/>
        </w:rPr>
        <w:t xml:space="preserve">                                               审核：梁富生  刘  伟  夏  新</w:t>
      </w:r>
    </w:p>
    <w:p w:rsidR="0075168A" w:rsidRPr="00392901" w:rsidRDefault="0075168A" w:rsidP="003C38C6">
      <w:pPr>
        <w:spacing w:line="360" w:lineRule="auto"/>
        <w:outlineLvl w:val="0"/>
        <w:rPr>
          <w:rFonts w:ascii="宋体" w:hAnsi="宋体" w:hint="eastAsia"/>
          <w:b/>
          <w:bCs/>
          <w:sz w:val="28"/>
          <w:szCs w:val="28"/>
        </w:rPr>
      </w:pPr>
      <w:r w:rsidRPr="00392901">
        <w:rPr>
          <w:rFonts w:ascii="宋体" w:hAnsi="宋体" w:hint="eastAsia"/>
          <w:b/>
          <w:bCs/>
          <w:sz w:val="28"/>
          <w:szCs w:val="28"/>
        </w:rPr>
        <w:t>(十)  硫化氢</w:t>
      </w:r>
    </w:p>
    <w:p w:rsidR="0075168A" w:rsidRDefault="0075168A" w:rsidP="00F34800">
      <w:pPr>
        <w:spacing w:line="360" w:lineRule="auto"/>
        <w:jc w:val="left"/>
        <w:rPr>
          <w:rFonts w:ascii="宋体" w:hAnsi="宋体" w:hint="eastAsia"/>
          <w:b/>
          <w:bCs/>
        </w:rPr>
      </w:pPr>
      <w:r>
        <w:rPr>
          <w:rFonts w:ascii="宋体" w:hAnsi="宋体" w:hint="eastAsia"/>
          <w:b/>
          <w:bCs/>
        </w:rPr>
        <w:t>分类号：G18-9</w:t>
      </w:r>
    </w:p>
    <w:p w:rsidR="0075168A" w:rsidRDefault="0075168A" w:rsidP="00F34800">
      <w:pPr>
        <w:spacing w:line="360" w:lineRule="auto"/>
        <w:jc w:val="left"/>
        <w:rPr>
          <w:rFonts w:ascii="宋体" w:hAnsi="宋体" w:hint="eastAsia"/>
          <w:b/>
          <w:bCs/>
        </w:rPr>
      </w:pPr>
      <w:r>
        <w:rPr>
          <w:rFonts w:ascii="宋体" w:hAnsi="宋体" w:hint="eastAsia"/>
          <w:b/>
          <w:bCs/>
        </w:rPr>
        <w:t>主要内容</w:t>
      </w:r>
    </w:p>
    <w:p w:rsidR="0075168A" w:rsidRDefault="0075168A" w:rsidP="00F34800">
      <w:pPr>
        <w:spacing w:line="360" w:lineRule="auto"/>
        <w:jc w:val="left"/>
        <w:rPr>
          <w:rFonts w:ascii="宋体" w:hAnsi="宋体" w:hint="eastAsia"/>
        </w:rPr>
      </w:pPr>
      <w:r>
        <w:rPr>
          <w:rFonts w:ascii="宋体" w:hAnsi="宋体" w:hint="eastAsia"/>
        </w:rPr>
        <w:t>①硫化氢的测定亚甲基蓝分光光度法《空气和废气监测分析方法》  (第四版)</w:t>
      </w:r>
    </w:p>
    <w:p w:rsidR="0075168A" w:rsidRDefault="0075168A" w:rsidP="00F34800">
      <w:pPr>
        <w:spacing w:line="360" w:lineRule="auto"/>
        <w:jc w:val="left"/>
        <w:rPr>
          <w:rFonts w:ascii="宋体" w:hAnsi="宋体" w:hint="eastAsia"/>
        </w:rPr>
      </w:pPr>
      <w:r>
        <w:rPr>
          <w:rFonts w:ascii="宋体" w:hAnsi="宋体" w:hint="eastAsia"/>
        </w:rPr>
        <w:t>②硫化氢的测定直接显色分光光度法《空气和废气监测分析方法》  (第四版)</w:t>
      </w:r>
    </w:p>
    <w:p w:rsidR="0075168A" w:rsidRDefault="0075168A" w:rsidP="00F34800">
      <w:pPr>
        <w:spacing w:line="360" w:lineRule="auto"/>
        <w:jc w:val="left"/>
        <w:rPr>
          <w:rFonts w:ascii="宋体" w:hAnsi="宋体" w:hint="eastAsia"/>
          <w:b/>
          <w:bCs/>
        </w:rPr>
      </w:pPr>
      <w:r>
        <w:rPr>
          <w:rFonts w:ascii="宋体" w:hAnsi="宋体" w:hint="eastAsia"/>
          <w:b/>
          <w:bCs/>
        </w:rPr>
        <w:t>一、填空题</w:t>
      </w:r>
    </w:p>
    <w:p w:rsidR="0075168A" w:rsidRDefault="0075168A" w:rsidP="00F34800">
      <w:pPr>
        <w:spacing w:line="360" w:lineRule="auto"/>
        <w:jc w:val="left"/>
        <w:rPr>
          <w:rFonts w:ascii="宋体" w:hAnsi="宋体" w:hint="eastAsia"/>
        </w:rPr>
      </w:pPr>
      <w:r>
        <w:rPr>
          <w:rFonts w:ascii="宋体" w:hAnsi="宋体" w:hint="eastAsia"/>
        </w:rPr>
        <w:t>采用直接显色分光光度法测定环境空气或废气中硫化氢时，以</w:t>
      </w:r>
      <w:r>
        <w:rPr>
          <w:rFonts w:ascii="宋体" w:hAnsi="宋体" w:hint="eastAsia"/>
          <w:u w:val="single"/>
        </w:rPr>
        <w:t xml:space="preserve">      </w:t>
      </w:r>
      <w:r>
        <w:rPr>
          <w:rFonts w:ascii="宋体" w:hAnsi="宋体" w:hint="eastAsia"/>
        </w:rPr>
        <w:t>为参比，进行样品溶液的吸光度测定。②</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(空气中硫化氢)吸收显色剂</w:t>
      </w:r>
    </w:p>
    <w:p w:rsidR="0075168A" w:rsidRDefault="0075168A" w:rsidP="00F34800">
      <w:pPr>
        <w:spacing w:line="360" w:lineRule="auto"/>
        <w:jc w:val="left"/>
        <w:rPr>
          <w:rFonts w:ascii="宋体" w:hAnsi="宋体" w:hint="eastAsia"/>
          <w:b/>
          <w:bCs/>
        </w:rPr>
      </w:pPr>
      <w:r>
        <w:rPr>
          <w:rFonts w:ascii="宋体" w:hAnsi="宋体" w:hint="eastAsia"/>
          <w:b/>
          <w:bCs/>
        </w:rPr>
        <w:t>二、判断题</w:t>
      </w:r>
    </w:p>
    <w:p w:rsidR="0075168A" w:rsidRDefault="0075168A" w:rsidP="00F34800">
      <w:pPr>
        <w:spacing w:line="360" w:lineRule="auto"/>
        <w:jc w:val="left"/>
        <w:rPr>
          <w:rFonts w:ascii="宋体" w:hAnsi="宋体" w:hint="eastAsia"/>
        </w:rPr>
      </w:pPr>
      <w:r>
        <w:rPr>
          <w:rFonts w:ascii="宋体" w:hAnsi="宋体" w:hint="eastAsia"/>
        </w:rPr>
        <w:t>1．亚甲基蓝分光光度法测定环境空气或废气中硫化氢时，混合显色剂应使用时现配，若溶液呈现浑浊，应弃之，重新配制。(  )①</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rPr>
        <w:t>2．亚甲基蓝分光光度法测定环境空气或废气中硫化氢时，由于硫化氢易被氧化，在日光照</w:t>
      </w:r>
      <w:r>
        <w:rPr>
          <w:rFonts w:ascii="宋体" w:hAnsi="宋体" w:hint="eastAsia"/>
        </w:rPr>
        <w:lastRenderedPageBreak/>
        <w:t>射下会加速氧化，故在采样、样品运输及保存过程中应避光。(  )①</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rPr>
        <w:t>3．亚甲基蓝分光光度法测定环境空气或废气中硫化氢时，采用气泡式吸收管采样，避免使用多孔玻板吸收管，以防金属硫化物氧化和堵塞玻板。(  )①</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rPr>
        <w:t>4．直接显色分光光度法测定环境空气或废气中硫化氢时，空气中臭氧不干扰测定；氧气、氯气和氯化氢干扰测定。(  )②</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正确答案为：空气中氧气不干扰测定，臭氧、氯气和氯化氢干扰测定。</w:t>
      </w:r>
    </w:p>
    <w:p w:rsidR="0075168A" w:rsidRDefault="0075168A" w:rsidP="00F34800">
      <w:pPr>
        <w:spacing w:line="360" w:lineRule="auto"/>
        <w:jc w:val="left"/>
        <w:rPr>
          <w:rFonts w:ascii="宋体" w:hAnsi="宋体" w:hint="eastAsia"/>
        </w:rPr>
      </w:pPr>
      <w:r>
        <w:rPr>
          <w:rFonts w:ascii="宋体" w:hAnsi="宋体" w:hint="eastAsia"/>
        </w:rPr>
        <w:t>5．直接显色分光光度法测定环境空气中硫化氢时，使用的“空气中硫化氢吸收显色剂”是一种无色、无臭、无毒透明试剂，放于室温、阴凉、避光处保存，能长期稳定不变质。(  )②</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rPr>
        <w:t>6．亚甲基蓝分光光度法测定环境空气或废气中硫化氢时，采样后，现场显色。加显色剂时操作要缓慢，防止在酸性条件下，硫化氢溢出，造成测定误差。(  )①</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正确答案为：加显色剂时操作应迅速。</w:t>
      </w:r>
    </w:p>
    <w:p w:rsidR="0075168A" w:rsidRDefault="0075168A" w:rsidP="00F34800">
      <w:pPr>
        <w:spacing w:line="360" w:lineRule="auto"/>
        <w:jc w:val="left"/>
        <w:rPr>
          <w:rFonts w:ascii="宋体" w:hAnsi="宋体" w:hint="eastAsia"/>
        </w:rPr>
      </w:pPr>
      <w:r>
        <w:rPr>
          <w:rFonts w:ascii="宋体" w:hAnsi="宋体" w:hint="eastAsia"/>
        </w:rPr>
        <w:t>7．亚甲基蓝分光光度法测定环境空气或废气中硫化氢时，称取适量的硫酸镉、氢氧化钠和聚乙烯醇磷酸铵分别溶于少量的水后，将三种溶液混合在一起，轻轻振摇，混合均匀，用水稀释至一定的体积。此溶液为乳白色溶液，室温可保存一周。(  )①</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正确答案为：此溶液为乳白色悬浮液，在冰箱中可保存一周。</w:t>
      </w:r>
    </w:p>
    <w:p w:rsidR="0075168A" w:rsidRDefault="0075168A" w:rsidP="00F34800">
      <w:pPr>
        <w:spacing w:line="360" w:lineRule="auto"/>
        <w:jc w:val="left"/>
        <w:rPr>
          <w:rFonts w:ascii="宋体" w:hAnsi="宋体" w:hint="eastAsia"/>
        </w:rPr>
      </w:pPr>
      <w:r>
        <w:rPr>
          <w:rFonts w:ascii="宋体" w:hAnsi="宋体" w:hint="eastAsia"/>
        </w:rPr>
        <w:t>8．直接显色分光光度法测定环境空气中硫化氢时，校准曲线绘制的操作步骤中的最后一步为：待最后一组硫化氢标准使用液加完、冲洗后，调节采样器抽气流量至0.5L／min，并开始计时。待反应、吸收、显色15min后，先降低采样器抽气流量至0.2L／min左右，从前向后逐组取下吸收管和反应瓶，最后取下第七组。(  )②</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正确答案为：应从后向前逐组取下吸收管和反应瓶，最后取下第一组。</w:t>
      </w:r>
    </w:p>
    <w:p w:rsidR="0075168A" w:rsidRDefault="0075168A" w:rsidP="00F34800">
      <w:pPr>
        <w:spacing w:line="360" w:lineRule="auto"/>
        <w:jc w:val="left"/>
        <w:rPr>
          <w:rFonts w:ascii="宋体" w:hAnsi="宋体" w:hint="eastAsia"/>
          <w:b/>
          <w:bCs/>
        </w:rPr>
      </w:pPr>
      <w:r>
        <w:rPr>
          <w:rFonts w:ascii="宋体" w:hAnsi="宋体" w:hint="eastAsia"/>
          <w:b/>
          <w:bCs/>
        </w:rPr>
        <w:t>三、选择题</w:t>
      </w:r>
    </w:p>
    <w:p w:rsidR="0075168A" w:rsidRDefault="0075168A" w:rsidP="00F34800">
      <w:pPr>
        <w:spacing w:line="360" w:lineRule="auto"/>
        <w:jc w:val="left"/>
        <w:rPr>
          <w:rFonts w:ascii="宋体" w:hAnsi="宋体" w:hint="eastAsia"/>
        </w:rPr>
      </w:pPr>
      <w:r>
        <w:rPr>
          <w:rFonts w:ascii="宋体" w:hAnsi="宋体" w:hint="eastAsia"/>
        </w:rPr>
        <w:t>1．亚甲基蓝分光光度法测定环境空气或废气中硫化氢，用碘量法标定硫化钠溶液时，亚硫</w:t>
      </w:r>
      <w:r>
        <w:rPr>
          <w:rFonts w:ascii="宋体" w:hAnsi="宋体" w:hint="eastAsia"/>
        </w:rPr>
        <w:lastRenderedPageBreak/>
        <w:t>酸根离子和硫代硫酸根离子也能与碘反应，使标定出的硫化氢浓度数值</w:t>
      </w:r>
      <w:r>
        <w:rPr>
          <w:rFonts w:ascii="宋体" w:hAnsi="宋体" w:hint="eastAsia"/>
          <w:u w:val="single"/>
        </w:rPr>
        <w:t xml:space="preserve">        </w:t>
      </w:r>
      <w:r>
        <w:rPr>
          <w:rFonts w:ascii="宋体" w:hAnsi="宋体" w:hint="eastAsia"/>
        </w:rPr>
        <w:t>，用于绘制标准曲线时，则斜率</w:t>
      </w:r>
      <w:r>
        <w:rPr>
          <w:rFonts w:ascii="宋体" w:hAnsi="宋体" w:hint="eastAsia"/>
          <w:u w:val="single"/>
        </w:rPr>
        <w:t xml:space="preserve">           </w:t>
      </w:r>
      <w:r>
        <w:rPr>
          <w:rFonts w:ascii="宋体" w:hAnsi="宋体" w:hint="eastAsia"/>
        </w:rPr>
        <w:t>。(  )①</w:t>
      </w:r>
    </w:p>
    <w:p w:rsidR="0075168A" w:rsidRDefault="0075168A" w:rsidP="00F34800">
      <w:pPr>
        <w:spacing w:line="360" w:lineRule="auto"/>
        <w:jc w:val="left"/>
        <w:rPr>
          <w:rFonts w:ascii="宋体" w:hAnsi="宋体" w:hint="eastAsia"/>
        </w:rPr>
      </w:pPr>
      <w:r>
        <w:rPr>
          <w:rFonts w:ascii="宋体" w:hAnsi="宋体" w:hint="eastAsia"/>
        </w:rPr>
        <w:t xml:space="preserve">    A．偏高，偏低    B．偏低，偏高    C．偏高，偏高</w:t>
      </w:r>
    </w:p>
    <w:p w:rsidR="0075168A" w:rsidRDefault="0075168A" w:rsidP="00F34800">
      <w:pPr>
        <w:spacing w:line="360" w:lineRule="auto"/>
        <w:jc w:val="left"/>
        <w:rPr>
          <w:rFonts w:ascii="宋体" w:hAnsi="宋体" w:hint="eastAsia"/>
          <w:b/>
          <w:bCs/>
        </w:rPr>
      </w:pPr>
      <w:r>
        <w:rPr>
          <w:rFonts w:ascii="宋体" w:hAnsi="宋体" w:hint="eastAsia"/>
          <w:b/>
          <w:bCs/>
        </w:rPr>
        <w:t>答案；A</w:t>
      </w:r>
    </w:p>
    <w:p w:rsidR="0075168A" w:rsidRDefault="0075168A" w:rsidP="00F34800">
      <w:pPr>
        <w:spacing w:line="360" w:lineRule="auto"/>
        <w:jc w:val="left"/>
        <w:rPr>
          <w:rFonts w:ascii="宋体" w:hAnsi="宋体" w:hint="eastAsia"/>
        </w:rPr>
      </w:pPr>
      <w:r>
        <w:rPr>
          <w:rFonts w:ascii="宋体" w:hAnsi="宋体" w:hint="eastAsia"/>
        </w:rPr>
        <w:t>2．直接显色分光光度法测定环境空气中硫化氢时，吸收管与比色皿用完后，每次需用7.5mol／L的</w:t>
      </w:r>
      <w:r w:rsidR="00392901">
        <w:rPr>
          <w:rFonts w:ascii="宋体" w:hAnsi="宋体" w:hint="eastAsia"/>
          <w:u w:val="single"/>
        </w:rPr>
        <w:t xml:space="preserve">       </w:t>
      </w:r>
      <w:r>
        <w:rPr>
          <w:rFonts w:ascii="宋体" w:hAnsi="宋体" w:hint="eastAsia"/>
        </w:rPr>
        <w:t>浸泡3～5min，然后用水冲洗，晾干备用。(  )②</w:t>
      </w:r>
    </w:p>
    <w:p w:rsidR="0075168A" w:rsidRDefault="0075168A" w:rsidP="00F34800">
      <w:pPr>
        <w:spacing w:line="360" w:lineRule="auto"/>
        <w:jc w:val="left"/>
        <w:rPr>
          <w:rFonts w:ascii="宋体" w:hAnsi="宋体" w:hint="eastAsia"/>
        </w:rPr>
      </w:pPr>
      <w:r>
        <w:rPr>
          <w:rFonts w:ascii="宋体" w:hAnsi="宋体" w:hint="eastAsia"/>
        </w:rPr>
        <w:t xml:space="preserve">    A．硫酸    B．盐酸    C．硝酸</w:t>
      </w:r>
    </w:p>
    <w:p w:rsidR="0075168A" w:rsidRDefault="0075168A" w:rsidP="00F34800">
      <w:pPr>
        <w:spacing w:line="360" w:lineRule="auto"/>
        <w:jc w:val="left"/>
        <w:rPr>
          <w:rFonts w:ascii="宋体" w:hAnsi="宋体" w:hint="eastAsia"/>
          <w:b/>
          <w:bCs/>
        </w:rPr>
      </w:pPr>
      <w:r>
        <w:rPr>
          <w:rFonts w:ascii="宋体" w:hAnsi="宋体" w:hint="eastAsia"/>
          <w:b/>
          <w:bCs/>
        </w:rPr>
        <w:t>答案；C</w:t>
      </w:r>
    </w:p>
    <w:p w:rsidR="0075168A" w:rsidRDefault="0075168A" w:rsidP="00F34800">
      <w:pPr>
        <w:spacing w:line="360" w:lineRule="auto"/>
        <w:jc w:val="left"/>
        <w:rPr>
          <w:rFonts w:ascii="宋体" w:hAnsi="宋体" w:hint="eastAsia"/>
        </w:rPr>
      </w:pPr>
      <w:r>
        <w:rPr>
          <w:rFonts w:ascii="宋体" w:hAnsi="宋体" w:hint="eastAsia"/>
        </w:rPr>
        <w:t>3．亚甲基蓝分光光度法测定环境空气或废气中硫化氢时，样品测定与绘制校准曲线时的温度之差应不超过</w:t>
      </w:r>
      <w:r w:rsidR="00392901">
        <w:rPr>
          <w:rFonts w:ascii="宋体" w:hAnsi="宋体" w:hint="eastAsia"/>
          <w:u w:val="single"/>
        </w:rPr>
        <w:t xml:space="preserve">      </w:t>
      </w:r>
      <w:r>
        <w:rPr>
          <w:rFonts w:ascii="宋体" w:hAnsi="宋体" w:hint="eastAsia"/>
        </w:rPr>
        <w:t xml:space="preserve">℃。(  )①    </w:t>
      </w:r>
    </w:p>
    <w:p w:rsidR="0075168A" w:rsidRDefault="0075168A" w:rsidP="00F34800">
      <w:pPr>
        <w:spacing w:line="360" w:lineRule="auto"/>
        <w:jc w:val="left"/>
        <w:rPr>
          <w:rFonts w:ascii="宋体" w:hAnsi="宋体" w:hint="eastAsia"/>
        </w:rPr>
      </w:pPr>
      <w:r>
        <w:rPr>
          <w:rFonts w:ascii="宋体" w:hAnsi="宋体" w:hint="eastAsia"/>
        </w:rPr>
        <w:t xml:space="preserve">    A．  3    B．2    C．4</w:t>
      </w:r>
    </w:p>
    <w:p w:rsidR="0075168A" w:rsidRDefault="0075168A" w:rsidP="00F34800">
      <w:pPr>
        <w:spacing w:line="360" w:lineRule="auto"/>
        <w:jc w:val="left"/>
        <w:rPr>
          <w:rFonts w:ascii="宋体" w:hAnsi="宋体" w:hint="eastAsia"/>
          <w:b/>
          <w:bCs/>
        </w:rPr>
      </w:pPr>
      <w:r>
        <w:rPr>
          <w:rFonts w:ascii="宋体" w:hAnsi="宋体" w:hint="eastAsia"/>
          <w:b/>
          <w:bCs/>
        </w:rPr>
        <w:t>答案：B</w:t>
      </w:r>
    </w:p>
    <w:p w:rsidR="0075168A" w:rsidRDefault="0075168A" w:rsidP="00F34800">
      <w:pPr>
        <w:spacing w:line="360" w:lineRule="auto"/>
        <w:jc w:val="left"/>
        <w:rPr>
          <w:rFonts w:ascii="宋体" w:hAnsi="宋体" w:hint="eastAsia"/>
          <w:b/>
          <w:bCs/>
        </w:rPr>
      </w:pPr>
      <w:r>
        <w:rPr>
          <w:rFonts w:ascii="宋体" w:hAnsi="宋体" w:hint="eastAsia"/>
          <w:b/>
          <w:bCs/>
        </w:rPr>
        <w:t>四、问答题</w:t>
      </w:r>
    </w:p>
    <w:p w:rsidR="0075168A" w:rsidRDefault="0075168A" w:rsidP="00F34800">
      <w:pPr>
        <w:spacing w:line="360" w:lineRule="auto"/>
        <w:jc w:val="left"/>
        <w:rPr>
          <w:rFonts w:ascii="宋体" w:hAnsi="宋体" w:hint="eastAsia"/>
        </w:rPr>
      </w:pPr>
      <w:r>
        <w:rPr>
          <w:rFonts w:ascii="宋体" w:hAnsi="宋体" w:hint="eastAsia"/>
        </w:rPr>
        <w:t>亚甲基蓝分光光度法测定环境空气或废气中硫化氢时，以氢氧化镉—聚乙烯醇磷酸铵溶液为吸收，试问聚乙烯醇磷酸铵的作用。①</w:t>
      </w:r>
    </w:p>
    <w:p w:rsidR="0075168A" w:rsidRDefault="0075168A" w:rsidP="00F34800">
      <w:pPr>
        <w:spacing w:line="360" w:lineRule="auto"/>
        <w:jc w:val="left"/>
        <w:rPr>
          <w:rFonts w:ascii="宋体" w:hAnsi="宋体" w:hint="eastAsia"/>
        </w:rPr>
      </w:pPr>
      <w:r w:rsidRPr="00392901">
        <w:rPr>
          <w:rFonts w:ascii="宋体" w:hAnsi="宋体" w:hint="eastAsia"/>
          <w:b/>
        </w:rPr>
        <w:t>答案：</w:t>
      </w:r>
      <w:r>
        <w:rPr>
          <w:rFonts w:ascii="宋体" w:hAnsi="宋体" w:hint="eastAsia"/>
        </w:rPr>
        <w:t>聚乙烯醇磷酸铵能保护生成的硫化镉胶体，使其隔绝空气和阳光，以减少硫化物的氧化和光分解作用。</w:t>
      </w:r>
    </w:p>
    <w:p w:rsidR="0075168A" w:rsidRDefault="0075168A" w:rsidP="00F34800">
      <w:pPr>
        <w:spacing w:line="360" w:lineRule="auto"/>
        <w:jc w:val="left"/>
        <w:rPr>
          <w:rFonts w:ascii="宋体" w:hAnsi="宋体" w:hint="eastAsia"/>
          <w:b/>
          <w:bCs/>
        </w:rPr>
      </w:pPr>
      <w:r>
        <w:rPr>
          <w:rFonts w:ascii="宋体" w:hAnsi="宋体" w:hint="eastAsia"/>
          <w:b/>
          <w:bCs/>
        </w:rPr>
        <w:t>五、计算题</w:t>
      </w:r>
    </w:p>
    <w:p w:rsidR="0075168A" w:rsidRDefault="0075168A" w:rsidP="00F34800">
      <w:pPr>
        <w:spacing w:line="360" w:lineRule="auto"/>
        <w:jc w:val="left"/>
        <w:rPr>
          <w:rFonts w:ascii="宋体" w:hAnsi="宋体" w:hint="eastAsia"/>
        </w:rPr>
      </w:pPr>
      <w:r>
        <w:rPr>
          <w:rFonts w:ascii="宋体" w:hAnsi="宋体" w:hint="eastAsia"/>
        </w:rPr>
        <w:t>1</w:t>
      </w:r>
      <w:r w:rsidR="00392901">
        <w:rPr>
          <w:rFonts w:ascii="宋体" w:hAnsi="宋体" w:hint="eastAsia"/>
        </w:rPr>
        <w:t>．</w:t>
      </w:r>
      <w:r>
        <w:rPr>
          <w:rFonts w:ascii="宋体" w:hAnsi="宋体" w:hint="eastAsia"/>
        </w:rPr>
        <w:t>用大气采样器采集无组织排放硫化氢气体，采样流量为1.0L／min，避光采样60min，现场大气压为100.2kPa，采样温度为3℃。采样后于实验室进行分析，测得该样品溶液中硫化氢含量为4.8μg，则该样品溶液中硫化氢浓度为多少?①②</w:t>
      </w:r>
    </w:p>
    <w:p w:rsidR="00392901"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V</w:t>
      </w:r>
      <w:r w:rsidRPr="00392901">
        <w:rPr>
          <w:rFonts w:ascii="宋体" w:hAnsi="宋体" w:hint="eastAsia"/>
          <w:vertAlign w:val="subscript"/>
        </w:rPr>
        <w:t>nd</w:t>
      </w:r>
      <w:r>
        <w:rPr>
          <w:rFonts w:ascii="宋体" w:hAnsi="宋体" w:hint="eastAsia"/>
        </w:rPr>
        <w:t>=(V</w:t>
      </w:r>
      <w:r w:rsidRPr="00392901">
        <w:rPr>
          <w:rFonts w:ascii="宋体" w:hAnsi="宋体" w:hint="eastAsia"/>
          <w:vertAlign w:val="subscript"/>
        </w:rPr>
        <w:t>t</w:t>
      </w:r>
      <w:r>
        <w:rPr>
          <w:rFonts w:ascii="宋体" w:hAnsi="宋体" w:hint="eastAsia"/>
        </w:rPr>
        <w:t>×273×P)／[(273＋t)×101.3]</w:t>
      </w:r>
    </w:p>
    <w:p w:rsidR="00392901" w:rsidRDefault="0075168A" w:rsidP="00392901">
      <w:pPr>
        <w:spacing w:line="360" w:lineRule="auto"/>
        <w:ind w:firstLineChars="400" w:firstLine="840"/>
        <w:jc w:val="left"/>
        <w:rPr>
          <w:rFonts w:ascii="宋体" w:hAnsi="宋体" w:hint="eastAsia"/>
        </w:rPr>
      </w:pPr>
      <w:r>
        <w:rPr>
          <w:rFonts w:ascii="宋体" w:hAnsi="宋体" w:hint="eastAsia"/>
        </w:rPr>
        <w:t>=(1.O×60×273×100.2)／[(273＋3)×101.3]=58.7(L)</w:t>
      </w:r>
    </w:p>
    <w:p w:rsidR="0075168A" w:rsidRDefault="0075168A" w:rsidP="00392901">
      <w:pPr>
        <w:spacing w:line="360" w:lineRule="auto"/>
        <w:ind w:firstLineChars="250" w:firstLine="525"/>
        <w:jc w:val="left"/>
        <w:rPr>
          <w:rFonts w:ascii="宋体" w:hAnsi="宋体" w:hint="eastAsia"/>
        </w:rPr>
      </w:pPr>
      <w:r>
        <w:rPr>
          <w:rFonts w:ascii="宋体" w:hAnsi="宋体" w:hint="eastAsia"/>
        </w:rPr>
        <w:t>C(H2S，mg／m</w:t>
      </w:r>
      <w:r w:rsidRPr="00392901">
        <w:rPr>
          <w:rFonts w:ascii="宋体" w:hAnsi="宋体" w:hint="eastAsia"/>
          <w:vertAlign w:val="superscript"/>
        </w:rPr>
        <w:t>3</w:t>
      </w:r>
      <w:r>
        <w:rPr>
          <w:rFonts w:ascii="宋体" w:hAnsi="宋体" w:hint="eastAsia"/>
        </w:rPr>
        <w:t>)=W/V</w:t>
      </w:r>
      <w:r w:rsidRPr="00392901">
        <w:rPr>
          <w:rFonts w:ascii="宋体" w:hAnsi="宋体" w:hint="eastAsia"/>
          <w:vertAlign w:val="subscript"/>
        </w:rPr>
        <w:t>nd</w:t>
      </w:r>
      <w:r>
        <w:rPr>
          <w:rFonts w:ascii="宋体" w:hAnsi="宋体" w:hint="eastAsia"/>
        </w:rPr>
        <w:t>=4.8／58.7=0.082(mg／m</w:t>
      </w:r>
      <w:r w:rsidRPr="00392901">
        <w:rPr>
          <w:rFonts w:ascii="宋体" w:hAnsi="宋体" w:hint="eastAsia"/>
          <w:vertAlign w:val="superscript"/>
        </w:rPr>
        <w:t>3</w:t>
      </w:r>
      <w:r>
        <w:rPr>
          <w:rFonts w:ascii="宋体" w:hAnsi="宋体" w:hint="eastAsia"/>
        </w:rPr>
        <w:t>)</w:t>
      </w:r>
    </w:p>
    <w:p w:rsidR="0075168A" w:rsidRDefault="0075168A" w:rsidP="00F34800">
      <w:pPr>
        <w:spacing w:line="360" w:lineRule="auto"/>
        <w:jc w:val="left"/>
        <w:rPr>
          <w:rFonts w:ascii="宋体" w:hAnsi="宋体" w:hint="eastAsia"/>
        </w:rPr>
      </w:pPr>
      <w:r>
        <w:rPr>
          <w:rFonts w:ascii="宋体" w:hAnsi="宋体" w:hint="eastAsia"/>
        </w:rPr>
        <w:t>2．亚甲基兰分光光度法测定硫化氢，已知标准状态下的采样体积为18.7L，校准曲线的截距a=－2.30×10</w:t>
      </w:r>
      <w:r w:rsidRPr="00392901">
        <w:rPr>
          <w:rFonts w:ascii="宋体" w:hAnsi="宋体" w:hint="eastAsia"/>
          <w:vertAlign w:val="superscript"/>
        </w:rPr>
        <w:t>-3</w:t>
      </w:r>
      <w:r>
        <w:rPr>
          <w:rFonts w:ascii="宋体" w:hAnsi="宋体" w:hint="eastAsia"/>
        </w:rPr>
        <w:t>，斜率b=0.155，试剂空白值为0.030，测定样品吸光度值为0.086，试计算空气中硫化氢的浓度。①</w:t>
      </w:r>
    </w:p>
    <w:p w:rsidR="00392901" w:rsidRDefault="0075168A" w:rsidP="00F34800">
      <w:pPr>
        <w:spacing w:line="360" w:lineRule="auto"/>
        <w:jc w:val="left"/>
        <w:rPr>
          <w:rFonts w:ascii="宋体" w:hAnsi="宋体" w:hint="eastAsia"/>
        </w:rPr>
      </w:pPr>
      <w:r>
        <w:rPr>
          <w:rFonts w:ascii="宋体" w:hAnsi="宋体" w:hint="eastAsia"/>
        </w:rPr>
        <w:t xml:space="preserve"> </w:t>
      </w:r>
      <w:r>
        <w:rPr>
          <w:rFonts w:ascii="宋体" w:hAnsi="宋体" w:hint="eastAsia"/>
          <w:b/>
          <w:bCs/>
        </w:rPr>
        <w:t xml:space="preserve"> 答案：</w:t>
      </w:r>
      <w:r>
        <w:rPr>
          <w:rFonts w:ascii="宋体" w:hAnsi="宋体" w:hint="eastAsia"/>
        </w:rPr>
        <w:t>C(H</w:t>
      </w:r>
      <w:r w:rsidRPr="00392901">
        <w:rPr>
          <w:rFonts w:ascii="宋体" w:hAnsi="宋体" w:hint="eastAsia"/>
          <w:vertAlign w:val="subscript"/>
        </w:rPr>
        <w:t>2</w:t>
      </w:r>
      <w:r>
        <w:rPr>
          <w:rFonts w:ascii="宋体" w:hAnsi="宋体" w:hint="eastAsia"/>
        </w:rPr>
        <w:t>S，mg／m</w:t>
      </w:r>
      <w:r w:rsidRPr="00392901">
        <w:rPr>
          <w:rFonts w:ascii="宋体" w:hAnsi="宋体" w:hint="eastAsia"/>
          <w:vertAlign w:val="superscript"/>
        </w:rPr>
        <w:t>3</w:t>
      </w:r>
      <w:r>
        <w:rPr>
          <w:rFonts w:ascii="宋体" w:hAnsi="宋体" w:hint="eastAsia"/>
        </w:rPr>
        <w:t>)=[(A－A</w:t>
      </w:r>
      <w:r w:rsidRPr="00392901">
        <w:rPr>
          <w:rFonts w:ascii="宋体" w:hAnsi="宋体" w:hint="eastAsia"/>
          <w:vertAlign w:val="subscript"/>
        </w:rPr>
        <w:t>0</w:t>
      </w:r>
      <w:r>
        <w:rPr>
          <w:rFonts w:ascii="宋体" w:hAnsi="宋体" w:hint="eastAsia"/>
        </w:rPr>
        <w:t>)－a]/(b×V</w:t>
      </w:r>
      <w:r w:rsidRPr="00392901">
        <w:rPr>
          <w:rFonts w:ascii="宋体" w:hAnsi="宋体" w:hint="eastAsia"/>
          <w:vertAlign w:val="subscript"/>
        </w:rPr>
        <w:t>n</w:t>
      </w:r>
      <w:r>
        <w:rPr>
          <w:rFonts w:ascii="宋体" w:hAnsi="宋体" w:hint="eastAsia"/>
        </w:rPr>
        <w:t>)</w:t>
      </w:r>
    </w:p>
    <w:p w:rsidR="00392901" w:rsidRDefault="0075168A" w:rsidP="00392901">
      <w:pPr>
        <w:spacing w:line="360" w:lineRule="auto"/>
        <w:ind w:firstLineChars="1050" w:firstLine="2205"/>
        <w:jc w:val="left"/>
        <w:rPr>
          <w:rFonts w:ascii="宋体" w:hAnsi="宋体" w:hint="eastAsia"/>
        </w:rPr>
      </w:pPr>
      <w:r>
        <w:rPr>
          <w:rFonts w:ascii="宋体" w:hAnsi="宋体" w:hint="eastAsia"/>
        </w:rPr>
        <w:t>=[(0.086－0.030)－(－2.30×0-3)/(0.155×18.7)</w:t>
      </w:r>
    </w:p>
    <w:p w:rsidR="0075168A" w:rsidRDefault="0075168A" w:rsidP="00392901">
      <w:pPr>
        <w:spacing w:line="360" w:lineRule="auto"/>
        <w:ind w:firstLineChars="1050" w:firstLine="2205"/>
        <w:jc w:val="left"/>
        <w:rPr>
          <w:rFonts w:ascii="宋体" w:hAnsi="宋体" w:hint="eastAsia"/>
        </w:rPr>
      </w:pPr>
      <w:r>
        <w:rPr>
          <w:rFonts w:ascii="宋体" w:hAnsi="宋体" w:hint="eastAsia"/>
        </w:rPr>
        <w:t>=0.020(mg／m</w:t>
      </w:r>
      <w:r w:rsidRPr="00392901">
        <w:rPr>
          <w:rFonts w:ascii="宋体" w:hAnsi="宋体" w:hint="eastAsia"/>
          <w:vertAlign w:val="superscript"/>
        </w:rPr>
        <w:t>3</w:t>
      </w:r>
      <w:r>
        <w:rPr>
          <w:rFonts w:ascii="宋体" w:hAnsi="宋体" w:hint="eastAsia"/>
        </w:rPr>
        <w:t>)</w:t>
      </w:r>
    </w:p>
    <w:p w:rsidR="0075168A" w:rsidRDefault="0075168A" w:rsidP="00F34800">
      <w:pPr>
        <w:spacing w:line="360" w:lineRule="auto"/>
        <w:jc w:val="left"/>
        <w:rPr>
          <w:rFonts w:ascii="宋体" w:hAnsi="宋体" w:hint="eastAsia"/>
          <w:b/>
          <w:bCs/>
        </w:rPr>
      </w:pPr>
      <w:r>
        <w:rPr>
          <w:rFonts w:ascii="宋体" w:hAnsi="宋体" w:hint="eastAsia"/>
          <w:b/>
          <w:bCs/>
        </w:rPr>
        <w:lastRenderedPageBreak/>
        <w:t>参考文献</w:t>
      </w:r>
    </w:p>
    <w:p w:rsidR="0075168A" w:rsidRDefault="0075168A" w:rsidP="00F34800">
      <w:pPr>
        <w:spacing w:line="360" w:lineRule="auto"/>
        <w:jc w:val="left"/>
        <w:rPr>
          <w:rFonts w:ascii="宋体" w:hAnsi="宋体" w:hint="eastAsia"/>
        </w:rPr>
      </w:pPr>
      <w:r>
        <w:rPr>
          <w:rFonts w:ascii="宋体" w:hAnsi="宋体" w:hint="eastAsia"/>
        </w:rPr>
        <w:t>国家环境保护总局《空气和废气监测分析方法》编委会．空气和废气监测分析方法．4版．北京：中国环境科学出版社，2003．</w:t>
      </w:r>
    </w:p>
    <w:p w:rsidR="0075168A" w:rsidRDefault="0075168A" w:rsidP="00F34800">
      <w:pPr>
        <w:spacing w:line="360" w:lineRule="auto"/>
        <w:jc w:val="left"/>
        <w:rPr>
          <w:rFonts w:ascii="宋体" w:hAnsi="宋体" w:hint="eastAsia"/>
        </w:rPr>
      </w:pPr>
      <w:r>
        <w:rPr>
          <w:rFonts w:ascii="宋体" w:hAnsi="宋体" w:hint="eastAsia"/>
        </w:rPr>
        <w:t xml:space="preserve">                                                 命题：冯建霞  刘  伟</w:t>
      </w:r>
    </w:p>
    <w:p w:rsidR="0075168A" w:rsidRDefault="0075168A" w:rsidP="00F34800">
      <w:pPr>
        <w:spacing w:line="360" w:lineRule="auto"/>
        <w:jc w:val="left"/>
        <w:rPr>
          <w:rFonts w:ascii="宋体" w:hAnsi="宋体" w:hint="eastAsia"/>
        </w:rPr>
      </w:pPr>
      <w:r>
        <w:rPr>
          <w:rFonts w:ascii="宋体" w:hAnsi="宋体" w:hint="eastAsia"/>
        </w:rPr>
        <w:t xml:space="preserve">                                                 审核：梁富生  刘  伟  夏  新</w:t>
      </w:r>
    </w:p>
    <w:p w:rsidR="0075168A" w:rsidRDefault="0075168A" w:rsidP="00F34800">
      <w:pPr>
        <w:spacing w:line="360" w:lineRule="auto"/>
        <w:jc w:val="center"/>
        <w:rPr>
          <w:rFonts w:ascii="宋体" w:hAnsi="宋体" w:hint="eastAsia"/>
        </w:rPr>
      </w:pPr>
      <w:r>
        <w:rPr>
          <w:rFonts w:ascii="宋体" w:hAnsi="宋体" w:hint="eastAsia"/>
        </w:rPr>
        <w:t xml:space="preserve">  </w:t>
      </w:r>
    </w:p>
    <w:p w:rsidR="0075168A" w:rsidRDefault="0075168A" w:rsidP="00392901">
      <w:pPr>
        <w:spacing w:line="360" w:lineRule="auto"/>
        <w:rPr>
          <w:rFonts w:ascii="宋体" w:hAnsi="宋体" w:hint="eastAsia"/>
          <w:b/>
          <w:bCs/>
          <w:sz w:val="28"/>
        </w:rPr>
      </w:pPr>
      <w:r>
        <w:rPr>
          <w:rFonts w:ascii="宋体" w:hAnsi="宋体" w:hint="eastAsia"/>
          <w:b/>
          <w:bCs/>
          <w:sz w:val="28"/>
        </w:rPr>
        <w:t>(十一)  硫酸雾</w:t>
      </w:r>
    </w:p>
    <w:p w:rsidR="0075168A" w:rsidRDefault="0075168A" w:rsidP="00F34800">
      <w:pPr>
        <w:spacing w:line="360" w:lineRule="auto"/>
        <w:jc w:val="left"/>
        <w:rPr>
          <w:rFonts w:ascii="宋体" w:hAnsi="宋体" w:hint="eastAsia"/>
          <w:b/>
          <w:bCs/>
        </w:rPr>
      </w:pPr>
      <w:r>
        <w:rPr>
          <w:rFonts w:ascii="宋体" w:hAnsi="宋体" w:hint="eastAsia"/>
          <w:b/>
          <w:bCs/>
        </w:rPr>
        <w:t>分类号：G18-10</w:t>
      </w:r>
    </w:p>
    <w:p w:rsidR="0075168A" w:rsidRDefault="0075168A" w:rsidP="00F34800">
      <w:pPr>
        <w:spacing w:line="360" w:lineRule="auto"/>
        <w:jc w:val="left"/>
        <w:rPr>
          <w:rFonts w:ascii="宋体" w:hAnsi="宋体" w:hint="eastAsia"/>
          <w:b/>
          <w:bCs/>
        </w:rPr>
      </w:pPr>
      <w:r>
        <w:rPr>
          <w:rFonts w:ascii="宋体" w:hAnsi="宋体" w:hint="eastAsia"/>
          <w:b/>
          <w:bCs/>
        </w:rPr>
        <w:t>主要内容</w:t>
      </w:r>
    </w:p>
    <w:p w:rsidR="0075168A" w:rsidRDefault="0075168A" w:rsidP="00F34800">
      <w:pPr>
        <w:spacing w:line="360" w:lineRule="auto"/>
        <w:jc w:val="left"/>
        <w:rPr>
          <w:rFonts w:ascii="宋体" w:hAnsi="宋体" w:hint="eastAsia"/>
        </w:rPr>
      </w:pPr>
      <w:r>
        <w:rPr>
          <w:rFonts w:ascii="宋体" w:hAnsi="宋体" w:hint="eastAsia"/>
        </w:rPr>
        <w:t>①硫酸浓缩尾气  硫酸雾的测定  铬酸钡比色法(GB／T4920—1985)</w:t>
      </w:r>
    </w:p>
    <w:p w:rsidR="0075168A" w:rsidRDefault="0075168A" w:rsidP="00F34800">
      <w:pPr>
        <w:spacing w:line="360" w:lineRule="auto"/>
        <w:jc w:val="left"/>
        <w:rPr>
          <w:rFonts w:ascii="宋体" w:hAnsi="宋体" w:hint="eastAsia"/>
        </w:rPr>
      </w:pPr>
      <w:r>
        <w:rPr>
          <w:rFonts w:ascii="宋体" w:hAnsi="宋体" w:hint="eastAsia"/>
        </w:rPr>
        <w:t>②硫酸雾的测定  铬酸钡分光光度法《空气和废气监测分析方法》  (第四版)</w:t>
      </w:r>
    </w:p>
    <w:p w:rsidR="0075168A" w:rsidRDefault="0075168A" w:rsidP="00F34800">
      <w:pPr>
        <w:spacing w:line="360" w:lineRule="auto"/>
        <w:jc w:val="left"/>
        <w:rPr>
          <w:rFonts w:ascii="宋体" w:hAnsi="宋体" w:hint="eastAsia"/>
        </w:rPr>
      </w:pPr>
      <w:r>
        <w:rPr>
          <w:rFonts w:ascii="宋体" w:hAnsi="宋体" w:hint="eastAsia"/>
        </w:rPr>
        <w:t>③硫酸雾的测定  二乙胺分光光度法《空气和废气监测分析方法》  (第三版)</w:t>
      </w:r>
    </w:p>
    <w:p w:rsidR="00392901" w:rsidRDefault="0075168A" w:rsidP="00F34800">
      <w:pPr>
        <w:spacing w:line="360" w:lineRule="auto"/>
        <w:jc w:val="left"/>
        <w:rPr>
          <w:rFonts w:ascii="宋体" w:hAnsi="宋体" w:hint="eastAsia"/>
        </w:rPr>
      </w:pPr>
      <w:r>
        <w:rPr>
          <w:rFonts w:ascii="宋体" w:hAnsi="宋体" w:hint="eastAsia"/>
          <w:b/>
          <w:bCs/>
        </w:rPr>
        <w:t>一、填空题</w:t>
      </w:r>
    </w:p>
    <w:p w:rsidR="0075168A" w:rsidRDefault="0075168A" w:rsidP="003C38C6">
      <w:pPr>
        <w:spacing w:line="360" w:lineRule="auto"/>
        <w:jc w:val="left"/>
        <w:outlineLvl w:val="0"/>
        <w:rPr>
          <w:rFonts w:ascii="宋体" w:hAnsi="宋体" w:hint="eastAsia"/>
        </w:rPr>
      </w:pPr>
      <w:r>
        <w:rPr>
          <w:rFonts w:ascii="宋体" w:hAnsi="宋体" w:hint="eastAsia"/>
        </w:rPr>
        <w:t>1．二乙胺分光光度法测定硫酸雾时，采用</w:t>
      </w:r>
      <w:r>
        <w:rPr>
          <w:rFonts w:ascii="宋体" w:hAnsi="宋体" w:hint="eastAsia"/>
          <w:u w:val="single"/>
        </w:rPr>
        <w:t xml:space="preserve">         </w:t>
      </w:r>
      <w:r>
        <w:rPr>
          <w:rFonts w:ascii="宋体" w:hAnsi="宋体" w:hint="eastAsia"/>
        </w:rPr>
        <w:t>滤膜采集空气中硫酸雾。③</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过氯乙烯</w:t>
      </w:r>
    </w:p>
    <w:p w:rsidR="0075168A" w:rsidRDefault="0075168A" w:rsidP="00F34800">
      <w:pPr>
        <w:spacing w:line="360" w:lineRule="auto"/>
        <w:jc w:val="left"/>
        <w:rPr>
          <w:rFonts w:ascii="宋体" w:hAnsi="宋体" w:hint="eastAsia"/>
        </w:rPr>
      </w:pPr>
      <w:r>
        <w:rPr>
          <w:rFonts w:ascii="宋体" w:hAnsi="宋体" w:hint="eastAsia"/>
        </w:rPr>
        <w:t>2．二乙胺分光光度法测定硫酸雾中，是以二乙胺</w:t>
      </w:r>
      <w:r>
        <w:rPr>
          <w:rFonts w:ascii="宋体" w:hAnsi="宋体" w:hint="eastAsia"/>
          <w:u w:val="single"/>
        </w:rPr>
        <w:t xml:space="preserve">         </w:t>
      </w:r>
      <w:r>
        <w:rPr>
          <w:rFonts w:ascii="宋体" w:hAnsi="宋体" w:hint="eastAsia"/>
        </w:rPr>
        <w:t>为反应试剂，虽排除了一些干扰，但在</w:t>
      </w:r>
      <w:r>
        <w:rPr>
          <w:rFonts w:ascii="宋体" w:hAnsi="宋体" w:hint="eastAsia"/>
          <w:u w:val="single"/>
        </w:rPr>
        <w:t xml:space="preserve">          </w:t>
      </w:r>
      <w:r>
        <w:rPr>
          <w:rFonts w:ascii="宋体" w:hAnsi="宋体" w:hint="eastAsia"/>
        </w:rPr>
        <w:t>存在下</w:t>
      </w:r>
      <w:r>
        <w:rPr>
          <w:rFonts w:ascii="宋体" w:hAnsi="宋体" w:hint="eastAsia"/>
          <w:u w:val="single"/>
        </w:rPr>
        <w:t xml:space="preserve">          </w:t>
      </w:r>
      <w:r>
        <w:rPr>
          <w:rFonts w:ascii="宋体" w:hAnsi="宋体" w:hint="eastAsia"/>
        </w:rPr>
        <w:t>硫酸盐颗粒仍可与之反应。③</w:t>
      </w:r>
    </w:p>
    <w:p w:rsidR="00392901"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蒸气  水蒸气  可溶性</w:t>
      </w:r>
    </w:p>
    <w:p w:rsidR="0075168A" w:rsidRDefault="0075168A" w:rsidP="00F34800">
      <w:pPr>
        <w:spacing w:line="360" w:lineRule="auto"/>
        <w:jc w:val="left"/>
        <w:rPr>
          <w:rFonts w:ascii="宋体" w:hAnsi="宋体" w:hint="eastAsia"/>
        </w:rPr>
      </w:pPr>
      <w:r>
        <w:rPr>
          <w:rFonts w:ascii="宋体" w:hAnsi="宋体" w:hint="eastAsia"/>
        </w:rPr>
        <w:t>3．二乙胺分光光度法测定硫酸雾时，磷酸对本方法有干扰，其他</w:t>
      </w:r>
      <w:r w:rsidR="00392901">
        <w:rPr>
          <w:rFonts w:ascii="宋体" w:hAnsi="宋体" w:hint="eastAsia"/>
          <w:u w:val="single"/>
        </w:rPr>
        <w:t xml:space="preserve">      </w:t>
      </w:r>
      <w:r>
        <w:rPr>
          <w:rFonts w:ascii="宋体" w:hAnsi="宋体" w:hint="eastAsia"/>
          <w:u w:val="single"/>
        </w:rPr>
        <w:t xml:space="preserve"> </w:t>
      </w:r>
      <w:r>
        <w:rPr>
          <w:rFonts w:ascii="宋体" w:hAnsi="宋体" w:hint="eastAsia"/>
        </w:rPr>
        <w:t>颗粒物的干扰最大不超过20％。在磷酸浓度较高的地区采样时，测定前加入</w:t>
      </w:r>
      <w:r>
        <w:rPr>
          <w:rFonts w:ascii="宋体" w:hAnsi="宋体" w:hint="eastAsia"/>
          <w:u w:val="single"/>
        </w:rPr>
        <w:t xml:space="preserve">          </w:t>
      </w:r>
      <w:r>
        <w:rPr>
          <w:rFonts w:ascii="宋体" w:hAnsi="宋体" w:hint="eastAsia"/>
        </w:rPr>
        <w:t>以消除磷酸干扰。③</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酸性  三价铁盐</w:t>
      </w:r>
    </w:p>
    <w:p w:rsidR="0075168A" w:rsidRDefault="0075168A" w:rsidP="00F34800">
      <w:pPr>
        <w:spacing w:line="360" w:lineRule="auto"/>
        <w:jc w:val="left"/>
        <w:rPr>
          <w:rFonts w:ascii="宋体" w:hAnsi="宋体" w:hint="eastAsia"/>
        </w:rPr>
      </w:pPr>
      <w:r>
        <w:rPr>
          <w:rFonts w:ascii="宋体" w:hAnsi="宋体" w:hint="eastAsia"/>
        </w:rPr>
        <w:t>4．铬酸钡分光光度法适用于中、低浓度硫酸雾的测定，方法所用仪器简单，易于推广使用。该方法测定的是</w:t>
      </w:r>
      <w:r>
        <w:rPr>
          <w:rFonts w:ascii="宋体" w:hAnsi="宋体" w:hint="eastAsia"/>
          <w:u w:val="single"/>
        </w:rPr>
        <w:t xml:space="preserve">       </w:t>
      </w:r>
      <w:r>
        <w:rPr>
          <w:rFonts w:ascii="宋体" w:hAnsi="宋体" w:hint="eastAsia"/>
        </w:rPr>
        <w:t>离子，不能分别测定硫酸雾和</w:t>
      </w:r>
      <w:r>
        <w:rPr>
          <w:rFonts w:ascii="宋体" w:hAnsi="宋体" w:hint="eastAsia"/>
          <w:u w:val="single"/>
        </w:rPr>
        <w:t xml:space="preserve">       </w:t>
      </w:r>
      <w:r>
        <w:rPr>
          <w:rFonts w:ascii="宋体" w:hAnsi="宋体" w:hint="eastAsia"/>
        </w:rPr>
        <w:t>颗粒物中的硫酸盐。②</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硫酸根  可溶性</w:t>
      </w:r>
    </w:p>
    <w:p w:rsidR="0075168A" w:rsidRDefault="0075168A" w:rsidP="00F34800">
      <w:pPr>
        <w:spacing w:line="360" w:lineRule="auto"/>
        <w:jc w:val="left"/>
        <w:rPr>
          <w:rFonts w:ascii="宋体" w:hAnsi="宋体" w:hint="eastAsia"/>
        </w:rPr>
      </w:pPr>
      <w:r>
        <w:rPr>
          <w:rFonts w:ascii="宋体" w:hAnsi="宋体" w:hint="eastAsia"/>
        </w:rPr>
        <w:t>5．铬酸钡分光光度法测定废气中硫酸雾时，实验表明，当硫酸雾浓度</w:t>
      </w:r>
      <w:r>
        <w:rPr>
          <w:rFonts w:ascii="宋体" w:hAnsi="宋体" w:hint="eastAsia"/>
          <w:u w:val="single"/>
        </w:rPr>
        <w:t xml:space="preserve">      </w:t>
      </w:r>
      <w:r>
        <w:rPr>
          <w:rFonts w:ascii="宋体" w:hAnsi="宋体" w:hint="eastAsia"/>
        </w:rPr>
        <w:t>，含</w:t>
      </w:r>
      <w:r>
        <w:rPr>
          <w:rFonts w:ascii="宋体" w:hAnsi="宋体" w:hint="eastAsia"/>
          <w:u w:val="single"/>
        </w:rPr>
        <w:t xml:space="preserve">      </w:t>
      </w:r>
      <w:r>
        <w:rPr>
          <w:rFonts w:ascii="宋体" w:hAnsi="宋体" w:hint="eastAsia"/>
        </w:rPr>
        <w:t>大时，须进行等速采样。②</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高  湿量</w:t>
      </w:r>
    </w:p>
    <w:p w:rsidR="0075168A" w:rsidRDefault="0075168A" w:rsidP="00F34800">
      <w:pPr>
        <w:spacing w:line="360" w:lineRule="auto"/>
        <w:jc w:val="left"/>
        <w:rPr>
          <w:rFonts w:ascii="宋体" w:hAnsi="宋体" w:hint="eastAsia"/>
        </w:rPr>
      </w:pPr>
      <w:r>
        <w:rPr>
          <w:rFonts w:ascii="宋体" w:hAnsi="宋体" w:hint="eastAsia"/>
        </w:rPr>
        <w:t>6．硫酸浓缩尾气硫酸雾的测定铬酸钡比色法适用于</w:t>
      </w:r>
      <w:r>
        <w:rPr>
          <w:rFonts w:ascii="宋体" w:hAnsi="宋体" w:hint="eastAsia"/>
          <w:u w:val="single"/>
        </w:rPr>
        <w:t xml:space="preserve">       </w:t>
      </w:r>
      <w:r>
        <w:rPr>
          <w:rFonts w:ascii="宋体" w:hAnsi="宋体" w:hint="eastAsia"/>
        </w:rPr>
        <w:t>硫酸浓缩尾气中硫酸雾的分析，测试范围</w:t>
      </w:r>
      <w:r>
        <w:rPr>
          <w:rFonts w:ascii="宋体" w:hAnsi="宋体" w:hint="eastAsia"/>
          <w:u w:val="single"/>
        </w:rPr>
        <w:t xml:space="preserve">        </w:t>
      </w:r>
      <w:r>
        <w:rPr>
          <w:rFonts w:ascii="宋体" w:hAnsi="宋体" w:hint="eastAsia"/>
        </w:rPr>
        <w:t>mg/m3。①</w:t>
      </w:r>
    </w:p>
    <w:p w:rsidR="0075168A" w:rsidRDefault="0075168A" w:rsidP="00F34800">
      <w:pPr>
        <w:spacing w:line="360" w:lineRule="auto"/>
        <w:jc w:val="left"/>
        <w:rPr>
          <w:rFonts w:ascii="宋体" w:hAnsi="宋体" w:hint="eastAsia"/>
        </w:rPr>
      </w:pPr>
      <w:r>
        <w:rPr>
          <w:rFonts w:ascii="宋体" w:hAnsi="宋体" w:hint="eastAsia"/>
          <w:b/>
          <w:bCs/>
        </w:rPr>
        <w:lastRenderedPageBreak/>
        <w:t>答案：</w:t>
      </w:r>
      <w:r>
        <w:rPr>
          <w:rFonts w:ascii="宋体" w:hAnsi="宋体" w:hint="eastAsia"/>
        </w:rPr>
        <w:t>火炸药厂  100～30000</w:t>
      </w:r>
    </w:p>
    <w:p w:rsidR="0075168A" w:rsidRDefault="0075168A" w:rsidP="00F34800">
      <w:pPr>
        <w:spacing w:line="360" w:lineRule="auto"/>
        <w:jc w:val="left"/>
        <w:rPr>
          <w:rFonts w:ascii="宋体" w:hAnsi="宋体" w:hint="eastAsia"/>
        </w:rPr>
      </w:pPr>
      <w:r>
        <w:rPr>
          <w:rFonts w:ascii="宋体" w:hAnsi="宋体" w:hint="eastAsia"/>
        </w:rPr>
        <w:t>7．硫酸浓缩尾气硫酸雾的测定铬酸钡比色法，要求从样品溶液中取样分析时，应根据酸的含量不同进行稀释，酸含量——g/m3可不必稀释。①</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1～2</w:t>
      </w:r>
    </w:p>
    <w:p w:rsidR="0075168A" w:rsidRDefault="0075168A" w:rsidP="00F34800">
      <w:pPr>
        <w:spacing w:line="360" w:lineRule="auto"/>
        <w:jc w:val="left"/>
        <w:rPr>
          <w:rFonts w:ascii="宋体" w:hAnsi="宋体" w:hint="eastAsia"/>
        </w:rPr>
      </w:pPr>
      <w:r>
        <w:rPr>
          <w:rFonts w:ascii="宋体" w:hAnsi="宋体" w:hint="eastAsia"/>
        </w:rPr>
        <w:t>8．二乙胺分光光度法测定硫酸雾时，干燥的炭颗粒、硫酸盐、硝酸和二氧化硫等均</w:t>
      </w:r>
      <w:r>
        <w:rPr>
          <w:rFonts w:ascii="宋体" w:hAnsi="宋体" w:hint="eastAsia"/>
          <w:u w:val="single"/>
        </w:rPr>
        <w:t xml:space="preserve">     </w:t>
      </w:r>
      <w:r>
        <w:rPr>
          <w:rFonts w:ascii="宋体" w:hAnsi="宋体" w:hint="eastAsia"/>
        </w:rPr>
        <w:t>干扰。③</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无明显</w:t>
      </w:r>
    </w:p>
    <w:p w:rsidR="00392901" w:rsidRDefault="0075168A" w:rsidP="00F34800">
      <w:pPr>
        <w:spacing w:line="360" w:lineRule="auto"/>
        <w:jc w:val="left"/>
        <w:rPr>
          <w:rFonts w:ascii="宋体" w:hAnsi="宋体" w:hint="eastAsia"/>
          <w:b/>
          <w:bCs/>
        </w:rPr>
      </w:pPr>
      <w:r>
        <w:rPr>
          <w:rFonts w:ascii="宋体" w:hAnsi="宋体" w:hint="eastAsia"/>
          <w:b/>
          <w:bCs/>
        </w:rPr>
        <w:t>二、判断题</w:t>
      </w:r>
    </w:p>
    <w:p w:rsidR="0075168A" w:rsidRPr="00392901" w:rsidRDefault="0075168A" w:rsidP="00F34800">
      <w:pPr>
        <w:spacing w:line="360" w:lineRule="auto"/>
        <w:jc w:val="left"/>
        <w:rPr>
          <w:rFonts w:ascii="宋体" w:hAnsi="宋体" w:hint="eastAsia"/>
          <w:b/>
          <w:bCs/>
        </w:rPr>
      </w:pPr>
      <w:r>
        <w:rPr>
          <w:rFonts w:ascii="宋体" w:hAnsi="宋体" w:hint="eastAsia"/>
        </w:rPr>
        <w:t>1．二乙胺分光光度法可测定硫酸雾的浓度，方法灵敏、简便，受颗粒物中硫酸盐的干扰。(  )  ③</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正确答案为：基本上不受颗粒物中硫酸盐的干扰。</w:t>
      </w:r>
    </w:p>
    <w:p w:rsidR="0075168A" w:rsidRDefault="0075168A" w:rsidP="00F34800">
      <w:pPr>
        <w:spacing w:line="360" w:lineRule="auto"/>
        <w:jc w:val="left"/>
        <w:rPr>
          <w:rFonts w:ascii="宋体" w:hAnsi="宋体" w:hint="eastAsia"/>
        </w:rPr>
      </w:pPr>
      <w:r>
        <w:rPr>
          <w:rFonts w:ascii="宋体" w:hAnsi="宋体" w:hint="eastAsia"/>
        </w:rPr>
        <w:t>2．铬酸钡分光光度法测定硫酸雾，样品中有钙、锶、镁、锆和钍等金属阳离子共存时对测定有干扰，通过阳离子树脂柱交换处理后可除去干扰。(  )②</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rPr>
        <w:t>3．铬酸钡分光光度法测定硫酸雾时，配制好的酸性铬酸钡悬浮液，应贮于棕色玻璃瓶中，使用前充分摇匀。(  )②</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正确答案为：配制好的酸性铬酸钡悬浮液，应贮于聚乙烯塑料瓶中，使用前充分摇匀。4．铬酸钡分光光度法测定硫酸雾时，配制偶氮胂Ⅲ指示剂的方法为：称取0.40g偶氮胂</w:t>
      </w:r>
      <w:r w:rsidR="00423EAA">
        <w:rPr>
          <w:rFonts w:ascii="宋体" w:hAnsi="宋体" w:hint="eastAsia"/>
        </w:rPr>
        <w:t>Ⅲ</w:t>
      </w:r>
      <w:r>
        <w:rPr>
          <w:rFonts w:ascii="宋体" w:hAnsi="宋体" w:hint="eastAsia"/>
        </w:rPr>
        <w:t>溶解于100m1水中，放置过夜后贮于聚乙烯塑料瓶中，在冷暗处保存，可使用一周。(  )②</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正确答案为：称取0.40g偶氮胂Ⅲ溶解于100m1水中，放置过夜后取上清液贮于棕色瓶中，在冷暗处保存，可使用一个月。</w:t>
      </w:r>
    </w:p>
    <w:p w:rsidR="0075168A" w:rsidRDefault="0075168A" w:rsidP="00F34800">
      <w:pPr>
        <w:spacing w:line="360" w:lineRule="auto"/>
        <w:jc w:val="left"/>
        <w:rPr>
          <w:rFonts w:ascii="宋体" w:hAnsi="宋体" w:hint="eastAsia"/>
        </w:rPr>
      </w:pPr>
      <w:r>
        <w:rPr>
          <w:rFonts w:ascii="宋体" w:hAnsi="宋体" w:hint="eastAsia"/>
        </w:rPr>
        <w:t>5．用铬酸钡分光光度法测定废气中的硫酸雾，实验表明，当硫酸雾浓度在100～400mg／m</w:t>
      </w:r>
      <w:r w:rsidRPr="00423EAA">
        <w:rPr>
          <w:rFonts w:ascii="宋体" w:hAnsi="宋体" w:hint="eastAsia"/>
          <w:vertAlign w:val="superscript"/>
        </w:rPr>
        <w:t>3</w:t>
      </w:r>
      <w:r>
        <w:rPr>
          <w:rFonts w:ascii="宋体" w:hAnsi="宋体" w:hint="eastAsia"/>
        </w:rPr>
        <w:t>范围内、烟气含湿量在25％以上、采样速度(采样嘴流速)超过烟道气流速30％时，所得结果比等速采样时偏低20％，和烟尘等速采样规律一致。(  )②</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rPr>
        <w:t>6．二乙胺分光光度法测定硫酸雾时，由于二乙胺能定量地中和硫酸雾，故可用二乙胺标准</w:t>
      </w:r>
      <w:r>
        <w:rPr>
          <w:rFonts w:ascii="宋体" w:hAnsi="宋体" w:hint="eastAsia"/>
        </w:rPr>
        <w:lastRenderedPageBreak/>
        <w:t>溶液绘制标准曲线。(  )③</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b/>
          <w:bCs/>
        </w:rPr>
      </w:pPr>
      <w:r>
        <w:rPr>
          <w:rFonts w:ascii="宋体" w:hAnsi="宋体" w:hint="eastAsia"/>
          <w:b/>
          <w:bCs/>
        </w:rPr>
        <w:t>三、选择题</w:t>
      </w:r>
    </w:p>
    <w:p w:rsidR="0075168A" w:rsidRDefault="0075168A" w:rsidP="00F34800">
      <w:pPr>
        <w:spacing w:line="360" w:lineRule="auto"/>
        <w:jc w:val="left"/>
        <w:rPr>
          <w:rFonts w:ascii="宋体" w:hAnsi="宋体" w:hint="eastAsia"/>
        </w:rPr>
      </w:pPr>
      <w:r>
        <w:rPr>
          <w:rFonts w:ascii="宋体" w:hAnsi="宋体" w:hint="eastAsia"/>
        </w:rPr>
        <w:t>1．铬酸钡分光光度法测定硫酸雾时，在测定吸光度前，采用上层用</w:t>
      </w:r>
      <w:r>
        <w:rPr>
          <w:rFonts w:ascii="宋体" w:hAnsi="宋体" w:hint="eastAsia"/>
          <w:u w:val="single"/>
        </w:rPr>
        <w:t xml:space="preserve">     </w:t>
      </w:r>
      <w:r>
        <w:rPr>
          <w:rFonts w:ascii="宋体" w:hAnsi="宋体" w:hint="eastAsia"/>
        </w:rPr>
        <w:t>、下层用</w:t>
      </w:r>
      <w:r>
        <w:rPr>
          <w:rFonts w:ascii="宋体" w:hAnsi="宋体" w:hint="eastAsia"/>
          <w:u w:val="single"/>
        </w:rPr>
        <w:t xml:space="preserve">      </w:t>
      </w:r>
      <w:r>
        <w:rPr>
          <w:rFonts w:ascii="宋体" w:hAnsi="宋体" w:hint="eastAsia"/>
        </w:rPr>
        <w:t>过滤，速度快、效果好、试剂空白低，方法的重现性好。(  )②</w:t>
      </w:r>
    </w:p>
    <w:p w:rsidR="0075168A" w:rsidRDefault="0075168A" w:rsidP="003C38C6">
      <w:pPr>
        <w:spacing w:line="360" w:lineRule="auto"/>
        <w:jc w:val="left"/>
        <w:outlineLvl w:val="0"/>
        <w:rPr>
          <w:rFonts w:ascii="宋体" w:hAnsi="宋体" w:hint="eastAsia"/>
        </w:rPr>
      </w:pPr>
      <w:r>
        <w:rPr>
          <w:rFonts w:ascii="宋体" w:hAnsi="宋体" w:hint="eastAsia"/>
        </w:rPr>
        <w:t xml:space="preserve">    A．过氯乙烯滤膜，慢性滤纸  B．慢速定量滤纸，过氯乙烯滤膜</w:t>
      </w:r>
    </w:p>
    <w:p w:rsidR="0075168A" w:rsidRDefault="0075168A" w:rsidP="00F34800">
      <w:pPr>
        <w:spacing w:line="360" w:lineRule="auto"/>
        <w:jc w:val="left"/>
        <w:rPr>
          <w:rFonts w:ascii="宋体" w:hAnsi="宋体" w:hint="eastAsia"/>
        </w:rPr>
      </w:pPr>
      <w:r>
        <w:rPr>
          <w:rFonts w:ascii="宋体" w:hAnsi="宋体" w:hint="eastAsia"/>
        </w:rPr>
        <w:t xml:space="preserve">    C．中速滤纸，过氯乙烯滤膜</w:t>
      </w:r>
    </w:p>
    <w:p w:rsidR="0075168A" w:rsidRDefault="0075168A" w:rsidP="00F34800">
      <w:pPr>
        <w:spacing w:line="360" w:lineRule="auto"/>
        <w:jc w:val="left"/>
        <w:rPr>
          <w:rFonts w:ascii="宋体" w:hAnsi="宋体" w:hint="eastAsia"/>
          <w:b/>
          <w:bCs/>
        </w:rPr>
      </w:pPr>
      <w:r>
        <w:rPr>
          <w:rFonts w:ascii="宋体" w:hAnsi="宋体" w:hint="eastAsia"/>
          <w:b/>
          <w:bCs/>
        </w:rPr>
        <w:t>答案：B</w:t>
      </w:r>
    </w:p>
    <w:p w:rsidR="0075168A" w:rsidRDefault="0075168A" w:rsidP="00F34800">
      <w:pPr>
        <w:spacing w:line="360" w:lineRule="auto"/>
        <w:jc w:val="left"/>
        <w:rPr>
          <w:rFonts w:ascii="宋体" w:hAnsi="宋体" w:hint="eastAsia"/>
        </w:rPr>
      </w:pPr>
      <w:r>
        <w:rPr>
          <w:rFonts w:ascii="宋体" w:hAnsi="宋体" w:hint="eastAsia"/>
        </w:rPr>
        <w:t>2．铬酸钡分光光度法测定硫酸雾时，不可向样品溶液中加酚酞指示试剂，因酚酞在氢氧化铵溶液中为红色，妨碍分光光度法测定</w:t>
      </w:r>
      <w:r>
        <w:rPr>
          <w:rFonts w:ascii="宋体" w:hAnsi="宋体" w:hint="eastAsia"/>
          <w:u w:val="single"/>
        </w:rPr>
        <w:t xml:space="preserve">      </w:t>
      </w:r>
      <w:r>
        <w:rPr>
          <w:rFonts w:ascii="宋体" w:hAnsi="宋体" w:hint="eastAsia"/>
        </w:rPr>
        <w:t>离子；可用pH试纸试验，用</w:t>
      </w:r>
      <w:r>
        <w:rPr>
          <w:rFonts w:ascii="宋体" w:hAnsi="宋体" w:hint="eastAsia"/>
          <w:u w:val="single"/>
        </w:rPr>
        <w:t xml:space="preserve">      </w:t>
      </w:r>
      <w:r>
        <w:rPr>
          <w:rFonts w:ascii="宋体" w:hAnsi="宋体" w:hint="eastAsia"/>
        </w:rPr>
        <w:t>中和样品溶液至pH</w:t>
      </w:r>
      <w:r w:rsidR="00423EAA">
        <w:rPr>
          <w:rFonts w:ascii="宋体" w:hAnsi="宋体" w:hint="eastAsia"/>
        </w:rPr>
        <w:t xml:space="preserve"> </w:t>
      </w:r>
      <w:r>
        <w:rPr>
          <w:rFonts w:ascii="宋体" w:hAnsi="宋体" w:hint="eastAsia"/>
        </w:rPr>
        <w:t>7～9后定容至250m1。(  )②</w:t>
      </w:r>
    </w:p>
    <w:p w:rsidR="0075168A" w:rsidRDefault="0075168A" w:rsidP="00F34800">
      <w:pPr>
        <w:spacing w:line="360" w:lineRule="auto"/>
        <w:jc w:val="left"/>
        <w:rPr>
          <w:rFonts w:ascii="宋体" w:hAnsi="宋体" w:hint="eastAsia"/>
        </w:rPr>
      </w:pPr>
      <w:r>
        <w:rPr>
          <w:rFonts w:ascii="宋体" w:hAnsi="宋体" w:hint="eastAsia"/>
        </w:rPr>
        <w:t xml:space="preserve">    A．硫酸根，氢氧化钠    B．硫酸根，氢氧化铵    C．铬酸根，氢氧化钠</w:t>
      </w:r>
    </w:p>
    <w:p w:rsidR="0075168A" w:rsidRDefault="0075168A" w:rsidP="00F34800">
      <w:pPr>
        <w:spacing w:line="360" w:lineRule="auto"/>
        <w:jc w:val="left"/>
        <w:rPr>
          <w:rFonts w:ascii="宋体" w:hAnsi="宋体" w:hint="eastAsia"/>
          <w:b/>
          <w:bCs/>
        </w:rPr>
      </w:pPr>
      <w:r>
        <w:rPr>
          <w:rFonts w:ascii="宋体" w:hAnsi="宋体" w:hint="eastAsia"/>
          <w:b/>
          <w:bCs/>
        </w:rPr>
        <w:t>答案：C</w:t>
      </w:r>
    </w:p>
    <w:p w:rsidR="0075168A" w:rsidRDefault="0075168A" w:rsidP="00F34800">
      <w:pPr>
        <w:spacing w:line="360" w:lineRule="auto"/>
        <w:jc w:val="left"/>
        <w:rPr>
          <w:rFonts w:ascii="宋体" w:hAnsi="宋体" w:hint="eastAsia"/>
        </w:rPr>
      </w:pPr>
      <w:r>
        <w:rPr>
          <w:rFonts w:ascii="宋体" w:hAnsi="宋体" w:hint="eastAsia"/>
        </w:rPr>
        <w:t>3．二乙胺分光光度法测定硫酸雾时，用</w:t>
      </w:r>
      <w:r>
        <w:rPr>
          <w:rFonts w:ascii="宋体" w:hAnsi="宋体" w:hint="eastAsia"/>
          <w:u w:val="single"/>
        </w:rPr>
        <w:t xml:space="preserve">        </w:t>
      </w:r>
      <w:r>
        <w:rPr>
          <w:rFonts w:ascii="宋体" w:hAnsi="宋体" w:hint="eastAsia"/>
        </w:rPr>
        <w:t>采集空气中硫酸雾后，通</w:t>
      </w:r>
      <w:r>
        <w:rPr>
          <w:rFonts w:ascii="宋体" w:hAnsi="宋体" w:hint="eastAsia"/>
          <w:u w:val="single"/>
        </w:rPr>
        <w:t xml:space="preserve">        </w:t>
      </w:r>
      <w:r>
        <w:rPr>
          <w:rFonts w:ascii="宋体" w:hAnsi="宋体" w:hint="eastAsia"/>
        </w:rPr>
        <w:t>试剂二乙胺，生成二乙胺硫酸盐。(  )③</w:t>
      </w:r>
    </w:p>
    <w:p w:rsidR="0075168A" w:rsidRDefault="0075168A" w:rsidP="00F34800">
      <w:pPr>
        <w:spacing w:line="360" w:lineRule="auto"/>
        <w:jc w:val="left"/>
        <w:rPr>
          <w:rFonts w:ascii="宋体" w:hAnsi="宋体" w:hint="eastAsia"/>
        </w:rPr>
      </w:pPr>
      <w:r>
        <w:rPr>
          <w:rFonts w:ascii="宋体" w:hAnsi="宋体" w:hint="eastAsia"/>
        </w:rPr>
        <w:t xml:space="preserve">    A．过氯乙烯滤膜，气态  B．玻璃纤维滤膜，气态  C．过氯乙烯滤膜，液态</w:t>
      </w:r>
    </w:p>
    <w:p w:rsidR="0075168A" w:rsidRDefault="0075168A" w:rsidP="00F34800">
      <w:pPr>
        <w:spacing w:line="360" w:lineRule="auto"/>
        <w:jc w:val="left"/>
        <w:rPr>
          <w:rFonts w:ascii="宋体" w:hAnsi="宋体" w:hint="eastAsia"/>
          <w:b/>
          <w:bCs/>
        </w:rPr>
      </w:pPr>
      <w:r>
        <w:rPr>
          <w:rFonts w:ascii="宋体" w:hAnsi="宋体" w:hint="eastAsia"/>
          <w:b/>
          <w:bCs/>
        </w:rPr>
        <w:t>答案：A</w:t>
      </w:r>
    </w:p>
    <w:p w:rsidR="0075168A" w:rsidRDefault="0075168A" w:rsidP="00F34800">
      <w:pPr>
        <w:spacing w:line="360" w:lineRule="auto"/>
        <w:jc w:val="left"/>
        <w:rPr>
          <w:rFonts w:ascii="宋体" w:hAnsi="宋体" w:hint="eastAsia"/>
        </w:rPr>
      </w:pPr>
      <w:r>
        <w:rPr>
          <w:rFonts w:ascii="宋体" w:hAnsi="宋体" w:hint="eastAsia"/>
        </w:rPr>
        <w:t>4．硫酸浓缩尾气硫酸雾的测定铬酸钡比色法测定硫酸雾，采样前要测定</w:t>
      </w:r>
      <w:r>
        <w:rPr>
          <w:rFonts w:ascii="宋体" w:hAnsi="宋体" w:hint="eastAsia"/>
          <w:u w:val="single"/>
        </w:rPr>
        <w:t xml:space="preserve">      </w:t>
      </w:r>
      <w:r>
        <w:rPr>
          <w:rFonts w:ascii="宋体" w:hAnsi="宋体" w:hint="eastAsia"/>
        </w:rPr>
        <w:t>状态参数，并</w:t>
      </w:r>
      <w:r>
        <w:rPr>
          <w:rFonts w:ascii="宋体" w:hAnsi="宋体" w:hint="eastAsia"/>
          <w:u w:val="single"/>
        </w:rPr>
        <w:t xml:space="preserve">         </w:t>
      </w:r>
      <w:r>
        <w:rPr>
          <w:rFonts w:ascii="宋体" w:hAnsi="宋体" w:hint="eastAsia"/>
        </w:rPr>
        <w:t>等速采样在转子流量计上读数。(  )①</w:t>
      </w:r>
    </w:p>
    <w:p w:rsidR="0075168A" w:rsidRDefault="0075168A" w:rsidP="00F34800">
      <w:pPr>
        <w:spacing w:line="360" w:lineRule="auto"/>
        <w:jc w:val="left"/>
        <w:rPr>
          <w:rFonts w:ascii="宋体" w:hAnsi="宋体" w:hint="eastAsia"/>
        </w:rPr>
      </w:pPr>
      <w:r>
        <w:rPr>
          <w:rFonts w:ascii="宋体" w:hAnsi="宋体" w:hint="eastAsia"/>
        </w:rPr>
        <w:t xml:space="preserve">    A．烟气，测定    B．尾气，测量    C．烟气，计算</w:t>
      </w:r>
    </w:p>
    <w:p w:rsidR="0075168A" w:rsidRDefault="0075168A" w:rsidP="00F34800">
      <w:pPr>
        <w:spacing w:line="360" w:lineRule="auto"/>
        <w:jc w:val="left"/>
        <w:rPr>
          <w:rFonts w:ascii="宋体" w:hAnsi="宋体" w:hint="eastAsia"/>
          <w:b/>
          <w:bCs/>
        </w:rPr>
      </w:pPr>
      <w:r>
        <w:rPr>
          <w:rFonts w:ascii="宋体" w:hAnsi="宋体" w:hint="eastAsia"/>
          <w:b/>
          <w:bCs/>
        </w:rPr>
        <w:t>答案：C</w:t>
      </w:r>
    </w:p>
    <w:p w:rsidR="0075168A" w:rsidRDefault="0075168A" w:rsidP="00F34800">
      <w:pPr>
        <w:spacing w:line="360" w:lineRule="auto"/>
        <w:jc w:val="left"/>
        <w:rPr>
          <w:rFonts w:ascii="宋体" w:hAnsi="宋体" w:hint="eastAsia"/>
          <w:b/>
          <w:bCs/>
        </w:rPr>
      </w:pPr>
      <w:r>
        <w:rPr>
          <w:rFonts w:ascii="宋体" w:hAnsi="宋体" w:hint="eastAsia"/>
          <w:b/>
          <w:bCs/>
        </w:rPr>
        <w:t>四、问答题</w:t>
      </w:r>
    </w:p>
    <w:p w:rsidR="0075168A" w:rsidRDefault="0075168A" w:rsidP="00F34800">
      <w:pPr>
        <w:spacing w:line="360" w:lineRule="auto"/>
        <w:jc w:val="left"/>
        <w:rPr>
          <w:rFonts w:ascii="宋体" w:hAnsi="宋体" w:hint="eastAsia"/>
        </w:rPr>
      </w:pPr>
      <w:r>
        <w:rPr>
          <w:rFonts w:ascii="宋体" w:hAnsi="宋体" w:hint="eastAsia"/>
        </w:rPr>
        <w:t>1．简述二乙胺分光光度法测定硫酸雾的方法原理。③</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用过滤乙烯滤膜采集空气中的硫酸雾后，通过气态试剂二乙胺，生成二乙胺硫酸盐。过剩的二乙胺用清洁空气吹去，然后加入二硫化碳-铜混合剂，与二乙胺硫酸盐反应生成黄棕色的二乙基二硫代氨基甲酸铜复合物，根据颜色深浅，用分光光度法测定。</w:t>
      </w:r>
    </w:p>
    <w:p w:rsidR="0075168A" w:rsidRDefault="0075168A" w:rsidP="003C38C6">
      <w:pPr>
        <w:spacing w:line="360" w:lineRule="auto"/>
        <w:jc w:val="left"/>
        <w:outlineLvl w:val="0"/>
        <w:rPr>
          <w:rFonts w:ascii="宋体" w:hAnsi="宋体" w:hint="eastAsia"/>
        </w:rPr>
      </w:pPr>
      <w:r>
        <w:rPr>
          <w:rFonts w:ascii="宋体" w:hAnsi="宋体" w:hint="eastAsia"/>
        </w:rPr>
        <w:t>2．简述铬酸钡分光光度法测定硫酸雾的方法原理。②</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用玻璃纤维氯筒进行等速采样，用水浸取，除去阳离子后，在弱酸性溶液中，硫酸根离子与铬酸钡悬浮液发生交换反应，在氨—乙醇溶液中，分离除去硫酸钡及过量的铬酸钡，反应释放出的黄色铬酸根离子与硫酸根浓度成正比，根据颜色深浅，用分光光度法测定。</w:t>
      </w:r>
    </w:p>
    <w:p w:rsidR="0075168A" w:rsidRDefault="0075168A" w:rsidP="00F34800">
      <w:pPr>
        <w:spacing w:line="360" w:lineRule="auto"/>
        <w:jc w:val="left"/>
        <w:rPr>
          <w:rFonts w:ascii="宋体" w:hAnsi="宋体" w:hint="eastAsia"/>
        </w:rPr>
      </w:pPr>
      <w:r>
        <w:rPr>
          <w:rFonts w:ascii="宋体" w:hAnsi="宋体" w:hint="eastAsia"/>
        </w:rPr>
        <w:lastRenderedPageBreak/>
        <w:t>3．简述铬酸钡分光光度法测定硫酸雾时，阳离子树脂的制备及样品处理方法。②</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(1)将25m1酸式滴定管洗净，在底层加入5～10mm高的玻璃棉，再放入经洗净处理好的阳离子交换树脂，高度150～200mm。水面应高于树脂，防止气泡进入而降低柱效。(2)先用去离子水洗涤一下，在上口端放一小漏斗，下端放1个50m1小烧杯，即可自上端加入样品溶液进行交换处理。(3)最初流出的30ml溶液弃去不用，然后将滤液收集在容量瓶中待测。</w:t>
      </w:r>
    </w:p>
    <w:p w:rsidR="0075168A" w:rsidRDefault="0075168A" w:rsidP="00F34800">
      <w:pPr>
        <w:spacing w:line="360" w:lineRule="auto"/>
        <w:jc w:val="left"/>
        <w:rPr>
          <w:rFonts w:ascii="宋体" w:hAnsi="宋体" w:hint="eastAsia"/>
          <w:b/>
          <w:bCs/>
        </w:rPr>
      </w:pPr>
      <w:r>
        <w:rPr>
          <w:rFonts w:ascii="宋体" w:hAnsi="宋体" w:hint="eastAsia"/>
          <w:b/>
          <w:bCs/>
        </w:rPr>
        <w:t>参考文献</w:t>
      </w:r>
    </w:p>
    <w:p w:rsidR="0075168A" w:rsidRDefault="0075168A" w:rsidP="00F34800">
      <w:pPr>
        <w:spacing w:line="360" w:lineRule="auto"/>
        <w:jc w:val="left"/>
        <w:rPr>
          <w:rFonts w:ascii="宋体" w:hAnsi="宋体" w:hint="eastAsia"/>
        </w:rPr>
      </w:pPr>
      <w:r>
        <w:rPr>
          <w:rFonts w:ascii="宋体" w:hAnsi="宋体" w:hint="eastAsia"/>
        </w:rPr>
        <w:t>[1]  硫酸浓缩尾气硫酸雾的测定铬酸钡比色法(GB／T4920-1985)．</w:t>
      </w:r>
    </w:p>
    <w:p w:rsidR="0075168A" w:rsidRDefault="0075168A" w:rsidP="00F34800">
      <w:pPr>
        <w:spacing w:line="360" w:lineRule="auto"/>
        <w:jc w:val="left"/>
        <w:rPr>
          <w:rFonts w:ascii="宋体" w:hAnsi="宋体" w:hint="eastAsia"/>
        </w:rPr>
      </w:pPr>
      <w:r>
        <w:rPr>
          <w:rFonts w:ascii="宋体" w:hAnsi="宋体" w:hint="eastAsia"/>
        </w:rPr>
        <w:t>[2]  国家环境保护总局《空气和废气监测分析方法》编委会．空气和废气监测分析方法．4版．北京：中国环境科学出版社，2003．</w:t>
      </w:r>
    </w:p>
    <w:p w:rsidR="0075168A" w:rsidRDefault="0075168A" w:rsidP="00F34800">
      <w:pPr>
        <w:spacing w:line="360" w:lineRule="auto"/>
        <w:jc w:val="left"/>
        <w:rPr>
          <w:rFonts w:ascii="宋体" w:hAnsi="宋体" w:hint="eastAsia"/>
        </w:rPr>
      </w:pPr>
      <w:r>
        <w:rPr>
          <w:rFonts w:ascii="宋体" w:hAnsi="宋体" w:hint="eastAsia"/>
        </w:rPr>
        <w:t>[3]  国家环境保护总局《空气和废气监测分析方法》编委会．空气和废气监测分析方法．3版．北京：中国环境科学出版社，1990．</w:t>
      </w:r>
    </w:p>
    <w:p w:rsidR="0075168A" w:rsidRDefault="0075168A" w:rsidP="00F34800">
      <w:pPr>
        <w:spacing w:line="360" w:lineRule="auto"/>
        <w:jc w:val="left"/>
        <w:rPr>
          <w:rFonts w:ascii="宋体" w:hAnsi="宋体" w:hint="eastAsia"/>
        </w:rPr>
      </w:pPr>
      <w:r>
        <w:rPr>
          <w:rFonts w:ascii="宋体" w:hAnsi="宋体" w:hint="eastAsia"/>
        </w:rPr>
        <w:t xml:space="preserve">                                             命 题：刘  伟</w:t>
      </w:r>
    </w:p>
    <w:p w:rsidR="0075168A" w:rsidRDefault="0075168A" w:rsidP="00F34800">
      <w:pPr>
        <w:spacing w:line="360" w:lineRule="auto"/>
        <w:jc w:val="left"/>
        <w:rPr>
          <w:rFonts w:ascii="宋体" w:hAnsi="宋体" w:hint="eastAsia"/>
        </w:rPr>
      </w:pPr>
      <w:r>
        <w:rPr>
          <w:rFonts w:ascii="宋体" w:hAnsi="宋体" w:hint="eastAsia"/>
        </w:rPr>
        <w:t xml:space="preserve">                                             审 核：梁富生  刘  伟  夏  新</w:t>
      </w:r>
    </w:p>
    <w:p w:rsidR="0075168A" w:rsidRDefault="0075168A" w:rsidP="003C38C6">
      <w:pPr>
        <w:spacing w:line="360" w:lineRule="auto"/>
        <w:outlineLvl w:val="0"/>
        <w:rPr>
          <w:rFonts w:ascii="宋体" w:hAnsi="宋体" w:hint="eastAsia"/>
          <w:b/>
          <w:bCs/>
          <w:sz w:val="28"/>
        </w:rPr>
      </w:pPr>
      <w:r>
        <w:rPr>
          <w:rFonts w:ascii="宋体" w:hAnsi="宋体" w:hint="eastAsia"/>
          <w:b/>
          <w:bCs/>
          <w:sz w:val="28"/>
        </w:rPr>
        <w:t>(十二)  氯气</w:t>
      </w:r>
    </w:p>
    <w:p w:rsidR="0075168A" w:rsidRDefault="0075168A" w:rsidP="00F34800">
      <w:pPr>
        <w:spacing w:line="360" w:lineRule="auto"/>
        <w:jc w:val="left"/>
        <w:rPr>
          <w:rFonts w:ascii="宋体" w:hAnsi="宋体" w:hint="eastAsia"/>
          <w:b/>
          <w:bCs/>
        </w:rPr>
      </w:pPr>
      <w:r>
        <w:rPr>
          <w:rFonts w:ascii="宋体" w:hAnsi="宋体" w:hint="eastAsia"/>
          <w:b/>
          <w:bCs/>
        </w:rPr>
        <w:t>分类号：G18-11</w:t>
      </w:r>
    </w:p>
    <w:p w:rsidR="0075168A" w:rsidRDefault="0075168A" w:rsidP="00F34800">
      <w:pPr>
        <w:spacing w:line="360" w:lineRule="auto"/>
        <w:jc w:val="left"/>
        <w:rPr>
          <w:rFonts w:ascii="宋体" w:hAnsi="宋体" w:hint="eastAsia"/>
          <w:b/>
          <w:bCs/>
        </w:rPr>
      </w:pPr>
      <w:r>
        <w:rPr>
          <w:rFonts w:ascii="宋体" w:hAnsi="宋体" w:hint="eastAsia"/>
          <w:b/>
          <w:bCs/>
        </w:rPr>
        <w:t>主要内容</w:t>
      </w:r>
    </w:p>
    <w:p w:rsidR="0075168A" w:rsidRDefault="0075168A" w:rsidP="00F34800">
      <w:pPr>
        <w:spacing w:line="360" w:lineRule="auto"/>
        <w:jc w:val="left"/>
        <w:rPr>
          <w:rFonts w:ascii="宋体" w:hAnsi="宋体" w:hint="eastAsia"/>
        </w:rPr>
      </w:pPr>
      <w:r>
        <w:rPr>
          <w:rFonts w:ascii="宋体" w:hAnsi="宋体" w:hint="eastAsia"/>
        </w:rPr>
        <w:t>①固定污染源排气中氯气的测定甲基橙分光光度法(HJ／T30-1999)</w:t>
      </w:r>
    </w:p>
    <w:p w:rsidR="0075168A" w:rsidRDefault="0075168A" w:rsidP="00F34800">
      <w:pPr>
        <w:spacing w:line="360" w:lineRule="auto"/>
        <w:jc w:val="left"/>
        <w:rPr>
          <w:rFonts w:ascii="宋体" w:hAnsi="宋体" w:hint="eastAsia"/>
        </w:rPr>
      </w:pPr>
      <w:r>
        <w:rPr>
          <w:rFonts w:ascii="宋体" w:hAnsi="宋体" w:hint="eastAsia"/>
        </w:rPr>
        <w:t>②氯气的测定  甲基橙分光光度法《空气和废气监测分析方法》  (第四版)</w:t>
      </w:r>
    </w:p>
    <w:p w:rsidR="0075168A" w:rsidRDefault="0075168A" w:rsidP="00F34800">
      <w:pPr>
        <w:spacing w:line="360" w:lineRule="auto"/>
        <w:jc w:val="left"/>
        <w:rPr>
          <w:rFonts w:ascii="宋体" w:hAnsi="宋体" w:hint="eastAsia"/>
          <w:b/>
          <w:bCs/>
        </w:rPr>
      </w:pPr>
      <w:r>
        <w:rPr>
          <w:rFonts w:ascii="宋体" w:hAnsi="宋体" w:hint="eastAsia"/>
          <w:b/>
          <w:bCs/>
        </w:rPr>
        <w:t>一、判断题</w:t>
      </w:r>
    </w:p>
    <w:p w:rsidR="0075168A" w:rsidRDefault="0075168A" w:rsidP="00F34800">
      <w:pPr>
        <w:spacing w:line="360" w:lineRule="auto"/>
        <w:jc w:val="left"/>
        <w:rPr>
          <w:rFonts w:ascii="宋体" w:hAnsi="宋体" w:hint="eastAsia"/>
        </w:rPr>
      </w:pPr>
      <w:r>
        <w:rPr>
          <w:rFonts w:ascii="宋体" w:hAnsi="宋体" w:hint="eastAsia"/>
        </w:rPr>
        <w:t>1．甲基橙分光光度法测定环境空气或废气中氯气时，甲基橙吸收贮备液在常温下放于暗处可保存一年。(  )①②</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423EAA" w:rsidRDefault="0075168A" w:rsidP="00423EAA">
      <w:pPr>
        <w:spacing w:line="360" w:lineRule="auto"/>
        <w:ind w:firstLine="420"/>
        <w:jc w:val="left"/>
        <w:rPr>
          <w:rFonts w:ascii="宋体" w:hAnsi="宋体" w:hint="eastAsia"/>
        </w:rPr>
      </w:pPr>
      <w:r>
        <w:rPr>
          <w:rFonts w:ascii="宋体" w:hAnsi="宋体" w:hint="eastAsia"/>
        </w:rPr>
        <w:t>正确答案为：可保存半年。</w:t>
      </w:r>
    </w:p>
    <w:p w:rsidR="0075168A" w:rsidRDefault="0075168A" w:rsidP="00423EAA">
      <w:pPr>
        <w:spacing w:line="360" w:lineRule="auto"/>
        <w:jc w:val="left"/>
        <w:rPr>
          <w:rFonts w:ascii="宋体" w:hAnsi="宋体" w:hint="eastAsia"/>
        </w:rPr>
      </w:pPr>
      <w:r>
        <w:rPr>
          <w:rFonts w:ascii="宋体" w:hAnsi="宋体" w:hint="eastAsia"/>
        </w:rPr>
        <w:t>2．甲基橙分光光度法测定环境空气中氯气时，盐酸气和氯化物对测定产生负干扰。</w:t>
      </w:r>
      <w:r w:rsidR="00423EAA">
        <w:rPr>
          <w:rFonts w:ascii="宋体" w:hAnsi="宋体" w:hint="eastAsia"/>
        </w:rPr>
        <w:t>(</w:t>
      </w:r>
      <w:r>
        <w:rPr>
          <w:rFonts w:ascii="宋体" w:hAnsi="宋体" w:hint="eastAsia"/>
        </w:rPr>
        <w:t xml:space="preserve"> )①②</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423EAA" w:rsidRDefault="0075168A" w:rsidP="00423EAA">
      <w:pPr>
        <w:spacing w:line="360" w:lineRule="auto"/>
        <w:ind w:firstLine="420"/>
        <w:jc w:val="left"/>
        <w:rPr>
          <w:rFonts w:ascii="宋体" w:hAnsi="宋体" w:hint="eastAsia"/>
        </w:rPr>
      </w:pPr>
      <w:r>
        <w:rPr>
          <w:rFonts w:ascii="宋体" w:hAnsi="宋体" w:hint="eastAsia"/>
        </w:rPr>
        <w:t>正确答案为：盐酸气和氯化物不干扰测定。</w:t>
      </w:r>
    </w:p>
    <w:p w:rsidR="0075168A" w:rsidRDefault="0075168A" w:rsidP="00423EAA">
      <w:pPr>
        <w:spacing w:line="360" w:lineRule="auto"/>
        <w:jc w:val="left"/>
        <w:rPr>
          <w:rFonts w:ascii="宋体" w:hAnsi="宋体" w:hint="eastAsia"/>
        </w:rPr>
      </w:pPr>
      <w:r>
        <w:rPr>
          <w:rFonts w:ascii="宋体" w:hAnsi="宋体" w:hint="eastAsia"/>
        </w:rPr>
        <w:t>3．甲基橙分光光度法测定环境空气或废气中氯气，甲基橙吸收液颜色有明显褪色时， 即可停止采样；若吸收液不褪色，采样时间选择30min。(  )①②</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lastRenderedPageBreak/>
        <w:t xml:space="preserve">    正确答案为：若吸收液不褪色，采样时间选择大于50min。</w:t>
      </w:r>
    </w:p>
    <w:p w:rsidR="0075168A" w:rsidRDefault="0075168A" w:rsidP="00F34800">
      <w:pPr>
        <w:spacing w:line="360" w:lineRule="auto"/>
        <w:jc w:val="left"/>
        <w:rPr>
          <w:rFonts w:ascii="宋体" w:hAnsi="宋体" w:hint="eastAsia"/>
        </w:rPr>
      </w:pPr>
      <w:r>
        <w:rPr>
          <w:rFonts w:ascii="宋体" w:hAnsi="宋体" w:hint="eastAsia"/>
        </w:rPr>
        <w:t>4．甲基橙分光光度法测定废气中氯气时，因为游离溴有和氯相同的反应而产生正干扰，微量二氧化硫对测定也有明显正干扰。(  )①②</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正确答案为：微量二氧化硫对测定有明显负干扰。</w:t>
      </w:r>
    </w:p>
    <w:p w:rsidR="0075168A" w:rsidRDefault="0075168A" w:rsidP="00F34800">
      <w:pPr>
        <w:spacing w:line="360" w:lineRule="auto"/>
        <w:jc w:val="left"/>
        <w:rPr>
          <w:rFonts w:ascii="宋体" w:hAnsi="宋体" w:hint="eastAsia"/>
        </w:rPr>
      </w:pPr>
      <w:r>
        <w:rPr>
          <w:rFonts w:ascii="宋体" w:hAnsi="宋体" w:hint="eastAsia"/>
        </w:rPr>
        <w:t>5．甲基橙分光光度法测定环境空气或废气中氯气时，若显色温度低于20℃，必须延长显色时间或将采样后吸收液置于30℃恒温水浴中40min。(  )①②</w:t>
      </w:r>
    </w:p>
    <w:p w:rsidR="00423EA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Pr="00423EAA" w:rsidRDefault="0075168A" w:rsidP="00F34800">
      <w:pPr>
        <w:spacing w:line="360" w:lineRule="auto"/>
        <w:jc w:val="left"/>
        <w:rPr>
          <w:rFonts w:ascii="宋体" w:hAnsi="宋体" w:hint="eastAsia"/>
        </w:rPr>
      </w:pPr>
      <w:r>
        <w:rPr>
          <w:rFonts w:ascii="宋体" w:hAnsi="宋体" w:hint="eastAsia"/>
          <w:b/>
          <w:bCs/>
        </w:rPr>
        <w:t>二、选择题</w:t>
      </w:r>
    </w:p>
    <w:p w:rsidR="0075168A" w:rsidRDefault="0075168A" w:rsidP="00F34800">
      <w:pPr>
        <w:spacing w:line="360" w:lineRule="auto"/>
        <w:jc w:val="left"/>
        <w:rPr>
          <w:rFonts w:ascii="宋体" w:hAnsi="宋体" w:hint="eastAsia"/>
        </w:rPr>
      </w:pPr>
      <w:r>
        <w:rPr>
          <w:rFonts w:ascii="宋体" w:hAnsi="宋体" w:hint="eastAsia"/>
        </w:rPr>
        <w:t>1．甲基橙分光光度法测定环境空气或废气中的氯气时，采样后的样品溶液转移到100m1容量瓶中，放置</w:t>
      </w:r>
      <w:r>
        <w:rPr>
          <w:rFonts w:ascii="宋体" w:hAnsi="宋体" w:hint="eastAsia"/>
          <w:u w:val="single"/>
        </w:rPr>
        <w:t xml:space="preserve">        </w:t>
      </w:r>
      <w:r>
        <w:rPr>
          <w:rFonts w:ascii="宋体" w:hAnsi="宋体" w:hint="eastAsia"/>
        </w:rPr>
        <w:t>min后，比色测定。(  )①②</w:t>
      </w:r>
    </w:p>
    <w:p w:rsidR="0075168A" w:rsidRDefault="0075168A" w:rsidP="00F34800">
      <w:pPr>
        <w:spacing w:line="360" w:lineRule="auto"/>
        <w:jc w:val="left"/>
        <w:rPr>
          <w:rFonts w:ascii="宋体" w:hAnsi="宋体" w:hint="eastAsia"/>
        </w:rPr>
      </w:pPr>
      <w:r>
        <w:rPr>
          <w:rFonts w:ascii="宋体" w:hAnsi="宋体" w:hint="eastAsia"/>
        </w:rPr>
        <w:t xml:space="preserve">    A．  30    B．40    C．20</w:t>
      </w:r>
    </w:p>
    <w:p w:rsidR="0075168A" w:rsidRDefault="0075168A" w:rsidP="00F34800">
      <w:pPr>
        <w:spacing w:line="360" w:lineRule="auto"/>
        <w:jc w:val="left"/>
        <w:rPr>
          <w:rFonts w:ascii="宋体" w:hAnsi="宋体" w:hint="eastAsia"/>
          <w:b/>
          <w:bCs/>
        </w:rPr>
      </w:pPr>
      <w:r>
        <w:rPr>
          <w:rFonts w:ascii="宋体" w:hAnsi="宋体" w:hint="eastAsia"/>
          <w:b/>
          <w:bCs/>
        </w:rPr>
        <w:t>答案：B</w:t>
      </w:r>
    </w:p>
    <w:p w:rsidR="00423EAA" w:rsidRDefault="0075168A" w:rsidP="00F34800">
      <w:pPr>
        <w:spacing w:line="360" w:lineRule="auto"/>
        <w:jc w:val="left"/>
        <w:rPr>
          <w:rFonts w:ascii="宋体" w:hAnsi="宋体" w:hint="eastAsia"/>
          <w:u w:val="single"/>
        </w:rPr>
      </w:pPr>
      <w:r>
        <w:rPr>
          <w:rFonts w:ascii="宋体" w:hAnsi="宋体" w:hint="eastAsia"/>
        </w:rPr>
        <w:t>2．甲基橙分光光度法测定固定源排气中氯气时，采样管的材质可以选用</w:t>
      </w:r>
      <w:r>
        <w:rPr>
          <w:rFonts w:ascii="宋体" w:hAnsi="宋体" w:hint="eastAsia"/>
          <w:u w:val="single"/>
        </w:rPr>
        <w:t xml:space="preserve"> </w:t>
      </w:r>
      <w:r w:rsidR="00423EAA">
        <w:rPr>
          <w:rFonts w:ascii="宋体" w:hAnsi="宋体" w:hint="eastAsia"/>
          <w:u w:val="single"/>
        </w:rPr>
        <w:t xml:space="preserve">            </w:t>
      </w:r>
      <w:r>
        <w:rPr>
          <w:rFonts w:ascii="宋体" w:hAnsi="宋体" w:hint="eastAsia"/>
          <w:u w:val="single"/>
        </w:rPr>
        <w:t xml:space="preserve">  </w:t>
      </w:r>
    </w:p>
    <w:p w:rsidR="0075168A" w:rsidRDefault="0075168A" w:rsidP="003C38C6">
      <w:pPr>
        <w:spacing w:line="360" w:lineRule="auto"/>
        <w:jc w:val="left"/>
        <w:outlineLvl w:val="0"/>
        <w:rPr>
          <w:rFonts w:ascii="宋体" w:hAnsi="宋体" w:hint="eastAsia"/>
        </w:rPr>
      </w:pPr>
      <w:r>
        <w:rPr>
          <w:rFonts w:ascii="宋体" w:hAnsi="宋体" w:hint="eastAsia"/>
        </w:rPr>
        <w:t>、</w:t>
      </w:r>
      <w:r>
        <w:rPr>
          <w:rFonts w:ascii="宋体" w:hAnsi="宋体" w:hint="eastAsia"/>
          <w:u w:val="single"/>
        </w:rPr>
        <w:t xml:space="preserve">  </w:t>
      </w:r>
      <w:r w:rsidR="00423EAA">
        <w:rPr>
          <w:rFonts w:ascii="宋体" w:hAnsi="宋体" w:hint="eastAsia"/>
          <w:u w:val="single"/>
        </w:rPr>
        <w:t xml:space="preserve">     </w:t>
      </w:r>
      <w:r>
        <w:rPr>
          <w:rFonts w:ascii="宋体" w:hAnsi="宋体" w:hint="eastAsia"/>
          <w:u w:val="single"/>
        </w:rPr>
        <w:t xml:space="preserve">  </w:t>
      </w:r>
      <w:r>
        <w:rPr>
          <w:rFonts w:ascii="宋体" w:hAnsi="宋体" w:hint="eastAsia"/>
        </w:rPr>
        <w:t>或</w:t>
      </w:r>
      <w:r>
        <w:rPr>
          <w:rFonts w:ascii="宋体" w:hAnsi="宋体" w:hint="eastAsia"/>
          <w:u w:val="single"/>
        </w:rPr>
        <w:t xml:space="preserve">   </w:t>
      </w:r>
      <w:r w:rsidR="00423EAA">
        <w:rPr>
          <w:rFonts w:ascii="宋体" w:hAnsi="宋体" w:hint="eastAsia"/>
          <w:u w:val="single"/>
        </w:rPr>
        <w:t xml:space="preserve">         </w:t>
      </w:r>
      <w:r>
        <w:rPr>
          <w:rFonts w:ascii="宋体" w:hAnsi="宋体" w:hint="eastAsia"/>
          <w:u w:val="single"/>
        </w:rPr>
        <w:t xml:space="preserve">  </w:t>
      </w:r>
      <w:r>
        <w:rPr>
          <w:rFonts w:ascii="宋体" w:hAnsi="宋体" w:hint="eastAsia"/>
        </w:rPr>
        <w:t>。(  )①②</w:t>
      </w:r>
    </w:p>
    <w:p w:rsidR="0075168A" w:rsidRDefault="0075168A" w:rsidP="00F34800">
      <w:pPr>
        <w:spacing w:line="360" w:lineRule="auto"/>
        <w:jc w:val="left"/>
        <w:rPr>
          <w:rFonts w:ascii="宋体" w:hAnsi="宋体" w:hint="eastAsia"/>
        </w:rPr>
      </w:pPr>
      <w:r>
        <w:rPr>
          <w:rFonts w:ascii="宋体" w:hAnsi="宋体" w:hint="eastAsia"/>
        </w:rPr>
        <w:t xml:space="preserve">    A．硬质玻璃，氟树脂，氯乙烯树脂  B．塑料，硬质玻璃，聚四氟乙烯</w:t>
      </w:r>
    </w:p>
    <w:p w:rsidR="0075168A" w:rsidRDefault="0075168A" w:rsidP="003C38C6">
      <w:pPr>
        <w:spacing w:line="360" w:lineRule="auto"/>
        <w:jc w:val="left"/>
        <w:outlineLvl w:val="0"/>
        <w:rPr>
          <w:rFonts w:ascii="宋体" w:hAnsi="宋体" w:hint="eastAsia"/>
        </w:rPr>
      </w:pPr>
      <w:r>
        <w:rPr>
          <w:rFonts w:ascii="宋体" w:hAnsi="宋体" w:hint="eastAsia"/>
        </w:rPr>
        <w:t xml:space="preserve">    C．聚四氟乙烯，氟树脂，氯乙烯</w:t>
      </w:r>
    </w:p>
    <w:p w:rsidR="0075168A" w:rsidRDefault="0075168A" w:rsidP="00F34800">
      <w:pPr>
        <w:spacing w:line="360" w:lineRule="auto"/>
        <w:jc w:val="left"/>
        <w:rPr>
          <w:rFonts w:ascii="宋体" w:hAnsi="宋体" w:hint="eastAsia"/>
          <w:b/>
          <w:bCs/>
        </w:rPr>
      </w:pPr>
      <w:r>
        <w:rPr>
          <w:rFonts w:ascii="宋体" w:hAnsi="宋体" w:hint="eastAsia"/>
          <w:b/>
          <w:bCs/>
        </w:rPr>
        <w:t>答案：A</w:t>
      </w:r>
    </w:p>
    <w:p w:rsidR="0075168A" w:rsidRDefault="0075168A" w:rsidP="00F34800">
      <w:pPr>
        <w:spacing w:line="360" w:lineRule="auto"/>
        <w:jc w:val="left"/>
        <w:rPr>
          <w:rFonts w:ascii="宋体" w:hAnsi="宋体" w:hint="eastAsia"/>
        </w:rPr>
      </w:pPr>
      <w:r>
        <w:rPr>
          <w:rFonts w:ascii="宋体" w:hAnsi="宋体" w:hint="eastAsia"/>
        </w:rPr>
        <w:t>3．甲基橙分光光度法测定环境空气中的氯气时，采样流量为</w:t>
      </w:r>
      <w:r>
        <w:rPr>
          <w:rFonts w:ascii="宋体" w:hAnsi="宋体" w:hint="eastAsia"/>
          <w:u w:val="single"/>
        </w:rPr>
        <w:t xml:space="preserve">        </w:t>
      </w:r>
      <w:r>
        <w:rPr>
          <w:rFonts w:ascii="宋体" w:hAnsi="宋体" w:hint="eastAsia"/>
        </w:rPr>
        <w:t>L／min。(  )①②</w:t>
      </w:r>
    </w:p>
    <w:p w:rsidR="00423EAA" w:rsidRDefault="0075168A" w:rsidP="00423EAA">
      <w:pPr>
        <w:spacing w:line="360" w:lineRule="auto"/>
        <w:ind w:firstLine="420"/>
        <w:jc w:val="left"/>
        <w:rPr>
          <w:rFonts w:ascii="宋体" w:hAnsi="宋体" w:hint="eastAsia"/>
        </w:rPr>
      </w:pPr>
      <w:r>
        <w:rPr>
          <w:rFonts w:ascii="宋体" w:hAnsi="宋体" w:hint="eastAsia"/>
        </w:rPr>
        <w:t>A．0.2    B．0.6    C．0.5</w:t>
      </w:r>
    </w:p>
    <w:p w:rsidR="0075168A" w:rsidRPr="00423EAA" w:rsidRDefault="0075168A" w:rsidP="00423EAA">
      <w:pPr>
        <w:spacing w:line="360" w:lineRule="auto"/>
        <w:jc w:val="left"/>
        <w:rPr>
          <w:rFonts w:ascii="宋体" w:hAnsi="宋体" w:hint="eastAsia"/>
        </w:rPr>
      </w:pPr>
      <w:r>
        <w:rPr>
          <w:rFonts w:ascii="宋体" w:hAnsi="宋体" w:hint="eastAsia"/>
          <w:b/>
          <w:bCs/>
        </w:rPr>
        <w:t>答案：B</w:t>
      </w:r>
    </w:p>
    <w:p w:rsidR="0075168A" w:rsidRDefault="0075168A" w:rsidP="00F34800">
      <w:pPr>
        <w:spacing w:line="360" w:lineRule="auto"/>
        <w:jc w:val="left"/>
        <w:rPr>
          <w:rFonts w:ascii="宋体" w:hAnsi="宋体" w:hint="eastAsia"/>
        </w:rPr>
      </w:pPr>
      <w:r>
        <w:rPr>
          <w:rFonts w:ascii="宋体" w:hAnsi="宋体" w:hint="eastAsia"/>
        </w:rPr>
        <w:t>4．甲基橙分光光度法测定环境空气或废气中氯气时，样品显色完成后溶液颜色稳定，常温下放置暗处至少可保存</w:t>
      </w:r>
      <w:r>
        <w:rPr>
          <w:rFonts w:ascii="宋体" w:hAnsi="宋体" w:hint="eastAsia"/>
          <w:u w:val="single"/>
        </w:rPr>
        <w:t xml:space="preserve">        </w:t>
      </w:r>
      <w:r>
        <w:rPr>
          <w:rFonts w:ascii="宋体" w:hAnsi="宋体" w:hint="eastAsia"/>
        </w:rPr>
        <w:t>d。(  )①②</w:t>
      </w:r>
    </w:p>
    <w:p w:rsidR="0075168A" w:rsidRDefault="0075168A" w:rsidP="00F34800">
      <w:pPr>
        <w:spacing w:line="360" w:lineRule="auto"/>
        <w:jc w:val="left"/>
        <w:rPr>
          <w:rFonts w:ascii="宋体" w:hAnsi="宋体" w:hint="eastAsia"/>
        </w:rPr>
      </w:pPr>
      <w:r>
        <w:rPr>
          <w:rFonts w:ascii="宋体" w:hAnsi="宋体" w:hint="eastAsia"/>
        </w:rPr>
        <w:t xml:space="preserve">    A．  15    B．  20    C．  25    D．  30</w:t>
      </w:r>
    </w:p>
    <w:p w:rsidR="0075168A" w:rsidRDefault="0075168A" w:rsidP="00F34800">
      <w:pPr>
        <w:spacing w:line="360" w:lineRule="auto"/>
        <w:jc w:val="left"/>
        <w:rPr>
          <w:rFonts w:ascii="宋体" w:hAnsi="宋体" w:hint="eastAsia"/>
          <w:b/>
          <w:bCs/>
        </w:rPr>
      </w:pPr>
      <w:r>
        <w:rPr>
          <w:rFonts w:ascii="宋体" w:hAnsi="宋体" w:hint="eastAsia"/>
          <w:b/>
          <w:bCs/>
        </w:rPr>
        <w:t>答案：A</w:t>
      </w:r>
    </w:p>
    <w:p w:rsidR="0075168A" w:rsidRDefault="0075168A" w:rsidP="00F34800">
      <w:pPr>
        <w:spacing w:line="360" w:lineRule="auto"/>
        <w:jc w:val="left"/>
        <w:rPr>
          <w:rFonts w:ascii="宋体" w:hAnsi="宋体" w:hint="eastAsia"/>
          <w:b/>
          <w:bCs/>
        </w:rPr>
      </w:pPr>
      <w:r>
        <w:rPr>
          <w:rFonts w:ascii="宋体" w:hAnsi="宋体" w:hint="eastAsia"/>
          <w:b/>
          <w:bCs/>
        </w:rPr>
        <w:t>三、问答题</w:t>
      </w:r>
    </w:p>
    <w:p w:rsidR="0075168A" w:rsidRDefault="0075168A" w:rsidP="00F34800">
      <w:pPr>
        <w:spacing w:line="360" w:lineRule="auto"/>
        <w:jc w:val="left"/>
        <w:rPr>
          <w:rFonts w:ascii="宋体" w:hAnsi="宋体" w:hint="eastAsia"/>
        </w:rPr>
      </w:pPr>
      <w:r>
        <w:rPr>
          <w:rFonts w:ascii="宋体" w:hAnsi="宋体" w:hint="eastAsia"/>
        </w:rPr>
        <w:t>简述甲基橙分光光度法测定环境空气或废气中的氯气时，如何检验甲基橙吸收使用液配制是否准确?①②</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吸取20.00ml甲基橙吸收使用液，加水稀释至100m1，混均后，用1cm比色皿在波长507nm处，以水为参比，吸光度一般为0.63左右，如相差较大应检查原因。</w:t>
      </w:r>
    </w:p>
    <w:p w:rsidR="0075168A" w:rsidRPr="00423EAA" w:rsidRDefault="0075168A" w:rsidP="00F34800">
      <w:pPr>
        <w:spacing w:line="360" w:lineRule="auto"/>
        <w:jc w:val="left"/>
        <w:rPr>
          <w:rFonts w:ascii="宋体" w:hAnsi="宋体" w:hint="eastAsia"/>
          <w:b/>
        </w:rPr>
      </w:pPr>
      <w:r w:rsidRPr="00423EAA">
        <w:rPr>
          <w:rFonts w:ascii="宋体" w:hAnsi="宋体" w:hint="eastAsia"/>
          <w:b/>
        </w:rPr>
        <w:lastRenderedPageBreak/>
        <w:t>四、计算题</w:t>
      </w:r>
    </w:p>
    <w:p w:rsidR="00423EAA" w:rsidRDefault="0075168A" w:rsidP="00F34800">
      <w:pPr>
        <w:spacing w:line="360" w:lineRule="auto"/>
        <w:jc w:val="left"/>
        <w:rPr>
          <w:rFonts w:ascii="宋体" w:hAnsi="宋体" w:hint="eastAsia"/>
        </w:rPr>
      </w:pPr>
      <w:r>
        <w:rPr>
          <w:rFonts w:ascii="宋体" w:hAnsi="宋体" w:hint="eastAsia"/>
        </w:rPr>
        <w:t>采用甲基橙分光光度法测定环境空气中氯气时，串联两支内装10m1吸收液的多孔玻板吸收瓶，采样体积为36.0L。采样时温度和压力分别为25℃和102.1kPa。采样后，将两管样品溶液全部转移到100ml容量瓶中，定容。用1cm比色皿，以水为参比，测定吸光度为0.658。校准曲线的截距a=1.25×10</w:t>
      </w:r>
      <w:r w:rsidRPr="00423EAA">
        <w:rPr>
          <w:rFonts w:ascii="宋体" w:hAnsi="宋体" w:hint="eastAsia"/>
          <w:vertAlign w:val="superscript"/>
        </w:rPr>
        <w:t>-3</w:t>
      </w:r>
      <w:r>
        <w:rPr>
          <w:rFonts w:ascii="宋体" w:hAnsi="宋体" w:hint="eastAsia"/>
        </w:rPr>
        <w:t>，斜率b=5.96×10</w:t>
      </w:r>
      <w:r w:rsidRPr="00423EAA">
        <w:rPr>
          <w:rFonts w:ascii="宋体" w:hAnsi="宋体" w:hint="eastAsia"/>
          <w:vertAlign w:val="superscript"/>
        </w:rPr>
        <w:t>-3</w:t>
      </w:r>
      <w:r>
        <w:rPr>
          <w:rFonts w:ascii="宋体" w:hAnsi="宋体" w:hint="eastAsia"/>
        </w:rPr>
        <w:t>，试剂空白值为0.689。试计算空气中氯气的浓度。②</w:t>
      </w:r>
    </w:p>
    <w:p w:rsidR="00423EAA" w:rsidRDefault="0075168A" w:rsidP="00F34800">
      <w:pPr>
        <w:spacing w:line="360" w:lineRule="auto"/>
        <w:jc w:val="left"/>
        <w:rPr>
          <w:rFonts w:ascii="宋体" w:hAnsi="宋体" w:hint="eastAsia"/>
        </w:rPr>
      </w:pPr>
      <w:r w:rsidRPr="00423EAA">
        <w:rPr>
          <w:rFonts w:ascii="宋体" w:hAnsi="宋体" w:hint="eastAsia"/>
          <w:b/>
        </w:rPr>
        <w:t>答案：</w:t>
      </w:r>
      <w:r>
        <w:rPr>
          <w:rFonts w:ascii="宋体" w:hAnsi="宋体" w:hint="eastAsia"/>
        </w:rPr>
        <w:t>V</w:t>
      </w:r>
      <w:r w:rsidRPr="00423EAA">
        <w:rPr>
          <w:rFonts w:ascii="宋体" w:hAnsi="宋体" w:hint="eastAsia"/>
          <w:vertAlign w:val="subscript"/>
        </w:rPr>
        <w:t>0</w:t>
      </w:r>
      <w:r>
        <w:rPr>
          <w:rFonts w:ascii="宋体" w:hAnsi="宋体" w:hint="eastAsia"/>
        </w:rPr>
        <w:t>=(V</w:t>
      </w:r>
      <w:r w:rsidRPr="00423EAA">
        <w:rPr>
          <w:rFonts w:ascii="宋体" w:hAnsi="宋体" w:hint="eastAsia"/>
          <w:vertAlign w:val="subscript"/>
        </w:rPr>
        <w:t>T</w:t>
      </w:r>
      <w:r>
        <w:rPr>
          <w:rFonts w:ascii="宋体" w:hAnsi="宋体" w:hint="eastAsia"/>
        </w:rPr>
        <w:t>×T</w:t>
      </w:r>
      <w:r w:rsidRPr="00423EAA">
        <w:rPr>
          <w:rFonts w:ascii="宋体" w:hAnsi="宋体" w:hint="eastAsia"/>
          <w:vertAlign w:val="subscript"/>
        </w:rPr>
        <w:t>0</w:t>
      </w:r>
      <w:r>
        <w:rPr>
          <w:rFonts w:ascii="宋体" w:hAnsi="宋体" w:hint="eastAsia"/>
        </w:rPr>
        <w:t>×P)／(T×P</w:t>
      </w:r>
      <w:r w:rsidRPr="00423EAA">
        <w:rPr>
          <w:rFonts w:ascii="宋体" w:hAnsi="宋体" w:hint="eastAsia"/>
          <w:vertAlign w:val="subscript"/>
        </w:rPr>
        <w:t>0</w:t>
      </w:r>
      <w:r>
        <w:rPr>
          <w:rFonts w:ascii="宋体" w:hAnsi="宋体" w:hint="eastAsia"/>
        </w:rPr>
        <w:t xml:space="preserve">) </w:t>
      </w:r>
    </w:p>
    <w:p w:rsidR="0075168A" w:rsidRDefault="0075168A" w:rsidP="00423EAA">
      <w:pPr>
        <w:spacing w:line="360" w:lineRule="auto"/>
        <w:ind w:firstLineChars="400" w:firstLine="840"/>
        <w:jc w:val="left"/>
        <w:rPr>
          <w:rFonts w:ascii="宋体" w:hAnsi="宋体" w:hint="eastAsia"/>
        </w:rPr>
      </w:pPr>
      <w:r>
        <w:rPr>
          <w:rFonts w:ascii="宋体" w:hAnsi="宋体" w:hint="eastAsia"/>
        </w:rPr>
        <w:t>=(36.0×273×102.1)／[(273＋25)×101.3]=33.2(L)</w:t>
      </w:r>
    </w:p>
    <w:p w:rsidR="00423EAA" w:rsidRDefault="0075168A" w:rsidP="00F34800">
      <w:pPr>
        <w:spacing w:line="360" w:lineRule="auto"/>
        <w:jc w:val="left"/>
        <w:rPr>
          <w:rFonts w:ascii="宋体" w:hAnsi="宋体" w:hint="eastAsia"/>
        </w:rPr>
      </w:pPr>
      <w:r>
        <w:rPr>
          <w:rFonts w:ascii="宋体" w:hAnsi="宋体" w:hint="eastAsia"/>
        </w:rPr>
        <w:t xml:space="preserve">   </w:t>
      </w:r>
      <w:r w:rsidR="00423EAA">
        <w:rPr>
          <w:rFonts w:ascii="宋体" w:hAnsi="宋体" w:hint="eastAsia"/>
        </w:rPr>
        <w:t xml:space="preserve">   </w:t>
      </w:r>
      <w:r>
        <w:rPr>
          <w:rFonts w:ascii="宋体" w:hAnsi="宋体" w:hint="eastAsia"/>
        </w:rPr>
        <w:t>C=(A</w:t>
      </w:r>
      <w:r w:rsidRPr="00423EAA">
        <w:rPr>
          <w:rFonts w:ascii="宋体" w:hAnsi="宋体" w:hint="eastAsia"/>
          <w:vertAlign w:val="subscript"/>
        </w:rPr>
        <w:t>0</w:t>
      </w:r>
      <w:r>
        <w:rPr>
          <w:rFonts w:ascii="宋体" w:hAnsi="宋体" w:hint="eastAsia"/>
        </w:rPr>
        <w:t>－A－a)／(b×V</w:t>
      </w:r>
      <w:r w:rsidRPr="00423EAA">
        <w:rPr>
          <w:rFonts w:ascii="宋体" w:hAnsi="宋体" w:hint="eastAsia"/>
          <w:vertAlign w:val="subscript"/>
        </w:rPr>
        <w:t>0</w:t>
      </w:r>
      <w:r>
        <w:rPr>
          <w:rFonts w:ascii="宋体" w:hAnsi="宋体" w:hint="eastAsia"/>
        </w:rPr>
        <w:t>)</w:t>
      </w:r>
    </w:p>
    <w:p w:rsidR="0075168A" w:rsidRDefault="0075168A" w:rsidP="00423EAA">
      <w:pPr>
        <w:spacing w:line="360" w:lineRule="auto"/>
        <w:ind w:firstLineChars="350" w:firstLine="735"/>
        <w:jc w:val="left"/>
        <w:rPr>
          <w:rFonts w:ascii="宋体" w:hAnsi="宋体" w:hint="eastAsia"/>
        </w:rPr>
      </w:pPr>
      <w:r>
        <w:rPr>
          <w:rFonts w:ascii="宋体" w:hAnsi="宋体" w:hint="eastAsia"/>
        </w:rPr>
        <w:t>=(0.689－0.658－0.00125)／(0.00596×33.2)=0.150(mg／m</w:t>
      </w:r>
      <w:r w:rsidRPr="00423EAA">
        <w:rPr>
          <w:rFonts w:ascii="宋体" w:hAnsi="宋体" w:hint="eastAsia"/>
          <w:vertAlign w:val="superscript"/>
        </w:rPr>
        <w:t>3</w:t>
      </w:r>
      <w:r>
        <w:rPr>
          <w:rFonts w:ascii="宋体" w:hAnsi="宋体" w:hint="eastAsia"/>
        </w:rPr>
        <w:t>)</w:t>
      </w:r>
    </w:p>
    <w:p w:rsidR="0075168A" w:rsidRDefault="0075168A" w:rsidP="00F34800">
      <w:pPr>
        <w:spacing w:line="360" w:lineRule="auto"/>
        <w:jc w:val="left"/>
        <w:rPr>
          <w:rFonts w:ascii="宋体" w:hAnsi="宋体" w:hint="eastAsia"/>
          <w:b/>
          <w:bCs/>
        </w:rPr>
      </w:pPr>
      <w:r>
        <w:rPr>
          <w:rFonts w:ascii="宋体" w:hAnsi="宋体" w:hint="eastAsia"/>
          <w:b/>
          <w:bCs/>
        </w:rPr>
        <w:t>参考文献</w:t>
      </w:r>
    </w:p>
    <w:p w:rsidR="0075168A" w:rsidRDefault="0075168A" w:rsidP="00F34800">
      <w:pPr>
        <w:spacing w:line="360" w:lineRule="auto"/>
        <w:jc w:val="left"/>
        <w:rPr>
          <w:rFonts w:ascii="宋体" w:hAnsi="宋体" w:hint="eastAsia"/>
        </w:rPr>
      </w:pPr>
      <w:r>
        <w:rPr>
          <w:rFonts w:ascii="宋体" w:hAnsi="宋体" w:hint="eastAsia"/>
        </w:rPr>
        <w:t>[1]  固定污染源排气中氯气的测定甲基橙分光光度法(HJ/T30-1999)．</w:t>
      </w:r>
    </w:p>
    <w:p w:rsidR="0075168A" w:rsidRDefault="0075168A" w:rsidP="00F34800">
      <w:pPr>
        <w:spacing w:line="360" w:lineRule="auto"/>
        <w:jc w:val="left"/>
        <w:rPr>
          <w:rFonts w:ascii="宋体" w:hAnsi="宋体" w:hint="eastAsia"/>
        </w:rPr>
      </w:pPr>
      <w:r>
        <w:rPr>
          <w:rFonts w:ascii="宋体" w:hAnsi="宋体" w:hint="eastAsia"/>
        </w:rPr>
        <w:t>[2]  国家环境保护总局《空气和废气监测分析方法》编委会．空气和废气监测分析方法．4版．北京：中国环境科学出版社，2003．</w:t>
      </w:r>
    </w:p>
    <w:p w:rsidR="0075168A" w:rsidRDefault="0075168A" w:rsidP="00F34800">
      <w:pPr>
        <w:spacing w:line="360" w:lineRule="auto"/>
        <w:jc w:val="left"/>
        <w:rPr>
          <w:rFonts w:ascii="宋体" w:hAnsi="宋体" w:hint="eastAsia"/>
        </w:rPr>
      </w:pPr>
      <w:r>
        <w:rPr>
          <w:rFonts w:ascii="宋体" w:hAnsi="宋体" w:hint="eastAsia"/>
        </w:rPr>
        <w:t xml:space="preserve">                                       命题：冯建霞  刘  伟  韩  毓</w:t>
      </w:r>
    </w:p>
    <w:p w:rsidR="0075168A" w:rsidRDefault="0075168A" w:rsidP="00F34800">
      <w:pPr>
        <w:spacing w:line="360" w:lineRule="auto"/>
        <w:jc w:val="left"/>
        <w:rPr>
          <w:rFonts w:ascii="宋体" w:hAnsi="宋体" w:hint="eastAsia"/>
        </w:rPr>
      </w:pPr>
      <w:r>
        <w:rPr>
          <w:rFonts w:ascii="宋体" w:hAnsi="宋体" w:hint="eastAsia"/>
        </w:rPr>
        <w:t xml:space="preserve">                                       审核：梁富生  刘  伟  夏  新</w:t>
      </w:r>
    </w:p>
    <w:p w:rsidR="0075168A" w:rsidRDefault="0075168A" w:rsidP="003C38C6">
      <w:pPr>
        <w:spacing w:line="360" w:lineRule="auto"/>
        <w:outlineLvl w:val="0"/>
        <w:rPr>
          <w:rFonts w:ascii="宋体" w:hAnsi="宋体" w:hint="eastAsia"/>
          <w:b/>
          <w:bCs/>
          <w:sz w:val="28"/>
        </w:rPr>
      </w:pPr>
      <w:r>
        <w:rPr>
          <w:rFonts w:ascii="宋体" w:hAnsi="宋体" w:hint="eastAsia"/>
          <w:b/>
          <w:bCs/>
          <w:sz w:val="28"/>
        </w:rPr>
        <w:t>(十三) 氯化氢</w:t>
      </w:r>
    </w:p>
    <w:p w:rsidR="0075168A" w:rsidRDefault="0075168A" w:rsidP="00F34800">
      <w:pPr>
        <w:spacing w:line="360" w:lineRule="auto"/>
        <w:jc w:val="left"/>
        <w:rPr>
          <w:rFonts w:ascii="宋体" w:hAnsi="宋体" w:hint="eastAsia"/>
          <w:b/>
          <w:bCs/>
        </w:rPr>
      </w:pPr>
      <w:r>
        <w:rPr>
          <w:rFonts w:ascii="宋体" w:hAnsi="宋体" w:hint="eastAsia"/>
          <w:b/>
          <w:bCs/>
        </w:rPr>
        <w:t>分类号：G18—12</w:t>
      </w:r>
    </w:p>
    <w:p w:rsidR="0075168A" w:rsidRDefault="0075168A" w:rsidP="00F34800">
      <w:pPr>
        <w:spacing w:line="360" w:lineRule="auto"/>
        <w:jc w:val="left"/>
        <w:rPr>
          <w:rFonts w:ascii="宋体" w:hAnsi="宋体" w:hint="eastAsia"/>
          <w:b/>
          <w:bCs/>
        </w:rPr>
      </w:pPr>
      <w:r>
        <w:rPr>
          <w:rFonts w:ascii="宋体" w:hAnsi="宋体" w:hint="eastAsia"/>
          <w:b/>
          <w:bCs/>
        </w:rPr>
        <w:t>主要内容</w:t>
      </w:r>
    </w:p>
    <w:p w:rsidR="0075168A" w:rsidRDefault="0075168A" w:rsidP="00F34800">
      <w:pPr>
        <w:spacing w:line="360" w:lineRule="auto"/>
        <w:jc w:val="left"/>
        <w:rPr>
          <w:rFonts w:ascii="宋体" w:hAnsi="宋体" w:hint="eastAsia"/>
        </w:rPr>
      </w:pPr>
      <w:r>
        <w:rPr>
          <w:rFonts w:ascii="宋体" w:hAnsi="宋体" w:hint="eastAsia"/>
        </w:rPr>
        <w:t>①固定污染源排气中氯化氢的测定硫氰酸汞分光光度法(HJ／T27-1999)</w:t>
      </w:r>
    </w:p>
    <w:p w:rsidR="0075168A" w:rsidRDefault="0075168A" w:rsidP="00F34800">
      <w:pPr>
        <w:spacing w:line="360" w:lineRule="auto"/>
        <w:jc w:val="left"/>
        <w:rPr>
          <w:rFonts w:ascii="宋体" w:hAnsi="宋体" w:hint="eastAsia"/>
        </w:rPr>
      </w:pPr>
      <w:r>
        <w:rPr>
          <w:rFonts w:ascii="宋体" w:hAnsi="宋体" w:hint="eastAsia"/>
        </w:rPr>
        <w:t>②氯化氢的测定  硫氰酸汞分先光度法《空气和废气监测分析方法》  (第四版)</w:t>
      </w:r>
    </w:p>
    <w:p w:rsidR="00423EAA" w:rsidRDefault="0075168A" w:rsidP="00F34800">
      <w:pPr>
        <w:spacing w:line="360" w:lineRule="auto"/>
        <w:jc w:val="left"/>
        <w:rPr>
          <w:rFonts w:ascii="宋体" w:hAnsi="宋体" w:hint="eastAsia"/>
          <w:b/>
          <w:bCs/>
        </w:rPr>
      </w:pPr>
      <w:r>
        <w:rPr>
          <w:rFonts w:ascii="宋体" w:hAnsi="宋体" w:hint="eastAsia"/>
          <w:b/>
          <w:bCs/>
        </w:rPr>
        <w:t>一、填空题</w:t>
      </w:r>
    </w:p>
    <w:p w:rsidR="0075168A" w:rsidRPr="00423EAA" w:rsidRDefault="0075168A" w:rsidP="00F34800">
      <w:pPr>
        <w:spacing w:line="360" w:lineRule="auto"/>
        <w:jc w:val="left"/>
        <w:rPr>
          <w:rFonts w:ascii="宋体" w:hAnsi="宋体" w:hint="eastAsia"/>
          <w:b/>
          <w:bCs/>
        </w:rPr>
      </w:pPr>
      <w:r>
        <w:rPr>
          <w:rFonts w:ascii="宋体" w:hAnsi="宋体" w:hint="eastAsia"/>
        </w:rPr>
        <w:t>1．硫氰酸汞分光光度法测定环境空气或废气中氯化氢时，以稀</w:t>
      </w:r>
      <w:r>
        <w:rPr>
          <w:rFonts w:ascii="宋体" w:hAnsi="宋体" w:hint="eastAsia"/>
          <w:u w:val="single"/>
        </w:rPr>
        <w:t xml:space="preserve">       </w:t>
      </w:r>
      <w:r>
        <w:rPr>
          <w:rFonts w:ascii="宋体" w:hAnsi="宋体" w:hint="eastAsia"/>
        </w:rPr>
        <w:t>溶液为吸收液。①②</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氢氧化钠</w:t>
      </w:r>
    </w:p>
    <w:p w:rsidR="0075168A" w:rsidRDefault="0075168A" w:rsidP="00F34800">
      <w:pPr>
        <w:spacing w:line="360" w:lineRule="auto"/>
        <w:jc w:val="left"/>
        <w:rPr>
          <w:rFonts w:ascii="宋体" w:hAnsi="宋体" w:hint="eastAsia"/>
        </w:rPr>
      </w:pPr>
      <w:r>
        <w:rPr>
          <w:rFonts w:ascii="宋体" w:hAnsi="宋体" w:hint="eastAsia"/>
        </w:rPr>
        <w:t>2．硫氰酸汞分光光度法测定环境空气或废气中氯化氢时，配制硫酸铁铵溶液的方法是：称取硫酸铁铵，用</w:t>
      </w:r>
      <w:r>
        <w:rPr>
          <w:rFonts w:ascii="宋体" w:hAnsi="宋体" w:hint="eastAsia"/>
          <w:u w:val="single"/>
        </w:rPr>
        <w:t xml:space="preserve">        </w:t>
      </w:r>
      <w:r>
        <w:rPr>
          <w:rFonts w:ascii="宋体" w:hAnsi="宋体" w:hint="eastAsia"/>
        </w:rPr>
        <w:t>溶液稀释，如浑浊应</w:t>
      </w:r>
      <w:r>
        <w:rPr>
          <w:rFonts w:ascii="宋体" w:hAnsi="宋体" w:hint="eastAsia"/>
          <w:u w:val="single"/>
        </w:rPr>
        <w:t xml:space="preserve">        </w:t>
      </w:r>
      <w:r>
        <w:rPr>
          <w:rFonts w:ascii="宋体" w:hAnsi="宋体" w:hint="eastAsia"/>
        </w:rPr>
        <w:t>。①②</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高氯酸  过滤</w:t>
      </w:r>
    </w:p>
    <w:p w:rsidR="0075168A" w:rsidRDefault="0075168A" w:rsidP="00F34800">
      <w:pPr>
        <w:spacing w:line="360" w:lineRule="auto"/>
        <w:jc w:val="left"/>
        <w:rPr>
          <w:rFonts w:ascii="宋体" w:hAnsi="宋体" w:hint="eastAsia"/>
          <w:b/>
          <w:bCs/>
        </w:rPr>
      </w:pPr>
      <w:r>
        <w:rPr>
          <w:rFonts w:ascii="宋体" w:hAnsi="宋体" w:hint="eastAsia"/>
          <w:b/>
          <w:bCs/>
        </w:rPr>
        <w:t>二、判断题</w:t>
      </w:r>
    </w:p>
    <w:p w:rsidR="0075168A" w:rsidRDefault="0075168A" w:rsidP="00F34800">
      <w:pPr>
        <w:spacing w:line="360" w:lineRule="auto"/>
        <w:jc w:val="left"/>
        <w:rPr>
          <w:rFonts w:ascii="宋体" w:hAnsi="宋体" w:hint="eastAsia"/>
        </w:rPr>
      </w:pPr>
      <w:r>
        <w:rPr>
          <w:rFonts w:ascii="宋体" w:hAnsi="宋体" w:hint="eastAsia"/>
        </w:rPr>
        <w:t>1．硫氰酸汞分光光度法测定废气中的氯化氢时，若废气中含有固体氯化物颗粒，应在第一</w:t>
      </w:r>
      <w:r>
        <w:rPr>
          <w:rFonts w:ascii="宋体" w:hAnsi="宋体" w:hint="eastAsia"/>
        </w:rPr>
        <w:lastRenderedPageBreak/>
        <w:t>个吸收瓶前增加滤膜夹。(  )①②</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b/>
          <w:bCs/>
        </w:rPr>
      </w:pPr>
      <w:r>
        <w:rPr>
          <w:rFonts w:ascii="宋体" w:hAnsi="宋体" w:hint="eastAsia"/>
        </w:rPr>
        <w:t>2．硫氰酸汞分光光度法测定环境空气或废气中的氯化氢时，若试剂空白液吸光度较高而且不稳定，应多次测定其吸光度，直至读数稳定后，再绘制标准曲线并进行样品测定。(  )①②</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rPr>
        <w:t>3．硫氰酸汞分光光度法测定环境空气或废气中的氯化氢时，样品溶液、标准溶液和空白溶液可用不同批次的试剂操作，但所加试剂量必须准确。(  )  ①②</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正确答案为：样品溶液、标准溶液和空白溶液必须用同一批试剂同时操作。</w:t>
      </w:r>
    </w:p>
    <w:p w:rsidR="0075168A" w:rsidRDefault="0075168A" w:rsidP="00F34800">
      <w:pPr>
        <w:spacing w:line="360" w:lineRule="auto"/>
        <w:jc w:val="left"/>
        <w:rPr>
          <w:rFonts w:ascii="宋体" w:hAnsi="宋体" w:hint="eastAsia"/>
        </w:rPr>
      </w:pPr>
      <w:r>
        <w:rPr>
          <w:rFonts w:ascii="宋体" w:hAnsi="宋体" w:hint="eastAsia"/>
        </w:rPr>
        <w:t>4</w:t>
      </w:r>
      <w:r w:rsidR="00423EAA">
        <w:rPr>
          <w:rFonts w:ascii="宋体" w:hAnsi="宋体" w:hint="eastAsia"/>
        </w:rPr>
        <w:t>．</w:t>
      </w:r>
      <w:r>
        <w:rPr>
          <w:rFonts w:ascii="宋体" w:hAnsi="宋体" w:hint="eastAsia"/>
        </w:rPr>
        <w:t>硫氰酸汞分光光度法测定环境空气或废气中的氯化氢时，由于所用试剂及去离子水中均含有微量的氯离子，所以试剂空白液的吸光度很高。(    )  ①②</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rPr>
        <w:t>5</w:t>
      </w:r>
      <w:r w:rsidR="00217FB4">
        <w:rPr>
          <w:rFonts w:ascii="宋体" w:hAnsi="宋体" w:hint="eastAsia"/>
        </w:rPr>
        <w:t>．</w:t>
      </w:r>
      <w:r>
        <w:rPr>
          <w:rFonts w:ascii="宋体" w:hAnsi="宋体" w:hint="eastAsia"/>
        </w:rPr>
        <w:t>硫氰酸汞分光光度法测定环境空气或废气中的氯化氢时，在规定的显色条件下，在一定的采样体积中，氟化氢、硫化氢或氰化氢等污染物浓度高于一定值时，会对测定产生干扰。(  )①②</w:t>
      </w:r>
    </w:p>
    <w:p w:rsidR="00217FB4"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b/>
          <w:bCs/>
        </w:rPr>
        <w:t>三、选择题</w:t>
      </w:r>
    </w:p>
    <w:p w:rsidR="0075168A" w:rsidRDefault="0075168A" w:rsidP="00F34800">
      <w:pPr>
        <w:spacing w:line="360" w:lineRule="auto"/>
        <w:jc w:val="left"/>
        <w:rPr>
          <w:rFonts w:ascii="宋体" w:hAnsi="宋体" w:hint="eastAsia"/>
        </w:rPr>
      </w:pPr>
      <w:r>
        <w:rPr>
          <w:rFonts w:ascii="宋体" w:hAnsi="宋体" w:hint="eastAsia"/>
        </w:rPr>
        <w:t>1．硫氰酸汞分光光度法测定环境空气或废气中的氯化氢，在采集有组织排放样品时，采样管与第一吸收瓶、第二吸收瓶之间不可用</w:t>
      </w:r>
      <w:r>
        <w:rPr>
          <w:rFonts w:ascii="宋体" w:hAnsi="宋体" w:hint="eastAsia"/>
          <w:u w:val="single"/>
        </w:rPr>
        <w:t xml:space="preserve">       </w:t>
      </w:r>
      <w:r>
        <w:rPr>
          <w:rFonts w:ascii="宋体" w:hAnsi="宋体" w:hint="eastAsia"/>
        </w:rPr>
        <w:t>管连接，应用</w:t>
      </w:r>
      <w:r>
        <w:rPr>
          <w:rFonts w:ascii="宋体" w:hAnsi="宋体" w:hint="eastAsia"/>
          <w:u w:val="single"/>
        </w:rPr>
        <w:t xml:space="preserve">      </w:t>
      </w:r>
      <w:r>
        <w:rPr>
          <w:rFonts w:ascii="宋体" w:hAnsi="宋体" w:hint="eastAsia"/>
        </w:rPr>
        <w:t>管或用</w:t>
      </w:r>
      <w:r>
        <w:rPr>
          <w:rFonts w:ascii="宋体" w:hAnsi="宋体" w:hint="eastAsia"/>
          <w:u w:val="single"/>
        </w:rPr>
        <w:t xml:space="preserve">     </w:t>
      </w:r>
      <w:r w:rsidR="00217FB4">
        <w:rPr>
          <w:rFonts w:ascii="宋体" w:hAnsi="宋体" w:hint="eastAsia"/>
          <w:u w:val="single"/>
        </w:rPr>
        <w:t xml:space="preserve">  </w:t>
      </w:r>
      <w:r>
        <w:rPr>
          <w:rFonts w:ascii="宋体" w:hAnsi="宋体" w:hint="eastAsia"/>
          <w:u w:val="single"/>
        </w:rPr>
        <w:t xml:space="preserve">   </w:t>
      </w:r>
      <w:r>
        <w:rPr>
          <w:rFonts w:ascii="宋体" w:hAnsi="宋体" w:hint="eastAsia"/>
        </w:rPr>
        <w:t>管以内接外套法连接。(  )①②</w:t>
      </w:r>
    </w:p>
    <w:p w:rsidR="0075168A" w:rsidRDefault="0075168A" w:rsidP="00F34800">
      <w:pPr>
        <w:spacing w:line="360" w:lineRule="auto"/>
        <w:jc w:val="left"/>
        <w:rPr>
          <w:rFonts w:ascii="宋体" w:hAnsi="宋体" w:hint="eastAsia"/>
        </w:rPr>
      </w:pPr>
      <w:r>
        <w:rPr>
          <w:rFonts w:ascii="宋体" w:hAnsi="宋体" w:hint="eastAsia"/>
        </w:rPr>
        <w:t xml:space="preserve">    A．乳胶，聚乙烯，聚四氟乙烯    B．聚乙烯，乳胶，聚四氟乙烯</w:t>
      </w:r>
    </w:p>
    <w:p w:rsidR="00217FB4" w:rsidRDefault="0075168A" w:rsidP="00217FB4">
      <w:pPr>
        <w:spacing w:line="360" w:lineRule="auto"/>
        <w:ind w:firstLine="420"/>
        <w:jc w:val="left"/>
        <w:rPr>
          <w:rFonts w:ascii="宋体" w:hAnsi="宋体" w:hint="eastAsia"/>
        </w:rPr>
      </w:pPr>
      <w:r>
        <w:rPr>
          <w:rFonts w:ascii="宋体" w:hAnsi="宋体" w:hint="eastAsia"/>
        </w:rPr>
        <w:t>C．聚四氟乙烯，聚乙烯，乳胶    D．聚乙烯，乳胶，橡胶</w:t>
      </w:r>
    </w:p>
    <w:p w:rsidR="0075168A" w:rsidRPr="00217FB4" w:rsidRDefault="0075168A" w:rsidP="00217FB4">
      <w:pPr>
        <w:spacing w:line="360" w:lineRule="auto"/>
        <w:jc w:val="left"/>
        <w:rPr>
          <w:rFonts w:ascii="宋体" w:hAnsi="宋体" w:hint="eastAsia"/>
        </w:rPr>
      </w:pPr>
      <w:r>
        <w:rPr>
          <w:rFonts w:ascii="宋体" w:hAnsi="宋体" w:hint="eastAsia"/>
          <w:b/>
          <w:bCs/>
        </w:rPr>
        <w:t>答案：A</w:t>
      </w:r>
    </w:p>
    <w:p w:rsidR="0075168A" w:rsidRDefault="0075168A" w:rsidP="00F34800">
      <w:pPr>
        <w:spacing w:line="360" w:lineRule="auto"/>
        <w:jc w:val="left"/>
        <w:rPr>
          <w:rFonts w:ascii="宋体" w:hAnsi="宋体" w:hint="eastAsia"/>
        </w:rPr>
      </w:pPr>
      <w:r>
        <w:rPr>
          <w:rFonts w:ascii="宋体" w:hAnsi="宋体" w:hint="eastAsia"/>
        </w:rPr>
        <w:t>2．硫氰酸汞分光光度法测定废气中氯化氢时，在采样过程中应根据</w:t>
      </w:r>
      <w:r>
        <w:rPr>
          <w:rFonts w:ascii="宋体" w:hAnsi="宋体" w:hint="eastAsia"/>
          <w:u w:val="single"/>
        </w:rPr>
        <w:t xml:space="preserve">       </w:t>
      </w:r>
      <w:r>
        <w:rPr>
          <w:rFonts w:ascii="宋体" w:hAnsi="宋体" w:hint="eastAsia"/>
        </w:rPr>
        <w:t>和</w:t>
      </w:r>
      <w:r>
        <w:rPr>
          <w:rFonts w:ascii="宋体" w:hAnsi="宋体" w:hint="eastAsia"/>
          <w:u w:val="single"/>
        </w:rPr>
        <w:t xml:space="preserve">        </w:t>
      </w:r>
      <w:r>
        <w:rPr>
          <w:rFonts w:ascii="宋体" w:hAnsi="宋体" w:hint="eastAsia"/>
        </w:rPr>
        <w:t>调节采样管保温夹套的温度，以避免水气于吸收瓶之前凝结。(  )①②</w:t>
      </w:r>
    </w:p>
    <w:p w:rsidR="0075168A" w:rsidRDefault="0075168A" w:rsidP="00F34800">
      <w:pPr>
        <w:spacing w:line="360" w:lineRule="auto"/>
        <w:jc w:val="left"/>
        <w:rPr>
          <w:rFonts w:ascii="宋体" w:hAnsi="宋体" w:hint="eastAsia"/>
        </w:rPr>
      </w:pPr>
      <w:r>
        <w:rPr>
          <w:rFonts w:ascii="宋体" w:hAnsi="宋体" w:hint="eastAsia"/>
        </w:rPr>
        <w:t xml:space="preserve">    A.  温度，湿度    B．温度，压力  C．湿度，压力</w:t>
      </w:r>
    </w:p>
    <w:p w:rsidR="0075168A" w:rsidRDefault="0075168A" w:rsidP="00F34800">
      <w:pPr>
        <w:spacing w:line="360" w:lineRule="auto"/>
        <w:jc w:val="left"/>
        <w:rPr>
          <w:rFonts w:ascii="宋体" w:hAnsi="宋体" w:hint="eastAsia"/>
          <w:b/>
          <w:bCs/>
        </w:rPr>
      </w:pPr>
      <w:r>
        <w:rPr>
          <w:rFonts w:ascii="宋体" w:hAnsi="宋体" w:hint="eastAsia"/>
          <w:b/>
          <w:bCs/>
        </w:rPr>
        <w:t>答案：A</w:t>
      </w:r>
    </w:p>
    <w:p w:rsidR="0075168A" w:rsidRDefault="0075168A" w:rsidP="00F34800">
      <w:pPr>
        <w:spacing w:line="360" w:lineRule="auto"/>
        <w:jc w:val="left"/>
        <w:rPr>
          <w:rFonts w:ascii="宋体" w:hAnsi="宋体" w:hint="eastAsia"/>
        </w:rPr>
      </w:pPr>
      <w:r>
        <w:rPr>
          <w:rFonts w:ascii="宋体" w:hAnsi="宋体" w:hint="eastAsia"/>
        </w:rPr>
        <w:t>3．硫氰酸汞分光光度法测定环境空气或废气中氯化氢时，若采集的氯化氢样品不能当天测定，应将试样密封后置于冰箱3～5℃保存，保存期不超过</w:t>
      </w:r>
      <w:r>
        <w:rPr>
          <w:rFonts w:ascii="宋体" w:hAnsi="宋体" w:hint="eastAsia"/>
          <w:u w:val="single"/>
        </w:rPr>
        <w:t xml:space="preserve">         </w:t>
      </w:r>
      <w:r>
        <w:rPr>
          <w:rFonts w:ascii="宋体" w:hAnsi="宋体" w:hint="eastAsia"/>
        </w:rPr>
        <w:t>。(  )①②</w:t>
      </w:r>
    </w:p>
    <w:p w:rsidR="0075168A" w:rsidRDefault="0075168A" w:rsidP="00F34800">
      <w:pPr>
        <w:spacing w:line="360" w:lineRule="auto"/>
        <w:jc w:val="left"/>
        <w:rPr>
          <w:rFonts w:ascii="宋体" w:hAnsi="宋体" w:hint="eastAsia"/>
        </w:rPr>
      </w:pPr>
      <w:r>
        <w:rPr>
          <w:rFonts w:ascii="宋体" w:hAnsi="宋体" w:hint="eastAsia"/>
        </w:rPr>
        <w:lastRenderedPageBreak/>
        <w:t xml:space="preserve">    A．48h    B．  3 d    C．  60h</w:t>
      </w:r>
    </w:p>
    <w:p w:rsidR="0075168A" w:rsidRDefault="0075168A" w:rsidP="00F34800">
      <w:pPr>
        <w:spacing w:line="360" w:lineRule="auto"/>
        <w:jc w:val="left"/>
        <w:rPr>
          <w:rFonts w:ascii="宋体" w:hAnsi="宋体" w:hint="eastAsia"/>
          <w:b/>
          <w:bCs/>
        </w:rPr>
      </w:pPr>
      <w:r>
        <w:rPr>
          <w:rFonts w:ascii="宋体" w:hAnsi="宋体" w:hint="eastAsia"/>
          <w:b/>
          <w:bCs/>
        </w:rPr>
        <w:t>答案：A</w:t>
      </w:r>
    </w:p>
    <w:p w:rsidR="0075168A" w:rsidRDefault="0075168A" w:rsidP="00F34800">
      <w:pPr>
        <w:spacing w:line="360" w:lineRule="auto"/>
        <w:jc w:val="left"/>
        <w:rPr>
          <w:rFonts w:ascii="宋体" w:hAnsi="宋体" w:hint="eastAsia"/>
          <w:b/>
          <w:bCs/>
        </w:rPr>
      </w:pPr>
      <w:r>
        <w:rPr>
          <w:rFonts w:ascii="宋体" w:hAnsi="宋体" w:hint="eastAsia"/>
          <w:b/>
          <w:bCs/>
        </w:rPr>
        <w:t>四、问答题</w:t>
      </w:r>
    </w:p>
    <w:p w:rsidR="0075168A" w:rsidRDefault="0075168A" w:rsidP="00F34800">
      <w:pPr>
        <w:spacing w:line="360" w:lineRule="auto"/>
        <w:jc w:val="left"/>
        <w:rPr>
          <w:rFonts w:ascii="宋体" w:hAnsi="宋体" w:hint="eastAsia"/>
        </w:rPr>
      </w:pPr>
      <w:r>
        <w:rPr>
          <w:rFonts w:ascii="宋体" w:hAnsi="宋体" w:hint="eastAsia"/>
        </w:rPr>
        <w:t>简述硫氰酸汞分光光度法测定环境空气或废气中的氯化氢时，用过的吸收瓶和具塞比色管等应如何清洗?在操作过程中需注意什么?①②</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将溶液倒出后，直接用去离子水洗涤，不要用自来水洗涤。在操作过程中应注意防尘，手指不要触摸吸收管口和比色管磨口处，以防氯化物污染。</w:t>
      </w:r>
    </w:p>
    <w:p w:rsidR="0075168A" w:rsidRDefault="0075168A" w:rsidP="00F34800">
      <w:pPr>
        <w:spacing w:line="360" w:lineRule="auto"/>
        <w:jc w:val="left"/>
        <w:rPr>
          <w:rFonts w:ascii="宋体" w:hAnsi="宋体" w:hint="eastAsia"/>
          <w:b/>
          <w:bCs/>
        </w:rPr>
      </w:pPr>
      <w:r>
        <w:rPr>
          <w:rFonts w:ascii="宋体" w:hAnsi="宋体" w:hint="eastAsia"/>
          <w:b/>
          <w:bCs/>
        </w:rPr>
        <w:t>五、计算题</w:t>
      </w:r>
    </w:p>
    <w:p w:rsidR="0075168A" w:rsidRDefault="0075168A" w:rsidP="00F34800">
      <w:pPr>
        <w:spacing w:line="360" w:lineRule="auto"/>
        <w:jc w:val="left"/>
        <w:rPr>
          <w:rFonts w:ascii="宋体" w:hAnsi="宋体" w:hint="eastAsia"/>
        </w:rPr>
      </w:pPr>
      <w:r>
        <w:rPr>
          <w:rFonts w:ascii="宋体" w:hAnsi="宋体" w:hint="eastAsia"/>
        </w:rPr>
        <w:t>用烟气采样器采集某工厂烟道内氯化氢气体，串联两支吸收瓶，以0.5L／min的流量采样20min。现场大气压为100.5kPa，仪器显示计前压力为－4500Pa，计前温度为20℃，样品溶液定容至50ml，各取出5m1进行分析，测得两支吸收管中氯化氢含量分别为25μg和18μg，试求管道内氯化氢气体浓度。①②</w:t>
      </w:r>
    </w:p>
    <w:p w:rsidR="00217FB4" w:rsidRDefault="0075168A" w:rsidP="00F34800">
      <w:pPr>
        <w:spacing w:line="360" w:lineRule="auto"/>
        <w:jc w:val="left"/>
        <w:rPr>
          <w:rFonts w:ascii="宋体" w:hAnsi="宋体" w:hint="eastAsia"/>
        </w:rPr>
      </w:pPr>
      <w:r w:rsidRPr="00217FB4">
        <w:rPr>
          <w:rFonts w:ascii="宋体" w:hAnsi="宋体" w:hint="eastAsia"/>
          <w:b/>
        </w:rPr>
        <w:t>答案：</w:t>
      </w:r>
      <w:r>
        <w:rPr>
          <w:rFonts w:ascii="宋体" w:hAnsi="宋体" w:hint="eastAsia"/>
        </w:rPr>
        <w:t>V</w:t>
      </w:r>
      <w:r w:rsidRPr="00217FB4">
        <w:rPr>
          <w:rFonts w:ascii="宋体" w:hAnsi="宋体" w:hint="eastAsia"/>
          <w:vertAlign w:val="subscript"/>
        </w:rPr>
        <w:t>nd</w:t>
      </w:r>
      <w:r>
        <w:rPr>
          <w:rFonts w:ascii="宋体" w:hAnsi="宋体" w:hint="eastAsia"/>
        </w:rPr>
        <w:t>=0.050×Q×[(B</w:t>
      </w:r>
      <w:r w:rsidRPr="00217FB4">
        <w:rPr>
          <w:rFonts w:ascii="宋体" w:hAnsi="宋体" w:hint="eastAsia"/>
          <w:vertAlign w:val="subscript"/>
        </w:rPr>
        <w:t>a</w:t>
      </w:r>
      <w:r>
        <w:rPr>
          <w:rFonts w:ascii="宋体" w:hAnsi="宋体" w:hint="eastAsia"/>
        </w:rPr>
        <w:t>＋P</w:t>
      </w:r>
      <w:r w:rsidRPr="00217FB4">
        <w:rPr>
          <w:rFonts w:ascii="宋体" w:hAnsi="宋体" w:hint="eastAsia"/>
          <w:vertAlign w:val="subscript"/>
        </w:rPr>
        <w:t>r</w:t>
      </w:r>
      <w:r>
        <w:rPr>
          <w:rFonts w:ascii="宋体" w:hAnsi="宋体" w:hint="eastAsia"/>
        </w:rPr>
        <w:t>)／(T</w:t>
      </w:r>
      <w:r w:rsidRPr="00217FB4">
        <w:rPr>
          <w:rFonts w:ascii="宋体" w:hAnsi="宋体" w:hint="eastAsia"/>
          <w:vertAlign w:val="subscript"/>
        </w:rPr>
        <w:t>r</w:t>
      </w:r>
      <w:r>
        <w:rPr>
          <w:rFonts w:ascii="宋体" w:hAnsi="宋体" w:hint="eastAsia"/>
        </w:rPr>
        <w:t>＋273)]</w:t>
      </w:r>
      <w:r w:rsidRPr="00217FB4">
        <w:rPr>
          <w:rFonts w:ascii="宋体" w:hAnsi="宋体" w:hint="eastAsia"/>
          <w:vertAlign w:val="superscript"/>
        </w:rPr>
        <w:t>1/2</w:t>
      </w:r>
      <w:r>
        <w:rPr>
          <w:rFonts w:ascii="宋体" w:hAnsi="宋体" w:hint="eastAsia"/>
        </w:rPr>
        <w:t>×n</w:t>
      </w:r>
    </w:p>
    <w:p w:rsidR="00217FB4" w:rsidRDefault="0075168A" w:rsidP="00217FB4">
      <w:pPr>
        <w:spacing w:line="360" w:lineRule="auto"/>
        <w:ind w:firstLineChars="400" w:firstLine="840"/>
        <w:jc w:val="left"/>
        <w:rPr>
          <w:rFonts w:ascii="宋体" w:hAnsi="宋体" w:hint="eastAsia"/>
        </w:rPr>
      </w:pPr>
      <w:r>
        <w:rPr>
          <w:rFonts w:ascii="宋体" w:hAnsi="宋体" w:hint="eastAsia"/>
        </w:rPr>
        <w:t>=0.050×0.5×[(100500－4500)／(20＋273)]</w:t>
      </w:r>
      <w:r w:rsidRPr="00217FB4">
        <w:rPr>
          <w:rFonts w:ascii="宋体" w:hAnsi="宋体" w:hint="eastAsia"/>
          <w:vertAlign w:val="superscript"/>
        </w:rPr>
        <w:t>1/2</w:t>
      </w:r>
      <w:r>
        <w:rPr>
          <w:rFonts w:ascii="宋体" w:hAnsi="宋体" w:hint="eastAsia"/>
        </w:rPr>
        <w:t>×20=9.05(L)</w:t>
      </w:r>
    </w:p>
    <w:p w:rsidR="00217FB4" w:rsidRDefault="0075168A" w:rsidP="00217FB4">
      <w:pPr>
        <w:spacing w:line="360" w:lineRule="auto"/>
        <w:ind w:firstLineChars="300" w:firstLine="630"/>
        <w:jc w:val="left"/>
        <w:rPr>
          <w:rFonts w:ascii="宋体" w:hAnsi="宋体" w:hint="eastAsia"/>
        </w:rPr>
      </w:pPr>
      <w:r>
        <w:rPr>
          <w:rFonts w:ascii="宋体" w:hAnsi="宋体" w:hint="eastAsia"/>
        </w:rPr>
        <w:t>氯化氢(HCl，mg／m</w:t>
      </w:r>
      <w:r w:rsidRPr="00217FB4">
        <w:rPr>
          <w:rFonts w:ascii="宋体" w:hAnsi="宋体" w:hint="eastAsia"/>
          <w:vertAlign w:val="superscript"/>
        </w:rPr>
        <w:t>3</w:t>
      </w:r>
      <w:r>
        <w:rPr>
          <w:rFonts w:ascii="宋体" w:hAnsi="宋体" w:hint="eastAsia"/>
        </w:rPr>
        <w:t>)=(W</w:t>
      </w:r>
      <w:r w:rsidRPr="00217FB4">
        <w:rPr>
          <w:rFonts w:ascii="宋体" w:hAnsi="宋体" w:hint="eastAsia"/>
          <w:vertAlign w:val="subscript"/>
        </w:rPr>
        <w:t>1</w:t>
      </w:r>
      <w:r>
        <w:rPr>
          <w:rFonts w:ascii="宋体" w:hAnsi="宋体" w:hint="eastAsia"/>
        </w:rPr>
        <w:t>/V</w:t>
      </w:r>
      <w:r w:rsidRPr="00217FB4">
        <w:rPr>
          <w:rFonts w:ascii="宋体" w:hAnsi="宋体" w:hint="eastAsia"/>
          <w:vertAlign w:val="subscript"/>
        </w:rPr>
        <w:t>1</w:t>
      </w:r>
      <w:r>
        <w:rPr>
          <w:rFonts w:ascii="宋体" w:hAnsi="宋体" w:hint="eastAsia"/>
        </w:rPr>
        <w:t>＋W</w:t>
      </w:r>
      <w:r w:rsidRPr="00217FB4">
        <w:rPr>
          <w:rFonts w:ascii="宋体" w:hAnsi="宋体" w:hint="eastAsia"/>
          <w:vertAlign w:val="subscript"/>
        </w:rPr>
        <w:t>2</w:t>
      </w:r>
      <w:r>
        <w:rPr>
          <w:rFonts w:ascii="宋体" w:hAnsi="宋体" w:hint="eastAsia"/>
        </w:rPr>
        <w:t>/V</w:t>
      </w:r>
      <w:r w:rsidRPr="00217FB4">
        <w:rPr>
          <w:rFonts w:ascii="宋体" w:hAnsi="宋体" w:hint="eastAsia"/>
          <w:vertAlign w:val="subscript"/>
        </w:rPr>
        <w:t>2</w:t>
      </w:r>
      <w:r>
        <w:rPr>
          <w:rFonts w:ascii="宋体" w:hAnsi="宋体" w:hint="eastAsia"/>
        </w:rPr>
        <w:t>)×(V</w:t>
      </w:r>
      <w:r w:rsidRPr="00217FB4">
        <w:rPr>
          <w:rFonts w:ascii="宋体" w:hAnsi="宋体" w:hint="eastAsia"/>
          <w:vertAlign w:val="subscript"/>
        </w:rPr>
        <w:t>t</w:t>
      </w:r>
      <w:r>
        <w:rPr>
          <w:rFonts w:ascii="宋体" w:hAnsi="宋体" w:hint="eastAsia"/>
        </w:rPr>
        <w:t>/V</w:t>
      </w:r>
      <w:r w:rsidRPr="00217FB4">
        <w:rPr>
          <w:rFonts w:ascii="宋体" w:hAnsi="宋体" w:hint="eastAsia"/>
          <w:vertAlign w:val="subscript"/>
        </w:rPr>
        <w:t>nd</w:t>
      </w:r>
      <w:r>
        <w:rPr>
          <w:rFonts w:ascii="宋体" w:hAnsi="宋体" w:hint="eastAsia"/>
        </w:rPr>
        <w:t>)</w:t>
      </w:r>
    </w:p>
    <w:p w:rsidR="0075168A" w:rsidRDefault="0075168A" w:rsidP="00217FB4">
      <w:pPr>
        <w:spacing w:line="360" w:lineRule="auto"/>
        <w:ind w:firstLineChars="1250" w:firstLine="2625"/>
        <w:jc w:val="left"/>
        <w:rPr>
          <w:rFonts w:ascii="宋体" w:hAnsi="宋体" w:hint="eastAsia"/>
        </w:rPr>
      </w:pPr>
      <w:r>
        <w:rPr>
          <w:rFonts w:ascii="宋体" w:hAnsi="宋体" w:hint="eastAsia"/>
        </w:rPr>
        <w:t>=(25／5＋18／5)×(50／9.05)=47.5(mg／m</w:t>
      </w:r>
      <w:r w:rsidRPr="00217FB4">
        <w:rPr>
          <w:rFonts w:ascii="宋体" w:hAnsi="宋体" w:hint="eastAsia"/>
          <w:vertAlign w:val="superscript"/>
        </w:rPr>
        <w:t>3</w:t>
      </w:r>
      <w:r>
        <w:rPr>
          <w:rFonts w:ascii="宋体" w:hAnsi="宋体" w:hint="eastAsia"/>
        </w:rPr>
        <w:t>)</w:t>
      </w:r>
    </w:p>
    <w:p w:rsidR="0075168A" w:rsidRDefault="0075168A" w:rsidP="00F34800">
      <w:pPr>
        <w:spacing w:line="360" w:lineRule="auto"/>
        <w:jc w:val="left"/>
        <w:rPr>
          <w:rFonts w:ascii="宋体" w:hAnsi="宋体" w:hint="eastAsia"/>
          <w:b/>
          <w:bCs/>
        </w:rPr>
      </w:pPr>
      <w:r>
        <w:rPr>
          <w:rFonts w:ascii="宋体" w:hAnsi="宋体" w:hint="eastAsia"/>
          <w:b/>
          <w:bCs/>
        </w:rPr>
        <w:t>参考文献</w:t>
      </w:r>
    </w:p>
    <w:p w:rsidR="0075168A" w:rsidRDefault="0075168A" w:rsidP="00F34800">
      <w:pPr>
        <w:spacing w:line="360" w:lineRule="auto"/>
        <w:jc w:val="left"/>
        <w:rPr>
          <w:rFonts w:ascii="宋体" w:hAnsi="宋体" w:hint="eastAsia"/>
        </w:rPr>
      </w:pPr>
      <w:r>
        <w:rPr>
          <w:rFonts w:ascii="宋体" w:hAnsi="宋体" w:hint="eastAsia"/>
        </w:rPr>
        <w:t>[1]  固定污染源排气中氯化氢的测定硫氰酸汞分光光度法(HJ／T27-1999)．</w:t>
      </w:r>
    </w:p>
    <w:p w:rsidR="0075168A" w:rsidRDefault="0075168A" w:rsidP="00F34800">
      <w:pPr>
        <w:spacing w:line="360" w:lineRule="auto"/>
        <w:jc w:val="left"/>
        <w:rPr>
          <w:rFonts w:ascii="宋体" w:hAnsi="宋体" w:hint="eastAsia"/>
        </w:rPr>
      </w:pPr>
      <w:r>
        <w:rPr>
          <w:rFonts w:ascii="宋体" w:hAnsi="宋体" w:hint="eastAsia"/>
        </w:rPr>
        <w:t>[2]  国家环境保护总局《空气和废气监测分析方法》编委会．空气和废气监测分析方法．4版．北京：中国环境科学出版社，2003．</w:t>
      </w:r>
    </w:p>
    <w:p w:rsidR="0075168A" w:rsidRDefault="0075168A" w:rsidP="00F34800">
      <w:pPr>
        <w:spacing w:line="360" w:lineRule="auto"/>
        <w:jc w:val="left"/>
        <w:rPr>
          <w:rFonts w:ascii="宋体" w:hAnsi="宋体" w:hint="eastAsia"/>
        </w:rPr>
      </w:pPr>
      <w:r>
        <w:rPr>
          <w:rFonts w:ascii="宋体" w:hAnsi="宋体" w:hint="eastAsia"/>
        </w:rPr>
        <w:t xml:space="preserve">                                           命题：冯建霞  刘  伟</w:t>
      </w:r>
    </w:p>
    <w:p w:rsidR="00217FB4" w:rsidRDefault="0075168A" w:rsidP="00217FB4">
      <w:pPr>
        <w:spacing w:line="360" w:lineRule="auto"/>
        <w:jc w:val="left"/>
        <w:rPr>
          <w:rFonts w:ascii="宋体" w:hAnsi="宋体" w:hint="eastAsia"/>
        </w:rPr>
      </w:pPr>
      <w:r>
        <w:rPr>
          <w:rFonts w:ascii="宋体" w:hAnsi="宋体" w:hint="eastAsia"/>
        </w:rPr>
        <w:t xml:space="preserve">                                           审核：梁富生  刘  伟  夏  新</w:t>
      </w:r>
    </w:p>
    <w:p w:rsidR="0075168A" w:rsidRPr="00217FB4" w:rsidRDefault="0075168A" w:rsidP="003C38C6">
      <w:pPr>
        <w:spacing w:line="360" w:lineRule="auto"/>
        <w:jc w:val="left"/>
        <w:outlineLvl w:val="0"/>
        <w:rPr>
          <w:rFonts w:ascii="宋体" w:hAnsi="宋体" w:hint="eastAsia"/>
        </w:rPr>
      </w:pPr>
      <w:r>
        <w:rPr>
          <w:rFonts w:ascii="宋体" w:hAnsi="宋体" w:hint="eastAsia"/>
          <w:b/>
          <w:bCs/>
          <w:sz w:val="28"/>
        </w:rPr>
        <w:t>(十四) 汞</w:t>
      </w:r>
    </w:p>
    <w:p w:rsidR="0075168A" w:rsidRDefault="0075168A" w:rsidP="00F34800">
      <w:pPr>
        <w:spacing w:line="360" w:lineRule="auto"/>
        <w:jc w:val="left"/>
        <w:rPr>
          <w:rFonts w:ascii="宋体" w:hAnsi="宋体" w:hint="eastAsia"/>
          <w:b/>
          <w:bCs/>
        </w:rPr>
      </w:pPr>
      <w:r>
        <w:rPr>
          <w:rFonts w:ascii="宋体" w:hAnsi="宋体" w:hint="eastAsia"/>
          <w:b/>
          <w:bCs/>
        </w:rPr>
        <w:t>分类号：G18-13</w:t>
      </w:r>
    </w:p>
    <w:p w:rsidR="0075168A" w:rsidRDefault="0075168A" w:rsidP="00F34800">
      <w:pPr>
        <w:spacing w:line="360" w:lineRule="auto"/>
        <w:jc w:val="left"/>
        <w:rPr>
          <w:rFonts w:ascii="宋体" w:hAnsi="宋体" w:hint="eastAsia"/>
          <w:b/>
          <w:bCs/>
        </w:rPr>
      </w:pPr>
      <w:r>
        <w:rPr>
          <w:rFonts w:ascii="宋体" w:hAnsi="宋体" w:hint="eastAsia"/>
          <w:b/>
          <w:bCs/>
        </w:rPr>
        <w:t>主要内容</w:t>
      </w:r>
    </w:p>
    <w:p w:rsidR="0075168A" w:rsidRDefault="0075168A" w:rsidP="00F34800">
      <w:pPr>
        <w:spacing w:line="360" w:lineRule="auto"/>
        <w:jc w:val="left"/>
        <w:rPr>
          <w:rFonts w:ascii="宋体" w:hAnsi="宋体" w:hint="eastAsia"/>
        </w:rPr>
      </w:pPr>
      <w:r>
        <w:rPr>
          <w:rFonts w:ascii="宋体" w:hAnsi="宋体" w:hint="eastAsia"/>
        </w:rPr>
        <w:t>汞的测定  双硫腙分光光度法《空气和废气监测分析方法》(第三版)</w:t>
      </w:r>
    </w:p>
    <w:p w:rsidR="00217FB4" w:rsidRDefault="0075168A" w:rsidP="00F34800">
      <w:pPr>
        <w:spacing w:line="360" w:lineRule="auto"/>
        <w:jc w:val="left"/>
        <w:rPr>
          <w:rFonts w:ascii="宋体" w:hAnsi="宋体" w:hint="eastAsia"/>
          <w:b/>
          <w:bCs/>
        </w:rPr>
      </w:pPr>
      <w:r>
        <w:rPr>
          <w:rFonts w:ascii="宋体" w:hAnsi="宋体" w:hint="eastAsia"/>
          <w:b/>
          <w:bCs/>
        </w:rPr>
        <w:t>一、填空题</w:t>
      </w:r>
    </w:p>
    <w:p w:rsidR="0075168A" w:rsidRPr="00217FB4" w:rsidRDefault="0075168A" w:rsidP="00F34800">
      <w:pPr>
        <w:spacing w:line="360" w:lineRule="auto"/>
        <w:jc w:val="left"/>
        <w:rPr>
          <w:rFonts w:ascii="宋体" w:hAnsi="宋体" w:hint="eastAsia"/>
          <w:b/>
          <w:bCs/>
        </w:rPr>
      </w:pPr>
      <w:r>
        <w:rPr>
          <w:rFonts w:ascii="宋体" w:hAnsi="宋体" w:hint="eastAsia"/>
        </w:rPr>
        <w:t>1．双硫腙分光光度法测定废气中汞时，废气中的汞被酸性高锰酸钾溶液吸收并被氧化成汞离子，在酸性溶液中，汞离子与双硫腙生成</w:t>
      </w:r>
      <w:r w:rsidR="00217FB4">
        <w:rPr>
          <w:rFonts w:ascii="宋体" w:hAnsi="宋体" w:hint="eastAsia"/>
          <w:u w:val="single"/>
        </w:rPr>
        <w:t xml:space="preserve">      </w:t>
      </w:r>
      <w:r>
        <w:rPr>
          <w:rFonts w:ascii="宋体" w:hAnsi="宋体" w:hint="eastAsia"/>
        </w:rPr>
        <w:t>色螯合物，经三氯甲烷萃取后，比色测定。</w:t>
      </w:r>
    </w:p>
    <w:p w:rsidR="0075168A" w:rsidRDefault="0075168A" w:rsidP="00F34800">
      <w:pPr>
        <w:spacing w:line="360" w:lineRule="auto"/>
        <w:jc w:val="left"/>
        <w:rPr>
          <w:rFonts w:ascii="宋体" w:hAnsi="宋体" w:hint="eastAsia"/>
        </w:rPr>
      </w:pPr>
      <w:r>
        <w:rPr>
          <w:rFonts w:ascii="宋体" w:hAnsi="宋体" w:hint="eastAsia"/>
          <w:b/>
          <w:bCs/>
        </w:rPr>
        <w:lastRenderedPageBreak/>
        <w:t>答案：</w:t>
      </w:r>
      <w:r>
        <w:rPr>
          <w:rFonts w:ascii="宋体" w:hAnsi="宋体" w:hint="eastAsia"/>
        </w:rPr>
        <w:t>橙红</w:t>
      </w:r>
    </w:p>
    <w:p w:rsidR="0075168A" w:rsidRDefault="0075168A" w:rsidP="00F34800">
      <w:pPr>
        <w:spacing w:line="360" w:lineRule="auto"/>
        <w:jc w:val="left"/>
        <w:rPr>
          <w:rFonts w:ascii="宋体" w:hAnsi="宋体" w:hint="eastAsia"/>
        </w:rPr>
      </w:pPr>
      <w:r>
        <w:rPr>
          <w:rFonts w:ascii="宋体" w:hAnsi="宋体" w:hint="eastAsia"/>
        </w:rPr>
        <w:t>2．双硫腙分光光度法测定空气中汞时，全部的玻璃仪器必须用10％硝酸溶液或酸性高锰酸钾吸收液浸泡</w:t>
      </w:r>
      <w:r>
        <w:rPr>
          <w:rFonts w:ascii="宋体" w:hAnsi="宋体" w:hint="eastAsia"/>
          <w:u w:val="single"/>
        </w:rPr>
        <w:t xml:space="preserve">        </w:t>
      </w:r>
      <w:r>
        <w:rPr>
          <w:rFonts w:ascii="宋体" w:hAnsi="宋体" w:hint="eastAsia"/>
        </w:rPr>
        <w:t>h，或用(1＋1)硝酸溶液浸泡</w:t>
      </w:r>
      <w:r>
        <w:rPr>
          <w:rFonts w:ascii="宋体" w:hAnsi="宋体" w:hint="eastAsia"/>
          <w:u w:val="single"/>
        </w:rPr>
        <w:t xml:space="preserve">        </w:t>
      </w:r>
      <w:r>
        <w:rPr>
          <w:rFonts w:ascii="宋体" w:hAnsi="宋体" w:hint="eastAsia"/>
        </w:rPr>
        <w:t>min，以除去器壁上吸附的汞。</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24    40</w:t>
      </w:r>
    </w:p>
    <w:p w:rsidR="0075168A" w:rsidRDefault="0075168A" w:rsidP="00F34800">
      <w:pPr>
        <w:spacing w:line="360" w:lineRule="auto"/>
        <w:jc w:val="left"/>
        <w:rPr>
          <w:rFonts w:ascii="宋体" w:hAnsi="宋体" w:hint="eastAsia"/>
        </w:rPr>
      </w:pPr>
      <w:r>
        <w:rPr>
          <w:rFonts w:ascii="宋体" w:hAnsi="宋体" w:hint="eastAsia"/>
        </w:rPr>
        <w:t>3．双硫腙分光光度法测定空气中汞时，使用的双硫腙易被氧化，因此，在提纯、保存和分析各个环节均应注意保持双硫腙的</w:t>
      </w:r>
      <w:r>
        <w:rPr>
          <w:rFonts w:ascii="宋体" w:hAnsi="宋体" w:hint="eastAsia"/>
          <w:u w:val="single"/>
        </w:rPr>
        <w:t xml:space="preserve">        </w:t>
      </w:r>
      <w:r>
        <w:rPr>
          <w:rFonts w:ascii="宋体" w:hAnsi="宋体" w:hint="eastAsia"/>
        </w:rPr>
        <w:t>及</w:t>
      </w:r>
      <w:r>
        <w:rPr>
          <w:rFonts w:ascii="宋体" w:hAnsi="宋体" w:hint="eastAsia"/>
          <w:u w:val="single"/>
        </w:rPr>
        <w:t xml:space="preserve">        </w:t>
      </w:r>
      <w:r>
        <w:rPr>
          <w:rFonts w:ascii="宋体" w:hAnsi="宋体" w:hint="eastAsia"/>
        </w:rPr>
        <w:t>。</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纯度  稳定性</w:t>
      </w:r>
    </w:p>
    <w:p w:rsidR="0075168A" w:rsidRPr="00217FB4" w:rsidRDefault="0075168A" w:rsidP="00F34800">
      <w:pPr>
        <w:spacing w:line="360" w:lineRule="auto"/>
        <w:jc w:val="left"/>
        <w:rPr>
          <w:rFonts w:ascii="宋体" w:hAnsi="宋体" w:hint="eastAsia"/>
          <w:b/>
        </w:rPr>
      </w:pPr>
      <w:r w:rsidRPr="00217FB4">
        <w:rPr>
          <w:rFonts w:ascii="宋体" w:hAnsi="宋体" w:hint="eastAsia"/>
          <w:b/>
        </w:rPr>
        <w:t>二、判断题</w:t>
      </w:r>
    </w:p>
    <w:p w:rsidR="0075168A" w:rsidRDefault="0075168A" w:rsidP="00F34800">
      <w:pPr>
        <w:spacing w:line="360" w:lineRule="auto"/>
        <w:jc w:val="left"/>
        <w:rPr>
          <w:rFonts w:ascii="宋体" w:hAnsi="宋体" w:hint="eastAsia"/>
        </w:rPr>
      </w:pPr>
      <w:r>
        <w:rPr>
          <w:rFonts w:ascii="宋体" w:hAnsi="宋体" w:hint="eastAsia"/>
        </w:rPr>
        <w:t>1．双硫腙分光光度法测定空气中汞时，串联两支各装有10m1吸收液的U形多孔玻板吸收管，以0.3L／min的流量采样5～30min。(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正确答案为：应使用大型气泡吸收管。</w:t>
      </w:r>
    </w:p>
    <w:p w:rsidR="0075168A" w:rsidRDefault="0075168A" w:rsidP="00F34800">
      <w:pPr>
        <w:spacing w:line="360" w:lineRule="auto"/>
        <w:jc w:val="left"/>
        <w:rPr>
          <w:rFonts w:ascii="宋体" w:hAnsi="宋体" w:hint="eastAsia"/>
        </w:rPr>
      </w:pPr>
      <w:r>
        <w:rPr>
          <w:rFonts w:ascii="宋体" w:hAnsi="宋体" w:hint="eastAsia"/>
        </w:rPr>
        <w:t>2．双硫腙分光光度法测定空气中汞时，配制双硫腙使用液的方法是：将双硫腙贮备液用三氯甲烷稀释成透光率约为70％的双硫腙使用液，于冰箱中保存，备用。(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正确答案为：双硫腙使用液应在临用时现配。</w:t>
      </w:r>
    </w:p>
    <w:p w:rsidR="0075168A" w:rsidRDefault="0075168A" w:rsidP="00F34800">
      <w:pPr>
        <w:spacing w:line="360" w:lineRule="auto"/>
        <w:jc w:val="left"/>
        <w:rPr>
          <w:rFonts w:ascii="宋体" w:hAnsi="宋体" w:hint="eastAsia"/>
        </w:rPr>
      </w:pPr>
      <w:r>
        <w:rPr>
          <w:rFonts w:ascii="宋体" w:hAnsi="宋体" w:hint="eastAsia"/>
        </w:rPr>
        <w:t>3．双硫腙分光光度法测定空气中汞，双硫腙使用液应为翠绿色，其透过率的检测方法为：在波长500nm处，1cm比色皿，以水为参比进行测定。(    )</w:t>
      </w:r>
    </w:p>
    <w:p w:rsidR="0075168A" w:rsidRDefault="0075168A" w:rsidP="00F34800">
      <w:pPr>
        <w:spacing w:line="360" w:lineRule="auto"/>
        <w:jc w:val="left"/>
        <w:rPr>
          <w:rFonts w:ascii="宋体" w:hAnsi="宋体" w:hint="eastAsia"/>
        </w:rPr>
      </w:pPr>
      <w:r>
        <w:rPr>
          <w:rFonts w:ascii="宋体" w:hAnsi="宋体" w:hint="eastAsia"/>
        </w:rPr>
        <w:t xml:space="preserve">  </w:t>
      </w: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正确答案为：应以三氯甲烷为参比。</w:t>
      </w:r>
    </w:p>
    <w:p w:rsidR="0075168A" w:rsidRDefault="0075168A" w:rsidP="00F34800">
      <w:pPr>
        <w:spacing w:line="360" w:lineRule="auto"/>
        <w:jc w:val="left"/>
        <w:rPr>
          <w:rFonts w:ascii="宋体" w:hAnsi="宋体" w:hint="eastAsia"/>
        </w:rPr>
      </w:pPr>
      <w:r>
        <w:rPr>
          <w:rFonts w:ascii="宋体" w:hAnsi="宋体" w:hint="eastAsia"/>
        </w:rPr>
        <w:t>4．双硫腙分光光度法测定空气中汞，配制氯化汞标准使用液的方法是：将氯化汞贮备液用稀硫酸稀释成每毫升含汞5.00μg的标准使用液。(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正确答案为：氯化汞贮备液用吸收液稀释成每毫升含汞5.00μg的标准使用液。</w:t>
      </w:r>
    </w:p>
    <w:p w:rsidR="0075168A" w:rsidRDefault="0075168A" w:rsidP="00F34800">
      <w:pPr>
        <w:spacing w:line="360" w:lineRule="auto"/>
        <w:jc w:val="left"/>
        <w:rPr>
          <w:rFonts w:ascii="宋体" w:hAnsi="宋体" w:hint="eastAsia"/>
        </w:rPr>
      </w:pPr>
      <w:r>
        <w:rPr>
          <w:rFonts w:ascii="宋体" w:hAnsi="宋体" w:hint="eastAsia"/>
        </w:rPr>
        <w:t>5．双硫腙分光光度法测定空气中汞时，显色后三氯甲烷层若发生浑浊，可用少许脱脂棉过滤或加少量无水碳酸钠脱水，使之澄清。(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b/>
          <w:bCs/>
        </w:rPr>
        <w:t>三、选择题</w:t>
      </w:r>
    </w:p>
    <w:p w:rsidR="0075168A" w:rsidRDefault="0075168A" w:rsidP="00F34800">
      <w:pPr>
        <w:spacing w:line="360" w:lineRule="auto"/>
        <w:jc w:val="left"/>
        <w:rPr>
          <w:rFonts w:ascii="宋体" w:hAnsi="宋体" w:hint="eastAsia"/>
        </w:rPr>
      </w:pPr>
      <w:r>
        <w:rPr>
          <w:rFonts w:ascii="宋体" w:hAnsi="宋体" w:hint="eastAsia"/>
        </w:rPr>
        <w:t>1．双硫腙分光光度法测定空气中汞时，配制三氯甲烷溶液的方法是：每100m1三氯甲烷中加</w:t>
      </w:r>
      <w:r>
        <w:rPr>
          <w:rFonts w:ascii="宋体" w:hAnsi="宋体" w:hint="eastAsia"/>
          <w:u w:val="single"/>
        </w:rPr>
        <w:t xml:space="preserve">        </w:t>
      </w:r>
      <w:r>
        <w:rPr>
          <w:rFonts w:ascii="宋体" w:hAnsi="宋体" w:hint="eastAsia"/>
        </w:rPr>
        <w:t>ml</w:t>
      </w:r>
      <w:r>
        <w:rPr>
          <w:rFonts w:ascii="宋体" w:hAnsi="宋体" w:hint="eastAsia"/>
          <w:u w:val="single"/>
        </w:rPr>
        <w:t xml:space="preserve">         </w:t>
      </w:r>
      <w:r>
        <w:rPr>
          <w:rFonts w:ascii="宋体" w:hAnsi="宋体" w:hint="eastAsia"/>
        </w:rPr>
        <w:t>。(    )</w:t>
      </w:r>
    </w:p>
    <w:p w:rsidR="0075168A" w:rsidRDefault="0075168A" w:rsidP="00F34800">
      <w:pPr>
        <w:spacing w:line="360" w:lineRule="auto"/>
        <w:jc w:val="left"/>
        <w:rPr>
          <w:rFonts w:ascii="宋体" w:hAnsi="宋体" w:hint="eastAsia"/>
        </w:rPr>
      </w:pPr>
      <w:r>
        <w:rPr>
          <w:rFonts w:ascii="宋体" w:hAnsi="宋体" w:hint="eastAsia"/>
        </w:rPr>
        <w:lastRenderedPageBreak/>
        <w:t xml:space="preserve">    A．2，无水乙醇    B．1，无水乙醇    C．1，四氯化碳</w:t>
      </w:r>
    </w:p>
    <w:p w:rsidR="0075168A" w:rsidRDefault="0075168A" w:rsidP="00F34800">
      <w:pPr>
        <w:spacing w:line="360" w:lineRule="auto"/>
        <w:jc w:val="left"/>
        <w:rPr>
          <w:rFonts w:ascii="宋体" w:hAnsi="宋体" w:hint="eastAsia"/>
          <w:b/>
          <w:bCs/>
        </w:rPr>
      </w:pPr>
      <w:r>
        <w:rPr>
          <w:rFonts w:ascii="宋体" w:hAnsi="宋体" w:hint="eastAsia"/>
          <w:b/>
          <w:bCs/>
        </w:rPr>
        <w:t>答案：B</w:t>
      </w:r>
    </w:p>
    <w:p w:rsidR="0075168A" w:rsidRDefault="0075168A" w:rsidP="00F34800">
      <w:pPr>
        <w:spacing w:line="360" w:lineRule="auto"/>
        <w:jc w:val="left"/>
        <w:rPr>
          <w:rFonts w:ascii="宋体" w:hAnsi="宋体" w:hint="eastAsia"/>
        </w:rPr>
      </w:pPr>
      <w:r>
        <w:rPr>
          <w:rFonts w:ascii="宋体" w:hAnsi="宋体" w:hint="eastAsia"/>
        </w:rPr>
        <w:t>2．双硫腙分光光度法测定空气中汞，在酸性条件下，干扰物主要是</w:t>
      </w:r>
      <w:r>
        <w:rPr>
          <w:rFonts w:ascii="宋体" w:hAnsi="宋体" w:hint="eastAsia"/>
          <w:u w:val="single"/>
        </w:rPr>
        <w:t xml:space="preserve">     </w:t>
      </w:r>
      <w:r>
        <w:rPr>
          <w:rFonts w:ascii="宋体" w:hAnsi="宋体" w:hint="eastAsia"/>
        </w:rPr>
        <w:t>，加入2％的</w:t>
      </w:r>
      <w:r>
        <w:rPr>
          <w:rFonts w:ascii="宋体" w:hAnsi="宋体" w:hint="eastAsia"/>
          <w:u w:val="single"/>
        </w:rPr>
        <w:t xml:space="preserve">       </w:t>
      </w:r>
      <w:r>
        <w:rPr>
          <w:rFonts w:ascii="宋体" w:hAnsi="宋体" w:hint="eastAsia"/>
        </w:rPr>
        <w:t>溶液可以消除干扰。(    )</w:t>
      </w:r>
    </w:p>
    <w:p w:rsidR="0075168A" w:rsidRDefault="0075168A" w:rsidP="00F34800">
      <w:pPr>
        <w:spacing w:line="360" w:lineRule="auto"/>
        <w:jc w:val="left"/>
        <w:rPr>
          <w:rFonts w:ascii="宋体" w:hAnsi="宋体" w:hint="eastAsia"/>
        </w:rPr>
      </w:pPr>
      <w:r>
        <w:rPr>
          <w:rFonts w:ascii="宋体" w:hAnsi="宋体" w:hint="eastAsia"/>
        </w:rPr>
        <w:t xml:space="preserve">    A．铜，EDTA    B．金属离子，EDTA    C．铜离子，EDTA</w:t>
      </w:r>
    </w:p>
    <w:p w:rsidR="0075168A" w:rsidRDefault="0075168A" w:rsidP="00F34800">
      <w:pPr>
        <w:spacing w:line="360" w:lineRule="auto"/>
        <w:jc w:val="left"/>
        <w:rPr>
          <w:rFonts w:ascii="宋体" w:hAnsi="宋体" w:hint="eastAsia"/>
          <w:b/>
          <w:bCs/>
        </w:rPr>
      </w:pPr>
      <w:r>
        <w:rPr>
          <w:rFonts w:ascii="宋体" w:hAnsi="宋体" w:hint="eastAsia"/>
          <w:b/>
          <w:bCs/>
        </w:rPr>
        <w:t>答案：C</w:t>
      </w:r>
    </w:p>
    <w:p w:rsidR="0075168A" w:rsidRDefault="0075168A" w:rsidP="00F34800">
      <w:pPr>
        <w:spacing w:line="360" w:lineRule="auto"/>
        <w:jc w:val="left"/>
        <w:rPr>
          <w:rFonts w:ascii="宋体" w:hAnsi="宋体" w:hint="eastAsia"/>
        </w:rPr>
      </w:pPr>
      <w:r>
        <w:rPr>
          <w:rFonts w:ascii="宋体" w:hAnsi="宋体" w:hint="eastAsia"/>
        </w:rPr>
        <w:t>3．双硫腙分光光度法测定空气中汞时，若三氯甲烷中有</w:t>
      </w:r>
      <w:r>
        <w:rPr>
          <w:rFonts w:ascii="宋体" w:hAnsi="宋体" w:hint="eastAsia"/>
          <w:u w:val="single"/>
        </w:rPr>
        <w:t xml:space="preserve">       </w:t>
      </w:r>
      <w:r>
        <w:rPr>
          <w:rFonts w:ascii="宋体" w:hAnsi="宋体" w:hint="eastAsia"/>
        </w:rPr>
        <w:t>存在，需用20％</w:t>
      </w:r>
      <w:r>
        <w:rPr>
          <w:rFonts w:ascii="宋体" w:hAnsi="宋体" w:hint="eastAsia"/>
          <w:u w:val="single"/>
        </w:rPr>
        <w:t xml:space="preserve">      </w:t>
      </w:r>
      <w:r>
        <w:rPr>
          <w:rFonts w:ascii="宋体" w:hAnsi="宋体" w:hint="eastAsia"/>
        </w:rPr>
        <w:t>洗涤两次，重蒸后方可使用。(    )</w:t>
      </w:r>
    </w:p>
    <w:p w:rsidR="0075168A" w:rsidRDefault="0075168A" w:rsidP="00F34800">
      <w:pPr>
        <w:spacing w:line="360" w:lineRule="auto"/>
        <w:jc w:val="left"/>
        <w:rPr>
          <w:rFonts w:ascii="宋体" w:hAnsi="宋体" w:hint="eastAsia"/>
        </w:rPr>
      </w:pPr>
      <w:r>
        <w:rPr>
          <w:rFonts w:ascii="宋体" w:hAnsi="宋体" w:hint="eastAsia"/>
        </w:rPr>
        <w:t xml:space="preserve">    A．氧化物，亚硫酸钠    B．氧化物，硫酸钠    C．氯化物，亚硫酸钠</w:t>
      </w:r>
    </w:p>
    <w:p w:rsidR="0075168A" w:rsidRDefault="0075168A" w:rsidP="00F34800">
      <w:pPr>
        <w:spacing w:line="360" w:lineRule="auto"/>
        <w:jc w:val="left"/>
        <w:rPr>
          <w:rFonts w:ascii="宋体" w:hAnsi="宋体" w:hint="eastAsia"/>
          <w:b/>
          <w:bCs/>
        </w:rPr>
      </w:pPr>
      <w:r>
        <w:rPr>
          <w:rFonts w:ascii="宋体" w:hAnsi="宋体" w:hint="eastAsia"/>
          <w:b/>
          <w:bCs/>
        </w:rPr>
        <w:t>答案：A</w:t>
      </w:r>
    </w:p>
    <w:p w:rsidR="0075168A" w:rsidRDefault="0075168A" w:rsidP="00F34800">
      <w:pPr>
        <w:spacing w:line="360" w:lineRule="auto"/>
        <w:jc w:val="left"/>
        <w:rPr>
          <w:rFonts w:ascii="宋体" w:hAnsi="宋体" w:hint="eastAsia"/>
        </w:rPr>
      </w:pPr>
      <w:r>
        <w:rPr>
          <w:rFonts w:ascii="宋体" w:hAnsi="宋体" w:hint="eastAsia"/>
        </w:rPr>
        <w:t>4．双硫腙分光光度法测定空气中汞时，采样管与吸收管之间采用</w:t>
      </w:r>
      <w:r>
        <w:rPr>
          <w:rFonts w:ascii="宋体" w:hAnsi="宋体" w:hint="eastAsia"/>
          <w:u w:val="single"/>
        </w:rPr>
        <w:t xml:space="preserve">        </w:t>
      </w:r>
      <w:r>
        <w:rPr>
          <w:rFonts w:ascii="宋体" w:hAnsi="宋体" w:hint="eastAsia"/>
        </w:rPr>
        <w:t>管连接，接口处用</w:t>
      </w:r>
      <w:r>
        <w:rPr>
          <w:rFonts w:ascii="宋体" w:hAnsi="宋体" w:hint="eastAsia"/>
          <w:u w:val="single"/>
        </w:rPr>
        <w:t xml:space="preserve">        </w:t>
      </w:r>
      <w:r>
        <w:rPr>
          <w:rFonts w:ascii="宋体" w:hAnsi="宋体" w:hint="eastAsia"/>
        </w:rPr>
        <w:t>生料带密封。(    )</w:t>
      </w:r>
    </w:p>
    <w:p w:rsidR="0075168A" w:rsidRDefault="0075168A" w:rsidP="00F34800">
      <w:pPr>
        <w:spacing w:line="360" w:lineRule="auto"/>
        <w:jc w:val="left"/>
        <w:rPr>
          <w:rFonts w:ascii="宋体" w:hAnsi="宋体" w:hint="eastAsia"/>
        </w:rPr>
      </w:pPr>
      <w:r>
        <w:rPr>
          <w:rFonts w:ascii="宋体" w:hAnsi="宋体" w:hint="eastAsia"/>
        </w:rPr>
        <w:t xml:space="preserve">    A．橡胶管，聚四氟乙烯    B．聚四氟，聚乙烯    C．聚乙烯，聚四氟乙烯</w:t>
      </w:r>
    </w:p>
    <w:p w:rsidR="0075168A" w:rsidRDefault="0075168A" w:rsidP="00F34800">
      <w:pPr>
        <w:spacing w:line="360" w:lineRule="auto"/>
        <w:jc w:val="left"/>
        <w:rPr>
          <w:rFonts w:ascii="宋体" w:hAnsi="宋体" w:hint="eastAsia"/>
          <w:b/>
          <w:bCs/>
        </w:rPr>
      </w:pPr>
      <w:r>
        <w:rPr>
          <w:rFonts w:ascii="宋体" w:hAnsi="宋体" w:hint="eastAsia"/>
          <w:b/>
          <w:bCs/>
        </w:rPr>
        <w:t>答案：C</w:t>
      </w:r>
    </w:p>
    <w:p w:rsidR="0075168A" w:rsidRDefault="0075168A" w:rsidP="00F34800">
      <w:pPr>
        <w:spacing w:line="360" w:lineRule="auto"/>
        <w:jc w:val="left"/>
        <w:rPr>
          <w:rFonts w:ascii="宋体" w:hAnsi="宋体" w:hint="eastAsia"/>
          <w:b/>
          <w:bCs/>
        </w:rPr>
      </w:pPr>
      <w:r>
        <w:rPr>
          <w:rFonts w:ascii="宋体" w:hAnsi="宋体" w:hint="eastAsia"/>
          <w:b/>
          <w:bCs/>
        </w:rPr>
        <w:t>参考文献</w:t>
      </w:r>
    </w:p>
    <w:p w:rsidR="0075168A" w:rsidRDefault="0075168A" w:rsidP="00F34800">
      <w:pPr>
        <w:spacing w:line="360" w:lineRule="auto"/>
        <w:jc w:val="left"/>
        <w:rPr>
          <w:rFonts w:ascii="宋体" w:hAnsi="宋体" w:hint="eastAsia"/>
        </w:rPr>
      </w:pPr>
      <w:r>
        <w:rPr>
          <w:rFonts w:ascii="宋体" w:hAnsi="宋体" w:hint="eastAsia"/>
        </w:rPr>
        <w:t>国家环境保护局《空气和废气监测分析方法》编写组．空气和废气监测分析方法．3版．北京：中国环境科学出版社，1990．</w:t>
      </w:r>
    </w:p>
    <w:p w:rsidR="0075168A" w:rsidRDefault="0075168A" w:rsidP="00F34800">
      <w:pPr>
        <w:spacing w:line="360" w:lineRule="auto"/>
        <w:jc w:val="left"/>
        <w:rPr>
          <w:rFonts w:ascii="宋体" w:hAnsi="宋体" w:hint="eastAsia"/>
        </w:rPr>
      </w:pPr>
      <w:r>
        <w:rPr>
          <w:rFonts w:ascii="宋体" w:hAnsi="宋体" w:hint="eastAsia"/>
        </w:rPr>
        <w:t xml:space="preserve">                                             命题：刘  伟</w:t>
      </w:r>
    </w:p>
    <w:p w:rsidR="0075168A" w:rsidRDefault="0075168A" w:rsidP="00F34800">
      <w:pPr>
        <w:spacing w:line="360" w:lineRule="auto"/>
        <w:jc w:val="left"/>
        <w:rPr>
          <w:rFonts w:ascii="宋体" w:hAnsi="宋体" w:hint="eastAsia"/>
        </w:rPr>
      </w:pPr>
      <w:r>
        <w:rPr>
          <w:rFonts w:ascii="宋体" w:hAnsi="宋体" w:hint="eastAsia"/>
        </w:rPr>
        <w:t xml:space="preserve">                                             审核：梁富生  刘  伟  夏  新</w:t>
      </w:r>
    </w:p>
    <w:p w:rsidR="0075168A" w:rsidRDefault="0075168A" w:rsidP="003C38C6">
      <w:pPr>
        <w:spacing w:line="360" w:lineRule="auto"/>
        <w:outlineLvl w:val="0"/>
        <w:rPr>
          <w:rFonts w:ascii="宋体" w:hAnsi="宋体" w:hint="eastAsia"/>
          <w:b/>
          <w:bCs/>
          <w:sz w:val="28"/>
        </w:rPr>
      </w:pPr>
      <w:r>
        <w:rPr>
          <w:rFonts w:ascii="宋体" w:hAnsi="宋体" w:hint="eastAsia"/>
          <w:b/>
          <w:bCs/>
          <w:sz w:val="28"/>
        </w:rPr>
        <w:t>(十五) 六价铬</w:t>
      </w:r>
    </w:p>
    <w:p w:rsidR="0075168A" w:rsidRDefault="0075168A" w:rsidP="00F34800">
      <w:pPr>
        <w:spacing w:line="360" w:lineRule="auto"/>
        <w:jc w:val="left"/>
        <w:rPr>
          <w:rFonts w:ascii="宋体" w:hAnsi="宋体" w:hint="eastAsia"/>
          <w:b/>
          <w:bCs/>
        </w:rPr>
      </w:pPr>
      <w:r>
        <w:rPr>
          <w:rFonts w:ascii="宋体" w:hAnsi="宋体" w:hint="eastAsia"/>
          <w:b/>
          <w:bCs/>
        </w:rPr>
        <w:t>分类号：G18-14</w:t>
      </w:r>
    </w:p>
    <w:p w:rsidR="0075168A" w:rsidRDefault="0075168A" w:rsidP="00F34800">
      <w:pPr>
        <w:spacing w:line="360" w:lineRule="auto"/>
        <w:jc w:val="left"/>
        <w:rPr>
          <w:rFonts w:ascii="宋体" w:hAnsi="宋体" w:hint="eastAsia"/>
          <w:b/>
          <w:bCs/>
        </w:rPr>
      </w:pPr>
      <w:r>
        <w:rPr>
          <w:rFonts w:ascii="宋体" w:hAnsi="宋体" w:hint="eastAsia"/>
          <w:b/>
          <w:bCs/>
        </w:rPr>
        <w:t>主要内容</w:t>
      </w:r>
    </w:p>
    <w:p w:rsidR="0075168A" w:rsidRDefault="0075168A" w:rsidP="00F34800">
      <w:pPr>
        <w:spacing w:line="360" w:lineRule="auto"/>
        <w:jc w:val="left"/>
        <w:rPr>
          <w:rFonts w:ascii="宋体" w:hAnsi="宋体" w:hint="eastAsia"/>
        </w:rPr>
      </w:pPr>
      <w:r>
        <w:rPr>
          <w:rFonts w:ascii="宋体" w:hAnsi="宋体" w:hint="eastAsia"/>
        </w:rPr>
        <w:t>六价铬的测定  二苯碳酰二肼分光光度法《空气和废气监测分析方法》  (第四版)</w:t>
      </w:r>
    </w:p>
    <w:p w:rsidR="0075168A" w:rsidRDefault="0075168A" w:rsidP="00F34800">
      <w:pPr>
        <w:spacing w:line="360" w:lineRule="auto"/>
        <w:jc w:val="left"/>
        <w:rPr>
          <w:rFonts w:ascii="宋体" w:hAnsi="宋体" w:hint="eastAsia"/>
          <w:b/>
          <w:bCs/>
        </w:rPr>
      </w:pPr>
      <w:r>
        <w:rPr>
          <w:rFonts w:ascii="宋体" w:hAnsi="宋体" w:hint="eastAsia"/>
          <w:b/>
          <w:bCs/>
        </w:rPr>
        <w:t>一、填空题</w:t>
      </w:r>
    </w:p>
    <w:p w:rsidR="0075168A" w:rsidRDefault="0075168A" w:rsidP="00F34800">
      <w:pPr>
        <w:spacing w:line="360" w:lineRule="auto"/>
        <w:jc w:val="left"/>
        <w:rPr>
          <w:rFonts w:ascii="宋体" w:hAnsi="宋体" w:hint="eastAsia"/>
        </w:rPr>
      </w:pPr>
      <w:r>
        <w:rPr>
          <w:rFonts w:ascii="宋体" w:hAnsi="宋体" w:hint="eastAsia"/>
        </w:rPr>
        <w:t>1．空气中六价铬化合物主要呈</w:t>
      </w:r>
      <w:r>
        <w:rPr>
          <w:rFonts w:ascii="宋体" w:hAnsi="宋体" w:hint="eastAsia"/>
          <w:u w:val="single"/>
        </w:rPr>
        <w:t xml:space="preserve">       </w:t>
      </w:r>
      <w:r>
        <w:rPr>
          <w:rFonts w:ascii="宋体" w:hAnsi="宋体" w:hint="eastAsia"/>
        </w:rPr>
        <w:t>态，样品采集在</w:t>
      </w:r>
      <w:r>
        <w:rPr>
          <w:rFonts w:ascii="宋体" w:hAnsi="宋体" w:hint="eastAsia"/>
          <w:u w:val="single"/>
        </w:rPr>
        <w:t xml:space="preserve">       </w:t>
      </w:r>
      <w:r>
        <w:rPr>
          <w:rFonts w:ascii="宋体" w:hAnsi="宋体" w:hint="eastAsia"/>
        </w:rPr>
        <w:t>滤膜上。</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气溶胶  玻璃纤维</w:t>
      </w:r>
    </w:p>
    <w:p w:rsidR="0075168A" w:rsidRDefault="0075168A" w:rsidP="00F34800">
      <w:pPr>
        <w:spacing w:line="360" w:lineRule="auto"/>
        <w:jc w:val="left"/>
        <w:rPr>
          <w:rFonts w:ascii="宋体" w:hAnsi="宋体" w:hint="eastAsia"/>
        </w:rPr>
      </w:pPr>
      <w:r>
        <w:rPr>
          <w:rFonts w:ascii="宋体" w:hAnsi="宋体" w:hint="eastAsia"/>
        </w:rPr>
        <w:t>2．二苯碳酰二肼分光光度法测定环境空气中六价铬时，用中流量采样器，以50～150L／min的流量采样</w:t>
      </w:r>
      <w:r>
        <w:rPr>
          <w:rFonts w:ascii="宋体" w:hAnsi="宋体" w:hint="eastAsia"/>
          <w:u w:val="single"/>
        </w:rPr>
        <w:t xml:space="preserve">         </w:t>
      </w:r>
      <w:r>
        <w:rPr>
          <w:rFonts w:ascii="宋体" w:hAnsi="宋体" w:hint="eastAsia"/>
        </w:rPr>
        <w:t>m</w:t>
      </w:r>
      <w:r w:rsidRPr="00217FB4">
        <w:rPr>
          <w:rFonts w:ascii="宋体" w:hAnsi="宋体" w:hint="eastAsia"/>
          <w:vertAlign w:val="superscript"/>
        </w:rPr>
        <w:t>3</w:t>
      </w:r>
      <w:r>
        <w:rPr>
          <w:rFonts w:ascii="宋体" w:hAnsi="宋体" w:hint="eastAsia"/>
        </w:rPr>
        <w:t>。</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20～30</w:t>
      </w:r>
    </w:p>
    <w:p w:rsidR="0075168A" w:rsidRDefault="0075168A" w:rsidP="00F34800">
      <w:pPr>
        <w:spacing w:line="360" w:lineRule="auto"/>
        <w:jc w:val="left"/>
        <w:rPr>
          <w:rFonts w:ascii="宋体" w:hAnsi="宋体" w:hint="eastAsia"/>
          <w:b/>
          <w:bCs/>
        </w:rPr>
      </w:pPr>
      <w:r>
        <w:rPr>
          <w:rFonts w:ascii="宋体" w:hAnsi="宋体" w:hint="eastAsia"/>
          <w:b/>
          <w:bCs/>
        </w:rPr>
        <w:lastRenderedPageBreak/>
        <w:t>二、判断题</w:t>
      </w:r>
    </w:p>
    <w:p w:rsidR="0075168A" w:rsidRDefault="0075168A" w:rsidP="00F34800">
      <w:pPr>
        <w:spacing w:line="360" w:lineRule="auto"/>
        <w:jc w:val="left"/>
        <w:rPr>
          <w:rFonts w:ascii="宋体" w:hAnsi="宋体" w:hint="eastAsia"/>
        </w:rPr>
      </w:pPr>
      <w:r>
        <w:rPr>
          <w:rFonts w:ascii="宋体" w:hAnsi="宋体" w:hint="eastAsia"/>
        </w:rPr>
        <w:t>1．二苯碳酰二肼分光光度法测定环境空气中六价铬时，由于滤膜上的还原性物质干扰测定，故采样后应尽快测定。(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rPr>
        <w:t>2．二苯碳酰二肼分光光度法测定环境空气中六价铬时，二苯碳酰二肼溶液应储于棕色细口瓶中，置于冰箱保存，可随时使用。(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正确答案为：试剂应为无色，变色后不宜使用放在深色瓶中不利于观察溶液颜色变化。</w:t>
      </w:r>
    </w:p>
    <w:p w:rsidR="0075168A" w:rsidRDefault="0075168A" w:rsidP="00F34800">
      <w:pPr>
        <w:spacing w:line="360" w:lineRule="auto"/>
        <w:jc w:val="left"/>
        <w:rPr>
          <w:rFonts w:ascii="宋体" w:hAnsi="宋体" w:hint="eastAsia"/>
        </w:rPr>
      </w:pPr>
      <w:r>
        <w:rPr>
          <w:rFonts w:ascii="宋体" w:hAnsi="宋体" w:hint="eastAsia"/>
        </w:rPr>
        <w:t>3．二苯碳酰二肼分光光度法测定环境空气中六价铬时，应按样品测定步骤，取同批号、等面积的滤膜测定空白值。(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rPr>
        <w:t>4．二苯碳酰二肼分光光度法测定环境空气中六价铬时，吸光度测定时，用水作参比。(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rPr>
        <w:t>5．二苯碳酰二肼分光光度法测定环境空气中六价铬时，样品滤膜浸取后，溶液用中速滤纸过滤。(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b/>
          <w:bCs/>
        </w:rPr>
      </w:pPr>
      <w:r>
        <w:rPr>
          <w:rFonts w:ascii="宋体" w:hAnsi="宋体" w:hint="eastAsia"/>
          <w:b/>
          <w:bCs/>
        </w:rPr>
        <w:t>三、选择题</w:t>
      </w:r>
    </w:p>
    <w:p w:rsidR="0075168A" w:rsidRDefault="0075168A" w:rsidP="00F34800">
      <w:pPr>
        <w:spacing w:line="360" w:lineRule="auto"/>
        <w:jc w:val="left"/>
        <w:rPr>
          <w:rFonts w:ascii="宋体" w:hAnsi="宋体" w:hint="eastAsia"/>
        </w:rPr>
      </w:pPr>
      <w:r>
        <w:rPr>
          <w:rFonts w:ascii="宋体" w:hAnsi="宋体" w:hint="eastAsia"/>
        </w:rPr>
        <w:t>1．二苯碳酰二肼分光光度法测定环境空气中六价铬时，在——介质中，六价铬</w:t>
      </w:r>
      <w:r>
        <w:rPr>
          <w:rFonts w:ascii="宋体" w:hAnsi="宋体" w:hint="eastAsia"/>
          <w:u w:val="single"/>
        </w:rPr>
        <w:t xml:space="preserve">     </w:t>
      </w:r>
      <w:r>
        <w:rPr>
          <w:rFonts w:ascii="宋体" w:hAnsi="宋体" w:hint="eastAsia"/>
        </w:rPr>
        <w:t>二苯碳酰二肼形成可溶性的</w:t>
      </w:r>
      <w:r>
        <w:rPr>
          <w:rFonts w:ascii="宋体" w:hAnsi="宋体" w:hint="eastAsia"/>
          <w:u w:val="single"/>
        </w:rPr>
        <w:t xml:space="preserve">       </w:t>
      </w:r>
      <w:r>
        <w:rPr>
          <w:rFonts w:ascii="宋体" w:hAnsi="宋体" w:hint="eastAsia"/>
        </w:rPr>
        <w:t>化合物。(  )</w:t>
      </w:r>
    </w:p>
    <w:p w:rsidR="0075168A" w:rsidRDefault="0075168A" w:rsidP="00F34800">
      <w:pPr>
        <w:spacing w:line="360" w:lineRule="auto"/>
        <w:jc w:val="left"/>
        <w:rPr>
          <w:rFonts w:ascii="宋体" w:hAnsi="宋体" w:hint="eastAsia"/>
        </w:rPr>
      </w:pPr>
      <w:r>
        <w:rPr>
          <w:rFonts w:ascii="宋体" w:hAnsi="宋体" w:hint="eastAsia"/>
        </w:rPr>
        <w:t xml:space="preserve">    A．中性，氧化，紫红色    B．酸性，氧化，紫红色</w:t>
      </w:r>
    </w:p>
    <w:p w:rsidR="0075168A" w:rsidRDefault="0075168A" w:rsidP="00F34800">
      <w:pPr>
        <w:spacing w:line="360" w:lineRule="auto"/>
        <w:jc w:val="left"/>
        <w:rPr>
          <w:rFonts w:ascii="宋体" w:hAnsi="宋体" w:hint="eastAsia"/>
        </w:rPr>
      </w:pPr>
      <w:r>
        <w:rPr>
          <w:rFonts w:ascii="宋体" w:hAnsi="宋体" w:hint="eastAsia"/>
        </w:rPr>
        <w:t xml:space="preserve">    C．碱性，络合，黄色    D．酸性，氧化，橘红色</w:t>
      </w:r>
    </w:p>
    <w:p w:rsidR="0075168A" w:rsidRDefault="0075168A" w:rsidP="00F34800">
      <w:pPr>
        <w:spacing w:line="360" w:lineRule="auto"/>
        <w:jc w:val="left"/>
        <w:rPr>
          <w:rFonts w:ascii="宋体" w:hAnsi="宋体" w:hint="eastAsia"/>
        </w:rPr>
      </w:pPr>
      <w:r>
        <w:rPr>
          <w:rFonts w:ascii="宋体" w:hAnsi="宋体" w:hint="eastAsia"/>
          <w:b/>
          <w:bCs/>
        </w:rPr>
        <w:t>答案：B</w:t>
      </w:r>
    </w:p>
    <w:p w:rsidR="0075168A" w:rsidRDefault="0075168A" w:rsidP="00F34800">
      <w:pPr>
        <w:spacing w:line="360" w:lineRule="auto"/>
        <w:jc w:val="left"/>
        <w:rPr>
          <w:rFonts w:ascii="宋体" w:hAnsi="宋体" w:hint="eastAsia"/>
        </w:rPr>
      </w:pPr>
      <w:r>
        <w:rPr>
          <w:rFonts w:ascii="宋体" w:hAnsi="宋体" w:hint="eastAsia"/>
        </w:rPr>
        <w:t>2．二苯碳酰二肼分光光度法测定环境空气中六价铬时，勿用</w:t>
      </w:r>
      <w:r>
        <w:rPr>
          <w:rFonts w:ascii="宋体" w:hAnsi="宋体" w:hint="eastAsia"/>
          <w:u w:val="single"/>
        </w:rPr>
        <w:t xml:space="preserve">         </w:t>
      </w:r>
      <w:r>
        <w:rPr>
          <w:rFonts w:ascii="宋体" w:hAnsi="宋体" w:hint="eastAsia"/>
        </w:rPr>
        <w:t>洗液洗涤试验所用的各种玻璃器皿。(  )</w:t>
      </w:r>
    </w:p>
    <w:p w:rsidR="0075168A" w:rsidRDefault="0075168A" w:rsidP="00F34800">
      <w:pPr>
        <w:spacing w:line="360" w:lineRule="auto"/>
        <w:jc w:val="left"/>
        <w:rPr>
          <w:rFonts w:ascii="宋体" w:hAnsi="宋体" w:hint="eastAsia"/>
        </w:rPr>
      </w:pPr>
      <w:r>
        <w:rPr>
          <w:rFonts w:ascii="宋体" w:hAnsi="宋体" w:hint="eastAsia"/>
        </w:rPr>
        <w:t xml:space="preserve">    A. 盐酸    B．硝酸    C．重铬酸钾</w:t>
      </w:r>
    </w:p>
    <w:p w:rsidR="0075168A" w:rsidRDefault="0075168A" w:rsidP="00F34800">
      <w:pPr>
        <w:spacing w:line="360" w:lineRule="auto"/>
        <w:jc w:val="left"/>
        <w:rPr>
          <w:rFonts w:ascii="宋体" w:hAnsi="宋体" w:hint="eastAsia"/>
          <w:b/>
          <w:bCs/>
        </w:rPr>
      </w:pPr>
      <w:r>
        <w:rPr>
          <w:rFonts w:ascii="宋体" w:hAnsi="宋体" w:hint="eastAsia"/>
          <w:b/>
          <w:bCs/>
        </w:rPr>
        <w:t>答案：C</w:t>
      </w:r>
    </w:p>
    <w:p w:rsidR="0075168A" w:rsidRDefault="0075168A" w:rsidP="00F34800">
      <w:pPr>
        <w:spacing w:line="360" w:lineRule="auto"/>
        <w:jc w:val="left"/>
        <w:rPr>
          <w:rFonts w:ascii="宋体" w:hAnsi="宋体" w:hint="eastAsia"/>
        </w:rPr>
      </w:pPr>
      <w:r>
        <w:rPr>
          <w:rFonts w:ascii="宋体" w:hAnsi="宋体" w:hint="eastAsia"/>
        </w:rPr>
        <w:t>3．二苯碳酰二肼分光光度法测定环境空气中六价铬时，用</w:t>
      </w:r>
      <w:r>
        <w:rPr>
          <w:rFonts w:ascii="宋体" w:hAnsi="宋体" w:hint="eastAsia"/>
          <w:u w:val="single"/>
        </w:rPr>
        <w:t xml:space="preserve">        </w:t>
      </w:r>
      <w:r>
        <w:rPr>
          <w:rFonts w:ascii="宋体" w:hAnsi="宋体" w:hint="eastAsia"/>
        </w:rPr>
        <w:t>掩蔽三价铁离子的干扰。(  )</w:t>
      </w:r>
    </w:p>
    <w:p w:rsidR="0075168A" w:rsidRDefault="0075168A" w:rsidP="003C38C6">
      <w:pPr>
        <w:spacing w:line="360" w:lineRule="auto"/>
        <w:jc w:val="left"/>
        <w:outlineLvl w:val="0"/>
        <w:rPr>
          <w:rFonts w:ascii="宋体" w:hAnsi="宋体" w:hint="eastAsia"/>
        </w:rPr>
      </w:pPr>
      <w:r>
        <w:rPr>
          <w:rFonts w:ascii="宋体" w:hAnsi="宋体" w:hint="eastAsia"/>
        </w:rPr>
        <w:t xml:space="preserve">    A．Na2-EDTA  B．酒石酸钾钠  C．氨磺酸钠  D．磷酸</w:t>
      </w:r>
    </w:p>
    <w:p w:rsidR="0075168A" w:rsidRDefault="0075168A" w:rsidP="00F34800">
      <w:pPr>
        <w:spacing w:line="360" w:lineRule="auto"/>
        <w:jc w:val="left"/>
        <w:rPr>
          <w:rFonts w:ascii="宋体" w:hAnsi="宋体" w:hint="eastAsia"/>
          <w:b/>
          <w:bCs/>
        </w:rPr>
      </w:pPr>
      <w:r>
        <w:rPr>
          <w:rFonts w:ascii="宋体" w:hAnsi="宋体" w:hint="eastAsia"/>
          <w:b/>
          <w:bCs/>
        </w:rPr>
        <w:t>答案：A</w:t>
      </w:r>
    </w:p>
    <w:p w:rsidR="00217FB4" w:rsidRDefault="0075168A" w:rsidP="00217FB4">
      <w:pPr>
        <w:spacing w:line="360" w:lineRule="auto"/>
        <w:jc w:val="left"/>
        <w:rPr>
          <w:rFonts w:ascii="宋体" w:hAnsi="宋体" w:hint="eastAsia"/>
          <w:b/>
          <w:bCs/>
        </w:rPr>
      </w:pPr>
      <w:r>
        <w:rPr>
          <w:rFonts w:ascii="宋体" w:hAnsi="宋体" w:hint="eastAsia"/>
          <w:b/>
          <w:bCs/>
        </w:rPr>
        <w:lastRenderedPageBreak/>
        <w:t>四、问答题</w:t>
      </w:r>
    </w:p>
    <w:p w:rsidR="0075168A" w:rsidRPr="00217FB4" w:rsidRDefault="0075168A" w:rsidP="00217FB4">
      <w:pPr>
        <w:spacing w:line="360" w:lineRule="auto"/>
        <w:jc w:val="left"/>
        <w:rPr>
          <w:rFonts w:ascii="宋体" w:hAnsi="宋体" w:hint="eastAsia"/>
          <w:b/>
          <w:bCs/>
        </w:rPr>
      </w:pPr>
      <w:r>
        <w:rPr>
          <w:rFonts w:ascii="宋体" w:hAnsi="宋体" w:hint="eastAsia"/>
        </w:rPr>
        <w:t>二苯碳酰二肼分光光度法测定环境空气中六价铬时，如何排除有机物的干扰?</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当有机物含量高时，加入高锰酸钾使其氧化，然后用还原剂将过量的高锰酸钾还原，加热除尽过量的还原剂后，再进行分光光度测定。</w:t>
      </w:r>
    </w:p>
    <w:p w:rsidR="0075168A" w:rsidRDefault="0075168A" w:rsidP="00F34800">
      <w:pPr>
        <w:spacing w:line="360" w:lineRule="auto"/>
        <w:jc w:val="left"/>
        <w:rPr>
          <w:rFonts w:ascii="宋体" w:hAnsi="宋体" w:hint="eastAsia"/>
          <w:b/>
          <w:bCs/>
        </w:rPr>
      </w:pPr>
      <w:r>
        <w:rPr>
          <w:rFonts w:ascii="宋体" w:hAnsi="宋体" w:hint="eastAsia"/>
          <w:b/>
          <w:bCs/>
        </w:rPr>
        <w:t>参考文献</w:t>
      </w:r>
    </w:p>
    <w:p w:rsidR="0075168A" w:rsidRDefault="0075168A" w:rsidP="00F34800">
      <w:pPr>
        <w:spacing w:line="360" w:lineRule="auto"/>
        <w:jc w:val="left"/>
        <w:rPr>
          <w:rFonts w:ascii="宋体" w:hAnsi="宋体" w:hint="eastAsia"/>
        </w:rPr>
      </w:pPr>
      <w:r>
        <w:rPr>
          <w:rFonts w:ascii="宋体" w:hAnsi="宋体" w:hint="eastAsia"/>
        </w:rPr>
        <w:t>国家环境保护总局《空气和废气监测分析方法》编委会．空气和废气监测分析方法．4版．北京：中国环境科学出版社，2003．</w:t>
      </w:r>
    </w:p>
    <w:p w:rsidR="0075168A" w:rsidRDefault="0075168A" w:rsidP="00F34800">
      <w:pPr>
        <w:spacing w:line="360" w:lineRule="auto"/>
        <w:jc w:val="left"/>
        <w:rPr>
          <w:rFonts w:ascii="宋体" w:hAnsi="宋体" w:hint="eastAsia"/>
        </w:rPr>
      </w:pPr>
      <w:r>
        <w:rPr>
          <w:rFonts w:ascii="宋体" w:hAnsi="宋体" w:hint="eastAsia"/>
        </w:rPr>
        <w:t xml:space="preserve">                                             命题：冯建霞  刘  伟</w:t>
      </w:r>
    </w:p>
    <w:p w:rsidR="0075168A" w:rsidRDefault="0075168A" w:rsidP="00F34800">
      <w:pPr>
        <w:spacing w:line="360" w:lineRule="auto"/>
        <w:jc w:val="left"/>
        <w:rPr>
          <w:rFonts w:ascii="宋体" w:hAnsi="宋体" w:hint="eastAsia"/>
        </w:rPr>
      </w:pPr>
      <w:r>
        <w:rPr>
          <w:rFonts w:ascii="宋体" w:hAnsi="宋体" w:hint="eastAsia"/>
        </w:rPr>
        <w:t xml:space="preserve">                                             审核：梁富生  刘  伟  夏  新</w:t>
      </w:r>
    </w:p>
    <w:p w:rsidR="0075168A" w:rsidRDefault="0075168A" w:rsidP="003C38C6">
      <w:pPr>
        <w:spacing w:line="360" w:lineRule="auto"/>
        <w:outlineLvl w:val="0"/>
        <w:rPr>
          <w:rFonts w:ascii="宋体" w:hAnsi="宋体" w:hint="eastAsia"/>
          <w:b/>
          <w:bCs/>
          <w:sz w:val="28"/>
        </w:rPr>
      </w:pPr>
      <w:r>
        <w:rPr>
          <w:rFonts w:ascii="宋体" w:hAnsi="宋体" w:hint="eastAsia"/>
          <w:b/>
          <w:bCs/>
          <w:sz w:val="28"/>
        </w:rPr>
        <w:t>(十六) 砷</w:t>
      </w:r>
    </w:p>
    <w:p w:rsidR="0075168A" w:rsidRDefault="0075168A" w:rsidP="00F34800">
      <w:pPr>
        <w:spacing w:line="360" w:lineRule="auto"/>
        <w:jc w:val="left"/>
        <w:rPr>
          <w:rFonts w:ascii="宋体" w:hAnsi="宋体" w:hint="eastAsia"/>
          <w:b/>
          <w:bCs/>
        </w:rPr>
      </w:pPr>
      <w:r>
        <w:rPr>
          <w:rFonts w:ascii="宋体" w:hAnsi="宋体" w:hint="eastAsia"/>
          <w:b/>
          <w:bCs/>
        </w:rPr>
        <w:t>分类号：G18—15</w:t>
      </w:r>
    </w:p>
    <w:p w:rsidR="0075168A" w:rsidRDefault="0075168A" w:rsidP="00F34800">
      <w:pPr>
        <w:spacing w:line="360" w:lineRule="auto"/>
        <w:jc w:val="left"/>
        <w:rPr>
          <w:rFonts w:ascii="宋体" w:hAnsi="宋体" w:hint="eastAsia"/>
          <w:b/>
          <w:bCs/>
        </w:rPr>
      </w:pPr>
      <w:r>
        <w:rPr>
          <w:rFonts w:ascii="宋体" w:hAnsi="宋体" w:hint="eastAsia"/>
          <w:b/>
          <w:bCs/>
        </w:rPr>
        <w:t>主要内容</w:t>
      </w:r>
    </w:p>
    <w:p w:rsidR="0075168A" w:rsidRDefault="0075168A" w:rsidP="00F34800">
      <w:pPr>
        <w:spacing w:line="360" w:lineRule="auto"/>
        <w:jc w:val="left"/>
        <w:rPr>
          <w:rFonts w:ascii="宋体" w:hAnsi="宋体" w:hint="eastAsia"/>
        </w:rPr>
      </w:pPr>
      <w:r>
        <w:rPr>
          <w:rFonts w:ascii="宋体" w:hAnsi="宋体" w:hint="eastAsia"/>
        </w:rPr>
        <w:t>①砷的测定  二乙氨基二硫代甲酸银分光光度法《空气和废气监测分析方法》 (第四版)</w:t>
      </w:r>
    </w:p>
    <w:p w:rsidR="0075168A" w:rsidRDefault="0075168A" w:rsidP="00F34800">
      <w:pPr>
        <w:spacing w:line="360" w:lineRule="auto"/>
        <w:jc w:val="left"/>
        <w:rPr>
          <w:rFonts w:ascii="宋体" w:hAnsi="宋体" w:hint="eastAsia"/>
        </w:rPr>
      </w:pPr>
      <w:r>
        <w:rPr>
          <w:rFonts w:ascii="宋体" w:hAnsi="宋体" w:hint="eastAsia"/>
        </w:rPr>
        <w:t>②砷的测定  新银盐分光光度法《空气和废气监测分析方法》  (第四版)</w:t>
      </w:r>
    </w:p>
    <w:p w:rsidR="0075168A" w:rsidRDefault="0075168A" w:rsidP="00F34800">
      <w:pPr>
        <w:spacing w:line="360" w:lineRule="auto"/>
        <w:jc w:val="left"/>
        <w:rPr>
          <w:rFonts w:ascii="宋体" w:hAnsi="宋体" w:hint="eastAsia"/>
          <w:b/>
          <w:bCs/>
        </w:rPr>
      </w:pPr>
      <w:r>
        <w:rPr>
          <w:rFonts w:ascii="宋体" w:hAnsi="宋体" w:hint="eastAsia"/>
          <w:b/>
          <w:bCs/>
        </w:rPr>
        <w:t>一、填空题</w:t>
      </w:r>
    </w:p>
    <w:p w:rsidR="0075168A" w:rsidRDefault="0075168A" w:rsidP="00F34800">
      <w:pPr>
        <w:spacing w:line="360" w:lineRule="auto"/>
        <w:jc w:val="left"/>
        <w:rPr>
          <w:rFonts w:ascii="宋体" w:hAnsi="宋体" w:hint="eastAsia"/>
        </w:rPr>
      </w:pPr>
      <w:r>
        <w:rPr>
          <w:rFonts w:ascii="宋体" w:hAnsi="宋体" w:hint="eastAsia"/>
        </w:rPr>
        <w:t>1．二乙氨基二硫代甲酸银分光光度法测定空气中砷时，采用被聚乙烯氧化吡啶浸渍过的滤纸，采集空气中</w:t>
      </w:r>
      <w:r>
        <w:rPr>
          <w:rFonts w:ascii="宋体" w:hAnsi="宋体" w:hint="eastAsia"/>
          <w:u w:val="single"/>
        </w:rPr>
        <w:t xml:space="preserve">        </w:t>
      </w:r>
      <w:r>
        <w:rPr>
          <w:rFonts w:ascii="宋体" w:hAnsi="宋体" w:hint="eastAsia"/>
        </w:rPr>
        <w:t>态及</w:t>
      </w:r>
      <w:r>
        <w:rPr>
          <w:rFonts w:ascii="宋体" w:hAnsi="宋体" w:hint="eastAsia"/>
          <w:u w:val="single"/>
        </w:rPr>
        <w:t xml:space="preserve">         </w:t>
      </w:r>
      <w:r>
        <w:rPr>
          <w:rFonts w:ascii="宋体" w:hAnsi="宋体" w:hint="eastAsia"/>
        </w:rPr>
        <w:t>态的无机砷化合物。①</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蒸气  气溶胶</w:t>
      </w:r>
    </w:p>
    <w:p w:rsidR="00217FB4" w:rsidRDefault="0075168A" w:rsidP="00F34800">
      <w:pPr>
        <w:spacing w:line="360" w:lineRule="auto"/>
        <w:jc w:val="left"/>
        <w:rPr>
          <w:rFonts w:ascii="宋体" w:hAnsi="宋体" w:hint="eastAsia"/>
        </w:rPr>
      </w:pPr>
      <w:r>
        <w:rPr>
          <w:rFonts w:ascii="宋体" w:hAnsi="宋体" w:hint="eastAsia"/>
        </w:rPr>
        <w:t>2．</w:t>
      </w:r>
      <w:r w:rsidRPr="00217FB4">
        <w:rPr>
          <w:rFonts w:ascii="宋体" w:hAnsi="宋体" w:hint="eastAsia"/>
          <w:w w:val="105"/>
          <w:szCs w:val="21"/>
        </w:rPr>
        <w:t>二乙氨基二硫代甲酸银分光光度法测定空气中砷时，采样所用的滤纸应为慢速(或中</w:t>
      </w:r>
    </w:p>
    <w:p w:rsidR="0075168A" w:rsidRDefault="0075168A" w:rsidP="00F34800">
      <w:pPr>
        <w:spacing w:line="360" w:lineRule="auto"/>
        <w:jc w:val="left"/>
        <w:rPr>
          <w:rFonts w:ascii="宋体" w:hAnsi="宋体" w:hint="eastAsia"/>
        </w:rPr>
      </w:pPr>
      <w:r>
        <w:rPr>
          <w:rFonts w:ascii="宋体" w:hAnsi="宋体" w:hint="eastAsia"/>
        </w:rPr>
        <w:t>速)</w:t>
      </w:r>
      <w:r>
        <w:rPr>
          <w:rFonts w:ascii="宋体" w:hAnsi="宋体" w:hint="eastAsia"/>
          <w:u w:val="single"/>
        </w:rPr>
        <w:t xml:space="preserve">        </w:t>
      </w:r>
      <w:r>
        <w:rPr>
          <w:rFonts w:ascii="宋体" w:hAnsi="宋体" w:hint="eastAsia"/>
        </w:rPr>
        <w:t>滤纸，直径5cm或9cm，每张含砷量不得超过</w:t>
      </w:r>
      <w:r>
        <w:rPr>
          <w:rFonts w:ascii="宋体" w:hAnsi="宋体" w:hint="eastAsia"/>
          <w:u w:val="single"/>
        </w:rPr>
        <w:t xml:space="preserve">        </w:t>
      </w:r>
      <w:r>
        <w:rPr>
          <w:rFonts w:ascii="宋体" w:hAnsi="宋体" w:hint="eastAsia"/>
        </w:rPr>
        <w:t>μg。①</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定量  0.4</w:t>
      </w:r>
    </w:p>
    <w:p w:rsidR="0075168A" w:rsidRDefault="0075168A" w:rsidP="00F34800">
      <w:pPr>
        <w:spacing w:line="360" w:lineRule="auto"/>
        <w:jc w:val="left"/>
        <w:rPr>
          <w:rFonts w:ascii="宋体" w:hAnsi="宋体" w:hint="eastAsia"/>
        </w:rPr>
      </w:pPr>
      <w:r>
        <w:rPr>
          <w:rFonts w:ascii="宋体" w:hAnsi="宋体" w:hint="eastAsia"/>
        </w:rPr>
        <w:t>3．二乙氨基二硫代甲酸银分光光度法测定空气中砷时，吸收管必须用水洗净，</w:t>
      </w:r>
      <w:r>
        <w:rPr>
          <w:rFonts w:ascii="宋体" w:hAnsi="宋体" w:hint="eastAsia"/>
          <w:u w:val="single"/>
        </w:rPr>
        <w:t xml:space="preserve">      </w:t>
      </w:r>
      <w:r>
        <w:rPr>
          <w:rFonts w:ascii="宋体" w:hAnsi="宋体" w:hint="eastAsia"/>
        </w:rPr>
        <w:t>后使用，避免有微量水分在三氯甲烷溶液中产生</w:t>
      </w:r>
      <w:r>
        <w:rPr>
          <w:rFonts w:ascii="宋体" w:hAnsi="宋体" w:hint="eastAsia"/>
          <w:u w:val="single"/>
        </w:rPr>
        <w:t xml:space="preserve">          </w:t>
      </w:r>
      <w:r>
        <w:rPr>
          <w:rFonts w:ascii="宋体" w:hAnsi="宋体" w:hint="eastAsia"/>
        </w:rPr>
        <w:t>而影响测定结果。①</w:t>
      </w:r>
    </w:p>
    <w:p w:rsidR="00217FB4" w:rsidRDefault="0075168A" w:rsidP="00217FB4">
      <w:pPr>
        <w:spacing w:line="360" w:lineRule="auto"/>
        <w:jc w:val="left"/>
        <w:rPr>
          <w:rFonts w:ascii="宋体" w:hAnsi="宋体" w:hint="eastAsia"/>
        </w:rPr>
      </w:pPr>
      <w:r>
        <w:rPr>
          <w:rFonts w:ascii="宋体" w:hAnsi="宋体" w:hint="eastAsia"/>
          <w:b/>
          <w:bCs/>
        </w:rPr>
        <w:t>答案：</w:t>
      </w:r>
      <w:r>
        <w:rPr>
          <w:rFonts w:ascii="宋体" w:hAnsi="宋体" w:hint="eastAsia"/>
        </w:rPr>
        <w:t>烘干  浑浊</w:t>
      </w:r>
    </w:p>
    <w:p w:rsidR="00217FB4" w:rsidRDefault="0075168A" w:rsidP="00217FB4">
      <w:pPr>
        <w:spacing w:line="360" w:lineRule="auto"/>
        <w:jc w:val="left"/>
        <w:rPr>
          <w:rFonts w:ascii="宋体" w:hAnsi="宋体" w:hint="eastAsia"/>
        </w:rPr>
      </w:pPr>
      <w:r>
        <w:rPr>
          <w:rFonts w:ascii="宋体" w:hAnsi="宋体" w:hint="eastAsia"/>
        </w:rPr>
        <w:t>4．新银盐分光光度法测定空气中砷时，新更换的二甲基甲酰胺脱脂棉在测样前需用含</w:t>
      </w:r>
      <w:r>
        <w:rPr>
          <w:rFonts w:ascii="宋体" w:hAnsi="宋体" w:hint="eastAsia"/>
          <w:u w:val="single"/>
        </w:rPr>
        <w:t xml:space="preserve">  </w:t>
      </w:r>
      <w:r>
        <w:rPr>
          <w:rFonts w:ascii="宋体" w:hAnsi="宋体" w:hint="eastAsia"/>
        </w:rPr>
        <w:t>μg砷的标准使用液，按操作步骤吹洗一次装置，以防样品吸光度</w:t>
      </w:r>
      <w:r>
        <w:rPr>
          <w:rFonts w:ascii="宋体" w:hAnsi="宋体" w:hint="eastAsia"/>
          <w:u w:val="single"/>
        </w:rPr>
        <w:t xml:space="preserve">        </w:t>
      </w:r>
      <w:r>
        <w:rPr>
          <w:rFonts w:ascii="宋体" w:hAnsi="宋体" w:hint="eastAsia"/>
        </w:rPr>
        <w:t>。</w:t>
      </w:r>
    </w:p>
    <w:p w:rsidR="0075168A" w:rsidRDefault="0075168A" w:rsidP="00217FB4">
      <w:pPr>
        <w:spacing w:line="360" w:lineRule="auto"/>
        <w:jc w:val="left"/>
        <w:rPr>
          <w:rFonts w:ascii="宋体" w:hAnsi="宋体" w:hint="eastAsia"/>
        </w:rPr>
      </w:pPr>
      <w:r>
        <w:rPr>
          <w:rFonts w:ascii="宋体" w:hAnsi="宋体" w:hint="eastAsia"/>
          <w:b/>
          <w:bCs/>
        </w:rPr>
        <w:t>答案：</w:t>
      </w:r>
      <w:r>
        <w:rPr>
          <w:rFonts w:ascii="宋体" w:hAnsi="宋体" w:hint="eastAsia"/>
        </w:rPr>
        <w:t>2  偏低</w:t>
      </w:r>
    </w:p>
    <w:p w:rsidR="0075168A" w:rsidRDefault="0075168A" w:rsidP="00F34800">
      <w:pPr>
        <w:spacing w:line="360" w:lineRule="auto"/>
        <w:jc w:val="left"/>
        <w:rPr>
          <w:rFonts w:ascii="宋体" w:hAnsi="宋体" w:hint="eastAsia"/>
        </w:rPr>
      </w:pPr>
      <w:r>
        <w:rPr>
          <w:rFonts w:ascii="宋体" w:hAnsi="宋体" w:hint="eastAsia"/>
        </w:rPr>
        <w:t>5．新银盐或二乙氨基二硫代甲酸银分光光度法测定空气中砷时，若空气中砷浓度甚低，可加大测定时所取样品滤纸的</w:t>
      </w:r>
      <w:r>
        <w:rPr>
          <w:rFonts w:ascii="宋体" w:hAnsi="宋体" w:hint="eastAsia"/>
          <w:u w:val="single"/>
        </w:rPr>
        <w:t xml:space="preserve">       </w:t>
      </w:r>
      <w:r>
        <w:rPr>
          <w:rFonts w:ascii="宋体" w:hAnsi="宋体" w:hint="eastAsia"/>
        </w:rPr>
        <w:t>，绘制标准曲线时亦用</w:t>
      </w:r>
      <w:r>
        <w:rPr>
          <w:rFonts w:ascii="宋体" w:hAnsi="宋体" w:hint="eastAsia"/>
          <w:u w:val="single"/>
        </w:rPr>
        <w:t xml:space="preserve">         </w:t>
      </w:r>
      <w:r>
        <w:rPr>
          <w:rFonts w:ascii="宋体" w:hAnsi="宋体" w:hint="eastAsia"/>
        </w:rPr>
        <w:t>的浸渍滤纸。②</w:t>
      </w:r>
    </w:p>
    <w:p w:rsidR="0075168A" w:rsidRDefault="0075168A" w:rsidP="00F34800">
      <w:pPr>
        <w:spacing w:line="360" w:lineRule="auto"/>
        <w:jc w:val="left"/>
        <w:rPr>
          <w:rFonts w:ascii="宋体" w:hAnsi="宋体" w:hint="eastAsia"/>
        </w:rPr>
      </w:pPr>
      <w:r>
        <w:rPr>
          <w:rFonts w:ascii="宋体" w:hAnsi="宋体" w:hint="eastAsia"/>
          <w:b/>
          <w:bCs/>
        </w:rPr>
        <w:lastRenderedPageBreak/>
        <w:t>答案：</w:t>
      </w:r>
      <w:r>
        <w:rPr>
          <w:rFonts w:ascii="宋体" w:hAnsi="宋体" w:hint="eastAsia"/>
        </w:rPr>
        <w:t>面积  相同面积</w:t>
      </w:r>
    </w:p>
    <w:p w:rsidR="0075168A" w:rsidRDefault="0075168A" w:rsidP="00F34800">
      <w:pPr>
        <w:spacing w:line="360" w:lineRule="auto"/>
        <w:jc w:val="left"/>
        <w:rPr>
          <w:rFonts w:ascii="宋体" w:hAnsi="宋体" w:hint="eastAsia"/>
        </w:rPr>
      </w:pPr>
      <w:r>
        <w:rPr>
          <w:rFonts w:ascii="宋体" w:hAnsi="宋体" w:hint="eastAsia"/>
        </w:rPr>
        <w:t>6．新银盐分光光度法测定空气中砷时，显色最好在15～30℃下进行，温度过高或过低时，可适当改变反应的</w:t>
      </w:r>
      <w:r>
        <w:rPr>
          <w:rFonts w:ascii="宋体" w:hAnsi="宋体" w:hint="eastAsia"/>
          <w:u w:val="single"/>
        </w:rPr>
        <w:t xml:space="preserve">        </w:t>
      </w:r>
      <w:r>
        <w:rPr>
          <w:rFonts w:ascii="宋体" w:hAnsi="宋体" w:hint="eastAsia"/>
        </w:rPr>
        <w:t>，以控制反应速度。②</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 xml:space="preserve">酸度    </w:t>
      </w:r>
    </w:p>
    <w:p w:rsidR="0075168A" w:rsidRDefault="0075168A" w:rsidP="00F34800">
      <w:pPr>
        <w:spacing w:line="360" w:lineRule="auto"/>
        <w:jc w:val="left"/>
        <w:rPr>
          <w:rFonts w:ascii="宋体" w:hAnsi="宋体" w:hint="eastAsia"/>
        </w:rPr>
      </w:pPr>
      <w:r>
        <w:rPr>
          <w:rFonts w:ascii="宋体" w:hAnsi="宋体" w:hint="eastAsia"/>
        </w:rPr>
        <w:t>7．二乙氨基二硫代甲酸银分光光度法测定空气中砷时，为保证所发生的砷化氢全部被显色剂溶液吸收，应控制砷化氢产生的</w:t>
      </w:r>
      <w:r>
        <w:rPr>
          <w:rFonts w:ascii="宋体" w:hAnsi="宋体" w:hint="eastAsia"/>
          <w:u w:val="single"/>
        </w:rPr>
        <w:t xml:space="preserve">         </w:t>
      </w:r>
      <w:r>
        <w:rPr>
          <w:rFonts w:ascii="宋体" w:hAnsi="宋体" w:hint="eastAsia"/>
        </w:rPr>
        <w:t>。①</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速度</w:t>
      </w:r>
    </w:p>
    <w:p w:rsidR="0075168A" w:rsidRDefault="0075168A" w:rsidP="00F34800">
      <w:pPr>
        <w:spacing w:line="360" w:lineRule="auto"/>
        <w:jc w:val="left"/>
        <w:rPr>
          <w:rFonts w:ascii="宋体" w:hAnsi="宋体" w:hint="eastAsia"/>
          <w:b/>
          <w:bCs/>
        </w:rPr>
      </w:pPr>
      <w:r>
        <w:rPr>
          <w:rFonts w:ascii="宋体" w:hAnsi="宋体" w:hint="eastAsia"/>
          <w:b/>
          <w:bCs/>
        </w:rPr>
        <w:t>二、判断题</w:t>
      </w:r>
    </w:p>
    <w:p w:rsidR="0075168A" w:rsidRDefault="0075168A" w:rsidP="00F34800">
      <w:pPr>
        <w:spacing w:line="360" w:lineRule="auto"/>
        <w:jc w:val="left"/>
        <w:rPr>
          <w:rFonts w:ascii="宋体" w:hAnsi="宋体" w:hint="eastAsia"/>
        </w:rPr>
      </w:pPr>
      <w:r>
        <w:rPr>
          <w:rFonts w:ascii="宋体" w:hAnsi="宋体" w:hint="eastAsia"/>
        </w:rPr>
        <w:t>1．二乙氨基二硫代甲酸银分光光度法测定空气中砷时，显色后，溶液的颜色可稳定24h。(  )①</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rPr>
        <w:t>2．二乙氨基二硫代甲酸银分光光度法测定空气中砷，因颗粒物难以分解造成分析结果偏低时，可将采样后的滤膜先用硫酸-硝酸—高氯酸消解，然后再进行分析测定。(  )①</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rPr>
        <w:t>3．二乙氨基二硫代甲酸银分光光度法测定空气中砷时，砷化氢发生的速度受锌粒的大小、表面状态及用量、反应酸度和温度的影响较大。(  )①</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rPr>
        <w:t>4．二乙氨基二硫代甲酸银分光光度法测定空气中砷时，在pH中性条件下，样品溶液中的砷被硼氢化钾还原成气态氢化物。(  )①</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正确答案为：在酸性介质中，样品溶液中的砷被硼氢化钾还原成气态氢化物。</w:t>
      </w:r>
    </w:p>
    <w:p w:rsidR="0075168A" w:rsidRDefault="0075168A" w:rsidP="00F34800">
      <w:pPr>
        <w:spacing w:line="360" w:lineRule="auto"/>
        <w:jc w:val="left"/>
        <w:rPr>
          <w:rFonts w:ascii="宋体" w:hAnsi="宋体" w:hint="eastAsia"/>
        </w:rPr>
      </w:pPr>
      <w:r>
        <w:rPr>
          <w:rFonts w:ascii="宋体" w:hAnsi="宋体" w:hint="eastAsia"/>
        </w:rPr>
        <w:t>5．新银盐分光光度法测定空气中砷时，U形管中的乙酸铅棉有1／5变黑时，需更换。(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正确答案为：U形管中的乙酸铅棉有1／4变黑时，需更换。</w:t>
      </w:r>
    </w:p>
    <w:p w:rsidR="0075168A" w:rsidRDefault="0075168A" w:rsidP="00F34800">
      <w:pPr>
        <w:spacing w:line="360" w:lineRule="auto"/>
        <w:jc w:val="left"/>
        <w:rPr>
          <w:rFonts w:ascii="宋体" w:hAnsi="宋体" w:hint="eastAsia"/>
        </w:rPr>
      </w:pPr>
      <w:r>
        <w:rPr>
          <w:rFonts w:ascii="宋体" w:hAnsi="宋体" w:hint="eastAsia"/>
        </w:rPr>
        <w:t>6．二乙氨基二硫代甲酸银分光光度法测定空气中砷时，硫化氢、锑化氢、磷化氢与二乙氨基二硫代甲酸银有类似的反应，对砷的测定产生负干扰。(    )①</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正确答案为：硫化氢、锑化氢、磷化氢与二乙氨基二硫代甲酸银对砷的测定产生正干扰。</w:t>
      </w:r>
    </w:p>
    <w:p w:rsidR="0075168A" w:rsidRDefault="0075168A" w:rsidP="00F34800">
      <w:pPr>
        <w:spacing w:line="360" w:lineRule="auto"/>
        <w:jc w:val="left"/>
        <w:rPr>
          <w:rFonts w:ascii="宋体" w:hAnsi="宋体" w:hint="eastAsia"/>
        </w:rPr>
      </w:pPr>
      <w:r>
        <w:rPr>
          <w:rFonts w:ascii="宋体" w:hAnsi="宋体" w:hint="eastAsia"/>
        </w:rPr>
        <w:t>7．二乙氨基二硫代甲酸银分光光度法适用于测定经滤筒采集的固定污染源有组织排放或滤膜采集的无组织排放颗粒物中无机砷及其化合物。(  )①</w:t>
      </w:r>
    </w:p>
    <w:p w:rsidR="0075168A" w:rsidRDefault="0075168A" w:rsidP="00F34800">
      <w:pPr>
        <w:spacing w:line="360" w:lineRule="auto"/>
        <w:jc w:val="left"/>
        <w:rPr>
          <w:rFonts w:ascii="宋体" w:hAnsi="宋体" w:hint="eastAsia"/>
        </w:rPr>
      </w:pPr>
      <w:r>
        <w:rPr>
          <w:rFonts w:ascii="宋体" w:hAnsi="宋体" w:hint="eastAsia"/>
          <w:b/>
          <w:bCs/>
        </w:rPr>
        <w:lastRenderedPageBreak/>
        <w:t>答案：</w:t>
      </w:r>
      <w:r>
        <w:rPr>
          <w:rFonts w:ascii="宋体" w:hAnsi="宋体" w:hint="eastAsia"/>
        </w:rPr>
        <w:t>正确</w:t>
      </w:r>
    </w:p>
    <w:p w:rsidR="0075168A" w:rsidRPr="00845D35" w:rsidRDefault="0075168A" w:rsidP="00F34800">
      <w:pPr>
        <w:spacing w:line="360" w:lineRule="auto"/>
        <w:jc w:val="left"/>
        <w:rPr>
          <w:rFonts w:ascii="宋体" w:hAnsi="宋体" w:hint="eastAsia"/>
          <w:b/>
        </w:rPr>
      </w:pPr>
      <w:r w:rsidRPr="00845D35">
        <w:rPr>
          <w:rFonts w:ascii="宋体" w:hAnsi="宋体" w:hint="eastAsia"/>
          <w:b/>
        </w:rPr>
        <w:t>三、选择题</w:t>
      </w:r>
    </w:p>
    <w:p w:rsidR="0075168A" w:rsidRDefault="0075168A" w:rsidP="00F34800">
      <w:pPr>
        <w:spacing w:line="360" w:lineRule="auto"/>
        <w:jc w:val="left"/>
        <w:rPr>
          <w:rFonts w:ascii="宋体" w:hAnsi="宋体" w:hint="eastAsia"/>
        </w:rPr>
      </w:pPr>
      <w:r>
        <w:rPr>
          <w:rFonts w:ascii="宋体" w:hAnsi="宋体" w:hint="eastAsia"/>
        </w:rPr>
        <w:t>1．二乙氨基二硫代甲酸银分光光度法测定空气中砷时，导气管尖端洗净后要用</w:t>
      </w:r>
      <w:r>
        <w:rPr>
          <w:rFonts w:ascii="宋体" w:hAnsi="宋体" w:hint="eastAsia"/>
          <w:u w:val="single"/>
        </w:rPr>
        <w:t xml:space="preserve">      </w:t>
      </w:r>
      <w:r>
        <w:rPr>
          <w:rFonts w:ascii="宋体" w:hAnsi="宋体" w:hint="eastAsia"/>
        </w:rPr>
        <w:t>清洗，晾干，避免有微量水分在三氯甲烷溶液中产生浑浊而影响测定结果。(  )①</w:t>
      </w:r>
    </w:p>
    <w:p w:rsidR="0075168A" w:rsidRDefault="0075168A" w:rsidP="00F34800">
      <w:pPr>
        <w:spacing w:line="360" w:lineRule="auto"/>
        <w:jc w:val="left"/>
        <w:rPr>
          <w:rFonts w:ascii="宋体" w:hAnsi="宋体" w:hint="eastAsia"/>
        </w:rPr>
      </w:pPr>
      <w:r>
        <w:rPr>
          <w:rFonts w:ascii="宋体" w:hAnsi="宋体" w:hint="eastAsia"/>
        </w:rPr>
        <w:t xml:space="preserve">    A．三氯甲烷    B．无水乙醇    C．四氯化碳</w:t>
      </w:r>
    </w:p>
    <w:p w:rsidR="0075168A" w:rsidRDefault="0075168A" w:rsidP="00F34800">
      <w:pPr>
        <w:spacing w:line="360" w:lineRule="auto"/>
        <w:jc w:val="left"/>
        <w:rPr>
          <w:rFonts w:ascii="宋体" w:hAnsi="宋体" w:hint="eastAsia"/>
          <w:b/>
          <w:bCs/>
        </w:rPr>
      </w:pPr>
      <w:r>
        <w:rPr>
          <w:rFonts w:ascii="宋体" w:hAnsi="宋体" w:hint="eastAsia"/>
          <w:b/>
          <w:bCs/>
        </w:rPr>
        <w:t>答案：B</w:t>
      </w:r>
    </w:p>
    <w:p w:rsidR="0075168A" w:rsidRDefault="0075168A" w:rsidP="00F34800">
      <w:pPr>
        <w:spacing w:line="360" w:lineRule="auto"/>
        <w:jc w:val="left"/>
        <w:rPr>
          <w:rFonts w:ascii="宋体" w:hAnsi="宋体" w:hint="eastAsia"/>
        </w:rPr>
      </w:pPr>
      <w:r>
        <w:rPr>
          <w:rFonts w:ascii="宋体" w:hAnsi="宋体" w:hint="eastAsia"/>
        </w:rPr>
        <w:t>2．二乙氨基二硫代甲酸银分光光度法测定空气中砷时，在砷化氢发生瓶中，样品反应1h后，应向吸收管中补加</w:t>
      </w:r>
      <w:r>
        <w:rPr>
          <w:rFonts w:ascii="宋体" w:hAnsi="宋体" w:hint="eastAsia"/>
          <w:u w:val="single"/>
        </w:rPr>
        <w:t xml:space="preserve">        </w:t>
      </w:r>
      <w:r>
        <w:rPr>
          <w:rFonts w:ascii="宋体" w:hAnsi="宋体" w:hint="eastAsia"/>
        </w:rPr>
        <w:t>至5m1标线。(  )①</w:t>
      </w:r>
    </w:p>
    <w:p w:rsidR="0075168A" w:rsidRDefault="0075168A" w:rsidP="00F34800">
      <w:pPr>
        <w:spacing w:line="360" w:lineRule="auto"/>
        <w:jc w:val="left"/>
        <w:rPr>
          <w:rFonts w:ascii="宋体" w:hAnsi="宋体" w:hint="eastAsia"/>
        </w:rPr>
      </w:pPr>
      <w:r>
        <w:rPr>
          <w:rFonts w:ascii="宋体" w:hAnsi="宋体" w:hint="eastAsia"/>
        </w:rPr>
        <w:t xml:space="preserve">    A．三氯甲烷    B．无水乙醇    C．四氯化碳</w:t>
      </w:r>
    </w:p>
    <w:p w:rsidR="0075168A" w:rsidRDefault="0075168A" w:rsidP="00F34800">
      <w:pPr>
        <w:spacing w:line="360" w:lineRule="auto"/>
        <w:jc w:val="left"/>
        <w:rPr>
          <w:rFonts w:ascii="宋体" w:hAnsi="宋体" w:hint="eastAsia"/>
          <w:b/>
          <w:bCs/>
        </w:rPr>
      </w:pPr>
      <w:r>
        <w:rPr>
          <w:rFonts w:ascii="宋体" w:hAnsi="宋体" w:hint="eastAsia"/>
          <w:b/>
          <w:bCs/>
        </w:rPr>
        <w:t>答案：A</w:t>
      </w:r>
    </w:p>
    <w:p w:rsidR="0075168A" w:rsidRDefault="0075168A" w:rsidP="00F34800">
      <w:pPr>
        <w:spacing w:line="360" w:lineRule="auto"/>
        <w:jc w:val="left"/>
        <w:rPr>
          <w:rFonts w:ascii="宋体" w:hAnsi="宋体" w:hint="eastAsia"/>
        </w:rPr>
      </w:pPr>
      <w:r>
        <w:rPr>
          <w:rFonts w:ascii="宋体" w:hAnsi="宋体" w:hint="eastAsia"/>
        </w:rPr>
        <w:t>3．二乙氨基二硫代甲酸银光度法测定空气中砷，砷化氢反应时，若酸度太高，反应过快，吸收不完全；酸度太低，反应太慢，有可能反应不完全。反应时硫酸酸度以</w:t>
      </w:r>
      <w:r>
        <w:rPr>
          <w:rFonts w:ascii="宋体" w:hAnsi="宋体" w:hint="eastAsia"/>
          <w:u w:val="single"/>
        </w:rPr>
        <w:t xml:space="preserve">       </w:t>
      </w:r>
      <w:r>
        <w:rPr>
          <w:rFonts w:ascii="宋体" w:hAnsi="宋体" w:hint="eastAsia"/>
        </w:rPr>
        <w:t>mol／L为宜。(  )①</w:t>
      </w:r>
    </w:p>
    <w:p w:rsidR="0075168A" w:rsidRDefault="0075168A" w:rsidP="00F34800">
      <w:pPr>
        <w:spacing w:line="360" w:lineRule="auto"/>
        <w:jc w:val="left"/>
        <w:rPr>
          <w:rFonts w:ascii="宋体" w:hAnsi="宋体" w:hint="eastAsia"/>
        </w:rPr>
      </w:pPr>
      <w:r>
        <w:rPr>
          <w:rFonts w:ascii="宋体" w:hAnsi="宋体" w:hint="eastAsia"/>
        </w:rPr>
        <w:t xml:space="preserve">    A．2.3</w:t>
      </w:r>
      <w:r w:rsidR="00845D35">
        <w:rPr>
          <w:rFonts w:ascii="宋体" w:hAnsi="宋体" w:hint="eastAsia"/>
        </w:rPr>
        <w:t>～</w:t>
      </w:r>
      <w:r>
        <w:rPr>
          <w:rFonts w:ascii="宋体" w:hAnsi="宋体" w:hint="eastAsia"/>
        </w:rPr>
        <w:t>2.5    B．2.6～2.8    C．2.0～2.2</w:t>
      </w:r>
    </w:p>
    <w:p w:rsidR="0075168A" w:rsidRDefault="0075168A" w:rsidP="00F34800">
      <w:pPr>
        <w:spacing w:line="360" w:lineRule="auto"/>
        <w:jc w:val="left"/>
        <w:rPr>
          <w:rFonts w:ascii="宋体" w:hAnsi="宋体" w:hint="eastAsia"/>
          <w:b/>
          <w:bCs/>
        </w:rPr>
      </w:pPr>
      <w:r>
        <w:rPr>
          <w:rFonts w:ascii="宋体" w:hAnsi="宋体" w:hint="eastAsia"/>
          <w:b/>
          <w:bCs/>
        </w:rPr>
        <w:t>答案：A</w:t>
      </w:r>
    </w:p>
    <w:p w:rsidR="0075168A" w:rsidRDefault="0075168A" w:rsidP="00F34800">
      <w:pPr>
        <w:spacing w:line="360" w:lineRule="auto"/>
        <w:jc w:val="left"/>
        <w:rPr>
          <w:rFonts w:ascii="宋体" w:hAnsi="宋体" w:hint="eastAsia"/>
        </w:rPr>
      </w:pPr>
      <w:r>
        <w:rPr>
          <w:rFonts w:ascii="宋体" w:hAnsi="宋体" w:hint="eastAsia"/>
        </w:rPr>
        <w:t>4．二乙氨基二硫代甲酸银光度法测定废气中砷，发生砷化氢反应时，若温度太高，反应过快，可能导致AsH</w:t>
      </w:r>
      <w:r w:rsidRPr="00845D35">
        <w:rPr>
          <w:rFonts w:ascii="宋体" w:hAnsi="宋体" w:hint="eastAsia"/>
          <w:vertAlign w:val="subscript"/>
        </w:rPr>
        <w:t>3</w:t>
      </w:r>
      <w:r>
        <w:rPr>
          <w:rFonts w:ascii="宋体" w:hAnsi="宋体" w:hint="eastAsia"/>
        </w:rPr>
        <w:t>吸收不完全，结果偏低。若室温高于</w:t>
      </w:r>
      <w:r>
        <w:rPr>
          <w:rFonts w:ascii="宋体" w:hAnsi="宋体" w:hint="eastAsia"/>
          <w:u w:val="single"/>
        </w:rPr>
        <w:t xml:space="preserve">        </w:t>
      </w:r>
      <w:r>
        <w:rPr>
          <w:rFonts w:ascii="宋体" w:hAnsi="宋体" w:hint="eastAsia"/>
        </w:rPr>
        <w:t>℃，可将发生瓶放置在冷水浴中冷却。(  )①</w:t>
      </w:r>
    </w:p>
    <w:p w:rsidR="0075168A" w:rsidRDefault="0075168A" w:rsidP="00F34800">
      <w:pPr>
        <w:spacing w:line="360" w:lineRule="auto"/>
        <w:jc w:val="left"/>
        <w:rPr>
          <w:rFonts w:ascii="宋体" w:hAnsi="宋体" w:hint="eastAsia"/>
        </w:rPr>
      </w:pPr>
      <w:r>
        <w:rPr>
          <w:rFonts w:ascii="宋体" w:hAnsi="宋体" w:hint="eastAsia"/>
        </w:rPr>
        <w:t xml:space="preserve">    A．25    B．20    C．30</w:t>
      </w:r>
    </w:p>
    <w:p w:rsidR="0075168A" w:rsidRDefault="0075168A" w:rsidP="00F34800">
      <w:pPr>
        <w:spacing w:line="360" w:lineRule="auto"/>
        <w:jc w:val="left"/>
        <w:rPr>
          <w:rFonts w:ascii="宋体" w:hAnsi="宋体" w:hint="eastAsia"/>
          <w:b/>
          <w:bCs/>
        </w:rPr>
      </w:pPr>
      <w:r>
        <w:rPr>
          <w:rFonts w:ascii="宋体" w:hAnsi="宋体" w:hint="eastAsia"/>
          <w:b/>
          <w:bCs/>
        </w:rPr>
        <w:t>答案：C</w:t>
      </w:r>
    </w:p>
    <w:p w:rsidR="0075168A" w:rsidRDefault="0075168A" w:rsidP="00F34800">
      <w:pPr>
        <w:spacing w:line="360" w:lineRule="auto"/>
        <w:jc w:val="left"/>
        <w:rPr>
          <w:rFonts w:ascii="宋体" w:hAnsi="宋体" w:hint="eastAsia"/>
          <w:b/>
          <w:bCs/>
        </w:rPr>
      </w:pPr>
      <w:r>
        <w:rPr>
          <w:rFonts w:ascii="宋体" w:hAnsi="宋体" w:hint="eastAsia"/>
          <w:b/>
          <w:bCs/>
        </w:rPr>
        <w:t>四、问答题</w:t>
      </w:r>
    </w:p>
    <w:p w:rsidR="0075168A" w:rsidRDefault="0075168A" w:rsidP="00F34800">
      <w:pPr>
        <w:spacing w:line="360" w:lineRule="auto"/>
        <w:jc w:val="left"/>
        <w:rPr>
          <w:rFonts w:ascii="宋体" w:hAnsi="宋体" w:hint="eastAsia"/>
        </w:rPr>
      </w:pPr>
      <w:r>
        <w:rPr>
          <w:rFonts w:ascii="宋体" w:hAnsi="宋体" w:hint="eastAsia"/>
        </w:rPr>
        <w:t>简述二乙氨基二硫代甲酸银分光光度法测定空气中砷时，浸渍滤纸的制备方法。①</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称取10g聚乙烯氧化吡啶和量取10m1甘油，加100m1水，搅拌作为浸渍液。将滤纸浸入此溶液中，6h后取出，平放在洁净的瓷盘内，于红外灯下烘干，贮于聚乙烯袋或盒中备用。</w:t>
      </w:r>
    </w:p>
    <w:p w:rsidR="0075168A" w:rsidRDefault="0075168A" w:rsidP="00F34800">
      <w:pPr>
        <w:spacing w:line="360" w:lineRule="auto"/>
        <w:jc w:val="left"/>
        <w:rPr>
          <w:rFonts w:ascii="宋体" w:hAnsi="宋体" w:hint="eastAsia"/>
          <w:b/>
          <w:bCs/>
        </w:rPr>
      </w:pPr>
      <w:r>
        <w:rPr>
          <w:rFonts w:ascii="宋体" w:hAnsi="宋体" w:hint="eastAsia"/>
          <w:b/>
          <w:bCs/>
        </w:rPr>
        <w:t>参考文献</w:t>
      </w:r>
    </w:p>
    <w:p w:rsidR="0075168A" w:rsidRDefault="0075168A" w:rsidP="00F34800">
      <w:pPr>
        <w:spacing w:line="360" w:lineRule="auto"/>
        <w:jc w:val="left"/>
        <w:rPr>
          <w:rFonts w:ascii="宋体" w:hAnsi="宋体" w:hint="eastAsia"/>
        </w:rPr>
      </w:pPr>
      <w:r>
        <w:rPr>
          <w:rFonts w:ascii="宋体" w:hAnsi="宋体" w:hint="eastAsia"/>
        </w:rPr>
        <w:t>国家环境保护总局《空气和废气监测分析方法》编委会．空气和废气监测分析方法．4版．北京：中国环境科学出版社，2003．</w:t>
      </w:r>
    </w:p>
    <w:p w:rsidR="0075168A" w:rsidRDefault="0075168A" w:rsidP="00F34800">
      <w:pPr>
        <w:spacing w:line="360" w:lineRule="auto"/>
        <w:jc w:val="left"/>
        <w:rPr>
          <w:rFonts w:ascii="宋体" w:hAnsi="宋体" w:hint="eastAsia"/>
        </w:rPr>
      </w:pPr>
      <w:r>
        <w:rPr>
          <w:rFonts w:ascii="宋体" w:hAnsi="宋体" w:hint="eastAsia"/>
        </w:rPr>
        <w:t xml:space="preserve">                                               命题：冯建霞  刘  伟</w:t>
      </w:r>
    </w:p>
    <w:p w:rsidR="0075168A" w:rsidRDefault="0075168A" w:rsidP="00F34800">
      <w:pPr>
        <w:spacing w:line="360" w:lineRule="auto"/>
        <w:jc w:val="left"/>
        <w:rPr>
          <w:rFonts w:ascii="宋体" w:hAnsi="宋体" w:hint="eastAsia"/>
        </w:rPr>
      </w:pPr>
      <w:r>
        <w:rPr>
          <w:rFonts w:ascii="宋体" w:hAnsi="宋体" w:hint="eastAsia"/>
        </w:rPr>
        <w:t xml:space="preserve">                                               审核：梁富生  刘  伟  夏  新</w:t>
      </w:r>
    </w:p>
    <w:p w:rsidR="0075168A" w:rsidRDefault="0075168A" w:rsidP="003C38C6">
      <w:pPr>
        <w:spacing w:line="360" w:lineRule="auto"/>
        <w:outlineLvl w:val="0"/>
        <w:rPr>
          <w:rFonts w:ascii="宋体" w:hAnsi="宋体" w:hint="eastAsia"/>
          <w:b/>
          <w:bCs/>
          <w:sz w:val="28"/>
        </w:rPr>
      </w:pPr>
      <w:r>
        <w:rPr>
          <w:rFonts w:ascii="宋体" w:hAnsi="宋体" w:hint="eastAsia"/>
          <w:b/>
          <w:bCs/>
          <w:sz w:val="28"/>
        </w:rPr>
        <w:lastRenderedPageBreak/>
        <w:t>(十七)锑</w:t>
      </w:r>
    </w:p>
    <w:p w:rsidR="0075168A" w:rsidRDefault="0075168A" w:rsidP="00F34800">
      <w:pPr>
        <w:spacing w:line="360" w:lineRule="auto"/>
        <w:jc w:val="left"/>
        <w:rPr>
          <w:rFonts w:ascii="宋体" w:hAnsi="宋体" w:hint="eastAsia"/>
          <w:b/>
          <w:bCs/>
        </w:rPr>
      </w:pPr>
      <w:r>
        <w:rPr>
          <w:rFonts w:ascii="宋体" w:hAnsi="宋体" w:hint="eastAsia"/>
          <w:b/>
          <w:bCs/>
        </w:rPr>
        <w:t>分类号：G18-16</w:t>
      </w:r>
    </w:p>
    <w:p w:rsidR="0075168A" w:rsidRDefault="0075168A" w:rsidP="00F34800">
      <w:pPr>
        <w:spacing w:line="360" w:lineRule="auto"/>
        <w:jc w:val="left"/>
        <w:rPr>
          <w:rFonts w:ascii="宋体" w:hAnsi="宋体" w:hint="eastAsia"/>
          <w:b/>
          <w:bCs/>
        </w:rPr>
      </w:pPr>
      <w:r>
        <w:rPr>
          <w:rFonts w:ascii="宋体" w:hAnsi="宋体" w:hint="eastAsia"/>
          <w:b/>
          <w:bCs/>
        </w:rPr>
        <w:t>主要内容</w:t>
      </w:r>
    </w:p>
    <w:p w:rsidR="0075168A" w:rsidRDefault="0075168A" w:rsidP="00F34800">
      <w:pPr>
        <w:spacing w:line="360" w:lineRule="auto"/>
        <w:jc w:val="left"/>
        <w:rPr>
          <w:rFonts w:ascii="宋体" w:hAnsi="宋体" w:hint="eastAsia"/>
        </w:rPr>
      </w:pPr>
      <w:r>
        <w:rPr>
          <w:rFonts w:ascii="宋体" w:hAnsi="宋体" w:hint="eastAsia"/>
        </w:rPr>
        <w:t>锑的测定  5-Br-PADAP分光光度法《空气和废气监测分析方法》  (第四版)</w:t>
      </w:r>
    </w:p>
    <w:p w:rsidR="0075168A" w:rsidRDefault="0075168A" w:rsidP="00F34800">
      <w:pPr>
        <w:spacing w:line="360" w:lineRule="auto"/>
        <w:jc w:val="left"/>
        <w:rPr>
          <w:rFonts w:ascii="宋体" w:hAnsi="宋体" w:hint="eastAsia"/>
          <w:b/>
          <w:bCs/>
        </w:rPr>
      </w:pPr>
      <w:r>
        <w:rPr>
          <w:rFonts w:ascii="宋体" w:hAnsi="宋体" w:hint="eastAsia"/>
          <w:b/>
          <w:bCs/>
        </w:rPr>
        <w:t>一、填空题</w:t>
      </w:r>
    </w:p>
    <w:p w:rsidR="0075168A" w:rsidRDefault="0075168A" w:rsidP="00F34800">
      <w:pPr>
        <w:spacing w:line="360" w:lineRule="auto"/>
        <w:jc w:val="left"/>
        <w:rPr>
          <w:rFonts w:ascii="宋体" w:hAnsi="宋体" w:hint="eastAsia"/>
        </w:rPr>
      </w:pPr>
      <w:r>
        <w:rPr>
          <w:rFonts w:ascii="宋体" w:hAnsi="宋体" w:hint="eastAsia"/>
        </w:rPr>
        <w:t xml:space="preserve">1．5-Br-PADAP分光光度法测定空气中锑时，与锑等量的三价铁、二价铜、四价锡和二价钴对测定结果产生 </w:t>
      </w:r>
      <w:r>
        <w:rPr>
          <w:rFonts w:ascii="宋体" w:hAnsi="宋体" w:hint="eastAsia"/>
          <w:u w:val="single"/>
        </w:rPr>
        <w:t xml:space="preserve">          </w:t>
      </w:r>
      <w:r>
        <w:rPr>
          <w:rFonts w:ascii="宋体" w:hAnsi="宋体" w:hint="eastAsia"/>
        </w:rPr>
        <w:t>(正或负)干扰；三价铬产生</w:t>
      </w:r>
      <w:r>
        <w:rPr>
          <w:rFonts w:ascii="宋体" w:hAnsi="宋体" w:hint="eastAsia"/>
          <w:u w:val="single"/>
        </w:rPr>
        <w:t xml:space="preserve">        （</w:t>
      </w:r>
      <w:r>
        <w:rPr>
          <w:rFonts w:ascii="宋体" w:hAnsi="宋体" w:hint="eastAsia"/>
        </w:rPr>
        <w:t>正或负)干扰。</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  负</w:t>
      </w:r>
    </w:p>
    <w:p w:rsidR="0075168A" w:rsidRDefault="0075168A" w:rsidP="00F34800">
      <w:pPr>
        <w:spacing w:line="360" w:lineRule="auto"/>
        <w:jc w:val="left"/>
        <w:rPr>
          <w:rFonts w:ascii="宋体" w:hAnsi="宋体" w:hint="eastAsia"/>
        </w:rPr>
      </w:pPr>
      <w:r>
        <w:rPr>
          <w:rFonts w:ascii="宋体" w:hAnsi="宋体" w:hint="eastAsia"/>
        </w:rPr>
        <w:t>2．5-Br-PADAP分光光度法测定空气中锑时，所用吸收液为含0.03％(m／V)</w:t>
      </w:r>
      <w:r>
        <w:rPr>
          <w:rFonts w:ascii="宋体" w:hAnsi="宋体" w:hint="eastAsia"/>
          <w:u w:val="single"/>
        </w:rPr>
        <w:t xml:space="preserve">         </w:t>
      </w:r>
      <w:r>
        <w:rPr>
          <w:rFonts w:ascii="宋体" w:hAnsi="宋体" w:hint="eastAsia"/>
        </w:rPr>
        <w:t>的0.015mol／L硫酸溶液。</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高锰酸钾</w:t>
      </w:r>
    </w:p>
    <w:p w:rsidR="0075168A" w:rsidRDefault="0075168A" w:rsidP="00F34800">
      <w:pPr>
        <w:spacing w:line="360" w:lineRule="auto"/>
        <w:jc w:val="left"/>
        <w:rPr>
          <w:rFonts w:ascii="宋体" w:hAnsi="宋体" w:hint="eastAsia"/>
          <w:b/>
          <w:bCs/>
        </w:rPr>
      </w:pPr>
      <w:r>
        <w:rPr>
          <w:rFonts w:ascii="宋体" w:hAnsi="宋体" w:hint="eastAsia"/>
          <w:b/>
          <w:bCs/>
        </w:rPr>
        <w:t>二、判断题</w:t>
      </w:r>
    </w:p>
    <w:p w:rsidR="0075168A" w:rsidRDefault="0075168A" w:rsidP="00F34800">
      <w:pPr>
        <w:spacing w:line="360" w:lineRule="auto"/>
        <w:jc w:val="left"/>
        <w:rPr>
          <w:rFonts w:ascii="宋体" w:hAnsi="宋体" w:hint="eastAsia"/>
        </w:rPr>
      </w:pPr>
      <w:r>
        <w:rPr>
          <w:rFonts w:ascii="宋体" w:hAnsi="宋体" w:hint="eastAsia"/>
        </w:rPr>
        <w:t>1</w:t>
      </w:r>
      <w:r w:rsidR="00845D35">
        <w:rPr>
          <w:rFonts w:ascii="宋体" w:hAnsi="宋体" w:hint="eastAsia"/>
        </w:rPr>
        <w:t>．</w:t>
      </w:r>
      <w:r>
        <w:rPr>
          <w:rFonts w:ascii="宋体" w:hAnsi="宋体" w:hint="eastAsia"/>
        </w:rPr>
        <w:t>5-Br-PADAP分光光度法测定空气中锑时，用玻璃纤维滤膜采集空气中的含锑颗粒物。(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正确答案为：5-Br-PADAP分光光度法测定空气中锑时，用过氯乙烯滤膜采集空气中的含锑颗粒物。</w:t>
      </w:r>
    </w:p>
    <w:p w:rsidR="0075168A" w:rsidRDefault="0075168A" w:rsidP="00F34800">
      <w:pPr>
        <w:spacing w:line="360" w:lineRule="auto"/>
        <w:jc w:val="left"/>
        <w:rPr>
          <w:rFonts w:ascii="宋体" w:hAnsi="宋体" w:hint="eastAsia"/>
        </w:rPr>
      </w:pPr>
      <w:r>
        <w:rPr>
          <w:rFonts w:ascii="宋体" w:hAnsi="宋体" w:hint="eastAsia"/>
        </w:rPr>
        <w:t>2．5-Br-PADAP分光光度法测定空气中锑时，发生瓶必须严密不漏气，以免气态三氢化锑泄漏，导致测定结果偏低。(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rPr>
        <w:t>3．5-Br-PADAP分光光度法测定空气中锑时，导管出口的内径不能大于1 mm，吸收液高度不能低于5cm，否则吸收不完全，导致测定结果偏低。(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rPr>
        <w:t>4．5-Br-PADAP分光光度法测定空气中锑时，因为三价铁、二价铜、四价锡和二价钴对测定有干扰，所以即使在含量很低时，也需要经过硼氢化钾还原分离。(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正确答案为：三价铁、二价铜、四价锡和二价钴含量很低时，可不经硼氢化钾还原分离。</w:t>
      </w:r>
    </w:p>
    <w:p w:rsidR="0075168A" w:rsidRDefault="00845D35" w:rsidP="00F34800">
      <w:pPr>
        <w:spacing w:line="360" w:lineRule="auto"/>
        <w:jc w:val="left"/>
        <w:rPr>
          <w:rFonts w:ascii="宋体" w:hAnsi="宋体" w:hint="eastAsia"/>
        </w:rPr>
      </w:pPr>
      <w:r>
        <w:rPr>
          <w:rFonts w:ascii="宋体" w:hAnsi="宋体" w:hint="eastAsia"/>
        </w:rPr>
        <w:t xml:space="preserve"> </w:t>
      </w:r>
      <w:r w:rsidR="0075168A">
        <w:rPr>
          <w:rFonts w:ascii="宋体" w:hAnsi="宋体" w:hint="eastAsia"/>
        </w:rPr>
        <w:t>5．5-Br-PADAP分光光度法测定空气中锑时，显色反应迅速完成，但显色液颜色不稳定，一般仅稳定4h。(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lastRenderedPageBreak/>
        <w:t xml:space="preserve">    正确答案为：显色液颜色可稳定24h。</w:t>
      </w:r>
    </w:p>
    <w:p w:rsidR="0075168A" w:rsidRDefault="0075168A" w:rsidP="00F34800">
      <w:pPr>
        <w:spacing w:line="360" w:lineRule="auto"/>
        <w:jc w:val="left"/>
        <w:rPr>
          <w:rFonts w:ascii="宋体" w:hAnsi="宋体" w:hint="eastAsia"/>
          <w:b/>
          <w:bCs/>
        </w:rPr>
      </w:pPr>
      <w:r>
        <w:rPr>
          <w:rFonts w:ascii="宋体" w:hAnsi="宋体" w:hint="eastAsia"/>
        </w:rPr>
        <w:t xml:space="preserve"> </w:t>
      </w:r>
      <w:r>
        <w:rPr>
          <w:rFonts w:ascii="宋体" w:hAnsi="宋体" w:hint="eastAsia"/>
          <w:b/>
          <w:bCs/>
        </w:rPr>
        <w:t>三、选择题</w:t>
      </w:r>
    </w:p>
    <w:p w:rsidR="0075168A" w:rsidRDefault="0075168A" w:rsidP="00F34800">
      <w:pPr>
        <w:spacing w:line="360" w:lineRule="auto"/>
        <w:jc w:val="left"/>
        <w:rPr>
          <w:rFonts w:ascii="宋体" w:hAnsi="宋体" w:hint="eastAsia"/>
        </w:rPr>
      </w:pPr>
      <w:r>
        <w:rPr>
          <w:rFonts w:ascii="宋体" w:hAnsi="宋体" w:hint="eastAsia"/>
        </w:rPr>
        <w:t>1．5-Br-PADAP分光光度法测定空气中锑时，在0.020～0.10mol／L</w:t>
      </w:r>
      <w:r>
        <w:rPr>
          <w:rFonts w:ascii="宋体" w:hAnsi="宋体" w:hint="eastAsia"/>
          <w:u w:val="single"/>
        </w:rPr>
        <w:t xml:space="preserve">     </w:t>
      </w:r>
      <w:r>
        <w:rPr>
          <w:rFonts w:ascii="宋体" w:hAnsi="宋体" w:hint="eastAsia"/>
        </w:rPr>
        <w:t>介质中、</w:t>
      </w:r>
      <w:r>
        <w:rPr>
          <w:rFonts w:ascii="宋体" w:hAnsi="宋体" w:hint="eastAsia"/>
          <w:u w:val="single"/>
        </w:rPr>
        <w:t xml:space="preserve">     </w:t>
      </w:r>
      <w:r>
        <w:rPr>
          <w:rFonts w:ascii="宋体" w:hAnsi="宋体" w:hint="eastAsia"/>
        </w:rPr>
        <w:t>存在下，以丙酮做增溶剂，三价锑与5-Br-PADAP生成稳定的紫红色络合物。(  )</w:t>
      </w:r>
    </w:p>
    <w:p w:rsidR="0075168A" w:rsidRDefault="0075168A" w:rsidP="003C38C6">
      <w:pPr>
        <w:spacing w:line="360" w:lineRule="auto"/>
        <w:jc w:val="left"/>
        <w:outlineLvl w:val="0"/>
        <w:rPr>
          <w:rFonts w:ascii="宋体" w:hAnsi="宋体" w:hint="eastAsia"/>
        </w:rPr>
      </w:pPr>
      <w:r>
        <w:rPr>
          <w:rFonts w:ascii="宋体" w:hAnsi="宋体" w:hint="eastAsia"/>
        </w:rPr>
        <w:t xml:space="preserve">    A．硫酸，碘化钾  B．盐酸，碘化钾  C．硝酸，硝酸钾</w:t>
      </w:r>
    </w:p>
    <w:p w:rsidR="0075168A" w:rsidRDefault="0075168A" w:rsidP="00F34800">
      <w:pPr>
        <w:spacing w:line="360" w:lineRule="auto"/>
        <w:jc w:val="left"/>
        <w:rPr>
          <w:rFonts w:ascii="宋体" w:hAnsi="宋体" w:hint="eastAsia"/>
          <w:b/>
          <w:bCs/>
        </w:rPr>
      </w:pPr>
      <w:r>
        <w:rPr>
          <w:rFonts w:ascii="宋体" w:hAnsi="宋体" w:hint="eastAsia"/>
        </w:rPr>
        <w:t xml:space="preserve"> </w:t>
      </w:r>
      <w:r>
        <w:rPr>
          <w:rFonts w:ascii="宋体" w:hAnsi="宋体" w:hint="eastAsia"/>
          <w:b/>
          <w:bCs/>
        </w:rPr>
        <w:t>答案：B</w:t>
      </w:r>
    </w:p>
    <w:p w:rsidR="0075168A" w:rsidRDefault="00845D35" w:rsidP="00F34800">
      <w:pPr>
        <w:spacing w:line="360" w:lineRule="auto"/>
        <w:jc w:val="left"/>
        <w:rPr>
          <w:rFonts w:ascii="宋体" w:hAnsi="宋体" w:hint="eastAsia"/>
        </w:rPr>
      </w:pPr>
      <w:r>
        <w:rPr>
          <w:rFonts w:ascii="宋体" w:hAnsi="宋体" w:hint="eastAsia"/>
        </w:rPr>
        <w:t xml:space="preserve"> </w:t>
      </w:r>
      <w:r w:rsidR="0075168A">
        <w:rPr>
          <w:rFonts w:ascii="宋体" w:hAnsi="宋体" w:hint="eastAsia"/>
        </w:rPr>
        <w:t>2．5-Br-PADAP分光光度法测定空气中锑时，在硫脲存在的</w:t>
      </w:r>
      <w:r w:rsidR="0075168A">
        <w:rPr>
          <w:rFonts w:ascii="宋体" w:hAnsi="宋体" w:hint="eastAsia"/>
          <w:u w:val="single"/>
        </w:rPr>
        <w:t xml:space="preserve">        </w:t>
      </w:r>
      <w:r w:rsidR="0075168A">
        <w:rPr>
          <w:rFonts w:ascii="宋体" w:hAnsi="宋体" w:hint="eastAsia"/>
        </w:rPr>
        <w:t>溶液中，加入硼氢化钾产生新生态的氢。将三价锑还原为气态三氢化锑，而与三价铁、二价铜、四价锡和二价钴等离子分离，以消除其干扰。(  )</w:t>
      </w:r>
    </w:p>
    <w:p w:rsidR="0075168A" w:rsidRDefault="0075168A" w:rsidP="00F34800">
      <w:pPr>
        <w:spacing w:line="360" w:lineRule="auto"/>
        <w:jc w:val="left"/>
        <w:rPr>
          <w:rFonts w:ascii="宋体" w:hAnsi="宋体" w:hint="eastAsia"/>
        </w:rPr>
      </w:pPr>
      <w:r>
        <w:rPr>
          <w:rFonts w:ascii="宋体" w:hAnsi="宋体" w:hint="eastAsia"/>
        </w:rPr>
        <w:t xml:space="preserve">    A．酸性    B．碱性    C．中性</w:t>
      </w:r>
    </w:p>
    <w:p w:rsidR="0075168A" w:rsidRDefault="0075168A" w:rsidP="00F34800">
      <w:pPr>
        <w:spacing w:line="360" w:lineRule="auto"/>
        <w:jc w:val="left"/>
        <w:rPr>
          <w:rFonts w:ascii="宋体" w:hAnsi="宋体" w:hint="eastAsia"/>
          <w:b/>
          <w:bCs/>
        </w:rPr>
      </w:pPr>
      <w:r>
        <w:rPr>
          <w:rFonts w:ascii="宋体" w:hAnsi="宋体" w:hint="eastAsia"/>
          <w:b/>
          <w:bCs/>
        </w:rPr>
        <w:t>答案：A</w:t>
      </w:r>
    </w:p>
    <w:p w:rsidR="0075168A" w:rsidRDefault="0075168A" w:rsidP="00F34800">
      <w:pPr>
        <w:spacing w:line="360" w:lineRule="auto"/>
        <w:jc w:val="left"/>
        <w:rPr>
          <w:rFonts w:ascii="宋体" w:hAnsi="宋体" w:hint="eastAsia"/>
        </w:rPr>
      </w:pPr>
      <w:r>
        <w:rPr>
          <w:rFonts w:ascii="宋体" w:hAnsi="宋体" w:hint="eastAsia"/>
        </w:rPr>
        <w:t>3．5-B</w:t>
      </w:r>
      <w:r w:rsidR="00845D35">
        <w:rPr>
          <w:rFonts w:ascii="宋体" w:hAnsi="宋体" w:hint="eastAsia"/>
        </w:rPr>
        <w:t>r-</w:t>
      </w:r>
      <w:r>
        <w:rPr>
          <w:rFonts w:ascii="宋体" w:hAnsi="宋体" w:hint="eastAsia"/>
        </w:rPr>
        <w:t>PADAP分光光度法测定空气中锑时，配制好锑标准贮备液放置冰箱内保存，可使用</w:t>
      </w:r>
      <w:r>
        <w:rPr>
          <w:rFonts w:ascii="宋体" w:hAnsi="宋体" w:hint="eastAsia"/>
          <w:u w:val="single"/>
        </w:rPr>
        <w:t xml:space="preserve">       </w:t>
      </w:r>
      <w:r>
        <w:rPr>
          <w:rFonts w:ascii="宋体" w:hAnsi="宋体" w:hint="eastAsia"/>
        </w:rPr>
        <w:t>d。(  )</w:t>
      </w:r>
    </w:p>
    <w:p w:rsidR="0075168A" w:rsidRDefault="0075168A" w:rsidP="00F34800">
      <w:pPr>
        <w:spacing w:line="360" w:lineRule="auto"/>
        <w:jc w:val="left"/>
        <w:rPr>
          <w:rFonts w:ascii="宋体" w:hAnsi="宋体" w:hint="eastAsia"/>
        </w:rPr>
      </w:pPr>
      <w:r>
        <w:rPr>
          <w:rFonts w:ascii="宋体" w:hAnsi="宋体" w:hint="eastAsia"/>
        </w:rPr>
        <w:t xml:space="preserve">    A．30    B．  15    C．  7</w:t>
      </w:r>
    </w:p>
    <w:p w:rsidR="0075168A" w:rsidRDefault="0075168A" w:rsidP="00F34800">
      <w:pPr>
        <w:spacing w:line="360" w:lineRule="auto"/>
        <w:jc w:val="left"/>
        <w:rPr>
          <w:rFonts w:ascii="宋体" w:hAnsi="宋体" w:hint="eastAsia"/>
          <w:b/>
          <w:bCs/>
        </w:rPr>
      </w:pPr>
      <w:r>
        <w:rPr>
          <w:rFonts w:ascii="宋体" w:hAnsi="宋体" w:hint="eastAsia"/>
          <w:b/>
          <w:bCs/>
        </w:rPr>
        <w:t>答案：C</w:t>
      </w:r>
    </w:p>
    <w:p w:rsidR="0075168A" w:rsidRDefault="0075168A" w:rsidP="00F34800">
      <w:pPr>
        <w:spacing w:line="360" w:lineRule="auto"/>
        <w:jc w:val="left"/>
        <w:rPr>
          <w:rFonts w:ascii="宋体" w:hAnsi="宋体" w:hint="eastAsia"/>
        </w:rPr>
      </w:pPr>
      <w:r>
        <w:rPr>
          <w:rFonts w:ascii="宋体" w:hAnsi="宋体" w:hint="eastAsia"/>
        </w:rPr>
        <w:t>4．5-Br</w:t>
      </w:r>
      <w:r w:rsidR="00845D35">
        <w:rPr>
          <w:rFonts w:ascii="宋体" w:hAnsi="宋体" w:hint="eastAsia"/>
        </w:rPr>
        <w:t>-</w:t>
      </w:r>
      <w:r>
        <w:rPr>
          <w:rFonts w:ascii="宋体" w:hAnsi="宋体" w:hint="eastAsia"/>
        </w:rPr>
        <w:t>PADAP分光光度法测定空气中锑时，采集在滤膜上的含锑颗粒物，用</w:t>
      </w:r>
      <w:r>
        <w:rPr>
          <w:rFonts w:ascii="宋体" w:hAnsi="宋体" w:hint="eastAsia"/>
          <w:u w:val="single"/>
        </w:rPr>
        <w:t xml:space="preserve">   </w:t>
      </w:r>
      <w:r w:rsidR="00845D35">
        <w:rPr>
          <w:rFonts w:ascii="宋体" w:hAnsi="宋体" w:hint="eastAsia"/>
          <w:u w:val="single"/>
        </w:rPr>
        <w:t xml:space="preserve">  </w:t>
      </w:r>
      <w:r>
        <w:rPr>
          <w:rFonts w:ascii="宋体" w:hAnsi="宋体" w:hint="eastAsia"/>
          <w:u w:val="single"/>
        </w:rPr>
        <w:t xml:space="preserve">  </w:t>
      </w:r>
      <w:r>
        <w:rPr>
          <w:rFonts w:ascii="宋体" w:hAnsi="宋体" w:hint="eastAsia"/>
        </w:rPr>
        <w:t>消解后制备成样品溶液。(  )</w:t>
      </w:r>
    </w:p>
    <w:p w:rsidR="0075168A" w:rsidRDefault="0075168A" w:rsidP="00F34800">
      <w:pPr>
        <w:spacing w:line="360" w:lineRule="auto"/>
        <w:jc w:val="left"/>
        <w:rPr>
          <w:rFonts w:ascii="宋体" w:hAnsi="宋体" w:hint="eastAsia"/>
        </w:rPr>
      </w:pPr>
      <w:r>
        <w:rPr>
          <w:rFonts w:ascii="宋体" w:hAnsi="宋体" w:hint="eastAsia"/>
        </w:rPr>
        <w:t xml:space="preserve">    A．高氯酸    B．混合酸    C．硝酸</w:t>
      </w:r>
    </w:p>
    <w:p w:rsidR="0075168A" w:rsidRDefault="0075168A" w:rsidP="00F34800">
      <w:pPr>
        <w:spacing w:line="360" w:lineRule="auto"/>
        <w:jc w:val="left"/>
        <w:rPr>
          <w:rFonts w:ascii="宋体" w:hAnsi="宋体" w:hint="eastAsia"/>
          <w:b/>
          <w:bCs/>
        </w:rPr>
      </w:pPr>
      <w:r>
        <w:rPr>
          <w:rFonts w:ascii="宋体" w:hAnsi="宋体" w:hint="eastAsia"/>
          <w:b/>
          <w:bCs/>
        </w:rPr>
        <w:t>答案：B</w:t>
      </w:r>
    </w:p>
    <w:p w:rsidR="0075168A" w:rsidRDefault="0075168A" w:rsidP="00F34800">
      <w:pPr>
        <w:spacing w:line="360" w:lineRule="auto"/>
        <w:jc w:val="left"/>
        <w:rPr>
          <w:rFonts w:ascii="宋体" w:hAnsi="宋体" w:hint="eastAsia"/>
          <w:b/>
          <w:bCs/>
        </w:rPr>
      </w:pPr>
      <w:r>
        <w:rPr>
          <w:rFonts w:ascii="宋体" w:hAnsi="宋体" w:hint="eastAsia"/>
          <w:b/>
          <w:bCs/>
        </w:rPr>
        <w:t>四、问答题</w:t>
      </w:r>
    </w:p>
    <w:p w:rsidR="0075168A" w:rsidRDefault="0075168A" w:rsidP="00F34800">
      <w:pPr>
        <w:spacing w:line="360" w:lineRule="auto"/>
        <w:jc w:val="left"/>
        <w:rPr>
          <w:rFonts w:ascii="宋体" w:hAnsi="宋体" w:hint="eastAsia"/>
        </w:rPr>
      </w:pPr>
      <w:r>
        <w:rPr>
          <w:rFonts w:ascii="宋体" w:hAnsi="宋体" w:hint="eastAsia"/>
        </w:rPr>
        <w:t>简述5-Br-PADAP分光光度法测定环境空气中锑，采样时和采样后滤膜的使用方法。</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采样时用镊子揭去过氯乙烯滤膜的衬纸，将“毛”面向上，放入采样夹，拧紧。采样后，用镊子取下滤膜，尘面朝里，对折两次，叠成扇形，夹在原纸袋中。</w:t>
      </w:r>
    </w:p>
    <w:p w:rsidR="0075168A" w:rsidRDefault="0075168A" w:rsidP="00F34800">
      <w:pPr>
        <w:spacing w:line="360" w:lineRule="auto"/>
        <w:jc w:val="left"/>
        <w:rPr>
          <w:rFonts w:ascii="宋体" w:hAnsi="宋体" w:hint="eastAsia"/>
          <w:b/>
          <w:bCs/>
        </w:rPr>
      </w:pPr>
      <w:r>
        <w:rPr>
          <w:rFonts w:ascii="宋体" w:hAnsi="宋体" w:hint="eastAsia"/>
          <w:b/>
          <w:bCs/>
        </w:rPr>
        <w:t>参考文献</w:t>
      </w:r>
    </w:p>
    <w:p w:rsidR="0075168A" w:rsidRDefault="0075168A" w:rsidP="00F34800">
      <w:pPr>
        <w:spacing w:line="360" w:lineRule="auto"/>
        <w:jc w:val="left"/>
        <w:rPr>
          <w:rFonts w:ascii="宋体" w:hAnsi="宋体" w:hint="eastAsia"/>
        </w:rPr>
      </w:pPr>
      <w:r>
        <w:rPr>
          <w:rFonts w:ascii="宋体" w:hAnsi="宋体" w:hint="eastAsia"/>
        </w:rPr>
        <w:t xml:space="preserve">国家环境保护总局《空气和废气监测分析方法》编委会．空气和废气监测分析方法．4版．北京：中国环境科学出版社，2003．    </w:t>
      </w:r>
    </w:p>
    <w:p w:rsidR="0075168A" w:rsidRDefault="0075168A" w:rsidP="00F34800">
      <w:pPr>
        <w:spacing w:line="360" w:lineRule="auto"/>
        <w:jc w:val="left"/>
        <w:rPr>
          <w:rFonts w:ascii="宋体" w:hAnsi="宋体" w:hint="eastAsia"/>
        </w:rPr>
      </w:pPr>
      <w:r>
        <w:rPr>
          <w:rFonts w:ascii="宋体" w:hAnsi="宋体" w:hint="eastAsia"/>
        </w:rPr>
        <w:t xml:space="preserve">                                                   命题：冯建霞  刘  伟</w:t>
      </w:r>
    </w:p>
    <w:p w:rsidR="0075168A" w:rsidRPr="00845D35" w:rsidRDefault="0075168A" w:rsidP="00845D35">
      <w:pPr>
        <w:spacing w:line="360" w:lineRule="auto"/>
        <w:jc w:val="left"/>
        <w:rPr>
          <w:rFonts w:ascii="宋体" w:hAnsi="宋体" w:hint="eastAsia"/>
        </w:rPr>
      </w:pPr>
      <w:r>
        <w:rPr>
          <w:rFonts w:ascii="宋体" w:hAnsi="宋体" w:hint="eastAsia"/>
        </w:rPr>
        <w:t xml:space="preserve">                                                   审核：梁富生  刘  伟  夏  新</w:t>
      </w:r>
      <w:r>
        <w:rPr>
          <w:rFonts w:ascii="宋体" w:hAnsi="宋体" w:hint="eastAsia"/>
          <w:b/>
          <w:bCs/>
          <w:sz w:val="28"/>
        </w:rPr>
        <w:t>(十八) 铍</w:t>
      </w:r>
    </w:p>
    <w:p w:rsidR="0075168A" w:rsidRDefault="0075168A" w:rsidP="00F34800">
      <w:pPr>
        <w:spacing w:line="360" w:lineRule="auto"/>
        <w:jc w:val="left"/>
        <w:rPr>
          <w:rFonts w:ascii="宋体" w:hAnsi="宋体" w:hint="eastAsia"/>
          <w:b/>
          <w:bCs/>
        </w:rPr>
      </w:pPr>
      <w:r>
        <w:rPr>
          <w:rFonts w:ascii="宋体" w:hAnsi="宋体" w:hint="eastAsia"/>
          <w:b/>
          <w:bCs/>
        </w:rPr>
        <w:lastRenderedPageBreak/>
        <w:t>分类号：G18-17</w:t>
      </w:r>
    </w:p>
    <w:p w:rsidR="0075168A" w:rsidRDefault="0075168A" w:rsidP="00F34800">
      <w:pPr>
        <w:spacing w:line="360" w:lineRule="auto"/>
        <w:jc w:val="left"/>
        <w:rPr>
          <w:rFonts w:ascii="宋体" w:hAnsi="宋体" w:hint="eastAsia"/>
        </w:rPr>
      </w:pPr>
      <w:r>
        <w:rPr>
          <w:rFonts w:ascii="宋体" w:hAnsi="宋体" w:hint="eastAsia"/>
          <w:b/>
          <w:bCs/>
        </w:rPr>
        <w:t>主要内容</w:t>
      </w:r>
    </w:p>
    <w:p w:rsidR="0075168A" w:rsidRDefault="0075168A" w:rsidP="00F34800">
      <w:pPr>
        <w:spacing w:line="360" w:lineRule="auto"/>
        <w:jc w:val="left"/>
        <w:rPr>
          <w:rFonts w:ascii="宋体" w:hAnsi="宋体" w:hint="eastAsia"/>
        </w:rPr>
      </w:pPr>
      <w:r>
        <w:rPr>
          <w:rFonts w:ascii="宋体" w:hAnsi="宋体" w:hint="eastAsia"/>
        </w:rPr>
        <w:t>铍的测定  羊毛铬花箐R分光光度法《空气和废气监测分析方法》  (第四版)</w:t>
      </w:r>
    </w:p>
    <w:p w:rsidR="0075168A" w:rsidRDefault="0075168A" w:rsidP="00F34800">
      <w:pPr>
        <w:spacing w:line="360" w:lineRule="auto"/>
        <w:jc w:val="left"/>
        <w:rPr>
          <w:rFonts w:ascii="宋体" w:hAnsi="宋体" w:hint="eastAsia"/>
          <w:b/>
          <w:bCs/>
        </w:rPr>
      </w:pPr>
      <w:r>
        <w:rPr>
          <w:rFonts w:ascii="宋体" w:hAnsi="宋体" w:hint="eastAsia"/>
          <w:b/>
          <w:bCs/>
        </w:rPr>
        <w:t>一、判断题</w:t>
      </w:r>
    </w:p>
    <w:p w:rsidR="00845D35" w:rsidRDefault="0075168A" w:rsidP="00F34800">
      <w:pPr>
        <w:spacing w:line="360" w:lineRule="auto"/>
        <w:jc w:val="left"/>
        <w:rPr>
          <w:rFonts w:ascii="宋体" w:hAnsi="宋体" w:hint="eastAsia"/>
        </w:rPr>
      </w:pPr>
      <w:r>
        <w:rPr>
          <w:rFonts w:ascii="宋体" w:hAnsi="宋体" w:hint="eastAsia"/>
        </w:rPr>
        <w:t>1．羊毛铬花箐R分光光度法测定烟尘中铍时，在pHl0的氨性溶液中，铍离子与羊毛铬花箐R生成稳定的紫红色络合物。(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rPr>
        <w:t>2．羊毛铬花箐R分光光度法测定烟气中铍时，0.1％及0.2％的羊毛铬花箐R(简称ECR)水溶液不稳定，最好临用时现配。(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rPr>
        <w:t>3．羊毛铬花箐R分光光度法测定烟尘中铍时，若室温高于20℃，铍离子与羊毛铬花箐尺生成的络合物的吸光度随温度而变化，因此每批样品测定时，皆需绘制标准曲线。(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rPr>
        <w:t>4．羊毛铬花箐R分光光度法测定烟尘中铍时，若在每100m1 0.1％及0.2％的羊毛铬花箐R(简称ECR)水溶液中，加入1.0g硝酸铵和1滴硝酸，贮于棕色瓶中可使用一周。(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rPr>
        <w:t>5．羊毛铬花箐R分光光度法测定烟尘中铍，当室温高于20℃时，铍离子与羊毛铬花箐尺生成的络合物的吸光度随温度的升高而升高。(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正确答案为：当室温高于20℃时，络合物的吸光度随温度的升高而降低。</w:t>
      </w:r>
    </w:p>
    <w:p w:rsidR="0075168A" w:rsidRDefault="0075168A" w:rsidP="00F34800">
      <w:pPr>
        <w:spacing w:line="360" w:lineRule="auto"/>
        <w:jc w:val="left"/>
        <w:rPr>
          <w:rFonts w:ascii="宋体" w:hAnsi="宋体" w:hint="eastAsia"/>
        </w:rPr>
      </w:pPr>
      <w:r>
        <w:rPr>
          <w:rFonts w:ascii="宋体" w:hAnsi="宋体" w:hint="eastAsia"/>
        </w:rPr>
        <w:t>6．羊毛铬花箐R分光光度法测定烟尘中铍时，铍及其化合物属剧毒物质，切勿与皮肤直接接触，试验要在通风良好的环境中进行。(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Pr="00845D35" w:rsidRDefault="0075168A" w:rsidP="00F34800">
      <w:pPr>
        <w:spacing w:line="360" w:lineRule="auto"/>
        <w:jc w:val="left"/>
        <w:rPr>
          <w:rFonts w:ascii="宋体" w:hAnsi="宋体" w:hint="eastAsia"/>
          <w:b/>
        </w:rPr>
      </w:pPr>
      <w:r w:rsidRPr="00845D35">
        <w:rPr>
          <w:rFonts w:ascii="宋体" w:hAnsi="宋体" w:hint="eastAsia"/>
          <w:b/>
        </w:rPr>
        <w:t>二、选择题</w:t>
      </w:r>
    </w:p>
    <w:p w:rsidR="0075168A" w:rsidRDefault="0075168A" w:rsidP="00F34800">
      <w:pPr>
        <w:spacing w:line="360" w:lineRule="auto"/>
        <w:jc w:val="left"/>
        <w:rPr>
          <w:rFonts w:ascii="宋体" w:hAnsi="宋体" w:hint="eastAsia"/>
        </w:rPr>
      </w:pPr>
      <w:r>
        <w:rPr>
          <w:rFonts w:ascii="宋体" w:hAnsi="宋体" w:hint="eastAsia"/>
        </w:rPr>
        <w:t>1．羊毛铬花箐R分光光度法测定烟尘中铍时，铍与羊毛铬花箐R(ECR)生成的络合物有两个吸收峰，当测定低浓度铍时，波长选用</w:t>
      </w:r>
      <w:r>
        <w:rPr>
          <w:rFonts w:ascii="宋体" w:hAnsi="宋体" w:hint="eastAsia"/>
          <w:u w:val="single"/>
        </w:rPr>
        <w:t xml:space="preserve">      </w:t>
      </w:r>
      <w:r>
        <w:rPr>
          <w:rFonts w:ascii="宋体" w:hAnsi="宋体" w:hint="eastAsia"/>
        </w:rPr>
        <w:t>nm，高浓度时波长选用</w:t>
      </w:r>
      <w:r>
        <w:rPr>
          <w:rFonts w:ascii="宋体" w:hAnsi="宋体" w:hint="eastAsia"/>
          <w:u w:val="single"/>
        </w:rPr>
        <w:t xml:space="preserve">      </w:t>
      </w:r>
      <w:r>
        <w:rPr>
          <w:rFonts w:ascii="宋体" w:hAnsi="宋体" w:hint="eastAsia"/>
        </w:rPr>
        <w:t>nm。(  )</w:t>
      </w:r>
    </w:p>
    <w:p w:rsidR="0075168A" w:rsidRDefault="0075168A" w:rsidP="00F34800">
      <w:pPr>
        <w:spacing w:line="360" w:lineRule="auto"/>
        <w:jc w:val="left"/>
        <w:rPr>
          <w:rFonts w:ascii="宋体" w:hAnsi="宋体" w:hint="eastAsia"/>
        </w:rPr>
      </w:pPr>
      <w:r>
        <w:rPr>
          <w:rFonts w:ascii="宋体" w:hAnsi="宋体" w:hint="eastAsia"/>
        </w:rPr>
        <w:t xml:space="preserve">    A</w:t>
      </w:r>
      <w:r w:rsidR="00845D35">
        <w:rPr>
          <w:rFonts w:ascii="宋体" w:hAnsi="宋体" w:hint="eastAsia"/>
        </w:rPr>
        <w:t xml:space="preserve">. </w:t>
      </w:r>
      <w:r>
        <w:rPr>
          <w:rFonts w:ascii="宋体" w:hAnsi="宋体" w:hint="eastAsia"/>
        </w:rPr>
        <w:t>500，580    B．520，580    C．520，560</w:t>
      </w:r>
    </w:p>
    <w:p w:rsidR="0075168A" w:rsidRDefault="0075168A" w:rsidP="00F34800">
      <w:pPr>
        <w:spacing w:line="360" w:lineRule="auto"/>
        <w:jc w:val="left"/>
        <w:rPr>
          <w:rFonts w:ascii="宋体" w:hAnsi="宋体" w:hint="eastAsia"/>
          <w:b/>
          <w:bCs/>
        </w:rPr>
      </w:pPr>
      <w:r>
        <w:rPr>
          <w:rFonts w:ascii="宋体" w:hAnsi="宋体" w:hint="eastAsia"/>
          <w:b/>
          <w:bCs/>
        </w:rPr>
        <w:t>答案：B</w:t>
      </w:r>
    </w:p>
    <w:p w:rsidR="0075168A" w:rsidRDefault="0075168A" w:rsidP="00F34800">
      <w:pPr>
        <w:spacing w:line="360" w:lineRule="auto"/>
        <w:jc w:val="left"/>
        <w:rPr>
          <w:rFonts w:ascii="宋体" w:hAnsi="宋体" w:hint="eastAsia"/>
        </w:rPr>
      </w:pPr>
      <w:r>
        <w:rPr>
          <w:rFonts w:ascii="宋体" w:hAnsi="宋体" w:hint="eastAsia"/>
        </w:rPr>
        <w:t>2．羊毛铬花箐R分光光度法测定烟尘中铍时，当15种金属元素Fe(Ⅲ)、Ti(Ⅳ)、Cu(Ⅱ)、Pb(Ⅱ)、Co(Ⅱ)、Na(Ⅰ)、Ca(Ⅱ)、Mg(Ⅱ)、Ba(Ⅱ)、Zn(Ⅱ)、Mn(Ⅱ)、Cd(Ⅱ)、Hg(Ⅱ)</w:t>
      </w:r>
      <w:r>
        <w:rPr>
          <w:rFonts w:ascii="宋体" w:hAnsi="宋体" w:hint="eastAsia"/>
        </w:rPr>
        <w:lastRenderedPageBreak/>
        <w:t>和V(Ⅴ)共同量超过干扰允许量时，应在</w:t>
      </w:r>
      <w:r>
        <w:rPr>
          <w:rFonts w:ascii="宋体" w:hAnsi="宋体" w:hint="eastAsia"/>
          <w:u w:val="single"/>
        </w:rPr>
        <w:t xml:space="preserve">     </w:t>
      </w:r>
      <w:r>
        <w:rPr>
          <w:rFonts w:ascii="宋体" w:hAnsi="宋体" w:hint="eastAsia"/>
        </w:rPr>
        <w:t>前，用乙酰丙酮将铍</w:t>
      </w:r>
      <w:r>
        <w:rPr>
          <w:rFonts w:ascii="宋体" w:hAnsi="宋体" w:hint="eastAsia"/>
          <w:u w:val="single"/>
        </w:rPr>
        <w:t xml:space="preserve">      </w:t>
      </w:r>
      <w:r>
        <w:rPr>
          <w:rFonts w:ascii="宋体" w:hAnsi="宋体" w:hint="eastAsia"/>
        </w:rPr>
        <w:t>分离后，再测定吸光度。(  )</w:t>
      </w:r>
    </w:p>
    <w:p w:rsidR="00845D35" w:rsidRDefault="0075168A" w:rsidP="00845D35">
      <w:pPr>
        <w:spacing w:line="360" w:lineRule="auto"/>
        <w:ind w:firstLine="420"/>
        <w:jc w:val="left"/>
        <w:rPr>
          <w:rFonts w:ascii="宋体" w:hAnsi="宋体" w:hint="eastAsia"/>
        </w:rPr>
      </w:pPr>
      <w:r>
        <w:rPr>
          <w:rFonts w:ascii="宋体" w:hAnsi="宋体" w:hint="eastAsia"/>
        </w:rPr>
        <w:t>A．比色，萃取    B．消解，萃取    C．比色，络合</w:t>
      </w:r>
    </w:p>
    <w:p w:rsidR="0075168A" w:rsidRPr="00845D35" w:rsidRDefault="0075168A" w:rsidP="00845D35">
      <w:pPr>
        <w:spacing w:line="360" w:lineRule="auto"/>
        <w:jc w:val="left"/>
        <w:rPr>
          <w:rFonts w:ascii="宋体" w:hAnsi="宋体" w:hint="eastAsia"/>
        </w:rPr>
      </w:pPr>
      <w:r>
        <w:rPr>
          <w:rFonts w:ascii="宋体" w:hAnsi="宋体" w:hint="eastAsia"/>
          <w:b/>
          <w:bCs/>
        </w:rPr>
        <w:t>答案：A</w:t>
      </w:r>
    </w:p>
    <w:p w:rsidR="0075168A" w:rsidRDefault="0075168A" w:rsidP="00F34800">
      <w:pPr>
        <w:spacing w:line="360" w:lineRule="auto"/>
        <w:jc w:val="left"/>
        <w:rPr>
          <w:rFonts w:ascii="宋体" w:hAnsi="宋体" w:hint="eastAsia"/>
        </w:rPr>
      </w:pPr>
      <w:r>
        <w:rPr>
          <w:rFonts w:ascii="宋体" w:hAnsi="宋体" w:hint="eastAsia"/>
        </w:rPr>
        <w:t>3．羊毛铬花箐R分光光度法测定烟尘中铍时，硫酸铍标准使用液在临用前现配，即用0.5％</w:t>
      </w:r>
      <w:r>
        <w:rPr>
          <w:rFonts w:ascii="宋体" w:hAnsi="宋体" w:hint="eastAsia"/>
          <w:u w:val="single"/>
        </w:rPr>
        <w:t xml:space="preserve">          </w:t>
      </w:r>
      <w:r>
        <w:rPr>
          <w:rFonts w:ascii="宋体" w:hAnsi="宋体" w:hint="eastAsia"/>
        </w:rPr>
        <w:t>溶液将硫酸铍贮备液逐级稀释成每毫升相当于10.0、1.0和0.10μg铍的标准使用液。(  )</w:t>
      </w:r>
    </w:p>
    <w:p w:rsidR="0075168A" w:rsidRDefault="0075168A" w:rsidP="00F34800">
      <w:pPr>
        <w:spacing w:line="360" w:lineRule="auto"/>
        <w:jc w:val="left"/>
        <w:rPr>
          <w:rFonts w:ascii="宋体" w:hAnsi="宋体" w:hint="eastAsia"/>
        </w:rPr>
      </w:pPr>
      <w:r>
        <w:rPr>
          <w:rFonts w:ascii="宋体" w:hAnsi="宋体" w:hint="eastAsia"/>
        </w:rPr>
        <w:t xml:space="preserve">    A．硫酸    B．盐酸    C．高氯酸</w:t>
      </w:r>
    </w:p>
    <w:p w:rsidR="0075168A" w:rsidRDefault="0075168A" w:rsidP="00F34800">
      <w:pPr>
        <w:spacing w:line="360" w:lineRule="auto"/>
        <w:jc w:val="left"/>
        <w:rPr>
          <w:rFonts w:ascii="宋体" w:hAnsi="宋体" w:hint="eastAsia"/>
          <w:b/>
          <w:bCs/>
        </w:rPr>
      </w:pPr>
      <w:r>
        <w:rPr>
          <w:rFonts w:ascii="宋体" w:hAnsi="宋体" w:hint="eastAsia"/>
          <w:b/>
          <w:bCs/>
        </w:rPr>
        <w:t>答案：B</w:t>
      </w:r>
    </w:p>
    <w:p w:rsidR="0075168A" w:rsidRDefault="0075168A" w:rsidP="00F34800">
      <w:pPr>
        <w:spacing w:line="360" w:lineRule="auto"/>
        <w:jc w:val="left"/>
        <w:rPr>
          <w:rFonts w:ascii="宋体" w:hAnsi="宋体" w:hint="eastAsia"/>
        </w:rPr>
      </w:pPr>
      <w:r>
        <w:rPr>
          <w:rFonts w:ascii="宋体" w:hAnsi="宋体" w:hint="eastAsia"/>
        </w:rPr>
        <w:t>4．羊毛铬花箐R分光光度法测定烟尘中铍时，Fe(m)、Ti(Ⅳ)、Cu(Ⅱ)、Pb(Ⅱ)、Co(Ⅱ)、Na(Ⅰ)、Ca(Ⅱ)、Mg(Ⅱ)、Ba(Ⅱ)、Zn(Ⅱ)、Mn(Ⅱ)、Cd(Ⅱ)、Hg(Ⅱ)和V(Ⅴ)等共存量不超过铍量的</w:t>
      </w:r>
      <w:r>
        <w:rPr>
          <w:rFonts w:ascii="宋体" w:hAnsi="宋体" w:hint="eastAsia"/>
          <w:u w:val="single"/>
        </w:rPr>
        <w:t xml:space="preserve">        </w:t>
      </w:r>
      <w:r>
        <w:rPr>
          <w:rFonts w:ascii="宋体" w:hAnsi="宋体" w:hint="eastAsia"/>
        </w:rPr>
        <w:t>倍时，不于扰测定。(  )</w:t>
      </w:r>
    </w:p>
    <w:p w:rsidR="0075168A" w:rsidRDefault="0075168A" w:rsidP="00F34800">
      <w:pPr>
        <w:spacing w:line="360" w:lineRule="auto"/>
        <w:jc w:val="left"/>
        <w:rPr>
          <w:rFonts w:ascii="宋体" w:hAnsi="宋体" w:hint="eastAsia"/>
        </w:rPr>
      </w:pPr>
      <w:r>
        <w:rPr>
          <w:rFonts w:ascii="宋体" w:hAnsi="宋体" w:hint="eastAsia"/>
        </w:rPr>
        <w:t xml:space="preserve">    A．50    B．  100    C．500</w:t>
      </w:r>
    </w:p>
    <w:p w:rsidR="0075168A" w:rsidRDefault="0075168A" w:rsidP="00F34800">
      <w:pPr>
        <w:spacing w:line="360" w:lineRule="auto"/>
        <w:jc w:val="left"/>
        <w:rPr>
          <w:rFonts w:ascii="宋体" w:hAnsi="宋体" w:hint="eastAsia"/>
          <w:b/>
          <w:bCs/>
        </w:rPr>
      </w:pPr>
      <w:r>
        <w:rPr>
          <w:rFonts w:ascii="宋体" w:hAnsi="宋体" w:hint="eastAsia"/>
          <w:b/>
          <w:bCs/>
        </w:rPr>
        <w:t>答案：C</w:t>
      </w:r>
    </w:p>
    <w:p w:rsidR="0075168A" w:rsidRDefault="0075168A" w:rsidP="00F34800">
      <w:pPr>
        <w:spacing w:line="360" w:lineRule="auto"/>
        <w:jc w:val="left"/>
        <w:rPr>
          <w:rFonts w:ascii="宋体" w:hAnsi="宋体" w:hint="eastAsia"/>
          <w:b/>
          <w:bCs/>
        </w:rPr>
      </w:pPr>
      <w:r>
        <w:rPr>
          <w:rFonts w:ascii="宋体" w:hAnsi="宋体" w:hint="eastAsia"/>
          <w:b/>
          <w:bCs/>
        </w:rPr>
        <w:t>参考文献</w:t>
      </w:r>
    </w:p>
    <w:p w:rsidR="0075168A" w:rsidRDefault="0075168A" w:rsidP="00F34800">
      <w:pPr>
        <w:spacing w:line="360" w:lineRule="auto"/>
        <w:jc w:val="left"/>
        <w:rPr>
          <w:rFonts w:ascii="宋体" w:hAnsi="宋体" w:hint="eastAsia"/>
        </w:rPr>
      </w:pPr>
      <w:r>
        <w:rPr>
          <w:rFonts w:ascii="宋体" w:hAnsi="宋体" w:hint="eastAsia"/>
        </w:rPr>
        <w:t>国家环境保护总局《空气和废气监测分析方法》编委会．空气和废气监测分析方法．4版．北京：中国环境科学出版社，2003．</w:t>
      </w:r>
    </w:p>
    <w:p w:rsidR="0075168A" w:rsidRDefault="0075168A" w:rsidP="00F34800">
      <w:pPr>
        <w:spacing w:line="360" w:lineRule="auto"/>
        <w:jc w:val="left"/>
        <w:rPr>
          <w:rFonts w:ascii="宋体" w:hAnsi="宋体" w:hint="eastAsia"/>
        </w:rPr>
      </w:pPr>
      <w:r>
        <w:rPr>
          <w:rFonts w:ascii="宋体" w:hAnsi="宋体" w:hint="eastAsia"/>
        </w:rPr>
        <w:t xml:space="preserve">                                                    命题：冯建霞  刘  伟</w:t>
      </w:r>
    </w:p>
    <w:p w:rsidR="00845D35" w:rsidRDefault="0075168A" w:rsidP="00F34800">
      <w:pPr>
        <w:spacing w:line="360" w:lineRule="auto"/>
        <w:jc w:val="left"/>
        <w:rPr>
          <w:rFonts w:ascii="宋体" w:hAnsi="宋体" w:hint="eastAsia"/>
        </w:rPr>
      </w:pPr>
      <w:r>
        <w:rPr>
          <w:rFonts w:ascii="宋体" w:hAnsi="宋体" w:hint="eastAsia"/>
        </w:rPr>
        <w:t xml:space="preserve">                                                    审核：梁富生  刘  伟  夏  新</w:t>
      </w:r>
      <w:r>
        <w:rPr>
          <w:rFonts w:ascii="宋体" w:hAnsi="宋体" w:hint="eastAsia"/>
          <w:b/>
          <w:bCs/>
          <w:sz w:val="28"/>
        </w:rPr>
        <w:t>(十九)铁</w:t>
      </w:r>
    </w:p>
    <w:p w:rsidR="00845D35" w:rsidRDefault="0075168A" w:rsidP="00F34800">
      <w:pPr>
        <w:spacing w:line="360" w:lineRule="auto"/>
        <w:jc w:val="left"/>
        <w:rPr>
          <w:rFonts w:ascii="宋体" w:hAnsi="宋体" w:hint="eastAsia"/>
        </w:rPr>
      </w:pPr>
      <w:r>
        <w:rPr>
          <w:rFonts w:ascii="宋体" w:hAnsi="宋体" w:hint="eastAsia"/>
          <w:b/>
          <w:bCs/>
        </w:rPr>
        <w:t>分类号：G18-18</w:t>
      </w:r>
    </w:p>
    <w:p w:rsidR="0075168A" w:rsidRPr="00845D35" w:rsidRDefault="0075168A" w:rsidP="00F34800">
      <w:pPr>
        <w:spacing w:line="360" w:lineRule="auto"/>
        <w:jc w:val="left"/>
        <w:rPr>
          <w:rFonts w:ascii="宋体" w:hAnsi="宋体" w:hint="eastAsia"/>
        </w:rPr>
      </w:pPr>
      <w:r>
        <w:rPr>
          <w:rFonts w:ascii="宋体" w:hAnsi="宋体" w:hint="eastAsia"/>
          <w:b/>
          <w:bCs/>
        </w:rPr>
        <w:t>主要内容</w:t>
      </w:r>
    </w:p>
    <w:p w:rsidR="0075168A" w:rsidRDefault="0075168A" w:rsidP="00F34800">
      <w:pPr>
        <w:spacing w:line="360" w:lineRule="auto"/>
        <w:jc w:val="left"/>
        <w:rPr>
          <w:rFonts w:ascii="宋体" w:hAnsi="宋体" w:hint="eastAsia"/>
        </w:rPr>
      </w:pPr>
      <w:r>
        <w:rPr>
          <w:rFonts w:ascii="宋体" w:hAnsi="宋体" w:hint="eastAsia"/>
        </w:rPr>
        <w:t>铁的测定  4,7-二苯基-1,10</w:t>
      </w:r>
      <w:r w:rsidR="00845D35">
        <w:rPr>
          <w:rFonts w:ascii="宋体" w:hAnsi="宋体" w:hint="eastAsia"/>
        </w:rPr>
        <w:t>-</w:t>
      </w:r>
      <w:r>
        <w:rPr>
          <w:rFonts w:ascii="宋体" w:hAnsi="宋体" w:hint="eastAsia"/>
        </w:rPr>
        <w:t>菲哆啉分光光度法《空气和废气监测分析方法》  (第四版)</w:t>
      </w:r>
    </w:p>
    <w:p w:rsidR="0075168A" w:rsidRDefault="0075168A" w:rsidP="00F34800">
      <w:pPr>
        <w:spacing w:line="360" w:lineRule="auto"/>
        <w:jc w:val="left"/>
        <w:rPr>
          <w:rFonts w:ascii="宋体" w:hAnsi="宋体" w:hint="eastAsia"/>
          <w:b/>
          <w:bCs/>
        </w:rPr>
      </w:pPr>
      <w:r>
        <w:rPr>
          <w:rFonts w:ascii="宋体" w:hAnsi="宋体" w:hint="eastAsia"/>
          <w:b/>
          <w:bCs/>
        </w:rPr>
        <w:t>一、填空题</w:t>
      </w:r>
    </w:p>
    <w:p w:rsidR="00845D35" w:rsidRDefault="0075168A" w:rsidP="00F34800">
      <w:pPr>
        <w:spacing w:line="360" w:lineRule="auto"/>
        <w:jc w:val="left"/>
        <w:rPr>
          <w:rFonts w:ascii="宋体" w:hAnsi="宋体" w:hint="eastAsia"/>
        </w:rPr>
      </w:pPr>
      <w:r>
        <w:rPr>
          <w:rFonts w:ascii="宋体" w:hAnsi="宋体" w:hint="eastAsia"/>
        </w:rPr>
        <w:t>1．</w:t>
      </w:r>
      <w:r w:rsidRPr="00845D35">
        <w:rPr>
          <w:rFonts w:ascii="宋体" w:hAnsi="宋体" w:hint="eastAsia"/>
          <w:w w:val="105"/>
          <w:szCs w:val="21"/>
        </w:rPr>
        <w:t>4,7-二苯基-1,10-菲哕啉分光光度法测定空气中铁时，用滤膜采集颗粒物样品，经</w:t>
      </w:r>
    </w:p>
    <w:p w:rsidR="0075168A" w:rsidRDefault="0075168A" w:rsidP="00F34800">
      <w:pPr>
        <w:spacing w:line="360" w:lineRule="auto"/>
        <w:jc w:val="left"/>
        <w:rPr>
          <w:rFonts w:ascii="宋体" w:hAnsi="宋体" w:hint="eastAsia"/>
        </w:rPr>
      </w:pPr>
      <w:r>
        <w:rPr>
          <w:rFonts w:ascii="宋体" w:hAnsi="宋体" w:hint="eastAsia"/>
          <w:u w:val="single"/>
        </w:rPr>
        <w:t xml:space="preserve">           </w:t>
      </w:r>
      <w:r>
        <w:rPr>
          <w:rFonts w:ascii="宋体" w:hAnsi="宋体" w:hint="eastAsia"/>
        </w:rPr>
        <w:t>及酸消解后</w:t>
      </w:r>
      <w:r>
        <w:rPr>
          <w:rFonts w:ascii="宋体" w:hAnsi="宋体" w:hint="eastAsia"/>
          <w:u w:val="single"/>
        </w:rPr>
        <w:t xml:space="preserve">          </w:t>
      </w:r>
      <w:r>
        <w:rPr>
          <w:rFonts w:ascii="宋体" w:hAnsi="宋体" w:hint="eastAsia"/>
        </w:rPr>
        <w:t>制备成样品溶液，待分析测定。</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过氯乙烯    干灰化</w:t>
      </w:r>
    </w:p>
    <w:p w:rsidR="0075168A" w:rsidRDefault="0075168A" w:rsidP="00F34800">
      <w:pPr>
        <w:spacing w:line="360" w:lineRule="auto"/>
        <w:jc w:val="left"/>
        <w:rPr>
          <w:rFonts w:ascii="宋体" w:hAnsi="宋体" w:hint="eastAsia"/>
        </w:rPr>
      </w:pPr>
      <w:r>
        <w:rPr>
          <w:rFonts w:ascii="宋体" w:hAnsi="宋体" w:hint="eastAsia"/>
        </w:rPr>
        <w:t>2．4,7-二苯基-1,10-菲哕啉分光光度法测定空气颗粒物中的铁，当铜、钴含量</w:t>
      </w:r>
      <w:r>
        <w:rPr>
          <w:rFonts w:ascii="宋体" w:hAnsi="宋体" w:hint="eastAsia"/>
          <w:u w:val="single"/>
        </w:rPr>
        <w:t xml:space="preserve">        </w:t>
      </w:r>
      <w:r>
        <w:rPr>
          <w:rFonts w:ascii="宋体" w:hAnsi="宋体" w:hint="eastAsia"/>
        </w:rPr>
        <w:t>铁含量时干扰测定，其他金属离子或酸根不干扰测定。</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大于</w:t>
      </w:r>
    </w:p>
    <w:p w:rsidR="00845D35" w:rsidRDefault="0075168A" w:rsidP="00F34800">
      <w:pPr>
        <w:spacing w:line="360" w:lineRule="auto"/>
        <w:jc w:val="left"/>
        <w:rPr>
          <w:rFonts w:ascii="宋体" w:hAnsi="宋体" w:hint="eastAsia"/>
        </w:rPr>
      </w:pPr>
      <w:r>
        <w:rPr>
          <w:rFonts w:ascii="宋体" w:hAnsi="宋体" w:hint="eastAsia"/>
        </w:rPr>
        <w:lastRenderedPageBreak/>
        <w:t>3．</w:t>
      </w:r>
      <w:r w:rsidRPr="00845D35">
        <w:rPr>
          <w:rFonts w:ascii="宋体" w:hAnsi="宋体" w:hint="eastAsia"/>
          <w:w w:val="105"/>
          <w:szCs w:val="21"/>
        </w:rPr>
        <w:t>4,7-</w:t>
      </w:r>
      <w:r w:rsidR="00845D35" w:rsidRPr="00845D35">
        <w:rPr>
          <w:rFonts w:ascii="宋体" w:hAnsi="宋体" w:hint="eastAsia"/>
          <w:w w:val="105"/>
          <w:szCs w:val="21"/>
        </w:rPr>
        <w:t>二</w:t>
      </w:r>
      <w:r w:rsidRPr="00845D35">
        <w:rPr>
          <w:rFonts w:ascii="宋体" w:hAnsi="宋体" w:hint="eastAsia"/>
          <w:w w:val="105"/>
          <w:szCs w:val="21"/>
        </w:rPr>
        <w:t>苯基-1,10-菲哕啉分光光度法测定空气颗粒物中的铁，样品测定的同时，应</w:t>
      </w:r>
    </w:p>
    <w:p w:rsidR="0075168A" w:rsidRDefault="0075168A" w:rsidP="00F34800">
      <w:pPr>
        <w:spacing w:line="360" w:lineRule="auto"/>
        <w:jc w:val="left"/>
        <w:rPr>
          <w:rFonts w:ascii="宋体" w:hAnsi="宋体" w:hint="eastAsia"/>
        </w:rPr>
      </w:pPr>
      <w:r>
        <w:rPr>
          <w:rFonts w:ascii="宋体" w:hAnsi="宋体" w:hint="eastAsia"/>
        </w:rPr>
        <w:t>取</w:t>
      </w:r>
      <w:r>
        <w:rPr>
          <w:rFonts w:ascii="宋体" w:hAnsi="宋体" w:hint="eastAsia"/>
          <w:u w:val="single"/>
        </w:rPr>
        <w:t xml:space="preserve">   </w:t>
      </w:r>
      <w:r w:rsidR="00845D35">
        <w:rPr>
          <w:rFonts w:ascii="宋体" w:hAnsi="宋体" w:hint="eastAsia"/>
          <w:u w:val="single"/>
        </w:rPr>
        <w:t xml:space="preserve"> </w:t>
      </w:r>
      <w:r>
        <w:rPr>
          <w:rFonts w:ascii="宋体" w:hAnsi="宋体" w:hint="eastAsia"/>
          <w:u w:val="single"/>
        </w:rPr>
        <w:t xml:space="preserve">  </w:t>
      </w:r>
      <w:r w:rsidR="00845D35">
        <w:rPr>
          <w:rFonts w:ascii="宋体" w:hAnsi="宋体" w:hint="eastAsia"/>
          <w:u w:val="single"/>
        </w:rPr>
        <w:t xml:space="preserve">  </w:t>
      </w:r>
      <w:r>
        <w:rPr>
          <w:rFonts w:ascii="宋体" w:hAnsi="宋体" w:hint="eastAsia"/>
          <w:u w:val="single"/>
        </w:rPr>
        <w:t xml:space="preserve"> </w:t>
      </w:r>
      <w:r>
        <w:rPr>
          <w:rFonts w:ascii="宋体" w:hAnsi="宋体" w:hint="eastAsia"/>
        </w:rPr>
        <w:t>和</w:t>
      </w:r>
      <w:r>
        <w:rPr>
          <w:rFonts w:ascii="宋体" w:hAnsi="宋体" w:hint="eastAsia"/>
          <w:u w:val="single"/>
        </w:rPr>
        <w:t xml:space="preserve">     </w:t>
      </w:r>
      <w:r w:rsidR="00845D35">
        <w:rPr>
          <w:rFonts w:ascii="宋体" w:hAnsi="宋体" w:hint="eastAsia"/>
          <w:u w:val="single"/>
        </w:rPr>
        <w:t xml:space="preserve"> </w:t>
      </w:r>
      <w:r>
        <w:rPr>
          <w:rFonts w:ascii="宋体" w:hAnsi="宋体" w:hint="eastAsia"/>
          <w:u w:val="single"/>
        </w:rPr>
        <w:t xml:space="preserve">   </w:t>
      </w:r>
      <w:r>
        <w:rPr>
          <w:rFonts w:ascii="宋体" w:hAnsi="宋体" w:hint="eastAsia"/>
        </w:rPr>
        <w:t>的空白滤膜，按样品测定步骤测定空白值。</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同批号    等面积</w:t>
      </w:r>
    </w:p>
    <w:p w:rsidR="0075168A" w:rsidRDefault="0075168A" w:rsidP="00F34800">
      <w:pPr>
        <w:spacing w:line="360" w:lineRule="auto"/>
        <w:jc w:val="left"/>
        <w:rPr>
          <w:rFonts w:ascii="宋体" w:hAnsi="宋体" w:hint="eastAsia"/>
          <w:b/>
          <w:bCs/>
        </w:rPr>
      </w:pPr>
      <w:r>
        <w:rPr>
          <w:rFonts w:ascii="宋体" w:hAnsi="宋体" w:hint="eastAsia"/>
          <w:b/>
          <w:bCs/>
        </w:rPr>
        <w:t>二、判断题</w:t>
      </w:r>
    </w:p>
    <w:p w:rsidR="0075168A" w:rsidRDefault="0075168A" w:rsidP="00F34800">
      <w:pPr>
        <w:spacing w:line="360" w:lineRule="auto"/>
        <w:jc w:val="left"/>
        <w:rPr>
          <w:rFonts w:ascii="宋体" w:hAnsi="宋体" w:hint="eastAsia"/>
        </w:rPr>
      </w:pPr>
      <w:r>
        <w:rPr>
          <w:rFonts w:ascii="宋体" w:hAnsi="宋体" w:hint="eastAsia"/>
        </w:rPr>
        <w:t>1．4,7-二苯基-1,10-菲哕啉分光光度法测定空气颗粒物中的铁，样品测定时，取适量样品滤膜置于瓷坩埚内，放入马弗炉中于300℃下灰化30min。(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正确答案为：取适量样品滤膜置于瓷坩埚内，放入马弗炉中于500℃下灰化30min。</w:t>
      </w:r>
    </w:p>
    <w:p w:rsidR="0075168A" w:rsidRDefault="0075168A" w:rsidP="00F34800">
      <w:pPr>
        <w:spacing w:line="360" w:lineRule="auto"/>
        <w:jc w:val="left"/>
        <w:rPr>
          <w:rFonts w:ascii="宋体" w:hAnsi="宋体" w:hint="eastAsia"/>
        </w:rPr>
      </w:pPr>
      <w:r>
        <w:rPr>
          <w:rFonts w:ascii="宋体" w:hAnsi="宋体" w:hint="eastAsia"/>
        </w:rPr>
        <w:t>2．4,7-二苯基—1,10-菲哕啉分光光度法测定空气颗粒物中的铁，样品测定时，若样品中含铁量较高，将干灰化和酸消化后的溶液转移到聚四氟乙烯坩埚内，加1ml氢氟酸、3m1硝酸及1m1高氯酸交替消解数次，直至残渣全部溶解，蒸至近干，加5m1盐酸溶解残渣。(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正确答案为：若样品中含硅量较高，将干灰化和酸消化后的溶液转移到聚四氟乙烯坩埚内，加1m1氢氟酸、3m1硝酸及1ml高氯酸交替消解数次，直至残渣全部溶解，蒸至近干，加5m1盐酸溶解残渣。</w:t>
      </w:r>
    </w:p>
    <w:p w:rsidR="0075168A" w:rsidRDefault="0075168A" w:rsidP="00F34800">
      <w:pPr>
        <w:spacing w:line="360" w:lineRule="auto"/>
        <w:jc w:val="left"/>
        <w:rPr>
          <w:rFonts w:ascii="宋体" w:hAnsi="宋体" w:hint="eastAsia"/>
        </w:rPr>
      </w:pPr>
      <w:r>
        <w:rPr>
          <w:rFonts w:ascii="宋体" w:hAnsi="宋体" w:hint="eastAsia"/>
        </w:rPr>
        <w:t>3．4,7-二苯基-1,10-菲哕啉分光光度法测定空气颗粒物中的铁，以试剂空白为参比测定吸光度。(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正确答案为：以水为参比测定吸光度。</w:t>
      </w:r>
    </w:p>
    <w:p w:rsidR="0075168A" w:rsidRDefault="0075168A" w:rsidP="00F34800">
      <w:pPr>
        <w:spacing w:line="360" w:lineRule="auto"/>
        <w:jc w:val="left"/>
        <w:rPr>
          <w:rFonts w:ascii="宋体" w:hAnsi="宋体" w:hint="eastAsia"/>
          <w:b/>
          <w:bCs/>
        </w:rPr>
      </w:pPr>
      <w:r>
        <w:rPr>
          <w:rFonts w:ascii="宋体" w:hAnsi="宋体" w:hint="eastAsia"/>
          <w:b/>
          <w:bCs/>
        </w:rPr>
        <w:t>三、选择题</w:t>
      </w:r>
    </w:p>
    <w:p w:rsidR="0075168A" w:rsidRDefault="0075168A" w:rsidP="00F34800">
      <w:pPr>
        <w:spacing w:line="360" w:lineRule="auto"/>
        <w:jc w:val="left"/>
        <w:rPr>
          <w:rFonts w:ascii="宋体" w:hAnsi="宋体" w:hint="eastAsia"/>
        </w:rPr>
      </w:pPr>
      <w:r>
        <w:rPr>
          <w:rFonts w:ascii="宋体" w:hAnsi="宋体" w:hint="eastAsia"/>
        </w:rPr>
        <w:t>1．4,7-二苯基-1,10-菲哕啉分光光度法测定空气颗粒物中的铁，配制0.01mol／L的BP</w:t>
      </w:r>
    </w:p>
    <w:p w:rsidR="0075168A" w:rsidRDefault="0075168A" w:rsidP="00F34800">
      <w:pPr>
        <w:spacing w:line="360" w:lineRule="auto"/>
        <w:jc w:val="left"/>
        <w:rPr>
          <w:rFonts w:ascii="宋体" w:hAnsi="宋体" w:hint="eastAsia"/>
        </w:rPr>
      </w:pPr>
      <w:r>
        <w:rPr>
          <w:rFonts w:ascii="宋体" w:hAnsi="宋体" w:hint="eastAsia"/>
        </w:rPr>
        <w:t xml:space="preserve">    显色剂，即称取0.332g 4,7-二苯基-1,10-菲哕啉溶解于100ml</w:t>
      </w:r>
      <w:r>
        <w:rPr>
          <w:rFonts w:ascii="宋体" w:hAnsi="宋体" w:hint="eastAsia"/>
          <w:u w:val="single"/>
        </w:rPr>
        <w:t xml:space="preserve">        </w:t>
      </w:r>
      <w:r>
        <w:rPr>
          <w:rFonts w:ascii="宋体" w:hAnsi="宋体" w:hint="eastAsia"/>
        </w:rPr>
        <w:t>中，贮存于</w:t>
      </w:r>
    </w:p>
    <w:p w:rsidR="0075168A" w:rsidRDefault="0075168A" w:rsidP="00F34800">
      <w:pPr>
        <w:spacing w:line="360" w:lineRule="auto"/>
        <w:jc w:val="left"/>
        <w:rPr>
          <w:rFonts w:ascii="宋体" w:hAnsi="宋体" w:hint="eastAsia"/>
        </w:rPr>
      </w:pPr>
      <w:r>
        <w:rPr>
          <w:rFonts w:ascii="宋体" w:hAnsi="宋体" w:hint="eastAsia"/>
        </w:rPr>
        <w:t xml:space="preserve">    冰箱中，可保存</w:t>
      </w:r>
      <w:r>
        <w:rPr>
          <w:rFonts w:ascii="宋体" w:hAnsi="宋体" w:hint="eastAsia"/>
          <w:u w:val="single"/>
        </w:rPr>
        <w:t xml:space="preserve">       </w:t>
      </w:r>
      <w:r>
        <w:rPr>
          <w:rFonts w:ascii="宋体" w:hAnsi="宋体" w:hint="eastAsia"/>
        </w:rPr>
        <w:t>d。(    )</w:t>
      </w:r>
    </w:p>
    <w:p w:rsidR="0075168A" w:rsidRDefault="0075168A" w:rsidP="00F34800">
      <w:pPr>
        <w:spacing w:line="360" w:lineRule="auto"/>
        <w:jc w:val="left"/>
        <w:rPr>
          <w:rFonts w:ascii="宋体" w:hAnsi="宋体" w:hint="eastAsia"/>
        </w:rPr>
      </w:pPr>
      <w:r>
        <w:rPr>
          <w:rFonts w:ascii="宋体" w:hAnsi="宋体" w:hint="eastAsia"/>
        </w:rPr>
        <w:t xml:space="preserve">    A</w:t>
      </w:r>
      <w:r w:rsidR="003400D2">
        <w:rPr>
          <w:rFonts w:ascii="宋体" w:hAnsi="宋体" w:hint="eastAsia"/>
        </w:rPr>
        <w:t xml:space="preserve">.  </w:t>
      </w:r>
      <w:r>
        <w:rPr>
          <w:rFonts w:ascii="宋体" w:hAnsi="宋体" w:hint="eastAsia"/>
        </w:rPr>
        <w:t>丙酮，30    B．95％L醇，30    C．水，45</w:t>
      </w:r>
    </w:p>
    <w:p w:rsidR="003400D2" w:rsidRDefault="0075168A" w:rsidP="00F34800">
      <w:pPr>
        <w:spacing w:line="360" w:lineRule="auto"/>
        <w:jc w:val="left"/>
        <w:rPr>
          <w:rFonts w:ascii="宋体" w:hAnsi="宋体" w:hint="eastAsia"/>
          <w:b/>
          <w:bCs/>
        </w:rPr>
      </w:pPr>
      <w:r>
        <w:rPr>
          <w:rFonts w:ascii="宋体" w:hAnsi="宋体" w:hint="eastAsia"/>
          <w:b/>
          <w:bCs/>
        </w:rPr>
        <w:t>答案：B</w:t>
      </w:r>
    </w:p>
    <w:p w:rsidR="0075168A" w:rsidRPr="003400D2" w:rsidRDefault="0075168A" w:rsidP="00F34800">
      <w:pPr>
        <w:spacing w:line="360" w:lineRule="auto"/>
        <w:jc w:val="left"/>
        <w:rPr>
          <w:rFonts w:ascii="宋体" w:hAnsi="宋体" w:hint="eastAsia"/>
          <w:b/>
          <w:bCs/>
        </w:rPr>
      </w:pPr>
      <w:r>
        <w:rPr>
          <w:rFonts w:ascii="宋体" w:hAnsi="宋体" w:hint="eastAsia"/>
        </w:rPr>
        <w:t>2．4,7-二苯基-1,10-菲哕啉分光光度法测定空气颗粒物中的铁，配制铁标准贮备溶液的方法为：称取0.4000</w:t>
      </w:r>
      <w:r>
        <w:rPr>
          <w:rFonts w:ascii="宋体" w:hAnsi="宋体" w:hint="eastAsia"/>
          <w:u w:val="single"/>
        </w:rPr>
        <w:t xml:space="preserve">      </w:t>
      </w:r>
      <w:r>
        <w:rPr>
          <w:rFonts w:ascii="宋体" w:hAnsi="宋体" w:hint="eastAsia"/>
        </w:rPr>
        <w:t>铁粉，加&lt;1＋1)盐酸溶液30ml，待全部溶解后，移入1000ml容量瓶中，用</w:t>
      </w:r>
      <w:r>
        <w:rPr>
          <w:rFonts w:ascii="宋体" w:hAnsi="宋体" w:hint="eastAsia"/>
          <w:u w:val="single"/>
        </w:rPr>
        <w:t xml:space="preserve">        </w:t>
      </w:r>
      <w:r>
        <w:rPr>
          <w:rFonts w:ascii="宋体" w:hAnsi="宋体" w:hint="eastAsia"/>
        </w:rPr>
        <w:t>稀释至标线，此溶液每毫升含400μg铁。(    )</w:t>
      </w:r>
    </w:p>
    <w:p w:rsidR="0075168A" w:rsidRDefault="0075168A" w:rsidP="00F34800">
      <w:pPr>
        <w:spacing w:line="360" w:lineRule="auto"/>
        <w:jc w:val="left"/>
        <w:rPr>
          <w:rFonts w:ascii="宋体" w:hAnsi="宋体" w:hint="eastAsia"/>
        </w:rPr>
      </w:pPr>
      <w:r>
        <w:rPr>
          <w:rFonts w:ascii="宋体" w:hAnsi="宋体" w:hint="eastAsia"/>
        </w:rPr>
        <w:t xml:space="preserve">    A．优级纯，水    B．基准，稀盐酸    C．高纯，水</w:t>
      </w:r>
    </w:p>
    <w:p w:rsidR="0075168A" w:rsidRDefault="0075168A" w:rsidP="00F34800">
      <w:pPr>
        <w:spacing w:line="360" w:lineRule="auto"/>
        <w:jc w:val="left"/>
        <w:rPr>
          <w:rFonts w:ascii="宋体" w:hAnsi="宋体" w:hint="eastAsia"/>
          <w:b/>
          <w:bCs/>
        </w:rPr>
      </w:pPr>
      <w:r>
        <w:rPr>
          <w:rFonts w:ascii="宋体" w:hAnsi="宋体" w:hint="eastAsia"/>
          <w:b/>
          <w:bCs/>
        </w:rPr>
        <w:t>答案：C</w:t>
      </w:r>
    </w:p>
    <w:p w:rsidR="0075168A" w:rsidRDefault="0075168A" w:rsidP="00F34800">
      <w:pPr>
        <w:spacing w:line="360" w:lineRule="auto"/>
        <w:jc w:val="left"/>
        <w:rPr>
          <w:rFonts w:ascii="宋体" w:hAnsi="宋体" w:hint="eastAsia"/>
        </w:rPr>
      </w:pPr>
      <w:r>
        <w:rPr>
          <w:rFonts w:ascii="宋体" w:hAnsi="宋体" w:hint="eastAsia"/>
        </w:rPr>
        <w:lastRenderedPageBreak/>
        <w:t>3</w:t>
      </w:r>
      <w:r w:rsidR="003400D2">
        <w:rPr>
          <w:rFonts w:ascii="宋体" w:hAnsi="宋体" w:hint="eastAsia"/>
        </w:rPr>
        <w:t>．</w:t>
      </w:r>
      <w:r>
        <w:rPr>
          <w:rFonts w:ascii="宋体" w:hAnsi="宋体" w:hint="eastAsia"/>
        </w:rPr>
        <w:t>4,7-二苯基-1,10-菲哕啉分光光度法测定空气颗粒物中的铁，称量过氯乙烯滤膜时，可将过氯乙烯滤膜夹放在</w:t>
      </w:r>
      <w:r>
        <w:rPr>
          <w:rFonts w:ascii="宋体" w:hAnsi="宋体" w:hint="eastAsia"/>
          <w:u w:val="single"/>
        </w:rPr>
        <w:t xml:space="preserve">          </w:t>
      </w:r>
      <w:r>
        <w:rPr>
          <w:rFonts w:ascii="宋体" w:hAnsi="宋体" w:hint="eastAsia"/>
        </w:rPr>
        <w:t>中间称重，以减少吸湿。称重不带衬纸的过氯乙烯滤膜时，在取放滤膜后，用</w:t>
      </w:r>
      <w:r>
        <w:rPr>
          <w:rFonts w:ascii="宋体" w:hAnsi="宋体" w:hint="eastAsia"/>
          <w:u w:val="single"/>
        </w:rPr>
        <w:t xml:space="preserve">       </w:t>
      </w:r>
      <w:r>
        <w:rPr>
          <w:rFonts w:ascii="宋体" w:hAnsi="宋体" w:hint="eastAsia"/>
        </w:rPr>
        <w:t>触一下天平盘，以清除静电的影响。(    )</w:t>
      </w:r>
    </w:p>
    <w:p w:rsidR="003400D2" w:rsidRDefault="0075168A" w:rsidP="003400D2">
      <w:pPr>
        <w:spacing w:line="360" w:lineRule="auto"/>
        <w:ind w:firstLine="420"/>
        <w:jc w:val="left"/>
        <w:rPr>
          <w:rFonts w:ascii="宋体" w:hAnsi="宋体" w:hint="eastAsia"/>
        </w:rPr>
      </w:pPr>
      <w:r>
        <w:rPr>
          <w:rFonts w:ascii="宋体" w:hAnsi="宋体" w:hint="eastAsia"/>
        </w:rPr>
        <w:t>A．铝箔，金属镊子    B．衬纸，金属镊子    C．铝箔，手</w:t>
      </w:r>
    </w:p>
    <w:p w:rsidR="0075168A" w:rsidRPr="003400D2" w:rsidRDefault="0075168A" w:rsidP="003400D2">
      <w:pPr>
        <w:spacing w:line="360" w:lineRule="auto"/>
        <w:jc w:val="left"/>
        <w:rPr>
          <w:rFonts w:ascii="宋体" w:hAnsi="宋体" w:hint="eastAsia"/>
        </w:rPr>
      </w:pPr>
      <w:r>
        <w:rPr>
          <w:rFonts w:ascii="宋体" w:hAnsi="宋体" w:hint="eastAsia"/>
          <w:b/>
          <w:bCs/>
        </w:rPr>
        <w:t>答案：A</w:t>
      </w:r>
    </w:p>
    <w:p w:rsidR="0075168A" w:rsidRDefault="0075168A" w:rsidP="00F34800">
      <w:pPr>
        <w:spacing w:line="360" w:lineRule="auto"/>
        <w:jc w:val="left"/>
        <w:rPr>
          <w:rFonts w:ascii="宋体" w:hAnsi="宋体" w:hint="eastAsia"/>
        </w:rPr>
      </w:pPr>
      <w:r>
        <w:rPr>
          <w:rFonts w:ascii="宋体" w:hAnsi="宋体" w:hint="eastAsia"/>
        </w:rPr>
        <w:t>4．4,7</w:t>
      </w:r>
      <w:r w:rsidR="003400D2">
        <w:rPr>
          <w:rFonts w:ascii="宋体" w:hAnsi="宋体" w:hint="eastAsia"/>
        </w:rPr>
        <w:t>—二苯基-</w:t>
      </w:r>
      <w:r>
        <w:rPr>
          <w:rFonts w:ascii="宋体" w:hAnsi="宋体" w:hint="eastAsia"/>
        </w:rPr>
        <w:t>1，10-菲哕啉分光光度法测定空气颗粒物中的铁，</w:t>
      </w:r>
      <w:r>
        <w:rPr>
          <w:rFonts w:ascii="宋体" w:hAnsi="宋体" w:hint="eastAsia"/>
          <w:u w:val="single"/>
        </w:rPr>
        <w:t xml:space="preserve">       </w:t>
      </w:r>
      <w:r>
        <w:rPr>
          <w:rFonts w:ascii="宋体" w:hAnsi="宋体" w:hint="eastAsia"/>
        </w:rPr>
        <w:t>离子与4,7-二苯基-1,10-菲哕啉生成红色</w:t>
      </w:r>
      <w:r>
        <w:rPr>
          <w:rFonts w:ascii="宋体" w:hAnsi="宋体" w:hint="eastAsia"/>
          <w:u w:val="single"/>
        </w:rPr>
        <w:t xml:space="preserve">         </w:t>
      </w:r>
      <w:r>
        <w:rPr>
          <w:rFonts w:ascii="宋体" w:hAnsi="宋体" w:hint="eastAsia"/>
        </w:rPr>
        <w:t>，根据颜色深浅，用分光光度法测定。(    )</w:t>
      </w:r>
    </w:p>
    <w:p w:rsidR="003400D2" w:rsidRDefault="0075168A" w:rsidP="003400D2">
      <w:pPr>
        <w:spacing w:line="360" w:lineRule="auto"/>
        <w:ind w:firstLine="420"/>
        <w:jc w:val="left"/>
        <w:rPr>
          <w:rFonts w:ascii="宋体" w:hAnsi="宋体" w:hint="eastAsia"/>
        </w:rPr>
      </w:pPr>
      <w:r>
        <w:rPr>
          <w:rFonts w:ascii="宋体" w:hAnsi="宋体" w:hint="eastAsia"/>
        </w:rPr>
        <w:t>A．三价，络合物    B．亚铁，络合物    C．亚铁，化合物</w:t>
      </w:r>
    </w:p>
    <w:p w:rsidR="0075168A" w:rsidRPr="003400D2" w:rsidRDefault="0075168A" w:rsidP="003400D2">
      <w:pPr>
        <w:spacing w:line="360" w:lineRule="auto"/>
        <w:jc w:val="left"/>
        <w:rPr>
          <w:rFonts w:ascii="宋体" w:hAnsi="宋体" w:hint="eastAsia"/>
        </w:rPr>
      </w:pPr>
      <w:r>
        <w:rPr>
          <w:rFonts w:ascii="宋体" w:hAnsi="宋体" w:hint="eastAsia"/>
          <w:b/>
          <w:bCs/>
        </w:rPr>
        <w:t>答案：B</w:t>
      </w:r>
    </w:p>
    <w:p w:rsidR="0075168A" w:rsidRDefault="0075168A" w:rsidP="00F34800">
      <w:pPr>
        <w:spacing w:line="360" w:lineRule="auto"/>
        <w:jc w:val="left"/>
        <w:rPr>
          <w:rFonts w:ascii="宋体" w:hAnsi="宋体" w:hint="eastAsia"/>
          <w:b/>
          <w:bCs/>
        </w:rPr>
      </w:pPr>
      <w:r>
        <w:rPr>
          <w:rFonts w:ascii="宋体" w:hAnsi="宋体" w:hint="eastAsia"/>
          <w:b/>
          <w:bCs/>
        </w:rPr>
        <w:t>四、问答题</w:t>
      </w:r>
    </w:p>
    <w:p w:rsidR="0075168A" w:rsidRDefault="0075168A" w:rsidP="00F34800">
      <w:pPr>
        <w:spacing w:line="360" w:lineRule="auto"/>
        <w:jc w:val="left"/>
        <w:rPr>
          <w:rFonts w:ascii="宋体" w:hAnsi="宋体" w:hint="eastAsia"/>
        </w:rPr>
      </w:pPr>
      <w:r>
        <w:rPr>
          <w:rFonts w:ascii="宋体" w:hAnsi="宋体" w:hint="eastAsia"/>
        </w:rPr>
        <w:t>简述4,7-二苯基-1,10-菲哕啉分光光度法测定空气颗粒物中铁时，去除盐酸羟胺溶液中微量铁的方法。</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将一定量的10％的盐酸羟胺溶液转移至锥形分液漏斗中，加入三氯甲烷和BP显色剂，振摇2min，静止分层后，弃去有机相，重复提纯步骤，直到三氯甲烷层无色为止。弃去有机相，保留的水相即为无铁的盐酸羟胺溶液。</w:t>
      </w:r>
    </w:p>
    <w:p w:rsidR="0075168A" w:rsidRDefault="0075168A" w:rsidP="00F34800">
      <w:pPr>
        <w:spacing w:line="360" w:lineRule="auto"/>
        <w:jc w:val="left"/>
        <w:rPr>
          <w:rFonts w:ascii="宋体" w:hAnsi="宋体" w:hint="eastAsia"/>
          <w:b/>
          <w:bCs/>
        </w:rPr>
      </w:pPr>
      <w:r>
        <w:rPr>
          <w:rFonts w:ascii="宋体" w:hAnsi="宋体" w:hint="eastAsia"/>
          <w:b/>
          <w:bCs/>
        </w:rPr>
        <w:t>参考文献</w:t>
      </w:r>
    </w:p>
    <w:p w:rsidR="0075168A" w:rsidRDefault="0075168A" w:rsidP="00F34800">
      <w:pPr>
        <w:spacing w:line="360" w:lineRule="auto"/>
        <w:jc w:val="left"/>
        <w:rPr>
          <w:rFonts w:ascii="宋体" w:hAnsi="宋体" w:hint="eastAsia"/>
        </w:rPr>
      </w:pPr>
      <w:r>
        <w:rPr>
          <w:rFonts w:ascii="宋体" w:hAnsi="宋体" w:hint="eastAsia"/>
        </w:rPr>
        <w:t>国家环境保护总局《空气和废气监测分析方法》编委会．空气和废气监测分析方法．4版。北京：中国环境科学出版社，2003．</w:t>
      </w:r>
    </w:p>
    <w:p w:rsidR="0075168A" w:rsidRDefault="0075168A" w:rsidP="00F34800">
      <w:pPr>
        <w:spacing w:line="360" w:lineRule="auto"/>
        <w:jc w:val="left"/>
        <w:rPr>
          <w:rFonts w:ascii="宋体" w:hAnsi="宋体" w:hint="eastAsia"/>
        </w:rPr>
      </w:pPr>
      <w:r>
        <w:rPr>
          <w:rFonts w:ascii="宋体" w:hAnsi="宋体" w:hint="eastAsia"/>
        </w:rPr>
        <w:t xml:space="preserve">                                                   命题：刘  伟</w:t>
      </w:r>
    </w:p>
    <w:p w:rsidR="0075168A" w:rsidRDefault="0075168A" w:rsidP="00F34800">
      <w:pPr>
        <w:spacing w:line="360" w:lineRule="auto"/>
        <w:jc w:val="left"/>
        <w:rPr>
          <w:rFonts w:ascii="宋体" w:hAnsi="宋体" w:hint="eastAsia"/>
        </w:rPr>
      </w:pPr>
      <w:r>
        <w:rPr>
          <w:rFonts w:ascii="宋体" w:hAnsi="宋体" w:hint="eastAsia"/>
        </w:rPr>
        <w:t xml:space="preserve">                                                   审核：梁富生  刘  伟  夏  新</w:t>
      </w:r>
    </w:p>
    <w:p w:rsidR="0075168A" w:rsidRDefault="0075168A" w:rsidP="00F34800">
      <w:pPr>
        <w:spacing w:line="360" w:lineRule="auto"/>
        <w:jc w:val="left"/>
        <w:rPr>
          <w:rFonts w:ascii="宋体" w:hAnsi="宋体" w:hint="eastAsia"/>
          <w:b/>
          <w:bCs/>
        </w:rPr>
      </w:pPr>
      <w:r>
        <w:rPr>
          <w:rFonts w:ascii="宋体" w:hAnsi="宋体" w:hint="eastAsia"/>
          <w:b/>
          <w:bCs/>
        </w:rPr>
        <w:t>(二十)镉</w:t>
      </w:r>
    </w:p>
    <w:p w:rsidR="0075168A" w:rsidRDefault="0075168A" w:rsidP="00F34800">
      <w:pPr>
        <w:spacing w:line="360" w:lineRule="auto"/>
        <w:jc w:val="left"/>
        <w:rPr>
          <w:rFonts w:ascii="宋体" w:hAnsi="宋体" w:hint="eastAsia"/>
          <w:b/>
          <w:bCs/>
        </w:rPr>
      </w:pPr>
      <w:r>
        <w:rPr>
          <w:rFonts w:ascii="宋体" w:hAnsi="宋体" w:hint="eastAsia"/>
          <w:b/>
          <w:bCs/>
        </w:rPr>
        <w:t>分类号：G18-19</w:t>
      </w:r>
    </w:p>
    <w:p w:rsidR="0075168A" w:rsidRDefault="0075168A" w:rsidP="00F34800">
      <w:pPr>
        <w:spacing w:line="360" w:lineRule="auto"/>
        <w:jc w:val="left"/>
        <w:rPr>
          <w:rFonts w:ascii="宋体" w:hAnsi="宋体" w:hint="eastAsia"/>
          <w:b/>
          <w:bCs/>
        </w:rPr>
      </w:pPr>
      <w:r>
        <w:rPr>
          <w:rFonts w:ascii="宋体" w:hAnsi="宋体" w:hint="eastAsia"/>
          <w:b/>
          <w:bCs/>
        </w:rPr>
        <w:t>主要内容</w:t>
      </w:r>
    </w:p>
    <w:p w:rsidR="0075168A" w:rsidRDefault="0075168A" w:rsidP="00F34800">
      <w:pPr>
        <w:spacing w:line="360" w:lineRule="auto"/>
        <w:jc w:val="left"/>
        <w:rPr>
          <w:rFonts w:ascii="宋体" w:hAnsi="宋体" w:hint="eastAsia"/>
        </w:rPr>
      </w:pPr>
      <w:r>
        <w:rPr>
          <w:rFonts w:ascii="宋体" w:hAnsi="宋体" w:hint="eastAsia"/>
        </w:rPr>
        <w:t>大气固定污染源镉的测定对—偶氮苯重氮氨基偶氮苯磺酸分光光度法(HJ/T64.3-2001)</w:t>
      </w:r>
    </w:p>
    <w:p w:rsidR="003400D2" w:rsidRDefault="0075168A" w:rsidP="00F34800">
      <w:pPr>
        <w:spacing w:line="360" w:lineRule="auto"/>
        <w:jc w:val="left"/>
        <w:rPr>
          <w:rFonts w:ascii="宋体" w:hAnsi="宋体" w:hint="eastAsia"/>
          <w:b/>
          <w:bCs/>
        </w:rPr>
      </w:pPr>
      <w:r>
        <w:rPr>
          <w:rFonts w:ascii="宋体" w:hAnsi="宋体" w:hint="eastAsia"/>
          <w:b/>
          <w:bCs/>
        </w:rPr>
        <w:t>一、填空题</w:t>
      </w:r>
    </w:p>
    <w:p w:rsidR="0075168A" w:rsidRPr="003400D2" w:rsidRDefault="0075168A" w:rsidP="00F34800">
      <w:pPr>
        <w:spacing w:line="360" w:lineRule="auto"/>
        <w:jc w:val="left"/>
        <w:rPr>
          <w:rFonts w:ascii="宋体" w:hAnsi="宋体" w:hint="eastAsia"/>
          <w:b/>
          <w:bCs/>
        </w:rPr>
      </w:pPr>
      <w:r>
        <w:rPr>
          <w:rFonts w:ascii="宋体" w:hAnsi="宋体" w:hint="eastAsia"/>
        </w:rPr>
        <w:t>1．对，偶氮苯重氮氨基偶氮苯磺酸分光光度法测定大气固定污染源中镉时，在样品测定的同时，取</w:t>
      </w:r>
      <w:r>
        <w:rPr>
          <w:rFonts w:ascii="宋体" w:hAnsi="宋体" w:hint="eastAsia"/>
          <w:u w:val="single"/>
        </w:rPr>
        <w:t xml:space="preserve">        </w:t>
      </w:r>
      <w:r>
        <w:rPr>
          <w:rFonts w:ascii="宋体" w:hAnsi="宋体" w:hint="eastAsia"/>
        </w:rPr>
        <w:t>的滤膜或滤筒</w:t>
      </w:r>
      <w:r>
        <w:rPr>
          <w:rFonts w:ascii="宋体" w:hAnsi="宋体" w:hint="eastAsia"/>
          <w:u w:val="single"/>
        </w:rPr>
        <w:t xml:space="preserve">       </w:t>
      </w:r>
      <w:r>
        <w:rPr>
          <w:rFonts w:ascii="宋体" w:hAnsi="宋体" w:hint="eastAsia"/>
        </w:rPr>
        <w:t>个，按样品消解步骤和条件进行处理，并显色测定空白值。</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同批号  两</w:t>
      </w:r>
    </w:p>
    <w:p w:rsidR="0075168A" w:rsidRDefault="0075168A" w:rsidP="00F34800">
      <w:pPr>
        <w:spacing w:line="360" w:lineRule="auto"/>
        <w:jc w:val="left"/>
        <w:rPr>
          <w:rFonts w:ascii="宋体" w:hAnsi="宋体" w:hint="eastAsia"/>
        </w:rPr>
      </w:pPr>
      <w:r>
        <w:rPr>
          <w:rFonts w:ascii="宋体" w:hAnsi="宋体" w:hint="eastAsia"/>
        </w:rPr>
        <w:t>2．对-偶氮苯重氮氨基偶氮苯磺酸分光光度法测定大气固定污染源中镉及其化合物，样品消</w:t>
      </w:r>
      <w:r>
        <w:rPr>
          <w:rFonts w:ascii="宋体" w:hAnsi="宋体" w:hint="eastAsia"/>
        </w:rPr>
        <w:lastRenderedPageBreak/>
        <w:t>解时，</w:t>
      </w:r>
      <w:r>
        <w:rPr>
          <w:rFonts w:ascii="宋体" w:hAnsi="宋体" w:hint="eastAsia"/>
          <w:u w:val="single"/>
        </w:rPr>
        <w:t xml:space="preserve">         </w:t>
      </w:r>
      <w:r>
        <w:rPr>
          <w:rFonts w:ascii="宋体" w:hAnsi="宋体" w:hint="eastAsia"/>
        </w:rPr>
        <w:t>烟应尽量赶尽，否则，过滤时易</w:t>
      </w:r>
      <w:r>
        <w:rPr>
          <w:rFonts w:ascii="宋体" w:hAnsi="宋体" w:hint="eastAsia"/>
          <w:i/>
          <w:iCs/>
        </w:rPr>
        <w:t xml:space="preserve"> </w:t>
      </w:r>
      <w:r>
        <w:rPr>
          <w:rFonts w:ascii="宋体" w:hAnsi="宋体" w:hint="eastAsia"/>
          <w:i/>
          <w:iCs/>
          <w:u w:val="single"/>
        </w:rPr>
        <w:t xml:space="preserve">      </w:t>
      </w:r>
      <w:r>
        <w:rPr>
          <w:rFonts w:ascii="宋体" w:hAnsi="宋体" w:hint="eastAsia"/>
          <w:u w:val="single"/>
        </w:rPr>
        <w:t xml:space="preserve">  </w:t>
      </w:r>
      <w:r>
        <w:rPr>
          <w:rFonts w:ascii="宋体" w:hAnsi="宋体" w:hint="eastAsia"/>
        </w:rPr>
        <w:t>滤纸，直接显色时还影响溶液的酸度。</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高氯酸  破损</w:t>
      </w:r>
    </w:p>
    <w:p w:rsidR="0075168A" w:rsidRDefault="0075168A" w:rsidP="00F34800">
      <w:pPr>
        <w:spacing w:line="360" w:lineRule="auto"/>
        <w:jc w:val="left"/>
        <w:rPr>
          <w:rFonts w:ascii="宋体" w:hAnsi="宋体" w:hint="eastAsia"/>
          <w:b/>
          <w:bCs/>
        </w:rPr>
      </w:pPr>
      <w:r>
        <w:rPr>
          <w:rFonts w:ascii="宋体" w:hAnsi="宋体" w:hint="eastAsia"/>
          <w:b/>
          <w:bCs/>
        </w:rPr>
        <w:t>二、判断题</w:t>
      </w:r>
    </w:p>
    <w:p w:rsidR="0075168A" w:rsidRDefault="0075168A" w:rsidP="00F34800">
      <w:pPr>
        <w:spacing w:line="360" w:lineRule="auto"/>
        <w:jc w:val="left"/>
        <w:rPr>
          <w:rFonts w:ascii="宋体" w:hAnsi="宋体" w:hint="eastAsia"/>
        </w:rPr>
      </w:pPr>
      <w:r>
        <w:rPr>
          <w:rFonts w:ascii="宋体" w:hAnsi="宋体" w:hint="eastAsia"/>
        </w:rPr>
        <w:t>1．对—偶氮苯重氮氨基偶氮苯磺酸分光光度法测定大气固定污染源中镉及其化合物，对于有机滤膜采集的样品或其他金属含量高的样品，消解时应先用硝酸氧化，然后加入高氯酸，以避免喷溅。(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正确答案为：对于有机滤膜采集的样品或其他有机物含量高的样品，消解时应先用硝酸氧化有机物，然后加入高氯酸，以避免爆炸。</w:t>
      </w:r>
    </w:p>
    <w:p w:rsidR="0075168A" w:rsidRDefault="0075168A" w:rsidP="00F34800">
      <w:pPr>
        <w:spacing w:line="360" w:lineRule="auto"/>
        <w:jc w:val="left"/>
        <w:rPr>
          <w:rFonts w:ascii="宋体" w:hAnsi="宋体" w:hint="eastAsia"/>
        </w:rPr>
      </w:pPr>
      <w:r>
        <w:rPr>
          <w:rFonts w:ascii="宋体" w:hAnsi="宋体" w:hint="eastAsia"/>
        </w:rPr>
        <w:t>2．对-偶氮苯重氮氨基偶氮苯磺酸分光光度法测定大气固定污染源中镉及其化合物，氰化钾为剧毒物质，操作应十分小心。加入氰化钾—酒石酸钾钠混合掩蔽剂前，应保持待测体系为酸性，以免产生HCN气体，毒害人体。(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正确答案为：加入氰化钾—酒石酸钾钠混合掩蔽剂前，应保持待测体系为碱性，以免产生HCN气体，毒害人体。</w:t>
      </w:r>
    </w:p>
    <w:p w:rsidR="0075168A" w:rsidRDefault="0075168A" w:rsidP="00F34800">
      <w:pPr>
        <w:spacing w:line="360" w:lineRule="auto"/>
        <w:jc w:val="left"/>
        <w:rPr>
          <w:rFonts w:ascii="宋体" w:hAnsi="宋体" w:hint="eastAsia"/>
        </w:rPr>
      </w:pPr>
      <w:r>
        <w:rPr>
          <w:rFonts w:ascii="宋体" w:hAnsi="宋体" w:hint="eastAsia"/>
        </w:rPr>
        <w:t>3．对-偶氮苯重氮氨基偶氮苯磺酸分光光度法测定大气固定污染源中镉及其化合物，对于5μg镉，下列含量的共存离子不影响测定：200μg汞、1500μg铜、500μg</w:t>
      </w:r>
      <w:r w:rsidR="003400D2">
        <w:rPr>
          <w:rFonts w:ascii="宋体" w:hAnsi="宋体" w:hint="eastAsia"/>
        </w:rPr>
        <w:t>、</w:t>
      </w:r>
      <w:r>
        <w:rPr>
          <w:rFonts w:ascii="宋体" w:hAnsi="宋体" w:hint="eastAsia"/>
        </w:rPr>
        <w:t>铁、500μg铝、200μg钴、200μg镍。(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rPr>
        <w:t>4．对-偶氮苯重氮氨基偶氮苯磺酸分光光度法测定大气固定污染源中镉及其化合物，当酸浸取液中铁、铝含量大于500μg时，直接用MIBK萃取分离。(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正确答案为：应采用碘化钠介质，MIBK萃取分离。</w:t>
      </w:r>
    </w:p>
    <w:p w:rsidR="0075168A" w:rsidRDefault="0075168A" w:rsidP="00F34800">
      <w:pPr>
        <w:spacing w:line="360" w:lineRule="auto"/>
        <w:jc w:val="left"/>
        <w:rPr>
          <w:rFonts w:ascii="宋体" w:hAnsi="宋体" w:hint="eastAsia"/>
        </w:rPr>
      </w:pPr>
      <w:r>
        <w:rPr>
          <w:rFonts w:ascii="宋体" w:hAnsi="宋体" w:hint="eastAsia"/>
        </w:rPr>
        <w:t>5．对—偶氮苯重氮氨基偶氮苯磺酸分光光度法测定大气固定污染源中镉及其化合物，配制0.04％的ADAAS显色剂应使用优级纯的对—偶氮苯重氮氨基偶氮苯磺酸。</w:t>
      </w:r>
      <w:r w:rsidR="003400D2">
        <w:rPr>
          <w:rFonts w:ascii="宋体" w:hAnsi="宋体" w:hint="eastAsia"/>
        </w:rPr>
        <w:t>（</w:t>
      </w:r>
      <w:r>
        <w:rPr>
          <w:rFonts w:ascii="宋体" w:hAnsi="宋体" w:hint="eastAsia"/>
        </w:rPr>
        <w:t xml:space="preserve">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正确答案为：应使用纯化的对-偶氮苯重氮氨基偶氮苯磺酸。</w:t>
      </w:r>
    </w:p>
    <w:p w:rsidR="0075168A" w:rsidRPr="003400D2" w:rsidRDefault="0075168A" w:rsidP="00F34800">
      <w:pPr>
        <w:spacing w:line="360" w:lineRule="auto"/>
        <w:jc w:val="left"/>
        <w:rPr>
          <w:rFonts w:ascii="宋体" w:hAnsi="宋体" w:hint="eastAsia"/>
          <w:b/>
        </w:rPr>
      </w:pPr>
      <w:r w:rsidRPr="003400D2">
        <w:rPr>
          <w:rFonts w:ascii="宋体" w:hAnsi="宋体" w:hint="eastAsia"/>
          <w:b/>
        </w:rPr>
        <w:t>三、选择题</w:t>
      </w:r>
    </w:p>
    <w:p w:rsidR="0075168A" w:rsidRDefault="0075168A" w:rsidP="00F34800">
      <w:pPr>
        <w:spacing w:line="360" w:lineRule="auto"/>
        <w:jc w:val="left"/>
        <w:rPr>
          <w:rFonts w:ascii="宋体" w:hAnsi="宋体" w:hint="eastAsia"/>
        </w:rPr>
      </w:pPr>
      <w:r>
        <w:rPr>
          <w:rFonts w:ascii="宋体" w:hAnsi="宋体" w:hint="eastAsia"/>
        </w:rPr>
        <w:t>1．</w:t>
      </w:r>
      <w:r w:rsidRPr="003400D2">
        <w:rPr>
          <w:rFonts w:ascii="宋体" w:hAnsi="宋体" w:hint="eastAsia"/>
          <w:w w:val="105"/>
          <w:szCs w:val="21"/>
        </w:rPr>
        <w:t>对—偶氮苯重氮氨基偶氮苯磺酸分光光度法测定大气固定污染源中镉及其化合物，</w:t>
      </w:r>
      <w:r w:rsidRPr="003400D2">
        <w:rPr>
          <w:rFonts w:ascii="宋体" w:hAnsi="宋体" w:hint="eastAsia"/>
          <w:w w:val="105"/>
          <w:szCs w:val="21"/>
        </w:rPr>
        <w:lastRenderedPageBreak/>
        <w:t>在</w:t>
      </w:r>
      <w:r>
        <w:rPr>
          <w:rFonts w:ascii="宋体" w:hAnsi="宋体" w:hint="eastAsia"/>
        </w:rPr>
        <w:t>pH</w:t>
      </w:r>
      <w:r>
        <w:rPr>
          <w:rFonts w:ascii="宋体" w:hAnsi="宋体" w:hint="eastAsia"/>
          <w:u w:val="single"/>
        </w:rPr>
        <w:t xml:space="preserve">        </w:t>
      </w:r>
      <w:r>
        <w:rPr>
          <w:rFonts w:ascii="宋体" w:hAnsi="宋体" w:hint="eastAsia"/>
        </w:rPr>
        <w:t>的</w:t>
      </w:r>
      <w:r>
        <w:rPr>
          <w:rFonts w:ascii="宋体" w:hAnsi="宋体" w:hint="eastAsia"/>
          <w:u w:val="single"/>
        </w:rPr>
        <w:t xml:space="preserve">         </w:t>
      </w:r>
      <w:r>
        <w:rPr>
          <w:rFonts w:ascii="宋体" w:hAnsi="宋体" w:hint="eastAsia"/>
        </w:rPr>
        <w:t>性溶液中，存在非离子表面活性剂条件下，镉离子与对—偶氮苯重氮氨基偶氮苯磺酸作用生成稳定的红色络合物，于波长532nm处有最大吸光度。(    )</w:t>
      </w:r>
    </w:p>
    <w:p w:rsidR="0075168A" w:rsidRDefault="0075168A" w:rsidP="00F34800">
      <w:pPr>
        <w:spacing w:line="360" w:lineRule="auto"/>
        <w:jc w:val="left"/>
        <w:rPr>
          <w:rFonts w:ascii="宋体" w:hAnsi="宋体" w:hint="eastAsia"/>
        </w:rPr>
      </w:pPr>
      <w:r>
        <w:rPr>
          <w:rFonts w:ascii="宋体" w:hAnsi="宋体" w:hint="eastAsia"/>
        </w:rPr>
        <w:t xml:space="preserve">    A．6.5～7.5，中    B．11.5～12.5，碱    C．9.5～11.5，弱碱</w:t>
      </w:r>
    </w:p>
    <w:p w:rsidR="0075168A" w:rsidRDefault="0075168A" w:rsidP="00F34800">
      <w:pPr>
        <w:spacing w:line="360" w:lineRule="auto"/>
        <w:jc w:val="left"/>
        <w:rPr>
          <w:rFonts w:ascii="宋体" w:hAnsi="宋体" w:hint="eastAsia"/>
          <w:b/>
          <w:bCs/>
        </w:rPr>
      </w:pPr>
      <w:r>
        <w:rPr>
          <w:rFonts w:ascii="宋体" w:hAnsi="宋体" w:hint="eastAsia"/>
          <w:b/>
          <w:bCs/>
        </w:rPr>
        <w:t>答案：C</w:t>
      </w:r>
    </w:p>
    <w:p w:rsidR="0075168A" w:rsidRDefault="0075168A" w:rsidP="00F34800">
      <w:pPr>
        <w:spacing w:line="360" w:lineRule="auto"/>
        <w:jc w:val="left"/>
        <w:rPr>
          <w:rFonts w:ascii="宋体" w:hAnsi="宋体" w:hint="eastAsia"/>
        </w:rPr>
      </w:pPr>
      <w:r>
        <w:rPr>
          <w:rFonts w:ascii="宋体" w:hAnsi="宋体" w:hint="eastAsia"/>
        </w:rPr>
        <w:t>2．对—偶氮苯重氮氨基偶氮苯磺酸分光光度法测定大气固定污染源中镉及其化合物，样品测定时将采样后的滤膜或滤筒</w:t>
      </w:r>
      <w:r w:rsidR="003400D2">
        <w:rPr>
          <w:rFonts w:ascii="宋体" w:hAnsi="宋体" w:hint="eastAsia"/>
          <w:u w:val="single"/>
        </w:rPr>
        <w:t xml:space="preserve">       </w:t>
      </w:r>
      <w:r>
        <w:rPr>
          <w:rFonts w:ascii="宋体" w:hAnsi="宋体" w:hint="eastAsia"/>
        </w:rPr>
        <w:t>放入150m1锥形瓶中，且勿抖落</w:t>
      </w:r>
      <w:r w:rsidR="003400D2">
        <w:rPr>
          <w:rFonts w:ascii="宋体" w:hAnsi="宋体" w:hint="eastAsia"/>
          <w:u w:val="single"/>
        </w:rPr>
        <w:t xml:space="preserve">        </w:t>
      </w:r>
      <w:r>
        <w:rPr>
          <w:rFonts w:ascii="宋体" w:hAnsi="宋体" w:hint="eastAsia"/>
        </w:rPr>
        <w:t>，罩上玻璃漏斗，加硝酸和高氯酸后于电热板上加热消解。(    )</w:t>
      </w:r>
    </w:p>
    <w:p w:rsidR="0075168A" w:rsidRDefault="0075168A" w:rsidP="00F34800">
      <w:pPr>
        <w:spacing w:line="360" w:lineRule="auto"/>
        <w:jc w:val="left"/>
        <w:rPr>
          <w:rFonts w:ascii="宋体" w:hAnsi="宋体" w:hint="eastAsia"/>
        </w:rPr>
      </w:pPr>
      <w:r>
        <w:rPr>
          <w:rFonts w:ascii="宋体" w:hAnsi="宋体" w:hint="eastAsia"/>
        </w:rPr>
        <w:t xml:space="preserve">    A．剪碎，滤屑    B．剪碎，尘粒    C．整体，尘粒</w:t>
      </w:r>
    </w:p>
    <w:p w:rsidR="0075168A" w:rsidRDefault="0075168A" w:rsidP="00F34800">
      <w:pPr>
        <w:spacing w:line="360" w:lineRule="auto"/>
        <w:jc w:val="left"/>
        <w:rPr>
          <w:rFonts w:ascii="宋体" w:hAnsi="宋体" w:hint="eastAsia"/>
          <w:b/>
          <w:bCs/>
        </w:rPr>
      </w:pPr>
      <w:r>
        <w:rPr>
          <w:rFonts w:ascii="宋体" w:hAnsi="宋体" w:hint="eastAsia"/>
          <w:b/>
          <w:bCs/>
        </w:rPr>
        <w:t>答案：B</w:t>
      </w:r>
    </w:p>
    <w:p w:rsidR="0075168A" w:rsidRDefault="0075168A" w:rsidP="00F34800">
      <w:pPr>
        <w:spacing w:line="360" w:lineRule="auto"/>
        <w:jc w:val="left"/>
        <w:rPr>
          <w:rFonts w:ascii="宋体" w:hAnsi="宋体" w:hint="eastAsia"/>
        </w:rPr>
      </w:pPr>
      <w:r>
        <w:rPr>
          <w:rFonts w:ascii="宋体" w:hAnsi="宋体" w:hint="eastAsia"/>
        </w:rPr>
        <w:t>3．对-偶氮苯重氮氨基偶氮苯磺酸分光光度法测定大气固定污染源中镉及其化合物，氨-氯化铵缓冲体系可掩蔽锌、铝、</w:t>
      </w:r>
      <w:r w:rsidR="003400D2">
        <w:rPr>
          <w:rFonts w:ascii="宋体" w:hAnsi="宋体" w:hint="eastAsia"/>
          <w:u w:val="single"/>
        </w:rPr>
        <w:t xml:space="preserve">       </w:t>
      </w:r>
      <w:r>
        <w:rPr>
          <w:rFonts w:ascii="宋体" w:hAnsi="宋体" w:hint="eastAsia"/>
        </w:rPr>
        <w:t>等离子，酒石酸钾钠可掩蔽铁、铝、</w:t>
      </w:r>
      <w:r w:rsidR="003400D2">
        <w:rPr>
          <w:rFonts w:ascii="宋体" w:hAnsi="宋体" w:hint="eastAsia"/>
          <w:u w:val="single"/>
        </w:rPr>
        <w:t xml:space="preserve">      </w:t>
      </w:r>
      <w:r>
        <w:rPr>
          <w:rFonts w:ascii="宋体" w:hAnsi="宋体" w:hint="eastAsia"/>
        </w:rPr>
        <w:t>等离子。</w:t>
      </w:r>
      <w:r w:rsidR="003400D2">
        <w:rPr>
          <w:rFonts w:ascii="宋体" w:hAnsi="宋体" w:hint="eastAsia"/>
        </w:rPr>
        <w:t xml:space="preserve">( </w:t>
      </w:r>
      <w:r>
        <w:rPr>
          <w:rFonts w:ascii="宋体" w:hAnsi="宋体" w:hint="eastAsia"/>
        </w:rPr>
        <w:t xml:space="preserve"> )</w:t>
      </w:r>
    </w:p>
    <w:p w:rsidR="0075168A" w:rsidRDefault="0075168A" w:rsidP="00F34800">
      <w:pPr>
        <w:spacing w:line="360" w:lineRule="auto"/>
        <w:jc w:val="left"/>
        <w:rPr>
          <w:rFonts w:ascii="宋体" w:hAnsi="宋体" w:hint="eastAsia"/>
        </w:rPr>
      </w:pPr>
      <w:r>
        <w:rPr>
          <w:rFonts w:ascii="宋体" w:hAnsi="宋体" w:hint="eastAsia"/>
        </w:rPr>
        <w:t xml:space="preserve">    A</w:t>
      </w:r>
      <w:r w:rsidR="003400D2">
        <w:rPr>
          <w:rFonts w:ascii="宋体" w:hAnsi="宋体" w:hint="eastAsia"/>
        </w:rPr>
        <w:t xml:space="preserve">. </w:t>
      </w:r>
      <w:r>
        <w:rPr>
          <w:rFonts w:ascii="宋体" w:hAnsi="宋体" w:hint="eastAsia"/>
        </w:rPr>
        <w:t>锰和铅，钙和镁    B．钙和镁，锰和银    C．汞和铜，钙和镁</w:t>
      </w:r>
    </w:p>
    <w:p w:rsidR="0075168A" w:rsidRDefault="0075168A" w:rsidP="00F34800">
      <w:pPr>
        <w:spacing w:line="360" w:lineRule="auto"/>
        <w:jc w:val="left"/>
        <w:rPr>
          <w:rFonts w:ascii="宋体" w:hAnsi="宋体" w:hint="eastAsia"/>
          <w:b/>
          <w:bCs/>
        </w:rPr>
      </w:pPr>
      <w:r>
        <w:rPr>
          <w:rFonts w:ascii="宋体" w:hAnsi="宋体" w:hint="eastAsia"/>
          <w:b/>
          <w:bCs/>
        </w:rPr>
        <w:t>答案：A</w:t>
      </w:r>
    </w:p>
    <w:p w:rsidR="0075168A" w:rsidRDefault="0075168A" w:rsidP="00F34800">
      <w:pPr>
        <w:spacing w:line="360" w:lineRule="auto"/>
        <w:jc w:val="left"/>
        <w:rPr>
          <w:rFonts w:ascii="宋体" w:hAnsi="宋体" w:hint="eastAsia"/>
          <w:b/>
          <w:bCs/>
        </w:rPr>
      </w:pPr>
      <w:r>
        <w:rPr>
          <w:rFonts w:ascii="宋体" w:hAnsi="宋体" w:hint="eastAsia"/>
          <w:b/>
          <w:bCs/>
        </w:rPr>
        <w:t>参考文献</w:t>
      </w:r>
    </w:p>
    <w:p w:rsidR="0075168A" w:rsidRDefault="0075168A" w:rsidP="00F34800">
      <w:pPr>
        <w:spacing w:line="360" w:lineRule="auto"/>
        <w:jc w:val="left"/>
        <w:rPr>
          <w:rFonts w:ascii="宋体" w:hAnsi="宋体" w:hint="eastAsia"/>
        </w:rPr>
      </w:pPr>
      <w:r>
        <w:rPr>
          <w:rFonts w:ascii="宋体" w:hAnsi="宋体" w:hint="eastAsia"/>
        </w:rPr>
        <w:t>[1]  大气固定污染源镉的测定对-偶氮苯重氮氨基偶氮苯磺酸分光光度法(HJ／3-2001)．</w:t>
      </w:r>
    </w:p>
    <w:p w:rsidR="0075168A" w:rsidRDefault="0075168A" w:rsidP="00F34800">
      <w:pPr>
        <w:spacing w:line="360" w:lineRule="auto"/>
        <w:jc w:val="left"/>
        <w:rPr>
          <w:rFonts w:ascii="宋体" w:hAnsi="宋体" w:hint="eastAsia"/>
        </w:rPr>
      </w:pPr>
      <w:r>
        <w:rPr>
          <w:rFonts w:ascii="宋体" w:hAnsi="宋体" w:hint="eastAsia"/>
        </w:rPr>
        <w:t>[2]  国家环境保护总局《空气和废气监测分析方法》编委会．空气和废气监测分析方法．4版．北京：中国环境科学出版社，2003．</w:t>
      </w:r>
    </w:p>
    <w:p w:rsidR="0075168A" w:rsidRDefault="0075168A" w:rsidP="00F34800">
      <w:pPr>
        <w:spacing w:line="360" w:lineRule="auto"/>
        <w:jc w:val="left"/>
        <w:rPr>
          <w:rFonts w:ascii="宋体" w:hAnsi="宋体" w:hint="eastAsia"/>
        </w:rPr>
      </w:pPr>
      <w:r>
        <w:rPr>
          <w:rFonts w:ascii="宋体" w:hAnsi="宋体" w:hint="eastAsia"/>
        </w:rPr>
        <w:t xml:space="preserve">                                                   命题：刘  伟</w:t>
      </w:r>
    </w:p>
    <w:p w:rsidR="003400D2" w:rsidRDefault="0075168A" w:rsidP="00F34800">
      <w:pPr>
        <w:spacing w:line="360" w:lineRule="auto"/>
        <w:jc w:val="left"/>
        <w:rPr>
          <w:rFonts w:ascii="宋体" w:hAnsi="宋体" w:hint="eastAsia"/>
        </w:rPr>
      </w:pPr>
      <w:r>
        <w:rPr>
          <w:rFonts w:ascii="宋体" w:hAnsi="宋体" w:hint="eastAsia"/>
        </w:rPr>
        <w:t xml:space="preserve">                                                   审核：梁富生  刘  伟  夏  新</w:t>
      </w:r>
      <w:r>
        <w:rPr>
          <w:rFonts w:ascii="宋体" w:hAnsi="宋体" w:hint="eastAsia"/>
          <w:b/>
          <w:bCs/>
          <w:sz w:val="28"/>
        </w:rPr>
        <w:t>(二十一) 镍</w:t>
      </w:r>
    </w:p>
    <w:p w:rsidR="0075168A" w:rsidRPr="003400D2" w:rsidRDefault="0075168A" w:rsidP="00F34800">
      <w:pPr>
        <w:spacing w:line="360" w:lineRule="auto"/>
        <w:jc w:val="left"/>
        <w:rPr>
          <w:rFonts w:ascii="宋体" w:hAnsi="宋体" w:hint="eastAsia"/>
        </w:rPr>
      </w:pPr>
      <w:r>
        <w:rPr>
          <w:rFonts w:ascii="宋体" w:hAnsi="宋体" w:hint="eastAsia"/>
          <w:b/>
          <w:bCs/>
        </w:rPr>
        <w:t>分类号：G18-20</w:t>
      </w:r>
    </w:p>
    <w:p w:rsidR="0075168A" w:rsidRDefault="0075168A" w:rsidP="00F34800">
      <w:pPr>
        <w:spacing w:line="360" w:lineRule="auto"/>
        <w:jc w:val="left"/>
        <w:rPr>
          <w:rFonts w:ascii="宋体" w:hAnsi="宋体" w:hint="eastAsia"/>
          <w:b/>
          <w:bCs/>
        </w:rPr>
      </w:pPr>
      <w:r>
        <w:rPr>
          <w:rFonts w:ascii="宋体" w:hAnsi="宋体" w:hint="eastAsia"/>
          <w:b/>
          <w:bCs/>
        </w:rPr>
        <w:t>主要内容</w:t>
      </w:r>
    </w:p>
    <w:p w:rsidR="0075168A" w:rsidRDefault="0075168A" w:rsidP="00F34800">
      <w:pPr>
        <w:spacing w:line="360" w:lineRule="auto"/>
        <w:jc w:val="left"/>
        <w:rPr>
          <w:rFonts w:ascii="宋体" w:hAnsi="宋体" w:hint="eastAsia"/>
        </w:rPr>
      </w:pPr>
      <w:r>
        <w:rPr>
          <w:rFonts w:ascii="宋体" w:hAnsi="宋体" w:hint="eastAsia"/>
        </w:rPr>
        <w:t>大气固定污染源  镍的测定  丁二酮-正丁醇萃取分光光度法(HJ／T63.3-2001)</w:t>
      </w:r>
    </w:p>
    <w:p w:rsidR="0075168A" w:rsidRDefault="0075168A" w:rsidP="00F34800">
      <w:pPr>
        <w:spacing w:line="360" w:lineRule="auto"/>
        <w:jc w:val="left"/>
        <w:rPr>
          <w:rFonts w:ascii="宋体" w:hAnsi="宋体" w:hint="eastAsia"/>
          <w:b/>
          <w:bCs/>
        </w:rPr>
      </w:pPr>
      <w:r>
        <w:rPr>
          <w:rFonts w:ascii="宋体" w:hAnsi="宋体" w:hint="eastAsia"/>
          <w:b/>
          <w:bCs/>
        </w:rPr>
        <w:t>一、填空题</w:t>
      </w:r>
    </w:p>
    <w:p w:rsidR="0075168A" w:rsidRDefault="0075168A" w:rsidP="00F34800">
      <w:pPr>
        <w:spacing w:line="360" w:lineRule="auto"/>
        <w:jc w:val="left"/>
        <w:rPr>
          <w:rFonts w:ascii="宋体" w:hAnsi="宋体" w:hint="eastAsia"/>
        </w:rPr>
      </w:pPr>
      <w:r>
        <w:rPr>
          <w:rFonts w:ascii="宋体" w:hAnsi="宋体" w:hint="eastAsia"/>
        </w:rPr>
        <w:t>1．丁二酮肟，正丁醇萃取分光光度法测定大气固定源中镍时，用</w:t>
      </w:r>
      <w:r>
        <w:rPr>
          <w:rFonts w:ascii="宋体" w:hAnsi="宋体" w:hint="eastAsia"/>
          <w:u w:val="single"/>
        </w:rPr>
        <w:t xml:space="preserve">        </w:t>
      </w:r>
      <w:r>
        <w:rPr>
          <w:rFonts w:ascii="宋体" w:hAnsi="宋体" w:hint="eastAsia"/>
        </w:rPr>
        <w:t>滤膜采集无组织排放的颗粒物样品，用</w:t>
      </w:r>
      <w:r>
        <w:rPr>
          <w:rFonts w:ascii="宋体" w:hAnsi="宋体" w:hint="eastAsia"/>
          <w:u w:val="single"/>
        </w:rPr>
        <w:t xml:space="preserve">          </w:t>
      </w:r>
      <w:r>
        <w:rPr>
          <w:rFonts w:ascii="宋体" w:hAnsi="宋体" w:hint="eastAsia"/>
        </w:rPr>
        <w:t>滤筒采集有组织排放的颗粒物样品，用硝酸</w:t>
      </w:r>
      <w:r w:rsidR="003400D2">
        <w:rPr>
          <w:rFonts w:ascii="宋体" w:hAnsi="宋体" w:hint="eastAsia"/>
        </w:rPr>
        <w:t>-</w:t>
      </w:r>
      <w:r>
        <w:rPr>
          <w:rFonts w:ascii="宋体" w:hAnsi="宋体" w:hint="eastAsia"/>
        </w:rPr>
        <w:t>高氯酸消解后制备成样品溶液。</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：过氯乙烯    玻璃纤维</w:t>
      </w:r>
    </w:p>
    <w:p w:rsidR="0075168A" w:rsidRDefault="0075168A" w:rsidP="00F34800">
      <w:pPr>
        <w:spacing w:line="360" w:lineRule="auto"/>
        <w:jc w:val="left"/>
        <w:rPr>
          <w:rFonts w:ascii="宋体" w:hAnsi="宋体" w:hint="eastAsia"/>
        </w:rPr>
      </w:pPr>
      <w:r>
        <w:rPr>
          <w:rFonts w:ascii="宋体" w:hAnsi="宋体" w:hint="eastAsia"/>
        </w:rPr>
        <w:t>2．丁二酮肟-正丁醇萃取分光光度法测定大气固定源中镍时，采样结束后，滤膜样品</w:t>
      </w:r>
      <w:r>
        <w:rPr>
          <w:rFonts w:ascii="宋体" w:hAnsi="宋体" w:hint="eastAsia"/>
          <w:u w:val="single"/>
        </w:rPr>
        <w:t xml:space="preserve">        </w:t>
      </w:r>
      <w:r>
        <w:rPr>
          <w:rFonts w:ascii="宋体" w:hAnsi="宋体" w:hint="eastAsia"/>
        </w:rPr>
        <w:lastRenderedPageBreak/>
        <w:t>后放入干净纸袋中保存待测；滤筒样品采集后将封口</w:t>
      </w:r>
      <w:r>
        <w:rPr>
          <w:rFonts w:ascii="宋体" w:hAnsi="宋体" w:hint="eastAsia"/>
          <w:u w:val="single"/>
        </w:rPr>
        <w:t xml:space="preserve">        </w:t>
      </w:r>
      <w:r>
        <w:rPr>
          <w:rFonts w:ascii="宋体" w:hAnsi="宋体" w:hint="eastAsia"/>
        </w:rPr>
        <w:t>折叠，竖直放回原采样盒中待测，</w:t>
      </w:r>
    </w:p>
    <w:p w:rsidR="0075168A" w:rsidRDefault="0075168A" w:rsidP="00F34800">
      <w:pPr>
        <w:spacing w:line="360" w:lineRule="auto"/>
        <w:jc w:val="left"/>
        <w:rPr>
          <w:rFonts w:ascii="宋体" w:hAnsi="宋体" w:hint="eastAsia"/>
        </w:rPr>
      </w:pPr>
      <w:r>
        <w:rPr>
          <w:rFonts w:ascii="宋体" w:hAnsi="宋体" w:hint="eastAsia"/>
          <w:b/>
          <w:bCs/>
        </w:rPr>
        <w:t>答案</w:t>
      </w:r>
      <w:r w:rsidR="003400D2">
        <w:rPr>
          <w:rFonts w:ascii="宋体" w:hAnsi="宋体" w:hint="eastAsia"/>
        </w:rPr>
        <w:t>：</w:t>
      </w:r>
      <w:r>
        <w:rPr>
          <w:rFonts w:ascii="宋体" w:hAnsi="宋体" w:hint="eastAsia"/>
        </w:rPr>
        <w:t>对折    向内</w:t>
      </w:r>
    </w:p>
    <w:p w:rsidR="0075168A" w:rsidRDefault="0075168A" w:rsidP="00F34800">
      <w:pPr>
        <w:spacing w:line="360" w:lineRule="auto"/>
        <w:jc w:val="left"/>
        <w:rPr>
          <w:rFonts w:ascii="宋体" w:hAnsi="宋体" w:hint="eastAsia"/>
        </w:rPr>
      </w:pPr>
      <w:r>
        <w:rPr>
          <w:rFonts w:ascii="宋体" w:hAnsi="宋体" w:hint="eastAsia"/>
        </w:rPr>
        <w:t>3．丁二酮肟-正丁醇萃取分光光度法测定大气固定源中镍时，加入碘溶液后，必须加水至约20m1摇匀，否则加入丁二酮肟后不能正常</w:t>
      </w:r>
      <w:r>
        <w:rPr>
          <w:rFonts w:ascii="宋体" w:hAnsi="宋体" w:hint="eastAsia"/>
          <w:u w:val="single"/>
        </w:rPr>
        <w:t xml:space="preserve">         </w:t>
      </w:r>
      <w:r>
        <w:rPr>
          <w:rFonts w:ascii="宋体" w:hAnsi="宋体" w:hint="eastAsia"/>
        </w:rPr>
        <w:t>。</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显色</w:t>
      </w:r>
    </w:p>
    <w:p w:rsidR="003400D2" w:rsidRPr="003400D2" w:rsidRDefault="0075168A" w:rsidP="00F34800">
      <w:pPr>
        <w:spacing w:line="360" w:lineRule="auto"/>
        <w:jc w:val="left"/>
        <w:rPr>
          <w:rFonts w:ascii="宋体" w:hAnsi="宋体" w:hint="eastAsia"/>
          <w:w w:val="105"/>
          <w:szCs w:val="21"/>
        </w:rPr>
      </w:pPr>
      <w:r>
        <w:rPr>
          <w:rFonts w:ascii="宋体" w:hAnsi="宋体" w:hint="eastAsia"/>
        </w:rPr>
        <w:t>4</w:t>
      </w:r>
      <w:r w:rsidR="003400D2">
        <w:rPr>
          <w:rFonts w:ascii="宋体" w:hAnsi="宋体" w:hint="eastAsia"/>
        </w:rPr>
        <w:t>．</w:t>
      </w:r>
      <w:r w:rsidRPr="003400D2">
        <w:rPr>
          <w:rFonts w:ascii="宋体" w:hAnsi="宋体" w:hint="eastAsia"/>
          <w:w w:val="105"/>
          <w:szCs w:val="21"/>
        </w:rPr>
        <w:t>丁二酮肟-正丁醇萃取分光光度法测定大气固定源中镍时，用氢氧化钠溶液中和样品</w:t>
      </w:r>
    </w:p>
    <w:p w:rsidR="0075168A" w:rsidRDefault="0075168A" w:rsidP="00F34800">
      <w:pPr>
        <w:spacing w:line="360" w:lineRule="auto"/>
        <w:jc w:val="left"/>
        <w:rPr>
          <w:rFonts w:ascii="宋体" w:hAnsi="宋体" w:hint="eastAsia"/>
        </w:rPr>
      </w:pPr>
      <w:r>
        <w:rPr>
          <w:rFonts w:ascii="宋体" w:hAnsi="宋体" w:hint="eastAsia"/>
        </w:rPr>
        <w:t>呈</w:t>
      </w:r>
      <w:r>
        <w:rPr>
          <w:rFonts w:ascii="宋体" w:hAnsi="宋体" w:hint="eastAsia"/>
          <w:u w:val="single"/>
        </w:rPr>
        <w:t xml:space="preserve">        </w:t>
      </w:r>
      <w:r>
        <w:rPr>
          <w:rFonts w:ascii="宋体" w:hAnsi="宋体" w:hint="eastAsia"/>
        </w:rPr>
        <w:t>性后，应</w:t>
      </w:r>
      <w:r>
        <w:rPr>
          <w:rFonts w:ascii="宋体" w:hAnsi="宋体" w:hint="eastAsia"/>
          <w:u w:val="single"/>
        </w:rPr>
        <w:t xml:space="preserve">          </w:t>
      </w:r>
      <w:r>
        <w:rPr>
          <w:rFonts w:ascii="宋体" w:hAnsi="宋体" w:hint="eastAsia"/>
        </w:rPr>
        <w:t>加入柠檬酸酸铵溶液，因样品在该介质中不稳定。</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：中  立即</w:t>
      </w:r>
    </w:p>
    <w:p w:rsidR="0075168A" w:rsidRDefault="0075168A" w:rsidP="00F34800">
      <w:pPr>
        <w:spacing w:line="360" w:lineRule="auto"/>
        <w:jc w:val="left"/>
        <w:rPr>
          <w:rFonts w:ascii="宋体" w:hAnsi="宋体" w:hint="eastAsia"/>
        </w:rPr>
      </w:pPr>
      <w:r>
        <w:rPr>
          <w:rFonts w:ascii="宋体" w:hAnsi="宋体" w:hint="eastAsia"/>
        </w:rPr>
        <w:t>5．丁二酮肟-正丁醇萃取分光光度法测定大气固定源中镍，对用滤筒采集的有组织污染物样品进行消解时，加热回流时间最多不能超过</w:t>
      </w:r>
      <w:r>
        <w:rPr>
          <w:rFonts w:ascii="宋体" w:hAnsi="宋体" w:hint="eastAsia"/>
          <w:u w:val="single"/>
        </w:rPr>
        <w:t xml:space="preserve">        </w:t>
      </w:r>
      <w:r>
        <w:rPr>
          <w:rFonts w:ascii="宋体" w:hAnsi="宋体" w:hint="eastAsia"/>
        </w:rPr>
        <w:t>h，否则滤筒在酸性溶液中</w:t>
      </w:r>
      <w:r>
        <w:rPr>
          <w:rFonts w:ascii="宋体" w:hAnsi="宋体" w:hint="eastAsia"/>
          <w:u w:val="single"/>
        </w:rPr>
        <w:t xml:space="preserve">           </w:t>
      </w:r>
      <w:r>
        <w:rPr>
          <w:rFonts w:ascii="宋体" w:hAnsi="宋体" w:hint="eastAsia"/>
        </w:rPr>
        <w:t>，消解时易出现</w:t>
      </w:r>
      <w:r>
        <w:rPr>
          <w:rFonts w:ascii="宋体" w:hAnsi="宋体" w:hint="eastAsia"/>
          <w:u w:val="single"/>
        </w:rPr>
        <w:t xml:space="preserve">         </w:t>
      </w:r>
      <w:r>
        <w:rPr>
          <w:rFonts w:ascii="宋体" w:hAnsi="宋体" w:hint="eastAsia"/>
        </w:rPr>
        <w:t>现象。</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：16  泡糟  爆沸</w:t>
      </w:r>
    </w:p>
    <w:p w:rsidR="0075168A" w:rsidRDefault="0075168A" w:rsidP="00F34800">
      <w:pPr>
        <w:spacing w:line="360" w:lineRule="auto"/>
        <w:jc w:val="left"/>
        <w:rPr>
          <w:rFonts w:ascii="宋体" w:hAnsi="宋体" w:hint="eastAsia"/>
          <w:b/>
          <w:bCs/>
        </w:rPr>
      </w:pPr>
      <w:r>
        <w:rPr>
          <w:rFonts w:ascii="宋体" w:hAnsi="宋体" w:hint="eastAsia"/>
          <w:b/>
          <w:bCs/>
        </w:rPr>
        <w:t>二、判断题</w:t>
      </w:r>
    </w:p>
    <w:p w:rsidR="0075168A" w:rsidRDefault="0075168A" w:rsidP="00F34800">
      <w:pPr>
        <w:spacing w:line="360" w:lineRule="auto"/>
        <w:jc w:val="left"/>
        <w:rPr>
          <w:rFonts w:ascii="宋体" w:hAnsi="宋体" w:hint="eastAsia"/>
        </w:rPr>
      </w:pPr>
      <w:r>
        <w:rPr>
          <w:rFonts w:ascii="宋体" w:hAnsi="宋体" w:hint="eastAsia"/>
        </w:rPr>
        <w:t>1．丁二酮肟—正丁醇萃取分光光度法测定大气固定源中镍时，必须在加入丁二酮肟溶液的同时加入Na</w:t>
      </w:r>
      <w:r w:rsidRPr="003400D2">
        <w:rPr>
          <w:rFonts w:ascii="宋体" w:hAnsi="宋体" w:hint="eastAsia"/>
          <w:vertAlign w:val="subscript"/>
        </w:rPr>
        <w:t>2</w:t>
      </w:r>
      <w:r>
        <w:rPr>
          <w:rFonts w:ascii="宋体" w:hAnsi="宋体" w:hint="eastAsia"/>
        </w:rPr>
        <w:t>-EDTA溶液，否则不能正常显色。(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正确答案为：必须在加入丁二酮肟溶液并摇匀后，再加入Na2-EDTA溶液，否则不能正常显色。</w:t>
      </w:r>
    </w:p>
    <w:p w:rsidR="0075168A" w:rsidRDefault="0075168A" w:rsidP="00F34800">
      <w:pPr>
        <w:spacing w:line="360" w:lineRule="auto"/>
        <w:jc w:val="left"/>
        <w:rPr>
          <w:rFonts w:ascii="宋体" w:hAnsi="宋体" w:hint="eastAsia"/>
        </w:rPr>
      </w:pPr>
      <w:r>
        <w:rPr>
          <w:rFonts w:ascii="宋体" w:hAnsi="宋体" w:hint="eastAsia"/>
        </w:rPr>
        <w:t>2．丁二酮肟-正丁醇萃取分光光度法测定大气固定源中镍时，在25ml定容的测定体系中，当三价铁大于110mg、二价铜大于1.6mg、二价钴大于1.6mg、二价锰大于15mg、三价铝大于15mg时，对20μg二价镍的测定有干扰。(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rPr>
        <w:t>3．丁二酮肟—正丁醇萃取分光光度法测定大气固定源中镍时，配制5g/L的丁二酮肟溶液的方法是：称取0.5g的丁二酮肟溶解于50m1水中，用水稀释至100ml。(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正确答案为：应将称取的丁二酮肟溶解于50m1氨水中，用水稀释至100m1。</w:t>
      </w:r>
    </w:p>
    <w:p w:rsidR="0075168A" w:rsidRDefault="0075168A" w:rsidP="00F34800">
      <w:pPr>
        <w:spacing w:line="360" w:lineRule="auto"/>
        <w:jc w:val="left"/>
        <w:rPr>
          <w:rFonts w:ascii="宋体" w:hAnsi="宋体" w:hint="eastAsia"/>
        </w:rPr>
      </w:pPr>
      <w:r>
        <w:rPr>
          <w:rFonts w:ascii="宋体" w:hAnsi="宋体" w:hint="eastAsia"/>
        </w:rPr>
        <w:t>4．丁二酮肟—正丁醇萃取分光光度法测定大气固定源中镍，滤膜样品的制备时，将滤</w:t>
      </w:r>
    </w:p>
    <w:p w:rsidR="0075168A" w:rsidRDefault="0075168A" w:rsidP="00F34800">
      <w:pPr>
        <w:spacing w:line="360" w:lineRule="auto"/>
        <w:jc w:val="left"/>
        <w:rPr>
          <w:rFonts w:ascii="宋体" w:hAnsi="宋体" w:hint="eastAsia"/>
        </w:rPr>
      </w:pPr>
      <w:r>
        <w:rPr>
          <w:rFonts w:ascii="宋体" w:hAnsi="宋体" w:hint="eastAsia"/>
        </w:rPr>
        <w:t xml:space="preserve">    膜剪碎，置于100m1锥形瓶中，加入15ml硝酸浸泡2h</w:t>
      </w:r>
      <w:r w:rsidR="00BC50DC">
        <w:rPr>
          <w:rFonts w:ascii="宋体" w:hAnsi="宋体" w:hint="eastAsia"/>
        </w:rPr>
        <w:t>。</w:t>
      </w:r>
      <w:r>
        <w:rPr>
          <w:rFonts w:ascii="宋体" w:hAnsi="宋体" w:hint="eastAsia"/>
        </w:rPr>
        <w:t>再加2ml高氯酸，瓶口插入一个短颈玻璃漏斗，于电热板上加热消解。(    )</w:t>
      </w:r>
    </w:p>
    <w:p w:rsidR="0075168A" w:rsidRDefault="0075168A" w:rsidP="00F34800">
      <w:pPr>
        <w:spacing w:line="360" w:lineRule="auto"/>
        <w:jc w:val="left"/>
        <w:rPr>
          <w:rFonts w:ascii="宋体" w:hAnsi="宋体" w:hint="eastAsia"/>
        </w:rPr>
      </w:pPr>
      <w:r>
        <w:rPr>
          <w:rFonts w:ascii="宋体" w:hAnsi="宋体" w:hint="eastAsia"/>
          <w:b/>
          <w:bCs/>
        </w:rPr>
        <w:lastRenderedPageBreak/>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正确答案为：应加入硝酸浸泡过夜。</w:t>
      </w:r>
    </w:p>
    <w:p w:rsidR="0075168A" w:rsidRPr="00BC50DC" w:rsidRDefault="0075168A" w:rsidP="00F34800">
      <w:pPr>
        <w:spacing w:line="360" w:lineRule="auto"/>
        <w:jc w:val="left"/>
        <w:rPr>
          <w:rFonts w:ascii="宋体" w:hAnsi="宋体" w:hint="eastAsia"/>
          <w:b/>
        </w:rPr>
      </w:pPr>
      <w:r w:rsidRPr="00BC50DC">
        <w:rPr>
          <w:rFonts w:ascii="宋体" w:hAnsi="宋体" w:hint="eastAsia"/>
          <w:b/>
        </w:rPr>
        <w:t>三、选择题</w:t>
      </w:r>
    </w:p>
    <w:p w:rsidR="0075168A" w:rsidRDefault="0075168A" w:rsidP="00F34800">
      <w:pPr>
        <w:spacing w:line="360" w:lineRule="auto"/>
        <w:jc w:val="left"/>
        <w:rPr>
          <w:rFonts w:ascii="宋体" w:hAnsi="宋体" w:hint="eastAsia"/>
        </w:rPr>
      </w:pPr>
      <w:r>
        <w:rPr>
          <w:rFonts w:ascii="宋体" w:hAnsi="宋体" w:hint="eastAsia"/>
        </w:rPr>
        <w:t>1．丁二酮肟-正丁醇萃取分光光度法测定大气固定源中镍时，将样品溶液用丁二酮肟-正丁醇萃取分离后，在</w:t>
      </w:r>
      <w:r>
        <w:rPr>
          <w:rFonts w:ascii="宋体" w:hAnsi="宋体" w:hint="eastAsia"/>
          <w:u w:val="single"/>
        </w:rPr>
        <w:t xml:space="preserve">          </w:t>
      </w:r>
      <w:r>
        <w:rPr>
          <w:rFonts w:ascii="宋体" w:hAnsi="宋体" w:hint="eastAsia"/>
        </w:rPr>
        <w:t>溶液中，碘存在下，镍与丁二酮肟作用，形成酒红色可溶性络合物，进行分光光度测定。(    )</w:t>
      </w:r>
    </w:p>
    <w:p w:rsidR="0075168A" w:rsidRDefault="0075168A" w:rsidP="00F34800">
      <w:pPr>
        <w:spacing w:line="360" w:lineRule="auto"/>
        <w:jc w:val="left"/>
        <w:rPr>
          <w:rFonts w:ascii="宋体" w:hAnsi="宋体" w:hint="eastAsia"/>
        </w:rPr>
      </w:pPr>
      <w:r>
        <w:rPr>
          <w:rFonts w:ascii="宋体" w:hAnsi="宋体" w:hint="eastAsia"/>
        </w:rPr>
        <w:t xml:space="preserve">    A．氨    B．酸    C．水</w:t>
      </w:r>
    </w:p>
    <w:p w:rsidR="0075168A" w:rsidRDefault="0075168A" w:rsidP="00F34800">
      <w:pPr>
        <w:spacing w:line="360" w:lineRule="auto"/>
        <w:jc w:val="left"/>
        <w:rPr>
          <w:rFonts w:ascii="宋体" w:hAnsi="宋体" w:hint="eastAsia"/>
          <w:b/>
          <w:bCs/>
        </w:rPr>
      </w:pPr>
      <w:r>
        <w:rPr>
          <w:rFonts w:ascii="宋体" w:hAnsi="宋体" w:hint="eastAsia"/>
          <w:b/>
          <w:bCs/>
        </w:rPr>
        <w:t>答案：A</w:t>
      </w:r>
    </w:p>
    <w:p w:rsidR="0075168A" w:rsidRDefault="0075168A" w:rsidP="00F34800">
      <w:pPr>
        <w:spacing w:line="360" w:lineRule="auto"/>
        <w:jc w:val="left"/>
        <w:rPr>
          <w:rFonts w:ascii="宋体" w:hAnsi="宋体" w:hint="eastAsia"/>
        </w:rPr>
      </w:pPr>
      <w:r>
        <w:rPr>
          <w:rFonts w:ascii="宋体" w:hAnsi="宋体" w:hint="eastAsia"/>
        </w:rPr>
        <w:t>2．丁二酮肟—正丁醇萃取分光光度法测定大气固定源中镍时，配制氯化铵-氨水缓冲溶液的方法是：称取16.9g氯化铵，加到143m1氨水中，用水稀释至约250ml用pH计调至pH为</w:t>
      </w:r>
      <w:r>
        <w:rPr>
          <w:rFonts w:ascii="宋体" w:hAnsi="宋体" w:hint="eastAsia"/>
          <w:u w:val="single"/>
        </w:rPr>
        <w:t xml:space="preserve">         </w:t>
      </w:r>
      <w:r>
        <w:rPr>
          <w:rFonts w:ascii="宋体" w:hAnsi="宋体" w:hint="eastAsia"/>
        </w:rPr>
        <w:t>，贮存于</w:t>
      </w:r>
      <w:r>
        <w:rPr>
          <w:rFonts w:ascii="宋体" w:hAnsi="宋体" w:hint="eastAsia"/>
          <w:u w:val="single"/>
        </w:rPr>
        <w:t xml:space="preserve">         </w:t>
      </w:r>
      <w:r>
        <w:rPr>
          <w:rFonts w:ascii="宋体" w:hAnsi="宋体" w:hint="eastAsia"/>
        </w:rPr>
        <w:t>瓶中，4℃下保存。(    )</w:t>
      </w:r>
    </w:p>
    <w:p w:rsidR="0075168A" w:rsidRDefault="0075168A" w:rsidP="00F34800">
      <w:pPr>
        <w:spacing w:line="360" w:lineRule="auto"/>
        <w:jc w:val="left"/>
        <w:rPr>
          <w:rFonts w:ascii="宋体" w:hAnsi="宋体" w:hint="eastAsia"/>
        </w:rPr>
      </w:pPr>
      <w:r>
        <w:rPr>
          <w:rFonts w:ascii="宋体" w:hAnsi="宋体" w:hint="eastAsia"/>
        </w:rPr>
        <w:t xml:space="preserve">    A．10±0.2，聚乙烯    B．12±0.2，棕色    C．10±0.2，玻璃</w:t>
      </w:r>
    </w:p>
    <w:p w:rsidR="0075168A" w:rsidRDefault="0075168A" w:rsidP="00F34800">
      <w:pPr>
        <w:spacing w:line="360" w:lineRule="auto"/>
        <w:jc w:val="left"/>
        <w:rPr>
          <w:rFonts w:ascii="宋体" w:hAnsi="宋体" w:hint="eastAsia"/>
          <w:b/>
          <w:bCs/>
        </w:rPr>
      </w:pPr>
      <w:r>
        <w:rPr>
          <w:rFonts w:ascii="宋体" w:hAnsi="宋体" w:hint="eastAsia"/>
          <w:b/>
          <w:bCs/>
        </w:rPr>
        <w:t>答案：A</w:t>
      </w:r>
    </w:p>
    <w:p w:rsidR="0075168A" w:rsidRDefault="0075168A" w:rsidP="00F34800">
      <w:pPr>
        <w:spacing w:line="360" w:lineRule="auto"/>
        <w:jc w:val="left"/>
        <w:rPr>
          <w:rFonts w:ascii="宋体" w:hAnsi="宋体" w:hint="eastAsia"/>
          <w:b/>
          <w:bCs/>
        </w:rPr>
      </w:pPr>
      <w:r>
        <w:rPr>
          <w:rFonts w:ascii="宋体" w:hAnsi="宋体" w:hint="eastAsia"/>
          <w:b/>
          <w:bCs/>
        </w:rPr>
        <w:t>四、问答题</w:t>
      </w:r>
    </w:p>
    <w:p w:rsidR="0075168A" w:rsidRDefault="0075168A" w:rsidP="00F34800">
      <w:pPr>
        <w:spacing w:line="360" w:lineRule="auto"/>
        <w:jc w:val="left"/>
        <w:rPr>
          <w:rFonts w:ascii="宋体" w:hAnsi="宋体" w:hint="eastAsia"/>
        </w:rPr>
      </w:pPr>
      <w:r>
        <w:rPr>
          <w:rFonts w:ascii="宋体" w:hAnsi="宋体" w:hint="eastAsia"/>
        </w:rPr>
        <w:t>简述丁二酮肟，正丁醇萃取分光光度法测定大气固定源中镍空白溶液的制备方法。</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取同批号、等面积空白滤膜或同批号、空白滤筒(每种至少两个)，按制备样品溶液的操作步骤，制备空白溶液。</w:t>
      </w:r>
    </w:p>
    <w:p w:rsidR="0075168A" w:rsidRDefault="0075168A" w:rsidP="00F34800">
      <w:pPr>
        <w:spacing w:line="360" w:lineRule="auto"/>
        <w:jc w:val="left"/>
        <w:rPr>
          <w:rFonts w:ascii="宋体" w:hAnsi="宋体" w:hint="eastAsia"/>
          <w:b/>
          <w:bCs/>
        </w:rPr>
      </w:pPr>
      <w:r>
        <w:rPr>
          <w:rFonts w:ascii="宋体" w:hAnsi="宋体" w:hint="eastAsia"/>
          <w:b/>
          <w:bCs/>
        </w:rPr>
        <w:t>参考文献</w:t>
      </w:r>
    </w:p>
    <w:p w:rsidR="0075168A" w:rsidRDefault="0075168A" w:rsidP="00F34800">
      <w:pPr>
        <w:spacing w:line="360" w:lineRule="auto"/>
        <w:jc w:val="left"/>
        <w:rPr>
          <w:rFonts w:ascii="宋体" w:hAnsi="宋体" w:hint="eastAsia"/>
        </w:rPr>
      </w:pPr>
      <w:r>
        <w:rPr>
          <w:rFonts w:ascii="宋体" w:hAnsi="宋体" w:hint="eastAsia"/>
        </w:rPr>
        <w:t>[1]  大气固定污染源镍的测定 丁二酮肟-正丁醇萃取分光光度法(HJ／T63.3-2001)．</w:t>
      </w:r>
    </w:p>
    <w:p w:rsidR="0075168A" w:rsidRDefault="0075168A" w:rsidP="00F34800">
      <w:pPr>
        <w:spacing w:line="360" w:lineRule="auto"/>
        <w:jc w:val="left"/>
        <w:rPr>
          <w:rFonts w:ascii="宋体" w:hAnsi="宋体" w:hint="eastAsia"/>
        </w:rPr>
      </w:pPr>
      <w:r>
        <w:rPr>
          <w:rFonts w:ascii="宋体" w:hAnsi="宋体" w:hint="eastAsia"/>
        </w:rPr>
        <w:t>[2]  国家环境保护总局  《空气和废气监测分析方法》编委会．空气和废气监测分析方法．4版．北京：中国环境科学出版社，2003．</w:t>
      </w:r>
    </w:p>
    <w:p w:rsidR="0075168A" w:rsidRDefault="0075168A" w:rsidP="00F34800">
      <w:pPr>
        <w:spacing w:line="360" w:lineRule="auto"/>
        <w:jc w:val="left"/>
        <w:rPr>
          <w:rFonts w:ascii="宋体" w:hAnsi="宋体" w:hint="eastAsia"/>
        </w:rPr>
      </w:pPr>
      <w:r>
        <w:rPr>
          <w:rFonts w:ascii="宋体" w:hAnsi="宋体" w:hint="eastAsia"/>
        </w:rPr>
        <w:t xml:space="preserve">                                               命题：刘  伟</w:t>
      </w:r>
    </w:p>
    <w:p w:rsidR="0075168A" w:rsidRDefault="0075168A" w:rsidP="00F34800">
      <w:pPr>
        <w:spacing w:line="360" w:lineRule="auto"/>
        <w:jc w:val="left"/>
        <w:rPr>
          <w:rFonts w:ascii="宋体" w:hAnsi="宋体" w:hint="eastAsia"/>
        </w:rPr>
      </w:pPr>
      <w:r>
        <w:rPr>
          <w:rFonts w:ascii="宋体" w:hAnsi="宋体" w:hint="eastAsia"/>
        </w:rPr>
        <w:t xml:space="preserve">                                               审核：梁富生  刘  伟  夏  新</w:t>
      </w:r>
    </w:p>
    <w:p w:rsidR="0075168A" w:rsidRDefault="0075168A" w:rsidP="003C38C6">
      <w:pPr>
        <w:spacing w:line="360" w:lineRule="auto"/>
        <w:outlineLvl w:val="0"/>
        <w:rPr>
          <w:rFonts w:ascii="宋体" w:hAnsi="宋体" w:hint="eastAsia"/>
          <w:b/>
          <w:bCs/>
          <w:sz w:val="28"/>
        </w:rPr>
      </w:pPr>
      <w:r>
        <w:rPr>
          <w:rFonts w:ascii="宋体" w:hAnsi="宋体" w:hint="eastAsia"/>
          <w:b/>
          <w:bCs/>
          <w:sz w:val="28"/>
        </w:rPr>
        <w:t>(二十二) 甲醇</w:t>
      </w:r>
    </w:p>
    <w:p w:rsidR="0075168A" w:rsidRDefault="0075168A" w:rsidP="00F34800">
      <w:pPr>
        <w:spacing w:line="360" w:lineRule="auto"/>
        <w:jc w:val="left"/>
        <w:rPr>
          <w:rFonts w:ascii="宋体" w:hAnsi="宋体" w:hint="eastAsia"/>
          <w:b/>
          <w:bCs/>
        </w:rPr>
      </w:pPr>
      <w:r>
        <w:rPr>
          <w:rFonts w:ascii="宋体" w:hAnsi="宋体" w:hint="eastAsia"/>
          <w:b/>
          <w:bCs/>
        </w:rPr>
        <w:t>分类号：G18-21</w:t>
      </w:r>
    </w:p>
    <w:p w:rsidR="0075168A" w:rsidRDefault="0075168A" w:rsidP="00F34800">
      <w:pPr>
        <w:spacing w:line="360" w:lineRule="auto"/>
        <w:jc w:val="left"/>
        <w:rPr>
          <w:rFonts w:ascii="宋体" w:hAnsi="宋体" w:hint="eastAsia"/>
          <w:b/>
          <w:bCs/>
        </w:rPr>
      </w:pPr>
      <w:r>
        <w:rPr>
          <w:rFonts w:ascii="宋体" w:hAnsi="宋体" w:hint="eastAsia"/>
          <w:b/>
          <w:bCs/>
        </w:rPr>
        <w:t>主要内容</w:t>
      </w:r>
    </w:p>
    <w:p w:rsidR="0075168A" w:rsidRDefault="0075168A" w:rsidP="00F34800">
      <w:pPr>
        <w:spacing w:line="360" w:lineRule="auto"/>
        <w:jc w:val="left"/>
        <w:rPr>
          <w:rFonts w:ascii="宋体" w:hAnsi="宋体" w:hint="eastAsia"/>
        </w:rPr>
      </w:pPr>
      <w:r>
        <w:rPr>
          <w:rFonts w:ascii="宋体" w:hAnsi="宋体" w:hint="eastAsia"/>
        </w:rPr>
        <w:t>甲醇的测定变色酸比色法《空气和废气监测分析方法》  (第四版)</w:t>
      </w:r>
    </w:p>
    <w:p w:rsidR="0075168A" w:rsidRDefault="0075168A" w:rsidP="00F34800">
      <w:pPr>
        <w:spacing w:line="360" w:lineRule="auto"/>
        <w:jc w:val="left"/>
        <w:rPr>
          <w:rFonts w:ascii="宋体" w:hAnsi="宋体" w:hint="eastAsia"/>
          <w:b/>
          <w:bCs/>
        </w:rPr>
      </w:pPr>
      <w:r>
        <w:rPr>
          <w:rFonts w:ascii="宋体" w:hAnsi="宋体" w:hint="eastAsia"/>
          <w:b/>
          <w:bCs/>
        </w:rPr>
        <w:t>一、填空题</w:t>
      </w:r>
    </w:p>
    <w:p w:rsidR="0075168A" w:rsidRDefault="0075168A" w:rsidP="00F34800">
      <w:pPr>
        <w:spacing w:line="360" w:lineRule="auto"/>
        <w:jc w:val="left"/>
        <w:rPr>
          <w:rFonts w:ascii="宋体" w:hAnsi="宋体" w:hint="eastAsia"/>
        </w:rPr>
      </w:pPr>
      <w:r>
        <w:rPr>
          <w:rFonts w:ascii="宋体" w:hAnsi="宋体" w:hint="eastAsia"/>
        </w:rPr>
        <w:t>变色酸比色法测定空气中甲醇时，甲醇被水吸收后，在酸性溶液中，甲醇被高锰酸钾氧化</w:t>
      </w:r>
      <w:r>
        <w:rPr>
          <w:rFonts w:ascii="宋体" w:hAnsi="宋体" w:hint="eastAsia"/>
        </w:rPr>
        <w:lastRenderedPageBreak/>
        <w:t>成</w:t>
      </w:r>
      <w:r w:rsidR="00BC50DC">
        <w:rPr>
          <w:rFonts w:ascii="宋体" w:hAnsi="宋体" w:hint="eastAsia"/>
          <w:u w:val="single"/>
        </w:rPr>
        <w:t xml:space="preserve">     </w:t>
      </w:r>
      <w:r>
        <w:rPr>
          <w:rFonts w:ascii="宋体" w:hAnsi="宋体" w:hint="eastAsia"/>
        </w:rPr>
        <w:t>，再与变色酸作用生成</w:t>
      </w:r>
      <w:r w:rsidR="00BC50DC">
        <w:rPr>
          <w:rFonts w:ascii="宋体" w:hAnsi="宋体" w:hint="eastAsia"/>
          <w:u w:val="single"/>
        </w:rPr>
        <w:t xml:space="preserve">       </w:t>
      </w:r>
      <w:r>
        <w:rPr>
          <w:rFonts w:ascii="宋体" w:hAnsi="宋体" w:hint="eastAsia"/>
        </w:rPr>
        <w:t>色化合物，比色定量。</w:t>
      </w:r>
    </w:p>
    <w:p w:rsidR="0075168A" w:rsidRDefault="0075168A" w:rsidP="00F34800">
      <w:pPr>
        <w:spacing w:line="360" w:lineRule="auto"/>
        <w:jc w:val="left"/>
        <w:rPr>
          <w:rFonts w:ascii="宋体" w:hAnsi="宋体" w:hint="eastAsia"/>
        </w:rPr>
      </w:pPr>
      <w:r>
        <w:rPr>
          <w:rFonts w:ascii="宋体" w:hAnsi="宋体" w:hint="eastAsia"/>
        </w:rPr>
        <w:t xml:space="preserve">  </w:t>
      </w:r>
      <w:r>
        <w:rPr>
          <w:rFonts w:ascii="宋体" w:hAnsi="宋体" w:hint="eastAsia"/>
          <w:b/>
          <w:bCs/>
        </w:rPr>
        <w:t>答案：</w:t>
      </w:r>
      <w:r>
        <w:rPr>
          <w:rFonts w:ascii="宋体" w:hAnsi="宋体" w:hint="eastAsia"/>
        </w:rPr>
        <w:t>甲醛  紫</w:t>
      </w:r>
    </w:p>
    <w:p w:rsidR="0075168A" w:rsidRDefault="0075168A" w:rsidP="00F34800">
      <w:pPr>
        <w:spacing w:line="360" w:lineRule="auto"/>
        <w:jc w:val="left"/>
        <w:rPr>
          <w:rFonts w:ascii="宋体" w:hAnsi="宋体" w:hint="eastAsia"/>
          <w:b/>
          <w:bCs/>
        </w:rPr>
      </w:pPr>
      <w:r>
        <w:rPr>
          <w:rFonts w:ascii="宋体" w:hAnsi="宋体" w:hint="eastAsia"/>
          <w:b/>
          <w:bCs/>
        </w:rPr>
        <w:t>二、判断题</w:t>
      </w:r>
    </w:p>
    <w:p w:rsidR="0075168A" w:rsidRDefault="0075168A" w:rsidP="00F34800">
      <w:pPr>
        <w:spacing w:line="360" w:lineRule="auto"/>
        <w:jc w:val="left"/>
        <w:rPr>
          <w:rFonts w:ascii="宋体" w:hAnsi="宋体" w:hint="eastAsia"/>
        </w:rPr>
      </w:pPr>
      <w:r>
        <w:rPr>
          <w:rFonts w:ascii="宋体" w:hAnsi="宋体" w:hint="eastAsia"/>
        </w:rPr>
        <w:t>1．变色酸比色法测定空气中甲醇时，分析中使用的具塞比色管的体积刻度应校正。(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rPr>
        <w:t>2．变色酸比色法测定空气中甲醇，在向比色管中加入硫酸时，要在冷却下沿管壁慢慢加入，以防溅失。(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rPr>
        <w:t>3．变色酸比色法测定空气中甲醇，用亚硫酸钠还原高锰酸钾时，应注意比色管的磨口上不要留有高锰酸钾溶液，否则干扰测定。(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rPr>
        <w:t>4．测定空气中甲醇时，如有其他醇与甲醇共存，也可以选用变色酸比色法进行测定。</w:t>
      </w:r>
    </w:p>
    <w:p w:rsidR="0075168A" w:rsidRDefault="0075168A" w:rsidP="00F34800">
      <w:pPr>
        <w:spacing w:line="360" w:lineRule="auto"/>
        <w:jc w:val="left"/>
        <w:rPr>
          <w:rFonts w:ascii="宋体" w:hAnsi="宋体" w:hint="eastAsia"/>
        </w:rPr>
      </w:pPr>
      <w:r>
        <w:rPr>
          <w:rFonts w:ascii="宋体" w:hAnsi="宋体" w:hint="eastAsia"/>
        </w:rPr>
        <w:t xml:space="preserve">    (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正确答案为：测定空气中甲醇时，若甲醇与其他醇共存，会对变色酸比色法的测定产生干扰，此时应选用气相色谱法进行测定。</w:t>
      </w:r>
    </w:p>
    <w:p w:rsidR="0075168A" w:rsidRDefault="0075168A" w:rsidP="00F34800">
      <w:pPr>
        <w:spacing w:line="360" w:lineRule="auto"/>
        <w:jc w:val="left"/>
        <w:rPr>
          <w:rFonts w:ascii="宋体" w:hAnsi="宋体" w:hint="eastAsia"/>
        </w:rPr>
      </w:pPr>
      <w:r>
        <w:rPr>
          <w:rFonts w:ascii="宋体" w:hAnsi="宋体" w:hint="eastAsia"/>
        </w:rPr>
        <w:t>5．用变色酸比色法测定空气中甲醇时，变色酸试剂外观颜色过深并不影响测定，可直接使用。(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BC50DC" w:rsidRDefault="0075168A" w:rsidP="00BC50DC">
      <w:pPr>
        <w:spacing w:line="360" w:lineRule="auto"/>
        <w:ind w:firstLine="420"/>
        <w:jc w:val="left"/>
        <w:rPr>
          <w:rFonts w:ascii="宋体" w:hAnsi="宋体" w:hint="eastAsia"/>
        </w:rPr>
      </w:pPr>
      <w:r>
        <w:rPr>
          <w:rFonts w:ascii="宋体" w:hAnsi="宋体" w:hint="eastAsia"/>
        </w:rPr>
        <w:t>正确答案为：变色酸试剂如果外观颜色过深，应进行精制，配制成0.5％变色酸溶液于冰箱中保存。</w:t>
      </w:r>
    </w:p>
    <w:p w:rsidR="0075168A" w:rsidRDefault="0075168A" w:rsidP="00BC50DC">
      <w:pPr>
        <w:spacing w:line="360" w:lineRule="auto"/>
        <w:jc w:val="left"/>
        <w:rPr>
          <w:rFonts w:ascii="宋体" w:hAnsi="宋体" w:hint="eastAsia"/>
        </w:rPr>
      </w:pPr>
      <w:r>
        <w:rPr>
          <w:rFonts w:ascii="宋体" w:hAnsi="宋体" w:hint="eastAsia"/>
        </w:rPr>
        <w:t>6．用变色酸比色法测定空气中甲醇时，标准色列显色后稳定性较差，放置1.5h以上时光密度会发生变化。(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正确答案为：标准色列显色后稳定性好，放置1.5h以上光密度基本不变，在现场样品验证，发色后放置23h也是稳定的。</w:t>
      </w:r>
    </w:p>
    <w:p w:rsidR="0075168A" w:rsidRDefault="0075168A" w:rsidP="00F34800">
      <w:pPr>
        <w:spacing w:line="360" w:lineRule="auto"/>
        <w:jc w:val="left"/>
        <w:rPr>
          <w:rFonts w:ascii="宋体" w:hAnsi="宋体" w:hint="eastAsia"/>
        </w:rPr>
      </w:pPr>
      <w:r>
        <w:rPr>
          <w:rFonts w:ascii="宋体" w:hAnsi="宋体" w:hint="eastAsia"/>
        </w:rPr>
        <w:t>7．变色酸比色法测定空气中甲醇，用亚硫酸钠还原高锰酸钾时，亚硫酸钠量不足时会呈现黄色，因此应适当多加几滴。(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正确答案为：变色酸比色法测定空气中的甲醇，用亚硫酸钠还原高锰酸钾时，亚硫酸钠量不</w:t>
      </w:r>
      <w:r>
        <w:rPr>
          <w:rFonts w:ascii="宋体" w:hAnsi="宋体" w:hint="eastAsia"/>
        </w:rPr>
        <w:lastRenderedPageBreak/>
        <w:t>足时，会呈现黄色，但也不宜过量，否则产生浑浊。一般加到紫色刚褪去后，再多加一滴即可。</w:t>
      </w:r>
    </w:p>
    <w:p w:rsidR="0075168A" w:rsidRDefault="0075168A" w:rsidP="00F34800">
      <w:pPr>
        <w:spacing w:line="360" w:lineRule="auto"/>
        <w:jc w:val="left"/>
        <w:rPr>
          <w:rFonts w:ascii="宋体" w:hAnsi="宋体" w:hint="eastAsia"/>
        </w:rPr>
      </w:pPr>
      <w:r>
        <w:rPr>
          <w:rFonts w:ascii="宋体" w:hAnsi="宋体" w:hint="eastAsia"/>
        </w:rPr>
        <w:t>8．变色酸比色法测定空气中甲醇时，以水作参比，在波长570nm下，测定吸光度。(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b/>
          <w:bCs/>
        </w:rPr>
      </w:pPr>
      <w:r>
        <w:rPr>
          <w:rFonts w:ascii="宋体" w:hAnsi="宋体" w:hint="eastAsia"/>
          <w:b/>
          <w:bCs/>
        </w:rPr>
        <w:t>三、选择题</w:t>
      </w:r>
    </w:p>
    <w:p w:rsidR="0075168A" w:rsidRPr="00BC50DC" w:rsidRDefault="0075168A" w:rsidP="00BC50DC">
      <w:pPr>
        <w:rPr>
          <w:rFonts w:hint="eastAsia"/>
        </w:rPr>
      </w:pPr>
      <w:r w:rsidRPr="00BC50DC">
        <w:rPr>
          <w:rFonts w:hint="eastAsia"/>
        </w:rPr>
        <w:t>1</w:t>
      </w:r>
      <w:r w:rsidRPr="00BC50DC">
        <w:rPr>
          <w:rFonts w:hint="eastAsia"/>
        </w:rPr>
        <w:t>．用变色酸比色法测定空气中甲醇，配制的</w:t>
      </w:r>
      <w:r w:rsidRPr="00BC50DC">
        <w:rPr>
          <w:rFonts w:hint="eastAsia"/>
        </w:rPr>
        <w:t>0.5</w:t>
      </w:r>
      <w:r w:rsidRPr="00BC50DC">
        <w:rPr>
          <w:rFonts w:hint="eastAsia"/>
        </w:rPr>
        <w:t>％变色酸溶液放在冰箱中保存，可使用</w:t>
      </w:r>
      <w:r w:rsidRPr="007D791B">
        <w:rPr>
          <w:rFonts w:hint="eastAsia"/>
          <w:u w:val="single"/>
        </w:rPr>
        <w:t xml:space="preserve">        </w:t>
      </w:r>
      <w:r w:rsidRPr="00BC50DC">
        <w:rPr>
          <w:rFonts w:hint="eastAsia"/>
        </w:rPr>
        <w:t>；配制的</w:t>
      </w:r>
      <w:r w:rsidRPr="00BC50DC">
        <w:rPr>
          <w:rFonts w:hint="eastAsia"/>
        </w:rPr>
        <w:t>5</w:t>
      </w:r>
      <w:r w:rsidRPr="00BC50DC">
        <w:rPr>
          <w:rFonts w:hint="eastAsia"/>
        </w:rPr>
        <w:t>％亚硫酸钠溶液可使用</w:t>
      </w:r>
      <w:r w:rsidRPr="007D791B">
        <w:rPr>
          <w:rFonts w:hint="eastAsia"/>
          <w:u w:val="single"/>
        </w:rPr>
        <w:t xml:space="preserve">         </w:t>
      </w:r>
      <w:r w:rsidRPr="00BC50DC">
        <w:rPr>
          <w:rFonts w:hint="eastAsia"/>
        </w:rPr>
        <w:t>。</w:t>
      </w:r>
      <w:r w:rsidRPr="00BC50DC">
        <w:rPr>
          <w:rFonts w:hint="eastAsia"/>
        </w:rPr>
        <w:t>(  )</w:t>
      </w:r>
    </w:p>
    <w:p w:rsidR="0075168A" w:rsidRDefault="0075168A" w:rsidP="00F34800">
      <w:pPr>
        <w:spacing w:line="360" w:lineRule="auto"/>
        <w:jc w:val="left"/>
        <w:rPr>
          <w:rFonts w:ascii="宋体" w:hAnsi="宋体" w:hint="eastAsia"/>
        </w:rPr>
      </w:pPr>
      <w:r>
        <w:rPr>
          <w:rFonts w:ascii="宋体" w:hAnsi="宋体" w:hint="eastAsia"/>
        </w:rPr>
        <w:t xml:space="preserve">    A．  15d，一周    B．  10d，一周    C．  15d，一个月</w:t>
      </w:r>
    </w:p>
    <w:p w:rsidR="0075168A" w:rsidRDefault="0075168A" w:rsidP="00F34800">
      <w:pPr>
        <w:spacing w:line="360" w:lineRule="auto"/>
        <w:jc w:val="left"/>
        <w:rPr>
          <w:rFonts w:ascii="宋体" w:hAnsi="宋体" w:hint="eastAsia"/>
          <w:b/>
          <w:bCs/>
        </w:rPr>
      </w:pPr>
      <w:r>
        <w:rPr>
          <w:rFonts w:ascii="宋体" w:hAnsi="宋体" w:hint="eastAsia"/>
          <w:b/>
          <w:bCs/>
        </w:rPr>
        <w:t>答案：A</w:t>
      </w:r>
    </w:p>
    <w:p w:rsidR="0075168A" w:rsidRDefault="0075168A" w:rsidP="00F34800">
      <w:pPr>
        <w:spacing w:line="360" w:lineRule="auto"/>
        <w:jc w:val="left"/>
        <w:rPr>
          <w:rFonts w:ascii="宋体" w:hAnsi="宋体" w:hint="eastAsia"/>
        </w:rPr>
      </w:pPr>
      <w:r>
        <w:rPr>
          <w:rFonts w:ascii="宋体" w:hAnsi="宋体" w:hint="eastAsia"/>
        </w:rPr>
        <w:t>2．变色酸比色法测定空气中甲醇时，所使用的空气采样器的流量范围在0.2</w:t>
      </w:r>
      <w:r w:rsidR="007D791B">
        <w:rPr>
          <w:rFonts w:ascii="宋体" w:hAnsi="宋体" w:hint="eastAsia"/>
        </w:rPr>
        <w:t>～</w:t>
      </w:r>
      <w:r>
        <w:rPr>
          <w:rFonts w:ascii="宋体" w:hAnsi="宋体" w:hint="eastAsia"/>
        </w:rPr>
        <w:t>1.0L／min，流量稳定。采样前，应用皂膜流量计校准采样系列在采样前和采样后的流量，流量误差应小于</w:t>
      </w:r>
      <w:r>
        <w:rPr>
          <w:rFonts w:ascii="宋体" w:hAnsi="宋体" w:hint="eastAsia"/>
          <w:u w:val="single"/>
        </w:rPr>
        <w:t xml:space="preserve">        </w:t>
      </w:r>
      <w:r>
        <w:rPr>
          <w:rFonts w:ascii="宋体" w:hAnsi="宋体" w:hint="eastAsia"/>
        </w:rPr>
        <w:t>％。(  )</w:t>
      </w:r>
    </w:p>
    <w:p w:rsidR="0075168A" w:rsidRDefault="0075168A" w:rsidP="00F34800">
      <w:pPr>
        <w:spacing w:line="360" w:lineRule="auto"/>
        <w:jc w:val="left"/>
        <w:rPr>
          <w:rFonts w:ascii="宋体" w:hAnsi="宋体" w:hint="eastAsia"/>
        </w:rPr>
      </w:pPr>
      <w:r>
        <w:rPr>
          <w:rFonts w:ascii="宋体" w:hAnsi="宋体" w:hint="eastAsia"/>
        </w:rPr>
        <w:t xml:space="preserve">    A．  15    B．  10    C．  5</w:t>
      </w:r>
    </w:p>
    <w:p w:rsidR="0075168A" w:rsidRDefault="0075168A" w:rsidP="00F34800">
      <w:pPr>
        <w:spacing w:line="360" w:lineRule="auto"/>
        <w:jc w:val="left"/>
        <w:rPr>
          <w:rFonts w:ascii="宋体" w:hAnsi="宋体" w:hint="eastAsia"/>
          <w:b/>
          <w:bCs/>
        </w:rPr>
      </w:pPr>
      <w:r>
        <w:rPr>
          <w:rFonts w:ascii="宋体" w:hAnsi="宋体" w:hint="eastAsia"/>
          <w:b/>
          <w:bCs/>
        </w:rPr>
        <w:t>答案：C</w:t>
      </w:r>
    </w:p>
    <w:p w:rsidR="0075168A" w:rsidRPr="007D791B" w:rsidRDefault="0075168A" w:rsidP="007D791B">
      <w:pPr>
        <w:rPr>
          <w:rFonts w:hint="eastAsia"/>
        </w:rPr>
      </w:pPr>
      <w:r w:rsidRPr="007D791B">
        <w:rPr>
          <w:rFonts w:hint="eastAsia"/>
        </w:rPr>
        <w:t>3</w:t>
      </w:r>
      <w:r w:rsidRPr="007D791B">
        <w:rPr>
          <w:rFonts w:hint="eastAsia"/>
        </w:rPr>
        <w:t>．变色酸比色法测定空气中甲醇，所用浓硫酸应纯净，如被硝酸污染后，则使比色液变</w:t>
      </w:r>
      <w:r w:rsidRPr="007D791B">
        <w:rPr>
          <w:rFonts w:hint="eastAsia"/>
        </w:rPr>
        <w:t xml:space="preserve"> </w:t>
      </w:r>
      <w:r w:rsidRPr="007D791B">
        <w:rPr>
          <w:rFonts w:hint="eastAsia"/>
          <w:u w:val="single"/>
        </w:rPr>
        <w:t xml:space="preserve">         </w:t>
      </w:r>
      <w:r w:rsidRPr="007D791B">
        <w:rPr>
          <w:rFonts w:hint="eastAsia"/>
        </w:rPr>
        <w:t>。</w:t>
      </w:r>
      <w:r w:rsidRPr="007D791B">
        <w:rPr>
          <w:rFonts w:hint="eastAsia"/>
        </w:rPr>
        <w:t>(  )</w:t>
      </w:r>
    </w:p>
    <w:p w:rsidR="007D791B" w:rsidRDefault="0075168A" w:rsidP="007D791B">
      <w:pPr>
        <w:spacing w:line="360" w:lineRule="auto"/>
        <w:ind w:firstLine="420"/>
        <w:jc w:val="left"/>
        <w:rPr>
          <w:rFonts w:ascii="宋体" w:hAnsi="宋体" w:hint="eastAsia"/>
        </w:rPr>
      </w:pPr>
      <w:r>
        <w:rPr>
          <w:rFonts w:ascii="宋体" w:hAnsi="宋体" w:hint="eastAsia"/>
        </w:rPr>
        <w:t xml:space="preserve">A．浑浊    B．深紫色    C．黄至黄棕色    </w:t>
      </w:r>
    </w:p>
    <w:p w:rsidR="0075168A" w:rsidRPr="007D791B" w:rsidRDefault="0075168A" w:rsidP="007D791B">
      <w:pPr>
        <w:spacing w:line="360" w:lineRule="auto"/>
        <w:jc w:val="left"/>
        <w:rPr>
          <w:rFonts w:ascii="宋体" w:hAnsi="宋体" w:hint="eastAsia"/>
        </w:rPr>
      </w:pPr>
      <w:r>
        <w:rPr>
          <w:rFonts w:ascii="宋体" w:hAnsi="宋体" w:hint="eastAsia"/>
          <w:b/>
          <w:bCs/>
        </w:rPr>
        <w:t>答案：C</w:t>
      </w:r>
    </w:p>
    <w:p w:rsidR="0075168A" w:rsidRDefault="0075168A" w:rsidP="00F34800">
      <w:pPr>
        <w:spacing w:line="360" w:lineRule="auto"/>
        <w:jc w:val="left"/>
        <w:rPr>
          <w:rFonts w:ascii="宋体" w:hAnsi="宋体" w:hint="eastAsia"/>
          <w:b/>
          <w:bCs/>
        </w:rPr>
      </w:pPr>
      <w:r>
        <w:rPr>
          <w:rFonts w:ascii="宋体" w:hAnsi="宋体" w:hint="eastAsia"/>
          <w:b/>
          <w:bCs/>
        </w:rPr>
        <w:t>参考文献</w:t>
      </w:r>
    </w:p>
    <w:p w:rsidR="0075168A" w:rsidRDefault="0075168A" w:rsidP="00F34800">
      <w:pPr>
        <w:spacing w:line="360" w:lineRule="auto"/>
        <w:jc w:val="left"/>
        <w:rPr>
          <w:rFonts w:ascii="宋体" w:hAnsi="宋体" w:hint="eastAsia"/>
        </w:rPr>
      </w:pPr>
      <w:r>
        <w:rPr>
          <w:rFonts w:ascii="宋体" w:hAnsi="宋体" w:hint="eastAsia"/>
        </w:rPr>
        <w:t>国家环境保护总局《空气和废气监测分析方法》编委会．空气和废气监测分析方法．4版．北京：中国环境科学出版社，2003．</w:t>
      </w:r>
    </w:p>
    <w:p w:rsidR="0075168A" w:rsidRDefault="0075168A" w:rsidP="00F34800">
      <w:pPr>
        <w:spacing w:line="360" w:lineRule="auto"/>
        <w:jc w:val="left"/>
        <w:rPr>
          <w:rFonts w:ascii="宋体" w:hAnsi="宋体" w:hint="eastAsia"/>
        </w:rPr>
      </w:pPr>
      <w:r>
        <w:rPr>
          <w:rFonts w:ascii="宋体" w:hAnsi="宋体" w:hint="eastAsia"/>
        </w:rPr>
        <w:t xml:space="preserve">                                                   命题：韩  毓</w:t>
      </w:r>
    </w:p>
    <w:p w:rsidR="0075168A" w:rsidRDefault="0075168A" w:rsidP="00F34800">
      <w:pPr>
        <w:spacing w:line="360" w:lineRule="auto"/>
        <w:jc w:val="left"/>
        <w:rPr>
          <w:rFonts w:ascii="宋体" w:hAnsi="宋体" w:hint="eastAsia"/>
        </w:rPr>
      </w:pPr>
      <w:r>
        <w:rPr>
          <w:rFonts w:ascii="宋体" w:hAnsi="宋体" w:hint="eastAsia"/>
        </w:rPr>
        <w:t xml:space="preserve">                                                   审核：梁富生  刘  伟  夏  新</w:t>
      </w:r>
    </w:p>
    <w:p w:rsidR="0075168A" w:rsidRDefault="0075168A" w:rsidP="003C38C6">
      <w:pPr>
        <w:spacing w:line="360" w:lineRule="auto"/>
        <w:outlineLvl w:val="0"/>
        <w:rPr>
          <w:rFonts w:ascii="宋体" w:hAnsi="宋体" w:hint="eastAsia"/>
          <w:b/>
          <w:bCs/>
          <w:sz w:val="28"/>
        </w:rPr>
      </w:pPr>
      <w:r>
        <w:rPr>
          <w:rFonts w:ascii="宋体" w:hAnsi="宋体" w:hint="eastAsia"/>
          <w:b/>
          <w:bCs/>
          <w:sz w:val="28"/>
        </w:rPr>
        <w:t>(二十三)  硝基苯类化合物</w:t>
      </w:r>
    </w:p>
    <w:p w:rsidR="0075168A" w:rsidRDefault="0075168A" w:rsidP="00F34800">
      <w:pPr>
        <w:spacing w:line="360" w:lineRule="auto"/>
        <w:jc w:val="left"/>
        <w:rPr>
          <w:rFonts w:ascii="宋体" w:hAnsi="宋体" w:hint="eastAsia"/>
          <w:b/>
          <w:bCs/>
        </w:rPr>
      </w:pPr>
      <w:r>
        <w:rPr>
          <w:rFonts w:ascii="宋体" w:hAnsi="宋体" w:hint="eastAsia"/>
          <w:b/>
          <w:bCs/>
        </w:rPr>
        <w:t>分类号：G18-22</w:t>
      </w:r>
    </w:p>
    <w:p w:rsidR="0075168A" w:rsidRDefault="0075168A" w:rsidP="00F34800">
      <w:pPr>
        <w:spacing w:line="360" w:lineRule="auto"/>
        <w:jc w:val="left"/>
        <w:rPr>
          <w:rFonts w:ascii="宋体" w:hAnsi="宋体" w:hint="eastAsia"/>
          <w:b/>
          <w:bCs/>
        </w:rPr>
      </w:pPr>
      <w:r>
        <w:rPr>
          <w:rFonts w:ascii="宋体" w:hAnsi="宋体" w:hint="eastAsia"/>
          <w:b/>
          <w:bCs/>
        </w:rPr>
        <w:t>主要内容</w:t>
      </w:r>
    </w:p>
    <w:p w:rsidR="0075168A" w:rsidRDefault="0075168A" w:rsidP="00F34800">
      <w:pPr>
        <w:spacing w:line="360" w:lineRule="auto"/>
        <w:jc w:val="left"/>
        <w:rPr>
          <w:rFonts w:ascii="宋体" w:hAnsi="宋体" w:hint="eastAsia"/>
        </w:rPr>
      </w:pPr>
      <w:r>
        <w:rPr>
          <w:rFonts w:ascii="宋体" w:hAnsi="宋体" w:hint="eastAsia"/>
        </w:rPr>
        <w:t>空气质量硝基苯类(一硝基和二硝基化合物)的测定锌还原一盐酸萘乙二胺分光光度法(GB／T15501-1995)</w:t>
      </w:r>
    </w:p>
    <w:p w:rsidR="0075168A" w:rsidRDefault="0075168A" w:rsidP="00F34800">
      <w:pPr>
        <w:spacing w:line="360" w:lineRule="auto"/>
        <w:jc w:val="left"/>
        <w:rPr>
          <w:rFonts w:ascii="宋体" w:hAnsi="宋体" w:hint="eastAsia"/>
          <w:b/>
          <w:bCs/>
        </w:rPr>
      </w:pPr>
      <w:r>
        <w:rPr>
          <w:rFonts w:ascii="宋体" w:hAnsi="宋体" w:hint="eastAsia"/>
          <w:b/>
          <w:bCs/>
        </w:rPr>
        <w:t>一、填空题</w:t>
      </w:r>
    </w:p>
    <w:p w:rsidR="0075168A" w:rsidRDefault="0075168A" w:rsidP="00F34800">
      <w:pPr>
        <w:spacing w:line="360" w:lineRule="auto"/>
        <w:jc w:val="left"/>
        <w:rPr>
          <w:rFonts w:ascii="宋体" w:hAnsi="宋体" w:hint="eastAsia"/>
        </w:rPr>
      </w:pPr>
      <w:r>
        <w:rPr>
          <w:rFonts w:ascii="宋体" w:hAnsi="宋体" w:hint="eastAsia"/>
        </w:rPr>
        <w:t>1．《空气质量硝基苯类&lt;一硝基和二硝基化合物)的测定  锌还原—盐酸萘乙二胺分光光度法》(GB／T 15501-1995)适用于制药、染料和香料等行业排放废气中能还原为</w:t>
      </w:r>
      <w:r>
        <w:rPr>
          <w:rFonts w:ascii="宋体" w:hAnsi="宋体" w:hint="eastAsia"/>
          <w:u w:val="single"/>
        </w:rPr>
        <w:t xml:space="preserve">          </w:t>
      </w:r>
      <w:r>
        <w:rPr>
          <w:rFonts w:ascii="宋体" w:hAnsi="宋体" w:hint="eastAsia"/>
        </w:rPr>
        <w:t>类</w:t>
      </w:r>
      <w:r>
        <w:rPr>
          <w:rFonts w:ascii="宋体" w:hAnsi="宋体" w:hint="eastAsia"/>
        </w:rPr>
        <w:lastRenderedPageBreak/>
        <w:t>化合物的一硝基类和二硝基苯类化合物的测定。</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苯胺(芳香伯胺)</w:t>
      </w:r>
    </w:p>
    <w:p w:rsidR="0075168A" w:rsidRDefault="0075168A" w:rsidP="00F34800">
      <w:pPr>
        <w:spacing w:line="360" w:lineRule="auto"/>
        <w:jc w:val="left"/>
        <w:rPr>
          <w:rFonts w:ascii="宋体" w:hAnsi="宋体" w:hint="eastAsia"/>
        </w:rPr>
      </w:pPr>
      <w:r>
        <w:rPr>
          <w:rFonts w:ascii="宋体" w:hAnsi="宋体" w:hint="eastAsia"/>
        </w:rPr>
        <w:t>2．根据《空气质量硝基苯类(一硝基和二硝基化合物)的测定锌还原一盐酸萘乙二胺分光光度法》(GB／T 15501-1995)，当</w:t>
      </w:r>
      <w:r>
        <w:rPr>
          <w:rFonts w:ascii="宋体" w:hAnsi="宋体" w:hint="eastAsia"/>
          <w:u w:val="single"/>
        </w:rPr>
        <w:t xml:space="preserve">         </w:t>
      </w:r>
      <w:r>
        <w:rPr>
          <w:rFonts w:ascii="宋体" w:hAnsi="宋体" w:hint="eastAsia"/>
        </w:rPr>
        <w:t>和气温过高时，都会引起吸收液和硝基苯的挥发，以致浓度变化，因此在硝基苯类化合物采样、样品运输和存放过程中都应采取</w:t>
      </w:r>
      <w:r>
        <w:rPr>
          <w:rFonts w:ascii="宋体" w:hAnsi="宋体" w:hint="eastAsia"/>
          <w:u w:val="single"/>
        </w:rPr>
        <w:t xml:space="preserve">       </w:t>
      </w:r>
      <w:r w:rsidR="007D791B">
        <w:rPr>
          <w:rFonts w:ascii="宋体" w:hAnsi="宋体" w:hint="eastAsia"/>
          <w:u w:val="single"/>
        </w:rPr>
        <w:t xml:space="preserve">   </w:t>
      </w:r>
      <w:r>
        <w:rPr>
          <w:rFonts w:ascii="宋体" w:hAnsi="宋体" w:hint="eastAsia"/>
          <w:u w:val="single"/>
        </w:rPr>
        <w:t xml:space="preserve">  </w:t>
      </w:r>
      <w:r>
        <w:rPr>
          <w:rFonts w:ascii="宋体" w:hAnsi="宋体" w:hint="eastAsia"/>
        </w:rPr>
        <w:t>和</w:t>
      </w:r>
      <w:r>
        <w:rPr>
          <w:rFonts w:ascii="宋体" w:hAnsi="宋体" w:hint="eastAsia"/>
          <w:u w:val="single"/>
        </w:rPr>
        <w:t xml:space="preserve">          </w:t>
      </w:r>
      <w:r>
        <w:rPr>
          <w:rFonts w:ascii="宋体" w:hAnsi="宋体" w:hint="eastAsia"/>
        </w:rPr>
        <w:t>措施。</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日光照射  避光  低温</w:t>
      </w:r>
    </w:p>
    <w:p w:rsidR="0075168A" w:rsidRDefault="0075168A" w:rsidP="00F34800">
      <w:pPr>
        <w:spacing w:line="360" w:lineRule="auto"/>
        <w:jc w:val="left"/>
        <w:rPr>
          <w:rFonts w:ascii="宋体" w:hAnsi="宋体" w:hint="eastAsia"/>
          <w:b/>
          <w:bCs/>
        </w:rPr>
      </w:pPr>
      <w:r>
        <w:rPr>
          <w:rFonts w:ascii="宋体" w:hAnsi="宋体" w:hint="eastAsia"/>
          <w:b/>
          <w:bCs/>
        </w:rPr>
        <w:t>二、判断题</w:t>
      </w:r>
    </w:p>
    <w:p w:rsidR="0075168A" w:rsidRDefault="0075168A" w:rsidP="00F34800">
      <w:pPr>
        <w:spacing w:line="360" w:lineRule="auto"/>
        <w:jc w:val="left"/>
        <w:rPr>
          <w:rFonts w:ascii="宋体" w:hAnsi="宋体" w:hint="eastAsia"/>
        </w:rPr>
      </w:pPr>
      <w:r>
        <w:rPr>
          <w:rFonts w:ascii="宋体" w:hAnsi="宋体" w:hint="eastAsia"/>
        </w:rPr>
        <w:t>1．根据《空气质量硝基苯类(一硝基和二硝基化合物)的测定锌还原一盐酸萘乙二胺分光光度法》(GB／T 15501-1995)，采样所用的多孔玻板吸收管的阻力应为6．7kPa±0.7kPa，单管吸收效率应大于98％。(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rPr>
        <w:t>2</w:t>
      </w:r>
      <w:r w:rsidR="007D791B">
        <w:rPr>
          <w:rFonts w:ascii="宋体" w:hAnsi="宋体" w:hint="eastAsia"/>
        </w:rPr>
        <w:t>．</w:t>
      </w:r>
      <w:r>
        <w:rPr>
          <w:rFonts w:ascii="宋体" w:hAnsi="宋体" w:hint="eastAsia"/>
        </w:rPr>
        <w:t>根据《空气质量硝基苯类(一硝基和二硝基化合物)的测定锌还原一盐酸萘乙二胺分光光度法》(GB／T 15501-1995)，配制硝基苯标准储备液时，采用标定法计算硝基苯储备液的浓度。(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正确答案为：配制硝基苯标准储备液时，采用差减法计算硝基苯储备液的浓度。</w:t>
      </w:r>
    </w:p>
    <w:p w:rsidR="0075168A" w:rsidRDefault="0075168A" w:rsidP="00F34800">
      <w:pPr>
        <w:spacing w:line="360" w:lineRule="auto"/>
        <w:jc w:val="left"/>
        <w:rPr>
          <w:rFonts w:ascii="宋体" w:hAnsi="宋体" w:hint="eastAsia"/>
        </w:rPr>
      </w:pPr>
      <w:r>
        <w:rPr>
          <w:rFonts w:ascii="宋体" w:hAnsi="宋体" w:hint="eastAsia"/>
        </w:rPr>
        <w:t>3．根据《空气质量硝基苯类(一硝基和二硝基化合物)的测定锌还原一盐酸萘乙二胺分光光度法》(GB／T15501-1995)，测定硝基苯类化合物所用的浓度为0.75g/100ml的盐酸萘乙二胺溶液，过滤后使用，常温下保存，使用一周。(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正确答案为：应于2～5℃下保存。</w:t>
      </w:r>
    </w:p>
    <w:p w:rsidR="0075168A" w:rsidRDefault="0075168A" w:rsidP="00F34800">
      <w:pPr>
        <w:spacing w:line="360" w:lineRule="auto"/>
        <w:jc w:val="left"/>
        <w:rPr>
          <w:rFonts w:ascii="宋体" w:hAnsi="宋体" w:hint="eastAsia"/>
        </w:rPr>
      </w:pPr>
      <w:r>
        <w:rPr>
          <w:rFonts w:ascii="宋体" w:hAnsi="宋体" w:hint="eastAsia"/>
        </w:rPr>
        <w:t>4．根据《空气质量硝基苯类(一硝基和二硝基化合物)的测定锌还原一盐酸萘乙二胺分光光度法》(GB／T 15501-1995)，配制硝基苯标准使用液是用不含有机物的蒸馏水稀释硝基苯标准中间液，临用前配制。(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错误</w:t>
      </w:r>
    </w:p>
    <w:p w:rsidR="0075168A" w:rsidRDefault="0075168A" w:rsidP="00F34800">
      <w:pPr>
        <w:spacing w:line="360" w:lineRule="auto"/>
        <w:jc w:val="left"/>
        <w:rPr>
          <w:rFonts w:ascii="宋体" w:hAnsi="宋体" w:hint="eastAsia"/>
        </w:rPr>
      </w:pPr>
      <w:r>
        <w:rPr>
          <w:rFonts w:ascii="宋体" w:hAnsi="宋体" w:hint="eastAsia"/>
        </w:rPr>
        <w:t xml:space="preserve">    正确答案为：应用10％乙醇溶液稀释。</w:t>
      </w:r>
    </w:p>
    <w:p w:rsidR="0075168A" w:rsidRDefault="0075168A" w:rsidP="00F34800">
      <w:pPr>
        <w:spacing w:line="360" w:lineRule="auto"/>
        <w:jc w:val="left"/>
        <w:rPr>
          <w:rFonts w:ascii="宋体" w:hAnsi="宋体" w:hint="eastAsia"/>
        </w:rPr>
      </w:pPr>
      <w:r>
        <w:rPr>
          <w:rFonts w:ascii="宋体" w:hAnsi="宋体" w:hint="eastAsia"/>
        </w:rPr>
        <w:t>5．根据《空气质量硝基苯类(一硝基和二硝基化合物)的测定  锌还原一盐酸萘乙二胺分光光度法》(GB／T 15501-1995)，采样时需对采样体积进行校准，其中通过连接标准皮托管和倾斜式微压计对压力进行测量，空气采样用空盒气压表进行气压读数，废气和空气压力以</w:t>
      </w:r>
      <w:r>
        <w:rPr>
          <w:rFonts w:ascii="宋体" w:hAnsi="宋体" w:hint="eastAsia"/>
        </w:rPr>
        <w:lastRenderedPageBreak/>
        <w:t>kPa表示。(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正确</w:t>
      </w:r>
    </w:p>
    <w:p w:rsidR="0075168A" w:rsidRDefault="0075168A" w:rsidP="00F34800">
      <w:pPr>
        <w:spacing w:line="360" w:lineRule="auto"/>
        <w:jc w:val="left"/>
        <w:rPr>
          <w:rFonts w:ascii="宋体" w:hAnsi="宋体" w:hint="eastAsia"/>
        </w:rPr>
      </w:pPr>
      <w:r>
        <w:rPr>
          <w:rFonts w:ascii="宋体" w:hAnsi="宋体" w:hint="eastAsia"/>
          <w:b/>
          <w:bCs/>
        </w:rPr>
        <w:t>三、选择题</w:t>
      </w:r>
    </w:p>
    <w:p w:rsidR="0075168A" w:rsidRDefault="0075168A" w:rsidP="00F34800">
      <w:pPr>
        <w:spacing w:line="360" w:lineRule="auto"/>
        <w:jc w:val="left"/>
        <w:rPr>
          <w:rFonts w:ascii="宋体" w:hAnsi="宋体" w:hint="eastAsia"/>
        </w:rPr>
      </w:pPr>
      <w:r>
        <w:rPr>
          <w:rFonts w:ascii="宋体" w:hAnsi="宋体" w:hint="eastAsia"/>
        </w:rPr>
        <w:t>1．根据《空气质量硝基苯类(一硝基和二硝基化合物)的测定锌还原一盐酸萘乙二胺分光光度法》(GB／T 15501-1995)，绘制校准曲线或用最小二乘法计算其回归方程时，“零”浓度</w:t>
      </w:r>
      <w:r>
        <w:rPr>
          <w:rFonts w:ascii="宋体" w:hAnsi="宋体" w:hint="eastAsia"/>
          <w:u w:val="single"/>
        </w:rPr>
        <w:t xml:space="preserve">        </w:t>
      </w:r>
      <w:r>
        <w:rPr>
          <w:rFonts w:ascii="宋体" w:hAnsi="宋体" w:hint="eastAsia"/>
        </w:rPr>
        <w:t>。(  )</w:t>
      </w:r>
    </w:p>
    <w:p w:rsidR="0075168A" w:rsidRDefault="0075168A" w:rsidP="003C38C6">
      <w:pPr>
        <w:spacing w:line="360" w:lineRule="auto"/>
        <w:jc w:val="left"/>
        <w:outlineLvl w:val="0"/>
        <w:rPr>
          <w:rFonts w:ascii="宋体" w:hAnsi="宋体" w:hint="eastAsia"/>
        </w:rPr>
      </w:pPr>
      <w:r>
        <w:rPr>
          <w:rFonts w:ascii="宋体" w:hAnsi="宋体" w:hint="eastAsia"/>
        </w:rPr>
        <w:t xml:space="preserve">    A</w:t>
      </w:r>
      <w:r w:rsidR="007D791B">
        <w:rPr>
          <w:rFonts w:ascii="宋体" w:hAnsi="宋体" w:hint="eastAsia"/>
        </w:rPr>
        <w:t xml:space="preserve">.  </w:t>
      </w:r>
      <w:r>
        <w:rPr>
          <w:rFonts w:ascii="宋体" w:hAnsi="宋体" w:hint="eastAsia"/>
        </w:rPr>
        <w:t>参与计算  B．不参与计算  C．参与和不参与计算都可以</w:t>
      </w:r>
    </w:p>
    <w:p w:rsidR="0075168A" w:rsidRDefault="0075168A" w:rsidP="00F34800">
      <w:pPr>
        <w:spacing w:line="360" w:lineRule="auto"/>
        <w:jc w:val="left"/>
        <w:rPr>
          <w:rFonts w:ascii="宋体" w:hAnsi="宋体" w:hint="eastAsia"/>
          <w:b/>
          <w:bCs/>
        </w:rPr>
      </w:pPr>
      <w:r>
        <w:rPr>
          <w:rFonts w:ascii="宋体" w:hAnsi="宋体" w:hint="eastAsia"/>
          <w:b/>
          <w:bCs/>
        </w:rPr>
        <w:t>答案：B</w:t>
      </w:r>
    </w:p>
    <w:p w:rsidR="0075168A" w:rsidRDefault="0075168A" w:rsidP="00F34800">
      <w:pPr>
        <w:spacing w:line="360" w:lineRule="auto"/>
        <w:jc w:val="left"/>
        <w:rPr>
          <w:rFonts w:ascii="宋体" w:hAnsi="宋体" w:hint="eastAsia"/>
        </w:rPr>
      </w:pPr>
      <w:r>
        <w:rPr>
          <w:rFonts w:ascii="宋体" w:hAnsi="宋体" w:hint="eastAsia"/>
        </w:rPr>
        <w:t>2．根据《空气质量硝基苯类(一硝基和二硝基化合物)的测定锌还原一盐酸萘乙二胺分光光度法》(GB／T15501-1995)，硝基苯采用重蒸馏法提纯，应取</w:t>
      </w:r>
      <w:r>
        <w:rPr>
          <w:rFonts w:ascii="宋体" w:hAnsi="宋体" w:hint="eastAsia"/>
          <w:u w:val="single"/>
        </w:rPr>
        <w:t xml:space="preserve">       </w:t>
      </w:r>
      <w:r>
        <w:rPr>
          <w:rFonts w:ascii="宋体" w:hAnsi="宋体" w:hint="eastAsia"/>
        </w:rPr>
        <w:t>℃馏分。(  )</w:t>
      </w:r>
    </w:p>
    <w:p w:rsidR="0075168A" w:rsidRDefault="0075168A" w:rsidP="00F34800">
      <w:pPr>
        <w:spacing w:line="360" w:lineRule="auto"/>
        <w:jc w:val="left"/>
        <w:rPr>
          <w:rFonts w:ascii="宋体" w:hAnsi="宋体" w:hint="eastAsia"/>
        </w:rPr>
      </w:pPr>
      <w:r>
        <w:rPr>
          <w:rFonts w:ascii="宋体" w:hAnsi="宋体" w:hint="eastAsia"/>
        </w:rPr>
        <w:t xml:space="preserve">    A</w:t>
      </w:r>
      <w:r w:rsidR="007D791B">
        <w:rPr>
          <w:rFonts w:ascii="宋体" w:hAnsi="宋体" w:hint="eastAsia"/>
        </w:rPr>
        <w:t>．</w:t>
      </w:r>
      <w:r>
        <w:rPr>
          <w:rFonts w:ascii="宋体" w:hAnsi="宋体" w:hint="eastAsia"/>
        </w:rPr>
        <w:t>210～211    B．200～211    C．210～212</w:t>
      </w:r>
    </w:p>
    <w:p w:rsidR="0075168A" w:rsidRDefault="0075168A" w:rsidP="00F34800">
      <w:pPr>
        <w:spacing w:line="360" w:lineRule="auto"/>
        <w:jc w:val="left"/>
        <w:rPr>
          <w:rFonts w:ascii="宋体" w:hAnsi="宋体" w:hint="eastAsia"/>
          <w:b/>
          <w:bCs/>
        </w:rPr>
      </w:pPr>
      <w:r>
        <w:rPr>
          <w:rFonts w:ascii="宋体" w:hAnsi="宋体" w:hint="eastAsia"/>
          <w:b/>
          <w:bCs/>
        </w:rPr>
        <w:t>答案：A</w:t>
      </w:r>
    </w:p>
    <w:p w:rsidR="0075168A" w:rsidRDefault="0075168A" w:rsidP="00F34800">
      <w:pPr>
        <w:spacing w:line="360" w:lineRule="auto"/>
        <w:jc w:val="left"/>
        <w:rPr>
          <w:rFonts w:ascii="宋体" w:hAnsi="宋体" w:hint="eastAsia"/>
        </w:rPr>
      </w:pPr>
      <w:r>
        <w:rPr>
          <w:rFonts w:ascii="宋体" w:hAnsi="宋体" w:hint="eastAsia"/>
        </w:rPr>
        <w:t>3．根据《空气质量硝基苯类(一硝基和二硝基化合物)的测定锌还原一盐酸萘乙二胺分光光度法》(GB／T 15501-1995)，硝基苯类化合物校准曲线和样品测定时，用锌粉还原，过滤定容后，用水稀释定容的溶液pH值为</w:t>
      </w:r>
      <w:r>
        <w:rPr>
          <w:rFonts w:ascii="宋体" w:hAnsi="宋体" w:hint="eastAsia"/>
          <w:u w:val="single"/>
        </w:rPr>
        <w:t xml:space="preserve">        </w:t>
      </w:r>
      <w:r>
        <w:rPr>
          <w:rFonts w:ascii="宋体" w:hAnsi="宋体" w:hint="eastAsia"/>
        </w:rPr>
        <w:t>。(  )</w:t>
      </w:r>
    </w:p>
    <w:p w:rsidR="0075168A" w:rsidRDefault="0075168A" w:rsidP="00F34800">
      <w:pPr>
        <w:spacing w:line="360" w:lineRule="auto"/>
        <w:jc w:val="left"/>
        <w:rPr>
          <w:rFonts w:ascii="宋体" w:hAnsi="宋体" w:hint="eastAsia"/>
        </w:rPr>
      </w:pPr>
      <w:r>
        <w:rPr>
          <w:rFonts w:ascii="宋体" w:hAnsi="宋体" w:hint="eastAsia"/>
        </w:rPr>
        <w:t xml:space="preserve">    A．3    B．2    C．  1</w:t>
      </w:r>
    </w:p>
    <w:p w:rsidR="0075168A" w:rsidRDefault="0075168A" w:rsidP="00F34800">
      <w:pPr>
        <w:spacing w:line="360" w:lineRule="auto"/>
        <w:jc w:val="left"/>
        <w:rPr>
          <w:rFonts w:ascii="宋体" w:hAnsi="宋体" w:hint="eastAsia"/>
          <w:b/>
          <w:bCs/>
        </w:rPr>
      </w:pPr>
      <w:r>
        <w:rPr>
          <w:rFonts w:ascii="宋体" w:hAnsi="宋体" w:hint="eastAsia"/>
          <w:b/>
          <w:bCs/>
        </w:rPr>
        <w:t>答案：B</w:t>
      </w:r>
    </w:p>
    <w:p w:rsidR="0075168A" w:rsidRDefault="0075168A" w:rsidP="00F34800">
      <w:pPr>
        <w:spacing w:line="360" w:lineRule="auto"/>
        <w:jc w:val="left"/>
        <w:rPr>
          <w:rFonts w:ascii="宋体" w:hAnsi="宋体" w:hint="eastAsia"/>
        </w:rPr>
      </w:pPr>
      <w:r>
        <w:rPr>
          <w:rFonts w:ascii="宋体" w:hAnsi="宋体" w:hint="eastAsia"/>
        </w:rPr>
        <w:t>4．根据《空气质量硝基苯类(一硝基和二硝基化合物)的测定锌还原</w:t>
      </w:r>
      <w:r w:rsidR="005E7308">
        <w:rPr>
          <w:rFonts w:ascii="宋体" w:hAnsi="宋体" w:hint="eastAsia"/>
        </w:rPr>
        <w:t>-</w:t>
      </w:r>
      <w:r>
        <w:rPr>
          <w:rFonts w:ascii="宋体" w:hAnsi="宋体" w:hint="eastAsia"/>
        </w:rPr>
        <w:t>盐酸萘乙二胺分光光度法》(GB／T15501-1995)，采样引气管的材质应为</w:t>
      </w:r>
      <w:r>
        <w:rPr>
          <w:rFonts w:ascii="宋体" w:hAnsi="宋体" w:hint="eastAsia"/>
          <w:u w:val="single"/>
        </w:rPr>
        <w:t xml:space="preserve">         </w:t>
      </w:r>
      <w:r>
        <w:rPr>
          <w:rFonts w:ascii="宋体" w:hAnsi="宋体" w:hint="eastAsia"/>
        </w:rPr>
        <w:t>，内径6～7mm，引气管前端带有玻璃纤维滤料。(  )</w:t>
      </w:r>
    </w:p>
    <w:p w:rsidR="0075168A" w:rsidRDefault="0075168A" w:rsidP="00F34800">
      <w:pPr>
        <w:spacing w:line="360" w:lineRule="auto"/>
        <w:jc w:val="left"/>
        <w:rPr>
          <w:rFonts w:ascii="宋体" w:hAnsi="宋体" w:hint="eastAsia"/>
        </w:rPr>
      </w:pPr>
      <w:r>
        <w:rPr>
          <w:rFonts w:ascii="宋体" w:hAnsi="宋体" w:hint="eastAsia"/>
        </w:rPr>
        <w:t xml:space="preserve">    A．乳胶    B．聚四氟乙烯    C．聚乙烯</w:t>
      </w:r>
    </w:p>
    <w:p w:rsidR="0075168A" w:rsidRDefault="0075168A" w:rsidP="00F34800">
      <w:pPr>
        <w:spacing w:line="360" w:lineRule="auto"/>
        <w:jc w:val="left"/>
        <w:rPr>
          <w:rFonts w:ascii="宋体" w:hAnsi="宋体" w:hint="eastAsia"/>
          <w:b/>
          <w:bCs/>
        </w:rPr>
      </w:pPr>
      <w:r>
        <w:rPr>
          <w:rFonts w:ascii="宋体" w:hAnsi="宋体" w:hint="eastAsia"/>
          <w:b/>
          <w:bCs/>
        </w:rPr>
        <w:t>答案：B</w:t>
      </w:r>
    </w:p>
    <w:p w:rsidR="0075168A" w:rsidRDefault="0075168A" w:rsidP="00F34800">
      <w:pPr>
        <w:spacing w:line="360" w:lineRule="auto"/>
        <w:jc w:val="left"/>
        <w:rPr>
          <w:rFonts w:ascii="宋体" w:hAnsi="宋体" w:hint="eastAsia"/>
        </w:rPr>
      </w:pPr>
      <w:r>
        <w:rPr>
          <w:rFonts w:ascii="宋体" w:hAnsi="宋体" w:hint="eastAsia"/>
        </w:rPr>
        <w:t>5．根据《空气质量硝基苯类(一硝基和二硝基化合物)的测定锌还原</w:t>
      </w:r>
      <w:r w:rsidR="005E7308">
        <w:rPr>
          <w:rFonts w:ascii="宋体" w:hAnsi="宋体" w:hint="eastAsia"/>
        </w:rPr>
        <w:t>-</w:t>
      </w:r>
      <w:r>
        <w:rPr>
          <w:rFonts w:ascii="宋体" w:hAnsi="宋体" w:hint="eastAsia"/>
        </w:rPr>
        <w:t>盐酸萘乙二胺分光光度法》(GB／T 15501-1995)，采集好的硝基苯类样品应避光保存以防止硝基苯挥发，样品应在冰箱2～5℃存放，</w:t>
      </w:r>
      <w:r>
        <w:rPr>
          <w:rFonts w:ascii="宋体" w:hAnsi="宋体" w:hint="eastAsia"/>
          <w:u w:val="single"/>
        </w:rPr>
        <w:t xml:space="preserve">        </w:t>
      </w:r>
      <w:r>
        <w:rPr>
          <w:rFonts w:ascii="宋体" w:hAnsi="宋体" w:hint="eastAsia"/>
        </w:rPr>
        <w:t>d内分析完毕。(  )</w:t>
      </w:r>
    </w:p>
    <w:p w:rsidR="0075168A" w:rsidRDefault="0075168A" w:rsidP="00F34800">
      <w:pPr>
        <w:spacing w:line="360" w:lineRule="auto"/>
        <w:jc w:val="left"/>
        <w:rPr>
          <w:rFonts w:ascii="宋体" w:hAnsi="宋体" w:hint="eastAsia"/>
        </w:rPr>
      </w:pPr>
      <w:r>
        <w:rPr>
          <w:rFonts w:ascii="宋体" w:hAnsi="宋体" w:hint="eastAsia"/>
        </w:rPr>
        <w:t xml:space="preserve">    A．  1    B．2    C．7</w:t>
      </w:r>
    </w:p>
    <w:p w:rsidR="0075168A" w:rsidRDefault="0075168A" w:rsidP="00F34800">
      <w:pPr>
        <w:spacing w:line="360" w:lineRule="auto"/>
        <w:jc w:val="left"/>
        <w:rPr>
          <w:rFonts w:ascii="宋体" w:hAnsi="宋体" w:hint="eastAsia"/>
          <w:b/>
          <w:bCs/>
        </w:rPr>
      </w:pPr>
      <w:r>
        <w:rPr>
          <w:rFonts w:ascii="宋体" w:hAnsi="宋体" w:hint="eastAsia"/>
          <w:b/>
          <w:bCs/>
        </w:rPr>
        <w:t>答案：B</w:t>
      </w:r>
    </w:p>
    <w:p w:rsidR="0075168A" w:rsidRDefault="0075168A" w:rsidP="00F34800">
      <w:pPr>
        <w:spacing w:line="360" w:lineRule="auto"/>
        <w:jc w:val="left"/>
        <w:rPr>
          <w:rFonts w:ascii="宋体" w:hAnsi="宋体" w:hint="eastAsia"/>
          <w:b/>
          <w:bCs/>
        </w:rPr>
      </w:pPr>
      <w:r>
        <w:rPr>
          <w:rFonts w:ascii="宋体" w:hAnsi="宋体" w:hint="eastAsia"/>
          <w:b/>
          <w:bCs/>
        </w:rPr>
        <w:t>四、问答题</w:t>
      </w:r>
    </w:p>
    <w:p w:rsidR="0075168A" w:rsidRDefault="0075168A" w:rsidP="00F34800">
      <w:pPr>
        <w:spacing w:line="360" w:lineRule="auto"/>
        <w:jc w:val="left"/>
        <w:rPr>
          <w:rFonts w:ascii="宋体" w:hAnsi="宋体" w:hint="eastAsia"/>
        </w:rPr>
      </w:pPr>
      <w:r>
        <w:rPr>
          <w:rFonts w:ascii="宋体" w:hAnsi="宋体" w:hint="eastAsia"/>
        </w:rPr>
        <w:t xml:space="preserve">简述锌还原一盐酸萘乙二胺分光光度法测定硝基苯对芳香伯胺化合物干扰的扣除方法。  </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当所采的气体中含有苯胺(芳香伯胺)类化合物时，吸取样品体积的1／5于25ml比色</w:t>
      </w:r>
      <w:r>
        <w:rPr>
          <w:rFonts w:ascii="宋体" w:hAnsi="宋体" w:hint="eastAsia"/>
        </w:rPr>
        <w:lastRenderedPageBreak/>
        <w:t>管中，加(1＋1)盐酸溶液1滴(0.04～0.05m1)，用水定容至10.0ml。按校准曲线绘制的显色步骤进行分光光度测定，所得吸光值按苯胺校准曲线计算得到苯胺含量，折算硝基苯含量作样品干扰扣除。苯胺(μg)×1.332＝硝基苯(μg)。</w:t>
      </w:r>
    </w:p>
    <w:p w:rsidR="0075168A" w:rsidRDefault="0075168A" w:rsidP="00F34800">
      <w:pPr>
        <w:spacing w:line="360" w:lineRule="auto"/>
        <w:jc w:val="left"/>
        <w:rPr>
          <w:rFonts w:ascii="宋体" w:hAnsi="宋体" w:hint="eastAsia"/>
          <w:b/>
          <w:bCs/>
        </w:rPr>
      </w:pPr>
      <w:r>
        <w:rPr>
          <w:rFonts w:ascii="宋体" w:hAnsi="宋体" w:hint="eastAsia"/>
          <w:b/>
          <w:bCs/>
        </w:rPr>
        <w:t>参考文献</w:t>
      </w:r>
    </w:p>
    <w:p w:rsidR="0075168A" w:rsidRDefault="0075168A" w:rsidP="00F34800">
      <w:pPr>
        <w:spacing w:line="360" w:lineRule="auto"/>
        <w:jc w:val="left"/>
        <w:rPr>
          <w:rFonts w:ascii="宋体" w:hAnsi="宋体" w:hint="eastAsia"/>
        </w:rPr>
      </w:pPr>
      <w:r>
        <w:rPr>
          <w:rFonts w:ascii="宋体" w:hAnsi="宋体" w:hint="eastAsia"/>
        </w:rPr>
        <w:t>[1]  空气质量  硝基苯类(一硝基和二硝基化合物)的测定  锌还原</w:t>
      </w:r>
      <w:r w:rsidR="005E7308">
        <w:rPr>
          <w:rFonts w:ascii="宋体" w:hAnsi="宋体" w:hint="eastAsia"/>
        </w:rPr>
        <w:t>-</w:t>
      </w:r>
      <w:r>
        <w:rPr>
          <w:rFonts w:ascii="宋体" w:hAnsi="宋体" w:hint="eastAsia"/>
        </w:rPr>
        <w:t>盐酸萘乙二胺分光光度法(GB／T15501-1995)．</w:t>
      </w:r>
    </w:p>
    <w:p w:rsidR="0075168A" w:rsidRDefault="0075168A" w:rsidP="00F34800">
      <w:pPr>
        <w:spacing w:line="360" w:lineRule="auto"/>
        <w:jc w:val="left"/>
        <w:rPr>
          <w:rFonts w:ascii="宋体" w:hAnsi="宋体" w:hint="eastAsia"/>
        </w:rPr>
      </w:pPr>
      <w:r>
        <w:rPr>
          <w:rFonts w:ascii="宋体" w:hAnsi="宋体" w:hint="eastAsia"/>
        </w:rPr>
        <w:t>[2]  国家环境保护总局《空气和废气监测分析方法》编委会．空气和废气监测分析方法．4版．北京：中国环境科学出版社，2003．</w:t>
      </w:r>
    </w:p>
    <w:p w:rsidR="0075168A" w:rsidRDefault="0075168A" w:rsidP="00F34800">
      <w:pPr>
        <w:spacing w:line="360" w:lineRule="auto"/>
        <w:jc w:val="left"/>
        <w:rPr>
          <w:rFonts w:ascii="宋体" w:hAnsi="宋体" w:hint="eastAsia"/>
        </w:rPr>
      </w:pPr>
      <w:r>
        <w:rPr>
          <w:rFonts w:ascii="宋体" w:hAnsi="宋体" w:hint="eastAsia"/>
        </w:rPr>
        <w:t xml:space="preserve">                                                    命题；刘  伟</w:t>
      </w:r>
    </w:p>
    <w:p w:rsidR="0075168A" w:rsidRDefault="0075168A" w:rsidP="00F34800">
      <w:pPr>
        <w:spacing w:line="360" w:lineRule="auto"/>
        <w:jc w:val="left"/>
        <w:rPr>
          <w:rFonts w:ascii="宋体" w:hAnsi="宋体" w:hint="eastAsia"/>
        </w:rPr>
      </w:pPr>
      <w:r>
        <w:rPr>
          <w:rFonts w:ascii="宋体" w:hAnsi="宋体" w:hint="eastAsia"/>
        </w:rPr>
        <w:t xml:space="preserve">                                                    审核：梁富生  刘  伟  夏  新</w:t>
      </w:r>
    </w:p>
    <w:p w:rsidR="0075168A" w:rsidRDefault="0075168A" w:rsidP="003C38C6">
      <w:pPr>
        <w:spacing w:line="360" w:lineRule="auto"/>
        <w:outlineLvl w:val="0"/>
        <w:rPr>
          <w:rFonts w:ascii="宋体" w:hAnsi="宋体" w:hint="eastAsia"/>
          <w:b/>
          <w:bCs/>
          <w:sz w:val="28"/>
        </w:rPr>
      </w:pPr>
      <w:r>
        <w:rPr>
          <w:rFonts w:ascii="宋体" w:hAnsi="宋体" w:hint="eastAsia"/>
          <w:b/>
          <w:bCs/>
          <w:sz w:val="28"/>
        </w:rPr>
        <w:t>(二十四)酚类化合物</w:t>
      </w:r>
    </w:p>
    <w:p w:rsidR="0075168A" w:rsidRDefault="0075168A" w:rsidP="00F34800">
      <w:pPr>
        <w:spacing w:line="360" w:lineRule="auto"/>
        <w:jc w:val="left"/>
        <w:rPr>
          <w:rFonts w:ascii="宋体" w:hAnsi="宋体" w:hint="eastAsia"/>
          <w:b/>
          <w:bCs/>
        </w:rPr>
      </w:pPr>
      <w:r>
        <w:rPr>
          <w:rFonts w:ascii="宋体" w:hAnsi="宋体" w:hint="eastAsia"/>
          <w:b/>
          <w:bCs/>
        </w:rPr>
        <w:t>分类号：G18-23</w:t>
      </w:r>
    </w:p>
    <w:p w:rsidR="0075168A" w:rsidRDefault="0075168A" w:rsidP="00F34800">
      <w:pPr>
        <w:spacing w:line="360" w:lineRule="auto"/>
        <w:jc w:val="left"/>
        <w:rPr>
          <w:rFonts w:ascii="宋体" w:hAnsi="宋体" w:hint="eastAsia"/>
          <w:b/>
          <w:bCs/>
        </w:rPr>
      </w:pPr>
      <w:r>
        <w:rPr>
          <w:rFonts w:ascii="宋体" w:hAnsi="宋体" w:hint="eastAsia"/>
          <w:b/>
          <w:bCs/>
        </w:rPr>
        <w:t>主要内容</w:t>
      </w:r>
    </w:p>
    <w:p w:rsidR="0075168A" w:rsidRDefault="0075168A" w:rsidP="00F34800">
      <w:pPr>
        <w:spacing w:line="360" w:lineRule="auto"/>
        <w:jc w:val="left"/>
        <w:rPr>
          <w:rFonts w:ascii="宋体" w:hAnsi="宋体" w:hint="eastAsia"/>
        </w:rPr>
      </w:pPr>
      <w:r>
        <w:rPr>
          <w:rFonts w:ascii="宋体" w:hAnsi="宋体" w:hint="eastAsia"/>
        </w:rPr>
        <w:t>固定污染源排气中酚类化合物的测定  4-氨基安替比林分光光度法(HJ／T32-1999)</w:t>
      </w:r>
    </w:p>
    <w:p w:rsidR="0075168A" w:rsidRDefault="0075168A" w:rsidP="00F34800">
      <w:pPr>
        <w:spacing w:line="360" w:lineRule="auto"/>
        <w:jc w:val="left"/>
        <w:rPr>
          <w:rFonts w:ascii="宋体" w:hAnsi="宋体" w:hint="eastAsia"/>
          <w:b/>
          <w:bCs/>
        </w:rPr>
      </w:pPr>
      <w:r>
        <w:rPr>
          <w:rFonts w:ascii="宋体" w:hAnsi="宋体" w:hint="eastAsia"/>
        </w:rPr>
        <w:t xml:space="preserve"> </w:t>
      </w:r>
      <w:r>
        <w:rPr>
          <w:rFonts w:ascii="宋体" w:hAnsi="宋体" w:hint="eastAsia"/>
          <w:b/>
          <w:bCs/>
        </w:rPr>
        <w:t>一、填空题</w:t>
      </w:r>
    </w:p>
    <w:p w:rsidR="0075168A" w:rsidRDefault="005E7308" w:rsidP="00F34800">
      <w:pPr>
        <w:spacing w:line="360" w:lineRule="auto"/>
        <w:jc w:val="left"/>
        <w:rPr>
          <w:rFonts w:ascii="宋体" w:hAnsi="宋体" w:hint="eastAsia"/>
        </w:rPr>
      </w:pPr>
      <w:r>
        <w:rPr>
          <w:rFonts w:ascii="宋体" w:hAnsi="宋体" w:hint="eastAsia"/>
        </w:rPr>
        <w:t xml:space="preserve"> </w:t>
      </w:r>
      <w:r w:rsidR="0075168A">
        <w:rPr>
          <w:rFonts w:ascii="宋体" w:hAnsi="宋体" w:hint="eastAsia"/>
        </w:rPr>
        <w:t>1．《固定污染源排气中酚类化合物的测定4-氨基安替比林分光光度法》(HJ／T 32-1999)测定酚类化合物的主要干扰物为高浓度的</w:t>
      </w:r>
      <w:r w:rsidR="0075168A">
        <w:rPr>
          <w:rFonts w:ascii="宋体" w:hAnsi="宋体" w:hint="eastAsia"/>
          <w:u w:val="single"/>
        </w:rPr>
        <w:t xml:space="preserve">        </w:t>
      </w:r>
      <w:r w:rsidR="0075168A">
        <w:rPr>
          <w:rFonts w:ascii="宋体" w:hAnsi="宋体" w:hint="eastAsia"/>
        </w:rPr>
        <w:t>、</w:t>
      </w:r>
      <w:r w:rsidR="0075168A">
        <w:rPr>
          <w:rFonts w:ascii="宋体" w:hAnsi="宋体" w:hint="eastAsia"/>
          <w:u w:val="single"/>
        </w:rPr>
        <w:t xml:space="preserve">         </w:t>
      </w:r>
      <w:r w:rsidR="0075168A">
        <w:rPr>
          <w:rFonts w:ascii="宋体" w:hAnsi="宋体" w:hint="eastAsia"/>
        </w:rPr>
        <w:t>等还原性气体及</w:t>
      </w:r>
      <w:r>
        <w:rPr>
          <w:rFonts w:ascii="宋体" w:hAnsi="宋体" w:hint="eastAsia"/>
          <w:u w:val="single"/>
        </w:rPr>
        <w:t xml:space="preserve">      </w:t>
      </w:r>
      <w:r w:rsidR="0075168A">
        <w:rPr>
          <w:rFonts w:ascii="宋体" w:hAnsi="宋体" w:hint="eastAsia"/>
          <w:u w:val="single"/>
        </w:rPr>
        <w:t xml:space="preserve"> </w:t>
      </w:r>
      <w:r w:rsidR="0075168A">
        <w:rPr>
          <w:rFonts w:ascii="宋体" w:hAnsi="宋体" w:hint="eastAsia"/>
        </w:rPr>
        <w:t>、溴等酸性气体。</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二氧化硫  硫化氢  氯</w:t>
      </w:r>
    </w:p>
    <w:p w:rsidR="0075168A" w:rsidRDefault="0075168A" w:rsidP="00F34800">
      <w:pPr>
        <w:spacing w:line="360" w:lineRule="auto"/>
        <w:jc w:val="left"/>
        <w:rPr>
          <w:rFonts w:ascii="宋体" w:hAnsi="宋体" w:hint="eastAsia"/>
        </w:rPr>
      </w:pPr>
      <w:r>
        <w:rPr>
          <w:rFonts w:ascii="宋体" w:hAnsi="宋体" w:hint="eastAsia"/>
        </w:rPr>
        <w:t>2．根据《固定污染源排气中酚类化合物的测定4-氨基安替比林分光光度法》(HJ/T32-1999)，在规定条件下所测得的是能与4</w:t>
      </w:r>
      <w:r w:rsidR="005E7308">
        <w:rPr>
          <w:rFonts w:ascii="宋体" w:hAnsi="宋体" w:hint="eastAsia"/>
        </w:rPr>
        <w:t>-</w:t>
      </w:r>
      <w:r>
        <w:rPr>
          <w:rFonts w:ascii="宋体" w:hAnsi="宋体" w:hint="eastAsia"/>
        </w:rPr>
        <w:t>氨基安替比林反应生成</w:t>
      </w:r>
      <w:r>
        <w:rPr>
          <w:rFonts w:ascii="宋体" w:hAnsi="宋体" w:hint="eastAsia"/>
          <w:u w:val="single"/>
        </w:rPr>
        <w:t xml:space="preserve">        </w:t>
      </w:r>
      <w:r>
        <w:rPr>
          <w:rFonts w:ascii="宋体" w:hAnsi="宋体" w:hint="eastAsia"/>
        </w:rPr>
        <w:t>的酚类化合物，或是能随</w:t>
      </w:r>
      <w:r>
        <w:rPr>
          <w:rFonts w:ascii="宋体" w:hAnsi="宋体" w:hint="eastAsia"/>
          <w:u w:val="single"/>
        </w:rPr>
        <w:t xml:space="preserve">         </w:t>
      </w:r>
      <w:r>
        <w:rPr>
          <w:rFonts w:ascii="宋体" w:hAnsi="宋体" w:hint="eastAsia"/>
        </w:rPr>
        <w:t>并与4-氨基安替比林反应生成</w:t>
      </w:r>
      <w:r>
        <w:rPr>
          <w:rFonts w:ascii="宋体" w:hAnsi="宋体" w:hint="eastAsia"/>
          <w:u w:val="single"/>
        </w:rPr>
        <w:t xml:space="preserve">        </w:t>
      </w:r>
      <w:r>
        <w:rPr>
          <w:rFonts w:ascii="宋体" w:hAnsi="宋体" w:hint="eastAsia"/>
        </w:rPr>
        <w:t>的酚类化合物，均以苯酚计。</w:t>
      </w:r>
    </w:p>
    <w:p w:rsidR="0075168A"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有色物  水蒸气馏出  有色物</w:t>
      </w:r>
    </w:p>
    <w:p w:rsidR="0075168A" w:rsidRDefault="0075168A" w:rsidP="00F34800">
      <w:pPr>
        <w:spacing w:line="360" w:lineRule="auto"/>
        <w:jc w:val="left"/>
        <w:rPr>
          <w:rFonts w:ascii="宋体" w:hAnsi="宋体" w:hint="eastAsia"/>
        </w:rPr>
      </w:pPr>
      <w:r>
        <w:rPr>
          <w:rFonts w:ascii="宋体" w:hAnsi="宋体" w:hint="eastAsia"/>
        </w:rPr>
        <w:t>3．《固定污染源排气中酚类化合物的测定4-氨基安替比林分光光度法》(HJ／T 32-1999)方法灵敏、简便，测定的是酚类化合物的</w:t>
      </w:r>
      <w:r>
        <w:rPr>
          <w:rFonts w:ascii="宋体" w:hAnsi="宋体" w:hint="eastAsia"/>
          <w:u w:val="single"/>
        </w:rPr>
        <w:t xml:space="preserve">           </w:t>
      </w:r>
      <w:r>
        <w:rPr>
          <w:rFonts w:ascii="宋体" w:hAnsi="宋体" w:hint="eastAsia"/>
        </w:rPr>
        <w:t>，当酚类化合物浓度高时，可采用</w:t>
      </w:r>
      <w:r>
        <w:rPr>
          <w:rFonts w:ascii="宋体" w:hAnsi="宋体" w:hint="eastAsia"/>
          <w:u w:val="single"/>
        </w:rPr>
        <w:t xml:space="preserve">         </w:t>
      </w:r>
      <w:r>
        <w:rPr>
          <w:rFonts w:ascii="宋体" w:hAnsi="宋体" w:hint="eastAsia"/>
        </w:rPr>
        <w:t>比色法：浓度低时宜用</w:t>
      </w:r>
      <w:r>
        <w:rPr>
          <w:rFonts w:ascii="宋体" w:hAnsi="宋体" w:hint="eastAsia"/>
          <w:u w:val="single"/>
        </w:rPr>
        <w:t xml:space="preserve">         </w:t>
      </w:r>
      <w:r>
        <w:rPr>
          <w:rFonts w:ascii="宋体" w:hAnsi="宋体" w:hint="eastAsia"/>
        </w:rPr>
        <w:t>比色法。</w:t>
      </w:r>
    </w:p>
    <w:p w:rsidR="005E7308" w:rsidRDefault="0075168A" w:rsidP="00F34800">
      <w:pPr>
        <w:spacing w:line="360" w:lineRule="auto"/>
        <w:jc w:val="left"/>
        <w:rPr>
          <w:rFonts w:ascii="宋体" w:hAnsi="宋体" w:hint="eastAsia"/>
        </w:rPr>
      </w:pPr>
      <w:r>
        <w:rPr>
          <w:rFonts w:ascii="宋体" w:hAnsi="宋体" w:hint="eastAsia"/>
          <w:b/>
          <w:bCs/>
        </w:rPr>
        <w:t>答案：</w:t>
      </w:r>
      <w:r>
        <w:rPr>
          <w:rFonts w:ascii="宋体" w:hAnsi="宋体" w:hint="eastAsia"/>
        </w:rPr>
        <w:t>总量  直接  萃取</w:t>
      </w:r>
    </w:p>
    <w:p w:rsidR="0075168A" w:rsidRPr="001559DA" w:rsidRDefault="0075168A" w:rsidP="005E7308">
      <w:pPr>
        <w:rPr>
          <w:rFonts w:hint="eastAsia"/>
          <w:color w:val="FF0000"/>
        </w:rPr>
      </w:pPr>
      <w:r w:rsidRPr="005E7308">
        <w:rPr>
          <w:rFonts w:hint="eastAsia"/>
        </w:rPr>
        <w:t>4</w:t>
      </w:r>
      <w:r w:rsidRPr="005E7308">
        <w:rPr>
          <w:rFonts w:hint="eastAsia"/>
        </w:rPr>
        <w:t>．《固定污染源排气中酚类化合物的测定</w:t>
      </w:r>
      <w:r w:rsidRPr="005E7308">
        <w:rPr>
          <w:rFonts w:hint="eastAsia"/>
        </w:rPr>
        <w:t>4-</w:t>
      </w:r>
      <w:r w:rsidRPr="005E7308">
        <w:rPr>
          <w:rFonts w:hint="eastAsia"/>
        </w:rPr>
        <w:t>氨基安替比林分光光度法》</w:t>
      </w:r>
      <w:r w:rsidRPr="005E7308">
        <w:rPr>
          <w:rFonts w:hint="eastAsia"/>
        </w:rPr>
        <w:t>(HJ</w:t>
      </w:r>
      <w:r w:rsidRPr="005E7308">
        <w:rPr>
          <w:rFonts w:hint="eastAsia"/>
        </w:rPr>
        <w:t>／</w:t>
      </w:r>
      <w:r w:rsidRPr="005E7308">
        <w:rPr>
          <w:rFonts w:hint="eastAsia"/>
        </w:rPr>
        <w:t>T 32-1999)</w:t>
      </w:r>
      <w:r w:rsidRPr="005E7308">
        <w:rPr>
          <w:rFonts w:hint="eastAsia"/>
        </w:rPr>
        <w:t>测定酚类化合物时，试剂空白值增高的原因包括：</w:t>
      </w:r>
      <w:r w:rsidRPr="005E7308">
        <w:rPr>
          <w:rFonts w:hint="eastAsia"/>
        </w:rPr>
        <w:t>(1)</w:t>
      </w:r>
      <w:r w:rsidRPr="005E7308">
        <w:rPr>
          <w:rFonts w:hint="eastAsia"/>
        </w:rPr>
        <w:t>蒸馏水、器皿和容器等受沾污，</w:t>
      </w:r>
      <w:r w:rsidRPr="005E7308">
        <w:rPr>
          <w:rFonts w:hint="eastAsia"/>
        </w:rPr>
        <w:t>(2)</w:t>
      </w:r>
      <w:r w:rsidRPr="005E7308">
        <w:rPr>
          <w:rFonts w:hint="eastAsia"/>
        </w:rPr>
        <w:t>萃取比</w:t>
      </w:r>
      <w:r w:rsidRPr="001559DA">
        <w:rPr>
          <w:rFonts w:hint="eastAsia"/>
          <w:color w:val="FF0000"/>
        </w:rPr>
        <w:t>色法中由于</w:t>
      </w:r>
      <w:r w:rsidRPr="001559DA">
        <w:rPr>
          <w:rFonts w:hint="eastAsia"/>
          <w:color w:val="FF0000"/>
          <w:u w:val="single"/>
        </w:rPr>
        <w:t xml:space="preserve">        </w:t>
      </w:r>
      <w:r w:rsidRPr="001559DA">
        <w:rPr>
          <w:rFonts w:hint="eastAsia"/>
          <w:color w:val="FF0000"/>
        </w:rPr>
        <w:t>升高致使萃取溶剂挥发，</w:t>
      </w:r>
      <w:r w:rsidRPr="001559DA">
        <w:rPr>
          <w:rFonts w:hint="eastAsia"/>
          <w:color w:val="FF0000"/>
        </w:rPr>
        <w:t>(3)4-</w:t>
      </w:r>
      <w:r w:rsidRPr="001559DA">
        <w:rPr>
          <w:rFonts w:hint="eastAsia"/>
          <w:color w:val="FF0000"/>
        </w:rPr>
        <w:t>氨基安替比林易</w:t>
      </w:r>
      <w:r w:rsidRPr="001559DA">
        <w:rPr>
          <w:rFonts w:hint="eastAsia"/>
          <w:color w:val="FF0000"/>
          <w:u w:val="single"/>
        </w:rPr>
        <w:t xml:space="preserve">        </w:t>
      </w:r>
      <w:r w:rsidRPr="001559DA">
        <w:rPr>
          <w:rFonts w:hint="eastAsia"/>
          <w:color w:val="FF0000"/>
        </w:rPr>
        <w:t>并</w:t>
      </w:r>
      <w:r w:rsidRPr="001559DA">
        <w:rPr>
          <w:rFonts w:hint="eastAsia"/>
          <w:color w:val="FF0000"/>
          <w:u w:val="single"/>
        </w:rPr>
        <w:t xml:space="preserve">           </w:t>
      </w:r>
      <w:r w:rsidRPr="001559DA">
        <w:rPr>
          <w:rFonts w:hint="eastAsia"/>
          <w:color w:val="FF0000"/>
        </w:rPr>
        <w:t>。</w:t>
      </w:r>
    </w:p>
    <w:p w:rsidR="0075168A" w:rsidRPr="001559DA" w:rsidRDefault="0075168A" w:rsidP="00F34800">
      <w:pPr>
        <w:spacing w:line="360" w:lineRule="auto"/>
        <w:jc w:val="left"/>
        <w:rPr>
          <w:rFonts w:ascii="宋体" w:hAnsi="宋体" w:hint="eastAsia"/>
          <w:color w:val="FF0000"/>
        </w:rPr>
      </w:pPr>
      <w:r w:rsidRPr="001559DA">
        <w:rPr>
          <w:rFonts w:ascii="宋体" w:hAnsi="宋体" w:hint="eastAsia"/>
          <w:b/>
          <w:bCs/>
          <w:color w:val="FF0000"/>
        </w:rPr>
        <w:lastRenderedPageBreak/>
        <w:t>答案：</w:t>
      </w:r>
      <w:r w:rsidRPr="001559DA">
        <w:rPr>
          <w:rFonts w:ascii="宋体" w:hAnsi="宋体" w:hint="eastAsia"/>
          <w:color w:val="FF0000"/>
        </w:rPr>
        <w:t>室温  受潮  氧化</w:t>
      </w:r>
    </w:p>
    <w:p w:rsidR="0075168A" w:rsidRPr="001559DA" w:rsidRDefault="0075168A" w:rsidP="00F34800">
      <w:pPr>
        <w:spacing w:line="360" w:lineRule="auto"/>
        <w:jc w:val="left"/>
        <w:rPr>
          <w:rFonts w:ascii="宋体" w:hAnsi="宋体" w:hint="eastAsia"/>
          <w:color w:val="FF0000"/>
        </w:rPr>
      </w:pPr>
      <w:r w:rsidRPr="001559DA">
        <w:rPr>
          <w:rFonts w:ascii="宋体" w:hAnsi="宋体" w:hint="eastAsia"/>
          <w:color w:val="FF0000"/>
        </w:rPr>
        <w:t>5．《固定污染源排气中酚类化合物的测定4-氨基安替比林分光光度法》(HJ／T 32-1999)测定酚类化合物，采集好的样品最好于当天分析完毕，在室温不超过</w:t>
      </w:r>
      <w:r w:rsidRPr="001559DA">
        <w:rPr>
          <w:rFonts w:ascii="宋体" w:hAnsi="宋体" w:hint="eastAsia"/>
          <w:color w:val="FF0000"/>
          <w:u w:val="single"/>
        </w:rPr>
        <w:t xml:space="preserve">      </w:t>
      </w:r>
      <w:r w:rsidRPr="001559DA">
        <w:rPr>
          <w:rFonts w:ascii="宋体" w:hAnsi="宋体" w:hint="eastAsia"/>
          <w:color w:val="FF0000"/>
        </w:rPr>
        <w:t>℃，干扰物质影响不大时，碱性样品可存放</w:t>
      </w:r>
      <w:r w:rsidRPr="001559DA">
        <w:rPr>
          <w:rFonts w:ascii="宋体" w:hAnsi="宋体" w:hint="eastAsia"/>
          <w:color w:val="FF0000"/>
          <w:u w:val="single"/>
        </w:rPr>
        <w:t xml:space="preserve">        </w:t>
      </w:r>
      <w:r w:rsidRPr="001559DA">
        <w:rPr>
          <w:rFonts w:ascii="宋体" w:hAnsi="宋体" w:hint="eastAsia"/>
          <w:color w:val="FF0000"/>
        </w:rPr>
        <w:t>d。</w:t>
      </w:r>
    </w:p>
    <w:p w:rsidR="0075168A" w:rsidRPr="001559DA" w:rsidRDefault="0075168A" w:rsidP="00F34800">
      <w:pPr>
        <w:spacing w:line="360" w:lineRule="auto"/>
        <w:jc w:val="left"/>
        <w:rPr>
          <w:rFonts w:ascii="宋体" w:hAnsi="宋体" w:hint="eastAsia"/>
        </w:rPr>
      </w:pPr>
      <w:r w:rsidRPr="001559DA">
        <w:rPr>
          <w:rFonts w:ascii="宋体" w:hAnsi="宋体" w:hint="eastAsia"/>
          <w:b/>
          <w:bCs/>
        </w:rPr>
        <w:t>答案：</w:t>
      </w:r>
      <w:r w:rsidRPr="001559DA">
        <w:rPr>
          <w:rFonts w:ascii="宋体" w:hAnsi="宋体" w:hint="eastAsia"/>
        </w:rPr>
        <w:t>25  3</w:t>
      </w:r>
    </w:p>
    <w:p w:rsidR="001559DA" w:rsidRDefault="001559DA" w:rsidP="001559DA">
      <w:pPr>
        <w:spacing w:line="360" w:lineRule="auto"/>
        <w:rPr>
          <w:rFonts w:ascii="宋体" w:hAnsi="宋体" w:hint="eastAsia"/>
        </w:rPr>
      </w:pPr>
      <w:r>
        <w:rPr>
          <w:rFonts w:ascii="宋体" w:hAnsi="宋体" w:hint="eastAsia"/>
          <w:b/>
          <w:bCs/>
        </w:rPr>
        <w:t>二、判断题</w:t>
      </w:r>
    </w:p>
    <w:p w:rsidR="001559DA" w:rsidRDefault="001559DA" w:rsidP="001559DA">
      <w:pPr>
        <w:spacing w:line="360" w:lineRule="auto"/>
        <w:rPr>
          <w:rFonts w:ascii="宋体" w:hAnsi="宋体" w:hint="eastAsia"/>
        </w:rPr>
      </w:pPr>
      <w:r>
        <w:rPr>
          <w:rFonts w:ascii="宋体" w:hAnsi="宋体" w:hint="eastAsia"/>
        </w:rPr>
        <w:t>1．《固定污染源排气中酚类化合物的测定  4-氨基安替比林分光光度法》(HJ／T 32-1999)测定酚类化合物时，在分析过程中加入三种显色用试剂时，每加入一种必须摇匀后再加入后一种，否则严重影响分析结果。(  )</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2．《固定污染源排气中酚类化合物的测定  4-氨基安替比林分光光度法》(HJ／T 32-1999)测定酚类化合物时，显色反应受pH影响不大，但受温度影响很大。(  )</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错误</w:t>
      </w:r>
    </w:p>
    <w:p w:rsidR="001559DA" w:rsidRDefault="001559DA" w:rsidP="001559DA">
      <w:pPr>
        <w:spacing w:line="360" w:lineRule="auto"/>
        <w:ind w:firstLineChars="300" w:firstLine="630"/>
        <w:rPr>
          <w:rFonts w:ascii="宋体" w:hAnsi="宋体" w:hint="eastAsia"/>
        </w:rPr>
      </w:pPr>
      <w:r>
        <w:rPr>
          <w:rFonts w:ascii="宋体" w:hAnsi="宋体" w:hint="eastAsia"/>
        </w:rPr>
        <w:t>正确答案为：显色反应受pH影响很大，受温度影响也很大。</w:t>
      </w:r>
    </w:p>
    <w:p w:rsidR="001559DA" w:rsidRDefault="001559DA" w:rsidP="001559DA">
      <w:pPr>
        <w:spacing w:line="360" w:lineRule="auto"/>
        <w:rPr>
          <w:rFonts w:ascii="宋体" w:hAnsi="宋体" w:hint="eastAsia"/>
        </w:rPr>
      </w:pPr>
      <w:r>
        <w:rPr>
          <w:rFonts w:ascii="宋体" w:hAnsi="宋体" w:hint="eastAsia"/>
        </w:rPr>
        <w:t>3．《固定污染源排气中酚类化合物的测定4-氨基安替比林分光光度法》(HJ／T 32-1999)测定酚类化合物时，由于酚类化合物的结构不同，使其显色深浅不同，即吸光度的值不同，如在测定中以苯酚为基准，其测定值将高于真实值。(  )</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正确答案为：如在测定中以苯酚为基准，其测定值将低于真实值。</w:t>
      </w:r>
    </w:p>
    <w:p w:rsidR="001559DA" w:rsidRDefault="001559DA" w:rsidP="001559DA">
      <w:pPr>
        <w:spacing w:line="360" w:lineRule="auto"/>
        <w:rPr>
          <w:rFonts w:ascii="宋体" w:hAnsi="宋体" w:hint="eastAsia"/>
        </w:rPr>
      </w:pPr>
      <w:r>
        <w:rPr>
          <w:rFonts w:ascii="宋体" w:hAnsi="宋体" w:hint="eastAsia"/>
        </w:rPr>
        <w:t>4．《固定污染源排气中酚类化合物的测定  4-氨基安替比林分光光度法》(HJ／T 32-1999)测定酚类化合物时，在酚溶液的标定中，加浓盐酸后应立即盖紧塞子，以防酚蒸发。(  )</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错误</w:t>
      </w:r>
    </w:p>
    <w:p w:rsidR="001559DA" w:rsidRDefault="001559DA" w:rsidP="001559DA">
      <w:pPr>
        <w:spacing w:line="360" w:lineRule="auto"/>
        <w:ind w:firstLine="420"/>
        <w:rPr>
          <w:rFonts w:ascii="宋体" w:hAnsi="宋体" w:hint="eastAsia"/>
        </w:rPr>
      </w:pPr>
      <w:r>
        <w:rPr>
          <w:rFonts w:ascii="宋体" w:hAnsi="宋体" w:hint="eastAsia"/>
        </w:rPr>
        <w:t>正确答案为：加浓盐酸后应立即盖紧塞子，以防溴蒸气逸出。</w:t>
      </w:r>
    </w:p>
    <w:p w:rsidR="001559DA" w:rsidRDefault="001559DA" w:rsidP="001559DA">
      <w:pPr>
        <w:spacing w:line="360" w:lineRule="auto"/>
        <w:rPr>
          <w:rFonts w:ascii="宋体" w:hAnsi="宋体" w:hint="eastAsia"/>
        </w:rPr>
      </w:pPr>
      <w:r>
        <w:rPr>
          <w:rFonts w:ascii="宋体" w:hAnsi="宋体" w:hint="eastAsia"/>
        </w:rPr>
        <w:t>5．《固定污染源排气中酚类化合物的测定  4-氨基安替比林分光光度法》(HJ／T 32-1999)测定酚类化合物时，如水样中含有挥发性酸，经蒸馏，馏出液仍带酸性，遇此情况可先加入缓冲液，再用氨水调节馏出液pH值至7～8，然后再进行下一步分析。(  )</w:t>
      </w:r>
    </w:p>
    <w:p w:rsidR="001559DA" w:rsidRDefault="001559DA" w:rsidP="001559DA">
      <w:pPr>
        <w:spacing w:line="360" w:lineRule="auto"/>
        <w:rPr>
          <w:rFonts w:ascii="宋体" w:hAnsi="宋体" w:hint="eastAsia"/>
        </w:rPr>
      </w:pPr>
      <w:r>
        <w:rPr>
          <w:rFonts w:ascii="宋体" w:hAnsi="宋体" w:hint="eastAsia"/>
        </w:rPr>
        <w:t xml:space="preserve"> </w:t>
      </w:r>
      <w:r>
        <w:rPr>
          <w:rFonts w:ascii="宋体" w:hAnsi="宋体" w:hint="eastAsia"/>
          <w:b/>
          <w:bCs/>
        </w:rPr>
        <w:t xml:space="preserve">   答案: </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正确答案为：遇此情况应先用氨水调节馏出液pH值至7～8，再加缓冲液，然后进行下一步分析。</w:t>
      </w:r>
    </w:p>
    <w:p w:rsidR="001559DA" w:rsidRDefault="001559DA" w:rsidP="001559DA">
      <w:pPr>
        <w:spacing w:line="360" w:lineRule="auto"/>
        <w:rPr>
          <w:rFonts w:ascii="宋体" w:hAnsi="宋体" w:hint="eastAsia"/>
        </w:rPr>
      </w:pPr>
      <w:r>
        <w:rPr>
          <w:rFonts w:ascii="宋体" w:hAnsi="宋体" w:hint="eastAsia"/>
          <w:b/>
          <w:bCs/>
        </w:rPr>
        <w:t>三、选择题</w:t>
      </w:r>
    </w:p>
    <w:p w:rsidR="001559DA" w:rsidRDefault="001559DA" w:rsidP="001559DA">
      <w:pPr>
        <w:spacing w:line="360" w:lineRule="auto"/>
        <w:rPr>
          <w:rFonts w:ascii="宋体" w:hAnsi="宋体" w:hint="eastAsia"/>
        </w:rPr>
      </w:pPr>
      <w:r>
        <w:rPr>
          <w:rFonts w:ascii="宋体" w:hAnsi="宋体" w:hint="eastAsia"/>
        </w:rPr>
        <w:lastRenderedPageBreak/>
        <w:t>1．《固定污染源排气中酚类化合物的测定  4-氨基安替比林分光光度法》(HJ／T 32-1999)测定酚类化合物，当空气中硫化氢等还原性物质浓度较高时，可将样品溶液移入蒸馏瓶，加入</w:t>
      </w:r>
      <w:r>
        <w:rPr>
          <w:rFonts w:ascii="宋体" w:hAnsi="宋体" w:hint="eastAsia"/>
          <w:u w:val="single"/>
        </w:rPr>
        <w:t xml:space="preserve">         </w:t>
      </w:r>
      <w:r>
        <w:rPr>
          <w:rFonts w:ascii="宋体" w:hAnsi="宋体" w:hint="eastAsia"/>
        </w:rPr>
        <w:t>蒸馏，在馏出液中测定酚。(  )</w:t>
      </w:r>
    </w:p>
    <w:p w:rsidR="001559DA" w:rsidRDefault="001559DA" w:rsidP="001559DA">
      <w:pPr>
        <w:spacing w:line="360" w:lineRule="auto"/>
        <w:rPr>
          <w:rFonts w:ascii="宋体" w:hAnsi="宋体" w:hint="eastAsia"/>
        </w:rPr>
      </w:pPr>
      <w:r>
        <w:rPr>
          <w:rFonts w:ascii="宋体" w:hAnsi="宋体" w:hint="eastAsia"/>
        </w:rPr>
        <w:t xml:space="preserve">    A．磷酸及硫酸镁    B．盐酸及硫酸铜    C．磷酸及硫酸铜</w:t>
      </w:r>
    </w:p>
    <w:p w:rsidR="001559DA" w:rsidRDefault="001559DA" w:rsidP="001559DA">
      <w:pPr>
        <w:spacing w:line="360" w:lineRule="auto"/>
        <w:rPr>
          <w:rFonts w:ascii="宋体" w:hAnsi="宋体" w:hint="eastAsia"/>
          <w:b/>
          <w:bCs/>
        </w:rPr>
      </w:pPr>
      <w:r>
        <w:rPr>
          <w:rFonts w:ascii="宋体" w:hAnsi="宋体" w:hint="eastAsia"/>
          <w:b/>
          <w:bCs/>
        </w:rPr>
        <w:t>答案：C</w:t>
      </w:r>
    </w:p>
    <w:p w:rsidR="001559DA" w:rsidRDefault="001559DA" w:rsidP="001559DA">
      <w:pPr>
        <w:spacing w:line="360" w:lineRule="auto"/>
        <w:rPr>
          <w:rFonts w:ascii="宋体" w:hAnsi="宋体" w:hint="eastAsia"/>
        </w:rPr>
      </w:pPr>
      <w:r>
        <w:rPr>
          <w:rFonts w:ascii="宋体" w:hAnsi="宋体" w:hint="eastAsia"/>
        </w:rPr>
        <w:t>2．《固定污染源排气中酚类化合物的测定4-氨基安替比林分光光度法》(HJ／T 32-1999)测定酚类化合物，用氢氧化钠吸收液采集样品，在pH为</w:t>
      </w:r>
      <w:r>
        <w:rPr>
          <w:rFonts w:ascii="宋体" w:hAnsi="宋体" w:hint="eastAsia"/>
          <w:i/>
          <w:iCs/>
        </w:rPr>
        <w:t xml:space="preserve"> </w:t>
      </w:r>
      <w:r>
        <w:rPr>
          <w:rFonts w:ascii="宋体" w:hAnsi="宋体" w:hint="eastAsia"/>
          <w:u w:val="single"/>
        </w:rPr>
        <w:t xml:space="preserve">          </w:t>
      </w:r>
      <w:r>
        <w:rPr>
          <w:rFonts w:ascii="宋体" w:hAnsi="宋体" w:hint="eastAsia"/>
        </w:rPr>
        <w:t>，有铁氰化钾存在的情况下，酚类化合物与4-氨基安替比林反应。(  )</w:t>
      </w:r>
    </w:p>
    <w:p w:rsidR="001559DA" w:rsidRDefault="001559DA" w:rsidP="001559DA">
      <w:pPr>
        <w:spacing w:line="360" w:lineRule="auto"/>
        <w:rPr>
          <w:rFonts w:ascii="宋体" w:hAnsi="宋体" w:hint="eastAsia"/>
        </w:rPr>
      </w:pPr>
      <w:r>
        <w:rPr>
          <w:rFonts w:ascii="宋体" w:hAnsi="宋体" w:hint="eastAsia"/>
        </w:rPr>
        <w:t xml:space="preserve">    A．10.0±0.3  B．  10.0±</w:t>
      </w:r>
      <w:smartTag w:uri="urn:schemas-microsoft-com:office:smarttags" w:element="chmetcnv">
        <w:smartTagPr>
          <w:attr w:name="TCSC" w:val="0"/>
          <w:attr w:name="NumberType" w:val="1"/>
          <w:attr w:name="Negative" w:val="False"/>
          <w:attr w:name="HasSpace" w:val="True"/>
          <w:attr w:name="SourceValue" w:val=".2"/>
          <w:attr w:name="UnitName" w:val="C"/>
        </w:smartTagPr>
        <w:r>
          <w:rPr>
            <w:rFonts w:ascii="宋体" w:hAnsi="宋体" w:hint="eastAsia"/>
          </w:rPr>
          <w:t>0.2    C</w:t>
        </w:r>
      </w:smartTag>
      <w:r>
        <w:rPr>
          <w:rFonts w:ascii="宋体" w:hAnsi="宋体" w:hint="eastAsia"/>
        </w:rPr>
        <w:t>．10.0±0.4</w:t>
      </w:r>
    </w:p>
    <w:p w:rsidR="001559DA" w:rsidRDefault="001559DA" w:rsidP="001559DA">
      <w:pPr>
        <w:spacing w:line="360" w:lineRule="auto"/>
        <w:rPr>
          <w:rFonts w:ascii="宋体" w:hAnsi="宋体" w:hint="eastAsia"/>
          <w:b/>
          <w:bCs/>
        </w:rPr>
      </w:pPr>
      <w:r>
        <w:rPr>
          <w:rFonts w:ascii="宋体" w:hAnsi="宋体" w:hint="eastAsia"/>
          <w:b/>
          <w:bCs/>
        </w:rPr>
        <w:t xml:space="preserve"> 答案：B</w:t>
      </w:r>
    </w:p>
    <w:p w:rsidR="001559DA" w:rsidRDefault="001559DA" w:rsidP="001559DA">
      <w:pPr>
        <w:spacing w:line="360" w:lineRule="auto"/>
        <w:rPr>
          <w:rFonts w:ascii="宋体" w:hAnsi="宋体" w:hint="eastAsia"/>
        </w:rPr>
      </w:pPr>
      <w:r>
        <w:rPr>
          <w:rFonts w:ascii="宋体" w:hAnsi="宋体" w:hint="eastAsia"/>
        </w:rPr>
        <w:t>3．《固定污染源排气中酚类化合物的测定 4-氨基安替比林分光光度法》(HJ/T32-1999)测定有组排放废气中酚类化合物，采样管用适当尺寸的不锈钢、硬质玻璃或氟树脂材质管料，采样管应附有加热夹套，保证采样管的温度可大于</w:t>
      </w:r>
      <w:r>
        <w:rPr>
          <w:rFonts w:ascii="宋体" w:hAnsi="宋体" w:hint="eastAsia"/>
          <w:u w:val="single"/>
        </w:rPr>
        <w:t xml:space="preserve">       </w:t>
      </w:r>
      <w:r>
        <w:rPr>
          <w:rFonts w:ascii="宋体" w:hAnsi="宋体" w:hint="eastAsia"/>
        </w:rPr>
        <w:t>℃。(  )</w:t>
      </w:r>
    </w:p>
    <w:p w:rsidR="001559DA" w:rsidRDefault="001559DA" w:rsidP="001559DA">
      <w:pPr>
        <w:spacing w:line="360" w:lineRule="auto"/>
        <w:rPr>
          <w:rFonts w:ascii="宋体" w:hAnsi="宋体" w:hint="eastAsia"/>
        </w:rPr>
      </w:pPr>
      <w:r>
        <w:rPr>
          <w:rFonts w:ascii="宋体" w:hAnsi="宋体" w:hint="eastAsia"/>
        </w:rPr>
        <w:t xml:space="preserve">    A．80    B．  </w:t>
      </w:r>
      <w:smartTag w:uri="urn:schemas-microsoft-com:office:smarttags" w:element="chmetcnv">
        <w:smartTagPr>
          <w:attr w:name="TCSC" w:val="0"/>
          <w:attr w:name="NumberType" w:val="1"/>
          <w:attr w:name="Negative" w:val="False"/>
          <w:attr w:name="HasSpace" w:val="True"/>
          <w:attr w:name="SourceValue" w:val="100"/>
          <w:attr w:name="UnitName" w:val="C"/>
        </w:smartTagPr>
        <w:r>
          <w:rPr>
            <w:rFonts w:ascii="宋体" w:hAnsi="宋体" w:hint="eastAsia"/>
          </w:rPr>
          <w:t>100    C</w:t>
        </w:r>
      </w:smartTag>
      <w:r>
        <w:rPr>
          <w:rFonts w:ascii="宋体" w:hAnsi="宋体" w:hint="eastAsia"/>
        </w:rPr>
        <w:t>．  120</w:t>
      </w:r>
    </w:p>
    <w:p w:rsidR="001559DA" w:rsidRDefault="001559DA" w:rsidP="001559DA">
      <w:pPr>
        <w:spacing w:line="360" w:lineRule="auto"/>
        <w:rPr>
          <w:rFonts w:ascii="宋体" w:hAnsi="宋体" w:hint="eastAsia"/>
          <w:b/>
          <w:bCs/>
        </w:rPr>
      </w:pPr>
      <w:r>
        <w:rPr>
          <w:rFonts w:ascii="宋体" w:hAnsi="宋体" w:hint="eastAsia"/>
          <w:b/>
          <w:bCs/>
        </w:rPr>
        <w:t>答案：C</w:t>
      </w:r>
    </w:p>
    <w:p w:rsidR="001559DA" w:rsidRDefault="001559DA" w:rsidP="001559DA">
      <w:pPr>
        <w:spacing w:line="360" w:lineRule="auto"/>
        <w:rPr>
          <w:rFonts w:ascii="宋体" w:hAnsi="宋体" w:hint="eastAsia"/>
          <w:b/>
          <w:bCs/>
        </w:rPr>
      </w:pPr>
      <w:r>
        <w:rPr>
          <w:rFonts w:ascii="宋体" w:hAnsi="宋体" w:hint="eastAsia"/>
          <w:b/>
          <w:bCs/>
        </w:rPr>
        <w:t>四、问答题</w:t>
      </w:r>
    </w:p>
    <w:p w:rsidR="001559DA" w:rsidRDefault="001559DA" w:rsidP="001559DA">
      <w:pPr>
        <w:spacing w:line="360" w:lineRule="auto"/>
        <w:rPr>
          <w:rFonts w:ascii="宋体" w:hAnsi="宋体" w:hint="eastAsia"/>
        </w:rPr>
      </w:pPr>
      <w:r>
        <w:rPr>
          <w:rFonts w:ascii="宋体" w:hAnsi="宋体" w:hint="eastAsia"/>
        </w:rPr>
        <w:t>1．简述《固定污染源排气中酚类化合物的测定4-氨基安替比林分光光度法》(HJ／T32-1999)测定酚类化合物时酚的精制过程。</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取适量融化的苯酚(将苯酚试剂瓶放在40～</w:t>
      </w:r>
      <w:smartTag w:uri="urn:schemas-microsoft-com:office:smarttags" w:element="chmetcnv">
        <w:smartTagPr>
          <w:attr w:name="TCSC" w:val="0"/>
          <w:attr w:name="NumberType" w:val="1"/>
          <w:attr w:name="Negative" w:val="False"/>
          <w:attr w:name="HasSpace" w:val="False"/>
          <w:attr w:name="SourceValue" w:val="50"/>
          <w:attr w:name="UnitName" w:val="℃"/>
        </w:smartTagPr>
        <w:r>
          <w:rPr>
            <w:rFonts w:ascii="宋体" w:hAnsi="宋体" w:hint="eastAsia"/>
          </w:rPr>
          <w:t>50℃</w:t>
        </w:r>
      </w:smartTag>
      <w:r>
        <w:rPr>
          <w:rFonts w:ascii="宋体" w:hAnsi="宋体" w:hint="eastAsia"/>
        </w:rPr>
        <w:t>温水中即得)用</w:t>
      </w:r>
      <w:smartTag w:uri="urn:schemas-microsoft-com:office:smarttags" w:element="chmetcnv">
        <w:smartTagPr>
          <w:attr w:name="TCSC" w:val="0"/>
          <w:attr w:name="NumberType" w:val="1"/>
          <w:attr w:name="Negative" w:val="False"/>
          <w:attr w:name="HasSpace" w:val="False"/>
          <w:attr w:name="SourceValue" w:val="100"/>
          <w:attr w:name="UnitName" w:val="m"/>
        </w:smartTagPr>
        <w:r>
          <w:rPr>
            <w:rFonts w:ascii="宋体" w:hAnsi="宋体" w:hint="eastAsia"/>
          </w:rPr>
          <w:t>100m</w:t>
        </w:r>
      </w:smartTag>
      <w:r>
        <w:rPr>
          <w:rFonts w:ascii="宋体" w:hAnsi="宋体" w:hint="eastAsia"/>
        </w:rPr>
        <w:t>1全玻璃蒸馏器加热蒸馏，收集182～</w:t>
      </w:r>
      <w:smartTag w:uri="urn:schemas-microsoft-com:office:smarttags" w:element="chmetcnv">
        <w:smartTagPr>
          <w:attr w:name="TCSC" w:val="0"/>
          <w:attr w:name="NumberType" w:val="1"/>
          <w:attr w:name="Negative" w:val="False"/>
          <w:attr w:name="HasSpace" w:val="False"/>
          <w:attr w:name="SourceValue" w:val="184"/>
          <w:attr w:name="UnitName" w:val="℃"/>
        </w:smartTagPr>
        <w:r>
          <w:rPr>
            <w:rFonts w:ascii="宋体" w:hAnsi="宋体" w:hint="eastAsia"/>
          </w:rPr>
          <w:t>184℃</w:t>
        </w:r>
      </w:smartTag>
      <w:r>
        <w:rPr>
          <w:rFonts w:ascii="宋体" w:hAnsi="宋体" w:hint="eastAsia"/>
        </w:rPr>
        <w:t>的馏分，精制酚为无色晶体，应贮存于暗处。</w:t>
      </w:r>
    </w:p>
    <w:p w:rsidR="001559DA" w:rsidRDefault="001559DA" w:rsidP="001559DA">
      <w:pPr>
        <w:spacing w:line="360" w:lineRule="auto"/>
        <w:rPr>
          <w:rFonts w:ascii="宋体" w:hAnsi="宋体" w:hint="eastAsia"/>
        </w:rPr>
      </w:pPr>
      <w:r>
        <w:rPr>
          <w:rFonts w:ascii="宋体" w:hAnsi="宋体" w:hint="eastAsia"/>
        </w:rPr>
        <w:t>2. 简述《固定污染源排气中酚类化合物的测定  4-氨基安替比林分光光度法》(HJ／T 32-1999)测定苯酚时，酚溶液标定中三溴苯酚出现的特征，若没有出现应如何处理。</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吸取</w:t>
      </w:r>
      <w:smartTag w:uri="urn:schemas-microsoft-com:office:smarttags" w:element="chmetcnv">
        <w:smartTagPr>
          <w:attr w:name="TCSC" w:val="0"/>
          <w:attr w:name="NumberType" w:val="1"/>
          <w:attr w:name="Negative" w:val="False"/>
          <w:attr w:name="HasSpace" w:val="False"/>
          <w:attr w:name="SourceValue" w:val="10"/>
          <w:attr w:name="UnitName" w:val="m"/>
        </w:smartTagPr>
        <w:r>
          <w:rPr>
            <w:rFonts w:ascii="宋体" w:hAnsi="宋体" w:hint="eastAsia"/>
          </w:rPr>
          <w:t>10.00m</w:t>
        </w:r>
      </w:smartTag>
      <w:r>
        <w:rPr>
          <w:rFonts w:ascii="宋体" w:hAnsi="宋体" w:hint="eastAsia"/>
        </w:rPr>
        <w:t>1酚溶液于</w:t>
      </w:r>
      <w:smartTag w:uri="urn:schemas-microsoft-com:office:smarttags" w:element="chmetcnv">
        <w:smartTagPr>
          <w:attr w:name="TCSC" w:val="0"/>
          <w:attr w:name="NumberType" w:val="1"/>
          <w:attr w:name="Negative" w:val="False"/>
          <w:attr w:name="HasSpace" w:val="False"/>
          <w:attr w:name="SourceValue" w:val="250"/>
          <w:attr w:name="UnitName" w:val="m"/>
        </w:smartTagPr>
        <w:r>
          <w:rPr>
            <w:rFonts w:ascii="宋体" w:hAnsi="宋体" w:hint="eastAsia"/>
          </w:rPr>
          <w:t>250m</w:t>
        </w:r>
      </w:smartTag>
      <w:r>
        <w:rPr>
          <w:rFonts w:ascii="宋体" w:hAnsi="宋体" w:hint="eastAsia"/>
        </w:rPr>
        <w:t>1碘量瓶中，加</w:t>
      </w:r>
      <w:smartTag w:uri="urn:schemas-microsoft-com:office:smarttags" w:element="chmetcnv">
        <w:smartTagPr>
          <w:attr w:name="TCSC" w:val="0"/>
          <w:attr w:name="NumberType" w:val="1"/>
          <w:attr w:name="Negative" w:val="False"/>
          <w:attr w:name="HasSpace" w:val="False"/>
          <w:attr w:name="SourceValue" w:val="90"/>
          <w:attr w:name="UnitName" w:val="m"/>
        </w:smartTagPr>
        <w:r>
          <w:rPr>
            <w:rFonts w:ascii="宋体" w:hAnsi="宋体" w:hint="eastAsia"/>
          </w:rPr>
          <w:t>90m</w:t>
        </w:r>
      </w:smartTag>
      <w:r>
        <w:rPr>
          <w:rFonts w:ascii="宋体" w:hAnsi="宋体" w:hint="eastAsia"/>
        </w:rPr>
        <w:t>1水及0.10mol／L溴酸钾溶液</w:t>
      </w:r>
      <w:smartTag w:uri="urn:schemas-microsoft-com:office:smarttags" w:element="chmetcnv">
        <w:smartTagPr>
          <w:attr w:name="TCSC" w:val="0"/>
          <w:attr w:name="NumberType" w:val="1"/>
          <w:attr w:name="Negative" w:val="False"/>
          <w:attr w:name="HasSpace" w:val="False"/>
          <w:attr w:name="SourceValue" w:val="10"/>
          <w:attr w:name="UnitName" w:val="m"/>
        </w:smartTagPr>
        <w:r>
          <w:rPr>
            <w:rFonts w:ascii="宋体" w:hAnsi="宋体" w:hint="eastAsia"/>
          </w:rPr>
          <w:t>10.00m</w:t>
        </w:r>
      </w:smartTag>
      <w:r>
        <w:rPr>
          <w:rFonts w:ascii="宋体" w:hAnsi="宋体" w:hint="eastAsia"/>
        </w:rPr>
        <w:t>1，将碘量瓶塞子轻轻提起，从缝隙中加浓盐酸</w:t>
      </w:r>
      <w:smartTag w:uri="urn:schemas-microsoft-com:office:smarttags" w:element="chmetcnv">
        <w:smartTagPr>
          <w:attr w:name="TCSC" w:val="0"/>
          <w:attr w:name="NumberType" w:val="1"/>
          <w:attr w:name="Negative" w:val="False"/>
          <w:attr w:name="HasSpace" w:val="False"/>
          <w:attr w:name="SourceValue" w:val="5"/>
          <w:attr w:name="UnitName" w:val="m"/>
        </w:smartTagPr>
        <w:r>
          <w:rPr>
            <w:rFonts w:ascii="宋体" w:hAnsi="宋体" w:hint="eastAsia"/>
          </w:rPr>
          <w:t>5.0m</w:t>
        </w:r>
      </w:smartTag>
      <w:r>
        <w:rPr>
          <w:rFonts w:ascii="宋体" w:hAnsi="宋体" w:hint="eastAsia"/>
        </w:rPr>
        <w:t>1，立即塞紧，以防溴蒸气(Br</w:t>
      </w:r>
      <w:r w:rsidRPr="000F20AF">
        <w:rPr>
          <w:rFonts w:ascii="宋体" w:hAnsi="宋体" w:hint="eastAsia"/>
          <w:vertAlign w:val="subscript"/>
        </w:rPr>
        <w:t>2</w:t>
      </w:r>
      <w:r>
        <w:rPr>
          <w:rFonts w:ascii="宋体" w:hAnsi="宋体" w:hint="eastAsia"/>
        </w:rPr>
        <w:t>)逸出，轻轻摇匀至有絮状物即三溴苯酚出现，溶液应呈现(Br</w:t>
      </w:r>
      <w:r w:rsidRPr="000F20AF">
        <w:rPr>
          <w:rFonts w:ascii="宋体" w:hAnsi="宋体" w:hint="eastAsia"/>
          <w:vertAlign w:val="subscript"/>
        </w:rPr>
        <w:t>2</w:t>
      </w:r>
      <w:r>
        <w:rPr>
          <w:rFonts w:ascii="宋体" w:hAnsi="宋体" w:hint="eastAsia"/>
        </w:rPr>
        <w:t>)的浅棕黄色，若溶液无溴的颜色，说明酚浓度过大，应稀释后重做。</w:t>
      </w:r>
    </w:p>
    <w:p w:rsidR="001559DA" w:rsidRPr="000B2BCA" w:rsidRDefault="001559DA" w:rsidP="001559DA">
      <w:pPr>
        <w:spacing w:line="360" w:lineRule="auto"/>
        <w:rPr>
          <w:rFonts w:ascii="宋体" w:hAnsi="宋体" w:hint="eastAsia"/>
        </w:rPr>
      </w:pPr>
      <w:r>
        <w:rPr>
          <w:rFonts w:ascii="宋体" w:hAnsi="宋体" w:hint="eastAsia"/>
          <w:b/>
          <w:bCs/>
        </w:rPr>
        <w:t>参考文献</w:t>
      </w:r>
    </w:p>
    <w:p w:rsidR="001559DA" w:rsidRDefault="001559DA" w:rsidP="001559DA">
      <w:pPr>
        <w:spacing w:line="360" w:lineRule="auto"/>
        <w:rPr>
          <w:rFonts w:ascii="宋体" w:hAnsi="宋体" w:hint="eastAsia"/>
        </w:rPr>
      </w:pPr>
      <w:r>
        <w:rPr>
          <w:rFonts w:ascii="宋体" w:hAnsi="宋体" w:hint="eastAsia"/>
        </w:rPr>
        <w:t>[1]  固定污染源排气中酚类化合物的测定4-氨基安替比林分光光度法(HJ／T32-1999)。</w:t>
      </w:r>
    </w:p>
    <w:p w:rsidR="001559DA" w:rsidRDefault="001559DA" w:rsidP="001559DA">
      <w:pPr>
        <w:spacing w:line="360" w:lineRule="auto"/>
        <w:rPr>
          <w:rFonts w:ascii="宋体" w:hAnsi="宋体" w:hint="eastAsia"/>
        </w:rPr>
      </w:pPr>
      <w:r>
        <w:rPr>
          <w:rFonts w:ascii="宋体" w:hAnsi="宋体" w:hint="eastAsia"/>
        </w:rPr>
        <w:t>[2]  国家环境保护总局《空气和废气监测分析方法》编委会．空气和废气监测分析方法．4版．北京：中国环境科学出版社，2003．</w:t>
      </w:r>
    </w:p>
    <w:p w:rsidR="001559DA" w:rsidRDefault="001559DA" w:rsidP="001559DA">
      <w:pPr>
        <w:spacing w:line="360" w:lineRule="auto"/>
        <w:rPr>
          <w:rFonts w:ascii="宋体" w:hAnsi="宋体" w:hint="eastAsia"/>
        </w:rPr>
      </w:pPr>
      <w:r>
        <w:rPr>
          <w:rFonts w:ascii="宋体" w:hAnsi="宋体" w:hint="eastAsia"/>
        </w:rPr>
        <w:lastRenderedPageBreak/>
        <w:t xml:space="preserve">                                              命题：刘  伟</w:t>
      </w:r>
    </w:p>
    <w:p w:rsidR="001559DA" w:rsidRDefault="001559DA" w:rsidP="001559DA">
      <w:pPr>
        <w:spacing w:line="360" w:lineRule="auto"/>
        <w:rPr>
          <w:rFonts w:ascii="宋体" w:hAnsi="宋体" w:hint="eastAsia"/>
        </w:rPr>
      </w:pPr>
      <w:r>
        <w:rPr>
          <w:rFonts w:ascii="宋体" w:hAnsi="宋体" w:hint="eastAsia"/>
        </w:rPr>
        <w:t xml:space="preserve">                                              审核：梁富生  刘  伟  夏  新</w:t>
      </w:r>
    </w:p>
    <w:p w:rsidR="001559DA" w:rsidRPr="00024EAA" w:rsidRDefault="001559DA" w:rsidP="001559DA">
      <w:pPr>
        <w:spacing w:line="360" w:lineRule="auto"/>
        <w:rPr>
          <w:rFonts w:ascii="宋体" w:hAnsi="宋体" w:hint="eastAsia"/>
          <w:szCs w:val="21"/>
        </w:rPr>
      </w:pPr>
      <w:r w:rsidRPr="00024EAA">
        <w:rPr>
          <w:rFonts w:ascii="宋体" w:hAnsi="宋体" w:hint="eastAsia"/>
          <w:b/>
          <w:bCs/>
          <w:szCs w:val="21"/>
        </w:rPr>
        <w:t>(二十五)苯胺类化合物</w:t>
      </w:r>
    </w:p>
    <w:p w:rsidR="001559DA" w:rsidRDefault="001559DA" w:rsidP="001559DA">
      <w:pPr>
        <w:spacing w:line="360" w:lineRule="auto"/>
        <w:rPr>
          <w:rFonts w:ascii="宋体" w:hAnsi="宋体" w:hint="eastAsia"/>
          <w:b/>
          <w:bCs/>
        </w:rPr>
      </w:pPr>
      <w:r>
        <w:rPr>
          <w:rFonts w:ascii="宋体" w:hAnsi="宋体" w:hint="eastAsia"/>
          <w:b/>
          <w:bCs/>
        </w:rPr>
        <w:t>分类号：G18-24</w:t>
      </w:r>
    </w:p>
    <w:p w:rsidR="001559DA" w:rsidRDefault="001559DA" w:rsidP="001559DA">
      <w:pPr>
        <w:spacing w:line="360" w:lineRule="auto"/>
        <w:rPr>
          <w:rFonts w:ascii="宋体" w:hAnsi="宋体" w:hint="eastAsia"/>
          <w:b/>
          <w:bCs/>
        </w:rPr>
      </w:pPr>
      <w:r>
        <w:rPr>
          <w:rFonts w:ascii="宋体" w:hAnsi="宋体" w:hint="eastAsia"/>
          <w:b/>
          <w:bCs/>
        </w:rPr>
        <w:t>主要内容</w:t>
      </w:r>
    </w:p>
    <w:p w:rsidR="001559DA" w:rsidRDefault="001559DA" w:rsidP="001559DA">
      <w:pPr>
        <w:spacing w:line="360" w:lineRule="auto"/>
        <w:rPr>
          <w:rFonts w:ascii="宋体" w:hAnsi="宋体" w:hint="eastAsia"/>
        </w:rPr>
      </w:pPr>
      <w:r>
        <w:rPr>
          <w:rFonts w:ascii="宋体" w:hAnsi="宋体" w:hint="eastAsia"/>
        </w:rPr>
        <w:t>空气质量苯胺类的测定盐酸幕乙二胺分光光度法(GB／T15502-1995)</w:t>
      </w:r>
    </w:p>
    <w:p w:rsidR="001559DA" w:rsidRDefault="001559DA" w:rsidP="001559DA">
      <w:pPr>
        <w:spacing w:line="360" w:lineRule="auto"/>
        <w:rPr>
          <w:rFonts w:ascii="宋体" w:hAnsi="宋体" w:hint="eastAsia"/>
          <w:b/>
          <w:bCs/>
        </w:rPr>
      </w:pPr>
      <w:r>
        <w:rPr>
          <w:rFonts w:ascii="宋体" w:hAnsi="宋体" w:hint="eastAsia"/>
          <w:b/>
          <w:bCs/>
        </w:rPr>
        <w:t>一、填空题</w:t>
      </w:r>
    </w:p>
    <w:p w:rsidR="001559DA" w:rsidRDefault="001559DA" w:rsidP="001559DA">
      <w:pPr>
        <w:spacing w:line="360" w:lineRule="auto"/>
        <w:rPr>
          <w:rFonts w:ascii="宋体" w:hAnsi="宋体" w:hint="eastAsia"/>
        </w:rPr>
      </w:pPr>
      <w:r>
        <w:rPr>
          <w:rFonts w:ascii="宋体" w:hAnsi="宋体" w:hint="eastAsia"/>
        </w:rPr>
        <w:t>1．根据《空气质量  苯胺类的测定盐酸萘乙二胺分光光度法》(GB／T15502-1995)测定工业废气和环境空气中苯胺类化合物，当采样体积为0.5～</w:t>
      </w:r>
      <w:smartTag w:uri="urn:schemas-microsoft-com:office:smarttags" w:element="chmetcnv">
        <w:smartTagPr>
          <w:attr w:name="TCSC" w:val="0"/>
          <w:attr w:name="NumberType" w:val="1"/>
          <w:attr w:name="Negative" w:val="False"/>
          <w:attr w:name="HasSpace" w:val="False"/>
          <w:attr w:name="SourceValue" w:val="10"/>
          <w:attr w:name="UnitName" w:val="l"/>
        </w:smartTagPr>
        <w:r>
          <w:rPr>
            <w:rFonts w:ascii="宋体" w:hAnsi="宋体" w:hint="eastAsia"/>
          </w:rPr>
          <w:t>10.0L</w:t>
        </w:r>
      </w:smartTag>
      <w:r>
        <w:rPr>
          <w:rFonts w:ascii="宋体" w:hAnsi="宋体" w:hint="eastAsia"/>
        </w:rPr>
        <w:t>时，吸收效率达</w:t>
      </w:r>
      <w:r w:rsidRPr="000B2BCA">
        <w:rPr>
          <w:rFonts w:ascii="宋体" w:hAnsi="宋体" w:hint="eastAsia"/>
          <w:u w:val="single"/>
        </w:rPr>
        <w:t>_________</w:t>
      </w:r>
      <w:r>
        <w:rPr>
          <w:rFonts w:ascii="宋体" w:hAnsi="宋体" w:hint="eastAsia"/>
        </w:rPr>
        <w:t>％，测定范围0.5～600mg／m</w:t>
      </w:r>
      <w:r w:rsidRPr="000B2BCA">
        <w:rPr>
          <w:rFonts w:ascii="宋体" w:hAnsi="宋体" w:hint="eastAsia"/>
          <w:vertAlign w:val="superscript"/>
        </w:rPr>
        <w:t>3</w:t>
      </w:r>
      <w:r>
        <w:rPr>
          <w:rFonts w:ascii="宋体" w:hAnsi="宋体" w:hint="eastAsia"/>
        </w:rPr>
        <w:t>。</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99</w:t>
      </w:r>
    </w:p>
    <w:p w:rsidR="001559DA" w:rsidRDefault="001559DA" w:rsidP="001559DA">
      <w:pPr>
        <w:spacing w:line="360" w:lineRule="auto"/>
        <w:rPr>
          <w:rFonts w:ascii="宋体" w:hAnsi="宋体" w:hint="eastAsia"/>
        </w:rPr>
      </w:pPr>
      <w:r>
        <w:rPr>
          <w:rFonts w:ascii="宋体" w:hAnsi="宋体" w:hint="eastAsia"/>
        </w:rPr>
        <w:t>2．盐酸萘乙二胺分光光度法测定工业废气和环境空气中苯胺类化合物，日光照射能使胺类氧化，因此在采样时，选用</w:t>
      </w:r>
      <w:r>
        <w:rPr>
          <w:rFonts w:ascii="宋体" w:hAnsi="宋体" w:hint="eastAsia"/>
          <w:u w:val="single"/>
        </w:rPr>
        <w:t xml:space="preserve">    </w:t>
      </w:r>
      <w:r>
        <w:rPr>
          <w:rFonts w:ascii="宋体" w:hAnsi="宋体" w:hint="eastAsia"/>
        </w:rPr>
        <w:t>色吸收管，在样品运输和存放过程中，都应采取</w:t>
      </w:r>
      <w:r w:rsidRPr="000B2BCA">
        <w:rPr>
          <w:rFonts w:ascii="宋体" w:hAnsi="宋体" w:hint="eastAsia"/>
          <w:u w:val="single"/>
        </w:rPr>
        <w:t>______</w:t>
      </w:r>
      <w:r>
        <w:rPr>
          <w:rFonts w:ascii="宋体" w:hAnsi="宋体" w:hint="eastAsia"/>
        </w:rPr>
        <w:t>措施。</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棕  避光</w:t>
      </w:r>
    </w:p>
    <w:p w:rsidR="001559DA" w:rsidRDefault="001559DA" w:rsidP="001559DA">
      <w:pPr>
        <w:spacing w:line="360" w:lineRule="auto"/>
        <w:rPr>
          <w:rFonts w:ascii="宋体" w:hAnsi="宋体" w:hint="eastAsia"/>
        </w:rPr>
      </w:pPr>
      <w:r>
        <w:rPr>
          <w:rFonts w:ascii="宋体" w:hAnsi="宋体" w:hint="eastAsia"/>
        </w:rPr>
        <w:t>3．盐酸萘乙二胺分光光度法测定工业废气和环境空气中苯胺类化合物，在波长560nm处，以</w:t>
      </w:r>
      <w:r w:rsidRPr="000B2BCA">
        <w:rPr>
          <w:rFonts w:ascii="宋体" w:hAnsi="宋体" w:hint="eastAsia"/>
          <w:u w:val="single"/>
        </w:rPr>
        <w:t>____</w:t>
      </w:r>
      <w:r>
        <w:rPr>
          <w:rFonts w:ascii="宋体" w:hAnsi="宋体" w:hint="eastAsia"/>
        </w:rPr>
        <w:t>为参比测定吸光度，以吸光度对苯胺含量绘制标准曲线。</w:t>
      </w:r>
    </w:p>
    <w:p w:rsidR="001559DA" w:rsidRDefault="001559DA" w:rsidP="001559DA">
      <w:pPr>
        <w:spacing w:line="360" w:lineRule="auto"/>
        <w:rPr>
          <w:rFonts w:ascii="宋体" w:hAnsi="宋体" w:hint="eastAsia"/>
        </w:rPr>
      </w:pPr>
      <w:r>
        <w:rPr>
          <w:rFonts w:ascii="宋体" w:hAnsi="宋体" w:hint="eastAsia"/>
          <w:b/>
          <w:bCs/>
        </w:rPr>
        <w:t xml:space="preserve">答案: </w:t>
      </w:r>
      <w:r>
        <w:rPr>
          <w:rFonts w:ascii="宋体" w:hAnsi="宋体" w:hint="eastAsia"/>
        </w:rPr>
        <w:t>水</w:t>
      </w:r>
    </w:p>
    <w:p w:rsidR="001559DA" w:rsidRDefault="001559DA" w:rsidP="001559DA">
      <w:pPr>
        <w:spacing w:line="360" w:lineRule="auto"/>
        <w:rPr>
          <w:rFonts w:ascii="宋体" w:hAnsi="宋体" w:hint="eastAsia"/>
          <w:b/>
          <w:bCs/>
        </w:rPr>
      </w:pPr>
      <w:r>
        <w:rPr>
          <w:rFonts w:ascii="宋体" w:hAnsi="宋体" w:hint="eastAsia"/>
          <w:b/>
          <w:bCs/>
        </w:rPr>
        <w:t>二、判断题</w:t>
      </w:r>
    </w:p>
    <w:p w:rsidR="001559DA" w:rsidRDefault="001559DA" w:rsidP="001559DA">
      <w:pPr>
        <w:spacing w:line="360" w:lineRule="auto"/>
        <w:rPr>
          <w:rFonts w:ascii="宋体" w:hAnsi="宋体" w:hint="eastAsia"/>
        </w:rPr>
      </w:pPr>
      <w:r>
        <w:rPr>
          <w:rFonts w:ascii="宋体" w:hAnsi="宋体" w:hint="eastAsia"/>
        </w:rPr>
        <w:t>1．盐酸萘乙二胺分光光度法测定工业废气和环境空气中苯胺类化合物时，该方法为特异反应，一定浓度的氨、氮氧化物、甲苯胺、对甲苯胺、二甲苯胺等对比色有干扰，尤其对高浓度的苯胺，干扰更为明显。(    )</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正确答案为：该方法为非特异反应，一定浓度的氨、氮氧化物、甲苯胺、对甲苯胺、二甲苯胺等对比色有干扰，尤其对低浓度的苯胺，干扰更为明显。</w:t>
      </w:r>
    </w:p>
    <w:p w:rsidR="001559DA" w:rsidRDefault="001559DA" w:rsidP="001559DA">
      <w:pPr>
        <w:spacing w:line="360" w:lineRule="auto"/>
        <w:rPr>
          <w:rFonts w:ascii="宋体" w:hAnsi="宋体" w:hint="eastAsia"/>
        </w:rPr>
      </w:pPr>
      <w:r>
        <w:rPr>
          <w:rFonts w:ascii="宋体" w:hAnsi="宋体" w:hint="eastAsia"/>
        </w:rPr>
        <w:t>2．盐酸萘乙二胺分光光度法测定工业废气和环境空气中苯胺类化合物，采集好的样品应2d内分析完毕，于2～</w:t>
      </w:r>
      <w:smartTag w:uri="urn:schemas-microsoft-com:office:smarttags" w:element="chmetcnv">
        <w:smartTagPr>
          <w:attr w:name="TCSC" w:val="0"/>
          <w:attr w:name="NumberType" w:val="1"/>
          <w:attr w:name="Negative" w:val="False"/>
          <w:attr w:name="HasSpace" w:val="False"/>
          <w:attr w:name="SourceValue" w:val="50"/>
          <w:attr w:name="UnitName" w:val="℃"/>
        </w:smartTagPr>
        <w:r>
          <w:rPr>
            <w:rFonts w:ascii="宋体" w:hAnsi="宋体" w:hint="eastAsia"/>
          </w:rPr>
          <w:t>50℃</w:t>
        </w:r>
      </w:smartTag>
      <w:r>
        <w:rPr>
          <w:rFonts w:ascii="宋体" w:hAnsi="宋体" w:hint="eastAsia"/>
        </w:rPr>
        <w:t>可存放一周。(    )</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3．盐酸萘乙二胺分光光度法测定工业废气中苯胺类化合物，采样引气管材质应为聚氯乙烯管，内径6～</w:t>
      </w:r>
      <w:smartTag w:uri="urn:schemas-microsoft-com:office:smarttags" w:element="chmetcnv">
        <w:smartTagPr>
          <w:attr w:name="TCSC" w:val="0"/>
          <w:attr w:name="NumberType" w:val="1"/>
          <w:attr w:name="Negative" w:val="False"/>
          <w:attr w:name="HasSpace" w:val="False"/>
          <w:attr w:name="SourceValue" w:val="7"/>
          <w:attr w:name="UnitName" w:val="mm"/>
        </w:smartTagPr>
        <w:r>
          <w:rPr>
            <w:rFonts w:ascii="宋体" w:hAnsi="宋体" w:hint="eastAsia"/>
          </w:rPr>
          <w:t>7mm</w:t>
        </w:r>
      </w:smartTag>
      <w:r>
        <w:rPr>
          <w:rFonts w:ascii="宋体" w:hAnsi="宋体" w:hint="eastAsia"/>
        </w:rPr>
        <w:t>，引气管前端带有活性炭滤料。(    )</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lastRenderedPageBreak/>
        <w:t xml:space="preserve">    正确答案为：采样引气管材质应为聚四氟乙烯管，内径6～</w:t>
      </w:r>
      <w:smartTag w:uri="urn:schemas-microsoft-com:office:smarttags" w:element="chmetcnv">
        <w:smartTagPr>
          <w:attr w:name="TCSC" w:val="0"/>
          <w:attr w:name="NumberType" w:val="1"/>
          <w:attr w:name="Negative" w:val="False"/>
          <w:attr w:name="HasSpace" w:val="False"/>
          <w:attr w:name="SourceValue" w:val="7"/>
          <w:attr w:name="UnitName" w:val="mm"/>
        </w:smartTagPr>
        <w:r>
          <w:rPr>
            <w:rFonts w:ascii="宋体" w:hAnsi="宋体" w:hint="eastAsia"/>
          </w:rPr>
          <w:t>7mm</w:t>
        </w:r>
      </w:smartTag>
      <w:r>
        <w:rPr>
          <w:rFonts w:ascii="宋体" w:hAnsi="宋体" w:hint="eastAsia"/>
        </w:rPr>
        <w:t>，引气管前端带有玻璃纤维滤料。</w:t>
      </w:r>
    </w:p>
    <w:p w:rsidR="001559DA" w:rsidRDefault="001559DA" w:rsidP="001559DA">
      <w:pPr>
        <w:spacing w:line="360" w:lineRule="auto"/>
        <w:rPr>
          <w:rFonts w:ascii="宋体" w:hAnsi="宋体" w:hint="eastAsia"/>
        </w:rPr>
      </w:pPr>
      <w:r>
        <w:rPr>
          <w:rFonts w:ascii="宋体" w:hAnsi="宋体" w:hint="eastAsia"/>
        </w:rPr>
        <w:t>4．盐酸萘乙二胺分光光度法测定工业废气和环境空气中苯胺类化合物，配制苯胺标准储备液的方法为；于50.0ml容量瓶中加20ml吸收液准确称量，加1～2滴苯胺再次称量，用差减法计算苯胺量，用水稀释定容，室温保存。(    )</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正确答案为：应于50.0ml棕色容量瓶中加20ml吸收液准确称量，加1～2滴苯胺再次称量，用差减法计算苯胺量，用吸收液稀释定容并于2～</w:t>
      </w:r>
      <w:smartTag w:uri="urn:schemas-microsoft-com:office:smarttags" w:element="chmetcnv">
        <w:smartTagPr>
          <w:attr w:name="TCSC" w:val="0"/>
          <w:attr w:name="NumberType" w:val="1"/>
          <w:attr w:name="Negative" w:val="False"/>
          <w:attr w:name="HasSpace" w:val="False"/>
          <w:attr w:name="SourceValue" w:val="50"/>
          <w:attr w:name="UnitName" w:val="℃"/>
        </w:smartTagPr>
        <w:r>
          <w:rPr>
            <w:rFonts w:ascii="宋体" w:hAnsi="宋体" w:hint="eastAsia"/>
          </w:rPr>
          <w:t>50℃</w:t>
        </w:r>
      </w:smartTag>
      <w:r>
        <w:rPr>
          <w:rFonts w:ascii="宋体" w:hAnsi="宋体" w:hint="eastAsia"/>
        </w:rPr>
        <w:t>保存。</w:t>
      </w:r>
    </w:p>
    <w:p w:rsidR="001559DA" w:rsidRDefault="001559DA" w:rsidP="001559DA">
      <w:pPr>
        <w:spacing w:line="360" w:lineRule="auto"/>
        <w:rPr>
          <w:rFonts w:ascii="宋体" w:hAnsi="宋体" w:hint="eastAsia"/>
        </w:rPr>
      </w:pPr>
      <w:r>
        <w:rPr>
          <w:rFonts w:ascii="宋体" w:hAnsi="宋体" w:hint="eastAsia"/>
        </w:rPr>
        <w:t>5．盐酸萘乙二胺分光光度法测定工业废气和环境空气中苯胺类化合物，用现场未采样空白吸收管的吸收液按校准曲线绘制的方法进行空白测定。(    )</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正确</w:t>
      </w:r>
    </w:p>
    <w:p w:rsidR="001559DA" w:rsidRPr="000B2BCA" w:rsidRDefault="001559DA" w:rsidP="001559DA">
      <w:pPr>
        <w:spacing w:line="360" w:lineRule="auto"/>
        <w:rPr>
          <w:rFonts w:ascii="宋体" w:hAnsi="宋体" w:hint="eastAsia"/>
          <w:b/>
        </w:rPr>
      </w:pPr>
      <w:r w:rsidRPr="000B2BCA">
        <w:rPr>
          <w:rFonts w:ascii="宋体" w:hAnsi="宋体" w:hint="eastAsia"/>
          <w:b/>
        </w:rPr>
        <w:t>三、选择题</w:t>
      </w:r>
    </w:p>
    <w:p w:rsidR="001559DA" w:rsidRDefault="001559DA" w:rsidP="001559DA">
      <w:pPr>
        <w:spacing w:line="360" w:lineRule="auto"/>
        <w:rPr>
          <w:rFonts w:ascii="宋体" w:hAnsi="宋体" w:hint="eastAsia"/>
        </w:rPr>
      </w:pPr>
      <w:r>
        <w:rPr>
          <w:rFonts w:ascii="宋体" w:hAnsi="宋体" w:hint="eastAsia"/>
        </w:rPr>
        <w:t>1．盐酸萘乙二胺分光光度法测定工业废气和环境空气中苯胺类化合物，苯胺气体经硫酸溶液吸收后，在pH</w:t>
      </w:r>
      <w:r>
        <w:rPr>
          <w:rFonts w:ascii="宋体" w:hAnsi="宋体" w:hint="eastAsia"/>
          <w:u w:val="single"/>
        </w:rPr>
        <w:t xml:space="preserve">       </w:t>
      </w:r>
      <w:r>
        <w:rPr>
          <w:rFonts w:ascii="宋体" w:hAnsi="宋体" w:hint="eastAsia"/>
        </w:rPr>
        <w:t>和</w:t>
      </w:r>
      <w:r>
        <w:rPr>
          <w:rFonts w:ascii="宋体" w:hAnsi="宋体" w:hint="eastAsia"/>
          <w:u w:val="single"/>
        </w:rPr>
        <w:t xml:space="preserve">       </w:t>
      </w:r>
      <w:r>
        <w:rPr>
          <w:rFonts w:ascii="宋体" w:hAnsi="宋体" w:hint="eastAsia"/>
        </w:rPr>
        <w:t>℃的条件下，经亚硝酸钠重氮化，苯胺重氮化后与盐酸萘乙胺偶合生成紫红色化合物比色测定。(    )</w:t>
      </w:r>
    </w:p>
    <w:p w:rsidR="001559DA" w:rsidRDefault="001559DA" w:rsidP="001559DA">
      <w:pPr>
        <w:spacing w:line="360" w:lineRule="auto"/>
        <w:rPr>
          <w:rFonts w:ascii="宋体" w:hAnsi="宋体" w:hint="eastAsia"/>
        </w:rPr>
      </w:pPr>
      <w:r>
        <w:rPr>
          <w:rFonts w:ascii="宋体" w:hAnsi="宋体" w:hint="eastAsia"/>
        </w:rPr>
        <w:t xml:space="preserve">    A．1～3，5～10    B．2～3，15～</w:t>
      </w:r>
      <w:smartTag w:uri="urn:schemas-microsoft-com:office:smarttags" w:element="chmetcnv">
        <w:smartTagPr>
          <w:attr w:name="TCSC" w:val="0"/>
          <w:attr w:name="NumberType" w:val="1"/>
          <w:attr w:name="Negative" w:val="False"/>
          <w:attr w:name="HasSpace" w:val="True"/>
          <w:attr w:name="SourceValue" w:val="20"/>
          <w:attr w:name="UnitName" w:val="C"/>
        </w:smartTagPr>
        <w:r>
          <w:rPr>
            <w:rFonts w:ascii="宋体" w:hAnsi="宋体" w:hint="eastAsia"/>
          </w:rPr>
          <w:t>20    C</w:t>
        </w:r>
      </w:smartTag>
      <w:r>
        <w:rPr>
          <w:rFonts w:ascii="宋体" w:hAnsi="宋体" w:hint="eastAsia"/>
        </w:rPr>
        <w:t>．2～4，5～20</w:t>
      </w:r>
    </w:p>
    <w:p w:rsidR="001559DA" w:rsidRDefault="001559DA" w:rsidP="001559DA">
      <w:pPr>
        <w:spacing w:line="360" w:lineRule="auto"/>
        <w:rPr>
          <w:rFonts w:ascii="宋体" w:hAnsi="宋体" w:hint="eastAsia"/>
          <w:b/>
          <w:bCs/>
        </w:rPr>
      </w:pPr>
      <w:r>
        <w:rPr>
          <w:rFonts w:ascii="宋体" w:hAnsi="宋体" w:hint="eastAsia"/>
          <w:b/>
          <w:bCs/>
        </w:rPr>
        <w:t>答案:  B</w:t>
      </w:r>
    </w:p>
    <w:p w:rsidR="001559DA" w:rsidRDefault="001559DA" w:rsidP="001559DA">
      <w:pPr>
        <w:spacing w:line="360" w:lineRule="auto"/>
        <w:rPr>
          <w:rFonts w:ascii="宋体" w:hAnsi="宋体" w:hint="eastAsia"/>
        </w:rPr>
      </w:pPr>
      <w:r>
        <w:rPr>
          <w:rFonts w:ascii="宋体" w:hAnsi="宋体" w:hint="eastAsia"/>
        </w:rPr>
        <w:t>2．盐酸萘乙二胺分光光度法测定空气中苯胺类化合物，需采用不含有机物的蒸馏水，该水通过加少量高锰酸钾的</w:t>
      </w:r>
      <w:r>
        <w:rPr>
          <w:rFonts w:ascii="宋体" w:hAnsi="宋体" w:hint="eastAsia"/>
          <w:u w:val="single"/>
        </w:rPr>
        <w:t xml:space="preserve">       </w:t>
      </w:r>
      <w:r>
        <w:rPr>
          <w:rFonts w:ascii="宋体" w:hAnsi="宋体" w:hint="eastAsia"/>
        </w:rPr>
        <w:t>溶液于水中，再行蒸馏即得，在整个蒸馏过程中水应始终保持</w:t>
      </w:r>
      <w:r>
        <w:rPr>
          <w:rFonts w:ascii="宋体" w:hAnsi="宋体" w:hint="eastAsia"/>
          <w:u w:val="single"/>
        </w:rPr>
        <w:t xml:space="preserve">       </w:t>
      </w:r>
      <w:r>
        <w:rPr>
          <w:rFonts w:ascii="宋体" w:hAnsi="宋体" w:hint="eastAsia"/>
        </w:rPr>
        <w:t>，否则应随时补加高锰酸钾。(    )</w:t>
      </w:r>
    </w:p>
    <w:p w:rsidR="001559DA" w:rsidRDefault="001559DA" w:rsidP="001559DA">
      <w:pPr>
        <w:spacing w:line="360" w:lineRule="auto"/>
        <w:rPr>
          <w:rFonts w:ascii="宋体" w:hAnsi="宋体" w:hint="eastAsia"/>
        </w:rPr>
      </w:pPr>
      <w:r>
        <w:rPr>
          <w:rFonts w:ascii="宋体" w:hAnsi="宋体" w:hint="eastAsia"/>
        </w:rPr>
        <w:t xml:space="preserve">    A．酸性，不变    B．中性，棕色    C．碱性，红色</w:t>
      </w:r>
    </w:p>
    <w:p w:rsidR="001559DA" w:rsidRDefault="001559DA" w:rsidP="001559DA">
      <w:pPr>
        <w:spacing w:line="360" w:lineRule="auto"/>
        <w:rPr>
          <w:rFonts w:ascii="宋体" w:hAnsi="宋体" w:hint="eastAsia"/>
          <w:b/>
          <w:bCs/>
        </w:rPr>
      </w:pPr>
      <w:r>
        <w:rPr>
          <w:rFonts w:ascii="宋体" w:hAnsi="宋体" w:hint="eastAsia"/>
          <w:b/>
          <w:bCs/>
        </w:rPr>
        <w:t>答案：C</w:t>
      </w:r>
    </w:p>
    <w:p w:rsidR="001559DA" w:rsidRDefault="001559DA" w:rsidP="001559DA">
      <w:pPr>
        <w:spacing w:line="360" w:lineRule="auto"/>
        <w:rPr>
          <w:rFonts w:ascii="宋体" w:hAnsi="宋体" w:hint="eastAsia"/>
        </w:rPr>
      </w:pPr>
      <w:r>
        <w:rPr>
          <w:rFonts w:ascii="宋体" w:hAnsi="宋体" w:hint="eastAsia"/>
        </w:rPr>
        <w:t>3．盐酸萘乙二胺分光光度法测定工业废气和环境空气中苯胺类化合物，当苯胺浓度为10μg/10ml时，共存NH</w:t>
      </w:r>
      <w:r w:rsidRPr="000B2BCA">
        <w:rPr>
          <w:rFonts w:ascii="宋体" w:hAnsi="宋体" w:hint="eastAsia"/>
          <w:vertAlign w:val="subscript"/>
        </w:rPr>
        <w:t>4</w:t>
      </w:r>
      <w:r w:rsidRPr="000B2BCA">
        <w:rPr>
          <w:rFonts w:ascii="宋体" w:hAnsi="宋体" w:hint="eastAsia"/>
          <w:vertAlign w:val="superscript"/>
        </w:rPr>
        <w:t>+</w:t>
      </w:r>
      <w:r>
        <w:rPr>
          <w:rFonts w:ascii="宋体" w:hAnsi="宋体" w:hint="eastAsia"/>
        </w:rPr>
        <w:t>的含量不大于</w:t>
      </w:r>
      <w:r w:rsidRPr="000B2BCA">
        <w:rPr>
          <w:rFonts w:ascii="宋体" w:hAnsi="宋体" w:hint="eastAsia"/>
          <w:u w:val="single"/>
        </w:rPr>
        <w:t>_____</w:t>
      </w:r>
      <w:r>
        <w:rPr>
          <w:rFonts w:ascii="宋体" w:hAnsi="宋体" w:hint="eastAsia"/>
          <w:u w:val="single"/>
        </w:rPr>
        <w:t xml:space="preserve"> </w:t>
      </w:r>
      <w:r>
        <w:rPr>
          <w:rFonts w:ascii="宋体" w:hAnsi="宋体" w:hint="eastAsia"/>
        </w:rPr>
        <w:t>mg时，NO</w:t>
      </w:r>
      <w:r w:rsidRPr="000B2BCA">
        <w:rPr>
          <w:rFonts w:ascii="宋体" w:hAnsi="宋体" w:hint="eastAsia"/>
          <w:vertAlign w:val="subscript"/>
        </w:rPr>
        <w:t>X</w:t>
      </w:r>
      <w:r>
        <w:rPr>
          <w:rFonts w:ascii="宋体" w:hAnsi="宋体" w:hint="eastAsia"/>
        </w:rPr>
        <w:t>含量不大于</w:t>
      </w:r>
      <w:r w:rsidRPr="000B2BCA">
        <w:rPr>
          <w:rFonts w:ascii="宋体" w:hAnsi="宋体" w:hint="eastAsia"/>
          <w:u w:val="single"/>
        </w:rPr>
        <w:t>____</w:t>
      </w:r>
      <w:r>
        <w:rPr>
          <w:rFonts w:ascii="宋体" w:hAnsi="宋体" w:hint="eastAsia"/>
        </w:rPr>
        <w:t>mg时，无明显干扰。(    )</w:t>
      </w:r>
    </w:p>
    <w:p w:rsidR="001559DA" w:rsidRDefault="001559DA" w:rsidP="001559DA">
      <w:pPr>
        <w:spacing w:line="360" w:lineRule="auto"/>
        <w:rPr>
          <w:rFonts w:ascii="宋体" w:hAnsi="宋体" w:hint="eastAsia"/>
        </w:rPr>
      </w:pPr>
      <w:r>
        <w:rPr>
          <w:rFonts w:ascii="宋体" w:hAnsi="宋体" w:hint="eastAsia"/>
        </w:rPr>
        <w:t xml:space="preserve">    A．500，3    B．400，</w:t>
      </w:r>
      <w:smartTag w:uri="urn:schemas-microsoft-com:office:smarttags" w:element="chmetcnv">
        <w:smartTagPr>
          <w:attr w:name="TCSC" w:val="0"/>
          <w:attr w:name="NumberType" w:val="1"/>
          <w:attr w:name="Negative" w:val="False"/>
          <w:attr w:name="HasSpace" w:val="True"/>
          <w:attr w:name="SourceValue" w:val="5"/>
          <w:attr w:name="UnitName" w:val="C"/>
        </w:smartTagPr>
        <w:r>
          <w:rPr>
            <w:rFonts w:ascii="宋体" w:hAnsi="宋体" w:hint="eastAsia"/>
          </w:rPr>
          <w:t>5    C</w:t>
        </w:r>
      </w:smartTag>
      <w:r>
        <w:rPr>
          <w:rFonts w:ascii="宋体" w:hAnsi="宋体" w:hint="eastAsia"/>
        </w:rPr>
        <w:t>．400，3</w:t>
      </w:r>
    </w:p>
    <w:p w:rsidR="001559DA" w:rsidRDefault="001559DA" w:rsidP="001559DA">
      <w:pPr>
        <w:spacing w:line="360" w:lineRule="auto"/>
        <w:rPr>
          <w:rFonts w:ascii="宋体" w:hAnsi="宋体" w:hint="eastAsia"/>
        </w:rPr>
      </w:pPr>
      <w:r>
        <w:rPr>
          <w:rFonts w:ascii="宋体" w:hAnsi="宋体" w:hint="eastAsia"/>
          <w:b/>
          <w:bCs/>
        </w:rPr>
        <w:t>答案：C</w:t>
      </w:r>
    </w:p>
    <w:p w:rsidR="001559DA" w:rsidRPr="000B2BCA" w:rsidRDefault="001559DA" w:rsidP="001559DA">
      <w:pPr>
        <w:spacing w:line="360" w:lineRule="auto"/>
        <w:rPr>
          <w:rFonts w:ascii="宋体" w:hAnsi="宋体" w:hint="eastAsia"/>
          <w:b/>
        </w:rPr>
      </w:pPr>
      <w:r w:rsidRPr="000B2BCA">
        <w:rPr>
          <w:rFonts w:ascii="宋体" w:hAnsi="宋体" w:hint="eastAsia"/>
          <w:b/>
        </w:rPr>
        <w:t>四、问答题</w:t>
      </w:r>
    </w:p>
    <w:p w:rsidR="001559DA" w:rsidRDefault="001559DA" w:rsidP="001559DA">
      <w:pPr>
        <w:spacing w:line="360" w:lineRule="auto"/>
        <w:rPr>
          <w:rFonts w:ascii="宋体" w:hAnsi="宋体" w:hint="eastAsia"/>
        </w:rPr>
      </w:pPr>
      <w:r>
        <w:rPr>
          <w:rFonts w:ascii="宋体" w:hAnsi="宋体" w:hint="eastAsia"/>
        </w:rPr>
        <w:t>简述盐酸萘乙二胺分光光度法测定空气中苯胺类化合物时，如何驱除过量的亚硝酸钠，亚硝酸钠对测定是否有影响。</w:t>
      </w:r>
    </w:p>
    <w:p w:rsidR="001559DA" w:rsidRDefault="001559DA" w:rsidP="001559DA">
      <w:pPr>
        <w:spacing w:line="360" w:lineRule="auto"/>
        <w:rPr>
          <w:rFonts w:ascii="宋体" w:hAnsi="宋体" w:hint="eastAsia"/>
        </w:rPr>
      </w:pPr>
      <w:r w:rsidRPr="000B2BCA">
        <w:rPr>
          <w:rFonts w:ascii="宋体" w:hAnsi="宋体" w:hint="eastAsia"/>
          <w:b/>
        </w:rPr>
        <w:t>答案：</w:t>
      </w:r>
      <w:r>
        <w:rPr>
          <w:rFonts w:ascii="宋体" w:hAnsi="宋体" w:hint="eastAsia"/>
        </w:rPr>
        <w:t>过量的亚硝酸钠必须用氨基黄酸胺完全驱尽，否则能与盐酸萘乙二胺作用，影响测定。</w:t>
      </w:r>
    </w:p>
    <w:p w:rsidR="001559DA" w:rsidRDefault="001559DA" w:rsidP="001559DA">
      <w:pPr>
        <w:spacing w:line="360" w:lineRule="auto"/>
        <w:rPr>
          <w:rFonts w:ascii="宋体" w:hAnsi="宋体" w:hint="eastAsia"/>
        </w:rPr>
      </w:pPr>
      <w:r>
        <w:rPr>
          <w:rFonts w:ascii="宋体" w:hAnsi="宋体" w:hint="eastAsia"/>
          <w:b/>
          <w:bCs/>
        </w:rPr>
        <w:lastRenderedPageBreak/>
        <w:t>参考文献</w:t>
      </w:r>
    </w:p>
    <w:p w:rsidR="001559DA" w:rsidRDefault="001559DA" w:rsidP="001559DA">
      <w:pPr>
        <w:spacing w:line="360" w:lineRule="auto"/>
        <w:rPr>
          <w:rFonts w:ascii="宋体" w:hAnsi="宋体" w:hint="eastAsia"/>
        </w:rPr>
      </w:pPr>
      <w:r>
        <w:rPr>
          <w:rFonts w:ascii="宋体" w:hAnsi="宋体" w:hint="eastAsia"/>
        </w:rPr>
        <w:t>[1]  空气质量苯胺类的测定盐酸萘乙二胺分光光度法(GB／T15502-1995)．</w:t>
      </w:r>
    </w:p>
    <w:p w:rsidR="001559DA" w:rsidRDefault="001559DA" w:rsidP="001559DA">
      <w:pPr>
        <w:spacing w:line="360" w:lineRule="auto"/>
        <w:rPr>
          <w:rFonts w:ascii="宋体" w:hAnsi="宋体" w:hint="eastAsia"/>
        </w:rPr>
      </w:pPr>
      <w:r>
        <w:rPr>
          <w:rFonts w:ascii="宋体" w:hAnsi="宋体" w:hint="eastAsia"/>
        </w:rPr>
        <w:t>[2]  国家环境保护总局《空气和废气监测分析方法》编委会．空气和废气监测分析方法．4版．北京：中国环境科学出版社，2003．</w:t>
      </w:r>
    </w:p>
    <w:p w:rsidR="001559DA" w:rsidRDefault="001559DA" w:rsidP="001559DA">
      <w:pPr>
        <w:spacing w:line="360" w:lineRule="auto"/>
        <w:rPr>
          <w:rFonts w:ascii="宋体" w:hAnsi="宋体" w:hint="eastAsia"/>
        </w:rPr>
      </w:pPr>
      <w:r>
        <w:rPr>
          <w:rFonts w:ascii="宋体" w:hAnsi="宋体" w:hint="eastAsia"/>
        </w:rPr>
        <w:t xml:space="preserve">                                              命题：刘  伟</w:t>
      </w:r>
    </w:p>
    <w:p w:rsidR="001559DA" w:rsidRDefault="001559DA" w:rsidP="001559DA">
      <w:pPr>
        <w:spacing w:line="360" w:lineRule="auto"/>
        <w:rPr>
          <w:rFonts w:ascii="宋体" w:hAnsi="宋体" w:hint="eastAsia"/>
        </w:rPr>
      </w:pPr>
      <w:r>
        <w:rPr>
          <w:rFonts w:ascii="宋体" w:hAnsi="宋体" w:hint="eastAsia"/>
        </w:rPr>
        <w:t xml:space="preserve">                                              审核：梁富生  刘  伟  夏  新</w:t>
      </w:r>
    </w:p>
    <w:p w:rsidR="001559DA" w:rsidRPr="00024EAA" w:rsidRDefault="001559DA" w:rsidP="001559DA">
      <w:pPr>
        <w:spacing w:line="360" w:lineRule="auto"/>
        <w:rPr>
          <w:rFonts w:ascii="宋体" w:hAnsi="宋体" w:hint="eastAsia"/>
          <w:b/>
          <w:bCs/>
          <w:szCs w:val="21"/>
        </w:rPr>
      </w:pPr>
      <w:r w:rsidRPr="00024EAA">
        <w:rPr>
          <w:rFonts w:ascii="宋体" w:hAnsi="宋体" w:hint="eastAsia"/>
          <w:b/>
          <w:bCs/>
          <w:szCs w:val="21"/>
        </w:rPr>
        <w:t>(二十六)甲醛</w:t>
      </w:r>
    </w:p>
    <w:p w:rsidR="001559DA" w:rsidRDefault="001559DA" w:rsidP="001559DA">
      <w:pPr>
        <w:spacing w:line="360" w:lineRule="auto"/>
        <w:rPr>
          <w:rFonts w:ascii="宋体" w:hAnsi="宋体" w:hint="eastAsia"/>
          <w:b/>
          <w:bCs/>
        </w:rPr>
      </w:pPr>
      <w:r>
        <w:rPr>
          <w:rFonts w:ascii="宋体" w:hAnsi="宋体" w:hint="eastAsia"/>
          <w:b/>
          <w:bCs/>
        </w:rPr>
        <w:t>分类号：G18-25</w:t>
      </w:r>
    </w:p>
    <w:p w:rsidR="001559DA" w:rsidRDefault="001559DA" w:rsidP="001559DA">
      <w:pPr>
        <w:spacing w:line="360" w:lineRule="auto"/>
        <w:rPr>
          <w:rFonts w:ascii="宋体" w:hAnsi="宋体" w:hint="eastAsia"/>
          <w:b/>
          <w:bCs/>
        </w:rPr>
      </w:pPr>
      <w:r>
        <w:rPr>
          <w:rFonts w:ascii="宋体" w:hAnsi="宋体" w:hint="eastAsia"/>
          <w:b/>
          <w:bCs/>
        </w:rPr>
        <w:t>主要内容</w:t>
      </w:r>
    </w:p>
    <w:p w:rsidR="001559DA" w:rsidRDefault="001559DA" w:rsidP="001559DA">
      <w:pPr>
        <w:spacing w:line="360" w:lineRule="auto"/>
        <w:rPr>
          <w:rFonts w:ascii="宋体" w:hAnsi="宋体" w:hint="eastAsia"/>
        </w:rPr>
      </w:pPr>
      <w:r>
        <w:rPr>
          <w:rFonts w:ascii="宋体" w:hAnsi="宋体" w:hint="eastAsia"/>
        </w:rPr>
        <w:t>①空气质量  甲醛的测定乙酰丙酮分光光度法(GB／T15516-1995)</w:t>
      </w:r>
    </w:p>
    <w:p w:rsidR="001559DA" w:rsidRDefault="001559DA" w:rsidP="001559DA">
      <w:pPr>
        <w:spacing w:line="360" w:lineRule="auto"/>
        <w:rPr>
          <w:rFonts w:ascii="宋体" w:hAnsi="宋体" w:hint="eastAsia"/>
        </w:rPr>
      </w:pPr>
      <w:r>
        <w:rPr>
          <w:rFonts w:ascii="宋体" w:hAnsi="宋体" w:hint="eastAsia"/>
        </w:rPr>
        <w:t>②居住区大气中甲醛卫生检验标准方法  AHMT分光光度法(GB／T16129-1995)</w:t>
      </w:r>
    </w:p>
    <w:p w:rsidR="001559DA" w:rsidRDefault="001559DA" w:rsidP="001559DA">
      <w:pPr>
        <w:spacing w:line="360" w:lineRule="auto"/>
        <w:rPr>
          <w:rFonts w:ascii="宋体" w:hAnsi="宋体" w:hint="eastAsia"/>
        </w:rPr>
      </w:pPr>
      <w:r>
        <w:rPr>
          <w:rFonts w:ascii="宋体" w:hAnsi="宋体" w:hint="eastAsia"/>
        </w:rPr>
        <w:t>③公共场所空气中甲醛测定方法(GB／T18204．26-2000)  (酚试剂分光光度法)</w:t>
      </w:r>
    </w:p>
    <w:p w:rsidR="001559DA" w:rsidRDefault="001559DA" w:rsidP="001559DA">
      <w:pPr>
        <w:spacing w:line="360" w:lineRule="auto"/>
        <w:rPr>
          <w:rFonts w:ascii="宋体" w:hAnsi="宋体" w:hint="eastAsia"/>
        </w:rPr>
      </w:pPr>
      <w:r>
        <w:rPr>
          <w:rFonts w:ascii="宋体" w:hAnsi="宋体" w:hint="eastAsia"/>
          <w:b/>
          <w:bCs/>
        </w:rPr>
        <w:t>一、填空题</w:t>
      </w:r>
    </w:p>
    <w:p w:rsidR="001559DA" w:rsidRDefault="001559DA" w:rsidP="001559DA">
      <w:pPr>
        <w:spacing w:line="360" w:lineRule="auto"/>
        <w:rPr>
          <w:rFonts w:ascii="宋体" w:hAnsi="宋体" w:hint="eastAsia"/>
        </w:rPr>
      </w:pPr>
      <w:r>
        <w:rPr>
          <w:rFonts w:ascii="宋体" w:hAnsi="宋体" w:hint="eastAsia"/>
        </w:rPr>
        <w:t>1．《公共场所空气中甲醛测定方法》(GB／T 18204．26-2000)(酚试剂分光光度法)测定空气中甲醛时，甲醛与酚试剂反应生成嗪，在</w:t>
      </w:r>
      <w:r>
        <w:rPr>
          <w:rFonts w:ascii="宋体" w:hAnsi="宋体" w:hint="eastAsia"/>
          <w:u w:val="single"/>
        </w:rPr>
        <w:t xml:space="preserve">         </w:t>
      </w:r>
      <w:r>
        <w:rPr>
          <w:rFonts w:ascii="宋体" w:hAnsi="宋体" w:hint="eastAsia"/>
        </w:rPr>
        <w:t>存在下，嗪与酚试剂的氧化产物反应生成</w:t>
      </w:r>
      <w:r>
        <w:rPr>
          <w:rFonts w:ascii="宋体" w:hAnsi="宋体" w:hint="eastAsia"/>
          <w:u w:val="single"/>
        </w:rPr>
        <w:t xml:space="preserve">           </w:t>
      </w:r>
      <w:r>
        <w:rPr>
          <w:rFonts w:ascii="宋体" w:hAnsi="宋体" w:hint="eastAsia"/>
        </w:rPr>
        <w:t>色化合物。③</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高铁离子  蓝绿</w:t>
      </w:r>
    </w:p>
    <w:p w:rsidR="001559DA" w:rsidRDefault="001559DA" w:rsidP="001559DA">
      <w:pPr>
        <w:spacing w:line="360" w:lineRule="auto"/>
        <w:rPr>
          <w:rFonts w:ascii="宋体" w:hAnsi="宋体" w:hint="eastAsia"/>
        </w:rPr>
      </w:pPr>
      <w:r>
        <w:rPr>
          <w:rFonts w:ascii="宋体" w:hAnsi="宋体" w:hint="eastAsia"/>
        </w:rPr>
        <w:t>2．《公共场所空气中甲醛测定方法》(GB／T18204.26-2000)(酚试剂分光光度法)测定空气中甲醛时，量取</w:t>
      </w:r>
      <w:smartTag w:uri="urn:schemas-microsoft-com:office:smarttags" w:element="chmetcnv">
        <w:smartTagPr>
          <w:attr w:name="TCSC" w:val="0"/>
          <w:attr w:name="NumberType" w:val="1"/>
          <w:attr w:name="Negative" w:val="False"/>
          <w:attr w:name="HasSpace" w:val="False"/>
          <w:attr w:name="SourceValue" w:val="10"/>
          <w:attr w:name="UnitName" w:val="m"/>
        </w:smartTagPr>
        <w:r>
          <w:rPr>
            <w:rFonts w:ascii="宋体" w:hAnsi="宋体" w:hint="eastAsia"/>
          </w:rPr>
          <w:t>10m</w:t>
        </w:r>
      </w:smartTag>
      <w:r>
        <w:rPr>
          <w:rFonts w:ascii="宋体" w:hAnsi="宋体" w:hint="eastAsia"/>
        </w:rPr>
        <w:t>1 36％～38％甲醛，用水稀释至500ml，用于甲醛标准溶液的配制。使用前需应用</w:t>
      </w:r>
      <w:r>
        <w:rPr>
          <w:rFonts w:ascii="宋体" w:hAnsi="宋体" w:hint="eastAsia"/>
          <w:u w:val="single"/>
        </w:rPr>
        <w:t xml:space="preserve">      </w:t>
      </w:r>
      <w:r>
        <w:rPr>
          <w:rFonts w:ascii="宋体" w:hAnsi="宋体" w:hint="eastAsia"/>
        </w:rPr>
        <w:t>法标定甲醛溶液的浓度，配制好的甲醛标准溶液可稳定</w:t>
      </w:r>
      <w:r>
        <w:rPr>
          <w:rFonts w:ascii="宋体" w:hAnsi="宋体" w:hint="eastAsia"/>
          <w:u w:val="single"/>
        </w:rPr>
        <w:t xml:space="preserve">     </w:t>
      </w:r>
      <w:r>
        <w:rPr>
          <w:rFonts w:ascii="宋体" w:hAnsi="宋体" w:hint="eastAsia"/>
        </w:rPr>
        <w:t>h。③</w:t>
      </w:r>
    </w:p>
    <w:p w:rsidR="001559DA" w:rsidRDefault="001559DA" w:rsidP="001559DA">
      <w:pPr>
        <w:spacing w:line="360" w:lineRule="auto"/>
        <w:rPr>
          <w:rFonts w:ascii="宋体" w:hAnsi="宋体" w:hint="eastAsia"/>
        </w:rPr>
      </w:pPr>
      <w:r>
        <w:rPr>
          <w:rFonts w:ascii="宋体" w:hAnsi="宋体" w:hint="eastAsia"/>
          <w:b/>
          <w:bCs/>
        </w:rPr>
        <w:t xml:space="preserve">答案: </w:t>
      </w:r>
      <w:r>
        <w:rPr>
          <w:rFonts w:ascii="宋体" w:hAnsi="宋体" w:hint="eastAsia"/>
        </w:rPr>
        <w:t>碘量  24</w:t>
      </w:r>
    </w:p>
    <w:p w:rsidR="001559DA" w:rsidRDefault="001559DA" w:rsidP="001559DA">
      <w:pPr>
        <w:spacing w:line="360" w:lineRule="auto"/>
        <w:rPr>
          <w:rFonts w:ascii="宋体" w:hAnsi="宋体" w:hint="eastAsia"/>
        </w:rPr>
      </w:pPr>
      <w:r>
        <w:rPr>
          <w:rFonts w:ascii="宋体" w:hAnsi="宋体" w:hint="eastAsia"/>
        </w:rPr>
        <w:t>3．《公共场所空气中甲醛测定方法》(GB／T 18204.26-2000)(酚试剂分光光度法)测定空气中甲醛，标定甲醛标准溶液时，在摇动下立即逐滴加入30％氢氧化钠溶液，至颜色</w:t>
      </w:r>
      <w:r>
        <w:rPr>
          <w:rFonts w:ascii="宋体" w:hAnsi="宋体" w:hint="eastAsia"/>
          <w:u w:val="single"/>
        </w:rPr>
        <w:t xml:space="preserve">        </w:t>
      </w:r>
      <w:r>
        <w:rPr>
          <w:rFonts w:ascii="宋体" w:hAnsi="宋体" w:hint="eastAsia"/>
        </w:rPr>
        <w:t>，再摇片刻，待褪成</w:t>
      </w:r>
      <w:r>
        <w:rPr>
          <w:rFonts w:ascii="宋体" w:hAnsi="宋体" w:hint="eastAsia"/>
          <w:u w:val="single"/>
        </w:rPr>
        <w:t xml:space="preserve">       </w:t>
      </w:r>
      <w:r>
        <w:rPr>
          <w:rFonts w:ascii="宋体" w:hAnsi="宋体" w:hint="eastAsia"/>
        </w:rPr>
        <w:t>色，放置后应褪至</w:t>
      </w:r>
      <w:r>
        <w:rPr>
          <w:rFonts w:ascii="宋体" w:hAnsi="宋体" w:hint="eastAsia"/>
          <w:u w:val="single"/>
        </w:rPr>
        <w:t xml:space="preserve">     </w:t>
      </w:r>
      <w:r>
        <w:rPr>
          <w:rFonts w:ascii="宋体" w:hAnsi="宋体" w:hint="eastAsia"/>
        </w:rPr>
        <w:t>色。若碱量加入过多，则</w:t>
      </w:r>
      <w:smartTag w:uri="urn:schemas-microsoft-com:office:smarttags" w:element="chmetcnv">
        <w:smartTagPr>
          <w:attr w:name="TCSC" w:val="0"/>
          <w:attr w:name="NumberType" w:val="1"/>
          <w:attr w:name="Negative" w:val="False"/>
          <w:attr w:name="HasSpace" w:val="False"/>
          <w:attr w:name="SourceValue" w:val="5"/>
          <w:attr w:name="UnitName" w:val="m"/>
        </w:smartTagPr>
        <w:r>
          <w:rPr>
            <w:rFonts w:ascii="宋体" w:hAnsi="宋体" w:hint="eastAsia"/>
          </w:rPr>
          <w:t>5m</w:t>
        </w:r>
      </w:smartTag>
      <w:r>
        <w:rPr>
          <w:rFonts w:ascii="宋体" w:hAnsi="宋体" w:hint="eastAsia"/>
        </w:rPr>
        <w:t>1(1＋5)盐酸溶液不足以使溶液酸化。⑧</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明显减褪  淡黄  无</w:t>
      </w:r>
    </w:p>
    <w:p w:rsidR="001559DA" w:rsidRDefault="001559DA" w:rsidP="001559DA">
      <w:pPr>
        <w:spacing w:line="360" w:lineRule="auto"/>
        <w:rPr>
          <w:rFonts w:ascii="宋体" w:hAnsi="宋体" w:hint="eastAsia"/>
        </w:rPr>
      </w:pPr>
      <w:r>
        <w:rPr>
          <w:rFonts w:ascii="宋体" w:hAnsi="宋体" w:hint="eastAsia"/>
        </w:rPr>
        <w:t>4．《空气质量  甲醛的测定  乙酰丙酮分光光度法》(GB／T 15516-1995)测定空气中甲醛时，采样系统由</w:t>
      </w:r>
      <w:r>
        <w:rPr>
          <w:rFonts w:ascii="宋体" w:hAnsi="宋体" w:hint="eastAsia"/>
          <w:u w:val="single"/>
        </w:rPr>
        <w:t xml:space="preserve">        </w:t>
      </w:r>
      <w:r>
        <w:rPr>
          <w:rFonts w:ascii="宋体" w:hAnsi="宋体" w:hint="eastAsia"/>
        </w:rPr>
        <w:t>、</w:t>
      </w:r>
      <w:r>
        <w:rPr>
          <w:rFonts w:ascii="宋体" w:hAnsi="宋体" w:hint="eastAsia"/>
          <w:u w:val="single"/>
        </w:rPr>
        <w:t xml:space="preserve">        </w:t>
      </w:r>
      <w:r>
        <w:rPr>
          <w:rFonts w:ascii="宋体" w:hAnsi="宋体" w:hint="eastAsia"/>
        </w:rPr>
        <w:t>和空气采样器串联组成。采样时用皂膜流量计对空气采样器进行流量校准。①</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引气管  吸收管</w:t>
      </w:r>
    </w:p>
    <w:p w:rsidR="001559DA" w:rsidRDefault="001559DA" w:rsidP="001559DA">
      <w:pPr>
        <w:spacing w:line="360" w:lineRule="auto"/>
        <w:rPr>
          <w:rFonts w:ascii="宋体" w:hAnsi="宋体" w:hint="eastAsia"/>
        </w:rPr>
      </w:pPr>
      <w:r>
        <w:rPr>
          <w:rFonts w:ascii="宋体" w:hAnsi="宋体" w:hint="eastAsia"/>
        </w:rPr>
        <w:lastRenderedPageBreak/>
        <w:t>5．《空气质量甲醛的测定乙酰丙酮分光光度法》(GB／T 15516-1995)测定空气中甲醛时，日光照射能使甲醛</w:t>
      </w:r>
      <w:r>
        <w:rPr>
          <w:rFonts w:ascii="宋体" w:hAnsi="宋体" w:hint="eastAsia"/>
          <w:u w:val="single"/>
        </w:rPr>
        <w:t xml:space="preserve">     </w:t>
      </w:r>
      <w:r>
        <w:rPr>
          <w:rFonts w:ascii="宋体" w:hAnsi="宋体" w:hint="eastAsia"/>
        </w:rPr>
        <w:t>，因此在采样时选用</w:t>
      </w:r>
      <w:r>
        <w:rPr>
          <w:rFonts w:ascii="宋体" w:hAnsi="宋体" w:hint="eastAsia"/>
          <w:u w:val="single"/>
        </w:rPr>
        <w:t xml:space="preserve">    </w:t>
      </w:r>
      <w:r>
        <w:rPr>
          <w:rFonts w:ascii="宋体" w:hAnsi="宋体" w:hint="eastAsia"/>
        </w:rPr>
        <w:t>色吸收管，在样品运输和存放过程中，都应采取</w:t>
      </w:r>
      <w:r>
        <w:rPr>
          <w:rFonts w:ascii="宋体" w:hAnsi="宋体" w:hint="eastAsia"/>
          <w:u w:val="single"/>
        </w:rPr>
        <w:t xml:space="preserve">      </w:t>
      </w:r>
      <w:r>
        <w:rPr>
          <w:rFonts w:ascii="宋体" w:hAnsi="宋体" w:hint="eastAsia"/>
        </w:rPr>
        <w:t>措施。①</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氧化  棕  避光</w:t>
      </w:r>
    </w:p>
    <w:p w:rsidR="001559DA" w:rsidRDefault="001559DA" w:rsidP="001559DA">
      <w:pPr>
        <w:spacing w:line="360" w:lineRule="auto"/>
        <w:rPr>
          <w:rFonts w:ascii="宋体" w:hAnsi="宋体" w:hint="eastAsia"/>
        </w:rPr>
      </w:pPr>
      <w:r>
        <w:rPr>
          <w:rFonts w:ascii="宋体" w:hAnsi="宋体" w:hint="eastAsia"/>
        </w:rPr>
        <w:t>6．《空气质量甲醛的测定乙酰丙酮分光光度法》(GB／T 15516-1995)测定空气中甲醛时，采集好的样品于</w:t>
      </w:r>
      <w:r>
        <w:rPr>
          <w:rFonts w:ascii="宋体" w:hAnsi="宋体" w:hint="eastAsia"/>
          <w:u w:val="single"/>
        </w:rPr>
        <w:t xml:space="preserve">        </w:t>
      </w:r>
      <w:r>
        <w:rPr>
          <w:rFonts w:ascii="宋体" w:hAnsi="宋体" w:hint="eastAsia"/>
        </w:rPr>
        <w:t>℃贮存，</w:t>
      </w:r>
      <w:r>
        <w:rPr>
          <w:rFonts w:ascii="宋体" w:hAnsi="宋体" w:hint="eastAsia"/>
          <w:u w:val="single"/>
        </w:rPr>
        <w:t xml:space="preserve">    </w:t>
      </w:r>
      <w:r>
        <w:rPr>
          <w:rFonts w:ascii="宋体" w:hAnsi="宋体" w:hint="eastAsia"/>
        </w:rPr>
        <w:t>d内分析完毕。①</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2～5  2</w:t>
      </w:r>
    </w:p>
    <w:p w:rsidR="001559DA" w:rsidRDefault="001559DA" w:rsidP="001559DA">
      <w:pPr>
        <w:spacing w:line="360" w:lineRule="auto"/>
        <w:rPr>
          <w:rFonts w:ascii="宋体" w:hAnsi="宋体" w:hint="eastAsia"/>
        </w:rPr>
      </w:pPr>
      <w:r>
        <w:rPr>
          <w:rFonts w:ascii="宋体" w:hAnsi="宋体" w:hint="eastAsia"/>
          <w:b/>
          <w:bCs/>
        </w:rPr>
        <w:t>二、判断题</w:t>
      </w:r>
    </w:p>
    <w:p w:rsidR="001559DA" w:rsidRDefault="001559DA" w:rsidP="001559DA">
      <w:pPr>
        <w:spacing w:line="360" w:lineRule="auto"/>
        <w:rPr>
          <w:rFonts w:ascii="宋体" w:hAnsi="宋体" w:hint="eastAsia"/>
        </w:rPr>
      </w:pPr>
      <w:r>
        <w:rPr>
          <w:rFonts w:ascii="宋体" w:hAnsi="宋体" w:hint="eastAsia"/>
        </w:rPr>
        <w:t>1．《空气质量甲醛的测定乙酰丙酮分光光度法》(GB／T 15516-1995)测定空气中甲醛时，除非另有说明，分析时均使用符合国家标准的分析纯试剂和不含有机物的蒸馏水。(  )①</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2．《公共场所空气中甲醛测定方法》(GB／T 18204.26-2000)(酚试剂分光光度法)测定空气中甲醛，灵敏度略低，但选择性较好；《空气质量甲醛的测定乙酰丙酮分光光度法》(GB／T 15516-1995)灵敏度高，但选择性较差，适用于环境空气和工业废气中甲醛的测定。(  )①③</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正确答案为：酚试剂分光光度法灵敏度高，选择性较差，乙酰丙酮分光光度法灵敏度略低，但选择性较好，适用于环境空气和工业废气中甲醛的测定。</w:t>
      </w:r>
    </w:p>
    <w:p w:rsidR="001559DA" w:rsidRDefault="001559DA" w:rsidP="001559DA">
      <w:pPr>
        <w:spacing w:line="360" w:lineRule="auto"/>
        <w:rPr>
          <w:rFonts w:ascii="宋体" w:hAnsi="宋体" w:hint="eastAsia"/>
        </w:rPr>
      </w:pPr>
      <w:r>
        <w:rPr>
          <w:rFonts w:ascii="宋体" w:hAnsi="宋体" w:hint="eastAsia"/>
        </w:rPr>
        <w:t>3．《空气质量甲醛的测定乙酰丙酮分光光度法》(GB／T15516-1995)测定空气中甲醛时，配制好的乙酰丙酮溶液在常温下保存，可稳定一个月。(    )①</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正确答案为：配制好的乙酰丙酮溶液应于2～</w:t>
      </w:r>
      <w:smartTag w:uri="urn:schemas-microsoft-com:office:smarttags" w:element="chmetcnv">
        <w:smartTagPr>
          <w:attr w:name="TCSC" w:val="0"/>
          <w:attr w:name="NumberType" w:val="1"/>
          <w:attr w:name="Negative" w:val="False"/>
          <w:attr w:name="HasSpace" w:val="False"/>
          <w:attr w:name="SourceValue" w:val="5"/>
          <w:attr w:name="UnitName" w:val="℃"/>
        </w:smartTagPr>
        <w:r>
          <w:rPr>
            <w:rFonts w:ascii="宋体" w:hAnsi="宋体" w:hint="eastAsia"/>
          </w:rPr>
          <w:t>5℃</w:t>
        </w:r>
      </w:smartTag>
      <w:r>
        <w:rPr>
          <w:rFonts w:ascii="宋体" w:hAnsi="宋体" w:hint="eastAsia"/>
        </w:rPr>
        <w:t>贮存，可稳定一个月。</w:t>
      </w:r>
    </w:p>
    <w:p w:rsidR="001559DA" w:rsidRDefault="001559DA" w:rsidP="001559DA">
      <w:pPr>
        <w:spacing w:line="360" w:lineRule="auto"/>
        <w:rPr>
          <w:rFonts w:ascii="宋体" w:hAnsi="宋体" w:hint="eastAsia"/>
        </w:rPr>
      </w:pPr>
      <w:r>
        <w:rPr>
          <w:rFonts w:ascii="宋体" w:hAnsi="宋体" w:hint="eastAsia"/>
        </w:rPr>
        <w:t>4．《居住区大气中甲醛卫生检验标准方法-分光光度法》(GB／T1612-1995)测定居住区大气中甲醛时，大气中共存的二氧化氮和二氧化硫对测定无干扰；乙醛、丙醛、丙烯醛、正丁醇、异丁醇和乙酸乙酯对测定有影响。(  )②</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错误</w:t>
      </w:r>
    </w:p>
    <w:p w:rsidR="001559DA" w:rsidRDefault="001559DA" w:rsidP="001559DA">
      <w:pPr>
        <w:spacing w:line="360" w:lineRule="auto"/>
        <w:ind w:firstLine="420"/>
        <w:rPr>
          <w:rFonts w:ascii="宋体" w:hAnsi="宋体" w:hint="eastAsia"/>
        </w:rPr>
      </w:pPr>
      <w:r>
        <w:rPr>
          <w:rFonts w:ascii="宋体" w:hAnsi="宋体" w:hint="eastAsia"/>
        </w:rPr>
        <w:t>正确答案为：乙醛、丙醛、丙烯醛、正丁醇、异丁醇和乙酸乙酯对测定无影响。</w:t>
      </w:r>
    </w:p>
    <w:p w:rsidR="001559DA" w:rsidRDefault="001559DA" w:rsidP="001559DA">
      <w:pPr>
        <w:spacing w:line="360" w:lineRule="auto"/>
        <w:rPr>
          <w:rFonts w:ascii="宋体" w:hAnsi="宋体" w:hint="eastAsia"/>
        </w:rPr>
      </w:pPr>
      <w:r>
        <w:rPr>
          <w:rFonts w:ascii="宋体" w:hAnsi="宋体" w:hint="eastAsia"/>
        </w:rPr>
        <w:t>5．《居住区大气中甲醛卫生检验标准方法-分光光度法》(GB／T16129-1995)测定空气中甲醛时，甲醛与AHMT(即4-氨基-3-联氨-5-巯基-1，2，4-三氮杂茂)在碱性条件下缩合，经高碘酸钾氧化生成6-巯基-5-三氮杂藏(4.3-b)-S-四氮杂苯紫红色化合物，其色泽深浅与甲醛含</w:t>
      </w:r>
      <w:r>
        <w:rPr>
          <w:rFonts w:ascii="宋体" w:hAnsi="宋体" w:hint="eastAsia"/>
        </w:rPr>
        <w:lastRenderedPageBreak/>
        <w:t>量成正比，比色定量。(  )②</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b/>
          <w:bCs/>
        </w:rPr>
        <w:t>三、选择题</w:t>
      </w:r>
    </w:p>
    <w:p w:rsidR="001559DA" w:rsidRDefault="001559DA" w:rsidP="001559DA">
      <w:pPr>
        <w:spacing w:line="360" w:lineRule="auto"/>
        <w:rPr>
          <w:rFonts w:ascii="宋体" w:hAnsi="宋体" w:hint="eastAsia"/>
        </w:rPr>
      </w:pPr>
      <w:r>
        <w:rPr>
          <w:rFonts w:ascii="宋体" w:hAnsi="宋体" w:hint="eastAsia"/>
        </w:rPr>
        <w:t>1．《空气质量甲醛的测定乙酰丙酮分光光度法》(GB／T 15516-1995)测定空气中甲醛时，甲醛气体经水吸收后，在</w:t>
      </w:r>
      <w:r>
        <w:rPr>
          <w:rFonts w:ascii="宋体" w:hAnsi="宋体" w:hint="eastAsia"/>
          <w:u w:val="single"/>
        </w:rPr>
        <w:t xml:space="preserve">        </w:t>
      </w:r>
      <w:r>
        <w:rPr>
          <w:rFonts w:ascii="宋体" w:hAnsi="宋体" w:hint="eastAsia"/>
        </w:rPr>
        <w:t>的乙酸-乙酸铵缓冲溶液中，与乙酰丙酮作用，在沸水浴条件下，迅速生成稳定的黄色化合物，在波长413nffl处测定。(  )①</w:t>
      </w:r>
    </w:p>
    <w:p w:rsidR="001559DA" w:rsidRDefault="001559DA" w:rsidP="001559DA">
      <w:pPr>
        <w:spacing w:line="360" w:lineRule="auto"/>
        <w:rPr>
          <w:rFonts w:ascii="宋体" w:hAnsi="宋体" w:hint="eastAsia"/>
        </w:rPr>
      </w:pPr>
      <w:r>
        <w:rPr>
          <w:rFonts w:ascii="宋体" w:hAnsi="宋体" w:hint="eastAsia"/>
        </w:rPr>
        <w:t xml:space="preserve">    A．pH=6    B．pH=</w:t>
      </w:r>
      <w:smartTag w:uri="urn:schemas-microsoft-com:office:smarttags" w:element="chmetcnv">
        <w:smartTagPr>
          <w:attr w:name="TCSC" w:val="0"/>
          <w:attr w:name="NumberType" w:val="1"/>
          <w:attr w:name="Negative" w:val="False"/>
          <w:attr w:name="HasSpace" w:val="True"/>
          <w:attr w:name="SourceValue" w:val="4"/>
          <w:attr w:name="UnitName" w:val="C"/>
        </w:smartTagPr>
        <w:r>
          <w:rPr>
            <w:rFonts w:ascii="宋体" w:hAnsi="宋体" w:hint="eastAsia"/>
          </w:rPr>
          <w:t>4    C</w:t>
        </w:r>
      </w:smartTag>
      <w:r>
        <w:rPr>
          <w:rFonts w:ascii="宋体" w:hAnsi="宋体" w:hint="eastAsia"/>
        </w:rPr>
        <w:t>．pH=8</w:t>
      </w:r>
    </w:p>
    <w:p w:rsidR="001559DA" w:rsidRDefault="001559DA" w:rsidP="001559DA">
      <w:pPr>
        <w:spacing w:line="360" w:lineRule="auto"/>
        <w:rPr>
          <w:rFonts w:ascii="宋体" w:hAnsi="宋体" w:hint="eastAsia"/>
          <w:b/>
          <w:bCs/>
        </w:rPr>
      </w:pPr>
      <w:r>
        <w:rPr>
          <w:rFonts w:ascii="宋体" w:hAnsi="宋体" w:hint="eastAsia"/>
          <w:b/>
          <w:bCs/>
        </w:rPr>
        <w:t>答案：A</w:t>
      </w:r>
    </w:p>
    <w:p w:rsidR="001559DA" w:rsidRDefault="001559DA" w:rsidP="001559DA">
      <w:pPr>
        <w:spacing w:line="360" w:lineRule="auto"/>
        <w:rPr>
          <w:rFonts w:ascii="宋体" w:hAnsi="宋体" w:hint="eastAsia"/>
        </w:rPr>
      </w:pPr>
      <w:r>
        <w:rPr>
          <w:rFonts w:ascii="宋体" w:hAnsi="宋体" w:hint="eastAsia"/>
        </w:rPr>
        <w:t>2．《公共场所空气中甲醛测定方法》(GB／T 18204.26-2000)(酚试剂分光光度法)测定空气中的甲醛时，配制的吸收原液应贮存于</w:t>
      </w:r>
      <w:r>
        <w:rPr>
          <w:rFonts w:ascii="宋体" w:hAnsi="宋体" w:hint="eastAsia"/>
          <w:u w:val="single"/>
        </w:rPr>
        <w:t xml:space="preserve">        </w:t>
      </w:r>
      <w:r>
        <w:rPr>
          <w:rFonts w:ascii="宋体" w:hAnsi="宋体" w:hint="eastAsia"/>
        </w:rPr>
        <w:t>中，在冰箱内可以稳定</w:t>
      </w:r>
      <w:r>
        <w:rPr>
          <w:rFonts w:ascii="宋体" w:hAnsi="宋体" w:hint="eastAsia"/>
          <w:u w:val="single"/>
        </w:rPr>
        <w:t xml:space="preserve">    </w:t>
      </w:r>
      <w:r>
        <w:rPr>
          <w:rFonts w:ascii="宋体" w:hAnsi="宋体" w:hint="eastAsia"/>
        </w:rPr>
        <w:t>d。(  )③</w:t>
      </w:r>
    </w:p>
    <w:p w:rsidR="001559DA" w:rsidRDefault="001559DA" w:rsidP="001559DA">
      <w:pPr>
        <w:spacing w:line="360" w:lineRule="auto"/>
        <w:rPr>
          <w:rFonts w:ascii="宋体" w:hAnsi="宋体" w:hint="eastAsia"/>
        </w:rPr>
      </w:pPr>
      <w:r>
        <w:rPr>
          <w:rFonts w:ascii="宋体" w:hAnsi="宋体" w:hint="eastAsia"/>
        </w:rPr>
        <w:t xml:space="preserve">    A．棕色瓶，3    B．玻璃瓶，</w:t>
      </w:r>
      <w:smartTag w:uri="urn:schemas-microsoft-com:office:smarttags" w:element="chmetcnv">
        <w:smartTagPr>
          <w:attr w:name="TCSC" w:val="0"/>
          <w:attr w:name="NumberType" w:val="1"/>
          <w:attr w:name="Negative" w:val="False"/>
          <w:attr w:name="HasSpace" w:val="True"/>
          <w:attr w:name="SourceValue" w:val="5"/>
          <w:attr w:name="UnitName" w:val="C"/>
        </w:smartTagPr>
        <w:r>
          <w:rPr>
            <w:rFonts w:ascii="宋体" w:hAnsi="宋体" w:hint="eastAsia"/>
          </w:rPr>
          <w:t>5    C</w:t>
        </w:r>
      </w:smartTag>
      <w:r>
        <w:rPr>
          <w:rFonts w:ascii="宋体" w:hAnsi="宋体" w:hint="eastAsia"/>
        </w:rPr>
        <w:t>．塑料瓶，7</w:t>
      </w:r>
    </w:p>
    <w:p w:rsidR="001559DA" w:rsidRDefault="001559DA" w:rsidP="001559DA">
      <w:pPr>
        <w:spacing w:line="360" w:lineRule="auto"/>
        <w:rPr>
          <w:rFonts w:ascii="宋体" w:hAnsi="宋体" w:hint="eastAsia"/>
        </w:rPr>
      </w:pPr>
      <w:r>
        <w:rPr>
          <w:rFonts w:ascii="宋体" w:hAnsi="宋体" w:hint="eastAsia"/>
          <w:b/>
          <w:bCs/>
        </w:rPr>
        <w:t>答案：A</w:t>
      </w:r>
    </w:p>
    <w:p w:rsidR="001559DA" w:rsidRDefault="001559DA" w:rsidP="001559DA">
      <w:pPr>
        <w:spacing w:line="360" w:lineRule="auto"/>
        <w:rPr>
          <w:rFonts w:ascii="宋体" w:hAnsi="宋体" w:hint="eastAsia"/>
        </w:rPr>
      </w:pPr>
      <w:r>
        <w:rPr>
          <w:rFonts w:ascii="宋体" w:hAnsi="宋体" w:hint="eastAsia"/>
        </w:rPr>
        <w:t>3．《空气质量甲醛的测定乙酰丙酮分光光度法》(GB／T 15516-1995)测定空气中甲醛，当甲醛浓度为20μg/10ml时，当共存</w:t>
      </w:r>
      <w:r>
        <w:rPr>
          <w:rFonts w:ascii="宋体" w:hAnsi="宋体" w:hint="eastAsia"/>
          <w:u w:val="single"/>
        </w:rPr>
        <w:t xml:space="preserve">         </w:t>
      </w:r>
      <w:r>
        <w:rPr>
          <w:rFonts w:ascii="宋体" w:hAnsi="宋体" w:hint="eastAsia"/>
        </w:rPr>
        <w:t>苯酚、</w:t>
      </w:r>
      <w:r>
        <w:rPr>
          <w:rFonts w:ascii="宋体" w:hAnsi="宋体" w:hint="eastAsia"/>
          <w:u w:val="single"/>
        </w:rPr>
        <w:t xml:space="preserve">        </w:t>
      </w:r>
      <w:r>
        <w:rPr>
          <w:rFonts w:ascii="宋体" w:hAnsi="宋体" w:hint="eastAsia"/>
        </w:rPr>
        <w:t>乙醛、</w:t>
      </w:r>
      <w:r>
        <w:rPr>
          <w:rFonts w:ascii="宋体" w:hAnsi="宋体" w:hint="eastAsia"/>
          <w:u w:val="single"/>
        </w:rPr>
        <w:t xml:space="preserve">         </w:t>
      </w:r>
      <w:r>
        <w:rPr>
          <w:rFonts w:ascii="宋体" w:hAnsi="宋体" w:hint="eastAsia"/>
        </w:rPr>
        <w:t>铵离子时无干扰影响；共存SO</w:t>
      </w:r>
      <w:r w:rsidRPr="00B66821">
        <w:rPr>
          <w:rFonts w:ascii="宋体" w:hAnsi="宋体" w:hint="eastAsia"/>
          <w:vertAlign w:val="subscript"/>
        </w:rPr>
        <w:t>2</w:t>
      </w:r>
      <w:r>
        <w:rPr>
          <w:rFonts w:ascii="宋体" w:hAnsi="宋体" w:hint="eastAsia"/>
          <w:u w:val="single"/>
        </w:rPr>
        <w:t xml:space="preserve">         </w:t>
      </w:r>
      <w:r>
        <w:rPr>
          <w:rFonts w:ascii="宋体" w:hAnsi="宋体" w:hint="eastAsia"/>
        </w:rPr>
        <w:t>、NO</w:t>
      </w:r>
      <w:r w:rsidRPr="00B66821">
        <w:rPr>
          <w:rFonts w:ascii="宋体" w:hAnsi="宋体" w:hint="eastAsia"/>
          <w:vertAlign w:val="subscript"/>
        </w:rPr>
        <w:t>X</w:t>
      </w:r>
      <w:r>
        <w:rPr>
          <w:rFonts w:ascii="宋体" w:hAnsi="宋体" w:hint="eastAsia"/>
          <w:u w:val="single"/>
        </w:rPr>
        <w:t xml:space="preserve">         </w:t>
      </w:r>
      <w:r>
        <w:rPr>
          <w:rFonts w:ascii="宋体" w:hAnsi="宋体" w:hint="eastAsia"/>
        </w:rPr>
        <w:t>时，甲醛回收率不低于95％。(  )①</w:t>
      </w:r>
    </w:p>
    <w:p w:rsidR="001559DA" w:rsidRDefault="001559DA" w:rsidP="001559DA">
      <w:pPr>
        <w:spacing w:line="360" w:lineRule="auto"/>
        <w:rPr>
          <w:rFonts w:ascii="宋体" w:hAnsi="宋体" w:hint="eastAsia"/>
        </w:rPr>
      </w:pPr>
      <w:r>
        <w:rPr>
          <w:rFonts w:ascii="宋体" w:hAnsi="宋体" w:hint="eastAsia"/>
        </w:rPr>
        <w:t xml:space="preserve">    A．8mg(400倍)，10mg(500倍)，600mg(30000倍)，小于20μg，小于50μg</w:t>
      </w:r>
    </w:p>
    <w:p w:rsidR="001559DA" w:rsidRDefault="001559DA" w:rsidP="001559DA">
      <w:pPr>
        <w:spacing w:line="360" w:lineRule="auto"/>
        <w:rPr>
          <w:rFonts w:ascii="宋体" w:hAnsi="宋体" w:hint="eastAsia"/>
        </w:rPr>
      </w:pPr>
      <w:r>
        <w:rPr>
          <w:rFonts w:ascii="宋体" w:hAnsi="宋体" w:hint="eastAsia"/>
        </w:rPr>
        <w:t xml:space="preserve">    B．600mg(30000倍)，10mg(500倍)，8 mg(400倍)，小于20μg，小于50μg</w:t>
      </w:r>
    </w:p>
    <w:p w:rsidR="001559DA" w:rsidRDefault="001559DA" w:rsidP="001559DA">
      <w:pPr>
        <w:spacing w:line="360" w:lineRule="auto"/>
        <w:rPr>
          <w:rFonts w:ascii="宋体" w:hAnsi="宋体" w:hint="eastAsia"/>
        </w:rPr>
      </w:pPr>
      <w:r>
        <w:rPr>
          <w:rFonts w:ascii="宋体" w:hAnsi="宋体" w:hint="eastAsia"/>
        </w:rPr>
        <w:t xml:space="preserve">    C．600mg(30000倍)，10mg(500倍)，8mg(400倍)，小于50μg，小于20μg</w:t>
      </w:r>
    </w:p>
    <w:p w:rsidR="001559DA" w:rsidRDefault="001559DA" w:rsidP="001559DA">
      <w:pPr>
        <w:spacing w:line="360" w:lineRule="auto"/>
        <w:rPr>
          <w:rFonts w:ascii="宋体" w:hAnsi="宋体" w:hint="eastAsia"/>
        </w:rPr>
      </w:pPr>
      <w:r>
        <w:rPr>
          <w:rFonts w:ascii="宋体" w:hAnsi="宋体" w:hint="eastAsia"/>
          <w:b/>
          <w:bCs/>
        </w:rPr>
        <w:t>答案：A</w:t>
      </w:r>
    </w:p>
    <w:p w:rsidR="001559DA" w:rsidRDefault="001559DA" w:rsidP="001559DA">
      <w:pPr>
        <w:spacing w:line="360" w:lineRule="auto"/>
        <w:rPr>
          <w:rFonts w:ascii="宋体" w:hAnsi="宋体" w:hint="eastAsia"/>
        </w:rPr>
      </w:pPr>
      <w:r>
        <w:rPr>
          <w:rFonts w:ascii="宋体" w:hAnsi="宋体" w:hint="eastAsia"/>
        </w:rPr>
        <w:t>4．《公共场所空气中甲醛测定方法》(GB／T 18204.26-2000)(酚试剂分光光度法)测定空气中的甲醛，绘制标准曲线时与样品测定时</w:t>
      </w:r>
      <w:r>
        <w:rPr>
          <w:rFonts w:ascii="宋体" w:hAnsi="宋体" w:hint="eastAsia"/>
          <w:u w:val="single"/>
        </w:rPr>
        <w:t xml:space="preserve">                 </w:t>
      </w:r>
      <w:r>
        <w:rPr>
          <w:rFonts w:ascii="宋体" w:hAnsi="宋体" w:hint="eastAsia"/>
        </w:rPr>
        <w:t>。(  )③</w:t>
      </w:r>
    </w:p>
    <w:p w:rsidR="001559DA" w:rsidRDefault="001559DA" w:rsidP="003C38C6">
      <w:pPr>
        <w:spacing w:line="360" w:lineRule="auto"/>
        <w:outlineLvl w:val="0"/>
        <w:rPr>
          <w:rFonts w:ascii="宋体" w:hAnsi="宋体" w:hint="eastAsia"/>
        </w:rPr>
      </w:pPr>
      <w:r>
        <w:rPr>
          <w:rFonts w:ascii="宋体" w:hAnsi="宋体" w:hint="eastAsia"/>
        </w:rPr>
        <w:t xml:space="preserve">    A．温度应完全一致  B．温差应不超过</w:t>
      </w:r>
      <w:smartTag w:uri="urn:schemas-microsoft-com:office:smarttags" w:element="chmetcnv">
        <w:smartTagPr>
          <w:attr w:name="TCSC" w:val="0"/>
          <w:attr w:name="NumberType" w:val="1"/>
          <w:attr w:name="Negative" w:val="False"/>
          <w:attr w:name="HasSpace" w:val="False"/>
          <w:attr w:name="SourceValue" w:val="2"/>
          <w:attr w:name="UnitName" w:val="℃"/>
        </w:smartTagPr>
        <w:r>
          <w:rPr>
            <w:rFonts w:ascii="宋体" w:hAnsi="宋体" w:hint="eastAsia"/>
          </w:rPr>
          <w:t>2℃</w:t>
        </w:r>
      </w:smartTag>
      <w:r>
        <w:rPr>
          <w:rFonts w:ascii="宋体" w:hAnsi="宋体" w:hint="eastAsia"/>
        </w:rPr>
        <w:t xml:space="preserve">  C．不受温差的影响</w:t>
      </w:r>
    </w:p>
    <w:p w:rsidR="001559DA" w:rsidRDefault="001559DA" w:rsidP="001559DA">
      <w:pPr>
        <w:spacing w:line="360" w:lineRule="auto"/>
        <w:rPr>
          <w:rFonts w:ascii="宋体" w:hAnsi="宋体" w:hint="eastAsia"/>
        </w:rPr>
      </w:pPr>
      <w:r>
        <w:rPr>
          <w:rFonts w:ascii="宋体" w:hAnsi="宋体" w:hint="eastAsia"/>
          <w:b/>
          <w:bCs/>
        </w:rPr>
        <w:t>答案：B</w:t>
      </w:r>
    </w:p>
    <w:p w:rsidR="001559DA" w:rsidRDefault="001559DA" w:rsidP="001559DA">
      <w:pPr>
        <w:spacing w:line="360" w:lineRule="auto"/>
        <w:rPr>
          <w:rFonts w:ascii="宋体" w:hAnsi="宋体" w:hint="eastAsia"/>
        </w:rPr>
      </w:pPr>
      <w:r>
        <w:rPr>
          <w:rFonts w:ascii="宋体" w:hAnsi="宋体" w:hint="eastAsia"/>
        </w:rPr>
        <w:t>5．《居住区大气中甲醛卫生检验标准方法分光光度法》(GB／T 16129-1995)测定空气中甲醛，配制AHMT溶液时，应称取</w:t>
      </w:r>
      <w:smartTag w:uri="urn:schemas-microsoft-com:office:smarttags" w:element="chmetcnv">
        <w:smartTagPr>
          <w:attr w:name="TCSC" w:val="0"/>
          <w:attr w:name="NumberType" w:val="1"/>
          <w:attr w:name="Negative" w:val="False"/>
          <w:attr w:name="HasSpace" w:val="False"/>
          <w:attr w:name="SourceValue" w:val=".5"/>
          <w:attr w:name="UnitName" w:val="g"/>
        </w:smartTagPr>
        <w:r>
          <w:rPr>
            <w:rFonts w:ascii="宋体" w:hAnsi="宋体" w:hint="eastAsia"/>
          </w:rPr>
          <w:t>0.5g</w:t>
        </w:r>
      </w:smartTag>
      <w:r>
        <w:rPr>
          <w:rFonts w:ascii="宋体" w:hAnsi="宋体" w:hint="eastAsia"/>
        </w:rPr>
        <w:t xml:space="preserve"> AHMT溶于</w:t>
      </w:r>
      <w:smartTag w:uri="urn:schemas-microsoft-com:office:smarttags" w:element="chmetcnv">
        <w:smartTagPr>
          <w:attr w:name="TCSC" w:val="0"/>
          <w:attr w:name="NumberType" w:val="1"/>
          <w:attr w:name="Negative" w:val="False"/>
          <w:attr w:name="HasSpace" w:val="False"/>
          <w:attr w:name="SourceValue" w:val="100"/>
          <w:attr w:name="UnitName" w:val="m"/>
        </w:smartTagPr>
        <w:r>
          <w:rPr>
            <w:rFonts w:ascii="宋体" w:hAnsi="宋体" w:hint="eastAsia"/>
          </w:rPr>
          <w:t>100m</w:t>
        </w:r>
      </w:smartTag>
      <w:r>
        <w:rPr>
          <w:rFonts w:ascii="宋体" w:hAnsi="宋体" w:hint="eastAsia"/>
        </w:rPr>
        <w:t>1 0.2mol／L的</w:t>
      </w:r>
      <w:r>
        <w:rPr>
          <w:rFonts w:ascii="宋体" w:hAnsi="宋体" w:hint="eastAsia"/>
          <w:u w:val="single"/>
        </w:rPr>
        <w:t xml:space="preserve">     </w:t>
      </w:r>
      <w:r>
        <w:rPr>
          <w:rFonts w:ascii="宋体" w:hAnsi="宋体" w:hint="eastAsia"/>
        </w:rPr>
        <w:t>溶液中，此溶液置于</w:t>
      </w:r>
      <w:r>
        <w:rPr>
          <w:rFonts w:ascii="宋体" w:hAnsi="宋体" w:hint="eastAsia"/>
          <w:u w:val="single"/>
        </w:rPr>
        <w:t xml:space="preserve">       </w:t>
      </w:r>
      <w:r>
        <w:rPr>
          <w:rFonts w:ascii="宋体" w:hAnsi="宋体" w:hint="eastAsia"/>
        </w:rPr>
        <w:t>保存。(  )②</w:t>
      </w:r>
    </w:p>
    <w:p w:rsidR="001559DA" w:rsidRDefault="001559DA" w:rsidP="001559DA">
      <w:pPr>
        <w:spacing w:line="360" w:lineRule="auto"/>
        <w:rPr>
          <w:rFonts w:ascii="宋体" w:hAnsi="宋体" w:hint="eastAsia"/>
        </w:rPr>
      </w:pPr>
      <w:r>
        <w:rPr>
          <w:rFonts w:ascii="宋体" w:hAnsi="宋体" w:hint="eastAsia"/>
        </w:rPr>
        <w:t xml:space="preserve">    A．盐酸，室温    B．盐酸，暗处    C．硫酸，暗处</w:t>
      </w:r>
    </w:p>
    <w:p w:rsidR="001559DA" w:rsidRDefault="001559DA" w:rsidP="001559DA">
      <w:pPr>
        <w:spacing w:line="360" w:lineRule="auto"/>
        <w:rPr>
          <w:rFonts w:ascii="宋体" w:hAnsi="宋体" w:hint="eastAsia"/>
        </w:rPr>
      </w:pPr>
      <w:r>
        <w:rPr>
          <w:rFonts w:ascii="宋体" w:hAnsi="宋体" w:hint="eastAsia"/>
          <w:b/>
          <w:bCs/>
        </w:rPr>
        <w:t>答案: B</w:t>
      </w:r>
    </w:p>
    <w:p w:rsidR="001559DA" w:rsidRDefault="001559DA" w:rsidP="001559DA">
      <w:pPr>
        <w:spacing w:line="360" w:lineRule="auto"/>
        <w:rPr>
          <w:rFonts w:ascii="宋体" w:hAnsi="宋体" w:hint="eastAsia"/>
        </w:rPr>
      </w:pPr>
      <w:r>
        <w:rPr>
          <w:rFonts w:ascii="宋体" w:hAnsi="宋体" w:hint="eastAsia"/>
          <w:b/>
          <w:bCs/>
        </w:rPr>
        <w:t>四、问答题</w:t>
      </w:r>
    </w:p>
    <w:p w:rsidR="001559DA" w:rsidRDefault="001559DA" w:rsidP="001559DA">
      <w:pPr>
        <w:spacing w:line="360" w:lineRule="auto"/>
        <w:rPr>
          <w:rFonts w:ascii="宋体" w:hAnsi="宋体" w:hint="eastAsia"/>
        </w:rPr>
      </w:pPr>
      <w:r>
        <w:rPr>
          <w:rFonts w:ascii="宋体" w:hAnsi="宋体" w:hint="eastAsia"/>
        </w:rPr>
        <w:t>《公共场所空气中甲醛测定方法》(GB／T 18204.26-2000)(酚试剂分光光度法)测定空气中</w:t>
      </w:r>
      <w:r>
        <w:rPr>
          <w:rFonts w:ascii="宋体" w:hAnsi="宋体" w:hint="eastAsia"/>
        </w:rPr>
        <w:lastRenderedPageBreak/>
        <w:t>的甲醛，当与二氧化硫共存时，是否会对测定结果产生干扰?如产生于扰，应如何去除?⑧</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用酚试剂分光光度法测定空气中的甲醛，当与二氧化硫共存时，会使结果偏低。可以在采样时，使气体先通过装有硫酸锰滤纸的过滤器，即可排除二氧化硫产生的干扰。</w:t>
      </w:r>
    </w:p>
    <w:p w:rsidR="001559DA" w:rsidRDefault="001559DA" w:rsidP="001559DA">
      <w:pPr>
        <w:spacing w:line="360" w:lineRule="auto"/>
        <w:rPr>
          <w:rFonts w:ascii="宋体" w:hAnsi="宋体" w:hint="eastAsia"/>
        </w:rPr>
      </w:pPr>
      <w:r>
        <w:rPr>
          <w:rFonts w:ascii="宋体" w:hAnsi="宋体" w:hint="eastAsia"/>
          <w:b/>
          <w:bCs/>
        </w:rPr>
        <w:t>五、计算题</w:t>
      </w:r>
    </w:p>
    <w:p w:rsidR="001559DA" w:rsidRDefault="001559DA" w:rsidP="001559DA">
      <w:pPr>
        <w:spacing w:line="360" w:lineRule="auto"/>
        <w:rPr>
          <w:rFonts w:ascii="宋体" w:hAnsi="宋体" w:hint="eastAsia"/>
        </w:rPr>
      </w:pPr>
      <w:r>
        <w:rPr>
          <w:rFonts w:ascii="宋体" w:hAnsi="宋体" w:hint="eastAsia"/>
        </w:rPr>
        <w:t>已知某实验室采用《居住区大气中甲醛卫生检验标准方法-分光光度法》(GB／T 16129-1995)测定空气中甲醛含量，标准绘制甲醛标准曲线时，计算因子B</w:t>
      </w:r>
      <w:r w:rsidRPr="00B66821">
        <w:rPr>
          <w:rFonts w:ascii="宋体" w:hAnsi="宋体" w:hint="eastAsia"/>
          <w:vertAlign w:val="subscript"/>
        </w:rPr>
        <w:t>s</w:t>
      </w:r>
      <w:r>
        <w:rPr>
          <w:rFonts w:ascii="宋体" w:hAnsi="宋体" w:hint="eastAsia"/>
        </w:rPr>
        <w:t>为4.33μg/吸光度值。在某次甲醛测定中，测得吸光度为0.115，以水为参比，测得试剂空白值为0.021，采样时吸收液体积为</w:t>
      </w:r>
      <w:smartTag w:uri="urn:schemas-microsoft-com:office:smarttags" w:element="chmetcnv">
        <w:smartTagPr>
          <w:attr w:name="TCSC" w:val="0"/>
          <w:attr w:name="NumberType" w:val="1"/>
          <w:attr w:name="Negative" w:val="False"/>
          <w:attr w:name="HasSpace" w:val="False"/>
          <w:attr w:name="SourceValue" w:val="5"/>
          <w:attr w:name="UnitName" w:val="m"/>
        </w:smartTagPr>
        <w:r>
          <w:rPr>
            <w:rFonts w:ascii="宋体" w:hAnsi="宋体" w:hint="eastAsia"/>
          </w:rPr>
          <w:t>5.0m</w:t>
        </w:r>
      </w:smartTag>
      <w:r>
        <w:rPr>
          <w:rFonts w:ascii="宋体" w:hAnsi="宋体" w:hint="eastAsia"/>
        </w:rPr>
        <w:t>1，分析时取样体积为2.0ml，采样流量为</w:t>
      </w:r>
      <w:smartTag w:uri="urn:schemas-microsoft-com:office:smarttags" w:element="chmetcnv">
        <w:smartTagPr>
          <w:attr w:name="TCSC" w:val="0"/>
          <w:attr w:name="NumberType" w:val="1"/>
          <w:attr w:name="Negative" w:val="False"/>
          <w:attr w:name="HasSpace" w:val="False"/>
          <w:attr w:name="SourceValue" w:val=".5"/>
          <w:attr w:name="UnitName" w:val="l"/>
        </w:smartTagPr>
        <w:r>
          <w:rPr>
            <w:rFonts w:ascii="宋体" w:hAnsi="宋体" w:hint="eastAsia"/>
          </w:rPr>
          <w:t>0.5L</w:t>
        </w:r>
      </w:smartTag>
      <w:r>
        <w:rPr>
          <w:rFonts w:ascii="宋体" w:hAnsi="宋体" w:hint="eastAsia"/>
        </w:rPr>
        <w:t>／min，采样时间为45min(大气压为101.3kPa，室温为</w:t>
      </w:r>
      <w:smartTag w:uri="urn:schemas-microsoft-com:office:smarttags" w:element="chmetcnv">
        <w:smartTagPr>
          <w:attr w:name="TCSC" w:val="0"/>
          <w:attr w:name="NumberType" w:val="1"/>
          <w:attr w:name="Negative" w:val="False"/>
          <w:attr w:name="HasSpace" w:val="False"/>
          <w:attr w:name="SourceValue" w:val="20"/>
          <w:attr w:name="UnitName" w:val="℃"/>
        </w:smartTagPr>
        <w:r>
          <w:rPr>
            <w:rFonts w:ascii="宋体" w:hAnsi="宋体" w:hint="eastAsia"/>
          </w:rPr>
          <w:t>20℃</w:t>
        </w:r>
      </w:smartTag>
      <w:r>
        <w:rPr>
          <w:rFonts w:ascii="宋体" w:hAnsi="宋体" w:hint="eastAsia"/>
        </w:rPr>
        <w:t>)，试求室内甲醛的浓度。②</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采样体积V</w:t>
      </w:r>
      <w:r w:rsidRPr="00B66821">
        <w:rPr>
          <w:rFonts w:ascii="宋体" w:hAnsi="宋体" w:hint="eastAsia"/>
          <w:vertAlign w:val="subscript"/>
        </w:rPr>
        <w:t>t</w:t>
      </w:r>
      <w:r>
        <w:rPr>
          <w:rFonts w:ascii="宋体" w:hAnsi="宋体" w:hint="eastAsia"/>
        </w:rPr>
        <w:t>=0.5×45=22.5(L)</w:t>
      </w:r>
    </w:p>
    <w:p w:rsidR="001559DA" w:rsidRDefault="001559DA" w:rsidP="001559DA">
      <w:pPr>
        <w:spacing w:line="360" w:lineRule="auto"/>
        <w:rPr>
          <w:rFonts w:ascii="宋体" w:hAnsi="宋体" w:hint="eastAsia"/>
        </w:rPr>
      </w:pPr>
      <w:r>
        <w:rPr>
          <w:rFonts w:ascii="宋体" w:hAnsi="宋体" w:hint="eastAsia"/>
        </w:rPr>
        <w:t xml:space="preserve">      V</w:t>
      </w:r>
      <w:r w:rsidRPr="00B66821">
        <w:rPr>
          <w:rFonts w:ascii="宋体" w:hAnsi="宋体" w:hint="eastAsia"/>
          <w:vertAlign w:val="subscript"/>
        </w:rPr>
        <w:t>0</w:t>
      </w:r>
      <w:r>
        <w:rPr>
          <w:rFonts w:ascii="宋体" w:hAnsi="宋体" w:hint="eastAsia"/>
        </w:rPr>
        <w:t>＝(V</w:t>
      </w:r>
      <w:r w:rsidRPr="00B66821">
        <w:rPr>
          <w:rFonts w:ascii="宋体" w:hAnsi="宋体" w:hint="eastAsia"/>
          <w:vertAlign w:val="subscript"/>
        </w:rPr>
        <w:t>t</w:t>
      </w:r>
      <w:r>
        <w:rPr>
          <w:rFonts w:ascii="宋体" w:hAnsi="宋体" w:hint="eastAsia"/>
        </w:rPr>
        <w:t>×T</w:t>
      </w:r>
      <w:r w:rsidRPr="00B66821">
        <w:rPr>
          <w:rFonts w:ascii="宋体" w:hAnsi="宋体" w:hint="eastAsia"/>
          <w:vertAlign w:val="subscript"/>
        </w:rPr>
        <w:t>0</w:t>
      </w:r>
      <w:r>
        <w:rPr>
          <w:rFonts w:ascii="宋体" w:hAnsi="宋体" w:hint="eastAsia"/>
        </w:rPr>
        <w:t>×P)／(T×P</w:t>
      </w:r>
      <w:r w:rsidRPr="00B66821">
        <w:rPr>
          <w:rFonts w:ascii="宋体" w:hAnsi="宋体" w:hint="eastAsia"/>
          <w:vertAlign w:val="subscript"/>
        </w:rPr>
        <w:t>0</w:t>
      </w:r>
      <w:r>
        <w:rPr>
          <w:rFonts w:ascii="宋体" w:hAnsi="宋体" w:hint="eastAsia"/>
        </w:rPr>
        <w:t>)</w:t>
      </w:r>
    </w:p>
    <w:p w:rsidR="001559DA" w:rsidRDefault="001559DA" w:rsidP="001559DA">
      <w:pPr>
        <w:tabs>
          <w:tab w:val="left" w:pos="900"/>
          <w:tab w:val="left" w:pos="1080"/>
        </w:tabs>
        <w:spacing w:line="360" w:lineRule="auto"/>
        <w:rPr>
          <w:rFonts w:ascii="宋体" w:hAnsi="宋体" w:hint="eastAsia"/>
        </w:rPr>
      </w:pPr>
      <w:r>
        <w:rPr>
          <w:rFonts w:ascii="宋体" w:hAnsi="宋体" w:hint="eastAsia"/>
        </w:rPr>
        <w:t xml:space="preserve">        ＝(22.5×273×101.3)／[(273＋20)×101.3]=21.0(L)</w:t>
      </w:r>
    </w:p>
    <w:p w:rsidR="001559DA" w:rsidRDefault="001559DA" w:rsidP="001559DA">
      <w:pPr>
        <w:spacing w:line="360" w:lineRule="auto"/>
        <w:rPr>
          <w:rFonts w:ascii="宋体" w:hAnsi="宋体" w:hint="eastAsia"/>
        </w:rPr>
      </w:pPr>
      <w:r>
        <w:rPr>
          <w:rFonts w:ascii="宋体" w:hAnsi="宋体" w:hint="eastAsia"/>
        </w:rPr>
        <w:t xml:space="preserve">      C</w:t>
      </w:r>
      <w:r w:rsidRPr="00B66821">
        <w:rPr>
          <w:rFonts w:ascii="宋体" w:hAnsi="宋体" w:hint="eastAsia"/>
          <w:vertAlign w:val="subscript"/>
        </w:rPr>
        <w:t>甲醛</w:t>
      </w:r>
      <w:r>
        <w:rPr>
          <w:rFonts w:ascii="宋体" w:hAnsi="宋体" w:hint="eastAsia"/>
        </w:rPr>
        <w:t>=[(A－A</w:t>
      </w:r>
      <w:r w:rsidRPr="00B66821">
        <w:rPr>
          <w:rFonts w:ascii="宋体" w:hAnsi="宋体" w:hint="eastAsia"/>
          <w:vertAlign w:val="subscript"/>
        </w:rPr>
        <w:t>0</w:t>
      </w:r>
      <w:r>
        <w:rPr>
          <w:rFonts w:ascii="宋体" w:hAnsi="宋体" w:hint="eastAsia"/>
        </w:rPr>
        <w:t>)×B</w:t>
      </w:r>
      <w:r w:rsidRPr="00B66821">
        <w:rPr>
          <w:rFonts w:ascii="宋体" w:hAnsi="宋体" w:hint="eastAsia"/>
          <w:vertAlign w:val="subscript"/>
        </w:rPr>
        <w:t>s</w:t>
      </w:r>
      <w:r>
        <w:rPr>
          <w:rFonts w:ascii="宋体" w:hAnsi="宋体" w:hint="eastAsia"/>
        </w:rPr>
        <w:t>×V</w:t>
      </w:r>
      <w:r w:rsidRPr="00B66821">
        <w:rPr>
          <w:rFonts w:ascii="宋体" w:hAnsi="宋体" w:hint="eastAsia"/>
          <w:vertAlign w:val="subscript"/>
        </w:rPr>
        <w:t>1</w:t>
      </w:r>
      <w:r>
        <w:rPr>
          <w:rFonts w:ascii="宋体" w:hAnsi="宋体" w:hint="eastAsia"/>
        </w:rPr>
        <w:t>]／(V</w:t>
      </w:r>
      <w:r w:rsidRPr="00B66821">
        <w:rPr>
          <w:rFonts w:ascii="宋体" w:hAnsi="宋体" w:hint="eastAsia"/>
          <w:vertAlign w:val="subscript"/>
        </w:rPr>
        <w:t>0</w:t>
      </w:r>
      <w:r>
        <w:rPr>
          <w:rFonts w:ascii="宋体" w:hAnsi="宋体" w:hint="eastAsia"/>
        </w:rPr>
        <w:t>×V</w:t>
      </w:r>
      <w:r w:rsidRPr="00B66821">
        <w:rPr>
          <w:rFonts w:ascii="宋体" w:hAnsi="宋体" w:hint="eastAsia"/>
          <w:vertAlign w:val="subscript"/>
        </w:rPr>
        <w:t>2</w:t>
      </w:r>
      <w:r>
        <w:rPr>
          <w:rFonts w:ascii="宋体" w:hAnsi="宋体" w:hint="eastAsia"/>
        </w:rPr>
        <w:t>)</w:t>
      </w:r>
    </w:p>
    <w:p w:rsidR="001559DA" w:rsidRDefault="001559DA" w:rsidP="001559DA">
      <w:pPr>
        <w:spacing w:line="360" w:lineRule="auto"/>
        <w:rPr>
          <w:rFonts w:ascii="宋体" w:hAnsi="宋体" w:hint="eastAsia"/>
        </w:rPr>
      </w:pPr>
      <w:r>
        <w:rPr>
          <w:rFonts w:ascii="宋体" w:hAnsi="宋体" w:hint="eastAsia"/>
        </w:rPr>
        <w:t xml:space="preserve">      =[(0.115－0.021)×4.33×5.0)/(21.0×2.0)=0.048(mg／m</w:t>
      </w:r>
      <w:r w:rsidRPr="00B66821">
        <w:rPr>
          <w:rFonts w:ascii="宋体" w:hAnsi="宋体" w:hint="eastAsia"/>
          <w:vertAlign w:val="superscript"/>
        </w:rPr>
        <w:t>3</w:t>
      </w:r>
      <w:r>
        <w:rPr>
          <w:rFonts w:ascii="宋体" w:hAnsi="宋体" w:hint="eastAsia"/>
        </w:rPr>
        <w:t>)</w:t>
      </w:r>
    </w:p>
    <w:p w:rsidR="001559DA" w:rsidRDefault="001559DA" w:rsidP="001559DA">
      <w:pPr>
        <w:spacing w:line="360" w:lineRule="auto"/>
        <w:rPr>
          <w:rFonts w:ascii="宋体" w:hAnsi="宋体" w:hint="eastAsia"/>
          <w:b/>
          <w:bCs/>
        </w:rPr>
      </w:pPr>
      <w:r>
        <w:rPr>
          <w:rFonts w:ascii="宋体" w:hAnsi="宋体" w:hint="eastAsia"/>
          <w:b/>
          <w:bCs/>
        </w:rPr>
        <w:t>参考文献</w:t>
      </w:r>
    </w:p>
    <w:p w:rsidR="001559DA" w:rsidRDefault="001559DA" w:rsidP="001559DA">
      <w:pPr>
        <w:spacing w:line="360" w:lineRule="auto"/>
        <w:rPr>
          <w:rFonts w:ascii="宋体" w:hAnsi="宋体" w:hint="eastAsia"/>
        </w:rPr>
      </w:pPr>
      <w:r>
        <w:rPr>
          <w:rFonts w:ascii="宋体" w:hAnsi="宋体" w:hint="eastAsia"/>
        </w:rPr>
        <w:t>[1]  空气质量  甲醛的测定乙酰丙酮分光光度法(GB／T15516-1995)．</w:t>
      </w:r>
    </w:p>
    <w:p w:rsidR="001559DA" w:rsidRDefault="001559DA" w:rsidP="001559DA">
      <w:pPr>
        <w:spacing w:line="360" w:lineRule="auto"/>
        <w:rPr>
          <w:rFonts w:ascii="宋体" w:hAnsi="宋体" w:hint="eastAsia"/>
        </w:rPr>
      </w:pPr>
      <w:r>
        <w:rPr>
          <w:rFonts w:ascii="宋体" w:hAnsi="宋体" w:hint="eastAsia"/>
        </w:rPr>
        <w:t>[2]  居住区大气中甲醛卫生检验标准方法AHMT分光光度法(GB／T16129-1995)．</w:t>
      </w:r>
    </w:p>
    <w:p w:rsidR="001559DA" w:rsidRDefault="001559DA" w:rsidP="001559DA">
      <w:pPr>
        <w:spacing w:line="360" w:lineRule="auto"/>
        <w:rPr>
          <w:rFonts w:ascii="宋体" w:hAnsi="宋体" w:hint="eastAsia"/>
        </w:rPr>
      </w:pPr>
      <w:r>
        <w:rPr>
          <w:rFonts w:ascii="宋体" w:hAnsi="宋体" w:hint="eastAsia"/>
        </w:rPr>
        <w:t>[3]  公共场所空气中甲醛测定方法(GB／T18204.26-2000)．</w:t>
      </w:r>
    </w:p>
    <w:p w:rsidR="001559DA" w:rsidRDefault="001559DA" w:rsidP="001559DA">
      <w:pPr>
        <w:spacing w:line="360" w:lineRule="auto"/>
        <w:rPr>
          <w:rFonts w:ascii="宋体" w:hAnsi="宋体" w:hint="eastAsia"/>
        </w:rPr>
      </w:pPr>
      <w:r>
        <w:rPr>
          <w:rFonts w:ascii="宋体" w:hAnsi="宋体" w:hint="eastAsia"/>
        </w:rPr>
        <w:t>[4]  国家环境保护总局《空气和废气监测分析方法》编委会．空气和废气监测分析方法．4版．北 京：中国环境科学出版社，2003．</w:t>
      </w:r>
    </w:p>
    <w:p w:rsidR="001559DA" w:rsidRDefault="001559DA" w:rsidP="001559DA">
      <w:pPr>
        <w:spacing w:line="360" w:lineRule="auto"/>
        <w:rPr>
          <w:rFonts w:ascii="宋体" w:hAnsi="宋体" w:hint="eastAsia"/>
        </w:rPr>
      </w:pPr>
      <w:r>
        <w:rPr>
          <w:rFonts w:ascii="宋体" w:hAnsi="宋体" w:hint="eastAsia"/>
        </w:rPr>
        <w:t xml:space="preserve">                                                 命题：韩  毓刘  伟</w:t>
      </w:r>
    </w:p>
    <w:p w:rsidR="001559DA" w:rsidRDefault="001559DA" w:rsidP="001559DA">
      <w:pPr>
        <w:spacing w:line="360" w:lineRule="auto"/>
        <w:rPr>
          <w:rFonts w:ascii="宋体" w:hAnsi="宋体" w:hint="eastAsia"/>
        </w:rPr>
      </w:pPr>
      <w:r>
        <w:rPr>
          <w:rFonts w:ascii="宋体" w:hAnsi="宋体" w:hint="eastAsia"/>
        </w:rPr>
        <w:t xml:space="preserve">                                                 审核：梁富生  刘  伟  夏  新</w:t>
      </w:r>
    </w:p>
    <w:p w:rsidR="001559DA" w:rsidRPr="00024EAA" w:rsidRDefault="001559DA" w:rsidP="001559DA">
      <w:pPr>
        <w:spacing w:line="360" w:lineRule="auto"/>
        <w:rPr>
          <w:rFonts w:ascii="宋体" w:hAnsi="宋体" w:hint="eastAsia"/>
          <w:szCs w:val="21"/>
        </w:rPr>
      </w:pPr>
      <w:r w:rsidRPr="00024EAA">
        <w:rPr>
          <w:rFonts w:ascii="宋体" w:hAnsi="宋体" w:hint="eastAsia"/>
          <w:b/>
          <w:bCs/>
          <w:szCs w:val="21"/>
        </w:rPr>
        <w:t>(二十七)甲基对硫磷</w:t>
      </w:r>
    </w:p>
    <w:p w:rsidR="001559DA" w:rsidRDefault="001559DA" w:rsidP="001559DA">
      <w:pPr>
        <w:spacing w:line="360" w:lineRule="auto"/>
        <w:rPr>
          <w:rFonts w:ascii="宋体" w:hAnsi="宋体" w:hint="eastAsia"/>
          <w:b/>
          <w:bCs/>
        </w:rPr>
      </w:pPr>
      <w:r>
        <w:rPr>
          <w:rFonts w:ascii="宋体" w:hAnsi="宋体" w:hint="eastAsia"/>
          <w:b/>
          <w:bCs/>
        </w:rPr>
        <w:t>分类号：G18-26</w:t>
      </w:r>
    </w:p>
    <w:p w:rsidR="001559DA" w:rsidRDefault="001559DA" w:rsidP="001559DA">
      <w:pPr>
        <w:spacing w:line="360" w:lineRule="auto"/>
        <w:rPr>
          <w:rFonts w:ascii="宋体" w:hAnsi="宋体" w:hint="eastAsia"/>
          <w:b/>
          <w:bCs/>
        </w:rPr>
      </w:pPr>
      <w:r>
        <w:rPr>
          <w:rFonts w:ascii="宋体" w:hAnsi="宋体" w:hint="eastAsia"/>
          <w:b/>
          <w:bCs/>
        </w:rPr>
        <w:t>主要内容</w:t>
      </w:r>
    </w:p>
    <w:p w:rsidR="001559DA" w:rsidRDefault="001559DA" w:rsidP="001559DA">
      <w:pPr>
        <w:spacing w:line="360" w:lineRule="auto"/>
        <w:rPr>
          <w:rFonts w:ascii="宋体" w:hAnsi="宋体" w:hint="eastAsia"/>
        </w:rPr>
      </w:pPr>
      <w:r>
        <w:rPr>
          <w:rFonts w:ascii="宋体" w:hAnsi="宋体" w:hint="eastAsia"/>
        </w:rPr>
        <w:t>甲基对硫磷的测定  盐酸萘乙二胺分光光度法《空气和废气监测分析方法》  (第四版)</w:t>
      </w:r>
    </w:p>
    <w:p w:rsidR="001559DA" w:rsidRDefault="001559DA" w:rsidP="001559DA">
      <w:pPr>
        <w:spacing w:line="360" w:lineRule="auto"/>
        <w:rPr>
          <w:rFonts w:ascii="宋体" w:hAnsi="宋体" w:hint="eastAsia"/>
          <w:b/>
          <w:bCs/>
        </w:rPr>
      </w:pPr>
      <w:r>
        <w:rPr>
          <w:rFonts w:ascii="宋体" w:hAnsi="宋体" w:hint="eastAsia"/>
          <w:b/>
          <w:bCs/>
        </w:rPr>
        <w:t>一、填空题</w:t>
      </w:r>
    </w:p>
    <w:p w:rsidR="001559DA" w:rsidRDefault="001559DA" w:rsidP="001559DA">
      <w:pPr>
        <w:spacing w:line="360" w:lineRule="auto"/>
        <w:rPr>
          <w:rFonts w:ascii="宋体" w:hAnsi="宋体" w:hint="eastAsia"/>
        </w:rPr>
      </w:pPr>
      <w:r>
        <w:rPr>
          <w:rFonts w:ascii="宋体" w:hAnsi="宋体" w:hint="eastAsia"/>
        </w:rPr>
        <w:t>1．采用盐酸萘乙二胺分光光度法测定空气中的甲基对硫磷，采集样品时，将采样管与空气采样器相连，使采样管</w:t>
      </w:r>
      <w:r>
        <w:rPr>
          <w:rFonts w:ascii="宋体" w:hAnsi="宋体" w:hint="eastAsia"/>
          <w:u w:val="single"/>
        </w:rPr>
        <w:t xml:space="preserve">           </w:t>
      </w:r>
      <w:r>
        <w:rPr>
          <w:rFonts w:ascii="宋体" w:hAnsi="宋体" w:hint="eastAsia"/>
        </w:rPr>
        <w:t>(相对方向)于地面，令气样</w:t>
      </w:r>
      <w:r>
        <w:rPr>
          <w:rFonts w:ascii="宋体" w:hAnsi="宋体" w:hint="eastAsia"/>
          <w:u w:val="single"/>
        </w:rPr>
        <w:t xml:space="preserve">          </w:t>
      </w:r>
      <w:r>
        <w:rPr>
          <w:rFonts w:ascii="宋体" w:hAnsi="宋体" w:hint="eastAsia"/>
        </w:rPr>
        <w:t>(方向)通过采样管，以</w:t>
      </w:r>
      <w:smartTag w:uri="urn:schemas-microsoft-com:office:smarttags" w:element="chmetcnv">
        <w:smartTagPr>
          <w:attr w:name="TCSC" w:val="0"/>
          <w:attr w:name="NumberType" w:val="1"/>
          <w:attr w:name="Negative" w:val="False"/>
          <w:attr w:name="HasSpace" w:val="False"/>
          <w:attr w:name="SourceValue" w:val="1"/>
          <w:attr w:name="UnitName" w:val="l"/>
        </w:smartTagPr>
        <w:r>
          <w:rPr>
            <w:rFonts w:ascii="宋体" w:hAnsi="宋体" w:hint="eastAsia"/>
          </w:rPr>
          <w:t>1L</w:t>
        </w:r>
      </w:smartTag>
      <w:r>
        <w:rPr>
          <w:rFonts w:ascii="宋体" w:hAnsi="宋体" w:hint="eastAsia"/>
        </w:rPr>
        <w:t>／min流量采样</w:t>
      </w:r>
      <w:smartTag w:uri="urn:schemas-microsoft-com:office:smarttags" w:element="chmetcnv">
        <w:smartTagPr>
          <w:attr w:name="TCSC" w:val="0"/>
          <w:attr w:name="NumberType" w:val="1"/>
          <w:attr w:name="Negative" w:val="False"/>
          <w:attr w:name="HasSpace" w:val="False"/>
          <w:attr w:name="SourceValue" w:val="60"/>
          <w:attr w:name="UnitName" w:val="l"/>
        </w:smartTagPr>
        <w:r>
          <w:rPr>
            <w:rFonts w:ascii="宋体" w:hAnsi="宋体" w:hint="eastAsia"/>
          </w:rPr>
          <w:t>60L</w:t>
        </w:r>
      </w:smartTag>
      <w:r>
        <w:rPr>
          <w:rFonts w:ascii="宋体" w:hAnsi="宋体" w:hint="eastAsia"/>
        </w:rPr>
        <w:t>。</w:t>
      </w:r>
    </w:p>
    <w:p w:rsidR="001559DA" w:rsidRDefault="001559DA" w:rsidP="001559DA">
      <w:pPr>
        <w:spacing w:line="360" w:lineRule="auto"/>
        <w:rPr>
          <w:rFonts w:ascii="宋体" w:hAnsi="宋体" w:hint="eastAsia"/>
        </w:rPr>
      </w:pPr>
      <w:r>
        <w:rPr>
          <w:rFonts w:ascii="宋体" w:hAnsi="宋体" w:hint="eastAsia"/>
          <w:b/>
          <w:bCs/>
        </w:rPr>
        <w:lastRenderedPageBreak/>
        <w:t>答案：</w:t>
      </w:r>
      <w:r>
        <w:rPr>
          <w:rFonts w:ascii="宋体" w:hAnsi="宋体" w:hint="eastAsia"/>
        </w:rPr>
        <w:t>垂直  自下而上</w:t>
      </w:r>
    </w:p>
    <w:p w:rsidR="001559DA" w:rsidRDefault="001559DA" w:rsidP="001559DA">
      <w:pPr>
        <w:spacing w:line="360" w:lineRule="auto"/>
        <w:rPr>
          <w:rFonts w:ascii="宋体" w:hAnsi="宋体" w:hint="eastAsia"/>
        </w:rPr>
      </w:pPr>
      <w:r>
        <w:rPr>
          <w:rFonts w:ascii="宋体" w:hAnsi="宋体" w:hint="eastAsia"/>
        </w:rPr>
        <w:t>2．</w:t>
      </w:r>
      <w:r w:rsidRPr="00B66821">
        <w:rPr>
          <w:rFonts w:ascii="宋体" w:hAnsi="宋体" w:hint="eastAsia"/>
          <w:w w:val="105"/>
          <w:szCs w:val="21"/>
        </w:rPr>
        <w:t>采用盐酸萘乙二胺分光光度法测定空气中甲基对硫磷时，试样的显色反应的适宜温度</w:t>
      </w:r>
      <w:r>
        <w:rPr>
          <w:rFonts w:ascii="宋体" w:hAnsi="宋体" w:hint="eastAsia"/>
        </w:rPr>
        <w:t>为</w:t>
      </w:r>
      <w:r>
        <w:rPr>
          <w:rFonts w:ascii="宋体" w:hAnsi="宋体" w:hint="eastAsia"/>
          <w:i/>
          <w:iCs/>
        </w:rPr>
        <w:t xml:space="preserve"> </w:t>
      </w:r>
      <w:r>
        <w:rPr>
          <w:rFonts w:ascii="宋体" w:hAnsi="宋体" w:hint="eastAsia"/>
          <w:i/>
          <w:iCs/>
          <w:u w:val="single"/>
        </w:rPr>
        <w:t xml:space="preserve">   </w:t>
      </w:r>
      <w:r>
        <w:rPr>
          <w:rFonts w:ascii="宋体" w:hAnsi="宋体" w:hint="eastAsia"/>
          <w:u w:val="single"/>
        </w:rPr>
        <w:t xml:space="preserve">       </w:t>
      </w:r>
      <w:r>
        <w:rPr>
          <w:rFonts w:ascii="宋体" w:hAnsi="宋体" w:hint="eastAsia"/>
        </w:rPr>
        <w:t>℃；若室温较低时，可在</w:t>
      </w:r>
      <w:r>
        <w:rPr>
          <w:rFonts w:ascii="宋体" w:hAnsi="宋体" w:hint="eastAsia"/>
          <w:u w:val="single"/>
        </w:rPr>
        <w:t xml:space="preserve">         </w:t>
      </w:r>
      <w:r>
        <w:rPr>
          <w:rFonts w:ascii="宋体" w:hAnsi="宋体" w:hint="eastAsia"/>
        </w:rPr>
        <w:t>中进行。</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20～30  恒温水浴</w:t>
      </w:r>
    </w:p>
    <w:p w:rsidR="001559DA" w:rsidRDefault="001559DA" w:rsidP="001559DA">
      <w:pPr>
        <w:spacing w:line="360" w:lineRule="auto"/>
        <w:rPr>
          <w:rFonts w:ascii="宋体" w:hAnsi="宋体" w:hint="eastAsia"/>
        </w:rPr>
      </w:pPr>
      <w:r>
        <w:rPr>
          <w:rFonts w:ascii="宋体" w:hAnsi="宋体" w:hint="eastAsia"/>
        </w:rPr>
        <w:t>3．采用盐酸萘乙二胺分光光度法测定空气中甲基对硫磷时，在酸性条件下，用三氯化钛将甲基E605分子中的硝基还原成</w:t>
      </w:r>
      <w:r>
        <w:rPr>
          <w:rFonts w:ascii="宋体" w:hAnsi="宋体" w:hint="eastAsia"/>
          <w:u w:val="single"/>
        </w:rPr>
        <w:t xml:space="preserve">     </w:t>
      </w:r>
      <w:r>
        <w:rPr>
          <w:rFonts w:ascii="宋体" w:hAnsi="宋体" w:hint="eastAsia"/>
        </w:rPr>
        <w:t>基，再经重氮化反应后，与盐酸萘乙二胺偶合生成偶氮化合物。</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氨</w:t>
      </w:r>
    </w:p>
    <w:p w:rsidR="001559DA" w:rsidRDefault="001559DA" w:rsidP="001559DA">
      <w:pPr>
        <w:spacing w:line="360" w:lineRule="auto"/>
        <w:rPr>
          <w:rFonts w:ascii="宋体" w:hAnsi="宋体" w:hint="eastAsia"/>
        </w:rPr>
      </w:pPr>
      <w:r>
        <w:rPr>
          <w:rFonts w:ascii="宋体" w:hAnsi="宋体" w:hint="eastAsia"/>
        </w:rPr>
        <w:t>4．采用盐酸萘乙二胺分光光度法测定空气中甲基对硫磷时，采用重氮化、偶合反应，</w:t>
      </w:r>
      <w:r>
        <w:rPr>
          <w:rFonts w:ascii="宋体" w:hAnsi="宋体" w:hint="eastAsia"/>
          <w:u w:val="single"/>
        </w:rPr>
        <w:t xml:space="preserve">      </w:t>
      </w:r>
      <w:r>
        <w:rPr>
          <w:rFonts w:ascii="宋体" w:hAnsi="宋体" w:hint="eastAsia"/>
        </w:rPr>
        <w:t>类或能还原成</w:t>
      </w:r>
      <w:r>
        <w:rPr>
          <w:rFonts w:ascii="宋体" w:hAnsi="宋体" w:hint="eastAsia"/>
          <w:u w:val="single"/>
        </w:rPr>
        <w:t xml:space="preserve">     </w:t>
      </w:r>
      <w:r>
        <w:rPr>
          <w:rFonts w:ascii="宋体" w:hAnsi="宋体" w:hint="eastAsia"/>
        </w:rPr>
        <w:t>的硝基苯类化合物，均会产生颜色而干扰测定。</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芳香胺  胺</w:t>
      </w:r>
    </w:p>
    <w:p w:rsidR="001559DA" w:rsidRPr="00B93188" w:rsidRDefault="001559DA" w:rsidP="001559DA">
      <w:pPr>
        <w:spacing w:line="360" w:lineRule="auto"/>
        <w:rPr>
          <w:rFonts w:hint="eastAsia"/>
          <w:w w:val="110"/>
          <w:szCs w:val="21"/>
        </w:rPr>
      </w:pPr>
      <w:r w:rsidRPr="00B66821">
        <w:rPr>
          <w:rFonts w:hint="eastAsia"/>
        </w:rPr>
        <w:t>5</w:t>
      </w:r>
      <w:r w:rsidRPr="00B66821">
        <w:rPr>
          <w:rFonts w:hint="eastAsia"/>
        </w:rPr>
        <w:t>．</w:t>
      </w:r>
      <w:r w:rsidRPr="00B93188">
        <w:rPr>
          <w:rFonts w:hint="eastAsia"/>
          <w:w w:val="110"/>
          <w:szCs w:val="21"/>
        </w:rPr>
        <w:t>采用盐酸萘乙二胺分光光度法测定空气中甲基对硫磷时，过量的亚硝酸钠需要</w:t>
      </w:r>
    </w:p>
    <w:p w:rsidR="001559DA" w:rsidRPr="00B66821" w:rsidRDefault="001559DA" w:rsidP="001559DA">
      <w:pPr>
        <w:spacing w:line="360" w:lineRule="auto"/>
        <w:rPr>
          <w:rFonts w:hint="eastAsia"/>
        </w:rPr>
      </w:pPr>
      <w:r w:rsidRPr="00B66821">
        <w:rPr>
          <w:rFonts w:hint="eastAsia"/>
        </w:rPr>
        <w:t>用</w:t>
      </w:r>
      <w:r>
        <w:rPr>
          <w:rFonts w:hint="eastAsia"/>
          <w:u w:val="single"/>
        </w:rPr>
        <w:t xml:space="preserve">           </w:t>
      </w:r>
      <w:r w:rsidRPr="00B66821">
        <w:rPr>
          <w:rFonts w:hint="eastAsia"/>
        </w:rPr>
        <w:t>除尽。</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氨基磺酸铵</w:t>
      </w:r>
    </w:p>
    <w:p w:rsidR="001559DA" w:rsidRDefault="001559DA" w:rsidP="001559DA">
      <w:pPr>
        <w:spacing w:line="360" w:lineRule="auto"/>
        <w:rPr>
          <w:rFonts w:ascii="宋体" w:hAnsi="宋体" w:hint="eastAsia"/>
        </w:rPr>
      </w:pPr>
      <w:r>
        <w:rPr>
          <w:rFonts w:ascii="宋体" w:hAnsi="宋体" w:hint="eastAsia"/>
          <w:b/>
          <w:bCs/>
        </w:rPr>
        <w:t>二、判断题</w:t>
      </w:r>
    </w:p>
    <w:p w:rsidR="001559DA" w:rsidRDefault="001559DA" w:rsidP="001559DA">
      <w:pPr>
        <w:spacing w:line="360" w:lineRule="auto"/>
        <w:rPr>
          <w:rFonts w:ascii="宋体" w:hAnsi="宋体" w:hint="eastAsia"/>
        </w:rPr>
      </w:pPr>
      <w:r>
        <w:rPr>
          <w:rFonts w:ascii="宋体" w:hAnsi="宋体" w:hint="eastAsia"/>
        </w:rPr>
        <w:t>1．采用盐酸萘乙二胺分光光度法测定空气中甲基对硫磷时，作为生产原料的对硝基酚钠，含量在10μg以上一般不会干扰测定。10μg以下时，只要样品显色后尽快比色，对测定无显著干扰。(  )</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2．采用盐酸萘乙二胺分光光度法测定空气中甲基对硫磷时，经重氮化、偶合反应后，生成暗褐色偶氮化合物，根据颜色深浅，用分光光度法测定。(  )</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正确答案为：经重氮化、偶合反应后，生成紫红色偶氮化合物。</w:t>
      </w:r>
    </w:p>
    <w:p w:rsidR="001559DA" w:rsidRDefault="001559DA" w:rsidP="001559DA">
      <w:pPr>
        <w:spacing w:line="360" w:lineRule="auto"/>
        <w:rPr>
          <w:rFonts w:ascii="宋体" w:hAnsi="宋体" w:hint="eastAsia"/>
        </w:rPr>
      </w:pPr>
      <w:r>
        <w:rPr>
          <w:rFonts w:ascii="宋体" w:hAnsi="宋体" w:hint="eastAsia"/>
        </w:rPr>
        <w:t>3．采用盐酸萘乙二胺分光光度法测定空气中甲基对硫磷时，甲基对硫磷标准使用液可事先配好，置冰箱保存。(  )</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正确答案为：甲基对硫磷标准使用液应临用现配。</w:t>
      </w:r>
    </w:p>
    <w:p w:rsidR="001559DA" w:rsidRDefault="001559DA" w:rsidP="001559DA">
      <w:pPr>
        <w:spacing w:line="360" w:lineRule="auto"/>
        <w:rPr>
          <w:rFonts w:ascii="宋体" w:hAnsi="宋体" w:hint="eastAsia"/>
        </w:rPr>
      </w:pPr>
      <w:r>
        <w:rPr>
          <w:rFonts w:ascii="宋体" w:hAnsi="宋体" w:hint="eastAsia"/>
        </w:rPr>
        <w:t>4．采用盐酸萘乙二胺分光光度法测定空气中甲基对硫磷时，配制甲基对硫磷标准储备液的方法是：称取</w:t>
      </w:r>
      <w:smartTag w:uri="urn:schemas-microsoft-com:office:smarttags" w:element="chmetcnv">
        <w:smartTagPr>
          <w:attr w:name="TCSC" w:val="0"/>
          <w:attr w:name="NumberType" w:val="1"/>
          <w:attr w:name="Negative" w:val="False"/>
          <w:attr w:name="HasSpace" w:val="False"/>
          <w:attr w:name="SourceValue" w:val=".05"/>
          <w:attr w:name="UnitName" w:val="g"/>
        </w:smartTagPr>
        <w:r>
          <w:rPr>
            <w:rFonts w:ascii="宋体" w:hAnsi="宋体" w:hint="eastAsia"/>
          </w:rPr>
          <w:t>0.0500g</w:t>
        </w:r>
      </w:smartTag>
      <w:r>
        <w:rPr>
          <w:rFonts w:ascii="宋体" w:hAnsi="宋体" w:hint="eastAsia"/>
        </w:rPr>
        <w:t xml:space="preserve"> 甲基对硫磷晶体，溶解于蒸馏水，定量移入</w:t>
      </w:r>
      <w:smartTag w:uri="urn:schemas-microsoft-com:office:smarttags" w:element="chmetcnv">
        <w:smartTagPr>
          <w:attr w:name="TCSC" w:val="0"/>
          <w:attr w:name="NumberType" w:val="1"/>
          <w:attr w:name="Negative" w:val="False"/>
          <w:attr w:name="HasSpace" w:val="False"/>
          <w:attr w:name="SourceValue" w:val="25"/>
          <w:attr w:name="UnitName" w:val="m"/>
        </w:smartTagPr>
        <w:r>
          <w:rPr>
            <w:rFonts w:ascii="宋体" w:hAnsi="宋体" w:hint="eastAsia"/>
          </w:rPr>
          <w:t>25m</w:t>
        </w:r>
      </w:smartTag>
      <w:r>
        <w:rPr>
          <w:rFonts w:ascii="宋体" w:hAnsi="宋体" w:hint="eastAsia"/>
        </w:rPr>
        <w:t>1容量  瓶中，并用蒸馏水定容至标线。(  )</w:t>
      </w:r>
    </w:p>
    <w:p w:rsidR="001559DA" w:rsidRDefault="001559DA" w:rsidP="001559DA">
      <w:pPr>
        <w:spacing w:line="360" w:lineRule="auto"/>
        <w:rPr>
          <w:rFonts w:ascii="宋体" w:hAnsi="宋体" w:hint="eastAsia"/>
        </w:rPr>
      </w:pPr>
      <w:r>
        <w:rPr>
          <w:rFonts w:ascii="宋体" w:hAnsi="宋体" w:hint="eastAsia"/>
          <w:b/>
          <w:bCs/>
        </w:rPr>
        <w:lastRenderedPageBreak/>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正确答案为：称取</w:t>
      </w:r>
      <w:smartTag w:uri="urn:schemas-microsoft-com:office:smarttags" w:element="chmetcnv">
        <w:smartTagPr>
          <w:attr w:name="TCSC" w:val="0"/>
          <w:attr w:name="NumberType" w:val="1"/>
          <w:attr w:name="Negative" w:val="False"/>
          <w:attr w:name="HasSpace" w:val="False"/>
          <w:attr w:name="SourceValue" w:val=".05"/>
          <w:attr w:name="UnitName" w:val="g"/>
        </w:smartTagPr>
        <w:r>
          <w:rPr>
            <w:rFonts w:ascii="宋体" w:hAnsi="宋体" w:hint="eastAsia"/>
          </w:rPr>
          <w:t>0.0500g</w:t>
        </w:r>
      </w:smartTag>
      <w:r>
        <w:rPr>
          <w:rFonts w:ascii="宋体" w:hAnsi="宋体" w:hint="eastAsia"/>
        </w:rPr>
        <w:t>甲基对硫磷晶体，溶解于无水乙醇，定量移入25ml容量瓶中，并用无水乙醇定容至标线。</w:t>
      </w:r>
    </w:p>
    <w:p w:rsidR="001559DA" w:rsidRDefault="001559DA" w:rsidP="001559DA">
      <w:pPr>
        <w:spacing w:line="360" w:lineRule="auto"/>
        <w:rPr>
          <w:rFonts w:ascii="宋体" w:hAnsi="宋体" w:hint="eastAsia"/>
        </w:rPr>
      </w:pPr>
      <w:r>
        <w:rPr>
          <w:rFonts w:ascii="宋体" w:hAnsi="宋体" w:hint="eastAsia"/>
          <w:b/>
          <w:bCs/>
        </w:rPr>
        <w:t>三、选择题</w:t>
      </w:r>
    </w:p>
    <w:p w:rsidR="001559DA" w:rsidRDefault="001559DA" w:rsidP="001559DA">
      <w:pPr>
        <w:spacing w:line="360" w:lineRule="auto"/>
        <w:rPr>
          <w:rFonts w:ascii="宋体" w:hAnsi="宋体" w:hint="eastAsia"/>
        </w:rPr>
      </w:pPr>
      <w:r>
        <w:rPr>
          <w:rFonts w:ascii="宋体" w:hAnsi="宋体" w:hint="eastAsia"/>
        </w:rPr>
        <w:t>1．采用盐酸萘乙二胺分光光度法测定空气中甲基对硫磷时，样品采集时在吸附采样管内填装500mg</w:t>
      </w:r>
      <w:r>
        <w:rPr>
          <w:rFonts w:ascii="宋体" w:hAnsi="宋体" w:hint="eastAsia"/>
          <w:u w:val="single"/>
        </w:rPr>
        <w:t xml:space="preserve">           </w:t>
      </w:r>
      <w:r>
        <w:rPr>
          <w:rFonts w:ascii="宋体" w:hAnsi="宋体" w:hint="eastAsia"/>
        </w:rPr>
        <w:t>，两端塞</w:t>
      </w:r>
      <w:r>
        <w:rPr>
          <w:rFonts w:ascii="宋体" w:hAnsi="宋体" w:hint="eastAsia"/>
          <w:u w:val="single"/>
        </w:rPr>
        <w:t xml:space="preserve">           </w:t>
      </w:r>
      <w:r>
        <w:rPr>
          <w:rFonts w:ascii="宋体" w:hAnsi="宋体" w:hint="eastAsia"/>
        </w:rPr>
        <w:t>。(  )</w:t>
      </w:r>
    </w:p>
    <w:p w:rsidR="001559DA" w:rsidRDefault="001559DA" w:rsidP="001559DA">
      <w:pPr>
        <w:spacing w:line="360" w:lineRule="auto"/>
        <w:rPr>
          <w:rFonts w:ascii="宋体" w:hAnsi="宋体" w:hint="eastAsia"/>
        </w:rPr>
      </w:pPr>
      <w:r>
        <w:rPr>
          <w:rFonts w:ascii="宋体" w:hAnsi="宋体" w:hint="eastAsia"/>
        </w:rPr>
        <w:t xml:space="preserve">    A．101白色担体，少许玻璃纤维    B．101白色担体，医用药棉</w:t>
      </w:r>
    </w:p>
    <w:p w:rsidR="001559DA" w:rsidRDefault="001559DA" w:rsidP="001559DA">
      <w:pPr>
        <w:spacing w:line="360" w:lineRule="auto"/>
        <w:rPr>
          <w:rFonts w:ascii="宋体" w:hAnsi="宋体" w:hint="eastAsia"/>
        </w:rPr>
      </w:pPr>
      <w:r>
        <w:rPr>
          <w:rFonts w:ascii="宋体" w:hAnsi="宋体" w:hint="eastAsia"/>
        </w:rPr>
        <w:t xml:space="preserve">    C. 活性炭，少许玻璃纤维</w:t>
      </w:r>
    </w:p>
    <w:p w:rsidR="001559DA" w:rsidRDefault="001559DA" w:rsidP="001559DA">
      <w:pPr>
        <w:spacing w:line="360" w:lineRule="auto"/>
        <w:rPr>
          <w:rFonts w:ascii="宋体" w:hAnsi="宋体" w:hint="eastAsia"/>
          <w:b/>
          <w:bCs/>
        </w:rPr>
      </w:pPr>
      <w:r>
        <w:rPr>
          <w:rFonts w:ascii="宋体" w:hAnsi="宋体" w:hint="eastAsia"/>
          <w:b/>
          <w:bCs/>
        </w:rPr>
        <w:t>答案：A</w:t>
      </w:r>
    </w:p>
    <w:p w:rsidR="001559DA" w:rsidRDefault="001559DA" w:rsidP="001559DA">
      <w:pPr>
        <w:spacing w:line="360" w:lineRule="auto"/>
        <w:rPr>
          <w:rFonts w:ascii="宋体" w:hAnsi="宋体" w:hint="eastAsia"/>
        </w:rPr>
      </w:pPr>
      <w:r>
        <w:rPr>
          <w:rFonts w:ascii="宋体" w:hAnsi="宋体" w:hint="eastAsia"/>
        </w:rPr>
        <w:t>2．采用盐酸萘乙二胺分光光度法测定空气中甲基对硫磷时，甲基对硫磷标准贮备液可</w:t>
      </w:r>
      <w:r>
        <w:rPr>
          <w:rFonts w:ascii="宋体" w:hAnsi="宋体" w:hint="eastAsia"/>
          <w:u w:val="single"/>
        </w:rPr>
        <w:t xml:space="preserve">                      </w:t>
      </w:r>
      <w:r>
        <w:rPr>
          <w:rFonts w:ascii="宋体" w:hAnsi="宋体" w:hint="eastAsia"/>
        </w:rPr>
        <w:t>。(  )</w:t>
      </w:r>
    </w:p>
    <w:p w:rsidR="001559DA" w:rsidRDefault="001559DA" w:rsidP="003C38C6">
      <w:pPr>
        <w:spacing w:line="360" w:lineRule="auto"/>
        <w:outlineLvl w:val="0"/>
        <w:rPr>
          <w:rFonts w:ascii="宋体" w:hAnsi="宋体" w:hint="eastAsia"/>
        </w:rPr>
      </w:pPr>
      <w:r>
        <w:rPr>
          <w:rFonts w:ascii="宋体" w:hAnsi="宋体" w:hint="eastAsia"/>
        </w:rPr>
        <w:t xml:space="preserve">    A．临用现配  B．事先配好后置冰箱保存  C．事先配好后置常温保存</w:t>
      </w:r>
    </w:p>
    <w:p w:rsidR="001559DA" w:rsidRDefault="001559DA" w:rsidP="001559DA">
      <w:pPr>
        <w:spacing w:line="360" w:lineRule="auto"/>
        <w:rPr>
          <w:rFonts w:ascii="宋体" w:hAnsi="宋体" w:hint="eastAsia"/>
          <w:b/>
          <w:bCs/>
        </w:rPr>
      </w:pPr>
      <w:r>
        <w:rPr>
          <w:rFonts w:ascii="宋体" w:hAnsi="宋体" w:hint="eastAsia"/>
          <w:b/>
          <w:bCs/>
        </w:rPr>
        <w:t>答案：B</w:t>
      </w:r>
    </w:p>
    <w:p w:rsidR="001559DA" w:rsidRDefault="001559DA" w:rsidP="001559DA">
      <w:pPr>
        <w:spacing w:line="360" w:lineRule="auto"/>
        <w:rPr>
          <w:rFonts w:ascii="宋体" w:hAnsi="宋体" w:hint="eastAsia"/>
        </w:rPr>
      </w:pPr>
      <w:r>
        <w:rPr>
          <w:rFonts w:ascii="宋体" w:hAnsi="宋体" w:hint="eastAsia"/>
        </w:rPr>
        <w:t>3．采用盐酸萘乙二胺分光光度法测定空气中甲基对硫磷时，在采有样品的采样管中滴加丙酮，用具塞刻度管收集5．</w:t>
      </w:r>
      <w:smartTag w:uri="urn:schemas-microsoft-com:office:smarttags" w:element="chmetcnv">
        <w:smartTagPr>
          <w:attr w:name="TCSC" w:val="0"/>
          <w:attr w:name="NumberType" w:val="1"/>
          <w:attr w:name="Negative" w:val="False"/>
          <w:attr w:name="HasSpace" w:val="False"/>
          <w:attr w:name="SourceValue" w:val="0"/>
          <w:attr w:name="UnitName" w:val="m"/>
        </w:smartTagPr>
        <w:r>
          <w:rPr>
            <w:rFonts w:ascii="宋体" w:hAnsi="宋体" w:hint="eastAsia"/>
          </w:rPr>
          <w:t>00m</w:t>
        </w:r>
      </w:smartTag>
      <w:r>
        <w:rPr>
          <w:rFonts w:ascii="宋体" w:hAnsi="宋体" w:hint="eastAsia"/>
        </w:rPr>
        <w:t>1解吸液，用</w:t>
      </w:r>
      <w:r>
        <w:rPr>
          <w:rFonts w:ascii="宋体" w:hAnsi="宋体" w:hint="eastAsia"/>
          <w:u w:val="single"/>
        </w:rPr>
        <w:t xml:space="preserve">      </w:t>
      </w:r>
      <w:r>
        <w:rPr>
          <w:rFonts w:ascii="宋体" w:hAnsi="宋体" w:hint="eastAsia"/>
        </w:rPr>
        <w:t>气流将解吸液小心浓缩至干。(  )</w:t>
      </w:r>
    </w:p>
    <w:p w:rsidR="001559DA" w:rsidRDefault="001559DA" w:rsidP="001559DA">
      <w:pPr>
        <w:spacing w:line="360" w:lineRule="auto"/>
        <w:rPr>
          <w:rFonts w:ascii="宋体" w:hAnsi="宋体" w:hint="eastAsia"/>
        </w:rPr>
      </w:pPr>
      <w:r>
        <w:rPr>
          <w:rFonts w:ascii="宋体" w:hAnsi="宋体" w:hint="eastAsia"/>
        </w:rPr>
        <w:t xml:space="preserve">    A．氮气    B．空气  C．氧气</w:t>
      </w:r>
    </w:p>
    <w:p w:rsidR="001559DA" w:rsidRDefault="001559DA" w:rsidP="001559DA">
      <w:pPr>
        <w:spacing w:line="360" w:lineRule="auto"/>
        <w:rPr>
          <w:rFonts w:ascii="宋体" w:hAnsi="宋体" w:hint="eastAsia"/>
          <w:b/>
          <w:bCs/>
        </w:rPr>
      </w:pPr>
      <w:r>
        <w:rPr>
          <w:rFonts w:ascii="宋体" w:hAnsi="宋体" w:hint="eastAsia"/>
          <w:b/>
          <w:bCs/>
        </w:rPr>
        <w:t>答案：A</w:t>
      </w:r>
    </w:p>
    <w:p w:rsidR="001559DA" w:rsidRDefault="001559DA" w:rsidP="001559DA">
      <w:pPr>
        <w:spacing w:line="360" w:lineRule="auto"/>
        <w:rPr>
          <w:rFonts w:ascii="宋体" w:hAnsi="宋体" w:hint="eastAsia"/>
        </w:rPr>
      </w:pPr>
      <w:r>
        <w:rPr>
          <w:rFonts w:ascii="宋体" w:hAnsi="宋体" w:hint="eastAsia"/>
        </w:rPr>
        <w:t>4．采用盐酸萘乙二胺分光光度法测定空气中甲基对硫磷时，当三氯化钛溶液由</w:t>
      </w:r>
      <w:r>
        <w:rPr>
          <w:rFonts w:ascii="宋体" w:hAnsi="宋体" w:hint="eastAsia"/>
          <w:u w:val="single"/>
        </w:rPr>
        <w:t xml:space="preserve">        </w:t>
      </w:r>
      <w:r>
        <w:rPr>
          <w:rFonts w:ascii="宋体" w:hAnsi="宋体" w:hint="eastAsia"/>
        </w:rPr>
        <w:t>变成</w:t>
      </w:r>
      <w:r>
        <w:rPr>
          <w:rFonts w:ascii="宋体" w:hAnsi="宋体" w:hint="eastAsia"/>
          <w:u w:val="single"/>
        </w:rPr>
        <w:t xml:space="preserve">           </w:t>
      </w:r>
      <w:r>
        <w:rPr>
          <w:rFonts w:ascii="宋体" w:hAnsi="宋体" w:hint="eastAsia"/>
        </w:rPr>
        <w:t>时，表示已被氧化为四价钛，不能继续使用。(  )</w:t>
      </w:r>
    </w:p>
    <w:p w:rsidR="001559DA" w:rsidRDefault="001559DA" w:rsidP="003C38C6">
      <w:pPr>
        <w:spacing w:line="360" w:lineRule="auto"/>
        <w:ind w:firstLine="420"/>
        <w:outlineLvl w:val="0"/>
        <w:rPr>
          <w:rFonts w:ascii="宋体" w:hAnsi="宋体" w:hint="eastAsia"/>
        </w:rPr>
      </w:pPr>
      <w:r>
        <w:rPr>
          <w:rFonts w:ascii="宋体" w:hAnsi="宋体" w:hint="eastAsia"/>
        </w:rPr>
        <w:t>A．暗褐色，紫红色  B．蓝紫色，紫红色  C．紫红色，暗褐色</w:t>
      </w:r>
    </w:p>
    <w:p w:rsidR="001559DA" w:rsidRPr="00B93188" w:rsidRDefault="001559DA" w:rsidP="001559DA">
      <w:pPr>
        <w:spacing w:line="360" w:lineRule="auto"/>
        <w:rPr>
          <w:rFonts w:ascii="宋体" w:hAnsi="宋体" w:hint="eastAsia"/>
        </w:rPr>
      </w:pPr>
      <w:r>
        <w:rPr>
          <w:rFonts w:ascii="宋体" w:hAnsi="宋体" w:hint="eastAsia"/>
          <w:b/>
          <w:bCs/>
        </w:rPr>
        <w:t>答案：C</w:t>
      </w:r>
    </w:p>
    <w:p w:rsidR="001559DA" w:rsidRDefault="001559DA" w:rsidP="001559DA">
      <w:pPr>
        <w:spacing w:line="360" w:lineRule="auto"/>
        <w:rPr>
          <w:rFonts w:ascii="宋体" w:hAnsi="宋体" w:hint="eastAsia"/>
        </w:rPr>
      </w:pPr>
      <w:r>
        <w:rPr>
          <w:rFonts w:ascii="宋体" w:hAnsi="宋体" w:hint="eastAsia"/>
          <w:b/>
          <w:bCs/>
        </w:rPr>
        <w:t>四、问答题</w:t>
      </w:r>
    </w:p>
    <w:p w:rsidR="001559DA" w:rsidRDefault="001559DA" w:rsidP="001559DA">
      <w:pPr>
        <w:spacing w:line="360" w:lineRule="auto"/>
        <w:rPr>
          <w:rFonts w:ascii="宋体" w:hAnsi="宋体" w:hint="eastAsia"/>
        </w:rPr>
      </w:pPr>
      <w:r>
        <w:rPr>
          <w:rFonts w:ascii="宋体" w:hAnsi="宋体" w:hint="eastAsia"/>
        </w:rPr>
        <w:t>1．简述采用盐酸萘乙二胺分光光度法测定空气中甲基对硫磷，样品用20％乙醇溶液溶解时，若发现浑浊现象，应如何处理。</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样品用20％  醇溶液溶解时，若发现浑浊现象，仍可按原操作步骤进行。但在加入显色剂10min后，需将显色溶液移入</w:t>
      </w:r>
      <w:smartTag w:uri="urn:schemas-microsoft-com:office:smarttags" w:element="chmetcnv">
        <w:smartTagPr>
          <w:attr w:name="TCSC" w:val="0"/>
          <w:attr w:name="NumberType" w:val="1"/>
          <w:attr w:name="Negative" w:val="False"/>
          <w:attr w:name="HasSpace" w:val="False"/>
          <w:attr w:name="SourceValue" w:val="60"/>
          <w:attr w:name="UnitName" w:val="m"/>
        </w:smartTagPr>
        <w:r>
          <w:rPr>
            <w:rFonts w:ascii="宋体" w:hAnsi="宋体" w:hint="eastAsia"/>
          </w:rPr>
          <w:t>60m</w:t>
        </w:r>
      </w:smartTag>
      <w:r>
        <w:rPr>
          <w:rFonts w:ascii="宋体" w:hAnsi="宋体" w:hint="eastAsia"/>
        </w:rPr>
        <w:t>1干燥的分液漏斗中，加入用20％乙醇溶液饱和过的石油醚</w:t>
      </w:r>
      <w:smartTag w:uri="urn:schemas-microsoft-com:office:smarttags" w:element="chmetcnv">
        <w:smartTagPr>
          <w:attr w:name="TCSC" w:val="0"/>
          <w:attr w:name="NumberType" w:val="1"/>
          <w:attr w:name="Negative" w:val="False"/>
          <w:attr w:name="HasSpace" w:val="False"/>
          <w:attr w:name="SourceValue" w:val="5"/>
          <w:attr w:name="UnitName" w:val="m"/>
        </w:smartTagPr>
        <w:r>
          <w:rPr>
            <w:rFonts w:ascii="宋体" w:hAnsi="宋体" w:hint="eastAsia"/>
          </w:rPr>
          <w:t>5m</w:t>
        </w:r>
      </w:smartTag>
      <w:r>
        <w:rPr>
          <w:rFonts w:ascii="宋体" w:hAnsi="宋体" w:hint="eastAsia"/>
        </w:rPr>
        <w:t>1，振摇10次，静置分层。取水相，测定吸光度。</w:t>
      </w:r>
    </w:p>
    <w:p w:rsidR="001559DA" w:rsidRDefault="001559DA" w:rsidP="001559DA">
      <w:pPr>
        <w:spacing w:line="360" w:lineRule="auto"/>
        <w:rPr>
          <w:rFonts w:ascii="宋体" w:hAnsi="宋体" w:hint="eastAsia"/>
        </w:rPr>
      </w:pPr>
      <w:r>
        <w:rPr>
          <w:rFonts w:ascii="宋体" w:hAnsi="宋体" w:hint="eastAsia"/>
        </w:rPr>
        <w:t>2．采用盐酸萘乙二胺分光光度法测定空气中甲基对硫磷，当三氯化钛溶液中的三价钛已被氧化为四价钛时，溶液已经不能继续使用，此时应如何处理?</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当三氯化钛溶液由紫红色变成暗褐色时，表示已被氧化为四价钛，不能继续使用，需</w:t>
      </w:r>
      <w:r>
        <w:rPr>
          <w:rFonts w:ascii="宋体" w:hAnsi="宋体" w:hint="eastAsia"/>
        </w:rPr>
        <w:lastRenderedPageBreak/>
        <w:t>向三氯化钛溶液中加1～2粒锌粒，放置过夜，过滤后溶液又呈紫色，可继续使用。</w:t>
      </w:r>
    </w:p>
    <w:p w:rsidR="001559DA" w:rsidRDefault="001559DA" w:rsidP="001559DA">
      <w:pPr>
        <w:spacing w:line="360" w:lineRule="auto"/>
        <w:rPr>
          <w:rFonts w:ascii="宋体" w:hAnsi="宋体" w:hint="eastAsia"/>
        </w:rPr>
      </w:pPr>
      <w:r>
        <w:rPr>
          <w:rFonts w:ascii="宋体" w:hAnsi="宋体" w:hint="eastAsia"/>
          <w:b/>
          <w:bCs/>
        </w:rPr>
        <w:t>五、计算题</w:t>
      </w:r>
    </w:p>
    <w:p w:rsidR="001559DA" w:rsidRDefault="001559DA" w:rsidP="001559DA">
      <w:pPr>
        <w:spacing w:line="360" w:lineRule="auto"/>
        <w:rPr>
          <w:rFonts w:ascii="宋体" w:hAnsi="宋体" w:hint="eastAsia"/>
        </w:rPr>
      </w:pPr>
      <w:r>
        <w:rPr>
          <w:rFonts w:ascii="宋体" w:hAnsi="宋体" w:hint="eastAsia"/>
        </w:rPr>
        <w:t>采用盐酸萘乙二胺分光光度法测定空气中的甲基对硫磷时，以</w:t>
      </w:r>
      <w:smartTag w:uri="urn:schemas-microsoft-com:office:smarttags" w:element="chmetcnv">
        <w:smartTagPr>
          <w:attr w:name="TCSC" w:val="0"/>
          <w:attr w:name="NumberType" w:val="1"/>
          <w:attr w:name="Negative" w:val="False"/>
          <w:attr w:name="HasSpace" w:val="False"/>
          <w:attr w:name="SourceValue" w:val="1"/>
          <w:attr w:name="UnitName" w:val="l"/>
        </w:smartTagPr>
        <w:r>
          <w:rPr>
            <w:rFonts w:ascii="宋体" w:hAnsi="宋体" w:hint="eastAsia"/>
          </w:rPr>
          <w:t>1.0L</w:t>
        </w:r>
      </w:smartTag>
      <w:r>
        <w:rPr>
          <w:rFonts w:ascii="宋体" w:hAnsi="宋体" w:hint="eastAsia"/>
        </w:rPr>
        <w:t>／min流量采样</w:t>
      </w:r>
      <w:smartTag w:uri="urn:schemas-microsoft-com:office:smarttags" w:element="chmetcnv">
        <w:smartTagPr>
          <w:attr w:name="TCSC" w:val="0"/>
          <w:attr w:name="NumberType" w:val="1"/>
          <w:attr w:name="Negative" w:val="False"/>
          <w:attr w:name="HasSpace" w:val="False"/>
          <w:attr w:name="SourceValue" w:val="60"/>
          <w:attr w:name="UnitName" w:val="l"/>
        </w:smartTagPr>
        <w:r>
          <w:rPr>
            <w:rFonts w:ascii="宋体" w:hAnsi="宋体" w:hint="eastAsia"/>
          </w:rPr>
          <w:t>60.0L</w:t>
        </w:r>
      </w:smartTag>
      <w:r>
        <w:rPr>
          <w:rFonts w:ascii="宋体" w:hAnsi="宋体" w:hint="eastAsia"/>
        </w:rPr>
        <w:t>测得甲基对硫磷的含量为12.5μg，采样时的温度为</w:t>
      </w:r>
      <w:smartTag w:uri="urn:schemas-microsoft-com:office:smarttags" w:element="chmetcnv">
        <w:smartTagPr>
          <w:attr w:name="TCSC" w:val="0"/>
          <w:attr w:name="NumberType" w:val="1"/>
          <w:attr w:name="Negative" w:val="False"/>
          <w:attr w:name="HasSpace" w:val="False"/>
          <w:attr w:name="SourceValue" w:val="24"/>
          <w:attr w:name="UnitName" w:val="℃"/>
        </w:smartTagPr>
        <w:r>
          <w:rPr>
            <w:rFonts w:ascii="宋体" w:hAnsi="宋体" w:hint="eastAsia"/>
          </w:rPr>
          <w:t>24℃</w:t>
        </w:r>
      </w:smartTag>
      <w:r>
        <w:rPr>
          <w:rFonts w:ascii="宋体" w:hAnsi="宋体" w:hint="eastAsia"/>
        </w:rPr>
        <w:t>，大气压为101.325kPa，试计算标准状态下甲基对硫磷的浓度。</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V</w:t>
      </w:r>
      <w:r w:rsidRPr="00B93188">
        <w:rPr>
          <w:rFonts w:ascii="宋体" w:hAnsi="宋体" w:hint="eastAsia"/>
          <w:vertAlign w:val="subscript"/>
        </w:rPr>
        <w:t>0</w:t>
      </w:r>
      <w:r>
        <w:rPr>
          <w:rFonts w:ascii="宋体" w:hAnsi="宋体" w:hint="eastAsia"/>
        </w:rPr>
        <w:t>=(V</w:t>
      </w:r>
      <w:r w:rsidRPr="00B93188">
        <w:rPr>
          <w:rFonts w:ascii="宋体" w:hAnsi="宋体" w:hint="eastAsia"/>
          <w:vertAlign w:val="subscript"/>
        </w:rPr>
        <w:t>t</w:t>
      </w:r>
      <w:r>
        <w:rPr>
          <w:rFonts w:ascii="宋体" w:hAnsi="宋体" w:hint="eastAsia"/>
        </w:rPr>
        <w:t>×273×P)／[(273＋t)×101．325]</w:t>
      </w:r>
    </w:p>
    <w:p w:rsidR="001559DA" w:rsidRDefault="001559DA" w:rsidP="001559DA">
      <w:pPr>
        <w:spacing w:line="360" w:lineRule="auto"/>
        <w:rPr>
          <w:rFonts w:ascii="宋体" w:hAnsi="宋体" w:hint="eastAsia"/>
        </w:rPr>
      </w:pPr>
      <w:r>
        <w:rPr>
          <w:rFonts w:ascii="宋体" w:hAnsi="宋体" w:hint="eastAsia"/>
        </w:rPr>
        <w:t xml:space="preserve">        =(60.O×273×101.325)／[(273＋24)×101.325]=55.2(L)</w:t>
      </w:r>
    </w:p>
    <w:p w:rsidR="001559DA" w:rsidRDefault="001559DA" w:rsidP="001559DA">
      <w:pPr>
        <w:spacing w:line="360" w:lineRule="auto"/>
        <w:rPr>
          <w:rFonts w:ascii="宋体" w:hAnsi="宋体" w:hint="eastAsia"/>
        </w:rPr>
      </w:pPr>
      <w:r>
        <w:rPr>
          <w:rFonts w:ascii="宋体" w:hAnsi="宋体" w:hint="eastAsia"/>
        </w:rPr>
        <w:t xml:space="preserve">      C=W/V</w:t>
      </w:r>
      <w:r w:rsidRPr="00B93188">
        <w:rPr>
          <w:rFonts w:ascii="宋体" w:hAnsi="宋体" w:hint="eastAsia"/>
          <w:vertAlign w:val="subscript"/>
        </w:rPr>
        <w:t>0</w:t>
      </w:r>
      <w:r>
        <w:rPr>
          <w:rFonts w:ascii="宋体" w:hAnsi="宋体" w:hint="eastAsia"/>
        </w:rPr>
        <w:t>=12.5／55.2=0.226(mg／m</w:t>
      </w:r>
      <w:r w:rsidRPr="00B93188">
        <w:rPr>
          <w:rFonts w:ascii="宋体" w:hAnsi="宋体" w:hint="eastAsia"/>
          <w:vertAlign w:val="superscript"/>
        </w:rPr>
        <w:t>3</w:t>
      </w:r>
      <w:r>
        <w:rPr>
          <w:rFonts w:ascii="宋体" w:hAnsi="宋体" w:hint="eastAsia"/>
        </w:rPr>
        <w:t>)</w:t>
      </w:r>
    </w:p>
    <w:p w:rsidR="001559DA" w:rsidRDefault="001559DA" w:rsidP="001559DA">
      <w:pPr>
        <w:spacing w:line="360" w:lineRule="auto"/>
        <w:rPr>
          <w:rFonts w:ascii="宋体" w:hAnsi="宋体" w:hint="eastAsia"/>
          <w:b/>
          <w:bCs/>
        </w:rPr>
      </w:pPr>
      <w:r>
        <w:rPr>
          <w:rFonts w:ascii="宋体" w:hAnsi="宋体" w:hint="eastAsia"/>
          <w:b/>
          <w:bCs/>
        </w:rPr>
        <w:t>参考文献</w:t>
      </w:r>
    </w:p>
    <w:p w:rsidR="001559DA" w:rsidRDefault="001559DA" w:rsidP="001559DA">
      <w:pPr>
        <w:spacing w:line="360" w:lineRule="auto"/>
        <w:rPr>
          <w:rFonts w:ascii="宋体" w:hAnsi="宋体" w:hint="eastAsia"/>
        </w:rPr>
      </w:pPr>
      <w:r>
        <w:rPr>
          <w:rFonts w:ascii="宋体" w:hAnsi="宋体" w:hint="eastAsia"/>
        </w:rPr>
        <w:t>国家环境保护总局《空气和废气监测分析方法》编委会．空气和废气监测分析方法．4版．北京：中国环境科学出版社，2003．</w:t>
      </w:r>
    </w:p>
    <w:p w:rsidR="001559DA" w:rsidRDefault="001559DA" w:rsidP="001559DA">
      <w:pPr>
        <w:spacing w:line="360" w:lineRule="auto"/>
        <w:rPr>
          <w:rFonts w:ascii="宋体" w:hAnsi="宋体" w:hint="eastAsia"/>
        </w:rPr>
      </w:pPr>
      <w:r>
        <w:rPr>
          <w:rFonts w:ascii="宋体" w:hAnsi="宋体" w:hint="eastAsia"/>
        </w:rPr>
        <w:t xml:space="preserve">                                                 命题：韩  毓</w:t>
      </w:r>
    </w:p>
    <w:p w:rsidR="001559DA" w:rsidRDefault="001559DA" w:rsidP="001559DA">
      <w:pPr>
        <w:spacing w:line="360" w:lineRule="auto"/>
        <w:rPr>
          <w:rFonts w:ascii="宋体" w:hAnsi="宋体" w:hint="eastAsia"/>
        </w:rPr>
      </w:pPr>
      <w:r>
        <w:rPr>
          <w:rFonts w:ascii="宋体" w:hAnsi="宋体" w:hint="eastAsia"/>
        </w:rPr>
        <w:t xml:space="preserve">                                                 审核：梁富生  刘  伟  夏  新</w:t>
      </w:r>
    </w:p>
    <w:p w:rsidR="001559DA" w:rsidRPr="00024EAA" w:rsidRDefault="001559DA" w:rsidP="001559DA">
      <w:pPr>
        <w:spacing w:line="360" w:lineRule="auto"/>
        <w:rPr>
          <w:rFonts w:ascii="宋体" w:hAnsi="宋体" w:hint="eastAsia"/>
          <w:b/>
          <w:bCs/>
          <w:szCs w:val="21"/>
        </w:rPr>
      </w:pPr>
      <w:r w:rsidRPr="00024EAA">
        <w:rPr>
          <w:rFonts w:ascii="宋体" w:hAnsi="宋体" w:hint="eastAsia"/>
          <w:b/>
          <w:bCs/>
          <w:szCs w:val="21"/>
        </w:rPr>
        <w:t>(二十八) 敌百虫</w:t>
      </w:r>
    </w:p>
    <w:p w:rsidR="001559DA" w:rsidRDefault="001559DA" w:rsidP="001559DA">
      <w:pPr>
        <w:spacing w:line="360" w:lineRule="auto"/>
        <w:rPr>
          <w:rFonts w:ascii="宋体" w:hAnsi="宋体" w:hint="eastAsia"/>
          <w:b/>
          <w:bCs/>
        </w:rPr>
      </w:pPr>
      <w:r>
        <w:rPr>
          <w:rFonts w:ascii="宋体" w:hAnsi="宋体" w:hint="eastAsia"/>
          <w:b/>
          <w:bCs/>
        </w:rPr>
        <w:t>分类号：G18-27</w:t>
      </w:r>
    </w:p>
    <w:p w:rsidR="001559DA" w:rsidRDefault="001559DA" w:rsidP="001559DA">
      <w:pPr>
        <w:spacing w:line="360" w:lineRule="auto"/>
        <w:rPr>
          <w:rFonts w:ascii="宋体" w:hAnsi="宋体" w:hint="eastAsia"/>
          <w:b/>
          <w:bCs/>
        </w:rPr>
      </w:pPr>
      <w:r>
        <w:rPr>
          <w:rFonts w:ascii="宋体" w:hAnsi="宋体" w:hint="eastAsia"/>
          <w:b/>
          <w:bCs/>
        </w:rPr>
        <w:t>主要内容</w:t>
      </w:r>
    </w:p>
    <w:p w:rsidR="001559DA" w:rsidRDefault="001559DA" w:rsidP="001559DA">
      <w:pPr>
        <w:spacing w:line="360" w:lineRule="auto"/>
        <w:rPr>
          <w:rFonts w:ascii="宋体" w:hAnsi="宋体" w:hint="eastAsia"/>
        </w:rPr>
      </w:pPr>
      <w:r>
        <w:rPr>
          <w:rFonts w:ascii="宋体" w:hAnsi="宋体" w:hint="eastAsia"/>
        </w:rPr>
        <w:t>敌百虫的测定  硫氰酸汞分光光度法《空气和废气监测分析方法》  (第四版)</w:t>
      </w:r>
    </w:p>
    <w:p w:rsidR="001559DA" w:rsidRDefault="001559DA" w:rsidP="001559DA">
      <w:pPr>
        <w:spacing w:line="360" w:lineRule="auto"/>
        <w:rPr>
          <w:rFonts w:ascii="宋体" w:hAnsi="宋体" w:hint="eastAsia"/>
          <w:b/>
          <w:bCs/>
        </w:rPr>
      </w:pPr>
      <w:r>
        <w:rPr>
          <w:rFonts w:ascii="宋体" w:hAnsi="宋体" w:hint="eastAsia"/>
          <w:b/>
          <w:bCs/>
        </w:rPr>
        <w:t>一、填空题</w:t>
      </w:r>
    </w:p>
    <w:p w:rsidR="001559DA" w:rsidRDefault="001559DA" w:rsidP="001559DA">
      <w:pPr>
        <w:spacing w:line="360" w:lineRule="auto"/>
        <w:rPr>
          <w:rFonts w:ascii="宋体" w:hAnsi="宋体" w:hint="eastAsia"/>
        </w:rPr>
      </w:pPr>
      <w:r>
        <w:rPr>
          <w:rFonts w:ascii="宋体" w:hAnsi="宋体" w:hint="eastAsia"/>
        </w:rPr>
        <w:t>1．硫氰酸汞分光光度法测定空气中敌百虫时，用盛有</w:t>
      </w:r>
      <w:smartTag w:uri="urn:schemas-microsoft-com:office:smarttags" w:element="chmetcnv">
        <w:smartTagPr>
          <w:attr w:name="TCSC" w:val="0"/>
          <w:attr w:name="NumberType" w:val="1"/>
          <w:attr w:name="Negative" w:val="False"/>
          <w:attr w:name="HasSpace" w:val="False"/>
          <w:attr w:name="SourceValue" w:val="5"/>
          <w:attr w:name="UnitName" w:val="m"/>
        </w:smartTagPr>
        <w:r>
          <w:rPr>
            <w:rFonts w:ascii="宋体" w:hAnsi="宋体" w:hint="eastAsia"/>
          </w:rPr>
          <w:t>5m</w:t>
        </w:r>
      </w:smartTag>
      <w:r>
        <w:rPr>
          <w:rFonts w:ascii="宋体" w:hAnsi="宋体" w:hint="eastAsia"/>
        </w:rPr>
        <w:t>1敌百虫吸收液的U形多孔玻板吸收管采集样品，长时间采样时，乙醇易挥发，需随时</w:t>
      </w:r>
      <w:r>
        <w:rPr>
          <w:rFonts w:ascii="宋体" w:hAnsi="宋体" w:hint="eastAsia"/>
          <w:u w:val="single"/>
        </w:rPr>
        <w:t xml:space="preserve">      </w:t>
      </w:r>
      <w:r>
        <w:rPr>
          <w:rFonts w:ascii="宋体" w:hAnsi="宋体" w:hint="eastAsia"/>
        </w:rPr>
        <w:t>。</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补充</w:t>
      </w:r>
    </w:p>
    <w:p w:rsidR="001559DA" w:rsidRDefault="001559DA" w:rsidP="001559DA">
      <w:pPr>
        <w:spacing w:line="360" w:lineRule="auto"/>
        <w:rPr>
          <w:rFonts w:ascii="宋体" w:hAnsi="宋体" w:hint="eastAsia"/>
        </w:rPr>
      </w:pPr>
      <w:r>
        <w:rPr>
          <w:rFonts w:ascii="宋体" w:hAnsi="宋体" w:hint="eastAsia"/>
        </w:rPr>
        <w:t>2．硫氰酸汞分光光度法测定空气中敌百虫时，试剂空白液的吸光度较高而且不稳定，应检查水和所有试剂的含</w:t>
      </w:r>
      <w:r>
        <w:rPr>
          <w:rFonts w:ascii="宋体" w:hAnsi="宋体" w:hint="eastAsia"/>
          <w:u w:val="single"/>
        </w:rPr>
        <w:t xml:space="preserve">             </w:t>
      </w:r>
      <w:r>
        <w:rPr>
          <w:rFonts w:ascii="宋体" w:hAnsi="宋体" w:hint="eastAsia"/>
        </w:rPr>
        <w:t>量，每换一批试剂需多次测定试剂空白液吸光度，在测得</w:t>
      </w:r>
      <w:r>
        <w:rPr>
          <w:rFonts w:ascii="宋体" w:hAnsi="宋体" w:hint="eastAsia"/>
          <w:u w:val="single"/>
        </w:rPr>
        <w:t xml:space="preserve">         </w:t>
      </w:r>
      <w:r>
        <w:rPr>
          <w:rFonts w:ascii="宋体" w:hAnsi="宋体" w:hint="eastAsia"/>
        </w:rPr>
        <w:t>后，再绘制标准曲线及测定样品。</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氯  稳定数值</w:t>
      </w:r>
    </w:p>
    <w:p w:rsidR="001559DA" w:rsidRDefault="001559DA" w:rsidP="001559DA">
      <w:pPr>
        <w:spacing w:line="360" w:lineRule="auto"/>
        <w:rPr>
          <w:rFonts w:ascii="宋体" w:hAnsi="宋体" w:hint="eastAsia"/>
        </w:rPr>
      </w:pPr>
      <w:r>
        <w:rPr>
          <w:rFonts w:ascii="宋体" w:hAnsi="宋体" w:hint="eastAsia"/>
        </w:rPr>
        <w:t>3．硫氰酸汞分光光度法测定空气中敌百虫时，经反应置换出的硫氰酸根离子与高铁离子作用生成</w:t>
      </w:r>
      <w:r>
        <w:rPr>
          <w:rFonts w:ascii="宋体" w:hAnsi="宋体" w:hint="eastAsia"/>
          <w:u w:val="single"/>
        </w:rPr>
        <w:t xml:space="preserve">      </w:t>
      </w:r>
      <w:r>
        <w:rPr>
          <w:rFonts w:ascii="宋体" w:hAnsi="宋体" w:hint="eastAsia"/>
        </w:rPr>
        <w:t>色络合物，根据颜色深浅，用分光光度法测定。</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橙红</w:t>
      </w:r>
    </w:p>
    <w:p w:rsidR="001559DA" w:rsidRDefault="001559DA" w:rsidP="001559DA">
      <w:pPr>
        <w:spacing w:line="360" w:lineRule="auto"/>
        <w:rPr>
          <w:rFonts w:ascii="宋体" w:hAnsi="宋体" w:hint="eastAsia"/>
        </w:rPr>
      </w:pPr>
      <w:r>
        <w:rPr>
          <w:rFonts w:ascii="宋体" w:hAnsi="宋体" w:hint="eastAsia"/>
        </w:rPr>
        <w:t>4．硫氰酸汞分光光度法测定空气中敌百虫，在配制硫酸氰汞—乙醇饱和溶液时，将</w:t>
      </w:r>
      <w:smartTag w:uri="urn:schemas-microsoft-com:office:smarttags" w:element="chmetcnv">
        <w:smartTagPr>
          <w:attr w:name="TCSC" w:val="0"/>
          <w:attr w:name="NumberType" w:val="1"/>
          <w:attr w:name="Negative" w:val="False"/>
          <w:attr w:name="HasSpace" w:val="False"/>
          <w:attr w:name="SourceValue" w:val=".4"/>
          <w:attr w:name="UnitName" w:val="g"/>
        </w:smartTagPr>
        <w:r>
          <w:rPr>
            <w:rFonts w:ascii="宋体" w:hAnsi="宋体" w:hint="eastAsia"/>
          </w:rPr>
          <w:t>0.40g</w:t>
        </w:r>
      </w:smartTag>
      <w:r>
        <w:rPr>
          <w:rFonts w:ascii="宋体" w:hAnsi="宋体" w:hint="eastAsia"/>
        </w:rPr>
        <w:t>硫酸氰汞用100ml无水乙醇浸泡</w:t>
      </w:r>
      <w:r>
        <w:rPr>
          <w:rFonts w:ascii="宋体" w:hAnsi="宋体" w:hint="eastAsia"/>
          <w:u w:val="single"/>
        </w:rPr>
        <w:t xml:space="preserve">        </w:t>
      </w:r>
      <w:r>
        <w:rPr>
          <w:rFonts w:ascii="宋体" w:hAnsi="宋体" w:hint="eastAsia"/>
        </w:rPr>
        <w:t>(时间)后，取</w:t>
      </w:r>
      <w:r>
        <w:rPr>
          <w:rFonts w:ascii="宋体" w:hAnsi="宋体" w:hint="eastAsia"/>
          <w:u w:val="single"/>
        </w:rPr>
        <w:t xml:space="preserve">         </w:t>
      </w:r>
      <w:r>
        <w:rPr>
          <w:rFonts w:ascii="宋体" w:hAnsi="宋体" w:hint="eastAsia"/>
        </w:rPr>
        <w:t>使用。</w:t>
      </w:r>
    </w:p>
    <w:p w:rsidR="001559DA" w:rsidRDefault="001559DA" w:rsidP="001559DA">
      <w:pPr>
        <w:spacing w:line="360" w:lineRule="auto"/>
        <w:rPr>
          <w:rFonts w:ascii="宋体" w:hAnsi="宋体" w:hint="eastAsia"/>
        </w:rPr>
      </w:pPr>
      <w:r>
        <w:rPr>
          <w:rFonts w:ascii="宋体" w:hAnsi="宋体" w:hint="eastAsia"/>
          <w:b/>
          <w:bCs/>
        </w:rPr>
        <w:lastRenderedPageBreak/>
        <w:t>答案：</w:t>
      </w:r>
      <w:r>
        <w:rPr>
          <w:rFonts w:ascii="宋体" w:hAnsi="宋体" w:hint="eastAsia"/>
        </w:rPr>
        <w:t>一周  上清液</w:t>
      </w:r>
    </w:p>
    <w:p w:rsidR="001559DA" w:rsidRPr="00B93188" w:rsidRDefault="001559DA" w:rsidP="001559DA">
      <w:pPr>
        <w:spacing w:line="360" w:lineRule="auto"/>
        <w:rPr>
          <w:rFonts w:ascii="宋体" w:hAnsi="宋体" w:hint="eastAsia"/>
          <w:b/>
        </w:rPr>
      </w:pPr>
      <w:r w:rsidRPr="00B93188">
        <w:rPr>
          <w:rFonts w:ascii="宋体" w:hAnsi="宋体" w:hint="eastAsia"/>
          <w:b/>
        </w:rPr>
        <w:t>二、判断题</w:t>
      </w:r>
    </w:p>
    <w:p w:rsidR="001559DA" w:rsidRDefault="001559DA" w:rsidP="001559DA">
      <w:pPr>
        <w:spacing w:line="360" w:lineRule="auto"/>
        <w:rPr>
          <w:rFonts w:ascii="宋体" w:hAnsi="宋体" w:hint="eastAsia"/>
        </w:rPr>
      </w:pPr>
      <w:r>
        <w:rPr>
          <w:rFonts w:ascii="宋体" w:hAnsi="宋体" w:hint="eastAsia"/>
        </w:rPr>
        <w:t>1．硫氰酸汞分光光度法测定空气中敌百虫时，在采样过程中，为避免水解时乙醇蒸发，需使用水解管，并且每批水解管做一个不含敌百虫的空白对照管，以校正操作误差。(    )</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2．敌百虫在中性或酸性溶液中不会发生水解。(  )</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正确答案为：敌百虫在中性或酸性溶液中有约为6％的微量水解。</w:t>
      </w:r>
    </w:p>
    <w:p w:rsidR="001559DA" w:rsidRDefault="001559DA" w:rsidP="001559DA">
      <w:pPr>
        <w:spacing w:line="360" w:lineRule="auto"/>
        <w:rPr>
          <w:rFonts w:ascii="宋体" w:hAnsi="宋体" w:hint="eastAsia"/>
        </w:rPr>
      </w:pPr>
      <w:r>
        <w:rPr>
          <w:rFonts w:ascii="宋体" w:hAnsi="宋体" w:hint="eastAsia"/>
        </w:rPr>
        <w:t>3．硫氰酸汞分光光度法测定空气中敌百虫，测定吸光度时以10％乙醇溶液为参比。(  )</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正确答案为：应以水为参比。</w:t>
      </w:r>
    </w:p>
    <w:p w:rsidR="001559DA" w:rsidRDefault="001559DA" w:rsidP="001559DA">
      <w:pPr>
        <w:spacing w:line="360" w:lineRule="auto"/>
        <w:rPr>
          <w:rFonts w:ascii="宋体" w:hAnsi="宋体" w:hint="eastAsia"/>
        </w:rPr>
      </w:pPr>
      <w:r>
        <w:rPr>
          <w:rFonts w:ascii="宋体" w:hAnsi="宋体" w:hint="eastAsia"/>
        </w:rPr>
        <w:t>4．硫氰酸汞分光光度法测定空气中敌百虫时，可用差减法去除干扰。当空气中氯化氢、颗粒物中氯化氢含量较敌百虫含量高的多时，用差减法测定敌百虫的误差较大。(    )</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正确</w:t>
      </w:r>
    </w:p>
    <w:p w:rsidR="001559DA" w:rsidRPr="00B93188" w:rsidRDefault="001559DA" w:rsidP="001559DA">
      <w:pPr>
        <w:spacing w:line="360" w:lineRule="auto"/>
        <w:rPr>
          <w:rFonts w:ascii="宋体" w:hAnsi="宋体" w:hint="eastAsia"/>
          <w:b/>
        </w:rPr>
      </w:pPr>
      <w:r w:rsidRPr="00B93188">
        <w:rPr>
          <w:rFonts w:ascii="宋体" w:hAnsi="宋体" w:hint="eastAsia"/>
          <w:b/>
        </w:rPr>
        <w:t>三、选择题</w:t>
      </w:r>
    </w:p>
    <w:p w:rsidR="001559DA" w:rsidRDefault="001559DA" w:rsidP="001559DA">
      <w:pPr>
        <w:spacing w:line="360" w:lineRule="auto"/>
        <w:rPr>
          <w:rFonts w:ascii="宋体" w:hAnsi="宋体" w:hint="eastAsia"/>
        </w:rPr>
      </w:pPr>
      <w:r>
        <w:rPr>
          <w:rFonts w:ascii="宋体" w:hAnsi="宋体" w:hint="eastAsia"/>
        </w:rPr>
        <w:t>1．</w:t>
      </w:r>
      <w:r w:rsidRPr="00B93188">
        <w:rPr>
          <w:rFonts w:ascii="宋体" w:hAnsi="宋体" w:hint="eastAsia"/>
          <w:w w:val="110"/>
          <w:szCs w:val="21"/>
        </w:rPr>
        <w:t>硫氰酸汞分光光度法测定空气中敌百虫时，空气中的敌百虫经乙醇溶液吸收并</w:t>
      </w:r>
    </w:p>
    <w:p w:rsidR="001559DA" w:rsidRDefault="001559DA" w:rsidP="001559DA">
      <w:pPr>
        <w:spacing w:line="360" w:lineRule="auto"/>
        <w:rPr>
          <w:rFonts w:ascii="宋体" w:hAnsi="宋体" w:hint="eastAsia"/>
        </w:rPr>
      </w:pPr>
      <w:r>
        <w:rPr>
          <w:rFonts w:ascii="宋体" w:hAnsi="宋体" w:hint="eastAsia"/>
        </w:rPr>
        <w:t>在</w:t>
      </w:r>
      <w:r>
        <w:rPr>
          <w:rFonts w:ascii="宋体" w:hAnsi="宋体" w:hint="eastAsia"/>
          <w:u w:val="single"/>
        </w:rPr>
        <w:t xml:space="preserve">          </w:t>
      </w:r>
      <w:r>
        <w:rPr>
          <w:rFonts w:ascii="宋体" w:hAnsi="宋体" w:hint="eastAsia"/>
        </w:rPr>
        <w:t>中水解，游离出氯离子。(  )</w:t>
      </w:r>
    </w:p>
    <w:p w:rsidR="001559DA" w:rsidRDefault="001559DA" w:rsidP="003C38C6">
      <w:pPr>
        <w:spacing w:line="360" w:lineRule="auto"/>
        <w:outlineLvl w:val="0"/>
        <w:rPr>
          <w:rFonts w:ascii="宋体" w:hAnsi="宋体" w:hint="eastAsia"/>
        </w:rPr>
      </w:pPr>
      <w:r>
        <w:rPr>
          <w:rFonts w:ascii="宋体" w:hAnsi="宋体" w:hint="eastAsia"/>
        </w:rPr>
        <w:t xml:space="preserve">    A．碱性溶液  B．酸性溶液  C．中性溶液</w:t>
      </w:r>
    </w:p>
    <w:p w:rsidR="001559DA" w:rsidRDefault="001559DA" w:rsidP="001559DA">
      <w:pPr>
        <w:spacing w:line="360" w:lineRule="auto"/>
        <w:rPr>
          <w:rFonts w:ascii="宋体" w:hAnsi="宋体" w:hint="eastAsia"/>
          <w:b/>
          <w:bCs/>
        </w:rPr>
      </w:pPr>
      <w:r>
        <w:rPr>
          <w:rFonts w:ascii="宋体" w:hAnsi="宋体" w:hint="eastAsia"/>
          <w:b/>
          <w:bCs/>
        </w:rPr>
        <w:t>答案：A</w:t>
      </w:r>
    </w:p>
    <w:p w:rsidR="001559DA" w:rsidRPr="00B93188" w:rsidRDefault="001559DA" w:rsidP="001559DA">
      <w:pPr>
        <w:spacing w:line="360" w:lineRule="auto"/>
        <w:rPr>
          <w:rFonts w:ascii="宋体" w:hAnsi="宋体" w:hint="eastAsia"/>
          <w:b/>
          <w:bCs/>
        </w:rPr>
      </w:pPr>
      <w:r>
        <w:rPr>
          <w:rFonts w:ascii="宋体" w:hAnsi="宋体" w:hint="eastAsia"/>
        </w:rPr>
        <w:t>2．硫氰酸汞分光光度法测定空气中敌百虫时，由于敌百虫的比重较</w:t>
      </w:r>
      <w:r>
        <w:rPr>
          <w:rFonts w:ascii="宋体" w:hAnsi="宋体" w:hint="eastAsia"/>
          <w:u w:val="single"/>
        </w:rPr>
        <w:t xml:space="preserve">         </w:t>
      </w:r>
      <w:r>
        <w:rPr>
          <w:rFonts w:ascii="宋体" w:hAnsi="宋体" w:hint="eastAsia"/>
        </w:rPr>
        <w:t>，采样器安放位置不宜过</w:t>
      </w:r>
      <w:r>
        <w:rPr>
          <w:rFonts w:ascii="宋体" w:hAnsi="宋体" w:hint="eastAsia"/>
          <w:u w:val="single"/>
        </w:rPr>
        <w:t xml:space="preserve">         </w:t>
      </w:r>
      <w:r>
        <w:rPr>
          <w:rFonts w:ascii="宋体" w:hAnsi="宋体" w:hint="eastAsia"/>
        </w:rPr>
        <w:t>，距地面</w:t>
      </w:r>
      <w:r>
        <w:rPr>
          <w:rFonts w:ascii="宋体" w:hAnsi="宋体" w:hint="eastAsia"/>
          <w:u w:val="single"/>
        </w:rPr>
        <w:t xml:space="preserve">          </w:t>
      </w:r>
      <w:r>
        <w:rPr>
          <w:rFonts w:ascii="宋体" w:hAnsi="宋体" w:hint="eastAsia"/>
        </w:rPr>
        <w:t>m即可。(  )</w:t>
      </w:r>
    </w:p>
    <w:p w:rsidR="001559DA" w:rsidRDefault="001559DA" w:rsidP="003C38C6">
      <w:pPr>
        <w:spacing w:line="360" w:lineRule="auto"/>
        <w:outlineLvl w:val="0"/>
        <w:rPr>
          <w:rFonts w:ascii="宋体" w:hAnsi="宋体" w:hint="eastAsia"/>
        </w:rPr>
      </w:pPr>
      <w:r>
        <w:rPr>
          <w:rFonts w:ascii="宋体" w:hAnsi="宋体" w:hint="eastAsia"/>
        </w:rPr>
        <w:t xml:space="preserve">    A．小，低，3～5  B．大，高，1—</w:t>
      </w:r>
      <w:smartTag w:uri="urn:schemas-microsoft-com:office:smarttags" w:element="chmetcnv">
        <w:smartTagPr>
          <w:attr w:name="TCSC" w:val="0"/>
          <w:attr w:name="NumberType" w:val="1"/>
          <w:attr w:name="Negative" w:val="False"/>
          <w:attr w:name="HasSpace" w:val="True"/>
          <w:attr w:name="SourceValue" w:val="5"/>
          <w:attr w:name="UnitName" w:val="C"/>
        </w:smartTagPr>
        <w:r>
          <w:rPr>
            <w:rFonts w:ascii="宋体" w:hAnsi="宋体" w:hint="eastAsia"/>
          </w:rPr>
          <w:t>5  C</w:t>
        </w:r>
      </w:smartTag>
      <w:r>
        <w:rPr>
          <w:rFonts w:ascii="宋体" w:hAnsi="宋体" w:hint="eastAsia"/>
        </w:rPr>
        <w:t>．大，高，3～5</w:t>
      </w:r>
    </w:p>
    <w:p w:rsidR="001559DA" w:rsidRDefault="001559DA" w:rsidP="001559DA">
      <w:pPr>
        <w:spacing w:line="360" w:lineRule="auto"/>
        <w:rPr>
          <w:rFonts w:ascii="宋体" w:hAnsi="宋体" w:hint="eastAsia"/>
          <w:b/>
          <w:bCs/>
        </w:rPr>
      </w:pPr>
      <w:r>
        <w:rPr>
          <w:rFonts w:ascii="宋体" w:hAnsi="宋体" w:hint="eastAsia"/>
          <w:b/>
          <w:bCs/>
        </w:rPr>
        <w:t>答案：B</w:t>
      </w:r>
    </w:p>
    <w:p w:rsidR="001559DA" w:rsidRDefault="001559DA" w:rsidP="001559DA">
      <w:pPr>
        <w:spacing w:line="360" w:lineRule="auto"/>
        <w:rPr>
          <w:rFonts w:ascii="宋体" w:hAnsi="宋体" w:hint="eastAsia"/>
        </w:rPr>
      </w:pPr>
      <w:r>
        <w:rPr>
          <w:rFonts w:ascii="宋体" w:hAnsi="宋体" w:hint="eastAsia"/>
        </w:rPr>
        <w:t>3．</w:t>
      </w:r>
      <w:r w:rsidRPr="00024EAA">
        <w:rPr>
          <w:rFonts w:ascii="宋体" w:hAnsi="宋体" w:hint="eastAsia"/>
          <w:w w:val="110"/>
          <w:szCs w:val="21"/>
        </w:rPr>
        <w:t>硫氰酸汞分光光度法测定空气中敌百虫，样品在水解管中进行水解时，水浴的液面</w:t>
      </w:r>
      <w:r>
        <w:rPr>
          <w:rFonts w:ascii="宋体" w:hAnsi="宋体" w:hint="eastAsia"/>
        </w:rPr>
        <w:t>应</w:t>
      </w:r>
      <w:r>
        <w:rPr>
          <w:rFonts w:ascii="宋体" w:hAnsi="宋体" w:hint="eastAsia"/>
          <w:u w:val="single"/>
        </w:rPr>
        <w:t xml:space="preserve">          </w:t>
      </w:r>
      <w:r>
        <w:rPr>
          <w:rFonts w:ascii="宋体" w:hAnsi="宋体" w:hint="eastAsia"/>
        </w:rPr>
        <w:t>溶液的液面。(  )</w:t>
      </w:r>
    </w:p>
    <w:p w:rsidR="001559DA" w:rsidRDefault="001559DA" w:rsidP="003C38C6">
      <w:pPr>
        <w:spacing w:line="360" w:lineRule="auto"/>
        <w:outlineLvl w:val="0"/>
        <w:rPr>
          <w:rFonts w:ascii="宋体" w:hAnsi="宋体" w:hint="eastAsia"/>
        </w:rPr>
      </w:pPr>
      <w:r>
        <w:rPr>
          <w:rFonts w:ascii="宋体" w:hAnsi="宋体" w:hint="eastAsia"/>
        </w:rPr>
        <w:t xml:space="preserve">    A．略高于  B．略低于  C．持平于</w:t>
      </w:r>
    </w:p>
    <w:p w:rsidR="001559DA" w:rsidRDefault="001559DA" w:rsidP="001559DA">
      <w:pPr>
        <w:spacing w:line="360" w:lineRule="auto"/>
        <w:rPr>
          <w:rFonts w:ascii="宋体" w:hAnsi="宋体" w:hint="eastAsia"/>
          <w:b/>
          <w:bCs/>
        </w:rPr>
      </w:pPr>
      <w:r>
        <w:rPr>
          <w:rFonts w:ascii="宋体" w:hAnsi="宋体" w:hint="eastAsia"/>
          <w:b/>
          <w:bCs/>
        </w:rPr>
        <w:t>答案：A</w:t>
      </w:r>
    </w:p>
    <w:p w:rsidR="001559DA" w:rsidRDefault="001559DA" w:rsidP="001559DA">
      <w:pPr>
        <w:spacing w:line="360" w:lineRule="auto"/>
        <w:rPr>
          <w:rFonts w:ascii="宋体" w:hAnsi="宋体" w:hint="eastAsia"/>
        </w:rPr>
      </w:pPr>
      <w:r>
        <w:rPr>
          <w:rFonts w:ascii="宋体" w:hAnsi="宋体" w:hint="eastAsia"/>
        </w:rPr>
        <w:t>4．硫氰酸汞分光光度法测定空气中敌百虫，当配制的硫酸铁铵硝酸溶液出现浑浊时，</w:t>
      </w:r>
      <w:r>
        <w:rPr>
          <w:rFonts w:ascii="宋体" w:hAnsi="宋体" w:hint="eastAsia"/>
          <w:u w:val="single"/>
        </w:rPr>
        <w:t xml:space="preserve">         </w:t>
      </w:r>
      <w:r>
        <w:rPr>
          <w:rFonts w:ascii="宋体" w:hAnsi="宋体" w:hint="eastAsia"/>
        </w:rPr>
        <w:t>。(    )</w:t>
      </w:r>
    </w:p>
    <w:p w:rsidR="001559DA" w:rsidRDefault="001559DA" w:rsidP="001559DA">
      <w:pPr>
        <w:spacing w:line="360" w:lineRule="auto"/>
        <w:rPr>
          <w:rFonts w:ascii="宋体" w:hAnsi="宋体" w:hint="eastAsia"/>
        </w:rPr>
      </w:pPr>
      <w:r>
        <w:rPr>
          <w:rFonts w:ascii="宋体" w:hAnsi="宋体" w:hint="eastAsia"/>
        </w:rPr>
        <w:t xml:space="preserve">    A．可以继续使用    B．应过滤后再使用    C．应重新配制</w:t>
      </w:r>
    </w:p>
    <w:p w:rsidR="001559DA" w:rsidRDefault="001559DA" w:rsidP="001559DA">
      <w:pPr>
        <w:spacing w:line="360" w:lineRule="auto"/>
        <w:rPr>
          <w:rFonts w:ascii="宋体" w:hAnsi="宋体" w:hint="eastAsia"/>
        </w:rPr>
      </w:pPr>
      <w:r>
        <w:rPr>
          <w:rFonts w:ascii="宋体" w:hAnsi="宋体" w:hint="eastAsia"/>
          <w:b/>
          <w:bCs/>
        </w:rPr>
        <w:lastRenderedPageBreak/>
        <w:t>答案：B</w:t>
      </w:r>
    </w:p>
    <w:p w:rsidR="001559DA" w:rsidRDefault="001559DA" w:rsidP="001559DA">
      <w:pPr>
        <w:spacing w:line="360" w:lineRule="auto"/>
        <w:rPr>
          <w:rFonts w:ascii="宋体" w:hAnsi="宋体" w:hint="eastAsia"/>
        </w:rPr>
      </w:pPr>
      <w:r>
        <w:rPr>
          <w:rFonts w:ascii="宋体" w:hAnsi="宋体" w:hint="eastAsia"/>
        </w:rPr>
        <w:t>5．硫氰酸汞分光光度法测定空气中敌百虫，采集样品时，在敌百虫吸收管前串一个内装硝酸银-硝酸溶液的吸收管，可除去</w:t>
      </w:r>
      <w:r>
        <w:rPr>
          <w:rFonts w:ascii="宋体" w:hAnsi="宋体" w:hint="eastAsia"/>
          <w:u w:val="single"/>
        </w:rPr>
        <w:t xml:space="preserve">           </w:t>
      </w:r>
      <w:r>
        <w:rPr>
          <w:rFonts w:ascii="宋体" w:hAnsi="宋体" w:hint="eastAsia"/>
        </w:rPr>
        <w:t>的干扰。(  )</w:t>
      </w:r>
    </w:p>
    <w:p w:rsidR="001559DA" w:rsidRDefault="001559DA" w:rsidP="001559DA">
      <w:pPr>
        <w:spacing w:line="360" w:lineRule="auto"/>
        <w:rPr>
          <w:rFonts w:ascii="宋体" w:hAnsi="宋体" w:hint="eastAsia"/>
        </w:rPr>
      </w:pPr>
      <w:r>
        <w:rPr>
          <w:rFonts w:ascii="宋体" w:hAnsi="宋体" w:hint="eastAsia"/>
        </w:rPr>
        <w:t xml:space="preserve">    A．敌敌畏    B．空气中及颗粒物中的氯化氢    C．三氯乙醛</w:t>
      </w:r>
    </w:p>
    <w:p w:rsidR="001559DA" w:rsidRDefault="001559DA" w:rsidP="001559DA">
      <w:pPr>
        <w:spacing w:line="360" w:lineRule="auto"/>
        <w:rPr>
          <w:rFonts w:ascii="宋体" w:hAnsi="宋体" w:hint="eastAsia"/>
          <w:b/>
          <w:bCs/>
        </w:rPr>
      </w:pPr>
      <w:r>
        <w:rPr>
          <w:rFonts w:ascii="宋体" w:hAnsi="宋体" w:hint="eastAsia"/>
          <w:b/>
          <w:bCs/>
        </w:rPr>
        <w:t>答案：C</w:t>
      </w:r>
    </w:p>
    <w:p w:rsidR="001559DA" w:rsidRDefault="001559DA" w:rsidP="001559DA">
      <w:pPr>
        <w:spacing w:line="360" w:lineRule="auto"/>
        <w:rPr>
          <w:rFonts w:ascii="宋体" w:hAnsi="宋体" w:hint="eastAsia"/>
        </w:rPr>
      </w:pPr>
      <w:r>
        <w:rPr>
          <w:rFonts w:ascii="宋体" w:hAnsi="宋体" w:hint="eastAsia"/>
        </w:rPr>
        <w:t>6．硫氰酸汞分光光度法测定空气中敌百虫时，在</w:t>
      </w:r>
      <w:r>
        <w:rPr>
          <w:rFonts w:ascii="宋体" w:hAnsi="宋体" w:hint="eastAsia"/>
          <w:u w:val="single"/>
        </w:rPr>
        <w:t xml:space="preserve">         </w:t>
      </w:r>
      <w:r>
        <w:rPr>
          <w:rFonts w:ascii="宋体" w:hAnsi="宋体" w:hint="eastAsia"/>
        </w:rPr>
        <w:t>中，氯离子与硫氰酸汞反应生成难电离的二氯化汞，置换出硫氰酸根离子，硫氰酸根离子与高铁离子作用生成络合物，根据颜色深浅，用分光光度法测定。(  )</w:t>
      </w:r>
    </w:p>
    <w:p w:rsidR="001559DA" w:rsidRDefault="001559DA" w:rsidP="003C38C6">
      <w:pPr>
        <w:spacing w:line="360" w:lineRule="auto"/>
        <w:outlineLvl w:val="0"/>
        <w:rPr>
          <w:rFonts w:ascii="宋体" w:hAnsi="宋体" w:hint="eastAsia"/>
        </w:rPr>
      </w:pPr>
      <w:r>
        <w:rPr>
          <w:rFonts w:ascii="宋体" w:hAnsi="宋体" w:hint="eastAsia"/>
        </w:rPr>
        <w:t xml:space="preserve">    A．碱性溶液  B．酸性溶液  C．中性溶液</w:t>
      </w:r>
    </w:p>
    <w:p w:rsidR="001559DA" w:rsidRDefault="001559DA" w:rsidP="001559DA">
      <w:pPr>
        <w:spacing w:line="360" w:lineRule="auto"/>
        <w:rPr>
          <w:rFonts w:ascii="宋体" w:hAnsi="宋体" w:hint="eastAsia"/>
          <w:b/>
          <w:bCs/>
        </w:rPr>
      </w:pPr>
      <w:r>
        <w:rPr>
          <w:rFonts w:ascii="宋体" w:hAnsi="宋体" w:hint="eastAsia"/>
          <w:b/>
          <w:bCs/>
        </w:rPr>
        <w:t>答案：B</w:t>
      </w:r>
    </w:p>
    <w:p w:rsidR="001559DA" w:rsidRDefault="001559DA" w:rsidP="001559DA">
      <w:pPr>
        <w:spacing w:line="360" w:lineRule="auto"/>
        <w:rPr>
          <w:rFonts w:ascii="宋体" w:hAnsi="宋体" w:hint="eastAsia"/>
          <w:b/>
          <w:bCs/>
        </w:rPr>
      </w:pPr>
      <w:r>
        <w:rPr>
          <w:rFonts w:ascii="宋体" w:hAnsi="宋体" w:hint="eastAsia"/>
          <w:b/>
          <w:bCs/>
        </w:rPr>
        <w:t>四、问答题</w:t>
      </w:r>
    </w:p>
    <w:p w:rsidR="001559DA" w:rsidRDefault="001559DA" w:rsidP="001559DA">
      <w:pPr>
        <w:spacing w:line="360" w:lineRule="auto"/>
        <w:rPr>
          <w:rFonts w:ascii="宋体" w:hAnsi="宋体" w:hint="eastAsia"/>
        </w:rPr>
      </w:pPr>
      <w:r>
        <w:rPr>
          <w:rFonts w:ascii="宋体" w:hAnsi="宋体" w:hint="eastAsia"/>
        </w:rPr>
        <w:t>1．简述硫氰酸汞分光光度法测定空气中敌百虫时，应如何清洗吸收管、比色管、吸管和比色皿等器皿，清洗后如何检查是否清洗干净。</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应该用去离子水或蒸馏水洗涤，以防氯离子沾污，洗净后可用试剂空白液检查，再洗净后使用。</w:t>
      </w:r>
    </w:p>
    <w:p w:rsidR="001559DA" w:rsidRDefault="001559DA" w:rsidP="001559DA">
      <w:pPr>
        <w:spacing w:line="360" w:lineRule="auto"/>
        <w:rPr>
          <w:rFonts w:ascii="宋体" w:hAnsi="宋体" w:hint="eastAsia"/>
        </w:rPr>
      </w:pPr>
      <w:r>
        <w:rPr>
          <w:rFonts w:ascii="宋体" w:hAnsi="宋体" w:hint="eastAsia"/>
        </w:rPr>
        <w:t>2．硫氰酸汞分光光度法测定空气中敌百虫时，如使用氯化钾作标准绘制吸光度对氯离子浓度的标准曲线，如何进行校正?</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在用硫氰酸汞分光光度法测定空气中敌百虫时，分别以氯化钾和敌百虫为标准，绘制吸光度对氯离子浓度的标准曲线时，其斜率稍有差异(各为0.0160和0.0156)。所以在使用氯化钾作标准时，需对计算结果进行校正。经几个实验室测定后，计算得到校正系数为1.09，有条件的实验室最好使用敌百虫标准品BWll03配制标准溶液。</w:t>
      </w:r>
    </w:p>
    <w:p w:rsidR="001559DA" w:rsidRDefault="001559DA" w:rsidP="001559DA">
      <w:pPr>
        <w:spacing w:line="360" w:lineRule="auto"/>
        <w:rPr>
          <w:rFonts w:ascii="宋体" w:hAnsi="宋体" w:hint="eastAsia"/>
          <w:b/>
          <w:bCs/>
        </w:rPr>
      </w:pPr>
      <w:r>
        <w:rPr>
          <w:rFonts w:ascii="宋体" w:hAnsi="宋体" w:hint="eastAsia"/>
          <w:b/>
          <w:bCs/>
        </w:rPr>
        <w:t>参考文献</w:t>
      </w:r>
    </w:p>
    <w:p w:rsidR="001559DA" w:rsidRDefault="001559DA" w:rsidP="001559DA">
      <w:pPr>
        <w:spacing w:line="360" w:lineRule="auto"/>
        <w:rPr>
          <w:rFonts w:ascii="宋体" w:hAnsi="宋体" w:hint="eastAsia"/>
        </w:rPr>
      </w:pPr>
      <w:r>
        <w:rPr>
          <w:rFonts w:ascii="宋体" w:hAnsi="宋体" w:hint="eastAsia"/>
        </w:rPr>
        <w:t>国家环境保护总局《空气和废气监测分析方法》编委会．空气和废气监测分析方法．4版．北京：中国环境科学出版社，2003．</w:t>
      </w:r>
    </w:p>
    <w:p w:rsidR="001559DA" w:rsidRDefault="001559DA" w:rsidP="001559DA">
      <w:pPr>
        <w:spacing w:line="360" w:lineRule="auto"/>
        <w:rPr>
          <w:rFonts w:ascii="宋体" w:hAnsi="宋体" w:hint="eastAsia"/>
        </w:rPr>
      </w:pPr>
      <w:r>
        <w:rPr>
          <w:rFonts w:ascii="宋体" w:hAnsi="宋体" w:hint="eastAsia"/>
        </w:rPr>
        <w:t xml:space="preserve">                                                   命题：韩  毓</w:t>
      </w:r>
    </w:p>
    <w:p w:rsidR="001559DA" w:rsidRDefault="001559DA" w:rsidP="001559DA">
      <w:pPr>
        <w:spacing w:line="360" w:lineRule="auto"/>
        <w:rPr>
          <w:rFonts w:ascii="宋体" w:hAnsi="宋体" w:hint="eastAsia"/>
        </w:rPr>
      </w:pPr>
      <w:r>
        <w:rPr>
          <w:rFonts w:ascii="宋体" w:hAnsi="宋体" w:hint="eastAsia"/>
        </w:rPr>
        <w:t xml:space="preserve">                                                   审核：梁富生  刘  伟  夏  新</w:t>
      </w:r>
    </w:p>
    <w:p w:rsidR="001559DA" w:rsidRPr="00024EAA" w:rsidRDefault="001559DA" w:rsidP="001559DA">
      <w:pPr>
        <w:spacing w:line="360" w:lineRule="auto"/>
        <w:rPr>
          <w:rFonts w:ascii="宋体" w:hAnsi="宋体" w:hint="eastAsia"/>
          <w:b/>
          <w:bCs/>
          <w:szCs w:val="21"/>
        </w:rPr>
      </w:pPr>
      <w:r w:rsidRPr="00024EAA">
        <w:rPr>
          <w:rFonts w:ascii="宋体" w:hAnsi="宋体" w:hint="eastAsia"/>
          <w:b/>
          <w:bCs/>
          <w:szCs w:val="21"/>
        </w:rPr>
        <w:t>(二十九)丙烯醛</w:t>
      </w:r>
    </w:p>
    <w:p w:rsidR="001559DA" w:rsidRDefault="001559DA" w:rsidP="001559DA">
      <w:pPr>
        <w:spacing w:line="360" w:lineRule="auto"/>
        <w:rPr>
          <w:rFonts w:ascii="宋体" w:hAnsi="宋体" w:hint="eastAsia"/>
          <w:b/>
          <w:bCs/>
        </w:rPr>
      </w:pPr>
      <w:r>
        <w:rPr>
          <w:rFonts w:ascii="宋体" w:hAnsi="宋体" w:hint="eastAsia"/>
          <w:b/>
          <w:bCs/>
        </w:rPr>
        <w:t>分类号：G18-28</w:t>
      </w:r>
    </w:p>
    <w:p w:rsidR="001559DA" w:rsidRDefault="001559DA" w:rsidP="001559DA">
      <w:pPr>
        <w:spacing w:line="360" w:lineRule="auto"/>
        <w:rPr>
          <w:rFonts w:ascii="宋体" w:hAnsi="宋体" w:hint="eastAsia"/>
          <w:b/>
          <w:bCs/>
        </w:rPr>
      </w:pPr>
      <w:r>
        <w:rPr>
          <w:rFonts w:ascii="宋体" w:hAnsi="宋体" w:hint="eastAsia"/>
          <w:b/>
          <w:bCs/>
        </w:rPr>
        <w:t>主要内容</w:t>
      </w:r>
    </w:p>
    <w:p w:rsidR="001559DA" w:rsidRDefault="001559DA" w:rsidP="001559DA">
      <w:pPr>
        <w:spacing w:line="360" w:lineRule="auto"/>
        <w:rPr>
          <w:rFonts w:ascii="宋体" w:hAnsi="宋体" w:hint="eastAsia"/>
        </w:rPr>
      </w:pPr>
      <w:r>
        <w:rPr>
          <w:rFonts w:ascii="宋体" w:hAnsi="宋体" w:hint="eastAsia"/>
        </w:rPr>
        <w:t>丙烯醛的测定  4-己基间苯二酚分光光度法《空气和废气监测分析方法》  (第四版)</w:t>
      </w:r>
    </w:p>
    <w:p w:rsidR="001559DA" w:rsidRDefault="001559DA" w:rsidP="001559DA">
      <w:pPr>
        <w:spacing w:line="360" w:lineRule="auto"/>
        <w:rPr>
          <w:rFonts w:ascii="宋体" w:hAnsi="宋体" w:hint="eastAsia"/>
        </w:rPr>
      </w:pPr>
      <w:r>
        <w:rPr>
          <w:rFonts w:ascii="宋体" w:hAnsi="宋体" w:hint="eastAsia"/>
          <w:b/>
          <w:bCs/>
        </w:rPr>
        <w:lastRenderedPageBreak/>
        <w:t>一、填空题</w:t>
      </w:r>
    </w:p>
    <w:p w:rsidR="001559DA" w:rsidRDefault="001559DA" w:rsidP="001559DA">
      <w:pPr>
        <w:spacing w:line="360" w:lineRule="auto"/>
        <w:rPr>
          <w:rFonts w:ascii="宋体" w:hAnsi="宋体" w:hint="eastAsia"/>
        </w:rPr>
      </w:pPr>
      <w:r>
        <w:rPr>
          <w:rFonts w:ascii="宋体" w:hAnsi="宋体" w:hint="eastAsia"/>
        </w:rPr>
        <w:t>1．4-己基间苯二酚分光光度法测定空气中丙烯醛时，空气中常见量的二氧化硫、二氧化氮</w:t>
      </w:r>
    </w:p>
    <w:p w:rsidR="001559DA" w:rsidRDefault="001559DA" w:rsidP="001559DA">
      <w:pPr>
        <w:spacing w:line="360" w:lineRule="auto"/>
        <w:rPr>
          <w:rFonts w:ascii="宋体" w:hAnsi="宋体" w:hint="eastAsia"/>
        </w:rPr>
      </w:pPr>
      <w:r>
        <w:rPr>
          <w:rFonts w:ascii="宋体" w:hAnsi="宋体" w:hint="eastAsia"/>
        </w:rPr>
        <w:t>、</w:t>
      </w:r>
      <w:r>
        <w:rPr>
          <w:rFonts w:ascii="宋体" w:hAnsi="宋体" w:hint="eastAsia"/>
          <w:u w:val="single"/>
        </w:rPr>
        <w:t xml:space="preserve">          </w:t>
      </w:r>
      <w:r>
        <w:rPr>
          <w:rFonts w:ascii="宋体" w:hAnsi="宋体" w:hint="eastAsia"/>
        </w:rPr>
        <w:t>和大多数空气中的</w:t>
      </w:r>
      <w:r>
        <w:rPr>
          <w:rFonts w:ascii="宋体" w:hAnsi="宋体" w:hint="eastAsia"/>
          <w:u w:val="single"/>
        </w:rPr>
        <w:t xml:space="preserve">          </w:t>
      </w:r>
      <w:r>
        <w:rPr>
          <w:rFonts w:ascii="宋体" w:hAnsi="宋体" w:hint="eastAsia"/>
        </w:rPr>
        <w:t>均不干扰测定。</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臭氧  有机物</w:t>
      </w:r>
    </w:p>
    <w:p w:rsidR="001559DA" w:rsidRDefault="001559DA" w:rsidP="001559DA">
      <w:pPr>
        <w:spacing w:line="360" w:lineRule="auto"/>
        <w:rPr>
          <w:rFonts w:ascii="宋体" w:hAnsi="宋体" w:hint="eastAsia"/>
        </w:rPr>
      </w:pPr>
      <w:r>
        <w:rPr>
          <w:rFonts w:ascii="宋体" w:hAnsi="宋体" w:hint="eastAsia"/>
        </w:rPr>
        <w:t>2．4-己基间苯二酚分光光度法测定空气中丙烯醛时，样品显色后，于室温下放置</w:t>
      </w:r>
      <w:r>
        <w:rPr>
          <w:rFonts w:ascii="宋体" w:hAnsi="宋体" w:hint="eastAsia"/>
          <w:u w:val="single"/>
        </w:rPr>
        <w:t xml:space="preserve">   </w:t>
      </w:r>
      <w:r>
        <w:rPr>
          <w:rFonts w:ascii="宋体" w:hAnsi="宋体" w:hint="eastAsia"/>
        </w:rPr>
        <w:t>h其吸光度可达到最大值，并可稳定</w:t>
      </w:r>
      <w:r>
        <w:rPr>
          <w:rFonts w:ascii="宋体" w:hAnsi="宋体" w:hint="eastAsia"/>
          <w:u w:val="single"/>
        </w:rPr>
        <w:t xml:space="preserve">   </w:t>
      </w:r>
      <w:r>
        <w:rPr>
          <w:rFonts w:ascii="宋体" w:hAnsi="宋体" w:hint="eastAsia"/>
        </w:rPr>
        <w:t>h。</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1    3</w:t>
      </w:r>
    </w:p>
    <w:p w:rsidR="001559DA" w:rsidRDefault="001559DA" w:rsidP="001559DA">
      <w:pPr>
        <w:spacing w:line="360" w:lineRule="auto"/>
        <w:rPr>
          <w:rFonts w:ascii="宋体" w:hAnsi="宋体" w:hint="eastAsia"/>
        </w:rPr>
      </w:pPr>
      <w:r>
        <w:rPr>
          <w:rFonts w:ascii="宋体" w:hAnsi="宋体" w:hint="eastAsia"/>
        </w:rPr>
        <w:t>3．4-己基间苯二酚分光光度法测定空气中丙烯醛，配制丙烯醛标准贮备溶液时，于25ml棕色容量瓶中加少许95％乙醇，准确称重，加入2～3滴</w:t>
      </w:r>
      <w:r>
        <w:rPr>
          <w:rFonts w:ascii="宋体" w:hAnsi="宋体" w:hint="eastAsia"/>
          <w:u w:val="single"/>
        </w:rPr>
        <w:t xml:space="preserve">       </w:t>
      </w:r>
      <w:r>
        <w:rPr>
          <w:rFonts w:ascii="宋体" w:hAnsi="宋体" w:hint="eastAsia"/>
        </w:rPr>
        <w:t>的丙烯醛，再准确称重后，两次重量之差即为丙烯醛的重量，用95％乙醇稀释至标线。此溶液可在冰箱中保存</w:t>
      </w:r>
      <w:r>
        <w:rPr>
          <w:rFonts w:ascii="宋体" w:hAnsi="宋体" w:hint="eastAsia"/>
          <w:u w:val="single"/>
        </w:rPr>
        <w:t xml:space="preserve">    </w:t>
      </w:r>
      <w:r>
        <w:rPr>
          <w:rFonts w:ascii="宋体" w:hAnsi="宋体" w:hint="eastAsia"/>
        </w:rPr>
        <w:t>(时间)。</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新蒸馏    一周</w:t>
      </w:r>
    </w:p>
    <w:p w:rsidR="001559DA" w:rsidRDefault="001559DA" w:rsidP="001559DA">
      <w:pPr>
        <w:spacing w:line="360" w:lineRule="auto"/>
        <w:rPr>
          <w:rFonts w:ascii="宋体" w:hAnsi="宋体" w:hint="eastAsia"/>
          <w:b/>
          <w:bCs/>
        </w:rPr>
      </w:pPr>
      <w:r>
        <w:rPr>
          <w:rFonts w:ascii="宋体" w:hAnsi="宋体" w:hint="eastAsia"/>
          <w:b/>
          <w:bCs/>
        </w:rPr>
        <w:t>二、判断题</w:t>
      </w:r>
    </w:p>
    <w:p w:rsidR="001559DA" w:rsidRPr="00024EAA" w:rsidRDefault="001559DA" w:rsidP="001559DA">
      <w:pPr>
        <w:spacing w:line="360" w:lineRule="auto"/>
        <w:rPr>
          <w:rFonts w:ascii="宋体" w:hAnsi="宋体" w:hint="eastAsia"/>
        </w:rPr>
      </w:pPr>
      <w:r w:rsidRPr="00024EAA">
        <w:rPr>
          <w:rFonts w:ascii="宋体" w:hAnsi="宋体" w:hint="eastAsia"/>
        </w:rPr>
        <w:t>1．4-己基间苯二酚分光光度法测定空气中丙烯醛时，由于三氯乙酸含杂质量不同，当</w:t>
      </w:r>
    </w:p>
    <w:p w:rsidR="001559DA" w:rsidRPr="00024EAA" w:rsidRDefault="001559DA" w:rsidP="001559DA">
      <w:pPr>
        <w:spacing w:line="360" w:lineRule="auto"/>
        <w:rPr>
          <w:rFonts w:ascii="宋体" w:hAnsi="宋体" w:hint="eastAsia"/>
        </w:rPr>
      </w:pPr>
      <w:r w:rsidRPr="00024EAA">
        <w:rPr>
          <w:rFonts w:ascii="宋体" w:hAnsi="宋体" w:hint="eastAsia"/>
        </w:rPr>
        <w:t>启用新的三氯乙酸时，应重新绘制校准曲线。(    )</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2．4-己基间苯二酚分光光度法测定空气中丙烯醛时，将采样后的两支吸收管中的样品分别移入具塞比色管中，用少量乙醇清洗吸收管，使每个吸收管的总体积为10.0m1，按绘制标准曲线的步骤测定吸光度。(    )</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3．4—己基间苯二酚分光光度法测定空气中丙烯醛的原理为：丙烯醛在乙醇-三氯乙酸介质中，于氧化剂二氯化汞存在下，与4-己基间苯二酚作用，生成蓝色络合物，根据颜色深浅，用分光光度法测定。(    )</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正确答案为：二氯化汞是反应的催化剂，丙烯醛与4-己基间苯二酚生成的蓝色化合物，不是络合物。</w:t>
      </w:r>
    </w:p>
    <w:p w:rsidR="001559DA" w:rsidRDefault="001559DA" w:rsidP="001559DA">
      <w:pPr>
        <w:spacing w:line="360" w:lineRule="auto"/>
        <w:rPr>
          <w:rFonts w:ascii="宋体" w:hAnsi="宋体" w:hint="eastAsia"/>
        </w:rPr>
      </w:pPr>
      <w:r>
        <w:rPr>
          <w:rFonts w:ascii="宋体" w:hAnsi="宋体" w:hint="eastAsia"/>
        </w:rPr>
        <w:t>4．4-己基间苯二酚分光光度法测定空气中丙烯醛时，4-己基间苯二酚的纯品为白色或略带黄色，如呈浅色，应该用石油醚或己烷重结晶。(    )</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正确答案为：4-己基间苯二酚的纯品为白色或略带微黄色，如呈浅粉色，应该用石油醚</w:t>
      </w:r>
      <w:r>
        <w:rPr>
          <w:rFonts w:ascii="宋体" w:hAnsi="宋体" w:hint="eastAsia"/>
        </w:rPr>
        <w:lastRenderedPageBreak/>
        <w:t>或环己烷重结晶。</w:t>
      </w:r>
    </w:p>
    <w:p w:rsidR="001559DA" w:rsidRDefault="001559DA" w:rsidP="001559DA">
      <w:pPr>
        <w:spacing w:line="360" w:lineRule="auto"/>
        <w:rPr>
          <w:rFonts w:ascii="宋体" w:hAnsi="宋体" w:hint="eastAsia"/>
        </w:rPr>
      </w:pPr>
      <w:r>
        <w:rPr>
          <w:rFonts w:ascii="宋体" w:hAnsi="宋体" w:hint="eastAsia"/>
        </w:rPr>
        <w:t>5．4-己基间苯二酚分光光度法测定空气中丙烯醛时，串联两支各装有10.0ml吸收液的U形多孔玻板吸收管，置于冰水浴中，以</w:t>
      </w:r>
      <w:smartTag w:uri="urn:schemas-microsoft-com:office:smarttags" w:element="chmetcnv">
        <w:smartTagPr>
          <w:attr w:name="TCSC" w:val="0"/>
          <w:attr w:name="NumberType" w:val="1"/>
          <w:attr w:name="Negative" w:val="False"/>
          <w:attr w:name="HasSpace" w:val="False"/>
          <w:attr w:name="SourceValue" w:val=".5"/>
          <w:attr w:name="UnitName" w:val="l"/>
        </w:smartTagPr>
        <w:r>
          <w:rPr>
            <w:rFonts w:ascii="宋体" w:hAnsi="宋体" w:hint="eastAsia"/>
          </w:rPr>
          <w:t>0.5L</w:t>
        </w:r>
      </w:smartTag>
      <w:r>
        <w:rPr>
          <w:rFonts w:ascii="宋体" w:hAnsi="宋体" w:hint="eastAsia"/>
        </w:rPr>
        <w:t>／min的流量采气30～</w:t>
      </w:r>
      <w:smartTag w:uri="urn:schemas-microsoft-com:office:smarttags" w:element="chmetcnv">
        <w:smartTagPr>
          <w:attr w:name="TCSC" w:val="0"/>
          <w:attr w:name="NumberType" w:val="1"/>
          <w:attr w:name="Negative" w:val="False"/>
          <w:attr w:name="HasSpace" w:val="False"/>
          <w:attr w:name="SourceValue" w:val="60"/>
          <w:attr w:name="UnitName" w:val="l"/>
        </w:smartTagPr>
        <w:r>
          <w:rPr>
            <w:rFonts w:ascii="宋体" w:hAnsi="宋体" w:hint="eastAsia"/>
          </w:rPr>
          <w:t>60L</w:t>
        </w:r>
      </w:smartTag>
      <w:r>
        <w:rPr>
          <w:rFonts w:ascii="宋体" w:hAnsi="宋体" w:hint="eastAsia"/>
        </w:rPr>
        <w:t>。(    )</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6．4-己基间苯二酚分光光度法测定空气中丙烯醛时，需要用重蒸蒸馏水配制溶液。(    )</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正确</w:t>
      </w:r>
    </w:p>
    <w:p w:rsidR="001559DA" w:rsidRPr="00064088" w:rsidRDefault="001559DA" w:rsidP="001559DA">
      <w:pPr>
        <w:spacing w:line="360" w:lineRule="auto"/>
        <w:rPr>
          <w:rFonts w:ascii="宋体" w:hAnsi="宋体" w:hint="eastAsia"/>
          <w:b/>
        </w:rPr>
      </w:pPr>
      <w:r w:rsidRPr="00064088">
        <w:rPr>
          <w:rFonts w:ascii="宋体" w:hAnsi="宋体" w:hint="eastAsia"/>
          <w:b/>
        </w:rPr>
        <w:t xml:space="preserve">三、选择题    </w:t>
      </w:r>
    </w:p>
    <w:p w:rsidR="001559DA" w:rsidRDefault="001559DA" w:rsidP="001559DA">
      <w:pPr>
        <w:spacing w:line="360" w:lineRule="auto"/>
        <w:rPr>
          <w:rFonts w:ascii="宋体" w:hAnsi="宋体" w:hint="eastAsia"/>
        </w:rPr>
      </w:pPr>
      <w:r>
        <w:rPr>
          <w:rFonts w:ascii="宋体" w:hAnsi="宋体" w:hint="eastAsia"/>
        </w:rPr>
        <w:t>1．4-己基间苯二酚分光光度法测定空气中丙烯醛时，量取</w:t>
      </w:r>
      <w:smartTag w:uri="urn:schemas-microsoft-com:office:smarttags" w:element="chmetcnv">
        <w:smartTagPr>
          <w:attr w:name="TCSC" w:val="0"/>
          <w:attr w:name="NumberType" w:val="1"/>
          <w:attr w:name="Negative" w:val="False"/>
          <w:attr w:name="HasSpace" w:val="False"/>
          <w:attr w:name="SourceValue" w:val="10"/>
          <w:attr w:name="UnitName" w:val="m"/>
        </w:smartTagPr>
        <w:r>
          <w:rPr>
            <w:rFonts w:ascii="宋体" w:hAnsi="宋体" w:hint="eastAsia"/>
          </w:rPr>
          <w:t>10m</w:t>
        </w:r>
      </w:smartTag>
      <w:r>
        <w:rPr>
          <w:rFonts w:ascii="宋体" w:hAnsi="宋体" w:hint="eastAsia"/>
        </w:rPr>
        <w:t>1纯丙烯醛于通风橱中进行蒸馏，弃去前</w:t>
      </w:r>
      <w:r>
        <w:rPr>
          <w:rFonts w:ascii="宋体" w:hAnsi="宋体" w:hint="eastAsia"/>
          <w:u w:val="single"/>
        </w:rPr>
        <w:t xml:space="preserve">    </w:t>
      </w:r>
      <w:r>
        <w:rPr>
          <w:rFonts w:ascii="宋体" w:hAnsi="宋体" w:hint="eastAsia"/>
        </w:rPr>
        <w:t>m1初馏分，将丙烯醛收集在已加入8～10mg(0.1％)</w:t>
      </w:r>
      <w:r>
        <w:rPr>
          <w:rFonts w:ascii="宋体" w:hAnsi="宋体" w:hint="eastAsia"/>
          <w:u w:val="single"/>
        </w:rPr>
        <w:t xml:space="preserve">          </w:t>
      </w:r>
      <w:r>
        <w:rPr>
          <w:rFonts w:ascii="宋体" w:hAnsi="宋体" w:hint="eastAsia"/>
        </w:rPr>
        <w:t>的瓶中，以延缓其聚合作用。(    )</w:t>
      </w:r>
    </w:p>
    <w:p w:rsidR="001559DA" w:rsidRDefault="001559DA" w:rsidP="001559DA">
      <w:pPr>
        <w:spacing w:line="360" w:lineRule="auto"/>
        <w:ind w:firstLine="420"/>
        <w:rPr>
          <w:rFonts w:ascii="宋体" w:hAnsi="宋体" w:hint="eastAsia"/>
        </w:rPr>
      </w:pPr>
      <w:r>
        <w:rPr>
          <w:rFonts w:ascii="宋体" w:hAnsi="宋体" w:hint="eastAsia"/>
        </w:rPr>
        <w:t>A．2，间苯二酚    B．2，对苯二酚    C．2，邻苯二酚    D．3，邻苯二酚</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B</w:t>
      </w:r>
    </w:p>
    <w:p w:rsidR="001559DA" w:rsidRDefault="001559DA" w:rsidP="001559DA">
      <w:pPr>
        <w:spacing w:line="360" w:lineRule="auto"/>
        <w:rPr>
          <w:rFonts w:ascii="宋体" w:hAnsi="宋体" w:hint="eastAsia"/>
        </w:rPr>
      </w:pPr>
      <w:r>
        <w:rPr>
          <w:rFonts w:ascii="宋体" w:hAnsi="宋体" w:hint="eastAsia"/>
        </w:rPr>
        <w:t>2．4-己基间苯二酚分光光度法测定空气中丙烯醛时，蒸馏好的丙烯醛保存于冰箱中，贮备液可在冰箱中保存</w:t>
      </w:r>
      <w:r>
        <w:rPr>
          <w:rFonts w:ascii="宋体" w:hAnsi="宋体" w:hint="eastAsia"/>
          <w:u w:val="single"/>
        </w:rPr>
        <w:t xml:space="preserve">         </w:t>
      </w:r>
      <w:r>
        <w:rPr>
          <w:rFonts w:ascii="宋体" w:hAnsi="宋体" w:hint="eastAsia"/>
        </w:rPr>
        <w:t>，使用液</w:t>
      </w:r>
      <w:r>
        <w:rPr>
          <w:rFonts w:ascii="宋体" w:hAnsi="宋体" w:hint="eastAsia"/>
          <w:u w:val="single"/>
        </w:rPr>
        <w:t xml:space="preserve">         </w:t>
      </w:r>
      <w:r>
        <w:rPr>
          <w:rFonts w:ascii="宋体" w:hAnsi="宋体" w:hint="eastAsia"/>
        </w:rPr>
        <w:t>配制。(    )</w:t>
      </w:r>
    </w:p>
    <w:p w:rsidR="001559DA" w:rsidRDefault="001559DA" w:rsidP="001559DA">
      <w:pPr>
        <w:spacing w:line="360" w:lineRule="auto"/>
        <w:ind w:firstLine="420"/>
        <w:rPr>
          <w:rFonts w:ascii="宋体" w:hAnsi="宋体" w:hint="eastAsia"/>
        </w:rPr>
      </w:pPr>
      <w:r>
        <w:rPr>
          <w:rFonts w:ascii="宋体" w:hAnsi="宋体" w:hint="eastAsia"/>
        </w:rPr>
        <w:t>A．一周，提前    B．一周，当天    C．一个月，当天</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B</w:t>
      </w:r>
    </w:p>
    <w:p w:rsidR="001559DA" w:rsidRDefault="001559DA" w:rsidP="001559DA">
      <w:pPr>
        <w:spacing w:line="360" w:lineRule="auto"/>
        <w:rPr>
          <w:rFonts w:ascii="宋体" w:hAnsi="宋体" w:hint="eastAsia"/>
        </w:rPr>
      </w:pPr>
      <w:r>
        <w:rPr>
          <w:rFonts w:ascii="宋体" w:hAnsi="宋体" w:hint="eastAsia"/>
        </w:rPr>
        <w:t>3．4-己基间苯二酚分光光度法测定空气中丙烯醛时，样品采集、运输和保存均要</w:t>
      </w:r>
      <w:r>
        <w:rPr>
          <w:rFonts w:ascii="宋体" w:hAnsi="宋体" w:hint="eastAsia"/>
          <w:u w:val="single"/>
        </w:rPr>
        <w:t xml:space="preserve">        </w:t>
      </w:r>
      <w:r>
        <w:rPr>
          <w:rFonts w:ascii="宋体" w:hAnsi="宋体" w:hint="eastAsia"/>
        </w:rPr>
        <w:t>。采样后应尽快测定，如在第二吸收管后面串联一支装水的吸收管，可吸收</w:t>
      </w:r>
      <w:r>
        <w:rPr>
          <w:rFonts w:ascii="宋体" w:hAnsi="宋体" w:hint="eastAsia"/>
          <w:u w:val="single"/>
        </w:rPr>
        <w:t xml:space="preserve">         </w:t>
      </w:r>
      <w:r>
        <w:rPr>
          <w:rFonts w:ascii="宋体" w:hAnsi="宋体" w:hint="eastAsia"/>
        </w:rPr>
        <w:t>气体，以防止腐蚀抽气泵。(    )</w:t>
      </w:r>
    </w:p>
    <w:p w:rsidR="001559DA" w:rsidRDefault="001559DA" w:rsidP="001559DA">
      <w:pPr>
        <w:spacing w:line="360" w:lineRule="auto"/>
        <w:rPr>
          <w:rFonts w:ascii="宋体" w:hAnsi="宋体" w:hint="eastAsia"/>
        </w:rPr>
      </w:pPr>
      <w:r>
        <w:rPr>
          <w:rFonts w:ascii="宋体" w:hAnsi="宋体" w:hint="eastAsia"/>
        </w:rPr>
        <w:t xml:space="preserve">    A．避光，三氯乙酸    B．低温，三氯乙酸    C．避光，丙烯醛</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A</w:t>
      </w:r>
    </w:p>
    <w:p w:rsidR="001559DA" w:rsidRDefault="001559DA" w:rsidP="001559DA">
      <w:pPr>
        <w:spacing w:line="360" w:lineRule="auto"/>
        <w:rPr>
          <w:rFonts w:ascii="宋体" w:hAnsi="宋体" w:hint="eastAsia"/>
        </w:rPr>
      </w:pPr>
      <w:r>
        <w:rPr>
          <w:rFonts w:ascii="宋体" w:hAnsi="宋体" w:hint="eastAsia"/>
        </w:rPr>
        <w:t>4．4-己基间苯二酚分光光度法测定空气中丙烯醛时，配制吸收液的方法是：吸取95％乙醇溶液、饱和三氯乙酸溶液、3％二氯化汞溶液、4-己基间苯二酚溶液，按体积比</w:t>
      </w:r>
      <w:r>
        <w:rPr>
          <w:rFonts w:ascii="宋体" w:hAnsi="宋体" w:hint="eastAsia"/>
          <w:u w:val="single"/>
        </w:rPr>
        <w:t xml:space="preserve">           </w:t>
      </w:r>
      <w:r>
        <w:rPr>
          <w:rFonts w:ascii="宋体" w:hAnsi="宋体" w:hint="eastAsia"/>
        </w:rPr>
        <w:t>混合，临用时现配，试剂避免日光直射。(    )</w:t>
      </w:r>
    </w:p>
    <w:p w:rsidR="001559DA" w:rsidRDefault="001559DA" w:rsidP="001559DA">
      <w:pPr>
        <w:spacing w:line="360" w:lineRule="auto"/>
        <w:ind w:firstLine="420"/>
        <w:rPr>
          <w:rFonts w:ascii="宋体" w:hAnsi="宋体" w:hint="eastAsia"/>
        </w:rPr>
      </w:pPr>
      <w:r>
        <w:rPr>
          <w:rFonts w:ascii="宋体" w:hAnsi="宋体" w:hint="eastAsia"/>
        </w:rPr>
        <w:t>A．  50∶2∶1∶50    B．  2∶1∶50∶</w:t>
      </w:r>
      <w:smartTag w:uri="urn:schemas-microsoft-com:office:smarttags" w:element="chmetcnv">
        <w:smartTagPr>
          <w:attr w:name="TCSC" w:val="0"/>
          <w:attr w:name="NumberType" w:val="1"/>
          <w:attr w:name="Negative" w:val="False"/>
          <w:attr w:name="HasSpace" w:val="True"/>
          <w:attr w:name="SourceValue" w:val="50"/>
          <w:attr w:name="UnitName" w:val="C"/>
        </w:smartTagPr>
        <w:r>
          <w:rPr>
            <w:rFonts w:ascii="宋体" w:hAnsi="宋体" w:hint="eastAsia"/>
          </w:rPr>
          <w:t>50    C</w:t>
        </w:r>
      </w:smartTag>
      <w:r>
        <w:rPr>
          <w:rFonts w:ascii="宋体" w:hAnsi="宋体" w:hint="eastAsia"/>
        </w:rPr>
        <w:t>．  50∶50∶2∶1</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C</w:t>
      </w:r>
    </w:p>
    <w:p w:rsidR="001559DA" w:rsidRDefault="001559DA" w:rsidP="001559DA">
      <w:pPr>
        <w:spacing w:line="360" w:lineRule="auto"/>
        <w:rPr>
          <w:rFonts w:ascii="宋体" w:hAnsi="宋体" w:hint="eastAsia"/>
        </w:rPr>
      </w:pPr>
      <w:r>
        <w:rPr>
          <w:rFonts w:ascii="宋体" w:hAnsi="宋体" w:hint="eastAsia"/>
          <w:b/>
          <w:bCs/>
        </w:rPr>
        <w:t>参考文献</w:t>
      </w:r>
    </w:p>
    <w:p w:rsidR="001559DA" w:rsidRDefault="001559DA" w:rsidP="001559DA">
      <w:pPr>
        <w:spacing w:line="360" w:lineRule="auto"/>
        <w:rPr>
          <w:rFonts w:ascii="宋体" w:hAnsi="宋体" w:hint="eastAsia"/>
        </w:rPr>
      </w:pPr>
      <w:r>
        <w:rPr>
          <w:rFonts w:ascii="宋体" w:hAnsi="宋体" w:hint="eastAsia"/>
        </w:rPr>
        <w:t>国家环境保护总局《空气和废气监测分析方法》编委会．空气和废气监测分析方法．4版．北京：中国环境科学出版社，2003．</w:t>
      </w:r>
    </w:p>
    <w:p w:rsidR="001559DA" w:rsidRDefault="001559DA" w:rsidP="001559DA">
      <w:pPr>
        <w:spacing w:line="360" w:lineRule="auto"/>
        <w:rPr>
          <w:rFonts w:ascii="宋体" w:hAnsi="宋体" w:hint="eastAsia"/>
        </w:rPr>
      </w:pPr>
      <w:r>
        <w:rPr>
          <w:rFonts w:ascii="宋体" w:hAnsi="宋体" w:hint="eastAsia"/>
        </w:rPr>
        <w:t xml:space="preserve">                                                    命题：刘  伟</w:t>
      </w:r>
    </w:p>
    <w:p w:rsidR="001559DA" w:rsidRDefault="001559DA" w:rsidP="001559DA">
      <w:pPr>
        <w:spacing w:line="360" w:lineRule="auto"/>
        <w:rPr>
          <w:rFonts w:ascii="宋体" w:hAnsi="宋体" w:hint="eastAsia"/>
        </w:rPr>
      </w:pPr>
      <w:r>
        <w:rPr>
          <w:rFonts w:ascii="宋体" w:hAnsi="宋体" w:hint="eastAsia"/>
        </w:rPr>
        <w:lastRenderedPageBreak/>
        <w:t xml:space="preserve">                                                    审核：梁富生  刘  伟  夏  新</w:t>
      </w:r>
    </w:p>
    <w:p w:rsidR="001559DA" w:rsidRPr="003A7C60" w:rsidRDefault="001559DA" w:rsidP="001559DA">
      <w:pPr>
        <w:spacing w:line="360" w:lineRule="auto"/>
        <w:rPr>
          <w:rFonts w:ascii="宋体" w:hAnsi="宋体" w:hint="eastAsia"/>
          <w:b/>
          <w:bCs/>
          <w:szCs w:val="21"/>
        </w:rPr>
      </w:pPr>
      <w:r w:rsidRPr="003A7C60">
        <w:rPr>
          <w:rFonts w:ascii="宋体" w:hAnsi="宋体" w:hint="eastAsia"/>
          <w:b/>
          <w:bCs/>
          <w:szCs w:val="21"/>
        </w:rPr>
        <w:t>(三十)  丙酮</w:t>
      </w:r>
    </w:p>
    <w:p w:rsidR="001559DA" w:rsidRDefault="001559DA" w:rsidP="001559DA">
      <w:pPr>
        <w:spacing w:line="360" w:lineRule="auto"/>
        <w:rPr>
          <w:rFonts w:ascii="宋体" w:hAnsi="宋体" w:hint="eastAsia"/>
        </w:rPr>
      </w:pPr>
      <w:r>
        <w:rPr>
          <w:rFonts w:ascii="宋体" w:hAnsi="宋体" w:hint="eastAsia"/>
          <w:b/>
          <w:bCs/>
        </w:rPr>
        <w:t>分类号：G18-29</w:t>
      </w:r>
    </w:p>
    <w:p w:rsidR="001559DA" w:rsidRDefault="001559DA" w:rsidP="001559DA">
      <w:pPr>
        <w:spacing w:line="360" w:lineRule="auto"/>
        <w:rPr>
          <w:rFonts w:ascii="宋体" w:hAnsi="宋体" w:hint="eastAsia"/>
        </w:rPr>
      </w:pPr>
      <w:r>
        <w:rPr>
          <w:rFonts w:ascii="宋体" w:hAnsi="宋体" w:hint="eastAsia"/>
          <w:b/>
          <w:bCs/>
        </w:rPr>
        <w:t>主要内容</w:t>
      </w:r>
    </w:p>
    <w:p w:rsidR="001559DA" w:rsidRDefault="001559DA" w:rsidP="001559DA">
      <w:pPr>
        <w:spacing w:line="360" w:lineRule="auto"/>
        <w:rPr>
          <w:rFonts w:ascii="宋体" w:hAnsi="宋体" w:hint="eastAsia"/>
        </w:rPr>
      </w:pPr>
      <w:r>
        <w:rPr>
          <w:rFonts w:ascii="宋体" w:hAnsi="宋体" w:hint="eastAsia"/>
        </w:rPr>
        <w:t>丙酮的测定  糠醛比色法《空气和废气监测分析方法》  (第四版)</w:t>
      </w:r>
    </w:p>
    <w:p w:rsidR="001559DA" w:rsidRDefault="001559DA" w:rsidP="001559DA">
      <w:pPr>
        <w:spacing w:line="360" w:lineRule="auto"/>
        <w:rPr>
          <w:rFonts w:ascii="宋体" w:hAnsi="宋体" w:hint="eastAsia"/>
          <w:b/>
          <w:bCs/>
        </w:rPr>
      </w:pPr>
      <w:r>
        <w:rPr>
          <w:rFonts w:ascii="宋体" w:hAnsi="宋体" w:hint="eastAsia"/>
          <w:b/>
          <w:bCs/>
        </w:rPr>
        <w:t>一、填空题</w:t>
      </w:r>
    </w:p>
    <w:p w:rsidR="001559DA" w:rsidRDefault="001559DA" w:rsidP="001559DA">
      <w:pPr>
        <w:spacing w:line="360" w:lineRule="auto"/>
        <w:rPr>
          <w:rFonts w:ascii="宋体" w:hAnsi="宋体" w:hint="eastAsia"/>
        </w:rPr>
      </w:pPr>
      <w:r>
        <w:rPr>
          <w:rFonts w:ascii="宋体" w:hAnsi="宋体" w:hint="eastAsia"/>
        </w:rPr>
        <w:t>糠醛比色法测定空气中的丙酮时，糠醛溶液的浓度</w:t>
      </w:r>
      <w:r>
        <w:rPr>
          <w:rFonts w:ascii="宋体" w:hAnsi="宋体" w:hint="eastAsia"/>
          <w:u w:val="single"/>
        </w:rPr>
        <w:t xml:space="preserve">            </w:t>
      </w:r>
      <w:r>
        <w:rPr>
          <w:rFonts w:ascii="宋体" w:hAnsi="宋体" w:hint="eastAsia"/>
        </w:rPr>
        <w:t>％(m／V)较好，浓度大于</w:t>
      </w:r>
      <w:r>
        <w:rPr>
          <w:rFonts w:ascii="宋体" w:hAnsi="宋体" w:hint="eastAsia"/>
          <w:u w:val="single"/>
        </w:rPr>
        <w:t xml:space="preserve">          </w:t>
      </w:r>
      <w:r>
        <w:rPr>
          <w:rFonts w:ascii="宋体" w:hAnsi="宋体" w:hint="eastAsia"/>
        </w:rPr>
        <w:t>％(m／V)便产生浑浊，有黑色颗粒状的悬浮物。</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0.1～0.2  0.3</w:t>
      </w:r>
    </w:p>
    <w:p w:rsidR="001559DA" w:rsidRDefault="001559DA" w:rsidP="001559DA">
      <w:pPr>
        <w:spacing w:line="360" w:lineRule="auto"/>
        <w:rPr>
          <w:rFonts w:ascii="宋体" w:hAnsi="宋体" w:hint="eastAsia"/>
        </w:rPr>
      </w:pPr>
      <w:r>
        <w:rPr>
          <w:rFonts w:ascii="宋体" w:hAnsi="宋体" w:hint="eastAsia"/>
          <w:b/>
          <w:bCs/>
        </w:rPr>
        <w:t>二、判断题</w:t>
      </w:r>
    </w:p>
    <w:p w:rsidR="001559DA" w:rsidRDefault="001559DA" w:rsidP="001559DA">
      <w:pPr>
        <w:spacing w:line="360" w:lineRule="auto"/>
        <w:rPr>
          <w:rFonts w:ascii="宋体" w:hAnsi="宋体" w:hint="eastAsia"/>
        </w:rPr>
      </w:pPr>
      <w:r>
        <w:rPr>
          <w:rFonts w:ascii="宋体" w:hAnsi="宋体" w:hint="eastAsia"/>
        </w:rPr>
        <w:t>1．用糠醛比色法测定空气中丙酮，采样时，加入的碱量可直接影响到溶液的颜色，故必须控制其加入量。(  )</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2．用糠醛比色法测定空气中丙酮时，1000倍左右的二甲苯、二硫化碳、甲醛、乙酰丙酮、乙醇胺、丁酮、甲基异丁基酮等有干扰，故在现场采样时，必须考虑是否存在上述污染物来源。(  )</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3．用糠醛比色法测定空气中丙酮时，应该用分析纯的糠醛试剂配制糠醛溶液。(  )</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正确答案为：应该用新蒸馏的糠醛试剂配制。</w:t>
      </w:r>
    </w:p>
    <w:p w:rsidR="001559DA" w:rsidRDefault="001559DA" w:rsidP="001559DA">
      <w:pPr>
        <w:spacing w:line="360" w:lineRule="auto"/>
        <w:rPr>
          <w:rFonts w:ascii="宋体" w:hAnsi="宋体" w:hint="eastAsia"/>
        </w:rPr>
      </w:pPr>
      <w:r>
        <w:rPr>
          <w:rFonts w:ascii="宋体" w:hAnsi="宋体" w:hint="eastAsia"/>
          <w:b/>
          <w:bCs/>
        </w:rPr>
        <w:t>三、选择题</w:t>
      </w:r>
    </w:p>
    <w:p w:rsidR="001559DA" w:rsidRDefault="001559DA" w:rsidP="001559DA">
      <w:pPr>
        <w:spacing w:line="360" w:lineRule="auto"/>
        <w:rPr>
          <w:rFonts w:ascii="宋体" w:hAnsi="宋体" w:hint="eastAsia"/>
        </w:rPr>
      </w:pPr>
      <w:r>
        <w:rPr>
          <w:rFonts w:ascii="宋体" w:hAnsi="宋体" w:hint="eastAsia"/>
        </w:rPr>
        <w:t>1．糠醛比色法测定空气中丙酮时，显色后，应在</w:t>
      </w:r>
      <w:r>
        <w:rPr>
          <w:rFonts w:ascii="宋体" w:hAnsi="宋体" w:hint="eastAsia"/>
          <w:u w:val="single"/>
        </w:rPr>
        <w:t xml:space="preserve">     </w:t>
      </w:r>
      <w:r>
        <w:rPr>
          <w:rFonts w:ascii="宋体" w:hAnsi="宋体" w:hint="eastAsia"/>
        </w:rPr>
        <w:t>h内比色完毕。(    )</w:t>
      </w:r>
    </w:p>
    <w:p w:rsidR="001559DA" w:rsidRDefault="001559DA" w:rsidP="001559DA">
      <w:pPr>
        <w:spacing w:line="360" w:lineRule="auto"/>
        <w:rPr>
          <w:rFonts w:ascii="宋体" w:hAnsi="宋体" w:hint="eastAsia"/>
        </w:rPr>
      </w:pPr>
      <w:r>
        <w:rPr>
          <w:rFonts w:ascii="宋体" w:hAnsi="宋体" w:hint="eastAsia"/>
        </w:rPr>
        <w:t xml:space="preserve">    A．0.5    B．  </w:t>
      </w:r>
      <w:smartTag w:uri="urn:schemas-microsoft-com:office:smarttags" w:element="chmetcnv">
        <w:smartTagPr>
          <w:attr w:name="TCSC" w:val="0"/>
          <w:attr w:name="NumberType" w:val="1"/>
          <w:attr w:name="Negative" w:val="False"/>
          <w:attr w:name="HasSpace" w:val="True"/>
          <w:attr w:name="SourceValue" w:val="1"/>
          <w:attr w:name="UnitName" w:val="C"/>
        </w:smartTagPr>
        <w:r>
          <w:rPr>
            <w:rFonts w:ascii="宋体" w:hAnsi="宋体" w:hint="eastAsia"/>
          </w:rPr>
          <w:t>1    C</w:t>
        </w:r>
      </w:smartTag>
      <w:r>
        <w:rPr>
          <w:rFonts w:ascii="宋体" w:hAnsi="宋体" w:hint="eastAsia"/>
        </w:rPr>
        <w:t>．2    D．3</w:t>
      </w:r>
    </w:p>
    <w:p w:rsidR="001559DA" w:rsidRDefault="001559DA" w:rsidP="001559DA">
      <w:pPr>
        <w:spacing w:line="360" w:lineRule="auto"/>
        <w:rPr>
          <w:rFonts w:ascii="宋体" w:hAnsi="宋体" w:hint="eastAsia"/>
          <w:b/>
          <w:bCs/>
        </w:rPr>
      </w:pPr>
      <w:r>
        <w:rPr>
          <w:rFonts w:ascii="宋体" w:hAnsi="宋体" w:hint="eastAsia"/>
          <w:b/>
          <w:bCs/>
        </w:rPr>
        <w:t>答案：C</w:t>
      </w:r>
    </w:p>
    <w:p w:rsidR="001559DA" w:rsidRDefault="001559DA" w:rsidP="001559DA">
      <w:pPr>
        <w:spacing w:line="360" w:lineRule="auto"/>
        <w:rPr>
          <w:rFonts w:ascii="宋体" w:hAnsi="宋体" w:hint="eastAsia"/>
        </w:rPr>
      </w:pPr>
      <w:r>
        <w:rPr>
          <w:rFonts w:ascii="宋体" w:hAnsi="宋体" w:hint="eastAsia"/>
        </w:rPr>
        <w:t>2．糠醛比色法测定空气中丙酮，采样时，串联两支各装</w:t>
      </w:r>
      <w:smartTag w:uri="urn:schemas-microsoft-com:office:smarttags" w:element="chmetcnv">
        <w:smartTagPr>
          <w:attr w:name="TCSC" w:val="0"/>
          <w:attr w:name="NumberType" w:val="1"/>
          <w:attr w:name="Negative" w:val="False"/>
          <w:attr w:name="HasSpace" w:val="False"/>
          <w:attr w:name="SourceValue" w:val="5"/>
          <w:attr w:name="UnitName" w:val="m"/>
        </w:smartTagPr>
        <w:r>
          <w:rPr>
            <w:rFonts w:ascii="宋体" w:hAnsi="宋体" w:hint="eastAsia"/>
          </w:rPr>
          <w:t>5.0m</w:t>
        </w:r>
      </w:smartTag>
      <w:r>
        <w:rPr>
          <w:rFonts w:ascii="宋体" w:hAnsi="宋体" w:hint="eastAsia"/>
        </w:rPr>
        <w:t>1吸收液的</w:t>
      </w:r>
      <w:r>
        <w:rPr>
          <w:rFonts w:ascii="宋体" w:hAnsi="宋体" w:hint="eastAsia"/>
          <w:u w:val="single"/>
        </w:rPr>
        <w:t xml:space="preserve">         </w:t>
      </w:r>
      <w:r>
        <w:rPr>
          <w:rFonts w:ascii="宋体" w:hAnsi="宋体" w:hint="eastAsia"/>
        </w:rPr>
        <w:t>吸收管，以</w:t>
      </w:r>
      <w:smartTag w:uri="urn:schemas-microsoft-com:office:smarttags" w:element="chmetcnv">
        <w:smartTagPr>
          <w:attr w:name="TCSC" w:val="0"/>
          <w:attr w:name="NumberType" w:val="1"/>
          <w:attr w:name="Negative" w:val="False"/>
          <w:attr w:name="HasSpace" w:val="False"/>
          <w:attr w:name="SourceValue" w:val=".5"/>
          <w:attr w:name="UnitName" w:val="l"/>
        </w:smartTagPr>
        <w:r>
          <w:rPr>
            <w:rFonts w:ascii="宋体" w:hAnsi="宋体" w:hint="eastAsia"/>
          </w:rPr>
          <w:t>0.5L</w:t>
        </w:r>
      </w:smartTag>
      <w:r>
        <w:rPr>
          <w:rFonts w:ascii="宋体" w:hAnsi="宋体" w:hint="eastAsia"/>
        </w:rPr>
        <w:t>／min流量采气</w:t>
      </w:r>
      <w:smartTag w:uri="urn:schemas-microsoft-com:office:smarttags" w:element="chmetcnv">
        <w:smartTagPr>
          <w:attr w:name="TCSC" w:val="0"/>
          <w:attr w:name="NumberType" w:val="1"/>
          <w:attr w:name="Negative" w:val="False"/>
          <w:attr w:name="HasSpace" w:val="False"/>
          <w:attr w:name="SourceValue" w:val="10"/>
          <w:attr w:name="UnitName" w:val="l"/>
        </w:smartTagPr>
        <w:r>
          <w:rPr>
            <w:rFonts w:ascii="宋体" w:hAnsi="宋体" w:hint="eastAsia"/>
          </w:rPr>
          <w:t>10L</w:t>
        </w:r>
      </w:smartTag>
      <w:r>
        <w:rPr>
          <w:rFonts w:ascii="宋体" w:hAnsi="宋体" w:hint="eastAsia"/>
        </w:rPr>
        <w:t>。(    )</w:t>
      </w:r>
    </w:p>
    <w:p w:rsidR="001559DA" w:rsidRDefault="001559DA" w:rsidP="001559DA">
      <w:pPr>
        <w:spacing w:line="360" w:lineRule="auto"/>
        <w:rPr>
          <w:rFonts w:ascii="宋体" w:hAnsi="宋体" w:hint="eastAsia"/>
        </w:rPr>
      </w:pPr>
      <w:r>
        <w:rPr>
          <w:rFonts w:ascii="宋体" w:hAnsi="宋体" w:hint="eastAsia"/>
        </w:rPr>
        <w:t xml:space="preserve">    A．多孔玻板    B．气泡型</w:t>
      </w:r>
    </w:p>
    <w:p w:rsidR="001559DA" w:rsidRDefault="001559DA" w:rsidP="001559DA">
      <w:pPr>
        <w:spacing w:line="360" w:lineRule="auto"/>
        <w:rPr>
          <w:rFonts w:ascii="宋体" w:hAnsi="宋体" w:hint="eastAsia"/>
          <w:b/>
          <w:bCs/>
        </w:rPr>
      </w:pPr>
      <w:r>
        <w:rPr>
          <w:rFonts w:ascii="宋体" w:hAnsi="宋体" w:hint="eastAsia"/>
          <w:b/>
          <w:bCs/>
        </w:rPr>
        <w:t>答案：A</w:t>
      </w:r>
    </w:p>
    <w:p w:rsidR="001559DA" w:rsidRDefault="001559DA" w:rsidP="001559DA">
      <w:pPr>
        <w:spacing w:line="360" w:lineRule="auto"/>
        <w:rPr>
          <w:rFonts w:ascii="宋体" w:hAnsi="宋体" w:hint="eastAsia"/>
        </w:rPr>
      </w:pPr>
      <w:r>
        <w:rPr>
          <w:rFonts w:ascii="宋体" w:hAnsi="宋体" w:hint="eastAsia"/>
        </w:rPr>
        <w:t>3．糠醛比色法测定空气中丙酮，吸收液(4％氢氧化钠)用量低于</w:t>
      </w:r>
      <w:smartTag w:uri="urn:schemas-microsoft-com:office:smarttags" w:element="chmetcnv">
        <w:smartTagPr>
          <w:attr w:name="TCSC" w:val="0"/>
          <w:attr w:name="NumberType" w:val="1"/>
          <w:attr w:name="Negative" w:val="False"/>
          <w:attr w:name="HasSpace" w:val="False"/>
          <w:attr w:name="SourceValue" w:val="4.5"/>
          <w:attr w:name="UnitName" w:val="m"/>
        </w:smartTagPr>
        <w:r>
          <w:rPr>
            <w:rFonts w:ascii="宋体" w:hAnsi="宋体" w:hint="eastAsia"/>
          </w:rPr>
          <w:t>4.5m</w:t>
        </w:r>
      </w:smartTag>
      <w:r>
        <w:rPr>
          <w:rFonts w:ascii="宋体" w:hAnsi="宋体" w:hint="eastAsia"/>
        </w:rPr>
        <w:t>1时呈</w:t>
      </w:r>
      <w:r>
        <w:rPr>
          <w:rFonts w:ascii="宋体" w:hAnsi="宋体" w:hint="eastAsia"/>
          <w:u w:val="single"/>
        </w:rPr>
        <w:t xml:space="preserve">       </w:t>
      </w:r>
      <w:r>
        <w:rPr>
          <w:rFonts w:ascii="宋体" w:hAnsi="宋体" w:hint="eastAsia"/>
        </w:rPr>
        <w:t>色；大于</w:t>
      </w:r>
      <w:smartTag w:uri="urn:schemas-microsoft-com:office:smarttags" w:element="chmetcnv">
        <w:smartTagPr>
          <w:attr w:name="TCSC" w:val="0"/>
          <w:attr w:name="NumberType" w:val="1"/>
          <w:attr w:name="Negative" w:val="False"/>
          <w:attr w:name="HasSpace" w:val="False"/>
          <w:attr w:name="SourceValue" w:val="5.5"/>
          <w:attr w:name="UnitName" w:val="m"/>
        </w:smartTagPr>
        <w:r>
          <w:rPr>
            <w:rFonts w:ascii="宋体" w:hAnsi="宋体" w:hint="eastAsia"/>
          </w:rPr>
          <w:t>5.5m</w:t>
        </w:r>
      </w:smartTag>
      <w:r>
        <w:rPr>
          <w:rFonts w:ascii="宋体" w:hAnsi="宋体" w:hint="eastAsia"/>
        </w:rPr>
        <w:t>1时呈</w:t>
      </w:r>
      <w:r>
        <w:rPr>
          <w:rFonts w:ascii="宋体" w:hAnsi="宋体" w:hint="eastAsia"/>
          <w:u w:val="single"/>
        </w:rPr>
        <w:t xml:space="preserve">           </w:t>
      </w:r>
      <w:r>
        <w:rPr>
          <w:rFonts w:ascii="宋体" w:hAnsi="宋体" w:hint="eastAsia"/>
        </w:rPr>
        <w:t>色；而</w:t>
      </w:r>
      <w:smartTag w:uri="urn:schemas-microsoft-com:office:smarttags" w:element="chmetcnv">
        <w:smartTagPr>
          <w:attr w:name="TCSC" w:val="0"/>
          <w:attr w:name="NumberType" w:val="1"/>
          <w:attr w:name="Negative" w:val="False"/>
          <w:attr w:name="HasSpace" w:val="False"/>
          <w:attr w:name="SourceValue" w:val="5"/>
          <w:attr w:name="UnitName" w:val="m"/>
        </w:smartTagPr>
        <w:r>
          <w:rPr>
            <w:rFonts w:ascii="宋体" w:hAnsi="宋体" w:hint="eastAsia"/>
          </w:rPr>
          <w:t>5.0m</w:t>
        </w:r>
      </w:smartTag>
      <w:r>
        <w:rPr>
          <w:rFonts w:ascii="宋体" w:hAnsi="宋体" w:hint="eastAsia"/>
        </w:rPr>
        <w:t>1时呈</w:t>
      </w:r>
      <w:r>
        <w:rPr>
          <w:rFonts w:ascii="宋体" w:hAnsi="宋体" w:hint="eastAsia"/>
          <w:u w:val="single"/>
        </w:rPr>
        <w:t xml:space="preserve">        </w:t>
      </w:r>
      <w:r>
        <w:rPr>
          <w:rFonts w:ascii="宋体" w:hAnsi="宋体" w:hint="eastAsia"/>
        </w:rPr>
        <w:t>色，色泽明亮。(    )</w:t>
      </w:r>
    </w:p>
    <w:p w:rsidR="001559DA" w:rsidRDefault="001559DA" w:rsidP="001559DA">
      <w:pPr>
        <w:spacing w:line="360" w:lineRule="auto"/>
        <w:rPr>
          <w:rFonts w:ascii="宋体" w:hAnsi="宋体" w:hint="eastAsia"/>
        </w:rPr>
      </w:pPr>
      <w:r>
        <w:rPr>
          <w:rFonts w:ascii="宋体" w:hAnsi="宋体" w:hint="eastAsia"/>
        </w:rPr>
        <w:lastRenderedPageBreak/>
        <w:t xml:space="preserve">    A．橘红，淡黄，玫瑰    B．玫瑰，淡黄，橘红    C．淡黄，玫瑰，橘红</w:t>
      </w:r>
    </w:p>
    <w:p w:rsidR="001559DA" w:rsidRDefault="001559DA" w:rsidP="001559DA">
      <w:pPr>
        <w:spacing w:line="360" w:lineRule="auto"/>
        <w:rPr>
          <w:rFonts w:ascii="宋体" w:hAnsi="宋体" w:hint="eastAsia"/>
          <w:b/>
          <w:bCs/>
        </w:rPr>
      </w:pPr>
      <w:r>
        <w:rPr>
          <w:rFonts w:ascii="宋体" w:hAnsi="宋体" w:hint="eastAsia"/>
          <w:b/>
          <w:bCs/>
        </w:rPr>
        <w:t>答案：B</w:t>
      </w:r>
    </w:p>
    <w:p w:rsidR="001559DA" w:rsidRDefault="001559DA" w:rsidP="001559DA">
      <w:pPr>
        <w:spacing w:line="360" w:lineRule="auto"/>
        <w:rPr>
          <w:rFonts w:ascii="宋体" w:hAnsi="宋体" w:hint="eastAsia"/>
        </w:rPr>
      </w:pPr>
      <w:r>
        <w:rPr>
          <w:rFonts w:ascii="宋体" w:hAnsi="宋体" w:hint="eastAsia"/>
        </w:rPr>
        <w:t>4．糠醛比色法测定空气中丙酮时，缩合反应在</w:t>
      </w:r>
      <w:r>
        <w:rPr>
          <w:rFonts w:ascii="宋体" w:hAnsi="宋体" w:hint="eastAsia"/>
          <w:u w:val="single"/>
        </w:rPr>
        <w:t xml:space="preserve">      </w:t>
      </w:r>
      <w:r>
        <w:rPr>
          <w:rFonts w:ascii="宋体" w:hAnsi="宋体" w:hint="eastAsia"/>
        </w:rPr>
        <w:t>℃水浴进行最佳，切勿在</w:t>
      </w:r>
      <w:r>
        <w:rPr>
          <w:rFonts w:ascii="宋体" w:hAnsi="宋体" w:hint="eastAsia"/>
          <w:u w:val="single"/>
        </w:rPr>
        <w:t xml:space="preserve">         </w:t>
      </w:r>
      <w:r>
        <w:rPr>
          <w:rFonts w:ascii="宋体" w:hAnsi="宋体" w:hint="eastAsia"/>
        </w:rPr>
        <w:t>中加热。(    )</w:t>
      </w:r>
    </w:p>
    <w:p w:rsidR="001559DA" w:rsidRDefault="001559DA" w:rsidP="001559DA">
      <w:pPr>
        <w:spacing w:line="360" w:lineRule="auto"/>
        <w:rPr>
          <w:rFonts w:ascii="宋体" w:hAnsi="宋体" w:hint="eastAsia"/>
        </w:rPr>
      </w:pPr>
      <w:r>
        <w:rPr>
          <w:rFonts w:ascii="宋体" w:hAnsi="宋体" w:hint="eastAsia"/>
        </w:rPr>
        <w:t xml:space="preserve">    A．65，电炉    B．55，沸水浴    C．65，沸水浴</w:t>
      </w:r>
    </w:p>
    <w:p w:rsidR="001559DA" w:rsidRDefault="001559DA" w:rsidP="001559DA">
      <w:pPr>
        <w:spacing w:line="360" w:lineRule="auto"/>
        <w:rPr>
          <w:rFonts w:ascii="宋体" w:hAnsi="宋体" w:hint="eastAsia"/>
        </w:rPr>
      </w:pPr>
      <w:r>
        <w:rPr>
          <w:rFonts w:ascii="宋体" w:hAnsi="宋体" w:hint="eastAsia"/>
          <w:b/>
          <w:bCs/>
        </w:rPr>
        <w:t>答案：C</w:t>
      </w:r>
    </w:p>
    <w:p w:rsidR="001559DA" w:rsidRDefault="001559DA" w:rsidP="001559DA">
      <w:pPr>
        <w:spacing w:line="360" w:lineRule="auto"/>
        <w:rPr>
          <w:rFonts w:ascii="宋体" w:hAnsi="宋体" w:hint="eastAsia"/>
        </w:rPr>
      </w:pPr>
      <w:r>
        <w:rPr>
          <w:rFonts w:ascii="宋体" w:hAnsi="宋体" w:hint="eastAsia"/>
          <w:b/>
          <w:bCs/>
        </w:rPr>
        <w:t>四、问答题</w:t>
      </w:r>
    </w:p>
    <w:p w:rsidR="001559DA" w:rsidRDefault="001559DA" w:rsidP="001559DA">
      <w:pPr>
        <w:spacing w:line="360" w:lineRule="auto"/>
        <w:rPr>
          <w:rFonts w:ascii="宋体" w:hAnsi="宋体" w:hint="eastAsia"/>
        </w:rPr>
      </w:pPr>
      <w:r>
        <w:rPr>
          <w:rFonts w:ascii="宋体" w:hAnsi="宋体" w:hint="eastAsia"/>
        </w:rPr>
        <w:t>用糠醛比色法测定空气中丙酮，加入硫酸时，为什么标准系列管和样品管应同时放在冷水中冷却，并沿管壁缓慢加入?</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用糠醛比色法测定空气中丙酮，加入硫酸时，标准系列管和样品管应同时放在冷水中冷却，沿管壁缓慢加入。否则，所产生大量的热，能使生成的橘红色很快变浅，影响比色，甚至使10μg/</w:t>
      </w:r>
      <w:smartTag w:uri="urn:schemas-microsoft-com:office:smarttags" w:element="chmetcnv">
        <w:smartTagPr>
          <w:attr w:name="TCSC" w:val="0"/>
          <w:attr w:name="NumberType" w:val="1"/>
          <w:attr w:name="Negative" w:val="False"/>
          <w:attr w:name="HasSpace" w:val="False"/>
          <w:attr w:name="SourceValue" w:val="5"/>
          <w:attr w:name="UnitName" w:val="m"/>
        </w:smartTagPr>
        <w:r>
          <w:rPr>
            <w:rFonts w:ascii="宋体" w:hAnsi="宋体" w:hint="eastAsia"/>
          </w:rPr>
          <w:t>5m</w:t>
        </w:r>
      </w:smartTag>
      <w:r>
        <w:rPr>
          <w:rFonts w:ascii="宋体" w:hAnsi="宋体" w:hint="eastAsia"/>
        </w:rPr>
        <w:t>1标准管的颜色明显减退。</w:t>
      </w:r>
    </w:p>
    <w:p w:rsidR="001559DA" w:rsidRDefault="001559DA" w:rsidP="001559DA">
      <w:pPr>
        <w:spacing w:line="360" w:lineRule="auto"/>
        <w:rPr>
          <w:rFonts w:ascii="宋体" w:hAnsi="宋体" w:hint="eastAsia"/>
          <w:b/>
          <w:bCs/>
        </w:rPr>
      </w:pPr>
      <w:r>
        <w:rPr>
          <w:rFonts w:ascii="宋体" w:hAnsi="宋体" w:hint="eastAsia"/>
          <w:b/>
          <w:bCs/>
        </w:rPr>
        <w:t>参考文献</w:t>
      </w:r>
    </w:p>
    <w:p w:rsidR="001559DA" w:rsidRDefault="001559DA" w:rsidP="001559DA">
      <w:pPr>
        <w:spacing w:line="360" w:lineRule="auto"/>
        <w:rPr>
          <w:rFonts w:ascii="宋体" w:hAnsi="宋体" w:hint="eastAsia"/>
        </w:rPr>
      </w:pPr>
      <w:r>
        <w:rPr>
          <w:rFonts w:ascii="宋体" w:hAnsi="宋体" w:hint="eastAsia"/>
        </w:rPr>
        <w:t>国家环境保护总局《空气和废气监测分析方法》编委会．空气和废气监测分析方法．4版．北京：中国环境科学出版社，2003．</w:t>
      </w:r>
    </w:p>
    <w:p w:rsidR="001559DA" w:rsidRDefault="001559DA" w:rsidP="001559DA">
      <w:pPr>
        <w:spacing w:line="360" w:lineRule="auto"/>
        <w:rPr>
          <w:rFonts w:ascii="宋体" w:hAnsi="宋体" w:hint="eastAsia"/>
        </w:rPr>
      </w:pPr>
      <w:r>
        <w:rPr>
          <w:rFonts w:ascii="宋体" w:hAnsi="宋体" w:hint="eastAsia"/>
        </w:rPr>
        <w:t xml:space="preserve">                                           命题：刘  伟  张玉惠</w:t>
      </w:r>
    </w:p>
    <w:p w:rsidR="001559DA" w:rsidRDefault="001559DA" w:rsidP="001559DA">
      <w:pPr>
        <w:spacing w:line="360" w:lineRule="auto"/>
        <w:rPr>
          <w:rFonts w:ascii="宋体" w:hAnsi="宋体" w:hint="eastAsia"/>
        </w:rPr>
      </w:pPr>
      <w:r>
        <w:rPr>
          <w:rFonts w:ascii="宋体" w:hAnsi="宋体" w:hint="eastAsia"/>
        </w:rPr>
        <w:t xml:space="preserve">                                           审核：梁富生  刘  伟  夏  新</w:t>
      </w:r>
    </w:p>
    <w:p w:rsidR="001559DA" w:rsidRPr="003A7C60" w:rsidRDefault="001559DA" w:rsidP="001559DA">
      <w:pPr>
        <w:spacing w:line="360" w:lineRule="auto"/>
        <w:rPr>
          <w:rFonts w:ascii="宋体" w:hAnsi="宋体" w:hint="eastAsia"/>
          <w:szCs w:val="21"/>
        </w:rPr>
      </w:pPr>
      <w:r w:rsidRPr="003A7C60">
        <w:rPr>
          <w:rFonts w:ascii="宋体" w:hAnsi="宋体" w:hint="eastAsia"/>
          <w:b/>
          <w:bCs/>
          <w:szCs w:val="21"/>
        </w:rPr>
        <w:t>(三十一) 环氧氯丙烷</w:t>
      </w:r>
    </w:p>
    <w:p w:rsidR="001559DA" w:rsidRDefault="001559DA" w:rsidP="001559DA">
      <w:pPr>
        <w:spacing w:line="360" w:lineRule="auto"/>
        <w:rPr>
          <w:rFonts w:ascii="宋体" w:hAnsi="宋体" w:hint="eastAsia"/>
          <w:b/>
          <w:bCs/>
        </w:rPr>
      </w:pPr>
      <w:r>
        <w:rPr>
          <w:rFonts w:ascii="宋体" w:hAnsi="宋体" w:hint="eastAsia"/>
          <w:b/>
          <w:bCs/>
        </w:rPr>
        <w:t>分类号：G18-30</w:t>
      </w:r>
    </w:p>
    <w:p w:rsidR="001559DA" w:rsidRDefault="001559DA" w:rsidP="001559DA">
      <w:pPr>
        <w:spacing w:line="360" w:lineRule="auto"/>
        <w:rPr>
          <w:rFonts w:ascii="宋体" w:hAnsi="宋体" w:hint="eastAsia"/>
          <w:b/>
          <w:bCs/>
        </w:rPr>
      </w:pPr>
      <w:r>
        <w:rPr>
          <w:rFonts w:ascii="宋体" w:hAnsi="宋体" w:hint="eastAsia"/>
          <w:b/>
          <w:bCs/>
        </w:rPr>
        <w:t>主要内容</w:t>
      </w:r>
    </w:p>
    <w:p w:rsidR="001559DA" w:rsidRDefault="001559DA" w:rsidP="001559DA">
      <w:pPr>
        <w:spacing w:line="360" w:lineRule="auto"/>
        <w:rPr>
          <w:rFonts w:ascii="宋体" w:hAnsi="宋体" w:hint="eastAsia"/>
        </w:rPr>
      </w:pPr>
      <w:r>
        <w:rPr>
          <w:rFonts w:ascii="宋体" w:hAnsi="宋体" w:hint="eastAsia"/>
        </w:rPr>
        <w:t>环氧氯丙烷的测定  乙酰丙酮分光光度法《空气和废气监测分析方法》  (第四版)</w:t>
      </w:r>
    </w:p>
    <w:p w:rsidR="001559DA" w:rsidRDefault="001559DA" w:rsidP="001559DA">
      <w:pPr>
        <w:spacing w:line="360" w:lineRule="auto"/>
        <w:rPr>
          <w:rFonts w:ascii="宋体" w:hAnsi="宋体" w:hint="eastAsia"/>
          <w:b/>
          <w:bCs/>
        </w:rPr>
      </w:pPr>
      <w:r>
        <w:rPr>
          <w:rFonts w:ascii="宋体" w:hAnsi="宋体" w:hint="eastAsia"/>
          <w:b/>
          <w:bCs/>
        </w:rPr>
        <w:t>一、填空题</w:t>
      </w:r>
    </w:p>
    <w:p w:rsidR="001559DA" w:rsidRDefault="001559DA" w:rsidP="001559DA">
      <w:pPr>
        <w:spacing w:line="360" w:lineRule="auto"/>
        <w:rPr>
          <w:rFonts w:ascii="宋体" w:hAnsi="宋体" w:hint="eastAsia"/>
        </w:rPr>
      </w:pPr>
      <w:r>
        <w:rPr>
          <w:rFonts w:ascii="宋体" w:hAnsi="宋体" w:hint="eastAsia"/>
        </w:rPr>
        <w:t>用乙酰丙酮分光光度法测定空气中环氧氯丙烷时，若乙酰丙酮有颜色，宜在使用前</w:t>
      </w:r>
      <w:r>
        <w:rPr>
          <w:rFonts w:ascii="宋体" w:hAnsi="宋体" w:hint="eastAsia"/>
          <w:u w:val="single"/>
        </w:rPr>
        <w:t xml:space="preserve">           </w:t>
      </w:r>
      <w:r>
        <w:rPr>
          <w:rFonts w:ascii="宋体" w:hAnsi="宋体" w:hint="eastAsia"/>
        </w:rPr>
        <w:t>。</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重新蒸馏</w:t>
      </w:r>
    </w:p>
    <w:p w:rsidR="001559DA" w:rsidRDefault="001559DA" w:rsidP="001559DA">
      <w:pPr>
        <w:spacing w:line="360" w:lineRule="auto"/>
        <w:rPr>
          <w:rFonts w:ascii="宋体" w:hAnsi="宋体" w:hint="eastAsia"/>
        </w:rPr>
      </w:pPr>
      <w:r>
        <w:rPr>
          <w:rFonts w:ascii="宋体" w:hAnsi="宋体" w:hint="eastAsia"/>
          <w:b/>
          <w:bCs/>
        </w:rPr>
        <w:t>二、判断题</w:t>
      </w:r>
    </w:p>
    <w:p w:rsidR="001559DA" w:rsidRDefault="001559DA" w:rsidP="001559DA">
      <w:pPr>
        <w:spacing w:line="360" w:lineRule="auto"/>
        <w:rPr>
          <w:rFonts w:ascii="宋体" w:hAnsi="宋体" w:hint="eastAsia"/>
        </w:rPr>
      </w:pPr>
      <w:r>
        <w:rPr>
          <w:rFonts w:ascii="宋体" w:hAnsi="宋体" w:hint="eastAsia"/>
        </w:rPr>
        <w:t>1．用乙酰丙酮分光光度法测定空气中环氧氯丙烷时，采样管前不宜加接各种管道，以免环氧氯丙烷在管壁上冷凝和被吸附。(  )</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2．用乙酰丙酮分光光度法测定空气中环氧氯丙烷，采集样品时，将采样管与空气采样器相</w:t>
      </w:r>
      <w:r>
        <w:rPr>
          <w:rFonts w:ascii="宋体" w:hAnsi="宋体" w:hint="eastAsia"/>
        </w:rPr>
        <w:lastRenderedPageBreak/>
        <w:t>连，使采样管垂直于地面，令气样自下而上通过采样管，以</w:t>
      </w:r>
      <w:smartTag w:uri="urn:schemas-microsoft-com:office:smarttags" w:element="chmetcnv">
        <w:smartTagPr>
          <w:attr w:name="TCSC" w:val="0"/>
          <w:attr w:name="NumberType" w:val="1"/>
          <w:attr w:name="Negative" w:val="False"/>
          <w:attr w:name="HasSpace" w:val="False"/>
          <w:attr w:name="SourceValue" w:val=".5"/>
          <w:attr w:name="UnitName" w:val="l"/>
        </w:smartTagPr>
        <w:r>
          <w:rPr>
            <w:rFonts w:ascii="宋体" w:hAnsi="宋体" w:hint="eastAsia"/>
          </w:rPr>
          <w:t>0.5L</w:t>
        </w:r>
      </w:smartTag>
      <w:r>
        <w:rPr>
          <w:rFonts w:ascii="宋体" w:hAnsi="宋体" w:hint="eastAsia"/>
        </w:rPr>
        <w:t>／min流量采样60L。(  )</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正确答案为：令气样自上而下通过采样管。</w:t>
      </w:r>
    </w:p>
    <w:p w:rsidR="001559DA" w:rsidRDefault="001559DA" w:rsidP="001559DA">
      <w:pPr>
        <w:spacing w:line="360" w:lineRule="auto"/>
        <w:rPr>
          <w:rFonts w:ascii="宋体" w:hAnsi="宋体" w:hint="eastAsia"/>
        </w:rPr>
      </w:pPr>
      <w:r>
        <w:rPr>
          <w:rFonts w:ascii="宋体" w:hAnsi="宋体" w:hint="eastAsia"/>
        </w:rPr>
        <w:t>3．用乙酰丙酮分光光度法测定空气中环氧氯丙烷时，样品测定与标准曲线绘制时的解吸、氧化及显色等条件应保持一致。(  )</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b/>
          <w:bCs/>
        </w:rPr>
        <w:t>三、选择题</w:t>
      </w:r>
    </w:p>
    <w:p w:rsidR="001559DA" w:rsidRDefault="001559DA" w:rsidP="001559DA">
      <w:pPr>
        <w:spacing w:line="360" w:lineRule="auto"/>
        <w:rPr>
          <w:rFonts w:ascii="宋体" w:hAnsi="宋体" w:hint="eastAsia"/>
        </w:rPr>
      </w:pPr>
      <w:r>
        <w:rPr>
          <w:rFonts w:ascii="宋体" w:hAnsi="宋体" w:hint="eastAsia"/>
        </w:rPr>
        <w:t>1．用乙酰丙酮分光光度法测定空气中的环氧氯丙烷时，显色反应在室温下进行缓慢，显色需</w:t>
      </w:r>
      <w:r>
        <w:rPr>
          <w:rFonts w:ascii="宋体" w:hAnsi="宋体" w:hint="eastAsia"/>
          <w:u w:val="single"/>
        </w:rPr>
        <w:t xml:space="preserve">    </w:t>
      </w:r>
      <w:r>
        <w:rPr>
          <w:rFonts w:ascii="宋体" w:hAnsi="宋体" w:hint="eastAsia"/>
        </w:rPr>
        <w:t>h，若在</w:t>
      </w:r>
      <w:smartTag w:uri="urn:schemas-microsoft-com:office:smarttags" w:element="chmetcnv">
        <w:smartTagPr>
          <w:attr w:name="TCSC" w:val="0"/>
          <w:attr w:name="NumberType" w:val="1"/>
          <w:attr w:name="Negative" w:val="False"/>
          <w:attr w:name="HasSpace" w:val="False"/>
          <w:attr w:name="SourceValue" w:val="100"/>
          <w:attr w:name="UnitName" w:val="℃"/>
        </w:smartTagPr>
        <w:r>
          <w:rPr>
            <w:rFonts w:ascii="宋体" w:hAnsi="宋体" w:hint="eastAsia"/>
          </w:rPr>
          <w:t>100℃</w:t>
        </w:r>
      </w:smartTag>
      <w:r>
        <w:rPr>
          <w:rFonts w:ascii="宋体" w:hAnsi="宋体" w:hint="eastAsia"/>
        </w:rPr>
        <w:t>加热2～3min，反应即可完全，并且颜色能稳定</w:t>
      </w:r>
      <w:r>
        <w:rPr>
          <w:rFonts w:ascii="宋体" w:hAnsi="宋体" w:hint="eastAsia"/>
          <w:u w:val="single"/>
        </w:rPr>
        <w:t xml:space="preserve">   </w:t>
      </w:r>
      <w:r>
        <w:rPr>
          <w:rFonts w:ascii="宋体" w:hAnsi="宋体" w:hint="eastAsia"/>
        </w:rPr>
        <w:t>h。(    )</w:t>
      </w:r>
    </w:p>
    <w:p w:rsidR="001559DA" w:rsidRDefault="001559DA" w:rsidP="001559DA">
      <w:pPr>
        <w:spacing w:line="360" w:lineRule="auto"/>
        <w:ind w:firstLine="420"/>
        <w:rPr>
          <w:rFonts w:ascii="宋体" w:hAnsi="宋体" w:hint="eastAsia"/>
        </w:rPr>
      </w:pPr>
      <w:r>
        <w:rPr>
          <w:rFonts w:ascii="宋体" w:hAnsi="宋体" w:hint="eastAsia"/>
        </w:rPr>
        <w:t>A．2，4    B．  1，</w:t>
      </w:r>
      <w:smartTag w:uri="urn:schemas-microsoft-com:office:smarttags" w:element="chmetcnv">
        <w:smartTagPr>
          <w:attr w:name="TCSC" w:val="0"/>
          <w:attr w:name="NumberType" w:val="1"/>
          <w:attr w:name="Negative" w:val="False"/>
          <w:attr w:name="HasSpace" w:val="True"/>
          <w:attr w:name="SourceValue" w:val="2"/>
          <w:attr w:name="UnitName" w:val="C"/>
        </w:smartTagPr>
        <w:r>
          <w:rPr>
            <w:rFonts w:ascii="宋体" w:hAnsi="宋体" w:hint="eastAsia"/>
          </w:rPr>
          <w:t>2    C</w:t>
        </w:r>
      </w:smartTag>
      <w:r>
        <w:rPr>
          <w:rFonts w:ascii="宋体" w:hAnsi="宋体" w:hint="eastAsia"/>
        </w:rPr>
        <w:t>．4，2</w:t>
      </w:r>
    </w:p>
    <w:p w:rsidR="001559DA" w:rsidRPr="00064088" w:rsidRDefault="001559DA" w:rsidP="001559DA">
      <w:pPr>
        <w:spacing w:line="360" w:lineRule="auto"/>
        <w:rPr>
          <w:rFonts w:ascii="宋体" w:hAnsi="宋体" w:hint="eastAsia"/>
        </w:rPr>
      </w:pPr>
      <w:r>
        <w:rPr>
          <w:rFonts w:ascii="宋体" w:hAnsi="宋体" w:hint="eastAsia"/>
          <w:b/>
          <w:bCs/>
        </w:rPr>
        <w:t>答案：A</w:t>
      </w:r>
    </w:p>
    <w:p w:rsidR="001559DA" w:rsidRDefault="001559DA" w:rsidP="001559DA">
      <w:pPr>
        <w:spacing w:line="360" w:lineRule="auto"/>
        <w:rPr>
          <w:rFonts w:ascii="宋体" w:hAnsi="宋体" w:hint="eastAsia"/>
        </w:rPr>
      </w:pPr>
      <w:r>
        <w:rPr>
          <w:rFonts w:ascii="宋体" w:hAnsi="宋体" w:hint="eastAsia"/>
        </w:rPr>
        <w:t>2．</w:t>
      </w:r>
      <w:r w:rsidRPr="00064088">
        <w:rPr>
          <w:rFonts w:ascii="宋体" w:hAnsi="宋体" w:hint="eastAsia"/>
          <w:w w:val="110"/>
          <w:szCs w:val="21"/>
        </w:rPr>
        <w:t>用乙酰丙酮分光光度法测定空气中的环氧氯丙烷时，氧化反应中剩余的高碘酸钾</w:t>
      </w:r>
    </w:p>
    <w:p w:rsidR="001559DA" w:rsidRDefault="001559DA" w:rsidP="001559DA">
      <w:pPr>
        <w:spacing w:line="360" w:lineRule="auto"/>
        <w:rPr>
          <w:rFonts w:ascii="宋体" w:hAnsi="宋体" w:hint="eastAsia"/>
        </w:rPr>
      </w:pPr>
      <w:r>
        <w:rPr>
          <w:rFonts w:ascii="宋体" w:hAnsi="宋体" w:hint="eastAsia"/>
        </w:rPr>
        <w:t>用</w:t>
      </w:r>
      <w:r>
        <w:rPr>
          <w:rFonts w:ascii="宋体" w:hAnsi="宋体" w:hint="eastAsia"/>
          <w:u w:val="single"/>
        </w:rPr>
        <w:t xml:space="preserve">         </w:t>
      </w:r>
      <w:r>
        <w:rPr>
          <w:rFonts w:ascii="宋体" w:hAnsi="宋体" w:hint="eastAsia"/>
        </w:rPr>
        <w:t>与氧化产物</w:t>
      </w:r>
      <w:r>
        <w:rPr>
          <w:rFonts w:ascii="宋体" w:hAnsi="宋体" w:hint="eastAsia"/>
          <w:u w:val="single"/>
        </w:rPr>
        <w:t xml:space="preserve">       </w:t>
      </w:r>
      <w:r>
        <w:rPr>
          <w:rFonts w:ascii="宋体" w:hAnsi="宋体" w:hint="eastAsia"/>
        </w:rPr>
        <w:t>分离。(  )</w:t>
      </w:r>
    </w:p>
    <w:p w:rsidR="001559DA" w:rsidRDefault="001559DA" w:rsidP="003C38C6">
      <w:pPr>
        <w:spacing w:line="360" w:lineRule="auto"/>
        <w:outlineLvl w:val="0"/>
        <w:rPr>
          <w:rFonts w:ascii="宋体" w:hAnsi="宋体" w:hint="eastAsia"/>
        </w:rPr>
      </w:pPr>
      <w:r>
        <w:rPr>
          <w:rFonts w:ascii="宋体" w:hAnsi="宋体" w:hint="eastAsia"/>
        </w:rPr>
        <w:t xml:space="preserve">    A．萃取法，甲醛  B．蒸馏法，甲醛  C．蒸馏法，乙醛</w:t>
      </w:r>
    </w:p>
    <w:p w:rsidR="001559DA" w:rsidRDefault="001559DA" w:rsidP="001559DA">
      <w:pPr>
        <w:spacing w:line="360" w:lineRule="auto"/>
        <w:rPr>
          <w:rFonts w:ascii="宋体" w:hAnsi="宋体" w:hint="eastAsia"/>
          <w:b/>
          <w:bCs/>
        </w:rPr>
      </w:pPr>
      <w:r>
        <w:rPr>
          <w:rFonts w:ascii="宋体" w:hAnsi="宋体" w:hint="eastAsia"/>
          <w:b/>
          <w:bCs/>
        </w:rPr>
        <w:t>答案：B</w:t>
      </w:r>
    </w:p>
    <w:p w:rsidR="001559DA" w:rsidRDefault="001559DA" w:rsidP="001559DA">
      <w:pPr>
        <w:spacing w:line="360" w:lineRule="auto"/>
        <w:rPr>
          <w:rFonts w:ascii="宋体" w:hAnsi="宋体" w:hint="eastAsia"/>
        </w:rPr>
      </w:pPr>
      <w:r>
        <w:rPr>
          <w:rFonts w:ascii="宋体" w:hAnsi="宋体" w:hint="eastAsia"/>
        </w:rPr>
        <w:t>3．用乙酰丙酮分光光度法测定空气中的环氧氯丙烷时，用</w:t>
      </w:r>
      <w:r>
        <w:rPr>
          <w:rFonts w:ascii="宋体" w:hAnsi="宋体" w:hint="eastAsia"/>
          <w:u w:val="single"/>
        </w:rPr>
        <w:t xml:space="preserve">              </w:t>
      </w:r>
      <w:r>
        <w:rPr>
          <w:rFonts w:ascii="宋体" w:hAnsi="宋体" w:hint="eastAsia"/>
        </w:rPr>
        <w:t>富集空气中的环氧氯丙烷后，加</w:t>
      </w:r>
      <w:r>
        <w:rPr>
          <w:rFonts w:ascii="宋体" w:hAnsi="宋体" w:hint="eastAsia"/>
          <w:u w:val="single"/>
        </w:rPr>
        <w:t xml:space="preserve">         </w:t>
      </w:r>
      <w:r>
        <w:rPr>
          <w:rFonts w:ascii="宋体" w:hAnsi="宋体" w:hint="eastAsia"/>
        </w:rPr>
        <w:t>溶液加热水解解吸。(  )</w:t>
      </w:r>
    </w:p>
    <w:p w:rsidR="001559DA" w:rsidRDefault="001559DA" w:rsidP="001559DA">
      <w:pPr>
        <w:spacing w:line="360" w:lineRule="auto"/>
        <w:rPr>
          <w:rFonts w:ascii="宋体" w:hAnsi="宋体" w:hint="eastAsia"/>
        </w:rPr>
      </w:pPr>
      <w:r>
        <w:rPr>
          <w:rFonts w:ascii="宋体" w:hAnsi="宋体" w:hint="eastAsia"/>
        </w:rPr>
        <w:t xml:space="preserve">    A．吸收液，氢氧化钠    B．活性炭吸附采样管，氢氧化钠</w:t>
      </w:r>
    </w:p>
    <w:p w:rsidR="001559DA" w:rsidRDefault="001559DA" w:rsidP="001559DA">
      <w:pPr>
        <w:spacing w:line="360" w:lineRule="auto"/>
        <w:rPr>
          <w:rFonts w:ascii="宋体" w:hAnsi="宋体" w:hint="eastAsia"/>
        </w:rPr>
      </w:pPr>
      <w:r>
        <w:rPr>
          <w:rFonts w:ascii="宋体" w:hAnsi="宋体" w:hint="eastAsia"/>
        </w:rPr>
        <w:t xml:space="preserve">    C．活性炭吸附采样管，碳酸钠</w:t>
      </w:r>
    </w:p>
    <w:p w:rsidR="001559DA" w:rsidRDefault="001559DA" w:rsidP="001559DA">
      <w:pPr>
        <w:spacing w:line="360" w:lineRule="auto"/>
        <w:rPr>
          <w:rFonts w:ascii="宋体" w:hAnsi="宋体" w:hint="eastAsia"/>
          <w:b/>
          <w:bCs/>
        </w:rPr>
      </w:pPr>
      <w:r>
        <w:rPr>
          <w:rFonts w:ascii="宋体" w:hAnsi="宋体" w:hint="eastAsia"/>
          <w:b/>
          <w:bCs/>
        </w:rPr>
        <w:t>答案：B</w:t>
      </w:r>
    </w:p>
    <w:p w:rsidR="001559DA" w:rsidRDefault="001559DA" w:rsidP="001559DA">
      <w:pPr>
        <w:spacing w:line="360" w:lineRule="auto"/>
        <w:rPr>
          <w:rFonts w:ascii="宋体" w:hAnsi="宋体" w:hint="eastAsia"/>
        </w:rPr>
      </w:pPr>
      <w:r>
        <w:rPr>
          <w:rFonts w:ascii="宋体" w:hAnsi="宋体" w:hint="eastAsia"/>
        </w:rPr>
        <w:t>4．用乙酰丙酮分光光度法测定空气中的环氧氯丙烷时，甲醛及能氧化成</w:t>
      </w:r>
      <w:r>
        <w:rPr>
          <w:rFonts w:ascii="宋体" w:hAnsi="宋体" w:hint="eastAsia"/>
          <w:u w:val="single"/>
        </w:rPr>
        <w:t xml:space="preserve">       </w:t>
      </w:r>
      <w:r>
        <w:rPr>
          <w:rFonts w:ascii="宋体" w:hAnsi="宋体" w:hint="eastAsia"/>
        </w:rPr>
        <w:t>的物质对本方法有干扰。(  )</w:t>
      </w:r>
    </w:p>
    <w:p w:rsidR="001559DA" w:rsidRDefault="001559DA" w:rsidP="001559DA">
      <w:pPr>
        <w:spacing w:line="360" w:lineRule="auto"/>
        <w:rPr>
          <w:rFonts w:ascii="宋体" w:hAnsi="宋体" w:hint="eastAsia"/>
        </w:rPr>
      </w:pPr>
      <w:r>
        <w:rPr>
          <w:rFonts w:ascii="宋体" w:hAnsi="宋体" w:hint="eastAsia"/>
        </w:rPr>
        <w:t xml:space="preserve">    A．丙醛    B．甲醛    C．乙醛</w:t>
      </w:r>
    </w:p>
    <w:p w:rsidR="001559DA" w:rsidRDefault="001559DA" w:rsidP="001559DA">
      <w:pPr>
        <w:spacing w:line="360" w:lineRule="auto"/>
        <w:rPr>
          <w:rFonts w:ascii="宋体" w:hAnsi="宋体" w:hint="eastAsia"/>
          <w:b/>
          <w:bCs/>
        </w:rPr>
      </w:pPr>
      <w:r>
        <w:rPr>
          <w:rFonts w:ascii="宋体" w:hAnsi="宋体" w:hint="eastAsia"/>
          <w:b/>
          <w:bCs/>
        </w:rPr>
        <w:t>答案：B</w:t>
      </w:r>
    </w:p>
    <w:p w:rsidR="001559DA" w:rsidRDefault="001559DA" w:rsidP="001559DA">
      <w:pPr>
        <w:spacing w:line="360" w:lineRule="auto"/>
        <w:rPr>
          <w:rFonts w:ascii="宋体" w:hAnsi="宋体" w:hint="eastAsia"/>
          <w:b/>
          <w:bCs/>
        </w:rPr>
      </w:pPr>
      <w:r>
        <w:rPr>
          <w:rFonts w:ascii="宋体" w:hAnsi="宋体" w:hint="eastAsia"/>
          <w:b/>
          <w:bCs/>
        </w:rPr>
        <w:t>四、问答题</w:t>
      </w:r>
    </w:p>
    <w:p w:rsidR="001559DA" w:rsidRDefault="001559DA" w:rsidP="001559DA">
      <w:pPr>
        <w:spacing w:line="360" w:lineRule="auto"/>
        <w:rPr>
          <w:rFonts w:ascii="宋体" w:hAnsi="宋体" w:hint="eastAsia"/>
        </w:rPr>
      </w:pPr>
      <w:r>
        <w:rPr>
          <w:rFonts w:ascii="宋体" w:hAnsi="宋体" w:hint="eastAsia"/>
        </w:rPr>
        <w:t>简述用乙酰丙酮分光光度法测定空气中环氧氯丙烷，当采集的空气中含有甲醛时，</w:t>
      </w:r>
    </w:p>
    <w:p w:rsidR="001559DA" w:rsidRDefault="001559DA" w:rsidP="001559DA">
      <w:pPr>
        <w:spacing w:line="360" w:lineRule="auto"/>
        <w:rPr>
          <w:rFonts w:ascii="宋体" w:hAnsi="宋体" w:hint="eastAsia"/>
        </w:rPr>
      </w:pPr>
      <w:r>
        <w:rPr>
          <w:rFonts w:ascii="宋体" w:hAnsi="宋体" w:hint="eastAsia"/>
        </w:rPr>
        <w:t>应如何扣除甲醛干扰。</w:t>
      </w:r>
    </w:p>
    <w:p w:rsidR="001559DA" w:rsidRDefault="001559DA" w:rsidP="001559DA">
      <w:pPr>
        <w:spacing w:line="360" w:lineRule="auto"/>
        <w:rPr>
          <w:rFonts w:ascii="宋体" w:hAnsi="宋体" w:hint="eastAsia"/>
        </w:rPr>
      </w:pPr>
      <w:r w:rsidRPr="00064088">
        <w:rPr>
          <w:rFonts w:ascii="宋体" w:hAnsi="宋体" w:hint="eastAsia"/>
          <w:b/>
        </w:rPr>
        <w:t>答案：</w:t>
      </w:r>
      <w:r>
        <w:rPr>
          <w:rFonts w:ascii="宋体" w:hAnsi="宋体" w:hint="eastAsia"/>
        </w:rPr>
        <w:t>当采集的空气中含有甲醛时，可同时做两份样品，一份不加氧化剂蒸馏，另一份加氧化剂蒸馏。分别测定其蒸馏液中的甲醛，将其差值换算为环氧氯丙烷的量，即可扣除甲醛干扰。</w:t>
      </w:r>
    </w:p>
    <w:p w:rsidR="001559DA" w:rsidRPr="00064088" w:rsidRDefault="001559DA" w:rsidP="001559DA">
      <w:pPr>
        <w:spacing w:line="360" w:lineRule="auto"/>
        <w:rPr>
          <w:rFonts w:ascii="宋体" w:hAnsi="宋体" w:hint="eastAsia"/>
          <w:b/>
        </w:rPr>
      </w:pPr>
      <w:r w:rsidRPr="00064088">
        <w:rPr>
          <w:rFonts w:ascii="宋体" w:hAnsi="宋体" w:hint="eastAsia"/>
          <w:b/>
        </w:rPr>
        <w:lastRenderedPageBreak/>
        <w:t>参考文献</w:t>
      </w:r>
    </w:p>
    <w:p w:rsidR="001559DA" w:rsidRDefault="001559DA" w:rsidP="001559DA">
      <w:pPr>
        <w:spacing w:line="360" w:lineRule="auto"/>
        <w:rPr>
          <w:rFonts w:ascii="宋体" w:hAnsi="宋体" w:hint="eastAsia"/>
        </w:rPr>
      </w:pPr>
      <w:r>
        <w:rPr>
          <w:rFonts w:ascii="宋体" w:hAnsi="宋体" w:hint="eastAsia"/>
        </w:rPr>
        <w:t xml:space="preserve">  国家环境保护总局《空气和废气监测分析方法》编委会．空气和废气监测分析方法．4版．北京：中国环境科学出版社，2003．</w:t>
      </w:r>
    </w:p>
    <w:p w:rsidR="001559DA" w:rsidRDefault="001559DA" w:rsidP="001559DA">
      <w:pPr>
        <w:spacing w:line="360" w:lineRule="auto"/>
        <w:rPr>
          <w:rFonts w:ascii="宋体" w:hAnsi="宋体" w:hint="eastAsia"/>
        </w:rPr>
      </w:pPr>
      <w:r>
        <w:rPr>
          <w:rFonts w:ascii="宋体" w:hAnsi="宋体" w:hint="eastAsia"/>
        </w:rPr>
        <w:t xml:space="preserve">                                               命题：张玉惠  刘  伟</w:t>
      </w:r>
    </w:p>
    <w:p w:rsidR="001559DA" w:rsidRDefault="001559DA" w:rsidP="001559DA">
      <w:pPr>
        <w:spacing w:line="360" w:lineRule="auto"/>
        <w:rPr>
          <w:rFonts w:ascii="宋体" w:hAnsi="宋体" w:hint="eastAsia"/>
        </w:rPr>
      </w:pPr>
      <w:r>
        <w:rPr>
          <w:rFonts w:ascii="宋体" w:hAnsi="宋体" w:hint="eastAsia"/>
        </w:rPr>
        <w:t xml:space="preserve">                                               审核：梁富生  刘  伟  夏  新</w:t>
      </w:r>
    </w:p>
    <w:p w:rsidR="001559DA" w:rsidRPr="003A7C60" w:rsidRDefault="001559DA" w:rsidP="001559DA">
      <w:pPr>
        <w:spacing w:line="360" w:lineRule="auto"/>
        <w:rPr>
          <w:rFonts w:ascii="宋体" w:hAnsi="宋体" w:hint="eastAsia"/>
          <w:b/>
          <w:bCs/>
          <w:szCs w:val="21"/>
        </w:rPr>
      </w:pPr>
      <w:r w:rsidRPr="003A7C60">
        <w:rPr>
          <w:rFonts w:ascii="宋体" w:hAnsi="宋体" w:hint="eastAsia"/>
          <w:b/>
          <w:bCs/>
          <w:szCs w:val="21"/>
        </w:rPr>
        <w:t>(三十二) 吡啶</w:t>
      </w:r>
    </w:p>
    <w:p w:rsidR="001559DA" w:rsidRDefault="001559DA" w:rsidP="001559DA">
      <w:pPr>
        <w:spacing w:line="360" w:lineRule="auto"/>
        <w:rPr>
          <w:rFonts w:ascii="宋体" w:hAnsi="宋体" w:hint="eastAsia"/>
          <w:b/>
          <w:bCs/>
        </w:rPr>
      </w:pPr>
      <w:r>
        <w:rPr>
          <w:rFonts w:ascii="宋体" w:hAnsi="宋体" w:hint="eastAsia"/>
          <w:b/>
          <w:bCs/>
        </w:rPr>
        <w:t>分类号：G18-31</w:t>
      </w:r>
    </w:p>
    <w:p w:rsidR="001559DA" w:rsidRDefault="001559DA" w:rsidP="001559DA">
      <w:pPr>
        <w:spacing w:line="360" w:lineRule="auto"/>
        <w:rPr>
          <w:rFonts w:ascii="宋体" w:hAnsi="宋体" w:hint="eastAsia"/>
          <w:b/>
          <w:bCs/>
        </w:rPr>
      </w:pPr>
      <w:r>
        <w:rPr>
          <w:rFonts w:ascii="宋体" w:hAnsi="宋体" w:hint="eastAsia"/>
          <w:b/>
          <w:bCs/>
        </w:rPr>
        <w:t>主要内容</w:t>
      </w:r>
    </w:p>
    <w:p w:rsidR="001559DA" w:rsidRDefault="001559DA" w:rsidP="001559DA">
      <w:pPr>
        <w:spacing w:line="360" w:lineRule="auto"/>
        <w:rPr>
          <w:rFonts w:ascii="宋体" w:hAnsi="宋体" w:hint="eastAsia"/>
        </w:rPr>
      </w:pPr>
      <w:r>
        <w:rPr>
          <w:rFonts w:ascii="宋体" w:hAnsi="宋体" w:hint="eastAsia"/>
        </w:rPr>
        <w:t>吡啶的测定  巴比妥酸分光光度法《空气和废气监测分析方法》  (第四版)</w:t>
      </w:r>
    </w:p>
    <w:p w:rsidR="001559DA" w:rsidRDefault="001559DA" w:rsidP="001559DA">
      <w:pPr>
        <w:spacing w:line="360" w:lineRule="auto"/>
        <w:rPr>
          <w:rFonts w:ascii="宋体" w:hAnsi="宋体" w:hint="eastAsia"/>
          <w:b/>
          <w:bCs/>
        </w:rPr>
      </w:pPr>
      <w:r>
        <w:rPr>
          <w:rFonts w:ascii="宋体" w:hAnsi="宋体" w:hint="eastAsia"/>
          <w:b/>
          <w:bCs/>
        </w:rPr>
        <w:t>一、填空题</w:t>
      </w:r>
    </w:p>
    <w:p w:rsidR="001559DA" w:rsidRPr="000C3894" w:rsidRDefault="001559DA" w:rsidP="001559DA">
      <w:pPr>
        <w:spacing w:line="360" w:lineRule="auto"/>
        <w:rPr>
          <w:rFonts w:ascii="宋体" w:hAnsi="宋体" w:hint="eastAsia"/>
          <w:b/>
          <w:bCs/>
        </w:rPr>
      </w:pPr>
      <w:r>
        <w:rPr>
          <w:rFonts w:ascii="宋体" w:hAnsi="宋体" w:hint="eastAsia"/>
        </w:rPr>
        <w:t>1．空气中的吡啶以</w:t>
      </w:r>
      <w:r>
        <w:rPr>
          <w:rFonts w:ascii="宋体" w:hAnsi="宋体" w:hint="eastAsia"/>
          <w:u w:val="single"/>
        </w:rPr>
        <w:t xml:space="preserve">         </w:t>
      </w:r>
      <w:r>
        <w:rPr>
          <w:rFonts w:ascii="宋体" w:hAnsi="宋体" w:hint="eastAsia"/>
        </w:rPr>
        <w:t>状态存在，其测定方法有分光光度法和气相色谱法，前者灵敏度高、选择性好，但需使用剧毒的</w:t>
      </w:r>
      <w:r>
        <w:rPr>
          <w:rFonts w:ascii="宋体" w:hAnsi="宋体" w:hint="eastAsia"/>
          <w:u w:val="single"/>
        </w:rPr>
        <w:t xml:space="preserve">           </w:t>
      </w:r>
      <w:r>
        <w:rPr>
          <w:rFonts w:ascii="宋体" w:hAnsi="宋体" w:hint="eastAsia"/>
        </w:rPr>
        <w:t>溶液；后者具有灵敏、快速、共存物干扰少等优点。</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蒸气  氰化钾</w:t>
      </w:r>
    </w:p>
    <w:p w:rsidR="001559DA" w:rsidRDefault="001559DA" w:rsidP="001559DA">
      <w:pPr>
        <w:spacing w:line="360" w:lineRule="auto"/>
        <w:rPr>
          <w:rFonts w:ascii="宋体" w:hAnsi="宋体" w:hint="eastAsia"/>
        </w:rPr>
      </w:pPr>
      <w:r>
        <w:rPr>
          <w:rFonts w:ascii="宋体" w:hAnsi="宋体" w:hint="eastAsia"/>
        </w:rPr>
        <w:t>2．巴比妥酸分光光度法测定空气中的吡啶，显色温度和显色时间对吸光度值影响较大，在</w:t>
      </w:r>
      <w:r>
        <w:rPr>
          <w:rFonts w:ascii="宋体" w:hAnsi="宋体" w:hint="eastAsia"/>
          <w:u w:val="single"/>
        </w:rPr>
        <w:t xml:space="preserve">        </w:t>
      </w:r>
      <w:r>
        <w:rPr>
          <w:rFonts w:ascii="宋体" w:hAnsi="宋体" w:hint="eastAsia"/>
        </w:rPr>
        <w:t>℃水浴中至少放置</w:t>
      </w:r>
      <w:r>
        <w:rPr>
          <w:rFonts w:ascii="宋体" w:hAnsi="宋体" w:hint="eastAsia"/>
          <w:u w:val="single"/>
        </w:rPr>
        <w:t xml:space="preserve">         </w:t>
      </w:r>
      <w:r>
        <w:rPr>
          <w:rFonts w:ascii="宋体" w:hAnsi="宋体" w:hint="eastAsia"/>
        </w:rPr>
        <w:t>min，颜色才稳定，因此必须严格控制样品管和标准管的操作一致，显色后可稳定5h。</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40    45</w:t>
      </w:r>
    </w:p>
    <w:p w:rsidR="001559DA" w:rsidRDefault="001559DA" w:rsidP="001559DA">
      <w:pPr>
        <w:spacing w:line="360" w:lineRule="auto"/>
        <w:rPr>
          <w:rFonts w:ascii="宋体" w:hAnsi="宋体" w:hint="eastAsia"/>
        </w:rPr>
      </w:pPr>
      <w:r>
        <w:rPr>
          <w:rFonts w:ascii="宋体" w:hAnsi="宋体" w:hint="eastAsia"/>
        </w:rPr>
        <w:t>3．巴比妥酸分光光度法测定空气中的吡啶，配制吡啶标准贮备溶液的方法是：在25m1容量瓶中，加0.010mol／L盐酸溶液约</w:t>
      </w:r>
      <w:smartTag w:uri="urn:schemas-microsoft-com:office:smarttags" w:element="chmetcnv">
        <w:smartTagPr>
          <w:attr w:name="TCSC" w:val="0"/>
          <w:attr w:name="NumberType" w:val="1"/>
          <w:attr w:name="Negative" w:val="False"/>
          <w:attr w:name="HasSpace" w:val="False"/>
          <w:attr w:name="SourceValue" w:val="10"/>
          <w:attr w:name="UnitName" w:val="m"/>
        </w:smartTagPr>
        <w:r>
          <w:rPr>
            <w:rFonts w:ascii="宋体" w:hAnsi="宋体" w:hint="eastAsia"/>
          </w:rPr>
          <w:t>10m</w:t>
        </w:r>
      </w:smartTag>
      <w:r>
        <w:rPr>
          <w:rFonts w:ascii="宋体" w:hAnsi="宋体" w:hint="eastAsia"/>
        </w:rPr>
        <w:t>1，准确称量后，加入2～3滴</w:t>
      </w:r>
      <w:r>
        <w:rPr>
          <w:rFonts w:ascii="宋体" w:hAnsi="宋体" w:hint="eastAsia"/>
          <w:u w:val="single"/>
        </w:rPr>
        <w:t xml:space="preserve">      </w:t>
      </w:r>
      <w:r>
        <w:rPr>
          <w:rFonts w:ascii="宋体" w:hAnsi="宋体" w:hint="eastAsia"/>
        </w:rPr>
        <w:t>的吡啶，再准确称量，两次称量之差为吡啶的重量。用</w:t>
      </w:r>
      <w:r>
        <w:rPr>
          <w:rFonts w:ascii="宋体" w:hAnsi="宋体" w:hint="eastAsia"/>
          <w:u w:val="single"/>
        </w:rPr>
        <w:t xml:space="preserve">        </w:t>
      </w:r>
      <w:r>
        <w:rPr>
          <w:rFonts w:ascii="宋体" w:hAnsi="宋体" w:hint="eastAsia"/>
        </w:rPr>
        <w:t>溶液稀释至标线。</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新蒸馏  盐酸</w:t>
      </w:r>
    </w:p>
    <w:p w:rsidR="001559DA" w:rsidRDefault="001559DA" w:rsidP="001559DA">
      <w:pPr>
        <w:spacing w:line="360" w:lineRule="auto"/>
        <w:rPr>
          <w:rFonts w:ascii="宋体" w:hAnsi="宋体" w:hint="eastAsia"/>
        </w:rPr>
      </w:pPr>
      <w:r>
        <w:rPr>
          <w:rFonts w:ascii="宋体" w:hAnsi="宋体" w:hint="eastAsia"/>
          <w:b/>
          <w:bCs/>
        </w:rPr>
        <w:t>二、判断题</w:t>
      </w:r>
    </w:p>
    <w:p w:rsidR="001559DA" w:rsidRDefault="001559DA" w:rsidP="001559DA">
      <w:pPr>
        <w:spacing w:line="360" w:lineRule="auto"/>
        <w:rPr>
          <w:rFonts w:ascii="宋体" w:hAnsi="宋体" w:hint="eastAsia"/>
        </w:rPr>
      </w:pPr>
      <w:r>
        <w:rPr>
          <w:rFonts w:ascii="宋体" w:hAnsi="宋体" w:hint="eastAsia"/>
        </w:rPr>
        <w:t>1．巴比妥酸分光光度法测定空气中的吡啶，酸度对显色反应影响较大，盐酸及氰化钾用量应严格控制。(    )</w:t>
      </w:r>
    </w:p>
    <w:p w:rsidR="001559DA" w:rsidRDefault="001559DA" w:rsidP="001559DA">
      <w:pPr>
        <w:spacing w:line="360" w:lineRule="auto"/>
        <w:ind w:leftChars="-100" w:left="-210"/>
        <w:rPr>
          <w:rFonts w:ascii="宋体" w:hAnsi="宋体" w:hint="eastAsia"/>
        </w:rPr>
      </w:pPr>
      <w:r>
        <w:rPr>
          <w:rFonts w:ascii="宋体" w:hAnsi="宋体" w:hint="eastAsia"/>
        </w:rPr>
        <w:t xml:space="preserve">  </w:t>
      </w:r>
      <w:r>
        <w:rPr>
          <w:rFonts w:ascii="宋体" w:hAnsi="宋体" w:hint="eastAsia"/>
          <w:b/>
          <w:bCs/>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2．巴比妥酸分光光度法测定空气中的吡啶，在本法的条件下，15mg以下的氨对测定结果无干扰。(    )</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3．巴比妥酸分光光度法测定空气中的吡啶，配制吡啶标准使用液，临用时用0.010mol／L</w:t>
      </w:r>
      <w:r>
        <w:rPr>
          <w:rFonts w:ascii="宋体" w:hAnsi="宋体" w:hint="eastAsia"/>
        </w:rPr>
        <w:lastRenderedPageBreak/>
        <w:t>盐酸溶液稀释至每毫升含1.0μg吡啶的标准使用液。(    )</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4．巴比妥酸分光光度法测定空气中的吡啶，用一支内装</w:t>
      </w:r>
      <w:smartTag w:uri="urn:schemas-microsoft-com:office:smarttags" w:element="chmetcnv">
        <w:smartTagPr>
          <w:attr w:name="TCSC" w:val="0"/>
          <w:attr w:name="NumberType" w:val="1"/>
          <w:attr w:name="Negative" w:val="False"/>
          <w:attr w:name="HasSpace" w:val="False"/>
          <w:attr w:name="SourceValue" w:val="10"/>
          <w:attr w:name="UnitName" w:val="m"/>
        </w:smartTagPr>
        <w:r>
          <w:rPr>
            <w:rFonts w:ascii="宋体" w:hAnsi="宋体" w:hint="eastAsia"/>
          </w:rPr>
          <w:t>10m</w:t>
        </w:r>
      </w:smartTag>
      <w:r>
        <w:rPr>
          <w:rFonts w:ascii="宋体" w:hAnsi="宋体" w:hint="eastAsia"/>
        </w:rPr>
        <w:t>1吸收液的大型气泡吸收管，以</w:t>
      </w:r>
      <w:smartTag w:uri="urn:schemas-microsoft-com:office:smarttags" w:element="chmetcnv">
        <w:smartTagPr>
          <w:attr w:name="TCSC" w:val="0"/>
          <w:attr w:name="NumberType" w:val="1"/>
          <w:attr w:name="Negative" w:val="False"/>
          <w:attr w:name="HasSpace" w:val="False"/>
          <w:attr w:name="SourceValue" w:val=".5"/>
          <w:attr w:name="UnitName" w:val="l"/>
        </w:smartTagPr>
        <w:r>
          <w:rPr>
            <w:rFonts w:ascii="宋体" w:hAnsi="宋体" w:hint="eastAsia"/>
          </w:rPr>
          <w:t>0.5L</w:t>
        </w:r>
      </w:smartTag>
      <w:r>
        <w:rPr>
          <w:rFonts w:ascii="宋体" w:hAnsi="宋体" w:hint="eastAsia"/>
        </w:rPr>
        <w:t>／min的流量采气20～</w:t>
      </w:r>
      <w:smartTag w:uri="urn:schemas-microsoft-com:office:smarttags" w:element="chmetcnv">
        <w:smartTagPr>
          <w:attr w:name="TCSC" w:val="0"/>
          <w:attr w:name="NumberType" w:val="1"/>
          <w:attr w:name="Negative" w:val="False"/>
          <w:attr w:name="HasSpace" w:val="False"/>
          <w:attr w:name="SourceValue" w:val="30"/>
          <w:attr w:name="UnitName" w:val="l"/>
        </w:smartTagPr>
        <w:r>
          <w:rPr>
            <w:rFonts w:ascii="宋体" w:hAnsi="宋体" w:hint="eastAsia"/>
          </w:rPr>
          <w:t>30L</w:t>
        </w:r>
      </w:smartTag>
      <w:r>
        <w:rPr>
          <w:rFonts w:ascii="宋体" w:hAnsi="宋体" w:hint="eastAsia"/>
        </w:rPr>
        <w:t>(视污染物浓度而定)，采集后的样品，应在4h内测定。(    )</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正确答案为：应用一支内装</w:t>
      </w:r>
      <w:smartTag w:uri="urn:schemas-microsoft-com:office:smarttags" w:element="chmetcnv">
        <w:smartTagPr>
          <w:attr w:name="TCSC" w:val="0"/>
          <w:attr w:name="NumberType" w:val="1"/>
          <w:attr w:name="Negative" w:val="False"/>
          <w:attr w:name="HasSpace" w:val="False"/>
          <w:attr w:name="SourceValue" w:val="10"/>
          <w:attr w:name="UnitName" w:val="m"/>
        </w:smartTagPr>
        <w:r>
          <w:rPr>
            <w:rFonts w:ascii="宋体" w:hAnsi="宋体" w:hint="eastAsia"/>
          </w:rPr>
          <w:t>10m</w:t>
        </w:r>
      </w:smartTag>
      <w:r>
        <w:rPr>
          <w:rFonts w:ascii="宋体" w:hAnsi="宋体" w:hint="eastAsia"/>
        </w:rPr>
        <w:t>1吸收液的多孔玻板吸收管采样，采集后的样品应在24h内测定。</w:t>
      </w:r>
    </w:p>
    <w:p w:rsidR="001559DA" w:rsidRDefault="001559DA" w:rsidP="001559DA">
      <w:pPr>
        <w:spacing w:line="360" w:lineRule="auto"/>
        <w:rPr>
          <w:rFonts w:ascii="宋体" w:hAnsi="宋体" w:hint="eastAsia"/>
        </w:rPr>
      </w:pPr>
      <w:r>
        <w:rPr>
          <w:rFonts w:ascii="宋体" w:hAnsi="宋体" w:hint="eastAsia"/>
        </w:rPr>
        <w:t>5．巴比妥酸分光光度法测定空气中的吡啶，使用的氰化钾为剧毒试剂，使用时要小心并妥善保管，废液须经处理(加入三价铁或次氯酸钠)后排放。(    )</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b/>
          <w:bCs/>
        </w:rPr>
        <w:t>三、选择题</w:t>
      </w:r>
    </w:p>
    <w:p w:rsidR="001559DA" w:rsidRDefault="001559DA" w:rsidP="001559DA">
      <w:pPr>
        <w:spacing w:line="360" w:lineRule="auto"/>
        <w:rPr>
          <w:rFonts w:ascii="宋体" w:hAnsi="宋体" w:hint="eastAsia"/>
        </w:rPr>
      </w:pPr>
      <w:r>
        <w:rPr>
          <w:rFonts w:ascii="宋体" w:hAnsi="宋体" w:hint="eastAsia"/>
        </w:rPr>
        <w:t>巴比妥酸分光光度法测定空气中的吡啶，配制巴比妥酸-丙酮水溶液的方法是：称取</w:t>
      </w:r>
      <w:smartTag w:uri="urn:schemas-microsoft-com:office:smarttags" w:element="chmetcnv">
        <w:smartTagPr>
          <w:attr w:name="TCSC" w:val="0"/>
          <w:attr w:name="NumberType" w:val="1"/>
          <w:attr w:name="Negative" w:val="False"/>
          <w:attr w:name="HasSpace" w:val="False"/>
          <w:attr w:name="SourceValue" w:val="1.25"/>
          <w:attr w:name="UnitName" w:val="g"/>
        </w:smartTagPr>
        <w:r>
          <w:rPr>
            <w:rFonts w:ascii="宋体" w:hAnsi="宋体" w:hint="eastAsia"/>
          </w:rPr>
          <w:t>1.25g</w:t>
        </w:r>
      </w:smartTag>
      <w:r>
        <w:rPr>
          <w:rFonts w:ascii="宋体" w:hAnsi="宋体" w:hint="eastAsia"/>
        </w:rPr>
        <w:t>巴比妥酸，溶解于</w:t>
      </w:r>
      <w:r>
        <w:rPr>
          <w:rFonts w:ascii="宋体" w:hAnsi="宋体" w:hint="eastAsia"/>
          <w:u w:val="single"/>
        </w:rPr>
        <w:t xml:space="preserve">       </w:t>
      </w:r>
      <w:r>
        <w:rPr>
          <w:rFonts w:ascii="宋体" w:hAnsi="宋体" w:hint="eastAsia"/>
        </w:rPr>
        <w:t>丙酮水溶液100ml中，必要时可</w:t>
      </w:r>
      <w:r>
        <w:rPr>
          <w:rFonts w:ascii="宋体" w:hAnsi="宋体" w:hint="eastAsia"/>
          <w:u w:val="single"/>
        </w:rPr>
        <w:t xml:space="preserve">     </w:t>
      </w:r>
      <w:r>
        <w:rPr>
          <w:rFonts w:ascii="宋体" w:hAnsi="宋体" w:hint="eastAsia"/>
        </w:rPr>
        <w:t>促使溶解。(    )</w:t>
      </w:r>
    </w:p>
    <w:p w:rsidR="001559DA" w:rsidRDefault="001559DA" w:rsidP="001559DA">
      <w:pPr>
        <w:spacing w:line="360" w:lineRule="auto"/>
        <w:rPr>
          <w:rFonts w:ascii="宋体" w:hAnsi="宋体" w:hint="eastAsia"/>
        </w:rPr>
      </w:pPr>
      <w:r>
        <w:rPr>
          <w:rFonts w:ascii="宋体" w:hAnsi="宋体" w:hint="eastAsia"/>
        </w:rPr>
        <w:t xml:space="preserve">    A．(1＋1)，加热    B．(1＋2)，加热    C．(1＋1)，搅拌</w:t>
      </w:r>
    </w:p>
    <w:p w:rsidR="001559DA" w:rsidRDefault="001559DA" w:rsidP="001559DA">
      <w:pPr>
        <w:spacing w:line="360" w:lineRule="auto"/>
        <w:rPr>
          <w:rFonts w:ascii="宋体" w:hAnsi="宋体" w:hint="eastAsia"/>
          <w:b/>
          <w:bCs/>
        </w:rPr>
      </w:pPr>
      <w:r>
        <w:rPr>
          <w:rFonts w:ascii="宋体" w:hAnsi="宋体" w:hint="eastAsia"/>
          <w:b/>
          <w:bCs/>
        </w:rPr>
        <w:t>答案：A</w:t>
      </w:r>
    </w:p>
    <w:p w:rsidR="001559DA" w:rsidRDefault="001559DA" w:rsidP="001559DA">
      <w:pPr>
        <w:spacing w:line="360" w:lineRule="auto"/>
        <w:rPr>
          <w:rFonts w:ascii="宋体" w:hAnsi="宋体" w:hint="eastAsia"/>
          <w:b/>
          <w:bCs/>
        </w:rPr>
      </w:pPr>
      <w:r>
        <w:rPr>
          <w:rFonts w:ascii="宋体" w:hAnsi="宋体" w:hint="eastAsia"/>
          <w:b/>
          <w:bCs/>
        </w:rPr>
        <w:t>参考文献</w:t>
      </w:r>
    </w:p>
    <w:p w:rsidR="001559DA" w:rsidRDefault="001559DA" w:rsidP="001559DA">
      <w:pPr>
        <w:spacing w:line="360" w:lineRule="auto"/>
        <w:rPr>
          <w:rFonts w:ascii="宋体" w:hAnsi="宋体" w:hint="eastAsia"/>
        </w:rPr>
      </w:pPr>
      <w:r>
        <w:rPr>
          <w:rFonts w:ascii="宋体" w:hAnsi="宋体" w:hint="eastAsia"/>
        </w:rPr>
        <w:t>国家环境保护总局《空气和废气监测分析方法》编委会．空气和废气监测分析方法．4版．北京：中国环境科学出版社，2003．</w:t>
      </w:r>
    </w:p>
    <w:p w:rsidR="001559DA" w:rsidRDefault="001559DA" w:rsidP="001559DA">
      <w:pPr>
        <w:spacing w:line="360" w:lineRule="auto"/>
        <w:rPr>
          <w:rFonts w:ascii="宋体" w:hAnsi="宋体" w:hint="eastAsia"/>
        </w:rPr>
      </w:pPr>
      <w:r>
        <w:rPr>
          <w:rFonts w:ascii="宋体" w:hAnsi="宋体" w:hint="eastAsia"/>
        </w:rPr>
        <w:t xml:space="preserve">                                                  命题：刘  伟</w:t>
      </w:r>
    </w:p>
    <w:p w:rsidR="001559DA" w:rsidRDefault="001559DA" w:rsidP="001559DA">
      <w:pPr>
        <w:spacing w:line="360" w:lineRule="auto"/>
        <w:rPr>
          <w:rFonts w:ascii="宋体" w:hAnsi="宋体" w:hint="eastAsia"/>
        </w:rPr>
      </w:pPr>
      <w:r>
        <w:rPr>
          <w:rFonts w:ascii="宋体" w:hAnsi="宋体" w:hint="eastAsia"/>
        </w:rPr>
        <w:t xml:space="preserve">                                                  审核：梁富生  刘  伟  夏  新</w:t>
      </w:r>
    </w:p>
    <w:p w:rsidR="001559DA" w:rsidRPr="003A7C60" w:rsidRDefault="001559DA" w:rsidP="001559DA">
      <w:pPr>
        <w:spacing w:line="360" w:lineRule="auto"/>
        <w:rPr>
          <w:rFonts w:ascii="宋体" w:hAnsi="宋体" w:hint="eastAsia"/>
          <w:b/>
          <w:bCs/>
          <w:szCs w:val="21"/>
        </w:rPr>
      </w:pPr>
      <w:r w:rsidRPr="003A7C60">
        <w:rPr>
          <w:rFonts w:ascii="宋体" w:hAnsi="宋体" w:hint="eastAsia"/>
          <w:b/>
          <w:bCs/>
          <w:szCs w:val="21"/>
        </w:rPr>
        <w:t>(三十三) 异氰酸甲酯</w:t>
      </w:r>
    </w:p>
    <w:p w:rsidR="001559DA" w:rsidRDefault="001559DA" w:rsidP="001559DA">
      <w:pPr>
        <w:spacing w:line="360" w:lineRule="auto"/>
        <w:rPr>
          <w:rFonts w:ascii="宋体" w:hAnsi="宋体" w:hint="eastAsia"/>
          <w:b/>
          <w:bCs/>
        </w:rPr>
      </w:pPr>
      <w:r>
        <w:rPr>
          <w:rFonts w:ascii="宋体" w:hAnsi="宋体" w:hint="eastAsia"/>
          <w:b/>
          <w:bCs/>
        </w:rPr>
        <w:t>分类号：G18-32</w:t>
      </w:r>
    </w:p>
    <w:p w:rsidR="001559DA" w:rsidRDefault="001559DA" w:rsidP="001559DA">
      <w:pPr>
        <w:spacing w:line="360" w:lineRule="auto"/>
        <w:rPr>
          <w:rFonts w:ascii="宋体" w:hAnsi="宋体" w:hint="eastAsia"/>
          <w:b/>
          <w:bCs/>
        </w:rPr>
      </w:pPr>
      <w:r>
        <w:rPr>
          <w:rFonts w:ascii="宋体" w:hAnsi="宋体" w:hint="eastAsia"/>
          <w:b/>
          <w:bCs/>
        </w:rPr>
        <w:t>主要内容</w:t>
      </w:r>
    </w:p>
    <w:p w:rsidR="001559DA" w:rsidRDefault="001559DA" w:rsidP="001559DA">
      <w:pPr>
        <w:spacing w:line="360" w:lineRule="auto"/>
        <w:rPr>
          <w:rFonts w:ascii="宋体" w:hAnsi="宋体" w:hint="eastAsia"/>
        </w:rPr>
      </w:pPr>
      <w:r>
        <w:rPr>
          <w:rFonts w:ascii="宋体" w:hAnsi="宋体" w:hint="eastAsia"/>
        </w:rPr>
        <w:t>异氰酸甲酯的测定2,4-二硝基氟苯分光光度法《空气和废气监测分析方法》  (第四版)</w:t>
      </w:r>
    </w:p>
    <w:p w:rsidR="001559DA" w:rsidRDefault="001559DA" w:rsidP="001559DA">
      <w:pPr>
        <w:spacing w:line="360" w:lineRule="auto"/>
        <w:rPr>
          <w:rFonts w:ascii="宋体" w:hAnsi="宋体" w:hint="eastAsia"/>
          <w:b/>
          <w:bCs/>
        </w:rPr>
      </w:pPr>
      <w:r>
        <w:rPr>
          <w:rFonts w:ascii="宋体" w:hAnsi="宋体" w:hint="eastAsia"/>
          <w:b/>
          <w:bCs/>
        </w:rPr>
        <w:t>一、填空题</w:t>
      </w:r>
    </w:p>
    <w:p w:rsidR="001559DA" w:rsidRDefault="001559DA" w:rsidP="001559DA">
      <w:pPr>
        <w:spacing w:line="360" w:lineRule="auto"/>
        <w:rPr>
          <w:rFonts w:ascii="宋体" w:hAnsi="宋体" w:hint="eastAsia"/>
          <w:u w:val="single"/>
        </w:rPr>
      </w:pPr>
      <w:r>
        <w:rPr>
          <w:rFonts w:ascii="宋体" w:hAnsi="宋体" w:hint="eastAsia"/>
        </w:rPr>
        <w:t xml:space="preserve">1．2,4-二硝基氟苯分光光度法测定空气中的异氰酸甲酯，异氰酸甲酯不稳定，易 </w:t>
      </w:r>
      <w:r>
        <w:rPr>
          <w:rFonts w:ascii="宋体" w:hAnsi="宋体" w:hint="eastAsia"/>
          <w:u w:val="single"/>
        </w:rPr>
        <w:t xml:space="preserve">         </w:t>
      </w:r>
    </w:p>
    <w:p w:rsidR="001559DA" w:rsidRDefault="001559DA" w:rsidP="001559DA">
      <w:pPr>
        <w:spacing w:line="360" w:lineRule="auto"/>
        <w:rPr>
          <w:rFonts w:ascii="宋体" w:hAnsi="宋体" w:hint="eastAsia"/>
        </w:rPr>
      </w:pPr>
      <w:r>
        <w:rPr>
          <w:rFonts w:ascii="宋体" w:hAnsi="宋体" w:hint="eastAsia"/>
        </w:rPr>
        <w:t>、</w:t>
      </w:r>
      <w:r>
        <w:rPr>
          <w:rFonts w:ascii="宋体" w:hAnsi="宋体" w:hint="eastAsia"/>
          <w:u w:val="single"/>
        </w:rPr>
        <w:t xml:space="preserve">           </w:t>
      </w:r>
      <w:r>
        <w:rPr>
          <w:rFonts w:ascii="宋体" w:hAnsi="宋体" w:hint="eastAsia"/>
        </w:rPr>
        <w:t>和</w:t>
      </w:r>
      <w:r>
        <w:rPr>
          <w:rFonts w:ascii="宋体" w:hAnsi="宋体" w:hint="eastAsia"/>
          <w:u w:val="single"/>
        </w:rPr>
        <w:t xml:space="preserve">          </w:t>
      </w:r>
      <w:r>
        <w:rPr>
          <w:rFonts w:ascii="宋体" w:hAnsi="宋体" w:hint="eastAsia"/>
        </w:rPr>
        <w:t>。</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挥发  水解  聚合</w:t>
      </w:r>
    </w:p>
    <w:p w:rsidR="001559DA" w:rsidRDefault="001559DA" w:rsidP="001559DA">
      <w:pPr>
        <w:spacing w:line="360" w:lineRule="auto"/>
        <w:rPr>
          <w:rFonts w:ascii="宋体" w:hAnsi="宋体" w:hint="eastAsia"/>
        </w:rPr>
      </w:pPr>
      <w:r>
        <w:rPr>
          <w:rFonts w:ascii="宋体" w:hAnsi="宋体" w:hint="eastAsia"/>
        </w:rPr>
        <w:t>2．2,4-二硝基氟苯分光光度法测定空气中的异氰酸甲酯，采样后，将两支吸收管中的样品分别移入50ml具塞比色管中，静置</w:t>
      </w:r>
      <w:r>
        <w:rPr>
          <w:rFonts w:ascii="宋体" w:hAnsi="宋体" w:hint="eastAsia"/>
          <w:u w:val="single"/>
        </w:rPr>
        <w:t xml:space="preserve">    </w:t>
      </w:r>
      <w:r>
        <w:rPr>
          <w:rFonts w:ascii="宋体" w:hAnsi="宋体" w:hint="eastAsia"/>
        </w:rPr>
        <w:t>h后测定，若不能及时测定，放入</w:t>
      </w:r>
      <w:r>
        <w:rPr>
          <w:rFonts w:ascii="宋体" w:hAnsi="宋体" w:hint="eastAsia"/>
          <w:u w:val="single"/>
        </w:rPr>
        <w:t xml:space="preserve">        </w:t>
      </w:r>
      <w:r>
        <w:rPr>
          <w:rFonts w:ascii="宋体" w:hAnsi="宋体" w:hint="eastAsia"/>
        </w:rPr>
        <w:t>中保存。</w:t>
      </w:r>
    </w:p>
    <w:p w:rsidR="001559DA" w:rsidRDefault="001559DA" w:rsidP="001559DA">
      <w:pPr>
        <w:spacing w:line="360" w:lineRule="auto"/>
        <w:rPr>
          <w:rFonts w:ascii="宋体" w:hAnsi="宋体" w:hint="eastAsia"/>
        </w:rPr>
      </w:pPr>
      <w:r>
        <w:rPr>
          <w:rFonts w:ascii="宋体" w:hAnsi="宋体" w:hint="eastAsia"/>
          <w:b/>
          <w:bCs/>
        </w:rPr>
        <w:lastRenderedPageBreak/>
        <w:t>答案：</w:t>
      </w:r>
      <w:r>
        <w:rPr>
          <w:rFonts w:ascii="宋体" w:hAnsi="宋体" w:hint="eastAsia"/>
        </w:rPr>
        <w:t>1    冰箱</w:t>
      </w:r>
    </w:p>
    <w:p w:rsidR="001559DA" w:rsidRDefault="001559DA" w:rsidP="001559DA">
      <w:pPr>
        <w:spacing w:line="360" w:lineRule="auto"/>
        <w:rPr>
          <w:rFonts w:ascii="宋体" w:hAnsi="宋体" w:hint="eastAsia"/>
        </w:rPr>
      </w:pPr>
      <w:r>
        <w:rPr>
          <w:rFonts w:ascii="宋体" w:hAnsi="宋体" w:hint="eastAsia"/>
          <w:b/>
          <w:bCs/>
        </w:rPr>
        <w:t>二、判断题</w:t>
      </w:r>
    </w:p>
    <w:p w:rsidR="001559DA" w:rsidRDefault="001559DA" w:rsidP="001559DA">
      <w:pPr>
        <w:spacing w:line="360" w:lineRule="auto"/>
        <w:rPr>
          <w:rFonts w:ascii="宋体" w:hAnsi="宋体" w:hint="eastAsia"/>
        </w:rPr>
      </w:pPr>
      <w:r>
        <w:rPr>
          <w:rFonts w:ascii="宋体" w:hAnsi="宋体" w:hint="eastAsia"/>
        </w:rPr>
        <w:t>1．2,4-二硝基氟苯分光光度法测定空气中的异氰酸甲酯，异氰酸甲酯对人的眼睛和呼吸道有强烈的刺激作用，且能烧伤皮肤，配制标准溶液要求在通风良好的条件下操作。(    )</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2．2,4-二硝基氟苯分光光度法测定空气中异氰酸甲酯，空气中的异氰酸甲酯在二甲基亚砜—盐酸吸收液中水解为甲胺，甲胺遇2,4-二硝基氟苯转化为黄色的2,4-二硝基苯基甲胺。该黄色络合物用四氯甲烷萃取后，用分光光度法测定。(    )</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错误</w:t>
      </w:r>
    </w:p>
    <w:p w:rsidR="001559DA" w:rsidRDefault="001559DA" w:rsidP="001559DA">
      <w:pPr>
        <w:spacing w:line="360" w:lineRule="auto"/>
        <w:ind w:firstLine="420"/>
        <w:rPr>
          <w:rFonts w:ascii="宋体" w:hAnsi="宋体" w:hint="eastAsia"/>
        </w:rPr>
      </w:pPr>
      <w:r>
        <w:rPr>
          <w:rFonts w:ascii="宋体" w:hAnsi="宋体" w:hint="eastAsia"/>
        </w:rPr>
        <w:t>正确答案为：黄色的2,4-二硝基苯基甲胺化合物用四氯乙烷萃取后，用分光光度法测定。</w:t>
      </w:r>
    </w:p>
    <w:p w:rsidR="001559DA" w:rsidRDefault="001559DA" w:rsidP="001559DA">
      <w:pPr>
        <w:spacing w:line="360" w:lineRule="auto"/>
        <w:rPr>
          <w:rFonts w:ascii="宋体" w:hAnsi="宋体" w:hint="eastAsia"/>
        </w:rPr>
      </w:pPr>
      <w:r>
        <w:rPr>
          <w:rFonts w:ascii="宋体" w:hAnsi="宋体" w:hint="eastAsia"/>
        </w:rPr>
        <w:t>3．2,4-二硝基氟苯分光光度法测定空气中的异氰酸甲酯，配制吸收液时，将二甲基亚砜与0.10mol／L盐酸溶液等体积混合。(    )</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4．2,4-二硝基氟苯分光光度法测定空气中的异氰酸甲酯，串联两支各装有</w:t>
      </w:r>
      <w:smartTag w:uri="urn:schemas-microsoft-com:office:smarttags" w:element="chmetcnv">
        <w:smartTagPr>
          <w:attr w:name="TCSC" w:val="0"/>
          <w:attr w:name="NumberType" w:val="1"/>
          <w:attr w:name="Negative" w:val="False"/>
          <w:attr w:name="HasSpace" w:val="False"/>
          <w:attr w:name="SourceValue" w:val="10"/>
          <w:attr w:name="UnitName" w:val="m"/>
        </w:smartTagPr>
        <w:r>
          <w:rPr>
            <w:rFonts w:ascii="宋体" w:hAnsi="宋体" w:hint="eastAsia"/>
          </w:rPr>
          <w:t>10m</w:t>
        </w:r>
      </w:smartTag>
      <w:r>
        <w:rPr>
          <w:rFonts w:ascii="宋体" w:hAnsi="宋体" w:hint="eastAsia"/>
        </w:rPr>
        <w:t>1吸收液的大型气泡吸收管，以</w:t>
      </w:r>
      <w:smartTag w:uri="urn:schemas-microsoft-com:office:smarttags" w:element="chmetcnv">
        <w:smartTagPr>
          <w:attr w:name="TCSC" w:val="0"/>
          <w:attr w:name="NumberType" w:val="1"/>
          <w:attr w:name="Negative" w:val="False"/>
          <w:attr w:name="HasSpace" w:val="False"/>
          <w:attr w:name="SourceValue" w:val=".25"/>
          <w:attr w:name="UnitName" w:val="l"/>
        </w:smartTagPr>
        <w:r>
          <w:rPr>
            <w:rFonts w:ascii="宋体" w:hAnsi="宋体" w:hint="eastAsia"/>
          </w:rPr>
          <w:t>0.25L</w:t>
        </w:r>
      </w:smartTag>
      <w:r>
        <w:rPr>
          <w:rFonts w:ascii="宋体" w:hAnsi="宋体" w:hint="eastAsia"/>
        </w:rPr>
        <w:t>／min的流量采气</w:t>
      </w:r>
      <w:smartTag w:uri="urn:schemas-microsoft-com:office:smarttags" w:element="chmetcnv">
        <w:smartTagPr>
          <w:attr w:name="TCSC" w:val="0"/>
          <w:attr w:name="NumberType" w:val="1"/>
          <w:attr w:name="Negative" w:val="False"/>
          <w:attr w:name="HasSpace" w:val="False"/>
          <w:attr w:name="SourceValue" w:val="24"/>
          <w:attr w:name="UnitName" w:val="l"/>
        </w:smartTagPr>
        <w:r>
          <w:rPr>
            <w:rFonts w:ascii="宋体" w:hAnsi="宋体" w:hint="eastAsia"/>
          </w:rPr>
          <w:t>24L</w:t>
        </w:r>
      </w:smartTag>
      <w:r>
        <w:rPr>
          <w:rFonts w:ascii="宋体" w:hAnsi="宋体" w:hint="eastAsia"/>
        </w:rPr>
        <w:t>。(    )</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正确答案为：串联两支各装有</w:t>
      </w:r>
      <w:smartTag w:uri="urn:schemas-microsoft-com:office:smarttags" w:element="chmetcnv">
        <w:smartTagPr>
          <w:attr w:name="TCSC" w:val="0"/>
          <w:attr w:name="NumberType" w:val="1"/>
          <w:attr w:name="Negative" w:val="False"/>
          <w:attr w:name="HasSpace" w:val="False"/>
          <w:attr w:name="SourceValue" w:val="10"/>
          <w:attr w:name="UnitName" w:val="m"/>
        </w:smartTagPr>
        <w:r>
          <w:rPr>
            <w:rFonts w:ascii="宋体" w:hAnsi="宋体" w:hint="eastAsia"/>
          </w:rPr>
          <w:t>10m</w:t>
        </w:r>
      </w:smartTag>
      <w:r>
        <w:rPr>
          <w:rFonts w:ascii="宋体" w:hAnsi="宋体" w:hint="eastAsia"/>
        </w:rPr>
        <w:t>1吸收液的多孔玻板吸收管。</w:t>
      </w:r>
    </w:p>
    <w:p w:rsidR="001559DA" w:rsidRDefault="001559DA" w:rsidP="001559DA">
      <w:pPr>
        <w:spacing w:line="360" w:lineRule="auto"/>
        <w:rPr>
          <w:rFonts w:ascii="宋体" w:hAnsi="宋体" w:hint="eastAsia"/>
        </w:rPr>
      </w:pPr>
      <w:r>
        <w:rPr>
          <w:rFonts w:ascii="宋体" w:hAnsi="宋体" w:hint="eastAsia"/>
        </w:rPr>
        <w:t>5．2,4—二硝基氟苯分光光度法测定空气中的异氰酸甲酯，当空气中含有甲胺时，可在</w:t>
      </w:r>
    </w:p>
    <w:p w:rsidR="001559DA" w:rsidRDefault="001559DA" w:rsidP="001559DA">
      <w:pPr>
        <w:spacing w:line="360" w:lineRule="auto"/>
        <w:rPr>
          <w:rFonts w:ascii="宋体" w:hAnsi="宋体" w:hint="eastAsia"/>
        </w:rPr>
      </w:pPr>
      <w:r>
        <w:rPr>
          <w:rFonts w:ascii="宋体" w:hAnsi="宋体" w:hint="eastAsia"/>
        </w:rPr>
        <w:t xml:space="preserve">    吸收管前串联一支活性炭管，以吸附甲胺。(    )</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正确答案为：可在吸收管前串联一支强酸型阳离子交换树脂管，以吸附甲胺。</w:t>
      </w:r>
    </w:p>
    <w:p w:rsidR="001559DA" w:rsidRDefault="001559DA" w:rsidP="001559DA">
      <w:pPr>
        <w:spacing w:line="360" w:lineRule="auto"/>
        <w:rPr>
          <w:rFonts w:ascii="宋体" w:hAnsi="宋体" w:hint="eastAsia"/>
          <w:b/>
          <w:bCs/>
        </w:rPr>
      </w:pPr>
      <w:r>
        <w:rPr>
          <w:rFonts w:ascii="宋体" w:hAnsi="宋体" w:hint="eastAsia"/>
          <w:b/>
          <w:bCs/>
        </w:rPr>
        <w:t>三、选择题</w:t>
      </w:r>
    </w:p>
    <w:p w:rsidR="001559DA" w:rsidRDefault="001559DA" w:rsidP="001559DA">
      <w:pPr>
        <w:spacing w:line="360" w:lineRule="auto"/>
        <w:rPr>
          <w:rFonts w:ascii="宋体" w:hAnsi="宋体" w:hint="eastAsia"/>
        </w:rPr>
      </w:pPr>
      <w:r>
        <w:rPr>
          <w:rFonts w:ascii="宋体" w:hAnsi="宋体" w:hint="eastAsia"/>
        </w:rPr>
        <w:t>1．2,4-二硝基氟苯分光光度法测定空气中的异氰酸甲酯，标准曲线绘制时，取六支25m1比色管，各加5滴亮黄指示剂，混匀后，先滴加氢氧化钠溶液，直到</w:t>
      </w:r>
      <w:r>
        <w:rPr>
          <w:rFonts w:ascii="宋体" w:hAnsi="宋体" w:hint="eastAsia"/>
          <w:u w:val="single"/>
        </w:rPr>
        <w:t xml:space="preserve">       </w:t>
      </w:r>
      <w:r>
        <w:rPr>
          <w:rFonts w:ascii="宋体" w:hAnsi="宋体" w:hint="eastAsia"/>
        </w:rPr>
        <w:t>色开始出现，然后用氢氧化钠溶液滴加到</w:t>
      </w:r>
      <w:r>
        <w:rPr>
          <w:rFonts w:ascii="宋体" w:hAnsi="宋体" w:hint="eastAsia"/>
          <w:u w:val="single"/>
        </w:rPr>
        <w:t xml:space="preserve">    </w:t>
      </w:r>
      <w:r>
        <w:rPr>
          <w:rFonts w:ascii="宋体" w:hAnsi="宋体" w:hint="eastAsia"/>
        </w:rPr>
        <w:t>色终点，再用氢氧化钠溶液滴定到一个稳定的终点，在强烈振摇后应保持不变。(    )</w:t>
      </w:r>
    </w:p>
    <w:p w:rsidR="001559DA" w:rsidRDefault="001559DA" w:rsidP="001559DA">
      <w:pPr>
        <w:spacing w:line="360" w:lineRule="auto"/>
        <w:rPr>
          <w:rFonts w:ascii="宋体" w:hAnsi="宋体" w:hint="eastAsia"/>
        </w:rPr>
      </w:pPr>
      <w:r>
        <w:rPr>
          <w:rFonts w:ascii="宋体" w:hAnsi="宋体" w:hint="eastAsia"/>
        </w:rPr>
        <w:t xml:space="preserve">    A．橙粉红，红    B．红，橙粉红    C．橙，紫    D．橙，  紫</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A</w:t>
      </w:r>
    </w:p>
    <w:p w:rsidR="001559DA" w:rsidRDefault="001559DA" w:rsidP="001559DA">
      <w:pPr>
        <w:spacing w:line="360" w:lineRule="auto"/>
        <w:rPr>
          <w:rFonts w:ascii="宋体" w:hAnsi="宋体" w:hint="eastAsia"/>
        </w:rPr>
      </w:pPr>
      <w:r>
        <w:rPr>
          <w:rFonts w:ascii="宋体" w:hAnsi="宋体" w:hint="eastAsia"/>
        </w:rPr>
        <w:t>2．2,4—二硝基氟苯分光光度法测定空气中的异氰酸甲酯，2,4-二硝基氟苯被怀疑</w:t>
      </w:r>
      <w:r>
        <w:rPr>
          <w:rFonts w:ascii="宋体" w:hAnsi="宋体" w:hint="eastAsia"/>
        </w:rPr>
        <w:lastRenderedPageBreak/>
        <w:t>为</w:t>
      </w:r>
      <w:r>
        <w:rPr>
          <w:rFonts w:ascii="宋体" w:hAnsi="宋体" w:hint="eastAsia"/>
          <w:u w:val="single"/>
        </w:rPr>
        <w:t xml:space="preserve">       </w:t>
      </w:r>
      <w:r>
        <w:rPr>
          <w:rFonts w:ascii="宋体" w:hAnsi="宋体" w:hint="eastAsia"/>
        </w:rPr>
        <w:t>，使用时要注意安全，勿使其接触皮肤。(    )</w:t>
      </w:r>
    </w:p>
    <w:p w:rsidR="001559DA" w:rsidRDefault="001559DA" w:rsidP="001559DA">
      <w:pPr>
        <w:spacing w:line="360" w:lineRule="auto"/>
        <w:ind w:firstLine="420"/>
        <w:rPr>
          <w:rFonts w:ascii="宋体" w:hAnsi="宋体" w:hint="eastAsia"/>
        </w:rPr>
      </w:pPr>
      <w:r>
        <w:rPr>
          <w:rFonts w:ascii="宋体" w:hAnsi="宋体" w:hint="eastAsia"/>
        </w:rPr>
        <w:t>A．致癌物    B．剧毒物</w:t>
      </w:r>
    </w:p>
    <w:p w:rsidR="001559DA" w:rsidRPr="000C3894" w:rsidRDefault="001559DA" w:rsidP="001559DA">
      <w:pPr>
        <w:spacing w:line="360" w:lineRule="auto"/>
        <w:rPr>
          <w:rFonts w:ascii="宋体" w:hAnsi="宋体" w:hint="eastAsia"/>
        </w:rPr>
      </w:pPr>
      <w:r>
        <w:rPr>
          <w:rFonts w:ascii="宋体" w:hAnsi="宋体" w:hint="eastAsia"/>
          <w:b/>
          <w:bCs/>
        </w:rPr>
        <w:t>答案：A</w:t>
      </w:r>
    </w:p>
    <w:p w:rsidR="001559DA" w:rsidRDefault="001559DA" w:rsidP="001559DA">
      <w:pPr>
        <w:spacing w:line="360" w:lineRule="auto"/>
        <w:rPr>
          <w:rFonts w:ascii="宋体" w:hAnsi="宋体" w:hint="eastAsia"/>
          <w:b/>
          <w:bCs/>
        </w:rPr>
      </w:pPr>
      <w:r>
        <w:rPr>
          <w:rFonts w:ascii="宋体" w:hAnsi="宋体" w:hint="eastAsia"/>
          <w:b/>
          <w:bCs/>
        </w:rPr>
        <w:t>参考文献</w:t>
      </w:r>
    </w:p>
    <w:p w:rsidR="001559DA" w:rsidRDefault="001559DA" w:rsidP="001559DA">
      <w:pPr>
        <w:spacing w:line="360" w:lineRule="auto"/>
        <w:rPr>
          <w:rFonts w:ascii="宋体" w:hAnsi="宋体" w:hint="eastAsia"/>
        </w:rPr>
      </w:pPr>
      <w:r>
        <w:rPr>
          <w:rFonts w:ascii="宋体" w:hAnsi="宋体" w:hint="eastAsia"/>
        </w:rPr>
        <w:t>国家环境保护总局《空气和废气监测分析方法》编委会．空气和废气监测分析方法．4版．北京：中国环境科学出版社，2003．</w:t>
      </w:r>
    </w:p>
    <w:p w:rsidR="001559DA" w:rsidRDefault="001559DA" w:rsidP="001559DA">
      <w:pPr>
        <w:spacing w:line="360" w:lineRule="auto"/>
        <w:rPr>
          <w:rFonts w:ascii="宋体" w:hAnsi="宋体" w:hint="eastAsia"/>
        </w:rPr>
      </w:pPr>
      <w:r>
        <w:rPr>
          <w:rFonts w:ascii="宋体" w:hAnsi="宋体" w:hint="eastAsia"/>
        </w:rPr>
        <w:t xml:space="preserve">                                                   命题：刘  伟</w:t>
      </w:r>
    </w:p>
    <w:p w:rsidR="001559DA" w:rsidRDefault="001559DA" w:rsidP="001559DA">
      <w:pPr>
        <w:spacing w:line="360" w:lineRule="auto"/>
        <w:rPr>
          <w:rFonts w:ascii="宋体" w:hAnsi="宋体" w:hint="eastAsia"/>
        </w:rPr>
      </w:pPr>
      <w:r>
        <w:rPr>
          <w:rFonts w:ascii="宋体" w:hAnsi="宋体" w:hint="eastAsia"/>
        </w:rPr>
        <w:t xml:space="preserve">                                                   审核：梁富生  刘  伟  夏  新</w:t>
      </w:r>
    </w:p>
    <w:p w:rsidR="001559DA" w:rsidRPr="003A7C60" w:rsidRDefault="001559DA" w:rsidP="001559DA">
      <w:pPr>
        <w:spacing w:line="360" w:lineRule="auto"/>
        <w:rPr>
          <w:rFonts w:ascii="宋体" w:hAnsi="宋体" w:hint="eastAsia"/>
          <w:b/>
          <w:bCs/>
          <w:szCs w:val="21"/>
        </w:rPr>
      </w:pPr>
      <w:r w:rsidRPr="003A7C60">
        <w:rPr>
          <w:rFonts w:ascii="宋体" w:hAnsi="宋体" w:hint="eastAsia"/>
          <w:b/>
          <w:bCs/>
          <w:szCs w:val="21"/>
        </w:rPr>
        <w:t>(三十四) 肼和偏二甲基肼</w:t>
      </w:r>
    </w:p>
    <w:p w:rsidR="001559DA" w:rsidRPr="000C3894" w:rsidRDefault="001559DA" w:rsidP="001559DA">
      <w:pPr>
        <w:spacing w:line="360" w:lineRule="auto"/>
        <w:rPr>
          <w:rFonts w:ascii="宋体" w:hAnsi="宋体" w:hint="eastAsia"/>
          <w:b/>
          <w:bCs/>
          <w:sz w:val="28"/>
        </w:rPr>
      </w:pPr>
      <w:r>
        <w:rPr>
          <w:rFonts w:ascii="宋体" w:hAnsi="宋体" w:hint="eastAsia"/>
          <w:b/>
          <w:bCs/>
        </w:rPr>
        <w:t>分类号：G18-33</w:t>
      </w:r>
    </w:p>
    <w:p w:rsidR="001559DA" w:rsidRDefault="001559DA" w:rsidP="001559DA">
      <w:pPr>
        <w:spacing w:line="360" w:lineRule="auto"/>
        <w:rPr>
          <w:rFonts w:ascii="宋体" w:hAnsi="宋体" w:hint="eastAsia"/>
          <w:b/>
          <w:bCs/>
        </w:rPr>
      </w:pPr>
      <w:r>
        <w:rPr>
          <w:rFonts w:ascii="宋体" w:hAnsi="宋体" w:hint="eastAsia"/>
          <w:b/>
          <w:bCs/>
        </w:rPr>
        <w:t>主要内容</w:t>
      </w:r>
    </w:p>
    <w:p w:rsidR="001559DA" w:rsidRDefault="001559DA" w:rsidP="001559DA">
      <w:pPr>
        <w:spacing w:line="360" w:lineRule="auto"/>
        <w:rPr>
          <w:rFonts w:ascii="宋体" w:hAnsi="宋体" w:hint="eastAsia"/>
        </w:rPr>
      </w:pPr>
      <w:r>
        <w:rPr>
          <w:rFonts w:ascii="宋体" w:hAnsi="宋体" w:hint="eastAsia"/>
        </w:rPr>
        <w:t>①肼的测定  分光光度法《空气和废气监测分析方法》  (第四版)</w:t>
      </w:r>
    </w:p>
    <w:p w:rsidR="001559DA" w:rsidRDefault="001559DA" w:rsidP="001559DA">
      <w:pPr>
        <w:spacing w:line="360" w:lineRule="auto"/>
        <w:rPr>
          <w:rFonts w:ascii="宋体" w:hAnsi="宋体" w:hint="eastAsia"/>
        </w:rPr>
      </w:pPr>
      <w:r>
        <w:rPr>
          <w:rFonts w:ascii="宋体" w:hAnsi="宋体" w:hint="eastAsia"/>
        </w:rPr>
        <w:t>②偏二甲基肼的测定  分光光度法《空气和废气监测分析方法》  (第四版)</w:t>
      </w:r>
    </w:p>
    <w:p w:rsidR="001559DA" w:rsidRDefault="001559DA" w:rsidP="001559DA">
      <w:pPr>
        <w:spacing w:line="360" w:lineRule="auto"/>
        <w:rPr>
          <w:rFonts w:ascii="宋体" w:hAnsi="宋体" w:hint="eastAsia"/>
          <w:b/>
        </w:rPr>
      </w:pPr>
      <w:r w:rsidRPr="000C3894">
        <w:rPr>
          <w:rFonts w:ascii="宋体" w:hAnsi="宋体" w:hint="eastAsia"/>
          <w:b/>
        </w:rPr>
        <w:t>一、填空题</w:t>
      </w:r>
    </w:p>
    <w:p w:rsidR="001559DA" w:rsidRPr="000C3894" w:rsidRDefault="001559DA" w:rsidP="001559DA">
      <w:pPr>
        <w:spacing w:line="360" w:lineRule="auto"/>
        <w:rPr>
          <w:rFonts w:ascii="宋体" w:hAnsi="宋体" w:hint="eastAsia"/>
          <w:b/>
        </w:rPr>
      </w:pPr>
      <w:r>
        <w:rPr>
          <w:rFonts w:ascii="宋体" w:hAnsi="宋体" w:hint="eastAsia"/>
        </w:rPr>
        <w:t>1．空气中的肼和偏二甲基肼经吸附剂富集采样和溶液洗脱后，用分光光度法和气相色谱法测定。在肼和偏二甲基肼同时存在的场合，以采用</w:t>
      </w:r>
      <w:r>
        <w:rPr>
          <w:rFonts w:ascii="宋体" w:hAnsi="宋体" w:hint="eastAsia"/>
          <w:u w:val="single"/>
        </w:rPr>
        <w:t xml:space="preserve">           </w:t>
      </w:r>
      <w:r>
        <w:rPr>
          <w:rFonts w:ascii="宋体" w:hAnsi="宋体" w:hint="eastAsia"/>
        </w:rPr>
        <w:t>法测定为宜。①②</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气相色谱</w:t>
      </w:r>
    </w:p>
    <w:p w:rsidR="001559DA" w:rsidRDefault="001559DA" w:rsidP="001559DA">
      <w:pPr>
        <w:spacing w:line="360" w:lineRule="auto"/>
        <w:rPr>
          <w:rFonts w:ascii="宋体" w:hAnsi="宋体" w:hint="eastAsia"/>
        </w:rPr>
      </w:pPr>
      <w:r>
        <w:rPr>
          <w:rFonts w:ascii="宋体" w:hAnsi="宋体" w:hint="eastAsia"/>
        </w:rPr>
        <w:t>2．分光光度法测定空气中的偏二甲基肼时，发色时间和成色稳定时间均与发色时环境温度有关，随环境温度升高，发色时间逐渐</w:t>
      </w:r>
      <w:r>
        <w:rPr>
          <w:rFonts w:ascii="宋体" w:hAnsi="宋体" w:hint="eastAsia"/>
          <w:u w:val="single"/>
        </w:rPr>
        <w:t xml:space="preserve">       </w:t>
      </w:r>
      <w:r>
        <w:rPr>
          <w:rFonts w:ascii="宋体" w:hAnsi="宋体" w:hint="eastAsia"/>
        </w:rPr>
        <w:t>，颜色稳定时间逐渐</w:t>
      </w:r>
      <w:r>
        <w:rPr>
          <w:rFonts w:ascii="宋体" w:hAnsi="宋体" w:hint="eastAsia"/>
          <w:u w:val="single"/>
        </w:rPr>
        <w:t xml:space="preserve">       </w:t>
      </w:r>
      <w:r>
        <w:rPr>
          <w:rFonts w:ascii="宋体" w:hAnsi="宋体" w:hint="eastAsia"/>
        </w:rPr>
        <w:t>。②</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缩短  缩短</w:t>
      </w:r>
    </w:p>
    <w:p w:rsidR="001559DA" w:rsidRDefault="001559DA" w:rsidP="001559DA">
      <w:pPr>
        <w:spacing w:line="360" w:lineRule="auto"/>
        <w:rPr>
          <w:rFonts w:ascii="宋体" w:hAnsi="宋体" w:hint="eastAsia"/>
          <w:b/>
          <w:bCs/>
        </w:rPr>
      </w:pPr>
      <w:r>
        <w:rPr>
          <w:rFonts w:ascii="宋体" w:hAnsi="宋体" w:hint="eastAsia"/>
          <w:b/>
          <w:bCs/>
        </w:rPr>
        <w:t>二、判断题</w:t>
      </w:r>
    </w:p>
    <w:p w:rsidR="001559DA" w:rsidRDefault="001559DA" w:rsidP="001559DA">
      <w:pPr>
        <w:spacing w:line="360" w:lineRule="auto"/>
        <w:rPr>
          <w:rFonts w:ascii="宋体" w:hAnsi="宋体" w:hint="eastAsia"/>
        </w:rPr>
      </w:pPr>
      <w:r>
        <w:rPr>
          <w:rFonts w:ascii="宋体" w:hAnsi="宋体" w:hint="eastAsia"/>
        </w:rPr>
        <w:t>1．分光光度法测定空气中的肼时，空气中的氯气、甲基肼和偏二甲基肼对测定有干扰。(    )①</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正确答案为：空气中的氯气、甲基肼和偏二甲基肼氧化产物对测定肼有干扰。</w:t>
      </w:r>
    </w:p>
    <w:p w:rsidR="001559DA" w:rsidRDefault="001559DA" w:rsidP="001559DA">
      <w:pPr>
        <w:spacing w:line="360" w:lineRule="auto"/>
        <w:rPr>
          <w:rFonts w:ascii="宋体" w:hAnsi="宋体" w:hint="eastAsia"/>
        </w:rPr>
      </w:pPr>
      <w:r>
        <w:rPr>
          <w:rFonts w:ascii="宋体" w:hAnsi="宋体" w:hint="eastAsia"/>
        </w:rPr>
        <w:t>2．分光光度法测定空气中的肼，载体清洗时，称取</w:t>
      </w:r>
      <w:smartTag w:uri="urn:schemas-microsoft-com:office:smarttags" w:element="chmetcnv">
        <w:smartTagPr>
          <w:attr w:name="TCSC" w:val="0"/>
          <w:attr w:name="NumberType" w:val="1"/>
          <w:attr w:name="Negative" w:val="False"/>
          <w:attr w:name="HasSpace" w:val="False"/>
          <w:attr w:name="SourceValue" w:val="8"/>
          <w:attr w:name="UnitName" w:val="g"/>
        </w:smartTagPr>
        <w:r>
          <w:rPr>
            <w:rFonts w:ascii="宋体" w:hAnsi="宋体" w:hint="eastAsia"/>
          </w:rPr>
          <w:t>8g</w:t>
        </w:r>
      </w:smartTag>
      <w:r>
        <w:rPr>
          <w:rFonts w:ascii="宋体" w:hAnsi="宋体" w:hint="eastAsia"/>
        </w:rPr>
        <w:t>40～60目101白色担体，放入盛有</w:t>
      </w:r>
      <w:smartTag w:uri="urn:schemas-microsoft-com:office:smarttags" w:element="chmetcnv">
        <w:smartTagPr>
          <w:attr w:name="TCSC" w:val="0"/>
          <w:attr w:name="NumberType" w:val="1"/>
          <w:attr w:name="Negative" w:val="False"/>
          <w:attr w:name="HasSpace" w:val="False"/>
          <w:attr w:name="SourceValue" w:val="50"/>
          <w:attr w:name="UnitName" w:val="m"/>
        </w:smartTagPr>
        <w:r>
          <w:rPr>
            <w:rFonts w:ascii="宋体" w:hAnsi="宋体" w:hint="eastAsia"/>
          </w:rPr>
          <w:t>50m</w:t>
        </w:r>
      </w:smartTag>
      <w:r>
        <w:rPr>
          <w:rFonts w:ascii="宋体" w:hAnsi="宋体" w:hint="eastAsia"/>
        </w:rPr>
        <w:t>1水的烧杯中，煮沸3min，在玻璃棒搅拌下用水反复漂洗，直至漂洗水清净透明。(    )①</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正确答案为：用水反复漂洗时不能用玻璃棒搅拌。</w:t>
      </w:r>
    </w:p>
    <w:p w:rsidR="001559DA" w:rsidRDefault="001559DA" w:rsidP="001559DA">
      <w:pPr>
        <w:spacing w:line="360" w:lineRule="auto"/>
        <w:rPr>
          <w:rFonts w:ascii="宋体" w:hAnsi="宋体" w:hint="eastAsia"/>
        </w:rPr>
      </w:pPr>
      <w:r>
        <w:rPr>
          <w:rFonts w:ascii="宋体" w:hAnsi="宋体" w:hint="eastAsia"/>
        </w:rPr>
        <w:lastRenderedPageBreak/>
        <w:t>3．分光光度法测定空气中的肼，载体清洗后，在分光光度计上于460nm处用</w:t>
      </w:r>
      <w:smartTag w:uri="urn:schemas-microsoft-com:office:smarttags" w:element="chmetcnv">
        <w:smartTagPr>
          <w:attr w:name="TCSC" w:val="0"/>
          <w:attr w:name="NumberType" w:val="1"/>
          <w:attr w:name="Negative" w:val="False"/>
          <w:attr w:name="HasSpace" w:val="False"/>
          <w:attr w:name="SourceValue" w:val="2"/>
          <w:attr w:name="UnitName" w:val="cm"/>
        </w:smartTagPr>
        <w:r>
          <w:rPr>
            <w:rFonts w:ascii="宋体" w:hAnsi="宋体" w:hint="eastAsia"/>
          </w:rPr>
          <w:t>2cm</w:t>
        </w:r>
      </w:smartTag>
      <w:r>
        <w:rPr>
          <w:rFonts w:ascii="宋体" w:hAnsi="宋体" w:hint="eastAsia"/>
        </w:rPr>
        <w:t>比色皿，以水为参比，测其吸光度在0.2以下则为清洗合格。(    )①</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正确答案为：测其吸光度在0.02以下为合格。</w:t>
      </w:r>
    </w:p>
    <w:p w:rsidR="001559DA" w:rsidRDefault="001559DA" w:rsidP="001559DA">
      <w:pPr>
        <w:spacing w:line="360" w:lineRule="auto"/>
        <w:rPr>
          <w:rFonts w:ascii="宋体" w:hAnsi="宋体" w:hint="eastAsia"/>
        </w:rPr>
      </w:pPr>
      <w:r>
        <w:rPr>
          <w:rFonts w:ascii="宋体" w:hAnsi="宋体" w:hint="eastAsia"/>
        </w:rPr>
        <w:t>4．分光光度法测定空气中的肼，采样时，将采样管垂直放置，离地面1.2～</w:t>
      </w:r>
      <w:smartTag w:uri="urn:schemas-microsoft-com:office:smarttags" w:element="chmetcnv">
        <w:smartTagPr>
          <w:attr w:name="TCSC" w:val="0"/>
          <w:attr w:name="NumberType" w:val="1"/>
          <w:attr w:name="Negative" w:val="False"/>
          <w:attr w:name="HasSpace" w:val="False"/>
          <w:attr w:name="SourceValue" w:val="1.6"/>
          <w:attr w:name="UnitName" w:val="m"/>
        </w:smartTagPr>
        <w:r>
          <w:rPr>
            <w:rFonts w:ascii="宋体" w:hAnsi="宋体" w:hint="eastAsia"/>
          </w:rPr>
          <w:t>1.6m</w:t>
        </w:r>
      </w:smartTag>
      <w:r>
        <w:rPr>
          <w:rFonts w:ascii="宋体" w:hAnsi="宋体" w:hint="eastAsia"/>
        </w:rPr>
        <w:t>，下端与空气采样器相连。以</w:t>
      </w:r>
      <w:smartTag w:uri="urn:schemas-microsoft-com:office:smarttags" w:element="chmetcnv">
        <w:smartTagPr>
          <w:attr w:name="TCSC" w:val="0"/>
          <w:attr w:name="NumberType" w:val="1"/>
          <w:attr w:name="Negative" w:val="False"/>
          <w:attr w:name="HasSpace" w:val="False"/>
          <w:attr w:name="SourceValue" w:val="1"/>
          <w:attr w:name="UnitName" w:val="l"/>
        </w:smartTagPr>
        <w:r>
          <w:rPr>
            <w:rFonts w:ascii="宋体" w:hAnsi="宋体" w:hint="eastAsia"/>
          </w:rPr>
          <w:t>1L</w:t>
        </w:r>
      </w:smartTag>
      <w:r>
        <w:rPr>
          <w:rFonts w:ascii="宋体" w:hAnsi="宋体" w:hint="eastAsia"/>
        </w:rPr>
        <w:t>／min的流量采样</w:t>
      </w:r>
      <w:smartTag w:uri="urn:schemas-microsoft-com:office:smarttags" w:element="chmetcnv">
        <w:smartTagPr>
          <w:attr w:name="TCSC" w:val="0"/>
          <w:attr w:name="NumberType" w:val="1"/>
          <w:attr w:name="Negative" w:val="False"/>
          <w:attr w:name="HasSpace" w:val="False"/>
          <w:attr w:name="SourceValue" w:val="60"/>
          <w:attr w:name="UnitName" w:val="l"/>
        </w:smartTagPr>
        <w:r>
          <w:rPr>
            <w:rFonts w:ascii="宋体" w:hAnsi="宋体" w:hint="eastAsia"/>
          </w:rPr>
          <w:t>60L</w:t>
        </w:r>
      </w:smartTag>
      <w:r>
        <w:rPr>
          <w:rFonts w:ascii="宋体" w:hAnsi="宋体" w:hint="eastAsia"/>
        </w:rPr>
        <w:t>(或视空气中肼的浓度而定)。(    )①</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正确答案为：应离地面1.3～</w:t>
      </w:r>
      <w:smartTag w:uri="urn:schemas-microsoft-com:office:smarttags" w:element="chmetcnv">
        <w:smartTagPr>
          <w:attr w:name="TCSC" w:val="0"/>
          <w:attr w:name="NumberType" w:val="1"/>
          <w:attr w:name="Negative" w:val="False"/>
          <w:attr w:name="HasSpace" w:val="False"/>
          <w:attr w:name="SourceValue" w:val="1.5"/>
          <w:attr w:name="UnitName" w:val="m"/>
        </w:smartTagPr>
        <w:r>
          <w:rPr>
            <w:rFonts w:ascii="宋体" w:hAnsi="宋体" w:hint="eastAsia"/>
          </w:rPr>
          <w:t>1.5m</w:t>
        </w:r>
      </w:smartTag>
      <w:r>
        <w:rPr>
          <w:rFonts w:ascii="宋体" w:hAnsi="宋体" w:hint="eastAsia"/>
        </w:rPr>
        <w:t>，上端与空气采样器相连。</w:t>
      </w:r>
    </w:p>
    <w:p w:rsidR="001559DA" w:rsidRDefault="001559DA" w:rsidP="001559DA">
      <w:pPr>
        <w:spacing w:line="360" w:lineRule="auto"/>
        <w:rPr>
          <w:rFonts w:ascii="宋体" w:hAnsi="宋体" w:hint="eastAsia"/>
        </w:rPr>
      </w:pPr>
      <w:r>
        <w:rPr>
          <w:rFonts w:ascii="宋体" w:hAnsi="宋体" w:hint="eastAsia"/>
        </w:rPr>
        <w:t>5．分光光度法测定空气中的偏二甲基肼，环境空气中低浓度的肼和一甲基肼对测定的干扰可以忽略。(    )②</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6．分光光度法测定空气中的偏二甲基肼，配制偏二甲基肼标准中间液时，用pH为6.2缓冲溶液将标准贮备液稀释成含偏二甲基肼100μg／ml的标准中间液。(    )②</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正确答案为：用pH为5.4的缓冲溶液进行稀释。</w:t>
      </w:r>
    </w:p>
    <w:p w:rsidR="001559DA" w:rsidRDefault="001559DA" w:rsidP="001559DA">
      <w:pPr>
        <w:spacing w:line="360" w:lineRule="auto"/>
        <w:rPr>
          <w:rFonts w:ascii="宋体" w:hAnsi="宋体" w:hint="eastAsia"/>
        </w:rPr>
      </w:pPr>
      <w:r>
        <w:rPr>
          <w:rFonts w:ascii="宋体" w:hAnsi="宋体" w:hint="eastAsia"/>
        </w:rPr>
        <w:t>7．分光光度法测定空气中的偏二甲基肼，采样后的采样管应密封避光保存，避免偏二甲基肼挥发。(    )②</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正确答案为：采样后的采样管应密封避光保存，避免偏二甲基肼被氧化。</w:t>
      </w:r>
    </w:p>
    <w:p w:rsidR="001559DA" w:rsidRDefault="001559DA" w:rsidP="001559DA">
      <w:pPr>
        <w:spacing w:line="360" w:lineRule="auto"/>
        <w:rPr>
          <w:rFonts w:ascii="宋体" w:hAnsi="宋体" w:hint="eastAsia"/>
          <w:b/>
          <w:bCs/>
        </w:rPr>
      </w:pPr>
      <w:r>
        <w:rPr>
          <w:rFonts w:ascii="宋体" w:hAnsi="宋体" w:hint="eastAsia"/>
          <w:b/>
          <w:bCs/>
        </w:rPr>
        <w:t>三、选择题</w:t>
      </w:r>
    </w:p>
    <w:p w:rsidR="001559DA" w:rsidRDefault="001559DA" w:rsidP="001559DA">
      <w:pPr>
        <w:spacing w:line="360" w:lineRule="auto"/>
        <w:rPr>
          <w:rFonts w:ascii="宋体" w:hAnsi="宋体" w:hint="eastAsia"/>
        </w:rPr>
      </w:pPr>
      <w:r>
        <w:rPr>
          <w:rFonts w:ascii="宋体" w:hAnsi="宋体" w:hint="eastAsia"/>
        </w:rPr>
        <w:t>1．分光光度法测定空气中的肼，采样结束后，采样管两端用</w:t>
      </w:r>
      <w:r>
        <w:rPr>
          <w:rFonts w:ascii="宋体" w:hAnsi="宋体" w:hint="eastAsia"/>
          <w:u w:val="single"/>
        </w:rPr>
        <w:t xml:space="preserve">      </w:t>
      </w:r>
      <w:r>
        <w:rPr>
          <w:rFonts w:ascii="宋体" w:hAnsi="宋体" w:hint="eastAsia"/>
        </w:rPr>
        <w:t>管帽密封，放入</w:t>
      </w:r>
      <w:r>
        <w:rPr>
          <w:rFonts w:ascii="宋体" w:hAnsi="宋体" w:hint="eastAsia"/>
          <w:u w:val="single"/>
        </w:rPr>
        <w:t xml:space="preserve">       </w:t>
      </w:r>
      <w:r>
        <w:rPr>
          <w:rFonts w:ascii="宋体" w:hAnsi="宋体" w:hint="eastAsia"/>
        </w:rPr>
        <w:t>中，送实验室分析。(    )①</w:t>
      </w:r>
    </w:p>
    <w:p w:rsidR="001559DA" w:rsidRDefault="001559DA" w:rsidP="001559DA">
      <w:pPr>
        <w:spacing w:line="360" w:lineRule="auto"/>
        <w:rPr>
          <w:rFonts w:ascii="宋体" w:hAnsi="宋体" w:hint="eastAsia"/>
        </w:rPr>
      </w:pPr>
      <w:r>
        <w:rPr>
          <w:rFonts w:ascii="宋体" w:hAnsi="宋体" w:hint="eastAsia"/>
        </w:rPr>
        <w:t xml:space="preserve">    A．橡胶，塑料袋    B．聚乙烯，黑纸袋    C．塑料，黑纸袋</w:t>
      </w:r>
    </w:p>
    <w:p w:rsidR="001559DA" w:rsidRDefault="001559DA" w:rsidP="001559DA">
      <w:pPr>
        <w:spacing w:line="360" w:lineRule="auto"/>
        <w:rPr>
          <w:rFonts w:ascii="宋体" w:hAnsi="宋体" w:hint="eastAsia"/>
        </w:rPr>
      </w:pPr>
      <w:r>
        <w:rPr>
          <w:rFonts w:ascii="宋体" w:hAnsi="宋体" w:hint="eastAsia"/>
          <w:b/>
          <w:bCs/>
        </w:rPr>
        <w:t>答案：B</w:t>
      </w:r>
    </w:p>
    <w:p w:rsidR="001559DA" w:rsidRDefault="001559DA" w:rsidP="001559DA">
      <w:pPr>
        <w:spacing w:line="360" w:lineRule="auto"/>
        <w:rPr>
          <w:rFonts w:ascii="宋体" w:hAnsi="宋体" w:hint="eastAsia"/>
        </w:rPr>
      </w:pPr>
      <w:r>
        <w:rPr>
          <w:rFonts w:ascii="宋体" w:hAnsi="宋体" w:hint="eastAsia"/>
        </w:rPr>
        <w:t>2．分光光度法测定空气中的肼，偏二甲基肼的</w:t>
      </w:r>
      <w:r>
        <w:rPr>
          <w:rFonts w:ascii="宋体" w:hAnsi="宋体" w:hint="eastAsia"/>
          <w:u w:val="single"/>
        </w:rPr>
        <w:t xml:space="preserve">         </w:t>
      </w:r>
      <w:r>
        <w:rPr>
          <w:rFonts w:ascii="宋体" w:hAnsi="宋体" w:hint="eastAsia"/>
        </w:rPr>
        <w:t>对肼的测定有干扰，随其共存时间的延长干扰</w:t>
      </w:r>
      <w:r>
        <w:rPr>
          <w:rFonts w:ascii="宋体" w:hAnsi="宋体" w:hint="eastAsia"/>
          <w:u w:val="single"/>
        </w:rPr>
        <w:t xml:space="preserve">      </w:t>
      </w:r>
      <w:r>
        <w:rPr>
          <w:rFonts w:ascii="宋体" w:hAnsi="宋体" w:hint="eastAsia"/>
        </w:rPr>
        <w:t>。所以，同时含有肼和偏二甲基肼的样品应尽快分析，单独含有肼的样品可存放20d。(    )①</w:t>
      </w:r>
    </w:p>
    <w:p w:rsidR="001559DA" w:rsidRDefault="001559DA" w:rsidP="001559DA">
      <w:pPr>
        <w:spacing w:line="360" w:lineRule="auto"/>
        <w:rPr>
          <w:rFonts w:ascii="宋体" w:hAnsi="宋体" w:hint="eastAsia"/>
        </w:rPr>
      </w:pPr>
      <w:r>
        <w:rPr>
          <w:rFonts w:ascii="宋体" w:hAnsi="宋体" w:hint="eastAsia"/>
        </w:rPr>
        <w:t xml:space="preserve">    A．氧化产物，减少    B。氧化产物，增大    C．异构体，增大</w:t>
      </w:r>
    </w:p>
    <w:p w:rsidR="001559DA" w:rsidRDefault="001559DA" w:rsidP="001559DA">
      <w:pPr>
        <w:spacing w:line="360" w:lineRule="auto"/>
        <w:rPr>
          <w:rFonts w:ascii="宋体" w:hAnsi="宋体" w:hint="eastAsia"/>
          <w:b/>
          <w:bCs/>
        </w:rPr>
      </w:pPr>
      <w:r>
        <w:rPr>
          <w:rFonts w:ascii="宋体" w:hAnsi="宋体" w:hint="eastAsia"/>
          <w:b/>
          <w:bCs/>
        </w:rPr>
        <w:t>答案：B</w:t>
      </w:r>
    </w:p>
    <w:p w:rsidR="001559DA" w:rsidRDefault="001559DA" w:rsidP="001559DA">
      <w:pPr>
        <w:spacing w:line="360" w:lineRule="auto"/>
        <w:rPr>
          <w:rFonts w:ascii="宋体" w:hAnsi="宋体" w:hint="eastAsia"/>
        </w:rPr>
      </w:pPr>
      <w:r>
        <w:rPr>
          <w:rFonts w:ascii="宋体" w:hAnsi="宋体" w:hint="eastAsia"/>
        </w:rPr>
        <w:t>3．分光光度法测定空气中的肼，配制肼标准贮备溶液的方法是：称取0.4061 g</w:t>
      </w:r>
      <w:r>
        <w:rPr>
          <w:rFonts w:ascii="宋体" w:hAnsi="宋体" w:hint="eastAsia"/>
          <w:u w:val="single"/>
        </w:rPr>
        <w:t xml:space="preserve">         </w:t>
      </w:r>
      <w:r>
        <w:rPr>
          <w:rFonts w:ascii="宋体" w:hAnsi="宋体" w:hint="eastAsia"/>
        </w:rPr>
        <w:t>，</w:t>
      </w:r>
      <w:r>
        <w:rPr>
          <w:rFonts w:ascii="宋体" w:hAnsi="宋体" w:hint="eastAsia"/>
        </w:rPr>
        <w:lastRenderedPageBreak/>
        <w:t>溶解于0.10mol/L</w:t>
      </w:r>
      <w:r>
        <w:rPr>
          <w:rFonts w:ascii="宋体" w:hAnsi="宋体" w:hint="eastAsia"/>
          <w:u w:val="single"/>
        </w:rPr>
        <w:t xml:space="preserve">       </w:t>
      </w:r>
      <w:r>
        <w:rPr>
          <w:rFonts w:ascii="宋体" w:hAnsi="宋体" w:hint="eastAsia"/>
        </w:rPr>
        <w:t>溶液，移入l</w:t>
      </w:r>
      <w:smartTag w:uri="urn:schemas-microsoft-com:office:smarttags" w:element="chmetcnv">
        <w:smartTagPr>
          <w:attr w:name="TCSC" w:val="0"/>
          <w:attr w:name="NumberType" w:val="1"/>
          <w:attr w:name="Negative" w:val="False"/>
          <w:attr w:name="HasSpace" w:val="False"/>
          <w:attr w:name="SourceValue" w:val="0"/>
          <w:attr w:name="UnitName" w:val="m"/>
        </w:smartTagPr>
        <w:r>
          <w:rPr>
            <w:rFonts w:ascii="宋体" w:hAnsi="宋体" w:hint="eastAsia"/>
          </w:rPr>
          <w:t>000m</w:t>
        </w:r>
      </w:smartTag>
      <w:r>
        <w:rPr>
          <w:rFonts w:ascii="宋体" w:hAnsi="宋体" w:hint="eastAsia"/>
        </w:rPr>
        <w:t>1容量瓶中，并使用该溶液稀释至标线。此溶液每毫升含肼100.0μg。(    )①</w:t>
      </w:r>
    </w:p>
    <w:p w:rsidR="001559DA" w:rsidRDefault="001559DA" w:rsidP="001559DA">
      <w:pPr>
        <w:spacing w:line="360" w:lineRule="auto"/>
        <w:rPr>
          <w:rFonts w:ascii="宋体" w:hAnsi="宋体" w:hint="eastAsia"/>
        </w:rPr>
      </w:pPr>
      <w:r>
        <w:rPr>
          <w:rFonts w:ascii="宋体" w:hAnsi="宋体" w:hint="eastAsia"/>
        </w:rPr>
        <w:t xml:space="preserve">    A．硝酸肼，硝酸    B．盐酸肼，盐酸    C．硫酸肼，硫酸</w:t>
      </w:r>
    </w:p>
    <w:p w:rsidR="001559DA" w:rsidRDefault="001559DA" w:rsidP="001559DA">
      <w:pPr>
        <w:spacing w:line="360" w:lineRule="auto"/>
        <w:rPr>
          <w:rFonts w:ascii="宋体" w:hAnsi="宋体" w:hint="eastAsia"/>
          <w:b/>
          <w:bCs/>
        </w:rPr>
      </w:pPr>
      <w:r>
        <w:rPr>
          <w:rFonts w:ascii="宋体" w:hAnsi="宋体" w:hint="eastAsia"/>
          <w:b/>
          <w:bCs/>
        </w:rPr>
        <w:t>答案：C</w:t>
      </w:r>
    </w:p>
    <w:p w:rsidR="001559DA" w:rsidRDefault="001559DA" w:rsidP="001559DA">
      <w:pPr>
        <w:spacing w:line="360" w:lineRule="auto"/>
        <w:rPr>
          <w:rFonts w:ascii="宋体" w:hAnsi="宋体" w:hint="eastAsia"/>
        </w:rPr>
      </w:pPr>
      <w:r>
        <w:rPr>
          <w:rFonts w:ascii="宋体" w:hAnsi="宋体" w:hint="eastAsia"/>
        </w:rPr>
        <w:t>4．分光光度法测定空气中的偏二甲基肼，浸渍硫酸的担体随时间的延长会产生少量</w:t>
      </w:r>
      <w:r>
        <w:rPr>
          <w:rFonts w:ascii="宋体" w:hAnsi="宋体" w:hint="eastAsia"/>
          <w:u w:val="single"/>
        </w:rPr>
        <w:t xml:space="preserve">       </w:t>
      </w:r>
      <w:r>
        <w:rPr>
          <w:rFonts w:ascii="宋体" w:hAnsi="宋体" w:hint="eastAsia"/>
        </w:rPr>
        <w:t>，使显色液</w:t>
      </w:r>
      <w:r>
        <w:rPr>
          <w:rFonts w:ascii="宋体" w:hAnsi="宋体" w:hint="eastAsia"/>
          <w:u w:val="single"/>
        </w:rPr>
        <w:t xml:space="preserve">      </w:t>
      </w:r>
      <w:r>
        <w:rPr>
          <w:rFonts w:ascii="宋体" w:hAnsi="宋体" w:hint="eastAsia"/>
        </w:rPr>
        <w:t>增大，故浸渍硫酸的担体保存期一般不超过</w:t>
      </w:r>
      <w:r>
        <w:rPr>
          <w:rFonts w:ascii="宋体" w:hAnsi="宋体" w:hint="eastAsia"/>
          <w:u w:val="single"/>
        </w:rPr>
        <w:t xml:space="preserve">         </w:t>
      </w:r>
      <w:r>
        <w:rPr>
          <w:rFonts w:ascii="宋体" w:hAnsi="宋体" w:hint="eastAsia"/>
        </w:rPr>
        <w:t>。(    )②</w:t>
      </w:r>
    </w:p>
    <w:p w:rsidR="001559DA" w:rsidRDefault="001559DA" w:rsidP="001559DA">
      <w:pPr>
        <w:spacing w:line="360" w:lineRule="auto"/>
        <w:rPr>
          <w:rFonts w:ascii="宋体" w:hAnsi="宋体" w:hint="eastAsia"/>
        </w:rPr>
      </w:pPr>
      <w:r>
        <w:rPr>
          <w:rFonts w:ascii="宋体" w:hAnsi="宋体" w:hint="eastAsia"/>
        </w:rPr>
        <w:t xml:space="preserve">    A．粉末，浊度，一个月  B．沉淀，吸光度，半个月  C．粉末，浊度，半个月</w:t>
      </w:r>
    </w:p>
    <w:p w:rsidR="001559DA" w:rsidRDefault="001559DA" w:rsidP="001559DA">
      <w:pPr>
        <w:spacing w:line="360" w:lineRule="auto"/>
        <w:rPr>
          <w:rFonts w:ascii="宋体" w:hAnsi="宋体" w:hint="eastAsia"/>
          <w:b/>
          <w:bCs/>
        </w:rPr>
      </w:pPr>
      <w:r>
        <w:rPr>
          <w:rFonts w:ascii="宋体" w:hAnsi="宋体" w:hint="eastAsia"/>
          <w:b/>
          <w:bCs/>
        </w:rPr>
        <w:t>答案：C</w:t>
      </w:r>
    </w:p>
    <w:p w:rsidR="001559DA" w:rsidRDefault="001559DA" w:rsidP="001559DA">
      <w:pPr>
        <w:spacing w:line="360" w:lineRule="auto"/>
        <w:rPr>
          <w:rFonts w:ascii="宋体" w:hAnsi="宋体" w:hint="eastAsia"/>
        </w:rPr>
      </w:pPr>
      <w:r>
        <w:rPr>
          <w:rFonts w:ascii="宋体" w:hAnsi="宋体" w:hint="eastAsia"/>
        </w:rPr>
        <w:t>5．分光光度法测定空气中的偏二甲基肼，为保证被测溶液pH值在</w:t>
      </w:r>
      <w:r>
        <w:rPr>
          <w:rFonts w:ascii="宋体" w:hAnsi="宋体" w:hint="eastAsia"/>
          <w:u w:val="single"/>
        </w:rPr>
        <w:t xml:space="preserve">       </w:t>
      </w:r>
      <w:r>
        <w:rPr>
          <w:rFonts w:ascii="宋体" w:hAnsi="宋体" w:hint="eastAsia"/>
        </w:rPr>
        <w:t>范围内，应该用pH</w:t>
      </w:r>
      <w:r>
        <w:rPr>
          <w:rFonts w:ascii="宋体" w:hAnsi="宋体" w:hint="eastAsia"/>
          <w:u w:val="single"/>
        </w:rPr>
        <w:t xml:space="preserve">     </w:t>
      </w:r>
      <w:r>
        <w:rPr>
          <w:rFonts w:ascii="宋体" w:hAnsi="宋体" w:hint="eastAsia"/>
        </w:rPr>
        <w:t>的缓冲溶液对浸渍硫酸的担体进行适当的调整。(    )②</w:t>
      </w:r>
    </w:p>
    <w:p w:rsidR="001559DA" w:rsidRDefault="001559DA" w:rsidP="001559DA">
      <w:pPr>
        <w:spacing w:line="360" w:lineRule="auto"/>
        <w:rPr>
          <w:rFonts w:ascii="宋体" w:hAnsi="宋体" w:hint="eastAsia"/>
        </w:rPr>
      </w:pPr>
      <w:r>
        <w:rPr>
          <w:rFonts w:ascii="宋体" w:hAnsi="宋体" w:hint="eastAsia"/>
        </w:rPr>
        <w:t xml:space="preserve">    A．6.2±0.2，5.4    B．5.4±0.2，</w:t>
      </w:r>
      <w:smartTag w:uri="urn:schemas-microsoft-com:office:smarttags" w:element="chmetcnv">
        <w:smartTagPr>
          <w:attr w:name="TCSC" w:val="0"/>
          <w:attr w:name="NumberType" w:val="1"/>
          <w:attr w:name="Negative" w:val="False"/>
          <w:attr w:name="HasSpace" w:val="True"/>
          <w:attr w:name="SourceValue" w:val="6.2"/>
          <w:attr w:name="UnitName" w:val="C"/>
        </w:smartTagPr>
        <w:r>
          <w:rPr>
            <w:rFonts w:ascii="宋体" w:hAnsi="宋体" w:hint="eastAsia"/>
          </w:rPr>
          <w:t>6.2    C</w:t>
        </w:r>
      </w:smartTag>
      <w:r>
        <w:rPr>
          <w:rFonts w:ascii="宋体" w:hAnsi="宋体" w:hint="eastAsia"/>
        </w:rPr>
        <w:t>．5.4±0.2，5.4</w:t>
      </w:r>
    </w:p>
    <w:p w:rsidR="001559DA" w:rsidRDefault="001559DA" w:rsidP="001559DA">
      <w:pPr>
        <w:spacing w:line="360" w:lineRule="auto"/>
        <w:rPr>
          <w:rFonts w:ascii="宋体" w:hAnsi="宋体" w:hint="eastAsia"/>
          <w:b/>
          <w:bCs/>
        </w:rPr>
      </w:pPr>
      <w:r>
        <w:rPr>
          <w:rFonts w:ascii="宋体" w:hAnsi="宋体" w:hint="eastAsia"/>
          <w:b/>
          <w:bCs/>
        </w:rPr>
        <w:t>答案：B</w:t>
      </w:r>
    </w:p>
    <w:p w:rsidR="001559DA" w:rsidRDefault="001559DA" w:rsidP="001559DA">
      <w:pPr>
        <w:spacing w:line="360" w:lineRule="auto"/>
        <w:rPr>
          <w:rFonts w:ascii="宋体" w:hAnsi="宋体" w:hint="eastAsia"/>
        </w:rPr>
      </w:pPr>
      <w:r>
        <w:rPr>
          <w:rFonts w:ascii="宋体" w:hAnsi="宋体" w:hint="eastAsia"/>
        </w:rPr>
        <w:t>6．</w:t>
      </w:r>
      <w:r w:rsidRPr="00AC4F93">
        <w:rPr>
          <w:rFonts w:ascii="宋体" w:hAnsi="宋体" w:hint="eastAsia"/>
          <w:w w:val="110"/>
          <w:szCs w:val="21"/>
        </w:rPr>
        <w:t>分光光度法测定空气中的偏二甲基肼，配制偏二甲基肼标准贮备液时，用注射器</w:t>
      </w:r>
    </w:p>
    <w:p w:rsidR="001559DA" w:rsidRDefault="001559DA" w:rsidP="001559DA">
      <w:pPr>
        <w:spacing w:line="360" w:lineRule="auto"/>
        <w:rPr>
          <w:rFonts w:ascii="宋体" w:hAnsi="宋体" w:hint="eastAsia"/>
        </w:rPr>
      </w:pPr>
      <w:r>
        <w:rPr>
          <w:rFonts w:ascii="宋体" w:hAnsi="宋体" w:hint="eastAsia"/>
        </w:rPr>
        <w:t>以</w:t>
      </w:r>
      <w:r>
        <w:rPr>
          <w:rFonts w:ascii="宋体" w:hAnsi="宋体" w:hint="eastAsia"/>
          <w:u w:val="single"/>
        </w:rPr>
        <w:t xml:space="preserve">        </w:t>
      </w:r>
      <w:r>
        <w:rPr>
          <w:rFonts w:ascii="宋体" w:hAnsi="宋体" w:hint="eastAsia"/>
        </w:rPr>
        <w:t>称取100mg偏二甲基肼(称准至0.1mg)，小心加入含有吸收液的容量瓶中，注意操作过程中注射器针尖须用</w:t>
      </w:r>
      <w:r>
        <w:rPr>
          <w:rFonts w:ascii="宋体" w:hAnsi="宋体" w:hint="eastAsia"/>
          <w:u w:val="single"/>
        </w:rPr>
        <w:t xml:space="preserve">         </w:t>
      </w:r>
      <w:r>
        <w:rPr>
          <w:rFonts w:ascii="宋体" w:hAnsi="宋体" w:hint="eastAsia"/>
        </w:rPr>
        <w:t>密封，防止偏二甲基肼泄漏。(    )②</w:t>
      </w:r>
    </w:p>
    <w:p w:rsidR="001559DA" w:rsidRDefault="001559DA" w:rsidP="001559DA">
      <w:pPr>
        <w:spacing w:line="360" w:lineRule="auto"/>
        <w:rPr>
          <w:rFonts w:ascii="宋体" w:hAnsi="宋体" w:hint="eastAsia"/>
        </w:rPr>
      </w:pPr>
      <w:r>
        <w:rPr>
          <w:rFonts w:ascii="宋体" w:hAnsi="宋体" w:hint="eastAsia"/>
        </w:rPr>
        <w:t xml:space="preserve">    A．减量法，胶皮块    B．差值法，聚乙烯帽    C．减量法，聚乙烯块</w:t>
      </w:r>
    </w:p>
    <w:p w:rsidR="001559DA" w:rsidRDefault="001559DA" w:rsidP="001559DA">
      <w:pPr>
        <w:spacing w:line="360" w:lineRule="auto"/>
        <w:rPr>
          <w:rFonts w:ascii="宋体" w:hAnsi="宋体" w:hint="eastAsia"/>
          <w:b/>
          <w:bCs/>
        </w:rPr>
      </w:pPr>
      <w:r>
        <w:rPr>
          <w:rFonts w:ascii="宋体" w:hAnsi="宋体" w:hint="eastAsia"/>
          <w:b/>
          <w:bCs/>
        </w:rPr>
        <w:t>答案：A</w:t>
      </w:r>
    </w:p>
    <w:p w:rsidR="001559DA" w:rsidRDefault="001559DA" w:rsidP="001559DA">
      <w:pPr>
        <w:spacing w:line="360" w:lineRule="auto"/>
        <w:rPr>
          <w:rFonts w:ascii="宋体" w:hAnsi="宋体" w:hint="eastAsia"/>
          <w:b/>
          <w:bCs/>
        </w:rPr>
      </w:pPr>
      <w:r>
        <w:rPr>
          <w:rFonts w:ascii="宋体" w:hAnsi="宋体" w:hint="eastAsia"/>
          <w:b/>
          <w:bCs/>
        </w:rPr>
        <w:t>四、问答题</w:t>
      </w:r>
    </w:p>
    <w:p w:rsidR="001559DA" w:rsidRDefault="001559DA" w:rsidP="001559DA">
      <w:pPr>
        <w:spacing w:line="360" w:lineRule="auto"/>
        <w:rPr>
          <w:rFonts w:ascii="宋体" w:hAnsi="宋体" w:hint="eastAsia"/>
        </w:rPr>
      </w:pPr>
      <w:r>
        <w:rPr>
          <w:rFonts w:ascii="宋体" w:hAnsi="宋体" w:hint="eastAsia"/>
        </w:rPr>
        <w:t>1．简述分光光度法测定空气中肼和偏二甲基肼所用采样管的制作方法和要求。①②</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称取浸渍硫酸的担体300mg，通过小漏斗注入特制的玻璃采样管中，担体两端以洁净的60目不锈钢网固定。采样管两端用F46塑料或聚乙烯帽密封，外面包以黑纸，保存于干燥器中。</w:t>
      </w:r>
    </w:p>
    <w:p w:rsidR="001559DA" w:rsidRDefault="001559DA" w:rsidP="003C38C6">
      <w:pPr>
        <w:spacing w:line="360" w:lineRule="auto"/>
        <w:outlineLvl w:val="0"/>
        <w:rPr>
          <w:rFonts w:ascii="宋体" w:hAnsi="宋体" w:hint="eastAsia"/>
        </w:rPr>
      </w:pPr>
      <w:r>
        <w:rPr>
          <w:rFonts w:ascii="宋体" w:hAnsi="宋体" w:hint="eastAsia"/>
        </w:rPr>
        <w:t>2．简述分光光度法测定空气中偏二甲基肼所用载体用硫酸浸渍的方法。②</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称取清洗好的101白色担体</w:t>
      </w:r>
      <w:smartTag w:uri="urn:schemas-microsoft-com:office:smarttags" w:element="chmetcnv">
        <w:smartTagPr>
          <w:attr w:name="TCSC" w:val="0"/>
          <w:attr w:name="NumberType" w:val="1"/>
          <w:attr w:name="Negative" w:val="False"/>
          <w:attr w:name="HasSpace" w:val="False"/>
          <w:attr w:name="SourceValue" w:val="4"/>
          <w:attr w:name="UnitName" w:val="g"/>
        </w:smartTagPr>
        <w:r>
          <w:rPr>
            <w:rFonts w:ascii="宋体" w:hAnsi="宋体" w:hint="eastAsia"/>
          </w:rPr>
          <w:t>4.00g</w:t>
        </w:r>
      </w:smartTag>
      <w:r>
        <w:rPr>
          <w:rFonts w:ascii="宋体" w:hAnsi="宋体" w:hint="eastAsia"/>
        </w:rPr>
        <w:t>，平摊在表面皿上，用分度吸管取硫酸一甲醇溶液</w:t>
      </w:r>
      <w:smartTag w:uri="urn:schemas-microsoft-com:office:smarttags" w:element="chmetcnv">
        <w:smartTagPr>
          <w:attr w:name="TCSC" w:val="0"/>
          <w:attr w:name="NumberType" w:val="1"/>
          <w:attr w:name="Negative" w:val="False"/>
          <w:attr w:name="HasSpace" w:val="False"/>
          <w:attr w:name="SourceValue" w:val="11"/>
          <w:attr w:name="UnitName" w:val="m"/>
        </w:smartTagPr>
        <w:r>
          <w:rPr>
            <w:rFonts w:ascii="宋体" w:hAnsi="宋体" w:hint="eastAsia"/>
          </w:rPr>
          <w:t>11.0m</w:t>
        </w:r>
      </w:smartTag>
      <w:r>
        <w:rPr>
          <w:rFonts w:ascii="宋体" w:hAnsi="宋体" w:hint="eastAsia"/>
        </w:rPr>
        <w:t>1，缓慢滴加在担体上，使担体均匀浸透，在通风橱内使甲醇挥发，干后移入60±l℃烘箱中烘50mim，至松散不结块，取出在于燥器中冷却至室温，转入具塞瓶中备用。</w:t>
      </w:r>
    </w:p>
    <w:p w:rsidR="001559DA" w:rsidRDefault="001559DA" w:rsidP="001559DA">
      <w:pPr>
        <w:spacing w:line="360" w:lineRule="auto"/>
        <w:rPr>
          <w:rFonts w:ascii="宋体" w:hAnsi="宋体" w:hint="eastAsia"/>
          <w:b/>
          <w:bCs/>
        </w:rPr>
      </w:pPr>
      <w:r>
        <w:rPr>
          <w:rFonts w:ascii="宋体" w:hAnsi="宋体" w:hint="eastAsia"/>
          <w:b/>
          <w:bCs/>
        </w:rPr>
        <w:t>参考文献</w:t>
      </w:r>
    </w:p>
    <w:p w:rsidR="001559DA" w:rsidRDefault="001559DA" w:rsidP="001559DA">
      <w:pPr>
        <w:spacing w:line="360" w:lineRule="auto"/>
        <w:rPr>
          <w:rFonts w:ascii="宋体" w:hAnsi="宋体" w:hint="eastAsia"/>
        </w:rPr>
      </w:pPr>
      <w:r>
        <w:rPr>
          <w:rFonts w:ascii="宋体" w:hAnsi="宋体" w:hint="eastAsia"/>
        </w:rPr>
        <w:t>国家环境保护总局《空气和废气监测分析方法》编委会．空气和废气监测分析方法．4版．北京：中国环境科学出版社，2003．</w:t>
      </w:r>
    </w:p>
    <w:p w:rsidR="001559DA" w:rsidRDefault="001559DA" w:rsidP="001559DA">
      <w:pPr>
        <w:spacing w:line="360" w:lineRule="auto"/>
        <w:rPr>
          <w:rFonts w:ascii="宋体" w:hAnsi="宋体" w:hint="eastAsia"/>
        </w:rPr>
      </w:pPr>
      <w:r>
        <w:rPr>
          <w:rFonts w:ascii="宋体" w:hAnsi="宋体" w:hint="eastAsia"/>
        </w:rPr>
        <w:t xml:space="preserve">                                                   命题：刘  伟</w:t>
      </w:r>
    </w:p>
    <w:p w:rsidR="001559DA" w:rsidRDefault="001559DA" w:rsidP="001559DA">
      <w:pPr>
        <w:spacing w:line="360" w:lineRule="auto"/>
        <w:rPr>
          <w:rFonts w:ascii="宋体" w:hAnsi="宋体" w:hint="eastAsia"/>
        </w:rPr>
      </w:pPr>
      <w:r>
        <w:rPr>
          <w:rFonts w:ascii="宋体" w:hAnsi="宋体" w:hint="eastAsia"/>
        </w:rPr>
        <w:lastRenderedPageBreak/>
        <w:t xml:space="preserve">                                                   审核：梁富生  刘  伟  夏  新</w:t>
      </w:r>
    </w:p>
    <w:p w:rsidR="001559DA" w:rsidRPr="003A7C60" w:rsidRDefault="001559DA" w:rsidP="001559DA">
      <w:pPr>
        <w:spacing w:line="360" w:lineRule="auto"/>
        <w:rPr>
          <w:rFonts w:ascii="宋体" w:hAnsi="宋体" w:hint="eastAsia"/>
          <w:b/>
          <w:bCs/>
          <w:szCs w:val="21"/>
        </w:rPr>
      </w:pPr>
      <w:r w:rsidRPr="003A7C60">
        <w:rPr>
          <w:rFonts w:ascii="宋体" w:hAnsi="宋体" w:hint="eastAsia"/>
          <w:b/>
          <w:bCs/>
          <w:szCs w:val="21"/>
        </w:rPr>
        <w:t>(三十五)二硫化碳</w:t>
      </w:r>
    </w:p>
    <w:p w:rsidR="001559DA" w:rsidRPr="00024EAA" w:rsidRDefault="001559DA" w:rsidP="001559DA">
      <w:pPr>
        <w:spacing w:line="360" w:lineRule="auto"/>
        <w:rPr>
          <w:rFonts w:ascii="宋体" w:hAnsi="宋体" w:hint="eastAsia"/>
          <w:b/>
          <w:bCs/>
        </w:rPr>
      </w:pPr>
      <w:r w:rsidRPr="00024EAA">
        <w:rPr>
          <w:rFonts w:ascii="宋体" w:hAnsi="宋体" w:hint="eastAsia"/>
          <w:b/>
          <w:bCs/>
        </w:rPr>
        <w:t>分类号：G18-34</w:t>
      </w:r>
    </w:p>
    <w:p w:rsidR="001559DA" w:rsidRPr="00024EAA" w:rsidRDefault="001559DA" w:rsidP="001559DA">
      <w:pPr>
        <w:spacing w:line="360" w:lineRule="auto"/>
        <w:rPr>
          <w:rFonts w:ascii="宋体" w:hAnsi="宋体" w:hint="eastAsia"/>
          <w:b/>
          <w:bCs/>
        </w:rPr>
      </w:pPr>
      <w:r w:rsidRPr="00024EAA">
        <w:rPr>
          <w:rFonts w:ascii="宋体" w:hAnsi="宋体" w:hint="eastAsia"/>
          <w:b/>
          <w:bCs/>
        </w:rPr>
        <w:t>主要内容</w:t>
      </w:r>
    </w:p>
    <w:p w:rsidR="001559DA" w:rsidRPr="00024EAA" w:rsidRDefault="001559DA" w:rsidP="001559DA">
      <w:pPr>
        <w:spacing w:line="360" w:lineRule="auto"/>
        <w:rPr>
          <w:rFonts w:ascii="宋体" w:hAnsi="宋体" w:hint="eastAsia"/>
        </w:rPr>
      </w:pPr>
      <w:r w:rsidRPr="00024EAA">
        <w:rPr>
          <w:rFonts w:ascii="宋体" w:hAnsi="宋体" w:hint="eastAsia"/>
        </w:rPr>
        <w:t>空气质量  二硫化碳的测定  二乙胺分光光度法(GB／T14680-1993)</w:t>
      </w:r>
    </w:p>
    <w:p w:rsidR="001559DA" w:rsidRDefault="001559DA" w:rsidP="001559DA">
      <w:pPr>
        <w:spacing w:line="360" w:lineRule="auto"/>
        <w:rPr>
          <w:rFonts w:ascii="宋体" w:hAnsi="宋体" w:hint="eastAsia"/>
          <w:b/>
          <w:bCs/>
        </w:rPr>
      </w:pPr>
      <w:r>
        <w:rPr>
          <w:rFonts w:ascii="宋体" w:hAnsi="宋体" w:hint="eastAsia"/>
          <w:b/>
          <w:bCs/>
        </w:rPr>
        <w:t>一、填空题</w:t>
      </w:r>
    </w:p>
    <w:p w:rsidR="001559DA" w:rsidRDefault="001559DA" w:rsidP="001559DA">
      <w:pPr>
        <w:spacing w:line="360" w:lineRule="auto"/>
        <w:rPr>
          <w:rFonts w:ascii="宋体" w:hAnsi="宋体" w:hint="eastAsia"/>
        </w:rPr>
      </w:pPr>
      <w:r>
        <w:rPr>
          <w:rFonts w:ascii="宋体" w:hAnsi="宋体" w:hint="eastAsia"/>
        </w:rPr>
        <w:t>1．根据《空气质量二硫化碳的测定  二乙胺分光光度法》(GB／T14680-1993)，硫化氢与二硫化碳共存时干扰测定，可在采样时用</w:t>
      </w:r>
      <w:r>
        <w:rPr>
          <w:rFonts w:ascii="宋体" w:hAnsi="宋体" w:hint="eastAsia"/>
          <w:u w:val="single"/>
        </w:rPr>
        <w:t xml:space="preserve">          </w:t>
      </w:r>
      <w:r>
        <w:rPr>
          <w:rFonts w:ascii="宋体" w:hAnsi="宋体" w:hint="eastAsia"/>
        </w:rPr>
        <w:t>过滤管排除。</w:t>
      </w:r>
    </w:p>
    <w:p w:rsidR="001559DA" w:rsidRPr="00D54713" w:rsidRDefault="001559DA" w:rsidP="001559DA">
      <w:pPr>
        <w:spacing w:line="360" w:lineRule="auto"/>
        <w:rPr>
          <w:rFonts w:ascii="宋体" w:hAnsi="宋体" w:hint="eastAsia"/>
          <w:bCs/>
        </w:rPr>
      </w:pPr>
      <w:r>
        <w:rPr>
          <w:rFonts w:ascii="宋体" w:hAnsi="宋体" w:hint="eastAsia"/>
          <w:b/>
          <w:bCs/>
        </w:rPr>
        <w:t>答案：</w:t>
      </w:r>
      <w:r w:rsidRPr="00D54713">
        <w:rPr>
          <w:rFonts w:ascii="宋体" w:hAnsi="宋体" w:hint="eastAsia"/>
          <w:bCs/>
        </w:rPr>
        <w:t>乙酸铅棉</w:t>
      </w:r>
    </w:p>
    <w:p w:rsidR="001559DA" w:rsidRDefault="001559DA" w:rsidP="001559DA">
      <w:pPr>
        <w:spacing w:line="360" w:lineRule="auto"/>
        <w:rPr>
          <w:rFonts w:ascii="宋体" w:hAnsi="宋体" w:hint="eastAsia"/>
        </w:rPr>
      </w:pPr>
      <w:r>
        <w:rPr>
          <w:rFonts w:ascii="宋体" w:hAnsi="宋体" w:hint="eastAsia"/>
        </w:rPr>
        <w:t>2．根据《空气质量二硫化碳的测定  二乙胺分光光度法》(GB／T 14680-1993)，采样时串联两支内装10.0ml吸收液的多孔玻板吸收管，置于</w:t>
      </w:r>
      <w:r>
        <w:rPr>
          <w:rFonts w:ascii="宋体" w:hAnsi="宋体" w:hint="eastAsia"/>
          <w:u w:val="single"/>
        </w:rPr>
        <w:t xml:space="preserve">          </w:t>
      </w:r>
      <w:r>
        <w:rPr>
          <w:rFonts w:ascii="宋体" w:hAnsi="宋体" w:hint="eastAsia"/>
        </w:rPr>
        <w:t>中，第一支吸收管的吸收液明显呈</w:t>
      </w:r>
      <w:r>
        <w:rPr>
          <w:rFonts w:ascii="宋体" w:hAnsi="宋体" w:hint="eastAsia"/>
          <w:u w:val="single"/>
        </w:rPr>
        <w:t xml:space="preserve">    </w:t>
      </w:r>
      <w:r>
        <w:rPr>
          <w:rFonts w:ascii="宋体" w:hAnsi="宋体" w:hint="eastAsia"/>
        </w:rPr>
        <w:t>色，第二支吸收管的吸收液五色或略有颜色，即停止采样。</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冰水浴  黄</w:t>
      </w:r>
    </w:p>
    <w:p w:rsidR="001559DA" w:rsidRDefault="001559DA" w:rsidP="001559DA">
      <w:pPr>
        <w:spacing w:line="360" w:lineRule="auto"/>
        <w:rPr>
          <w:rFonts w:ascii="宋体" w:hAnsi="宋体" w:hint="eastAsia"/>
        </w:rPr>
      </w:pPr>
      <w:r>
        <w:rPr>
          <w:rFonts w:ascii="宋体" w:hAnsi="宋体" w:hint="eastAsia"/>
        </w:rPr>
        <w:t xml:space="preserve">3．根据《空气质量二硫化碳的测定  二乙胺分光光度法》(GB／T 14680-1993)，采集环境空气中二硫化碳时，在进气口接除硫化氢过滤管，该过滤管有三分之二变为 </w:t>
      </w:r>
      <w:r>
        <w:rPr>
          <w:rFonts w:ascii="宋体" w:hAnsi="宋体" w:hint="eastAsia"/>
          <w:u w:val="single"/>
        </w:rPr>
        <w:t xml:space="preserve">      </w:t>
      </w:r>
      <w:r>
        <w:rPr>
          <w:rFonts w:ascii="宋体" w:hAnsi="宋体" w:hint="eastAsia"/>
        </w:rPr>
        <w:t>色时，即应更换。</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黑灰</w:t>
      </w:r>
    </w:p>
    <w:p w:rsidR="001559DA" w:rsidRDefault="001559DA" w:rsidP="001559DA">
      <w:pPr>
        <w:spacing w:line="360" w:lineRule="auto"/>
        <w:rPr>
          <w:rFonts w:ascii="宋体" w:hAnsi="宋体" w:hint="eastAsia"/>
        </w:rPr>
      </w:pPr>
      <w:r>
        <w:rPr>
          <w:rFonts w:ascii="宋体" w:hAnsi="宋体" w:hint="eastAsia"/>
        </w:rPr>
        <w:t>4．《空气质量  二硫化碳的测定  二乙胺分光光度法》(GB／T14680-1993)规定了</w:t>
      </w:r>
      <w:r>
        <w:rPr>
          <w:rFonts w:ascii="宋体" w:hAnsi="宋体" w:hint="eastAsia"/>
          <w:u w:val="single"/>
        </w:rPr>
        <w:t xml:space="preserve">       </w:t>
      </w:r>
      <w:r>
        <w:rPr>
          <w:rFonts w:ascii="宋体" w:hAnsi="宋体" w:hint="eastAsia"/>
        </w:rPr>
        <w:t>源厂界环境及</w:t>
      </w:r>
      <w:r>
        <w:rPr>
          <w:rFonts w:ascii="宋体" w:hAnsi="宋体" w:hint="eastAsia"/>
          <w:u w:val="single"/>
        </w:rPr>
        <w:t xml:space="preserve">       </w:t>
      </w:r>
      <w:r>
        <w:rPr>
          <w:rFonts w:ascii="宋体" w:hAnsi="宋体" w:hint="eastAsia"/>
        </w:rPr>
        <w:t>环境中二硫化碳的测定方法。</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恶臭  空气</w:t>
      </w:r>
    </w:p>
    <w:p w:rsidR="001559DA" w:rsidRDefault="001559DA" w:rsidP="001559DA">
      <w:pPr>
        <w:spacing w:line="360" w:lineRule="auto"/>
        <w:rPr>
          <w:rFonts w:ascii="宋体" w:hAnsi="宋体" w:hint="eastAsia"/>
          <w:b/>
          <w:bCs/>
        </w:rPr>
      </w:pPr>
      <w:r>
        <w:rPr>
          <w:rFonts w:ascii="宋体" w:hAnsi="宋体" w:hint="eastAsia"/>
          <w:b/>
          <w:bCs/>
        </w:rPr>
        <w:t>二、判断题</w:t>
      </w:r>
    </w:p>
    <w:p w:rsidR="001559DA" w:rsidRPr="003A7C60" w:rsidRDefault="001559DA" w:rsidP="001559DA">
      <w:pPr>
        <w:spacing w:line="360" w:lineRule="auto"/>
        <w:rPr>
          <w:rFonts w:ascii="宋体" w:hAnsi="宋体" w:hint="eastAsia"/>
          <w:b/>
          <w:bCs/>
        </w:rPr>
      </w:pPr>
      <w:r>
        <w:rPr>
          <w:rFonts w:ascii="宋体" w:hAnsi="宋体" w:hint="eastAsia"/>
        </w:rPr>
        <w:t>1．《空气质量二硫化碳的测定二乙胺分光光度法》(GB／T 14680-1993)的方法检出限为0.3μg/10ml；当采样体积为10～</w:t>
      </w:r>
      <w:smartTag w:uri="urn:schemas-microsoft-com:office:smarttags" w:element="chmetcnv">
        <w:smartTagPr>
          <w:attr w:name="TCSC" w:val="0"/>
          <w:attr w:name="NumberType" w:val="1"/>
          <w:attr w:name="Negative" w:val="False"/>
          <w:attr w:name="HasSpace" w:val="False"/>
          <w:attr w:name="SourceValue" w:val="30"/>
          <w:attr w:name="UnitName" w:val="l"/>
        </w:smartTagPr>
        <w:r>
          <w:rPr>
            <w:rFonts w:ascii="宋体" w:hAnsi="宋体" w:hint="eastAsia"/>
          </w:rPr>
          <w:t>30L</w:t>
        </w:r>
      </w:smartTag>
      <w:r>
        <w:rPr>
          <w:rFonts w:ascii="宋体" w:hAnsi="宋体" w:hint="eastAsia"/>
        </w:rPr>
        <w:t>时，最低检出浓度为0.03mg／m</w:t>
      </w:r>
      <w:r w:rsidRPr="003A7C60">
        <w:rPr>
          <w:rFonts w:ascii="宋体" w:hAnsi="宋体" w:hint="eastAsia"/>
          <w:vertAlign w:val="superscript"/>
        </w:rPr>
        <w:t>3</w:t>
      </w:r>
      <w:r>
        <w:rPr>
          <w:rFonts w:ascii="宋体" w:hAnsi="宋体" w:hint="eastAsia"/>
        </w:rPr>
        <w:t>。(  )</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2．根据《空气质量二硫化碳的测定  二乙胺分光光度法》(GB／T 14680-1993)，采集二硫化碳时，由于橡胶与二硫化碳发生反应，故除硫化氢的过滤管与第一吸收管、第一吸收管与第二吸收管之间，应采用内接外套法连接，不要直接用乳胶管连接。(  )</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3．根据《空气质量二硫化碳的测定  二乙胺分光光度法》(GB／T 14680-1993)，所用乙酸铅脱脂棉的制备方法是：称取</w:t>
      </w:r>
      <w:smartTag w:uri="urn:schemas-microsoft-com:office:smarttags" w:element="chmetcnv">
        <w:smartTagPr>
          <w:attr w:name="TCSC" w:val="0"/>
          <w:attr w:name="NumberType" w:val="1"/>
          <w:attr w:name="Negative" w:val="False"/>
          <w:attr w:name="HasSpace" w:val="False"/>
          <w:attr w:name="SourceValue" w:val="10"/>
          <w:attr w:name="UnitName" w:val="g"/>
        </w:smartTagPr>
        <w:r>
          <w:rPr>
            <w:rFonts w:ascii="宋体" w:hAnsi="宋体" w:hint="eastAsia"/>
          </w:rPr>
          <w:t>10g</w:t>
        </w:r>
      </w:smartTag>
      <w:r>
        <w:rPr>
          <w:rFonts w:ascii="宋体" w:hAnsi="宋体" w:hint="eastAsia"/>
        </w:rPr>
        <w:t>乙酸铅溶解于90ml水中，加丙三醇10ml，搅拌均匀后将</w:t>
      </w:r>
      <w:r>
        <w:rPr>
          <w:rFonts w:ascii="宋体" w:hAnsi="宋体" w:hint="eastAsia"/>
        </w:rPr>
        <w:lastRenderedPageBreak/>
        <w:t>脱脂棉浸入，然后取出挤干，放在干燥箱内烘干，贮于广口瓶中备用。(  )</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正确答案为：将脱脂棉从丙三醇中取出挤干后，应放在没有硫化氢污染的室内自然晾干，贮于广口瓶中备用。</w:t>
      </w:r>
    </w:p>
    <w:p w:rsidR="001559DA" w:rsidRDefault="001559DA" w:rsidP="001559DA">
      <w:pPr>
        <w:spacing w:line="360" w:lineRule="auto"/>
        <w:rPr>
          <w:rFonts w:ascii="宋体" w:hAnsi="宋体" w:hint="eastAsia"/>
        </w:rPr>
      </w:pPr>
      <w:r>
        <w:rPr>
          <w:rFonts w:ascii="宋体" w:hAnsi="宋体" w:hint="eastAsia"/>
        </w:rPr>
        <w:t>4．根据《空气质量二硫化碳的测定  二乙胺分光光度法》(GB／T 14680-1993)，用含铜盐、二乙胺的乙醇溶液采样。(  )</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正确</w:t>
      </w:r>
    </w:p>
    <w:p w:rsidR="001559DA" w:rsidRDefault="001559DA" w:rsidP="001559DA">
      <w:pPr>
        <w:spacing w:line="360" w:lineRule="auto"/>
        <w:rPr>
          <w:rFonts w:ascii="宋体" w:hAnsi="宋体" w:hint="eastAsia"/>
          <w:b/>
          <w:bCs/>
        </w:rPr>
      </w:pPr>
      <w:r>
        <w:rPr>
          <w:rFonts w:ascii="宋体" w:hAnsi="宋体" w:hint="eastAsia"/>
          <w:b/>
          <w:bCs/>
        </w:rPr>
        <w:t>三、选择题</w:t>
      </w:r>
    </w:p>
    <w:p w:rsidR="001559DA" w:rsidRDefault="001559DA" w:rsidP="001559DA">
      <w:pPr>
        <w:spacing w:line="360" w:lineRule="auto"/>
        <w:rPr>
          <w:rFonts w:ascii="宋体" w:hAnsi="宋体" w:hint="eastAsia"/>
        </w:rPr>
      </w:pPr>
      <w:r>
        <w:rPr>
          <w:rFonts w:ascii="宋体" w:hAnsi="宋体" w:hint="eastAsia"/>
        </w:rPr>
        <w:t>1．根据《空气质量二硫化碳的测定  二乙胺分光光度法》(GB／T 14680-1993)，采样后，将样品放置于</w:t>
      </w:r>
      <w:r>
        <w:rPr>
          <w:rFonts w:ascii="宋体" w:hAnsi="宋体" w:hint="eastAsia"/>
          <w:u w:val="single"/>
        </w:rPr>
        <w:t xml:space="preserve">       </w:t>
      </w:r>
      <w:r>
        <w:rPr>
          <w:rFonts w:ascii="宋体" w:hAnsi="宋体" w:hint="eastAsia"/>
        </w:rPr>
        <w:t>中，合并两管吸收液并定容，取适量样品于</w:t>
      </w:r>
      <w:smartTag w:uri="urn:schemas-microsoft-com:office:smarttags" w:element="chmetcnv">
        <w:smartTagPr>
          <w:attr w:name="TCSC" w:val="0"/>
          <w:attr w:name="NumberType" w:val="1"/>
          <w:attr w:name="Negative" w:val="False"/>
          <w:attr w:name="HasSpace" w:val="False"/>
          <w:attr w:name="SourceValue" w:val="10"/>
          <w:attr w:name="UnitName" w:val="m"/>
        </w:smartTagPr>
        <w:r>
          <w:rPr>
            <w:rFonts w:ascii="宋体" w:hAnsi="宋体" w:hint="eastAsia"/>
          </w:rPr>
          <w:t>10m</w:t>
        </w:r>
      </w:smartTag>
      <w:r>
        <w:rPr>
          <w:rFonts w:ascii="宋体" w:hAnsi="宋体" w:hint="eastAsia"/>
        </w:rPr>
        <w:t>1具塞比色管中，加</w:t>
      </w:r>
      <w:r>
        <w:rPr>
          <w:rFonts w:ascii="宋体" w:hAnsi="宋体" w:hint="eastAsia"/>
          <w:u w:val="single"/>
        </w:rPr>
        <w:t xml:space="preserve">        </w:t>
      </w:r>
      <w:r>
        <w:rPr>
          <w:rFonts w:ascii="宋体" w:hAnsi="宋体" w:hint="eastAsia"/>
        </w:rPr>
        <w:t>至标线、摇匀。(  )</w:t>
      </w:r>
    </w:p>
    <w:p w:rsidR="001559DA" w:rsidRDefault="001559DA" w:rsidP="003C38C6">
      <w:pPr>
        <w:spacing w:line="360" w:lineRule="auto"/>
        <w:ind w:firstLine="420"/>
        <w:outlineLvl w:val="0"/>
        <w:rPr>
          <w:rFonts w:ascii="宋体" w:hAnsi="宋体" w:hint="eastAsia"/>
        </w:rPr>
      </w:pPr>
      <w:r>
        <w:rPr>
          <w:rFonts w:ascii="宋体" w:hAnsi="宋体" w:hint="eastAsia"/>
        </w:rPr>
        <w:t>A．水浴，吸收液  B．冰水浴，无水乙醇  C．室温，吸收液</w:t>
      </w:r>
    </w:p>
    <w:p w:rsidR="001559DA" w:rsidRPr="003A7C60" w:rsidRDefault="001559DA" w:rsidP="001559DA">
      <w:pPr>
        <w:spacing w:line="360" w:lineRule="auto"/>
        <w:rPr>
          <w:rFonts w:ascii="宋体" w:hAnsi="宋体" w:hint="eastAsia"/>
        </w:rPr>
      </w:pPr>
      <w:r>
        <w:rPr>
          <w:rFonts w:ascii="宋体" w:hAnsi="宋体" w:hint="eastAsia"/>
          <w:b/>
          <w:bCs/>
        </w:rPr>
        <w:t>答案：C</w:t>
      </w:r>
    </w:p>
    <w:p w:rsidR="001559DA" w:rsidRDefault="001559DA" w:rsidP="001559DA">
      <w:pPr>
        <w:spacing w:line="360" w:lineRule="auto"/>
        <w:rPr>
          <w:rFonts w:ascii="宋体" w:hAnsi="宋体" w:hint="eastAsia"/>
        </w:rPr>
      </w:pPr>
      <w:r>
        <w:rPr>
          <w:rFonts w:ascii="宋体" w:hAnsi="宋体" w:hint="eastAsia"/>
        </w:rPr>
        <w:t>2．根据《空气质量二硫化碳的测定  二乙胺分光光度法》(GB／T 14680-1993)，配制二硫化碳标准溶液和标准系列时，应先加</w:t>
      </w:r>
      <w:r>
        <w:rPr>
          <w:rFonts w:ascii="宋体" w:hAnsi="宋体" w:hint="eastAsia"/>
          <w:u w:val="single"/>
        </w:rPr>
        <w:t xml:space="preserve">       </w:t>
      </w:r>
      <w:r>
        <w:rPr>
          <w:rFonts w:ascii="宋体" w:hAnsi="宋体" w:hint="eastAsia"/>
        </w:rPr>
        <w:t>，后加</w:t>
      </w:r>
      <w:r>
        <w:rPr>
          <w:rFonts w:ascii="宋体" w:hAnsi="宋体" w:hint="eastAsia"/>
          <w:u w:val="single"/>
        </w:rPr>
        <w:t xml:space="preserve">                  </w:t>
      </w:r>
      <w:r>
        <w:rPr>
          <w:rFonts w:ascii="宋体" w:hAnsi="宋体" w:hint="eastAsia"/>
        </w:rPr>
        <w:t>；勿使二硫化碳或标准溶液附着在管壁上，以防二硫化碳挥发损失。(  )</w:t>
      </w:r>
    </w:p>
    <w:p w:rsidR="001559DA" w:rsidRDefault="001559DA" w:rsidP="003C38C6">
      <w:pPr>
        <w:spacing w:line="360" w:lineRule="auto"/>
        <w:outlineLvl w:val="0"/>
        <w:rPr>
          <w:rFonts w:ascii="宋体" w:hAnsi="宋体" w:hint="eastAsia"/>
        </w:rPr>
      </w:pPr>
      <w:r>
        <w:rPr>
          <w:rFonts w:ascii="宋体" w:hAnsi="宋体" w:hint="eastAsia"/>
        </w:rPr>
        <w:t xml:space="preserve">    A. 吸收液，二硫化碳或标准溶液  B．二硫化碳或标准溶液，吸收液</w:t>
      </w:r>
    </w:p>
    <w:p w:rsidR="001559DA" w:rsidRDefault="001559DA" w:rsidP="001559DA">
      <w:pPr>
        <w:spacing w:line="360" w:lineRule="auto"/>
        <w:rPr>
          <w:rFonts w:ascii="宋体" w:hAnsi="宋体" w:hint="eastAsia"/>
          <w:b/>
          <w:bCs/>
        </w:rPr>
      </w:pPr>
      <w:r>
        <w:rPr>
          <w:rFonts w:ascii="宋体" w:hAnsi="宋体" w:hint="eastAsia"/>
          <w:b/>
          <w:bCs/>
        </w:rPr>
        <w:t>答案：A</w:t>
      </w:r>
    </w:p>
    <w:p w:rsidR="001559DA" w:rsidRDefault="001559DA" w:rsidP="001559DA">
      <w:pPr>
        <w:spacing w:line="360" w:lineRule="auto"/>
        <w:rPr>
          <w:rFonts w:ascii="宋体" w:hAnsi="宋体" w:hint="eastAsia"/>
        </w:rPr>
      </w:pPr>
      <w:r>
        <w:rPr>
          <w:rFonts w:ascii="宋体" w:hAnsi="宋体" w:hint="eastAsia"/>
        </w:rPr>
        <w:t>3．根据《空气质量二硫化碳的测定二乙胺分光光度法》(GB／T14680-1993)，配制二硫化碳标准溶液时，在</w:t>
      </w:r>
      <w:smartTag w:uri="urn:schemas-microsoft-com:office:smarttags" w:element="chmetcnv">
        <w:smartTagPr>
          <w:attr w:name="TCSC" w:val="0"/>
          <w:attr w:name="NumberType" w:val="1"/>
          <w:attr w:name="Negative" w:val="False"/>
          <w:attr w:name="HasSpace" w:val="False"/>
          <w:attr w:name="SourceValue" w:val="25"/>
          <w:attr w:name="UnitName" w:val="m"/>
        </w:smartTagPr>
        <w:r>
          <w:rPr>
            <w:rFonts w:ascii="宋体" w:hAnsi="宋体" w:hint="eastAsia"/>
          </w:rPr>
          <w:t>25m</w:t>
        </w:r>
      </w:smartTag>
      <w:r>
        <w:rPr>
          <w:rFonts w:ascii="宋体" w:hAnsi="宋体" w:hint="eastAsia"/>
        </w:rPr>
        <w:t>1容量瓶中加入</w:t>
      </w:r>
      <w:r>
        <w:rPr>
          <w:rFonts w:ascii="宋体" w:hAnsi="宋体" w:hint="eastAsia"/>
          <w:u w:val="single"/>
        </w:rPr>
        <w:t xml:space="preserve">           </w:t>
      </w:r>
      <w:r>
        <w:rPr>
          <w:rFonts w:ascii="宋体" w:hAnsi="宋体" w:hint="eastAsia"/>
        </w:rPr>
        <w:t>约</w:t>
      </w:r>
      <w:smartTag w:uri="urn:schemas-microsoft-com:office:smarttags" w:element="chmetcnv">
        <w:smartTagPr>
          <w:attr w:name="TCSC" w:val="0"/>
          <w:attr w:name="NumberType" w:val="1"/>
          <w:attr w:name="Negative" w:val="False"/>
          <w:attr w:name="HasSpace" w:val="False"/>
          <w:attr w:name="SourceValue" w:val="15"/>
          <w:attr w:name="UnitName" w:val="m"/>
        </w:smartTagPr>
        <w:r>
          <w:rPr>
            <w:rFonts w:ascii="宋体" w:hAnsi="宋体" w:hint="eastAsia"/>
          </w:rPr>
          <w:t>15m</w:t>
        </w:r>
      </w:smartTag>
      <w:r>
        <w:rPr>
          <w:rFonts w:ascii="宋体" w:hAnsi="宋体" w:hint="eastAsia"/>
        </w:rPr>
        <w:t>1，盖塞称重，然后加入二硫化碳(优级纯)1～2滴，立即盖塞再称重。用</w:t>
      </w:r>
      <w:r>
        <w:rPr>
          <w:rFonts w:ascii="宋体" w:hAnsi="宋体" w:hint="eastAsia"/>
          <w:u w:val="single"/>
        </w:rPr>
        <w:t xml:space="preserve">          </w:t>
      </w:r>
      <w:r>
        <w:rPr>
          <w:rFonts w:ascii="宋体" w:hAnsi="宋体" w:hint="eastAsia"/>
        </w:rPr>
        <w:t>稀释至标线。(  )</w:t>
      </w:r>
    </w:p>
    <w:p w:rsidR="001559DA" w:rsidRDefault="001559DA" w:rsidP="003C38C6">
      <w:pPr>
        <w:spacing w:line="360" w:lineRule="auto"/>
        <w:outlineLvl w:val="0"/>
        <w:rPr>
          <w:rFonts w:ascii="宋体" w:hAnsi="宋体" w:hint="eastAsia"/>
        </w:rPr>
      </w:pPr>
      <w:r>
        <w:rPr>
          <w:rFonts w:ascii="宋体" w:hAnsi="宋体" w:hint="eastAsia"/>
        </w:rPr>
        <w:t xml:space="preserve">    A．吸收液，无水乙醇  B．无水乙醇，无水乙醇  C．蒸馏水，蒸馏水</w:t>
      </w:r>
    </w:p>
    <w:p w:rsidR="001559DA" w:rsidRDefault="001559DA" w:rsidP="001559DA">
      <w:pPr>
        <w:spacing w:line="360" w:lineRule="auto"/>
        <w:rPr>
          <w:rFonts w:ascii="宋体" w:hAnsi="宋体" w:hint="eastAsia"/>
        </w:rPr>
      </w:pPr>
      <w:r>
        <w:rPr>
          <w:rFonts w:ascii="宋体" w:hAnsi="宋体" w:hint="eastAsia"/>
          <w:b/>
          <w:bCs/>
        </w:rPr>
        <w:t>答案：B</w:t>
      </w:r>
    </w:p>
    <w:p w:rsidR="001559DA" w:rsidRDefault="001559DA" w:rsidP="001559DA">
      <w:pPr>
        <w:spacing w:line="360" w:lineRule="auto"/>
        <w:rPr>
          <w:rFonts w:ascii="宋体" w:hAnsi="宋体" w:hint="eastAsia"/>
          <w:b/>
          <w:bCs/>
        </w:rPr>
      </w:pPr>
      <w:r>
        <w:rPr>
          <w:rFonts w:ascii="宋体" w:hAnsi="宋体" w:hint="eastAsia"/>
          <w:b/>
          <w:bCs/>
        </w:rPr>
        <w:t>四、计算题</w:t>
      </w:r>
    </w:p>
    <w:p w:rsidR="001559DA" w:rsidRDefault="001559DA" w:rsidP="001559DA">
      <w:pPr>
        <w:spacing w:line="360" w:lineRule="auto"/>
        <w:rPr>
          <w:rFonts w:ascii="宋体" w:hAnsi="宋体" w:hint="eastAsia"/>
        </w:rPr>
      </w:pPr>
      <w:r>
        <w:rPr>
          <w:rFonts w:ascii="宋体" w:hAnsi="宋体" w:hint="eastAsia"/>
        </w:rPr>
        <w:t>根据《空气质量二硫化碳的测定  二乙胺分光光度法》(GB／T 14680-1993)测定环境空气中二硫化碳，某监测点的环境温度为</w:t>
      </w:r>
      <w:smartTag w:uri="urn:schemas-microsoft-com:office:smarttags" w:element="chmetcnv">
        <w:smartTagPr>
          <w:attr w:name="TCSC" w:val="0"/>
          <w:attr w:name="NumberType" w:val="1"/>
          <w:attr w:name="Negative" w:val="False"/>
          <w:attr w:name="HasSpace" w:val="False"/>
          <w:attr w:name="SourceValue" w:val="18"/>
          <w:attr w:name="UnitName" w:val="℃"/>
        </w:smartTagPr>
        <w:r>
          <w:rPr>
            <w:rFonts w:ascii="宋体" w:hAnsi="宋体" w:hint="eastAsia"/>
          </w:rPr>
          <w:t>18℃</w:t>
        </w:r>
      </w:smartTag>
      <w:r>
        <w:rPr>
          <w:rFonts w:ascii="宋体" w:hAnsi="宋体" w:hint="eastAsia"/>
        </w:rPr>
        <w:t>，气压为101.1kPa，以</w:t>
      </w:r>
      <w:smartTag w:uri="urn:schemas-microsoft-com:office:smarttags" w:element="chmetcnv">
        <w:smartTagPr>
          <w:attr w:name="TCSC" w:val="0"/>
          <w:attr w:name="NumberType" w:val="1"/>
          <w:attr w:name="Negative" w:val="False"/>
          <w:attr w:name="HasSpace" w:val="False"/>
          <w:attr w:name="SourceValue" w:val=".2"/>
          <w:attr w:name="UnitName" w:val="l"/>
        </w:smartTagPr>
        <w:r>
          <w:rPr>
            <w:rFonts w:ascii="宋体" w:hAnsi="宋体" w:hint="eastAsia"/>
          </w:rPr>
          <w:t>0.2L</w:t>
        </w:r>
      </w:smartTag>
      <w:r>
        <w:rPr>
          <w:rFonts w:ascii="宋体" w:hAnsi="宋体" w:hint="eastAsia"/>
        </w:rPr>
        <w:t>／min流量采集空气中二硫化碳60min。已知测定样品溶液的吸光度为0.164，试剂空白吸光度为0.004，校准曲线回归方程斜率为0.0163，截距为－4.06×10</w:t>
      </w:r>
      <w:r w:rsidRPr="003A7C60">
        <w:rPr>
          <w:rFonts w:ascii="宋体" w:hAnsi="宋体" w:hint="eastAsia"/>
          <w:vertAlign w:val="superscript"/>
        </w:rPr>
        <w:t>-3</w:t>
      </w:r>
      <w:r>
        <w:rPr>
          <w:rFonts w:ascii="宋体" w:hAnsi="宋体" w:hint="eastAsia"/>
        </w:rPr>
        <w:t>。试计算该监测点标准状态下(</w:t>
      </w:r>
      <w:smartTag w:uri="urn:schemas-microsoft-com:office:smarttags" w:element="chmetcnv">
        <w:smartTagPr>
          <w:attr w:name="TCSC" w:val="0"/>
          <w:attr w:name="NumberType" w:val="1"/>
          <w:attr w:name="Negative" w:val="False"/>
          <w:attr w:name="HasSpace" w:val="False"/>
          <w:attr w:name="SourceValue" w:val="0"/>
          <w:attr w:name="UnitName" w:val="℃"/>
        </w:smartTagPr>
        <w:r>
          <w:rPr>
            <w:rFonts w:ascii="宋体" w:hAnsi="宋体" w:hint="eastAsia"/>
          </w:rPr>
          <w:t>0℃</w:t>
        </w:r>
      </w:smartTag>
      <w:r>
        <w:rPr>
          <w:rFonts w:ascii="宋体" w:hAnsi="宋体" w:hint="eastAsia"/>
        </w:rPr>
        <w:t>，101.3kPa)二硫化碳的浓度(mg／m</w:t>
      </w:r>
      <w:r w:rsidRPr="003A7C60">
        <w:rPr>
          <w:rFonts w:ascii="宋体" w:hAnsi="宋体" w:hint="eastAsia"/>
          <w:vertAlign w:val="superscript"/>
        </w:rPr>
        <w:t>3</w:t>
      </w:r>
      <w:r>
        <w:rPr>
          <w:rFonts w:ascii="宋体" w:hAnsi="宋体" w:hint="eastAsia"/>
        </w:rPr>
        <w:t>)。</w:t>
      </w:r>
    </w:p>
    <w:p w:rsidR="001559DA" w:rsidRDefault="001559DA" w:rsidP="001559DA">
      <w:pPr>
        <w:spacing w:line="360" w:lineRule="auto"/>
        <w:rPr>
          <w:rFonts w:ascii="宋体" w:hAnsi="宋体" w:hint="eastAsia"/>
        </w:rPr>
      </w:pPr>
      <w:r w:rsidRPr="003A7C60">
        <w:rPr>
          <w:rFonts w:ascii="宋体" w:hAnsi="宋体" w:hint="eastAsia"/>
          <w:b/>
        </w:rPr>
        <w:t>答案：</w:t>
      </w:r>
      <w:r>
        <w:rPr>
          <w:rFonts w:ascii="宋体" w:hAnsi="宋体" w:hint="eastAsia"/>
        </w:rPr>
        <w:t>V</w:t>
      </w:r>
      <w:r w:rsidRPr="003A7C60">
        <w:rPr>
          <w:rFonts w:ascii="宋体" w:hAnsi="宋体" w:hint="eastAsia"/>
          <w:vertAlign w:val="subscript"/>
        </w:rPr>
        <w:t>t</w:t>
      </w:r>
      <w:r>
        <w:rPr>
          <w:rFonts w:ascii="宋体" w:hAnsi="宋体" w:hint="eastAsia"/>
        </w:rPr>
        <w:t>=0.2×60=12.0  (L)</w:t>
      </w:r>
    </w:p>
    <w:p w:rsidR="001559DA" w:rsidRDefault="001559DA" w:rsidP="001559DA">
      <w:pPr>
        <w:spacing w:line="360" w:lineRule="auto"/>
        <w:rPr>
          <w:rFonts w:ascii="宋体" w:hAnsi="宋体" w:hint="eastAsia"/>
        </w:rPr>
      </w:pPr>
      <w:r>
        <w:rPr>
          <w:rFonts w:ascii="宋体" w:hAnsi="宋体" w:hint="eastAsia"/>
        </w:rPr>
        <w:lastRenderedPageBreak/>
        <w:t xml:space="preserve">      V</w:t>
      </w:r>
      <w:r w:rsidRPr="003A7C60">
        <w:rPr>
          <w:rFonts w:ascii="宋体" w:hAnsi="宋体" w:hint="eastAsia"/>
          <w:vertAlign w:val="subscript"/>
        </w:rPr>
        <w:t>0</w:t>
      </w:r>
      <w:r>
        <w:rPr>
          <w:rFonts w:ascii="宋体" w:hAnsi="宋体" w:hint="eastAsia"/>
        </w:rPr>
        <w:t>=(V</w:t>
      </w:r>
      <w:r w:rsidRPr="003A7C60">
        <w:rPr>
          <w:rFonts w:ascii="宋体" w:hAnsi="宋体" w:hint="eastAsia"/>
          <w:vertAlign w:val="subscript"/>
        </w:rPr>
        <w:t>t</w:t>
      </w:r>
      <w:r>
        <w:rPr>
          <w:rFonts w:ascii="宋体" w:hAnsi="宋体" w:hint="eastAsia"/>
        </w:rPr>
        <w:t>×273×P)／[(273＋t)×101.325]</w:t>
      </w:r>
    </w:p>
    <w:p w:rsidR="001559DA" w:rsidRDefault="001559DA" w:rsidP="001559DA">
      <w:pPr>
        <w:spacing w:line="360" w:lineRule="auto"/>
        <w:rPr>
          <w:rFonts w:ascii="宋体" w:hAnsi="宋体" w:hint="eastAsia"/>
        </w:rPr>
      </w:pPr>
      <w:r>
        <w:rPr>
          <w:rFonts w:ascii="宋体" w:hAnsi="宋体" w:hint="eastAsia"/>
        </w:rPr>
        <w:t xml:space="preserve">        =(12.O×273×101.3)/[(273＋18)×101.325]=11.2(L)</w:t>
      </w:r>
    </w:p>
    <w:p w:rsidR="001559DA" w:rsidRDefault="001559DA" w:rsidP="001559DA">
      <w:pPr>
        <w:spacing w:line="360" w:lineRule="auto"/>
        <w:rPr>
          <w:rFonts w:ascii="宋体" w:hAnsi="宋体" w:hint="eastAsia"/>
        </w:rPr>
      </w:pPr>
      <w:r>
        <w:rPr>
          <w:rFonts w:ascii="宋体" w:hAnsi="宋体" w:hint="eastAsia"/>
        </w:rPr>
        <w:t xml:space="preserve">      C(CS</w:t>
      </w:r>
      <w:r w:rsidRPr="003A7C60">
        <w:rPr>
          <w:rFonts w:ascii="宋体" w:hAnsi="宋体" w:hint="eastAsia"/>
          <w:vertAlign w:val="subscript"/>
        </w:rPr>
        <w:t>2</w:t>
      </w:r>
      <w:r>
        <w:rPr>
          <w:rFonts w:ascii="宋体" w:hAnsi="宋体" w:hint="eastAsia"/>
        </w:rPr>
        <w:t>,mg／m</w:t>
      </w:r>
      <w:r w:rsidRPr="003A7C60">
        <w:rPr>
          <w:rFonts w:ascii="宋体" w:hAnsi="宋体" w:hint="eastAsia"/>
          <w:vertAlign w:val="superscript"/>
        </w:rPr>
        <w:t>3</w:t>
      </w:r>
      <w:r>
        <w:rPr>
          <w:rFonts w:ascii="宋体" w:hAnsi="宋体" w:hint="eastAsia"/>
        </w:rPr>
        <w:t>)=[(A－A</w:t>
      </w:r>
      <w:r w:rsidRPr="003A7C60">
        <w:rPr>
          <w:rFonts w:ascii="宋体" w:hAnsi="宋体" w:hint="eastAsia"/>
          <w:vertAlign w:val="subscript"/>
        </w:rPr>
        <w:t>0</w:t>
      </w:r>
      <w:r>
        <w:rPr>
          <w:rFonts w:ascii="宋体" w:hAnsi="宋体" w:hint="eastAsia"/>
        </w:rPr>
        <w:t>)－a]/(b×V</w:t>
      </w:r>
      <w:r w:rsidRPr="003A7C60">
        <w:rPr>
          <w:rFonts w:ascii="宋体" w:hAnsi="宋体" w:hint="eastAsia"/>
          <w:vertAlign w:val="subscript"/>
        </w:rPr>
        <w:t>0</w:t>
      </w:r>
      <w:r>
        <w:rPr>
          <w:rFonts w:ascii="宋体" w:hAnsi="宋体" w:hint="eastAsia"/>
        </w:rPr>
        <w:t>)</w:t>
      </w:r>
    </w:p>
    <w:p w:rsidR="001559DA" w:rsidRDefault="001559DA" w:rsidP="001559DA">
      <w:pPr>
        <w:spacing w:line="360" w:lineRule="auto"/>
        <w:rPr>
          <w:rFonts w:ascii="宋体" w:hAnsi="宋体" w:hint="eastAsia"/>
        </w:rPr>
      </w:pPr>
      <w:r>
        <w:rPr>
          <w:rFonts w:ascii="宋体" w:hAnsi="宋体" w:hint="eastAsia"/>
        </w:rPr>
        <w:t xml:space="preserve">                  =[(0.164－0.004)－(－4.06×10-3)]/(0.163×11.2)</w:t>
      </w:r>
    </w:p>
    <w:p w:rsidR="001559DA" w:rsidRDefault="001559DA" w:rsidP="001559DA">
      <w:pPr>
        <w:spacing w:line="360" w:lineRule="auto"/>
        <w:rPr>
          <w:rFonts w:ascii="宋体" w:hAnsi="宋体" w:hint="eastAsia"/>
        </w:rPr>
      </w:pPr>
      <w:r>
        <w:rPr>
          <w:rFonts w:ascii="宋体" w:hAnsi="宋体" w:hint="eastAsia"/>
        </w:rPr>
        <w:t xml:space="preserve">                  =0.899(mg／m</w:t>
      </w:r>
      <w:r w:rsidRPr="003A7C60">
        <w:rPr>
          <w:rFonts w:ascii="宋体" w:hAnsi="宋体" w:hint="eastAsia"/>
          <w:vertAlign w:val="superscript"/>
        </w:rPr>
        <w:t>3</w:t>
      </w:r>
      <w:r>
        <w:rPr>
          <w:rFonts w:ascii="宋体" w:hAnsi="宋体" w:hint="eastAsia"/>
        </w:rPr>
        <w:t>)</w:t>
      </w:r>
    </w:p>
    <w:p w:rsidR="001559DA" w:rsidRDefault="001559DA" w:rsidP="001559DA">
      <w:pPr>
        <w:spacing w:line="360" w:lineRule="auto"/>
        <w:rPr>
          <w:rFonts w:ascii="宋体" w:hAnsi="宋体" w:hint="eastAsia"/>
          <w:b/>
          <w:bCs/>
        </w:rPr>
      </w:pPr>
      <w:r>
        <w:rPr>
          <w:rFonts w:ascii="宋体" w:hAnsi="宋体" w:hint="eastAsia"/>
          <w:b/>
          <w:bCs/>
        </w:rPr>
        <w:t>参考文献</w:t>
      </w:r>
    </w:p>
    <w:p w:rsidR="001559DA" w:rsidRDefault="001559DA" w:rsidP="001559DA">
      <w:pPr>
        <w:spacing w:line="360" w:lineRule="auto"/>
        <w:rPr>
          <w:rFonts w:ascii="宋体" w:hAnsi="宋体" w:hint="eastAsia"/>
        </w:rPr>
      </w:pPr>
      <w:r>
        <w:rPr>
          <w:rFonts w:ascii="宋体" w:hAnsi="宋体" w:hint="eastAsia"/>
        </w:rPr>
        <w:t>空气质量二硫化碳的测定  二乙胺分光光度法(GB/Tl4680-1993)．</w:t>
      </w:r>
    </w:p>
    <w:p w:rsidR="001559DA" w:rsidRDefault="001559DA" w:rsidP="001559DA">
      <w:pPr>
        <w:spacing w:line="360" w:lineRule="auto"/>
        <w:rPr>
          <w:rFonts w:ascii="宋体" w:hAnsi="宋体" w:hint="eastAsia"/>
        </w:rPr>
      </w:pPr>
      <w:r>
        <w:rPr>
          <w:rFonts w:ascii="宋体" w:hAnsi="宋体" w:hint="eastAsia"/>
        </w:rPr>
        <w:t xml:space="preserve">                                                    命题：张玉惠  刘  伟</w:t>
      </w:r>
    </w:p>
    <w:p w:rsidR="001559DA" w:rsidRDefault="001559DA" w:rsidP="001559DA">
      <w:pPr>
        <w:spacing w:line="360" w:lineRule="auto"/>
        <w:rPr>
          <w:rFonts w:ascii="宋体" w:hAnsi="宋体" w:hint="eastAsia"/>
        </w:rPr>
      </w:pPr>
      <w:r>
        <w:rPr>
          <w:rFonts w:ascii="宋体" w:hAnsi="宋体" w:hint="eastAsia"/>
        </w:rPr>
        <w:t xml:space="preserve">                                                    审核：梁富生  刘  伟  夏  新</w:t>
      </w:r>
    </w:p>
    <w:p w:rsidR="001559DA" w:rsidRPr="003A7C60" w:rsidRDefault="001559DA" w:rsidP="001559DA">
      <w:pPr>
        <w:spacing w:line="360" w:lineRule="auto"/>
        <w:rPr>
          <w:rFonts w:ascii="宋体" w:hAnsi="宋体" w:hint="eastAsia"/>
          <w:b/>
          <w:bCs/>
          <w:szCs w:val="21"/>
        </w:rPr>
      </w:pPr>
      <w:r w:rsidRPr="003A7C60">
        <w:rPr>
          <w:rFonts w:ascii="宋体" w:hAnsi="宋体" w:hint="eastAsia"/>
          <w:b/>
          <w:bCs/>
          <w:szCs w:val="21"/>
        </w:rPr>
        <w:t>(三十六)铬酸雾</w:t>
      </w:r>
    </w:p>
    <w:p w:rsidR="001559DA" w:rsidRDefault="001559DA" w:rsidP="001559DA">
      <w:pPr>
        <w:spacing w:line="360" w:lineRule="auto"/>
        <w:rPr>
          <w:rFonts w:ascii="宋体" w:hAnsi="宋体" w:hint="eastAsia"/>
          <w:b/>
          <w:bCs/>
        </w:rPr>
      </w:pPr>
      <w:r>
        <w:rPr>
          <w:rFonts w:ascii="宋体" w:hAnsi="宋体" w:hint="eastAsia"/>
          <w:b/>
          <w:bCs/>
        </w:rPr>
        <w:t>分类号：G18-35</w:t>
      </w:r>
    </w:p>
    <w:p w:rsidR="001559DA" w:rsidRDefault="001559DA" w:rsidP="001559DA">
      <w:pPr>
        <w:spacing w:line="360" w:lineRule="auto"/>
        <w:rPr>
          <w:rFonts w:ascii="宋体" w:hAnsi="宋体" w:hint="eastAsia"/>
          <w:b/>
          <w:bCs/>
        </w:rPr>
      </w:pPr>
      <w:r>
        <w:rPr>
          <w:rFonts w:ascii="宋体" w:hAnsi="宋体" w:hint="eastAsia"/>
          <w:b/>
          <w:bCs/>
        </w:rPr>
        <w:t>主要内容</w:t>
      </w:r>
    </w:p>
    <w:p w:rsidR="001559DA" w:rsidRDefault="001559DA" w:rsidP="001559DA">
      <w:pPr>
        <w:spacing w:line="360" w:lineRule="auto"/>
        <w:rPr>
          <w:rFonts w:ascii="宋体" w:hAnsi="宋体" w:hint="eastAsia"/>
        </w:rPr>
      </w:pPr>
      <w:r>
        <w:rPr>
          <w:rFonts w:ascii="宋体" w:hAnsi="宋体" w:hint="eastAsia"/>
        </w:rPr>
        <w:t>固定污染源排气中铬酸雾的测定-二苯基碳酰二肼分光光度法(HJ／T19-1999)</w:t>
      </w:r>
    </w:p>
    <w:p w:rsidR="001559DA" w:rsidRDefault="001559DA" w:rsidP="001559DA">
      <w:pPr>
        <w:spacing w:line="360" w:lineRule="auto"/>
        <w:rPr>
          <w:rFonts w:ascii="宋体" w:hAnsi="宋体" w:hint="eastAsia"/>
          <w:b/>
          <w:bCs/>
        </w:rPr>
      </w:pPr>
      <w:r>
        <w:rPr>
          <w:rFonts w:ascii="宋体" w:hAnsi="宋体" w:hint="eastAsia"/>
          <w:b/>
          <w:bCs/>
        </w:rPr>
        <w:t>一、填空题</w:t>
      </w:r>
    </w:p>
    <w:p w:rsidR="001559DA" w:rsidRDefault="001559DA" w:rsidP="001559DA">
      <w:pPr>
        <w:spacing w:line="360" w:lineRule="auto"/>
        <w:rPr>
          <w:rFonts w:ascii="宋体" w:hAnsi="宋体" w:hint="eastAsia"/>
        </w:rPr>
      </w:pPr>
      <w:r>
        <w:rPr>
          <w:rFonts w:ascii="宋体" w:hAnsi="宋体" w:hint="eastAsia"/>
        </w:rPr>
        <w:t>1．根据《固定污染源排气中铬酸雾的测定-二苯基碳酰二肼分光光度法》(HJ／T 29-1999)，在有</w:t>
      </w:r>
      <w:r>
        <w:rPr>
          <w:rFonts w:ascii="宋体" w:hAnsi="宋体" w:hint="eastAsia"/>
          <w:u w:val="single"/>
        </w:rPr>
        <w:t xml:space="preserve">        </w:t>
      </w:r>
      <w:r>
        <w:rPr>
          <w:rFonts w:ascii="宋体" w:hAnsi="宋体" w:hint="eastAsia"/>
        </w:rPr>
        <w:t>物质存在的条件下，铬酸雾的测定受到明显干扰。</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还原性</w:t>
      </w:r>
    </w:p>
    <w:p w:rsidR="001559DA" w:rsidRDefault="001559DA" w:rsidP="001559DA">
      <w:pPr>
        <w:spacing w:line="360" w:lineRule="auto"/>
        <w:rPr>
          <w:rFonts w:ascii="宋体" w:hAnsi="宋体" w:hint="eastAsia"/>
        </w:rPr>
      </w:pPr>
      <w:r>
        <w:rPr>
          <w:rFonts w:ascii="宋体" w:hAnsi="宋体" w:hint="eastAsia"/>
        </w:rPr>
        <w:t>2．根据《固定污染源排气中铬酸雾的测定-二苯基碳酰二肼分光光度法》(HJ／T 29-1999)，固定污染源有组织排放的铬酸雾用</w:t>
      </w:r>
      <w:r>
        <w:rPr>
          <w:rFonts w:ascii="宋体" w:hAnsi="宋体" w:hint="eastAsia"/>
          <w:u w:val="single"/>
        </w:rPr>
        <w:t xml:space="preserve">            </w:t>
      </w:r>
      <w:r>
        <w:rPr>
          <w:rFonts w:ascii="宋体" w:hAnsi="宋体" w:hint="eastAsia"/>
        </w:rPr>
        <w:t>吸附后，用</w:t>
      </w:r>
      <w:r>
        <w:rPr>
          <w:rFonts w:ascii="宋体" w:hAnsi="宋体" w:hint="eastAsia"/>
          <w:u w:val="single"/>
        </w:rPr>
        <w:t xml:space="preserve">   </w:t>
      </w:r>
      <w:r>
        <w:rPr>
          <w:rFonts w:ascii="宋体" w:hAnsi="宋体" w:hint="eastAsia"/>
        </w:rPr>
        <w:t>溶解；无组织排放的铬酸雾用</w:t>
      </w:r>
      <w:r>
        <w:rPr>
          <w:rFonts w:ascii="宋体" w:hAnsi="宋体" w:hint="eastAsia"/>
          <w:u w:val="single"/>
        </w:rPr>
        <w:t xml:space="preserve">    </w:t>
      </w:r>
      <w:r>
        <w:rPr>
          <w:rFonts w:ascii="宋体" w:hAnsi="宋体" w:hint="eastAsia"/>
        </w:rPr>
        <w:t>吸收。</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玻璃纤维滤筒  水  水</w:t>
      </w:r>
    </w:p>
    <w:p w:rsidR="001559DA" w:rsidRDefault="001559DA" w:rsidP="001559DA">
      <w:pPr>
        <w:spacing w:line="360" w:lineRule="auto"/>
        <w:rPr>
          <w:rFonts w:ascii="宋体" w:hAnsi="宋体" w:hint="eastAsia"/>
        </w:rPr>
      </w:pPr>
      <w:r>
        <w:rPr>
          <w:rFonts w:ascii="宋体" w:hAnsi="宋体" w:hint="eastAsia"/>
        </w:rPr>
        <w:t>3．根据《固定污染源排气中铬酸雾的测定-二苯基碳酰二肼分光光度法》(HJ／T 29-1999)，铬酸雾是指以</w:t>
      </w:r>
      <w:r>
        <w:rPr>
          <w:rFonts w:ascii="宋体" w:hAnsi="宋体" w:hint="eastAsia"/>
          <w:u w:val="single"/>
        </w:rPr>
        <w:t xml:space="preserve">      </w:t>
      </w:r>
      <w:r>
        <w:rPr>
          <w:rFonts w:ascii="宋体" w:hAnsi="宋体" w:hint="eastAsia"/>
        </w:rPr>
        <w:t>状态存在的铬酸或</w:t>
      </w:r>
      <w:r>
        <w:rPr>
          <w:rFonts w:ascii="宋体" w:hAnsi="宋体" w:hint="eastAsia"/>
          <w:u w:val="single"/>
        </w:rPr>
        <w:t xml:space="preserve">       </w:t>
      </w:r>
      <w:r>
        <w:rPr>
          <w:rFonts w:ascii="宋体" w:hAnsi="宋体" w:hint="eastAsia"/>
        </w:rPr>
        <w:t>铬酸盐。</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气雾  可溶性</w:t>
      </w:r>
    </w:p>
    <w:p w:rsidR="001559DA" w:rsidRDefault="001559DA" w:rsidP="001559DA">
      <w:pPr>
        <w:spacing w:line="360" w:lineRule="auto"/>
        <w:rPr>
          <w:rFonts w:ascii="宋体" w:hAnsi="宋体" w:hint="eastAsia"/>
        </w:rPr>
      </w:pPr>
      <w:r>
        <w:rPr>
          <w:rFonts w:ascii="宋体" w:hAnsi="宋体" w:hint="eastAsia"/>
        </w:rPr>
        <w:t>4．根据《固定污染源排气中铬酸雾的测定-二苯基碳酰二肼分光光度法》(HJ／T29-1999)测定的铬酸雾以</w:t>
      </w:r>
      <w:r>
        <w:rPr>
          <w:rFonts w:ascii="宋体" w:hAnsi="宋体" w:hint="eastAsia"/>
          <w:u w:val="single"/>
        </w:rPr>
        <w:t xml:space="preserve">       </w:t>
      </w:r>
      <w:r>
        <w:rPr>
          <w:rFonts w:ascii="宋体" w:hAnsi="宋体" w:hint="eastAsia"/>
        </w:rPr>
        <w:t>为基础，以铬酸计。</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六价铬</w:t>
      </w:r>
    </w:p>
    <w:p w:rsidR="001559DA" w:rsidRDefault="001559DA" w:rsidP="001559DA">
      <w:pPr>
        <w:spacing w:line="360" w:lineRule="auto"/>
        <w:rPr>
          <w:rFonts w:ascii="宋体" w:hAnsi="宋体" w:hint="eastAsia"/>
        </w:rPr>
      </w:pPr>
      <w:r>
        <w:rPr>
          <w:rFonts w:ascii="宋体" w:hAnsi="宋体" w:hint="eastAsia"/>
        </w:rPr>
        <w:t>5．根据《固定污染源排气中铬酸雾的测定-二苯基碳酰二肼分光光度法》(HJ／T 29-1999)进行铬酸雾测定时，有组织排放样品采集前，要彻底清洗采样管的</w:t>
      </w:r>
      <w:r>
        <w:rPr>
          <w:rFonts w:ascii="宋体" w:hAnsi="宋体" w:hint="eastAsia"/>
          <w:u w:val="single"/>
        </w:rPr>
        <w:t xml:space="preserve">      </w:t>
      </w:r>
      <w:r>
        <w:rPr>
          <w:rFonts w:ascii="宋体" w:hAnsi="宋体" w:hint="eastAsia"/>
        </w:rPr>
        <w:t>和弯管，并</w:t>
      </w:r>
      <w:r>
        <w:rPr>
          <w:rFonts w:ascii="宋体" w:hAnsi="宋体" w:hint="eastAsia"/>
          <w:u w:val="single"/>
        </w:rPr>
        <w:t xml:space="preserve">       </w:t>
      </w:r>
      <w:r>
        <w:rPr>
          <w:rFonts w:ascii="宋体" w:hAnsi="宋体" w:hint="eastAsia"/>
        </w:rPr>
        <w:t>。连接采样系统时，连接管要尽可能短，并检查系统的</w:t>
      </w:r>
      <w:r>
        <w:rPr>
          <w:rFonts w:ascii="宋体" w:hAnsi="宋体" w:hint="eastAsia"/>
          <w:u w:val="single"/>
        </w:rPr>
        <w:t xml:space="preserve">         </w:t>
      </w:r>
      <w:r>
        <w:rPr>
          <w:rFonts w:ascii="宋体" w:hAnsi="宋体" w:hint="eastAsia"/>
        </w:rPr>
        <w:t>和可靠性。</w:t>
      </w:r>
    </w:p>
    <w:p w:rsidR="001559DA" w:rsidRDefault="001559DA" w:rsidP="001559DA">
      <w:pPr>
        <w:spacing w:line="360" w:lineRule="auto"/>
        <w:rPr>
          <w:rFonts w:ascii="宋体" w:hAnsi="宋体" w:hint="eastAsia"/>
        </w:rPr>
      </w:pPr>
      <w:r>
        <w:rPr>
          <w:rFonts w:ascii="宋体" w:hAnsi="宋体" w:hint="eastAsia"/>
          <w:b/>
          <w:bCs/>
        </w:rPr>
        <w:lastRenderedPageBreak/>
        <w:t>答案：</w:t>
      </w:r>
      <w:r>
        <w:rPr>
          <w:rFonts w:ascii="宋体" w:hAnsi="宋体" w:hint="eastAsia"/>
        </w:rPr>
        <w:t>采样嘴  吹干  气密性</w:t>
      </w:r>
    </w:p>
    <w:p w:rsidR="001559DA" w:rsidRDefault="001559DA" w:rsidP="001559DA">
      <w:pPr>
        <w:spacing w:line="360" w:lineRule="auto"/>
        <w:rPr>
          <w:rFonts w:ascii="宋体" w:hAnsi="宋体" w:hint="eastAsia"/>
        </w:rPr>
      </w:pPr>
      <w:r>
        <w:rPr>
          <w:rFonts w:ascii="宋体" w:hAnsi="宋体" w:hint="eastAsia"/>
        </w:rPr>
        <w:t>6．根据《固定污染源排气中铬酸雾的测定-二苯基碳酰二肼分光光度法》(HJ／T29-1999)，进行无组织排放样品采集时，按照引气管、</w:t>
      </w:r>
      <w:r>
        <w:rPr>
          <w:rFonts w:ascii="宋体" w:hAnsi="宋体" w:hint="eastAsia"/>
          <w:u w:val="single"/>
        </w:rPr>
        <w:t xml:space="preserve">       </w:t>
      </w:r>
      <w:r>
        <w:rPr>
          <w:rFonts w:ascii="宋体" w:hAnsi="宋体" w:hint="eastAsia"/>
        </w:rPr>
        <w:t>、</w:t>
      </w:r>
      <w:r w:rsidRPr="00024EAA">
        <w:rPr>
          <w:rFonts w:ascii="宋体" w:hAnsi="宋体" w:hint="eastAsia"/>
          <w:u w:val="single"/>
        </w:rPr>
        <w:t xml:space="preserve">            </w:t>
      </w:r>
      <w:r>
        <w:rPr>
          <w:rFonts w:ascii="宋体" w:hAnsi="宋体" w:hint="eastAsia"/>
        </w:rPr>
        <w:t>和抽气泵的顺序连接采样系统，连接管要尽可能短。</w:t>
      </w:r>
    </w:p>
    <w:p w:rsidR="001559DA" w:rsidRDefault="001559DA" w:rsidP="001559DA">
      <w:pPr>
        <w:spacing w:line="360" w:lineRule="auto"/>
        <w:rPr>
          <w:rFonts w:ascii="宋体" w:hAnsi="宋体" w:hint="eastAsia"/>
        </w:rPr>
      </w:pPr>
      <w:r>
        <w:rPr>
          <w:rFonts w:ascii="宋体" w:hAnsi="宋体" w:hint="eastAsia"/>
          <w:b/>
          <w:bCs/>
        </w:rPr>
        <w:t>答案：</w:t>
      </w:r>
      <w:r>
        <w:rPr>
          <w:rFonts w:ascii="宋体" w:hAnsi="宋体" w:hint="eastAsia"/>
        </w:rPr>
        <w:t>吸收管  流量计量装置</w:t>
      </w:r>
    </w:p>
    <w:p w:rsidR="001559DA" w:rsidRDefault="001559DA" w:rsidP="001559DA">
      <w:pPr>
        <w:spacing w:line="360" w:lineRule="auto"/>
        <w:rPr>
          <w:rFonts w:ascii="宋体" w:hAnsi="宋体" w:hint="eastAsia"/>
          <w:b/>
          <w:bCs/>
        </w:rPr>
      </w:pPr>
      <w:r>
        <w:rPr>
          <w:rFonts w:ascii="宋体" w:hAnsi="宋体" w:hint="eastAsia"/>
          <w:b/>
          <w:bCs/>
        </w:rPr>
        <w:t>二、判断题</w:t>
      </w:r>
    </w:p>
    <w:p w:rsidR="001559DA" w:rsidRDefault="001559DA" w:rsidP="001559DA">
      <w:pPr>
        <w:spacing w:line="360" w:lineRule="auto"/>
        <w:rPr>
          <w:rFonts w:ascii="宋体" w:hAnsi="宋体" w:hint="eastAsia"/>
        </w:rPr>
      </w:pPr>
      <w:r>
        <w:rPr>
          <w:rFonts w:ascii="宋体" w:hAnsi="宋体" w:hint="eastAsia"/>
        </w:rPr>
        <w:t>1．根据《固定污染源排气中铬酸雾的测定-二苯基碳酰二肼分光光度法》(HJ／T 29-1999)测定有组织排放和无组织排放的铬酸雾中，除非另有说明，分析时均使用符合国家标准的分析纯试剂和蒸馏水。(  )</w:t>
      </w:r>
    </w:p>
    <w:p w:rsidR="001559DA" w:rsidRDefault="001559DA" w:rsidP="001559DA">
      <w:pPr>
        <w:spacing w:line="360" w:lineRule="auto"/>
        <w:rPr>
          <w:rFonts w:ascii="宋体" w:hAnsi="宋体" w:hint="eastAsia"/>
        </w:rPr>
      </w:pPr>
      <w:r w:rsidRPr="009A2360">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2．根据《固定污染源排气中铬酸雾的测定-二苯基碳酰二肼分光光度法》(HJ／T 29-1999)测定铬酸雾时，配制的二苯基碳酰二肼溶液应放于冰箱中保存，可长期使用。(    )</w:t>
      </w:r>
    </w:p>
    <w:p w:rsidR="001559DA" w:rsidRDefault="001559DA" w:rsidP="001559DA">
      <w:pPr>
        <w:spacing w:line="360" w:lineRule="auto"/>
        <w:rPr>
          <w:rFonts w:ascii="宋体" w:hAnsi="宋体" w:hint="eastAsia"/>
        </w:rPr>
      </w:pPr>
      <w:r w:rsidRPr="009A2360">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正确答案为：此试剂应为无色，颜色改变即不宜使用。</w:t>
      </w:r>
    </w:p>
    <w:p w:rsidR="001559DA" w:rsidRDefault="001559DA" w:rsidP="001559DA">
      <w:pPr>
        <w:spacing w:line="360" w:lineRule="auto"/>
        <w:rPr>
          <w:rFonts w:ascii="宋体" w:hAnsi="宋体" w:hint="eastAsia"/>
        </w:rPr>
      </w:pPr>
      <w:r>
        <w:rPr>
          <w:rFonts w:ascii="宋体" w:hAnsi="宋体" w:hint="eastAsia"/>
        </w:rPr>
        <w:t>3．根据《固定污染源排气中铬酸雾的测定-二苯基碳酰二肼分光光度法》(SIJ／T 29-1999)，在称取配制六价铬标准储备液所使用的基准试剂之前，应预先将重铬酸钾在</w:t>
      </w:r>
      <w:smartTag w:uri="urn:schemas-microsoft-com:office:smarttags" w:element="chmetcnv">
        <w:smartTagPr>
          <w:attr w:name="TCSC" w:val="0"/>
          <w:attr w:name="NumberType" w:val="1"/>
          <w:attr w:name="Negative" w:val="False"/>
          <w:attr w:name="HasSpace" w:val="False"/>
          <w:attr w:name="SourceValue" w:val="110"/>
          <w:attr w:name="UnitName" w:val="℃"/>
        </w:smartTagPr>
        <w:r>
          <w:rPr>
            <w:rFonts w:ascii="宋体" w:hAnsi="宋体" w:hint="eastAsia"/>
          </w:rPr>
          <w:t>110℃</w:t>
        </w:r>
      </w:smartTag>
      <w:r>
        <w:rPr>
          <w:rFonts w:ascii="宋体" w:hAnsi="宋体" w:hint="eastAsia"/>
        </w:rPr>
        <w:t>烘干2h，并在干燥器中冷却30min。(  )</w:t>
      </w:r>
    </w:p>
    <w:p w:rsidR="001559DA" w:rsidRDefault="001559DA" w:rsidP="001559DA">
      <w:pPr>
        <w:spacing w:line="360" w:lineRule="auto"/>
        <w:rPr>
          <w:rFonts w:ascii="宋体" w:hAnsi="宋体" w:hint="eastAsia"/>
        </w:rPr>
      </w:pPr>
      <w:r w:rsidRPr="009A2360">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4．根据《固定污染源排气中铬酸雾的测定-二苯基碳酰二肼分光光度法》(HJ／T 29-1999)，无组织排放样品采集中，在连接采样系统时，必须使用引气管连接。(  )</w:t>
      </w:r>
    </w:p>
    <w:p w:rsidR="001559DA" w:rsidRDefault="001559DA" w:rsidP="001559DA">
      <w:pPr>
        <w:spacing w:line="360" w:lineRule="auto"/>
        <w:rPr>
          <w:rFonts w:ascii="宋体" w:hAnsi="宋体" w:hint="eastAsia"/>
        </w:rPr>
      </w:pPr>
      <w:r w:rsidRPr="009A2360">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正确答案为：如无必要可不接引气管。</w:t>
      </w:r>
    </w:p>
    <w:p w:rsidR="001559DA" w:rsidRDefault="001559DA" w:rsidP="001559DA">
      <w:pPr>
        <w:spacing w:line="360" w:lineRule="auto"/>
        <w:rPr>
          <w:rFonts w:ascii="宋体" w:hAnsi="宋体" w:hint="eastAsia"/>
        </w:rPr>
      </w:pPr>
      <w:r>
        <w:rPr>
          <w:rFonts w:ascii="宋体" w:hAnsi="宋体" w:hint="eastAsia"/>
        </w:rPr>
        <w:t>5．根据《固定污染源排气中铬酸雾的测定-二苯基碳酰二肼分光光度法》(HJ／T 29-1999)，无组织排放样品采样结束后，直接用乳胶管将吸收管的进、出口密封，带回实验室分析。(  )</w:t>
      </w:r>
    </w:p>
    <w:p w:rsidR="001559DA" w:rsidRDefault="001559DA" w:rsidP="001559DA">
      <w:pPr>
        <w:spacing w:line="360" w:lineRule="auto"/>
        <w:rPr>
          <w:rFonts w:ascii="宋体" w:hAnsi="宋体" w:hint="eastAsia"/>
        </w:rPr>
      </w:pPr>
      <w:r w:rsidRPr="009A2360">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正确答案为：应该用聚四氟乙烯薄膜封住吸收管的进、出口，再用乳胶管将进、出口密封，带回实验室分析。</w:t>
      </w:r>
    </w:p>
    <w:p w:rsidR="001559DA" w:rsidRDefault="001559DA" w:rsidP="001559DA">
      <w:pPr>
        <w:spacing w:line="360" w:lineRule="auto"/>
        <w:rPr>
          <w:rFonts w:ascii="宋体" w:hAnsi="宋体" w:hint="eastAsia"/>
        </w:rPr>
      </w:pPr>
      <w:r>
        <w:rPr>
          <w:rFonts w:ascii="宋体" w:hAnsi="宋体" w:hint="eastAsia"/>
        </w:rPr>
        <w:t>6．根据《固定污染源排气中铬酸雾的测定-二苯基碳酰二肼分光光度法》(HJ／T 29-1999)，将标准系列溶液测得的吸光度值对六价铬含量作图，即得标准曲线。(    )</w:t>
      </w:r>
    </w:p>
    <w:p w:rsidR="001559DA" w:rsidRDefault="001559DA" w:rsidP="001559DA">
      <w:pPr>
        <w:spacing w:line="360" w:lineRule="auto"/>
        <w:rPr>
          <w:rFonts w:ascii="宋体" w:hAnsi="宋体" w:hint="eastAsia"/>
        </w:rPr>
      </w:pPr>
      <w:r w:rsidRPr="009A2360">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lastRenderedPageBreak/>
        <w:t xml:space="preserve">    正确答案为：绘制标准曲线时，应从标准系列溶液测得的吸光度中扣除试剂空白(零浓度)的吸光度，得到校正吸光度，以校正吸光度值对六价铬含量绘制标准曲线。</w:t>
      </w:r>
    </w:p>
    <w:p w:rsidR="001559DA" w:rsidRPr="009A2360" w:rsidRDefault="001559DA" w:rsidP="001559DA">
      <w:pPr>
        <w:spacing w:line="360" w:lineRule="auto"/>
        <w:rPr>
          <w:rFonts w:ascii="宋体" w:hAnsi="宋体" w:hint="eastAsia"/>
          <w:b/>
        </w:rPr>
      </w:pPr>
      <w:r w:rsidRPr="009A2360">
        <w:rPr>
          <w:rFonts w:ascii="宋体" w:hAnsi="宋体" w:hint="eastAsia"/>
          <w:b/>
        </w:rPr>
        <w:t>三、选择题</w:t>
      </w:r>
    </w:p>
    <w:p w:rsidR="001559DA" w:rsidRDefault="001559DA" w:rsidP="001559DA">
      <w:pPr>
        <w:spacing w:line="360" w:lineRule="auto"/>
        <w:rPr>
          <w:rFonts w:ascii="宋体" w:hAnsi="宋体" w:hint="eastAsia"/>
        </w:rPr>
      </w:pPr>
      <w:r>
        <w:rPr>
          <w:rFonts w:ascii="宋体" w:hAnsi="宋体" w:hint="eastAsia"/>
        </w:rPr>
        <w:t>1．根据《固定污染源排气中铬酸雾的测定-二苯基碳酰二肼分光光度法》(HJ／T 29-1999)，采集的样品均应</w:t>
      </w:r>
      <w:r>
        <w:rPr>
          <w:rFonts w:ascii="宋体" w:hAnsi="宋体" w:hint="eastAsia"/>
          <w:u w:val="single"/>
        </w:rPr>
        <w:t xml:space="preserve">         </w:t>
      </w:r>
      <w:r>
        <w:rPr>
          <w:rFonts w:ascii="宋体" w:hAnsi="宋体" w:hint="eastAsia"/>
        </w:rPr>
        <w:t>，有组织排放的样品应于</w:t>
      </w:r>
      <w:r>
        <w:rPr>
          <w:rFonts w:ascii="宋体" w:hAnsi="宋体" w:hint="eastAsia"/>
          <w:u w:val="single"/>
        </w:rPr>
        <w:t xml:space="preserve">    </w:t>
      </w:r>
      <w:r>
        <w:rPr>
          <w:rFonts w:ascii="宋体" w:hAnsi="宋体" w:hint="eastAsia"/>
        </w:rPr>
        <w:t>d内分析完毕，无组织排放的样品应尽快分析，存放时间最多不能超过</w:t>
      </w:r>
      <w:r>
        <w:rPr>
          <w:rFonts w:ascii="宋体" w:hAnsi="宋体" w:hint="eastAsia"/>
          <w:u w:val="single"/>
        </w:rPr>
        <w:t xml:space="preserve">    </w:t>
      </w:r>
      <w:r>
        <w:rPr>
          <w:rFonts w:ascii="宋体" w:hAnsi="宋体" w:hint="eastAsia"/>
        </w:rPr>
        <w:t>h。(  )</w:t>
      </w:r>
    </w:p>
    <w:p w:rsidR="001559DA" w:rsidRDefault="001559DA" w:rsidP="001559DA">
      <w:pPr>
        <w:spacing w:line="360" w:lineRule="auto"/>
        <w:rPr>
          <w:rFonts w:ascii="宋体" w:hAnsi="宋体" w:hint="eastAsia"/>
        </w:rPr>
      </w:pPr>
      <w:r>
        <w:rPr>
          <w:rFonts w:ascii="宋体" w:hAnsi="宋体" w:hint="eastAsia"/>
        </w:rPr>
        <w:t xml:space="preserve">    A．密封保存，7，24    B．冷冻保存，7，24</w:t>
      </w:r>
    </w:p>
    <w:p w:rsidR="001559DA" w:rsidRDefault="001559DA" w:rsidP="001559DA">
      <w:pPr>
        <w:spacing w:line="360" w:lineRule="auto"/>
        <w:rPr>
          <w:rFonts w:ascii="宋体" w:hAnsi="宋体" w:hint="eastAsia"/>
        </w:rPr>
      </w:pPr>
      <w:r>
        <w:rPr>
          <w:rFonts w:ascii="宋体" w:hAnsi="宋体" w:hint="eastAsia"/>
        </w:rPr>
        <w:t xml:space="preserve">    C．密封保存，24，7    D．密封保存，7，48</w:t>
      </w:r>
    </w:p>
    <w:p w:rsidR="001559DA" w:rsidRPr="009A2360" w:rsidRDefault="001559DA" w:rsidP="001559DA">
      <w:pPr>
        <w:spacing w:line="360" w:lineRule="auto"/>
        <w:rPr>
          <w:rFonts w:ascii="宋体" w:hAnsi="宋体" w:hint="eastAsia"/>
          <w:b/>
        </w:rPr>
      </w:pPr>
      <w:r w:rsidRPr="009A2360">
        <w:rPr>
          <w:rFonts w:ascii="宋体" w:hAnsi="宋体" w:hint="eastAsia"/>
          <w:b/>
        </w:rPr>
        <w:t>答案：A</w:t>
      </w:r>
    </w:p>
    <w:p w:rsidR="001559DA" w:rsidRDefault="001559DA" w:rsidP="001559DA">
      <w:pPr>
        <w:spacing w:line="360" w:lineRule="auto"/>
        <w:rPr>
          <w:rFonts w:ascii="宋体" w:hAnsi="宋体" w:hint="eastAsia"/>
        </w:rPr>
      </w:pPr>
      <w:r>
        <w:rPr>
          <w:rFonts w:ascii="宋体" w:hAnsi="宋体" w:hint="eastAsia"/>
        </w:rPr>
        <w:t>2．根据《固定污染源排气中铬酸雾的测定-二苯基碳酰二肼分光光度法》(H／T29-1999)，进行样品比色测定时，在波长</w:t>
      </w:r>
      <w:r>
        <w:rPr>
          <w:rFonts w:ascii="宋体" w:hAnsi="宋体" w:hint="eastAsia"/>
          <w:u w:val="single"/>
        </w:rPr>
        <w:t>____</w:t>
      </w:r>
      <w:r w:rsidRPr="00674302">
        <w:rPr>
          <w:rFonts w:ascii="宋体" w:hAnsi="宋体" w:hint="eastAsia"/>
          <w:u w:val="single"/>
        </w:rPr>
        <w:t>_</w:t>
      </w:r>
      <w:r>
        <w:rPr>
          <w:rFonts w:ascii="宋体" w:hAnsi="宋体" w:hint="eastAsia"/>
        </w:rPr>
        <w:t>nm处、以</w:t>
      </w:r>
      <w:r w:rsidRPr="00674302">
        <w:rPr>
          <w:rFonts w:ascii="宋体" w:hAnsi="宋体" w:hint="eastAsia"/>
          <w:u w:val="single"/>
        </w:rPr>
        <w:t>________</w:t>
      </w:r>
      <w:r>
        <w:rPr>
          <w:rFonts w:ascii="宋体" w:hAnsi="宋体" w:hint="eastAsia"/>
        </w:rPr>
        <w:t>为参比，用1cm比色皿，测定各样品的吸光度。(  )</w:t>
      </w:r>
    </w:p>
    <w:p w:rsidR="001559DA" w:rsidRDefault="001559DA" w:rsidP="003C38C6">
      <w:pPr>
        <w:spacing w:line="360" w:lineRule="auto"/>
        <w:outlineLvl w:val="0"/>
        <w:rPr>
          <w:rFonts w:ascii="宋体" w:hAnsi="宋体" w:hint="eastAsia"/>
        </w:rPr>
      </w:pPr>
      <w:r>
        <w:rPr>
          <w:rFonts w:ascii="宋体" w:hAnsi="宋体" w:hint="eastAsia"/>
        </w:rPr>
        <w:t xml:space="preserve">    A．540，蒸馏水  B．540，吸收液  C．590，蒸馏水</w:t>
      </w:r>
    </w:p>
    <w:p w:rsidR="001559DA" w:rsidRDefault="001559DA" w:rsidP="001559DA">
      <w:pPr>
        <w:spacing w:line="360" w:lineRule="auto"/>
        <w:rPr>
          <w:rFonts w:ascii="宋体" w:hAnsi="宋体" w:hint="eastAsia"/>
        </w:rPr>
      </w:pPr>
      <w:r w:rsidRPr="009A2360">
        <w:rPr>
          <w:rFonts w:ascii="宋体" w:hAnsi="宋体" w:hint="eastAsia"/>
          <w:b/>
        </w:rPr>
        <w:t>答案</w:t>
      </w:r>
      <w:r>
        <w:rPr>
          <w:rFonts w:ascii="宋体" w:hAnsi="宋体" w:hint="eastAsia"/>
        </w:rPr>
        <w:t>：A</w:t>
      </w:r>
    </w:p>
    <w:p w:rsidR="001559DA" w:rsidRDefault="001559DA" w:rsidP="001559DA">
      <w:pPr>
        <w:spacing w:line="360" w:lineRule="auto"/>
        <w:rPr>
          <w:rFonts w:ascii="宋体" w:hAnsi="宋体" w:hint="eastAsia"/>
        </w:rPr>
      </w:pPr>
      <w:r>
        <w:rPr>
          <w:rFonts w:ascii="宋体" w:hAnsi="宋体" w:hint="eastAsia"/>
        </w:rPr>
        <w:t>3．根据《固定污染源排气中铬酸雾的测定-二苯基碳酰二肼分光光度法》(HJ／T29-1999)测定有组织排放的铬酸雾时，采样完毕后，小心取出滤筒，放入</w:t>
      </w:r>
      <w:r w:rsidRPr="00674302">
        <w:rPr>
          <w:rFonts w:ascii="宋体" w:hAnsi="宋体" w:hint="eastAsia"/>
          <w:u w:val="single"/>
        </w:rPr>
        <w:t>____</w:t>
      </w:r>
      <w:r>
        <w:rPr>
          <w:rFonts w:ascii="宋体" w:hAnsi="宋体" w:hint="eastAsia"/>
          <w:u w:val="single"/>
        </w:rPr>
        <w:t xml:space="preserve">    </w:t>
      </w:r>
      <w:r w:rsidRPr="00674302">
        <w:rPr>
          <w:rFonts w:ascii="宋体" w:hAnsi="宋体" w:hint="eastAsia"/>
          <w:u w:val="single"/>
        </w:rPr>
        <w:t>___</w:t>
      </w:r>
      <w:r>
        <w:rPr>
          <w:rFonts w:ascii="宋体" w:hAnsi="宋体" w:hint="eastAsia"/>
        </w:rPr>
        <w:t>中，并用少量蒸馏水冲洗</w:t>
      </w:r>
      <w:r>
        <w:rPr>
          <w:rFonts w:ascii="宋体" w:hAnsi="宋体" w:hint="eastAsia"/>
          <w:u w:val="single"/>
        </w:rPr>
        <w:t>______</w:t>
      </w:r>
      <w:r w:rsidRPr="00674302">
        <w:rPr>
          <w:rFonts w:ascii="宋体" w:hAnsi="宋体" w:hint="eastAsia"/>
          <w:u w:val="single"/>
        </w:rPr>
        <w:t>_</w:t>
      </w:r>
      <w:r>
        <w:rPr>
          <w:rFonts w:ascii="宋体" w:hAnsi="宋体" w:hint="eastAsia"/>
        </w:rPr>
        <w:t>和弯管，洗涤液并入锥形瓶中，盖好瓶塞，带回实验室。(  )</w:t>
      </w:r>
    </w:p>
    <w:p w:rsidR="001559DA" w:rsidRDefault="001559DA" w:rsidP="003C38C6">
      <w:pPr>
        <w:spacing w:line="360" w:lineRule="auto"/>
        <w:outlineLvl w:val="0"/>
        <w:rPr>
          <w:rFonts w:ascii="宋体" w:hAnsi="宋体" w:hint="eastAsia"/>
        </w:rPr>
      </w:pPr>
      <w:r>
        <w:rPr>
          <w:rFonts w:ascii="宋体" w:hAnsi="宋体" w:hint="eastAsia"/>
        </w:rPr>
        <w:t xml:space="preserve">    A．</w:t>
      </w:r>
      <w:smartTag w:uri="urn:schemas-microsoft-com:office:smarttags" w:element="chmetcnv">
        <w:smartTagPr>
          <w:attr w:name="TCSC" w:val="0"/>
          <w:attr w:name="NumberType" w:val="1"/>
          <w:attr w:name="Negative" w:val="False"/>
          <w:attr w:name="HasSpace" w:val="False"/>
          <w:attr w:name="SourceValue" w:val="250"/>
          <w:attr w:name="UnitName" w:val="m"/>
        </w:smartTagPr>
        <w:r>
          <w:rPr>
            <w:rFonts w:ascii="宋体" w:hAnsi="宋体" w:hint="eastAsia"/>
          </w:rPr>
          <w:t>250m</w:t>
        </w:r>
      </w:smartTag>
      <w:r>
        <w:rPr>
          <w:rFonts w:ascii="宋体" w:hAnsi="宋体" w:hint="eastAsia"/>
        </w:rPr>
        <w:t>1锥形瓶，采样嘴  B．滤筒盒，弯头  C．滤纸袋，采样管</w:t>
      </w:r>
    </w:p>
    <w:p w:rsidR="001559DA" w:rsidRDefault="001559DA" w:rsidP="001559DA">
      <w:pPr>
        <w:spacing w:line="360" w:lineRule="auto"/>
        <w:rPr>
          <w:rFonts w:ascii="宋体" w:hAnsi="宋体" w:hint="eastAsia"/>
        </w:rPr>
      </w:pPr>
      <w:r w:rsidRPr="009A2360">
        <w:rPr>
          <w:rFonts w:ascii="宋体" w:hAnsi="宋体" w:hint="eastAsia"/>
          <w:b/>
        </w:rPr>
        <w:t>答案</w:t>
      </w:r>
      <w:r>
        <w:rPr>
          <w:rFonts w:ascii="宋体" w:hAnsi="宋体" w:hint="eastAsia"/>
        </w:rPr>
        <w:t>：A</w:t>
      </w:r>
    </w:p>
    <w:p w:rsidR="001559DA" w:rsidRPr="009A2360" w:rsidRDefault="001559DA" w:rsidP="001559DA">
      <w:pPr>
        <w:spacing w:line="360" w:lineRule="auto"/>
        <w:rPr>
          <w:rFonts w:ascii="宋体" w:hAnsi="宋体" w:hint="eastAsia"/>
          <w:b/>
        </w:rPr>
      </w:pPr>
      <w:r w:rsidRPr="009A2360">
        <w:rPr>
          <w:rFonts w:ascii="宋体" w:hAnsi="宋体" w:hint="eastAsia"/>
          <w:b/>
        </w:rPr>
        <w:t>四、问答题</w:t>
      </w:r>
    </w:p>
    <w:p w:rsidR="001559DA" w:rsidRDefault="001559DA" w:rsidP="001559DA">
      <w:pPr>
        <w:spacing w:line="360" w:lineRule="auto"/>
        <w:rPr>
          <w:rFonts w:ascii="宋体" w:hAnsi="宋体" w:hint="eastAsia"/>
        </w:rPr>
      </w:pPr>
      <w:r>
        <w:rPr>
          <w:rFonts w:ascii="宋体" w:hAnsi="宋体" w:hint="eastAsia"/>
        </w:rPr>
        <w:t>简述用二苯基碳酰二肼分光光度法测定有组织排放样品中的铬酸雾时，如何对采集完样品的滤筒进行处理、得到样品溶液。</w:t>
      </w:r>
    </w:p>
    <w:p w:rsidR="001559DA" w:rsidRDefault="001559DA" w:rsidP="001559DA">
      <w:pPr>
        <w:spacing w:line="360" w:lineRule="auto"/>
        <w:rPr>
          <w:rFonts w:ascii="宋体" w:hAnsi="宋体" w:hint="eastAsia"/>
        </w:rPr>
      </w:pPr>
      <w:r w:rsidRPr="009A2360">
        <w:rPr>
          <w:rFonts w:ascii="宋体" w:hAnsi="宋体" w:hint="eastAsia"/>
          <w:b/>
        </w:rPr>
        <w:t>答案</w:t>
      </w:r>
      <w:r>
        <w:rPr>
          <w:rFonts w:ascii="宋体" w:hAnsi="宋体" w:hint="eastAsia"/>
        </w:rPr>
        <w:t>：在放有滤筒的锥形瓶中，加50～70ml煮沸的蒸馏水，小心捣碎滤筒，振摇数分钟后，将溶液滤入250ml容量瓶中，用适量热蒸馏水洗滤筒残渣3～5次，洗涤液并入容量瓶中。待滤液冷却至室温后，用蒸馏水稀释至标线，摇匀，即为样品溶液。</w:t>
      </w:r>
    </w:p>
    <w:p w:rsidR="001559DA" w:rsidRPr="009A2360" w:rsidRDefault="001559DA" w:rsidP="001559DA">
      <w:pPr>
        <w:spacing w:line="360" w:lineRule="auto"/>
        <w:rPr>
          <w:rFonts w:ascii="宋体" w:hAnsi="宋体" w:hint="eastAsia"/>
          <w:b/>
        </w:rPr>
      </w:pPr>
      <w:r w:rsidRPr="009A2360">
        <w:rPr>
          <w:rFonts w:ascii="宋体" w:hAnsi="宋体" w:hint="eastAsia"/>
          <w:b/>
        </w:rPr>
        <w:t>参考文献</w:t>
      </w:r>
    </w:p>
    <w:p w:rsidR="001559DA" w:rsidRDefault="001559DA" w:rsidP="001559DA">
      <w:pPr>
        <w:spacing w:line="360" w:lineRule="auto"/>
        <w:rPr>
          <w:rFonts w:ascii="宋体" w:hAnsi="宋体" w:hint="eastAsia"/>
        </w:rPr>
      </w:pPr>
      <w:r>
        <w:rPr>
          <w:rFonts w:ascii="宋体" w:hAnsi="宋体" w:hint="eastAsia"/>
        </w:rPr>
        <w:t>[1]  固定污染源排气中铬酸雾的测定-二苯基碳酰二肼分光光度法(HJ／T29-1999)．</w:t>
      </w:r>
    </w:p>
    <w:p w:rsidR="001559DA" w:rsidRDefault="001559DA" w:rsidP="001559DA">
      <w:pPr>
        <w:spacing w:line="360" w:lineRule="auto"/>
        <w:rPr>
          <w:rFonts w:ascii="宋体" w:hAnsi="宋体" w:hint="eastAsia"/>
        </w:rPr>
      </w:pPr>
      <w:r>
        <w:rPr>
          <w:rFonts w:ascii="宋体" w:hAnsi="宋体" w:hint="eastAsia"/>
        </w:rPr>
        <w:t>[2]  国家环境保护总局《空气和废气监测分析方法》编委会．空气和废气监测分析方法．4版．北京：中国环境科学出版社，2003．</w:t>
      </w:r>
    </w:p>
    <w:p w:rsidR="001559DA" w:rsidRDefault="001559DA" w:rsidP="001559DA">
      <w:pPr>
        <w:spacing w:line="360" w:lineRule="auto"/>
        <w:rPr>
          <w:rFonts w:ascii="宋体" w:hAnsi="宋体" w:hint="eastAsia"/>
        </w:rPr>
      </w:pPr>
      <w:r>
        <w:rPr>
          <w:rFonts w:ascii="宋体" w:hAnsi="宋体" w:hint="eastAsia"/>
        </w:rPr>
        <w:t xml:space="preserve">                                                   命题：韩毓刘伟</w:t>
      </w:r>
    </w:p>
    <w:p w:rsidR="001559DA" w:rsidRDefault="001559DA" w:rsidP="001559DA">
      <w:pPr>
        <w:spacing w:line="360" w:lineRule="auto"/>
        <w:rPr>
          <w:rFonts w:ascii="宋体" w:hAnsi="宋体" w:hint="eastAsia"/>
        </w:rPr>
      </w:pPr>
      <w:r>
        <w:rPr>
          <w:rFonts w:ascii="宋体" w:hAnsi="宋体" w:hint="eastAsia"/>
        </w:rPr>
        <w:lastRenderedPageBreak/>
        <w:t xml:space="preserve">                                                   审核：梁富生  刘  伟  夏  新</w:t>
      </w:r>
    </w:p>
    <w:p w:rsidR="001559DA" w:rsidRPr="009A2360" w:rsidRDefault="001559DA" w:rsidP="001559DA">
      <w:pPr>
        <w:spacing w:line="360" w:lineRule="auto"/>
        <w:jc w:val="center"/>
        <w:rPr>
          <w:rFonts w:ascii="宋体" w:hAnsi="宋体" w:hint="eastAsia"/>
          <w:b/>
          <w:sz w:val="28"/>
          <w:szCs w:val="28"/>
        </w:rPr>
      </w:pPr>
      <w:r w:rsidRPr="009A2360">
        <w:rPr>
          <w:rFonts w:ascii="宋体" w:hAnsi="宋体" w:hint="eastAsia"/>
          <w:b/>
          <w:sz w:val="28"/>
          <w:szCs w:val="28"/>
        </w:rPr>
        <w:t>第十九节  紫外分光光度法</w:t>
      </w:r>
    </w:p>
    <w:p w:rsidR="001559DA" w:rsidRPr="00674302" w:rsidRDefault="001559DA" w:rsidP="001559DA">
      <w:pPr>
        <w:spacing w:line="360" w:lineRule="auto"/>
        <w:rPr>
          <w:rFonts w:ascii="宋体" w:hAnsi="宋体" w:hint="eastAsia"/>
          <w:b/>
          <w:szCs w:val="21"/>
        </w:rPr>
      </w:pPr>
      <w:r w:rsidRPr="00674302">
        <w:rPr>
          <w:rFonts w:ascii="宋体" w:hAnsi="宋体" w:hint="eastAsia"/>
          <w:b/>
          <w:szCs w:val="21"/>
        </w:rPr>
        <w:t>(一)臭氧</w:t>
      </w:r>
    </w:p>
    <w:p w:rsidR="001559DA" w:rsidRPr="009A2360" w:rsidRDefault="001559DA" w:rsidP="001559DA">
      <w:pPr>
        <w:spacing w:line="360" w:lineRule="auto"/>
        <w:rPr>
          <w:rFonts w:ascii="宋体" w:hAnsi="宋体" w:hint="eastAsia"/>
          <w:b/>
        </w:rPr>
      </w:pPr>
      <w:r w:rsidRPr="009A2360">
        <w:rPr>
          <w:rFonts w:ascii="宋体" w:hAnsi="宋体" w:hint="eastAsia"/>
          <w:b/>
        </w:rPr>
        <w:t>分类号：G19-1</w:t>
      </w:r>
    </w:p>
    <w:p w:rsidR="001559DA" w:rsidRPr="009A2360" w:rsidRDefault="001559DA" w:rsidP="001559DA">
      <w:pPr>
        <w:spacing w:line="360" w:lineRule="auto"/>
        <w:rPr>
          <w:rFonts w:ascii="宋体" w:hAnsi="宋体" w:hint="eastAsia"/>
          <w:b/>
        </w:rPr>
      </w:pPr>
      <w:r w:rsidRPr="009A2360">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t>环境空气  臭氧的测定  紫外光度法(GB／T15438-1995)</w:t>
      </w:r>
    </w:p>
    <w:p w:rsidR="001559DA" w:rsidRPr="009A2360" w:rsidRDefault="001559DA" w:rsidP="001559DA">
      <w:pPr>
        <w:spacing w:line="360" w:lineRule="auto"/>
        <w:rPr>
          <w:rFonts w:ascii="宋体" w:hAnsi="宋体" w:hint="eastAsia"/>
          <w:b/>
        </w:rPr>
      </w:pPr>
      <w:r w:rsidRPr="009A2360">
        <w:rPr>
          <w:rFonts w:ascii="宋体" w:hAnsi="宋体" w:hint="eastAsia"/>
          <w:b/>
        </w:rPr>
        <w:t>一、填空题</w:t>
      </w:r>
    </w:p>
    <w:p w:rsidR="001559DA" w:rsidRDefault="001559DA" w:rsidP="001559DA">
      <w:pPr>
        <w:spacing w:line="360" w:lineRule="auto"/>
        <w:rPr>
          <w:rFonts w:ascii="宋体" w:hAnsi="宋体" w:hint="eastAsia"/>
        </w:rPr>
      </w:pPr>
      <w:r>
        <w:rPr>
          <w:rFonts w:ascii="宋体" w:hAnsi="宋体" w:hint="eastAsia"/>
        </w:rPr>
        <w:t>1．根据《环境空气臭氧的测定紫外光度法》(GB／T 15438-1995)，臭氧对254nm波长的紫外光有特征吸收，当</w:t>
      </w:r>
      <w:r w:rsidRPr="00674302">
        <w:rPr>
          <w:rFonts w:ascii="宋体" w:hAnsi="宋体" w:hint="eastAsia"/>
          <w:u w:val="single"/>
        </w:rPr>
        <w:t>______</w:t>
      </w:r>
      <w:r>
        <w:rPr>
          <w:rFonts w:ascii="宋体" w:hAnsi="宋体" w:hint="eastAsia"/>
          <w:u w:val="single"/>
        </w:rPr>
        <w:t xml:space="preserve"> </w:t>
      </w:r>
      <w:r w:rsidRPr="00674302">
        <w:rPr>
          <w:rFonts w:ascii="宋体" w:hAnsi="宋体" w:hint="eastAsia"/>
          <w:u w:val="single"/>
        </w:rPr>
        <w:t>__</w:t>
      </w:r>
      <w:r>
        <w:rPr>
          <w:rFonts w:ascii="宋体" w:hAnsi="宋体" w:hint="eastAsia"/>
        </w:rPr>
        <w:t>和</w:t>
      </w:r>
      <w:r>
        <w:rPr>
          <w:rFonts w:ascii="宋体" w:hAnsi="宋体" w:hint="eastAsia"/>
          <w:u w:val="single"/>
        </w:rPr>
        <w:t>_____</w:t>
      </w:r>
      <w:r w:rsidRPr="00674302">
        <w:rPr>
          <w:rFonts w:ascii="宋体" w:hAnsi="宋体" w:hint="eastAsia"/>
          <w:u w:val="single"/>
        </w:rPr>
        <w:t>_</w:t>
      </w:r>
      <w:r>
        <w:rPr>
          <w:rFonts w:ascii="宋体" w:hAnsi="宋体" w:hint="eastAsia"/>
        </w:rPr>
        <w:t>交替通过吸收池时，光检测器分别检测(透)光强度，仪器的微处理系统根据朗伯—比耳定律计算出臭氧的浓度。</w:t>
      </w:r>
    </w:p>
    <w:p w:rsidR="001559DA" w:rsidRDefault="001559DA" w:rsidP="001559DA">
      <w:pPr>
        <w:spacing w:line="360" w:lineRule="auto"/>
        <w:rPr>
          <w:rFonts w:ascii="宋体" w:hAnsi="宋体" w:hint="eastAsia"/>
        </w:rPr>
      </w:pPr>
      <w:r w:rsidRPr="009A2360">
        <w:rPr>
          <w:rFonts w:ascii="宋体" w:hAnsi="宋体" w:hint="eastAsia"/>
          <w:b/>
        </w:rPr>
        <w:t>答案</w:t>
      </w:r>
      <w:r>
        <w:rPr>
          <w:rFonts w:ascii="宋体" w:hAnsi="宋体" w:hint="eastAsia"/>
        </w:rPr>
        <w:t>：零空气  样气</w:t>
      </w:r>
    </w:p>
    <w:p w:rsidR="001559DA" w:rsidRDefault="001559DA" w:rsidP="001559DA">
      <w:pPr>
        <w:spacing w:line="360" w:lineRule="auto"/>
        <w:rPr>
          <w:rFonts w:ascii="宋体" w:hAnsi="宋体" w:hint="eastAsia"/>
        </w:rPr>
      </w:pPr>
      <w:r>
        <w:rPr>
          <w:rFonts w:ascii="宋体" w:hAnsi="宋体" w:hint="eastAsia"/>
        </w:rPr>
        <w:t>2．当空气中颗粒物的浓度超过</w:t>
      </w:r>
      <w:r w:rsidRPr="00674302">
        <w:rPr>
          <w:rFonts w:ascii="宋体" w:hAnsi="宋体" w:hint="eastAsia"/>
          <w:u w:val="single"/>
        </w:rPr>
        <w:t>______</w:t>
      </w:r>
      <w:r>
        <w:rPr>
          <w:rFonts w:ascii="宋体" w:hAnsi="宋体" w:hint="eastAsia"/>
        </w:rPr>
        <w:t>μg／m</w:t>
      </w:r>
      <w:r w:rsidRPr="00674302">
        <w:rPr>
          <w:rFonts w:ascii="宋体" w:hAnsi="宋体" w:hint="eastAsia"/>
          <w:vertAlign w:val="superscript"/>
        </w:rPr>
        <w:t>3</w:t>
      </w:r>
      <w:r>
        <w:rPr>
          <w:rFonts w:ascii="宋体" w:hAnsi="宋体" w:hint="eastAsia"/>
        </w:rPr>
        <w:t>时，在紫外臭氧分析仪的气体入口前应安装粒子过滤器。</w:t>
      </w:r>
    </w:p>
    <w:p w:rsidR="001559DA" w:rsidRDefault="001559DA" w:rsidP="001559DA">
      <w:pPr>
        <w:spacing w:line="360" w:lineRule="auto"/>
        <w:rPr>
          <w:rFonts w:ascii="宋体" w:hAnsi="宋体" w:hint="eastAsia"/>
        </w:rPr>
      </w:pPr>
      <w:r w:rsidRPr="009A2360">
        <w:rPr>
          <w:rFonts w:ascii="宋体" w:hAnsi="宋体" w:hint="eastAsia"/>
          <w:b/>
        </w:rPr>
        <w:t>答案</w:t>
      </w:r>
      <w:r>
        <w:rPr>
          <w:rFonts w:ascii="宋体" w:hAnsi="宋体" w:hint="eastAsia"/>
        </w:rPr>
        <w:t>：100</w:t>
      </w:r>
    </w:p>
    <w:p w:rsidR="001559DA" w:rsidRPr="009A2360" w:rsidRDefault="001559DA" w:rsidP="001559DA">
      <w:pPr>
        <w:spacing w:line="360" w:lineRule="auto"/>
        <w:rPr>
          <w:rFonts w:ascii="宋体" w:hAnsi="宋体" w:hint="eastAsia"/>
          <w:b/>
        </w:rPr>
      </w:pPr>
      <w:r w:rsidRPr="009A2360">
        <w:rPr>
          <w:rFonts w:ascii="宋体" w:hAnsi="宋体" w:hint="eastAsia"/>
          <w:b/>
        </w:rPr>
        <w:t>二、判断题</w:t>
      </w:r>
    </w:p>
    <w:p w:rsidR="001559DA" w:rsidRDefault="001559DA" w:rsidP="001559DA">
      <w:pPr>
        <w:spacing w:line="360" w:lineRule="auto"/>
        <w:rPr>
          <w:rFonts w:ascii="宋体" w:hAnsi="宋体" w:hint="eastAsia"/>
        </w:rPr>
      </w:pPr>
      <w:r>
        <w:rPr>
          <w:rFonts w:ascii="宋体" w:hAnsi="宋体" w:hint="eastAsia"/>
        </w:rPr>
        <w:t>1．根据《环境空气臭氧的测定紫外光度法》(GB／T15438-1995)，紫外灯所产生的紫外光被检测器接受的254nm的辐射至少占99.0％。(    )</w:t>
      </w:r>
    </w:p>
    <w:p w:rsidR="001559DA" w:rsidRDefault="001559DA" w:rsidP="001559DA">
      <w:pPr>
        <w:spacing w:line="360" w:lineRule="auto"/>
        <w:rPr>
          <w:rFonts w:ascii="宋体" w:hAnsi="宋体" w:hint="eastAsia"/>
        </w:rPr>
      </w:pPr>
      <w:r w:rsidRPr="009A2360">
        <w:rPr>
          <w:rFonts w:ascii="宋体" w:hAnsi="宋体" w:hint="eastAsia"/>
          <w:b/>
        </w:rPr>
        <w:t>答聚</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正确答案为：应为99.5％。</w:t>
      </w:r>
    </w:p>
    <w:p w:rsidR="001559DA" w:rsidRDefault="001559DA" w:rsidP="001559DA">
      <w:pPr>
        <w:spacing w:line="360" w:lineRule="auto"/>
        <w:rPr>
          <w:rFonts w:ascii="宋体" w:hAnsi="宋体" w:hint="eastAsia"/>
        </w:rPr>
      </w:pPr>
      <w:r>
        <w:rPr>
          <w:rFonts w:ascii="宋体" w:hAnsi="宋体" w:hint="eastAsia"/>
        </w:rPr>
        <w:t>2．根据《环境空气臭氧的测定紫外光度法》(GB／T 15438-1995)进行空气中臭氧测定时，流量计的流量值在要求值的±3％范围以内。(    )</w:t>
      </w:r>
    </w:p>
    <w:p w:rsidR="001559DA" w:rsidRDefault="001559DA" w:rsidP="001559DA">
      <w:pPr>
        <w:spacing w:line="360" w:lineRule="auto"/>
        <w:rPr>
          <w:rFonts w:ascii="宋体" w:hAnsi="宋体" w:hint="eastAsia"/>
        </w:rPr>
      </w:pPr>
      <w:r w:rsidRPr="009A2360">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正确答案为：应该在±2％范围内。</w:t>
      </w:r>
    </w:p>
    <w:p w:rsidR="001559DA" w:rsidRPr="009A2360" w:rsidRDefault="001559DA" w:rsidP="001559DA">
      <w:pPr>
        <w:spacing w:line="360" w:lineRule="auto"/>
        <w:rPr>
          <w:rFonts w:ascii="宋体" w:hAnsi="宋体" w:hint="eastAsia"/>
          <w:b/>
        </w:rPr>
      </w:pPr>
      <w:r w:rsidRPr="009A2360">
        <w:rPr>
          <w:rFonts w:ascii="宋体" w:hAnsi="宋体" w:hint="eastAsia"/>
          <w:b/>
        </w:rPr>
        <w:t>三、选择题</w:t>
      </w:r>
    </w:p>
    <w:p w:rsidR="001559DA" w:rsidRDefault="001559DA" w:rsidP="001559DA">
      <w:pPr>
        <w:spacing w:line="360" w:lineRule="auto"/>
        <w:rPr>
          <w:rFonts w:ascii="宋体" w:hAnsi="宋体" w:hint="eastAsia"/>
        </w:rPr>
      </w:pPr>
      <w:r>
        <w:rPr>
          <w:rFonts w:ascii="宋体" w:hAnsi="宋体" w:hint="eastAsia"/>
        </w:rPr>
        <w:t>1．根据《环境空气臭氧的测定紫外光度法》(GB／T 15438-1995)测定空气中臭氧时，颗粒物滤膜孔径为</w:t>
      </w:r>
      <w:r w:rsidRPr="00674302">
        <w:rPr>
          <w:rFonts w:ascii="宋体" w:hAnsi="宋体" w:hint="eastAsia"/>
          <w:u w:val="single"/>
        </w:rPr>
        <w:t>______</w:t>
      </w:r>
      <w:r>
        <w:rPr>
          <w:rFonts w:ascii="宋体" w:hAnsi="宋体" w:hint="eastAsia"/>
        </w:rPr>
        <w:t>μm。(  )</w:t>
      </w:r>
    </w:p>
    <w:p w:rsidR="001559DA" w:rsidRDefault="001559DA" w:rsidP="003C38C6">
      <w:pPr>
        <w:spacing w:line="360" w:lineRule="auto"/>
        <w:outlineLvl w:val="0"/>
        <w:rPr>
          <w:rFonts w:ascii="宋体" w:hAnsi="宋体" w:hint="eastAsia"/>
        </w:rPr>
      </w:pPr>
      <w:r>
        <w:rPr>
          <w:rFonts w:ascii="宋体" w:hAnsi="宋体" w:hint="eastAsia"/>
        </w:rPr>
        <w:t xml:space="preserve">    A．3  B．4.</w:t>
      </w:r>
      <w:smartTag w:uri="urn:schemas-microsoft-com:office:smarttags" w:element="chmetcnv">
        <w:smartTagPr>
          <w:attr w:name="TCSC" w:val="0"/>
          <w:attr w:name="NumberType" w:val="1"/>
          <w:attr w:name="Negative" w:val="False"/>
          <w:attr w:name="HasSpace" w:val="True"/>
          <w:attr w:name="SourceValue" w:val="5"/>
          <w:attr w:name="UnitName" w:val="C"/>
        </w:smartTagPr>
        <w:r>
          <w:rPr>
            <w:rFonts w:ascii="宋体" w:hAnsi="宋体" w:hint="eastAsia"/>
          </w:rPr>
          <w:t>5  C</w:t>
        </w:r>
      </w:smartTag>
      <w:r>
        <w:rPr>
          <w:rFonts w:ascii="宋体" w:hAnsi="宋体" w:hint="eastAsia"/>
        </w:rPr>
        <w:t>．5</w:t>
      </w:r>
    </w:p>
    <w:p w:rsidR="001559DA" w:rsidRDefault="001559DA" w:rsidP="001559DA">
      <w:pPr>
        <w:spacing w:line="360" w:lineRule="auto"/>
        <w:rPr>
          <w:rFonts w:ascii="宋体" w:hAnsi="宋体" w:hint="eastAsia"/>
        </w:rPr>
      </w:pPr>
      <w:r w:rsidRPr="009A2360">
        <w:rPr>
          <w:rFonts w:ascii="宋体" w:hAnsi="宋体" w:hint="eastAsia"/>
          <w:b/>
        </w:rPr>
        <w:t>答案</w:t>
      </w:r>
      <w:r>
        <w:rPr>
          <w:rFonts w:ascii="宋体" w:hAnsi="宋体" w:hint="eastAsia"/>
        </w:rPr>
        <w:t>：C</w:t>
      </w:r>
    </w:p>
    <w:p w:rsidR="001559DA" w:rsidRDefault="001559DA" w:rsidP="001559DA">
      <w:pPr>
        <w:spacing w:line="360" w:lineRule="auto"/>
        <w:rPr>
          <w:rFonts w:ascii="宋体" w:hAnsi="宋体" w:hint="eastAsia"/>
        </w:rPr>
      </w:pPr>
      <w:r>
        <w:rPr>
          <w:rFonts w:ascii="宋体" w:hAnsi="宋体" w:hint="eastAsia"/>
        </w:rPr>
        <w:t>2．根据《环境空气臭氧的测定紫外光度法》(GB／T 15438-1995)测定空气中臭氧时，吸收</w:t>
      </w:r>
      <w:r>
        <w:rPr>
          <w:rFonts w:ascii="宋体" w:hAnsi="宋体" w:hint="eastAsia"/>
        </w:rPr>
        <w:lastRenderedPageBreak/>
        <w:t>池的臭氧损失不能大于</w:t>
      </w:r>
      <w:r w:rsidRPr="00674302">
        <w:rPr>
          <w:rFonts w:ascii="宋体" w:hAnsi="宋体" w:hint="eastAsia"/>
          <w:u w:val="single"/>
        </w:rPr>
        <w:t>____</w:t>
      </w:r>
      <w:r>
        <w:rPr>
          <w:rFonts w:ascii="宋体" w:hAnsi="宋体" w:hint="eastAsia"/>
        </w:rPr>
        <w:t>％。(  )</w:t>
      </w:r>
    </w:p>
    <w:p w:rsidR="001559DA" w:rsidRDefault="001559DA" w:rsidP="003C38C6">
      <w:pPr>
        <w:spacing w:line="360" w:lineRule="auto"/>
        <w:outlineLvl w:val="0"/>
        <w:rPr>
          <w:rFonts w:ascii="宋体" w:hAnsi="宋体" w:hint="eastAsia"/>
        </w:rPr>
      </w:pPr>
      <w:r>
        <w:rPr>
          <w:rFonts w:ascii="宋体" w:hAnsi="宋体" w:hint="eastAsia"/>
        </w:rPr>
        <w:t xml:space="preserve">    A．  3    B．</w:t>
      </w:r>
      <w:smartTag w:uri="urn:schemas-microsoft-com:office:smarttags" w:element="chmetcnv">
        <w:smartTagPr>
          <w:attr w:name="TCSC" w:val="0"/>
          <w:attr w:name="NumberType" w:val="1"/>
          <w:attr w:name="Negative" w:val="False"/>
          <w:attr w:name="HasSpace" w:val="True"/>
          <w:attr w:name="SourceValue" w:val="4"/>
          <w:attr w:name="UnitName" w:val="C"/>
        </w:smartTagPr>
        <w:r>
          <w:rPr>
            <w:rFonts w:ascii="宋体" w:hAnsi="宋体" w:hint="eastAsia"/>
          </w:rPr>
          <w:t>4    C</w:t>
        </w:r>
      </w:smartTag>
      <w:r>
        <w:rPr>
          <w:rFonts w:ascii="宋体" w:hAnsi="宋体" w:hint="eastAsia"/>
        </w:rPr>
        <w:t>．  5</w:t>
      </w:r>
    </w:p>
    <w:p w:rsidR="001559DA" w:rsidRDefault="001559DA" w:rsidP="001559DA">
      <w:pPr>
        <w:spacing w:line="360" w:lineRule="auto"/>
        <w:rPr>
          <w:rFonts w:ascii="宋体" w:hAnsi="宋体" w:hint="eastAsia"/>
        </w:rPr>
      </w:pPr>
      <w:r w:rsidRPr="009A2360">
        <w:rPr>
          <w:rFonts w:ascii="宋体" w:hAnsi="宋体" w:hint="eastAsia"/>
          <w:b/>
        </w:rPr>
        <w:t>答案</w:t>
      </w:r>
      <w:r>
        <w:rPr>
          <w:rFonts w:ascii="宋体" w:hAnsi="宋体" w:hint="eastAsia"/>
        </w:rPr>
        <w:t>：C</w:t>
      </w:r>
    </w:p>
    <w:p w:rsidR="001559DA" w:rsidRPr="009A2360" w:rsidRDefault="001559DA" w:rsidP="001559DA">
      <w:pPr>
        <w:spacing w:line="360" w:lineRule="auto"/>
        <w:rPr>
          <w:rFonts w:ascii="宋体" w:hAnsi="宋体" w:hint="eastAsia"/>
          <w:b/>
        </w:rPr>
      </w:pPr>
      <w:r w:rsidRPr="009A2360">
        <w:rPr>
          <w:rFonts w:ascii="宋体" w:hAnsi="宋体" w:hint="eastAsia"/>
          <w:b/>
        </w:rPr>
        <w:t>四、问答题</w:t>
      </w:r>
    </w:p>
    <w:p w:rsidR="001559DA" w:rsidRDefault="001559DA" w:rsidP="001559DA">
      <w:pPr>
        <w:spacing w:line="360" w:lineRule="auto"/>
        <w:rPr>
          <w:rFonts w:ascii="宋体" w:hAnsi="宋体" w:hint="eastAsia"/>
        </w:rPr>
      </w:pPr>
      <w:r>
        <w:rPr>
          <w:rFonts w:ascii="宋体" w:hAnsi="宋体" w:hint="eastAsia"/>
        </w:rPr>
        <w:t>1．根据《环境空气臭氧的测定紫外光度法》(GB／T 15438-1995)测定空气中臭氧时，需要使用零空气，什么是零空气?</w:t>
      </w:r>
    </w:p>
    <w:p w:rsidR="001559DA" w:rsidRDefault="001559DA" w:rsidP="001559DA">
      <w:pPr>
        <w:spacing w:line="360" w:lineRule="auto"/>
        <w:rPr>
          <w:rFonts w:ascii="宋体" w:hAnsi="宋体" w:hint="eastAsia"/>
        </w:rPr>
      </w:pPr>
      <w:r w:rsidRPr="009A2360">
        <w:rPr>
          <w:rFonts w:ascii="宋体" w:hAnsi="宋体" w:hint="eastAsia"/>
          <w:b/>
        </w:rPr>
        <w:t>答案</w:t>
      </w:r>
      <w:r>
        <w:rPr>
          <w:rFonts w:ascii="宋体" w:hAnsi="宋体" w:hint="eastAsia"/>
        </w:rPr>
        <w:t>：不含能使臭氧分析仪产生可检测响应的空气，也不含与臭氧发生反应的一氧化碳和乙烯等物质。</w:t>
      </w:r>
    </w:p>
    <w:p w:rsidR="001559DA" w:rsidRDefault="001559DA" w:rsidP="001559DA">
      <w:pPr>
        <w:spacing w:line="360" w:lineRule="auto"/>
        <w:rPr>
          <w:rFonts w:ascii="宋体" w:hAnsi="宋体" w:hint="eastAsia"/>
        </w:rPr>
      </w:pPr>
      <w:r>
        <w:rPr>
          <w:rFonts w:ascii="宋体" w:hAnsi="宋体" w:hint="eastAsia"/>
        </w:rPr>
        <w:t>2．根据《环境空气臭氧的测定紫外光度法》(GB／T 15438-1995)测定空气中臭氧时，主要干扰是什么?</w:t>
      </w:r>
    </w:p>
    <w:p w:rsidR="001559DA" w:rsidRDefault="001559DA" w:rsidP="001559DA">
      <w:pPr>
        <w:spacing w:line="360" w:lineRule="auto"/>
        <w:rPr>
          <w:rFonts w:ascii="宋体" w:hAnsi="宋体" w:hint="eastAsia"/>
        </w:rPr>
      </w:pPr>
      <w:r w:rsidRPr="009A2360">
        <w:rPr>
          <w:rFonts w:ascii="宋体" w:hAnsi="宋体" w:hint="eastAsia"/>
          <w:b/>
        </w:rPr>
        <w:t>答案</w:t>
      </w:r>
      <w:r>
        <w:rPr>
          <w:rFonts w:ascii="宋体" w:hAnsi="宋体" w:hint="eastAsia"/>
        </w:rPr>
        <w:t>：(1)少数有机物如苯及苯胺等，在254nm处吸收紫外光，对臭氧的测定产生正干扰。(2)当被测环境空气中颗粒物浓度超过100μg／m</w:t>
      </w:r>
      <w:r w:rsidRPr="00674302">
        <w:rPr>
          <w:rFonts w:ascii="宋体" w:hAnsi="宋体" w:hint="eastAsia"/>
          <w:vertAlign w:val="superscript"/>
        </w:rPr>
        <w:t>3</w:t>
      </w:r>
      <w:r>
        <w:rPr>
          <w:rFonts w:ascii="宋体" w:hAnsi="宋体" w:hint="eastAsia"/>
        </w:rPr>
        <w:t>时，也对臭氧的测定产生干扰。</w:t>
      </w:r>
    </w:p>
    <w:p w:rsidR="001559DA" w:rsidRPr="009A2360" w:rsidRDefault="001559DA" w:rsidP="001559DA">
      <w:pPr>
        <w:spacing w:line="360" w:lineRule="auto"/>
        <w:rPr>
          <w:rFonts w:ascii="宋体" w:hAnsi="宋体" w:hint="eastAsia"/>
          <w:b/>
        </w:rPr>
      </w:pPr>
      <w:r w:rsidRPr="009A2360">
        <w:rPr>
          <w:rFonts w:ascii="宋体" w:hAnsi="宋体" w:hint="eastAsia"/>
          <w:b/>
        </w:rPr>
        <w:t>参考文献</w:t>
      </w:r>
    </w:p>
    <w:p w:rsidR="001559DA" w:rsidRDefault="001559DA" w:rsidP="001559DA">
      <w:pPr>
        <w:spacing w:line="360" w:lineRule="auto"/>
        <w:rPr>
          <w:rFonts w:ascii="宋体" w:hAnsi="宋体" w:hint="eastAsia"/>
        </w:rPr>
      </w:pPr>
      <w:r>
        <w:rPr>
          <w:rFonts w:ascii="宋体" w:hAnsi="宋体" w:hint="eastAsia"/>
        </w:rPr>
        <w:t>[1]  环境空气臭氧的测定紫外光度法  (GB／T15438-1995)．</w:t>
      </w:r>
    </w:p>
    <w:p w:rsidR="001559DA" w:rsidRDefault="001559DA" w:rsidP="001559DA">
      <w:pPr>
        <w:spacing w:line="360" w:lineRule="auto"/>
        <w:rPr>
          <w:rFonts w:ascii="宋体" w:hAnsi="宋体" w:hint="eastAsia"/>
        </w:rPr>
      </w:pPr>
      <w:r>
        <w:rPr>
          <w:rFonts w:ascii="宋体" w:hAnsi="宋体" w:hint="eastAsia"/>
        </w:rPr>
        <w:t>[2)  国家环境保护总局《空气和废气监测分析方法》编委会．空气和废气监测分析方法．4版．北京：中国环境科学出版社，2003．</w:t>
      </w:r>
    </w:p>
    <w:p w:rsidR="001559DA" w:rsidRDefault="001559DA" w:rsidP="001559DA">
      <w:pPr>
        <w:spacing w:line="360" w:lineRule="auto"/>
        <w:rPr>
          <w:rFonts w:ascii="宋体" w:hAnsi="宋体" w:hint="eastAsia"/>
        </w:rPr>
      </w:pPr>
      <w:r>
        <w:rPr>
          <w:rFonts w:ascii="宋体" w:hAnsi="宋体" w:hint="eastAsia"/>
        </w:rPr>
        <w:t xml:space="preserve">                                               命题：吕晓洁</w:t>
      </w:r>
    </w:p>
    <w:p w:rsidR="001559DA" w:rsidRDefault="001559DA" w:rsidP="001559DA">
      <w:pPr>
        <w:spacing w:line="360" w:lineRule="auto"/>
        <w:rPr>
          <w:rFonts w:ascii="宋体" w:hAnsi="宋体" w:hint="eastAsia"/>
        </w:rPr>
      </w:pPr>
      <w:r>
        <w:rPr>
          <w:rFonts w:ascii="宋体" w:hAnsi="宋体" w:hint="eastAsia"/>
        </w:rPr>
        <w:t xml:space="preserve">                                               审核：居  力  董玉珍  夏  新</w:t>
      </w:r>
    </w:p>
    <w:p w:rsidR="001559DA" w:rsidRPr="009A2360" w:rsidRDefault="001559DA" w:rsidP="001559DA">
      <w:pPr>
        <w:spacing w:line="360" w:lineRule="auto"/>
        <w:rPr>
          <w:rFonts w:ascii="宋体" w:hAnsi="宋体" w:hint="eastAsia"/>
          <w:b/>
        </w:rPr>
      </w:pPr>
      <w:r w:rsidRPr="009A2360">
        <w:rPr>
          <w:rFonts w:ascii="宋体" w:hAnsi="宋体" w:hint="eastAsia"/>
          <w:b/>
        </w:rPr>
        <w:t>(二)氮氧化物</w:t>
      </w:r>
    </w:p>
    <w:p w:rsidR="001559DA" w:rsidRPr="00674302" w:rsidRDefault="001559DA" w:rsidP="001559DA">
      <w:pPr>
        <w:spacing w:line="360" w:lineRule="auto"/>
        <w:rPr>
          <w:rFonts w:ascii="宋体" w:hAnsi="宋体" w:hint="eastAsia"/>
          <w:b/>
        </w:rPr>
      </w:pPr>
      <w:r w:rsidRPr="00674302">
        <w:rPr>
          <w:rFonts w:ascii="宋体" w:hAnsi="宋体" w:hint="eastAsia"/>
          <w:b/>
        </w:rPr>
        <w:t>分类号：G19-2</w:t>
      </w:r>
    </w:p>
    <w:p w:rsidR="001559DA" w:rsidRPr="00674302" w:rsidRDefault="001559DA" w:rsidP="001559DA">
      <w:pPr>
        <w:spacing w:line="360" w:lineRule="auto"/>
        <w:rPr>
          <w:rFonts w:ascii="宋体" w:hAnsi="宋体" w:hint="eastAsia"/>
          <w:b/>
        </w:rPr>
      </w:pPr>
      <w:r w:rsidRPr="00674302">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t>固定污染源排气中氮氧化物的测定紫外分光光度法(HJ／T42-1999)</w:t>
      </w:r>
    </w:p>
    <w:p w:rsidR="001559DA" w:rsidRPr="009A2360" w:rsidRDefault="001559DA" w:rsidP="001559DA">
      <w:pPr>
        <w:spacing w:line="360" w:lineRule="auto"/>
        <w:rPr>
          <w:rFonts w:ascii="宋体" w:hAnsi="宋体" w:hint="eastAsia"/>
          <w:b/>
        </w:rPr>
      </w:pPr>
      <w:r w:rsidRPr="009A2360">
        <w:rPr>
          <w:rFonts w:ascii="宋体" w:hAnsi="宋体" w:hint="eastAsia"/>
          <w:b/>
        </w:rPr>
        <w:t>一、填空题</w:t>
      </w:r>
    </w:p>
    <w:p w:rsidR="001559DA" w:rsidRDefault="001559DA" w:rsidP="001559DA">
      <w:pPr>
        <w:spacing w:line="360" w:lineRule="auto"/>
        <w:rPr>
          <w:rFonts w:ascii="宋体" w:hAnsi="宋体" w:hint="eastAsia"/>
        </w:rPr>
      </w:pPr>
      <w:r>
        <w:rPr>
          <w:rFonts w:ascii="宋体" w:hAnsi="宋体" w:hint="eastAsia"/>
        </w:rPr>
        <w:t>1．燃煤燃油锅炉、窑炉以及石油化工、冶金、建材等生产过程中产生的废气通过排气筒向空气中排放的污染源叫</w:t>
      </w:r>
      <w:r w:rsidRPr="00674302">
        <w:rPr>
          <w:rFonts w:ascii="宋体" w:hAnsi="宋体" w:hint="eastAsia"/>
          <w:u w:val="single"/>
        </w:rPr>
        <w:t>________</w:t>
      </w:r>
      <w:r>
        <w:rPr>
          <w:rFonts w:ascii="宋体" w:hAnsi="宋体" w:hint="eastAsia"/>
        </w:rPr>
        <w:t>。</w:t>
      </w:r>
    </w:p>
    <w:p w:rsidR="001559DA" w:rsidRDefault="001559DA" w:rsidP="001559DA">
      <w:pPr>
        <w:spacing w:line="360" w:lineRule="auto"/>
        <w:rPr>
          <w:rFonts w:ascii="宋体" w:hAnsi="宋体" w:hint="eastAsia"/>
        </w:rPr>
      </w:pPr>
      <w:r w:rsidRPr="009A2360">
        <w:rPr>
          <w:rFonts w:ascii="宋体" w:hAnsi="宋体" w:hint="eastAsia"/>
          <w:b/>
        </w:rPr>
        <w:t>答案</w:t>
      </w:r>
      <w:r>
        <w:rPr>
          <w:rFonts w:ascii="宋体" w:hAnsi="宋体" w:hint="eastAsia"/>
        </w:rPr>
        <w:t>：固定源</w:t>
      </w:r>
    </w:p>
    <w:p w:rsidR="001559DA" w:rsidRDefault="001559DA" w:rsidP="001559DA">
      <w:pPr>
        <w:spacing w:line="360" w:lineRule="auto"/>
        <w:rPr>
          <w:rFonts w:ascii="宋体" w:hAnsi="宋体" w:hint="eastAsia"/>
        </w:rPr>
      </w:pPr>
      <w:r>
        <w:rPr>
          <w:rFonts w:ascii="宋体" w:hAnsi="宋体" w:hint="eastAsia"/>
        </w:rPr>
        <w:t>2．《固定污染源排气中氮氧化物的测定  紫外分光光度法》(HJ／T 42-1999)的测定原理为：将样品气体收集于一个盛有</w:t>
      </w:r>
      <w:r w:rsidRPr="00674302">
        <w:rPr>
          <w:rFonts w:ascii="宋体" w:hAnsi="宋体" w:hint="eastAsia"/>
          <w:u w:val="single"/>
        </w:rPr>
        <w:t>______</w:t>
      </w:r>
      <w:r>
        <w:rPr>
          <w:rFonts w:ascii="宋体" w:hAnsi="宋体" w:hint="eastAsia"/>
          <w:u w:val="single"/>
        </w:rPr>
        <w:t xml:space="preserve">       </w:t>
      </w:r>
      <w:r w:rsidRPr="00674302">
        <w:rPr>
          <w:rFonts w:ascii="宋体" w:hAnsi="宋体" w:hint="eastAsia"/>
          <w:u w:val="single"/>
        </w:rPr>
        <w:t>___</w:t>
      </w:r>
      <w:r>
        <w:rPr>
          <w:rFonts w:ascii="宋体" w:hAnsi="宋体" w:hint="eastAsia"/>
        </w:rPr>
        <w:t>吸收液的瓶中，气体中的氮氧化物被氧化并被吸收，生成</w:t>
      </w:r>
      <w:r w:rsidRPr="00674302">
        <w:rPr>
          <w:rFonts w:ascii="宋体" w:hAnsi="宋体" w:hint="eastAsia"/>
          <w:u w:val="single"/>
        </w:rPr>
        <w:t>__________</w:t>
      </w:r>
      <w:r>
        <w:rPr>
          <w:rFonts w:ascii="宋体" w:hAnsi="宋体" w:hint="eastAsia"/>
        </w:rPr>
        <w:t>，于210nm处测定其吸光度。</w:t>
      </w:r>
    </w:p>
    <w:p w:rsidR="001559DA" w:rsidRDefault="001559DA" w:rsidP="001559DA">
      <w:pPr>
        <w:spacing w:line="360" w:lineRule="auto"/>
        <w:rPr>
          <w:rFonts w:ascii="宋体" w:hAnsi="宋体" w:hint="eastAsia"/>
        </w:rPr>
      </w:pPr>
      <w:r w:rsidRPr="009A2360">
        <w:rPr>
          <w:rFonts w:ascii="宋体" w:hAnsi="宋体" w:hint="eastAsia"/>
          <w:b/>
        </w:rPr>
        <w:t>答案</w:t>
      </w:r>
      <w:r>
        <w:rPr>
          <w:rFonts w:ascii="宋体" w:hAnsi="宋体" w:hint="eastAsia"/>
        </w:rPr>
        <w:t>，稀硫酸—过氧化氢  N0</w:t>
      </w:r>
      <w:r w:rsidRPr="0015422E">
        <w:rPr>
          <w:rFonts w:ascii="宋体" w:hAnsi="宋体" w:hint="eastAsia"/>
          <w:vertAlign w:val="subscript"/>
        </w:rPr>
        <w:t>3</w:t>
      </w:r>
      <w:r w:rsidRPr="0015422E">
        <w:rPr>
          <w:rFonts w:ascii="宋体" w:hAnsi="宋体" w:hint="eastAsia"/>
          <w:vertAlign w:val="superscript"/>
        </w:rPr>
        <w:t>-</w:t>
      </w:r>
      <w:r>
        <w:rPr>
          <w:rFonts w:ascii="宋体" w:hAnsi="宋体" w:hint="eastAsia"/>
        </w:rPr>
        <w:t>(硝酸盐)</w:t>
      </w:r>
    </w:p>
    <w:p w:rsidR="001559DA" w:rsidRPr="009A2360" w:rsidRDefault="001559DA" w:rsidP="001559DA">
      <w:pPr>
        <w:spacing w:line="360" w:lineRule="auto"/>
        <w:rPr>
          <w:rFonts w:ascii="宋体" w:hAnsi="宋体" w:hint="eastAsia"/>
          <w:b/>
        </w:rPr>
      </w:pPr>
      <w:r w:rsidRPr="009A2360">
        <w:rPr>
          <w:rFonts w:ascii="宋体" w:hAnsi="宋体" w:hint="eastAsia"/>
          <w:b/>
        </w:rPr>
        <w:lastRenderedPageBreak/>
        <w:t>二、判断题</w:t>
      </w:r>
    </w:p>
    <w:p w:rsidR="001559DA" w:rsidRDefault="001559DA" w:rsidP="001559DA">
      <w:pPr>
        <w:spacing w:line="360" w:lineRule="auto"/>
        <w:rPr>
          <w:rFonts w:ascii="宋体" w:hAnsi="宋体" w:hint="eastAsia"/>
        </w:rPr>
      </w:pPr>
      <w:r>
        <w:rPr>
          <w:rFonts w:ascii="宋体" w:hAnsi="宋体" w:hint="eastAsia"/>
        </w:rPr>
        <w:t>1．根据《固定污染源排气中氮氧化物的测定紫外分光光度法》(HJ／T42-1999)进行测定时，采好样品的吸收瓶带回实验室，应放置于阴暗处，时间不少于6h。(  )</w:t>
      </w:r>
    </w:p>
    <w:p w:rsidR="001559DA" w:rsidRDefault="001559DA" w:rsidP="001559DA">
      <w:pPr>
        <w:spacing w:line="360" w:lineRule="auto"/>
        <w:rPr>
          <w:rFonts w:ascii="宋体" w:hAnsi="宋体" w:hint="eastAsia"/>
        </w:rPr>
      </w:pPr>
      <w:r w:rsidRPr="009A2360">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正确答案为：应不少于16h。</w:t>
      </w:r>
    </w:p>
    <w:p w:rsidR="001559DA" w:rsidRDefault="001559DA" w:rsidP="001559DA">
      <w:pPr>
        <w:spacing w:line="360" w:lineRule="auto"/>
        <w:rPr>
          <w:rFonts w:ascii="宋体" w:hAnsi="宋体" w:hint="eastAsia"/>
        </w:rPr>
      </w:pPr>
      <w:r>
        <w:rPr>
          <w:rFonts w:ascii="宋体" w:hAnsi="宋体" w:hint="eastAsia"/>
        </w:rPr>
        <w:t>2．根据《固定污染源排气中氮氧化物的测定紫外分光光度法》(HJ／T42-1999)，采样前首先要检查采样管头部是否已塞好适量玻璃棉，各连接点是否稳妥，然后检查样品吸收瓶的密闭性。(  )</w:t>
      </w:r>
    </w:p>
    <w:p w:rsidR="001559DA" w:rsidRDefault="001559DA" w:rsidP="001559DA">
      <w:pPr>
        <w:spacing w:line="360" w:lineRule="auto"/>
        <w:rPr>
          <w:rFonts w:ascii="宋体" w:hAnsi="宋体" w:hint="eastAsia"/>
        </w:rPr>
      </w:pPr>
      <w:r w:rsidRPr="009A2360">
        <w:rPr>
          <w:rFonts w:ascii="宋体" w:hAnsi="宋体" w:hint="eastAsia"/>
          <w:b/>
        </w:rPr>
        <w:t>答案</w:t>
      </w:r>
      <w:r>
        <w:rPr>
          <w:rFonts w:ascii="宋体" w:hAnsi="宋体" w:hint="eastAsia"/>
        </w:rPr>
        <w:t>：正确</w:t>
      </w:r>
    </w:p>
    <w:p w:rsidR="001559DA" w:rsidRPr="009A2360" w:rsidRDefault="001559DA" w:rsidP="001559DA">
      <w:pPr>
        <w:spacing w:line="360" w:lineRule="auto"/>
        <w:rPr>
          <w:rFonts w:ascii="宋体" w:hAnsi="宋体" w:hint="eastAsia"/>
          <w:b/>
        </w:rPr>
      </w:pPr>
      <w:r w:rsidRPr="009A2360">
        <w:rPr>
          <w:rFonts w:ascii="宋体" w:hAnsi="宋体" w:hint="eastAsia"/>
          <w:b/>
        </w:rPr>
        <w:t>三、选择题</w:t>
      </w:r>
    </w:p>
    <w:p w:rsidR="001559DA" w:rsidRDefault="001559DA" w:rsidP="001559DA">
      <w:pPr>
        <w:spacing w:line="360" w:lineRule="auto"/>
        <w:rPr>
          <w:rFonts w:ascii="宋体" w:hAnsi="宋体" w:hint="eastAsia"/>
        </w:rPr>
      </w:pPr>
      <w:r>
        <w:rPr>
          <w:rFonts w:ascii="宋体" w:hAnsi="宋体" w:hint="eastAsia"/>
        </w:rPr>
        <w:t>1．根据《固定污染源排气中氮氧化物的测定  紫外分光光度法》(HJ/T42-1999)进]行测定时，对于</w:t>
      </w:r>
      <w:r>
        <w:rPr>
          <w:rFonts w:ascii="宋体" w:hAnsi="宋体" w:hint="eastAsia"/>
          <w:u w:val="single"/>
        </w:rPr>
        <w:t xml:space="preserve">         </w:t>
      </w:r>
      <w:r>
        <w:rPr>
          <w:rFonts w:ascii="宋体" w:hAnsi="宋体" w:hint="eastAsia"/>
        </w:rPr>
        <w:t>的样品，可以在采样前降低吸收瓶的抽真空程度，或减少取出进行分析的样品溶液体积。(  )</w:t>
      </w:r>
    </w:p>
    <w:p w:rsidR="001559DA" w:rsidRDefault="001559DA" w:rsidP="001559DA">
      <w:pPr>
        <w:spacing w:line="360" w:lineRule="auto"/>
        <w:rPr>
          <w:rFonts w:ascii="宋体" w:hAnsi="宋体" w:hint="eastAsia"/>
        </w:rPr>
      </w:pPr>
      <w:r>
        <w:rPr>
          <w:rFonts w:ascii="宋体" w:hAnsi="宋体" w:hint="eastAsia"/>
        </w:rPr>
        <w:t xml:space="preserve">    A．浓度适中    B．浓度过高    C．浓度过低</w:t>
      </w:r>
    </w:p>
    <w:p w:rsidR="001559DA" w:rsidRDefault="001559DA" w:rsidP="001559DA">
      <w:pPr>
        <w:spacing w:line="360" w:lineRule="auto"/>
        <w:rPr>
          <w:rFonts w:ascii="宋体" w:hAnsi="宋体" w:hint="eastAsia"/>
        </w:rPr>
      </w:pPr>
      <w:r w:rsidRPr="009A2360">
        <w:rPr>
          <w:rFonts w:ascii="宋体" w:hAnsi="宋体" w:hint="eastAsia"/>
          <w:b/>
        </w:rPr>
        <w:t>答案</w:t>
      </w:r>
      <w:r>
        <w:rPr>
          <w:rFonts w:ascii="宋体" w:hAnsi="宋体" w:hint="eastAsia"/>
        </w:rPr>
        <w:t>：B</w:t>
      </w:r>
    </w:p>
    <w:p w:rsidR="001559DA" w:rsidRDefault="001559DA" w:rsidP="001559DA">
      <w:pPr>
        <w:spacing w:line="360" w:lineRule="auto"/>
        <w:rPr>
          <w:rFonts w:ascii="宋体" w:hAnsi="宋体" w:hint="eastAsia"/>
        </w:rPr>
      </w:pPr>
      <w:r>
        <w:rPr>
          <w:rFonts w:ascii="宋体" w:hAnsi="宋体" w:hint="eastAsia"/>
        </w:rPr>
        <w:t>2．根据《固定污染源排气中氮氧化物的测定紫外分光光度法》(HJ／T 42-1999)进行测定时，氮氧化物吸收液应储存于</w:t>
      </w:r>
      <w:r>
        <w:rPr>
          <w:rFonts w:ascii="宋体" w:hAnsi="宋体" w:hint="eastAsia"/>
          <w:u w:val="single"/>
        </w:rPr>
        <w:t xml:space="preserve">          </w:t>
      </w:r>
      <w:r>
        <w:rPr>
          <w:rFonts w:ascii="宋体" w:hAnsi="宋体" w:hint="eastAsia"/>
        </w:rPr>
        <w:t>中，使用时避免阳光直射，存放于暗处。(  )</w:t>
      </w:r>
    </w:p>
    <w:p w:rsidR="001559DA" w:rsidRDefault="001559DA" w:rsidP="001559DA">
      <w:pPr>
        <w:spacing w:line="360" w:lineRule="auto"/>
        <w:rPr>
          <w:rFonts w:ascii="宋体" w:hAnsi="宋体" w:hint="eastAsia"/>
        </w:rPr>
      </w:pPr>
      <w:r>
        <w:rPr>
          <w:rFonts w:ascii="宋体" w:hAnsi="宋体" w:hint="eastAsia"/>
        </w:rPr>
        <w:t xml:space="preserve">    A. 塑料瓶    B．玻璃瓶    C. 棕色瓶</w:t>
      </w:r>
    </w:p>
    <w:p w:rsidR="001559DA" w:rsidRDefault="001559DA" w:rsidP="001559DA">
      <w:pPr>
        <w:spacing w:line="360" w:lineRule="auto"/>
        <w:rPr>
          <w:rFonts w:ascii="宋体" w:hAnsi="宋体" w:hint="eastAsia"/>
        </w:rPr>
      </w:pPr>
      <w:r w:rsidRPr="009A2360">
        <w:rPr>
          <w:rFonts w:ascii="宋体" w:hAnsi="宋体" w:hint="eastAsia"/>
          <w:b/>
        </w:rPr>
        <w:t>答案</w:t>
      </w:r>
      <w:r>
        <w:rPr>
          <w:rFonts w:ascii="宋体" w:hAnsi="宋体" w:hint="eastAsia"/>
        </w:rPr>
        <w:t>：C</w:t>
      </w:r>
    </w:p>
    <w:p w:rsidR="001559DA" w:rsidRPr="009A2360" w:rsidRDefault="001559DA" w:rsidP="001559DA">
      <w:pPr>
        <w:spacing w:line="360" w:lineRule="auto"/>
        <w:rPr>
          <w:rFonts w:ascii="宋体" w:hAnsi="宋体" w:hint="eastAsia"/>
          <w:b/>
        </w:rPr>
      </w:pPr>
      <w:r w:rsidRPr="009A2360">
        <w:rPr>
          <w:rFonts w:ascii="宋体" w:hAnsi="宋体" w:hint="eastAsia"/>
          <w:b/>
        </w:rPr>
        <w:t>四、问答题</w:t>
      </w:r>
    </w:p>
    <w:p w:rsidR="001559DA" w:rsidRDefault="001559DA" w:rsidP="001559DA">
      <w:pPr>
        <w:spacing w:line="360" w:lineRule="auto"/>
        <w:rPr>
          <w:rFonts w:ascii="宋体" w:hAnsi="宋体" w:hint="eastAsia"/>
        </w:rPr>
      </w:pPr>
      <w:r>
        <w:rPr>
          <w:rFonts w:ascii="宋体" w:hAnsi="宋体" w:hint="eastAsia"/>
        </w:rPr>
        <w:t>1．根据《固定污染源排气中氮氧化物的测定  紫外分光光度法》(HJ／T 42-1999)进行测定时，对采样使用的连接管有什么要求?</w:t>
      </w:r>
    </w:p>
    <w:p w:rsidR="001559DA" w:rsidRDefault="001559DA" w:rsidP="001559DA">
      <w:pPr>
        <w:spacing w:line="360" w:lineRule="auto"/>
        <w:rPr>
          <w:rFonts w:ascii="宋体" w:hAnsi="宋体" w:hint="eastAsia"/>
        </w:rPr>
      </w:pPr>
      <w:r w:rsidRPr="009A2360">
        <w:rPr>
          <w:rFonts w:ascii="宋体" w:hAnsi="宋体" w:hint="eastAsia"/>
          <w:b/>
        </w:rPr>
        <w:t>答案</w:t>
      </w:r>
      <w:r>
        <w:rPr>
          <w:rFonts w:ascii="宋体" w:hAnsi="宋体" w:hint="eastAsia"/>
        </w:rPr>
        <w:t>：(1)应使用内衬聚四氟乙烯薄膜的硅橡胶管。(2)连接管要尽可能短，并应保证密封性和可靠性。</w:t>
      </w:r>
    </w:p>
    <w:p w:rsidR="001559DA" w:rsidRDefault="001559DA" w:rsidP="001559DA">
      <w:pPr>
        <w:spacing w:line="360" w:lineRule="auto"/>
        <w:rPr>
          <w:rFonts w:ascii="宋体" w:hAnsi="宋体" w:hint="eastAsia"/>
        </w:rPr>
      </w:pPr>
      <w:r>
        <w:rPr>
          <w:rFonts w:ascii="宋体" w:hAnsi="宋体" w:hint="eastAsia"/>
        </w:rPr>
        <w:t>2．根据《固定污染源排气中氮氧化物的测定紫外分光光度法》(HJ／T 42-1999)进行测定时，对于浓度过低的样品，怎样获得准确的测定结果?</w:t>
      </w:r>
    </w:p>
    <w:p w:rsidR="001559DA" w:rsidRDefault="001559DA" w:rsidP="001559DA">
      <w:pPr>
        <w:spacing w:line="360" w:lineRule="auto"/>
        <w:rPr>
          <w:rFonts w:ascii="宋体" w:hAnsi="宋体" w:hint="eastAsia"/>
        </w:rPr>
      </w:pPr>
      <w:r w:rsidRPr="009A2360">
        <w:rPr>
          <w:rFonts w:ascii="宋体" w:hAnsi="宋体" w:hint="eastAsia"/>
          <w:b/>
        </w:rPr>
        <w:t>答案</w:t>
      </w:r>
      <w:r>
        <w:rPr>
          <w:rFonts w:ascii="宋体" w:hAnsi="宋体" w:hint="eastAsia"/>
        </w:rPr>
        <w:t>：对于浓度过低的样品，可增加取出分析的样品溶液体积，从而扩大测定范围，但同时应注意使标准系列与样品溶液的基本组分相同。</w:t>
      </w:r>
    </w:p>
    <w:p w:rsidR="001559DA" w:rsidRPr="009A2360" w:rsidRDefault="001559DA" w:rsidP="001559DA">
      <w:pPr>
        <w:spacing w:line="360" w:lineRule="auto"/>
        <w:rPr>
          <w:rFonts w:ascii="宋体" w:hAnsi="宋体" w:hint="eastAsia"/>
          <w:b/>
        </w:rPr>
      </w:pPr>
      <w:r w:rsidRPr="009A2360">
        <w:rPr>
          <w:rFonts w:ascii="宋体" w:hAnsi="宋体" w:hint="eastAsia"/>
          <w:b/>
        </w:rPr>
        <w:t>参考文献</w:t>
      </w:r>
    </w:p>
    <w:p w:rsidR="001559DA" w:rsidRDefault="001559DA" w:rsidP="001559DA">
      <w:pPr>
        <w:spacing w:line="360" w:lineRule="auto"/>
        <w:rPr>
          <w:rFonts w:ascii="宋体" w:hAnsi="宋体" w:hint="eastAsia"/>
        </w:rPr>
      </w:pPr>
      <w:r>
        <w:rPr>
          <w:rFonts w:ascii="宋体" w:hAnsi="宋体" w:hint="eastAsia"/>
        </w:rPr>
        <w:t>固定污染源排气中氮氧化物的测定紫外分光光度法(HI／T42-1999)．</w:t>
      </w:r>
    </w:p>
    <w:p w:rsidR="001559DA" w:rsidRDefault="001559DA" w:rsidP="001559DA">
      <w:pPr>
        <w:spacing w:line="360" w:lineRule="auto"/>
        <w:rPr>
          <w:rFonts w:ascii="宋体" w:hAnsi="宋体" w:hint="eastAsia"/>
        </w:rPr>
      </w:pPr>
      <w:r>
        <w:rPr>
          <w:rFonts w:ascii="宋体" w:hAnsi="宋体" w:hint="eastAsia"/>
        </w:rPr>
        <w:lastRenderedPageBreak/>
        <w:t xml:space="preserve">                                             命题：吕晓洁</w:t>
      </w:r>
    </w:p>
    <w:p w:rsidR="001559DA" w:rsidRDefault="001559DA" w:rsidP="001559DA">
      <w:pPr>
        <w:spacing w:line="360" w:lineRule="auto"/>
        <w:rPr>
          <w:rFonts w:ascii="宋体" w:hAnsi="宋体" w:hint="eastAsia"/>
        </w:rPr>
      </w:pPr>
      <w:r>
        <w:rPr>
          <w:rFonts w:ascii="宋体" w:hAnsi="宋体" w:hint="eastAsia"/>
        </w:rPr>
        <w:t xml:space="preserve">                                             审核：居  力  董玉珍  夏  新</w:t>
      </w:r>
    </w:p>
    <w:p w:rsidR="001559DA" w:rsidRPr="009A2360" w:rsidRDefault="001559DA" w:rsidP="001559DA">
      <w:pPr>
        <w:spacing w:line="360" w:lineRule="auto"/>
        <w:rPr>
          <w:rFonts w:ascii="宋体" w:hAnsi="宋体" w:hint="eastAsia"/>
          <w:b/>
        </w:rPr>
      </w:pPr>
      <w:r w:rsidRPr="009A2360">
        <w:rPr>
          <w:rFonts w:ascii="宋体" w:hAnsi="宋体" w:hint="eastAsia"/>
          <w:b/>
        </w:rPr>
        <w:t>(三)光气</w:t>
      </w:r>
    </w:p>
    <w:p w:rsidR="001559DA" w:rsidRPr="0015422E" w:rsidRDefault="001559DA" w:rsidP="001559DA">
      <w:pPr>
        <w:spacing w:line="360" w:lineRule="auto"/>
        <w:rPr>
          <w:rFonts w:ascii="宋体" w:hAnsi="宋体" w:hint="eastAsia"/>
          <w:b/>
        </w:rPr>
      </w:pPr>
      <w:r w:rsidRPr="0015422E">
        <w:rPr>
          <w:rFonts w:ascii="宋体" w:hAnsi="宋体" w:hint="eastAsia"/>
          <w:b/>
        </w:rPr>
        <w:t>分类号：G19-3</w:t>
      </w:r>
    </w:p>
    <w:p w:rsidR="001559DA" w:rsidRPr="0015422E" w:rsidRDefault="001559DA" w:rsidP="001559DA">
      <w:pPr>
        <w:spacing w:line="360" w:lineRule="auto"/>
        <w:rPr>
          <w:rFonts w:ascii="宋体" w:hAnsi="宋体" w:hint="eastAsia"/>
          <w:b/>
        </w:rPr>
      </w:pPr>
      <w:r w:rsidRPr="0015422E">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t>固定污染源排气中光气的测定苯胺紫外分光光度法(HJ/T31—1999)</w:t>
      </w:r>
    </w:p>
    <w:p w:rsidR="001559DA" w:rsidRPr="009A2360" w:rsidRDefault="001559DA" w:rsidP="001559DA">
      <w:pPr>
        <w:spacing w:line="360" w:lineRule="auto"/>
        <w:rPr>
          <w:rFonts w:ascii="宋体" w:hAnsi="宋体" w:hint="eastAsia"/>
          <w:b/>
        </w:rPr>
      </w:pPr>
      <w:r w:rsidRPr="009A2360">
        <w:rPr>
          <w:rFonts w:ascii="宋体" w:hAnsi="宋体" w:hint="eastAsia"/>
          <w:b/>
        </w:rPr>
        <w:t>一、填空题</w:t>
      </w:r>
    </w:p>
    <w:p w:rsidR="001559DA" w:rsidRDefault="001559DA" w:rsidP="001559DA">
      <w:pPr>
        <w:spacing w:line="360" w:lineRule="auto"/>
        <w:rPr>
          <w:rFonts w:ascii="宋体" w:hAnsi="宋体" w:hint="eastAsia"/>
        </w:rPr>
      </w:pPr>
      <w:r>
        <w:rPr>
          <w:rFonts w:ascii="宋体" w:hAnsi="宋体" w:hint="eastAsia"/>
        </w:rPr>
        <w:t>1．根据《固定污染源排气中光气的测定  苯胺紫外分光光度法》(HJ／T 31-1999)进行测定时，含光气的气体先经装有硫代硫酸钠和无水碳酸钠的双联玻璃球，以除去</w:t>
      </w:r>
      <w:r w:rsidRPr="0015422E">
        <w:rPr>
          <w:rFonts w:ascii="宋体" w:hAnsi="宋体" w:hint="eastAsia"/>
          <w:u w:val="single"/>
        </w:rPr>
        <w:t>________</w:t>
      </w:r>
      <w:r>
        <w:rPr>
          <w:rFonts w:ascii="宋体" w:hAnsi="宋体" w:hint="eastAsia"/>
        </w:rPr>
        <w:t>、</w:t>
      </w:r>
      <w:r w:rsidRPr="0015422E">
        <w:rPr>
          <w:rFonts w:ascii="宋体" w:hAnsi="宋体" w:hint="eastAsia"/>
          <w:u w:val="single"/>
        </w:rPr>
        <w:t>________</w:t>
      </w:r>
      <w:r>
        <w:rPr>
          <w:rFonts w:ascii="宋体" w:hAnsi="宋体" w:hint="eastAsia"/>
        </w:rPr>
        <w:t>和</w:t>
      </w:r>
      <w:r w:rsidRPr="0015422E">
        <w:rPr>
          <w:rFonts w:ascii="宋体" w:hAnsi="宋体" w:hint="eastAsia"/>
          <w:u w:val="single"/>
        </w:rPr>
        <w:t>________</w:t>
      </w:r>
      <w:r>
        <w:rPr>
          <w:rFonts w:ascii="宋体" w:hAnsi="宋体" w:hint="eastAsia"/>
        </w:rPr>
        <w:t>等干扰气，而后被苯胺溶液吸收。</w:t>
      </w:r>
    </w:p>
    <w:p w:rsidR="001559DA" w:rsidRDefault="001559DA" w:rsidP="001559DA">
      <w:pPr>
        <w:spacing w:line="360" w:lineRule="auto"/>
        <w:rPr>
          <w:rFonts w:ascii="宋体" w:hAnsi="宋体" w:hint="eastAsia"/>
        </w:rPr>
      </w:pPr>
      <w:r w:rsidRPr="009A2360">
        <w:rPr>
          <w:rFonts w:ascii="宋体" w:hAnsi="宋体" w:hint="eastAsia"/>
          <w:b/>
        </w:rPr>
        <w:t>答案</w:t>
      </w:r>
      <w:r>
        <w:rPr>
          <w:rFonts w:ascii="宋体" w:hAnsi="宋体" w:hint="eastAsia"/>
        </w:rPr>
        <w:t>：氯  二氧化氮  氨</w:t>
      </w:r>
    </w:p>
    <w:p w:rsidR="001559DA" w:rsidRDefault="001559DA" w:rsidP="001559DA">
      <w:pPr>
        <w:spacing w:line="360" w:lineRule="auto"/>
        <w:rPr>
          <w:rFonts w:ascii="宋体" w:hAnsi="宋体" w:hint="eastAsia"/>
        </w:rPr>
      </w:pPr>
      <w:r>
        <w:rPr>
          <w:rFonts w:ascii="宋体" w:hAnsi="宋体" w:hint="eastAsia"/>
        </w:rPr>
        <w:t>2．根据《固定污染源排气中光气的测定  苯胺紫外分光光度法》(HJ／T 31-1999)，无组织排放和有组织排放的光气样品，均应于</w:t>
      </w:r>
      <w:r w:rsidRPr="0015422E">
        <w:rPr>
          <w:rFonts w:ascii="宋体" w:hAnsi="宋体" w:hint="eastAsia"/>
          <w:u w:val="single"/>
        </w:rPr>
        <w:t>_______</w:t>
      </w:r>
      <w:r>
        <w:rPr>
          <w:rFonts w:ascii="宋体" w:hAnsi="宋体" w:hint="eastAsia"/>
        </w:rPr>
        <w:t>℃下保存，并于</w:t>
      </w:r>
      <w:r>
        <w:rPr>
          <w:rFonts w:ascii="宋体" w:hAnsi="宋体" w:hint="eastAsia"/>
          <w:u w:val="single"/>
        </w:rPr>
        <w:t>_</w:t>
      </w:r>
      <w:r w:rsidRPr="0015422E">
        <w:rPr>
          <w:rFonts w:ascii="宋体" w:hAnsi="宋体" w:hint="eastAsia"/>
          <w:u w:val="single"/>
        </w:rPr>
        <w:t>__</w:t>
      </w:r>
      <w:r>
        <w:rPr>
          <w:rFonts w:ascii="宋体" w:hAnsi="宋体" w:hint="eastAsia"/>
        </w:rPr>
        <w:t>h内测定完毕。</w:t>
      </w:r>
    </w:p>
    <w:p w:rsidR="001559DA" w:rsidRDefault="001559DA" w:rsidP="001559DA">
      <w:pPr>
        <w:spacing w:line="360" w:lineRule="auto"/>
        <w:rPr>
          <w:rFonts w:ascii="宋体" w:hAnsi="宋体" w:hint="eastAsia"/>
        </w:rPr>
      </w:pPr>
      <w:r w:rsidRPr="006B5E08">
        <w:rPr>
          <w:rFonts w:ascii="宋体" w:hAnsi="宋体" w:hint="eastAsia"/>
          <w:b/>
        </w:rPr>
        <w:t>答案</w:t>
      </w:r>
      <w:r>
        <w:rPr>
          <w:rFonts w:ascii="宋体" w:hAnsi="宋体" w:hint="eastAsia"/>
        </w:rPr>
        <w:t>：3～5  12</w:t>
      </w:r>
    </w:p>
    <w:p w:rsidR="001559DA" w:rsidRPr="006B5E08" w:rsidRDefault="001559DA" w:rsidP="001559DA">
      <w:pPr>
        <w:spacing w:line="360" w:lineRule="auto"/>
        <w:rPr>
          <w:rFonts w:ascii="宋体" w:hAnsi="宋体" w:hint="eastAsia"/>
          <w:b/>
        </w:rPr>
      </w:pPr>
      <w:r w:rsidRPr="006B5E08">
        <w:rPr>
          <w:rFonts w:ascii="宋体" w:hAnsi="宋体" w:hint="eastAsia"/>
          <w:b/>
        </w:rPr>
        <w:t>二、判断题</w:t>
      </w:r>
    </w:p>
    <w:p w:rsidR="001559DA" w:rsidRDefault="001559DA" w:rsidP="001559DA">
      <w:pPr>
        <w:spacing w:line="360" w:lineRule="auto"/>
        <w:rPr>
          <w:rFonts w:ascii="宋体" w:hAnsi="宋体" w:hint="eastAsia"/>
        </w:rPr>
      </w:pPr>
      <w:r>
        <w:rPr>
          <w:rFonts w:ascii="宋体" w:hAnsi="宋体" w:hint="eastAsia"/>
        </w:rPr>
        <w:t>根据《固定污染源排气中光气的测定苯胺紫外分光光度法》(HJ／T 31-1999)，在现场采样时，若排气管道处于正压且浓度较高，应于采样孔装防喷阀门，操作人员应在下风向并佩戴防毒口罩操作，严防光气中毒。(    )</w:t>
      </w:r>
    </w:p>
    <w:p w:rsidR="001559DA" w:rsidRDefault="001559DA" w:rsidP="001559DA">
      <w:pPr>
        <w:spacing w:line="360" w:lineRule="auto"/>
        <w:rPr>
          <w:rFonts w:ascii="宋体" w:hAnsi="宋体" w:hint="eastAsia"/>
        </w:rPr>
      </w:pPr>
      <w:r w:rsidRPr="006B5E08">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正确答案为：操作人员应在上风向并佩戴防毒口罩操作，严防光气中毒。</w:t>
      </w:r>
    </w:p>
    <w:p w:rsidR="001559DA" w:rsidRPr="006B5E08" w:rsidRDefault="001559DA" w:rsidP="001559DA">
      <w:pPr>
        <w:spacing w:line="360" w:lineRule="auto"/>
        <w:rPr>
          <w:rFonts w:ascii="宋体" w:hAnsi="宋体" w:hint="eastAsia"/>
          <w:b/>
        </w:rPr>
      </w:pPr>
      <w:r w:rsidRPr="006B5E08">
        <w:rPr>
          <w:rFonts w:ascii="宋体" w:hAnsi="宋体" w:hint="eastAsia"/>
          <w:b/>
        </w:rPr>
        <w:t>三、选择题</w:t>
      </w:r>
    </w:p>
    <w:p w:rsidR="001559DA" w:rsidRDefault="001559DA" w:rsidP="001559DA">
      <w:pPr>
        <w:spacing w:line="360" w:lineRule="auto"/>
        <w:rPr>
          <w:rFonts w:ascii="宋体" w:hAnsi="宋体" w:hint="eastAsia"/>
        </w:rPr>
      </w:pPr>
      <w:r>
        <w:rPr>
          <w:rFonts w:ascii="宋体" w:hAnsi="宋体" w:hint="eastAsia"/>
        </w:rPr>
        <w:t>1．根据《固定污染源排气中光气的测定  苯胺紫外分光光度法》(HJ／T 31-1999)进行测定时，静置分层后的上层有机相澄清液移入</w:t>
      </w:r>
      <w:smartTag w:uri="urn:schemas-microsoft-com:office:smarttags" w:element="chmetcnv">
        <w:smartTagPr>
          <w:attr w:name="TCSC" w:val="0"/>
          <w:attr w:name="NumberType" w:val="1"/>
          <w:attr w:name="Negative" w:val="False"/>
          <w:attr w:name="HasSpace" w:val="False"/>
          <w:attr w:name="SourceValue" w:val="1"/>
          <w:attr w:name="UnitName" w:val="cm"/>
        </w:smartTagPr>
        <w:r>
          <w:rPr>
            <w:rFonts w:ascii="宋体" w:hAnsi="宋体" w:hint="eastAsia"/>
          </w:rPr>
          <w:t>1cm</w:t>
        </w:r>
      </w:smartTag>
      <w:r>
        <w:rPr>
          <w:rFonts w:ascii="宋体" w:hAnsi="宋体" w:hint="eastAsia"/>
        </w:rPr>
        <w:t>石英比色皿中，在波长</w:t>
      </w:r>
      <w:r>
        <w:rPr>
          <w:rFonts w:ascii="宋体" w:hAnsi="宋体" w:hint="eastAsia"/>
          <w:u w:val="single"/>
        </w:rPr>
        <w:t xml:space="preserve">            </w:t>
      </w:r>
      <w:r>
        <w:rPr>
          <w:rFonts w:ascii="宋体" w:hAnsi="宋体" w:hint="eastAsia"/>
        </w:rPr>
        <w:t>nm处，以</w:t>
      </w:r>
      <w:r w:rsidRPr="0015422E">
        <w:rPr>
          <w:rFonts w:ascii="宋体" w:hAnsi="宋体" w:hint="eastAsia"/>
          <w:u w:val="single"/>
        </w:rPr>
        <w:t>____</w:t>
      </w:r>
      <w:r>
        <w:rPr>
          <w:rFonts w:ascii="宋体" w:hAnsi="宋体" w:hint="eastAsia"/>
          <w:u w:val="single"/>
        </w:rPr>
        <w:t xml:space="preserve">   </w:t>
      </w:r>
      <w:r w:rsidRPr="0015422E">
        <w:rPr>
          <w:rFonts w:ascii="宋体" w:hAnsi="宋体" w:hint="eastAsia"/>
          <w:u w:val="single"/>
        </w:rPr>
        <w:t>_</w:t>
      </w:r>
      <w:r>
        <w:rPr>
          <w:rFonts w:ascii="宋体" w:hAnsi="宋体" w:hint="eastAsia"/>
        </w:rPr>
        <w:t>为参比，测定吸光度。(  )</w:t>
      </w:r>
    </w:p>
    <w:p w:rsidR="001559DA" w:rsidRDefault="001559DA" w:rsidP="001559DA">
      <w:pPr>
        <w:spacing w:line="360" w:lineRule="auto"/>
        <w:rPr>
          <w:rFonts w:ascii="宋体" w:hAnsi="宋体" w:hint="eastAsia"/>
        </w:rPr>
      </w:pPr>
      <w:r>
        <w:rPr>
          <w:rFonts w:ascii="宋体" w:hAnsi="宋体" w:hint="eastAsia"/>
        </w:rPr>
        <w:t xml:space="preserve">    A. 225，正己烷    B．257，正己烷    C．257，混合萃取剂</w:t>
      </w:r>
    </w:p>
    <w:p w:rsidR="001559DA" w:rsidRDefault="001559DA" w:rsidP="001559DA">
      <w:pPr>
        <w:spacing w:line="360" w:lineRule="auto"/>
        <w:rPr>
          <w:rFonts w:ascii="宋体" w:hAnsi="宋体" w:hint="eastAsia"/>
        </w:rPr>
      </w:pPr>
      <w:r w:rsidRPr="006B5E08">
        <w:rPr>
          <w:rFonts w:ascii="宋体" w:hAnsi="宋体" w:hint="eastAsia"/>
          <w:b/>
        </w:rPr>
        <w:t>答案</w:t>
      </w:r>
      <w:r>
        <w:rPr>
          <w:rFonts w:ascii="宋体" w:hAnsi="宋体" w:hint="eastAsia"/>
        </w:rPr>
        <w:t>：C</w:t>
      </w:r>
    </w:p>
    <w:p w:rsidR="001559DA" w:rsidRDefault="001559DA" w:rsidP="001559DA">
      <w:pPr>
        <w:spacing w:line="360" w:lineRule="auto"/>
        <w:rPr>
          <w:rFonts w:ascii="宋体" w:hAnsi="宋体" w:hint="eastAsia"/>
        </w:rPr>
      </w:pPr>
      <w:r>
        <w:rPr>
          <w:rFonts w:ascii="宋体" w:hAnsi="宋体" w:hint="eastAsia"/>
        </w:rPr>
        <w:t>2．根据《固定污染源排气中光气的测定  苯胺紫外分光光度法》(HJ／T 31-1999)，有组织排放样品采集时，串接两支内装</w:t>
      </w:r>
      <w:r>
        <w:rPr>
          <w:rFonts w:ascii="宋体" w:hAnsi="宋体" w:hint="eastAsia"/>
          <w:u w:val="single"/>
        </w:rPr>
        <w:t xml:space="preserve">    </w:t>
      </w:r>
      <w:r>
        <w:rPr>
          <w:rFonts w:ascii="宋体" w:hAnsi="宋体" w:hint="eastAsia"/>
        </w:rPr>
        <w:t>ml吸收液的多孔玻板吸收瓶，以</w:t>
      </w:r>
      <w:r w:rsidRPr="0015422E">
        <w:rPr>
          <w:rFonts w:ascii="宋体" w:hAnsi="宋体" w:hint="eastAsia"/>
          <w:u w:val="single"/>
        </w:rPr>
        <w:t>_________</w:t>
      </w:r>
      <w:r>
        <w:rPr>
          <w:rFonts w:ascii="宋体" w:hAnsi="宋体" w:hint="eastAsia"/>
        </w:rPr>
        <w:t>L／min的流量采气</w:t>
      </w:r>
      <w:r>
        <w:rPr>
          <w:rFonts w:ascii="宋体" w:hAnsi="宋体" w:hint="eastAsia"/>
          <w:u w:val="single"/>
        </w:rPr>
        <w:t>_____</w:t>
      </w:r>
      <w:r w:rsidRPr="0015422E">
        <w:rPr>
          <w:rFonts w:ascii="宋体" w:hAnsi="宋体" w:hint="eastAsia"/>
          <w:u w:val="single"/>
        </w:rPr>
        <w:t>_</w:t>
      </w:r>
      <w:r>
        <w:rPr>
          <w:rFonts w:ascii="宋体" w:hAnsi="宋体" w:hint="eastAsia"/>
        </w:rPr>
        <w:t>L。(  )</w:t>
      </w:r>
    </w:p>
    <w:p w:rsidR="001559DA" w:rsidRDefault="001559DA" w:rsidP="001559DA">
      <w:pPr>
        <w:spacing w:line="360" w:lineRule="auto"/>
        <w:rPr>
          <w:rFonts w:ascii="宋体" w:hAnsi="宋体" w:hint="eastAsia"/>
        </w:rPr>
      </w:pPr>
      <w:r>
        <w:rPr>
          <w:rFonts w:ascii="宋体" w:hAnsi="宋体" w:hint="eastAsia"/>
        </w:rPr>
        <w:t xml:space="preserve">    A．20，0.1～0.3，1～3    B．25，0.3～0.5，3～</w:t>
      </w:r>
      <w:smartTag w:uri="urn:schemas-microsoft-com:office:smarttags" w:element="chmetcnv">
        <w:smartTagPr>
          <w:attr w:name="TCSC" w:val="0"/>
          <w:attr w:name="NumberType" w:val="1"/>
          <w:attr w:name="Negative" w:val="False"/>
          <w:attr w:name="HasSpace" w:val="True"/>
          <w:attr w:name="SourceValue" w:val="5"/>
          <w:attr w:name="UnitName" w:val="C"/>
        </w:smartTagPr>
        <w:r>
          <w:rPr>
            <w:rFonts w:ascii="宋体" w:hAnsi="宋体" w:hint="eastAsia"/>
          </w:rPr>
          <w:t>5    C</w:t>
        </w:r>
      </w:smartTag>
      <w:r>
        <w:rPr>
          <w:rFonts w:ascii="宋体" w:hAnsi="宋体" w:hint="eastAsia"/>
        </w:rPr>
        <w:t>．50，0.3～0.5，3～5</w:t>
      </w:r>
    </w:p>
    <w:p w:rsidR="001559DA" w:rsidRDefault="001559DA" w:rsidP="001559DA">
      <w:pPr>
        <w:spacing w:line="360" w:lineRule="auto"/>
        <w:rPr>
          <w:rFonts w:ascii="宋体" w:hAnsi="宋体" w:hint="eastAsia"/>
        </w:rPr>
      </w:pPr>
      <w:r w:rsidRPr="006B5E08">
        <w:rPr>
          <w:rFonts w:ascii="宋体" w:hAnsi="宋体" w:hint="eastAsia"/>
          <w:b/>
        </w:rPr>
        <w:lastRenderedPageBreak/>
        <w:t>答案</w:t>
      </w:r>
      <w:r>
        <w:rPr>
          <w:rFonts w:ascii="宋体" w:hAnsi="宋体" w:hint="eastAsia"/>
        </w:rPr>
        <w:t>：C</w:t>
      </w:r>
    </w:p>
    <w:p w:rsidR="001559DA" w:rsidRPr="006B5E08" w:rsidRDefault="001559DA" w:rsidP="001559DA">
      <w:pPr>
        <w:spacing w:line="360" w:lineRule="auto"/>
        <w:rPr>
          <w:rFonts w:ascii="宋体" w:hAnsi="宋体" w:hint="eastAsia"/>
          <w:b/>
        </w:rPr>
      </w:pPr>
      <w:r w:rsidRPr="006B5E08">
        <w:rPr>
          <w:rFonts w:ascii="宋体" w:hAnsi="宋体" w:hint="eastAsia"/>
          <w:b/>
        </w:rPr>
        <w:t>四、问答题</w:t>
      </w:r>
    </w:p>
    <w:p w:rsidR="001559DA" w:rsidRDefault="001559DA" w:rsidP="001559DA">
      <w:pPr>
        <w:spacing w:line="360" w:lineRule="auto"/>
        <w:rPr>
          <w:rFonts w:ascii="宋体" w:hAnsi="宋体" w:hint="eastAsia"/>
        </w:rPr>
      </w:pPr>
      <w:r>
        <w:rPr>
          <w:rFonts w:ascii="宋体" w:hAnsi="宋体" w:hint="eastAsia"/>
        </w:rPr>
        <w:t>1．根据《固定污染源排气中光气的测定苯胺紫外分光光度法》(HJ／T 31-1999)进行无组织排放样品采集时，如何连接采样系统?</w:t>
      </w:r>
    </w:p>
    <w:p w:rsidR="001559DA" w:rsidRDefault="001559DA" w:rsidP="001559DA">
      <w:pPr>
        <w:spacing w:line="360" w:lineRule="auto"/>
        <w:rPr>
          <w:rFonts w:ascii="宋体" w:hAnsi="宋体" w:hint="eastAsia"/>
        </w:rPr>
      </w:pPr>
      <w:r w:rsidRPr="006B5E08">
        <w:rPr>
          <w:rFonts w:ascii="宋体" w:hAnsi="宋体" w:hint="eastAsia"/>
          <w:b/>
        </w:rPr>
        <w:t>答案</w:t>
      </w:r>
      <w:r>
        <w:rPr>
          <w:rFonts w:ascii="宋体" w:hAnsi="宋体" w:hint="eastAsia"/>
        </w:rPr>
        <w:t>：按引气管(如不需要，也可不装引气管)、吸收管、流量计量装置、抽气泵的顺序连接好采样系统，检查其密封性和可靠性。</w:t>
      </w:r>
    </w:p>
    <w:p w:rsidR="001559DA" w:rsidRDefault="001559DA" w:rsidP="001559DA">
      <w:pPr>
        <w:spacing w:line="360" w:lineRule="auto"/>
        <w:rPr>
          <w:rFonts w:ascii="宋体" w:hAnsi="宋体" w:hint="eastAsia"/>
        </w:rPr>
      </w:pPr>
      <w:r>
        <w:rPr>
          <w:rFonts w:ascii="宋体" w:hAnsi="宋体" w:hint="eastAsia"/>
        </w:rPr>
        <w:t>2．根据《固定污染源排气中光气的测定苯胺紫外分光光度法》(HJ／T 31-1999)进行测定时，在标准规定的条件下，氯气浓度多大时对光气测定有干扰?</w:t>
      </w:r>
    </w:p>
    <w:p w:rsidR="001559DA" w:rsidRDefault="001559DA" w:rsidP="001559DA">
      <w:pPr>
        <w:spacing w:line="360" w:lineRule="auto"/>
        <w:rPr>
          <w:rFonts w:ascii="宋体" w:hAnsi="宋体" w:hint="eastAsia"/>
        </w:rPr>
      </w:pPr>
      <w:r w:rsidRPr="006B5E08">
        <w:rPr>
          <w:rFonts w:ascii="宋体" w:hAnsi="宋体" w:hint="eastAsia"/>
          <w:b/>
        </w:rPr>
        <w:t>答案</w:t>
      </w:r>
      <w:r>
        <w:rPr>
          <w:rFonts w:ascii="宋体" w:hAnsi="宋体" w:hint="eastAsia"/>
        </w:rPr>
        <w:t>：在标准规定的条件下，氯气浓度大于1600mg／m3时对光气测定有正干扰。</w:t>
      </w:r>
    </w:p>
    <w:p w:rsidR="001559DA" w:rsidRPr="006B5E08" w:rsidRDefault="001559DA" w:rsidP="001559DA">
      <w:pPr>
        <w:spacing w:line="360" w:lineRule="auto"/>
        <w:rPr>
          <w:rFonts w:ascii="宋体" w:hAnsi="宋体" w:hint="eastAsia"/>
          <w:b/>
        </w:rPr>
      </w:pPr>
      <w:r w:rsidRPr="006B5E08">
        <w:rPr>
          <w:rFonts w:ascii="宋体" w:hAnsi="宋体" w:hint="eastAsia"/>
          <w:b/>
        </w:rPr>
        <w:t>参考文献</w:t>
      </w:r>
    </w:p>
    <w:p w:rsidR="001559DA" w:rsidRDefault="001559DA" w:rsidP="001559DA">
      <w:pPr>
        <w:spacing w:line="360" w:lineRule="auto"/>
        <w:rPr>
          <w:rFonts w:ascii="宋体" w:hAnsi="宋体" w:hint="eastAsia"/>
        </w:rPr>
      </w:pPr>
      <w:r>
        <w:rPr>
          <w:rFonts w:ascii="宋体" w:hAnsi="宋体" w:hint="eastAsia"/>
        </w:rPr>
        <w:t>[1]  固定污染源排气中光气的测定苯胺紫外分光光度法(HJ／T 31-1999)。</w:t>
      </w:r>
    </w:p>
    <w:p w:rsidR="001559DA" w:rsidRDefault="001559DA" w:rsidP="001559DA">
      <w:pPr>
        <w:spacing w:line="360" w:lineRule="auto"/>
        <w:rPr>
          <w:rFonts w:ascii="宋体" w:hAnsi="宋体" w:hint="eastAsia"/>
        </w:rPr>
      </w:pPr>
      <w:r>
        <w:rPr>
          <w:rFonts w:ascii="宋体" w:hAnsi="宋体" w:hint="eastAsia"/>
        </w:rPr>
        <w:t>[2]  国家环境保护总局《空气和废气监测分析方法》编委会．空气和废气监测分析方法．4版．北京：中国环境科学出版社，2003．</w:t>
      </w:r>
    </w:p>
    <w:p w:rsidR="001559DA" w:rsidRDefault="001559DA" w:rsidP="001559DA">
      <w:pPr>
        <w:spacing w:line="360" w:lineRule="auto"/>
        <w:rPr>
          <w:rFonts w:ascii="宋体" w:hAnsi="宋体" w:hint="eastAsia"/>
        </w:rPr>
      </w:pPr>
      <w:r>
        <w:rPr>
          <w:rFonts w:ascii="宋体" w:hAnsi="宋体" w:hint="eastAsia"/>
        </w:rPr>
        <w:t xml:space="preserve">                                                  命题：吕晓洁</w:t>
      </w:r>
    </w:p>
    <w:p w:rsidR="001559DA" w:rsidRDefault="001559DA" w:rsidP="001559DA">
      <w:pPr>
        <w:spacing w:line="360" w:lineRule="auto"/>
        <w:rPr>
          <w:rFonts w:ascii="宋体" w:hAnsi="宋体" w:hint="eastAsia"/>
        </w:rPr>
      </w:pPr>
      <w:r>
        <w:rPr>
          <w:rFonts w:ascii="宋体" w:hAnsi="宋体" w:hint="eastAsia"/>
        </w:rPr>
        <w:t xml:space="preserve">                                                  审核：居  力  董玉珍  夏  新</w:t>
      </w:r>
    </w:p>
    <w:p w:rsidR="001559DA" w:rsidRDefault="001559DA" w:rsidP="001559DA">
      <w:pPr>
        <w:spacing w:line="360" w:lineRule="auto"/>
        <w:jc w:val="center"/>
        <w:rPr>
          <w:rFonts w:ascii="宋体" w:hAnsi="宋体" w:hint="eastAsia"/>
          <w:b/>
          <w:sz w:val="28"/>
          <w:szCs w:val="28"/>
        </w:rPr>
      </w:pPr>
      <w:r w:rsidRPr="006B5E08">
        <w:rPr>
          <w:rFonts w:ascii="宋体" w:hAnsi="宋体" w:hint="eastAsia"/>
          <w:b/>
          <w:sz w:val="28"/>
          <w:szCs w:val="28"/>
        </w:rPr>
        <w:t>第二十节红外分光光度法测定饮食业油烟</w:t>
      </w:r>
    </w:p>
    <w:p w:rsidR="001559DA" w:rsidRPr="0015422E" w:rsidRDefault="001559DA" w:rsidP="001559DA">
      <w:pPr>
        <w:spacing w:line="360" w:lineRule="auto"/>
        <w:rPr>
          <w:rFonts w:ascii="宋体" w:hAnsi="宋体" w:hint="eastAsia"/>
          <w:b/>
          <w:sz w:val="28"/>
          <w:szCs w:val="28"/>
        </w:rPr>
      </w:pPr>
      <w:r w:rsidRPr="0015422E">
        <w:rPr>
          <w:rFonts w:ascii="宋体" w:hAnsi="宋体" w:hint="eastAsia"/>
          <w:b/>
        </w:rPr>
        <w:t>分类号：G20</w:t>
      </w:r>
    </w:p>
    <w:p w:rsidR="001559DA" w:rsidRDefault="001559DA" w:rsidP="001559DA">
      <w:pPr>
        <w:spacing w:line="360" w:lineRule="auto"/>
        <w:rPr>
          <w:rFonts w:ascii="宋体" w:hAnsi="宋体" w:hint="eastAsia"/>
        </w:rPr>
      </w:pPr>
      <w:r w:rsidRPr="0015422E">
        <w:rPr>
          <w:rFonts w:ascii="宋体" w:hAnsi="宋体" w:hint="eastAsia"/>
          <w:b/>
        </w:rPr>
        <w:t xml:space="preserve">主要内容 </w:t>
      </w:r>
      <w:r>
        <w:rPr>
          <w:rFonts w:ascii="宋体" w:hAnsi="宋体" w:hint="eastAsia"/>
        </w:rPr>
        <w:t xml:space="preserve">   </w:t>
      </w:r>
    </w:p>
    <w:p w:rsidR="001559DA" w:rsidRDefault="001559DA" w:rsidP="001559DA">
      <w:pPr>
        <w:spacing w:line="360" w:lineRule="auto"/>
        <w:rPr>
          <w:rFonts w:ascii="宋体" w:hAnsi="宋体" w:hint="eastAsia"/>
        </w:rPr>
      </w:pPr>
      <w:r>
        <w:rPr>
          <w:rFonts w:ascii="宋体" w:hAnsi="宋体" w:hint="eastAsia"/>
        </w:rPr>
        <w:t>饮食业油烟排放标准(试行)(GBl8483-2001)附录A饮食业油烟采样方法及分析方法</w:t>
      </w:r>
    </w:p>
    <w:p w:rsidR="001559DA" w:rsidRDefault="001559DA" w:rsidP="001559DA">
      <w:pPr>
        <w:spacing w:line="360" w:lineRule="auto"/>
        <w:rPr>
          <w:rFonts w:ascii="宋体" w:hAnsi="宋体" w:hint="eastAsia"/>
          <w:b/>
        </w:rPr>
      </w:pPr>
      <w:r w:rsidRPr="006B5E08">
        <w:rPr>
          <w:rFonts w:ascii="宋体" w:hAnsi="宋体" w:hint="eastAsia"/>
          <w:b/>
        </w:rPr>
        <w:t>一、填空题</w:t>
      </w:r>
    </w:p>
    <w:p w:rsidR="001559DA" w:rsidRPr="0015422E" w:rsidRDefault="001559DA" w:rsidP="001559DA">
      <w:pPr>
        <w:spacing w:line="360" w:lineRule="auto"/>
        <w:rPr>
          <w:rFonts w:ascii="宋体" w:hAnsi="宋体" w:hint="eastAsia"/>
          <w:b/>
        </w:rPr>
      </w:pPr>
      <w:r>
        <w:rPr>
          <w:rFonts w:ascii="宋体" w:hAnsi="宋体" w:hint="eastAsia"/>
        </w:rPr>
        <w:t>1．红外分光光度法分析油烟样品时，用</w:t>
      </w:r>
      <w:r w:rsidRPr="0015422E">
        <w:rPr>
          <w:rFonts w:ascii="宋体" w:hAnsi="宋体" w:hint="eastAsia"/>
          <w:u w:val="single"/>
        </w:rPr>
        <w:t>________</w:t>
      </w:r>
      <w:r>
        <w:rPr>
          <w:rFonts w:ascii="宋体" w:hAnsi="宋体" w:hint="eastAsia"/>
        </w:rPr>
        <w:t>作溶剂进行超声清洗。</w:t>
      </w:r>
    </w:p>
    <w:p w:rsidR="001559DA" w:rsidRDefault="001559DA" w:rsidP="001559DA">
      <w:pPr>
        <w:spacing w:line="360" w:lineRule="auto"/>
        <w:rPr>
          <w:rFonts w:ascii="宋体" w:hAnsi="宋体" w:hint="eastAsia"/>
        </w:rPr>
      </w:pPr>
      <w:r w:rsidRPr="006B5E08">
        <w:rPr>
          <w:rFonts w:ascii="宋体" w:hAnsi="宋体" w:hint="eastAsia"/>
          <w:b/>
        </w:rPr>
        <w:t>答案</w:t>
      </w:r>
      <w:r>
        <w:rPr>
          <w:rFonts w:ascii="宋体" w:hAnsi="宋体" w:hint="eastAsia"/>
        </w:rPr>
        <w:t>：四氯化碳</w:t>
      </w:r>
    </w:p>
    <w:p w:rsidR="001559DA" w:rsidRDefault="001559DA" w:rsidP="001559DA">
      <w:pPr>
        <w:spacing w:line="360" w:lineRule="auto"/>
        <w:rPr>
          <w:rFonts w:ascii="宋体" w:hAnsi="宋体" w:hint="eastAsia"/>
        </w:rPr>
      </w:pPr>
      <w:r>
        <w:rPr>
          <w:rFonts w:ascii="宋体" w:hAnsi="宋体" w:hint="eastAsia"/>
        </w:rPr>
        <w:t>2．红外分光光度法分析油烟样品时，把样品的套筒盖打开，加入清洗溶剂至刚好淹没滤筒，盖好套筒盖，超声波清洗</w:t>
      </w:r>
      <w:r>
        <w:rPr>
          <w:rFonts w:ascii="宋体" w:hAnsi="宋体" w:hint="eastAsia"/>
          <w:u w:val="single"/>
        </w:rPr>
        <w:t>_</w:t>
      </w:r>
      <w:r w:rsidRPr="0015422E">
        <w:rPr>
          <w:rFonts w:ascii="宋体" w:hAnsi="宋体" w:hint="eastAsia"/>
          <w:u w:val="single"/>
        </w:rPr>
        <w:t>__</w:t>
      </w:r>
      <w:r>
        <w:rPr>
          <w:rFonts w:ascii="宋体" w:hAnsi="宋体" w:hint="eastAsia"/>
        </w:rPr>
        <w:t>min。</w:t>
      </w:r>
    </w:p>
    <w:p w:rsidR="001559DA" w:rsidRDefault="001559DA" w:rsidP="001559DA">
      <w:pPr>
        <w:spacing w:line="360" w:lineRule="auto"/>
        <w:rPr>
          <w:rFonts w:ascii="宋体" w:hAnsi="宋体" w:hint="eastAsia"/>
        </w:rPr>
      </w:pPr>
      <w:r w:rsidRPr="006B5E08">
        <w:rPr>
          <w:rFonts w:ascii="宋体" w:hAnsi="宋体" w:hint="eastAsia"/>
          <w:b/>
        </w:rPr>
        <w:t>答案</w:t>
      </w:r>
      <w:r>
        <w:rPr>
          <w:rFonts w:ascii="宋体" w:hAnsi="宋体" w:hint="eastAsia"/>
        </w:rPr>
        <w:t>：10</w:t>
      </w:r>
    </w:p>
    <w:p w:rsidR="001559DA" w:rsidRDefault="001559DA" w:rsidP="001559DA">
      <w:pPr>
        <w:spacing w:line="360" w:lineRule="auto"/>
        <w:rPr>
          <w:rFonts w:ascii="宋体" w:hAnsi="宋体" w:hint="eastAsia"/>
        </w:rPr>
      </w:pPr>
      <w:r>
        <w:rPr>
          <w:rFonts w:ascii="宋体" w:hAnsi="宋体" w:hint="eastAsia"/>
        </w:rPr>
        <w:t>3．红外分光光度法分析油烟样品时，制备油烟标准油的方法是：在</w:t>
      </w:r>
      <w:smartTag w:uri="urn:schemas-microsoft-com:office:smarttags" w:element="chmetcnv">
        <w:smartTagPr>
          <w:attr w:name="TCSC" w:val="0"/>
          <w:attr w:name="NumberType" w:val="1"/>
          <w:attr w:name="Negative" w:val="False"/>
          <w:attr w:name="HasSpace" w:val="False"/>
          <w:attr w:name="SourceValue" w:val="500"/>
          <w:attr w:name="UnitName" w:val="m"/>
        </w:smartTagPr>
        <w:r>
          <w:rPr>
            <w:rFonts w:ascii="宋体" w:hAnsi="宋体" w:hint="eastAsia"/>
          </w:rPr>
          <w:t>500m</w:t>
        </w:r>
      </w:smartTag>
      <w:r>
        <w:rPr>
          <w:rFonts w:ascii="宋体" w:hAnsi="宋体" w:hint="eastAsia"/>
        </w:rPr>
        <w:t>1三颈瓶中加入</w:t>
      </w:r>
      <w:smartTag w:uri="urn:schemas-microsoft-com:office:smarttags" w:element="chmetcnv">
        <w:smartTagPr>
          <w:attr w:name="TCSC" w:val="0"/>
          <w:attr w:name="NumberType" w:val="1"/>
          <w:attr w:name="Negative" w:val="False"/>
          <w:attr w:name="HasSpace" w:val="False"/>
          <w:attr w:name="SourceValue" w:val="300"/>
          <w:attr w:name="UnitName" w:val="m"/>
        </w:smartTagPr>
        <w:r>
          <w:rPr>
            <w:rFonts w:ascii="宋体" w:hAnsi="宋体" w:hint="eastAsia"/>
          </w:rPr>
          <w:t>300m</w:t>
        </w:r>
      </w:smartTag>
      <w:r>
        <w:rPr>
          <w:rFonts w:ascii="宋体" w:hAnsi="宋体" w:hint="eastAsia"/>
        </w:rPr>
        <w:t>1食用油，插入量程为</w:t>
      </w:r>
      <w:smartTag w:uri="urn:schemas-microsoft-com:office:smarttags" w:element="chmetcnv">
        <w:smartTagPr>
          <w:attr w:name="TCSC" w:val="0"/>
          <w:attr w:name="NumberType" w:val="1"/>
          <w:attr w:name="Negative" w:val="False"/>
          <w:attr w:name="HasSpace" w:val="False"/>
          <w:attr w:name="SourceValue" w:val="500"/>
          <w:attr w:name="UnitName" w:val="℃"/>
        </w:smartTagPr>
        <w:r>
          <w:rPr>
            <w:rFonts w:ascii="宋体" w:hAnsi="宋体" w:hint="eastAsia"/>
          </w:rPr>
          <w:t>500℃</w:t>
        </w:r>
      </w:smartTag>
      <w:r>
        <w:rPr>
          <w:rFonts w:ascii="宋体" w:hAnsi="宋体" w:hint="eastAsia"/>
        </w:rPr>
        <w:t>的温度计，先控制温度于</w:t>
      </w:r>
      <w:smartTag w:uri="urn:schemas-microsoft-com:office:smarttags" w:element="chmetcnv">
        <w:smartTagPr>
          <w:attr w:name="TCSC" w:val="0"/>
          <w:attr w:name="NumberType" w:val="1"/>
          <w:attr w:name="Negative" w:val="False"/>
          <w:attr w:name="HasSpace" w:val="False"/>
          <w:attr w:name="SourceValue" w:val="120"/>
          <w:attr w:name="UnitName" w:val="℃"/>
        </w:smartTagPr>
        <w:r>
          <w:rPr>
            <w:rFonts w:ascii="宋体" w:hAnsi="宋体" w:hint="eastAsia"/>
          </w:rPr>
          <w:t>120℃</w:t>
        </w:r>
      </w:smartTag>
      <w:r>
        <w:rPr>
          <w:rFonts w:ascii="宋体" w:hAnsi="宋体" w:hint="eastAsia"/>
        </w:rPr>
        <w:t>，敞口加热30min，然后在其正上方安装一个空气冷凝管，升温至</w:t>
      </w:r>
      <w:smartTag w:uri="urn:schemas-microsoft-com:office:smarttags" w:element="chmetcnv">
        <w:smartTagPr>
          <w:attr w:name="TCSC" w:val="0"/>
          <w:attr w:name="NumberType" w:val="1"/>
          <w:attr w:name="Negative" w:val="False"/>
          <w:attr w:name="HasSpace" w:val="False"/>
          <w:attr w:name="SourceValue" w:val="300"/>
          <w:attr w:name="UnitName" w:val="℃"/>
        </w:smartTagPr>
        <w:r>
          <w:rPr>
            <w:rFonts w:ascii="宋体" w:hAnsi="宋体" w:hint="eastAsia"/>
          </w:rPr>
          <w:t>300℃</w:t>
        </w:r>
      </w:smartTag>
      <w:r>
        <w:rPr>
          <w:rFonts w:ascii="宋体" w:hAnsi="宋体" w:hint="eastAsia"/>
        </w:rPr>
        <w:t>回流</w:t>
      </w:r>
      <w:r>
        <w:rPr>
          <w:rFonts w:ascii="宋体" w:hAnsi="宋体" w:hint="eastAsia"/>
          <w:u w:val="single"/>
        </w:rPr>
        <w:t>__</w:t>
      </w:r>
      <w:r w:rsidRPr="0015422E">
        <w:rPr>
          <w:rFonts w:ascii="宋体" w:hAnsi="宋体" w:hint="eastAsia"/>
          <w:u w:val="single"/>
        </w:rPr>
        <w:t>_</w:t>
      </w:r>
      <w:r>
        <w:rPr>
          <w:rFonts w:ascii="宋体" w:hAnsi="宋体" w:hint="eastAsia"/>
        </w:rPr>
        <w:t>h，即得标准油。</w:t>
      </w:r>
    </w:p>
    <w:p w:rsidR="001559DA" w:rsidRDefault="001559DA" w:rsidP="001559DA">
      <w:pPr>
        <w:spacing w:line="360" w:lineRule="auto"/>
        <w:rPr>
          <w:rFonts w:ascii="宋体" w:hAnsi="宋体" w:hint="eastAsia"/>
        </w:rPr>
      </w:pPr>
      <w:r w:rsidRPr="006B5E08">
        <w:rPr>
          <w:rFonts w:ascii="宋体" w:hAnsi="宋体" w:hint="eastAsia"/>
          <w:b/>
        </w:rPr>
        <w:t>答案</w:t>
      </w:r>
      <w:r>
        <w:rPr>
          <w:rFonts w:ascii="宋体" w:hAnsi="宋体" w:hint="eastAsia"/>
        </w:rPr>
        <w:t>：2</w:t>
      </w:r>
    </w:p>
    <w:p w:rsidR="001559DA" w:rsidRPr="006B5E08" w:rsidRDefault="001559DA" w:rsidP="001559DA">
      <w:pPr>
        <w:spacing w:line="360" w:lineRule="auto"/>
        <w:rPr>
          <w:rFonts w:ascii="宋体" w:hAnsi="宋体" w:hint="eastAsia"/>
          <w:b/>
        </w:rPr>
      </w:pPr>
      <w:r w:rsidRPr="006B5E08">
        <w:rPr>
          <w:rFonts w:ascii="宋体" w:hAnsi="宋体" w:hint="eastAsia"/>
          <w:b/>
        </w:rPr>
        <w:lastRenderedPageBreak/>
        <w:t>二、判断题</w:t>
      </w:r>
    </w:p>
    <w:p w:rsidR="001559DA" w:rsidRDefault="001559DA" w:rsidP="001559DA">
      <w:pPr>
        <w:spacing w:line="360" w:lineRule="auto"/>
        <w:rPr>
          <w:rFonts w:ascii="宋体" w:hAnsi="宋体" w:hint="eastAsia"/>
        </w:rPr>
      </w:pPr>
      <w:r>
        <w:rPr>
          <w:rFonts w:ascii="宋体" w:hAnsi="宋体" w:hint="eastAsia"/>
        </w:rPr>
        <w:t>1．红外分光光度法分析油烟样品时，油烟的含量由波数分别为</w:t>
      </w:r>
      <w:smartTag w:uri="urn:schemas-microsoft-com:office:smarttags" w:element="chmetcnv">
        <w:smartTagPr>
          <w:attr w:name="TCSC" w:val="0"/>
          <w:attr w:name="NumberType" w:val="1"/>
          <w:attr w:name="Negative" w:val="False"/>
          <w:attr w:name="HasSpace" w:val="False"/>
          <w:attr w:name="SourceValue" w:val="2930"/>
          <w:attr w:name="UnitName" w:val="cm"/>
        </w:smartTagPr>
        <w:r>
          <w:rPr>
            <w:rFonts w:ascii="宋体" w:hAnsi="宋体" w:hint="eastAsia"/>
          </w:rPr>
          <w:t>2930cm</w:t>
        </w:r>
      </w:smartTag>
      <w:r w:rsidRPr="00CF31CA">
        <w:rPr>
          <w:rFonts w:ascii="宋体" w:hAnsi="宋体" w:hint="eastAsia"/>
          <w:vertAlign w:val="superscript"/>
        </w:rPr>
        <w:t>-1</w:t>
      </w:r>
      <w:r>
        <w:rPr>
          <w:rFonts w:ascii="宋体" w:hAnsi="宋体" w:hint="eastAsia"/>
        </w:rPr>
        <w:t>、</w:t>
      </w:r>
      <w:smartTag w:uri="urn:schemas-microsoft-com:office:smarttags" w:element="chmetcnv">
        <w:smartTagPr>
          <w:attr w:name="TCSC" w:val="0"/>
          <w:attr w:name="NumberType" w:val="1"/>
          <w:attr w:name="Negative" w:val="False"/>
          <w:attr w:name="HasSpace" w:val="True"/>
          <w:attr w:name="SourceValue" w:val="2960"/>
          <w:attr w:name="UnitName" w:val="cm"/>
        </w:smartTagPr>
        <w:r>
          <w:rPr>
            <w:rFonts w:ascii="宋体" w:hAnsi="宋体" w:hint="eastAsia"/>
          </w:rPr>
          <w:t>2960 cm</w:t>
        </w:r>
      </w:smartTag>
      <w:r w:rsidRPr="00CF31CA">
        <w:rPr>
          <w:rFonts w:ascii="宋体" w:hAnsi="宋体" w:hint="eastAsia"/>
          <w:vertAlign w:val="superscript"/>
        </w:rPr>
        <w:t>-1</w:t>
      </w:r>
      <w:r>
        <w:rPr>
          <w:rFonts w:ascii="宋体" w:hAnsi="宋体" w:hint="eastAsia"/>
        </w:rPr>
        <w:t>和</w:t>
      </w:r>
      <w:smartTag w:uri="urn:schemas-microsoft-com:office:smarttags" w:element="chmetcnv">
        <w:smartTagPr>
          <w:attr w:name="TCSC" w:val="0"/>
          <w:attr w:name="NumberType" w:val="1"/>
          <w:attr w:name="Negative" w:val="False"/>
          <w:attr w:name="HasSpace" w:val="False"/>
          <w:attr w:name="SourceValue" w:val="2990"/>
          <w:attr w:name="UnitName" w:val="cm"/>
        </w:smartTagPr>
        <w:r>
          <w:rPr>
            <w:rFonts w:ascii="宋体" w:hAnsi="宋体" w:hint="eastAsia"/>
          </w:rPr>
          <w:t>2990cm</w:t>
        </w:r>
      </w:smartTag>
      <w:r w:rsidRPr="00CF31CA">
        <w:rPr>
          <w:rFonts w:ascii="宋体" w:hAnsi="宋体" w:hint="eastAsia"/>
          <w:vertAlign w:val="superscript"/>
        </w:rPr>
        <w:t>-1</w:t>
      </w:r>
      <w:r>
        <w:rPr>
          <w:rFonts w:ascii="宋体" w:hAnsi="宋体" w:hint="eastAsia"/>
        </w:rPr>
        <w:t>谱带处的吸光度A</w:t>
      </w:r>
      <w:r w:rsidRPr="00CF31CA">
        <w:rPr>
          <w:rFonts w:ascii="宋体" w:hAnsi="宋体" w:hint="eastAsia"/>
          <w:vertAlign w:val="subscript"/>
        </w:rPr>
        <w:t>2930</w:t>
      </w:r>
      <w:r>
        <w:rPr>
          <w:rFonts w:ascii="宋体" w:hAnsi="宋体" w:hint="eastAsia"/>
        </w:rPr>
        <w:t>、A</w:t>
      </w:r>
      <w:r w:rsidRPr="00CF31CA">
        <w:rPr>
          <w:rFonts w:ascii="宋体" w:hAnsi="宋体" w:hint="eastAsia"/>
          <w:vertAlign w:val="subscript"/>
        </w:rPr>
        <w:t>2960</w:t>
      </w:r>
      <w:r>
        <w:rPr>
          <w:rFonts w:ascii="宋体" w:hAnsi="宋体" w:hint="eastAsia"/>
        </w:rPr>
        <w:t>和A</w:t>
      </w:r>
      <w:r w:rsidRPr="00CF31CA">
        <w:rPr>
          <w:rFonts w:ascii="宋体" w:hAnsi="宋体" w:hint="eastAsia"/>
          <w:vertAlign w:val="subscript"/>
        </w:rPr>
        <w:t>2990</w:t>
      </w:r>
      <w:r>
        <w:rPr>
          <w:rFonts w:ascii="宋体" w:hAnsi="宋体" w:hint="eastAsia"/>
        </w:rPr>
        <w:t>进行计算。(  )</w:t>
      </w:r>
    </w:p>
    <w:p w:rsidR="001559DA" w:rsidRDefault="001559DA" w:rsidP="001559DA">
      <w:pPr>
        <w:spacing w:line="360" w:lineRule="auto"/>
        <w:rPr>
          <w:rFonts w:ascii="宋体" w:hAnsi="宋体" w:hint="eastAsia"/>
        </w:rPr>
      </w:pPr>
      <w:r w:rsidRPr="006B5E08">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正确答案为：应由波数分别为</w:t>
      </w:r>
      <w:smartTag w:uri="urn:schemas-microsoft-com:office:smarttags" w:element="chmetcnv">
        <w:smartTagPr>
          <w:attr w:name="TCSC" w:val="0"/>
          <w:attr w:name="NumberType" w:val="1"/>
          <w:attr w:name="Negative" w:val="False"/>
          <w:attr w:name="HasSpace" w:val="False"/>
          <w:attr w:name="SourceValue" w:val="2930"/>
          <w:attr w:name="UnitName" w:val="cm"/>
        </w:smartTagPr>
        <w:r>
          <w:rPr>
            <w:rFonts w:ascii="宋体" w:hAnsi="宋体" w:hint="eastAsia"/>
          </w:rPr>
          <w:t>2930Cm</w:t>
        </w:r>
      </w:smartTag>
      <w:r w:rsidRPr="00CF31CA">
        <w:rPr>
          <w:rFonts w:ascii="宋体" w:hAnsi="宋体" w:hint="eastAsia"/>
          <w:vertAlign w:val="superscript"/>
        </w:rPr>
        <w:t>-1</w:t>
      </w:r>
      <w:r>
        <w:rPr>
          <w:rFonts w:ascii="宋体" w:hAnsi="宋体" w:hint="eastAsia"/>
        </w:rPr>
        <w:t>、</w:t>
      </w:r>
      <w:smartTag w:uri="urn:schemas-microsoft-com:office:smarttags" w:element="chmetcnv">
        <w:smartTagPr>
          <w:attr w:name="TCSC" w:val="0"/>
          <w:attr w:name="NumberType" w:val="1"/>
          <w:attr w:name="Negative" w:val="False"/>
          <w:attr w:name="HasSpace" w:val="True"/>
          <w:attr w:name="SourceValue" w:val="2960"/>
          <w:attr w:name="UnitName" w:val="cm"/>
        </w:smartTagPr>
        <w:r>
          <w:rPr>
            <w:rFonts w:ascii="宋体" w:hAnsi="宋体" w:hint="eastAsia"/>
          </w:rPr>
          <w:t>2960 cm</w:t>
        </w:r>
      </w:smartTag>
      <w:r w:rsidRPr="00CF31CA">
        <w:rPr>
          <w:rFonts w:ascii="宋体" w:hAnsi="宋体" w:hint="eastAsia"/>
          <w:vertAlign w:val="superscript"/>
        </w:rPr>
        <w:t>-1</w:t>
      </w:r>
      <w:r>
        <w:rPr>
          <w:rFonts w:ascii="宋体" w:hAnsi="宋体" w:hint="eastAsia"/>
        </w:rPr>
        <w:t>和</w:t>
      </w:r>
      <w:smartTag w:uri="urn:schemas-microsoft-com:office:smarttags" w:element="chmetcnv">
        <w:smartTagPr>
          <w:attr w:name="TCSC" w:val="0"/>
          <w:attr w:name="NumberType" w:val="1"/>
          <w:attr w:name="Negative" w:val="False"/>
          <w:attr w:name="HasSpace" w:val="False"/>
          <w:attr w:name="SourceValue" w:val="3030"/>
          <w:attr w:name="UnitName" w:val="cm"/>
        </w:smartTagPr>
        <w:r>
          <w:rPr>
            <w:rFonts w:ascii="宋体" w:hAnsi="宋体" w:hint="eastAsia"/>
          </w:rPr>
          <w:t>3030cm</w:t>
        </w:r>
      </w:smartTag>
      <w:r w:rsidRPr="00CF31CA">
        <w:rPr>
          <w:rFonts w:ascii="宋体" w:hAnsi="宋体" w:hint="eastAsia"/>
          <w:vertAlign w:val="superscript"/>
        </w:rPr>
        <w:t>-1</w:t>
      </w:r>
      <w:r>
        <w:rPr>
          <w:rFonts w:ascii="宋体" w:hAnsi="宋体" w:hint="eastAsia"/>
        </w:rPr>
        <w:t>谱带处的</w:t>
      </w:r>
    </w:p>
    <w:p w:rsidR="001559DA" w:rsidRDefault="001559DA" w:rsidP="001559DA">
      <w:pPr>
        <w:spacing w:line="360" w:lineRule="auto"/>
        <w:rPr>
          <w:rFonts w:ascii="宋体" w:hAnsi="宋体" w:hint="eastAsia"/>
        </w:rPr>
      </w:pPr>
      <w:r>
        <w:rPr>
          <w:rFonts w:ascii="宋体" w:hAnsi="宋体" w:hint="eastAsia"/>
        </w:rPr>
        <w:t>吸光度A</w:t>
      </w:r>
      <w:r w:rsidRPr="00CF31CA">
        <w:rPr>
          <w:rFonts w:ascii="宋体" w:hAnsi="宋体" w:hint="eastAsia"/>
          <w:vertAlign w:val="subscript"/>
        </w:rPr>
        <w:t>2930</w:t>
      </w:r>
      <w:r>
        <w:rPr>
          <w:rFonts w:ascii="宋体" w:hAnsi="宋体" w:hint="eastAsia"/>
        </w:rPr>
        <w:t>、A</w:t>
      </w:r>
      <w:r w:rsidRPr="00CF31CA">
        <w:rPr>
          <w:rFonts w:ascii="宋体" w:hAnsi="宋体" w:hint="eastAsia"/>
          <w:vertAlign w:val="subscript"/>
        </w:rPr>
        <w:t>2960</w:t>
      </w:r>
      <w:r>
        <w:rPr>
          <w:rFonts w:ascii="宋体" w:hAnsi="宋体" w:hint="eastAsia"/>
        </w:rPr>
        <w:t>和A</w:t>
      </w:r>
      <w:r w:rsidRPr="00CF31CA">
        <w:rPr>
          <w:rFonts w:ascii="宋体" w:hAnsi="宋体" w:hint="eastAsia"/>
          <w:vertAlign w:val="subscript"/>
        </w:rPr>
        <w:t>3030</w:t>
      </w:r>
      <w:r>
        <w:rPr>
          <w:rFonts w:ascii="宋体" w:hAnsi="宋体" w:hint="eastAsia"/>
        </w:rPr>
        <w:t>进行计算。</w:t>
      </w:r>
    </w:p>
    <w:p w:rsidR="001559DA" w:rsidRDefault="001559DA" w:rsidP="001559DA">
      <w:pPr>
        <w:spacing w:line="360" w:lineRule="auto"/>
        <w:rPr>
          <w:rFonts w:ascii="宋体" w:hAnsi="宋体" w:hint="eastAsia"/>
        </w:rPr>
      </w:pPr>
      <w:r>
        <w:rPr>
          <w:rFonts w:ascii="宋体" w:hAnsi="宋体" w:hint="eastAsia"/>
        </w:rPr>
        <w:t>2．红外分光光度法分析油烟样品时，用</w:t>
      </w:r>
      <w:smartTag w:uri="urn:schemas-microsoft-com:office:smarttags" w:element="chmetcnv">
        <w:smartTagPr>
          <w:attr w:name="TCSC" w:val="0"/>
          <w:attr w:name="NumberType" w:val="1"/>
          <w:attr w:name="Negative" w:val="False"/>
          <w:attr w:name="HasSpace" w:val="False"/>
          <w:attr w:name="SourceValue" w:val="4"/>
          <w:attr w:name="UnitName" w:val="cm"/>
        </w:smartTagPr>
        <w:r>
          <w:rPr>
            <w:rFonts w:ascii="宋体" w:hAnsi="宋体" w:hint="eastAsia"/>
          </w:rPr>
          <w:t>4cm</w:t>
        </w:r>
      </w:smartTag>
      <w:r>
        <w:rPr>
          <w:rFonts w:ascii="宋体" w:hAnsi="宋体" w:hint="eastAsia"/>
        </w:rPr>
        <w:t>带盖玻璃比色皿、空气池作参比，进行吸光度的扫描测定。(  )</w:t>
      </w:r>
    </w:p>
    <w:p w:rsidR="001559DA" w:rsidRDefault="001559DA" w:rsidP="001559DA">
      <w:pPr>
        <w:spacing w:line="360" w:lineRule="auto"/>
        <w:rPr>
          <w:rFonts w:ascii="宋体" w:hAnsi="宋体" w:hint="eastAsia"/>
        </w:rPr>
      </w:pPr>
      <w:r w:rsidRPr="006B5E08">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正确答案为：应用</w:t>
      </w:r>
      <w:smartTag w:uri="urn:schemas-microsoft-com:office:smarttags" w:element="chmetcnv">
        <w:smartTagPr>
          <w:attr w:name="TCSC" w:val="0"/>
          <w:attr w:name="NumberType" w:val="1"/>
          <w:attr w:name="Negative" w:val="False"/>
          <w:attr w:name="HasSpace" w:val="False"/>
          <w:attr w:name="SourceValue" w:val="4"/>
          <w:attr w:name="UnitName" w:val="cm"/>
        </w:smartTagPr>
        <w:r>
          <w:rPr>
            <w:rFonts w:ascii="宋体" w:hAnsi="宋体" w:hint="eastAsia"/>
          </w:rPr>
          <w:t>4cm</w:t>
        </w:r>
      </w:smartTag>
      <w:r>
        <w:rPr>
          <w:rFonts w:ascii="宋体" w:hAnsi="宋体" w:hint="eastAsia"/>
        </w:rPr>
        <w:t>带盖石英比色皿、空气池作参比，进行吸光度的扫描测定。</w:t>
      </w:r>
    </w:p>
    <w:p w:rsidR="001559DA" w:rsidRPr="006B5E08" w:rsidRDefault="001559DA" w:rsidP="001559DA">
      <w:pPr>
        <w:spacing w:line="360" w:lineRule="auto"/>
        <w:rPr>
          <w:rFonts w:ascii="宋体" w:hAnsi="宋体" w:hint="eastAsia"/>
          <w:b/>
        </w:rPr>
      </w:pPr>
      <w:r w:rsidRPr="006B5E08">
        <w:rPr>
          <w:rFonts w:ascii="宋体" w:hAnsi="宋体" w:hint="eastAsia"/>
          <w:b/>
        </w:rPr>
        <w:t>三、选择题</w:t>
      </w:r>
    </w:p>
    <w:p w:rsidR="001559DA" w:rsidRPr="00CF31CA" w:rsidRDefault="001559DA" w:rsidP="001559DA">
      <w:pPr>
        <w:spacing w:line="360" w:lineRule="auto"/>
        <w:rPr>
          <w:rFonts w:ascii="宋体" w:hAnsi="宋体" w:hint="eastAsia"/>
          <w:u w:val="single"/>
        </w:rPr>
      </w:pPr>
      <w:r>
        <w:rPr>
          <w:rFonts w:ascii="宋体" w:hAnsi="宋体" w:hint="eastAsia"/>
        </w:rPr>
        <w:t>红外分光光度法分析油烟样品时，使用的红外分光仪要能在</w:t>
      </w:r>
      <w:smartTag w:uri="urn:schemas-microsoft-com:office:smarttags" w:element="chmetcnv">
        <w:smartTagPr>
          <w:attr w:name="TCSC" w:val="0"/>
          <w:attr w:name="NumberType" w:val="1"/>
          <w:attr w:name="Negative" w:val="False"/>
          <w:attr w:name="HasSpace" w:val="False"/>
          <w:attr w:name="SourceValue" w:val="3400"/>
          <w:attr w:name="UnitName" w:val="cm"/>
        </w:smartTagPr>
        <w:r>
          <w:rPr>
            <w:rFonts w:ascii="宋体" w:hAnsi="宋体" w:hint="eastAsia"/>
          </w:rPr>
          <w:t>3400cm</w:t>
        </w:r>
      </w:smartTag>
      <w:r w:rsidRPr="00CF31CA">
        <w:rPr>
          <w:rFonts w:ascii="宋体" w:hAnsi="宋体" w:hint="eastAsia"/>
          <w:vertAlign w:val="superscript"/>
        </w:rPr>
        <w:t>-1</w:t>
      </w:r>
      <w:r>
        <w:rPr>
          <w:rFonts w:ascii="宋体" w:hAnsi="宋体" w:hint="eastAsia"/>
        </w:rPr>
        <w:t>至</w:t>
      </w:r>
      <w:r>
        <w:rPr>
          <w:rFonts w:ascii="宋体" w:hAnsi="宋体" w:hint="eastAsia"/>
          <w:u w:val="single"/>
        </w:rPr>
        <w:t xml:space="preserve">        </w:t>
      </w:r>
      <w:r>
        <w:rPr>
          <w:rFonts w:ascii="宋体" w:hAnsi="宋体" w:hint="eastAsia"/>
        </w:rPr>
        <w:t>cm</w:t>
      </w:r>
      <w:r w:rsidRPr="00CF31CA">
        <w:rPr>
          <w:rFonts w:ascii="宋体" w:hAnsi="宋体" w:hint="eastAsia"/>
          <w:vertAlign w:val="superscript"/>
        </w:rPr>
        <w:t>-1</w:t>
      </w:r>
      <w:r>
        <w:rPr>
          <w:rFonts w:ascii="宋体" w:hAnsi="宋体" w:hint="eastAsia"/>
        </w:rPr>
        <w:t>之间吸光度进行扫描，并配符合要求的比色皿。(  )</w:t>
      </w:r>
    </w:p>
    <w:p w:rsidR="001559DA" w:rsidRDefault="001559DA" w:rsidP="001559DA">
      <w:pPr>
        <w:spacing w:line="360" w:lineRule="auto"/>
        <w:rPr>
          <w:rFonts w:ascii="宋体" w:hAnsi="宋体" w:hint="eastAsia"/>
        </w:rPr>
      </w:pPr>
      <w:r>
        <w:rPr>
          <w:rFonts w:ascii="宋体" w:hAnsi="宋体" w:hint="eastAsia"/>
        </w:rPr>
        <w:t xml:space="preserve">    A．0    B．</w:t>
      </w:r>
      <w:smartTag w:uri="urn:schemas-microsoft-com:office:smarttags" w:element="chmetcnv">
        <w:smartTagPr>
          <w:attr w:name="TCSC" w:val="0"/>
          <w:attr w:name="NumberType" w:val="1"/>
          <w:attr w:name="Negative" w:val="False"/>
          <w:attr w:name="HasSpace" w:val="True"/>
          <w:attr w:name="SourceValue" w:val="2400"/>
          <w:attr w:name="UnitName" w:val="C"/>
        </w:smartTagPr>
        <w:r>
          <w:rPr>
            <w:rFonts w:ascii="宋体" w:hAnsi="宋体" w:hint="eastAsia"/>
          </w:rPr>
          <w:t>2400    C</w:t>
        </w:r>
      </w:smartTag>
      <w:r>
        <w:rPr>
          <w:rFonts w:ascii="宋体" w:hAnsi="宋体" w:hint="eastAsia"/>
        </w:rPr>
        <w:t>．2600    D．2930</w:t>
      </w:r>
    </w:p>
    <w:p w:rsidR="001559DA" w:rsidRDefault="001559DA" w:rsidP="001559DA">
      <w:pPr>
        <w:spacing w:line="360" w:lineRule="auto"/>
        <w:rPr>
          <w:rFonts w:ascii="宋体" w:hAnsi="宋体" w:hint="eastAsia"/>
        </w:rPr>
      </w:pPr>
      <w:r w:rsidRPr="006B5E08">
        <w:rPr>
          <w:rFonts w:ascii="宋体" w:hAnsi="宋体" w:hint="eastAsia"/>
          <w:b/>
        </w:rPr>
        <w:t>答案</w:t>
      </w:r>
      <w:r>
        <w:rPr>
          <w:rFonts w:ascii="宋体" w:hAnsi="宋体" w:hint="eastAsia"/>
        </w:rPr>
        <w:t>：B</w:t>
      </w:r>
    </w:p>
    <w:p w:rsidR="001559DA" w:rsidRPr="006B5E08" w:rsidRDefault="001559DA" w:rsidP="001559DA">
      <w:pPr>
        <w:spacing w:line="360" w:lineRule="auto"/>
        <w:rPr>
          <w:rFonts w:ascii="宋体" w:hAnsi="宋体" w:hint="eastAsia"/>
          <w:b/>
        </w:rPr>
      </w:pPr>
      <w:r w:rsidRPr="006B5E08">
        <w:rPr>
          <w:rFonts w:ascii="宋体" w:hAnsi="宋体" w:hint="eastAsia"/>
          <w:b/>
        </w:rPr>
        <w:t>参考文献</w:t>
      </w:r>
    </w:p>
    <w:p w:rsidR="001559DA" w:rsidRDefault="001559DA" w:rsidP="001559DA">
      <w:pPr>
        <w:spacing w:line="360" w:lineRule="auto"/>
        <w:rPr>
          <w:rFonts w:ascii="宋体" w:hAnsi="宋体" w:hint="eastAsia"/>
        </w:rPr>
      </w:pPr>
      <w:r>
        <w:rPr>
          <w:rFonts w:ascii="宋体" w:hAnsi="宋体" w:hint="eastAsia"/>
        </w:rPr>
        <w:t>[1]  饮食业油烟排放标准(试行)(GBl8483-2001)。</w:t>
      </w:r>
    </w:p>
    <w:p w:rsidR="001559DA" w:rsidRDefault="001559DA" w:rsidP="001559DA">
      <w:pPr>
        <w:spacing w:line="360" w:lineRule="auto"/>
        <w:rPr>
          <w:rFonts w:ascii="宋体" w:hAnsi="宋体" w:hint="eastAsia"/>
        </w:rPr>
      </w:pPr>
      <w:r>
        <w:rPr>
          <w:rFonts w:ascii="宋体" w:hAnsi="宋体" w:hint="eastAsia"/>
        </w:rPr>
        <w:t>[2]  国家环境保护总局  《空气和废气监测分析方法》  编委会．空气和废气监测分析方法．4版．北京：中国环境科学出版社，2003．</w:t>
      </w:r>
    </w:p>
    <w:p w:rsidR="001559DA" w:rsidRDefault="001559DA" w:rsidP="001559DA">
      <w:pPr>
        <w:spacing w:line="360" w:lineRule="auto"/>
        <w:rPr>
          <w:rFonts w:ascii="宋体" w:hAnsi="宋体" w:hint="eastAsia"/>
        </w:rPr>
      </w:pPr>
      <w:r>
        <w:rPr>
          <w:rFonts w:ascii="宋体" w:hAnsi="宋体" w:hint="eastAsia"/>
        </w:rPr>
        <w:t xml:space="preserve">                                             命题：段再明</w:t>
      </w:r>
    </w:p>
    <w:p w:rsidR="001559DA" w:rsidRDefault="001559DA" w:rsidP="001559DA">
      <w:pPr>
        <w:spacing w:line="360" w:lineRule="auto"/>
        <w:rPr>
          <w:rFonts w:ascii="宋体" w:hAnsi="宋体" w:hint="eastAsia"/>
        </w:rPr>
      </w:pPr>
      <w:r>
        <w:rPr>
          <w:rFonts w:ascii="宋体" w:hAnsi="宋体" w:hint="eastAsia"/>
        </w:rPr>
        <w:t xml:space="preserve">                                             审核：吴  丹  梁富生  夏  新</w:t>
      </w:r>
    </w:p>
    <w:p w:rsidR="001559DA" w:rsidRPr="006B5E08" w:rsidRDefault="001559DA" w:rsidP="001559DA">
      <w:pPr>
        <w:spacing w:line="360" w:lineRule="auto"/>
        <w:jc w:val="center"/>
        <w:rPr>
          <w:rFonts w:ascii="宋体" w:hAnsi="宋体" w:hint="eastAsia"/>
          <w:b/>
          <w:sz w:val="28"/>
          <w:szCs w:val="28"/>
        </w:rPr>
      </w:pPr>
      <w:r w:rsidRPr="006B5E08">
        <w:rPr>
          <w:rFonts w:ascii="宋体" w:hAnsi="宋体" w:hint="eastAsia"/>
          <w:b/>
          <w:sz w:val="28"/>
          <w:szCs w:val="28"/>
        </w:rPr>
        <w:t>第二十一节  镜检法测定石棉尘</w:t>
      </w:r>
    </w:p>
    <w:p w:rsidR="001559DA" w:rsidRDefault="001559DA" w:rsidP="001559DA">
      <w:pPr>
        <w:spacing w:line="360" w:lineRule="auto"/>
        <w:rPr>
          <w:rFonts w:ascii="宋体" w:hAnsi="宋体" w:hint="eastAsia"/>
          <w:b/>
        </w:rPr>
      </w:pPr>
      <w:r w:rsidRPr="00CF31CA">
        <w:rPr>
          <w:rFonts w:ascii="宋体" w:hAnsi="宋体" w:hint="eastAsia"/>
          <w:b/>
        </w:rPr>
        <w:t>分类号：G21</w:t>
      </w:r>
    </w:p>
    <w:p w:rsidR="001559DA" w:rsidRPr="00CF31CA" w:rsidRDefault="001559DA" w:rsidP="001559DA">
      <w:pPr>
        <w:spacing w:line="360" w:lineRule="auto"/>
        <w:rPr>
          <w:rFonts w:ascii="宋体" w:hAnsi="宋体" w:hint="eastAsia"/>
          <w:b/>
        </w:rPr>
      </w:pPr>
      <w:r w:rsidRPr="00CF31CA">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t>①固定污染源排气中石棉尘的测定镜检法(HJ／T41-1999)</w:t>
      </w:r>
    </w:p>
    <w:p w:rsidR="001559DA" w:rsidRDefault="001559DA" w:rsidP="001559DA">
      <w:pPr>
        <w:spacing w:line="360" w:lineRule="auto"/>
        <w:rPr>
          <w:rFonts w:ascii="宋体" w:hAnsi="宋体" w:hint="eastAsia"/>
        </w:rPr>
      </w:pPr>
      <w:r>
        <w:rPr>
          <w:rFonts w:ascii="宋体" w:hAnsi="宋体" w:hint="eastAsia"/>
        </w:rPr>
        <w:t>②固定污染源排气中颗粒物测定与气态污染物采样方法(GB／T16157-1996)</w:t>
      </w:r>
    </w:p>
    <w:p w:rsidR="001559DA" w:rsidRPr="006B5E08" w:rsidRDefault="001559DA" w:rsidP="001559DA">
      <w:pPr>
        <w:spacing w:line="360" w:lineRule="auto"/>
        <w:rPr>
          <w:rFonts w:ascii="宋体" w:hAnsi="宋体" w:hint="eastAsia"/>
          <w:b/>
        </w:rPr>
      </w:pPr>
      <w:r w:rsidRPr="006B5E08">
        <w:rPr>
          <w:rFonts w:ascii="宋体" w:hAnsi="宋体" w:hint="eastAsia"/>
          <w:b/>
        </w:rPr>
        <w:t xml:space="preserve">一、填空题    </w:t>
      </w:r>
    </w:p>
    <w:p w:rsidR="001559DA" w:rsidRDefault="001559DA" w:rsidP="001559DA">
      <w:pPr>
        <w:spacing w:line="360" w:lineRule="auto"/>
        <w:rPr>
          <w:rFonts w:ascii="宋体" w:hAnsi="宋体" w:hint="eastAsia"/>
        </w:rPr>
      </w:pPr>
      <w:r>
        <w:rPr>
          <w:rFonts w:ascii="宋体" w:hAnsi="宋体" w:hint="eastAsia"/>
        </w:rPr>
        <w:t>1．镜检法测定固定污染源排气中石棉尘时，需要对采有石棉纤维的微孔滤膜进行透明固定，如果透明效果不理想，可将盖上盖玻片的滤膜放在</w:t>
      </w:r>
      <w:r w:rsidRPr="00CF31CA">
        <w:rPr>
          <w:rFonts w:ascii="宋体" w:hAnsi="宋体" w:hint="eastAsia"/>
          <w:u w:val="single"/>
        </w:rPr>
        <w:t>_____</w:t>
      </w:r>
      <w:r>
        <w:rPr>
          <w:rFonts w:ascii="宋体" w:hAnsi="宋体" w:hint="eastAsia"/>
        </w:rPr>
        <w:t>℃的烘箱内烘15min，以加速滤膜</w:t>
      </w:r>
      <w:r>
        <w:rPr>
          <w:rFonts w:ascii="宋体" w:hAnsi="宋体" w:hint="eastAsia"/>
        </w:rPr>
        <w:lastRenderedPageBreak/>
        <w:t>的清晰过程。</w:t>
      </w:r>
    </w:p>
    <w:p w:rsidR="001559DA" w:rsidRDefault="001559DA" w:rsidP="001559DA">
      <w:pPr>
        <w:spacing w:line="360" w:lineRule="auto"/>
        <w:rPr>
          <w:rFonts w:ascii="宋体" w:hAnsi="宋体" w:hint="eastAsia"/>
        </w:rPr>
      </w:pPr>
      <w:r w:rsidRPr="006B5E08">
        <w:rPr>
          <w:rFonts w:ascii="宋体" w:hAnsi="宋体" w:hint="eastAsia"/>
          <w:b/>
        </w:rPr>
        <w:t>答案</w:t>
      </w:r>
      <w:r>
        <w:rPr>
          <w:rFonts w:ascii="宋体" w:hAnsi="宋体" w:hint="eastAsia"/>
        </w:rPr>
        <w:t>：50</w:t>
      </w:r>
    </w:p>
    <w:p w:rsidR="001559DA" w:rsidRDefault="001559DA" w:rsidP="001559DA">
      <w:pPr>
        <w:spacing w:line="360" w:lineRule="auto"/>
        <w:rPr>
          <w:rFonts w:ascii="宋体" w:hAnsi="宋体" w:hint="eastAsia"/>
        </w:rPr>
      </w:pPr>
      <w:r>
        <w:rPr>
          <w:rFonts w:ascii="宋体" w:hAnsi="宋体" w:hint="eastAsia"/>
        </w:rPr>
        <w:t>2．镜检法测定固定污染源排气中石棉尘时，如果在20个视场被记录的纤维数已达到100根时，可停止计数；如果在20个视场被记录的纤维数未达到100根，则应计数到100根，并记录下相应的</w:t>
      </w:r>
      <w:r>
        <w:rPr>
          <w:rFonts w:ascii="宋体" w:hAnsi="宋体" w:hint="eastAsia"/>
          <w:u w:val="single"/>
        </w:rPr>
        <w:t>___</w:t>
      </w:r>
      <w:r w:rsidRPr="00CF31CA">
        <w:rPr>
          <w:rFonts w:ascii="宋体" w:hAnsi="宋体" w:hint="eastAsia"/>
          <w:u w:val="single"/>
        </w:rPr>
        <w:t>__</w:t>
      </w:r>
      <w:r>
        <w:rPr>
          <w:rFonts w:ascii="宋体" w:hAnsi="宋体" w:hint="eastAsia"/>
        </w:rPr>
        <w:t>数。</w:t>
      </w:r>
    </w:p>
    <w:p w:rsidR="001559DA" w:rsidRDefault="001559DA" w:rsidP="001559DA">
      <w:pPr>
        <w:spacing w:line="360" w:lineRule="auto"/>
        <w:rPr>
          <w:rFonts w:ascii="宋体" w:hAnsi="宋体" w:hint="eastAsia"/>
        </w:rPr>
      </w:pPr>
      <w:r w:rsidRPr="006B5E08">
        <w:rPr>
          <w:rFonts w:ascii="宋体" w:hAnsi="宋体" w:hint="eastAsia"/>
          <w:b/>
        </w:rPr>
        <w:t>答案</w:t>
      </w:r>
      <w:r>
        <w:rPr>
          <w:rFonts w:ascii="宋体" w:hAnsi="宋体" w:hint="eastAsia"/>
        </w:rPr>
        <w:t>：视场</w:t>
      </w:r>
    </w:p>
    <w:p w:rsidR="001559DA" w:rsidRDefault="001559DA" w:rsidP="001559DA">
      <w:pPr>
        <w:spacing w:line="360" w:lineRule="auto"/>
        <w:rPr>
          <w:rFonts w:ascii="宋体" w:hAnsi="宋体" w:hint="eastAsia"/>
        </w:rPr>
      </w:pPr>
      <w:r>
        <w:rPr>
          <w:rFonts w:ascii="宋体" w:hAnsi="宋体" w:hint="eastAsia"/>
        </w:rPr>
        <w:t>3．镜检法测定固定污染源排气中石棉尘时，如果纤维组中没有一条纤维符合“长度大于5μm，宽度小于3μm，长度与宽度之比大于3∶</w:t>
      </w:r>
      <w:smartTag w:uri="urn:schemas-microsoft-com:office:smarttags" w:element="chmetcnv">
        <w:smartTagPr>
          <w:attr w:name="TCSC" w:val="0"/>
          <w:attr w:name="NumberType" w:val="1"/>
          <w:attr w:name="Negative" w:val="False"/>
          <w:attr w:name="HasSpace" w:val="False"/>
          <w:attr w:name="SourceValue" w:val="1"/>
          <w:attr w:name="UnitName" w:val="”"/>
        </w:smartTagPr>
        <w:r>
          <w:rPr>
            <w:rFonts w:ascii="宋体" w:hAnsi="宋体" w:hint="eastAsia"/>
          </w:rPr>
          <w:t>1”</w:t>
        </w:r>
      </w:smartTag>
      <w:r>
        <w:rPr>
          <w:rFonts w:ascii="宋体" w:hAnsi="宋体" w:hint="eastAsia"/>
        </w:rPr>
        <w:t>的规定，但纤维组本身作为一个整体符合上述规定，则计数为</w:t>
      </w:r>
      <w:r w:rsidRPr="00CF31CA">
        <w:rPr>
          <w:rFonts w:ascii="宋体" w:hAnsi="宋体" w:hint="eastAsia"/>
          <w:u w:val="single"/>
        </w:rPr>
        <w:t>_____</w:t>
      </w:r>
      <w:r>
        <w:rPr>
          <w:rFonts w:ascii="宋体" w:hAnsi="宋体" w:hint="eastAsia"/>
        </w:rPr>
        <w:t>根。</w:t>
      </w:r>
    </w:p>
    <w:p w:rsidR="001559DA" w:rsidRDefault="001559DA" w:rsidP="001559DA">
      <w:pPr>
        <w:spacing w:line="360" w:lineRule="auto"/>
        <w:rPr>
          <w:rFonts w:ascii="宋体" w:hAnsi="宋体" w:hint="eastAsia"/>
        </w:rPr>
      </w:pPr>
      <w:r w:rsidRPr="006B5E08">
        <w:rPr>
          <w:rFonts w:ascii="宋体" w:hAnsi="宋体" w:hint="eastAsia"/>
          <w:b/>
        </w:rPr>
        <w:t>答案</w:t>
      </w:r>
      <w:r>
        <w:rPr>
          <w:rFonts w:ascii="宋体" w:hAnsi="宋体" w:hint="eastAsia"/>
        </w:rPr>
        <w:t>：一</w:t>
      </w:r>
    </w:p>
    <w:p w:rsidR="001559DA" w:rsidRPr="006B5E08" w:rsidRDefault="001559DA" w:rsidP="001559DA">
      <w:pPr>
        <w:spacing w:line="360" w:lineRule="auto"/>
        <w:rPr>
          <w:rFonts w:ascii="宋体" w:hAnsi="宋体" w:hint="eastAsia"/>
          <w:b/>
        </w:rPr>
      </w:pPr>
      <w:r w:rsidRPr="006B5E08">
        <w:rPr>
          <w:rFonts w:ascii="宋体" w:hAnsi="宋体" w:hint="eastAsia"/>
          <w:b/>
        </w:rPr>
        <w:t>二、判断题</w:t>
      </w:r>
    </w:p>
    <w:p w:rsidR="001559DA" w:rsidRDefault="001559DA" w:rsidP="001559DA">
      <w:pPr>
        <w:spacing w:line="360" w:lineRule="auto"/>
        <w:rPr>
          <w:rFonts w:ascii="宋体" w:hAnsi="宋体" w:hint="eastAsia"/>
        </w:rPr>
      </w:pPr>
      <w:r>
        <w:rPr>
          <w:rFonts w:ascii="宋体" w:hAnsi="宋体" w:hint="eastAsia"/>
        </w:rPr>
        <w:t>1．《固定污染源排气中石棉尘的测定  镜检法》(HJ／T 41-1999)中，未对样品的采集方法进行详细描述，应按照《固定污染源排气中颗粒物测定与气态污染物采样方法》(GB／T16157-1996)中有关颗粒物采集方法要求执行。(  )</w:t>
      </w:r>
    </w:p>
    <w:p w:rsidR="001559DA" w:rsidRDefault="001559DA" w:rsidP="001559DA">
      <w:pPr>
        <w:spacing w:line="360" w:lineRule="auto"/>
        <w:rPr>
          <w:rFonts w:ascii="宋体" w:hAnsi="宋体" w:hint="eastAsia"/>
        </w:rPr>
      </w:pPr>
      <w:r w:rsidRPr="006B5E08">
        <w:rPr>
          <w:rFonts w:ascii="宋体" w:hAnsi="宋体" w:hint="eastAsia"/>
          <w:b/>
        </w:rPr>
        <w:t>答</w:t>
      </w:r>
      <w:r>
        <w:rPr>
          <w:rFonts w:ascii="宋体" w:hAnsi="宋体" w:hint="eastAsia"/>
          <w:b/>
        </w:rPr>
        <w:t>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2．城市大气中的石棉95％以上是温石棉，所以城市大气中的石棉测定，实际上是对温石棉的测定。(  )</w:t>
      </w:r>
    </w:p>
    <w:p w:rsidR="001559DA" w:rsidRDefault="001559DA" w:rsidP="001559DA">
      <w:pPr>
        <w:spacing w:line="360" w:lineRule="auto"/>
        <w:rPr>
          <w:rFonts w:ascii="宋体" w:hAnsi="宋体" w:hint="eastAsia"/>
        </w:rPr>
      </w:pPr>
      <w:r w:rsidRPr="006B5E08">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3．测定固定污染源排气中石棉尘时，从排气筒中采集石棉尘样品以预测流速法为宜，且一般采用移动采样法采样。(  )</w:t>
      </w:r>
    </w:p>
    <w:p w:rsidR="001559DA" w:rsidRDefault="001559DA" w:rsidP="001559DA">
      <w:pPr>
        <w:spacing w:line="360" w:lineRule="auto"/>
        <w:rPr>
          <w:rFonts w:ascii="宋体" w:hAnsi="宋体" w:hint="eastAsia"/>
        </w:rPr>
      </w:pPr>
      <w:r w:rsidRPr="006B5E08">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4．X线衍射法和红外分光度法的灵敏度低，不适于作为大气中石棉的测定方法。(  )</w:t>
      </w:r>
    </w:p>
    <w:p w:rsidR="001559DA" w:rsidRDefault="001559DA" w:rsidP="001559DA">
      <w:pPr>
        <w:spacing w:line="360" w:lineRule="auto"/>
        <w:rPr>
          <w:rFonts w:ascii="宋体" w:hAnsi="宋体" w:hint="eastAsia"/>
        </w:rPr>
      </w:pPr>
      <w:r w:rsidRPr="006B5E08">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5．电子显微镜法不适于作为大气中石棉尘的测定方法，测定大气中石棉尘只能采用相衬显微镜。(  )</w:t>
      </w:r>
    </w:p>
    <w:p w:rsidR="001559DA" w:rsidRDefault="001559DA" w:rsidP="001559DA">
      <w:pPr>
        <w:spacing w:line="360" w:lineRule="auto"/>
        <w:rPr>
          <w:rFonts w:ascii="宋体" w:hAnsi="宋体" w:hint="eastAsia"/>
        </w:rPr>
      </w:pPr>
      <w:r w:rsidRPr="006B5E08">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正确答案为：电子显微镜法也可用于测定大气中石棉尘。</w:t>
      </w:r>
    </w:p>
    <w:p w:rsidR="001559DA" w:rsidRDefault="001559DA" w:rsidP="001559DA">
      <w:pPr>
        <w:spacing w:line="360" w:lineRule="auto"/>
        <w:rPr>
          <w:rFonts w:ascii="宋体" w:hAnsi="宋体" w:hint="eastAsia"/>
        </w:rPr>
      </w:pPr>
      <w:r>
        <w:rPr>
          <w:rFonts w:ascii="宋体" w:hAnsi="宋体" w:hint="eastAsia"/>
        </w:rPr>
        <w:t>6．镜检法测定固定污染源排气中石棉尘时，采集石棉尘的滤膜材料的孔径应为0.45μm。(  )</w:t>
      </w:r>
    </w:p>
    <w:p w:rsidR="001559DA" w:rsidRDefault="001559DA" w:rsidP="001559DA">
      <w:pPr>
        <w:spacing w:line="360" w:lineRule="auto"/>
        <w:rPr>
          <w:rFonts w:ascii="宋体" w:hAnsi="宋体" w:hint="eastAsia"/>
        </w:rPr>
      </w:pPr>
      <w:r>
        <w:rPr>
          <w:rFonts w:ascii="宋体" w:hAnsi="宋体" w:hint="eastAsia"/>
        </w:rPr>
        <w:t xml:space="preserve">    </w:t>
      </w:r>
      <w:r w:rsidRPr="006B5E08">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lastRenderedPageBreak/>
        <w:t xml:space="preserve">    正确答案为：采集石棉尘使用硝酸纤维素和醋酸纤维素混合滤膜，滤膜材料的孔径应为0.8μm。</w:t>
      </w:r>
    </w:p>
    <w:p w:rsidR="001559DA" w:rsidRDefault="001559DA" w:rsidP="001559DA">
      <w:pPr>
        <w:spacing w:line="360" w:lineRule="auto"/>
        <w:rPr>
          <w:rFonts w:ascii="宋体" w:hAnsi="宋体" w:hint="eastAsia"/>
        </w:rPr>
      </w:pPr>
      <w:r>
        <w:rPr>
          <w:rFonts w:ascii="宋体" w:hAnsi="宋体" w:hint="eastAsia"/>
        </w:rPr>
        <w:t>7．镜检法测定固定污染源排气中石棉尘时，采集石棉尘所使用的采样头中包括滤膜、滤膜夹和采样嘴。(  )</w:t>
      </w:r>
    </w:p>
    <w:p w:rsidR="001559DA" w:rsidRDefault="001559DA" w:rsidP="001559DA">
      <w:pPr>
        <w:spacing w:line="360" w:lineRule="auto"/>
        <w:rPr>
          <w:rFonts w:ascii="宋体" w:hAnsi="宋体" w:hint="eastAsia"/>
        </w:rPr>
      </w:pPr>
      <w:r w:rsidRPr="006B5E08">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8．镜检法测定固定污染源排气中石棉尘中，在采集石棉尘时所用的采样设备，除采样头外，流速和温度测量装置均与《固定污染源排气中颗粒物测定与气态污染物采样方法》(GB／T16157-1996)中的采样装置完全相同。(  )</w:t>
      </w:r>
    </w:p>
    <w:p w:rsidR="001559DA" w:rsidRDefault="001559DA" w:rsidP="001559DA">
      <w:pPr>
        <w:spacing w:line="360" w:lineRule="auto"/>
        <w:rPr>
          <w:rFonts w:ascii="宋体" w:hAnsi="宋体" w:hint="eastAsia"/>
        </w:rPr>
      </w:pPr>
      <w:r w:rsidRPr="006B5E08">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9．镜检法测定固定污染源排气中石棉尘时，一般要对每盒滤膜做空白检测。(  )</w:t>
      </w:r>
    </w:p>
    <w:p w:rsidR="001559DA" w:rsidRDefault="001559DA" w:rsidP="001559DA">
      <w:pPr>
        <w:spacing w:line="360" w:lineRule="auto"/>
        <w:rPr>
          <w:rFonts w:ascii="宋体" w:hAnsi="宋体" w:hint="eastAsia"/>
        </w:rPr>
      </w:pPr>
      <w:r w:rsidRPr="006B5E08">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10．镜检法测定固定污染源排气中石棉尘中，对采有石棉纤维的微孔滤膜进行透明固定时，应在清洁的实验室中进行。所用的载玻片、盖玻片、镊子和刀片应该用蒸馏水冲洗，再用绸布擦干备用。(  )</w:t>
      </w:r>
    </w:p>
    <w:p w:rsidR="001559DA" w:rsidRDefault="001559DA" w:rsidP="001559DA">
      <w:pPr>
        <w:spacing w:line="360" w:lineRule="auto"/>
        <w:rPr>
          <w:rFonts w:ascii="宋体" w:hAnsi="宋体" w:hint="eastAsia"/>
        </w:rPr>
      </w:pPr>
      <w:r w:rsidRPr="006B5E08">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正确答案为：所用的载玻片、盖玻片、镊子和刀片应该在无水乙醇中浸泡，再用蒸馏水冲洗，再用绸布擦干备用。</w:t>
      </w:r>
    </w:p>
    <w:p w:rsidR="001559DA" w:rsidRDefault="001559DA" w:rsidP="001559DA">
      <w:pPr>
        <w:spacing w:line="360" w:lineRule="auto"/>
        <w:rPr>
          <w:rFonts w:ascii="宋体" w:hAnsi="宋体" w:hint="eastAsia"/>
        </w:rPr>
      </w:pPr>
      <w:r>
        <w:rPr>
          <w:rFonts w:ascii="宋体" w:hAnsi="宋体" w:hint="eastAsia"/>
        </w:rPr>
        <w:t>11．根据《固定污染源排气中石棉尘的测定镜检法》(HJ／T 41-1999)，采集石棉尘时，采样后滤膜上的负荷量范围应为100～600根／mm</w:t>
      </w:r>
      <w:r w:rsidRPr="00C66BB8">
        <w:rPr>
          <w:rFonts w:ascii="宋体" w:hAnsi="宋体" w:hint="eastAsia"/>
          <w:vertAlign w:val="superscript"/>
        </w:rPr>
        <w:t>2</w:t>
      </w:r>
      <w:r>
        <w:rPr>
          <w:rFonts w:ascii="宋体" w:hAnsi="宋体" w:hint="eastAsia"/>
        </w:rPr>
        <w:t>，为此需根据等速采样的流量和预计的排放浓度范围大致计算出所需的采样时间。(  )</w:t>
      </w:r>
    </w:p>
    <w:p w:rsidR="001559DA" w:rsidRDefault="001559DA" w:rsidP="001559DA">
      <w:pPr>
        <w:spacing w:line="360" w:lineRule="auto"/>
        <w:rPr>
          <w:rFonts w:ascii="宋体" w:hAnsi="宋体" w:hint="eastAsia"/>
        </w:rPr>
      </w:pPr>
      <w:r w:rsidRPr="006B5E08">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12．镜检法测定固定污染源排气中石棉尘时，计数误差与计数总数有关。(  )</w:t>
      </w:r>
    </w:p>
    <w:p w:rsidR="001559DA" w:rsidRDefault="001559DA" w:rsidP="001559DA">
      <w:pPr>
        <w:spacing w:line="360" w:lineRule="auto"/>
        <w:rPr>
          <w:rFonts w:ascii="宋体" w:hAnsi="宋体" w:hint="eastAsia"/>
        </w:rPr>
      </w:pPr>
      <w:r w:rsidRPr="006B5E08">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13．镜检法测定固定污染源排气中石棉尘时，对滤膜做空白检测的方法是：在一定数量的滤膜中任意抽取一张空白滤膜，用与处理样品同样的方法做透明固定和计数。在100个视野中不超过5根纤维时，认为是清洁滤膜，该部分滤膜方可使用。(  )</w:t>
      </w:r>
    </w:p>
    <w:p w:rsidR="001559DA" w:rsidRDefault="001559DA" w:rsidP="001559DA">
      <w:pPr>
        <w:spacing w:line="360" w:lineRule="auto"/>
        <w:rPr>
          <w:rFonts w:ascii="宋体" w:hAnsi="宋体" w:hint="eastAsia"/>
        </w:rPr>
      </w:pPr>
      <w:r w:rsidRPr="006B5E08">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正确答案为：应不超过3根纤维。</w:t>
      </w:r>
    </w:p>
    <w:p w:rsidR="001559DA" w:rsidRDefault="001559DA" w:rsidP="001559DA">
      <w:pPr>
        <w:spacing w:line="360" w:lineRule="auto"/>
        <w:rPr>
          <w:rFonts w:ascii="宋体" w:hAnsi="宋体" w:hint="eastAsia"/>
        </w:rPr>
      </w:pPr>
      <w:r>
        <w:rPr>
          <w:rFonts w:ascii="宋体" w:hAnsi="宋体" w:hint="eastAsia"/>
        </w:rPr>
        <w:t>14．镜检法测定固定污染源排气中石棉尘时，一条纤维完全在计数视场(不论其是否与其他尘粒接触)内时计为一根，若只有一端在计数视场内，则不计数。(  )</w:t>
      </w:r>
    </w:p>
    <w:p w:rsidR="001559DA" w:rsidRDefault="001559DA" w:rsidP="001559DA">
      <w:pPr>
        <w:spacing w:line="360" w:lineRule="auto"/>
        <w:rPr>
          <w:rFonts w:ascii="宋体" w:hAnsi="宋体" w:hint="eastAsia"/>
        </w:rPr>
      </w:pPr>
      <w:r w:rsidRPr="006B5E08">
        <w:rPr>
          <w:rFonts w:ascii="宋体" w:hAnsi="宋体" w:hint="eastAsia"/>
          <w:b/>
        </w:rPr>
        <w:lastRenderedPageBreak/>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正确答案为：当一条纤维只有一端在计数视场内时，应计为1／2根。</w:t>
      </w:r>
    </w:p>
    <w:p w:rsidR="001559DA" w:rsidRPr="006B5E08" w:rsidRDefault="001559DA" w:rsidP="001559DA">
      <w:pPr>
        <w:spacing w:line="360" w:lineRule="auto"/>
        <w:rPr>
          <w:rFonts w:ascii="宋体" w:hAnsi="宋体" w:hint="eastAsia"/>
          <w:b/>
        </w:rPr>
      </w:pPr>
      <w:r w:rsidRPr="006B5E08">
        <w:rPr>
          <w:rFonts w:ascii="宋体" w:hAnsi="宋体" w:hint="eastAsia"/>
          <w:b/>
        </w:rPr>
        <w:t>三、选择题</w:t>
      </w:r>
    </w:p>
    <w:p w:rsidR="001559DA" w:rsidRDefault="001559DA" w:rsidP="001559DA">
      <w:pPr>
        <w:spacing w:line="360" w:lineRule="auto"/>
        <w:rPr>
          <w:rFonts w:ascii="宋体" w:hAnsi="宋体" w:hint="eastAsia"/>
        </w:rPr>
      </w:pPr>
      <w:r>
        <w:rPr>
          <w:rFonts w:ascii="宋体" w:hAnsi="宋体" w:hint="eastAsia"/>
        </w:rPr>
        <w:t>1．《固定污染源排气中石棉尘的测定  镜检法》(HJ／T 41-1999)中，用于采集样品的滤膜应是</w:t>
      </w:r>
      <w:r>
        <w:rPr>
          <w:rFonts w:ascii="宋体" w:hAnsi="宋体" w:hint="eastAsia"/>
          <w:u w:val="single"/>
        </w:rPr>
        <w:t xml:space="preserve">                                  </w:t>
      </w:r>
      <w:r>
        <w:rPr>
          <w:rFonts w:ascii="宋体" w:hAnsi="宋体" w:hint="eastAsia"/>
        </w:rPr>
        <w:t>。(  )</w:t>
      </w:r>
    </w:p>
    <w:p w:rsidR="001559DA" w:rsidRDefault="001559DA" w:rsidP="003C38C6">
      <w:pPr>
        <w:spacing w:line="360" w:lineRule="auto"/>
        <w:outlineLvl w:val="0"/>
        <w:rPr>
          <w:rFonts w:ascii="宋体" w:hAnsi="宋体" w:hint="eastAsia"/>
        </w:rPr>
      </w:pPr>
      <w:r>
        <w:rPr>
          <w:rFonts w:ascii="宋体" w:hAnsi="宋体" w:hint="eastAsia"/>
        </w:rPr>
        <w:t xml:space="preserve">    A．硝酸纤维素和醋酸纤维素混合滤膜  B．玻璃纤维滤膜</w:t>
      </w:r>
    </w:p>
    <w:p w:rsidR="001559DA" w:rsidRDefault="001559DA" w:rsidP="001559DA">
      <w:pPr>
        <w:spacing w:line="360" w:lineRule="auto"/>
        <w:rPr>
          <w:rFonts w:ascii="宋体" w:hAnsi="宋体" w:hint="eastAsia"/>
        </w:rPr>
      </w:pPr>
      <w:r>
        <w:rPr>
          <w:rFonts w:ascii="宋体" w:hAnsi="宋体" w:hint="eastAsia"/>
        </w:rPr>
        <w:t xml:space="preserve">    C．过氯乙烯滤膜</w:t>
      </w:r>
    </w:p>
    <w:p w:rsidR="001559DA" w:rsidRDefault="001559DA" w:rsidP="001559DA">
      <w:pPr>
        <w:spacing w:line="360" w:lineRule="auto"/>
        <w:rPr>
          <w:rFonts w:ascii="宋体" w:hAnsi="宋体" w:hint="eastAsia"/>
        </w:rPr>
      </w:pPr>
      <w:r w:rsidRPr="006B5E08">
        <w:rPr>
          <w:rFonts w:ascii="宋体" w:hAnsi="宋体" w:hint="eastAsia"/>
          <w:b/>
        </w:rPr>
        <w:t>答案</w:t>
      </w:r>
      <w:r>
        <w:rPr>
          <w:rFonts w:ascii="宋体" w:hAnsi="宋体" w:hint="eastAsia"/>
        </w:rPr>
        <w:t>：A</w:t>
      </w:r>
    </w:p>
    <w:p w:rsidR="001559DA" w:rsidRDefault="001559DA" w:rsidP="001559DA">
      <w:pPr>
        <w:spacing w:line="360" w:lineRule="auto"/>
        <w:rPr>
          <w:rFonts w:ascii="宋体" w:hAnsi="宋体" w:hint="eastAsia"/>
        </w:rPr>
      </w:pPr>
      <w:r>
        <w:rPr>
          <w:rFonts w:ascii="宋体" w:hAnsi="宋体" w:hint="eastAsia"/>
        </w:rPr>
        <w:t>2．镜检法测定固定污染源排气中石棉尘中，采集石棉尘的采样嘴入口角度应不大于45°，入口边缘厚度应不大于</w:t>
      </w:r>
      <w:r w:rsidRPr="00C66BB8">
        <w:rPr>
          <w:rFonts w:ascii="宋体" w:hAnsi="宋体" w:hint="eastAsia"/>
          <w:u w:val="single"/>
        </w:rPr>
        <w:t>______</w:t>
      </w:r>
      <w:r>
        <w:rPr>
          <w:rFonts w:ascii="宋体" w:hAnsi="宋体" w:hint="eastAsia"/>
        </w:rPr>
        <w:t>mm，内表面不得有急剧的断面变化和弯曲。(  )</w:t>
      </w:r>
    </w:p>
    <w:p w:rsidR="001559DA" w:rsidRDefault="001559DA" w:rsidP="003C38C6">
      <w:pPr>
        <w:spacing w:line="360" w:lineRule="auto"/>
        <w:outlineLvl w:val="0"/>
        <w:rPr>
          <w:rFonts w:ascii="宋体" w:hAnsi="宋体" w:hint="eastAsia"/>
        </w:rPr>
      </w:pPr>
      <w:r>
        <w:rPr>
          <w:rFonts w:ascii="宋体" w:hAnsi="宋体" w:hint="eastAsia"/>
        </w:rPr>
        <w:t xml:space="preserve">    A．0.1  B．</w:t>
      </w:r>
      <w:smartTag w:uri="urn:schemas-microsoft-com:office:smarttags" w:element="chmetcnv">
        <w:smartTagPr>
          <w:attr w:name="TCSC" w:val="0"/>
          <w:attr w:name="NumberType" w:val="1"/>
          <w:attr w:name="Negative" w:val="False"/>
          <w:attr w:name="HasSpace" w:val="True"/>
          <w:attr w:name="SourceValue" w:val=".2"/>
          <w:attr w:name="UnitName" w:val="C"/>
        </w:smartTagPr>
        <w:r>
          <w:rPr>
            <w:rFonts w:ascii="宋体" w:hAnsi="宋体" w:hint="eastAsia"/>
          </w:rPr>
          <w:t>0.2  C</w:t>
        </w:r>
      </w:smartTag>
      <w:r>
        <w:rPr>
          <w:rFonts w:ascii="宋体" w:hAnsi="宋体" w:hint="eastAsia"/>
        </w:rPr>
        <w:t xml:space="preserve">  0.3</w:t>
      </w:r>
    </w:p>
    <w:p w:rsidR="001559DA" w:rsidRDefault="001559DA" w:rsidP="001559DA">
      <w:pPr>
        <w:spacing w:line="360" w:lineRule="auto"/>
        <w:rPr>
          <w:rFonts w:ascii="宋体" w:hAnsi="宋体" w:hint="eastAsia"/>
        </w:rPr>
      </w:pPr>
      <w:r w:rsidRPr="006B5E08">
        <w:rPr>
          <w:rFonts w:ascii="宋体" w:hAnsi="宋体" w:hint="eastAsia"/>
          <w:b/>
        </w:rPr>
        <w:t>答案</w:t>
      </w:r>
      <w:r>
        <w:rPr>
          <w:rFonts w:ascii="宋体" w:hAnsi="宋体" w:hint="eastAsia"/>
        </w:rPr>
        <w:t>：B</w:t>
      </w:r>
    </w:p>
    <w:p w:rsidR="001559DA" w:rsidRDefault="001559DA" w:rsidP="001559DA">
      <w:pPr>
        <w:spacing w:line="360" w:lineRule="auto"/>
        <w:rPr>
          <w:rFonts w:ascii="宋体" w:hAnsi="宋体" w:hint="eastAsia"/>
        </w:rPr>
      </w:pPr>
      <w:r>
        <w:rPr>
          <w:rFonts w:ascii="宋体" w:hAnsi="宋体" w:hint="eastAsia"/>
        </w:rPr>
        <w:t>3．镜检法测定固定污染源排气中石棉尘，采集石棉尘的采样嘴入口直径偏差应不大于</w:t>
      </w:r>
    </w:p>
    <w:p w:rsidR="001559DA" w:rsidRDefault="001559DA" w:rsidP="001559DA">
      <w:pPr>
        <w:spacing w:line="360" w:lineRule="auto"/>
        <w:rPr>
          <w:rFonts w:ascii="宋体" w:hAnsi="宋体" w:hint="eastAsia"/>
        </w:rPr>
      </w:pPr>
      <w:r>
        <w:rPr>
          <w:rFonts w:ascii="宋体" w:hAnsi="宋体" w:hint="eastAsia"/>
        </w:rPr>
        <w:t>±</w:t>
      </w:r>
      <w:r>
        <w:rPr>
          <w:rFonts w:ascii="宋体" w:hAnsi="宋体" w:hint="eastAsia"/>
          <w:u w:val="single"/>
        </w:rPr>
        <w:t xml:space="preserve">     </w:t>
      </w:r>
      <w:r>
        <w:rPr>
          <w:rFonts w:ascii="宋体" w:hAnsi="宋体" w:hint="eastAsia"/>
        </w:rPr>
        <w:t>mm，其最小直径应不小于</w:t>
      </w:r>
      <w:r>
        <w:rPr>
          <w:rFonts w:ascii="宋体" w:hAnsi="宋体" w:hint="eastAsia"/>
          <w:u w:val="single"/>
        </w:rPr>
        <w:t>_</w:t>
      </w:r>
      <w:r w:rsidRPr="00C66BB8">
        <w:rPr>
          <w:rFonts w:ascii="宋体" w:hAnsi="宋体" w:hint="eastAsia"/>
          <w:u w:val="single"/>
        </w:rPr>
        <w:t>___</w:t>
      </w:r>
      <w:r>
        <w:rPr>
          <w:rFonts w:ascii="宋体" w:hAnsi="宋体" w:hint="eastAsia"/>
        </w:rPr>
        <w:t>mm。(  )</w:t>
      </w:r>
    </w:p>
    <w:p w:rsidR="001559DA" w:rsidRDefault="001559DA" w:rsidP="003C38C6">
      <w:pPr>
        <w:spacing w:line="360" w:lineRule="auto"/>
        <w:outlineLvl w:val="0"/>
        <w:rPr>
          <w:rFonts w:ascii="宋体" w:hAnsi="宋体" w:hint="eastAsia"/>
        </w:rPr>
      </w:pPr>
      <w:r>
        <w:rPr>
          <w:rFonts w:ascii="宋体" w:hAnsi="宋体" w:hint="eastAsia"/>
        </w:rPr>
        <w:t xml:space="preserve">    A．0.1，2  B．0.1，</w:t>
      </w:r>
      <w:smartTag w:uri="urn:schemas-microsoft-com:office:smarttags" w:element="chmetcnv">
        <w:smartTagPr>
          <w:attr w:name="TCSC" w:val="0"/>
          <w:attr w:name="NumberType" w:val="1"/>
          <w:attr w:name="Negative" w:val="False"/>
          <w:attr w:name="HasSpace" w:val="True"/>
          <w:attr w:name="SourceValue" w:val="4"/>
          <w:attr w:name="UnitName" w:val="C"/>
        </w:smartTagPr>
        <w:r>
          <w:rPr>
            <w:rFonts w:ascii="宋体" w:hAnsi="宋体" w:hint="eastAsia"/>
          </w:rPr>
          <w:t>4  C</w:t>
        </w:r>
      </w:smartTag>
      <w:r>
        <w:rPr>
          <w:rFonts w:ascii="宋体" w:hAnsi="宋体" w:hint="eastAsia"/>
        </w:rPr>
        <w:t>．0.2，6  D．0.2，4</w:t>
      </w:r>
    </w:p>
    <w:p w:rsidR="001559DA" w:rsidRDefault="001559DA" w:rsidP="001559DA">
      <w:pPr>
        <w:spacing w:line="360" w:lineRule="auto"/>
        <w:rPr>
          <w:rFonts w:ascii="宋体" w:hAnsi="宋体" w:hint="eastAsia"/>
        </w:rPr>
      </w:pPr>
      <w:r w:rsidRPr="006B5E08">
        <w:rPr>
          <w:rFonts w:ascii="宋体" w:hAnsi="宋体" w:hint="eastAsia"/>
          <w:b/>
        </w:rPr>
        <w:t>答案</w:t>
      </w:r>
      <w:r>
        <w:rPr>
          <w:rFonts w:ascii="宋体" w:hAnsi="宋体" w:hint="eastAsia"/>
        </w:rPr>
        <w:t>：B</w:t>
      </w:r>
    </w:p>
    <w:p w:rsidR="001559DA" w:rsidRDefault="001559DA" w:rsidP="001559DA">
      <w:pPr>
        <w:spacing w:line="360" w:lineRule="auto"/>
        <w:rPr>
          <w:rFonts w:ascii="宋体" w:hAnsi="宋体" w:hint="eastAsia"/>
        </w:rPr>
      </w:pPr>
      <w:r>
        <w:rPr>
          <w:rFonts w:ascii="宋体" w:hAnsi="宋体" w:hint="eastAsia"/>
        </w:rPr>
        <w:t>4．镜检法测定固定污染源排气中石棉尘时，使用的相衬显微镜至少应具有10×及</w:t>
      </w:r>
      <w:r>
        <w:rPr>
          <w:rFonts w:ascii="宋体" w:hAnsi="宋体" w:hint="eastAsia"/>
          <w:u w:val="single"/>
        </w:rPr>
        <w:t xml:space="preserve">      </w:t>
      </w:r>
      <w:r>
        <w:rPr>
          <w:rFonts w:ascii="宋体" w:hAnsi="宋体" w:hint="eastAsia"/>
        </w:rPr>
        <w:t>两个相衬物镜，明相衬或暗相衬均可使用；目镜应能放入目镜测微标尺，总放大率应为400×～600×。(  )</w:t>
      </w:r>
    </w:p>
    <w:p w:rsidR="001559DA" w:rsidRDefault="001559DA" w:rsidP="001559DA">
      <w:pPr>
        <w:spacing w:line="360" w:lineRule="auto"/>
        <w:rPr>
          <w:rFonts w:ascii="宋体" w:hAnsi="宋体" w:hint="eastAsia"/>
        </w:rPr>
      </w:pPr>
      <w:r>
        <w:rPr>
          <w:rFonts w:ascii="宋体" w:hAnsi="宋体" w:hint="eastAsia"/>
        </w:rPr>
        <w:t xml:space="preserve">    A．20×    B．40×    C．50×    D．60×</w:t>
      </w:r>
    </w:p>
    <w:p w:rsidR="001559DA" w:rsidRDefault="001559DA" w:rsidP="001559DA">
      <w:pPr>
        <w:spacing w:line="360" w:lineRule="auto"/>
        <w:rPr>
          <w:rFonts w:ascii="宋体" w:hAnsi="宋体" w:hint="eastAsia"/>
        </w:rPr>
      </w:pPr>
      <w:r w:rsidRPr="006B5E08">
        <w:rPr>
          <w:rFonts w:ascii="宋体" w:hAnsi="宋体" w:hint="eastAsia"/>
          <w:b/>
        </w:rPr>
        <w:t>答案</w:t>
      </w:r>
      <w:r>
        <w:rPr>
          <w:rFonts w:ascii="宋体" w:hAnsi="宋体" w:hint="eastAsia"/>
        </w:rPr>
        <w:t>：B</w:t>
      </w:r>
    </w:p>
    <w:p w:rsidR="001559DA" w:rsidRDefault="001559DA" w:rsidP="001559DA">
      <w:pPr>
        <w:spacing w:line="360" w:lineRule="auto"/>
        <w:rPr>
          <w:rFonts w:ascii="宋体" w:hAnsi="宋体" w:hint="eastAsia"/>
        </w:rPr>
      </w:pPr>
      <w:r>
        <w:rPr>
          <w:rFonts w:ascii="宋体" w:hAnsi="宋体" w:hint="eastAsia"/>
        </w:rPr>
        <w:t>5．镜检法测定固定污染源排气中石棉尘中，在排气筒中采集石棉尘时，如果排气筒直径较小，只有一个采样点，则每个样品的采样时间应不少于</w:t>
      </w:r>
      <w:r w:rsidRPr="00C66BB8">
        <w:rPr>
          <w:rFonts w:ascii="宋体" w:hAnsi="宋体" w:hint="eastAsia"/>
          <w:u w:val="single"/>
        </w:rPr>
        <w:t xml:space="preserve">     </w:t>
      </w:r>
      <w:r>
        <w:rPr>
          <w:rFonts w:ascii="宋体" w:hAnsi="宋体" w:hint="eastAsia"/>
        </w:rPr>
        <w:t>min。(  )</w:t>
      </w:r>
    </w:p>
    <w:p w:rsidR="001559DA" w:rsidRDefault="001559DA" w:rsidP="001559DA">
      <w:pPr>
        <w:spacing w:line="360" w:lineRule="auto"/>
        <w:ind w:firstLine="420"/>
        <w:rPr>
          <w:rFonts w:ascii="宋体" w:hAnsi="宋体" w:hint="eastAsia"/>
        </w:rPr>
      </w:pPr>
      <w:r>
        <w:rPr>
          <w:rFonts w:ascii="宋体" w:hAnsi="宋体" w:hint="eastAsia"/>
        </w:rPr>
        <w:t xml:space="preserve">A．  2    B．  </w:t>
      </w:r>
      <w:smartTag w:uri="urn:schemas-microsoft-com:office:smarttags" w:element="chmetcnv">
        <w:smartTagPr>
          <w:attr w:name="TCSC" w:val="0"/>
          <w:attr w:name="NumberType" w:val="1"/>
          <w:attr w:name="Negative" w:val="False"/>
          <w:attr w:name="HasSpace" w:val="True"/>
          <w:attr w:name="SourceValue" w:val="5"/>
          <w:attr w:name="UnitName" w:val="C"/>
        </w:smartTagPr>
        <w:r>
          <w:rPr>
            <w:rFonts w:ascii="宋体" w:hAnsi="宋体" w:hint="eastAsia"/>
          </w:rPr>
          <w:t>5    C</w:t>
        </w:r>
      </w:smartTag>
      <w:r>
        <w:rPr>
          <w:rFonts w:ascii="宋体" w:hAnsi="宋体" w:hint="eastAsia"/>
        </w:rPr>
        <w:t>．  10    D．  15</w:t>
      </w:r>
    </w:p>
    <w:p w:rsidR="001559DA" w:rsidRDefault="001559DA" w:rsidP="001559DA">
      <w:pPr>
        <w:spacing w:line="360" w:lineRule="auto"/>
        <w:rPr>
          <w:rFonts w:ascii="宋体" w:hAnsi="宋体" w:hint="eastAsia"/>
        </w:rPr>
      </w:pPr>
      <w:r w:rsidRPr="00A31392">
        <w:rPr>
          <w:rFonts w:ascii="宋体" w:hAnsi="宋体" w:hint="eastAsia"/>
          <w:b/>
        </w:rPr>
        <w:t>答案</w:t>
      </w:r>
      <w:r>
        <w:rPr>
          <w:rFonts w:ascii="宋体" w:hAnsi="宋体" w:hint="eastAsia"/>
        </w:rPr>
        <w:t>：C</w:t>
      </w:r>
    </w:p>
    <w:p w:rsidR="001559DA" w:rsidRPr="00A31392" w:rsidRDefault="001559DA" w:rsidP="001559DA">
      <w:pPr>
        <w:spacing w:line="360" w:lineRule="auto"/>
        <w:rPr>
          <w:rFonts w:ascii="宋体" w:hAnsi="宋体" w:hint="eastAsia"/>
          <w:b/>
        </w:rPr>
      </w:pPr>
      <w:r w:rsidRPr="00A31392">
        <w:rPr>
          <w:rFonts w:ascii="宋体" w:hAnsi="宋体" w:hint="eastAsia"/>
          <w:b/>
        </w:rPr>
        <w:t>四、问答题</w:t>
      </w:r>
    </w:p>
    <w:p w:rsidR="001559DA" w:rsidRDefault="001559DA" w:rsidP="001559DA">
      <w:pPr>
        <w:spacing w:line="360" w:lineRule="auto"/>
        <w:rPr>
          <w:rFonts w:ascii="宋体" w:hAnsi="宋体" w:hint="eastAsia"/>
        </w:rPr>
      </w:pPr>
      <w:r>
        <w:rPr>
          <w:rFonts w:ascii="宋体" w:hAnsi="宋体" w:hint="eastAsia"/>
        </w:rPr>
        <w:t>1．简述镜检法测定固定污染源排气中石棉尘的方法原理。</w:t>
      </w:r>
    </w:p>
    <w:p w:rsidR="001559DA" w:rsidRDefault="001559DA" w:rsidP="001559DA">
      <w:pPr>
        <w:spacing w:line="360" w:lineRule="auto"/>
        <w:rPr>
          <w:rFonts w:ascii="宋体" w:hAnsi="宋体" w:hint="eastAsia"/>
        </w:rPr>
      </w:pPr>
      <w:r w:rsidRPr="00A31392">
        <w:rPr>
          <w:rFonts w:ascii="宋体" w:hAnsi="宋体" w:hint="eastAsia"/>
          <w:b/>
        </w:rPr>
        <w:t>答案</w:t>
      </w:r>
      <w:r>
        <w:rPr>
          <w:rFonts w:ascii="宋体" w:hAnsi="宋体" w:hint="eastAsia"/>
        </w:rPr>
        <w:t>：将排气筒中含石棉尘的气体抽取通过采样滤膜，石棉尘于滤膜上经透明固定后，在相衬显微镜下计测，根据采气体积计算出每标准立方厘米气体中石棉尘的根数。</w:t>
      </w:r>
    </w:p>
    <w:p w:rsidR="001559DA" w:rsidRDefault="001559DA" w:rsidP="001559DA">
      <w:pPr>
        <w:spacing w:line="360" w:lineRule="auto"/>
        <w:rPr>
          <w:rFonts w:ascii="宋体" w:hAnsi="宋体" w:hint="eastAsia"/>
        </w:rPr>
      </w:pPr>
      <w:r>
        <w:rPr>
          <w:rFonts w:ascii="宋体" w:hAnsi="宋体" w:hint="eastAsia"/>
        </w:rPr>
        <w:t>2．镜检法测定固定污染源排气中石棉尘时，应如何对采有石棉纤维的微孔滤膜进行透明固</w:t>
      </w:r>
      <w:r>
        <w:rPr>
          <w:rFonts w:ascii="宋体" w:hAnsi="宋体" w:hint="eastAsia"/>
        </w:rPr>
        <w:lastRenderedPageBreak/>
        <w:t>定?试简述操作步骤。</w:t>
      </w:r>
    </w:p>
    <w:p w:rsidR="001559DA" w:rsidRDefault="001559DA" w:rsidP="001559DA">
      <w:pPr>
        <w:spacing w:line="360" w:lineRule="auto"/>
        <w:rPr>
          <w:rFonts w:ascii="宋体" w:hAnsi="宋体" w:hint="eastAsia"/>
        </w:rPr>
      </w:pPr>
      <w:r w:rsidRPr="00A31392">
        <w:rPr>
          <w:rFonts w:ascii="宋体" w:hAnsi="宋体" w:hint="eastAsia"/>
          <w:b/>
        </w:rPr>
        <w:t>答</w:t>
      </w:r>
      <w:r>
        <w:rPr>
          <w:rFonts w:ascii="宋体" w:hAnsi="宋体" w:hint="eastAsia"/>
          <w:b/>
        </w:rPr>
        <w:t>案</w:t>
      </w:r>
      <w:r>
        <w:rPr>
          <w:rFonts w:ascii="宋体" w:hAnsi="宋体" w:hint="eastAsia"/>
        </w:rPr>
        <w:t>：对所用的载玻片、盖玻片、镊子和刀片进行洗涤，擦干备用。(2)用镊子小心取出滤膜，将集尘面向上置于干净的玻璃板上，切去占圆形面积1／8～1／6的扇形小块，放在清洁的载物玻片上。(3)将载有扇形滤膜的玻片置于丙酮蒸气之下，熏蒸3～5s，使滤膜变得透明。(4)在透明后的滤膜上滴2～3滴甘油三醋酸脂，小心盖上盖玻片。(5)如果透明效果不理想，可将盖上盖玻片的滤膜放在</w:t>
      </w:r>
      <w:smartTag w:uri="urn:schemas-microsoft-com:office:smarttags" w:element="chmetcnv">
        <w:smartTagPr>
          <w:attr w:name="TCSC" w:val="0"/>
          <w:attr w:name="NumberType" w:val="1"/>
          <w:attr w:name="Negative" w:val="False"/>
          <w:attr w:name="HasSpace" w:val="False"/>
          <w:attr w:name="SourceValue" w:val="50"/>
          <w:attr w:name="UnitName" w:val="℃"/>
        </w:smartTagPr>
        <w:r>
          <w:rPr>
            <w:rFonts w:ascii="宋体" w:hAnsi="宋体" w:hint="eastAsia"/>
          </w:rPr>
          <w:t>50℃</w:t>
        </w:r>
      </w:smartTag>
      <w:r>
        <w:rPr>
          <w:rFonts w:ascii="宋体" w:hAnsi="宋体" w:hint="eastAsia"/>
        </w:rPr>
        <w:t>的烘箱内烘15min，以加速滤膜的清晰过程。</w:t>
      </w:r>
    </w:p>
    <w:p w:rsidR="001559DA" w:rsidRPr="00A31392" w:rsidRDefault="001559DA" w:rsidP="001559DA">
      <w:pPr>
        <w:spacing w:line="360" w:lineRule="auto"/>
        <w:rPr>
          <w:rFonts w:ascii="宋体" w:hAnsi="宋体" w:hint="eastAsia"/>
          <w:b/>
        </w:rPr>
      </w:pPr>
      <w:r w:rsidRPr="00A31392">
        <w:rPr>
          <w:rFonts w:ascii="宋体" w:hAnsi="宋体" w:hint="eastAsia"/>
          <w:b/>
        </w:rPr>
        <w:t>五、计算题</w:t>
      </w:r>
    </w:p>
    <w:p w:rsidR="001559DA" w:rsidRDefault="001559DA" w:rsidP="001559DA">
      <w:pPr>
        <w:spacing w:line="360" w:lineRule="auto"/>
        <w:rPr>
          <w:rFonts w:ascii="宋体" w:hAnsi="宋体" w:hint="eastAsia"/>
        </w:rPr>
      </w:pPr>
      <w:r>
        <w:rPr>
          <w:rFonts w:ascii="宋体" w:hAnsi="宋体" w:hint="eastAsia"/>
        </w:rPr>
        <w:t>镜检法测定固定污染源排气中石棉尘中，设定滤膜的负荷量为L=300根／mm</w:t>
      </w:r>
      <w:r w:rsidRPr="00052243">
        <w:rPr>
          <w:rFonts w:ascii="宋体" w:hAnsi="宋体" w:hint="eastAsia"/>
          <w:vertAlign w:val="superscript"/>
        </w:rPr>
        <w:t>2</w:t>
      </w:r>
      <w:r>
        <w:rPr>
          <w:rFonts w:ascii="宋体" w:hAnsi="宋体" w:hint="eastAsia"/>
        </w:rPr>
        <w:t>，滤膜的有效过滤面积A</w:t>
      </w:r>
      <w:r w:rsidRPr="00052243">
        <w:rPr>
          <w:rFonts w:ascii="宋体" w:hAnsi="宋体" w:hint="eastAsia"/>
          <w:vertAlign w:val="subscript"/>
        </w:rPr>
        <w:t>f</w:t>
      </w:r>
      <w:r>
        <w:rPr>
          <w:rFonts w:ascii="宋体" w:hAnsi="宋体" w:hint="eastAsia"/>
        </w:rPr>
        <w:t>=</w:t>
      </w:r>
      <w:smartTag w:uri="urn:schemas-microsoft-com:office:smarttags" w:element="chmetcnv">
        <w:smartTagPr>
          <w:attr w:name="TCSC" w:val="0"/>
          <w:attr w:name="NumberType" w:val="1"/>
          <w:attr w:name="Negative" w:val="False"/>
          <w:attr w:name="HasSpace" w:val="False"/>
          <w:attr w:name="SourceValue" w:val="1074.7"/>
          <w:attr w:name="UnitName" w:val="mm"/>
        </w:smartTagPr>
        <w:r>
          <w:rPr>
            <w:rFonts w:ascii="宋体" w:hAnsi="宋体" w:hint="eastAsia"/>
          </w:rPr>
          <w:t>1074.7mm</w:t>
        </w:r>
      </w:smartTag>
      <w:r w:rsidRPr="00052243">
        <w:rPr>
          <w:rFonts w:ascii="宋体" w:hAnsi="宋体" w:hint="eastAsia"/>
          <w:vertAlign w:val="superscript"/>
        </w:rPr>
        <w:t>2</w:t>
      </w:r>
      <w:r>
        <w:rPr>
          <w:rFonts w:ascii="宋体" w:hAnsi="宋体" w:hint="eastAsia"/>
        </w:rPr>
        <w:t>，采样流量Q=</w:t>
      </w:r>
      <w:smartTag w:uri="urn:schemas-microsoft-com:office:smarttags" w:element="chmetcnv">
        <w:smartTagPr>
          <w:attr w:name="TCSC" w:val="0"/>
          <w:attr w:name="NumberType" w:val="1"/>
          <w:attr w:name="Negative" w:val="False"/>
          <w:attr w:name="HasSpace" w:val="False"/>
          <w:attr w:name="SourceValue" w:val="30"/>
          <w:attr w:name="UnitName" w:val="l"/>
        </w:smartTagPr>
        <w:r>
          <w:rPr>
            <w:rFonts w:ascii="宋体" w:hAnsi="宋体" w:hint="eastAsia"/>
          </w:rPr>
          <w:t>30.0L</w:t>
        </w:r>
      </w:smartTag>
      <w:r>
        <w:rPr>
          <w:rFonts w:ascii="宋体" w:hAnsi="宋体" w:hint="eastAsia"/>
        </w:rPr>
        <w:t>／min，预计的石棉纤维排放浓度C=100根／cm</w:t>
      </w:r>
      <w:r w:rsidRPr="00052243">
        <w:rPr>
          <w:rFonts w:ascii="宋体" w:hAnsi="宋体" w:hint="eastAsia"/>
          <w:vertAlign w:val="superscript"/>
        </w:rPr>
        <w:t>3</w:t>
      </w:r>
      <w:r>
        <w:rPr>
          <w:rFonts w:ascii="宋体" w:hAnsi="宋体" w:hint="eastAsia"/>
        </w:rPr>
        <w:t>，试求出使用等速采样所需的时间。</w:t>
      </w:r>
    </w:p>
    <w:p w:rsidR="001559DA" w:rsidRDefault="001559DA" w:rsidP="001559DA">
      <w:pPr>
        <w:spacing w:line="360" w:lineRule="auto"/>
        <w:rPr>
          <w:rFonts w:ascii="宋体" w:hAnsi="宋体" w:hint="eastAsia"/>
        </w:rPr>
      </w:pPr>
      <w:r w:rsidRPr="00052243">
        <w:rPr>
          <w:rFonts w:ascii="宋体" w:hAnsi="宋体" w:hint="eastAsia"/>
          <w:b/>
        </w:rPr>
        <w:t>答案：</w:t>
      </w:r>
      <w:r>
        <w:rPr>
          <w:rFonts w:ascii="宋体" w:hAnsi="宋体" w:hint="eastAsia"/>
        </w:rPr>
        <w:t>t=L×A</w:t>
      </w:r>
      <w:r w:rsidRPr="00052243">
        <w:rPr>
          <w:rFonts w:ascii="宋体" w:hAnsi="宋体" w:hint="eastAsia"/>
          <w:vertAlign w:val="subscript"/>
        </w:rPr>
        <w:t>f</w:t>
      </w:r>
      <w:r>
        <w:rPr>
          <w:rFonts w:ascii="宋体" w:hAnsi="宋体" w:hint="eastAsia"/>
        </w:rPr>
        <w:t>×l0-6/(C×Q)=300×1074.7×10</w:t>
      </w:r>
      <w:r w:rsidRPr="00052243">
        <w:rPr>
          <w:rFonts w:ascii="宋体" w:hAnsi="宋体" w:hint="eastAsia"/>
          <w:vertAlign w:val="superscript"/>
        </w:rPr>
        <w:t>-6</w:t>
      </w:r>
      <w:r>
        <w:rPr>
          <w:rFonts w:ascii="宋体" w:hAnsi="宋体" w:hint="eastAsia"/>
        </w:rPr>
        <w:t>／(100×30.0×10-3)=0.11(min)</w:t>
      </w:r>
    </w:p>
    <w:p w:rsidR="001559DA" w:rsidRPr="00A31392" w:rsidRDefault="001559DA" w:rsidP="001559DA">
      <w:pPr>
        <w:spacing w:line="360" w:lineRule="auto"/>
        <w:rPr>
          <w:rFonts w:ascii="宋体" w:hAnsi="宋体" w:hint="eastAsia"/>
          <w:b/>
        </w:rPr>
      </w:pPr>
      <w:r w:rsidRPr="00A31392">
        <w:rPr>
          <w:rFonts w:ascii="宋体" w:hAnsi="宋体" w:hint="eastAsia"/>
          <w:b/>
        </w:rPr>
        <w:t>参考文献</w:t>
      </w:r>
    </w:p>
    <w:p w:rsidR="001559DA" w:rsidRDefault="001559DA" w:rsidP="001559DA">
      <w:pPr>
        <w:spacing w:line="360" w:lineRule="auto"/>
        <w:rPr>
          <w:rFonts w:ascii="宋体" w:hAnsi="宋体" w:hint="eastAsia"/>
        </w:rPr>
      </w:pPr>
      <w:r>
        <w:rPr>
          <w:rFonts w:ascii="宋体" w:hAnsi="宋体" w:hint="eastAsia"/>
        </w:rPr>
        <w:t>[1]  固定污染源排气中石棉尘的测定镜检法(HJ／T41-1999)．</w:t>
      </w:r>
    </w:p>
    <w:p w:rsidR="001559DA" w:rsidRDefault="001559DA" w:rsidP="001559DA">
      <w:pPr>
        <w:spacing w:line="360" w:lineRule="auto"/>
        <w:rPr>
          <w:rFonts w:ascii="宋体" w:hAnsi="宋体" w:hint="eastAsia"/>
        </w:rPr>
      </w:pPr>
      <w:r>
        <w:rPr>
          <w:rFonts w:ascii="宋体" w:hAnsi="宋体" w:hint="eastAsia"/>
        </w:rPr>
        <w:t>[2]  固定污染源排气中颗粒物测定与气态污染物采样方法(GB／T16157-1996)．</w:t>
      </w:r>
    </w:p>
    <w:p w:rsidR="001559DA" w:rsidRDefault="001559DA" w:rsidP="001559DA">
      <w:pPr>
        <w:spacing w:line="360" w:lineRule="auto"/>
        <w:rPr>
          <w:rFonts w:ascii="宋体" w:hAnsi="宋体" w:hint="eastAsia"/>
        </w:rPr>
      </w:pPr>
      <w:r>
        <w:rPr>
          <w:rFonts w:ascii="宋体" w:hAnsi="宋体" w:hint="eastAsia"/>
        </w:rPr>
        <w:t xml:space="preserve">                                           命题：张  宁</w:t>
      </w:r>
    </w:p>
    <w:p w:rsidR="001559DA" w:rsidRDefault="001559DA" w:rsidP="001559DA">
      <w:pPr>
        <w:spacing w:line="360" w:lineRule="auto"/>
        <w:rPr>
          <w:rFonts w:ascii="宋体" w:hAnsi="宋体" w:hint="eastAsia"/>
        </w:rPr>
      </w:pPr>
      <w:r>
        <w:rPr>
          <w:rFonts w:ascii="宋体" w:hAnsi="宋体" w:hint="eastAsia"/>
        </w:rPr>
        <w:t xml:space="preserve">                                           审核：居  力  张  宁  夏  新</w:t>
      </w:r>
    </w:p>
    <w:p w:rsidR="001559DA" w:rsidRPr="00A31392" w:rsidRDefault="001559DA" w:rsidP="001559DA">
      <w:pPr>
        <w:spacing w:line="360" w:lineRule="auto"/>
        <w:jc w:val="center"/>
        <w:rPr>
          <w:rFonts w:ascii="宋体" w:hAnsi="宋体" w:hint="eastAsia"/>
          <w:b/>
          <w:sz w:val="28"/>
          <w:szCs w:val="28"/>
        </w:rPr>
      </w:pPr>
      <w:r w:rsidRPr="00A31392">
        <w:rPr>
          <w:rFonts w:ascii="宋体" w:hAnsi="宋体" w:hint="eastAsia"/>
          <w:b/>
          <w:sz w:val="28"/>
          <w:szCs w:val="28"/>
        </w:rPr>
        <w:t>第二十二节  嗅辨法测定恶臭</w:t>
      </w:r>
    </w:p>
    <w:p w:rsidR="001559DA" w:rsidRPr="006F3449" w:rsidRDefault="001559DA" w:rsidP="001559DA">
      <w:pPr>
        <w:spacing w:line="360" w:lineRule="auto"/>
        <w:rPr>
          <w:rFonts w:ascii="宋体" w:hAnsi="宋体" w:hint="eastAsia"/>
          <w:b/>
        </w:rPr>
      </w:pPr>
      <w:r w:rsidRPr="006F3449">
        <w:rPr>
          <w:rFonts w:ascii="宋体" w:hAnsi="宋体" w:hint="eastAsia"/>
          <w:b/>
        </w:rPr>
        <w:t>分类号：G22</w:t>
      </w:r>
    </w:p>
    <w:p w:rsidR="001559DA" w:rsidRPr="006F3449" w:rsidRDefault="001559DA" w:rsidP="001559DA">
      <w:pPr>
        <w:spacing w:line="360" w:lineRule="auto"/>
        <w:rPr>
          <w:rFonts w:ascii="宋体" w:hAnsi="宋体" w:hint="eastAsia"/>
          <w:b/>
        </w:rPr>
      </w:pPr>
      <w:r w:rsidRPr="006F3449">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t>空气质量恶臭的测定三点比较式臭袋法(GB／T14675-1993)</w:t>
      </w:r>
    </w:p>
    <w:p w:rsidR="001559DA" w:rsidRPr="00A31392" w:rsidRDefault="001559DA" w:rsidP="001559DA">
      <w:pPr>
        <w:spacing w:line="360" w:lineRule="auto"/>
        <w:rPr>
          <w:rFonts w:ascii="宋体" w:hAnsi="宋体" w:hint="eastAsia"/>
          <w:b/>
        </w:rPr>
      </w:pPr>
      <w:r w:rsidRPr="00A31392">
        <w:rPr>
          <w:rFonts w:ascii="宋体" w:hAnsi="宋体" w:hint="eastAsia"/>
          <w:b/>
        </w:rPr>
        <w:t>一、填空题</w:t>
      </w:r>
    </w:p>
    <w:p w:rsidR="001559DA" w:rsidRDefault="001559DA" w:rsidP="001559DA">
      <w:pPr>
        <w:spacing w:line="360" w:lineRule="auto"/>
        <w:rPr>
          <w:rFonts w:ascii="宋体" w:hAnsi="宋体" w:hint="eastAsia"/>
        </w:rPr>
      </w:pPr>
      <w:r>
        <w:rPr>
          <w:rFonts w:ascii="宋体" w:hAnsi="宋体" w:hint="eastAsia"/>
        </w:rPr>
        <w:t>1．三点比较式臭袋法测定恶臭时，小组正解率计算法用于</w:t>
      </w:r>
      <w:r w:rsidRPr="006F3449">
        <w:rPr>
          <w:rFonts w:ascii="宋体" w:hAnsi="宋体" w:hint="eastAsia"/>
          <w:u w:val="single"/>
        </w:rPr>
        <w:t>____</w:t>
      </w:r>
      <w:r>
        <w:rPr>
          <w:rFonts w:ascii="宋体" w:hAnsi="宋体" w:hint="eastAsia"/>
          <w:u w:val="single"/>
        </w:rPr>
        <w:t>_</w:t>
      </w:r>
      <w:r w:rsidRPr="006F3449">
        <w:rPr>
          <w:rFonts w:ascii="宋体" w:hAnsi="宋体" w:hint="eastAsia"/>
          <w:u w:val="single"/>
        </w:rPr>
        <w:t>_</w:t>
      </w:r>
      <w:r>
        <w:rPr>
          <w:rFonts w:ascii="宋体" w:hAnsi="宋体" w:hint="eastAsia"/>
        </w:rPr>
        <w:t>臭气样品测定结果计算，舍去小组个人嗅阈值最大值和最小值后，计算小组算术平均阈值用于</w:t>
      </w:r>
      <w:r w:rsidRPr="006F3449">
        <w:rPr>
          <w:rFonts w:ascii="宋体" w:hAnsi="宋体" w:hint="eastAsia"/>
          <w:u w:val="single"/>
        </w:rPr>
        <w:t>_______</w:t>
      </w:r>
      <w:r>
        <w:rPr>
          <w:rFonts w:ascii="宋体" w:hAnsi="宋体" w:hint="eastAsia"/>
        </w:rPr>
        <w:t>臭气样品测定结果的计算。</w:t>
      </w:r>
    </w:p>
    <w:p w:rsidR="001559DA" w:rsidRDefault="001559DA" w:rsidP="001559DA">
      <w:pPr>
        <w:spacing w:line="360" w:lineRule="auto"/>
        <w:rPr>
          <w:rFonts w:ascii="宋体" w:hAnsi="宋体" w:hint="eastAsia"/>
        </w:rPr>
      </w:pPr>
      <w:r w:rsidRPr="00A31392">
        <w:rPr>
          <w:rFonts w:ascii="宋体" w:hAnsi="宋体" w:hint="eastAsia"/>
          <w:b/>
        </w:rPr>
        <w:t>答案</w:t>
      </w:r>
      <w:r>
        <w:rPr>
          <w:rFonts w:ascii="宋体" w:hAnsi="宋体" w:hint="eastAsia"/>
        </w:rPr>
        <w:t>：环境  污染源</w:t>
      </w:r>
    </w:p>
    <w:p w:rsidR="001559DA" w:rsidRDefault="001559DA" w:rsidP="001559DA">
      <w:pPr>
        <w:spacing w:line="360" w:lineRule="auto"/>
        <w:rPr>
          <w:rFonts w:ascii="宋体" w:hAnsi="宋体" w:hint="eastAsia"/>
        </w:rPr>
      </w:pPr>
      <w:r>
        <w:rPr>
          <w:rFonts w:ascii="宋体" w:hAnsi="宋体" w:hint="eastAsia"/>
        </w:rPr>
        <w:t>2．用三点比较式臭袋法测定恶臭时，无组织排放源厂界的监测采样点，应设在工厂厂界的</w:t>
      </w:r>
      <w:r w:rsidRPr="006F3449">
        <w:rPr>
          <w:rFonts w:ascii="宋体" w:hAnsi="宋体" w:hint="eastAsia"/>
          <w:u w:val="single"/>
        </w:rPr>
        <w:t>________</w:t>
      </w:r>
      <w:r>
        <w:rPr>
          <w:rFonts w:ascii="宋体" w:hAnsi="宋体" w:hint="eastAsia"/>
        </w:rPr>
        <w:t>或</w:t>
      </w:r>
      <w:r w:rsidRPr="006F3449">
        <w:rPr>
          <w:rFonts w:ascii="宋体" w:hAnsi="宋体" w:hint="eastAsia"/>
          <w:u w:val="single"/>
        </w:rPr>
        <w:t>________</w:t>
      </w:r>
      <w:r>
        <w:rPr>
          <w:rFonts w:ascii="宋体" w:hAnsi="宋体" w:hint="eastAsia"/>
        </w:rPr>
        <w:t>的边界线上。</w:t>
      </w:r>
    </w:p>
    <w:p w:rsidR="001559DA" w:rsidRDefault="001559DA" w:rsidP="001559DA">
      <w:pPr>
        <w:spacing w:line="360" w:lineRule="auto"/>
        <w:rPr>
          <w:rFonts w:ascii="宋体" w:hAnsi="宋体" w:hint="eastAsia"/>
        </w:rPr>
      </w:pPr>
      <w:r w:rsidRPr="00A31392">
        <w:rPr>
          <w:rFonts w:ascii="宋体" w:hAnsi="宋体" w:hint="eastAsia"/>
          <w:b/>
        </w:rPr>
        <w:t>答案</w:t>
      </w:r>
      <w:r>
        <w:rPr>
          <w:rFonts w:ascii="宋体" w:hAnsi="宋体" w:hint="eastAsia"/>
        </w:rPr>
        <w:t>：下风向侧  有臭气方位</w:t>
      </w:r>
    </w:p>
    <w:p w:rsidR="001559DA" w:rsidRDefault="001559DA" w:rsidP="001559DA">
      <w:pPr>
        <w:spacing w:line="360" w:lineRule="auto"/>
        <w:rPr>
          <w:rFonts w:ascii="宋体" w:hAnsi="宋体" w:hint="eastAsia"/>
        </w:rPr>
      </w:pPr>
      <w:r>
        <w:rPr>
          <w:rFonts w:ascii="宋体" w:hAnsi="宋体" w:hint="eastAsia"/>
        </w:rPr>
        <w:t>3．用三点比较式臭袋法测定恶臭时，有组织排放源采样频率应按生产周期确定监测频率，</w:t>
      </w:r>
      <w:r>
        <w:rPr>
          <w:rFonts w:ascii="宋体" w:hAnsi="宋体" w:hint="eastAsia"/>
        </w:rPr>
        <w:lastRenderedPageBreak/>
        <w:t>生产周期在8h内时，每</w:t>
      </w:r>
      <w:r>
        <w:rPr>
          <w:rFonts w:ascii="宋体" w:hAnsi="宋体" w:hint="eastAsia"/>
          <w:u w:val="single"/>
        </w:rPr>
        <w:t>__</w:t>
      </w:r>
      <w:r w:rsidRPr="006F3449">
        <w:rPr>
          <w:rFonts w:ascii="宋体" w:hAnsi="宋体" w:hint="eastAsia"/>
          <w:u w:val="single"/>
        </w:rPr>
        <w:t>_</w:t>
      </w:r>
      <w:r>
        <w:rPr>
          <w:rFonts w:ascii="宋体" w:hAnsi="宋体" w:hint="eastAsia"/>
        </w:rPr>
        <w:t>h采集一次；生产周期大于8h时，每</w:t>
      </w:r>
      <w:r>
        <w:rPr>
          <w:rFonts w:ascii="宋体" w:hAnsi="宋体" w:hint="eastAsia"/>
          <w:u w:val="single"/>
        </w:rPr>
        <w:t xml:space="preserve">_ </w:t>
      </w:r>
      <w:r w:rsidRPr="006F3449">
        <w:rPr>
          <w:rFonts w:ascii="宋体" w:hAnsi="宋体" w:hint="eastAsia"/>
          <w:u w:val="single"/>
        </w:rPr>
        <w:t>_</w:t>
      </w:r>
      <w:r>
        <w:rPr>
          <w:rFonts w:ascii="宋体" w:hAnsi="宋体" w:hint="eastAsia"/>
        </w:rPr>
        <w:t>h采集一次。</w:t>
      </w:r>
    </w:p>
    <w:p w:rsidR="001559DA" w:rsidRDefault="001559DA" w:rsidP="001559DA">
      <w:pPr>
        <w:spacing w:line="360" w:lineRule="auto"/>
        <w:rPr>
          <w:rFonts w:ascii="宋体" w:hAnsi="宋体" w:hint="eastAsia"/>
        </w:rPr>
      </w:pPr>
      <w:r w:rsidRPr="00A31392">
        <w:rPr>
          <w:rFonts w:ascii="宋体" w:hAnsi="宋体" w:hint="eastAsia"/>
          <w:b/>
        </w:rPr>
        <w:t>答案</w:t>
      </w:r>
      <w:r>
        <w:rPr>
          <w:rFonts w:ascii="宋体" w:hAnsi="宋体" w:hint="eastAsia"/>
        </w:rPr>
        <w:t>：2    4</w:t>
      </w:r>
    </w:p>
    <w:p w:rsidR="001559DA" w:rsidRDefault="001559DA" w:rsidP="001559DA">
      <w:pPr>
        <w:spacing w:line="360" w:lineRule="auto"/>
        <w:rPr>
          <w:rFonts w:ascii="宋体" w:hAnsi="宋体" w:hint="eastAsia"/>
        </w:rPr>
      </w:pPr>
      <w:r>
        <w:rPr>
          <w:rFonts w:ascii="宋体" w:hAnsi="宋体" w:hint="eastAsia"/>
        </w:rPr>
        <w:t>4．三点比较式臭袋法测定恶臭时，将三只无臭袋中的两只充入</w:t>
      </w:r>
      <w:r w:rsidRPr="006F3449">
        <w:rPr>
          <w:rFonts w:ascii="宋体" w:hAnsi="宋体" w:hint="eastAsia"/>
          <w:u w:val="single"/>
        </w:rPr>
        <w:t>_________</w:t>
      </w:r>
      <w:r>
        <w:rPr>
          <w:rFonts w:ascii="宋体" w:hAnsi="宋体" w:hint="eastAsia"/>
        </w:rPr>
        <w:t>，另一只则按一定稀释比例充入</w:t>
      </w:r>
      <w:r w:rsidRPr="006F3449">
        <w:rPr>
          <w:rFonts w:ascii="宋体" w:hAnsi="宋体" w:hint="eastAsia"/>
          <w:u w:val="single"/>
        </w:rPr>
        <w:t>__________</w:t>
      </w:r>
      <w:r>
        <w:rPr>
          <w:rFonts w:ascii="宋体" w:hAnsi="宋体" w:hint="eastAsia"/>
        </w:rPr>
        <w:t>和</w:t>
      </w:r>
      <w:r w:rsidRPr="006F3449">
        <w:rPr>
          <w:rFonts w:ascii="宋体" w:hAnsi="宋体" w:hint="eastAsia"/>
          <w:u w:val="single"/>
        </w:rPr>
        <w:t>____</w:t>
      </w:r>
      <w:r>
        <w:rPr>
          <w:rFonts w:ascii="宋体" w:hAnsi="宋体" w:hint="eastAsia"/>
          <w:u w:val="single"/>
        </w:rPr>
        <w:t xml:space="preserve">    </w:t>
      </w:r>
      <w:r w:rsidRPr="006F3449">
        <w:rPr>
          <w:rFonts w:ascii="宋体" w:hAnsi="宋体" w:hint="eastAsia"/>
          <w:u w:val="single"/>
        </w:rPr>
        <w:t>_____</w:t>
      </w:r>
      <w:r>
        <w:rPr>
          <w:rFonts w:ascii="宋体" w:hAnsi="宋体" w:hint="eastAsia"/>
        </w:rPr>
        <w:t>供嗅辨员嗅辨。</w:t>
      </w:r>
    </w:p>
    <w:p w:rsidR="001559DA" w:rsidRDefault="001559DA" w:rsidP="001559DA">
      <w:pPr>
        <w:spacing w:line="360" w:lineRule="auto"/>
        <w:rPr>
          <w:rFonts w:ascii="宋体" w:hAnsi="宋体" w:hint="eastAsia"/>
        </w:rPr>
      </w:pPr>
      <w:r w:rsidRPr="00A31392">
        <w:rPr>
          <w:rFonts w:ascii="宋体" w:hAnsi="宋体" w:hint="eastAsia"/>
          <w:b/>
        </w:rPr>
        <w:t>答案</w:t>
      </w:r>
      <w:r>
        <w:rPr>
          <w:rFonts w:ascii="宋体" w:hAnsi="宋体" w:hint="eastAsia"/>
        </w:rPr>
        <w:t>：无臭空气  无臭空气    被测恶臭气体</w:t>
      </w:r>
    </w:p>
    <w:p w:rsidR="001559DA" w:rsidRDefault="001559DA" w:rsidP="001559DA">
      <w:pPr>
        <w:spacing w:line="360" w:lineRule="auto"/>
        <w:rPr>
          <w:rFonts w:ascii="宋体" w:hAnsi="宋体" w:hint="eastAsia"/>
        </w:rPr>
      </w:pPr>
      <w:r>
        <w:rPr>
          <w:rFonts w:ascii="宋体" w:hAnsi="宋体" w:hint="eastAsia"/>
        </w:rPr>
        <w:t>5．</w:t>
      </w:r>
      <w:r w:rsidRPr="00A20D2A">
        <w:rPr>
          <w:rFonts w:ascii="宋体" w:hAnsi="宋体" w:hint="eastAsia"/>
          <w:w w:val="108"/>
          <w:szCs w:val="21"/>
        </w:rPr>
        <w:t>三点比较式臭袋法测定恶臭时，每个样品由若干名嗅辨员同时测定，最后根据嗅辨员</w:t>
      </w:r>
      <w:r>
        <w:rPr>
          <w:rFonts w:ascii="宋体" w:hAnsi="宋体" w:hint="eastAsia"/>
        </w:rPr>
        <w:t>的</w:t>
      </w:r>
      <w:r>
        <w:rPr>
          <w:rFonts w:ascii="宋体" w:hAnsi="宋体" w:hint="eastAsia"/>
          <w:u w:val="single"/>
        </w:rPr>
        <w:t xml:space="preserve">     </w:t>
      </w:r>
      <w:r>
        <w:rPr>
          <w:rFonts w:ascii="宋体" w:hAnsi="宋体" w:hint="eastAsia"/>
        </w:rPr>
        <w:t>阈值和嗅辨小组成员的</w:t>
      </w:r>
      <w:r>
        <w:rPr>
          <w:rFonts w:ascii="宋体" w:hAnsi="宋体" w:hint="eastAsia"/>
          <w:u w:val="single"/>
        </w:rPr>
        <w:t xml:space="preserve">      </w:t>
      </w:r>
      <w:r>
        <w:rPr>
          <w:rFonts w:ascii="宋体" w:hAnsi="宋体" w:hint="eastAsia"/>
        </w:rPr>
        <w:t>阈值，求得臭气浓度。</w:t>
      </w:r>
    </w:p>
    <w:p w:rsidR="001559DA" w:rsidRDefault="001559DA" w:rsidP="001559DA">
      <w:pPr>
        <w:spacing w:line="360" w:lineRule="auto"/>
        <w:rPr>
          <w:rFonts w:ascii="宋体" w:hAnsi="宋体" w:hint="eastAsia"/>
        </w:rPr>
      </w:pPr>
      <w:r>
        <w:rPr>
          <w:rFonts w:ascii="宋体" w:hAnsi="宋体" w:hint="eastAsia"/>
        </w:rPr>
        <w:t xml:space="preserve">  </w:t>
      </w:r>
      <w:r w:rsidRPr="00A31392">
        <w:rPr>
          <w:rFonts w:ascii="宋体" w:hAnsi="宋体" w:hint="eastAsia"/>
          <w:b/>
        </w:rPr>
        <w:t>答案</w:t>
      </w:r>
      <w:r>
        <w:rPr>
          <w:rFonts w:ascii="宋体" w:hAnsi="宋体" w:hint="eastAsia"/>
        </w:rPr>
        <w:t>：个人  平均</w:t>
      </w:r>
    </w:p>
    <w:p w:rsidR="001559DA" w:rsidRDefault="001559DA" w:rsidP="001559DA">
      <w:pPr>
        <w:spacing w:line="360" w:lineRule="auto"/>
        <w:rPr>
          <w:rFonts w:ascii="宋体" w:hAnsi="宋体" w:hint="eastAsia"/>
        </w:rPr>
      </w:pPr>
      <w:r>
        <w:rPr>
          <w:rFonts w:ascii="宋体" w:hAnsi="宋体" w:hint="eastAsia"/>
        </w:rPr>
        <w:t>6．三点比较式臭袋法测定恶臭时，向空气净化器供气应采用</w:t>
      </w:r>
      <w:r>
        <w:rPr>
          <w:rFonts w:ascii="宋体" w:hAnsi="宋体" w:hint="eastAsia"/>
          <w:u w:val="single"/>
        </w:rPr>
        <w:t>____</w:t>
      </w:r>
      <w:r w:rsidRPr="00A20D2A">
        <w:rPr>
          <w:rFonts w:ascii="宋体" w:hAnsi="宋体" w:hint="eastAsia"/>
          <w:u w:val="single"/>
        </w:rPr>
        <w:t>_</w:t>
      </w:r>
      <w:r>
        <w:rPr>
          <w:rFonts w:ascii="宋体" w:hAnsi="宋体" w:hint="eastAsia"/>
        </w:rPr>
        <w:t>泵，严禁使用</w:t>
      </w:r>
      <w:r w:rsidRPr="00A20D2A">
        <w:rPr>
          <w:rFonts w:ascii="宋体" w:hAnsi="宋体" w:hint="eastAsia"/>
          <w:u w:val="single"/>
        </w:rPr>
        <w:t>_____</w:t>
      </w:r>
      <w:r>
        <w:rPr>
          <w:rFonts w:ascii="宋体" w:hAnsi="宋体" w:hint="eastAsia"/>
        </w:rPr>
        <w:t>和其他</w:t>
      </w:r>
      <w:r w:rsidRPr="00A20D2A">
        <w:rPr>
          <w:rFonts w:ascii="宋体" w:hAnsi="宋体" w:hint="eastAsia"/>
          <w:u w:val="single"/>
        </w:rPr>
        <w:t>_________</w:t>
      </w:r>
      <w:r>
        <w:rPr>
          <w:rFonts w:ascii="宋体" w:hAnsi="宋体" w:hint="eastAsia"/>
        </w:rPr>
        <w:t>的供气设备。</w:t>
      </w:r>
    </w:p>
    <w:p w:rsidR="001559DA" w:rsidRDefault="001559DA" w:rsidP="001559DA">
      <w:pPr>
        <w:spacing w:line="360" w:lineRule="auto"/>
        <w:rPr>
          <w:rFonts w:ascii="宋体" w:hAnsi="宋体" w:hint="eastAsia"/>
        </w:rPr>
      </w:pPr>
      <w:r w:rsidRPr="00A31392">
        <w:rPr>
          <w:rFonts w:ascii="宋体" w:hAnsi="宋体" w:hint="eastAsia"/>
          <w:b/>
        </w:rPr>
        <w:t>答案</w:t>
      </w:r>
      <w:r>
        <w:rPr>
          <w:rFonts w:ascii="宋体" w:hAnsi="宋体" w:hint="eastAsia"/>
        </w:rPr>
        <w:t>：无油  含油  散发气味</w:t>
      </w:r>
    </w:p>
    <w:p w:rsidR="001559DA" w:rsidRPr="00A31392" w:rsidRDefault="001559DA" w:rsidP="001559DA">
      <w:pPr>
        <w:spacing w:line="360" w:lineRule="auto"/>
        <w:rPr>
          <w:rFonts w:ascii="宋体" w:hAnsi="宋体" w:hint="eastAsia"/>
          <w:b/>
        </w:rPr>
      </w:pPr>
      <w:r w:rsidRPr="00A31392">
        <w:rPr>
          <w:rFonts w:ascii="宋体" w:hAnsi="宋体" w:hint="eastAsia"/>
          <w:b/>
        </w:rPr>
        <w:t>二、判断题</w:t>
      </w:r>
    </w:p>
    <w:p w:rsidR="001559DA" w:rsidRDefault="001559DA" w:rsidP="001559DA">
      <w:pPr>
        <w:spacing w:line="360" w:lineRule="auto"/>
        <w:rPr>
          <w:rFonts w:ascii="宋体" w:hAnsi="宋体" w:hint="eastAsia"/>
        </w:rPr>
      </w:pPr>
      <w:r>
        <w:rPr>
          <w:rFonts w:ascii="宋体" w:hAnsi="宋体" w:hint="eastAsia"/>
        </w:rPr>
        <w:t>1、根据《空气质量恶臭的测定三点比较式臭袋法》(GB／T 14675-1993)，臭气浓度是指用无臭空气对恶臭样品连续稀释至嗅辨员阈值时的稀释倍数。(  )</w:t>
      </w:r>
    </w:p>
    <w:p w:rsidR="001559DA" w:rsidRDefault="001559DA" w:rsidP="001559DA">
      <w:pPr>
        <w:spacing w:line="360" w:lineRule="auto"/>
        <w:rPr>
          <w:rFonts w:ascii="宋体" w:hAnsi="宋体" w:hint="eastAsia"/>
        </w:rPr>
      </w:pPr>
      <w:r w:rsidRPr="00A31392">
        <w:rPr>
          <w:rFonts w:ascii="宋体" w:hAnsi="宋体" w:hint="eastAsia"/>
          <w:b/>
        </w:rPr>
        <w:t>答案</w:t>
      </w:r>
      <w:r>
        <w:rPr>
          <w:rFonts w:ascii="宋体" w:hAnsi="宋体" w:hint="eastAsia"/>
        </w:rPr>
        <w:t>: 正确</w:t>
      </w:r>
    </w:p>
    <w:p w:rsidR="001559DA" w:rsidRDefault="001559DA" w:rsidP="001559DA">
      <w:pPr>
        <w:spacing w:line="360" w:lineRule="auto"/>
        <w:rPr>
          <w:rFonts w:ascii="宋体" w:hAnsi="宋体" w:hint="eastAsia"/>
        </w:rPr>
      </w:pPr>
      <w:r>
        <w:rPr>
          <w:rFonts w:ascii="宋体" w:hAnsi="宋体" w:hint="eastAsia"/>
        </w:rPr>
        <w:t>2．三点比较式臭袋法测定恶臭时，嗅辨后的样品袋在嗅辨室排气后集中管理。（   )</w:t>
      </w:r>
    </w:p>
    <w:p w:rsidR="001559DA" w:rsidRDefault="001559DA" w:rsidP="001559DA">
      <w:pPr>
        <w:spacing w:line="360" w:lineRule="auto"/>
        <w:rPr>
          <w:rFonts w:ascii="宋体" w:hAnsi="宋体" w:hint="eastAsia"/>
        </w:rPr>
      </w:pPr>
      <w:r w:rsidRPr="00A31392">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正确答案为：测定后的样品不能在嗅辨室排气，以免污染测试环境。</w:t>
      </w:r>
    </w:p>
    <w:p w:rsidR="001559DA" w:rsidRDefault="001559DA" w:rsidP="001559DA">
      <w:pPr>
        <w:spacing w:line="360" w:lineRule="auto"/>
        <w:rPr>
          <w:rFonts w:ascii="宋体" w:hAnsi="宋体" w:hint="eastAsia"/>
        </w:rPr>
      </w:pPr>
      <w:r>
        <w:rPr>
          <w:rFonts w:ascii="宋体" w:hAnsi="宋体" w:hint="eastAsia"/>
        </w:rPr>
        <w:t>3．用三点比较式臭袋法测定恶臭时，排气筒高度为</w:t>
      </w:r>
      <w:smartTag w:uri="urn:schemas-microsoft-com:office:smarttags" w:element="chmetcnv">
        <w:smartTagPr>
          <w:attr w:name="TCSC" w:val="0"/>
          <w:attr w:name="NumberType" w:val="1"/>
          <w:attr w:name="Negative" w:val="False"/>
          <w:attr w:name="HasSpace" w:val="False"/>
          <w:attr w:name="SourceValue" w:val="14"/>
          <w:attr w:name="UnitName" w:val="m"/>
        </w:smartTagPr>
        <w:r>
          <w:rPr>
            <w:rFonts w:ascii="宋体" w:hAnsi="宋体" w:hint="eastAsia"/>
          </w:rPr>
          <w:t>14m</w:t>
        </w:r>
      </w:smartTag>
      <w:r>
        <w:rPr>
          <w:rFonts w:ascii="宋体" w:hAnsi="宋体" w:hint="eastAsia"/>
        </w:rPr>
        <w:t>的排放源视为有组织排放源。(  )</w:t>
      </w:r>
    </w:p>
    <w:p w:rsidR="001559DA" w:rsidRDefault="001559DA" w:rsidP="001559DA">
      <w:pPr>
        <w:spacing w:line="360" w:lineRule="auto"/>
        <w:rPr>
          <w:rFonts w:ascii="宋体" w:hAnsi="宋体" w:hint="eastAsia"/>
        </w:rPr>
      </w:pPr>
      <w:r w:rsidRPr="00A31392">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正确答案为：排气筒高度小于</w:t>
      </w:r>
      <w:smartTag w:uri="urn:schemas-microsoft-com:office:smarttags" w:element="chmetcnv">
        <w:smartTagPr>
          <w:attr w:name="TCSC" w:val="0"/>
          <w:attr w:name="NumberType" w:val="1"/>
          <w:attr w:name="Negative" w:val="False"/>
          <w:attr w:name="HasSpace" w:val="False"/>
          <w:attr w:name="SourceValue" w:val="15"/>
          <w:attr w:name="UnitName" w:val="m"/>
        </w:smartTagPr>
        <w:r>
          <w:rPr>
            <w:rFonts w:ascii="宋体" w:hAnsi="宋体" w:hint="eastAsia"/>
          </w:rPr>
          <w:t>15m</w:t>
        </w:r>
      </w:smartTag>
      <w:r>
        <w:rPr>
          <w:rFonts w:ascii="宋体" w:hAnsi="宋体" w:hint="eastAsia"/>
        </w:rPr>
        <w:t>的排放源，视为无组织排放源。</w:t>
      </w:r>
    </w:p>
    <w:p w:rsidR="001559DA" w:rsidRDefault="001559DA" w:rsidP="001559DA">
      <w:pPr>
        <w:spacing w:line="360" w:lineRule="auto"/>
        <w:rPr>
          <w:rFonts w:ascii="宋体" w:hAnsi="宋体" w:hint="eastAsia"/>
        </w:rPr>
      </w:pPr>
      <w:r>
        <w:rPr>
          <w:rFonts w:ascii="宋体" w:hAnsi="宋体" w:hint="eastAsia"/>
        </w:rPr>
        <w:t>4．《空气质量恶臭的测定三点比较式臭袋法》(GB／T 14675-1993)适用于各种恶臭源以不同形式排放的气体样品和环境空气样品中臭气浓度的测定，样品为仅含一种恶臭物质的样品。(  )</w:t>
      </w:r>
    </w:p>
    <w:p w:rsidR="001559DA" w:rsidRDefault="001559DA" w:rsidP="001559DA">
      <w:pPr>
        <w:spacing w:line="360" w:lineRule="auto"/>
        <w:rPr>
          <w:rFonts w:ascii="宋体" w:hAnsi="宋体" w:hint="eastAsia"/>
        </w:rPr>
      </w:pPr>
      <w:r w:rsidRPr="00A31392">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正确答案为：还应包括含两种以上恶臭物质的复合臭气样品。</w:t>
      </w:r>
    </w:p>
    <w:p w:rsidR="001559DA" w:rsidRDefault="001559DA" w:rsidP="001559DA">
      <w:pPr>
        <w:spacing w:line="360" w:lineRule="auto"/>
        <w:rPr>
          <w:rFonts w:ascii="宋体" w:hAnsi="宋体" w:hint="eastAsia"/>
        </w:rPr>
      </w:pPr>
      <w:r>
        <w:rPr>
          <w:rFonts w:ascii="宋体" w:hAnsi="宋体" w:hint="eastAsia"/>
        </w:rPr>
        <w:t>5．三点比较式臭袋法测定恶臭，不受恶臭物质种类、种类数目、浓度范围及所含成分浓度比例的限制。(  )</w:t>
      </w:r>
    </w:p>
    <w:p w:rsidR="001559DA" w:rsidRDefault="001559DA" w:rsidP="001559DA">
      <w:pPr>
        <w:spacing w:line="360" w:lineRule="auto"/>
        <w:rPr>
          <w:rFonts w:ascii="宋体" w:hAnsi="宋体" w:hint="eastAsia"/>
        </w:rPr>
      </w:pPr>
      <w:r w:rsidRPr="00A31392">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6．用三点比较式臭袋法测定恶臭时，对于间歇排放源，无组织排放源采样频率选择在气味</w:t>
      </w:r>
      <w:r>
        <w:rPr>
          <w:rFonts w:ascii="宋体" w:hAnsi="宋体" w:hint="eastAsia"/>
        </w:rPr>
        <w:lastRenderedPageBreak/>
        <w:t>最大时间内采样，样品采集次数不少于2次，取其最大测定值。(  )</w:t>
      </w:r>
    </w:p>
    <w:p w:rsidR="001559DA" w:rsidRDefault="001559DA" w:rsidP="001559DA">
      <w:pPr>
        <w:spacing w:line="360" w:lineRule="auto"/>
        <w:rPr>
          <w:rFonts w:ascii="宋体" w:hAnsi="宋体" w:hint="eastAsia"/>
        </w:rPr>
      </w:pPr>
      <w:r w:rsidRPr="00A31392">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正确答案为：样品采集次数应不少于3次。</w:t>
      </w:r>
    </w:p>
    <w:p w:rsidR="001559DA" w:rsidRDefault="001559DA" w:rsidP="001559DA">
      <w:pPr>
        <w:spacing w:line="360" w:lineRule="auto"/>
        <w:rPr>
          <w:rFonts w:ascii="宋体" w:hAnsi="宋体" w:hint="eastAsia"/>
        </w:rPr>
      </w:pPr>
      <w:r>
        <w:rPr>
          <w:rFonts w:ascii="宋体" w:hAnsi="宋体" w:hint="eastAsia"/>
        </w:rPr>
        <w:t>7．《空气质量恶臭的测定三点比较式臭袋法》(GB／T 14675-1993)规定的嗅觉阈值定义是能够定出气味特性的识别阈值。(  )</w:t>
      </w:r>
    </w:p>
    <w:p w:rsidR="001559DA" w:rsidRDefault="001559DA" w:rsidP="001559DA">
      <w:pPr>
        <w:spacing w:line="360" w:lineRule="auto"/>
        <w:rPr>
          <w:rFonts w:ascii="宋体" w:hAnsi="宋体" w:hint="eastAsia"/>
        </w:rPr>
      </w:pPr>
      <w:r w:rsidRPr="00A31392">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正确答案为：本标准规定嗅觉阈值的定义是可以嗅觉气味存在的感觉阈值。</w:t>
      </w:r>
    </w:p>
    <w:p w:rsidR="001559DA" w:rsidRDefault="001559DA" w:rsidP="001559DA">
      <w:pPr>
        <w:spacing w:line="360" w:lineRule="auto"/>
        <w:rPr>
          <w:rFonts w:ascii="宋体" w:hAnsi="宋体" w:hint="eastAsia"/>
        </w:rPr>
      </w:pPr>
      <w:r>
        <w:rPr>
          <w:rFonts w:ascii="宋体" w:hAnsi="宋体" w:hint="eastAsia"/>
        </w:rPr>
        <w:t>8．三点比较式臭袋法测定恶臭，当恶臭源同时存在两种以上恶臭物质时，用同一臭气浓度结果表示两种物质对环境的污染程度。(  )</w:t>
      </w:r>
    </w:p>
    <w:p w:rsidR="001559DA" w:rsidRDefault="001559DA" w:rsidP="001559DA">
      <w:pPr>
        <w:spacing w:line="360" w:lineRule="auto"/>
        <w:rPr>
          <w:rFonts w:ascii="宋体" w:hAnsi="宋体" w:hint="eastAsia"/>
        </w:rPr>
      </w:pPr>
      <w:r w:rsidRPr="00A31392">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9．《恶臭污染物排放标准》(GB 14554-1993)中规定，通过排气筒排放的恶臭污染物即为有组织排放源，否则为无组织排放源。(  )</w:t>
      </w:r>
    </w:p>
    <w:p w:rsidR="001559DA" w:rsidRDefault="001559DA" w:rsidP="001559DA">
      <w:pPr>
        <w:spacing w:line="360" w:lineRule="auto"/>
        <w:rPr>
          <w:rFonts w:ascii="宋体" w:hAnsi="宋体" w:hint="eastAsia"/>
        </w:rPr>
      </w:pPr>
      <w:r w:rsidRPr="00A31392">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正确答案为：排气筒高度低于</w:t>
      </w:r>
      <w:smartTag w:uri="urn:schemas-microsoft-com:office:smarttags" w:element="chmetcnv">
        <w:smartTagPr>
          <w:attr w:name="TCSC" w:val="0"/>
          <w:attr w:name="NumberType" w:val="1"/>
          <w:attr w:name="Negative" w:val="False"/>
          <w:attr w:name="HasSpace" w:val="False"/>
          <w:attr w:name="SourceValue" w:val="15"/>
          <w:attr w:name="UnitName" w:val="m"/>
        </w:smartTagPr>
        <w:r>
          <w:rPr>
            <w:rFonts w:ascii="宋体" w:hAnsi="宋体" w:hint="eastAsia"/>
          </w:rPr>
          <w:t>15m</w:t>
        </w:r>
      </w:smartTag>
      <w:r>
        <w:rPr>
          <w:rFonts w:ascii="宋体" w:hAnsi="宋体" w:hint="eastAsia"/>
        </w:rPr>
        <w:t>排放源也为无组织排放源。</w:t>
      </w:r>
    </w:p>
    <w:p w:rsidR="001559DA" w:rsidRDefault="001559DA" w:rsidP="001559DA">
      <w:pPr>
        <w:spacing w:line="360" w:lineRule="auto"/>
        <w:rPr>
          <w:rFonts w:ascii="宋体" w:hAnsi="宋体" w:hint="eastAsia"/>
        </w:rPr>
      </w:pPr>
      <w:r>
        <w:rPr>
          <w:rFonts w:ascii="宋体" w:hAnsi="宋体" w:hint="eastAsia"/>
        </w:rPr>
        <w:t>10．三点比较式臭袋法测定恶臭时，所得臭气浓度单位为mg／m3。(  )</w:t>
      </w:r>
    </w:p>
    <w:p w:rsidR="001559DA" w:rsidRDefault="001559DA" w:rsidP="001559DA">
      <w:pPr>
        <w:spacing w:line="360" w:lineRule="auto"/>
        <w:rPr>
          <w:rFonts w:ascii="宋体" w:hAnsi="宋体" w:hint="eastAsia"/>
        </w:rPr>
      </w:pPr>
      <w:r w:rsidRPr="00A31392">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正确答案为：臭气浓度单位无量纲。</w:t>
      </w:r>
    </w:p>
    <w:p w:rsidR="001559DA" w:rsidRDefault="001559DA" w:rsidP="001559DA">
      <w:pPr>
        <w:spacing w:line="360" w:lineRule="auto"/>
        <w:rPr>
          <w:rFonts w:ascii="宋体" w:hAnsi="宋体" w:hint="eastAsia"/>
        </w:rPr>
      </w:pPr>
      <w:r>
        <w:rPr>
          <w:rFonts w:ascii="宋体" w:hAnsi="宋体" w:hint="eastAsia"/>
        </w:rPr>
        <w:t>11．用三点比较式臭袋法测定恶臭时，有组织排放源的监测采样点应为臭气进入大气的排气口，或在水平排气道和排气筒下部，经治理的污染源监测点设在治理装置的排气口。(  )</w:t>
      </w:r>
    </w:p>
    <w:p w:rsidR="001559DA" w:rsidRDefault="001559DA" w:rsidP="001559DA">
      <w:pPr>
        <w:spacing w:line="360" w:lineRule="auto"/>
        <w:rPr>
          <w:rFonts w:ascii="宋体" w:hAnsi="宋体" w:hint="eastAsia"/>
        </w:rPr>
      </w:pPr>
      <w:r w:rsidRPr="00A31392">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 xml:space="preserve">    正确答案为：应选择在气味最大的时间内采样。</w:t>
      </w:r>
    </w:p>
    <w:p w:rsidR="001559DA" w:rsidRDefault="001559DA" w:rsidP="001559DA">
      <w:pPr>
        <w:spacing w:line="360" w:lineRule="auto"/>
        <w:rPr>
          <w:rFonts w:ascii="宋体" w:hAnsi="宋体" w:hint="eastAsia"/>
        </w:rPr>
      </w:pPr>
      <w:r>
        <w:rPr>
          <w:rFonts w:ascii="宋体" w:hAnsi="宋体" w:hint="eastAsia"/>
        </w:rPr>
        <w:t>12．三点比较式臭袋法测定恶臭，经过专门挑选、培训和嗅觉检测合格的嗅辨员即可随时参加恶臭样品的测定。(  )</w:t>
      </w:r>
    </w:p>
    <w:p w:rsidR="001559DA" w:rsidRDefault="001559DA" w:rsidP="001559DA">
      <w:pPr>
        <w:spacing w:line="360" w:lineRule="auto"/>
        <w:rPr>
          <w:rFonts w:ascii="宋体" w:hAnsi="宋体" w:hint="eastAsia"/>
        </w:rPr>
      </w:pPr>
      <w:r w:rsidRPr="00A31392">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正确答案为：测定当天，嗅辨员还不能携带和使用有气味的香料及化妆品，不能食用有刺激气味的食物，患感冒或嗅觉器官不适的嗅辨员不能参加样品测定。</w:t>
      </w:r>
    </w:p>
    <w:p w:rsidR="001559DA" w:rsidRDefault="001559DA" w:rsidP="001559DA">
      <w:pPr>
        <w:spacing w:line="360" w:lineRule="auto"/>
        <w:rPr>
          <w:rFonts w:ascii="宋体" w:hAnsi="宋体" w:hint="eastAsia"/>
        </w:rPr>
      </w:pPr>
      <w:r>
        <w:rPr>
          <w:rFonts w:ascii="宋体" w:hAnsi="宋体" w:hint="eastAsia"/>
        </w:rPr>
        <w:t>13．三点比较式臭袋法测定恶臭，挑选嗅辨员时，能够嗅辨出四种标准臭液者即可作为嗅辨员。(  )</w:t>
      </w:r>
    </w:p>
    <w:p w:rsidR="001559DA" w:rsidRDefault="001559DA" w:rsidP="001559DA">
      <w:pPr>
        <w:spacing w:line="360" w:lineRule="auto"/>
        <w:rPr>
          <w:rFonts w:ascii="宋体" w:hAnsi="宋体" w:hint="eastAsia"/>
        </w:rPr>
      </w:pPr>
      <w:r w:rsidRPr="00A31392">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正确答案为：能够嗅辨出五种标准臭液者才可作为嗅辨员。</w:t>
      </w:r>
    </w:p>
    <w:p w:rsidR="001559DA" w:rsidRDefault="001559DA" w:rsidP="001559DA">
      <w:pPr>
        <w:spacing w:line="360" w:lineRule="auto"/>
        <w:rPr>
          <w:rFonts w:ascii="宋体" w:hAnsi="宋体" w:hint="eastAsia"/>
        </w:rPr>
      </w:pPr>
      <w:r>
        <w:rPr>
          <w:rFonts w:ascii="宋体" w:hAnsi="宋体" w:hint="eastAsia"/>
        </w:rPr>
        <w:lastRenderedPageBreak/>
        <w:t>14．根据《空气质量  恶臭的测定  三点比较式臭袋法》(GB／T 14675-1993)，如果无特殊情况，考核合格的嗅辨员可连续四年承担嗅辨员工作。(  )</w:t>
      </w:r>
    </w:p>
    <w:p w:rsidR="001559DA" w:rsidRDefault="001559DA" w:rsidP="001559DA">
      <w:pPr>
        <w:spacing w:line="360" w:lineRule="auto"/>
        <w:rPr>
          <w:rFonts w:ascii="宋体" w:hAnsi="宋体" w:hint="eastAsia"/>
        </w:rPr>
      </w:pPr>
      <w:r w:rsidRPr="00A31392">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正确答案为：该标准规定，如果无特殊情况，考核合格的嗅辨员可连续三年承担嗅辨员工作。</w:t>
      </w:r>
    </w:p>
    <w:p w:rsidR="001559DA" w:rsidRPr="00A31392" w:rsidRDefault="001559DA" w:rsidP="001559DA">
      <w:pPr>
        <w:spacing w:line="360" w:lineRule="auto"/>
        <w:rPr>
          <w:rFonts w:ascii="宋体" w:hAnsi="宋体" w:hint="eastAsia"/>
          <w:b/>
        </w:rPr>
      </w:pPr>
      <w:r w:rsidRPr="00A31392">
        <w:rPr>
          <w:rFonts w:ascii="宋体" w:hAnsi="宋体" w:hint="eastAsia"/>
          <w:b/>
        </w:rPr>
        <w:t>三、选择题</w:t>
      </w:r>
    </w:p>
    <w:p w:rsidR="001559DA" w:rsidRDefault="001559DA" w:rsidP="001559DA">
      <w:pPr>
        <w:spacing w:line="360" w:lineRule="auto"/>
        <w:rPr>
          <w:rFonts w:ascii="宋体" w:hAnsi="宋体" w:hint="eastAsia"/>
        </w:rPr>
      </w:pPr>
      <w:r>
        <w:rPr>
          <w:rFonts w:ascii="宋体" w:hAnsi="宋体" w:hint="eastAsia"/>
        </w:rPr>
        <w:t>1．三点比较式臭袋法测定环境臭气时，采样时打开采样瓶塞，使样品气体充入采样瓶，至常压后盖好瓶塞，避光运回实验室，应在</w:t>
      </w:r>
      <w:r>
        <w:rPr>
          <w:rFonts w:ascii="宋体" w:hAnsi="宋体" w:hint="eastAsia"/>
          <w:u w:val="single"/>
        </w:rPr>
        <w:t>__</w:t>
      </w:r>
      <w:r w:rsidRPr="00A20D2A">
        <w:rPr>
          <w:rFonts w:ascii="宋体" w:hAnsi="宋体" w:hint="eastAsia"/>
          <w:u w:val="single"/>
        </w:rPr>
        <w:t>__</w:t>
      </w:r>
      <w:r>
        <w:rPr>
          <w:rFonts w:ascii="宋体" w:hAnsi="宋体" w:hint="eastAsia"/>
        </w:rPr>
        <w:t>h内测定。(  )</w:t>
      </w:r>
    </w:p>
    <w:p w:rsidR="001559DA" w:rsidRDefault="001559DA" w:rsidP="003C38C6">
      <w:pPr>
        <w:spacing w:line="360" w:lineRule="auto"/>
        <w:outlineLvl w:val="0"/>
        <w:rPr>
          <w:rFonts w:ascii="宋体" w:hAnsi="宋体" w:hint="eastAsia"/>
        </w:rPr>
      </w:pPr>
      <w:r>
        <w:rPr>
          <w:rFonts w:ascii="宋体" w:hAnsi="宋体" w:hint="eastAsia"/>
        </w:rPr>
        <w:t xml:space="preserve">    A．  12    B．</w:t>
      </w:r>
      <w:smartTag w:uri="urn:schemas-microsoft-com:office:smarttags" w:element="chmetcnv">
        <w:smartTagPr>
          <w:attr w:name="TCSC" w:val="0"/>
          <w:attr w:name="NumberType" w:val="1"/>
          <w:attr w:name="Negative" w:val="False"/>
          <w:attr w:name="HasSpace" w:val="True"/>
          <w:attr w:name="SourceValue" w:val="24"/>
          <w:attr w:name="UnitName" w:val="C"/>
        </w:smartTagPr>
        <w:r>
          <w:rPr>
            <w:rFonts w:ascii="宋体" w:hAnsi="宋体" w:hint="eastAsia"/>
          </w:rPr>
          <w:t>24    C</w:t>
        </w:r>
      </w:smartTag>
      <w:r>
        <w:rPr>
          <w:rFonts w:ascii="宋体" w:hAnsi="宋体" w:hint="eastAsia"/>
        </w:rPr>
        <w:t>．  36    D．48</w:t>
      </w:r>
    </w:p>
    <w:p w:rsidR="001559DA" w:rsidRDefault="001559DA" w:rsidP="001559DA">
      <w:pPr>
        <w:spacing w:line="360" w:lineRule="auto"/>
        <w:rPr>
          <w:rFonts w:ascii="宋体" w:hAnsi="宋体" w:hint="eastAsia"/>
        </w:rPr>
      </w:pPr>
      <w:r w:rsidRPr="00A31392">
        <w:rPr>
          <w:rFonts w:ascii="宋体" w:hAnsi="宋体" w:hint="eastAsia"/>
          <w:b/>
        </w:rPr>
        <w:t>答案</w:t>
      </w:r>
      <w:r>
        <w:rPr>
          <w:rFonts w:ascii="宋体" w:hAnsi="宋体" w:hint="eastAsia"/>
        </w:rPr>
        <w:t>：B</w:t>
      </w:r>
    </w:p>
    <w:p w:rsidR="001559DA" w:rsidRDefault="001559DA" w:rsidP="001559DA">
      <w:pPr>
        <w:spacing w:line="360" w:lineRule="auto"/>
        <w:rPr>
          <w:rFonts w:ascii="宋体" w:hAnsi="宋体" w:hint="eastAsia"/>
        </w:rPr>
      </w:pPr>
      <w:r>
        <w:rPr>
          <w:rFonts w:ascii="宋体" w:hAnsi="宋体" w:hint="eastAsia"/>
        </w:rPr>
        <w:t>2．三点比较式臭袋法中的标准臭液气味分别为：</w:t>
      </w:r>
      <w:r w:rsidRPr="00A20D2A">
        <w:rPr>
          <w:rFonts w:ascii="宋体" w:hAnsi="宋体" w:hint="eastAsia"/>
          <w:u w:val="single"/>
        </w:rPr>
        <w:t>___</w:t>
      </w:r>
      <w:r>
        <w:rPr>
          <w:rFonts w:ascii="宋体" w:hAnsi="宋体" w:hint="eastAsia"/>
          <w:u w:val="single"/>
        </w:rPr>
        <w:t xml:space="preserve">                        </w:t>
      </w:r>
      <w:r w:rsidRPr="00A20D2A">
        <w:rPr>
          <w:rFonts w:ascii="宋体" w:hAnsi="宋体" w:hint="eastAsia"/>
          <w:u w:val="single"/>
        </w:rPr>
        <w:t>______</w:t>
      </w:r>
      <w:r>
        <w:rPr>
          <w:rFonts w:ascii="宋体" w:hAnsi="宋体" w:hint="eastAsia"/>
        </w:rPr>
        <w:t>。(  )</w:t>
      </w:r>
    </w:p>
    <w:p w:rsidR="001559DA" w:rsidRDefault="001559DA" w:rsidP="001559DA">
      <w:pPr>
        <w:spacing w:line="360" w:lineRule="auto"/>
        <w:rPr>
          <w:rFonts w:ascii="宋体" w:hAnsi="宋体" w:hint="eastAsia"/>
        </w:rPr>
      </w:pPr>
      <w:r>
        <w:rPr>
          <w:rFonts w:ascii="宋体" w:hAnsi="宋体" w:hint="eastAsia"/>
        </w:rPr>
        <w:t xml:space="preserve">    A．花香、汗臭气味、甜锅巴味、成熟水果香、粪臭味</w:t>
      </w:r>
    </w:p>
    <w:p w:rsidR="001559DA" w:rsidRDefault="001559DA" w:rsidP="001559DA">
      <w:pPr>
        <w:spacing w:line="360" w:lineRule="auto"/>
        <w:rPr>
          <w:rFonts w:ascii="宋体" w:hAnsi="宋体" w:hint="eastAsia"/>
        </w:rPr>
      </w:pPr>
      <w:r>
        <w:rPr>
          <w:rFonts w:ascii="宋体" w:hAnsi="宋体" w:hint="eastAsia"/>
        </w:rPr>
        <w:t xml:space="preserve">    B．青草味、汗臭气味、甜锅巴味、水果香、臭鸡蛋味</w:t>
      </w:r>
    </w:p>
    <w:p w:rsidR="001559DA" w:rsidRDefault="001559DA" w:rsidP="001559DA">
      <w:pPr>
        <w:spacing w:line="360" w:lineRule="auto"/>
        <w:rPr>
          <w:rFonts w:ascii="宋体" w:hAnsi="宋体" w:hint="eastAsia"/>
        </w:rPr>
      </w:pPr>
      <w:r>
        <w:rPr>
          <w:rFonts w:ascii="宋体" w:hAnsi="宋体" w:hint="eastAsia"/>
        </w:rPr>
        <w:t xml:space="preserve">    C．花香、酸腐味、甜锅巴味、成熟水果香、粪臭味</w:t>
      </w:r>
    </w:p>
    <w:p w:rsidR="001559DA" w:rsidRDefault="001559DA" w:rsidP="001559DA">
      <w:pPr>
        <w:spacing w:line="360" w:lineRule="auto"/>
        <w:rPr>
          <w:rFonts w:ascii="宋体" w:hAnsi="宋体" w:hint="eastAsia"/>
        </w:rPr>
      </w:pPr>
      <w:r>
        <w:rPr>
          <w:rFonts w:ascii="宋体" w:hAnsi="宋体" w:hint="eastAsia"/>
        </w:rPr>
        <w:t xml:space="preserve">    D．青草味、汗臭气味、甜锅巴味、水果香、粪臭味</w:t>
      </w:r>
    </w:p>
    <w:p w:rsidR="001559DA" w:rsidRDefault="001559DA" w:rsidP="001559DA">
      <w:pPr>
        <w:spacing w:line="360" w:lineRule="auto"/>
        <w:rPr>
          <w:rFonts w:ascii="宋体" w:hAnsi="宋体" w:hint="eastAsia"/>
        </w:rPr>
      </w:pPr>
      <w:r w:rsidRPr="00B244A7">
        <w:rPr>
          <w:rFonts w:ascii="宋体" w:hAnsi="宋体" w:hint="eastAsia"/>
          <w:b/>
        </w:rPr>
        <w:t>答案</w:t>
      </w:r>
      <w:r>
        <w:rPr>
          <w:rFonts w:ascii="宋体" w:hAnsi="宋体" w:hint="eastAsia"/>
        </w:rPr>
        <w:t>：A</w:t>
      </w:r>
    </w:p>
    <w:p w:rsidR="001559DA" w:rsidRDefault="001559DA" w:rsidP="001559DA">
      <w:pPr>
        <w:spacing w:line="360" w:lineRule="auto"/>
        <w:rPr>
          <w:rFonts w:ascii="宋体" w:hAnsi="宋体" w:hint="eastAsia"/>
        </w:rPr>
      </w:pPr>
      <w:r>
        <w:rPr>
          <w:rFonts w:ascii="宋体" w:hAnsi="宋体" w:hint="eastAsia"/>
        </w:rPr>
        <w:t>3．根据《空气质量恶臭的测定三点比较式臭袋法》(GB／T 14675-1993)，嗅辨员选择最佳年龄是</w:t>
      </w:r>
      <w:r>
        <w:rPr>
          <w:rFonts w:ascii="宋体" w:hAnsi="宋体" w:hint="eastAsia"/>
          <w:u w:val="single"/>
        </w:rPr>
        <w:t xml:space="preserve">___ </w:t>
      </w:r>
      <w:r w:rsidRPr="00A20D2A">
        <w:rPr>
          <w:rFonts w:ascii="宋体" w:hAnsi="宋体" w:hint="eastAsia"/>
          <w:u w:val="single"/>
        </w:rPr>
        <w:t>__</w:t>
      </w:r>
      <w:r>
        <w:rPr>
          <w:rFonts w:ascii="宋体" w:hAnsi="宋体" w:hint="eastAsia"/>
        </w:rPr>
        <w:t>岁。(  )</w:t>
      </w:r>
    </w:p>
    <w:p w:rsidR="001559DA" w:rsidRDefault="001559DA" w:rsidP="003C38C6">
      <w:pPr>
        <w:spacing w:line="360" w:lineRule="auto"/>
        <w:outlineLvl w:val="0"/>
        <w:rPr>
          <w:rFonts w:ascii="宋体" w:hAnsi="宋体" w:hint="eastAsia"/>
        </w:rPr>
      </w:pPr>
      <w:r>
        <w:rPr>
          <w:rFonts w:ascii="宋体" w:hAnsi="宋体" w:hint="eastAsia"/>
        </w:rPr>
        <w:t xml:space="preserve">    A．20～45  B．18～</w:t>
      </w:r>
      <w:smartTag w:uri="urn:schemas-microsoft-com:office:smarttags" w:element="chmetcnv">
        <w:smartTagPr>
          <w:attr w:name="TCSC" w:val="0"/>
          <w:attr w:name="NumberType" w:val="1"/>
          <w:attr w:name="Negative" w:val="False"/>
          <w:attr w:name="HasSpace" w:val="True"/>
          <w:attr w:name="SourceValue" w:val="45"/>
          <w:attr w:name="UnitName" w:val="C"/>
        </w:smartTagPr>
        <w:r>
          <w:rPr>
            <w:rFonts w:ascii="宋体" w:hAnsi="宋体" w:hint="eastAsia"/>
          </w:rPr>
          <w:t>45    C</w:t>
        </w:r>
      </w:smartTag>
      <w:r>
        <w:rPr>
          <w:rFonts w:ascii="宋体" w:hAnsi="宋体" w:hint="eastAsia"/>
        </w:rPr>
        <w:t>．25～50    D．18～50</w:t>
      </w:r>
    </w:p>
    <w:p w:rsidR="001559DA" w:rsidRDefault="001559DA" w:rsidP="001559DA">
      <w:pPr>
        <w:spacing w:line="360" w:lineRule="auto"/>
        <w:rPr>
          <w:rFonts w:ascii="宋体" w:hAnsi="宋体" w:hint="eastAsia"/>
        </w:rPr>
      </w:pPr>
      <w:r w:rsidRPr="00B244A7">
        <w:rPr>
          <w:rFonts w:ascii="宋体" w:hAnsi="宋体" w:hint="eastAsia"/>
          <w:b/>
        </w:rPr>
        <w:t>答案</w:t>
      </w:r>
      <w:r>
        <w:rPr>
          <w:rFonts w:ascii="宋体" w:hAnsi="宋体" w:hint="eastAsia"/>
        </w:rPr>
        <w:t>：B</w:t>
      </w:r>
    </w:p>
    <w:p w:rsidR="001559DA" w:rsidRDefault="001559DA" w:rsidP="001559DA">
      <w:pPr>
        <w:spacing w:line="360" w:lineRule="auto"/>
        <w:rPr>
          <w:rFonts w:ascii="宋体" w:hAnsi="宋体" w:hint="eastAsia"/>
        </w:rPr>
      </w:pPr>
      <w:r>
        <w:rPr>
          <w:rFonts w:ascii="宋体" w:hAnsi="宋体" w:hint="eastAsia"/>
        </w:rPr>
        <w:t>4．三点比较式臭袋法测定恶臭过程中，在采样瓶真空处理时，需要用真空排气处理系统将采样瓶排气至瓶内压力接近负</w:t>
      </w:r>
      <w:r w:rsidRPr="00A20D2A">
        <w:rPr>
          <w:rFonts w:ascii="宋体" w:hAnsi="宋体" w:hint="eastAsia"/>
          <w:u w:val="single"/>
        </w:rPr>
        <w:t>_________</w:t>
      </w:r>
      <w:r>
        <w:rPr>
          <w:rFonts w:ascii="宋体" w:hAnsi="宋体" w:hint="eastAsia"/>
        </w:rPr>
        <w:t>Pa。(  )</w:t>
      </w:r>
    </w:p>
    <w:p w:rsidR="001559DA" w:rsidRDefault="001559DA" w:rsidP="003C38C6">
      <w:pPr>
        <w:spacing w:line="360" w:lineRule="auto"/>
        <w:outlineLvl w:val="0"/>
        <w:rPr>
          <w:rFonts w:ascii="宋体" w:hAnsi="宋体" w:hint="eastAsia"/>
        </w:rPr>
      </w:pPr>
      <w:r>
        <w:rPr>
          <w:rFonts w:ascii="宋体" w:hAnsi="宋体" w:hint="eastAsia"/>
        </w:rPr>
        <w:t xml:space="preserve">    A．0.5×105  B．0.6×</w:t>
      </w:r>
      <w:smartTag w:uri="urn:schemas-microsoft-com:office:smarttags" w:element="chmetcnv">
        <w:smartTagPr>
          <w:attr w:name="TCSC" w:val="0"/>
          <w:attr w:name="NumberType" w:val="1"/>
          <w:attr w:name="Negative" w:val="False"/>
          <w:attr w:name="HasSpace" w:val="True"/>
          <w:attr w:name="SourceValue" w:val="105"/>
          <w:attr w:name="UnitName" w:val="C"/>
        </w:smartTagPr>
        <w:r>
          <w:rPr>
            <w:rFonts w:ascii="宋体" w:hAnsi="宋体" w:hint="eastAsia"/>
          </w:rPr>
          <w:t>105    C</w:t>
        </w:r>
      </w:smartTag>
      <w:r>
        <w:rPr>
          <w:rFonts w:ascii="宋体" w:hAnsi="宋体" w:hint="eastAsia"/>
        </w:rPr>
        <w:t>．0.8×105    D．1.0×105</w:t>
      </w:r>
    </w:p>
    <w:p w:rsidR="001559DA" w:rsidRDefault="001559DA" w:rsidP="001559DA">
      <w:pPr>
        <w:spacing w:line="360" w:lineRule="auto"/>
        <w:rPr>
          <w:rFonts w:ascii="宋体" w:hAnsi="宋体" w:hint="eastAsia"/>
        </w:rPr>
      </w:pPr>
      <w:r w:rsidRPr="00B244A7">
        <w:rPr>
          <w:rFonts w:ascii="宋体" w:hAnsi="宋体" w:hint="eastAsia"/>
          <w:b/>
        </w:rPr>
        <w:t>答案</w:t>
      </w:r>
      <w:r>
        <w:rPr>
          <w:rFonts w:ascii="宋体" w:hAnsi="宋体" w:hint="eastAsia"/>
        </w:rPr>
        <w:t>：D</w:t>
      </w:r>
    </w:p>
    <w:p w:rsidR="001559DA" w:rsidRDefault="001559DA" w:rsidP="001559DA">
      <w:pPr>
        <w:spacing w:line="360" w:lineRule="auto"/>
        <w:rPr>
          <w:rFonts w:ascii="宋体" w:hAnsi="宋体" w:hint="eastAsia"/>
        </w:rPr>
      </w:pPr>
      <w:r>
        <w:rPr>
          <w:rFonts w:ascii="宋体" w:hAnsi="宋体" w:hint="eastAsia"/>
        </w:rPr>
        <w:t>5．用三点比较式臭袋法测定恶臭时，对于无组织排放源的连续排放源，采样频率</w:t>
      </w:r>
      <w:r w:rsidRPr="00A20D2A">
        <w:rPr>
          <w:rFonts w:ascii="宋体" w:hAnsi="宋体" w:hint="eastAsia"/>
          <w:u w:val="single"/>
        </w:rPr>
        <w:t>___</w:t>
      </w:r>
      <w:r>
        <w:rPr>
          <w:rFonts w:ascii="宋体" w:hAnsi="宋体" w:hint="eastAsia"/>
        </w:rPr>
        <w:t>h采一次，共采集</w:t>
      </w:r>
      <w:r>
        <w:rPr>
          <w:rFonts w:ascii="宋体" w:hAnsi="宋体" w:hint="eastAsia"/>
          <w:u w:val="single"/>
        </w:rPr>
        <w:t>__</w:t>
      </w:r>
      <w:r w:rsidRPr="00A20D2A">
        <w:rPr>
          <w:rFonts w:ascii="宋体" w:hAnsi="宋体" w:hint="eastAsia"/>
          <w:u w:val="single"/>
        </w:rPr>
        <w:t>__</w:t>
      </w:r>
      <w:r>
        <w:rPr>
          <w:rFonts w:ascii="宋体" w:hAnsi="宋体" w:hint="eastAsia"/>
        </w:rPr>
        <w:t>次，取其最大测定值。(  )</w:t>
      </w:r>
    </w:p>
    <w:p w:rsidR="001559DA" w:rsidRDefault="001559DA" w:rsidP="003C38C6">
      <w:pPr>
        <w:spacing w:line="360" w:lineRule="auto"/>
        <w:outlineLvl w:val="0"/>
        <w:rPr>
          <w:rFonts w:ascii="宋体" w:hAnsi="宋体" w:hint="eastAsia"/>
        </w:rPr>
      </w:pPr>
      <w:r>
        <w:rPr>
          <w:rFonts w:ascii="宋体" w:hAnsi="宋体" w:hint="eastAsia"/>
        </w:rPr>
        <w:t xml:space="preserve">    A．4，  2    B．  2，</w:t>
      </w:r>
      <w:smartTag w:uri="urn:schemas-microsoft-com:office:smarttags" w:element="chmetcnv">
        <w:smartTagPr>
          <w:attr w:name="TCSC" w:val="0"/>
          <w:attr w:name="NumberType" w:val="1"/>
          <w:attr w:name="Negative" w:val="False"/>
          <w:attr w:name="HasSpace" w:val="True"/>
          <w:attr w:name="SourceValue" w:val="4"/>
          <w:attr w:name="UnitName" w:val="C"/>
        </w:smartTagPr>
        <w:r>
          <w:rPr>
            <w:rFonts w:ascii="宋体" w:hAnsi="宋体" w:hint="eastAsia"/>
          </w:rPr>
          <w:t>4    C</w:t>
        </w:r>
      </w:smartTag>
      <w:r>
        <w:rPr>
          <w:rFonts w:ascii="宋体" w:hAnsi="宋体" w:hint="eastAsia"/>
        </w:rPr>
        <w:t>.  2，  3    D．  4，  3</w:t>
      </w:r>
    </w:p>
    <w:p w:rsidR="001559DA" w:rsidRDefault="001559DA" w:rsidP="001559DA">
      <w:pPr>
        <w:spacing w:line="360" w:lineRule="auto"/>
        <w:rPr>
          <w:rFonts w:ascii="宋体" w:hAnsi="宋体" w:hint="eastAsia"/>
        </w:rPr>
      </w:pPr>
      <w:r w:rsidRPr="00B244A7">
        <w:rPr>
          <w:rFonts w:ascii="宋体" w:hAnsi="宋体" w:hint="eastAsia"/>
          <w:b/>
        </w:rPr>
        <w:t>答案</w:t>
      </w:r>
      <w:r>
        <w:rPr>
          <w:rFonts w:ascii="宋体" w:hAnsi="宋体" w:hint="eastAsia"/>
        </w:rPr>
        <w:t>：B</w:t>
      </w:r>
    </w:p>
    <w:p w:rsidR="001559DA" w:rsidRDefault="001559DA" w:rsidP="001559DA">
      <w:pPr>
        <w:spacing w:line="360" w:lineRule="auto"/>
        <w:rPr>
          <w:rFonts w:ascii="宋体" w:hAnsi="宋体" w:hint="eastAsia"/>
        </w:rPr>
      </w:pPr>
      <w:r>
        <w:rPr>
          <w:rFonts w:ascii="宋体" w:hAnsi="宋体" w:hint="eastAsia"/>
        </w:rPr>
        <w:t>6．根据《空气质量恶臭的测定三点比较式臭袋法》(GB／T 14675-1993)，臭气样品测定(嗅辨)时，当第一级10倍稀释样品平均正解率</w:t>
      </w:r>
      <w:r>
        <w:rPr>
          <w:rFonts w:ascii="宋体" w:hAnsi="宋体" w:hint="eastAsia"/>
          <w:u w:val="single"/>
        </w:rPr>
        <w:t>____</w:t>
      </w:r>
      <w:r w:rsidRPr="00A20D2A">
        <w:rPr>
          <w:rFonts w:ascii="宋体" w:hAnsi="宋体" w:hint="eastAsia"/>
          <w:u w:val="single"/>
        </w:rPr>
        <w:t>___</w:t>
      </w:r>
      <w:r>
        <w:rPr>
          <w:rFonts w:ascii="宋体" w:hAnsi="宋体" w:hint="eastAsia"/>
        </w:rPr>
        <w:t>，不继续对样品稀释嗅辨，样品臭气浓</w:t>
      </w:r>
      <w:r>
        <w:rPr>
          <w:rFonts w:ascii="宋体" w:hAnsi="宋体" w:hint="eastAsia"/>
        </w:rPr>
        <w:lastRenderedPageBreak/>
        <w:t>度可以小于或等于10。&lt;  )</w:t>
      </w:r>
    </w:p>
    <w:p w:rsidR="001559DA" w:rsidRDefault="001559DA" w:rsidP="001559DA">
      <w:pPr>
        <w:spacing w:line="360" w:lineRule="auto"/>
        <w:rPr>
          <w:rFonts w:ascii="宋体" w:hAnsi="宋体" w:hint="eastAsia"/>
        </w:rPr>
      </w:pPr>
      <w:r>
        <w:rPr>
          <w:rFonts w:ascii="宋体" w:hAnsi="宋体" w:hint="eastAsia"/>
        </w:rPr>
        <w:t xml:space="preserve">    A．≤0.58    B．&gt;</w:t>
      </w:r>
      <w:smartTag w:uri="urn:schemas-microsoft-com:office:smarttags" w:element="chmetcnv">
        <w:smartTagPr>
          <w:attr w:name="TCSC" w:val="0"/>
          <w:attr w:name="NumberType" w:val="1"/>
          <w:attr w:name="Negative" w:val="False"/>
          <w:attr w:name="HasSpace" w:val="True"/>
          <w:attr w:name="SourceValue" w:val=".58"/>
          <w:attr w:name="UnitName" w:val="C"/>
        </w:smartTagPr>
        <w:r>
          <w:rPr>
            <w:rFonts w:ascii="宋体" w:hAnsi="宋体" w:hint="eastAsia"/>
          </w:rPr>
          <w:t>0.58    C</w:t>
        </w:r>
      </w:smartTag>
      <w:r>
        <w:rPr>
          <w:rFonts w:ascii="宋体" w:hAnsi="宋体" w:hint="eastAsia"/>
        </w:rPr>
        <w:t>．大于0.58且小于1</w:t>
      </w:r>
    </w:p>
    <w:p w:rsidR="001559DA" w:rsidRDefault="001559DA" w:rsidP="001559DA">
      <w:pPr>
        <w:spacing w:line="360" w:lineRule="auto"/>
        <w:rPr>
          <w:rFonts w:ascii="宋体" w:hAnsi="宋体" w:hint="eastAsia"/>
        </w:rPr>
      </w:pPr>
      <w:r w:rsidRPr="00B244A7">
        <w:rPr>
          <w:rFonts w:ascii="宋体" w:hAnsi="宋体" w:hint="eastAsia"/>
          <w:b/>
        </w:rPr>
        <w:t>答案</w:t>
      </w:r>
      <w:r>
        <w:rPr>
          <w:rFonts w:ascii="宋体" w:hAnsi="宋体" w:hint="eastAsia"/>
        </w:rPr>
        <w:t>：A</w:t>
      </w:r>
    </w:p>
    <w:p w:rsidR="001559DA" w:rsidRPr="00B244A7" w:rsidRDefault="001559DA" w:rsidP="003C38C6">
      <w:pPr>
        <w:spacing w:line="360" w:lineRule="auto"/>
        <w:outlineLvl w:val="0"/>
        <w:rPr>
          <w:rFonts w:ascii="宋体" w:hAnsi="宋体" w:hint="eastAsia"/>
          <w:b/>
        </w:rPr>
      </w:pPr>
      <w:r w:rsidRPr="00B244A7">
        <w:rPr>
          <w:rFonts w:ascii="宋体" w:hAnsi="宋体" w:hint="eastAsia"/>
          <w:b/>
        </w:rPr>
        <w:t>四、问答题</w:t>
      </w:r>
    </w:p>
    <w:p w:rsidR="001559DA" w:rsidRDefault="001559DA" w:rsidP="001559DA">
      <w:pPr>
        <w:spacing w:line="360" w:lineRule="auto"/>
        <w:rPr>
          <w:rFonts w:ascii="宋体" w:hAnsi="宋体" w:hint="eastAsia"/>
        </w:rPr>
      </w:pPr>
      <w:r>
        <w:rPr>
          <w:rFonts w:ascii="宋体" w:hAnsi="宋体" w:hint="eastAsia"/>
        </w:rPr>
        <w:t>1．根据《空气质量恶臭的测定三点比较式臭袋法》(GB／T 14675-1993)，嗅辨工作实验室应如何设置?</w:t>
      </w:r>
    </w:p>
    <w:p w:rsidR="001559DA" w:rsidRDefault="001559DA" w:rsidP="001559DA">
      <w:pPr>
        <w:spacing w:line="360" w:lineRule="auto"/>
        <w:rPr>
          <w:rFonts w:ascii="宋体" w:hAnsi="宋体" w:hint="eastAsia"/>
        </w:rPr>
      </w:pPr>
      <w:r w:rsidRPr="005574AD">
        <w:rPr>
          <w:rFonts w:ascii="宋体" w:hAnsi="宋体" w:hint="eastAsia"/>
          <w:b/>
        </w:rPr>
        <w:t>答案</w:t>
      </w:r>
      <w:r>
        <w:rPr>
          <w:rFonts w:ascii="宋体" w:hAnsi="宋体" w:hint="eastAsia"/>
        </w:rPr>
        <w:t>：应设置嗅辨室和单独的配气室。嗅辨室要远离散发恶臭气味的场所，室内能通风换气并保持温度在17～</w:t>
      </w:r>
      <w:smartTag w:uri="urn:schemas-microsoft-com:office:smarttags" w:element="chmetcnv">
        <w:smartTagPr>
          <w:attr w:name="TCSC" w:val="0"/>
          <w:attr w:name="NumberType" w:val="1"/>
          <w:attr w:name="Negative" w:val="False"/>
          <w:attr w:name="HasSpace" w:val="False"/>
          <w:attr w:name="SourceValue" w:val="25"/>
          <w:attr w:name="UnitName" w:val="℃"/>
        </w:smartTagPr>
        <w:r>
          <w:rPr>
            <w:rFonts w:ascii="宋体" w:hAnsi="宋体" w:hint="eastAsia"/>
          </w:rPr>
          <w:t>25℃</w:t>
        </w:r>
      </w:smartTag>
      <w:r>
        <w:rPr>
          <w:rFonts w:ascii="宋体" w:hAnsi="宋体" w:hint="eastAsia"/>
        </w:rPr>
        <w:t>，至少可供6～7名嗅辨员同时工作。</w:t>
      </w:r>
    </w:p>
    <w:p w:rsidR="001559DA" w:rsidRDefault="001559DA" w:rsidP="001559DA">
      <w:pPr>
        <w:spacing w:line="360" w:lineRule="auto"/>
        <w:rPr>
          <w:rFonts w:ascii="宋体" w:hAnsi="宋体" w:hint="eastAsia"/>
        </w:rPr>
      </w:pPr>
      <w:r>
        <w:rPr>
          <w:rFonts w:ascii="宋体" w:hAnsi="宋体" w:hint="eastAsia"/>
        </w:rPr>
        <w:t>2.根据《空气质量恶臭的测定三点比较式臭袋法》(GB／T 14675-1993)，采集排气筒内恶臭气样品时应注意什么?</w:t>
      </w:r>
    </w:p>
    <w:p w:rsidR="001559DA" w:rsidRDefault="001559DA" w:rsidP="001559DA">
      <w:pPr>
        <w:spacing w:line="360" w:lineRule="auto"/>
        <w:rPr>
          <w:rFonts w:ascii="宋体" w:hAnsi="宋体" w:hint="eastAsia"/>
        </w:rPr>
      </w:pPr>
      <w:r w:rsidRPr="005574AD">
        <w:rPr>
          <w:rFonts w:ascii="宋体" w:hAnsi="宋体" w:hint="eastAsia"/>
          <w:b/>
        </w:rPr>
        <w:t>答案</w:t>
      </w:r>
      <w:r>
        <w:rPr>
          <w:rFonts w:ascii="宋体" w:hAnsi="宋体" w:hint="eastAsia"/>
        </w:rPr>
        <w:t>：(1)采集排气筒内恶臭气样品时，如果排气温度较高时，应对采样导管予以水冷或空气冷却，使进入采样袋的气体温度接近环境温度。(2)根据排气状况确定采气速度，以保证采集的气体样品具有代表性。(3)采样前先用要采集的气体将采样袋洗三次。</w:t>
      </w:r>
    </w:p>
    <w:p w:rsidR="001559DA" w:rsidRDefault="001559DA" w:rsidP="001559DA">
      <w:pPr>
        <w:spacing w:line="360" w:lineRule="auto"/>
        <w:rPr>
          <w:rFonts w:ascii="宋体" w:hAnsi="宋体" w:hint="eastAsia"/>
        </w:rPr>
      </w:pPr>
      <w:r>
        <w:rPr>
          <w:rFonts w:ascii="宋体" w:hAnsi="宋体" w:hint="eastAsia"/>
        </w:rPr>
        <w:t>3．根据《空气质量恶臭的测定三点比较式臭袋法》(GB／T 14675-1993)，制备稀释臭气样品所用的无臭清洁气体时应注意什么?</w:t>
      </w:r>
    </w:p>
    <w:p w:rsidR="001559DA" w:rsidRDefault="001559DA" w:rsidP="001559DA">
      <w:pPr>
        <w:spacing w:line="360" w:lineRule="auto"/>
        <w:rPr>
          <w:rFonts w:ascii="宋体" w:hAnsi="宋体" w:hint="eastAsia"/>
        </w:rPr>
      </w:pPr>
      <w:r w:rsidRPr="005574AD">
        <w:rPr>
          <w:rFonts w:ascii="宋体" w:hAnsi="宋体" w:hint="eastAsia"/>
          <w:b/>
        </w:rPr>
        <w:t>答案</w:t>
      </w:r>
      <w:r>
        <w:rPr>
          <w:rFonts w:ascii="宋体" w:hAnsi="宋体" w:hint="eastAsia"/>
        </w:rPr>
        <w:t>:(1)稀释臭气样品所用的无臭清洁气体气袋的充气管内径要稍大于气体净化器供气管外径，既保证气袋定量充满清洁空气，又可防止充气过量、过压而导致气袋破裂。(2)嗅辨员应对净化空气进行有无气味的嗅辨检验，以便及时更换空气净化系统的活性炭。(3)应采用无油空气泵向空气净化器供气，严禁使用含油或其他散发气味的供气设备。</w:t>
      </w:r>
    </w:p>
    <w:p w:rsidR="001559DA" w:rsidRDefault="001559DA" w:rsidP="001559DA">
      <w:pPr>
        <w:spacing w:line="360" w:lineRule="auto"/>
        <w:rPr>
          <w:rFonts w:ascii="宋体" w:hAnsi="宋体" w:hint="eastAsia"/>
        </w:rPr>
      </w:pPr>
      <w:r>
        <w:rPr>
          <w:rFonts w:ascii="宋体" w:hAnsi="宋体" w:hint="eastAsia"/>
        </w:rPr>
        <w:t>4．根据《空气质量恶臭的测定三点比较式臭袋法》(GB／T 14675-1993)，高浓度臭气样品的初始浓度稀释倍数应如何确定?</w:t>
      </w:r>
    </w:p>
    <w:p w:rsidR="001559DA" w:rsidRDefault="001559DA" w:rsidP="001559DA">
      <w:pPr>
        <w:spacing w:line="360" w:lineRule="auto"/>
        <w:rPr>
          <w:rFonts w:ascii="宋体" w:hAnsi="宋体" w:hint="eastAsia"/>
        </w:rPr>
      </w:pPr>
      <w:r w:rsidRPr="005574AD">
        <w:rPr>
          <w:rFonts w:ascii="宋体" w:hAnsi="宋体" w:hint="eastAsia"/>
          <w:b/>
        </w:rPr>
        <w:t>答案</w:t>
      </w:r>
      <w:r>
        <w:rPr>
          <w:rFonts w:ascii="宋体" w:hAnsi="宋体" w:hint="eastAsia"/>
        </w:rPr>
        <w:t>：由配气员首先对采集样品在</w:t>
      </w:r>
      <w:smartTag w:uri="urn:schemas-microsoft-com:office:smarttags" w:element="chmetcnv">
        <w:smartTagPr>
          <w:attr w:name="TCSC" w:val="0"/>
          <w:attr w:name="NumberType" w:val="1"/>
          <w:attr w:name="Negative" w:val="False"/>
          <w:attr w:name="HasSpace" w:val="False"/>
          <w:attr w:name="SourceValue" w:val="3"/>
          <w:attr w:name="UnitName" w:val="l"/>
        </w:smartTagPr>
        <w:r>
          <w:rPr>
            <w:rFonts w:ascii="宋体" w:hAnsi="宋体" w:hint="eastAsia"/>
          </w:rPr>
          <w:t>3L</w:t>
        </w:r>
      </w:smartTag>
      <w:r>
        <w:rPr>
          <w:rFonts w:ascii="宋体" w:hAnsi="宋体" w:hint="eastAsia"/>
        </w:rPr>
        <w:t>无臭袋内按一定的稀释梯度配制几个不同稀释倍数的样品，进行嗅辨尝试，从中选择一个既能明显嗅出气味又不强烈刺激的样品，以样品的稀释倍数作为配制小组嗅辨样品的初始稀释倍数。</w:t>
      </w:r>
    </w:p>
    <w:p w:rsidR="001559DA" w:rsidRDefault="001559DA" w:rsidP="001559DA">
      <w:pPr>
        <w:spacing w:line="360" w:lineRule="auto"/>
        <w:rPr>
          <w:rFonts w:ascii="宋体" w:hAnsi="宋体" w:hint="eastAsia"/>
        </w:rPr>
      </w:pPr>
      <w:r>
        <w:rPr>
          <w:rFonts w:ascii="宋体" w:hAnsi="宋体" w:hint="eastAsia"/>
        </w:rPr>
        <w:t>5．根据《空气质量恶臭的测定三点比较式臭袋法》(GB／T 14675-1993)，在环境臭气样品测定中，通过对样品的测定(嗅辨)结果计算小组平均正解率，其计算公式为：M=(1.00×a－0.38×b＋0×c)／n，试解释式中各英文字母的含义。</w:t>
      </w:r>
    </w:p>
    <w:p w:rsidR="001559DA" w:rsidRDefault="001559DA" w:rsidP="001559DA">
      <w:pPr>
        <w:tabs>
          <w:tab w:val="left" w:pos="4320"/>
        </w:tabs>
        <w:spacing w:line="360" w:lineRule="auto"/>
        <w:rPr>
          <w:rFonts w:ascii="宋体" w:hAnsi="宋体" w:hint="eastAsia"/>
        </w:rPr>
      </w:pPr>
      <w:r w:rsidRPr="005574AD">
        <w:rPr>
          <w:rFonts w:ascii="宋体" w:hAnsi="宋体" w:hint="eastAsia"/>
          <w:b/>
        </w:rPr>
        <w:t>答案</w:t>
      </w:r>
      <w:r>
        <w:rPr>
          <w:rFonts w:ascii="宋体" w:hAnsi="宋体" w:hint="eastAsia"/>
        </w:rPr>
        <w:t>：M是小组平均正解率，a是答案正确的人次数，b是答案为不明的人次数，c是答案为错误的人次数，n是解答总数(18人次)。</w:t>
      </w:r>
    </w:p>
    <w:p w:rsidR="001559DA" w:rsidRPr="005574AD" w:rsidRDefault="001559DA" w:rsidP="003C38C6">
      <w:pPr>
        <w:spacing w:line="360" w:lineRule="auto"/>
        <w:outlineLvl w:val="0"/>
        <w:rPr>
          <w:rFonts w:ascii="宋体" w:hAnsi="宋体" w:hint="eastAsia"/>
          <w:b/>
        </w:rPr>
      </w:pPr>
      <w:r w:rsidRPr="005574AD">
        <w:rPr>
          <w:rFonts w:ascii="宋体" w:hAnsi="宋体" w:hint="eastAsia"/>
          <w:b/>
        </w:rPr>
        <w:t>五、计算题</w:t>
      </w:r>
    </w:p>
    <w:p w:rsidR="001559DA" w:rsidRDefault="001559DA" w:rsidP="001559DA">
      <w:pPr>
        <w:spacing w:line="360" w:lineRule="auto"/>
        <w:rPr>
          <w:rFonts w:ascii="宋体" w:hAnsi="宋体" w:hint="eastAsia"/>
        </w:rPr>
      </w:pPr>
      <w:r>
        <w:rPr>
          <w:rFonts w:ascii="宋体" w:hAnsi="宋体" w:hint="eastAsia"/>
        </w:rPr>
        <w:lastRenderedPageBreak/>
        <w:t>1．三点比较式臭袋法测定恶臭时，下表为一个有组织排放源臭气嗅辨结果登记表，试计算该样品的臭气浓度，如果该排放源排放筒高度为</w:t>
      </w:r>
      <w:smartTag w:uri="urn:schemas-microsoft-com:office:smarttags" w:element="chmetcnv">
        <w:smartTagPr>
          <w:attr w:name="TCSC" w:val="0"/>
          <w:attr w:name="NumberType" w:val="1"/>
          <w:attr w:name="Negative" w:val="False"/>
          <w:attr w:name="HasSpace" w:val="False"/>
          <w:attr w:name="SourceValue" w:val="18"/>
          <w:attr w:name="UnitName" w:val="m"/>
        </w:smartTagPr>
        <w:r>
          <w:rPr>
            <w:rFonts w:ascii="宋体" w:hAnsi="宋体" w:hint="eastAsia"/>
          </w:rPr>
          <w:t>18m</w:t>
        </w:r>
      </w:smartTag>
      <w:r>
        <w:rPr>
          <w:rFonts w:ascii="宋体" w:hAnsi="宋体" w:hint="eastAsia"/>
        </w:rPr>
        <w:t>，试判断是否超标(已知：排放筒高度</w:t>
      </w:r>
      <w:smartTag w:uri="urn:schemas-microsoft-com:office:smarttags" w:element="chmetcnv">
        <w:smartTagPr>
          <w:attr w:name="TCSC" w:val="0"/>
          <w:attr w:name="NumberType" w:val="1"/>
          <w:attr w:name="Negative" w:val="False"/>
          <w:attr w:name="HasSpace" w:val="False"/>
          <w:attr w:name="SourceValue" w:val="15"/>
          <w:attr w:name="UnitName" w:val="m"/>
        </w:smartTagPr>
        <w:r>
          <w:rPr>
            <w:rFonts w:ascii="宋体" w:hAnsi="宋体" w:hint="eastAsia"/>
          </w:rPr>
          <w:t>15m</w:t>
        </w:r>
      </w:smartTag>
      <w:r>
        <w:rPr>
          <w:rFonts w:ascii="宋体" w:hAnsi="宋体" w:hint="eastAsia"/>
        </w:rPr>
        <w:t>的标准值为2000；排放筒高度</w:t>
      </w:r>
      <w:smartTag w:uri="urn:schemas-microsoft-com:office:smarttags" w:element="chmetcnv">
        <w:smartTagPr>
          <w:attr w:name="TCSC" w:val="0"/>
          <w:attr w:name="NumberType" w:val="1"/>
          <w:attr w:name="Negative" w:val="False"/>
          <w:attr w:name="HasSpace" w:val="False"/>
          <w:attr w:name="SourceValue" w:val="25"/>
          <w:attr w:name="UnitName" w:val="m"/>
        </w:smartTagPr>
        <w:r>
          <w:rPr>
            <w:rFonts w:ascii="宋体" w:hAnsi="宋体" w:hint="eastAsia"/>
          </w:rPr>
          <w:t>25m</w:t>
        </w:r>
      </w:smartTag>
      <w:r>
        <w:rPr>
          <w:rFonts w:ascii="宋体" w:hAnsi="宋体" w:hint="eastAsia"/>
        </w:rPr>
        <w:t>的标准值为6000)。</w:t>
      </w:r>
    </w:p>
    <w:tbl>
      <w:tblPr>
        <w:tblW w:w="8820" w:type="dxa"/>
        <w:tblInd w:w="108" w:type="dxa"/>
        <w:tblLayout w:type="fixed"/>
        <w:tblLook w:val="0000"/>
      </w:tblPr>
      <w:tblGrid>
        <w:gridCol w:w="782"/>
        <w:gridCol w:w="510"/>
        <w:gridCol w:w="578"/>
        <w:gridCol w:w="600"/>
        <w:gridCol w:w="600"/>
        <w:gridCol w:w="600"/>
        <w:gridCol w:w="600"/>
        <w:gridCol w:w="606"/>
        <w:gridCol w:w="704"/>
        <w:gridCol w:w="1920"/>
        <w:gridCol w:w="1320"/>
      </w:tblGrid>
      <w:tr w:rsidR="001559DA">
        <w:trPr>
          <w:trHeight w:val="345"/>
        </w:trPr>
        <w:tc>
          <w:tcPr>
            <w:tcW w:w="1292" w:type="dxa"/>
            <w:gridSpan w:val="2"/>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稀释倍数</w:t>
            </w:r>
          </w:p>
        </w:tc>
        <w:tc>
          <w:tcPr>
            <w:tcW w:w="578"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30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100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300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1000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3000</w:t>
            </w:r>
          </w:p>
        </w:tc>
        <w:tc>
          <w:tcPr>
            <w:tcW w:w="606"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1万</w:t>
            </w:r>
          </w:p>
        </w:tc>
        <w:tc>
          <w:tcPr>
            <w:tcW w:w="704"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3万</w:t>
            </w:r>
          </w:p>
        </w:tc>
        <w:tc>
          <w:tcPr>
            <w:tcW w:w="1920" w:type="dxa"/>
            <w:tcBorders>
              <w:top w:val="single" w:sz="6" w:space="0" w:color="auto"/>
              <w:left w:val="single" w:sz="6" w:space="0" w:color="auto"/>
              <w:bottom w:val="nil"/>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个人嗅阈值</w:t>
            </w:r>
          </w:p>
        </w:tc>
        <w:tc>
          <w:tcPr>
            <w:tcW w:w="1320" w:type="dxa"/>
            <w:tcBorders>
              <w:top w:val="single" w:sz="6" w:space="0" w:color="auto"/>
              <w:left w:val="single" w:sz="6" w:space="0" w:color="auto"/>
              <w:bottom w:val="nil"/>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个人嗅阈值</w:t>
            </w:r>
          </w:p>
        </w:tc>
      </w:tr>
      <w:tr w:rsidR="001559DA">
        <w:trPr>
          <w:trHeight w:val="334"/>
        </w:trPr>
        <w:tc>
          <w:tcPr>
            <w:tcW w:w="1292" w:type="dxa"/>
            <w:gridSpan w:val="2"/>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对数值</w:t>
            </w:r>
          </w:p>
        </w:tc>
        <w:tc>
          <w:tcPr>
            <w:tcW w:w="578"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1.48</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2.00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2.48</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3.00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3.48</w:t>
            </w:r>
          </w:p>
        </w:tc>
        <w:tc>
          <w:tcPr>
            <w:tcW w:w="606"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4.00</w:t>
            </w:r>
          </w:p>
        </w:tc>
        <w:tc>
          <w:tcPr>
            <w:tcW w:w="704"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4.48</w:t>
            </w:r>
          </w:p>
        </w:tc>
        <w:tc>
          <w:tcPr>
            <w:tcW w:w="1920" w:type="dxa"/>
            <w:tcBorders>
              <w:top w:val="nil"/>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spacing w:val="3"/>
                <w:kern w:val="0"/>
                <w:position w:val="-10"/>
                <w:sz w:val="18"/>
                <w:szCs w:val="18"/>
              </w:rPr>
              <w:object w:dxaOrig="400" w:dyaOrig="340">
                <v:shape id="_x0000_i1026" type="#_x0000_t75" style="width:20.25pt;height:17.25pt" o:ole="">
                  <v:imagedata r:id="rId9" o:title=""/>
                </v:shape>
                <o:OLEObject Type="Embed" ProgID="Equation.3" ShapeID="_x0000_i1026" DrawAspect="Content" ObjectID="_1514295450" r:id="rId10"/>
              </w:object>
            </w:r>
            <w:r w:rsidRPr="004206F0">
              <w:rPr>
                <w:rFonts w:ascii="宋体" w:hAnsi="宋体" w:hint="eastAsia"/>
                <w:spacing w:val="3"/>
                <w:kern w:val="0"/>
                <w:sz w:val="18"/>
                <w:szCs w:val="18"/>
              </w:rPr>
              <w:t>(</w:t>
            </w:r>
            <w:smartTag w:uri="urn:schemas-microsoft-com:office:smarttags" w:element="chmetcnv">
              <w:smartTagPr>
                <w:attr w:name="TCSC" w:val="0"/>
                <w:attr w:name="NumberType" w:val="1"/>
                <w:attr w:name="Negative" w:val="False"/>
                <w:attr w:name="HasSpace" w:val="False"/>
                <w:attr w:name="SourceValue" w:val="1"/>
                <w:attr w:name="UnitName" w:val="gal"/>
              </w:smartTagPr>
              <w:r w:rsidRPr="004206F0">
                <w:rPr>
                  <w:rFonts w:ascii="宋体" w:hAnsi="宋体" w:hint="eastAsia"/>
                  <w:spacing w:val="3"/>
                  <w:kern w:val="0"/>
                  <w:sz w:val="18"/>
                  <w:szCs w:val="18"/>
                </w:rPr>
                <w:t>1ga</w:t>
              </w:r>
              <w:r w:rsidRPr="004206F0">
                <w:rPr>
                  <w:rFonts w:ascii="宋体" w:hAnsi="宋体" w:hint="eastAsia"/>
                  <w:spacing w:val="3"/>
                  <w:kern w:val="0"/>
                  <w:sz w:val="18"/>
                  <w:szCs w:val="18"/>
                  <w:vertAlign w:val="subscript"/>
                </w:rPr>
                <w:t>l</w:t>
              </w:r>
            </w:smartTag>
            <w:r w:rsidRPr="004206F0">
              <w:rPr>
                <w:rFonts w:ascii="宋体" w:hAnsi="宋体" w:hint="eastAsia"/>
                <w:spacing w:val="3"/>
                <w:kern w:val="0"/>
                <w:sz w:val="18"/>
                <w:szCs w:val="18"/>
              </w:rPr>
              <w:t>＋lga</w:t>
            </w:r>
            <w:r w:rsidRPr="004206F0">
              <w:rPr>
                <w:rFonts w:ascii="宋体" w:hAnsi="宋体" w:hint="eastAsia"/>
                <w:spacing w:val="3"/>
                <w:kern w:val="0"/>
                <w:sz w:val="18"/>
                <w:szCs w:val="18"/>
                <w:vertAlign w:val="subscript"/>
              </w:rPr>
              <w:t>2</w:t>
            </w:r>
            <w:r w:rsidRPr="004206F0">
              <w:rPr>
                <w:rFonts w:ascii="宋体" w:hAnsi="宋体" w:hint="eastAsia"/>
                <w:spacing w:val="3"/>
                <w:kern w:val="0"/>
                <w:sz w:val="18"/>
                <w:szCs w:val="18"/>
              </w:rPr>
              <w:t>)／2</w:t>
            </w:r>
          </w:p>
        </w:tc>
        <w:tc>
          <w:tcPr>
            <w:tcW w:w="1320" w:type="dxa"/>
            <w:tcBorders>
              <w:top w:val="nil"/>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最大最小值</w:t>
            </w:r>
          </w:p>
        </w:tc>
      </w:tr>
      <w:tr w:rsidR="001559DA">
        <w:trPr>
          <w:trHeight w:val="339"/>
        </w:trPr>
        <w:tc>
          <w:tcPr>
            <w:tcW w:w="782" w:type="dxa"/>
            <w:vMerge w:val="restart"/>
            <w:tcBorders>
              <w:top w:val="single" w:sz="6" w:space="0" w:color="auto"/>
              <w:left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pacing w:val="3"/>
                <w:kern w:val="0"/>
                <w:sz w:val="18"/>
                <w:szCs w:val="18"/>
              </w:rPr>
            </w:pPr>
          </w:p>
          <w:p w:rsidR="001559DA" w:rsidRPr="004206F0" w:rsidRDefault="001559DA" w:rsidP="001559DA">
            <w:pPr>
              <w:spacing w:line="360" w:lineRule="auto"/>
              <w:ind w:left="-90"/>
              <w:jc w:val="center"/>
              <w:rPr>
                <w:rFonts w:ascii="宋体" w:hAnsi="宋体" w:hint="eastAsia"/>
                <w:kern w:val="0"/>
                <w:sz w:val="18"/>
                <w:szCs w:val="18"/>
              </w:rPr>
            </w:pPr>
            <w:r w:rsidRPr="004206F0">
              <w:rPr>
                <w:rFonts w:ascii="宋体" w:hAnsi="宋体" w:hint="eastAsia"/>
                <w:spacing w:val="3"/>
                <w:kern w:val="0"/>
                <w:sz w:val="18"/>
                <w:szCs w:val="18"/>
              </w:rPr>
              <w:t>嗅辨员</w:t>
            </w:r>
          </w:p>
        </w:tc>
        <w:tc>
          <w:tcPr>
            <w:tcW w:w="51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A</w:t>
            </w:r>
          </w:p>
        </w:tc>
        <w:tc>
          <w:tcPr>
            <w:tcW w:w="578"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w:t>
            </w:r>
          </w:p>
        </w:tc>
        <w:tc>
          <w:tcPr>
            <w:tcW w:w="606"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p>
        </w:tc>
        <w:tc>
          <w:tcPr>
            <w:tcW w:w="704"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p>
        </w:tc>
        <w:tc>
          <w:tcPr>
            <w:tcW w:w="192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p>
        </w:tc>
        <w:tc>
          <w:tcPr>
            <w:tcW w:w="132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p>
        </w:tc>
      </w:tr>
      <w:tr w:rsidR="001559DA">
        <w:trPr>
          <w:trHeight w:val="339"/>
        </w:trPr>
        <w:tc>
          <w:tcPr>
            <w:tcW w:w="782" w:type="dxa"/>
            <w:vMerge/>
            <w:tcBorders>
              <w:left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kern w:val="0"/>
                <w:sz w:val="18"/>
                <w:szCs w:val="18"/>
              </w:rPr>
            </w:pPr>
          </w:p>
        </w:tc>
        <w:tc>
          <w:tcPr>
            <w:tcW w:w="51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B</w:t>
            </w:r>
          </w:p>
        </w:tc>
        <w:tc>
          <w:tcPr>
            <w:tcW w:w="578"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0</w:t>
            </w:r>
          </w:p>
        </w:tc>
        <w:tc>
          <w:tcPr>
            <w:tcW w:w="606"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w:t>
            </w:r>
          </w:p>
        </w:tc>
        <w:tc>
          <w:tcPr>
            <w:tcW w:w="704"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p>
        </w:tc>
        <w:tc>
          <w:tcPr>
            <w:tcW w:w="192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p>
        </w:tc>
        <w:tc>
          <w:tcPr>
            <w:tcW w:w="132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p>
        </w:tc>
      </w:tr>
      <w:tr w:rsidR="001559DA">
        <w:trPr>
          <w:trHeight w:val="339"/>
        </w:trPr>
        <w:tc>
          <w:tcPr>
            <w:tcW w:w="782" w:type="dxa"/>
            <w:vMerge/>
            <w:tcBorders>
              <w:left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p>
        </w:tc>
        <w:tc>
          <w:tcPr>
            <w:tcW w:w="51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C</w:t>
            </w:r>
          </w:p>
        </w:tc>
        <w:tc>
          <w:tcPr>
            <w:tcW w:w="578"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p>
        </w:tc>
        <w:tc>
          <w:tcPr>
            <w:tcW w:w="606"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p>
        </w:tc>
        <w:tc>
          <w:tcPr>
            <w:tcW w:w="704"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p>
        </w:tc>
        <w:tc>
          <w:tcPr>
            <w:tcW w:w="192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p>
        </w:tc>
        <w:tc>
          <w:tcPr>
            <w:tcW w:w="132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p>
        </w:tc>
      </w:tr>
      <w:tr w:rsidR="001559DA">
        <w:trPr>
          <w:trHeight w:val="339"/>
        </w:trPr>
        <w:tc>
          <w:tcPr>
            <w:tcW w:w="782" w:type="dxa"/>
            <w:vMerge/>
            <w:tcBorders>
              <w:left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kern w:val="0"/>
                <w:sz w:val="18"/>
                <w:szCs w:val="18"/>
              </w:rPr>
            </w:pPr>
          </w:p>
        </w:tc>
        <w:tc>
          <w:tcPr>
            <w:tcW w:w="51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D</w:t>
            </w:r>
          </w:p>
        </w:tc>
        <w:tc>
          <w:tcPr>
            <w:tcW w:w="578"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0</w:t>
            </w:r>
          </w:p>
        </w:tc>
        <w:tc>
          <w:tcPr>
            <w:tcW w:w="606"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0</w:t>
            </w:r>
          </w:p>
        </w:tc>
        <w:tc>
          <w:tcPr>
            <w:tcW w:w="704"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w:t>
            </w:r>
          </w:p>
        </w:tc>
        <w:tc>
          <w:tcPr>
            <w:tcW w:w="192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p>
        </w:tc>
        <w:tc>
          <w:tcPr>
            <w:tcW w:w="132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p>
        </w:tc>
      </w:tr>
      <w:tr w:rsidR="001559DA">
        <w:trPr>
          <w:trHeight w:val="334"/>
        </w:trPr>
        <w:tc>
          <w:tcPr>
            <w:tcW w:w="782" w:type="dxa"/>
            <w:vMerge/>
            <w:tcBorders>
              <w:left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kern w:val="0"/>
                <w:sz w:val="18"/>
                <w:szCs w:val="18"/>
              </w:rPr>
            </w:pPr>
          </w:p>
        </w:tc>
        <w:tc>
          <w:tcPr>
            <w:tcW w:w="51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E</w:t>
            </w:r>
          </w:p>
        </w:tc>
        <w:tc>
          <w:tcPr>
            <w:tcW w:w="578"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w:t>
            </w:r>
          </w:p>
        </w:tc>
        <w:tc>
          <w:tcPr>
            <w:tcW w:w="606"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p>
        </w:tc>
        <w:tc>
          <w:tcPr>
            <w:tcW w:w="704"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p>
        </w:tc>
        <w:tc>
          <w:tcPr>
            <w:tcW w:w="192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p>
        </w:tc>
        <w:tc>
          <w:tcPr>
            <w:tcW w:w="132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p>
        </w:tc>
      </w:tr>
      <w:tr w:rsidR="001559DA">
        <w:trPr>
          <w:trHeight w:val="368"/>
        </w:trPr>
        <w:tc>
          <w:tcPr>
            <w:tcW w:w="782" w:type="dxa"/>
            <w:vMerge/>
            <w:tcBorders>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kern w:val="0"/>
                <w:sz w:val="18"/>
                <w:szCs w:val="18"/>
              </w:rPr>
            </w:pPr>
          </w:p>
        </w:tc>
        <w:tc>
          <w:tcPr>
            <w:tcW w:w="51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jc w:val="center"/>
              <w:rPr>
                <w:rFonts w:ascii="宋体" w:hAnsi="宋体" w:hint="eastAsia"/>
                <w:sz w:val="18"/>
                <w:szCs w:val="18"/>
              </w:rPr>
            </w:pPr>
            <w:r w:rsidRPr="004206F0">
              <w:rPr>
                <w:rFonts w:ascii="宋体" w:hAnsi="宋体" w:hint="eastAsia"/>
                <w:spacing w:val="3"/>
                <w:kern w:val="0"/>
                <w:sz w:val="18"/>
                <w:szCs w:val="18"/>
              </w:rPr>
              <w:t>F</w:t>
            </w:r>
          </w:p>
        </w:tc>
        <w:tc>
          <w:tcPr>
            <w:tcW w:w="578"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0</w:t>
            </w:r>
          </w:p>
        </w:tc>
        <w:tc>
          <w:tcPr>
            <w:tcW w:w="606"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w:t>
            </w:r>
          </w:p>
        </w:tc>
        <w:tc>
          <w:tcPr>
            <w:tcW w:w="704"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p>
        </w:tc>
        <w:tc>
          <w:tcPr>
            <w:tcW w:w="192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p>
        </w:tc>
        <w:tc>
          <w:tcPr>
            <w:tcW w:w="132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p>
        </w:tc>
      </w:tr>
    </w:tbl>
    <w:p w:rsidR="001559DA" w:rsidRDefault="001559DA" w:rsidP="001559DA">
      <w:pPr>
        <w:spacing w:line="360" w:lineRule="auto"/>
        <w:ind w:left="-90"/>
        <w:jc w:val="left"/>
        <w:rPr>
          <w:rFonts w:ascii="宋体" w:hAnsi="宋体" w:hint="eastAsia"/>
          <w:spacing w:val="3"/>
          <w:kern w:val="0"/>
          <w:sz w:val="18"/>
          <w:szCs w:val="18"/>
        </w:rPr>
      </w:pPr>
      <w:r w:rsidRPr="00B105DE">
        <w:rPr>
          <w:rFonts w:ascii="宋体" w:hAnsi="宋体" w:hint="eastAsia"/>
          <w:spacing w:val="3"/>
          <w:kern w:val="0"/>
          <w:sz w:val="18"/>
          <w:szCs w:val="18"/>
        </w:rPr>
        <w:t>注：答案正确以“0”表示，答案不正确以“×”表示．</w:t>
      </w:r>
    </w:p>
    <w:p w:rsidR="001559DA" w:rsidRPr="00B105DE" w:rsidRDefault="001559DA" w:rsidP="001559DA">
      <w:pPr>
        <w:spacing w:line="360" w:lineRule="auto"/>
        <w:ind w:left="-90"/>
        <w:jc w:val="left"/>
        <w:rPr>
          <w:rFonts w:ascii="宋体" w:hAnsi="宋体"/>
          <w:b/>
          <w:spacing w:val="3"/>
          <w:kern w:val="0"/>
          <w:sz w:val="18"/>
          <w:szCs w:val="18"/>
        </w:rPr>
      </w:pPr>
      <w:r w:rsidRPr="00B105DE">
        <w:rPr>
          <w:rFonts w:ascii="宋体" w:hAnsi="宋体" w:hint="eastAsia"/>
          <w:b/>
          <w:spacing w:val="3"/>
          <w:kern w:val="0"/>
        </w:rPr>
        <w:t>答案：</w:t>
      </w:r>
    </w:p>
    <w:tbl>
      <w:tblPr>
        <w:tblW w:w="8820" w:type="dxa"/>
        <w:tblInd w:w="108" w:type="dxa"/>
        <w:tblLayout w:type="fixed"/>
        <w:tblLook w:val="0000"/>
      </w:tblPr>
      <w:tblGrid>
        <w:gridCol w:w="782"/>
        <w:gridCol w:w="510"/>
        <w:gridCol w:w="578"/>
        <w:gridCol w:w="600"/>
        <w:gridCol w:w="600"/>
        <w:gridCol w:w="600"/>
        <w:gridCol w:w="600"/>
        <w:gridCol w:w="590"/>
        <w:gridCol w:w="720"/>
        <w:gridCol w:w="1920"/>
        <w:gridCol w:w="1320"/>
      </w:tblGrid>
      <w:tr w:rsidR="001559DA">
        <w:trPr>
          <w:trHeight w:val="351"/>
        </w:trPr>
        <w:tc>
          <w:tcPr>
            <w:tcW w:w="1292" w:type="dxa"/>
            <w:gridSpan w:val="2"/>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稀释倍数</w:t>
            </w:r>
          </w:p>
        </w:tc>
        <w:tc>
          <w:tcPr>
            <w:tcW w:w="578"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30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100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300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1000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3000</w:t>
            </w:r>
          </w:p>
        </w:tc>
        <w:tc>
          <w:tcPr>
            <w:tcW w:w="59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1万</w:t>
            </w:r>
          </w:p>
        </w:tc>
        <w:tc>
          <w:tcPr>
            <w:tcW w:w="72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3万</w:t>
            </w:r>
          </w:p>
        </w:tc>
        <w:tc>
          <w:tcPr>
            <w:tcW w:w="1920" w:type="dxa"/>
            <w:tcBorders>
              <w:top w:val="single" w:sz="6" w:space="0" w:color="auto"/>
              <w:left w:val="single" w:sz="6" w:space="0" w:color="auto"/>
              <w:bottom w:val="nil"/>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个人嗅阈值</w:t>
            </w:r>
          </w:p>
        </w:tc>
        <w:tc>
          <w:tcPr>
            <w:tcW w:w="1320" w:type="dxa"/>
            <w:tcBorders>
              <w:top w:val="single" w:sz="6" w:space="0" w:color="auto"/>
              <w:left w:val="single" w:sz="6" w:space="0" w:color="auto"/>
              <w:bottom w:val="nil"/>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个人嗅闽值</w:t>
            </w:r>
          </w:p>
        </w:tc>
      </w:tr>
      <w:tr w:rsidR="001559DA">
        <w:trPr>
          <w:trHeight w:val="334"/>
        </w:trPr>
        <w:tc>
          <w:tcPr>
            <w:tcW w:w="1292" w:type="dxa"/>
            <w:gridSpan w:val="2"/>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对数值</w:t>
            </w:r>
          </w:p>
        </w:tc>
        <w:tc>
          <w:tcPr>
            <w:tcW w:w="578"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1.48</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2.00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2.48</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3.00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3.48</w:t>
            </w:r>
          </w:p>
        </w:tc>
        <w:tc>
          <w:tcPr>
            <w:tcW w:w="59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4.00</w:t>
            </w:r>
          </w:p>
        </w:tc>
        <w:tc>
          <w:tcPr>
            <w:tcW w:w="72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4.48</w:t>
            </w:r>
          </w:p>
        </w:tc>
        <w:tc>
          <w:tcPr>
            <w:tcW w:w="1920" w:type="dxa"/>
            <w:tcBorders>
              <w:top w:val="nil"/>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spacing w:val="3"/>
                <w:kern w:val="0"/>
                <w:position w:val="-10"/>
                <w:sz w:val="18"/>
                <w:szCs w:val="18"/>
              </w:rPr>
              <w:object w:dxaOrig="400" w:dyaOrig="340">
                <v:shape id="_x0000_i1027" type="#_x0000_t75" style="width:20.25pt;height:17.25pt" o:ole="">
                  <v:imagedata r:id="rId9" o:title=""/>
                </v:shape>
                <o:OLEObject Type="Embed" ProgID="Equation.3" ShapeID="_x0000_i1027" DrawAspect="Content" ObjectID="_1514295451" r:id="rId11"/>
              </w:object>
            </w:r>
            <w:r w:rsidRPr="004206F0">
              <w:rPr>
                <w:rFonts w:ascii="宋体" w:hAnsi="宋体" w:hint="eastAsia"/>
                <w:spacing w:val="3"/>
                <w:kern w:val="0"/>
                <w:sz w:val="18"/>
                <w:szCs w:val="18"/>
              </w:rPr>
              <w:t>(1ga</w:t>
            </w:r>
            <w:r w:rsidRPr="004206F0">
              <w:rPr>
                <w:rFonts w:ascii="宋体" w:hAnsi="宋体" w:hint="eastAsia"/>
                <w:spacing w:val="3"/>
                <w:kern w:val="0"/>
                <w:sz w:val="18"/>
                <w:szCs w:val="18"/>
                <w:vertAlign w:val="subscript"/>
              </w:rPr>
              <w:t>1</w:t>
            </w:r>
            <w:r w:rsidRPr="004206F0">
              <w:rPr>
                <w:rFonts w:ascii="宋体" w:hAnsi="宋体" w:hint="eastAsia"/>
                <w:spacing w:val="3"/>
                <w:kern w:val="0"/>
                <w:sz w:val="18"/>
                <w:szCs w:val="18"/>
              </w:rPr>
              <w:t>十1ga</w:t>
            </w:r>
            <w:r w:rsidRPr="004206F0">
              <w:rPr>
                <w:rFonts w:ascii="宋体" w:hAnsi="宋体" w:hint="eastAsia"/>
                <w:spacing w:val="3"/>
                <w:kern w:val="0"/>
                <w:sz w:val="18"/>
                <w:szCs w:val="18"/>
                <w:vertAlign w:val="subscript"/>
              </w:rPr>
              <w:t>2</w:t>
            </w:r>
            <w:r w:rsidRPr="004206F0">
              <w:rPr>
                <w:rFonts w:ascii="宋体" w:hAnsi="宋体" w:hint="eastAsia"/>
                <w:spacing w:val="3"/>
                <w:kern w:val="0"/>
                <w:sz w:val="18"/>
                <w:szCs w:val="18"/>
              </w:rPr>
              <w:t>)／2</w:t>
            </w:r>
          </w:p>
        </w:tc>
        <w:tc>
          <w:tcPr>
            <w:tcW w:w="1320" w:type="dxa"/>
            <w:tcBorders>
              <w:top w:val="nil"/>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最大最小值</w:t>
            </w:r>
          </w:p>
        </w:tc>
      </w:tr>
      <w:tr w:rsidR="001559DA">
        <w:trPr>
          <w:trHeight w:val="339"/>
        </w:trPr>
        <w:tc>
          <w:tcPr>
            <w:tcW w:w="782" w:type="dxa"/>
            <w:vMerge w:val="restart"/>
            <w:tcBorders>
              <w:top w:val="single" w:sz="6" w:space="0" w:color="auto"/>
              <w:left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pacing w:val="3"/>
                <w:kern w:val="0"/>
                <w:sz w:val="18"/>
                <w:szCs w:val="18"/>
              </w:rPr>
            </w:pPr>
          </w:p>
          <w:p w:rsidR="001559DA" w:rsidRPr="004206F0" w:rsidRDefault="001559DA" w:rsidP="001559DA">
            <w:pPr>
              <w:spacing w:line="360" w:lineRule="auto"/>
              <w:ind w:left="-90"/>
              <w:jc w:val="center"/>
              <w:rPr>
                <w:rFonts w:ascii="宋体" w:hAnsi="宋体" w:hint="eastAsia"/>
                <w:spacing w:val="3"/>
                <w:kern w:val="0"/>
                <w:sz w:val="18"/>
                <w:szCs w:val="18"/>
              </w:rPr>
            </w:pPr>
          </w:p>
          <w:p w:rsidR="001559DA" w:rsidRPr="004206F0" w:rsidRDefault="001559DA" w:rsidP="001559DA">
            <w:pPr>
              <w:spacing w:line="360" w:lineRule="auto"/>
              <w:ind w:left="-90"/>
              <w:jc w:val="center"/>
              <w:rPr>
                <w:rFonts w:ascii="宋体" w:hAnsi="宋体" w:hint="eastAsia"/>
                <w:kern w:val="0"/>
                <w:sz w:val="18"/>
                <w:szCs w:val="18"/>
              </w:rPr>
            </w:pPr>
            <w:r w:rsidRPr="004206F0">
              <w:rPr>
                <w:rFonts w:ascii="宋体" w:hAnsi="宋体" w:hint="eastAsia"/>
                <w:spacing w:val="3"/>
                <w:kern w:val="0"/>
                <w:sz w:val="18"/>
                <w:szCs w:val="18"/>
              </w:rPr>
              <w:t>嗅辨员</w:t>
            </w:r>
          </w:p>
        </w:tc>
        <w:tc>
          <w:tcPr>
            <w:tcW w:w="51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A</w:t>
            </w:r>
          </w:p>
        </w:tc>
        <w:tc>
          <w:tcPr>
            <w:tcW w:w="578"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w:t>
            </w:r>
          </w:p>
        </w:tc>
        <w:tc>
          <w:tcPr>
            <w:tcW w:w="59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p>
        </w:tc>
        <w:tc>
          <w:tcPr>
            <w:tcW w:w="72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p>
        </w:tc>
        <w:tc>
          <w:tcPr>
            <w:tcW w:w="192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3.24</w:t>
            </w:r>
          </w:p>
        </w:tc>
        <w:tc>
          <w:tcPr>
            <w:tcW w:w="132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p>
        </w:tc>
      </w:tr>
      <w:tr w:rsidR="001559DA">
        <w:trPr>
          <w:trHeight w:val="339"/>
        </w:trPr>
        <w:tc>
          <w:tcPr>
            <w:tcW w:w="782" w:type="dxa"/>
            <w:vMerge/>
            <w:tcBorders>
              <w:left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kern w:val="0"/>
                <w:sz w:val="18"/>
                <w:szCs w:val="18"/>
              </w:rPr>
            </w:pPr>
          </w:p>
        </w:tc>
        <w:tc>
          <w:tcPr>
            <w:tcW w:w="51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B</w:t>
            </w:r>
          </w:p>
        </w:tc>
        <w:tc>
          <w:tcPr>
            <w:tcW w:w="578"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0</w:t>
            </w:r>
          </w:p>
        </w:tc>
        <w:tc>
          <w:tcPr>
            <w:tcW w:w="59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w:t>
            </w:r>
          </w:p>
        </w:tc>
        <w:tc>
          <w:tcPr>
            <w:tcW w:w="72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p>
        </w:tc>
        <w:tc>
          <w:tcPr>
            <w:tcW w:w="192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3.74</w:t>
            </w:r>
          </w:p>
        </w:tc>
        <w:tc>
          <w:tcPr>
            <w:tcW w:w="132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p>
        </w:tc>
      </w:tr>
      <w:tr w:rsidR="001559DA">
        <w:trPr>
          <w:trHeight w:val="339"/>
        </w:trPr>
        <w:tc>
          <w:tcPr>
            <w:tcW w:w="782" w:type="dxa"/>
            <w:vMerge/>
            <w:tcBorders>
              <w:left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p>
        </w:tc>
        <w:tc>
          <w:tcPr>
            <w:tcW w:w="51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jc w:val="center"/>
              <w:rPr>
                <w:rFonts w:ascii="宋体" w:hAnsi="宋体" w:hint="eastAsia"/>
                <w:sz w:val="18"/>
                <w:szCs w:val="18"/>
              </w:rPr>
            </w:pPr>
            <w:r w:rsidRPr="004206F0">
              <w:rPr>
                <w:rFonts w:ascii="宋体" w:hAnsi="宋体" w:hint="eastAsia"/>
                <w:spacing w:val="3"/>
                <w:kern w:val="0"/>
                <w:sz w:val="18"/>
                <w:szCs w:val="18"/>
              </w:rPr>
              <w:t>C</w:t>
            </w:r>
          </w:p>
        </w:tc>
        <w:tc>
          <w:tcPr>
            <w:tcW w:w="578"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jc w:val="center"/>
              <w:rPr>
                <w:rFonts w:ascii="宋体" w:hAnsi="宋体" w:hint="eastAsia"/>
                <w:sz w:val="18"/>
                <w:szCs w:val="18"/>
              </w:rPr>
            </w:pPr>
            <w:r w:rsidRPr="004206F0">
              <w:rPr>
                <w:rFonts w:ascii="宋体" w:hAnsi="宋体" w:hint="eastAsia"/>
                <w:spacing w:val="3"/>
                <w:kern w:val="0"/>
                <w:sz w:val="18"/>
                <w:szCs w:val="18"/>
              </w:rPr>
              <w:t>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jc w:val="center"/>
              <w:rPr>
                <w:rFonts w:ascii="宋体" w:hAnsi="宋体" w:hint="eastAsia"/>
                <w:sz w:val="18"/>
                <w:szCs w:val="18"/>
              </w:rPr>
            </w:pPr>
            <w:r w:rsidRPr="004206F0">
              <w:rPr>
                <w:rFonts w:ascii="宋体" w:hAnsi="宋体" w:hint="eastAsia"/>
                <w:spacing w:val="3"/>
                <w:kern w:val="0"/>
                <w:sz w:val="18"/>
                <w:szCs w:val="18"/>
              </w:rPr>
              <w:t>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jc w:val="center"/>
              <w:rPr>
                <w:rFonts w:ascii="宋体" w:hAnsi="宋体" w:hint="eastAsia"/>
                <w:sz w:val="18"/>
                <w:szCs w:val="18"/>
              </w:rPr>
            </w:pPr>
            <w:r w:rsidRPr="004206F0">
              <w:rPr>
                <w:rFonts w:ascii="宋体" w:hAnsi="宋体" w:hint="eastAsia"/>
                <w:spacing w:val="3"/>
                <w:kern w:val="0"/>
                <w:sz w:val="18"/>
                <w:szCs w:val="18"/>
              </w:rPr>
              <w:t>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jc w:val="center"/>
              <w:rPr>
                <w:rFonts w:ascii="宋体" w:hAnsi="宋体" w:hint="eastAsia"/>
                <w:sz w:val="18"/>
                <w:szCs w:val="18"/>
              </w:rPr>
            </w:pPr>
            <w:r w:rsidRPr="004206F0">
              <w:rPr>
                <w:rFonts w:ascii="宋体" w:hAnsi="宋体" w:hint="eastAsia"/>
                <w:spacing w:val="3"/>
                <w:kern w:val="0"/>
                <w:sz w:val="18"/>
                <w:szCs w:val="18"/>
              </w:rPr>
              <w:t>×</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p>
        </w:tc>
        <w:tc>
          <w:tcPr>
            <w:tcW w:w="59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p>
        </w:tc>
        <w:tc>
          <w:tcPr>
            <w:tcW w:w="72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p>
        </w:tc>
        <w:tc>
          <w:tcPr>
            <w:tcW w:w="192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jc w:val="center"/>
              <w:rPr>
                <w:rFonts w:ascii="宋体" w:hAnsi="宋体" w:hint="eastAsia"/>
                <w:sz w:val="18"/>
                <w:szCs w:val="18"/>
              </w:rPr>
            </w:pPr>
            <w:r w:rsidRPr="004206F0">
              <w:rPr>
                <w:rFonts w:ascii="宋体" w:hAnsi="宋体" w:hint="eastAsia"/>
                <w:spacing w:val="3"/>
                <w:kern w:val="0"/>
                <w:sz w:val="18"/>
                <w:szCs w:val="18"/>
              </w:rPr>
              <w:t>2.74</w:t>
            </w:r>
          </w:p>
        </w:tc>
        <w:tc>
          <w:tcPr>
            <w:tcW w:w="132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最小舍去</w:t>
            </w:r>
          </w:p>
        </w:tc>
      </w:tr>
      <w:tr w:rsidR="001559DA">
        <w:trPr>
          <w:trHeight w:val="339"/>
        </w:trPr>
        <w:tc>
          <w:tcPr>
            <w:tcW w:w="782" w:type="dxa"/>
            <w:vMerge/>
            <w:tcBorders>
              <w:left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kern w:val="0"/>
                <w:sz w:val="18"/>
                <w:szCs w:val="18"/>
              </w:rPr>
            </w:pPr>
          </w:p>
        </w:tc>
        <w:tc>
          <w:tcPr>
            <w:tcW w:w="51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D</w:t>
            </w:r>
          </w:p>
        </w:tc>
        <w:tc>
          <w:tcPr>
            <w:tcW w:w="578"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w:t>
            </w:r>
          </w:p>
        </w:tc>
        <w:tc>
          <w:tcPr>
            <w:tcW w:w="59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p>
        </w:tc>
        <w:tc>
          <w:tcPr>
            <w:tcW w:w="72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p>
        </w:tc>
        <w:tc>
          <w:tcPr>
            <w:tcW w:w="192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3.24</w:t>
            </w:r>
          </w:p>
        </w:tc>
        <w:tc>
          <w:tcPr>
            <w:tcW w:w="132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p>
        </w:tc>
      </w:tr>
      <w:tr w:rsidR="001559DA">
        <w:trPr>
          <w:trHeight w:val="339"/>
        </w:trPr>
        <w:tc>
          <w:tcPr>
            <w:tcW w:w="782" w:type="dxa"/>
            <w:vMerge/>
            <w:tcBorders>
              <w:left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kern w:val="0"/>
                <w:sz w:val="18"/>
                <w:szCs w:val="18"/>
              </w:rPr>
            </w:pPr>
          </w:p>
        </w:tc>
        <w:tc>
          <w:tcPr>
            <w:tcW w:w="51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E</w:t>
            </w:r>
          </w:p>
        </w:tc>
        <w:tc>
          <w:tcPr>
            <w:tcW w:w="578"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0</w:t>
            </w:r>
          </w:p>
        </w:tc>
        <w:tc>
          <w:tcPr>
            <w:tcW w:w="59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0</w:t>
            </w:r>
          </w:p>
        </w:tc>
        <w:tc>
          <w:tcPr>
            <w:tcW w:w="72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w:t>
            </w:r>
          </w:p>
        </w:tc>
        <w:tc>
          <w:tcPr>
            <w:tcW w:w="192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4.24</w:t>
            </w:r>
          </w:p>
        </w:tc>
        <w:tc>
          <w:tcPr>
            <w:tcW w:w="132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最大舍去</w:t>
            </w:r>
          </w:p>
        </w:tc>
      </w:tr>
      <w:tr w:rsidR="001559DA">
        <w:trPr>
          <w:trHeight w:val="345"/>
        </w:trPr>
        <w:tc>
          <w:tcPr>
            <w:tcW w:w="782" w:type="dxa"/>
            <w:vMerge/>
            <w:tcBorders>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kern w:val="0"/>
                <w:sz w:val="18"/>
                <w:szCs w:val="18"/>
              </w:rPr>
            </w:pPr>
          </w:p>
        </w:tc>
        <w:tc>
          <w:tcPr>
            <w:tcW w:w="51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F</w:t>
            </w:r>
          </w:p>
        </w:tc>
        <w:tc>
          <w:tcPr>
            <w:tcW w:w="578"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0</w:t>
            </w:r>
          </w:p>
        </w:tc>
        <w:tc>
          <w:tcPr>
            <w:tcW w:w="60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0</w:t>
            </w:r>
          </w:p>
        </w:tc>
        <w:tc>
          <w:tcPr>
            <w:tcW w:w="59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w:t>
            </w:r>
          </w:p>
        </w:tc>
        <w:tc>
          <w:tcPr>
            <w:tcW w:w="72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p>
        </w:tc>
        <w:tc>
          <w:tcPr>
            <w:tcW w:w="192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r w:rsidRPr="004206F0">
              <w:rPr>
                <w:rFonts w:ascii="宋体" w:hAnsi="宋体" w:hint="eastAsia"/>
                <w:spacing w:val="3"/>
                <w:kern w:val="0"/>
                <w:sz w:val="18"/>
                <w:szCs w:val="18"/>
              </w:rPr>
              <w:t>3.74</w:t>
            </w:r>
          </w:p>
        </w:tc>
        <w:tc>
          <w:tcPr>
            <w:tcW w:w="1320" w:type="dxa"/>
            <w:tcBorders>
              <w:top w:val="single" w:sz="6" w:space="0" w:color="auto"/>
              <w:left w:val="single" w:sz="6" w:space="0" w:color="auto"/>
              <w:bottom w:val="single" w:sz="6" w:space="0" w:color="auto"/>
              <w:right w:val="single" w:sz="6" w:space="0" w:color="auto"/>
            </w:tcBorders>
          </w:tcPr>
          <w:p w:rsidR="001559DA" w:rsidRPr="004206F0" w:rsidRDefault="001559DA" w:rsidP="001559DA">
            <w:pPr>
              <w:spacing w:line="360" w:lineRule="auto"/>
              <w:ind w:left="-90"/>
              <w:jc w:val="center"/>
              <w:rPr>
                <w:rFonts w:ascii="宋体" w:hAnsi="宋体" w:hint="eastAsia"/>
                <w:sz w:val="18"/>
                <w:szCs w:val="18"/>
              </w:rPr>
            </w:pPr>
          </w:p>
        </w:tc>
      </w:tr>
    </w:tbl>
    <w:p w:rsidR="001559DA" w:rsidRDefault="001559DA" w:rsidP="001559DA">
      <w:pPr>
        <w:spacing w:line="360" w:lineRule="auto"/>
        <w:rPr>
          <w:rFonts w:ascii="宋体" w:hAnsi="宋体" w:hint="eastAsia"/>
        </w:rPr>
      </w:pPr>
      <w:r>
        <w:rPr>
          <w:rFonts w:ascii="宋体" w:hAnsi="宋体" w:hint="eastAsia"/>
        </w:rPr>
        <w:t xml:space="preserve">    </w:t>
      </w:r>
      <w:r w:rsidRPr="004206F0">
        <w:rPr>
          <w:rFonts w:ascii="宋体" w:hAnsi="宋体"/>
          <w:spacing w:val="3"/>
          <w:kern w:val="0"/>
          <w:position w:val="-10"/>
          <w:sz w:val="18"/>
          <w:szCs w:val="18"/>
        </w:rPr>
        <w:object w:dxaOrig="400" w:dyaOrig="340">
          <v:shape id="_x0000_i1028" type="#_x0000_t75" style="width:20.25pt;height:17.25pt" o:ole="">
            <v:imagedata r:id="rId9" o:title=""/>
          </v:shape>
          <o:OLEObject Type="Embed" ProgID="Equation.3" ShapeID="_x0000_i1028" DrawAspect="Content" ObjectID="_1514295452" r:id="rId12"/>
        </w:object>
      </w:r>
      <w:r>
        <w:rPr>
          <w:rFonts w:ascii="宋体" w:hAnsi="宋体" w:hint="eastAsia"/>
        </w:rPr>
        <w:t>(3.24＋3.74＋3.24＋3.74)／4=3.49</w:t>
      </w:r>
    </w:p>
    <w:p w:rsidR="001559DA" w:rsidRDefault="001559DA" w:rsidP="001559DA">
      <w:pPr>
        <w:spacing w:line="360" w:lineRule="auto"/>
        <w:rPr>
          <w:rFonts w:ascii="宋体" w:hAnsi="宋体" w:hint="eastAsia"/>
        </w:rPr>
      </w:pPr>
      <w:r>
        <w:rPr>
          <w:rFonts w:ascii="宋体" w:hAnsi="宋体" w:hint="eastAsia"/>
        </w:rPr>
        <w:t xml:space="preserve">    Y=10</w:t>
      </w:r>
      <w:r w:rsidRPr="004206F0">
        <w:rPr>
          <w:rFonts w:ascii="宋体" w:hAnsi="宋体" w:hint="eastAsia"/>
          <w:vertAlign w:val="superscript"/>
        </w:rPr>
        <w:t>3.49</w:t>
      </w:r>
      <w:r>
        <w:rPr>
          <w:rFonts w:ascii="宋体" w:hAnsi="宋体" w:hint="eastAsia"/>
        </w:rPr>
        <w:t>=3090＞2000</w:t>
      </w:r>
    </w:p>
    <w:p w:rsidR="001559DA" w:rsidRDefault="001559DA" w:rsidP="001559DA">
      <w:pPr>
        <w:spacing w:line="360" w:lineRule="auto"/>
        <w:rPr>
          <w:rFonts w:ascii="宋体" w:hAnsi="宋体" w:hint="eastAsia"/>
        </w:rPr>
      </w:pPr>
      <w:r>
        <w:rPr>
          <w:rFonts w:ascii="宋体" w:hAnsi="宋体" w:hint="eastAsia"/>
        </w:rPr>
        <w:t xml:space="preserve">    因为该排放源排放筒高度为</w:t>
      </w:r>
      <w:smartTag w:uri="urn:schemas-microsoft-com:office:smarttags" w:element="chmetcnv">
        <w:smartTagPr>
          <w:attr w:name="TCSC" w:val="0"/>
          <w:attr w:name="NumberType" w:val="1"/>
          <w:attr w:name="Negative" w:val="False"/>
          <w:attr w:name="HasSpace" w:val="False"/>
          <w:attr w:name="SourceValue" w:val="18"/>
          <w:attr w:name="UnitName" w:val="m"/>
        </w:smartTagPr>
        <w:r>
          <w:rPr>
            <w:rFonts w:ascii="宋体" w:hAnsi="宋体" w:hint="eastAsia"/>
          </w:rPr>
          <w:t>18m</w:t>
        </w:r>
      </w:smartTag>
      <w:r>
        <w:rPr>
          <w:rFonts w:ascii="宋体" w:hAnsi="宋体" w:hint="eastAsia"/>
        </w:rPr>
        <w:t>，执行</w:t>
      </w:r>
      <w:smartTag w:uri="urn:schemas-microsoft-com:office:smarttags" w:element="chmetcnv">
        <w:smartTagPr>
          <w:attr w:name="TCSC" w:val="0"/>
          <w:attr w:name="NumberType" w:val="1"/>
          <w:attr w:name="Negative" w:val="False"/>
          <w:attr w:name="HasSpace" w:val="False"/>
          <w:attr w:name="SourceValue" w:val="15"/>
          <w:attr w:name="UnitName" w:val="m"/>
        </w:smartTagPr>
        <w:r>
          <w:rPr>
            <w:rFonts w:ascii="宋体" w:hAnsi="宋体" w:hint="eastAsia"/>
          </w:rPr>
          <w:t>15m</w:t>
        </w:r>
      </w:smartTag>
      <w:r>
        <w:rPr>
          <w:rFonts w:ascii="宋体" w:hAnsi="宋体" w:hint="eastAsia"/>
        </w:rPr>
        <w:t>高度的标准值(2000)，故该排放源臭气浓度超标。</w:t>
      </w:r>
    </w:p>
    <w:p w:rsidR="001559DA" w:rsidRDefault="001559DA" w:rsidP="001559DA">
      <w:pPr>
        <w:spacing w:line="360" w:lineRule="auto"/>
        <w:rPr>
          <w:rFonts w:ascii="宋体" w:hAnsi="宋体" w:hint="eastAsia"/>
        </w:rPr>
      </w:pPr>
      <w:r>
        <w:rPr>
          <w:rFonts w:ascii="宋体" w:hAnsi="宋体" w:hint="eastAsia"/>
        </w:rPr>
        <w:t>2．用三点比较式臭袋法测定厂界环境臭气浓度，下表为样品经10倍、100倍两级稀释嗅辨的嗅辨结果登记表，已知100倍稀释嗅辨M</w:t>
      </w:r>
      <w:r w:rsidRPr="00BA777A">
        <w:rPr>
          <w:rFonts w:ascii="宋体" w:hAnsi="宋体" w:hint="eastAsia"/>
          <w:vertAlign w:val="subscript"/>
        </w:rPr>
        <w:t>2</w:t>
      </w:r>
      <w:r>
        <w:rPr>
          <w:rFonts w:ascii="宋体" w:hAnsi="宋体" w:hint="eastAsia"/>
        </w:rPr>
        <w:t>＜0.58，试计算该样品的臭气浓度。</w:t>
      </w:r>
    </w:p>
    <w:tbl>
      <w:tblPr>
        <w:tblW w:w="9072" w:type="dxa"/>
        <w:tblLayout w:type="fixed"/>
        <w:tblLook w:val="0000"/>
      </w:tblPr>
      <w:tblGrid>
        <w:gridCol w:w="1209"/>
        <w:gridCol w:w="907"/>
        <w:gridCol w:w="1165"/>
        <w:gridCol w:w="1163"/>
        <w:gridCol w:w="1144"/>
        <w:gridCol w:w="1164"/>
        <w:gridCol w:w="1170"/>
        <w:gridCol w:w="1150"/>
      </w:tblGrid>
      <w:tr w:rsidR="001559DA">
        <w:tblPrEx>
          <w:tblCellMar>
            <w:top w:w="0" w:type="dxa"/>
            <w:bottom w:w="0" w:type="dxa"/>
          </w:tblCellMar>
        </w:tblPrEx>
        <w:trPr>
          <w:trHeight w:val="270"/>
        </w:trPr>
        <w:tc>
          <w:tcPr>
            <w:tcW w:w="2116" w:type="dxa"/>
            <w:gridSpan w:val="2"/>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w:t>
            </w:r>
            <w:r w:rsidRPr="00957A52">
              <w:rPr>
                <w:rFonts w:ascii="宋体" w:hAnsi="宋体" w:cs="宋体" w:hint="eastAsia"/>
                <w:spacing w:val="3"/>
                <w:kern w:val="0"/>
              </w:rPr>
              <w:t>稀释倍数</w:t>
            </w:r>
          </w:p>
        </w:tc>
        <w:tc>
          <w:tcPr>
            <w:tcW w:w="3472" w:type="dxa"/>
            <w:gridSpan w:val="3"/>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10</w:t>
            </w:r>
          </w:p>
        </w:tc>
        <w:tc>
          <w:tcPr>
            <w:tcW w:w="3484" w:type="dxa"/>
            <w:gridSpan w:val="3"/>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100</w:t>
            </w:r>
          </w:p>
        </w:tc>
      </w:tr>
      <w:tr w:rsidR="001559DA">
        <w:tblPrEx>
          <w:tblCellMar>
            <w:top w:w="0" w:type="dxa"/>
            <w:bottom w:w="0" w:type="dxa"/>
          </w:tblCellMar>
        </w:tblPrEx>
        <w:trPr>
          <w:trHeight w:val="264"/>
        </w:trPr>
        <w:tc>
          <w:tcPr>
            <w:tcW w:w="2116" w:type="dxa"/>
            <w:gridSpan w:val="2"/>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lastRenderedPageBreak/>
              <w:t xml:space="preserve">    </w:t>
            </w:r>
            <w:r w:rsidRPr="00957A52">
              <w:rPr>
                <w:rFonts w:ascii="宋体" w:hAnsi="宋体" w:cs="宋体" w:hint="eastAsia"/>
                <w:spacing w:val="3"/>
                <w:kern w:val="0"/>
              </w:rPr>
              <w:t>实验次序</w:t>
            </w:r>
          </w:p>
        </w:tc>
        <w:tc>
          <w:tcPr>
            <w:tcW w:w="1165"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1</w:t>
            </w:r>
          </w:p>
        </w:tc>
        <w:tc>
          <w:tcPr>
            <w:tcW w:w="1163"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2</w:t>
            </w:r>
          </w:p>
        </w:tc>
        <w:tc>
          <w:tcPr>
            <w:tcW w:w="1144"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3</w:t>
            </w:r>
          </w:p>
        </w:tc>
        <w:tc>
          <w:tcPr>
            <w:tcW w:w="1164"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1</w:t>
            </w:r>
          </w:p>
        </w:tc>
        <w:tc>
          <w:tcPr>
            <w:tcW w:w="1170"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2</w:t>
            </w:r>
          </w:p>
        </w:tc>
        <w:tc>
          <w:tcPr>
            <w:tcW w:w="1150"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3</w:t>
            </w:r>
          </w:p>
        </w:tc>
      </w:tr>
      <w:tr w:rsidR="001559DA">
        <w:tblPrEx>
          <w:tblCellMar>
            <w:top w:w="0" w:type="dxa"/>
            <w:bottom w:w="0" w:type="dxa"/>
          </w:tblCellMar>
        </w:tblPrEx>
        <w:trPr>
          <w:trHeight w:val="270"/>
        </w:trPr>
        <w:tc>
          <w:tcPr>
            <w:tcW w:w="1209" w:type="dxa"/>
            <w:vMerge w:val="restart"/>
            <w:tcBorders>
              <w:top w:val="single" w:sz="6" w:space="0" w:color="auto"/>
              <w:left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spacing w:val="3"/>
                <w:kern w:val="0"/>
              </w:rPr>
            </w:pPr>
          </w:p>
          <w:p w:rsidR="001559DA" w:rsidRPr="00957A52" w:rsidRDefault="001559DA" w:rsidP="001559DA">
            <w:pPr>
              <w:spacing w:line="360" w:lineRule="auto"/>
              <w:ind w:left="-90"/>
              <w:jc w:val="left"/>
              <w:rPr>
                <w:rFonts w:ascii="宋体" w:hAnsi="宋体"/>
                <w:kern w:val="0"/>
              </w:rPr>
            </w:pPr>
            <w:r w:rsidRPr="00957A52">
              <w:rPr>
                <w:rFonts w:ascii="宋体" w:hAnsi="宋体" w:cs="宋体"/>
                <w:spacing w:val="3"/>
                <w:kern w:val="0"/>
              </w:rPr>
              <w:t xml:space="preserve"> </w:t>
            </w:r>
            <w:r w:rsidRPr="00957A52">
              <w:rPr>
                <w:rFonts w:ascii="宋体" w:hAnsi="宋体" w:cs="宋体" w:hint="eastAsia"/>
                <w:spacing w:val="3"/>
                <w:kern w:val="0"/>
              </w:rPr>
              <w:t>嗅辨员</w:t>
            </w:r>
          </w:p>
        </w:tc>
        <w:tc>
          <w:tcPr>
            <w:tcW w:w="907"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A</w:t>
            </w:r>
          </w:p>
        </w:tc>
        <w:tc>
          <w:tcPr>
            <w:tcW w:w="1165"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0</w:t>
            </w:r>
          </w:p>
        </w:tc>
        <w:tc>
          <w:tcPr>
            <w:tcW w:w="1163"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w:t>
            </w:r>
            <w:r w:rsidRPr="00957A52">
              <w:rPr>
                <w:rFonts w:ascii="宋体" w:hAnsi="宋体" w:cs="宋体" w:hint="eastAsia"/>
                <w:spacing w:val="3"/>
                <w:kern w:val="0"/>
              </w:rPr>
              <w:t>△</w:t>
            </w:r>
          </w:p>
        </w:tc>
        <w:tc>
          <w:tcPr>
            <w:tcW w:w="1144"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0</w:t>
            </w:r>
          </w:p>
        </w:tc>
        <w:tc>
          <w:tcPr>
            <w:tcW w:w="1164"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w:t>
            </w:r>
            <w:r w:rsidRPr="00957A52">
              <w:rPr>
                <w:rFonts w:ascii="宋体" w:hAnsi="宋体" w:cs="宋体" w:hint="eastAsia"/>
                <w:spacing w:val="3"/>
                <w:kern w:val="0"/>
              </w:rPr>
              <w:t>△</w:t>
            </w:r>
          </w:p>
        </w:tc>
        <w:tc>
          <w:tcPr>
            <w:tcW w:w="1170"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0</w:t>
            </w:r>
          </w:p>
        </w:tc>
        <w:tc>
          <w:tcPr>
            <w:tcW w:w="1150"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w:t>
            </w:r>
            <w:r w:rsidRPr="00957A52">
              <w:rPr>
                <w:rFonts w:ascii="宋体" w:hAnsi="宋体" w:cs="宋体" w:hint="eastAsia"/>
                <w:spacing w:val="3"/>
                <w:kern w:val="0"/>
              </w:rPr>
              <w:t>×</w:t>
            </w:r>
          </w:p>
        </w:tc>
      </w:tr>
      <w:tr w:rsidR="001559DA">
        <w:tblPrEx>
          <w:tblCellMar>
            <w:top w:w="0" w:type="dxa"/>
            <w:bottom w:w="0" w:type="dxa"/>
          </w:tblCellMar>
        </w:tblPrEx>
        <w:trPr>
          <w:trHeight w:val="264"/>
        </w:trPr>
        <w:tc>
          <w:tcPr>
            <w:tcW w:w="1209" w:type="dxa"/>
            <w:vMerge/>
            <w:tcBorders>
              <w:left w:val="single" w:sz="6" w:space="0" w:color="auto"/>
              <w:right w:val="single" w:sz="6" w:space="0" w:color="auto"/>
            </w:tcBorders>
          </w:tcPr>
          <w:p w:rsidR="001559DA" w:rsidRPr="00957A52" w:rsidRDefault="001559DA" w:rsidP="001559DA">
            <w:pPr>
              <w:spacing w:line="360" w:lineRule="auto"/>
              <w:ind w:left="-90"/>
              <w:jc w:val="left"/>
              <w:rPr>
                <w:rFonts w:ascii="宋体" w:hAnsi="宋体"/>
                <w:kern w:val="0"/>
              </w:rPr>
            </w:pPr>
          </w:p>
        </w:tc>
        <w:tc>
          <w:tcPr>
            <w:tcW w:w="907"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B</w:t>
            </w:r>
          </w:p>
        </w:tc>
        <w:tc>
          <w:tcPr>
            <w:tcW w:w="1165"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0</w:t>
            </w:r>
          </w:p>
        </w:tc>
        <w:tc>
          <w:tcPr>
            <w:tcW w:w="1163"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O</w:t>
            </w:r>
          </w:p>
        </w:tc>
        <w:tc>
          <w:tcPr>
            <w:tcW w:w="1144"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w:t>
            </w:r>
            <w:r w:rsidRPr="00957A52">
              <w:rPr>
                <w:rFonts w:ascii="宋体" w:hAnsi="宋体" w:cs="宋体" w:hint="eastAsia"/>
                <w:spacing w:val="3"/>
                <w:kern w:val="0"/>
              </w:rPr>
              <w:t>×</w:t>
            </w:r>
          </w:p>
        </w:tc>
        <w:tc>
          <w:tcPr>
            <w:tcW w:w="1164"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w:t>
            </w:r>
            <w:r w:rsidRPr="00957A52">
              <w:rPr>
                <w:rFonts w:ascii="宋体" w:hAnsi="宋体" w:cs="宋体" w:hint="eastAsia"/>
                <w:spacing w:val="3"/>
                <w:kern w:val="0"/>
              </w:rPr>
              <w:t>×</w:t>
            </w:r>
          </w:p>
        </w:tc>
        <w:tc>
          <w:tcPr>
            <w:tcW w:w="1170"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0</w:t>
            </w:r>
          </w:p>
        </w:tc>
        <w:tc>
          <w:tcPr>
            <w:tcW w:w="1150"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w:t>
            </w:r>
            <w:r w:rsidRPr="00957A52">
              <w:rPr>
                <w:rFonts w:ascii="宋体" w:hAnsi="宋体" w:cs="宋体" w:hint="eastAsia"/>
                <w:spacing w:val="3"/>
                <w:kern w:val="0"/>
              </w:rPr>
              <w:t>×</w:t>
            </w:r>
          </w:p>
        </w:tc>
      </w:tr>
      <w:tr w:rsidR="001559DA">
        <w:tblPrEx>
          <w:tblCellMar>
            <w:top w:w="0" w:type="dxa"/>
            <w:bottom w:w="0" w:type="dxa"/>
          </w:tblCellMar>
        </w:tblPrEx>
        <w:trPr>
          <w:trHeight w:val="276"/>
        </w:trPr>
        <w:tc>
          <w:tcPr>
            <w:tcW w:w="1209" w:type="dxa"/>
            <w:vMerge/>
            <w:tcBorders>
              <w:left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p>
        </w:tc>
        <w:tc>
          <w:tcPr>
            <w:tcW w:w="907"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C</w:t>
            </w:r>
          </w:p>
        </w:tc>
        <w:tc>
          <w:tcPr>
            <w:tcW w:w="1165"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w:t>
            </w:r>
            <w:r w:rsidRPr="00957A52">
              <w:rPr>
                <w:rFonts w:ascii="宋体" w:hAnsi="宋体" w:cs="宋体" w:hint="eastAsia"/>
                <w:spacing w:val="3"/>
                <w:kern w:val="0"/>
              </w:rPr>
              <w:t>×</w:t>
            </w:r>
          </w:p>
        </w:tc>
        <w:tc>
          <w:tcPr>
            <w:tcW w:w="1163"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0</w:t>
            </w:r>
          </w:p>
        </w:tc>
        <w:tc>
          <w:tcPr>
            <w:tcW w:w="1144"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0</w:t>
            </w:r>
          </w:p>
        </w:tc>
        <w:tc>
          <w:tcPr>
            <w:tcW w:w="1164"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w:t>
            </w:r>
            <w:r w:rsidRPr="00957A52">
              <w:rPr>
                <w:rFonts w:ascii="宋体" w:hAnsi="宋体" w:cs="宋体" w:hint="eastAsia"/>
                <w:spacing w:val="3"/>
                <w:kern w:val="0"/>
              </w:rPr>
              <w:t>×</w:t>
            </w:r>
          </w:p>
        </w:tc>
        <w:tc>
          <w:tcPr>
            <w:tcW w:w="1170"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w:t>
            </w:r>
            <w:r w:rsidRPr="00957A52">
              <w:rPr>
                <w:rFonts w:ascii="宋体" w:hAnsi="宋体" w:cs="宋体" w:hint="eastAsia"/>
                <w:spacing w:val="3"/>
                <w:kern w:val="0"/>
              </w:rPr>
              <w:t>△</w:t>
            </w:r>
          </w:p>
        </w:tc>
        <w:tc>
          <w:tcPr>
            <w:tcW w:w="1150"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w:t>
            </w:r>
            <w:r w:rsidRPr="00957A52">
              <w:rPr>
                <w:rFonts w:ascii="宋体" w:hAnsi="宋体" w:cs="宋体" w:hint="eastAsia"/>
                <w:spacing w:val="3"/>
                <w:kern w:val="0"/>
              </w:rPr>
              <w:t>×</w:t>
            </w:r>
          </w:p>
        </w:tc>
      </w:tr>
      <w:tr w:rsidR="001559DA">
        <w:tblPrEx>
          <w:tblCellMar>
            <w:top w:w="0" w:type="dxa"/>
            <w:bottom w:w="0" w:type="dxa"/>
          </w:tblCellMar>
        </w:tblPrEx>
        <w:trPr>
          <w:trHeight w:val="264"/>
        </w:trPr>
        <w:tc>
          <w:tcPr>
            <w:tcW w:w="1209" w:type="dxa"/>
            <w:vMerge/>
            <w:tcBorders>
              <w:left w:val="single" w:sz="6" w:space="0" w:color="auto"/>
              <w:right w:val="single" w:sz="6" w:space="0" w:color="auto"/>
            </w:tcBorders>
          </w:tcPr>
          <w:p w:rsidR="001559DA" w:rsidRPr="00957A52" w:rsidRDefault="001559DA" w:rsidP="001559DA">
            <w:pPr>
              <w:spacing w:line="360" w:lineRule="auto"/>
              <w:ind w:left="-90"/>
              <w:jc w:val="left"/>
              <w:rPr>
                <w:rFonts w:ascii="宋体" w:hAnsi="宋体"/>
                <w:kern w:val="0"/>
              </w:rPr>
            </w:pPr>
          </w:p>
        </w:tc>
        <w:tc>
          <w:tcPr>
            <w:tcW w:w="907"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D</w:t>
            </w:r>
          </w:p>
        </w:tc>
        <w:tc>
          <w:tcPr>
            <w:tcW w:w="1165"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w:t>
            </w:r>
            <w:r w:rsidRPr="00957A52">
              <w:rPr>
                <w:rFonts w:ascii="宋体" w:hAnsi="宋体" w:cs="宋体" w:hint="eastAsia"/>
                <w:spacing w:val="3"/>
                <w:kern w:val="0"/>
              </w:rPr>
              <w:t>△</w:t>
            </w:r>
          </w:p>
        </w:tc>
        <w:tc>
          <w:tcPr>
            <w:tcW w:w="1163"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w:t>
            </w:r>
            <w:r w:rsidRPr="00957A52">
              <w:rPr>
                <w:rFonts w:ascii="宋体" w:hAnsi="宋体" w:cs="宋体" w:hint="eastAsia"/>
                <w:spacing w:val="3"/>
                <w:kern w:val="0"/>
              </w:rPr>
              <w:t>×</w:t>
            </w:r>
          </w:p>
        </w:tc>
        <w:tc>
          <w:tcPr>
            <w:tcW w:w="1144"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0</w:t>
            </w:r>
          </w:p>
        </w:tc>
        <w:tc>
          <w:tcPr>
            <w:tcW w:w="1164"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0</w:t>
            </w:r>
          </w:p>
        </w:tc>
        <w:tc>
          <w:tcPr>
            <w:tcW w:w="1170"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w:t>
            </w:r>
            <w:r w:rsidRPr="00957A52">
              <w:rPr>
                <w:rFonts w:ascii="宋体" w:hAnsi="宋体" w:cs="宋体" w:hint="eastAsia"/>
                <w:spacing w:val="3"/>
                <w:kern w:val="0"/>
              </w:rPr>
              <w:t>×</w:t>
            </w:r>
          </w:p>
        </w:tc>
        <w:tc>
          <w:tcPr>
            <w:tcW w:w="1150"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w:t>
            </w:r>
            <w:r w:rsidRPr="00957A52">
              <w:rPr>
                <w:rFonts w:ascii="宋体" w:hAnsi="宋体" w:cs="宋体" w:hint="eastAsia"/>
                <w:spacing w:val="3"/>
                <w:kern w:val="0"/>
              </w:rPr>
              <w:t>×</w:t>
            </w:r>
          </w:p>
        </w:tc>
      </w:tr>
      <w:tr w:rsidR="001559DA">
        <w:tblPrEx>
          <w:tblCellMar>
            <w:top w:w="0" w:type="dxa"/>
            <w:bottom w:w="0" w:type="dxa"/>
          </w:tblCellMar>
        </w:tblPrEx>
        <w:trPr>
          <w:trHeight w:val="270"/>
        </w:trPr>
        <w:tc>
          <w:tcPr>
            <w:tcW w:w="1209" w:type="dxa"/>
            <w:vMerge/>
            <w:tcBorders>
              <w:left w:val="single" w:sz="6" w:space="0" w:color="auto"/>
              <w:right w:val="single" w:sz="6" w:space="0" w:color="auto"/>
            </w:tcBorders>
          </w:tcPr>
          <w:p w:rsidR="001559DA" w:rsidRPr="00957A52" w:rsidRDefault="001559DA" w:rsidP="001559DA">
            <w:pPr>
              <w:spacing w:line="360" w:lineRule="auto"/>
              <w:ind w:left="-90"/>
              <w:jc w:val="left"/>
              <w:rPr>
                <w:rFonts w:ascii="宋体" w:hAnsi="宋体"/>
                <w:kern w:val="0"/>
              </w:rPr>
            </w:pPr>
          </w:p>
        </w:tc>
        <w:tc>
          <w:tcPr>
            <w:tcW w:w="907"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E</w:t>
            </w:r>
          </w:p>
        </w:tc>
        <w:tc>
          <w:tcPr>
            <w:tcW w:w="1165"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O</w:t>
            </w:r>
          </w:p>
        </w:tc>
        <w:tc>
          <w:tcPr>
            <w:tcW w:w="1163"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0</w:t>
            </w:r>
          </w:p>
        </w:tc>
        <w:tc>
          <w:tcPr>
            <w:tcW w:w="1144"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w:t>
            </w:r>
            <w:r w:rsidRPr="00957A52">
              <w:rPr>
                <w:rFonts w:ascii="宋体" w:hAnsi="宋体" w:cs="宋体" w:hint="eastAsia"/>
                <w:spacing w:val="3"/>
                <w:kern w:val="0"/>
              </w:rPr>
              <w:t>△</w:t>
            </w:r>
          </w:p>
        </w:tc>
        <w:tc>
          <w:tcPr>
            <w:tcW w:w="1164"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0</w:t>
            </w:r>
          </w:p>
        </w:tc>
        <w:tc>
          <w:tcPr>
            <w:tcW w:w="1170"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w:t>
            </w:r>
            <w:r w:rsidRPr="00957A52">
              <w:rPr>
                <w:rFonts w:ascii="宋体" w:hAnsi="宋体" w:cs="宋体" w:hint="eastAsia"/>
                <w:spacing w:val="3"/>
                <w:kern w:val="0"/>
              </w:rPr>
              <w:t>×</w:t>
            </w:r>
          </w:p>
        </w:tc>
        <w:tc>
          <w:tcPr>
            <w:tcW w:w="1150"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w:t>
            </w:r>
            <w:r w:rsidRPr="00957A52">
              <w:rPr>
                <w:rFonts w:ascii="宋体" w:hAnsi="宋体" w:cs="宋体" w:hint="eastAsia"/>
                <w:spacing w:val="3"/>
                <w:kern w:val="0"/>
              </w:rPr>
              <w:t>△</w:t>
            </w:r>
          </w:p>
        </w:tc>
      </w:tr>
      <w:tr w:rsidR="001559DA">
        <w:tblPrEx>
          <w:tblCellMar>
            <w:top w:w="0" w:type="dxa"/>
            <w:bottom w:w="0" w:type="dxa"/>
          </w:tblCellMar>
        </w:tblPrEx>
        <w:trPr>
          <w:trHeight w:val="276"/>
        </w:trPr>
        <w:tc>
          <w:tcPr>
            <w:tcW w:w="1209" w:type="dxa"/>
            <w:vMerge/>
            <w:tcBorders>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kern w:val="0"/>
              </w:rPr>
            </w:pPr>
          </w:p>
        </w:tc>
        <w:tc>
          <w:tcPr>
            <w:tcW w:w="907"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F</w:t>
            </w:r>
          </w:p>
        </w:tc>
        <w:tc>
          <w:tcPr>
            <w:tcW w:w="1165"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0</w:t>
            </w:r>
          </w:p>
        </w:tc>
        <w:tc>
          <w:tcPr>
            <w:tcW w:w="1163"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0</w:t>
            </w:r>
          </w:p>
        </w:tc>
        <w:tc>
          <w:tcPr>
            <w:tcW w:w="1144"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w:t>
            </w:r>
            <w:r w:rsidRPr="00957A52">
              <w:rPr>
                <w:rFonts w:ascii="宋体" w:hAnsi="宋体" w:cs="宋体" w:hint="eastAsia"/>
                <w:spacing w:val="3"/>
                <w:kern w:val="0"/>
              </w:rPr>
              <w:t>△</w:t>
            </w:r>
          </w:p>
        </w:tc>
        <w:tc>
          <w:tcPr>
            <w:tcW w:w="1164"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w:t>
            </w:r>
            <w:r w:rsidRPr="00957A52">
              <w:rPr>
                <w:rFonts w:ascii="宋体" w:hAnsi="宋体" w:cs="宋体" w:hint="eastAsia"/>
                <w:spacing w:val="3"/>
                <w:kern w:val="0"/>
              </w:rPr>
              <w:t>×</w:t>
            </w:r>
          </w:p>
        </w:tc>
        <w:tc>
          <w:tcPr>
            <w:tcW w:w="1170"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w:t>
            </w:r>
            <w:r w:rsidRPr="00957A52">
              <w:rPr>
                <w:rFonts w:ascii="宋体" w:hAnsi="宋体" w:cs="宋体" w:hint="eastAsia"/>
                <w:spacing w:val="3"/>
                <w:kern w:val="0"/>
              </w:rPr>
              <w:t>△</w:t>
            </w:r>
          </w:p>
        </w:tc>
        <w:tc>
          <w:tcPr>
            <w:tcW w:w="1150"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0</w:t>
            </w:r>
          </w:p>
        </w:tc>
      </w:tr>
      <w:tr w:rsidR="001559DA">
        <w:tblPrEx>
          <w:tblCellMar>
            <w:top w:w="0" w:type="dxa"/>
            <w:bottom w:w="0" w:type="dxa"/>
          </w:tblCellMar>
        </w:tblPrEx>
        <w:trPr>
          <w:trHeight w:val="564"/>
        </w:trPr>
        <w:tc>
          <w:tcPr>
            <w:tcW w:w="2116" w:type="dxa"/>
            <w:gridSpan w:val="2"/>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spacing w:val="3"/>
                <w:kern w:val="0"/>
              </w:rPr>
            </w:pPr>
            <w:r w:rsidRPr="00957A52">
              <w:rPr>
                <w:rFonts w:ascii="宋体" w:hAnsi="宋体" w:cs="宋体"/>
                <w:spacing w:val="3"/>
                <w:kern w:val="0"/>
              </w:rPr>
              <w:t xml:space="preserve">    </w:t>
            </w:r>
            <w:r w:rsidRPr="00957A52">
              <w:rPr>
                <w:rFonts w:ascii="宋体" w:hAnsi="宋体" w:cs="宋体" w:hint="eastAsia"/>
                <w:spacing w:val="3"/>
                <w:kern w:val="0"/>
              </w:rPr>
              <w:t>小组平均</w:t>
            </w:r>
          </w:p>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w:t>
            </w:r>
            <w:r w:rsidRPr="00957A52">
              <w:rPr>
                <w:rFonts w:ascii="宋体" w:hAnsi="宋体" w:cs="宋体" w:hint="eastAsia"/>
                <w:spacing w:val="3"/>
                <w:kern w:val="0"/>
              </w:rPr>
              <w:t>正解率</w:t>
            </w:r>
            <w:r w:rsidRPr="00957A52">
              <w:rPr>
                <w:rFonts w:ascii="宋体" w:hAnsi="宋体" w:cs="宋体"/>
                <w:spacing w:val="3"/>
                <w:kern w:val="0"/>
              </w:rPr>
              <w:t>(M)</w:t>
            </w:r>
          </w:p>
        </w:tc>
        <w:tc>
          <w:tcPr>
            <w:tcW w:w="3472" w:type="dxa"/>
            <w:gridSpan w:val="3"/>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spacing w:val="3"/>
                <w:kern w:val="0"/>
              </w:rPr>
            </w:pPr>
            <w:r w:rsidRPr="00957A52">
              <w:rPr>
                <w:rFonts w:ascii="宋体" w:hAnsi="宋体" w:cs="宋体"/>
                <w:spacing w:val="3"/>
                <w:kern w:val="0"/>
              </w:rPr>
              <w:t xml:space="preserve">    a=   </w:t>
            </w:r>
            <w:r w:rsidRPr="00957A52">
              <w:rPr>
                <w:rFonts w:ascii="宋体" w:hAnsi="宋体" w:cs="宋体" w:hint="eastAsia"/>
                <w:spacing w:val="3"/>
                <w:kern w:val="0"/>
              </w:rPr>
              <w:t>，</w:t>
            </w:r>
            <w:r w:rsidRPr="00957A52">
              <w:rPr>
                <w:rFonts w:ascii="宋体" w:hAnsi="宋体" w:cs="宋体"/>
                <w:spacing w:val="3"/>
                <w:kern w:val="0"/>
              </w:rPr>
              <w:t xml:space="preserve">  b= </w:t>
            </w:r>
            <w:r w:rsidRPr="00957A52">
              <w:rPr>
                <w:rFonts w:ascii="宋体" w:hAnsi="宋体" w:cs="宋体" w:hint="eastAsia"/>
                <w:spacing w:val="3"/>
                <w:kern w:val="0"/>
              </w:rPr>
              <w:t>，</w:t>
            </w:r>
            <w:r w:rsidRPr="00957A52">
              <w:rPr>
                <w:rFonts w:ascii="宋体" w:hAnsi="宋体" w:cs="宋体"/>
                <w:spacing w:val="3"/>
                <w:kern w:val="0"/>
              </w:rPr>
              <w:t xml:space="preserve">  c=</w:t>
            </w:r>
          </w:p>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M</w:t>
            </w:r>
            <w:r w:rsidRPr="00957A52">
              <w:rPr>
                <w:rFonts w:ascii="宋体" w:hAnsi="宋体" w:cs="宋体"/>
                <w:spacing w:val="3"/>
                <w:kern w:val="0"/>
                <w:vertAlign w:val="subscript"/>
              </w:rPr>
              <w:t>1</w:t>
            </w:r>
            <w:r w:rsidRPr="00957A52">
              <w:rPr>
                <w:rFonts w:ascii="宋体" w:hAnsi="宋体" w:cs="宋体"/>
                <w:spacing w:val="3"/>
                <w:kern w:val="0"/>
              </w:rPr>
              <w:t>=</w:t>
            </w:r>
          </w:p>
        </w:tc>
        <w:tc>
          <w:tcPr>
            <w:tcW w:w="3484" w:type="dxa"/>
            <w:gridSpan w:val="3"/>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spacing w:val="3"/>
                <w:kern w:val="0"/>
              </w:rPr>
            </w:pPr>
            <w:r w:rsidRPr="00957A52">
              <w:rPr>
                <w:rFonts w:ascii="宋体" w:hAnsi="宋体" w:cs="宋体"/>
                <w:spacing w:val="3"/>
                <w:kern w:val="0"/>
              </w:rPr>
              <w:t xml:space="preserve">    a=  </w:t>
            </w:r>
            <w:r w:rsidRPr="00957A52">
              <w:rPr>
                <w:rFonts w:ascii="宋体" w:hAnsi="宋体" w:cs="宋体" w:hint="eastAsia"/>
                <w:spacing w:val="3"/>
                <w:kern w:val="0"/>
              </w:rPr>
              <w:t>，</w:t>
            </w:r>
            <w:r w:rsidRPr="00957A52">
              <w:rPr>
                <w:rFonts w:ascii="宋体" w:hAnsi="宋体" w:cs="宋体"/>
                <w:spacing w:val="3"/>
                <w:kern w:val="0"/>
              </w:rPr>
              <w:t xml:space="preserve">  b=  </w:t>
            </w:r>
            <w:r w:rsidRPr="00957A52">
              <w:rPr>
                <w:rFonts w:ascii="宋体" w:hAnsi="宋体" w:cs="宋体" w:hint="eastAsia"/>
                <w:spacing w:val="3"/>
                <w:kern w:val="0"/>
              </w:rPr>
              <w:t>，</w:t>
            </w:r>
            <w:r w:rsidRPr="00957A52">
              <w:rPr>
                <w:rFonts w:ascii="宋体" w:hAnsi="宋体" w:cs="宋体"/>
                <w:spacing w:val="3"/>
                <w:kern w:val="0"/>
              </w:rPr>
              <w:t xml:space="preserve">  c=</w:t>
            </w:r>
          </w:p>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w:t>
            </w:r>
            <w:r>
              <w:rPr>
                <w:rFonts w:ascii="宋体" w:hAnsi="宋体" w:cs="宋体" w:hint="eastAsia"/>
                <w:spacing w:val="3"/>
                <w:kern w:val="0"/>
              </w:rPr>
              <w:t>M</w:t>
            </w:r>
            <w:r w:rsidRPr="00957A52">
              <w:rPr>
                <w:rFonts w:ascii="宋体" w:hAnsi="宋体" w:cs="宋体"/>
                <w:spacing w:val="3"/>
                <w:kern w:val="0"/>
                <w:vertAlign w:val="subscript"/>
              </w:rPr>
              <w:t>2</w:t>
            </w:r>
            <w:r w:rsidRPr="00957A52">
              <w:rPr>
                <w:rFonts w:ascii="宋体" w:hAnsi="宋体" w:cs="宋体"/>
                <w:spacing w:val="3"/>
                <w:kern w:val="0"/>
              </w:rPr>
              <w:t>=</w:t>
            </w:r>
          </w:p>
        </w:tc>
      </w:tr>
    </w:tbl>
    <w:p w:rsidR="001559DA" w:rsidRPr="00957A52" w:rsidRDefault="001559DA" w:rsidP="001559DA">
      <w:pPr>
        <w:spacing w:line="360" w:lineRule="auto"/>
        <w:ind w:left="-90"/>
        <w:jc w:val="left"/>
        <w:rPr>
          <w:rFonts w:ascii="宋体" w:hAnsi="宋体" w:cs="宋体"/>
          <w:spacing w:val="3"/>
          <w:kern w:val="0"/>
        </w:rPr>
      </w:pPr>
      <w:r w:rsidRPr="00957A52">
        <w:rPr>
          <w:rFonts w:ascii="宋体" w:hAnsi="宋体" w:cs="宋体" w:hint="eastAsia"/>
          <w:spacing w:val="3"/>
          <w:kern w:val="0"/>
        </w:rPr>
        <w:t>注：答案正确以“</w:t>
      </w:r>
      <w:r w:rsidRPr="00957A52">
        <w:rPr>
          <w:rFonts w:ascii="宋体" w:hAnsi="宋体" w:cs="宋体"/>
          <w:spacing w:val="3"/>
          <w:kern w:val="0"/>
        </w:rPr>
        <w:t>0</w:t>
      </w:r>
      <w:r w:rsidRPr="00957A52">
        <w:rPr>
          <w:rFonts w:ascii="宋体" w:hAnsi="宋体" w:cs="宋体" w:hint="eastAsia"/>
          <w:spacing w:val="3"/>
          <w:kern w:val="0"/>
        </w:rPr>
        <w:t>”表示，答案不明以“△”表示，答案错误以“×”表示。</w:t>
      </w:r>
    </w:p>
    <w:p w:rsidR="001559DA" w:rsidRPr="00957A52" w:rsidRDefault="001559DA" w:rsidP="001559DA">
      <w:pPr>
        <w:spacing w:line="360" w:lineRule="auto"/>
        <w:rPr>
          <w:b/>
        </w:rPr>
      </w:pPr>
      <w:r w:rsidRPr="00957A52">
        <w:rPr>
          <w:rFonts w:ascii="宋体" w:hAnsi="宋体" w:cs="宋体" w:hint="eastAsia"/>
          <w:b/>
          <w:spacing w:val="3"/>
          <w:kern w:val="0"/>
        </w:rPr>
        <w:t>答案：</w:t>
      </w:r>
    </w:p>
    <w:tbl>
      <w:tblPr>
        <w:tblW w:w="9072" w:type="dxa"/>
        <w:tblLayout w:type="fixed"/>
        <w:tblLook w:val="0000"/>
      </w:tblPr>
      <w:tblGrid>
        <w:gridCol w:w="1000"/>
        <w:gridCol w:w="554"/>
        <w:gridCol w:w="562"/>
        <w:gridCol w:w="684"/>
        <w:gridCol w:w="1246"/>
        <w:gridCol w:w="1244"/>
        <w:gridCol w:w="1245"/>
        <w:gridCol w:w="1387"/>
        <w:gridCol w:w="1150"/>
      </w:tblGrid>
      <w:tr w:rsidR="001559DA">
        <w:tblPrEx>
          <w:tblCellMar>
            <w:top w:w="0" w:type="dxa"/>
            <w:bottom w:w="0" w:type="dxa"/>
          </w:tblCellMar>
        </w:tblPrEx>
        <w:trPr>
          <w:trHeight w:val="264"/>
        </w:trPr>
        <w:tc>
          <w:tcPr>
            <w:tcW w:w="1554" w:type="dxa"/>
            <w:gridSpan w:val="2"/>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w:t>
            </w:r>
            <w:r w:rsidRPr="00957A52">
              <w:rPr>
                <w:rFonts w:ascii="宋体" w:hAnsi="宋体" w:cs="宋体" w:hint="eastAsia"/>
                <w:spacing w:val="3"/>
                <w:kern w:val="0"/>
              </w:rPr>
              <w:t>稀释倍数</w:t>
            </w:r>
          </w:p>
        </w:tc>
        <w:tc>
          <w:tcPr>
            <w:tcW w:w="3736" w:type="dxa"/>
            <w:gridSpan w:val="4"/>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10</w:t>
            </w:r>
          </w:p>
        </w:tc>
        <w:tc>
          <w:tcPr>
            <w:tcW w:w="3782" w:type="dxa"/>
            <w:gridSpan w:val="3"/>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100</w:t>
            </w:r>
          </w:p>
        </w:tc>
      </w:tr>
      <w:tr w:rsidR="001559DA">
        <w:tblPrEx>
          <w:tblCellMar>
            <w:top w:w="0" w:type="dxa"/>
            <w:bottom w:w="0" w:type="dxa"/>
          </w:tblCellMar>
        </w:tblPrEx>
        <w:trPr>
          <w:trHeight w:val="276"/>
        </w:trPr>
        <w:tc>
          <w:tcPr>
            <w:tcW w:w="1554" w:type="dxa"/>
            <w:gridSpan w:val="2"/>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w:t>
            </w:r>
            <w:r w:rsidRPr="00957A52">
              <w:rPr>
                <w:rFonts w:ascii="宋体" w:hAnsi="宋体" w:cs="宋体" w:hint="eastAsia"/>
                <w:spacing w:val="3"/>
                <w:kern w:val="0"/>
              </w:rPr>
              <w:t>实验次序</w:t>
            </w:r>
          </w:p>
        </w:tc>
        <w:tc>
          <w:tcPr>
            <w:tcW w:w="562"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1</w:t>
            </w:r>
          </w:p>
        </w:tc>
        <w:tc>
          <w:tcPr>
            <w:tcW w:w="684"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p>
        </w:tc>
        <w:tc>
          <w:tcPr>
            <w:tcW w:w="1246"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2</w:t>
            </w:r>
          </w:p>
        </w:tc>
        <w:tc>
          <w:tcPr>
            <w:tcW w:w="1244"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3</w:t>
            </w:r>
          </w:p>
        </w:tc>
        <w:tc>
          <w:tcPr>
            <w:tcW w:w="1245"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1</w:t>
            </w:r>
          </w:p>
        </w:tc>
        <w:tc>
          <w:tcPr>
            <w:tcW w:w="1387"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2</w:t>
            </w:r>
          </w:p>
        </w:tc>
        <w:tc>
          <w:tcPr>
            <w:tcW w:w="1150"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3</w:t>
            </w:r>
          </w:p>
        </w:tc>
      </w:tr>
      <w:tr w:rsidR="001559DA">
        <w:tblPrEx>
          <w:tblCellMar>
            <w:top w:w="0" w:type="dxa"/>
            <w:bottom w:w="0" w:type="dxa"/>
          </w:tblCellMar>
        </w:tblPrEx>
        <w:trPr>
          <w:trHeight w:val="270"/>
        </w:trPr>
        <w:tc>
          <w:tcPr>
            <w:tcW w:w="1000" w:type="dxa"/>
            <w:vMerge w:val="restart"/>
            <w:tcBorders>
              <w:top w:val="single" w:sz="6" w:space="0" w:color="auto"/>
              <w:left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spacing w:val="3"/>
                <w:kern w:val="0"/>
              </w:rPr>
            </w:pPr>
          </w:p>
          <w:p w:rsidR="001559DA" w:rsidRPr="00957A52" w:rsidRDefault="001559DA" w:rsidP="001559DA">
            <w:pPr>
              <w:spacing w:line="360" w:lineRule="auto"/>
              <w:ind w:left="-90"/>
              <w:jc w:val="left"/>
              <w:rPr>
                <w:rFonts w:ascii="宋体" w:hAnsi="宋体"/>
                <w:kern w:val="0"/>
              </w:rPr>
            </w:pPr>
            <w:r w:rsidRPr="00957A52">
              <w:rPr>
                <w:rFonts w:ascii="宋体" w:hAnsi="宋体" w:cs="宋体" w:hint="eastAsia"/>
                <w:spacing w:val="3"/>
                <w:kern w:val="0"/>
              </w:rPr>
              <w:t>嗅辨员</w:t>
            </w:r>
          </w:p>
        </w:tc>
        <w:tc>
          <w:tcPr>
            <w:tcW w:w="554"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A</w:t>
            </w:r>
          </w:p>
        </w:tc>
        <w:tc>
          <w:tcPr>
            <w:tcW w:w="1246" w:type="dxa"/>
            <w:gridSpan w:val="2"/>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0</w:t>
            </w:r>
          </w:p>
        </w:tc>
        <w:tc>
          <w:tcPr>
            <w:tcW w:w="1246"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w:t>
            </w:r>
            <w:r w:rsidRPr="00957A52">
              <w:rPr>
                <w:rFonts w:ascii="宋体" w:hAnsi="宋体" w:cs="宋体" w:hint="eastAsia"/>
                <w:spacing w:val="3"/>
                <w:kern w:val="0"/>
              </w:rPr>
              <w:t>△</w:t>
            </w:r>
          </w:p>
        </w:tc>
        <w:tc>
          <w:tcPr>
            <w:tcW w:w="1244"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0</w:t>
            </w:r>
          </w:p>
        </w:tc>
        <w:tc>
          <w:tcPr>
            <w:tcW w:w="1245"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w:t>
            </w:r>
            <w:r w:rsidRPr="00957A52">
              <w:rPr>
                <w:rFonts w:ascii="宋体" w:hAnsi="宋体" w:cs="宋体" w:hint="eastAsia"/>
                <w:spacing w:val="3"/>
                <w:kern w:val="0"/>
              </w:rPr>
              <w:t>△</w:t>
            </w:r>
          </w:p>
        </w:tc>
        <w:tc>
          <w:tcPr>
            <w:tcW w:w="1387"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0</w:t>
            </w:r>
          </w:p>
        </w:tc>
        <w:tc>
          <w:tcPr>
            <w:tcW w:w="1150"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w:t>
            </w:r>
            <w:r w:rsidRPr="00957A52">
              <w:rPr>
                <w:rFonts w:ascii="宋体" w:hAnsi="宋体" w:cs="宋体" w:hint="eastAsia"/>
                <w:spacing w:val="3"/>
                <w:kern w:val="0"/>
              </w:rPr>
              <w:t>×</w:t>
            </w:r>
          </w:p>
        </w:tc>
      </w:tr>
      <w:tr w:rsidR="001559DA">
        <w:tblPrEx>
          <w:tblCellMar>
            <w:top w:w="0" w:type="dxa"/>
            <w:bottom w:w="0" w:type="dxa"/>
          </w:tblCellMar>
        </w:tblPrEx>
        <w:trPr>
          <w:trHeight w:val="276"/>
        </w:trPr>
        <w:tc>
          <w:tcPr>
            <w:tcW w:w="1000" w:type="dxa"/>
            <w:vMerge/>
            <w:tcBorders>
              <w:left w:val="single" w:sz="6" w:space="0" w:color="auto"/>
              <w:right w:val="single" w:sz="6" w:space="0" w:color="auto"/>
            </w:tcBorders>
          </w:tcPr>
          <w:p w:rsidR="001559DA" w:rsidRPr="00957A52" w:rsidRDefault="001559DA" w:rsidP="001559DA">
            <w:pPr>
              <w:spacing w:line="360" w:lineRule="auto"/>
              <w:ind w:left="-90"/>
              <w:jc w:val="left"/>
              <w:rPr>
                <w:rFonts w:ascii="宋体" w:hAnsi="宋体"/>
                <w:kern w:val="0"/>
              </w:rPr>
            </w:pPr>
          </w:p>
        </w:tc>
        <w:tc>
          <w:tcPr>
            <w:tcW w:w="554"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B</w:t>
            </w:r>
          </w:p>
        </w:tc>
        <w:tc>
          <w:tcPr>
            <w:tcW w:w="1246" w:type="dxa"/>
            <w:gridSpan w:val="2"/>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0</w:t>
            </w:r>
          </w:p>
        </w:tc>
        <w:tc>
          <w:tcPr>
            <w:tcW w:w="1246"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0</w:t>
            </w:r>
          </w:p>
        </w:tc>
        <w:tc>
          <w:tcPr>
            <w:tcW w:w="1244"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w:t>
            </w:r>
            <w:r w:rsidRPr="00957A52">
              <w:rPr>
                <w:rFonts w:ascii="宋体" w:hAnsi="宋体" w:cs="宋体" w:hint="eastAsia"/>
                <w:spacing w:val="3"/>
                <w:kern w:val="0"/>
              </w:rPr>
              <w:t>×</w:t>
            </w:r>
          </w:p>
        </w:tc>
        <w:tc>
          <w:tcPr>
            <w:tcW w:w="1245"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w:t>
            </w:r>
            <w:r w:rsidRPr="00957A52">
              <w:rPr>
                <w:rFonts w:ascii="宋体" w:hAnsi="宋体" w:cs="宋体" w:hint="eastAsia"/>
                <w:spacing w:val="3"/>
                <w:kern w:val="0"/>
              </w:rPr>
              <w:t>×</w:t>
            </w:r>
          </w:p>
        </w:tc>
        <w:tc>
          <w:tcPr>
            <w:tcW w:w="1387"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0</w:t>
            </w:r>
          </w:p>
        </w:tc>
        <w:tc>
          <w:tcPr>
            <w:tcW w:w="1150"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w:t>
            </w:r>
            <w:r w:rsidRPr="00957A52">
              <w:rPr>
                <w:rFonts w:ascii="宋体" w:hAnsi="宋体" w:cs="宋体" w:hint="eastAsia"/>
                <w:spacing w:val="3"/>
                <w:kern w:val="0"/>
              </w:rPr>
              <w:t>×</w:t>
            </w:r>
          </w:p>
        </w:tc>
      </w:tr>
      <w:tr w:rsidR="001559DA">
        <w:tblPrEx>
          <w:tblCellMar>
            <w:top w:w="0" w:type="dxa"/>
            <w:bottom w:w="0" w:type="dxa"/>
          </w:tblCellMar>
        </w:tblPrEx>
        <w:trPr>
          <w:trHeight w:val="264"/>
        </w:trPr>
        <w:tc>
          <w:tcPr>
            <w:tcW w:w="1000" w:type="dxa"/>
            <w:vMerge/>
            <w:tcBorders>
              <w:left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p>
        </w:tc>
        <w:tc>
          <w:tcPr>
            <w:tcW w:w="554"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C</w:t>
            </w:r>
          </w:p>
        </w:tc>
        <w:tc>
          <w:tcPr>
            <w:tcW w:w="1246" w:type="dxa"/>
            <w:gridSpan w:val="2"/>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w:t>
            </w:r>
            <w:r w:rsidRPr="00957A52">
              <w:rPr>
                <w:rFonts w:ascii="宋体" w:hAnsi="宋体" w:cs="宋体" w:hint="eastAsia"/>
                <w:spacing w:val="3"/>
                <w:kern w:val="0"/>
              </w:rPr>
              <w:t>×</w:t>
            </w:r>
          </w:p>
        </w:tc>
        <w:tc>
          <w:tcPr>
            <w:tcW w:w="1246"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0</w:t>
            </w:r>
          </w:p>
        </w:tc>
        <w:tc>
          <w:tcPr>
            <w:tcW w:w="1244"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0</w:t>
            </w:r>
          </w:p>
        </w:tc>
        <w:tc>
          <w:tcPr>
            <w:tcW w:w="1245"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w:t>
            </w:r>
            <w:r w:rsidRPr="00957A52">
              <w:rPr>
                <w:rFonts w:ascii="宋体" w:hAnsi="宋体" w:cs="宋体" w:hint="eastAsia"/>
                <w:spacing w:val="3"/>
                <w:kern w:val="0"/>
              </w:rPr>
              <w:t>×</w:t>
            </w:r>
          </w:p>
        </w:tc>
        <w:tc>
          <w:tcPr>
            <w:tcW w:w="1387"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w:t>
            </w:r>
            <w:r w:rsidRPr="00957A52">
              <w:rPr>
                <w:rFonts w:ascii="宋体" w:hAnsi="宋体" w:cs="宋体" w:hint="eastAsia"/>
                <w:spacing w:val="3"/>
                <w:kern w:val="0"/>
              </w:rPr>
              <w:t>△</w:t>
            </w:r>
          </w:p>
        </w:tc>
        <w:tc>
          <w:tcPr>
            <w:tcW w:w="1150"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w:t>
            </w:r>
            <w:r w:rsidRPr="00957A52">
              <w:rPr>
                <w:rFonts w:ascii="宋体" w:hAnsi="宋体" w:cs="宋体" w:hint="eastAsia"/>
                <w:spacing w:val="3"/>
                <w:kern w:val="0"/>
              </w:rPr>
              <w:t>×</w:t>
            </w:r>
          </w:p>
        </w:tc>
      </w:tr>
      <w:tr w:rsidR="001559DA">
        <w:tblPrEx>
          <w:tblCellMar>
            <w:top w:w="0" w:type="dxa"/>
            <w:bottom w:w="0" w:type="dxa"/>
          </w:tblCellMar>
        </w:tblPrEx>
        <w:trPr>
          <w:trHeight w:val="276"/>
        </w:trPr>
        <w:tc>
          <w:tcPr>
            <w:tcW w:w="1000" w:type="dxa"/>
            <w:vMerge/>
            <w:tcBorders>
              <w:left w:val="single" w:sz="6" w:space="0" w:color="auto"/>
              <w:right w:val="single" w:sz="6" w:space="0" w:color="auto"/>
            </w:tcBorders>
          </w:tcPr>
          <w:p w:rsidR="001559DA" w:rsidRPr="00957A52" w:rsidRDefault="001559DA" w:rsidP="001559DA">
            <w:pPr>
              <w:spacing w:line="360" w:lineRule="auto"/>
              <w:ind w:left="-90"/>
              <w:jc w:val="left"/>
              <w:rPr>
                <w:rFonts w:ascii="宋体" w:hAnsi="宋体"/>
                <w:kern w:val="0"/>
              </w:rPr>
            </w:pPr>
          </w:p>
        </w:tc>
        <w:tc>
          <w:tcPr>
            <w:tcW w:w="554"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D</w:t>
            </w:r>
          </w:p>
        </w:tc>
        <w:tc>
          <w:tcPr>
            <w:tcW w:w="1246" w:type="dxa"/>
            <w:gridSpan w:val="2"/>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A</w:t>
            </w:r>
          </w:p>
        </w:tc>
        <w:tc>
          <w:tcPr>
            <w:tcW w:w="1246"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w:t>
            </w:r>
            <w:r w:rsidRPr="00957A52">
              <w:rPr>
                <w:rFonts w:ascii="宋体" w:hAnsi="宋体" w:cs="宋体" w:hint="eastAsia"/>
                <w:spacing w:val="3"/>
                <w:kern w:val="0"/>
              </w:rPr>
              <w:t>×</w:t>
            </w:r>
          </w:p>
        </w:tc>
        <w:tc>
          <w:tcPr>
            <w:tcW w:w="1244"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0</w:t>
            </w:r>
          </w:p>
        </w:tc>
        <w:tc>
          <w:tcPr>
            <w:tcW w:w="1245"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0</w:t>
            </w:r>
          </w:p>
        </w:tc>
        <w:tc>
          <w:tcPr>
            <w:tcW w:w="1387"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w:t>
            </w:r>
            <w:r w:rsidRPr="00957A52">
              <w:rPr>
                <w:rFonts w:ascii="宋体" w:hAnsi="宋体" w:cs="宋体" w:hint="eastAsia"/>
                <w:spacing w:val="3"/>
                <w:kern w:val="0"/>
              </w:rPr>
              <w:t>×</w:t>
            </w:r>
          </w:p>
        </w:tc>
        <w:tc>
          <w:tcPr>
            <w:tcW w:w="1150"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w:t>
            </w:r>
            <w:r w:rsidRPr="00957A52">
              <w:rPr>
                <w:rFonts w:ascii="宋体" w:hAnsi="宋体" w:cs="宋体" w:hint="eastAsia"/>
                <w:spacing w:val="3"/>
                <w:kern w:val="0"/>
              </w:rPr>
              <w:t>×</w:t>
            </w:r>
          </w:p>
        </w:tc>
      </w:tr>
      <w:tr w:rsidR="001559DA">
        <w:tblPrEx>
          <w:tblCellMar>
            <w:top w:w="0" w:type="dxa"/>
            <w:bottom w:w="0" w:type="dxa"/>
          </w:tblCellMar>
        </w:tblPrEx>
        <w:trPr>
          <w:trHeight w:val="270"/>
        </w:trPr>
        <w:tc>
          <w:tcPr>
            <w:tcW w:w="1000" w:type="dxa"/>
            <w:vMerge/>
            <w:tcBorders>
              <w:left w:val="single" w:sz="6" w:space="0" w:color="auto"/>
              <w:right w:val="single" w:sz="6" w:space="0" w:color="auto"/>
            </w:tcBorders>
          </w:tcPr>
          <w:p w:rsidR="001559DA" w:rsidRPr="00957A52" w:rsidRDefault="001559DA" w:rsidP="001559DA">
            <w:pPr>
              <w:spacing w:line="360" w:lineRule="auto"/>
              <w:ind w:left="-90"/>
              <w:jc w:val="left"/>
              <w:rPr>
                <w:rFonts w:ascii="宋体" w:hAnsi="宋体"/>
                <w:kern w:val="0"/>
              </w:rPr>
            </w:pPr>
          </w:p>
        </w:tc>
        <w:tc>
          <w:tcPr>
            <w:tcW w:w="554"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E</w:t>
            </w:r>
          </w:p>
        </w:tc>
        <w:tc>
          <w:tcPr>
            <w:tcW w:w="1246" w:type="dxa"/>
            <w:gridSpan w:val="2"/>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0</w:t>
            </w:r>
          </w:p>
        </w:tc>
        <w:tc>
          <w:tcPr>
            <w:tcW w:w="1246"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0</w:t>
            </w:r>
          </w:p>
        </w:tc>
        <w:tc>
          <w:tcPr>
            <w:tcW w:w="1244"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w:t>
            </w:r>
            <w:r w:rsidRPr="00957A52">
              <w:rPr>
                <w:rFonts w:ascii="宋体" w:hAnsi="宋体" w:cs="宋体" w:hint="eastAsia"/>
                <w:spacing w:val="3"/>
                <w:kern w:val="0"/>
              </w:rPr>
              <w:t>△</w:t>
            </w:r>
          </w:p>
        </w:tc>
        <w:tc>
          <w:tcPr>
            <w:tcW w:w="1245"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0</w:t>
            </w:r>
          </w:p>
        </w:tc>
        <w:tc>
          <w:tcPr>
            <w:tcW w:w="1387"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w:t>
            </w:r>
            <w:r w:rsidRPr="00957A52">
              <w:rPr>
                <w:rFonts w:ascii="宋体" w:hAnsi="宋体" w:cs="宋体" w:hint="eastAsia"/>
                <w:spacing w:val="3"/>
                <w:kern w:val="0"/>
              </w:rPr>
              <w:t>×</w:t>
            </w:r>
          </w:p>
        </w:tc>
        <w:tc>
          <w:tcPr>
            <w:tcW w:w="1150"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w:t>
            </w:r>
            <w:r w:rsidRPr="00957A52">
              <w:rPr>
                <w:rFonts w:ascii="宋体" w:hAnsi="宋体" w:cs="宋体" w:hint="eastAsia"/>
                <w:spacing w:val="3"/>
                <w:kern w:val="0"/>
              </w:rPr>
              <w:t>△</w:t>
            </w:r>
          </w:p>
        </w:tc>
      </w:tr>
      <w:tr w:rsidR="001559DA">
        <w:tblPrEx>
          <w:tblCellMar>
            <w:top w:w="0" w:type="dxa"/>
            <w:bottom w:w="0" w:type="dxa"/>
          </w:tblCellMar>
        </w:tblPrEx>
        <w:trPr>
          <w:trHeight w:val="270"/>
        </w:trPr>
        <w:tc>
          <w:tcPr>
            <w:tcW w:w="1000" w:type="dxa"/>
            <w:vMerge/>
            <w:tcBorders>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kern w:val="0"/>
              </w:rPr>
            </w:pPr>
          </w:p>
        </w:tc>
        <w:tc>
          <w:tcPr>
            <w:tcW w:w="554"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F</w:t>
            </w:r>
          </w:p>
        </w:tc>
        <w:tc>
          <w:tcPr>
            <w:tcW w:w="1246" w:type="dxa"/>
            <w:gridSpan w:val="2"/>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0</w:t>
            </w:r>
          </w:p>
        </w:tc>
        <w:tc>
          <w:tcPr>
            <w:tcW w:w="1246"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0</w:t>
            </w:r>
          </w:p>
        </w:tc>
        <w:tc>
          <w:tcPr>
            <w:tcW w:w="1244"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w:t>
            </w:r>
            <w:r w:rsidRPr="00957A52">
              <w:rPr>
                <w:rFonts w:ascii="宋体" w:hAnsi="宋体" w:cs="宋体" w:hint="eastAsia"/>
                <w:spacing w:val="3"/>
                <w:kern w:val="0"/>
              </w:rPr>
              <w:t>△</w:t>
            </w:r>
          </w:p>
        </w:tc>
        <w:tc>
          <w:tcPr>
            <w:tcW w:w="1245"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w:t>
            </w:r>
            <w:r w:rsidRPr="00957A52">
              <w:rPr>
                <w:rFonts w:ascii="宋体" w:hAnsi="宋体" w:cs="宋体" w:hint="eastAsia"/>
                <w:spacing w:val="3"/>
                <w:kern w:val="0"/>
              </w:rPr>
              <w:t>×</w:t>
            </w:r>
          </w:p>
        </w:tc>
        <w:tc>
          <w:tcPr>
            <w:tcW w:w="1387"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w:t>
            </w:r>
            <w:r w:rsidRPr="00957A52">
              <w:rPr>
                <w:rFonts w:ascii="宋体" w:hAnsi="宋体" w:cs="宋体" w:hint="eastAsia"/>
                <w:spacing w:val="3"/>
                <w:kern w:val="0"/>
              </w:rPr>
              <w:t>△</w:t>
            </w:r>
          </w:p>
        </w:tc>
        <w:tc>
          <w:tcPr>
            <w:tcW w:w="1150" w:type="dxa"/>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0</w:t>
            </w:r>
          </w:p>
        </w:tc>
      </w:tr>
      <w:tr w:rsidR="001559DA">
        <w:tblPrEx>
          <w:tblCellMar>
            <w:top w:w="0" w:type="dxa"/>
            <w:bottom w:w="0" w:type="dxa"/>
          </w:tblCellMar>
        </w:tblPrEx>
        <w:trPr>
          <w:trHeight w:val="1042"/>
        </w:trPr>
        <w:tc>
          <w:tcPr>
            <w:tcW w:w="1554" w:type="dxa"/>
            <w:gridSpan w:val="2"/>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spacing w:val="3"/>
                <w:kern w:val="0"/>
              </w:rPr>
            </w:pPr>
            <w:r w:rsidRPr="00957A52">
              <w:rPr>
                <w:rFonts w:ascii="宋体" w:hAnsi="宋体" w:cs="宋体"/>
                <w:spacing w:val="3"/>
                <w:kern w:val="0"/>
              </w:rPr>
              <w:t xml:space="preserve">  </w:t>
            </w:r>
            <w:r w:rsidRPr="00957A52">
              <w:rPr>
                <w:rFonts w:ascii="宋体" w:hAnsi="宋体" w:cs="宋体" w:hint="eastAsia"/>
                <w:spacing w:val="3"/>
                <w:kern w:val="0"/>
              </w:rPr>
              <w:t>小组平均</w:t>
            </w:r>
          </w:p>
          <w:p w:rsidR="001559DA" w:rsidRPr="00957A52" w:rsidRDefault="001559DA" w:rsidP="001559DA">
            <w:pPr>
              <w:spacing w:line="360" w:lineRule="auto"/>
              <w:ind w:left="-90"/>
              <w:jc w:val="left"/>
              <w:rPr>
                <w:rFonts w:ascii="宋体" w:hAnsi="宋体" w:cs="宋体"/>
              </w:rPr>
            </w:pPr>
            <w:r w:rsidRPr="00957A52">
              <w:rPr>
                <w:rFonts w:ascii="宋体" w:hAnsi="宋体" w:cs="宋体" w:hint="eastAsia"/>
                <w:spacing w:val="3"/>
                <w:kern w:val="0"/>
              </w:rPr>
              <w:t>正解率</w:t>
            </w:r>
            <w:r w:rsidRPr="00957A52">
              <w:rPr>
                <w:rFonts w:ascii="宋体" w:hAnsi="宋体" w:cs="宋体"/>
                <w:spacing w:val="3"/>
                <w:kern w:val="0"/>
              </w:rPr>
              <w:t>(M)</w:t>
            </w:r>
          </w:p>
        </w:tc>
        <w:tc>
          <w:tcPr>
            <w:tcW w:w="3736" w:type="dxa"/>
            <w:gridSpan w:val="4"/>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spacing w:val="3"/>
                <w:kern w:val="0"/>
              </w:rPr>
            </w:pPr>
            <w:r w:rsidRPr="00957A52">
              <w:rPr>
                <w:rFonts w:ascii="宋体" w:hAnsi="宋体" w:cs="宋体"/>
                <w:spacing w:val="3"/>
                <w:kern w:val="0"/>
              </w:rPr>
              <w:t xml:space="preserve">    a=11</w:t>
            </w:r>
            <w:r w:rsidRPr="00957A52">
              <w:rPr>
                <w:rFonts w:ascii="宋体" w:hAnsi="宋体" w:cs="宋体" w:hint="eastAsia"/>
                <w:spacing w:val="3"/>
                <w:kern w:val="0"/>
              </w:rPr>
              <w:t>，</w:t>
            </w:r>
            <w:r w:rsidRPr="00957A52">
              <w:rPr>
                <w:rFonts w:ascii="宋体" w:hAnsi="宋体" w:cs="宋体"/>
                <w:spacing w:val="3"/>
                <w:kern w:val="0"/>
              </w:rPr>
              <w:t xml:space="preserve">  b=4</w:t>
            </w:r>
            <w:r w:rsidRPr="00957A52">
              <w:rPr>
                <w:rFonts w:ascii="宋体" w:hAnsi="宋体" w:cs="宋体" w:hint="eastAsia"/>
                <w:spacing w:val="3"/>
                <w:kern w:val="0"/>
              </w:rPr>
              <w:t>，</w:t>
            </w:r>
            <w:r w:rsidRPr="00957A52">
              <w:rPr>
                <w:rFonts w:ascii="宋体" w:hAnsi="宋体" w:cs="宋体"/>
                <w:spacing w:val="3"/>
                <w:kern w:val="0"/>
              </w:rPr>
              <w:t xml:space="preserve">  c=3</w:t>
            </w:r>
          </w:p>
          <w:p w:rsidR="001559DA" w:rsidRPr="00957A52" w:rsidRDefault="001559DA" w:rsidP="001559DA">
            <w:pPr>
              <w:spacing w:line="360" w:lineRule="auto"/>
              <w:ind w:left="-90"/>
              <w:jc w:val="left"/>
              <w:rPr>
                <w:rFonts w:ascii="宋体" w:hAnsi="宋体" w:cs="宋体"/>
                <w:spacing w:val="3"/>
                <w:kern w:val="0"/>
              </w:rPr>
            </w:pPr>
            <w:r w:rsidRPr="00957A52">
              <w:rPr>
                <w:rFonts w:ascii="宋体" w:hAnsi="宋体" w:cs="宋体"/>
                <w:spacing w:val="3"/>
                <w:kern w:val="0"/>
              </w:rPr>
              <w:t xml:space="preserve"> M</w:t>
            </w:r>
            <w:r w:rsidRPr="00957A52">
              <w:rPr>
                <w:rFonts w:ascii="宋体" w:hAnsi="宋体" w:cs="宋体"/>
                <w:spacing w:val="3"/>
                <w:kern w:val="0"/>
                <w:vertAlign w:val="subscript"/>
              </w:rPr>
              <w:t>1</w:t>
            </w:r>
            <w:r w:rsidRPr="00957A52">
              <w:rPr>
                <w:rFonts w:ascii="宋体" w:hAnsi="宋体" w:cs="宋体"/>
                <w:spacing w:val="3"/>
                <w:kern w:val="0"/>
              </w:rPr>
              <w:t>=[(1.00</w:t>
            </w:r>
            <w:r w:rsidRPr="00957A52">
              <w:rPr>
                <w:rFonts w:ascii="宋体" w:hAnsi="宋体" w:cs="宋体" w:hint="eastAsia"/>
                <w:spacing w:val="3"/>
                <w:kern w:val="0"/>
              </w:rPr>
              <w:t>×</w:t>
            </w:r>
            <w:r w:rsidRPr="00957A52">
              <w:rPr>
                <w:rFonts w:ascii="宋体" w:hAnsi="宋体" w:cs="宋体"/>
                <w:spacing w:val="3"/>
                <w:kern w:val="0"/>
              </w:rPr>
              <w:t>11)</w:t>
            </w:r>
            <w:r w:rsidRPr="00957A52">
              <w:rPr>
                <w:rFonts w:ascii="宋体" w:hAnsi="宋体" w:cs="宋体" w:hint="eastAsia"/>
                <w:spacing w:val="3"/>
                <w:kern w:val="0"/>
              </w:rPr>
              <w:t>＋</w:t>
            </w:r>
            <w:r w:rsidRPr="00957A52">
              <w:rPr>
                <w:rFonts w:ascii="宋体" w:hAnsi="宋体" w:cs="宋体"/>
                <w:spacing w:val="3"/>
                <w:kern w:val="0"/>
              </w:rPr>
              <w:t>(0.33</w:t>
            </w:r>
            <w:r w:rsidRPr="00957A52">
              <w:rPr>
                <w:rFonts w:ascii="宋体" w:hAnsi="宋体" w:cs="宋体" w:hint="eastAsia"/>
                <w:spacing w:val="3"/>
                <w:kern w:val="0"/>
              </w:rPr>
              <w:t>×</w:t>
            </w:r>
            <w:r w:rsidRPr="00957A52">
              <w:rPr>
                <w:rFonts w:ascii="宋体" w:hAnsi="宋体" w:cs="宋体"/>
                <w:spacing w:val="3"/>
                <w:kern w:val="0"/>
              </w:rPr>
              <w:t>4)</w:t>
            </w:r>
            <w:r w:rsidRPr="00957A52">
              <w:rPr>
                <w:rFonts w:ascii="宋体" w:hAnsi="宋体" w:cs="宋体" w:hint="eastAsia"/>
                <w:spacing w:val="3"/>
                <w:kern w:val="0"/>
              </w:rPr>
              <w:t>＋</w:t>
            </w:r>
          </w:p>
          <w:p w:rsidR="001559DA" w:rsidRPr="00957A52" w:rsidRDefault="001559DA" w:rsidP="001559DA">
            <w:pPr>
              <w:spacing w:line="360" w:lineRule="auto"/>
              <w:ind w:left="-90"/>
              <w:jc w:val="left"/>
              <w:rPr>
                <w:rFonts w:ascii="宋体" w:hAnsi="宋体" w:cs="宋体"/>
              </w:rPr>
            </w:pPr>
            <w:r w:rsidRPr="00957A52">
              <w:rPr>
                <w:rFonts w:ascii="宋体" w:hAnsi="宋体" w:cs="宋体"/>
                <w:spacing w:val="3"/>
                <w:kern w:val="0"/>
              </w:rPr>
              <w:t xml:space="preserve">   (0.00</w:t>
            </w:r>
            <w:r w:rsidRPr="00957A52">
              <w:rPr>
                <w:rFonts w:ascii="宋体" w:hAnsi="宋体" w:cs="宋体" w:hint="eastAsia"/>
                <w:spacing w:val="3"/>
                <w:kern w:val="0"/>
              </w:rPr>
              <w:t>×</w:t>
            </w:r>
            <w:r w:rsidRPr="00957A52">
              <w:rPr>
                <w:rFonts w:ascii="宋体" w:hAnsi="宋体" w:cs="宋体"/>
                <w:spacing w:val="3"/>
                <w:kern w:val="0"/>
              </w:rPr>
              <w:t>3)]</w:t>
            </w:r>
            <w:r w:rsidRPr="00957A52">
              <w:rPr>
                <w:rFonts w:ascii="宋体" w:hAnsi="宋体" w:cs="宋体" w:hint="eastAsia"/>
                <w:spacing w:val="3"/>
                <w:kern w:val="0"/>
              </w:rPr>
              <w:t>／</w:t>
            </w:r>
            <w:r w:rsidRPr="00957A52">
              <w:rPr>
                <w:rFonts w:ascii="宋体" w:hAnsi="宋体" w:cs="宋体"/>
                <w:spacing w:val="3"/>
                <w:kern w:val="0"/>
              </w:rPr>
              <w:t>18=0.68</w:t>
            </w:r>
          </w:p>
        </w:tc>
        <w:tc>
          <w:tcPr>
            <w:tcW w:w="3782" w:type="dxa"/>
            <w:gridSpan w:val="3"/>
            <w:tcBorders>
              <w:top w:val="single" w:sz="6" w:space="0" w:color="auto"/>
              <w:left w:val="single" w:sz="6" w:space="0" w:color="auto"/>
              <w:bottom w:val="single" w:sz="6" w:space="0" w:color="auto"/>
              <w:right w:val="single" w:sz="6" w:space="0" w:color="auto"/>
            </w:tcBorders>
          </w:tcPr>
          <w:p w:rsidR="001559DA" w:rsidRPr="00957A52" w:rsidRDefault="001559DA" w:rsidP="001559DA">
            <w:pPr>
              <w:spacing w:line="360" w:lineRule="auto"/>
              <w:ind w:left="-90"/>
              <w:jc w:val="left"/>
              <w:rPr>
                <w:rFonts w:ascii="宋体" w:hAnsi="宋体" w:cs="宋体"/>
                <w:spacing w:val="3"/>
                <w:kern w:val="0"/>
              </w:rPr>
            </w:pPr>
            <w:r w:rsidRPr="00957A52">
              <w:rPr>
                <w:rFonts w:ascii="宋体" w:hAnsi="宋体" w:cs="宋体"/>
                <w:spacing w:val="3"/>
                <w:kern w:val="0"/>
              </w:rPr>
              <w:t xml:space="preserve">    a=5</w:t>
            </w:r>
            <w:r w:rsidRPr="00957A52">
              <w:rPr>
                <w:rFonts w:ascii="宋体" w:hAnsi="宋体" w:cs="宋体" w:hint="eastAsia"/>
                <w:spacing w:val="3"/>
                <w:kern w:val="0"/>
              </w:rPr>
              <w:t>，</w:t>
            </w:r>
            <w:r w:rsidRPr="00957A52">
              <w:rPr>
                <w:rFonts w:ascii="宋体" w:hAnsi="宋体" w:cs="宋体"/>
                <w:spacing w:val="3"/>
                <w:kern w:val="0"/>
              </w:rPr>
              <w:t xml:space="preserve">  b=4</w:t>
            </w:r>
            <w:r w:rsidRPr="00957A52">
              <w:rPr>
                <w:rFonts w:ascii="宋体" w:hAnsi="宋体" w:cs="宋体" w:hint="eastAsia"/>
                <w:spacing w:val="3"/>
                <w:kern w:val="0"/>
              </w:rPr>
              <w:t>，</w:t>
            </w:r>
            <w:r w:rsidRPr="00957A52">
              <w:rPr>
                <w:rFonts w:ascii="宋体" w:hAnsi="宋体" w:cs="宋体"/>
                <w:spacing w:val="3"/>
                <w:kern w:val="0"/>
              </w:rPr>
              <w:t xml:space="preserve">  c=9</w:t>
            </w:r>
          </w:p>
          <w:p w:rsidR="001559DA" w:rsidRDefault="001559DA" w:rsidP="001559DA">
            <w:pPr>
              <w:spacing w:line="360" w:lineRule="auto"/>
              <w:ind w:left="-90"/>
              <w:jc w:val="left"/>
              <w:rPr>
                <w:rFonts w:ascii="宋体" w:hAnsi="宋体" w:cs="宋体" w:hint="eastAsia"/>
                <w:spacing w:val="3"/>
                <w:kern w:val="0"/>
              </w:rPr>
            </w:pPr>
            <w:r w:rsidRPr="00957A52">
              <w:rPr>
                <w:rFonts w:ascii="宋体" w:hAnsi="宋体" w:cs="宋体"/>
                <w:spacing w:val="3"/>
                <w:kern w:val="0"/>
              </w:rPr>
              <w:t>M</w:t>
            </w:r>
            <w:r w:rsidRPr="00957A52">
              <w:rPr>
                <w:rFonts w:ascii="宋体" w:hAnsi="宋体" w:cs="宋体"/>
                <w:spacing w:val="3"/>
                <w:kern w:val="0"/>
                <w:vertAlign w:val="subscript"/>
              </w:rPr>
              <w:t>2</w:t>
            </w:r>
            <w:r w:rsidRPr="00957A52">
              <w:rPr>
                <w:rFonts w:ascii="宋体" w:hAnsi="宋体" w:cs="宋体"/>
                <w:spacing w:val="3"/>
                <w:kern w:val="0"/>
              </w:rPr>
              <w:t>=[(1.00</w:t>
            </w:r>
            <w:r w:rsidRPr="00957A52">
              <w:rPr>
                <w:rFonts w:ascii="宋体" w:hAnsi="宋体" w:cs="宋体" w:hint="eastAsia"/>
                <w:spacing w:val="3"/>
                <w:kern w:val="0"/>
              </w:rPr>
              <w:t>×</w:t>
            </w:r>
            <w:r w:rsidRPr="00957A52">
              <w:rPr>
                <w:rFonts w:ascii="宋体" w:hAnsi="宋体" w:cs="宋体"/>
                <w:spacing w:val="3"/>
                <w:kern w:val="0"/>
              </w:rPr>
              <w:t>5)</w:t>
            </w:r>
            <w:r w:rsidRPr="00957A52">
              <w:rPr>
                <w:rFonts w:ascii="宋体" w:hAnsi="宋体" w:cs="宋体" w:hint="eastAsia"/>
                <w:spacing w:val="3"/>
                <w:kern w:val="0"/>
              </w:rPr>
              <w:t>＋</w:t>
            </w:r>
            <w:r w:rsidRPr="00957A52">
              <w:rPr>
                <w:rFonts w:ascii="宋体" w:hAnsi="宋体" w:cs="宋体"/>
                <w:spacing w:val="3"/>
                <w:kern w:val="0"/>
              </w:rPr>
              <w:t>(0.33</w:t>
            </w:r>
            <w:r w:rsidRPr="00957A52">
              <w:rPr>
                <w:rFonts w:ascii="宋体" w:hAnsi="宋体" w:cs="宋体" w:hint="eastAsia"/>
                <w:spacing w:val="3"/>
                <w:kern w:val="0"/>
              </w:rPr>
              <w:t>×</w:t>
            </w:r>
            <w:r w:rsidRPr="00957A52">
              <w:rPr>
                <w:rFonts w:ascii="宋体" w:hAnsi="宋体" w:cs="宋体"/>
                <w:spacing w:val="3"/>
                <w:kern w:val="0"/>
              </w:rPr>
              <w:t>4)</w:t>
            </w:r>
            <w:r w:rsidRPr="00957A52">
              <w:rPr>
                <w:rFonts w:ascii="宋体" w:hAnsi="宋体" w:cs="宋体" w:hint="eastAsia"/>
                <w:spacing w:val="3"/>
                <w:kern w:val="0"/>
              </w:rPr>
              <w:t>＋</w:t>
            </w:r>
          </w:p>
          <w:p w:rsidR="001559DA" w:rsidRPr="00957A52" w:rsidRDefault="001559DA" w:rsidP="001559DA">
            <w:pPr>
              <w:spacing w:line="360" w:lineRule="auto"/>
              <w:ind w:left="-90"/>
              <w:jc w:val="left"/>
              <w:rPr>
                <w:rFonts w:ascii="宋体" w:hAnsi="宋体" w:cs="宋体"/>
                <w:spacing w:val="3"/>
                <w:kern w:val="0"/>
              </w:rPr>
            </w:pPr>
            <w:r w:rsidRPr="00957A52">
              <w:rPr>
                <w:rFonts w:ascii="宋体" w:hAnsi="宋体" w:cs="宋体"/>
                <w:spacing w:val="3"/>
                <w:kern w:val="0"/>
              </w:rPr>
              <w:t>(0.00</w:t>
            </w:r>
            <w:r w:rsidRPr="00957A52">
              <w:rPr>
                <w:rFonts w:ascii="宋体" w:hAnsi="宋体" w:cs="宋体" w:hint="eastAsia"/>
                <w:spacing w:val="3"/>
                <w:kern w:val="0"/>
              </w:rPr>
              <w:t>×</w:t>
            </w:r>
            <w:r w:rsidRPr="00957A52">
              <w:rPr>
                <w:rFonts w:ascii="宋体" w:hAnsi="宋体" w:cs="宋体"/>
                <w:spacing w:val="3"/>
                <w:kern w:val="0"/>
              </w:rPr>
              <w:t>9))</w:t>
            </w:r>
            <w:r w:rsidRPr="00957A52">
              <w:rPr>
                <w:rFonts w:ascii="宋体" w:hAnsi="宋体" w:cs="宋体" w:hint="eastAsia"/>
                <w:spacing w:val="3"/>
                <w:kern w:val="0"/>
              </w:rPr>
              <w:t>／</w:t>
            </w:r>
            <w:r w:rsidRPr="00957A52">
              <w:rPr>
                <w:rFonts w:ascii="宋体" w:hAnsi="宋体" w:cs="宋体"/>
                <w:spacing w:val="3"/>
                <w:kern w:val="0"/>
              </w:rPr>
              <w:t>18=0.35</w:t>
            </w:r>
          </w:p>
        </w:tc>
      </w:tr>
    </w:tbl>
    <w:p w:rsidR="001559DA" w:rsidRPr="001631F5" w:rsidRDefault="001559DA" w:rsidP="001559DA">
      <w:pPr>
        <w:spacing w:line="360" w:lineRule="auto"/>
        <w:ind w:firstLineChars="100" w:firstLine="210"/>
        <w:rPr>
          <w:rFonts w:ascii="宋体" w:hAnsi="宋体" w:hint="eastAsia"/>
        </w:rPr>
      </w:pPr>
      <w:r>
        <w:rPr>
          <w:rFonts w:ascii="宋体" w:hAnsi="宋体" w:hint="eastAsia"/>
        </w:rPr>
        <w:t>α=</w:t>
      </w:r>
      <w:r w:rsidRPr="001631F5">
        <w:rPr>
          <w:rFonts w:ascii="宋体" w:hAnsi="宋体" w:hint="eastAsia"/>
        </w:rPr>
        <w:t>(</w:t>
      </w:r>
      <w:r>
        <w:rPr>
          <w:rFonts w:ascii="宋体" w:hAnsi="宋体" w:hint="eastAsia"/>
        </w:rPr>
        <w:t>M</w:t>
      </w:r>
      <w:r w:rsidRPr="0044037A">
        <w:rPr>
          <w:rFonts w:ascii="宋体" w:hAnsi="宋体" w:hint="eastAsia"/>
          <w:vertAlign w:val="subscript"/>
        </w:rPr>
        <w:t>1</w:t>
      </w:r>
      <w:r w:rsidRPr="001631F5">
        <w:rPr>
          <w:rFonts w:ascii="宋体" w:hAnsi="宋体" w:hint="eastAsia"/>
        </w:rPr>
        <w:t>—0.58)</w:t>
      </w:r>
      <w:r>
        <w:rPr>
          <w:rFonts w:ascii="宋体" w:hAnsi="宋体" w:hint="eastAsia"/>
        </w:rPr>
        <w:t>（</w:t>
      </w:r>
      <w:r w:rsidRPr="001631F5">
        <w:rPr>
          <w:rFonts w:ascii="宋体" w:hAnsi="宋体" w:hint="eastAsia"/>
        </w:rPr>
        <w:t>M</w:t>
      </w:r>
      <w:r w:rsidRPr="0044037A">
        <w:rPr>
          <w:rFonts w:ascii="宋体" w:hAnsi="宋体" w:hint="eastAsia"/>
          <w:vertAlign w:val="subscript"/>
        </w:rPr>
        <w:t>1</w:t>
      </w:r>
      <w:r w:rsidRPr="001631F5">
        <w:rPr>
          <w:rFonts w:ascii="宋体" w:hAnsi="宋体" w:hint="eastAsia"/>
        </w:rPr>
        <w:t>—M</w:t>
      </w:r>
      <w:r w:rsidRPr="0044037A">
        <w:rPr>
          <w:rFonts w:ascii="宋体" w:hAnsi="宋体" w:hint="eastAsia"/>
          <w:vertAlign w:val="subscript"/>
        </w:rPr>
        <w:t>2</w:t>
      </w:r>
      <w:r>
        <w:rPr>
          <w:rFonts w:ascii="宋体" w:hAnsi="宋体" w:hint="eastAsia"/>
        </w:rPr>
        <w:t>）=</w:t>
      </w:r>
      <w:r w:rsidRPr="001631F5">
        <w:rPr>
          <w:rFonts w:ascii="宋体" w:hAnsi="宋体" w:hint="eastAsia"/>
        </w:rPr>
        <w:t>(0.68—0.58</w:t>
      </w:r>
      <w:r>
        <w:rPr>
          <w:rFonts w:ascii="宋体" w:hAnsi="宋体" w:hint="eastAsia"/>
        </w:rPr>
        <w:t>)（</w:t>
      </w:r>
      <w:r w:rsidRPr="001631F5">
        <w:rPr>
          <w:rFonts w:ascii="宋体" w:hAnsi="宋体" w:hint="eastAsia"/>
        </w:rPr>
        <w:t>0.68—0.35)</w:t>
      </w:r>
      <w:r>
        <w:rPr>
          <w:rFonts w:ascii="宋体" w:hAnsi="宋体" w:hint="eastAsia"/>
        </w:rPr>
        <w:t>=</w:t>
      </w:r>
      <w:r w:rsidRPr="001631F5">
        <w:rPr>
          <w:rFonts w:ascii="宋体" w:hAnsi="宋体" w:hint="eastAsia"/>
        </w:rPr>
        <w:t>0.30</w:t>
      </w:r>
    </w:p>
    <w:p w:rsidR="001559DA" w:rsidRPr="001631F5" w:rsidRDefault="001559DA" w:rsidP="001559DA">
      <w:pPr>
        <w:spacing w:line="360" w:lineRule="auto"/>
        <w:rPr>
          <w:rFonts w:ascii="宋体" w:hAnsi="宋体" w:hint="eastAsia"/>
        </w:rPr>
      </w:pPr>
      <w:r>
        <w:rPr>
          <w:rFonts w:ascii="宋体" w:hAnsi="宋体" w:hint="eastAsia"/>
        </w:rPr>
        <w:t xml:space="preserve">  β=lg</w:t>
      </w:r>
      <w:r w:rsidRPr="001631F5">
        <w:rPr>
          <w:rFonts w:ascii="宋体" w:hAnsi="宋体" w:hint="eastAsia"/>
        </w:rPr>
        <w:t>(</w:t>
      </w:r>
      <w:r>
        <w:rPr>
          <w:rFonts w:ascii="宋体" w:hAnsi="宋体" w:hint="eastAsia"/>
        </w:rPr>
        <w:t>t</w:t>
      </w:r>
      <w:r>
        <w:rPr>
          <w:rFonts w:ascii="宋体" w:hAnsi="宋体" w:hint="eastAsia"/>
          <w:vertAlign w:val="subscript"/>
        </w:rPr>
        <w:t>1</w:t>
      </w:r>
      <w:r w:rsidRPr="001631F5">
        <w:rPr>
          <w:rFonts w:ascii="宋体" w:hAnsi="宋体" w:hint="eastAsia"/>
        </w:rPr>
        <w:t>／</w:t>
      </w:r>
      <w:r>
        <w:rPr>
          <w:rFonts w:ascii="宋体" w:hAnsi="宋体" w:hint="eastAsia"/>
        </w:rPr>
        <w:t>t</w:t>
      </w:r>
      <w:r>
        <w:rPr>
          <w:rFonts w:ascii="宋体" w:hAnsi="宋体" w:hint="eastAsia"/>
          <w:vertAlign w:val="subscript"/>
        </w:rPr>
        <w:t>2</w:t>
      </w:r>
      <w:r>
        <w:rPr>
          <w:rFonts w:ascii="宋体" w:hAnsi="宋体" w:hint="eastAsia"/>
        </w:rPr>
        <w:t>)=</w:t>
      </w:r>
      <w:r w:rsidRPr="001631F5">
        <w:rPr>
          <w:rFonts w:ascii="宋体" w:hAnsi="宋体" w:hint="eastAsia"/>
        </w:rPr>
        <w:t>1g(100</w:t>
      </w:r>
      <w:r>
        <w:rPr>
          <w:rFonts w:ascii="宋体" w:hAnsi="宋体" w:hint="eastAsia"/>
        </w:rPr>
        <w:t>/10)=</w:t>
      </w:r>
      <w:r w:rsidRPr="001631F5">
        <w:rPr>
          <w:rFonts w:ascii="宋体" w:hAnsi="宋体" w:hint="eastAsia"/>
        </w:rPr>
        <w:t>1</w:t>
      </w:r>
    </w:p>
    <w:p w:rsidR="001559DA" w:rsidRPr="001631F5" w:rsidRDefault="001559DA" w:rsidP="001559DA">
      <w:pPr>
        <w:spacing w:line="360" w:lineRule="auto"/>
        <w:rPr>
          <w:rFonts w:ascii="宋体" w:hAnsi="宋体" w:hint="eastAsia"/>
        </w:rPr>
      </w:pPr>
      <w:r>
        <w:rPr>
          <w:rFonts w:ascii="宋体" w:hAnsi="宋体" w:hint="eastAsia"/>
        </w:rPr>
        <w:t xml:space="preserve">   Y=t</w:t>
      </w:r>
      <w:r>
        <w:rPr>
          <w:rFonts w:ascii="宋体" w:hAnsi="宋体" w:hint="eastAsia"/>
          <w:vertAlign w:val="subscript"/>
        </w:rPr>
        <w:t>1</w:t>
      </w:r>
      <w:r>
        <w:rPr>
          <w:rFonts w:ascii="宋体" w:hAnsi="宋体" w:hint="eastAsia"/>
        </w:rPr>
        <w:t>×10</w:t>
      </w:r>
      <w:r>
        <w:rPr>
          <w:rFonts w:ascii="宋体" w:hAnsi="宋体" w:hint="eastAsia"/>
          <w:vertAlign w:val="superscript"/>
        </w:rPr>
        <w:t>αβ</w:t>
      </w:r>
      <w:r>
        <w:rPr>
          <w:rFonts w:ascii="宋体" w:hAnsi="宋体" w:hint="eastAsia"/>
        </w:rPr>
        <w:t>=10×</w:t>
      </w:r>
      <w:r w:rsidRPr="001631F5">
        <w:rPr>
          <w:rFonts w:ascii="宋体" w:hAnsi="宋体" w:hint="eastAsia"/>
        </w:rPr>
        <w:t>l0</w:t>
      </w:r>
      <w:r>
        <w:rPr>
          <w:rFonts w:ascii="宋体" w:hAnsi="宋体" w:hint="eastAsia"/>
          <w:vertAlign w:val="superscript"/>
        </w:rPr>
        <w:t>0.3</w:t>
      </w:r>
      <w:r>
        <w:rPr>
          <w:rFonts w:ascii="宋体" w:hAnsi="宋体" w:hint="eastAsia"/>
        </w:rPr>
        <w:t>=10×</w:t>
      </w:r>
      <w:r w:rsidRPr="001631F5">
        <w:rPr>
          <w:rFonts w:ascii="宋体" w:hAnsi="宋体" w:hint="eastAsia"/>
        </w:rPr>
        <w:t>10</w:t>
      </w:r>
      <w:r w:rsidRPr="00BA777A">
        <w:rPr>
          <w:rFonts w:ascii="宋体" w:hAnsi="宋体" w:hint="eastAsia"/>
          <w:vertAlign w:val="superscript"/>
        </w:rPr>
        <w:t>0.30</w:t>
      </w:r>
      <w:r w:rsidRPr="001631F5">
        <w:rPr>
          <w:rFonts w:ascii="宋体" w:hAnsi="宋体" w:hint="eastAsia"/>
        </w:rPr>
        <w:t>=19.95</w:t>
      </w:r>
      <w:r>
        <w:rPr>
          <w:rFonts w:ascii="宋体" w:hAnsi="宋体" w:hint="eastAsia"/>
        </w:rPr>
        <w:t>≈</w:t>
      </w:r>
      <w:r w:rsidRPr="001631F5">
        <w:rPr>
          <w:rFonts w:ascii="宋体" w:hAnsi="宋体" w:hint="eastAsia"/>
        </w:rPr>
        <w:t>20</w:t>
      </w:r>
    </w:p>
    <w:p w:rsidR="001559DA" w:rsidRPr="005574AD" w:rsidRDefault="001559DA" w:rsidP="001559DA">
      <w:pPr>
        <w:spacing w:line="360" w:lineRule="auto"/>
        <w:rPr>
          <w:rFonts w:ascii="宋体" w:hAnsi="宋体" w:hint="eastAsia"/>
          <w:b/>
        </w:rPr>
      </w:pPr>
      <w:r w:rsidRPr="005574AD">
        <w:rPr>
          <w:rFonts w:ascii="宋体" w:hAnsi="宋体" w:hint="eastAsia"/>
          <w:b/>
        </w:rPr>
        <w:t>参考文献</w:t>
      </w:r>
    </w:p>
    <w:p w:rsidR="001559DA" w:rsidRDefault="001559DA" w:rsidP="001559DA">
      <w:pPr>
        <w:spacing w:line="360" w:lineRule="auto"/>
        <w:rPr>
          <w:rFonts w:ascii="宋体" w:hAnsi="宋体" w:hint="eastAsia"/>
        </w:rPr>
      </w:pPr>
      <w:r>
        <w:rPr>
          <w:rFonts w:ascii="宋体" w:hAnsi="宋体" w:hint="eastAsia"/>
        </w:rPr>
        <w:t>[1]  空气质量恶臭的测定三点比较式臭袋法(GB／T14675—1993)。</w:t>
      </w:r>
    </w:p>
    <w:p w:rsidR="001559DA" w:rsidRDefault="001559DA" w:rsidP="001559DA">
      <w:pPr>
        <w:spacing w:line="360" w:lineRule="auto"/>
        <w:rPr>
          <w:rFonts w:ascii="宋体" w:hAnsi="宋体" w:hint="eastAsia"/>
        </w:rPr>
      </w:pPr>
      <w:r>
        <w:rPr>
          <w:rFonts w:ascii="宋体" w:hAnsi="宋体" w:hint="eastAsia"/>
        </w:rPr>
        <w:t>[2]  恶臭污染物排放标准(CaBl4554--1993)．</w:t>
      </w:r>
    </w:p>
    <w:p w:rsidR="001559DA" w:rsidRDefault="001559DA" w:rsidP="001559DA">
      <w:pPr>
        <w:spacing w:line="360" w:lineRule="auto"/>
        <w:rPr>
          <w:rFonts w:ascii="宋体" w:hAnsi="宋体" w:hint="eastAsia"/>
        </w:rPr>
      </w:pPr>
      <w:r>
        <w:rPr>
          <w:rFonts w:ascii="宋体" w:hAnsi="宋体" w:hint="eastAsia"/>
        </w:rPr>
        <w:t>[3]  国家环境保护总局《空气和废气监测分析方法》编委会。空气和废气监测分析方法．4</w:t>
      </w:r>
      <w:r>
        <w:rPr>
          <w:rFonts w:ascii="宋体" w:hAnsi="宋体" w:hint="eastAsia"/>
        </w:rPr>
        <w:lastRenderedPageBreak/>
        <w:t>版．北京：中国环境科学出版杜，2003．</w:t>
      </w:r>
    </w:p>
    <w:p w:rsidR="001559DA" w:rsidRDefault="001559DA" w:rsidP="001559DA">
      <w:pPr>
        <w:spacing w:line="360" w:lineRule="auto"/>
        <w:rPr>
          <w:rFonts w:ascii="宋体" w:hAnsi="宋体" w:hint="eastAsia"/>
        </w:rPr>
      </w:pPr>
      <w:r>
        <w:rPr>
          <w:rFonts w:ascii="宋体" w:hAnsi="宋体" w:hint="eastAsia"/>
        </w:rPr>
        <w:t xml:space="preserve">                                                  命题：党秀芳  袁  敏</w:t>
      </w:r>
    </w:p>
    <w:p w:rsidR="001559DA" w:rsidRDefault="001559DA" w:rsidP="001559DA">
      <w:pPr>
        <w:spacing w:line="360" w:lineRule="auto"/>
        <w:rPr>
          <w:rFonts w:ascii="宋体" w:hAnsi="宋体" w:hint="eastAsia"/>
        </w:rPr>
      </w:pPr>
      <w:r>
        <w:rPr>
          <w:rFonts w:ascii="宋体" w:hAnsi="宋体" w:hint="eastAsia"/>
        </w:rPr>
        <w:t xml:space="preserve">                                                  审核：袁  敏  陈圆圆  夏  新</w:t>
      </w:r>
    </w:p>
    <w:p w:rsidR="001559DA" w:rsidRPr="003335E2" w:rsidRDefault="001559DA" w:rsidP="001559DA">
      <w:pPr>
        <w:spacing w:line="360" w:lineRule="auto"/>
        <w:jc w:val="center"/>
        <w:rPr>
          <w:rFonts w:ascii="宋体" w:hAnsi="宋体" w:hint="eastAsia"/>
          <w:b/>
          <w:sz w:val="28"/>
          <w:szCs w:val="28"/>
        </w:rPr>
      </w:pPr>
      <w:r w:rsidRPr="003335E2">
        <w:rPr>
          <w:rFonts w:ascii="宋体" w:hAnsi="宋体" w:hint="eastAsia"/>
          <w:b/>
          <w:sz w:val="28"/>
          <w:szCs w:val="28"/>
        </w:rPr>
        <w:t>第二章  室内空气</w:t>
      </w:r>
    </w:p>
    <w:p w:rsidR="001559DA" w:rsidRPr="003335E2" w:rsidRDefault="001559DA" w:rsidP="001559DA">
      <w:pPr>
        <w:spacing w:line="360" w:lineRule="auto"/>
        <w:jc w:val="center"/>
        <w:rPr>
          <w:rFonts w:ascii="宋体" w:hAnsi="宋体" w:hint="eastAsia"/>
          <w:b/>
          <w:sz w:val="24"/>
          <w:szCs w:val="24"/>
        </w:rPr>
      </w:pPr>
      <w:r w:rsidRPr="003335E2">
        <w:rPr>
          <w:rFonts w:ascii="宋体" w:hAnsi="宋体" w:hint="eastAsia"/>
          <w:b/>
          <w:sz w:val="24"/>
          <w:szCs w:val="24"/>
        </w:rPr>
        <w:t>第一节  布点与采样</w:t>
      </w:r>
    </w:p>
    <w:p w:rsidR="001559DA" w:rsidRPr="002A55D0" w:rsidRDefault="001559DA" w:rsidP="001559DA">
      <w:pPr>
        <w:spacing w:line="360" w:lineRule="auto"/>
        <w:rPr>
          <w:rFonts w:ascii="宋体" w:hAnsi="宋体" w:hint="eastAsia"/>
          <w:b/>
        </w:rPr>
      </w:pPr>
      <w:r w:rsidRPr="002A55D0">
        <w:rPr>
          <w:rFonts w:ascii="宋体" w:hAnsi="宋体" w:hint="eastAsia"/>
          <w:b/>
        </w:rPr>
        <w:t>分类号：A1</w:t>
      </w:r>
    </w:p>
    <w:p w:rsidR="001559DA" w:rsidRPr="002A55D0" w:rsidRDefault="001559DA" w:rsidP="001559DA">
      <w:pPr>
        <w:spacing w:line="360" w:lineRule="auto"/>
        <w:rPr>
          <w:rFonts w:ascii="宋体" w:hAnsi="宋体" w:hint="eastAsia"/>
          <w:b/>
        </w:rPr>
      </w:pPr>
      <w:r w:rsidRPr="002A55D0">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t>①室内空气质量标准(GB／T18883-2002)</w:t>
      </w:r>
    </w:p>
    <w:p w:rsidR="001559DA" w:rsidRDefault="001559DA" w:rsidP="001559DA">
      <w:pPr>
        <w:spacing w:line="360" w:lineRule="auto"/>
        <w:rPr>
          <w:rFonts w:ascii="宋体" w:hAnsi="宋体" w:hint="eastAsia"/>
        </w:rPr>
      </w:pPr>
      <w:r>
        <w:rPr>
          <w:rFonts w:ascii="宋体" w:hAnsi="宋体" w:hint="eastAsia"/>
        </w:rPr>
        <w:t>②室内环境空气质量监测技术规范(HJ／T167-2004)</w:t>
      </w:r>
    </w:p>
    <w:p w:rsidR="001559DA" w:rsidRDefault="001559DA" w:rsidP="001559DA">
      <w:pPr>
        <w:spacing w:line="360" w:lineRule="auto"/>
        <w:rPr>
          <w:rFonts w:ascii="宋体" w:hAnsi="宋体" w:hint="eastAsia"/>
        </w:rPr>
      </w:pPr>
      <w:r>
        <w:rPr>
          <w:rFonts w:ascii="宋体" w:hAnsi="宋体" w:hint="eastAsia"/>
        </w:rPr>
        <w:t>③民用建筑工程室内环境污染控制规范(GB 50325-2001)(2006年版)</w:t>
      </w:r>
    </w:p>
    <w:p w:rsidR="001559DA" w:rsidRPr="002A55D0" w:rsidRDefault="001559DA" w:rsidP="003C38C6">
      <w:pPr>
        <w:spacing w:line="360" w:lineRule="auto"/>
        <w:outlineLvl w:val="0"/>
        <w:rPr>
          <w:rFonts w:ascii="宋体" w:hAnsi="宋体" w:hint="eastAsia"/>
        </w:rPr>
      </w:pPr>
      <w:r w:rsidRPr="000B68B4">
        <w:rPr>
          <w:rFonts w:ascii="宋体" w:hAnsi="宋体" w:hint="eastAsia"/>
          <w:b/>
        </w:rPr>
        <w:t>一、填空题</w:t>
      </w:r>
    </w:p>
    <w:p w:rsidR="001559DA" w:rsidRDefault="001559DA" w:rsidP="001559DA">
      <w:pPr>
        <w:spacing w:line="360" w:lineRule="auto"/>
        <w:rPr>
          <w:rFonts w:ascii="宋体" w:hAnsi="宋体" w:hint="eastAsia"/>
        </w:rPr>
      </w:pPr>
      <w:r>
        <w:rPr>
          <w:rFonts w:ascii="宋体" w:hAnsi="宋体" w:hint="eastAsia"/>
        </w:rPr>
        <w:t>1．我国《室内空气质量标准》(GB／T18883--2002)适用于</w:t>
      </w:r>
      <w:r w:rsidRPr="002A55D0">
        <w:rPr>
          <w:rFonts w:ascii="宋体" w:hAnsi="宋体" w:hint="eastAsia"/>
          <w:u w:val="single"/>
        </w:rPr>
        <w:t>_______</w:t>
      </w:r>
      <w:r>
        <w:rPr>
          <w:rFonts w:ascii="宋体" w:hAnsi="宋体" w:hint="eastAsia"/>
        </w:rPr>
        <w:t>和</w:t>
      </w:r>
      <w:r w:rsidRPr="002A55D0">
        <w:rPr>
          <w:rFonts w:ascii="宋体" w:hAnsi="宋体" w:hint="eastAsia"/>
          <w:u w:val="single"/>
        </w:rPr>
        <w:t>_____</w:t>
      </w:r>
      <w:r>
        <w:rPr>
          <w:rFonts w:ascii="宋体" w:hAnsi="宋体" w:hint="eastAsia"/>
          <w:u w:val="single"/>
        </w:rPr>
        <w:t xml:space="preserve">   </w:t>
      </w:r>
      <w:r w:rsidRPr="002A55D0">
        <w:rPr>
          <w:rFonts w:ascii="宋体" w:hAnsi="宋体" w:hint="eastAsia"/>
          <w:u w:val="single"/>
        </w:rPr>
        <w:t>___</w:t>
      </w:r>
      <w:r>
        <w:rPr>
          <w:rFonts w:ascii="宋体" w:hAnsi="宋体" w:hint="eastAsia"/>
        </w:rPr>
        <w:t>，其他室内环境可参照本标准执行。①</w:t>
      </w:r>
    </w:p>
    <w:p w:rsidR="001559DA" w:rsidRDefault="001559DA" w:rsidP="001559DA">
      <w:pPr>
        <w:spacing w:line="360" w:lineRule="auto"/>
        <w:rPr>
          <w:rFonts w:ascii="宋体" w:hAnsi="宋体" w:hint="eastAsia"/>
        </w:rPr>
      </w:pPr>
      <w:r w:rsidRPr="000B68B4">
        <w:rPr>
          <w:rFonts w:ascii="宋体" w:hAnsi="宋体" w:hint="eastAsia"/>
          <w:b/>
        </w:rPr>
        <w:t>答案</w:t>
      </w:r>
      <w:r>
        <w:rPr>
          <w:rFonts w:ascii="宋体" w:hAnsi="宋体" w:hint="eastAsia"/>
        </w:rPr>
        <w:t>：住宅  办公建筑物</w:t>
      </w:r>
    </w:p>
    <w:p w:rsidR="001559DA" w:rsidRDefault="001559DA" w:rsidP="001559DA">
      <w:pPr>
        <w:spacing w:line="360" w:lineRule="auto"/>
        <w:rPr>
          <w:rFonts w:ascii="宋体" w:hAnsi="宋体" w:hint="eastAsia"/>
        </w:rPr>
      </w:pPr>
      <w:r>
        <w:rPr>
          <w:rFonts w:ascii="宋体" w:hAnsi="宋体" w:hint="eastAsia"/>
        </w:rPr>
        <w:t>2．室内空气质量参数是指室内空气中与人体健康有关的</w:t>
      </w:r>
      <w:r w:rsidRPr="002A55D0">
        <w:rPr>
          <w:rFonts w:ascii="宋体" w:hAnsi="宋体" w:hint="eastAsia"/>
          <w:u w:val="single"/>
        </w:rPr>
        <w:t>______</w:t>
      </w:r>
      <w:r>
        <w:rPr>
          <w:rFonts w:ascii="宋体" w:hAnsi="宋体" w:hint="eastAsia"/>
        </w:rPr>
        <w:t>、</w:t>
      </w:r>
      <w:r w:rsidRPr="002A55D0">
        <w:rPr>
          <w:rFonts w:ascii="宋体" w:hAnsi="宋体" w:hint="eastAsia"/>
          <w:u w:val="single"/>
        </w:rPr>
        <w:t>______</w:t>
      </w:r>
      <w:r>
        <w:rPr>
          <w:rFonts w:ascii="宋体" w:hAnsi="宋体" w:hint="eastAsia"/>
        </w:rPr>
        <w:t>、</w:t>
      </w:r>
      <w:r w:rsidRPr="002A55D0">
        <w:rPr>
          <w:rFonts w:ascii="宋体" w:hAnsi="宋体" w:hint="eastAsia"/>
          <w:u w:val="single"/>
        </w:rPr>
        <w:t>_______</w:t>
      </w:r>
      <w:r>
        <w:rPr>
          <w:rFonts w:ascii="宋体" w:hAnsi="宋体" w:hint="eastAsia"/>
        </w:rPr>
        <w:t>和</w:t>
      </w:r>
    </w:p>
    <w:p w:rsidR="001559DA" w:rsidRDefault="001559DA" w:rsidP="001559DA">
      <w:pPr>
        <w:spacing w:line="360" w:lineRule="auto"/>
        <w:rPr>
          <w:rFonts w:ascii="宋体" w:hAnsi="宋体" w:hint="eastAsia"/>
        </w:rPr>
      </w:pPr>
      <w:r>
        <w:rPr>
          <w:rFonts w:ascii="宋体" w:hAnsi="宋体" w:hint="eastAsia"/>
        </w:rPr>
        <w:t>放射性参数。①</w:t>
      </w:r>
    </w:p>
    <w:p w:rsidR="001559DA" w:rsidRDefault="001559DA" w:rsidP="001559DA">
      <w:pPr>
        <w:spacing w:line="360" w:lineRule="auto"/>
        <w:rPr>
          <w:rFonts w:ascii="宋体" w:hAnsi="宋体" w:hint="eastAsia"/>
        </w:rPr>
      </w:pPr>
      <w:r w:rsidRPr="000B68B4">
        <w:rPr>
          <w:rFonts w:ascii="宋体" w:hAnsi="宋体" w:hint="eastAsia"/>
          <w:b/>
        </w:rPr>
        <w:t>答案</w:t>
      </w:r>
      <w:r>
        <w:rPr>
          <w:rFonts w:ascii="宋体" w:hAnsi="宋体" w:hint="eastAsia"/>
        </w:rPr>
        <w:t>：物理  化学  生物</w:t>
      </w:r>
    </w:p>
    <w:p w:rsidR="001559DA" w:rsidRDefault="001559DA" w:rsidP="001559DA">
      <w:pPr>
        <w:spacing w:line="360" w:lineRule="auto"/>
        <w:rPr>
          <w:rFonts w:ascii="宋体" w:hAnsi="宋体" w:hint="eastAsia"/>
        </w:rPr>
      </w:pPr>
      <w:r>
        <w:rPr>
          <w:rFonts w:ascii="宋体" w:hAnsi="宋体" w:hint="eastAsia"/>
        </w:rPr>
        <w:t>3．室内空气应</w:t>
      </w:r>
      <w:r w:rsidRPr="002A55D0">
        <w:rPr>
          <w:rFonts w:ascii="宋体" w:hAnsi="宋体" w:hint="eastAsia"/>
          <w:u w:val="single"/>
        </w:rPr>
        <w:t>_______</w:t>
      </w:r>
      <w:r>
        <w:rPr>
          <w:rFonts w:ascii="宋体" w:hAnsi="宋体" w:hint="eastAsia"/>
        </w:rPr>
        <w:t>、</w:t>
      </w:r>
      <w:r w:rsidRPr="002A55D0">
        <w:rPr>
          <w:rFonts w:ascii="宋体" w:hAnsi="宋体" w:hint="eastAsia"/>
          <w:u w:val="single"/>
        </w:rPr>
        <w:t>_______</w:t>
      </w:r>
      <w:r>
        <w:rPr>
          <w:rFonts w:ascii="宋体" w:hAnsi="宋体" w:hint="eastAsia"/>
        </w:rPr>
        <w:t>、</w:t>
      </w:r>
      <w:r w:rsidRPr="002A55D0">
        <w:rPr>
          <w:rFonts w:ascii="宋体" w:hAnsi="宋体" w:hint="eastAsia"/>
          <w:u w:val="single"/>
        </w:rPr>
        <w:t>_______</w:t>
      </w:r>
      <w:r>
        <w:rPr>
          <w:rFonts w:ascii="宋体" w:hAnsi="宋体" w:hint="eastAsia"/>
        </w:rPr>
        <w:t>嗅味。①</w:t>
      </w:r>
    </w:p>
    <w:p w:rsidR="001559DA" w:rsidRDefault="001559DA" w:rsidP="001559DA">
      <w:pPr>
        <w:spacing w:line="360" w:lineRule="auto"/>
        <w:rPr>
          <w:rFonts w:ascii="宋体" w:hAnsi="宋体" w:hint="eastAsia"/>
        </w:rPr>
      </w:pPr>
      <w:r w:rsidRPr="000B68B4">
        <w:rPr>
          <w:rFonts w:ascii="宋体" w:hAnsi="宋体" w:hint="eastAsia"/>
          <w:b/>
        </w:rPr>
        <w:t>答案</w:t>
      </w:r>
      <w:r>
        <w:rPr>
          <w:rFonts w:ascii="宋体" w:hAnsi="宋体" w:hint="eastAsia"/>
        </w:rPr>
        <w:t>：无毒  无害  无异常</w:t>
      </w:r>
    </w:p>
    <w:p w:rsidR="001559DA" w:rsidRDefault="001559DA" w:rsidP="001559DA">
      <w:pPr>
        <w:spacing w:line="360" w:lineRule="auto"/>
        <w:rPr>
          <w:rFonts w:ascii="宋体" w:hAnsi="宋体" w:hint="eastAsia"/>
        </w:rPr>
      </w:pPr>
      <w:r>
        <w:rPr>
          <w:rFonts w:ascii="宋体" w:hAnsi="宋体" w:hint="eastAsia"/>
        </w:rPr>
        <w:t>4．室内空气多点采样时应按对角线或梅花式均匀布点，采样点应避开</w:t>
      </w:r>
      <w:r>
        <w:rPr>
          <w:rFonts w:ascii="宋体" w:hAnsi="宋体" w:hint="eastAsia"/>
          <w:u w:val="single"/>
        </w:rPr>
        <w:t xml:space="preserve">        </w:t>
      </w:r>
      <w:r>
        <w:rPr>
          <w:rFonts w:ascii="宋体" w:hAnsi="宋体" w:hint="eastAsia"/>
        </w:rPr>
        <w:t>，离墙壁距离应大于</w:t>
      </w:r>
      <w:r w:rsidRPr="002A55D0">
        <w:rPr>
          <w:rFonts w:ascii="宋体" w:hAnsi="宋体" w:hint="eastAsia"/>
          <w:u w:val="single"/>
        </w:rPr>
        <w:t>____</w:t>
      </w:r>
      <w:r>
        <w:rPr>
          <w:rFonts w:ascii="宋体" w:hAnsi="宋体" w:hint="eastAsia"/>
        </w:rPr>
        <w:t>m，离门窗距离应大于</w:t>
      </w:r>
      <w:r w:rsidRPr="002A55D0">
        <w:rPr>
          <w:rFonts w:ascii="宋体" w:hAnsi="宋体" w:hint="eastAsia"/>
          <w:u w:val="single"/>
        </w:rPr>
        <w:t>____</w:t>
      </w:r>
      <w:r>
        <w:rPr>
          <w:rFonts w:ascii="宋体" w:hAnsi="宋体" w:hint="eastAsia"/>
        </w:rPr>
        <w:t>m。①②</w:t>
      </w:r>
    </w:p>
    <w:p w:rsidR="001559DA" w:rsidRDefault="001559DA" w:rsidP="001559DA">
      <w:pPr>
        <w:spacing w:line="360" w:lineRule="auto"/>
        <w:rPr>
          <w:rFonts w:ascii="宋体" w:hAnsi="宋体" w:hint="eastAsia"/>
        </w:rPr>
      </w:pPr>
      <w:r w:rsidRPr="000B68B4">
        <w:rPr>
          <w:rFonts w:ascii="宋体" w:hAnsi="宋体" w:hint="eastAsia"/>
          <w:b/>
        </w:rPr>
        <w:t>答案</w:t>
      </w:r>
      <w:r>
        <w:rPr>
          <w:rFonts w:ascii="宋体" w:hAnsi="宋体" w:hint="eastAsia"/>
        </w:rPr>
        <w:t>：通风口  0.5  1</w:t>
      </w:r>
    </w:p>
    <w:p w:rsidR="001559DA" w:rsidRDefault="001559DA" w:rsidP="001559DA">
      <w:pPr>
        <w:spacing w:line="360" w:lineRule="auto"/>
        <w:rPr>
          <w:rFonts w:ascii="宋体" w:hAnsi="宋体" w:hint="eastAsia"/>
        </w:rPr>
      </w:pPr>
      <w:r>
        <w:rPr>
          <w:rFonts w:ascii="宋体" w:hAnsi="宋体" w:hint="eastAsia"/>
        </w:rPr>
        <w:t>5．室内空气监测采样点的高度，原则上与人的</w:t>
      </w:r>
      <w:r w:rsidRPr="002A55D0">
        <w:rPr>
          <w:rFonts w:ascii="宋体" w:hAnsi="宋体" w:hint="eastAsia"/>
          <w:u w:val="single"/>
        </w:rPr>
        <w:t>________</w:t>
      </w:r>
      <w:r>
        <w:rPr>
          <w:rFonts w:ascii="宋体" w:hAnsi="宋体" w:hint="eastAsia"/>
        </w:rPr>
        <w:t>高度一致，一般相对高度在</w:t>
      </w:r>
      <w:r>
        <w:rPr>
          <w:rFonts w:ascii="宋体" w:hAnsi="宋体" w:hint="eastAsia"/>
          <w:u w:val="single"/>
        </w:rPr>
        <w:t xml:space="preserve"> </w:t>
      </w:r>
      <w:bookmarkStart w:id="0" w:name="OLE_LINK1"/>
      <w:bookmarkStart w:id="1" w:name="OLE_LINK2"/>
      <w:r>
        <w:rPr>
          <w:rFonts w:ascii="宋体" w:hAnsi="宋体" w:hint="eastAsia"/>
          <w:u w:val="single"/>
        </w:rPr>
        <w:t xml:space="preserve">     </w:t>
      </w:r>
      <w:bookmarkEnd w:id="0"/>
      <w:bookmarkEnd w:id="1"/>
      <w:r>
        <w:rPr>
          <w:rFonts w:ascii="宋体" w:hAnsi="宋体" w:hint="eastAsia"/>
          <w:u w:val="single"/>
        </w:rPr>
        <w:t xml:space="preserve"> </w:t>
      </w:r>
      <w:r>
        <w:rPr>
          <w:rFonts w:ascii="宋体" w:hAnsi="宋体" w:hint="eastAsia"/>
        </w:rPr>
        <w:t>m之间。也可根据房间的使用功能来选择采样高度。①②</w:t>
      </w:r>
    </w:p>
    <w:p w:rsidR="001559DA" w:rsidRDefault="001559DA" w:rsidP="001559DA">
      <w:pPr>
        <w:spacing w:line="360" w:lineRule="auto"/>
        <w:rPr>
          <w:rFonts w:ascii="宋体" w:hAnsi="宋体" w:hint="eastAsia"/>
        </w:rPr>
      </w:pPr>
      <w:r w:rsidRPr="000B68B4">
        <w:rPr>
          <w:rFonts w:ascii="宋体" w:hAnsi="宋体" w:hint="eastAsia"/>
          <w:b/>
        </w:rPr>
        <w:t>答案</w:t>
      </w:r>
      <w:r>
        <w:rPr>
          <w:rFonts w:ascii="宋体" w:hAnsi="宋体" w:hint="eastAsia"/>
        </w:rPr>
        <w:t>：呼吸带  0.5～1.5</w:t>
      </w:r>
    </w:p>
    <w:p w:rsidR="001559DA" w:rsidRDefault="001559DA" w:rsidP="001559DA">
      <w:pPr>
        <w:spacing w:line="360" w:lineRule="auto"/>
        <w:rPr>
          <w:rFonts w:ascii="宋体" w:hAnsi="宋体" w:hint="eastAsia"/>
        </w:rPr>
      </w:pPr>
      <w:r>
        <w:rPr>
          <w:rFonts w:ascii="宋体" w:hAnsi="宋体" w:hint="eastAsia"/>
        </w:rPr>
        <w:t>6．采用瞬时采样法采集室内空气样品时，一般采样间隔时间为</w:t>
      </w:r>
      <w:r w:rsidRPr="002A55D0">
        <w:rPr>
          <w:rFonts w:ascii="宋体" w:hAnsi="宋体" w:hint="eastAsia"/>
          <w:u w:val="single"/>
        </w:rPr>
        <w:t>________</w:t>
      </w:r>
      <w:r>
        <w:rPr>
          <w:rFonts w:ascii="宋体" w:hAnsi="宋体" w:hint="eastAsia"/>
        </w:rPr>
        <w:t>min，每个点位至少采集</w:t>
      </w:r>
      <w:r w:rsidRPr="002A55D0">
        <w:rPr>
          <w:rFonts w:ascii="宋体" w:hAnsi="宋体" w:hint="eastAsia"/>
          <w:u w:val="single"/>
        </w:rPr>
        <w:t>____</w:t>
      </w:r>
      <w:r>
        <w:rPr>
          <w:rFonts w:ascii="宋体" w:hAnsi="宋体" w:hint="eastAsia"/>
        </w:rPr>
        <w:t>次样品，每次的采样量大致相同，其监测结果的平均值作为该点位的小时均值。②</w:t>
      </w:r>
    </w:p>
    <w:p w:rsidR="001559DA" w:rsidRDefault="001559DA" w:rsidP="001559DA">
      <w:pPr>
        <w:spacing w:line="360" w:lineRule="auto"/>
        <w:rPr>
          <w:rFonts w:ascii="宋体" w:hAnsi="宋体" w:hint="eastAsia"/>
        </w:rPr>
      </w:pPr>
      <w:r w:rsidRPr="000B68B4">
        <w:rPr>
          <w:rFonts w:ascii="宋体" w:hAnsi="宋体" w:hint="eastAsia"/>
          <w:b/>
        </w:rPr>
        <w:t>答案</w:t>
      </w:r>
      <w:r>
        <w:rPr>
          <w:rFonts w:ascii="宋体" w:hAnsi="宋体" w:hint="eastAsia"/>
        </w:rPr>
        <w:t>：10～15  3</w:t>
      </w:r>
    </w:p>
    <w:p w:rsidR="001559DA" w:rsidRDefault="001559DA" w:rsidP="001559DA">
      <w:pPr>
        <w:spacing w:line="360" w:lineRule="auto"/>
        <w:rPr>
          <w:rFonts w:ascii="宋体" w:hAnsi="宋体" w:hint="eastAsia"/>
        </w:rPr>
      </w:pPr>
      <w:r>
        <w:rPr>
          <w:rFonts w:ascii="宋体" w:hAnsi="宋体" w:hint="eastAsia"/>
        </w:rPr>
        <w:t>7．气泡吸收管适用于采集室内气态污染物，采样时吸收管要</w:t>
      </w:r>
      <w:r>
        <w:rPr>
          <w:rFonts w:ascii="宋体" w:hAnsi="宋体" w:hint="eastAsia"/>
          <w:u w:val="single"/>
        </w:rPr>
        <w:t>___</w:t>
      </w:r>
      <w:r w:rsidRPr="002A55D0">
        <w:rPr>
          <w:rFonts w:ascii="宋体" w:hAnsi="宋体" w:hint="eastAsia"/>
          <w:u w:val="single"/>
        </w:rPr>
        <w:t>__</w:t>
      </w:r>
      <w:r>
        <w:rPr>
          <w:rFonts w:ascii="宋体" w:hAnsi="宋体" w:hint="eastAsia"/>
        </w:rPr>
        <w:t>放置，不能有泡沫溢出。</w:t>
      </w:r>
      <w:r>
        <w:rPr>
          <w:rFonts w:ascii="宋体" w:hAnsi="宋体" w:hint="eastAsia"/>
        </w:rPr>
        <w:lastRenderedPageBreak/>
        <w:t>使用前应检查吸收管玻璃磨口的</w:t>
      </w:r>
      <w:r w:rsidRPr="002A55D0">
        <w:rPr>
          <w:rFonts w:ascii="宋体" w:hAnsi="宋体" w:hint="eastAsia"/>
          <w:u w:val="single"/>
        </w:rPr>
        <w:t>_______</w:t>
      </w:r>
      <w:r>
        <w:rPr>
          <w:rFonts w:ascii="宋体" w:hAnsi="宋体" w:hint="eastAsia"/>
        </w:rPr>
        <w:t>和进气喷嘴的完整性。②</w:t>
      </w:r>
    </w:p>
    <w:p w:rsidR="001559DA" w:rsidRDefault="001559DA" w:rsidP="001559DA">
      <w:pPr>
        <w:spacing w:line="360" w:lineRule="auto"/>
        <w:rPr>
          <w:rFonts w:ascii="宋体" w:hAnsi="宋体" w:hint="eastAsia"/>
        </w:rPr>
      </w:pPr>
      <w:r w:rsidRPr="000B68B4">
        <w:rPr>
          <w:rFonts w:ascii="宋体" w:hAnsi="宋体" w:hint="eastAsia"/>
          <w:b/>
        </w:rPr>
        <w:t>答案</w:t>
      </w:r>
      <w:r>
        <w:rPr>
          <w:rFonts w:ascii="宋体" w:hAnsi="宋体" w:hint="eastAsia"/>
        </w:rPr>
        <w:t>：垂直  气密性</w:t>
      </w:r>
    </w:p>
    <w:p w:rsidR="001559DA" w:rsidRDefault="001559DA" w:rsidP="001559DA">
      <w:pPr>
        <w:spacing w:line="360" w:lineRule="auto"/>
        <w:rPr>
          <w:rFonts w:ascii="宋体" w:hAnsi="宋体" w:hint="eastAsia"/>
        </w:rPr>
      </w:pPr>
      <w:r>
        <w:rPr>
          <w:rFonts w:ascii="宋体" w:hAnsi="宋体" w:hint="eastAsia"/>
        </w:rPr>
        <w:t>8．民用建筑工程室内环境验收时，凡进行了样板间室内环境污染物检测且检测结果合格的，抽检数量</w:t>
      </w:r>
      <w:r w:rsidRPr="002A55D0">
        <w:rPr>
          <w:rFonts w:ascii="宋体" w:hAnsi="宋体" w:hint="eastAsia"/>
          <w:u w:val="single"/>
        </w:rPr>
        <w:t>______</w:t>
      </w:r>
      <w:r>
        <w:rPr>
          <w:rFonts w:ascii="宋体" w:hAnsi="宋体" w:hint="eastAsia"/>
        </w:rPr>
        <w:t>，并不得少于</w:t>
      </w:r>
      <w:r w:rsidRPr="002A55D0">
        <w:rPr>
          <w:rFonts w:ascii="宋体" w:hAnsi="宋体" w:hint="eastAsia"/>
          <w:u w:val="single"/>
        </w:rPr>
        <w:t>___</w:t>
      </w:r>
      <w:r>
        <w:rPr>
          <w:rFonts w:ascii="宋体" w:hAnsi="宋体" w:hint="eastAsia"/>
        </w:rPr>
        <w:t>间。③</w:t>
      </w:r>
    </w:p>
    <w:p w:rsidR="001559DA" w:rsidRDefault="001559DA" w:rsidP="001559DA">
      <w:pPr>
        <w:spacing w:line="360" w:lineRule="auto"/>
        <w:rPr>
          <w:rFonts w:ascii="宋体" w:hAnsi="宋体" w:hint="eastAsia"/>
        </w:rPr>
      </w:pPr>
      <w:r w:rsidRPr="000B68B4">
        <w:rPr>
          <w:rFonts w:ascii="宋体" w:hAnsi="宋体" w:hint="eastAsia"/>
          <w:b/>
        </w:rPr>
        <w:t>答案</w:t>
      </w:r>
      <w:r>
        <w:rPr>
          <w:rFonts w:ascii="宋体" w:hAnsi="宋体" w:hint="eastAsia"/>
        </w:rPr>
        <w:t>：减半  3</w:t>
      </w:r>
    </w:p>
    <w:p w:rsidR="001559DA" w:rsidRDefault="001559DA" w:rsidP="001559DA">
      <w:pPr>
        <w:spacing w:line="360" w:lineRule="auto"/>
        <w:rPr>
          <w:rFonts w:ascii="宋体" w:hAnsi="宋体" w:hint="eastAsia"/>
        </w:rPr>
      </w:pPr>
      <w:r>
        <w:rPr>
          <w:rFonts w:ascii="宋体" w:hAnsi="宋体" w:hint="eastAsia"/>
        </w:rPr>
        <w:t>9．室内空气物理性参数的测定，除了温度、</w:t>
      </w:r>
      <w:r>
        <w:rPr>
          <w:rFonts w:ascii="宋体" w:hAnsi="宋体" w:hint="eastAsia"/>
          <w:u w:val="single"/>
        </w:rPr>
        <w:t>______</w:t>
      </w:r>
      <w:r w:rsidRPr="002A55D0">
        <w:rPr>
          <w:rFonts w:ascii="宋体" w:hAnsi="宋体" w:hint="eastAsia"/>
          <w:u w:val="single"/>
        </w:rPr>
        <w:t>_</w:t>
      </w:r>
      <w:r>
        <w:rPr>
          <w:rFonts w:ascii="宋体" w:hAnsi="宋体" w:hint="eastAsia"/>
        </w:rPr>
        <w:t>和</w:t>
      </w:r>
      <w:r w:rsidRPr="002A55D0">
        <w:rPr>
          <w:rFonts w:ascii="宋体" w:hAnsi="宋体" w:hint="eastAsia"/>
          <w:u w:val="single"/>
        </w:rPr>
        <w:t>________</w:t>
      </w:r>
      <w:r>
        <w:rPr>
          <w:rFonts w:ascii="宋体" w:hAnsi="宋体" w:hint="eastAsia"/>
        </w:rPr>
        <w:t>，还有对新风量的检测。①</w:t>
      </w:r>
    </w:p>
    <w:p w:rsidR="001559DA" w:rsidRDefault="001559DA" w:rsidP="001559DA">
      <w:pPr>
        <w:spacing w:line="360" w:lineRule="auto"/>
        <w:rPr>
          <w:rFonts w:ascii="宋体" w:hAnsi="宋体" w:hint="eastAsia"/>
        </w:rPr>
      </w:pPr>
      <w:r w:rsidRPr="000B68B4">
        <w:rPr>
          <w:rFonts w:ascii="宋体" w:hAnsi="宋体" w:hint="eastAsia"/>
          <w:b/>
        </w:rPr>
        <w:t>答案</w:t>
      </w:r>
      <w:r>
        <w:rPr>
          <w:rFonts w:ascii="宋体" w:hAnsi="宋体" w:hint="eastAsia"/>
        </w:rPr>
        <w:t>：相对湿度  空气流速</w:t>
      </w:r>
    </w:p>
    <w:p w:rsidR="001559DA" w:rsidRPr="000B68B4" w:rsidRDefault="001559DA" w:rsidP="003C38C6">
      <w:pPr>
        <w:spacing w:line="360" w:lineRule="auto"/>
        <w:outlineLvl w:val="0"/>
        <w:rPr>
          <w:rFonts w:ascii="宋体" w:hAnsi="宋体" w:hint="eastAsia"/>
          <w:b/>
        </w:rPr>
      </w:pPr>
      <w:r w:rsidRPr="000B68B4">
        <w:rPr>
          <w:rFonts w:ascii="宋体" w:hAnsi="宋体" w:hint="eastAsia"/>
          <w:b/>
        </w:rPr>
        <w:t>二、判断题</w:t>
      </w:r>
    </w:p>
    <w:p w:rsidR="001559DA" w:rsidRDefault="001559DA" w:rsidP="001559DA">
      <w:pPr>
        <w:spacing w:line="360" w:lineRule="auto"/>
        <w:rPr>
          <w:rFonts w:ascii="宋体" w:hAnsi="宋体" w:hint="eastAsia"/>
        </w:rPr>
      </w:pPr>
      <w:r>
        <w:rPr>
          <w:rFonts w:ascii="宋体" w:hAnsi="宋体" w:hint="eastAsia"/>
        </w:rPr>
        <w:t>1．室内空气检测所用的采样仪器应符合国家有关标准和技术要求，并通过计量检定。采样时采样仪器(包括采样管)可在阳光下采样。(  )②</w:t>
      </w:r>
    </w:p>
    <w:p w:rsidR="001559DA" w:rsidRDefault="001559DA" w:rsidP="001559DA">
      <w:pPr>
        <w:spacing w:line="360" w:lineRule="auto"/>
        <w:rPr>
          <w:rFonts w:ascii="宋体" w:hAnsi="宋体" w:hint="eastAsia"/>
        </w:rPr>
      </w:pPr>
      <w:r w:rsidRPr="000B68B4">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正确答案为：采样时采样仪器(包括采样管)不能被阳光直接照射。</w:t>
      </w:r>
    </w:p>
    <w:p w:rsidR="001559DA" w:rsidRDefault="001559DA" w:rsidP="001559DA">
      <w:pPr>
        <w:spacing w:line="360" w:lineRule="auto"/>
        <w:rPr>
          <w:rFonts w:ascii="宋体" w:hAnsi="宋体" w:hint="eastAsia"/>
        </w:rPr>
      </w:pPr>
      <w:r>
        <w:rPr>
          <w:rFonts w:ascii="宋体" w:hAnsi="宋体" w:hint="eastAsia"/>
        </w:rPr>
        <w:t>2．室内空气监测采样点数量的确定，应根据监测室内房间的数量和现场情况而确定，以便能正确反映室内空气污染物水平。(  )①②</w:t>
      </w:r>
    </w:p>
    <w:p w:rsidR="001559DA" w:rsidRDefault="001559DA" w:rsidP="001559DA">
      <w:pPr>
        <w:spacing w:line="360" w:lineRule="auto"/>
        <w:rPr>
          <w:rFonts w:ascii="宋体" w:hAnsi="宋体" w:hint="eastAsia"/>
        </w:rPr>
      </w:pPr>
      <w:r w:rsidRPr="000B68B4">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正确答案为：应根据监测室内面积大小和现场情况而确定。</w:t>
      </w:r>
    </w:p>
    <w:p w:rsidR="001559DA" w:rsidRDefault="001559DA" w:rsidP="001559DA">
      <w:pPr>
        <w:spacing w:line="360" w:lineRule="auto"/>
        <w:rPr>
          <w:rFonts w:ascii="宋体" w:hAnsi="宋体" w:hint="eastAsia"/>
        </w:rPr>
      </w:pPr>
      <w:r>
        <w:rPr>
          <w:rFonts w:ascii="宋体" w:hAnsi="宋体" w:hint="eastAsia"/>
        </w:rPr>
        <w:t>3．民用建筑工程及室内装修工程的室内环境质量验收，应在工程完工至少5d以后、工程交付使用后进行。(  )③</w:t>
      </w:r>
    </w:p>
    <w:p w:rsidR="001559DA" w:rsidRDefault="001559DA" w:rsidP="001559DA">
      <w:pPr>
        <w:spacing w:line="360" w:lineRule="auto"/>
        <w:rPr>
          <w:rFonts w:ascii="宋体" w:hAnsi="宋体" w:hint="eastAsia"/>
        </w:rPr>
      </w:pPr>
      <w:r w:rsidRPr="000B68B4">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正确答案为：应在工程完工至少7d以后、工程交付使用前进行。</w:t>
      </w:r>
    </w:p>
    <w:p w:rsidR="001559DA" w:rsidRDefault="001559DA" w:rsidP="001559DA">
      <w:pPr>
        <w:spacing w:line="360" w:lineRule="auto"/>
        <w:rPr>
          <w:rFonts w:ascii="宋体" w:hAnsi="宋体" w:hint="eastAsia"/>
        </w:rPr>
      </w:pPr>
      <w:r>
        <w:rPr>
          <w:rFonts w:ascii="宋体" w:hAnsi="宋体" w:hint="eastAsia"/>
        </w:rPr>
        <w:t>4．当室内环境污染物检测结果不符合《民用建筑工程室内环境污染控制规范》(GB 50325-2001)(2006年版)规定时，对不合格项进行再次检测，其抽检数量应与上次检测时相同。(  )③</w:t>
      </w:r>
    </w:p>
    <w:p w:rsidR="001559DA" w:rsidRDefault="001559DA" w:rsidP="001559DA">
      <w:pPr>
        <w:spacing w:line="360" w:lineRule="auto"/>
        <w:rPr>
          <w:rFonts w:ascii="宋体" w:hAnsi="宋体" w:hint="eastAsia"/>
        </w:rPr>
      </w:pPr>
      <w:r w:rsidRPr="000B68B4">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正确答案为：其抽检数量应增加1倍。</w:t>
      </w:r>
    </w:p>
    <w:p w:rsidR="001559DA" w:rsidRDefault="001559DA" w:rsidP="001559DA">
      <w:pPr>
        <w:spacing w:line="360" w:lineRule="auto"/>
        <w:rPr>
          <w:rFonts w:ascii="宋体" w:hAnsi="宋体" w:hint="eastAsia"/>
        </w:rPr>
      </w:pPr>
      <w:r>
        <w:rPr>
          <w:rFonts w:ascii="宋体" w:hAnsi="宋体" w:hint="eastAsia"/>
        </w:rPr>
        <w:t>5．民用建筑工程室内环境中甲醛、苯、氨和总挥发性有机物浓度检测时，对采用集中空调的民用建筑工程，检测应在关闭空调的条件下进行；对采用自然通风的民用建筑工程，检测应在对外门窗关闭24h后进行。(  )③</w:t>
      </w:r>
    </w:p>
    <w:p w:rsidR="001559DA" w:rsidRDefault="001559DA" w:rsidP="001559DA">
      <w:pPr>
        <w:spacing w:line="360" w:lineRule="auto"/>
        <w:rPr>
          <w:rFonts w:ascii="宋体" w:hAnsi="宋体" w:hint="eastAsia"/>
        </w:rPr>
      </w:pPr>
      <w:r w:rsidRPr="000B68B4">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正确答案为：应在空调正常运转的条件下进行；对采用自然通风的民用建筑工程，检测</w:t>
      </w:r>
      <w:r>
        <w:rPr>
          <w:rFonts w:ascii="宋体" w:hAnsi="宋体" w:hint="eastAsia"/>
        </w:rPr>
        <w:lastRenderedPageBreak/>
        <w:t>应在对外门窗关闭1h后进行。</w:t>
      </w:r>
    </w:p>
    <w:p w:rsidR="001559DA" w:rsidRDefault="001559DA" w:rsidP="001559DA">
      <w:pPr>
        <w:spacing w:line="360" w:lineRule="auto"/>
        <w:rPr>
          <w:rFonts w:ascii="宋体" w:hAnsi="宋体" w:hint="eastAsia"/>
        </w:rPr>
      </w:pPr>
      <w:r>
        <w:rPr>
          <w:rFonts w:ascii="宋体" w:hAnsi="宋体" w:hint="eastAsia"/>
        </w:rPr>
        <w:t>6．根据《室内环境空气质量监测技术规范》(HJ／T167-2004)和《室内空气质量标准》(GB／T18883-2002)，室内空气质量检测采用筛选法采样，检测结果不符合标准要求时，必须采用累计法(按年平均、日平均、8h平均值)的要求采样。(  )①②</w:t>
      </w:r>
    </w:p>
    <w:p w:rsidR="001559DA" w:rsidRDefault="001559DA" w:rsidP="001559DA">
      <w:pPr>
        <w:spacing w:line="360" w:lineRule="auto"/>
        <w:rPr>
          <w:rFonts w:ascii="宋体" w:hAnsi="宋体" w:hint="eastAsia"/>
        </w:rPr>
      </w:pPr>
      <w:r w:rsidRPr="000B68B4">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7．室内空气质量检测采用有动力采样器时，在采样前应对采样系统精密性进行检查，不得漏气。(  )①②</w:t>
      </w:r>
    </w:p>
    <w:p w:rsidR="001559DA" w:rsidRDefault="001559DA" w:rsidP="001559DA">
      <w:pPr>
        <w:spacing w:line="360" w:lineRule="auto"/>
        <w:rPr>
          <w:rFonts w:ascii="宋体" w:hAnsi="宋体" w:hint="eastAsia"/>
        </w:rPr>
      </w:pPr>
      <w:r w:rsidRPr="000B68B4">
        <w:rPr>
          <w:rFonts w:ascii="宋体" w:hAnsi="宋体" w:hint="eastAsia"/>
          <w:b/>
        </w:rPr>
        <w:t>答案</w:t>
      </w:r>
      <w:r>
        <w:rPr>
          <w:rFonts w:ascii="宋体" w:hAnsi="宋体" w:hint="eastAsia"/>
        </w:rPr>
        <w:t>：错误</w:t>
      </w:r>
    </w:p>
    <w:p w:rsidR="001559DA" w:rsidRDefault="001559DA" w:rsidP="001559DA">
      <w:pPr>
        <w:spacing w:line="360" w:lineRule="auto"/>
        <w:ind w:firstLine="420"/>
        <w:rPr>
          <w:rFonts w:ascii="宋体" w:hAnsi="宋体" w:hint="eastAsia"/>
        </w:rPr>
      </w:pPr>
      <w:r>
        <w:rPr>
          <w:rFonts w:ascii="宋体" w:hAnsi="宋体" w:hint="eastAsia"/>
        </w:rPr>
        <w:t>正确答案为：应对采样系统气密性进行检查。</w:t>
      </w:r>
    </w:p>
    <w:p w:rsidR="001559DA" w:rsidRDefault="001559DA" w:rsidP="001559DA">
      <w:pPr>
        <w:spacing w:line="360" w:lineRule="auto"/>
        <w:rPr>
          <w:rFonts w:ascii="宋体" w:hAnsi="宋体" w:hint="eastAsia"/>
        </w:rPr>
      </w:pPr>
      <w:r>
        <w:rPr>
          <w:rFonts w:ascii="宋体" w:hAnsi="宋体" w:hint="eastAsia"/>
        </w:rPr>
        <w:t>8．室内空气采样时要对现场情况、采样日期、时间、地点、数量、布点方式、大气压力、气温、相对湿度和空气流速进行记录，并由采样者签字。(  )①②</w:t>
      </w:r>
    </w:p>
    <w:p w:rsidR="001559DA" w:rsidRDefault="001559DA" w:rsidP="001559DA">
      <w:pPr>
        <w:spacing w:line="360" w:lineRule="auto"/>
        <w:rPr>
          <w:rFonts w:ascii="宋体" w:hAnsi="宋体" w:hint="eastAsia"/>
        </w:rPr>
      </w:pPr>
      <w:r w:rsidRPr="000B68B4">
        <w:rPr>
          <w:rFonts w:ascii="宋体" w:hAnsi="宋体" w:hint="eastAsia"/>
          <w:b/>
        </w:rPr>
        <w:t>答案</w:t>
      </w:r>
      <w:r>
        <w:rPr>
          <w:rFonts w:ascii="宋体" w:hAnsi="宋体" w:hint="eastAsia"/>
        </w:rPr>
        <w:t>：正确</w:t>
      </w:r>
    </w:p>
    <w:p w:rsidR="001559DA" w:rsidRPr="000B68B4" w:rsidRDefault="001559DA" w:rsidP="003C38C6">
      <w:pPr>
        <w:spacing w:line="360" w:lineRule="auto"/>
        <w:outlineLvl w:val="0"/>
        <w:rPr>
          <w:rFonts w:ascii="宋体" w:hAnsi="宋体" w:hint="eastAsia"/>
          <w:b/>
        </w:rPr>
      </w:pPr>
      <w:r w:rsidRPr="000B68B4">
        <w:rPr>
          <w:rFonts w:ascii="宋体" w:hAnsi="宋体" w:hint="eastAsia"/>
          <w:b/>
        </w:rPr>
        <w:t>三、选择题</w:t>
      </w:r>
    </w:p>
    <w:p w:rsidR="001559DA" w:rsidRPr="003335E2" w:rsidRDefault="001559DA" w:rsidP="001559DA">
      <w:pPr>
        <w:spacing w:line="360" w:lineRule="auto"/>
        <w:rPr>
          <w:rFonts w:ascii="宋体" w:hAnsi="宋体" w:hint="eastAsia"/>
          <w:w w:val="110"/>
          <w:szCs w:val="21"/>
        </w:rPr>
      </w:pPr>
      <w:r>
        <w:rPr>
          <w:rFonts w:ascii="宋体" w:hAnsi="宋体" w:hint="eastAsia"/>
        </w:rPr>
        <w:t>1.</w:t>
      </w:r>
      <w:r w:rsidRPr="003335E2">
        <w:rPr>
          <w:rFonts w:ascii="宋体" w:hAnsi="宋体" w:hint="eastAsia"/>
          <w:w w:val="110"/>
          <w:szCs w:val="21"/>
        </w:rPr>
        <w:t>我国《室内空气质量标准》(GB／T 18883-2002)规定的标准状态温度和压力分别</w:t>
      </w:r>
    </w:p>
    <w:p w:rsidR="001559DA" w:rsidRDefault="001559DA" w:rsidP="001559DA">
      <w:pPr>
        <w:spacing w:line="360" w:lineRule="auto"/>
        <w:rPr>
          <w:rFonts w:ascii="宋体" w:hAnsi="宋体" w:hint="eastAsia"/>
        </w:rPr>
      </w:pPr>
      <w:r>
        <w:rPr>
          <w:rFonts w:ascii="宋体" w:hAnsi="宋体" w:hint="eastAsia"/>
        </w:rPr>
        <w:t>为</w:t>
      </w:r>
      <w:r w:rsidRPr="002A55D0">
        <w:rPr>
          <w:rFonts w:ascii="宋体" w:hAnsi="宋体" w:hint="eastAsia"/>
          <w:u w:val="single"/>
        </w:rPr>
        <w:t>_____</w:t>
      </w:r>
      <w:r>
        <w:rPr>
          <w:rFonts w:ascii="宋体" w:hAnsi="宋体" w:hint="eastAsia"/>
          <w:u w:val="single"/>
        </w:rPr>
        <w:t xml:space="preserve">       </w:t>
      </w:r>
      <w:r w:rsidRPr="002A55D0">
        <w:rPr>
          <w:rFonts w:ascii="宋体" w:hAnsi="宋体" w:hint="eastAsia"/>
          <w:u w:val="single"/>
        </w:rPr>
        <w:t>____</w:t>
      </w:r>
      <w:r>
        <w:rPr>
          <w:rFonts w:ascii="宋体" w:hAnsi="宋体" w:hint="eastAsia"/>
        </w:rPr>
        <w:t>。(  )①②</w:t>
      </w:r>
    </w:p>
    <w:p w:rsidR="001559DA" w:rsidRDefault="001559DA" w:rsidP="001559DA">
      <w:pPr>
        <w:spacing w:line="360" w:lineRule="auto"/>
        <w:rPr>
          <w:rFonts w:ascii="宋体" w:hAnsi="宋体" w:hint="eastAsia"/>
        </w:rPr>
      </w:pPr>
      <w:r>
        <w:rPr>
          <w:rFonts w:ascii="宋体" w:hAnsi="宋体" w:hint="eastAsia"/>
        </w:rPr>
        <w:t xml:space="preserve">    A．273K／101.325kPa  B．298K／101.325kPa  C．273K／101.325mmHg</w:t>
      </w:r>
    </w:p>
    <w:p w:rsidR="001559DA" w:rsidRDefault="001559DA" w:rsidP="001559DA">
      <w:pPr>
        <w:spacing w:line="360" w:lineRule="auto"/>
        <w:rPr>
          <w:rFonts w:ascii="宋体" w:hAnsi="宋体" w:hint="eastAsia"/>
        </w:rPr>
      </w:pPr>
      <w:r w:rsidRPr="000B68B4">
        <w:rPr>
          <w:rFonts w:ascii="宋体" w:hAnsi="宋体" w:hint="eastAsia"/>
          <w:b/>
        </w:rPr>
        <w:t>答案</w:t>
      </w:r>
      <w:r>
        <w:rPr>
          <w:rFonts w:ascii="宋体" w:hAnsi="宋体" w:hint="eastAsia"/>
        </w:rPr>
        <w:t>：A</w:t>
      </w:r>
    </w:p>
    <w:p w:rsidR="001559DA" w:rsidRDefault="001559DA" w:rsidP="001559DA">
      <w:pPr>
        <w:spacing w:line="360" w:lineRule="auto"/>
        <w:rPr>
          <w:rFonts w:ascii="宋体" w:hAnsi="宋体" w:hint="eastAsia"/>
        </w:rPr>
      </w:pPr>
      <w:r>
        <w:rPr>
          <w:rFonts w:ascii="宋体" w:hAnsi="宋体" w:hint="eastAsia"/>
        </w:rPr>
        <w:t>2．《室内空气质量标准》(GB／T 18883--2002)中确定室内空气监测采样点数量时规定：原则上小于</w:t>
      </w:r>
      <w:smartTag w:uri="urn:schemas-microsoft-com:office:smarttags" w:element="chmetcnv">
        <w:smartTagPr>
          <w:attr w:name="UnitName" w:val="m2"/>
          <w:attr w:name="SourceValue" w:val="50"/>
          <w:attr w:name="HasSpace" w:val="False"/>
          <w:attr w:name="Negative" w:val="False"/>
          <w:attr w:name="NumberType" w:val="1"/>
          <w:attr w:name="TCSC" w:val="0"/>
        </w:smartTagPr>
        <w:r>
          <w:rPr>
            <w:rFonts w:ascii="宋体" w:hAnsi="宋体" w:hint="eastAsia"/>
          </w:rPr>
          <w:t>50m</w:t>
        </w:r>
        <w:r w:rsidRPr="003335E2">
          <w:rPr>
            <w:rFonts w:ascii="宋体" w:hAnsi="宋体" w:hint="eastAsia"/>
            <w:vertAlign w:val="superscript"/>
          </w:rPr>
          <w:t>2</w:t>
        </w:r>
      </w:smartTag>
      <w:r>
        <w:rPr>
          <w:rFonts w:ascii="宋体" w:hAnsi="宋体" w:hint="eastAsia"/>
        </w:rPr>
        <w:t>的房间应设</w:t>
      </w:r>
      <w:r w:rsidRPr="003335E2">
        <w:rPr>
          <w:rFonts w:ascii="宋体" w:hAnsi="宋体" w:hint="eastAsia"/>
          <w:u w:val="single"/>
        </w:rPr>
        <w:t>______</w:t>
      </w:r>
      <w:r>
        <w:rPr>
          <w:rFonts w:ascii="宋体" w:hAnsi="宋体" w:hint="eastAsia"/>
        </w:rPr>
        <w:t>个点，50～</w:t>
      </w:r>
      <w:smartTag w:uri="urn:schemas-microsoft-com:office:smarttags" w:element="chmetcnv">
        <w:smartTagPr>
          <w:attr w:name="UnitName" w:val="m2"/>
          <w:attr w:name="SourceValue" w:val="100"/>
          <w:attr w:name="HasSpace" w:val="False"/>
          <w:attr w:name="Negative" w:val="False"/>
          <w:attr w:name="NumberType" w:val="1"/>
          <w:attr w:name="TCSC" w:val="0"/>
        </w:smartTagPr>
        <w:r>
          <w:rPr>
            <w:rFonts w:ascii="宋体" w:hAnsi="宋体" w:hint="eastAsia"/>
          </w:rPr>
          <w:t>100m</w:t>
        </w:r>
        <w:r w:rsidRPr="003335E2">
          <w:rPr>
            <w:rFonts w:ascii="宋体" w:hAnsi="宋体" w:hint="eastAsia"/>
            <w:vertAlign w:val="superscript"/>
          </w:rPr>
          <w:t>2</w:t>
        </w:r>
      </w:smartTag>
      <w:r>
        <w:rPr>
          <w:rFonts w:ascii="宋体" w:hAnsi="宋体" w:hint="eastAsia"/>
        </w:rPr>
        <w:t>应设</w:t>
      </w:r>
      <w:r w:rsidRPr="003335E2">
        <w:rPr>
          <w:rFonts w:ascii="宋体" w:hAnsi="宋体" w:hint="eastAsia"/>
          <w:u w:val="single"/>
        </w:rPr>
        <w:t>_______</w:t>
      </w:r>
      <w:r>
        <w:rPr>
          <w:rFonts w:ascii="宋体" w:hAnsi="宋体" w:hint="eastAsia"/>
        </w:rPr>
        <w:t>个点，100m</w:t>
      </w:r>
      <w:r w:rsidRPr="003335E2">
        <w:rPr>
          <w:rFonts w:ascii="宋体" w:hAnsi="宋体" w:hint="eastAsia"/>
          <w:vertAlign w:val="superscript"/>
        </w:rPr>
        <w:t>2</w:t>
      </w:r>
      <w:r>
        <w:rPr>
          <w:rFonts w:ascii="宋体" w:hAnsi="宋体" w:hint="eastAsia"/>
        </w:rPr>
        <w:t>以上至少设</w:t>
      </w:r>
      <w:r w:rsidRPr="003335E2">
        <w:rPr>
          <w:rFonts w:ascii="宋体" w:hAnsi="宋体" w:hint="eastAsia"/>
          <w:u w:val="single"/>
        </w:rPr>
        <w:t>_________</w:t>
      </w:r>
      <w:r>
        <w:rPr>
          <w:rFonts w:ascii="宋体" w:hAnsi="宋体" w:hint="eastAsia"/>
        </w:rPr>
        <w:t>个点。(  )①②</w:t>
      </w:r>
    </w:p>
    <w:p w:rsidR="001559DA" w:rsidRDefault="001559DA" w:rsidP="001559DA">
      <w:pPr>
        <w:spacing w:line="360" w:lineRule="auto"/>
        <w:rPr>
          <w:rFonts w:ascii="宋体" w:hAnsi="宋体" w:hint="eastAsia"/>
        </w:rPr>
      </w:pPr>
      <w:r>
        <w:rPr>
          <w:rFonts w:ascii="宋体" w:hAnsi="宋体" w:hint="eastAsia"/>
        </w:rPr>
        <w:t xml:space="preserve">    A．2～3，3～5，6    B．1～3，3～5，5    C．1～3，3～6，6</w:t>
      </w:r>
    </w:p>
    <w:p w:rsidR="001559DA" w:rsidRDefault="001559DA" w:rsidP="001559DA">
      <w:pPr>
        <w:spacing w:line="360" w:lineRule="auto"/>
        <w:rPr>
          <w:rFonts w:ascii="宋体" w:hAnsi="宋体" w:hint="eastAsia"/>
        </w:rPr>
      </w:pPr>
      <w:r w:rsidRPr="000B68B4">
        <w:rPr>
          <w:rFonts w:ascii="宋体" w:hAnsi="宋体" w:hint="eastAsia"/>
          <w:b/>
        </w:rPr>
        <w:t>答案</w:t>
      </w:r>
      <w:r>
        <w:rPr>
          <w:rFonts w:ascii="宋体" w:hAnsi="宋体" w:hint="eastAsia"/>
        </w:rPr>
        <w:t>：B</w:t>
      </w:r>
    </w:p>
    <w:p w:rsidR="001559DA" w:rsidRDefault="001559DA" w:rsidP="001559DA">
      <w:pPr>
        <w:spacing w:line="360" w:lineRule="auto"/>
        <w:rPr>
          <w:rFonts w:ascii="宋体" w:hAnsi="宋体" w:hint="eastAsia"/>
        </w:rPr>
      </w:pPr>
      <w:r>
        <w:rPr>
          <w:rFonts w:ascii="宋体" w:hAnsi="宋体" w:hint="eastAsia"/>
        </w:rPr>
        <w:t>3．民用建筑工程验收时，应抽检有代表性房间的室内环境污染物浓度，抽检数量不得少于</w:t>
      </w:r>
      <w:r>
        <w:rPr>
          <w:rFonts w:ascii="宋体" w:hAnsi="宋体" w:hint="eastAsia"/>
          <w:u w:val="single"/>
        </w:rPr>
        <w:t>____</w:t>
      </w:r>
      <w:r w:rsidRPr="003335E2">
        <w:rPr>
          <w:rFonts w:ascii="宋体" w:hAnsi="宋体" w:hint="eastAsia"/>
          <w:u w:val="single"/>
        </w:rPr>
        <w:t>_</w:t>
      </w:r>
      <w:r>
        <w:rPr>
          <w:rFonts w:ascii="宋体" w:hAnsi="宋体" w:hint="eastAsia"/>
        </w:rPr>
        <w:t>，并不得少于</w:t>
      </w:r>
      <w:r w:rsidRPr="003335E2">
        <w:rPr>
          <w:rFonts w:ascii="宋体" w:hAnsi="宋体" w:hint="eastAsia"/>
          <w:u w:val="single"/>
        </w:rPr>
        <w:t>____</w:t>
      </w:r>
      <w:r>
        <w:rPr>
          <w:rFonts w:ascii="宋体" w:hAnsi="宋体" w:hint="eastAsia"/>
        </w:rPr>
        <w:t>间：房间总数少于</w:t>
      </w:r>
      <w:r w:rsidRPr="003335E2">
        <w:rPr>
          <w:rFonts w:ascii="宋体" w:hAnsi="宋体" w:hint="eastAsia"/>
          <w:u w:val="single"/>
        </w:rPr>
        <w:t>_____</w:t>
      </w:r>
      <w:r>
        <w:rPr>
          <w:rFonts w:ascii="宋体" w:hAnsi="宋体" w:hint="eastAsia"/>
        </w:rPr>
        <w:t>时，应全数检测。</w:t>
      </w:r>
    </w:p>
    <w:p w:rsidR="001559DA" w:rsidRDefault="001559DA" w:rsidP="001559DA">
      <w:pPr>
        <w:spacing w:line="360" w:lineRule="auto"/>
        <w:rPr>
          <w:rFonts w:ascii="宋体" w:hAnsi="宋体" w:hint="eastAsia"/>
        </w:rPr>
      </w:pPr>
      <w:r>
        <w:rPr>
          <w:rFonts w:ascii="宋体" w:hAnsi="宋体" w:hint="eastAsia"/>
        </w:rPr>
        <w:t xml:space="preserve">    (  )③</w:t>
      </w:r>
    </w:p>
    <w:p w:rsidR="001559DA" w:rsidRDefault="001559DA" w:rsidP="001559DA">
      <w:pPr>
        <w:spacing w:line="360" w:lineRule="auto"/>
        <w:rPr>
          <w:rFonts w:ascii="宋体" w:hAnsi="宋体" w:hint="eastAsia"/>
        </w:rPr>
      </w:pPr>
      <w:r>
        <w:rPr>
          <w:rFonts w:ascii="宋体" w:hAnsi="宋体" w:hint="eastAsia"/>
        </w:rPr>
        <w:t xml:space="preserve">    A．3％，5，5  B．5％，3，</w:t>
      </w:r>
      <w:smartTag w:uri="urn:schemas-microsoft-com:office:smarttags" w:element="chmetcnv">
        <w:smartTagPr>
          <w:attr w:name="TCSC" w:val="0"/>
          <w:attr w:name="NumberType" w:val="1"/>
          <w:attr w:name="Negative" w:val="False"/>
          <w:attr w:name="HasSpace" w:val="True"/>
          <w:attr w:name="SourceValue" w:val="5"/>
          <w:attr w:name="UnitName" w:val="C"/>
        </w:smartTagPr>
        <w:r>
          <w:rPr>
            <w:rFonts w:ascii="宋体" w:hAnsi="宋体" w:hint="eastAsia"/>
          </w:rPr>
          <w:t>5  C</w:t>
        </w:r>
      </w:smartTag>
      <w:r>
        <w:rPr>
          <w:rFonts w:ascii="宋体" w:hAnsi="宋体" w:hint="eastAsia"/>
        </w:rPr>
        <w:t>．5％，3，3</w:t>
      </w:r>
    </w:p>
    <w:p w:rsidR="001559DA" w:rsidRDefault="001559DA" w:rsidP="001559DA">
      <w:pPr>
        <w:spacing w:line="360" w:lineRule="auto"/>
        <w:rPr>
          <w:rFonts w:ascii="宋体" w:hAnsi="宋体" w:hint="eastAsia"/>
        </w:rPr>
      </w:pPr>
      <w:r w:rsidRPr="000B68B4">
        <w:rPr>
          <w:rFonts w:ascii="宋体" w:hAnsi="宋体" w:hint="eastAsia"/>
          <w:b/>
        </w:rPr>
        <w:t>答案</w:t>
      </w:r>
      <w:r>
        <w:rPr>
          <w:rFonts w:ascii="宋体" w:hAnsi="宋体" w:hint="eastAsia"/>
        </w:rPr>
        <w:t>：C</w:t>
      </w:r>
    </w:p>
    <w:p w:rsidR="001559DA" w:rsidRDefault="001559DA" w:rsidP="001559DA">
      <w:pPr>
        <w:spacing w:line="360" w:lineRule="auto"/>
        <w:rPr>
          <w:rFonts w:ascii="宋体" w:hAnsi="宋体" w:hint="eastAsia"/>
        </w:rPr>
      </w:pPr>
      <w:r>
        <w:rPr>
          <w:rFonts w:ascii="宋体" w:hAnsi="宋体" w:hint="eastAsia"/>
        </w:rPr>
        <w:t>4．室内空气采样系统流量要保持</w:t>
      </w:r>
      <w:r>
        <w:rPr>
          <w:rFonts w:ascii="宋体" w:hAnsi="宋体" w:hint="eastAsia"/>
          <w:u w:val="single"/>
        </w:rPr>
        <w:t xml:space="preserve">     </w:t>
      </w:r>
      <w:r>
        <w:rPr>
          <w:rFonts w:ascii="宋体" w:hAnsi="宋体" w:hint="eastAsia"/>
        </w:rPr>
        <w:t>，采样前和采样后要用一级皂膜流量计校准采样系统</w:t>
      </w:r>
      <w:r w:rsidRPr="003335E2">
        <w:rPr>
          <w:rFonts w:ascii="宋体" w:hAnsi="宋体" w:hint="eastAsia"/>
          <w:u w:val="single"/>
        </w:rPr>
        <w:t>_______</w:t>
      </w:r>
      <w:r>
        <w:rPr>
          <w:rFonts w:ascii="宋体" w:hAnsi="宋体" w:hint="eastAsia"/>
        </w:rPr>
        <w:t>流量，误差不得超过</w:t>
      </w:r>
      <w:r w:rsidRPr="003335E2">
        <w:rPr>
          <w:rFonts w:ascii="宋体" w:hAnsi="宋体" w:hint="eastAsia"/>
          <w:u w:val="single"/>
        </w:rPr>
        <w:t>____</w:t>
      </w:r>
      <w:r>
        <w:rPr>
          <w:rFonts w:ascii="宋体" w:hAnsi="宋体" w:hint="eastAsia"/>
        </w:rPr>
        <w:t>。(  )①②</w:t>
      </w:r>
    </w:p>
    <w:p w:rsidR="001559DA" w:rsidRDefault="001559DA" w:rsidP="003C38C6">
      <w:pPr>
        <w:spacing w:line="360" w:lineRule="auto"/>
        <w:outlineLvl w:val="0"/>
        <w:rPr>
          <w:rFonts w:ascii="宋体" w:hAnsi="宋体" w:hint="eastAsia"/>
        </w:rPr>
      </w:pPr>
      <w:r>
        <w:rPr>
          <w:rFonts w:ascii="宋体" w:hAnsi="宋体" w:hint="eastAsia"/>
        </w:rPr>
        <w:t xml:space="preserve">    A．稳定，进气，10％  B．恒定，进气，5％  C．恒定，出气，5％</w:t>
      </w:r>
    </w:p>
    <w:p w:rsidR="001559DA" w:rsidRDefault="001559DA" w:rsidP="001559DA">
      <w:pPr>
        <w:spacing w:line="360" w:lineRule="auto"/>
        <w:rPr>
          <w:rFonts w:ascii="宋体" w:hAnsi="宋体" w:hint="eastAsia"/>
        </w:rPr>
      </w:pPr>
      <w:r w:rsidRPr="000B68B4">
        <w:rPr>
          <w:rFonts w:ascii="宋体" w:hAnsi="宋体" w:hint="eastAsia"/>
          <w:b/>
        </w:rPr>
        <w:lastRenderedPageBreak/>
        <w:t>答案</w:t>
      </w:r>
      <w:r>
        <w:rPr>
          <w:rFonts w:ascii="宋体" w:hAnsi="宋体" w:hint="eastAsia"/>
        </w:rPr>
        <w:t>：B</w:t>
      </w:r>
    </w:p>
    <w:p w:rsidR="001559DA" w:rsidRDefault="001559DA" w:rsidP="003C38C6">
      <w:pPr>
        <w:spacing w:line="360" w:lineRule="auto"/>
        <w:outlineLvl w:val="0"/>
        <w:rPr>
          <w:rFonts w:ascii="宋体" w:hAnsi="宋体" w:hint="eastAsia"/>
          <w:b/>
        </w:rPr>
      </w:pPr>
      <w:r w:rsidRPr="000B68B4">
        <w:rPr>
          <w:rFonts w:ascii="宋体" w:hAnsi="宋体" w:hint="eastAsia"/>
          <w:b/>
        </w:rPr>
        <w:t>四、问答题</w:t>
      </w:r>
    </w:p>
    <w:p w:rsidR="001559DA" w:rsidRPr="003335E2" w:rsidRDefault="001559DA" w:rsidP="001559DA">
      <w:pPr>
        <w:spacing w:line="360" w:lineRule="auto"/>
        <w:rPr>
          <w:rFonts w:ascii="宋体" w:hAnsi="宋体" w:hint="eastAsia"/>
          <w:b/>
        </w:rPr>
      </w:pPr>
      <w:r>
        <w:rPr>
          <w:rFonts w:ascii="宋体" w:hAnsi="宋体" w:hint="eastAsia"/>
        </w:rPr>
        <w:t>1．室内空气监测如何进行现场空白检验?①②</w:t>
      </w:r>
    </w:p>
    <w:p w:rsidR="001559DA" w:rsidRDefault="001559DA" w:rsidP="001559DA">
      <w:pPr>
        <w:spacing w:line="360" w:lineRule="auto"/>
        <w:rPr>
          <w:rFonts w:ascii="宋体" w:hAnsi="宋体" w:hint="eastAsia"/>
        </w:rPr>
      </w:pPr>
      <w:r w:rsidRPr="000B68B4">
        <w:rPr>
          <w:rFonts w:ascii="宋体" w:hAnsi="宋体" w:hint="eastAsia"/>
          <w:b/>
        </w:rPr>
        <w:t>答案</w:t>
      </w:r>
      <w:r>
        <w:rPr>
          <w:rFonts w:ascii="宋体" w:hAnsi="宋体" w:hint="eastAsia"/>
        </w:rPr>
        <w:t>：在进行现场采样时，一批应至少留有两个采样管不采样，并同其他样品管一样对待，作为采样过程中的现场空白，采样结束后和其他采样吸收管一并送交实验室。样品分析时测定现场空白值，并与校准曲线的零浓度值进行比较。若空白检验超过控制范围，则这批样品作废。</w:t>
      </w:r>
    </w:p>
    <w:p w:rsidR="001559DA" w:rsidRDefault="001559DA" w:rsidP="001559DA">
      <w:pPr>
        <w:spacing w:line="360" w:lineRule="auto"/>
        <w:rPr>
          <w:rFonts w:ascii="宋体" w:hAnsi="宋体" w:hint="eastAsia"/>
        </w:rPr>
      </w:pPr>
      <w:r>
        <w:rPr>
          <w:rFonts w:ascii="宋体" w:hAnsi="宋体" w:hint="eastAsia"/>
        </w:rPr>
        <w:t>2．我国将民用建筑工程划分为两类，简述I类和Ⅱ类民用建筑工程各包括哪些?③</w:t>
      </w:r>
    </w:p>
    <w:p w:rsidR="001559DA" w:rsidRDefault="001559DA" w:rsidP="001559DA">
      <w:pPr>
        <w:spacing w:line="360" w:lineRule="auto"/>
        <w:rPr>
          <w:rFonts w:ascii="宋体" w:hAnsi="宋体" w:hint="eastAsia"/>
        </w:rPr>
      </w:pPr>
      <w:r w:rsidRPr="000B68B4">
        <w:rPr>
          <w:rFonts w:ascii="宋体" w:hAnsi="宋体" w:hint="eastAsia"/>
          <w:b/>
        </w:rPr>
        <w:t>答案</w:t>
      </w:r>
      <w:r>
        <w:rPr>
          <w:rFonts w:ascii="宋体" w:hAnsi="宋体" w:hint="eastAsia"/>
        </w:rPr>
        <w:t>：Ⅰ类民用建筑工程包括：住宅、医院、老年建筑、幼儿园和学校教室等民用建筑工程。Ⅱ类民用建筑工程包括：办公楼、商店、旅馆、文化娱乐场所、书店、图书馆、展览馆、体育馆、公共交通等候厅、餐厅和理发店等民用建筑工程。</w:t>
      </w:r>
    </w:p>
    <w:p w:rsidR="001559DA" w:rsidRDefault="001559DA" w:rsidP="003C38C6">
      <w:pPr>
        <w:spacing w:line="360" w:lineRule="auto"/>
        <w:outlineLvl w:val="0"/>
        <w:rPr>
          <w:rFonts w:ascii="宋体" w:hAnsi="宋体" w:hint="eastAsia"/>
        </w:rPr>
      </w:pPr>
      <w:r>
        <w:rPr>
          <w:rFonts w:ascii="宋体" w:hAnsi="宋体" w:hint="eastAsia"/>
        </w:rPr>
        <w:t>3．简述民用建筑工程验收时，室内环境污染物浓度检测点的设置要求。③</w:t>
      </w:r>
    </w:p>
    <w:p w:rsidR="001559DA" w:rsidRDefault="001559DA" w:rsidP="001559DA">
      <w:pPr>
        <w:spacing w:line="360" w:lineRule="auto"/>
        <w:rPr>
          <w:rFonts w:ascii="宋体" w:hAnsi="宋体" w:hint="eastAsia"/>
        </w:rPr>
      </w:pPr>
      <w:r w:rsidRPr="000B68B4">
        <w:rPr>
          <w:rFonts w:ascii="宋体" w:hAnsi="宋体" w:hint="eastAsia"/>
          <w:b/>
        </w:rPr>
        <w:t>答案</w:t>
      </w:r>
      <w:r>
        <w:rPr>
          <w:rFonts w:ascii="宋体" w:hAnsi="宋体" w:hint="eastAsia"/>
        </w:rPr>
        <w:t>：民用建筑工程验收时，室内环境污染物浓度检测点数应按房间使用面积设置：房间使用面积小于</w:t>
      </w:r>
      <w:smartTag w:uri="urn:schemas-microsoft-com:office:smarttags" w:element="chmetcnv">
        <w:smartTagPr>
          <w:attr w:name="TCSC" w:val="0"/>
          <w:attr w:name="NumberType" w:val="1"/>
          <w:attr w:name="Negative" w:val="False"/>
          <w:attr w:name="HasSpace" w:val="False"/>
          <w:attr w:name="SourceValue" w:val="50"/>
          <w:attr w:name="UnitName" w:val="m2"/>
        </w:smartTagPr>
        <w:r>
          <w:rPr>
            <w:rFonts w:ascii="宋体" w:hAnsi="宋体" w:hint="eastAsia"/>
          </w:rPr>
          <w:t>50m</w:t>
        </w:r>
        <w:r w:rsidRPr="003335E2">
          <w:rPr>
            <w:rFonts w:ascii="宋体" w:hAnsi="宋体" w:hint="eastAsia"/>
            <w:vertAlign w:val="superscript"/>
          </w:rPr>
          <w:t>2</w:t>
        </w:r>
      </w:smartTag>
      <w:r>
        <w:rPr>
          <w:rFonts w:ascii="宋体" w:hAnsi="宋体" w:hint="eastAsia"/>
        </w:rPr>
        <w:t>时，设1个检测点；</w:t>
      </w:r>
    </w:p>
    <w:p w:rsidR="001559DA" w:rsidRDefault="001559DA" w:rsidP="001559DA">
      <w:pPr>
        <w:spacing w:line="360" w:lineRule="auto"/>
        <w:rPr>
          <w:rFonts w:ascii="宋体" w:hAnsi="宋体" w:hint="eastAsia"/>
        </w:rPr>
      </w:pPr>
      <w:r>
        <w:rPr>
          <w:rFonts w:ascii="宋体" w:hAnsi="宋体" w:hint="eastAsia"/>
        </w:rPr>
        <w:t xml:space="preserve">    房间使用面积50—</w:t>
      </w:r>
      <w:smartTag w:uri="urn:schemas-microsoft-com:office:smarttags" w:element="chmetcnv">
        <w:smartTagPr>
          <w:attr w:name="TCSC" w:val="0"/>
          <w:attr w:name="NumberType" w:val="1"/>
          <w:attr w:name="Negative" w:val="False"/>
          <w:attr w:name="HasSpace" w:val="False"/>
          <w:attr w:name="SourceValue" w:val="100"/>
          <w:attr w:name="UnitName" w:val="m2"/>
        </w:smartTagPr>
        <w:r>
          <w:rPr>
            <w:rFonts w:ascii="宋体" w:hAnsi="宋体" w:hint="eastAsia"/>
          </w:rPr>
          <w:t>100m</w:t>
        </w:r>
        <w:r w:rsidRPr="003335E2">
          <w:rPr>
            <w:rFonts w:ascii="宋体" w:hAnsi="宋体" w:hint="eastAsia"/>
            <w:vertAlign w:val="superscript"/>
          </w:rPr>
          <w:t>2</w:t>
        </w:r>
      </w:smartTag>
      <w:r>
        <w:rPr>
          <w:rFonts w:ascii="宋体" w:hAnsi="宋体" w:hint="eastAsia"/>
        </w:rPr>
        <w:t>时，设2个检测点；</w:t>
      </w:r>
    </w:p>
    <w:p w:rsidR="001559DA" w:rsidRDefault="001559DA" w:rsidP="001559DA">
      <w:pPr>
        <w:spacing w:line="360" w:lineRule="auto"/>
        <w:rPr>
          <w:rFonts w:ascii="宋体" w:hAnsi="宋体" w:hint="eastAsia"/>
        </w:rPr>
      </w:pPr>
      <w:r>
        <w:rPr>
          <w:rFonts w:ascii="宋体" w:hAnsi="宋体" w:hint="eastAsia"/>
        </w:rPr>
        <w:t xml:space="preserve">    房间使用面积100～</w:t>
      </w:r>
      <w:smartTag w:uri="urn:schemas-microsoft-com:office:smarttags" w:element="chmetcnv">
        <w:smartTagPr>
          <w:attr w:name="TCSC" w:val="0"/>
          <w:attr w:name="NumberType" w:val="1"/>
          <w:attr w:name="Negative" w:val="False"/>
          <w:attr w:name="HasSpace" w:val="False"/>
          <w:attr w:name="SourceValue" w:val="500"/>
          <w:attr w:name="UnitName" w:val="m2"/>
        </w:smartTagPr>
        <w:r>
          <w:rPr>
            <w:rFonts w:ascii="宋体" w:hAnsi="宋体" w:hint="eastAsia"/>
          </w:rPr>
          <w:t>500m</w:t>
        </w:r>
        <w:r w:rsidRPr="003335E2">
          <w:rPr>
            <w:rFonts w:ascii="宋体" w:hAnsi="宋体" w:hint="eastAsia"/>
            <w:vertAlign w:val="superscript"/>
          </w:rPr>
          <w:t>2</w:t>
        </w:r>
      </w:smartTag>
      <w:r>
        <w:rPr>
          <w:rFonts w:ascii="宋体" w:hAnsi="宋体" w:hint="eastAsia"/>
        </w:rPr>
        <w:t>时，设3～5个检测点；</w:t>
      </w:r>
    </w:p>
    <w:p w:rsidR="001559DA" w:rsidRDefault="001559DA" w:rsidP="001559DA">
      <w:pPr>
        <w:spacing w:line="360" w:lineRule="auto"/>
        <w:rPr>
          <w:rFonts w:ascii="宋体" w:hAnsi="宋体" w:hint="eastAsia"/>
        </w:rPr>
      </w:pPr>
      <w:r>
        <w:rPr>
          <w:rFonts w:ascii="宋体" w:hAnsi="宋体" w:hint="eastAsia"/>
        </w:rPr>
        <w:t xml:space="preserve">    房间使用面积500～</w:t>
      </w:r>
      <w:smartTag w:uri="urn:schemas-microsoft-com:office:smarttags" w:element="chmetcnv">
        <w:smartTagPr>
          <w:attr w:name="TCSC" w:val="0"/>
          <w:attr w:name="NumberType" w:val="1"/>
          <w:attr w:name="Negative" w:val="False"/>
          <w:attr w:name="HasSpace" w:val="False"/>
          <w:attr w:name="SourceValue" w:val="1000"/>
          <w:attr w:name="UnitName" w:val="m2"/>
        </w:smartTagPr>
        <w:r>
          <w:rPr>
            <w:rFonts w:ascii="宋体" w:hAnsi="宋体" w:hint="eastAsia"/>
          </w:rPr>
          <w:t>1000m</w:t>
        </w:r>
        <w:r w:rsidRPr="003335E2">
          <w:rPr>
            <w:rFonts w:ascii="宋体" w:hAnsi="宋体" w:hint="eastAsia"/>
            <w:vertAlign w:val="superscript"/>
          </w:rPr>
          <w:t>2</w:t>
        </w:r>
      </w:smartTag>
      <w:r>
        <w:rPr>
          <w:rFonts w:ascii="宋体" w:hAnsi="宋体" w:hint="eastAsia"/>
        </w:rPr>
        <w:t>时，设5～6个检测点；</w:t>
      </w:r>
    </w:p>
    <w:p w:rsidR="001559DA" w:rsidRDefault="001559DA" w:rsidP="001559DA">
      <w:pPr>
        <w:spacing w:line="360" w:lineRule="auto"/>
        <w:rPr>
          <w:rFonts w:ascii="宋体" w:hAnsi="宋体" w:hint="eastAsia"/>
        </w:rPr>
      </w:pPr>
      <w:r>
        <w:rPr>
          <w:rFonts w:ascii="宋体" w:hAnsi="宋体" w:hint="eastAsia"/>
        </w:rPr>
        <w:t xml:space="preserve">    房间使用面积1000～</w:t>
      </w:r>
      <w:smartTag w:uri="urn:schemas-microsoft-com:office:smarttags" w:element="chmetcnv">
        <w:smartTagPr>
          <w:attr w:name="TCSC" w:val="0"/>
          <w:attr w:name="NumberType" w:val="1"/>
          <w:attr w:name="Negative" w:val="False"/>
          <w:attr w:name="HasSpace" w:val="False"/>
          <w:attr w:name="SourceValue" w:val="3000"/>
          <w:attr w:name="UnitName" w:val="m2"/>
        </w:smartTagPr>
        <w:r>
          <w:rPr>
            <w:rFonts w:ascii="宋体" w:hAnsi="宋体" w:hint="eastAsia"/>
          </w:rPr>
          <w:t>3000m</w:t>
        </w:r>
        <w:r w:rsidRPr="003335E2">
          <w:rPr>
            <w:rFonts w:ascii="宋体" w:hAnsi="宋体" w:hint="eastAsia"/>
            <w:vertAlign w:val="superscript"/>
          </w:rPr>
          <w:t>2</w:t>
        </w:r>
      </w:smartTag>
      <w:r>
        <w:rPr>
          <w:rFonts w:ascii="宋体" w:hAnsi="宋体" w:hint="eastAsia"/>
        </w:rPr>
        <w:t>时，设6～9个检测点；</w:t>
      </w:r>
    </w:p>
    <w:p w:rsidR="001559DA" w:rsidRDefault="001559DA" w:rsidP="001559DA">
      <w:pPr>
        <w:spacing w:line="360" w:lineRule="auto"/>
        <w:rPr>
          <w:rFonts w:ascii="宋体" w:hAnsi="宋体" w:hint="eastAsia"/>
        </w:rPr>
      </w:pPr>
      <w:r>
        <w:rPr>
          <w:rFonts w:ascii="宋体" w:hAnsi="宋体" w:hint="eastAsia"/>
        </w:rPr>
        <w:t xml:space="preserve">    房间使用面积大于</w:t>
      </w:r>
      <w:smartTag w:uri="urn:schemas-microsoft-com:office:smarttags" w:element="chmetcnv">
        <w:smartTagPr>
          <w:attr w:name="TCSC" w:val="0"/>
          <w:attr w:name="NumberType" w:val="1"/>
          <w:attr w:name="Negative" w:val="False"/>
          <w:attr w:name="HasSpace" w:val="False"/>
          <w:attr w:name="SourceValue" w:val="3000"/>
          <w:attr w:name="UnitName" w:val="m2"/>
        </w:smartTagPr>
        <w:r>
          <w:rPr>
            <w:rFonts w:ascii="宋体" w:hAnsi="宋体" w:hint="eastAsia"/>
          </w:rPr>
          <w:t>3000m</w:t>
        </w:r>
        <w:r w:rsidRPr="003335E2">
          <w:rPr>
            <w:rFonts w:ascii="宋体" w:hAnsi="宋体" w:hint="eastAsia"/>
            <w:vertAlign w:val="superscript"/>
          </w:rPr>
          <w:t>2</w:t>
        </w:r>
      </w:smartTag>
      <w:r>
        <w:rPr>
          <w:rFonts w:ascii="宋体" w:hAnsi="宋体" w:hint="eastAsia"/>
        </w:rPr>
        <w:t>时，设不少于9个检测点。</w:t>
      </w:r>
    </w:p>
    <w:p w:rsidR="001559DA" w:rsidRDefault="001559DA" w:rsidP="001559DA">
      <w:pPr>
        <w:spacing w:line="360" w:lineRule="auto"/>
        <w:rPr>
          <w:rFonts w:ascii="宋体" w:hAnsi="宋体" w:hint="eastAsia"/>
        </w:rPr>
      </w:pPr>
      <w:r>
        <w:rPr>
          <w:rFonts w:ascii="宋体" w:hAnsi="宋体" w:hint="eastAsia"/>
        </w:rPr>
        <w:t>4．简述如何评价与表示室内空气质量检测结果。①②</w:t>
      </w:r>
    </w:p>
    <w:p w:rsidR="001559DA" w:rsidRDefault="001559DA" w:rsidP="001559DA">
      <w:pPr>
        <w:spacing w:line="360" w:lineRule="auto"/>
        <w:rPr>
          <w:rFonts w:ascii="宋体" w:hAnsi="宋体" w:hint="eastAsia"/>
        </w:rPr>
      </w:pPr>
      <w:r w:rsidRPr="000B68B4">
        <w:rPr>
          <w:rFonts w:ascii="宋体" w:hAnsi="宋体" w:hint="eastAsia"/>
          <w:b/>
        </w:rPr>
        <w:t>答案</w:t>
      </w:r>
      <w:r>
        <w:rPr>
          <w:rFonts w:ascii="宋体" w:hAnsi="宋体" w:hint="eastAsia"/>
        </w:rPr>
        <w:t>：检测结果以平均值表示，化学性、生物性和放射性指标平均值符合标准值要求时，为达标。如果有一项检测结果未达到标准要求时，为不达标。要求年平均、日平均、8h平均值的参数，可以先做筛选法采样检测，若检测结果符合标准值要求，为达标。当采用筛选法采样检测结果不符合标准值要求时，必须按年平均、日平均、8h平均值的要求，采用累积法采样检测结果评价。</w:t>
      </w:r>
    </w:p>
    <w:p w:rsidR="001559DA" w:rsidRDefault="001559DA" w:rsidP="003C38C6">
      <w:pPr>
        <w:spacing w:line="360" w:lineRule="auto"/>
        <w:outlineLvl w:val="0"/>
        <w:rPr>
          <w:rFonts w:ascii="宋体" w:hAnsi="宋体" w:hint="eastAsia"/>
        </w:rPr>
      </w:pPr>
      <w:r>
        <w:rPr>
          <w:rFonts w:ascii="宋体" w:hAnsi="宋体" w:hint="eastAsia"/>
        </w:rPr>
        <w:t>5．简述室内空气采样时间和频率的基本要求。①②</w:t>
      </w:r>
    </w:p>
    <w:p w:rsidR="001559DA" w:rsidRDefault="001559DA" w:rsidP="001559DA">
      <w:pPr>
        <w:spacing w:line="360" w:lineRule="auto"/>
        <w:rPr>
          <w:rFonts w:ascii="宋体" w:hAnsi="宋体" w:hint="eastAsia"/>
        </w:rPr>
      </w:pPr>
      <w:r w:rsidRPr="000B68B4">
        <w:rPr>
          <w:rFonts w:ascii="宋体" w:hAnsi="宋体" w:hint="eastAsia"/>
          <w:b/>
        </w:rPr>
        <w:t>答案</w:t>
      </w:r>
      <w:r>
        <w:rPr>
          <w:rFonts w:ascii="宋体" w:hAnsi="宋体" w:hint="eastAsia"/>
        </w:rPr>
        <w:t>：年平均浓度至少采样3个月，日平均浓度至少采样18h，8h平均浓度至少采样6h，1h平均浓度至少采样45min，采样时间应涵盖通风最差的时间段。</w:t>
      </w:r>
    </w:p>
    <w:p w:rsidR="001559DA" w:rsidRPr="000B68B4" w:rsidRDefault="001559DA" w:rsidP="001559DA">
      <w:pPr>
        <w:spacing w:line="360" w:lineRule="auto"/>
        <w:rPr>
          <w:rFonts w:ascii="宋体" w:hAnsi="宋体" w:hint="eastAsia"/>
          <w:b/>
        </w:rPr>
      </w:pPr>
      <w:r w:rsidRPr="000B68B4">
        <w:rPr>
          <w:rFonts w:ascii="宋体" w:hAnsi="宋体" w:hint="eastAsia"/>
          <w:b/>
        </w:rPr>
        <w:t>参考文献</w:t>
      </w:r>
    </w:p>
    <w:p w:rsidR="001559DA" w:rsidRDefault="001559DA" w:rsidP="001559DA">
      <w:pPr>
        <w:spacing w:line="360" w:lineRule="auto"/>
        <w:rPr>
          <w:rFonts w:ascii="宋体" w:hAnsi="宋体" w:hint="eastAsia"/>
        </w:rPr>
      </w:pPr>
      <w:r>
        <w:rPr>
          <w:rFonts w:ascii="宋体" w:hAnsi="宋体" w:hint="eastAsia"/>
        </w:rPr>
        <w:t>[1]  室内空气质量标准(GB／T18883-2002)．</w:t>
      </w:r>
    </w:p>
    <w:p w:rsidR="001559DA" w:rsidRDefault="001559DA" w:rsidP="001559DA">
      <w:pPr>
        <w:spacing w:line="360" w:lineRule="auto"/>
        <w:rPr>
          <w:rFonts w:ascii="宋体" w:hAnsi="宋体" w:hint="eastAsia"/>
        </w:rPr>
      </w:pPr>
      <w:r>
        <w:rPr>
          <w:rFonts w:ascii="宋体" w:hAnsi="宋体" w:hint="eastAsia"/>
        </w:rPr>
        <w:lastRenderedPageBreak/>
        <w:t>[2]  室内环境空气质量监测技术规范(HJ／T167-2004)．</w:t>
      </w:r>
    </w:p>
    <w:p w:rsidR="001559DA" w:rsidRDefault="001559DA" w:rsidP="001559DA">
      <w:pPr>
        <w:spacing w:line="360" w:lineRule="auto"/>
        <w:rPr>
          <w:rFonts w:ascii="宋体" w:hAnsi="宋体" w:hint="eastAsia"/>
        </w:rPr>
      </w:pPr>
      <w:r>
        <w:rPr>
          <w:rFonts w:ascii="宋体" w:hAnsi="宋体" w:hint="eastAsia"/>
        </w:rPr>
        <w:t>[3]  民用建筑工程室内环境污染控制规范(GB 50325-2001)(2006年版)．</w:t>
      </w:r>
    </w:p>
    <w:p w:rsidR="001559DA" w:rsidRDefault="001559DA" w:rsidP="001559DA">
      <w:pPr>
        <w:spacing w:line="360" w:lineRule="auto"/>
        <w:rPr>
          <w:rFonts w:ascii="宋体" w:hAnsi="宋体" w:hint="eastAsia"/>
        </w:rPr>
      </w:pPr>
      <w:r>
        <w:rPr>
          <w:rFonts w:ascii="宋体" w:hAnsi="宋体" w:hint="eastAsia"/>
        </w:rPr>
        <w:t xml:space="preserve">                                              命题：刘  伟王迎</w:t>
      </w:r>
    </w:p>
    <w:p w:rsidR="001559DA" w:rsidRDefault="001559DA" w:rsidP="001559DA">
      <w:pPr>
        <w:spacing w:line="360" w:lineRule="auto"/>
        <w:rPr>
          <w:rFonts w:ascii="宋体" w:hAnsi="宋体" w:hint="eastAsia"/>
        </w:rPr>
      </w:pPr>
      <w:r>
        <w:rPr>
          <w:rFonts w:ascii="宋体" w:hAnsi="宋体" w:hint="eastAsia"/>
        </w:rPr>
        <w:t xml:space="preserve">                                              审核：池  靖  王  迎  夏  新</w:t>
      </w:r>
    </w:p>
    <w:p w:rsidR="001559DA" w:rsidRPr="000B68B4" w:rsidRDefault="001559DA" w:rsidP="001559DA">
      <w:pPr>
        <w:spacing w:line="360" w:lineRule="auto"/>
        <w:jc w:val="center"/>
        <w:rPr>
          <w:rFonts w:ascii="宋体" w:hAnsi="宋体" w:hint="eastAsia"/>
          <w:b/>
          <w:sz w:val="28"/>
          <w:szCs w:val="28"/>
        </w:rPr>
      </w:pPr>
      <w:r w:rsidRPr="000B68B4">
        <w:rPr>
          <w:rFonts w:ascii="宋体" w:hAnsi="宋体" w:hint="eastAsia"/>
          <w:b/>
          <w:sz w:val="28"/>
          <w:szCs w:val="28"/>
        </w:rPr>
        <w:t>第二节  物理性参数</w:t>
      </w:r>
    </w:p>
    <w:p w:rsidR="001559DA" w:rsidRPr="003335E2" w:rsidRDefault="001559DA" w:rsidP="001559DA">
      <w:pPr>
        <w:spacing w:line="360" w:lineRule="auto"/>
        <w:rPr>
          <w:rFonts w:ascii="宋体" w:hAnsi="宋体" w:hint="eastAsia"/>
          <w:b/>
          <w:szCs w:val="21"/>
        </w:rPr>
      </w:pPr>
      <w:r w:rsidRPr="003335E2">
        <w:rPr>
          <w:rFonts w:ascii="宋体" w:hAnsi="宋体" w:hint="eastAsia"/>
          <w:b/>
          <w:szCs w:val="21"/>
        </w:rPr>
        <w:t>(一)温度</w:t>
      </w:r>
    </w:p>
    <w:p w:rsidR="001559DA" w:rsidRPr="003335E2" w:rsidRDefault="001559DA" w:rsidP="001559DA">
      <w:pPr>
        <w:spacing w:line="360" w:lineRule="auto"/>
        <w:rPr>
          <w:rFonts w:ascii="宋体" w:hAnsi="宋体" w:hint="eastAsia"/>
          <w:b/>
        </w:rPr>
      </w:pPr>
      <w:r w:rsidRPr="003335E2">
        <w:rPr>
          <w:rFonts w:ascii="宋体" w:hAnsi="宋体" w:hint="eastAsia"/>
          <w:b/>
        </w:rPr>
        <w:t>分类号：A2-1</w:t>
      </w:r>
    </w:p>
    <w:p w:rsidR="001559DA" w:rsidRDefault="001559DA" w:rsidP="001559DA">
      <w:pPr>
        <w:tabs>
          <w:tab w:val="left" w:pos="1760"/>
        </w:tabs>
        <w:spacing w:line="360" w:lineRule="auto"/>
        <w:rPr>
          <w:rFonts w:ascii="宋体" w:hAnsi="宋体" w:hint="eastAsia"/>
        </w:rPr>
      </w:pPr>
      <w:r w:rsidRPr="003335E2">
        <w:rPr>
          <w:rFonts w:ascii="宋体" w:hAnsi="宋体" w:hint="eastAsia"/>
          <w:b/>
        </w:rPr>
        <w:t>主要内容</w:t>
      </w:r>
      <w:r w:rsidRPr="003335E2">
        <w:rPr>
          <w:rFonts w:ascii="宋体" w:hAnsi="宋体"/>
          <w:b/>
        </w:rPr>
        <w:tab/>
      </w:r>
    </w:p>
    <w:p w:rsidR="001559DA" w:rsidRDefault="001559DA" w:rsidP="001559DA">
      <w:pPr>
        <w:spacing w:line="360" w:lineRule="auto"/>
        <w:rPr>
          <w:rFonts w:ascii="宋体" w:hAnsi="宋体" w:hint="eastAsia"/>
        </w:rPr>
      </w:pPr>
      <w:r>
        <w:rPr>
          <w:rFonts w:ascii="宋体" w:hAnsi="宋体" w:hint="eastAsia"/>
        </w:rPr>
        <w:t>公共场所空气温度测定方法(GB／T18204.13-2000)</w:t>
      </w:r>
    </w:p>
    <w:p w:rsidR="001559DA" w:rsidRPr="000B68B4" w:rsidRDefault="001559DA" w:rsidP="003C38C6">
      <w:pPr>
        <w:spacing w:line="360" w:lineRule="auto"/>
        <w:outlineLvl w:val="0"/>
        <w:rPr>
          <w:rFonts w:ascii="宋体" w:hAnsi="宋体" w:hint="eastAsia"/>
          <w:b/>
        </w:rPr>
      </w:pPr>
      <w:r w:rsidRPr="000B68B4">
        <w:rPr>
          <w:rFonts w:ascii="宋体" w:hAnsi="宋体" w:hint="eastAsia"/>
          <w:b/>
        </w:rPr>
        <w:t>一、填空题</w:t>
      </w:r>
    </w:p>
    <w:p w:rsidR="001559DA" w:rsidRDefault="001559DA" w:rsidP="001559DA">
      <w:pPr>
        <w:spacing w:line="360" w:lineRule="auto"/>
        <w:ind w:firstLineChars="150" w:firstLine="315"/>
        <w:rPr>
          <w:rFonts w:ascii="宋体" w:hAnsi="宋体" w:hint="eastAsia"/>
        </w:rPr>
      </w:pPr>
      <w:r>
        <w:rPr>
          <w:rFonts w:ascii="宋体" w:hAnsi="宋体" w:hint="eastAsia"/>
        </w:rPr>
        <w:t>由于玻璃热后效应，公共场所空气温度测定时使用的玻璃液体温度计的零点位置，应经常用</w:t>
      </w:r>
      <w:r w:rsidRPr="003335E2">
        <w:rPr>
          <w:rFonts w:ascii="宋体" w:hAnsi="宋体" w:hint="eastAsia"/>
          <w:u w:val="single"/>
        </w:rPr>
        <w:t>__________</w:t>
      </w:r>
      <w:r>
        <w:rPr>
          <w:rFonts w:ascii="宋体" w:hAnsi="宋体" w:hint="eastAsia"/>
        </w:rPr>
        <w:t>校正。</w:t>
      </w:r>
    </w:p>
    <w:p w:rsidR="001559DA" w:rsidRDefault="001559DA" w:rsidP="001559DA">
      <w:pPr>
        <w:spacing w:line="360" w:lineRule="auto"/>
        <w:rPr>
          <w:rFonts w:ascii="宋体" w:hAnsi="宋体" w:hint="eastAsia"/>
        </w:rPr>
      </w:pPr>
      <w:r w:rsidRPr="000B68B4">
        <w:rPr>
          <w:rFonts w:ascii="宋体" w:hAnsi="宋体" w:hint="eastAsia"/>
          <w:b/>
        </w:rPr>
        <w:t>答案</w:t>
      </w:r>
      <w:r>
        <w:rPr>
          <w:rFonts w:ascii="宋体" w:hAnsi="宋体" w:hint="eastAsia"/>
        </w:rPr>
        <w:t>：标准温度计</w:t>
      </w:r>
    </w:p>
    <w:p w:rsidR="001559DA" w:rsidRPr="000B68B4" w:rsidRDefault="001559DA" w:rsidP="003C38C6">
      <w:pPr>
        <w:spacing w:line="360" w:lineRule="auto"/>
        <w:outlineLvl w:val="0"/>
        <w:rPr>
          <w:rFonts w:ascii="宋体" w:hAnsi="宋体" w:hint="eastAsia"/>
          <w:b/>
        </w:rPr>
      </w:pPr>
      <w:r w:rsidRPr="000B68B4">
        <w:rPr>
          <w:rFonts w:ascii="宋体" w:hAnsi="宋体" w:hint="eastAsia"/>
          <w:b/>
        </w:rPr>
        <w:t>二、判断题</w:t>
      </w:r>
    </w:p>
    <w:p w:rsidR="001559DA" w:rsidRDefault="001559DA" w:rsidP="001559DA">
      <w:pPr>
        <w:spacing w:line="360" w:lineRule="auto"/>
        <w:rPr>
          <w:rFonts w:ascii="宋体" w:hAnsi="宋体" w:hint="eastAsia"/>
        </w:rPr>
      </w:pPr>
      <w:r>
        <w:rPr>
          <w:rFonts w:ascii="宋体" w:hAnsi="宋体" w:hint="eastAsia"/>
        </w:rPr>
        <w:t>1．公共场所空气温度测定时使用的玻璃液体温度计，其玻璃细管上设有充满液体的部分空间，充有足够气压的一般性惰性气体。(  )</w:t>
      </w:r>
    </w:p>
    <w:p w:rsidR="001559DA" w:rsidRDefault="001559DA" w:rsidP="001559DA">
      <w:pPr>
        <w:spacing w:line="360" w:lineRule="auto"/>
        <w:rPr>
          <w:rFonts w:ascii="宋体" w:hAnsi="宋体" w:hint="eastAsia"/>
        </w:rPr>
      </w:pPr>
      <w:r w:rsidRPr="000B68B4">
        <w:rPr>
          <w:rFonts w:ascii="宋体" w:hAnsi="宋体" w:hint="eastAsia"/>
          <w:b/>
        </w:rPr>
        <w:t>答案</w:t>
      </w:r>
      <w:r>
        <w:rPr>
          <w:rFonts w:ascii="宋体" w:hAnsi="宋体" w:hint="eastAsia"/>
        </w:rPr>
        <w:t>：错误</w:t>
      </w:r>
    </w:p>
    <w:p w:rsidR="001559DA" w:rsidRDefault="001559DA" w:rsidP="001559DA">
      <w:pPr>
        <w:spacing w:line="360" w:lineRule="auto"/>
        <w:ind w:firstLine="420"/>
        <w:rPr>
          <w:rFonts w:ascii="宋体" w:hAnsi="宋体" w:hint="eastAsia"/>
        </w:rPr>
      </w:pPr>
      <w:r>
        <w:rPr>
          <w:rFonts w:ascii="宋体" w:hAnsi="宋体" w:hint="eastAsia"/>
        </w:rPr>
        <w:t>正确答案为：充有足够气压的干燥惰性气体。</w:t>
      </w:r>
    </w:p>
    <w:p w:rsidR="001559DA" w:rsidRDefault="001559DA" w:rsidP="001559DA">
      <w:pPr>
        <w:spacing w:line="360" w:lineRule="auto"/>
        <w:rPr>
          <w:rFonts w:ascii="宋体" w:hAnsi="宋体" w:hint="eastAsia"/>
        </w:rPr>
      </w:pPr>
      <w:r>
        <w:rPr>
          <w:rFonts w:ascii="宋体" w:hAnsi="宋体" w:hint="eastAsia"/>
        </w:rPr>
        <w:t>2．公共场所空气温度测定时，为了防止日光等热辐射的影响，玻璃液体温度计的温包需用热遮蔽。(  )</w:t>
      </w:r>
    </w:p>
    <w:p w:rsidR="001559DA" w:rsidRDefault="001559DA" w:rsidP="001559DA">
      <w:pPr>
        <w:spacing w:line="360" w:lineRule="auto"/>
        <w:rPr>
          <w:rFonts w:ascii="宋体" w:hAnsi="宋体" w:hint="eastAsia"/>
        </w:rPr>
      </w:pPr>
      <w:r w:rsidRPr="000B68B4">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3．公共场所空气温度测定时，水银温度计按凹出弯月面的最低点读数。(  )</w:t>
      </w:r>
    </w:p>
    <w:p w:rsidR="001559DA" w:rsidRDefault="001559DA" w:rsidP="001559DA">
      <w:pPr>
        <w:spacing w:line="360" w:lineRule="auto"/>
        <w:rPr>
          <w:rFonts w:ascii="宋体" w:hAnsi="宋体" w:hint="eastAsia"/>
        </w:rPr>
      </w:pPr>
      <w:r w:rsidRPr="000B68B4">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正确答案为：按凸出弯月面的最高点读数。</w:t>
      </w:r>
    </w:p>
    <w:p w:rsidR="001559DA" w:rsidRDefault="001559DA" w:rsidP="001559DA">
      <w:pPr>
        <w:spacing w:line="360" w:lineRule="auto"/>
        <w:rPr>
          <w:rFonts w:ascii="宋体" w:hAnsi="宋体" w:hint="eastAsia"/>
        </w:rPr>
      </w:pPr>
      <w:r>
        <w:rPr>
          <w:rFonts w:ascii="宋体" w:hAnsi="宋体" w:hint="eastAsia"/>
        </w:rPr>
        <w:t>4．公共场所空气温度测定中，酒精温度计按凹月面的最低点读数。(  )</w:t>
      </w:r>
    </w:p>
    <w:p w:rsidR="001559DA" w:rsidRDefault="001559DA" w:rsidP="001559DA">
      <w:pPr>
        <w:spacing w:line="360" w:lineRule="auto"/>
        <w:rPr>
          <w:rFonts w:ascii="宋体" w:hAnsi="宋体" w:hint="eastAsia"/>
        </w:rPr>
      </w:pPr>
      <w:r w:rsidRPr="000B68B4">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5．公共场所空气温度测定中，由于人本身的热辐射对玻璃液体温度计的准确度没有影响，故应在其充分稳定后读数，不必快速。(  )</w:t>
      </w:r>
    </w:p>
    <w:p w:rsidR="001559DA" w:rsidRDefault="001559DA" w:rsidP="001559DA">
      <w:pPr>
        <w:spacing w:line="360" w:lineRule="auto"/>
        <w:rPr>
          <w:rFonts w:ascii="宋体" w:hAnsi="宋体" w:hint="eastAsia"/>
        </w:rPr>
      </w:pPr>
      <w:r w:rsidRPr="000B68B4">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lastRenderedPageBreak/>
        <w:t xml:space="preserve">    正确答案为：应快速准确读数，以免人的呼吸气和人体热辐射影响读数的准确性。</w:t>
      </w:r>
    </w:p>
    <w:p w:rsidR="001559DA" w:rsidRDefault="001559DA" w:rsidP="001559DA">
      <w:pPr>
        <w:spacing w:line="360" w:lineRule="auto"/>
        <w:rPr>
          <w:rFonts w:ascii="宋体" w:hAnsi="宋体" w:hint="eastAsia"/>
        </w:rPr>
      </w:pPr>
      <w:r>
        <w:rPr>
          <w:rFonts w:ascii="宋体" w:hAnsi="宋体" w:hint="eastAsia"/>
        </w:rPr>
        <w:t>6．公共场所空气温度测定时，对于玻璃液体温度计，如零点有位移时，应把位移值加到读数上。(  )</w:t>
      </w:r>
    </w:p>
    <w:p w:rsidR="001559DA" w:rsidRDefault="001559DA" w:rsidP="001559DA">
      <w:pPr>
        <w:spacing w:line="360" w:lineRule="auto"/>
        <w:rPr>
          <w:rFonts w:ascii="宋体" w:hAnsi="宋体" w:hint="eastAsia"/>
        </w:rPr>
      </w:pPr>
      <w:r w:rsidRPr="000B68B4">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7．公共场所空气温度测定中，数显式温度计的最小分辨率应该为</w:t>
      </w:r>
      <w:smartTag w:uri="urn:schemas-microsoft-com:office:smarttags" w:element="chmetcnv">
        <w:smartTagPr>
          <w:attr w:name="TCSC" w:val="0"/>
          <w:attr w:name="NumberType" w:val="1"/>
          <w:attr w:name="Negative" w:val="False"/>
          <w:attr w:name="HasSpace" w:val="False"/>
          <w:attr w:name="SourceValue" w:val=".2"/>
          <w:attr w:name="UnitName" w:val="℃"/>
        </w:smartTagPr>
        <w:r>
          <w:rPr>
            <w:rFonts w:ascii="宋体" w:hAnsi="宋体" w:hint="eastAsia"/>
          </w:rPr>
          <w:t>0.2℃</w:t>
        </w:r>
      </w:smartTag>
      <w:r>
        <w:rPr>
          <w:rFonts w:ascii="宋体" w:hAnsi="宋体" w:hint="eastAsia"/>
        </w:rPr>
        <w:t>。(  )</w:t>
      </w:r>
    </w:p>
    <w:p w:rsidR="001559DA" w:rsidRDefault="001559DA" w:rsidP="001559DA">
      <w:pPr>
        <w:spacing w:line="360" w:lineRule="auto"/>
        <w:rPr>
          <w:rFonts w:ascii="宋体" w:hAnsi="宋体" w:hint="eastAsia"/>
        </w:rPr>
      </w:pPr>
      <w:r w:rsidRPr="000B68B4">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正确答案为：应该为</w:t>
      </w:r>
      <w:smartTag w:uri="urn:schemas-microsoft-com:office:smarttags" w:element="chmetcnv">
        <w:smartTagPr>
          <w:attr w:name="TCSC" w:val="0"/>
          <w:attr w:name="NumberType" w:val="1"/>
          <w:attr w:name="Negative" w:val="False"/>
          <w:attr w:name="HasSpace" w:val="False"/>
          <w:attr w:name="SourceValue" w:val=".1"/>
          <w:attr w:name="UnitName" w:val="℃"/>
        </w:smartTagPr>
        <w:r>
          <w:rPr>
            <w:rFonts w:ascii="宋体" w:hAnsi="宋体" w:hint="eastAsia"/>
          </w:rPr>
          <w:t>0.1℃</w:t>
        </w:r>
      </w:smartTag>
      <w:r>
        <w:rPr>
          <w:rFonts w:ascii="宋体" w:hAnsi="宋体" w:hint="eastAsia"/>
        </w:rPr>
        <w:t>。</w:t>
      </w:r>
    </w:p>
    <w:p w:rsidR="001559DA" w:rsidRDefault="001559DA" w:rsidP="001559DA">
      <w:pPr>
        <w:spacing w:line="360" w:lineRule="auto"/>
        <w:rPr>
          <w:rFonts w:ascii="宋体" w:hAnsi="宋体" w:hint="eastAsia"/>
        </w:rPr>
      </w:pPr>
      <w:r>
        <w:rPr>
          <w:rFonts w:ascii="宋体" w:hAnsi="宋体" w:hint="eastAsia"/>
        </w:rPr>
        <w:t>8．公共场所空气温度测定中，数显式温度计的测量气温感温元件离墙壁不得小于0.5m。(  )</w:t>
      </w:r>
    </w:p>
    <w:p w:rsidR="001559DA" w:rsidRDefault="001559DA" w:rsidP="001559DA">
      <w:pPr>
        <w:spacing w:line="360" w:lineRule="auto"/>
        <w:rPr>
          <w:rFonts w:ascii="宋体" w:hAnsi="宋体" w:hint="eastAsia"/>
        </w:rPr>
      </w:pPr>
      <w:r w:rsidRPr="000B68B4">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9．公共场所空气温度测定中，使用数显式温度计时，待其显示器所显示的温度稳定后，需经2～5min后方可读数。(  )</w:t>
      </w:r>
    </w:p>
    <w:p w:rsidR="001559DA" w:rsidRDefault="001559DA" w:rsidP="001559DA">
      <w:pPr>
        <w:spacing w:line="360" w:lineRule="auto"/>
        <w:rPr>
          <w:rFonts w:ascii="宋体" w:hAnsi="宋体" w:hint="eastAsia"/>
        </w:rPr>
      </w:pPr>
      <w:r w:rsidRPr="000B68B4">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正确答案为：待所显示的温度稳定后即可读数。</w:t>
      </w:r>
    </w:p>
    <w:p w:rsidR="001559DA" w:rsidRDefault="001559DA" w:rsidP="001559DA">
      <w:pPr>
        <w:spacing w:line="360" w:lineRule="auto"/>
        <w:rPr>
          <w:rFonts w:ascii="宋体" w:hAnsi="宋体" w:hint="eastAsia"/>
        </w:rPr>
      </w:pPr>
      <w:r>
        <w:rPr>
          <w:rFonts w:ascii="宋体" w:hAnsi="宋体" w:hint="eastAsia"/>
        </w:rPr>
        <w:t>10．公共场所空气温度测定中，校正数显式温度计时，应在校正零点后，经5～10min后记录读数。(  )</w:t>
      </w:r>
    </w:p>
    <w:p w:rsidR="001559DA" w:rsidRDefault="001559DA" w:rsidP="001559DA">
      <w:pPr>
        <w:spacing w:line="360" w:lineRule="auto"/>
        <w:rPr>
          <w:rFonts w:ascii="宋体" w:hAnsi="宋体" w:hint="eastAsia"/>
        </w:rPr>
      </w:pPr>
      <w:r w:rsidRPr="000B68B4">
        <w:rPr>
          <w:rFonts w:ascii="宋体" w:hAnsi="宋体" w:hint="eastAsia"/>
          <w:b/>
        </w:rPr>
        <w:t>答案</w:t>
      </w:r>
      <w:r>
        <w:rPr>
          <w:rFonts w:ascii="宋体" w:hAnsi="宋体" w:hint="eastAsia"/>
        </w:rPr>
        <w:t>：正确</w:t>
      </w:r>
    </w:p>
    <w:p w:rsidR="001559DA" w:rsidRPr="000B68B4" w:rsidRDefault="001559DA" w:rsidP="003C38C6">
      <w:pPr>
        <w:spacing w:line="360" w:lineRule="auto"/>
        <w:outlineLvl w:val="0"/>
        <w:rPr>
          <w:rFonts w:ascii="宋体" w:hAnsi="宋体" w:hint="eastAsia"/>
          <w:b/>
        </w:rPr>
      </w:pPr>
      <w:r w:rsidRPr="000B68B4">
        <w:rPr>
          <w:rFonts w:ascii="宋体" w:hAnsi="宋体" w:hint="eastAsia"/>
          <w:b/>
        </w:rPr>
        <w:t>三、选择题</w:t>
      </w:r>
    </w:p>
    <w:p w:rsidR="001559DA" w:rsidRDefault="001559DA" w:rsidP="001559DA">
      <w:pPr>
        <w:spacing w:line="360" w:lineRule="auto"/>
        <w:rPr>
          <w:rFonts w:ascii="宋体" w:hAnsi="宋体" w:hint="eastAsia"/>
        </w:rPr>
      </w:pPr>
      <w:r>
        <w:rPr>
          <w:rFonts w:ascii="宋体" w:hAnsi="宋体" w:hint="eastAsia"/>
        </w:rPr>
        <w:t>1．公共场所空气温度测定时，所使用的玻璃液体温度计的刻度最小分值应不大于</w:t>
      </w:r>
      <w:r w:rsidRPr="003335E2">
        <w:rPr>
          <w:rFonts w:ascii="宋体" w:hAnsi="宋体" w:hint="eastAsia"/>
          <w:u w:val="single"/>
        </w:rPr>
        <w:t>____</w:t>
      </w:r>
      <w:r>
        <w:rPr>
          <w:rFonts w:ascii="宋体" w:hAnsi="宋体" w:hint="eastAsia"/>
        </w:rPr>
        <w:t>℃，测量精度为</w:t>
      </w:r>
      <w:r w:rsidRPr="003335E2">
        <w:rPr>
          <w:rFonts w:ascii="宋体" w:hAnsi="宋体" w:hint="eastAsia"/>
          <w:u w:val="single"/>
        </w:rPr>
        <w:t>______</w:t>
      </w:r>
      <w:r>
        <w:rPr>
          <w:rFonts w:ascii="宋体" w:hAnsi="宋体" w:hint="eastAsia"/>
        </w:rPr>
        <w:t>℃。(  )</w:t>
      </w:r>
    </w:p>
    <w:p w:rsidR="001559DA" w:rsidRDefault="001559DA" w:rsidP="001559DA">
      <w:pPr>
        <w:spacing w:line="360" w:lineRule="auto"/>
        <w:rPr>
          <w:rFonts w:ascii="宋体" w:hAnsi="宋体" w:hint="eastAsia"/>
        </w:rPr>
      </w:pPr>
      <w:r>
        <w:rPr>
          <w:rFonts w:ascii="宋体" w:hAnsi="宋体" w:hint="eastAsia"/>
        </w:rPr>
        <w:t xml:space="preserve">    A．0.1，  ±0.5    B．0.2，  ±</w:t>
      </w:r>
      <w:smartTag w:uri="urn:schemas-microsoft-com:office:smarttags" w:element="chmetcnv">
        <w:smartTagPr>
          <w:attr w:name="TCSC" w:val="0"/>
          <w:attr w:name="NumberType" w:val="1"/>
          <w:attr w:name="Negative" w:val="False"/>
          <w:attr w:name="HasSpace" w:val="True"/>
          <w:attr w:name="SourceValue" w:val=".5"/>
          <w:attr w:name="UnitName" w:val="C"/>
        </w:smartTagPr>
        <w:r>
          <w:rPr>
            <w:rFonts w:ascii="宋体" w:hAnsi="宋体" w:hint="eastAsia"/>
          </w:rPr>
          <w:t>0.5    C</w:t>
        </w:r>
      </w:smartTag>
      <w:r>
        <w:rPr>
          <w:rFonts w:ascii="宋体" w:hAnsi="宋体" w:hint="eastAsia"/>
        </w:rPr>
        <w:t>．0.2，  ±5    D．0.1，  ±5</w:t>
      </w:r>
    </w:p>
    <w:p w:rsidR="001559DA" w:rsidRDefault="001559DA" w:rsidP="001559DA">
      <w:pPr>
        <w:spacing w:line="360" w:lineRule="auto"/>
        <w:rPr>
          <w:rFonts w:ascii="宋体" w:hAnsi="宋体" w:hint="eastAsia"/>
        </w:rPr>
      </w:pPr>
      <w:r w:rsidRPr="000B68B4">
        <w:rPr>
          <w:rFonts w:ascii="宋体" w:hAnsi="宋体" w:hint="eastAsia"/>
          <w:b/>
        </w:rPr>
        <w:t>答案</w:t>
      </w:r>
      <w:r>
        <w:rPr>
          <w:rFonts w:ascii="宋体" w:hAnsi="宋体" w:hint="eastAsia"/>
        </w:rPr>
        <w:t>：B</w:t>
      </w:r>
    </w:p>
    <w:p w:rsidR="001559DA" w:rsidRDefault="001559DA" w:rsidP="001559DA">
      <w:pPr>
        <w:spacing w:line="360" w:lineRule="auto"/>
        <w:rPr>
          <w:rFonts w:ascii="宋体" w:hAnsi="宋体" w:hint="eastAsia"/>
        </w:rPr>
      </w:pPr>
      <w:r>
        <w:rPr>
          <w:rFonts w:ascii="宋体" w:hAnsi="宋体" w:hint="eastAsia"/>
        </w:rPr>
        <w:t>2．公共场所空气温度测定时，数显式温度计的测量范围为</w:t>
      </w:r>
      <w:r w:rsidRPr="003335E2">
        <w:rPr>
          <w:rFonts w:ascii="宋体" w:hAnsi="宋体" w:hint="eastAsia"/>
          <w:u w:val="single"/>
        </w:rPr>
        <w:t>________</w:t>
      </w:r>
      <w:r>
        <w:rPr>
          <w:rFonts w:ascii="宋体" w:hAnsi="宋体" w:hint="eastAsia"/>
        </w:rPr>
        <w:t>℃，测量精度±</w:t>
      </w:r>
      <w:smartTag w:uri="urn:schemas-microsoft-com:office:smarttags" w:element="chmetcnv">
        <w:smartTagPr>
          <w:attr w:name="TCSC" w:val="0"/>
          <w:attr w:name="NumberType" w:val="1"/>
          <w:attr w:name="Negative" w:val="False"/>
          <w:attr w:name="HasSpace" w:val="False"/>
          <w:attr w:name="SourceValue" w:val=".5"/>
          <w:attr w:name="UnitName" w:val="℃"/>
        </w:smartTagPr>
        <w:r>
          <w:rPr>
            <w:rFonts w:ascii="宋体" w:hAnsi="宋体" w:hint="eastAsia"/>
          </w:rPr>
          <w:t>0.5℃</w:t>
        </w:r>
      </w:smartTag>
      <w:r>
        <w:rPr>
          <w:rFonts w:ascii="宋体" w:hAnsi="宋体" w:hint="eastAsia"/>
        </w:rPr>
        <w:t>。(    )</w:t>
      </w:r>
    </w:p>
    <w:p w:rsidR="001559DA" w:rsidRDefault="001559DA" w:rsidP="001559DA">
      <w:pPr>
        <w:spacing w:line="360" w:lineRule="auto"/>
        <w:rPr>
          <w:rFonts w:ascii="宋体" w:hAnsi="宋体" w:hint="eastAsia"/>
        </w:rPr>
      </w:pPr>
      <w:r>
        <w:rPr>
          <w:rFonts w:ascii="宋体" w:hAnsi="宋体" w:hint="eastAsia"/>
        </w:rPr>
        <w:t xml:space="preserve">    A．－30～＋100    B．－40～＋100    C．－30～＋90    D．－40～＋90</w:t>
      </w:r>
    </w:p>
    <w:p w:rsidR="001559DA" w:rsidRDefault="001559DA" w:rsidP="001559DA">
      <w:pPr>
        <w:spacing w:line="360" w:lineRule="auto"/>
        <w:rPr>
          <w:rFonts w:ascii="宋体" w:hAnsi="宋体" w:hint="eastAsia"/>
        </w:rPr>
      </w:pPr>
      <w:r w:rsidRPr="000B68B4">
        <w:rPr>
          <w:rFonts w:ascii="宋体" w:hAnsi="宋体" w:hint="eastAsia"/>
          <w:b/>
        </w:rPr>
        <w:t>答案</w:t>
      </w:r>
      <w:r>
        <w:rPr>
          <w:rFonts w:ascii="宋体" w:hAnsi="宋体" w:hint="eastAsia"/>
        </w:rPr>
        <w:t>：D</w:t>
      </w:r>
    </w:p>
    <w:p w:rsidR="001559DA" w:rsidRPr="00ED0D4E" w:rsidRDefault="001559DA" w:rsidP="003C38C6">
      <w:pPr>
        <w:spacing w:line="360" w:lineRule="auto"/>
        <w:outlineLvl w:val="0"/>
        <w:rPr>
          <w:rFonts w:ascii="宋体" w:hAnsi="宋体" w:hint="eastAsia"/>
          <w:b/>
        </w:rPr>
      </w:pPr>
      <w:r w:rsidRPr="00ED0D4E">
        <w:rPr>
          <w:rFonts w:ascii="宋体" w:hAnsi="宋体" w:hint="eastAsia"/>
          <w:b/>
        </w:rPr>
        <w:t>四、问答题</w:t>
      </w:r>
    </w:p>
    <w:p w:rsidR="001559DA" w:rsidRDefault="001559DA" w:rsidP="001559DA">
      <w:pPr>
        <w:spacing w:line="360" w:lineRule="auto"/>
        <w:rPr>
          <w:rFonts w:ascii="宋体" w:hAnsi="宋体" w:hint="eastAsia"/>
        </w:rPr>
      </w:pPr>
      <w:r>
        <w:rPr>
          <w:rFonts w:ascii="宋体" w:hAnsi="宋体" w:hint="eastAsia"/>
        </w:rPr>
        <w:t>简述公共场所空气温度测定中使用数显式温度计的校正方法步骤。</w:t>
      </w:r>
    </w:p>
    <w:p w:rsidR="001559DA" w:rsidRDefault="001559DA" w:rsidP="001559DA">
      <w:pPr>
        <w:spacing w:line="360" w:lineRule="auto"/>
        <w:rPr>
          <w:rFonts w:ascii="宋体" w:hAnsi="宋体" w:hint="eastAsia"/>
        </w:rPr>
      </w:pPr>
      <w:r w:rsidRPr="00ED0D4E">
        <w:rPr>
          <w:rFonts w:ascii="宋体" w:hAnsi="宋体" w:hint="eastAsia"/>
          <w:b/>
        </w:rPr>
        <w:t>答案</w:t>
      </w:r>
      <w:r>
        <w:rPr>
          <w:rFonts w:ascii="宋体" w:hAnsi="宋体" w:hint="eastAsia"/>
        </w:rPr>
        <w:t>：(1)将欲校正的数显式温度计感温元件与标准温度计一并插入恒温水浴槽中，放入冰块，校正零点，经5～10min后记录读数。(2)提高水浴温度，记录标准温度计</w:t>
      </w:r>
      <w:smartTag w:uri="urn:schemas-microsoft-com:office:smarttags" w:element="chmetcnv">
        <w:smartTagPr>
          <w:attr w:name="TCSC" w:val="0"/>
          <w:attr w:name="NumberType" w:val="1"/>
          <w:attr w:name="Negative" w:val="False"/>
          <w:attr w:name="HasSpace" w:val="False"/>
          <w:attr w:name="SourceValue" w:val="20"/>
          <w:attr w:name="UnitName" w:val="℃"/>
        </w:smartTagPr>
        <w:r>
          <w:rPr>
            <w:rFonts w:ascii="宋体" w:hAnsi="宋体" w:hint="eastAsia"/>
          </w:rPr>
          <w:t>20℃</w:t>
        </w:r>
      </w:smartTag>
      <w:r>
        <w:rPr>
          <w:rFonts w:ascii="宋体" w:hAnsi="宋体" w:hint="eastAsia"/>
        </w:rPr>
        <w:t>、</w:t>
      </w:r>
      <w:smartTag w:uri="urn:schemas-microsoft-com:office:smarttags" w:element="chmetcnv">
        <w:smartTagPr>
          <w:attr w:name="TCSC" w:val="0"/>
          <w:attr w:name="NumberType" w:val="1"/>
          <w:attr w:name="Negative" w:val="False"/>
          <w:attr w:name="HasSpace" w:val="False"/>
          <w:attr w:name="SourceValue" w:val="40"/>
          <w:attr w:name="UnitName" w:val="℃"/>
        </w:smartTagPr>
        <w:r>
          <w:rPr>
            <w:rFonts w:ascii="宋体" w:hAnsi="宋体" w:hint="eastAsia"/>
          </w:rPr>
          <w:t>40℃</w:t>
        </w:r>
      </w:smartTag>
      <w:r>
        <w:rPr>
          <w:rFonts w:ascii="宋体" w:hAnsi="宋体" w:hint="eastAsia"/>
        </w:rPr>
        <w:t>、</w:t>
      </w:r>
      <w:smartTag w:uri="urn:schemas-microsoft-com:office:smarttags" w:element="chmetcnv">
        <w:smartTagPr>
          <w:attr w:name="TCSC" w:val="0"/>
          <w:attr w:name="NumberType" w:val="1"/>
          <w:attr w:name="Negative" w:val="False"/>
          <w:attr w:name="HasSpace" w:val="False"/>
          <w:attr w:name="SourceValue" w:val="60"/>
          <w:attr w:name="UnitName" w:val="℃"/>
        </w:smartTagPr>
        <w:r>
          <w:rPr>
            <w:rFonts w:ascii="宋体" w:hAnsi="宋体" w:hint="eastAsia"/>
          </w:rPr>
          <w:t>60℃</w:t>
        </w:r>
      </w:smartTag>
      <w:r>
        <w:rPr>
          <w:rFonts w:ascii="宋体" w:hAnsi="宋体" w:hint="eastAsia"/>
        </w:rPr>
        <w:t>、</w:t>
      </w:r>
      <w:smartTag w:uri="urn:schemas-microsoft-com:office:smarttags" w:element="chmetcnv">
        <w:smartTagPr>
          <w:attr w:name="TCSC" w:val="0"/>
          <w:attr w:name="NumberType" w:val="1"/>
          <w:attr w:name="Negative" w:val="False"/>
          <w:attr w:name="HasSpace" w:val="False"/>
          <w:attr w:name="SourceValue" w:val="80"/>
          <w:attr w:name="UnitName" w:val="℃"/>
        </w:smartTagPr>
        <w:r>
          <w:rPr>
            <w:rFonts w:ascii="宋体" w:hAnsi="宋体" w:hint="eastAsia"/>
          </w:rPr>
          <w:t>80℃</w:t>
        </w:r>
      </w:smartTag>
      <w:r>
        <w:rPr>
          <w:rFonts w:ascii="宋体" w:hAnsi="宋体" w:hint="eastAsia"/>
        </w:rPr>
        <w:t>和</w:t>
      </w:r>
      <w:smartTag w:uri="urn:schemas-microsoft-com:office:smarttags" w:element="chmetcnv">
        <w:smartTagPr>
          <w:attr w:name="TCSC" w:val="0"/>
          <w:attr w:name="NumberType" w:val="1"/>
          <w:attr w:name="Negative" w:val="False"/>
          <w:attr w:name="HasSpace" w:val="False"/>
          <w:attr w:name="SourceValue" w:val="100"/>
          <w:attr w:name="UnitName" w:val="℃"/>
        </w:smartTagPr>
        <w:r>
          <w:rPr>
            <w:rFonts w:ascii="宋体" w:hAnsi="宋体" w:hint="eastAsia"/>
          </w:rPr>
          <w:t>100℃</w:t>
        </w:r>
      </w:smartTag>
      <w:r>
        <w:rPr>
          <w:rFonts w:ascii="宋体" w:hAnsi="宋体" w:hint="eastAsia"/>
        </w:rPr>
        <w:t>时的读数，即可得到相应的校正温度。</w:t>
      </w:r>
    </w:p>
    <w:p w:rsidR="001559DA" w:rsidRPr="00ED0D4E" w:rsidRDefault="001559DA" w:rsidP="003C38C6">
      <w:pPr>
        <w:spacing w:line="360" w:lineRule="auto"/>
        <w:outlineLvl w:val="0"/>
        <w:rPr>
          <w:rFonts w:ascii="宋体" w:hAnsi="宋体" w:hint="eastAsia"/>
          <w:b/>
        </w:rPr>
      </w:pPr>
      <w:r w:rsidRPr="00ED0D4E">
        <w:rPr>
          <w:rFonts w:ascii="宋体" w:hAnsi="宋体" w:hint="eastAsia"/>
          <w:b/>
        </w:rPr>
        <w:lastRenderedPageBreak/>
        <w:t>五、计算题</w:t>
      </w:r>
    </w:p>
    <w:p w:rsidR="001559DA" w:rsidRDefault="001559DA" w:rsidP="001559DA">
      <w:pPr>
        <w:spacing w:line="360" w:lineRule="auto"/>
        <w:rPr>
          <w:rFonts w:ascii="宋体" w:hAnsi="宋体" w:hint="eastAsia"/>
        </w:rPr>
      </w:pPr>
      <w:r>
        <w:rPr>
          <w:rFonts w:ascii="宋体" w:hAnsi="宋体" w:hint="eastAsia"/>
        </w:rPr>
        <w:t>公共场所空气温度测定中，一支玻璃液体温度计在校正时温度计所示零点为O</w:t>
      </w:r>
      <w:smartTag w:uri="urn:schemas-microsoft-com:office:smarttags" w:element="chmetcnv">
        <w:smartTagPr>
          <w:attr w:name="TCSC" w:val="0"/>
          <w:attr w:name="NumberType" w:val="1"/>
          <w:attr w:name="Negative" w:val="False"/>
          <w:attr w:name="HasSpace" w:val="False"/>
          <w:attr w:name="SourceValue" w:val=".1"/>
          <w:attr w:name="UnitName" w:val="℃"/>
        </w:smartTagPr>
        <w:r>
          <w:rPr>
            <w:rFonts w:ascii="宋体" w:hAnsi="宋体" w:hint="eastAsia"/>
          </w:rPr>
          <w:t>.1℃</w:t>
        </w:r>
      </w:smartTag>
      <w:r>
        <w:rPr>
          <w:rFonts w:ascii="宋体" w:hAnsi="宋体" w:hint="eastAsia"/>
        </w:rPr>
        <w:t>，而标准温度计的零点位置在</w:t>
      </w:r>
      <w:smartTag w:uri="urn:schemas-microsoft-com:office:smarttags" w:element="chmetcnv">
        <w:smartTagPr>
          <w:attr w:name="TCSC" w:val="0"/>
          <w:attr w:name="NumberType" w:val="1"/>
          <w:attr w:name="Negative" w:val="False"/>
          <w:attr w:name="HasSpace" w:val="False"/>
          <w:attr w:name="SourceValue" w:val="0"/>
          <w:attr w:name="UnitName" w:val="℃"/>
        </w:smartTagPr>
        <w:r>
          <w:rPr>
            <w:rFonts w:ascii="宋体" w:hAnsi="宋体" w:hint="eastAsia"/>
          </w:rPr>
          <w:t>0℃</w:t>
        </w:r>
      </w:smartTag>
      <w:r>
        <w:rPr>
          <w:rFonts w:ascii="宋体" w:hAnsi="宋体" w:hint="eastAsia"/>
        </w:rPr>
        <w:t>，现用该温度计测量室内温度，其读数为</w:t>
      </w:r>
      <w:smartTag w:uri="urn:schemas-microsoft-com:office:smarttags" w:element="chmetcnv">
        <w:smartTagPr>
          <w:attr w:name="TCSC" w:val="0"/>
          <w:attr w:name="NumberType" w:val="1"/>
          <w:attr w:name="Negative" w:val="False"/>
          <w:attr w:name="HasSpace" w:val="False"/>
          <w:attr w:name="SourceValue" w:val="29.6"/>
          <w:attr w:name="UnitName" w:val="℃"/>
        </w:smartTagPr>
        <w:r>
          <w:rPr>
            <w:rFonts w:ascii="宋体" w:hAnsi="宋体" w:hint="eastAsia"/>
          </w:rPr>
          <w:t>29.6℃</w:t>
        </w:r>
      </w:smartTag>
      <w:r>
        <w:rPr>
          <w:rFonts w:ascii="宋体" w:hAnsi="宋体" w:hint="eastAsia"/>
        </w:rPr>
        <w:t>，试求该室内的实际温度。</w:t>
      </w:r>
    </w:p>
    <w:p w:rsidR="001559DA" w:rsidRDefault="001559DA" w:rsidP="001559DA">
      <w:pPr>
        <w:spacing w:line="360" w:lineRule="auto"/>
        <w:rPr>
          <w:rFonts w:ascii="宋体" w:hAnsi="宋体" w:hint="eastAsia"/>
        </w:rPr>
      </w:pPr>
      <w:r w:rsidRPr="00ED0D4E">
        <w:rPr>
          <w:rFonts w:ascii="宋体" w:hAnsi="宋体" w:hint="eastAsia"/>
          <w:b/>
        </w:rPr>
        <w:t>答案</w:t>
      </w:r>
      <w:r>
        <w:rPr>
          <w:rFonts w:ascii="宋体" w:hAnsi="宋体" w:hint="eastAsia"/>
        </w:rPr>
        <w:t>：该温度计的零点位移值d=0－0.1=－</w:t>
      </w:r>
      <w:smartTag w:uri="urn:schemas-microsoft-com:office:smarttags" w:element="chmetcnv">
        <w:smartTagPr>
          <w:attr w:name="TCSC" w:val="0"/>
          <w:attr w:name="NumberType" w:val="1"/>
          <w:attr w:name="Negative" w:val="False"/>
          <w:attr w:name="HasSpace" w:val="False"/>
          <w:attr w:name="SourceValue" w:val=".1"/>
          <w:attr w:name="UnitName" w:val="℃"/>
        </w:smartTagPr>
        <w:r>
          <w:rPr>
            <w:rFonts w:ascii="宋体" w:hAnsi="宋体" w:hint="eastAsia"/>
          </w:rPr>
          <w:t>0.1℃</w:t>
        </w:r>
      </w:smartTag>
    </w:p>
    <w:p w:rsidR="001559DA" w:rsidRDefault="001559DA" w:rsidP="001559DA">
      <w:pPr>
        <w:spacing w:line="360" w:lineRule="auto"/>
        <w:rPr>
          <w:rFonts w:ascii="宋体" w:hAnsi="宋体" w:hint="eastAsia"/>
        </w:rPr>
      </w:pPr>
      <w:r>
        <w:rPr>
          <w:rFonts w:ascii="宋体" w:hAnsi="宋体" w:hint="eastAsia"/>
        </w:rPr>
        <w:t xml:space="preserve">      实际温度为：29.6＋(－0.1)=</w:t>
      </w:r>
      <w:smartTag w:uri="urn:schemas-microsoft-com:office:smarttags" w:element="chmetcnv">
        <w:smartTagPr>
          <w:attr w:name="TCSC" w:val="0"/>
          <w:attr w:name="NumberType" w:val="1"/>
          <w:attr w:name="Negative" w:val="False"/>
          <w:attr w:name="HasSpace" w:val="False"/>
          <w:attr w:name="SourceValue" w:val="29.5"/>
          <w:attr w:name="UnitName" w:val="℃"/>
        </w:smartTagPr>
        <w:r>
          <w:rPr>
            <w:rFonts w:ascii="宋体" w:hAnsi="宋体" w:hint="eastAsia"/>
          </w:rPr>
          <w:t>29.5℃</w:t>
        </w:r>
      </w:smartTag>
    </w:p>
    <w:p w:rsidR="001559DA" w:rsidRPr="00ED0D4E" w:rsidRDefault="001559DA" w:rsidP="001559DA">
      <w:pPr>
        <w:spacing w:line="360" w:lineRule="auto"/>
        <w:rPr>
          <w:rFonts w:ascii="宋体" w:hAnsi="宋体" w:hint="eastAsia"/>
          <w:b/>
        </w:rPr>
      </w:pPr>
      <w:r w:rsidRPr="00ED0D4E">
        <w:rPr>
          <w:rFonts w:ascii="宋体" w:hAnsi="宋体" w:hint="eastAsia"/>
          <w:b/>
        </w:rPr>
        <w:t>参考文献</w:t>
      </w:r>
    </w:p>
    <w:p w:rsidR="001559DA" w:rsidRDefault="001559DA" w:rsidP="001559DA">
      <w:pPr>
        <w:spacing w:line="360" w:lineRule="auto"/>
        <w:rPr>
          <w:rFonts w:ascii="宋体" w:hAnsi="宋体" w:hint="eastAsia"/>
        </w:rPr>
      </w:pPr>
      <w:r>
        <w:rPr>
          <w:rFonts w:ascii="宋体" w:hAnsi="宋体" w:hint="eastAsia"/>
        </w:rPr>
        <w:t>公共场所空气温度测定方法(GB／T18204.13-2000)．</w:t>
      </w:r>
    </w:p>
    <w:p w:rsidR="001559DA" w:rsidRDefault="001559DA" w:rsidP="001559DA">
      <w:pPr>
        <w:spacing w:line="360" w:lineRule="auto"/>
        <w:rPr>
          <w:rFonts w:ascii="宋体" w:hAnsi="宋体" w:hint="eastAsia"/>
        </w:rPr>
      </w:pPr>
      <w:r>
        <w:rPr>
          <w:rFonts w:ascii="宋体" w:hAnsi="宋体" w:hint="eastAsia"/>
        </w:rPr>
        <w:t xml:space="preserve">                                                     命题：华岚英</w:t>
      </w:r>
    </w:p>
    <w:p w:rsidR="001559DA" w:rsidRDefault="001559DA" w:rsidP="001559DA">
      <w:pPr>
        <w:spacing w:line="360" w:lineRule="auto"/>
        <w:rPr>
          <w:rFonts w:ascii="宋体" w:hAnsi="宋体" w:hint="eastAsia"/>
        </w:rPr>
      </w:pPr>
      <w:r>
        <w:rPr>
          <w:rFonts w:ascii="宋体" w:hAnsi="宋体" w:hint="eastAsia"/>
        </w:rPr>
        <w:t xml:space="preserve">                                                     审核：池  靖  华  蕾</w:t>
      </w:r>
    </w:p>
    <w:p w:rsidR="001559DA" w:rsidRPr="003335E2" w:rsidRDefault="001559DA" w:rsidP="001559DA">
      <w:pPr>
        <w:spacing w:line="360" w:lineRule="auto"/>
        <w:rPr>
          <w:rFonts w:ascii="宋体" w:hAnsi="宋体" w:hint="eastAsia"/>
          <w:b/>
          <w:szCs w:val="21"/>
        </w:rPr>
      </w:pPr>
      <w:r w:rsidRPr="003335E2">
        <w:rPr>
          <w:rFonts w:ascii="宋体" w:hAnsi="宋体" w:hint="eastAsia"/>
          <w:b/>
          <w:szCs w:val="21"/>
        </w:rPr>
        <w:t>(二)空气湿度</w:t>
      </w:r>
    </w:p>
    <w:p w:rsidR="001559DA" w:rsidRPr="002C585A" w:rsidRDefault="001559DA" w:rsidP="001559DA">
      <w:pPr>
        <w:spacing w:line="360" w:lineRule="auto"/>
        <w:rPr>
          <w:rFonts w:ascii="宋体" w:hAnsi="宋体" w:hint="eastAsia"/>
          <w:b/>
        </w:rPr>
      </w:pPr>
      <w:r w:rsidRPr="002C585A">
        <w:rPr>
          <w:rFonts w:ascii="宋体" w:hAnsi="宋体" w:hint="eastAsia"/>
          <w:b/>
        </w:rPr>
        <w:t>分类号：A2-2</w:t>
      </w:r>
    </w:p>
    <w:p w:rsidR="001559DA" w:rsidRPr="002C585A" w:rsidRDefault="001559DA" w:rsidP="001559DA">
      <w:pPr>
        <w:spacing w:line="360" w:lineRule="auto"/>
        <w:rPr>
          <w:rFonts w:ascii="宋体" w:hAnsi="宋体" w:hint="eastAsia"/>
          <w:b/>
        </w:rPr>
      </w:pPr>
      <w:r w:rsidRPr="002C585A">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t>公共场所空气湿度测定方法(GB／T18204.14-2000)</w:t>
      </w:r>
    </w:p>
    <w:p w:rsidR="001559DA" w:rsidRPr="00ED0D4E" w:rsidRDefault="001559DA" w:rsidP="003C38C6">
      <w:pPr>
        <w:spacing w:line="360" w:lineRule="auto"/>
        <w:outlineLvl w:val="0"/>
        <w:rPr>
          <w:rFonts w:ascii="宋体" w:hAnsi="宋体" w:hint="eastAsia"/>
          <w:b/>
        </w:rPr>
      </w:pPr>
      <w:r w:rsidRPr="00ED0D4E">
        <w:rPr>
          <w:rFonts w:ascii="宋体" w:hAnsi="宋体" w:hint="eastAsia"/>
          <w:b/>
        </w:rPr>
        <w:t>一、判断题</w:t>
      </w:r>
    </w:p>
    <w:p w:rsidR="001559DA" w:rsidRDefault="001559DA" w:rsidP="001559DA">
      <w:pPr>
        <w:spacing w:line="360" w:lineRule="auto"/>
        <w:rPr>
          <w:rFonts w:ascii="宋体" w:hAnsi="宋体" w:hint="eastAsia"/>
        </w:rPr>
      </w:pPr>
      <w:r>
        <w:rPr>
          <w:rFonts w:ascii="宋体" w:hAnsi="宋体" w:hint="eastAsia"/>
        </w:rPr>
        <w:t>1．公共场所空气湿度测定时，机械通风干湿表的温度刻度的最小分值应不大于</w:t>
      </w:r>
      <w:smartTag w:uri="urn:schemas-microsoft-com:office:smarttags" w:element="chmetcnv">
        <w:smartTagPr>
          <w:attr w:name="TCSC" w:val="0"/>
          <w:attr w:name="NumberType" w:val="1"/>
          <w:attr w:name="Negative" w:val="False"/>
          <w:attr w:name="HasSpace" w:val="False"/>
          <w:attr w:name="SourceValue" w:val=".1"/>
          <w:attr w:name="UnitName" w:val="℃"/>
        </w:smartTagPr>
        <w:r>
          <w:rPr>
            <w:rFonts w:ascii="宋体" w:hAnsi="宋体" w:hint="eastAsia"/>
          </w:rPr>
          <w:t>0.1℃</w:t>
        </w:r>
      </w:smartTag>
      <w:r>
        <w:rPr>
          <w:rFonts w:ascii="宋体" w:hAnsi="宋体" w:hint="eastAsia"/>
        </w:rPr>
        <w:t>。(   )</w:t>
      </w:r>
    </w:p>
    <w:p w:rsidR="001559DA" w:rsidRDefault="001559DA" w:rsidP="001559DA">
      <w:pPr>
        <w:spacing w:line="360" w:lineRule="auto"/>
        <w:rPr>
          <w:rFonts w:ascii="宋体" w:hAnsi="宋体" w:hint="eastAsia"/>
        </w:rPr>
      </w:pPr>
      <w:r w:rsidRPr="00ED0D4E">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正确答案为：应不大于</w:t>
      </w:r>
      <w:smartTag w:uri="urn:schemas-microsoft-com:office:smarttags" w:element="chmetcnv">
        <w:smartTagPr>
          <w:attr w:name="TCSC" w:val="0"/>
          <w:attr w:name="NumberType" w:val="1"/>
          <w:attr w:name="Negative" w:val="False"/>
          <w:attr w:name="HasSpace" w:val="False"/>
          <w:attr w:name="SourceValue" w:val=".2"/>
          <w:attr w:name="UnitName" w:val="℃"/>
        </w:smartTagPr>
        <w:r>
          <w:rPr>
            <w:rFonts w:ascii="宋体" w:hAnsi="宋体" w:hint="eastAsia"/>
          </w:rPr>
          <w:t>0.2℃</w:t>
        </w:r>
      </w:smartTag>
      <w:r>
        <w:rPr>
          <w:rFonts w:ascii="宋体" w:hAnsi="宋体" w:hint="eastAsia"/>
        </w:rPr>
        <w:t>。</w:t>
      </w:r>
    </w:p>
    <w:p w:rsidR="001559DA" w:rsidRDefault="001559DA" w:rsidP="001559DA">
      <w:pPr>
        <w:spacing w:line="360" w:lineRule="auto"/>
        <w:rPr>
          <w:rFonts w:ascii="宋体" w:hAnsi="宋体" w:hint="eastAsia"/>
        </w:rPr>
      </w:pPr>
      <w:r>
        <w:rPr>
          <w:rFonts w:ascii="宋体" w:hAnsi="宋体" w:hint="eastAsia"/>
        </w:rPr>
        <w:t>2．公共场所空气湿度测定时，机械通风干湿表的测量精度为±3％。(  )</w:t>
      </w:r>
    </w:p>
    <w:p w:rsidR="001559DA" w:rsidRDefault="001559DA" w:rsidP="001559DA">
      <w:pPr>
        <w:spacing w:line="360" w:lineRule="auto"/>
        <w:rPr>
          <w:rFonts w:ascii="宋体" w:hAnsi="宋体" w:hint="eastAsia"/>
        </w:rPr>
      </w:pPr>
      <w:r w:rsidRPr="00ED0D4E">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3．公共场所空气湿度测定时，电动通风干湿表温度刻度的最小分值不大于</w:t>
      </w:r>
      <w:smartTag w:uri="urn:schemas-microsoft-com:office:smarttags" w:element="chmetcnv">
        <w:smartTagPr>
          <w:attr w:name="UnitName" w:val="℃"/>
          <w:attr w:name="SourceValue" w:val=".2"/>
          <w:attr w:name="HasSpace" w:val="False"/>
          <w:attr w:name="Negative" w:val="False"/>
          <w:attr w:name="NumberType" w:val="1"/>
          <w:attr w:name="TCSC" w:val="0"/>
        </w:smartTagPr>
        <w:r>
          <w:rPr>
            <w:rFonts w:ascii="宋体" w:hAnsi="宋体" w:hint="eastAsia"/>
          </w:rPr>
          <w:t>0.2℃</w:t>
        </w:r>
      </w:smartTag>
      <w:r>
        <w:rPr>
          <w:rFonts w:ascii="宋体" w:hAnsi="宋体" w:hint="eastAsia"/>
        </w:rPr>
        <w:t>。(    )</w:t>
      </w:r>
    </w:p>
    <w:p w:rsidR="001559DA" w:rsidRDefault="001559DA" w:rsidP="001559DA">
      <w:pPr>
        <w:spacing w:line="360" w:lineRule="auto"/>
        <w:rPr>
          <w:rFonts w:ascii="宋体" w:hAnsi="宋体" w:hint="eastAsia"/>
        </w:rPr>
      </w:pPr>
      <w:r w:rsidRPr="00ED0D4E">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4．公共场所空气湿度测定时，电动通风干湿表的测量精度为±2％。(    )</w:t>
      </w:r>
    </w:p>
    <w:p w:rsidR="001559DA" w:rsidRDefault="001559DA" w:rsidP="001559DA">
      <w:pPr>
        <w:spacing w:line="360" w:lineRule="auto"/>
        <w:rPr>
          <w:rFonts w:ascii="宋体" w:hAnsi="宋体" w:hint="eastAsia"/>
        </w:rPr>
      </w:pPr>
      <w:r w:rsidRPr="00ED0D4E">
        <w:rPr>
          <w:rFonts w:ascii="宋体" w:hAnsi="宋体" w:hint="eastAsia"/>
          <w:b/>
        </w:rPr>
        <w:t>答案</w:t>
      </w:r>
      <w:r>
        <w:rPr>
          <w:rFonts w:ascii="宋体" w:hAnsi="宋体" w:hint="eastAsia"/>
        </w:rPr>
        <w:t>：错误</w:t>
      </w:r>
    </w:p>
    <w:p w:rsidR="001559DA" w:rsidRDefault="001559DA" w:rsidP="001559DA">
      <w:pPr>
        <w:spacing w:line="360" w:lineRule="auto"/>
        <w:ind w:firstLine="420"/>
        <w:rPr>
          <w:rFonts w:ascii="宋体" w:hAnsi="宋体" w:hint="eastAsia"/>
        </w:rPr>
      </w:pPr>
      <w:r>
        <w:rPr>
          <w:rFonts w:ascii="宋体" w:hAnsi="宋体" w:hint="eastAsia"/>
        </w:rPr>
        <w:t>正确答案为：±3％。</w:t>
      </w:r>
    </w:p>
    <w:p w:rsidR="001559DA" w:rsidRDefault="001559DA" w:rsidP="001559DA">
      <w:pPr>
        <w:spacing w:line="360" w:lineRule="auto"/>
        <w:rPr>
          <w:rFonts w:ascii="宋体" w:hAnsi="宋体" w:hint="eastAsia"/>
        </w:rPr>
      </w:pPr>
      <w:r>
        <w:rPr>
          <w:rFonts w:ascii="宋体" w:hAnsi="宋体" w:hint="eastAsia"/>
        </w:rPr>
        <w:t>5．公共场所空气湿度测定时，使用通风干湿表法校正通风器作用时间，校正时要求其通风器的全部作用时间不得少于5min。(  )</w:t>
      </w:r>
    </w:p>
    <w:p w:rsidR="001559DA" w:rsidRDefault="001559DA" w:rsidP="001559DA">
      <w:pPr>
        <w:spacing w:line="360" w:lineRule="auto"/>
        <w:rPr>
          <w:rFonts w:ascii="宋体" w:hAnsi="宋体" w:hint="eastAsia"/>
        </w:rPr>
      </w:pPr>
      <w:r w:rsidRPr="00ED0D4E">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正确答案为：不得少于6min。</w:t>
      </w:r>
    </w:p>
    <w:p w:rsidR="001559DA" w:rsidRDefault="001559DA" w:rsidP="001559DA">
      <w:pPr>
        <w:spacing w:line="360" w:lineRule="auto"/>
        <w:rPr>
          <w:rFonts w:ascii="宋体" w:hAnsi="宋体" w:hint="eastAsia"/>
        </w:rPr>
      </w:pPr>
      <w:r>
        <w:rPr>
          <w:rFonts w:ascii="宋体" w:hAnsi="宋体" w:hint="eastAsia"/>
        </w:rPr>
        <w:t>6．公共场所空气湿度测定时，使用通风干湿表测试时，需用吸管吸取蒸馏水送入湿球温度</w:t>
      </w:r>
      <w:r>
        <w:rPr>
          <w:rFonts w:ascii="宋体" w:hAnsi="宋体" w:hint="eastAsia"/>
        </w:rPr>
        <w:lastRenderedPageBreak/>
        <w:t>计套管内，以湿润温度计头部纱条。(  )</w:t>
      </w:r>
    </w:p>
    <w:p w:rsidR="001559DA" w:rsidRDefault="001559DA" w:rsidP="001559DA">
      <w:pPr>
        <w:spacing w:line="360" w:lineRule="auto"/>
        <w:rPr>
          <w:rFonts w:ascii="宋体" w:hAnsi="宋体" w:hint="eastAsia"/>
        </w:rPr>
      </w:pPr>
      <w:r w:rsidRPr="00ED0D4E">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7．公共场所空气湿度测定时，使用通风干湿表测试时，需通风10min后读干、湿温度表所示温度。(  )</w:t>
      </w:r>
    </w:p>
    <w:p w:rsidR="001559DA" w:rsidRDefault="001559DA" w:rsidP="001559DA">
      <w:pPr>
        <w:spacing w:line="360" w:lineRule="auto"/>
        <w:rPr>
          <w:rFonts w:ascii="宋体" w:hAnsi="宋体" w:hint="eastAsia"/>
        </w:rPr>
      </w:pPr>
      <w:r w:rsidRPr="00ED0D4E">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正确答案为：通风5min后读数。</w:t>
      </w:r>
    </w:p>
    <w:p w:rsidR="001559DA" w:rsidRDefault="001559DA" w:rsidP="001559DA">
      <w:pPr>
        <w:spacing w:line="360" w:lineRule="auto"/>
        <w:rPr>
          <w:rFonts w:ascii="宋体" w:hAnsi="宋体" w:hint="eastAsia"/>
        </w:rPr>
      </w:pPr>
      <w:r>
        <w:rPr>
          <w:rFonts w:ascii="宋体" w:hAnsi="宋体" w:hint="eastAsia"/>
        </w:rPr>
        <w:t>8．公共场所空气湿度测定时，使用氯化锂露点湿度计，空气温度和相对湿度可直接在仪器上显示，测定精度不大于±2％。(  )</w:t>
      </w:r>
    </w:p>
    <w:p w:rsidR="001559DA" w:rsidRDefault="001559DA" w:rsidP="001559DA">
      <w:pPr>
        <w:spacing w:line="360" w:lineRule="auto"/>
        <w:rPr>
          <w:rFonts w:ascii="宋体" w:hAnsi="宋体" w:hint="eastAsia"/>
        </w:rPr>
      </w:pPr>
      <w:r w:rsidRPr="00ED0D4E">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正确答案为：测定精度不大于±3％。</w:t>
      </w:r>
    </w:p>
    <w:p w:rsidR="001559DA" w:rsidRDefault="001559DA" w:rsidP="001559DA">
      <w:pPr>
        <w:spacing w:line="360" w:lineRule="auto"/>
        <w:rPr>
          <w:rFonts w:ascii="宋体" w:hAnsi="宋体" w:hint="eastAsia"/>
        </w:rPr>
      </w:pPr>
      <w:r>
        <w:rPr>
          <w:rFonts w:ascii="宋体" w:hAnsi="宋体" w:hint="eastAsia"/>
        </w:rPr>
        <w:t>9．公共场所空气湿度测定时，氯化锂湿度计在测量前需进行补偿，用旋钮调满度，将补偿开关置测量位置，即可读数。(  )</w:t>
      </w:r>
    </w:p>
    <w:p w:rsidR="001559DA" w:rsidRDefault="001559DA" w:rsidP="001559DA">
      <w:pPr>
        <w:spacing w:line="360" w:lineRule="auto"/>
        <w:rPr>
          <w:rFonts w:ascii="宋体" w:hAnsi="宋体" w:hint="eastAsia"/>
        </w:rPr>
      </w:pPr>
      <w:r w:rsidRPr="00ED0D4E">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10．公共场所空气湿度测定时，使用氯化锂湿度计测量时，通电后需立刻读数。(  )</w:t>
      </w:r>
    </w:p>
    <w:p w:rsidR="001559DA" w:rsidRDefault="001559DA" w:rsidP="001559DA">
      <w:pPr>
        <w:spacing w:line="360" w:lineRule="auto"/>
        <w:rPr>
          <w:rFonts w:ascii="宋体" w:hAnsi="宋体" w:hint="eastAsia"/>
        </w:rPr>
      </w:pPr>
      <w:r w:rsidRPr="00ED0D4E">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正确答案为：在通电10min后再读数。</w:t>
      </w:r>
    </w:p>
    <w:p w:rsidR="001559DA" w:rsidRDefault="001559DA" w:rsidP="001559DA">
      <w:pPr>
        <w:spacing w:line="360" w:lineRule="auto"/>
        <w:rPr>
          <w:rFonts w:ascii="宋体" w:hAnsi="宋体" w:hint="eastAsia"/>
        </w:rPr>
      </w:pPr>
      <w:r>
        <w:rPr>
          <w:rFonts w:ascii="宋体" w:hAnsi="宋体" w:hint="eastAsia"/>
        </w:rPr>
        <w:t>11．公共场所空气湿度测定时，氯化锂湿度计的氯化锂测头连续工作一定时间后必须清洗。(  )</w:t>
      </w:r>
    </w:p>
    <w:p w:rsidR="001559DA" w:rsidRDefault="001559DA" w:rsidP="001559DA">
      <w:pPr>
        <w:spacing w:line="360" w:lineRule="auto"/>
        <w:rPr>
          <w:rFonts w:ascii="宋体" w:hAnsi="宋体" w:hint="eastAsia"/>
        </w:rPr>
      </w:pPr>
      <w:r w:rsidRPr="00ED0D4E">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12．公共场所空气湿度测定时，氯化锂湿度计的湿敏元件不要随意拆动，但可在腐蚀性气体(如二氧化硫、氨气等)浓度高的环境中使用。(  )</w:t>
      </w:r>
    </w:p>
    <w:p w:rsidR="001559DA" w:rsidRDefault="001559DA" w:rsidP="001559DA">
      <w:pPr>
        <w:spacing w:line="360" w:lineRule="auto"/>
        <w:rPr>
          <w:rFonts w:ascii="宋体" w:hAnsi="宋体" w:hint="eastAsia"/>
        </w:rPr>
      </w:pPr>
      <w:r w:rsidRPr="00ED0D4E">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正确答案为：不得在腐蚀性气体(如二氧化硫、氨气、酸、碱蒸气)浓度高的环境中使用。</w:t>
      </w:r>
    </w:p>
    <w:p w:rsidR="001559DA" w:rsidRPr="002C585A" w:rsidRDefault="001559DA" w:rsidP="003C38C6">
      <w:pPr>
        <w:spacing w:line="360" w:lineRule="auto"/>
        <w:outlineLvl w:val="0"/>
        <w:rPr>
          <w:rFonts w:ascii="宋体" w:hAnsi="宋体" w:hint="eastAsia"/>
          <w:b/>
        </w:rPr>
      </w:pPr>
      <w:r w:rsidRPr="002C585A">
        <w:rPr>
          <w:rFonts w:ascii="宋体" w:hAnsi="宋体" w:hint="eastAsia"/>
          <w:b/>
        </w:rPr>
        <w:t>二、选择题</w:t>
      </w:r>
    </w:p>
    <w:p w:rsidR="001559DA" w:rsidRDefault="001559DA" w:rsidP="001559DA">
      <w:pPr>
        <w:spacing w:line="360" w:lineRule="auto"/>
        <w:rPr>
          <w:rFonts w:ascii="宋体" w:hAnsi="宋体" w:hint="eastAsia"/>
        </w:rPr>
      </w:pPr>
      <w:r>
        <w:rPr>
          <w:rFonts w:ascii="宋体" w:hAnsi="宋体" w:hint="eastAsia"/>
        </w:rPr>
        <w:t>1．公共场所空气湿度测定时，机械通风干湿表的狈0量范围为</w:t>
      </w:r>
      <w:r w:rsidRPr="002C585A">
        <w:rPr>
          <w:rFonts w:ascii="宋体" w:hAnsi="宋体" w:hint="eastAsia"/>
          <w:u w:val="single"/>
        </w:rPr>
        <w:t>_________</w:t>
      </w:r>
      <w:r>
        <w:rPr>
          <w:rFonts w:ascii="宋体" w:hAnsi="宋体" w:hint="eastAsia"/>
        </w:rPr>
        <w:t>RH。(  )</w:t>
      </w:r>
    </w:p>
    <w:p w:rsidR="001559DA" w:rsidRDefault="001559DA" w:rsidP="003C38C6">
      <w:pPr>
        <w:spacing w:line="360" w:lineRule="auto"/>
        <w:outlineLvl w:val="0"/>
        <w:rPr>
          <w:rFonts w:ascii="宋体" w:hAnsi="宋体" w:hint="eastAsia"/>
        </w:rPr>
      </w:pPr>
      <w:r>
        <w:rPr>
          <w:rFonts w:ascii="宋体" w:hAnsi="宋体" w:hint="eastAsia"/>
        </w:rPr>
        <w:t xml:space="preserve">    A．5％～100％  B．  10％～100％  C．5％～90％  D．  10％～90％</w:t>
      </w:r>
    </w:p>
    <w:p w:rsidR="001559DA" w:rsidRDefault="001559DA" w:rsidP="001559DA">
      <w:pPr>
        <w:spacing w:line="360" w:lineRule="auto"/>
        <w:rPr>
          <w:rFonts w:ascii="宋体" w:hAnsi="宋体" w:hint="eastAsia"/>
        </w:rPr>
      </w:pPr>
      <w:r w:rsidRPr="00ED0D4E">
        <w:rPr>
          <w:rFonts w:ascii="宋体" w:hAnsi="宋体" w:hint="eastAsia"/>
          <w:b/>
        </w:rPr>
        <w:t>答案</w:t>
      </w:r>
      <w:r>
        <w:rPr>
          <w:rFonts w:ascii="宋体" w:hAnsi="宋体" w:hint="eastAsia"/>
        </w:rPr>
        <w:t xml:space="preserve">：B    </w:t>
      </w:r>
    </w:p>
    <w:p w:rsidR="001559DA" w:rsidRDefault="001559DA" w:rsidP="001559DA">
      <w:pPr>
        <w:spacing w:line="360" w:lineRule="auto"/>
        <w:rPr>
          <w:rFonts w:ascii="宋体" w:hAnsi="宋体" w:hint="eastAsia"/>
        </w:rPr>
      </w:pPr>
      <w:r>
        <w:rPr>
          <w:rFonts w:ascii="宋体" w:hAnsi="宋体" w:hint="eastAsia"/>
        </w:rPr>
        <w:t>2．公共场所空气湿度测定时，电动通风干湿表的测量范围为</w:t>
      </w:r>
      <w:r w:rsidRPr="002C585A">
        <w:rPr>
          <w:rFonts w:ascii="宋体" w:hAnsi="宋体" w:hint="eastAsia"/>
          <w:u w:val="single"/>
        </w:rPr>
        <w:t>_________</w:t>
      </w:r>
      <w:r>
        <w:rPr>
          <w:rFonts w:ascii="宋体" w:hAnsi="宋体" w:hint="eastAsia"/>
        </w:rPr>
        <w:t>RH。(  )</w:t>
      </w:r>
    </w:p>
    <w:p w:rsidR="001559DA" w:rsidRDefault="001559DA" w:rsidP="001559DA">
      <w:pPr>
        <w:spacing w:line="360" w:lineRule="auto"/>
        <w:rPr>
          <w:rFonts w:ascii="宋体" w:hAnsi="宋体" w:hint="eastAsia"/>
        </w:rPr>
      </w:pPr>
      <w:r>
        <w:rPr>
          <w:rFonts w:ascii="宋体" w:hAnsi="宋体" w:hint="eastAsia"/>
        </w:rPr>
        <w:t xml:space="preserve">    A．5％一100％    B．  10％一100％    C．5％～90％  D．  10％～90％</w:t>
      </w:r>
    </w:p>
    <w:p w:rsidR="001559DA" w:rsidRDefault="001559DA" w:rsidP="001559DA">
      <w:pPr>
        <w:spacing w:line="360" w:lineRule="auto"/>
        <w:rPr>
          <w:rFonts w:ascii="宋体" w:hAnsi="宋体" w:hint="eastAsia"/>
        </w:rPr>
      </w:pPr>
      <w:r w:rsidRPr="00ED0D4E">
        <w:rPr>
          <w:rFonts w:ascii="宋体" w:hAnsi="宋体" w:hint="eastAsia"/>
          <w:b/>
        </w:rPr>
        <w:t>答案</w:t>
      </w:r>
      <w:r>
        <w:rPr>
          <w:rFonts w:ascii="宋体" w:hAnsi="宋体" w:hint="eastAsia"/>
        </w:rPr>
        <w:t>：B</w:t>
      </w:r>
    </w:p>
    <w:p w:rsidR="001559DA" w:rsidRDefault="001559DA" w:rsidP="001559DA">
      <w:pPr>
        <w:spacing w:line="360" w:lineRule="auto"/>
        <w:rPr>
          <w:rFonts w:ascii="宋体" w:hAnsi="宋体" w:hint="eastAsia"/>
        </w:rPr>
      </w:pPr>
      <w:r>
        <w:rPr>
          <w:rFonts w:ascii="宋体" w:hAnsi="宋体" w:hint="eastAsia"/>
        </w:rPr>
        <w:lastRenderedPageBreak/>
        <w:t>3．公共场所空气湿度测定时，氯化锂露点湿度计的测量范围为_________RH。(  )</w:t>
      </w:r>
    </w:p>
    <w:p w:rsidR="001559DA" w:rsidRDefault="001559DA" w:rsidP="001559DA">
      <w:pPr>
        <w:spacing w:line="360" w:lineRule="auto"/>
        <w:rPr>
          <w:rFonts w:ascii="宋体" w:hAnsi="宋体" w:hint="eastAsia"/>
        </w:rPr>
      </w:pPr>
      <w:r>
        <w:rPr>
          <w:rFonts w:ascii="宋体" w:hAnsi="宋体" w:hint="eastAsia"/>
        </w:rPr>
        <w:t xml:space="preserve">    A．5％～100％  B．10％～100％    C．  12％～100％    D．  15％～100％</w:t>
      </w:r>
    </w:p>
    <w:p w:rsidR="001559DA" w:rsidRDefault="001559DA" w:rsidP="001559DA">
      <w:pPr>
        <w:spacing w:line="360" w:lineRule="auto"/>
        <w:rPr>
          <w:rFonts w:ascii="宋体" w:hAnsi="宋体" w:hint="eastAsia"/>
        </w:rPr>
      </w:pPr>
      <w:r w:rsidRPr="00ED0D4E">
        <w:rPr>
          <w:rFonts w:ascii="宋体" w:hAnsi="宋体" w:hint="eastAsia"/>
          <w:b/>
        </w:rPr>
        <w:t>答案</w:t>
      </w:r>
      <w:r>
        <w:rPr>
          <w:rFonts w:ascii="宋体" w:hAnsi="宋体" w:hint="eastAsia"/>
        </w:rPr>
        <w:t>：C</w:t>
      </w:r>
    </w:p>
    <w:p w:rsidR="001559DA" w:rsidRPr="00ED0D4E" w:rsidRDefault="001559DA" w:rsidP="003C38C6">
      <w:pPr>
        <w:spacing w:line="360" w:lineRule="auto"/>
        <w:outlineLvl w:val="0"/>
        <w:rPr>
          <w:rFonts w:ascii="宋体" w:hAnsi="宋体" w:hint="eastAsia"/>
          <w:b/>
        </w:rPr>
      </w:pPr>
      <w:r w:rsidRPr="00ED0D4E">
        <w:rPr>
          <w:rFonts w:ascii="宋体" w:hAnsi="宋体" w:hint="eastAsia"/>
          <w:b/>
        </w:rPr>
        <w:t>三、计算题</w:t>
      </w:r>
    </w:p>
    <w:p w:rsidR="001559DA" w:rsidRDefault="001559DA" w:rsidP="001559DA">
      <w:pPr>
        <w:spacing w:line="360" w:lineRule="auto"/>
        <w:rPr>
          <w:rFonts w:ascii="宋体" w:hAnsi="宋体" w:hint="eastAsia"/>
        </w:rPr>
      </w:pPr>
      <w:r>
        <w:rPr>
          <w:rFonts w:ascii="宋体" w:hAnsi="宋体" w:hint="eastAsia"/>
        </w:rPr>
        <w:t>1．用一支阿斯曼通风干湿表在风速＞</w:t>
      </w:r>
      <w:smartTag w:uri="urn:schemas-microsoft-com:office:smarttags" w:element="chmetcnv">
        <w:smartTagPr>
          <w:attr w:name="TCSC" w:val="0"/>
          <w:attr w:name="NumberType" w:val="1"/>
          <w:attr w:name="Negative" w:val="False"/>
          <w:attr w:name="HasSpace" w:val="False"/>
          <w:attr w:name="SourceValue" w:val="2.5"/>
          <w:attr w:name="UnitName" w:val="m"/>
        </w:smartTagPr>
        <w:r>
          <w:rPr>
            <w:rFonts w:ascii="宋体" w:hAnsi="宋体" w:hint="eastAsia"/>
          </w:rPr>
          <w:t>2.5m</w:t>
        </w:r>
      </w:smartTag>
      <w:r>
        <w:rPr>
          <w:rFonts w:ascii="宋体" w:hAnsi="宋体" w:hint="eastAsia"/>
        </w:rPr>
        <w:t>／s的条件下测量公共场所空气的湿度，测得结果如下：干球温度为</w:t>
      </w:r>
      <w:smartTag w:uri="urn:schemas-microsoft-com:office:smarttags" w:element="chmetcnv">
        <w:smartTagPr>
          <w:attr w:name="TCSC" w:val="0"/>
          <w:attr w:name="NumberType" w:val="1"/>
          <w:attr w:name="Negative" w:val="False"/>
          <w:attr w:name="HasSpace" w:val="False"/>
          <w:attr w:name="SourceValue" w:val="25"/>
          <w:attr w:name="UnitName" w:val="℃"/>
        </w:smartTagPr>
        <w:r>
          <w:rPr>
            <w:rFonts w:ascii="宋体" w:hAnsi="宋体" w:hint="eastAsia"/>
          </w:rPr>
          <w:t>25.0℃</w:t>
        </w:r>
      </w:smartTag>
      <w:r>
        <w:rPr>
          <w:rFonts w:ascii="宋体" w:hAnsi="宋体" w:hint="eastAsia"/>
        </w:rPr>
        <w:t>，湿球温度为</w:t>
      </w:r>
      <w:smartTag w:uri="urn:schemas-microsoft-com:office:smarttags" w:element="chmetcnv">
        <w:smartTagPr>
          <w:attr w:name="TCSC" w:val="0"/>
          <w:attr w:name="NumberType" w:val="1"/>
          <w:attr w:name="Negative" w:val="False"/>
          <w:attr w:name="HasSpace" w:val="False"/>
          <w:attr w:name="SourceValue" w:val="20"/>
          <w:attr w:name="UnitName" w:val="℃"/>
        </w:smartTagPr>
        <w:r>
          <w:rPr>
            <w:rFonts w:ascii="宋体" w:hAnsi="宋体" w:hint="eastAsia"/>
          </w:rPr>
          <w:t>20.0℃</w:t>
        </w:r>
      </w:smartTag>
      <w:r>
        <w:rPr>
          <w:rFonts w:ascii="宋体" w:hAnsi="宋体" w:hint="eastAsia"/>
        </w:rPr>
        <w:t>，监测时大气压为101.3kPa，温度计系数A=0.00677，且查表得</w:t>
      </w:r>
      <w:smartTag w:uri="urn:schemas-microsoft-com:office:smarttags" w:element="chmetcnv">
        <w:smartTagPr>
          <w:attr w:name="TCSC" w:val="0"/>
          <w:attr w:name="NumberType" w:val="1"/>
          <w:attr w:name="Negative" w:val="False"/>
          <w:attr w:name="HasSpace" w:val="False"/>
          <w:attr w:name="SourceValue" w:val="20"/>
          <w:attr w:name="UnitName" w:val="℃"/>
        </w:smartTagPr>
        <w:r>
          <w:rPr>
            <w:rFonts w:ascii="宋体" w:hAnsi="宋体" w:hint="eastAsia"/>
          </w:rPr>
          <w:t>20.0℃</w:t>
        </w:r>
      </w:smartTag>
      <w:r>
        <w:rPr>
          <w:rFonts w:ascii="宋体" w:hAnsi="宋体" w:hint="eastAsia"/>
        </w:rPr>
        <w:t>时的饱和水气压Bt为23.39kPa，25.0℃的饱和水气压为31.69kPa，试计算该条件下空气相对湿度。</w:t>
      </w:r>
    </w:p>
    <w:p w:rsidR="001559DA" w:rsidRDefault="001559DA" w:rsidP="001559DA">
      <w:pPr>
        <w:spacing w:line="360" w:lineRule="auto"/>
        <w:rPr>
          <w:rFonts w:ascii="宋体" w:hAnsi="宋体" w:hint="eastAsia"/>
        </w:rPr>
      </w:pPr>
      <w:r w:rsidRPr="00ED0D4E">
        <w:rPr>
          <w:rFonts w:ascii="宋体" w:hAnsi="宋体" w:hint="eastAsia"/>
          <w:b/>
        </w:rPr>
        <w:t>答案：</w:t>
      </w:r>
      <w:r>
        <w:rPr>
          <w:rFonts w:ascii="宋体" w:hAnsi="宋体" w:hint="eastAsia"/>
        </w:rPr>
        <w:t>由水气压公式得出：e=Bt－AP(t－t＇)=23.39－0.00677×101.3×(25－20)</w:t>
      </w:r>
    </w:p>
    <w:p w:rsidR="001559DA" w:rsidRDefault="001559DA" w:rsidP="001559DA">
      <w:pPr>
        <w:spacing w:line="360" w:lineRule="auto"/>
        <w:ind w:firstLineChars="2000" w:firstLine="4200"/>
        <w:rPr>
          <w:rFonts w:ascii="宋体" w:hAnsi="宋体" w:hint="eastAsia"/>
        </w:rPr>
      </w:pPr>
      <w:r>
        <w:rPr>
          <w:rFonts w:ascii="宋体" w:hAnsi="宋体" w:hint="eastAsia"/>
        </w:rPr>
        <w:t>=19.96(kPa)</w:t>
      </w:r>
    </w:p>
    <w:p w:rsidR="001559DA" w:rsidRDefault="001559DA" w:rsidP="001559DA">
      <w:pPr>
        <w:spacing w:line="360" w:lineRule="auto"/>
        <w:rPr>
          <w:rFonts w:ascii="宋体" w:hAnsi="宋体" w:hint="eastAsia"/>
        </w:rPr>
      </w:pPr>
      <w:r>
        <w:rPr>
          <w:rFonts w:ascii="宋体" w:hAnsi="宋体" w:hint="eastAsia"/>
        </w:rPr>
        <w:t xml:space="preserve">    由相对湿度公式得出：F=(e/E)×100％，F=(19.96／31.69)×100％=63.0％</w:t>
      </w:r>
    </w:p>
    <w:p w:rsidR="001559DA" w:rsidRDefault="001559DA" w:rsidP="001559DA">
      <w:pPr>
        <w:spacing w:line="360" w:lineRule="auto"/>
        <w:rPr>
          <w:rFonts w:ascii="宋体" w:hAnsi="宋体" w:hint="eastAsia"/>
        </w:rPr>
      </w:pPr>
      <w:r>
        <w:rPr>
          <w:rFonts w:ascii="宋体" w:hAnsi="宋体" w:hint="eastAsia"/>
        </w:rPr>
        <w:t>2．用氯化锂湿度计测定室内空气湿度，已知露点温度为</w:t>
      </w:r>
      <w:smartTag w:uri="urn:schemas-microsoft-com:office:smarttags" w:element="chmetcnv">
        <w:smartTagPr>
          <w:attr w:name="TCSC" w:val="0"/>
          <w:attr w:name="NumberType" w:val="1"/>
          <w:attr w:name="Negative" w:val="False"/>
          <w:attr w:name="HasSpace" w:val="False"/>
          <w:attr w:name="SourceValue" w:val="21.2"/>
          <w:attr w:name="UnitName" w:val="℃"/>
        </w:smartTagPr>
        <w:r>
          <w:rPr>
            <w:rFonts w:ascii="宋体" w:hAnsi="宋体" w:hint="eastAsia"/>
          </w:rPr>
          <w:t>21.2℃</w:t>
        </w:r>
      </w:smartTag>
      <w:r>
        <w:rPr>
          <w:rFonts w:ascii="宋体" w:hAnsi="宋体" w:hint="eastAsia"/>
        </w:rPr>
        <w:t>，此空气相对湿度为30％，求在该空气温度时的饱和水气分压(查表知露点温度为</w:t>
      </w:r>
      <w:smartTag w:uri="urn:schemas-microsoft-com:office:smarttags" w:element="chmetcnv">
        <w:smartTagPr>
          <w:attr w:name="TCSC" w:val="0"/>
          <w:attr w:name="NumberType" w:val="1"/>
          <w:attr w:name="Negative" w:val="False"/>
          <w:attr w:name="HasSpace" w:val="False"/>
          <w:attr w:name="SourceValue" w:val="21.2"/>
          <w:attr w:name="UnitName" w:val="℃"/>
        </w:smartTagPr>
        <w:r>
          <w:rPr>
            <w:rFonts w:ascii="宋体" w:hAnsi="宋体" w:hint="eastAsia"/>
          </w:rPr>
          <w:t>21.2℃</w:t>
        </w:r>
      </w:smartTag>
      <w:r>
        <w:rPr>
          <w:rFonts w:ascii="宋体" w:hAnsi="宋体" w:hint="eastAsia"/>
        </w:rPr>
        <w:t>时，其饱和水气压为2518.11Pa)。</w:t>
      </w:r>
    </w:p>
    <w:p w:rsidR="001559DA" w:rsidRDefault="001559DA" w:rsidP="001559DA">
      <w:pPr>
        <w:spacing w:line="360" w:lineRule="auto"/>
        <w:rPr>
          <w:rFonts w:ascii="宋体" w:hAnsi="宋体" w:hint="eastAsia"/>
        </w:rPr>
      </w:pPr>
      <w:r w:rsidRPr="00ED0D4E">
        <w:rPr>
          <w:rFonts w:ascii="宋体" w:hAnsi="宋体" w:hint="eastAsia"/>
          <w:b/>
        </w:rPr>
        <w:t>答案</w:t>
      </w:r>
      <w:r>
        <w:rPr>
          <w:rFonts w:ascii="宋体" w:hAnsi="宋体" w:hint="eastAsia"/>
        </w:rPr>
        <w:t>：相对湿度的计算公式为：F=h／i×100％</w:t>
      </w:r>
    </w:p>
    <w:p w:rsidR="001559DA" w:rsidRDefault="001559DA" w:rsidP="001559DA">
      <w:pPr>
        <w:spacing w:line="360" w:lineRule="auto"/>
        <w:rPr>
          <w:rFonts w:ascii="宋体" w:hAnsi="宋体" w:hint="eastAsia"/>
        </w:rPr>
      </w:pPr>
      <w:r>
        <w:rPr>
          <w:rFonts w:ascii="宋体" w:hAnsi="宋体" w:hint="eastAsia"/>
        </w:rPr>
        <w:t xml:space="preserve">      则空气温度时的饱和水气分压：i=h／F×l00％=2518.11／0.3=8393.70(Pa)</w:t>
      </w:r>
    </w:p>
    <w:p w:rsidR="001559DA" w:rsidRPr="00ED0D4E" w:rsidRDefault="001559DA" w:rsidP="001559DA">
      <w:pPr>
        <w:spacing w:line="360" w:lineRule="auto"/>
        <w:rPr>
          <w:rFonts w:ascii="宋体" w:hAnsi="宋体" w:hint="eastAsia"/>
          <w:b/>
        </w:rPr>
      </w:pPr>
      <w:r w:rsidRPr="00ED0D4E">
        <w:rPr>
          <w:rFonts w:ascii="宋体" w:hAnsi="宋体" w:hint="eastAsia"/>
          <w:b/>
        </w:rPr>
        <w:t>参考文献</w:t>
      </w:r>
    </w:p>
    <w:p w:rsidR="001559DA" w:rsidRDefault="001559DA" w:rsidP="001559DA">
      <w:pPr>
        <w:spacing w:line="360" w:lineRule="auto"/>
        <w:rPr>
          <w:rFonts w:ascii="宋体" w:hAnsi="宋体" w:hint="eastAsia"/>
        </w:rPr>
      </w:pPr>
      <w:r>
        <w:rPr>
          <w:rFonts w:ascii="宋体" w:hAnsi="宋体" w:hint="eastAsia"/>
        </w:rPr>
        <w:t>公共场所空气湿度测定方法(GB／T1820414-2000)．</w:t>
      </w:r>
    </w:p>
    <w:p w:rsidR="001559DA" w:rsidRDefault="001559DA" w:rsidP="001559DA">
      <w:pPr>
        <w:spacing w:line="360" w:lineRule="auto"/>
        <w:rPr>
          <w:rFonts w:ascii="宋体" w:hAnsi="宋体" w:hint="eastAsia"/>
        </w:rPr>
      </w:pPr>
      <w:r>
        <w:rPr>
          <w:rFonts w:ascii="宋体" w:hAnsi="宋体" w:hint="eastAsia"/>
        </w:rPr>
        <w:t xml:space="preserve">                                                           命题：华岚英</w:t>
      </w:r>
    </w:p>
    <w:p w:rsidR="001559DA" w:rsidRDefault="001559DA" w:rsidP="001559DA">
      <w:pPr>
        <w:spacing w:line="360" w:lineRule="auto"/>
        <w:rPr>
          <w:rFonts w:ascii="宋体" w:hAnsi="宋体" w:hint="eastAsia"/>
        </w:rPr>
      </w:pPr>
      <w:r>
        <w:rPr>
          <w:rFonts w:ascii="宋体" w:hAnsi="宋体" w:hint="eastAsia"/>
        </w:rPr>
        <w:t xml:space="preserve">                                                            审核：池  靖  华  蕾</w:t>
      </w:r>
    </w:p>
    <w:p w:rsidR="001559DA" w:rsidRDefault="001559DA" w:rsidP="001559DA">
      <w:pPr>
        <w:spacing w:line="360" w:lineRule="auto"/>
        <w:rPr>
          <w:rFonts w:ascii="宋体" w:hAnsi="宋体" w:hint="eastAsia"/>
          <w:b/>
          <w:szCs w:val="21"/>
        </w:rPr>
      </w:pPr>
      <w:r w:rsidRPr="002C585A">
        <w:rPr>
          <w:rFonts w:ascii="宋体" w:hAnsi="宋体" w:hint="eastAsia"/>
          <w:b/>
          <w:szCs w:val="21"/>
        </w:rPr>
        <w:t>(三)空气流速</w:t>
      </w:r>
    </w:p>
    <w:p w:rsidR="001559DA" w:rsidRPr="002C585A" w:rsidRDefault="001559DA" w:rsidP="001559DA">
      <w:pPr>
        <w:spacing w:line="360" w:lineRule="auto"/>
        <w:rPr>
          <w:rFonts w:ascii="宋体" w:hAnsi="宋体" w:hint="eastAsia"/>
          <w:b/>
          <w:szCs w:val="21"/>
        </w:rPr>
      </w:pPr>
      <w:r w:rsidRPr="002C585A">
        <w:rPr>
          <w:rFonts w:ascii="宋体" w:hAnsi="宋体" w:hint="eastAsia"/>
          <w:b/>
        </w:rPr>
        <w:t>分类号：A2-3</w:t>
      </w:r>
    </w:p>
    <w:p w:rsidR="001559DA" w:rsidRPr="002C585A" w:rsidRDefault="001559DA" w:rsidP="001559DA">
      <w:pPr>
        <w:spacing w:line="360" w:lineRule="auto"/>
        <w:rPr>
          <w:rFonts w:ascii="宋体" w:hAnsi="宋体" w:hint="eastAsia"/>
          <w:b/>
        </w:rPr>
      </w:pPr>
      <w:r w:rsidRPr="002C585A">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t>公共场所风速测定方法(GB／T18204.15-2000)</w:t>
      </w:r>
    </w:p>
    <w:p w:rsidR="001559DA" w:rsidRPr="00ED0D4E" w:rsidRDefault="001559DA" w:rsidP="003C38C6">
      <w:pPr>
        <w:spacing w:line="360" w:lineRule="auto"/>
        <w:outlineLvl w:val="0"/>
        <w:rPr>
          <w:rFonts w:ascii="宋体" w:hAnsi="宋体" w:hint="eastAsia"/>
          <w:b/>
        </w:rPr>
      </w:pPr>
      <w:r w:rsidRPr="00ED0D4E">
        <w:rPr>
          <w:rFonts w:ascii="宋体" w:hAnsi="宋体" w:hint="eastAsia"/>
          <w:b/>
        </w:rPr>
        <w:t>一、填空题</w:t>
      </w:r>
    </w:p>
    <w:p w:rsidR="001559DA" w:rsidRDefault="001559DA" w:rsidP="001559DA">
      <w:pPr>
        <w:spacing w:line="360" w:lineRule="auto"/>
        <w:rPr>
          <w:rFonts w:ascii="宋体" w:hAnsi="宋体" w:hint="eastAsia"/>
        </w:rPr>
      </w:pPr>
      <w:r>
        <w:rPr>
          <w:rFonts w:ascii="宋体" w:hAnsi="宋体" w:hint="eastAsia"/>
        </w:rPr>
        <w:t>风速指单位时间内空气在</w:t>
      </w:r>
      <w:r w:rsidRPr="002C585A">
        <w:rPr>
          <w:rFonts w:ascii="宋体" w:hAnsi="宋体" w:hint="eastAsia"/>
          <w:u w:val="single"/>
        </w:rPr>
        <w:t>_________</w:t>
      </w:r>
      <w:r>
        <w:rPr>
          <w:rFonts w:ascii="宋体" w:hAnsi="宋体" w:hint="eastAsia"/>
        </w:rPr>
        <w:t>移动的距离，单位为m／s或km／h。</w:t>
      </w:r>
    </w:p>
    <w:p w:rsidR="001559DA" w:rsidRDefault="001559DA" w:rsidP="001559DA">
      <w:pPr>
        <w:spacing w:line="360" w:lineRule="auto"/>
        <w:rPr>
          <w:rFonts w:ascii="宋体" w:hAnsi="宋体" w:hint="eastAsia"/>
        </w:rPr>
      </w:pPr>
      <w:r w:rsidRPr="002C585A">
        <w:rPr>
          <w:rFonts w:ascii="宋体" w:hAnsi="宋体" w:hint="eastAsia"/>
          <w:b/>
        </w:rPr>
        <w:t>答案：</w:t>
      </w:r>
      <w:r>
        <w:rPr>
          <w:rFonts w:ascii="宋体" w:hAnsi="宋体" w:hint="eastAsia"/>
        </w:rPr>
        <w:t>水平方向上</w:t>
      </w:r>
    </w:p>
    <w:p w:rsidR="001559DA" w:rsidRPr="00ED0D4E" w:rsidRDefault="001559DA" w:rsidP="003C38C6">
      <w:pPr>
        <w:spacing w:line="360" w:lineRule="auto"/>
        <w:outlineLvl w:val="0"/>
        <w:rPr>
          <w:rFonts w:ascii="宋体" w:hAnsi="宋体" w:hint="eastAsia"/>
          <w:b/>
        </w:rPr>
      </w:pPr>
      <w:r w:rsidRPr="00ED0D4E">
        <w:rPr>
          <w:rFonts w:ascii="宋体" w:hAnsi="宋体" w:hint="eastAsia"/>
          <w:b/>
        </w:rPr>
        <w:t>二、判断题</w:t>
      </w:r>
    </w:p>
    <w:p w:rsidR="001559DA" w:rsidRDefault="001559DA" w:rsidP="001559DA">
      <w:pPr>
        <w:spacing w:line="360" w:lineRule="auto"/>
        <w:rPr>
          <w:rFonts w:ascii="宋体" w:hAnsi="宋体" w:hint="eastAsia"/>
        </w:rPr>
      </w:pPr>
      <w:r>
        <w:rPr>
          <w:rFonts w:ascii="宋体" w:hAnsi="宋体" w:hint="eastAsia"/>
        </w:rPr>
        <w:t xml:space="preserve">1．公共场所空气流速测定时，表式热球电风速计或数显式热球电风速计的最低监测值不应大于0.03m／s。(  )    </w:t>
      </w:r>
    </w:p>
    <w:p w:rsidR="001559DA" w:rsidRDefault="001559DA" w:rsidP="001559DA">
      <w:pPr>
        <w:spacing w:line="360" w:lineRule="auto"/>
        <w:rPr>
          <w:rFonts w:ascii="宋体" w:hAnsi="宋体" w:hint="eastAsia"/>
        </w:rPr>
      </w:pPr>
      <w:r w:rsidRPr="00ED0D4E">
        <w:rPr>
          <w:rFonts w:ascii="宋体" w:hAnsi="宋体" w:hint="eastAsia"/>
          <w:b/>
        </w:rPr>
        <w:lastRenderedPageBreak/>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正确答案为：不应大于</w:t>
      </w:r>
      <w:smartTag w:uri="urn:schemas-microsoft-com:office:smarttags" w:element="chmetcnv">
        <w:smartTagPr>
          <w:attr w:name="TCSC" w:val="0"/>
          <w:attr w:name="NumberType" w:val="1"/>
          <w:attr w:name="Negative" w:val="False"/>
          <w:attr w:name="HasSpace" w:val="False"/>
          <w:attr w:name="SourceValue" w:val=".05"/>
          <w:attr w:name="UnitName" w:val="m"/>
        </w:smartTagPr>
        <w:r>
          <w:rPr>
            <w:rFonts w:ascii="宋体" w:hAnsi="宋体" w:hint="eastAsia"/>
          </w:rPr>
          <w:t>0.05m</w:t>
        </w:r>
      </w:smartTag>
      <w:r>
        <w:rPr>
          <w:rFonts w:ascii="宋体" w:hAnsi="宋体" w:hint="eastAsia"/>
        </w:rPr>
        <w:t>／s。</w:t>
      </w:r>
    </w:p>
    <w:p w:rsidR="001559DA" w:rsidRDefault="001559DA" w:rsidP="001559DA">
      <w:pPr>
        <w:spacing w:line="360" w:lineRule="auto"/>
        <w:rPr>
          <w:rFonts w:ascii="宋体" w:hAnsi="宋体" w:hint="eastAsia"/>
        </w:rPr>
      </w:pPr>
      <w:r>
        <w:rPr>
          <w:rFonts w:ascii="宋体" w:hAnsi="宋体" w:hint="eastAsia"/>
        </w:rPr>
        <w:t>2．公共场所空气流速测定中，有方向性的热球式电风速计测定方向偏差在5°时，其指示误差不大于被测定值的±5％。(  )</w:t>
      </w:r>
    </w:p>
    <w:p w:rsidR="001559DA" w:rsidRDefault="001559DA" w:rsidP="001559DA">
      <w:pPr>
        <w:spacing w:line="360" w:lineRule="auto"/>
        <w:rPr>
          <w:rFonts w:ascii="宋体" w:hAnsi="宋体" w:hint="eastAsia"/>
        </w:rPr>
      </w:pPr>
      <w:r w:rsidRPr="00ED0D4E">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3．公共场所空气流速测定时，表式热球电风速计在测试时应将测头上的红点对准风向。(   )</w:t>
      </w:r>
    </w:p>
    <w:p w:rsidR="001559DA" w:rsidRDefault="001559DA" w:rsidP="001559DA">
      <w:pPr>
        <w:spacing w:line="360" w:lineRule="auto"/>
        <w:rPr>
          <w:rFonts w:ascii="宋体" w:hAnsi="宋体" w:hint="eastAsia"/>
        </w:rPr>
      </w:pPr>
      <w:r w:rsidRPr="00ED0D4E">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4．公共场所空气流速测定时，打开数显式热球电风速计电源开关，需调整后才显示出风速。(   )</w:t>
      </w:r>
    </w:p>
    <w:p w:rsidR="001559DA" w:rsidRDefault="001559DA" w:rsidP="001559DA">
      <w:pPr>
        <w:spacing w:line="360" w:lineRule="auto"/>
        <w:rPr>
          <w:rFonts w:ascii="宋体" w:hAnsi="宋体" w:hint="eastAsia"/>
        </w:rPr>
      </w:pPr>
      <w:r w:rsidRPr="00ED0D4E">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正确答案为：不需调整，直接显示出风速。</w:t>
      </w:r>
    </w:p>
    <w:p w:rsidR="001559DA" w:rsidRDefault="001559DA" w:rsidP="001559DA">
      <w:pPr>
        <w:spacing w:line="360" w:lineRule="auto"/>
        <w:rPr>
          <w:rFonts w:ascii="宋体" w:hAnsi="宋体" w:hint="eastAsia"/>
        </w:rPr>
      </w:pPr>
      <w:r>
        <w:rPr>
          <w:rFonts w:ascii="宋体" w:hAnsi="宋体" w:hint="eastAsia"/>
        </w:rPr>
        <w:t>5．公共场所空气流速测定时，表式或数显式热球电风速计的测定值(指示风速)，即为实际风速。(  )</w:t>
      </w:r>
    </w:p>
    <w:p w:rsidR="001559DA" w:rsidRDefault="001559DA" w:rsidP="001559DA">
      <w:pPr>
        <w:spacing w:line="360" w:lineRule="auto"/>
        <w:rPr>
          <w:rFonts w:ascii="宋体" w:hAnsi="宋体" w:hint="eastAsia"/>
        </w:rPr>
      </w:pPr>
      <w:r w:rsidRPr="00ED0D4E">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正确答案为：需要查校正曲线后计算得出实际风速。</w:t>
      </w:r>
    </w:p>
    <w:p w:rsidR="001559DA" w:rsidRDefault="001559DA" w:rsidP="001559DA">
      <w:pPr>
        <w:spacing w:line="360" w:lineRule="auto"/>
        <w:rPr>
          <w:rFonts w:ascii="宋体" w:hAnsi="宋体" w:hint="eastAsia"/>
        </w:rPr>
      </w:pPr>
      <w:r>
        <w:rPr>
          <w:rFonts w:ascii="宋体" w:hAnsi="宋体" w:hint="eastAsia"/>
        </w:rPr>
        <w:t>6．公共场所空气流速测定时，数字风速表在测试时需将开关拨到平均挡，2min后显示的第一次风速即为所测的平均风速。(  )</w:t>
      </w:r>
    </w:p>
    <w:p w:rsidR="001559DA" w:rsidRDefault="001559DA" w:rsidP="001559DA">
      <w:pPr>
        <w:spacing w:line="360" w:lineRule="auto"/>
        <w:rPr>
          <w:rFonts w:ascii="宋体" w:hAnsi="宋体" w:hint="eastAsia"/>
        </w:rPr>
      </w:pPr>
      <w:r w:rsidRPr="00ED0D4E">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正确答案为：第一次风速不读，再过2min后显示的风速即为所测的平均风速。</w:t>
      </w:r>
    </w:p>
    <w:p w:rsidR="001559DA" w:rsidRDefault="001559DA" w:rsidP="001559DA">
      <w:pPr>
        <w:spacing w:line="360" w:lineRule="auto"/>
        <w:rPr>
          <w:rFonts w:ascii="宋体" w:hAnsi="宋体" w:hint="eastAsia"/>
        </w:rPr>
      </w:pPr>
      <w:r>
        <w:rPr>
          <w:rFonts w:ascii="宋体" w:hAnsi="宋体" w:hint="eastAsia"/>
        </w:rPr>
        <w:t>7．公共场所空气流速测定时，将数字风速表的传感器水平拿在手中置于被测环境中，再将电源开关打开，即可读得瞬时风速。(  )</w:t>
      </w:r>
    </w:p>
    <w:p w:rsidR="001559DA" w:rsidRDefault="001559DA" w:rsidP="001559DA">
      <w:pPr>
        <w:spacing w:line="360" w:lineRule="auto"/>
        <w:rPr>
          <w:rFonts w:ascii="宋体" w:hAnsi="宋体" w:hint="eastAsia"/>
        </w:rPr>
      </w:pPr>
      <w:r w:rsidRPr="00ED0D4E">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正确答案为：应该垂直拿在手中。</w:t>
      </w:r>
    </w:p>
    <w:p w:rsidR="001559DA" w:rsidRDefault="001559DA" w:rsidP="001559DA">
      <w:pPr>
        <w:spacing w:line="360" w:lineRule="auto"/>
        <w:rPr>
          <w:rFonts w:ascii="宋体" w:hAnsi="宋体" w:hint="eastAsia"/>
        </w:rPr>
      </w:pPr>
      <w:r>
        <w:rPr>
          <w:rFonts w:ascii="宋体" w:hAnsi="宋体" w:hint="eastAsia"/>
        </w:rPr>
        <w:t>8．公共场所空气流速测定时，校正数字风速表时，将欲校正的风速传感器置于风洞轴心位置，观察并记录测得的风速。(  )</w:t>
      </w:r>
    </w:p>
    <w:p w:rsidR="001559DA" w:rsidRDefault="001559DA" w:rsidP="001559DA">
      <w:pPr>
        <w:spacing w:line="360" w:lineRule="auto"/>
        <w:rPr>
          <w:rFonts w:ascii="宋体" w:hAnsi="宋体" w:hint="eastAsia"/>
        </w:rPr>
      </w:pPr>
      <w:r w:rsidRPr="00ED0D4E">
        <w:rPr>
          <w:rFonts w:ascii="宋体" w:hAnsi="宋体" w:hint="eastAsia"/>
          <w:b/>
        </w:rPr>
        <w:t>答案</w:t>
      </w:r>
      <w:r>
        <w:rPr>
          <w:rFonts w:ascii="宋体" w:hAnsi="宋体" w:hint="eastAsia"/>
        </w:rPr>
        <w:t>：正确</w:t>
      </w:r>
    </w:p>
    <w:p w:rsidR="001559DA" w:rsidRPr="00ED0D4E" w:rsidRDefault="001559DA" w:rsidP="003C38C6">
      <w:pPr>
        <w:spacing w:line="360" w:lineRule="auto"/>
        <w:outlineLvl w:val="0"/>
        <w:rPr>
          <w:rFonts w:ascii="宋体" w:hAnsi="宋体" w:hint="eastAsia"/>
          <w:b/>
        </w:rPr>
      </w:pPr>
      <w:r w:rsidRPr="00ED0D4E">
        <w:rPr>
          <w:rFonts w:ascii="宋体" w:hAnsi="宋体" w:hint="eastAsia"/>
          <w:b/>
        </w:rPr>
        <w:t>三、选择题</w:t>
      </w:r>
    </w:p>
    <w:p w:rsidR="001559DA" w:rsidRDefault="001559DA" w:rsidP="001559DA">
      <w:pPr>
        <w:spacing w:line="360" w:lineRule="auto"/>
        <w:rPr>
          <w:rFonts w:ascii="宋体" w:hAnsi="宋体" w:hint="eastAsia"/>
        </w:rPr>
      </w:pPr>
      <w:r>
        <w:rPr>
          <w:rFonts w:ascii="宋体" w:hAnsi="宋体" w:hint="eastAsia"/>
        </w:rPr>
        <w:t>1．公共场所空气流速测定时，热球式电风速计法适用于风速为</w:t>
      </w:r>
      <w:r w:rsidRPr="002C585A">
        <w:rPr>
          <w:rFonts w:ascii="宋体" w:hAnsi="宋体" w:hint="eastAsia"/>
          <w:u w:val="single"/>
        </w:rPr>
        <w:t>_________</w:t>
      </w:r>
      <w:r>
        <w:rPr>
          <w:rFonts w:ascii="宋体" w:hAnsi="宋体" w:hint="eastAsia"/>
        </w:rPr>
        <w:t>m/s的公共场</w:t>
      </w:r>
    </w:p>
    <w:p w:rsidR="001559DA" w:rsidRDefault="001559DA" w:rsidP="001559DA">
      <w:pPr>
        <w:spacing w:line="360" w:lineRule="auto"/>
        <w:rPr>
          <w:rFonts w:ascii="宋体" w:hAnsi="宋体" w:hint="eastAsia"/>
        </w:rPr>
      </w:pPr>
      <w:r>
        <w:rPr>
          <w:rFonts w:ascii="宋体" w:hAnsi="宋体" w:hint="eastAsia"/>
        </w:rPr>
        <w:t xml:space="preserve">   所风速测定。(  )</w:t>
      </w:r>
    </w:p>
    <w:p w:rsidR="001559DA" w:rsidRDefault="001559DA" w:rsidP="003C38C6">
      <w:pPr>
        <w:spacing w:line="360" w:lineRule="auto"/>
        <w:outlineLvl w:val="0"/>
        <w:rPr>
          <w:rFonts w:ascii="宋体" w:hAnsi="宋体" w:hint="eastAsia"/>
        </w:rPr>
      </w:pPr>
      <w:r>
        <w:rPr>
          <w:rFonts w:ascii="宋体" w:hAnsi="宋体" w:hint="eastAsia"/>
        </w:rPr>
        <w:t xml:space="preserve">    A．0.05～5  B．0.7～</w:t>
      </w:r>
      <w:smartTag w:uri="urn:schemas-microsoft-com:office:smarttags" w:element="chmetcnv">
        <w:smartTagPr>
          <w:attr w:name="TCSC" w:val="0"/>
          <w:attr w:name="NumberType" w:val="1"/>
          <w:attr w:name="Negative" w:val="False"/>
          <w:attr w:name="HasSpace" w:val="True"/>
          <w:attr w:name="SourceValue" w:val="5"/>
          <w:attr w:name="UnitName" w:val="C"/>
        </w:smartTagPr>
        <w:r>
          <w:rPr>
            <w:rFonts w:ascii="宋体" w:hAnsi="宋体" w:hint="eastAsia"/>
          </w:rPr>
          <w:t>5  C</w:t>
        </w:r>
      </w:smartTag>
      <w:r>
        <w:rPr>
          <w:rFonts w:ascii="宋体" w:hAnsi="宋体" w:hint="eastAsia"/>
        </w:rPr>
        <w:t>．0.7～30  D．0.05～10</w:t>
      </w:r>
    </w:p>
    <w:p w:rsidR="001559DA" w:rsidRDefault="001559DA" w:rsidP="001559DA">
      <w:pPr>
        <w:spacing w:line="360" w:lineRule="auto"/>
        <w:rPr>
          <w:rFonts w:ascii="宋体" w:hAnsi="宋体" w:hint="eastAsia"/>
        </w:rPr>
      </w:pPr>
      <w:r w:rsidRPr="00ED0D4E">
        <w:rPr>
          <w:rFonts w:ascii="宋体" w:hAnsi="宋体" w:hint="eastAsia"/>
          <w:b/>
        </w:rPr>
        <w:lastRenderedPageBreak/>
        <w:t>答案</w:t>
      </w:r>
      <w:r>
        <w:rPr>
          <w:rFonts w:ascii="宋体" w:hAnsi="宋体" w:hint="eastAsia"/>
        </w:rPr>
        <w:t>：A</w:t>
      </w:r>
    </w:p>
    <w:p w:rsidR="001559DA" w:rsidRDefault="001559DA" w:rsidP="001559DA">
      <w:pPr>
        <w:spacing w:line="360" w:lineRule="auto"/>
        <w:rPr>
          <w:rFonts w:ascii="宋体" w:hAnsi="宋体" w:hint="eastAsia"/>
        </w:rPr>
      </w:pPr>
      <w:r>
        <w:rPr>
          <w:rFonts w:ascii="宋体" w:hAnsi="宋体" w:hint="eastAsia"/>
        </w:rPr>
        <w:t>2．公共场所空气流速测定时，数字风速表法适用于风速为</w:t>
      </w:r>
      <w:r w:rsidRPr="002C585A">
        <w:rPr>
          <w:rFonts w:ascii="宋体" w:hAnsi="宋体" w:hint="eastAsia"/>
          <w:u w:val="single"/>
        </w:rPr>
        <w:t>_________</w:t>
      </w:r>
      <w:r>
        <w:rPr>
          <w:rFonts w:ascii="宋体" w:hAnsi="宋体" w:hint="eastAsia"/>
        </w:rPr>
        <w:t>m／s的公共场所通风管道、通风口和通风过道风速的测定，也适用于室外风速的测定。(  )</w:t>
      </w:r>
    </w:p>
    <w:p w:rsidR="001559DA" w:rsidRDefault="001559DA" w:rsidP="003C38C6">
      <w:pPr>
        <w:spacing w:line="360" w:lineRule="auto"/>
        <w:outlineLvl w:val="0"/>
        <w:rPr>
          <w:rFonts w:ascii="宋体" w:hAnsi="宋体" w:hint="eastAsia"/>
        </w:rPr>
      </w:pPr>
      <w:r>
        <w:rPr>
          <w:rFonts w:ascii="宋体" w:hAnsi="宋体" w:hint="eastAsia"/>
        </w:rPr>
        <w:t xml:space="preserve">    A．0.05～5  B．0.7～</w:t>
      </w:r>
      <w:smartTag w:uri="urn:schemas-microsoft-com:office:smarttags" w:element="chmetcnv">
        <w:smartTagPr>
          <w:attr w:name="TCSC" w:val="0"/>
          <w:attr w:name="NumberType" w:val="1"/>
          <w:attr w:name="Negative" w:val="False"/>
          <w:attr w:name="HasSpace" w:val="True"/>
          <w:attr w:name="SourceValue" w:val="5"/>
          <w:attr w:name="UnitName" w:val="C"/>
        </w:smartTagPr>
        <w:r>
          <w:rPr>
            <w:rFonts w:ascii="宋体" w:hAnsi="宋体" w:hint="eastAsia"/>
          </w:rPr>
          <w:t>5  C</w:t>
        </w:r>
      </w:smartTag>
      <w:r>
        <w:rPr>
          <w:rFonts w:ascii="宋体" w:hAnsi="宋体" w:hint="eastAsia"/>
        </w:rPr>
        <w:t>．0.7～30  D．0.05～10</w:t>
      </w:r>
    </w:p>
    <w:p w:rsidR="001559DA" w:rsidRDefault="001559DA" w:rsidP="001559DA">
      <w:pPr>
        <w:spacing w:line="360" w:lineRule="auto"/>
        <w:rPr>
          <w:rFonts w:ascii="宋体" w:hAnsi="宋体" w:hint="eastAsia"/>
        </w:rPr>
      </w:pPr>
      <w:r w:rsidRPr="00ED0D4E">
        <w:rPr>
          <w:rFonts w:ascii="宋体" w:hAnsi="宋体" w:hint="eastAsia"/>
          <w:b/>
        </w:rPr>
        <w:t>答案</w:t>
      </w:r>
      <w:r>
        <w:rPr>
          <w:rFonts w:ascii="宋体" w:hAnsi="宋体" w:hint="eastAsia"/>
        </w:rPr>
        <w:t>：C</w:t>
      </w:r>
    </w:p>
    <w:p w:rsidR="001559DA" w:rsidRDefault="001559DA" w:rsidP="001559DA">
      <w:pPr>
        <w:spacing w:line="360" w:lineRule="auto"/>
        <w:rPr>
          <w:rFonts w:ascii="宋体" w:hAnsi="宋体" w:hint="eastAsia"/>
        </w:rPr>
      </w:pPr>
      <w:r>
        <w:rPr>
          <w:rFonts w:ascii="宋体" w:hAnsi="宋体" w:hint="eastAsia"/>
        </w:rPr>
        <w:t>3．公共场所空气流速测定时，数字风速表的启动风速为</w:t>
      </w:r>
      <w:r w:rsidRPr="002C585A">
        <w:rPr>
          <w:rFonts w:ascii="宋体" w:hAnsi="宋体" w:hint="eastAsia"/>
          <w:u w:val="single"/>
        </w:rPr>
        <w:t>_______</w:t>
      </w:r>
      <w:r>
        <w:rPr>
          <w:rFonts w:ascii="宋体" w:hAnsi="宋体" w:hint="eastAsia"/>
        </w:rPr>
        <w:t>m/s。(  )</w:t>
      </w:r>
    </w:p>
    <w:p w:rsidR="001559DA" w:rsidRDefault="001559DA" w:rsidP="001559DA">
      <w:pPr>
        <w:spacing w:line="360" w:lineRule="auto"/>
        <w:rPr>
          <w:rFonts w:ascii="宋体" w:hAnsi="宋体" w:hint="eastAsia"/>
        </w:rPr>
      </w:pPr>
      <w:r>
        <w:rPr>
          <w:rFonts w:ascii="宋体" w:hAnsi="宋体" w:hint="eastAsia"/>
        </w:rPr>
        <w:t xml:space="preserve">    A．≤0.1    B．≤</w:t>
      </w:r>
      <w:smartTag w:uri="urn:schemas-microsoft-com:office:smarttags" w:element="chmetcnv">
        <w:smartTagPr>
          <w:attr w:name="TCSC" w:val="0"/>
          <w:attr w:name="NumberType" w:val="1"/>
          <w:attr w:name="Negative" w:val="False"/>
          <w:attr w:name="HasSpace" w:val="True"/>
          <w:attr w:name="SourceValue" w:val=".5"/>
          <w:attr w:name="UnitName" w:val="C"/>
        </w:smartTagPr>
        <w:r>
          <w:rPr>
            <w:rFonts w:ascii="宋体" w:hAnsi="宋体" w:hint="eastAsia"/>
          </w:rPr>
          <w:t>0.5  C</w:t>
        </w:r>
      </w:smartTag>
      <w:r>
        <w:rPr>
          <w:rFonts w:ascii="宋体" w:hAnsi="宋体" w:hint="eastAsia"/>
        </w:rPr>
        <w:t xml:space="preserve">．≤0.7  D．≤1.0    </w:t>
      </w:r>
    </w:p>
    <w:p w:rsidR="001559DA" w:rsidRDefault="001559DA" w:rsidP="001559DA">
      <w:pPr>
        <w:spacing w:line="360" w:lineRule="auto"/>
        <w:rPr>
          <w:rFonts w:ascii="宋体" w:hAnsi="宋体" w:hint="eastAsia"/>
        </w:rPr>
      </w:pPr>
      <w:r w:rsidRPr="00ED0D4E">
        <w:rPr>
          <w:rFonts w:ascii="宋体" w:hAnsi="宋体" w:hint="eastAsia"/>
          <w:b/>
        </w:rPr>
        <w:t>答案</w:t>
      </w:r>
      <w:r>
        <w:rPr>
          <w:rFonts w:ascii="宋体" w:hAnsi="宋体" w:hint="eastAsia"/>
        </w:rPr>
        <w:t>：C</w:t>
      </w:r>
    </w:p>
    <w:p w:rsidR="001559DA" w:rsidRDefault="001559DA" w:rsidP="001559DA">
      <w:pPr>
        <w:spacing w:line="360" w:lineRule="auto"/>
        <w:rPr>
          <w:rFonts w:ascii="宋体" w:hAnsi="宋体" w:hint="eastAsia"/>
        </w:rPr>
      </w:pPr>
      <w:r>
        <w:rPr>
          <w:rFonts w:ascii="宋体" w:hAnsi="宋体" w:hint="eastAsia"/>
        </w:rPr>
        <w:t>4．《室内空气质量标准》(GB／T 18883-2002)中规定的空气流速为：夏季空调</w:t>
      </w:r>
      <w:r w:rsidRPr="002C585A">
        <w:rPr>
          <w:rFonts w:ascii="宋体" w:hAnsi="宋体" w:hint="eastAsia"/>
          <w:u w:val="single"/>
        </w:rPr>
        <w:t>_________</w:t>
      </w:r>
      <w:r>
        <w:rPr>
          <w:rFonts w:ascii="宋体" w:hAnsi="宋体" w:hint="eastAsia"/>
        </w:rPr>
        <w:t>，冬季采暖</w:t>
      </w:r>
      <w:r w:rsidRPr="002C585A">
        <w:rPr>
          <w:rFonts w:ascii="宋体" w:hAnsi="宋体" w:hint="eastAsia"/>
          <w:u w:val="single"/>
        </w:rPr>
        <w:t>_________</w:t>
      </w:r>
      <w:r>
        <w:rPr>
          <w:rFonts w:ascii="宋体" w:hAnsi="宋体" w:hint="eastAsia"/>
        </w:rPr>
        <w:t>。(  )</w:t>
      </w:r>
    </w:p>
    <w:p w:rsidR="001559DA" w:rsidRDefault="001559DA" w:rsidP="001559DA">
      <w:pPr>
        <w:spacing w:line="360" w:lineRule="auto"/>
        <w:rPr>
          <w:rFonts w:ascii="宋体" w:hAnsi="宋体" w:hint="eastAsia"/>
        </w:rPr>
      </w:pPr>
      <w:r>
        <w:rPr>
          <w:rFonts w:ascii="宋体" w:hAnsi="宋体" w:hint="eastAsia"/>
        </w:rPr>
        <w:t xml:space="preserve">    A．≤</w:t>
      </w:r>
      <w:smartTag w:uri="urn:schemas-microsoft-com:office:smarttags" w:element="chmetcnv">
        <w:smartTagPr>
          <w:attr w:name="TCSC" w:val="0"/>
          <w:attr w:name="NumberType" w:val="1"/>
          <w:attr w:name="Negative" w:val="False"/>
          <w:attr w:name="HasSpace" w:val="False"/>
          <w:attr w:name="SourceValue" w:val=".3"/>
          <w:attr w:name="UnitName" w:val="m"/>
        </w:smartTagPr>
        <w:r>
          <w:rPr>
            <w:rFonts w:ascii="宋体" w:hAnsi="宋体" w:hint="eastAsia"/>
          </w:rPr>
          <w:t>0.3m</w:t>
        </w:r>
      </w:smartTag>
      <w:r>
        <w:rPr>
          <w:rFonts w:ascii="宋体" w:hAnsi="宋体" w:hint="eastAsia"/>
        </w:rPr>
        <w:t>／s，≤</w:t>
      </w:r>
      <w:smartTag w:uri="urn:schemas-microsoft-com:office:smarttags" w:element="chmetcnv">
        <w:smartTagPr>
          <w:attr w:name="TCSC" w:val="0"/>
          <w:attr w:name="NumberType" w:val="1"/>
          <w:attr w:name="Negative" w:val="False"/>
          <w:attr w:name="HasSpace" w:val="False"/>
          <w:attr w:name="SourceValue" w:val=".2"/>
          <w:attr w:name="UnitName" w:val="m"/>
        </w:smartTagPr>
        <w:r>
          <w:rPr>
            <w:rFonts w:ascii="宋体" w:hAnsi="宋体" w:hint="eastAsia"/>
          </w:rPr>
          <w:t>0.2m</w:t>
        </w:r>
      </w:smartTag>
      <w:r>
        <w:rPr>
          <w:rFonts w:ascii="宋体" w:hAnsi="宋体" w:hint="eastAsia"/>
        </w:rPr>
        <w:t>／s  B．≥</w:t>
      </w:r>
      <w:smartTag w:uri="urn:schemas-microsoft-com:office:smarttags" w:element="chmetcnv">
        <w:smartTagPr>
          <w:attr w:name="TCSC" w:val="0"/>
          <w:attr w:name="NumberType" w:val="1"/>
          <w:attr w:name="Negative" w:val="False"/>
          <w:attr w:name="HasSpace" w:val="False"/>
          <w:attr w:name="SourceValue" w:val=".3"/>
          <w:attr w:name="UnitName" w:val="m"/>
        </w:smartTagPr>
        <w:r>
          <w:rPr>
            <w:rFonts w:ascii="宋体" w:hAnsi="宋体" w:hint="eastAsia"/>
          </w:rPr>
          <w:t>0.3m</w:t>
        </w:r>
      </w:smartTag>
      <w:r>
        <w:rPr>
          <w:rFonts w:ascii="宋体" w:hAnsi="宋体" w:hint="eastAsia"/>
        </w:rPr>
        <w:t>／s，≤</w:t>
      </w:r>
      <w:smartTag w:uri="urn:schemas-microsoft-com:office:smarttags" w:element="chmetcnv">
        <w:smartTagPr>
          <w:attr w:name="TCSC" w:val="0"/>
          <w:attr w:name="NumberType" w:val="1"/>
          <w:attr w:name="Negative" w:val="False"/>
          <w:attr w:name="HasSpace" w:val="False"/>
          <w:attr w:name="SourceValue" w:val=".2"/>
          <w:attr w:name="UnitName" w:val="m"/>
        </w:smartTagPr>
        <w:r>
          <w:rPr>
            <w:rFonts w:ascii="宋体" w:hAnsi="宋体" w:hint="eastAsia"/>
          </w:rPr>
          <w:t>0.2m</w:t>
        </w:r>
      </w:smartTag>
      <w:r>
        <w:rPr>
          <w:rFonts w:ascii="宋体" w:hAnsi="宋体" w:hint="eastAsia"/>
        </w:rPr>
        <w:t>／s</w:t>
      </w:r>
    </w:p>
    <w:p w:rsidR="001559DA" w:rsidRDefault="001559DA" w:rsidP="001559DA">
      <w:pPr>
        <w:spacing w:line="360" w:lineRule="auto"/>
        <w:rPr>
          <w:rFonts w:ascii="宋体" w:hAnsi="宋体" w:hint="eastAsia"/>
        </w:rPr>
      </w:pPr>
      <w:r>
        <w:rPr>
          <w:rFonts w:ascii="宋体" w:hAnsi="宋体" w:hint="eastAsia"/>
        </w:rPr>
        <w:t xml:space="preserve">    C．≥</w:t>
      </w:r>
      <w:smartTag w:uri="urn:schemas-microsoft-com:office:smarttags" w:element="chmetcnv">
        <w:smartTagPr>
          <w:attr w:name="TCSC" w:val="0"/>
          <w:attr w:name="NumberType" w:val="1"/>
          <w:attr w:name="Negative" w:val="False"/>
          <w:attr w:name="HasSpace" w:val="False"/>
          <w:attr w:name="SourceValue" w:val=".3"/>
          <w:attr w:name="UnitName" w:val="m"/>
        </w:smartTagPr>
        <w:r>
          <w:rPr>
            <w:rFonts w:ascii="宋体" w:hAnsi="宋体" w:hint="eastAsia"/>
          </w:rPr>
          <w:t>0.3m</w:t>
        </w:r>
      </w:smartTag>
      <w:r>
        <w:rPr>
          <w:rFonts w:ascii="宋体" w:hAnsi="宋体" w:hint="eastAsia"/>
        </w:rPr>
        <w:t>／s，≥</w:t>
      </w:r>
      <w:smartTag w:uri="urn:schemas-microsoft-com:office:smarttags" w:element="chmetcnv">
        <w:smartTagPr>
          <w:attr w:name="TCSC" w:val="0"/>
          <w:attr w:name="NumberType" w:val="1"/>
          <w:attr w:name="Negative" w:val="False"/>
          <w:attr w:name="HasSpace" w:val="False"/>
          <w:attr w:name="SourceValue" w:val=".2"/>
          <w:attr w:name="UnitName" w:val="m"/>
        </w:smartTagPr>
        <w:r>
          <w:rPr>
            <w:rFonts w:ascii="宋体" w:hAnsi="宋体" w:hint="eastAsia"/>
          </w:rPr>
          <w:t>0.2m</w:t>
        </w:r>
      </w:smartTag>
      <w:r>
        <w:rPr>
          <w:rFonts w:ascii="宋体" w:hAnsi="宋体" w:hint="eastAsia"/>
        </w:rPr>
        <w:t>／s  D．≤</w:t>
      </w:r>
      <w:smartTag w:uri="urn:schemas-microsoft-com:office:smarttags" w:element="chmetcnv">
        <w:smartTagPr>
          <w:attr w:name="TCSC" w:val="0"/>
          <w:attr w:name="NumberType" w:val="1"/>
          <w:attr w:name="Negative" w:val="False"/>
          <w:attr w:name="HasSpace" w:val="False"/>
          <w:attr w:name="SourceValue" w:val=".3"/>
          <w:attr w:name="UnitName" w:val="m"/>
        </w:smartTagPr>
        <w:r>
          <w:rPr>
            <w:rFonts w:ascii="宋体" w:hAnsi="宋体" w:hint="eastAsia"/>
          </w:rPr>
          <w:t>0.3m</w:t>
        </w:r>
      </w:smartTag>
      <w:r>
        <w:rPr>
          <w:rFonts w:ascii="宋体" w:hAnsi="宋体" w:hint="eastAsia"/>
        </w:rPr>
        <w:t>／s，≥</w:t>
      </w:r>
      <w:smartTag w:uri="urn:schemas-microsoft-com:office:smarttags" w:element="chmetcnv">
        <w:smartTagPr>
          <w:attr w:name="TCSC" w:val="0"/>
          <w:attr w:name="NumberType" w:val="1"/>
          <w:attr w:name="Negative" w:val="False"/>
          <w:attr w:name="HasSpace" w:val="False"/>
          <w:attr w:name="SourceValue" w:val=".2"/>
          <w:attr w:name="UnitName" w:val="m"/>
        </w:smartTagPr>
        <w:r>
          <w:rPr>
            <w:rFonts w:ascii="宋体" w:hAnsi="宋体" w:hint="eastAsia"/>
          </w:rPr>
          <w:t>0.2m</w:t>
        </w:r>
      </w:smartTag>
      <w:r>
        <w:rPr>
          <w:rFonts w:ascii="宋体" w:hAnsi="宋体" w:hint="eastAsia"/>
        </w:rPr>
        <w:t>／s</w:t>
      </w:r>
    </w:p>
    <w:p w:rsidR="001559DA" w:rsidRDefault="001559DA" w:rsidP="001559DA">
      <w:pPr>
        <w:spacing w:line="360" w:lineRule="auto"/>
        <w:rPr>
          <w:rFonts w:ascii="宋体" w:hAnsi="宋体" w:hint="eastAsia"/>
        </w:rPr>
      </w:pPr>
      <w:r w:rsidRPr="00ED0D4E">
        <w:rPr>
          <w:rFonts w:ascii="宋体" w:hAnsi="宋体" w:hint="eastAsia"/>
          <w:b/>
        </w:rPr>
        <w:t>答案</w:t>
      </w:r>
      <w:r>
        <w:rPr>
          <w:rFonts w:ascii="宋体" w:hAnsi="宋体" w:hint="eastAsia"/>
        </w:rPr>
        <w:t>：A</w:t>
      </w:r>
    </w:p>
    <w:p w:rsidR="001559DA" w:rsidRPr="00ED0D4E" w:rsidRDefault="001559DA" w:rsidP="003C38C6">
      <w:pPr>
        <w:spacing w:line="360" w:lineRule="auto"/>
        <w:outlineLvl w:val="0"/>
        <w:rPr>
          <w:rFonts w:ascii="宋体" w:hAnsi="宋体" w:hint="eastAsia"/>
          <w:b/>
        </w:rPr>
      </w:pPr>
      <w:r w:rsidRPr="00ED0D4E">
        <w:rPr>
          <w:rFonts w:ascii="宋体" w:hAnsi="宋体" w:hint="eastAsia"/>
          <w:b/>
        </w:rPr>
        <w:t>四、计算题</w:t>
      </w:r>
    </w:p>
    <w:p w:rsidR="001559DA" w:rsidRDefault="001559DA" w:rsidP="001559DA">
      <w:pPr>
        <w:spacing w:line="360" w:lineRule="auto"/>
        <w:rPr>
          <w:rFonts w:ascii="宋体" w:hAnsi="宋体" w:hint="eastAsia"/>
        </w:rPr>
      </w:pPr>
      <w:r>
        <w:rPr>
          <w:rFonts w:ascii="宋体" w:hAnsi="宋体" w:hint="eastAsia"/>
        </w:rPr>
        <w:t>公共场所空气流速测定时，一数字风速表在其被校正时的风速计读数为</w:t>
      </w:r>
      <w:smartTag w:uri="urn:schemas-microsoft-com:office:smarttags" w:element="chmetcnv">
        <w:smartTagPr>
          <w:attr w:name="TCSC" w:val="0"/>
          <w:attr w:name="NumberType" w:val="1"/>
          <w:attr w:name="Negative" w:val="False"/>
          <w:attr w:name="HasSpace" w:val="False"/>
          <w:attr w:name="SourceValue" w:val="3.5"/>
          <w:attr w:name="UnitName" w:val="m"/>
        </w:smartTagPr>
        <w:r>
          <w:rPr>
            <w:rFonts w:ascii="宋体" w:hAnsi="宋体" w:hint="eastAsia"/>
          </w:rPr>
          <w:t>3.5m</w:t>
        </w:r>
      </w:smartTag>
      <w:r>
        <w:rPr>
          <w:rFonts w:ascii="宋体" w:hAnsi="宋体" w:hint="eastAsia"/>
        </w:rPr>
        <w:t>／s，通过计算得出其风速为</w:t>
      </w:r>
      <w:smartTag w:uri="urn:schemas-microsoft-com:office:smarttags" w:element="chmetcnv">
        <w:smartTagPr>
          <w:attr w:name="TCSC" w:val="0"/>
          <w:attr w:name="NumberType" w:val="1"/>
          <w:attr w:name="Negative" w:val="False"/>
          <w:attr w:name="HasSpace" w:val="False"/>
          <w:attr w:name="SourceValue" w:val="3.4"/>
          <w:attr w:name="UnitName" w:val="m"/>
        </w:smartTagPr>
        <w:r>
          <w:rPr>
            <w:rFonts w:ascii="宋体" w:hAnsi="宋体" w:hint="eastAsia"/>
          </w:rPr>
          <w:t>3.4m</w:t>
        </w:r>
      </w:smartTag>
      <w:r>
        <w:rPr>
          <w:rFonts w:ascii="宋体" w:hAnsi="宋体" w:hint="eastAsia"/>
        </w:rPr>
        <w:t>／s，在相同风速条件下，测得空气风速为</w:t>
      </w:r>
      <w:smartTag w:uri="urn:schemas-microsoft-com:office:smarttags" w:element="chmetcnv">
        <w:smartTagPr>
          <w:attr w:name="TCSC" w:val="0"/>
          <w:attr w:name="NumberType" w:val="1"/>
          <w:attr w:name="Negative" w:val="False"/>
          <w:attr w:name="HasSpace" w:val="False"/>
          <w:attr w:name="SourceValue" w:val="20.3"/>
          <w:attr w:name="UnitName" w:val="m"/>
        </w:smartTagPr>
        <w:r>
          <w:rPr>
            <w:rFonts w:ascii="宋体" w:hAnsi="宋体" w:hint="eastAsia"/>
          </w:rPr>
          <w:t>20.3m</w:t>
        </w:r>
      </w:smartTag>
      <w:r>
        <w:rPr>
          <w:rFonts w:ascii="宋体" w:hAnsi="宋体" w:hint="eastAsia"/>
        </w:rPr>
        <w:t>／s，试问该条件下空气的实际风速。</w:t>
      </w:r>
    </w:p>
    <w:p w:rsidR="001559DA" w:rsidRDefault="001559DA" w:rsidP="001559DA">
      <w:pPr>
        <w:spacing w:line="360" w:lineRule="auto"/>
        <w:rPr>
          <w:rFonts w:ascii="宋体" w:hAnsi="宋体" w:hint="eastAsia"/>
        </w:rPr>
      </w:pPr>
      <w:r w:rsidRPr="00ED0D4E">
        <w:rPr>
          <w:rFonts w:ascii="宋体" w:hAnsi="宋体" w:hint="eastAsia"/>
          <w:b/>
        </w:rPr>
        <w:t>答案</w:t>
      </w:r>
      <w:r>
        <w:rPr>
          <w:rFonts w:ascii="宋体" w:hAnsi="宋体" w:hint="eastAsia"/>
        </w:rPr>
        <w:t>：该条件下风速表的校正系数为a=V</w:t>
      </w:r>
      <w:r w:rsidRPr="002B2BAE">
        <w:rPr>
          <w:rFonts w:ascii="宋体" w:hAnsi="宋体" w:hint="eastAsia"/>
          <w:vertAlign w:val="subscript"/>
        </w:rPr>
        <w:t>s</w:t>
      </w:r>
      <w:r>
        <w:rPr>
          <w:rFonts w:ascii="宋体" w:hAnsi="宋体" w:hint="eastAsia"/>
        </w:rPr>
        <w:t>／V</w:t>
      </w:r>
      <w:r w:rsidRPr="002B2BAE">
        <w:rPr>
          <w:rFonts w:ascii="宋体" w:hAnsi="宋体" w:hint="eastAsia"/>
          <w:vertAlign w:val="subscript"/>
        </w:rPr>
        <w:t>t</w:t>
      </w:r>
      <w:r>
        <w:rPr>
          <w:rFonts w:ascii="宋体" w:hAnsi="宋体" w:hint="eastAsia"/>
        </w:rPr>
        <w:t>=3.4／3.5=0.97</w:t>
      </w:r>
    </w:p>
    <w:p w:rsidR="001559DA" w:rsidRDefault="001559DA" w:rsidP="001559DA">
      <w:pPr>
        <w:spacing w:line="360" w:lineRule="auto"/>
        <w:rPr>
          <w:rFonts w:ascii="宋体" w:hAnsi="宋体" w:hint="eastAsia"/>
        </w:rPr>
      </w:pPr>
      <w:r>
        <w:rPr>
          <w:rFonts w:ascii="宋体" w:hAnsi="宋体" w:hint="eastAsia"/>
        </w:rPr>
        <w:t xml:space="preserve">      则该条件下空气的实际风速为V</w:t>
      </w:r>
      <w:r w:rsidRPr="002B2BAE">
        <w:rPr>
          <w:rFonts w:ascii="宋体" w:hAnsi="宋体" w:hint="eastAsia"/>
          <w:vertAlign w:val="subscript"/>
        </w:rPr>
        <w:t>f</w:t>
      </w:r>
      <w:r>
        <w:rPr>
          <w:rFonts w:ascii="宋体" w:hAnsi="宋体" w:hint="eastAsia"/>
        </w:rPr>
        <w:t>=a×V</w:t>
      </w:r>
      <w:r w:rsidRPr="002B2BAE">
        <w:rPr>
          <w:rFonts w:ascii="宋体" w:hAnsi="宋体" w:hint="eastAsia"/>
          <w:vertAlign w:val="subscript"/>
        </w:rPr>
        <w:t>t</w:t>
      </w:r>
      <w:r>
        <w:rPr>
          <w:rFonts w:ascii="宋体" w:hAnsi="宋体" w:hint="eastAsia"/>
        </w:rPr>
        <w:t>=0.97×20.3=19.7(m／s)</w:t>
      </w:r>
    </w:p>
    <w:p w:rsidR="001559DA" w:rsidRPr="002B2BAE" w:rsidRDefault="001559DA" w:rsidP="001559DA">
      <w:pPr>
        <w:spacing w:line="360" w:lineRule="auto"/>
        <w:rPr>
          <w:rFonts w:ascii="宋体" w:hAnsi="宋体" w:hint="eastAsia"/>
          <w:b/>
        </w:rPr>
      </w:pPr>
      <w:r w:rsidRPr="002B2BAE">
        <w:rPr>
          <w:rFonts w:ascii="宋体" w:hAnsi="宋体" w:hint="eastAsia"/>
          <w:b/>
        </w:rPr>
        <w:t>参考文献</w:t>
      </w:r>
    </w:p>
    <w:p w:rsidR="001559DA" w:rsidRDefault="001559DA" w:rsidP="001559DA">
      <w:pPr>
        <w:spacing w:line="360" w:lineRule="auto"/>
        <w:rPr>
          <w:rFonts w:ascii="宋体" w:hAnsi="宋体" w:hint="eastAsia"/>
        </w:rPr>
      </w:pPr>
      <w:r>
        <w:rPr>
          <w:rFonts w:ascii="宋体" w:hAnsi="宋体" w:hint="eastAsia"/>
        </w:rPr>
        <w:t>公共场所风速测定方法(GB／T18204.15-2000)．</w:t>
      </w:r>
    </w:p>
    <w:p w:rsidR="001559DA" w:rsidRDefault="001559DA" w:rsidP="001559DA">
      <w:pPr>
        <w:spacing w:line="360" w:lineRule="auto"/>
        <w:rPr>
          <w:rFonts w:ascii="宋体" w:hAnsi="宋体" w:hint="eastAsia"/>
        </w:rPr>
      </w:pPr>
      <w:r>
        <w:rPr>
          <w:rFonts w:ascii="宋体" w:hAnsi="宋体" w:hint="eastAsia"/>
        </w:rPr>
        <w:t xml:space="preserve">                                                命题：华岚英</w:t>
      </w:r>
    </w:p>
    <w:p w:rsidR="001559DA" w:rsidRDefault="001559DA" w:rsidP="001559DA">
      <w:pPr>
        <w:spacing w:line="360" w:lineRule="auto"/>
        <w:rPr>
          <w:rFonts w:ascii="宋体" w:hAnsi="宋体" w:hint="eastAsia"/>
        </w:rPr>
      </w:pPr>
      <w:r>
        <w:rPr>
          <w:rFonts w:ascii="宋体" w:hAnsi="宋体" w:hint="eastAsia"/>
        </w:rPr>
        <w:t xml:space="preserve">                                                审核：池  靖  华  蕾</w:t>
      </w:r>
    </w:p>
    <w:p w:rsidR="001559DA" w:rsidRPr="002B2BAE" w:rsidRDefault="001559DA" w:rsidP="001559DA">
      <w:pPr>
        <w:spacing w:line="360" w:lineRule="auto"/>
        <w:rPr>
          <w:rFonts w:ascii="宋体" w:hAnsi="宋体" w:hint="eastAsia"/>
          <w:b/>
          <w:szCs w:val="21"/>
        </w:rPr>
      </w:pPr>
      <w:r w:rsidRPr="002B2BAE">
        <w:rPr>
          <w:rFonts w:ascii="宋体" w:hAnsi="宋体" w:hint="eastAsia"/>
          <w:b/>
          <w:szCs w:val="21"/>
        </w:rPr>
        <w:t>(四)新风量</w:t>
      </w:r>
    </w:p>
    <w:p w:rsidR="001559DA" w:rsidRPr="002B2BAE" w:rsidRDefault="001559DA" w:rsidP="001559DA">
      <w:pPr>
        <w:spacing w:line="360" w:lineRule="auto"/>
        <w:rPr>
          <w:rFonts w:ascii="宋体" w:hAnsi="宋体" w:hint="eastAsia"/>
          <w:b/>
        </w:rPr>
      </w:pPr>
      <w:r w:rsidRPr="002B2BAE">
        <w:rPr>
          <w:rFonts w:ascii="宋体" w:hAnsi="宋体" w:hint="eastAsia"/>
          <w:b/>
        </w:rPr>
        <w:t>分类号：A2-4</w:t>
      </w:r>
    </w:p>
    <w:p w:rsidR="001559DA" w:rsidRPr="002B2BAE" w:rsidRDefault="001559DA" w:rsidP="001559DA">
      <w:pPr>
        <w:spacing w:line="360" w:lineRule="auto"/>
        <w:rPr>
          <w:rFonts w:ascii="宋体" w:hAnsi="宋体" w:hint="eastAsia"/>
          <w:b/>
        </w:rPr>
      </w:pPr>
      <w:r w:rsidRPr="002B2BAE">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t>公共场所室内新风量测定方法(GB／T18204.18-2000)</w:t>
      </w:r>
    </w:p>
    <w:p w:rsidR="001559DA" w:rsidRPr="00ED0D4E" w:rsidRDefault="001559DA" w:rsidP="003C38C6">
      <w:pPr>
        <w:spacing w:line="360" w:lineRule="auto"/>
        <w:outlineLvl w:val="0"/>
        <w:rPr>
          <w:rFonts w:ascii="宋体" w:hAnsi="宋体" w:hint="eastAsia"/>
          <w:b/>
        </w:rPr>
      </w:pPr>
      <w:r w:rsidRPr="00ED0D4E">
        <w:rPr>
          <w:rFonts w:ascii="宋体" w:hAnsi="宋体" w:hint="eastAsia"/>
          <w:b/>
        </w:rPr>
        <w:t>一、填空题</w:t>
      </w:r>
    </w:p>
    <w:p w:rsidR="001559DA" w:rsidRDefault="001559DA" w:rsidP="001559DA">
      <w:pPr>
        <w:spacing w:line="360" w:lineRule="auto"/>
        <w:rPr>
          <w:rFonts w:ascii="宋体" w:hAnsi="宋体" w:hint="eastAsia"/>
        </w:rPr>
      </w:pPr>
      <w:r>
        <w:rPr>
          <w:rFonts w:ascii="宋体" w:hAnsi="宋体" w:hint="eastAsia"/>
        </w:rPr>
        <w:t>1．测定室内新风量时，示踪气体是一种无</w:t>
      </w:r>
      <w:r w:rsidRPr="002B2BAE">
        <w:rPr>
          <w:rFonts w:ascii="宋体" w:hAnsi="宋体" w:hint="eastAsia"/>
          <w:u w:val="single"/>
        </w:rPr>
        <w:t>____</w:t>
      </w:r>
      <w:r>
        <w:rPr>
          <w:rFonts w:ascii="宋体" w:hAnsi="宋体" w:hint="eastAsia"/>
        </w:rPr>
        <w:t>、无</w:t>
      </w:r>
      <w:r w:rsidRPr="002B2BAE">
        <w:rPr>
          <w:rFonts w:ascii="宋体" w:hAnsi="宋体" w:hint="eastAsia"/>
          <w:u w:val="single"/>
        </w:rPr>
        <w:t>____</w:t>
      </w:r>
      <w:r>
        <w:rPr>
          <w:rFonts w:ascii="宋体" w:hAnsi="宋体" w:hint="eastAsia"/>
        </w:rPr>
        <w:t>、使用浓度无</w:t>
      </w:r>
      <w:r w:rsidRPr="002B2BAE">
        <w:rPr>
          <w:rFonts w:ascii="宋体" w:hAnsi="宋体" w:hint="eastAsia"/>
          <w:u w:val="single"/>
        </w:rPr>
        <w:t>____</w:t>
      </w:r>
      <w:r>
        <w:rPr>
          <w:rFonts w:ascii="宋体" w:hAnsi="宋体" w:hint="eastAsia"/>
        </w:rPr>
        <w:t>、安全、环境本底低、易采样、易分析的气体。</w:t>
      </w:r>
    </w:p>
    <w:p w:rsidR="001559DA" w:rsidRDefault="001559DA" w:rsidP="001559DA">
      <w:pPr>
        <w:spacing w:line="360" w:lineRule="auto"/>
        <w:rPr>
          <w:rFonts w:ascii="宋体" w:hAnsi="宋体" w:hint="eastAsia"/>
        </w:rPr>
      </w:pPr>
      <w:r w:rsidRPr="00ED0D4E">
        <w:rPr>
          <w:rFonts w:ascii="宋体" w:hAnsi="宋体" w:hint="eastAsia"/>
          <w:b/>
        </w:rPr>
        <w:lastRenderedPageBreak/>
        <w:t>答案</w:t>
      </w:r>
      <w:r>
        <w:rPr>
          <w:rFonts w:ascii="宋体" w:hAnsi="宋体" w:hint="eastAsia"/>
        </w:rPr>
        <w:t>：色  味  毒</w:t>
      </w:r>
    </w:p>
    <w:p w:rsidR="001559DA" w:rsidRDefault="001559DA" w:rsidP="001559DA">
      <w:pPr>
        <w:spacing w:line="360" w:lineRule="auto"/>
        <w:rPr>
          <w:rFonts w:ascii="宋体" w:hAnsi="宋体" w:hint="eastAsia"/>
        </w:rPr>
      </w:pPr>
      <w:r>
        <w:rPr>
          <w:rFonts w:ascii="宋体" w:hAnsi="宋体" w:hint="eastAsia"/>
        </w:rPr>
        <w:t>2．根据《公共场所室内新风量测定方法》(GB／T 18204.18-2000)，计算平均空气交换率的方法一般有</w:t>
      </w:r>
      <w:r w:rsidRPr="002B2BAE">
        <w:rPr>
          <w:rFonts w:ascii="宋体" w:hAnsi="宋体" w:hint="eastAsia"/>
          <w:u w:val="single"/>
        </w:rPr>
        <w:t>_____</w:t>
      </w:r>
      <w:r>
        <w:rPr>
          <w:rFonts w:ascii="宋体" w:hAnsi="宋体" w:hint="eastAsia"/>
        </w:rPr>
        <w:t>法或</w:t>
      </w:r>
      <w:r w:rsidRPr="002B2BAE">
        <w:rPr>
          <w:rFonts w:ascii="宋体" w:hAnsi="宋体" w:hint="eastAsia"/>
          <w:u w:val="single"/>
        </w:rPr>
        <w:t>_________</w:t>
      </w:r>
      <w:r>
        <w:rPr>
          <w:rFonts w:ascii="宋体" w:hAnsi="宋体" w:hint="eastAsia"/>
        </w:rPr>
        <w:t>法。</w:t>
      </w:r>
    </w:p>
    <w:p w:rsidR="001559DA" w:rsidRDefault="001559DA" w:rsidP="001559DA">
      <w:pPr>
        <w:spacing w:line="360" w:lineRule="auto"/>
        <w:rPr>
          <w:rFonts w:ascii="宋体" w:hAnsi="宋体" w:hint="eastAsia"/>
        </w:rPr>
      </w:pPr>
      <w:r w:rsidRPr="002B2BAE">
        <w:rPr>
          <w:rFonts w:ascii="宋体" w:hAnsi="宋体" w:hint="eastAsia"/>
          <w:b/>
        </w:rPr>
        <w:t>答案：</w:t>
      </w:r>
      <w:r>
        <w:rPr>
          <w:rFonts w:ascii="宋体" w:hAnsi="宋体" w:hint="eastAsia"/>
        </w:rPr>
        <w:t>平均  回归方程</w:t>
      </w:r>
    </w:p>
    <w:p w:rsidR="001559DA" w:rsidRDefault="001559DA" w:rsidP="001559DA">
      <w:pPr>
        <w:spacing w:line="360" w:lineRule="auto"/>
        <w:rPr>
          <w:rFonts w:ascii="宋体" w:hAnsi="宋体" w:hint="eastAsia"/>
        </w:rPr>
      </w:pPr>
      <w:r>
        <w:rPr>
          <w:rFonts w:ascii="宋体" w:hAnsi="宋体" w:hint="eastAsia"/>
        </w:rPr>
        <w:t>3．在研究空气运动中，一种气体能与空气混合，而且本身不发生任何改变，并在很低的浓度时能被测出，这一类气体总称为</w:t>
      </w:r>
      <w:r w:rsidRPr="002B2BAE">
        <w:rPr>
          <w:rFonts w:ascii="宋体" w:hAnsi="宋体" w:hint="eastAsia"/>
          <w:u w:val="single"/>
        </w:rPr>
        <w:t>_________</w:t>
      </w:r>
      <w:r>
        <w:rPr>
          <w:rFonts w:ascii="宋体" w:hAnsi="宋体" w:hint="eastAsia"/>
        </w:rPr>
        <w:t>。</w:t>
      </w:r>
    </w:p>
    <w:p w:rsidR="001559DA" w:rsidRDefault="001559DA" w:rsidP="001559DA">
      <w:pPr>
        <w:spacing w:line="360" w:lineRule="auto"/>
        <w:rPr>
          <w:rFonts w:ascii="宋体" w:hAnsi="宋体" w:hint="eastAsia"/>
        </w:rPr>
      </w:pPr>
      <w:r w:rsidRPr="00ED0D4E">
        <w:rPr>
          <w:rFonts w:ascii="宋体" w:hAnsi="宋体" w:hint="eastAsia"/>
          <w:b/>
        </w:rPr>
        <w:t>答案</w:t>
      </w:r>
      <w:r>
        <w:rPr>
          <w:rFonts w:ascii="宋体" w:hAnsi="宋体" w:hint="eastAsia"/>
        </w:rPr>
        <w:t>：示踪气体</w:t>
      </w:r>
    </w:p>
    <w:p w:rsidR="001559DA" w:rsidRPr="00ED0D4E" w:rsidRDefault="001559DA" w:rsidP="003C38C6">
      <w:pPr>
        <w:spacing w:line="360" w:lineRule="auto"/>
        <w:outlineLvl w:val="0"/>
        <w:rPr>
          <w:rFonts w:ascii="宋体" w:hAnsi="宋体" w:hint="eastAsia"/>
          <w:b/>
        </w:rPr>
      </w:pPr>
      <w:r w:rsidRPr="00ED0D4E">
        <w:rPr>
          <w:rFonts w:ascii="宋体" w:hAnsi="宋体" w:hint="eastAsia"/>
          <w:b/>
        </w:rPr>
        <w:t>二、判断题</w:t>
      </w:r>
    </w:p>
    <w:p w:rsidR="001559DA" w:rsidRDefault="001559DA" w:rsidP="001559DA">
      <w:pPr>
        <w:spacing w:line="360" w:lineRule="auto"/>
        <w:rPr>
          <w:rFonts w:ascii="宋体" w:hAnsi="宋体" w:hint="eastAsia"/>
        </w:rPr>
      </w:pPr>
      <w:r>
        <w:rPr>
          <w:rFonts w:ascii="宋体" w:hAnsi="宋体" w:hint="eastAsia"/>
        </w:rPr>
        <w:t>1．《公共场所室内新风量测定方法》(GB／T 18204.18-2000)不适用于有空调的公共场所室内新风量的测定。(  )</w:t>
      </w:r>
    </w:p>
    <w:p w:rsidR="001559DA" w:rsidRDefault="001559DA" w:rsidP="001559DA">
      <w:pPr>
        <w:spacing w:line="360" w:lineRule="auto"/>
        <w:rPr>
          <w:rFonts w:ascii="宋体" w:hAnsi="宋体" w:hint="eastAsia"/>
        </w:rPr>
      </w:pPr>
      <w:r w:rsidRPr="00ED0D4E">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正确答案为：适用于有空调的公共场所室内新风量的测定。</w:t>
      </w:r>
    </w:p>
    <w:p w:rsidR="001559DA" w:rsidRDefault="001559DA" w:rsidP="001559DA">
      <w:pPr>
        <w:spacing w:line="360" w:lineRule="auto"/>
        <w:rPr>
          <w:rFonts w:ascii="宋体" w:hAnsi="宋体" w:hint="eastAsia"/>
        </w:rPr>
      </w:pPr>
      <w:r>
        <w:rPr>
          <w:rFonts w:ascii="宋体" w:hAnsi="宋体" w:hint="eastAsia"/>
        </w:rPr>
        <w:t>2．用示踪气体浓度衰减法测定室内新风量时，室内空气总量等于室内容积减去室内物品总体积。(  )</w:t>
      </w:r>
    </w:p>
    <w:p w:rsidR="001559DA" w:rsidRDefault="001559DA" w:rsidP="001559DA">
      <w:pPr>
        <w:spacing w:line="360" w:lineRule="auto"/>
        <w:rPr>
          <w:rFonts w:ascii="宋体" w:hAnsi="宋体" w:hint="eastAsia"/>
        </w:rPr>
      </w:pPr>
      <w:r w:rsidRPr="00ED0D4E">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3．用示踪气体浓度衰减法测定室内新风量时，示踪气体的浓度与时间呈线性衰减。(    )</w:t>
      </w:r>
    </w:p>
    <w:p w:rsidR="001559DA" w:rsidRDefault="001559DA" w:rsidP="001559DA">
      <w:pPr>
        <w:spacing w:line="360" w:lineRule="auto"/>
        <w:rPr>
          <w:rFonts w:ascii="宋体" w:hAnsi="宋体" w:hint="eastAsia"/>
        </w:rPr>
      </w:pPr>
      <w:r w:rsidRPr="003925C1">
        <w:rPr>
          <w:rFonts w:ascii="宋体" w:hAnsi="宋体" w:hint="eastAsia"/>
          <w:b/>
        </w:rPr>
        <w:t>答案</w:t>
      </w:r>
      <w:r>
        <w:rPr>
          <w:rFonts w:ascii="宋体" w:hAnsi="宋体" w:hint="eastAsia"/>
        </w:rPr>
        <w:t>：错误</w:t>
      </w:r>
    </w:p>
    <w:p w:rsidR="001559DA" w:rsidRDefault="001559DA" w:rsidP="001559DA">
      <w:pPr>
        <w:spacing w:line="360" w:lineRule="auto"/>
        <w:ind w:firstLine="420"/>
        <w:rPr>
          <w:rFonts w:ascii="宋体" w:hAnsi="宋体" w:hint="eastAsia"/>
        </w:rPr>
      </w:pPr>
      <w:r>
        <w:rPr>
          <w:rFonts w:ascii="宋体" w:hAnsi="宋体" w:hint="eastAsia"/>
        </w:rPr>
        <w:t>正确答案为：示踪气体的浓度与时间呈指数衰减。</w:t>
      </w:r>
    </w:p>
    <w:p w:rsidR="001559DA" w:rsidRDefault="001559DA" w:rsidP="001559DA">
      <w:pPr>
        <w:spacing w:line="360" w:lineRule="auto"/>
        <w:rPr>
          <w:rFonts w:ascii="宋体" w:hAnsi="宋体" w:hint="eastAsia"/>
        </w:rPr>
      </w:pPr>
      <w:r>
        <w:rPr>
          <w:rFonts w:ascii="宋体" w:hAnsi="宋体" w:hint="eastAsia"/>
        </w:rPr>
        <w:t>4．测定室内新风量时，采样前气体浓度测定仪要先做归零调整及感应确认，归零工作可在任何环境中调整。(  )</w:t>
      </w:r>
    </w:p>
    <w:p w:rsidR="001559DA" w:rsidRDefault="001559DA" w:rsidP="001559DA">
      <w:pPr>
        <w:spacing w:line="360" w:lineRule="auto"/>
        <w:rPr>
          <w:rFonts w:ascii="宋体" w:hAnsi="宋体" w:hint="eastAsia"/>
        </w:rPr>
      </w:pPr>
      <w:r w:rsidRPr="003925C1">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正确答案为：归零工作需要在清净的环境中调整。</w:t>
      </w:r>
    </w:p>
    <w:p w:rsidR="001559DA" w:rsidRDefault="001559DA" w:rsidP="001559DA">
      <w:pPr>
        <w:spacing w:line="360" w:lineRule="auto"/>
        <w:rPr>
          <w:rFonts w:ascii="宋体" w:hAnsi="宋体" w:hint="eastAsia"/>
        </w:rPr>
      </w:pPr>
      <w:r>
        <w:rPr>
          <w:rFonts w:ascii="宋体" w:hAnsi="宋体" w:hint="eastAsia"/>
        </w:rPr>
        <w:t>5．用示踪气体浓度衰减怯测定室内新风量时，其采样与测定工作是在关闭门窗的情况下进行的。(  )</w:t>
      </w:r>
    </w:p>
    <w:p w:rsidR="001559DA" w:rsidRDefault="001559DA" w:rsidP="001559DA">
      <w:pPr>
        <w:spacing w:line="360" w:lineRule="auto"/>
        <w:rPr>
          <w:rFonts w:ascii="宋体" w:hAnsi="宋体" w:hint="eastAsia"/>
        </w:rPr>
      </w:pPr>
      <w:r w:rsidRPr="003925C1">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6．用示踪气体浓度衰减法测定室内新风量时，示踪气体环境本底浓度必须为0。(  )</w:t>
      </w:r>
    </w:p>
    <w:p w:rsidR="001559DA" w:rsidRDefault="001559DA" w:rsidP="001559DA">
      <w:pPr>
        <w:spacing w:line="360" w:lineRule="auto"/>
        <w:rPr>
          <w:rFonts w:ascii="宋体" w:hAnsi="宋体" w:hint="eastAsia"/>
        </w:rPr>
      </w:pPr>
      <w:r w:rsidRPr="003925C1">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正确答案为：示踪气体环境本底浓度可以不为0，计算时示踪气体浓度应减去本底浓度后再取自然对数。</w:t>
      </w:r>
    </w:p>
    <w:p w:rsidR="001559DA" w:rsidRPr="003925C1" w:rsidRDefault="001559DA" w:rsidP="003C38C6">
      <w:pPr>
        <w:spacing w:line="360" w:lineRule="auto"/>
        <w:outlineLvl w:val="0"/>
        <w:rPr>
          <w:rFonts w:ascii="宋体" w:hAnsi="宋体" w:hint="eastAsia"/>
          <w:b/>
        </w:rPr>
      </w:pPr>
      <w:r w:rsidRPr="003925C1">
        <w:rPr>
          <w:rFonts w:ascii="宋体" w:hAnsi="宋体" w:hint="eastAsia"/>
          <w:b/>
        </w:rPr>
        <w:t>三、选择题</w:t>
      </w:r>
    </w:p>
    <w:p w:rsidR="001559DA" w:rsidRDefault="001559DA" w:rsidP="001559DA">
      <w:pPr>
        <w:spacing w:line="360" w:lineRule="auto"/>
        <w:rPr>
          <w:rFonts w:ascii="宋体" w:hAnsi="宋体" w:hint="eastAsia"/>
        </w:rPr>
      </w:pPr>
      <w:r>
        <w:rPr>
          <w:rFonts w:ascii="宋体" w:hAnsi="宋体" w:hint="eastAsia"/>
        </w:rPr>
        <w:lastRenderedPageBreak/>
        <w:t>1．用示踪气体浓度衰减法测定室内新风量时，可以用做示踪气体的是</w:t>
      </w:r>
      <w:r w:rsidRPr="002B2BAE">
        <w:rPr>
          <w:rFonts w:ascii="宋体" w:hAnsi="宋体" w:hint="eastAsia"/>
          <w:u w:val="single"/>
        </w:rPr>
        <w:t>_________</w:t>
      </w:r>
      <w:r>
        <w:rPr>
          <w:rFonts w:ascii="宋体" w:hAnsi="宋体" w:hint="eastAsia"/>
        </w:rPr>
        <w:t>。(  )</w:t>
      </w:r>
    </w:p>
    <w:p w:rsidR="001559DA" w:rsidRDefault="001559DA" w:rsidP="001559DA">
      <w:pPr>
        <w:spacing w:line="360" w:lineRule="auto"/>
        <w:rPr>
          <w:rFonts w:ascii="宋体" w:hAnsi="宋体" w:hint="eastAsia"/>
        </w:rPr>
      </w:pPr>
      <w:r>
        <w:rPr>
          <w:rFonts w:ascii="宋体" w:hAnsi="宋体" w:hint="eastAsia"/>
        </w:rPr>
        <w:t xml:space="preserve">    A．一氧化碳  B．氮气  C．氨气  D．硫化氢</w:t>
      </w:r>
    </w:p>
    <w:p w:rsidR="001559DA" w:rsidRDefault="001559DA" w:rsidP="001559DA">
      <w:pPr>
        <w:spacing w:line="360" w:lineRule="auto"/>
        <w:rPr>
          <w:rFonts w:ascii="宋体" w:hAnsi="宋体" w:hint="eastAsia"/>
        </w:rPr>
      </w:pPr>
      <w:r w:rsidRPr="003925C1">
        <w:rPr>
          <w:rFonts w:ascii="宋体" w:hAnsi="宋体" w:hint="eastAsia"/>
          <w:b/>
        </w:rPr>
        <w:t>答案</w:t>
      </w:r>
      <w:r>
        <w:rPr>
          <w:rFonts w:ascii="宋体" w:hAnsi="宋体" w:hint="eastAsia"/>
        </w:rPr>
        <w:t>；A</w:t>
      </w:r>
    </w:p>
    <w:p w:rsidR="001559DA" w:rsidRDefault="001559DA" w:rsidP="001559DA">
      <w:pPr>
        <w:spacing w:line="360" w:lineRule="auto"/>
        <w:rPr>
          <w:rFonts w:ascii="宋体" w:hAnsi="宋体" w:hint="eastAsia"/>
        </w:rPr>
      </w:pPr>
      <w:r>
        <w:rPr>
          <w:rFonts w:ascii="宋体" w:hAnsi="宋体" w:hint="eastAsia"/>
        </w:rPr>
        <w:t>2．用示踪气体浓度衰减法测定室内新风量时，在室内通入适量示踪气体后，一般用摇摆扇搅动空气</w:t>
      </w:r>
      <w:r w:rsidRPr="002B2BAE">
        <w:rPr>
          <w:rFonts w:ascii="宋体" w:hAnsi="宋体" w:hint="eastAsia"/>
          <w:u w:val="single"/>
        </w:rPr>
        <w:t>_______</w:t>
      </w:r>
      <w:r>
        <w:rPr>
          <w:rFonts w:ascii="宋体" w:hAnsi="宋体" w:hint="eastAsia"/>
        </w:rPr>
        <w:t>min，使示踪气体分布均匀后再采样。(  )</w:t>
      </w:r>
    </w:p>
    <w:p w:rsidR="001559DA" w:rsidRDefault="001559DA" w:rsidP="003C38C6">
      <w:pPr>
        <w:spacing w:line="360" w:lineRule="auto"/>
        <w:outlineLvl w:val="0"/>
        <w:rPr>
          <w:rFonts w:ascii="宋体" w:hAnsi="宋体" w:hint="eastAsia"/>
        </w:rPr>
      </w:pPr>
      <w:r>
        <w:rPr>
          <w:rFonts w:ascii="宋体" w:hAnsi="宋体" w:hint="eastAsia"/>
        </w:rPr>
        <w:t xml:space="preserve">    A．0～1  B．1～</w:t>
      </w:r>
      <w:smartTag w:uri="urn:schemas-microsoft-com:office:smarttags" w:element="chmetcnv">
        <w:smartTagPr>
          <w:attr w:name="TCSC" w:val="0"/>
          <w:attr w:name="NumberType" w:val="1"/>
          <w:attr w:name="Negative" w:val="False"/>
          <w:attr w:name="HasSpace" w:val="True"/>
          <w:attr w:name="SourceValue" w:val="2"/>
          <w:attr w:name="UnitName" w:val="C"/>
        </w:smartTagPr>
        <w:r>
          <w:rPr>
            <w:rFonts w:ascii="宋体" w:hAnsi="宋体" w:hint="eastAsia"/>
          </w:rPr>
          <w:t>2  C</w:t>
        </w:r>
      </w:smartTag>
      <w:r>
        <w:rPr>
          <w:rFonts w:ascii="宋体" w:hAnsi="宋体" w:hint="eastAsia"/>
        </w:rPr>
        <w:t>．2～3  D．3～5</w:t>
      </w:r>
    </w:p>
    <w:p w:rsidR="001559DA" w:rsidRDefault="001559DA" w:rsidP="001559DA">
      <w:pPr>
        <w:spacing w:line="360" w:lineRule="auto"/>
        <w:rPr>
          <w:rFonts w:ascii="宋体" w:hAnsi="宋体" w:hint="eastAsia"/>
        </w:rPr>
      </w:pPr>
      <w:r w:rsidRPr="003925C1">
        <w:rPr>
          <w:rFonts w:ascii="宋体" w:hAnsi="宋体" w:hint="eastAsia"/>
          <w:b/>
        </w:rPr>
        <w:t>答案</w:t>
      </w:r>
      <w:r>
        <w:rPr>
          <w:rFonts w:ascii="宋体" w:hAnsi="宋体" w:hint="eastAsia"/>
        </w:rPr>
        <w:t>：D</w:t>
      </w:r>
    </w:p>
    <w:p w:rsidR="001559DA" w:rsidRDefault="001559DA" w:rsidP="001559DA">
      <w:pPr>
        <w:spacing w:line="360" w:lineRule="auto"/>
        <w:rPr>
          <w:rFonts w:ascii="宋体" w:hAnsi="宋体" w:hint="eastAsia"/>
        </w:rPr>
      </w:pPr>
      <w:r>
        <w:rPr>
          <w:rFonts w:ascii="宋体" w:hAnsi="宋体" w:hint="eastAsia"/>
        </w:rPr>
        <w:t>3．根据《公共场所室内新风量测定方法》(GB／T 18204.18-2000)，计算室内空气容积不包括的室内物品有：</w:t>
      </w:r>
      <w:r w:rsidRPr="002B2BAE">
        <w:rPr>
          <w:rFonts w:ascii="宋体" w:hAnsi="宋体" w:hint="eastAsia"/>
          <w:u w:val="single"/>
        </w:rPr>
        <w:t>______</w:t>
      </w:r>
      <w:r>
        <w:rPr>
          <w:rFonts w:ascii="宋体" w:hAnsi="宋体" w:hint="eastAsia"/>
          <w:u w:val="single"/>
        </w:rPr>
        <w:t xml:space="preserve">            </w:t>
      </w:r>
      <w:r w:rsidRPr="002B2BAE">
        <w:rPr>
          <w:rFonts w:ascii="宋体" w:hAnsi="宋体" w:hint="eastAsia"/>
          <w:u w:val="single"/>
        </w:rPr>
        <w:t>___</w:t>
      </w:r>
      <w:r>
        <w:rPr>
          <w:rFonts w:ascii="宋体" w:hAnsi="宋体" w:hint="eastAsia"/>
        </w:rPr>
        <w:t>。(  )</w:t>
      </w:r>
    </w:p>
    <w:p w:rsidR="001559DA" w:rsidRDefault="001559DA" w:rsidP="001559DA">
      <w:pPr>
        <w:spacing w:line="360" w:lineRule="auto"/>
        <w:rPr>
          <w:rFonts w:ascii="宋体" w:hAnsi="宋体" w:hint="eastAsia"/>
        </w:rPr>
      </w:pPr>
      <w:r>
        <w:rPr>
          <w:rFonts w:ascii="宋体" w:hAnsi="宋体" w:hint="eastAsia"/>
        </w:rPr>
        <w:t xml:space="preserve">    A．桌、柜  B．沙发、床  C．箱子  D．桌、柜、沙发、床和箱子等</w:t>
      </w:r>
    </w:p>
    <w:p w:rsidR="001559DA" w:rsidRDefault="001559DA" w:rsidP="001559DA">
      <w:pPr>
        <w:spacing w:line="360" w:lineRule="auto"/>
        <w:rPr>
          <w:rFonts w:ascii="宋体" w:hAnsi="宋体" w:hint="eastAsia"/>
        </w:rPr>
      </w:pPr>
      <w:r w:rsidRPr="003925C1">
        <w:rPr>
          <w:rFonts w:ascii="宋体" w:hAnsi="宋体" w:hint="eastAsia"/>
          <w:b/>
        </w:rPr>
        <w:t>答案</w:t>
      </w:r>
      <w:r>
        <w:rPr>
          <w:rFonts w:ascii="宋体" w:hAnsi="宋体" w:hint="eastAsia"/>
        </w:rPr>
        <w:t>：D</w:t>
      </w:r>
    </w:p>
    <w:p w:rsidR="001559DA" w:rsidRDefault="001559DA" w:rsidP="001559DA">
      <w:pPr>
        <w:spacing w:line="360" w:lineRule="auto"/>
        <w:rPr>
          <w:rFonts w:ascii="宋体" w:hAnsi="宋体" w:hint="eastAsia"/>
        </w:rPr>
      </w:pPr>
      <w:r>
        <w:rPr>
          <w:rFonts w:ascii="宋体" w:hAnsi="宋体" w:hint="eastAsia"/>
        </w:rPr>
        <w:t>4．测定室内新风量时，用回归方程法计算空气交换率，当浓度均匀时，在30min内按一定的时间间隔测定示踪气体浓度，测定频次不少于</w:t>
      </w:r>
      <w:r w:rsidRPr="002B2BAE">
        <w:rPr>
          <w:rFonts w:ascii="宋体" w:hAnsi="宋体" w:hint="eastAsia"/>
          <w:u w:val="single"/>
        </w:rPr>
        <w:t>___</w:t>
      </w:r>
      <w:r>
        <w:rPr>
          <w:rFonts w:ascii="宋体" w:hAnsi="宋体" w:hint="eastAsia"/>
        </w:rPr>
        <w:t>次。(  )</w:t>
      </w:r>
    </w:p>
    <w:p w:rsidR="001559DA" w:rsidRDefault="001559DA" w:rsidP="001559DA">
      <w:pPr>
        <w:spacing w:line="360" w:lineRule="auto"/>
        <w:rPr>
          <w:rFonts w:ascii="宋体" w:hAnsi="宋体" w:hint="eastAsia"/>
        </w:rPr>
      </w:pPr>
      <w:r>
        <w:rPr>
          <w:rFonts w:ascii="宋体" w:hAnsi="宋体" w:hint="eastAsia"/>
        </w:rPr>
        <w:t xml:space="preserve">    A．2    B．</w:t>
      </w:r>
      <w:smartTag w:uri="urn:schemas-microsoft-com:office:smarttags" w:element="chmetcnv">
        <w:smartTagPr>
          <w:attr w:name="TCSC" w:val="0"/>
          <w:attr w:name="NumberType" w:val="1"/>
          <w:attr w:name="Negative" w:val="False"/>
          <w:attr w:name="HasSpace" w:val="True"/>
          <w:attr w:name="SourceValue" w:val="3"/>
          <w:attr w:name="UnitName" w:val="C"/>
        </w:smartTagPr>
        <w:r>
          <w:rPr>
            <w:rFonts w:ascii="宋体" w:hAnsi="宋体" w:hint="eastAsia"/>
          </w:rPr>
          <w:t>3    C</w:t>
        </w:r>
      </w:smartTag>
      <w:r>
        <w:rPr>
          <w:rFonts w:ascii="宋体" w:hAnsi="宋体" w:hint="eastAsia"/>
        </w:rPr>
        <w:t>．4    D．  5</w:t>
      </w:r>
    </w:p>
    <w:p w:rsidR="001559DA" w:rsidRDefault="001559DA" w:rsidP="001559DA">
      <w:pPr>
        <w:spacing w:line="360" w:lineRule="auto"/>
        <w:rPr>
          <w:rFonts w:ascii="宋体" w:hAnsi="宋体" w:hint="eastAsia"/>
        </w:rPr>
      </w:pPr>
      <w:r w:rsidRPr="003925C1">
        <w:rPr>
          <w:rFonts w:ascii="宋体" w:hAnsi="宋体" w:hint="eastAsia"/>
          <w:b/>
        </w:rPr>
        <w:t>答案</w:t>
      </w:r>
      <w:r>
        <w:rPr>
          <w:rFonts w:ascii="宋体" w:hAnsi="宋体" w:hint="eastAsia"/>
        </w:rPr>
        <w:t>：D</w:t>
      </w:r>
    </w:p>
    <w:p w:rsidR="001559DA" w:rsidRDefault="001559DA" w:rsidP="001559DA">
      <w:pPr>
        <w:spacing w:line="360" w:lineRule="auto"/>
        <w:rPr>
          <w:rFonts w:ascii="宋体" w:hAnsi="宋体" w:hint="eastAsia"/>
        </w:rPr>
      </w:pPr>
      <w:r>
        <w:rPr>
          <w:rFonts w:ascii="宋体" w:hAnsi="宋体" w:hint="eastAsia"/>
        </w:rPr>
        <w:t>5．根据《公共场所室内新风量测定方法》(GB／T 18204.18-2000)，下列各示踪气体环境本底水平最高浓度要求不正确的是</w:t>
      </w:r>
      <w:r w:rsidRPr="002B2BAE">
        <w:rPr>
          <w:rFonts w:ascii="宋体" w:hAnsi="宋体" w:hint="eastAsia"/>
          <w:u w:val="single"/>
        </w:rPr>
        <w:t>______</w:t>
      </w:r>
      <w:r>
        <w:rPr>
          <w:rFonts w:ascii="宋体" w:hAnsi="宋体" w:hint="eastAsia"/>
          <w:u w:val="single"/>
        </w:rPr>
        <w:t xml:space="preserve">     </w:t>
      </w:r>
      <w:r w:rsidRPr="002B2BAE">
        <w:rPr>
          <w:rFonts w:ascii="宋体" w:hAnsi="宋体" w:hint="eastAsia"/>
          <w:u w:val="single"/>
        </w:rPr>
        <w:t>___</w:t>
      </w:r>
      <w:r>
        <w:rPr>
          <w:rFonts w:ascii="宋体" w:hAnsi="宋体" w:hint="eastAsia"/>
        </w:rPr>
        <w:t>。(  )</w:t>
      </w:r>
    </w:p>
    <w:p w:rsidR="001559DA" w:rsidRDefault="001559DA" w:rsidP="001559DA">
      <w:pPr>
        <w:spacing w:line="360" w:lineRule="auto"/>
        <w:rPr>
          <w:rFonts w:ascii="宋体" w:hAnsi="宋体" w:hint="eastAsia"/>
        </w:rPr>
      </w:pPr>
      <w:r>
        <w:rPr>
          <w:rFonts w:ascii="宋体" w:hAnsi="宋体" w:hint="eastAsia"/>
        </w:rPr>
        <w:t xml:space="preserve">    A．二氧化碳600mg／m</w:t>
      </w:r>
      <w:r w:rsidRPr="002B2BAE">
        <w:rPr>
          <w:rFonts w:ascii="宋体" w:hAnsi="宋体" w:hint="eastAsia"/>
          <w:vertAlign w:val="superscript"/>
        </w:rPr>
        <w:t xml:space="preserve">3 </w:t>
      </w:r>
      <w:r>
        <w:rPr>
          <w:rFonts w:ascii="宋体" w:hAnsi="宋体" w:hint="eastAsia"/>
        </w:rPr>
        <w:t xml:space="preserve">   B．六氟化硫0.4mg／m</w:t>
      </w:r>
      <w:r w:rsidRPr="002B2BAE">
        <w:rPr>
          <w:rFonts w:ascii="宋体" w:hAnsi="宋体" w:hint="eastAsia"/>
          <w:vertAlign w:val="superscript"/>
        </w:rPr>
        <w:t>3</w:t>
      </w:r>
    </w:p>
    <w:p w:rsidR="001559DA" w:rsidRDefault="001559DA" w:rsidP="001559DA">
      <w:pPr>
        <w:spacing w:line="360" w:lineRule="auto"/>
        <w:rPr>
          <w:rFonts w:ascii="宋体" w:hAnsi="宋体" w:hint="eastAsia"/>
        </w:rPr>
      </w:pPr>
      <w:r>
        <w:rPr>
          <w:rFonts w:ascii="宋体" w:hAnsi="宋体" w:hint="eastAsia"/>
        </w:rPr>
        <w:t xml:space="preserve">    C．一氧化氮0.4mg／m</w:t>
      </w:r>
      <w:r w:rsidRPr="002B2BAE">
        <w:rPr>
          <w:rFonts w:ascii="宋体" w:hAnsi="宋体" w:hint="eastAsia"/>
          <w:vertAlign w:val="superscript"/>
        </w:rPr>
        <w:t xml:space="preserve">3 </w:t>
      </w:r>
      <w:r>
        <w:rPr>
          <w:rFonts w:ascii="宋体" w:hAnsi="宋体" w:hint="eastAsia"/>
        </w:rPr>
        <w:t xml:space="preserve">   D．三氟溴甲烷低于检出限</w:t>
      </w:r>
    </w:p>
    <w:p w:rsidR="001559DA" w:rsidRDefault="001559DA" w:rsidP="001559DA">
      <w:pPr>
        <w:spacing w:line="360" w:lineRule="auto"/>
        <w:rPr>
          <w:rFonts w:ascii="宋体" w:hAnsi="宋体" w:hint="eastAsia"/>
        </w:rPr>
      </w:pPr>
      <w:r w:rsidRPr="003925C1">
        <w:rPr>
          <w:rFonts w:ascii="宋体" w:hAnsi="宋体" w:hint="eastAsia"/>
          <w:b/>
        </w:rPr>
        <w:t>答案</w:t>
      </w:r>
      <w:r>
        <w:rPr>
          <w:rFonts w:ascii="宋体" w:hAnsi="宋体" w:hint="eastAsia"/>
        </w:rPr>
        <w:t>：B</w:t>
      </w:r>
    </w:p>
    <w:p w:rsidR="001559DA" w:rsidRDefault="001559DA" w:rsidP="001559DA">
      <w:pPr>
        <w:spacing w:line="360" w:lineRule="auto"/>
        <w:rPr>
          <w:rFonts w:ascii="宋体" w:hAnsi="宋体" w:hint="eastAsia"/>
        </w:rPr>
      </w:pPr>
      <w:r>
        <w:rPr>
          <w:rFonts w:ascii="宋体" w:hAnsi="宋体" w:hint="eastAsia"/>
        </w:rPr>
        <w:t>6．《室内空气质量标准》(GB／T18883-2002)规定，新风量的标准为</w:t>
      </w:r>
      <w:r w:rsidRPr="002B2BAE">
        <w:rPr>
          <w:rFonts w:ascii="宋体" w:hAnsi="宋体" w:hint="eastAsia"/>
          <w:u w:val="single"/>
        </w:rPr>
        <w:t>_____</w:t>
      </w:r>
      <w:r>
        <w:rPr>
          <w:rFonts w:ascii="宋体" w:hAnsi="宋体" w:hint="eastAsia"/>
        </w:rPr>
        <w:t>m</w:t>
      </w:r>
      <w:r w:rsidRPr="002B2BAE">
        <w:rPr>
          <w:rFonts w:ascii="宋体" w:hAnsi="宋体" w:hint="eastAsia"/>
          <w:vertAlign w:val="superscript"/>
        </w:rPr>
        <w:t>3</w:t>
      </w:r>
      <w:r>
        <w:rPr>
          <w:rFonts w:ascii="宋体" w:hAnsi="宋体" w:hint="eastAsia"/>
        </w:rPr>
        <w:t>／(h·人)。(    )</w:t>
      </w:r>
    </w:p>
    <w:p w:rsidR="001559DA" w:rsidRDefault="001559DA" w:rsidP="001559DA">
      <w:pPr>
        <w:spacing w:line="360" w:lineRule="auto"/>
        <w:rPr>
          <w:rFonts w:ascii="宋体" w:hAnsi="宋体" w:hint="eastAsia"/>
        </w:rPr>
      </w:pPr>
      <w:r>
        <w:rPr>
          <w:rFonts w:ascii="宋体" w:hAnsi="宋体" w:hint="eastAsia"/>
        </w:rPr>
        <w:t xml:space="preserve">    A．  ≥20    B．≥</w:t>
      </w:r>
      <w:smartTag w:uri="urn:schemas-microsoft-com:office:smarttags" w:element="chmetcnv">
        <w:smartTagPr>
          <w:attr w:name="TCSC" w:val="0"/>
          <w:attr w:name="NumberType" w:val="1"/>
          <w:attr w:name="Negative" w:val="False"/>
          <w:attr w:name="HasSpace" w:val="True"/>
          <w:attr w:name="SourceValue" w:val="30"/>
          <w:attr w:name="UnitName" w:val="C"/>
        </w:smartTagPr>
        <w:r>
          <w:rPr>
            <w:rFonts w:ascii="宋体" w:hAnsi="宋体" w:hint="eastAsia"/>
          </w:rPr>
          <w:t>30    C</w:t>
        </w:r>
      </w:smartTag>
      <w:r>
        <w:rPr>
          <w:rFonts w:ascii="宋体" w:hAnsi="宋体" w:hint="eastAsia"/>
        </w:rPr>
        <w:t>，  ≥40    D．  ≥50</w:t>
      </w:r>
    </w:p>
    <w:p w:rsidR="001559DA" w:rsidRDefault="001559DA" w:rsidP="001559DA">
      <w:pPr>
        <w:spacing w:line="360" w:lineRule="auto"/>
        <w:rPr>
          <w:rFonts w:ascii="宋体" w:hAnsi="宋体" w:hint="eastAsia"/>
        </w:rPr>
      </w:pPr>
      <w:r w:rsidRPr="003925C1">
        <w:rPr>
          <w:rFonts w:ascii="宋体" w:hAnsi="宋体" w:hint="eastAsia"/>
          <w:b/>
        </w:rPr>
        <w:t>答案</w:t>
      </w:r>
      <w:r>
        <w:rPr>
          <w:rFonts w:ascii="宋体" w:hAnsi="宋体" w:hint="eastAsia"/>
        </w:rPr>
        <w:t>：B</w:t>
      </w:r>
    </w:p>
    <w:p w:rsidR="001559DA" w:rsidRPr="003925C1" w:rsidRDefault="001559DA" w:rsidP="003C38C6">
      <w:pPr>
        <w:spacing w:line="360" w:lineRule="auto"/>
        <w:outlineLvl w:val="0"/>
        <w:rPr>
          <w:rFonts w:ascii="宋体" w:hAnsi="宋体" w:hint="eastAsia"/>
          <w:b/>
        </w:rPr>
      </w:pPr>
      <w:r w:rsidRPr="003925C1">
        <w:rPr>
          <w:rFonts w:ascii="宋体" w:hAnsi="宋体" w:hint="eastAsia"/>
          <w:b/>
        </w:rPr>
        <w:t>四、问答题</w:t>
      </w:r>
    </w:p>
    <w:p w:rsidR="001559DA" w:rsidRDefault="001559DA" w:rsidP="001559DA">
      <w:pPr>
        <w:spacing w:line="360" w:lineRule="auto"/>
        <w:rPr>
          <w:rFonts w:ascii="宋体" w:hAnsi="宋体" w:hint="eastAsia"/>
        </w:rPr>
      </w:pPr>
      <w:r>
        <w:rPr>
          <w:rFonts w:ascii="宋体" w:hAnsi="宋体" w:hint="eastAsia"/>
        </w:rPr>
        <w:t>1．什么是室内新风量?其单位如何表示?</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：在门窗关闭的状态下，单位时间内由空调系统通道、房间的缝隙进入室内的空气总量，其单位为m</w:t>
      </w:r>
      <w:r w:rsidRPr="002B2BAE">
        <w:rPr>
          <w:rFonts w:ascii="宋体" w:hAnsi="宋体" w:hint="eastAsia"/>
          <w:vertAlign w:val="superscript"/>
        </w:rPr>
        <w:t>3</w:t>
      </w:r>
      <w:r>
        <w:rPr>
          <w:rFonts w:ascii="宋体" w:hAnsi="宋体" w:hint="eastAsia"/>
        </w:rPr>
        <w:t>／h。</w:t>
      </w:r>
    </w:p>
    <w:p w:rsidR="001559DA" w:rsidRDefault="001559DA" w:rsidP="001559DA">
      <w:pPr>
        <w:spacing w:line="360" w:lineRule="auto"/>
        <w:rPr>
          <w:rFonts w:ascii="宋体" w:hAnsi="宋体" w:hint="eastAsia"/>
        </w:rPr>
      </w:pPr>
      <w:r>
        <w:rPr>
          <w:rFonts w:ascii="宋体" w:hAnsi="宋体" w:hint="eastAsia"/>
        </w:rPr>
        <w:t>2．简述用示踪气体浓度衰减法测定新风量的原理。</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：在待测室内通入适量示踪气体，由于室内、外空气交换，示踪气体的浓度呈指数衰减，根据浓度随着时间的变化的值，计算出室内的新风量。</w:t>
      </w:r>
    </w:p>
    <w:p w:rsidR="001559DA" w:rsidRDefault="001559DA" w:rsidP="001559DA">
      <w:pPr>
        <w:spacing w:line="360" w:lineRule="auto"/>
        <w:rPr>
          <w:rFonts w:ascii="宋体" w:hAnsi="宋体" w:hint="eastAsia"/>
        </w:rPr>
      </w:pPr>
      <w:r>
        <w:rPr>
          <w:rFonts w:ascii="宋体" w:hAnsi="宋体" w:hint="eastAsia"/>
        </w:rPr>
        <w:lastRenderedPageBreak/>
        <w:t>3．简述用示踪气体浓度衰减法测定室内新风量的步骤和计算公式(任选一种方法)。</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：(1)测定并计算出室内容积V</w:t>
      </w:r>
      <w:r w:rsidRPr="002B2BAE">
        <w:rPr>
          <w:rFonts w:ascii="宋体" w:hAnsi="宋体" w:hint="eastAsia"/>
          <w:vertAlign w:val="subscript"/>
        </w:rPr>
        <w:t>l</w:t>
      </w:r>
      <w:r>
        <w:rPr>
          <w:rFonts w:ascii="宋体" w:hAnsi="宋体" w:hint="eastAsia"/>
        </w:rPr>
        <w:t>和室内物品总体积V</w:t>
      </w:r>
      <w:r w:rsidRPr="003B12DD">
        <w:rPr>
          <w:rFonts w:ascii="宋体" w:hAnsi="宋体" w:hint="eastAsia"/>
          <w:vertAlign w:val="subscript"/>
        </w:rPr>
        <w:t>2</w:t>
      </w:r>
      <w:r>
        <w:rPr>
          <w:rFonts w:ascii="宋体" w:hAnsi="宋体" w:hint="eastAsia"/>
        </w:rPr>
        <w:t>，得出室内空气容积V=V</w:t>
      </w:r>
      <w:r w:rsidRPr="003B12DD">
        <w:rPr>
          <w:rFonts w:ascii="宋体" w:hAnsi="宋体" w:hint="eastAsia"/>
          <w:vertAlign w:val="subscript"/>
        </w:rPr>
        <w:t>1</w:t>
      </w:r>
      <w:r>
        <w:rPr>
          <w:rFonts w:ascii="宋体" w:hAnsi="宋体" w:hint="eastAsia"/>
        </w:rPr>
        <w:t>－V</w:t>
      </w:r>
      <w:r w:rsidRPr="003B12DD">
        <w:rPr>
          <w:rFonts w:ascii="宋体" w:hAnsi="宋体" w:hint="eastAsia"/>
          <w:vertAlign w:val="subscript"/>
        </w:rPr>
        <w:t>2</w:t>
      </w:r>
    </w:p>
    <w:p w:rsidR="001559DA" w:rsidRDefault="001559DA" w:rsidP="001559DA">
      <w:pPr>
        <w:spacing w:line="360" w:lineRule="auto"/>
        <w:rPr>
          <w:rFonts w:ascii="宋体" w:hAnsi="宋体" w:hint="eastAsia"/>
        </w:rPr>
      </w:pPr>
      <w:r>
        <w:rPr>
          <w:rFonts w:ascii="宋体" w:hAnsi="宋体" w:hint="eastAsia"/>
        </w:rPr>
        <w:t xml:space="preserve">      (2)校正气体浓度测定仪，在清净的环境中对仪器进行归零调整。</w:t>
      </w:r>
    </w:p>
    <w:p w:rsidR="001559DA" w:rsidRDefault="001559DA" w:rsidP="001559DA">
      <w:pPr>
        <w:spacing w:line="360" w:lineRule="auto"/>
        <w:ind w:left="630" w:hangingChars="300" w:hanging="630"/>
        <w:rPr>
          <w:rFonts w:ascii="宋体" w:hAnsi="宋体" w:hint="eastAsia"/>
        </w:rPr>
      </w:pPr>
      <w:r>
        <w:rPr>
          <w:rFonts w:ascii="宋体" w:hAnsi="宋体" w:hint="eastAsia"/>
        </w:rPr>
        <w:t xml:space="preserve">      (3)关闭门窗，在室内通入适量的示踪气体后，将气源移至室外，同时用摇摆扇搅动空气3～5min，使示踪气体分布均匀，再按对角线或梅花状布点采样并测定开始时示踪气体浓度C</w:t>
      </w:r>
      <w:r w:rsidRPr="003B12DD">
        <w:rPr>
          <w:rFonts w:ascii="宋体" w:hAnsi="宋体" w:hint="eastAsia"/>
          <w:vertAlign w:val="subscript"/>
        </w:rPr>
        <w:t>0</w:t>
      </w:r>
      <w:r>
        <w:rPr>
          <w:rFonts w:ascii="宋体" w:hAnsi="宋体" w:hint="eastAsia"/>
        </w:rPr>
        <w:t>，15min或30min时再采样，测定最终示踪气体浓度C</w:t>
      </w:r>
      <w:r w:rsidRPr="003B12DD">
        <w:rPr>
          <w:rFonts w:ascii="宋体" w:hAnsi="宋体" w:hint="eastAsia"/>
          <w:vertAlign w:val="subscript"/>
        </w:rPr>
        <w:t>t</w:t>
      </w:r>
      <w:r>
        <w:rPr>
          <w:rFonts w:ascii="宋体" w:hAnsi="宋体" w:hint="eastAsia"/>
        </w:rPr>
        <w:t>，得出平均空气交换率A=(1nC</w:t>
      </w:r>
      <w:r w:rsidRPr="003B12DD">
        <w:rPr>
          <w:rFonts w:ascii="宋体" w:hAnsi="宋体" w:hint="eastAsia"/>
          <w:vertAlign w:val="subscript"/>
        </w:rPr>
        <w:t>0</w:t>
      </w:r>
      <w:r>
        <w:rPr>
          <w:rFonts w:ascii="宋体" w:hAnsi="宋体" w:hint="eastAsia"/>
        </w:rPr>
        <w:t>－lnC</w:t>
      </w:r>
      <w:r w:rsidRPr="003B12DD">
        <w:rPr>
          <w:rFonts w:ascii="宋体" w:hAnsi="宋体" w:hint="eastAsia"/>
          <w:vertAlign w:val="subscript"/>
        </w:rPr>
        <w:t>t</w:t>
      </w:r>
      <w:r>
        <w:rPr>
          <w:rFonts w:ascii="宋体" w:hAnsi="宋体" w:hint="eastAsia"/>
        </w:rPr>
        <w:t>)／t(用平均法)。</w:t>
      </w:r>
    </w:p>
    <w:p w:rsidR="001559DA" w:rsidRDefault="001559DA" w:rsidP="001559DA">
      <w:pPr>
        <w:spacing w:line="360" w:lineRule="auto"/>
        <w:ind w:left="630" w:hangingChars="300" w:hanging="630"/>
        <w:rPr>
          <w:rFonts w:ascii="宋体" w:hAnsi="宋体" w:hint="eastAsia"/>
        </w:rPr>
      </w:pPr>
      <w:r>
        <w:rPr>
          <w:rFonts w:ascii="宋体" w:hAnsi="宋体" w:hint="eastAsia"/>
        </w:rPr>
        <w:t xml:space="preserve">      (4)计算新风量Q=AV(其中单位：V、V</w:t>
      </w:r>
      <w:r w:rsidRPr="003B12DD">
        <w:rPr>
          <w:rFonts w:ascii="宋体" w:hAnsi="宋体" w:hint="eastAsia"/>
          <w:vertAlign w:val="subscript"/>
        </w:rPr>
        <w:t>1</w:t>
      </w:r>
      <w:r>
        <w:rPr>
          <w:rFonts w:ascii="宋体" w:hAnsi="宋体" w:hint="eastAsia"/>
        </w:rPr>
        <w:t>、V</w:t>
      </w:r>
      <w:r w:rsidRPr="003B12DD">
        <w:rPr>
          <w:rFonts w:ascii="宋体" w:hAnsi="宋体" w:hint="eastAsia"/>
          <w:vertAlign w:val="subscript"/>
        </w:rPr>
        <w:t>2</w:t>
      </w:r>
      <w:r>
        <w:rPr>
          <w:rFonts w:ascii="宋体" w:hAnsi="宋体" w:hint="eastAsia"/>
        </w:rPr>
        <w:t>为m</w:t>
      </w:r>
      <w:r w:rsidRPr="003B12DD">
        <w:rPr>
          <w:rFonts w:ascii="宋体" w:hAnsi="宋体" w:hint="eastAsia"/>
          <w:vertAlign w:val="superscript"/>
        </w:rPr>
        <w:t>3</w:t>
      </w:r>
      <w:r>
        <w:rPr>
          <w:rFonts w:ascii="宋体" w:hAnsi="宋体" w:hint="eastAsia"/>
        </w:rPr>
        <w:t>，C</w:t>
      </w:r>
      <w:r w:rsidRPr="003B12DD">
        <w:rPr>
          <w:rFonts w:ascii="宋体" w:hAnsi="宋体" w:hint="eastAsia"/>
          <w:vertAlign w:val="subscript"/>
        </w:rPr>
        <w:t>0</w:t>
      </w:r>
      <w:r>
        <w:rPr>
          <w:rFonts w:ascii="宋体" w:hAnsi="宋体" w:hint="eastAsia"/>
        </w:rPr>
        <w:t>、C</w:t>
      </w:r>
      <w:r w:rsidRPr="003B12DD">
        <w:rPr>
          <w:rFonts w:ascii="宋体" w:hAnsi="宋体" w:hint="eastAsia"/>
          <w:vertAlign w:val="subscript"/>
        </w:rPr>
        <w:t>t</w:t>
      </w:r>
      <w:r>
        <w:rPr>
          <w:rFonts w:ascii="宋体" w:hAnsi="宋体" w:hint="eastAsia"/>
        </w:rPr>
        <w:t>为mg／m</w:t>
      </w:r>
      <w:r w:rsidRPr="003B12DD">
        <w:rPr>
          <w:rFonts w:ascii="宋体" w:hAnsi="宋体" w:hint="eastAsia"/>
          <w:vertAlign w:val="superscript"/>
        </w:rPr>
        <w:t>3</w:t>
      </w:r>
      <w:r>
        <w:rPr>
          <w:rFonts w:ascii="宋体" w:hAnsi="宋体" w:hint="eastAsia"/>
        </w:rPr>
        <w:t>，t为h，A为h</w:t>
      </w:r>
      <w:r w:rsidRPr="003B12DD">
        <w:rPr>
          <w:rFonts w:ascii="宋体" w:hAnsi="宋体" w:hint="eastAsia"/>
          <w:vertAlign w:val="superscript"/>
        </w:rPr>
        <w:t>－1</w:t>
      </w:r>
      <w:r>
        <w:rPr>
          <w:rFonts w:ascii="宋体" w:hAnsi="宋体" w:hint="eastAsia"/>
        </w:rPr>
        <w:t>，Q为m</w:t>
      </w:r>
      <w:r w:rsidRPr="003B12DD">
        <w:rPr>
          <w:rFonts w:ascii="宋体" w:hAnsi="宋体" w:hint="eastAsia"/>
          <w:vertAlign w:val="superscript"/>
        </w:rPr>
        <w:t>3</w:t>
      </w:r>
      <w:r>
        <w:rPr>
          <w:rFonts w:ascii="宋体" w:hAnsi="宋体" w:hint="eastAsia"/>
        </w:rPr>
        <w:t>／h)。</w:t>
      </w:r>
    </w:p>
    <w:p w:rsidR="001559DA" w:rsidRPr="00DC5B47" w:rsidRDefault="001559DA" w:rsidP="003C38C6">
      <w:pPr>
        <w:spacing w:line="360" w:lineRule="auto"/>
        <w:outlineLvl w:val="0"/>
        <w:rPr>
          <w:rFonts w:ascii="宋体" w:hAnsi="宋体" w:hint="eastAsia"/>
          <w:b/>
        </w:rPr>
      </w:pPr>
      <w:r w:rsidRPr="00DC5B47">
        <w:rPr>
          <w:rFonts w:ascii="宋体" w:hAnsi="宋体" w:hint="eastAsia"/>
          <w:b/>
        </w:rPr>
        <w:t>五、计算题</w:t>
      </w:r>
    </w:p>
    <w:p w:rsidR="001559DA" w:rsidRDefault="001559DA" w:rsidP="001559DA">
      <w:pPr>
        <w:spacing w:line="360" w:lineRule="auto"/>
        <w:rPr>
          <w:rFonts w:ascii="宋体" w:hAnsi="宋体" w:hint="eastAsia"/>
        </w:rPr>
      </w:pPr>
      <w:r>
        <w:rPr>
          <w:rFonts w:ascii="宋体" w:hAnsi="宋体" w:hint="eastAsia"/>
        </w:rPr>
        <w:t>测定室内新风量时，某房间室内容积为</w:t>
      </w:r>
      <w:smartTag w:uri="urn:schemas-microsoft-com:office:smarttags" w:element="chmetcnv">
        <w:smartTagPr>
          <w:attr w:name="TCSC" w:val="0"/>
          <w:attr w:name="NumberType" w:val="1"/>
          <w:attr w:name="Negative" w:val="False"/>
          <w:attr w:name="HasSpace" w:val="False"/>
          <w:attr w:name="SourceValue" w:val="120"/>
          <w:attr w:name="UnitName" w:val="m3"/>
        </w:smartTagPr>
        <w:r>
          <w:rPr>
            <w:rFonts w:ascii="宋体" w:hAnsi="宋体" w:hint="eastAsia"/>
          </w:rPr>
          <w:t>120m</w:t>
        </w:r>
        <w:r w:rsidRPr="003B12DD">
          <w:rPr>
            <w:rFonts w:ascii="宋体" w:hAnsi="宋体" w:hint="eastAsia"/>
            <w:vertAlign w:val="superscript"/>
          </w:rPr>
          <w:t>3</w:t>
        </w:r>
      </w:smartTag>
      <w:r>
        <w:rPr>
          <w:rFonts w:ascii="宋体" w:hAnsi="宋体" w:hint="eastAsia"/>
        </w:rPr>
        <w:t>，室内物品总体积为</w:t>
      </w:r>
      <w:smartTag w:uri="urn:schemas-microsoft-com:office:smarttags" w:element="chmetcnv">
        <w:smartTagPr>
          <w:attr w:name="TCSC" w:val="0"/>
          <w:attr w:name="NumberType" w:val="1"/>
          <w:attr w:name="Negative" w:val="False"/>
          <w:attr w:name="HasSpace" w:val="False"/>
          <w:attr w:name="SourceValue" w:val="30"/>
          <w:attr w:name="UnitName" w:val="m3"/>
        </w:smartTagPr>
        <w:r>
          <w:rPr>
            <w:rFonts w:ascii="宋体" w:hAnsi="宋体" w:hint="eastAsia"/>
          </w:rPr>
          <w:t>30.0m</w:t>
        </w:r>
        <w:r w:rsidRPr="003B12DD">
          <w:rPr>
            <w:rFonts w:ascii="宋体" w:hAnsi="宋体" w:hint="eastAsia"/>
            <w:vertAlign w:val="superscript"/>
          </w:rPr>
          <w:t>3</w:t>
        </w:r>
      </w:smartTag>
      <w:r>
        <w:rPr>
          <w:rFonts w:ascii="宋体" w:hAnsi="宋体" w:hint="eastAsia"/>
        </w:rPr>
        <w:t>，以二氧化碳为示踪气体进行新风量测试，测量开始时二氧化碳浓度为8.20×10</w:t>
      </w:r>
      <w:r w:rsidRPr="003B12DD">
        <w:rPr>
          <w:rFonts w:ascii="宋体" w:hAnsi="宋体" w:hint="eastAsia"/>
          <w:vertAlign w:val="superscript"/>
        </w:rPr>
        <w:t>3</w:t>
      </w:r>
      <w:r>
        <w:rPr>
          <w:rFonts w:ascii="宋体" w:hAnsi="宋体" w:hint="eastAsia"/>
        </w:rPr>
        <w:t>mg／m</w:t>
      </w:r>
      <w:r w:rsidRPr="003B12DD">
        <w:rPr>
          <w:rFonts w:ascii="宋体" w:hAnsi="宋体" w:hint="eastAsia"/>
          <w:vertAlign w:val="superscript"/>
        </w:rPr>
        <w:t>3</w:t>
      </w:r>
      <w:r>
        <w:rPr>
          <w:rFonts w:ascii="宋体" w:hAnsi="宋体" w:hint="eastAsia"/>
        </w:rPr>
        <w:t>，30min后二氧化碳浓度为4.40×10</w:t>
      </w:r>
      <w:r w:rsidRPr="003B12DD">
        <w:rPr>
          <w:rFonts w:ascii="宋体" w:hAnsi="宋体" w:hint="eastAsia"/>
          <w:vertAlign w:val="superscript"/>
        </w:rPr>
        <w:t>3</w:t>
      </w:r>
      <w:r>
        <w:rPr>
          <w:rFonts w:ascii="宋体" w:hAnsi="宋体" w:hint="eastAsia"/>
        </w:rPr>
        <w:t>mg／m</w:t>
      </w:r>
      <w:r w:rsidRPr="003B12DD">
        <w:rPr>
          <w:rFonts w:ascii="宋体" w:hAnsi="宋体" w:hint="eastAsia"/>
          <w:vertAlign w:val="superscript"/>
        </w:rPr>
        <w:t>3</w:t>
      </w:r>
      <w:r>
        <w:rPr>
          <w:rFonts w:ascii="宋体" w:hAnsi="宋体" w:hint="eastAsia"/>
        </w:rPr>
        <w:t>，用平均法计算该房间的平均空气交换率和新风量。</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：平均空气交换率A=(lnC</w:t>
      </w:r>
      <w:r w:rsidRPr="003B12DD">
        <w:rPr>
          <w:rFonts w:ascii="宋体" w:hAnsi="宋体" w:hint="eastAsia"/>
          <w:vertAlign w:val="subscript"/>
        </w:rPr>
        <w:t>0</w:t>
      </w:r>
      <w:r>
        <w:rPr>
          <w:rFonts w:ascii="宋体" w:hAnsi="宋体" w:hint="eastAsia"/>
        </w:rPr>
        <w:t>－1nC</w:t>
      </w:r>
      <w:r w:rsidRPr="003B12DD">
        <w:rPr>
          <w:rFonts w:ascii="宋体" w:hAnsi="宋体" w:hint="eastAsia"/>
          <w:vertAlign w:val="subscript"/>
        </w:rPr>
        <w:t>t</w:t>
      </w:r>
      <w:r>
        <w:rPr>
          <w:rFonts w:ascii="宋体" w:hAnsi="宋体" w:hint="eastAsia"/>
        </w:rPr>
        <w:t>)／t</w:t>
      </w:r>
    </w:p>
    <w:p w:rsidR="001559DA" w:rsidRDefault="001559DA" w:rsidP="001559DA">
      <w:pPr>
        <w:spacing w:line="360" w:lineRule="auto"/>
        <w:rPr>
          <w:rFonts w:ascii="宋体" w:hAnsi="宋体" w:hint="eastAsia"/>
        </w:rPr>
      </w:pPr>
      <w:r>
        <w:rPr>
          <w:rFonts w:ascii="宋体" w:hAnsi="宋体" w:hint="eastAsia"/>
        </w:rPr>
        <w:t xml:space="preserve">                      =[ln(8.20×103)－1n(O.40×103)]／0.5=1.24(h</w:t>
      </w:r>
      <w:r w:rsidRPr="003B12DD">
        <w:rPr>
          <w:rFonts w:ascii="宋体" w:hAnsi="宋体" w:hint="eastAsia"/>
          <w:vertAlign w:val="superscript"/>
        </w:rPr>
        <w:t>-1</w:t>
      </w:r>
      <w:r>
        <w:rPr>
          <w:rFonts w:ascii="宋体" w:hAnsi="宋体" w:hint="eastAsia"/>
        </w:rPr>
        <w:t>)</w:t>
      </w:r>
    </w:p>
    <w:p w:rsidR="001559DA" w:rsidRDefault="001559DA" w:rsidP="001559DA">
      <w:pPr>
        <w:spacing w:line="360" w:lineRule="auto"/>
        <w:rPr>
          <w:rFonts w:ascii="宋体" w:hAnsi="宋体" w:hint="eastAsia"/>
        </w:rPr>
      </w:pPr>
      <w:r>
        <w:rPr>
          <w:rFonts w:ascii="宋体" w:hAnsi="宋体" w:hint="eastAsia"/>
        </w:rPr>
        <w:t xml:space="preserve">      新风量Q=AV=A(V</w:t>
      </w:r>
      <w:r w:rsidRPr="003B12DD">
        <w:rPr>
          <w:rFonts w:ascii="宋体" w:hAnsi="宋体" w:hint="eastAsia"/>
          <w:vertAlign w:val="subscript"/>
        </w:rPr>
        <w:t>l</w:t>
      </w:r>
      <w:r>
        <w:rPr>
          <w:rFonts w:ascii="宋体" w:hAnsi="宋体" w:hint="eastAsia"/>
        </w:rPr>
        <w:t>－V</w:t>
      </w:r>
      <w:r w:rsidRPr="003B12DD">
        <w:rPr>
          <w:rFonts w:ascii="宋体" w:hAnsi="宋体" w:hint="eastAsia"/>
          <w:vertAlign w:val="subscript"/>
        </w:rPr>
        <w:t>2</w:t>
      </w:r>
      <w:r>
        <w:rPr>
          <w:rFonts w:ascii="宋体" w:hAnsi="宋体" w:hint="eastAsia"/>
        </w:rPr>
        <w:t>)=1.24×(120－30.0)=112(m</w:t>
      </w:r>
      <w:r w:rsidRPr="003B12DD">
        <w:rPr>
          <w:rFonts w:ascii="宋体" w:hAnsi="宋体" w:hint="eastAsia"/>
          <w:vertAlign w:val="superscript"/>
        </w:rPr>
        <w:t>3</w:t>
      </w:r>
      <w:r>
        <w:rPr>
          <w:rFonts w:ascii="宋体" w:hAnsi="宋体" w:hint="eastAsia"/>
        </w:rPr>
        <w:t>／h)</w:t>
      </w:r>
    </w:p>
    <w:p w:rsidR="001559DA" w:rsidRPr="00DC5B47" w:rsidRDefault="001559DA" w:rsidP="001559DA">
      <w:pPr>
        <w:spacing w:line="360" w:lineRule="auto"/>
        <w:rPr>
          <w:rFonts w:ascii="宋体" w:hAnsi="宋体" w:hint="eastAsia"/>
          <w:b/>
        </w:rPr>
      </w:pPr>
      <w:r w:rsidRPr="00DC5B47">
        <w:rPr>
          <w:rFonts w:ascii="宋体" w:hAnsi="宋体" w:hint="eastAsia"/>
          <w:b/>
        </w:rPr>
        <w:t>参考文献</w:t>
      </w:r>
    </w:p>
    <w:p w:rsidR="001559DA" w:rsidRDefault="001559DA" w:rsidP="001559DA">
      <w:pPr>
        <w:spacing w:line="360" w:lineRule="auto"/>
        <w:rPr>
          <w:rFonts w:ascii="宋体" w:hAnsi="宋体" w:hint="eastAsia"/>
        </w:rPr>
      </w:pPr>
      <w:r>
        <w:rPr>
          <w:rFonts w:ascii="宋体" w:hAnsi="宋体" w:hint="eastAsia"/>
        </w:rPr>
        <w:t>公共场所室内新风量测定方法(GB／T18204.18-2000)．</w:t>
      </w:r>
    </w:p>
    <w:p w:rsidR="001559DA" w:rsidRDefault="001559DA" w:rsidP="001559DA">
      <w:pPr>
        <w:spacing w:line="360" w:lineRule="auto"/>
        <w:rPr>
          <w:rFonts w:ascii="宋体" w:hAnsi="宋体" w:hint="eastAsia"/>
        </w:rPr>
      </w:pPr>
      <w:r>
        <w:rPr>
          <w:rFonts w:ascii="宋体" w:hAnsi="宋体" w:hint="eastAsia"/>
        </w:rPr>
        <w:t xml:space="preserve">                                                   命题：梁云平</w:t>
      </w:r>
    </w:p>
    <w:p w:rsidR="001559DA" w:rsidRDefault="001559DA" w:rsidP="001559DA">
      <w:pPr>
        <w:spacing w:line="360" w:lineRule="auto"/>
        <w:rPr>
          <w:rFonts w:ascii="宋体" w:hAnsi="宋体" w:hint="eastAsia"/>
        </w:rPr>
      </w:pPr>
      <w:r>
        <w:rPr>
          <w:rFonts w:ascii="宋体" w:hAnsi="宋体" w:hint="eastAsia"/>
        </w:rPr>
        <w:t xml:space="preserve">                                                   审核：池  靖  华  蕾</w:t>
      </w:r>
    </w:p>
    <w:p w:rsidR="001559DA" w:rsidRPr="00DC5B47" w:rsidRDefault="001559DA" w:rsidP="001559DA">
      <w:pPr>
        <w:spacing w:line="360" w:lineRule="auto"/>
        <w:jc w:val="center"/>
        <w:rPr>
          <w:rFonts w:ascii="宋体" w:hAnsi="宋体" w:hint="eastAsia"/>
          <w:b/>
          <w:sz w:val="28"/>
          <w:szCs w:val="28"/>
        </w:rPr>
      </w:pPr>
      <w:r w:rsidRPr="00DC5B47">
        <w:rPr>
          <w:rFonts w:ascii="宋体" w:hAnsi="宋体" w:hint="eastAsia"/>
          <w:b/>
          <w:sz w:val="28"/>
          <w:szCs w:val="28"/>
        </w:rPr>
        <w:t>第三节  分光光度法</w:t>
      </w:r>
    </w:p>
    <w:p w:rsidR="001559DA" w:rsidRPr="003B12DD" w:rsidRDefault="001559DA" w:rsidP="001559DA">
      <w:pPr>
        <w:spacing w:line="360" w:lineRule="auto"/>
        <w:rPr>
          <w:rFonts w:ascii="宋体" w:hAnsi="宋体" w:hint="eastAsia"/>
          <w:b/>
        </w:rPr>
      </w:pPr>
      <w:r w:rsidRPr="003B12DD">
        <w:rPr>
          <w:rFonts w:ascii="宋体" w:hAnsi="宋体" w:hint="eastAsia"/>
          <w:b/>
        </w:rPr>
        <w:t>(一)基础知识</w:t>
      </w:r>
    </w:p>
    <w:p w:rsidR="001559DA" w:rsidRPr="003B12DD" w:rsidRDefault="001559DA" w:rsidP="001559DA">
      <w:pPr>
        <w:spacing w:line="360" w:lineRule="auto"/>
        <w:rPr>
          <w:rFonts w:ascii="宋体" w:hAnsi="宋体" w:hint="eastAsia"/>
          <w:b/>
        </w:rPr>
      </w:pPr>
      <w:r w:rsidRPr="003B12DD">
        <w:rPr>
          <w:rFonts w:ascii="宋体" w:hAnsi="宋体" w:hint="eastAsia"/>
          <w:b/>
        </w:rPr>
        <w:t>分类号：A3-0</w:t>
      </w:r>
    </w:p>
    <w:p w:rsidR="001559DA" w:rsidRPr="003B12DD" w:rsidRDefault="001559DA" w:rsidP="001559DA">
      <w:pPr>
        <w:spacing w:line="360" w:lineRule="auto"/>
        <w:rPr>
          <w:rFonts w:ascii="宋体" w:hAnsi="宋体" w:hint="eastAsia"/>
          <w:b/>
        </w:rPr>
      </w:pPr>
      <w:r w:rsidRPr="003B12DD">
        <w:rPr>
          <w:rFonts w:ascii="宋体" w:hAnsi="宋体" w:hint="eastAsia"/>
          <w:b/>
        </w:rPr>
        <w:t>试题同“上册第一章第六节W6</w:t>
      </w:r>
      <w:smartTag w:uri="urn:schemas-microsoft-com:office:smarttags" w:element="chmetcnv">
        <w:smartTagPr>
          <w:attr w:name="TCSC" w:val="0"/>
          <w:attr w:name="NumberType" w:val="1"/>
          <w:attr w:name="Negative" w:val="True"/>
          <w:attr w:name="HasSpace" w:val="False"/>
          <w:attr w:name="SourceValue" w:val="0"/>
          <w:attr w:name="UnitName" w:val="”"/>
        </w:smartTagPr>
        <w:r w:rsidRPr="003B12DD">
          <w:rPr>
            <w:rFonts w:ascii="宋体" w:hAnsi="宋体" w:hint="eastAsia"/>
            <w:b/>
          </w:rPr>
          <w:t>-0”</w:t>
        </w:r>
      </w:smartTag>
      <w:r w:rsidRPr="003B12DD">
        <w:rPr>
          <w:rFonts w:ascii="宋体" w:hAnsi="宋体" w:hint="eastAsia"/>
          <w:b/>
        </w:rPr>
        <w:t>。</w:t>
      </w:r>
    </w:p>
    <w:p w:rsidR="001559DA" w:rsidRPr="003B12DD" w:rsidRDefault="001559DA" w:rsidP="001559DA">
      <w:pPr>
        <w:spacing w:line="360" w:lineRule="auto"/>
        <w:rPr>
          <w:rFonts w:ascii="宋体" w:hAnsi="宋体" w:hint="eastAsia"/>
          <w:b/>
        </w:rPr>
      </w:pPr>
      <w:r w:rsidRPr="003B12DD">
        <w:rPr>
          <w:rFonts w:ascii="宋体" w:hAnsi="宋体" w:hint="eastAsia"/>
          <w:b/>
        </w:rPr>
        <w:t>(二)二氧化硫</w:t>
      </w:r>
    </w:p>
    <w:p w:rsidR="001559DA" w:rsidRPr="003B12DD" w:rsidRDefault="001559DA" w:rsidP="001559DA">
      <w:pPr>
        <w:spacing w:line="360" w:lineRule="auto"/>
        <w:rPr>
          <w:rFonts w:ascii="宋体" w:hAnsi="宋体" w:hint="eastAsia"/>
          <w:b/>
        </w:rPr>
      </w:pPr>
      <w:r w:rsidRPr="003B12DD">
        <w:rPr>
          <w:rFonts w:ascii="宋体" w:hAnsi="宋体" w:hint="eastAsia"/>
          <w:b/>
        </w:rPr>
        <w:t>分类号：A3-1</w:t>
      </w:r>
    </w:p>
    <w:p w:rsidR="001559DA" w:rsidRPr="003B12DD" w:rsidRDefault="001559DA" w:rsidP="001559DA">
      <w:pPr>
        <w:spacing w:line="360" w:lineRule="auto"/>
        <w:rPr>
          <w:rFonts w:ascii="宋体" w:hAnsi="宋体" w:hint="eastAsia"/>
          <w:b/>
        </w:rPr>
      </w:pPr>
      <w:r w:rsidRPr="003B12DD">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t>环境空气  二氧化硫的测定  甲醛吸收-副玫瑰苯胺分光光度法(GB／T15262-1994)</w:t>
      </w:r>
    </w:p>
    <w:p w:rsidR="001559DA" w:rsidRDefault="001559DA" w:rsidP="001559DA">
      <w:pPr>
        <w:spacing w:line="360" w:lineRule="auto"/>
        <w:rPr>
          <w:rFonts w:ascii="宋体" w:hAnsi="宋体" w:hint="eastAsia"/>
        </w:rPr>
      </w:pPr>
      <w:r>
        <w:rPr>
          <w:rFonts w:ascii="宋体" w:hAnsi="宋体" w:hint="eastAsia"/>
        </w:rPr>
        <w:t>试题同“第一章第十八节G18-1①”。</w:t>
      </w:r>
    </w:p>
    <w:p w:rsidR="001559DA" w:rsidRPr="003B12DD" w:rsidRDefault="001559DA" w:rsidP="001559DA">
      <w:pPr>
        <w:spacing w:line="360" w:lineRule="auto"/>
        <w:rPr>
          <w:rFonts w:ascii="宋体" w:hAnsi="宋体" w:hint="eastAsia"/>
          <w:b/>
        </w:rPr>
      </w:pPr>
      <w:r w:rsidRPr="003B12DD">
        <w:rPr>
          <w:rFonts w:ascii="宋体" w:hAnsi="宋体" w:hint="eastAsia"/>
          <w:b/>
        </w:rPr>
        <w:lastRenderedPageBreak/>
        <w:t>(三)二氧化氮</w:t>
      </w:r>
    </w:p>
    <w:p w:rsidR="001559DA" w:rsidRPr="003B12DD" w:rsidRDefault="001559DA" w:rsidP="001559DA">
      <w:pPr>
        <w:spacing w:line="360" w:lineRule="auto"/>
        <w:rPr>
          <w:rFonts w:ascii="宋体" w:hAnsi="宋体" w:hint="eastAsia"/>
          <w:b/>
        </w:rPr>
      </w:pPr>
      <w:r w:rsidRPr="003B12DD">
        <w:rPr>
          <w:rFonts w:ascii="宋体" w:hAnsi="宋体" w:hint="eastAsia"/>
          <w:b/>
        </w:rPr>
        <w:t>分类号：A3—2</w:t>
      </w:r>
    </w:p>
    <w:p w:rsidR="001559DA" w:rsidRPr="003B12DD" w:rsidRDefault="001559DA" w:rsidP="001559DA">
      <w:pPr>
        <w:spacing w:line="360" w:lineRule="auto"/>
        <w:rPr>
          <w:rFonts w:ascii="宋体" w:hAnsi="宋体" w:hint="eastAsia"/>
          <w:b/>
        </w:rPr>
      </w:pPr>
      <w:r w:rsidRPr="003B12DD">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t>环境空气二氧化氮的测定  Saltzman法(GB／T15435-1995)</w:t>
      </w:r>
    </w:p>
    <w:p w:rsidR="001559DA" w:rsidRDefault="001559DA" w:rsidP="001559DA">
      <w:pPr>
        <w:spacing w:line="360" w:lineRule="auto"/>
        <w:rPr>
          <w:rFonts w:ascii="宋体" w:hAnsi="宋体" w:hint="eastAsia"/>
        </w:rPr>
      </w:pPr>
      <w:r>
        <w:rPr>
          <w:rFonts w:ascii="宋体" w:hAnsi="宋体" w:hint="eastAsia"/>
        </w:rPr>
        <w:t>试题同“第一章第十八节G18-3⑤”。</w:t>
      </w:r>
    </w:p>
    <w:p w:rsidR="001559DA" w:rsidRPr="003B12DD" w:rsidRDefault="001559DA" w:rsidP="001559DA">
      <w:pPr>
        <w:spacing w:line="360" w:lineRule="auto"/>
        <w:rPr>
          <w:rFonts w:ascii="宋体" w:hAnsi="宋体" w:hint="eastAsia"/>
          <w:b/>
        </w:rPr>
      </w:pPr>
      <w:r w:rsidRPr="003B12DD">
        <w:rPr>
          <w:rFonts w:ascii="宋体" w:hAnsi="宋体" w:hint="eastAsia"/>
          <w:b/>
        </w:rPr>
        <w:t>(四)氨</w:t>
      </w:r>
    </w:p>
    <w:p w:rsidR="001559DA" w:rsidRPr="003B12DD" w:rsidRDefault="001559DA" w:rsidP="001559DA">
      <w:pPr>
        <w:spacing w:line="360" w:lineRule="auto"/>
        <w:rPr>
          <w:rFonts w:ascii="宋体" w:hAnsi="宋体" w:hint="eastAsia"/>
          <w:b/>
        </w:rPr>
      </w:pPr>
      <w:r w:rsidRPr="003B12DD">
        <w:rPr>
          <w:rFonts w:ascii="宋体" w:hAnsi="宋体" w:hint="eastAsia"/>
          <w:b/>
        </w:rPr>
        <w:t>分类号：A3—3</w:t>
      </w:r>
    </w:p>
    <w:p w:rsidR="001559DA" w:rsidRPr="003B12DD" w:rsidRDefault="001559DA" w:rsidP="001559DA">
      <w:pPr>
        <w:spacing w:line="360" w:lineRule="auto"/>
        <w:rPr>
          <w:rFonts w:ascii="宋体" w:hAnsi="宋体" w:hint="eastAsia"/>
          <w:b/>
        </w:rPr>
      </w:pPr>
      <w:r w:rsidRPr="003B12DD">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t>①公共场所空气中氨测定方法(GB／T18204.25-2000)  (靛酚蓝分光光度法)</w:t>
      </w:r>
    </w:p>
    <w:p w:rsidR="001559DA" w:rsidRDefault="001559DA" w:rsidP="001559DA">
      <w:pPr>
        <w:spacing w:line="360" w:lineRule="auto"/>
        <w:rPr>
          <w:rFonts w:ascii="宋体" w:hAnsi="宋体" w:hint="eastAsia"/>
        </w:rPr>
      </w:pPr>
      <w:r>
        <w:rPr>
          <w:rFonts w:ascii="宋体" w:hAnsi="宋体" w:hint="eastAsia"/>
        </w:rPr>
        <w:t>②公共场所空气中氨测定方法(GB／T18204.25-2000)  (纳氏试剂分光光度法)</w:t>
      </w:r>
    </w:p>
    <w:p w:rsidR="001559DA" w:rsidRDefault="001559DA" w:rsidP="001559DA">
      <w:pPr>
        <w:spacing w:line="360" w:lineRule="auto"/>
        <w:rPr>
          <w:rFonts w:ascii="宋体" w:hAnsi="宋体" w:hint="eastAsia"/>
        </w:rPr>
      </w:pPr>
      <w:r>
        <w:rPr>
          <w:rFonts w:ascii="宋体" w:hAnsi="宋体" w:hint="eastAsia"/>
        </w:rPr>
        <w:t>③空气质量  氨的测定  纳氏试剂比色法(GB／T-14668-1993)</w:t>
      </w:r>
    </w:p>
    <w:p w:rsidR="001559DA" w:rsidRDefault="001559DA" w:rsidP="001559DA">
      <w:pPr>
        <w:spacing w:line="360" w:lineRule="auto"/>
        <w:rPr>
          <w:rFonts w:ascii="宋体" w:hAnsi="宋体" w:hint="eastAsia"/>
        </w:rPr>
      </w:pPr>
      <w:r>
        <w:rPr>
          <w:rFonts w:ascii="宋体" w:hAnsi="宋体" w:hint="eastAsia"/>
        </w:rPr>
        <w:t>④空气质量  氨的测定  次氯酸钠-水杨酸分光光度法(GB/T14679-1993)</w:t>
      </w:r>
    </w:p>
    <w:p w:rsidR="001559DA" w:rsidRDefault="001559DA" w:rsidP="001559DA">
      <w:pPr>
        <w:spacing w:line="360" w:lineRule="auto"/>
        <w:rPr>
          <w:rFonts w:ascii="宋体" w:hAnsi="宋体" w:hint="eastAsia"/>
        </w:rPr>
      </w:pPr>
      <w:r>
        <w:rPr>
          <w:rFonts w:ascii="宋体" w:hAnsi="宋体" w:hint="eastAsia"/>
        </w:rPr>
        <w:t>试题同“第一章第十八节G18-6①③④⑤”。</w:t>
      </w:r>
    </w:p>
    <w:p w:rsidR="001559DA" w:rsidRPr="003B12DD" w:rsidRDefault="001559DA" w:rsidP="001559DA">
      <w:pPr>
        <w:spacing w:line="360" w:lineRule="auto"/>
        <w:rPr>
          <w:rFonts w:ascii="宋体" w:hAnsi="宋体" w:hint="eastAsia"/>
          <w:b/>
        </w:rPr>
      </w:pPr>
      <w:r w:rsidRPr="003B12DD">
        <w:rPr>
          <w:rFonts w:ascii="宋体" w:hAnsi="宋体" w:hint="eastAsia"/>
          <w:b/>
        </w:rPr>
        <w:t>(五)甲醛</w:t>
      </w:r>
    </w:p>
    <w:p w:rsidR="001559DA" w:rsidRPr="003B12DD" w:rsidRDefault="001559DA" w:rsidP="001559DA">
      <w:pPr>
        <w:spacing w:line="360" w:lineRule="auto"/>
        <w:rPr>
          <w:rFonts w:ascii="宋体" w:hAnsi="宋体" w:hint="eastAsia"/>
          <w:b/>
        </w:rPr>
      </w:pPr>
      <w:r w:rsidRPr="003B12DD">
        <w:rPr>
          <w:rFonts w:ascii="宋体" w:hAnsi="宋体" w:hint="eastAsia"/>
          <w:b/>
        </w:rPr>
        <w:t>分类号：A3-4</w:t>
      </w:r>
    </w:p>
    <w:p w:rsidR="001559DA" w:rsidRPr="003B12DD" w:rsidRDefault="001559DA" w:rsidP="001559DA">
      <w:pPr>
        <w:spacing w:line="360" w:lineRule="auto"/>
        <w:rPr>
          <w:rFonts w:ascii="宋体" w:hAnsi="宋体" w:hint="eastAsia"/>
          <w:b/>
        </w:rPr>
      </w:pPr>
      <w:r w:rsidRPr="003B12DD">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t>①居住区大气中甲醛卫生检验标准方法  分光光度法(GB／T16129-1995)</w:t>
      </w:r>
    </w:p>
    <w:p w:rsidR="001559DA" w:rsidRDefault="001559DA" w:rsidP="001559DA">
      <w:pPr>
        <w:spacing w:line="360" w:lineRule="auto"/>
        <w:rPr>
          <w:rFonts w:ascii="宋体" w:hAnsi="宋体" w:hint="eastAsia"/>
        </w:rPr>
      </w:pPr>
      <w:r>
        <w:rPr>
          <w:rFonts w:ascii="宋体" w:hAnsi="宋体" w:hint="eastAsia"/>
        </w:rPr>
        <w:t>②公共场所空气中甲醛测定方法(GB／T18204.26-2000)  (酚试剂分光光度法)</w:t>
      </w:r>
    </w:p>
    <w:p w:rsidR="001559DA" w:rsidRDefault="001559DA" w:rsidP="001559DA">
      <w:pPr>
        <w:spacing w:line="360" w:lineRule="auto"/>
        <w:rPr>
          <w:rFonts w:ascii="宋体" w:hAnsi="宋体" w:hint="eastAsia"/>
        </w:rPr>
      </w:pPr>
      <w:r>
        <w:rPr>
          <w:rFonts w:ascii="宋体" w:hAnsi="宋体" w:hint="eastAsia"/>
        </w:rPr>
        <w:t>③空气质量  甲醛的测定乙酰丙酮分光光度法(GB／T15516-1995)</w:t>
      </w:r>
    </w:p>
    <w:p w:rsidR="001559DA" w:rsidRDefault="001559DA" w:rsidP="001559DA">
      <w:pPr>
        <w:spacing w:line="360" w:lineRule="auto"/>
        <w:rPr>
          <w:rFonts w:ascii="宋体" w:hAnsi="宋体" w:hint="eastAsia"/>
        </w:rPr>
      </w:pPr>
      <w:r>
        <w:rPr>
          <w:rFonts w:ascii="宋体" w:hAnsi="宋体" w:hint="eastAsia"/>
        </w:rPr>
        <w:t>试题同“第一章第十八节G18-25①②③”。</w:t>
      </w:r>
    </w:p>
    <w:p w:rsidR="001559DA" w:rsidRPr="003B12DD" w:rsidRDefault="001559DA" w:rsidP="001559DA">
      <w:pPr>
        <w:spacing w:line="360" w:lineRule="auto"/>
        <w:rPr>
          <w:rFonts w:ascii="宋体" w:hAnsi="宋体" w:hint="eastAsia"/>
          <w:b/>
        </w:rPr>
      </w:pPr>
      <w:r w:rsidRPr="003B12DD">
        <w:rPr>
          <w:rFonts w:ascii="宋体" w:hAnsi="宋体" w:hint="eastAsia"/>
          <w:b/>
        </w:rPr>
        <w:t>(六)臭氧</w:t>
      </w:r>
    </w:p>
    <w:p w:rsidR="001559DA" w:rsidRPr="003B12DD" w:rsidRDefault="001559DA" w:rsidP="001559DA">
      <w:pPr>
        <w:spacing w:line="360" w:lineRule="auto"/>
        <w:rPr>
          <w:rFonts w:ascii="宋体" w:hAnsi="宋体" w:hint="eastAsia"/>
          <w:b/>
        </w:rPr>
      </w:pPr>
      <w:r w:rsidRPr="003B12DD">
        <w:rPr>
          <w:rFonts w:ascii="宋体" w:hAnsi="宋体" w:hint="eastAsia"/>
          <w:b/>
        </w:rPr>
        <w:t>分类号：A3-5</w:t>
      </w:r>
    </w:p>
    <w:p w:rsidR="001559DA" w:rsidRPr="003B12DD" w:rsidRDefault="001559DA" w:rsidP="001559DA">
      <w:pPr>
        <w:spacing w:line="360" w:lineRule="auto"/>
        <w:rPr>
          <w:rFonts w:ascii="宋体" w:hAnsi="宋体" w:hint="eastAsia"/>
          <w:b/>
        </w:rPr>
      </w:pPr>
      <w:r w:rsidRPr="003B12DD">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t>环境空气  臭氧的测定  靛蓝二磺酸钠分光光度法(GB／T15437-1995)</w:t>
      </w:r>
    </w:p>
    <w:p w:rsidR="001559DA" w:rsidRDefault="001559DA" w:rsidP="001559DA">
      <w:pPr>
        <w:spacing w:line="360" w:lineRule="auto"/>
        <w:rPr>
          <w:rFonts w:ascii="宋体" w:hAnsi="宋体" w:hint="eastAsia"/>
        </w:rPr>
      </w:pPr>
      <w:r>
        <w:rPr>
          <w:rFonts w:ascii="宋体" w:hAnsi="宋体" w:hint="eastAsia"/>
        </w:rPr>
        <w:t>试题同“第一章第十八节G18-4①”。</w:t>
      </w:r>
    </w:p>
    <w:p w:rsidR="001559DA" w:rsidRPr="00DC5B47" w:rsidRDefault="001559DA" w:rsidP="001559DA">
      <w:pPr>
        <w:spacing w:line="360" w:lineRule="auto"/>
        <w:jc w:val="center"/>
        <w:rPr>
          <w:rFonts w:ascii="宋体" w:hAnsi="宋体" w:hint="eastAsia"/>
          <w:b/>
          <w:sz w:val="28"/>
          <w:szCs w:val="28"/>
        </w:rPr>
      </w:pPr>
      <w:r w:rsidRPr="00DC5B47">
        <w:rPr>
          <w:rFonts w:ascii="宋体" w:hAnsi="宋体" w:hint="eastAsia"/>
          <w:b/>
          <w:sz w:val="28"/>
          <w:szCs w:val="28"/>
        </w:rPr>
        <w:t>第四节  氨气敏电极法测定氨</w:t>
      </w:r>
    </w:p>
    <w:p w:rsidR="001559DA" w:rsidRPr="00472BAD" w:rsidRDefault="001559DA" w:rsidP="001559DA">
      <w:pPr>
        <w:spacing w:line="360" w:lineRule="auto"/>
        <w:rPr>
          <w:rFonts w:ascii="宋体" w:hAnsi="宋体" w:hint="eastAsia"/>
          <w:b/>
        </w:rPr>
      </w:pPr>
      <w:r w:rsidRPr="00472BAD">
        <w:rPr>
          <w:rFonts w:ascii="宋体" w:hAnsi="宋体" w:hint="eastAsia"/>
          <w:b/>
        </w:rPr>
        <w:t>分类号：A4</w:t>
      </w:r>
    </w:p>
    <w:p w:rsidR="001559DA" w:rsidRPr="00472BAD" w:rsidRDefault="001559DA" w:rsidP="001559DA">
      <w:pPr>
        <w:spacing w:line="360" w:lineRule="auto"/>
        <w:rPr>
          <w:rFonts w:ascii="宋体" w:hAnsi="宋体" w:hint="eastAsia"/>
          <w:b/>
        </w:rPr>
      </w:pPr>
      <w:r w:rsidRPr="00472BAD">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t>空气质量  氨的测定  离子选择电极法(GB／T14669-1993)</w:t>
      </w:r>
    </w:p>
    <w:p w:rsidR="001559DA" w:rsidRDefault="001559DA" w:rsidP="001559DA">
      <w:pPr>
        <w:spacing w:line="360" w:lineRule="auto"/>
        <w:rPr>
          <w:rFonts w:ascii="宋体" w:hAnsi="宋体" w:hint="eastAsia"/>
        </w:rPr>
      </w:pPr>
      <w:r>
        <w:rPr>
          <w:rFonts w:ascii="宋体" w:hAnsi="宋体" w:hint="eastAsia"/>
        </w:rPr>
        <w:lastRenderedPageBreak/>
        <w:t>试题同“第一章第十三节G13①”。</w:t>
      </w:r>
    </w:p>
    <w:p w:rsidR="001559DA" w:rsidRPr="00DC5B47" w:rsidRDefault="001559DA" w:rsidP="001559DA">
      <w:pPr>
        <w:spacing w:line="360" w:lineRule="auto"/>
        <w:jc w:val="center"/>
        <w:rPr>
          <w:rFonts w:ascii="宋体" w:hAnsi="宋体" w:hint="eastAsia"/>
          <w:b/>
          <w:sz w:val="28"/>
          <w:szCs w:val="28"/>
        </w:rPr>
      </w:pPr>
      <w:r w:rsidRPr="00DC5B47">
        <w:rPr>
          <w:rFonts w:ascii="宋体" w:hAnsi="宋体" w:hint="eastAsia"/>
          <w:b/>
          <w:sz w:val="28"/>
          <w:szCs w:val="28"/>
        </w:rPr>
        <w:t>第五节  紫外分光光度法测定臭氧</w:t>
      </w:r>
    </w:p>
    <w:p w:rsidR="001559DA" w:rsidRPr="00472BAD" w:rsidRDefault="001559DA" w:rsidP="001559DA">
      <w:pPr>
        <w:spacing w:line="360" w:lineRule="auto"/>
        <w:rPr>
          <w:rFonts w:ascii="宋体" w:hAnsi="宋体" w:hint="eastAsia"/>
          <w:b/>
        </w:rPr>
      </w:pPr>
      <w:r w:rsidRPr="00472BAD">
        <w:rPr>
          <w:rFonts w:ascii="宋体" w:hAnsi="宋体" w:hint="eastAsia"/>
          <w:b/>
        </w:rPr>
        <w:t>分类号：A5</w:t>
      </w:r>
    </w:p>
    <w:p w:rsidR="001559DA" w:rsidRPr="00472BAD" w:rsidRDefault="001559DA" w:rsidP="001559DA">
      <w:pPr>
        <w:spacing w:line="360" w:lineRule="auto"/>
        <w:rPr>
          <w:rFonts w:ascii="宋体" w:hAnsi="宋体" w:hint="eastAsia"/>
          <w:b/>
        </w:rPr>
      </w:pPr>
      <w:r w:rsidRPr="00472BAD">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t>环境空气  臭氧的测定  紫外分光光度法(GB／T15438-1995)</w:t>
      </w:r>
    </w:p>
    <w:p w:rsidR="001559DA" w:rsidRDefault="001559DA" w:rsidP="001559DA">
      <w:pPr>
        <w:spacing w:line="360" w:lineRule="auto"/>
        <w:rPr>
          <w:rFonts w:ascii="宋体" w:hAnsi="宋体" w:hint="eastAsia"/>
        </w:rPr>
      </w:pPr>
      <w:r>
        <w:rPr>
          <w:rFonts w:ascii="宋体" w:hAnsi="宋体" w:hint="eastAsia"/>
        </w:rPr>
        <w:t>试题同“第一章第十九节G19</w:t>
      </w:r>
      <w:smartTag w:uri="urn:schemas-microsoft-com:office:smarttags" w:element="chmetcnv">
        <w:smartTagPr>
          <w:attr w:name="TCSC" w:val="0"/>
          <w:attr w:name="NumberType" w:val="1"/>
          <w:attr w:name="Negative" w:val="True"/>
          <w:attr w:name="HasSpace" w:val="False"/>
          <w:attr w:name="SourceValue" w:val="1"/>
          <w:attr w:name="UnitName" w:val="”"/>
        </w:smartTagPr>
        <w:r>
          <w:rPr>
            <w:rFonts w:ascii="宋体" w:hAnsi="宋体" w:hint="eastAsia"/>
          </w:rPr>
          <w:t>-1”</w:t>
        </w:r>
      </w:smartTag>
      <w:r>
        <w:rPr>
          <w:rFonts w:ascii="宋体" w:hAnsi="宋体" w:hint="eastAsia"/>
        </w:rPr>
        <w:t>。</w:t>
      </w:r>
    </w:p>
    <w:p w:rsidR="001559DA" w:rsidRPr="00DC5B47" w:rsidRDefault="001559DA" w:rsidP="001559DA">
      <w:pPr>
        <w:spacing w:line="360" w:lineRule="auto"/>
        <w:jc w:val="center"/>
        <w:rPr>
          <w:rFonts w:ascii="宋体" w:hAnsi="宋体" w:hint="eastAsia"/>
          <w:b/>
          <w:sz w:val="28"/>
          <w:szCs w:val="28"/>
        </w:rPr>
      </w:pPr>
      <w:r w:rsidRPr="00DC5B47">
        <w:rPr>
          <w:rFonts w:ascii="宋体" w:hAnsi="宋体" w:hint="eastAsia"/>
          <w:b/>
          <w:sz w:val="28"/>
          <w:szCs w:val="28"/>
        </w:rPr>
        <w:t>第六节  非分散红外吸收法</w:t>
      </w:r>
    </w:p>
    <w:p w:rsidR="001559DA" w:rsidRPr="00472BAD" w:rsidRDefault="001559DA" w:rsidP="001559DA">
      <w:pPr>
        <w:spacing w:line="360" w:lineRule="auto"/>
        <w:rPr>
          <w:rFonts w:ascii="宋体" w:hAnsi="宋体" w:hint="eastAsia"/>
          <w:b/>
        </w:rPr>
      </w:pPr>
      <w:r w:rsidRPr="00472BAD">
        <w:rPr>
          <w:rFonts w:ascii="宋体" w:hAnsi="宋体" w:hint="eastAsia"/>
          <w:b/>
        </w:rPr>
        <w:t>(一)基础知识</w:t>
      </w:r>
    </w:p>
    <w:p w:rsidR="001559DA" w:rsidRPr="00472BAD" w:rsidRDefault="001559DA" w:rsidP="001559DA">
      <w:pPr>
        <w:spacing w:line="360" w:lineRule="auto"/>
        <w:rPr>
          <w:rFonts w:ascii="宋体" w:hAnsi="宋体" w:hint="eastAsia"/>
          <w:b/>
        </w:rPr>
      </w:pPr>
      <w:r w:rsidRPr="00472BAD">
        <w:rPr>
          <w:rFonts w:ascii="宋体" w:hAnsi="宋体" w:hint="eastAsia"/>
          <w:b/>
        </w:rPr>
        <w:t>分类号：A6-0</w:t>
      </w:r>
    </w:p>
    <w:p w:rsidR="001559DA" w:rsidRDefault="001559DA" w:rsidP="001559DA">
      <w:pPr>
        <w:spacing w:line="360" w:lineRule="auto"/>
        <w:rPr>
          <w:rFonts w:ascii="宋体" w:hAnsi="宋体" w:hint="eastAsia"/>
        </w:rPr>
      </w:pPr>
      <w:r>
        <w:rPr>
          <w:rFonts w:ascii="宋体" w:hAnsi="宋体" w:hint="eastAsia"/>
        </w:rPr>
        <w:t>试题同“第一章第十一节Gll</w:t>
      </w:r>
      <w:smartTag w:uri="urn:schemas-microsoft-com:office:smarttags" w:element="chmetcnv">
        <w:smartTagPr>
          <w:attr w:name="TCSC" w:val="0"/>
          <w:attr w:name="NumberType" w:val="1"/>
          <w:attr w:name="Negative" w:val="True"/>
          <w:attr w:name="HasSpace" w:val="False"/>
          <w:attr w:name="SourceValue" w:val="0"/>
          <w:attr w:name="UnitName" w:val="”"/>
        </w:smartTagPr>
        <w:r>
          <w:rPr>
            <w:rFonts w:ascii="宋体" w:hAnsi="宋体" w:hint="eastAsia"/>
          </w:rPr>
          <w:t>-0”</w:t>
        </w:r>
      </w:smartTag>
      <w:r>
        <w:rPr>
          <w:rFonts w:ascii="宋体" w:hAnsi="宋体" w:hint="eastAsia"/>
        </w:rPr>
        <w:t>。</w:t>
      </w:r>
    </w:p>
    <w:p w:rsidR="001559DA" w:rsidRPr="00472BAD" w:rsidRDefault="001559DA" w:rsidP="001559DA">
      <w:pPr>
        <w:spacing w:line="360" w:lineRule="auto"/>
        <w:rPr>
          <w:rFonts w:ascii="宋体" w:hAnsi="宋体" w:hint="eastAsia"/>
          <w:b/>
        </w:rPr>
      </w:pPr>
      <w:r w:rsidRPr="00472BAD">
        <w:rPr>
          <w:rFonts w:ascii="宋体" w:hAnsi="宋体" w:hint="eastAsia"/>
          <w:b/>
        </w:rPr>
        <w:t>(二)一氧化碳</w:t>
      </w:r>
    </w:p>
    <w:p w:rsidR="001559DA" w:rsidRPr="00472BAD" w:rsidRDefault="001559DA" w:rsidP="001559DA">
      <w:pPr>
        <w:spacing w:line="360" w:lineRule="auto"/>
        <w:rPr>
          <w:rFonts w:ascii="宋体" w:hAnsi="宋体" w:hint="eastAsia"/>
          <w:b/>
        </w:rPr>
      </w:pPr>
      <w:r w:rsidRPr="00472BAD">
        <w:rPr>
          <w:rFonts w:ascii="宋体" w:hAnsi="宋体" w:hint="eastAsia"/>
          <w:b/>
        </w:rPr>
        <w:t>分类号：A6-1</w:t>
      </w:r>
    </w:p>
    <w:p w:rsidR="001559DA" w:rsidRPr="00472BAD" w:rsidRDefault="001559DA" w:rsidP="001559DA">
      <w:pPr>
        <w:spacing w:line="360" w:lineRule="auto"/>
        <w:rPr>
          <w:rFonts w:ascii="宋体" w:hAnsi="宋体" w:hint="eastAsia"/>
          <w:b/>
        </w:rPr>
      </w:pPr>
      <w:r w:rsidRPr="00472BAD">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t>环境空气  一氧化碳的测定  非分散红外吸收法(GB 9801-1988)</w:t>
      </w:r>
    </w:p>
    <w:p w:rsidR="001559DA" w:rsidRDefault="001559DA" w:rsidP="001559DA">
      <w:pPr>
        <w:spacing w:line="360" w:lineRule="auto"/>
        <w:rPr>
          <w:rFonts w:ascii="宋体" w:hAnsi="宋体" w:hint="eastAsia"/>
        </w:rPr>
      </w:pPr>
      <w:r>
        <w:rPr>
          <w:rFonts w:ascii="宋体" w:hAnsi="宋体" w:hint="eastAsia"/>
        </w:rPr>
        <w:t>试题同“第一章第十一节Gll-1①”。</w:t>
      </w:r>
    </w:p>
    <w:p w:rsidR="001559DA" w:rsidRPr="00472BAD" w:rsidRDefault="001559DA" w:rsidP="001559DA">
      <w:pPr>
        <w:spacing w:line="360" w:lineRule="auto"/>
        <w:jc w:val="center"/>
        <w:rPr>
          <w:rFonts w:ascii="宋体" w:hAnsi="宋体" w:hint="eastAsia"/>
          <w:b/>
          <w:sz w:val="24"/>
          <w:szCs w:val="24"/>
        </w:rPr>
      </w:pPr>
      <w:r w:rsidRPr="00472BAD">
        <w:rPr>
          <w:rFonts w:ascii="宋体" w:hAnsi="宋体" w:hint="eastAsia"/>
          <w:b/>
          <w:sz w:val="24"/>
          <w:szCs w:val="24"/>
        </w:rPr>
        <w:t>第七节气相色谱法</w:t>
      </w:r>
    </w:p>
    <w:p w:rsidR="001559DA" w:rsidRPr="00472BAD" w:rsidRDefault="001559DA" w:rsidP="001559DA">
      <w:pPr>
        <w:spacing w:line="360" w:lineRule="auto"/>
        <w:rPr>
          <w:rFonts w:ascii="宋体" w:hAnsi="宋体" w:hint="eastAsia"/>
          <w:b/>
        </w:rPr>
      </w:pPr>
      <w:r w:rsidRPr="00472BAD">
        <w:rPr>
          <w:rFonts w:ascii="宋体" w:hAnsi="宋体" w:hint="eastAsia"/>
          <w:b/>
        </w:rPr>
        <w:t>(一)基础知识</w:t>
      </w:r>
    </w:p>
    <w:p w:rsidR="001559DA" w:rsidRPr="00472BAD" w:rsidRDefault="001559DA" w:rsidP="001559DA">
      <w:pPr>
        <w:spacing w:line="360" w:lineRule="auto"/>
        <w:rPr>
          <w:rFonts w:ascii="宋体" w:hAnsi="宋体" w:hint="eastAsia"/>
          <w:b/>
        </w:rPr>
      </w:pPr>
      <w:r w:rsidRPr="00472BAD">
        <w:rPr>
          <w:rFonts w:ascii="宋体" w:hAnsi="宋体" w:hint="eastAsia"/>
          <w:b/>
        </w:rPr>
        <w:t>分类号：A7-0</w:t>
      </w:r>
    </w:p>
    <w:p w:rsidR="001559DA" w:rsidRDefault="001559DA" w:rsidP="001559DA">
      <w:pPr>
        <w:spacing w:line="360" w:lineRule="auto"/>
        <w:rPr>
          <w:rFonts w:ascii="宋体" w:hAnsi="宋体" w:hint="eastAsia"/>
        </w:rPr>
      </w:pPr>
      <w:r>
        <w:rPr>
          <w:rFonts w:ascii="宋体" w:hAnsi="宋体" w:hint="eastAsia"/>
        </w:rPr>
        <w:t>试题同“上册第一章第十二节W12-O”。</w:t>
      </w:r>
    </w:p>
    <w:p w:rsidR="001559DA" w:rsidRPr="00472BAD" w:rsidRDefault="001559DA" w:rsidP="001559DA">
      <w:pPr>
        <w:spacing w:line="360" w:lineRule="auto"/>
        <w:rPr>
          <w:rFonts w:ascii="宋体" w:hAnsi="宋体" w:hint="eastAsia"/>
          <w:b/>
        </w:rPr>
      </w:pPr>
      <w:r w:rsidRPr="00472BAD">
        <w:rPr>
          <w:rFonts w:ascii="宋体" w:hAnsi="宋体" w:hint="eastAsia"/>
          <w:b/>
        </w:rPr>
        <w:t>(二)苯系物</w:t>
      </w:r>
    </w:p>
    <w:p w:rsidR="001559DA" w:rsidRDefault="001559DA" w:rsidP="001559DA">
      <w:pPr>
        <w:spacing w:line="360" w:lineRule="auto"/>
        <w:rPr>
          <w:rFonts w:ascii="宋体" w:hAnsi="宋体" w:hint="eastAsia"/>
          <w:b/>
        </w:rPr>
      </w:pPr>
      <w:r w:rsidRPr="00472BAD">
        <w:rPr>
          <w:rFonts w:ascii="宋体" w:hAnsi="宋体" w:hint="eastAsia"/>
          <w:b/>
        </w:rPr>
        <w:t>分类号：A7-1</w:t>
      </w:r>
    </w:p>
    <w:p w:rsidR="001559DA" w:rsidRPr="00472BAD" w:rsidRDefault="001559DA" w:rsidP="001559DA">
      <w:pPr>
        <w:spacing w:line="360" w:lineRule="auto"/>
        <w:rPr>
          <w:rFonts w:ascii="宋体" w:hAnsi="宋体" w:hint="eastAsia"/>
          <w:b/>
        </w:rPr>
      </w:pPr>
      <w:r w:rsidRPr="00472BAD">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t>①空气质量  甲苯、二甲苯、苯乙烯的测定  气相色谱法(GB／T14677-1993)</w:t>
      </w:r>
    </w:p>
    <w:p w:rsidR="001559DA" w:rsidRDefault="001559DA" w:rsidP="001559DA">
      <w:pPr>
        <w:spacing w:line="360" w:lineRule="auto"/>
        <w:rPr>
          <w:rFonts w:ascii="宋体" w:hAnsi="宋体" w:hint="eastAsia"/>
        </w:rPr>
      </w:pPr>
      <w:r>
        <w:rPr>
          <w:rFonts w:ascii="宋体" w:hAnsi="宋体" w:hint="eastAsia"/>
        </w:rPr>
        <w:t>②居住区大气中苯、甲苯和二甲苯卫生检验标准方法  气相色谱法(GBll737-1989)</w:t>
      </w:r>
    </w:p>
    <w:p w:rsidR="001559DA" w:rsidRDefault="001559DA" w:rsidP="001559DA">
      <w:pPr>
        <w:spacing w:line="360" w:lineRule="auto"/>
        <w:rPr>
          <w:rFonts w:ascii="宋体" w:hAnsi="宋体" w:hint="eastAsia"/>
        </w:rPr>
      </w:pPr>
      <w:r>
        <w:rPr>
          <w:rFonts w:ascii="宋体" w:hAnsi="宋体" w:hint="eastAsia"/>
        </w:rPr>
        <w:t>③室内质量标准(GB／T18883—2002)附录B(室内空气中苯的检验方法  毛细管气相色谱法)</w:t>
      </w:r>
    </w:p>
    <w:p w:rsidR="001559DA" w:rsidRDefault="001559DA" w:rsidP="001559DA">
      <w:pPr>
        <w:spacing w:line="360" w:lineRule="auto"/>
        <w:rPr>
          <w:rFonts w:ascii="宋体" w:hAnsi="宋体" w:hint="eastAsia"/>
        </w:rPr>
      </w:pPr>
      <w:r>
        <w:rPr>
          <w:rFonts w:ascii="宋体" w:hAnsi="宋体" w:hint="eastAsia"/>
        </w:rPr>
        <w:t>试题同“第一章第十七节G17-5①和G17-5③”。</w:t>
      </w:r>
    </w:p>
    <w:p w:rsidR="001559DA" w:rsidRDefault="001559DA" w:rsidP="001559DA">
      <w:pPr>
        <w:spacing w:line="360" w:lineRule="auto"/>
        <w:rPr>
          <w:rFonts w:ascii="宋体" w:hAnsi="宋体" w:hint="eastAsia"/>
        </w:rPr>
      </w:pPr>
      <w:r>
        <w:rPr>
          <w:rFonts w:ascii="宋体" w:hAnsi="宋体" w:hint="eastAsia"/>
        </w:rPr>
        <w:t>(三)总挥发性有机物</w:t>
      </w:r>
    </w:p>
    <w:p w:rsidR="001559DA" w:rsidRDefault="001559DA" w:rsidP="001559DA">
      <w:pPr>
        <w:spacing w:line="360" w:lineRule="auto"/>
        <w:rPr>
          <w:rFonts w:ascii="宋体" w:hAnsi="宋体" w:hint="eastAsia"/>
        </w:rPr>
      </w:pPr>
      <w:r>
        <w:rPr>
          <w:rFonts w:ascii="宋体" w:hAnsi="宋体" w:hint="eastAsia"/>
        </w:rPr>
        <w:t>分类号：A7-2</w:t>
      </w:r>
    </w:p>
    <w:p w:rsidR="001559DA" w:rsidRDefault="001559DA" w:rsidP="001559DA">
      <w:pPr>
        <w:spacing w:line="360" w:lineRule="auto"/>
        <w:rPr>
          <w:rFonts w:ascii="宋体" w:hAnsi="宋体" w:hint="eastAsia"/>
        </w:rPr>
      </w:pPr>
      <w:r>
        <w:rPr>
          <w:rFonts w:ascii="宋体" w:hAnsi="宋体" w:hint="eastAsia"/>
        </w:rPr>
        <w:lastRenderedPageBreak/>
        <w:t>主要内容</w:t>
      </w:r>
    </w:p>
    <w:p w:rsidR="001559DA" w:rsidRDefault="001559DA" w:rsidP="001559DA">
      <w:pPr>
        <w:spacing w:line="360" w:lineRule="auto"/>
        <w:rPr>
          <w:rFonts w:ascii="宋体" w:hAnsi="宋体" w:hint="eastAsia"/>
        </w:rPr>
      </w:pPr>
      <w:r>
        <w:rPr>
          <w:rFonts w:ascii="宋体" w:hAnsi="宋体" w:hint="eastAsia"/>
        </w:rPr>
        <w:t>①室内空气质量标准(GB／T 18883-2002)附录C[室内空气中总挥发性有机物(TVOC)的检验方法]</w:t>
      </w:r>
    </w:p>
    <w:p w:rsidR="001559DA" w:rsidRDefault="001559DA" w:rsidP="001559DA">
      <w:pPr>
        <w:spacing w:line="360" w:lineRule="auto"/>
        <w:rPr>
          <w:rFonts w:ascii="宋体" w:hAnsi="宋体" w:hint="eastAsia"/>
        </w:rPr>
      </w:pPr>
      <w:r>
        <w:rPr>
          <w:rFonts w:ascii="宋体" w:hAnsi="宋体" w:hint="eastAsia"/>
        </w:rPr>
        <w:t>②民用建筑工程室内环境污染控制规范(GB 50325-2001)  (2006年版)附录E[室内空气中</w:t>
      </w:r>
    </w:p>
    <w:p w:rsidR="001559DA" w:rsidRDefault="001559DA" w:rsidP="001559DA">
      <w:pPr>
        <w:spacing w:line="360" w:lineRule="auto"/>
        <w:rPr>
          <w:rFonts w:ascii="宋体" w:hAnsi="宋体" w:hint="eastAsia"/>
        </w:rPr>
      </w:pPr>
      <w:r>
        <w:rPr>
          <w:rFonts w:ascii="宋体" w:hAnsi="宋体" w:hint="eastAsia"/>
        </w:rPr>
        <w:t>总挥发性有机化合物(TVOC)的测定]</w:t>
      </w:r>
    </w:p>
    <w:p w:rsidR="001559DA" w:rsidRDefault="001559DA" w:rsidP="003C38C6">
      <w:pPr>
        <w:spacing w:line="360" w:lineRule="auto"/>
        <w:outlineLvl w:val="0"/>
        <w:rPr>
          <w:rFonts w:ascii="宋体" w:hAnsi="宋体" w:hint="eastAsia"/>
          <w:b/>
        </w:rPr>
      </w:pPr>
      <w:r w:rsidRPr="00DC5B47">
        <w:rPr>
          <w:rFonts w:ascii="宋体" w:hAnsi="宋体" w:hint="eastAsia"/>
          <w:b/>
        </w:rPr>
        <w:t>一、填空题</w:t>
      </w:r>
    </w:p>
    <w:p w:rsidR="001559DA" w:rsidRPr="00472BAD" w:rsidRDefault="001559DA" w:rsidP="001559DA">
      <w:pPr>
        <w:spacing w:line="360" w:lineRule="auto"/>
        <w:rPr>
          <w:rFonts w:ascii="宋体" w:hAnsi="宋体" w:hint="eastAsia"/>
          <w:b/>
        </w:rPr>
      </w:pPr>
      <w:r>
        <w:rPr>
          <w:rFonts w:ascii="宋体" w:hAnsi="宋体" w:hint="eastAsia"/>
        </w:rPr>
        <w:t>1．热解吸—气相色谱法测定室内空气中总挥发性有机物的原理为：选择装有合适吸附剂的采样管采集一定体积的空气样品，空气流中的挥发性有机物被保留在吸附管中，将吸附管</w:t>
      </w:r>
      <w:r w:rsidRPr="00472BAD">
        <w:rPr>
          <w:rFonts w:ascii="宋体" w:hAnsi="宋体" w:hint="eastAsia"/>
          <w:u w:val="single"/>
        </w:rPr>
        <w:t>_______</w:t>
      </w:r>
      <w:r>
        <w:rPr>
          <w:rFonts w:ascii="宋体" w:hAnsi="宋体" w:hint="eastAsia"/>
        </w:rPr>
        <w:t>，</w:t>
      </w:r>
      <w:r w:rsidRPr="00472BAD">
        <w:rPr>
          <w:rFonts w:ascii="宋体" w:hAnsi="宋体" w:hint="eastAsia"/>
          <w:u w:val="single"/>
        </w:rPr>
        <w:t>______</w:t>
      </w:r>
      <w:r>
        <w:rPr>
          <w:rFonts w:ascii="宋体" w:hAnsi="宋体" w:hint="eastAsia"/>
        </w:rPr>
        <w:t>挥发性有机物，待测样品随</w:t>
      </w:r>
      <w:r w:rsidRPr="00472BAD">
        <w:rPr>
          <w:rFonts w:ascii="宋体" w:hAnsi="宋体" w:hint="eastAsia"/>
          <w:u w:val="single"/>
        </w:rPr>
        <w:t>_________</w:t>
      </w:r>
      <w:r>
        <w:rPr>
          <w:rFonts w:ascii="宋体" w:hAnsi="宋体" w:hint="eastAsia"/>
        </w:rPr>
        <w:t>进入气相色谱仪。①②</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：加热    解吸  惰性载气</w:t>
      </w:r>
    </w:p>
    <w:p w:rsidR="001559DA" w:rsidRDefault="001559DA" w:rsidP="001559DA">
      <w:pPr>
        <w:spacing w:line="360" w:lineRule="auto"/>
        <w:rPr>
          <w:rFonts w:ascii="宋体" w:hAnsi="宋体" w:hint="eastAsia"/>
        </w:rPr>
      </w:pPr>
      <w:r>
        <w:rPr>
          <w:rFonts w:ascii="宋体" w:hAnsi="宋体" w:hint="eastAsia"/>
        </w:rPr>
        <w:t>2．热解吸-气相色谱法测定室内空气中总挥发性有机物时，吸附剂在装进采样管之前，都应在其</w:t>
      </w:r>
      <w:r w:rsidRPr="00472BAD">
        <w:rPr>
          <w:rFonts w:ascii="宋体" w:hAnsi="宋体" w:hint="eastAsia"/>
          <w:u w:val="single"/>
        </w:rPr>
        <w:t>_____</w:t>
      </w:r>
      <w:r>
        <w:rPr>
          <w:rFonts w:ascii="宋体" w:hAnsi="宋体" w:hint="eastAsia"/>
          <w:u w:val="single"/>
        </w:rPr>
        <w:t xml:space="preserve">       </w:t>
      </w:r>
      <w:r w:rsidRPr="00472BAD">
        <w:rPr>
          <w:rFonts w:ascii="宋体" w:hAnsi="宋体" w:hint="eastAsia"/>
          <w:u w:val="single"/>
        </w:rPr>
        <w:t>____</w:t>
      </w:r>
      <w:r>
        <w:rPr>
          <w:rFonts w:ascii="宋体" w:hAnsi="宋体" w:hint="eastAsia"/>
        </w:rPr>
        <w:t>下，用</w:t>
      </w:r>
      <w:r w:rsidRPr="00472BAD">
        <w:rPr>
          <w:rFonts w:ascii="宋体" w:hAnsi="宋体" w:hint="eastAsia"/>
          <w:u w:val="single"/>
        </w:rPr>
        <w:t>_____</w:t>
      </w:r>
      <w:r>
        <w:rPr>
          <w:rFonts w:ascii="宋体" w:hAnsi="宋体" w:hint="eastAsia"/>
          <w:u w:val="single"/>
        </w:rPr>
        <w:t xml:space="preserve">  </w:t>
      </w:r>
      <w:r w:rsidRPr="00472BAD">
        <w:rPr>
          <w:rFonts w:ascii="宋体" w:hAnsi="宋体" w:hint="eastAsia"/>
          <w:u w:val="single"/>
        </w:rPr>
        <w:t>____</w:t>
      </w:r>
      <w:r>
        <w:rPr>
          <w:rFonts w:ascii="宋体" w:hAnsi="宋体" w:hint="eastAsia"/>
        </w:rPr>
        <w:t>加热活化处理过夜。为了防止二次污染，吸附剂应在</w:t>
      </w:r>
      <w:r>
        <w:rPr>
          <w:rFonts w:ascii="宋体" w:hAnsi="宋体" w:hint="eastAsia"/>
          <w:u w:val="single"/>
        </w:rPr>
        <w:t xml:space="preserve">          </w:t>
      </w:r>
      <w:r>
        <w:rPr>
          <w:rFonts w:ascii="宋体" w:hAnsi="宋体" w:hint="eastAsia"/>
        </w:rPr>
        <w:t>中冷却至室温，再储存和装管。①②</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:最高使用温度  惰性气流  清洁空气</w:t>
      </w:r>
    </w:p>
    <w:p w:rsidR="001559DA" w:rsidRDefault="001559DA" w:rsidP="001559DA">
      <w:pPr>
        <w:spacing w:line="360" w:lineRule="auto"/>
        <w:rPr>
          <w:rFonts w:ascii="宋体" w:hAnsi="宋体" w:hint="eastAsia"/>
        </w:rPr>
      </w:pPr>
      <w:r>
        <w:rPr>
          <w:rFonts w:ascii="宋体" w:hAnsi="宋体" w:hint="eastAsia"/>
        </w:rPr>
        <w:t>3．根据《室内空气质量标准》(GB／T 18883-2002)附录C(室内空气中总挥发性有机物的检验方法)，TVOC的计算应包括色谱图中从</w:t>
      </w:r>
      <w:r w:rsidRPr="00472BAD">
        <w:rPr>
          <w:rFonts w:ascii="宋体" w:hAnsi="宋体" w:hint="eastAsia"/>
          <w:u w:val="single"/>
        </w:rPr>
        <w:t>_______</w:t>
      </w:r>
      <w:r>
        <w:rPr>
          <w:rFonts w:ascii="宋体" w:hAnsi="宋体" w:hint="eastAsia"/>
        </w:rPr>
        <w:t>到</w:t>
      </w:r>
      <w:r w:rsidRPr="00472BAD">
        <w:rPr>
          <w:rFonts w:ascii="宋体" w:hAnsi="宋体" w:hint="eastAsia"/>
          <w:u w:val="single"/>
        </w:rPr>
        <w:t>_______</w:t>
      </w:r>
      <w:r>
        <w:rPr>
          <w:rFonts w:ascii="宋体" w:hAnsi="宋体" w:hint="eastAsia"/>
        </w:rPr>
        <w:t>之间的所有化合物的浓度和用甲苯的</w:t>
      </w:r>
      <w:r>
        <w:rPr>
          <w:rFonts w:ascii="宋体" w:hAnsi="宋体" w:hint="eastAsia"/>
          <w:u w:val="single"/>
        </w:rPr>
        <w:t xml:space="preserve">        </w:t>
      </w:r>
      <w:r>
        <w:rPr>
          <w:rFonts w:ascii="宋体" w:hAnsi="宋体" w:hint="eastAsia"/>
        </w:rPr>
        <w:t>计算未鉴定的挥发性有机化合物的浓度的总和。①</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：正己烷  十六烷  响应系数</w:t>
      </w:r>
    </w:p>
    <w:p w:rsidR="001559DA" w:rsidRDefault="001559DA" w:rsidP="001559DA">
      <w:pPr>
        <w:spacing w:line="360" w:lineRule="auto"/>
        <w:rPr>
          <w:rFonts w:ascii="宋体" w:hAnsi="宋体" w:hint="eastAsia"/>
        </w:rPr>
      </w:pPr>
      <w:r>
        <w:rPr>
          <w:rFonts w:ascii="宋体" w:hAnsi="宋体" w:hint="eastAsia"/>
        </w:rPr>
        <w:t>4．热解吸／气相色谱法测定室内空气中总挥发性有机物时，采样管是内壁抛光的</w:t>
      </w:r>
      <w:r w:rsidRPr="00472BAD">
        <w:rPr>
          <w:rFonts w:ascii="宋体" w:hAnsi="宋体" w:hint="eastAsia"/>
          <w:u w:val="single"/>
        </w:rPr>
        <w:t>_______</w:t>
      </w:r>
      <w:r>
        <w:rPr>
          <w:rFonts w:ascii="宋体" w:hAnsi="宋体" w:hint="eastAsia"/>
        </w:rPr>
        <w:t xml:space="preserve"> (材质)，它的采样入口一端有标记，可以装填一种或多种吸附剂，并应使吸附层处于解吸仪的</w:t>
      </w:r>
      <w:r w:rsidRPr="00472BAD">
        <w:rPr>
          <w:rFonts w:ascii="宋体" w:hAnsi="宋体" w:hint="eastAsia"/>
          <w:u w:val="single"/>
        </w:rPr>
        <w:t>______</w:t>
      </w:r>
      <w:r>
        <w:rPr>
          <w:rFonts w:ascii="宋体" w:hAnsi="宋体" w:hint="eastAsia"/>
        </w:rPr>
        <w:t>区。①②</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：不锈钢  加热</w:t>
      </w:r>
    </w:p>
    <w:p w:rsidR="001559DA" w:rsidRPr="00DC5B47" w:rsidRDefault="001559DA" w:rsidP="003C38C6">
      <w:pPr>
        <w:spacing w:line="360" w:lineRule="auto"/>
        <w:outlineLvl w:val="0"/>
        <w:rPr>
          <w:rFonts w:ascii="宋体" w:hAnsi="宋体" w:hint="eastAsia"/>
          <w:b/>
        </w:rPr>
      </w:pPr>
      <w:r w:rsidRPr="00DC5B47">
        <w:rPr>
          <w:rFonts w:ascii="宋体" w:hAnsi="宋体" w:hint="eastAsia"/>
          <w:b/>
        </w:rPr>
        <w:t>二、判断题</w:t>
      </w:r>
    </w:p>
    <w:p w:rsidR="001559DA" w:rsidRDefault="001559DA" w:rsidP="001559DA">
      <w:pPr>
        <w:spacing w:line="360" w:lineRule="auto"/>
        <w:rPr>
          <w:rFonts w:ascii="宋体" w:hAnsi="宋体" w:hint="eastAsia"/>
        </w:rPr>
      </w:pPr>
      <w:r>
        <w:rPr>
          <w:rFonts w:ascii="宋体" w:hAnsi="宋体" w:hint="eastAsia"/>
        </w:rPr>
        <w:t>1．热解吸—气相色谱法测定室内空气中总挥发性有机物时，吸附管在使用之前应进行老化处理；分析时，吸附管的解吸温度应高于活化温度。(  )①②</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正确答案为：分析时吸附管的解吸温度应低于活化温度。</w:t>
      </w:r>
    </w:p>
    <w:p w:rsidR="001559DA" w:rsidRDefault="001559DA" w:rsidP="001559DA">
      <w:pPr>
        <w:spacing w:line="360" w:lineRule="auto"/>
        <w:rPr>
          <w:rFonts w:ascii="宋体" w:hAnsi="宋体" w:hint="eastAsia"/>
        </w:rPr>
      </w:pPr>
      <w:r>
        <w:rPr>
          <w:rFonts w:ascii="宋体" w:hAnsi="宋体" w:hint="eastAsia"/>
        </w:rPr>
        <w:t>2．根据《室内空气质量标准》(GB／T 18883-2002)附录C(室内空气中总挥发性有机物的检验方法)，如果在一支吸附管中使用多种吸附剂，吸附剂应按吸附能力增加的顺序排列，并用玻璃纤维毛隔开，吸附能力最强的装填在吸附管的采样入口处。(  )①</w:t>
      </w:r>
    </w:p>
    <w:p w:rsidR="001559DA" w:rsidRDefault="001559DA" w:rsidP="001559DA">
      <w:pPr>
        <w:spacing w:line="360" w:lineRule="auto"/>
        <w:rPr>
          <w:rFonts w:ascii="宋体" w:hAnsi="宋体" w:hint="eastAsia"/>
        </w:rPr>
      </w:pPr>
      <w:r w:rsidRPr="00DC5B47">
        <w:rPr>
          <w:rFonts w:ascii="宋体" w:hAnsi="宋体" w:hint="eastAsia"/>
          <w:b/>
        </w:rPr>
        <w:lastRenderedPageBreak/>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正确答案为：应将吸附能力最弱的吸附剂装填在吸附管的采样入处。</w:t>
      </w:r>
    </w:p>
    <w:p w:rsidR="001559DA" w:rsidRDefault="001559DA" w:rsidP="001559DA">
      <w:pPr>
        <w:spacing w:line="360" w:lineRule="auto"/>
        <w:rPr>
          <w:rFonts w:ascii="宋体" w:hAnsi="宋体" w:hint="eastAsia"/>
        </w:rPr>
      </w:pPr>
      <w:r>
        <w:rPr>
          <w:rFonts w:ascii="宋体" w:hAnsi="宋体" w:hint="eastAsia"/>
        </w:rPr>
        <w:t>3．根据《室内空气质量标准》(GB／T 18883-2002)附录C(室内空气中总挥发性有机物的检验方法)，质谱检测器不适合与热解吸仪相连接测试总挥发性有机物。(  )①</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正确答案为：质谱检测器适合与热解吸仪相连接测试总挥发性有机物。</w:t>
      </w:r>
    </w:p>
    <w:p w:rsidR="001559DA" w:rsidRDefault="001559DA" w:rsidP="001559DA">
      <w:pPr>
        <w:spacing w:line="360" w:lineRule="auto"/>
        <w:rPr>
          <w:rFonts w:ascii="宋体" w:hAnsi="宋体" w:hint="eastAsia"/>
        </w:rPr>
      </w:pPr>
      <w:r>
        <w:rPr>
          <w:rFonts w:ascii="宋体" w:hAnsi="宋体" w:hint="eastAsia"/>
        </w:rPr>
        <w:t>4．热解吸-气相色谱法测定室内空气中总挥发性有机物时，采样后将吸附管取下，应该密封管的两端或将其放入可密封的金属或玻璃管中。(  )①②</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5．根据《民用建筑工程室内环境污染控制规范》(GB／T 50325-2001)(2006年版)附录E(室内空气中总挥发性有机化合物的测定)测定时，可选择固定相为二甲基硅氧烷的毛细管石英柱分离总挥发性有机物。(  )②</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6．根据《室内空气质量标准》(GB／T 18883-2002)附录C(室内空气中总挥发性有机物的检验方法)测定室内空气中总挥发性有机物时，可选择HP-wax(</w:t>
      </w:r>
      <w:smartTag w:uri="urn:schemas-microsoft-com:office:smarttags" w:element="chmetcnv">
        <w:smartTagPr>
          <w:attr w:name="TCSC" w:val="0"/>
          <w:attr w:name="NumberType" w:val="1"/>
          <w:attr w:name="Negative" w:val="False"/>
          <w:attr w:name="HasSpace" w:val="False"/>
          <w:attr w:name="SourceValue" w:val="50"/>
          <w:attr w:name="UnitName" w:val="m"/>
        </w:smartTagPr>
        <w:r>
          <w:rPr>
            <w:rFonts w:ascii="宋体" w:hAnsi="宋体" w:hint="eastAsia"/>
          </w:rPr>
          <w:t>50m</w:t>
        </w:r>
      </w:smartTag>
      <w:r>
        <w:rPr>
          <w:rFonts w:ascii="宋体" w:hAnsi="宋体" w:hint="eastAsia"/>
        </w:rPr>
        <w:t>×0.32)毛细管石英柱。(  )①</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正确答案为：应选择非极性毛细管石英柱，HP-wax(</w:t>
      </w:r>
      <w:smartTag w:uri="urn:schemas-microsoft-com:office:smarttags" w:element="chmetcnv">
        <w:smartTagPr>
          <w:attr w:name="TCSC" w:val="0"/>
          <w:attr w:name="NumberType" w:val="1"/>
          <w:attr w:name="Negative" w:val="False"/>
          <w:attr w:name="HasSpace" w:val="False"/>
          <w:attr w:name="SourceValue" w:val="50"/>
          <w:attr w:name="UnitName" w:val="m"/>
        </w:smartTagPr>
        <w:r>
          <w:rPr>
            <w:rFonts w:ascii="宋体" w:hAnsi="宋体" w:hint="eastAsia"/>
          </w:rPr>
          <w:t>50m</w:t>
        </w:r>
      </w:smartTag>
      <w:r>
        <w:rPr>
          <w:rFonts w:ascii="宋体" w:hAnsi="宋体" w:hint="eastAsia"/>
        </w:rPr>
        <w:t>×0.32)柱是极性柱。</w:t>
      </w:r>
    </w:p>
    <w:p w:rsidR="001559DA" w:rsidRDefault="001559DA" w:rsidP="003C38C6">
      <w:pPr>
        <w:spacing w:line="360" w:lineRule="auto"/>
        <w:outlineLvl w:val="0"/>
        <w:rPr>
          <w:rFonts w:ascii="宋体" w:hAnsi="宋体" w:hint="eastAsia"/>
          <w:b/>
        </w:rPr>
      </w:pPr>
      <w:r w:rsidRPr="00DC5B47">
        <w:rPr>
          <w:rFonts w:ascii="宋体" w:hAnsi="宋体" w:hint="eastAsia"/>
          <w:b/>
        </w:rPr>
        <w:t>三、选择题</w:t>
      </w:r>
    </w:p>
    <w:p w:rsidR="001559DA" w:rsidRPr="00472BAD" w:rsidRDefault="001559DA" w:rsidP="001559DA">
      <w:pPr>
        <w:spacing w:line="360" w:lineRule="auto"/>
        <w:rPr>
          <w:rFonts w:ascii="宋体" w:hAnsi="宋体" w:hint="eastAsia"/>
          <w:b/>
        </w:rPr>
      </w:pPr>
      <w:r>
        <w:rPr>
          <w:rFonts w:ascii="宋体" w:hAnsi="宋体" w:hint="eastAsia"/>
        </w:rPr>
        <w:t>1．热解吸-气相色谱法测定室内空气中总挥发性有机物时，采样后将吸附管取下，密封采样管，样品可存放</w:t>
      </w:r>
      <w:r w:rsidRPr="00472BAD">
        <w:rPr>
          <w:rFonts w:ascii="宋体" w:hAnsi="宋体" w:hint="eastAsia"/>
          <w:u w:val="single"/>
        </w:rPr>
        <w:t>_____</w:t>
      </w:r>
      <w:r>
        <w:rPr>
          <w:rFonts w:ascii="宋体" w:hAnsi="宋体" w:hint="eastAsia"/>
        </w:rPr>
        <w:t>d。(  )①②</w:t>
      </w:r>
    </w:p>
    <w:p w:rsidR="001559DA" w:rsidRDefault="001559DA" w:rsidP="001559DA">
      <w:pPr>
        <w:spacing w:line="360" w:lineRule="auto"/>
        <w:rPr>
          <w:rFonts w:ascii="宋体" w:hAnsi="宋体" w:hint="eastAsia"/>
        </w:rPr>
      </w:pPr>
      <w:r>
        <w:rPr>
          <w:rFonts w:ascii="宋体" w:hAnsi="宋体" w:hint="eastAsia"/>
        </w:rPr>
        <w:t xml:space="preserve">    A．4    B．</w:t>
      </w:r>
      <w:smartTag w:uri="urn:schemas-microsoft-com:office:smarttags" w:element="chmetcnv">
        <w:smartTagPr>
          <w:attr w:name="TCSC" w:val="0"/>
          <w:attr w:name="NumberType" w:val="1"/>
          <w:attr w:name="Negative" w:val="False"/>
          <w:attr w:name="HasSpace" w:val="True"/>
          <w:attr w:name="SourceValue" w:val="7"/>
          <w:attr w:name="UnitName" w:val="C"/>
        </w:smartTagPr>
        <w:r>
          <w:rPr>
            <w:rFonts w:ascii="宋体" w:hAnsi="宋体" w:hint="eastAsia"/>
          </w:rPr>
          <w:t>7    C</w:t>
        </w:r>
      </w:smartTag>
      <w:r>
        <w:rPr>
          <w:rFonts w:ascii="宋体" w:hAnsi="宋体" w:hint="eastAsia"/>
        </w:rPr>
        <w:t>．  10    D．  14</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：D</w:t>
      </w:r>
    </w:p>
    <w:p w:rsidR="001559DA" w:rsidRDefault="001559DA" w:rsidP="001559DA">
      <w:pPr>
        <w:spacing w:line="360" w:lineRule="auto"/>
        <w:rPr>
          <w:rFonts w:ascii="宋体" w:hAnsi="宋体" w:hint="eastAsia"/>
        </w:rPr>
      </w:pPr>
      <w:r>
        <w:rPr>
          <w:rFonts w:ascii="宋体" w:hAnsi="宋体" w:hint="eastAsia"/>
        </w:rPr>
        <w:t>2．热解吸—气相色谱法钡0定室内空气中总挥发性有机物，吸附采样管解吸时的温度应控制在</w:t>
      </w:r>
      <w:r w:rsidRPr="00472BAD">
        <w:rPr>
          <w:rFonts w:ascii="宋体" w:hAnsi="宋体" w:hint="eastAsia"/>
          <w:u w:val="single"/>
        </w:rPr>
        <w:t>_________</w:t>
      </w:r>
      <w:r>
        <w:rPr>
          <w:rFonts w:ascii="宋体" w:hAnsi="宋体" w:hint="eastAsia"/>
        </w:rPr>
        <w:t>℃。(  )①②</w:t>
      </w:r>
    </w:p>
    <w:p w:rsidR="001559DA" w:rsidRDefault="001559DA" w:rsidP="001559DA">
      <w:pPr>
        <w:spacing w:line="360" w:lineRule="auto"/>
        <w:rPr>
          <w:rFonts w:ascii="宋体" w:hAnsi="宋体" w:hint="eastAsia"/>
        </w:rPr>
      </w:pPr>
      <w:r>
        <w:rPr>
          <w:rFonts w:ascii="宋体" w:hAnsi="宋体" w:hint="eastAsia"/>
        </w:rPr>
        <w:t xml:space="preserve">    A。  150～200    B．200～</w:t>
      </w:r>
      <w:smartTag w:uri="urn:schemas-microsoft-com:office:smarttags" w:element="chmetcnv">
        <w:smartTagPr>
          <w:attr w:name="TCSC" w:val="0"/>
          <w:attr w:name="NumberType" w:val="1"/>
          <w:attr w:name="Negative" w:val="False"/>
          <w:attr w:name="HasSpace" w:val="True"/>
          <w:attr w:name="SourceValue" w:val="250"/>
          <w:attr w:name="UnitName" w:val="C"/>
        </w:smartTagPr>
        <w:r>
          <w:rPr>
            <w:rFonts w:ascii="宋体" w:hAnsi="宋体" w:hint="eastAsia"/>
          </w:rPr>
          <w:t>250    C</w:t>
        </w:r>
      </w:smartTag>
      <w:r>
        <w:rPr>
          <w:rFonts w:ascii="宋体" w:hAnsi="宋体" w:hint="eastAsia"/>
        </w:rPr>
        <w:t>．250～300    D．250～325</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:D</w:t>
      </w:r>
    </w:p>
    <w:p w:rsidR="001559DA" w:rsidRDefault="001559DA" w:rsidP="001559DA">
      <w:pPr>
        <w:spacing w:line="360" w:lineRule="auto"/>
        <w:rPr>
          <w:rFonts w:ascii="宋体" w:hAnsi="宋体" w:hint="eastAsia"/>
        </w:rPr>
      </w:pPr>
      <w:r>
        <w:rPr>
          <w:rFonts w:ascii="宋体" w:hAnsi="宋体" w:hint="eastAsia"/>
        </w:rPr>
        <w:t>3．根据《民用建筑工程室内环境污染控制规范》(GB／T 50325-2001)(2006年版)附录E(室内空气中总挥发性有机化合物的测定)测定室内空气中总挥发性有机物，计算所采空气样品中总挥发性有机物的浓度时，对于未识别峰，一般以</w:t>
      </w:r>
      <w:r w:rsidRPr="00472BAD">
        <w:rPr>
          <w:rFonts w:ascii="宋体" w:hAnsi="宋体" w:hint="eastAsia"/>
          <w:u w:val="single"/>
        </w:rPr>
        <w:t>______</w:t>
      </w:r>
      <w:r>
        <w:rPr>
          <w:rFonts w:ascii="宋体" w:hAnsi="宋体" w:hint="eastAsia"/>
        </w:rPr>
        <w:t>计算其浓度。(  )②</w:t>
      </w:r>
    </w:p>
    <w:p w:rsidR="001559DA" w:rsidRDefault="001559DA" w:rsidP="001559DA">
      <w:pPr>
        <w:spacing w:line="360" w:lineRule="auto"/>
        <w:rPr>
          <w:rFonts w:ascii="宋体" w:hAnsi="宋体" w:hint="eastAsia"/>
        </w:rPr>
      </w:pPr>
      <w:r>
        <w:rPr>
          <w:rFonts w:ascii="宋体" w:hAnsi="宋体" w:hint="eastAsia"/>
        </w:rPr>
        <w:lastRenderedPageBreak/>
        <w:t xml:space="preserve">    A．苯    B．甲苯    C．甲烷    D．正己烷</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：B</w:t>
      </w:r>
    </w:p>
    <w:p w:rsidR="001559DA" w:rsidRDefault="001559DA" w:rsidP="001559DA">
      <w:pPr>
        <w:spacing w:line="360" w:lineRule="auto"/>
        <w:rPr>
          <w:rFonts w:ascii="宋体" w:hAnsi="宋体" w:hint="eastAsia"/>
        </w:rPr>
      </w:pPr>
      <w:r>
        <w:rPr>
          <w:rFonts w:ascii="宋体" w:hAnsi="宋体" w:hint="eastAsia"/>
        </w:rPr>
        <w:t>4．《室内空气质量标准》(GB／T18883-2002)附录C(室内空气中总挥发性有机物的检验方法)中所述非极性石英毛细柱是指极性指数小于</w:t>
      </w:r>
      <w:r w:rsidRPr="00E632E6">
        <w:rPr>
          <w:rFonts w:ascii="宋体" w:hAnsi="宋体" w:hint="eastAsia"/>
          <w:u w:val="single"/>
        </w:rPr>
        <w:t>____</w:t>
      </w:r>
      <w:r>
        <w:rPr>
          <w:rFonts w:ascii="宋体" w:hAnsi="宋体" w:hint="eastAsia"/>
        </w:rPr>
        <w:t>％的毛细柱。(  )①</w:t>
      </w:r>
    </w:p>
    <w:p w:rsidR="001559DA" w:rsidRDefault="001559DA" w:rsidP="001559DA">
      <w:pPr>
        <w:spacing w:line="360" w:lineRule="auto"/>
        <w:rPr>
          <w:rFonts w:ascii="宋体" w:hAnsi="宋体" w:hint="eastAsia"/>
        </w:rPr>
      </w:pPr>
      <w:r>
        <w:rPr>
          <w:rFonts w:ascii="宋体" w:hAnsi="宋体" w:hint="eastAsia"/>
        </w:rPr>
        <w:t xml:space="preserve">    A．  5    B．  </w:t>
      </w:r>
      <w:smartTag w:uri="urn:schemas-microsoft-com:office:smarttags" w:element="chmetcnv">
        <w:smartTagPr>
          <w:attr w:name="TCSC" w:val="0"/>
          <w:attr w:name="NumberType" w:val="1"/>
          <w:attr w:name="Negative" w:val="False"/>
          <w:attr w:name="HasSpace" w:val="True"/>
          <w:attr w:name="SourceValue" w:val="10"/>
          <w:attr w:name="UnitName" w:val="C"/>
        </w:smartTagPr>
        <w:r>
          <w:rPr>
            <w:rFonts w:ascii="宋体" w:hAnsi="宋体" w:hint="eastAsia"/>
          </w:rPr>
          <w:t>10    C</w:t>
        </w:r>
      </w:smartTag>
      <w:r>
        <w:rPr>
          <w:rFonts w:ascii="宋体" w:hAnsi="宋体" w:hint="eastAsia"/>
        </w:rPr>
        <w:t>．  15    D．20</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：B</w:t>
      </w:r>
    </w:p>
    <w:p w:rsidR="001559DA" w:rsidRDefault="001559DA" w:rsidP="001559DA">
      <w:pPr>
        <w:spacing w:line="360" w:lineRule="auto"/>
        <w:rPr>
          <w:rFonts w:ascii="宋体" w:hAnsi="宋体" w:hint="eastAsia"/>
        </w:rPr>
      </w:pPr>
      <w:r>
        <w:rPr>
          <w:rFonts w:ascii="宋体" w:hAnsi="宋体" w:hint="eastAsia"/>
        </w:rPr>
        <w:t>5．热解吸-气相色谱法测定室内空气中总挥发性有机物时，吸附管内装填的吸附剂的粒径一般为0.18～0.25mlB，即</w:t>
      </w:r>
      <w:r w:rsidRPr="00E632E6">
        <w:rPr>
          <w:rFonts w:ascii="宋体" w:hAnsi="宋体" w:hint="eastAsia"/>
          <w:u w:val="single"/>
        </w:rPr>
        <w:t>_________</w:t>
      </w:r>
      <w:r>
        <w:rPr>
          <w:rFonts w:ascii="宋体" w:hAnsi="宋体" w:hint="eastAsia"/>
        </w:rPr>
        <w:t>目。(  )①②</w:t>
      </w:r>
    </w:p>
    <w:p w:rsidR="001559DA" w:rsidRDefault="001559DA" w:rsidP="001559DA">
      <w:pPr>
        <w:spacing w:line="360" w:lineRule="auto"/>
        <w:rPr>
          <w:rFonts w:ascii="宋体" w:hAnsi="宋体" w:hint="eastAsia"/>
        </w:rPr>
      </w:pPr>
      <w:r>
        <w:rPr>
          <w:rFonts w:ascii="宋体" w:hAnsi="宋体" w:hint="eastAsia"/>
        </w:rPr>
        <w:t xml:space="preserve">    A．20～40    B．40～</w:t>
      </w:r>
      <w:smartTag w:uri="urn:schemas-microsoft-com:office:smarttags" w:element="chmetcnv">
        <w:smartTagPr>
          <w:attr w:name="TCSC" w:val="0"/>
          <w:attr w:name="NumberType" w:val="1"/>
          <w:attr w:name="Negative" w:val="False"/>
          <w:attr w:name="HasSpace" w:val="True"/>
          <w:attr w:name="SourceValue" w:val="60"/>
          <w:attr w:name="UnitName" w:val="C"/>
        </w:smartTagPr>
        <w:r>
          <w:rPr>
            <w:rFonts w:ascii="宋体" w:hAnsi="宋体" w:hint="eastAsia"/>
          </w:rPr>
          <w:t>60    C</w:t>
        </w:r>
      </w:smartTag>
      <w:r>
        <w:rPr>
          <w:rFonts w:ascii="宋体" w:hAnsi="宋体" w:hint="eastAsia"/>
        </w:rPr>
        <w:t>．60～80    D．80～100</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：C</w:t>
      </w:r>
    </w:p>
    <w:p w:rsidR="001559DA" w:rsidRDefault="001559DA" w:rsidP="001559DA">
      <w:pPr>
        <w:spacing w:line="360" w:lineRule="auto"/>
        <w:rPr>
          <w:rFonts w:ascii="宋体" w:hAnsi="宋体" w:hint="eastAsia"/>
        </w:rPr>
      </w:pPr>
      <w:r>
        <w:rPr>
          <w:rFonts w:ascii="宋体" w:hAnsi="宋体" w:hint="eastAsia"/>
        </w:rPr>
        <w:t>6．《室内空气质量标准》(GB／T18883-2002)附录C(室内空气中总挥发性有机物的检验方法)不适用于</w:t>
      </w:r>
      <w:r>
        <w:rPr>
          <w:rFonts w:ascii="宋体" w:hAnsi="宋体" w:hint="eastAsia"/>
          <w:u w:val="single"/>
        </w:rPr>
        <w:t>_____</w:t>
      </w:r>
      <w:r w:rsidRPr="007A401C">
        <w:rPr>
          <w:rFonts w:ascii="宋体" w:hAnsi="宋体" w:hint="eastAsia"/>
          <w:u w:val="single"/>
        </w:rPr>
        <w:t>_</w:t>
      </w:r>
      <w:r>
        <w:rPr>
          <w:rFonts w:ascii="宋体" w:hAnsi="宋体" w:hint="eastAsia"/>
        </w:rPr>
        <w:t>场所空气中总挥发性有机物的测定。(  )①</w:t>
      </w:r>
    </w:p>
    <w:p w:rsidR="001559DA" w:rsidRDefault="001559DA" w:rsidP="001559DA">
      <w:pPr>
        <w:spacing w:line="360" w:lineRule="auto"/>
        <w:rPr>
          <w:rFonts w:ascii="宋体" w:hAnsi="宋体" w:hint="eastAsia"/>
        </w:rPr>
      </w:pPr>
      <w:r>
        <w:rPr>
          <w:rFonts w:ascii="宋体" w:hAnsi="宋体" w:hint="eastAsia"/>
        </w:rPr>
        <w:t xml:space="preserve">    A．环境  B．工作场所    C．测试舱室室内材料的释放  D．汽车</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：D</w:t>
      </w:r>
    </w:p>
    <w:p w:rsidR="001559DA" w:rsidRDefault="001559DA" w:rsidP="001559DA">
      <w:pPr>
        <w:spacing w:line="360" w:lineRule="auto"/>
        <w:rPr>
          <w:rFonts w:ascii="宋体" w:hAnsi="宋体" w:hint="eastAsia"/>
        </w:rPr>
      </w:pPr>
      <w:r>
        <w:rPr>
          <w:rFonts w:ascii="宋体" w:hAnsi="宋体" w:hint="eastAsia"/>
        </w:rPr>
        <w:t>7．《室内空气质量标准》(GB／T 18883-2002)附录C(室内空气中总挥发性有机物的检验方法)适用于浓度范围在_________之间的空气中总挥发性有机物的测定。(  )①</w:t>
      </w:r>
    </w:p>
    <w:p w:rsidR="001559DA" w:rsidRDefault="001559DA" w:rsidP="001559DA">
      <w:pPr>
        <w:spacing w:line="360" w:lineRule="auto"/>
        <w:rPr>
          <w:rFonts w:ascii="宋体" w:hAnsi="宋体" w:hint="eastAsia"/>
        </w:rPr>
      </w:pPr>
      <w:r>
        <w:rPr>
          <w:rFonts w:ascii="宋体" w:hAnsi="宋体" w:hint="eastAsia"/>
        </w:rPr>
        <w:t xml:space="preserve">    A．0.05μg／m3～100mg／m3  B.  0.05μg／m3～10mg／m3</w:t>
      </w:r>
    </w:p>
    <w:p w:rsidR="001559DA" w:rsidRDefault="001559DA" w:rsidP="001559DA">
      <w:pPr>
        <w:spacing w:line="360" w:lineRule="auto"/>
        <w:rPr>
          <w:rFonts w:ascii="宋体" w:hAnsi="宋体" w:hint="eastAsia"/>
        </w:rPr>
      </w:pPr>
      <w:r>
        <w:rPr>
          <w:rFonts w:ascii="宋体" w:hAnsi="宋体" w:hint="eastAsia"/>
        </w:rPr>
        <w:t xml:space="preserve">    C．0.5μg／m3～100mg／m3    D．0.5μg／m3～10mg／m~</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：B</w:t>
      </w:r>
    </w:p>
    <w:p w:rsidR="001559DA" w:rsidRPr="00DC5B47" w:rsidRDefault="001559DA" w:rsidP="003C38C6">
      <w:pPr>
        <w:spacing w:line="360" w:lineRule="auto"/>
        <w:outlineLvl w:val="0"/>
        <w:rPr>
          <w:rFonts w:ascii="宋体" w:hAnsi="宋体" w:hint="eastAsia"/>
          <w:b/>
        </w:rPr>
      </w:pPr>
      <w:r w:rsidRPr="00DC5B47">
        <w:rPr>
          <w:rFonts w:ascii="宋体" w:hAnsi="宋体" w:hint="eastAsia"/>
          <w:b/>
        </w:rPr>
        <w:t>四、问答题</w:t>
      </w:r>
    </w:p>
    <w:p w:rsidR="001559DA" w:rsidRDefault="001559DA" w:rsidP="001559DA">
      <w:pPr>
        <w:spacing w:line="360" w:lineRule="auto"/>
        <w:rPr>
          <w:rFonts w:ascii="宋体" w:hAnsi="宋体" w:hint="eastAsia"/>
        </w:rPr>
      </w:pPr>
      <w:r>
        <w:rPr>
          <w:rFonts w:ascii="宋体" w:hAnsi="宋体" w:hint="eastAsia"/>
        </w:rPr>
        <w:t>1．简述根据《室内空气质量标准》(GB／T18883-2002)附录C(室内空气中总挥发性有机物的检验方法)测定室内空气中总挥发性有机物时，样品的热解吸和浓缩过程。①</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将采样后的吸附管安装在热解吸仪上，加热，使有机蒸气从吸附剂上解吸下来，并被载气流带入冷阱，进行预浓缩，载气流的方向与采样时的方向相反。然后，再以低流速快速解吸，经传输线进入毛细管气相色谱仪，传输线的温度应足够高，以防待测成分凝结。</w:t>
      </w:r>
    </w:p>
    <w:p w:rsidR="001559DA" w:rsidRDefault="001559DA" w:rsidP="001559DA">
      <w:pPr>
        <w:spacing w:line="360" w:lineRule="auto"/>
        <w:rPr>
          <w:rFonts w:ascii="宋体" w:hAnsi="宋体" w:hint="eastAsia"/>
        </w:rPr>
      </w:pPr>
      <w:r>
        <w:rPr>
          <w:rFonts w:ascii="宋体" w:hAnsi="宋体" w:hint="eastAsia"/>
        </w:rPr>
        <w:t>2．简述根据《室内空气质量标准》(GB／T 18883-2002)附录C(室内空气中总挥发性有机物的检验方法)测定室内空气中总挥发性有机物时，对热解吸仪的要求。①</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:热解吸仪应能对吸附管进行二次热解吸，并将解吸气用惰性气体载带进入气相色谱仪。解吸的温度、时间和载气流速是可调节的。冷阱可将解吸样品进行浓缩。</w:t>
      </w:r>
    </w:p>
    <w:p w:rsidR="001559DA" w:rsidRDefault="001559DA" w:rsidP="001559DA">
      <w:pPr>
        <w:spacing w:line="360" w:lineRule="auto"/>
        <w:rPr>
          <w:rFonts w:ascii="宋体" w:hAnsi="宋体" w:hint="eastAsia"/>
        </w:rPr>
      </w:pPr>
      <w:r>
        <w:rPr>
          <w:rFonts w:ascii="宋体" w:hAnsi="宋体" w:hint="eastAsia"/>
        </w:rPr>
        <w:t>3．简述根据《室内空气质量标准》(GB／T 18883-2002)附录C(室内空气中总挥发性有机物</w:t>
      </w:r>
      <w:r>
        <w:rPr>
          <w:rFonts w:ascii="宋体" w:hAnsi="宋体" w:hint="eastAsia"/>
        </w:rPr>
        <w:lastRenderedPageBreak/>
        <w:t>的检验方法)测定室内空气中总挥发性有机物时，若吸附管装填多种吸附剂，应注意的事项包括哪些?①</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(1)每一种吸附剂都应在其最高使用温度下，用惰性气体加热活化处理过夜，并在清洁空气中冷却至室温。(2)装填的位置控制好，应使吸附层处于解吸仪的加热区。(3)吸附剂应按吸附能力增加的顺序排列，并用玻璃纤维毛隔开。(4)吸附能力最弱的装填在吸附管的采样入口端。</w:t>
      </w:r>
    </w:p>
    <w:p w:rsidR="001559DA" w:rsidRDefault="001559DA" w:rsidP="001559DA">
      <w:pPr>
        <w:spacing w:line="360" w:lineRule="auto"/>
        <w:rPr>
          <w:rFonts w:ascii="宋体" w:hAnsi="宋体" w:hint="eastAsia"/>
        </w:rPr>
      </w:pPr>
      <w:r>
        <w:rPr>
          <w:rFonts w:ascii="宋体" w:hAnsi="宋体" w:hint="eastAsia"/>
        </w:rPr>
        <w:t>4．简述根据《民用建筑工程室内环境污染控制规范》(GB／T 50325-2001)(2006年版)附录E(室内空气中总挥发性有机化合物的测定)测定室内空气中总挥发性有机物时，样品和空白样的采集方法。②</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：在采样地点打开吸附管，与空气采样器入气口垂直连接，安装在呼吸带，以0.1～</w:t>
      </w:r>
      <w:smartTag w:uri="urn:schemas-microsoft-com:office:smarttags" w:element="chmetcnv">
        <w:smartTagPr>
          <w:attr w:name="TCSC" w:val="0"/>
          <w:attr w:name="NumberType" w:val="1"/>
          <w:attr w:name="Negative" w:val="False"/>
          <w:attr w:name="HasSpace" w:val="False"/>
          <w:attr w:name="SourceValue" w:val=".4"/>
          <w:attr w:name="UnitName" w:val="l"/>
        </w:smartTagPr>
        <w:r>
          <w:rPr>
            <w:rFonts w:ascii="宋体" w:hAnsi="宋体" w:hint="eastAsia"/>
          </w:rPr>
          <w:t>0.4L</w:t>
        </w:r>
      </w:smartTag>
      <w:r>
        <w:rPr>
          <w:rFonts w:ascii="宋体" w:hAnsi="宋体" w:hint="eastAsia"/>
        </w:rPr>
        <w:t>／min的速度抽取1～</w:t>
      </w:r>
      <w:smartTag w:uri="urn:schemas-microsoft-com:office:smarttags" w:element="chmetcnv">
        <w:smartTagPr>
          <w:attr w:name="TCSC" w:val="0"/>
          <w:attr w:name="NumberType" w:val="1"/>
          <w:attr w:name="Negative" w:val="False"/>
          <w:attr w:name="HasSpace" w:val="False"/>
          <w:attr w:name="SourceValue" w:val="10"/>
          <w:attr w:name="UnitName" w:val="l"/>
        </w:smartTagPr>
        <w:r>
          <w:rPr>
            <w:rFonts w:ascii="宋体" w:hAnsi="宋体" w:hint="eastAsia"/>
          </w:rPr>
          <w:t>10L</w:t>
        </w:r>
      </w:smartTag>
      <w:r>
        <w:rPr>
          <w:rFonts w:ascii="宋体" w:hAnsi="宋体" w:hint="eastAsia"/>
        </w:rPr>
        <w:t>空气，记录采样时间、采样流量、温度和大气压。采集室外空白样品，应与采集室内空气样品同步进行，地点选择在室外上风向。</w:t>
      </w:r>
    </w:p>
    <w:p w:rsidR="001559DA" w:rsidRPr="00DC5B47" w:rsidRDefault="001559DA" w:rsidP="003C38C6">
      <w:pPr>
        <w:spacing w:line="360" w:lineRule="auto"/>
        <w:outlineLvl w:val="0"/>
        <w:rPr>
          <w:rFonts w:ascii="宋体" w:hAnsi="宋体" w:hint="eastAsia"/>
          <w:b/>
        </w:rPr>
      </w:pPr>
      <w:r w:rsidRPr="00DC5B47">
        <w:rPr>
          <w:rFonts w:ascii="宋体" w:hAnsi="宋体" w:hint="eastAsia"/>
          <w:b/>
        </w:rPr>
        <w:t>五、计算题</w:t>
      </w:r>
    </w:p>
    <w:p w:rsidR="001559DA" w:rsidRDefault="001559DA" w:rsidP="001559DA">
      <w:pPr>
        <w:spacing w:line="360" w:lineRule="auto"/>
        <w:rPr>
          <w:rFonts w:ascii="宋体" w:hAnsi="宋体" w:hint="eastAsia"/>
        </w:rPr>
      </w:pPr>
      <w:r>
        <w:rPr>
          <w:rFonts w:ascii="宋体" w:hAnsi="宋体" w:hint="eastAsia"/>
        </w:rPr>
        <w:t>热解吸-气相色谱法测定室内空气中总挥发性有机物，某样品采样体积为</w:t>
      </w:r>
      <w:smartTag w:uri="urn:schemas-microsoft-com:office:smarttags" w:element="chmetcnv">
        <w:smartTagPr>
          <w:attr w:name="TCSC" w:val="0"/>
          <w:attr w:name="NumberType" w:val="1"/>
          <w:attr w:name="Negative" w:val="False"/>
          <w:attr w:name="HasSpace" w:val="False"/>
          <w:attr w:name="SourceValue" w:val="11.3"/>
          <w:attr w:name="UnitName" w:val="l"/>
        </w:smartTagPr>
        <w:r>
          <w:rPr>
            <w:rFonts w:ascii="宋体" w:hAnsi="宋体" w:hint="eastAsia"/>
          </w:rPr>
          <w:t>11.3L</w:t>
        </w:r>
      </w:smartTag>
      <w:r>
        <w:rPr>
          <w:rFonts w:ascii="宋体" w:hAnsi="宋体" w:hint="eastAsia"/>
        </w:rPr>
        <w:t>(标准状况)，样品热解吸后进样，得到苯峰高为25.78pA，甲苯峰高为30.34pA，邻二甲苯峰高为16.12pA，未识别峰高共为19.37pA，已知50ng的苯、甲苯和邻二甲苯峰高分别为40.25 PA、36.62PA和30.75 PA，并且空白样品中未检出挥发性有机物，试计算该样品中TVOC的浓度。①②</w:t>
      </w:r>
    </w:p>
    <w:p w:rsidR="001559DA" w:rsidRDefault="001559DA" w:rsidP="001559DA">
      <w:pPr>
        <w:spacing w:line="360" w:lineRule="auto"/>
        <w:rPr>
          <w:rFonts w:ascii="宋体" w:hAnsi="宋体" w:hint="eastAsia"/>
        </w:rPr>
      </w:pPr>
      <w:r w:rsidRPr="00DC5B47">
        <w:rPr>
          <w:rFonts w:ascii="宋体" w:hAnsi="宋体" w:hint="eastAsia"/>
          <w:b/>
        </w:rPr>
        <w:t>答</w:t>
      </w:r>
      <w:r>
        <w:rPr>
          <w:rFonts w:ascii="宋体" w:hAnsi="宋体" w:hint="eastAsia"/>
          <w:b/>
        </w:rPr>
        <w:t>案</w:t>
      </w:r>
      <w:r>
        <w:rPr>
          <w:rFonts w:ascii="宋体" w:hAnsi="宋体" w:hint="eastAsia"/>
        </w:rPr>
        <w:t>：苯浓度为：25.78×50／40.25／11.3=2.83(μg／m</w:t>
      </w:r>
      <w:r w:rsidRPr="006712C9">
        <w:rPr>
          <w:rFonts w:ascii="宋体" w:hAnsi="宋体" w:hint="eastAsia"/>
          <w:vertAlign w:val="superscript"/>
        </w:rPr>
        <w:t>3</w:t>
      </w:r>
      <w:r>
        <w:rPr>
          <w:rFonts w:ascii="宋体" w:hAnsi="宋体" w:hint="eastAsia"/>
        </w:rPr>
        <w:t>)</w:t>
      </w:r>
    </w:p>
    <w:p w:rsidR="001559DA" w:rsidRDefault="001559DA" w:rsidP="001559DA">
      <w:pPr>
        <w:spacing w:line="360" w:lineRule="auto"/>
        <w:rPr>
          <w:rFonts w:ascii="宋体" w:hAnsi="宋体" w:hint="eastAsia"/>
        </w:rPr>
      </w:pPr>
      <w:r>
        <w:rPr>
          <w:rFonts w:ascii="宋体" w:hAnsi="宋体" w:hint="eastAsia"/>
        </w:rPr>
        <w:t xml:space="preserve">      甲苯浓度为：30.34×50／36.62／11.3=3.67(μg／m</w:t>
      </w:r>
      <w:r w:rsidRPr="006712C9">
        <w:rPr>
          <w:rFonts w:ascii="宋体" w:hAnsi="宋体" w:hint="eastAsia"/>
          <w:vertAlign w:val="superscript"/>
        </w:rPr>
        <w:t>3</w:t>
      </w:r>
      <w:r>
        <w:rPr>
          <w:rFonts w:ascii="宋体" w:hAnsi="宋体" w:hint="eastAsia"/>
        </w:rPr>
        <w:t>)</w:t>
      </w:r>
    </w:p>
    <w:p w:rsidR="001559DA" w:rsidRDefault="001559DA" w:rsidP="001559DA">
      <w:pPr>
        <w:spacing w:line="360" w:lineRule="auto"/>
        <w:rPr>
          <w:rFonts w:ascii="宋体" w:hAnsi="宋体" w:hint="eastAsia"/>
        </w:rPr>
      </w:pPr>
      <w:r>
        <w:rPr>
          <w:rFonts w:ascii="宋体" w:hAnsi="宋体" w:hint="eastAsia"/>
        </w:rPr>
        <w:t xml:space="preserve">      邻二甲苯浓度为：16.12×50／30.75／11.3=2.32(μg／m</w:t>
      </w:r>
      <w:r w:rsidRPr="006712C9">
        <w:rPr>
          <w:rFonts w:ascii="宋体" w:hAnsi="宋体" w:hint="eastAsia"/>
          <w:vertAlign w:val="superscript"/>
        </w:rPr>
        <w:t>3</w:t>
      </w:r>
      <w:r>
        <w:rPr>
          <w:rFonts w:ascii="宋体" w:hAnsi="宋体" w:hint="eastAsia"/>
        </w:rPr>
        <w:t>)</w:t>
      </w:r>
    </w:p>
    <w:p w:rsidR="001559DA" w:rsidRDefault="001559DA" w:rsidP="001559DA">
      <w:pPr>
        <w:spacing w:line="360" w:lineRule="auto"/>
        <w:rPr>
          <w:rFonts w:ascii="宋体" w:hAnsi="宋体" w:hint="eastAsia"/>
        </w:rPr>
      </w:pPr>
      <w:r>
        <w:rPr>
          <w:rFonts w:ascii="宋体" w:hAnsi="宋体" w:hint="eastAsia"/>
        </w:rPr>
        <w:t xml:space="preserve">      未识别物质浓度为：19.37×50／36.62／11.3=2.34(μg／m</w:t>
      </w:r>
      <w:r w:rsidRPr="006712C9">
        <w:rPr>
          <w:rFonts w:ascii="宋体" w:hAnsi="宋体" w:hint="eastAsia"/>
          <w:vertAlign w:val="superscript"/>
        </w:rPr>
        <w:t>3</w:t>
      </w:r>
      <w:r>
        <w:rPr>
          <w:rFonts w:ascii="宋体" w:hAnsi="宋体" w:hint="eastAsia"/>
        </w:rPr>
        <w:t>)</w:t>
      </w:r>
    </w:p>
    <w:p w:rsidR="001559DA" w:rsidRDefault="001559DA" w:rsidP="001559DA">
      <w:pPr>
        <w:spacing w:line="360" w:lineRule="auto"/>
        <w:rPr>
          <w:rFonts w:ascii="宋体" w:hAnsi="宋体" w:hint="eastAsia"/>
        </w:rPr>
      </w:pPr>
      <w:r>
        <w:rPr>
          <w:rFonts w:ascii="宋体" w:hAnsi="宋体" w:hint="eastAsia"/>
        </w:rPr>
        <w:t xml:space="preserve">      TVOC的浓度为：2.83＋3.67＋2.32＋2.34=11.2(μg／m</w:t>
      </w:r>
      <w:r w:rsidRPr="006712C9">
        <w:rPr>
          <w:rFonts w:ascii="宋体" w:hAnsi="宋体" w:hint="eastAsia"/>
          <w:vertAlign w:val="superscript"/>
        </w:rPr>
        <w:t>3</w:t>
      </w:r>
      <w:r>
        <w:rPr>
          <w:rFonts w:ascii="宋体" w:hAnsi="宋体" w:hint="eastAsia"/>
        </w:rPr>
        <w:t>)</w:t>
      </w:r>
    </w:p>
    <w:p w:rsidR="001559DA" w:rsidRPr="00DC5B47" w:rsidRDefault="001559DA" w:rsidP="001559DA">
      <w:pPr>
        <w:spacing w:line="360" w:lineRule="auto"/>
        <w:rPr>
          <w:rFonts w:ascii="宋体" w:hAnsi="宋体" w:hint="eastAsia"/>
          <w:b/>
        </w:rPr>
      </w:pPr>
      <w:r w:rsidRPr="00DC5B47">
        <w:rPr>
          <w:rFonts w:ascii="宋体" w:hAnsi="宋体" w:hint="eastAsia"/>
          <w:b/>
        </w:rPr>
        <w:t>参考文献</w:t>
      </w:r>
    </w:p>
    <w:p w:rsidR="001559DA" w:rsidRDefault="001559DA" w:rsidP="001559DA">
      <w:pPr>
        <w:spacing w:line="360" w:lineRule="auto"/>
        <w:rPr>
          <w:rFonts w:ascii="宋体" w:hAnsi="宋体" w:hint="eastAsia"/>
        </w:rPr>
      </w:pPr>
      <w:r>
        <w:rPr>
          <w:rFonts w:ascii="宋体" w:hAnsi="宋体" w:hint="eastAsia"/>
        </w:rPr>
        <w:t>[1]  室内空气质量标准(GB／T18883-2002)．</w:t>
      </w:r>
    </w:p>
    <w:p w:rsidR="001559DA" w:rsidRDefault="001559DA" w:rsidP="001559DA">
      <w:pPr>
        <w:spacing w:line="360" w:lineRule="auto"/>
        <w:rPr>
          <w:rFonts w:ascii="宋体" w:hAnsi="宋体" w:hint="eastAsia"/>
        </w:rPr>
      </w:pPr>
      <w:r>
        <w:rPr>
          <w:rFonts w:ascii="宋体" w:hAnsi="宋体" w:hint="eastAsia"/>
        </w:rPr>
        <w:t>[2]  民用建筑工程室内环境污染控制规范(CaB 50325-2001)(2006年版)．</w:t>
      </w:r>
    </w:p>
    <w:p w:rsidR="001559DA" w:rsidRDefault="001559DA" w:rsidP="001559DA">
      <w:pPr>
        <w:spacing w:line="360" w:lineRule="auto"/>
        <w:rPr>
          <w:rFonts w:ascii="宋体" w:hAnsi="宋体" w:hint="eastAsia"/>
        </w:rPr>
      </w:pPr>
      <w:r>
        <w:rPr>
          <w:rFonts w:ascii="宋体" w:hAnsi="宋体" w:hint="eastAsia"/>
        </w:rPr>
        <w:t xml:space="preserve">                                               命题：吴宇峰袁  敏</w:t>
      </w:r>
    </w:p>
    <w:p w:rsidR="001559DA" w:rsidRDefault="001559DA" w:rsidP="001559DA">
      <w:pPr>
        <w:spacing w:line="360" w:lineRule="auto"/>
        <w:rPr>
          <w:rFonts w:ascii="宋体" w:hAnsi="宋体" w:hint="eastAsia"/>
        </w:rPr>
      </w:pPr>
      <w:r>
        <w:rPr>
          <w:rFonts w:ascii="宋体" w:hAnsi="宋体" w:hint="eastAsia"/>
        </w:rPr>
        <w:t xml:space="preserve">                                               审核：张  烃  袁  敏  夏  新</w:t>
      </w:r>
    </w:p>
    <w:p w:rsidR="001559DA" w:rsidRPr="006712C9" w:rsidRDefault="001559DA" w:rsidP="001559DA">
      <w:pPr>
        <w:spacing w:line="360" w:lineRule="auto"/>
        <w:rPr>
          <w:rFonts w:ascii="宋体" w:hAnsi="宋体" w:hint="eastAsia"/>
          <w:b/>
          <w:szCs w:val="21"/>
        </w:rPr>
      </w:pPr>
      <w:r w:rsidRPr="006712C9">
        <w:rPr>
          <w:rFonts w:ascii="宋体" w:hAnsi="宋体" w:hint="eastAsia"/>
          <w:b/>
          <w:szCs w:val="21"/>
        </w:rPr>
        <w:t>(四)甲醛</w:t>
      </w:r>
    </w:p>
    <w:p w:rsidR="001559DA" w:rsidRPr="006712C9" w:rsidRDefault="001559DA" w:rsidP="001559DA">
      <w:pPr>
        <w:spacing w:line="360" w:lineRule="auto"/>
        <w:rPr>
          <w:rFonts w:ascii="宋体" w:hAnsi="宋体" w:hint="eastAsia"/>
          <w:b/>
        </w:rPr>
      </w:pPr>
      <w:r w:rsidRPr="006712C9">
        <w:rPr>
          <w:rFonts w:ascii="宋体" w:hAnsi="宋体" w:hint="eastAsia"/>
          <w:b/>
        </w:rPr>
        <w:t>分类号：A7-3</w:t>
      </w:r>
    </w:p>
    <w:p w:rsidR="001559DA" w:rsidRPr="006712C9" w:rsidRDefault="001559DA" w:rsidP="001559DA">
      <w:pPr>
        <w:spacing w:line="360" w:lineRule="auto"/>
        <w:rPr>
          <w:rFonts w:ascii="宋体" w:hAnsi="宋体" w:hint="eastAsia"/>
          <w:b/>
        </w:rPr>
      </w:pPr>
      <w:r w:rsidRPr="006712C9">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lastRenderedPageBreak/>
        <w:t>公共场所空气中甲醛测定方法(GB／T18204.26-2000)(气相色谱法)</w:t>
      </w:r>
    </w:p>
    <w:p w:rsidR="001559DA" w:rsidRPr="00DC5B47" w:rsidRDefault="001559DA" w:rsidP="003C38C6">
      <w:pPr>
        <w:spacing w:line="360" w:lineRule="auto"/>
        <w:outlineLvl w:val="0"/>
        <w:rPr>
          <w:rFonts w:ascii="宋体" w:hAnsi="宋体" w:hint="eastAsia"/>
          <w:b/>
        </w:rPr>
      </w:pPr>
      <w:r w:rsidRPr="00DC5B47">
        <w:rPr>
          <w:rFonts w:ascii="宋体" w:hAnsi="宋体" w:hint="eastAsia"/>
          <w:b/>
        </w:rPr>
        <w:t>一、填空题</w:t>
      </w:r>
    </w:p>
    <w:p w:rsidR="001559DA" w:rsidRDefault="001559DA" w:rsidP="001559DA">
      <w:pPr>
        <w:spacing w:line="360" w:lineRule="auto"/>
        <w:rPr>
          <w:rFonts w:ascii="宋体" w:hAnsi="宋体" w:hint="eastAsia"/>
        </w:rPr>
      </w:pPr>
      <w:r>
        <w:rPr>
          <w:rFonts w:ascii="宋体" w:hAnsi="宋体" w:hint="eastAsia"/>
        </w:rPr>
        <w:t>1．根据《公共场所空气中甲醛测定方法》(GB／T 18204.26-2000)中气相色谱法测定公共场所空气中甲醛时，样品中的甲醛在</w:t>
      </w:r>
      <w:r>
        <w:rPr>
          <w:rFonts w:ascii="宋体" w:hAnsi="宋体" w:hint="eastAsia"/>
          <w:u w:val="single"/>
        </w:rPr>
        <w:t>______</w:t>
      </w:r>
      <w:r w:rsidRPr="006712C9">
        <w:rPr>
          <w:rFonts w:ascii="宋体" w:hAnsi="宋体" w:hint="eastAsia"/>
        </w:rPr>
        <w:t xml:space="preserve"> </w:t>
      </w:r>
      <w:r>
        <w:rPr>
          <w:rFonts w:ascii="宋体" w:hAnsi="宋体" w:hint="eastAsia"/>
        </w:rPr>
        <w:t>(酸性或碱性)条件下吸附在涂有2,4-二硝基苯肼(2,4-DNPH)的6201担体上，生成稳定的甲醛腙。用</w:t>
      </w:r>
      <w:r w:rsidRPr="006712C9">
        <w:rPr>
          <w:rFonts w:ascii="宋体" w:hAnsi="宋体" w:hint="eastAsia"/>
          <w:u w:val="single"/>
        </w:rPr>
        <w:t>_______</w:t>
      </w:r>
      <w:r>
        <w:rPr>
          <w:rFonts w:ascii="宋体" w:hAnsi="宋体" w:hint="eastAsia"/>
        </w:rPr>
        <w:t>洗脱后，经色谱柱分离，气相色谱测定。</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：酸性  二硫化碳</w:t>
      </w:r>
    </w:p>
    <w:p w:rsidR="001559DA" w:rsidRDefault="001559DA" w:rsidP="001559DA">
      <w:pPr>
        <w:spacing w:line="360" w:lineRule="auto"/>
        <w:rPr>
          <w:rFonts w:ascii="宋体" w:hAnsi="宋体" w:hint="eastAsia"/>
        </w:rPr>
      </w:pPr>
      <w:r>
        <w:rPr>
          <w:rFonts w:ascii="宋体" w:hAnsi="宋体" w:hint="eastAsia"/>
        </w:rPr>
        <w:t>2．根据《公共场所空气中甲醛测定方法》(GB／T 18204.26-2000)中气相色谱法测定公共场所空气中甲醛时，用</w:t>
      </w:r>
      <w:r w:rsidRPr="005713C3">
        <w:rPr>
          <w:rFonts w:ascii="宋体" w:hAnsi="宋体" w:hint="eastAsia"/>
          <w:u w:val="single"/>
        </w:rPr>
        <w:t>_________</w:t>
      </w:r>
      <w:r>
        <w:rPr>
          <w:rFonts w:ascii="宋体" w:hAnsi="宋体" w:hint="eastAsia"/>
        </w:rPr>
        <w:t>检测器测定。</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：氢火焰离子化</w:t>
      </w:r>
    </w:p>
    <w:p w:rsidR="001559DA" w:rsidRDefault="001559DA" w:rsidP="001559DA">
      <w:pPr>
        <w:spacing w:line="360" w:lineRule="auto"/>
        <w:rPr>
          <w:rFonts w:ascii="宋体" w:hAnsi="宋体" w:hint="eastAsia"/>
        </w:rPr>
      </w:pPr>
      <w:r>
        <w:rPr>
          <w:rFonts w:ascii="宋体" w:hAnsi="宋体" w:hint="eastAsia"/>
        </w:rPr>
        <w:t>3．根据《公共场所空气中甲醛测定方法》(GB／T 18204.26-2000)中气相色谱法测定公共场所空气中甲醛，采集样品时，取下采样管的胶帽，拿掉一端的玻璃棉，加一滴2mol／L盐酸溶液后，再用玻璃棉堵好。将加入盐酸溶液的一端</w:t>
      </w:r>
      <w:r w:rsidRPr="005713C3">
        <w:rPr>
          <w:rFonts w:ascii="宋体" w:hAnsi="宋体" w:hint="eastAsia"/>
          <w:u w:val="single"/>
        </w:rPr>
        <w:t>_______</w:t>
      </w:r>
      <w:r>
        <w:rPr>
          <w:rFonts w:ascii="宋体" w:hAnsi="宋体" w:hint="eastAsia"/>
        </w:rPr>
        <w:t xml:space="preserve"> (方向)，另一端与采样进气口相连，以</w:t>
      </w:r>
      <w:r w:rsidRPr="005713C3">
        <w:rPr>
          <w:rFonts w:ascii="宋体" w:hAnsi="宋体" w:hint="eastAsia"/>
          <w:u w:val="single"/>
        </w:rPr>
        <w:t>____</w:t>
      </w:r>
      <w:r>
        <w:rPr>
          <w:rFonts w:ascii="宋体" w:hAnsi="宋体" w:hint="eastAsia"/>
        </w:rPr>
        <w:t>ml／min滤量采样</w:t>
      </w:r>
      <w:smartTag w:uri="urn:schemas-microsoft-com:office:smarttags" w:element="chmetcnv">
        <w:smartTagPr>
          <w:attr w:name="UnitName" w:val="l"/>
          <w:attr w:name="SourceValue" w:val="50"/>
          <w:attr w:name="HasSpace" w:val="False"/>
          <w:attr w:name="Negative" w:val="False"/>
          <w:attr w:name="NumberType" w:val="1"/>
          <w:attr w:name="TCSC" w:val="0"/>
        </w:smartTagPr>
        <w:r>
          <w:rPr>
            <w:rFonts w:ascii="宋体" w:hAnsi="宋体" w:hint="eastAsia"/>
          </w:rPr>
          <w:t>50L</w:t>
        </w:r>
      </w:smartTag>
      <w:r>
        <w:rPr>
          <w:rFonts w:ascii="宋体" w:hAnsi="宋体" w:hint="eastAsia"/>
        </w:rPr>
        <w:t>。</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：垂直朝下  0.5</w:t>
      </w:r>
    </w:p>
    <w:p w:rsidR="001559DA" w:rsidRPr="00DC5B47" w:rsidRDefault="001559DA" w:rsidP="003C38C6">
      <w:pPr>
        <w:spacing w:line="360" w:lineRule="auto"/>
        <w:outlineLvl w:val="0"/>
        <w:rPr>
          <w:rFonts w:ascii="宋体" w:hAnsi="宋体" w:hint="eastAsia"/>
          <w:b/>
        </w:rPr>
      </w:pPr>
      <w:r w:rsidRPr="00DC5B47">
        <w:rPr>
          <w:rFonts w:ascii="宋体" w:hAnsi="宋体" w:hint="eastAsia"/>
          <w:b/>
        </w:rPr>
        <w:t>二、判断题</w:t>
      </w:r>
    </w:p>
    <w:p w:rsidR="001559DA" w:rsidRDefault="001559DA" w:rsidP="001559DA">
      <w:pPr>
        <w:spacing w:line="360" w:lineRule="auto"/>
        <w:rPr>
          <w:rFonts w:ascii="宋体" w:hAnsi="宋体" w:hint="eastAsia"/>
        </w:rPr>
      </w:pPr>
      <w:r>
        <w:rPr>
          <w:rFonts w:ascii="宋体" w:hAnsi="宋体" w:hint="eastAsia"/>
        </w:rPr>
        <w:t>1．根据《公共场所空气中甲醛测定方法》(GB／T18204.26-2000)中气相色谱法测定公共场所空气中甲醛时，采样管为内径</w:t>
      </w:r>
      <w:smartTag w:uri="urn:schemas-microsoft-com:office:smarttags" w:element="chmetcnv">
        <w:smartTagPr>
          <w:attr w:name="TCSC" w:val="0"/>
          <w:attr w:name="NumberType" w:val="1"/>
          <w:attr w:name="Negative" w:val="False"/>
          <w:attr w:name="HasSpace" w:val="False"/>
          <w:attr w:name="SourceValue" w:val="5"/>
          <w:attr w:name="UnitName" w:val="mm"/>
        </w:smartTagPr>
        <w:r>
          <w:rPr>
            <w:rFonts w:ascii="宋体" w:hAnsi="宋体" w:hint="eastAsia"/>
          </w:rPr>
          <w:t>5mm</w:t>
        </w:r>
      </w:smartTag>
      <w:r>
        <w:rPr>
          <w:rFonts w:ascii="宋体" w:hAnsi="宋体" w:hint="eastAsia"/>
        </w:rPr>
        <w:t>、长</w:t>
      </w:r>
      <w:smartTag w:uri="urn:schemas-microsoft-com:office:smarttags" w:element="chmetcnv">
        <w:smartTagPr>
          <w:attr w:name="TCSC" w:val="0"/>
          <w:attr w:name="NumberType" w:val="1"/>
          <w:attr w:name="Negative" w:val="False"/>
          <w:attr w:name="HasSpace" w:val="False"/>
          <w:attr w:name="SourceValue" w:val="100"/>
          <w:attr w:name="UnitName" w:val="m"/>
        </w:smartTagPr>
        <w:r>
          <w:rPr>
            <w:rFonts w:ascii="宋体" w:hAnsi="宋体" w:hint="eastAsia"/>
          </w:rPr>
          <w:t>100m</w:t>
        </w:r>
      </w:smartTag>
      <w:r>
        <w:rPr>
          <w:rFonts w:ascii="宋体" w:hAnsi="宋体" w:hint="eastAsia"/>
        </w:rPr>
        <w:t>的玻璃管，内装</w:t>
      </w:r>
      <w:smartTag w:uri="urn:schemas-microsoft-com:office:smarttags" w:element="chmetcnv">
        <w:smartTagPr>
          <w:attr w:name="TCSC" w:val="0"/>
          <w:attr w:name="NumberType" w:val="1"/>
          <w:attr w:name="Negative" w:val="False"/>
          <w:attr w:name="HasSpace" w:val="False"/>
          <w:attr w:name="SourceValue" w:val="150"/>
          <w:attr w:name="UnitName" w:val="g"/>
        </w:smartTagPr>
        <w:r>
          <w:rPr>
            <w:rFonts w:ascii="宋体" w:hAnsi="宋体" w:hint="eastAsia"/>
          </w:rPr>
          <w:t>150g</w:t>
        </w:r>
      </w:smartTag>
      <w:r>
        <w:rPr>
          <w:rFonts w:ascii="宋体" w:hAnsi="宋体" w:hint="eastAsia"/>
        </w:rPr>
        <w:t>吸附剂。(  )</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2．根据《公共场所空气中甲醛测定方法》(GB／T 18204．26-2000)中气相色谱法测定公共场所空气中甲醛时，色谱柱为长</w:t>
      </w:r>
      <w:smartTag w:uri="urn:schemas-microsoft-com:office:smarttags" w:element="chmetcnv">
        <w:smartTagPr>
          <w:attr w:name="TCSC" w:val="0"/>
          <w:attr w:name="NumberType" w:val="1"/>
          <w:attr w:name="Negative" w:val="False"/>
          <w:attr w:name="HasSpace" w:val="False"/>
          <w:attr w:name="SourceValue" w:val="2"/>
          <w:attr w:name="UnitName" w:val="m"/>
        </w:smartTagPr>
        <w:r>
          <w:rPr>
            <w:rFonts w:ascii="宋体" w:hAnsi="宋体" w:hint="eastAsia"/>
          </w:rPr>
          <w:t>2m</w:t>
        </w:r>
      </w:smartTag>
      <w:r>
        <w:rPr>
          <w:rFonts w:ascii="宋体" w:hAnsi="宋体" w:hint="eastAsia"/>
        </w:rPr>
        <w:t>、内径</w:t>
      </w:r>
      <w:smartTag w:uri="urn:schemas-microsoft-com:office:smarttags" w:element="chmetcnv">
        <w:smartTagPr>
          <w:attr w:name="TCSC" w:val="0"/>
          <w:attr w:name="NumberType" w:val="1"/>
          <w:attr w:name="Negative" w:val="False"/>
          <w:attr w:name="HasSpace" w:val="False"/>
          <w:attr w:name="SourceValue" w:val="3"/>
          <w:attr w:name="UnitName" w:val="mm"/>
        </w:smartTagPr>
        <w:r>
          <w:rPr>
            <w:rFonts w:ascii="宋体" w:hAnsi="宋体" w:hint="eastAsia"/>
          </w:rPr>
          <w:t>3mm</w:t>
        </w:r>
      </w:smartTag>
      <w:r>
        <w:rPr>
          <w:rFonts w:ascii="宋体" w:hAnsi="宋体" w:hint="eastAsia"/>
        </w:rPr>
        <w:t>、内装OV-l和色谱担体Shimatew的玻璃柱。(  )</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3．根据《公共场所空气中甲醛测定方法》(GB／T 18204.26-2000)中气相色谱法测定公共场所空气中甲醛时，分析甲醛的色谱柱为不锈钢填充柱。(  )</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正确答案为：分析甲醛的色谱柱应是玻璃柱。</w:t>
      </w:r>
    </w:p>
    <w:p w:rsidR="001559DA" w:rsidRDefault="001559DA" w:rsidP="001559DA">
      <w:pPr>
        <w:spacing w:line="360" w:lineRule="auto"/>
        <w:rPr>
          <w:rFonts w:ascii="宋体" w:hAnsi="宋体" w:hint="eastAsia"/>
        </w:rPr>
      </w:pPr>
      <w:r>
        <w:rPr>
          <w:rFonts w:ascii="宋体" w:hAnsi="宋体" w:hint="eastAsia"/>
        </w:rPr>
        <w:t>4．根据《公共场所空气中甲醛测定方法》(GB／T 18204.26-2000)中气相色谱法测定公共场所空气中甲醛时，采集甲醛样品的吸附剂应为涂有2,4-二硝基苯肼的</w:t>
      </w:r>
      <w:smartTag w:uri="urn:schemas-microsoft-com:office:smarttags" w:element="chmetcnv">
        <w:smartTagPr>
          <w:attr w:name="TCSC" w:val="0"/>
          <w:attr w:name="NumberType" w:val="1"/>
          <w:attr w:name="Negative" w:val="False"/>
          <w:attr w:name="HasSpace" w:val="False"/>
          <w:attr w:name="SourceValue" w:val="10"/>
          <w:attr w:name="UnitName" w:val="l"/>
        </w:smartTagPr>
        <w:r>
          <w:rPr>
            <w:rFonts w:ascii="宋体" w:hAnsi="宋体" w:hint="eastAsia"/>
          </w:rPr>
          <w:t>10l</w:t>
        </w:r>
      </w:smartTag>
      <w:r>
        <w:rPr>
          <w:rFonts w:ascii="宋体" w:hAnsi="宋体" w:hint="eastAsia"/>
        </w:rPr>
        <w:t>担体。(  )</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lastRenderedPageBreak/>
        <w:t xml:space="preserve">    正确答案为：应为涂有2,4-二硝基苯肼的6201担体o</w:t>
      </w:r>
    </w:p>
    <w:p w:rsidR="001559DA" w:rsidRDefault="001559DA" w:rsidP="001559DA">
      <w:pPr>
        <w:spacing w:line="360" w:lineRule="auto"/>
        <w:rPr>
          <w:rFonts w:ascii="宋体" w:hAnsi="宋体" w:hint="eastAsia"/>
        </w:rPr>
      </w:pPr>
      <w:r>
        <w:rPr>
          <w:rFonts w:ascii="宋体" w:hAnsi="宋体" w:hint="eastAsia"/>
        </w:rPr>
        <w:t>5．根据《公共场所空气中甲醛测定方法》(GB／T 18204.26-2000)中气相色谱法测定公共场所空气中甲醛时，实验所用的分析纯二硫化碳不需纯化，就可直接使用。(    )</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正确答案为：二硫化碳必须纯化后使用。</w:t>
      </w:r>
    </w:p>
    <w:p w:rsidR="001559DA" w:rsidRDefault="001559DA" w:rsidP="001559DA">
      <w:pPr>
        <w:spacing w:line="360" w:lineRule="auto"/>
        <w:rPr>
          <w:rFonts w:ascii="宋体" w:hAnsi="宋体" w:hint="eastAsia"/>
        </w:rPr>
      </w:pPr>
      <w:r>
        <w:rPr>
          <w:rFonts w:ascii="宋体" w:hAnsi="宋体" w:hint="eastAsia"/>
        </w:rPr>
        <w:t>6．根据《公共场所空气中甲醛测定方法》(GB／T 18204.26-2000)中气相色谱法测定公共场所空气中甲醛时，在甲醛测定范围内，可用单点校正法计算甲醛的浓度。(    )</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：正确</w:t>
      </w:r>
    </w:p>
    <w:p w:rsidR="001559DA" w:rsidRPr="00DC5B47" w:rsidRDefault="001559DA" w:rsidP="003C38C6">
      <w:pPr>
        <w:spacing w:line="360" w:lineRule="auto"/>
        <w:outlineLvl w:val="0"/>
        <w:rPr>
          <w:rFonts w:ascii="宋体" w:hAnsi="宋体" w:hint="eastAsia"/>
          <w:b/>
        </w:rPr>
      </w:pPr>
      <w:r w:rsidRPr="00DC5B47">
        <w:rPr>
          <w:rFonts w:ascii="宋体" w:hAnsi="宋体" w:hint="eastAsia"/>
          <w:b/>
        </w:rPr>
        <w:t>三、选择题</w:t>
      </w:r>
    </w:p>
    <w:p w:rsidR="001559DA" w:rsidRDefault="001559DA" w:rsidP="001559DA">
      <w:pPr>
        <w:spacing w:line="360" w:lineRule="auto"/>
        <w:rPr>
          <w:rFonts w:ascii="宋体" w:hAnsi="宋体" w:hint="eastAsia"/>
        </w:rPr>
      </w:pPr>
      <w:r>
        <w:rPr>
          <w:rFonts w:ascii="宋体" w:hAnsi="宋体" w:hint="eastAsia"/>
        </w:rPr>
        <w:t>1．根据《公共场所空气中甲醛测定方法》(GB／T 18204.26-2000)中气相色谱法测定公共场所空气中甲醛时，甲醛标准溶液配制完毕后，应取部分在碘量瓶中用标准</w:t>
      </w:r>
      <w:r w:rsidRPr="005713C3">
        <w:rPr>
          <w:rFonts w:ascii="宋体" w:hAnsi="宋体" w:hint="eastAsia"/>
          <w:u w:val="single"/>
        </w:rPr>
        <w:t>_________</w:t>
      </w:r>
      <w:r>
        <w:rPr>
          <w:rFonts w:ascii="宋体" w:hAnsi="宋体" w:hint="eastAsia"/>
        </w:rPr>
        <w:t>溶液进行标定。(  )</w:t>
      </w:r>
    </w:p>
    <w:p w:rsidR="001559DA" w:rsidRDefault="001559DA" w:rsidP="001559DA">
      <w:pPr>
        <w:spacing w:line="360" w:lineRule="auto"/>
        <w:rPr>
          <w:rFonts w:ascii="宋体" w:hAnsi="宋体" w:hint="eastAsia"/>
        </w:rPr>
      </w:pPr>
      <w:r>
        <w:rPr>
          <w:rFonts w:ascii="宋体" w:hAnsi="宋体" w:hint="eastAsia"/>
        </w:rPr>
        <w:t xml:space="preserve">    A．氢氧化钠  B．高锰酸钾    C．碘化钾    D．硫代硫酸钠</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：D</w:t>
      </w:r>
    </w:p>
    <w:p w:rsidR="001559DA" w:rsidRDefault="001559DA" w:rsidP="001559DA">
      <w:pPr>
        <w:spacing w:line="360" w:lineRule="auto"/>
        <w:rPr>
          <w:rFonts w:ascii="宋体" w:hAnsi="宋体" w:hint="eastAsia"/>
        </w:rPr>
      </w:pPr>
      <w:r>
        <w:rPr>
          <w:rFonts w:ascii="宋体" w:hAnsi="宋体" w:hint="eastAsia"/>
        </w:rPr>
        <w:t>2．根据《公共场所空气中甲醛测定方法》(GB／T 18204.26-2000)中气相色谱法测定公共场所空气中的甲醛，色谱柱所装填的Shimtew担体为</w:t>
      </w:r>
      <w:r w:rsidRPr="005713C3">
        <w:rPr>
          <w:rFonts w:ascii="宋体" w:hAnsi="宋体" w:hint="eastAsia"/>
          <w:u w:val="single"/>
        </w:rPr>
        <w:t>_________</w:t>
      </w:r>
      <w:r>
        <w:rPr>
          <w:rFonts w:ascii="宋体" w:hAnsi="宋体" w:hint="eastAsia"/>
        </w:rPr>
        <w:t>目。(  )</w:t>
      </w:r>
    </w:p>
    <w:p w:rsidR="001559DA" w:rsidRDefault="001559DA" w:rsidP="001559DA">
      <w:pPr>
        <w:spacing w:line="360" w:lineRule="auto"/>
        <w:rPr>
          <w:rFonts w:ascii="宋体" w:hAnsi="宋体" w:hint="eastAsia"/>
        </w:rPr>
      </w:pPr>
      <w:r>
        <w:rPr>
          <w:rFonts w:ascii="宋体" w:hAnsi="宋体" w:hint="eastAsia"/>
        </w:rPr>
        <w:t xml:space="preserve">    A．80～100    B．60～80</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：A</w:t>
      </w:r>
    </w:p>
    <w:p w:rsidR="001559DA" w:rsidRDefault="001559DA" w:rsidP="001559DA">
      <w:pPr>
        <w:spacing w:line="360" w:lineRule="auto"/>
        <w:rPr>
          <w:rFonts w:ascii="宋体" w:hAnsi="宋体" w:hint="eastAsia"/>
        </w:rPr>
      </w:pPr>
      <w:r>
        <w:rPr>
          <w:rFonts w:ascii="宋体" w:hAnsi="宋体" w:hint="eastAsia"/>
        </w:rPr>
        <w:t>3．《公共场所空气中甲醛测定方法》(GB／T 18204.26-2000)中气相色谱法方法检出下限为</w:t>
      </w:r>
      <w:r w:rsidRPr="005713C3">
        <w:rPr>
          <w:rFonts w:ascii="宋体" w:hAnsi="宋体" w:hint="eastAsia"/>
          <w:u w:val="single"/>
        </w:rPr>
        <w:t>________</w:t>
      </w:r>
      <w:r>
        <w:rPr>
          <w:rFonts w:ascii="宋体" w:hAnsi="宋体" w:hint="eastAsia"/>
        </w:rPr>
        <w:t>。(    )</w:t>
      </w:r>
    </w:p>
    <w:p w:rsidR="001559DA" w:rsidRDefault="001559DA" w:rsidP="001559DA">
      <w:pPr>
        <w:spacing w:line="360" w:lineRule="auto"/>
        <w:ind w:firstLine="420"/>
        <w:rPr>
          <w:rFonts w:ascii="宋体" w:hAnsi="宋体" w:hint="eastAsia"/>
        </w:rPr>
      </w:pPr>
      <w:r>
        <w:rPr>
          <w:rFonts w:ascii="宋体" w:hAnsi="宋体" w:hint="eastAsia"/>
        </w:rPr>
        <w:t>A．  0.02μg／ml    B．  0.2μg／ml    C．  0.2μg／L    D．  2μg/L</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：B</w:t>
      </w:r>
    </w:p>
    <w:p w:rsidR="001559DA" w:rsidRDefault="001559DA" w:rsidP="001559DA">
      <w:pPr>
        <w:spacing w:line="360" w:lineRule="auto"/>
        <w:rPr>
          <w:rFonts w:ascii="宋体" w:hAnsi="宋体" w:hint="eastAsia"/>
        </w:rPr>
      </w:pPr>
      <w:r>
        <w:rPr>
          <w:rFonts w:ascii="宋体" w:hAnsi="宋体" w:hint="eastAsia"/>
        </w:rPr>
        <w:t>4．根据《公共场所空气中甲醛测定方法》(GB／T 18204.26-2000)中气相色谱法测定公共场所空气中甲醛时，称取一定量的2,4-二硝基苯肼于容量瓶中，用</w:t>
      </w:r>
      <w:r w:rsidRPr="006B446D">
        <w:rPr>
          <w:rFonts w:ascii="宋体" w:hAnsi="宋体" w:hint="eastAsia"/>
          <w:u w:val="single"/>
        </w:rPr>
        <w:t>________</w:t>
      </w:r>
      <w:r>
        <w:rPr>
          <w:rFonts w:ascii="宋体" w:hAnsi="宋体" w:hint="eastAsia"/>
        </w:rPr>
        <w:t>稀释至刻度线，配成2,4-二硝基苯肼溶液。(  )</w:t>
      </w:r>
    </w:p>
    <w:p w:rsidR="001559DA" w:rsidRDefault="001559DA" w:rsidP="001559DA">
      <w:pPr>
        <w:spacing w:line="360" w:lineRule="auto"/>
        <w:rPr>
          <w:rFonts w:ascii="宋体" w:hAnsi="宋体" w:hint="eastAsia"/>
        </w:rPr>
      </w:pPr>
      <w:r>
        <w:rPr>
          <w:rFonts w:ascii="宋体" w:hAnsi="宋体" w:hint="eastAsia"/>
        </w:rPr>
        <w:t xml:space="preserve">    A．二硫化碳    B．正己烷    C．二氯甲烷    D．苯</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：C</w:t>
      </w:r>
    </w:p>
    <w:p w:rsidR="001559DA" w:rsidRDefault="001559DA" w:rsidP="001559DA">
      <w:pPr>
        <w:spacing w:line="360" w:lineRule="auto"/>
        <w:rPr>
          <w:rFonts w:ascii="宋体" w:hAnsi="宋体" w:hint="eastAsia"/>
        </w:rPr>
      </w:pPr>
      <w:r>
        <w:rPr>
          <w:rFonts w:ascii="宋体" w:hAnsi="宋体" w:hint="eastAsia"/>
        </w:rPr>
        <w:t>5．根据《公共场所空气中甲醛测定方法》(GB／T 18204.26-2000)中气相色谱法测定公共场所空气中甲醛，采集甲醛样品时，抽气速度应为</w:t>
      </w:r>
      <w:r w:rsidRPr="00256C2F">
        <w:rPr>
          <w:rFonts w:ascii="宋体" w:hAnsi="宋体" w:hint="eastAsia"/>
          <w:u w:val="single"/>
        </w:rPr>
        <w:t>____</w:t>
      </w:r>
      <w:r>
        <w:rPr>
          <w:rFonts w:ascii="宋体" w:hAnsi="宋体" w:hint="eastAsia"/>
        </w:rPr>
        <w:t>L／min。(  )</w:t>
      </w:r>
    </w:p>
    <w:p w:rsidR="001559DA" w:rsidRDefault="001559DA" w:rsidP="001559DA">
      <w:pPr>
        <w:spacing w:line="360" w:lineRule="auto"/>
        <w:ind w:firstLine="420"/>
        <w:rPr>
          <w:rFonts w:ascii="宋体" w:hAnsi="宋体" w:hint="eastAsia"/>
        </w:rPr>
      </w:pPr>
      <w:r>
        <w:rPr>
          <w:rFonts w:ascii="宋体" w:hAnsi="宋体" w:hint="eastAsia"/>
        </w:rPr>
        <w:t>A．0.1    B．</w:t>
      </w:r>
      <w:smartTag w:uri="urn:schemas-microsoft-com:office:smarttags" w:element="chmetcnv">
        <w:smartTagPr>
          <w:attr w:name="TCSC" w:val="0"/>
          <w:attr w:name="NumberType" w:val="1"/>
          <w:attr w:name="Negative" w:val="False"/>
          <w:attr w:name="HasSpace" w:val="True"/>
          <w:attr w:name="SourceValue" w:val=".5"/>
          <w:attr w:name="UnitName" w:val="C"/>
        </w:smartTagPr>
        <w:r>
          <w:rPr>
            <w:rFonts w:ascii="宋体" w:hAnsi="宋体" w:hint="eastAsia"/>
          </w:rPr>
          <w:t>0.5    C</w:t>
        </w:r>
      </w:smartTag>
      <w:r>
        <w:rPr>
          <w:rFonts w:ascii="宋体" w:hAnsi="宋体" w:hint="eastAsia"/>
        </w:rPr>
        <w:t>．1.0    D．10</w:t>
      </w:r>
    </w:p>
    <w:p w:rsidR="001559DA" w:rsidRDefault="001559DA" w:rsidP="001559DA">
      <w:pPr>
        <w:spacing w:line="360" w:lineRule="auto"/>
        <w:rPr>
          <w:rFonts w:ascii="宋体" w:hAnsi="宋体" w:hint="eastAsia"/>
        </w:rPr>
      </w:pPr>
      <w:r w:rsidRPr="00DC5B47">
        <w:rPr>
          <w:rFonts w:ascii="宋体" w:hAnsi="宋体" w:hint="eastAsia"/>
          <w:b/>
        </w:rPr>
        <w:lastRenderedPageBreak/>
        <w:t>答案</w:t>
      </w:r>
      <w:r>
        <w:rPr>
          <w:rFonts w:ascii="宋体" w:hAnsi="宋体" w:hint="eastAsia"/>
        </w:rPr>
        <w:t>：B</w:t>
      </w:r>
    </w:p>
    <w:p w:rsidR="001559DA" w:rsidRPr="00DC5B47" w:rsidRDefault="001559DA" w:rsidP="003C38C6">
      <w:pPr>
        <w:spacing w:line="360" w:lineRule="auto"/>
        <w:outlineLvl w:val="0"/>
        <w:rPr>
          <w:rFonts w:ascii="宋体" w:hAnsi="宋体" w:hint="eastAsia"/>
          <w:b/>
        </w:rPr>
      </w:pPr>
      <w:r w:rsidRPr="00DC5B47">
        <w:rPr>
          <w:rFonts w:ascii="宋体" w:hAnsi="宋体" w:hint="eastAsia"/>
          <w:b/>
        </w:rPr>
        <w:t>四、问答题</w:t>
      </w:r>
    </w:p>
    <w:p w:rsidR="001559DA" w:rsidRDefault="001559DA" w:rsidP="001559DA">
      <w:pPr>
        <w:spacing w:line="360" w:lineRule="auto"/>
        <w:rPr>
          <w:rFonts w:ascii="宋体" w:hAnsi="宋体" w:hint="eastAsia"/>
        </w:rPr>
      </w:pPr>
      <w:r>
        <w:rPr>
          <w:rFonts w:ascii="宋体" w:hAnsi="宋体" w:hint="eastAsia"/>
        </w:rPr>
        <w:t>简述根据《公共场所空气中甲醛测定方法》(GB／T 18204.26-2000)中气相色谱法测定公共场所空气中甲醛时，采集样品的吸附剂的处理方法。</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：取</w:t>
      </w:r>
      <w:smartTag w:uri="urn:schemas-microsoft-com:office:smarttags" w:element="chmetcnv">
        <w:smartTagPr>
          <w:attr w:name="TCSC" w:val="0"/>
          <w:attr w:name="NumberType" w:val="1"/>
          <w:attr w:name="Negative" w:val="False"/>
          <w:attr w:name="HasSpace" w:val="False"/>
          <w:attr w:name="SourceValue" w:val="10"/>
          <w:attr w:name="UnitName" w:val="g"/>
        </w:smartTagPr>
        <w:r>
          <w:rPr>
            <w:rFonts w:ascii="宋体" w:hAnsi="宋体" w:hint="eastAsia"/>
          </w:rPr>
          <w:t>10g</w:t>
        </w:r>
      </w:smartTag>
      <w:r>
        <w:rPr>
          <w:rFonts w:ascii="宋体" w:hAnsi="宋体" w:hint="eastAsia"/>
        </w:rPr>
        <w:t xml:space="preserve"> 6201吸附剂，用</w:t>
      </w:r>
      <w:smartTag w:uri="urn:schemas-microsoft-com:office:smarttags" w:element="chmetcnv">
        <w:smartTagPr>
          <w:attr w:name="TCSC" w:val="0"/>
          <w:attr w:name="NumberType" w:val="1"/>
          <w:attr w:name="Negative" w:val="False"/>
          <w:attr w:name="HasSpace" w:val="False"/>
          <w:attr w:name="SourceValue" w:val="40"/>
          <w:attr w:name="UnitName" w:val="m"/>
        </w:smartTagPr>
        <w:r>
          <w:rPr>
            <w:rFonts w:ascii="宋体" w:hAnsi="宋体" w:hint="eastAsia"/>
          </w:rPr>
          <w:t>40m</w:t>
        </w:r>
      </w:smartTag>
      <w:r>
        <w:rPr>
          <w:rFonts w:ascii="宋体" w:hAnsi="宋体" w:hint="eastAsia"/>
        </w:rPr>
        <w:t>1 2,4-DNPH二氯甲烷饱和溶液分两次涂敷，减压，干燥，备用。</w:t>
      </w:r>
    </w:p>
    <w:p w:rsidR="001559DA" w:rsidRPr="00DC5B47" w:rsidRDefault="001559DA" w:rsidP="001559DA">
      <w:pPr>
        <w:spacing w:line="360" w:lineRule="auto"/>
        <w:rPr>
          <w:rFonts w:ascii="宋体" w:hAnsi="宋体" w:hint="eastAsia"/>
          <w:b/>
          <w:szCs w:val="21"/>
        </w:rPr>
      </w:pPr>
      <w:r w:rsidRPr="00DC5B47">
        <w:rPr>
          <w:rFonts w:ascii="宋体" w:hAnsi="宋体" w:hint="eastAsia"/>
          <w:b/>
          <w:szCs w:val="21"/>
        </w:rPr>
        <w:t>参考文献</w:t>
      </w:r>
    </w:p>
    <w:p w:rsidR="001559DA" w:rsidRDefault="001559DA" w:rsidP="001559DA">
      <w:pPr>
        <w:spacing w:line="360" w:lineRule="auto"/>
        <w:rPr>
          <w:rFonts w:ascii="宋体" w:hAnsi="宋体" w:hint="eastAsia"/>
        </w:rPr>
      </w:pPr>
      <w:r>
        <w:rPr>
          <w:rFonts w:ascii="宋体" w:hAnsi="宋体" w:hint="eastAsia"/>
        </w:rPr>
        <w:t>公共场所空气中甲醛测定方法(GB／T18204.26-2000)．</w:t>
      </w:r>
    </w:p>
    <w:p w:rsidR="001559DA" w:rsidRDefault="001559DA" w:rsidP="001559DA">
      <w:pPr>
        <w:spacing w:line="360" w:lineRule="auto"/>
        <w:rPr>
          <w:rFonts w:ascii="宋体" w:hAnsi="宋体" w:hint="eastAsia"/>
        </w:rPr>
      </w:pPr>
      <w:r>
        <w:rPr>
          <w:rFonts w:ascii="宋体" w:hAnsi="宋体" w:hint="eastAsia"/>
        </w:rPr>
        <w:t xml:space="preserve">                                                   命题：吴宇峰袁  敏</w:t>
      </w:r>
    </w:p>
    <w:p w:rsidR="001559DA" w:rsidRDefault="001559DA" w:rsidP="001559DA">
      <w:pPr>
        <w:spacing w:line="360" w:lineRule="auto"/>
        <w:rPr>
          <w:rFonts w:ascii="宋体" w:hAnsi="宋体" w:hint="eastAsia"/>
        </w:rPr>
      </w:pPr>
      <w:r>
        <w:rPr>
          <w:rFonts w:ascii="宋体" w:hAnsi="宋体" w:hint="eastAsia"/>
        </w:rPr>
        <w:t xml:space="preserve">                                                   审核：张  烃  袁  敏  夏  新</w:t>
      </w:r>
    </w:p>
    <w:p w:rsidR="001559DA" w:rsidRPr="008F0C1D" w:rsidRDefault="001559DA" w:rsidP="001559DA">
      <w:pPr>
        <w:spacing w:line="360" w:lineRule="auto"/>
        <w:rPr>
          <w:rFonts w:ascii="宋体" w:hAnsi="宋体" w:hint="eastAsia"/>
          <w:b/>
          <w:szCs w:val="21"/>
        </w:rPr>
      </w:pPr>
      <w:r w:rsidRPr="008F0C1D">
        <w:rPr>
          <w:rFonts w:ascii="宋体" w:hAnsi="宋体" w:hint="eastAsia"/>
          <w:b/>
          <w:szCs w:val="21"/>
        </w:rPr>
        <w:t>(五)一氧化碳</w:t>
      </w:r>
    </w:p>
    <w:p w:rsidR="001559DA" w:rsidRPr="008F0C1D" w:rsidRDefault="001559DA" w:rsidP="001559DA">
      <w:pPr>
        <w:spacing w:line="360" w:lineRule="auto"/>
        <w:rPr>
          <w:rFonts w:ascii="宋体" w:hAnsi="宋体" w:hint="eastAsia"/>
          <w:b/>
        </w:rPr>
      </w:pPr>
      <w:r w:rsidRPr="008F0C1D">
        <w:rPr>
          <w:rFonts w:ascii="宋体" w:hAnsi="宋体" w:hint="eastAsia"/>
          <w:b/>
        </w:rPr>
        <w:t>分类号：A7-4</w:t>
      </w:r>
    </w:p>
    <w:p w:rsidR="001559DA" w:rsidRPr="008F0C1D" w:rsidRDefault="001559DA" w:rsidP="001559DA">
      <w:pPr>
        <w:spacing w:line="360" w:lineRule="auto"/>
        <w:rPr>
          <w:rFonts w:ascii="宋体" w:hAnsi="宋体" w:hint="eastAsia"/>
          <w:b/>
        </w:rPr>
      </w:pPr>
      <w:r w:rsidRPr="008F0C1D">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t>公共场所空气中一氧化碳测定方法(GB／T18204.23-2000)(气相色谱法)</w:t>
      </w:r>
    </w:p>
    <w:p w:rsidR="001559DA" w:rsidRPr="00DC5B47" w:rsidRDefault="001559DA" w:rsidP="003C38C6">
      <w:pPr>
        <w:spacing w:line="360" w:lineRule="auto"/>
        <w:outlineLvl w:val="0"/>
        <w:rPr>
          <w:rFonts w:ascii="宋体" w:hAnsi="宋体" w:hint="eastAsia"/>
          <w:b/>
        </w:rPr>
      </w:pPr>
      <w:r>
        <w:rPr>
          <w:rFonts w:ascii="宋体" w:hAnsi="宋体" w:hint="eastAsia"/>
        </w:rPr>
        <w:t xml:space="preserve"> </w:t>
      </w:r>
      <w:r w:rsidRPr="00DC5B47">
        <w:rPr>
          <w:rFonts w:ascii="宋体" w:hAnsi="宋体" w:hint="eastAsia"/>
          <w:b/>
        </w:rPr>
        <w:t>一、填空题</w:t>
      </w:r>
    </w:p>
    <w:p w:rsidR="001559DA" w:rsidRDefault="001559DA" w:rsidP="001559DA">
      <w:pPr>
        <w:spacing w:line="360" w:lineRule="auto"/>
        <w:rPr>
          <w:rFonts w:ascii="宋体" w:hAnsi="宋体" w:hint="eastAsia"/>
        </w:rPr>
      </w:pPr>
      <w:r>
        <w:rPr>
          <w:rFonts w:ascii="宋体" w:hAnsi="宋体" w:hint="eastAsia"/>
        </w:rPr>
        <w:t>1．根据《公共场所空气中一氧化碳测定方法》(GB／T 18204.23-2000)中气相色谱法测定公共场所空气中一氧化碳时，用</w:t>
      </w:r>
      <w:r w:rsidRPr="008F0C1D">
        <w:rPr>
          <w:rFonts w:ascii="宋体" w:hAnsi="宋体" w:hint="eastAsia"/>
          <w:u w:val="single"/>
        </w:rPr>
        <w:t>_________</w:t>
      </w:r>
      <w:r>
        <w:rPr>
          <w:rFonts w:ascii="宋体" w:hAnsi="宋体" w:hint="eastAsia"/>
        </w:rPr>
        <w:t>检测器测定。</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：氢火焰离子化</w:t>
      </w:r>
    </w:p>
    <w:p w:rsidR="001559DA" w:rsidRDefault="001559DA" w:rsidP="001559DA">
      <w:pPr>
        <w:spacing w:line="360" w:lineRule="auto"/>
        <w:rPr>
          <w:rFonts w:ascii="宋体" w:hAnsi="宋体" w:hint="eastAsia"/>
        </w:rPr>
      </w:pPr>
      <w:r>
        <w:rPr>
          <w:rFonts w:ascii="宋体" w:hAnsi="宋体" w:hint="eastAsia"/>
        </w:rPr>
        <w:t>2．根据《公共场所空气中一氧化碳测定方法》(GB／T 18204.23-2000)中气相色谱法测定公共场所空气中一氧化碳时，采集样品的采气袋是由</w:t>
      </w:r>
      <w:r w:rsidRPr="008F0C1D">
        <w:rPr>
          <w:rFonts w:ascii="宋体" w:hAnsi="宋体" w:hint="eastAsia"/>
          <w:u w:val="single"/>
        </w:rPr>
        <w:t>_____</w:t>
      </w:r>
      <w:r>
        <w:rPr>
          <w:rFonts w:ascii="宋体" w:hAnsi="宋体" w:hint="eastAsia"/>
        </w:rPr>
        <w:t>复合薄膜材料制成，充气容积为400～600ml。使用前应进行</w:t>
      </w:r>
      <w:r w:rsidRPr="008F0C1D">
        <w:rPr>
          <w:rFonts w:ascii="宋体" w:hAnsi="宋体" w:hint="eastAsia"/>
          <w:u w:val="single"/>
        </w:rPr>
        <w:t>______</w:t>
      </w:r>
      <w:r>
        <w:rPr>
          <w:rFonts w:ascii="宋体" w:hAnsi="宋体" w:hint="eastAsia"/>
        </w:rPr>
        <w:t>。</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：铝箔  检漏</w:t>
      </w:r>
    </w:p>
    <w:p w:rsidR="001559DA" w:rsidRDefault="001559DA" w:rsidP="001559DA">
      <w:pPr>
        <w:spacing w:line="360" w:lineRule="auto"/>
        <w:rPr>
          <w:rFonts w:ascii="宋体" w:hAnsi="宋体" w:hint="eastAsia"/>
        </w:rPr>
      </w:pPr>
      <w:r>
        <w:rPr>
          <w:rFonts w:ascii="宋体" w:hAnsi="宋体" w:hint="eastAsia"/>
        </w:rPr>
        <w:t>3．根据《公共场所空气中一氧化碳测定方法》(GB／T 18204．23-2000)中气相色谱法    测定公共场所空气中一氧化碳时，采集样品时，用</w:t>
      </w:r>
      <w:r>
        <w:rPr>
          <w:rFonts w:ascii="宋体" w:hAnsi="宋体" w:hint="eastAsia"/>
          <w:u w:val="single"/>
        </w:rPr>
        <w:t>_____</w:t>
      </w:r>
      <w:r w:rsidRPr="008F0C1D">
        <w:rPr>
          <w:rFonts w:ascii="宋体" w:hAnsi="宋体" w:hint="eastAsia"/>
          <w:u w:val="single"/>
        </w:rPr>
        <w:t>__</w:t>
      </w:r>
      <w:r>
        <w:rPr>
          <w:rFonts w:ascii="宋体" w:hAnsi="宋体" w:hint="eastAsia"/>
        </w:rPr>
        <w:t>将样品气体挤入采气袋中，</w:t>
      </w:r>
      <w:r w:rsidRPr="008F0C1D">
        <w:rPr>
          <w:rFonts w:ascii="宋体" w:hAnsi="宋体" w:hint="eastAsia"/>
          <w:u w:val="single"/>
        </w:rPr>
        <w:t>______</w:t>
      </w:r>
      <w:r>
        <w:rPr>
          <w:rFonts w:ascii="宋体" w:hAnsi="宋体" w:hint="eastAsia"/>
        </w:rPr>
        <w:t>后再挤入，如此清洗</w:t>
      </w:r>
      <w:r w:rsidRPr="008F0C1D">
        <w:rPr>
          <w:rFonts w:ascii="宋体" w:hAnsi="宋体" w:hint="eastAsia"/>
          <w:u w:val="single"/>
        </w:rPr>
        <w:t>_________</w:t>
      </w:r>
      <w:r>
        <w:rPr>
          <w:rFonts w:ascii="宋体" w:hAnsi="宋体" w:hint="eastAsia"/>
        </w:rPr>
        <w:t>次，最后挤满并用止水夹夹紧进气口。</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：双联球  放空  3～4</w:t>
      </w:r>
    </w:p>
    <w:p w:rsidR="001559DA" w:rsidRPr="00DC5B47" w:rsidRDefault="001559DA" w:rsidP="003C38C6">
      <w:pPr>
        <w:spacing w:line="360" w:lineRule="auto"/>
        <w:outlineLvl w:val="0"/>
        <w:rPr>
          <w:rFonts w:ascii="宋体" w:hAnsi="宋体" w:hint="eastAsia"/>
          <w:b/>
        </w:rPr>
      </w:pPr>
      <w:r w:rsidRPr="00DC5B47">
        <w:rPr>
          <w:rFonts w:ascii="宋体" w:hAnsi="宋体" w:hint="eastAsia"/>
          <w:b/>
        </w:rPr>
        <w:t>二、判断题</w:t>
      </w:r>
    </w:p>
    <w:p w:rsidR="001559DA" w:rsidRDefault="001559DA" w:rsidP="001559DA">
      <w:pPr>
        <w:spacing w:line="360" w:lineRule="auto"/>
        <w:rPr>
          <w:rFonts w:ascii="宋体" w:hAnsi="宋体" w:hint="eastAsia"/>
        </w:rPr>
      </w:pPr>
      <w:r>
        <w:rPr>
          <w:rFonts w:ascii="宋体" w:hAnsi="宋体" w:hint="eastAsia"/>
        </w:rPr>
        <w:t>1．根据《公共场所空气中一氧化碳测定方法》(GB／T 18204.23-2000)中气相色谱法测定公共场所空气中一氧化碳时，使用的色谱柱为长</w:t>
      </w:r>
      <w:smartTag w:uri="urn:schemas-microsoft-com:office:smarttags" w:element="chmetcnv">
        <w:smartTagPr>
          <w:attr w:name="TCSC" w:val="0"/>
          <w:attr w:name="NumberType" w:val="1"/>
          <w:attr w:name="Negative" w:val="False"/>
          <w:attr w:name="HasSpace" w:val="False"/>
          <w:attr w:name="SourceValue" w:val="2"/>
          <w:attr w:name="UnitName" w:val="m"/>
        </w:smartTagPr>
        <w:r>
          <w:rPr>
            <w:rFonts w:ascii="宋体" w:hAnsi="宋体" w:hint="eastAsia"/>
          </w:rPr>
          <w:t>2m</w:t>
        </w:r>
      </w:smartTag>
      <w:r>
        <w:rPr>
          <w:rFonts w:ascii="宋体" w:hAnsi="宋体" w:hint="eastAsia"/>
        </w:rPr>
        <w:t>、内径为</w:t>
      </w:r>
      <w:smartTag w:uri="urn:schemas-microsoft-com:office:smarttags" w:element="chmetcnv">
        <w:smartTagPr>
          <w:attr w:name="TCSC" w:val="0"/>
          <w:attr w:name="NumberType" w:val="1"/>
          <w:attr w:name="Negative" w:val="False"/>
          <w:attr w:name="HasSpace" w:val="False"/>
          <w:attr w:name="SourceValue" w:val="2"/>
          <w:attr w:name="UnitName" w:val="mm"/>
        </w:smartTagPr>
        <w:r>
          <w:rPr>
            <w:rFonts w:ascii="宋体" w:hAnsi="宋体" w:hint="eastAsia"/>
          </w:rPr>
          <w:t>2mm</w:t>
        </w:r>
      </w:smartTag>
      <w:r>
        <w:rPr>
          <w:rFonts w:ascii="宋体" w:hAnsi="宋体" w:hint="eastAsia"/>
        </w:rPr>
        <w:t>、内装TDX-01碳分子筛的不锈钢柱。(  )</w:t>
      </w:r>
    </w:p>
    <w:p w:rsidR="001559DA" w:rsidRDefault="001559DA" w:rsidP="001559DA">
      <w:pPr>
        <w:spacing w:line="360" w:lineRule="auto"/>
        <w:rPr>
          <w:rFonts w:ascii="宋体" w:hAnsi="宋体" w:hint="eastAsia"/>
        </w:rPr>
      </w:pPr>
      <w:r w:rsidRPr="00DC5B47">
        <w:rPr>
          <w:rFonts w:ascii="宋体" w:hAnsi="宋体" w:hint="eastAsia"/>
          <w:b/>
        </w:rPr>
        <w:lastRenderedPageBreak/>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 xml:space="preserve">2．根据《公共场所空气中一氧化碳测定方法》(GB／T 18204.23-2000)中气相色谱法测定公共场所空气中一氧化碳时，空气、甲烷、二氧化碳及其他有机物均不干扰一氧化碳的测定。(  )    </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3．根据《公共场所空气中一氧化碳测定方法》(GB／T 18204.23-2000)中气相色谱法测定公共场所空气中一氧化碳时，当一氧化碳浓度较高时可用氮气或纯空气进行稀释。(  )</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4．根据《公共场所空气中一氧化碳测定方法》(GB／T 18204.23-2000)中气相色谱法测定公共场所空气中一氧化碳时，转化炉的温度应控制在360±</w:t>
      </w:r>
      <w:smartTag w:uri="urn:schemas-microsoft-com:office:smarttags" w:element="chmetcnv">
        <w:smartTagPr>
          <w:attr w:name="TCSC" w:val="0"/>
          <w:attr w:name="NumberType" w:val="1"/>
          <w:attr w:name="Negative" w:val="False"/>
          <w:attr w:name="HasSpace" w:val="False"/>
          <w:attr w:name="SourceValue" w:val="10"/>
          <w:attr w:name="UnitName" w:val="℃"/>
        </w:smartTagPr>
        <w:r>
          <w:rPr>
            <w:rFonts w:ascii="宋体" w:hAnsi="宋体" w:hint="eastAsia"/>
          </w:rPr>
          <w:t>10℃</w:t>
        </w:r>
      </w:smartTag>
      <w:r>
        <w:rPr>
          <w:rFonts w:ascii="宋体" w:hAnsi="宋体" w:hint="eastAsia"/>
        </w:rPr>
        <w:t>。(  )</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正确答案为：应控制在360±</w:t>
      </w:r>
      <w:smartTag w:uri="urn:schemas-microsoft-com:office:smarttags" w:element="chmetcnv">
        <w:smartTagPr>
          <w:attr w:name="TCSC" w:val="0"/>
          <w:attr w:name="NumberType" w:val="1"/>
          <w:attr w:name="Negative" w:val="False"/>
          <w:attr w:name="HasSpace" w:val="False"/>
          <w:attr w:name="SourceValue" w:val="5"/>
          <w:attr w:name="UnitName" w:val="℃"/>
        </w:smartTagPr>
        <w:r>
          <w:rPr>
            <w:rFonts w:ascii="宋体" w:hAnsi="宋体" w:hint="eastAsia"/>
          </w:rPr>
          <w:t>5℃</w:t>
        </w:r>
      </w:smartTag>
      <w:r>
        <w:rPr>
          <w:rFonts w:ascii="宋体" w:hAnsi="宋体" w:hint="eastAsia"/>
        </w:rPr>
        <w:t>。</w:t>
      </w:r>
    </w:p>
    <w:p w:rsidR="001559DA" w:rsidRDefault="001559DA" w:rsidP="001559DA">
      <w:pPr>
        <w:spacing w:line="360" w:lineRule="auto"/>
        <w:rPr>
          <w:rFonts w:ascii="宋体" w:hAnsi="宋体" w:hint="eastAsia"/>
        </w:rPr>
      </w:pPr>
      <w:r>
        <w:rPr>
          <w:rFonts w:ascii="宋体" w:hAnsi="宋体" w:hint="eastAsia"/>
        </w:rPr>
        <w:t>5．根据《公共场所空气中一氧化碳测定方法》(GB／T 18204.23-2000)中气相色谱法测定公共场所空气中一氧化碳时，气体样品通过气相色谱仪六通阀进样要比注射器进样精密度好。(  )</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：正确</w:t>
      </w:r>
    </w:p>
    <w:p w:rsidR="001559DA" w:rsidRPr="00DC5B47" w:rsidRDefault="001559DA" w:rsidP="003C38C6">
      <w:pPr>
        <w:spacing w:line="360" w:lineRule="auto"/>
        <w:outlineLvl w:val="0"/>
        <w:rPr>
          <w:rFonts w:ascii="宋体" w:hAnsi="宋体" w:hint="eastAsia"/>
          <w:b/>
        </w:rPr>
      </w:pPr>
      <w:r w:rsidRPr="00DC5B47">
        <w:rPr>
          <w:rFonts w:ascii="宋体" w:hAnsi="宋体" w:hint="eastAsia"/>
          <w:b/>
        </w:rPr>
        <w:t>三、选择题</w:t>
      </w:r>
    </w:p>
    <w:p w:rsidR="001559DA" w:rsidRDefault="001559DA" w:rsidP="001559DA">
      <w:pPr>
        <w:spacing w:line="360" w:lineRule="auto"/>
        <w:rPr>
          <w:rFonts w:ascii="宋体" w:hAnsi="宋体" w:hint="eastAsia"/>
        </w:rPr>
      </w:pPr>
      <w:r>
        <w:rPr>
          <w:rFonts w:ascii="宋体" w:hAnsi="宋体" w:hint="eastAsia"/>
        </w:rPr>
        <w:t>1．根据《公共场所空气中一氧化碳测定方法》(GB／T 18204.23-2000)中气相色谱法测定公共场所空气中一氧化碳时，镍触媒在</w:t>
      </w:r>
      <w:r w:rsidRPr="008F0C1D">
        <w:rPr>
          <w:rFonts w:ascii="宋体" w:hAnsi="宋体" w:hint="eastAsia"/>
          <w:u w:val="single"/>
        </w:rPr>
        <w:t>___</w:t>
      </w:r>
      <w:r>
        <w:rPr>
          <w:rFonts w:ascii="宋体" w:hAnsi="宋体" w:hint="eastAsia"/>
          <w:u w:val="single"/>
        </w:rPr>
        <w:t xml:space="preserve">           </w:t>
      </w:r>
      <w:r w:rsidRPr="008F0C1D">
        <w:rPr>
          <w:rFonts w:ascii="宋体" w:hAnsi="宋体" w:hint="eastAsia"/>
          <w:u w:val="single"/>
        </w:rPr>
        <w:t>______</w:t>
      </w:r>
      <w:r>
        <w:rPr>
          <w:rFonts w:ascii="宋体" w:hAnsi="宋体" w:hint="eastAsia"/>
        </w:rPr>
        <w:t>情况下转化率大于98％。(    )</w:t>
      </w:r>
    </w:p>
    <w:p w:rsidR="001559DA" w:rsidRDefault="001559DA" w:rsidP="001559DA">
      <w:pPr>
        <w:spacing w:line="360" w:lineRule="auto"/>
        <w:rPr>
          <w:rFonts w:ascii="宋体" w:hAnsi="宋体" w:hint="eastAsia"/>
        </w:rPr>
      </w:pPr>
      <w:r>
        <w:rPr>
          <w:rFonts w:ascii="宋体" w:hAnsi="宋体" w:hint="eastAsia"/>
        </w:rPr>
        <w:t xml:space="preserve">    A．CO＜80mg／m</w:t>
      </w:r>
      <w:r w:rsidRPr="008F0C1D">
        <w:rPr>
          <w:rFonts w:ascii="宋体" w:hAnsi="宋体" w:hint="eastAsia"/>
          <w:vertAlign w:val="superscript"/>
        </w:rPr>
        <w:t>3</w:t>
      </w:r>
      <w:r>
        <w:rPr>
          <w:rFonts w:ascii="宋体" w:hAnsi="宋体" w:hint="eastAsia"/>
        </w:rPr>
        <w:t>，CO</w:t>
      </w:r>
      <w:r w:rsidRPr="008F0C1D">
        <w:rPr>
          <w:rFonts w:ascii="宋体" w:hAnsi="宋体" w:hint="eastAsia"/>
          <w:vertAlign w:val="subscript"/>
        </w:rPr>
        <w:t>2</w:t>
      </w:r>
      <w:r>
        <w:rPr>
          <w:rFonts w:ascii="宋体" w:hAnsi="宋体" w:hint="eastAsia"/>
        </w:rPr>
        <w:t>＜0.4％    B．CO＜180mg／m</w:t>
      </w:r>
      <w:r w:rsidRPr="008F0C1D">
        <w:rPr>
          <w:rFonts w:ascii="宋体" w:hAnsi="宋体" w:hint="eastAsia"/>
          <w:vertAlign w:val="superscript"/>
        </w:rPr>
        <w:t>3</w:t>
      </w:r>
      <w:r>
        <w:rPr>
          <w:rFonts w:ascii="宋体" w:hAnsi="宋体" w:hint="eastAsia"/>
        </w:rPr>
        <w:t>，CO</w:t>
      </w:r>
      <w:r w:rsidRPr="008F0C1D">
        <w:rPr>
          <w:rFonts w:ascii="宋体" w:hAnsi="宋体" w:hint="eastAsia"/>
          <w:vertAlign w:val="subscript"/>
        </w:rPr>
        <w:t>2</w:t>
      </w:r>
      <w:r>
        <w:rPr>
          <w:rFonts w:ascii="宋体" w:hAnsi="宋体" w:hint="eastAsia"/>
        </w:rPr>
        <w:t>＜4％</w:t>
      </w:r>
    </w:p>
    <w:p w:rsidR="001559DA" w:rsidRDefault="001559DA" w:rsidP="001559DA">
      <w:pPr>
        <w:spacing w:line="360" w:lineRule="auto"/>
        <w:rPr>
          <w:rFonts w:ascii="宋体" w:hAnsi="宋体" w:hint="eastAsia"/>
        </w:rPr>
      </w:pPr>
      <w:r>
        <w:rPr>
          <w:rFonts w:ascii="宋体" w:hAnsi="宋体" w:hint="eastAsia"/>
        </w:rPr>
        <w:t xml:space="preserve">    C．CO＜180mg／m</w:t>
      </w:r>
      <w:r w:rsidRPr="008F0C1D">
        <w:rPr>
          <w:rFonts w:ascii="宋体" w:hAnsi="宋体" w:hint="eastAsia"/>
          <w:vertAlign w:val="superscript"/>
        </w:rPr>
        <w:t>3</w:t>
      </w:r>
      <w:r>
        <w:rPr>
          <w:rFonts w:ascii="宋体" w:hAnsi="宋体" w:hint="eastAsia"/>
        </w:rPr>
        <w:t>，CO</w:t>
      </w:r>
      <w:r w:rsidRPr="008F0C1D">
        <w:rPr>
          <w:rFonts w:ascii="宋体" w:hAnsi="宋体" w:hint="eastAsia"/>
          <w:vertAlign w:val="subscript"/>
        </w:rPr>
        <w:t>2</w:t>
      </w:r>
      <w:r>
        <w:rPr>
          <w:rFonts w:ascii="宋体" w:hAnsi="宋体" w:hint="eastAsia"/>
        </w:rPr>
        <w:t>＜0.4％  D．CO＜80mg／m</w:t>
      </w:r>
      <w:r w:rsidRPr="008F0C1D">
        <w:rPr>
          <w:rFonts w:ascii="宋体" w:hAnsi="宋体" w:hint="eastAsia"/>
          <w:vertAlign w:val="superscript"/>
        </w:rPr>
        <w:t>3</w:t>
      </w:r>
      <w:r>
        <w:rPr>
          <w:rFonts w:ascii="宋体" w:hAnsi="宋体" w:hint="eastAsia"/>
        </w:rPr>
        <w:t>，CO</w:t>
      </w:r>
      <w:r w:rsidRPr="008F0C1D">
        <w:rPr>
          <w:rFonts w:ascii="宋体" w:hAnsi="宋体" w:hint="eastAsia"/>
          <w:vertAlign w:val="subscript"/>
        </w:rPr>
        <w:t>2</w:t>
      </w:r>
      <w:r>
        <w:rPr>
          <w:rFonts w:ascii="宋体" w:hAnsi="宋体" w:hint="eastAsia"/>
        </w:rPr>
        <w:t>＜4％</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：C</w:t>
      </w:r>
    </w:p>
    <w:p w:rsidR="001559DA" w:rsidRDefault="001559DA" w:rsidP="001559DA">
      <w:pPr>
        <w:spacing w:line="360" w:lineRule="auto"/>
        <w:rPr>
          <w:rFonts w:ascii="宋体" w:hAnsi="宋体" w:hint="eastAsia"/>
        </w:rPr>
      </w:pPr>
      <w:r>
        <w:rPr>
          <w:rFonts w:ascii="宋体" w:hAnsi="宋体" w:hint="eastAsia"/>
        </w:rPr>
        <w:t>2．根据《公共场所空气中一氧化碳测定方法》(GB／T 18204.23-2000)中气相色谱法测定公共场所空气中一氧化碳时，使用的是</w:t>
      </w:r>
      <w:r w:rsidRPr="008F0C1D">
        <w:rPr>
          <w:rFonts w:ascii="宋体" w:hAnsi="宋体" w:hint="eastAsia"/>
          <w:u w:val="single"/>
        </w:rPr>
        <w:t>_________</w:t>
      </w:r>
      <w:r>
        <w:rPr>
          <w:rFonts w:ascii="宋体" w:hAnsi="宋体" w:hint="eastAsia"/>
        </w:rPr>
        <w:t>目的镍触媒。(  )</w:t>
      </w:r>
    </w:p>
    <w:p w:rsidR="001559DA" w:rsidRDefault="001559DA" w:rsidP="001559DA">
      <w:pPr>
        <w:spacing w:line="360" w:lineRule="auto"/>
        <w:rPr>
          <w:rFonts w:ascii="宋体" w:hAnsi="宋体" w:hint="eastAsia"/>
        </w:rPr>
      </w:pPr>
      <w:r>
        <w:rPr>
          <w:rFonts w:ascii="宋体" w:hAnsi="宋体" w:hint="eastAsia"/>
        </w:rPr>
        <w:t xml:space="preserve">    A．20～30  B.  30～</w:t>
      </w:r>
      <w:smartTag w:uri="urn:schemas-microsoft-com:office:smarttags" w:element="chmetcnv">
        <w:smartTagPr>
          <w:attr w:name="TCSC" w:val="0"/>
          <w:attr w:name="NumberType" w:val="1"/>
          <w:attr w:name="Negative" w:val="False"/>
          <w:attr w:name="HasSpace" w:val="True"/>
          <w:attr w:name="SourceValue" w:val="40"/>
          <w:attr w:name="UnitName" w:val="C"/>
        </w:smartTagPr>
        <w:r>
          <w:rPr>
            <w:rFonts w:ascii="宋体" w:hAnsi="宋体" w:hint="eastAsia"/>
          </w:rPr>
          <w:t>40    C</w:t>
        </w:r>
      </w:smartTag>
      <w:r>
        <w:rPr>
          <w:rFonts w:ascii="宋体" w:hAnsi="宋体" w:hint="eastAsia"/>
        </w:rPr>
        <w:t>．40～50  D．50～60</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：B</w:t>
      </w:r>
    </w:p>
    <w:p w:rsidR="001559DA" w:rsidRDefault="001559DA" w:rsidP="001559DA">
      <w:pPr>
        <w:spacing w:line="360" w:lineRule="auto"/>
        <w:rPr>
          <w:rFonts w:ascii="宋体" w:hAnsi="宋体" w:hint="eastAsia"/>
        </w:rPr>
      </w:pPr>
      <w:r>
        <w:rPr>
          <w:rFonts w:ascii="宋体" w:hAnsi="宋体" w:hint="eastAsia"/>
        </w:rPr>
        <w:t>3．根据《公共场所空气中一氧化碳测定方法》(GB／T 18204.23-2000)气相色谱法测定公共场所空气中一氧化碳时，分离一氧化碳色谱柱的固定相是</w:t>
      </w:r>
      <w:r w:rsidRPr="008F0C1D">
        <w:rPr>
          <w:rFonts w:ascii="宋体" w:hAnsi="宋体" w:hint="eastAsia"/>
          <w:u w:val="single"/>
        </w:rPr>
        <w:t>___</w:t>
      </w:r>
      <w:r>
        <w:rPr>
          <w:rFonts w:ascii="宋体" w:hAnsi="宋体" w:hint="eastAsia"/>
          <w:u w:val="single"/>
        </w:rPr>
        <w:t xml:space="preserve">      </w:t>
      </w:r>
      <w:r w:rsidRPr="008F0C1D">
        <w:rPr>
          <w:rFonts w:ascii="宋体" w:hAnsi="宋体" w:hint="eastAsia"/>
          <w:u w:val="single"/>
        </w:rPr>
        <w:t>______</w:t>
      </w:r>
      <w:r>
        <w:rPr>
          <w:rFonts w:ascii="宋体" w:hAnsi="宋体" w:hint="eastAsia"/>
        </w:rPr>
        <w:t>。(  )</w:t>
      </w:r>
    </w:p>
    <w:p w:rsidR="001559DA" w:rsidRDefault="001559DA" w:rsidP="001559DA">
      <w:pPr>
        <w:spacing w:line="360" w:lineRule="auto"/>
        <w:rPr>
          <w:rFonts w:ascii="宋体" w:hAnsi="宋体" w:hint="eastAsia"/>
        </w:rPr>
      </w:pPr>
      <w:r>
        <w:rPr>
          <w:rFonts w:ascii="宋体" w:hAnsi="宋体" w:hint="eastAsia"/>
        </w:rPr>
        <w:t xml:space="preserve">    A．60～80目的GDX-502    B．80～100目的GDX-502</w:t>
      </w:r>
    </w:p>
    <w:p w:rsidR="001559DA" w:rsidRDefault="001559DA" w:rsidP="001559DA">
      <w:pPr>
        <w:spacing w:line="360" w:lineRule="auto"/>
        <w:rPr>
          <w:rFonts w:ascii="宋体" w:hAnsi="宋体" w:hint="eastAsia"/>
        </w:rPr>
      </w:pPr>
      <w:r>
        <w:rPr>
          <w:rFonts w:ascii="宋体" w:hAnsi="宋体" w:hint="eastAsia"/>
        </w:rPr>
        <w:t xml:space="preserve">    C．60～80目的TDX-01碳分子筛  D．80～100目的TDX-01碳分子筛</w:t>
      </w:r>
    </w:p>
    <w:p w:rsidR="001559DA" w:rsidRDefault="001559DA" w:rsidP="001559DA">
      <w:pPr>
        <w:spacing w:line="360" w:lineRule="auto"/>
        <w:rPr>
          <w:rFonts w:ascii="宋体" w:hAnsi="宋体" w:hint="eastAsia"/>
        </w:rPr>
      </w:pPr>
      <w:r w:rsidRPr="00DC5B47">
        <w:rPr>
          <w:rFonts w:ascii="宋体" w:hAnsi="宋体" w:hint="eastAsia"/>
          <w:b/>
        </w:rPr>
        <w:lastRenderedPageBreak/>
        <w:t>答案</w:t>
      </w:r>
      <w:r>
        <w:rPr>
          <w:rFonts w:ascii="宋体" w:hAnsi="宋体" w:hint="eastAsia"/>
        </w:rPr>
        <w:t>：C</w:t>
      </w:r>
    </w:p>
    <w:p w:rsidR="001559DA" w:rsidRDefault="001559DA" w:rsidP="001559DA">
      <w:pPr>
        <w:spacing w:line="360" w:lineRule="auto"/>
        <w:rPr>
          <w:rFonts w:ascii="宋体" w:hAnsi="宋体" w:hint="eastAsia"/>
        </w:rPr>
      </w:pPr>
      <w:r>
        <w:rPr>
          <w:rFonts w:ascii="宋体" w:hAnsi="宋体" w:hint="eastAsia"/>
        </w:rPr>
        <w:t>4．根据《公共场所空气中一氧化碳测定方法》(GB／T 18204.23-2000)中气相色谱法测定公共场所空气中一氧化碳时，当进样lml时，一氧化碳测定范围为</w:t>
      </w:r>
      <w:r w:rsidRPr="008F0C1D">
        <w:rPr>
          <w:rFonts w:ascii="宋体" w:hAnsi="宋体" w:hint="eastAsia"/>
          <w:u w:val="single"/>
        </w:rPr>
        <w:t>_________</w:t>
      </w:r>
      <w:r>
        <w:rPr>
          <w:rFonts w:ascii="宋体" w:hAnsi="宋体" w:hint="eastAsia"/>
        </w:rPr>
        <w:t>mg／m</w:t>
      </w:r>
      <w:r w:rsidRPr="008F0C1D">
        <w:rPr>
          <w:rFonts w:ascii="宋体" w:hAnsi="宋体" w:hint="eastAsia"/>
          <w:vertAlign w:val="superscript"/>
        </w:rPr>
        <w:t>3</w:t>
      </w:r>
      <w:r>
        <w:rPr>
          <w:rFonts w:ascii="宋体" w:hAnsi="宋体" w:hint="eastAsia"/>
        </w:rPr>
        <w:t>。(  )</w:t>
      </w:r>
    </w:p>
    <w:p w:rsidR="001559DA" w:rsidRDefault="001559DA" w:rsidP="001559DA">
      <w:pPr>
        <w:spacing w:line="360" w:lineRule="auto"/>
        <w:rPr>
          <w:rFonts w:ascii="宋体" w:hAnsi="宋体" w:hint="eastAsia"/>
        </w:rPr>
      </w:pPr>
      <w:r>
        <w:rPr>
          <w:rFonts w:ascii="宋体" w:hAnsi="宋体" w:hint="eastAsia"/>
        </w:rPr>
        <w:t xml:space="preserve">    A．0.05～50    B．0.5～</w:t>
      </w:r>
      <w:smartTag w:uri="urn:schemas-microsoft-com:office:smarttags" w:element="chmetcnv">
        <w:smartTagPr>
          <w:attr w:name="TCSC" w:val="0"/>
          <w:attr w:name="NumberType" w:val="1"/>
          <w:attr w:name="Negative" w:val="False"/>
          <w:attr w:name="HasSpace" w:val="True"/>
          <w:attr w:name="SourceValue" w:val="50"/>
          <w:attr w:name="UnitName" w:val="C"/>
        </w:smartTagPr>
        <w:r>
          <w:rPr>
            <w:rFonts w:ascii="宋体" w:hAnsi="宋体" w:hint="eastAsia"/>
          </w:rPr>
          <w:t>50    C</w:t>
        </w:r>
      </w:smartTag>
      <w:r>
        <w:rPr>
          <w:rFonts w:ascii="宋体" w:hAnsi="宋体" w:hint="eastAsia"/>
        </w:rPr>
        <w:t>．0.05～200  D.  0.5～200</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：B</w:t>
      </w:r>
    </w:p>
    <w:p w:rsidR="001559DA" w:rsidRDefault="001559DA" w:rsidP="001559DA">
      <w:pPr>
        <w:spacing w:line="360" w:lineRule="auto"/>
        <w:rPr>
          <w:rFonts w:ascii="宋体" w:hAnsi="宋体" w:hint="eastAsia"/>
        </w:rPr>
      </w:pPr>
      <w:r>
        <w:rPr>
          <w:rFonts w:ascii="宋体" w:hAnsi="宋体" w:hint="eastAsia"/>
        </w:rPr>
        <w:t>5．根据《公共场所空气中一氧化碳测定方法》(GB／T 18204.23-2000)中气相色谱法测定公共场所空气中一氧化碳时，一氧化碳在镍触媒催化下，与氢气反应，生成</w:t>
      </w:r>
      <w:r w:rsidRPr="008F0C1D">
        <w:rPr>
          <w:rFonts w:ascii="宋体" w:hAnsi="宋体" w:hint="eastAsia"/>
          <w:u w:val="single"/>
        </w:rPr>
        <w:t>______</w:t>
      </w:r>
      <w:r>
        <w:rPr>
          <w:rFonts w:ascii="宋体" w:hAnsi="宋体" w:hint="eastAsia"/>
        </w:rPr>
        <w:t>。(  )</w:t>
      </w:r>
    </w:p>
    <w:p w:rsidR="001559DA" w:rsidRDefault="001559DA" w:rsidP="001559DA">
      <w:pPr>
        <w:spacing w:line="360" w:lineRule="auto"/>
        <w:ind w:firstLine="420"/>
        <w:rPr>
          <w:rFonts w:ascii="宋体" w:hAnsi="宋体" w:hint="eastAsia"/>
        </w:rPr>
      </w:pPr>
      <w:r>
        <w:rPr>
          <w:rFonts w:ascii="宋体" w:hAnsi="宋体" w:hint="eastAsia"/>
        </w:rPr>
        <w:t>A．  乙烯  B．  乙烷    C．乙炔    D．甲烷</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：D</w:t>
      </w:r>
    </w:p>
    <w:p w:rsidR="001559DA" w:rsidRDefault="001559DA" w:rsidP="001559DA">
      <w:pPr>
        <w:spacing w:line="360" w:lineRule="auto"/>
        <w:rPr>
          <w:rFonts w:ascii="宋体" w:hAnsi="宋体" w:hint="eastAsia"/>
        </w:rPr>
      </w:pPr>
      <w:r>
        <w:rPr>
          <w:rFonts w:ascii="宋体" w:hAnsi="宋体" w:hint="eastAsia"/>
        </w:rPr>
        <w:t>6．根据《公共场所空气中一氧化碳测定方法》(GB/T18204.23-2000)中气相色谱法测定公共场所空气中一氧化碳时，对于高浓度样品，应用纯氮气稀释至浓度小于</w:t>
      </w:r>
      <w:r w:rsidRPr="008F0C1D">
        <w:rPr>
          <w:rFonts w:ascii="宋体" w:hAnsi="宋体" w:hint="eastAsia"/>
          <w:u w:val="single"/>
        </w:rPr>
        <w:t>_________</w:t>
      </w:r>
      <w:r>
        <w:rPr>
          <w:rFonts w:ascii="宋体" w:hAnsi="宋体" w:hint="eastAsia"/>
        </w:rPr>
        <w:t>后再进行色谱分析。(  )</w:t>
      </w:r>
    </w:p>
    <w:p w:rsidR="001559DA" w:rsidRPr="008F0C1D" w:rsidRDefault="001559DA" w:rsidP="001559DA">
      <w:pPr>
        <w:spacing w:line="360" w:lineRule="auto"/>
        <w:rPr>
          <w:rFonts w:ascii="宋体" w:hAnsi="宋体" w:hint="eastAsia"/>
          <w:vertAlign w:val="superscript"/>
        </w:rPr>
      </w:pPr>
      <w:r>
        <w:rPr>
          <w:rFonts w:ascii="宋体" w:hAnsi="宋体" w:hint="eastAsia"/>
        </w:rPr>
        <w:t xml:space="preserve">    A．5％    B．0.5％    C．50mg／m</w:t>
      </w:r>
      <w:r w:rsidRPr="008F0C1D">
        <w:rPr>
          <w:rFonts w:ascii="宋体" w:hAnsi="宋体" w:hint="eastAsia"/>
          <w:vertAlign w:val="superscript"/>
        </w:rPr>
        <w:t>3</w:t>
      </w:r>
      <w:r>
        <w:rPr>
          <w:rFonts w:ascii="宋体" w:hAnsi="宋体" w:hint="eastAsia"/>
        </w:rPr>
        <w:t xml:space="preserve">    D．5.0mg／m</w:t>
      </w:r>
      <w:r w:rsidRPr="008F0C1D">
        <w:rPr>
          <w:rFonts w:ascii="宋体" w:hAnsi="宋体" w:hint="eastAsia"/>
          <w:vertAlign w:val="superscript"/>
        </w:rPr>
        <w:t>3</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：C</w:t>
      </w:r>
    </w:p>
    <w:p w:rsidR="001559DA" w:rsidRPr="00DC5B47" w:rsidRDefault="001559DA" w:rsidP="003C38C6">
      <w:pPr>
        <w:spacing w:line="360" w:lineRule="auto"/>
        <w:outlineLvl w:val="0"/>
        <w:rPr>
          <w:rFonts w:ascii="宋体" w:hAnsi="宋体" w:hint="eastAsia"/>
          <w:b/>
        </w:rPr>
      </w:pPr>
      <w:r w:rsidRPr="00DC5B47">
        <w:rPr>
          <w:rFonts w:ascii="宋体" w:hAnsi="宋体" w:hint="eastAsia"/>
          <w:b/>
        </w:rPr>
        <w:t>四、计算题</w:t>
      </w:r>
    </w:p>
    <w:p w:rsidR="001559DA" w:rsidRDefault="001559DA" w:rsidP="001559DA">
      <w:pPr>
        <w:spacing w:line="360" w:lineRule="auto"/>
        <w:rPr>
          <w:rFonts w:ascii="宋体" w:hAnsi="宋体" w:hint="eastAsia"/>
        </w:rPr>
      </w:pPr>
      <w:r>
        <w:rPr>
          <w:rFonts w:ascii="宋体" w:hAnsi="宋体" w:hint="eastAsia"/>
        </w:rPr>
        <w:t>根据《公共场所空气中一氧化碳测定方法》(GB／T 18204.23-2000)中气相色谱法测定公共场所空气中一氧化碳时，某一氧化碳样品用纯氮气稀释20倍后，进入气相色谱仪检测器，得到峰高16.8pA，而浓度为30.5mg／m</w:t>
      </w:r>
      <w:r w:rsidRPr="003C6864">
        <w:rPr>
          <w:rFonts w:ascii="宋体" w:hAnsi="宋体" w:hint="eastAsia"/>
          <w:vertAlign w:val="superscript"/>
        </w:rPr>
        <w:t>3</w:t>
      </w:r>
      <w:r>
        <w:rPr>
          <w:rFonts w:ascii="宋体" w:hAnsi="宋体" w:hint="eastAsia"/>
        </w:rPr>
        <w:t>的一氧化碳标准气体峰高为27.4pA，试计算该样品一氧化碳浓度。</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  16.8×30.5×20／27.4=374(mg／m</w:t>
      </w:r>
      <w:r w:rsidRPr="003C6864">
        <w:rPr>
          <w:rFonts w:ascii="宋体" w:hAnsi="宋体" w:hint="eastAsia"/>
          <w:vertAlign w:val="superscript"/>
        </w:rPr>
        <w:t>3</w:t>
      </w:r>
      <w:r>
        <w:rPr>
          <w:rFonts w:ascii="宋体" w:hAnsi="宋体" w:hint="eastAsia"/>
        </w:rPr>
        <w:t>)</w:t>
      </w:r>
    </w:p>
    <w:p w:rsidR="001559DA" w:rsidRPr="00DC5B47" w:rsidRDefault="001559DA" w:rsidP="001559DA">
      <w:pPr>
        <w:spacing w:line="360" w:lineRule="auto"/>
        <w:rPr>
          <w:rFonts w:ascii="宋体" w:hAnsi="宋体" w:hint="eastAsia"/>
          <w:b/>
        </w:rPr>
      </w:pPr>
      <w:r w:rsidRPr="00DC5B47">
        <w:rPr>
          <w:rFonts w:ascii="宋体" w:hAnsi="宋体" w:hint="eastAsia"/>
          <w:b/>
        </w:rPr>
        <w:t>参考文献</w:t>
      </w:r>
    </w:p>
    <w:p w:rsidR="001559DA" w:rsidRDefault="001559DA" w:rsidP="001559DA">
      <w:pPr>
        <w:spacing w:line="360" w:lineRule="auto"/>
        <w:rPr>
          <w:rFonts w:ascii="宋体" w:hAnsi="宋体" w:hint="eastAsia"/>
        </w:rPr>
      </w:pPr>
      <w:r>
        <w:rPr>
          <w:rFonts w:ascii="宋体" w:hAnsi="宋体" w:hint="eastAsia"/>
        </w:rPr>
        <w:t>公共场所空气中一氧化碳测定方法(GB／T18204.23-2000)．</w:t>
      </w:r>
    </w:p>
    <w:p w:rsidR="001559DA" w:rsidRDefault="001559DA" w:rsidP="001559DA">
      <w:pPr>
        <w:spacing w:line="360" w:lineRule="auto"/>
        <w:rPr>
          <w:rFonts w:ascii="宋体" w:hAnsi="宋体" w:hint="eastAsia"/>
        </w:rPr>
      </w:pPr>
      <w:r>
        <w:rPr>
          <w:rFonts w:ascii="宋体" w:hAnsi="宋体" w:hint="eastAsia"/>
        </w:rPr>
        <w:t xml:space="preserve">                                                  命题：吴宇峰</w:t>
      </w:r>
    </w:p>
    <w:p w:rsidR="001559DA" w:rsidRDefault="001559DA" w:rsidP="001559DA">
      <w:pPr>
        <w:spacing w:line="360" w:lineRule="auto"/>
        <w:rPr>
          <w:rFonts w:ascii="宋体" w:hAnsi="宋体" w:hint="eastAsia"/>
        </w:rPr>
      </w:pPr>
      <w:r>
        <w:rPr>
          <w:rFonts w:ascii="宋体" w:hAnsi="宋体" w:hint="eastAsia"/>
        </w:rPr>
        <w:t xml:space="preserve">                                                  审核：张  烃  袁  敏  夏  新</w:t>
      </w:r>
    </w:p>
    <w:p w:rsidR="001559DA" w:rsidRPr="003C6864" w:rsidRDefault="001559DA" w:rsidP="001559DA">
      <w:pPr>
        <w:spacing w:line="360" w:lineRule="auto"/>
        <w:rPr>
          <w:rFonts w:ascii="宋体" w:hAnsi="宋体" w:hint="eastAsia"/>
          <w:b/>
          <w:szCs w:val="21"/>
        </w:rPr>
      </w:pPr>
      <w:r w:rsidRPr="003C6864">
        <w:rPr>
          <w:rFonts w:ascii="宋体" w:hAnsi="宋体" w:hint="eastAsia"/>
          <w:b/>
          <w:szCs w:val="21"/>
        </w:rPr>
        <w:t>(六)二氧化碳</w:t>
      </w:r>
    </w:p>
    <w:p w:rsidR="001559DA" w:rsidRPr="003C6864" w:rsidRDefault="001559DA" w:rsidP="001559DA">
      <w:pPr>
        <w:spacing w:line="360" w:lineRule="auto"/>
        <w:rPr>
          <w:rFonts w:ascii="宋体" w:hAnsi="宋体" w:hint="eastAsia"/>
          <w:b/>
        </w:rPr>
      </w:pPr>
      <w:r w:rsidRPr="003C6864">
        <w:rPr>
          <w:rFonts w:ascii="宋体" w:hAnsi="宋体" w:hint="eastAsia"/>
          <w:b/>
        </w:rPr>
        <w:t>分类号：A7-5</w:t>
      </w:r>
    </w:p>
    <w:p w:rsidR="001559DA" w:rsidRDefault="001559DA" w:rsidP="001559DA">
      <w:pPr>
        <w:spacing w:line="360" w:lineRule="auto"/>
        <w:rPr>
          <w:rFonts w:ascii="宋体" w:hAnsi="宋体" w:hint="eastAsia"/>
        </w:rPr>
      </w:pPr>
      <w:r w:rsidRPr="003C6864">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t>公共场所空气中二氧化碳测定方法(GBFFl8204.24-2000)(气相色谱法)</w:t>
      </w:r>
    </w:p>
    <w:p w:rsidR="001559DA" w:rsidRPr="00DC5B47" w:rsidRDefault="001559DA" w:rsidP="003C38C6">
      <w:pPr>
        <w:spacing w:line="360" w:lineRule="auto"/>
        <w:outlineLvl w:val="0"/>
        <w:rPr>
          <w:rFonts w:ascii="宋体" w:hAnsi="宋体" w:hint="eastAsia"/>
          <w:b/>
        </w:rPr>
      </w:pPr>
      <w:r w:rsidRPr="00DC5B47">
        <w:rPr>
          <w:rFonts w:ascii="宋体" w:hAnsi="宋体" w:hint="eastAsia"/>
          <w:b/>
        </w:rPr>
        <w:t>一、填空题</w:t>
      </w:r>
    </w:p>
    <w:p w:rsidR="001559DA" w:rsidRDefault="001559DA" w:rsidP="001559DA">
      <w:pPr>
        <w:spacing w:line="360" w:lineRule="auto"/>
        <w:rPr>
          <w:rFonts w:ascii="宋体" w:hAnsi="宋体" w:hint="eastAsia"/>
        </w:rPr>
      </w:pPr>
      <w:r>
        <w:rPr>
          <w:rFonts w:ascii="宋体" w:hAnsi="宋体" w:hint="eastAsia"/>
        </w:rPr>
        <w:t>1．根据《公共场所空气中二氧化碳测定方法》(GB／T 18204.24-2000)中气相色谱法测定公</w:t>
      </w:r>
      <w:r>
        <w:rPr>
          <w:rFonts w:ascii="宋体" w:hAnsi="宋体" w:hint="eastAsia"/>
        </w:rPr>
        <w:lastRenderedPageBreak/>
        <w:t>共场所空气中二氧化碳时，二氧化碳在色谱柱中与空气的其他成分完全分离后，进入</w:t>
      </w:r>
      <w:r w:rsidRPr="00054049">
        <w:rPr>
          <w:rFonts w:ascii="宋体" w:hAnsi="宋体" w:hint="eastAsia"/>
          <w:u w:val="single"/>
        </w:rPr>
        <w:t>_____</w:t>
      </w:r>
      <w:r>
        <w:rPr>
          <w:rFonts w:ascii="宋体" w:hAnsi="宋体" w:hint="eastAsia"/>
          <w:u w:val="single"/>
        </w:rPr>
        <w:t xml:space="preserve">   </w:t>
      </w:r>
      <w:r w:rsidRPr="00054049">
        <w:rPr>
          <w:rFonts w:ascii="宋体" w:hAnsi="宋体" w:hint="eastAsia"/>
          <w:u w:val="single"/>
        </w:rPr>
        <w:t>___</w:t>
      </w:r>
      <w:r>
        <w:rPr>
          <w:rFonts w:ascii="宋体" w:hAnsi="宋体" w:hint="eastAsia"/>
          <w:u w:val="single"/>
        </w:rPr>
        <w:t xml:space="preserve">    </w:t>
      </w:r>
      <w:r w:rsidRPr="00054049">
        <w:rPr>
          <w:rFonts w:ascii="宋体" w:hAnsi="宋体" w:hint="eastAsia"/>
          <w:u w:val="single"/>
        </w:rPr>
        <w:t>_</w:t>
      </w:r>
      <w:r>
        <w:rPr>
          <w:rFonts w:ascii="宋体" w:hAnsi="宋体" w:hint="eastAsia"/>
        </w:rPr>
        <w:t>的工作臂，使该臂电阻值的变化与参考臂的电阻值的变化</w:t>
      </w:r>
      <w:r>
        <w:rPr>
          <w:rFonts w:ascii="宋体" w:hAnsi="宋体" w:hint="eastAsia"/>
          <w:u w:val="single"/>
        </w:rPr>
        <w:t>_____</w:t>
      </w:r>
      <w:r w:rsidRPr="00054049">
        <w:rPr>
          <w:rFonts w:ascii="宋体" w:hAnsi="宋体" w:hint="eastAsia"/>
          <w:u w:val="single"/>
        </w:rPr>
        <w:t>__</w:t>
      </w:r>
      <w:r>
        <w:rPr>
          <w:rFonts w:ascii="宋体" w:hAnsi="宋体" w:hint="eastAsia"/>
        </w:rPr>
        <w:t>，惠斯登电桥失去</w:t>
      </w:r>
      <w:r>
        <w:rPr>
          <w:rFonts w:ascii="宋体" w:hAnsi="宋体" w:hint="eastAsia"/>
          <w:u w:val="single"/>
        </w:rPr>
        <w:t>_</w:t>
      </w:r>
      <w:r w:rsidRPr="00054049">
        <w:rPr>
          <w:rFonts w:ascii="宋体" w:hAnsi="宋体" w:hint="eastAsia"/>
          <w:u w:val="single"/>
        </w:rPr>
        <w:t>____</w:t>
      </w:r>
      <w:r>
        <w:rPr>
          <w:rFonts w:ascii="宋体" w:hAnsi="宋体" w:hint="eastAsia"/>
        </w:rPr>
        <w:t>而产生信号输出。在线性范围内，信号大小与进入检测器的二氧化碳浓度成正比。从而进行定性与定量的测定。</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：热导检测器  不相等  平衡</w:t>
      </w:r>
    </w:p>
    <w:p w:rsidR="001559DA" w:rsidRDefault="001559DA" w:rsidP="001559DA">
      <w:pPr>
        <w:spacing w:line="360" w:lineRule="auto"/>
        <w:rPr>
          <w:rFonts w:ascii="宋体" w:hAnsi="宋体" w:hint="eastAsia"/>
        </w:rPr>
      </w:pPr>
      <w:r>
        <w:rPr>
          <w:rFonts w:ascii="宋体" w:hAnsi="宋体" w:hint="eastAsia"/>
        </w:rPr>
        <w:t>2．根据《公共场所空气中二氧化碳测定方法》(GB／T 18204.24-2000)中气相色谱法测定公共场所空气中二氧化碳时，采集样品的采气袋是由</w:t>
      </w:r>
      <w:r>
        <w:rPr>
          <w:rFonts w:ascii="宋体" w:hAnsi="宋体" w:hint="eastAsia"/>
          <w:u w:val="single"/>
        </w:rPr>
        <w:t>___</w:t>
      </w:r>
      <w:r w:rsidRPr="00054049">
        <w:rPr>
          <w:rFonts w:ascii="宋体" w:hAnsi="宋体" w:hint="eastAsia"/>
          <w:u w:val="single"/>
        </w:rPr>
        <w:t>___</w:t>
      </w:r>
      <w:r>
        <w:rPr>
          <w:rFonts w:ascii="宋体" w:hAnsi="宋体" w:hint="eastAsia"/>
        </w:rPr>
        <w:t>复合薄膜材料制成，充气容积为</w:t>
      </w:r>
      <w:r w:rsidRPr="00054049">
        <w:rPr>
          <w:rFonts w:ascii="宋体" w:hAnsi="宋体" w:hint="eastAsia"/>
          <w:u w:val="single"/>
        </w:rPr>
        <w:t>_________</w:t>
      </w:r>
      <w:r>
        <w:rPr>
          <w:rFonts w:ascii="宋体" w:hAnsi="宋体" w:hint="eastAsia"/>
        </w:rPr>
        <w:t>ml。使用前应进行</w:t>
      </w:r>
      <w:r w:rsidRPr="00054049">
        <w:rPr>
          <w:rFonts w:ascii="宋体" w:hAnsi="宋体" w:hint="eastAsia"/>
          <w:u w:val="single"/>
        </w:rPr>
        <w:t>______</w:t>
      </w:r>
      <w:r>
        <w:rPr>
          <w:rFonts w:ascii="宋体" w:hAnsi="宋体" w:hint="eastAsia"/>
        </w:rPr>
        <w:t>。</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：铝箔  400～600  检漏</w:t>
      </w:r>
    </w:p>
    <w:p w:rsidR="001559DA" w:rsidRDefault="001559DA" w:rsidP="001559DA">
      <w:pPr>
        <w:spacing w:line="360" w:lineRule="auto"/>
        <w:rPr>
          <w:rFonts w:ascii="宋体" w:hAnsi="宋体" w:hint="eastAsia"/>
        </w:rPr>
      </w:pPr>
      <w:r>
        <w:rPr>
          <w:rFonts w:ascii="宋体" w:hAnsi="宋体" w:hint="eastAsia"/>
        </w:rPr>
        <w:t>3．根据《公共场所空气中二氧化碳测定方法》(GB／T 18204.24-2000)中气相色谱法测定公共场所空气中二氧化碳时，若样品进样量为3ml，二氧化碳的测定范围为</w:t>
      </w:r>
      <w:r w:rsidRPr="00054049">
        <w:rPr>
          <w:rFonts w:ascii="宋体" w:hAnsi="宋体" w:hint="eastAsia"/>
          <w:u w:val="single"/>
        </w:rPr>
        <w:t>_________</w:t>
      </w:r>
      <w:r>
        <w:rPr>
          <w:rFonts w:ascii="宋体" w:hAnsi="宋体" w:hint="eastAsia"/>
        </w:rPr>
        <w:t>。</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：0.02％～0.6％</w:t>
      </w:r>
    </w:p>
    <w:p w:rsidR="001559DA" w:rsidRDefault="001559DA" w:rsidP="001559DA">
      <w:pPr>
        <w:spacing w:line="360" w:lineRule="auto"/>
        <w:rPr>
          <w:rFonts w:ascii="宋体" w:hAnsi="宋体" w:hint="eastAsia"/>
        </w:rPr>
      </w:pPr>
      <w:r>
        <w:rPr>
          <w:rFonts w:ascii="宋体" w:hAnsi="宋体" w:hint="eastAsia"/>
        </w:rPr>
        <w:t>4．根据《公共场所空气中二氧化碳测定方法》(GB／T 18204.24-2000)中气相色谱法测定公共场所空气中二氧化碳，采集二氧化碳时，用</w:t>
      </w:r>
      <w:r w:rsidRPr="00054049">
        <w:rPr>
          <w:rFonts w:ascii="宋体" w:hAnsi="宋体" w:hint="eastAsia"/>
          <w:u w:val="single"/>
        </w:rPr>
        <w:t>_________</w:t>
      </w:r>
      <w:r>
        <w:rPr>
          <w:rFonts w:ascii="宋体" w:hAnsi="宋体" w:hint="eastAsia"/>
        </w:rPr>
        <w:t>将样品气体挤入采气袋中，</w:t>
      </w:r>
      <w:r>
        <w:rPr>
          <w:rFonts w:ascii="宋体" w:hAnsi="宋体" w:hint="eastAsia"/>
          <w:u w:val="single"/>
        </w:rPr>
        <w:t>____</w:t>
      </w:r>
      <w:r w:rsidRPr="00054049">
        <w:rPr>
          <w:rFonts w:ascii="宋体" w:hAnsi="宋体" w:hint="eastAsia"/>
          <w:u w:val="single"/>
        </w:rPr>
        <w:t>___</w:t>
      </w:r>
      <w:r>
        <w:rPr>
          <w:rFonts w:ascii="宋体" w:hAnsi="宋体" w:hint="eastAsia"/>
        </w:rPr>
        <w:t>后再挤入，如此清洗</w:t>
      </w:r>
      <w:r w:rsidRPr="00054049">
        <w:rPr>
          <w:rFonts w:ascii="宋体" w:hAnsi="宋体" w:hint="eastAsia"/>
          <w:u w:val="single"/>
        </w:rPr>
        <w:t>_______</w:t>
      </w:r>
      <w:r>
        <w:rPr>
          <w:rFonts w:ascii="宋体" w:hAnsi="宋体" w:hint="eastAsia"/>
        </w:rPr>
        <w:t>次，最后挤满并旋紧袋阀门。</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：双联球  放空  3～4</w:t>
      </w:r>
    </w:p>
    <w:p w:rsidR="001559DA" w:rsidRPr="00DC5B47" w:rsidRDefault="001559DA" w:rsidP="003C38C6">
      <w:pPr>
        <w:spacing w:line="360" w:lineRule="auto"/>
        <w:outlineLvl w:val="0"/>
        <w:rPr>
          <w:rFonts w:ascii="宋体" w:hAnsi="宋体" w:hint="eastAsia"/>
          <w:b/>
        </w:rPr>
      </w:pPr>
      <w:r w:rsidRPr="00DC5B47">
        <w:rPr>
          <w:rFonts w:ascii="宋体" w:hAnsi="宋体" w:hint="eastAsia"/>
          <w:b/>
        </w:rPr>
        <w:t>二、判断题</w:t>
      </w:r>
    </w:p>
    <w:p w:rsidR="001559DA" w:rsidRDefault="001559DA" w:rsidP="001559DA">
      <w:pPr>
        <w:spacing w:line="360" w:lineRule="auto"/>
        <w:rPr>
          <w:rFonts w:ascii="宋体" w:hAnsi="宋体" w:hint="eastAsia"/>
        </w:rPr>
      </w:pPr>
      <w:r>
        <w:rPr>
          <w:rFonts w:ascii="宋体" w:hAnsi="宋体" w:hint="eastAsia"/>
        </w:rPr>
        <w:t>1．根据《公共场所空气中二氧化碳测定方法》(GB／T 18204.24-2000)中气相色谱法测定公共场所空气中二氧化碳时，分离二氧化碳的色谱柱为长</w:t>
      </w:r>
      <w:smartTag w:uri="urn:schemas-microsoft-com:office:smarttags" w:element="chmetcnv">
        <w:smartTagPr>
          <w:attr w:name="TCSC" w:val="0"/>
          <w:attr w:name="NumberType" w:val="1"/>
          <w:attr w:name="Negative" w:val="False"/>
          <w:attr w:name="HasSpace" w:val="False"/>
          <w:attr w:name="SourceValue" w:val="3"/>
          <w:attr w:name="UnitName" w:val="m"/>
        </w:smartTagPr>
        <w:r>
          <w:rPr>
            <w:rFonts w:ascii="宋体" w:hAnsi="宋体" w:hint="eastAsia"/>
          </w:rPr>
          <w:t>3m</w:t>
        </w:r>
      </w:smartTag>
      <w:r>
        <w:rPr>
          <w:rFonts w:ascii="宋体" w:hAnsi="宋体" w:hint="eastAsia"/>
        </w:rPr>
        <w:t>、内径为</w:t>
      </w:r>
      <w:smartTag w:uri="urn:schemas-microsoft-com:office:smarttags" w:element="chmetcnv">
        <w:smartTagPr>
          <w:attr w:name="TCSC" w:val="0"/>
          <w:attr w:name="NumberType" w:val="1"/>
          <w:attr w:name="Negative" w:val="False"/>
          <w:attr w:name="HasSpace" w:val="False"/>
          <w:attr w:name="SourceValue" w:val="4"/>
          <w:attr w:name="UnitName" w:val="mm"/>
        </w:smartTagPr>
        <w:r>
          <w:rPr>
            <w:rFonts w:ascii="宋体" w:hAnsi="宋体" w:hint="eastAsia"/>
          </w:rPr>
          <w:t>4mm</w:t>
        </w:r>
      </w:smartTag>
      <w:r>
        <w:rPr>
          <w:rFonts w:ascii="宋体" w:hAnsi="宋体" w:hint="eastAsia"/>
        </w:rPr>
        <w:t>、内装GDX-102高分子多孔聚合物的不锈钢柱。(  )</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2．根据《公共场所空气中二氧化碳测定方法》(GB／T 18204.24-2000)中气相色谱法测定公共场所空气中二氧化碳时，采集二氧化碳样品使用的是装有</w:t>
      </w:r>
      <w:smartTag w:uri="urn:schemas-microsoft-com:office:smarttags" w:element="chmetcnv">
        <w:smartTagPr>
          <w:attr w:name="TCSC" w:val="0"/>
          <w:attr w:name="NumberType" w:val="1"/>
          <w:attr w:name="Negative" w:val="False"/>
          <w:attr w:name="HasSpace" w:val="False"/>
          <w:attr w:name="SourceValue" w:val="50"/>
          <w:attr w:name="UnitName" w:val="m"/>
        </w:smartTagPr>
        <w:r>
          <w:rPr>
            <w:rFonts w:ascii="宋体" w:hAnsi="宋体" w:hint="eastAsia"/>
          </w:rPr>
          <w:t>50m</w:t>
        </w:r>
      </w:smartTag>
      <w:r>
        <w:rPr>
          <w:rFonts w:ascii="宋体" w:hAnsi="宋体" w:hint="eastAsia"/>
        </w:rPr>
        <w:t>1氢氧化钡吸收液的吸收管。(  )</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正确答案为：应该用采气袋采样。</w:t>
      </w:r>
    </w:p>
    <w:p w:rsidR="001559DA" w:rsidRDefault="001559DA" w:rsidP="001559DA">
      <w:pPr>
        <w:spacing w:line="360" w:lineRule="auto"/>
        <w:rPr>
          <w:rFonts w:ascii="宋体" w:hAnsi="宋体" w:hint="eastAsia"/>
        </w:rPr>
      </w:pPr>
      <w:r>
        <w:rPr>
          <w:rFonts w:ascii="宋体" w:hAnsi="宋体" w:hint="eastAsia"/>
        </w:rPr>
        <w:t>3．根据《公共场所空气中二氧化碳测定方法》(GB／T 18204.24-2000)中气相色谱法测定公共场所空气中二氧化碳时，气相色谱的柱温、检测器温度和气化室温度都应设为室温(10～</w:t>
      </w:r>
      <w:smartTag w:uri="urn:schemas-microsoft-com:office:smarttags" w:element="chmetcnv">
        <w:smartTagPr>
          <w:attr w:name="TCSC" w:val="0"/>
          <w:attr w:name="NumberType" w:val="1"/>
          <w:attr w:name="Negative" w:val="False"/>
          <w:attr w:name="HasSpace" w:val="False"/>
          <w:attr w:name="SourceValue" w:val="35"/>
          <w:attr w:name="UnitName" w:val="℃"/>
        </w:smartTagPr>
        <w:r>
          <w:rPr>
            <w:rFonts w:ascii="宋体" w:hAnsi="宋体" w:hint="eastAsia"/>
          </w:rPr>
          <w:t>35℃</w:t>
        </w:r>
      </w:smartTag>
      <w:r>
        <w:rPr>
          <w:rFonts w:ascii="宋体" w:hAnsi="宋体" w:hint="eastAsia"/>
        </w:rPr>
        <w:t>)。(  )</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lastRenderedPageBreak/>
        <w:t>4．根据《公共场所空气中二氧化碳测定方法》(GB／T 18204.24-2000)中气相色谱法测定公共场所空气中二氧化碳时，气体样品通过气相色谱仪六通阀进样要比注射器进样精密度好。(  )</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5．根据《公共场所空气中二氧化碳测定方法》(GB／T 18204.24-2000)中气相色谱法测定公共场所空气中二氧化碳时，在GDX-102色谱柱上，二氧化碳与空气、甲烷、氨、水和二氧化硫等能够完全分离。(  )</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6．根据《公共场所空气中二氧化碳测定方法》(GB／T 18204．24-2000)中气相色谱法测定公共场所空气中二氧化碳时，在测定范围内，可用单点校正法求校正因子进行样品定量分析。(  )</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：正确</w:t>
      </w:r>
    </w:p>
    <w:p w:rsidR="001559DA" w:rsidRPr="00DC5B47" w:rsidRDefault="001559DA" w:rsidP="003C38C6">
      <w:pPr>
        <w:spacing w:line="360" w:lineRule="auto"/>
        <w:outlineLvl w:val="0"/>
        <w:rPr>
          <w:rFonts w:ascii="宋体" w:hAnsi="宋体" w:hint="eastAsia"/>
          <w:b/>
        </w:rPr>
      </w:pPr>
      <w:r w:rsidRPr="00DC5B47">
        <w:rPr>
          <w:rFonts w:ascii="宋体" w:hAnsi="宋体" w:hint="eastAsia"/>
          <w:b/>
        </w:rPr>
        <w:t>三、选择题</w:t>
      </w:r>
    </w:p>
    <w:p w:rsidR="001559DA" w:rsidRDefault="001559DA" w:rsidP="001559DA">
      <w:pPr>
        <w:spacing w:line="360" w:lineRule="auto"/>
        <w:rPr>
          <w:rFonts w:ascii="宋体" w:hAnsi="宋体" w:hint="eastAsia"/>
        </w:rPr>
      </w:pPr>
      <w:r>
        <w:rPr>
          <w:rFonts w:ascii="宋体" w:hAnsi="宋体" w:hint="eastAsia"/>
        </w:rPr>
        <w:t>1．根据《公共场所空气中二氧化碳测定方法》(GB／T 18204.24-2000)中气相色谱法测定公共场所空气中二氧化碳时，对于高浓度样品，应用纯氮气稀释至二氧化碳浓度小于</w:t>
      </w:r>
      <w:r w:rsidRPr="00054049">
        <w:rPr>
          <w:rFonts w:ascii="宋体" w:hAnsi="宋体" w:hint="eastAsia"/>
          <w:u w:val="single"/>
        </w:rPr>
        <w:t>_____</w:t>
      </w:r>
      <w:r>
        <w:rPr>
          <w:rFonts w:ascii="宋体" w:hAnsi="宋体" w:hint="eastAsia"/>
        </w:rPr>
        <w:t>％后再进行分析。(  )</w:t>
      </w:r>
    </w:p>
    <w:p w:rsidR="001559DA" w:rsidRDefault="001559DA" w:rsidP="001559DA">
      <w:pPr>
        <w:spacing w:line="360" w:lineRule="auto"/>
        <w:ind w:firstLine="420"/>
        <w:rPr>
          <w:rFonts w:ascii="宋体" w:hAnsi="宋体" w:hint="eastAsia"/>
        </w:rPr>
      </w:pPr>
      <w:r>
        <w:rPr>
          <w:rFonts w:ascii="宋体" w:hAnsi="宋体" w:hint="eastAsia"/>
        </w:rPr>
        <w:t>A．0.1    B．</w:t>
      </w:r>
      <w:smartTag w:uri="urn:schemas-microsoft-com:office:smarttags" w:element="chmetcnv">
        <w:smartTagPr>
          <w:attr w:name="TCSC" w:val="0"/>
          <w:attr w:name="NumberType" w:val="1"/>
          <w:attr w:name="Negative" w:val="False"/>
          <w:attr w:name="HasSpace" w:val="True"/>
          <w:attr w:name="SourceValue" w:val=".4"/>
          <w:attr w:name="UnitName" w:val="C"/>
        </w:smartTagPr>
        <w:r>
          <w:rPr>
            <w:rFonts w:ascii="宋体" w:hAnsi="宋体" w:hint="eastAsia"/>
          </w:rPr>
          <w:t>0.4    C</w:t>
        </w:r>
      </w:smartTag>
      <w:r>
        <w:rPr>
          <w:rFonts w:ascii="宋体" w:hAnsi="宋体" w:hint="eastAsia"/>
        </w:rPr>
        <w:t xml:space="preserve">．0.6    D．1    </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：B</w:t>
      </w:r>
    </w:p>
    <w:p w:rsidR="001559DA" w:rsidRDefault="001559DA" w:rsidP="001559DA">
      <w:pPr>
        <w:spacing w:line="360" w:lineRule="auto"/>
        <w:rPr>
          <w:rFonts w:ascii="宋体" w:hAnsi="宋体" w:hint="eastAsia"/>
        </w:rPr>
      </w:pPr>
      <w:r>
        <w:rPr>
          <w:rFonts w:ascii="宋体" w:hAnsi="宋体" w:hint="eastAsia"/>
        </w:rPr>
        <w:t>2．根据《公共场所空气中二氧化碳测定方法》(GB／T 18204.24-2000)中气相色谱法测定公共场所空气中二氧化碳时，分离二氧化碳色谱柱的固定相是</w:t>
      </w:r>
      <w:r w:rsidRPr="00054049">
        <w:rPr>
          <w:rFonts w:ascii="宋体" w:hAnsi="宋体" w:hint="eastAsia"/>
          <w:u w:val="single"/>
        </w:rPr>
        <w:t>_____</w:t>
      </w:r>
      <w:r>
        <w:rPr>
          <w:rFonts w:ascii="宋体" w:hAnsi="宋体" w:hint="eastAsia"/>
          <w:u w:val="single"/>
        </w:rPr>
        <w:t xml:space="preserve">          </w:t>
      </w:r>
      <w:r w:rsidRPr="00054049">
        <w:rPr>
          <w:rFonts w:ascii="宋体" w:hAnsi="宋体" w:hint="eastAsia"/>
          <w:u w:val="single"/>
        </w:rPr>
        <w:t>____</w:t>
      </w:r>
      <w:r>
        <w:rPr>
          <w:rFonts w:ascii="宋体" w:hAnsi="宋体" w:hint="eastAsia"/>
        </w:rPr>
        <w:t>。(  )</w:t>
      </w:r>
    </w:p>
    <w:p w:rsidR="001559DA" w:rsidRDefault="001559DA" w:rsidP="001559DA">
      <w:pPr>
        <w:spacing w:line="360" w:lineRule="auto"/>
        <w:rPr>
          <w:rFonts w:ascii="宋体" w:hAnsi="宋体" w:hint="eastAsia"/>
        </w:rPr>
      </w:pPr>
      <w:r>
        <w:rPr>
          <w:rFonts w:ascii="宋体" w:hAnsi="宋体" w:hint="eastAsia"/>
        </w:rPr>
        <w:t xml:space="preserve">    A．60～80目的GDX-102    B．80～100目的GDX—102</w:t>
      </w:r>
    </w:p>
    <w:p w:rsidR="001559DA" w:rsidRDefault="001559DA" w:rsidP="001559DA">
      <w:pPr>
        <w:spacing w:line="360" w:lineRule="auto"/>
        <w:rPr>
          <w:rFonts w:ascii="宋体" w:hAnsi="宋体" w:hint="eastAsia"/>
        </w:rPr>
      </w:pPr>
      <w:r>
        <w:rPr>
          <w:rFonts w:ascii="宋体" w:hAnsi="宋体" w:hint="eastAsia"/>
        </w:rPr>
        <w:t xml:space="preserve">    C．60～80目的TDX-01碳分子筛  D．80～100目的TDX-01碳分子筛</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 xml:space="preserve">：A    </w:t>
      </w:r>
    </w:p>
    <w:p w:rsidR="001559DA" w:rsidRDefault="001559DA" w:rsidP="001559DA">
      <w:pPr>
        <w:spacing w:line="360" w:lineRule="auto"/>
        <w:rPr>
          <w:rFonts w:ascii="宋体" w:hAnsi="宋体" w:hint="eastAsia"/>
        </w:rPr>
      </w:pPr>
      <w:r>
        <w:rPr>
          <w:rFonts w:ascii="宋体" w:hAnsi="宋体" w:hint="eastAsia"/>
        </w:rPr>
        <w:t>3．根据《公共场所空气中二氧化碳测定方法》(GB／T 18204.24-2000)中气相色谱法测定公共场所空气中二氧化碳，进行样品定量分析时，每个样品应重复进样</w:t>
      </w:r>
      <w:r>
        <w:rPr>
          <w:rFonts w:ascii="宋体" w:hAnsi="宋体" w:hint="eastAsia"/>
          <w:u w:val="single"/>
        </w:rPr>
        <w:t xml:space="preserve">    </w:t>
      </w:r>
      <w:r>
        <w:rPr>
          <w:rFonts w:ascii="宋体" w:hAnsi="宋体" w:hint="eastAsia"/>
        </w:rPr>
        <w:t>次。(    )</w:t>
      </w:r>
    </w:p>
    <w:p w:rsidR="001559DA" w:rsidRDefault="001559DA" w:rsidP="001559DA">
      <w:pPr>
        <w:spacing w:line="360" w:lineRule="auto"/>
        <w:rPr>
          <w:rFonts w:ascii="宋体" w:hAnsi="宋体" w:hint="eastAsia"/>
        </w:rPr>
      </w:pPr>
      <w:r>
        <w:rPr>
          <w:rFonts w:ascii="宋体" w:hAnsi="宋体" w:hint="eastAsia"/>
        </w:rPr>
        <w:t xml:space="preserve">    A．  1    B．</w:t>
      </w:r>
      <w:smartTag w:uri="urn:schemas-microsoft-com:office:smarttags" w:element="chmetcnv">
        <w:smartTagPr>
          <w:attr w:name="TCSC" w:val="0"/>
          <w:attr w:name="NumberType" w:val="1"/>
          <w:attr w:name="Negative" w:val="False"/>
          <w:attr w:name="HasSpace" w:val="True"/>
          <w:attr w:name="SourceValue" w:val="2"/>
          <w:attr w:name="UnitName" w:val="C"/>
        </w:smartTagPr>
        <w:r>
          <w:rPr>
            <w:rFonts w:ascii="宋体" w:hAnsi="宋体" w:hint="eastAsia"/>
          </w:rPr>
          <w:t>2    C</w:t>
        </w:r>
      </w:smartTag>
      <w:r>
        <w:rPr>
          <w:rFonts w:ascii="宋体" w:hAnsi="宋体" w:hint="eastAsia"/>
        </w:rPr>
        <w:t>．3    D．4</w:t>
      </w:r>
    </w:p>
    <w:p w:rsidR="001559DA" w:rsidRDefault="001559DA" w:rsidP="001559DA">
      <w:pPr>
        <w:spacing w:line="360" w:lineRule="auto"/>
        <w:rPr>
          <w:rFonts w:ascii="宋体" w:hAnsi="宋体" w:hint="eastAsia"/>
        </w:rPr>
      </w:pPr>
      <w:r w:rsidRPr="00DC5B47">
        <w:rPr>
          <w:rFonts w:ascii="宋体" w:hAnsi="宋体" w:hint="eastAsia"/>
          <w:b/>
        </w:rPr>
        <w:t>答案</w:t>
      </w:r>
      <w:r>
        <w:rPr>
          <w:rFonts w:ascii="宋体" w:hAnsi="宋体" w:hint="eastAsia"/>
        </w:rPr>
        <w:t>：C</w:t>
      </w:r>
    </w:p>
    <w:p w:rsidR="001559DA" w:rsidRPr="0009205C" w:rsidRDefault="001559DA" w:rsidP="003C38C6">
      <w:pPr>
        <w:spacing w:line="360" w:lineRule="auto"/>
        <w:outlineLvl w:val="0"/>
        <w:rPr>
          <w:rFonts w:ascii="宋体" w:hAnsi="宋体" w:hint="eastAsia"/>
          <w:b/>
        </w:rPr>
      </w:pPr>
      <w:r w:rsidRPr="0009205C">
        <w:rPr>
          <w:rFonts w:ascii="宋体" w:hAnsi="宋体" w:hint="eastAsia"/>
          <w:b/>
        </w:rPr>
        <w:t>四、计算题</w:t>
      </w:r>
    </w:p>
    <w:p w:rsidR="001559DA" w:rsidRDefault="001559DA" w:rsidP="001559DA">
      <w:pPr>
        <w:spacing w:line="360" w:lineRule="auto"/>
        <w:rPr>
          <w:rFonts w:ascii="宋体" w:hAnsi="宋体" w:hint="eastAsia"/>
        </w:rPr>
      </w:pPr>
      <w:r>
        <w:rPr>
          <w:rFonts w:ascii="宋体" w:hAnsi="宋体" w:hint="eastAsia"/>
        </w:rPr>
        <w:t>根据《公共场所空气中二氧化碳测定方法》(GB／T 18204.24-2000)中气相色谱法测定公共场所空气中二氧化碳时，某二氧化碳样品用纯氮气稀释20倍后，进入气相色谱仪热导检测</w:t>
      </w:r>
      <w:r>
        <w:rPr>
          <w:rFonts w:ascii="宋体" w:hAnsi="宋体" w:hint="eastAsia"/>
        </w:rPr>
        <w:lastRenderedPageBreak/>
        <w:t>器，得到峰高34.5min，而浓度为0.250％的二氧化碳标准气体峰高为46.8min，试计算该样品二氧化碳浓度。</w:t>
      </w:r>
    </w:p>
    <w:p w:rsidR="001559DA" w:rsidRDefault="001559DA" w:rsidP="001559DA">
      <w:pPr>
        <w:spacing w:line="360" w:lineRule="auto"/>
        <w:rPr>
          <w:rFonts w:ascii="宋体" w:hAnsi="宋体" w:hint="eastAsia"/>
        </w:rPr>
      </w:pPr>
      <w:r w:rsidRPr="0009205C">
        <w:rPr>
          <w:rFonts w:ascii="宋体" w:hAnsi="宋体" w:hint="eastAsia"/>
          <w:b/>
        </w:rPr>
        <w:t>答案</w:t>
      </w:r>
      <w:r>
        <w:rPr>
          <w:rFonts w:ascii="宋体" w:hAnsi="宋体" w:hint="eastAsia"/>
        </w:rPr>
        <w:t>：(34.5×0.250×20)／46.8=3.69％</w:t>
      </w:r>
    </w:p>
    <w:p w:rsidR="001559DA" w:rsidRPr="0009205C" w:rsidRDefault="001559DA" w:rsidP="001559DA">
      <w:pPr>
        <w:spacing w:line="360" w:lineRule="auto"/>
        <w:rPr>
          <w:rFonts w:ascii="宋体" w:hAnsi="宋体" w:hint="eastAsia"/>
          <w:b/>
        </w:rPr>
      </w:pPr>
      <w:r w:rsidRPr="0009205C">
        <w:rPr>
          <w:rFonts w:ascii="宋体" w:hAnsi="宋体" w:hint="eastAsia"/>
          <w:b/>
        </w:rPr>
        <w:t>参考文献</w:t>
      </w:r>
    </w:p>
    <w:p w:rsidR="001559DA" w:rsidRDefault="001559DA" w:rsidP="001559DA">
      <w:pPr>
        <w:spacing w:line="360" w:lineRule="auto"/>
        <w:rPr>
          <w:rFonts w:ascii="宋体" w:hAnsi="宋体" w:hint="eastAsia"/>
        </w:rPr>
      </w:pPr>
      <w:r>
        <w:rPr>
          <w:rFonts w:ascii="宋体" w:hAnsi="宋体" w:hint="eastAsia"/>
        </w:rPr>
        <w:t>公共场所空气中二氧化碳测定方法(GB／T18204.24-2000)．</w:t>
      </w:r>
    </w:p>
    <w:p w:rsidR="001559DA" w:rsidRDefault="001559DA" w:rsidP="001559DA">
      <w:pPr>
        <w:spacing w:line="360" w:lineRule="auto"/>
        <w:rPr>
          <w:rFonts w:ascii="宋体" w:hAnsi="宋体" w:hint="eastAsia"/>
        </w:rPr>
      </w:pPr>
      <w:r>
        <w:rPr>
          <w:rFonts w:ascii="宋体" w:hAnsi="宋体" w:hint="eastAsia"/>
        </w:rPr>
        <w:t xml:space="preserve">                                             命题：吴宇峰袁敏</w:t>
      </w:r>
    </w:p>
    <w:p w:rsidR="001559DA" w:rsidRDefault="001559DA" w:rsidP="001559DA">
      <w:pPr>
        <w:spacing w:line="360" w:lineRule="auto"/>
        <w:rPr>
          <w:rFonts w:ascii="宋体" w:hAnsi="宋体" w:hint="eastAsia"/>
        </w:rPr>
      </w:pPr>
      <w:r>
        <w:rPr>
          <w:rFonts w:ascii="宋体" w:hAnsi="宋体" w:hint="eastAsia"/>
        </w:rPr>
        <w:t xml:space="preserve">                                              审核：张  烃  袁  敏  夏  新</w:t>
      </w:r>
    </w:p>
    <w:p w:rsidR="001559DA" w:rsidRPr="0009205C" w:rsidRDefault="001559DA" w:rsidP="001559DA">
      <w:pPr>
        <w:spacing w:line="360" w:lineRule="auto"/>
        <w:jc w:val="center"/>
        <w:rPr>
          <w:rFonts w:ascii="宋体" w:hAnsi="宋体" w:hint="eastAsia"/>
          <w:b/>
          <w:sz w:val="28"/>
          <w:szCs w:val="28"/>
        </w:rPr>
      </w:pPr>
      <w:r w:rsidRPr="0009205C">
        <w:rPr>
          <w:rFonts w:ascii="宋体" w:hAnsi="宋体" w:hint="eastAsia"/>
          <w:b/>
          <w:sz w:val="28"/>
          <w:szCs w:val="28"/>
        </w:rPr>
        <w:t>第八节  重量法</w:t>
      </w:r>
    </w:p>
    <w:p w:rsidR="001559DA" w:rsidRPr="00054049" w:rsidRDefault="001559DA" w:rsidP="001559DA">
      <w:pPr>
        <w:spacing w:line="360" w:lineRule="auto"/>
        <w:rPr>
          <w:rFonts w:ascii="宋体" w:hAnsi="宋体" w:hint="eastAsia"/>
          <w:b/>
        </w:rPr>
      </w:pPr>
      <w:r w:rsidRPr="00054049">
        <w:rPr>
          <w:rFonts w:ascii="宋体" w:hAnsi="宋体" w:hint="eastAsia"/>
          <w:b/>
        </w:rPr>
        <w:t>(一)基础知识</w:t>
      </w:r>
    </w:p>
    <w:p w:rsidR="001559DA" w:rsidRPr="00054049" w:rsidRDefault="001559DA" w:rsidP="001559DA">
      <w:pPr>
        <w:spacing w:line="360" w:lineRule="auto"/>
        <w:rPr>
          <w:rFonts w:ascii="宋体" w:hAnsi="宋体" w:hint="eastAsia"/>
          <w:b/>
        </w:rPr>
      </w:pPr>
      <w:r w:rsidRPr="00054049">
        <w:rPr>
          <w:rFonts w:ascii="宋体" w:hAnsi="宋体" w:hint="eastAsia"/>
          <w:b/>
        </w:rPr>
        <w:t>分类号：A8-0</w:t>
      </w:r>
    </w:p>
    <w:p w:rsidR="001559DA" w:rsidRDefault="001559DA" w:rsidP="001559DA">
      <w:pPr>
        <w:spacing w:line="360" w:lineRule="auto"/>
        <w:rPr>
          <w:rFonts w:ascii="宋体" w:hAnsi="宋体" w:hint="eastAsia"/>
        </w:rPr>
      </w:pPr>
      <w:r>
        <w:rPr>
          <w:rFonts w:ascii="宋体" w:hAnsi="宋体" w:hint="eastAsia"/>
        </w:rPr>
        <w:t>试题同“上册第一章第三节W3</w:t>
      </w:r>
      <w:smartTag w:uri="urn:schemas-microsoft-com:office:smarttags" w:element="chmetcnv">
        <w:smartTagPr>
          <w:attr w:name="TCSC" w:val="0"/>
          <w:attr w:name="NumberType" w:val="1"/>
          <w:attr w:name="Negative" w:val="True"/>
          <w:attr w:name="HasSpace" w:val="False"/>
          <w:attr w:name="SourceValue" w:val="0"/>
          <w:attr w:name="UnitName" w:val="”"/>
        </w:smartTagPr>
        <w:r>
          <w:rPr>
            <w:rFonts w:ascii="宋体" w:hAnsi="宋体" w:hint="eastAsia"/>
          </w:rPr>
          <w:t>-0”</w:t>
        </w:r>
      </w:smartTag>
      <w:r>
        <w:rPr>
          <w:rFonts w:ascii="宋体" w:hAnsi="宋体" w:hint="eastAsia"/>
        </w:rPr>
        <w:t>。</w:t>
      </w:r>
    </w:p>
    <w:p w:rsidR="001559DA" w:rsidRPr="00054049" w:rsidRDefault="001559DA" w:rsidP="001559DA">
      <w:pPr>
        <w:spacing w:line="360" w:lineRule="auto"/>
        <w:rPr>
          <w:rFonts w:ascii="宋体" w:hAnsi="宋体" w:hint="eastAsia"/>
          <w:b/>
        </w:rPr>
      </w:pPr>
      <w:r w:rsidRPr="00054049">
        <w:rPr>
          <w:rFonts w:ascii="宋体" w:hAnsi="宋体" w:hint="eastAsia"/>
          <w:b/>
        </w:rPr>
        <w:t>(二)</w:t>
      </w:r>
      <w:r>
        <w:rPr>
          <w:rFonts w:ascii="宋体" w:hAnsi="宋体" w:hint="eastAsia"/>
          <w:b/>
        </w:rPr>
        <w:t>可</w:t>
      </w:r>
      <w:r w:rsidRPr="00054049">
        <w:rPr>
          <w:rFonts w:ascii="宋体" w:hAnsi="宋体" w:hint="eastAsia"/>
          <w:b/>
        </w:rPr>
        <w:t>吸入颗粒物</w:t>
      </w:r>
    </w:p>
    <w:p w:rsidR="001559DA" w:rsidRPr="00054049" w:rsidRDefault="001559DA" w:rsidP="001559DA">
      <w:pPr>
        <w:spacing w:line="360" w:lineRule="auto"/>
        <w:rPr>
          <w:rFonts w:ascii="宋体" w:hAnsi="宋体" w:hint="eastAsia"/>
          <w:b/>
        </w:rPr>
      </w:pPr>
      <w:r w:rsidRPr="00054049">
        <w:rPr>
          <w:rFonts w:ascii="宋体" w:hAnsi="宋体" w:hint="eastAsia"/>
          <w:b/>
        </w:rPr>
        <w:t>分类号：A8-1</w:t>
      </w:r>
    </w:p>
    <w:p w:rsidR="001559DA" w:rsidRPr="00054049" w:rsidRDefault="001559DA" w:rsidP="001559DA">
      <w:pPr>
        <w:spacing w:line="360" w:lineRule="auto"/>
        <w:rPr>
          <w:rFonts w:ascii="宋体" w:hAnsi="宋体" w:hint="eastAsia"/>
          <w:b/>
        </w:rPr>
      </w:pPr>
      <w:r w:rsidRPr="00054049">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t>室内空气中可吸入颗粒物卫生标准(GB／T 17095-1997)附录A(室内空气中可吸入颗粒物的测定方法撞击式称重法)</w:t>
      </w:r>
    </w:p>
    <w:p w:rsidR="001559DA" w:rsidRDefault="001559DA" w:rsidP="001559DA">
      <w:pPr>
        <w:spacing w:line="360" w:lineRule="auto"/>
        <w:rPr>
          <w:rFonts w:ascii="宋体" w:hAnsi="宋体" w:hint="eastAsia"/>
        </w:rPr>
      </w:pPr>
      <w:r>
        <w:rPr>
          <w:rFonts w:ascii="宋体" w:hAnsi="宋体" w:hint="eastAsia"/>
        </w:rPr>
        <w:t>试题同“第一章第四节G4-2①②”。</w:t>
      </w:r>
    </w:p>
    <w:p w:rsidR="001559DA" w:rsidRDefault="001559DA" w:rsidP="001559DA">
      <w:pPr>
        <w:spacing w:line="360" w:lineRule="auto"/>
        <w:jc w:val="center"/>
        <w:rPr>
          <w:rFonts w:ascii="宋体" w:hAnsi="宋体" w:hint="eastAsia"/>
          <w:b/>
          <w:sz w:val="28"/>
          <w:szCs w:val="28"/>
        </w:rPr>
      </w:pPr>
      <w:r w:rsidRPr="0009205C">
        <w:rPr>
          <w:rFonts w:ascii="宋体" w:hAnsi="宋体" w:hint="eastAsia"/>
          <w:b/>
          <w:sz w:val="28"/>
          <w:szCs w:val="28"/>
        </w:rPr>
        <w:t>第九节  液相色谱法</w:t>
      </w:r>
    </w:p>
    <w:p w:rsidR="001559DA" w:rsidRPr="00054049" w:rsidRDefault="001559DA" w:rsidP="001559DA">
      <w:pPr>
        <w:spacing w:line="360" w:lineRule="auto"/>
        <w:rPr>
          <w:rFonts w:ascii="宋体" w:hAnsi="宋体" w:hint="eastAsia"/>
          <w:b/>
          <w:sz w:val="28"/>
          <w:szCs w:val="28"/>
        </w:rPr>
      </w:pPr>
      <w:r w:rsidRPr="00054049">
        <w:rPr>
          <w:rFonts w:ascii="宋体" w:hAnsi="宋体" w:hint="eastAsia"/>
          <w:b/>
        </w:rPr>
        <w:t>(一)基础知识</w:t>
      </w:r>
    </w:p>
    <w:p w:rsidR="001559DA" w:rsidRPr="00054049" w:rsidRDefault="001559DA" w:rsidP="001559DA">
      <w:pPr>
        <w:spacing w:line="360" w:lineRule="auto"/>
        <w:rPr>
          <w:rFonts w:ascii="宋体" w:hAnsi="宋体" w:hint="eastAsia"/>
          <w:b/>
        </w:rPr>
      </w:pPr>
      <w:r w:rsidRPr="00054049">
        <w:rPr>
          <w:rFonts w:ascii="宋体" w:hAnsi="宋体" w:hint="eastAsia"/>
          <w:b/>
        </w:rPr>
        <w:t>分类号：A9-0</w:t>
      </w:r>
    </w:p>
    <w:p w:rsidR="001559DA" w:rsidRDefault="001559DA" w:rsidP="001559DA">
      <w:pPr>
        <w:spacing w:line="360" w:lineRule="auto"/>
        <w:rPr>
          <w:rFonts w:ascii="宋体" w:hAnsi="宋体" w:hint="eastAsia"/>
        </w:rPr>
      </w:pPr>
      <w:r>
        <w:rPr>
          <w:rFonts w:ascii="宋体" w:hAnsi="宋体" w:hint="eastAsia"/>
        </w:rPr>
        <w:t>试题同“上册第一章第十三节W13</w:t>
      </w:r>
      <w:smartTag w:uri="urn:schemas-microsoft-com:office:smarttags" w:element="chmetcnv">
        <w:smartTagPr>
          <w:attr w:name="TCSC" w:val="0"/>
          <w:attr w:name="NumberType" w:val="1"/>
          <w:attr w:name="Negative" w:val="True"/>
          <w:attr w:name="HasSpace" w:val="False"/>
          <w:attr w:name="SourceValue" w:val="0"/>
          <w:attr w:name="UnitName" w:val="”"/>
        </w:smartTagPr>
        <w:r>
          <w:rPr>
            <w:rFonts w:ascii="宋体" w:hAnsi="宋体" w:hint="eastAsia"/>
          </w:rPr>
          <w:t>-0”</w:t>
        </w:r>
      </w:smartTag>
      <w:r>
        <w:rPr>
          <w:rFonts w:ascii="宋体" w:hAnsi="宋体" w:hint="eastAsia"/>
        </w:rPr>
        <w:t>。</w:t>
      </w:r>
    </w:p>
    <w:p w:rsidR="001559DA" w:rsidRPr="00054049" w:rsidRDefault="001559DA" w:rsidP="001559DA">
      <w:pPr>
        <w:spacing w:line="360" w:lineRule="auto"/>
        <w:rPr>
          <w:rFonts w:ascii="宋体" w:hAnsi="宋体" w:hint="eastAsia"/>
          <w:b/>
        </w:rPr>
      </w:pPr>
      <w:r w:rsidRPr="00054049">
        <w:rPr>
          <w:rFonts w:ascii="宋体" w:hAnsi="宋体" w:hint="eastAsia"/>
          <w:b/>
        </w:rPr>
        <w:t>(二)苯并[a]芘</w:t>
      </w:r>
    </w:p>
    <w:p w:rsidR="001559DA" w:rsidRPr="00054049" w:rsidRDefault="001559DA" w:rsidP="001559DA">
      <w:pPr>
        <w:spacing w:line="360" w:lineRule="auto"/>
        <w:rPr>
          <w:rFonts w:ascii="宋体" w:hAnsi="宋体" w:hint="eastAsia"/>
          <w:b/>
        </w:rPr>
      </w:pPr>
      <w:r w:rsidRPr="00054049">
        <w:rPr>
          <w:rFonts w:ascii="宋体" w:hAnsi="宋体" w:hint="eastAsia"/>
          <w:b/>
        </w:rPr>
        <w:t>分类号：A9-1</w:t>
      </w:r>
    </w:p>
    <w:p w:rsidR="001559DA" w:rsidRPr="00054049" w:rsidRDefault="001559DA" w:rsidP="001559DA">
      <w:pPr>
        <w:spacing w:line="360" w:lineRule="auto"/>
        <w:rPr>
          <w:rFonts w:ascii="宋体" w:hAnsi="宋体" w:hint="eastAsia"/>
          <w:b/>
        </w:rPr>
      </w:pPr>
      <w:r w:rsidRPr="00054049">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t>环境空气  苯并[a]芘的测定  高效液相色谱法(GB／T15439-1995)</w:t>
      </w:r>
    </w:p>
    <w:p w:rsidR="001559DA" w:rsidRDefault="001559DA" w:rsidP="001559DA">
      <w:pPr>
        <w:spacing w:line="360" w:lineRule="auto"/>
        <w:rPr>
          <w:rFonts w:ascii="宋体" w:hAnsi="宋体" w:hint="eastAsia"/>
        </w:rPr>
      </w:pPr>
      <w:r>
        <w:rPr>
          <w:rFonts w:ascii="宋体" w:hAnsi="宋体" w:hint="eastAsia"/>
        </w:rPr>
        <w:t>试题同“第一章第五节G5-5①”。</w:t>
      </w:r>
    </w:p>
    <w:p w:rsidR="001559DA" w:rsidRDefault="001559DA" w:rsidP="001559DA">
      <w:pPr>
        <w:spacing w:line="360" w:lineRule="auto"/>
        <w:jc w:val="center"/>
        <w:rPr>
          <w:rFonts w:ascii="宋体" w:hAnsi="宋体" w:hint="eastAsia"/>
          <w:b/>
          <w:sz w:val="28"/>
          <w:szCs w:val="28"/>
        </w:rPr>
      </w:pPr>
      <w:r w:rsidRPr="0009205C">
        <w:rPr>
          <w:rFonts w:ascii="宋体" w:hAnsi="宋体" w:hint="eastAsia"/>
          <w:b/>
          <w:sz w:val="28"/>
          <w:szCs w:val="28"/>
        </w:rPr>
        <w:t>第十节容量法</w:t>
      </w:r>
    </w:p>
    <w:p w:rsidR="001559DA" w:rsidRPr="00A521C2" w:rsidRDefault="001559DA" w:rsidP="003C38C6">
      <w:pPr>
        <w:spacing w:line="360" w:lineRule="auto"/>
        <w:outlineLvl w:val="0"/>
        <w:rPr>
          <w:rFonts w:ascii="宋体" w:hAnsi="宋体" w:hint="eastAsia"/>
          <w:b/>
          <w:sz w:val="28"/>
          <w:szCs w:val="28"/>
        </w:rPr>
      </w:pPr>
      <w:r w:rsidRPr="00A521C2">
        <w:rPr>
          <w:rFonts w:ascii="宋体" w:hAnsi="宋体" w:hint="eastAsia"/>
          <w:b/>
        </w:rPr>
        <w:t>（一）基础知识</w:t>
      </w:r>
    </w:p>
    <w:p w:rsidR="001559DA" w:rsidRPr="00A521C2" w:rsidRDefault="001559DA" w:rsidP="001559DA">
      <w:pPr>
        <w:spacing w:line="360" w:lineRule="auto"/>
        <w:rPr>
          <w:rFonts w:ascii="宋体" w:hAnsi="宋体" w:hint="eastAsia"/>
          <w:b/>
        </w:rPr>
      </w:pPr>
      <w:r w:rsidRPr="00A521C2">
        <w:rPr>
          <w:rFonts w:ascii="宋体" w:hAnsi="宋体" w:hint="eastAsia"/>
          <w:b/>
        </w:rPr>
        <w:t>分类号：A10-0</w:t>
      </w:r>
    </w:p>
    <w:p w:rsidR="001559DA" w:rsidRDefault="001559DA" w:rsidP="001559DA">
      <w:pPr>
        <w:spacing w:line="360" w:lineRule="auto"/>
        <w:rPr>
          <w:rFonts w:ascii="宋体" w:hAnsi="宋体" w:hint="eastAsia"/>
        </w:rPr>
      </w:pPr>
      <w:r>
        <w:rPr>
          <w:rFonts w:ascii="宋体" w:hAnsi="宋体" w:hint="eastAsia"/>
        </w:rPr>
        <w:lastRenderedPageBreak/>
        <w:t>试题同“上册第一章第五节W5-0"。</w:t>
      </w:r>
    </w:p>
    <w:p w:rsidR="001559DA" w:rsidRPr="00A521C2" w:rsidRDefault="001559DA" w:rsidP="001559DA">
      <w:pPr>
        <w:spacing w:line="360" w:lineRule="auto"/>
        <w:rPr>
          <w:rFonts w:ascii="宋体" w:hAnsi="宋体" w:hint="eastAsia"/>
          <w:b/>
        </w:rPr>
      </w:pPr>
      <w:r w:rsidRPr="00A521C2">
        <w:rPr>
          <w:rFonts w:ascii="宋体" w:hAnsi="宋体" w:hint="eastAsia"/>
          <w:b/>
        </w:rPr>
        <w:t>(二)二氧化碳</w:t>
      </w:r>
    </w:p>
    <w:p w:rsidR="001559DA" w:rsidRPr="00A521C2" w:rsidRDefault="001559DA" w:rsidP="001559DA">
      <w:pPr>
        <w:spacing w:line="360" w:lineRule="auto"/>
        <w:rPr>
          <w:rFonts w:ascii="宋体" w:hAnsi="宋体" w:hint="eastAsia"/>
          <w:b/>
        </w:rPr>
      </w:pPr>
      <w:r w:rsidRPr="00A521C2">
        <w:rPr>
          <w:rFonts w:ascii="宋体" w:hAnsi="宋体" w:hint="eastAsia"/>
          <w:b/>
        </w:rPr>
        <w:t>分类号：A1O-1</w:t>
      </w:r>
    </w:p>
    <w:p w:rsidR="001559DA" w:rsidRPr="00A521C2" w:rsidRDefault="001559DA" w:rsidP="001559DA">
      <w:pPr>
        <w:spacing w:line="360" w:lineRule="auto"/>
        <w:rPr>
          <w:rFonts w:ascii="宋体" w:hAnsi="宋体" w:hint="eastAsia"/>
          <w:b/>
        </w:rPr>
      </w:pPr>
      <w:r w:rsidRPr="00A521C2">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t xml:space="preserve"> 公共场所空气中二氧化碳测定方法(GB／T18204.24-2000)(容量滴定法)</w:t>
      </w:r>
    </w:p>
    <w:p w:rsidR="001559DA" w:rsidRDefault="001559DA" w:rsidP="001559DA">
      <w:pPr>
        <w:spacing w:line="360" w:lineRule="auto"/>
        <w:rPr>
          <w:rFonts w:ascii="宋体" w:hAnsi="宋体" w:hint="eastAsia"/>
        </w:rPr>
      </w:pPr>
      <w:r>
        <w:rPr>
          <w:rFonts w:ascii="宋体" w:hAnsi="宋体" w:hint="eastAsia"/>
        </w:rPr>
        <w:t xml:space="preserve"> 试题同“第一章第十六节G16</w:t>
      </w:r>
      <w:smartTag w:uri="urn:schemas-microsoft-com:office:smarttags" w:element="chmetcnv">
        <w:smartTagPr>
          <w:attr w:name="TCSC" w:val="0"/>
          <w:attr w:name="NumberType" w:val="1"/>
          <w:attr w:name="Negative" w:val="True"/>
          <w:attr w:name="HasSpace" w:val="False"/>
          <w:attr w:name="SourceValue" w:val="2"/>
          <w:attr w:name="UnitName" w:val="”"/>
        </w:smartTagPr>
        <w:r>
          <w:rPr>
            <w:rFonts w:ascii="宋体" w:hAnsi="宋体" w:hint="eastAsia"/>
          </w:rPr>
          <w:t>-2”</w:t>
        </w:r>
      </w:smartTag>
      <w:r>
        <w:rPr>
          <w:rFonts w:ascii="宋体" w:hAnsi="宋体" w:hint="eastAsia"/>
        </w:rPr>
        <w:t>。</w:t>
      </w:r>
    </w:p>
    <w:p w:rsidR="001559DA" w:rsidRPr="0009205C" w:rsidRDefault="001559DA" w:rsidP="001559DA">
      <w:pPr>
        <w:spacing w:line="360" w:lineRule="auto"/>
        <w:jc w:val="center"/>
        <w:rPr>
          <w:rFonts w:ascii="宋体" w:hAnsi="宋体" w:hint="eastAsia"/>
          <w:b/>
          <w:sz w:val="28"/>
          <w:szCs w:val="28"/>
        </w:rPr>
      </w:pPr>
      <w:r w:rsidRPr="0009205C">
        <w:rPr>
          <w:rFonts w:ascii="宋体" w:hAnsi="宋体" w:hint="eastAsia"/>
          <w:b/>
          <w:sz w:val="28"/>
          <w:szCs w:val="28"/>
        </w:rPr>
        <w:t>第十一节  菌落总数</w:t>
      </w:r>
    </w:p>
    <w:p w:rsidR="001559DA" w:rsidRPr="00A521C2" w:rsidRDefault="001559DA" w:rsidP="001559DA">
      <w:pPr>
        <w:spacing w:line="360" w:lineRule="auto"/>
        <w:rPr>
          <w:rFonts w:ascii="宋体" w:hAnsi="宋体" w:hint="eastAsia"/>
          <w:b/>
        </w:rPr>
      </w:pPr>
      <w:r w:rsidRPr="00A521C2">
        <w:rPr>
          <w:rFonts w:ascii="宋体" w:hAnsi="宋体" w:hint="eastAsia"/>
          <w:b/>
        </w:rPr>
        <w:t>分类号：A11</w:t>
      </w:r>
    </w:p>
    <w:p w:rsidR="001559DA" w:rsidRPr="00A521C2" w:rsidRDefault="001559DA" w:rsidP="001559DA">
      <w:pPr>
        <w:spacing w:line="360" w:lineRule="auto"/>
        <w:rPr>
          <w:rFonts w:ascii="宋体" w:hAnsi="宋体" w:hint="eastAsia"/>
          <w:b/>
        </w:rPr>
      </w:pPr>
      <w:r w:rsidRPr="00A521C2">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t>室内空气质量标准(GB／T18883-2002)附录D(室内空气中菌落总数检验方法)</w:t>
      </w:r>
    </w:p>
    <w:p w:rsidR="001559DA" w:rsidRPr="0009205C" w:rsidRDefault="001559DA" w:rsidP="003C38C6">
      <w:pPr>
        <w:spacing w:line="360" w:lineRule="auto"/>
        <w:outlineLvl w:val="0"/>
        <w:rPr>
          <w:rFonts w:ascii="宋体" w:hAnsi="宋体" w:hint="eastAsia"/>
          <w:b/>
        </w:rPr>
      </w:pPr>
      <w:r w:rsidRPr="0009205C">
        <w:rPr>
          <w:rFonts w:ascii="宋体" w:hAnsi="宋体" w:hint="eastAsia"/>
          <w:b/>
        </w:rPr>
        <w:t>一、填空题</w:t>
      </w:r>
    </w:p>
    <w:p w:rsidR="001559DA" w:rsidRDefault="001559DA" w:rsidP="001559DA">
      <w:pPr>
        <w:spacing w:line="360" w:lineRule="auto"/>
        <w:rPr>
          <w:rFonts w:ascii="宋体" w:hAnsi="宋体" w:hint="eastAsia"/>
        </w:rPr>
      </w:pPr>
      <w:r>
        <w:rPr>
          <w:rFonts w:ascii="宋体" w:hAnsi="宋体" w:hint="eastAsia"/>
        </w:rPr>
        <w:t>1．根据《室内空气质量标准》(GB／T 18883-2002)附录A(室内空气监测技术)测定室内空气中菌落总数时，采样点的数量根据</w:t>
      </w:r>
      <w:r w:rsidRPr="00A521C2">
        <w:rPr>
          <w:rFonts w:ascii="宋体" w:hAnsi="宋体" w:hint="eastAsia"/>
          <w:u w:val="single"/>
        </w:rPr>
        <w:t>_____</w:t>
      </w:r>
      <w:r>
        <w:rPr>
          <w:rFonts w:ascii="宋体" w:hAnsi="宋体" w:hint="eastAsia"/>
          <w:u w:val="single"/>
        </w:rPr>
        <w:t xml:space="preserve">    </w:t>
      </w:r>
      <w:r w:rsidRPr="00A521C2">
        <w:rPr>
          <w:rFonts w:ascii="宋体" w:hAnsi="宋体" w:hint="eastAsia"/>
          <w:u w:val="single"/>
        </w:rPr>
        <w:t>____</w:t>
      </w:r>
      <w:r>
        <w:rPr>
          <w:rFonts w:ascii="宋体" w:hAnsi="宋体" w:hint="eastAsia"/>
        </w:rPr>
        <w:t>和</w:t>
      </w:r>
      <w:r w:rsidRPr="00A521C2">
        <w:rPr>
          <w:rFonts w:ascii="宋体" w:hAnsi="宋体" w:hint="eastAsia"/>
          <w:u w:val="single"/>
        </w:rPr>
        <w:t>_________</w:t>
      </w:r>
      <w:r>
        <w:rPr>
          <w:rFonts w:ascii="宋体" w:hAnsi="宋体" w:hint="eastAsia"/>
        </w:rPr>
        <w:t>而确定，以期能正确反映室内空气污染物的水平。</w:t>
      </w:r>
    </w:p>
    <w:p w:rsidR="001559DA" w:rsidRDefault="001559DA" w:rsidP="001559DA">
      <w:pPr>
        <w:spacing w:line="360" w:lineRule="auto"/>
        <w:rPr>
          <w:rFonts w:ascii="宋体" w:hAnsi="宋体" w:hint="eastAsia"/>
        </w:rPr>
      </w:pPr>
      <w:r w:rsidRPr="0009205C">
        <w:rPr>
          <w:rFonts w:ascii="宋体" w:hAnsi="宋体" w:hint="eastAsia"/>
          <w:b/>
        </w:rPr>
        <w:t>答案</w:t>
      </w:r>
      <w:r>
        <w:rPr>
          <w:rFonts w:ascii="宋体" w:hAnsi="宋体" w:hint="eastAsia"/>
        </w:rPr>
        <w:t>：室内面积大小  现场情况</w:t>
      </w:r>
    </w:p>
    <w:p w:rsidR="001559DA" w:rsidRDefault="001559DA" w:rsidP="001559DA">
      <w:pPr>
        <w:spacing w:line="360" w:lineRule="auto"/>
        <w:rPr>
          <w:rFonts w:ascii="宋体" w:hAnsi="宋体" w:hint="eastAsia"/>
        </w:rPr>
      </w:pPr>
      <w:r>
        <w:rPr>
          <w:rFonts w:ascii="宋体" w:hAnsi="宋体" w:hint="eastAsia"/>
        </w:rPr>
        <w:t>2．根据《室内空气质量标准》(GB／T 18883-2002)附录D(室内空气中菌落总数检验方法)测定室内空气中菌落总数时，原则上小于</w:t>
      </w:r>
      <w:smartTag w:uri="urn:schemas-microsoft-com:office:smarttags" w:element="chmetcnv">
        <w:smartTagPr>
          <w:attr w:name="UnitName" w:val="m2"/>
          <w:attr w:name="SourceValue" w:val="50"/>
          <w:attr w:name="HasSpace" w:val="False"/>
          <w:attr w:name="Negative" w:val="False"/>
          <w:attr w:name="NumberType" w:val="1"/>
          <w:attr w:name="TCSC" w:val="0"/>
        </w:smartTagPr>
        <w:r>
          <w:rPr>
            <w:rFonts w:ascii="宋体" w:hAnsi="宋体" w:hint="eastAsia"/>
          </w:rPr>
          <w:t>50m</w:t>
        </w:r>
        <w:r w:rsidRPr="00A521C2">
          <w:rPr>
            <w:rFonts w:ascii="宋体" w:hAnsi="宋体" w:hint="eastAsia"/>
            <w:vertAlign w:val="superscript"/>
          </w:rPr>
          <w:t>2</w:t>
        </w:r>
      </w:smartTag>
      <w:r>
        <w:rPr>
          <w:rFonts w:ascii="宋体" w:hAnsi="宋体" w:hint="eastAsia"/>
        </w:rPr>
        <w:t>的房间应设</w:t>
      </w:r>
      <w:r w:rsidRPr="00A521C2">
        <w:rPr>
          <w:rFonts w:ascii="宋体" w:hAnsi="宋体" w:hint="eastAsia"/>
          <w:u w:val="single"/>
        </w:rPr>
        <w:t>______</w:t>
      </w:r>
      <w:r>
        <w:rPr>
          <w:rFonts w:ascii="宋体" w:hAnsi="宋体" w:hint="eastAsia"/>
        </w:rPr>
        <w:t>个点；50～lOOm</w:t>
      </w:r>
      <w:r w:rsidRPr="00A521C2">
        <w:rPr>
          <w:rFonts w:ascii="宋体" w:hAnsi="宋体" w:hint="eastAsia"/>
          <w:vertAlign w:val="superscript"/>
        </w:rPr>
        <w:t>2</w:t>
      </w:r>
      <w:r>
        <w:rPr>
          <w:rFonts w:ascii="宋体" w:hAnsi="宋体" w:hint="eastAsia"/>
        </w:rPr>
        <w:t>的房间应设</w:t>
      </w:r>
      <w:r w:rsidRPr="00A521C2">
        <w:rPr>
          <w:rFonts w:ascii="宋体" w:hAnsi="宋体" w:hint="eastAsia"/>
          <w:u w:val="single"/>
        </w:rPr>
        <w:t>_______</w:t>
      </w:r>
      <w:r>
        <w:rPr>
          <w:rFonts w:ascii="宋体" w:hAnsi="宋体" w:hint="eastAsia"/>
        </w:rPr>
        <w:t>个点；</w:t>
      </w:r>
      <w:smartTag w:uri="urn:schemas-microsoft-com:office:smarttags" w:element="chmetcnv">
        <w:smartTagPr>
          <w:attr w:name="UnitName" w:val="m2"/>
          <w:attr w:name="SourceValue" w:val="100"/>
          <w:attr w:name="HasSpace" w:val="False"/>
          <w:attr w:name="Negative" w:val="False"/>
          <w:attr w:name="NumberType" w:val="1"/>
          <w:attr w:name="TCSC" w:val="0"/>
        </w:smartTagPr>
        <w:r>
          <w:rPr>
            <w:rFonts w:ascii="宋体" w:hAnsi="宋体" w:hint="eastAsia"/>
          </w:rPr>
          <w:t>100m</w:t>
        </w:r>
        <w:r w:rsidRPr="00A521C2">
          <w:rPr>
            <w:rFonts w:ascii="宋体" w:hAnsi="宋体" w:hint="eastAsia"/>
            <w:vertAlign w:val="superscript"/>
          </w:rPr>
          <w:t>2</w:t>
        </w:r>
      </w:smartTag>
      <w:r>
        <w:rPr>
          <w:rFonts w:ascii="宋体" w:hAnsi="宋体" w:hint="eastAsia"/>
        </w:rPr>
        <w:t>以上的房间应设</w:t>
      </w:r>
      <w:r>
        <w:rPr>
          <w:rFonts w:ascii="宋体" w:hAnsi="宋体" w:hint="eastAsia"/>
          <w:u w:val="single"/>
        </w:rPr>
        <w:t>___</w:t>
      </w:r>
      <w:r w:rsidRPr="00A521C2">
        <w:rPr>
          <w:rFonts w:ascii="宋体" w:hAnsi="宋体" w:hint="eastAsia"/>
          <w:u w:val="single"/>
        </w:rPr>
        <w:t>_</w:t>
      </w:r>
      <w:r>
        <w:rPr>
          <w:rFonts w:ascii="宋体" w:hAnsi="宋体" w:hint="eastAsia"/>
        </w:rPr>
        <w:t>个点。</w:t>
      </w:r>
    </w:p>
    <w:p w:rsidR="001559DA" w:rsidRDefault="001559DA" w:rsidP="001559DA">
      <w:pPr>
        <w:spacing w:line="360" w:lineRule="auto"/>
        <w:rPr>
          <w:rFonts w:ascii="宋体" w:hAnsi="宋体" w:hint="eastAsia"/>
        </w:rPr>
      </w:pPr>
      <w:r w:rsidRPr="0009205C">
        <w:rPr>
          <w:rFonts w:ascii="宋体" w:hAnsi="宋体" w:hint="eastAsia"/>
          <w:b/>
        </w:rPr>
        <w:t>答案</w:t>
      </w:r>
      <w:r>
        <w:rPr>
          <w:rFonts w:ascii="宋体" w:hAnsi="宋体" w:hint="eastAsia"/>
        </w:rPr>
        <w:t>：1～3  3～5  5</w:t>
      </w:r>
    </w:p>
    <w:p w:rsidR="001559DA" w:rsidRDefault="001559DA" w:rsidP="001559DA">
      <w:pPr>
        <w:spacing w:line="360" w:lineRule="auto"/>
        <w:rPr>
          <w:rFonts w:ascii="宋体" w:hAnsi="宋体" w:hint="eastAsia"/>
        </w:rPr>
      </w:pPr>
      <w:r>
        <w:rPr>
          <w:rFonts w:ascii="宋体" w:hAnsi="宋体" w:hint="eastAsia"/>
        </w:rPr>
        <w:t>3．根据《室内空气质量标准》(GB／T 18883-2000)附录D(室内空气中菌落总数检验方法)测定室内空气中菌落总数时，将带菌营养琼脂平板置于36±</w:t>
      </w:r>
      <w:smartTag w:uri="urn:schemas-microsoft-com:office:smarttags" w:element="chmetcnv">
        <w:smartTagPr>
          <w:attr w:name="TCSC" w:val="0"/>
          <w:attr w:name="NumberType" w:val="1"/>
          <w:attr w:name="Negative" w:val="False"/>
          <w:attr w:name="HasSpace" w:val="False"/>
          <w:attr w:name="SourceValue" w:val="1"/>
          <w:attr w:name="UnitName" w:val="℃"/>
        </w:smartTagPr>
        <w:r>
          <w:rPr>
            <w:rFonts w:ascii="宋体" w:hAnsi="宋体" w:hint="eastAsia"/>
          </w:rPr>
          <w:t>1℃</w:t>
        </w:r>
      </w:smartTag>
      <w:r>
        <w:rPr>
          <w:rFonts w:ascii="宋体" w:hAnsi="宋体" w:hint="eastAsia"/>
        </w:rPr>
        <w:t>的恒温箱中，培养</w:t>
      </w:r>
      <w:r>
        <w:rPr>
          <w:rFonts w:ascii="宋体" w:hAnsi="宋体" w:hint="eastAsia"/>
          <w:u w:val="single"/>
        </w:rPr>
        <w:t>__</w:t>
      </w:r>
      <w:r w:rsidRPr="00A521C2">
        <w:rPr>
          <w:rFonts w:ascii="宋体" w:hAnsi="宋体" w:hint="eastAsia"/>
          <w:u w:val="single"/>
        </w:rPr>
        <w:t>__</w:t>
      </w:r>
      <w:r>
        <w:rPr>
          <w:rFonts w:ascii="宋体" w:hAnsi="宋体" w:hint="eastAsia"/>
        </w:rPr>
        <w:t>h，计数菌落数，并根据采样器的</w:t>
      </w:r>
      <w:r w:rsidRPr="00A521C2">
        <w:rPr>
          <w:rFonts w:ascii="宋体" w:hAnsi="宋体" w:hint="eastAsia"/>
          <w:u w:val="single"/>
        </w:rPr>
        <w:t>_______</w:t>
      </w:r>
      <w:r>
        <w:rPr>
          <w:rFonts w:ascii="宋体" w:hAnsi="宋体" w:hint="eastAsia"/>
        </w:rPr>
        <w:t>和</w:t>
      </w:r>
      <w:r w:rsidRPr="00A521C2">
        <w:rPr>
          <w:rFonts w:ascii="宋体" w:hAnsi="宋体" w:hint="eastAsia"/>
          <w:u w:val="single"/>
        </w:rPr>
        <w:t>_________</w:t>
      </w:r>
      <w:r>
        <w:rPr>
          <w:rFonts w:ascii="宋体" w:hAnsi="宋体" w:hint="eastAsia"/>
        </w:rPr>
        <w:t>，换算成每立方米中的菌落数。</w:t>
      </w:r>
    </w:p>
    <w:p w:rsidR="001559DA" w:rsidRDefault="001559DA" w:rsidP="001559DA">
      <w:pPr>
        <w:spacing w:line="360" w:lineRule="auto"/>
        <w:rPr>
          <w:rFonts w:ascii="宋体" w:hAnsi="宋体" w:hint="eastAsia"/>
        </w:rPr>
      </w:pPr>
      <w:r w:rsidRPr="0009205C">
        <w:rPr>
          <w:rFonts w:ascii="宋体" w:hAnsi="宋体" w:hint="eastAsia"/>
          <w:b/>
        </w:rPr>
        <w:t>答案</w:t>
      </w:r>
      <w:r>
        <w:rPr>
          <w:rFonts w:ascii="宋体" w:hAnsi="宋体" w:hint="eastAsia"/>
        </w:rPr>
        <w:t>：48  流量  采样时间</w:t>
      </w:r>
    </w:p>
    <w:p w:rsidR="001559DA" w:rsidRDefault="001559DA" w:rsidP="001559DA">
      <w:pPr>
        <w:spacing w:line="360" w:lineRule="auto"/>
        <w:rPr>
          <w:rFonts w:ascii="宋体" w:hAnsi="宋体" w:hint="eastAsia"/>
        </w:rPr>
      </w:pPr>
      <w:r>
        <w:rPr>
          <w:rFonts w:ascii="宋体" w:hAnsi="宋体" w:hint="eastAsia"/>
        </w:rPr>
        <w:t>4．根据《室内空气质量标准》(GB／T 18883-2000)附录D(室内空气中菌落总数检验方法)测定室内空气中菌落总数时，一般情况下采样量为30～</w:t>
      </w:r>
      <w:smartTag w:uri="urn:schemas-microsoft-com:office:smarttags" w:element="chmetcnv">
        <w:smartTagPr>
          <w:attr w:name="TCSC" w:val="0"/>
          <w:attr w:name="NumberType" w:val="1"/>
          <w:attr w:name="Negative" w:val="False"/>
          <w:attr w:name="HasSpace" w:val="False"/>
          <w:attr w:name="SourceValue" w:val="50"/>
          <w:attr w:name="UnitName" w:val="l"/>
        </w:smartTagPr>
        <w:r>
          <w:rPr>
            <w:rFonts w:ascii="宋体" w:hAnsi="宋体" w:hint="eastAsia"/>
          </w:rPr>
          <w:t>50L</w:t>
        </w:r>
      </w:smartTag>
      <w:r>
        <w:rPr>
          <w:rFonts w:ascii="宋体" w:hAnsi="宋体" w:hint="eastAsia"/>
        </w:rPr>
        <w:t>应根据</w:t>
      </w:r>
      <w:r w:rsidRPr="00A521C2">
        <w:rPr>
          <w:rFonts w:ascii="宋体" w:hAnsi="宋体" w:hint="eastAsia"/>
          <w:u w:val="single"/>
        </w:rPr>
        <w:t>_________</w:t>
      </w:r>
      <w:r>
        <w:rPr>
          <w:rFonts w:ascii="宋体" w:hAnsi="宋体" w:hint="eastAsia"/>
        </w:rPr>
        <w:t>和</w:t>
      </w:r>
      <w:r w:rsidRPr="00A521C2">
        <w:rPr>
          <w:rFonts w:ascii="宋体" w:hAnsi="宋体" w:hint="eastAsia"/>
          <w:u w:val="single"/>
        </w:rPr>
        <w:t>_____</w:t>
      </w:r>
      <w:r>
        <w:rPr>
          <w:rFonts w:ascii="宋体" w:hAnsi="宋体" w:hint="eastAsia"/>
          <w:u w:val="single"/>
        </w:rPr>
        <w:t xml:space="preserve">    </w:t>
      </w:r>
      <w:r w:rsidRPr="00A521C2">
        <w:rPr>
          <w:rFonts w:ascii="宋体" w:hAnsi="宋体" w:hint="eastAsia"/>
          <w:u w:val="single"/>
        </w:rPr>
        <w:t>__</w:t>
      </w:r>
      <w:r>
        <w:rPr>
          <w:rFonts w:ascii="宋体" w:hAnsi="宋体" w:hint="eastAsia"/>
          <w:u w:val="single"/>
        </w:rPr>
        <w:t xml:space="preserve">  </w:t>
      </w:r>
      <w:r w:rsidRPr="00A521C2">
        <w:rPr>
          <w:rFonts w:ascii="宋体" w:hAnsi="宋体" w:hint="eastAsia"/>
          <w:u w:val="single"/>
        </w:rPr>
        <w:t>_</w:t>
      </w:r>
      <w:r>
        <w:rPr>
          <w:rFonts w:ascii="宋体" w:hAnsi="宋体" w:hint="eastAsia"/>
          <w:u w:val="single"/>
        </w:rPr>
        <w:t xml:space="preserve">   </w:t>
      </w:r>
      <w:r w:rsidRPr="00A521C2">
        <w:rPr>
          <w:rFonts w:ascii="宋体" w:hAnsi="宋体" w:hint="eastAsia"/>
          <w:u w:val="single"/>
        </w:rPr>
        <w:t>_</w:t>
      </w:r>
      <w:r>
        <w:rPr>
          <w:rFonts w:ascii="宋体" w:hAnsi="宋体" w:hint="eastAsia"/>
        </w:rPr>
        <w:t>，酌情增加或减少空气采样量。</w:t>
      </w:r>
    </w:p>
    <w:p w:rsidR="001559DA" w:rsidRDefault="001559DA" w:rsidP="001559DA">
      <w:pPr>
        <w:spacing w:line="360" w:lineRule="auto"/>
        <w:rPr>
          <w:rFonts w:ascii="宋体" w:hAnsi="宋体" w:hint="eastAsia"/>
        </w:rPr>
      </w:pPr>
      <w:r w:rsidRPr="0009205C">
        <w:rPr>
          <w:rFonts w:ascii="宋体" w:hAnsi="宋体" w:hint="eastAsia"/>
          <w:b/>
        </w:rPr>
        <w:t>答案</w:t>
      </w:r>
      <w:r>
        <w:rPr>
          <w:rFonts w:ascii="宋体" w:hAnsi="宋体" w:hint="eastAsia"/>
        </w:rPr>
        <w:t>：所用仪器性能  室内空气微生物污染程度</w:t>
      </w:r>
    </w:p>
    <w:p w:rsidR="001559DA" w:rsidRDefault="001559DA" w:rsidP="001559DA">
      <w:pPr>
        <w:spacing w:line="360" w:lineRule="auto"/>
        <w:rPr>
          <w:rFonts w:ascii="宋体" w:hAnsi="宋体" w:hint="eastAsia"/>
        </w:rPr>
      </w:pPr>
      <w:r>
        <w:rPr>
          <w:rFonts w:ascii="宋体" w:hAnsi="宋体" w:hint="eastAsia"/>
        </w:rPr>
        <w:t>5．根据《室内空气质量标准》(GB／T 18883-2000)附录D(室内空气中菌落总数检验方法)测定室内空气中菌落总数时，采样点应避开</w:t>
      </w:r>
      <w:r w:rsidRPr="00A521C2">
        <w:rPr>
          <w:rFonts w:ascii="宋体" w:hAnsi="宋体" w:hint="eastAsia"/>
          <w:u w:val="single"/>
        </w:rPr>
        <w:t>_______</w:t>
      </w:r>
      <w:r>
        <w:rPr>
          <w:rFonts w:ascii="宋体" w:hAnsi="宋体" w:hint="eastAsia"/>
        </w:rPr>
        <w:t>，离墙壁距离应大于</w:t>
      </w:r>
      <w:r w:rsidRPr="00A521C2">
        <w:rPr>
          <w:rFonts w:ascii="宋体" w:hAnsi="宋体" w:hint="eastAsia"/>
          <w:u w:val="single"/>
        </w:rPr>
        <w:t>____</w:t>
      </w:r>
      <w:r>
        <w:rPr>
          <w:rFonts w:ascii="宋体" w:hAnsi="宋体" w:hint="eastAsia"/>
        </w:rPr>
        <w:t>m。</w:t>
      </w:r>
    </w:p>
    <w:p w:rsidR="001559DA" w:rsidRDefault="001559DA" w:rsidP="001559DA">
      <w:pPr>
        <w:spacing w:line="360" w:lineRule="auto"/>
        <w:rPr>
          <w:rFonts w:ascii="宋体" w:hAnsi="宋体" w:hint="eastAsia"/>
        </w:rPr>
      </w:pPr>
      <w:r w:rsidRPr="0009205C">
        <w:rPr>
          <w:rFonts w:ascii="宋体" w:hAnsi="宋体" w:hint="eastAsia"/>
          <w:b/>
        </w:rPr>
        <w:lastRenderedPageBreak/>
        <w:t>答案</w:t>
      </w:r>
      <w:r>
        <w:rPr>
          <w:rFonts w:ascii="宋体" w:hAnsi="宋体" w:hint="eastAsia"/>
        </w:rPr>
        <w:t>：通风口  0．5</w:t>
      </w:r>
    </w:p>
    <w:p w:rsidR="001559DA" w:rsidRDefault="001559DA" w:rsidP="001559DA">
      <w:pPr>
        <w:spacing w:line="360" w:lineRule="auto"/>
        <w:rPr>
          <w:rFonts w:ascii="宋体" w:hAnsi="宋体" w:hint="eastAsia"/>
        </w:rPr>
      </w:pPr>
      <w:r>
        <w:rPr>
          <w:rFonts w:ascii="宋体" w:hAnsi="宋体" w:hint="eastAsia"/>
        </w:rPr>
        <w:t>6．根据《室内空气质量标准》(GB／T 18883-2000)附录D(室内空气中菌落总数检验方法)测定室内空气中菌落总数时，原则上，采样点的高度与</w:t>
      </w:r>
      <w:r w:rsidRPr="00A521C2">
        <w:rPr>
          <w:rFonts w:ascii="宋体" w:hAnsi="宋体" w:hint="eastAsia"/>
          <w:u w:val="single"/>
        </w:rPr>
        <w:t>_________</w:t>
      </w:r>
      <w:r>
        <w:rPr>
          <w:rFonts w:ascii="宋体" w:hAnsi="宋体" w:hint="eastAsia"/>
        </w:rPr>
        <w:t>高度相一致，相对高度</w:t>
      </w:r>
      <w:r w:rsidRPr="00A521C2">
        <w:rPr>
          <w:rFonts w:ascii="宋体" w:hAnsi="宋体" w:hint="eastAsia"/>
          <w:u w:val="single"/>
        </w:rPr>
        <w:t>_______</w:t>
      </w:r>
      <w:r>
        <w:rPr>
          <w:rFonts w:ascii="宋体" w:hAnsi="宋体" w:hint="eastAsia"/>
        </w:rPr>
        <w:t>m之间。</w:t>
      </w:r>
    </w:p>
    <w:p w:rsidR="001559DA" w:rsidRDefault="001559DA" w:rsidP="001559DA">
      <w:pPr>
        <w:spacing w:line="360" w:lineRule="auto"/>
        <w:rPr>
          <w:rFonts w:ascii="宋体" w:hAnsi="宋体" w:hint="eastAsia"/>
        </w:rPr>
      </w:pPr>
      <w:r w:rsidRPr="0009205C">
        <w:rPr>
          <w:rFonts w:ascii="宋体" w:hAnsi="宋体" w:hint="eastAsia"/>
          <w:b/>
        </w:rPr>
        <w:t>答案</w:t>
      </w:r>
      <w:r>
        <w:rPr>
          <w:rFonts w:ascii="宋体" w:hAnsi="宋体" w:hint="eastAsia"/>
        </w:rPr>
        <w:t>：人的呼吸带  0.5～1.5</w:t>
      </w:r>
    </w:p>
    <w:p w:rsidR="001559DA" w:rsidRDefault="001559DA" w:rsidP="001559DA">
      <w:pPr>
        <w:spacing w:line="360" w:lineRule="auto"/>
        <w:rPr>
          <w:rFonts w:ascii="宋体" w:hAnsi="宋体" w:hint="eastAsia"/>
        </w:rPr>
      </w:pPr>
      <w:r>
        <w:rPr>
          <w:rFonts w:ascii="宋体" w:hAnsi="宋体" w:hint="eastAsia"/>
        </w:rPr>
        <w:t>7．根据《室内空气质量标准》(GB／T 18883-2000)附录D(室内空气中菌落总数检验方法)测定室内空气中菌落总数时，每次平行采样，测定之差与平均值比较的相对偏差不超过</w:t>
      </w:r>
      <w:r w:rsidRPr="00A521C2">
        <w:rPr>
          <w:rFonts w:ascii="宋体" w:hAnsi="宋体" w:hint="eastAsia"/>
          <w:u w:val="single"/>
        </w:rPr>
        <w:t>______</w:t>
      </w:r>
      <w:r>
        <w:rPr>
          <w:rFonts w:ascii="宋体" w:hAnsi="宋体" w:hint="eastAsia"/>
        </w:rPr>
        <w:t>％。</w:t>
      </w:r>
    </w:p>
    <w:p w:rsidR="001559DA" w:rsidRDefault="001559DA" w:rsidP="001559DA">
      <w:pPr>
        <w:spacing w:line="360" w:lineRule="auto"/>
        <w:rPr>
          <w:rFonts w:ascii="宋体" w:hAnsi="宋体" w:hint="eastAsia"/>
        </w:rPr>
      </w:pPr>
      <w:r w:rsidRPr="0009205C">
        <w:rPr>
          <w:rFonts w:ascii="宋体" w:hAnsi="宋体" w:hint="eastAsia"/>
          <w:b/>
        </w:rPr>
        <w:t>答案</w:t>
      </w:r>
      <w:r>
        <w:rPr>
          <w:rFonts w:ascii="宋体" w:hAnsi="宋体" w:hint="eastAsia"/>
        </w:rPr>
        <w:t>：20</w:t>
      </w:r>
    </w:p>
    <w:p w:rsidR="001559DA" w:rsidRDefault="001559DA" w:rsidP="001559DA">
      <w:pPr>
        <w:spacing w:line="360" w:lineRule="auto"/>
        <w:rPr>
          <w:rFonts w:ascii="宋体" w:hAnsi="宋体" w:hint="eastAsia"/>
        </w:rPr>
      </w:pPr>
      <w:r>
        <w:rPr>
          <w:rFonts w:ascii="宋体" w:hAnsi="宋体" w:hint="eastAsia"/>
        </w:rPr>
        <w:t>8．根据《室内空气质量标准》(GB／T 18883-2000)附录D(室内空气中菌落总数检验方法)测定室内空气中菌落总数时，用于室内的采样器噪声应小于</w:t>
      </w:r>
      <w:r w:rsidRPr="00A521C2">
        <w:rPr>
          <w:rFonts w:ascii="宋体" w:hAnsi="宋体" w:hint="eastAsia"/>
          <w:u w:val="single"/>
        </w:rPr>
        <w:t>____</w:t>
      </w:r>
      <w:r>
        <w:rPr>
          <w:rFonts w:ascii="宋体" w:hAnsi="宋体" w:hint="eastAsia"/>
        </w:rPr>
        <w:t>dB(A)。</w:t>
      </w:r>
    </w:p>
    <w:p w:rsidR="001559DA" w:rsidRDefault="001559DA" w:rsidP="001559DA">
      <w:pPr>
        <w:spacing w:line="360" w:lineRule="auto"/>
        <w:rPr>
          <w:rFonts w:ascii="宋体" w:hAnsi="宋体" w:hint="eastAsia"/>
        </w:rPr>
      </w:pPr>
      <w:r w:rsidRPr="0009205C">
        <w:rPr>
          <w:rFonts w:ascii="宋体" w:hAnsi="宋体" w:hint="eastAsia"/>
          <w:b/>
        </w:rPr>
        <w:t>答案</w:t>
      </w:r>
      <w:r>
        <w:rPr>
          <w:rFonts w:ascii="宋体" w:hAnsi="宋体" w:hint="eastAsia"/>
        </w:rPr>
        <w:t>：50</w:t>
      </w:r>
    </w:p>
    <w:p w:rsidR="001559DA" w:rsidRPr="0009205C" w:rsidRDefault="001559DA" w:rsidP="003C38C6">
      <w:pPr>
        <w:spacing w:line="360" w:lineRule="auto"/>
        <w:outlineLvl w:val="0"/>
        <w:rPr>
          <w:rFonts w:ascii="宋体" w:hAnsi="宋体" w:hint="eastAsia"/>
          <w:b/>
        </w:rPr>
      </w:pPr>
      <w:r w:rsidRPr="0009205C">
        <w:rPr>
          <w:rFonts w:ascii="宋体" w:hAnsi="宋体" w:hint="eastAsia"/>
          <w:b/>
        </w:rPr>
        <w:t>二、判断题</w:t>
      </w:r>
    </w:p>
    <w:p w:rsidR="001559DA" w:rsidRDefault="001559DA" w:rsidP="001559DA">
      <w:pPr>
        <w:spacing w:line="360" w:lineRule="auto"/>
        <w:rPr>
          <w:rFonts w:ascii="宋体" w:hAnsi="宋体" w:hint="eastAsia"/>
        </w:rPr>
      </w:pPr>
      <w:r>
        <w:rPr>
          <w:rFonts w:ascii="宋体" w:hAnsi="宋体" w:hint="eastAsia"/>
        </w:rPr>
        <w:t>1．根据《室内空气质量标准》(GB／T 18883-2000)附录D(室内空气中菌落总数检验方法)测定室内空气中菌落总数时，布点应在对角线上分布。(  )</w:t>
      </w:r>
    </w:p>
    <w:p w:rsidR="001559DA" w:rsidRDefault="001559DA" w:rsidP="001559DA">
      <w:pPr>
        <w:spacing w:line="360" w:lineRule="auto"/>
        <w:rPr>
          <w:rFonts w:ascii="宋体" w:hAnsi="宋体" w:hint="eastAsia"/>
        </w:rPr>
      </w:pPr>
      <w:r w:rsidRPr="0009205C">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正确答案为：在对角线上或梅花式均匀分布。</w:t>
      </w:r>
    </w:p>
    <w:p w:rsidR="001559DA" w:rsidRDefault="001559DA" w:rsidP="001559DA">
      <w:pPr>
        <w:spacing w:line="360" w:lineRule="auto"/>
        <w:rPr>
          <w:rFonts w:ascii="宋体" w:hAnsi="宋体" w:hint="eastAsia"/>
        </w:rPr>
      </w:pPr>
      <w:r>
        <w:rPr>
          <w:rFonts w:ascii="宋体" w:hAnsi="宋体" w:hint="eastAsia"/>
        </w:rPr>
        <w:t>2．根据《室内空气质量标准》(GB／T 18883-2000)附录D(室内空气中菌落总数检验方法)测定室内空气中菌落总数时，应将采样器消毒。(  )</w:t>
      </w:r>
    </w:p>
    <w:p w:rsidR="001559DA" w:rsidRDefault="001559DA" w:rsidP="001559DA">
      <w:pPr>
        <w:spacing w:line="360" w:lineRule="auto"/>
        <w:rPr>
          <w:rFonts w:ascii="宋体" w:hAnsi="宋体" w:hint="eastAsia"/>
        </w:rPr>
      </w:pPr>
      <w:r w:rsidRPr="0009205C">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3．根据《室内空气质量标准》(GB／T 18883-2000)附录D(室内空气中菌落总数检验方法)测定室内空气中菌落总数时，采样器采样前，应对采样系统气密性进行检查，不得漏气。(  )</w:t>
      </w:r>
    </w:p>
    <w:p w:rsidR="001559DA" w:rsidRDefault="001559DA" w:rsidP="001559DA">
      <w:pPr>
        <w:spacing w:line="360" w:lineRule="auto"/>
        <w:rPr>
          <w:rFonts w:ascii="宋体" w:hAnsi="宋体" w:hint="eastAsia"/>
        </w:rPr>
      </w:pPr>
      <w:r w:rsidRPr="0009205C">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4．根据《室内空气质量标准》(GB／T 18883-2000)附录D(室内空气中菌落总数检验方法)测定室内空气中菌落总数时，采样系统流量要能保持恒定。采样前和采样后要用一级皂膜计校准采样系统进气流量，误差不超过3％。(  )</w:t>
      </w:r>
    </w:p>
    <w:p w:rsidR="001559DA" w:rsidRDefault="001559DA" w:rsidP="001559DA">
      <w:pPr>
        <w:spacing w:line="360" w:lineRule="auto"/>
        <w:rPr>
          <w:rFonts w:ascii="宋体" w:hAnsi="宋体" w:hint="eastAsia"/>
        </w:rPr>
      </w:pPr>
      <w:r w:rsidRPr="0009205C">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正确答案为：误差不超过5％。</w:t>
      </w:r>
    </w:p>
    <w:p w:rsidR="001559DA" w:rsidRDefault="001559DA" w:rsidP="001559DA">
      <w:pPr>
        <w:spacing w:line="360" w:lineRule="auto"/>
        <w:rPr>
          <w:rFonts w:ascii="宋体" w:hAnsi="宋体" w:hint="eastAsia"/>
        </w:rPr>
      </w:pPr>
      <w:r>
        <w:rPr>
          <w:rFonts w:ascii="宋体" w:hAnsi="宋体" w:hint="eastAsia"/>
        </w:rPr>
        <w:t>5．根据《室内空气质量标准》(GB／T 18883-2000)附录D(室内空气中菌落总数检验方法)测定室内空气中菌落总数时，在计算浓度时，应将采样体积换算成标准状态下的体积。(  )</w:t>
      </w:r>
    </w:p>
    <w:p w:rsidR="001559DA" w:rsidRDefault="001559DA" w:rsidP="001559DA">
      <w:pPr>
        <w:spacing w:line="360" w:lineRule="auto"/>
        <w:rPr>
          <w:rFonts w:ascii="宋体" w:hAnsi="宋体" w:hint="eastAsia"/>
        </w:rPr>
      </w:pPr>
      <w:r w:rsidRPr="0009205C">
        <w:rPr>
          <w:rFonts w:ascii="宋体" w:hAnsi="宋体" w:hint="eastAsia"/>
          <w:b/>
        </w:rPr>
        <w:lastRenderedPageBreak/>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6．根据《室内空气质量标准》(GB／T 18883--2000)附录D(室内空气中菌落总数检验方法)测定室内空气中菌落总数时，仪器使用前，应按仪器说明书对仪器进行检验和标定。(  )</w:t>
      </w:r>
    </w:p>
    <w:p w:rsidR="001559DA" w:rsidRDefault="001559DA" w:rsidP="001559DA">
      <w:pPr>
        <w:spacing w:line="360" w:lineRule="auto"/>
        <w:rPr>
          <w:rFonts w:ascii="宋体" w:hAnsi="宋体" w:hint="eastAsia"/>
        </w:rPr>
      </w:pPr>
      <w:r w:rsidRPr="0009205C">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7．根据《室内空气质量标准》(GB／T 18883-2000)附录D(室内空气中菌落总数检验方法)测定室内空气中菌落总数时，采样时间不应涵盖通风最差的时间段。(    )</w:t>
      </w:r>
    </w:p>
    <w:p w:rsidR="001559DA" w:rsidRDefault="001559DA" w:rsidP="001559DA">
      <w:pPr>
        <w:spacing w:line="360" w:lineRule="auto"/>
        <w:rPr>
          <w:rFonts w:ascii="宋体" w:hAnsi="宋体" w:hint="eastAsia"/>
        </w:rPr>
      </w:pPr>
      <w:r w:rsidRPr="0009205C">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正确答案为：采样时间应涵盖通风最差的时间段。</w:t>
      </w:r>
    </w:p>
    <w:p w:rsidR="001559DA" w:rsidRDefault="001559DA" w:rsidP="001559DA">
      <w:pPr>
        <w:spacing w:line="360" w:lineRule="auto"/>
        <w:rPr>
          <w:rFonts w:ascii="宋体" w:hAnsi="宋体" w:hint="eastAsia"/>
        </w:rPr>
      </w:pPr>
      <w:r>
        <w:rPr>
          <w:rFonts w:ascii="宋体" w:hAnsi="宋体" w:hint="eastAsia"/>
        </w:rPr>
        <w:t>8．根据《室内空气质量标准》(GB／T 18883-2000)附录D(室内空气中菌落总数检验方法)测定室内空气中菌落总数时，若筛选采样检验结果不符合标准值要求，必须用累积采样检验结果评价。(  )</w:t>
      </w:r>
    </w:p>
    <w:p w:rsidR="001559DA" w:rsidRDefault="001559DA" w:rsidP="001559DA">
      <w:pPr>
        <w:spacing w:line="360" w:lineRule="auto"/>
        <w:rPr>
          <w:rFonts w:ascii="宋体" w:hAnsi="宋体" w:hint="eastAsia"/>
        </w:rPr>
      </w:pPr>
      <w:r w:rsidRPr="0009205C">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9．根据《室内空气质量标准》(GB／T 18883-2000)附录D(室内空气中菌落总数检验方法)测定室内空气中菌落总数，进行筛选法采样时，采样前关闭门窗12h，采样时关闭门窗，至少采样45min。(  )</w:t>
      </w:r>
    </w:p>
    <w:p w:rsidR="001559DA" w:rsidRDefault="001559DA" w:rsidP="001559DA">
      <w:pPr>
        <w:spacing w:line="360" w:lineRule="auto"/>
        <w:rPr>
          <w:rFonts w:ascii="宋体" w:hAnsi="宋体" w:hint="eastAsia"/>
        </w:rPr>
      </w:pPr>
      <w:r w:rsidRPr="0009205C">
        <w:rPr>
          <w:rFonts w:ascii="宋体" w:hAnsi="宋体" w:hint="eastAsia"/>
          <w:b/>
        </w:rPr>
        <w:t>答案</w:t>
      </w:r>
      <w:r>
        <w:rPr>
          <w:rFonts w:ascii="宋体" w:hAnsi="宋体" w:hint="eastAsia"/>
        </w:rPr>
        <w:t>：正确</w:t>
      </w:r>
    </w:p>
    <w:p w:rsidR="001559DA" w:rsidRPr="0009205C" w:rsidRDefault="001559DA" w:rsidP="003C38C6">
      <w:pPr>
        <w:spacing w:line="360" w:lineRule="auto"/>
        <w:outlineLvl w:val="0"/>
        <w:rPr>
          <w:rFonts w:ascii="宋体" w:hAnsi="宋体" w:hint="eastAsia"/>
          <w:b/>
        </w:rPr>
      </w:pPr>
      <w:r w:rsidRPr="0009205C">
        <w:rPr>
          <w:rFonts w:ascii="宋体" w:hAnsi="宋体" w:hint="eastAsia"/>
          <w:b/>
        </w:rPr>
        <w:t>三、选择题</w:t>
      </w:r>
    </w:p>
    <w:p w:rsidR="001559DA" w:rsidRDefault="001559DA" w:rsidP="001559DA">
      <w:pPr>
        <w:spacing w:line="360" w:lineRule="auto"/>
        <w:rPr>
          <w:rFonts w:ascii="宋体" w:hAnsi="宋体" w:hint="eastAsia"/>
        </w:rPr>
      </w:pPr>
      <w:r>
        <w:rPr>
          <w:rFonts w:ascii="宋体" w:hAnsi="宋体" w:hint="eastAsia"/>
        </w:rPr>
        <w:t>1．根据《室内空气质量标准》(GB／T 18883-2000)附录D(室内空气中菌落总数检验方法)测定室内空气中菌落总数时，在一批现场采样中，应留有</w:t>
      </w:r>
      <w:r w:rsidRPr="00BB679E">
        <w:rPr>
          <w:rFonts w:ascii="宋体" w:hAnsi="宋体" w:hint="eastAsia"/>
          <w:u w:val="single"/>
        </w:rPr>
        <w:t>___</w:t>
      </w:r>
      <w:r>
        <w:rPr>
          <w:rFonts w:ascii="宋体" w:hAnsi="宋体" w:hint="eastAsia"/>
          <w:u w:val="single"/>
        </w:rPr>
        <w:t>_</w:t>
      </w:r>
      <w:r w:rsidRPr="00BB679E">
        <w:rPr>
          <w:rFonts w:ascii="宋体" w:hAnsi="宋体" w:hint="eastAsia"/>
          <w:u w:val="single"/>
        </w:rPr>
        <w:t>_</w:t>
      </w:r>
      <w:r>
        <w:rPr>
          <w:rFonts w:ascii="宋体" w:hAnsi="宋体" w:hint="eastAsia"/>
        </w:rPr>
        <w:t>个采样管不采样，并按其他样品管一样对待，作为采样过程中空白检验。(    )</w:t>
      </w:r>
    </w:p>
    <w:p w:rsidR="001559DA" w:rsidRDefault="001559DA" w:rsidP="001559DA">
      <w:pPr>
        <w:spacing w:line="360" w:lineRule="auto"/>
        <w:rPr>
          <w:rFonts w:ascii="宋体" w:hAnsi="宋体" w:hint="eastAsia"/>
        </w:rPr>
      </w:pPr>
      <w:r>
        <w:rPr>
          <w:rFonts w:ascii="宋体" w:hAnsi="宋体" w:hint="eastAsia"/>
        </w:rPr>
        <w:t xml:space="preserve">    A．  1    B．</w:t>
      </w:r>
      <w:smartTag w:uri="urn:schemas-microsoft-com:office:smarttags" w:element="chmetcnv">
        <w:smartTagPr>
          <w:attr w:name="TCSC" w:val="0"/>
          <w:attr w:name="NumberType" w:val="1"/>
          <w:attr w:name="Negative" w:val="False"/>
          <w:attr w:name="HasSpace" w:val="True"/>
          <w:attr w:name="SourceValue" w:val="2"/>
          <w:attr w:name="UnitName" w:val="C"/>
        </w:smartTagPr>
        <w:r>
          <w:rPr>
            <w:rFonts w:ascii="宋体" w:hAnsi="宋体" w:hint="eastAsia"/>
          </w:rPr>
          <w:t>2    C</w:t>
        </w:r>
      </w:smartTag>
      <w:r>
        <w:rPr>
          <w:rFonts w:ascii="宋体" w:hAnsi="宋体" w:hint="eastAsia"/>
        </w:rPr>
        <w:t>．  3    D．4</w:t>
      </w:r>
    </w:p>
    <w:p w:rsidR="001559DA" w:rsidRDefault="001559DA" w:rsidP="001559DA">
      <w:pPr>
        <w:spacing w:line="360" w:lineRule="auto"/>
        <w:rPr>
          <w:rFonts w:ascii="宋体" w:hAnsi="宋体" w:hint="eastAsia"/>
        </w:rPr>
      </w:pPr>
      <w:r w:rsidRPr="0009205C">
        <w:rPr>
          <w:rFonts w:ascii="宋体" w:hAnsi="宋体" w:hint="eastAsia"/>
          <w:b/>
        </w:rPr>
        <w:t>答案</w:t>
      </w:r>
      <w:r>
        <w:rPr>
          <w:rFonts w:ascii="宋体" w:hAnsi="宋体" w:hint="eastAsia"/>
        </w:rPr>
        <w:t>：B</w:t>
      </w:r>
    </w:p>
    <w:p w:rsidR="001559DA" w:rsidRDefault="001559DA" w:rsidP="001559DA">
      <w:pPr>
        <w:spacing w:line="360" w:lineRule="auto"/>
        <w:rPr>
          <w:rFonts w:ascii="宋体" w:hAnsi="宋体" w:hint="eastAsia"/>
        </w:rPr>
      </w:pPr>
      <w:r>
        <w:rPr>
          <w:rFonts w:ascii="宋体" w:hAnsi="宋体" w:hint="eastAsia"/>
        </w:rPr>
        <w:t>2．根据《室内空气质量标准》(GB／T 18883-2000)附录D(室内空气中菌落总数检验方法)测定室内空气中菌落总数时，在采样器正常使用状态下，用一级皂膜计校准采样器流量计的刻度，校准</w:t>
      </w:r>
      <w:r w:rsidRPr="00BB679E">
        <w:rPr>
          <w:rFonts w:ascii="宋体" w:hAnsi="宋体" w:hint="eastAsia"/>
          <w:u w:val="single"/>
        </w:rPr>
        <w:t>____</w:t>
      </w:r>
      <w:r>
        <w:rPr>
          <w:rFonts w:ascii="宋体" w:hAnsi="宋体" w:hint="eastAsia"/>
        </w:rPr>
        <w:t>个点，绘制流量标准曲线。(  )</w:t>
      </w:r>
    </w:p>
    <w:p w:rsidR="001559DA" w:rsidRDefault="001559DA" w:rsidP="001559DA">
      <w:pPr>
        <w:spacing w:line="360" w:lineRule="auto"/>
        <w:rPr>
          <w:rFonts w:ascii="宋体" w:hAnsi="宋体" w:hint="eastAsia"/>
        </w:rPr>
      </w:pPr>
      <w:r>
        <w:rPr>
          <w:rFonts w:ascii="宋体" w:hAnsi="宋体" w:hint="eastAsia"/>
        </w:rPr>
        <w:t xml:space="preserve">    A．2    B．</w:t>
      </w:r>
      <w:smartTag w:uri="urn:schemas-microsoft-com:office:smarttags" w:element="chmetcnv">
        <w:smartTagPr>
          <w:attr w:name="TCSC" w:val="0"/>
          <w:attr w:name="NumberType" w:val="1"/>
          <w:attr w:name="Negative" w:val="False"/>
          <w:attr w:name="HasSpace" w:val="True"/>
          <w:attr w:name="SourceValue" w:val="3"/>
          <w:attr w:name="UnitName" w:val="C"/>
        </w:smartTagPr>
        <w:r>
          <w:rPr>
            <w:rFonts w:ascii="宋体" w:hAnsi="宋体" w:hint="eastAsia"/>
          </w:rPr>
          <w:t>3    C</w:t>
        </w:r>
      </w:smartTag>
      <w:r>
        <w:rPr>
          <w:rFonts w:ascii="宋体" w:hAnsi="宋体" w:hint="eastAsia"/>
        </w:rPr>
        <w:t>．4    D．  5</w:t>
      </w:r>
    </w:p>
    <w:p w:rsidR="001559DA" w:rsidRDefault="001559DA" w:rsidP="001559DA">
      <w:pPr>
        <w:spacing w:line="360" w:lineRule="auto"/>
        <w:rPr>
          <w:rFonts w:ascii="宋体" w:hAnsi="宋体" w:hint="eastAsia"/>
        </w:rPr>
      </w:pPr>
      <w:r w:rsidRPr="0009205C">
        <w:rPr>
          <w:rFonts w:ascii="宋体" w:hAnsi="宋体" w:hint="eastAsia"/>
          <w:b/>
        </w:rPr>
        <w:t>答案</w:t>
      </w:r>
      <w:r>
        <w:rPr>
          <w:rFonts w:ascii="宋体" w:hAnsi="宋体" w:hint="eastAsia"/>
        </w:rPr>
        <w:t>：D</w:t>
      </w:r>
    </w:p>
    <w:p w:rsidR="001559DA" w:rsidRDefault="001559DA" w:rsidP="001559DA">
      <w:pPr>
        <w:spacing w:line="360" w:lineRule="auto"/>
        <w:rPr>
          <w:rFonts w:ascii="宋体" w:hAnsi="宋体" w:hint="eastAsia"/>
        </w:rPr>
      </w:pPr>
      <w:r>
        <w:rPr>
          <w:rFonts w:ascii="宋体" w:hAnsi="宋体" w:hint="eastAsia"/>
        </w:rPr>
        <w:t>3．根据《室内空气质量标准》(GB／T 18883-2000)附录D(室内空气中菌落总数检验方法)测定室内空气中菌落总数，累积法采样时，年平均浓度至少采样</w:t>
      </w:r>
      <w:r w:rsidRPr="00BB679E">
        <w:rPr>
          <w:rFonts w:ascii="宋体" w:hAnsi="宋体" w:hint="eastAsia"/>
          <w:u w:val="single"/>
        </w:rPr>
        <w:t>___</w:t>
      </w:r>
      <w:r>
        <w:rPr>
          <w:rFonts w:ascii="宋体" w:hAnsi="宋体" w:hint="eastAsia"/>
        </w:rPr>
        <w:t>个月，日平均浓度至少采样</w:t>
      </w:r>
      <w:r w:rsidRPr="00BB679E">
        <w:rPr>
          <w:rFonts w:ascii="宋体" w:hAnsi="宋体" w:hint="eastAsia"/>
          <w:u w:val="single"/>
        </w:rPr>
        <w:t>____</w:t>
      </w:r>
      <w:r>
        <w:rPr>
          <w:rFonts w:ascii="宋体" w:hAnsi="宋体" w:hint="eastAsia"/>
        </w:rPr>
        <w:t>h。(  )</w:t>
      </w:r>
    </w:p>
    <w:p w:rsidR="001559DA" w:rsidRDefault="001559DA" w:rsidP="001559DA">
      <w:pPr>
        <w:spacing w:line="360" w:lineRule="auto"/>
        <w:rPr>
          <w:rFonts w:ascii="宋体" w:hAnsi="宋体" w:hint="eastAsia"/>
        </w:rPr>
      </w:pPr>
      <w:r>
        <w:rPr>
          <w:rFonts w:ascii="宋体" w:hAnsi="宋体" w:hint="eastAsia"/>
        </w:rPr>
        <w:lastRenderedPageBreak/>
        <w:t xml:space="preserve">    A．4，  18    B．3，  </w:t>
      </w:r>
      <w:smartTag w:uri="urn:schemas-microsoft-com:office:smarttags" w:element="chmetcnv">
        <w:smartTagPr>
          <w:attr w:name="TCSC" w:val="0"/>
          <w:attr w:name="NumberType" w:val="1"/>
          <w:attr w:name="Negative" w:val="False"/>
          <w:attr w:name="HasSpace" w:val="True"/>
          <w:attr w:name="SourceValue" w:val="18"/>
          <w:attr w:name="UnitName" w:val="C"/>
        </w:smartTagPr>
        <w:r>
          <w:rPr>
            <w:rFonts w:ascii="宋体" w:hAnsi="宋体" w:hint="eastAsia"/>
          </w:rPr>
          <w:t>18    C</w:t>
        </w:r>
      </w:smartTag>
      <w:r>
        <w:rPr>
          <w:rFonts w:ascii="宋体" w:hAnsi="宋体" w:hint="eastAsia"/>
        </w:rPr>
        <w:t>．4，  16    D．3，  16</w:t>
      </w:r>
    </w:p>
    <w:p w:rsidR="001559DA" w:rsidRDefault="001559DA" w:rsidP="001559DA">
      <w:pPr>
        <w:spacing w:line="360" w:lineRule="auto"/>
        <w:rPr>
          <w:rFonts w:ascii="宋体" w:hAnsi="宋体" w:hint="eastAsia"/>
        </w:rPr>
      </w:pPr>
      <w:r w:rsidRPr="0009205C">
        <w:rPr>
          <w:rFonts w:ascii="宋体" w:hAnsi="宋体" w:hint="eastAsia"/>
          <w:b/>
        </w:rPr>
        <w:t>答案</w:t>
      </w:r>
      <w:r>
        <w:rPr>
          <w:rFonts w:ascii="宋体" w:hAnsi="宋体" w:hint="eastAsia"/>
        </w:rPr>
        <w:t>：B</w:t>
      </w:r>
    </w:p>
    <w:p w:rsidR="001559DA" w:rsidRPr="0009205C" w:rsidRDefault="001559DA" w:rsidP="003C38C6">
      <w:pPr>
        <w:spacing w:line="360" w:lineRule="auto"/>
        <w:outlineLvl w:val="0"/>
        <w:rPr>
          <w:rFonts w:ascii="宋体" w:hAnsi="宋体" w:hint="eastAsia"/>
          <w:b/>
        </w:rPr>
      </w:pPr>
      <w:r w:rsidRPr="0009205C">
        <w:rPr>
          <w:rFonts w:ascii="宋体" w:hAnsi="宋体" w:hint="eastAsia"/>
          <w:b/>
        </w:rPr>
        <w:t>四、问答题</w:t>
      </w:r>
    </w:p>
    <w:p w:rsidR="001559DA" w:rsidRDefault="001559DA" w:rsidP="001559DA">
      <w:pPr>
        <w:spacing w:line="360" w:lineRule="auto"/>
        <w:rPr>
          <w:rFonts w:ascii="宋体" w:hAnsi="宋体" w:hint="eastAsia"/>
        </w:rPr>
      </w:pPr>
      <w:r>
        <w:rPr>
          <w:rFonts w:ascii="宋体" w:hAnsi="宋体" w:hint="eastAsia"/>
        </w:rPr>
        <w:t>1．简述根据《室内空气质量标准》(GB／T 18883-2000)附录D(室内空气中菌落总数检验方法)测定室内空气中菌落总数时，对采样器的基本要求。</w:t>
      </w:r>
    </w:p>
    <w:p w:rsidR="001559DA" w:rsidRDefault="001559DA" w:rsidP="001559DA">
      <w:pPr>
        <w:spacing w:line="360" w:lineRule="auto"/>
        <w:rPr>
          <w:rFonts w:ascii="宋体" w:hAnsi="宋体" w:hint="eastAsia"/>
        </w:rPr>
      </w:pPr>
      <w:r w:rsidRPr="0009205C">
        <w:rPr>
          <w:rFonts w:ascii="宋体" w:hAnsi="宋体" w:hint="eastAsia"/>
          <w:b/>
        </w:rPr>
        <w:t>答案</w:t>
      </w:r>
      <w:r>
        <w:rPr>
          <w:rFonts w:ascii="宋体" w:hAnsi="宋体" w:hint="eastAsia"/>
        </w:rPr>
        <w:t>：(1)对空气中细菌捕获率达95％。(2)操作简单，携带方便，性能稳定，便于消毒。2．根据《室内空气质量标准》(GB／T 18883-2000)附录D(室内空气中菌落总数检验方法)测定室内空气中菌落总数时，什么条件下要进行累积法采样?</w:t>
      </w:r>
    </w:p>
    <w:p w:rsidR="001559DA" w:rsidRDefault="001559DA" w:rsidP="001559DA">
      <w:pPr>
        <w:spacing w:line="360" w:lineRule="auto"/>
        <w:rPr>
          <w:rFonts w:ascii="宋体" w:hAnsi="宋体" w:hint="eastAsia"/>
        </w:rPr>
      </w:pPr>
      <w:r w:rsidRPr="0009205C">
        <w:rPr>
          <w:rFonts w:ascii="宋体" w:hAnsi="宋体" w:hint="eastAsia"/>
          <w:b/>
        </w:rPr>
        <w:t>答案</w:t>
      </w:r>
      <w:r>
        <w:rPr>
          <w:rFonts w:ascii="宋体" w:hAnsi="宋体" w:hint="eastAsia"/>
        </w:rPr>
        <w:t>：当采用筛选法采样达不到室内空气质量标准时，必须采用累积法采样。</w:t>
      </w:r>
    </w:p>
    <w:p w:rsidR="001559DA" w:rsidRDefault="001559DA" w:rsidP="001559DA">
      <w:pPr>
        <w:spacing w:line="360" w:lineRule="auto"/>
        <w:rPr>
          <w:rFonts w:ascii="宋体" w:hAnsi="宋体" w:hint="eastAsia"/>
        </w:rPr>
      </w:pPr>
      <w:r>
        <w:rPr>
          <w:rFonts w:ascii="宋体" w:hAnsi="宋体" w:hint="eastAsia"/>
        </w:rPr>
        <w:t>3．简述《室内空气质量标准》(GB／T 18883-2000)附录D(室内空气中菌落总数检验方法)中撞击法的含义。</w:t>
      </w:r>
    </w:p>
    <w:p w:rsidR="001559DA" w:rsidRDefault="001559DA" w:rsidP="001559DA">
      <w:pPr>
        <w:spacing w:line="360" w:lineRule="auto"/>
        <w:rPr>
          <w:rFonts w:ascii="宋体" w:hAnsi="宋体" w:hint="eastAsia"/>
        </w:rPr>
      </w:pPr>
      <w:r w:rsidRPr="0009205C">
        <w:rPr>
          <w:rFonts w:ascii="宋体" w:hAnsi="宋体" w:hint="eastAsia"/>
          <w:b/>
        </w:rPr>
        <w:t>答案：</w:t>
      </w:r>
      <w:r>
        <w:rPr>
          <w:rFonts w:ascii="宋体" w:hAnsi="宋体" w:hint="eastAsia"/>
        </w:rPr>
        <w:t>撞击法是采用撞击式空气微生物采样器采样，通过抽气动力作用，使空气通过狭缝或小孔而产生高速气流，使悬浮在空气中的带菌粒子撞击到营养琼脂平板上，经</w:t>
      </w:r>
      <w:smartTag w:uri="urn:schemas-microsoft-com:office:smarttags" w:element="chmetcnv">
        <w:smartTagPr>
          <w:attr w:name="TCSC" w:val="0"/>
          <w:attr w:name="NumberType" w:val="1"/>
          <w:attr w:name="Negative" w:val="False"/>
          <w:attr w:name="HasSpace" w:val="False"/>
          <w:attr w:name="SourceValue" w:val="37"/>
          <w:attr w:name="UnitName" w:val="℃"/>
        </w:smartTagPr>
        <w:r>
          <w:rPr>
            <w:rFonts w:ascii="宋体" w:hAnsi="宋体" w:hint="eastAsia"/>
          </w:rPr>
          <w:t>37℃</w:t>
        </w:r>
      </w:smartTag>
      <w:r>
        <w:rPr>
          <w:rFonts w:ascii="宋体" w:hAnsi="宋体" w:hint="eastAsia"/>
        </w:rPr>
        <w:t>、48h培养后，计算出每立方米空气中所含的细菌菌落数的采样测定方法。</w:t>
      </w:r>
    </w:p>
    <w:p w:rsidR="001559DA" w:rsidRDefault="001559DA" w:rsidP="001559DA">
      <w:pPr>
        <w:spacing w:line="360" w:lineRule="auto"/>
        <w:rPr>
          <w:rFonts w:ascii="宋体" w:hAnsi="宋体" w:hint="eastAsia"/>
        </w:rPr>
      </w:pPr>
      <w:r>
        <w:rPr>
          <w:rFonts w:ascii="宋体" w:hAnsi="宋体" w:hint="eastAsia"/>
        </w:rPr>
        <w:t>4．根据《室内空气质量标准》(GB／T 18883-2000)附录D(室内空气中菌落总数检验方法)测定室内空气中菌落总数时，营养琼脂培养基如何灭菌?</w:t>
      </w:r>
    </w:p>
    <w:p w:rsidR="001559DA" w:rsidRDefault="001559DA" w:rsidP="001559DA">
      <w:pPr>
        <w:spacing w:line="360" w:lineRule="auto"/>
        <w:rPr>
          <w:rFonts w:ascii="宋体" w:hAnsi="宋体" w:hint="eastAsia"/>
        </w:rPr>
      </w:pPr>
      <w:r w:rsidRPr="0009205C">
        <w:rPr>
          <w:rFonts w:ascii="宋体" w:hAnsi="宋体" w:hint="eastAsia"/>
          <w:b/>
        </w:rPr>
        <w:t>答案</w:t>
      </w:r>
      <w:r>
        <w:rPr>
          <w:rFonts w:ascii="宋体" w:hAnsi="宋体" w:hint="eastAsia"/>
        </w:rPr>
        <w:t>：将配制好的营养琼脂培养基过滤分装后，在</w:t>
      </w:r>
      <w:smartTag w:uri="urn:schemas-microsoft-com:office:smarttags" w:element="chmetcnv">
        <w:smartTagPr>
          <w:attr w:name="TCSC" w:val="0"/>
          <w:attr w:name="NumberType" w:val="1"/>
          <w:attr w:name="Negative" w:val="False"/>
          <w:attr w:name="HasSpace" w:val="False"/>
          <w:attr w:name="SourceValue" w:val="121"/>
          <w:attr w:name="UnitName" w:val="℃"/>
        </w:smartTagPr>
        <w:r>
          <w:rPr>
            <w:rFonts w:ascii="宋体" w:hAnsi="宋体" w:hint="eastAsia"/>
          </w:rPr>
          <w:t>121℃</w:t>
        </w:r>
      </w:smartTag>
      <w:r>
        <w:rPr>
          <w:rFonts w:ascii="宋体" w:hAnsi="宋体" w:hint="eastAsia"/>
        </w:rPr>
        <w:t>下，高压灭菌20min。</w:t>
      </w:r>
    </w:p>
    <w:p w:rsidR="001559DA" w:rsidRPr="0009205C" w:rsidRDefault="001559DA" w:rsidP="003C38C6">
      <w:pPr>
        <w:spacing w:line="360" w:lineRule="auto"/>
        <w:outlineLvl w:val="0"/>
        <w:rPr>
          <w:rFonts w:ascii="宋体" w:hAnsi="宋体" w:hint="eastAsia"/>
          <w:b/>
        </w:rPr>
      </w:pPr>
      <w:r w:rsidRPr="0009205C">
        <w:rPr>
          <w:rFonts w:ascii="宋体" w:hAnsi="宋体" w:hint="eastAsia"/>
          <w:b/>
        </w:rPr>
        <w:t>五、计算题</w:t>
      </w:r>
    </w:p>
    <w:p w:rsidR="001559DA" w:rsidRDefault="001559DA" w:rsidP="001559DA">
      <w:pPr>
        <w:spacing w:line="360" w:lineRule="auto"/>
        <w:rPr>
          <w:rFonts w:ascii="宋体" w:hAnsi="宋体" w:hint="eastAsia"/>
        </w:rPr>
      </w:pPr>
      <w:r>
        <w:rPr>
          <w:rFonts w:ascii="宋体" w:hAnsi="宋体" w:hint="eastAsia"/>
        </w:rPr>
        <w:t>根据《室内空气质量标准》(GB／T 18883-2000)附录D(室内空气中菌落总数检验方法)测定室内空气中菌落总数时，采样体积为</w:t>
      </w:r>
      <w:smartTag w:uri="urn:schemas-microsoft-com:office:smarttags" w:element="chmetcnv">
        <w:smartTagPr>
          <w:attr w:name="TCSC" w:val="0"/>
          <w:attr w:name="NumberType" w:val="1"/>
          <w:attr w:name="Negative" w:val="False"/>
          <w:attr w:name="HasSpace" w:val="False"/>
          <w:attr w:name="SourceValue" w:val="50"/>
          <w:attr w:name="UnitName" w:val="l"/>
        </w:smartTagPr>
        <w:r>
          <w:rPr>
            <w:rFonts w:ascii="宋体" w:hAnsi="宋体" w:hint="eastAsia"/>
          </w:rPr>
          <w:t>50.0L</w:t>
        </w:r>
      </w:smartTag>
      <w:r>
        <w:rPr>
          <w:rFonts w:ascii="宋体" w:hAnsi="宋体" w:hint="eastAsia"/>
        </w:rPr>
        <w:t>温度</w:t>
      </w:r>
      <w:smartTag w:uri="urn:schemas-microsoft-com:office:smarttags" w:element="chmetcnv">
        <w:smartTagPr>
          <w:attr w:name="TCSC" w:val="0"/>
          <w:attr w:name="NumberType" w:val="1"/>
          <w:attr w:name="Negative" w:val="False"/>
          <w:attr w:name="HasSpace" w:val="False"/>
          <w:attr w:name="SourceValue" w:val="21"/>
          <w:attr w:name="UnitName" w:val="℃"/>
        </w:smartTagPr>
        <w:r>
          <w:rPr>
            <w:rFonts w:ascii="宋体" w:hAnsi="宋体" w:hint="eastAsia"/>
          </w:rPr>
          <w:t>21.0℃</w:t>
        </w:r>
      </w:smartTag>
      <w:r>
        <w:rPr>
          <w:rFonts w:ascii="宋体" w:hAnsi="宋体" w:hint="eastAsia"/>
        </w:rPr>
        <w:t>，大气压力100.3kPa，计数菌落数为78个，试计算空气中的菌落数。</w:t>
      </w:r>
    </w:p>
    <w:p w:rsidR="001559DA" w:rsidRDefault="001559DA" w:rsidP="001559DA">
      <w:pPr>
        <w:spacing w:line="360" w:lineRule="auto"/>
        <w:rPr>
          <w:rFonts w:ascii="宋体" w:hAnsi="宋体" w:hint="eastAsia"/>
        </w:rPr>
      </w:pPr>
      <w:r w:rsidRPr="0009205C">
        <w:rPr>
          <w:rFonts w:ascii="宋体" w:hAnsi="宋体" w:hint="eastAsia"/>
          <w:b/>
        </w:rPr>
        <w:t>答案</w:t>
      </w:r>
      <w:r>
        <w:rPr>
          <w:rFonts w:ascii="宋体" w:hAnsi="宋体" w:hint="eastAsia"/>
        </w:rPr>
        <w:t>：V</w:t>
      </w:r>
      <w:r w:rsidRPr="00876C06">
        <w:rPr>
          <w:rFonts w:ascii="宋体" w:hAnsi="宋体" w:hint="eastAsia"/>
          <w:vertAlign w:val="subscript"/>
        </w:rPr>
        <w:t>0</w:t>
      </w:r>
      <w:r>
        <w:rPr>
          <w:rFonts w:ascii="宋体" w:hAnsi="宋体" w:hint="eastAsia"/>
        </w:rPr>
        <w:t>=50.0×273×100.3／(273＋21.0)／101.3=45.97(L)</w:t>
      </w:r>
    </w:p>
    <w:p w:rsidR="001559DA" w:rsidRDefault="001559DA" w:rsidP="001559DA">
      <w:pPr>
        <w:spacing w:line="360" w:lineRule="auto"/>
        <w:rPr>
          <w:rFonts w:ascii="宋体" w:hAnsi="宋体" w:hint="eastAsia"/>
        </w:rPr>
      </w:pPr>
      <w:r>
        <w:rPr>
          <w:rFonts w:ascii="宋体" w:hAnsi="宋体" w:hint="eastAsia"/>
        </w:rPr>
        <w:t xml:space="preserve">      C=78×1000／45.97=1.70×103(cfu／m</w:t>
      </w:r>
      <w:r w:rsidRPr="00876C06">
        <w:rPr>
          <w:rFonts w:ascii="宋体" w:hAnsi="宋体" w:hint="eastAsia"/>
          <w:vertAlign w:val="superscript"/>
        </w:rPr>
        <w:t>3</w:t>
      </w:r>
      <w:r>
        <w:rPr>
          <w:rFonts w:ascii="宋体" w:hAnsi="宋体" w:hint="eastAsia"/>
        </w:rPr>
        <w:t>)</w:t>
      </w:r>
    </w:p>
    <w:p w:rsidR="001559DA" w:rsidRPr="0009205C" w:rsidRDefault="001559DA" w:rsidP="001559DA">
      <w:pPr>
        <w:spacing w:line="360" w:lineRule="auto"/>
        <w:rPr>
          <w:rFonts w:ascii="宋体" w:hAnsi="宋体" w:hint="eastAsia"/>
          <w:b/>
        </w:rPr>
      </w:pPr>
      <w:r w:rsidRPr="0009205C">
        <w:rPr>
          <w:rFonts w:ascii="宋体" w:hAnsi="宋体" w:hint="eastAsia"/>
          <w:b/>
        </w:rPr>
        <w:t>参考文献</w:t>
      </w:r>
    </w:p>
    <w:p w:rsidR="001559DA" w:rsidRDefault="001559DA" w:rsidP="001559DA">
      <w:pPr>
        <w:spacing w:line="360" w:lineRule="auto"/>
        <w:rPr>
          <w:rFonts w:ascii="宋体" w:hAnsi="宋体" w:hint="eastAsia"/>
        </w:rPr>
      </w:pPr>
      <w:r>
        <w:rPr>
          <w:rFonts w:ascii="宋体" w:hAnsi="宋体" w:hint="eastAsia"/>
        </w:rPr>
        <w:t>室内空气质量标准(GB／T18883-2000)．</w:t>
      </w:r>
    </w:p>
    <w:p w:rsidR="001559DA" w:rsidRDefault="001559DA" w:rsidP="001559DA">
      <w:pPr>
        <w:spacing w:line="360" w:lineRule="auto"/>
        <w:rPr>
          <w:rFonts w:ascii="宋体" w:hAnsi="宋体" w:hint="eastAsia"/>
        </w:rPr>
      </w:pPr>
      <w:r>
        <w:rPr>
          <w:rFonts w:ascii="宋体" w:hAnsi="宋体" w:hint="eastAsia"/>
        </w:rPr>
        <w:t xml:space="preserve">                                            命题：吕晓洁</w:t>
      </w:r>
    </w:p>
    <w:p w:rsidR="001559DA" w:rsidRDefault="001559DA" w:rsidP="001559DA">
      <w:pPr>
        <w:spacing w:line="360" w:lineRule="auto"/>
        <w:rPr>
          <w:rFonts w:ascii="宋体" w:hAnsi="宋体" w:hint="eastAsia"/>
        </w:rPr>
      </w:pPr>
      <w:r>
        <w:rPr>
          <w:rFonts w:ascii="宋体" w:hAnsi="宋体" w:hint="eastAsia"/>
        </w:rPr>
        <w:t xml:space="preserve">                                            审核：居  力  朱  刚  韩熔红  池  靖</w:t>
      </w:r>
    </w:p>
    <w:p w:rsidR="001559DA" w:rsidRPr="0009205C" w:rsidRDefault="001559DA" w:rsidP="001559DA">
      <w:pPr>
        <w:spacing w:line="360" w:lineRule="auto"/>
        <w:jc w:val="center"/>
        <w:rPr>
          <w:rFonts w:ascii="宋体" w:hAnsi="宋体" w:hint="eastAsia"/>
          <w:b/>
          <w:sz w:val="28"/>
          <w:szCs w:val="28"/>
        </w:rPr>
      </w:pPr>
      <w:r w:rsidRPr="0009205C">
        <w:rPr>
          <w:rFonts w:ascii="宋体" w:hAnsi="宋体" w:hint="eastAsia"/>
          <w:b/>
          <w:sz w:val="28"/>
          <w:szCs w:val="28"/>
        </w:rPr>
        <w:t>第十二节  氡的测定</w:t>
      </w:r>
    </w:p>
    <w:p w:rsidR="001559DA" w:rsidRPr="00876C06" w:rsidRDefault="001559DA" w:rsidP="001559DA">
      <w:pPr>
        <w:spacing w:line="360" w:lineRule="auto"/>
        <w:rPr>
          <w:rFonts w:ascii="宋体" w:hAnsi="宋体" w:hint="eastAsia"/>
          <w:b/>
        </w:rPr>
      </w:pPr>
      <w:r w:rsidRPr="00876C06">
        <w:rPr>
          <w:rFonts w:ascii="宋体" w:hAnsi="宋体" w:hint="eastAsia"/>
          <w:b/>
        </w:rPr>
        <w:t>分类号：A12</w:t>
      </w:r>
    </w:p>
    <w:p w:rsidR="001559DA" w:rsidRPr="00876C06" w:rsidRDefault="001559DA" w:rsidP="001559DA">
      <w:pPr>
        <w:spacing w:line="360" w:lineRule="auto"/>
        <w:rPr>
          <w:rFonts w:ascii="宋体" w:hAnsi="宋体" w:hint="eastAsia"/>
          <w:b/>
        </w:rPr>
      </w:pPr>
      <w:r w:rsidRPr="00876C06">
        <w:rPr>
          <w:rFonts w:ascii="宋体" w:hAnsi="宋体" w:hint="eastAsia"/>
          <w:b/>
        </w:rPr>
        <w:lastRenderedPageBreak/>
        <w:t>主要内容</w:t>
      </w:r>
    </w:p>
    <w:p w:rsidR="001559DA" w:rsidRDefault="001559DA" w:rsidP="001559DA">
      <w:pPr>
        <w:spacing w:line="360" w:lineRule="auto"/>
        <w:rPr>
          <w:rFonts w:ascii="宋体" w:hAnsi="宋体" w:hint="eastAsia"/>
        </w:rPr>
      </w:pPr>
      <w:r>
        <w:rPr>
          <w:rFonts w:ascii="宋体" w:hAnsi="宋体" w:hint="eastAsia"/>
        </w:rPr>
        <w:t>环境空气中氯的标准测量方法(GB／T14582-1993)</w:t>
      </w:r>
    </w:p>
    <w:p w:rsidR="001559DA" w:rsidRDefault="001559DA" w:rsidP="003C38C6">
      <w:pPr>
        <w:spacing w:line="360" w:lineRule="auto"/>
        <w:outlineLvl w:val="0"/>
        <w:rPr>
          <w:rFonts w:ascii="宋体" w:hAnsi="宋体" w:hint="eastAsia"/>
          <w:b/>
        </w:rPr>
      </w:pPr>
      <w:r w:rsidRPr="0009205C">
        <w:rPr>
          <w:rFonts w:ascii="宋体" w:hAnsi="宋体" w:hint="eastAsia"/>
          <w:b/>
        </w:rPr>
        <w:t>一、填空题</w:t>
      </w:r>
    </w:p>
    <w:p w:rsidR="001559DA" w:rsidRPr="00876C06" w:rsidRDefault="001559DA" w:rsidP="001559DA">
      <w:pPr>
        <w:spacing w:line="360" w:lineRule="auto"/>
        <w:rPr>
          <w:rFonts w:ascii="宋体" w:hAnsi="宋体" w:hint="eastAsia"/>
          <w:b/>
        </w:rPr>
      </w:pPr>
      <w:r>
        <w:rPr>
          <w:rFonts w:ascii="宋体" w:hAnsi="宋体" w:hint="eastAsia"/>
        </w:rPr>
        <w:t>1．室内空气中氡测量的目的是普查、</w:t>
      </w:r>
      <w:r>
        <w:rPr>
          <w:rFonts w:ascii="宋体" w:hAnsi="宋体" w:hint="eastAsia"/>
          <w:u w:val="single"/>
        </w:rPr>
        <w:t>_____</w:t>
      </w:r>
      <w:r w:rsidRPr="00876C06">
        <w:rPr>
          <w:rFonts w:ascii="宋体" w:hAnsi="宋体" w:hint="eastAsia"/>
          <w:u w:val="single"/>
        </w:rPr>
        <w:t>_</w:t>
      </w:r>
      <w:r>
        <w:rPr>
          <w:rFonts w:ascii="宋体" w:hAnsi="宋体" w:hint="eastAsia"/>
        </w:rPr>
        <w:t>和剂量估算。</w:t>
      </w:r>
    </w:p>
    <w:p w:rsidR="001559DA" w:rsidRDefault="001559DA" w:rsidP="001559DA">
      <w:pPr>
        <w:spacing w:line="360" w:lineRule="auto"/>
        <w:rPr>
          <w:rFonts w:ascii="宋体" w:hAnsi="宋体" w:hint="eastAsia"/>
        </w:rPr>
      </w:pPr>
      <w:r w:rsidRPr="0009205C">
        <w:rPr>
          <w:rFonts w:ascii="宋体" w:hAnsi="宋体" w:hint="eastAsia"/>
          <w:b/>
        </w:rPr>
        <w:t>答案</w:t>
      </w:r>
      <w:r>
        <w:rPr>
          <w:rFonts w:ascii="宋体" w:hAnsi="宋体" w:hint="eastAsia"/>
        </w:rPr>
        <w:t>：追踪</w:t>
      </w:r>
    </w:p>
    <w:p w:rsidR="001559DA" w:rsidRDefault="001559DA" w:rsidP="001559DA">
      <w:pPr>
        <w:spacing w:line="360" w:lineRule="auto"/>
        <w:rPr>
          <w:rFonts w:ascii="宋体" w:hAnsi="宋体" w:hint="eastAsia"/>
        </w:rPr>
      </w:pPr>
      <w:r>
        <w:rPr>
          <w:rFonts w:ascii="宋体" w:hAnsi="宋体" w:hint="eastAsia"/>
        </w:rPr>
        <w:t>2．室内空气中氡的测定时，径迹蚀刻法使用的探测器是</w:t>
      </w:r>
      <w:r w:rsidRPr="00A07190">
        <w:rPr>
          <w:rFonts w:ascii="宋体" w:hAnsi="宋体" w:hint="eastAsia"/>
          <w:u w:val="single"/>
        </w:rPr>
        <w:t>_________</w:t>
      </w:r>
      <w:r>
        <w:rPr>
          <w:rFonts w:ascii="宋体" w:hAnsi="宋体" w:hint="eastAsia"/>
        </w:rPr>
        <w:t>或CR-39。</w:t>
      </w:r>
    </w:p>
    <w:p w:rsidR="001559DA" w:rsidRDefault="001559DA" w:rsidP="001559DA">
      <w:pPr>
        <w:spacing w:line="360" w:lineRule="auto"/>
        <w:rPr>
          <w:rFonts w:ascii="宋体" w:hAnsi="宋体" w:hint="eastAsia"/>
        </w:rPr>
      </w:pPr>
      <w:r w:rsidRPr="0009205C">
        <w:rPr>
          <w:rFonts w:ascii="宋体" w:hAnsi="宋体" w:hint="eastAsia"/>
          <w:b/>
        </w:rPr>
        <w:t>答案</w:t>
      </w:r>
      <w:r>
        <w:rPr>
          <w:rFonts w:ascii="宋体" w:hAnsi="宋体" w:hint="eastAsia"/>
        </w:rPr>
        <w:t>：聚碳酸酯片</w:t>
      </w:r>
    </w:p>
    <w:p w:rsidR="001559DA" w:rsidRDefault="001559DA" w:rsidP="001559DA">
      <w:pPr>
        <w:spacing w:line="360" w:lineRule="auto"/>
        <w:rPr>
          <w:rFonts w:ascii="宋体" w:hAnsi="宋体" w:hint="eastAsia"/>
        </w:rPr>
      </w:pPr>
      <w:r>
        <w:rPr>
          <w:rFonts w:ascii="宋体" w:hAnsi="宋体" w:hint="eastAsia"/>
        </w:rPr>
        <w:t>3．在室外用双滤膜法测量环境空气中的氡浓度时，要满足地势开阔、周围</w:t>
      </w:r>
      <w:smartTag w:uri="urn:schemas-microsoft-com:office:smarttags" w:element="chmetcnv">
        <w:smartTagPr>
          <w:attr w:name="TCSC" w:val="0"/>
          <w:attr w:name="NumberType" w:val="1"/>
          <w:attr w:name="Negative" w:val="False"/>
          <w:attr w:name="HasSpace" w:val="False"/>
          <w:attr w:name="SourceValue" w:val="10"/>
          <w:attr w:name="UnitName" w:val="m"/>
        </w:smartTagPr>
        <w:r>
          <w:rPr>
            <w:rFonts w:ascii="宋体" w:hAnsi="宋体" w:hint="eastAsia"/>
          </w:rPr>
          <w:t>10m</w:t>
        </w:r>
      </w:smartTag>
      <w:r>
        <w:rPr>
          <w:rFonts w:ascii="宋体" w:hAnsi="宋体" w:hint="eastAsia"/>
        </w:rPr>
        <w:t>内无树木和</w:t>
      </w:r>
      <w:r w:rsidRPr="00A07190">
        <w:rPr>
          <w:rFonts w:ascii="宋体" w:hAnsi="宋体" w:hint="eastAsia"/>
          <w:u w:val="single"/>
        </w:rPr>
        <w:t>_________</w:t>
      </w:r>
      <w:r>
        <w:rPr>
          <w:rFonts w:ascii="宋体" w:hAnsi="宋体" w:hint="eastAsia"/>
        </w:rPr>
        <w:t>的要求。</w:t>
      </w:r>
    </w:p>
    <w:p w:rsidR="001559DA" w:rsidRDefault="001559DA" w:rsidP="001559DA">
      <w:pPr>
        <w:spacing w:line="360" w:lineRule="auto"/>
        <w:rPr>
          <w:rFonts w:ascii="宋体" w:hAnsi="宋体" w:hint="eastAsia"/>
        </w:rPr>
      </w:pPr>
      <w:r w:rsidRPr="0009205C">
        <w:rPr>
          <w:rFonts w:ascii="宋体" w:hAnsi="宋体" w:hint="eastAsia"/>
          <w:b/>
        </w:rPr>
        <w:t>答案</w:t>
      </w:r>
      <w:r>
        <w:rPr>
          <w:rFonts w:ascii="宋体" w:hAnsi="宋体" w:hint="eastAsia"/>
        </w:rPr>
        <w:t>：建筑物</w:t>
      </w:r>
    </w:p>
    <w:p w:rsidR="001559DA" w:rsidRDefault="001559DA" w:rsidP="001559DA">
      <w:pPr>
        <w:spacing w:line="360" w:lineRule="auto"/>
        <w:rPr>
          <w:rFonts w:ascii="宋体" w:hAnsi="宋体" w:hint="eastAsia"/>
        </w:rPr>
      </w:pPr>
      <w:r>
        <w:rPr>
          <w:rFonts w:ascii="宋体" w:hAnsi="宋体" w:hint="eastAsia"/>
        </w:rPr>
        <w:t>4．用气球法在室内进行氡测量时，进气口距地面高度为</w:t>
      </w:r>
      <w:r>
        <w:rPr>
          <w:rFonts w:ascii="宋体" w:hAnsi="宋体" w:hint="eastAsia"/>
          <w:u w:val="single"/>
        </w:rPr>
        <w:t>_</w:t>
      </w:r>
      <w:r w:rsidRPr="00A07190">
        <w:rPr>
          <w:rFonts w:ascii="宋体" w:hAnsi="宋体" w:hint="eastAsia"/>
          <w:u w:val="single"/>
        </w:rPr>
        <w:t>___</w:t>
      </w:r>
      <w:r>
        <w:rPr>
          <w:rFonts w:ascii="宋体" w:hAnsi="宋体" w:hint="eastAsia"/>
        </w:rPr>
        <w:t>m左右。</w:t>
      </w:r>
    </w:p>
    <w:p w:rsidR="001559DA" w:rsidRDefault="001559DA" w:rsidP="001559DA">
      <w:pPr>
        <w:spacing w:line="360" w:lineRule="auto"/>
        <w:rPr>
          <w:rFonts w:ascii="宋体" w:hAnsi="宋体" w:hint="eastAsia"/>
        </w:rPr>
      </w:pPr>
      <w:r w:rsidRPr="0009205C">
        <w:rPr>
          <w:rFonts w:ascii="宋体" w:hAnsi="宋体" w:hint="eastAsia"/>
          <w:b/>
        </w:rPr>
        <w:t>答案</w:t>
      </w:r>
      <w:r>
        <w:rPr>
          <w:rFonts w:ascii="宋体" w:hAnsi="宋体" w:hint="eastAsia"/>
        </w:rPr>
        <w:t>：1.5</w:t>
      </w:r>
    </w:p>
    <w:p w:rsidR="001559DA" w:rsidRPr="00A07190" w:rsidRDefault="001559DA" w:rsidP="003C38C6">
      <w:pPr>
        <w:spacing w:line="360" w:lineRule="auto"/>
        <w:outlineLvl w:val="0"/>
        <w:rPr>
          <w:rFonts w:ascii="宋体" w:hAnsi="宋体" w:hint="eastAsia"/>
          <w:b/>
        </w:rPr>
      </w:pPr>
      <w:r w:rsidRPr="00A07190">
        <w:rPr>
          <w:rFonts w:ascii="宋体" w:hAnsi="宋体" w:hint="eastAsia"/>
          <w:b/>
        </w:rPr>
        <w:t>二、判断题</w:t>
      </w:r>
    </w:p>
    <w:p w:rsidR="001559DA" w:rsidRDefault="001559DA" w:rsidP="001559DA">
      <w:pPr>
        <w:spacing w:line="360" w:lineRule="auto"/>
        <w:rPr>
          <w:rFonts w:ascii="宋体" w:hAnsi="宋体" w:hint="eastAsia"/>
        </w:rPr>
      </w:pPr>
      <w:r>
        <w:rPr>
          <w:rFonts w:ascii="宋体" w:hAnsi="宋体" w:hint="eastAsia"/>
        </w:rPr>
        <w:t>1．《环境空气中氡的标准测量方法》(GB／T14582-1993)中等待时间是指从采样结束到测量时间开始之间的时间间隔。(    )</w:t>
      </w:r>
    </w:p>
    <w:p w:rsidR="001559DA" w:rsidRDefault="001559DA" w:rsidP="001559DA">
      <w:pPr>
        <w:spacing w:line="360" w:lineRule="auto"/>
        <w:rPr>
          <w:rFonts w:ascii="宋体" w:hAnsi="宋体" w:hint="eastAsia"/>
        </w:rPr>
      </w:pPr>
      <w:r w:rsidRPr="00A07190">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正确答案为：至测量时间中点之间的时间间隔。</w:t>
      </w:r>
    </w:p>
    <w:p w:rsidR="001559DA" w:rsidRDefault="001559DA" w:rsidP="001559DA">
      <w:pPr>
        <w:spacing w:line="360" w:lineRule="auto"/>
        <w:rPr>
          <w:rFonts w:ascii="宋体" w:hAnsi="宋体" w:hint="eastAsia"/>
        </w:rPr>
      </w:pPr>
      <w:r>
        <w:rPr>
          <w:rFonts w:ascii="宋体" w:hAnsi="宋体" w:hint="eastAsia"/>
        </w:rPr>
        <w:t>2．测氡时，活性炭盒法测量用的γ仪是NaI(Tl)或半导体探头配多道脉冲分析器。(    )</w:t>
      </w:r>
    </w:p>
    <w:p w:rsidR="001559DA" w:rsidRDefault="001559DA" w:rsidP="001559DA">
      <w:pPr>
        <w:spacing w:line="360" w:lineRule="auto"/>
        <w:rPr>
          <w:rFonts w:ascii="宋体" w:hAnsi="宋体" w:hint="eastAsia"/>
        </w:rPr>
      </w:pPr>
      <w:r w:rsidRPr="00A07190">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3．测氡时，用于气球法刻度用的α参考源是</w:t>
      </w:r>
      <w:r w:rsidRPr="00A07190">
        <w:rPr>
          <w:rFonts w:ascii="宋体" w:hAnsi="宋体" w:hint="eastAsia"/>
          <w:vertAlign w:val="superscript"/>
        </w:rPr>
        <w:t>241</w:t>
      </w:r>
      <w:r>
        <w:rPr>
          <w:rFonts w:ascii="宋体" w:hAnsi="宋体" w:hint="eastAsia"/>
        </w:rPr>
        <w:t>Am或</w:t>
      </w:r>
      <w:r w:rsidRPr="00A07190">
        <w:rPr>
          <w:rFonts w:ascii="宋体" w:hAnsi="宋体" w:hint="eastAsia"/>
          <w:vertAlign w:val="superscript"/>
        </w:rPr>
        <w:t>239</w:t>
      </w:r>
      <w:r>
        <w:rPr>
          <w:rFonts w:ascii="宋体" w:hAnsi="宋体" w:hint="eastAsia"/>
        </w:rPr>
        <w:t>pu源。(    )</w:t>
      </w:r>
    </w:p>
    <w:p w:rsidR="001559DA" w:rsidRDefault="001559DA" w:rsidP="001559DA">
      <w:pPr>
        <w:spacing w:line="360" w:lineRule="auto"/>
        <w:rPr>
          <w:rFonts w:ascii="宋体" w:hAnsi="宋体" w:hint="eastAsia"/>
        </w:rPr>
      </w:pPr>
      <w:r w:rsidRPr="00A07190">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4．用双滤膜法测量氡浓度时，每半年要用标准氡室对测量装置刻度一次。(    )</w:t>
      </w:r>
    </w:p>
    <w:p w:rsidR="001559DA" w:rsidRDefault="001559DA" w:rsidP="001559DA">
      <w:pPr>
        <w:spacing w:line="360" w:lineRule="auto"/>
        <w:rPr>
          <w:rFonts w:ascii="宋体" w:hAnsi="宋体" w:hint="eastAsia"/>
        </w:rPr>
      </w:pPr>
      <w:r w:rsidRPr="00A07190">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正确答案为：每年时测量装置刻度一次。</w:t>
      </w:r>
    </w:p>
    <w:p w:rsidR="001559DA" w:rsidRPr="00A07190" w:rsidRDefault="001559DA" w:rsidP="003C38C6">
      <w:pPr>
        <w:spacing w:line="360" w:lineRule="auto"/>
        <w:outlineLvl w:val="0"/>
        <w:rPr>
          <w:rFonts w:ascii="宋体" w:hAnsi="宋体" w:hint="eastAsia"/>
          <w:b/>
        </w:rPr>
      </w:pPr>
      <w:r w:rsidRPr="00A07190">
        <w:rPr>
          <w:rFonts w:ascii="宋体" w:hAnsi="宋体" w:hint="eastAsia"/>
          <w:b/>
        </w:rPr>
        <w:t>三、选择题</w:t>
      </w:r>
    </w:p>
    <w:p w:rsidR="001559DA" w:rsidRDefault="001559DA" w:rsidP="001559DA">
      <w:pPr>
        <w:spacing w:line="360" w:lineRule="auto"/>
        <w:rPr>
          <w:rFonts w:ascii="宋体" w:hAnsi="宋体" w:hint="eastAsia"/>
        </w:rPr>
      </w:pPr>
      <w:r>
        <w:rPr>
          <w:rFonts w:ascii="宋体" w:hAnsi="宋体" w:hint="eastAsia"/>
        </w:rPr>
        <w:t>1．用活性炭盒法测量环境空气中氡浓度时，在活性炭盒采样停止</w:t>
      </w:r>
      <w:r>
        <w:rPr>
          <w:rFonts w:ascii="宋体" w:hAnsi="宋体" w:hint="eastAsia"/>
          <w:u w:val="single"/>
        </w:rPr>
        <w:t xml:space="preserve">    </w:t>
      </w:r>
      <w:r>
        <w:rPr>
          <w:rFonts w:ascii="宋体" w:hAnsi="宋体" w:hint="eastAsia"/>
        </w:rPr>
        <w:t>h后在γ谱仪上进行测量。(    )</w:t>
      </w:r>
    </w:p>
    <w:p w:rsidR="001559DA" w:rsidRDefault="001559DA" w:rsidP="001559DA">
      <w:pPr>
        <w:spacing w:line="360" w:lineRule="auto"/>
        <w:rPr>
          <w:rFonts w:ascii="宋体" w:hAnsi="宋体" w:hint="eastAsia"/>
        </w:rPr>
      </w:pPr>
      <w:r>
        <w:rPr>
          <w:rFonts w:ascii="宋体" w:hAnsi="宋体" w:hint="eastAsia"/>
        </w:rPr>
        <w:t xml:space="preserve">    A．  2    B．  </w:t>
      </w:r>
      <w:smartTag w:uri="urn:schemas-microsoft-com:office:smarttags" w:element="chmetcnv">
        <w:smartTagPr>
          <w:attr w:name="TCSC" w:val="0"/>
          <w:attr w:name="NumberType" w:val="1"/>
          <w:attr w:name="Negative" w:val="False"/>
          <w:attr w:name="HasSpace" w:val="True"/>
          <w:attr w:name="SourceValue" w:val="3"/>
          <w:attr w:name="UnitName" w:val="C"/>
        </w:smartTagPr>
        <w:r>
          <w:rPr>
            <w:rFonts w:ascii="宋体" w:hAnsi="宋体" w:hint="eastAsia"/>
          </w:rPr>
          <w:t>3    C</w:t>
        </w:r>
      </w:smartTag>
      <w:r>
        <w:rPr>
          <w:rFonts w:ascii="宋体" w:hAnsi="宋体" w:hint="eastAsia"/>
        </w:rPr>
        <w:t>．4    D．  5</w:t>
      </w:r>
    </w:p>
    <w:p w:rsidR="001559DA" w:rsidRPr="00A07190" w:rsidRDefault="001559DA" w:rsidP="001559DA">
      <w:pPr>
        <w:spacing w:line="360" w:lineRule="auto"/>
        <w:rPr>
          <w:rFonts w:ascii="宋体" w:hAnsi="宋体" w:hint="eastAsia"/>
          <w:b/>
        </w:rPr>
      </w:pPr>
      <w:r w:rsidRPr="00A07190">
        <w:rPr>
          <w:rFonts w:ascii="宋体" w:hAnsi="宋体" w:hint="eastAsia"/>
          <w:b/>
        </w:rPr>
        <w:t>答案：B</w:t>
      </w:r>
    </w:p>
    <w:p w:rsidR="001559DA" w:rsidRDefault="001559DA" w:rsidP="001559DA">
      <w:pPr>
        <w:spacing w:line="360" w:lineRule="auto"/>
        <w:rPr>
          <w:rFonts w:ascii="宋体" w:hAnsi="宋体" w:hint="eastAsia"/>
        </w:rPr>
      </w:pPr>
      <w:r>
        <w:rPr>
          <w:rFonts w:ascii="宋体" w:hAnsi="宋体" w:hint="eastAsia"/>
        </w:rPr>
        <w:t>2．双滤膜法是主动式采样，其测量氡浓度的探测下限为</w:t>
      </w:r>
      <w:r>
        <w:rPr>
          <w:rFonts w:ascii="宋体" w:hAnsi="宋体" w:hint="eastAsia"/>
          <w:u w:val="single"/>
        </w:rPr>
        <w:t xml:space="preserve">    </w:t>
      </w:r>
      <w:r>
        <w:rPr>
          <w:rFonts w:ascii="宋体" w:hAnsi="宋体" w:hint="eastAsia"/>
        </w:rPr>
        <w:t>Bq／m</w:t>
      </w:r>
      <w:r w:rsidRPr="00A07190">
        <w:rPr>
          <w:rFonts w:ascii="宋体" w:hAnsi="宋体" w:hint="eastAsia"/>
          <w:vertAlign w:val="superscript"/>
        </w:rPr>
        <w:t>3</w:t>
      </w:r>
      <w:r>
        <w:rPr>
          <w:rFonts w:ascii="宋体" w:hAnsi="宋体" w:hint="eastAsia"/>
        </w:rPr>
        <w:t>。(    )</w:t>
      </w:r>
    </w:p>
    <w:p w:rsidR="001559DA" w:rsidRDefault="001559DA" w:rsidP="001559DA">
      <w:pPr>
        <w:spacing w:line="360" w:lineRule="auto"/>
        <w:ind w:firstLine="420"/>
        <w:rPr>
          <w:rFonts w:ascii="宋体" w:hAnsi="宋体" w:hint="eastAsia"/>
        </w:rPr>
      </w:pPr>
      <w:r>
        <w:rPr>
          <w:rFonts w:ascii="宋体" w:hAnsi="宋体" w:hint="eastAsia"/>
        </w:rPr>
        <w:lastRenderedPageBreak/>
        <w:t>A．6    B．</w:t>
      </w:r>
      <w:smartTag w:uri="urn:schemas-microsoft-com:office:smarttags" w:element="chmetcnv">
        <w:smartTagPr>
          <w:attr w:name="TCSC" w:val="0"/>
          <w:attr w:name="NumberType" w:val="1"/>
          <w:attr w:name="Negative" w:val="False"/>
          <w:attr w:name="HasSpace" w:val="True"/>
          <w:attr w:name="SourceValue" w:val="2.2"/>
          <w:attr w:name="UnitName" w:val="C"/>
        </w:smartTagPr>
        <w:r>
          <w:rPr>
            <w:rFonts w:ascii="宋体" w:hAnsi="宋体" w:hint="eastAsia"/>
          </w:rPr>
          <w:t>2.2    C</w:t>
        </w:r>
      </w:smartTag>
      <w:r>
        <w:rPr>
          <w:rFonts w:ascii="宋体" w:hAnsi="宋体" w:hint="eastAsia"/>
        </w:rPr>
        <w:t>．3.3    D．3</w:t>
      </w:r>
    </w:p>
    <w:p w:rsidR="001559DA" w:rsidRPr="00A07190" w:rsidRDefault="001559DA" w:rsidP="001559DA">
      <w:pPr>
        <w:spacing w:line="360" w:lineRule="auto"/>
        <w:rPr>
          <w:rFonts w:ascii="宋体" w:hAnsi="宋体" w:hint="eastAsia"/>
        </w:rPr>
      </w:pPr>
      <w:r w:rsidRPr="00A07190">
        <w:rPr>
          <w:rFonts w:ascii="宋体" w:hAnsi="宋体" w:hint="eastAsia"/>
          <w:b/>
        </w:rPr>
        <w:t>答案：C</w:t>
      </w:r>
    </w:p>
    <w:p w:rsidR="001559DA" w:rsidRDefault="001559DA" w:rsidP="001559DA">
      <w:pPr>
        <w:spacing w:line="360" w:lineRule="auto"/>
        <w:rPr>
          <w:rFonts w:ascii="宋体" w:hAnsi="宋体" w:hint="eastAsia"/>
        </w:rPr>
      </w:pPr>
      <w:r>
        <w:rPr>
          <w:rFonts w:ascii="宋体" w:hAnsi="宋体" w:hint="eastAsia"/>
        </w:rPr>
        <w:t>3．《环境空气中氡的标准测量方法》(GB／T 14582-1993)中，对某种测量方法要求用另一种方法进行平行采样测量，并规定平行采样数不低于样品数的</w:t>
      </w:r>
      <w:r>
        <w:rPr>
          <w:rFonts w:ascii="宋体" w:hAnsi="宋体" w:hint="eastAsia"/>
          <w:u w:val="single"/>
        </w:rPr>
        <w:t xml:space="preserve">    </w:t>
      </w:r>
      <w:r>
        <w:rPr>
          <w:rFonts w:ascii="宋体" w:hAnsi="宋体" w:hint="eastAsia"/>
        </w:rPr>
        <w:t>％。(    )</w:t>
      </w:r>
    </w:p>
    <w:p w:rsidR="001559DA" w:rsidRDefault="001559DA" w:rsidP="001559DA">
      <w:pPr>
        <w:spacing w:line="360" w:lineRule="auto"/>
        <w:rPr>
          <w:rFonts w:ascii="宋体" w:hAnsi="宋体" w:hint="eastAsia"/>
        </w:rPr>
      </w:pPr>
      <w:r>
        <w:rPr>
          <w:rFonts w:ascii="宋体" w:hAnsi="宋体" w:hint="eastAsia"/>
        </w:rPr>
        <w:t xml:space="preserve">    A．  10    B．  15    C.  20    D．25</w:t>
      </w:r>
    </w:p>
    <w:p w:rsidR="001559DA" w:rsidRPr="00A07190" w:rsidRDefault="001559DA" w:rsidP="001559DA">
      <w:pPr>
        <w:spacing w:line="360" w:lineRule="auto"/>
        <w:rPr>
          <w:rFonts w:ascii="宋体" w:hAnsi="宋体" w:hint="eastAsia"/>
          <w:b/>
        </w:rPr>
      </w:pPr>
      <w:r w:rsidRPr="00A07190">
        <w:rPr>
          <w:rFonts w:ascii="宋体" w:hAnsi="宋体" w:hint="eastAsia"/>
          <w:b/>
        </w:rPr>
        <w:t>答案：A</w:t>
      </w:r>
    </w:p>
    <w:p w:rsidR="001559DA" w:rsidRDefault="001559DA" w:rsidP="001559DA">
      <w:pPr>
        <w:spacing w:line="360" w:lineRule="auto"/>
        <w:rPr>
          <w:rFonts w:ascii="宋体" w:hAnsi="宋体" w:hint="eastAsia"/>
        </w:rPr>
      </w:pPr>
      <w:r>
        <w:rPr>
          <w:rFonts w:ascii="宋体" w:hAnsi="宋体" w:hint="eastAsia"/>
        </w:rPr>
        <w:t>4．《环境空气中氡的标准测量方法》(GB／T 14582-1993)中，探测下限指在95％置信度下探测的放射性物质的</w:t>
      </w:r>
      <w:r>
        <w:rPr>
          <w:rFonts w:ascii="宋体" w:hAnsi="宋体" w:hint="eastAsia"/>
          <w:u w:val="single"/>
        </w:rPr>
        <w:t xml:space="preserve">           </w:t>
      </w:r>
      <w:r>
        <w:rPr>
          <w:rFonts w:ascii="宋体" w:hAnsi="宋体" w:hint="eastAsia"/>
        </w:rPr>
        <w:t>。(    )</w:t>
      </w:r>
    </w:p>
    <w:p w:rsidR="001559DA" w:rsidRDefault="001559DA" w:rsidP="001559DA">
      <w:pPr>
        <w:spacing w:line="360" w:lineRule="auto"/>
        <w:rPr>
          <w:rFonts w:ascii="宋体" w:hAnsi="宋体" w:hint="eastAsia"/>
        </w:rPr>
      </w:pPr>
      <w:r>
        <w:rPr>
          <w:rFonts w:ascii="宋体" w:hAnsi="宋体" w:hint="eastAsia"/>
        </w:rPr>
        <w:t xml:space="preserve">    A．最小活度    B．平均浓度    C．最小浓度    D．最小含量</w:t>
      </w:r>
    </w:p>
    <w:p w:rsidR="001559DA" w:rsidRPr="00A07190" w:rsidRDefault="001559DA" w:rsidP="001559DA">
      <w:pPr>
        <w:spacing w:line="360" w:lineRule="auto"/>
        <w:rPr>
          <w:rFonts w:ascii="宋体" w:hAnsi="宋体" w:hint="eastAsia"/>
          <w:b/>
        </w:rPr>
      </w:pPr>
      <w:r w:rsidRPr="00A07190">
        <w:rPr>
          <w:rFonts w:ascii="宋体" w:hAnsi="宋体" w:hint="eastAsia"/>
          <w:b/>
        </w:rPr>
        <w:t>答案：C</w:t>
      </w:r>
    </w:p>
    <w:p w:rsidR="001559DA" w:rsidRDefault="001559DA" w:rsidP="001559DA">
      <w:pPr>
        <w:spacing w:line="360" w:lineRule="auto"/>
        <w:rPr>
          <w:rFonts w:ascii="宋体" w:hAnsi="宋体" w:hint="eastAsia"/>
        </w:rPr>
      </w:pPr>
      <w:r>
        <w:rPr>
          <w:rFonts w:ascii="宋体" w:hAnsi="宋体" w:hint="eastAsia"/>
        </w:rPr>
        <w:t>5．室内空气中氡浓度的普查测量最好在</w:t>
      </w:r>
      <w:r>
        <w:rPr>
          <w:rFonts w:ascii="宋体" w:hAnsi="宋体" w:hint="eastAsia"/>
          <w:u w:val="single"/>
        </w:rPr>
        <w:t xml:space="preserve">        </w:t>
      </w:r>
      <w:r>
        <w:rPr>
          <w:rFonts w:ascii="宋体" w:hAnsi="宋体" w:hint="eastAsia"/>
        </w:rPr>
        <w:t>进行。</w:t>
      </w:r>
    </w:p>
    <w:p w:rsidR="001559DA" w:rsidRDefault="001559DA" w:rsidP="001559DA">
      <w:pPr>
        <w:spacing w:line="360" w:lineRule="auto"/>
        <w:ind w:firstLine="420"/>
        <w:rPr>
          <w:rFonts w:ascii="宋体" w:hAnsi="宋体" w:hint="eastAsia"/>
        </w:rPr>
      </w:pPr>
      <w:r>
        <w:rPr>
          <w:rFonts w:ascii="宋体" w:hAnsi="宋体" w:hint="eastAsia"/>
        </w:rPr>
        <w:t>A．春季    B．夏季    C．秋季    D. 冬季</w:t>
      </w:r>
    </w:p>
    <w:p w:rsidR="001559DA" w:rsidRPr="00A07190" w:rsidRDefault="001559DA" w:rsidP="001559DA">
      <w:pPr>
        <w:spacing w:line="360" w:lineRule="auto"/>
        <w:rPr>
          <w:rFonts w:ascii="宋体" w:hAnsi="宋体" w:hint="eastAsia"/>
        </w:rPr>
      </w:pPr>
      <w:r w:rsidRPr="00A07190">
        <w:rPr>
          <w:rFonts w:ascii="宋体" w:hAnsi="宋体" w:hint="eastAsia"/>
          <w:b/>
        </w:rPr>
        <w:t>答案：D</w:t>
      </w:r>
    </w:p>
    <w:p w:rsidR="001559DA" w:rsidRPr="00A07190" w:rsidRDefault="001559DA" w:rsidP="003C38C6">
      <w:pPr>
        <w:spacing w:line="360" w:lineRule="auto"/>
        <w:outlineLvl w:val="0"/>
        <w:rPr>
          <w:rFonts w:ascii="宋体" w:hAnsi="宋体" w:hint="eastAsia"/>
          <w:b/>
        </w:rPr>
      </w:pPr>
      <w:r w:rsidRPr="00A07190">
        <w:rPr>
          <w:rFonts w:ascii="宋体" w:hAnsi="宋体" w:hint="eastAsia"/>
          <w:b/>
        </w:rPr>
        <w:t>四、问答题</w:t>
      </w:r>
    </w:p>
    <w:p w:rsidR="001559DA" w:rsidRDefault="001559DA" w:rsidP="001559DA">
      <w:pPr>
        <w:spacing w:line="360" w:lineRule="auto"/>
        <w:rPr>
          <w:rFonts w:ascii="宋体" w:hAnsi="宋体" w:hint="eastAsia"/>
        </w:rPr>
      </w:pPr>
      <w:r>
        <w:rPr>
          <w:rFonts w:ascii="宋体" w:hAnsi="宋体" w:hint="eastAsia"/>
        </w:rPr>
        <w:t>1．在环境空气中氡的测量方法有哪几种采样方式和采样动力?</w:t>
      </w:r>
    </w:p>
    <w:p w:rsidR="001559DA" w:rsidRDefault="001559DA" w:rsidP="001559DA">
      <w:pPr>
        <w:spacing w:line="360" w:lineRule="auto"/>
        <w:rPr>
          <w:rFonts w:ascii="宋体" w:hAnsi="宋体" w:hint="eastAsia"/>
        </w:rPr>
      </w:pPr>
      <w:r w:rsidRPr="00A07190">
        <w:rPr>
          <w:rFonts w:ascii="宋体" w:hAnsi="宋体" w:hint="eastAsia"/>
          <w:b/>
        </w:rPr>
        <w:t>答案：</w:t>
      </w:r>
      <w:r>
        <w:rPr>
          <w:rFonts w:ascii="宋体" w:hAnsi="宋体" w:hint="eastAsia"/>
        </w:rPr>
        <w:t>采样方式有累积、瞬时和连续三种：采样动力有主动式和被动式两种。</w:t>
      </w:r>
    </w:p>
    <w:p w:rsidR="001559DA" w:rsidRDefault="001559DA" w:rsidP="001559DA">
      <w:pPr>
        <w:spacing w:line="360" w:lineRule="auto"/>
        <w:rPr>
          <w:rFonts w:ascii="宋体" w:hAnsi="宋体" w:hint="eastAsia"/>
        </w:rPr>
      </w:pPr>
      <w:r>
        <w:rPr>
          <w:rFonts w:ascii="宋体" w:hAnsi="宋体" w:hint="eastAsia"/>
        </w:rPr>
        <w:t>2．测氡时，在布放活性炭盒时，如何正确地将活性炭盒放置在采样点上?</w:t>
      </w:r>
    </w:p>
    <w:p w:rsidR="001559DA" w:rsidRDefault="001559DA" w:rsidP="001559DA">
      <w:pPr>
        <w:spacing w:line="360" w:lineRule="auto"/>
        <w:rPr>
          <w:rFonts w:ascii="宋体" w:hAnsi="宋体" w:hint="eastAsia"/>
        </w:rPr>
      </w:pPr>
      <w:r w:rsidRPr="00A07190">
        <w:rPr>
          <w:rFonts w:ascii="宋体" w:hAnsi="宋体" w:hint="eastAsia"/>
          <w:b/>
        </w:rPr>
        <w:t>答案：</w:t>
      </w:r>
      <w:r>
        <w:rPr>
          <w:rFonts w:ascii="宋体" w:hAnsi="宋体" w:hint="eastAsia"/>
        </w:rPr>
        <w:t>将活性炭盒放置在距地面</w:t>
      </w:r>
      <w:smartTag w:uri="urn:schemas-microsoft-com:office:smarttags" w:element="chmetcnv">
        <w:smartTagPr>
          <w:attr w:name="TCSC" w:val="0"/>
          <w:attr w:name="NumberType" w:val="1"/>
          <w:attr w:name="Negative" w:val="False"/>
          <w:attr w:name="HasSpace" w:val="False"/>
          <w:attr w:name="SourceValue" w:val="50"/>
          <w:attr w:name="UnitName" w:val="cm"/>
        </w:smartTagPr>
        <w:r>
          <w:rPr>
            <w:rFonts w:ascii="宋体" w:hAnsi="宋体" w:hint="eastAsia"/>
          </w:rPr>
          <w:t>50cm</w:t>
        </w:r>
      </w:smartTag>
      <w:r>
        <w:rPr>
          <w:rFonts w:ascii="宋体" w:hAnsi="宋体" w:hint="eastAsia"/>
        </w:rPr>
        <w:t>以上的桌子或架子上，撇(敞)开面朝上，其上面</w:t>
      </w:r>
      <w:smartTag w:uri="urn:schemas-microsoft-com:office:smarttags" w:element="chmetcnv">
        <w:smartTagPr>
          <w:attr w:name="TCSC" w:val="0"/>
          <w:attr w:name="NumberType" w:val="1"/>
          <w:attr w:name="Negative" w:val="False"/>
          <w:attr w:name="HasSpace" w:val="False"/>
          <w:attr w:name="SourceValue" w:val="20"/>
          <w:attr w:name="UnitName" w:val="cm"/>
        </w:smartTagPr>
        <w:r>
          <w:rPr>
            <w:rFonts w:ascii="宋体" w:hAnsi="宋体" w:hint="eastAsia"/>
          </w:rPr>
          <w:t>20cm</w:t>
        </w:r>
      </w:smartTag>
      <w:r>
        <w:rPr>
          <w:rFonts w:ascii="宋体" w:hAnsi="宋体" w:hint="eastAsia"/>
        </w:rPr>
        <w:t>内不得有其他物体。</w:t>
      </w:r>
    </w:p>
    <w:p w:rsidR="001559DA" w:rsidRDefault="001559DA" w:rsidP="001559DA">
      <w:pPr>
        <w:spacing w:line="360" w:lineRule="auto"/>
        <w:rPr>
          <w:rFonts w:ascii="宋体" w:hAnsi="宋体" w:hint="eastAsia"/>
        </w:rPr>
      </w:pPr>
      <w:r>
        <w:rPr>
          <w:rFonts w:ascii="宋体" w:hAnsi="宋体" w:hint="eastAsia"/>
        </w:rPr>
        <w:t>3．《环境空气中氡的标准测量方法》(GB／T14582-1993)中，对进行以普查为目的的氡测量，在选择采样点时有哪些要求?</w:t>
      </w:r>
    </w:p>
    <w:p w:rsidR="001559DA" w:rsidRDefault="001559DA" w:rsidP="001559DA">
      <w:pPr>
        <w:spacing w:line="360" w:lineRule="auto"/>
        <w:rPr>
          <w:rFonts w:ascii="宋体" w:hAnsi="宋体" w:hint="eastAsia"/>
        </w:rPr>
      </w:pPr>
      <w:r w:rsidRPr="005C078E">
        <w:rPr>
          <w:rFonts w:ascii="宋体" w:hAnsi="宋体" w:hint="eastAsia"/>
          <w:b/>
        </w:rPr>
        <w:t>答案：</w:t>
      </w:r>
      <w:r>
        <w:rPr>
          <w:rFonts w:ascii="宋体" w:hAnsi="宋体" w:hint="eastAsia"/>
        </w:rPr>
        <w:t>(1)在近于地基土壤的居住房间(如底层)内采样。</w:t>
      </w:r>
    </w:p>
    <w:p w:rsidR="001559DA" w:rsidRDefault="001559DA" w:rsidP="001559DA">
      <w:pPr>
        <w:spacing w:line="360" w:lineRule="auto"/>
        <w:rPr>
          <w:rFonts w:ascii="宋体" w:hAnsi="宋体" w:hint="eastAsia"/>
        </w:rPr>
      </w:pPr>
      <w:r>
        <w:rPr>
          <w:rFonts w:ascii="宋体" w:hAnsi="宋体" w:hint="eastAsia"/>
        </w:rPr>
        <w:t xml:space="preserve">      (2)仪器布置在室内通风率最低的地方，如内室。</w:t>
      </w:r>
    </w:p>
    <w:p w:rsidR="001559DA" w:rsidRDefault="001559DA" w:rsidP="001559DA">
      <w:pPr>
        <w:spacing w:line="360" w:lineRule="auto"/>
        <w:rPr>
          <w:rFonts w:ascii="宋体" w:hAnsi="宋体" w:hint="eastAsia"/>
        </w:rPr>
      </w:pPr>
      <w:r>
        <w:rPr>
          <w:rFonts w:ascii="宋体" w:hAnsi="宋体" w:hint="eastAsia"/>
        </w:rPr>
        <w:t xml:space="preserve">      (3)不设在走廊、厨房、浴室和厕所内。</w:t>
      </w:r>
    </w:p>
    <w:p w:rsidR="001559DA" w:rsidRDefault="001559DA" w:rsidP="001559DA">
      <w:pPr>
        <w:spacing w:line="360" w:lineRule="auto"/>
        <w:rPr>
          <w:rFonts w:ascii="宋体" w:hAnsi="宋体" w:hint="eastAsia"/>
        </w:rPr>
      </w:pPr>
      <w:r>
        <w:rPr>
          <w:rFonts w:ascii="宋体" w:hAnsi="宋体" w:hint="eastAsia"/>
        </w:rPr>
        <w:t>4．在用于剂量估算目的氡测量时，对采样条件有哪些总的要求?</w:t>
      </w:r>
    </w:p>
    <w:p w:rsidR="001559DA" w:rsidRDefault="001559DA" w:rsidP="001559DA">
      <w:pPr>
        <w:spacing w:line="360" w:lineRule="auto"/>
        <w:rPr>
          <w:rFonts w:ascii="宋体" w:hAnsi="宋体" w:hint="eastAsia"/>
        </w:rPr>
      </w:pPr>
      <w:r w:rsidRPr="005C078E">
        <w:rPr>
          <w:rFonts w:ascii="宋体" w:hAnsi="宋体" w:hint="eastAsia"/>
          <w:b/>
        </w:rPr>
        <w:t>答案：</w:t>
      </w:r>
      <w:r>
        <w:rPr>
          <w:rFonts w:ascii="宋体" w:hAnsi="宋体" w:hint="eastAsia"/>
        </w:rPr>
        <w:t>(1)良好的时间代表性。测量结果能代表一年中的平价值，并反映出不同季节氡及其子体浓度的变化。</w:t>
      </w:r>
    </w:p>
    <w:p w:rsidR="001559DA" w:rsidRDefault="001559DA" w:rsidP="001559DA">
      <w:pPr>
        <w:spacing w:line="360" w:lineRule="auto"/>
        <w:rPr>
          <w:rFonts w:ascii="宋体" w:hAnsi="宋体" w:hint="eastAsia"/>
        </w:rPr>
      </w:pPr>
      <w:r>
        <w:rPr>
          <w:rFonts w:ascii="宋体" w:hAnsi="宋体" w:hint="eastAsia"/>
        </w:rPr>
        <w:t xml:space="preserve">      (2)良好的空间代表性。测量结果能代表住房内的实际水平。</w:t>
      </w:r>
    </w:p>
    <w:p w:rsidR="001559DA" w:rsidRPr="005C078E" w:rsidRDefault="001559DA" w:rsidP="003C38C6">
      <w:pPr>
        <w:spacing w:line="360" w:lineRule="auto"/>
        <w:outlineLvl w:val="0"/>
        <w:rPr>
          <w:rFonts w:ascii="宋体" w:hAnsi="宋体" w:hint="eastAsia"/>
          <w:b/>
        </w:rPr>
      </w:pPr>
      <w:r w:rsidRPr="005C078E">
        <w:rPr>
          <w:rFonts w:ascii="宋体" w:hAnsi="宋体" w:hint="eastAsia"/>
          <w:b/>
        </w:rPr>
        <w:t>五、计算题</w:t>
      </w:r>
    </w:p>
    <w:p w:rsidR="001559DA" w:rsidRDefault="001559DA" w:rsidP="001559DA">
      <w:pPr>
        <w:spacing w:line="360" w:lineRule="auto"/>
        <w:rPr>
          <w:rFonts w:ascii="宋体" w:hAnsi="宋体" w:hint="eastAsia"/>
        </w:rPr>
      </w:pPr>
      <w:r>
        <w:rPr>
          <w:rFonts w:ascii="宋体" w:hAnsi="宋体" w:hint="eastAsia"/>
        </w:rPr>
        <w:t>1．用CR-39固体径迹探测器测量居室室内氡浓度，将探测器布放在测量现场暴露20d，经</w:t>
      </w:r>
      <w:r>
        <w:rPr>
          <w:rFonts w:ascii="宋体" w:hAnsi="宋体" w:hint="eastAsia"/>
        </w:rPr>
        <w:lastRenderedPageBreak/>
        <w:t>蚀刻处理后用显微镜测出单位面积上的径迹数为65530径迹／cm</w:t>
      </w:r>
      <w:r w:rsidRPr="005C078E">
        <w:rPr>
          <w:rFonts w:ascii="宋体" w:hAnsi="宋体" w:hint="eastAsia"/>
          <w:vertAlign w:val="superscript"/>
        </w:rPr>
        <w:t>2</w:t>
      </w:r>
      <w:r>
        <w:rPr>
          <w:rFonts w:ascii="宋体" w:hAnsi="宋体" w:hint="eastAsia"/>
        </w:rPr>
        <w:t>，已知该探测器的刻度系数为4.2径迹／cm</w:t>
      </w:r>
      <w:r w:rsidRPr="005C078E">
        <w:rPr>
          <w:rFonts w:ascii="宋体" w:hAnsi="宋体" w:hint="eastAsia"/>
          <w:vertAlign w:val="superscript"/>
        </w:rPr>
        <w:t>2</w:t>
      </w:r>
      <w:r>
        <w:rPr>
          <w:rFonts w:ascii="宋体" w:hAnsi="宋体" w:hint="eastAsia"/>
        </w:rPr>
        <w:t>／(Bq·h／m</w:t>
      </w:r>
      <w:r w:rsidRPr="005C078E">
        <w:rPr>
          <w:rFonts w:ascii="宋体" w:hAnsi="宋体" w:hint="eastAsia"/>
          <w:vertAlign w:val="superscript"/>
        </w:rPr>
        <w:t>3</w:t>
      </w:r>
      <w:r>
        <w:rPr>
          <w:rFonts w:ascii="宋体" w:hAnsi="宋体" w:hint="eastAsia"/>
        </w:rPr>
        <w:t>)，试计算所测居室内的氡浓度。</w:t>
      </w:r>
    </w:p>
    <w:p w:rsidR="001559DA" w:rsidRDefault="001559DA" w:rsidP="001559DA">
      <w:pPr>
        <w:spacing w:line="360" w:lineRule="auto"/>
        <w:rPr>
          <w:rFonts w:ascii="宋体" w:hAnsi="宋体" w:hint="eastAsia"/>
        </w:rPr>
      </w:pPr>
      <w:r w:rsidRPr="005C078E">
        <w:rPr>
          <w:rFonts w:ascii="宋体" w:hAnsi="宋体" w:hint="eastAsia"/>
          <w:b/>
        </w:rPr>
        <w:t>答案：</w:t>
      </w:r>
      <w:r>
        <w:rPr>
          <w:rFonts w:ascii="宋体" w:hAnsi="宋体" w:hint="eastAsia"/>
        </w:rPr>
        <w:t>室内氡CRn=nR/(T·FR)</w:t>
      </w:r>
    </w:p>
    <w:p w:rsidR="001559DA" w:rsidRDefault="001559DA" w:rsidP="001559DA">
      <w:pPr>
        <w:spacing w:line="360" w:lineRule="auto"/>
        <w:rPr>
          <w:rFonts w:ascii="宋体" w:hAnsi="宋体" w:hint="eastAsia"/>
        </w:rPr>
      </w:pPr>
      <w:r>
        <w:rPr>
          <w:rFonts w:ascii="宋体" w:hAnsi="宋体" w:hint="eastAsia"/>
        </w:rPr>
        <w:t xml:space="preserve">      式中：nR为测量的径迹密度，径迹／cm</w:t>
      </w:r>
      <w:r w:rsidRPr="005C078E">
        <w:rPr>
          <w:rFonts w:ascii="宋体" w:hAnsi="宋体" w:hint="eastAsia"/>
          <w:vertAlign w:val="superscript"/>
        </w:rPr>
        <w:t>2</w:t>
      </w:r>
      <w:r>
        <w:rPr>
          <w:rFonts w:ascii="宋体" w:hAnsi="宋体" w:hint="eastAsia"/>
        </w:rPr>
        <w:t>；T为暴露时间，h; FR为刻度系数，径迹／cm</w:t>
      </w:r>
      <w:r w:rsidRPr="005C078E">
        <w:rPr>
          <w:rFonts w:ascii="宋体" w:hAnsi="宋体" w:hint="eastAsia"/>
          <w:vertAlign w:val="superscript"/>
        </w:rPr>
        <w:t>2</w:t>
      </w:r>
      <w:r>
        <w:rPr>
          <w:rFonts w:ascii="宋体" w:hAnsi="宋体" w:hint="eastAsia"/>
        </w:rPr>
        <w:t>／(Bq·h／m</w:t>
      </w:r>
      <w:r w:rsidRPr="005C078E">
        <w:rPr>
          <w:rFonts w:ascii="宋体" w:hAnsi="宋体" w:hint="eastAsia"/>
          <w:vertAlign w:val="superscript"/>
        </w:rPr>
        <w:t>3</w:t>
      </w:r>
      <w:r>
        <w:rPr>
          <w:rFonts w:ascii="宋体" w:hAnsi="宋体" w:hint="eastAsia"/>
        </w:rPr>
        <w:t>)</w:t>
      </w:r>
    </w:p>
    <w:p w:rsidR="001559DA" w:rsidRDefault="001559DA" w:rsidP="001559DA">
      <w:pPr>
        <w:spacing w:line="360" w:lineRule="auto"/>
        <w:rPr>
          <w:rFonts w:ascii="宋体" w:hAnsi="宋体" w:hint="eastAsia"/>
        </w:rPr>
      </w:pPr>
      <w:r>
        <w:rPr>
          <w:rFonts w:ascii="宋体" w:hAnsi="宋体" w:hint="eastAsia"/>
        </w:rPr>
        <w:t xml:space="preserve">    所测居室内的氡浓度C</w:t>
      </w:r>
      <w:r w:rsidRPr="009C2B89">
        <w:rPr>
          <w:rFonts w:ascii="宋体" w:hAnsi="宋体" w:hint="eastAsia"/>
          <w:vertAlign w:val="subscript"/>
        </w:rPr>
        <w:t>Rn</w:t>
      </w:r>
      <w:r>
        <w:rPr>
          <w:rFonts w:ascii="宋体" w:hAnsi="宋体" w:hint="eastAsia"/>
        </w:rPr>
        <w:t>=65530/(20×24×4.2)=32.5(Bq／m</w:t>
      </w:r>
      <w:r w:rsidRPr="009C2B89">
        <w:rPr>
          <w:rFonts w:ascii="宋体" w:hAnsi="宋体" w:hint="eastAsia"/>
          <w:vertAlign w:val="superscript"/>
        </w:rPr>
        <w:t>3</w:t>
      </w:r>
      <w:r>
        <w:rPr>
          <w:rFonts w:ascii="宋体" w:hAnsi="宋体" w:hint="eastAsia"/>
        </w:rPr>
        <w:t>)</w:t>
      </w:r>
    </w:p>
    <w:p w:rsidR="001559DA" w:rsidRDefault="001559DA" w:rsidP="001559DA">
      <w:pPr>
        <w:spacing w:line="360" w:lineRule="auto"/>
        <w:rPr>
          <w:rFonts w:ascii="宋体" w:hAnsi="宋体" w:hint="eastAsia"/>
        </w:rPr>
      </w:pPr>
      <w:r>
        <w:rPr>
          <w:rFonts w:ascii="宋体" w:hAnsi="宋体" w:hint="eastAsia"/>
        </w:rPr>
        <w:t>2．用活性炭盒测量法测量某体育馆运动员休息室的氡浓度，活性炭盒采样时间为3d，采样停止3h后在γ谱仪上测得特征峰净计数率为1.65计数／min，从采样时间中点至测量开始之间间隔39h，已知该活性炭盒采样1h的相应系数为101.4Bq／m</w:t>
      </w:r>
      <w:r w:rsidRPr="0053616A">
        <w:rPr>
          <w:rFonts w:ascii="宋体" w:hAnsi="宋体" w:hint="eastAsia"/>
          <w:vertAlign w:val="superscript"/>
        </w:rPr>
        <w:t>3</w:t>
      </w:r>
      <w:r>
        <w:rPr>
          <w:rFonts w:ascii="宋体" w:hAnsi="宋体" w:hint="eastAsia"/>
        </w:rPr>
        <w:t>／计数／min，氡的衰变常数为7.55×10-3h</w:t>
      </w:r>
      <w:r w:rsidRPr="0053616A">
        <w:rPr>
          <w:rFonts w:ascii="宋体" w:hAnsi="宋体" w:hint="eastAsia"/>
          <w:vertAlign w:val="superscript"/>
        </w:rPr>
        <w:t>-1</w:t>
      </w:r>
      <w:r>
        <w:rPr>
          <w:rFonts w:ascii="宋体" w:hAnsi="宋体" w:hint="eastAsia"/>
        </w:rPr>
        <w:t>，累积指数为0.49。试计算该运动员休息室的氡浓度。</w:t>
      </w:r>
    </w:p>
    <w:p w:rsidR="001559DA" w:rsidRDefault="001559DA" w:rsidP="001559DA">
      <w:pPr>
        <w:spacing w:line="360" w:lineRule="auto"/>
        <w:rPr>
          <w:rFonts w:ascii="宋体" w:hAnsi="宋体" w:hint="eastAsia"/>
        </w:rPr>
      </w:pPr>
      <w:r w:rsidRPr="0053616A">
        <w:rPr>
          <w:rFonts w:ascii="宋体" w:hAnsi="宋体" w:hint="eastAsia"/>
          <w:b/>
        </w:rPr>
        <w:t>答案：</w:t>
      </w:r>
      <w:r w:rsidRPr="00B749A5">
        <w:rPr>
          <w:rFonts w:ascii="宋体" w:hAnsi="宋体"/>
          <w:position w:val="-22"/>
        </w:rPr>
        <w:object w:dxaOrig="3640" w:dyaOrig="540">
          <v:shape id="_x0000_i1029" type="#_x0000_t75" style="width:182.25pt;height:27pt" o:ole="">
            <v:imagedata r:id="rId13" o:title=""/>
          </v:shape>
          <o:OLEObject Type="Embed" ProgID="Equation.3" ShapeID="_x0000_i1029" DrawAspect="Content" ObjectID="_1514295453" r:id="rId14"/>
        </w:object>
      </w:r>
    </w:p>
    <w:p w:rsidR="001559DA" w:rsidRDefault="001559DA" w:rsidP="001559DA">
      <w:pPr>
        <w:spacing w:line="360" w:lineRule="auto"/>
        <w:rPr>
          <w:rFonts w:ascii="宋体" w:hAnsi="宋体" w:hint="eastAsia"/>
        </w:rPr>
      </w:pPr>
      <w:r>
        <w:rPr>
          <w:rFonts w:ascii="宋体" w:hAnsi="宋体" w:hint="eastAsia"/>
        </w:rPr>
        <w:t>3．用气球法测量得某建筑物居室内氡子体浓度为1.63×10-7J／m3，试计算住在该居室内的人员由于吸入氡子体所接受的年有效剂量当量[己知室内剂量转换因子为1.8Sv／(J·h／m</w:t>
      </w:r>
      <w:r w:rsidRPr="004574F9">
        <w:rPr>
          <w:rFonts w:ascii="宋体" w:hAnsi="宋体" w:hint="eastAsia"/>
          <w:vertAlign w:val="superscript"/>
        </w:rPr>
        <w:t>3</w:t>
      </w:r>
      <w:r>
        <w:rPr>
          <w:rFonts w:ascii="宋体" w:hAnsi="宋体" w:hint="eastAsia"/>
        </w:rPr>
        <w:t>)，室内居留因子为0.8)。</w:t>
      </w:r>
    </w:p>
    <w:p w:rsidR="001559DA" w:rsidRDefault="001559DA" w:rsidP="001559DA">
      <w:pPr>
        <w:spacing w:line="360" w:lineRule="auto"/>
        <w:rPr>
          <w:rFonts w:ascii="宋体" w:hAnsi="宋体" w:hint="eastAsia"/>
        </w:rPr>
      </w:pPr>
      <w:r w:rsidRPr="004574F9">
        <w:rPr>
          <w:rFonts w:ascii="宋体" w:hAnsi="宋体" w:hint="eastAsia"/>
          <w:b/>
        </w:rPr>
        <w:t>答案：</w:t>
      </w:r>
      <w:r>
        <w:rPr>
          <w:rFonts w:ascii="宋体" w:hAnsi="宋体" w:hint="eastAsia"/>
        </w:rPr>
        <w:t>年有效剂量H=8760×0.8×1.8×1.63×10</w:t>
      </w:r>
      <w:r w:rsidRPr="004574F9">
        <w:rPr>
          <w:rFonts w:ascii="宋体" w:hAnsi="宋体" w:hint="eastAsia"/>
          <w:vertAlign w:val="superscript"/>
        </w:rPr>
        <w:t>-7</w:t>
      </w:r>
      <w:r>
        <w:rPr>
          <w:rFonts w:ascii="宋体" w:hAnsi="宋体" w:hint="eastAsia"/>
        </w:rPr>
        <w:t>=2.06(mSv／a)</w:t>
      </w:r>
    </w:p>
    <w:p w:rsidR="001559DA" w:rsidRPr="004574F9" w:rsidRDefault="001559DA" w:rsidP="001559DA">
      <w:pPr>
        <w:spacing w:line="360" w:lineRule="auto"/>
        <w:rPr>
          <w:rFonts w:ascii="宋体" w:hAnsi="宋体" w:hint="eastAsia"/>
          <w:b/>
        </w:rPr>
      </w:pPr>
      <w:r w:rsidRPr="004574F9">
        <w:rPr>
          <w:rFonts w:ascii="宋体" w:hAnsi="宋体" w:hint="eastAsia"/>
          <w:b/>
        </w:rPr>
        <w:t>参考文献</w:t>
      </w:r>
    </w:p>
    <w:p w:rsidR="001559DA" w:rsidRDefault="001559DA" w:rsidP="001559DA">
      <w:pPr>
        <w:spacing w:line="360" w:lineRule="auto"/>
        <w:rPr>
          <w:rFonts w:ascii="宋体" w:hAnsi="宋体" w:hint="eastAsia"/>
        </w:rPr>
      </w:pPr>
      <w:r>
        <w:rPr>
          <w:rFonts w:ascii="宋体" w:hAnsi="宋体" w:hint="eastAsia"/>
        </w:rPr>
        <w:t>环境空气中氡的标准测量方法(GB／T14582-1993)．</w:t>
      </w:r>
    </w:p>
    <w:p w:rsidR="001559DA" w:rsidRDefault="001559DA" w:rsidP="001559DA">
      <w:pPr>
        <w:spacing w:line="360" w:lineRule="auto"/>
        <w:rPr>
          <w:rFonts w:ascii="宋体" w:hAnsi="宋体" w:hint="eastAsia"/>
        </w:rPr>
      </w:pPr>
      <w:r>
        <w:rPr>
          <w:rFonts w:ascii="宋体" w:hAnsi="宋体" w:hint="eastAsia"/>
        </w:rPr>
        <w:t xml:space="preserve">                                                 命题：顾洪坤</w:t>
      </w:r>
    </w:p>
    <w:p w:rsidR="001559DA" w:rsidRDefault="001559DA" w:rsidP="001559DA">
      <w:pPr>
        <w:spacing w:line="360" w:lineRule="auto"/>
        <w:rPr>
          <w:rFonts w:ascii="宋体" w:hAnsi="宋体" w:hint="eastAsia"/>
        </w:rPr>
      </w:pPr>
      <w:r>
        <w:rPr>
          <w:rFonts w:ascii="宋体" w:hAnsi="宋体" w:hint="eastAsia"/>
        </w:rPr>
        <w:t xml:space="preserve">                                                 审核：袁之伦  池  靖  夏  新</w:t>
      </w:r>
    </w:p>
    <w:p w:rsidR="001559DA" w:rsidRPr="004574F9" w:rsidRDefault="001559DA" w:rsidP="001559DA">
      <w:pPr>
        <w:spacing w:line="360" w:lineRule="auto"/>
        <w:jc w:val="center"/>
        <w:rPr>
          <w:rFonts w:ascii="宋体" w:hAnsi="宋体" w:hint="eastAsia"/>
          <w:b/>
          <w:sz w:val="28"/>
          <w:szCs w:val="28"/>
        </w:rPr>
      </w:pPr>
      <w:r w:rsidRPr="004574F9">
        <w:rPr>
          <w:rFonts w:ascii="宋体" w:hAnsi="宋体" w:hint="eastAsia"/>
          <w:b/>
          <w:sz w:val="28"/>
          <w:szCs w:val="28"/>
        </w:rPr>
        <w:t>第三章生物</w:t>
      </w:r>
    </w:p>
    <w:p w:rsidR="001559DA" w:rsidRPr="004574F9" w:rsidRDefault="001559DA" w:rsidP="001559DA">
      <w:pPr>
        <w:spacing w:line="360" w:lineRule="auto"/>
        <w:jc w:val="center"/>
        <w:rPr>
          <w:rFonts w:ascii="宋体" w:hAnsi="宋体" w:hint="eastAsia"/>
          <w:b/>
          <w:sz w:val="24"/>
          <w:szCs w:val="24"/>
        </w:rPr>
      </w:pPr>
      <w:r w:rsidRPr="004574F9">
        <w:rPr>
          <w:rFonts w:ascii="宋体" w:hAnsi="宋体" w:hint="eastAsia"/>
          <w:b/>
          <w:sz w:val="24"/>
          <w:szCs w:val="24"/>
        </w:rPr>
        <w:t>第一节细菌学监测</w:t>
      </w:r>
    </w:p>
    <w:p w:rsidR="001559DA" w:rsidRPr="004574F9" w:rsidRDefault="001559DA" w:rsidP="001559DA">
      <w:pPr>
        <w:spacing w:line="360" w:lineRule="auto"/>
        <w:rPr>
          <w:rFonts w:ascii="宋体" w:hAnsi="宋体" w:hint="eastAsia"/>
          <w:b/>
        </w:rPr>
      </w:pPr>
      <w:r w:rsidRPr="004574F9">
        <w:rPr>
          <w:rFonts w:ascii="宋体" w:hAnsi="宋体" w:hint="eastAsia"/>
          <w:b/>
        </w:rPr>
        <w:t>(一)基础知识</w:t>
      </w:r>
    </w:p>
    <w:p w:rsidR="001559DA" w:rsidRPr="004574F9" w:rsidRDefault="001559DA" w:rsidP="001559DA">
      <w:pPr>
        <w:spacing w:line="360" w:lineRule="auto"/>
        <w:rPr>
          <w:rFonts w:ascii="宋体" w:hAnsi="宋体" w:hint="eastAsia"/>
          <w:b/>
        </w:rPr>
      </w:pPr>
      <w:r w:rsidRPr="004574F9">
        <w:rPr>
          <w:rFonts w:ascii="宋体" w:hAnsi="宋体" w:hint="eastAsia"/>
          <w:b/>
        </w:rPr>
        <w:t>分类号：B1-0</w:t>
      </w:r>
    </w:p>
    <w:p w:rsidR="001559DA" w:rsidRPr="004574F9" w:rsidRDefault="001559DA" w:rsidP="001559DA">
      <w:pPr>
        <w:spacing w:line="360" w:lineRule="auto"/>
        <w:rPr>
          <w:rFonts w:ascii="宋体" w:hAnsi="宋体" w:hint="eastAsia"/>
          <w:b/>
        </w:rPr>
      </w:pPr>
      <w:r w:rsidRPr="004574F9">
        <w:rPr>
          <w:rFonts w:ascii="宋体" w:hAnsi="宋体" w:hint="eastAsia"/>
          <w:b/>
        </w:rPr>
        <w:t>一、填空题</w:t>
      </w:r>
    </w:p>
    <w:p w:rsidR="001559DA" w:rsidRDefault="001559DA" w:rsidP="001559DA">
      <w:pPr>
        <w:spacing w:line="360" w:lineRule="auto"/>
        <w:rPr>
          <w:rFonts w:ascii="宋体" w:hAnsi="宋体" w:hint="eastAsia"/>
        </w:rPr>
      </w:pPr>
      <w:r>
        <w:rPr>
          <w:rFonts w:ascii="宋体" w:hAnsi="宋体" w:hint="eastAsia"/>
        </w:rPr>
        <w:t>1．用于细菌学检测的吸管上端要用</w:t>
      </w:r>
      <w:r>
        <w:rPr>
          <w:rFonts w:ascii="宋体" w:hAnsi="宋体" w:hint="eastAsia"/>
          <w:u w:val="single"/>
        </w:rPr>
        <w:t xml:space="preserve">         </w:t>
      </w:r>
      <w:r>
        <w:rPr>
          <w:rFonts w:ascii="宋体" w:hAnsi="宋体" w:hint="eastAsia"/>
        </w:rPr>
        <w:t>填塞，并注意</w:t>
      </w:r>
      <w:r>
        <w:rPr>
          <w:rFonts w:ascii="宋体" w:hAnsi="宋体" w:hint="eastAsia"/>
          <w:u w:val="single"/>
        </w:rPr>
        <w:t xml:space="preserve">        </w:t>
      </w:r>
      <w:r>
        <w:rPr>
          <w:rFonts w:ascii="宋体" w:hAnsi="宋体" w:hint="eastAsia"/>
        </w:rPr>
        <w:t>，使其快速、准确流出所用体积。</w:t>
      </w:r>
    </w:p>
    <w:p w:rsidR="001559DA" w:rsidRDefault="001559DA" w:rsidP="001559DA">
      <w:pPr>
        <w:spacing w:line="360" w:lineRule="auto"/>
        <w:rPr>
          <w:rFonts w:ascii="宋体" w:hAnsi="宋体" w:hint="eastAsia"/>
        </w:rPr>
      </w:pPr>
      <w:r w:rsidRPr="004574F9">
        <w:rPr>
          <w:rFonts w:ascii="宋体" w:hAnsi="宋体" w:hint="eastAsia"/>
          <w:b/>
        </w:rPr>
        <w:t>答案：</w:t>
      </w:r>
      <w:r>
        <w:rPr>
          <w:rFonts w:ascii="宋体" w:hAnsi="宋体" w:hint="eastAsia"/>
        </w:rPr>
        <w:t>普通棉花  松紧适度</w:t>
      </w:r>
    </w:p>
    <w:p w:rsidR="001559DA" w:rsidRDefault="001559DA" w:rsidP="001559DA">
      <w:pPr>
        <w:spacing w:line="360" w:lineRule="auto"/>
        <w:rPr>
          <w:rFonts w:ascii="宋体" w:hAnsi="宋体" w:hint="eastAsia"/>
        </w:rPr>
      </w:pPr>
      <w:r>
        <w:rPr>
          <w:rFonts w:ascii="宋体" w:hAnsi="宋体" w:hint="eastAsia"/>
        </w:rPr>
        <w:t>2．测定水中细菌学指标的采样瓶口用牛皮纸等防潮纸包扎后，置于干燥箱中，于</w:t>
      </w:r>
      <w:r>
        <w:rPr>
          <w:rFonts w:ascii="宋体" w:hAnsi="宋体" w:hint="eastAsia"/>
          <w:u w:val="single"/>
        </w:rPr>
        <w:t xml:space="preserve">      </w:t>
      </w:r>
      <w:r>
        <w:rPr>
          <w:rFonts w:ascii="宋体" w:hAnsi="宋体" w:hint="eastAsia"/>
        </w:rPr>
        <w:t>℃干热灭菌2h，或用高压蒸汽灭菌器</w:t>
      </w:r>
      <w:r>
        <w:rPr>
          <w:rFonts w:ascii="宋体" w:hAnsi="宋体" w:hint="eastAsia"/>
          <w:u w:val="single"/>
        </w:rPr>
        <w:t xml:space="preserve">     </w:t>
      </w:r>
      <w:r>
        <w:rPr>
          <w:rFonts w:ascii="宋体" w:hAnsi="宋体" w:hint="eastAsia"/>
        </w:rPr>
        <w:t>℃灭菌15min；不能用加热方法灭菌的塑料瓶，应</w:t>
      </w:r>
      <w:r>
        <w:rPr>
          <w:rFonts w:ascii="宋体" w:hAnsi="宋体" w:hint="eastAsia"/>
        </w:rPr>
        <w:lastRenderedPageBreak/>
        <w:t>浸泡在0.5％过氧乙酸10min或环氧乙烷气体进行低温灭菌；聚丙烯耐热塑料瓶，可用</w:t>
      </w:r>
      <w:r>
        <w:rPr>
          <w:rFonts w:ascii="宋体" w:hAnsi="宋体" w:hint="eastAsia"/>
          <w:u w:val="single"/>
        </w:rPr>
        <w:t xml:space="preserve">    </w:t>
      </w:r>
      <w:r>
        <w:rPr>
          <w:rFonts w:ascii="宋体" w:hAnsi="宋体" w:hint="eastAsia"/>
        </w:rPr>
        <w:t>℃高压蒸汽灭菌器灭菌15min。</w:t>
      </w:r>
    </w:p>
    <w:p w:rsidR="001559DA" w:rsidRDefault="001559DA" w:rsidP="001559DA">
      <w:pPr>
        <w:spacing w:line="360" w:lineRule="auto"/>
        <w:rPr>
          <w:rFonts w:ascii="宋体" w:hAnsi="宋体" w:hint="eastAsia"/>
        </w:rPr>
      </w:pPr>
      <w:r w:rsidRPr="004574F9">
        <w:rPr>
          <w:rFonts w:ascii="宋体" w:hAnsi="宋体" w:hint="eastAsia"/>
          <w:b/>
        </w:rPr>
        <w:t>答案：</w:t>
      </w:r>
      <w:r>
        <w:rPr>
          <w:rFonts w:ascii="宋体" w:hAnsi="宋体" w:hint="eastAsia"/>
        </w:rPr>
        <w:t>160～170  121  121</w:t>
      </w:r>
    </w:p>
    <w:p w:rsidR="001559DA" w:rsidRDefault="001559DA" w:rsidP="001559DA">
      <w:pPr>
        <w:spacing w:line="360" w:lineRule="auto"/>
        <w:rPr>
          <w:rFonts w:ascii="宋体" w:hAnsi="宋体" w:hint="eastAsia"/>
        </w:rPr>
      </w:pPr>
      <w:r>
        <w:rPr>
          <w:rFonts w:ascii="宋体" w:hAnsi="宋体" w:hint="eastAsia"/>
        </w:rPr>
        <w:t>3．测定自来水样中的细菌学指标时，采水前将水龙头开至最大，放水</w:t>
      </w:r>
      <w:r>
        <w:rPr>
          <w:rFonts w:ascii="宋体" w:hAnsi="宋体" w:hint="eastAsia"/>
          <w:u w:val="single"/>
        </w:rPr>
        <w:t xml:space="preserve">      </w:t>
      </w:r>
      <w:r>
        <w:rPr>
          <w:rFonts w:ascii="宋体" w:hAnsi="宋体" w:hint="eastAsia"/>
        </w:rPr>
        <w:t>min，然后关闭水龙头，用酒精灯火焰灼烧约</w:t>
      </w:r>
      <w:r>
        <w:rPr>
          <w:rFonts w:ascii="宋体" w:hAnsi="宋体" w:hint="eastAsia"/>
          <w:u w:val="single"/>
        </w:rPr>
        <w:t xml:space="preserve">    </w:t>
      </w:r>
      <w:r>
        <w:rPr>
          <w:rFonts w:ascii="宋体" w:hAnsi="宋体" w:hint="eastAsia"/>
        </w:rPr>
        <w:t>min消毒水龙头或用75％酒精溶液消毒水龙头，再打开水龙头、开足放水1min，以充分去除水管中的滞留杂质。</w:t>
      </w:r>
    </w:p>
    <w:p w:rsidR="001559DA" w:rsidRDefault="001559DA" w:rsidP="001559DA">
      <w:pPr>
        <w:spacing w:line="360" w:lineRule="auto"/>
        <w:rPr>
          <w:rFonts w:ascii="宋体" w:hAnsi="宋体" w:hint="eastAsia"/>
        </w:rPr>
      </w:pPr>
      <w:r w:rsidRPr="00334135">
        <w:rPr>
          <w:rFonts w:ascii="宋体" w:hAnsi="宋体" w:hint="eastAsia"/>
          <w:b/>
        </w:rPr>
        <w:t>答案：</w:t>
      </w:r>
      <w:r>
        <w:rPr>
          <w:rFonts w:ascii="宋体" w:hAnsi="宋体" w:hint="eastAsia"/>
        </w:rPr>
        <w:t>3～5     3</w:t>
      </w:r>
    </w:p>
    <w:p w:rsidR="001559DA" w:rsidRDefault="001559DA" w:rsidP="001559DA">
      <w:pPr>
        <w:spacing w:line="360" w:lineRule="auto"/>
        <w:rPr>
          <w:rFonts w:ascii="宋体" w:hAnsi="宋体" w:hint="eastAsia"/>
        </w:rPr>
      </w:pPr>
      <w:r>
        <w:rPr>
          <w:rFonts w:ascii="宋体" w:hAnsi="宋体" w:hint="eastAsia"/>
        </w:rPr>
        <w:t>4．测定水样中细菌学指标时，从取样到检验不宜超过</w:t>
      </w:r>
      <w:r>
        <w:rPr>
          <w:rFonts w:ascii="宋体" w:hAnsi="宋体" w:hint="eastAsia"/>
          <w:u w:val="single"/>
        </w:rPr>
        <w:t xml:space="preserve">    </w:t>
      </w:r>
      <w:r>
        <w:rPr>
          <w:rFonts w:ascii="宋体" w:hAnsi="宋体" w:hint="eastAsia"/>
        </w:rPr>
        <w:t>h，否则应使用1O℃以下冷藏设备保存样品，但不得超过</w:t>
      </w:r>
      <w:r>
        <w:rPr>
          <w:rFonts w:ascii="宋体" w:hAnsi="宋体" w:hint="eastAsia"/>
          <w:u w:val="single"/>
        </w:rPr>
        <w:t xml:space="preserve">    </w:t>
      </w:r>
      <w:r>
        <w:rPr>
          <w:rFonts w:ascii="宋体" w:hAnsi="宋体" w:hint="eastAsia"/>
        </w:rPr>
        <w:t>h。</w:t>
      </w:r>
    </w:p>
    <w:p w:rsidR="001559DA" w:rsidRDefault="001559DA" w:rsidP="001559DA">
      <w:pPr>
        <w:spacing w:line="360" w:lineRule="auto"/>
        <w:rPr>
          <w:rFonts w:ascii="宋体" w:hAnsi="宋体" w:hint="eastAsia"/>
        </w:rPr>
      </w:pPr>
      <w:r w:rsidRPr="00334135">
        <w:rPr>
          <w:rFonts w:ascii="宋体" w:hAnsi="宋体" w:hint="eastAsia"/>
          <w:b/>
        </w:rPr>
        <w:t>答案：</w:t>
      </w:r>
      <w:r>
        <w:rPr>
          <w:rFonts w:ascii="宋体" w:hAnsi="宋体" w:hint="eastAsia"/>
        </w:rPr>
        <w:t>2   6</w:t>
      </w:r>
    </w:p>
    <w:p w:rsidR="001559DA" w:rsidRDefault="001559DA" w:rsidP="001559DA">
      <w:pPr>
        <w:spacing w:line="360" w:lineRule="auto"/>
        <w:rPr>
          <w:rFonts w:ascii="宋体" w:hAnsi="宋体" w:hint="eastAsia"/>
        </w:rPr>
      </w:pPr>
      <w:r>
        <w:rPr>
          <w:rFonts w:ascii="宋体" w:hAnsi="宋体" w:hint="eastAsia"/>
        </w:rPr>
        <w:t>5．分层检测地表水中的细菌学指标时，应自</w:t>
      </w:r>
      <w:r>
        <w:rPr>
          <w:rFonts w:ascii="宋体" w:hAnsi="宋体" w:hint="eastAsia"/>
          <w:u w:val="single"/>
        </w:rPr>
        <w:t xml:space="preserve">    </w:t>
      </w:r>
      <w:r>
        <w:rPr>
          <w:rFonts w:ascii="宋体" w:hAnsi="宋体" w:hint="eastAsia"/>
        </w:rPr>
        <w:t>而</w:t>
      </w:r>
      <w:r>
        <w:rPr>
          <w:rFonts w:ascii="宋体" w:hAnsi="宋体" w:hint="eastAsia"/>
          <w:u w:val="single"/>
        </w:rPr>
        <w:t xml:space="preserve">    </w:t>
      </w:r>
      <w:r>
        <w:rPr>
          <w:rFonts w:ascii="宋体" w:hAnsi="宋体" w:hint="eastAsia"/>
        </w:rPr>
        <w:t>(方向)进行采样，以免不同层次的搅扰；与理化监测项目同时采样时，应先采集细菌学检验样品。</w:t>
      </w:r>
    </w:p>
    <w:p w:rsidR="001559DA" w:rsidRDefault="001559DA" w:rsidP="001559DA">
      <w:pPr>
        <w:spacing w:line="360" w:lineRule="auto"/>
        <w:rPr>
          <w:rFonts w:ascii="宋体" w:hAnsi="宋体" w:hint="eastAsia"/>
        </w:rPr>
      </w:pPr>
      <w:r w:rsidRPr="00334135">
        <w:rPr>
          <w:rFonts w:ascii="宋体" w:hAnsi="宋体" w:hint="eastAsia"/>
          <w:b/>
        </w:rPr>
        <w:t>答案</w:t>
      </w:r>
      <w:r>
        <w:rPr>
          <w:rFonts w:ascii="宋体" w:hAnsi="宋体" w:hint="eastAsia"/>
        </w:rPr>
        <w:t>：上  下</w:t>
      </w:r>
    </w:p>
    <w:p w:rsidR="001559DA" w:rsidRDefault="001559DA" w:rsidP="001559DA">
      <w:pPr>
        <w:spacing w:line="360" w:lineRule="auto"/>
        <w:rPr>
          <w:rFonts w:ascii="宋体" w:hAnsi="宋体" w:hint="eastAsia"/>
        </w:rPr>
      </w:pPr>
      <w:r>
        <w:rPr>
          <w:rFonts w:ascii="宋体" w:hAnsi="宋体" w:hint="eastAsia"/>
        </w:rPr>
        <w:t>6．配制好的用于细菌学检测的培养基，不宜保存过久，以少量勤配为宜。每批应注明</w:t>
      </w:r>
      <w:r>
        <w:rPr>
          <w:rFonts w:ascii="宋体" w:hAnsi="宋体" w:hint="eastAsia"/>
          <w:u w:val="single"/>
        </w:rPr>
        <w:t xml:space="preserve">        </w:t>
      </w:r>
      <w:r>
        <w:rPr>
          <w:rFonts w:ascii="宋体" w:hAnsi="宋体" w:hint="eastAsia"/>
        </w:rPr>
        <w:t>，已灭菌的培养基可在4～1O℃存放一个月，存放时应避免阳光直射，并且要避免</w:t>
      </w:r>
      <w:r>
        <w:rPr>
          <w:rFonts w:ascii="宋体" w:hAnsi="宋体" w:hint="eastAsia"/>
          <w:u w:val="single"/>
        </w:rPr>
        <w:t xml:space="preserve">         </w:t>
      </w:r>
      <w:r>
        <w:rPr>
          <w:rFonts w:ascii="宋体" w:hAnsi="宋体" w:hint="eastAsia"/>
        </w:rPr>
        <w:t>和液体蒸发。</w:t>
      </w:r>
    </w:p>
    <w:p w:rsidR="001559DA" w:rsidRDefault="001559DA" w:rsidP="001559DA">
      <w:pPr>
        <w:spacing w:line="360" w:lineRule="auto"/>
        <w:rPr>
          <w:rFonts w:ascii="宋体" w:hAnsi="宋体" w:hint="eastAsia"/>
        </w:rPr>
      </w:pPr>
      <w:r w:rsidRPr="00334135">
        <w:rPr>
          <w:rFonts w:ascii="宋体" w:hAnsi="宋体" w:hint="eastAsia"/>
          <w:b/>
        </w:rPr>
        <w:t>答案：</w:t>
      </w:r>
      <w:r>
        <w:rPr>
          <w:rFonts w:ascii="宋体" w:hAnsi="宋体" w:hint="eastAsia"/>
        </w:rPr>
        <w:t>配制日期  杂菌侵入</w:t>
      </w:r>
    </w:p>
    <w:p w:rsidR="001559DA" w:rsidRPr="00334135" w:rsidRDefault="001559DA" w:rsidP="001559DA">
      <w:pPr>
        <w:spacing w:line="360" w:lineRule="auto"/>
        <w:rPr>
          <w:rFonts w:ascii="宋体" w:hAnsi="宋体" w:hint="eastAsia"/>
          <w:b/>
        </w:rPr>
      </w:pPr>
      <w:r w:rsidRPr="00334135">
        <w:rPr>
          <w:rFonts w:ascii="宋体" w:hAnsi="宋体" w:hint="eastAsia"/>
          <w:b/>
        </w:rPr>
        <w:t>二、判断题</w:t>
      </w:r>
    </w:p>
    <w:p w:rsidR="001559DA" w:rsidRDefault="001559DA" w:rsidP="001559DA">
      <w:pPr>
        <w:spacing w:line="360" w:lineRule="auto"/>
        <w:rPr>
          <w:rFonts w:ascii="宋体" w:hAnsi="宋体" w:hint="eastAsia"/>
        </w:rPr>
      </w:pPr>
      <w:r>
        <w:rPr>
          <w:rFonts w:ascii="宋体" w:hAnsi="宋体" w:hint="eastAsia"/>
        </w:rPr>
        <w:t>1．检测水中的细菌学指标时，每次试验要以无菌水为样品，对培养基、滤膜、稀释水、玻璃器皿和冲洗用水做无菌性检验。(  )</w:t>
      </w:r>
    </w:p>
    <w:p w:rsidR="001559DA" w:rsidRDefault="001559DA" w:rsidP="001559DA">
      <w:pPr>
        <w:spacing w:line="360" w:lineRule="auto"/>
        <w:rPr>
          <w:rFonts w:ascii="宋体" w:hAnsi="宋体" w:hint="eastAsia"/>
        </w:rPr>
      </w:pPr>
      <w:r w:rsidRPr="00334135">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2．新购置的用于细菌学指标测定的玻璃器皿，因含游离碱，应先在2％盐酸中浸泡数小时，用自来水冲洗干净后，再用蒸馏水冲洗1～2次沥干备用。(  )</w:t>
      </w:r>
    </w:p>
    <w:p w:rsidR="001559DA" w:rsidRDefault="001559DA" w:rsidP="001559DA">
      <w:pPr>
        <w:spacing w:line="360" w:lineRule="auto"/>
        <w:rPr>
          <w:rFonts w:ascii="宋体" w:hAnsi="宋体" w:hint="eastAsia"/>
        </w:rPr>
      </w:pPr>
      <w:r w:rsidRPr="00334135">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3．培养细菌的玻璃器皿，应先经灭菌，倒出培养基，用肥皂水或洗涤剂刷洗残渍，再用清水冲洗干净，最后用蒸馏水冲洗1～2次，沥干备用。(  )</w:t>
      </w:r>
    </w:p>
    <w:p w:rsidR="001559DA" w:rsidRDefault="001559DA" w:rsidP="001559DA">
      <w:pPr>
        <w:spacing w:line="360" w:lineRule="auto"/>
        <w:rPr>
          <w:rFonts w:ascii="宋体" w:hAnsi="宋体" w:hint="eastAsia"/>
        </w:rPr>
      </w:pPr>
      <w:r w:rsidRPr="00334135">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4．细菌学检测用的高压蒸汽灭菌器，每次使用时，在压力上升之前，必须先用蒸汽将器内的冷空气完全驱尽，并要记录温度、气压和灭菌的时间。(  )</w:t>
      </w:r>
    </w:p>
    <w:p w:rsidR="001559DA" w:rsidRDefault="001559DA" w:rsidP="001559DA">
      <w:pPr>
        <w:spacing w:line="360" w:lineRule="auto"/>
        <w:rPr>
          <w:rFonts w:ascii="宋体" w:hAnsi="宋体" w:hint="eastAsia"/>
        </w:rPr>
      </w:pPr>
      <w:r w:rsidRPr="00334135">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lastRenderedPageBreak/>
        <w:t>5．采集细菌学检测的水样时，不需用水清洗已灭菌的采样瓶，一般采样量为采样瓶容量的80％左右，以便接种时充分混匀样品。(  )</w:t>
      </w:r>
    </w:p>
    <w:p w:rsidR="001559DA" w:rsidRDefault="001559DA" w:rsidP="001559DA">
      <w:pPr>
        <w:spacing w:line="360" w:lineRule="auto"/>
        <w:rPr>
          <w:rFonts w:ascii="宋体" w:hAnsi="宋体" w:hint="eastAsia"/>
        </w:rPr>
      </w:pPr>
      <w:r w:rsidRPr="00334135">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6．制备大量培养基时，除玻璃器皿外，还可用搪瓷桶或铝锅等容器，但不可用铜或铁锅，以免金属离子进入培养基中影响细菌生长。(  )</w:t>
      </w:r>
    </w:p>
    <w:p w:rsidR="001559DA" w:rsidRDefault="001559DA" w:rsidP="001559DA">
      <w:pPr>
        <w:spacing w:line="360" w:lineRule="auto"/>
        <w:rPr>
          <w:rFonts w:ascii="宋体" w:hAnsi="宋体" w:hint="eastAsia"/>
        </w:rPr>
      </w:pPr>
      <w:r w:rsidRPr="00334135">
        <w:rPr>
          <w:rFonts w:ascii="宋体" w:hAnsi="宋体" w:hint="eastAsia"/>
          <w:b/>
        </w:rPr>
        <w:t>答案：</w:t>
      </w:r>
      <w:r>
        <w:rPr>
          <w:rFonts w:ascii="宋体" w:hAnsi="宋体" w:hint="eastAsia"/>
        </w:rPr>
        <w:t>正确</w:t>
      </w:r>
    </w:p>
    <w:p w:rsidR="001559DA" w:rsidRPr="00334135" w:rsidRDefault="001559DA" w:rsidP="001559DA">
      <w:pPr>
        <w:spacing w:line="360" w:lineRule="auto"/>
        <w:rPr>
          <w:rFonts w:ascii="宋体" w:hAnsi="宋体" w:hint="eastAsia"/>
          <w:b/>
        </w:rPr>
      </w:pPr>
      <w:r w:rsidRPr="00334135">
        <w:rPr>
          <w:rFonts w:ascii="宋体" w:hAnsi="宋体" w:hint="eastAsia"/>
          <w:b/>
        </w:rPr>
        <w:t>三、选择题</w:t>
      </w:r>
    </w:p>
    <w:p w:rsidR="001559DA" w:rsidRDefault="001559DA" w:rsidP="001559DA">
      <w:pPr>
        <w:spacing w:line="360" w:lineRule="auto"/>
        <w:rPr>
          <w:rFonts w:ascii="宋体" w:hAnsi="宋体" w:hint="eastAsia"/>
        </w:rPr>
      </w:pPr>
      <w:r>
        <w:rPr>
          <w:rFonts w:ascii="宋体" w:hAnsi="宋体" w:hint="eastAsia"/>
        </w:rPr>
        <w:t>1．在同一采样点，同时进行细菌学监测项目与理化监测项目采样时，应</w:t>
      </w:r>
      <w:r>
        <w:rPr>
          <w:rFonts w:ascii="宋体" w:hAnsi="宋体" w:hint="eastAsia"/>
          <w:u w:val="single"/>
        </w:rPr>
        <w:t xml:space="preserve">                </w:t>
      </w:r>
      <w:r>
        <w:rPr>
          <w:rFonts w:ascii="宋体" w:hAnsi="宋体" w:hint="eastAsia"/>
        </w:rPr>
        <w:t>。(  )</w:t>
      </w:r>
    </w:p>
    <w:p w:rsidR="001559DA" w:rsidRDefault="001559DA" w:rsidP="001559DA">
      <w:pPr>
        <w:spacing w:line="360" w:lineRule="auto"/>
        <w:rPr>
          <w:rFonts w:ascii="宋体" w:hAnsi="宋体" w:hint="eastAsia"/>
        </w:rPr>
      </w:pPr>
      <w:r>
        <w:rPr>
          <w:rFonts w:ascii="宋体" w:hAnsi="宋体" w:hint="eastAsia"/>
        </w:rPr>
        <w:t xml:space="preserve">    A．先采集细菌学检验样品    B．后采集细菌学检验样品</w:t>
      </w:r>
    </w:p>
    <w:p w:rsidR="001559DA" w:rsidRDefault="001559DA" w:rsidP="001559DA">
      <w:pPr>
        <w:spacing w:line="360" w:lineRule="auto"/>
        <w:rPr>
          <w:rFonts w:ascii="宋体" w:hAnsi="宋体" w:hint="eastAsia"/>
        </w:rPr>
      </w:pPr>
      <w:r>
        <w:rPr>
          <w:rFonts w:ascii="宋体" w:hAnsi="宋体" w:hint="eastAsia"/>
        </w:rPr>
        <w:t xml:space="preserve">    C．同时采集细菌学检验样品</w:t>
      </w:r>
    </w:p>
    <w:p w:rsidR="001559DA" w:rsidRDefault="001559DA" w:rsidP="001559DA">
      <w:pPr>
        <w:spacing w:line="360" w:lineRule="auto"/>
        <w:rPr>
          <w:rFonts w:ascii="宋体" w:hAnsi="宋体" w:hint="eastAsia"/>
        </w:rPr>
      </w:pPr>
      <w:r w:rsidRPr="00334135">
        <w:rPr>
          <w:rFonts w:ascii="宋体" w:hAnsi="宋体" w:hint="eastAsia"/>
          <w:b/>
        </w:rPr>
        <w:t>答案</w:t>
      </w:r>
      <w:r>
        <w:rPr>
          <w:rFonts w:ascii="宋体" w:hAnsi="宋体" w:hint="eastAsia"/>
          <w:b/>
        </w:rPr>
        <w:t>：</w:t>
      </w:r>
      <w:r>
        <w:rPr>
          <w:rFonts w:ascii="宋体" w:hAnsi="宋体" w:hint="eastAsia"/>
        </w:rPr>
        <w:t>A</w:t>
      </w:r>
    </w:p>
    <w:p w:rsidR="001559DA" w:rsidRDefault="001559DA" w:rsidP="001559DA">
      <w:pPr>
        <w:spacing w:line="360" w:lineRule="auto"/>
        <w:rPr>
          <w:rFonts w:ascii="宋体" w:hAnsi="宋体" w:hint="eastAsia"/>
        </w:rPr>
      </w:pPr>
      <w:r>
        <w:rPr>
          <w:rFonts w:ascii="宋体" w:hAnsi="宋体" w:hint="eastAsia"/>
        </w:rPr>
        <w:t>2．测定含有高浓度重金属水样中的细菌学指标时，在灭菌前要在采样瓶中加入螯合剂，以减少金属毒性。按</w:t>
      </w:r>
      <w:smartTag w:uri="urn:schemas-microsoft-com:office:smarttags" w:element="chmetcnv">
        <w:smartTagPr>
          <w:attr w:name="TCSC" w:val="0"/>
          <w:attr w:name="NumberType" w:val="1"/>
          <w:attr w:name="Negative" w:val="False"/>
          <w:attr w:name="HasSpace" w:val="False"/>
          <w:attr w:name="SourceValue" w:val="500"/>
          <w:attr w:name="UnitName" w:val="m"/>
        </w:smartTagPr>
        <w:r>
          <w:rPr>
            <w:rFonts w:ascii="宋体" w:hAnsi="宋体" w:hint="eastAsia"/>
          </w:rPr>
          <w:t>500m</w:t>
        </w:r>
      </w:smartTag>
      <w:r>
        <w:rPr>
          <w:rFonts w:ascii="宋体" w:hAnsi="宋体" w:hint="eastAsia"/>
        </w:rPr>
        <w:t>1采样瓶计，加入螯合剂的浓度和体积为</w:t>
      </w:r>
      <w:r>
        <w:rPr>
          <w:rFonts w:ascii="宋体" w:hAnsi="宋体" w:hint="eastAsia"/>
          <w:u w:val="single"/>
        </w:rPr>
        <w:t xml:space="preserve">            </w:t>
      </w:r>
      <w:r>
        <w:rPr>
          <w:rFonts w:ascii="宋体" w:hAnsi="宋体" w:hint="eastAsia"/>
        </w:rPr>
        <w:t>。(  )</w:t>
      </w:r>
    </w:p>
    <w:p w:rsidR="001559DA" w:rsidRDefault="001559DA" w:rsidP="001559DA">
      <w:pPr>
        <w:spacing w:line="360" w:lineRule="auto"/>
        <w:rPr>
          <w:rFonts w:ascii="宋体" w:hAnsi="宋体" w:hint="eastAsia"/>
        </w:rPr>
      </w:pPr>
      <w:r>
        <w:rPr>
          <w:rFonts w:ascii="宋体" w:hAnsi="宋体" w:hint="eastAsia"/>
        </w:rPr>
        <w:t xml:space="preserve">    A．  15％EDTA，</w:t>
      </w:r>
      <w:smartTag w:uri="urn:schemas-microsoft-com:office:smarttags" w:element="chmetcnv">
        <w:smartTagPr>
          <w:attr w:name="TCSC" w:val="0"/>
          <w:attr w:name="NumberType" w:val="1"/>
          <w:attr w:name="Negative" w:val="False"/>
          <w:attr w:name="HasSpace" w:val="False"/>
          <w:attr w:name="SourceValue" w:val="1"/>
          <w:attr w:name="UnitName" w:val="m"/>
        </w:smartTagPr>
        <w:r>
          <w:rPr>
            <w:rFonts w:ascii="宋体" w:hAnsi="宋体" w:hint="eastAsia"/>
          </w:rPr>
          <w:t>1m</w:t>
        </w:r>
      </w:smartTag>
      <w:r>
        <w:rPr>
          <w:rFonts w:ascii="宋体" w:hAnsi="宋体" w:hint="eastAsia"/>
        </w:rPr>
        <w:t>1  B．1％EDTA，</w:t>
      </w:r>
      <w:smartTag w:uri="urn:schemas-microsoft-com:office:smarttags" w:element="chmetcnv">
        <w:smartTagPr>
          <w:attr w:name="TCSC" w:val="0"/>
          <w:attr w:name="NumberType" w:val="1"/>
          <w:attr w:name="Negative" w:val="False"/>
          <w:attr w:name="HasSpace" w:val="False"/>
          <w:attr w:name="SourceValue" w:val="15"/>
          <w:attr w:name="UnitName" w:val="m"/>
        </w:smartTagPr>
        <w:r>
          <w:rPr>
            <w:rFonts w:ascii="宋体" w:hAnsi="宋体" w:hint="eastAsia"/>
          </w:rPr>
          <w:t>15m</w:t>
        </w:r>
      </w:smartTag>
      <w:smartTag w:uri="urn:schemas-microsoft-com:office:smarttags" w:element="chmetcnv">
        <w:smartTagPr>
          <w:attr w:name="TCSC" w:val="0"/>
          <w:attr w:name="NumberType" w:val="1"/>
          <w:attr w:name="Negative" w:val="False"/>
          <w:attr w:name="HasSpace" w:val="True"/>
          <w:attr w:name="SourceValue" w:val="1"/>
          <w:attr w:name="UnitName" w:val="C"/>
        </w:smartTagPr>
        <w:r>
          <w:rPr>
            <w:rFonts w:ascii="宋体" w:hAnsi="宋体" w:hint="eastAsia"/>
          </w:rPr>
          <w:t>1  C</w:t>
        </w:r>
      </w:smartTag>
      <w:r>
        <w:rPr>
          <w:rFonts w:ascii="宋体" w:hAnsi="宋体" w:hint="eastAsia"/>
        </w:rPr>
        <w:t>．15％EDTA，</w:t>
      </w:r>
      <w:smartTag w:uri="urn:schemas-microsoft-com:office:smarttags" w:element="chmetcnv">
        <w:smartTagPr>
          <w:attr w:name="TCSC" w:val="0"/>
          <w:attr w:name="NumberType" w:val="1"/>
          <w:attr w:name="Negative" w:val="False"/>
          <w:attr w:name="HasSpace" w:val="False"/>
          <w:attr w:name="SourceValue" w:val="10"/>
          <w:attr w:name="UnitName" w:val="m"/>
        </w:smartTagPr>
        <w:r>
          <w:rPr>
            <w:rFonts w:ascii="宋体" w:hAnsi="宋体" w:hint="eastAsia"/>
          </w:rPr>
          <w:t>10m</w:t>
        </w:r>
      </w:smartTag>
      <w:r>
        <w:rPr>
          <w:rFonts w:ascii="宋体" w:hAnsi="宋体" w:hint="eastAsia"/>
        </w:rPr>
        <w:t>1</w:t>
      </w:r>
    </w:p>
    <w:p w:rsidR="001559DA" w:rsidRPr="00334135" w:rsidRDefault="001559DA" w:rsidP="001559DA">
      <w:pPr>
        <w:spacing w:line="360" w:lineRule="auto"/>
        <w:rPr>
          <w:rFonts w:ascii="宋体" w:hAnsi="宋体" w:hint="eastAsia"/>
          <w:b/>
        </w:rPr>
      </w:pPr>
      <w:r w:rsidRPr="00334135">
        <w:rPr>
          <w:rFonts w:ascii="宋体" w:hAnsi="宋体" w:hint="eastAsia"/>
          <w:b/>
        </w:rPr>
        <w:t>答案：A</w:t>
      </w:r>
    </w:p>
    <w:p w:rsidR="001559DA" w:rsidRDefault="001559DA" w:rsidP="001559DA">
      <w:pPr>
        <w:spacing w:line="360" w:lineRule="auto"/>
        <w:rPr>
          <w:rFonts w:ascii="宋体" w:hAnsi="宋体" w:hint="eastAsia"/>
        </w:rPr>
      </w:pPr>
      <w:r>
        <w:rPr>
          <w:rFonts w:ascii="宋体" w:hAnsi="宋体" w:hint="eastAsia"/>
        </w:rPr>
        <w:t>3．为去除水中余氯对细菌学指标检测的干扰，在灭菌前要向采样瓶中加入足量的硫代硫酸钠，按</w:t>
      </w:r>
      <w:smartTag w:uri="urn:schemas-microsoft-com:office:smarttags" w:element="chmetcnv">
        <w:smartTagPr>
          <w:attr w:name="TCSC" w:val="0"/>
          <w:attr w:name="NumberType" w:val="1"/>
          <w:attr w:name="Negative" w:val="False"/>
          <w:attr w:name="HasSpace" w:val="False"/>
          <w:attr w:name="SourceValue" w:val="500"/>
          <w:attr w:name="UnitName" w:val="m"/>
        </w:smartTagPr>
        <w:r>
          <w:rPr>
            <w:rFonts w:ascii="宋体" w:hAnsi="宋体" w:hint="eastAsia"/>
          </w:rPr>
          <w:t>500m</w:t>
        </w:r>
      </w:smartTag>
      <w:r>
        <w:rPr>
          <w:rFonts w:ascii="宋体" w:hAnsi="宋体" w:hint="eastAsia"/>
        </w:rPr>
        <w:t>1采样瓶计，加入10％硫代硫酸钠的体积为</w:t>
      </w:r>
      <w:r>
        <w:rPr>
          <w:rFonts w:ascii="宋体" w:hAnsi="宋体" w:hint="eastAsia"/>
          <w:u w:val="single"/>
        </w:rPr>
        <w:t xml:space="preserve">     </w:t>
      </w:r>
      <w:r>
        <w:rPr>
          <w:rFonts w:ascii="宋体" w:hAnsi="宋体" w:hint="eastAsia"/>
        </w:rPr>
        <w:t>ml。(  )</w:t>
      </w:r>
    </w:p>
    <w:p w:rsidR="001559DA" w:rsidRDefault="001559DA" w:rsidP="001559DA">
      <w:pPr>
        <w:spacing w:line="360" w:lineRule="auto"/>
        <w:rPr>
          <w:rFonts w:ascii="宋体" w:hAnsi="宋体" w:hint="eastAsia"/>
        </w:rPr>
      </w:pPr>
      <w:r>
        <w:rPr>
          <w:rFonts w:ascii="宋体" w:hAnsi="宋体" w:hint="eastAsia"/>
        </w:rPr>
        <w:t xml:space="preserve">    A．3    B．</w:t>
      </w:r>
      <w:smartTag w:uri="urn:schemas-microsoft-com:office:smarttags" w:element="chmetcnv">
        <w:smartTagPr>
          <w:attr w:name="TCSC" w:val="0"/>
          <w:attr w:name="NumberType" w:val="1"/>
          <w:attr w:name="Negative" w:val="False"/>
          <w:attr w:name="HasSpace" w:val="True"/>
          <w:attr w:name="SourceValue" w:val=".3"/>
          <w:attr w:name="UnitName" w:val="C"/>
        </w:smartTagPr>
        <w:r>
          <w:rPr>
            <w:rFonts w:ascii="宋体" w:hAnsi="宋体" w:hint="eastAsia"/>
          </w:rPr>
          <w:t>0.3    C</w:t>
        </w:r>
      </w:smartTag>
      <w:r>
        <w:rPr>
          <w:rFonts w:ascii="宋体" w:hAnsi="宋体" w:hint="eastAsia"/>
        </w:rPr>
        <w:t>．1</w:t>
      </w:r>
    </w:p>
    <w:p w:rsidR="001559DA" w:rsidRPr="00334135" w:rsidRDefault="001559DA" w:rsidP="001559DA">
      <w:pPr>
        <w:spacing w:line="360" w:lineRule="auto"/>
        <w:rPr>
          <w:rFonts w:ascii="宋体" w:hAnsi="宋体" w:hint="eastAsia"/>
          <w:b/>
        </w:rPr>
      </w:pPr>
      <w:r w:rsidRPr="00334135">
        <w:rPr>
          <w:rFonts w:ascii="宋体" w:hAnsi="宋体" w:hint="eastAsia"/>
          <w:b/>
        </w:rPr>
        <w:t>答案：B</w:t>
      </w:r>
    </w:p>
    <w:p w:rsidR="001559DA" w:rsidRDefault="001559DA" w:rsidP="001559DA">
      <w:pPr>
        <w:spacing w:line="360" w:lineRule="auto"/>
        <w:rPr>
          <w:rFonts w:ascii="宋体" w:hAnsi="宋体" w:hint="eastAsia"/>
        </w:rPr>
      </w:pPr>
      <w:r>
        <w:rPr>
          <w:rFonts w:ascii="宋体" w:hAnsi="宋体" w:hint="eastAsia"/>
        </w:rPr>
        <w:t>4．用于测定细菌学指标的培养基，配制好以后不宜保存过久，已灭菌的培养基可在4～</w:t>
      </w:r>
      <w:smartTag w:uri="urn:schemas-microsoft-com:office:smarttags" w:element="chmetcnv">
        <w:smartTagPr>
          <w:attr w:name="TCSC" w:val="0"/>
          <w:attr w:name="NumberType" w:val="1"/>
          <w:attr w:name="Negative" w:val="False"/>
          <w:attr w:name="HasSpace" w:val="False"/>
          <w:attr w:name="SourceValue" w:val="10"/>
          <w:attr w:name="UnitName" w:val="℃"/>
        </w:smartTagPr>
        <w:r>
          <w:rPr>
            <w:rFonts w:ascii="宋体" w:hAnsi="宋体" w:hint="eastAsia"/>
          </w:rPr>
          <w:t>10℃</w:t>
        </w:r>
      </w:smartTag>
      <w:r>
        <w:rPr>
          <w:rFonts w:ascii="宋体" w:hAnsi="宋体" w:hint="eastAsia"/>
        </w:rPr>
        <w:t>保存</w:t>
      </w:r>
      <w:r>
        <w:rPr>
          <w:rFonts w:ascii="宋体" w:hAnsi="宋体" w:hint="eastAsia"/>
          <w:u w:val="single"/>
        </w:rPr>
        <w:t xml:space="preserve">        </w:t>
      </w:r>
      <w:r>
        <w:rPr>
          <w:rFonts w:ascii="宋体" w:hAnsi="宋体" w:hint="eastAsia"/>
        </w:rPr>
        <w:t>。(  )</w:t>
      </w:r>
    </w:p>
    <w:p w:rsidR="001559DA" w:rsidRDefault="001559DA" w:rsidP="001559DA">
      <w:pPr>
        <w:spacing w:line="360" w:lineRule="auto"/>
        <w:rPr>
          <w:rFonts w:ascii="宋体" w:hAnsi="宋体" w:hint="eastAsia"/>
        </w:rPr>
      </w:pPr>
      <w:r>
        <w:rPr>
          <w:rFonts w:ascii="宋体" w:hAnsi="宋体" w:hint="eastAsia"/>
        </w:rPr>
        <w:t xml:space="preserve">    A．10d  B．一个月    C．三个月</w:t>
      </w:r>
    </w:p>
    <w:p w:rsidR="001559DA" w:rsidRPr="00334135" w:rsidRDefault="001559DA" w:rsidP="001559DA">
      <w:pPr>
        <w:spacing w:line="360" w:lineRule="auto"/>
        <w:rPr>
          <w:rFonts w:ascii="宋体" w:hAnsi="宋体" w:hint="eastAsia"/>
          <w:b/>
        </w:rPr>
      </w:pPr>
      <w:r w:rsidRPr="00334135">
        <w:rPr>
          <w:rFonts w:ascii="宋体" w:hAnsi="宋体" w:hint="eastAsia"/>
          <w:b/>
        </w:rPr>
        <w:t>答案：B</w:t>
      </w:r>
    </w:p>
    <w:p w:rsidR="001559DA" w:rsidRPr="00334135" w:rsidRDefault="001559DA" w:rsidP="001559DA">
      <w:pPr>
        <w:spacing w:line="360" w:lineRule="auto"/>
        <w:rPr>
          <w:rFonts w:ascii="宋体" w:hAnsi="宋体" w:hint="eastAsia"/>
          <w:b/>
        </w:rPr>
      </w:pPr>
      <w:r w:rsidRPr="00334135">
        <w:rPr>
          <w:rFonts w:ascii="宋体" w:hAnsi="宋体" w:hint="eastAsia"/>
          <w:b/>
        </w:rPr>
        <w:t>四、问答题</w:t>
      </w:r>
    </w:p>
    <w:p w:rsidR="001559DA" w:rsidRDefault="001559DA" w:rsidP="001559DA">
      <w:pPr>
        <w:spacing w:line="360" w:lineRule="auto"/>
        <w:rPr>
          <w:rFonts w:ascii="宋体" w:hAnsi="宋体" w:hint="eastAsia"/>
        </w:rPr>
      </w:pPr>
      <w:r>
        <w:rPr>
          <w:rFonts w:ascii="宋体" w:hAnsi="宋体" w:hint="eastAsia"/>
        </w:rPr>
        <w:t>1．简述细菌学检测实验室的基本要求。</w:t>
      </w:r>
    </w:p>
    <w:p w:rsidR="001559DA" w:rsidRDefault="001559DA" w:rsidP="001559DA">
      <w:pPr>
        <w:spacing w:line="360" w:lineRule="auto"/>
        <w:rPr>
          <w:rFonts w:ascii="宋体" w:hAnsi="宋体" w:hint="eastAsia"/>
        </w:rPr>
      </w:pPr>
      <w:r w:rsidRPr="00334135">
        <w:rPr>
          <w:rFonts w:ascii="宋体" w:hAnsi="宋体" w:hint="eastAsia"/>
          <w:b/>
        </w:rPr>
        <w:t>答案：</w:t>
      </w:r>
      <w:r>
        <w:rPr>
          <w:rFonts w:ascii="宋体" w:hAnsi="宋体" w:hint="eastAsia"/>
        </w:rPr>
        <w:t>(1)通风良好，要避免尘埃、过堂风和温度骤变，保持空气清洁和实验用具整洁。(2)室内墙壁要刷漆覆盖，地板要使用光滑和防透水材料，便于刷洗和消毒。(3)工作台要宽敞，光滑防透水、抗腐蚀，表面材料具有最少接缝，室内光照要均匀宜人。(4)有专供培养基制备、各类器皿消毒灭菌用的准备室和供应室，还要有灭菌接种间。</w:t>
      </w:r>
    </w:p>
    <w:p w:rsidR="001559DA" w:rsidRDefault="001559DA" w:rsidP="001559DA">
      <w:pPr>
        <w:spacing w:line="360" w:lineRule="auto"/>
        <w:rPr>
          <w:rFonts w:ascii="宋体" w:hAnsi="宋体" w:hint="eastAsia"/>
        </w:rPr>
      </w:pPr>
      <w:r>
        <w:rPr>
          <w:rFonts w:ascii="宋体" w:hAnsi="宋体" w:hint="eastAsia"/>
        </w:rPr>
        <w:lastRenderedPageBreak/>
        <w:t>2．简述细菌学监测实验室应做好哪些供应品的质量控制。</w:t>
      </w:r>
    </w:p>
    <w:p w:rsidR="001559DA" w:rsidRDefault="001559DA" w:rsidP="001559DA">
      <w:pPr>
        <w:spacing w:line="360" w:lineRule="auto"/>
        <w:rPr>
          <w:rFonts w:ascii="宋体" w:hAnsi="宋体" w:hint="eastAsia"/>
        </w:rPr>
      </w:pPr>
      <w:r w:rsidRPr="00334135">
        <w:rPr>
          <w:rFonts w:ascii="宋体" w:hAnsi="宋体" w:hint="eastAsia"/>
          <w:b/>
        </w:rPr>
        <w:t>答案：</w:t>
      </w:r>
      <w:r>
        <w:rPr>
          <w:rFonts w:ascii="宋体" w:hAnsi="宋体" w:hint="eastAsia"/>
        </w:rPr>
        <w:t>(1)玻璃器皿的质量控制。(2)纯水质量的控制。(3)试剂的质量控制。(4)染</w:t>
      </w:r>
    </w:p>
    <w:p w:rsidR="001559DA" w:rsidRDefault="001559DA" w:rsidP="001559DA">
      <w:pPr>
        <w:spacing w:line="360" w:lineRule="auto"/>
        <w:rPr>
          <w:rFonts w:ascii="宋体" w:hAnsi="宋体" w:hint="eastAsia"/>
        </w:rPr>
      </w:pPr>
      <w:r>
        <w:rPr>
          <w:rFonts w:ascii="宋体" w:hAnsi="宋体" w:hint="eastAsia"/>
        </w:rPr>
        <w:t>料和着色剂的质量控制。(5)滤膜和吸收垫的质量控制。(6)培养基的质量控制。</w:t>
      </w:r>
    </w:p>
    <w:p w:rsidR="001559DA" w:rsidRDefault="001559DA" w:rsidP="001559DA">
      <w:pPr>
        <w:spacing w:line="360" w:lineRule="auto"/>
        <w:rPr>
          <w:rFonts w:ascii="宋体" w:hAnsi="宋体" w:hint="eastAsia"/>
        </w:rPr>
      </w:pPr>
      <w:r>
        <w:rPr>
          <w:rFonts w:ascii="宋体" w:hAnsi="宋体" w:hint="eastAsia"/>
        </w:rPr>
        <w:t>3．简述江、河、湖、库等地表水细菌学检测的采样步骤及注意事项。</w:t>
      </w:r>
    </w:p>
    <w:p w:rsidR="001559DA" w:rsidRDefault="001559DA" w:rsidP="001559DA">
      <w:pPr>
        <w:spacing w:line="360" w:lineRule="auto"/>
        <w:rPr>
          <w:rFonts w:ascii="宋体" w:hAnsi="宋体" w:hint="eastAsia"/>
        </w:rPr>
      </w:pPr>
      <w:r w:rsidRPr="00334135">
        <w:rPr>
          <w:rFonts w:ascii="宋体" w:hAnsi="宋体" w:hint="eastAsia"/>
          <w:b/>
        </w:rPr>
        <w:t>答案</w:t>
      </w:r>
      <w:r>
        <w:rPr>
          <w:rFonts w:ascii="宋体" w:hAnsi="宋体" w:hint="eastAsia"/>
          <w:b/>
        </w:rPr>
        <w:t>：</w:t>
      </w:r>
      <w:r>
        <w:rPr>
          <w:rFonts w:ascii="宋体" w:hAnsi="宋体" w:hint="eastAsia"/>
        </w:rPr>
        <w:t>(1)已灭菌和封包好的采样瓶，要小心开启包装纸和瓶盖，避免瓶盖及瓶子颈部受杂菌污染。(2)要注意使用船只或附加设备采样时可能造成的污染。(3)采集水样时，用手握住瓶子的下部直接将已灭菌的带塞采样瓶插入水中，距水面10～</w:t>
      </w:r>
      <w:smartTag w:uri="urn:schemas-microsoft-com:office:smarttags" w:element="chmetcnv">
        <w:smartTagPr>
          <w:attr w:name="TCSC" w:val="0"/>
          <w:attr w:name="NumberType" w:val="1"/>
          <w:attr w:name="Negative" w:val="False"/>
          <w:attr w:name="HasSpace" w:val="False"/>
          <w:attr w:name="SourceValue" w:val="15"/>
          <w:attr w:name="UnitName" w:val="cm"/>
        </w:smartTagPr>
        <w:r>
          <w:rPr>
            <w:rFonts w:ascii="宋体" w:hAnsi="宋体" w:hint="eastAsia"/>
          </w:rPr>
          <w:t>15cm</w:t>
        </w:r>
      </w:smartTag>
      <w:r>
        <w:rPr>
          <w:rFonts w:ascii="宋体" w:hAnsi="宋体" w:hint="eastAsia"/>
        </w:rPr>
        <w:t>处，拔玻塞，瓶口朝水流方向，使水样灌入瓶内后盖上瓶塞，再将采样瓶从水中取出；如没有水流，可握住瓶子水平前推，直到充满水样为止；采好水样后，迅速盖上瓶盖和包装纸。(4)采样时不需用水样冲洗采样瓶，一般采样量为采样瓶容量的80％左右，以便充分振摇混合样品。(5)在同一采样点与理化监测项目同时采样时，应先采细菌学检验样品；同一采样点分层采样时，应自上而下进行。(6)采样完毕，应编号并做好采样记录。(7)在危险地点或恶劣气候条件下采样时，必须有防护措施。</w:t>
      </w:r>
    </w:p>
    <w:p w:rsidR="001559DA" w:rsidRDefault="001559DA" w:rsidP="001559DA">
      <w:pPr>
        <w:spacing w:line="360" w:lineRule="auto"/>
        <w:rPr>
          <w:rFonts w:ascii="宋体" w:hAnsi="宋体" w:hint="eastAsia"/>
        </w:rPr>
      </w:pPr>
      <w:r>
        <w:rPr>
          <w:rFonts w:ascii="宋体" w:hAnsi="宋体" w:hint="eastAsia"/>
        </w:rPr>
        <w:t>4．测定细菌学指标的水样应如何保存?</w:t>
      </w:r>
    </w:p>
    <w:p w:rsidR="001559DA" w:rsidRDefault="001559DA" w:rsidP="001559DA">
      <w:pPr>
        <w:spacing w:line="360" w:lineRule="auto"/>
        <w:rPr>
          <w:rFonts w:ascii="宋体" w:hAnsi="宋体" w:hint="eastAsia"/>
        </w:rPr>
      </w:pPr>
      <w:r w:rsidRPr="00334135">
        <w:rPr>
          <w:rFonts w:ascii="宋体" w:hAnsi="宋体" w:hint="eastAsia"/>
          <w:b/>
        </w:rPr>
        <w:t>答案：</w:t>
      </w:r>
      <w:r>
        <w:rPr>
          <w:rFonts w:ascii="宋体" w:hAnsi="宋体" w:hint="eastAsia"/>
        </w:rPr>
        <w:t>采好的水样，应迅速运往实验室，进行细菌学检验。一般从取样到检验不宜超过2h，否则应使用1O℃以下的冷藏设备保存样品，但不得超过6h。实验室接样后，应将水样立即放入冰箱，并在2h内着手检验。如因路途遥远，送检时间超过6h者，则应考虑现场检验或用延迟培养法。</w:t>
      </w:r>
    </w:p>
    <w:p w:rsidR="001559DA" w:rsidRDefault="001559DA" w:rsidP="001559DA">
      <w:pPr>
        <w:spacing w:line="360" w:lineRule="auto"/>
        <w:rPr>
          <w:rFonts w:ascii="宋体" w:hAnsi="宋体" w:hint="eastAsia"/>
        </w:rPr>
      </w:pPr>
      <w:r>
        <w:rPr>
          <w:rFonts w:ascii="宋体" w:hAnsi="宋体" w:hint="eastAsia"/>
        </w:rPr>
        <w:t>5．简述测定自来水中细菌学指标的采样步骤及注意事项。</w:t>
      </w:r>
    </w:p>
    <w:p w:rsidR="001559DA" w:rsidRDefault="001559DA" w:rsidP="001559DA">
      <w:pPr>
        <w:spacing w:line="360" w:lineRule="auto"/>
        <w:rPr>
          <w:rFonts w:ascii="宋体" w:hAnsi="宋体" w:hint="eastAsia"/>
        </w:rPr>
      </w:pPr>
      <w:r w:rsidRPr="00334135">
        <w:rPr>
          <w:rFonts w:ascii="宋体" w:hAnsi="宋体" w:hint="eastAsia"/>
          <w:b/>
        </w:rPr>
        <w:t>答案：</w:t>
      </w:r>
      <w:r>
        <w:rPr>
          <w:rFonts w:ascii="宋体" w:hAnsi="宋体" w:hint="eastAsia"/>
        </w:rPr>
        <w:t>(1)已灭菌和封包好的采样瓶，无论在什么条件下采样，均要小心开启包装纸和瓶盖，避免瓶盖及瓶颈受杂菌污染。(2)选择不漏水的龙头，采水前先将水龙头打开至最大，放水3～5min，然后关闭水龙头，用酒精灯火焰灼烧约3min灭菌或用70％酒精溶液消毒水龙头，再打开水龙头，放水</w:t>
      </w:r>
      <w:smartTag w:uri="urn:schemas-microsoft-com:office:smarttags" w:element="chmetcnv">
        <w:smartTagPr>
          <w:attr w:name="TCSC" w:val="0"/>
          <w:attr w:name="NumberType" w:val="1"/>
          <w:attr w:name="Negative" w:val="False"/>
          <w:attr w:name="HasSpace" w:val="False"/>
          <w:attr w:name="SourceValue" w:val="1"/>
          <w:attr w:name="UnitName" w:val="mm"/>
        </w:smartTagPr>
        <w:r>
          <w:rPr>
            <w:rFonts w:ascii="宋体" w:hAnsi="宋体" w:hint="eastAsia"/>
          </w:rPr>
          <w:t>1mm</w:t>
        </w:r>
      </w:smartTag>
      <w:r>
        <w:rPr>
          <w:rFonts w:ascii="宋体" w:hAnsi="宋体" w:hint="eastAsia"/>
        </w:rPr>
        <w:t xml:space="preserve">，以充分除去水管中的滞留杂质。(3)采样时不需用水冲洗已灭菌的采样瓶；采样量为采样瓶容量的80％，以便混匀样品。(4)采样完毕，应做好记录，并将采样瓶编号。    </w:t>
      </w:r>
    </w:p>
    <w:p w:rsidR="001559DA" w:rsidRDefault="001559DA" w:rsidP="001559DA">
      <w:pPr>
        <w:spacing w:line="360" w:lineRule="auto"/>
        <w:rPr>
          <w:rFonts w:ascii="宋体" w:hAnsi="宋体" w:hint="eastAsia"/>
        </w:rPr>
      </w:pPr>
      <w:r>
        <w:rPr>
          <w:rFonts w:ascii="宋体" w:hAnsi="宋体" w:hint="eastAsia"/>
        </w:rPr>
        <w:t>6．简述如何进行培养基的质量控制。</w:t>
      </w:r>
    </w:p>
    <w:p w:rsidR="001559DA" w:rsidRDefault="001559DA" w:rsidP="001559DA">
      <w:pPr>
        <w:spacing w:line="360" w:lineRule="auto"/>
        <w:rPr>
          <w:rFonts w:ascii="宋体" w:hAnsi="宋体" w:hint="eastAsia"/>
        </w:rPr>
      </w:pPr>
      <w:r w:rsidRPr="00334135">
        <w:rPr>
          <w:rFonts w:ascii="宋体" w:hAnsi="宋体" w:hint="eastAsia"/>
          <w:b/>
        </w:rPr>
        <w:t>答案：</w:t>
      </w:r>
      <w:r>
        <w:rPr>
          <w:rFonts w:ascii="宋体" w:hAnsi="宋体" w:hint="eastAsia"/>
        </w:rPr>
        <w:t>培养基的质量控制主要包括以下内容：(1)每批培养基在使用前，需经无菌检验。可将培养基在37℃温箱内培养24h，证明无菌，同时再用已知菌种检查在此培养基上的生长情况，符合后方可使用。(2)对每批培养基要做阳性和阴性对照培养检查试验。(3)配制每批培养基都要做好记录，包括配制日期和批次，培养基名称、成分、pH值，灭菌条件，配制方</w:t>
      </w:r>
      <w:r>
        <w:rPr>
          <w:rFonts w:ascii="宋体" w:hAnsi="宋体" w:hint="eastAsia"/>
        </w:rPr>
        <w:lastRenderedPageBreak/>
        <w:t>法，配制人员等；配好的培养基不宜久放，以少量勤配为宜。</w:t>
      </w:r>
    </w:p>
    <w:p w:rsidR="001559DA" w:rsidRPr="00D8426B" w:rsidRDefault="001559DA" w:rsidP="001559DA">
      <w:pPr>
        <w:spacing w:line="360" w:lineRule="auto"/>
        <w:rPr>
          <w:rFonts w:ascii="宋体" w:hAnsi="宋体" w:hint="eastAsia"/>
          <w:b/>
        </w:rPr>
      </w:pPr>
      <w:r w:rsidRPr="00D8426B">
        <w:rPr>
          <w:rFonts w:ascii="宋体" w:hAnsi="宋体" w:hint="eastAsia"/>
          <w:b/>
        </w:rPr>
        <w:t>参考文献</w:t>
      </w:r>
    </w:p>
    <w:p w:rsidR="001559DA" w:rsidRDefault="001559DA" w:rsidP="001559DA">
      <w:pPr>
        <w:spacing w:line="360" w:lineRule="auto"/>
        <w:rPr>
          <w:rFonts w:ascii="宋体" w:hAnsi="宋体" w:hint="eastAsia"/>
        </w:rPr>
      </w:pPr>
      <w:r>
        <w:rPr>
          <w:rFonts w:ascii="宋体" w:hAnsi="宋体" w:hint="eastAsia"/>
        </w:rPr>
        <w:t>[1]  水质粪大肠菌群的测定多管发酵法和滤膜法(HJ／T347-2007)．</w:t>
      </w:r>
    </w:p>
    <w:p w:rsidR="001559DA" w:rsidRDefault="001559DA" w:rsidP="001559DA">
      <w:pPr>
        <w:spacing w:line="360" w:lineRule="auto"/>
        <w:rPr>
          <w:rFonts w:ascii="宋体" w:hAnsi="宋体" w:hint="eastAsia"/>
        </w:rPr>
      </w:pPr>
      <w:r>
        <w:rPr>
          <w:rFonts w:ascii="宋体" w:hAnsi="宋体" w:hint="eastAsia"/>
        </w:rPr>
        <w:t>[2]  国家环境保护总局《水和废水监测分析方法》编委会．水和废水监测分析方法．4版．北京：中国环境科学出版社，2002．</w:t>
      </w:r>
    </w:p>
    <w:p w:rsidR="001559DA" w:rsidRDefault="001559DA" w:rsidP="001559DA">
      <w:pPr>
        <w:spacing w:line="360" w:lineRule="auto"/>
        <w:rPr>
          <w:rFonts w:ascii="宋体" w:hAnsi="宋体" w:hint="eastAsia"/>
        </w:rPr>
      </w:pPr>
      <w:r>
        <w:rPr>
          <w:rFonts w:ascii="宋体" w:hAnsi="宋体" w:hint="eastAsia"/>
        </w:rPr>
        <w:t>[3]  陈绍铭，郑福寿．水生微生物学实验法．北京：海洋出版社，1985．</w:t>
      </w:r>
    </w:p>
    <w:p w:rsidR="001559DA" w:rsidRDefault="001559DA" w:rsidP="001559DA">
      <w:pPr>
        <w:spacing w:line="360" w:lineRule="auto"/>
        <w:rPr>
          <w:rFonts w:ascii="宋体" w:hAnsi="宋体" w:hint="eastAsia"/>
        </w:rPr>
      </w:pPr>
      <w:r>
        <w:rPr>
          <w:rFonts w:ascii="宋体" w:hAnsi="宋体" w:hint="eastAsia"/>
        </w:rPr>
        <w:t xml:space="preserve">                                            命题：范玲南  黄鹤飞</w:t>
      </w:r>
    </w:p>
    <w:p w:rsidR="001559DA" w:rsidRDefault="001559DA" w:rsidP="001559DA">
      <w:pPr>
        <w:spacing w:line="360" w:lineRule="auto"/>
        <w:rPr>
          <w:rFonts w:ascii="宋体" w:hAnsi="宋体" w:hint="eastAsia"/>
        </w:rPr>
      </w:pPr>
      <w:r>
        <w:rPr>
          <w:rFonts w:ascii="宋体" w:hAnsi="宋体" w:hint="eastAsia"/>
        </w:rPr>
        <w:t xml:space="preserve">                                            审核：洪正防  史  箴  厉以强  彭刚华</w:t>
      </w:r>
    </w:p>
    <w:p w:rsidR="001559DA" w:rsidRPr="00D8426B" w:rsidRDefault="001559DA" w:rsidP="001559DA">
      <w:pPr>
        <w:spacing w:line="360" w:lineRule="auto"/>
        <w:rPr>
          <w:rFonts w:ascii="宋体" w:hAnsi="宋体" w:hint="eastAsia"/>
          <w:b/>
        </w:rPr>
      </w:pPr>
      <w:r w:rsidRPr="00D8426B">
        <w:rPr>
          <w:rFonts w:ascii="宋体" w:hAnsi="宋体" w:hint="eastAsia"/>
          <w:b/>
        </w:rPr>
        <w:t>(二)水中细菌总数</w:t>
      </w:r>
    </w:p>
    <w:p w:rsidR="001559DA" w:rsidRPr="00D8426B" w:rsidRDefault="001559DA" w:rsidP="001559DA">
      <w:pPr>
        <w:spacing w:line="360" w:lineRule="auto"/>
        <w:rPr>
          <w:rFonts w:ascii="宋体" w:hAnsi="宋体" w:hint="eastAsia"/>
          <w:b/>
        </w:rPr>
      </w:pPr>
      <w:r w:rsidRPr="00D8426B">
        <w:rPr>
          <w:rFonts w:ascii="宋体" w:hAnsi="宋体" w:hint="eastAsia"/>
          <w:b/>
        </w:rPr>
        <w:t>分类号：B1-1</w:t>
      </w:r>
    </w:p>
    <w:p w:rsidR="001559DA" w:rsidRPr="00D8426B" w:rsidRDefault="001559DA" w:rsidP="001559DA">
      <w:pPr>
        <w:spacing w:line="360" w:lineRule="auto"/>
        <w:rPr>
          <w:rFonts w:ascii="宋体" w:hAnsi="宋体" w:hint="eastAsia"/>
          <w:b/>
        </w:rPr>
      </w:pPr>
      <w:r w:rsidRPr="00D8426B">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t>水中细菌总数的测定《水和废水监测分析方法》  (第四版)</w:t>
      </w:r>
    </w:p>
    <w:p w:rsidR="001559DA" w:rsidRPr="00D8426B" w:rsidRDefault="001559DA" w:rsidP="003C38C6">
      <w:pPr>
        <w:spacing w:line="360" w:lineRule="auto"/>
        <w:outlineLvl w:val="0"/>
        <w:rPr>
          <w:rFonts w:ascii="宋体" w:hAnsi="宋体" w:hint="eastAsia"/>
          <w:b/>
        </w:rPr>
      </w:pPr>
      <w:r w:rsidRPr="00D8426B">
        <w:rPr>
          <w:rFonts w:ascii="宋体" w:hAnsi="宋体" w:hint="eastAsia"/>
          <w:b/>
        </w:rPr>
        <w:t>一、填空题</w:t>
      </w:r>
    </w:p>
    <w:p w:rsidR="001559DA" w:rsidRDefault="001559DA" w:rsidP="001559DA">
      <w:pPr>
        <w:spacing w:line="360" w:lineRule="auto"/>
        <w:rPr>
          <w:rFonts w:ascii="宋体" w:hAnsi="宋体" w:hint="eastAsia"/>
        </w:rPr>
      </w:pPr>
      <w:r>
        <w:rPr>
          <w:rFonts w:ascii="宋体" w:hAnsi="宋体" w:hint="eastAsia"/>
        </w:rPr>
        <w:t>细菌总数的菌落数在100以内按</w:t>
      </w:r>
      <w:r>
        <w:rPr>
          <w:rFonts w:ascii="宋体" w:hAnsi="宋体" w:hint="eastAsia"/>
          <w:u w:val="single"/>
        </w:rPr>
        <w:t xml:space="preserve">       </w:t>
      </w:r>
      <w:r>
        <w:rPr>
          <w:rFonts w:ascii="宋体" w:hAnsi="宋体" w:hint="eastAsia"/>
        </w:rPr>
        <w:t>报告，大于100时采用两位有效数字，用</w:t>
      </w:r>
      <w:r>
        <w:rPr>
          <w:rFonts w:ascii="宋体" w:hAnsi="宋体" w:hint="eastAsia"/>
          <w:u w:val="single"/>
        </w:rPr>
        <w:t xml:space="preserve">        </w:t>
      </w:r>
      <w:r>
        <w:rPr>
          <w:rFonts w:ascii="宋体" w:hAnsi="宋体" w:hint="eastAsia"/>
        </w:rPr>
        <w:t>表示，在报告菌落数为无法计数时，应注明水样的稀释度。</w:t>
      </w:r>
    </w:p>
    <w:p w:rsidR="001559DA" w:rsidRDefault="001559DA" w:rsidP="001559DA">
      <w:pPr>
        <w:spacing w:line="360" w:lineRule="auto"/>
        <w:rPr>
          <w:rFonts w:ascii="宋体" w:hAnsi="宋体" w:hint="eastAsia"/>
        </w:rPr>
      </w:pPr>
      <w:r w:rsidRPr="00D8426B">
        <w:rPr>
          <w:rFonts w:ascii="宋体" w:hAnsi="宋体" w:hint="eastAsia"/>
          <w:b/>
        </w:rPr>
        <w:t>答案：</w:t>
      </w:r>
      <w:r>
        <w:rPr>
          <w:rFonts w:ascii="宋体" w:hAnsi="宋体" w:hint="eastAsia"/>
        </w:rPr>
        <w:t>实有数    10的指数</w:t>
      </w:r>
    </w:p>
    <w:p w:rsidR="001559DA" w:rsidRPr="00D8426B" w:rsidRDefault="001559DA" w:rsidP="003C38C6">
      <w:pPr>
        <w:spacing w:line="360" w:lineRule="auto"/>
        <w:outlineLvl w:val="0"/>
        <w:rPr>
          <w:rFonts w:ascii="宋体" w:hAnsi="宋体" w:hint="eastAsia"/>
          <w:b/>
        </w:rPr>
      </w:pPr>
      <w:r w:rsidRPr="00D8426B">
        <w:rPr>
          <w:rFonts w:ascii="宋体" w:hAnsi="宋体" w:hint="eastAsia"/>
          <w:b/>
        </w:rPr>
        <w:t>二、判断题</w:t>
      </w:r>
    </w:p>
    <w:p w:rsidR="001559DA" w:rsidRDefault="001559DA" w:rsidP="001559DA">
      <w:pPr>
        <w:spacing w:line="360" w:lineRule="auto"/>
        <w:rPr>
          <w:rFonts w:ascii="宋体" w:hAnsi="宋体" w:hint="eastAsia"/>
        </w:rPr>
      </w:pPr>
      <w:r>
        <w:rPr>
          <w:rFonts w:ascii="宋体" w:hAnsi="宋体" w:hint="eastAsia"/>
        </w:rPr>
        <w:t>1．细菌总数培养后，应立即进行细菌总数平皿菌落计数，如果计数必须暂缓进行，应将平皿存放于5～</w:t>
      </w:r>
      <w:smartTag w:uri="urn:schemas-microsoft-com:office:smarttags" w:element="chmetcnv">
        <w:smartTagPr>
          <w:attr w:name="TCSC" w:val="0"/>
          <w:attr w:name="NumberType" w:val="1"/>
          <w:attr w:name="Negative" w:val="False"/>
          <w:attr w:name="HasSpace" w:val="False"/>
          <w:attr w:name="SourceValue" w:val="10"/>
          <w:attr w:name="UnitName" w:val="℃"/>
        </w:smartTagPr>
        <w:r>
          <w:rPr>
            <w:rFonts w:ascii="宋体" w:hAnsi="宋体" w:hint="eastAsia"/>
          </w:rPr>
          <w:t>10℃</w:t>
        </w:r>
      </w:smartTag>
      <w:r>
        <w:rPr>
          <w:rFonts w:ascii="宋体" w:hAnsi="宋体" w:hint="eastAsia"/>
        </w:rPr>
        <w:t>冰箱内，且不超过24h。(  )</w:t>
      </w:r>
    </w:p>
    <w:p w:rsidR="001559DA" w:rsidRDefault="001559DA" w:rsidP="001559DA">
      <w:pPr>
        <w:spacing w:line="360" w:lineRule="auto"/>
        <w:rPr>
          <w:rFonts w:ascii="宋体" w:hAnsi="宋体" w:hint="eastAsia"/>
        </w:rPr>
      </w:pPr>
      <w:r w:rsidRPr="00D8426B">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2．细菌总数菌落计数在求同稀释度的平均数时，如果其中一个平皿有大片状的菌落生长，不宜采用，而应以无片状菌落生长的平皿作为该稀释度的菌落数。(  )</w:t>
      </w:r>
    </w:p>
    <w:p w:rsidR="001559DA" w:rsidRDefault="001559DA" w:rsidP="001559DA">
      <w:pPr>
        <w:spacing w:line="360" w:lineRule="auto"/>
        <w:rPr>
          <w:rFonts w:ascii="宋体" w:hAnsi="宋体" w:hint="eastAsia"/>
        </w:rPr>
      </w:pPr>
      <w:r w:rsidRPr="00D8426B">
        <w:rPr>
          <w:rFonts w:ascii="宋体" w:hAnsi="宋体" w:hint="eastAsia"/>
          <w:b/>
        </w:rPr>
        <w:t>答案：</w:t>
      </w:r>
      <w:r>
        <w:rPr>
          <w:rFonts w:ascii="宋体" w:hAnsi="宋体" w:hint="eastAsia"/>
        </w:rPr>
        <w:t>正确</w:t>
      </w:r>
    </w:p>
    <w:p w:rsidR="001559DA" w:rsidRPr="00D8426B" w:rsidRDefault="001559DA" w:rsidP="003C38C6">
      <w:pPr>
        <w:spacing w:line="360" w:lineRule="auto"/>
        <w:outlineLvl w:val="0"/>
        <w:rPr>
          <w:rFonts w:ascii="宋体" w:hAnsi="宋体" w:hint="eastAsia"/>
          <w:b/>
        </w:rPr>
      </w:pPr>
      <w:r w:rsidRPr="00D8426B">
        <w:rPr>
          <w:rFonts w:ascii="宋体" w:hAnsi="宋体" w:hint="eastAsia"/>
          <w:b/>
        </w:rPr>
        <w:t>三、选择题</w:t>
      </w:r>
    </w:p>
    <w:p w:rsidR="001559DA" w:rsidRDefault="001559DA" w:rsidP="001559DA">
      <w:pPr>
        <w:spacing w:line="360" w:lineRule="auto"/>
        <w:rPr>
          <w:rFonts w:ascii="宋体" w:hAnsi="宋体" w:hint="eastAsia"/>
        </w:rPr>
      </w:pPr>
      <w:r>
        <w:rPr>
          <w:rFonts w:ascii="宋体" w:hAnsi="宋体" w:hint="eastAsia"/>
        </w:rPr>
        <w:t>1．我国目前细菌总数以</w:t>
      </w:r>
      <w:r>
        <w:rPr>
          <w:rFonts w:ascii="宋体" w:hAnsi="宋体" w:hint="eastAsia"/>
          <w:u w:val="single"/>
        </w:rPr>
        <w:t xml:space="preserve">      </w:t>
      </w:r>
      <w:r>
        <w:rPr>
          <w:rFonts w:ascii="宋体" w:hAnsi="宋体" w:hint="eastAsia"/>
        </w:rPr>
        <w:t>为报告单位。(  )</w:t>
      </w:r>
    </w:p>
    <w:p w:rsidR="001559DA" w:rsidRDefault="001559DA" w:rsidP="003C38C6">
      <w:pPr>
        <w:spacing w:line="360" w:lineRule="auto"/>
        <w:outlineLvl w:val="0"/>
        <w:rPr>
          <w:rFonts w:ascii="宋体" w:hAnsi="宋体" w:hint="eastAsia"/>
        </w:rPr>
      </w:pPr>
      <w:r>
        <w:rPr>
          <w:rFonts w:ascii="宋体" w:hAnsi="宋体" w:hint="eastAsia"/>
        </w:rPr>
        <w:t xml:space="preserve">    A．个/L  B．个／ml  C．个／</w:t>
      </w:r>
      <w:smartTag w:uri="urn:schemas-microsoft-com:office:smarttags" w:element="chmetcnv">
        <w:smartTagPr>
          <w:attr w:name="TCSC" w:val="0"/>
          <w:attr w:name="NumberType" w:val="1"/>
          <w:attr w:name="Negative" w:val="False"/>
          <w:attr w:name="HasSpace" w:val="False"/>
          <w:attr w:name="SourceValue" w:val="100"/>
          <w:attr w:name="UnitName" w:val="m"/>
        </w:smartTagPr>
        <w:r>
          <w:rPr>
            <w:rFonts w:ascii="宋体" w:hAnsi="宋体" w:hint="eastAsia"/>
          </w:rPr>
          <w:t>100m</w:t>
        </w:r>
      </w:smartTag>
      <w:r>
        <w:rPr>
          <w:rFonts w:ascii="宋体" w:hAnsi="宋体" w:hint="eastAsia"/>
        </w:rPr>
        <w:t>1</w:t>
      </w:r>
    </w:p>
    <w:p w:rsidR="001559DA" w:rsidRPr="00D8426B" w:rsidRDefault="001559DA" w:rsidP="001559DA">
      <w:pPr>
        <w:spacing w:line="360" w:lineRule="auto"/>
        <w:rPr>
          <w:rFonts w:ascii="宋体" w:hAnsi="宋体" w:hint="eastAsia"/>
          <w:b/>
        </w:rPr>
      </w:pPr>
      <w:r w:rsidRPr="00D8426B">
        <w:rPr>
          <w:rFonts w:ascii="宋体" w:hAnsi="宋体" w:hint="eastAsia"/>
          <w:b/>
        </w:rPr>
        <w:t>答案：B</w:t>
      </w:r>
    </w:p>
    <w:p w:rsidR="001559DA" w:rsidRDefault="001559DA" w:rsidP="001559DA">
      <w:pPr>
        <w:spacing w:line="360" w:lineRule="auto"/>
        <w:ind w:left="210" w:hangingChars="100" w:hanging="210"/>
        <w:rPr>
          <w:rFonts w:ascii="宋体" w:hAnsi="宋体" w:hint="eastAsia"/>
        </w:rPr>
      </w:pPr>
      <w:r>
        <w:rPr>
          <w:rFonts w:ascii="宋体" w:hAnsi="宋体" w:hint="eastAsia"/>
        </w:rPr>
        <w:t>2．</w:t>
      </w:r>
      <w:r w:rsidRPr="00D8426B">
        <w:rPr>
          <w:rFonts w:ascii="宋体" w:hAnsi="宋体" w:hint="eastAsia"/>
          <w:w w:val="110"/>
          <w:szCs w:val="21"/>
        </w:rPr>
        <w:t>细菌总数监测中，若所有稀释度的平均菌落数均大于300，则细菌总数菌落计数</w:t>
      </w:r>
    </w:p>
    <w:p w:rsidR="001559DA" w:rsidRDefault="001559DA" w:rsidP="001559DA">
      <w:pPr>
        <w:spacing w:line="360" w:lineRule="auto"/>
        <w:ind w:left="210" w:hangingChars="100" w:hanging="210"/>
        <w:rPr>
          <w:rFonts w:ascii="宋体" w:hAnsi="宋体" w:hint="eastAsia"/>
        </w:rPr>
      </w:pPr>
      <w:r>
        <w:rPr>
          <w:rFonts w:ascii="宋体" w:hAnsi="宋体" w:hint="eastAsia"/>
        </w:rPr>
        <w:t>应</w:t>
      </w:r>
      <w:r>
        <w:rPr>
          <w:rFonts w:ascii="宋体" w:hAnsi="宋体" w:hint="eastAsia"/>
          <w:u w:val="single"/>
        </w:rPr>
        <w:t xml:space="preserve">                                           </w:t>
      </w:r>
      <w:r>
        <w:rPr>
          <w:rFonts w:ascii="宋体" w:hAnsi="宋体" w:hint="eastAsia"/>
        </w:rPr>
        <w:t>报告。(  )</w:t>
      </w:r>
    </w:p>
    <w:p w:rsidR="001559DA" w:rsidRDefault="001559DA" w:rsidP="001559DA">
      <w:pPr>
        <w:spacing w:line="360" w:lineRule="auto"/>
        <w:rPr>
          <w:rFonts w:ascii="宋体" w:hAnsi="宋体" w:hint="eastAsia"/>
        </w:rPr>
      </w:pPr>
      <w:r>
        <w:rPr>
          <w:rFonts w:ascii="宋体" w:hAnsi="宋体" w:hint="eastAsia"/>
        </w:rPr>
        <w:t xml:space="preserve">    A. 按稀释倍数最大的平均菌落数乘以稀释倍数</w:t>
      </w:r>
    </w:p>
    <w:p w:rsidR="001559DA" w:rsidRDefault="001559DA" w:rsidP="001559DA">
      <w:pPr>
        <w:spacing w:line="360" w:lineRule="auto"/>
        <w:rPr>
          <w:rFonts w:ascii="宋体" w:hAnsi="宋体" w:hint="eastAsia"/>
        </w:rPr>
      </w:pPr>
      <w:r>
        <w:rPr>
          <w:rFonts w:ascii="宋体" w:hAnsi="宋体" w:hint="eastAsia"/>
        </w:rPr>
        <w:lastRenderedPageBreak/>
        <w:t xml:space="preserve">    B．按稀释倍数最小的平均菌落数乘以稀释倍数</w:t>
      </w:r>
    </w:p>
    <w:p w:rsidR="001559DA" w:rsidRDefault="001559DA" w:rsidP="001559DA">
      <w:pPr>
        <w:spacing w:line="360" w:lineRule="auto"/>
        <w:rPr>
          <w:rFonts w:ascii="宋体" w:hAnsi="宋体" w:hint="eastAsia"/>
        </w:rPr>
      </w:pPr>
      <w:r>
        <w:rPr>
          <w:rFonts w:ascii="宋体" w:hAnsi="宋体" w:hint="eastAsia"/>
        </w:rPr>
        <w:t xml:space="preserve">    C．任选一个稀释倍数的平均菌落数乘以稀释倍数</w:t>
      </w:r>
    </w:p>
    <w:p w:rsidR="001559DA" w:rsidRPr="00D8426B" w:rsidRDefault="001559DA" w:rsidP="001559DA">
      <w:pPr>
        <w:spacing w:line="360" w:lineRule="auto"/>
        <w:rPr>
          <w:rFonts w:ascii="宋体" w:hAnsi="宋体" w:hint="eastAsia"/>
          <w:b/>
        </w:rPr>
      </w:pPr>
      <w:r w:rsidRPr="00D8426B">
        <w:rPr>
          <w:rFonts w:ascii="宋体" w:hAnsi="宋体" w:hint="eastAsia"/>
          <w:b/>
        </w:rPr>
        <w:t>答案：A</w:t>
      </w:r>
    </w:p>
    <w:p w:rsidR="001559DA" w:rsidRDefault="001559DA" w:rsidP="001559DA">
      <w:pPr>
        <w:spacing w:line="360" w:lineRule="auto"/>
        <w:rPr>
          <w:rFonts w:ascii="宋体" w:hAnsi="宋体" w:hint="eastAsia"/>
        </w:rPr>
      </w:pPr>
      <w:r>
        <w:rPr>
          <w:rFonts w:ascii="宋体" w:hAnsi="宋体" w:hint="eastAsia"/>
        </w:rPr>
        <w:t>3．报告细菌总数测定结果时，首先应选择菌落数</w:t>
      </w:r>
      <w:r>
        <w:rPr>
          <w:rFonts w:ascii="宋体" w:hAnsi="宋体" w:hint="eastAsia"/>
          <w:u w:val="single"/>
        </w:rPr>
        <w:t xml:space="preserve">           </w:t>
      </w:r>
      <w:r>
        <w:rPr>
          <w:rFonts w:ascii="宋体" w:hAnsi="宋体" w:hint="eastAsia"/>
        </w:rPr>
        <w:t>进行计算。(  )</w:t>
      </w:r>
    </w:p>
    <w:p w:rsidR="001559DA" w:rsidRDefault="001559DA" w:rsidP="001559DA">
      <w:pPr>
        <w:spacing w:line="360" w:lineRule="auto"/>
        <w:rPr>
          <w:rFonts w:ascii="宋体" w:hAnsi="宋体" w:hint="eastAsia"/>
        </w:rPr>
      </w:pPr>
      <w:r>
        <w:rPr>
          <w:rFonts w:ascii="宋体" w:hAnsi="宋体" w:hint="eastAsia"/>
        </w:rPr>
        <w:t xml:space="preserve">    A．  ＜300    B．30～</w:t>
      </w:r>
      <w:smartTag w:uri="urn:schemas-microsoft-com:office:smarttags" w:element="chmetcnv">
        <w:smartTagPr>
          <w:attr w:name="TCSC" w:val="0"/>
          <w:attr w:name="NumberType" w:val="1"/>
          <w:attr w:name="Negative" w:val="False"/>
          <w:attr w:name="HasSpace" w:val="True"/>
          <w:attr w:name="SourceValue" w:val="300"/>
          <w:attr w:name="UnitName" w:val="C"/>
        </w:smartTagPr>
        <w:r>
          <w:rPr>
            <w:rFonts w:ascii="宋体" w:hAnsi="宋体" w:hint="eastAsia"/>
          </w:rPr>
          <w:t>300    C</w:t>
        </w:r>
      </w:smartTag>
      <w:r>
        <w:rPr>
          <w:rFonts w:ascii="宋体" w:hAnsi="宋体" w:hint="eastAsia"/>
        </w:rPr>
        <w:t>．  ＞300</w:t>
      </w:r>
    </w:p>
    <w:p w:rsidR="001559DA" w:rsidRPr="00D8426B" w:rsidRDefault="001559DA" w:rsidP="001559DA">
      <w:pPr>
        <w:spacing w:line="360" w:lineRule="auto"/>
        <w:rPr>
          <w:rFonts w:ascii="宋体" w:hAnsi="宋体" w:hint="eastAsia"/>
          <w:b/>
        </w:rPr>
      </w:pPr>
      <w:r w:rsidRPr="00D8426B">
        <w:rPr>
          <w:rFonts w:ascii="宋体" w:hAnsi="宋体" w:hint="eastAsia"/>
          <w:b/>
        </w:rPr>
        <w:t>答案：B</w:t>
      </w:r>
    </w:p>
    <w:p w:rsidR="001559DA" w:rsidRPr="00D8426B" w:rsidRDefault="001559DA" w:rsidP="001559DA">
      <w:pPr>
        <w:spacing w:line="360" w:lineRule="auto"/>
        <w:rPr>
          <w:rFonts w:ascii="宋体" w:hAnsi="宋体" w:hint="eastAsia"/>
          <w:b/>
        </w:rPr>
      </w:pPr>
      <w:r w:rsidRPr="00D8426B">
        <w:rPr>
          <w:rFonts w:ascii="宋体" w:hAnsi="宋体" w:hint="eastAsia"/>
          <w:b/>
        </w:rPr>
        <w:t>参考文献</w:t>
      </w:r>
    </w:p>
    <w:p w:rsidR="001559DA" w:rsidRDefault="001559DA" w:rsidP="001559DA">
      <w:pPr>
        <w:spacing w:line="360" w:lineRule="auto"/>
        <w:rPr>
          <w:rFonts w:ascii="宋体" w:hAnsi="宋体" w:hint="eastAsia"/>
        </w:rPr>
      </w:pPr>
      <w:r>
        <w:rPr>
          <w:rFonts w:ascii="宋体" w:hAnsi="宋体" w:hint="eastAsia"/>
        </w:rPr>
        <w:t>[1]  国家环境保护总局《水和废水监测分析方法》编委会．水和废水监测分析方法．4版．北京：中国环境科学出版社，2002．</w:t>
      </w:r>
    </w:p>
    <w:p w:rsidR="001559DA" w:rsidRDefault="001559DA" w:rsidP="001559DA">
      <w:pPr>
        <w:spacing w:line="360" w:lineRule="auto"/>
        <w:rPr>
          <w:rFonts w:ascii="宋体" w:hAnsi="宋体" w:hint="eastAsia"/>
        </w:rPr>
      </w:pPr>
      <w:r>
        <w:rPr>
          <w:rFonts w:ascii="宋体" w:hAnsi="宋体" w:hint="eastAsia"/>
        </w:rPr>
        <w:t>[2]  陈绍铭，郑福寿．水生微生物学实验法．北京：海洋出版社，1985．</w:t>
      </w:r>
    </w:p>
    <w:p w:rsidR="001559DA" w:rsidRDefault="001559DA" w:rsidP="001559DA">
      <w:pPr>
        <w:spacing w:line="360" w:lineRule="auto"/>
        <w:rPr>
          <w:rFonts w:ascii="宋体" w:hAnsi="宋体" w:hint="eastAsia"/>
        </w:rPr>
      </w:pPr>
      <w:r>
        <w:rPr>
          <w:rFonts w:ascii="宋体" w:hAnsi="宋体" w:hint="eastAsia"/>
        </w:rPr>
        <w:t xml:space="preserve">                                            命题：范玲南</w:t>
      </w:r>
    </w:p>
    <w:p w:rsidR="001559DA" w:rsidRDefault="001559DA" w:rsidP="001559DA">
      <w:pPr>
        <w:spacing w:line="360" w:lineRule="auto"/>
        <w:rPr>
          <w:rFonts w:ascii="宋体" w:hAnsi="宋体" w:hint="eastAsia"/>
        </w:rPr>
      </w:pPr>
      <w:r>
        <w:rPr>
          <w:rFonts w:ascii="宋体" w:hAnsi="宋体" w:hint="eastAsia"/>
        </w:rPr>
        <w:t xml:space="preserve">                                            审核：史  箴  洪正防  厉以强</w:t>
      </w:r>
    </w:p>
    <w:p w:rsidR="001559DA" w:rsidRPr="00D8426B" w:rsidRDefault="001559DA" w:rsidP="001559DA">
      <w:pPr>
        <w:spacing w:line="360" w:lineRule="auto"/>
        <w:rPr>
          <w:rFonts w:ascii="宋体" w:hAnsi="宋体" w:hint="eastAsia"/>
          <w:b/>
        </w:rPr>
      </w:pPr>
      <w:r w:rsidRPr="00D8426B">
        <w:rPr>
          <w:rFonts w:ascii="宋体" w:hAnsi="宋体" w:hint="eastAsia"/>
          <w:b/>
        </w:rPr>
        <w:t>(三)水中总大肠菌群</w:t>
      </w:r>
    </w:p>
    <w:p w:rsidR="001559DA" w:rsidRPr="00D8426B" w:rsidRDefault="001559DA" w:rsidP="001559DA">
      <w:pPr>
        <w:spacing w:line="360" w:lineRule="auto"/>
        <w:rPr>
          <w:rFonts w:ascii="宋体" w:hAnsi="宋体" w:hint="eastAsia"/>
          <w:b/>
        </w:rPr>
      </w:pPr>
      <w:r w:rsidRPr="00D8426B">
        <w:rPr>
          <w:rFonts w:ascii="宋体" w:hAnsi="宋体" w:hint="eastAsia"/>
          <w:b/>
        </w:rPr>
        <w:t>分类号：B1-2</w:t>
      </w:r>
    </w:p>
    <w:p w:rsidR="001559DA" w:rsidRPr="00D8426B" w:rsidRDefault="001559DA" w:rsidP="001559DA">
      <w:pPr>
        <w:spacing w:line="360" w:lineRule="auto"/>
        <w:rPr>
          <w:rFonts w:ascii="宋体" w:hAnsi="宋体" w:hint="eastAsia"/>
          <w:b/>
        </w:rPr>
      </w:pPr>
      <w:r w:rsidRPr="00D8426B">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t>①水中总大肠菌群的测定  多管发酵法《水和废水监测分析方法》  (第四版)</w:t>
      </w:r>
    </w:p>
    <w:p w:rsidR="001559DA" w:rsidRDefault="001559DA" w:rsidP="001559DA">
      <w:pPr>
        <w:spacing w:line="360" w:lineRule="auto"/>
        <w:rPr>
          <w:rFonts w:ascii="宋体" w:hAnsi="宋体" w:hint="eastAsia"/>
        </w:rPr>
      </w:pPr>
      <w:r>
        <w:rPr>
          <w:rFonts w:ascii="宋体" w:hAnsi="宋体" w:hint="eastAsia"/>
        </w:rPr>
        <w:t>②水中总大肠菌群的测定  滤膜法《水和废水监测分析方法》  (第四版)</w:t>
      </w:r>
    </w:p>
    <w:p w:rsidR="001559DA" w:rsidRDefault="001559DA" w:rsidP="001559DA">
      <w:pPr>
        <w:spacing w:line="360" w:lineRule="auto"/>
        <w:rPr>
          <w:rFonts w:ascii="宋体" w:hAnsi="宋体" w:hint="eastAsia"/>
        </w:rPr>
      </w:pPr>
      <w:r>
        <w:rPr>
          <w:rFonts w:ascii="宋体" w:hAnsi="宋体" w:hint="eastAsia"/>
        </w:rPr>
        <w:t>③水中总大肠菌群的测定  延迟培养法《水和废水监测分析方法》  (第四版)</w:t>
      </w:r>
    </w:p>
    <w:p w:rsidR="001559DA" w:rsidRPr="00D8426B" w:rsidRDefault="001559DA" w:rsidP="001559DA">
      <w:pPr>
        <w:spacing w:line="360" w:lineRule="auto"/>
        <w:rPr>
          <w:rFonts w:ascii="宋体" w:hAnsi="宋体" w:hint="eastAsia"/>
          <w:b/>
        </w:rPr>
      </w:pPr>
      <w:r w:rsidRPr="00D8426B">
        <w:rPr>
          <w:rFonts w:ascii="宋体" w:hAnsi="宋体" w:hint="eastAsia"/>
          <w:b/>
        </w:rPr>
        <w:t>一、填空题</w:t>
      </w:r>
    </w:p>
    <w:p w:rsidR="001559DA" w:rsidRDefault="001559DA" w:rsidP="001559DA">
      <w:pPr>
        <w:spacing w:line="360" w:lineRule="auto"/>
        <w:rPr>
          <w:rFonts w:ascii="宋体" w:hAnsi="宋体" w:hint="eastAsia"/>
        </w:rPr>
      </w:pPr>
      <w:r>
        <w:rPr>
          <w:rFonts w:ascii="宋体" w:hAnsi="宋体" w:hint="eastAsia"/>
        </w:rPr>
        <w:t>1．总大肠菌群多管发酵法测定的复发酵试验，是每一管接种完同一发酵管的最典型菌落1～3个后，将发酵管置于</w:t>
      </w:r>
      <w:r>
        <w:rPr>
          <w:rFonts w:ascii="宋体" w:hAnsi="宋体" w:hint="eastAsia"/>
          <w:u w:val="single"/>
        </w:rPr>
        <w:t xml:space="preserve">     </w:t>
      </w:r>
      <w:r>
        <w:rPr>
          <w:rFonts w:ascii="宋体" w:hAnsi="宋体" w:hint="eastAsia"/>
        </w:rPr>
        <w:t>℃恒温箱中，培养</w:t>
      </w:r>
      <w:r>
        <w:rPr>
          <w:rFonts w:ascii="宋体" w:hAnsi="宋体" w:hint="eastAsia"/>
          <w:u w:val="single"/>
        </w:rPr>
        <w:t xml:space="preserve">     </w:t>
      </w:r>
      <w:r>
        <w:rPr>
          <w:rFonts w:ascii="宋体" w:hAnsi="宋体" w:hint="eastAsia"/>
        </w:rPr>
        <w:t>h，有产酸产气者，则证实有大肠菌群存在。①</w:t>
      </w:r>
    </w:p>
    <w:p w:rsidR="001559DA" w:rsidRDefault="001559DA" w:rsidP="001559DA">
      <w:pPr>
        <w:spacing w:line="360" w:lineRule="auto"/>
        <w:rPr>
          <w:rFonts w:ascii="宋体" w:hAnsi="宋体" w:hint="eastAsia"/>
        </w:rPr>
      </w:pPr>
      <w:r w:rsidRPr="00D8426B">
        <w:rPr>
          <w:rFonts w:ascii="宋体" w:hAnsi="宋体" w:hint="eastAsia"/>
          <w:b/>
        </w:rPr>
        <w:t>答案：</w:t>
      </w:r>
      <w:r>
        <w:rPr>
          <w:rFonts w:ascii="宋体" w:hAnsi="宋体" w:hint="eastAsia"/>
        </w:rPr>
        <w:t>37    24</w:t>
      </w:r>
    </w:p>
    <w:p w:rsidR="001559DA" w:rsidRDefault="001559DA" w:rsidP="001559DA">
      <w:pPr>
        <w:spacing w:line="360" w:lineRule="auto"/>
        <w:rPr>
          <w:rFonts w:ascii="宋体" w:hAnsi="宋体" w:hint="eastAsia"/>
        </w:rPr>
      </w:pPr>
      <w:r>
        <w:rPr>
          <w:rFonts w:ascii="宋体" w:hAnsi="宋体" w:hint="eastAsia"/>
        </w:rPr>
        <w:t>2．总大肠菌群多管发酵法测定的步骤分为</w:t>
      </w:r>
      <w:r>
        <w:rPr>
          <w:rFonts w:ascii="宋体" w:hAnsi="宋体" w:hint="eastAsia"/>
          <w:u w:val="single"/>
        </w:rPr>
        <w:t xml:space="preserve">          </w:t>
      </w:r>
      <w:r>
        <w:rPr>
          <w:rFonts w:ascii="宋体" w:hAnsi="宋体" w:hint="eastAsia"/>
        </w:rPr>
        <w:t>、</w:t>
      </w:r>
      <w:r>
        <w:rPr>
          <w:rFonts w:ascii="宋体" w:hAnsi="宋体" w:hint="eastAsia"/>
          <w:u w:val="single"/>
        </w:rPr>
        <w:t xml:space="preserve">         </w:t>
      </w:r>
      <w:r>
        <w:rPr>
          <w:rFonts w:ascii="宋体" w:hAnsi="宋体" w:hint="eastAsia"/>
        </w:rPr>
        <w:t>和</w:t>
      </w:r>
      <w:r>
        <w:rPr>
          <w:rFonts w:ascii="宋体" w:hAnsi="宋体" w:hint="eastAsia"/>
          <w:u w:val="single"/>
        </w:rPr>
        <w:t xml:space="preserve">           </w:t>
      </w:r>
      <w:r>
        <w:rPr>
          <w:rFonts w:ascii="宋体" w:hAnsi="宋体" w:hint="eastAsia"/>
        </w:rPr>
        <w:t>。①</w:t>
      </w:r>
    </w:p>
    <w:p w:rsidR="001559DA" w:rsidRDefault="001559DA" w:rsidP="001559DA">
      <w:pPr>
        <w:spacing w:line="360" w:lineRule="auto"/>
        <w:rPr>
          <w:rFonts w:ascii="宋体" w:hAnsi="宋体" w:hint="eastAsia"/>
        </w:rPr>
      </w:pPr>
      <w:r w:rsidRPr="00D8426B">
        <w:rPr>
          <w:rFonts w:ascii="宋体" w:hAnsi="宋体" w:hint="eastAsia"/>
          <w:b/>
        </w:rPr>
        <w:t>答案：</w:t>
      </w:r>
      <w:r>
        <w:rPr>
          <w:rFonts w:ascii="宋体" w:hAnsi="宋体" w:hint="eastAsia"/>
        </w:rPr>
        <w:t>初发酵试验  平板分离  复发酵试验</w:t>
      </w:r>
    </w:p>
    <w:p w:rsidR="001559DA" w:rsidRPr="00D8426B" w:rsidRDefault="001559DA" w:rsidP="001559DA">
      <w:pPr>
        <w:spacing w:line="360" w:lineRule="auto"/>
        <w:rPr>
          <w:rFonts w:ascii="宋体" w:hAnsi="宋体" w:hint="eastAsia"/>
          <w:w w:val="105"/>
          <w:szCs w:val="21"/>
        </w:rPr>
      </w:pPr>
      <w:r>
        <w:rPr>
          <w:rFonts w:ascii="宋体" w:hAnsi="宋体" w:hint="eastAsia"/>
        </w:rPr>
        <w:t>3．</w:t>
      </w:r>
      <w:r w:rsidRPr="00D8426B">
        <w:rPr>
          <w:rFonts w:ascii="宋体" w:hAnsi="宋体" w:hint="eastAsia"/>
          <w:w w:val="105"/>
          <w:szCs w:val="21"/>
        </w:rPr>
        <w:t>总大肠菌群测定的滤膜灭菌是将滤膜放入烧杯中，加入蒸馏水后置于沸水浴中煮沸灭</w:t>
      </w:r>
      <w:r>
        <w:rPr>
          <w:rFonts w:ascii="宋体" w:hAnsi="宋体" w:hint="eastAsia"/>
        </w:rPr>
        <w:t>菌</w:t>
      </w:r>
      <w:r>
        <w:rPr>
          <w:rFonts w:ascii="宋体" w:hAnsi="宋体" w:hint="eastAsia"/>
          <w:u w:val="single"/>
        </w:rPr>
        <w:t xml:space="preserve">    </w:t>
      </w:r>
      <w:r>
        <w:rPr>
          <w:rFonts w:ascii="宋体" w:hAnsi="宋体" w:hint="eastAsia"/>
        </w:rPr>
        <w:t>次，每次</w:t>
      </w:r>
      <w:r>
        <w:rPr>
          <w:rFonts w:ascii="宋体" w:hAnsi="宋体" w:hint="eastAsia"/>
          <w:u w:val="single"/>
        </w:rPr>
        <w:t xml:space="preserve">     </w:t>
      </w:r>
      <w:r>
        <w:rPr>
          <w:rFonts w:ascii="宋体" w:hAnsi="宋体" w:hint="eastAsia"/>
        </w:rPr>
        <w:t>min，前两次煮沸后需更换水洗涤2～3次，以除去残留溶剂；也可用</w:t>
      </w:r>
      <w:smartTag w:uri="urn:schemas-microsoft-com:office:smarttags" w:element="chmetcnv">
        <w:smartTagPr>
          <w:attr w:name="TCSC" w:val="0"/>
          <w:attr w:name="NumberType" w:val="1"/>
          <w:attr w:name="Negative" w:val="False"/>
          <w:attr w:name="HasSpace" w:val="False"/>
          <w:attr w:name="SourceValue" w:val="121"/>
          <w:attr w:name="UnitName" w:val="℃"/>
        </w:smartTagPr>
        <w:r>
          <w:rPr>
            <w:rFonts w:ascii="宋体" w:hAnsi="宋体" w:hint="eastAsia"/>
          </w:rPr>
          <w:t>121℃</w:t>
        </w:r>
      </w:smartTag>
      <w:r>
        <w:rPr>
          <w:rFonts w:ascii="宋体" w:hAnsi="宋体" w:hint="eastAsia"/>
        </w:rPr>
        <w:t>蒸汽灭菌10min。②</w:t>
      </w:r>
    </w:p>
    <w:p w:rsidR="001559DA" w:rsidRDefault="001559DA" w:rsidP="001559DA">
      <w:pPr>
        <w:spacing w:line="360" w:lineRule="auto"/>
        <w:rPr>
          <w:rFonts w:ascii="宋体" w:hAnsi="宋体" w:hint="eastAsia"/>
        </w:rPr>
      </w:pPr>
      <w:r w:rsidRPr="00D8426B">
        <w:rPr>
          <w:rFonts w:ascii="宋体" w:hAnsi="宋体" w:hint="eastAsia"/>
          <w:b/>
        </w:rPr>
        <w:t>答案：</w:t>
      </w:r>
      <w:r>
        <w:rPr>
          <w:rFonts w:ascii="宋体" w:hAnsi="宋体" w:hint="eastAsia"/>
        </w:rPr>
        <w:t>3  15</w:t>
      </w:r>
    </w:p>
    <w:p w:rsidR="001559DA" w:rsidRPr="00D8426B" w:rsidRDefault="001559DA" w:rsidP="001559DA">
      <w:pPr>
        <w:spacing w:line="360" w:lineRule="auto"/>
        <w:rPr>
          <w:rFonts w:ascii="宋体" w:hAnsi="宋体" w:hint="eastAsia"/>
          <w:b/>
        </w:rPr>
      </w:pPr>
      <w:r w:rsidRPr="00D8426B">
        <w:rPr>
          <w:rFonts w:ascii="宋体" w:hAnsi="宋体" w:hint="eastAsia"/>
          <w:b/>
        </w:rPr>
        <w:t>二、判断题</w:t>
      </w:r>
    </w:p>
    <w:p w:rsidR="001559DA" w:rsidRDefault="001559DA" w:rsidP="001559DA">
      <w:pPr>
        <w:spacing w:line="360" w:lineRule="auto"/>
        <w:rPr>
          <w:rFonts w:ascii="宋体" w:hAnsi="宋体" w:hint="eastAsia"/>
        </w:rPr>
      </w:pPr>
      <w:r>
        <w:rPr>
          <w:rFonts w:ascii="宋体" w:hAnsi="宋体" w:hint="eastAsia"/>
        </w:rPr>
        <w:lastRenderedPageBreak/>
        <w:t>总大肠菌群测定时，如果不能实现常规的检验步骤，例如水样运输途中不能保证所要求的温度，或采样后不能在允许的时间内进行检验等，都可采用延迟培养法。(  )③</w:t>
      </w:r>
    </w:p>
    <w:p w:rsidR="001559DA" w:rsidRDefault="001559DA" w:rsidP="001559DA">
      <w:pPr>
        <w:spacing w:line="360" w:lineRule="auto"/>
        <w:rPr>
          <w:rFonts w:ascii="宋体" w:hAnsi="宋体" w:hint="eastAsia"/>
        </w:rPr>
      </w:pPr>
      <w:r w:rsidRPr="00D8426B">
        <w:rPr>
          <w:rFonts w:ascii="宋体" w:hAnsi="宋体" w:hint="eastAsia"/>
          <w:b/>
        </w:rPr>
        <w:t>答案：</w:t>
      </w:r>
      <w:r>
        <w:rPr>
          <w:rFonts w:ascii="宋体" w:hAnsi="宋体" w:hint="eastAsia"/>
        </w:rPr>
        <w:t>正确</w:t>
      </w:r>
    </w:p>
    <w:p w:rsidR="001559DA" w:rsidRPr="00D8426B" w:rsidRDefault="001559DA" w:rsidP="001559DA">
      <w:pPr>
        <w:spacing w:line="360" w:lineRule="auto"/>
        <w:rPr>
          <w:rFonts w:ascii="宋体" w:hAnsi="宋体" w:hint="eastAsia"/>
          <w:b/>
        </w:rPr>
      </w:pPr>
      <w:r w:rsidRPr="00D8426B">
        <w:rPr>
          <w:rFonts w:ascii="宋体" w:hAnsi="宋体" w:hint="eastAsia"/>
          <w:b/>
        </w:rPr>
        <w:t>三、选择题</w:t>
      </w:r>
    </w:p>
    <w:p w:rsidR="001559DA" w:rsidRDefault="001559DA" w:rsidP="001559DA">
      <w:pPr>
        <w:spacing w:line="360" w:lineRule="auto"/>
        <w:rPr>
          <w:rFonts w:ascii="宋体" w:hAnsi="宋体" w:hint="eastAsia"/>
        </w:rPr>
      </w:pPr>
      <w:r>
        <w:rPr>
          <w:rFonts w:ascii="宋体" w:hAnsi="宋体" w:hint="eastAsia"/>
        </w:rPr>
        <w:t>1．我国目前以</w:t>
      </w:r>
      <w:r>
        <w:rPr>
          <w:rFonts w:ascii="宋体" w:hAnsi="宋体" w:hint="eastAsia"/>
          <w:u w:val="single"/>
        </w:rPr>
        <w:t xml:space="preserve">     </w:t>
      </w:r>
      <w:r>
        <w:rPr>
          <w:rFonts w:ascii="宋体" w:hAnsi="宋体" w:hint="eastAsia"/>
        </w:rPr>
        <w:t>为总大肠菌群的报告单位，MPN值再乘</w:t>
      </w:r>
      <w:r>
        <w:rPr>
          <w:rFonts w:ascii="宋体" w:hAnsi="宋体" w:hint="eastAsia"/>
          <w:u w:val="single"/>
        </w:rPr>
        <w:t xml:space="preserve">     </w:t>
      </w:r>
      <w:r>
        <w:rPr>
          <w:rFonts w:ascii="宋体" w:hAnsi="宋体" w:hint="eastAsia"/>
        </w:rPr>
        <w:t>即为该体积水样中的总大肠菌群数。(  )①②③</w:t>
      </w:r>
    </w:p>
    <w:p w:rsidR="001559DA" w:rsidRDefault="001559DA" w:rsidP="001559DA">
      <w:pPr>
        <w:spacing w:line="360" w:lineRule="auto"/>
        <w:rPr>
          <w:rFonts w:ascii="宋体" w:hAnsi="宋体" w:hint="eastAsia"/>
        </w:rPr>
      </w:pPr>
      <w:r>
        <w:rPr>
          <w:rFonts w:ascii="宋体" w:hAnsi="宋体" w:hint="eastAsia"/>
        </w:rPr>
        <w:t xml:space="preserve">    A．  </w:t>
      </w:r>
      <w:smartTag w:uri="urn:schemas-microsoft-com:office:smarttags" w:element="chmetcnv">
        <w:smartTagPr>
          <w:attr w:name="TCSC" w:val="0"/>
          <w:attr w:name="NumberType" w:val="1"/>
          <w:attr w:name="Negative" w:val="False"/>
          <w:attr w:name="HasSpace" w:val="False"/>
          <w:attr w:name="SourceValue" w:val="100"/>
          <w:attr w:name="UnitName" w:val="m"/>
        </w:smartTagPr>
        <w:r>
          <w:rPr>
            <w:rFonts w:ascii="宋体" w:hAnsi="宋体" w:hint="eastAsia"/>
          </w:rPr>
          <w:t>100m</w:t>
        </w:r>
      </w:smartTag>
      <w:r>
        <w:rPr>
          <w:rFonts w:ascii="宋体" w:hAnsi="宋体" w:hint="eastAsia"/>
        </w:rPr>
        <w:t xml:space="preserve">1，  10    B．  </w:t>
      </w:r>
      <w:smartTag w:uri="urn:schemas-microsoft-com:office:smarttags" w:element="chmetcnv">
        <w:smartTagPr>
          <w:attr w:name="TCSC" w:val="0"/>
          <w:attr w:name="NumberType" w:val="1"/>
          <w:attr w:name="Negative" w:val="False"/>
          <w:attr w:name="HasSpace" w:val="True"/>
          <w:attr w:name="SourceValue" w:val="1"/>
          <w:attr w:name="UnitName" w:val="l"/>
        </w:smartTagPr>
        <w:r>
          <w:rPr>
            <w:rFonts w:ascii="宋体" w:hAnsi="宋体" w:hint="eastAsia"/>
          </w:rPr>
          <w:t>1 L</w:t>
        </w:r>
      </w:smartTag>
      <w:r>
        <w:rPr>
          <w:rFonts w:ascii="宋体" w:hAnsi="宋体" w:hint="eastAsia"/>
        </w:rPr>
        <w:t xml:space="preserve">，  </w:t>
      </w:r>
      <w:smartTag w:uri="urn:schemas-microsoft-com:office:smarttags" w:element="chmetcnv">
        <w:smartTagPr>
          <w:attr w:name="TCSC" w:val="0"/>
          <w:attr w:name="NumberType" w:val="1"/>
          <w:attr w:name="Negative" w:val="False"/>
          <w:attr w:name="HasSpace" w:val="True"/>
          <w:attr w:name="SourceValue" w:val="1"/>
          <w:attr w:name="UnitName" w:val="C"/>
        </w:smartTagPr>
        <w:r>
          <w:rPr>
            <w:rFonts w:ascii="宋体" w:hAnsi="宋体" w:hint="eastAsia"/>
          </w:rPr>
          <w:t>1    C</w:t>
        </w:r>
      </w:smartTag>
      <w:r>
        <w:rPr>
          <w:rFonts w:ascii="宋体" w:hAnsi="宋体" w:hint="eastAsia"/>
        </w:rPr>
        <w:t xml:space="preserve">，  </w:t>
      </w:r>
      <w:smartTag w:uri="urn:schemas-microsoft-com:office:smarttags" w:element="chmetcnv">
        <w:smartTagPr>
          <w:attr w:name="TCSC" w:val="0"/>
          <w:attr w:name="NumberType" w:val="1"/>
          <w:attr w:name="Negative" w:val="False"/>
          <w:attr w:name="HasSpace" w:val="True"/>
          <w:attr w:name="SourceValue" w:val="1"/>
          <w:attr w:name="UnitName" w:val="l"/>
        </w:smartTagPr>
        <w:r>
          <w:rPr>
            <w:rFonts w:ascii="宋体" w:hAnsi="宋体" w:hint="eastAsia"/>
          </w:rPr>
          <w:t>1 L</w:t>
        </w:r>
      </w:smartTag>
      <w:r>
        <w:rPr>
          <w:rFonts w:ascii="宋体" w:hAnsi="宋体" w:hint="eastAsia"/>
        </w:rPr>
        <w:t>，  10</w:t>
      </w:r>
    </w:p>
    <w:p w:rsidR="001559DA" w:rsidRPr="00D8426B" w:rsidRDefault="001559DA" w:rsidP="001559DA">
      <w:pPr>
        <w:spacing w:line="360" w:lineRule="auto"/>
        <w:rPr>
          <w:rFonts w:ascii="宋体" w:hAnsi="宋体" w:hint="eastAsia"/>
          <w:b/>
        </w:rPr>
      </w:pPr>
      <w:r w:rsidRPr="00D8426B">
        <w:rPr>
          <w:rFonts w:ascii="宋体" w:hAnsi="宋体" w:hint="eastAsia"/>
          <w:b/>
        </w:rPr>
        <w:t>答案：C</w:t>
      </w:r>
    </w:p>
    <w:p w:rsidR="001559DA" w:rsidRDefault="001559DA" w:rsidP="001559DA">
      <w:pPr>
        <w:spacing w:line="360" w:lineRule="auto"/>
        <w:rPr>
          <w:rFonts w:ascii="宋体" w:hAnsi="宋体" w:hint="eastAsia"/>
        </w:rPr>
      </w:pPr>
      <w:r>
        <w:rPr>
          <w:rFonts w:ascii="宋体" w:hAnsi="宋体" w:hint="eastAsia"/>
        </w:rPr>
        <w:t>2．对受污染严重的水体，可选择</w:t>
      </w:r>
      <w:r>
        <w:rPr>
          <w:rFonts w:ascii="宋体" w:hAnsi="宋体" w:hint="eastAsia"/>
          <w:u w:val="single"/>
        </w:rPr>
        <w:t xml:space="preserve">           </w:t>
      </w:r>
      <w:r>
        <w:rPr>
          <w:rFonts w:ascii="宋体" w:hAnsi="宋体" w:hint="eastAsia"/>
        </w:rPr>
        <w:t>测定总大肠菌群。(  )①②③</w:t>
      </w:r>
    </w:p>
    <w:p w:rsidR="001559DA" w:rsidRDefault="001559DA" w:rsidP="001559DA">
      <w:pPr>
        <w:spacing w:line="360" w:lineRule="auto"/>
        <w:rPr>
          <w:rFonts w:ascii="宋体" w:hAnsi="宋体" w:hint="eastAsia"/>
        </w:rPr>
      </w:pPr>
      <w:r>
        <w:rPr>
          <w:rFonts w:ascii="宋体" w:hAnsi="宋体" w:hint="eastAsia"/>
        </w:rPr>
        <w:t xml:space="preserve">    A．滤膜法  B. 多管发酵法  C．延迟培养法</w:t>
      </w:r>
    </w:p>
    <w:p w:rsidR="001559DA" w:rsidRPr="00D8426B" w:rsidRDefault="001559DA" w:rsidP="001559DA">
      <w:pPr>
        <w:spacing w:line="360" w:lineRule="auto"/>
        <w:rPr>
          <w:rFonts w:ascii="宋体" w:hAnsi="宋体" w:hint="eastAsia"/>
          <w:b/>
        </w:rPr>
      </w:pPr>
      <w:r w:rsidRPr="00D8426B">
        <w:rPr>
          <w:rFonts w:ascii="宋体" w:hAnsi="宋体" w:hint="eastAsia"/>
          <w:b/>
        </w:rPr>
        <w:t>答案：B</w:t>
      </w:r>
    </w:p>
    <w:p w:rsidR="001559DA" w:rsidRDefault="001559DA" w:rsidP="001559DA">
      <w:pPr>
        <w:spacing w:line="360" w:lineRule="auto"/>
        <w:rPr>
          <w:rFonts w:ascii="宋体" w:hAnsi="宋体" w:hint="eastAsia"/>
        </w:rPr>
      </w:pPr>
      <w:r>
        <w:rPr>
          <w:rFonts w:ascii="宋体" w:hAnsi="宋体" w:hint="eastAsia"/>
        </w:rPr>
        <w:t>3．我国目前总大肠菌群以</w:t>
      </w:r>
      <w:r>
        <w:rPr>
          <w:rFonts w:ascii="宋体" w:hAnsi="宋体" w:hint="eastAsia"/>
          <w:u w:val="single"/>
        </w:rPr>
        <w:t xml:space="preserve">       </w:t>
      </w:r>
      <w:r>
        <w:rPr>
          <w:rFonts w:ascii="宋体" w:hAnsi="宋体" w:hint="eastAsia"/>
        </w:rPr>
        <w:t>为报告单位。(  )①②③</w:t>
      </w:r>
    </w:p>
    <w:p w:rsidR="001559DA" w:rsidRDefault="001559DA" w:rsidP="001559DA">
      <w:pPr>
        <w:spacing w:line="360" w:lineRule="auto"/>
        <w:rPr>
          <w:rFonts w:ascii="宋体" w:hAnsi="宋体" w:hint="eastAsia"/>
        </w:rPr>
      </w:pPr>
      <w:r>
        <w:rPr>
          <w:rFonts w:ascii="宋体" w:hAnsi="宋体" w:hint="eastAsia"/>
        </w:rPr>
        <w:t xml:space="preserve">    A．个/L  B．个／ml  C．个／</w:t>
      </w:r>
      <w:smartTag w:uri="urn:schemas-microsoft-com:office:smarttags" w:element="chmetcnv">
        <w:smartTagPr>
          <w:attr w:name="TCSC" w:val="0"/>
          <w:attr w:name="NumberType" w:val="1"/>
          <w:attr w:name="Negative" w:val="False"/>
          <w:attr w:name="HasSpace" w:val="False"/>
          <w:attr w:name="SourceValue" w:val="100"/>
          <w:attr w:name="UnitName" w:val="m"/>
        </w:smartTagPr>
        <w:r>
          <w:rPr>
            <w:rFonts w:ascii="宋体" w:hAnsi="宋体" w:hint="eastAsia"/>
          </w:rPr>
          <w:t>100m</w:t>
        </w:r>
      </w:smartTag>
      <w:r>
        <w:rPr>
          <w:rFonts w:ascii="宋体" w:hAnsi="宋体" w:hint="eastAsia"/>
        </w:rPr>
        <w:t>1</w:t>
      </w:r>
    </w:p>
    <w:p w:rsidR="001559DA" w:rsidRPr="00D8426B" w:rsidRDefault="001559DA" w:rsidP="001559DA">
      <w:pPr>
        <w:spacing w:line="360" w:lineRule="auto"/>
        <w:rPr>
          <w:rFonts w:ascii="宋体" w:hAnsi="宋体" w:hint="eastAsia"/>
          <w:b/>
        </w:rPr>
      </w:pPr>
      <w:r w:rsidRPr="00D8426B">
        <w:rPr>
          <w:rFonts w:ascii="宋体" w:hAnsi="宋体" w:hint="eastAsia"/>
          <w:b/>
        </w:rPr>
        <w:t>答案：A</w:t>
      </w:r>
    </w:p>
    <w:p w:rsidR="001559DA" w:rsidRPr="00D8426B" w:rsidRDefault="001559DA" w:rsidP="001559DA">
      <w:pPr>
        <w:spacing w:line="360" w:lineRule="auto"/>
        <w:rPr>
          <w:rFonts w:ascii="宋体" w:hAnsi="宋体" w:hint="eastAsia"/>
          <w:b/>
        </w:rPr>
      </w:pPr>
      <w:r w:rsidRPr="00D8426B">
        <w:rPr>
          <w:rFonts w:ascii="宋体" w:hAnsi="宋体" w:hint="eastAsia"/>
          <w:b/>
        </w:rPr>
        <w:t>四、问答题</w:t>
      </w:r>
    </w:p>
    <w:p w:rsidR="001559DA" w:rsidRDefault="001559DA" w:rsidP="001559DA">
      <w:pPr>
        <w:spacing w:line="360" w:lineRule="auto"/>
        <w:rPr>
          <w:rFonts w:ascii="宋体" w:hAnsi="宋体" w:hint="eastAsia"/>
        </w:rPr>
      </w:pPr>
      <w:r>
        <w:rPr>
          <w:rFonts w:ascii="宋体" w:hAnsi="宋体" w:hint="eastAsia"/>
        </w:rPr>
        <w:t>1．简述多管发酵法测定水源水中总大肠菌群的初发酵操作步骤。①</w:t>
      </w:r>
    </w:p>
    <w:p w:rsidR="001559DA" w:rsidRDefault="001559DA" w:rsidP="001559DA">
      <w:pPr>
        <w:spacing w:line="360" w:lineRule="auto"/>
        <w:rPr>
          <w:rFonts w:ascii="宋体" w:hAnsi="宋体" w:hint="eastAsia"/>
        </w:rPr>
      </w:pPr>
      <w:r w:rsidRPr="00D8426B">
        <w:rPr>
          <w:rFonts w:ascii="宋体" w:hAnsi="宋体" w:hint="eastAsia"/>
          <w:b/>
        </w:rPr>
        <w:t>答案：</w:t>
      </w:r>
      <w:r>
        <w:rPr>
          <w:rFonts w:ascii="宋体" w:hAnsi="宋体" w:hint="eastAsia"/>
        </w:rPr>
        <w:t>(1)将水样做1∶10稀释。(2)在各装有</w:t>
      </w:r>
      <w:smartTag w:uri="urn:schemas-microsoft-com:office:smarttags" w:element="chmetcnv">
        <w:smartTagPr>
          <w:attr w:name="TCSC" w:val="0"/>
          <w:attr w:name="NumberType" w:val="1"/>
          <w:attr w:name="Negative" w:val="False"/>
          <w:attr w:name="HasSpace" w:val="False"/>
          <w:attr w:name="SourceValue" w:val="5"/>
          <w:attr w:name="UnitName" w:val="m"/>
        </w:smartTagPr>
        <w:r>
          <w:rPr>
            <w:rFonts w:ascii="宋体" w:hAnsi="宋体" w:hint="eastAsia"/>
          </w:rPr>
          <w:t>5m</w:t>
        </w:r>
      </w:smartTag>
      <w:r>
        <w:rPr>
          <w:rFonts w:ascii="宋体" w:hAnsi="宋体" w:hint="eastAsia"/>
        </w:rPr>
        <w:t>1三倍浓缩乳糖蛋白胨培养液的5个试管中(内有倒管)各加入10ml水样；在各装有</w:t>
      </w:r>
      <w:smartTag w:uri="urn:schemas-microsoft-com:office:smarttags" w:element="chmetcnv">
        <w:smartTagPr>
          <w:attr w:name="TCSC" w:val="0"/>
          <w:attr w:name="NumberType" w:val="1"/>
          <w:attr w:name="Negative" w:val="False"/>
          <w:attr w:name="HasSpace" w:val="False"/>
          <w:attr w:name="SourceValue" w:val="10"/>
          <w:attr w:name="UnitName" w:val="m"/>
        </w:smartTagPr>
        <w:r>
          <w:rPr>
            <w:rFonts w:ascii="宋体" w:hAnsi="宋体" w:hint="eastAsia"/>
          </w:rPr>
          <w:t>10m</w:t>
        </w:r>
      </w:smartTag>
      <w:r>
        <w:rPr>
          <w:rFonts w:ascii="宋体" w:hAnsi="宋体" w:hint="eastAsia"/>
        </w:rPr>
        <w:t>1乳糖蛋白胨培养液的5个试管中(内有倒管)各加入1ml水样；在各装有</w:t>
      </w:r>
      <w:smartTag w:uri="urn:schemas-microsoft-com:office:smarttags" w:element="chmetcnv">
        <w:smartTagPr>
          <w:attr w:name="TCSC" w:val="0"/>
          <w:attr w:name="NumberType" w:val="1"/>
          <w:attr w:name="Negative" w:val="False"/>
          <w:attr w:name="HasSpace" w:val="False"/>
          <w:attr w:name="SourceValue" w:val="10"/>
          <w:attr w:name="UnitName" w:val="m"/>
        </w:smartTagPr>
        <w:r>
          <w:rPr>
            <w:rFonts w:ascii="宋体" w:hAnsi="宋体" w:hint="eastAsia"/>
          </w:rPr>
          <w:t>10m</w:t>
        </w:r>
      </w:smartTag>
      <w:r>
        <w:rPr>
          <w:rFonts w:ascii="宋体" w:hAnsi="宋体" w:hint="eastAsia"/>
        </w:rPr>
        <w:t>1乳糖蛋白胨培养液的5个试管中(内有倒管)各加入</w:t>
      </w:r>
      <w:smartTag w:uri="urn:schemas-microsoft-com:office:smarttags" w:element="chmetcnv">
        <w:smartTagPr>
          <w:attr w:name="TCSC" w:val="0"/>
          <w:attr w:name="NumberType" w:val="1"/>
          <w:attr w:name="Negative" w:val="False"/>
          <w:attr w:name="HasSpace" w:val="False"/>
          <w:attr w:name="SourceValue" w:val="1"/>
          <w:attr w:name="UnitName" w:val="m"/>
        </w:smartTagPr>
        <w:r>
          <w:rPr>
            <w:rFonts w:ascii="宋体" w:hAnsi="宋体" w:hint="eastAsia"/>
          </w:rPr>
          <w:t>1m</w:t>
        </w:r>
      </w:smartTag>
      <w:r>
        <w:rPr>
          <w:rFonts w:ascii="宋体" w:hAnsi="宋体" w:hint="eastAsia"/>
        </w:rPr>
        <w:t>1 1∶10的稀释的水样。(3)将各管充分混匀，置</w:t>
      </w:r>
      <w:smartTag w:uri="urn:schemas-microsoft-com:office:smarttags" w:element="chmetcnv">
        <w:smartTagPr>
          <w:attr w:name="TCSC" w:val="0"/>
          <w:attr w:name="NumberType" w:val="1"/>
          <w:attr w:name="Negative" w:val="False"/>
          <w:attr w:name="HasSpace" w:val="False"/>
          <w:attr w:name="SourceValue" w:val="37"/>
          <w:attr w:name="UnitName" w:val="℃"/>
        </w:smartTagPr>
        <w:r>
          <w:rPr>
            <w:rFonts w:ascii="宋体" w:hAnsi="宋体" w:hint="eastAsia"/>
          </w:rPr>
          <w:t>37℃</w:t>
        </w:r>
      </w:smartTag>
      <w:r>
        <w:rPr>
          <w:rFonts w:ascii="宋体" w:hAnsi="宋体" w:hint="eastAsia"/>
        </w:rPr>
        <w:t>恒温箱培养24h。</w:t>
      </w:r>
    </w:p>
    <w:p w:rsidR="001559DA" w:rsidRDefault="001559DA" w:rsidP="003C38C6">
      <w:pPr>
        <w:spacing w:line="360" w:lineRule="auto"/>
        <w:outlineLvl w:val="0"/>
        <w:rPr>
          <w:rFonts w:ascii="宋体" w:hAnsi="宋体" w:hint="eastAsia"/>
        </w:rPr>
      </w:pPr>
      <w:r>
        <w:rPr>
          <w:rFonts w:ascii="宋体" w:hAnsi="宋体" w:hint="eastAsia"/>
        </w:rPr>
        <w:t>2．简述总大肠菌群革兰氏染色的操作步骤及主要注意事项。①②③</w:t>
      </w:r>
    </w:p>
    <w:p w:rsidR="001559DA" w:rsidRDefault="001559DA" w:rsidP="001559DA">
      <w:pPr>
        <w:spacing w:line="360" w:lineRule="auto"/>
        <w:rPr>
          <w:rFonts w:ascii="宋体" w:hAnsi="宋体" w:hint="eastAsia"/>
        </w:rPr>
      </w:pPr>
      <w:r w:rsidRPr="00DE1F6E">
        <w:rPr>
          <w:rFonts w:ascii="宋体" w:hAnsi="宋体" w:hint="eastAsia"/>
          <w:b/>
        </w:rPr>
        <w:t>答案：</w:t>
      </w:r>
      <w:r>
        <w:rPr>
          <w:rFonts w:ascii="宋体" w:hAnsi="宋体" w:hint="eastAsia"/>
        </w:rPr>
        <w:t>(1)操作步骤依次为：涂片，固定，结晶紫染色，水洗，碘液媒染，水洗，酒精脱色，水洗，番红复染，水洗，干燥，镜捡(低倍镜→油镜)。(2)应注意：涂片：涂片要使菌体薄而且均匀；固定：应自然风干或微热促干，然后在火焰上通过1～2次；酒精脱色：用95％酒精脱色，直到酒精不出现紫色时即停止；同时应注意控制各步骤的操作时间。</w:t>
      </w:r>
    </w:p>
    <w:p w:rsidR="001559DA" w:rsidRPr="00DE1F6E" w:rsidRDefault="001559DA" w:rsidP="001559DA">
      <w:pPr>
        <w:spacing w:line="360" w:lineRule="auto"/>
        <w:rPr>
          <w:rFonts w:ascii="宋体" w:hAnsi="宋体" w:hint="eastAsia"/>
          <w:b/>
        </w:rPr>
      </w:pPr>
      <w:r w:rsidRPr="00DE1F6E">
        <w:rPr>
          <w:rFonts w:ascii="宋体" w:hAnsi="宋体" w:hint="eastAsia"/>
          <w:b/>
        </w:rPr>
        <w:t>参考文献</w:t>
      </w:r>
    </w:p>
    <w:p w:rsidR="001559DA" w:rsidRDefault="001559DA" w:rsidP="001559DA">
      <w:pPr>
        <w:spacing w:line="360" w:lineRule="auto"/>
        <w:rPr>
          <w:rFonts w:ascii="宋体" w:hAnsi="宋体" w:hint="eastAsia"/>
        </w:rPr>
      </w:pPr>
      <w:r>
        <w:rPr>
          <w:rFonts w:ascii="宋体" w:hAnsi="宋体" w:hint="eastAsia"/>
        </w:rPr>
        <w:t>[1]  国家环境保护总局《水和废水监测分析方法》编委会．水和废水监测分析方法．4版．北京：中国环境科学出版社，2002．</w:t>
      </w:r>
    </w:p>
    <w:p w:rsidR="001559DA" w:rsidRDefault="001559DA" w:rsidP="001559DA">
      <w:pPr>
        <w:spacing w:line="360" w:lineRule="auto"/>
        <w:rPr>
          <w:rFonts w:ascii="宋体" w:hAnsi="宋体" w:hint="eastAsia"/>
        </w:rPr>
      </w:pPr>
      <w:r>
        <w:rPr>
          <w:rFonts w:ascii="宋体" w:hAnsi="宋体" w:hint="eastAsia"/>
        </w:rPr>
        <w:t>[2]  陈绍铭，郑福寿．水生微生物学实验法。北京：海洋出版社，1985．</w:t>
      </w:r>
    </w:p>
    <w:p w:rsidR="001559DA" w:rsidRDefault="001559DA" w:rsidP="001559DA">
      <w:pPr>
        <w:spacing w:line="360" w:lineRule="auto"/>
        <w:rPr>
          <w:rFonts w:ascii="宋体" w:hAnsi="宋体" w:hint="eastAsia"/>
        </w:rPr>
      </w:pPr>
      <w:r>
        <w:rPr>
          <w:rFonts w:ascii="宋体" w:hAnsi="宋体" w:hint="eastAsia"/>
        </w:rPr>
        <w:t xml:space="preserve">                                              命题：范玲南</w:t>
      </w:r>
    </w:p>
    <w:p w:rsidR="001559DA" w:rsidRDefault="001559DA" w:rsidP="001559DA">
      <w:pPr>
        <w:spacing w:line="360" w:lineRule="auto"/>
        <w:rPr>
          <w:rFonts w:ascii="宋体" w:hAnsi="宋体" w:hint="eastAsia"/>
        </w:rPr>
      </w:pPr>
      <w:r>
        <w:rPr>
          <w:rFonts w:ascii="宋体" w:hAnsi="宋体" w:hint="eastAsia"/>
        </w:rPr>
        <w:lastRenderedPageBreak/>
        <w:t xml:space="preserve">                                              审核：洪正防  史  箴  厉以强</w:t>
      </w:r>
    </w:p>
    <w:p w:rsidR="001559DA" w:rsidRPr="00DE1F6E" w:rsidRDefault="001559DA" w:rsidP="001559DA">
      <w:pPr>
        <w:spacing w:line="360" w:lineRule="auto"/>
        <w:rPr>
          <w:rFonts w:ascii="宋体" w:hAnsi="宋体" w:hint="eastAsia"/>
          <w:b/>
        </w:rPr>
      </w:pPr>
      <w:r w:rsidRPr="00DE1F6E">
        <w:rPr>
          <w:rFonts w:ascii="宋体" w:hAnsi="宋体" w:hint="eastAsia"/>
          <w:b/>
        </w:rPr>
        <w:t>(四)水中粪大肠菌群</w:t>
      </w:r>
    </w:p>
    <w:p w:rsidR="001559DA" w:rsidRPr="00DE1F6E" w:rsidRDefault="001559DA" w:rsidP="001559DA">
      <w:pPr>
        <w:spacing w:line="360" w:lineRule="auto"/>
        <w:rPr>
          <w:rFonts w:ascii="宋体" w:hAnsi="宋体" w:hint="eastAsia"/>
          <w:b/>
        </w:rPr>
      </w:pPr>
      <w:r w:rsidRPr="00DE1F6E">
        <w:rPr>
          <w:rFonts w:ascii="宋体" w:hAnsi="宋体" w:hint="eastAsia"/>
          <w:b/>
        </w:rPr>
        <w:t>分类号：B1-3</w:t>
      </w:r>
    </w:p>
    <w:p w:rsidR="001559DA" w:rsidRPr="00DE1F6E" w:rsidRDefault="001559DA" w:rsidP="001559DA">
      <w:pPr>
        <w:spacing w:line="360" w:lineRule="auto"/>
        <w:rPr>
          <w:rFonts w:ascii="宋体" w:hAnsi="宋体" w:hint="eastAsia"/>
          <w:b/>
        </w:rPr>
      </w:pPr>
      <w:r w:rsidRPr="00DE1F6E">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t>水质  粪大肠菌群的测定  多管发酵法和滤膜法(HJ／T347-2007)</w:t>
      </w:r>
    </w:p>
    <w:p w:rsidR="001559DA" w:rsidRPr="00DE1F6E" w:rsidRDefault="001559DA" w:rsidP="003C38C6">
      <w:pPr>
        <w:spacing w:line="360" w:lineRule="auto"/>
        <w:outlineLvl w:val="0"/>
        <w:rPr>
          <w:rFonts w:ascii="宋体" w:hAnsi="宋体" w:hint="eastAsia"/>
          <w:b/>
        </w:rPr>
      </w:pPr>
      <w:r w:rsidRPr="00DE1F6E">
        <w:rPr>
          <w:rFonts w:ascii="宋体" w:hAnsi="宋体" w:hint="eastAsia"/>
          <w:b/>
        </w:rPr>
        <w:t>一、填空题</w:t>
      </w:r>
    </w:p>
    <w:p w:rsidR="001559DA" w:rsidRDefault="001559DA" w:rsidP="001559DA">
      <w:pPr>
        <w:spacing w:line="360" w:lineRule="auto"/>
        <w:rPr>
          <w:rFonts w:ascii="宋体" w:hAnsi="宋体" w:hint="eastAsia"/>
        </w:rPr>
      </w:pPr>
      <w:r>
        <w:rPr>
          <w:rFonts w:ascii="宋体" w:hAnsi="宋体" w:hint="eastAsia"/>
        </w:rPr>
        <w:t>粪大肠菌群多管发酵法的初发酵试验，是将水样分别接种到盛有乳糖蛋白胨培养液的发酵管中，在</w:t>
      </w:r>
      <w:r>
        <w:rPr>
          <w:rFonts w:ascii="宋体" w:hAnsi="宋体" w:hint="eastAsia"/>
          <w:u w:val="single"/>
        </w:rPr>
        <w:t xml:space="preserve">    </w:t>
      </w:r>
      <w:r>
        <w:rPr>
          <w:rFonts w:ascii="宋体" w:hAnsi="宋体" w:hint="eastAsia"/>
        </w:rPr>
        <w:t>℃培养</w:t>
      </w:r>
      <w:r>
        <w:rPr>
          <w:rFonts w:ascii="宋体" w:hAnsi="宋体" w:hint="eastAsia"/>
          <w:u w:val="single"/>
        </w:rPr>
        <w:t xml:space="preserve">    </w:t>
      </w:r>
      <w:r>
        <w:rPr>
          <w:rFonts w:ascii="宋体" w:hAnsi="宋体" w:hint="eastAsia"/>
        </w:rPr>
        <w:t>h，产酸、产气发酵管表明试验阳性。</w:t>
      </w:r>
    </w:p>
    <w:p w:rsidR="001559DA" w:rsidRDefault="001559DA" w:rsidP="001559DA">
      <w:pPr>
        <w:spacing w:line="360" w:lineRule="auto"/>
        <w:rPr>
          <w:rFonts w:ascii="宋体" w:hAnsi="宋体" w:hint="eastAsia"/>
        </w:rPr>
      </w:pPr>
      <w:r w:rsidRPr="00DE1F6E">
        <w:rPr>
          <w:rFonts w:ascii="宋体" w:hAnsi="宋体" w:hint="eastAsia"/>
          <w:b/>
        </w:rPr>
        <w:t>答案：</w:t>
      </w:r>
      <w:r>
        <w:rPr>
          <w:rFonts w:ascii="宋体" w:hAnsi="宋体" w:hint="eastAsia"/>
        </w:rPr>
        <w:t>37  24</w:t>
      </w:r>
    </w:p>
    <w:p w:rsidR="001559DA" w:rsidRPr="00DE1F6E" w:rsidRDefault="001559DA" w:rsidP="003C38C6">
      <w:pPr>
        <w:spacing w:line="360" w:lineRule="auto"/>
        <w:outlineLvl w:val="0"/>
        <w:rPr>
          <w:rFonts w:ascii="宋体" w:hAnsi="宋体" w:hint="eastAsia"/>
          <w:b/>
        </w:rPr>
      </w:pPr>
      <w:r w:rsidRPr="00DE1F6E">
        <w:rPr>
          <w:rFonts w:ascii="宋体" w:hAnsi="宋体" w:hint="eastAsia"/>
          <w:b/>
        </w:rPr>
        <w:t>二、判断题</w:t>
      </w:r>
    </w:p>
    <w:p w:rsidR="001559DA" w:rsidRDefault="001559DA" w:rsidP="001559DA">
      <w:pPr>
        <w:spacing w:line="360" w:lineRule="auto"/>
        <w:rPr>
          <w:rFonts w:ascii="宋体" w:hAnsi="宋体" w:hint="eastAsia"/>
        </w:rPr>
      </w:pPr>
      <w:r>
        <w:rPr>
          <w:rFonts w:ascii="宋体" w:hAnsi="宋体" w:hint="eastAsia"/>
        </w:rPr>
        <w:t>1．对受污染严重的水体样品，如果在初发酵中未发现产气，则应将其培养到48h，然后再进一步证实有无大肠菌类细菌。(  )③</w:t>
      </w:r>
    </w:p>
    <w:p w:rsidR="001559DA" w:rsidRDefault="001559DA" w:rsidP="001559DA">
      <w:pPr>
        <w:spacing w:line="360" w:lineRule="auto"/>
        <w:rPr>
          <w:rFonts w:ascii="宋体" w:hAnsi="宋体" w:hint="eastAsia"/>
        </w:rPr>
      </w:pPr>
      <w:r w:rsidRPr="00DE1F6E">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2．如果粪大肠菌群测定的接种体积为10ml，则试管内应装有三倍乳糖蛋白胨培养液</w:t>
      </w:r>
      <w:smartTag w:uri="urn:schemas-microsoft-com:office:smarttags" w:element="chmetcnv">
        <w:smartTagPr>
          <w:attr w:name="TCSC" w:val="0"/>
          <w:attr w:name="NumberType" w:val="1"/>
          <w:attr w:name="Negative" w:val="False"/>
          <w:attr w:name="HasSpace" w:val="False"/>
          <w:attr w:name="SourceValue" w:val="10"/>
          <w:attr w:name="UnitName" w:val="m"/>
        </w:smartTagPr>
        <w:r>
          <w:rPr>
            <w:rFonts w:ascii="宋体" w:hAnsi="宋体" w:hint="eastAsia"/>
          </w:rPr>
          <w:t>10m</w:t>
        </w:r>
      </w:smartTag>
      <w:r>
        <w:rPr>
          <w:rFonts w:ascii="宋体" w:hAnsi="宋体" w:hint="eastAsia"/>
        </w:rPr>
        <w:t>1，如接种量为</w:t>
      </w:r>
      <w:smartTag w:uri="urn:schemas-microsoft-com:office:smarttags" w:element="chmetcnv">
        <w:smartTagPr>
          <w:attr w:name="TCSC" w:val="0"/>
          <w:attr w:name="NumberType" w:val="1"/>
          <w:attr w:name="Negative" w:val="False"/>
          <w:attr w:name="HasSpace" w:val="False"/>
          <w:attr w:name="SourceValue" w:val="1"/>
          <w:attr w:name="UnitName" w:val="m"/>
        </w:smartTagPr>
        <w:r>
          <w:rPr>
            <w:rFonts w:ascii="宋体" w:hAnsi="宋体" w:hint="eastAsia"/>
          </w:rPr>
          <w:t>1m</w:t>
        </w:r>
      </w:smartTag>
      <w:r>
        <w:rPr>
          <w:rFonts w:ascii="宋体" w:hAnsi="宋体" w:hint="eastAsia"/>
        </w:rPr>
        <w:t>1，则接种于普通浓度的乳糖蛋白胨培养液</w:t>
      </w:r>
      <w:smartTag w:uri="urn:schemas-microsoft-com:office:smarttags" w:element="chmetcnv">
        <w:smartTagPr>
          <w:attr w:name="TCSC" w:val="0"/>
          <w:attr w:name="NumberType" w:val="1"/>
          <w:attr w:name="Negative" w:val="False"/>
          <w:attr w:name="HasSpace" w:val="False"/>
          <w:attr w:name="SourceValue" w:val="10"/>
          <w:attr w:name="UnitName" w:val="m"/>
        </w:smartTagPr>
        <w:r>
          <w:rPr>
            <w:rFonts w:ascii="宋体" w:hAnsi="宋体" w:hint="eastAsia"/>
          </w:rPr>
          <w:t>10m</w:t>
        </w:r>
      </w:smartTag>
      <w:r>
        <w:rPr>
          <w:rFonts w:ascii="宋体" w:hAnsi="宋体" w:hint="eastAsia"/>
        </w:rPr>
        <w:t>1中。(  )</w:t>
      </w:r>
    </w:p>
    <w:p w:rsidR="001559DA" w:rsidRDefault="001559DA" w:rsidP="001559DA">
      <w:pPr>
        <w:spacing w:line="360" w:lineRule="auto"/>
        <w:rPr>
          <w:rFonts w:ascii="宋体" w:hAnsi="宋体" w:hint="eastAsia"/>
        </w:rPr>
      </w:pPr>
      <w:r w:rsidRPr="00DE1F6E">
        <w:rPr>
          <w:rFonts w:ascii="宋体" w:hAnsi="宋体" w:hint="eastAsia"/>
          <w:b/>
        </w:rPr>
        <w:t>答案</w:t>
      </w:r>
      <w:r>
        <w:rPr>
          <w:rFonts w:ascii="宋体" w:hAnsi="宋体" w:hint="eastAsia"/>
          <w:b/>
        </w:rPr>
        <w:t>：</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正确答案为：如粪大肠菌群测定的接种体积为</w:t>
      </w:r>
      <w:smartTag w:uri="urn:schemas-microsoft-com:office:smarttags" w:element="chmetcnv">
        <w:smartTagPr>
          <w:attr w:name="TCSC" w:val="0"/>
          <w:attr w:name="NumberType" w:val="1"/>
          <w:attr w:name="Negative" w:val="False"/>
          <w:attr w:name="HasSpace" w:val="False"/>
          <w:attr w:name="SourceValue" w:val="10"/>
          <w:attr w:name="UnitName" w:val="m"/>
        </w:smartTagPr>
        <w:r>
          <w:rPr>
            <w:rFonts w:ascii="宋体" w:hAnsi="宋体" w:hint="eastAsia"/>
          </w:rPr>
          <w:t>10m</w:t>
        </w:r>
      </w:smartTag>
      <w:r>
        <w:rPr>
          <w:rFonts w:ascii="宋体" w:hAnsi="宋体" w:hint="eastAsia"/>
        </w:rPr>
        <w:t>1，则试管内应装有三倍乳糖蛋白胨培养液5ml，如接种量为</w:t>
      </w:r>
      <w:smartTag w:uri="urn:schemas-microsoft-com:office:smarttags" w:element="chmetcnv">
        <w:smartTagPr>
          <w:attr w:name="TCSC" w:val="0"/>
          <w:attr w:name="NumberType" w:val="1"/>
          <w:attr w:name="Negative" w:val="False"/>
          <w:attr w:name="HasSpace" w:val="True"/>
          <w:attr w:name="SourceValue" w:val="1"/>
          <w:attr w:name="UnitName" w:val="m"/>
        </w:smartTagPr>
        <w:r>
          <w:rPr>
            <w:rFonts w:ascii="宋体" w:hAnsi="宋体" w:hint="eastAsia"/>
          </w:rPr>
          <w:t>1 m</w:t>
        </w:r>
      </w:smartTag>
      <w:r>
        <w:rPr>
          <w:rFonts w:ascii="宋体" w:hAnsi="宋体" w:hint="eastAsia"/>
        </w:rPr>
        <w:t>1或少于1 ml，则可接种于普通浓度的乳糖蛋白胨培养液</w:t>
      </w:r>
      <w:smartTag w:uri="urn:schemas-microsoft-com:office:smarttags" w:element="chmetcnv">
        <w:smartTagPr>
          <w:attr w:name="TCSC" w:val="0"/>
          <w:attr w:name="NumberType" w:val="1"/>
          <w:attr w:name="Negative" w:val="False"/>
          <w:attr w:name="HasSpace" w:val="False"/>
          <w:attr w:name="SourceValue" w:val="10"/>
          <w:attr w:name="UnitName" w:val="m"/>
        </w:smartTagPr>
        <w:r>
          <w:rPr>
            <w:rFonts w:ascii="宋体" w:hAnsi="宋体" w:hint="eastAsia"/>
          </w:rPr>
          <w:t>10m</w:t>
        </w:r>
      </w:smartTag>
      <w:r>
        <w:rPr>
          <w:rFonts w:ascii="宋体" w:hAnsi="宋体" w:hint="eastAsia"/>
        </w:rPr>
        <w:t>1中。</w:t>
      </w:r>
    </w:p>
    <w:p w:rsidR="001559DA" w:rsidRDefault="001559DA" w:rsidP="001559DA">
      <w:pPr>
        <w:spacing w:line="360" w:lineRule="auto"/>
        <w:rPr>
          <w:rFonts w:ascii="宋体" w:hAnsi="宋体" w:hint="eastAsia"/>
        </w:rPr>
      </w:pPr>
      <w:r>
        <w:rPr>
          <w:rFonts w:ascii="宋体" w:hAnsi="宋体" w:hint="eastAsia"/>
        </w:rPr>
        <w:t>3．粪大肠菌群多管发酵法的复发酵试验，是将培养物转接到EC培养液中，在</w:t>
      </w:r>
      <w:smartTag w:uri="urn:schemas-microsoft-com:office:smarttags" w:element="chmetcnv">
        <w:smartTagPr>
          <w:attr w:name="TCSC" w:val="0"/>
          <w:attr w:name="NumberType" w:val="1"/>
          <w:attr w:name="Negative" w:val="False"/>
          <w:attr w:name="HasSpace" w:val="False"/>
          <w:attr w:name="SourceValue" w:val="35"/>
          <w:attr w:name="UnitName" w:val="℃"/>
        </w:smartTagPr>
        <w:r>
          <w:rPr>
            <w:rFonts w:ascii="宋体" w:hAnsi="宋体" w:hint="eastAsia"/>
          </w:rPr>
          <w:t>35℃</w:t>
        </w:r>
      </w:smartTag>
      <w:r>
        <w:rPr>
          <w:rFonts w:ascii="宋体" w:hAnsi="宋体" w:hint="eastAsia"/>
        </w:rPr>
        <w:t>下培养24h。(  )</w:t>
      </w:r>
    </w:p>
    <w:p w:rsidR="001559DA" w:rsidRDefault="001559DA" w:rsidP="001559DA">
      <w:pPr>
        <w:spacing w:line="360" w:lineRule="auto"/>
        <w:rPr>
          <w:rFonts w:ascii="宋体" w:hAnsi="宋体" w:hint="eastAsia"/>
        </w:rPr>
      </w:pPr>
      <w:r w:rsidRPr="00DE1F6E">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正确答案为：应在(44.5±0.5)℃温度下培养(24±2)h。</w:t>
      </w:r>
    </w:p>
    <w:p w:rsidR="001559DA" w:rsidRDefault="001559DA" w:rsidP="001559DA">
      <w:pPr>
        <w:spacing w:line="360" w:lineRule="auto"/>
        <w:rPr>
          <w:rFonts w:ascii="宋体" w:hAnsi="宋体" w:hint="eastAsia"/>
        </w:rPr>
      </w:pPr>
      <w:r>
        <w:rPr>
          <w:rFonts w:ascii="宋体" w:hAnsi="宋体" w:hint="eastAsia"/>
        </w:rPr>
        <w:t>4．粪大肠杆菌的延迟培养步骤类似于总大肠菌群的延迟培养法。但是只有在不能对粪大肠杆菌进行滤膜试验时，才可使用延迟培养法。(  )</w:t>
      </w:r>
    </w:p>
    <w:p w:rsidR="001559DA" w:rsidRDefault="001559DA" w:rsidP="001559DA">
      <w:pPr>
        <w:spacing w:line="360" w:lineRule="auto"/>
        <w:rPr>
          <w:rFonts w:ascii="宋体" w:hAnsi="宋体" w:hint="eastAsia"/>
        </w:rPr>
      </w:pPr>
      <w:r w:rsidRPr="00DE1F6E">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5．水中总大肠菌群和粪大肠杆菌的快速测定法，适用于医院污水、生活污水、垃圾渗滤液以及其他行业(如餐饮业、食品加工等)排入地表水中的污水。(  )</w:t>
      </w:r>
    </w:p>
    <w:p w:rsidR="001559DA" w:rsidRDefault="001559DA" w:rsidP="001559DA">
      <w:pPr>
        <w:spacing w:line="360" w:lineRule="auto"/>
        <w:rPr>
          <w:rFonts w:ascii="宋体" w:hAnsi="宋体" w:hint="eastAsia"/>
        </w:rPr>
      </w:pPr>
      <w:r w:rsidRPr="00DE1F6E">
        <w:rPr>
          <w:rFonts w:ascii="宋体" w:hAnsi="宋体" w:hint="eastAsia"/>
          <w:b/>
        </w:rPr>
        <w:t>答案：</w:t>
      </w:r>
      <w:r>
        <w:rPr>
          <w:rFonts w:ascii="宋体" w:hAnsi="宋体" w:hint="eastAsia"/>
        </w:rPr>
        <w:t>正确</w:t>
      </w:r>
    </w:p>
    <w:p w:rsidR="001559DA" w:rsidRPr="00DE1F6E" w:rsidRDefault="001559DA" w:rsidP="003C38C6">
      <w:pPr>
        <w:spacing w:line="360" w:lineRule="auto"/>
        <w:outlineLvl w:val="0"/>
        <w:rPr>
          <w:rFonts w:ascii="宋体" w:hAnsi="宋体" w:hint="eastAsia"/>
          <w:b/>
        </w:rPr>
      </w:pPr>
      <w:r w:rsidRPr="00DE1F6E">
        <w:rPr>
          <w:rFonts w:ascii="宋体" w:hAnsi="宋体" w:hint="eastAsia"/>
          <w:b/>
        </w:rPr>
        <w:t>三、选择题</w:t>
      </w:r>
    </w:p>
    <w:p w:rsidR="001559DA" w:rsidRDefault="001559DA" w:rsidP="001559DA">
      <w:pPr>
        <w:spacing w:line="360" w:lineRule="auto"/>
        <w:rPr>
          <w:rFonts w:ascii="宋体" w:hAnsi="宋体" w:hint="eastAsia"/>
        </w:rPr>
      </w:pPr>
      <w:r>
        <w:rPr>
          <w:rFonts w:ascii="宋体" w:hAnsi="宋体" w:hint="eastAsia"/>
        </w:rPr>
        <w:lastRenderedPageBreak/>
        <w:t>滤膜法测定水中总大肠菌群和粪大肠菌群时，放置滤膜的操作应为：用已灭菌的镊子夹取灭菌滤膜的边缘，将其</w:t>
      </w:r>
      <w:r>
        <w:rPr>
          <w:rFonts w:ascii="宋体" w:hAnsi="宋体" w:hint="eastAsia"/>
          <w:u w:val="single"/>
        </w:rPr>
        <w:t xml:space="preserve">           </w:t>
      </w:r>
      <w:r>
        <w:rPr>
          <w:rFonts w:ascii="宋体" w:hAnsi="宋体" w:hint="eastAsia"/>
        </w:rPr>
        <w:t>，贴放在已灭菌的滤床上，稳妥地固定好滤器。(    )</w:t>
      </w:r>
    </w:p>
    <w:p w:rsidR="001559DA" w:rsidRDefault="001559DA" w:rsidP="001559DA">
      <w:pPr>
        <w:spacing w:line="360" w:lineRule="auto"/>
        <w:rPr>
          <w:rFonts w:ascii="宋体" w:hAnsi="宋体" w:hint="eastAsia"/>
        </w:rPr>
      </w:pPr>
      <w:r>
        <w:rPr>
          <w:rFonts w:ascii="宋体" w:hAnsi="宋体" w:hint="eastAsia"/>
        </w:rPr>
        <w:t xml:space="preserve">    A．粗糙面向下  B．粗糙面向上</w:t>
      </w:r>
    </w:p>
    <w:p w:rsidR="001559DA" w:rsidRPr="00DE1F6E" w:rsidRDefault="001559DA" w:rsidP="001559DA">
      <w:pPr>
        <w:spacing w:line="360" w:lineRule="auto"/>
        <w:rPr>
          <w:rFonts w:ascii="宋体" w:hAnsi="宋体" w:hint="eastAsia"/>
          <w:b/>
        </w:rPr>
      </w:pPr>
      <w:r w:rsidRPr="00DE1F6E">
        <w:rPr>
          <w:rFonts w:ascii="宋体" w:hAnsi="宋体" w:hint="eastAsia"/>
          <w:b/>
        </w:rPr>
        <w:t>答案：B</w:t>
      </w:r>
    </w:p>
    <w:p w:rsidR="001559DA" w:rsidRPr="00DE1F6E" w:rsidRDefault="001559DA" w:rsidP="003C38C6">
      <w:pPr>
        <w:spacing w:line="360" w:lineRule="auto"/>
        <w:outlineLvl w:val="0"/>
        <w:rPr>
          <w:rFonts w:ascii="宋体" w:hAnsi="宋体" w:hint="eastAsia"/>
          <w:b/>
        </w:rPr>
      </w:pPr>
      <w:r w:rsidRPr="00DE1F6E">
        <w:rPr>
          <w:rFonts w:ascii="宋体" w:hAnsi="宋体" w:hint="eastAsia"/>
          <w:b/>
        </w:rPr>
        <w:t xml:space="preserve">四、问答题    </w:t>
      </w:r>
    </w:p>
    <w:p w:rsidR="001559DA" w:rsidRDefault="001559DA" w:rsidP="001559DA">
      <w:pPr>
        <w:spacing w:line="360" w:lineRule="auto"/>
        <w:rPr>
          <w:rFonts w:ascii="宋体" w:hAnsi="宋体" w:hint="eastAsia"/>
        </w:rPr>
      </w:pPr>
      <w:r>
        <w:rPr>
          <w:rFonts w:ascii="宋体" w:hAnsi="宋体" w:hint="eastAsia"/>
        </w:rPr>
        <w:t>如果总大肠菌群和粪大肠菌群测定水样接种量不是10ml、</w:t>
      </w:r>
      <w:smartTag w:uri="urn:schemas-microsoft-com:office:smarttags" w:element="chmetcnv">
        <w:smartTagPr>
          <w:attr w:name="TCSC" w:val="0"/>
          <w:attr w:name="NumberType" w:val="1"/>
          <w:attr w:name="Negative" w:val="False"/>
          <w:attr w:name="HasSpace" w:val="False"/>
          <w:attr w:name="SourceValue" w:val="1"/>
          <w:attr w:name="UnitName" w:val="m"/>
        </w:smartTagPr>
        <w:r>
          <w:rPr>
            <w:rFonts w:ascii="宋体" w:hAnsi="宋体" w:hint="eastAsia"/>
          </w:rPr>
          <w:t>1m</w:t>
        </w:r>
      </w:smartTag>
      <w:r>
        <w:rPr>
          <w:rFonts w:ascii="宋体" w:hAnsi="宋体" w:hint="eastAsia"/>
        </w:rPr>
        <w:t>1和0.1ml而是较低或较高三个浓度的水样，应如何计算总大肠菌群数或粪大肠菌群数?试写出计算公式。</w:t>
      </w:r>
    </w:p>
    <w:p w:rsidR="001559DA" w:rsidRDefault="001559DA" w:rsidP="001559DA">
      <w:pPr>
        <w:spacing w:line="360" w:lineRule="auto"/>
        <w:rPr>
          <w:rFonts w:ascii="宋体" w:hAnsi="宋体" w:hint="eastAsia"/>
        </w:rPr>
      </w:pPr>
      <w:r w:rsidRPr="00DE1F6E">
        <w:rPr>
          <w:rFonts w:ascii="宋体" w:hAnsi="宋体" w:hint="eastAsia"/>
          <w:b/>
        </w:rPr>
        <w:t>答案：</w:t>
      </w:r>
      <w:r>
        <w:rPr>
          <w:rFonts w:ascii="宋体" w:hAnsi="宋体" w:hint="eastAsia"/>
        </w:rPr>
        <w:t>如果接种的水样量不是</w:t>
      </w:r>
      <w:smartTag w:uri="urn:schemas-microsoft-com:office:smarttags" w:element="chmetcnv">
        <w:smartTagPr>
          <w:attr w:name="TCSC" w:val="0"/>
          <w:attr w:name="NumberType" w:val="1"/>
          <w:attr w:name="Negative" w:val="False"/>
          <w:attr w:name="HasSpace" w:val="False"/>
          <w:attr w:name="SourceValue" w:val="10"/>
          <w:attr w:name="UnitName" w:val="m"/>
        </w:smartTagPr>
        <w:r>
          <w:rPr>
            <w:rFonts w:ascii="宋体" w:hAnsi="宋体" w:hint="eastAsia"/>
          </w:rPr>
          <w:t>10m</w:t>
        </w:r>
      </w:smartTag>
      <w:r>
        <w:rPr>
          <w:rFonts w:ascii="宋体" w:hAnsi="宋体" w:hint="eastAsia"/>
        </w:rPr>
        <w:t>1、</w:t>
      </w:r>
      <w:smartTag w:uri="urn:schemas-microsoft-com:office:smarttags" w:element="chmetcnv">
        <w:smartTagPr>
          <w:attr w:name="TCSC" w:val="0"/>
          <w:attr w:name="NumberType" w:val="1"/>
          <w:attr w:name="Negative" w:val="False"/>
          <w:attr w:name="HasSpace" w:val="False"/>
          <w:attr w:name="SourceValue" w:val="1"/>
          <w:attr w:name="UnitName" w:val="m"/>
        </w:smartTagPr>
        <w:r>
          <w:rPr>
            <w:rFonts w:ascii="宋体" w:hAnsi="宋体" w:hint="eastAsia"/>
          </w:rPr>
          <w:t>1m</w:t>
        </w:r>
      </w:smartTag>
      <w:r>
        <w:rPr>
          <w:rFonts w:ascii="宋体" w:hAnsi="宋体" w:hint="eastAsia"/>
        </w:rPr>
        <w:t>1和</w:t>
      </w:r>
      <w:smartTag w:uri="urn:schemas-microsoft-com:office:smarttags" w:element="chmetcnv">
        <w:smartTagPr>
          <w:attr w:name="TCSC" w:val="0"/>
          <w:attr w:name="NumberType" w:val="1"/>
          <w:attr w:name="Negative" w:val="False"/>
          <w:attr w:name="HasSpace" w:val="False"/>
          <w:attr w:name="SourceValue" w:val=".1"/>
          <w:attr w:name="UnitName" w:val="m"/>
        </w:smartTagPr>
        <w:r>
          <w:rPr>
            <w:rFonts w:ascii="宋体" w:hAnsi="宋体" w:hint="eastAsia"/>
          </w:rPr>
          <w:t>0.1m</w:t>
        </w:r>
      </w:smartTag>
      <w:r>
        <w:rPr>
          <w:rFonts w:ascii="宋体" w:hAnsi="宋体" w:hint="eastAsia"/>
        </w:rPr>
        <w:t>1，而是较低或较高的三个浓度的水样，可先查MPN表求出MPN指数，再经过下面的公式换算成每</w:t>
      </w:r>
      <w:smartTag w:uri="urn:schemas-microsoft-com:office:smarttags" w:element="chmetcnv">
        <w:smartTagPr>
          <w:attr w:name="TCSC" w:val="0"/>
          <w:attr w:name="NumberType" w:val="1"/>
          <w:attr w:name="Negative" w:val="False"/>
          <w:attr w:name="HasSpace" w:val="False"/>
          <w:attr w:name="SourceValue" w:val="100"/>
          <w:attr w:name="UnitName" w:val="m"/>
        </w:smartTagPr>
        <w:r>
          <w:rPr>
            <w:rFonts w:ascii="宋体" w:hAnsi="宋体" w:hint="eastAsia"/>
          </w:rPr>
          <w:t>100m</w:t>
        </w:r>
      </w:smartTag>
      <w:r>
        <w:rPr>
          <w:rFonts w:ascii="宋体" w:hAnsi="宋体" w:hint="eastAsia"/>
        </w:rPr>
        <w:t>1的MPN值。MPN值乘以10，即为</w:t>
      </w:r>
      <w:smartTag w:uri="urn:schemas-microsoft-com:office:smarttags" w:element="chmetcnv">
        <w:smartTagPr>
          <w:attr w:name="TCSC" w:val="0"/>
          <w:attr w:name="NumberType" w:val="1"/>
          <w:attr w:name="Negative" w:val="False"/>
          <w:attr w:name="HasSpace" w:val="False"/>
          <w:attr w:name="SourceValue" w:val="1"/>
          <w:attr w:name="UnitName" w:val="l"/>
        </w:smartTagPr>
        <w:r>
          <w:rPr>
            <w:rFonts w:ascii="宋体" w:hAnsi="宋体" w:hint="eastAsia"/>
          </w:rPr>
          <w:t>1L</w:t>
        </w:r>
      </w:smartTag>
      <w:r>
        <w:rPr>
          <w:rFonts w:ascii="宋体" w:hAnsi="宋体" w:hint="eastAsia"/>
        </w:rPr>
        <w:t>水样中的总大肠菌群数(或粪大肠菌群数)。</w:t>
      </w:r>
    </w:p>
    <w:p w:rsidR="001559DA" w:rsidRDefault="001559DA" w:rsidP="001559DA">
      <w:pPr>
        <w:spacing w:line="360" w:lineRule="auto"/>
        <w:ind w:firstLineChars="150" w:firstLine="315"/>
        <w:rPr>
          <w:rFonts w:ascii="宋体" w:hAnsi="宋体" w:hint="eastAsia"/>
        </w:rPr>
      </w:pPr>
      <w:r w:rsidRPr="00FF7500">
        <w:rPr>
          <w:rFonts w:ascii="宋体" w:hAnsi="宋体"/>
          <w:position w:val="-10"/>
        </w:rPr>
        <w:object w:dxaOrig="160" w:dyaOrig="300">
          <v:shape id="_x0000_i1030" type="#_x0000_t75" style="width:8.25pt;height:15pt" o:ole="">
            <v:imagedata r:id="rId15" o:title=""/>
          </v:shape>
          <o:OLEObject Type="Embed" ProgID="Equation.3" ShapeID="_x0000_i1030" DrawAspect="Content" ObjectID="_1514295454" r:id="rId16"/>
        </w:object>
      </w:r>
      <w:r w:rsidRPr="00FF7500">
        <w:rPr>
          <w:rFonts w:ascii="宋体" w:hAnsi="宋体"/>
          <w:position w:val="-24"/>
        </w:rPr>
        <w:object w:dxaOrig="3860" w:dyaOrig="560">
          <v:shape id="_x0000_i1031" type="#_x0000_t75" style="width:192.75pt;height:27.75pt" o:ole="">
            <v:imagedata r:id="rId17" o:title=""/>
          </v:shape>
          <o:OLEObject Type="Embed" ProgID="Equation.3" ShapeID="_x0000_i1031" DrawAspect="Content" ObjectID="_1514295455" r:id="rId18"/>
        </w:object>
      </w:r>
    </w:p>
    <w:p w:rsidR="001559DA" w:rsidRDefault="001559DA" w:rsidP="001559DA">
      <w:pPr>
        <w:spacing w:line="360" w:lineRule="auto"/>
        <w:ind w:firstLineChars="150" w:firstLine="315"/>
        <w:rPr>
          <w:rFonts w:ascii="宋体" w:hAnsi="宋体" w:hint="eastAsia"/>
        </w:rPr>
      </w:pPr>
    </w:p>
    <w:p w:rsidR="001559DA" w:rsidRPr="002816E5" w:rsidRDefault="001559DA" w:rsidP="001559DA">
      <w:pPr>
        <w:spacing w:line="360" w:lineRule="auto"/>
        <w:rPr>
          <w:rFonts w:ascii="宋体" w:hAnsi="宋体" w:hint="eastAsia"/>
          <w:b/>
        </w:rPr>
      </w:pPr>
      <w:r>
        <w:rPr>
          <w:rFonts w:ascii="宋体" w:hAnsi="宋体" w:hint="eastAsia"/>
        </w:rPr>
        <w:t xml:space="preserve"> </w:t>
      </w:r>
      <w:r w:rsidRPr="002816E5">
        <w:rPr>
          <w:rFonts w:ascii="宋体" w:hAnsi="宋体" w:hint="eastAsia"/>
          <w:b/>
        </w:rPr>
        <w:t>参考文献</w:t>
      </w:r>
    </w:p>
    <w:p w:rsidR="001559DA" w:rsidRDefault="001559DA" w:rsidP="001559DA">
      <w:pPr>
        <w:spacing w:line="360" w:lineRule="auto"/>
        <w:rPr>
          <w:rFonts w:ascii="宋体" w:hAnsi="宋体" w:hint="eastAsia"/>
        </w:rPr>
      </w:pPr>
      <w:r>
        <w:rPr>
          <w:rFonts w:ascii="宋体" w:hAnsi="宋体" w:hint="eastAsia"/>
        </w:rPr>
        <w:t xml:space="preserve"> [1]  水质粪大肠菌群的测定  多管发酵法和滤膜法(HJ／T 347-2007)．</w:t>
      </w:r>
    </w:p>
    <w:p w:rsidR="001559DA" w:rsidRDefault="001559DA" w:rsidP="001559DA">
      <w:pPr>
        <w:spacing w:line="360" w:lineRule="auto"/>
        <w:rPr>
          <w:rFonts w:ascii="宋体" w:hAnsi="宋体" w:hint="eastAsia"/>
        </w:rPr>
      </w:pPr>
      <w:r>
        <w:rPr>
          <w:rFonts w:ascii="宋体" w:hAnsi="宋体" w:hint="eastAsia"/>
        </w:rPr>
        <w:t xml:space="preserve"> [2]  陈绍铭，郑福寿．水生微生物学实验法．北京：</w:t>
      </w:r>
      <w:r w:rsidRPr="00FF7500">
        <w:rPr>
          <w:rFonts w:ascii="宋体" w:hAnsi="宋体"/>
          <w:position w:val="-10"/>
        </w:rPr>
        <w:object w:dxaOrig="160" w:dyaOrig="300">
          <v:shape id="_x0000_i1032" type="#_x0000_t75" style="width:8.25pt;height:15pt" o:ole="">
            <v:imagedata r:id="rId15" o:title=""/>
          </v:shape>
          <o:OLEObject Type="Embed" ProgID="Equation.3" ShapeID="_x0000_i1032" DrawAspect="Content" ObjectID="_1514295456" r:id="rId19"/>
        </w:object>
      </w:r>
      <w:r>
        <w:rPr>
          <w:rFonts w:ascii="宋体" w:hAnsi="宋体" w:hint="eastAsia"/>
        </w:rPr>
        <w:t>海洋出版社，1985．</w:t>
      </w:r>
    </w:p>
    <w:p w:rsidR="001559DA" w:rsidRDefault="001559DA" w:rsidP="001559DA">
      <w:pPr>
        <w:spacing w:line="360" w:lineRule="auto"/>
        <w:rPr>
          <w:rFonts w:ascii="宋体" w:hAnsi="宋体" w:hint="eastAsia"/>
        </w:rPr>
      </w:pPr>
      <w:r>
        <w:rPr>
          <w:rFonts w:ascii="宋体" w:hAnsi="宋体" w:hint="eastAsia"/>
        </w:rPr>
        <w:t xml:space="preserve">                                         命题：范玲南</w:t>
      </w:r>
    </w:p>
    <w:p w:rsidR="001559DA" w:rsidRDefault="001559DA" w:rsidP="001559DA">
      <w:pPr>
        <w:spacing w:line="360" w:lineRule="auto"/>
        <w:rPr>
          <w:rFonts w:ascii="宋体" w:hAnsi="宋体" w:hint="eastAsia"/>
        </w:rPr>
      </w:pPr>
      <w:r>
        <w:rPr>
          <w:rFonts w:ascii="宋体" w:hAnsi="宋体" w:hint="eastAsia"/>
        </w:rPr>
        <w:t xml:space="preserve">                                         审核：厉以强  史  箴  洪正防</w:t>
      </w:r>
    </w:p>
    <w:p w:rsidR="001559DA" w:rsidRPr="002816E5" w:rsidRDefault="001559DA" w:rsidP="001559DA">
      <w:pPr>
        <w:spacing w:line="360" w:lineRule="auto"/>
        <w:rPr>
          <w:rFonts w:ascii="宋体" w:hAnsi="宋体" w:hint="eastAsia"/>
          <w:b/>
        </w:rPr>
      </w:pPr>
      <w:r>
        <w:rPr>
          <w:rFonts w:ascii="宋体" w:hAnsi="宋体" w:hint="eastAsia"/>
        </w:rPr>
        <w:t xml:space="preserve"> </w:t>
      </w:r>
      <w:r w:rsidRPr="002816E5">
        <w:rPr>
          <w:rFonts w:ascii="宋体" w:hAnsi="宋体" w:hint="eastAsia"/>
          <w:b/>
        </w:rPr>
        <w:t>(五)水中粪链球菌</w:t>
      </w:r>
    </w:p>
    <w:p w:rsidR="001559DA" w:rsidRPr="002816E5" w:rsidRDefault="001559DA" w:rsidP="001559DA">
      <w:pPr>
        <w:spacing w:line="360" w:lineRule="auto"/>
        <w:rPr>
          <w:rFonts w:ascii="宋体" w:hAnsi="宋体" w:hint="eastAsia"/>
          <w:b/>
        </w:rPr>
      </w:pPr>
      <w:r w:rsidRPr="002816E5">
        <w:rPr>
          <w:rFonts w:ascii="宋体" w:hAnsi="宋体" w:hint="eastAsia"/>
          <w:b/>
        </w:rPr>
        <w:t xml:space="preserve"> 分类号：B1-4</w:t>
      </w:r>
    </w:p>
    <w:p w:rsidR="001559DA" w:rsidRPr="002816E5" w:rsidRDefault="001559DA" w:rsidP="001559DA">
      <w:pPr>
        <w:spacing w:line="360" w:lineRule="auto"/>
        <w:rPr>
          <w:rFonts w:ascii="宋体" w:hAnsi="宋体" w:hint="eastAsia"/>
          <w:b/>
        </w:rPr>
      </w:pPr>
      <w:r w:rsidRPr="002816E5">
        <w:rPr>
          <w:rFonts w:ascii="宋体" w:hAnsi="宋体" w:hint="eastAsia"/>
          <w:b/>
        </w:rPr>
        <w:t xml:space="preserve"> 主要内容</w:t>
      </w:r>
    </w:p>
    <w:p w:rsidR="001559DA" w:rsidRDefault="001559DA" w:rsidP="001559DA">
      <w:pPr>
        <w:spacing w:line="360" w:lineRule="auto"/>
        <w:rPr>
          <w:rFonts w:ascii="宋体" w:hAnsi="宋体" w:hint="eastAsia"/>
        </w:rPr>
      </w:pPr>
      <w:r>
        <w:rPr>
          <w:rFonts w:ascii="宋体" w:hAnsi="宋体" w:hint="eastAsia"/>
        </w:rPr>
        <w:t xml:space="preserve"> ①水中粪链球菌的测定多管发酵法《水和废水监测分析方法》  (第四版)</w:t>
      </w:r>
    </w:p>
    <w:p w:rsidR="001559DA" w:rsidRDefault="001559DA" w:rsidP="001559DA">
      <w:pPr>
        <w:spacing w:line="360" w:lineRule="auto"/>
        <w:rPr>
          <w:rFonts w:ascii="宋体" w:hAnsi="宋体" w:hint="eastAsia"/>
        </w:rPr>
      </w:pPr>
      <w:r>
        <w:rPr>
          <w:rFonts w:ascii="宋体" w:hAnsi="宋体" w:hint="eastAsia"/>
        </w:rPr>
        <w:t xml:space="preserve"> ②水中粪链球菌的测定滤膜法《水和废水监测分析方法》  (第四版)</w:t>
      </w:r>
    </w:p>
    <w:p w:rsidR="001559DA" w:rsidRDefault="001559DA" w:rsidP="001559DA">
      <w:pPr>
        <w:spacing w:line="360" w:lineRule="auto"/>
        <w:rPr>
          <w:rFonts w:ascii="宋体" w:hAnsi="宋体" w:hint="eastAsia"/>
        </w:rPr>
      </w:pPr>
      <w:r>
        <w:rPr>
          <w:rFonts w:ascii="宋体" w:hAnsi="宋体" w:hint="eastAsia"/>
        </w:rPr>
        <w:t xml:space="preserve"> ③水中粪链球菌的测定倾注平板培养法《水和废水监测分析方法》  (第四版)</w:t>
      </w:r>
    </w:p>
    <w:p w:rsidR="001559DA" w:rsidRPr="002816E5" w:rsidRDefault="001559DA" w:rsidP="001559DA">
      <w:pPr>
        <w:spacing w:line="360" w:lineRule="auto"/>
        <w:rPr>
          <w:rFonts w:ascii="宋体" w:hAnsi="宋体" w:hint="eastAsia"/>
          <w:b/>
        </w:rPr>
      </w:pPr>
      <w:r>
        <w:rPr>
          <w:rFonts w:ascii="宋体" w:hAnsi="宋体" w:hint="eastAsia"/>
        </w:rPr>
        <w:t xml:space="preserve"> </w:t>
      </w:r>
      <w:r w:rsidRPr="002816E5">
        <w:rPr>
          <w:rFonts w:ascii="宋体" w:hAnsi="宋体" w:hint="eastAsia"/>
          <w:b/>
        </w:rPr>
        <w:t>一、填空题</w:t>
      </w:r>
    </w:p>
    <w:p w:rsidR="001559DA" w:rsidRDefault="001559DA" w:rsidP="001559DA">
      <w:pPr>
        <w:spacing w:line="360" w:lineRule="auto"/>
        <w:rPr>
          <w:rFonts w:ascii="宋体" w:hAnsi="宋体" w:hint="eastAsia"/>
        </w:rPr>
      </w:pPr>
      <w:r>
        <w:rPr>
          <w:rFonts w:ascii="宋体" w:hAnsi="宋体" w:hint="eastAsia"/>
        </w:rPr>
        <w:t xml:space="preserve"> 粪链球菌可以采用三种方法测定，即</w:t>
      </w:r>
      <w:r>
        <w:rPr>
          <w:rFonts w:ascii="宋体" w:hAnsi="宋体" w:hint="eastAsia"/>
          <w:u w:val="single"/>
        </w:rPr>
        <w:t xml:space="preserve">         </w:t>
      </w:r>
      <w:r>
        <w:rPr>
          <w:rFonts w:ascii="宋体" w:hAnsi="宋体" w:hint="eastAsia"/>
        </w:rPr>
        <w:t>法、</w:t>
      </w:r>
      <w:r>
        <w:rPr>
          <w:rFonts w:ascii="宋体" w:hAnsi="宋体" w:hint="eastAsia"/>
          <w:u w:val="single"/>
        </w:rPr>
        <w:t xml:space="preserve">      </w:t>
      </w:r>
      <w:r>
        <w:rPr>
          <w:rFonts w:ascii="宋体" w:hAnsi="宋体" w:hint="eastAsia"/>
        </w:rPr>
        <w:t>法和</w:t>
      </w:r>
      <w:r>
        <w:rPr>
          <w:rFonts w:ascii="宋体" w:hAnsi="宋体" w:hint="eastAsia"/>
          <w:u w:val="single"/>
        </w:rPr>
        <w:t xml:space="preserve">            </w:t>
      </w:r>
      <w:r>
        <w:rPr>
          <w:rFonts w:ascii="宋体" w:hAnsi="宋体" w:hint="eastAsia"/>
        </w:rPr>
        <w:t>法。①②③</w:t>
      </w:r>
    </w:p>
    <w:p w:rsidR="001559DA" w:rsidRDefault="001559DA" w:rsidP="001559DA">
      <w:pPr>
        <w:spacing w:line="360" w:lineRule="auto"/>
        <w:rPr>
          <w:rFonts w:ascii="宋体" w:hAnsi="宋体" w:hint="eastAsia"/>
        </w:rPr>
      </w:pPr>
      <w:r>
        <w:rPr>
          <w:rFonts w:ascii="宋体" w:hAnsi="宋体" w:hint="eastAsia"/>
        </w:rPr>
        <w:t xml:space="preserve"> </w:t>
      </w:r>
      <w:r w:rsidRPr="002816E5">
        <w:rPr>
          <w:rFonts w:ascii="宋体" w:hAnsi="宋体" w:hint="eastAsia"/>
          <w:b/>
        </w:rPr>
        <w:t>答案：</w:t>
      </w:r>
      <w:r>
        <w:rPr>
          <w:rFonts w:ascii="宋体" w:hAnsi="宋体" w:hint="eastAsia"/>
        </w:rPr>
        <w:t>多管发酵  滤膜  倾注平板培养</w:t>
      </w:r>
    </w:p>
    <w:p w:rsidR="001559DA" w:rsidRPr="002816E5" w:rsidRDefault="001559DA" w:rsidP="001559DA">
      <w:pPr>
        <w:spacing w:line="360" w:lineRule="auto"/>
        <w:rPr>
          <w:rFonts w:ascii="宋体" w:hAnsi="宋体" w:hint="eastAsia"/>
          <w:b/>
        </w:rPr>
      </w:pPr>
      <w:r>
        <w:rPr>
          <w:rFonts w:ascii="宋体" w:hAnsi="宋体" w:hint="eastAsia"/>
        </w:rPr>
        <w:t xml:space="preserve"> </w:t>
      </w:r>
      <w:r w:rsidRPr="002816E5">
        <w:rPr>
          <w:rFonts w:ascii="宋体" w:hAnsi="宋体" w:hint="eastAsia"/>
          <w:b/>
        </w:rPr>
        <w:t>二、判断题</w:t>
      </w:r>
    </w:p>
    <w:p w:rsidR="001559DA" w:rsidRDefault="001559DA" w:rsidP="001559DA">
      <w:pPr>
        <w:spacing w:line="360" w:lineRule="auto"/>
        <w:rPr>
          <w:rFonts w:ascii="宋体" w:hAnsi="宋体" w:hint="eastAsia"/>
        </w:rPr>
      </w:pPr>
      <w:r>
        <w:rPr>
          <w:rFonts w:ascii="宋体" w:hAnsi="宋体" w:hint="eastAsia"/>
        </w:rPr>
        <w:t xml:space="preserve"> 1．粪链球菌进入水体后，在水中不再自行繁殖，因此可以作为粪便污染的指示菌。(  )①②③</w:t>
      </w:r>
    </w:p>
    <w:p w:rsidR="001559DA" w:rsidRDefault="001559DA" w:rsidP="001559DA">
      <w:pPr>
        <w:spacing w:line="360" w:lineRule="auto"/>
        <w:rPr>
          <w:rFonts w:ascii="宋体" w:hAnsi="宋体" w:hint="eastAsia"/>
        </w:rPr>
      </w:pPr>
      <w:r w:rsidRPr="002816E5">
        <w:rPr>
          <w:rFonts w:ascii="宋体" w:hAnsi="宋体" w:hint="eastAsia"/>
          <w:b/>
        </w:rPr>
        <w:lastRenderedPageBreak/>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2．粪链球菌多管发酵测定法适用于所有的水样。(  )①</w:t>
      </w:r>
    </w:p>
    <w:p w:rsidR="001559DA" w:rsidRDefault="001559DA" w:rsidP="001559DA">
      <w:pPr>
        <w:spacing w:line="360" w:lineRule="auto"/>
        <w:rPr>
          <w:rFonts w:ascii="宋体" w:hAnsi="宋体" w:hint="eastAsia"/>
        </w:rPr>
      </w:pPr>
      <w:r w:rsidRPr="002816E5">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正确答案为：适用于较浑浊的水样、含有有害化学物质(特别是金属物质)或杂菌数过多的水样，但不适用于海水样品。</w:t>
      </w:r>
    </w:p>
    <w:p w:rsidR="001559DA" w:rsidRPr="002816E5" w:rsidRDefault="001559DA" w:rsidP="001559DA">
      <w:pPr>
        <w:spacing w:line="360" w:lineRule="auto"/>
        <w:rPr>
          <w:rFonts w:ascii="宋体" w:hAnsi="宋体" w:hint="eastAsia"/>
          <w:b/>
        </w:rPr>
      </w:pPr>
      <w:r w:rsidRPr="002816E5">
        <w:rPr>
          <w:rFonts w:ascii="宋体" w:hAnsi="宋体" w:hint="eastAsia"/>
          <w:b/>
        </w:rPr>
        <w:t>三、选择题</w:t>
      </w:r>
    </w:p>
    <w:p w:rsidR="001559DA" w:rsidRDefault="001559DA" w:rsidP="001559DA">
      <w:pPr>
        <w:spacing w:line="360" w:lineRule="auto"/>
        <w:rPr>
          <w:rFonts w:ascii="宋体" w:hAnsi="宋体" w:hint="eastAsia"/>
        </w:rPr>
      </w:pPr>
      <w:r>
        <w:rPr>
          <w:rFonts w:ascii="宋体" w:hAnsi="宋体" w:hint="eastAsia"/>
        </w:rPr>
        <w:t>1．我国目前粪链球菌以</w:t>
      </w:r>
      <w:r>
        <w:rPr>
          <w:rFonts w:ascii="宋体" w:hAnsi="宋体" w:hint="eastAsia"/>
          <w:u w:val="single"/>
        </w:rPr>
        <w:t xml:space="preserve">       </w:t>
      </w:r>
      <w:r>
        <w:rPr>
          <w:rFonts w:ascii="宋体" w:hAnsi="宋体" w:hint="eastAsia"/>
        </w:rPr>
        <w:t>为报告单位。(  )①②③</w:t>
      </w:r>
    </w:p>
    <w:p w:rsidR="001559DA" w:rsidRDefault="001559DA" w:rsidP="001559DA">
      <w:pPr>
        <w:spacing w:line="360" w:lineRule="auto"/>
        <w:rPr>
          <w:rFonts w:ascii="宋体" w:hAnsi="宋体" w:hint="eastAsia"/>
        </w:rPr>
      </w:pPr>
      <w:r>
        <w:rPr>
          <w:rFonts w:ascii="宋体" w:hAnsi="宋体" w:hint="eastAsia"/>
        </w:rPr>
        <w:t xml:space="preserve">    A．个/L  B．个／ml  C．个／100ml</w:t>
      </w:r>
    </w:p>
    <w:p w:rsidR="001559DA" w:rsidRPr="002816E5" w:rsidRDefault="001559DA" w:rsidP="001559DA">
      <w:pPr>
        <w:spacing w:line="360" w:lineRule="auto"/>
        <w:rPr>
          <w:rFonts w:ascii="宋体" w:hAnsi="宋体" w:hint="eastAsia"/>
          <w:b/>
        </w:rPr>
      </w:pPr>
      <w:r w:rsidRPr="002816E5">
        <w:rPr>
          <w:rFonts w:ascii="宋体" w:hAnsi="宋体" w:hint="eastAsia"/>
          <w:b/>
        </w:rPr>
        <w:t>答案</w:t>
      </w:r>
      <w:r>
        <w:rPr>
          <w:rFonts w:ascii="宋体" w:hAnsi="宋体" w:hint="eastAsia"/>
          <w:b/>
        </w:rPr>
        <w:t>：</w:t>
      </w:r>
      <w:r w:rsidRPr="002816E5">
        <w:rPr>
          <w:rFonts w:ascii="宋体" w:hAnsi="宋体" w:hint="eastAsia"/>
          <w:b/>
        </w:rPr>
        <w:t>A</w:t>
      </w:r>
    </w:p>
    <w:p w:rsidR="001559DA" w:rsidRDefault="001559DA" w:rsidP="001559DA">
      <w:pPr>
        <w:spacing w:line="360" w:lineRule="auto"/>
        <w:rPr>
          <w:rFonts w:ascii="宋体" w:hAnsi="宋体" w:hint="eastAsia"/>
        </w:rPr>
      </w:pPr>
      <w:r>
        <w:rPr>
          <w:rFonts w:ascii="宋体" w:hAnsi="宋体" w:hint="eastAsia"/>
        </w:rPr>
        <w:t>2．粪链球菌多管发酵法测定中，证实试验使用——。(  )①</w:t>
      </w:r>
    </w:p>
    <w:p w:rsidR="001559DA" w:rsidRDefault="001559DA" w:rsidP="001559DA">
      <w:pPr>
        <w:spacing w:line="360" w:lineRule="auto"/>
        <w:rPr>
          <w:rFonts w:ascii="宋体" w:hAnsi="宋体" w:hint="eastAsia"/>
        </w:rPr>
      </w:pPr>
      <w:r>
        <w:rPr>
          <w:rFonts w:ascii="宋体" w:hAnsi="宋体" w:hint="eastAsia"/>
        </w:rPr>
        <w:t xml:space="preserve">    A．乳糖蛋白胨培养液  D．EC培养液  C. 乙基紫叠氮化钠培养液</w:t>
      </w:r>
    </w:p>
    <w:p w:rsidR="001559DA" w:rsidRDefault="001559DA" w:rsidP="001559DA">
      <w:pPr>
        <w:spacing w:line="360" w:lineRule="auto"/>
        <w:rPr>
          <w:rFonts w:ascii="宋体" w:hAnsi="宋体" w:hint="eastAsia"/>
          <w:b/>
        </w:rPr>
      </w:pPr>
      <w:r w:rsidRPr="002816E5">
        <w:rPr>
          <w:rFonts w:ascii="宋体" w:hAnsi="宋体" w:hint="eastAsia"/>
          <w:b/>
        </w:rPr>
        <w:t>答案：C</w:t>
      </w:r>
    </w:p>
    <w:p w:rsidR="001559DA" w:rsidRPr="002816E5" w:rsidRDefault="001559DA" w:rsidP="001559DA">
      <w:pPr>
        <w:spacing w:line="360" w:lineRule="auto"/>
        <w:rPr>
          <w:rFonts w:ascii="宋体" w:hAnsi="宋体" w:hint="eastAsia"/>
          <w:b/>
        </w:rPr>
      </w:pPr>
      <w:r>
        <w:rPr>
          <w:rFonts w:ascii="宋体" w:hAnsi="宋体" w:hint="eastAsia"/>
        </w:rPr>
        <w:t>3．根据证实试验阳性的管数、查MPN表，求得</w:t>
      </w:r>
      <w:r>
        <w:rPr>
          <w:rFonts w:ascii="宋体" w:hAnsi="宋体" w:hint="eastAsia"/>
          <w:u w:val="single"/>
        </w:rPr>
        <w:t xml:space="preserve">      </w:t>
      </w:r>
      <w:r>
        <w:rPr>
          <w:rFonts w:ascii="宋体" w:hAnsi="宋体" w:hint="eastAsia"/>
        </w:rPr>
        <w:t>水样中的粪链球菌数。(  )①</w:t>
      </w:r>
    </w:p>
    <w:p w:rsidR="001559DA" w:rsidRDefault="001559DA" w:rsidP="001559DA">
      <w:pPr>
        <w:spacing w:line="360" w:lineRule="auto"/>
        <w:rPr>
          <w:rFonts w:ascii="宋体" w:hAnsi="宋体" w:hint="eastAsia"/>
        </w:rPr>
      </w:pPr>
      <w:r>
        <w:rPr>
          <w:rFonts w:ascii="宋体" w:hAnsi="宋体" w:hint="eastAsia"/>
        </w:rPr>
        <w:t xml:space="preserve">    A．  </w:t>
      </w:r>
      <w:smartTag w:uri="urn:schemas-microsoft-com:office:smarttags" w:element="chmetcnv">
        <w:smartTagPr>
          <w:attr w:name="TCSC" w:val="0"/>
          <w:attr w:name="NumberType" w:val="1"/>
          <w:attr w:name="Negative" w:val="False"/>
          <w:attr w:name="HasSpace" w:val="False"/>
          <w:attr w:name="SourceValue" w:val="10"/>
          <w:attr w:name="UnitName" w:val="m"/>
        </w:smartTagPr>
        <w:r>
          <w:rPr>
            <w:rFonts w:ascii="宋体" w:hAnsi="宋体" w:hint="eastAsia"/>
          </w:rPr>
          <w:t>10m</w:t>
        </w:r>
      </w:smartTag>
      <w:r>
        <w:rPr>
          <w:rFonts w:ascii="宋体" w:hAnsi="宋体" w:hint="eastAsia"/>
        </w:rPr>
        <w:t xml:space="preserve">1    B．100ml    C．1 </w:t>
      </w:r>
      <w:smartTag w:uri="urn:schemas-microsoft-com:office:smarttags" w:element="chmetcnv">
        <w:smartTagPr>
          <w:attr w:name="TCSC" w:val="0"/>
          <w:attr w:name="NumberType" w:val="1"/>
          <w:attr w:name="Negative" w:val="False"/>
          <w:attr w:name="HasSpace" w:val="False"/>
          <w:attr w:name="SourceValue" w:val="0"/>
          <w:attr w:name="UnitName" w:val="m"/>
        </w:smartTagPr>
        <w:r>
          <w:rPr>
            <w:rFonts w:ascii="宋体" w:hAnsi="宋体" w:hint="eastAsia"/>
          </w:rPr>
          <w:t>000m</w:t>
        </w:r>
      </w:smartTag>
      <w:r>
        <w:rPr>
          <w:rFonts w:ascii="宋体" w:hAnsi="宋体" w:hint="eastAsia"/>
        </w:rPr>
        <w:t>1</w:t>
      </w:r>
    </w:p>
    <w:p w:rsidR="001559DA" w:rsidRDefault="001559DA" w:rsidP="001559DA">
      <w:pPr>
        <w:spacing w:line="360" w:lineRule="auto"/>
        <w:rPr>
          <w:rFonts w:ascii="宋体" w:hAnsi="宋体" w:hint="eastAsia"/>
          <w:b/>
        </w:rPr>
      </w:pPr>
      <w:r w:rsidRPr="002816E5">
        <w:rPr>
          <w:rFonts w:ascii="宋体" w:hAnsi="宋体" w:hint="eastAsia"/>
          <w:b/>
        </w:rPr>
        <w:t>答案：B</w:t>
      </w:r>
    </w:p>
    <w:p w:rsidR="001559DA" w:rsidRPr="002816E5" w:rsidRDefault="001559DA" w:rsidP="001559DA">
      <w:pPr>
        <w:spacing w:line="360" w:lineRule="auto"/>
        <w:rPr>
          <w:rFonts w:ascii="宋体" w:hAnsi="宋体" w:hint="eastAsia"/>
          <w:b/>
        </w:rPr>
      </w:pPr>
      <w:r>
        <w:rPr>
          <w:rFonts w:ascii="宋体" w:hAnsi="宋体" w:hint="eastAsia"/>
        </w:rPr>
        <w:t>4．当粪链菌球的计数低于</w:t>
      </w:r>
      <w:r>
        <w:rPr>
          <w:rFonts w:ascii="宋体" w:hAnsi="宋体" w:hint="eastAsia"/>
          <w:u w:val="single"/>
        </w:rPr>
        <w:t xml:space="preserve">          </w:t>
      </w:r>
      <w:r>
        <w:rPr>
          <w:rFonts w:ascii="宋体" w:hAnsi="宋体" w:hint="eastAsia"/>
        </w:rPr>
        <w:t>时，不能使用比值法来判断粪便污染的来源。(  )①②③</w:t>
      </w:r>
    </w:p>
    <w:p w:rsidR="001559DA" w:rsidRDefault="001559DA" w:rsidP="001559DA">
      <w:pPr>
        <w:spacing w:line="360" w:lineRule="auto"/>
        <w:rPr>
          <w:rFonts w:ascii="宋体" w:hAnsi="宋体" w:hint="eastAsia"/>
        </w:rPr>
      </w:pPr>
      <w:r>
        <w:rPr>
          <w:rFonts w:ascii="宋体" w:hAnsi="宋体" w:hint="eastAsia"/>
        </w:rPr>
        <w:t xml:space="preserve">    A．100个／</w:t>
      </w:r>
      <w:smartTag w:uri="urn:schemas-microsoft-com:office:smarttags" w:element="chmetcnv">
        <w:smartTagPr>
          <w:attr w:name="TCSC" w:val="0"/>
          <w:attr w:name="NumberType" w:val="1"/>
          <w:attr w:name="Negative" w:val="False"/>
          <w:attr w:name="HasSpace" w:val="False"/>
          <w:attr w:name="SourceValue" w:val="100"/>
          <w:attr w:name="UnitName" w:val="m"/>
        </w:smartTagPr>
        <w:r>
          <w:rPr>
            <w:rFonts w:ascii="宋体" w:hAnsi="宋体" w:hint="eastAsia"/>
          </w:rPr>
          <w:t>100m</w:t>
        </w:r>
      </w:smartTag>
      <w:r>
        <w:rPr>
          <w:rFonts w:ascii="宋体" w:hAnsi="宋体" w:hint="eastAsia"/>
        </w:rPr>
        <w:t>1  B．100个／mi  C．100个/L</w:t>
      </w:r>
    </w:p>
    <w:p w:rsidR="001559DA" w:rsidRPr="002816E5" w:rsidRDefault="001559DA" w:rsidP="001559DA">
      <w:pPr>
        <w:spacing w:line="360" w:lineRule="auto"/>
        <w:rPr>
          <w:rFonts w:ascii="宋体" w:hAnsi="宋体" w:hint="eastAsia"/>
          <w:b/>
        </w:rPr>
      </w:pPr>
      <w:r w:rsidRPr="002816E5">
        <w:rPr>
          <w:rFonts w:ascii="宋体" w:hAnsi="宋体" w:hint="eastAsia"/>
          <w:b/>
        </w:rPr>
        <w:t>答案：A</w:t>
      </w:r>
    </w:p>
    <w:p w:rsidR="001559DA" w:rsidRPr="002816E5" w:rsidRDefault="001559DA" w:rsidP="001559DA">
      <w:pPr>
        <w:spacing w:line="360" w:lineRule="auto"/>
        <w:rPr>
          <w:rFonts w:ascii="宋体" w:hAnsi="宋体" w:hint="eastAsia"/>
          <w:b/>
        </w:rPr>
      </w:pPr>
      <w:r w:rsidRPr="002816E5">
        <w:rPr>
          <w:rFonts w:ascii="宋体" w:hAnsi="宋体" w:hint="eastAsia"/>
          <w:b/>
        </w:rPr>
        <w:t>四、问答题</w:t>
      </w:r>
    </w:p>
    <w:p w:rsidR="001559DA" w:rsidRDefault="001559DA" w:rsidP="001559DA">
      <w:pPr>
        <w:spacing w:line="360" w:lineRule="auto"/>
        <w:rPr>
          <w:rFonts w:ascii="宋体" w:hAnsi="宋体" w:hint="eastAsia"/>
        </w:rPr>
      </w:pPr>
      <w:r>
        <w:rPr>
          <w:rFonts w:ascii="宋体" w:hAnsi="宋体" w:hint="eastAsia"/>
        </w:rPr>
        <w:t>1．简述如何进行粪链球菌检测的无菌性检验。①②③</w:t>
      </w:r>
    </w:p>
    <w:p w:rsidR="001559DA" w:rsidRDefault="001559DA" w:rsidP="001559DA">
      <w:pPr>
        <w:spacing w:line="360" w:lineRule="auto"/>
        <w:rPr>
          <w:rFonts w:ascii="宋体" w:hAnsi="宋体" w:hint="eastAsia"/>
        </w:rPr>
      </w:pPr>
      <w:r w:rsidRPr="002816E5">
        <w:rPr>
          <w:rFonts w:ascii="宋体" w:hAnsi="宋体" w:hint="eastAsia"/>
          <w:b/>
        </w:rPr>
        <w:t>答案：</w:t>
      </w:r>
      <w:r>
        <w:rPr>
          <w:rFonts w:ascii="宋体" w:hAnsi="宋体" w:hint="eastAsia"/>
        </w:rPr>
        <w:t>(1)要以无菌水为水样，检查培养基、滤膜、稀释水、冲洗用水、玻璃器皿和其他器皿的无菌性。(2)如检查结果有杂菌污染，则应弃去水样试验结果，重取水样检验。</w:t>
      </w:r>
    </w:p>
    <w:p w:rsidR="001559DA" w:rsidRDefault="001559DA" w:rsidP="003C38C6">
      <w:pPr>
        <w:spacing w:line="360" w:lineRule="auto"/>
        <w:outlineLvl w:val="0"/>
        <w:rPr>
          <w:rFonts w:ascii="宋体" w:hAnsi="宋体" w:hint="eastAsia"/>
        </w:rPr>
      </w:pPr>
      <w:r>
        <w:rPr>
          <w:rFonts w:ascii="宋体" w:hAnsi="宋体" w:hint="eastAsia"/>
        </w:rPr>
        <w:t>2．简述粪链球菌倾注平板培养法的操作步骤。③</w:t>
      </w:r>
    </w:p>
    <w:p w:rsidR="001559DA" w:rsidRDefault="001559DA" w:rsidP="001559DA">
      <w:pPr>
        <w:spacing w:line="360" w:lineRule="auto"/>
        <w:rPr>
          <w:rFonts w:ascii="宋体" w:hAnsi="宋体" w:hint="eastAsia"/>
        </w:rPr>
      </w:pPr>
      <w:r w:rsidRPr="002816E5">
        <w:rPr>
          <w:rFonts w:ascii="宋体" w:hAnsi="宋体" w:hint="eastAsia"/>
          <w:b/>
        </w:rPr>
        <w:t>答案：</w:t>
      </w:r>
      <w:r>
        <w:rPr>
          <w:rFonts w:ascii="宋体" w:hAnsi="宋体" w:hint="eastAsia"/>
        </w:rPr>
        <w:t>(1)将水样用力混匀，根据水样污染情况用灭菌吸管吸取原水样或各种不同稀释度的水样</w:t>
      </w:r>
      <w:smartTag w:uri="urn:schemas-microsoft-com:office:smarttags" w:element="chmetcnv">
        <w:smartTagPr>
          <w:attr w:name="TCSC" w:val="0"/>
          <w:attr w:name="NumberType" w:val="1"/>
          <w:attr w:name="Negative" w:val="False"/>
          <w:attr w:name="HasSpace" w:val="False"/>
          <w:attr w:name="SourceValue" w:val="1"/>
          <w:attr w:name="UnitName" w:val="m"/>
        </w:smartTagPr>
        <w:r>
          <w:rPr>
            <w:rFonts w:ascii="宋体" w:hAnsi="宋体" w:hint="eastAsia"/>
          </w:rPr>
          <w:t>1m</w:t>
        </w:r>
      </w:smartTag>
      <w:r>
        <w:rPr>
          <w:rFonts w:ascii="宋体" w:hAnsi="宋体" w:hint="eastAsia"/>
        </w:rPr>
        <w:t>1置于已灭菌的平皿底部(应作平行样品)。(2)将已灭菌融化并冷却至</w:t>
      </w:r>
      <w:smartTag w:uri="urn:schemas-microsoft-com:office:smarttags" w:element="chmetcnv">
        <w:smartTagPr>
          <w:attr w:name="TCSC" w:val="0"/>
          <w:attr w:name="NumberType" w:val="1"/>
          <w:attr w:name="Negative" w:val="False"/>
          <w:attr w:name="HasSpace" w:val="False"/>
          <w:attr w:name="SourceValue" w:val="45"/>
          <w:attr w:name="UnitName" w:val="℃"/>
        </w:smartTagPr>
        <w:r>
          <w:rPr>
            <w:rFonts w:ascii="宋体" w:hAnsi="宋体" w:hint="eastAsia"/>
          </w:rPr>
          <w:t>45℃</w:t>
        </w:r>
      </w:smartTag>
      <w:r>
        <w:rPr>
          <w:rFonts w:ascii="宋体" w:hAnsi="宋体" w:hint="eastAsia"/>
        </w:rPr>
        <w:t>左右的KF链球菌琼脂培养基12～</w:t>
      </w:r>
      <w:smartTag w:uri="urn:schemas-microsoft-com:office:smarttags" w:element="chmetcnv">
        <w:smartTagPr>
          <w:attr w:name="TCSC" w:val="0"/>
          <w:attr w:name="NumberType" w:val="1"/>
          <w:attr w:name="Negative" w:val="False"/>
          <w:attr w:name="HasSpace" w:val="False"/>
          <w:attr w:name="SourceValue" w:val="15"/>
          <w:attr w:name="UnitName" w:val="m"/>
        </w:smartTagPr>
        <w:r>
          <w:rPr>
            <w:rFonts w:ascii="宋体" w:hAnsi="宋体" w:hint="eastAsia"/>
          </w:rPr>
          <w:t>15m</w:t>
        </w:r>
      </w:smartTag>
      <w:r>
        <w:rPr>
          <w:rFonts w:ascii="宋体" w:hAnsi="宋体" w:hint="eastAsia"/>
        </w:rPr>
        <w:t>1倾倒于皿底，并转动平皿使培养基与水样混匀、平置、待凝固。(3)将已凝固的平皿倒置，置</w:t>
      </w:r>
      <w:smartTag w:uri="urn:schemas-microsoft-com:office:smarttags" w:element="chmetcnv">
        <w:smartTagPr>
          <w:attr w:name="TCSC" w:val="0"/>
          <w:attr w:name="NumberType" w:val="1"/>
          <w:attr w:name="Negative" w:val="False"/>
          <w:attr w:name="HasSpace" w:val="False"/>
          <w:attr w:name="SourceValue" w:val="37"/>
          <w:attr w:name="UnitName" w:val="℃"/>
        </w:smartTagPr>
        <w:r>
          <w:rPr>
            <w:rFonts w:ascii="宋体" w:hAnsi="宋体" w:hint="eastAsia"/>
          </w:rPr>
          <w:t>37℃</w:t>
        </w:r>
      </w:smartTag>
      <w:r>
        <w:rPr>
          <w:rFonts w:ascii="宋体" w:hAnsi="宋体" w:hint="eastAsia"/>
        </w:rPr>
        <w:t>恒温箱中培养48h。</w:t>
      </w:r>
    </w:p>
    <w:p w:rsidR="001559DA" w:rsidRDefault="001559DA" w:rsidP="001559DA">
      <w:pPr>
        <w:spacing w:line="360" w:lineRule="auto"/>
        <w:rPr>
          <w:rFonts w:ascii="宋体" w:hAnsi="宋体" w:hint="eastAsia"/>
        </w:rPr>
      </w:pPr>
      <w:r>
        <w:rPr>
          <w:rFonts w:ascii="宋体" w:hAnsi="宋体" w:hint="eastAsia"/>
        </w:rPr>
        <w:t>3．根据粪大肠菌群与粪链球菌群数量的对比值，可以判断出主要污染源为人粪还是动物粪便。为了尽量减少该对比值错误的解释，应注意什么?①②③</w:t>
      </w:r>
    </w:p>
    <w:p w:rsidR="001559DA" w:rsidRDefault="001559DA" w:rsidP="001559DA">
      <w:pPr>
        <w:spacing w:line="360" w:lineRule="auto"/>
        <w:rPr>
          <w:rFonts w:ascii="宋体" w:hAnsi="宋体" w:hint="eastAsia"/>
        </w:rPr>
      </w:pPr>
      <w:r w:rsidRPr="002816E5">
        <w:rPr>
          <w:rFonts w:ascii="宋体" w:hAnsi="宋体" w:hint="eastAsia"/>
          <w:b/>
        </w:rPr>
        <w:lastRenderedPageBreak/>
        <w:t>答案：</w:t>
      </w:r>
      <w:r>
        <w:rPr>
          <w:rFonts w:ascii="宋体" w:hAnsi="宋体" w:hint="eastAsia"/>
        </w:rPr>
        <w:t>(1)要测量水样的pH值，因为pH值在9.0以上或4.0以下时，链球菌的密度会有急剧改变。(2)尽可能靠近污染源采集水样，因为粪链球菌一离开动物寄主后存活时间不长。(3)当各种污染源都存在时，利用比值来判定可能不可靠，此时要调查污染的确切来源。(4)当粪链球菌的计数低于100个／1000ml时，不要使用比值法。</w:t>
      </w:r>
    </w:p>
    <w:p w:rsidR="001559DA" w:rsidRPr="002816E5" w:rsidRDefault="001559DA" w:rsidP="001559DA">
      <w:pPr>
        <w:spacing w:line="360" w:lineRule="auto"/>
        <w:rPr>
          <w:rFonts w:ascii="宋体" w:hAnsi="宋体" w:hint="eastAsia"/>
          <w:b/>
        </w:rPr>
      </w:pPr>
      <w:r w:rsidRPr="002816E5">
        <w:rPr>
          <w:rFonts w:ascii="宋体" w:hAnsi="宋体" w:hint="eastAsia"/>
          <w:b/>
        </w:rPr>
        <w:t>参考文献</w:t>
      </w:r>
    </w:p>
    <w:p w:rsidR="001559DA" w:rsidRDefault="001559DA" w:rsidP="001559DA">
      <w:pPr>
        <w:spacing w:line="360" w:lineRule="auto"/>
        <w:rPr>
          <w:rFonts w:ascii="宋体" w:hAnsi="宋体" w:hint="eastAsia"/>
        </w:rPr>
      </w:pPr>
      <w:r>
        <w:rPr>
          <w:rFonts w:ascii="宋体" w:hAnsi="宋体" w:hint="eastAsia"/>
        </w:rPr>
        <w:t>[1]  国家环境保护总局《水和废水监测分析方法》编委会．水和废水监测分析方法．4版．北京：中国环境科学出版社，2002．</w:t>
      </w:r>
    </w:p>
    <w:p w:rsidR="001559DA" w:rsidRDefault="001559DA" w:rsidP="001559DA">
      <w:pPr>
        <w:spacing w:line="360" w:lineRule="auto"/>
        <w:rPr>
          <w:rFonts w:ascii="宋体" w:hAnsi="宋体" w:hint="eastAsia"/>
        </w:rPr>
      </w:pPr>
      <w:r>
        <w:rPr>
          <w:rFonts w:ascii="宋体" w:hAnsi="宋体" w:hint="eastAsia"/>
        </w:rPr>
        <w:t>[2]  陈绍铭，郑福寿．水生微生物学实验法．北京：海洋出版社，1985．</w:t>
      </w:r>
    </w:p>
    <w:p w:rsidR="001559DA" w:rsidRDefault="001559DA" w:rsidP="001559DA">
      <w:pPr>
        <w:spacing w:line="360" w:lineRule="auto"/>
        <w:rPr>
          <w:rFonts w:ascii="宋体" w:hAnsi="宋体" w:hint="eastAsia"/>
        </w:rPr>
      </w:pPr>
      <w:r>
        <w:rPr>
          <w:rFonts w:ascii="宋体" w:hAnsi="宋体" w:hint="eastAsia"/>
        </w:rPr>
        <w:t xml:space="preserve">                                              命题：范玲南</w:t>
      </w:r>
    </w:p>
    <w:p w:rsidR="001559DA" w:rsidRDefault="001559DA" w:rsidP="001559DA">
      <w:pPr>
        <w:spacing w:line="360" w:lineRule="auto"/>
        <w:rPr>
          <w:rFonts w:ascii="宋体" w:hAnsi="宋体" w:hint="eastAsia"/>
        </w:rPr>
      </w:pPr>
      <w:r>
        <w:rPr>
          <w:rFonts w:ascii="宋体" w:hAnsi="宋体" w:hint="eastAsia"/>
        </w:rPr>
        <w:t xml:space="preserve">                                              审核：洪正防  史  箴  厉以强</w:t>
      </w:r>
    </w:p>
    <w:p w:rsidR="001559DA" w:rsidRPr="002816E5" w:rsidRDefault="001559DA" w:rsidP="001559DA">
      <w:pPr>
        <w:spacing w:line="360" w:lineRule="auto"/>
        <w:rPr>
          <w:rFonts w:ascii="宋体" w:hAnsi="宋体" w:hint="eastAsia"/>
          <w:b/>
        </w:rPr>
      </w:pPr>
      <w:r w:rsidRPr="002816E5">
        <w:rPr>
          <w:rFonts w:ascii="宋体" w:hAnsi="宋体" w:hint="eastAsia"/>
          <w:b/>
        </w:rPr>
        <w:t>(六)水中沙门氏菌</w:t>
      </w:r>
    </w:p>
    <w:p w:rsidR="001559DA" w:rsidRPr="002816E5" w:rsidRDefault="001559DA" w:rsidP="001559DA">
      <w:pPr>
        <w:spacing w:line="360" w:lineRule="auto"/>
        <w:rPr>
          <w:rFonts w:ascii="宋体" w:hAnsi="宋体" w:hint="eastAsia"/>
          <w:b/>
        </w:rPr>
      </w:pPr>
      <w:r w:rsidRPr="002816E5">
        <w:rPr>
          <w:rFonts w:ascii="宋体" w:hAnsi="宋体" w:hint="eastAsia"/>
          <w:b/>
        </w:rPr>
        <w:t>分类号：B1-5</w:t>
      </w:r>
    </w:p>
    <w:p w:rsidR="001559DA" w:rsidRPr="002816E5" w:rsidRDefault="001559DA" w:rsidP="001559DA">
      <w:pPr>
        <w:spacing w:line="360" w:lineRule="auto"/>
        <w:rPr>
          <w:rFonts w:ascii="宋体" w:hAnsi="宋体" w:hint="eastAsia"/>
          <w:b/>
        </w:rPr>
      </w:pPr>
      <w:r w:rsidRPr="002816E5">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t>水中沙门氏菌的测定《水和废水监测分析方法》  (第四版)</w:t>
      </w:r>
    </w:p>
    <w:p w:rsidR="001559DA" w:rsidRPr="002816E5" w:rsidRDefault="001559DA" w:rsidP="003C38C6">
      <w:pPr>
        <w:spacing w:line="360" w:lineRule="auto"/>
        <w:outlineLvl w:val="0"/>
        <w:rPr>
          <w:rFonts w:ascii="宋体" w:hAnsi="宋体" w:hint="eastAsia"/>
          <w:b/>
        </w:rPr>
      </w:pPr>
      <w:r w:rsidRPr="002816E5">
        <w:rPr>
          <w:rFonts w:ascii="宋体" w:hAnsi="宋体" w:hint="eastAsia"/>
          <w:b/>
        </w:rPr>
        <w:t>一、填空题</w:t>
      </w:r>
    </w:p>
    <w:p w:rsidR="001559DA" w:rsidRDefault="001559DA" w:rsidP="001559DA">
      <w:pPr>
        <w:spacing w:line="360" w:lineRule="auto"/>
        <w:rPr>
          <w:rFonts w:ascii="宋体" w:hAnsi="宋体" w:hint="eastAsia"/>
        </w:rPr>
      </w:pPr>
      <w:r>
        <w:rPr>
          <w:rFonts w:ascii="宋体" w:hAnsi="宋体" w:hint="eastAsia"/>
        </w:rPr>
        <w:t>沙门氏菌测定中的前增菌过程，是将获得的沙门氏菌属的滤膜转入含有</w:t>
      </w:r>
      <w:smartTag w:uri="urn:schemas-microsoft-com:office:smarttags" w:element="chmetcnv">
        <w:smartTagPr>
          <w:attr w:name="TCSC" w:val="0"/>
          <w:attr w:name="NumberType" w:val="1"/>
          <w:attr w:name="Negative" w:val="False"/>
          <w:attr w:name="HasSpace" w:val="False"/>
          <w:attr w:name="SourceValue" w:val="100"/>
          <w:attr w:name="UnitName" w:val="m"/>
        </w:smartTagPr>
        <w:r>
          <w:rPr>
            <w:rFonts w:ascii="宋体" w:hAnsi="宋体" w:hint="eastAsia"/>
          </w:rPr>
          <w:t>100m</w:t>
        </w:r>
      </w:smartTag>
      <w:r>
        <w:rPr>
          <w:rFonts w:ascii="宋体" w:hAnsi="宋体" w:hint="eastAsia"/>
        </w:rPr>
        <w:t>1缓冲蛋白胨水瓶中，样品量在</w:t>
      </w:r>
      <w:r>
        <w:rPr>
          <w:rFonts w:ascii="宋体" w:hAnsi="宋体" w:hint="eastAsia"/>
          <w:u w:val="single"/>
        </w:rPr>
        <w:t xml:space="preserve">      </w:t>
      </w:r>
      <w:r>
        <w:rPr>
          <w:rFonts w:ascii="宋体" w:hAnsi="宋体" w:hint="eastAsia"/>
        </w:rPr>
        <w:t>ml范围时，加等体积双倍浓度缓冲蛋白胨水，样品量在</w:t>
      </w:r>
      <w:r>
        <w:rPr>
          <w:rFonts w:ascii="宋体" w:hAnsi="宋体" w:hint="eastAsia"/>
          <w:u w:val="single"/>
        </w:rPr>
        <w:t xml:space="preserve">      </w:t>
      </w:r>
      <w:r>
        <w:rPr>
          <w:rFonts w:ascii="宋体" w:hAnsi="宋体" w:hint="eastAsia"/>
        </w:rPr>
        <w:t>ml范围时，加10倍体积的普通浓度缓冲蛋白胨水，然后进行培养。</w:t>
      </w:r>
    </w:p>
    <w:p w:rsidR="001559DA" w:rsidRDefault="001559DA" w:rsidP="001559DA">
      <w:pPr>
        <w:spacing w:line="360" w:lineRule="auto"/>
        <w:rPr>
          <w:rFonts w:ascii="宋体" w:hAnsi="宋体" w:hint="eastAsia"/>
        </w:rPr>
      </w:pPr>
      <w:r w:rsidRPr="00FD5401">
        <w:rPr>
          <w:rFonts w:ascii="宋体" w:hAnsi="宋体" w:hint="eastAsia"/>
          <w:b/>
        </w:rPr>
        <w:t>答案：</w:t>
      </w:r>
      <w:r>
        <w:rPr>
          <w:rFonts w:ascii="宋体" w:hAnsi="宋体" w:hint="eastAsia"/>
        </w:rPr>
        <w:t>10～100  1～10</w:t>
      </w:r>
    </w:p>
    <w:p w:rsidR="001559DA" w:rsidRPr="00FD5401" w:rsidRDefault="001559DA" w:rsidP="003C38C6">
      <w:pPr>
        <w:spacing w:line="360" w:lineRule="auto"/>
        <w:outlineLvl w:val="0"/>
        <w:rPr>
          <w:rFonts w:ascii="宋体" w:hAnsi="宋体" w:hint="eastAsia"/>
          <w:b/>
        </w:rPr>
      </w:pPr>
      <w:r w:rsidRPr="00FD5401">
        <w:rPr>
          <w:rFonts w:ascii="宋体" w:hAnsi="宋体" w:hint="eastAsia"/>
          <w:b/>
        </w:rPr>
        <w:t>二、判断题</w:t>
      </w:r>
    </w:p>
    <w:p w:rsidR="001559DA" w:rsidRDefault="001559DA" w:rsidP="001559DA">
      <w:pPr>
        <w:spacing w:line="360" w:lineRule="auto"/>
        <w:rPr>
          <w:rFonts w:ascii="宋体" w:hAnsi="宋体" w:hint="eastAsia"/>
        </w:rPr>
      </w:pPr>
      <w:r>
        <w:rPr>
          <w:rFonts w:ascii="宋体" w:hAnsi="宋体" w:hint="eastAsia"/>
        </w:rPr>
        <w:t>1．测定水中沙门氏菌属时，如水中的浊度低，可将水样通过孔径为</w:t>
      </w:r>
      <w:smartTag w:uri="urn:schemas-microsoft-com:office:smarttags" w:element="chmetcnv">
        <w:smartTagPr>
          <w:attr w:name="TCSC" w:val="0"/>
          <w:attr w:name="NumberType" w:val="1"/>
          <w:attr w:name="Negative" w:val="False"/>
          <w:attr w:name="HasSpace" w:val="False"/>
          <w:attr w:name="SourceValue" w:val=".45"/>
          <w:attr w:name="UnitName" w:val="gm"/>
        </w:smartTagPr>
        <w:r>
          <w:rPr>
            <w:rFonts w:ascii="宋体" w:hAnsi="宋体" w:hint="eastAsia"/>
          </w:rPr>
          <w:t>0.45gm</w:t>
        </w:r>
      </w:smartTag>
      <w:r>
        <w:rPr>
          <w:rFonts w:ascii="宋体" w:hAnsi="宋体" w:hint="eastAsia"/>
        </w:rPr>
        <w:t>、盘面直径为</w:t>
      </w:r>
      <w:smartTag w:uri="urn:schemas-microsoft-com:office:smarttags" w:element="chmetcnv">
        <w:smartTagPr>
          <w:attr w:name="TCSC" w:val="0"/>
          <w:attr w:name="NumberType" w:val="1"/>
          <w:attr w:name="Negative" w:val="False"/>
          <w:attr w:name="HasSpace" w:val="False"/>
          <w:attr w:name="SourceValue" w:val="142"/>
          <w:attr w:name="UnitName" w:val="mm"/>
        </w:smartTagPr>
        <w:r>
          <w:rPr>
            <w:rFonts w:ascii="宋体" w:hAnsi="宋体" w:hint="eastAsia"/>
          </w:rPr>
          <w:t>142mm</w:t>
        </w:r>
      </w:smartTag>
      <w:r>
        <w:rPr>
          <w:rFonts w:ascii="宋体" w:hAnsi="宋体" w:hint="eastAsia"/>
        </w:rPr>
        <w:t>的无菌滤膜。(  )</w:t>
      </w:r>
    </w:p>
    <w:p w:rsidR="001559DA" w:rsidRDefault="001559DA" w:rsidP="001559DA">
      <w:pPr>
        <w:spacing w:line="360" w:lineRule="auto"/>
        <w:rPr>
          <w:rFonts w:ascii="宋体" w:hAnsi="宋体" w:hint="eastAsia"/>
        </w:rPr>
      </w:pPr>
      <w:r w:rsidRPr="00FD5401">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2．水中沙门氏菌属测定的前增菌，是将增菌样品以1：1的比例转入增菌液。(  )</w:t>
      </w:r>
    </w:p>
    <w:p w:rsidR="001559DA" w:rsidRDefault="001559DA" w:rsidP="001559DA">
      <w:pPr>
        <w:spacing w:line="360" w:lineRule="auto"/>
        <w:rPr>
          <w:rFonts w:ascii="宋体" w:hAnsi="宋体" w:hint="eastAsia"/>
        </w:rPr>
      </w:pPr>
      <w:r w:rsidRPr="00FD5401">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正确答案为：一般情况下，将前增样品以1∶10的比例转入增菌液；在非沙门氏菌密度很高时，以1∶100的比例转入为好。</w:t>
      </w:r>
    </w:p>
    <w:p w:rsidR="001559DA" w:rsidRPr="00FD5401" w:rsidRDefault="001559DA" w:rsidP="003C38C6">
      <w:pPr>
        <w:spacing w:line="360" w:lineRule="auto"/>
        <w:outlineLvl w:val="0"/>
        <w:rPr>
          <w:rFonts w:ascii="宋体" w:hAnsi="宋体" w:hint="eastAsia"/>
          <w:b/>
        </w:rPr>
      </w:pPr>
      <w:r w:rsidRPr="00FD5401">
        <w:rPr>
          <w:rFonts w:ascii="宋体" w:hAnsi="宋体" w:hint="eastAsia"/>
          <w:b/>
        </w:rPr>
        <w:t>三、问答题</w:t>
      </w:r>
    </w:p>
    <w:p w:rsidR="001559DA" w:rsidRDefault="001559DA" w:rsidP="001559DA">
      <w:pPr>
        <w:spacing w:line="360" w:lineRule="auto"/>
        <w:rPr>
          <w:rFonts w:ascii="宋体" w:hAnsi="宋体" w:hint="eastAsia"/>
        </w:rPr>
      </w:pPr>
      <w:r>
        <w:rPr>
          <w:rFonts w:ascii="宋体" w:hAnsi="宋体" w:hint="eastAsia"/>
        </w:rPr>
        <w:t>简述水中沙门氏菌属的检测步骤。</w:t>
      </w:r>
    </w:p>
    <w:p w:rsidR="001559DA" w:rsidRDefault="001559DA" w:rsidP="001559DA">
      <w:pPr>
        <w:spacing w:line="360" w:lineRule="auto"/>
        <w:rPr>
          <w:rFonts w:ascii="宋体" w:hAnsi="宋体" w:hint="eastAsia"/>
        </w:rPr>
      </w:pPr>
      <w:r w:rsidRPr="00FD5401">
        <w:rPr>
          <w:rFonts w:ascii="宋体" w:hAnsi="宋体" w:hint="eastAsia"/>
          <w:b/>
        </w:rPr>
        <w:t>答案：</w:t>
      </w:r>
      <w:r>
        <w:rPr>
          <w:rFonts w:ascii="宋体" w:hAnsi="宋体" w:hint="eastAsia"/>
        </w:rPr>
        <w:t>检测步骤依次为：水样浓缩，前增菌，增菌，划平板，生物化学证实试验，血清学证</w:t>
      </w:r>
      <w:r>
        <w:rPr>
          <w:rFonts w:ascii="宋体" w:hAnsi="宋体" w:hint="eastAsia"/>
        </w:rPr>
        <w:lastRenderedPageBreak/>
        <w:t>实试验，证实试验的结果分析，报告结果。</w:t>
      </w:r>
    </w:p>
    <w:p w:rsidR="001559DA" w:rsidRPr="00FD5401" w:rsidRDefault="001559DA" w:rsidP="001559DA">
      <w:pPr>
        <w:spacing w:line="360" w:lineRule="auto"/>
        <w:rPr>
          <w:rFonts w:ascii="宋体" w:hAnsi="宋体" w:hint="eastAsia"/>
          <w:b/>
        </w:rPr>
      </w:pPr>
      <w:r w:rsidRPr="00FD5401">
        <w:rPr>
          <w:rFonts w:ascii="宋体" w:hAnsi="宋体" w:hint="eastAsia"/>
          <w:b/>
        </w:rPr>
        <w:t>参考文献</w:t>
      </w:r>
    </w:p>
    <w:p w:rsidR="001559DA" w:rsidRDefault="001559DA" w:rsidP="001559DA">
      <w:pPr>
        <w:spacing w:line="360" w:lineRule="auto"/>
        <w:rPr>
          <w:rFonts w:ascii="宋体" w:hAnsi="宋体" w:hint="eastAsia"/>
        </w:rPr>
      </w:pPr>
      <w:r>
        <w:rPr>
          <w:rFonts w:ascii="宋体" w:hAnsi="宋体" w:hint="eastAsia"/>
        </w:rPr>
        <w:t>[1]  国家环境保护总局《水和废水监测分析方法》编委会．水和废水监测分析方法．4版，北京：中国环境科学出版社，2002．</w:t>
      </w:r>
    </w:p>
    <w:p w:rsidR="001559DA" w:rsidRDefault="001559DA" w:rsidP="001559DA">
      <w:pPr>
        <w:spacing w:line="360" w:lineRule="auto"/>
        <w:rPr>
          <w:rFonts w:ascii="宋体" w:hAnsi="宋体" w:hint="eastAsia"/>
        </w:rPr>
      </w:pPr>
      <w:r>
        <w:rPr>
          <w:rFonts w:ascii="宋体" w:hAnsi="宋体" w:hint="eastAsia"/>
        </w:rPr>
        <w:t>[2]  陈绍铭，郑福寿．水生微生物学实验法．北京：海洋出版社，1985．</w:t>
      </w:r>
    </w:p>
    <w:p w:rsidR="001559DA" w:rsidRDefault="001559DA" w:rsidP="001559DA">
      <w:pPr>
        <w:spacing w:line="360" w:lineRule="auto"/>
        <w:rPr>
          <w:rFonts w:ascii="宋体" w:hAnsi="宋体" w:hint="eastAsia"/>
        </w:rPr>
      </w:pPr>
      <w:r>
        <w:rPr>
          <w:rFonts w:ascii="宋体" w:hAnsi="宋体" w:hint="eastAsia"/>
        </w:rPr>
        <w:t xml:space="preserve">                                                   命题：范玲南</w:t>
      </w:r>
    </w:p>
    <w:p w:rsidR="001559DA" w:rsidRDefault="001559DA" w:rsidP="001559DA">
      <w:pPr>
        <w:spacing w:line="360" w:lineRule="auto"/>
        <w:rPr>
          <w:rFonts w:ascii="宋体" w:hAnsi="宋体" w:hint="eastAsia"/>
        </w:rPr>
      </w:pPr>
      <w:r>
        <w:rPr>
          <w:rFonts w:ascii="宋体" w:hAnsi="宋体" w:hint="eastAsia"/>
        </w:rPr>
        <w:t xml:space="preserve">                                                   审核：洪正防  厉以强  史  箴</w:t>
      </w:r>
    </w:p>
    <w:p w:rsidR="001559DA" w:rsidRPr="00FD5401" w:rsidRDefault="001559DA" w:rsidP="001559DA">
      <w:pPr>
        <w:spacing w:line="360" w:lineRule="auto"/>
        <w:jc w:val="center"/>
        <w:rPr>
          <w:rFonts w:ascii="宋体" w:hAnsi="宋体" w:hint="eastAsia"/>
          <w:b/>
          <w:sz w:val="28"/>
          <w:szCs w:val="28"/>
        </w:rPr>
      </w:pPr>
      <w:r w:rsidRPr="00FD5401">
        <w:rPr>
          <w:rFonts w:ascii="宋体" w:hAnsi="宋体" w:hint="eastAsia"/>
          <w:b/>
          <w:sz w:val="28"/>
          <w:szCs w:val="28"/>
        </w:rPr>
        <w:t>第二节  水生生物群落监测</w:t>
      </w:r>
    </w:p>
    <w:p w:rsidR="001559DA" w:rsidRPr="00FD5401" w:rsidRDefault="001559DA" w:rsidP="001559DA">
      <w:pPr>
        <w:spacing w:line="360" w:lineRule="auto"/>
        <w:rPr>
          <w:rFonts w:ascii="宋体" w:hAnsi="宋体" w:hint="eastAsia"/>
          <w:b/>
        </w:rPr>
      </w:pPr>
      <w:r w:rsidRPr="00FD5401">
        <w:rPr>
          <w:rFonts w:ascii="宋体" w:hAnsi="宋体" w:hint="eastAsia"/>
          <w:b/>
        </w:rPr>
        <w:t>(一)基础知识</w:t>
      </w:r>
    </w:p>
    <w:p w:rsidR="001559DA" w:rsidRPr="00FD5401" w:rsidRDefault="001559DA" w:rsidP="001559DA">
      <w:pPr>
        <w:spacing w:line="360" w:lineRule="auto"/>
        <w:rPr>
          <w:rFonts w:ascii="宋体" w:hAnsi="宋体" w:hint="eastAsia"/>
          <w:b/>
        </w:rPr>
      </w:pPr>
      <w:r w:rsidRPr="00FD5401">
        <w:rPr>
          <w:rFonts w:ascii="宋体" w:hAnsi="宋体" w:hint="eastAsia"/>
          <w:b/>
        </w:rPr>
        <w:t>分类号：B2-0</w:t>
      </w:r>
    </w:p>
    <w:p w:rsidR="001559DA" w:rsidRPr="00FD5401" w:rsidRDefault="001559DA" w:rsidP="001559DA">
      <w:pPr>
        <w:spacing w:line="360" w:lineRule="auto"/>
        <w:rPr>
          <w:rFonts w:ascii="宋体" w:hAnsi="宋体" w:hint="eastAsia"/>
          <w:b/>
        </w:rPr>
      </w:pPr>
      <w:r w:rsidRPr="00FD5401">
        <w:rPr>
          <w:rFonts w:ascii="宋体" w:hAnsi="宋体" w:hint="eastAsia"/>
          <w:b/>
        </w:rPr>
        <w:t>一、填空题</w:t>
      </w:r>
    </w:p>
    <w:p w:rsidR="001559DA" w:rsidRDefault="001559DA" w:rsidP="001559DA">
      <w:pPr>
        <w:spacing w:line="360" w:lineRule="auto"/>
        <w:rPr>
          <w:rFonts w:ascii="宋体" w:hAnsi="宋体" w:hint="eastAsia"/>
        </w:rPr>
      </w:pPr>
      <w:r>
        <w:rPr>
          <w:rFonts w:ascii="宋体" w:hAnsi="宋体" w:hint="eastAsia"/>
        </w:rPr>
        <w:t xml:space="preserve"> 1．水生生物监测的“生物群落法”项目适用于河流、</w:t>
      </w:r>
      <w:r>
        <w:rPr>
          <w:rFonts w:ascii="宋体" w:hAnsi="宋体" w:hint="eastAsia"/>
          <w:u w:val="single"/>
        </w:rPr>
        <w:t xml:space="preserve">       </w:t>
      </w:r>
      <w:r>
        <w:rPr>
          <w:rFonts w:ascii="宋体" w:hAnsi="宋体" w:hint="eastAsia"/>
        </w:rPr>
        <w:t>、</w:t>
      </w:r>
      <w:r>
        <w:rPr>
          <w:rFonts w:ascii="宋体" w:hAnsi="宋体" w:hint="eastAsia"/>
          <w:u w:val="single"/>
        </w:rPr>
        <w:t xml:space="preserve">      </w:t>
      </w:r>
      <w:r>
        <w:rPr>
          <w:rFonts w:ascii="宋体" w:hAnsi="宋体" w:hint="eastAsia"/>
        </w:rPr>
        <w:t>水体环境的监测，监测频次每年不少于</w:t>
      </w:r>
      <w:r>
        <w:rPr>
          <w:rFonts w:ascii="宋体" w:hAnsi="宋体" w:hint="eastAsia"/>
          <w:u w:val="single"/>
        </w:rPr>
        <w:t xml:space="preserve">      </w:t>
      </w:r>
      <w:r>
        <w:rPr>
          <w:rFonts w:ascii="宋体" w:hAnsi="宋体" w:hint="eastAsia"/>
        </w:rPr>
        <w:t>。</w:t>
      </w:r>
    </w:p>
    <w:p w:rsidR="001559DA" w:rsidRDefault="001559DA" w:rsidP="001559DA">
      <w:pPr>
        <w:spacing w:line="360" w:lineRule="auto"/>
        <w:rPr>
          <w:rFonts w:ascii="宋体" w:hAnsi="宋体" w:hint="eastAsia"/>
        </w:rPr>
      </w:pPr>
      <w:r w:rsidRPr="00FD5401">
        <w:rPr>
          <w:rFonts w:ascii="宋体" w:hAnsi="宋体" w:hint="eastAsia"/>
          <w:b/>
        </w:rPr>
        <w:t>答案：</w:t>
      </w:r>
      <w:r>
        <w:rPr>
          <w:rFonts w:ascii="宋体" w:hAnsi="宋体" w:hint="eastAsia"/>
        </w:rPr>
        <w:t>湖泊  水库  两次</w:t>
      </w:r>
    </w:p>
    <w:p w:rsidR="001559DA" w:rsidRDefault="001559DA" w:rsidP="001559DA">
      <w:pPr>
        <w:spacing w:line="360" w:lineRule="auto"/>
        <w:rPr>
          <w:rFonts w:ascii="宋体" w:hAnsi="宋体" w:hint="eastAsia"/>
        </w:rPr>
      </w:pPr>
      <w:r>
        <w:rPr>
          <w:rFonts w:ascii="宋体" w:hAnsi="宋体" w:hint="eastAsia"/>
        </w:rPr>
        <w:t>2．一般常规生物监测中，河流宜在水面下</w:t>
      </w:r>
      <w:r>
        <w:rPr>
          <w:rFonts w:ascii="宋体" w:hAnsi="宋体" w:hint="eastAsia"/>
          <w:u w:val="single"/>
        </w:rPr>
        <w:t xml:space="preserve">     </w:t>
      </w:r>
      <w:r>
        <w:rPr>
          <w:rFonts w:ascii="宋体" w:hAnsi="宋体" w:hint="eastAsia"/>
        </w:rPr>
        <w:t>m左右采样，可不分层取样。在湖泊、水库采样，若水深不超过</w:t>
      </w:r>
      <w:smartTag w:uri="urn:schemas-microsoft-com:office:smarttags" w:element="chmetcnv">
        <w:smartTagPr>
          <w:attr w:name="TCSC" w:val="0"/>
          <w:attr w:name="NumberType" w:val="1"/>
          <w:attr w:name="Negative" w:val="False"/>
          <w:attr w:name="HasSpace" w:val="False"/>
          <w:attr w:name="SourceValue" w:val="2"/>
          <w:attr w:name="UnitName" w:val="m"/>
        </w:smartTagPr>
        <w:r>
          <w:rPr>
            <w:rFonts w:ascii="宋体" w:hAnsi="宋体" w:hint="eastAsia"/>
          </w:rPr>
          <w:t>2m</w:t>
        </w:r>
      </w:smartTag>
      <w:r>
        <w:rPr>
          <w:rFonts w:ascii="宋体" w:hAnsi="宋体" w:hint="eastAsia"/>
        </w:rPr>
        <w:t>一般可仅在</w:t>
      </w:r>
      <w:r>
        <w:rPr>
          <w:rFonts w:ascii="宋体" w:hAnsi="宋体" w:hint="eastAsia"/>
          <w:u w:val="single"/>
        </w:rPr>
        <w:t xml:space="preserve">      </w:t>
      </w:r>
      <w:r>
        <w:rPr>
          <w:rFonts w:ascii="宋体" w:hAnsi="宋体" w:hint="eastAsia"/>
        </w:rPr>
        <w:t>取样。若透明度很小，可在</w:t>
      </w:r>
      <w:r>
        <w:rPr>
          <w:rFonts w:ascii="宋体" w:hAnsi="宋体" w:hint="eastAsia"/>
          <w:u w:val="single"/>
        </w:rPr>
        <w:t xml:space="preserve">     </w:t>
      </w:r>
      <w:r>
        <w:rPr>
          <w:rFonts w:ascii="宋体" w:hAnsi="宋体" w:hint="eastAsia"/>
        </w:rPr>
        <w:t>加取一样，并与表层样混合制成混合样。</w:t>
      </w:r>
    </w:p>
    <w:p w:rsidR="001559DA" w:rsidRDefault="001559DA" w:rsidP="001559DA">
      <w:pPr>
        <w:spacing w:line="360" w:lineRule="auto"/>
        <w:rPr>
          <w:rFonts w:ascii="宋体" w:hAnsi="宋体" w:hint="eastAsia"/>
        </w:rPr>
      </w:pPr>
      <w:r w:rsidRPr="00FD5401">
        <w:rPr>
          <w:rFonts w:ascii="宋体" w:hAnsi="宋体" w:hint="eastAsia"/>
          <w:b/>
        </w:rPr>
        <w:t>答案：</w:t>
      </w:r>
      <w:r>
        <w:rPr>
          <w:rFonts w:ascii="宋体" w:hAnsi="宋体" w:hint="eastAsia"/>
        </w:rPr>
        <w:t>0.5  表层  底层</w:t>
      </w:r>
    </w:p>
    <w:p w:rsidR="001559DA" w:rsidRPr="00FD5401" w:rsidRDefault="001559DA" w:rsidP="001559DA">
      <w:pPr>
        <w:spacing w:line="360" w:lineRule="auto"/>
        <w:rPr>
          <w:rFonts w:ascii="宋体" w:hAnsi="宋体" w:hint="eastAsia"/>
          <w:b/>
        </w:rPr>
      </w:pPr>
      <w:r w:rsidRPr="00FD5401">
        <w:rPr>
          <w:rFonts w:ascii="宋体" w:hAnsi="宋体" w:hint="eastAsia"/>
          <w:b/>
        </w:rPr>
        <w:t>二、判断题</w:t>
      </w:r>
    </w:p>
    <w:p w:rsidR="001559DA" w:rsidRDefault="001559DA" w:rsidP="001559DA">
      <w:pPr>
        <w:spacing w:line="360" w:lineRule="auto"/>
        <w:rPr>
          <w:rFonts w:ascii="宋体" w:hAnsi="宋体" w:hint="eastAsia"/>
        </w:rPr>
      </w:pPr>
      <w:r>
        <w:rPr>
          <w:rFonts w:ascii="宋体" w:hAnsi="宋体" w:hint="eastAsia"/>
        </w:rPr>
        <w:t>1．生物监测如果结合水质理化监测对水质进行综合评价，则其结果更准确和可靠。(  )</w:t>
      </w:r>
    </w:p>
    <w:p w:rsidR="001559DA" w:rsidRDefault="001559DA" w:rsidP="001559DA">
      <w:pPr>
        <w:spacing w:line="360" w:lineRule="auto"/>
        <w:rPr>
          <w:rFonts w:ascii="宋体" w:hAnsi="宋体" w:hint="eastAsia"/>
        </w:rPr>
      </w:pPr>
      <w:r w:rsidRPr="00FD5401">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2．显微镜使用后，应该用擦镜纸清洁光学玻璃部分和载物台，并罩好套子。(  )</w:t>
      </w:r>
    </w:p>
    <w:p w:rsidR="001559DA" w:rsidRDefault="001559DA" w:rsidP="001559DA">
      <w:pPr>
        <w:spacing w:line="360" w:lineRule="auto"/>
        <w:rPr>
          <w:rFonts w:ascii="宋体" w:hAnsi="宋体" w:hint="eastAsia"/>
        </w:rPr>
      </w:pPr>
      <w:r w:rsidRPr="00FD5401">
        <w:rPr>
          <w:rFonts w:ascii="宋体" w:hAnsi="宋体" w:hint="eastAsia"/>
          <w:b/>
        </w:rPr>
        <w:t>答案：</w:t>
      </w:r>
      <w:r>
        <w:rPr>
          <w:rFonts w:ascii="宋体" w:hAnsi="宋体" w:hint="eastAsia"/>
        </w:rPr>
        <w:t>正确</w:t>
      </w:r>
    </w:p>
    <w:p w:rsidR="001559DA" w:rsidRPr="00FD5401" w:rsidRDefault="001559DA" w:rsidP="001559DA">
      <w:pPr>
        <w:spacing w:line="360" w:lineRule="auto"/>
        <w:rPr>
          <w:rFonts w:ascii="宋体" w:hAnsi="宋体" w:hint="eastAsia"/>
          <w:b/>
        </w:rPr>
      </w:pPr>
      <w:r w:rsidRPr="00FD5401">
        <w:rPr>
          <w:rFonts w:ascii="宋体" w:hAnsi="宋体" w:hint="eastAsia"/>
          <w:b/>
        </w:rPr>
        <w:t>三、问答题</w:t>
      </w:r>
    </w:p>
    <w:p w:rsidR="001559DA" w:rsidRDefault="001559DA" w:rsidP="001559DA">
      <w:pPr>
        <w:spacing w:line="360" w:lineRule="auto"/>
        <w:rPr>
          <w:rFonts w:ascii="宋体" w:hAnsi="宋体" w:hint="eastAsia"/>
        </w:rPr>
      </w:pPr>
      <w:r>
        <w:rPr>
          <w:rFonts w:ascii="宋体" w:hAnsi="宋体" w:hint="eastAsia"/>
        </w:rPr>
        <w:t>简述在地表水水生生物监测中，断面的布设原则。</w:t>
      </w:r>
    </w:p>
    <w:p w:rsidR="001559DA" w:rsidRDefault="001559DA" w:rsidP="001559DA">
      <w:pPr>
        <w:spacing w:line="360" w:lineRule="auto"/>
        <w:rPr>
          <w:rFonts w:ascii="宋体" w:hAnsi="宋体" w:hint="eastAsia"/>
        </w:rPr>
      </w:pPr>
      <w:r w:rsidRPr="00FD5401">
        <w:rPr>
          <w:rFonts w:ascii="宋体" w:hAnsi="宋体" w:hint="eastAsia"/>
          <w:b/>
        </w:rPr>
        <w:t>答案：</w:t>
      </w:r>
      <w:r>
        <w:rPr>
          <w:rFonts w:ascii="宋体" w:hAnsi="宋体" w:hint="eastAsia"/>
        </w:rPr>
        <w:t>(1)代表性。(2)与水质化学监测断面布设的一致性。(3)考虑水体环境的整体性。(4)断面布设的连续性。(5)断面布设的经济性。</w:t>
      </w:r>
    </w:p>
    <w:p w:rsidR="001559DA" w:rsidRPr="00FD5401" w:rsidRDefault="001559DA" w:rsidP="001559DA">
      <w:pPr>
        <w:spacing w:line="360" w:lineRule="auto"/>
        <w:rPr>
          <w:rFonts w:ascii="宋体" w:hAnsi="宋体" w:hint="eastAsia"/>
          <w:b/>
        </w:rPr>
      </w:pPr>
      <w:r w:rsidRPr="00FD5401">
        <w:rPr>
          <w:rFonts w:ascii="宋体" w:hAnsi="宋体" w:hint="eastAsia"/>
          <w:b/>
        </w:rPr>
        <w:t>参考文献</w:t>
      </w:r>
    </w:p>
    <w:p w:rsidR="001559DA" w:rsidRDefault="001559DA" w:rsidP="001559DA">
      <w:pPr>
        <w:spacing w:line="360" w:lineRule="auto"/>
        <w:rPr>
          <w:rFonts w:ascii="宋体" w:hAnsi="宋体" w:hint="eastAsia"/>
        </w:rPr>
      </w:pPr>
      <w:r>
        <w:rPr>
          <w:rFonts w:ascii="宋体" w:hAnsi="宋体" w:hint="eastAsia"/>
        </w:rPr>
        <w:t>《环境监测技术基本理论(参考)试题集》编写组．环境监测技术基本理论(参考)试题集．北</w:t>
      </w:r>
      <w:r>
        <w:rPr>
          <w:rFonts w:ascii="宋体" w:hAnsi="宋体" w:hint="eastAsia"/>
        </w:rPr>
        <w:lastRenderedPageBreak/>
        <w:t>京：中国环境科学出版社，2002．</w:t>
      </w:r>
    </w:p>
    <w:p w:rsidR="001559DA" w:rsidRDefault="001559DA" w:rsidP="001559DA">
      <w:pPr>
        <w:spacing w:line="360" w:lineRule="auto"/>
        <w:rPr>
          <w:rFonts w:ascii="宋体" w:hAnsi="宋体" w:hint="eastAsia"/>
        </w:rPr>
      </w:pPr>
      <w:r>
        <w:rPr>
          <w:rFonts w:ascii="宋体" w:hAnsi="宋体" w:hint="eastAsia"/>
        </w:rPr>
        <w:t xml:space="preserve">                                                 命题：黄鹤飞</w:t>
      </w:r>
    </w:p>
    <w:p w:rsidR="001559DA" w:rsidRDefault="001559DA" w:rsidP="001559DA">
      <w:pPr>
        <w:spacing w:line="360" w:lineRule="auto"/>
        <w:rPr>
          <w:rFonts w:ascii="宋体" w:hAnsi="宋体" w:hint="eastAsia"/>
        </w:rPr>
      </w:pPr>
      <w:r>
        <w:rPr>
          <w:rFonts w:ascii="宋体" w:hAnsi="宋体" w:hint="eastAsia"/>
        </w:rPr>
        <w:t xml:space="preserve">                                                 审核：厉以强  彭刚华</w:t>
      </w:r>
    </w:p>
    <w:p w:rsidR="001559DA" w:rsidRPr="00FD5401" w:rsidRDefault="001559DA" w:rsidP="001559DA">
      <w:pPr>
        <w:spacing w:line="360" w:lineRule="auto"/>
        <w:rPr>
          <w:rFonts w:ascii="宋体" w:hAnsi="宋体" w:hint="eastAsia"/>
          <w:b/>
        </w:rPr>
      </w:pPr>
      <w:r w:rsidRPr="00FD5401">
        <w:rPr>
          <w:rFonts w:ascii="宋体" w:hAnsi="宋体" w:hint="eastAsia"/>
          <w:b/>
        </w:rPr>
        <w:t>(二)浮游生物</w:t>
      </w:r>
    </w:p>
    <w:p w:rsidR="001559DA" w:rsidRPr="00FD5401" w:rsidRDefault="001559DA" w:rsidP="001559DA">
      <w:pPr>
        <w:spacing w:line="360" w:lineRule="auto"/>
        <w:rPr>
          <w:rFonts w:ascii="宋体" w:hAnsi="宋体" w:hint="eastAsia"/>
          <w:b/>
        </w:rPr>
      </w:pPr>
      <w:r w:rsidRPr="00FD5401">
        <w:rPr>
          <w:rFonts w:ascii="宋体" w:hAnsi="宋体" w:hint="eastAsia"/>
          <w:b/>
        </w:rPr>
        <w:t>分类号：B2-1</w:t>
      </w:r>
    </w:p>
    <w:p w:rsidR="001559DA" w:rsidRPr="00FD5401" w:rsidRDefault="001559DA" w:rsidP="001559DA">
      <w:pPr>
        <w:spacing w:line="360" w:lineRule="auto"/>
        <w:rPr>
          <w:rFonts w:ascii="宋体" w:hAnsi="宋体" w:hint="eastAsia"/>
          <w:b/>
        </w:rPr>
      </w:pPr>
      <w:r w:rsidRPr="00FD5401">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t>浮游生物的测定《水和废水监测分析方法》  (第四版)</w:t>
      </w:r>
    </w:p>
    <w:p w:rsidR="001559DA" w:rsidRPr="00FD5401" w:rsidRDefault="001559DA" w:rsidP="003C38C6">
      <w:pPr>
        <w:spacing w:line="360" w:lineRule="auto"/>
        <w:outlineLvl w:val="0"/>
        <w:rPr>
          <w:rFonts w:ascii="宋体" w:hAnsi="宋体" w:hint="eastAsia"/>
          <w:b/>
        </w:rPr>
      </w:pPr>
      <w:r w:rsidRPr="00FD5401">
        <w:rPr>
          <w:rFonts w:ascii="宋体" w:hAnsi="宋体" w:hint="eastAsia"/>
          <w:b/>
        </w:rPr>
        <w:t>一、填空题</w:t>
      </w:r>
    </w:p>
    <w:p w:rsidR="001559DA" w:rsidRDefault="001559DA" w:rsidP="001559DA">
      <w:pPr>
        <w:spacing w:line="360" w:lineRule="auto"/>
        <w:rPr>
          <w:rFonts w:ascii="宋体" w:hAnsi="宋体" w:hint="eastAsia"/>
        </w:rPr>
      </w:pPr>
      <w:r>
        <w:rPr>
          <w:rFonts w:ascii="宋体" w:hAnsi="宋体" w:hint="eastAsia"/>
        </w:rPr>
        <w:t>1．浮游生物可划分为</w:t>
      </w:r>
      <w:r>
        <w:rPr>
          <w:rFonts w:ascii="宋体" w:hAnsi="宋体" w:hint="eastAsia"/>
          <w:u w:val="single"/>
        </w:rPr>
        <w:t xml:space="preserve">          </w:t>
      </w:r>
      <w:r>
        <w:rPr>
          <w:rFonts w:ascii="宋体" w:hAnsi="宋体" w:hint="eastAsia"/>
        </w:rPr>
        <w:t>和</w:t>
      </w:r>
      <w:r>
        <w:rPr>
          <w:rFonts w:ascii="宋体" w:hAnsi="宋体" w:hint="eastAsia"/>
          <w:u w:val="single"/>
        </w:rPr>
        <w:t xml:space="preserve">         </w:t>
      </w:r>
      <w:r>
        <w:rPr>
          <w:rFonts w:ascii="宋体" w:hAnsi="宋体" w:hint="eastAsia"/>
        </w:rPr>
        <w:t>两大类。</w:t>
      </w:r>
    </w:p>
    <w:p w:rsidR="001559DA" w:rsidRDefault="001559DA" w:rsidP="001559DA">
      <w:pPr>
        <w:spacing w:line="360" w:lineRule="auto"/>
        <w:rPr>
          <w:rFonts w:ascii="宋体" w:hAnsi="宋体" w:hint="eastAsia"/>
        </w:rPr>
      </w:pPr>
      <w:r w:rsidRPr="00FD5401">
        <w:rPr>
          <w:rFonts w:ascii="宋体" w:hAnsi="宋体" w:hint="eastAsia"/>
          <w:b/>
        </w:rPr>
        <w:t>答案：</w:t>
      </w:r>
      <w:r>
        <w:rPr>
          <w:rFonts w:ascii="宋体" w:hAnsi="宋体" w:hint="eastAsia"/>
        </w:rPr>
        <w:t>浮游植物  浮游动物</w:t>
      </w:r>
    </w:p>
    <w:p w:rsidR="001559DA" w:rsidRDefault="001559DA" w:rsidP="001559DA">
      <w:pPr>
        <w:spacing w:line="360" w:lineRule="auto"/>
        <w:rPr>
          <w:rFonts w:ascii="宋体" w:hAnsi="宋体" w:hint="eastAsia"/>
        </w:rPr>
      </w:pPr>
      <w:r>
        <w:rPr>
          <w:rFonts w:ascii="宋体" w:hAnsi="宋体" w:hint="eastAsia"/>
        </w:rPr>
        <w:t>2．浮游生物计数时，要将样品充分摇匀，将样品置入</w:t>
      </w:r>
      <w:r>
        <w:rPr>
          <w:rFonts w:ascii="宋体" w:hAnsi="宋体" w:hint="eastAsia"/>
          <w:u w:val="single"/>
        </w:rPr>
        <w:t xml:space="preserve">       </w:t>
      </w:r>
      <w:r>
        <w:rPr>
          <w:rFonts w:ascii="宋体" w:hAnsi="宋体" w:hint="eastAsia"/>
        </w:rPr>
        <w:t>内，在显微镜或解剖镜下进行计数。</w:t>
      </w:r>
    </w:p>
    <w:p w:rsidR="001559DA" w:rsidRDefault="001559DA" w:rsidP="001559DA">
      <w:pPr>
        <w:spacing w:line="360" w:lineRule="auto"/>
        <w:rPr>
          <w:rFonts w:ascii="宋体" w:hAnsi="宋体" w:hint="eastAsia"/>
        </w:rPr>
      </w:pPr>
      <w:r w:rsidRPr="00FD5401">
        <w:rPr>
          <w:rFonts w:ascii="宋体" w:hAnsi="宋体" w:hint="eastAsia"/>
          <w:b/>
        </w:rPr>
        <w:t>答案</w:t>
      </w:r>
      <w:r>
        <w:rPr>
          <w:rFonts w:ascii="宋体" w:hAnsi="宋体" w:hint="eastAsia"/>
          <w:b/>
        </w:rPr>
        <w:t>：</w:t>
      </w:r>
      <w:r>
        <w:rPr>
          <w:rFonts w:ascii="宋体" w:hAnsi="宋体" w:hint="eastAsia"/>
        </w:rPr>
        <w:t>计数框</w:t>
      </w:r>
    </w:p>
    <w:p w:rsidR="001559DA" w:rsidRDefault="001559DA" w:rsidP="001559DA">
      <w:pPr>
        <w:spacing w:line="360" w:lineRule="auto"/>
        <w:rPr>
          <w:rFonts w:ascii="宋体" w:hAnsi="宋体" w:hint="eastAsia"/>
        </w:rPr>
      </w:pPr>
      <w:r>
        <w:rPr>
          <w:rFonts w:ascii="宋体" w:hAnsi="宋体" w:hint="eastAsia"/>
        </w:rPr>
        <w:t>3．浮游植物定量标本，一般采水</w:t>
      </w:r>
      <w:r>
        <w:rPr>
          <w:rFonts w:ascii="宋体" w:hAnsi="宋体" w:hint="eastAsia"/>
          <w:u w:val="single"/>
        </w:rPr>
        <w:t xml:space="preserve">      </w:t>
      </w:r>
      <w:r>
        <w:rPr>
          <w:rFonts w:ascii="宋体" w:hAnsi="宋体" w:hint="eastAsia"/>
        </w:rPr>
        <w:t>L，若浮游植物密度过低，采水量应</w:t>
      </w:r>
      <w:r>
        <w:rPr>
          <w:rFonts w:ascii="宋体" w:hAnsi="宋体" w:hint="eastAsia"/>
          <w:u w:val="single"/>
        </w:rPr>
        <w:t xml:space="preserve">          </w:t>
      </w:r>
      <w:r>
        <w:rPr>
          <w:rFonts w:ascii="宋体" w:hAnsi="宋体" w:hint="eastAsia"/>
        </w:rPr>
        <w:t>。</w:t>
      </w:r>
    </w:p>
    <w:p w:rsidR="001559DA" w:rsidRDefault="001559DA" w:rsidP="001559DA">
      <w:pPr>
        <w:spacing w:line="360" w:lineRule="auto"/>
        <w:rPr>
          <w:rFonts w:ascii="宋体" w:hAnsi="宋体" w:hint="eastAsia"/>
        </w:rPr>
      </w:pPr>
      <w:r w:rsidRPr="00FD5401">
        <w:rPr>
          <w:rFonts w:ascii="宋体" w:hAnsi="宋体" w:hint="eastAsia"/>
          <w:b/>
        </w:rPr>
        <w:t>答案：</w:t>
      </w:r>
      <w:r>
        <w:rPr>
          <w:rFonts w:ascii="宋体" w:hAnsi="宋体" w:hint="eastAsia"/>
        </w:rPr>
        <w:t>1～2  酌情增加</w:t>
      </w:r>
    </w:p>
    <w:p w:rsidR="001559DA" w:rsidRDefault="001559DA" w:rsidP="001559DA">
      <w:pPr>
        <w:spacing w:line="360" w:lineRule="auto"/>
        <w:rPr>
          <w:rFonts w:ascii="宋体" w:hAnsi="宋体" w:hint="eastAsia"/>
        </w:rPr>
      </w:pPr>
      <w:r>
        <w:rPr>
          <w:rFonts w:ascii="宋体" w:hAnsi="宋体" w:hint="eastAsia"/>
        </w:rPr>
        <w:t>4．定性标本用浮游生物网采集，网的型号根据</w:t>
      </w:r>
      <w:r>
        <w:rPr>
          <w:rFonts w:ascii="宋体" w:hAnsi="宋体" w:hint="eastAsia"/>
          <w:u w:val="single"/>
        </w:rPr>
        <w:t xml:space="preserve">          </w:t>
      </w:r>
      <w:r>
        <w:rPr>
          <w:rFonts w:ascii="宋体" w:hAnsi="宋体" w:hint="eastAsia"/>
        </w:rPr>
        <w:t>不同划分。</w:t>
      </w:r>
      <w:r>
        <w:rPr>
          <w:rFonts w:ascii="宋体" w:hAnsi="宋体" w:hint="eastAsia"/>
          <w:u w:val="single"/>
        </w:rPr>
        <w:t xml:space="preserve">    </w:t>
      </w:r>
      <w:r>
        <w:rPr>
          <w:rFonts w:ascii="宋体" w:hAnsi="宋体" w:hint="eastAsia"/>
        </w:rPr>
        <w:t>号网用于采集藻类、原生动物和轮虫，</w:t>
      </w:r>
      <w:r>
        <w:rPr>
          <w:rFonts w:ascii="宋体" w:hAnsi="宋体" w:hint="eastAsia"/>
          <w:u w:val="single"/>
        </w:rPr>
        <w:t xml:space="preserve">     </w:t>
      </w:r>
      <w:r>
        <w:rPr>
          <w:rFonts w:ascii="宋体" w:hAnsi="宋体" w:hint="eastAsia"/>
        </w:rPr>
        <w:t>号网用于采集枝角类和桡足类。</w:t>
      </w:r>
    </w:p>
    <w:p w:rsidR="001559DA" w:rsidRDefault="001559DA" w:rsidP="001559DA">
      <w:pPr>
        <w:spacing w:line="360" w:lineRule="auto"/>
        <w:rPr>
          <w:rFonts w:ascii="宋体" w:hAnsi="宋体" w:hint="eastAsia"/>
        </w:rPr>
      </w:pPr>
      <w:r w:rsidRPr="00FD5401">
        <w:rPr>
          <w:rFonts w:ascii="宋体" w:hAnsi="宋体" w:hint="eastAsia"/>
          <w:b/>
        </w:rPr>
        <w:t>答案：</w:t>
      </w:r>
      <w:r>
        <w:rPr>
          <w:rFonts w:ascii="宋体" w:hAnsi="宋体" w:hint="eastAsia"/>
        </w:rPr>
        <w:t>筛绢孔径  25  13</w:t>
      </w:r>
    </w:p>
    <w:p w:rsidR="001559DA" w:rsidRDefault="001559DA" w:rsidP="001559DA">
      <w:pPr>
        <w:spacing w:line="360" w:lineRule="auto"/>
        <w:rPr>
          <w:rFonts w:ascii="宋体" w:hAnsi="宋体" w:hint="eastAsia"/>
        </w:rPr>
      </w:pPr>
      <w:r>
        <w:rPr>
          <w:rFonts w:ascii="宋体" w:hAnsi="宋体" w:hint="eastAsia"/>
        </w:rPr>
        <w:t>5．采样点的设置要有代表性，采到的浮游生物要能真正代表一个水体或一个水体</w:t>
      </w:r>
      <w:r>
        <w:rPr>
          <w:rFonts w:ascii="宋体" w:hAnsi="宋体" w:hint="eastAsia"/>
          <w:u w:val="single"/>
        </w:rPr>
        <w:t xml:space="preserve">        </w:t>
      </w:r>
      <w:r>
        <w:rPr>
          <w:rFonts w:ascii="宋体" w:hAnsi="宋体" w:hint="eastAsia"/>
        </w:rPr>
        <w:t>的实际状况。在江河中采集浮游生物时，采样点应设在</w:t>
      </w:r>
      <w:r>
        <w:rPr>
          <w:rFonts w:ascii="宋体" w:hAnsi="宋体" w:hint="eastAsia"/>
          <w:u w:val="single"/>
        </w:rPr>
        <w:t xml:space="preserve">          </w:t>
      </w:r>
      <w:r>
        <w:rPr>
          <w:rFonts w:ascii="宋体" w:hAnsi="宋体" w:hint="eastAsia"/>
        </w:rPr>
        <w:t>附近及其</w:t>
      </w:r>
      <w:r>
        <w:rPr>
          <w:rFonts w:ascii="宋体" w:hAnsi="宋体" w:hint="eastAsia"/>
          <w:u w:val="single"/>
        </w:rPr>
        <w:t xml:space="preserve">       </w:t>
      </w:r>
      <w:r>
        <w:rPr>
          <w:rFonts w:ascii="宋体" w:hAnsi="宋体" w:hint="eastAsia"/>
        </w:rPr>
        <w:t>设点，以反映受污染和未受污染的状况。</w:t>
      </w:r>
    </w:p>
    <w:p w:rsidR="001559DA" w:rsidRDefault="001559DA" w:rsidP="001559DA">
      <w:pPr>
        <w:spacing w:line="360" w:lineRule="auto"/>
        <w:rPr>
          <w:rFonts w:ascii="宋体" w:hAnsi="宋体" w:hint="eastAsia"/>
        </w:rPr>
      </w:pPr>
      <w:r w:rsidRPr="00FD5401">
        <w:rPr>
          <w:rFonts w:ascii="宋体" w:hAnsi="宋体" w:hint="eastAsia"/>
          <w:b/>
        </w:rPr>
        <w:t>答案：</w:t>
      </w:r>
      <w:r>
        <w:rPr>
          <w:rFonts w:ascii="宋体" w:hAnsi="宋体" w:hint="eastAsia"/>
        </w:rPr>
        <w:t>不同区域  污水汇入口  上下游</w:t>
      </w:r>
    </w:p>
    <w:p w:rsidR="001559DA" w:rsidRPr="00FD5401" w:rsidRDefault="001559DA" w:rsidP="003C38C6">
      <w:pPr>
        <w:spacing w:line="360" w:lineRule="auto"/>
        <w:outlineLvl w:val="0"/>
        <w:rPr>
          <w:rFonts w:ascii="宋体" w:hAnsi="宋体" w:hint="eastAsia"/>
          <w:b/>
        </w:rPr>
      </w:pPr>
      <w:r w:rsidRPr="00FD5401">
        <w:rPr>
          <w:rFonts w:ascii="宋体" w:hAnsi="宋体" w:hint="eastAsia"/>
          <w:b/>
        </w:rPr>
        <w:t>二、判断题</w:t>
      </w:r>
    </w:p>
    <w:p w:rsidR="001559DA" w:rsidRDefault="001559DA" w:rsidP="001559DA">
      <w:pPr>
        <w:spacing w:line="360" w:lineRule="auto"/>
        <w:rPr>
          <w:rFonts w:ascii="宋体" w:hAnsi="宋体" w:hint="eastAsia"/>
        </w:rPr>
      </w:pPr>
      <w:r>
        <w:rPr>
          <w:rFonts w:ascii="宋体" w:hAnsi="宋体" w:hint="eastAsia"/>
        </w:rPr>
        <w:t>1．在地表水中浮游生物密度低时，采水量可少，密度高时采水样则要多。(  )</w:t>
      </w:r>
    </w:p>
    <w:p w:rsidR="001559DA" w:rsidRDefault="001559DA" w:rsidP="001559DA">
      <w:pPr>
        <w:spacing w:line="360" w:lineRule="auto"/>
        <w:rPr>
          <w:rFonts w:ascii="宋体" w:hAnsi="宋体" w:hint="eastAsia"/>
        </w:rPr>
      </w:pPr>
      <w:r w:rsidRPr="00FD5401">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正确答案为：若浮游生物密度低，采水量需多，密度高时则可以少采。</w:t>
      </w:r>
    </w:p>
    <w:p w:rsidR="001559DA" w:rsidRDefault="001559DA" w:rsidP="001559DA">
      <w:pPr>
        <w:spacing w:line="360" w:lineRule="auto"/>
        <w:rPr>
          <w:rFonts w:ascii="宋体" w:hAnsi="宋体" w:hint="eastAsia"/>
        </w:rPr>
      </w:pPr>
      <w:r>
        <w:rPr>
          <w:rFonts w:ascii="宋体" w:hAnsi="宋体" w:hint="eastAsia"/>
        </w:rPr>
        <w:t>2．在河流中采集生物监测样品时，要用颠倒式采水器或其他型号采水器。(  )</w:t>
      </w:r>
    </w:p>
    <w:p w:rsidR="001559DA" w:rsidRDefault="001559DA" w:rsidP="001559DA">
      <w:pPr>
        <w:spacing w:line="360" w:lineRule="auto"/>
        <w:rPr>
          <w:rFonts w:ascii="宋体" w:hAnsi="宋体" w:hint="eastAsia"/>
        </w:rPr>
      </w:pPr>
      <w:r>
        <w:rPr>
          <w:rFonts w:ascii="宋体" w:hAnsi="宋体" w:hint="eastAsia"/>
        </w:rPr>
        <w:t xml:space="preserve">    </w:t>
      </w:r>
      <w:r w:rsidRPr="00FD5401">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3．浮游生物在水体中仅水平分布上有差异，所以采集表层水样即可代表整个水层浮游生物的实际情况。(  )</w:t>
      </w:r>
    </w:p>
    <w:p w:rsidR="001559DA" w:rsidRDefault="001559DA" w:rsidP="001559DA">
      <w:pPr>
        <w:spacing w:line="360" w:lineRule="auto"/>
        <w:rPr>
          <w:rFonts w:ascii="宋体" w:hAnsi="宋体" w:hint="eastAsia"/>
        </w:rPr>
      </w:pPr>
      <w:r w:rsidRPr="00671991">
        <w:rPr>
          <w:rFonts w:ascii="宋体" w:hAnsi="宋体" w:hint="eastAsia"/>
          <w:b/>
        </w:rPr>
        <w:lastRenderedPageBreak/>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正确答案为：浮游生物在水体中不仅水平分布上有差异，而且在垂直分布上也有不同。</w:t>
      </w:r>
    </w:p>
    <w:p w:rsidR="001559DA" w:rsidRDefault="001559DA" w:rsidP="001559DA">
      <w:pPr>
        <w:spacing w:line="360" w:lineRule="auto"/>
        <w:rPr>
          <w:rFonts w:ascii="宋体" w:hAnsi="宋体" w:hint="eastAsia"/>
        </w:rPr>
      </w:pPr>
      <w:r>
        <w:rPr>
          <w:rFonts w:ascii="宋体" w:hAnsi="宋体" w:hint="eastAsia"/>
        </w:rPr>
        <w:t>4．原生动物是动物界中最低等的单细胞动物，或由单细胞集合而成的群体，在生理上没有独立的机能。(  )</w:t>
      </w:r>
    </w:p>
    <w:p w:rsidR="001559DA" w:rsidRDefault="001559DA" w:rsidP="001559DA">
      <w:pPr>
        <w:spacing w:line="360" w:lineRule="auto"/>
        <w:rPr>
          <w:rFonts w:ascii="宋体" w:hAnsi="宋体" w:hint="eastAsia"/>
        </w:rPr>
      </w:pPr>
      <w:r w:rsidRPr="00671991">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正确答案为：它们每一个体在生理上都是独立的有机体，具有多细胞动物具有的生物体一切主要特征。</w:t>
      </w:r>
    </w:p>
    <w:p w:rsidR="001559DA" w:rsidRDefault="001559DA" w:rsidP="001559DA">
      <w:pPr>
        <w:spacing w:line="360" w:lineRule="auto"/>
        <w:rPr>
          <w:rFonts w:ascii="宋体" w:hAnsi="宋体" w:hint="eastAsia"/>
        </w:rPr>
      </w:pPr>
      <w:r>
        <w:rPr>
          <w:rFonts w:ascii="宋体" w:hAnsi="宋体" w:hint="eastAsia"/>
        </w:rPr>
        <w:t>5．轮虫是淡水浮游动物的重要组成部分，无论是池塘还是湖泊，都以中心的种类和数量为最多，然后向沿岸带逐渐减少。(  )</w:t>
      </w:r>
    </w:p>
    <w:p w:rsidR="001559DA" w:rsidRDefault="001559DA" w:rsidP="001559DA">
      <w:pPr>
        <w:spacing w:line="360" w:lineRule="auto"/>
        <w:rPr>
          <w:rFonts w:ascii="宋体" w:hAnsi="宋体" w:hint="eastAsia"/>
        </w:rPr>
      </w:pPr>
      <w:r w:rsidRPr="00671991">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正确答案为：沿岸带的种类和数量为最多，然后向中心逐渐减少。</w:t>
      </w:r>
    </w:p>
    <w:p w:rsidR="001559DA" w:rsidRDefault="001559DA" w:rsidP="001559DA">
      <w:pPr>
        <w:spacing w:line="360" w:lineRule="auto"/>
        <w:rPr>
          <w:rFonts w:ascii="宋体" w:hAnsi="宋体" w:hint="eastAsia"/>
        </w:rPr>
      </w:pPr>
      <w:r>
        <w:rPr>
          <w:rFonts w:ascii="宋体" w:hAnsi="宋体" w:hint="eastAsia"/>
        </w:rPr>
        <w:t>6．利用浮游植物反映水体受污染情况时，如果绿藻和蓝藻数量多，甲藻、黄藻和金藻数量少，往往是污染的象征。(  )</w:t>
      </w:r>
    </w:p>
    <w:p w:rsidR="001559DA" w:rsidRDefault="001559DA" w:rsidP="001559DA">
      <w:pPr>
        <w:spacing w:line="360" w:lineRule="auto"/>
        <w:rPr>
          <w:rFonts w:ascii="宋体" w:hAnsi="宋体" w:hint="eastAsia"/>
        </w:rPr>
      </w:pPr>
      <w:r w:rsidRPr="00671991">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7．生物监测浮游植物定量分析中，一个单细胞生物、一个自然群体都看做是一个计数单位。(  )</w:t>
      </w:r>
    </w:p>
    <w:p w:rsidR="001559DA" w:rsidRDefault="001559DA" w:rsidP="001559DA">
      <w:pPr>
        <w:spacing w:line="360" w:lineRule="auto"/>
        <w:rPr>
          <w:rFonts w:ascii="宋体" w:hAnsi="宋体" w:hint="eastAsia"/>
        </w:rPr>
      </w:pPr>
      <w:r w:rsidRPr="00671991">
        <w:rPr>
          <w:rFonts w:ascii="宋体" w:hAnsi="宋体" w:hint="eastAsia"/>
          <w:b/>
        </w:rPr>
        <w:t>答案：</w:t>
      </w:r>
      <w:r>
        <w:rPr>
          <w:rFonts w:ascii="宋体" w:hAnsi="宋体" w:hint="eastAsia"/>
        </w:rPr>
        <w:t>正确</w:t>
      </w:r>
    </w:p>
    <w:p w:rsidR="001559DA" w:rsidRPr="00671991" w:rsidRDefault="001559DA" w:rsidP="003C38C6">
      <w:pPr>
        <w:spacing w:line="360" w:lineRule="auto"/>
        <w:outlineLvl w:val="0"/>
        <w:rPr>
          <w:rFonts w:ascii="宋体" w:hAnsi="宋体" w:hint="eastAsia"/>
          <w:b/>
        </w:rPr>
      </w:pPr>
      <w:r w:rsidRPr="00671991">
        <w:rPr>
          <w:rFonts w:ascii="宋体" w:hAnsi="宋体" w:hint="eastAsia"/>
          <w:b/>
        </w:rPr>
        <w:t>三、选择题</w:t>
      </w:r>
    </w:p>
    <w:p w:rsidR="001559DA" w:rsidRDefault="001559DA" w:rsidP="001559DA">
      <w:pPr>
        <w:spacing w:line="360" w:lineRule="auto"/>
        <w:rPr>
          <w:rFonts w:ascii="宋体" w:hAnsi="宋体" w:hint="eastAsia"/>
        </w:rPr>
      </w:pPr>
      <w:r>
        <w:rPr>
          <w:rFonts w:ascii="宋体" w:hAnsi="宋体" w:hint="eastAsia"/>
        </w:rPr>
        <w:t>1．在湖泊、水库和池塘等水体中，进行生物监测时，可用</w:t>
      </w:r>
      <w:r>
        <w:rPr>
          <w:rFonts w:ascii="宋体" w:hAnsi="宋体" w:hint="eastAsia"/>
          <w:u w:val="single"/>
        </w:rPr>
        <w:t xml:space="preserve">               </w:t>
      </w:r>
      <w:r>
        <w:rPr>
          <w:rFonts w:ascii="宋体" w:hAnsi="宋体" w:hint="eastAsia"/>
        </w:rPr>
        <w:t>采样。(  )</w:t>
      </w:r>
    </w:p>
    <w:p w:rsidR="001559DA" w:rsidRDefault="001559DA" w:rsidP="001559DA">
      <w:pPr>
        <w:spacing w:line="360" w:lineRule="auto"/>
        <w:rPr>
          <w:rFonts w:ascii="宋体" w:hAnsi="宋体" w:hint="eastAsia"/>
        </w:rPr>
      </w:pPr>
      <w:r>
        <w:rPr>
          <w:rFonts w:ascii="宋体" w:hAnsi="宋体" w:hint="eastAsia"/>
        </w:rPr>
        <w:t xml:space="preserve">    A．有机玻璃采水器    B．颠倒式采水器</w:t>
      </w:r>
    </w:p>
    <w:p w:rsidR="001559DA" w:rsidRDefault="001559DA" w:rsidP="001559DA">
      <w:pPr>
        <w:spacing w:line="360" w:lineRule="auto"/>
        <w:rPr>
          <w:rFonts w:ascii="宋体" w:hAnsi="宋体" w:hint="eastAsia"/>
        </w:rPr>
      </w:pPr>
      <w:r>
        <w:rPr>
          <w:rFonts w:ascii="宋体" w:hAnsi="宋体" w:hint="eastAsia"/>
        </w:rPr>
        <w:t xml:space="preserve">    C．深水分层采水器    D．其他型号采水器</w:t>
      </w:r>
    </w:p>
    <w:p w:rsidR="001559DA" w:rsidRPr="00671991" w:rsidRDefault="001559DA" w:rsidP="001559DA">
      <w:pPr>
        <w:spacing w:line="360" w:lineRule="auto"/>
        <w:rPr>
          <w:rFonts w:ascii="宋体" w:hAnsi="宋体" w:hint="eastAsia"/>
          <w:b/>
        </w:rPr>
      </w:pPr>
      <w:r w:rsidRPr="00671991">
        <w:rPr>
          <w:rFonts w:ascii="宋体" w:hAnsi="宋体" w:hint="eastAsia"/>
          <w:b/>
        </w:rPr>
        <w:t>答案：A</w:t>
      </w:r>
    </w:p>
    <w:p w:rsidR="001559DA" w:rsidRDefault="001559DA" w:rsidP="001559DA">
      <w:pPr>
        <w:spacing w:line="360" w:lineRule="auto"/>
        <w:rPr>
          <w:rFonts w:ascii="宋体" w:hAnsi="宋体" w:hint="eastAsia"/>
        </w:rPr>
      </w:pPr>
      <w:r>
        <w:rPr>
          <w:rFonts w:ascii="宋体" w:hAnsi="宋体" w:hint="eastAsia"/>
        </w:rPr>
        <w:t>2．藻类是指一群具有叶绿素，通过</w:t>
      </w:r>
      <w:r>
        <w:rPr>
          <w:rFonts w:ascii="宋体" w:hAnsi="宋体" w:hint="eastAsia"/>
          <w:u w:val="single"/>
        </w:rPr>
        <w:t xml:space="preserve">        </w:t>
      </w:r>
      <w:r>
        <w:rPr>
          <w:rFonts w:ascii="宋体" w:hAnsi="宋体" w:hint="eastAsia"/>
        </w:rPr>
        <w:t>，没有真正的根、茎、叶分化，以单细胞的孢子或合子进行繁殖的低等植物。(  )</w:t>
      </w:r>
    </w:p>
    <w:p w:rsidR="001559DA" w:rsidRDefault="001559DA" w:rsidP="001559DA">
      <w:pPr>
        <w:spacing w:line="360" w:lineRule="auto"/>
        <w:rPr>
          <w:rFonts w:ascii="宋体" w:hAnsi="宋体" w:hint="eastAsia"/>
        </w:rPr>
      </w:pPr>
      <w:r>
        <w:rPr>
          <w:rFonts w:ascii="宋体" w:hAnsi="宋体" w:hint="eastAsia"/>
        </w:rPr>
        <w:t xml:space="preserve">    A．异养生活  B．自养生活  C．腐生生活  D．厌氧生活</w:t>
      </w:r>
    </w:p>
    <w:p w:rsidR="001559DA" w:rsidRPr="00671991" w:rsidRDefault="001559DA" w:rsidP="001559DA">
      <w:pPr>
        <w:spacing w:line="360" w:lineRule="auto"/>
        <w:rPr>
          <w:rFonts w:ascii="宋体" w:hAnsi="宋体" w:hint="eastAsia"/>
          <w:b/>
        </w:rPr>
      </w:pPr>
      <w:r w:rsidRPr="00671991">
        <w:rPr>
          <w:rFonts w:ascii="宋体" w:hAnsi="宋体" w:hint="eastAsia"/>
          <w:b/>
        </w:rPr>
        <w:t>答案：B</w:t>
      </w:r>
    </w:p>
    <w:p w:rsidR="001559DA" w:rsidRDefault="001559DA" w:rsidP="001559DA">
      <w:pPr>
        <w:spacing w:line="360" w:lineRule="auto"/>
        <w:rPr>
          <w:rFonts w:ascii="宋体" w:hAnsi="宋体" w:hint="eastAsia"/>
        </w:rPr>
      </w:pPr>
      <w:r>
        <w:rPr>
          <w:rFonts w:ascii="宋体" w:hAnsi="宋体" w:hint="eastAsia"/>
        </w:rPr>
        <w:t>3．固定浮游植物定性、定量标本一般采用</w:t>
      </w:r>
      <w:r>
        <w:rPr>
          <w:rFonts w:ascii="宋体" w:hAnsi="宋体" w:hint="eastAsia"/>
          <w:u w:val="single"/>
        </w:rPr>
        <w:t xml:space="preserve">         </w:t>
      </w:r>
      <w:r>
        <w:rPr>
          <w:rFonts w:ascii="宋体" w:hAnsi="宋体" w:hint="eastAsia"/>
        </w:rPr>
        <w:t>法。(  )</w:t>
      </w:r>
    </w:p>
    <w:p w:rsidR="001559DA" w:rsidRDefault="001559DA" w:rsidP="001559DA">
      <w:pPr>
        <w:spacing w:line="360" w:lineRule="auto"/>
        <w:rPr>
          <w:rFonts w:ascii="宋体" w:hAnsi="宋体" w:hint="eastAsia"/>
        </w:rPr>
      </w:pPr>
      <w:r>
        <w:rPr>
          <w:rFonts w:ascii="宋体" w:hAnsi="宋体" w:hint="eastAsia"/>
        </w:rPr>
        <w:t xml:space="preserve">    A．鲁哥氏液  B．70％35业酒精  C.5％福尔马林与70％的酒精混合液</w:t>
      </w:r>
    </w:p>
    <w:p w:rsidR="001559DA" w:rsidRPr="00671991" w:rsidRDefault="001559DA" w:rsidP="001559DA">
      <w:pPr>
        <w:spacing w:line="360" w:lineRule="auto"/>
        <w:rPr>
          <w:rFonts w:ascii="宋体" w:hAnsi="宋体" w:hint="eastAsia"/>
          <w:b/>
        </w:rPr>
      </w:pPr>
      <w:r w:rsidRPr="00671991">
        <w:rPr>
          <w:rFonts w:ascii="宋体" w:hAnsi="宋体" w:hint="eastAsia"/>
          <w:b/>
        </w:rPr>
        <w:t>答案：A</w:t>
      </w:r>
    </w:p>
    <w:p w:rsidR="001559DA" w:rsidRDefault="001559DA" w:rsidP="001559DA">
      <w:pPr>
        <w:spacing w:line="360" w:lineRule="auto"/>
        <w:rPr>
          <w:rFonts w:ascii="宋体" w:hAnsi="宋体" w:hint="eastAsia"/>
        </w:rPr>
      </w:pPr>
      <w:r>
        <w:rPr>
          <w:rFonts w:ascii="宋体" w:hAnsi="宋体" w:hint="eastAsia"/>
        </w:rPr>
        <w:t>4．对藻类密度较低的样品，定量计数时应计数计数框的</w:t>
      </w:r>
      <w:r>
        <w:rPr>
          <w:rFonts w:ascii="宋体" w:hAnsi="宋体" w:hint="eastAsia"/>
          <w:u w:val="single"/>
        </w:rPr>
        <w:t xml:space="preserve">        </w:t>
      </w:r>
      <w:r>
        <w:rPr>
          <w:rFonts w:ascii="宋体" w:hAnsi="宋体" w:hint="eastAsia"/>
        </w:rPr>
        <w:t>。(  )</w:t>
      </w:r>
    </w:p>
    <w:p w:rsidR="001559DA" w:rsidRDefault="001559DA" w:rsidP="001559DA">
      <w:pPr>
        <w:spacing w:line="360" w:lineRule="auto"/>
        <w:ind w:firstLine="420"/>
        <w:rPr>
          <w:rFonts w:ascii="宋体" w:hAnsi="宋体" w:hint="eastAsia"/>
        </w:rPr>
      </w:pPr>
      <w:r>
        <w:rPr>
          <w:rFonts w:ascii="宋体" w:hAnsi="宋体" w:hint="eastAsia"/>
        </w:rPr>
        <w:lastRenderedPageBreak/>
        <w:t>A．第1，4，7三行  B．第2，5，8三行  C．第3，6，9三行  D．全片</w:t>
      </w:r>
    </w:p>
    <w:p w:rsidR="001559DA" w:rsidRPr="00671991" w:rsidRDefault="001559DA" w:rsidP="001559DA">
      <w:pPr>
        <w:spacing w:line="360" w:lineRule="auto"/>
        <w:rPr>
          <w:rFonts w:ascii="宋体" w:hAnsi="宋体" w:hint="eastAsia"/>
          <w:b/>
        </w:rPr>
      </w:pPr>
      <w:r w:rsidRPr="00671991">
        <w:rPr>
          <w:rFonts w:ascii="宋体" w:hAnsi="宋体" w:hint="eastAsia"/>
          <w:b/>
        </w:rPr>
        <w:t>答案：D</w:t>
      </w:r>
    </w:p>
    <w:p w:rsidR="001559DA" w:rsidRDefault="001559DA" w:rsidP="001559DA">
      <w:pPr>
        <w:spacing w:line="360" w:lineRule="auto"/>
        <w:rPr>
          <w:rFonts w:ascii="宋体" w:hAnsi="宋体" w:hint="eastAsia"/>
        </w:rPr>
      </w:pPr>
      <w:r>
        <w:rPr>
          <w:rFonts w:ascii="宋体" w:hAnsi="宋体" w:hint="eastAsia"/>
        </w:rPr>
        <w:t>5．在透明度较大、水较深的水体中采集浮游植物定量样品的方法是——。(  )</w:t>
      </w:r>
    </w:p>
    <w:p w:rsidR="001559DA" w:rsidRDefault="001559DA" w:rsidP="001559DA">
      <w:pPr>
        <w:spacing w:line="360" w:lineRule="auto"/>
        <w:rPr>
          <w:rFonts w:ascii="宋体" w:hAnsi="宋体" w:hint="eastAsia"/>
        </w:rPr>
      </w:pPr>
      <w:r>
        <w:rPr>
          <w:rFonts w:ascii="宋体" w:hAnsi="宋体" w:hint="eastAsia"/>
        </w:rPr>
        <w:t xml:space="preserve">    A．水面下</w:t>
      </w:r>
      <w:smartTag w:uri="urn:schemas-microsoft-com:office:smarttags" w:element="chmetcnv">
        <w:smartTagPr>
          <w:attr w:name="TCSC" w:val="0"/>
          <w:attr w:name="NumberType" w:val="1"/>
          <w:attr w:name="Negative" w:val="False"/>
          <w:attr w:name="HasSpace" w:val="False"/>
          <w:attr w:name="SourceValue" w:val=".5"/>
          <w:attr w:name="UnitName" w:val="m"/>
        </w:smartTagPr>
        <w:r>
          <w:rPr>
            <w:rFonts w:ascii="宋体" w:hAnsi="宋体" w:hint="eastAsia"/>
          </w:rPr>
          <w:t>0.5m</w:t>
        </w:r>
      </w:smartTag>
      <w:r>
        <w:rPr>
          <w:rFonts w:ascii="宋体" w:hAnsi="宋体" w:hint="eastAsia"/>
        </w:rPr>
        <w:t>左右采样</w:t>
      </w:r>
    </w:p>
    <w:p w:rsidR="001559DA" w:rsidRDefault="001559DA" w:rsidP="001559DA">
      <w:pPr>
        <w:spacing w:line="360" w:lineRule="auto"/>
        <w:rPr>
          <w:rFonts w:ascii="宋体" w:hAnsi="宋体" w:hint="eastAsia"/>
        </w:rPr>
      </w:pPr>
      <w:r>
        <w:rPr>
          <w:rFonts w:ascii="宋体" w:hAnsi="宋体" w:hint="eastAsia"/>
        </w:rPr>
        <w:t xml:space="preserve">    B．表层与底层各取样品，制成混合样</w:t>
      </w:r>
    </w:p>
    <w:p w:rsidR="001559DA" w:rsidRDefault="001559DA" w:rsidP="001559DA">
      <w:pPr>
        <w:spacing w:line="360" w:lineRule="auto"/>
        <w:rPr>
          <w:rFonts w:ascii="宋体" w:hAnsi="宋体" w:hint="eastAsia"/>
        </w:rPr>
      </w:pPr>
      <w:r>
        <w:rPr>
          <w:rFonts w:ascii="宋体" w:hAnsi="宋体" w:hint="eastAsia"/>
        </w:rPr>
        <w:t xml:space="preserve">    C．按表层、透明度的0.5倍处、1倍处、1.5倍处、2.5倍处、3倍处各取一样，</w:t>
      </w:r>
    </w:p>
    <w:p w:rsidR="001559DA" w:rsidRDefault="001559DA" w:rsidP="001559DA">
      <w:pPr>
        <w:spacing w:line="360" w:lineRule="auto"/>
        <w:rPr>
          <w:rFonts w:ascii="宋体" w:hAnsi="宋体" w:hint="eastAsia"/>
        </w:rPr>
      </w:pPr>
      <w:r>
        <w:rPr>
          <w:rFonts w:ascii="宋体" w:hAnsi="宋体" w:hint="eastAsia"/>
        </w:rPr>
        <w:t xml:space="preserve">    将各层样品混合均匀后，再从混合样中取一样</w:t>
      </w:r>
    </w:p>
    <w:p w:rsidR="001559DA" w:rsidRPr="00671991" w:rsidRDefault="001559DA" w:rsidP="001559DA">
      <w:pPr>
        <w:spacing w:line="360" w:lineRule="auto"/>
        <w:rPr>
          <w:rFonts w:ascii="宋体" w:hAnsi="宋体" w:hint="eastAsia"/>
          <w:b/>
        </w:rPr>
      </w:pPr>
      <w:r w:rsidRPr="00671991">
        <w:rPr>
          <w:rFonts w:ascii="宋体" w:hAnsi="宋体" w:hint="eastAsia"/>
          <w:b/>
        </w:rPr>
        <w:t>答案：C</w:t>
      </w:r>
    </w:p>
    <w:p w:rsidR="001559DA" w:rsidRPr="00671991" w:rsidRDefault="001559DA" w:rsidP="003C38C6">
      <w:pPr>
        <w:spacing w:line="360" w:lineRule="auto"/>
        <w:outlineLvl w:val="0"/>
        <w:rPr>
          <w:rFonts w:ascii="宋体" w:hAnsi="宋体" w:hint="eastAsia"/>
          <w:b/>
        </w:rPr>
      </w:pPr>
      <w:r w:rsidRPr="00671991">
        <w:rPr>
          <w:rFonts w:ascii="宋体" w:hAnsi="宋体" w:hint="eastAsia"/>
          <w:b/>
        </w:rPr>
        <w:t>四、问答题</w:t>
      </w:r>
    </w:p>
    <w:p w:rsidR="001559DA" w:rsidRDefault="001559DA" w:rsidP="001559DA">
      <w:pPr>
        <w:spacing w:line="360" w:lineRule="auto"/>
        <w:rPr>
          <w:rFonts w:ascii="宋体" w:hAnsi="宋体" w:hint="eastAsia"/>
        </w:rPr>
      </w:pPr>
      <w:r>
        <w:rPr>
          <w:rFonts w:ascii="宋体" w:hAnsi="宋体" w:hint="eastAsia"/>
        </w:rPr>
        <w:t>1．简述藻类对水体的净化作用机制。</w:t>
      </w:r>
    </w:p>
    <w:p w:rsidR="001559DA" w:rsidRDefault="001559DA" w:rsidP="001559DA">
      <w:pPr>
        <w:spacing w:line="360" w:lineRule="auto"/>
        <w:rPr>
          <w:rFonts w:ascii="宋体" w:hAnsi="宋体" w:hint="eastAsia"/>
        </w:rPr>
      </w:pPr>
      <w:r w:rsidRPr="00671991">
        <w:rPr>
          <w:rFonts w:ascii="宋体" w:hAnsi="宋体" w:hint="eastAsia"/>
          <w:b/>
        </w:rPr>
        <w:t>答案：</w:t>
      </w:r>
      <w:r>
        <w:rPr>
          <w:rFonts w:ascii="宋体" w:hAnsi="宋体" w:hint="eastAsia"/>
        </w:rPr>
        <w:t>流水中的藻类同细菌、微型动物一起形成的黏土层，具有巨大的吸附力，能吸附水中有机物，并由生物群的作用使之矿化，由此对流水起净化作用。</w:t>
      </w:r>
    </w:p>
    <w:p w:rsidR="001559DA" w:rsidRDefault="001559DA" w:rsidP="001559DA">
      <w:pPr>
        <w:spacing w:line="360" w:lineRule="auto"/>
        <w:rPr>
          <w:rFonts w:ascii="宋体" w:hAnsi="宋体" w:hint="eastAsia"/>
        </w:rPr>
      </w:pPr>
      <w:r>
        <w:rPr>
          <w:rFonts w:ascii="宋体" w:hAnsi="宋体" w:hint="eastAsia"/>
        </w:rPr>
        <w:t>2．各种不同污染程度的水体各有其作为特征的生物存在，列举我国常见的浮游生物指示种类的类别。(至少列举三种)</w:t>
      </w:r>
    </w:p>
    <w:p w:rsidR="001559DA" w:rsidRDefault="001559DA" w:rsidP="001559DA">
      <w:pPr>
        <w:spacing w:line="360" w:lineRule="auto"/>
        <w:rPr>
          <w:rFonts w:ascii="宋体" w:hAnsi="宋体" w:hint="eastAsia"/>
        </w:rPr>
      </w:pPr>
      <w:r w:rsidRPr="00671991">
        <w:rPr>
          <w:rFonts w:ascii="宋体" w:hAnsi="宋体" w:hint="eastAsia"/>
          <w:b/>
        </w:rPr>
        <w:t>答案：</w:t>
      </w:r>
      <w:r>
        <w:rPr>
          <w:rFonts w:ascii="宋体" w:hAnsi="宋体" w:hint="eastAsia"/>
        </w:rPr>
        <w:t>(1)多污带种类。(2)α中污带种类。(3)β中污带种类。(4)寡污带种类。3．简要解释采集水样后，测定浮游生物的计数方法。</w:t>
      </w:r>
    </w:p>
    <w:p w:rsidR="001559DA" w:rsidRDefault="001559DA" w:rsidP="001559DA">
      <w:pPr>
        <w:spacing w:line="360" w:lineRule="auto"/>
        <w:rPr>
          <w:rFonts w:ascii="宋体" w:hAnsi="宋体" w:hint="eastAsia"/>
        </w:rPr>
      </w:pPr>
      <w:r w:rsidRPr="00671991">
        <w:rPr>
          <w:rFonts w:ascii="宋体" w:hAnsi="宋体" w:hint="eastAsia"/>
          <w:b/>
        </w:rPr>
        <w:t>答案：</w:t>
      </w:r>
      <w:r>
        <w:rPr>
          <w:rFonts w:ascii="宋体" w:hAnsi="宋体" w:hint="eastAsia"/>
        </w:rPr>
        <w:t>将盖玻片斜盖在计数框上，用定量加样管在水样中部吸液移入对应体积的计数框内。藻类和原生动物计数，吸取</w:t>
      </w:r>
      <w:smartTag w:uri="urn:schemas-microsoft-com:office:smarttags" w:element="chmetcnv">
        <w:smartTagPr>
          <w:attr w:name="TCSC" w:val="0"/>
          <w:attr w:name="NumberType" w:val="1"/>
          <w:attr w:name="Negative" w:val="False"/>
          <w:attr w:name="HasSpace" w:val="False"/>
          <w:attr w:name="SourceValue" w:val=".1"/>
          <w:attr w:name="UnitName" w:val="m"/>
        </w:smartTagPr>
        <w:r>
          <w:rPr>
            <w:rFonts w:ascii="宋体" w:hAnsi="宋体" w:hint="eastAsia"/>
          </w:rPr>
          <w:t>0.1m</w:t>
        </w:r>
      </w:smartTag>
      <w:r>
        <w:rPr>
          <w:rFonts w:ascii="宋体" w:hAnsi="宋体" w:hint="eastAsia"/>
        </w:rPr>
        <w:t>1样品，藻类计数100个视野，原生动物全片计数。轮虫计数，吸取</w:t>
      </w:r>
      <w:smartTag w:uri="urn:schemas-microsoft-com:office:smarttags" w:element="chmetcnv">
        <w:smartTagPr>
          <w:attr w:name="TCSC" w:val="0"/>
          <w:attr w:name="NumberType" w:val="1"/>
          <w:attr w:name="Negative" w:val="False"/>
          <w:attr w:name="HasSpace" w:val="False"/>
          <w:attr w:name="SourceValue" w:val="1"/>
          <w:attr w:name="UnitName" w:val="m"/>
        </w:smartTagPr>
        <w:r>
          <w:rPr>
            <w:rFonts w:ascii="宋体" w:hAnsi="宋体" w:hint="eastAsia"/>
          </w:rPr>
          <w:t>1m</w:t>
        </w:r>
      </w:smartTag>
      <w:r>
        <w:rPr>
          <w:rFonts w:ascii="宋体" w:hAnsi="宋体" w:hint="eastAsia"/>
        </w:rPr>
        <w:t>1样品，全片计数。甲壳动物计数，将浓缩样吸取8ml(或5ml)，全片计数。</w:t>
      </w:r>
    </w:p>
    <w:p w:rsidR="001559DA" w:rsidRDefault="001559DA" w:rsidP="001559DA">
      <w:pPr>
        <w:spacing w:line="360" w:lineRule="auto"/>
        <w:rPr>
          <w:rFonts w:ascii="宋体" w:hAnsi="宋体" w:hint="eastAsia"/>
        </w:rPr>
      </w:pPr>
      <w:r>
        <w:rPr>
          <w:rFonts w:ascii="宋体" w:hAnsi="宋体" w:hint="eastAsia"/>
        </w:rPr>
        <w:t>4．简要解释淡水水体的水华现象。</w:t>
      </w:r>
    </w:p>
    <w:p w:rsidR="001559DA" w:rsidRDefault="001559DA" w:rsidP="001559DA">
      <w:pPr>
        <w:spacing w:line="360" w:lineRule="auto"/>
        <w:rPr>
          <w:rFonts w:ascii="宋体" w:hAnsi="宋体" w:hint="eastAsia"/>
        </w:rPr>
      </w:pPr>
      <w:r w:rsidRPr="00671991">
        <w:rPr>
          <w:rFonts w:ascii="宋体" w:hAnsi="宋体" w:hint="eastAsia"/>
          <w:b/>
        </w:rPr>
        <w:t>答案：</w:t>
      </w:r>
      <w:r>
        <w:rPr>
          <w:rFonts w:ascii="宋体" w:hAnsi="宋体" w:hint="eastAsia"/>
        </w:rPr>
        <w:t>淡水水体中的浮游藻类在一定环境条件下，大量繁殖使水层呈现出一定的颜色，并以一定的形式表现出来的这种现象，在淡水水体叫水华。</w:t>
      </w:r>
    </w:p>
    <w:p w:rsidR="001559DA" w:rsidRDefault="001559DA" w:rsidP="001559DA">
      <w:pPr>
        <w:spacing w:line="360" w:lineRule="auto"/>
        <w:rPr>
          <w:rFonts w:ascii="宋体" w:hAnsi="宋体" w:hint="eastAsia"/>
        </w:rPr>
      </w:pPr>
      <w:r>
        <w:rPr>
          <w:rFonts w:ascii="宋体" w:hAnsi="宋体" w:hint="eastAsia"/>
        </w:rPr>
        <w:t>5．浮游动物主要由哪些生物组成?</w:t>
      </w:r>
    </w:p>
    <w:p w:rsidR="001559DA" w:rsidRDefault="001559DA" w:rsidP="001559DA">
      <w:pPr>
        <w:spacing w:line="360" w:lineRule="auto"/>
        <w:rPr>
          <w:rFonts w:ascii="宋体" w:hAnsi="宋体" w:hint="eastAsia"/>
        </w:rPr>
      </w:pPr>
      <w:r w:rsidRPr="00671991">
        <w:rPr>
          <w:rFonts w:ascii="宋体" w:hAnsi="宋体" w:hint="eastAsia"/>
          <w:b/>
        </w:rPr>
        <w:t>答案</w:t>
      </w:r>
      <w:r>
        <w:rPr>
          <w:rFonts w:ascii="宋体" w:hAnsi="宋体" w:hint="eastAsia"/>
          <w:b/>
        </w:rPr>
        <w:t>：</w:t>
      </w:r>
      <w:r>
        <w:rPr>
          <w:rFonts w:ascii="宋体" w:hAnsi="宋体" w:hint="eastAsia"/>
        </w:rPr>
        <w:t>主要由原生动物、轮虫、枝角类和桡足类组成。</w:t>
      </w:r>
    </w:p>
    <w:p w:rsidR="001559DA" w:rsidRPr="00671991" w:rsidRDefault="001559DA" w:rsidP="001559DA">
      <w:pPr>
        <w:spacing w:line="360" w:lineRule="auto"/>
        <w:rPr>
          <w:rFonts w:ascii="宋体" w:hAnsi="宋体" w:hint="eastAsia"/>
          <w:b/>
        </w:rPr>
      </w:pPr>
      <w:r w:rsidRPr="00671991">
        <w:rPr>
          <w:rFonts w:ascii="宋体" w:hAnsi="宋体" w:hint="eastAsia"/>
          <w:b/>
        </w:rPr>
        <w:t>参考文献</w:t>
      </w:r>
    </w:p>
    <w:p w:rsidR="001559DA" w:rsidRDefault="001559DA" w:rsidP="001559DA">
      <w:pPr>
        <w:spacing w:line="360" w:lineRule="auto"/>
        <w:rPr>
          <w:rFonts w:ascii="宋体" w:hAnsi="宋体" w:hint="eastAsia"/>
        </w:rPr>
      </w:pPr>
      <w:r>
        <w:rPr>
          <w:rFonts w:ascii="宋体" w:hAnsi="宋体" w:hint="eastAsia"/>
        </w:rPr>
        <w:t>[1]  国家环境保护总局《水和废水监测分析方法》编委会．水和废水监测分析方法．4版．北京：中国环境科学出版社，2002．</w:t>
      </w:r>
    </w:p>
    <w:p w:rsidR="001559DA" w:rsidRDefault="001559DA" w:rsidP="001559DA">
      <w:pPr>
        <w:spacing w:line="360" w:lineRule="auto"/>
        <w:rPr>
          <w:rFonts w:ascii="宋体" w:hAnsi="宋体" w:hint="eastAsia"/>
        </w:rPr>
      </w:pPr>
      <w:r>
        <w:rPr>
          <w:rFonts w:ascii="宋体" w:hAnsi="宋体" w:hint="eastAsia"/>
        </w:rPr>
        <w:t>[2]  《环境监测技术基本理论(参考)试题集》编写组．环境监测技术基本理论(参考)试题集．北京：中国环境科学出版社，2002．</w:t>
      </w:r>
    </w:p>
    <w:p w:rsidR="001559DA" w:rsidRDefault="001559DA" w:rsidP="001559DA">
      <w:pPr>
        <w:spacing w:line="360" w:lineRule="auto"/>
        <w:rPr>
          <w:rFonts w:ascii="宋体" w:hAnsi="宋体" w:hint="eastAsia"/>
        </w:rPr>
      </w:pPr>
      <w:r>
        <w:rPr>
          <w:rFonts w:ascii="宋体" w:hAnsi="宋体" w:hint="eastAsia"/>
        </w:rPr>
        <w:t>[3]  梁象秋，方纪祖，杨和荃．水生生物学．北京：中国农业出版社，1996．</w:t>
      </w:r>
    </w:p>
    <w:p w:rsidR="001559DA" w:rsidRDefault="001559DA" w:rsidP="001559DA">
      <w:pPr>
        <w:spacing w:line="360" w:lineRule="auto"/>
        <w:rPr>
          <w:rFonts w:ascii="宋体" w:hAnsi="宋体" w:hint="eastAsia"/>
        </w:rPr>
      </w:pPr>
      <w:r>
        <w:rPr>
          <w:rFonts w:ascii="宋体" w:hAnsi="宋体" w:hint="eastAsia"/>
        </w:rPr>
        <w:lastRenderedPageBreak/>
        <w:t xml:space="preserve">                                                 命题；黄鹤飞</w:t>
      </w:r>
    </w:p>
    <w:p w:rsidR="001559DA" w:rsidRDefault="001559DA" w:rsidP="001559DA">
      <w:pPr>
        <w:spacing w:line="360" w:lineRule="auto"/>
        <w:rPr>
          <w:rFonts w:ascii="宋体" w:hAnsi="宋体" w:hint="eastAsia"/>
        </w:rPr>
      </w:pPr>
      <w:r>
        <w:rPr>
          <w:rFonts w:ascii="宋体" w:hAnsi="宋体" w:hint="eastAsia"/>
        </w:rPr>
        <w:t xml:space="preserve">                                                 审核：彭刚华  厉以强</w:t>
      </w:r>
    </w:p>
    <w:p w:rsidR="001559DA" w:rsidRPr="00671991" w:rsidRDefault="001559DA" w:rsidP="001559DA">
      <w:pPr>
        <w:spacing w:line="360" w:lineRule="auto"/>
        <w:rPr>
          <w:rFonts w:ascii="宋体" w:hAnsi="宋体" w:hint="eastAsia"/>
          <w:b/>
          <w:color w:val="FF0000"/>
        </w:rPr>
      </w:pPr>
      <w:r w:rsidRPr="00671991">
        <w:rPr>
          <w:rFonts w:ascii="宋体" w:hAnsi="宋体" w:hint="eastAsia"/>
          <w:b/>
          <w:color w:val="FF0000"/>
        </w:rPr>
        <w:t>(三)着生生物</w:t>
      </w:r>
    </w:p>
    <w:p w:rsidR="001559DA" w:rsidRPr="00671991" w:rsidRDefault="001559DA" w:rsidP="001559DA">
      <w:pPr>
        <w:spacing w:line="360" w:lineRule="auto"/>
        <w:rPr>
          <w:rFonts w:ascii="宋体" w:hAnsi="宋体" w:hint="eastAsia"/>
          <w:b/>
          <w:color w:val="FF0000"/>
        </w:rPr>
      </w:pPr>
      <w:r w:rsidRPr="00671991">
        <w:rPr>
          <w:rFonts w:ascii="宋体" w:hAnsi="宋体" w:hint="eastAsia"/>
          <w:b/>
          <w:color w:val="FF0000"/>
        </w:rPr>
        <w:t>分类号：B2-2</w:t>
      </w:r>
    </w:p>
    <w:p w:rsidR="001559DA" w:rsidRPr="00671991" w:rsidRDefault="001559DA" w:rsidP="001559DA">
      <w:pPr>
        <w:spacing w:line="360" w:lineRule="auto"/>
        <w:rPr>
          <w:rFonts w:ascii="宋体" w:hAnsi="宋体" w:hint="eastAsia"/>
          <w:b/>
          <w:color w:val="FF0000"/>
        </w:rPr>
      </w:pPr>
      <w:r w:rsidRPr="00671991">
        <w:rPr>
          <w:rFonts w:ascii="宋体" w:hAnsi="宋体" w:hint="eastAsia"/>
          <w:b/>
          <w:color w:val="FF0000"/>
        </w:rPr>
        <w:t>主要内容</w:t>
      </w:r>
    </w:p>
    <w:p w:rsidR="001559DA" w:rsidRDefault="001559DA" w:rsidP="001559DA">
      <w:pPr>
        <w:spacing w:line="360" w:lineRule="auto"/>
        <w:rPr>
          <w:rFonts w:ascii="宋体" w:hAnsi="宋体" w:hint="eastAsia"/>
        </w:rPr>
      </w:pPr>
      <w:r>
        <w:rPr>
          <w:rFonts w:ascii="宋体" w:hAnsi="宋体" w:hint="eastAsia"/>
        </w:rPr>
        <w:t>水质微型生物群落监测PFU法(GB／T12990-1991)</w:t>
      </w:r>
    </w:p>
    <w:p w:rsidR="001559DA" w:rsidRDefault="001559DA" w:rsidP="003C38C6">
      <w:pPr>
        <w:spacing w:line="360" w:lineRule="auto"/>
        <w:outlineLvl w:val="0"/>
        <w:rPr>
          <w:rFonts w:ascii="宋体" w:hAnsi="宋体" w:hint="eastAsia"/>
          <w:b/>
        </w:rPr>
      </w:pPr>
      <w:r w:rsidRPr="00671991">
        <w:rPr>
          <w:rFonts w:ascii="宋体" w:hAnsi="宋体" w:hint="eastAsia"/>
          <w:b/>
        </w:rPr>
        <w:t>一、填空题</w:t>
      </w:r>
    </w:p>
    <w:p w:rsidR="001559DA" w:rsidRPr="00C12D59" w:rsidRDefault="001559DA" w:rsidP="001559DA">
      <w:pPr>
        <w:spacing w:line="360" w:lineRule="auto"/>
        <w:rPr>
          <w:rFonts w:ascii="宋体" w:hAnsi="宋体" w:hint="eastAsia"/>
          <w:b/>
          <w:u w:val="single"/>
        </w:rPr>
      </w:pPr>
      <w:r>
        <w:rPr>
          <w:rFonts w:ascii="宋体" w:hAnsi="宋体" w:hint="eastAsia"/>
        </w:rPr>
        <w:t>1．微型生物群落监测PFU方法可在任何</w:t>
      </w:r>
      <w:r>
        <w:rPr>
          <w:rFonts w:ascii="宋体" w:hAnsi="宋体" w:hint="eastAsia"/>
          <w:u w:val="single"/>
        </w:rPr>
        <w:t xml:space="preserve">      </w:t>
      </w:r>
      <w:r>
        <w:rPr>
          <w:rFonts w:ascii="宋体" w:hAnsi="宋体" w:hint="eastAsia"/>
        </w:rPr>
        <w:t>、任何</w:t>
      </w:r>
      <w:r>
        <w:rPr>
          <w:rFonts w:ascii="宋体" w:hAnsi="宋体" w:hint="eastAsia"/>
          <w:u w:val="single"/>
        </w:rPr>
        <w:t xml:space="preserve">      </w:t>
      </w:r>
      <w:r>
        <w:rPr>
          <w:rFonts w:ascii="宋体" w:hAnsi="宋体" w:hint="eastAsia"/>
        </w:rPr>
        <w:t>的任何</w:t>
      </w:r>
      <w:r>
        <w:rPr>
          <w:rFonts w:ascii="宋体" w:hAnsi="宋体" w:hint="eastAsia"/>
          <w:u w:val="single"/>
        </w:rPr>
        <w:t xml:space="preserve">          </w:t>
      </w:r>
      <w:r>
        <w:rPr>
          <w:rFonts w:ascii="宋体" w:hAnsi="宋体" w:hint="eastAsia"/>
        </w:rPr>
        <w:t>中进行野外监测。</w:t>
      </w:r>
    </w:p>
    <w:p w:rsidR="001559DA" w:rsidRDefault="001559DA" w:rsidP="001559DA">
      <w:pPr>
        <w:spacing w:line="360" w:lineRule="auto"/>
        <w:rPr>
          <w:rFonts w:ascii="宋体" w:hAnsi="宋体" w:hint="eastAsia"/>
        </w:rPr>
      </w:pPr>
      <w:r w:rsidRPr="00C12D59">
        <w:rPr>
          <w:rFonts w:ascii="宋体" w:hAnsi="宋体" w:hint="eastAsia"/>
          <w:b/>
        </w:rPr>
        <w:t>答案：</w:t>
      </w:r>
      <w:r>
        <w:rPr>
          <w:rFonts w:ascii="宋体" w:hAnsi="宋体" w:hint="eastAsia"/>
        </w:rPr>
        <w:t>季节  地区  淡水水体</w:t>
      </w:r>
    </w:p>
    <w:p w:rsidR="001559DA" w:rsidRDefault="001559DA" w:rsidP="001559DA">
      <w:pPr>
        <w:spacing w:line="360" w:lineRule="auto"/>
        <w:rPr>
          <w:rFonts w:ascii="宋体" w:hAnsi="宋体" w:hint="eastAsia"/>
        </w:rPr>
      </w:pPr>
      <w:r>
        <w:rPr>
          <w:rFonts w:ascii="宋体" w:hAnsi="宋体" w:hint="eastAsia"/>
        </w:rPr>
        <w:t>2．利用微型生物群落监测PFU方法进行毒性试验中，可采用</w:t>
      </w:r>
      <w:r>
        <w:rPr>
          <w:rFonts w:ascii="宋体" w:hAnsi="宋体" w:hint="eastAsia"/>
          <w:u w:val="single"/>
        </w:rPr>
        <w:t xml:space="preserve">      </w:t>
      </w:r>
      <w:r>
        <w:rPr>
          <w:rFonts w:ascii="宋体" w:hAnsi="宋体" w:hint="eastAsia"/>
        </w:rPr>
        <w:t>毒性试验布局和</w:t>
      </w:r>
      <w:r>
        <w:rPr>
          <w:rFonts w:ascii="宋体" w:hAnsi="宋体" w:hint="eastAsia"/>
          <w:u w:val="single"/>
        </w:rPr>
        <w:t xml:space="preserve">      </w:t>
      </w:r>
      <w:r>
        <w:rPr>
          <w:rFonts w:ascii="宋体" w:hAnsi="宋体" w:hint="eastAsia"/>
        </w:rPr>
        <w:t>毒性试验布局。</w:t>
      </w:r>
    </w:p>
    <w:p w:rsidR="001559DA" w:rsidRDefault="001559DA" w:rsidP="001559DA">
      <w:pPr>
        <w:spacing w:line="360" w:lineRule="auto"/>
        <w:rPr>
          <w:rFonts w:ascii="宋体" w:hAnsi="宋体" w:hint="eastAsia"/>
        </w:rPr>
      </w:pPr>
      <w:r w:rsidRPr="00C12D59">
        <w:rPr>
          <w:rFonts w:ascii="宋体" w:hAnsi="宋体" w:hint="eastAsia"/>
          <w:b/>
        </w:rPr>
        <w:t>答案：</w:t>
      </w:r>
      <w:r>
        <w:rPr>
          <w:rFonts w:ascii="宋体" w:hAnsi="宋体" w:hint="eastAsia"/>
        </w:rPr>
        <w:t>静态  动态</w:t>
      </w:r>
    </w:p>
    <w:p w:rsidR="001559DA" w:rsidRDefault="001559DA" w:rsidP="001559DA">
      <w:pPr>
        <w:spacing w:line="360" w:lineRule="auto"/>
        <w:rPr>
          <w:rFonts w:ascii="宋体" w:hAnsi="宋体" w:hint="eastAsia"/>
          <w:u w:val="single"/>
        </w:rPr>
      </w:pPr>
      <w:r>
        <w:rPr>
          <w:rFonts w:ascii="宋体" w:hAnsi="宋体" w:hint="eastAsia"/>
        </w:rPr>
        <w:t>3．着生生物采样应用的人工基质有：</w:t>
      </w:r>
      <w:r>
        <w:rPr>
          <w:rFonts w:ascii="宋体" w:hAnsi="宋体" w:hint="eastAsia"/>
          <w:u w:val="single"/>
        </w:rPr>
        <w:t xml:space="preserve">                     </w:t>
      </w:r>
      <w:r>
        <w:rPr>
          <w:rFonts w:ascii="宋体" w:hAnsi="宋体" w:hint="eastAsia"/>
        </w:rPr>
        <w:t>、</w:t>
      </w:r>
      <w:r>
        <w:rPr>
          <w:rFonts w:ascii="宋体" w:hAnsi="宋体" w:hint="eastAsia"/>
          <w:u w:val="single"/>
        </w:rPr>
        <w:t xml:space="preserve">                </w:t>
      </w:r>
    </w:p>
    <w:p w:rsidR="001559DA" w:rsidRDefault="001559DA" w:rsidP="001559DA">
      <w:pPr>
        <w:spacing w:line="360" w:lineRule="auto"/>
        <w:rPr>
          <w:rFonts w:ascii="宋体" w:hAnsi="宋体" w:hint="eastAsia"/>
        </w:rPr>
      </w:pPr>
      <w:r>
        <w:rPr>
          <w:rFonts w:ascii="宋体" w:hAnsi="宋体" w:hint="eastAsia"/>
        </w:rPr>
        <w:t>和</w:t>
      </w:r>
      <w:r>
        <w:rPr>
          <w:rFonts w:ascii="宋体" w:hAnsi="宋体" w:hint="eastAsia"/>
          <w:u w:val="single"/>
        </w:rPr>
        <w:t xml:space="preserve">               </w:t>
      </w:r>
      <w:r>
        <w:rPr>
          <w:rFonts w:ascii="宋体" w:hAnsi="宋体" w:hint="eastAsia"/>
        </w:rPr>
        <w:t>等。</w:t>
      </w:r>
    </w:p>
    <w:p w:rsidR="001559DA" w:rsidRDefault="001559DA" w:rsidP="001559DA">
      <w:pPr>
        <w:spacing w:line="360" w:lineRule="auto"/>
        <w:rPr>
          <w:rFonts w:ascii="宋体" w:hAnsi="宋体" w:hint="eastAsia"/>
        </w:rPr>
      </w:pPr>
      <w:r w:rsidRPr="00C12D59">
        <w:rPr>
          <w:rFonts w:ascii="宋体" w:hAnsi="宋体" w:hint="eastAsia"/>
          <w:b/>
        </w:rPr>
        <w:t>答案：</w:t>
      </w:r>
      <w:r>
        <w:rPr>
          <w:rFonts w:ascii="宋体" w:hAnsi="宋体" w:hint="eastAsia"/>
        </w:rPr>
        <w:t>聚氨酯泡沫塑料(PFU)法  硅藻计-载玻片  聚酯薄膜</w:t>
      </w:r>
    </w:p>
    <w:p w:rsidR="001559DA" w:rsidRDefault="001559DA" w:rsidP="001559DA">
      <w:pPr>
        <w:spacing w:line="360" w:lineRule="auto"/>
        <w:rPr>
          <w:rFonts w:ascii="宋体" w:hAnsi="宋体" w:hint="eastAsia"/>
        </w:rPr>
      </w:pPr>
      <w:r>
        <w:rPr>
          <w:rFonts w:ascii="宋体" w:hAnsi="宋体" w:hint="eastAsia"/>
        </w:rPr>
        <w:t>4．采集着生生物的硅藻计包括</w:t>
      </w:r>
      <w:r>
        <w:rPr>
          <w:rFonts w:ascii="宋体" w:hAnsi="宋体" w:hint="eastAsia"/>
          <w:u w:val="single"/>
        </w:rPr>
        <w:t xml:space="preserve">         </w:t>
      </w:r>
      <w:r>
        <w:rPr>
          <w:rFonts w:ascii="宋体" w:hAnsi="宋体" w:hint="eastAsia"/>
        </w:rPr>
        <w:t>、</w:t>
      </w:r>
      <w:r>
        <w:rPr>
          <w:rFonts w:ascii="宋体" w:hAnsi="宋体" w:hint="eastAsia"/>
          <w:u w:val="single"/>
        </w:rPr>
        <w:t xml:space="preserve">         </w:t>
      </w:r>
      <w:r>
        <w:rPr>
          <w:rFonts w:ascii="宋体" w:hAnsi="宋体" w:hint="eastAsia"/>
        </w:rPr>
        <w:t>、</w:t>
      </w:r>
      <w:r>
        <w:rPr>
          <w:rFonts w:ascii="宋体" w:hAnsi="宋体" w:hint="eastAsia"/>
          <w:u w:val="single"/>
        </w:rPr>
        <w:t xml:space="preserve">       </w:t>
      </w:r>
      <w:r>
        <w:rPr>
          <w:rFonts w:ascii="宋体" w:hAnsi="宋体" w:hint="eastAsia"/>
        </w:rPr>
        <w:t>、重锤及尼龙绳等几部分。</w:t>
      </w:r>
    </w:p>
    <w:p w:rsidR="001559DA" w:rsidRDefault="001559DA" w:rsidP="001559DA">
      <w:pPr>
        <w:spacing w:line="360" w:lineRule="auto"/>
        <w:rPr>
          <w:rFonts w:ascii="宋体" w:hAnsi="宋体" w:hint="eastAsia"/>
        </w:rPr>
      </w:pPr>
      <w:r w:rsidRPr="00C12D59">
        <w:rPr>
          <w:rFonts w:ascii="宋体" w:hAnsi="宋体" w:hint="eastAsia"/>
          <w:b/>
        </w:rPr>
        <w:t>答案：</w:t>
      </w:r>
      <w:r>
        <w:rPr>
          <w:rFonts w:ascii="宋体" w:hAnsi="宋体" w:hint="eastAsia"/>
        </w:rPr>
        <w:t>采样架  载玻片  浮子</w:t>
      </w:r>
    </w:p>
    <w:p w:rsidR="001559DA" w:rsidRPr="00C12D59" w:rsidRDefault="001559DA" w:rsidP="003C38C6">
      <w:pPr>
        <w:spacing w:line="360" w:lineRule="auto"/>
        <w:outlineLvl w:val="0"/>
        <w:rPr>
          <w:rFonts w:ascii="宋体" w:hAnsi="宋体" w:hint="eastAsia"/>
          <w:b/>
        </w:rPr>
      </w:pPr>
      <w:r w:rsidRPr="00C12D59">
        <w:rPr>
          <w:rFonts w:ascii="宋体" w:hAnsi="宋体" w:hint="eastAsia"/>
          <w:b/>
        </w:rPr>
        <w:t>二、判断题</w:t>
      </w:r>
    </w:p>
    <w:p w:rsidR="001559DA" w:rsidRDefault="001559DA" w:rsidP="001559DA">
      <w:pPr>
        <w:spacing w:line="360" w:lineRule="auto"/>
        <w:rPr>
          <w:rFonts w:ascii="宋体" w:hAnsi="宋体" w:hint="eastAsia"/>
        </w:rPr>
      </w:pPr>
      <w:r>
        <w:rPr>
          <w:rFonts w:ascii="宋体" w:hAnsi="宋体" w:hint="eastAsia"/>
        </w:rPr>
        <w:t>1．着生生物即周丛生物，生长在浸没于水中的各种基质表面上的有机体群落，包括了着生藻类和着生原生动物。(  )</w:t>
      </w:r>
    </w:p>
    <w:p w:rsidR="001559DA" w:rsidRDefault="001559DA" w:rsidP="001559DA">
      <w:pPr>
        <w:spacing w:line="360" w:lineRule="auto"/>
        <w:rPr>
          <w:rFonts w:ascii="宋体" w:hAnsi="宋体" w:hint="eastAsia"/>
        </w:rPr>
      </w:pPr>
      <w:r w:rsidRPr="00C12D59">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2．着生生物采样有人工基质采样和天然基质采样。人工基质上的群落可以完全代表自然基质。(  )</w:t>
      </w:r>
    </w:p>
    <w:p w:rsidR="001559DA" w:rsidRDefault="001559DA" w:rsidP="001559DA">
      <w:pPr>
        <w:spacing w:line="360" w:lineRule="auto"/>
        <w:rPr>
          <w:rFonts w:ascii="宋体" w:hAnsi="宋体" w:hint="eastAsia"/>
        </w:rPr>
      </w:pPr>
      <w:r w:rsidRPr="00C12D59">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正确答案为：人工基质上的群落不可完全代表自然基质。</w:t>
      </w:r>
    </w:p>
    <w:p w:rsidR="001559DA" w:rsidRDefault="001559DA" w:rsidP="001559DA">
      <w:pPr>
        <w:spacing w:line="360" w:lineRule="auto"/>
        <w:rPr>
          <w:rFonts w:ascii="宋体" w:hAnsi="宋体" w:hint="eastAsia"/>
        </w:rPr>
      </w:pPr>
      <w:r>
        <w:rPr>
          <w:rFonts w:ascii="宋体" w:hAnsi="宋体" w:hint="eastAsia"/>
        </w:rPr>
        <w:t>3．着生原生动物定性或定量鉴定都需采用活体观察，而且应在最短时间内鉴定完毕。(    )</w:t>
      </w:r>
    </w:p>
    <w:p w:rsidR="001559DA" w:rsidRDefault="001559DA" w:rsidP="001559DA">
      <w:pPr>
        <w:spacing w:line="360" w:lineRule="auto"/>
        <w:rPr>
          <w:rFonts w:ascii="宋体" w:hAnsi="宋体" w:hint="eastAsia"/>
        </w:rPr>
      </w:pPr>
      <w:r w:rsidRPr="00C12D59">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4．水质微型生物群落监测PFU法的野外监测适用于任何水体。(  )</w:t>
      </w:r>
    </w:p>
    <w:p w:rsidR="001559DA" w:rsidRDefault="001559DA" w:rsidP="001559DA">
      <w:pPr>
        <w:spacing w:line="360" w:lineRule="auto"/>
        <w:rPr>
          <w:rFonts w:ascii="宋体" w:hAnsi="宋体" w:hint="eastAsia"/>
        </w:rPr>
      </w:pPr>
      <w:r w:rsidRPr="00C12D59">
        <w:rPr>
          <w:rFonts w:ascii="宋体" w:hAnsi="宋体" w:hint="eastAsia"/>
          <w:b/>
        </w:rPr>
        <w:t>答案：</w:t>
      </w:r>
      <w:r>
        <w:rPr>
          <w:rFonts w:ascii="宋体" w:hAnsi="宋体" w:hint="eastAsia"/>
        </w:rPr>
        <w:t>错误</w:t>
      </w:r>
    </w:p>
    <w:p w:rsidR="001559DA" w:rsidRDefault="001559DA" w:rsidP="001559DA">
      <w:pPr>
        <w:spacing w:line="360" w:lineRule="auto"/>
        <w:ind w:firstLine="420"/>
        <w:rPr>
          <w:rFonts w:ascii="宋体" w:hAnsi="宋体" w:hint="eastAsia"/>
        </w:rPr>
      </w:pPr>
      <w:r>
        <w:rPr>
          <w:rFonts w:ascii="宋体" w:hAnsi="宋体" w:hint="eastAsia"/>
        </w:rPr>
        <w:lastRenderedPageBreak/>
        <w:t>正确答案为：微型生物群落监测PFU法的野外监测适用于淡水水体。</w:t>
      </w:r>
    </w:p>
    <w:p w:rsidR="001559DA" w:rsidRDefault="001559DA" w:rsidP="001559DA">
      <w:pPr>
        <w:spacing w:line="360" w:lineRule="auto"/>
        <w:rPr>
          <w:rFonts w:ascii="宋体" w:hAnsi="宋体" w:hint="eastAsia"/>
        </w:rPr>
      </w:pPr>
      <w:r>
        <w:rPr>
          <w:rFonts w:ascii="宋体" w:hAnsi="宋体" w:hint="eastAsia"/>
        </w:rPr>
        <w:t>5．利用微型生物群落监测PFU法进行室内毒性试验时，要求模拟天然环境。(  )</w:t>
      </w:r>
    </w:p>
    <w:p w:rsidR="001559DA" w:rsidRDefault="001559DA" w:rsidP="001559DA">
      <w:pPr>
        <w:spacing w:line="360" w:lineRule="auto"/>
        <w:rPr>
          <w:rFonts w:ascii="宋体" w:hAnsi="宋体" w:hint="eastAsia"/>
        </w:rPr>
      </w:pPr>
      <w:r w:rsidRPr="00C12D59">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6．水质微型生物群落监测PFU法中，将采集的PFU块分别放入塑料袋带回实验室时，袋中不需加水。(  )</w:t>
      </w:r>
    </w:p>
    <w:p w:rsidR="001559DA" w:rsidRDefault="001559DA" w:rsidP="001559DA">
      <w:pPr>
        <w:spacing w:line="360" w:lineRule="auto"/>
        <w:rPr>
          <w:rFonts w:ascii="宋体" w:hAnsi="宋体" w:hint="eastAsia"/>
        </w:rPr>
      </w:pPr>
      <w:r w:rsidRPr="00C12D59">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7．水质微型生物群落监测PFU法中，在原生动物镜检时，要求看到60％的种类。(  )</w:t>
      </w:r>
    </w:p>
    <w:p w:rsidR="001559DA" w:rsidRDefault="001559DA" w:rsidP="001559DA">
      <w:pPr>
        <w:spacing w:line="360" w:lineRule="auto"/>
        <w:rPr>
          <w:rFonts w:ascii="宋体" w:hAnsi="宋体" w:hint="eastAsia"/>
        </w:rPr>
      </w:pPr>
      <w:r w:rsidRPr="00C12D59">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正确答案为：在原生动物镜检时，要求看到85％的种类。</w:t>
      </w:r>
    </w:p>
    <w:p w:rsidR="001559DA" w:rsidRDefault="001559DA" w:rsidP="001559DA">
      <w:pPr>
        <w:spacing w:line="360" w:lineRule="auto"/>
        <w:rPr>
          <w:rFonts w:ascii="宋体" w:hAnsi="宋体" w:hint="eastAsia"/>
        </w:rPr>
      </w:pPr>
      <w:r>
        <w:rPr>
          <w:rFonts w:ascii="宋体" w:hAnsi="宋体" w:hint="eastAsia"/>
        </w:rPr>
        <w:t>8．在生物组建水平中，群落水平高于种和种群水平。(  )</w:t>
      </w:r>
    </w:p>
    <w:p w:rsidR="001559DA" w:rsidRDefault="001559DA" w:rsidP="001559DA">
      <w:pPr>
        <w:spacing w:line="360" w:lineRule="auto"/>
        <w:rPr>
          <w:rFonts w:ascii="宋体" w:hAnsi="宋体" w:hint="eastAsia"/>
        </w:rPr>
      </w:pPr>
      <w:r w:rsidRPr="00C12D59">
        <w:rPr>
          <w:rFonts w:ascii="宋体" w:hAnsi="宋体" w:hint="eastAsia"/>
          <w:b/>
        </w:rPr>
        <w:t>答案：</w:t>
      </w:r>
      <w:r>
        <w:rPr>
          <w:rFonts w:ascii="宋体" w:hAnsi="宋体" w:hint="eastAsia"/>
        </w:rPr>
        <w:t>正确</w:t>
      </w:r>
    </w:p>
    <w:p w:rsidR="001559DA" w:rsidRPr="00C12D59" w:rsidRDefault="001559DA" w:rsidP="003C38C6">
      <w:pPr>
        <w:spacing w:line="360" w:lineRule="auto"/>
        <w:outlineLvl w:val="0"/>
        <w:rPr>
          <w:rFonts w:ascii="宋体" w:hAnsi="宋体" w:hint="eastAsia"/>
          <w:b/>
        </w:rPr>
      </w:pPr>
      <w:r w:rsidRPr="00C12D59">
        <w:rPr>
          <w:rFonts w:ascii="宋体" w:hAnsi="宋体" w:hint="eastAsia"/>
          <w:b/>
        </w:rPr>
        <w:t>三、选择题</w:t>
      </w:r>
    </w:p>
    <w:p w:rsidR="001559DA" w:rsidRDefault="001559DA" w:rsidP="001559DA">
      <w:pPr>
        <w:spacing w:line="360" w:lineRule="auto"/>
        <w:rPr>
          <w:rFonts w:ascii="宋体" w:hAnsi="宋体" w:hint="eastAsia"/>
        </w:rPr>
      </w:pPr>
      <w:r>
        <w:rPr>
          <w:rFonts w:ascii="宋体" w:hAnsi="宋体" w:hint="eastAsia"/>
        </w:rPr>
        <w:t>1．着生藻类和着生原生动物定量计数一般以</w:t>
      </w:r>
      <w:r>
        <w:rPr>
          <w:rFonts w:ascii="宋体" w:hAnsi="宋体" w:hint="eastAsia"/>
          <w:u w:val="single"/>
        </w:rPr>
        <w:t xml:space="preserve">       </w:t>
      </w:r>
      <w:r>
        <w:rPr>
          <w:rFonts w:ascii="宋体" w:hAnsi="宋体" w:hint="eastAsia"/>
        </w:rPr>
        <w:t>表示。(  )</w:t>
      </w:r>
    </w:p>
    <w:p w:rsidR="001559DA" w:rsidRPr="00C12D59" w:rsidRDefault="001559DA" w:rsidP="001559DA">
      <w:pPr>
        <w:spacing w:line="360" w:lineRule="auto"/>
        <w:rPr>
          <w:rFonts w:ascii="宋体" w:hAnsi="宋体" w:hint="eastAsia"/>
          <w:vertAlign w:val="superscript"/>
        </w:rPr>
      </w:pPr>
      <w:r>
        <w:rPr>
          <w:rFonts w:ascii="宋体" w:hAnsi="宋体" w:hint="eastAsia"/>
        </w:rPr>
        <w:t xml:space="preserve">    A．个/L  B．个／cm</w:t>
      </w:r>
      <w:smartTag w:uri="urn:schemas-microsoft-com:office:smarttags" w:element="chmetcnv">
        <w:smartTagPr>
          <w:attr w:name="TCSC" w:val="0"/>
          <w:attr w:name="NumberType" w:val="1"/>
          <w:attr w:name="Negative" w:val="False"/>
          <w:attr w:name="HasSpace" w:val="True"/>
          <w:attr w:name="SourceValue" w:val="2"/>
          <w:attr w:name="UnitName" w:val="C"/>
        </w:smartTagPr>
        <w:r w:rsidRPr="00C12D59">
          <w:rPr>
            <w:rFonts w:ascii="宋体" w:hAnsi="宋体" w:hint="eastAsia"/>
            <w:vertAlign w:val="superscript"/>
          </w:rPr>
          <w:t>2</w:t>
        </w:r>
        <w:r>
          <w:rPr>
            <w:rFonts w:ascii="宋体" w:hAnsi="宋体" w:hint="eastAsia"/>
          </w:rPr>
          <w:t xml:space="preserve">    C</w:t>
        </w:r>
      </w:smartTag>
      <w:r>
        <w:rPr>
          <w:rFonts w:ascii="宋体" w:hAnsi="宋体" w:hint="eastAsia"/>
        </w:rPr>
        <w:t>．个／m</w:t>
      </w:r>
      <w:r w:rsidRPr="00C12D59">
        <w:rPr>
          <w:rFonts w:ascii="宋体" w:hAnsi="宋体" w:hint="eastAsia"/>
          <w:vertAlign w:val="superscript"/>
        </w:rPr>
        <w:t xml:space="preserve">2 </w:t>
      </w:r>
      <w:r>
        <w:rPr>
          <w:rFonts w:ascii="宋体" w:hAnsi="宋体" w:hint="eastAsia"/>
        </w:rPr>
        <w:t xml:space="preserve"> D．个／cm</w:t>
      </w:r>
      <w:r w:rsidRPr="00C12D59">
        <w:rPr>
          <w:rFonts w:ascii="宋体" w:hAnsi="宋体" w:hint="eastAsia"/>
          <w:vertAlign w:val="superscript"/>
        </w:rPr>
        <w:t>3</w:t>
      </w:r>
    </w:p>
    <w:p w:rsidR="001559DA" w:rsidRPr="00C12D59" w:rsidRDefault="001559DA" w:rsidP="001559DA">
      <w:pPr>
        <w:spacing w:line="360" w:lineRule="auto"/>
        <w:rPr>
          <w:rFonts w:ascii="宋体" w:hAnsi="宋体" w:hint="eastAsia"/>
          <w:b/>
        </w:rPr>
      </w:pPr>
      <w:r w:rsidRPr="00C12D59">
        <w:rPr>
          <w:rFonts w:ascii="宋体" w:hAnsi="宋体" w:hint="eastAsia"/>
          <w:b/>
        </w:rPr>
        <w:t>答案：B</w:t>
      </w:r>
    </w:p>
    <w:p w:rsidR="001559DA" w:rsidRDefault="001559DA" w:rsidP="001559DA">
      <w:pPr>
        <w:spacing w:line="360" w:lineRule="auto"/>
        <w:rPr>
          <w:rFonts w:ascii="宋体" w:hAnsi="宋体" w:hint="eastAsia"/>
        </w:rPr>
      </w:pPr>
      <w:r>
        <w:rPr>
          <w:rFonts w:ascii="宋体" w:hAnsi="宋体" w:hint="eastAsia"/>
        </w:rPr>
        <w:t>2．水质微型生物群落监测PFU法中，PFU在使用前需要在蒸馏水中浸泡</w:t>
      </w:r>
      <w:r>
        <w:rPr>
          <w:rFonts w:ascii="宋体" w:hAnsi="宋体" w:hint="eastAsia"/>
          <w:u w:val="single"/>
        </w:rPr>
        <w:t xml:space="preserve">         </w:t>
      </w:r>
      <w:r>
        <w:rPr>
          <w:rFonts w:ascii="宋体" w:hAnsi="宋体" w:hint="eastAsia"/>
        </w:rPr>
        <w:t>h。(    )</w:t>
      </w:r>
    </w:p>
    <w:p w:rsidR="001559DA" w:rsidRDefault="001559DA" w:rsidP="003C38C6">
      <w:pPr>
        <w:spacing w:line="360" w:lineRule="auto"/>
        <w:ind w:firstLine="420"/>
        <w:outlineLvl w:val="0"/>
        <w:rPr>
          <w:rFonts w:ascii="宋体" w:hAnsi="宋体" w:hint="eastAsia"/>
        </w:rPr>
      </w:pPr>
      <w:r>
        <w:rPr>
          <w:rFonts w:ascii="宋体" w:hAnsi="宋体" w:hint="eastAsia"/>
        </w:rPr>
        <w:t>A．1～2  B．5～</w:t>
      </w:r>
      <w:smartTag w:uri="urn:schemas-microsoft-com:office:smarttags" w:element="chmetcnv">
        <w:smartTagPr>
          <w:attr w:name="TCSC" w:val="0"/>
          <w:attr w:name="NumberType" w:val="1"/>
          <w:attr w:name="Negative" w:val="False"/>
          <w:attr w:name="HasSpace" w:val="True"/>
          <w:attr w:name="SourceValue" w:val="10"/>
          <w:attr w:name="UnitName" w:val="C"/>
        </w:smartTagPr>
        <w:r>
          <w:rPr>
            <w:rFonts w:ascii="宋体" w:hAnsi="宋体" w:hint="eastAsia"/>
          </w:rPr>
          <w:t>10  C</w:t>
        </w:r>
      </w:smartTag>
      <w:r>
        <w:rPr>
          <w:rFonts w:ascii="宋体" w:hAnsi="宋体" w:hint="eastAsia"/>
        </w:rPr>
        <w:t>．12～24 D．24～36</w:t>
      </w:r>
    </w:p>
    <w:p w:rsidR="001559DA" w:rsidRPr="00C12D59" w:rsidRDefault="001559DA" w:rsidP="001559DA">
      <w:pPr>
        <w:spacing w:line="360" w:lineRule="auto"/>
        <w:rPr>
          <w:rFonts w:ascii="宋体" w:hAnsi="宋体" w:hint="eastAsia"/>
        </w:rPr>
      </w:pPr>
      <w:r w:rsidRPr="00C12D59">
        <w:rPr>
          <w:rFonts w:ascii="宋体" w:hAnsi="宋体" w:hint="eastAsia"/>
          <w:b/>
        </w:rPr>
        <w:t>答案：C</w:t>
      </w:r>
    </w:p>
    <w:p w:rsidR="001559DA" w:rsidRDefault="001559DA" w:rsidP="001559DA">
      <w:pPr>
        <w:spacing w:line="360" w:lineRule="auto"/>
        <w:rPr>
          <w:rFonts w:ascii="宋体" w:hAnsi="宋体" w:hint="eastAsia"/>
        </w:rPr>
      </w:pPr>
      <w:r>
        <w:rPr>
          <w:rFonts w:ascii="宋体" w:hAnsi="宋体" w:hint="eastAsia"/>
        </w:rPr>
        <w:t>3．水质微型生物群落监测PFU法中，采回的PFU样品必须在</w:t>
      </w:r>
      <w:r>
        <w:rPr>
          <w:rFonts w:ascii="宋体" w:hAnsi="宋体" w:hint="eastAsia"/>
          <w:u w:val="single"/>
        </w:rPr>
        <w:t xml:space="preserve">     </w:t>
      </w:r>
      <w:r>
        <w:rPr>
          <w:rFonts w:ascii="宋体" w:hAnsi="宋体" w:hint="eastAsia"/>
        </w:rPr>
        <w:t>h内完成镜检。(    )</w:t>
      </w:r>
    </w:p>
    <w:p w:rsidR="001559DA" w:rsidRDefault="001559DA" w:rsidP="001559DA">
      <w:pPr>
        <w:spacing w:line="360" w:lineRule="auto"/>
        <w:rPr>
          <w:rFonts w:ascii="宋体" w:hAnsi="宋体" w:hint="eastAsia"/>
        </w:rPr>
      </w:pPr>
      <w:r>
        <w:rPr>
          <w:rFonts w:ascii="宋体" w:hAnsi="宋体" w:hint="eastAsia"/>
        </w:rPr>
        <w:t xml:space="preserve">    A．  12    B．</w:t>
      </w:r>
      <w:smartTag w:uri="urn:schemas-microsoft-com:office:smarttags" w:element="chmetcnv">
        <w:smartTagPr>
          <w:attr w:name="TCSC" w:val="0"/>
          <w:attr w:name="NumberType" w:val="1"/>
          <w:attr w:name="Negative" w:val="False"/>
          <w:attr w:name="HasSpace" w:val="True"/>
          <w:attr w:name="SourceValue" w:val="24"/>
          <w:attr w:name="UnitName" w:val="C"/>
        </w:smartTagPr>
        <w:r>
          <w:rPr>
            <w:rFonts w:ascii="宋体" w:hAnsi="宋体" w:hint="eastAsia"/>
          </w:rPr>
          <w:t>24    C</w:t>
        </w:r>
      </w:smartTag>
      <w:r>
        <w:rPr>
          <w:rFonts w:ascii="宋体" w:hAnsi="宋体" w:hint="eastAsia"/>
        </w:rPr>
        <w:t>．48    D．  72</w:t>
      </w:r>
    </w:p>
    <w:p w:rsidR="001559DA" w:rsidRPr="00C12D59" w:rsidRDefault="001559DA" w:rsidP="001559DA">
      <w:pPr>
        <w:spacing w:line="360" w:lineRule="auto"/>
        <w:rPr>
          <w:rFonts w:ascii="宋体" w:hAnsi="宋体" w:hint="eastAsia"/>
          <w:b/>
        </w:rPr>
      </w:pPr>
      <w:r w:rsidRPr="00C12D59">
        <w:rPr>
          <w:rFonts w:ascii="宋体" w:hAnsi="宋体" w:hint="eastAsia"/>
          <w:b/>
        </w:rPr>
        <w:t>答案：C</w:t>
      </w:r>
    </w:p>
    <w:p w:rsidR="001559DA" w:rsidRDefault="001559DA" w:rsidP="001559DA">
      <w:pPr>
        <w:spacing w:line="360" w:lineRule="auto"/>
        <w:rPr>
          <w:rFonts w:ascii="宋体" w:hAnsi="宋体" w:hint="eastAsia"/>
        </w:rPr>
      </w:pPr>
      <w:r>
        <w:rPr>
          <w:rFonts w:ascii="宋体" w:hAnsi="宋体" w:hint="eastAsia"/>
        </w:rPr>
        <w:t>4．水质微型生物群落监测PFU法中，原生动物镜检时，至少需要全片鉴定</w:t>
      </w:r>
      <w:r>
        <w:rPr>
          <w:rFonts w:ascii="宋体" w:hAnsi="宋体" w:hint="eastAsia"/>
          <w:u w:val="single"/>
        </w:rPr>
        <w:t xml:space="preserve">    </w:t>
      </w:r>
      <w:r>
        <w:rPr>
          <w:rFonts w:ascii="宋体" w:hAnsi="宋体" w:hint="eastAsia"/>
        </w:rPr>
        <w:t>片样品。(    )</w:t>
      </w:r>
    </w:p>
    <w:p w:rsidR="001559DA" w:rsidRDefault="001559DA" w:rsidP="001559DA">
      <w:pPr>
        <w:spacing w:line="360" w:lineRule="auto"/>
        <w:rPr>
          <w:rFonts w:ascii="宋体" w:hAnsi="宋体" w:hint="eastAsia"/>
        </w:rPr>
      </w:pPr>
      <w:r>
        <w:rPr>
          <w:rFonts w:ascii="宋体" w:hAnsi="宋体" w:hint="eastAsia"/>
        </w:rPr>
        <w:t xml:space="preserve">    A．  1    B．  </w:t>
      </w:r>
      <w:smartTag w:uri="urn:schemas-microsoft-com:office:smarttags" w:element="chmetcnv">
        <w:smartTagPr>
          <w:attr w:name="TCSC" w:val="0"/>
          <w:attr w:name="NumberType" w:val="1"/>
          <w:attr w:name="Negative" w:val="False"/>
          <w:attr w:name="HasSpace" w:val="True"/>
          <w:attr w:name="SourceValue" w:val="3"/>
          <w:attr w:name="UnitName" w:val="C"/>
        </w:smartTagPr>
        <w:r>
          <w:rPr>
            <w:rFonts w:ascii="宋体" w:hAnsi="宋体" w:hint="eastAsia"/>
          </w:rPr>
          <w:t>3    C</w:t>
        </w:r>
      </w:smartTag>
      <w:r>
        <w:rPr>
          <w:rFonts w:ascii="宋体" w:hAnsi="宋体" w:hint="eastAsia"/>
        </w:rPr>
        <w:t>．  5    D．  10</w:t>
      </w:r>
    </w:p>
    <w:p w:rsidR="001559DA" w:rsidRPr="00C12D59" w:rsidRDefault="001559DA" w:rsidP="001559DA">
      <w:pPr>
        <w:spacing w:line="360" w:lineRule="auto"/>
        <w:rPr>
          <w:rFonts w:ascii="宋体" w:hAnsi="宋体" w:hint="eastAsia"/>
          <w:b/>
        </w:rPr>
      </w:pPr>
      <w:r w:rsidRPr="00C12D59">
        <w:rPr>
          <w:rFonts w:ascii="宋体" w:hAnsi="宋体" w:hint="eastAsia"/>
          <w:b/>
        </w:rPr>
        <w:t>答案：B</w:t>
      </w:r>
    </w:p>
    <w:p w:rsidR="001559DA" w:rsidRPr="00C12D59" w:rsidRDefault="001559DA" w:rsidP="003C38C6">
      <w:pPr>
        <w:spacing w:line="360" w:lineRule="auto"/>
        <w:outlineLvl w:val="0"/>
        <w:rPr>
          <w:rFonts w:ascii="宋体" w:hAnsi="宋体" w:hint="eastAsia"/>
          <w:b/>
        </w:rPr>
      </w:pPr>
      <w:r w:rsidRPr="00C12D59">
        <w:rPr>
          <w:rFonts w:ascii="宋体" w:hAnsi="宋体" w:hint="eastAsia"/>
          <w:b/>
        </w:rPr>
        <w:t>四、问答题</w:t>
      </w:r>
    </w:p>
    <w:p w:rsidR="001559DA" w:rsidRDefault="001559DA" w:rsidP="001559DA">
      <w:pPr>
        <w:spacing w:line="360" w:lineRule="auto"/>
        <w:rPr>
          <w:rFonts w:ascii="宋体" w:hAnsi="宋体" w:hint="eastAsia"/>
        </w:rPr>
      </w:pPr>
      <w:r>
        <w:rPr>
          <w:rFonts w:ascii="宋体" w:hAnsi="宋体" w:hint="eastAsia"/>
        </w:rPr>
        <w:t>1．简述采集着生藻类样品后，为对着生藻类定性鉴定，应如何制片?</w:t>
      </w:r>
    </w:p>
    <w:p w:rsidR="001559DA" w:rsidRDefault="001559DA" w:rsidP="001559DA">
      <w:pPr>
        <w:spacing w:line="360" w:lineRule="auto"/>
        <w:rPr>
          <w:rFonts w:ascii="宋体" w:hAnsi="宋体" w:hint="eastAsia"/>
        </w:rPr>
      </w:pPr>
      <w:r w:rsidRPr="00C12D59">
        <w:rPr>
          <w:rFonts w:ascii="宋体" w:hAnsi="宋体" w:hint="eastAsia"/>
          <w:b/>
        </w:rPr>
        <w:t>答案：</w:t>
      </w:r>
      <w:r>
        <w:rPr>
          <w:rFonts w:ascii="宋体" w:hAnsi="宋体" w:hint="eastAsia"/>
        </w:rPr>
        <w:t>吸出适量处理好的标本均匀放在盖玻片上，在烘台上烘干或在酒精灯上烤干，然后加上1滴二甲苯，随即加1滴封片胶，将有胶的这一面盖在载玻片中央，待风干后即可镜检。</w:t>
      </w:r>
    </w:p>
    <w:p w:rsidR="001559DA" w:rsidRDefault="001559DA" w:rsidP="001559DA">
      <w:pPr>
        <w:spacing w:line="360" w:lineRule="auto"/>
        <w:rPr>
          <w:rFonts w:ascii="宋体" w:hAnsi="宋体" w:hint="eastAsia"/>
        </w:rPr>
      </w:pPr>
      <w:r>
        <w:rPr>
          <w:rFonts w:ascii="宋体" w:hAnsi="宋体" w:hint="eastAsia"/>
        </w:rPr>
        <w:t>2．微型生物群落主要包括哪些生物类群?</w:t>
      </w:r>
    </w:p>
    <w:p w:rsidR="001559DA" w:rsidRDefault="001559DA" w:rsidP="001559DA">
      <w:pPr>
        <w:spacing w:line="360" w:lineRule="auto"/>
        <w:rPr>
          <w:rFonts w:ascii="宋体" w:hAnsi="宋体" w:hint="eastAsia"/>
        </w:rPr>
      </w:pPr>
      <w:r w:rsidRPr="00C12D59">
        <w:rPr>
          <w:rFonts w:ascii="宋体" w:hAnsi="宋体" w:hint="eastAsia"/>
          <w:b/>
        </w:rPr>
        <w:t>答案：</w:t>
      </w:r>
      <w:r>
        <w:rPr>
          <w:rFonts w:ascii="宋体" w:hAnsi="宋体" w:hint="eastAsia"/>
        </w:rPr>
        <w:t>微型生物群落主要是指细菌、真菌、藻类和原生动物，也包括小型后生动物。</w:t>
      </w:r>
    </w:p>
    <w:p w:rsidR="001559DA" w:rsidRDefault="001559DA" w:rsidP="001559DA">
      <w:pPr>
        <w:spacing w:line="360" w:lineRule="auto"/>
        <w:rPr>
          <w:rFonts w:ascii="宋体" w:hAnsi="宋体" w:hint="eastAsia"/>
        </w:rPr>
      </w:pPr>
      <w:r>
        <w:rPr>
          <w:rFonts w:ascii="宋体" w:hAnsi="宋体" w:hint="eastAsia"/>
        </w:rPr>
        <w:lastRenderedPageBreak/>
        <w:t>3．PFU的含义是什么?</w:t>
      </w:r>
    </w:p>
    <w:p w:rsidR="001559DA" w:rsidRDefault="001559DA" w:rsidP="001559DA">
      <w:pPr>
        <w:spacing w:line="360" w:lineRule="auto"/>
        <w:rPr>
          <w:rFonts w:ascii="宋体" w:hAnsi="宋体" w:hint="eastAsia"/>
        </w:rPr>
      </w:pPr>
      <w:r w:rsidRPr="00C12D59">
        <w:rPr>
          <w:rFonts w:ascii="宋体" w:hAnsi="宋体" w:hint="eastAsia"/>
          <w:b/>
        </w:rPr>
        <w:t>答案：</w:t>
      </w:r>
      <w:r>
        <w:rPr>
          <w:rFonts w:ascii="宋体" w:hAnsi="宋体" w:hint="eastAsia"/>
        </w:rPr>
        <w:t>PFU是Polyurethane Foam  Unit的缩写，即聚氨酯泡沫塑料块的意思。</w:t>
      </w:r>
    </w:p>
    <w:p w:rsidR="001559DA" w:rsidRDefault="001559DA" w:rsidP="001559DA">
      <w:pPr>
        <w:spacing w:line="360" w:lineRule="auto"/>
        <w:rPr>
          <w:rFonts w:ascii="宋体" w:hAnsi="宋体" w:hint="eastAsia"/>
        </w:rPr>
      </w:pPr>
      <w:r>
        <w:rPr>
          <w:rFonts w:ascii="宋体" w:hAnsi="宋体" w:hint="eastAsia"/>
        </w:rPr>
        <w:t>4．水质微型生物群落监测PFU法中，野外监测时如何挂放PFU?</w:t>
      </w:r>
    </w:p>
    <w:p w:rsidR="001559DA" w:rsidRDefault="001559DA" w:rsidP="001559DA">
      <w:pPr>
        <w:spacing w:line="360" w:lineRule="auto"/>
        <w:rPr>
          <w:rFonts w:ascii="宋体" w:hAnsi="宋体" w:hint="eastAsia"/>
        </w:rPr>
      </w:pPr>
      <w:r w:rsidRPr="00C12D59">
        <w:rPr>
          <w:rFonts w:ascii="宋体" w:hAnsi="宋体" w:hint="eastAsia"/>
          <w:b/>
        </w:rPr>
        <w:t>答案：</w:t>
      </w:r>
      <w:r>
        <w:rPr>
          <w:rFonts w:ascii="宋体" w:hAnsi="宋体" w:hint="eastAsia"/>
        </w:rPr>
        <w:t>PFU挂放时需要有重物垂吊，以免漂移。悬挂的方式有三种，漂浮式、沉式和分散式三种。</w:t>
      </w:r>
    </w:p>
    <w:p w:rsidR="001559DA" w:rsidRDefault="001559DA" w:rsidP="001559DA">
      <w:pPr>
        <w:spacing w:line="360" w:lineRule="auto"/>
        <w:rPr>
          <w:rFonts w:ascii="宋体" w:hAnsi="宋体" w:hint="eastAsia"/>
        </w:rPr>
      </w:pPr>
      <w:r>
        <w:rPr>
          <w:rFonts w:ascii="宋体" w:hAnsi="宋体" w:hint="eastAsia"/>
        </w:rPr>
        <w:t>5．水质微型生物群落监测PFU法中，测试前应如何进行PFU块的制备?</w:t>
      </w:r>
    </w:p>
    <w:p w:rsidR="001559DA" w:rsidRDefault="001559DA" w:rsidP="001559DA">
      <w:pPr>
        <w:spacing w:line="360" w:lineRule="auto"/>
        <w:rPr>
          <w:rFonts w:ascii="宋体" w:hAnsi="宋体" w:hint="eastAsia"/>
        </w:rPr>
      </w:pPr>
      <w:r w:rsidRPr="00C12D59">
        <w:rPr>
          <w:rFonts w:ascii="宋体" w:hAnsi="宋体" w:hint="eastAsia"/>
          <w:b/>
        </w:rPr>
        <w:t>答案：</w:t>
      </w:r>
      <w:r>
        <w:rPr>
          <w:rFonts w:ascii="宋体" w:hAnsi="宋体" w:hint="eastAsia"/>
        </w:rPr>
        <w:t>将聚氨酯泡沫塑料块制成</w:t>
      </w:r>
      <w:smartTag w:uri="urn:schemas-microsoft-com:office:smarttags" w:element="chmetcnv">
        <w:smartTagPr>
          <w:attr w:name="TCSC" w:val="0"/>
          <w:attr w:name="NumberType" w:val="1"/>
          <w:attr w:name="Negative" w:val="False"/>
          <w:attr w:name="HasSpace" w:val="False"/>
          <w:attr w:name="SourceValue" w:val="55"/>
          <w:attr w:name="UnitName" w:val="mm"/>
        </w:smartTagPr>
        <w:r>
          <w:rPr>
            <w:rFonts w:ascii="宋体" w:hAnsi="宋体" w:hint="eastAsia"/>
          </w:rPr>
          <w:t>55mm</w:t>
        </w:r>
      </w:smartTag>
      <w:r>
        <w:rPr>
          <w:rFonts w:ascii="宋体" w:hAnsi="宋体" w:hint="eastAsia"/>
        </w:rPr>
        <w:t>×</w:t>
      </w:r>
      <w:smartTag w:uri="urn:schemas-microsoft-com:office:smarttags" w:element="chmetcnv">
        <w:smartTagPr>
          <w:attr w:name="TCSC" w:val="0"/>
          <w:attr w:name="NumberType" w:val="1"/>
          <w:attr w:name="Negative" w:val="False"/>
          <w:attr w:name="HasSpace" w:val="False"/>
          <w:attr w:name="SourceValue" w:val="260"/>
          <w:attr w:name="UnitName" w:val="mm"/>
        </w:smartTagPr>
        <w:r>
          <w:rPr>
            <w:rFonts w:ascii="宋体" w:hAnsi="宋体" w:hint="eastAsia"/>
          </w:rPr>
          <w:t>260mm</w:t>
        </w:r>
      </w:smartTag>
      <w:r>
        <w:rPr>
          <w:rFonts w:ascii="宋体" w:hAnsi="宋体" w:hint="eastAsia"/>
        </w:rPr>
        <w:t>×</w:t>
      </w:r>
      <w:smartTag w:uri="urn:schemas-microsoft-com:office:smarttags" w:element="chmetcnv">
        <w:smartTagPr>
          <w:attr w:name="TCSC" w:val="0"/>
          <w:attr w:name="NumberType" w:val="1"/>
          <w:attr w:name="Negative" w:val="False"/>
          <w:attr w:name="HasSpace" w:val="False"/>
          <w:attr w:name="SourceValue" w:val="540"/>
          <w:attr w:name="UnitName" w:val="mm"/>
        </w:smartTagPr>
        <w:r>
          <w:rPr>
            <w:rFonts w:ascii="宋体" w:hAnsi="宋体" w:hint="eastAsia"/>
          </w:rPr>
          <w:t>540mm</w:t>
        </w:r>
      </w:smartTag>
      <w:r>
        <w:rPr>
          <w:rFonts w:ascii="宋体" w:hAnsi="宋体" w:hint="eastAsia"/>
        </w:rPr>
        <w:t>大小，使用前在蒸馏水中浸泡12～24h，取出后挤去水分，用细绳将PFU束腰捆紧，留出150～200mm长的绳头便于悬挂。</w:t>
      </w:r>
    </w:p>
    <w:p w:rsidR="001559DA" w:rsidRDefault="001559DA" w:rsidP="001559DA">
      <w:pPr>
        <w:spacing w:line="360" w:lineRule="auto"/>
        <w:rPr>
          <w:rFonts w:ascii="宋体" w:hAnsi="宋体" w:hint="eastAsia"/>
        </w:rPr>
      </w:pPr>
      <w:r>
        <w:rPr>
          <w:rFonts w:ascii="宋体" w:hAnsi="宋体" w:hint="eastAsia"/>
        </w:rPr>
        <w:t>6．水质微型生物群落监测PFU法中，在利用PFU法做室内毒性试验时，如何设置采样间隔?</w:t>
      </w:r>
    </w:p>
    <w:p w:rsidR="001559DA" w:rsidRDefault="001559DA" w:rsidP="001559DA">
      <w:pPr>
        <w:spacing w:line="360" w:lineRule="auto"/>
        <w:rPr>
          <w:rFonts w:ascii="宋体" w:hAnsi="宋体" w:hint="eastAsia"/>
        </w:rPr>
      </w:pPr>
      <w:r w:rsidRPr="00C12D59">
        <w:rPr>
          <w:rFonts w:ascii="宋体" w:hAnsi="宋体" w:hint="eastAsia"/>
          <w:b/>
        </w:rPr>
        <w:t>答案：</w:t>
      </w:r>
      <w:r>
        <w:rPr>
          <w:rFonts w:ascii="宋体" w:hAnsi="宋体" w:hint="eastAsia"/>
        </w:rPr>
        <w:t>在静态试验中，按1、3、7、11、15d采样；在动态试验中按0.5、1、3、7、11、15d采样。</w:t>
      </w:r>
    </w:p>
    <w:p w:rsidR="001559DA" w:rsidRPr="00C12D59" w:rsidRDefault="001559DA" w:rsidP="001559DA">
      <w:pPr>
        <w:spacing w:line="360" w:lineRule="auto"/>
        <w:rPr>
          <w:rFonts w:ascii="宋体" w:hAnsi="宋体" w:hint="eastAsia"/>
          <w:b/>
        </w:rPr>
      </w:pPr>
      <w:r w:rsidRPr="00C12D59">
        <w:rPr>
          <w:rFonts w:ascii="宋体" w:hAnsi="宋体" w:hint="eastAsia"/>
          <w:b/>
        </w:rPr>
        <w:t>参考文献</w:t>
      </w:r>
    </w:p>
    <w:p w:rsidR="001559DA" w:rsidRDefault="001559DA" w:rsidP="001559DA">
      <w:pPr>
        <w:spacing w:line="360" w:lineRule="auto"/>
        <w:rPr>
          <w:rFonts w:ascii="宋体" w:hAnsi="宋体" w:hint="eastAsia"/>
        </w:rPr>
      </w:pPr>
      <w:r>
        <w:rPr>
          <w:rFonts w:ascii="宋体" w:hAnsi="宋体" w:hint="eastAsia"/>
        </w:rPr>
        <w:t>[1]  水质微型生物群落监测PFU法(GB／T12990-1991)．</w:t>
      </w:r>
    </w:p>
    <w:p w:rsidR="001559DA" w:rsidRDefault="001559DA" w:rsidP="001559DA">
      <w:pPr>
        <w:spacing w:line="360" w:lineRule="auto"/>
        <w:rPr>
          <w:rFonts w:ascii="宋体" w:hAnsi="宋体" w:hint="eastAsia"/>
        </w:rPr>
      </w:pPr>
      <w:r>
        <w:rPr>
          <w:rFonts w:ascii="宋体" w:hAnsi="宋体" w:hint="eastAsia"/>
        </w:rPr>
        <w:t>[2]  国家环境保护总局《水和废水监测分析方法》编委会．水和废水监测分析方法．4版．北京：中国环境科学出版社，2002．</w:t>
      </w:r>
    </w:p>
    <w:p w:rsidR="001559DA" w:rsidRDefault="001559DA" w:rsidP="001559DA">
      <w:pPr>
        <w:spacing w:line="360" w:lineRule="auto"/>
        <w:rPr>
          <w:rFonts w:ascii="宋体" w:hAnsi="宋体" w:hint="eastAsia"/>
        </w:rPr>
      </w:pPr>
      <w:r>
        <w:rPr>
          <w:rFonts w:ascii="宋体" w:hAnsi="宋体" w:hint="eastAsia"/>
        </w:rPr>
        <w:t>[3]  《环境监测技术基本理论(参考)试题集》编写组．环境监测技术基本理论(参考)试题集．北京：中国环境科学出版社，2002．</w:t>
      </w:r>
    </w:p>
    <w:p w:rsidR="001559DA" w:rsidRDefault="001559DA" w:rsidP="001559DA">
      <w:pPr>
        <w:spacing w:line="360" w:lineRule="auto"/>
        <w:rPr>
          <w:rFonts w:ascii="宋体" w:hAnsi="宋体" w:hint="eastAsia"/>
        </w:rPr>
      </w:pPr>
      <w:r>
        <w:rPr>
          <w:rFonts w:ascii="宋体" w:hAnsi="宋体" w:hint="eastAsia"/>
        </w:rPr>
        <w:t>[4]  梁象秋，方纪祖，杨和荃．水生生物学．北京：中国农业出版社，1996．</w:t>
      </w:r>
    </w:p>
    <w:p w:rsidR="001559DA" w:rsidRDefault="001559DA" w:rsidP="001559DA">
      <w:pPr>
        <w:spacing w:line="360" w:lineRule="auto"/>
        <w:rPr>
          <w:rFonts w:ascii="宋体" w:hAnsi="宋体" w:hint="eastAsia"/>
        </w:rPr>
      </w:pPr>
      <w:r>
        <w:rPr>
          <w:rFonts w:ascii="宋体" w:hAnsi="宋体" w:hint="eastAsia"/>
        </w:rPr>
        <w:t xml:space="preserve">                                         命题：汪．琴  黄鹤飞</w:t>
      </w:r>
    </w:p>
    <w:p w:rsidR="001559DA" w:rsidRDefault="001559DA" w:rsidP="001559DA">
      <w:pPr>
        <w:spacing w:line="360" w:lineRule="auto"/>
        <w:rPr>
          <w:rFonts w:ascii="宋体" w:hAnsi="宋体" w:hint="eastAsia"/>
        </w:rPr>
      </w:pPr>
      <w:r>
        <w:rPr>
          <w:rFonts w:ascii="宋体" w:hAnsi="宋体" w:hint="eastAsia"/>
        </w:rPr>
        <w:t xml:space="preserve">                                         审核：厉以强  彭刚华  李备军</w:t>
      </w:r>
    </w:p>
    <w:p w:rsidR="001559DA" w:rsidRPr="00C12D59" w:rsidRDefault="001559DA" w:rsidP="001559DA">
      <w:pPr>
        <w:spacing w:line="360" w:lineRule="auto"/>
        <w:rPr>
          <w:rFonts w:ascii="宋体" w:hAnsi="宋体" w:hint="eastAsia"/>
          <w:b/>
        </w:rPr>
      </w:pPr>
      <w:r w:rsidRPr="00C12D59">
        <w:rPr>
          <w:rFonts w:ascii="宋体" w:hAnsi="宋体" w:hint="eastAsia"/>
          <w:b/>
        </w:rPr>
        <w:t>(四)底栖动物</w:t>
      </w:r>
    </w:p>
    <w:p w:rsidR="001559DA" w:rsidRPr="00C12D59" w:rsidRDefault="001559DA" w:rsidP="001559DA">
      <w:pPr>
        <w:spacing w:line="360" w:lineRule="auto"/>
        <w:rPr>
          <w:rFonts w:ascii="宋体" w:hAnsi="宋体" w:hint="eastAsia"/>
          <w:b/>
        </w:rPr>
      </w:pPr>
      <w:r w:rsidRPr="00C12D59">
        <w:rPr>
          <w:rFonts w:ascii="宋体" w:hAnsi="宋体" w:hint="eastAsia"/>
          <w:b/>
        </w:rPr>
        <w:t>分类号：B2-3</w:t>
      </w:r>
    </w:p>
    <w:p w:rsidR="001559DA" w:rsidRPr="00C12D59" w:rsidRDefault="001559DA" w:rsidP="001559DA">
      <w:pPr>
        <w:spacing w:line="360" w:lineRule="auto"/>
        <w:rPr>
          <w:rFonts w:ascii="宋体" w:hAnsi="宋体" w:hint="eastAsia"/>
          <w:b/>
        </w:rPr>
      </w:pPr>
      <w:r w:rsidRPr="00C12D59">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t xml:space="preserve"> 底栖动物的测定《水和废水监测分析方法》  (第四版)</w:t>
      </w:r>
    </w:p>
    <w:p w:rsidR="001559DA" w:rsidRPr="00C12D59" w:rsidRDefault="001559DA" w:rsidP="003C38C6">
      <w:pPr>
        <w:spacing w:line="360" w:lineRule="auto"/>
        <w:outlineLvl w:val="0"/>
        <w:rPr>
          <w:rFonts w:ascii="宋体" w:hAnsi="宋体" w:hint="eastAsia"/>
          <w:b/>
        </w:rPr>
      </w:pPr>
      <w:r w:rsidRPr="00C12D59">
        <w:rPr>
          <w:rFonts w:ascii="宋体" w:hAnsi="宋体" w:hint="eastAsia"/>
          <w:b/>
        </w:rPr>
        <w:t>一、填空题</w:t>
      </w:r>
    </w:p>
    <w:p w:rsidR="001559DA" w:rsidRDefault="001559DA" w:rsidP="001559DA">
      <w:pPr>
        <w:spacing w:line="360" w:lineRule="auto"/>
        <w:rPr>
          <w:rFonts w:ascii="宋体" w:hAnsi="宋体" w:hint="eastAsia"/>
        </w:rPr>
      </w:pPr>
      <w:r>
        <w:rPr>
          <w:rFonts w:ascii="宋体" w:hAnsi="宋体" w:hint="eastAsia"/>
        </w:rPr>
        <w:t>1．</w:t>
      </w:r>
      <w:r w:rsidRPr="00C12D59">
        <w:rPr>
          <w:rFonts w:ascii="宋体" w:hAnsi="宋体" w:hint="eastAsia"/>
          <w:w w:val="105"/>
          <w:szCs w:val="21"/>
        </w:rPr>
        <w:t>底栖动物是指栖息生活在水体底部淤泥内或石块、砾石的表面或其间隙中，以及附着</w:t>
      </w:r>
      <w:r>
        <w:rPr>
          <w:rFonts w:ascii="宋体" w:hAnsi="宋体" w:hint="eastAsia"/>
        </w:rPr>
        <w:t>在</w:t>
      </w:r>
      <w:r>
        <w:rPr>
          <w:rFonts w:ascii="宋体" w:hAnsi="宋体" w:hint="eastAsia"/>
          <w:u w:val="single"/>
        </w:rPr>
        <w:t xml:space="preserve">               </w:t>
      </w:r>
      <w:r>
        <w:rPr>
          <w:rFonts w:ascii="宋体" w:hAnsi="宋体" w:hint="eastAsia"/>
        </w:rPr>
        <w:t>的、肉眼可见的</w:t>
      </w:r>
      <w:r>
        <w:rPr>
          <w:rFonts w:ascii="宋体" w:hAnsi="宋体" w:hint="eastAsia"/>
          <w:u w:val="single"/>
        </w:rPr>
        <w:t xml:space="preserve">              </w:t>
      </w:r>
      <w:r>
        <w:rPr>
          <w:rFonts w:ascii="宋体" w:hAnsi="宋体" w:hint="eastAsia"/>
        </w:rPr>
        <w:t>。</w:t>
      </w:r>
    </w:p>
    <w:p w:rsidR="001559DA" w:rsidRDefault="001559DA" w:rsidP="001559DA">
      <w:pPr>
        <w:spacing w:line="360" w:lineRule="auto"/>
        <w:rPr>
          <w:rFonts w:ascii="宋体" w:hAnsi="宋体" w:hint="eastAsia"/>
        </w:rPr>
      </w:pPr>
      <w:r w:rsidRPr="00C12D59">
        <w:rPr>
          <w:rFonts w:ascii="宋体" w:hAnsi="宋体" w:hint="eastAsia"/>
          <w:b/>
        </w:rPr>
        <w:t>答案：</w:t>
      </w:r>
      <w:r>
        <w:rPr>
          <w:rFonts w:ascii="宋体" w:hAnsi="宋体" w:hint="eastAsia"/>
        </w:rPr>
        <w:t>水生植物之间  水生无脊椎动物</w:t>
      </w:r>
    </w:p>
    <w:p w:rsidR="001559DA" w:rsidRDefault="001559DA" w:rsidP="001559DA">
      <w:pPr>
        <w:spacing w:line="360" w:lineRule="auto"/>
        <w:rPr>
          <w:rFonts w:ascii="宋体" w:hAnsi="宋体" w:hint="eastAsia"/>
        </w:rPr>
      </w:pPr>
      <w:r>
        <w:rPr>
          <w:rFonts w:ascii="宋体" w:hAnsi="宋体" w:hint="eastAsia"/>
        </w:rPr>
        <w:t>2．底栖动物包括水生昆虫、软体动物、水栖寡毛类、</w:t>
      </w:r>
      <w:r>
        <w:rPr>
          <w:rFonts w:ascii="宋体" w:hAnsi="宋体" w:hint="eastAsia"/>
          <w:u w:val="single"/>
        </w:rPr>
        <w:t xml:space="preserve">       </w:t>
      </w:r>
      <w:r>
        <w:rPr>
          <w:rFonts w:ascii="宋体" w:hAnsi="宋体" w:hint="eastAsia"/>
        </w:rPr>
        <w:t>、</w:t>
      </w:r>
      <w:r>
        <w:rPr>
          <w:rFonts w:ascii="宋体" w:hAnsi="宋体" w:hint="eastAsia"/>
          <w:u w:val="single"/>
        </w:rPr>
        <w:t xml:space="preserve">      </w:t>
      </w:r>
      <w:r>
        <w:rPr>
          <w:rFonts w:ascii="宋体" w:hAnsi="宋体" w:hint="eastAsia"/>
        </w:rPr>
        <w:t>和</w:t>
      </w:r>
      <w:r>
        <w:rPr>
          <w:rFonts w:ascii="宋体" w:hAnsi="宋体" w:hint="eastAsia"/>
          <w:u w:val="single"/>
        </w:rPr>
        <w:t xml:space="preserve">       </w:t>
      </w:r>
      <w:r>
        <w:rPr>
          <w:rFonts w:ascii="宋体" w:hAnsi="宋体" w:hint="eastAsia"/>
        </w:rPr>
        <w:t>等大类。</w:t>
      </w:r>
    </w:p>
    <w:p w:rsidR="001559DA" w:rsidRDefault="001559DA" w:rsidP="001559DA">
      <w:pPr>
        <w:spacing w:line="360" w:lineRule="auto"/>
        <w:rPr>
          <w:rFonts w:ascii="宋体" w:hAnsi="宋体" w:hint="eastAsia"/>
        </w:rPr>
      </w:pPr>
      <w:r w:rsidRPr="00C12D59">
        <w:rPr>
          <w:rFonts w:ascii="宋体" w:hAnsi="宋体" w:hint="eastAsia"/>
          <w:b/>
        </w:rPr>
        <w:t>答案</w:t>
      </w:r>
      <w:r>
        <w:rPr>
          <w:rFonts w:ascii="宋体" w:hAnsi="宋体" w:hint="eastAsia"/>
        </w:rPr>
        <w:t>：线虫  水蛭  钩虾</w:t>
      </w:r>
    </w:p>
    <w:p w:rsidR="001559DA" w:rsidRDefault="001559DA" w:rsidP="001559DA">
      <w:pPr>
        <w:spacing w:line="360" w:lineRule="auto"/>
        <w:rPr>
          <w:rFonts w:ascii="宋体" w:hAnsi="宋体" w:hint="eastAsia"/>
        </w:rPr>
      </w:pPr>
      <w:r>
        <w:rPr>
          <w:rFonts w:ascii="宋体" w:hAnsi="宋体" w:hint="eastAsia"/>
        </w:rPr>
        <w:lastRenderedPageBreak/>
        <w:t>3．在进行颤蚓类种的鉴别时，需要观察成熟的</w:t>
      </w:r>
      <w:r>
        <w:rPr>
          <w:rFonts w:ascii="宋体" w:hAnsi="宋体" w:hint="eastAsia"/>
          <w:u w:val="single"/>
        </w:rPr>
        <w:t xml:space="preserve">            </w:t>
      </w:r>
      <w:r>
        <w:rPr>
          <w:rFonts w:ascii="宋体" w:hAnsi="宋体" w:hint="eastAsia"/>
        </w:rPr>
        <w:t>，故需要</w:t>
      </w:r>
      <w:r>
        <w:rPr>
          <w:rFonts w:ascii="宋体" w:hAnsi="宋体" w:hint="eastAsia"/>
          <w:u w:val="single"/>
        </w:rPr>
        <w:t xml:space="preserve">      </w:t>
      </w:r>
      <w:r>
        <w:rPr>
          <w:rFonts w:ascii="宋体" w:hAnsi="宋体" w:hint="eastAsia"/>
        </w:rPr>
        <w:t>在显微镜下观察。</w:t>
      </w:r>
    </w:p>
    <w:p w:rsidR="001559DA" w:rsidRDefault="001559DA" w:rsidP="001559DA">
      <w:pPr>
        <w:spacing w:line="360" w:lineRule="auto"/>
        <w:rPr>
          <w:rFonts w:ascii="宋体" w:hAnsi="宋体" w:hint="eastAsia"/>
        </w:rPr>
      </w:pPr>
      <w:r w:rsidRPr="00C12D59">
        <w:rPr>
          <w:rFonts w:ascii="宋体" w:hAnsi="宋体" w:hint="eastAsia"/>
          <w:b/>
        </w:rPr>
        <w:t>答案：</w:t>
      </w:r>
      <w:r>
        <w:rPr>
          <w:rFonts w:ascii="宋体" w:hAnsi="宋体" w:hint="eastAsia"/>
        </w:rPr>
        <w:t>生殖器官  制片</w:t>
      </w:r>
    </w:p>
    <w:p w:rsidR="001559DA" w:rsidRDefault="001559DA" w:rsidP="001559DA">
      <w:pPr>
        <w:spacing w:line="360" w:lineRule="auto"/>
        <w:rPr>
          <w:rFonts w:ascii="宋体" w:hAnsi="宋体" w:hint="eastAsia"/>
        </w:rPr>
      </w:pPr>
      <w:r>
        <w:rPr>
          <w:rFonts w:ascii="宋体" w:hAnsi="宋体" w:hint="eastAsia"/>
        </w:rPr>
        <w:t>4．底栖动物标本一般用</w:t>
      </w:r>
      <w:r>
        <w:rPr>
          <w:rFonts w:ascii="宋体" w:hAnsi="宋体" w:hint="eastAsia"/>
          <w:u w:val="single"/>
        </w:rPr>
        <w:t xml:space="preserve">          </w:t>
      </w:r>
      <w:r>
        <w:rPr>
          <w:rFonts w:ascii="宋体" w:hAnsi="宋体" w:hint="eastAsia"/>
        </w:rPr>
        <w:t>或</w:t>
      </w:r>
      <w:r>
        <w:rPr>
          <w:rFonts w:ascii="宋体" w:hAnsi="宋体" w:hint="eastAsia"/>
          <w:u w:val="single"/>
        </w:rPr>
        <w:t xml:space="preserve">           </w:t>
      </w:r>
      <w:r>
        <w:rPr>
          <w:rFonts w:ascii="宋体" w:hAnsi="宋体" w:hint="eastAsia"/>
        </w:rPr>
        <w:t>固定，或采用混合固定液，可以长期保存。</w:t>
      </w:r>
    </w:p>
    <w:p w:rsidR="001559DA" w:rsidRDefault="001559DA" w:rsidP="001559DA">
      <w:pPr>
        <w:spacing w:line="360" w:lineRule="auto"/>
        <w:rPr>
          <w:rFonts w:ascii="宋体" w:hAnsi="宋体" w:hint="eastAsia"/>
        </w:rPr>
      </w:pPr>
      <w:r w:rsidRPr="00C12D59">
        <w:rPr>
          <w:rFonts w:ascii="宋体" w:hAnsi="宋体" w:hint="eastAsia"/>
          <w:b/>
        </w:rPr>
        <w:t>答案：</w:t>
      </w:r>
      <w:r>
        <w:rPr>
          <w:rFonts w:ascii="宋体" w:hAnsi="宋体" w:hint="eastAsia"/>
        </w:rPr>
        <w:t>70％酒精  5％福尔马林液</w:t>
      </w:r>
    </w:p>
    <w:p w:rsidR="001559DA" w:rsidRDefault="001559DA" w:rsidP="001559DA">
      <w:pPr>
        <w:spacing w:line="360" w:lineRule="auto"/>
        <w:rPr>
          <w:rFonts w:ascii="宋体" w:hAnsi="宋体" w:hint="eastAsia"/>
        </w:rPr>
      </w:pPr>
      <w:r>
        <w:rPr>
          <w:rFonts w:ascii="宋体" w:hAnsi="宋体" w:hint="eastAsia"/>
        </w:rPr>
        <w:t>5．在采集底栖动物样品时，定性采样常用的工具是</w:t>
      </w:r>
      <w:r>
        <w:rPr>
          <w:rFonts w:ascii="宋体" w:hAnsi="宋体" w:hint="eastAsia"/>
          <w:u w:val="single"/>
        </w:rPr>
        <w:t xml:space="preserve">              </w:t>
      </w:r>
      <w:r>
        <w:rPr>
          <w:rFonts w:ascii="宋体" w:hAnsi="宋体" w:hint="eastAsia"/>
        </w:rPr>
        <w:t>，定量采样常用的工具是</w:t>
      </w:r>
      <w:r>
        <w:rPr>
          <w:rFonts w:ascii="宋体" w:hAnsi="宋体" w:hint="eastAsia"/>
          <w:u w:val="single"/>
        </w:rPr>
        <w:t xml:space="preserve">              </w:t>
      </w:r>
      <w:r>
        <w:rPr>
          <w:rFonts w:ascii="宋体" w:hAnsi="宋体" w:hint="eastAsia"/>
        </w:rPr>
        <w:t>和</w:t>
      </w:r>
      <w:r>
        <w:rPr>
          <w:rFonts w:ascii="宋体" w:hAnsi="宋体" w:hint="eastAsia"/>
          <w:u w:val="single"/>
        </w:rPr>
        <w:t xml:space="preserve">                      </w:t>
      </w:r>
      <w:r>
        <w:rPr>
          <w:rFonts w:ascii="宋体" w:hAnsi="宋体" w:hint="eastAsia"/>
        </w:rPr>
        <w:t>。</w:t>
      </w:r>
    </w:p>
    <w:p w:rsidR="001559DA" w:rsidRDefault="001559DA" w:rsidP="001559DA">
      <w:pPr>
        <w:spacing w:line="360" w:lineRule="auto"/>
        <w:rPr>
          <w:rFonts w:ascii="宋体" w:hAnsi="宋体" w:hint="eastAsia"/>
        </w:rPr>
      </w:pPr>
      <w:r w:rsidRPr="00755465">
        <w:rPr>
          <w:rFonts w:ascii="宋体" w:hAnsi="宋体" w:hint="eastAsia"/>
          <w:b/>
        </w:rPr>
        <w:t>答案：</w:t>
      </w:r>
      <w:r>
        <w:rPr>
          <w:rFonts w:ascii="宋体" w:hAnsi="宋体" w:hint="eastAsia"/>
        </w:rPr>
        <w:t>三角拖网  彼得逊采泥器  人工基质篮式采样器</w:t>
      </w:r>
    </w:p>
    <w:p w:rsidR="001559DA" w:rsidRPr="00755465" w:rsidRDefault="001559DA" w:rsidP="003C38C6">
      <w:pPr>
        <w:spacing w:line="360" w:lineRule="auto"/>
        <w:outlineLvl w:val="0"/>
        <w:rPr>
          <w:rFonts w:ascii="宋体" w:hAnsi="宋体" w:hint="eastAsia"/>
          <w:b/>
        </w:rPr>
      </w:pPr>
      <w:r w:rsidRPr="00755465">
        <w:rPr>
          <w:rFonts w:ascii="宋体" w:hAnsi="宋体" w:hint="eastAsia"/>
          <w:b/>
        </w:rPr>
        <w:t>二、判断题</w:t>
      </w:r>
    </w:p>
    <w:p w:rsidR="001559DA" w:rsidRDefault="001559DA" w:rsidP="001559DA">
      <w:pPr>
        <w:spacing w:line="360" w:lineRule="auto"/>
        <w:rPr>
          <w:rFonts w:ascii="宋体" w:hAnsi="宋体" w:hint="eastAsia"/>
        </w:rPr>
      </w:pPr>
      <w:r>
        <w:rPr>
          <w:rFonts w:ascii="宋体" w:hAnsi="宋体" w:hint="eastAsia"/>
        </w:rPr>
        <w:t>1．生物监测采集底栖动物时，人工基质篮式采样器广泛适用于采集较坚硬的底质和淤泥底质，多用于湖泊、水库及底质非砾石且较松软、水流较缓的河流。(  )</w:t>
      </w:r>
    </w:p>
    <w:p w:rsidR="001559DA" w:rsidRDefault="001559DA" w:rsidP="001559DA">
      <w:pPr>
        <w:spacing w:line="360" w:lineRule="auto"/>
        <w:rPr>
          <w:rFonts w:ascii="宋体" w:hAnsi="宋体" w:hint="eastAsia"/>
        </w:rPr>
      </w:pPr>
      <w:r w:rsidRPr="00755465">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正确答案为：彼得逊采泥器广泛适用于采集较坚硬的底质和淤泥底质，多用于湖泊、水库及底质非砾石且较松软、水流较缓的河流。</w:t>
      </w:r>
    </w:p>
    <w:p w:rsidR="001559DA" w:rsidRDefault="001559DA" w:rsidP="001559DA">
      <w:pPr>
        <w:spacing w:line="360" w:lineRule="auto"/>
        <w:rPr>
          <w:rFonts w:ascii="宋体" w:hAnsi="宋体" w:hint="eastAsia"/>
        </w:rPr>
      </w:pPr>
      <w:r>
        <w:rPr>
          <w:rFonts w:ascii="宋体" w:hAnsi="宋体" w:hint="eastAsia"/>
        </w:rPr>
        <w:t>2．一般正常情况下，比较清洁的水体中分布的底栖动物种类多、个体数量相对少，污染水体(严重污染除外)中分布的底栖动物种类少、个体数量相对多。(  )</w:t>
      </w:r>
    </w:p>
    <w:p w:rsidR="001559DA" w:rsidRDefault="001559DA" w:rsidP="001559DA">
      <w:pPr>
        <w:spacing w:line="360" w:lineRule="auto"/>
        <w:rPr>
          <w:rFonts w:ascii="宋体" w:hAnsi="宋体" w:hint="eastAsia"/>
        </w:rPr>
      </w:pPr>
      <w:r w:rsidRPr="00755465">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3．底栖动物监测是河流和湖泊、水库水体生物监测的必测项目。(  )</w:t>
      </w:r>
    </w:p>
    <w:p w:rsidR="001559DA" w:rsidRDefault="001559DA" w:rsidP="001559DA">
      <w:pPr>
        <w:spacing w:line="360" w:lineRule="auto"/>
        <w:rPr>
          <w:rFonts w:ascii="宋体" w:hAnsi="宋体" w:hint="eastAsia"/>
        </w:rPr>
      </w:pPr>
      <w:r w:rsidRPr="00755465">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4．在水体受到污染后，生物的种类和数量会发生变化，底栖动物与浮游生物都能敏感地反映这些变化，因此其群落结构的变化对侦察和评价污染所起的作用是相同的。(    )</w:t>
      </w:r>
    </w:p>
    <w:p w:rsidR="001559DA" w:rsidRDefault="001559DA" w:rsidP="001559DA">
      <w:pPr>
        <w:spacing w:line="360" w:lineRule="auto"/>
        <w:rPr>
          <w:rFonts w:ascii="宋体" w:hAnsi="宋体" w:hint="eastAsia"/>
        </w:rPr>
      </w:pPr>
      <w:r w:rsidRPr="00755465">
        <w:rPr>
          <w:rFonts w:ascii="宋体" w:hAnsi="宋体" w:hint="eastAsia"/>
          <w:b/>
        </w:rPr>
        <w:t>答案</w:t>
      </w:r>
      <w:r>
        <w:rPr>
          <w:rFonts w:ascii="宋体" w:hAnsi="宋体" w:hint="eastAsia"/>
          <w:b/>
        </w:rPr>
        <w:t>：</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正确答案为：底栖动物与浮游生物不同，底栖动物本身移动能力差，具有相对稳定的生活环境，两者在评价污染时的角度不同。</w:t>
      </w:r>
    </w:p>
    <w:p w:rsidR="001559DA" w:rsidRDefault="001559DA" w:rsidP="001559DA">
      <w:pPr>
        <w:spacing w:line="360" w:lineRule="auto"/>
        <w:rPr>
          <w:rFonts w:ascii="宋体" w:hAnsi="宋体" w:hint="eastAsia"/>
        </w:rPr>
      </w:pPr>
      <w:r>
        <w:rPr>
          <w:rFonts w:ascii="宋体" w:hAnsi="宋体" w:hint="eastAsia"/>
        </w:rPr>
        <w:t>5．底栖动物包括大型无脊椎动物的众多门类，在环境监测时，所有物种均需鉴定到种。(    )</w:t>
      </w:r>
    </w:p>
    <w:p w:rsidR="001559DA" w:rsidRDefault="001559DA" w:rsidP="001559DA">
      <w:pPr>
        <w:spacing w:line="360" w:lineRule="auto"/>
        <w:rPr>
          <w:rFonts w:ascii="宋体" w:hAnsi="宋体" w:hint="eastAsia"/>
        </w:rPr>
      </w:pPr>
      <w:r w:rsidRPr="00755465">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正确答案为：多数情况下，软体动物和水栖寡毛类鉴定到种，摇蚊幼虫鉴定到属，水生昆虫(摇蚊幼虫除外)鉴定到科即可较好地反映水环境现状。</w:t>
      </w:r>
    </w:p>
    <w:p w:rsidR="001559DA" w:rsidRDefault="001559DA" w:rsidP="001559DA">
      <w:pPr>
        <w:spacing w:line="360" w:lineRule="auto"/>
        <w:rPr>
          <w:rFonts w:ascii="宋体" w:hAnsi="宋体" w:hint="eastAsia"/>
        </w:rPr>
      </w:pPr>
      <w:r>
        <w:rPr>
          <w:rFonts w:ascii="宋体" w:hAnsi="宋体" w:hint="eastAsia"/>
        </w:rPr>
        <w:t>6．底栖动物种群和数量的变化可以稳定地反映水体环境质量状况，在计数底栖动物时，除个体较大的软体动物外，皆应在显微镜下按属或种计数，并按大类统计数量。(    )</w:t>
      </w:r>
    </w:p>
    <w:p w:rsidR="001559DA" w:rsidRDefault="001559DA" w:rsidP="001559DA">
      <w:pPr>
        <w:spacing w:line="360" w:lineRule="auto"/>
        <w:rPr>
          <w:rFonts w:ascii="宋体" w:hAnsi="宋体" w:hint="eastAsia"/>
        </w:rPr>
      </w:pPr>
      <w:r w:rsidRPr="00755465">
        <w:rPr>
          <w:rFonts w:ascii="宋体" w:hAnsi="宋体" w:hint="eastAsia"/>
          <w:b/>
        </w:rPr>
        <w:lastRenderedPageBreak/>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正确答案为：应该在实体解剖镜下按属或种计数。</w:t>
      </w:r>
    </w:p>
    <w:p w:rsidR="001559DA" w:rsidRPr="00755465" w:rsidRDefault="001559DA" w:rsidP="003C38C6">
      <w:pPr>
        <w:spacing w:line="360" w:lineRule="auto"/>
        <w:outlineLvl w:val="0"/>
        <w:rPr>
          <w:rFonts w:ascii="宋体" w:hAnsi="宋体" w:hint="eastAsia"/>
          <w:b/>
        </w:rPr>
      </w:pPr>
      <w:r w:rsidRPr="00755465">
        <w:rPr>
          <w:rFonts w:ascii="宋体" w:hAnsi="宋体" w:hint="eastAsia"/>
          <w:b/>
        </w:rPr>
        <w:t>三、选择题</w:t>
      </w:r>
    </w:p>
    <w:p w:rsidR="001559DA" w:rsidRDefault="001559DA" w:rsidP="001559DA">
      <w:pPr>
        <w:spacing w:line="360" w:lineRule="auto"/>
        <w:rPr>
          <w:rFonts w:ascii="宋体" w:hAnsi="宋体" w:hint="eastAsia"/>
        </w:rPr>
      </w:pPr>
      <w:r>
        <w:rPr>
          <w:rFonts w:ascii="宋体" w:hAnsi="宋体" w:hint="eastAsia"/>
        </w:rPr>
        <w:t>1．一般认为底栖动物是体长超过</w:t>
      </w:r>
      <w:smartTag w:uri="urn:schemas-microsoft-com:office:smarttags" w:element="chmetcnv">
        <w:smartTagPr>
          <w:attr w:name="TCSC" w:val="0"/>
          <w:attr w:name="NumberType" w:val="1"/>
          <w:attr w:name="Negative" w:val="False"/>
          <w:attr w:name="HasSpace" w:val="False"/>
          <w:attr w:name="SourceValue" w:val="2"/>
          <w:attr w:name="UnitName" w:val="mm"/>
        </w:smartTagPr>
        <w:r>
          <w:rPr>
            <w:rFonts w:ascii="宋体" w:hAnsi="宋体" w:hint="eastAsia"/>
          </w:rPr>
          <w:t>2mm</w:t>
        </w:r>
      </w:smartTag>
      <w:r>
        <w:rPr>
          <w:rFonts w:ascii="宋体" w:hAnsi="宋体" w:hint="eastAsia"/>
        </w:rPr>
        <w:t>、不能通过</w:t>
      </w:r>
      <w:r>
        <w:rPr>
          <w:rFonts w:ascii="宋体" w:hAnsi="宋体" w:hint="eastAsia"/>
          <w:u w:val="single"/>
        </w:rPr>
        <w:t xml:space="preserve">    </w:t>
      </w:r>
      <w:r>
        <w:rPr>
          <w:rFonts w:ascii="宋体" w:hAnsi="宋体" w:hint="eastAsia"/>
        </w:rPr>
        <w:t>目分样筛的水生生物。(  )</w:t>
      </w:r>
    </w:p>
    <w:p w:rsidR="001559DA" w:rsidRDefault="001559DA" w:rsidP="001559DA">
      <w:pPr>
        <w:spacing w:line="360" w:lineRule="auto"/>
        <w:rPr>
          <w:rFonts w:ascii="宋体" w:hAnsi="宋体" w:hint="eastAsia"/>
        </w:rPr>
      </w:pPr>
      <w:r>
        <w:rPr>
          <w:rFonts w:ascii="宋体" w:hAnsi="宋体" w:hint="eastAsia"/>
        </w:rPr>
        <w:t xml:space="preserve">    A．40  B．</w:t>
      </w:r>
      <w:smartTag w:uri="urn:schemas-microsoft-com:office:smarttags" w:element="chmetcnv">
        <w:smartTagPr>
          <w:attr w:name="TCSC" w:val="0"/>
          <w:attr w:name="NumberType" w:val="1"/>
          <w:attr w:name="Negative" w:val="False"/>
          <w:attr w:name="HasSpace" w:val="True"/>
          <w:attr w:name="SourceValue" w:val="20"/>
          <w:attr w:name="UnitName" w:val="C"/>
        </w:smartTagPr>
        <w:r>
          <w:rPr>
            <w:rFonts w:ascii="宋体" w:hAnsi="宋体" w:hint="eastAsia"/>
          </w:rPr>
          <w:t>20    C</w:t>
        </w:r>
      </w:smartTag>
      <w:r>
        <w:rPr>
          <w:rFonts w:ascii="宋体" w:hAnsi="宋体" w:hint="eastAsia"/>
        </w:rPr>
        <w:t>．  100    D．200</w:t>
      </w:r>
    </w:p>
    <w:p w:rsidR="001559DA" w:rsidRPr="00755465" w:rsidRDefault="001559DA" w:rsidP="001559DA">
      <w:pPr>
        <w:spacing w:line="360" w:lineRule="auto"/>
        <w:rPr>
          <w:rFonts w:ascii="宋体" w:hAnsi="宋体" w:hint="eastAsia"/>
          <w:b/>
        </w:rPr>
      </w:pPr>
      <w:r w:rsidRPr="00755465">
        <w:rPr>
          <w:rFonts w:ascii="宋体" w:hAnsi="宋体" w:hint="eastAsia"/>
          <w:b/>
        </w:rPr>
        <w:t>答案：A</w:t>
      </w:r>
    </w:p>
    <w:p w:rsidR="001559DA" w:rsidRDefault="001559DA" w:rsidP="001559DA">
      <w:pPr>
        <w:spacing w:line="360" w:lineRule="auto"/>
        <w:rPr>
          <w:rFonts w:ascii="宋体" w:hAnsi="宋体" w:hint="eastAsia"/>
        </w:rPr>
      </w:pPr>
      <w:r>
        <w:rPr>
          <w:rFonts w:ascii="宋体" w:hAnsi="宋体" w:hint="eastAsia"/>
        </w:rPr>
        <w:t>2．具有相对稳定的生活环境，本身移动能力差，在未受到干扰的情况下，种群和群落结构是比较稳定的水生生物，是指</w:t>
      </w:r>
      <w:r>
        <w:rPr>
          <w:rFonts w:ascii="宋体" w:hAnsi="宋体" w:hint="eastAsia"/>
          <w:u w:val="single"/>
        </w:rPr>
        <w:t xml:space="preserve">          </w:t>
      </w:r>
      <w:r>
        <w:rPr>
          <w:rFonts w:ascii="宋体" w:hAnsi="宋体" w:hint="eastAsia"/>
        </w:rPr>
        <w:t>。(  )</w:t>
      </w:r>
    </w:p>
    <w:p w:rsidR="001559DA" w:rsidRDefault="001559DA" w:rsidP="001559DA">
      <w:pPr>
        <w:spacing w:line="360" w:lineRule="auto"/>
        <w:rPr>
          <w:rFonts w:ascii="宋体" w:hAnsi="宋体" w:hint="eastAsia"/>
        </w:rPr>
      </w:pPr>
      <w:r>
        <w:rPr>
          <w:rFonts w:ascii="宋体" w:hAnsi="宋体" w:hint="eastAsia"/>
        </w:rPr>
        <w:t xml:space="preserve">    A．浮游植物  B．底栖动物  C．浮游动物  D。原生动物</w:t>
      </w:r>
    </w:p>
    <w:p w:rsidR="001559DA" w:rsidRPr="00755465" w:rsidRDefault="001559DA" w:rsidP="001559DA">
      <w:pPr>
        <w:spacing w:line="360" w:lineRule="auto"/>
        <w:rPr>
          <w:rFonts w:ascii="宋体" w:hAnsi="宋体" w:hint="eastAsia"/>
          <w:b/>
        </w:rPr>
      </w:pPr>
      <w:r w:rsidRPr="00755465">
        <w:rPr>
          <w:rFonts w:ascii="宋体" w:hAnsi="宋体" w:hint="eastAsia"/>
          <w:b/>
        </w:rPr>
        <w:t>答案：B</w:t>
      </w:r>
    </w:p>
    <w:p w:rsidR="001559DA" w:rsidRDefault="001559DA" w:rsidP="001559DA">
      <w:pPr>
        <w:spacing w:line="360" w:lineRule="auto"/>
        <w:rPr>
          <w:rFonts w:ascii="宋体" w:hAnsi="宋体" w:hint="eastAsia"/>
        </w:rPr>
      </w:pPr>
      <w:r>
        <w:rPr>
          <w:rFonts w:ascii="宋体" w:hAnsi="宋体" w:hint="eastAsia"/>
        </w:rPr>
        <w:t>3．对底栖动物摇蚊幼虫的鉴定，需依据</w:t>
      </w:r>
      <w:r>
        <w:rPr>
          <w:rFonts w:ascii="宋体" w:hAnsi="宋体" w:hint="eastAsia"/>
          <w:u w:val="single"/>
        </w:rPr>
        <w:t xml:space="preserve">             </w:t>
      </w:r>
      <w:r>
        <w:rPr>
          <w:rFonts w:ascii="宋体" w:hAnsi="宋体" w:hint="eastAsia"/>
        </w:rPr>
        <w:t>。(  )</w:t>
      </w:r>
    </w:p>
    <w:p w:rsidR="001559DA" w:rsidRDefault="001559DA" w:rsidP="001559DA">
      <w:pPr>
        <w:spacing w:line="360" w:lineRule="auto"/>
        <w:rPr>
          <w:rFonts w:ascii="宋体" w:hAnsi="宋体" w:hint="eastAsia"/>
        </w:rPr>
      </w:pPr>
      <w:r>
        <w:rPr>
          <w:rFonts w:ascii="宋体" w:hAnsi="宋体" w:hint="eastAsia"/>
        </w:rPr>
        <w:t xml:space="preserve">    A．成熟的生殖器官  B．口器的结构差异</w:t>
      </w:r>
    </w:p>
    <w:p w:rsidR="001559DA" w:rsidRDefault="001559DA" w:rsidP="001559DA">
      <w:pPr>
        <w:spacing w:line="360" w:lineRule="auto"/>
        <w:rPr>
          <w:rFonts w:ascii="宋体" w:hAnsi="宋体" w:hint="eastAsia"/>
        </w:rPr>
      </w:pPr>
      <w:r>
        <w:rPr>
          <w:rFonts w:ascii="宋体" w:hAnsi="宋体" w:hint="eastAsia"/>
        </w:rPr>
        <w:t xml:space="preserve">    C．幼虫的长度    D．幼虫的羽化时间</w:t>
      </w:r>
    </w:p>
    <w:p w:rsidR="001559DA" w:rsidRPr="00755465" w:rsidRDefault="001559DA" w:rsidP="001559DA">
      <w:pPr>
        <w:spacing w:line="360" w:lineRule="auto"/>
        <w:rPr>
          <w:rFonts w:ascii="宋体" w:hAnsi="宋体" w:hint="eastAsia"/>
          <w:b/>
        </w:rPr>
      </w:pPr>
      <w:r w:rsidRPr="00755465">
        <w:rPr>
          <w:rFonts w:ascii="宋体" w:hAnsi="宋体" w:hint="eastAsia"/>
          <w:b/>
        </w:rPr>
        <w:t>答案：B</w:t>
      </w:r>
    </w:p>
    <w:p w:rsidR="001559DA" w:rsidRDefault="001559DA" w:rsidP="001559DA">
      <w:pPr>
        <w:spacing w:line="360" w:lineRule="auto"/>
        <w:rPr>
          <w:rFonts w:ascii="宋体" w:hAnsi="宋体" w:hint="eastAsia"/>
        </w:rPr>
      </w:pPr>
      <w:r>
        <w:rPr>
          <w:rFonts w:ascii="宋体" w:hAnsi="宋体" w:hint="eastAsia"/>
        </w:rPr>
        <w:t>4．在监测底栖动物封胶制片时，需用到卑瑞斯胶，它搁置的时间是——。(  )</w:t>
      </w:r>
    </w:p>
    <w:p w:rsidR="001559DA" w:rsidRDefault="001559DA" w:rsidP="003C38C6">
      <w:pPr>
        <w:spacing w:line="360" w:lineRule="auto"/>
        <w:outlineLvl w:val="0"/>
        <w:rPr>
          <w:rFonts w:ascii="宋体" w:hAnsi="宋体" w:hint="eastAsia"/>
        </w:rPr>
      </w:pPr>
      <w:r>
        <w:rPr>
          <w:rFonts w:ascii="宋体" w:hAnsi="宋体" w:hint="eastAsia"/>
        </w:rPr>
        <w:t xml:space="preserve">    A．不能久放  B．没有关系  C。越久越好  D．有确定的时间</w:t>
      </w:r>
    </w:p>
    <w:p w:rsidR="001559DA" w:rsidRPr="00755465" w:rsidRDefault="001559DA" w:rsidP="001559DA">
      <w:pPr>
        <w:spacing w:line="360" w:lineRule="auto"/>
        <w:rPr>
          <w:rFonts w:ascii="宋体" w:hAnsi="宋体" w:hint="eastAsia"/>
          <w:b/>
        </w:rPr>
      </w:pPr>
      <w:r w:rsidRPr="00755465">
        <w:rPr>
          <w:rFonts w:ascii="宋体" w:hAnsi="宋体" w:hint="eastAsia"/>
          <w:b/>
        </w:rPr>
        <w:t>答案：C</w:t>
      </w:r>
    </w:p>
    <w:p w:rsidR="001559DA" w:rsidRDefault="001559DA" w:rsidP="001559DA">
      <w:pPr>
        <w:spacing w:line="360" w:lineRule="auto"/>
        <w:rPr>
          <w:rFonts w:ascii="宋体" w:hAnsi="宋体" w:hint="eastAsia"/>
        </w:rPr>
      </w:pPr>
      <w:r>
        <w:rPr>
          <w:rFonts w:ascii="宋体" w:hAnsi="宋体" w:hint="eastAsia"/>
        </w:rPr>
        <w:t>5，底栖动物定量采样一般使用彼得逊采泥器，适用于采集淤泥底质和沙泥底质，采样面积通常为</w:t>
      </w:r>
      <w:r>
        <w:rPr>
          <w:rFonts w:ascii="宋体" w:hAnsi="宋体" w:hint="eastAsia"/>
          <w:u w:val="single"/>
        </w:rPr>
        <w:t xml:space="preserve">       </w:t>
      </w:r>
      <w:r>
        <w:rPr>
          <w:rFonts w:ascii="宋体" w:hAnsi="宋体" w:hint="eastAsia"/>
        </w:rPr>
        <w:t>m</w:t>
      </w:r>
      <w:r w:rsidRPr="00755465">
        <w:rPr>
          <w:rFonts w:ascii="宋体" w:hAnsi="宋体" w:hint="eastAsia"/>
          <w:vertAlign w:val="superscript"/>
        </w:rPr>
        <w:t>2</w:t>
      </w:r>
      <w:r>
        <w:rPr>
          <w:rFonts w:ascii="宋体" w:hAnsi="宋体" w:hint="eastAsia"/>
        </w:rPr>
        <w:t>。(  )</w:t>
      </w:r>
    </w:p>
    <w:p w:rsidR="001559DA" w:rsidRDefault="001559DA" w:rsidP="001559DA">
      <w:pPr>
        <w:spacing w:line="360" w:lineRule="auto"/>
        <w:rPr>
          <w:rFonts w:ascii="宋体" w:hAnsi="宋体" w:hint="eastAsia"/>
        </w:rPr>
      </w:pPr>
      <w:r>
        <w:rPr>
          <w:rFonts w:ascii="宋体" w:hAnsi="宋体" w:hint="eastAsia"/>
        </w:rPr>
        <w:t xml:space="preserve">    A．  1／4     B．1／8     C．1／16     D.  1／32</w:t>
      </w:r>
    </w:p>
    <w:p w:rsidR="001559DA" w:rsidRPr="00755465" w:rsidRDefault="001559DA" w:rsidP="001559DA">
      <w:pPr>
        <w:spacing w:line="360" w:lineRule="auto"/>
        <w:rPr>
          <w:rFonts w:ascii="宋体" w:hAnsi="宋体" w:hint="eastAsia"/>
          <w:b/>
        </w:rPr>
      </w:pPr>
      <w:r w:rsidRPr="00755465">
        <w:rPr>
          <w:rFonts w:ascii="宋体" w:hAnsi="宋体" w:hint="eastAsia"/>
          <w:b/>
        </w:rPr>
        <w:t>答案：C</w:t>
      </w:r>
    </w:p>
    <w:p w:rsidR="001559DA" w:rsidRPr="00755465" w:rsidRDefault="001559DA" w:rsidP="003C38C6">
      <w:pPr>
        <w:spacing w:line="360" w:lineRule="auto"/>
        <w:outlineLvl w:val="0"/>
        <w:rPr>
          <w:rFonts w:ascii="宋体" w:hAnsi="宋体" w:hint="eastAsia"/>
          <w:b/>
        </w:rPr>
      </w:pPr>
      <w:r w:rsidRPr="00755465">
        <w:rPr>
          <w:rFonts w:ascii="宋体" w:hAnsi="宋体" w:hint="eastAsia"/>
          <w:b/>
        </w:rPr>
        <w:t>四、问答题</w:t>
      </w:r>
    </w:p>
    <w:p w:rsidR="001559DA" w:rsidRDefault="001559DA" w:rsidP="001559DA">
      <w:pPr>
        <w:spacing w:line="360" w:lineRule="auto"/>
        <w:rPr>
          <w:rFonts w:ascii="宋体" w:hAnsi="宋体" w:hint="eastAsia"/>
        </w:rPr>
      </w:pPr>
      <w:r>
        <w:rPr>
          <w:rFonts w:ascii="宋体" w:hAnsi="宋体" w:hint="eastAsia"/>
        </w:rPr>
        <w:t>1．通过对水体底栖动物群落结构、优势种类及有毒物质含量的监测，可反映水体污染状况，为什么?</w:t>
      </w:r>
    </w:p>
    <w:p w:rsidR="001559DA" w:rsidRDefault="001559DA" w:rsidP="001559DA">
      <w:pPr>
        <w:spacing w:line="360" w:lineRule="auto"/>
        <w:rPr>
          <w:rFonts w:ascii="宋体" w:hAnsi="宋体" w:hint="eastAsia"/>
        </w:rPr>
      </w:pPr>
      <w:r w:rsidRPr="00755465">
        <w:rPr>
          <w:rFonts w:ascii="宋体" w:hAnsi="宋体" w:hint="eastAsia"/>
          <w:b/>
        </w:rPr>
        <w:t>答案</w:t>
      </w:r>
      <w:r>
        <w:rPr>
          <w:rFonts w:ascii="宋体" w:hAnsi="宋体" w:hint="eastAsia"/>
          <w:b/>
        </w:rPr>
        <w:t>：</w:t>
      </w:r>
      <w:r>
        <w:rPr>
          <w:rFonts w:ascii="宋体" w:hAnsi="宋体" w:hint="eastAsia"/>
        </w:rPr>
        <w:t>水体受污染后，生物的种类和数量发生变化，底栖动物可以稳定地反映这种变</w:t>
      </w:r>
    </w:p>
    <w:p w:rsidR="001559DA" w:rsidRDefault="001559DA" w:rsidP="001559DA">
      <w:pPr>
        <w:spacing w:line="360" w:lineRule="auto"/>
        <w:rPr>
          <w:rFonts w:ascii="宋体" w:hAnsi="宋体" w:hint="eastAsia"/>
        </w:rPr>
      </w:pPr>
      <w:r>
        <w:rPr>
          <w:rFonts w:ascii="宋体" w:hAnsi="宋体" w:hint="eastAsia"/>
        </w:rPr>
        <w:t>化，因此可以用其群落结构的变化来侦察和评价污染。主要可分为以下两种情况：(1)当受到严重的有机污染影响时，水中溶解氧将大幅度降低，以致多数较为敏感的种类和不适应缺氧的种类逐步消失，而仅保留耐污染的种类。这些种类的密度增加，成为优势种类。(2)当受到重金属及其各种盐类在水体中的严重污染，也会影响底栖动物区系组成，乃至底栖动物全部消失。由于底栖动物可以被动地忍受毒物的刺激，富集有毒物质，因此测定底栖动物体</w:t>
      </w:r>
      <w:r>
        <w:rPr>
          <w:rFonts w:ascii="宋体" w:hAnsi="宋体" w:hint="eastAsia"/>
        </w:rPr>
        <w:lastRenderedPageBreak/>
        <w:t>内的有毒物质含量，有助于了解该水体的污染历史。</w:t>
      </w:r>
    </w:p>
    <w:p w:rsidR="001559DA" w:rsidRDefault="001559DA" w:rsidP="001559DA">
      <w:pPr>
        <w:spacing w:line="360" w:lineRule="auto"/>
        <w:rPr>
          <w:rFonts w:ascii="宋体" w:hAnsi="宋体" w:hint="eastAsia"/>
        </w:rPr>
      </w:pPr>
      <w:r>
        <w:rPr>
          <w:rFonts w:ascii="宋体" w:hAnsi="宋体" w:hint="eastAsia"/>
        </w:rPr>
        <w:t>2．摇蚊科幼虫应如何鉴定、制片和保存?</w:t>
      </w:r>
    </w:p>
    <w:p w:rsidR="001559DA" w:rsidRDefault="001559DA" w:rsidP="001559DA">
      <w:pPr>
        <w:spacing w:line="360" w:lineRule="auto"/>
        <w:rPr>
          <w:rFonts w:ascii="宋体" w:hAnsi="宋体" w:hint="eastAsia"/>
        </w:rPr>
      </w:pPr>
      <w:r w:rsidRPr="00755465">
        <w:rPr>
          <w:rFonts w:ascii="宋体" w:hAnsi="宋体" w:hint="eastAsia"/>
          <w:b/>
        </w:rPr>
        <w:t>答案：</w:t>
      </w:r>
      <w:r>
        <w:rPr>
          <w:rFonts w:ascii="宋体" w:hAnsi="宋体" w:hint="eastAsia"/>
        </w:rPr>
        <w:t>摇蚊科幼虫主要依据口器的结构差异来定属、种，并需制片，用甘油透明观察。保存的制片需要加拿大胶或Puris氏胶封片，可保存1～3年。</w:t>
      </w:r>
    </w:p>
    <w:p w:rsidR="001559DA" w:rsidRDefault="001559DA" w:rsidP="001559DA">
      <w:pPr>
        <w:spacing w:line="360" w:lineRule="auto"/>
        <w:rPr>
          <w:rFonts w:ascii="宋体" w:hAnsi="宋体" w:hint="eastAsia"/>
        </w:rPr>
      </w:pPr>
      <w:r>
        <w:rPr>
          <w:rFonts w:ascii="宋体" w:hAnsi="宋体" w:hint="eastAsia"/>
        </w:rPr>
        <w:t>3．何为底栖动物?它们包括哪些门类?</w:t>
      </w:r>
    </w:p>
    <w:p w:rsidR="001559DA" w:rsidRDefault="001559DA" w:rsidP="001559DA">
      <w:pPr>
        <w:spacing w:line="360" w:lineRule="auto"/>
        <w:rPr>
          <w:rFonts w:ascii="宋体" w:hAnsi="宋体" w:hint="eastAsia"/>
        </w:rPr>
      </w:pPr>
      <w:r w:rsidRPr="00755465">
        <w:rPr>
          <w:rFonts w:ascii="宋体" w:hAnsi="宋体" w:hint="eastAsia"/>
          <w:b/>
        </w:rPr>
        <w:t>答案：</w:t>
      </w:r>
      <w:r>
        <w:rPr>
          <w:rFonts w:ascii="宋体" w:hAnsi="宋体" w:hint="eastAsia"/>
        </w:rPr>
        <w:t>(1)底栖动物是指栖息生活在水体底部、静水底部的淤泥内，流水的石块、砾石表面或其间隙中，以及附着在水生植物之间，肉眼可见的水生无脊椎动物。一般认为体长超过</w:t>
      </w:r>
      <w:smartTag w:uri="urn:schemas-microsoft-com:office:smarttags" w:element="chmetcnv">
        <w:smartTagPr>
          <w:attr w:name="TCSC" w:val="0"/>
          <w:attr w:name="NumberType" w:val="1"/>
          <w:attr w:name="Negative" w:val="False"/>
          <w:attr w:name="HasSpace" w:val="False"/>
          <w:attr w:name="SourceValue" w:val="2"/>
          <w:attr w:name="UnitName" w:val="mm"/>
        </w:smartTagPr>
        <w:r>
          <w:rPr>
            <w:rFonts w:ascii="宋体" w:hAnsi="宋体" w:hint="eastAsia"/>
          </w:rPr>
          <w:t>2mm</w:t>
        </w:r>
      </w:smartTag>
      <w:r>
        <w:rPr>
          <w:rFonts w:ascii="宋体" w:hAnsi="宋体" w:hint="eastAsia"/>
        </w:rPr>
        <w:t>、不能通过40目分样筛的种类。(2)底栖动物主要包括水生昆虫、大型甲壳类、软体动物、环节动物、圆形动物、扁形动物以及其他无脊椎动物。</w:t>
      </w:r>
    </w:p>
    <w:p w:rsidR="001559DA" w:rsidRDefault="001559DA" w:rsidP="001559DA">
      <w:pPr>
        <w:spacing w:line="360" w:lineRule="auto"/>
        <w:rPr>
          <w:rFonts w:ascii="宋体" w:hAnsi="宋体" w:hint="eastAsia"/>
        </w:rPr>
      </w:pPr>
      <w:r>
        <w:rPr>
          <w:rFonts w:ascii="宋体" w:hAnsi="宋体" w:hint="eastAsia"/>
        </w:rPr>
        <w:t>4．从水底取得样品后，还需经过怎样的处理才能得到每个样品中的大型无脊椎动物?</w:t>
      </w:r>
    </w:p>
    <w:p w:rsidR="001559DA" w:rsidRDefault="001559DA" w:rsidP="001559DA">
      <w:pPr>
        <w:spacing w:line="360" w:lineRule="auto"/>
        <w:rPr>
          <w:rFonts w:ascii="宋体" w:hAnsi="宋体" w:hint="eastAsia"/>
        </w:rPr>
      </w:pPr>
      <w:r w:rsidRPr="00646F1B">
        <w:rPr>
          <w:rFonts w:ascii="宋体" w:hAnsi="宋体" w:hint="eastAsia"/>
          <w:b/>
        </w:rPr>
        <w:t>答案</w:t>
      </w:r>
      <w:r>
        <w:rPr>
          <w:rFonts w:ascii="宋体" w:hAnsi="宋体" w:hint="eastAsia"/>
          <w:b/>
        </w:rPr>
        <w:t>：</w:t>
      </w:r>
      <w:r>
        <w:rPr>
          <w:rFonts w:ascii="宋体" w:hAnsi="宋体" w:hint="eastAsia"/>
        </w:rPr>
        <w:t>(1)将采得的底泥放于塑料桶内，加入适量的水，轻轻搅成泥浆状。(2)经40目分样筛，筛洗去污泥至水清后，把筛内剩余物装入较厚的塑料袋内。装袋时加入少量采样点的水，以防袋内小动物干死或被挤压坏。夏天为防止高温使底栖动物解体，应将装有样品的塑料袋置阴凉处存放。(3)样品装袋同时在塑料袋口和袋内各加一标签，标明采样地点、时间及编号等。(4)样品带回实验室后，分批次倒入白色解剖盘内，挑选出肉眼可见的底栖动物，并立即固定于标本瓶中。</w:t>
      </w:r>
    </w:p>
    <w:p w:rsidR="001559DA" w:rsidRPr="00646F1B" w:rsidRDefault="001559DA" w:rsidP="001559DA">
      <w:pPr>
        <w:spacing w:line="360" w:lineRule="auto"/>
        <w:rPr>
          <w:rFonts w:ascii="宋体" w:hAnsi="宋体" w:hint="eastAsia"/>
          <w:b/>
        </w:rPr>
      </w:pPr>
      <w:r w:rsidRPr="00646F1B">
        <w:rPr>
          <w:rFonts w:ascii="宋体" w:hAnsi="宋体" w:hint="eastAsia"/>
          <w:b/>
        </w:rPr>
        <w:t>参考文献</w:t>
      </w:r>
    </w:p>
    <w:p w:rsidR="001559DA" w:rsidRDefault="001559DA" w:rsidP="001559DA">
      <w:pPr>
        <w:spacing w:line="360" w:lineRule="auto"/>
        <w:rPr>
          <w:rFonts w:ascii="宋体" w:hAnsi="宋体" w:hint="eastAsia"/>
        </w:rPr>
      </w:pPr>
      <w:r>
        <w:rPr>
          <w:rFonts w:ascii="宋体" w:hAnsi="宋体" w:hint="eastAsia"/>
        </w:rPr>
        <w:t>[1]  国家环境保护总局《水和废水监测分析方法》编委会．水和废水监测分析方法．4版．北京：中国环境科学出版社，2002．</w:t>
      </w:r>
    </w:p>
    <w:p w:rsidR="001559DA" w:rsidRDefault="001559DA" w:rsidP="001559DA">
      <w:pPr>
        <w:spacing w:line="360" w:lineRule="auto"/>
        <w:rPr>
          <w:rFonts w:ascii="宋体" w:hAnsi="宋体" w:hint="eastAsia"/>
        </w:rPr>
      </w:pPr>
      <w:r>
        <w:rPr>
          <w:rFonts w:ascii="宋体" w:hAnsi="宋体" w:hint="eastAsia"/>
        </w:rPr>
        <w:t>[2]  《环境监测技术基本理论(参考)试题集》编写组．环境监测技术基本理论(参考)试题集．北京：中国环境科学出版社，2002．</w:t>
      </w:r>
    </w:p>
    <w:p w:rsidR="001559DA" w:rsidRDefault="001559DA" w:rsidP="001559DA">
      <w:pPr>
        <w:spacing w:line="360" w:lineRule="auto"/>
        <w:rPr>
          <w:rFonts w:ascii="宋体" w:hAnsi="宋体" w:hint="eastAsia"/>
        </w:rPr>
      </w:pPr>
      <w:r>
        <w:rPr>
          <w:rFonts w:ascii="宋体" w:hAnsi="宋体" w:hint="eastAsia"/>
        </w:rPr>
        <w:t xml:space="preserve">                                           命题：厉以强  黄鹤飞</w:t>
      </w:r>
    </w:p>
    <w:p w:rsidR="001559DA" w:rsidRDefault="001559DA" w:rsidP="001559DA">
      <w:pPr>
        <w:spacing w:line="360" w:lineRule="auto"/>
        <w:rPr>
          <w:rFonts w:ascii="宋体" w:hAnsi="宋体" w:hint="eastAsia"/>
        </w:rPr>
      </w:pPr>
      <w:r>
        <w:rPr>
          <w:rFonts w:ascii="宋体" w:hAnsi="宋体" w:hint="eastAsia"/>
        </w:rPr>
        <w:t xml:space="preserve">                                           审核：厉以强  彭刚华</w:t>
      </w:r>
    </w:p>
    <w:p w:rsidR="001559DA" w:rsidRPr="00646F1B" w:rsidRDefault="001559DA" w:rsidP="001559DA">
      <w:pPr>
        <w:spacing w:line="360" w:lineRule="auto"/>
        <w:jc w:val="center"/>
        <w:rPr>
          <w:rFonts w:ascii="宋体" w:hAnsi="宋体" w:hint="eastAsia"/>
          <w:b/>
          <w:sz w:val="24"/>
          <w:szCs w:val="24"/>
        </w:rPr>
      </w:pPr>
      <w:r w:rsidRPr="00646F1B">
        <w:rPr>
          <w:rFonts w:ascii="宋体" w:hAnsi="宋体" w:hint="eastAsia"/>
          <w:b/>
          <w:sz w:val="24"/>
          <w:szCs w:val="24"/>
        </w:rPr>
        <w:t>第三节  初级生产力</w:t>
      </w:r>
    </w:p>
    <w:p w:rsidR="001559DA" w:rsidRPr="00646F1B" w:rsidRDefault="001559DA" w:rsidP="001559DA">
      <w:pPr>
        <w:spacing w:line="360" w:lineRule="auto"/>
        <w:rPr>
          <w:rFonts w:ascii="宋体" w:hAnsi="宋体" w:hint="eastAsia"/>
          <w:b/>
        </w:rPr>
      </w:pPr>
      <w:r w:rsidRPr="00646F1B">
        <w:rPr>
          <w:rFonts w:ascii="宋体" w:hAnsi="宋体" w:hint="eastAsia"/>
          <w:b/>
        </w:rPr>
        <w:t>分类号：B3</w:t>
      </w:r>
    </w:p>
    <w:p w:rsidR="001559DA" w:rsidRPr="00646F1B" w:rsidRDefault="001559DA" w:rsidP="001559DA">
      <w:pPr>
        <w:spacing w:line="360" w:lineRule="auto"/>
        <w:rPr>
          <w:rFonts w:ascii="宋体" w:hAnsi="宋体" w:hint="eastAsia"/>
          <w:b/>
        </w:rPr>
      </w:pPr>
      <w:r w:rsidRPr="00646F1B">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t>①叶绿素a的测定《水和废水监测分析方法》  (第四版)</w:t>
      </w:r>
    </w:p>
    <w:p w:rsidR="001559DA" w:rsidRDefault="001559DA" w:rsidP="001559DA">
      <w:pPr>
        <w:spacing w:line="360" w:lineRule="auto"/>
        <w:rPr>
          <w:rFonts w:ascii="宋体" w:hAnsi="宋体" w:hint="eastAsia"/>
        </w:rPr>
      </w:pPr>
      <w:r>
        <w:rPr>
          <w:rFonts w:ascii="宋体" w:hAnsi="宋体" w:hint="eastAsia"/>
        </w:rPr>
        <w:t>②黑白瓶测氧法《水和废水监测分析方法》  (第四版)</w:t>
      </w:r>
    </w:p>
    <w:p w:rsidR="001559DA" w:rsidRPr="00646F1B" w:rsidRDefault="001559DA" w:rsidP="003C38C6">
      <w:pPr>
        <w:spacing w:line="360" w:lineRule="auto"/>
        <w:outlineLvl w:val="0"/>
        <w:rPr>
          <w:rFonts w:ascii="宋体" w:hAnsi="宋体" w:hint="eastAsia"/>
          <w:b/>
        </w:rPr>
      </w:pPr>
      <w:r w:rsidRPr="00646F1B">
        <w:rPr>
          <w:rFonts w:ascii="宋体" w:hAnsi="宋体" w:hint="eastAsia"/>
          <w:b/>
        </w:rPr>
        <w:t>一、填空题</w:t>
      </w:r>
    </w:p>
    <w:p w:rsidR="001559DA" w:rsidRDefault="001559DA" w:rsidP="001559DA">
      <w:pPr>
        <w:spacing w:line="360" w:lineRule="auto"/>
        <w:rPr>
          <w:rFonts w:ascii="宋体" w:hAnsi="宋体" w:hint="eastAsia"/>
        </w:rPr>
      </w:pPr>
      <w:r>
        <w:rPr>
          <w:rFonts w:ascii="宋体" w:hAnsi="宋体" w:hint="eastAsia"/>
        </w:rPr>
        <w:t>1．浮游生物及初级生产力测定中，在湖泊或水库设置采样断面时，如水体呈圆形或接近圆</w:t>
      </w:r>
      <w:r>
        <w:rPr>
          <w:rFonts w:ascii="宋体" w:hAnsi="宋体" w:hint="eastAsia"/>
        </w:rPr>
        <w:lastRenderedPageBreak/>
        <w:t>形，应从此岸到彼岸至少设两个</w:t>
      </w:r>
      <w:r>
        <w:rPr>
          <w:rFonts w:ascii="宋体" w:hAnsi="宋体" w:hint="eastAsia"/>
          <w:u w:val="single"/>
        </w:rPr>
        <w:t xml:space="preserve">           </w:t>
      </w:r>
      <w:r>
        <w:rPr>
          <w:rFonts w:ascii="宋体" w:hAnsi="宋体" w:hint="eastAsia"/>
        </w:rPr>
        <w:t>的采样断面；如果是狭长的水域，至少应设三个</w:t>
      </w:r>
      <w:r>
        <w:rPr>
          <w:rFonts w:ascii="宋体" w:hAnsi="宋体" w:hint="eastAsia"/>
          <w:u w:val="single"/>
        </w:rPr>
        <w:t xml:space="preserve">           </w:t>
      </w:r>
      <w:r>
        <w:rPr>
          <w:rFonts w:ascii="宋体" w:hAnsi="宋体" w:hint="eastAsia"/>
        </w:rPr>
        <w:t>、间隔均匀的断面。①②</w:t>
      </w:r>
    </w:p>
    <w:p w:rsidR="001559DA" w:rsidRDefault="001559DA" w:rsidP="001559DA">
      <w:pPr>
        <w:spacing w:line="360" w:lineRule="auto"/>
        <w:rPr>
          <w:rFonts w:ascii="宋体" w:hAnsi="宋体" w:hint="eastAsia"/>
        </w:rPr>
      </w:pPr>
      <w:r w:rsidRPr="00646F1B">
        <w:rPr>
          <w:rFonts w:ascii="宋体" w:hAnsi="宋体" w:hint="eastAsia"/>
          <w:b/>
        </w:rPr>
        <w:t>答案：</w:t>
      </w:r>
      <w:r>
        <w:rPr>
          <w:rFonts w:ascii="宋体" w:hAnsi="宋体" w:hint="eastAsia"/>
        </w:rPr>
        <w:t>互相垂直  互相平行</w:t>
      </w:r>
    </w:p>
    <w:p w:rsidR="001559DA" w:rsidRDefault="001559DA" w:rsidP="001559DA">
      <w:pPr>
        <w:spacing w:line="360" w:lineRule="auto"/>
        <w:rPr>
          <w:rFonts w:ascii="宋体" w:hAnsi="宋体" w:hint="eastAsia"/>
        </w:rPr>
      </w:pPr>
      <w:r>
        <w:rPr>
          <w:rFonts w:ascii="宋体" w:hAnsi="宋体" w:hint="eastAsia"/>
        </w:rPr>
        <w:t>2．浮游生物及初级生产力测定时，采样频率一般全年应不少于</w:t>
      </w:r>
      <w:r>
        <w:rPr>
          <w:rFonts w:ascii="宋体" w:hAnsi="宋体" w:hint="eastAsia"/>
          <w:u w:val="single"/>
        </w:rPr>
        <w:t xml:space="preserve">      </w:t>
      </w:r>
      <w:r>
        <w:rPr>
          <w:rFonts w:ascii="宋体" w:hAnsi="宋体" w:hint="eastAsia"/>
        </w:rPr>
        <w:t>次，条件允许时最好是</w:t>
      </w:r>
      <w:r>
        <w:rPr>
          <w:rFonts w:ascii="宋体" w:hAnsi="宋体" w:hint="eastAsia"/>
          <w:u w:val="single"/>
        </w:rPr>
        <w:t xml:space="preserve">          </w:t>
      </w:r>
      <w:r>
        <w:rPr>
          <w:rFonts w:ascii="宋体" w:hAnsi="宋体" w:hint="eastAsia"/>
        </w:rPr>
        <w:t>，必要时可增加采样次数。①②</w:t>
      </w:r>
    </w:p>
    <w:p w:rsidR="001559DA" w:rsidRDefault="001559DA" w:rsidP="001559DA">
      <w:pPr>
        <w:spacing w:line="360" w:lineRule="auto"/>
        <w:rPr>
          <w:rFonts w:ascii="宋体" w:hAnsi="宋体" w:hint="eastAsia"/>
        </w:rPr>
      </w:pPr>
      <w:r w:rsidRPr="00646F1B">
        <w:rPr>
          <w:rFonts w:ascii="宋体" w:hAnsi="宋体" w:hint="eastAsia"/>
          <w:b/>
        </w:rPr>
        <w:t>答案：</w:t>
      </w:r>
      <w:r>
        <w:rPr>
          <w:rFonts w:ascii="宋体" w:hAnsi="宋体" w:hint="eastAsia"/>
        </w:rPr>
        <w:t>4  每月1次</w:t>
      </w:r>
    </w:p>
    <w:p w:rsidR="001559DA" w:rsidRDefault="001559DA" w:rsidP="001559DA">
      <w:pPr>
        <w:spacing w:line="360" w:lineRule="auto"/>
        <w:rPr>
          <w:rFonts w:ascii="宋体" w:hAnsi="宋体" w:hint="eastAsia"/>
        </w:rPr>
      </w:pPr>
      <w:r>
        <w:rPr>
          <w:rFonts w:ascii="宋体" w:hAnsi="宋体" w:hint="eastAsia"/>
        </w:rPr>
        <w:t>3．叶绿素a测定中，在水样采集后，最好立即进行样品的</w:t>
      </w:r>
      <w:r>
        <w:rPr>
          <w:rFonts w:ascii="宋体" w:hAnsi="宋体" w:hint="eastAsia"/>
          <w:u w:val="single"/>
        </w:rPr>
        <w:t xml:space="preserve">       </w:t>
      </w:r>
      <w:r>
        <w:rPr>
          <w:rFonts w:ascii="宋体" w:hAnsi="宋体" w:hint="eastAsia"/>
        </w:rPr>
        <w:t>，如不能立即进行，则应将水样保存在低温(0～</w:t>
      </w:r>
      <w:smartTag w:uri="urn:schemas-microsoft-com:office:smarttags" w:element="chmetcnv">
        <w:smartTagPr>
          <w:attr w:name="TCSC" w:val="0"/>
          <w:attr w:name="NumberType" w:val="1"/>
          <w:attr w:name="Negative" w:val="False"/>
          <w:attr w:name="HasSpace" w:val="False"/>
          <w:attr w:name="SourceValue" w:val="4"/>
          <w:attr w:name="UnitName" w:val="℃"/>
        </w:smartTagPr>
        <w:r>
          <w:rPr>
            <w:rFonts w:ascii="宋体" w:hAnsi="宋体" w:hint="eastAsia"/>
          </w:rPr>
          <w:t>4℃</w:t>
        </w:r>
      </w:smartTag>
      <w:r>
        <w:rPr>
          <w:rFonts w:ascii="宋体" w:hAnsi="宋体" w:hint="eastAsia"/>
        </w:rPr>
        <w:t>)避光处，在每升水样中加1％碳酸镁悬浊液lml，以防止酸化引起</w:t>
      </w:r>
      <w:r>
        <w:rPr>
          <w:rFonts w:ascii="宋体" w:hAnsi="宋体" w:hint="eastAsia"/>
          <w:u w:val="single"/>
        </w:rPr>
        <w:t xml:space="preserve">       </w:t>
      </w:r>
      <w:r>
        <w:rPr>
          <w:rFonts w:ascii="宋体" w:hAnsi="宋体" w:hint="eastAsia"/>
        </w:rPr>
        <w:t>溶解。①</w:t>
      </w:r>
    </w:p>
    <w:p w:rsidR="001559DA" w:rsidRDefault="001559DA" w:rsidP="001559DA">
      <w:pPr>
        <w:spacing w:line="360" w:lineRule="auto"/>
        <w:rPr>
          <w:rFonts w:ascii="宋体" w:hAnsi="宋体" w:hint="eastAsia"/>
        </w:rPr>
      </w:pPr>
      <w:r w:rsidRPr="00646F1B">
        <w:rPr>
          <w:rFonts w:ascii="宋体" w:hAnsi="宋体" w:hint="eastAsia"/>
          <w:b/>
        </w:rPr>
        <w:t>答案：</w:t>
      </w:r>
      <w:r>
        <w:rPr>
          <w:rFonts w:ascii="宋体" w:hAnsi="宋体" w:hint="eastAsia"/>
        </w:rPr>
        <w:t>预处理  色素</w:t>
      </w:r>
    </w:p>
    <w:p w:rsidR="001559DA" w:rsidRDefault="001559DA" w:rsidP="001559DA">
      <w:pPr>
        <w:spacing w:line="360" w:lineRule="auto"/>
        <w:rPr>
          <w:rFonts w:ascii="宋体" w:hAnsi="宋体" w:hint="eastAsia"/>
        </w:rPr>
      </w:pPr>
      <w:r>
        <w:rPr>
          <w:rFonts w:ascii="宋体" w:hAnsi="宋体" w:hint="eastAsia"/>
        </w:rPr>
        <w:t>4．测定地表水中叶绿素a时，采集水样量一般根据</w:t>
      </w:r>
      <w:r>
        <w:rPr>
          <w:rFonts w:ascii="宋体" w:hAnsi="宋体" w:hint="eastAsia"/>
          <w:u w:val="single"/>
        </w:rPr>
        <w:t xml:space="preserve">        </w:t>
      </w:r>
      <w:r>
        <w:rPr>
          <w:rFonts w:ascii="宋体" w:hAnsi="宋体" w:hint="eastAsia"/>
        </w:rPr>
        <w:t>的分布量而定，湖泊和水库采样</w:t>
      </w:r>
      <w:r>
        <w:rPr>
          <w:rFonts w:ascii="宋体" w:hAnsi="宋体" w:hint="eastAsia"/>
          <w:u w:val="single"/>
        </w:rPr>
        <w:t xml:space="preserve">       </w:t>
      </w:r>
      <w:r>
        <w:rPr>
          <w:rFonts w:ascii="宋体" w:hAnsi="宋体" w:hint="eastAsia"/>
        </w:rPr>
        <w:t>m1，池塘采样</w:t>
      </w:r>
      <w:r>
        <w:rPr>
          <w:rFonts w:ascii="宋体" w:hAnsi="宋体" w:hint="eastAsia"/>
          <w:u w:val="single"/>
        </w:rPr>
        <w:t xml:space="preserve">      </w:t>
      </w:r>
      <w:r>
        <w:rPr>
          <w:rFonts w:ascii="宋体" w:hAnsi="宋体" w:hint="eastAsia"/>
        </w:rPr>
        <w:t>ml，若其较少也可采集</w:t>
      </w:r>
      <w:smartTag w:uri="urn:schemas-microsoft-com:office:smarttags" w:element="chmetcnv">
        <w:smartTagPr>
          <w:attr w:name="TCSC" w:val="0"/>
          <w:attr w:name="NumberType" w:val="1"/>
          <w:attr w:name="Negative" w:val="False"/>
          <w:attr w:name="HasSpace" w:val="False"/>
          <w:attr w:name="SourceValue" w:val="1000"/>
          <w:attr w:name="UnitName" w:val="m"/>
        </w:smartTagPr>
        <w:r>
          <w:rPr>
            <w:rFonts w:ascii="宋体" w:hAnsi="宋体" w:hint="eastAsia"/>
          </w:rPr>
          <w:t>1000m</w:t>
        </w:r>
      </w:smartTag>
      <w:r>
        <w:rPr>
          <w:rFonts w:ascii="宋体" w:hAnsi="宋体" w:hint="eastAsia"/>
        </w:rPr>
        <w:t>1。①</w:t>
      </w:r>
    </w:p>
    <w:p w:rsidR="001559DA" w:rsidRDefault="001559DA" w:rsidP="001559DA">
      <w:pPr>
        <w:spacing w:line="360" w:lineRule="auto"/>
        <w:rPr>
          <w:rFonts w:ascii="宋体" w:hAnsi="宋体" w:hint="eastAsia"/>
        </w:rPr>
      </w:pPr>
      <w:r w:rsidRPr="00646F1B">
        <w:rPr>
          <w:rFonts w:ascii="宋体" w:hAnsi="宋体" w:hint="eastAsia"/>
          <w:b/>
        </w:rPr>
        <w:t>答案：</w:t>
      </w:r>
      <w:r>
        <w:rPr>
          <w:rFonts w:ascii="宋体" w:hAnsi="宋体" w:hint="eastAsia"/>
        </w:rPr>
        <w:t>浮游植物  500  300</w:t>
      </w:r>
    </w:p>
    <w:p w:rsidR="001559DA" w:rsidRDefault="001559DA" w:rsidP="001559DA">
      <w:pPr>
        <w:spacing w:line="360" w:lineRule="auto"/>
        <w:rPr>
          <w:rFonts w:ascii="宋体" w:hAnsi="宋体" w:hint="eastAsia"/>
        </w:rPr>
      </w:pPr>
      <w:r>
        <w:rPr>
          <w:rFonts w:ascii="宋体" w:hAnsi="宋体" w:hint="eastAsia"/>
        </w:rPr>
        <w:t>5．采用黑白瓶测氧法时，在采样前，应先用水下照度计测定</w:t>
      </w:r>
      <w:r>
        <w:rPr>
          <w:rFonts w:ascii="宋体" w:hAnsi="宋体" w:hint="eastAsia"/>
          <w:u w:val="single"/>
        </w:rPr>
        <w:t xml:space="preserve">       </w:t>
      </w:r>
      <w:r>
        <w:rPr>
          <w:rFonts w:ascii="宋体" w:hAnsi="宋体" w:hint="eastAsia"/>
        </w:rPr>
        <w:t>的深度，分层分组挂瓶。如无水下照度计，可用</w:t>
      </w:r>
      <w:r>
        <w:rPr>
          <w:rFonts w:ascii="宋体" w:hAnsi="宋体" w:hint="eastAsia"/>
          <w:u w:val="single"/>
        </w:rPr>
        <w:t xml:space="preserve">          </w:t>
      </w:r>
      <w:r>
        <w:rPr>
          <w:rFonts w:ascii="宋体" w:hAnsi="宋体" w:hint="eastAsia"/>
        </w:rPr>
        <w:t>测定水体的深度。②</w:t>
      </w:r>
    </w:p>
    <w:p w:rsidR="001559DA" w:rsidRDefault="001559DA" w:rsidP="001559DA">
      <w:pPr>
        <w:spacing w:line="360" w:lineRule="auto"/>
        <w:rPr>
          <w:rFonts w:ascii="宋体" w:hAnsi="宋体" w:hint="eastAsia"/>
        </w:rPr>
      </w:pPr>
      <w:r w:rsidRPr="00646F1B">
        <w:rPr>
          <w:rFonts w:ascii="宋体" w:hAnsi="宋体" w:hint="eastAsia"/>
          <w:b/>
        </w:rPr>
        <w:t>答案：</w:t>
      </w:r>
      <w:r>
        <w:rPr>
          <w:rFonts w:ascii="宋体" w:hAnsi="宋体" w:hint="eastAsia"/>
        </w:rPr>
        <w:t>有光层  透明度盘</w:t>
      </w:r>
    </w:p>
    <w:p w:rsidR="001559DA" w:rsidRDefault="001559DA" w:rsidP="001559DA">
      <w:pPr>
        <w:spacing w:line="360" w:lineRule="auto"/>
        <w:rPr>
          <w:rFonts w:ascii="宋体" w:hAnsi="宋体" w:hint="eastAsia"/>
        </w:rPr>
      </w:pPr>
      <w:r>
        <w:rPr>
          <w:rFonts w:ascii="宋体" w:hAnsi="宋体" w:hint="eastAsia"/>
        </w:rPr>
        <w:t>6．采用黑白瓶测氧法时，在采样的同时应记录当天的水温、水深、</w:t>
      </w:r>
      <w:r>
        <w:rPr>
          <w:rFonts w:ascii="宋体" w:hAnsi="宋体" w:hint="eastAsia"/>
          <w:u w:val="single"/>
        </w:rPr>
        <w:t xml:space="preserve">       </w:t>
      </w:r>
      <w:r>
        <w:rPr>
          <w:rFonts w:ascii="宋体" w:hAnsi="宋体" w:hint="eastAsia"/>
        </w:rPr>
        <w:t>、</w:t>
      </w:r>
      <w:r>
        <w:rPr>
          <w:rFonts w:ascii="宋体" w:hAnsi="宋体" w:hint="eastAsia"/>
          <w:u w:val="single"/>
        </w:rPr>
        <w:t xml:space="preserve">         </w:t>
      </w:r>
      <w:r>
        <w:rPr>
          <w:rFonts w:ascii="宋体" w:hAnsi="宋体" w:hint="eastAsia"/>
        </w:rPr>
        <w:t>以及</w:t>
      </w:r>
      <w:r>
        <w:rPr>
          <w:rFonts w:ascii="宋体" w:hAnsi="宋体" w:hint="eastAsia"/>
          <w:u w:val="single"/>
        </w:rPr>
        <w:t xml:space="preserve">      </w:t>
      </w:r>
      <w:r>
        <w:rPr>
          <w:rFonts w:ascii="宋体" w:hAnsi="宋体" w:hint="eastAsia"/>
        </w:rPr>
        <w:t>的分布生长情况。②</w:t>
      </w:r>
    </w:p>
    <w:p w:rsidR="001559DA" w:rsidRDefault="001559DA" w:rsidP="001559DA">
      <w:pPr>
        <w:spacing w:line="360" w:lineRule="auto"/>
        <w:rPr>
          <w:rFonts w:ascii="宋体" w:hAnsi="宋体" w:hint="eastAsia"/>
        </w:rPr>
      </w:pPr>
      <w:r w:rsidRPr="00646F1B">
        <w:rPr>
          <w:rFonts w:ascii="宋体" w:hAnsi="宋体" w:hint="eastAsia"/>
          <w:b/>
        </w:rPr>
        <w:t>答案：</w:t>
      </w:r>
      <w:r>
        <w:rPr>
          <w:rFonts w:ascii="宋体" w:hAnsi="宋体" w:hint="eastAsia"/>
        </w:rPr>
        <w:t>透明度  光照强度  水草</w:t>
      </w:r>
    </w:p>
    <w:p w:rsidR="001559DA" w:rsidRPr="00646F1B" w:rsidRDefault="001559DA" w:rsidP="003C38C6">
      <w:pPr>
        <w:spacing w:line="360" w:lineRule="auto"/>
        <w:outlineLvl w:val="0"/>
        <w:rPr>
          <w:rFonts w:ascii="宋体" w:hAnsi="宋体" w:hint="eastAsia"/>
          <w:b/>
        </w:rPr>
      </w:pPr>
      <w:r w:rsidRPr="00646F1B">
        <w:rPr>
          <w:rFonts w:ascii="宋体" w:hAnsi="宋体" w:hint="eastAsia"/>
          <w:b/>
        </w:rPr>
        <w:t>二、判断题</w:t>
      </w:r>
    </w:p>
    <w:p w:rsidR="001559DA" w:rsidRDefault="001559DA" w:rsidP="001559DA">
      <w:pPr>
        <w:spacing w:line="360" w:lineRule="auto"/>
        <w:rPr>
          <w:rFonts w:ascii="宋体" w:hAnsi="宋体" w:hint="eastAsia"/>
        </w:rPr>
      </w:pPr>
      <w:r>
        <w:rPr>
          <w:rFonts w:ascii="宋体" w:hAnsi="宋体" w:hint="eastAsia"/>
        </w:rPr>
        <w:t>1．测定叶绿素a的水样抽滤完后，如不能及时测定，可将滤膜放入普通冰箱冷冻中保存1～2d。(  )①</w:t>
      </w:r>
    </w:p>
    <w:p w:rsidR="001559DA" w:rsidRDefault="001559DA" w:rsidP="001559DA">
      <w:pPr>
        <w:spacing w:line="360" w:lineRule="auto"/>
        <w:rPr>
          <w:rFonts w:ascii="宋体" w:hAnsi="宋体" w:hint="eastAsia"/>
        </w:rPr>
      </w:pPr>
      <w:r w:rsidRPr="00646F1B">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2．分光光度法测定叶绿素a时，以纯水作空白吸光度测定，对样品在750nm、663nm、645nm和630nm波长下的吸光度进行校正。(  )①</w:t>
      </w:r>
    </w:p>
    <w:p w:rsidR="001559DA" w:rsidRDefault="001559DA" w:rsidP="001559DA">
      <w:pPr>
        <w:spacing w:line="360" w:lineRule="auto"/>
        <w:rPr>
          <w:rFonts w:ascii="宋体" w:hAnsi="宋体" w:hint="eastAsia"/>
        </w:rPr>
      </w:pPr>
      <w:r w:rsidRPr="00646F1B">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正确答案为：以90％丙酮作空白吸光度测定，对样品吸光度进行校正。</w:t>
      </w:r>
    </w:p>
    <w:p w:rsidR="001559DA" w:rsidRDefault="001559DA" w:rsidP="001559DA">
      <w:pPr>
        <w:spacing w:line="360" w:lineRule="auto"/>
        <w:rPr>
          <w:rFonts w:ascii="宋体" w:hAnsi="宋体" w:hint="eastAsia"/>
        </w:rPr>
      </w:pPr>
      <w:r>
        <w:rPr>
          <w:rFonts w:ascii="宋体" w:hAnsi="宋体" w:hint="eastAsia"/>
        </w:rPr>
        <w:t>3．测定叶绿素a的水样，在冷冻情况下(－</w:t>
      </w:r>
      <w:smartTag w:uri="urn:schemas-microsoft-com:office:smarttags" w:element="chmetcnv">
        <w:smartTagPr>
          <w:attr w:name="TCSC" w:val="0"/>
          <w:attr w:name="NumberType" w:val="1"/>
          <w:attr w:name="Negative" w:val="False"/>
          <w:attr w:name="HasSpace" w:val="False"/>
          <w:attr w:name="SourceValue" w:val="20"/>
          <w:attr w:name="UnitName" w:val="℃"/>
        </w:smartTagPr>
        <w:r>
          <w:rPr>
            <w:rFonts w:ascii="宋体" w:hAnsi="宋体" w:hint="eastAsia"/>
          </w:rPr>
          <w:t>20℃</w:t>
        </w:r>
      </w:smartTag>
      <w:r>
        <w:rPr>
          <w:rFonts w:ascii="宋体" w:hAnsi="宋体" w:hint="eastAsia"/>
        </w:rPr>
        <w:t>)最长可保存30d。(  )①</w:t>
      </w:r>
    </w:p>
    <w:p w:rsidR="001559DA" w:rsidRDefault="001559DA" w:rsidP="001559DA">
      <w:pPr>
        <w:spacing w:line="360" w:lineRule="auto"/>
        <w:rPr>
          <w:rFonts w:ascii="宋体" w:hAnsi="宋体" w:hint="eastAsia"/>
        </w:rPr>
      </w:pPr>
      <w:r w:rsidRPr="00646F1B">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4．叶绿素a在水中含量的结果表达单位为mg／m</w:t>
      </w:r>
      <w:r w:rsidRPr="00646F1B">
        <w:rPr>
          <w:rFonts w:ascii="宋体" w:hAnsi="宋体" w:hint="eastAsia"/>
          <w:vertAlign w:val="superscript"/>
        </w:rPr>
        <w:t>3</w:t>
      </w:r>
      <w:r>
        <w:rPr>
          <w:rFonts w:ascii="宋体" w:hAnsi="宋体" w:hint="eastAsia"/>
        </w:rPr>
        <w:t>。(  )①</w:t>
      </w:r>
    </w:p>
    <w:p w:rsidR="001559DA" w:rsidRDefault="001559DA" w:rsidP="001559DA">
      <w:pPr>
        <w:spacing w:line="360" w:lineRule="auto"/>
        <w:rPr>
          <w:rFonts w:ascii="宋体" w:hAnsi="宋体" w:hint="eastAsia"/>
        </w:rPr>
      </w:pPr>
      <w:r w:rsidRPr="00646F1B">
        <w:rPr>
          <w:rFonts w:ascii="宋体" w:hAnsi="宋体" w:hint="eastAsia"/>
          <w:b/>
        </w:rPr>
        <w:lastRenderedPageBreak/>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5．采用黑白瓶测氧法中，在采样灌瓶结束后，应立即固定初始瓶的溶解氧。(  )②</w:t>
      </w:r>
    </w:p>
    <w:p w:rsidR="001559DA" w:rsidRDefault="001559DA" w:rsidP="001559DA">
      <w:pPr>
        <w:spacing w:line="360" w:lineRule="auto"/>
        <w:rPr>
          <w:rFonts w:ascii="宋体" w:hAnsi="宋体" w:hint="eastAsia"/>
        </w:rPr>
      </w:pPr>
      <w:r w:rsidRPr="00646F1B">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6．采用黑白瓶测氧法中，在采样时要注意不使水样曝气或有气泡残存于水样中，可采取沿瓶壁直接倾注或虹吸法注入水样。(  )②</w:t>
      </w:r>
    </w:p>
    <w:p w:rsidR="001559DA" w:rsidRDefault="001559DA" w:rsidP="001559DA">
      <w:pPr>
        <w:spacing w:line="360" w:lineRule="auto"/>
        <w:rPr>
          <w:rFonts w:ascii="宋体" w:hAnsi="宋体" w:hint="eastAsia"/>
        </w:rPr>
      </w:pPr>
      <w:r w:rsidRPr="00646F1B">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7．采用黑白瓶测氧法进行湖泊、水库和池塘等静水水体的初级生产力测定，无论什么天气、什么时候都可进行。(  )②</w:t>
      </w:r>
    </w:p>
    <w:p w:rsidR="001559DA" w:rsidRDefault="001559DA" w:rsidP="001559DA">
      <w:pPr>
        <w:spacing w:line="360" w:lineRule="auto"/>
        <w:rPr>
          <w:rFonts w:ascii="宋体" w:hAnsi="宋体" w:hint="eastAsia"/>
        </w:rPr>
      </w:pPr>
      <w:r w:rsidRPr="00646F1B">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正确答案为：为了保证数据的准确性，应选晴天的上午进行采样测定。</w:t>
      </w:r>
    </w:p>
    <w:p w:rsidR="001559DA" w:rsidRDefault="001559DA" w:rsidP="001559DA">
      <w:pPr>
        <w:spacing w:line="360" w:lineRule="auto"/>
        <w:rPr>
          <w:rFonts w:ascii="宋体" w:hAnsi="宋体" w:hint="eastAsia"/>
        </w:rPr>
      </w:pPr>
      <w:r>
        <w:rPr>
          <w:rFonts w:ascii="宋体" w:hAnsi="宋体" w:hint="eastAsia"/>
        </w:rPr>
        <w:t>8．采用黑白瓶测氧法时，水柱日生产力[gO</w:t>
      </w:r>
      <w:r w:rsidRPr="00646F1B">
        <w:rPr>
          <w:rFonts w:ascii="宋体" w:hAnsi="宋体" w:hint="eastAsia"/>
          <w:vertAlign w:val="subscript"/>
        </w:rPr>
        <w:t>2</w:t>
      </w:r>
      <w:r>
        <w:rPr>
          <w:rFonts w:ascii="宋体" w:hAnsi="宋体" w:hint="eastAsia"/>
        </w:rPr>
        <w:t>／(m</w:t>
      </w:r>
      <w:r w:rsidRPr="00646F1B">
        <w:rPr>
          <w:rFonts w:ascii="宋体" w:hAnsi="宋体" w:hint="eastAsia"/>
          <w:vertAlign w:val="superscript"/>
        </w:rPr>
        <w:t>2</w:t>
      </w:r>
      <w:r>
        <w:rPr>
          <w:rFonts w:ascii="宋体" w:hAnsi="宋体" w:hint="eastAsia"/>
        </w:rPr>
        <w:t>·d)]是指</w:t>
      </w:r>
      <w:smartTag w:uri="urn:schemas-microsoft-com:office:smarttags" w:element="chmetcnv">
        <w:smartTagPr>
          <w:attr w:name="TCSC" w:val="0"/>
          <w:attr w:name="NumberType" w:val="1"/>
          <w:attr w:name="Negative" w:val="False"/>
          <w:attr w:name="HasSpace" w:val="False"/>
          <w:attr w:name="SourceValue" w:val="10"/>
          <w:attr w:name="UnitName" w:val="m2"/>
        </w:smartTagPr>
        <w:r>
          <w:rPr>
            <w:rFonts w:ascii="宋体" w:hAnsi="宋体" w:hint="eastAsia"/>
          </w:rPr>
          <w:t>10m</w:t>
        </w:r>
        <w:r w:rsidRPr="00646F1B">
          <w:rPr>
            <w:rFonts w:ascii="宋体" w:hAnsi="宋体" w:hint="eastAsia"/>
            <w:vertAlign w:val="superscript"/>
          </w:rPr>
          <w:t>2</w:t>
        </w:r>
      </w:smartTag>
      <w:r>
        <w:rPr>
          <w:rFonts w:ascii="宋体" w:hAnsi="宋体" w:hint="eastAsia"/>
        </w:rPr>
        <w:t>垂直水柱的生产量。(  )②</w:t>
      </w:r>
    </w:p>
    <w:p w:rsidR="001559DA" w:rsidRDefault="001559DA" w:rsidP="001559DA">
      <w:pPr>
        <w:spacing w:line="360" w:lineRule="auto"/>
        <w:rPr>
          <w:rFonts w:ascii="宋体" w:hAnsi="宋体" w:hint="eastAsia"/>
        </w:rPr>
      </w:pPr>
      <w:r w:rsidRPr="00646F1B">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正确答案为：水柱日生产力[gO</w:t>
      </w:r>
      <w:r w:rsidRPr="00646F1B">
        <w:rPr>
          <w:rFonts w:ascii="宋体" w:hAnsi="宋体" w:hint="eastAsia"/>
          <w:vertAlign w:val="subscript"/>
        </w:rPr>
        <w:t>2</w:t>
      </w:r>
      <w:r>
        <w:rPr>
          <w:rFonts w:ascii="宋体" w:hAnsi="宋体" w:hint="eastAsia"/>
        </w:rPr>
        <w:t>／(m</w:t>
      </w:r>
      <w:r w:rsidRPr="00646F1B">
        <w:rPr>
          <w:rFonts w:ascii="宋体" w:hAnsi="宋体" w:hint="eastAsia"/>
          <w:vertAlign w:val="superscript"/>
        </w:rPr>
        <w:t>2</w:t>
      </w:r>
      <w:r>
        <w:rPr>
          <w:rFonts w:ascii="宋体" w:hAnsi="宋体" w:hint="eastAsia"/>
        </w:rPr>
        <w:t>·d)]是指每平方米垂直水柱的生产量。</w:t>
      </w:r>
    </w:p>
    <w:p w:rsidR="001559DA" w:rsidRDefault="001559DA" w:rsidP="001559DA">
      <w:pPr>
        <w:spacing w:line="360" w:lineRule="auto"/>
        <w:rPr>
          <w:rFonts w:ascii="宋体" w:hAnsi="宋体" w:hint="eastAsia"/>
        </w:rPr>
      </w:pPr>
      <w:r>
        <w:rPr>
          <w:rFonts w:ascii="宋体" w:hAnsi="宋体" w:hint="eastAsia"/>
        </w:rPr>
        <w:t>9．采用黑白瓶测氧法时，如光合作用很强，易形成溶解氧过饱和。(  )②</w:t>
      </w:r>
    </w:p>
    <w:p w:rsidR="001559DA" w:rsidRDefault="001559DA" w:rsidP="001559DA">
      <w:pPr>
        <w:spacing w:line="360" w:lineRule="auto"/>
        <w:rPr>
          <w:rFonts w:ascii="宋体" w:hAnsi="宋体" w:hint="eastAsia"/>
        </w:rPr>
      </w:pPr>
      <w:r w:rsidRPr="00646F1B">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l0．有机物含量过高的湖泊和水库，易出现溶解氧过低、净生产力出现负值的情况。( )②</w:t>
      </w:r>
    </w:p>
    <w:p w:rsidR="001559DA" w:rsidRDefault="001559DA" w:rsidP="001559DA">
      <w:pPr>
        <w:spacing w:line="360" w:lineRule="auto"/>
        <w:rPr>
          <w:rFonts w:ascii="宋体" w:hAnsi="宋体" w:hint="eastAsia"/>
        </w:rPr>
      </w:pPr>
      <w:r w:rsidRPr="00646F1B">
        <w:rPr>
          <w:rFonts w:ascii="宋体" w:hAnsi="宋体" w:hint="eastAsia"/>
          <w:b/>
        </w:rPr>
        <w:t>答案</w:t>
      </w:r>
      <w:r>
        <w:rPr>
          <w:rFonts w:ascii="宋体" w:hAnsi="宋体" w:hint="eastAsia"/>
          <w:b/>
        </w:rPr>
        <w:t>：</w:t>
      </w:r>
      <w:r>
        <w:rPr>
          <w:rFonts w:ascii="宋体" w:hAnsi="宋体" w:hint="eastAsia"/>
        </w:rPr>
        <w:t>正确</w:t>
      </w:r>
    </w:p>
    <w:p w:rsidR="001559DA" w:rsidRPr="00646F1B" w:rsidRDefault="001559DA" w:rsidP="003C38C6">
      <w:pPr>
        <w:spacing w:line="360" w:lineRule="auto"/>
        <w:outlineLvl w:val="0"/>
        <w:rPr>
          <w:rFonts w:ascii="宋体" w:hAnsi="宋体" w:hint="eastAsia"/>
          <w:b/>
        </w:rPr>
      </w:pPr>
      <w:r w:rsidRPr="00646F1B">
        <w:rPr>
          <w:rFonts w:ascii="宋体" w:hAnsi="宋体" w:hint="eastAsia"/>
          <w:b/>
        </w:rPr>
        <w:t>三、选择题</w:t>
      </w:r>
    </w:p>
    <w:p w:rsidR="001559DA" w:rsidRDefault="001559DA" w:rsidP="001559DA">
      <w:pPr>
        <w:spacing w:line="360" w:lineRule="auto"/>
        <w:rPr>
          <w:rFonts w:ascii="宋体" w:hAnsi="宋体" w:hint="eastAsia"/>
        </w:rPr>
      </w:pPr>
      <w:r>
        <w:rPr>
          <w:rFonts w:ascii="宋体" w:hAnsi="宋体" w:hint="eastAsia"/>
        </w:rPr>
        <w:t>1．在湖泊或水库中采集测定叶绿素a的水样，如水深在</w:t>
      </w:r>
      <w:smartTag w:uri="urn:schemas-microsoft-com:office:smarttags" w:element="chmetcnv">
        <w:smartTagPr>
          <w:attr w:name="TCSC" w:val="0"/>
          <w:attr w:name="NumberType" w:val="1"/>
          <w:attr w:name="Negative" w:val="False"/>
          <w:attr w:name="HasSpace" w:val="False"/>
          <w:attr w:name="SourceValue" w:val="5"/>
          <w:attr w:name="UnitName" w:val="m"/>
        </w:smartTagPr>
        <w:r>
          <w:rPr>
            <w:rFonts w:ascii="宋体" w:hAnsi="宋体" w:hint="eastAsia"/>
          </w:rPr>
          <w:t>5m</w:t>
        </w:r>
      </w:smartTag>
      <w:r>
        <w:rPr>
          <w:rFonts w:ascii="宋体" w:hAnsi="宋体" w:hint="eastAsia"/>
        </w:rPr>
        <w:t>以内，可</w:t>
      </w:r>
      <w:r>
        <w:rPr>
          <w:rFonts w:ascii="宋体" w:hAnsi="宋体" w:hint="eastAsia"/>
          <w:u w:val="single"/>
        </w:rPr>
        <w:t xml:space="preserve">                   </w:t>
      </w:r>
      <w:r>
        <w:rPr>
          <w:rFonts w:ascii="宋体" w:hAnsi="宋体" w:hint="eastAsia"/>
        </w:rPr>
        <w:t>采样。(  )①</w:t>
      </w:r>
    </w:p>
    <w:p w:rsidR="001559DA" w:rsidRDefault="001559DA" w:rsidP="001559DA">
      <w:pPr>
        <w:spacing w:line="360" w:lineRule="auto"/>
        <w:rPr>
          <w:rFonts w:ascii="宋体" w:hAnsi="宋体" w:hint="eastAsia"/>
        </w:rPr>
      </w:pPr>
      <w:r>
        <w:rPr>
          <w:rFonts w:ascii="宋体" w:hAnsi="宋体" w:hint="eastAsia"/>
        </w:rPr>
        <w:t xml:space="preserve">    A．在水表面下</w:t>
      </w:r>
      <w:smartTag w:uri="urn:schemas-microsoft-com:office:smarttags" w:element="chmetcnv">
        <w:smartTagPr>
          <w:attr w:name="TCSC" w:val="0"/>
          <w:attr w:name="NumberType" w:val="1"/>
          <w:attr w:name="Negative" w:val="False"/>
          <w:attr w:name="HasSpace" w:val="False"/>
          <w:attr w:name="SourceValue" w:val=".5"/>
          <w:attr w:name="UnitName" w:val="m"/>
        </w:smartTagPr>
        <w:r>
          <w:rPr>
            <w:rFonts w:ascii="宋体" w:hAnsi="宋体" w:hint="eastAsia"/>
          </w:rPr>
          <w:t>0.5m</w:t>
        </w:r>
      </w:smartTag>
      <w:r>
        <w:rPr>
          <w:rFonts w:ascii="宋体" w:hAnsi="宋体" w:hint="eastAsia"/>
        </w:rPr>
        <w:t>、</w:t>
      </w:r>
      <w:smartTag w:uri="urn:schemas-microsoft-com:office:smarttags" w:element="chmetcnv">
        <w:smartTagPr>
          <w:attr w:name="TCSC" w:val="0"/>
          <w:attr w:name="NumberType" w:val="1"/>
          <w:attr w:name="Negative" w:val="False"/>
          <w:attr w:name="HasSpace" w:val="False"/>
          <w:attr w:name="SourceValue" w:val="1"/>
          <w:attr w:name="UnitName" w:val="m"/>
        </w:smartTagPr>
        <w:r>
          <w:rPr>
            <w:rFonts w:ascii="宋体" w:hAnsi="宋体" w:hint="eastAsia"/>
          </w:rPr>
          <w:t>1m</w:t>
        </w:r>
      </w:smartTag>
      <w:r>
        <w:rPr>
          <w:rFonts w:ascii="宋体" w:hAnsi="宋体" w:hint="eastAsia"/>
        </w:rPr>
        <w:t>、</w:t>
      </w:r>
      <w:smartTag w:uri="urn:schemas-microsoft-com:office:smarttags" w:element="chmetcnv">
        <w:smartTagPr>
          <w:attr w:name="TCSC" w:val="0"/>
          <w:attr w:name="NumberType" w:val="1"/>
          <w:attr w:name="Negative" w:val="False"/>
          <w:attr w:name="HasSpace" w:val="False"/>
          <w:attr w:name="SourceValue" w:val="2"/>
          <w:attr w:name="UnitName" w:val="m"/>
        </w:smartTagPr>
        <w:r>
          <w:rPr>
            <w:rFonts w:ascii="宋体" w:hAnsi="宋体" w:hint="eastAsia"/>
          </w:rPr>
          <w:t>2m</w:t>
        </w:r>
      </w:smartTag>
      <w:r>
        <w:rPr>
          <w:rFonts w:ascii="宋体" w:hAnsi="宋体" w:hint="eastAsia"/>
        </w:rPr>
        <w:t>、</w:t>
      </w:r>
      <w:smartTag w:uri="urn:schemas-microsoft-com:office:smarttags" w:element="chmetcnv">
        <w:smartTagPr>
          <w:attr w:name="TCSC" w:val="0"/>
          <w:attr w:name="NumberType" w:val="1"/>
          <w:attr w:name="Negative" w:val="False"/>
          <w:attr w:name="HasSpace" w:val="False"/>
          <w:attr w:name="SourceValue" w:val="3"/>
          <w:attr w:name="UnitName" w:val="m"/>
        </w:smartTagPr>
        <w:r>
          <w:rPr>
            <w:rFonts w:ascii="宋体" w:hAnsi="宋体" w:hint="eastAsia"/>
          </w:rPr>
          <w:t>3m</w:t>
        </w:r>
      </w:smartTag>
      <w:r>
        <w:rPr>
          <w:rFonts w:ascii="宋体" w:hAnsi="宋体" w:hint="eastAsia"/>
        </w:rPr>
        <w:t>、</w:t>
      </w:r>
      <w:smartTag w:uri="urn:schemas-microsoft-com:office:smarttags" w:element="chmetcnv">
        <w:smartTagPr>
          <w:attr w:name="TCSC" w:val="0"/>
          <w:attr w:name="NumberType" w:val="1"/>
          <w:attr w:name="Negative" w:val="False"/>
          <w:attr w:name="HasSpace" w:val="False"/>
          <w:attr w:name="SourceValue" w:val="4"/>
          <w:attr w:name="UnitName" w:val="m"/>
        </w:smartTagPr>
        <w:r>
          <w:rPr>
            <w:rFonts w:ascii="宋体" w:hAnsi="宋体" w:hint="eastAsia"/>
          </w:rPr>
          <w:t>4m</w:t>
        </w:r>
      </w:smartTag>
      <w:r>
        <w:rPr>
          <w:rFonts w:ascii="宋体" w:hAnsi="宋体" w:hint="eastAsia"/>
        </w:rPr>
        <w:t xml:space="preserve">  5个水层</w:t>
      </w:r>
    </w:p>
    <w:p w:rsidR="001559DA" w:rsidRDefault="001559DA" w:rsidP="001559DA">
      <w:pPr>
        <w:spacing w:line="360" w:lineRule="auto"/>
        <w:rPr>
          <w:rFonts w:ascii="宋体" w:hAnsi="宋体" w:hint="eastAsia"/>
        </w:rPr>
      </w:pPr>
      <w:r>
        <w:rPr>
          <w:rFonts w:ascii="宋体" w:hAnsi="宋体" w:hint="eastAsia"/>
        </w:rPr>
        <w:t xml:space="preserve">    B．在表层水    C．仅在</w:t>
      </w:r>
      <w:smartTag w:uri="urn:schemas-microsoft-com:office:smarttags" w:element="chmetcnv">
        <w:smartTagPr>
          <w:attr w:name="TCSC" w:val="0"/>
          <w:attr w:name="NumberType" w:val="1"/>
          <w:attr w:name="Negative" w:val="False"/>
          <w:attr w:name="HasSpace" w:val="False"/>
          <w:attr w:name="SourceValue" w:val=".5"/>
          <w:attr w:name="UnitName" w:val="m"/>
        </w:smartTagPr>
        <w:r>
          <w:rPr>
            <w:rFonts w:ascii="宋体" w:hAnsi="宋体" w:hint="eastAsia"/>
          </w:rPr>
          <w:t>0.5m</w:t>
        </w:r>
      </w:smartTag>
      <w:r>
        <w:rPr>
          <w:rFonts w:ascii="宋体" w:hAnsi="宋体" w:hint="eastAsia"/>
        </w:rPr>
        <w:t>处</w:t>
      </w:r>
    </w:p>
    <w:p w:rsidR="001559DA" w:rsidRPr="00D94DA9" w:rsidRDefault="001559DA" w:rsidP="001559DA">
      <w:pPr>
        <w:spacing w:line="360" w:lineRule="auto"/>
        <w:rPr>
          <w:rFonts w:ascii="宋体" w:hAnsi="宋体" w:hint="eastAsia"/>
          <w:b/>
        </w:rPr>
      </w:pPr>
      <w:r w:rsidRPr="00D94DA9">
        <w:rPr>
          <w:rFonts w:ascii="宋体" w:hAnsi="宋体" w:hint="eastAsia"/>
          <w:b/>
        </w:rPr>
        <w:t>答案：A</w:t>
      </w:r>
    </w:p>
    <w:p w:rsidR="001559DA" w:rsidRDefault="001559DA" w:rsidP="003C38C6">
      <w:pPr>
        <w:spacing w:line="360" w:lineRule="auto"/>
        <w:outlineLvl w:val="0"/>
        <w:rPr>
          <w:rFonts w:ascii="宋体" w:hAnsi="宋体" w:hint="eastAsia"/>
        </w:rPr>
      </w:pPr>
      <w:r>
        <w:rPr>
          <w:rFonts w:ascii="宋体" w:hAnsi="宋体" w:hint="eastAsia"/>
        </w:rPr>
        <w:t>2．采集叶绿素a测定水样时，可用</w:t>
      </w:r>
      <w:r>
        <w:rPr>
          <w:rFonts w:ascii="宋体" w:hAnsi="宋体" w:hint="eastAsia"/>
          <w:u w:val="single"/>
        </w:rPr>
        <w:t xml:space="preserve">                 </w:t>
      </w:r>
      <w:r>
        <w:rPr>
          <w:rFonts w:ascii="宋体" w:hAnsi="宋体" w:hint="eastAsia"/>
        </w:rPr>
        <w:t>。(  )①</w:t>
      </w:r>
    </w:p>
    <w:p w:rsidR="001559DA" w:rsidRDefault="001559DA" w:rsidP="001559DA">
      <w:pPr>
        <w:spacing w:line="360" w:lineRule="auto"/>
        <w:rPr>
          <w:rFonts w:ascii="宋体" w:hAnsi="宋体" w:hint="eastAsia"/>
        </w:rPr>
      </w:pPr>
      <w:r>
        <w:rPr>
          <w:rFonts w:ascii="宋体" w:hAnsi="宋体" w:hint="eastAsia"/>
        </w:rPr>
        <w:t xml:space="preserve">    A．25号浮游生物网  B．13号浮游生物网  C．有机玻璃采水器</w:t>
      </w:r>
    </w:p>
    <w:p w:rsidR="001559DA" w:rsidRPr="00D94DA9" w:rsidRDefault="001559DA" w:rsidP="001559DA">
      <w:pPr>
        <w:spacing w:line="360" w:lineRule="auto"/>
        <w:rPr>
          <w:rFonts w:ascii="宋体" w:hAnsi="宋体" w:hint="eastAsia"/>
          <w:b/>
        </w:rPr>
      </w:pPr>
      <w:r w:rsidRPr="00D94DA9">
        <w:rPr>
          <w:rFonts w:ascii="宋体" w:hAnsi="宋体" w:hint="eastAsia"/>
          <w:b/>
        </w:rPr>
        <w:t>答案：C</w:t>
      </w:r>
    </w:p>
    <w:p w:rsidR="001559DA" w:rsidRDefault="001559DA" w:rsidP="001559DA">
      <w:pPr>
        <w:spacing w:line="360" w:lineRule="auto"/>
        <w:rPr>
          <w:rFonts w:ascii="宋体" w:hAnsi="宋体" w:hint="eastAsia"/>
        </w:rPr>
      </w:pPr>
      <w:r>
        <w:rPr>
          <w:rFonts w:ascii="宋体" w:hAnsi="宋体" w:hint="eastAsia"/>
        </w:rPr>
        <w:t>3．过滤水样中的叶绿素a时，应用孔径</w:t>
      </w:r>
      <w:r>
        <w:rPr>
          <w:rFonts w:ascii="宋体" w:hAnsi="宋体" w:hint="eastAsia"/>
          <w:u w:val="single"/>
        </w:rPr>
        <w:t xml:space="preserve">      </w:t>
      </w:r>
      <w:r>
        <w:rPr>
          <w:rFonts w:ascii="宋体" w:hAnsi="宋体" w:hint="eastAsia"/>
        </w:rPr>
        <w:t>μm乙酸纤维滤膜。(  )①，</w:t>
      </w:r>
    </w:p>
    <w:p w:rsidR="001559DA" w:rsidRDefault="001559DA" w:rsidP="003C38C6">
      <w:pPr>
        <w:spacing w:line="360" w:lineRule="auto"/>
        <w:outlineLvl w:val="0"/>
        <w:rPr>
          <w:rFonts w:ascii="宋体" w:hAnsi="宋体" w:hint="eastAsia"/>
        </w:rPr>
      </w:pPr>
      <w:r>
        <w:rPr>
          <w:rFonts w:ascii="宋体" w:hAnsi="宋体" w:hint="eastAsia"/>
        </w:rPr>
        <w:t xml:space="preserve">    A．0.45  B．</w:t>
      </w:r>
      <w:smartTag w:uri="urn:schemas-microsoft-com:office:smarttags" w:element="chmetcnv">
        <w:smartTagPr>
          <w:attr w:name="TCSC" w:val="0"/>
          <w:attr w:name="NumberType" w:val="1"/>
          <w:attr w:name="Negative" w:val="False"/>
          <w:attr w:name="HasSpace" w:val="True"/>
          <w:attr w:name="SourceValue" w:val=".1"/>
          <w:attr w:name="UnitName" w:val="C"/>
        </w:smartTagPr>
        <w:r>
          <w:rPr>
            <w:rFonts w:ascii="宋体" w:hAnsi="宋体" w:hint="eastAsia"/>
          </w:rPr>
          <w:t>0.10  C</w:t>
        </w:r>
      </w:smartTag>
      <w:r>
        <w:rPr>
          <w:rFonts w:ascii="宋体" w:hAnsi="宋体" w:hint="eastAsia"/>
        </w:rPr>
        <w:t>．1.0</w:t>
      </w:r>
    </w:p>
    <w:p w:rsidR="001559DA" w:rsidRPr="00D94DA9" w:rsidRDefault="001559DA" w:rsidP="001559DA">
      <w:pPr>
        <w:spacing w:line="360" w:lineRule="auto"/>
        <w:rPr>
          <w:rFonts w:ascii="宋体" w:hAnsi="宋体" w:hint="eastAsia"/>
          <w:b/>
        </w:rPr>
      </w:pPr>
      <w:r w:rsidRPr="00D94DA9">
        <w:rPr>
          <w:rFonts w:ascii="宋体" w:hAnsi="宋体" w:hint="eastAsia"/>
          <w:b/>
        </w:rPr>
        <w:t>答案</w:t>
      </w:r>
      <w:r>
        <w:rPr>
          <w:rFonts w:ascii="宋体" w:hAnsi="宋体" w:hint="eastAsia"/>
          <w:b/>
        </w:rPr>
        <w:t>：</w:t>
      </w:r>
      <w:r w:rsidRPr="00D94DA9">
        <w:rPr>
          <w:rFonts w:ascii="宋体" w:hAnsi="宋体" w:hint="eastAsia"/>
          <w:b/>
        </w:rPr>
        <w:t>A</w:t>
      </w:r>
    </w:p>
    <w:p w:rsidR="001559DA" w:rsidRDefault="001559DA" w:rsidP="001559DA">
      <w:pPr>
        <w:spacing w:line="360" w:lineRule="auto"/>
        <w:rPr>
          <w:rFonts w:ascii="宋体" w:hAnsi="宋体" w:hint="eastAsia"/>
        </w:rPr>
      </w:pPr>
      <w:r>
        <w:rPr>
          <w:rFonts w:ascii="宋体" w:hAnsi="宋体" w:hint="eastAsia"/>
        </w:rPr>
        <w:lastRenderedPageBreak/>
        <w:t>4．黑白瓶测氧法测定初级生产力的采样中，在水深小于</w:t>
      </w:r>
      <w:smartTag w:uri="urn:schemas-microsoft-com:office:smarttags" w:element="chmetcnv">
        <w:smartTagPr>
          <w:attr w:name="TCSC" w:val="0"/>
          <w:attr w:name="NumberType" w:val="1"/>
          <w:attr w:name="Negative" w:val="False"/>
          <w:attr w:name="HasSpace" w:val="False"/>
          <w:attr w:name="SourceValue" w:val="3"/>
          <w:attr w:name="UnitName" w:val="m"/>
        </w:smartTagPr>
        <w:r>
          <w:rPr>
            <w:rFonts w:ascii="宋体" w:hAnsi="宋体" w:hint="eastAsia"/>
          </w:rPr>
          <w:t>3m</w:t>
        </w:r>
      </w:smartTag>
      <w:r>
        <w:rPr>
          <w:rFonts w:ascii="宋体" w:hAnsi="宋体" w:hint="eastAsia"/>
        </w:rPr>
        <w:t>的浅水湖泊，可按</w:t>
      </w:r>
      <w:r>
        <w:rPr>
          <w:rFonts w:ascii="宋体" w:hAnsi="宋体" w:hint="eastAsia"/>
          <w:u w:val="single"/>
        </w:rPr>
        <w:t xml:space="preserve">            </w:t>
      </w:r>
      <w:r>
        <w:rPr>
          <w:rFonts w:ascii="宋体" w:hAnsi="宋体" w:hint="eastAsia"/>
        </w:rPr>
        <w:t>分层挂瓶。(  )②</w:t>
      </w:r>
    </w:p>
    <w:p w:rsidR="001559DA" w:rsidRDefault="001559DA" w:rsidP="003C38C6">
      <w:pPr>
        <w:spacing w:line="360" w:lineRule="auto"/>
        <w:outlineLvl w:val="0"/>
        <w:rPr>
          <w:rFonts w:ascii="宋体" w:hAnsi="宋体" w:hint="eastAsia"/>
        </w:rPr>
      </w:pPr>
      <w:r>
        <w:rPr>
          <w:rFonts w:ascii="宋体" w:hAnsi="宋体" w:hint="eastAsia"/>
        </w:rPr>
        <w:t xml:space="preserve">    A．</w:t>
      </w:r>
      <w:smartTag w:uri="urn:schemas-microsoft-com:office:smarttags" w:element="chmetcnv">
        <w:smartTagPr>
          <w:attr w:name="TCSC" w:val="0"/>
          <w:attr w:name="NumberType" w:val="1"/>
          <w:attr w:name="Negative" w:val="False"/>
          <w:attr w:name="HasSpace" w:val="False"/>
          <w:attr w:name="SourceValue" w:val="0"/>
          <w:attr w:name="UnitName" w:val="m"/>
        </w:smartTagPr>
        <w:r>
          <w:rPr>
            <w:rFonts w:ascii="宋体" w:hAnsi="宋体" w:hint="eastAsia"/>
          </w:rPr>
          <w:t>0.0m</w:t>
        </w:r>
      </w:smartTag>
      <w:r>
        <w:rPr>
          <w:rFonts w:ascii="宋体" w:hAnsi="宋体" w:hint="eastAsia"/>
        </w:rPr>
        <w:t>，</w:t>
      </w:r>
      <w:smartTag w:uri="urn:schemas-microsoft-com:office:smarttags" w:element="chmetcnv">
        <w:smartTagPr>
          <w:attr w:name="TCSC" w:val="0"/>
          <w:attr w:name="NumberType" w:val="1"/>
          <w:attr w:name="Negative" w:val="False"/>
          <w:attr w:name="HasSpace" w:val="False"/>
          <w:attr w:name="SourceValue" w:val=".5"/>
          <w:attr w:name="UnitName" w:val="m"/>
        </w:smartTagPr>
        <w:r>
          <w:rPr>
            <w:rFonts w:ascii="宋体" w:hAnsi="宋体" w:hint="eastAsia"/>
          </w:rPr>
          <w:t>0.5m</w:t>
        </w:r>
      </w:smartTag>
      <w:r>
        <w:rPr>
          <w:rFonts w:ascii="宋体" w:hAnsi="宋体" w:hint="eastAsia"/>
        </w:rPr>
        <w:t>，</w:t>
      </w:r>
      <w:smartTag w:uri="urn:schemas-microsoft-com:office:smarttags" w:element="chmetcnv">
        <w:smartTagPr>
          <w:attr w:name="TCSC" w:val="0"/>
          <w:attr w:name="NumberType" w:val="1"/>
          <w:attr w:name="Negative" w:val="False"/>
          <w:attr w:name="HasSpace" w:val="True"/>
          <w:attr w:name="SourceValue" w:val="1"/>
          <w:attr w:name="UnitName" w:val="m"/>
        </w:smartTagPr>
        <w:r>
          <w:rPr>
            <w:rFonts w:ascii="宋体" w:hAnsi="宋体" w:hint="eastAsia"/>
          </w:rPr>
          <w:t>1 m</w:t>
        </w:r>
      </w:smartTag>
      <w:r>
        <w:rPr>
          <w:rFonts w:ascii="宋体" w:hAnsi="宋体" w:hint="eastAsia"/>
        </w:rPr>
        <w:t>，</w:t>
      </w:r>
      <w:smartTag w:uri="urn:schemas-microsoft-com:office:smarttags" w:element="chmetcnv">
        <w:smartTagPr>
          <w:attr w:name="TCSC" w:val="0"/>
          <w:attr w:name="NumberType" w:val="1"/>
          <w:attr w:name="Negative" w:val="False"/>
          <w:attr w:name="HasSpace" w:val="False"/>
          <w:attr w:name="SourceValue" w:val="2"/>
          <w:attr w:name="UnitName" w:val="m"/>
        </w:smartTagPr>
        <w:r>
          <w:rPr>
            <w:rFonts w:ascii="宋体" w:hAnsi="宋体" w:hint="eastAsia"/>
          </w:rPr>
          <w:t>2m</w:t>
        </w:r>
      </w:smartTag>
      <w:r>
        <w:rPr>
          <w:rFonts w:ascii="宋体" w:hAnsi="宋体" w:hint="eastAsia"/>
        </w:rPr>
        <w:t>，</w:t>
      </w:r>
      <w:smartTag w:uri="urn:schemas-microsoft-com:office:smarttags" w:element="chmetcnv">
        <w:smartTagPr>
          <w:attr w:name="TCSC" w:val="0"/>
          <w:attr w:name="NumberType" w:val="1"/>
          <w:attr w:name="Negative" w:val="False"/>
          <w:attr w:name="HasSpace" w:val="True"/>
          <w:attr w:name="SourceValue" w:val="3"/>
          <w:attr w:name="UnitName" w:val="m"/>
        </w:smartTagPr>
        <w:r>
          <w:rPr>
            <w:rFonts w:ascii="宋体" w:hAnsi="宋体" w:hint="eastAsia"/>
          </w:rPr>
          <w:t>3 m</w:t>
        </w:r>
      </w:smartTag>
      <w:r>
        <w:rPr>
          <w:rFonts w:ascii="宋体" w:hAnsi="宋体" w:hint="eastAsia"/>
        </w:rPr>
        <w:t xml:space="preserve">  B．</w:t>
      </w:r>
      <w:smartTag w:uri="urn:schemas-microsoft-com:office:smarttags" w:element="chmetcnv">
        <w:smartTagPr>
          <w:attr w:name="TCSC" w:val="0"/>
          <w:attr w:name="NumberType" w:val="1"/>
          <w:attr w:name="Negative" w:val="False"/>
          <w:attr w:name="HasSpace" w:val="False"/>
          <w:attr w:name="SourceValue" w:val=".5"/>
          <w:attr w:name="UnitName" w:val="m"/>
        </w:smartTagPr>
        <w:r>
          <w:rPr>
            <w:rFonts w:ascii="宋体" w:hAnsi="宋体" w:hint="eastAsia"/>
          </w:rPr>
          <w:t>0.5m</w:t>
        </w:r>
      </w:smartTag>
      <w:r>
        <w:rPr>
          <w:rFonts w:ascii="宋体" w:hAnsi="宋体" w:hint="eastAsia"/>
        </w:rPr>
        <w:t>，</w:t>
      </w:r>
      <w:smartTag w:uri="urn:schemas-microsoft-com:office:smarttags" w:element="chmetcnv">
        <w:smartTagPr>
          <w:attr w:name="TCSC" w:val="0"/>
          <w:attr w:name="NumberType" w:val="1"/>
          <w:attr w:name="Negative" w:val="False"/>
          <w:attr w:name="HasSpace" w:val="True"/>
          <w:attr w:name="SourceValue" w:val="1"/>
          <w:attr w:name="UnitName" w:val="m"/>
        </w:smartTagPr>
        <w:r>
          <w:rPr>
            <w:rFonts w:ascii="宋体" w:hAnsi="宋体" w:hint="eastAsia"/>
          </w:rPr>
          <w:t>1 m</w:t>
        </w:r>
      </w:smartTag>
      <w:r>
        <w:rPr>
          <w:rFonts w:ascii="宋体" w:hAnsi="宋体" w:hint="eastAsia"/>
        </w:rPr>
        <w:t xml:space="preserve">  C．  </w:t>
      </w:r>
      <w:smartTag w:uri="urn:schemas-microsoft-com:office:smarttags" w:element="chmetcnv">
        <w:smartTagPr>
          <w:attr w:name="TCSC" w:val="0"/>
          <w:attr w:name="NumberType" w:val="1"/>
          <w:attr w:name="Negative" w:val="False"/>
          <w:attr w:name="HasSpace" w:val="True"/>
          <w:attr w:name="SourceValue" w:val="1"/>
          <w:attr w:name="UnitName" w:val="m"/>
        </w:smartTagPr>
        <w:r>
          <w:rPr>
            <w:rFonts w:ascii="宋体" w:hAnsi="宋体" w:hint="eastAsia"/>
          </w:rPr>
          <w:t>1 m</w:t>
        </w:r>
      </w:smartTag>
      <w:r>
        <w:rPr>
          <w:rFonts w:ascii="宋体" w:hAnsi="宋体" w:hint="eastAsia"/>
        </w:rPr>
        <w:t>，</w:t>
      </w:r>
      <w:smartTag w:uri="urn:schemas-microsoft-com:office:smarttags" w:element="chmetcnv">
        <w:smartTagPr>
          <w:attr w:name="TCSC" w:val="0"/>
          <w:attr w:name="NumberType" w:val="1"/>
          <w:attr w:name="Negative" w:val="False"/>
          <w:attr w:name="HasSpace" w:val="False"/>
          <w:attr w:name="SourceValue" w:val="2"/>
          <w:attr w:name="UnitName" w:val="m"/>
        </w:smartTagPr>
        <w:r>
          <w:rPr>
            <w:rFonts w:ascii="宋体" w:hAnsi="宋体" w:hint="eastAsia"/>
          </w:rPr>
          <w:t>2m</w:t>
        </w:r>
      </w:smartTag>
    </w:p>
    <w:p w:rsidR="001559DA" w:rsidRPr="00D94DA9" w:rsidRDefault="001559DA" w:rsidP="001559DA">
      <w:pPr>
        <w:spacing w:line="360" w:lineRule="auto"/>
        <w:rPr>
          <w:rFonts w:ascii="宋体" w:hAnsi="宋体" w:hint="eastAsia"/>
          <w:b/>
        </w:rPr>
      </w:pPr>
      <w:r w:rsidRPr="00D94DA9">
        <w:rPr>
          <w:rFonts w:ascii="宋体" w:hAnsi="宋体" w:hint="eastAsia"/>
          <w:b/>
        </w:rPr>
        <w:t>答案：A</w:t>
      </w:r>
    </w:p>
    <w:p w:rsidR="001559DA" w:rsidRDefault="001559DA" w:rsidP="001559DA">
      <w:pPr>
        <w:spacing w:line="360" w:lineRule="auto"/>
        <w:rPr>
          <w:rFonts w:ascii="宋体" w:hAnsi="宋体" w:hint="eastAsia"/>
        </w:rPr>
      </w:pPr>
      <w:r>
        <w:rPr>
          <w:rFonts w:ascii="宋体" w:hAnsi="宋体" w:hint="eastAsia"/>
        </w:rPr>
        <w:t>5．黑白瓶测氧法测定初级生产力中，测定初始瓶的溶解氧时，应在现场加入</w:t>
      </w:r>
      <w:r>
        <w:rPr>
          <w:rFonts w:ascii="宋体" w:hAnsi="宋体" w:hint="eastAsia"/>
          <w:u w:val="single"/>
        </w:rPr>
        <w:t xml:space="preserve">           </w:t>
      </w:r>
      <w:r>
        <w:rPr>
          <w:rFonts w:ascii="宋体" w:hAnsi="宋体" w:hint="eastAsia"/>
        </w:rPr>
        <w:t>进行固定。(  )②</w:t>
      </w:r>
    </w:p>
    <w:p w:rsidR="001559DA" w:rsidRPr="00D94DA9" w:rsidRDefault="001559DA" w:rsidP="001559DA">
      <w:pPr>
        <w:spacing w:line="360" w:lineRule="auto"/>
        <w:rPr>
          <w:rFonts w:ascii="宋体" w:hAnsi="宋体" w:hint="eastAsia"/>
          <w:vertAlign w:val="subscript"/>
        </w:rPr>
      </w:pPr>
      <w:r>
        <w:rPr>
          <w:rFonts w:ascii="宋体" w:hAnsi="宋体" w:hint="eastAsia"/>
        </w:rPr>
        <w:t xml:space="preserve">    A．H</w:t>
      </w:r>
      <w:r w:rsidRPr="00D94DA9">
        <w:rPr>
          <w:rFonts w:ascii="宋体" w:hAnsi="宋体" w:hint="eastAsia"/>
          <w:vertAlign w:val="subscript"/>
        </w:rPr>
        <w:t>2</w:t>
      </w:r>
      <w:r>
        <w:rPr>
          <w:rFonts w:ascii="宋体" w:hAnsi="宋体" w:hint="eastAsia"/>
        </w:rPr>
        <w:t>SO</w:t>
      </w:r>
      <w:r w:rsidRPr="00D94DA9">
        <w:rPr>
          <w:rFonts w:ascii="宋体" w:hAnsi="宋体" w:hint="eastAsia"/>
          <w:vertAlign w:val="subscript"/>
        </w:rPr>
        <w:t>4</w:t>
      </w:r>
      <w:r>
        <w:rPr>
          <w:rFonts w:ascii="宋体" w:hAnsi="宋体" w:hint="eastAsia"/>
        </w:rPr>
        <w:t xml:space="preserve">    B．HNO</w:t>
      </w:r>
      <w:r w:rsidRPr="00D94DA9">
        <w:rPr>
          <w:rFonts w:ascii="宋体" w:hAnsi="宋体" w:hint="eastAsia"/>
          <w:vertAlign w:val="subscript"/>
        </w:rPr>
        <w:t>3</w:t>
      </w:r>
      <w:r>
        <w:rPr>
          <w:rFonts w:ascii="宋体" w:hAnsi="宋体" w:hint="eastAsia"/>
        </w:rPr>
        <w:t xml:space="preserve">    C.  MnSO</w:t>
      </w:r>
      <w:r w:rsidRPr="00D94DA9">
        <w:rPr>
          <w:rFonts w:ascii="宋体" w:hAnsi="宋体" w:hint="eastAsia"/>
          <w:vertAlign w:val="subscript"/>
        </w:rPr>
        <w:t>4</w:t>
      </w:r>
      <w:r>
        <w:rPr>
          <w:rFonts w:ascii="宋体" w:hAnsi="宋体" w:hint="eastAsia"/>
        </w:rPr>
        <w:t>和碱性KI-NaN</w:t>
      </w:r>
      <w:r w:rsidRPr="00D94DA9">
        <w:rPr>
          <w:rFonts w:ascii="宋体" w:hAnsi="宋体" w:hint="eastAsia"/>
          <w:vertAlign w:val="subscript"/>
        </w:rPr>
        <w:t>3</w:t>
      </w:r>
    </w:p>
    <w:p w:rsidR="001559DA" w:rsidRPr="00D94DA9" w:rsidRDefault="001559DA" w:rsidP="001559DA">
      <w:pPr>
        <w:spacing w:line="360" w:lineRule="auto"/>
        <w:rPr>
          <w:rFonts w:ascii="宋体" w:hAnsi="宋体" w:hint="eastAsia"/>
          <w:b/>
        </w:rPr>
      </w:pPr>
      <w:r w:rsidRPr="00D94DA9">
        <w:rPr>
          <w:rFonts w:ascii="宋体" w:hAnsi="宋体" w:hint="eastAsia"/>
          <w:b/>
        </w:rPr>
        <w:t>答案：C</w:t>
      </w:r>
    </w:p>
    <w:p w:rsidR="001559DA" w:rsidRDefault="001559DA" w:rsidP="001559DA">
      <w:pPr>
        <w:spacing w:line="360" w:lineRule="auto"/>
        <w:rPr>
          <w:rFonts w:ascii="宋体" w:hAnsi="宋体" w:hint="eastAsia"/>
        </w:rPr>
      </w:pPr>
      <w:r>
        <w:rPr>
          <w:rFonts w:ascii="宋体" w:hAnsi="宋体" w:hint="eastAsia"/>
        </w:rPr>
        <w:t>6．黑白瓶测氧法测定初级生产力中，每次必须同时用虹吸管灌注</w:t>
      </w:r>
      <w:r>
        <w:rPr>
          <w:rFonts w:ascii="宋体" w:hAnsi="宋体" w:hint="eastAsia"/>
          <w:u w:val="single"/>
        </w:rPr>
        <w:t xml:space="preserve">                      </w:t>
      </w:r>
      <w:r>
        <w:rPr>
          <w:rFonts w:ascii="宋体" w:hAnsi="宋体" w:hint="eastAsia"/>
        </w:rPr>
        <w:t>三个瓶子。(  )②</w:t>
      </w:r>
    </w:p>
    <w:p w:rsidR="001559DA" w:rsidRDefault="001559DA" w:rsidP="001559DA">
      <w:pPr>
        <w:spacing w:line="360" w:lineRule="auto"/>
        <w:rPr>
          <w:rFonts w:ascii="宋体" w:hAnsi="宋体" w:hint="eastAsia"/>
        </w:rPr>
      </w:pPr>
      <w:r>
        <w:rPr>
          <w:rFonts w:ascii="宋体" w:hAnsi="宋体" w:hint="eastAsia"/>
        </w:rPr>
        <w:t xml:space="preserve">    A．1个白瓶，1个黑瓶，1个原始瓶    B．2个白瓶，1个黑瓶</w:t>
      </w:r>
    </w:p>
    <w:p w:rsidR="001559DA" w:rsidRDefault="001559DA" w:rsidP="001559DA">
      <w:pPr>
        <w:spacing w:line="360" w:lineRule="auto"/>
        <w:rPr>
          <w:rFonts w:ascii="宋体" w:hAnsi="宋体" w:hint="eastAsia"/>
        </w:rPr>
      </w:pPr>
      <w:r>
        <w:rPr>
          <w:rFonts w:ascii="宋体" w:hAnsi="宋体" w:hint="eastAsia"/>
        </w:rPr>
        <w:t xml:space="preserve">    C.2个黑瓶，1个原始瓶</w:t>
      </w:r>
    </w:p>
    <w:p w:rsidR="001559DA" w:rsidRPr="00D94DA9" w:rsidRDefault="001559DA" w:rsidP="001559DA">
      <w:pPr>
        <w:spacing w:line="360" w:lineRule="auto"/>
        <w:rPr>
          <w:rFonts w:ascii="宋体" w:hAnsi="宋体" w:hint="eastAsia"/>
          <w:b/>
        </w:rPr>
      </w:pPr>
      <w:r w:rsidRPr="00D94DA9">
        <w:rPr>
          <w:rFonts w:ascii="宋体" w:hAnsi="宋体" w:hint="eastAsia"/>
          <w:b/>
        </w:rPr>
        <w:t>答案：A</w:t>
      </w:r>
    </w:p>
    <w:p w:rsidR="001559DA" w:rsidRPr="00D94DA9" w:rsidRDefault="001559DA" w:rsidP="001559DA">
      <w:pPr>
        <w:spacing w:line="360" w:lineRule="auto"/>
        <w:rPr>
          <w:rFonts w:ascii="宋体" w:hAnsi="宋体" w:hint="eastAsia"/>
          <w:b/>
        </w:rPr>
      </w:pPr>
      <w:r w:rsidRPr="00D94DA9">
        <w:rPr>
          <w:rFonts w:ascii="宋体" w:hAnsi="宋体" w:hint="eastAsia"/>
          <w:b/>
        </w:rPr>
        <w:t>四、问答题</w:t>
      </w:r>
    </w:p>
    <w:p w:rsidR="001559DA" w:rsidRDefault="001559DA" w:rsidP="001559DA">
      <w:pPr>
        <w:spacing w:line="360" w:lineRule="auto"/>
        <w:rPr>
          <w:rFonts w:ascii="宋体" w:hAnsi="宋体" w:hint="eastAsia"/>
        </w:rPr>
      </w:pPr>
      <w:r>
        <w:rPr>
          <w:rFonts w:ascii="宋体" w:hAnsi="宋体" w:hint="eastAsia"/>
        </w:rPr>
        <w:t>1．简述测定水体叶绿素a的重要作用。①</w:t>
      </w:r>
    </w:p>
    <w:p w:rsidR="001559DA" w:rsidRDefault="001559DA" w:rsidP="001559DA">
      <w:pPr>
        <w:spacing w:line="360" w:lineRule="auto"/>
        <w:rPr>
          <w:rFonts w:ascii="宋体" w:hAnsi="宋体" w:hint="eastAsia"/>
        </w:rPr>
      </w:pPr>
      <w:r w:rsidRPr="00D94DA9">
        <w:rPr>
          <w:rFonts w:ascii="宋体" w:hAnsi="宋体" w:hint="eastAsia"/>
          <w:b/>
        </w:rPr>
        <w:t>答案：</w:t>
      </w:r>
      <w:r>
        <w:rPr>
          <w:rFonts w:ascii="宋体" w:hAnsi="宋体" w:hint="eastAsia"/>
        </w:rPr>
        <w:t>叶绿素是植物光合作用中的重要光合色素，通过测定浮游植物叶绿素，可掌握水体的初级生产力情况。在环境监测中，可将叶绿素a含量作为水体富营养化的指标之一。</w:t>
      </w:r>
    </w:p>
    <w:p w:rsidR="001559DA" w:rsidRDefault="001559DA" w:rsidP="003C38C6">
      <w:pPr>
        <w:spacing w:line="360" w:lineRule="auto"/>
        <w:outlineLvl w:val="0"/>
        <w:rPr>
          <w:rFonts w:ascii="宋体" w:hAnsi="宋体" w:hint="eastAsia"/>
        </w:rPr>
      </w:pPr>
      <w:r>
        <w:rPr>
          <w:rFonts w:ascii="宋体" w:hAnsi="宋体" w:hint="eastAsia"/>
        </w:rPr>
        <w:t xml:space="preserve">  2．简述分光光度法测定叶绿素a的主要操作步骤。①</w:t>
      </w:r>
    </w:p>
    <w:p w:rsidR="001559DA" w:rsidRDefault="001559DA" w:rsidP="001559DA">
      <w:pPr>
        <w:spacing w:line="360" w:lineRule="auto"/>
        <w:rPr>
          <w:rFonts w:ascii="宋体" w:hAnsi="宋体" w:hint="eastAsia"/>
        </w:rPr>
      </w:pPr>
      <w:r w:rsidRPr="00D94DA9">
        <w:rPr>
          <w:rFonts w:ascii="宋体" w:hAnsi="宋体" w:hint="eastAsia"/>
          <w:b/>
        </w:rPr>
        <w:t>答案：</w:t>
      </w:r>
      <w:r>
        <w:rPr>
          <w:rFonts w:ascii="宋体" w:hAnsi="宋体" w:hint="eastAsia"/>
        </w:rPr>
        <w:t>(1)在抽滤器上装好乙酸纤维滤膜，对定量体积水样进行抽滤。(2)取出滤膜，在冰箱内低温干燥6～8h，放入组织研磨器中，加入少量碳酸镁粉末及2～</w:t>
      </w:r>
      <w:smartTag w:uri="urn:schemas-microsoft-com:office:smarttags" w:element="chmetcnv">
        <w:smartTagPr>
          <w:attr w:name="TCSC" w:val="0"/>
          <w:attr w:name="NumberType" w:val="1"/>
          <w:attr w:name="Negative" w:val="False"/>
          <w:attr w:name="HasSpace" w:val="False"/>
          <w:attr w:name="SourceValue" w:val="3"/>
          <w:attr w:name="UnitName" w:val="m"/>
        </w:smartTagPr>
        <w:r>
          <w:rPr>
            <w:rFonts w:ascii="宋体" w:hAnsi="宋体" w:hint="eastAsia"/>
          </w:rPr>
          <w:t>3m</w:t>
        </w:r>
      </w:smartTag>
      <w:r>
        <w:rPr>
          <w:rFonts w:ascii="宋体" w:hAnsi="宋体" w:hint="eastAsia"/>
        </w:rPr>
        <w:t>190％丙酮，充分研磨，提取叶绿素a，离心分离，将上清液倒入</w:t>
      </w:r>
      <w:smartTag w:uri="urn:schemas-microsoft-com:office:smarttags" w:element="chmetcnv">
        <w:smartTagPr>
          <w:attr w:name="TCSC" w:val="0"/>
          <w:attr w:name="NumberType" w:val="1"/>
          <w:attr w:name="Negative" w:val="False"/>
          <w:attr w:name="HasSpace" w:val="False"/>
          <w:attr w:name="SourceValue" w:val="5"/>
          <w:attr w:name="UnitName" w:val="m"/>
        </w:smartTagPr>
        <w:r>
          <w:rPr>
            <w:rFonts w:ascii="宋体" w:hAnsi="宋体" w:hint="eastAsia"/>
          </w:rPr>
          <w:t>5m</w:t>
        </w:r>
      </w:smartTag>
      <w:r>
        <w:rPr>
          <w:rFonts w:ascii="宋体" w:hAnsi="宋体" w:hint="eastAsia"/>
        </w:rPr>
        <w:t>1或10ml容量瓶中。(3)再用2～</w:t>
      </w:r>
      <w:smartTag w:uri="urn:schemas-microsoft-com:office:smarttags" w:element="chmetcnv">
        <w:smartTagPr>
          <w:attr w:name="TCSC" w:val="0"/>
          <w:attr w:name="NumberType" w:val="1"/>
          <w:attr w:name="Negative" w:val="False"/>
          <w:attr w:name="HasSpace" w:val="False"/>
          <w:attr w:name="SourceValue" w:val="3"/>
          <w:attr w:name="UnitName" w:val="m"/>
        </w:smartTagPr>
        <w:r>
          <w:rPr>
            <w:rFonts w:ascii="宋体" w:hAnsi="宋体" w:hint="eastAsia"/>
          </w:rPr>
          <w:t>3m</w:t>
        </w:r>
      </w:smartTag>
      <w:r>
        <w:rPr>
          <w:rFonts w:ascii="宋体" w:hAnsi="宋体" w:hint="eastAsia"/>
        </w:rPr>
        <w:t>1 90％丙酮继续研磨提取，上清液转入容量瓶中，重复1～2次，用90％丙酮定容。(4)用</w:t>
      </w:r>
      <w:smartTag w:uri="urn:schemas-microsoft-com:office:smarttags" w:element="chmetcnv">
        <w:smartTagPr>
          <w:attr w:name="TCSC" w:val="0"/>
          <w:attr w:name="NumberType" w:val="1"/>
          <w:attr w:name="Negative" w:val="False"/>
          <w:attr w:name="HasSpace" w:val="False"/>
          <w:attr w:name="SourceValue" w:val="1"/>
          <w:attr w:name="UnitName" w:val="cm"/>
        </w:smartTagPr>
        <w:r>
          <w:rPr>
            <w:rFonts w:ascii="宋体" w:hAnsi="宋体" w:hint="eastAsia"/>
          </w:rPr>
          <w:t>1cm</w:t>
        </w:r>
      </w:smartTag>
      <w:r>
        <w:rPr>
          <w:rFonts w:ascii="宋体" w:hAnsi="宋体" w:hint="eastAsia"/>
        </w:rPr>
        <w:t>比色皿，分别测定上清液在750nm、663nm、645nm和630nm的吸光度，并以90％丙酮作空白吸光度测定，对样品吸光度进行校正。</w:t>
      </w:r>
    </w:p>
    <w:p w:rsidR="001559DA" w:rsidRDefault="001559DA" w:rsidP="003C38C6">
      <w:pPr>
        <w:spacing w:line="360" w:lineRule="auto"/>
        <w:outlineLvl w:val="0"/>
        <w:rPr>
          <w:rFonts w:ascii="宋体" w:hAnsi="宋体" w:hint="eastAsia"/>
        </w:rPr>
      </w:pPr>
      <w:r>
        <w:rPr>
          <w:rFonts w:ascii="宋体" w:hAnsi="宋体" w:hint="eastAsia"/>
        </w:rPr>
        <w:t>3．简述黑白瓶测氧法测定初级生产力的原理。②</w:t>
      </w:r>
    </w:p>
    <w:p w:rsidR="001559DA" w:rsidRDefault="001559DA" w:rsidP="001559DA">
      <w:pPr>
        <w:spacing w:line="360" w:lineRule="auto"/>
        <w:rPr>
          <w:rFonts w:ascii="宋体" w:hAnsi="宋体" w:hint="eastAsia"/>
        </w:rPr>
      </w:pPr>
      <w:r w:rsidRPr="00D94DA9">
        <w:rPr>
          <w:rFonts w:ascii="宋体" w:hAnsi="宋体" w:hint="eastAsia"/>
          <w:b/>
        </w:rPr>
        <w:t>答案：</w:t>
      </w:r>
      <w:r>
        <w:rPr>
          <w:rFonts w:ascii="宋体" w:hAnsi="宋体" w:hint="eastAsia"/>
        </w:rPr>
        <w:t>植物通过光合作用，将太阳能转化为生物能，吸收二氧化碳，转化为有机碳并释放出氧气的过程，称为初级生产。通过比较一段时间内有无光照的条件下，水中氧气浓度的差别，计算出植物光合作用形成的初级生产量。</w:t>
      </w:r>
    </w:p>
    <w:p w:rsidR="001559DA" w:rsidRDefault="001559DA" w:rsidP="003C38C6">
      <w:pPr>
        <w:spacing w:line="360" w:lineRule="auto"/>
        <w:outlineLvl w:val="0"/>
        <w:rPr>
          <w:rFonts w:ascii="宋体" w:hAnsi="宋体" w:hint="eastAsia"/>
        </w:rPr>
      </w:pPr>
      <w:r>
        <w:rPr>
          <w:rFonts w:ascii="宋体" w:hAnsi="宋体" w:hint="eastAsia"/>
        </w:rPr>
        <w:t>4．用黑白瓶测氧法测定初级生产力时，各挂瓶水层日产量如何计算?②</w:t>
      </w:r>
    </w:p>
    <w:p w:rsidR="001559DA" w:rsidRDefault="001559DA" w:rsidP="001559DA">
      <w:pPr>
        <w:spacing w:line="360" w:lineRule="auto"/>
        <w:rPr>
          <w:rFonts w:ascii="宋体" w:hAnsi="宋体" w:hint="eastAsia"/>
        </w:rPr>
      </w:pPr>
      <w:r w:rsidRPr="00996B44">
        <w:rPr>
          <w:rFonts w:ascii="宋体" w:hAnsi="宋体" w:hint="eastAsia"/>
          <w:b/>
        </w:rPr>
        <w:t>答案：</w:t>
      </w:r>
      <w:r>
        <w:rPr>
          <w:rFonts w:ascii="宋体" w:hAnsi="宋体" w:hint="eastAsia"/>
        </w:rPr>
        <w:t>总生产量=白瓶溶解氧－黑瓶溶解氧净生产量：白瓶溶解氧一初始瓶溶解氧呼吸作用</w:t>
      </w:r>
      <w:r>
        <w:rPr>
          <w:rFonts w:ascii="宋体" w:hAnsi="宋体" w:hint="eastAsia"/>
        </w:rPr>
        <w:lastRenderedPageBreak/>
        <w:t>量；初始瓶溶解氧量一黑瓶溶解氧量</w:t>
      </w:r>
    </w:p>
    <w:p w:rsidR="001559DA" w:rsidRDefault="001559DA" w:rsidP="001559DA">
      <w:pPr>
        <w:spacing w:line="360" w:lineRule="auto"/>
        <w:rPr>
          <w:rFonts w:ascii="宋体" w:hAnsi="宋体" w:hint="eastAsia"/>
        </w:rPr>
      </w:pPr>
      <w:r>
        <w:rPr>
          <w:rFonts w:ascii="宋体" w:hAnsi="宋体" w:hint="eastAsia"/>
        </w:rPr>
        <w:t>5．采用黑白瓶测氧法中，采样时如果光合作用很强，形成氧过饱和，在瓶中产生大的气泡，应怎样操作?②</w:t>
      </w:r>
    </w:p>
    <w:p w:rsidR="001559DA" w:rsidRDefault="001559DA" w:rsidP="001559DA">
      <w:pPr>
        <w:spacing w:line="360" w:lineRule="auto"/>
        <w:rPr>
          <w:rFonts w:ascii="宋体" w:hAnsi="宋体" w:hint="eastAsia"/>
        </w:rPr>
      </w:pPr>
      <w:r w:rsidRPr="00996B44">
        <w:rPr>
          <w:rFonts w:ascii="宋体" w:hAnsi="宋体" w:hint="eastAsia"/>
          <w:b/>
        </w:rPr>
        <w:t>答案：</w:t>
      </w:r>
      <w:r>
        <w:rPr>
          <w:rFonts w:ascii="宋体" w:hAnsi="宋体" w:hint="eastAsia"/>
        </w:rPr>
        <w:t>将瓶微微倾斜，将气泡置于瓶肩处，小心打开瓶塞加入固定液，然后盖上瓶盖充分摇动。</w:t>
      </w:r>
    </w:p>
    <w:p w:rsidR="001559DA" w:rsidRPr="00996B44" w:rsidRDefault="001559DA" w:rsidP="001559DA">
      <w:pPr>
        <w:spacing w:line="360" w:lineRule="auto"/>
        <w:rPr>
          <w:rFonts w:ascii="宋体" w:hAnsi="宋体" w:hint="eastAsia"/>
          <w:b/>
        </w:rPr>
      </w:pPr>
      <w:r w:rsidRPr="00996B44">
        <w:rPr>
          <w:rFonts w:ascii="宋体" w:hAnsi="宋体" w:hint="eastAsia"/>
          <w:b/>
        </w:rPr>
        <w:t>参考文献</w:t>
      </w:r>
    </w:p>
    <w:p w:rsidR="001559DA" w:rsidRDefault="001559DA" w:rsidP="001559DA">
      <w:pPr>
        <w:spacing w:line="360" w:lineRule="auto"/>
        <w:rPr>
          <w:rFonts w:ascii="宋体" w:hAnsi="宋体" w:hint="eastAsia"/>
        </w:rPr>
      </w:pPr>
      <w:r>
        <w:rPr>
          <w:rFonts w:ascii="宋体" w:hAnsi="宋体" w:hint="eastAsia"/>
        </w:rPr>
        <w:t>国家环境保护总局《水和废水监测分析方法》编委会．水和废水监测分析方法．4版．北京：中国环境科学出版社，2002．</w:t>
      </w:r>
    </w:p>
    <w:p w:rsidR="001559DA" w:rsidRDefault="001559DA" w:rsidP="001559DA">
      <w:pPr>
        <w:spacing w:line="360" w:lineRule="auto"/>
        <w:rPr>
          <w:rFonts w:ascii="宋体" w:hAnsi="宋体" w:hint="eastAsia"/>
        </w:rPr>
      </w:pPr>
      <w:r>
        <w:rPr>
          <w:rFonts w:ascii="宋体" w:hAnsi="宋体" w:hint="eastAsia"/>
        </w:rPr>
        <w:t xml:space="preserve">                                                    命题：范玲南</w:t>
      </w:r>
    </w:p>
    <w:p w:rsidR="001559DA" w:rsidRDefault="001559DA" w:rsidP="001559DA">
      <w:pPr>
        <w:spacing w:line="360" w:lineRule="auto"/>
        <w:rPr>
          <w:rFonts w:ascii="宋体" w:hAnsi="宋体" w:hint="eastAsia"/>
        </w:rPr>
      </w:pPr>
      <w:r>
        <w:rPr>
          <w:rFonts w:ascii="宋体" w:hAnsi="宋体" w:hint="eastAsia"/>
        </w:rPr>
        <w:t xml:space="preserve">                                                    审核：厉以强  史  箴</w:t>
      </w:r>
    </w:p>
    <w:p w:rsidR="001559DA" w:rsidRDefault="001559DA" w:rsidP="001559DA">
      <w:pPr>
        <w:spacing w:line="360" w:lineRule="auto"/>
        <w:jc w:val="center"/>
        <w:rPr>
          <w:rFonts w:ascii="宋体" w:hAnsi="宋体" w:hint="eastAsia"/>
          <w:b/>
          <w:sz w:val="24"/>
          <w:szCs w:val="24"/>
        </w:rPr>
      </w:pPr>
      <w:r w:rsidRPr="00996B44">
        <w:rPr>
          <w:rFonts w:ascii="宋体" w:hAnsi="宋体" w:hint="eastAsia"/>
          <w:b/>
          <w:sz w:val="24"/>
          <w:szCs w:val="24"/>
        </w:rPr>
        <w:t>第四节  急性毒性试验</w:t>
      </w:r>
    </w:p>
    <w:p w:rsidR="001559DA" w:rsidRPr="00996B44" w:rsidRDefault="001559DA" w:rsidP="001559DA">
      <w:pPr>
        <w:spacing w:line="360" w:lineRule="auto"/>
        <w:rPr>
          <w:rFonts w:ascii="宋体" w:hAnsi="宋体" w:hint="eastAsia"/>
          <w:b/>
          <w:sz w:val="24"/>
          <w:szCs w:val="24"/>
        </w:rPr>
      </w:pPr>
      <w:r w:rsidRPr="00996B44">
        <w:rPr>
          <w:rFonts w:ascii="宋体" w:hAnsi="宋体" w:hint="eastAsia"/>
          <w:b/>
        </w:rPr>
        <w:t>(一)发光细菌法</w:t>
      </w:r>
    </w:p>
    <w:p w:rsidR="001559DA" w:rsidRPr="00996B44" w:rsidRDefault="001559DA" w:rsidP="001559DA">
      <w:pPr>
        <w:spacing w:line="360" w:lineRule="auto"/>
        <w:rPr>
          <w:rFonts w:ascii="宋体" w:hAnsi="宋体" w:hint="eastAsia"/>
          <w:b/>
        </w:rPr>
      </w:pPr>
      <w:r w:rsidRPr="00996B44">
        <w:rPr>
          <w:rFonts w:ascii="宋体" w:hAnsi="宋体" w:hint="eastAsia"/>
          <w:b/>
        </w:rPr>
        <w:t>分类号：B4-1</w:t>
      </w:r>
    </w:p>
    <w:p w:rsidR="001559DA" w:rsidRPr="00996B44" w:rsidRDefault="001559DA" w:rsidP="001559DA">
      <w:pPr>
        <w:spacing w:line="360" w:lineRule="auto"/>
        <w:rPr>
          <w:rFonts w:ascii="宋体" w:hAnsi="宋体" w:hint="eastAsia"/>
          <w:b/>
        </w:rPr>
      </w:pPr>
      <w:r w:rsidRPr="00996B44">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t>水质急性毒性的测定发光细菌法(GB／T15441-1995)</w:t>
      </w:r>
    </w:p>
    <w:p w:rsidR="001559DA" w:rsidRPr="00996B44" w:rsidRDefault="001559DA" w:rsidP="001559DA">
      <w:pPr>
        <w:spacing w:line="360" w:lineRule="auto"/>
        <w:rPr>
          <w:rFonts w:ascii="宋体" w:hAnsi="宋体" w:hint="eastAsia"/>
          <w:b/>
        </w:rPr>
      </w:pPr>
      <w:r w:rsidRPr="00996B44">
        <w:rPr>
          <w:rFonts w:ascii="宋体" w:hAnsi="宋体" w:hint="eastAsia"/>
          <w:b/>
        </w:rPr>
        <w:t>一、填空题</w:t>
      </w:r>
    </w:p>
    <w:p w:rsidR="001559DA" w:rsidRDefault="001559DA" w:rsidP="001559DA">
      <w:pPr>
        <w:spacing w:line="360" w:lineRule="auto"/>
        <w:rPr>
          <w:rFonts w:ascii="宋体" w:hAnsi="宋体" w:hint="eastAsia"/>
        </w:rPr>
      </w:pPr>
      <w:r>
        <w:rPr>
          <w:rFonts w:ascii="宋体" w:hAnsi="宋体" w:hint="eastAsia"/>
        </w:rPr>
        <w:t>1．根据《水质急性毒性的测定发光细菌法》(GB／T 15441—1995)，若须排除pH影响，应先将水样和氯化钠溶液的pH进行调整，具体为：含铜水样的pH调整为</w:t>
      </w:r>
      <w:r>
        <w:rPr>
          <w:rFonts w:ascii="宋体" w:hAnsi="宋体" w:hint="eastAsia"/>
          <w:u w:val="single"/>
        </w:rPr>
        <w:t xml:space="preserve">     </w:t>
      </w:r>
      <w:r>
        <w:rPr>
          <w:rFonts w:ascii="宋体" w:hAnsi="宋体" w:hint="eastAsia"/>
        </w:rPr>
        <w:t>，含其他金属水样的pH调整为5.4，含有机化合物水样的pH调整为</w:t>
      </w:r>
      <w:r>
        <w:rPr>
          <w:rFonts w:ascii="宋体" w:hAnsi="宋体" w:hint="eastAsia"/>
          <w:u w:val="single"/>
        </w:rPr>
        <w:t xml:space="preserve">     </w:t>
      </w:r>
      <w:r>
        <w:rPr>
          <w:rFonts w:ascii="宋体" w:hAnsi="宋体" w:hint="eastAsia"/>
        </w:rPr>
        <w:t>。</w:t>
      </w:r>
    </w:p>
    <w:p w:rsidR="001559DA" w:rsidRDefault="001559DA" w:rsidP="001559DA">
      <w:pPr>
        <w:spacing w:line="360" w:lineRule="auto"/>
        <w:rPr>
          <w:rFonts w:ascii="宋体" w:hAnsi="宋体" w:hint="eastAsia"/>
        </w:rPr>
      </w:pPr>
      <w:r w:rsidRPr="00996B44">
        <w:rPr>
          <w:rFonts w:ascii="宋体" w:hAnsi="宋体" w:hint="eastAsia"/>
          <w:b/>
        </w:rPr>
        <w:t>答案：</w:t>
      </w:r>
      <w:r>
        <w:rPr>
          <w:rFonts w:ascii="宋体" w:hAnsi="宋体" w:hint="eastAsia"/>
        </w:rPr>
        <w:t>4.5  7.0</w:t>
      </w:r>
    </w:p>
    <w:p w:rsidR="001559DA" w:rsidRDefault="001559DA" w:rsidP="001559DA">
      <w:pPr>
        <w:spacing w:line="360" w:lineRule="auto"/>
        <w:rPr>
          <w:rFonts w:ascii="宋体" w:hAnsi="宋体" w:hint="eastAsia"/>
        </w:rPr>
      </w:pPr>
      <w:r>
        <w:rPr>
          <w:rFonts w:ascii="宋体" w:hAnsi="宋体" w:hint="eastAsia"/>
        </w:rPr>
        <w:t>2．《水质急性毒性的测定发光细菌法》(GB／T15441-1995)适用于</w:t>
      </w:r>
      <w:r>
        <w:rPr>
          <w:rFonts w:ascii="宋体" w:hAnsi="宋体" w:hint="eastAsia"/>
          <w:u w:val="single"/>
        </w:rPr>
        <w:t xml:space="preserve">          </w:t>
      </w:r>
      <w:r>
        <w:rPr>
          <w:rFonts w:ascii="宋体" w:hAnsi="宋体" w:hint="eastAsia"/>
        </w:rPr>
        <w:t>、</w:t>
      </w:r>
      <w:r>
        <w:rPr>
          <w:rFonts w:ascii="宋体" w:hAnsi="宋体" w:hint="eastAsia"/>
          <w:u w:val="single"/>
        </w:rPr>
        <w:t xml:space="preserve">         </w:t>
      </w:r>
      <w:r>
        <w:rPr>
          <w:rFonts w:ascii="宋体" w:hAnsi="宋体" w:hint="eastAsia"/>
        </w:rPr>
        <w:t>和实验室条件下可溶性化学物质的水质的急性毒性监测。</w:t>
      </w:r>
    </w:p>
    <w:p w:rsidR="001559DA" w:rsidRDefault="001559DA" w:rsidP="001559DA">
      <w:pPr>
        <w:spacing w:line="360" w:lineRule="auto"/>
        <w:rPr>
          <w:rFonts w:ascii="宋体" w:hAnsi="宋体" w:hint="eastAsia"/>
        </w:rPr>
      </w:pPr>
      <w:r w:rsidRPr="00996B44">
        <w:rPr>
          <w:rFonts w:ascii="宋体" w:hAnsi="宋体" w:hint="eastAsia"/>
          <w:b/>
        </w:rPr>
        <w:t>答案：</w:t>
      </w:r>
      <w:r>
        <w:rPr>
          <w:rFonts w:ascii="宋体" w:hAnsi="宋体" w:hint="eastAsia"/>
        </w:rPr>
        <w:t>工业废水  纳污水体</w:t>
      </w:r>
    </w:p>
    <w:p w:rsidR="001559DA" w:rsidRDefault="001559DA" w:rsidP="001559DA">
      <w:pPr>
        <w:spacing w:line="360" w:lineRule="auto"/>
        <w:rPr>
          <w:rFonts w:ascii="宋体" w:hAnsi="宋体" w:hint="eastAsia"/>
          <w:u w:val="single"/>
        </w:rPr>
      </w:pPr>
      <w:r>
        <w:rPr>
          <w:rFonts w:ascii="宋体" w:hAnsi="宋体" w:hint="eastAsia"/>
        </w:rPr>
        <w:t>3．发光菌急性毒性试验中，样品的急性毒性水平可用相对发光度、</w:t>
      </w:r>
      <w:r>
        <w:rPr>
          <w:rFonts w:ascii="宋体" w:hAnsi="宋体" w:hint="eastAsia"/>
          <w:u w:val="single"/>
        </w:rPr>
        <w:t xml:space="preserve">                  </w:t>
      </w:r>
    </w:p>
    <w:p w:rsidR="001559DA" w:rsidRDefault="001559DA" w:rsidP="001559DA">
      <w:pPr>
        <w:spacing w:line="360" w:lineRule="auto"/>
        <w:rPr>
          <w:rFonts w:ascii="宋体" w:hAnsi="宋体" w:hint="eastAsia"/>
        </w:rPr>
      </w:pPr>
      <w:r>
        <w:rPr>
          <w:rFonts w:ascii="宋体" w:hAnsi="宋体" w:hint="eastAsia"/>
        </w:rPr>
        <w:t>或</w:t>
      </w:r>
      <w:r>
        <w:rPr>
          <w:rFonts w:ascii="宋体" w:hAnsi="宋体" w:hint="eastAsia"/>
          <w:u w:val="single"/>
        </w:rPr>
        <w:t xml:space="preserve">                  </w:t>
      </w:r>
      <w:r>
        <w:rPr>
          <w:rFonts w:ascii="宋体" w:hAnsi="宋体" w:hint="eastAsia"/>
        </w:rPr>
        <w:t>等来表示。</w:t>
      </w:r>
    </w:p>
    <w:p w:rsidR="001559DA" w:rsidRDefault="001559DA" w:rsidP="001559DA">
      <w:pPr>
        <w:spacing w:line="360" w:lineRule="auto"/>
        <w:rPr>
          <w:rFonts w:ascii="宋体" w:hAnsi="宋体" w:hint="eastAsia"/>
        </w:rPr>
      </w:pPr>
      <w:r w:rsidRPr="00162A9C">
        <w:rPr>
          <w:rFonts w:ascii="宋体" w:hAnsi="宋体" w:hint="eastAsia"/>
          <w:b/>
        </w:rPr>
        <w:t>答案：</w:t>
      </w:r>
      <w:r>
        <w:rPr>
          <w:rFonts w:ascii="宋体" w:hAnsi="宋体" w:hint="eastAsia"/>
        </w:rPr>
        <w:t>参比毒物氯化汞浓度  受测样品的EC</w:t>
      </w:r>
      <w:r w:rsidRPr="002B6B7B">
        <w:rPr>
          <w:rFonts w:ascii="宋体" w:hAnsi="宋体" w:hint="eastAsia"/>
          <w:vertAlign w:val="subscript"/>
        </w:rPr>
        <w:t>50</w:t>
      </w:r>
      <w:r>
        <w:rPr>
          <w:rFonts w:ascii="宋体" w:hAnsi="宋体" w:hint="eastAsia"/>
        </w:rPr>
        <w:t>值</w:t>
      </w:r>
    </w:p>
    <w:p w:rsidR="001559DA" w:rsidRDefault="001559DA" w:rsidP="001559DA">
      <w:pPr>
        <w:spacing w:line="360" w:lineRule="auto"/>
        <w:ind w:left="315" w:hangingChars="150" w:hanging="315"/>
        <w:rPr>
          <w:rFonts w:ascii="宋体" w:hAnsi="宋体" w:hint="eastAsia"/>
          <w:u w:val="single"/>
        </w:rPr>
      </w:pPr>
      <w:r>
        <w:rPr>
          <w:rFonts w:ascii="宋体" w:hAnsi="宋体" w:hint="eastAsia"/>
        </w:rPr>
        <w:t>4．淡水型的发光菌急性毒性试验中，样品的急性毒性水平则用相对发光度、</w:t>
      </w:r>
      <w:r>
        <w:rPr>
          <w:rFonts w:ascii="宋体" w:hAnsi="宋体" w:hint="eastAsia"/>
          <w:u w:val="single"/>
        </w:rPr>
        <w:t xml:space="preserve">           </w:t>
      </w:r>
    </w:p>
    <w:p w:rsidR="001559DA" w:rsidRDefault="001559DA" w:rsidP="001559DA">
      <w:pPr>
        <w:spacing w:line="360" w:lineRule="auto"/>
        <w:ind w:left="315" w:hangingChars="150" w:hanging="315"/>
        <w:rPr>
          <w:rFonts w:ascii="宋体" w:hAnsi="宋体" w:hint="eastAsia"/>
        </w:rPr>
      </w:pPr>
      <w:r>
        <w:rPr>
          <w:rFonts w:ascii="宋体" w:hAnsi="宋体" w:hint="eastAsia"/>
        </w:rPr>
        <w:t>和</w:t>
      </w:r>
      <w:r>
        <w:rPr>
          <w:rFonts w:ascii="宋体" w:hAnsi="宋体" w:hint="eastAsia"/>
          <w:u w:val="single"/>
        </w:rPr>
        <w:t xml:space="preserve">                  </w:t>
      </w:r>
      <w:r>
        <w:rPr>
          <w:rFonts w:ascii="宋体" w:hAnsi="宋体" w:hint="eastAsia"/>
        </w:rPr>
        <w:t>等来表示。</w:t>
      </w:r>
    </w:p>
    <w:p w:rsidR="001559DA" w:rsidRDefault="001559DA" w:rsidP="001559DA">
      <w:pPr>
        <w:spacing w:line="360" w:lineRule="auto"/>
        <w:rPr>
          <w:rFonts w:ascii="宋体" w:hAnsi="宋体" w:hint="eastAsia"/>
        </w:rPr>
      </w:pPr>
      <w:r w:rsidRPr="00162A9C">
        <w:rPr>
          <w:rFonts w:ascii="宋体" w:hAnsi="宋体" w:hint="eastAsia"/>
          <w:b/>
        </w:rPr>
        <w:t>答案：</w:t>
      </w:r>
      <w:r>
        <w:rPr>
          <w:rFonts w:ascii="宋体" w:hAnsi="宋体" w:hint="eastAsia"/>
        </w:rPr>
        <w:t>参比毒物苯酚浓度  受测样品的EC</w:t>
      </w:r>
      <w:r w:rsidRPr="002B6B7B">
        <w:rPr>
          <w:rFonts w:ascii="宋体" w:hAnsi="宋体" w:hint="eastAsia"/>
          <w:vertAlign w:val="subscript"/>
        </w:rPr>
        <w:t>50</w:t>
      </w:r>
      <w:r>
        <w:rPr>
          <w:rFonts w:ascii="宋体" w:hAnsi="宋体" w:hint="eastAsia"/>
        </w:rPr>
        <w:t>值</w:t>
      </w:r>
    </w:p>
    <w:p w:rsidR="001559DA" w:rsidRDefault="001559DA" w:rsidP="001559DA">
      <w:pPr>
        <w:spacing w:line="360" w:lineRule="auto"/>
        <w:rPr>
          <w:rFonts w:ascii="宋体" w:hAnsi="宋体" w:hint="eastAsia"/>
        </w:rPr>
      </w:pPr>
      <w:r>
        <w:rPr>
          <w:rFonts w:ascii="宋体" w:hAnsi="宋体" w:hint="eastAsia"/>
        </w:rPr>
        <w:t>5．用青海弧菌Q67进行发光菌急性毒性测定时，环境温度在</w:t>
      </w:r>
      <w:r>
        <w:rPr>
          <w:rFonts w:ascii="宋体" w:hAnsi="宋体" w:hint="eastAsia"/>
          <w:u w:val="single"/>
        </w:rPr>
        <w:t xml:space="preserve">        </w:t>
      </w:r>
      <w:r>
        <w:rPr>
          <w:rFonts w:ascii="宋体" w:hAnsi="宋体" w:hint="eastAsia"/>
        </w:rPr>
        <w:t>℃之间均可进行，但</w:t>
      </w:r>
      <w:r>
        <w:rPr>
          <w:rFonts w:ascii="宋体" w:hAnsi="宋体" w:hint="eastAsia"/>
        </w:rPr>
        <w:lastRenderedPageBreak/>
        <w:t>在测试过程中要求温度波动在±</w:t>
      </w:r>
      <w:r>
        <w:rPr>
          <w:rFonts w:ascii="宋体" w:hAnsi="宋体" w:hint="eastAsia"/>
          <w:u w:val="single"/>
        </w:rPr>
        <w:t xml:space="preserve">     </w:t>
      </w:r>
      <w:r>
        <w:rPr>
          <w:rFonts w:ascii="宋体" w:hAnsi="宋体" w:hint="eastAsia"/>
        </w:rPr>
        <w:t>℃内。</w:t>
      </w:r>
    </w:p>
    <w:p w:rsidR="001559DA" w:rsidRDefault="001559DA" w:rsidP="001559DA">
      <w:pPr>
        <w:spacing w:line="360" w:lineRule="auto"/>
        <w:rPr>
          <w:rFonts w:ascii="宋体" w:hAnsi="宋体" w:hint="eastAsia"/>
        </w:rPr>
      </w:pPr>
      <w:r w:rsidRPr="008142AC">
        <w:rPr>
          <w:rFonts w:ascii="宋体" w:hAnsi="宋体" w:hint="eastAsia"/>
          <w:b/>
        </w:rPr>
        <w:t>答案：</w:t>
      </w:r>
      <w:r>
        <w:rPr>
          <w:rFonts w:ascii="宋体" w:hAnsi="宋体" w:hint="eastAsia"/>
        </w:rPr>
        <w:t>18～30  1</w:t>
      </w:r>
    </w:p>
    <w:p w:rsidR="001559DA" w:rsidRPr="008142AC" w:rsidRDefault="001559DA" w:rsidP="001559DA">
      <w:pPr>
        <w:spacing w:line="360" w:lineRule="auto"/>
        <w:rPr>
          <w:rFonts w:ascii="宋体" w:hAnsi="宋体" w:hint="eastAsia"/>
          <w:b/>
        </w:rPr>
      </w:pPr>
      <w:r w:rsidRPr="008142AC">
        <w:rPr>
          <w:rFonts w:ascii="宋体" w:hAnsi="宋体" w:hint="eastAsia"/>
          <w:b/>
        </w:rPr>
        <w:t>二、判断题</w:t>
      </w:r>
    </w:p>
    <w:p w:rsidR="001559DA" w:rsidRDefault="001559DA" w:rsidP="001559DA">
      <w:pPr>
        <w:spacing w:line="360" w:lineRule="auto"/>
        <w:rPr>
          <w:rFonts w:ascii="宋体" w:hAnsi="宋体" w:hint="eastAsia"/>
        </w:rPr>
      </w:pPr>
      <w:r>
        <w:rPr>
          <w:rFonts w:ascii="宋体" w:hAnsi="宋体" w:hint="eastAsia"/>
        </w:rPr>
        <w:t>1．根据《水质急性毒性的测定发光细菌法》(GB／T 15441-1995)，用发光菌测定样品的毒性非常简便，冻干粉经复苏后即可用于进行样品的测定。(  )</w:t>
      </w:r>
    </w:p>
    <w:p w:rsidR="001559DA" w:rsidRDefault="001559DA" w:rsidP="001559DA">
      <w:pPr>
        <w:spacing w:line="360" w:lineRule="auto"/>
        <w:rPr>
          <w:rFonts w:ascii="宋体" w:hAnsi="宋体" w:hint="eastAsia"/>
        </w:rPr>
      </w:pPr>
      <w:r w:rsidRPr="008142AC">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正确答案为：冻干粉经复苏后，需经质量检验后方可用于进行样品的测定。</w:t>
      </w:r>
    </w:p>
    <w:p w:rsidR="001559DA" w:rsidRDefault="001559DA" w:rsidP="001559DA">
      <w:pPr>
        <w:spacing w:line="360" w:lineRule="auto"/>
        <w:rPr>
          <w:rFonts w:ascii="宋体" w:hAnsi="宋体" w:hint="eastAsia"/>
        </w:rPr>
      </w:pPr>
      <w:r>
        <w:rPr>
          <w:rFonts w:ascii="宋体" w:hAnsi="宋体" w:hint="eastAsia"/>
        </w:rPr>
        <w:t>2．根据《水质急性毒性的测定发光细菌法》(GB／T15441-1995)，若须测定包括pH影响在内的急性毒性，不应调节水样pH。(  )</w:t>
      </w:r>
    </w:p>
    <w:p w:rsidR="001559DA" w:rsidRDefault="001559DA" w:rsidP="001559DA">
      <w:pPr>
        <w:spacing w:line="360" w:lineRule="auto"/>
        <w:rPr>
          <w:rFonts w:ascii="宋体" w:hAnsi="宋体" w:hint="eastAsia"/>
        </w:rPr>
      </w:pPr>
      <w:r w:rsidRPr="008142AC">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3．在进行发光菌急性毒性试验中，对含有固体悬浮物的样品须离心或过滤去除，以免干扰测定。(  )</w:t>
      </w:r>
    </w:p>
    <w:p w:rsidR="001559DA" w:rsidRDefault="001559DA" w:rsidP="001559DA">
      <w:pPr>
        <w:spacing w:line="360" w:lineRule="auto"/>
        <w:rPr>
          <w:rFonts w:ascii="宋体" w:hAnsi="宋体" w:hint="eastAsia"/>
        </w:rPr>
      </w:pPr>
      <w:r w:rsidRPr="008142AC">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4．根据《水质急性毒性的测定发光细菌法》(GB／T 15441-1995)，氯化汞母液可在2～</w:t>
      </w:r>
      <w:smartTag w:uri="urn:schemas-microsoft-com:office:smarttags" w:element="chmetcnv">
        <w:smartTagPr>
          <w:attr w:name="TCSC" w:val="0"/>
          <w:attr w:name="NumberType" w:val="1"/>
          <w:attr w:name="Negative" w:val="False"/>
          <w:attr w:name="HasSpace" w:val="False"/>
          <w:attr w:name="SourceValue" w:val="5"/>
          <w:attr w:name="UnitName" w:val="℃"/>
        </w:smartTagPr>
        <w:r>
          <w:rPr>
            <w:rFonts w:ascii="宋体" w:hAnsi="宋体" w:hint="eastAsia"/>
          </w:rPr>
          <w:t>5℃</w:t>
        </w:r>
      </w:smartTag>
      <w:r>
        <w:rPr>
          <w:rFonts w:ascii="宋体" w:hAnsi="宋体" w:hint="eastAsia"/>
        </w:rPr>
        <w:t>冰箱里保存6个月，而氯化汞工作液在2～</w:t>
      </w:r>
      <w:smartTag w:uri="urn:schemas-microsoft-com:office:smarttags" w:element="chmetcnv">
        <w:smartTagPr>
          <w:attr w:name="TCSC" w:val="0"/>
          <w:attr w:name="NumberType" w:val="1"/>
          <w:attr w:name="Negative" w:val="False"/>
          <w:attr w:name="HasSpace" w:val="False"/>
          <w:attr w:name="SourceValue" w:val="5"/>
          <w:attr w:name="UnitName" w:val="℃"/>
        </w:smartTagPr>
        <w:r>
          <w:rPr>
            <w:rFonts w:ascii="宋体" w:hAnsi="宋体" w:hint="eastAsia"/>
          </w:rPr>
          <w:t>5℃</w:t>
        </w:r>
      </w:smartTag>
      <w:r>
        <w:rPr>
          <w:rFonts w:ascii="宋体" w:hAnsi="宋体" w:hint="eastAsia"/>
        </w:rPr>
        <w:t>冰箱里只能保存24h。(  )</w:t>
      </w:r>
    </w:p>
    <w:p w:rsidR="001559DA" w:rsidRDefault="001559DA" w:rsidP="001559DA">
      <w:pPr>
        <w:spacing w:line="360" w:lineRule="auto"/>
        <w:rPr>
          <w:rFonts w:ascii="宋体" w:hAnsi="宋体" w:hint="eastAsia"/>
        </w:rPr>
      </w:pPr>
      <w:r w:rsidRPr="008142AC">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5．根据《水质急性毒性的测定发光细菌法》(GB／T 15441-1995)，在测定有色样品时，先要进行颜色干扰的校正，计算出因颜色引起的发光量校正值。(  )</w:t>
      </w:r>
    </w:p>
    <w:p w:rsidR="001559DA" w:rsidRDefault="001559DA" w:rsidP="001559DA">
      <w:pPr>
        <w:spacing w:line="360" w:lineRule="auto"/>
        <w:rPr>
          <w:rFonts w:ascii="宋体" w:hAnsi="宋体" w:hint="eastAsia"/>
        </w:rPr>
      </w:pPr>
      <w:r w:rsidRPr="008142AC">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6．进行淡水型发光菌急性毒性试验时，苯酚溶液的保存和氯化汞溶液相同。(  )</w:t>
      </w:r>
    </w:p>
    <w:p w:rsidR="001559DA" w:rsidRDefault="001559DA" w:rsidP="001559DA">
      <w:pPr>
        <w:spacing w:line="360" w:lineRule="auto"/>
        <w:rPr>
          <w:rFonts w:ascii="宋体" w:hAnsi="宋体" w:hint="eastAsia"/>
        </w:rPr>
      </w:pPr>
      <w:r w:rsidRPr="008142AC">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正确答案为：苯酚溶液的保存和氯化汞溶液不同，苯酚母液可在2～</w:t>
      </w:r>
      <w:smartTag w:uri="urn:schemas-microsoft-com:office:smarttags" w:element="chmetcnv">
        <w:smartTagPr>
          <w:attr w:name="TCSC" w:val="0"/>
          <w:attr w:name="NumberType" w:val="1"/>
          <w:attr w:name="Negative" w:val="False"/>
          <w:attr w:name="HasSpace" w:val="False"/>
          <w:attr w:name="SourceValue" w:val="5"/>
          <w:attr w:name="UnitName" w:val="℃"/>
        </w:smartTagPr>
        <w:r>
          <w:rPr>
            <w:rFonts w:ascii="宋体" w:hAnsi="宋体" w:hint="eastAsia"/>
          </w:rPr>
          <w:t>5℃</w:t>
        </w:r>
      </w:smartTag>
      <w:r>
        <w:rPr>
          <w:rFonts w:ascii="宋体" w:hAnsi="宋体" w:hint="eastAsia"/>
        </w:rPr>
        <w:t>冰箱里保存2d，工作液只能现做现配。</w:t>
      </w:r>
    </w:p>
    <w:p w:rsidR="001559DA" w:rsidRDefault="001559DA" w:rsidP="001559DA">
      <w:pPr>
        <w:spacing w:line="360" w:lineRule="auto"/>
        <w:rPr>
          <w:rFonts w:ascii="宋体" w:hAnsi="宋体" w:hint="eastAsia"/>
        </w:rPr>
      </w:pPr>
      <w:r>
        <w:rPr>
          <w:rFonts w:ascii="宋体" w:hAnsi="宋体" w:hint="eastAsia"/>
        </w:rPr>
        <w:t>7．EC</w:t>
      </w:r>
      <w:r w:rsidRPr="002B6B7B">
        <w:rPr>
          <w:rFonts w:ascii="宋体" w:hAnsi="宋体" w:hint="eastAsia"/>
          <w:vertAlign w:val="subscript"/>
        </w:rPr>
        <w:t>50</w:t>
      </w:r>
      <w:r>
        <w:rPr>
          <w:rFonts w:ascii="宋体" w:hAnsi="宋体" w:hint="eastAsia"/>
        </w:rPr>
        <w:t>值越小，表示受试物的毒性也越小。(  )</w:t>
      </w:r>
    </w:p>
    <w:p w:rsidR="001559DA" w:rsidRDefault="001559DA" w:rsidP="001559DA">
      <w:pPr>
        <w:spacing w:line="360" w:lineRule="auto"/>
        <w:rPr>
          <w:rFonts w:ascii="宋体" w:hAnsi="宋体" w:hint="eastAsia"/>
        </w:rPr>
      </w:pPr>
      <w:r w:rsidRPr="002B6B7B">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正确答案为：EC</w:t>
      </w:r>
      <w:r w:rsidRPr="002B6B7B">
        <w:rPr>
          <w:rFonts w:ascii="宋体" w:hAnsi="宋体" w:hint="eastAsia"/>
          <w:vertAlign w:val="subscript"/>
        </w:rPr>
        <w:t>50</w:t>
      </w:r>
      <w:r>
        <w:rPr>
          <w:rFonts w:ascii="宋体" w:hAnsi="宋体" w:hint="eastAsia"/>
        </w:rPr>
        <w:t>值越小，表示受试物的毒性越大。</w:t>
      </w:r>
    </w:p>
    <w:p w:rsidR="001559DA" w:rsidRDefault="001559DA" w:rsidP="001559DA">
      <w:pPr>
        <w:spacing w:line="360" w:lineRule="auto"/>
        <w:rPr>
          <w:rFonts w:ascii="宋体" w:hAnsi="宋体" w:hint="eastAsia"/>
        </w:rPr>
      </w:pPr>
      <w:r>
        <w:rPr>
          <w:rFonts w:ascii="宋体" w:hAnsi="宋体" w:hint="eastAsia"/>
        </w:rPr>
        <w:t>8．进行淡水型发光菌急性毒性试验时，当水样原液的相对强度在50％以上时，可用发光抑制率(％)、EC</w:t>
      </w:r>
      <w:r w:rsidRPr="002B6B7B">
        <w:rPr>
          <w:rFonts w:ascii="宋体" w:hAnsi="宋体" w:hint="eastAsia"/>
          <w:vertAlign w:val="subscript"/>
        </w:rPr>
        <w:t>50</w:t>
      </w:r>
      <w:r>
        <w:rPr>
          <w:rFonts w:ascii="宋体" w:hAnsi="宋体" w:hint="eastAsia"/>
        </w:rPr>
        <w:t>值和参比毒物苯酚浓度来表示样品的毒性大小。(  )</w:t>
      </w:r>
    </w:p>
    <w:p w:rsidR="001559DA" w:rsidRDefault="001559DA" w:rsidP="001559DA">
      <w:pPr>
        <w:spacing w:line="360" w:lineRule="auto"/>
        <w:rPr>
          <w:rFonts w:ascii="宋体" w:hAnsi="宋体" w:hint="eastAsia"/>
        </w:rPr>
      </w:pPr>
      <w:r w:rsidRPr="002B6B7B">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正确答案为：此时可用发光抑制率(％)和参比毒物苯酚浓度来表示样品的毒性大小，而</w:t>
      </w:r>
      <w:r>
        <w:rPr>
          <w:rFonts w:ascii="宋体" w:hAnsi="宋体" w:hint="eastAsia"/>
        </w:rPr>
        <w:lastRenderedPageBreak/>
        <w:t>不能用EC</w:t>
      </w:r>
      <w:r w:rsidRPr="002B6B7B">
        <w:rPr>
          <w:rFonts w:ascii="宋体" w:hAnsi="宋体" w:hint="eastAsia"/>
          <w:vertAlign w:val="subscript"/>
        </w:rPr>
        <w:t>50</w:t>
      </w:r>
      <w:r>
        <w:rPr>
          <w:rFonts w:ascii="宋体" w:hAnsi="宋体" w:hint="eastAsia"/>
        </w:rPr>
        <w:t>值来表示样品的毒性大小。</w:t>
      </w:r>
    </w:p>
    <w:p w:rsidR="001559DA" w:rsidRDefault="001559DA" w:rsidP="001559DA">
      <w:pPr>
        <w:spacing w:line="360" w:lineRule="auto"/>
        <w:rPr>
          <w:rFonts w:ascii="宋体" w:hAnsi="宋体" w:hint="eastAsia"/>
        </w:rPr>
      </w:pPr>
      <w:r>
        <w:rPr>
          <w:rFonts w:ascii="宋体" w:hAnsi="宋体" w:hint="eastAsia"/>
        </w:rPr>
        <w:t>9．进行淡水型发光菌急性毒性试验时，影响发光强度大小除样品的毒性外，还和温度、样品与发光菌的作用时间有关。(  )</w:t>
      </w:r>
    </w:p>
    <w:p w:rsidR="001559DA" w:rsidRDefault="001559DA" w:rsidP="001559DA">
      <w:pPr>
        <w:spacing w:line="360" w:lineRule="auto"/>
        <w:rPr>
          <w:rFonts w:ascii="宋体" w:hAnsi="宋体" w:hint="eastAsia"/>
        </w:rPr>
      </w:pPr>
      <w:r w:rsidRPr="002B6B7B">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10．进行淡水型发光菌急性毒性试验时，冻干粉复苏液在复苏数分钟后，在暗室中肉眼应见绿色荧光，否则就不能使用。(  )</w:t>
      </w:r>
    </w:p>
    <w:p w:rsidR="001559DA" w:rsidRDefault="001559DA" w:rsidP="001559DA">
      <w:pPr>
        <w:spacing w:line="360" w:lineRule="auto"/>
        <w:rPr>
          <w:rFonts w:ascii="宋体" w:hAnsi="宋体" w:hint="eastAsia"/>
        </w:rPr>
      </w:pPr>
      <w:r w:rsidRPr="002B6B7B">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11. 淡水发光菌冻干粉需用0.8％的氯化钠复苏，样品和参比毒物的配制需使用</w:t>
      </w:r>
      <w:smartTag w:uri="urn:schemas-microsoft-com:office:smarttags" w:element="chmetcnv">
        <w:smartTagPr>
          <w:attr w:name="TCSC" w:val="0"/>
          <w:attr w:name="NumberType" w:val="1"/>
          <w:attr w:name="Negative" w:val="False"/>
          <w:attr w:name="HasSpace" w:val="False"/>
          <w:attr w:name="SourceValue" w:val="3"/>
          <w:attr w:name="UnitName" w:val="g"/>
        </w:smartTagPr>
        <w:r>
          <w:rPr>
            <w:rFonts w:ascii="宋体" w:hAnsi="宋体" w:hint="eastAsia"/>
          </w:rPr>
          <w:t>3g</w:t>
        </w:r>
      </w:smartTag>
      <w:r>
        <w:rPr>
          <w:rFonts w:ascii="宋体" w:hAnsi="宋体" w:hint="eastAsia"/>
        </w:rPr>
        <w:t>／100ml的氯化钠溶液。(  )</w:t>
      </w:r>
    </w:p>
    <w:p w:rsidR="001559DA" w:rsidRDefault="001559DA" w:rsidP="001559DA">
      <w:pPr>
        <w:spacing w:line="360" w:lineRule="auto"/>
        <w:rPr>
          <w:rFonts w:ascii="宋体" w:hAnsi="宋体" w:hint="eastAsia"/>
        </w:rPr>
      </w:pPr>
      <w:r w:rsidRPr="002B6B7B">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正确答案为：样品和参比毒物的配制需使用10％的乳糖溶液，样品在测试前应加入乳糖使其浓度达10％。</w:t>
      </w:r>
    </w:p>
    <w:p w:rsidR="001559DA" w:rsidRPr="002B6B7B" w:rsidRDefault="001559DA" w:rsidP="001559DA">
      <w:pPr>
        <w:spacing w:line="360" w:lineRule="auto"/>
        <w:rPr>
          <w:rFonts w:ascii="宋体" w:hAnsi="宋体" w:hint="eastAsia"/>
          <w:b/>
        </w:rPr>
      </w:pPr>
      <w:r w:rsidRPr="002B6B7B">
        <w:rPr>
          <w:rFonts w:ascii="宋体" w:hAnsi="宋体" w:hint="eastAsia"/>
          <w:b/>
        </w:rPr>
        <w:t>三、选择题</w:t>
      </w:r>
    </w:p>
    <w:p w:rsidR="001559DA" w:rsidRDefault="001559DA" w:rsidP="001559DA">
      <w:pPr>
        <w:spacing w:line="360" w:lineRule="auto"/>
        <w:rPr>
          <w:rFonts w:ascii="宋体" w:hAnsi="宋体" w:hint="eastAsia"/>
        </w:rPr>
      </w:pPr>
      <w:r>
        <w:rPr>
          <w:rFonts w:ascii="宋体" w:hAnsi="宋体" w:hint="eastAsia"/>
        </w:rPr>
        <w:t>1．进行淡水型发光菌急性毒性试验时，毒性测定最迟应在采样后6h内进行，否则应在2～522下保存样品，但不得超过</w:t>
      </w:r>
      <w:r>
        <w:rPr>
          <w:rFonts w:ascii="宋体" w:hAnsi="宋体" w:hint="eastAsia"/>
          <w:u w:val="single"/>
        </w:rPr>
        <w:t xml:space="preserve">     </w:t>
      </w:r>
      <w:r>
        <w:rPr>
          <w:rFonts w:ascii="宋体" w:hAnsi="宋体" w:hint="eastAsia"/>
        </w:rPr>
        <w:t>h。(  )</w:t>
      </w:r>
    </w:p>
    <w:p w:rsidR="001559DA" w:rsidRDefault="001559DA" w:rsidP="001559DA">
      <w:pPr>
        <w:spacing w:line="360" w:lineRule="auto"/>
        <w:rPr>
          <w:rFonts w:ascii="宋体" w:hAnsi="宋体" w:hint="eastAsia"/>
        </w:rPr>
      </w:pPr>
      <w:r>
        <w:rPr>
          <w:rFonts w:ascii="宋体" w:hAnsi="宋体" w:hint="eastAsia"/>
        </w:rPr>
        <w:t xml:space="preserve">    A．  12    B．</w:t>
      </w:r>
      <w:smartTag w:uri="urn:schemas-microsoft-com:office:smarttags" w:element="chmetcnv">
        <w:smartTagPr>
          <w:attr w:name="TCSC" w:val="0"/>
          <w:attr w:name="NumberType" w:val="1"/>
          <w:attr w:name="Negative" w:val="False"/>
          <w:attr w:name="HasSpace" w:val="True"/>
          <w:attr w:name="SourceValue" w:val="24"/>
          <w:attr w:name="UnitName" w:val="C"/>
        </w:smartTagPr>
        <w:r>
          <w:rPr>
            <w:rFonts w:ascii="宋体" w:hAnsi="宋体" w:hint="eastAsia"/>
          </w:rPr>
          <w:t>24    C</w:t>
        </w:r>
      </w:smartTag>
      <w:r>
        <w:rPr>
          <w:rFonts w:ascii="宋体" w:hAnsi="宋体" w:hint="eastAsia"/>
        </w:rPr>
        <w:t>．36    D．48</w:t>
      </w:r>
    </w:p>
    <w:p w:rsidR="001559DA" w:rsidRPr="002B6B7B" w:rsidRDefault="001559DA" w:rsidP="001559DA">
      <w:pPr>
        <w:spacing w:line="360" w:lineRule="auto"/>
        <w:rPr>
          <w:rFonts w:ascii="宋体" w:hAnsi="宋体" w:hint="eastAsia"/>
          <w:b/>
        </w:rPr>
      </w:pPr>
      <w:r w:rsidRPr="002B6B7B">
        <w:rPr>
          <w:rFonts w:ascii="宋体" w:hAnsi="宋体" w:hint="eastAsia"/>
          <w:b/>
        </w:rPr>
        <w:t>答案：A</w:t>
      </w:r>
    </w:p>
    <w:p w:rsidR="001559DA" w:rsidRDefault="001559DA" w:rsidP="001559DA">
      <w:pPr>
        <w:spacing w:line="360" w:lineRule="auto"/>
        <w:rPr>
          <w:rFonts w:ascii="宋体" w:hAnsi="宋体" w:hint="eastAsia"/>
        </w:rPr>
      </w:pPr>
      <w:r>
        <w:rPr>
          <w:rFonts w:ascii="宋体" w:hAnsi="宋体" w:hint="eastAsia"/>
        </w:rPr>
        <w:t>2．根据《水质急性毒性的测定发光细菌法》(GB／T 15441-1995)，发光菌冻干粉在2～</w:t>
      </w:r>
      <w:smartTag w:uri="urn:schemas-microsoft-com:office:smarttags" w:element="chmetcnv">
        <w:smartTagPr>
          <w:attr w:name="TCSC" w:val="0"/>
          <w:attr w:name="NumberType" w:val="1"/>
          <w:attr w:name="Negative" w:val="False"/>
          <w:attr w:name="HasSpace" w:val="False"/>
          <w:attr w:name="SourceValue" w:val="5"/>
          <w:attr w:name="UnitName" w:val="℃"/>
        </w:smartTagPr>
        <w:r>
          <w:rPr>
            <w:rFonts w:ascii="宋体" w:hAnsi="宋体" w:hint="eastAsia"/>
          </w:rPr>
          <w:t>5℃</w:t>
        </w:r>
      </w:smartTag>
      <w:r>
        <w:rPr>
          <w:rFonts w:ascii="宋体" w:hAnsi="宋体" w:hint="eastAsia"/>
        </w:rPr>
        <w:t>冰箱内可有效保存</w:t>
      </w:r>
      <w:r>
        <w:rPr>
          <w:rFonts w:ascii="宋体" w:hAnsi="宋体" w:hint="eastAsia"/>
          <w:u w:val="single"/>
        </w:rPr>
        <w:t xml:space="preserve">     </w:t>
      </w:r>
      <w:r>
        <w:rPr>
          <w:rFonts w:ascii="宋体" w:hAnsi="宋体" w:hint="eastAsia"/>
        </w:rPr>
        <w:t>个月而不致失活。(  )</w:t>
      </w:r>
    </w:p>
    <w:p w:rsidR="001559DA" w:rsidRDefault="001559DA" w:rsidP="001559DA">
      <w:pPr>
        <w:spacing w:line="360" w:lineRule="auto"/>
        <w:rPr>
          <w:rFonts w:ascii="宋体" w:hAnsi="宋体" w:hint="eastAsia"/>
        </w:rPr>
      </w:pPr>
      <w:r>
        <w:rPr>
          <w:rFonts w:ascii="宋体" w:hAnsi="宋体" w:hint="eastAsia"/>
        </w:rPr>
        <w:t xml:space="preserve">    A．2    B．</w:t>
      </w:r>
      <w:smartTag w:uri="urn:schemas-microsoft-com:office:smarttags" w:element="chmetcnv">
        <w:smartTagPr>
          <w:attr w:name="TCSC" w:val="0"/>
          <w:attr w:name="NumberType" w:val="1"/>
          <w:attr w:name="Negative" w:val="False"/>
          <w:attr w:name="HasSpace" w:val="True"/>
          <w:attr w:name="SourceValue" w:val="4"/>
          <w:attr w:name="UnitName" w:val="C"/>
        </w:smartTagPr>
        <w:r>
          <w:rPr>
            <w:rFonts w:ascii="宋体" w:hAnsi="宋体" w:hint="eastAsia"/>
          </w:rPr>
          <w:t>4    C</w:t>
        </w:r>
      </w:smartTag>
      <w:r>
        <w:rPr>
          <w:rFonts w:ascii="宋体" w:hAnsi="宋体" w:hint="eastAsia"/>
        </w:rPr>
        <w:t>．  6    D．  8</w:t>
      </w:r>
    </w:p>
    <w:p w:rsidR="001559DA" w:rsidRPr="000818C1" w:rsidRDefault="001559DA" w:rsidP="001559DA">
      <w:pPr>
        <w:spacing w:line="360" w:lineRule="auto"/>
        <w:rPr>
          <w:rFonts w:ascii="宋体" w:hAnsi="宋体" w:hint="eastAsia"/>
          <w:b/>
        </w:rPr>
      </w:pPr>
      <w:r w:rsidRPr="000818C1">
        <w:rPr>
          <w:rFonts w:ascii="宋体" w:hAnsi="宋体" w:hint="eastAsia"/>
          <w:b/>
        </w:rPr>
        <w:t>答案：C</w:t>
      </w:r>
    </w:p>
    <w:p w:rsidR="001559DA" w:rsidRDefault="001559DA" w:rsidP="001559DA">
      <w:pPr>
        <w:spacing w:line="360" w:lineRule="auto"/>
        <w:rPr>
          <w:rFonts w:ascii="宋体" w:hAnsi="宋体" w:hint="eastAsia"/>
        </w:rPr>
      </w:pPr>
      <w:r>
        <w:rPr>
          <w:rFonts w:ascii="宋体" w:hAnsi="宋体" w:hint="eastAsia"/>
        </w:rPr>
        <w:t>3．根据《水质急性毒性的测定发光细菌法》(GB／T 15441-1995)，同一批样品在测定过程中要求温度波动不超过±</w:t>
      </w:r>
      <w:r>
        <w:rPr>
          <w:rFonts w:ascii="宋体" w:hAnsi="宋体" w:hint="eastAsia"/>
          <w:u w:val="single"/>
        </w:rPr>
        <w:t xml:space="preserve">   </w:t>
      </w:r>
      <w:r>
        <w:rPr>
          <w:rFonts w:ascii="宋体" w:hAnsi="宋体" w:hint="eastAsia"/>
        </w:rPr>
        <w:t>℃。(  )</w:t>
      </w:r>
    </w:p>
    <w:p w:rsidR="001559DA" w:rsidRDefault="001559DA" w:rsidP="001559DA">
      <w:pPr>
        <w:spacing w:line="360" w:lineRule="auto"/>
        <w:ind w:firstLine="420"/>
        <w:rPr>
          <w:rFonts w:ascii="宋体" w:hAnsi="宋体" w:hint="eastAsia"/>
        </w:rPr>
      </w:pPr>
      <w:r>
        <w:rPr>
          <w:rFonts w:ascii="宋体" w:hAnsi="宋体" w:hint="eastAsia"/>
        </w:rPr>
        <w:t>A．  1    B．</w:t>
      </w:r>
      <w:smartTag w:uri="urn:schemas-microsoft-com:office:smarttags" w:element="chmetcnv">
        <w:smartTagPr>
          <w:attr w:name="TCSC" w:val="0"/>
          <w:attr w:name="NumberType" w:val="1"/>
          <w:attr w:name="Negative" w:val="False"/>
          <w:attr w:name="HasSpace" w:val="True"/>
          <w:attr w:name="SourceValue" w:val="3"/>
          <w:attr w:name="UnitName" w:val="C"/>
        </w:smartTagPr>
        <w:r>
          <w:rPr>
            <w:rFonts w:ascii="宋体" w:hAnsi="宋体" w:hint="eastAsia"/>
          </w:rPr>
          <w:t>3    C</w:t>
        </w:r>
      </w:smartTag>
      <w:r>
        <w:rPr>
          <w:rFonts w:ascii="宋体" w:hAnsi="宋体" w:hint="eastAsia"/>
        </w:rPr>
        <w:t>．5    D．7</w:t>
      </w:r>
    </w:p>
    <w:p w:rsidR="001559DA" w:rsidRPr="000818C1" w:rsidRDefault="001559DA" w:rsidP="001559DA">
      <w:pPr>
        <w:spacing w:line="360" w:lineRule="auto"/>
        <w:rPr>
          <w:rFonts w:ascii="宋体" w:hAnsi="宋体" w:hint="eastAsia"/>
        </w:rPr>
      </w:pPr>
      <w:r w:rsidRPr="000818C1">
        <w:rPr>
          <w:rFonts w:ascii="宋体" w:hAnsi="宋体" w:hint="eastAsia"/>
          <w:b/>
        </w:rPr>
        <w:t>答案：A</w:t>
      </w:r>
    </w:p>
    <w:p w:rsidR="001559DA" w:rsidRDefault="001559DA" w:rsidP="001559DA">
      <w:pPr>
        <w:spacing w:line="360" w:lineRule="auto"/>
        <w:rPr>
          <w:rFonts w:ascii="宋体" w:hAnsi="宋体" w:hint="eastAsia"/>
        </w:rPr>
      </w:pPr>
      <w:r>
        <w:rPr>
          <w:rFonts w:ascii="宋体" w:hAnsi="宋体" w:hint="eastAsia"/>
        </w:rPr>
        <w:t>4．根据《水质急性毒性的测定发光细菌法》(GB／T 15441-1995)的要求，在制作氯化汞标准曲线时，当氯化汞标准溶液为0.10mg/L时，发光菌的相对发光度为50％，其误差不超过±</w:t>
      </w:r>
      <w:r>
        <w:rPr>
          <w:rFonts w:ascii="宋体" w:hAnsi="宋体" w:hint="eastAsia"/>
          <w:u w:val="single"/>
        </w:rPr>
        <w:t xml:space="preserve">     </w:t>
      </w:r>
      <w:r>
        <w:rPr>
          <w:rFonts w:ascii="宋体" w:hAnsi="宋体" w:hint="eastAsia"/>
        </w:rPr>
        <w:t>％。(  )</w:t>
      </w:r>
    </w:p>
    <w:p w:rsidR="001559DA" w:rsidRDefault="001559DA" w:rsidP="001559DA">
      <w:pPr>
        <w:spacing w:line="360" w:lineRule="auto"/>
        <w:rPr>
          <w:rFonts w:ascii="宋体" w:hAnsi="宋体" w:hint="eastAsia"/>
        </w:rPr>
      </w:pPr>
      <w:r>
        <w:rPr>
          <w:rFonts w:ascii="宋体" w:hAnsi="宋体" w:hint="eastAsia"/>
        </w:rPr>
        <w:t xml:space="preserve">    A．  5    B．  </w:t>
      </w:r>
      <w:smartTag w:uri="urn:schemas-microsoft-com:office:smarttags" w:element="chmetcnv">
        <w:smartTagPr>
          <w:attr w:name="TCSC" w:val="0"/>
          <w:attr w:name="NumberType" w:val="1"/>
          <w:attr w:name="Negative" w:val="False"/>
          <w:attr w:name="HasSpace" w:val="True"/>
          <w:attr w:name="SourceValue" w:val="10"/>
          <w:attr w:name="UnitName" w:val="C"/>
        </w:smartTagPr>
        <w:r>
          <w:rPr>
            <w:rFonts w:ascii="宋体" w:hAnsi="宋体" w:hint="eastAsia"/>
          </w:rPr>
          <w:t>10    C</w:t>
        </w:r>
      </w:smartTag>
      <w:r>
        <w:rPr>
          <w:rFonts w:ascii="宋体" w:hAnsi="宋体" w:hint="eastAsia"/>
        </w:rPr>
        <w:t>．  15    D．20</w:t>
      </w:r>
    </w:p>
    <w:p w:rsidR="001559DA" w:rsidRPr="000818C1" w:rsidRDefault="001559DA" w:rsidP="001559DA">
      <w:pPr>
        <w:spacing w:line="360" w:lineRule="auto"/>
        <w:rPr>
          <w:rFonts w:ascii="宋体" w:hAnsi="宋体" w:hint="eastAsia"/>
          <w:b/>
        </w:rPr>
      </w:pPr>
      <w:r w:rsidRPr="000818C1">
        <w:rPr>
          <w:rFonts w:ascii="宋体" w:hAnsi="宋体" w:hint="eastAsia"/>
          <w:b/>
        </w:rPr>
        <w:t>答案：B</w:t>
      </w:r>
    </w:p>
    <w:p w:rsidR="001559DA" w:rsidRDefault="001559DA" w:rsidP="001559DA">
      <w:pPr>
        <w:spacing w:line="360" w:lineRule="auto"/>
        <w:rPr>
          <w:rFonts w:ascii="宋体" w:hAnsi="宋体" w:hint="eastAsia"/>
        </w:rPr>
      </w:pPr>
      <w:r>
        <w:rPr>
          <w:rFonts w:ascii="宋体" w:hAnsi="宋体" w:hint="eastAsia"/>
        </w:rPr>
        <w:lastRenderedPageBreak/>
        <w:t>5．制作淡水型发光菌急性毒性试验的苯酚标准曲线时，其回归方程应符合统计学检验要求(P＜0.90)，并且EC</w:t>
      </w:r>
      <w:r w:rsidRPr="000818C1">
        <w:rPr>
          <w:rFonts w:ascii="宋体" w:hAnsi="宋体" w:hint="eastAsia"/>
          <w:vertAlign w:val="subscript"/>
        </w:rPr>
        <w:t>50</w:t>
      </w:r>
      <w:r>
        <w:rPr>
          <w:rFonts w:ascii="宋体" w:hAnsi="宋体" w:hint="eastAsia"/>
        </w:rPr>
        <w:t>值应在</w:t>
      </w:r>
      <w:r>
        <w:rPr>
          <w:rFonts w:ascii="宋体" w:hAnsi="宋体" w:hint="eastAsia"/>
          <w:u w:val="single"/>
        </w:rPr>
        <w:t xml:space="preserve">           </w:t>
      </w:r>
      <w:r>
        <w:rPr>
          <w:rFonts w:ascii="宋体" w:hAnsi="宋体" w:hint="eastAsia"/>
        </w:rPr>
        <w:t>mg/L之间。(  )</w:t>
      </w:r>
    </w:p>
    <w:p w:rsidR="001559DA" w:rsidRDefault="001559DA" w:rsidP="003C38C6">
      <w:pPr>
        <w:spacing w:line="360" w:lineRule="auto"/>
        <w:outlineLvl w:val="0"/>
        <w:rPr>
          <w:rFonts w:ascii="宋体" w:hAnsi="宋体" w:hint="eastAsia"/>
        </w:rPr>
      </w:pPr>
      <w:r>
        <w:rPr>
          <w:rFonts w:ascii="宋体" w:hAnsi="宋体" w:hint="eastAsia"/>
        </w:rPr>
        <w:t xml:space="preserve">    A．50～150  B．  10～</w:t>
      </w:r>
      <w:smartTag w:uri="urn:schemas-microsoft-com:office:smarttags" w:element="chmetcnv">
        <w:smartTagPr>
          <w:attr w:name="TCSC" w:val="0"/>
          <w:attr w:name="NumberType" w:val="1"/>
          <w:attr w:name="Negative" w:val="False"/>
          <w:attr w:name="HasSpace" w:val="True"/>
          <w:attr w:name="SourceValue" w:val="100"/>
          <w:attr w:name="UnitName" w:val="C"/>
        </w:smartTagPr>
        <w:r>
          <w:rPr>
            <w:rFonts w:ascii="宋体" w:hAnsi="宋体" w:hint="eastAsia"/>
          </w:rPr>
          <w:t>100  C</w:t>
        </w:r>
      </w:smartTag>
      <w:r>
        <w:rPr>
          <w:rFonts w:ascii="宋体" w:hAnsi="宋体" w:hint="eastAsia"/>
        </w:rPr>
        <w:t>．  150～250  D．  100～200</w:t>
      </w:r>
    </w:p>
    <w:p w:rsidR="001559DA" w:rsidRPr="000818C1" w:rsidRDefault="001559DA" w:rsidP="001559DA">
      <w:pPr>
        <w:spacing w:line="360" w:lineRule="auto"/>
        <w:rPr>
          <w:rFonts w:ascii="宋体" w:hAnsi="宋体" w:hint="eastAsia"/>
          <w:b/>
        </w:rPr>
      </w:pPr>
      <w:r w:rsidRPr="000818C1">
        <w:rPr>
          <w:rFonts w:ascii="宋体" w:hAnsi="宋体" w:hint="eastAsia"/>
          <w:b/>
        </w:rPr>
        <w:t>答案：D</w:t>
      </w:r>
    </w:p>
    <w:p w:rsidR="001559DA" w:rsidRDefault="001559DA" w:rsidP="001559DA">
      <w:pPr>
        <w:spacing w:line="360" w:lineRule="auto"/>
        <w:rPr>
          <w:rFonts w:ascii="宋体" w:hAnsi="宋体" w:hint="eastAsia"/>
        </w:rPr>
      </w:pPr>
      <w:r>
        <w:rPr>
          <w:rFonts w:ascii="宋体" w:hAnsi="宋体" w:hint="eastAsia"/>
        </w:rPr>
        <w:t>6．青海弧菌Q67冻干粉剂，封存于安碚瓶中，在－</w:t>
      </w:r>
      <w:smartTag w:uri="urn:schemas-microsoft-com:office:smarttags" w:element="chmetcnv">
        <w:smartTagPr>
          <w:attr w:name="TCSC" w:val="0"/>
          <w:attr w:name="NumberType" w:val="1"/>
          <w:attr w:name="Negative" w:val="False"/>
          <w:attr w:name="HasSpace" w:val="False"/>
          <w:attr w:name="SourceValue" w:val="18"/>
          <w:attr w:name="UnitName" w:val="℃"/>
        </w:smartTagPr>
        <w:r>
          <w:rPr>
            <w:rFonts w:ascii="宋体" w:hAnsi="宋体" w:hint="eastAsia"/>
          </w:rPr>
          <w:t>18℃</w:t>
        </w:r>
      </w:smartTag>
      <w:r>
        <w:rPr>
          <w:rFonts w:ascii="宋体" w:hAnsi="宋体" w:hint="eastAsia"/>
        </w:rPr>
        <w:t>以下可有效保存</w:t>
      </w:r>
      <w:r>
        <w:rPr>
          <w:rFonts w:ascii="宋体" w:hAnsi="宋体" w:hint="eastAsia"/>
          <w:u w:val="single"/>
        </w:rPr>
        <w:t xml:space="preserve">    </w:t>
      </w:r>
      <w:r>
        <w:rPr>
          <w:rFonts w:ascii="宋体" w:hAnsi="宋体" w:hint="eastAsia"/>
        </w:rPr>
        <w:t>个月而不致失活。(  )</w:t>
      </w:r>
    </w:p>
    <w:p w:rsidR="001559DA" w:rsidRDefault="001559DA" w:rsidP="001559DA">
      <w:pPr>
        <w:spacing w:line="360" w:lineRule="auto"/>
        <w:rPr>
          <w:rFonts w:ascii="宋体" w:hAnsi="宋体" w:hint="eastAsia"/>
        </w:rPr>
      </w:pPr>
      <w:r>
        <w:rPr>
          <w:rFonts w:ascii="宋体" w:hAnsi="宋体" w:hint="eastAsia"/>
        </w:rPr>
        <w:t xml:space="preserve">    A．2    B．</w:t>
      </w:r>
      <w:smartTag w:uri="urn:schemas-microsoft-com:office:smarttags" w:element="chmetcnv">
        <w:smartTagPr>
          <w:attr w:name="TCSC" w:val="0"/>
          <w:attr w:name="NumberType" w:val="1"/>
          <w:attr w:name="Negative" w:val="False"/>
          <w:attr w:name="HasSpace" w:val="True"/>
          <w:attr w:name="SourceValue" w:val="4"/>
          <w:attr w:name="UnitName" w:val="C"/>
        </w:smartTagPr>
        <w:r>
          <w:rPr>
            <w:rFonts w:ascii="宋体" w:hAnsi="宋体" w:hint="eastAsia"/>
          </w:rPr>
          <w:t>4    C</w:t>
        </w:r>
      </w:smartTag>
      <w:r>
        <w:rPr>
          <w:rFonts w:ascii="宋体" w:hAnsi="宋体" w:hint="eastAsia"/>
        </w:rPr>
        <w:t>．6    D．8</w:t>
      </w:r>
    </w:p>
    <w:p w:rsidR="001559DA" w:rsidRPr="000818C1" w:rsidRDefault="001559DA" w:rsidP="001559DA">
      <w:pPr>
        <w:spacing w:line="360" w:lineRule="auto"/>
        <w:rPr>
          <w:rFonts w:ascii="宋体" w:hAnsi="宋体" w:hint="eastAsia"/>
          <w:b/>
        </w:rPr>
      </w:pPr>
      <w:r w:rsidRPr="000818C1">
        <w:rPr>
          <w:rFonts w:ascii="宋体" w:hAnsi="宋体" w:hint="eastAsia"/>
          <w:b/>
        </w:rPr>
        <w:t>答案：C</w:t>
      </w:r>
    </w:p>
    <w:p w:rsidR="001559DA" w:rsidRPr="000818C1" w:rsidRDefault="001559DA" w:rsidP="001559DA">
      <w:pPr>
        <w:spacing w:line="360" w:lineRule="auto"/>
        <w:rPr>
          <w:rFonts w:ascii="宋体" w:hAnsi="宋体" w:hint="eastAsia"/>
          <w:b/>
        </w:rPr>
      </w:pPr>
      <w:r w:rsidRPr="000818C1">
        <w:rPr>
          <w:rFonts w:ascii="宋体" w:hAnsi="宋体" w:hint="eastAsia"/>
          <w:b/>
        </w:rPr>
        <w:t>四、问答题</w:t>
      </w:r>
    </w:p>
    <w:p w:rsidR="001559DA" w:rsidRDefault="001559DA" w:rsidP="001559DA">
      <w:pPr>
        <w:spacing w:line="360" w:lineRule="auto"/>
        <w:rPr>
          <w:rFonts w:ascii="宋体" w:hAnsi="宋体" w:hint="eastAsia"/>
        </w:rPr>
      </w:pPr>
      <w:r>
        <w:rPr>
          <w:rFonts w:ascii="宋体" w:hAnsi="宋体" w:hint="eastAsia"/>
        </w:rPr>
        <w:t>1．简述根据《水质急性毒性的测定发光细菌法》(GB／T 15441-1995)进行发光菌急性毒性试验时，如何设置样品试验浓度组。</w:t>
      </w:r>
    </w:p>
    <w:p w:rsidR="001559DA" w:rsidRDefault="001559DA" w:rsidP="001559DA">
      <w:pPr>
        <w:spacing w:line="360" w:lineRule="auto"/>
        <w:rPr>
          <w:rFonts w:ascii="宋体" w:hAnsi="宋体" w:hint="eastAsia"/>
        </w:rPr>
      </w:pPr>
      <w:r w:rsidRPr="000818C1">
        <w:rPr>
          <w:rFonts w:ascii="宋体" w:hAnsi="宋体" w:hint="eastAsia"/>
          <w:b/>
        </w:rPr>
        <w:t>答案：</w:t>
      </w:r>
      <w:r>
        <w:rPr>
          <w:rFonts w:ascii="宋体" w:hAnsi="宋体" w:hint="eastAsia"/>
        </w:rPr>
        <w:t>(1)探测试验：先按对数系列将样品液稀释成5个浓度：100％、10％、1％、0.1％、0.01％，探测相对发光度落在哪一个浓度范围内。(2)正式试验：在所落在的浓度范围内再增配6～9个浓度，增配的浓度应倍比稀释，也可通过查对数表，按等对数间距原则自行确定。</w:t>
      </w:r>
    </w:p>
    <w:p w:rsidR="001559DA" w:rsidRDefault="001559DA" w:rsidP="001559DA">
      <w:pPr>
        <w:spacing w:line="360" w:lineRule="auto"/>
        <w:rPr>
          <w:rFonts w:ascii="宋体" w:hAnsi="宋体" w:hint="eastAsia"/>
        </w:rPr>
      </w:pPr>
      <w:r>
        <w:rPr>
          <w:rFonts w:ascii="宋体" w:hAnsi="宋体" w:hint="eastAsia"/>
        </w:rPr>
        <w:t>2．根据《水质急性毒性的测定发光细菌法》(GB／T 15441-1995)的要求，简述如何对发光菌冻干粉复苏后进行质量检验。</w:t>
      </w:r>
    </w:p>
    <w:p w:rsidR="001559DA" w:rsidRDefault="001559DA" w:rsidP="001559DA">
      <w:pPr>
        <w:spacing w:line="360" w:lineRule="auto"/>
        <w:rPr>
          <w:rFonts w:ascii="宋体" w:hAnsi="宋体" w:hint="eastAsia"/>
        </w:rPr>
      </w:pPr>
      <w:r w:rsidRPr="000818C1">
        <w:rPr>
          <w:rFonts w:ascii="宋体" w:hAnsi="宋体" w:hint="eastAsia"/>
          <w:b/>
        </w:rPr>
        <w:t>答案：</w:t>
      </w:r>
      <w:r>
        <w:rPr>
          <w:rFonts w:ascii="宋体" w:hAnsi="宋体" w:hint="eastAsia"/>
        </w:rPr>
        <w:t>冻干粉复苏2min后即可发光，稀释成工作液后每毫升菌液不低于1.6万个细胞(</w:t>
      </w:r>
      <w:smartTag w:uri="urn:schemas-microsoft-com:office:smarttags" w:element="chmetcnv">
        <w:smartTagPr>
          <w:attr w:name="TCSC" w:val="0"/>
          <w:attr w:name="NumberType" w:val="1"/>
          <w:attr w:name="Negative" w:val="False"/>
          <w:attr w:name="HasSpace" w:val="False"/>
          <w:attr w:name="SourceValue" w:val="5"/>
          <w:attr w:name="UnitName" w:val="m"/>
        </w:smartTagPr>
        <w:r>
          <w:rPr>
            <w:rFonts w:ascii="宋体" w:hAnsi="宋体" w:hint="eastAsia"/>
          </w:rPr>
          <w:t>5m</w:t>
        </w:r>
      </w:smartTag>
      <w:r>
        <w:rPr>
          <w:rFonts w:ascii="宋体" w:hAnsi="宋体" w:hint="eastAsia"/>
        </w:rPr>
        <w:t>1测试管)或2万个细胞(</w:t>
      </w:r>
      <w:smartTag w:uri="urn:schemas-microsoft-com:office:smarttags" w:element="chmetcnv">
        <w:smartTagPr>
          <w:attr w:name="TCSC" w:val="0"/>
          <w:attr w:name="NumberType" w:val="1"/>
          <w:attr w:name="Negative" w:val="False"/>
          <w:attr w:name="HasSpace" w:val="False"/>
          <w:attr w:name="SourceValue" w:val="2"/>
          <w:attr w:name="UnitName" w:val="m"/>
        </w:smartTagPr>
        <w:r>
          <w:rPr>
            <w:rFonts w:ascii="宋体" w:hAnsi="宋体" w:hint="eastAsia"/>
          </w:rPr>
          <w:t>2m</w:t>
        </w:r>
      </w:smartTag>
      <w:r>
        <w:rPr>
          <w:rFonts w:ascii="宋体" w:hAnsi="宋体" w:hint="eastAsia"/>
        </w:rPr>
        <w:t>1测试管)(均为稀释平板法测定)。在毒性测试仪上测出的初始发光量应在600～1900mV之间，低于600mV允许将倍率调至“×</w:t>
      </w:r>
      <w:smartTag w:uri="urn:schemas-microsoft-com:office:smarttags" w:element="chmetcnv">
        <w:smartTagPr>
          <w:attr w:name="TCSC" w:val="0"/>
          <w:attr w:name="NumberType" w:val="1"/>
          <w:attr w:name="Negative" w:val="False"/>
          <w:attr w:name="HasSpace" w:val="False"/>
          <w:attr w:name="SourceValue" w:val="2"/>
          <w:attr w:name="UnitName" w:val="”"/>
        </w:smartTagPr>
        <w:r>
          <w:rPr>
            <w:rFonts w:ascii="宋体" w:hAnsi="宋体" w:hint="eastAsia"/>
          </w:rPr>
          <w:t>2”</w:t>
        </w:r>
      </w:smartTag>
      <w:r>
        <w:rPr>
          <w:rFonts w:ascii="宋体" w:hAnsi="宋体" w:hint="eastAsia"/>
        </w:rPr>
        <w:t>挡，高于1900mV允许将倍率调至“×O</w:t>
      </w:r>
      <w:smartTag w:uri="urn:schemas-microsoft-com:office:smarttags" w:element="chmetcnv">
        <w:smartTagPr>
          <w:attr w:name="TCSC" w:val="0"/>
          <w:attr w:name="NumberType" w:val="1"/>
          <w:attr w:name="Negative" w:val="False"/>
          <w:attr w:name="HasSpace" w:val="False"/>
          <w:attr w:name="SourceValue" w:val=".5"/>
          <w:attr w:name="UnitName" w:val="”"/>
        </w:smartTagPr>
        <w:r>
          <w:rPr>
            <w:rFonts w:ascii="宋体" w:hAnsi="宋体" w:hint="eastAsia"/>
          </w:rPr>
          <w:t>.5”</w:t>
        </w:r>
      </w:smartTag>
      <w:r>
        <w:rPr>
          <w:rFonts w:ascii="宋体" w:hAnsi="宋体" w:hint="eastAsia"/>
        </w:rPr>
        <w:t>挡。仍达不到标准需更换冻干粉。</w:t>
      </w:r>
    </w:p>
    <w:p w:rsidR="001559DA" w:rsidRDefault="001559DA" w:rsidP="001559DA">
      <w:pPr>
        <w:spacing w:line="360" w:lineRule="auto"/>
        <w:rPr>
          <w:rFonts w:ascii="宋体" w:hAnsi="宋体" w:hint="eastAsia"/>
        </w:rPr>
      </w:pPr>
      <w:r>
        <w:rPr>
          <w:rFonts w:ascii="宋体" w:hAnsi="宋体" w:hint="eastAsia"/>
        </w:rPr>
        <w:t>3．发光菌急性毒性试验结果EC50的含义是什么?如果某一样品发光急性毒性试验得出EC</w:t>
      </w:r>
      <w:r w:rsidRPr="000818C1">
        <w:rPr>
          <w:rFonts w:ascii="宋体" w:hAnsi="宋体" w:hint="eastAsia"/>
          <w:vertAlign w:val="subscript"/>
        </w:rPr>
        <w:t>50</w:t>
      </w:r>
      <w:r>
        <w:rPr>
          <w:rFonts w:ascii="宋体" w:hAnsi="宋体" w:hint="eastAsia"/>
        </w:rPr>
        <w:t>为2.36mg／L,，试解释该结果。</w:t>
      </w:r>
    </w:p>
    <w:p w:rsidR="001559DA" w:rsidRDefault="001559DA" w:rsidP="001559DA">
      <w:pPr>
        <w:spacing w:line="360" w:lineRule="auto"/>
        <w:rPr>
          <w:rFonts w:ascii="宋体" w:hAnsi="宋体" w:hint="eastAsia"/>
        </w:rPr>
      </w:pPr>
      <w:r w:rsidRPr="000818C1">
        <w:rPr>
          <w:rFonts w:ascii="宋体" w:hAnsi="宋体" w:hint="eastAsia"/>
          <w:b/>
        </w:rPr>
        <w:t>答案：</w:t>
      </w:r>
      <w:r>
        <w:rPr>
          <w:rFonts w:ascii="宋体" w:hAnsi="宋体" w:hint="eastAsia"/>
        </w:rPr>
        <w:t>(1)EC</w:t>
      </w:r>
      <w:r w:rsidRPr="000818C1">
        <w:rPr>
          <w:rFonts w:ascii="宋体" w:hAnsi="宋体" w:hint="eastAsia"/>
          <w:vertAlign w:val="subscript"/>
        </w:rPr>
        <w:t>50</w:t>
      </w:r>
      <w:r>
        <w:rPr>
          <w:rFonts w:ascii="宋体" w:hAnsi="宋体" w:hint="eastAsia"/>
        </w:rPr>
        <w:t>也叫半数有效浓度。在发光菌急性毒性试验中是指能引起50％发光抑制反应的有效浓度或剂量。(2)EC</w:t>
      </w:r>
      <w:r w:rsidRPr="000818C1">
        <w:rPr>
          <w:rFonts w:ascii="宋体" w:hAnsi="宋体" w:hint="eastAsia"/>
          <w:vertAlign w:val="subscript"/>
        </w:rPr>
        <w:t>50</w:t>
      </w:r>
      <w:r>
        <w:rPr>
          <w:rFonts w:ascii="宋体" w:hAnsi="宋体" w:hint="eastAsia"/>
        </w:rPr>
        <w:t>为2.36mg/L表示该样品引起50％发光抑制的浓度为2．36mg/L。</w:t>
      </w:r>
    </w:p>
    <w:p w:rsidR="001559DA" w:rsidRDefault="001559DA" w:rsidP="001559DA">
      <w:pPr>
        <w:spacing w:line="360" w:lineRule="auto"/>
        <w:rPr>
          <w:rFonts w:ascii="宋体" w:hAnsi="宋体" w:hint="eastAsia"/>
        </w:rPr>
      </w:pPr>
      <w:r>
        <w:rPr>
          <w:rFonts w:ascii="宋体" w:hAnsi="宋体" w:hint="eastAsia"/>
        </w:rPr>
        <w:t>4．用青海弧菌Q67进行发光菌急性毒性测定时，简述如何对测试结果进行质量控制。</w:t>
      </w:r>
    </w:p>
    <w:p w:rsidR="001559DA" w:rsidRDefault="001559DA" w:rsidP="001559DA">
      <w:pPr>
        <w:spacing w:line="360" w:lineRule="auto"/>
        <w:rPr>
          <w:rFonts w:ascii="宋体" w:hAnsi="宋体" w:hint="eastAsia"/>
        </w:rPr>
      </w:pPr>
      <w:r w:rsidRPr="000818C1">
        <w:rPr>
          <w:rFonts w:ascii="宋体" w:hAnsi="宋体" w:hint="eastAsia"/>
          <w:b/>
        </w:rPr>
        <w:t>答案：</w:t>
      </w:r>
      <w:r>
        <w:rPr>
          <w:rFonts w:ascii="宋体" w:hAnsi="宋体" w:hint="eastAsia"/>
        </w:rPr>
        <w:t>(1)样品两次测定结果的相对误差应≤15％，重复测定时应采取第一次测定时使用的发光菌液，即两次测定应采用相同的菌液。(2)苯酚标准曲线按一元一次线性回归方程进行计算，其抑关率(I)与苯酚浓度(C)之间应符合I=a+bC，回归方程应符合统计学检验要求(P＜0.90)，并且EC</w:t>
      </w:r>
      <w:r w:rsidRPr="000818C1">
        <w:rPr>
          <w:rFonts w:ascii="宋体" w:hAnsi="宋体" w:hint="eastAsia"/>
          <w:vertAlign w:val="subscript"/>
        </w:rPr>
        <w:t>50</w:t>
      </w:r>
      <w:r>
        <w:rPr>
          <w:rFonts w:ascii="宋体" w:hAnsi="宋体" w:hint="eastAsia"/>
        </w:rPr>
        <w:t>值应在100～200mg／L之间。</w:t>
      </w:r>
    </w:p>
    <w:p w:rsidR="001559DA" w:rsidRDefault="001559DA" w:rsidP="001559DA">
      <w:pPr>
        <w:spacing w:line="360" w:lineRule="auto"/>
        <w:rPr>
          <w:rFonts w:ascii="宋体" w:hAnsi="宋体" w:hint="eastAsia"/>
        </w:rPr>
      </w:pPr>
      <w:r>
        <w:rPr>
          <w:rFonts w:ascii="宋体" w:hAnsi="宋体" w:hint="eastAsia"/>
        </w:rPr>
        <w:lastRenderedPageBreak/>
        <w:t>5．用青海弧菌Q67进行发光菌急性毒性测定时，简述如何对样品进行预处理。</w:t>
      </w:r>
    </w:p>
    <w:p w:rsidR="001559DA" w:rsidRDefault="001559DA" w:rsidP="001559DA">
      <w:pPr>
        <w:spacing w:line="360" w:lineRule="auto"/>
        <w:rPr>
          <w:rFonts w:ascii="宋体" w:hAnsi="宋体" w:hint="eastAsia"/>
        </w:rPr>
      </w:pPr>
      <w:r w:rsidRPr="000818C1">
        <w:rPr>
          <w:rFonts w:ascii="宋体" w:hAnsi="宋体" w:hint="eastAsia"/>
          <w:b/>
        </w:rPr>
        <w:t>答案：</w:t>
      </w:r>
      <w:r>
        <w:rPr>
          <w:rFonts w:ascii="宋体" w:hAnsi="宋体" w:hint="eastAsia"/>
        </w:rPr>
        <w:t>(1)水样的预处理：若样品含有不溶性悬浮物，必须静置后取上清液。有色样品必须稀释至基本无色或使颜色尽量减淡才可用于测试。测试前加入乳糖使其浓度达10％。(2)化学品的预处理：化学品需配制成水溶液，测试前加入乳糖使其浓度达10％。(3)固体废物或污泥样品的预处理：按固体废物：水=1∶5的比例，加入三角烧瓶中，在摇床上振摇8～10h，静止10～14h，取上清液，按水样方法进行。污泥应尽可能去除水分再称重，否则需先测定其含水率，然后扣除水分后按固体废物的处理方法进行。</w:t>
      </w:r>
    </w:p>
    <w:p w:rsidR="001559DA" w:rsidRPr="000818C1" w:rsidRDefault="001559DA" w:rsidP="001559DA">
      <w:pPr>
        <w:spacing w:line="360" w:lineRule="auto"/>
        <w:rPr>
          <w:rFonts w:ascii="宋体" w:hAnsi="宋体" w:hint="eastAsia"/>
          <w:b/>
        </w:rPr>
      </w:pPr>
      <w:r w:rsidRPr="000818C1">
        <w:rPr>
          <w:rFonts w:ascii="宋体" w:hAnsi="宋体" w:hint="eastAsia"/>
          <w:b/>
        </w:rPr>
        <w:t>参考文献</w:t>
      </w:r>
    </w:p>
    <w:p w:rsidR="001559DA" w:rsidRDefault="001559DA" w:rsidP="001559DA">
      <w:pPr>
        <w:spacing w:line="360" w:lineRule="auto"/>
        <w:rPr>
          <w:rFonts w:ascii="宋体" w:hAnsi="宋体" w:hint="eastAsia"/>
        </w:rPr>
      </w:pPr>
      <w:r>
        <w:rPr>
          <w:rFonts w:ascii="宋体" w:hAnsi="宋体" w:hint="eastAsia"/>
        </w:rPr>
        <w:t>[1]  水质急性毒性的测定发光细菌法(GB／T15441-1995)．</w:t>
      </w:r>
    </w:p>
    <w:p w:rsidR="001559DA" w:rsidRDefault="001559DA" w:rsidP="001559DA">
      <w:pPr>
        <w:spacing w:line="360" w:lineRule="auto"/>
        <w:rPr>
          <w:rFonts w:ascii="宋体" w:hAnsi="宋体" w:hint="eastAsia"/>
        </w:rPr>
      </w:pPr>
      <w:r>
        <w:rPr>
          <w:rFonts w:ascii="宋体" w:hAnsi="宋体" w:hint="eastAsia"/>
        </w:rPr>
        <w:t>[2]  国家环境保护总局《水和废水监测分析方法》编委会．水和废水监测分析方法．4版．北京：中国环境科学出版社，2002．</w:t>
      </w:r>
    </w:p>
    <w:p w:rsidR="001559DA" w:rsidRDefault="001559DA" w:rsidP="001559DA">
      <w:pPr>
        <w:spacing w:line="360" w:lineRule="auto"/>
        <w:rPr>
          <w:rFonts w:ascii="宋体" w:hAnsi="宋体" w:hint="eastAsia"/>
        </w:rPr>
      </w:pPr>
      <w:r>
        <w:rPr>
          <w:rFonts w:ascii="宋体" w:hAnsi="宋体" w:hint="eastAsia"/>
        </w:rPr>
        <w:t xml:space="preserve">                                             命题：李备军</w:t>
      </w:r>
    </w:p>
    <w:p w:rsidR="001559DA" w:rsidRDefault="001559DA" w:rsidP="001559DA">
      <w:pPr>
        <w:spacing w:line="360" w:lineRule="auto"/>
        <w:rPr>
          <w:rFonts w:ascii="宋体" w:hAnsi="宋体" w:hint="eastAsia"/>
        </w:rPr>
      </w:pPr>
      <w:r>
        <w:rPr>
          <w:rFonts w:ascii="宋体" w:hAnsi="宋体" w:hint="eastAsia"/>
        </w:rPr>
        <w:t xml:space="preserve">                                             审核：厉以强  汤  琳</w:t>
      </w:r>
    </w:p>
    <w:p w:rsidR="001559DA" w:rsidRPr="000818C1" w:rsidRDefault="001559DA" w:rsidP="001559DA">
      <w:pPr>
        <w:spacing w:line="360" w:lineRule="auto"/>
        <w:rPr>
          <w:rFonts w:ascii="宋体" w:hAnsi="宋体" w:hint="eastAsia"/>
          <w:b/>
        </w:rPr>
      </w:pPr>
      <w:r w:rsidRPr="000818C1">
        <w:rPr>
          <w:rFonts w:ascii="宋体" w:hAnsi="宋体" w:hint="eastAsia"/>
          <w:b/>
        </w:rPr>
        <w:t>(二)鱼类法</w:t>
      </w:r>
    </w:p>
    <w:p w:rsidR="001559DA" w:rsidRPr="000818C1" w:rsidRDefault="001559DA" w:rsidP="001559DA">
      <w:pPr>
        <w:spacing w:line="360" w:lineRule="auto"/>
        <w:rPr>
          <w:rFonts w:ascii="宋体" w:hAnsi="宋体" w:hint="eastAsia"/>
          <w:b/>
        </w:rPr>
      </w:pPr>
      <w:r w:rsidRPr="000818C1">
        <w:rPr>
          <w:rFonts w:ascii="宋体" w:hAnsi="宋体" w:hint="eastAsia"/>
          <w:b/>
        </w:rPr>
        <w:t>分类号：B4-2</w:t>
      </w:r>
    </w:p>
    <w:p w:rsidR="001559DA" w:rsidRPr="000818C1" w:rsidRDefault="001559DA" w:rsidP="001559DA">
      <w:pPr>
        <w:spacing w:line="360" w:lineRule="auto"/>
        <w:rPr>
          <w:rFonts w:ascii="宋体" w:hAnsi="宋体" w:hint="eastAsia"/>
          <w:b/>
        </w:rPr>
      </w:pPr>
      <w:r w:rsidRPr="000818C1">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t>水质物质对淡水鱼(斑马鱼)急性毒性测定方法(GB／T13267-1991)</w:t>
      </w:r>
    </w:p>
    <w:p w:rsidR="001559DA" w:rsidRDefault="001559DA" w:rsidP="001559DA">
      <w:pPr>
        <w:spacing w:line="360" w:lineRule="auto"/>
        <w:rPr>
          <w:rFonts w:ascii="宋体" w:hAnsi="宋体" w:hint="eastAsia"/>
        </w:rPr>
      </w:pPr>
      <w:r>
        <w:rPr>
          <w:rFonts w:ascii="宋体" w:hAnsi="宋体" w:hint="eastAsia"/>
        </w:rPr>
        <w:t>一、填空题</w:t>
      </w:r>
    </w:p>
    <w:p w:rsidR="001559DA" w:rsidRDefault="001559DA" w:rsidP="001559DA">
      <w:pPr>
        <w:spacing w:line="360" w:lineRule="auto"/>
        <w:rPr>
          <w:rFonts w:ascii="宋体" w:hAnsi="宋体" w:hint="eastAsia"/>
        </w:rPr>
      </w:pPr>
      <w:r>
        <w:rPr>
          <w:rFonts w:ascii="宋体" w:hAnsi="宋体" w:hint="eastAsia"/>
        </w:rPr>
        <w:t>1．鱼类急性毒性试验中，供试鱼用于试验之前必须在实验室至少暂养</w:t>
      </w:r>
      <w:r>
        <w:rPr>
          <w:rFonts w:ascii="宋体" w:hAnsi="宋体" w:hint="eastAsia"/>
          <w:u w:val="single"/>
        </w:rPr>
        <w:t xml:space="preserve">    </w:t>
      </w:r>
      <w:r>
        <w:rPr>
          <w:rFonts w:ascii="宋体" w:hAnsi="宋体" w:hint="eastAsia"/>
        </w:rPr>
        <w:t>d。</w:t>
      </w:r>
    </w:p>
    <w:p w:rsidR="001559DA" w:rsidRDefault="001559DA" w:rsidP="001559DA">
      <w:pPr>
        <w:spacing w:line="360" w:lineRule="auto"/>
        <w:rPr>
          <w:rFonts w:ascii="宋体" w:hAnsi="宋体" w:hint="eastAsia"/>
        </w:rPr>
      </w:pPr>
      <w:r w:rsidRPr="00796B77">
        <w:rPr>
          <w:rFonts w:ascii="宋体" w:hAnsi="宋体" w:hint="eastAsia"/>
          <w:b/>
        </w:rPr>
        <w:t>答案：</w:t>
      </w:r>
      <w:r>
        <w:rPr>
          <w:rFonts w:ascii="宋体" w:hAnsi="宋体" w:hint="eastAsia"/>
        </w:rPr>
        <w:t>12</w:t>
      </w:r>
    </w:p>
    <w:p w:rsidR="001559DA" w:rsidRDefault="001559DA" w:rsidP="001559DA">
      <w:pPr>
        <w:spacing w:line="360" w:lineRule="auto"/>
        <w:rPr>
          <w:rFonts w:ascii="宋体" w:hAnsi="宋体" w:hint="eastAsia"/>
        </w:rPr>
      </w:pPr>
      <w:r>
        <w:rPr>
          <w:rFonts w:ascii="宋体" w:hAnsi="宋体" w:hint="eastAsia"/>
        </w:rPr>
        <w:t>2．鱼类急性毒性试验中，试验用水pH值应在</w:t>
      </w:r>
      <w:r>
        <w:rPr>
          <w:rFonts w:ascii="宋体" w:hAnsi="宋体" w:hint="eastAsia"/>
          <w:u w:val="single"/>
        </w:rPr>
        <w:t xml:space="preserve">        </w:t>
      </w:r>
      <w:r>
        <w:rPr>
          <w:rFonts w:ascii="宋体" w:hAnsi="宋体" w:hint="eastAsia"/>
        </w:rPr>
        <w:t>之间。</w:t>
      </w:r>
    </w:p>
    <w:p w:rsidR="001559DA" w:rsidRDefault="001559DA" w:rsidP="001559DA">
      <w:pPr>
        <w:spacing w:line="360" w:lineRule="auto"/>
        <w:rPr>
          <w:rFonts w:ascii="宋体" w:hAnsi="宋体" w:hint="eastAsia"/>
        </w:rPr>
      </w:pPr>
      <w:r w:rsidRPr="00796B77">
        <w:rPr>
          <w:rFonts w:ascii="宋体" w:hAnsi="宋体" w:hint="eastAsia"/>
          <w:b/>
        </w:rPr>
        <w:t>答案：</w:t>
      </w:r>
      <w:r>
        <w:rPr>
          <w:rFonts w:ascii="宋体" w:hAnsi="宋体" w:hint="eastAsia"/>
        </w:rPr>
        <w:t>6.0～8.5</w:t>
      </w:r>
    </w:p>
    <w:p w:rsidR="001559DA" w:rsidRDefault="001559DA" w:rsidP="001559DA">
      <w:pPr>
        <w:spacing w:line="360" w:lineRule="auto"/>
        <w:rPr>
          <w:rFonts w:ascii="宋体" w:hAnsi="宋体" w:hint="eastAsia"/>
        </w:rPr>
      </w:pPr>
      <w:r>
        <w:rPr>
          <w:rFonts w:ascii="宋体" w:hAnsi="宋体" w:hint="eastAsia"/>
        </w:rPr>
        <w:t>3．鱼类急性毒性试验中，静态和半静态试验系统最大承载量为</w:t>
      </w:r>
      <w:r>
        <w:rPr>
          <w:rFonts w:ascii="宋体" w:hAnsi="宋体" w:hint="eastAsia"/>
          <w:u w:val="single"/>
        </w:rPr>
        <w:t xml:space="preserve">     </w:t>
      </w:r>
      <w:r>
        <w:rPr>
          <w:rFonts w:ascii="宋体" w:hAnsi="宋体" w:hint="eastAsia"/>
        </w:rPr>
        <w:t>g鱼/L。</w:t>
      </w:r>
    </w:p>
    <w:p w:rsidR="001559DA" w:rsidRDefault="001559DA" w:rsidP="001559DA">
      <w:pPr>
        <w:spacing w:line="360" w:lineRule="auto"/>
        <w:rPr>
          <w:rFonts w:ascii="宋体" w:hAnsi="宋体" w:hint="eastAsia"/>
        </w:rPr>
      </w:pPr>
      <w:r w:rsidRPr="00796B77">
        <w:rPr>
          <w:rFonts w:ascii="宋体" w:hAnsi="宋体" w:hint="eastAsia"/>
          <w:b/>
        </w:rPr>
        <w:t>答案</w:t>
      </w:r>
      <w:r>
        <w:rPr>
          <w:rFonts w:ascii="宋体" w:hAnsi="宋体" w:hint="eastAsia"/>
        </w:rPr>
        <w:t>：1.0</w:t>
      </w:r>
    </w:p>
    <w:p w:rsidR="001559DA" w:rsidRDefault="001559DA" w:rsidP="001559DA">
      <w:pPr>
        <w:spacing w:line="360" w:lineRule="auto"/>
        <w:rPr>
          <w:rFonts w:ascii="宋体" w:hAnsi="宋体" w:hint="eastAsia"/>
          <w:u w:val="single"/>
        </w:rPr>
      </w:pPr>
      <w:r>
        <w:rPr>
          <w:rFonts w:ascii="宋体" w:hAnsi="宋体" w:hint="eastAsia"/>
        </w:rPr>
        <w:t>4．鱼类急性毒性试验中，正式试验开始和结束时，都要测定试验液的pH值、</w:t>
      </w:r>
      <w:r>
        <w:rPr>
          <w:rFonts w:ascii="宋体" w:hAnsi="宋体" w:hint="eastAsia"/>
          <w:u w:val="single"/>
        </w:rPr>
        <w:t xml:space="preserve">          </w:t>
      </w:r>
    </w:p>
    <w:p w:rsidR="001559DA" w:rsidRDefault="001559DA" w:rsidP="001559DA">
      <w:pPr>
        <w:spacing w:line="360" w:lineRule="auto"/>
        <w:rPr>
          <w:rFonts w:ascii="宋体" w:hAnsi="宋体" w:hint="eastAsia"/>
        </w:rPr>
      </w:pPr>
      <w:r>
        <w:rPr>
          <w:rFonts w:ascii="宋体" w:hAnsi="宋体" w:hint="eastAsia"/>
        </w:rPr>
        <w:t>和</w:t>
      </w:r>
      <w:r>
        <w:rPr>
          <w:rFonts w:ascii="宋体" w:hAnsi="宋体" w:hint="eastAsia"/>
          <w:u w:val="single"/>
        </w:rPr>
        <w:t xml:space="preserve">       </w:t>
      </w:r>
      <w:r>
        <w:rPr>
          <w:rFonts w:ascii="宋体" w:hAnsi="宋体" w:hint="eastAsia"/>
        </w:rPr>
        <w:t>。</w:t>
      </w:r>
    </w:p>
    <w:p w:rsidR="001559DA" w:rsidRDefault="001559DA" w:rsidP="001559DA">
      <w:pPr>
        <w:spacing w:line="360" w:lineRule="auto"/>
        <w:rPr>
          <w:rFonts w:ascii="宋体" w:hAnsi="宋体" w:hint="eastAsia"/>
        </w:rPr>
      </w:pPr>
      <w:r w:rsidRPr="00796B77">
        <w:rPr>
          <w:rFonts w:ascii="宋体" w:hAnsi="宋体" w:hint="eastAsia"/>
          <w:b/>
        </w:rPr>
        <w:t>答案：</w:t>
      </w:r>
      <w:r>
        <w:rPr>
          <w:rFonts w:ascii="宋体" w:hAnsi="宋体" w:hint="eastAsia"/>
        </w:rPr>
        <w:t>溶解氧  温度</w:t>
      </w:r>
    </w:p>
    <w:p w:rsidR="001559DA" w:rsidRDefault="001559DA" w:rsidP="001559DA">
      <w:pPr>
        <w:spacing w:line="360" w:lineRule="auto"/>
        <w:rPr>
          <w:rFonts w:ascii="宋体" w:hAnsi="宋体" w:hint="eastAsia"/>
        </w:rPr>
      </w:pPr>
      <w:r>
        <w:rPr>
          <w:rFonts w:ascii="宋体" w:hAnsi="宋体" w:hint="eastAsia"/>
        </w:rPr>
        <w:t>5．在鱼类急性毒性测定时，可根据被测物质的性质采用</w:t>
      </w:r>
      <w:r>
        <w:rPr>
          <w:rFonts w:ascii="宋体" w:hAnsi="宋体" w:hint="eastAsia"/>
          <w:u w:val="single"/>
        </w:rPr>
        <w:t xml:space="preserve">      </w:t>
      </w:r>
      <w:r>
        <w:rPr>
          <w:rFonts w:ascii="宋体" w:hAnsi="宋体" w:hint="eastAsia"/>
        </w:rPr>
        <w:t>式、</w:t>
      </w:r>
      <w:r>
        <w:rPr>
          <w:rFonts w:ascii="宋体" w:hAnsi="宋体" w:hint="eastAsia"/>
          <w:u w:val="single"/>
        </w:rPr>
        <w:t xml:space="preserve">      </w:t>
      </w:r>
      <w:r>
        <w:rPr>
          <w:rFonts w:ascii="宋体" w:hAnsi="宋体" w:hint="eastAsia"/>
        </w:rPr>
        <w:t>式或</w:t>
      </w:r>
      <w:r>
        <w:rPr>
          <w:rFonts w:ascii="宋体" w:hAnsi="宋体" w:hint="eastAsia"/>
          <w:u w:val="single"/>
        </w:rPr>
        <w:t xml:space="preserve">     </w:t>
      </w:r>
      <w:r>
        <w:rPr>
          <w:rFonts w:ascii="宋体" w:hAnsi="宋体" w:hint="eastAsia"/>
        </w:rPr>
        <w:t>式试验。</w:t>
      </w:r>
    </w:p>
    <w:p w:rsidR="001559DA" w:rsidRDefault="001559DA" w:rsidP="001559DA">
      <w:pPr>
        <w:spacing w:line="360" w:lineRule="auto"/>
        <w:rPr>
          <w:rFonts w:ascii="宋体" w:hAnsi="宋体" w:hint="eastAsia"/>
        </w:rPr>
      </w:pPr>
      <w:r w:rsidRPr="00796B77">
        <w:rPr>
          <w:rFonts w:ascii="宋体" w:hAnsi="宋体" w:hint="eastAsia"/>
          <w:b/>
        </w:rPr>
        <w:t>答案：</w:t>
      </w:r>
      <w:r>
        <w:rPr>
          <w:rFonts w:ascii="宋体" w:hAnsi="宋体" w:hint="eastAsia"/>
        </w:rPr>
        <w:t>静水  换水  流水</w:t>
      </w:r>
    </w:p>
    <w:p w:rsidR="001559DA" w:rsidRDefault="001559DA" w:rsidP="001559DA">
      <w:pPr>
        <w:spacing w:line="360" w:lineRule="auto"/>
        <w:rPr>
          <w:rFonts w:ascii="宋体" w:hAnsi="宋体" w:hint="eastAsia"/>
        </w:rPr>
      </w:pPr>
      <w:r>
        <w:rPr>
          <w:rFonts w:ascii="宋体" w:hAnsi="宋体" w:hint="eastAsia"/>
        </w:rPr>
        <w:t>6．鱼类急性毒性试验中，试验用水硬度应为</w:t>
      </w:r>
      <w:r>
        <w:rPr>
          <w:rFonts w:ascii="宋体" w:hAnsi="宋体" w:hint="eastAsia"/>
          <w:u w:val="single"/>
        </w:rPr>
        <w:t xml:space="preserve">     </w:t>
      </w:r>
      <w:r>
        <w:rPr>
          <w:rFonts w:ascii="宋体" w:hAnsi="宋体" w:hint="eastAsia"/>
        </w:rPr>
        <w:t>mg／L左右。</w:t>
      </w:r>
    </w:p>
    <w:p w:rsidR="001559DA" w:rsidRDefault="001559DA" w:rsidP="001559DA">
      <w:pPr>
        <w:spacing w:line="360" w:lineRule="auto"/>
        <w:rPr>
          <w:rFonts w:ascii="宋体" w:hAnsi="宋体" w:hint="eastAsia"/>
        </w:rPr>
      </w:pPr>
      <w:r w:rsidRPr="00796B77">
        <w:rPr>
          <w:rFonts w:ascii="宋体" w:hAnsi="宋体" w:hint="eastAsia"/>
          <w:b/>
        </w:rPr>
        <w:lastRenderedPageBreak/>
        <w:t>答案：</w:t>
      </w:r>
      <w:r>
        <w:rPr>
          <w:rFonts w:ascii="宋体" w:hAnsi="宋体" w:hint="eastAsia"/>
        </w:rPr>
        <w:t>250</w:t>
      </w:r>
    </w:p>
    <w:p w:rsidR="001559DA" w:rsidRDefault="001559DA" w:rsidP="001559DA">
      <w:pPr>
        <w:spacing w:line="360" w:lineRule="auto"/>
        <w:rPr>
          <w:rFonts w:ascii="宋体" w:hAnsi="宋体" w:hint="eastAsia"/>
        </w:rPr>
      </w:pPr>
      <w:r>
        <w:rPr>
          <w:rFonts w:ascii="宋体" w:hAnsi="宋体" w:hint="eastAsia"/>
        </w:rPr>
        <w:t>7．鱼类急性毒性测定时，试验期间水温应恒定在</w:t>
      </w:r>
      <w:r>
        <w:rPr>
          <w:rFonts w:ascii="宋体" w:hAnsi="宋体" w:hint="eastAsia"/>
          <w:u w:val="single"/>
        </w:rPr>
        <w:t xml:space="preserve">     </w:t>
      </w:r>
      <w:r>
        <w:rPr>
          <w:rFonts w:ascii="宋体" w:hAnsi="宋体" w:hint="eastAsia"/>
        </w:rPr>
        <w:t>±</w:t>
      </w:r>
      <w:r>
        <w:rPr>
          <w:rFonts w:ascii="宋体" w:hAnsi="宋体" w:hint="eastAsia"/>
          <w:u w:val="single"/>
        </w:rPr>
        <w:t xml:space="preserve">   </w:t>
      </w:r>
      <w:r>
        <w:rPr>
          <w:rFonts w:ascii="宋体" w:hAnsi="宋体" w:hint="eastAsia"/>
        </w:rPr>
        <w:t>℃。</w:t>
      </w:r>
    </w:p>
    <w:p w:rsidR="001559DA" w:rsidRDefault="001559DA" w:rsidP="001559DA">
      <w:pPr>
        <w:spacing w:line="360" w:lineRule="auto"/>
        <w:rPr>
          <w:rFonts w:ascii="宋体" w:hAnsi="宋体" w:hint="eastAsia"/>
        </w:rPr>
      </w:pPr>
      <w:r w:rsidRPr="00796B77">
        <w:rPr>
          <w:rFonts w:ascii="宋体" w:hAnsi="宋体" w:hint="eastAsia"/>
          <w:b/>
        </w:rPr>
        <w:t>答案：</w:t>
      </w:r>
      <w:r>
        <w:rPr>
          <w:rFonts w:ascii="宋体" w:hAnsi="宋体" w:hint="eastAsia"/>
        </w:rPr>
        <w:t>23  1</w:t>
      </w:r>
    </w:p>
    <w:p w:rsidR="001559DA" w:rsidRPr="00796B77" w:rsidRDefault="001559DA" w:rsidP="001559DA">
      <w:pPr>
        <w:spacing w:line="360" w:lineRule="auto"/>
        <w:rPr>
          <w:rFonts w:ascii="宋体" w:hAnsi="宋体" w:hint="eastAsia"/>
          <w:b/>
        </w:rPr>
      </w:pPr>
      <w:r w:rsidRPr="00796B77">
        <w:rPr>
          <w:rFonts w:ascii="宋体" w:hAnsi="宋体" w:hint="eastAsia"/>
          <w:b/>
        </w:rPr>
        <w:t>二、判断题</w:t>
      </w:r>
    </w:p>
    <w:p w:rsidR="001559DA" w:rsidRDefault="001559DA" w:rsidP="001559DA">
      <w:pPr>
        <w:spacing w:line="360" w:lineRule="auto"/>
        <w:rPr>
          <w:rFonts w:ascii="宋体" w:hAnsi="宋体" w:hint="eastAsia"/>
        </w:rPr>
      </w:pPr>
      <w:r>
        <w:rPr>
          <w:rFonts w:ascii="宋体" w:hAnsi="宋体" w:hint="eastAsia"/>
        </w:rPr>
        <w:t>1．鱼类急性毒性试验可用斑马鱼(Brachydaniorerio)作为试验用鱼。(  )</w:t>
      </w:r>
    </w:p>
    <w:p w:rsidR="001559DA" w:rsidRDefault="001559DA" w:rsidP="001559DA">
      <w:pPr>
        <w:spacing w:line="360" w:lineRule="auto"/>
        <w:rPr>
          <w:rFonts w:ascii="宋体" w:hAnsi="宋体" w:hint="eastAsia"/>
        </w:rPr>
      </w:pPr>
      <w:r w:rsidRPr="00796B77">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2．根据《水质物质对淡水鱼(斑马鱼)急性毒性测定方法》  (GB／T 13267-1991)，鱼类急性毒性试验的试验用鱼在驯养期间应每天三次投食。(  )</w:t>
      </w:r>
    </w:p>
    <w:p w:rsidR="001559DA" w:rsidRDefault="001559DA" w:rsidP="001559DA">
      <w:pPr>
        <w:spacing w:line="360" w:lineRule="auto"/>
        <w:rPr>
          <w:rFonts w:ascii="宋体" w:hAnsi="宋体" w:hint="eastAsia"/>
        </w:rPr>
      </w:pPr>
      <w:r w:rsidRPr="00796B77">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正确答案为：在驯养期间应每周三次或每天投食。</w:t>
      </w:r>
    </w:p>
    <w:p w:rsidR="001559DA" w:rsidRDefault="001559DA" w:rsidP="001559DA">
      <w:pPr>
        <w:spacing w:line="360" w:lineRule="auto"/>
        <w:rPr>
          <w:rFonts w:ascii="宋体" w:hAnsi="宋体" w:hint="eastAsia"/>
        </w:rPr>
      </w:pPr>
      <w:r>
        <w:rPr>
          <w:rFonts w:ascii="宋体" w:hAnsi="宋体" w:hint="eastAsia"/>
        </w:rPr>
        <w:t>3．鱼类急性毒性试验预试验期间，应每日记录一次试验容器内死鱼的数量。(  )</w:t>
      </w:r>
    </w:p>
    <w:p w:rsidR="001559DA" w:rsidRDefault="001559DA" w:rsidP="001559DA">
      <w:pPr>
        <w:spacing w:line="360" w:lineRule="auto"/>
        <w:rPr>
          <w:rFonts w:ascii="宋体" w:hAnsi="宋体" w:hint="eastAsia"/>
        </w:rPr>
      </w:pPr>
      <w:r w:rsidRPr="00796B77">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正确答案为：应每日至少两次记录试验容器内死鱼的数量。</w:t>
      </w:r>
    </w:p>
    <w:p w:rsidR="001559DA" w:rsidRDefault="001559DA" w:rsidP="001559DA">
      <w:pPr>
        <w:spacing w:line="360" w:lineRule="auto"/>
        <w:rPr>
          <w:rFonts w:ascii="宋体" w:hAnsi="宋体" w:hint="eastAsia"/>
        </w:rPr>
      </w:pPr>
      <w:r>
        <w:rPr>
          <w:rFonts w:ascii="宋体" w:hAnsi="宋体" w:hint="eastAsia"/>
        </w:rPr>
        <w:t>4．鱼类急性毒性测定时，为保证试验质量，在试验结束时对照组的死亡率不得超过10％。(    )</w:t>
      </w:r>
    </w:p>
    <w:p w:rsidR="001559DA" w:rsidRDefault="001559DA" w:rsidP="001559DA">
      <w:pPr>
        <w:spacing w:line="360" w:lineRule="auto"/>
        <w:rPr>
          <w:rFonts w:ascii="宋体" w:hAnsi="宋体" w:hint="eastAsia"/>
        </w:rPr>
      </w:pPr>
      <w:r w:rsidRPr="00796B77">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5．鱼类急性毒性测定时，试验用鱼应该在连续曝气的水中至少驯养两周。(  )</w:t>
      </w:r>
    </w:p>
    <w:p w:rsidR="001559DA" w:rsidRDefault="001559DA" w:rsidP="001559DA">
      <w:pPr>
        <w:spacing w:line="360" w:lineRule="auto"/>
        <w:rPr>
          <w:rFonts w:ascii="宋体" w:hAnsi="宋体" w:hint="eastAsia"/>
        </w:rPr>
      </w:pPr>
      <w:r w:rsidRPr="00796B77">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6．鱼类急性毒性测定时，配制试验物质储备液所用试剂至少为分析纯。(  )</w:t>
      </w:r>
    </w:p>
    <w:p w:rsidR="001559DA" w:rsidRDefault="001559DA" w:rsidP="001559DA">
      <w:pPr>
        <w:spacing w:line="360" w:lineRule="auto"/>
        <w:rPr>
          <w:rFonts w:ascii="宋体" w:hAnsi="宋体" w:hint="eastAsia"/>
        </w:rPr>
      </w:pPr>
      <w:r w:rsidRPr="00796B77">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7．根据《水质物质对淡水鱼(斑马鱼)急性毒性测定方法》  (GB／T 13267-1991)，静水试验限于研究那些化学性质不稳定的物质。(  )</w:t>
      </w:r>
    </w:p>
    <w:p w:rsidR="001559DA" w:rsidRDefault="001559DA" w:rsidP="001559DA">
      <w:pPr>
        <w:spacing w:line="360" w:lineRule="auto"/>
        <w:rPr>
          <w:rFonts w:ascii="宋体" w:hAnsi="宋体" w:hint="eastAsia"/>
        </w:rPr>
      </w:pPr>
      <w:r w:rsidRPr="00796B77">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正确答案为：静水试验限于研究那些化学性质稳定的物质。</w:t>
      </w:r>
    </w:p>
    <w:p w:rsidR="001559DA" w:rsidRDefault="001559DA" w:rsidP="001559DA">
      <w:pPr>
        <w:spacing w:line="360" w:lineRule="auto"/>
        <w:rPr>
          <w:rFonts w:ascii="宋体" w:hAnsi="宋体" w:hint="eastAsia"/>
        </w:rPr>
      </w:pPr>
      <w:r>
        <w:rPr>
          <w:rFonts w:ascii="宋体" w:hAnsi="宋体" w:hint="eastAsia"/>
        </w:rPr>
        <w:t>8．鱼类急性毒性测定时，使用重铬酸钾为参考毒物。(  )</w:t>
      </w:r>
    </w:p>
    <w:p w:rsidR="001559DA" w:rsidRDefault="001559DA" w:rsidP="001559DA">
      <w:pPr>
        <w:spacing w:line="360" w:lineRule="auto"/>
        <w:rPr>
          <w:rFonts w:ascii="宋体" w:hAnsi="宋体" w:hint="eastAsia"/>
        </w:rPr>
      </w:pPr>
      <w:r w:rsidRPr="00796B77">
        <w:rPr>
          <w:rFonts w:ascii="宋体" w:hAnsi="宋体" w:hint="eastAsia"/>
          <w:b/>
        </w:rPr>
        <w:t>答案</w:t>
      </w:r>
      <w:r>
        <w:rPr>
          <w:rFonts w:ascii="宋体" w:hAnsi="宋体" w:hint="eastAsia"/>
          <w:b/>
        </w:rPr>
        <w:t>：</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9．鱼类急性毒性测定时，结果可用直线内插法估算LC50。(  )</w:t>
      </w:r>
    </w:p>
    <w:p w:rsidR="001559DA" w:rsidRDefault="001559DA" w:rsidP="001559DA">
      <w:pPr>
        <w:spacing w:line="360" w:lineRule="auto"/>
        <w:rPr>
          <w:rFonts w:ascii="宋体" w:hAnsi="宋体" w:hint="eastAsia"/>
        </w:rPr>
      </w:pPr>
      <w:r w:rsidRPr="00796B77">
        <w:rPr>
          <w:rFonts w:ascii="宋体" w:hAnsi="宋体" w:hint="eastAsia"/>
          <w:b/>
        </w:rPr>
        <w:t>答案：</w:t>
      </w:r>
      <w:r>
        <w:rPr>
          <w:rFonts w:ascii="宋体" w:hAnsi="宋体" w:hint="eastAsia"/>
        </w:rPr>
        <w:t>正确</w:t>
      </w:r>
    </w:p>
    <w:p w:rsidR="001559DA" w:rsidRPr="00796B77" w:rsidRDefault="001559DA" w:rsidP="001559DA">
      <w:pPr>
        <w:spacing w:line="360" w:lineRule="auto"/>
        <w:rPr>
          <w:rFonts w:ascii="宋体" w:hAnsi="宋体" w:hint="eastAsia"/>
          <w:b/>
        </w:rPr>
      </w:pPr>
      <w:r w:rsidRPr="00796B77">
        <w:rPr>
          <w:rFonts w:ascii="宋体" w:hAnsi="宋体" w:hint="eastAsia"/>
          <w:b/>
        </w:rPr>
        <w:t>三、选择题</w:t>
      </w:r>
    </w:p>
    <w:p w:rsidR="001559DA" w:rsidRDefault="001559DA" w:rsidP="001559DA">
      <w:pPr>
        <w:spacing w:line="360" w:lineRule="auto"/>
        <w:rPr>
          <w:rFonts w:ascii="宋体" w:hAnsi="宋体" w:hint="eastAsia"/>
        </w:rPr>
      </w:pPr>
      <w:r>
        <w:rPr>
          <w:rFonts w:ascii="宋体" w:hAnsi="宋体" w:hint="eastAsia"/>
        </w:rPr>
        <w:t>1．鱼类急性毒性试验预试验持续时间为</w:t>
      </w:r>
      <w:r>
        <w:rPr>
          <w:rFonts w:ascii="宋体" w:hAnsi="宋体" w:hint="eastAsia"/>
          <w:u w:val="single"/>
        </w:rPr>
        <w:t xml:space="preserve">        </w:t>
      </w:r>
      <w:r>
        <w:rPr>
          <w:rFonts w:ascii="宋体" w:hAnsi="宋体" w:hint="eastAsia"/>
        </w:rPr>
        <w:t>h。(  )</w:t>
      </w:r>
    </w:p>
    <w:p w:rsidR="001559DA" w:rsidRDefault="001559DA" w:rsidP="003C38C6">
      <w:pPr>
        <w:spacing w:line="360" w:lineRule="auto"/>
        <w:outlineLvl w:val="0"/>
        <w:rPr>
          <w:rFonts w:ascii="宋体" w:hAnsi="宋体" w:hint="eastAsia"/>
        </w:rPr>
      </w:pPr>
      <w:r>
        <w:rPr>
          <w:rFonts w:ascii="宋体" w:hAnsi="宋体" w:hint="eastAsia"/>
        </w:rPr>
        <w:lastRenderedPageBreak/>
        <w:t xml:space="preserve">    A．12～24  B．24～</w:t>
      </w:r>
      <w:smartTag w:uri="urn:schemas-microsoft-com:office:smarttags" w:element="chmetcnv">
        <w:smartTagPr>
          <w:attr w:name="TCSC" w:val="0"/>
          <w:attr w:name="NumberType" w:val="1"/>
          <w:attr w:name="Negative" w:val="False"/>
          <w:attr w:name="HasSpace" w:val="True"/>
          <w:attr w:name="SourceValue" w:val="48"/>
          <w:attr w:name="UnitName" w:val="C"/>
        </w:smartTagPr>
        <w:r>
          <w:rPr>
            <w:rFonts w:ascii="宋体" w:hAnsi="宋体" w:hint="eastAsia"/>
          </w:rPr>
          <w:t>48  C</w:t>
        </w:r>
      </w:smartTag>
      <w:r>
        <w:rPr>
          <w:rFonts w:ascii="宋体" w:hAnsi="宋体" w:hint="eastAsia"/>
        </w:rPr>
        <w:t>．48～96</w:t>
      </w:r>
    </w:p>
    <w:p w:rsidR="001559DA" w:rsidRDefault="001559DA" w:rsidP="001559DA">
      <w:pPr>
        <w:spacing w:line="360" w:lineRule="auto"/>
        <w:rPr>
          <w:rFonts w:ascii="宋体" w:hAnsi="宋体" w:hint="eastAsia"/>
        </w:rPr>
      </w:pPr>
      <w:r w:rsidRPr="00796B77">
        <w:rPr>
          <w:rFonts w:ascii="宋体" w:hAnsi="宋体" w:hint="eastAsia"/>
          <w:b/>
        </w:rPr>
        <w:t>答案：</w:t>
      </w:r>
      <w:r>
        <w:rPr>
          <w:rFonts w:ascii="宋体" w:hAnsi="宋体" w:hint="eastAsia"/>
        </w:rPr>
        <w:t>C</w:t>
      </w:r>
    </w:p>
    <w:p w:rsidR="001559DA" w:rsidRDefault="001559DA" w:rsidP="001559DA">
      <w:pPr>
        <w:spacing w:line="360" w:lineRule="auto"/>
        <w:rPr>
          <w:rFonts w:ascii="宋体" w:hAnsi="宋体" w:hint="eastAsia"/>
        </w:rPr>
      </w:pPr>
      <w:r>
        <w:rPr>
          <w:rFonts w:ascii="宋体" w:hAnsi="宋体" w:hint="eastAsia"/>
        </w:rPr>
        <w:t>2．鱼类急性毒性试验的光照条件为每天</w:t>
      </w:r>
      <w:r>
        <w:rPr>
          <w:rFonts w:ascii="宋体" w:hAnsi="宋体" w:hint="eastAsia"/>
          <w:u w:val="single"/>
        </w:rPr>
        <w:t xml:space="preserve">        </w:t>
      </w:r>
      <w:r>
        <w:rPr>
          <w:rFonts w:ascii="宋体" w:hAnsi="宋体" w:hint="eastAsia"/>
        </w:rPr>
        <w:t>h。(  )</w:t>
      </w:r>
    </w:p>
    <w:p w:rsidR="001559DA" w:rsidRDefault="001559DA" w:rsidP="001559DA">
      <w:pPr>
        <w:spacing w:line="360" w:lineRule="auto"/>
        <w:rPr>
          <w:rFonts w:ascii="宋体" w:hAnsi="宋体" w:hint="eastAsia"/>
        </w:rPr>
      </w:pPr>
      <w:r>
        <w:rPr>
          <w:rFonts w:ascii="宋体" w:hAnsi="宋体" w:hint="eastAsia"/>
        </w:rPr>
        <w:t xml:space="preserve">    A．0～4  B．4～</w:t>
      </w:r>
      <w:smartTag w:uri="urn:schemas-microsoft-com:office:smarttags" w:element="chmetcnv">
        <w:smartTagPr>
          <w:attr w:name="TCSC" w:val="0"/>
          <w:attr w:name="NumberType" w:val="1"/>
          <w:attr w:name="Negative" w:val="False"/>
          <w:attr w:name="HasSpace" w:val="True"/>
          <w:attr w:name="SourceValue" w:val="8"/>
          <w:attr w:name="UnitName" w:val="C"/>
        </w:smartTagPr>
        <w:r>
          <w:rPr>
            <w:rFonts w:ascii="宋体" w:hAnsi="宋体" w:hint="eastAsia"/>
          </w:rPr>
          <w:t>8    C</w:t>
        </w:r>
      </w:smartTag>
      <w:r>
        <w:rPr>
          <w:rFonts w:ascii="宋体" w:hAnsi="宋体" w:hint="eastAsia"/>
        </w:rPr>
        <w:t>．8～12  D．  12～16</w:t>
      </w:r>
    </w:p>
    <w:p w:rsidR="001559DA" w:rsidRPr="00796B77" w:rsidRDefault="001559DA" w:rsidP="001559DA">
      <w:pPr>
        <w:tabs>
          <w:tab w:val="left" w:pos="1390"/>
        </w:tabs>
        <w:spacing w:line="360" w:lineRule="auto"/>
        <w:rPr>
          <w:rFonts w:ascii="宋体" w:hAnsi="宋体" w:hint="eastAsia"/>
          <w:b/>
        </w:rPr>
      </w:pPr>
      <w:r w:rsidRPr="00796B77">
        <w:rPr>
          <w:rFonts w:ascii="宋体" w:hAnsi="宋体" w:hint="eastAsia"/>
          <w:b/>
        </w:rPr>
        <w:t>答案：D</w:t>
      </w:r>
      <w:r w:rsidRPr="00796B77">
        <w:rPr>
          <w:rFonts w:ascii="宋体" w:hAnsi="宋体"/>
          <w:b/>
        </w:rPr>
        <w:tab/>
      </w:r>
    </w:p>
    <w:p w:rsidR="001559DA" w:rsidRDefault="001559DA" w:rsidP="001559DA">
      <w:pPr>
        <w:spacing w:line="360" w:lineRule="auto"/>
        <w:rPr>
          <w:rFonts w:ascii="宋体" w:hAnsi="宋体" w:hint="eastAsia"/>
        </w:rPr>
      </w:pPr>
      <w:r>
        <w:rPr>
          <w:rFonts w:ascii="宋体" w:hAnsi="宋体" w:hint="eastAsia"/>
        </w:rPr>
        <w:t>3．在进行鱼类急性毒性试验时，对试验缸中溶解氧的要求是</w:t>
      </w:r>
      <w:r>
        <w:rPr>
          <w:rFonts w:ascii="宋体" w:hAnsi="宋体" w:hint="eastAsia"/>
          <w:u w:val="single"/>
        </w:rPr>
        <w:t xml:space="preserve">                       </w:t>
      </w:r>
      <w:r>
        <w:rPr>
          <w:rFonts w:ascii="宋体" w:hAnsi="宋体" w:hint="eastAsia"/>
        </w:rPr>
        <w:t>。(  )</w:t>
      </w:r>
    </w:p>
    <w:p w:rsidR="001559DA" w:rsidRDefault="001559DA" w:rsidP="003C38C6">
      <w:pPr>
        <w:spacing w:line="360" w:lineRule="auto"/>
        <w:outlineLvl w:val="0"/>
        <w:rPr>
          <w:rFonts w:ascii="宋体" w:hAnsi="宋体" w:hint="eastAsia"/>
        </w:rPr>
      </w:pPr>
      <w:r>
        <w:rPr>
          <w:rFonts w:ascii="宋体" w:hAnsi="宋体" w:hint="eastAsia"/>
        </w:rPr>
        <w:t xml:space="preserve">    A．不低于空气饱和值的40％  B．不低于空气饱和值的60％</w:t>
      </w:r>
    </w:p>
    <w:p w:rsidR="001559DA" w:rsidRDefault="001559DA" w:rsidP="001559DA">
      <w:pPr>
        <w:spacing w:line="360" w:lineRule="auto"/>
        <w:rPr>
          <w:rFonts w:ascii="宋体" w:hAnsi="宋体" w:hint="eastAsia"/>
        </w:rPr>
      </w:pPr>
      <w:r>
        <w:rPr>
          <w:rFonts w:ascii="宋体" w:hAnsi="宋体" w:hint="eastAsia"/>
        </w:rPr>
        <w:t xml:space="preserve">    C．不低于空气饱和值的80％</w:t>
      </w:r>
    </w:p>
    <w:p w:rsidR="001559DA" w:rsidRPr="00796B77" w:rsidRDefault="001559DA" w:rsidP="001559DA">
      <w:pPr>
        <w:spacing w:line="360" w:lineRule="auto"/>
        <w:rPr>
          <w:rFonts w:ascii="宋体" w:hAnsi="宋体" w:hint="eastAsia"/>
          <w:b/>
        </w:rPr>
      </w:pPr>
      <w:r w:rsidRPr="00796B77">
        <w:rPr>
          <w:rFonts w:ascii="宋体" w:hAnsi="宋体" w:hint="eastAsia"/>
          <w:b/>
        </w:rPr>
        <w:t>答案：B</w:t>
      </w:r>
    </w:p>
    <w:p w:rsidR="001559DA" w:rsidRDefault="001559DA" w:rsidP="001559DA">
      <w:pPr>
        <w:spacing w:line="360" w:lineRule="auto"/>
        <w:rPr>
          <w:rFonts w:ascii="宋体" w:hAnsi="宋体" w:hint="eastAsia"/>
        </w:rPr>
      </w:pPr>
      <w:r>
        <w:rPr>
          <w:rFonts w:ascii="宋体" w:hAnsi="宋体" w:hint="eastAsia"/>
        </w:rPr>
        <w:t>4．在进行鱼类急性毒性测定时，可进行浓度为</w:t>
      </w:r>
      <w:r>
        <w:rPr>
          <w:rFonts w:ascii="宋体" w:hAnsi="宋体" w:hint="eastAsia"/>
          <w:u w:val="single"/>
        </w:rPr>
        <w:t xml:space="preserve">     </w:t>
      </w:r>
      <w:r>
        <w:rPr>
          <w:rFonts w:ascii="宋体" w:hAnsi="宋体" w:hint="eastAsia"/>
        </w:rPr>
        <w:t>mg／L的极限试验。(  )</w:t>
      </w:r>
    </w:p>
    <w:p w:rsidR="001559DA" w:rsidRDefault="001559DA" w:rsidP="001559DA">
      <w:pPr>
        <w:spacing w:line="360" w:lineRule="auto"/>
        <w:rPr>
          <w:rFonts w:ascii="宋体" w:hAnsi="宋体" w:hint="eastAsia"/>
        </w:rPr>
      </w:pPr>
      <w:r>
        <w:rPr>
          <w:rFonts w:ascii="宋体" w:hAnsi="宋体" w:hint="eastAsia"/>
        </w:rPr>
        <w:t xml:space="preserve">    A．  1    B．  </w:t>
      </w:r>
      <w:smartTag w:uri="urn:schemas-microsoft-com:office:smarttags" w:element="chmetcnv">
        <w:smartTagPr>
          <w:attr w:name="TCSC" w:val="0"/>
          <w:attr w:name="NumberType" w:val="1"/>
          <w:attr w:name="Negative" w:val="False"/>
          <w:attr w:name="HasSpace" w:val="True"/>
          <w:attr w:name="SourceValue" w:val="10"/>
          <w:attr w:name="UnitName" w:val="C"/>
        </w:smartTagPr>
        <w:r>
          <w:rPr>
            <w:rFonts w:ascii="宋体" w:hAnsi="宋体" w:hint="eastAsia"/>
          </w:rPr>
          <w:t>10    C</w:t>
        </w:r>
      </w:smartTag>
      <w:r>
        <w:rPr>
          <w:rFonts w:ascii="宋体" w:hAnsi="宋体" w:hint="eastAsia"/>
        </w:rPr>
        <w:t>．  100  D．1 000</w:t>
      </w:r>
    </w:p>
    <w:p w:rsidR="001559DA" w:rsidRPr="00796B77" w:rsidRDefault="001559DA" w:rsidP="001559DA">
      <w:pPr>
        <w:spacing w:line="360" w:lineRule="auto"/>
        <w:rPr>
          <w:rFonts w:ascii="宋体" w:hAnsi="宋体" w:hint="eastAsia"/>
          <w:b/>
        </w:rPr>
      </w:pPr>
      <w:r w:rsidRPr="00796B77">
        <w:rPr>
          <w:rFonts w:ascii="宋体" w:hAnsi="宋体" w:hint="eastAsia"/>
          <w:b/>
        </w:rPr>
        <w:t>答案：C</w:t>
      </w:r>
    </w:p>
    <w:p w:rsidR="001559DA" w:rsidRDefault="001559DA" w:rsidP="001559DA">
      <w:pPr>
        <w:spacing w:line="360" w:lineRule="auto"/>
        <w:rPr>
          <w:rFonts w:ascii="宋体" w:hAnsi="宋体" w:hint="eastAsia"/>
        </w:rPr>
      </w:pPr>
      <w:r>
        <w:rPr>
          <w:rFonts w:ascii="宋体" w:hAnsi="宋体" w:hint="eastAsia"/>
        </w:rPr>
        <w:t>5．鱼类急性毒性试验开始时，从驯养鱼中随机取出鱼并迅速放入各试验容器中，同一试验的所有试验用鱼应在</w:t>
      </w:r>
      <w:r>
        <w:rPr>
          <w:rFonts w:ascii="宋体" w:hAnsi="宋体" w:hint="eastAsia"/>
          <w:u w:val="single"/>
        </w:rPr>
        <w:t xml:space="preserve">     </w:t>
      </w:r>
      <w:r>
        <w:rPr>
          <w:rFonts w:ascii="宋体" w:hAnsi="宋体" w:hint="eastAsia"/>
        </w:rPr>
        <w:t>min内分组完毕。(  )</w:t>
      </w:r>
    </w:p>
    <w:p w:rsidR="001559DA" w:rsidRDefault="001559DA" w:rsidP="001559DA">
      <w:pPr>
        <w:spacing w:line="360" w:lineRule="auto"/>
        <w:rPr>
          <w:rFonts w:ascii="宋体" w:hAnsi="宋体" w:hint="eastAsia"/>
        </w:rPr>
      </w:pPr>
      <w:r>
        <w:rPr>
          <w:rFonts w:ascii="宋体" w:hAnsi="宋体" w:hint="eastAsia"/>
        </w:rPr>
        <w:t xml:space="preserve">    A．  15    B．  </w:t>
      </w:r>
      <w:smartTag w:uri="urn:schemas-microsoft-com:office:smarttags" w:element="chmetcnv">
        <w:smartTagPr>
          <w:attr w:name="TCSC" w:val="0"/>
          <w:attr w:name="NumberType" w:val="1"/>
          <w:attr w:name="Negative" w:val="False"/>
          <w:attr w:name="HasSpace" w:val="True"/>
          <w:attr w:name="SourceValue" w:val="30"/>
          <w:attr w:name="UnitName" w:val="C"/>
        </w:smartTagPr>
        <w:r>
          <w:rPr>
            <w:rFonts w:ascii="宋体" w:hAnsi="宋体" w:hint="eastAsia"/>
          </w:rPr>
          <w:t>30    C</w:t>
        </w:r>
      </w:smartTag>
      <w:r>
        <w:rPr>
          <w:rFonts w:ascii="宋体" w:hAnsi="宋体" w:hint="eastAsia"/>
        </w:rPr>
        <w:t>．  45    D.   60</w:t>
      </w:r>
    </w:p>
    <w:p w:rsidR="001559DA" w:rsidRPr="00796B77" w:rsidRDefault="001559DA" w:rsidP="001559DA">
      <w:pPr>
        <w:spacing w:line="360" w:lineRule="auto"/>
        <w:rPr>
          <w:rFonts w:ascii="宋体" w:hAnsi="宋体" w:hint="eastAsia"/>
          <w:b/>
        </w:rPr>
      </w:pPr>
      <w:r w:rsidRPr="00796B77">
        <w:rPr>
          <w:rFonts w:ascii="宋体" w:hAnsi="宋体" w:hint="eastAsia"/>
          <w:b/>
        </w:rPr>
        <w:t>答案：B</w:t>
      </w:r>
    </w:p>
    <w:p w:rsidR="001559DA" w:rsidRDefault="001559DA" w:rsidP="001559DA">
      <w:pPr>
        <w:spacing w:line="360" w:lineRule="auto"/>
        <w:rPr>
          <w:rFonts w:ascii="宋体" w:hAnsi="宋体" w:hint="eastAsia"/>
        </w:rPr>
      </w:pPr>
      <w:r>
        <w:rPr>
          <w:rFonts w:ascii="宋体" w:hAnsi="宋体" w:hint="eastAsia"/>
        </w:rPr>
        <w:t>6．鱼类急性毒性测定时，试验鱼在驯养期间死亡率不得超过</w:t>
      </w:r>
      <w:r>
        <w:rPr>
          <w:rFonts w:ascii="宋体" w:hAnsi="宋体" w:hint="eastAsia"/>
          <w:u w:val="single"/>
        </w:rPr>
        <w:t xml:space="preserve">    </w:t>
      </w:r>
      <w:r>
        <w:rPr>
          <w:rFonts w:ascii="宋体" w:hAnsi="宋体" w:hint="eastAsia"/>
        </w:rPr>
        <w:t>％。(  )</w:t>
      </w:r>
    </w:p>
    <w:p w:rsidR="001559DA" w:rsidRDefault="001559DA" w:rsidP="001559DA">
      <w:pPr>
        <w:spacing w:line="360" w:lineRule="auto"/>
        <w:rPr>
          <w:rFonts w:ascii="宋体" w:hAnsi="宋体" w:hint="eastAsia"/>
        </w:rPr>
      </w:pPr>
      <w:r>
        <w:rPr>
          <w:rFonts w:ascii="宋体" w:hAnsi="宋体" w:hint="eastAsia"/>
        </w:rPr>
        <w:t xml:space="preserve">    A．  5    B．  </w:t>
      </w:r>
      <w:smartTag w:uri="urn:schemas-microsoft-com:office:smarttags" w:element="chmetcnv">
        <w:smartTagPr>
          <w:attr w:name="TCSC" w:val="0"/>
          <w:attr w:name="NumberType" w:val="1"/>
          <w:attr w:name="Negative" w:val="False"/>
          <w:attr w:name="HasSpace" w:val="True"/>
          <w:attr w:name="SourceValue" w:val="10"/>
          <w:attr w:name="UnitName" w:val="C"/>
        </w:smartTagPr>
        <w:r>
          <w:rPr>
            <w:rFonts w:ascii="宋体" w:hAnsi="宋体" w:hint="eastAsia"/>
          </w:rPr>
          <w:t>10    C</w:t>
        </w:r>
      </w:smartTag>
      <w:r>
        <w:rPr>
          <w:rFonts w:ascii="宋体" w:hAnsi="宋体" w:hint="eastAsia"/>
        </w:rPr>
        <w:t>．  15    D．20</w:t>
      </w:r>
    </w:p>
    <w:p w:rsidR="001559DA" w:rsidRPr="00796B77" w:rsidRDefault="001559DA" w:rsidP="001559DA">
      <w:pPr>
        <w:spacing w:line="360" w:lineRule="auto"/>
        <w:rPr>
          <w:rFonts w:ascii="宋体" w:hAnsi="宋体" w:hint="eastAsia"/>
          <w:b/>
        </w:rPr>
      </w:pPr>
      <w:r w:rsidRPr="00796B77">
        <w:rPr>
          <w:rFonts w:ascii="宋体" w:hAnsi="宋体" w:hint="eastAsia"/>
          <w:b/>
        </w:rPr>
        <w:t>答案：B</w:t>
      </w:r>
    </w:p>
    <w:p w:rsidR="001559DA" w:rsidRDefault="001559DA" w:rsidP="001559DA">
      <w:pPr>
        <w:spacing w:line="360" w:lineRule="auto"/>
        <w:rPr>
          <w:rFonts w:ascii="宋体" w:hAnsi="宋体" w:hint="eastAsia"/>
        </w:rPr>
      </w:pPr>
      <w:r>
        <w:rPr>
          <w:rFonts w:ascii="宋体" w:hAnsi="宋体" w:hint="eastAsia"/>
        </w:rPr>
        <w:t>7．鱼类急性毒性测定时，试验液中的溶解氧应不少于</w:t>
      </w:r>
      <w:r>
        <w:rPr>
          <w:rFonts w:ascii="宋体" w:hAnsi="宋体" w:hint="eastAsia"/>
          <w:u w:val="single"/>
        </w:rPr>
        <w:t xml:space="preserve">     </w:t>
      </w:r>
      <w:r>
        <w:rPr>
          <w:rFonts w:ascii="宋体" w:hAnsi="宋体" w:hint="eastAsia"/>
        </w:rPr>
        <w:t>mg/L。(  )</w:t>
      </w:r>
    </w:p>
    <w:p w:rsidR="001559DA" w:rsidRDefault="001559DA" w:rsidP="001559DA">
      <w:pPr>
        <w:spacing w:line="360" w:lineRule="auto"/>
        <w:rPr>
          <w:rFonts w:ascii="宋体" w:hAnsi="宋体" w:hint="eastAsia"/>
        </w:rPr>
      </w:pPr>
      <w:r>
        <w:rPr>
          <w:rFonts w:ascii="宋体" w:hAnsi="宋体" w:hint="eastAsia"/>
        </w:rPr>
        <w:t xml:space="preserve">    A．4    B．  </w:t>
      </w:r>
      <w:smartTag w:uri="urn:schemas-microsoft-com:office:smarttags" w:element="chmetcnv">
        <w:smartTagPr>
          <w:attr w:name="TCSC" w:val="0"/>
          <w:attr w:name="NumberType" w:val="1"/>
          <w:attr w:name="Negative" w:val="False"/>
          <w:attr w:name="HasSpace" w:val="True"/>
          <w:attr w:name="SourceValue" w:val="6"/>
          <w:attr w:name="UnitName" w:val="C"/>
        </w:smartTagPr>
        <w:r>
          <w:rPr>
            <w:rFonts w:ascii="宋体" w:hAnsi="宋体" w:hint="eastAsia"/>
          </w:rPr>
          <w:t>6    C</w:t>
        </w:r>
      </w:smartTag>
      <w:r>
        <w:rPr>
          <w:rFonts w:ascii="宋体" w:hAnsi="宋体" w:hint="eastAsia"/>
        </w:rPr>
        <w:t>．  8</w:t>
      </w:r>
    </w:p>
    <w:p w:rsidR="001559DA" w:rsidRPr="00796B77" w:rsidRDefault="001559DA" w:rsidP="001559DA">
      <w:pPr>
        <w:spacing w:line="360" w:lineRule="auto"/>
        <w:rPr>
          <w:rFonts w:ascii="宋体" w:hAnsi="宋体" w:hint="eastAsia"/>
          <w:b/>
        </w:rPr>
      </w:pPr>
      <w:r w:rsidRPr="00796B77">
        <w:rPr>
          <w:rFonts w:ascii="宋体" w:hAnsi="宋体" w:hint="eastAsia"/>
          <w:b/>
        </w:rPr>
        <w:t>答案：A</w:t>
      </w:r>
    </w:p>
    <w:p w:rsidR="001559DA" w:rsidRDefault="001559DA" w:rsidP="001559DA">
      <w:pPr>
        <w:spacing w:line="360" w:lineRule="auto"/>
        <w:rPr>
          <w:rFonts w:ascii="宋体" w:hAnsi="宋体" w:hint="eastAsia"/>
        </w:rPr>
      </w:pPr>
      <w:r>
        <w:rPr>
          <w:rFonts w:ascii="宋体" w:hAnsi="宋体" w:hint="eastAsia"/>
        </w:rPr>
        <w:t>8．鱼类急性毒性测定时，换水式试验需</w:t>
      </w:r>
      <w:r>
        <w:rPr>
          <w:rFonts w:ascii="宋体" w:hAnsi="宋体" w:hint="eastAsia"/>
          <w:u w:val="single"/>
        </w:rPr>
        <w:t xml:space="preserve">       </w:t>
      </w:r>
      <w:r>
        <w:rPr>
          <w:rFonts w:ascii="宋体" w:hAnsi="宋体" w:hint="eastAsia"/>
        </w:rPr>
        <w:t>h更新一次试验液。(  )</w:t>
      </w:r>
    </w:p>
    <w:p w:rsidR="001559DA" w:rsidRDefault="001559DA" w:rsidP="001559DA">
      <w:pPr>
        <w:spacing w:line="360" w:lineRule="auto"/>
        <w:rPr>
          <w:rFonts w:ascii="宋体" w:hAnsi="宋体" w:hint="eastAsia"/>
        </w:rPr>
      </w:pPr>
      <w:r>
        <w:rPr>
          <w:rFonts w:ascii="宋体" w:hAnsi="宋体" w:hint="eastAsia"/>
        </w:rPr>
        <w:t xml:space="preserve">    A．2～8    B．8～</w:t>
      </w:r>
      <w:smartTag w:uri="urn:schemas-microsoft-com:office:smarttags" w:element="chmetcnv">
        <w:smartTagPr>
          <w:attr w:name="TCSC" w:val="0"/>
          <w:attr w:name="NumberType" w:val="1"/>
          <w:attr w:name="Negative" w:val="False"/>
          <w:attr w:name="HasSpace" w:val="True"/>
          <w:attr w:name="SourceValue" w:val="24"/>
          <w:attr w:name="UnitName" w:val="C"/>
        </w:smartTagPr>
        <w:r>
          <w:rPr>
            <w:rFonts w:ascii="宋体" w:hAnsi="宋体" w:hint="eastAsia"/>
          </w:rPr>
          <w:t>24    C</w:t>
        </w:r>
      </w:smartTag>
      <w:r>
        <w:rPr>
          <w:rFonts w:ascii="宋体" w:hAnsi="宋体" w:hint="eastAsia"/>
        </w:rPr>
        <w:t>．24～48</w:t>
      </w:r>
    </w:p>
    <w:p w:rsidR="001559DA" w:rsidRPr="00796B77" w:rsidRDefault="001559DA" w:rsidP="001559DA">
      <w:pPr>
        <w:spacing w:line="360" w:lineRule="auto"/>
        <w:rPr>
          <w:rFonts w:ascii="宋体" w:hAnsi="宋体" w:hint="eastAsia"/>
          <w:b/>
        </w:rPr>
      </w:pPr>
      <w:r w:rsidRPr="00796B77">
        <w:rPr>
          <w:rFonts w:ascii="宋体" w:hAnsi="宋体" w:hint="eastAsia"/>
          <w:b/>
        </w:rPr>
        <w:t>答案：B</w:t>
      </w:r>
    </w:p>
    <w:p w:rsidR="001559DA" w:rsidRPr="00796B77" w:rsidRDefault="001559DA" w:rsidP="001559DA">
      <w:pPr>
        <w:spacing w:line="360" w:lineRule="auto"/>
        <w:rPr>
          <w:rFonts w:ascii="宋体" w:hAnsi="宋体" w:hint="eastAsia"/>
          <w:b/>
        </w:rPr>
      </w:pPr>
      <w:r w:rsidRPr="00796B77">
        <w:rPr>
          <w:rFonts w:ascii="宋体" w:hAnsi="宋体" w:hint="eastAsia"/>
          <w:b/>
        </w:rPr>
        <w:t>四、问答题</w:t>
      </w:r>
    </w:p>
    <w:p w:rsidR="001559DA" w:rsidRDefault="001559DA" w:rsidP="001559DA">
      <w:pPr>
        <w:spacing w:line="360" w:lineRule="auto"/>
        <w:rPr>
          <w:rFonts w:ascii="宋体" w:hAnsi="宋体" w:hint="eastAsia"/>
        </w:rPr>
      </w:pPr>
      <w:r>
        <w:rPr>
          <w:rFonts w:ascii="宋体" w:hAnsi="宋体" w:hint="eastAsia"/>
        </w:rPr>
        <w:t>1．《水质物质对淡水鱼(斑马鱼)急性毒性测定方法》  (GB／T 13267-1991)中规定，鱼类急性毒性试验中供试鱼驯养48h后，根据死亡率的处理标准是什么?</w:t>
      </w:r>
    </w:p>
    <w:p w:rsidR="001559DA" w:rsidRDefault="001559DA" w:rsidP="001559DA">
      <w:pPr>
        <w:spacing w:line="360" w:lineRule="auto"/>
        <w:rPr>
          <w:rFonts w:ascii="宋体" w:hAnsi="宋体" w:hint="eastAsia"/>
        </w:rPr>
      </w:pPr>
      <w:r w:rsidRPr="00796B77">
        <w:rPr>
          <w:rFonts w:ascii="宋体" w:hAnsi="宋体" w:hint="eastAsia"/>
          <w:b/>
        </w:rPr>
        <w:t>答案：</w:t>
      </w:r>
      <w:r>
        <w:rPr>
          <w:rFonts w:ascii="宋体" w:hAnsi="宋体" w:hint="eastAsia"/>
        </w:rPr>
        <w:t>7d内死亡率小于5％，可用于试验；死亡率在5％～10％之间，继续驯养；7d死亡率超过10％，该组鱼全部不能使用。</w:t>
      </w:r>
    </w:p>
    <w:p w:rsidR="001559DA" w:rsidRDefault="001559DA" w:rsidP="001559DA">
      <w:pPr>
        <w:spacing w:line="360" w:lineRule="auto"/>
        <w:rPr>
          <w:rFonts w:ascii="宋体" w:hAnsi="宋体" w:hint="eastAsia"/>
        </w:rPr>
      </w:pPr>
      <w:r>
        <w:rPr>
          <w:rFonts w:ascii="宋体" w:hAnsi="宋体" w:hint="eastAsia"/>
        </w:rPr>
        <w:lastRenderedPageBreak/>
        <w:t>2．根据《水质物质对淡水鱼(斑马鱼)急性毒性测定方法》(GB／T 13267-1991)，鱼类急性毒性试验的正式试验中，试验浓度组应如何设置?</w:t>
      </w:r>
    </w:p>
    <w:p w:rsidR="001559DA" w:rsidRDefault="001559DA" w:rsidP="001559DA">
      <w:pPr>
        <w:spacing w:line="360" w:lineRule="auto"/>
        <w:rPr>
          <w:rFonts w:ascii="宋体" w:hAnsi="宋体" w:hint="eastAsia"/>
        </w:rPr>
      </w:pPr>
      <w:r w:rsidRPr="00796B77">
        <w:rPr>
          <w:rFonts w:ascii="宋体" w:hAnsi="宋体" w:hint="eastAsia"/>
          <w:b/>
        </w:rPr>
        <w:t>答案：</w:t>
      </w:r>
      <w:r>
        <w:rPr>
          <w:rFonts w:ascii="宋体" w:hAnsi="宋体" w:hint="eastAsia"/>
        </w:rPr>
        <w:t>根据预试验得出的结果，在包括使鱼全部死亡的最低浓度和96h鱼类全部存活的最高浓度之间至少应设置5个浓度组，并以几何级数排布。浓度间隔系数应≤2.2。</w:t>
      </w:r>
    </w:p>
    <w:p w:rsidR="001559DA" w:rsidRDefault="001559DA" w:rsidP="001559DA">
      <w:pPr>
        <w:spacing w:line="360" w:lineRule="auto"/>
        <w:rPr>
          <w:rFonts w:ascii="宋体" w:hAnsi="宋体" w:hint="eastAsia"/>
        </w:rPr>
      </w:pPr>
      <w:r>
        <w:rPr>
          <w:rFonts w:ascii="宋体" w:hAnsi="宋体" w:hint="eastAsia"/>
        </w:rPr>
        <w:t>3．根据《水质物质对淡水鱼(斑马鱼)急性毒性测定方法》(GB／T 13267-1991)，鱼类急性毒性的分级标准是什么?若96hLC50为75mg／L时，应评定为什么等级?</w:t>
      </w:r>
    </w:p>
    <w:p w:rsidR="001559DA" w:rsidRDefault="001559DA" w:rsidP="001559DA">
      <w:pPr>
        <w:spacing w:line="360" w:lineRule="auto"/>
        <w:rPr>
          <w:rFonts w:ascii="宋体" w:hAnsi="宋体" w:hint="eastAsia"/>
        </w:rPr>
      </w:pPr>
      <w:r w:rsidRPr="00796B77">
        <w:rPr>
          <w:rFonts w:ascii="宋体" w:hAnsi="宋体" w:hint="eastAsia"/>
          <w:b/>
        </w:rPr>
        <w:t>答案</w:t>
      </w:r>
      <w:r>
        <w:rPr>
          <w:rFonts w:ascii="宋体" w:hAnsi="宋体" w:hint="eastAsia"/>
          <w:b/>
        </w:rPr>
        <w:t>：</w:t>
      </w:r>
      <w:r>
        <w:rPr>
          <w:rFonts w:ascii="宋体" w:hAnsi="宋体" w:hint="eastAsia"/>
        </w:rPr>
        <w:t>96 h LC</w:t>
      </w:r>
      <w:r w:rsidRPr="00B14921">
        <w:rPr>
          <w:rFonts w:ascii="宋体" w:hAnsi="宋体" w:hint="eastAsia"/>
          <w:vertAlign w:val="subscript"/>
        </w:rPr>
        <w:t>50</w:t>
      </w:r>
      <w:r>
        <w:rPr>
          <w:rFonts w:ascii="宋体" w:hAnsi="宋体" w:hint="eastAsia"/>
        </w:rPr>
        <w:t>＜lmg/L为极高毒，96 h LC</w:t>
      </w:r>
      <w:r w:rsidRPr="00B14921">
        <w:rPr>
          <w:rFonts w:ascii="宋体" w:hAnsi="宋体" w:hint="eastAsia"/>
          <w:vertAlign w:val="subscript"/>
        </w:rPr>
        <w:t>50</w:t>
      </w:r>
      <w:r>
        <w:rPr>
          <w:rFonts w:ascii="宋体" w:hAnsi="宋体" w:hint="eastAsia"/>
        </w:rPr>
        <w:t>在1～10mg／L之间为高毒，96 h LC</w:t>
      </w:r>
      <w:r w:rsidRPr="00B14921">
        <w:rPr>
          <w:rFonts w:ascii="宋体" w:hAnsi="宋体" w:hint="eastAsia"/>
          <w:vertAlign w:val="subscript"/>
        </w:rPr>
        <w:t>50</w:t>
      </w:r>
      <w:r>
        <w:rPr>
          <w:rFonts w:ascii="宋体" w:hAnsi="宋体" w:hint="eastAsia"/>
        </w:rPr>
        <w:t>在10～100mg/L之间为中毒，96  h LC</w:t>
      </w:r>
      <w:r>
        <w:rPr>
          <w:rFonts w:ascii="宋体" w:hAnsi="宋体" w:hint="eastAsia"/>
          <w:vertAlign w:val="subscript"/>
        </w:rPr>
        <w:t>50</w:t>
      </w:r>
      <w:r>
        <w:rPr>
          <w:rFonts w:ascii="宋体" w:hAnsi="宋体" w:hint="eastAsia"/>
        </w:rPr>
        <w:t>&gt;100mg／L为低毒。96 h LC</w:t>
      </w:r>
      <w:r w:rsidRPr="00B14921">
        <w:rPr>
          <w:rFonts w:ascii="宋体" w:hAnsi="宋体" w:hint="eastAsia"/>
          <w:vertAlign w:val="subscript"/>
        </w:rPr>
        <w:t>50</w:t>
      </w:r>
      <w:r>
        <w:rPr>
          <w:rFonts w:ascii="宋体" w:hAnsi="宋体" w:hint="eastAsia"/>
        </w:rPr>
        <w:t>为75mg／L时应该评定为中毒。</w:t>
      </w:r>
    </w:p>
    <w:p w:rsidR="001559DA" w:rsidRDefault="001559DA" w:rsidP="001559DA">
      <w:pPr>
        <w:spacing w:line="360" w:lineRule="auto"/>
        <w:rPr>
          <w:rFonts w:ascii="宋体" w:hAnsi="宋体" w:hint="eastAsia"/>
        </w:rPr>
      </w:pPr>
      <w:r>
        <w:rPr>
          <w:rFonts w:ascii="宋体" w:hAnsi="宋体" w:hint="eastAsia"/>
        </w:rPr>
        <w:t>4．简述《水质物质对淡水鱼(斑马鱼)急性毒性测定方法》(GB／T 13267-1991)中，试验鱼转移入试验容器的过程及原则。</w:t>
      </w:r>
    </w:p>
    <w:p w:rsidR="001559DA" w:rsidRDefault="001559DA" w:rsidP="001559DA">
      <w:pPr>
        <w:spacing w:line="360" w:lineRule="auto"/>
        <w:rPr>
          <w:rFonts w:ascii="宋体" w:hAnsi="宋体" w:hint="eastAsia"/>
        </w:rPr>
      </w:pPr>
      <w:r w:rsidRPr="00B14921">
        <w:rPr>
          <w:rFonts w:ascii="宋体" w:hAnsi="宋体" w:hint="eastAsia"/>
          <w:b/>
        </w:rPr>
        <w:t>答案：</w:t>
      </w:r>
      <w:r>
        <w:rPr>
          <w:rFonts w:ascii="宋体" w:hAnsi="宋体" w:hint="eastAsia"/>
        </w:rPr>
        <w:t>用小孔抄网从驯养鱼群中随机选取鱼放入试验容器中。在鱼转移过程中因操作不慎掉下的鱼或其他操作不善的鱼弃用，所用的鱼需在30min内转移完毕。</w:t>
      </w:r>
    </w:p>
    <w:p w:rsidR="001559DA" w:rsidRDefault="001559DA" w:rsidP="001559DA">
      <w:pPr>
        <w:spacing w:line="360" w:lineRule="auto"/>
        <w:rPr>
          <w:rFonts w:ascii="宋体" w:hAnsi="宋体" w:hint="eastAsia"/>
        </w:rPr>
      </w:pPr>
      <w:r>
        <w:rPr>
          <w:rFonts w:ascii="宋体" w:hAnsi="宋体" w:hint="eastAsia"/>
        </w:rPr>
        <w:t>5．根据《水质物质对淡水鱼(斑马鱼)急性毒性测定方法》(GB／T 13267-1991)，简述试验过程中需对试验鱼做哪些记录观察。</w:t>
      </w:r>
    </w:p>
    <w:p w:rsidR="001559DA" w:rsidRDefault="001559DA" w:rsidP="001559DA">
      <w:pPr>
        <w:spacing w:line="360" w:lineRule="auto"/>
        <w:rPr>
          <w:rFonts w:ascii="宋体" w:hAnsi="宋体" w:hint="eastAsia"/>
        </w:rPr>
      </w:pPr>
      <w:r w:rsidRPr="00B14921">
        <w:rPr>
          <w:rFonts w:ascii="宋体" w:hAnsi="宋体" w:hint="eastAsia"/>
          <w:b/>
        </w:rPr>
        <w:t>答案：</w:t>
      </w:r>
      <w:r>
        <w:rPr>
          <w:rFonts w:ascii="宋体" w:hAnsi="宋体" w:hint="eastAsia"/>
        </w:rPr>
        <w:t>随时观察并记录试验鱼的平衡、游动、呼吸及体色变化等中毒症状。</w:t>
      </w:r>
    </w:p>
    <w:p w:rsidR="001559DA" w:rsidRDefault="001559DA" w:rsidP="001559DA">
      <w:pPr>
        <w:spacing w:line="360" w:lineRule="auto"/>
        <w:rPr>
          <w:rFonts w:ascii="宋体" w:hAnsi="宋体" w:hint="eastAsia"/>
        </w:rPr>
      </w:pPr>
      <w:r>
        <w:rPr>
          <w:rFonts w:ascii="宋体" w:hAnsi="宋体" w:hint="eastAsia"/>
        </w:rPr>
        <w:t>6．简述《水质物质对淡水鱼(斑马鱼)急性毒性测定方法》(GB／T 13267-1991)中制备溶解度低的物质的储备液时该如何处理。</w:t>
      </w:r>
    </w:p>
    <w:p w:rsidR="001559DA" w:rsidRDefault="001559DA" w:rsidP="001559DA">
      <w:pPr>
        <w:spacing w:line="360" w:lineRule="auto"/>
        <w:rPr>
          <w:rFonts w:ascii="宋体" w:hAnsi="宋体" w:hint="eastAsia"/>
        </w:rPr>
      </w:pPr>
      <w:r w:rsidRPr="00B14921">
        <w:rPr>
          <w:rFonts w:ascii="宋体" w:hAnsi="宋体" w:hint="eastAsia"/>
          <w:b/>
        </w:rPr>
        <w:t>答案：</w:t>
      </w:r>
      <w:r>
        <w:rPr>
          <w:rFonts w:ascii="宋体" w:hAnsi="宋体" w:hint="eastAsia"/>
        </w:rPr>
        <w:t>溶解低溶解度的物质时，可使用超声波装置，也可加入对鱼低毒的有机溶剂，有机溶剂在试验溶液中的浓度不应超过0.1mg/L。</w:t>
      </w:r>
    </w:p>
    <w:p w:rsidR="001559DA" w:rsidRPr="00B14921" w:rsidRDefault="001559DA" w:rsidP="001559DA">
      <w:pPr>
        <w:spacing w:line="360" w:lineRule="auto"/>
        <w:rPr>
          <w:rFonts w:ascii="宋体" w:hAnsi="宋体" w:hint="eastAsia"/>
          <w:b/>
        </w:rPr>
      </w:pPr>
      <w:r w:rsidRPr="00B14921">
        <w:rPr>
          <w:rFonts w:ascii="宋体" w:hAnsi="宋体" w:hint="eastAsia"/>
          <w:b/>
        </w:rPr>
        <w:t>参考文献</w:t>
      </w:r>
    </w:p>
    <w:p w:rsidR="001559DA" w:rsidRDefault="001559DA" w:rsidP="001559DA">
      <w:pPr>
        <w:spacing w:line="360" w:lineRule="auto"/>
        <w:rPr>
          <w:rFonts w:ascii="宋体" w:hAnsi="宋体" w:hint="eastAsia"/>
        </w:rPr>
      </w:pPr>
      <w:r>
        <w:rPr>
          <w:rFonts w:ascii="宋体" w:hAnsi="宋体" w:hint="eastAsia"/>
        </w:rPr>
        <w:t>[1]  水质物质对淡水鱼(斑马鱼)急性毒性测定方法(GB／T13267-1991)。</w:t>
      </w:r>
    </w:p>
    <w:p w:rsidR="001559DA" w:rsidRDefault="001559DA" w:rsidP="001559DA">
      <w:pPr>
        <w:spacing w:line="360" w:lineRule="auto"/>
        <w:rPr>
          <w:rFonts w:ascii="宋体" w:hAnsi="宋体" w:hint="eastAsia"/>
        </w:rPr>
      </w:pPr>
      <w:r>
        <w:rPr>
          <w:rFonts w:ascii="宋体" w:hAnsi="宋体" w:hint="eastAsia"/>
        </w:rPr>
        <w:t>[2]  国家环境保护总局《水和废水监测分析方法》编委会．水和废水监测分析方法．4版．北京：中国环境科学出版社，2002．</w:t>
      </w:r>
    </w:p>
    <w:p w:rsidR="001559DA" w:rsidRDefault="001559DA" w:rsidP="001559DA">
      <w:pPr>
        <w:spacing w:line="360" w:lineRule="auto"/>
        <w:rPr>
          <w:rFonts w:ascii="宋体" w:hAnsi="宋体" w:hint="eastAsia"/>
        </w:rPr>
      </w:pPr>
      <w:r>
        <w:rPr>
          <w:rFonts w:ascii="宋体" w:hAnsi="宋体" w:hint="eastAsia"/>
        </w:rPr>
        <w:t xml:space="preserve">                                            命题：朱梦杰</w:t>
      </w:r>
    </w:p>
    <w:p w:rsidR="001559DA" w:rsidRDefault="001559DA" w:rsidP="001559DA">
      <w:pPr>
        <w:spacing w:line="360" w:lineRule="auto"/>
        <w:rPr>
          <w:rFonts w:ascii="宋体" w:hAnsi="宋体" w:hint="eastAsia"/>
        </w:rPr>
      </w:pPr>
      <w:r>
        <w:rPr>
          <w:rFonts w:ascii="宋体" w:hAnsi="宋体" w:hint="eastAsia"/>
        </w:rPr>
        <w:t xml:space="preserve">                                            审核：汤  琳  厉以强</w:t>
      </w:r>
    </w:p>
    <w:p w:rsidR="001559DA" w:rsidRDefault="001559DA" w:rsidP="001559DA">
      <w:pPr>
        <w:spacing w:line="360" w:lineRule="auto"/>
        <w:rPr>
          <w:rFonts w:ascii="宋体" w:hAnsi="宋体" w:hint="eastAsia"/>
          <w:b/>
        </w:rPr>
      </w:pPr>
      <w:r w:rsidRPr="00B14921">
        <w:rPr>
          <w:rFonts w:ascii="宋体" w:hAnsi="宋体" w:hint="eastAsia"/>
          <w:b/>
        </w:rPr>
        <w:t>(三)</w:t>
      </w:r>
      <w:r w:rsidRPr="00927848">
        <w:rPr>
          <w:rFonts w:ascii="宋体" w:hAnsi="宋体" w:hint="eastAsia"/>
          <w:b/>
        </w:rPr>
        <w:t xml:space="preserve"> </w:t>
      </w:r>
      <w:r>
        <w:rPr>
          <w:rFonts w:ascii="宋体" w:hAnsi="宋体" w:hint="eastAsia"/>
          <w:b/>
        </w:rPr>
        <w:t>溞</w:t>
      </w:r>
      <w:r w:rsidRPr="00B14921">
        <w:rPr>
          <w:rFonts w:ascii="宋体" w:hAnsi="宋体" w:hint="eastAsia"/>
          <w:b/>
        </w:rPr>
        <w:t>类法分</w:t>
      </w:r>
    </w:p>
    <w:p w:rsidR="001559DA" w:rsidRPr="00B14921" w:rsidRDefault="001559DA" w:rsidP="001559DA">
      <w:pPr>
        <w:spacing w:line="360" w:lineRule="auto"/>
        <w:rPr>
          <w:rFonts w:ascii="宋体" w:hAnsi="宋体" w:hint="eastAsia"/>
          <w:b/>
        </w:rPr>
      </w:pPr>
      <w:r w:rsidRPr="00B14921">
        <w:rPr>
          <w:rFonts w:ascii="宋体" w:hAnsi="宋体" w:hint="eastAsia"/>
          <w:b/>
        </w:rPr>
        <w:t>类号：B4-3</w:t>
      </w:r>
    </w:p>
    <w:p w:rsidR="001559DA" w:rsidRPr="00B14921" w:rsidRDefault="001559DA" w:rsidP="001559DA">
      <w:pPr>
        <w:spacing w:line="360" w:lineRule="auto"/>
        <w:rPr>
          <w:rFonts w:ascii="宋体" w:hAnsi="宋体" w:hint="eastAsia"/>
          <w:b/>
        </w:rPr>
      </w:pPr>
      <w:r w:rsidRPr="00B14921">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t>水质物质对漫类(大型</w:t>
      </w:r>
      <w:r w:rsidRPr="00927848">
        <w:rPr>
          <w:rFonts w:ascii="宋体" w:hAnsi="宋体" w:hint="eastAsia"/>
        </w:rPr>
        <w:t>溞</w:t>
      </w:r>
      <w:r>
        <w:rPr>
          <w:rFonts w:ascii="宋体" w:hAnsi="宋体" w:hint="eastAsia"/>
        </w:rPr>
        <w:t>)急性毒性测定方法(GB／T13266-1991)</w:t>
      </w:r>
    </w:p>
    <w:p w:rsidR="001559DA" w:rsidRPr="00927848" w:rsidRDefault="001559DA" w:rsidP="001559DA">
      <w:pPr>
        <w:spacing w:line="360" w:lineRule="auto"/>
        <w:rPr>
          <w:rFonts w:ascii="宋体" w:hAnsi="宋体" w:hint="eastAsia"/>
          <w:b/>
        </w:rPr>
      </w:pPr>
      <w:r w:rsidRPr="00927848">
        <w:rPr>
          <w:rFonts w:ascii="宋体" w:hAnsi="宋体" w:hint="eastAsia"/>
          <w:b/>
        </w:rPr>
        <w:lastRenderedPageBreak/>
        <w:t>一、填空题</w:t>
      </w:r>
    </w:p>
    <w:p w:rsidR="001559DA" w:rsidRDefault="001559DA" w:rsidP="001559DA">
      <w:pPr>
        <w:spacing w:line="360" w:lineRule="auto"/>
        <w:rPr>
          <w:rFonts w:ascii="宋体" w:hAnsi="宋体" w:hint="eastAsia"/>
        </w:rPr>
      </w:pPr>
      <w:r>
        <w:rPr>
          <w:rFonts w:ascii="宋体" w:hAnsi="宋体" w:hint="eastAsia"/>
        </w:rPr>
        <w:t>1．溞类毒性试验前的培养温度要求与试验温度基本一致，一般在</w:t>
      </w:r>
      <w:r>
        <w:rPr>
          <w:rFonts w:ascii="宋体" w:hAnsi="宋体" w:hint="eastAsia"/>
          <w:u w:val="single"/>
        </w:rPr>
        <w:t xml:space="preserve">    </w:t>
      </w:r>
      <w:r>
        <w:rPr>
          <w:rFonts w:ascii="宋体" w:hAnsi="宋体" w:hint="eastAsia"/>
        </w:rPr>
        <w:t>±</w:t>
      </w:r>
      <w:r>
        <w:rPr>
          <w:rFonts w:ascii="宋体" w:hAnsi="宋体" w:hint="eastAsia"/>
          <w:u w:val="single"/>
        </w:rPr>
        <w:t xml:space="preserve">   </w:t>
      </w:r>
      <w:r>
        <w:rPr>
          <w:rFonts w:ascii="宋体" w:hAnsi="宋体" w:hint="eastAsia"/>
        </w:rPr>
        <w:t>℃或</w:t>
      </w:r>
      <w:r>
        <w:rPr>
          <w:rFonts w:ascii="宋体" w:hAnsi="宋体" w:hint="eastAsia"/>
          <w:u w:val="single"/>
        </w:rPr>
        <w:t xml:space="preserve">    </w:t>
      </w:r>
      <w:r>
        <w:rPr>
          <w:rFonts w:ascii="宋体" w:hAnsi="宋体" w:hint="eastAsia"/>
        </w:rPr>
        <w:t>±</w:t>
      </w:r>
      <w:r>
        <w:rPr>
          <w:rFonts w:ascii="宋体" w:hAnsi="宋体" w:hint="eastAsia"/>
          <w:u w:val="single"/>
        </w:rPr>
        <w:t xml:space="preserve">  </w:t>
      </w:r>
      <w:r>
        <w:rPr>
          <w:rFonts w:ascii="宋体" w:hAnsi="宋体" w:hint="eastAsia"/>
        </w:rPr>
        <w:t>℃下进行。</w:t>
      </w:r>
    </w:p>
    <w:p w:rsidR="001559DA" w:rsidRDefault="001559DA" w:rsidP="001559DA">
      <w:pPr>
        <w:spacing w:line="360" w:lineRule="auto"/>
        <w:rPr>
          <w:rFonts w:ascii="宋体" w:hAnsi="宋体" w:hint="eastAsia"/>
        </w:rPr>
      </w:pPr>
      <w:r w:rsidRPr="00927848">
        <w:rPr>
          <w:rFonts w:ascii="宋体" w:hAnsi="宋体" w:hint="eastAsia"/>
          <w:b/>
        </w:rPr>
        <w:t>答案：</w:t>
      </w:r>
      <w:r>
        <w:rPr>
          <w:rFonts w:ascii="宋体" w:hAnsi="宋体" w:hint="eastAsia"/>
        </w:rPr>
        <w:t>20  1  25  1</w:t>
      </w:r>
    </w:p>
    <w:p w:rsidR="001559DA" w:rsidRDefault="001559DA" w:rsidP="001559DA">
      <w:pPr>
        <w:spacing w:line="360" w:lineRule="auto"/>
        <w:rPr>
          <w:rFonts w:ascii="宋体" w:hAnsi="宋体" w:hint="eastAsia"/>
        </w:rPr>
      </w:pPr>
      <w:r>
        <w:rPr>
          <w:rFonts w:ascii="宋体" w:hAnsi="宋体" w:hint="eastAsia"/>
        </w:rPr>
        <w:t>2．</w:t>
      </w:r>
      <w:r w:rsidRPr="00927848">
        <w:rPr>
          <w:rFonts w:ascii="宋体" w:hAnsi="宋体" w:hint="eastAsia"/>
        </w:rPr>
        <w:t>溞</w:t>
      </w:r>
      <w:r>
        <w:rPr>
          <w:rFonts w:ascii="宋体" w:hAnsi="宋体" w:hint="eastAsia"/>
        </w:rPr>
        <w:t>类毒性试验所用的稀释水的pH应控制在</w:t>
      </w:r>
      <w:r>
        <w:rPr>
          <w:rFonts w:ascii="宋体" w:hAnsi="宋体" w:hint="eastAsia"/>
          <w:u w:val="single"/>
        </w:rPr>
        <w:t xml:space="preserve">        </w:t>
      </w:r>
      <w:r>
        <w:rPr>
          <w:rFonts w:ascii="宋体" w:hAnsi="宋体" w:hint="eastAsia"/>
        </w:rPr>
        <w:t>，同一试验pH波动不得大于</w:t>
      </w:r>
      <w:r>
        <w:rPr>
          <w:rFonts w:ascii="宋体" w:hAnsi="宋体" w:hint="eastAsia"/>
          <w:u w:val="single"/>
        </w:rPr>
        <w:t xml:space="preserve">      </w:t>
      </w:r>
      <w:r>
        <w:rPr>
          <w:rFonts w:ascii="宋体" w:hAnsi="宋体" w:hint="eastAsia"/>
        </w:rPr>
        <w:t>。</w:t>
      </w:r>
    </w:p>
    <w:p w:rsidR="001559DA" w:rsidRDefault="001559DA" w:rsidP="001559DA">
      <w:pPr>
        <w:spacing w:line="360" w:lineRule="auto"/>
        <w:rPr>
          <w:rFonts w:ascii="宋体" w:hAnsi="宋体" w:hint="eastAsia"/>
        </w:rPr>
      </w:pPr>
      <w:r w:rsidRPr="00505C32">
        <w:rPr>
          <w:rFonts w:ascii="宋体" w:hAnsi="宋体" w:hint="eastAsia"/>
          <w:b/>
        </w:rPr>
        <w:t>答案：</w:t>
      </w:r>
      <w:r>
        <w:rPr>
          <w:rFonts w:ascii="宋体" w:hAnsi="宋体" w:hint="eastAsia"/>
        </w:rPr>
        <w:t>6.5～8.5  0.5</w:t>
      </w:r>
    </w:p>
    <w:p w:rsidR="001559DA" w:rsidRDefault="001559DA" w:rsidP="001559DA">
      <w:pPr>
        <w:spacing w:line="360" w:lineRule="auto"/>
        <w:rPr>
          <w:rFonts w:ascii="宋体" w:hAnsi="宋体" w:hint="eastAsia"/>
        </w:rPr>
      </w:pPr>
      <w:r>
        <w:rPr>
          <w:rFonts w:ascii="宋体" w:hAnsi="宋体" w:hint="eastAsia"/>
        </w:rPr>
        <w:t>3．</w:t>
      </w:r>
      <w:r w:rsidRPr="00927848">
        <w:rPr>
          <w:rFonts w:ascii="宋体" w:hAnsi="宋体" w:hint="eastAsia"/>
        </w:rPr>
        <w:t>溞</w:t>
      </w:r>
      <w:r>
        <w:rPr>
          <w:rFonts w:ascii="宋体" w:hAnsi="宋体" w:hint="eastAsia"/>
        </w:rPr>
        <w:t>类(大型</w:t>
      </w:r>
      <w:r w:rsidRPr="00927848">
        <w:rPr>
          <w:rFonts w:ascii="宋体" w:hAnsi="宋体" w:hint="eastAsia"/>
        </w:rPr>
        <w:t>溞</w:t>
      </w:r>
      <w:r>
        <w:rPr>
          <w:rFonts w:ascii="宋体" w:hAnsi="宋体" w:hint="eastAsia"/>
        </w:rPr>
        <w:t>)急性毒性测定方法中，作为参比物的重铬酸钾的24h-EC</w:t>
      </w:r>
      <w:r w:rsidRPr="003B674B">
        <w:rPr>
          <w:rFonts w:ascii="宋体" w:hAnsi="宋体" w:hint="eastAsia"/>
          <w:vertAlign w:val="subscript"/>
        </w:rPr>
        <w:t>50</w:t>
      </w:r>
      <w:r>
        <w:rPr>
          <w:rFonts w:ascii="宋体" w:hAnsi="宋体" w:hint="eastAsia"/>
        </w:rPr>
        <w:t>应在</w:t>
      </w:r>
      <w:r>
        <w:rPr>
          <w:rFonts w:ascii="宋体" w:hAnsi="宋体" w:hint="eastAsia"/>
          <w:u w:val="single"/>
        </w:rPr>
        <w:t xml:space="preserve">       </w:t>
      </w:r>
      <w:r>
        <w:rPr>
          <w:rFonts w:ascii="宋体" w:hAnsi="宋体" w:hint="eastAsia"/>
        </w:rPr>
        <w:t>ppm范围内(</w:t>
      </w:r>
      <w:smartTag w:uri="urn:schemas-microsoft-com:office:smarttags" w:element="chmetcnv">
        <w:smartTagPr>
          <w:attr w:name="TCSC" w:val="0"/>
          <w:attr w:name="NumberType" w:val="1"/>
          <w:attr w:name="Negative" w:val="False"/>
          <w:attr w:name="HasSpace" w:val="False"/>
          <w:attr w:name="SourceValue" w:val="20"/>
          <w:attr w:name="UnitName" w:val="℃"/>
        </w:smartTagPr>
        <w:r>
          <w:rPr>
            <w:rFonts w:ascii="宋体" w:hAnsi="宋体" w:hint="eastAsia"/>
          </w:rPr>
          <w:t>20℃</w:t>
        </w:r>
      </w:smartTag>
      <w:r>
        <w:rPr>
          <w:rFonts w:ascii="宋体" w:hAnsi="宋体" w:hint="eastAsia"/>
        </w:rPr>
        <w:t>条件下)。</w:t>
      </w:r>
    </w:p>
    <w:p w:rsidR="001559DA" w:rsidRDefault="001559DA" w:rsidP="001559DA">
      <w:pPr>
        <w:spacing w:line="360" w:lineRule="auto"/>
        <w:rPr>
          <w:rFonts w:ascii="宋体" w:hAnsi="宋体" w:hint="eastAsia"/>
        </w:rPr>
      </w:pPr>
      <w:r w:rsidRPr="003B674B">
        <w:rPr>
          <w:rFonts w:ascii="宋体" w:hAnsi="宋体" w:hint="eastAsia"/>
          <w:b/>
        </w:rPr>
        <w:t>答案：</w:t>
      </w:r>
      <w:r>
        <w:rPr>
          <w:rFonts w:ascii="宋体" w:hAnsi="宋体" w:hint="eastAsia"/>
        </w:rPr>
        <w:t>0．5～1．2</w:t>
      </w:r>
    </w:p>
    <w:p w:rsidR="001559DA" w:rsidRDefault="001559DA" w:rsidP="001559DA">
      <w:pPr>
        <w:spacing w:line="360" w:lineRule="auto"/>
        <w:rPr>
          <w:rFonts w:ascii="宋体" w:hAnsi="宋体" w:hint="eastAsia"/>
        </w:rPr>
      </w:pPr>
      <w:r>
        <w:rPr>
          <w:rFonts w:ascii="宋体" w:hAnsi="宋体" w:hint="eastAsia"/>
        </w:rPr>
        <w:t>4．目前世界上常用于毒性试验的</w:t>
      </w:r>
      <w:r w:rsidRPr="00927848">
        <w:rPr>
          <w:rFonts w:ascii="宋体" w:hAnsi="宋体" w:hint="eastAsia"/>
        </w:rPr>
        <w:t>溞</w:t>
      </w:r>
      <w:r>
        <w:rPr>
          <w:rFonts w:ascii="宋体" w:hAnsi="宋体" w:hint="eastAsia"/>
        </w:rPr>
        <w:t>类种类有</w:t>
      </w:r>
      <w:r>
        <w:rPr>
          <w:rFonts w:ascii="宋体" w:hAnsi="宋体" w:hint="eastAsia"/>
          <w:u w:val="single"/>
        </w:rPr>
        <w:t xml:space="preserve">        </w:t>
      </w:r>
      <w:r>
        <w:rPr>
          <w:rFonts w:ascii="宋体" w:hAnsi="宋体" w:hint="eastAsia"/>
        </w:rPr>
        <w:t>、</w:t>
      </w:r>
      <w:r>
        <w:rPr>
          <w:rFonts w:ascii="宋体" w:hAnsi="宋体" w:hint="eastAsia"/>
          <w:u w:val="single"/>
        </w:rPr>
        <w:t xml:space="preserve">         </w:t>
      </w:r>
      <w:r>
        <w:rPr>
          <w:rFonts w:ascii="宋体" w:hAnsi="宋体" w:hint="eastAsia"/>
        </w:rPr>
        <w:t>和</w:t>
      </w:r>
      <w:r>
        <w:rPr>
          <w:rFonts w:ascii="宋体" w:hAnsi="宋体" w:hint="eastAsia"/>
          <w:u w:val="single"/>
        </w:rPr>
        <w:t xml:space="preserve">        </w:t>
      </w:r>
      <w:r>
        <w:rPr>
          <w:rFonts w:ascii="宋体" w:hAnsi="宋体" w:hint="eastAsia"/>
        </w:rPr>
        <w:t>。</w:t>
      </w:r>
    </w:p>
    <w:p w:rsidR="001559DA" w:rsidRDefault="001559DA" w:rsidP="001559DA">
      <w:pPr>
        <w:spacing w:line="360" w:lineRule="auto"/>
        <w:rPr>
          <w:rFonts w:ascii="宋体" w:hAnsi="宋体" w:hint="eastAsia"/>
        </w:rPr>
      </w:pPr>
      <w:r w:rsidRPr="008561D4">
        <w:rPr>
          <w:rFonts w:ascii="宋体" w:hAnsi="宋体" w:hint="eastAsia"/>
          <w:b/>
        </w:rPr>
        <w:t>答案：</w:t>
      </w:r>
      <w:r>
        <w:rPr>
          <w:rFonts w:ascii="宋体" w:hAnsi="宋体" w:hint="eastAsia"/>
        </w:rPr>
        <w:t>大型</w:t>
      </w:r>
      <w:r w:rsidRPr="00927848">
        <w:rPr>
          <w:rFonts w:ascii="宋体" w:hAnsi="宋体" w:hint="eastAsia"/>
        </w:rPr>
        <w:t>溞</w:t>
      </w:r>
      <w:r>
        <w:rPr>
          <w:rFonts w:ascii="宋体" w:hAnsi="宋体" w:hint="eastAsia"/>
        </w:rPr>
        <w:t xml:space="preserve">  蚤状</w:t>
      </w:r>
      <w:r w:rsidRPr="00927848">
        <w:rPr>
          <w:rFonts w:ascii="宋体" w:hAnsi="宋体" w:hint="eastAsia"/>
        </w:rPr>
        <w:t>溞</w:t>
      </w:r>
      <w:r>
        <w:rPr>
          <w:rFonts w:ascii="宋体" w:hAnsi="宋体" w:hint="eastAsia"/>
        </w:rPr>
        <w:t xml:space="preserve">  隆线</w:t>
      </w:r>
      <w:r w:rsidRPr="00927848">
        <w:rPr>
          <w:rFonts w:ascii="宋体" w:hAnsi="宋体" w:hint="eastAsia"/>
        </w:rPr>
        <w:t>溞</w:t>
      </w:r>
    </w:p>
    <w:p w:rsidR="001559DA" w:rsidRDefault="001559DA" w:rsidP="001559DA">
      <w:pPr>
        <w:spacing w:line="360" w:lineRule="auto"/>
        <w:rPr>
          <w:rFonts w:ascii="宋体" w:hAnsi="宋体" w:hint="eastAsia"/>
        </w:rPr>
      </w:pPr>
      <w:r>
        <w:rPr>
          <w:rFonts w:ascii="宋体" w:hAnsi="宋体" w:hint="eastAsia"/>
        </w:rPr>
        <w:t>5．</w:t>
      </w:r>
      <w:r w:rsidRPr="00D33AA2">
        <w:rPr>
          <w:rFonts w:ascii="宋体" w:hAnsi="宋体" w:hint="eastAsia"/>
          <w:w w:val="105"/>
          <w:szCs w:val="21"/>
        </w:rPr>
        <w:t>在进行溞类活动抑制试验时，试验温度应在</w:t>
      </w:r>
      <w:r w:rsidRPr="00D33AA2">
        <w:rPr>
          <w:rFonts w:ascii="宋体" w:hAnsi="宋体" w:hint="eastAsia"/>
          <w:w w:val="105"/>
          <w:szCs w:val="21"/>
          <w:u w:val="single"/>
        </w:rPr>
        <w:t xml:space="preserve">          </w:t>
      </w:r>
      <w:r w:rsidRPr="00D33AA2">
        <w:rPr>
          <w:rFonts w:ascii="宋体" w:hAnsi="宋体" w:hint="eastAsia"/>
          <w:w w:val="105"/>
          <w:szCs w:val="21"/>
        </w:rPr>
        <w:t>±</w:t>
      </w:r>
      <w:smartTag w:uri="urn:schemas-microsoft-com:office:smarttags" w:element="chmetcnv">
        <w:smartTagPr>
          <w:attr w:name="TCSC" w:val="0"/>
          <w:attr w:name="NumberType" w:val="1"/>
          <w:attr w:name="Negative" w:val="False"/>
          <w:attr w:name="HasSpace" w:val="False"/>
          <w:attr w:name="SourceValue" w:val="1"/>
          <w:attr w:name="UnitName" w:val="℃"/>
        </w:smartTagPr>
        <w:r w:rsidRPr="00D33AA2">
          <w:rPr>
            <w:rFonts w:ascii="宋体" w:hAnsi="宋体" w:hint="eastAsia"/>
            <w:w w:val="105"/>
            <w:szCs w:val="21"/>
          </w:rPr>
          <w:t>1℃</w:t>
        </w:r>
      </w:smartTag>
      <w:r w:rsidRPr="00D33AA2">
        <w:rPr>
          <w:rFonts w:ascii="宋体" w:hAnsi="宋体" w:hint="eastAsia"/>
          <w:w w:val="105"/>
          <w:szCs w:val="21"/>
        </w:rPr>
        <w:t>，试验系统的最大负荷</w:t>
      </w:r>
    </w:p>
    <w:p w:rsidR="001559DA" w:rsidRDefault="001559DA" w:rsidP="001559DA">
      <w:pPr>
        <w:spacing w:line="360" w:lineRule="auto"/>
        <w:rPr>
          <w:rFonts w:ascii="宋体" w:hAnsi="宋体" w:hint="eastAsia"/>
        </w:rPr>
      </w:pPr>
      <w:r>
        <w:rPr>
          <w:rFonts w:ascii="宋体" w:hAnsi="宋体" w:hint="eastAsia"/>
        </w:rPr>
        <w:t>为</w:t>
      </w:r>
      <w:r>
        <w:rPr>
          <w:rFonts w:ascii="宋体" w:hAnsi="宋体" w:hint="eastAsia"/>
          <w:u w:val="single"/>
        </w:rPr>
        <w:t xml:space="preserve">               </w:t>
      </w:r>
      <w:r>
        <w:rPr>
          <w:rFonts w:ascii="宋体" w:hAnsi="宋体" w:hint="eastAsia"/>
        </w:rPr>
        <w:t>。</w:t>
      </w:r>
    </w:p>
    <w:p w:rsidR="001559DA" w:rsidRDefault="001559DA" w:rsidP="001559DA">
      <w:pPr>
        <w:spacing w:line="360" w:lineRule="auto"/>
        <w:rPr>
          <w:rFonts w:ascii="宋体" w:hAnsi="宋体" w:hint="eastAsia"/>
        </w:rPr>
      </w:pPr>
      <w:r w:rsidRPr="00CB7231">
        <w:rPr>
          <w:rFonts w:ascii="宋体" w:hAnsi="宋体" w:hint="eastAsia"/>
          <w:b/>
        </w:rPr>
        <w:t>答案：</w:t>
      </w:r>
      <w:r>
        <w:rPr>
          <w:rFonts w:ascii="宋体" w:hAnsi="宋体" w:hint="eastAsia"/>
        </w:rPr>
        <w:t>18～22    1只</w:t>
      </w:r>
      <w:r w:rsidRPr="00927848">
        <w:rPr>
          <w:rFonts w:ascii="宋体" w:hAnsi="宋体" w:hint="eastAsia"/>
        </w:rPr>
        <w:t>溞</w:t>
      </w:r>
      <w:r>
        <w:rPr>
          <w:rFonts w:ascii="宋体" w:hAnsi="宋体" w:hint="eastAsia"/>
        </w:rPr>
        <w:t>／</w:t>
      </w:r>
      <w:smartTag w:uri="urn:schemas-microsoft-com:office:smarttags" w:element="chmetcnv">
        <w:smartTagPr>
          <w:attr w:name="TCSC" w:val="0"/>
          <w:attr w:name="NumberType" w:val="1"/>
          <w:attr w:name="Negative" w:val="False"/>
          <w:attr w:name="HasSpace" w:val="False"/>
          <w:attr w:name="SourceValue" w:val="2"/>
          <w:attr w:name="UnitName" w:val="m"/>
        </w:smartTagPr>
        <w:r>
          <w:rPr>
            <w:rFonts w:ascii="宋体" w:hAnsi="宋体" w:hint="eastAsia"/>
          </w:rPr>
          <w:t>2m</w:t>
        </w:r>
      </w:smartTag>
      <w:r>
        <w:rPr>
          <w:rFonts w:ascii="宋体" w:hAnsi="宋体" w:hint="eastAsia"/>
        </w:rPr>
        <w:t>1试验液</w:t>
      </w:r>
    </w:p>
    <w:p w:rsidR="001559DA" w:rsidRDefault="001559DA" w:rsidP="001559DA">
      <w:pPr>
        <w:spacing w:line="360" w:lineRule="auto"/>
        <w:rPr>
          <w:rFonts w:ascii="宋体" w:hAnsi="宋体" w:hint="eastAsia"/>
        </w:rPr>
      </w:pPr>
      <w:r>
        <w:rPr>
          <w:rFonts w:ascii="宋体" w:hAnsi="宋体" w:hint="eastAsia"/>
        </w:rPr>
        <w:t>6．</w:t>
      </w:r>
      <w:r w:rsidRPr="00927848">
        <w:rPr>
          <w:rFonts w:ascii="宋体" w:hAnsi="宋体" w:hint="eastAsia"/>
        </w:rPr>
        <w:t>溞</w:t>
      </w:r>
      <w:r>
        <w:rPr>
          <w:rFonts w:ascii="宋体" w:hAnsi="宋体" w:hint="eastAsia"/>
        </w:rPr>
        <w:t>类是</w:t>
      </w:r>
      <w:r>
        <w:rPr>
          <w:rFonts w:ascii="宋体" w:hAnsi="宋体" w:hint="eastAsia"/>
          <w:u w:val="single"/>
        </w:rPr>
        <w:t xml:space="preserve">        </w:t>
      </w:r>
      <w:r>
        <w:rPr>
          <w:rFonts w:ascii="宋体" w:hAnsi="宋体" w:hint="eastAsia"/>
        </w:rPr>
        <w:t>的通称，在分类上属节肢动物门、</w:t>
      </w:r>
      <w:r>
        <w:rPr>
          <w:rFonts w:ascii="宋体" w:hAnsi="宋体" w:hint="eastAsia"/>
          <w:u w:val="single"/>
        </w:rPr>
        <w:t xml:space="preserve">          </w:t>
      </w:r>
      <w:r>
        <w:rPr>
          <w:rFonts w:ascii="宋体" w:hAnsi="宋体" w:hint="eastAsia"/>
        </w:rPr>
        <w:t>纲、鳃足亚纲、双足目、枝角亚目。</w:t>
      </w:r>
    </w:p>
    <w:p w:rsidR="001559DA" w:rsidRDefault="001559DA" w:rsidP="001559DA">
      <w:pPr>
        <w:spacing w:line="360" w:lineRule="auto"/>
        <w:rPr>
          <w:rFonts w:ascii="宋体" w:hAnsi="宋体" w:hint="eastAsia"/>
        </w:rPr>
      </w:pPr>
      <w:r w:rsidRPr="00CB7231">
        <w:rPr>
          <w:rFonts w:ascii="宋体" w:hAnsi="宋体" w:hint="eastAsia"/>
          <w:b/>
        </w:rPr>
        <w:t>答案：</w:t>
      </w:r>
      <w:r>
        <w:rPr>
          <w:rFonts w:ascii="宋体" w:hAnsi="宋体" w:hint="eastAsia"/>
        </w:rPr>
        <w:t>枝角类  甲壳动物</w:t>
      </w:r>
    </w:p>
    <w:p w:rsidR="001559DA" w:rsidRPr="00CB7231" w:rsidRDefault="001559DA" w:rsidP="001559DA">
      <w:pPr>
        <w:spacing w:line="360" w:lineRule="auto"/>
        <w:rPr>
          <w:rFonts w:ascii="宋体" w:hAnsi="宋体" w:hint="eastAsia"/>
          <w:b/>
        </w:rPr>
      </w:pPr>
      <w:r w:rsidRPr="00CB7231">
        <w:rPr>
          <w:rFonts w:ascii="宋体" w:hAnsi="宋体" w:hint="eastAsia"/>
          <w:b/>
        </w:rPr>
        <w:t>二、判断题</w:t>
      </w:r>
    </w:p>
    <w:p w:rsidR="001559DA" w:rsidRDefault="001559DA" w:rsidP="001559DA">
      <w:pPr>
        <w:spacing w:line="360" w:lineRule="auto"/>
        <w:rPr>
          <w:rFonts w:ascii="宋体" w:hAnsi="宋体" w:hint="eastAsia"/>
        </w:rPr>
      </w:pPr>
      <w:r>
        <w:rPr>
          <w:rFonts w:ascii="宋体" w:hAnsi="宋体" w:hint="eastAsia"/>
        </w:rPr>
        <w:t>1．用于同次急性毒性测定的大型</w:t>
      </w:r>
      <w:r w:rsidRPr="00927848">
        <w:rPr>
          <w:rFonts w:ascii="宋体" w:hAnsi="宋体" w:hint="eastAsia"/>
        </w:rPr>
        <w:t>溞</w:t>
      </w:r>
      <w:r>
        <w:rPr>
          <w:rFonts w:ascii="宋体" w:hAnsi="宋体" w:hint="eastAsia"/>
        </w:rPr>
        <w:t>应选用同一母体的后代。(  )</w:t>
      </w:r>
    </w:p>
    <w:p w:rsidR="001559DA" w:rsidRDefault="001559DA" w:rsidP="001559DA">
      <w:pPr>
        <w:spacing w:line="360" w:lineRule="auto"/>
        <w:rPr>
          <w:rFonts w:ascii="宋体" w:hAnsi="宋体" w:hint="eastAsia"/>
        </w:rPr>
      </w:pPr>
      <w:r w:rsidRPr="00CB7231">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2．判断大型</w:t>
      </w:r>
      <w:r w:rsidRPr="00927848">
        <w:rPr>
          <w:rFonts w:ascii="宋体" w:hAnsi="宋体" w:hint="eastAsia"/>
        </w:rPr>
        <w:t>溞</w:t>
      </w:r>
      <w:r>
        <w:rPr>
          <w:rFonts w:ascii="宋体" w:hAnsi="宋体" w:hint="eastAsia"/>
        </w:rPr>
        <w:t>运动受抑制的标准是反复转动试验容器，在10s内失去活动能力的被认为是运动受抑制。(  )</w:t>
      </w:r>
    </w:p>
    <w:p w:rsidR="001559DA" w:rsidRDefault="001559DA" w:rsidP="001559DA">
      <w:pPr>
        <w:spacing w:line="360" w:lineRule="auto"/>
        <w:rPr>
          <w:rFonts w:ascii="宋体" w:hAnsi="宋体" w:hint="eastAsia"/>
        </w:rPr>
      </w:pPr>
      <w:r w:rsidRPr="00CB7231">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正确答案为：15s内失去活动能力。</w:t>
      </w:r>
    </w:p>
    <w:p w:rsidR="001559DA" w:rsidRDefault="001559DA" w:rsidP="001559DA">
      <w:pPr>
        <w:spacing w:line="360" w:lineRule="auto"/>
        <w:rPr>
          <w:rFonts w:ascii="宋体" w:hAnsi="宋体" w:hint="eastAsia"/>
        </w:rPr>
      </w:pPr>
      <w:r>
        <w:rPr>
          <w:rFonts w:ascii="宋体" w:hAnsi="宋体" w:hint="eastAsia"/>
        </w:rPr>
        <w:t>3．为了防止玻璃容器对</w:t>
      </w:r>
      <w:r w:rsidRPr="00927848">
        <w:rPr>
          <w:rFonts w:ascii="宋体" w:hAnsi="宋体" w:hint="eastAsia"/>
        </w:rPr>
        <w:t>溞</w:t>
      </w:r>
      <w:r>
        <w:rPr>
          <w:rFonts w:ascii="宋体" w:hAnsi="宋体" w:hint="eastAsia"/>
        </w:rPr>
        <w:t>类(大型</w:t>
      </w:r>
      <w:r w:rsidRPr="00927848">
        <w:rPr>
          <w:rFonts w:ascii="宋体" w:hAnsi="宋体" w:hint="eastAsia"/>
        </w:rPr>
        <w:t>溞</w:t>
      </w:r>
      <w:r>
        <w:rPr>
          <w:rFonts w:ascii="宋体" w:hAnsi="宋体" w:hint="eastAsia"/>
        </w:rPr>
        <w:t>)急性毒性试验物质的吸附，试验前可以用高浓度的试验溶液浸泡1d。(  )</w:t>
      </w:r>
    </w:p>
    <w:p w:rsidR="001559DA" w:rsidRDefault="001559DA" w:rsidP="001559DA">
      <w:pPr>
        <w:spacing w:line="360" w:lineRule="auto"/>
        <w:rPr>
          <w:rFonts w:ascii="宋体" w:hAnsi="宋体" w:hint="eastAsia"/>
        </w:rPr>
      </w:pPr>
      <w:r w:rsidRPr="00CB7231">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正确答案为：试验前可以用低浓度的试验溶液浸泡1d。</w:t>
      </w:r>
    </w:p>
    <w:p w:rsidR="001559DA" w:rsidRDefault="001559DA" w:rsidP="001559DA">
      <w:pPr>
        <w:spacing w:line="360" w:lineRule="auto"/>
        <w:rPr>
          <w:rFonts w:ascii="宋体" w:hAnsi="宋体" w:hint="eastAsia"/>
        </w:rPr>
      </w:pPr>
      <w:r>
        <w:rPr>
          <w:rFonts w:ascii="宋体" w:hAnsi="宋体" w:hint="eastAsia"/>
        </w:rPr>
        <w:t>4．</w:t>
      </w:r>
      <w:r w:rsidRPr="00927848">
        <w:rPr>
          <w:rFonts w:ascii="宋体" w:hAnsi="宋体" w:hint="eastAsia"/>
        </w:rPr>
        <w:t>溞</w:t>
      </w:r>
      <w:r>
        <w:rPr>
          <w:rFonts w:ascii="宋体" w:hAnsi="宋体" w:hint="eastAsia"/>
        </w:rPr>
        <w:t>类急性试验的正式试验中，浓度按几何级数间距设置浓度系列。(  )</w:t>
      </w:r>
    </w:p>
    <w:p w:rsidR="001559DA" w:rsidRDefault="001559DA" w:rsidP="001559DA">
      <w:pPr>
        <w:spacing w:line="360" w:lineRule="auto"/>
        <w:rPr>
          <w:rFonts w:ascii="宋体" w:hAnsi="宋体" w:hint="eastAsia"/>
        </w:rPr>
      </w:pPr>
      <w:r w:rsidRPr="00F72256">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lastRenderedPageBreak/>
        <w:t>5．用于</w:t>
      </w:r>
      <w:r w:rsidRPr="00927848">
        <w:rPr>
          <w:rFonts w:ascii="宋体" w:hAnsi="宋体" w:hint="eastAsia"/>
        </w:rPr>
        <w:t>溞</w:t>
      </w:r>
      <w:r>
        <w:rPr>
          <w:rFonts w:ascii="宋体" w:hAnsi="宋体" w:hint="eastAsia"/>
        </w:rPr>
        <w:t>类急性毒性检测的废水，在采集时应在采样瓶上端留有部分空气。(  )</w:t>
      </w:r>
    </w:p>
    <w:p w:rsidR="001559DA" w:rsidRDefault="001559DA" w:rsidP="001559DA">
      <w:pPr>
        <w:spacing w:line="360" w:lineRule="auto"/>
        <w:rPr>
          <w:rFonts w:ascii="宋体" w:hAnsi="宋体" w:hint="eastAsia"/>
        </w:rPr>
      </w:pPr>
      <w:r w:rsidRPr="00F72256">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正确答案为：应在采样瓶内充满水样不留空气。</w:t>
      </w:r>
    </w:p>
    <w:p w:rsidR="001559DA" w:rsidRDefault="001559DA" w:rsidP="001559DA">
      <w:pPr>
        <w:spacing w:line="360" w:lineRule="auto"/>
        <w:rPr>
          <w:rFonts w:ascii="宋体" w:hAnsi="宋体" w:hint="eastAsia"/>
        </w:rPr>
      </w:pPr>
      <w:r>
        <w:rPr>
          <w:rFonts w:ascii="宋体" w:hAnsi="宋体" w:hint="eastAsia"/>
        </w:rPr>
        <w:t>6．在</w:t>
      </w:r>
      <w:r w:rsidRPr="00927848">
        <w:rPr>
          <w:rFonts w:ascii="宋体" w:hAnsi="宋体" w:hint="eastAsia"/>
        </w:rPr>
        <w:t>溞</w:t>
      </w:r>
      <w:r>
        <w:rPr>
          <w:rFonts w:ascii="宋体" w:hAnsi="宋体" w:hint="eastAsia"/>
        </w:rPr>
        <w:t>类活动抑制试验正式试验中，需要给</w:t>
      </w:r>
      <w:r w:rsidRPr="00927848">
        <w:rPr>
          <w:rFonts w:ascii="宋体" w:hAnsi="宋体" w:hint="eastAsia"/>
        </w:rPr>
        <w:t>溞</w:t>
      </w:r>
      <w:r>
        <w:rPr>
          <w:rFonts w:ascii="宋体" w:hAnsi="宋体" w:hint="eastAsia"/>
        </w:rPr>
        <w:t>类喂食。(  )</w:t>
      </w:r>
    </w:p>
    <w:p w:rsidR="001559DA" w:rsidRDefault="001559DA" w:rsidP="001559DA">
      <w:pPr>
        <w:spacing w:line="360" w:lineRule="auto"/>
        <w:rPr>
          <w:rFonts w:ascii="宋体" w:hAnsi="宋体" w:hint="eastAsia"/>
        </w:rPr>
      </w:pPr>
      <w:r w:rsidRPr="00F72256">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正确答案为：在</w:t>
      </w:r>
      <w:r w:rsidRPr="00927848">
        <w:rPr>
          <w:rFonts w:ascii="宋体" w:hAnsi="宋体" w:hint="eastAsia"/>
        </w:rPr>
        <w:t>溞</w:t>
      </w:r>
      <w:r>
        <w:rPr>
          <w:rFonts w:ascii="宋体" w:hAnsi="宋体" w:hint="eastAsia"/>
        </w:rPr>
        <w:t>类活动抑制试验正式试验中，不需要给</w:t>
      </w:r>
      <w:r w:rsidRPr="00927848">
        <w:rPr>
          <w:rFonts w:ascii="宋体" w:hAnsi="宋体" w:hint="eastAsia"/>
        </w:rPr>
        <w:t>溞</w:t>
      </w:r>
      <w:r>
        <w:rPr>
          <w:rFonts w:ascii="宋体" w:hAnsi="宋体" w:hint="eastAsia"/>
        </w:rPr>
        <w:t>类喂食。</w:t>
      </w:r>
    </w:p>
    <w:p w:rsidR="001559DA" w:rsidRDefault="001559DA" w:rsidP="001559DA">
      <w:pPr>
        <w:spacing w:line="360" w:lineRule="auto"/>
        <w:rPr>
          <w:rFonts w:ascii="宋体" w:hAnsi="宋体" w:hint="eastAsia"/>
        </w:rPr>
      </w:pPr>
      <w:r>
        <w:rPr>
          <w:rFonts w:ascii="宋体" w:hAnsi="宋体" w:hint="eastAsia"/>
        </w:rPr>
        <w:t>7.</w:t>
      </w:r>
      <w:r w:rsidRPr="00927848">
        <w:rPr>
          <w:rFonts w:ascii="宋体" w:hAnsi="宋体" w:hint="eastAsia"/>
        </w:rPr>
        <w:t>溞</w:t>
      </w:r>
      <w:r>
        <w:rPr>
          <w:rFonts w:ascii="宋体" w:hAnsi="宋体" w:hint="eastAsia"/>
        </w:rPr>
        <w:t>类活动抑制试验中，在稀释水加入到受试物中之前需要曝气。(  )</w:t>
      </w:r>
    </w:p>
    <w:p w:rsidR="001559DA" w:rsidRDefault="001559DA" w:rsidP="001559DA">
      <w:pPr>
        <w:spacing w:line="360" w:lineRule="auto"/>
        <w:rPr>
          <w:rFonts w:ascii="宋体" w:hAnsi="宋体" w:hint="eastAsia"/>
        </w:rPr>
      </w:pPr>
      <w:r w:rsidRPr="00F72256">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8．</w:t>
      </w:r>
      <w:r w:rsidRPr="00927848">
        <w:rPr>
          <w:rFonts w:ascii="宋体" w:hAnsi="宋体" w:hint="eastAsia"/>
        </w:rPr>
        <w:t>溞</w:t>
      </w:r>
      <w:r>
        <w:rPr>
          <w:rFonts w:ascii="宋体" w:hAnsi="宋体" w:hint="eastAsia"/>
        </w:rPr>
        <w:t>敏感度符合要求的条件是参比物重铬酸钾(分析纯)的24hEC</w:t>
      </w:r>
      <w:r w:rsidRPr="00F72256">
        <w:rPr>
          <w:rFonts w:ascii="宋体" w:hAnsi="宋体" w:hint="eastAsia"/>
          <w:vertAlign w:val="subscript"/>
        </w:rPr>
        <w:t>50</w:t>
      </w:r>
      <w:r>
        <w:rPr>
          <w:rFonts w:ascii="宋体" w:hAnsi="宋体" w:hint="eastAsia"/>
        </w:rPr>
        <w:t>值小于等于2.0mg／L。(  )</w:t>
      </w:r>
    </w:p>
    <w:p w:rsidR="001559DA" w:rsidRDefault="001559DA" w:rsidP="001559DA">
      <w:pPr>
        <w:spacing w:line="360" w:lineRule="auto"/>
        <w:rPr>
          <w:rFonts w:ascii="宋体" w:hAnsi="宋体" w:hint="eastAsia"/>
        </w:rPr>
      </w:pPr>
      <w:r w:rsidRPr="00F72256">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9.</w:t>
      </w:r>
      <w:r w:rsidRPr="00F72256">
        <w:rPr>
          <w:rFonts w:ascii="宋体" w:hAnsi="宋体" w:hint="eastAsia"/>
        </w:rPr>
        <w:t xml:space="preserve"> </w:t>
      </w:r>
      <w:r w:rsidRPr="00927848">
        <w:rPr>
          <w:rFonts w:ascii="宋体" w:hAnsi="宋体" w:hint="eastAsia"/>
        </w:rPr>
        <w:t>溞</w:t>
      </w:r>
      <w:r>
        <w:rPr>
          <w:rFonts w:ascii="宋体" w:hAnsi="宋体" w:hint="eastAsia"/>
        </w:rPr>
        <w:t>类活动抑制试验中，试验期间要经常观察</w:t>
      </w:r>
      <w:r w:rsidRPr="00927848">
        <w:rPr>
          <w:rFonts w:ascii="宋体" w:hAnsi="宋体" w:hint="eastAsia"/>
        </w:rPr>
        <w:t>溞</w:t>
      </w:r>
      <w:r>
        <w:rPr>
          <w:rFonts w:ascii="宋体" w:hAnsi="宋体" w:hint="eastAsia"/>
        </w:rPr>
        <w:t>类的活动与生存情况，及时取出死</w:t>
      </w:r>
      <w:r w:rsidRPr="00927848">
        <w:rPr>
          <w:rFonts w:ascii="宋体" w:hAnsi="宋体" w:hint="eastAsia"/>
        </w:rPr>
        <w:t>溞</w:t>
      </w:r>
      <w:r>
        <w:rPr>
          <w:rFonts w:ascii="宋体" w:hAnsi="宋体" w:hint="eastAsia"/>
        </w:rPr>
        <w:t>。(   )</w:t>
      </w:r>
    </w:p>
    <w:p w:rsidR="001559DA" w:rsidRDefault="001559DA" w:rsidP="001559DA">
      <w:pPr>
        <w:spacing w:line="360" w:lineRule="auto"/>
        <w:rPr>
          <w:rFonts w:ascii="宋体" w:hAnsi="宋体" w:hint="eastAsia"/>
        </w:rPr>
      </w:pPr>
      <w:r w:rsidRPr="00F72256">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10．</w:t>
      </w:r>
      <w:r w:rsidRPr="00927848">
        <w:rPr>
          <w:rFonts w:ascii="宋体" w:hAnsi="宋体" w:hint="eastAsia"/>
        </w:rPr>
        <w:t>溞</w:t>
      </w:r>
      <w:r>
        <w:rPr>
          <w:rFonts w:ascii="宋体" w:hAnsi="宋体" w:hint="eastAsia"/>
        </w:rPr>
        <w:t>类活动抑制试验的试验结果应求出24h和48h的EC</w:t>
      </w:r>
      <w:r w:rsidRPr="003875D6">
        <w:rPr>
          <w:rFonts w:ascii="宋体" w:hAnsi="宋体" w:hint="eastAsia"/>
          <w:vertAlign w:val="subscript"/>
        </w:rPr>
        <w:t>50</w:t>
      </w:r>
      <w:r>
        <w:rPr>
          <w:rFonts w:ascii="宋体" w:hAnsi="宋体" w:hint="eastAsia"/>
        </w:rPr>
        <w:t>，并计算95％的置信限。(    )</w:t>
      </w:r>
    </w:p>
    <w:p w:rsidR="001559DA" w:rsidRDefault="001559DA" w:rsidP="001559DA">
      <w:pPr>
        <w:spacing w:line="360" w:lineRule="auto"/>
        <w:rPr>
          <w:rFonts w:ascii="宋体" w:hAnsi="宋体" w:hint="eastAsia"/>
        </w:rPr>
      </w:pPr>
      <w:r w:rsidRPr="00F72256">
        <w:rPr>
          <w:rFonts w:ascii="宋体" w:hAnsi="宋体" w:hint="eastAsia"/>
          <w:b/>
        </w:rPr>
        <w:t>答案：</w:t>
      </w:r>
      <w:r>
        <w:rPr>
          <w:rFonts w:ascii="宋体" w:hAnsi="宋体" w:hint="eastAsia"/>
        </w:rPr>
        <w:t>正确</w:t>
      </w:r>
    </w:p>
    <w:p w:rsidR="001559DA" w:rsidRPr="00F72256" w:rsidRDefault="001559DA" w:rsidP="001559DA">
      <w:pPr>
        <w:spacing w:line="360" w:lineRule="auto"/>
        <w:rPr>
          <w:rFonts w:ascii="宋体" w:hAnsi="宋体" w:hint="eastAsia"/>
          <w:b/>
        </w:rPr>
      </w:pPr>
      <w:r w:rsidRPr="00F72256">
        <w:rPr>
          <w:rFonts w:ascii="宋体" w:hAnsi="宋体" w:hint="eastAsia"/>
          <w:b/>
        </w:rPr>
        <w:t>三、问答题</w:t>
      </w:r>
    </w:p>
    <w:p w:rsidR="001559DA" w:rsidRDefault="001559DA" w:rsidP="001559DA">
      <w:pPr>
        <w:spacing w:line="360" w:lineRule="auto"/>
        <w:rPr>
          <w:rFonts w:ascii="宋体" w:hAnsi="宋体" w:hint="eastAsia"/>
        </w:rPr>
      </w:pPr>
      <w:r>
        <w:rPr>
          <w:rFonts w:ascii="宋体" w:hAnsi="宋体" w:hint="eastAsia"/>
        </w:rPr>
        <w:t>1．</w:t>
      </w:r>
      <w:r w:rsidRPr="00927848">
        <w:rPr>
          <w:rFonts w:ascii="宋体" w:hAnsi="宋体" w:hint="eastAsia"/>
        </w:rPr>
        <w:t>溞</w:t>
      </w:r>
      <w:r>
        <w:rPr>
          <w:rFonts w:ascii="宋体" w:hAnsi="宋体" w:hint="eastAsia"/>
        </w:rPr>
        <w:t>类急性毒性结果中EC</w:t>
      </w:r>
      <w:r w:rsidRPr="00F72256">
        <w:rPr>
          <w:rFonts w:ascii="宋体" w:hAnsi="宋体" w:hint="eastAsia"/>
          <w:vertAlign w:val="subscript"/>
        </w:rPr>
        <w:t>50</w:t>
      </w:r>
      <w:r>
        <w:rPr>
          <w:rFonts w:ascii="宋体" w:hAnsi="宋体" w:hint="eastAsia"/>
        </w:rPr>
        <w:t>和LC</w:t>
      </w:r>
      <w:r w:rsidRPr="00F72256">
        <w:rPr>
          <w:rFonts w:ascii="宋体" w:hAnsi="宋体" w:hint="eastAsia"/>
          <w:vertAlign w:val="subscript"/>
        </w:rPr>
        <w:t>50</w:t>
      </w:r>
      <w:r>
        <w:rPr>
          <w:rFonts w:ascii="宋体" w:hAnsi="宋体" w:hint="eastAsia"/>
        </w:rPr>
        <w:t>分别代表什么含义?</w:t>
      </w:r>
    </w:p>
    <w:p w:rsidR="001559DA" w:rsidRDefault="001559DA" w:rsidP="001559DA">
      <w:pPr>
        <w:spacing w:line="360" w:lineRule="auto"/>
        <w:rPr>
          <w:rFonts w:ascii="宋体" w:hAnsi="宋体" w:hint="eastAsia"/>
        </w:rPr>
      </w:pPr>
      <w:r w:rsidRPr="00F72256">
        <w:rPr>
          <w:rFonts w:ascii="宋体" w:hAnsi="宋体" w:hint="eastAsia"/>
          <w:b/>
        </w:rPr>
        <w:t>答案：</w:t>
      </w:r>
      <w:r>
        <w:rPr>
          <w:rFonts w:ascii="宋体" w:hAnsi="宋体" w:hint="eastAsia"/>
        </w:rPr>
        <w:t>EC</w:t>
      </w:r>
      <w:r>
        <w:rPr>
          <w:rFonts w:ascii="宋体" w:hAnsi="宋体" w:hint="eastAsia"/>
          <w:vertAlign w:val="subscript"/>
        </w:rPr>
        <w:t>50</w:t>
      </w:r>
      <w:r>
        <w:rPr>
          <w:rFonts w:ascii="宋体" w:hAnsi="宋体" w:hint="eastAsia"/>
        </w:rPr>
        <w:t>即半数抑制浓度，指相应时间内50％的受试</w:t>
      </w:r>
      <w:r w:rsidRPr="00927848">
        <w:rPr>
          <w:rFonts w:ascii="宋体" w:hAnsi="宋体" w:hint="eastAsia"/>
        </w:rPr>
        <w:t>溞</w:t>
      </w:r>
      <w:r>
        <w:rPr>
          <w:rFonts w:ascii="宋体" w:hAnsi="宋体" w:hint="eastAsia"/>
        </w:rPr>
        <w:t>运动受到抑制时被测物的浓度。LC</w:t>
      </w:r>
      <w:r>
        <w:rPr>
          <w:rFonts w:ascii="宋体" w:hAnsi="宋体" w:hint="eastAsia"/>
          <w:vertAlign w:val="subscript"/>
        </w:rPr>
        <w:t>50</w:t>
      </w:r>
      <w:r>
        <w:rPr>
          <w:rFonts w:ascii="宋体" w:hAnsi="宋体" w:hint="eastAsia"/>
        </w:rPr>
        <w:t>即半数致死浓度，指相应时间内50％的受</w:t>
      </w:r>
      <w:r w:rsidRPr="00927848">
        <w:rPr>
          <w:rFonts w:ascii="宋体" w:hAnsi="宋体" w:hint="eastAsia"/>
        </w:rPr>
        <w:t>溞</w:t>
      </w:r>
      <w:r>
        <w:rPr>
          <w:rFonts w:ascii="宋体" w:hAnsi="宋体" w:hint="eastAsia"/>
        </w:rPr>
        <w:t>死亡时被测物的浓度。</w:t>
      </w:r>
    </w:p>
    <w:p w:rsidR="001559DA" w:rsidRDefault="001559DA" w:rsidP="001559DA">
      <w:pPr>
        <w:spacing w:line="360" w:lineRule="auto"/>
        <w:rPr>
          <w:rFonts w:ascii="宋体" w:hAnsi="宋体" w:hint="eastAsia"/>
        </w:rPr>
      </w:pPr>
      <w:r>
        <w:rPr>
          <w:rFonts w:ascii="宋体" w:hAnsi="宋体" w:hint="eastAsia"/>
        </w:rPr>
        <w:t>2．如何判断大</w:t>
      </w:r>
      <w:r w:rsidRPr="00927848">
        <w:rPr>
          <w:rFonts w:ascii="宋体" w:hAnsi="宋体" w:hint="eastAsia"/>
        </w:rPr>
        <w:t>溞</w:t>
      </w:r>
      <w:r>
        <w:rPr>
          <w:rFonts w:ascii="宋体" w:hAnsi="宋体" w:hint="eastAsia"/>
        </w:rPr>
        <w:t>死亡?</w:t>
      </w:r>
    </w:p>
    <w:p w:rsidR="001559DA" w:rsidRDefault="001559DA" w:rsidP="001559DA">
      <w:pPr>
        <w:spacing w:line="360" w:lineRule="auto"/>
        <w:rPr>
          <w:rFonts w:ascii="宋体" w:hAnsi="宋体" w:hint="eastAsia"/>
        </w:rPr>
      </w:pPr>
      <w:r w:rsidRPr="006052FC">
        <w:rPr>
          <w:rFonts w:ascii="宋体" w:hAnsi="宋体" w:hint="eastAsia"/>
          <w:b/>
        </w:rPr>
        <w:t>答案：</w:t>
      </w:r>
      <w:r>
        <w:rPr>
          <w:rFonts w:ascii="宋体" w:hAnsi="宋体" w:hint="eastAsia"/>
        </w:rPr>
        <w:t>受试</w:t>
      </w:r>
      <w:r w:rsidRPr="00927848">
        <w:rPr>
          <w:rFonts w:ascii="宋体" w:hAnsi="宋体" w:hint="eastAsia"/>
        </w:rPr>
        <w:t>溞</w:t>
      </w:r>
      <w:r>
        <w:rPr>
          <w:rFonts w:ascii="宋体" w:hAnsi="宋体" w:hint="eastAsia"/>
        </w:rPr>
        <w:t>心脏停止跳动为大</w:t>
      </w:r>
      <w:r w:rsidRPr="00927848">
        <w:rPr>
          <w:rFonts w:ascii="宋体" w:hAnsi="宋体" w:hint="eastAsia"/>
        </w:rPr>
        <w:t>溞</w:t>
      </w:r>
      <w:r>
        <w:rPr>
          <w:rFonts w:ascii="宋体" w:hAnsi="宋体" w:hint="eastAsia"/>
        </w:rPr>
        <w:t>潘死亡的标志。</w:t>
      </w:r>
    </w:p>
    <w:p w:rsidR="001559DA" w:rsidRDefault="001559DA" w:rsidP="001559DA">
      <w:pPr>
        <w:spacing w:line="360" w:lineRule="auto"/>
        <w:rPr>
          <w:rFonts w:ascii="宋体" w:hAnsi="宋体" w:hint="eastAsia"/>
        </w:rPr>
      </w:pPr>
      <w:r>
        <w:rPr>
          <w:rFonts w:ascii="宋体" w:hAnsi="宋体" w:hint="eastAsia"/>
        </w:rPr>
        <w:t>3．判断</w:t>
      </w:r>
      <w:r w:rsidRPr="00927848">
        <w:rPr>
          <w:rFonts w:ascii="宋体" w:hAnsi="宋体" w:hint="eastAsia"/>
        </w:rPr>
        <w:t>溞</w:t>
      </w:r>
      <w:r>
        <w:rPr>
          <w:rFonts w:ascii="宋体" w:hAnsi="宋体" w:hint="eastAsia"/>
        </w:rPr>
        <w:t>类急性毒性试验结果有效的标准有哪些?</w:t>
      </w:r>
    </w:p>
    <w:p w:rsidR="001559DA" w:rsidRDefault="001559DA" w:rsidP="001559DA">
      <w:pPr>
        <w:spacing w:line="360" w:lineRule="auto"/>
        <w:rPr>
          <w:rFonts w:ascii="宋体" w:hAnsi="宋体" w:hint="eastAsia"/>
        </w:rPr>
      </w:pPr>
      <w:r w:rsidRPr="006052FC">
        <w:rPr>
          <w:rFonts w:ascii="宋体" w:hAnsi="宋体" w:hint="eastAsia"/>
          <w:b/>
        </w:rPr>
        <w:t>答案：</w:t>
      </w:r>
      <w:r>
        <w:rPr>
          <w:rFonts w:ascii="宋体" w:hAnsi="宋体" w:hint="eastAsia"/>
        </w:rPr>
        <w:t>(1)对照组试验未出现不活动的大型</w:t>
      </w:r>
      <w:r w:rsidRPr="00927848">
        <w:rPr>
          <w:rFonts w:ascii="宋体" w:hAnsi="宋体" w:hint="eastAsia"/>
        </w:rPr>
        <w:t>溞</w:t>
      </w:r>
      <w:r>
        <w:rPr>
          <w:rFonts w:ascii="宋体" w:hAnsi="宋体" w:hint="eastAsia"/>
        </w:rPr>
        <w:t>。(2)重铬酸钾的24hEC</w:t>
      </w:r>
      <w:r w:rsidRPr="006052FC">
        <w:rPr>
          <w:rFonts w:ascii="宋体" w:hAnsi="宋体" w:hint="eastAsia"/>
          <w:vertAlign w:val="subscript"/>
        </w:rPr>
        <w:t>50</w:t>
      </w:r>
      <w:r>
        <w:rPr>
          <w:rFonts w:ascii="宋体" w:hAnsi="宋体" w:hint="eastAsia"/>
        </w:rPr>
        <w:t>在</w:t>
      </w:r>
      <w:smartTag w:uri="urn:schemas-microsoft-com:office:smarttags" w:element="chmetcnv">
        <w:smartTagPr>
          <w:attr w:name="TCSC" w:val="0"/>
          <w:attr w:name="NumberType" w:val="1"/>
          <w:attr w:name="Negative" w:val="False"/>
          <w:attr w:name="HasSpace" w:val="False"/>
          <w:attr w:name="SourceValue" w:val="20"/>
          <w:attr w:name="UnitName" w:val="℃"/>
        </w:smartTagPr>
        <w:r>
          <w:rPr>
            <w:rFonts w:ascii="宋体" w:hAnsi="宋体" w:hint="eastAsia"/>
          </w:rPr>
          <w:t>20℃</w:t>
        </w:r>
      </w:smartTag>
      <w:r>
        <w:rPr>
          <w:rFonts w:ascii="宋体" w:hAnsi="宋体" w:hint="eastAsia"/>
        </w:rPr>
        <w:t>时为0.5～1.2ppm的范围内。(3)试验结束时的溶解氧浓度必须大于或等于2mg／L。(4)必须经检验证明被测定的试验物质浓度保持于试验全过程(至少应为计划配制浓度的80％)，如果浓度偏差＞20％，应以测试浓度结果为准。</w:t>
      </w:r>
    </w:p>
    <w:p w:rsidR="001559DA" w:rsidRDefault="001559DA" w:rsidP="001559DA">
      <w:pPr>
        <w:spacing w:line="360" w:lineRule="auto"/>
        <w:rPr>
          <w:rFonts w:ascii="宋体" w:hAnsi="宋体" w:hint="eastAsia"/>
        </w:rPr>
      </w:pPr>
      <w:r>
        <w:rPr>
          <w:rFonts w:ascii="宋体" w:hAnsi="宋体" w:hint="eastAsia"/>
        </w:rPr>
        <w:t>4．进行</w:t>
      </w:r>
      <w:r w:rsidRPr="00927848">
        <w:rPr>
          <w:rFonts w:ascii="宋体" w:hAnsi="宋体" w:hint="eastAsia"/>
        </w:rPr>
        <w:t>溞</w:t>
      </w:r>
      <w:r>
        <w:rPr>
          <w:rFonts w:ascii="宋体" w:hAnsi="宋体" w:hint="eastAsia"/>
        </w:rPr>
        <w:t>类急性毒性试验时，如果用于测定的工业废水属于生产流程用水等不稳定工业废水，应如何测定及报送结果?</w:t>
      </w:r>
    </w:p>
    <w:p w:rsidR="001559DA" w:rsidRDefault="001559DA" w:rsidP="001559DA">
      <w:pPr>
        <w:spacing w:line="360" w:lineRule="auto"/>
        <w:rPr>
          <w:rFonts w:ascii="宋体" w:hAnsi="宋体" w:hint="eastAsia"/>
        </w:rPr>
      </w:pPr>
      <w:r w:rsidRPr="006052FC">
        <w:rPr>
          <w:rFonts w:ascii="宋体" w:hAnsi="宋体" w:hint="eastAsia"/>
          <w:b/>
        </w:rPr>
        <w:t>答案：</w:t>
      </w:r>
      <w:r>
        <w:rPr>
          <w:rFonts w:ascii="宋体" w:hAnsi="宋体" w:hint="eastAsia"/>
        </w:rPr>
        <w:t>应该在24h内每隔6h瞬时采样一次，分别测定每个样品，求出最大毒性，然后报告。</w:t>
      </w:r>
    </w:p>
    <w:p w:rsidR="001559DA" w:rsidRDefault="001559DA" w:rsidP="001559DA">
      <w:pPr>
        <w:spacing w:line="360" w:lineRule="auto"/>
        <w:rPr>
          <w:rFonts w:ascii="宋体" w:hAnsi="宋体" w:hint="eastAsia"/>
        </w:rPr>
      </w:pPr>
      <w:r>
        <w:rPr>
          <w:rFonts w:ascii="宋体" w:hAnsi="宋体" w:hint="eastAsia"/>
        </w:rPr>
        <w:t>5．简述</w:t>
      </w:r>
      <w:r w:rsidRPr="00927848">
        <w:rPr>
          <w:rFonts w:ascii="宋体" w:hAnsi="宋体" w:hint="eastAsia"/>
        </w:rPr>
        <w:t>溞</w:t>
      </w:r>
      <w:r>
        <w:rPr>
          <w:rFonts w:ascii="宋体" w:hAnsi="宋体" w:hint="eastAsia"/>
        </w:rPr>
        <w:t>类活动抑制试验中，对工业固体废物如何进行样品的前处理。</w:t>
      </w:r>
    </w:p>
    <w:p w:rsidR="001559DA" w:rsidRDefault="001559DA" w:rsidP="001559DA">
      <w:pPr>
        <w:spacing w:line="360" w:lineRule="auto"/>
        <w:rPr>
          <w:rFonts w:ascii="宋体" w:hAnsi="宋体" w:hint="eastAsia"/>
        </w:rPr>
      </w:pPr>
      <w:r w:rsidRPr="006052FC">
        <w:rPr>
          <w:rFonts w:ascii="宋体" w:hAnsi="宋体" w:hint="eastAsia"/>
          <w:b/>
        </w:rPr>
        <w:lastRenderedPageBreak/>
        <w:t>答案：</w:t>
      </w:r>
      <w:r>
        <w:rPr>
          <w:rFonts w:ascii="宋体" w:hAnsi="宋体" w:hint="eastAsia"/>
        </w:rPr>
        <w:t>首先将固体废物磨碎，按固液1∶10比例加入去离子水，摇匀后浸泡24h，用滤纸过滤。其溶解部分为被测工业固体废物的浸出原液(100％)，再用稀释水按百分数配置成各浓度。</w:t>
      </w:r>
    </w:p>
    <w:p w:rsidR="001559DA" w:rsidRDefault="001559DA" w:rsidP="001559DA">
      <w:pPr>
        <w:spacing w:line="360" w:lineRule="auto"/>
        <w:rPr>
          <w:rFonts w:ascii="宋体" w:hAnsi="宋体" w:hint="eastAsia"/>
        </w:rPr>
      </w:pPr>
      <w:r>
        <w:rPr>
          <w:rFonts w:ascii="宋体" w:hAnsi="宋体" w:hint="eastAsia"/>
        </w:rPr>
        <w:t>6．简述</w:t>
      </w:r>
      <w:r w:rsidRPr="00927848">
        <w:rPr>
          <w:rFonts w:ascii="宋体" w:hAnsi="宋体" w:hint="eastAsia"/>
        </w:rPr>
        <w:t>溞</w:t>
      </w:r>
      <w:r>
        <w:rPr>
          <w:rFonts w:ascii="宋体" w:hAnsi="宋体" w:hint="eastAsia"/>
        </w:rPr>
        <w:t>类活动抑制试验的组别设置。</w:t>
      </w:r>
    </w:p>
    <w:p w:rsidR="001559DA" w:rsidRDefault="001559DA" w:rsidP="001559DA">
      <w:pPr>
        <w:spacing w:line="360" w:lineRule="auto"/>
        <w:rPr>
          <w:rFonts w:ascii="宋体" w:hAnsi="宋体" w:hint="eastAsia"/>
        </w:rPr>
      </w:pPr>
      <w:r w:rsidRPr="006052FC">
        <w:rPr>
          <w:rFonts w:ascii="宋体" w:hAnsi="宋体" w:hint="eastAsia"/>
          <w:b/>
        </w:rPr>
        <w:t>答案：</w:t>
      </w:r>
      <w:r>
        <w:rPr>
          <w:rFonts w:ascii="宋体" w:hAnsi="宋体" w:hint="eastAsia"/>
        </w:rPr>
        <w:t>(1)在预试验中按较大范围的浓度系列(如1、10、100mg/L)设置3～4个试验组和1个空白对照组，不设平行组。(2)在正式试验中，根据预试验结果，在包括使</w:t>
      </w:r>
      <w:r w:rsidRPr="00927848">
        <w:rPr>
          <w:rFonts w:ascii="宋体" w:hAnsi="宋体" w:hint="eastAsia"/>
        </w:rPr>
        <w:t>溞</w:t>
      </w:r>
      <w:r>
        <w:rPr>
          <w:rFonts w:ascii="宋体" w:hAnsi="宋体" w:hint="eastAsia"/>
        </w:rPr>
        <w:t>全部产生活动抑制的最低浓度和未产生活动抑制的最高浓度之间以几何级数(如2倍)至少设5个浓度组，同时设定空白对照组。若使用助溶剂，还要增设助溶剂对照组。以上每个组别均要设置平行组。</w:t>
      </w:r>
    </w:p>
    <w:p w:rsidR="001559DA" w:rsidRDefault="001559DA" w:rsidP="001559DA">
      <w:pPr>
        <w:spacing w:line="360" w:lineRule="auto"/>
        <w:rPr>
          <w:rFonts w:ascii="宋体" w:hAnsi="宋体" w:hint="eastAsia"/>
        </w:rPr>
      </w:pPr>
      <w:r>
        <w:rPr>
          <w:rFonts w:ascii="宋体" w:hAnsi="宋体" w:hint="eastAsia"/>
        </w:rPr>
        <w:t>7．简述</w:t>
      </w:r>
      <w:r w:rsidRPr="00927848">
        <w:rPr>
          <w:rFonts w:ascii="宋体" w:hAnsi="宋体" w:hint="eastAsia"/>
        </w:rPr>
        <w:t>溞</w:t>
      </w:r>
      <w:r>
        <w:rPr>
          <w:rFonts w:ascii="宋体" w:hAnsi="宋体" w:hint="eastAsia"/>
        </w:rPr>
        <w:t>类急性活动抑制毒性分级标准。</w:t>
      </w:r>
    </w:p>
    <w:p w:rsidR="001559DA" w:rsidRDefault="001559DA" w:rsidP="001559DA">
      <w:pPr>
        <w:spacing w:line="360" w:lineRule="auto"/>
        <w:rPr>
          <w:rFonts w:ascii="宋体" w:hAnsi="宋体" w:hint="eastAsia"/>
        </w:rPr>
      </w:pPr>
      <w:r w:rsidRPr="006052FC">
        <w:rPr>
          <w:rFonts w:ascii="宋体" w:hAnsi="宋体" w:hint="eastAsia"/>
          <w:b/>
        </w:rPr>
        <w:t>答案：</w:t>
      </w:r>
      <w:r>
        <w:rPr>
          <w:rFonts w:ascii="宋体" w:hAnsi="宋体" w:hint="eastAsia"/>
        </w:rPr>
        <w:t>按48h的EC</w:t>
      </w:r>
      <w:r w:rsidRPr="006052FC">
        <w:rPr>
          <w:rFonts w:ascii="宋体" w:hAnsi="宋体" w:hint="eastAsia"/>
          <w:vertAlign w:val="subscript"/>
        </w:rPr>
        <w:t>50</w:t>
      </w:r>
      <w:r>
        <w:rPr>
          <w:rFonts w:ascii="宋体" w:hAnsi="宋体" w:hint="eastAsia"/>
        </w:rPr>
        <w:t>进行毒性分级，共分四个级别：≤1mg/L时为极高毒，1～10mg/L时为高毒，10～100mg/L时为中毒，≥100mg/L时为低毒。</w:t>
      </w:r>
    </w:p>
    <w:p w:rsidR="001559DA" w:rsidRDefault="001559DA" w:rsidP="001559DA">
      <w:pPr>
        <w:spacing w:line="360" w:lineRule="auto"/>
        <w:rPr>
          <w:rFonts w:ascii="宋体" w:hAnsi="宋体" w:hint="eastAsia"/>
        </w:rPr>
      </w:pPr>
      <w:r>
        <w:rPr>
          <w:rFonts w:ascii="宋体" w:hAnsi="宋体" w:hint="eastAsia"/>
        </w:rPr>
        <w:t>8．简述可用于试验蚤种必须符合哪些要求。</w:t>
      </w:r>
    </w:p>
    <w:p w:rsidR="001559DA" w:rsidRDefault="001559DA" w:rsidP="001559DA">
      <w:pPr>
        <w:spacing w:line="360" w:lineRule="auto"/>
        <w:rPr>
          <w:rFonts w:ascii="宋体" w:hAnsi="宋体" w:hint="eastAsia"/>
        </w:rPr>
      </w:pPr>
      <w:r w:rsidRPr="006052FC">
        <w:rPr>
          <w:rFonts w:ascii="宋体" w:hAnsi="宋体" w:hint="eastAsia"/>
          <w:b/>
        </w:rPr>
        <w:t>答案：</w:t>
      </w:r>
      <w:r>
        <w:rPr>
          <w:rFonts w:ascii="宋体" w:hAnsi="宋体" w:hint="eastAsia"/>
        </w:rPr>
        <w:t>试验开始时</w:t>
      </w:r>
      <w:r w:rsidRPr="00927848">
        <w:rPr>
          <w:rFonts w:ascii="宋体" w:hAnsi="宋体" w:hint="eastAsia"/>
        </w:rPr>
        <w:t>溞</w:t>
      </w:r>
      <w:r>
        <w:rPr>
          <w:rFonts w:ascii="宋体" w:hAnsi="宋体" w:hint="eastAsia"/>
        </w:rPr>
        <w:t>龄应不超过24h；实验室繁殖、表观健康，有明确来历(繁殖方式、预培养)</w:t>
      </w:r>
      <w:r w:rsidRPr="006052FC">
        <w:rPr>
          <w:rFonts w:ascii="宋体" w:hAnsi="宋体" w:hint="eastAsia"/>
        </w:rPr>
        <w:t xml:space="preserve"> </w:t>
      </w:r>
      <w:r w:rsidRPr="00927848">
        <w:rPr>
          <w:rFonts w:ascii="宋体" w:hAnsi="宋体" w:hint="eastAsia"/>
        </w:rPr>
        <w:t>溞</w:t>
      </w:r>
      <w:r>
        <w:rPr>
          <w:rFonts w:ascii="宋体" w:hAnsi="宋体" w:hint="eastAsia"/>
        </w:rPr>
        <w:t>种才能用于试验。</w:t>
      </w:r>
    </w:p>
    <w:p w:rsidR="001559DA" w:rsidRPr="006052FC" w:rsidRDefault="001559DA" w:rsidP="001559DA">
      <w:pPr>
        <w:spacing w:line="360" w:lineRule="auto"/>
        <w:rPr>
          <w:rFonts w:ascii="宋体" w:hAnsi="宋体" w:hint="eastAsia"/>
          <w:b/>
        </w:rPr>
      </w:pPr>
      <w:r w:rsidRPr="006052FC">
        <w:rPr>
          <w:rFonts w:ascii="宋体" w:hAnsi="宋体" w:hint="eastAsia"/>
          <w:b/>
        </w:rPr>
        <w:t>参考文献</w:t>
      </w:r>
    </w:p>
    <w:p w:rsidR="001559DA" w:rsidRDefault="001559DA" w:rsidP="001559DA">
      <w:pPr>
        <w:spacing w:line="360" w:lineRule="auto"/>
        <w:rPr>
          <w:rFonts w:ascii="宋体" w:hAnsi="宋体" w:hint="eastAsia"/>
        </w:rPr>
      </w:pPr>
      <w:r>
        <w:rPr>
          <w:rFonts w:ascii="宋体" w:hAnsi="宋体" w:hint="eastAsia"/>
        </w:rPr>
        <w:t>[1]  水质物质</w:t>
      </w:r>
      <w:r w:rsidRPr="00927848">
        <w:rPr>
          <w:rFonts w:ascii="宋体" w:hAnsi="宋体" w:hint="eastAsia"/>
        </w:rPr>
        <w:t>溞</w:t>
      </w:r>
      <w:r>
        <w:rPr>
          <w:rFonts w:ascii="宋体" w:hAnsi="宋体" w:hint="eastAsia"/>
        </w:rPr>
        <w:t>类(大型</w:t>
      </w:r>
      <w:r w:rsidRPr="00927848">
        <w:rPr>
          <w:rFonts w:ascii="宋体" w:hAnsi="宋体" w:hint="eastAsia"/>
        </w:rPr>
        <w:t>溞</w:t>
      </w:r>
      <w:r>
        <w:rPr>
          <w:rFonts w:ascii="宋体" w:hAnsi="宋体" w:hint="eastAsia"/>
        </w:rPr>
        <w:t>)急性毒性测定方法(GB／T13266-1991)．</w:t>
      </w:r>
    </w:p>
    <w:p w:rsidR="001559DA" w:rsidRDefault="001559DA" w:rsidP="001559DA">
      <w:pPr>
        <w:spacing w:line="360" w:lineRule="auto"/>
        <w:rPr>
          <w:rFonts w:ascii="宋体" w:hAnsi="宋体" w:hint="eastAsia"/>
        </w:rPr>
      </w:pPr>
      <w:r>
        <w:rPr>
          <w:rFonts w:ascii="宋体" w:hAnsi="宋体" w:hint="eastAsia"/>
        </w:rPr>
        <w:t>[2]  国家环境保护总局《水和废水监测分析方法》编委会．水和废水监测分析方法．4版．北京：中国环境科学出版社，2002．</w:t>
      </w:r>
    </w:p>
    <w:p w:rsidR="001559DA" w:rsidRDefault="001559DA" w:rsidP="001559DA">
      <w:pPr>
        <w:spacing w:line="360" w:lineRule="auto"/>
        <w:rPr>
          <w:rFonts w:ascii="宋体" w:hAnsi="宋体" w:hint="eastAsia"/>
        </w:rPr>
      </w:pPr>
      <w:r>
        <w:rPr>
          <w:rFonts w:ascii="宋体" w:hAnsi="宋体" w:hint="eastAsia"/>
        </w:rPr>
        <w:t xml:space="preserve">                                                    命题：汪  琴</w:t>
      </w:r>
    </w:p>
    <w:p w:rsidR="001559DA" w:rsidRDefault="001559DA" w:rsidP="001559DA">
      <w:pPr>
        <w:spacing w:line="360" w:lineRule="auto"/>
        <w:rPr>
          <w:rFonts w:ascii="宋体" w:hAnsi="宋体" w:hint="eastAsia"/>
        </w:rPr>
      </w:pPr>
      <w:r>
        <w:rPr>
          <w:rFonts w:ascii="宋体" w:hAnsi="宋体" w:hint="eastAsia"/>
        </w:rPr>
        <w:t xml:space="preserve">                                                    审核：李备军  厉以强</w:t>
      </w:r>
    </w:p>
    <w:p w:rsidR="001559DA" w:rsidRPr="006052FC" w:rsidRDefault="001559DA" w:rsidP="001559DA">
      <w:pPr>
        <w:spacing w:line="360" w:lineRule="auto"/>
        <w:rPr>
          <w:rFonts w:ascii="宋体" w:hAnsi="宋体" w:hint="eastAsia"/>
          <w:b/>
        </w:rPr>
      </w:pPr>
      <w:r w:rsidRPr="006052FC">
        <w:rPr>
          <w:rFonts w:ascii="宋体" w:hAnsi="宋体" w:hint="eastAsia"/>
          <w:b/>
        </w:rPr>
        <w:t>(四)藻类法</w:t>
      </w:r>
    </w:p>
    <w:p w:rsidR="001559DA" w:rsidRPr="006052FC" w:rsidRDefault="001559DA" w:rsidP="001559DA">
      <w:pPr>
        <w:spacing w:line="360" w:lineRule="auto"/>
        <w:rPr>
          <w:rFonts w:ascii="宋体" w:hAnsi="宋体" w:hint="eastAsia"/>
          <w:b/>
        </w:rPr>
      </w:pPr>
      <w:r w:rsidRPr="006052FC">
        <w:rPr>
          <w:rFonts w:ascii="宋体" w:hAnsi="宋体" w:hint="eastAsia"/>
          <w:b/>
        </w:rPr>
        <w:t>分类号：B4-4</w:t>
      </w:r>
    </w:p>
    <w:p w:rsidR="001559DA" w:rsidRPr="006052FC" w:rsidRDefault="001559DA" w:rsidP="001559DA">
      <w:pPr>
        <w:spacing w:line="360" w:lineRule="auto"/>
        <w:rPr>
          <w:rFonts w:ascii="宋体" w:hAnsi="宋体" w:hint="eastAsia"/>
          <w:b/>
        </w:rPr>
      </w:pPr>
      <w:r w:rsidRPr="006052FC">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t>藻类生长抑制试验《水和废水监测分析方法》(第四版)</w:t>
      </w:r>
    </w:p>
    <w:p w:rsidR="001559DA" w:rsidRPr="006052FC" w:rsidRDefault="001559DA" w:rsidP="001559DA">
      <w:pPr>
        <w:spacing w:line="360" w:lineRule="auto"/>
        <w:rPr>
          <w:rFonts w:ascii="宋体" w:hAnsi="宋体" w:hint="eastAsia"/>
          <w:b/>
        </w:rPr>
      </w:pPr>
      <w:r w:rsidRPr="006052FC">
        <w:rPr>
          <w:rFonts w:ascii="宋体" w:hAnsi="宋体" w:hint="eastAsia"/>
          <w:b/>
        </w:rPr>
        <w:t>一、填空题</w:t>
      </w:r>
    </w:p>
    <w:p w:rsidR="001559DA" w:rsidRDefault="001559DA" w:rsidP="001559DA">
      <w:pPr>
        <w:spacing w:line="360" w:lineRule="auto"/>
        <w:rPr>
          <w:rFonts w:ascii="宋体" w:hAnsi="宋体" w:hint="eastAsia"/>
        </w:rPr>
      </w:pPr>
      <w:r>
        <w:rPr>
          <w:rFonts w:ascii="宋体" w:hAnsi="宋体" w:hint="eastAsia"/>
        </w:rPr>
        <w:t>1．藻类是水体中的初级生产者，也是水生食物链的基础环节。在光的作用下，它们吸收水中的</w:t>
      </w:r>
      <w:r>
        <w:rPr>
          <w:rFonts w:ascii="宋体" w:hAnsi="宋体" w:hint="eastAsia"/>
          <w:u w:val="single"/>
        </w:rPr>
        <w:t xml:space="preserve">              </w:t>
      </w:r>
      <w:r>
        <w:rPr>
          <w:rFonts w:ascii="宋体" w:hAnsi="宋体" w:hint="eastAsia"/>
        </w:rPr>
        <w:t>和</w:t>
      </w:r>
      <w:r>
        <w:rPr>
          <w:rFonts w:ascii="宋体" w:hAnsi="宋体" w:hint="eastAsia"/>
          <w:u w:val="single"/>
        </w:rPr>
        <w:t xml:space="preserve">         </w:t>
      </w:r>
      <w:r>
        <w:rPr>
          <w:rFonts w:ascii="宋体" w:hAnsi="宋体" w:hint="eastAsia"/>
        </w:rPr>
        <w:t>，制造有机物。它们的存在无论是对水体生产力和水体污染的自净作用均具有十分重要的意义。</w:t>
      </w:r>
    </w:p>
    <w:p w:rsidR="001559DA" w:rsidRDefault="001559DA" w:rsidP="001559DA">
      <w:pPr>
        <w:spacing w:line="360" w:lineRule="auto"/>
        <w:rPr>
          <w:rFonts w:ascii="宋体" w:hAnsi="宋体" w:hint="eastAsia"/>
        </w:rPr>
      </w:pPr>
      <w:r w:rsidRPr="004A6D1C">
        <w:rPr>
          <w:rFonts w:ascii="宋体" w:hAnsi="宋体" w:hint="eastAsia"/>
          <w:b/>
        </w:rPr>
        <w:t>答案：</w:t>
      </w:r>
      <w:r>
        <w:rPr>
          <w:rFonts w:ascii="宋体" w:hAnsi="宋体" w:hint="eastAsia"/>
        </w:rPr>
        <w:t>无机营养盐类  二氧化碳</w:t>
      </w:r>
    </w:p>
    <w:p w:rsidR="001559DA" w:rsidRDefault="001559DA" w:rsidP="001559DA">
      <w:pPr>
        <w:spacing w:line="360" w:lineRule="auto"/>
        <w:rPr>
          <w:rFonts w:ascii="宋体" w:hAnsi="宋体" w:hint="eastAsia"/>
        </w:rPr>
      </w:pPr>
      <w:r>
        <w:rPr>
          <w:rFonts w:ascii="宋体" w:hAnsi="宋体" w:hint="eastAsia"/>
        </w:rPr>
        <w:lastRenderedPageBreak/>
        <w:t>2．在藻类生长抑制试验中，将不同浓度的受试物加到处于对数生长期的藻培养物中，在规定条件下进行培养，每隔24h测定</w:t>
      </w:r>
      <w:r>
        <w:rPr>
          <w:rFonts w:ascii="宋体" w:hAnsi="宋体" w:hint="eastAsia"/>
          <w:u w:val="single"/>
        </w:rPr>
        <w:t xml:space="preserve">          </w:t>
      </w:r>
      <w:r>
        <w:rPr>
          <w:rFonts w:ascii="宋体" w:hAnsi="宋体" w:hint="eastAsia"/>
        </w:rPr>
        <w:t>或</w:t>
      </w:r>
      <w:r>
        <w:rPr>
          <w:rFonts w:ascii="宋体" w:hAnsi="宋体" w:hint="eastAsia"/>
          <w:u w:val="single"/>
        </w:rPr>
        <w:t xml:space="preserve">           </w:t>
      </w:r>
      <w:r>
        <w:rPr>
          <w:rFonts w:ascii="宋体" w:hAnsi="宋体" w:hint="eastAsia"/>
        </w:rPr>
        <w:t>。</w:t>
      </w:r>
    </w:p>
    <w:p w:rsidR="001559DA" w:rsidRDefault="001559DA" w:rsidP="001559DA">
      <w:pPr>
        <w:spacing w:line="360" w:lineRule="auto"/>
        <w:rPr>
          <w:rFonts w:ascii="宋体" w:hAnsi="宋体" w:hint="eastAsia"/>
        </w:rPr>
      </w:pPr>
      <w:r w:rsidRPr="004A6D1C">
        <w:rPr>
          <w:rFonts w:ascii="宋体" w:hAnsi="宋体" w:hint="eastAsia"/>
          <w:b/>
        </w:rPr>
        <w:t>答案：</w:t>
      </w:r>
      <w:r>
        <w:rPr>
          <w:rFonts w:ascii="宋体" w:hAnsi="宋体" w:hint="eastAsia"/>
        </w:rPr>
        <w:t>藻类浓度  生物量(重量)</w:t>
      </w:r>
    </w:p>
    <w:p w:rsidR="001559DA" w:rsidRDefault="001559DA" w:rsidP="001559DA">
      <w:pPr>
        <w:spacing w:line="360" w:lineRule="auto"/>
        <w:rPr>
          <w:rFonts w:ascii="宋体" w:hAnsi="宋体" w:hint="eastAsia"/>
        </w:rPr>
      </w:pPr>
      <w:r>
        <w:rPr>
          <w:rFonts w:ascii="宋体" w:hAnsi="宋体" w:hint="eastAsia"/>
        </w:rPr>
        <w:t>3．在藻类生长抑制试验中，常用的藻类生长测定方法包括：</w:t>
      </w:r>
      <w:r>
        <w:rPr>
          <w:rFonts w:ascii="宋体" w:hAnsi="宋体" w:hint="eastAsia"/>
          <w:u w:val="single"/>
        </w:rPr>
        <w:t xml:space="preserve">         </w:t>
      </w:r>
      <w:r>
        <w:rPr>
          <w:rFonts w:ascii="宋体" w:hAnsi="宋体" w:hint="eastAsia"/>
        </w:rPr>
        <w:t>、</w:t>
      </w:r>
      <w:r>
        <w:rPr>
          <w:rFonts w:ascii="宋体" w:hAnsi="宋体" w:hint="eastAsia"/>
          <w:u w:val="single"/>
        </w:rPr>
        <w:t xml:space="preserve">       </w:t>
      </w:r>
      <w:r>
        <w:rPr>
          <w:rFonts w:ascii="宋体" w:hAnsi="宋体" w:hint="eastAsia"/>
        </w:rPr>
        <w:t>和叶绿素(或叶绿素a)。</w:t>
      </w:r>
    </w:p>
    <w:p w:rsidR="001559DA" w:rsidRDefault="001559DA" w:rsidP="001559DA">
      <w:pPr>
        <w:spacing w:line="360" w:lineRule="auto"/>
        <w:rPr>
          <w:rFonts w:ascii="宋体" w:hAnsi="宋体" w:hint="eastAsia"/>
        </w:rPr>
      </w:pPr>
      <w:r w:rsidRPr="004A6D1C">
        <w:rPr>
          <w:rFonts w:ascii="宋体" w:hAnsi="宋体" w:hint="eastAsia"/>
          <w:b/>
        </w:rPr>
        <w:t>答案：</w:t>
      </w:r>
      <w:r>
        <w:rPr>
          <w:rFonts w:ascii="宋体" w:hAnsi="宋体" w:hint="eastAsia"/>
        </w:rPr>
        <w:t>细胞计数  光密度</w:t>
      </w:r>
    </w:p>
    <w:p w:rsidR="001559DA" w:rsidRDefault="001559DA" w:rsidP="001559DA">
      <w:pPr>
        <w:spacing w:line="360" w:lineRule="auto"/>
        <w:rPr>
          <w:rFonts w:ascii="宋体" w:hAnsi="宋体" w:hint="eastAsia"/>
        </w:rPr>
      </w:pPr>
      <w:r>
        <w:rPr>
          <w:rFonts w:ascii="宋体" w:hAnsi="宋体" w:hint="eastAsia"/>
        </w:rPr>
        <w:t>4．在藻类生长抑制试验中，当保存藻种需要使用固体培养基时，可在灭菌前加入1.5％～2.0％(重量／体积比)的</w:t>
      </w:r>
      <w:r>
        <w:rPr>
          <w:rFonts w:ascii="宋体" w:hAnsi="宋体" w:hint="eastAsia"/>
          <w:u w:val="single"/>
        </w:rPr>
        <w:t xml:space="preserve">       </w:t>
      </w:r>
      <w:r>
        <w:rPr>
          <w:rFonts w:ascii="宋体" w:hAnsi="宋体" w:hint="eastAsia"/>
        </w:rPr>
        <w:t>到培养基中。</w:t>
      </w:r>
    </w:p>
    <w:p w:rsidR="001559DA" w:rsidRDefault="001559DA" w:rsidP="001559DA">
      <w:pPr>
        <w:spacing w:line="360" w:lineRule="auto"/>
        <w:rPr>
          <w:rFonts w:ascii="宋体" w:hAnsi="宋体" w:hint="eastAsia"/>
        </w:rPr>
      </w:pPr>
      <w:r w:rsidRPr="004A6D1C">
        <w:rPr>
          <w:rFonts w:ascii="宋体" w:hAnsi="宋体" w:hint="eastAsia"/>
          <w:b/>
        </w:rPr>
        <w:t>答案：</w:t>
      </w:r>
      <w:r>
        <w:rPr>
          <w:rFonts w:ascii="宋体" w:hAnsi="宋体" w:hint="eastAsia"/>
        </w:rPr>
        <w:t>琼脂</w:t>
      </w:r>
    </w:p>
    <w:p w:rsidR="001559DA" w:rsidRPr="004A6D1C" w:rsidRDefault="001559DA" w:rsidP="001559DA">
      <w:pPr>
        <w:spacing w:line="360" w:lineRule="auto"/>
        <w:rPr>
          <w:rFonts w:ascii="宋体" w:hAnsi="宋体" w:hint="eastAsia"/>
          <w:b/>
        </w:rPr>
      </w:pPr>
      <w:r w:rsidRPr="004A6D1C">
        <w:rPr>
          <w:rFonts w:ascii="宋体" w:hAnsi="宋体" w:hint="eastAsia"/>
          <w:b/>
        </w:rPr>
        <w:t>二、判断题</w:t>
      </w:r>
    </w:p>
    <w:p w:rsidR="001559DA" w:rsidRDefault="001559DA" w:rsidP="001559DA">
      <w:pPr>
        <w:spacing w:line="360" w:lineRule="auto"/>
        <w:rPr>
          <w:rFonts w:ascii="宋体" w:hAnsi="宋体" w:hint="eastAsia"/>
        </w:rPr>
      </w:pPr>
      <w:r>
        <w:rPr>
          <w:rFonts w:ascii="宋体" w:hAnsi="宋体" w:hint="eastAsia"/>
        </w:rPr>
        <w:t>1．藻类生长抑制试验可以在较短时间内得到受试物对藻类许多时代及在群落水平上的影响，所得结果可以反映受试物对水体中次级生产者营养级的影响。(  )</w:t>
      </w:r>
    </w:p>
    <w:p w:rsidR="001559DA" w:rsidRDefault="001559DA" w:rsidP="001559DA">
      <w:pPr>
        <w:spacing w:line="360" w:lineRule="auto"/>
        <w:rPr>
          <w:rFonts w:ascii="宋体" w:hAnsi="宋体" w:hint="eastAsia"/>
        </w:rPr>
      </w:pPr>
      <w:r w:rsidRPr="004A6D1C">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正确答案为：所得结果可以反映受试物对水体中初级生产者营养级的影响。</w:t>
      </w:r>
    </w:p>
    <w:p w:rsidR="001559DA" w:rsidRDefault="001559DA" w:rsidP="001559DA">
      <w:pPr>
        <w:spacing w:line="360" w:lineRule="auto"/>
        <w:rPr>
          <w:rFonts w:ascii="宋体" w:hAnsi="宋体" w:hint="eastAsia"/>
        </w:rPr>
      </w:pPr>
      <w:r>
        <w:rPr>
          <w:rFonts w:ascii="宋体" w:hAnsi="宋体" w:hint="eastAsia"/>
        </w:rPr>
        <w:t>2．藻类生长抑制试验方法只适用于海水绿藻。(  )</w:t>
      </w:r>
    </w:p>
    <w:p w:rsidR="001559DA" w:rsidRDefault="001559DA" w:rsidP="001559DA">
      <w:pPr>
        <w:spacing w:line="360" w:lineRule="auto"/>
        <w:rPr>
          <w:rFonts w:ascii="宋体" w:hAnsi="宋体" w:hint="eastAsia"/>
        </w:rPr>
      </w:pPr>
      <w:r w:rsidRPr="004A6D1C">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正确答案为：藻类生长抑制试验方法适用于淡水绿藻。</w:t>
      </w:r>
    </w:p>
    <w:p w:rsidR="001559DA" w:rsidRDefault="001559DA" w:rsidP="001559DA">
      <w:pPr>
        <w:spacing w:line="360" w:lineRule="auto"/>
        <w:rPr>
          <w:rFonts w:ascii="宋体" w:hAnsi="宋体" w:hint="eastAsia"/>
        </w:rPr>
      </w:pPr>
      <w:r>
        <w:rPr>
          <w:rFonts w:ascii="宋体" w:hAnsi="宋体" w:hint="eastAsia"/>
        </w:rPr>
        <w:t>3．藻类生长抑制试验中，当受试物为废水或环境水样时，水样必须密封、0～</w:t>
      </w:r>
      <w:smartTag w:uri="urn:schemas-microsoft-com:office:smarttags" w:element="chmetcnv">
        <w:smartTagPr>
          <w:attr w:name="TCSC" w:val="0"/>
          <w:attr w:name="NumberType" w:val="1"/>
          <w:attr w:name="Negative" w:val="False"/>
          <w:attr w:name="HasSpace" w:val="False"/>
          <w:attr w:name="SourceValue" w:val="4"/>
          <w:attr w:name="UnitName" w:val="℃"/>
        </w:smartTagPr>
        <w:r>
          <w:rPr>
            <w:rFonts w:ascii="宋体" w:hAnsi="宋体" w:hint="eastAsia"/>
          </w:rPr>
          <w:t>4℃</w:t>
        </w:r>
      </w:smartTag>
      <w:r>
        <w:rPr>
          <w:rFonts w:ascii="宋体" w:hAnsi="宋体" w:hint="eastAsia"/>
        </w:rPr>
        <w:t>低温存放。(  )</w:t>
      </w:r>
    </w:p>
    <w:p w:rsidR="001559DA" w:rsidRDefault="001559DA" w:rsidP="001559DA">
      <w:pPr>
        <w:spacing w:line="360" w:lineRule="auto"/>
        <w:rPr>
          <w:rFonts w:ascii="宋体" w:hAnsi="宋体" w:hint="eastAsia"/>
        </w:rPr>
      </w:pPr>
      <w:r w:rsidRPr="004A6D1C">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4．藻类生长抑制试验中，当受试物为有限水溶性化学物质时，试验无法进行。(  )</w:t>
      </w:r>
    </w:p>
    <w:p w:rsidR="001559DA" w:rsidRDefault="001559DA" w:rsidP="001559DA">
      <w:pPr>
        <w:spacing w:line="360" w:lineRule="auto"/>
        <w:rPr>
          <w:rFonts w:ascii="宋体" w:hAnsi="宋体" w:hint="eastAsia"/>
        </w:rPr>
      </w:pPr>
      <w:r w:rsidRPr="004A6D1C">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正确答案为：此时试验能够进行，但试验操作应作一定修改。</w:t>
      </w:r>
    </w:p>
    <w:p w:rsidR="001559DA" w:rsidRPr="004A6D1C" w:rsidRDefault="001559DA" w:rsidP="001559DA">
      <w:pPr>
        <w:spacing w:line="360" w:lineRule="auto"/>
        <w:rPr>
          <w:rFonts w:ascii="宋体" w:hAnsi="宋体" w:hint="eastAsia"/>
          <w:b/>
        </w:rPr>
      </w:pPr>
      <w:r w:rsidRPr="004A6D1C">
        <w:rPr>
          <w:rFonts w:ascii="宋体" w:hAnsi="宋体" w:hint="eastAsia"/>
          <w:b/>
        </w:rPr>
        <w:t>三、选择题</w:t>
      </w:r>
    </w:p>
    <w:p w:rsidR="001559DA" w:rsidRDefault="001559DA" w:rsidP="001559DA">
      <w:pPr>
        <w:spacing w:line="360" w:lineRule="auto"/>
        <w:rPr>
          <w:rFonts w:ascii="宋体" w:hAnsi="宋体" w:hint="eastAsia"/>
        </w:rPr>
      </w:pPr>
      <w:r>
        <w:rPr>
          <w:rFonts w:ascii="宋体" w:hAnsi="宋体" w:hint="eastAsia"/>
        </w:rPr>
        <w:t>1．《水和废水监测分析方法》(第四版)的藻类生长抑制试验中，建议使用生长快速的绿藻品种，以便于培养和试验，但</w:t>
      </w:r>
      <w:r>
        <w:rPr>
          <w:rFonts w:ascii="宋体" w:hAnsi="宋体" w:hint="eastAsia"/>
          <w:u w:val="single"/>
        </w:rPr>
        <w:t xml:space="preserve">            </w:t>
      </w:r>
      <w:r>
        <w:rPr>
          <w:rFonts w:ascii="宋体" w:hAnsi="宋体" w:hint="eastAsia"/>
        </w:rPr>
        <w:t>除外。(  )</w:t>
      </w:r>
    </w:p>
    <w:p w:rsidR="001559DA" w:rsidRDefault="001559DA" w:rsidP="003C38C6">
      <w:pPr>
        <w:spacing w:line="360" w:lineRule="auto"/>
        <w:outlineLvl w:val="0"/>
        <w:rPr>
          <w:rFonts w:ascii="宋体" w:hAnsi="宋体" w:hint="eastAsia"/>
        </w:rPr>
      </w:pPr>
      <w:r>
        <w:rPr>
          <w:rFonts w:ascii="宋体" w:hAnsi="宋体" w:hint="eastAsia"/>
        </w:rPr>
        <w:t xml:space="preserve">    A．羊角月芽藻  B．斜生栅藻  C．铜绿微囊藻  D．普通小球藻</w:t>
      </w:r>
    </w:p>
    <w:p w:rsidR="001559DA" w:rsidRPr="004A6D1C" w:rsidRDefault="001559DA" w:rsidP="001559DA">
      <w:pPr>
        <w:spacing w:line="360" w:lineRule="auto"/>
        <w:rPr>
          <w:rFonts w:ascii="宋体" w:hAnsi="宋体" w:hint="eastAsia"/>
          <w:b/>
        </w:rPr>
      </w:pPr>
      <w:r w:rsidRPr="004A6D1C">
        <w:rPr>
          <w:rFonts w:ascii="宋体" w:hAnsi="宋体" w:hint="eastAsia"/>
          <w:b/>
        </w:rPr>
        <w:t>答案：C</w:t>
      </w:r>
    </w:p>
    <w:p w:rsidR="001559DA" w:rsidRDefault="001559DA" w:rsidP="001559DA">
      <w:pPr>
        <w:spacing w:line="360" w:lineRule="auto"/>
        <w:rPr>
          <w:rFonts w:ascii="宋体" w:hAnsi="宋体" w:hint="eastAsia"/>
        </w:rPr>
      </w:pPr>
      <w:r>
        <w:rPr>
          <w:rFonts w:ascii="宋体" w:hAnsi="宋体" w:hint="eastAsia"/>
        </w:rPr>
        <w:t>2．在藻类生长抑制试验中，建议选择</w:t>
      </w:r>
      <w:r>
        <w:rPr>
          <w:rFonts w:ascii="宋体" w:hAnsi="宋体" w:hint="eastAsia"/>
          <w:u w:val="single"/>
        </w:rPr>
        <w:t xml:space="preserve">         </w:t>
      </w:r>
      <w:r>
        <w:rPr>
          <w:rFonts w:ascii="宋体" w:hAnsi="宋体" w:hint="eastAsia"/>
        </w:rPr>
        <w:t>为试验容器，并根据需要选择试验容器的容量，同一批试验的容器应规格一致。(  )</w:t>
      </w:r>
    </w:p>
    <w:p w:rsidR="001559DA" w:rsidRDefault="001559DA" w:rsidP="003C38C6">
      <w:pPr>
        <w:spacing w:line="360" w:lineRule="auto"/>
        <w:ind w:firstLine="420"/>
        <w:outlineLvl w:val="0"/>
        <w:rPr>
          <w:rFonts w:ascii="宋体" w:hAnsi="宋体" w:hint="eastAsia"/>
        </w:rPr>
      </w:pPr>
      <w:r>
        <w:rPr>
          <w:rFonts w:ascii="宋体" w:hAnsi="宋体" w:hint="eastAsia"/>
        </w:rPr>
        <w:lastRenderedPageBreak/>
        <w:t>A．试管  B．三角瓶  C．烧杯  D．容量瓶</w:t>
      </w:r>
    </w:p>
    <w:p w:rsidR="001559DA" w:rsidRPr="004A6D1C" w:rsidRDefault="001559DA" w:rsidP="001559DA">
      <w:pPr>
        <w:spacing w:line="360" w:lineRule="auto"/>
        <w:rPr>
          <w:rFonts w:ascii="宋体" w:hAnsi="宋体" w:hint="eastAsia"/>
        </w:rPr>
      </w:pPr>
      <w:r w:rsidRPr="004A6D1C">
        <w:rPr>
          <w:rFonts w:ascii="宋体" w:hAnsi="宋体" w:hint="eastAsia"/>
          <w:b/>
        </w:rPr>
        <w:t>答案：B</w:t>
      </w:r>
    </w:p>
    <w:p w:rsidR="001559DA" w:rsidRDefault="001559DA" w:rsidP="001559DA">
      <w:pPr>
        <w:spacing w:line="360" w:lineRule="auto"/>
        <w:rPr>
          <w:rFonts w:ascii="宋体" w:hAnsi="宋体" w:hint="eastAsia"/>
        </w:rPr>
      </w:pPr>
      <w:r>
        <w:rPr>
          <w:rFonts w:ascii="宋体" w:hAnsi="宋体" w:hint="eastAsia"/>
        </w:rPr>
        <w:t>3．根据藻类生长抑制毒性评价的分级标准，以下叙述正确的是</w:t>
      </w:r>
      <w:r>
        <w:rPr>
          <w:rFonts w:ascii="宋体" w:hAnsi="宋体" w:hint="eastAsia"/>
          <w:u w:val="single"/>
        </w:rPr>
        <w:t xml:space="preserve">                 </w:t>
      </w:r>
      <w:r>
        <w:rPr>
          <w:rFonts w:ascii="宋体" w:hAnsi="宋体" w:hint="eastAsia"/>
        </w:rPr>
        <w:t>。(  )</w:t>
      </w:r>
    </w:p>
    <w:p w:rsidR="001559DA" w:rsidRDefault="001559DA" w:rsidP="001559DA">
      <w:pPr>
        <w:spacing w:line="360" w:lineRule="auto"/>
        <w:rPr>
          <w:rFonts w:ascii="宋体" w:hAnsi="宋体" w:hint="eastAsia"/>
        </w:rPr>
      </w:pPr>
      <w:r>
        <w:rPr>
          <w:rFonts w:ascii="宋体" w:hAnsi="宋体" w:hint="eastAsia"/>
        </w:rPr>
        <w:t xml:space="preserve">    A．1＜96hEC</w:t>
      </w:r>
      <w:r w:rsidRPr="004A6D1C">
        <w:rPr>
          <w:rFonts w:ascii="宋体" w:hAnsi="宋体" w:hint="eastAsia"/>
          <w:vertAlign w:val="subscript"/>
        </w:rPr>
        <w:t>50</w:t>
      </w:r>
      <w:r>
        <w:rPr>
          <w:rFonts w:ascii="宋体" w:hAnsi="宋体" w:hint="eastAsia"/>
        </w:rPr>
        <w:t>＜10，高毒    B．48hEC</w:t>
      </w:r>
      <w:r w:rsidRPr="004A6D1C">
        <w:rPr>
          <w:rFonts w:ascii="宋体" w:hAnsi="宋体" w:hint="eastAsia"/>
          <w:vertAlign w:val="subscript"/>
        </w:rPr>
        <w:t>50</w:t>
      </w:r>
      <w:r>
        <w:rPr>
          <w:rFonts w:ascii="宋体" w:hAnsi="宋体" w:hint="eastAsia"/>
        </w:rPr>
        <w:t>＜1，极高毒</w:t>
      </w:r>
    </w:p>
    <w:p w:rsidR="001559DA" w:rsidRDefault="001559DA" w:rsidP="001559DA">
      <w:pPr>
        <w:spacing w:line="360" w:lineRule="auto"/>
        <w:rPr>
          <w:rFonts w:ascii="宋体" w:hAnsi="宋体" w:hint="eastAsia"/>
        </w:rPr>
      </w:pPr>
      <w:r>
        <w:rPr>
          <w:rFonts w:ascii="宋体" w:hAnsi="宋体" w:hint="eastAsia"/>
        </w:rPr>
        <w:t xml:space="preserve">    C．10~48hEC</w:t>
      </w:r>
      <w:r w:rsidRPr="004A6D1C">
        <w:rPr>
          <w:rFonts w:ascii="宋体" w:hAnsi="宋体" w:hint="eastAsia"/>
          <w:vertAlign w:val="subscript"/>
        </w:rPr>
        <w:t>50</w:t>
      </w:r>
      <w:r>
        <w:rPr>
          <w:rFonts w:ascii="宋体" w:hAnsi="宋体" w:hint="eastAsia"/>
        </w:rPr>
        <w:t>＜100，中毒    D．10～96hEC</w:t>
      </w:r>
      <w:r w:rsidRPr="004A6D1C">
        <w:rPr>
          <w:rFonts w:ascii="宋体" w:hAnsi="宋体" w:hint="eastAsia"/>
          <w:vertAlign w:val="subscript"/>
        </w:rPr>
        <w:t>50</w:t>
      </w:r>
      <w:r>
        <w:rPr>
          <w:rFonts w:ascii="宋体" w:hAnsi="宋体" w:hint="eastAsia"/>
        </w:rPr>
        <w:t>＜100，低毒</w:t>
      </w:r>
    </w:p>
    <w:p w:rsidR="001559DA" w:rsidRPr="004A6D1C" w:rsidRDefault="001559DA" w:rsidP="001559DA">
      <w:pPr>
        <w:spacing w:line="360" w:lineRule="auto"/>
        <w:rPr>
          <w:rFonts w:ascii="宋体" w:hAnsi="宋体" w:hint="eastAsia"/>
          <w:b/>
        </w:rPr>
      </w:pPr>
      <w:r w:rsidRPr="004A6D1C">
        <w:rPr>
          <w:rFonts w:ascii="宋体" w:hAnsi="宋体" w:hint="eastAsia"/>
          <w:b/>
        </w:rPr>
        <w:t>答案：A</w:t>
      </w:r>
    </w:p>
    <w:p w:rsidR="001559DA" w:rsidRDefault="001559DA" w:rsidP="001559DA">
      <w:pPr>
        <w:spacing w:line="360" w:lineRule="auto"/>
        <w:rPr>
          <w:rFonts w:ascii="宋体" w:hAnsi="宋体" w:hint="eastAsia"/>
        </w:rPr>
      </w:pPr>
      <w:r>
        <w:rPr>
          <w:rFonts w:ascii="宋体" w:hAnsi="宋体" w:hint="eastAsia"/>
        </w:rPr>
        <w:t>4．藻类生长抑制试验中，配制藻类培养基时，——不会在培养基中出现。(  )</w:t>
      </w:r>
    </w:p>
    <w:p w:rsidR="001559DA" w:rsidRDefault="001559DA" w:rsidP="003C38C6">
      <w:pPr>
        <w:spacing w:line="360" w:lineRule="auto"/>
        <w:outlineLvl w:val="0"/>
        <w:rPr>
          <w:rFonts w:ascii="宋体" w:hAnsi="宋体" w:hint="eastAsia"/>
        </w:rPr>
      </w:pPr>
      <w:r>
        <w:rPr>
          <w:rFonts w:ascii="宋体" w:hAnsi="宋体" w:hint="eastAsia"/>
        </w:rPr>
        <w:t xml:space="preserve">    A．氯化铵  B．硫酸镁  C．磷酸二氢钾  D．氯化汞</w:t>
      </w:r>
    </w:p>
    <w:p w:rsidR="001559DA" w:rsidRPr="004A6D1C" w:rsidRDefault="001559DA" w:rsidP="001559DA">
      <w:pPr>
        <w:spacing w:line="360" w:lineRule="auto"/>
        <w:rPr>
          <w:rFonts w:ascii="宋体" w:hAnsi="宋体" w:hint="eastAsia"/>
          <w:b/>
        </w:rPr>
      </w:pPr>
      <w:r w:rsidRPr="004A6D1C">
        <w:rPr>
          <w:rFonts w:ascii="宋体" w:hAnsi="宋体" w:hint="eastAsia"/>
          <w:b/>
        </w:rPr>
        <w:t>答案：D</w:t>
      </w:r>
    </w:p>
    <w:p w:rsidR="001559DA" w:rsidRDefault="001559DA" w:rsidP="001559DA">
      <w:pPr>
        <w:spacing w:line="360" w:lineRule="auto"/>
        <w:rPr>
          <w:rFonts w:ascii="宋体" w:hAnsi="宋体" w:hint="eastAsia"/>
        </w:rPr>
      </w:pPr>
      <w:r>
        <w:rPr>
          <w:rFonts w:ascii="宋体" w:hAnsi="宋体" w:hint="eastAsia"/>
        </w:rPr>
        <w:t>5．在藻类生长抑制试验中，不会使用到</w:t>
      </w:r>
      <w:r>
        <w:rPr>
          <w:rFonts w:ascii="宋体" w:hAnsi="宋体" w:hint="eastAsia"/>
          <w:u w:val="single"/>
        </w:rPr>
        <w:t xml:space="preserve">        </w:t>
      </w:r>
      <w:r>
        <w:rPr>
          <w:rFonts w:ascii="宋体" w:hAnsi="宋体" w:hint="eastAsia"/>
        </w:rPr>
        <w:t>。(  )</w:t>
      </w:r>
    </w:p>
    <w:p w:rsidR="001559DA" w:rsidRDefault="001559DA" w:rsidP="003C38C6">
      <w:pPr>
        <w:spacing w:line="360" w:lineRule="auto"/>
        <w:outlineLvl w:val="0"/>
        <w:rPr>
          <w:rFonts w:ascii="宋体" w:hAnsi="宋体" w:hint="eastAsia"/>
        </w:rPr>
      </w:pPr>
      <w:r>
        <w:rPr>
          <w:rFonts w:ascii="宋体" w:hAnsi="宋体" w:hint="eastAsia"/>
        </w:rPr>
        <w:t xml:space="preserve">    A．照度计  B．解剖f</w:t>
      </w:r>
      <w:smartTag w:uri="urn:schemas-microsoft-com:office:smarttags" w:element="chmetcnv">
        <w:smartTagPr>
          <w:attr w:name="TCSC" w:val="0"/>
          <w:attr w:name="NumberType" w:val="1"/>
          <w:attr w:name="Negative" w:val="False"/>
          <w:attr w:name="HasSpace" w:val="True"/>
          <w:attr w:name="SourceValue" w:val="3"/>
          <w:attr w:name="UnitName" w:val="C"/>
        </w:smartTagPr>
        <w:r>
          <w:rPr>
            <w:rFonts w:ascii="宋体" w:hAnsi="宋体" w:hint="eastAsia"/>
          </w:rPr>
          <w:t>3  C</w:t>
        </w:r>
      </w:smartTag>
      <w:r>
        <w:rPr>
          <w:rFonts w:ascii="宋体" w:hAnsi="宋体" w:hint="eastAsia"/>
        </w:rPr>
        <w:t>．机械振荡器  D．显微镜</w:t>
      </w:r>
    </w:p>
    <w:p w:rsidR="001559DA" w:rsidRPr="004A6D1C" w:rsidRDefault="001559DA" w:rsidP="001559DA">
      <w:pPr>
        <w:spacing w:line="360" w:lineRule="auto"/>
        <w:rPr>
          <w:rFonts w:ascii="宋体" w:hAnsi="宋体" w:hint="eastAsia"/>
          <w:b/>
        </w:rPr>
      </w:pPr>
      <w:r w:rsidRPr="004A6D1C">
        <w:rPr>
          <w:rFonts w:ascii="宋体" w:hAnsi="宋体" w:hint="eastAsia"/>
          <w:b/>
        </w:rPr>
        <w:t>答案：B</w:t>
      </w:r>
    </w:p>
    <w:p w:rsidR="001559DA" w:rsidRPr="004A6D1C" w:rsidRDefault="001559DA" w:rsidP="001559DA">
      <w:pPr>
        <w:spacing w:line="360" w:lineRule="auto"/>
        <w:rPr>
          <w:rFonts w:ascii="宋体" w:hAnsi="宋体" w:hint="eastAsia"/>
          <w:b/>
        </w:rPr>
      </w:pPr>
      <w:r w:rsidRPr="004A6D1C">
        <w:rPr>
          <w:rFonts w:ascii="宋体" w:hAnsi="宋体" w:hint="eastAsia"/>
          <w:b/>
        </w:rPr>
        <w:t>四、问答题</w:t>
      </w:r>
    </w:p>
    <w:p w:rsidR="001559DA" w:rsidRDefault="001559DA" w:rsidP="001559DA">
      <w:pPr>
        <w:spacing w:line="360" w:lineRule="auto"/>
        <w:rPr>
          <w:rFonts w:ascii="宋体" w:hAnsi="宋体" w:hint="eastAsia"/>
        </w:rPr>
      </w:pPr>
      <w:r>
        <w:rPr>
          <w:rFonts w:ascii="宋体" w:hAnsi="宋体" w:hint="eastAsia"/>
        </w:rPr>
        <w:t>1．在藻类生长抑制试验中，当受试物为有限水溶性化学物质时，试验应如何操作?</w:t>
      </w:r>
    </w:p>
    <w:p w:rsidR="001559DA" w:rsidRDefault="001559DA" w:rsidP="001559DA">
      <w:pPr>
        <w:spacing w:line="360" w:lineRule="auto"/>
        <w:rPr>
          <w:rFonts w:ascii="宋体" w:hAnsi="宋体" w:hint="eastAsia"/>
        </w:rPr>
      </w:pPr>
      <w:r w:rsidRPr="004A6D1C">
        <w:rPr>
          <w:rFonts w:ascii="宋体" w:hAnsi="宋体" w:hint="eastAsia"/>
          <w:b/>
        </w:rPr>
        <w:t>答案：</w:t>
      </w:r>
      <w:r>
        <w:rPr>
          <w:rFonts w:ascii="宋体" w:hAnsi="宋体" w:hint="eastAsia"/>
        </w:rPr>
        <w:t>如果受试物的水溶性低于1000mg／L，试验操作应该作如下修改：(1)受试物试验液：用适当的溶剂制备受试物的贮备液，其浓度应该是测试时所需最高浓度的10</w:t>
      </w:r>
      <w:r w:rsidRPr="004A6D1C">
        <w:rPr>
          <w:rFonts w:ascii="宋体" w:hAnsi="宋体" w:hint="eastAsia"/>
          <w:vertAlign w:val="superscript"/>
        </w:rPr>
        <w:t>4</w:t>
      </w:r>
      <w:r>
        <w:rPr>
          <w:rFonts w:ascii="宋体" w:hAnsi="宋体" w:hint="eastAsia"/>
        </w:rPr>
        <w:t>倍。溶剂应对藻类生长无影响，并且在试验溶液中的含量最高不得超过100mg／L。要设置助溶剂对照，其浓度应与试验液中助溶剂的最高浓度一致。(2)藻试验液：用培养基将经过预培养的藻类培养物配制藻试验液，使细胞浓度为10</w:t>
      </w:r>
      <w:r w:rsidRPr="004A6D1C">
        <w:rPr>
          <w:rFonts w:ascii="宋体" w:hAnsi="宋体" w:hint="eastAsia"/>
          <w:vertAlign w:val="superscript"/>
        </w:rPr>
        <w:t>4</w:t>
      </w:r>
      <w:r>
        <w:rPr>
          <w:rFonts w:ascii="宋体" w:hAnsi="宋体" w:hint="eastAsia"/>
        </w:rPr>
        <w:t>个／ml。(3)测试液：每个三角瓶中加入</w:t>
      </w:r>
      <w:smartTag w:uri="urn:schemas-microsoft-com:office:smarttags" w:element="chmetcnv">
        <w:smartTagPr>
          <w:attr w:name="TCSC" w:val="0"/>
          <w:attr w:name="NumberType" w:val="1"/>
          <w:attr w:name="Negative" w:val="False"/>
          <w:attr w:name="HasSpace" w:val="False"/>
          <w:attr w:name="SourceValue" w:val="100"/>
          <w:attr w:name="UnitName" w:val="m"/>
        </w:smartTagPr>
        <w:r>
          <w:rPr>
            <w:rFonts w:ascii="宋体" w:hAnsi="宋体" w:hint="eastAsia"/>
          </w:rPr>
          <w:t>100m</w:t>
        </w:r>
      </w:smartTag>
      <w:r>
        <w:rPr>
          <w:rFonts w:ascii="宋体" w:hAnsi="宋体" w:hint="eastAsia"/>
        </w:rPr>
        <w:t>1藻种液，再添加10μ1助溶剂。其他步骤与易水溶性化学品试验操作相同。</w:t>
      </w:r>
    </w:p>
    <w:p w:rsidR="001559DA" w:rsidRDefault="001559DA" w:rsidP="001559DA">
      <w:pPr>
        <w:spacing w:line="360" w:lineRule="auto"/>
        <w:rPr>
          <w:rFonts w:ascii="宋体" w:hAnsi="宋体" w:hint="eastAsia"/>
        </w:rPr>
      </w:pPr>
      <w:r>
        <w:rPr>
          <w:rFonts w:ascii="宋体" w:hAnsi="宋体" w:hint="eastAsia"/>
        </w:rPr>
        <w:t>2．在藻类生长抑制试验中，当受试物为废水或环境水样时，应该如何开展正式试验?</w:t>
      </w:r>
    </w:p>
    <w:p w:rsidR="001559DA" w:rsidRDefault="001559DA" w:rsidP="001559DA">
      <w:pPr>
        <w:spacing w:line="360" w:lineRule="auto"/>
        <w:rPr>
          <w:rFonts w:ascii="宋体" w:hAnsi="宋体" w:hint="eastAsia"/>
        </w:rPr>
      </w:pPr>
      <w:r w:rsidRPr="004A6D1C">
        <w:rPr>
          <w:rFonts w:ascii="宋体" w:hAnsi="宋体" w:hint="eastAsia"/>
          <w:b/>
        </w:rPr>
        <w:t>答案：</w:t>
      </w:r>
      <w:r>
        <w:rPr>
          <w:rFonts w:ascii="宋体" w:hAnsi="宋体" w:hint="eastAsia"/>
        </w:rPr>
        <w:t>(1)当受试物为废水或环境水样时，水样必须密封、0～</w:t>
      </w:r>
      <w:smartTag w:uri="urn:schemas-microsoft-com:office:smarttags" w:element="chmetcnv">
        <w:smartTagPr>
          <w:attr w:name="TCSC" w:val="0"/>
          <w:attr w:name="NumberType" w:val="1"/>
          <w:attr w:name="Negative" w:val="False"/>
          <w:attr w:name="HasSpace" w:val="False"/>
          <w:attr w:name="SourceValue" w:val="4"/>
          <w:attr w:name="UnitName" w:val="℃"/>
        </w:smartTagPr>
        <w:r>
          <w:rPr>
            <w:rFonts w:ascii="宋体" w:hAnsi="宋体" w:hint="eastAsia"/>
          </w:rPr>
          <w:t>4℃</w:t>
        </w:r>
      </w:smartTag>
      <w:r>
        <w:rPr>
          <w:rFonts w:ascii="宋体" w:hAnsi="宋体" w:hint="eastAsia"/>
        </w:rPr>
        <w:t>低温存放。(2)样品瓶中应该充满水样不留空气，尽量使样品毒性变化较小，而且在试验前的保存时间越短越好。(3)测试废水样品或环境水样之前要预先振荡均匀。(4)可直接用水样作为毒物试验液；如果水样毒性过大，也可以使用稀释水配成适当浓度的试验液，对于含有难溶性毒物的水样，同样可以使用助溶剂或乳化剂。(5)如果水样所含毒物在一段时间内不稳定，必须定期分析。</w:t>
      </w:r>
    </w:p>
    <w:p w:rsidR="001559DA" w:rsidRDefault="001559DA" w:rsidP="001559DA">
      <w:pPr>
        <w:spacing w:line="360" w:lineRule="auto"/>
        <w:rPr>
          <w:rFonts w:ascii="宋体" w:hAnsi="宋体" w:hint="eastAsia"/>
        </w:rPr>
      </w:pPr>
      <w:r>
        <w:rPr>
          <w:rFonts w:ascii="宋体" w:hAnsi="宋体" w:hint="eastAsia"/>
        </w:rPr>
        <w:t>3．表示藻类生长抑制试验结果96hEC</w:t>
      </w:r>
      <w:r w:rsidRPr="004A6D1C">
        <w:rPr>
          <w:rFonts w:ascii="宋体" w:hAnsi="宋体" w:hint="eastAsia"/>
          <w:vertAlign w:val="subscript"/>
        </w:rPr>
        <w:t>50</w:t>
      </w:r>
      <w:r>
        <w:rPr>
          <w:rFonts w:ascii="宋体" w:hAnsi="宋体" w:hint="eastAsia"/>
        </w:rPr>
        <w:t>的含义是什么?如果某一物质96h藻类生长抑制试验结果EC</w:t>
      </w:r>
      <w:r w:rsidRPr="003875D6">
        <w:rPr>
          <w:rFonts w:ascii="宋体" w:hAnsi="宋体" w:hint="eastAsia"/>
          <w:vertAlign w:val="subscript"/>
        </w:rPr>
        <w:t>50</w:t>
      </w:r>
      <w:r>
        <w:rPr>
          <w:rFonts w:ascii="宋体" w:hAnsi="宋体" w:hint="eastAsia"/>
        </w:rPr>
        <w:t>为5.60mg／L，试解释该结果的含义。</w:t>
      </w:r>
    </w:p>
    <w:p w:rsidR="001559DA" w:rsidRDefault="001559DA" w:rsidP="001559DA">
      <w:pPr>
        <w:spacing w:line="360" w:lineRule="auto"/>
        <w:rPr>
          <w:rFonts w:ascii="宋体" w:hAnsi="宋体" w:hint="eastAsia"/>
        </w:rPr>
      </w:pPr>
      <w:r w:rsidRPr="003875D6">
        <w:rPr>
          <w:rFonts w:ascii="宋体" w:hAnsi="宋体" w:hint="eastAsia"/>
          <w:b/>
        </w:rPr>
        <w:t>答案：</w:t>
      </w:r>
      <w:r>
        <w:rPr>
          <w:rFonts w:ascii="宋体" w:hAnsi="宋体" w:hint="eastAsia"/>
        </w:rPr>
        <w:t>(1)96hEC</w:t>
      </w:r>
      <w:r w:rsidRPr="003875D6">
        <w:rPr>
          <w:rFonts w:ascii="宋体" w:hAnsi="宋体" w:hint="eastAsia"/>
          <w:vertAlign w:val="subscript"/>
        </w:rPr>
        <w:t>50</w:t>
      </w:r>
      <w:r>
        <w:rPr>
          <w:rFonts w:ascii="宋体" w:hAnsi="宋体" w:hint="eastAsia"/>
        </w:rPr>
        <w:t>表示：96h半数有效浓度。(2)96hEC</w:t>
      </w:r>
      <w:r w:rsidRPr="003875D6">
        <w:rPr>
          <w:rFonts w:ascii="宋体" w:hAnsi="宋体" w:hint="eastAsia"/>
          <w:vertAlign w:val="subscript"/>
        </w:rPr>
        <w:t>50</w:t>
      </w:r>
      <w:r>
        <w:rPr>
          <w:rFonts w:ascii="宋体" w:hAnsi="宋体" w:hint="eastAsia"/>
        </w:rPr>
        <w:t>为5.60mg/L表示：指该物质96h引起受试藻类50％生长受抑制的有效浓度为5.60mg／L。</w:t>
      </w:r>
    </w:p>
    <w:p w:rsidR="001559DA" w:rsidRPr="003875D6" w:rsidRDefault="001559DA" w:rsidP="001559DA">
      <w:pPr>
        <w:spacing w:line="360" w:lineRule="auto"/>
        <w:rPr>
          <w:rFonts w:ascii="宋体" w:hAnsi="宋体" w:hint="eastAsia"/>
          <w:b/>
        </w:rPr>
      </w:pPr>
      <w:r w:rsidRPr="003875D6">
        <w:rPr>
          <w:rFonts w:ascii="宋体" w:hAnsi="宋体" w:hint="eastAsia"/>
          <w:b/>
        </w:rPr>
        <w:lastRenderedPageBreak/>
        <w:t>参考文献</w:t>
      </w:r>
    </w:p>
    <w:p w:rsidR="001559DA" w:rsidRDefault="001559DA" w:rsidP="001559DA">
      <w:pPr>
        <w:spacing w:line="360" w:lineRule="auto"/>
        <w:rPr>
          <w:rFonts w:ascii="宋体" w:hAnsi="宋体" w:hint="eastAsia"/>
        </w:rPr>
      </w:pPr>
      <w:r>
        <w:rPr>
          <w:rFonts w:ascii="宋体" w:hAnsi="宋体" w:hint="eastAsia"/>
        </w:rPr>
        <w:t>国家环境保护总局《水和废水监测分析方法》编委会．水和废水监测分析方法．4版．北京：中国环境科学出版社，2002．</w:t>
      </w:r>
    </w:p>
    <w:p w:rsidR="001559DA" w:rsidRDefault="001559DA" w:rsidP="001559DA">
      <w:pPr>
        <w:spacing w:line="360" w:lineRule="auto"/>
        <w:rPr>
          <w:rFonts w:ascii="宋体" w:hAnsi="宋体" w:hint="eastAsia"/>
        </w:rPr>
      </w:pPr>
      <w:r>
        <w:rPr>
          <w:rFonts w:ascii="宋体" w:hAnsi="宋体" w:hint="eastAsia"/>
        </w:rPr>
        <w:t xml:space="preserve">                                         命题：汤  琳</w:t>
      </w:r>
    </w:p>
    <w:p w:rsidR="001559DA" w:rsidRDefault="001559DA" w:rsidP="001559DA">
      <w:pPr>
        <w:spacing w:line="360" w:lineRule="auto"/>
        <w:rPr>
          <w:rFonts w:ascii="宋体" w:hAnsi="宋体" w:hint="eastAsia"/>
        </w:rPr>
      </w:pPr>
      <w:r>
        <w:rPr>
          <w:rFonts w:ascii="宋体" w:hAnsi="宋体" w:hint="eastAsia"/>
        </w:rPr>
        <w:t xml:space="preserve">                                         审核：厉以强  李备军</w:t>
      </w:r>
    </w:p>
    <w:p w:rsidR="001559DA" w:rsidRPr="003875D6" w:rsidRDefault="001559DA" w:rsidP="001559DA">
      <w:pPr>
        <w:spacing w:line="360" w:lineRule="auto"/>
        <w:jc w:val="center"/>
        <w:rPr>
          <w:rFonts w:ascii="宋体" w:hAnsi="宋体" w:hint="eastAsia"/>
          <w:b/>
          <w:sz w:val="24"/>
          <w:szCs w:val="24"/>
        </w:rPr>
      </w:pPr>
      <w:r w:rsidRPr="003875D6">
        <w:rPr>
          <w:rFonts w:ascii="宋体" w:hAnsi="宋体" w:hint="eastAsia"/>
          <w:b/>
          <w:sz w:val="24"/>
          <w:szCs w:val="24"/>
        </w:rPr>
        <w:t>第五节  致突变性试验</w:t>
      </w:r>
    </w:p>
    <w:p w:rsidR="001559DA" w:rsidRPr="003875D6" w:rsidRDefault="001559DA" w:rsidP="001559DA">
      <w:pPr>
        <w:spacing w:line="360" w:lineRule="auto"/>
        <w:rPr>
          <w:rFonts w:ascii="宋体" w:hAnsi="宋体" w:hint="eastAsia"/>
          <w:b/>
        </w:rPr>
      </w:pPr>
      <w:r w:rsidRPr="003875D6">
        <w:rPr>
          <w:rFonts w:ascii="宋体" w:hAnsi="宋体" w:hint="eastAsia"/>
          <w:b/>
        </w:rPr>
        <w:t>(一)紫露草微核试验</w:t>
      </w:r>
    </w:p>
    <w:p w:rsidR="001559DA" w:rsidRPr="003875D6" w:rsidRDefault="001559DA" w:rsidP="001559DA">
      <w:pPr>
        <w:spacing w:line="360" w:lineRule="auto"/>
        <w:rPr>
          <w:rFonts w:ascii="宋体" w:hAnsi="宋体" w:hint="eastAsia"/>
          <w:b/>
        </w:rPr>
      </w:pPr>
      <w:r w:rsidRPr="003875D6">
        <w:rPr>
          <w:rFonts w:ascii="宋体" w:hAnsi="宋体" w:hint="eastAsia"/>
          <w:b/>
        </w:rPr>
        <w:t>分类号：B5-1</w:t>
      </w:r>
    </w:p>
    <w:p w:rsidR="001559DA" w:rsidRPr="003875D6" w:rsidRDefault="001559DA" w:rsidP="001559DA">
      <w:pPr>
        <w:spacing w:line="360" w:lineRule="auto"/>
        <w:rPr>
          <w:rFonts w:ascii="宋体" w:hAnsi="宋体" w:hint="eastAsia"/>
          <w:b/>
        </w:rPr>
      </w:pPr>
      <w:r w:rsidRPr="003875D6">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t>紫露草微核试验《水和废水监测分析方法》(第四版)</w:t>
      </w:r>
    </w:p>
    <w:p w:rsidR="001559DA" w:rsidRDefault="001559DA" w:rsidP="001559DA">
      <w:pPr>
        <w:spacing w:line="360" w:lineRule="auto"/>
        <w:rPr>
          <w:rFonts w:ascii="宋体" w:hAnsi="宋体" w:hint="eastAsia"/>
          <w:b/>
        </w:rPr>
      </w:pPr>
      <w:r w:rsidRPr="003875D6">
        <w:rPr>
          <w:rFonts w:ascii="宋体" w:hAnsi="宋体" w:hint="eastAsia"/>
          <w:b/>
        </w:rPr>
        <w:t xml:space="preserve">一、填空题    </w:t>
      </w:r>
    </w:p>
    <w:p w:rsidR="001559DA" w:rsidRPr="003875D6" w:rsidRDefault="001559DA" w:rsidP="001559DA">
      <w:pPr>
        <w:spacing w:line="360" w:lineRule="auto"/>
        <w:rPr>
          <w:rFonts w:ascii="宋体" w:hAnsi="宋体" w:hint="eastAsia"/>
          <w:b/>
        </w:rPr>
      </w:pPr>
      <w:r>
        <w:rPr>
          <w:rFonts w:ascii="宋体" w:hAnsi="宋体" w:hint="eastAsia"/>
        </w:rPr>
        <w:t>1．紫露草微核试验中，紫露草栽培的地方应尽量避免工业“三废”、</w:t>
      </w:r>
      <w:r>
        <w:rPr>
          <w:rFonts w:ascii="宋体" w:hAnsi="宋体" w:hint="eastAsia"/>
          <w:u w:val="single"/>
        </w:rPr>
        <w:t xml:space="preserve">      </w:t>
      </w:r>
      <w:r>
        <w:rPr>
          <w:rFonts w:ascii="宋体" w:hAnsi="宋体" w:hint="eastAsia"/>
        </w:rPr>
        <w:t>和</w:t>
      </w:r>
      <w:r>
        <w:rPr>
          <w:rFonts w:ascii="宋体" w:hAnsi="宋体" w:hint="eastAsia"/>
          <w:u w:val="single"/>
        </w:rPr>
        <w:t xml:space="preserve">        </w:t>
      </w:r>
      <w:r>
        <w:rPr>
          <w:rFonts w:ascii="宋体" w:hAnsi="宋体" w:hint="eastAsia"/>
        </w:rPr>
        <w:t>物质污染。</w:t>
      </w:r>
    </w:p>
    <w:p w:rsidR="001559DA" w:rsidRDefault="001559DA" w:rsidP="001559DA">
      <w:pPr>
        <w:spacing w:line="360" w:lineRule="auto"/>
        <w:rPr>
          <w:rFonts w:ascii="宋体" w:hAnsi="宋体" w:hint="eastAsia"/>
        </w:rPr>
      </w:pPr>
      <w:r w:rsidRPr="003875D6">
        <w:rPr>
          <w:rFonts w:ascii="宋体" w:hAnsi="宋体" w:hint="eastAsia"/>
          <w:b/>
        </w:rPr>
        <w:t>答案：</w:t>
      </w:r>
      <w:r>
        <w:rPr>
          <w:rFonts w:ascii="宋体" w:hAnsi="宋体" w:hint="eastAsia"/>
        </w:rPr>
        <w:t>农药  放射性</w:t>
      </w:r>
    </w:p>
    <w:p w:rsidR="001559DA" w:rsidRDefault="001559DA" w:rsidP="001559DA">
      <w:pPr>
        <w:spacing w:line="360" w:lineRule="auto"/>
        <w:rPr>
          <w:rFonts w:hint="eastAsia"/>
        </w:rPr>
      </w:pPr>
      <w:r>
        <w:rPr>
          <w:rFonts w:hint="eastAsia"/>
        </w:rPr>
        <w:t>2</w:t>
      </w:r>
      <w:r>
        <w:rPr>
          <w:rFonts w:hint="eastAsia"/>
        </w:rPr>
        <w:t>．紫露草微核试验中，供检测用的紫露草花序，在人工光源下应连续处理</w:t>
      </w:r>
      <w:r>
        <w:rPr>
          <w:rFonts w:hint="eastAsia"/>
          <w:u w:val="single"/>
        </w:rPr>
        <w:t xml:space="preserve">      </w:t>
      </w:r>
      <w:r>
        <w:rPr>
          <w:rFonts w:hint="eastAsia"/>
        </w:rPr>
        <w:t>h</w:t>
      </w:r>
      <w:r>
        <w:rPr>
          <w:rFonts w:hint="eastAsia"/>
        </w:rPr>
        <w:t>、恢复培养</w:t>
      </w:r>
      <w:r>
        <w:rPr>
          <w:rFonts w:hint="eastAsia"/>
          <w:u w:val="single"/>
        </w:rPr>
        <w:t xml:space="preserve">         </w:t>
      </w:r>
      <w:r>
        <w:rPr>
          <w:rFonts w:hint="eastAsia"/>
        </w:rPr>
        <w:t>h</w:t>
      </w:r>
      <w:r>
        <w:rPr>
          <w:rFonts w:hint="eastAsia"/>
        </w:rPr>
        <w:t>。</w:t>
      </w:r>
    </w:p>
    <w:p w:rsidR="001559DA" w:rsidRDefault="001559DA" w:rsidP="001559DA">
      <w:pPr>
        <w:spacing w:line="360" w:lineRule="auto"/>
        <w:rPr>
          <w:rFonts w:ascii="宋体" w:hAnsi="宋体" w:hint="eastAsia"/>
        </w:rPr>
      </w:pPr>
      <w:r w:rsidRPr="004A7D2B">
        <w:rPr>
          <w:rFonts w:ascii="宋体" w:hAnsi="宋体" w:hint="eastAsia"/>
          <w:b/>
        </w:rPr>
        <w:t>答案：</w:t>
      </w:r>
      <w:r>
        <w:rPr>
          <w:rFonts w:ascii="宋体" w:hAnsi="宋体" w:hint="eastAsia"/>
        </w:rPr>
        <w:t>6   24～30</w:t>
      </w:r>
    </w:p>
    <w:p w:rsidR="001559DA" w:rsidRDefault="001559DA" w:rsidP="001559DA">
      <w:pPr>
        <w:spacing w:line="360" w:lineRule="auto"/>
        <w:rPr>
          <w:rFonts w:ascii="宋体" w:hAnsi="宋体" w:hint="eastAsia"/>
        </w:rPr>
      </w:pPr>
      <w:r>
        <w:rPr>
          <w:rFonts w:ascii="宋体" w:hAnsi="宋体" w:hint="eastAsia"/>
        </w:rPr>
        <w:t>3．紫露草微核试验中，供检测用的紫露草花序应生长良好、无</w:t>
      </w:r>
      <w:r>
        <w:rPr>
          <w:rFonts w:ascii="宋体" w:hAnsi="宋体" w:hint="eastAsia"/>
          <w:u w:val="single"/>
        </w:rPr>
        <w:t xml:space="preserve">        </w:t>
      </w:r>
      <w:r>
        <w:rPr>
          <w:rFonts w:ascii="宋体" w:hAnsi="宋体" w:hint="eastAsia"/>
        </w:rPr>
        <w:t>，本底微核率应小于</w:t>
      </w:r>
      <w:r>
        <w:rPr>
          <w:rFonts w:ascii="宋体" w:hAnsi="宋体" w:hint="eastAsia"/>
          <w:u w:val="single"/>
        </w:rPr>
        <w:t xml:space="preserve">     </w:t>
      </w:r>
      <w:r>
        <w:rPr>
          <w:rFonts w:ascii="宋体" w:hAnsi="宋体" w:hint="eastAsia"/>
        </w:rPr>
        <w:t>。</w:t>
      </w:r>
    </w:p>
    <w:p w:rsidR="001559DA" w:rsidRDefault="001559DA" w:rsidP="001559DA">
      <w:pPr>
        <w:spacing w:line="360" w:lineRule="auto"/>
        <w:rPr>
          <w:rFonts w:ascii="宋体" w:hAnsi="宋体" w:hint="eastAsia"/>
        </w:rPr>
      </w:pPr>
      <w:r w:rsidRPr="004A7D2B">
        <w:rPr>
          <w:rFonts w:ascii="宋体" w:hAnsi="宋体" w:hint="eastAsia"/>
          <w:b/>
        </w:rPr>
        <w:t>答案：</w:t>
      </w:r>
      <w:r>
        <w:rPr>
          <w:rFonts w:ascii="宋体" w:hAnsi="宋体" w:hint="eastAsia"/>
        </w:rPr>
        <w:t>病虫害  10％</w:t>
      </w:r>
    </w:p>
    <w:p w:rsidR="001559DA" w:rsidRDefault="001559DA" w:rsidP="001559DA">
      <w:pPr>
        <w:spacing w:line="360" w:lineRule="auto"/>
        <w:rPr>
          <w:rFonts w:ascii="宋体" w:hAnsi="宋体" w:hint="eastAsia"/>
        </w:rPr>
      </w:pPr>
      <w:r>
        <w:rPr>
          <w:rFonts w:ascii="宋体" w:hAnsi="宋体" w:hint="eastAsia"/>
        </w:rPr>
        <w:t>4．紫露草微核的统计，每个处理组和对照组至少要镜检5张片子，每张片子至少统计</w:t>
      </w:r>
      <w:r>
        <w:rPr>
          <w:rFonts w:ascii="宋体" w:hAnsi="宋体" w:hint="eastAsia"/>
          <w:u w:val="single"/>
        </w:rPr>
        <w:t xml:space="preserve">     </w:t>
      </w:r>
      <w:r>
        <w:rPr>
          <w:rFonts w:ascii="宋体" w:hAnsi="宋体" w:hint="eastAsia"/>
        </w:rPr>
        <w:t>个四分体，并将每个组的微核数全部加起来求出</w:t>
      </w:r>
      <w:r>
        <w:rPr>
          <w:rFonts w:ascii="宋体" w:hAnsi="宋体" w:hint="eastAsia"/>
          <w:u w:val="single"/>
        </w:rPr>
        <w:t xml:space="preserve">          </w:t>
      </w:r>
      <w:r>
        <w:rPr>
          <w:rFonts w:ascii="宋体" w:hAnsi="宋体" w:hint="eastAsia"/>
        </w:rPr>
        <w:t>。</w:t>
      </w:r>
    </w:p>
    <w:p w:rsidR="001559DA" w:rsidRDefault="001559DA" w:rsidP="001559DA">
      <w:pPr>
        <w:spacing w:line="360" w:lineRule="auto"/>
        <w:rPr>
          <w:rFonts w:ascii="宋体" w:hAnsi="宋体" w:hint="eastAsia"/>
        </w:rPr>
      </w:pPr>
      <w:r w:rsidRPr="004A7D2B">
        <w:rPr>
          <w:rFonts w:ascii="宋体" w:hAnsi="宋体" w:hint="eastAsia"/>
          <w:b/>
        </w:rPr>
        <w:t>答案</w:t>
      </w:r>
      <w:r>
        <w:rPr>
          <w:rFonts w:ascii="宋体" w:hAnsi="宋体" w:hint="eastAsia"/>
        </w:rPr>
        <w:t>：300  平均微核率</w:t>
      </w:r>
    </w:p>
    <w:p w:rsidR="001559DA" w:rsidRDefault="001559DA" w:rsidP="001559DA">
      <w:pPr>
        <w:spacing w:line="360" w:lineRule="auto"/>
        <w:rPr>
          <w:rFonts w:ascii="宋体" w:hAnsi="宋体" w:hint="eastAsia"/>
          <w:b/>
        </w:rPr>
      </w:pPr>
      <w:r w:rsidRPr="004A7D2B">
        <w:rPr>
          <w:rFonts w:ascii="宋体" w:hAnsi="宋体" w:hint="eastAsia"/>
          <w:b/>
        </w:rPr>
        <w:t>二、判断题</w:t>
      </w:r>
    </w:p>
    <w:p w:rsidR="001559DA" w:rsidRPr="004A7D2B" w:rsidRDefault="001559DA" w:rsidP="001559DA">
      <w:pPr>
        <w:spacing w:line="360" w:lineRule="auto"/>
        <w:rPr>
          <w:rFonts w:ascii="宋体" w:hAnsi="宋体" w:hint="eastAsia"/>
          <w:b/>
        </w:rPr>
      </w:pPr>
      <w:r>
        <w:rPr>
          <w:rFonts w:ascii="宋体" w:hAnsi="宋体" w:hint="eastAsia"/>
        </w:rPr>
        <w:t>1．紫露草微核试验中，栽培的紫露草如发生病虫害，而喷洒低毒、低残留的农药后，可马上作为试验材料。(  )</w:t>
      </w:r>
    </w:p>
    <w:p w:rsidR="001559DA" w:rsidRDefault="001559DA" w:rsidP="001559DA">
      <w:pPr>
        <w:spacing w:line="360" w:lineRule="auto"/>
        <w:rPr>
          <w:rFonts w:ascii="宋体" w:hAnsi="宋体" w:hint="eastAsia"/>
        </w:rPr>
      </w:pPr>
      <w:r>
        <w:rPr>
          <w:rFonts w:ascii="宋体" w:hAnsi="宋体" w:hint="eastAsia"/>
        </w:rPr>
        <w:t xml:space="preserve"> </w:t>
      </w:r>
      <w:r w:rsidRPr="004A7D2B">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正确答案为：喷洒的药物要求低毒、低残留、浓度要小，施药一周后检查微核本底值，本底微核率不高，方能作试验材料。</w:t>
      </w:r>
    </w:p>
    <w:p w:rsidR="001559DA" w:rsidRDefault="001559DA" w:rsidP="001559DA">
      <w:pPr>
        <w:spacing w:line="360" w:lineRule="auto"/>
        <w:rPr>
          <w:rFonts w:ascii="宋体" w:hAnsi="宋体" w:hint="eastAsia"/>
        </w:rPr>
      </w:pPr>
      <w:r>
        <w:rPr>
          <w:rFonts w:ascii="宋体" w:hAnsi="宋体" w:hint="eastAsia"/>
        </w:rPr>
        <w:t>2．紫露草微核试验只能对水进行检测。(  )</w:t>
      </w:r>
    </w:p>
    <w:p w:rsidR="001559DA" w:rsidRDefault="001559DA" w:rsidP="001559DA">
      <w:pPr>
        <w:spacing w:line="360" w:lineRule="auto"/>
        <w:rPr>
          <w:rFonts w:ascii="宋体" w:hAnsi="宋体" w:hint="eastAsia"/>
        </w:rPr>
      </w:pPr>
      <w:r w:rsidRPr="004A7D2B">
        <w:rPr>
          <w:rFonts w:ascii="宋体" w:hAnsi="宋体" w:hint="eastAsia"/>
          <w:b/>
        </w:rPr>
        <w:lastRenderedPageBreak/>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由于紫露草微核试验具有快速、简便、经济、有效等优点，已在地表水、地下水、饮用水源水、饮用水、工业废水、海水、大气、土壤、农药、食品、食品添加剂和放射性污染监测等方面都得到了广泛的应用。</w:t>
      </w:r>
    </w:p>
    <w:p w:rsidR="001559DA" w:rsidRDefault="001559DA" w:rsidP="001559DA">
      <w:pPr>
        <w:spacing w:line="360" w:lineRule="auto"/>
        <w:rPr>
          <w:rFonts w:ascii="宋体" w:hAnsi="宋体" w:hint="eastAsia"/>
        </w:rPr>
      </w:pPr>
      <w:r>
        <w:rPr>
          <w:rFonts w:ascii="宋体" w:hAnsi="宋体" w:hint="eastAsia"/>
        </w:rPr>
        <w:t>3．紫露草微核试验中，由于紫露草只能检测水溶性诱变剂，如需检测非水溶性诱变剂，需先用二甲基亚砜溶解，处理后再进行试验。(  )</w:t>
      </w:r>
    </w:p>
    <w:p w:rsidR="001559DA" w:rsidRDefault="001559DA" w:rsidP="001559DA">
      <w:pPr>
        <w:spacing w:line="360" w:lineRule="auto"/>
        <w:rPr>
          <w:rFonts w:ascii="宋体" w:hAnsi="宋体" w:hint="eastAsia"/>
        </w:rPr>
      </w:pPr>
      <w:r w:rsidRPr="004A7D2B">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4．紫露草微核试验中，供作阴性对照和稀释用的自来水与充氧蒸馏水微核率应无差异，否则应采用充氧蒸馏水作阳性对照。(  )</w:t>
      </w:r>
    </w:p>
    <w:p w:rsidR="001559DA" w:rsidRDefault="001559DA" w:rsidP="001559DA">
      <w:pPr>
        <w:spacing w:line="360" w:lineRule="auto"/>
        <w:rPr>
          <w:rFonts w:ascii="宋体" w:hAnsi="宋体" w:hint="eastAsia"/>
        </w:rPr>
      </w:pPr>
      <w:r w:rsidRPr="004A7D2B">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正确答案为：作阴性对照。</w:t>
      </w:r>
    </w:p>
    <w:p w:rsidR="001559DA" w:rsidRDefault="001559DA" w:rsidP="001559DA">
      <w:pPr>
        <w:spacing w:line="360" w:lineRule="auto"/>
        <w:rPr>
          <w:rFonts w:ascii="宋体" w:hAnsi="宋体" w:hint="eastAsia"/>
        </w:rPr>
      </w:pPr>
      <w:r>
        <w:rPr>
          <w:rFonts w:ascii="宋体" w:hAnsi="宋体" w:hint="eastAsia"/>
        </w:rPr>
        <w:t>5．紫露草微核试验中，严格选择处于早期四分体时期的花蕾压片是试验成功的关键。(  )</w:t>
      </w:r>
    </w:p>
    <w:p w:rsidR="001559DA" w:rsidRDefault="001559DA" w:rsidP="001559DA">
      <w:pPr>
        <w:spacing w:line="360" w:lineRule="auto"/>
        <w:rPr>
          <w:rFonts w:ascii="宋体" w:hAnsi="宋体" w:hint="eastAsia"/>
        </w:rPr>
      </w:pPr>
      <w:r w:rsidRPr="004A7D2B">
        <w:rPr>
          <w:rFonts w:ascii="宋体" w:hAnsi="宋体" w:hint="eastAsia"/>
          <w:b/>
        </w:rPr>
        <w:t>答案：</w:t>
      </w:r>
      <w:r>
        <w:rPr>
          <w:rFonts w:ascii="宋体" w:hAnsi="宋体" w:hint="eastAsia"/>
        </w:rPr>
        <w:t>正确</w:t>
      </w:r>
    </w:p>
    <w:p w:rsidR="001559DA" w:rsidRPr="004A7D2B" w:rsidRDefault="001559DA" w:rsidP="001559DA">
      <w:pPr>
        <w:spacing w:line="360" w:lineRule="auto"/>
        <w:rPr>
          <w:rFonts w:ascii="宋体" w:hAnsi="宋体" w:hint="eastAsia"/>
          <w:b/>
        </w:rPr>
      </w:pPr>
      <w:r w:rsidRPr="004A7D2B">
        <w:rPr>
          <w:rFonts w:ascii="宋体" w:hAnsi="宋体" w:hint="eastAsia"/>
          <w:b/>
        </w:rPr>
        <w:t>三、选择题</w:t>
      </w:r>
    </w:p>
    <w:p w:rsidR="001559DA" w:rsidRDefault="001559DA" w:rsidP="001559DA">
      <w:pPr>
        <w:spacing w:line="360" w:lineRule="auto"/>
        <w:rPr>
          <w:rFonts w:ascii="宋体" w:hAnsi="宋体" w:hint="eastAsia"/>
        </w:rPr>
      </w:pPr>
      <w:r>
        <w:rPr>
          <w:rFonts w:ascii="宋体" w:hAnsi="宋体" w:hint="eastAsia"/>
        </w:rPr>
        <w:t>1．美国沼泽紫露草3号，是一种对辐射和诱变反应敏感、自然本底微核率只有</w:t>
      </w:r>
      <w:r>
        <w:rPr>
          <w:rFonts w:ascii="宋体" w:hAnsi="宋体" w:hint="eastAsia"/>
          <w:u w:val="single"/>
        </w:rPr>
        <w:t xml:space="preserve">         </w:t>
      </w:r>
      <w:r>
        <w:rPr>
          <w:rFonts w:ascii="宋体" w:hAnsi="宋体" w:hint="eastAsia"/>
        </w:rPr>
        <w:t>的试验材料。(  )</w:t>
      </w:r>
    </w:p>
    <w:p w:rsidR="001559DA" w:rsidRDefault="001559DA" w:rsidP="003C38C6">
      <w:pPr>
        <w:spacing w:line="360" w:lineRule="auto"/>
        <w:outlineLvl w:val="0"/>
        <w:rPr>
          <w:rFonts w:ascii="宋体" w:hAnsi="宋体" w:hint="eastAsia"/>
        </w:rPr>
      </w:pPr>
      <w:r>
        <w:rPr>
          <w:rFonts w:ascii="宋体" w:hAnsi="宋体" w:hint="eastAsia"/>
        </w:rPr>
        <w:t xml:space="preserve">    A．5％～9％  B．5％0～9％</w:t>
      </w:r>
      <w:smartTag w:uri="urn:schemas-microsoft-com:office:smarttags" w:element="chmetcnv">
        <w:smartTagPr>
          <w:attr w:name="TCSC" w:val="0"/>
          <w:attr w:name="NumberType" w:val="1"/>
          <w:attr w:name="Negative" w:val="False"/>
          <w:attr w:name="HasSpace" w:val="True"/>
          <w:attr w:name="SourceValue" w:val="0"/>
          <w:attr w:name="UnitName" w:val="C"/>
        </w:smartTagPr>
        <w:r>
          <w:rPr>
            <w:rFonts w:ascii="宋体" w:hAnsi="宋体" w:hint="eastAsia"/>
          </w:rPr>
          <w:t>0  C</w:t>
        </w:r>
      </w:smartTag>
      <w:r>
        <w:rPr>
          <w:rFonts w:ascii="宋体" w:hAnsi="宋体" w:hint="eastAsia"/>
        </w:rPr>
        <w:t>．10％o～20％0</w:t>
      </w:r>
    </w:p>
    <w:p w:rsidR="001559DA" w:rsidRPr="004A7D2B" w:rsidRDefault="001559DA" w:rsidP="001559DA">
      <w:pPr>
        <w:spacing w:line="360" w:lineRule="auto"/>
        <w:rPr>
          <w:rFonts w:ascii="宋体" w:hAnsi="宋体" w:hint="eastAsia"/>
          <w:b/>
        </w:rPr>
      </w:pPr>
      <w:r w:rsidRPr="004A7D2B">
        <w:rPr>
          <w:rFonts w:ascii="宋体" w:hAnsi="宋体" w:hint="eastAsia"/>
          <w:b/>
        </w:rPr>
        <w:t>答案；A</w:t>
      </w:r>
    </w:p>
    <w:p w:rsidR="001559DA" w:rsidRDefault="001559DA" w:rsidP="001559DA">
      <w:pPr>
        <w:spacing w:line="360" w:lineRule="auto"/>
        <w:rPr>
          <w:rFonts w:ascii="宋体" w:hAnsi="宋体" w:hint="eastAsia"/>
        </w:rPr>
      </w:pPr>
      <w:r>
        <w:rPr>
          <w:rFonts w:ascii="宋体" w:hAnsi="宋体" w:hint="eastAsia"/>
        </w:rPr>
        <w:t>2．紫露草微核试验中，将恢复培养后的紫露草花序，去掉叶子和花梗，用新配制的</w:t>
      </w:r>
      <w:r>
        <w:rPr>
          <w:rFonts w:ascii="宋体" w:hAnsi="宋体" w:hint="eastAsia"/>
          <w:u w:val="single"/>
        </w:rPr>
        <w:t xml:space="preserve">        </w:t>
      </w:r>
      <w:r>
        <w:rPr>
          <w:rFonts w:ascii="宋体" w:hAnsi="宋体" w:hint="eastAsia"/>
        </w:rPr>
        <w:t>固定24h。(    )</w:t>
      </w:r>
    </w:p>
    <w:p w:rsidR="001559DA" w:rsidRDefault="001559DA" w:rsidP="003C38C6">
      <w:pPr>
        <w:spacing w:line="360" w:lineRule="auto"/>
        <w:outlineLvl w:val="0"/>
        <w:rPr>
          <w:rFonts w:ascii="宋体" w:hAnsi="宋体" w:hint="eastAsia"/>
        </w:rPr>
      </w:pPr>
      <w:r>
        <w:rPr>
          <w:rFonts w:ascii="宋体" w:hAnsi="宋体" w:hint="eastAsia"/>
        </w:rPr>
        <w:t xml:space="preserve">    A．卡诺氏液  B．鲁哥氏液  C．70％酒精</w:t>
      </w:r>
    </w:p>
    <w:p w:rsidR="001559DA" w:rsidRPr="004A7D2B" w:rsidRDefault="001559DA" w:rsidP="001559DA">
      <w:pPr>
        <w:tabs>
          <w:tab w:val="left" w:pos="1570"/>
        </w:tabs>
        <w:spacing w:line="360" w:lineRule="auto"/>
        <w:rPr>
          <w:rFonts w:ascii="宋体" w:hAnsi="宋体" w:hint="eastAsia"/>
          <w:b/>
        </w:rPr>
      </w:pPr>
      <w:r w:rsidRPr="004A7D2B">
        <w:rPr>
          <w:rFonts w:ascii="宋体" w:hAnsi="宋体" w:hint="eastAsia"/>
          <w:b/>
        </w:rPr>
        <w:t>答案：A</w:t>
      </w:r>
      <w:r w:rsidRPr="004A7D2B">
        <w:rPr>
          <w:rFonts w:ascii="宋体" w:hAnsi="宋体"/>
          <w:b/>
        </w:rPr>
        <w:tab/>
      </w:r>
    </w:p>
    <w:p w:rsidR="001559DA" w:rsidRDefault="001559DA" w:rsidP="001559DA">
      <w:pPr>
        <w:spacing w:line="360" w:lineRule="auto"/>
        <w:rPr>
          <w:rFonts w:ascii="宋体" w:hAnsi="宋体" w:hint="eastAsia"/>
        </w:rPr>
      </w:pPr>
      <w:r>
        <w:rPr>
          <w:rFonts w:ascii="宋体" w:hAnsi="宋体" w:hint="eastAsia"/>
        </w:rPr>
        <w:t>3．供紫露草微核试验的水样，其pH应用1mol／L HCl或1 mol／L NaOH溶液调节至</w:t>
      </w:r>
      <w:r>
        <w:rPr>
          <w:rFonts w:ascii="宋体" w:hAnsi="宋体" w:hint="eastAsia"/>
          <w:u w:val="single"/>
        </w:rPr>
        <w:t xml:space="preserve">          </w:t>
      </w:r>
      <w:r>
        <w:rPr>
          <w:rFonts w:ascii="宋体" w:hAnsi="宋体" w:hint="eastAsia"/>
        </w:rPr>
        <w:t>。(    )</w:t>
      </w:r>
    </w:p>
    <w:p w:rsidR="001559DA" w:rsidRDefault="001559DA" w:rsidP="001559DA">
      <w:pPr>
        <w:spacing w:line="360" w:lineRule="auto"/>
        <w:rPr>
          <w:rFonts w:ascii="宋体" w:hAnsi="宋体" w:hint="eastAsia"/>
        </w:rPr>
      </w:pPr>
      <w:r>
        <w:rPr>
          <w:rFonts w:ascii="宋体" w:hAnsi="宋体" w:hint="eastAsia"/>
        </w:rPr>
        <w:t xml:space="preserve">    A．5.5～8.5    B．4～</w:t>
      </w:r>
      <w:smartTag w:uri="urn:schemas-microsoft-com:office:smarttags" w:element="chmetcnv">
        <w:smartTagPr>
          <w:attr w:name="TCSC" w:val="0"/>
          <w:attr w:name="NumberType" w:val="1"/>
          <w:attr w:name="Negative" w:val="False"/>
          <w:attr w:name="HasSpace" w:val="True"/>
          <w:attr w:name="SourceValue" w:val="6.5"/>
          <w:attr w:name="UnitName" w:val="C"/>
        </w:smartTagPr>
        <w:r>
          <w:rPr>
            <w:rFonts w:ascii="宋体" w:hAnsi="宋体" w:hint="eastAsia"/>
          </w:rPr>
          <w:t>6.5    C</w:t>
        </w:r>
      </w:smartTag>
      <w:r>
        <w:rPr>
          <w:rFonts w:ascii="宋体" w:hAnsi="宋体" w:hint="eastAsia"/>
        </w:rPr>
        <w:t>．7～9</w:t>
      </w:r>
    </w:p>
    <w:p w:rsidR="001559DA" w:rsidRPr="004A7D2B" w:rsidRDefault="001559DA" w:rsidP="001559DA">
      <w:pPr>
        <w:spacing w:line="360" w:lineRule="auto"/>
        <w:rPr>
          <w:rFonts w:ascii="宋体" w:hAnsi="宋体" w:hint="eastAsia"/>
          <w:b/>
        </w:rPr>
      </w:pPr>
      <w:r w:rsidRPr="004A7D2B">
        <w:rPr>
          <w:rFonts w:ascii="宋体" w:hAnsi="宋体" w:hint="eastAsia"/>
          <w:b/>
        </w:rPr>
        <w:t>答案：A</w:t>
      </w:r>
    </w:p>
    <w:p w:rsidR="001559DA" w:rsidRDefault="001559DA" w:rsidP="001559DA">
      <w:pPr>
        <w:spacing w:line="360" w:lineRule="auto"/>
        <w:rPr>
          <w:rFonts w:ascii="宋体" w:hAnsi="宋体" w:hint="eastAsia"/>
        </w:rPr>
      </w:pPr>
      <w:r>
        <w:rPr>
          <w:rFonts w:ascii="宋体" w:hAnsi="宋体" w:hint="eastAsia"/>
        </w:rPr>
        <w:t>4．紫露草微核统计时，如平均值等于或大于平均值差的标准误差——倍，表示处理组与对照组平均微核率有显著差异。(  )</w:t>
      </w:r>
    </w:p>
    <w:p w:rsidR="001559DA" w:rsidRDefault="001559DA" w:rsidP="003C38C6">
      <w:pPr>
        <w:spacing w:line="360" w:lineRule="auto"/>
        <w:ind w:firstLine="420"/>
        <w:outlineLvl w:val="0"/>
        <w:rPr>
          <w:rFonts w:ascii="宋体" w:hAnsi="宋体" w:hint="eastAsia"/>
        </w:rPr>
      </w:pPr>
      <w:r>
        <w:rPr>
          <w:rFonts w:ascii="宋体" w:hAnsi="宋体" w:hint="eastAsia"/>
        </w:rPr>
        <w:t>A．2    B。</w:t>
      </w:r>
      <w:smartTag w:uri="urn:schemas-microsoft-com:office:smarttags" w:element="chmetcnv">
        <w:smartTagPr>
          <w:attr w:name="TCSC" w:val="0"/>
          <w:attr w:name="NumberType" w:val="1"/>
          <w:attr w:name="Negative" w:val="False"/>
          <w:attr w:name="HasSpace" w:val="True"/>
          <w:attr w:name="SourceValue" w:val="4"/>
          <w:attr w:name="UnitName" w:val="C"/>
        </w:smartTagPr>
        <w:r>
          <w:rPr>
            <w:rFonts w:ascii="宋体" w:hAnsi="宋体" w:hint="eastAsia"/>
          </w:rPr>
          <w:t>4    C</w:t>
        </w:r>
      </w:smartTag>
      <w:r>
        <w:rPr>
          <w:rFonts w:ascii="宋体" w:hAnsi="宋体" w:hint="eastAsia"/>
        </w:rPr>
        <w:t>．6</w:t>
      </w:r>
    </w:p>
    <w:p w:rsidR="001559DA" w:rsidRPr="004A7D2B" w:rsidRDefault="001559DA" w:rsidP="001559DA">
      <w:pPr>
        <w:spacing w:line="360" w:lineRule="auto"/>
        <w:rPr>
          <w:rFonts w:ascii="宋体" w:hAnsi="宋体" w:hint="eastAsia"/>
        </w:rPr>
      </w:pPr>
      <w:r w:rsidRPr="004A7D2B">
        <w:rPr>
          <w:rFonts w:ascii="宋体" w:hAnsi="宋体" w:hint="eastAsia"/>
          <w:b/>
        </w:rPr>
        <w:t>答案：A</w:t>
      </w:r>
    </w:p>
    <w:p w:rsidR="001559DA" w:rsidRPr="004A7D2B" w:rsidRDefault="001559DA" w:rsidP="001559DA">
      <w:pPr>
        <w:spacing w:line="360" w:lineRule="auto"/>
        <w:rPr>
          <w:rFonts w:ascii="宋体" w:hAnsi="宋体" w:hint="eastAsia"/>
          <w:b/>
        </w:rPr>
      </w:pPr>
      <w:r w:rsidRPr="004A7D2B">
        <w:rPr>
          <w:rFonts w:ascii="宋体" w:hAnsi="宋体" w:hint="eastAsia"/>
          <w:b/>
        </w:rPr>
        <w:lastRenderedPageBreak/>
        <w:t>四、问答题</w:t>
      </w:r>
    </w:p>
    <w:p w:rsidR="001559DA" w:rsidRDefault="001559DA" w:rsidP="001559DA">
      <w:pPr>
        <w:spacing w:line="360" w:lineRule="auto"/>
        <w:rPr>
          <w:rFonts w:ascii="宋体" w:hAnsi="宋体" w:hint="eastAsia"/>
        </w:rPr>
      </w:pPr>
      <w:r>
        <w:rPr>
          <w:rFonts w:ascii="宋体" w:hAnsi="宋体" w:hint="eastAsia"/>
        </w:rPr>
        <w:t>1．紫露草微核试验中，为什么选用美国沼泽紫露草3号作为受试材料?</w:t>
      </w:r>
    </w:p>
    <w:p w:rsidR="001559DA" w:rsidRDefault="001559DA" w:rsidP="001559DA">
      <w:pPr>
        <w:spacing w:line="360" w:lineRule="auto"/>
        <w:rPr>
          <w:rFonts w:ascii="宋体" w:hAnsi="宋体" w:hint="eastAsia"/>
        </w:rPr>
      </w:pPr>
      <w:r w:rsidRPr="004A7D2B">
        <w:rPr>
          <w:rFonts w:ascii="宋体" w:hAnsi="宋体" w:hint="eastAsia"/>
          <w:b/>
        </w:rPr>
        <w:t>答案</w:t>
      </w:r>
      <w:r>
        <w:rPr>
          <w:rFonts w:ascii="宋体" w:hAnsi="宋体" w:hint="eastAsia"/>
          <w:b/>
        </w:rPr>
        <w:t>：</w:t>
      </w:r>
      <w:r>
        <w:rPr>
          <w:rFonts w:ascii="宋体" w:hAnsi="宋体" w:hint="eastAsia"/>
        </w:rPr>
        <w:t>(1)对辐射和诱变反应十分敏感，自然本底微核率低。(2)花粉母细胞在减数分裂时高度同步，微核形成的过程短。(3)栽培方便，取材容易。</w:t>
      </w:r>
    </w:p>
    <w:p w:rsidR="001559DA" w:rsidRDefault="001559DA" w:rsidP="001559DA">
      <w:pPr>
        <w:spacing w:line="360" w:lineRule="auto"/>
        <w:rPr>
          <w:rFonts w:ascii="宋体" w:hAnsi="宋体" w:hint="eastAsia"/>
        </w:rPr>
      </w:pPr>
      <w:r>
        <w:rPr>
          <w:rFonts w:ascii="宋体" w:hAnsi="宋体" w:hint="eastAsia"/>
        </w:rPr>
        <w:t>2．简述紫露草微核试验的制片过程。</w:t>
      </w:r>
    </w:p>
    <w:p w:rsidR="001559DA" w:rsidRDefault="001559DA" w:rsidP="001559DA">
      <w:pPr>
        <w:spacing w:line="360" w:lineRule="auto"/>
        <w:rPr>
          <w:rFonts w:ascii="宋体" w:hAnsi="宋体" w:hint="eastAsia"/>
        </w:rPr>
      </w:pPr>
      <w:r w:rsidRPr="004A7D2B">
        <w:rPr>
          <w:rFonts w:ascii="宋体" w:hAnsi="宋体" w:hint="eastAsia"/>
          <w:b/>
        </w:rPr>
        <w:t>答案</w:t>
      </w:r>
      <w:r>
        <w:rPr>
          <w:rFonts w:ascii="宋体" w:hAnsi="宋体" w:hint="eastAsia"/>
          <w:b/>
        </w:rPr>
        <w:t>：</w:t>
      </w:r>
      <w:r>
        <w:rPr>
          <w:rFonts w:ascii="宋体" w:hAnsi="宋体" w:hint="eastAsia"/>
        </w:rPr>
        <w:t>(1)取一个固定好的花序，置于干净的玻板上，用解剖刀把花序从中纵剖成两部分。(2)选择适龄的花蕾，用解剖针或尖镊子刺破花蕾，剥出花药，滴一滴洋红染液稍加压挤，显微镜观察。(3)若绝大部分是早期四分体，充分捣碎花药，释放更多的四分体，去除杂质，盖上盖玻片，置酒精灯火焰上来回微热3～4次，然后把玻片放在吸水纸下，用手轻压，使四分体分散再显微镜镜检。</w:t>
      </w:r>
    </w:p>
    <w:p w:rsidR="001559DA" w:rsidRDefault="001559DA" w:rsidP="001559DA">
      <w:pPr>
        <w:spacing w:line="360" w:lineRule="auto"/>
        <w:rPr>
          <w:rFonts w:ascii="宋体" w:hAnsi="宋体" w:hint="eastAsia"/>
        </w:rPr>
      </w:pPr>
      <w:r>
        <w:rPr>
          <w:rFonts w:ascii="宋体" w:hAnsi="宋体" w:hint="eastAsia"/>
        </w:rPr>
        <w:t>3．试写出紫露草微核试验求平均微核率的公式。</w:t>
      </w:r>
    </w:p>
    <w:p w:rsidR="001559DA" w:rsidRDefault="001559DA" w:rsidP="001559DA">
      <w:pPr>
        <w:spacing w:line="360" w:lineRule="auto"/>
        <w:rPr>
          <w:rFonts w:ascii="宋体" w:hAnsi="宋体" w:hint="eastAsia"/>
          <w:b/>
        </w:rPr>
      </w:pPr>
      <w:r w:rsidRPr="004A7D2B">
        <w:rPr>
          <w:rFonts w:ascii="宋体" w:hAnsi="宋体" w:hint="eastAsia"/>
          <w:b/>
        </w:rPr>
        <w:t>答案：</w:t>
      </w:r>
      <w:r w:rsidRPr="004A7D2B">
        <w:rPr>
          <w:rFonts w:ascii="宋体" w:hAnsi="宋体"/>
          <w:b/>
          <w:position w:val="-22"/>
        </w:rPr>
        <w:object w:dxaOrig="2720" w:dyaOrig="560">
          <v:shape id="_x0000_i1033" type="#_x0000_t75" style="width:135.75pt;height:27.75pt" o:ole="">
            <v:imagedata r:id="rId20" o:title=""/>
          </v:shape>
          <o:OLEObject Type="Embed" ProgID="Equation.3" ShapeID="_x0000_i1033" DrawAspect="Content" ObjectID="_1514295457" r:id="rId21"/>
        </w:object>
      </w:r>
    </w:p>
    <w:p w:rsidR="001559DA" w:rsidRDefault="001559DA" w:rsidP="001559DA">
      <w:pPr>
        <w:spacing w:line="360" w:lineRule="auto"/>
        <w:rPr>
          <w:rFonts w:ascii="宋体" w:hAnsi="宋体" w:hint="eastAsia"/>
        </w:rPr>
      </w:pPr>
      <w:r>
        <w:rPr>
          <w:rFonts w:ascii="宋体" w:hAnsi="宋体" w:hint="eastAsia"/>
        </w:rPr>
        <w:t>4．简述紫露草微核试验早期四分体的特性。</w:t>
      </w:r>
    </w:p>
    <w:p w:rsidR="001559DA" w:rsidRDefault="001559DA" w:rsidP="001559DA">
      <w:pPr>
        <w:spacing w:line="360" w:lineRule="auto"/>
        <w:rPr>
          <w:rFonts w:ascii="宋体" w:hAnsi="宋体" w:hint="eastAsia"/>
        </w:rPr>
      </w:pPr>
      <w:r w:rsidRPr="00DF6715">
        <w:rPr>
          <w:rFonts w:ascii="宋体" w:hAnsi="宋体" w:hint="eastAsia"/>
          <w:b/>
        </w:rPr>
        <w:t>答案：</w:t>
      </w:r>
      <w:r>
        <w:rPr>
          <w:rFonts w:ascii="宋体" w:hAnsi="宋体" w:hint="eastAsia"/>
        </w:rPr>
        <w:t>(1)早期四分体的直径为18～22μm，外具一层不易破裂的包膜，细胞核大而明显。(2)适龄花蕾通常出现在第七对或第八对花蕾中。(3)一个花序最多只有一个花蕾处于早期四分体时期，这种含有早期四分体的适龄花蕾在花序中存在的几率一般为30％～50％。</w:t>
      </w:r>
    </w:p>
    <w:p w:rsidR="001559DA" w:rsidRDefault="001559DA" w:rsidP="001559DA">
      <w:pPr>
        <w:spacing w:line="360" w:lineRule="auto"/>
        <w:rPr>
          <w:rFonts w:ascii="宋体" w:hAnsi="宋体" w:hint="eastAsia"/>
        </w:rPr>
      </w:pPr>
      <w:r>
        <w:rPr>
          <w:rFonts w:ascii="宋体" w:hAnsi="宋体" w:hint="eastAsia"/>
        </w:rPr>
        <w:t>参考文献</w:t>
      </w:r>
    </w:p>
    <w:p w:rsidR="001559DA" w:rsidRDefault="001559DA" w:rsidP="001559DA">
      <w:pPr>
        <w:spacing w:line="360" w:lineRule="auto"/>
        <w:rPr>
          <w:rFonts w:ascii="宋体" w:hAnsi="宋体" w:hint="eastAsia"/>
        </w:rPr>
      </w:pPr>
      <w:r>
        <w:rPr>
          <w:rFonts w:ascii="宋体" w:hAnsi="宋体" w:hint="eastAsia"/>
        </w:rPr>
        <w:t>[1]  国家环境保护总局《水和废水监测分析方法》编委会．水和废水监测分析方法．4版．北京：中国环境科学出版社，2002．</w:t>
      </w:r>
    </w:p>
    <w:p w:rsidR="001559DA" w:rsidRDefault="001559DA" w:rsidP="001559DA">
      <w:pPr>
        <w:spacing w:line="360" w:lineRule="auto"/>
        <w:rPr>
          <w:rFonts w:ascii="宋体" w:hAnsi="宋体" w:hint="eastAsia"/>
        </w:rPr>
      </w:pPr>
      <w:r>
        <w:rPr>
          <w:rFonts w:ascii="宋体" w:hAnsi="宋体" w:hint="eastAsia"/>
        </w:rPr>
        <w:t>[2]  国家环境保护局。环境监测技术规范第四册生物(水生生物部分)．1986．</w:t>
      </w:r>
    </w:p>
    <w:p w:rsidR="001559DA" w:rsidRDefault="001559DA" w:rsidP="001559DA">
      <w:pPr>
        <w:spacing w:line="360" w:lineRule="auto"/>
        <w:rPr>
          <w:rFonts w:ascii="宋体" w:hAnsi="宋体" w:hint="eastAsia"/>
        </w:rPr>
      </w:pPr>
      <w:r>
        <w:rPr>
          <w:rFonts w:ascii="宋体" w:hAnsi="宋体" w:hint="eastAsia"/>
        </w:rPr>
        <w:t xml:space="preserve">                                             命题：范玲南</w:t>
      </w:r>
    </w:p>
    <w:p w:rsidR="001559DA" w:rsidRDefault="001559DA" w:rsidP="001559DA">
      <w:pPr>
        <w:spacing w:line="360" w:lineRule="auto"/>
        <w:rPr>
          <w:rFonts w:ascii="宋体" w:hAnsi="宋体" w:hint="eastAsia"/>
        </w:rPr>
      </w:pPr>
      <w:r>
        <w:rPr>
          <w:rFonts w:ascii="宋体" w:hAnsi="宋体" w:hint="eastAsia"/>
        </w:rPr>
        <w:t xml:space="preserve">                                            审核：史  箴  厉以强</w:t>
      </w:r>
    </w:p>
    <w:p w:rsidR="001559DA" w:rsidRPr="00DF6715" w:rsidRDefault="001559DA" w:rsidP="001559DA">
      <w:pPr>
        <w:spacing w:line="360" w:lineRule="auto"/>
        <w:rPr>
          <w:rFonts w:ascii="宋体" w:hAnsi="宋体" w:hint="eastAsia"/>
          <w:b/>
        </w:rPr>
      </w:pPr>
      <w:r w:rsidRPr="00DF6715">
        <w:rPr>
          <w:rFonts w:ascii="宋体" w:hAnsi="宋体" w:hint="eastAsia"/>
          <w:b/>
        </w:rPr>
        <w:t>(二)蚕豆根尖微核试验</w:t>
      </w:r>
    </w:p>
    <w:p w:rsidR="001559DA" w:rsidRPr="00DF6715" w:rsidRDefault="001559DA" w:rsidP="001559DA">
      <w:pPr>
        <w:spacing w:line="360" w:lineRule="auto"/>
        <w:rPr>
          <w:rFonts w:ascii="宋体" w:hAnsi="宋体" w:hint="eastAsia"/>
          <w:b/>
        </w:rPr>
      </w:pPr>
      <w:r w:rsidRPr="00DF6715">
        <w:rPr>
          <w:rFonts w:ascii="宋体" w:hAnsi="宋体" w:hint="eastAsia"/>
          <w:b/>
        </w:rPr>
        <w:t>分类号：B5-2</w:t>
      </w:r>
    </w:p>
    <w:p w:rsidR="001559DA" w:rsidRPr="00DF6715" w:rsidRDefault="001559DA" w:rsidP="001559DA">
      <w:pPr>
        <w:spacing w:line="360" w:lineRule="auto"/>
        <w:rPr>
          <w:rFonts w:ascii="宋体" w:hAnsi="宋体" w:hint="eastAsia"/>
          <w:b/>
        </w:rPr>
      </w:pPr>
      <w:r w:rsidRPr="00DF6715">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t>蚕豆根尖微核试验《水和废水监测分析方法》(第四版)</w:t>
      </w:r>
    </w:p>
    <w:p w:rsidR="001559DA" w:rsidRPr="00DF6715" w:rsidRDefault="001559DA" w:rsidP="001559DA">
      <w:pPr>
        <w:spacing w:line="360" w:lineRule="auto"/>
        <w:rPr>
          <w:rFonts w:ascii="宋体" w:hAnsi="宋体" w:hint="eastAsia"/>
          <w:b/>
        </w:rPr>
      </w:pPr>
      <w:r w:rsidRPr="00DF6715">
        <w:rPr>
          <w:rFonts w:ascii="宋体" w:hAnsi="宋体" w:hint="eastAsia"/>
          <w:b/>
        </w:rPr>
        <w:t>一、填空题</w:t>
      </w:r>
    </w:p>
    <w:p w:rsidR="001559DA" w:rsidRDefault="001559DA" w:rsidP="001559DA">
      <w:pPr>
        <w:spacing w:line="360" w:lineRule="auto"/>
        <w:rPr>
          <w:rFonts w:ascii="宋体" w:hAnsi="宋体" w:hint="eastAsia"/>
        </w:rPr>
      </w:pPr>
      <w:r>
        <w:rPr>
          <w:rFonts w:ascii="宋体" w:hAnsi="宋体" w:hint="eastAsia"/>
        </w:rPr>
        <w:t>1．蚕豆根尖微核试验的蚕豆品种为松滋青皮豆，它根尖细胞的</w:t>
      </w:r>
      <w:r>
        <w:rPr>
          <w:rFonts w:ascii="宋体" w:hAnsi="宋体" w:hint="eastAsia"/>
          <w:u w:val="single"/>
        </w:rPr>
        <w:t xml:space="preserve">       </w:t>
      </w:r>
      <w:r>
        <w:rPr>
          <w:rFonts w:ascii="宋体" w:hAnsi="宋体" w:hint="eastAsia"/>
        </w:rPr>
        <w:t>大，</w:t>
      </w:r>
      <w:r>
        <w:rPr>
          <w:rFonts w:ascii="宋体" w:hAnsi="宋体" w:hint="eastAsia"/>
          <w:u w:val="single"/>
        </w:rPr>
        <w:t xml:space="preserve">     </w:t>
      </w:r>
      <w:r>
        <w:rPr>
          <w:rFonts w:ascii="宋体" w:hAnsi="宋体" w:hint="eastAsia"/>
        </w:rPr>
        <w:t>含量多，对诱变剂敏感。</w:t>
      </w:r>
    </w:p>
    <w:p w:rsidR="001559DA" w:rsidRDefault="001559DA" w:rsidP="001559DA">
      <w:pPr>
        <w:spacing w:line="360" w:lineRule="auto"/>
        <w:rPr>
          <w:rFonts w:ascii="宋体" w:hAnsi="宋体" w:hint="eastAsia"/>
        </w:rPr>
      </w:pPr>
      <w:r w:rsidRPr="00DF6715">
        <w:rPr>
          <w:rFonts w:ascii="宋体" w:hAnsi="宋体" w:hint="eastAsia"/>
          <w:b/>
        </w:rPr>
        <w:lastRenderedPageBreak/>
        <w:t>答案：</w:t>
      </w:r>
      <w:r>
        <w:rPr>
          <w:rFonts w:ascii="宋体" w:hAnsi="宋体" w:hint="eastAsia"/>
        </w:rPr>
        <w:t>染色体  DNA</w:t>
      </w:r>
    </w:p>
    <w:p w:rsidR="001559DA" w:rsidRDefault="001559DA" w:rsidP="001559DA">
      <w:pPr>
        <w:spacing w:line="360" w:lineRule="auto"/>
        <w:rPr>
          <w:rFonts w:ascii="宋体" w:hAnsi="宋体" w:hint="eastAsia"/>
        </w:rPr>
      </w:pPr>
      <w:r>
        <w:rPr>
          <w:rFonts w:ascii="宋体" w:hAnsi="宋体" w:hint="eastAsia"/>
        </w:rPr>
        <w:t>2．蚕豆根尖微核试验引种松滋青皮豆时，应注意不要与其他的蚕豆品种</w:t>
      </w:r>
      <w:r>
        <w:rPr>
          <w:rFonts w:ascii="宋体" w:hAnsi="宋体" w:hint="eastAsia"/>
          <w:u w:val="single"/>
        </w:rPr>
        <w:t xml:space="preserve">     </w:t>
      </w:r>
      <w:r>
        <w:rPr>
          <w:rFonts w:ascii="宋体" w:hAnsi="宋体" w:hint="eastAsia"/>
        </w:rPr>
        <w:t>，不使用</w:t>
      </w:r>
      <w:r>
        <w:rPr>
          <w:rFonts w:ascii="宋体" w:hAnsi="宋体" w:hint="eastAsia"/>
          <w:u w:val="single"/>
        </w:rPr>
        <w:t xml:space="preserve">           </w:t>
      </w:r>
      <w:r>
        <w:rPr>
          <w:rFonts w:ascii="宋体" w:hAnsi="宋体" w:hint="eastAsia"/>
        </w:rPr>
        <w:t>，以保持其较低的本底微核值。</w:t>
      </w:r>
    </w:p>
    <w:p w:rsidR="001559DA" w:rsidRDefault="001559DA" w:rsidP="001559DA">
      <w:pPr>
        <w:spacing w:line="360" w:lineRule="auto"/>
        <w:rPr>
          <w:rFonts w:ascii="宋体" w:hAnsi="宋体" w:hint="eastAsia"/>
        </w:rPr>
      </w:pPr>
      <w:r w:rsidRPr="00DF6715">
        <w:rPr>
          <w:rFonts w:ascii="宋体" w:hAnsi="宋体" w:hint="eastAsia"/>
          <w:b/>
        </w:rPr>
        <w:t>答案：</w:t>
      </w:r>
      <w:r>
        <w:rPr>
          <w:rFonts w:ascii="宋体" w:hAnsi="宋体" w:hint="eastAsia"/>
        </w:rPr>
        <w:t>混种    农药和化肥</w:t>
      </w:r>
    </w:p>
    <w:p w:rsidR="001559DA" w:rsidRDefault="001559DA" w:rsidP="001559DA">
      <w:pPr>
        <w:spacing w:line="360" w:lineRule="auto"/>
        <w:rPr>
          <w:rFonts w:ascii="宋体" w:hAnsi="宋体" w:hint="eastAsia"/>
        </w:rPr>
      </w:pPr>
      <w:r>
        <w:rPr>
          <w:rFonts w:ascii="宋体" w:hAnsi="宋体" w:hint="eastAsia"/>
        </w:rPr>
        <w:t>3．蚕豆根尖微核试验的种子浸种，是将种子放入盛有自来水或蒸馏水的烧杯中，置</w:t>
      </w:r>
      <w:smartTag w:uri="urn:schemas-microsoft-com:office:smarttags" w:element="chmetcnv">
        <w:smartTagPr>
          <w:attr w:name="TCSC" w:val="0"/>
          <w:attr w:name="NumberType" w:val="1"/>
          <w:attr w:name="Negative" w:val="False"/>
          <w:attr w:name="HasSpace" w:val="False"/>
          <w:attr w:name="SourceValue" w:val="25"/>
          <w:attr w:name="UnitName" w:val="℃"/>
        </w:smartTagPr>
        <w:r>
          <w:rPr>
            <w:rFonts w:ascii="宋体" w:hAnsi="宋体" w:hint="eastAsia"/>
          </w:rPr>
          <w:t>25℃</w:t>
        </w:r>
      </w:smartTag>
      <w:r>
        <w:rPr>
          <w:rFonts w:ascii="宋体" w:hAnsi="宋体" w:hint="eastAsia"/>
        </w:rPr>
        <w:t>,叵温箱内，浸泡</w:t>
      </w:r>
      <w:r>
        <w:rPr>
          <w:rFonts w:ascii="宋体" w:hAnsi="宋体" w:hint="eastAsia"/>
          <w:u w:val="single"/>
        </w:rPr>
        <w:t xml:space="preserve">         </w:t>
      </w:r>
      <w:r>
        <w:rPr>
          <w:rFonts w:ascii="宋体" w:hAnsi="宋体" w:hint="eastAsia"/>
        </w:rPr>
        <w:t>h，此期间至少要换水</w:t>
      </w:r>
      <w:r>
        <w:rPr>
          <w:rFonts w:ascii="宋体" w:hAnsi="宋体" w:hint="eastAsia"/>
          <w:u w:val="single"/>
        </w:rPr>
        <w:t xml:space="preserve">     </w:t>
      </w:r>
      <w:r>
        <w:rPr>
          <w:rFonts w:ascii="宋体" w:hAnsi="宋体" w:hint="eastAsia"/>
        </w:rPr>
        <w:t>次。</w:t>
      </w:r>
    </w:p>
    <w:p w:rsidR="001559DA" w:rsidRDefault="001559DA" w:rsidP="001559DA">
      <w:pPr>
        <w:spacing w:line="360" w:lineRule="auto"/>
        <w:rPr>
          <w:rFonts w:ascii="宋体" w:hAnsi="宋体" w:hint="eastAsia"/>
        </w:rPr>
      </w:pPr>
      <w:r w:rsidRPr="00DF6715">
        <w:rPr>
          <w:rFonts w:ascii="宋体" w:hAnsi="宋体" w:hint="eastAsia"/>
          <w:b/>
        </w:rPr>
        <w:t>答案：</w:t>
      </w:r>
      <w:r>
        <w:rPr>
          <w:rFonts w:ascii="宋体" w:hAnsi="宋体" w:hint="eastAsia"/>
        </w:rPr>
        <w:t>26～30    2</w:t>
      </w:r>
    </w:p>
    <w:p w:rsidR="001559DA" w:rsidRDefault="001559DA" w:rsidP="001559DA">
      <w:pPr>
        <w:spacing w:line="360" w:lineRule="auto"/>
        <w:rPr>
          <w:rFonts w:ascii="宋体" w:hAnsi="宋体" w:hint="eastAsia"/>
        </w:rPr>
      </w:pPr>
      <w:r>
        <w:rPr>
          <w:rFonts w:ascii="宋体" w:hAnsi="宋体" w:hint="eastAsia"/>
        </w:rPr>
        <w:t>4．固定蚕豆的根尖细胞，是将恢复后的种子，从顶端切下</w:t>
      </w:r>
      <w:smartTag w:uri="urn:schemas-microsoft-com:office:smarttags" w:element="chmetcnv">
        <w:smartTagPr>
          <w:attr w:name="TCSC" w:val="0"/>
          <w:attr w:name="NumberType" w:val="1"/>
          <w:attr w:name="Negative" w:val="False"/>
          <w:attr w:name="HasSpace" w:val="False"/>
          <w:attr w:name="SourceValue" w:val="1"/>
          <w:attr w:name="UnitName" w:val="cm"/>
        </w:smartTagPr>
        <w:r>
          <w:rPr>
            <w:rFonts w:ascii="宋体" w:hAnsi="宋体" w:hint="eastAsia"/>
          </w:rPr>
          <w:t>1cm</w:t>
        </w:r>
      </w:smartTag>
      <w:r>
        <w:rPr>
          <w:rFonts w:ascii="宋体" w:hAnsi="宋体" w:hint="eastAsia"/>
        </w:rPr>
        <w:t>幼根放入空瓶中，加固定液固定</w:t>
      </w:r>
      <w:r>
        <w:rPr>
          <w:rFonts w:ascii="宋体" w:hAnsi="宋体" w:hint="eastAsia"/>
          <w:u w:val="single"/>
        </w:rPr>
        <w:t xml:space="preserve">    </w:t>
      </w:r>
      <w:r>
        <w:rPr>
          <w:rFonts w:ascii="宋体" w:hAnsi="宋体" w:hint="eastAsia"/>
        </w:rPr>
        <w:t>h。</w:t>
      </w:r>
    </w:p>
    <w:p w:rsidR="001559DA" w:rsidRDefault="001559DA" w:rsidP="001559DA">
      <w:pPr>
        <w:spacing w:line="360" w:lineRule="auto"/>
        <w:rPr>
          <w:rFonts w:ascii="宋体" w:hAnsi="宋体" w:hint="eastAsia"/>
        </w:rPr>
      </w:pPr>
      <w:r w:rsidRPr="00DF6715">
        <w:rPr>
          <w:rFonts w:ascii="宋体" w:hAnsi="宋体" w:hint="eastAsia"/>
          <w:b/>
        </w:rPr>
        <w:t>答案：</w:t>
      </w:r>
      <w:r>
        <w:rPr>
          <w:rFonts w:ascii="宋体" w:hAnsi="宋体" w:hint="eastAsia"/>
        </w:rPr>
        <w:t>24</w:t>
      </w:r>
    </w:p>
    <w:p w:rsidR="001559DA" w:rsidRDefault="001559DA" w:rsidP="001559DA">
      <w:pPr>
        <w:spacing w:line="360" w:lineRule="auto"/>
        <w:rPr>
          <w:rFonts w:ascii="宋体" w:hAnsi="宋体" w:hint="eastAsia"/>
        </w:rPr>
      </w:pPr>
      <w:r>
        <w:rPr>
          <w:rFonts w:ascii="宋体" w:hAnsi="宋体" w:hint="eastAsia"/>
        </w:rPr>
        <w:t>5．蚕豆根尖微核试验中，固定好的蚕豆幼根如不能及时制片，可换入</w:t>
      </w:r>
      <w:r>
        <w:rPr>
          <w:rFonts w:ascii="宋体" w:hAnsi="宋体" w:hint="eastAsia"/>
          <w:u w:val="single"/>
        </w:rPr>
        <w:t xml:space="preserve">        </w:t>
      </w:r>
      <w:r>
        <w:rPr>
          <w:rFonts w:ascii="宋体" w:hAnsi="宋体" w:hint="eastAsia"/>
        </w:rPr>
        <w:t>中，放置在</w:t>
      </w:r>
      <w:smartTag w:uri="urn:schemas-microsoft-com:office:smarttags" w:element="chmetcnv">
        <w:smartTagPr>
          <w:attr w:name="TCSC" w:val="0"/>
          <w:attr w:name="NumberType" w:val="1"/>
          <w:attr w:name="Negative" w:val="False"/>
          <w:attr w:name="HasSpace" w:val="False"/>
          <w:attr w:name="SourceValue" w:val="4"/>
          <w:attr w:name="UnitName" w:val="℃"/>
        </w:smartTagPr>
        <w:r>
          <w:rPr>
            <w:rFonts w:ascii="宋体" w:hAnsi="宋体" w:hint="eastAsia"/>
          </w:rPr>
          <w:t>4℃</w:t>
        </w:r>
      </w:smartTag>
      <w:r>
        <w:rPr>
          <w:rFonts w:ascii="宋体" w:hAnsi="宋体" w:hint="eastAsia"/>
        </w:rPr>
        <w:t>冰箱保存备用。</w:t>
      </w:r>
    </w:p>
    <w:p w:rsidR="001559DA" w:rsidRDefault="001559DA" w:rsidP="001559DA">
      <w:pPr>
        <w:spacing w:line="360" w:lineRule="auto"/>
        <w:rPr>
          <w:rFonts w:ascii="宋体" w:hAnsi="宋体" w:hint="eastAsia"/>
        </w:rPr>
      </w:pPr>
      <w:r w:rsidRPr="00DF6715">
        <w:rPr>
          <w:rFonts w:ascii="宋体" w:hAnsi="宋体" w:hint="eastAsia"/>
          <w:b/>
        </w:rPr>
        <w:t>答案：</w:t>
      </w:r>
      <w:r>
        <w:rPr>
          <w:rFonts w:ascii="宋体" w:hAnsi="宋体" w:hint="eastAsia"/>
        </w:rPr>
        <w:t>70％乙醇</w:t>
      </w:r>
    </w:p>
    <w:p w:rsidR="001559DA" w:rsidRPr="00DF6715" w:rsidRDefault="001559DA" w:rsidP="001559DA">
      <w:pPr>
        <w:spacing w:line="360" w:lineRule="auto"/>
        <w:rPr>
          <w:rFonts w:ascii="宋体" w:hAnsi="宋体" w:hint="eastAsia"/>
          <w:b/>
        </w:rPr>
      </w:pPr>
      <w:r w:rsidRPr="00DF6715">
        <w:rPr>
          <w:rFonts w:ascii="宋体" w:hAnsi="宋体" w:hint="eastAsia"/>
          <w:b/>
        </w:rPr>
        <w:t>二、判断题</w:t>
      </w:r>
    </w:p>
    <w:p w:rsidR="001559DA" w:rsidRDefault="001559DA" w:rsidP="001559DA">
      <w:pPr>
        <w:spacing w:line="360" w:lineRule="auto"/>
        <w:rPr>
          <w:rFonts w:ascii="宋体" w:hAnsi="宋体" w:hint="eastAsia"/>
        </w:rPr>
      </w:pPr>
      <w:r>
        <w:rPr>
          <w:rFonts w:ascii="宋体" w:hAnsi="宋体" w:hint="eastAsia"/>
        </w:rPr>
        <w:t>1．用蚕豆根尖微核试验对区域性水环境进行监测时，必须使用松滋青皮豆。(  )</w:t>
      </w:r>
    </w:p>
    <w:p w:rsidR="001559DA" w:rsidRDefault="001559DA" w:rsidP="001559DA">
      <w:pPr>
        <w:spacing w:line="360" w:lineRule="auto"/>
        <w:rPr>
          <w:rFonts w:ascii="宋体" w:hAnsi="宋体" w:hint="eastAsia"/>
        </w:rPr>
      </w:pPr>
      <w:r w:rsidRPr="00DF6715">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正确答案为：如只对区域性水环境进行监测，也可用其他蚕豆品种。但应注意其来源稳定、可靠，同时注意经常检查其敏感性，以保证数据的历史连续性和可比性。</w:t>
      </w:r>
    </w:p>
    <w:p w:rsidR="001559DA" w:rsidRDefault="001559DA" w:rsidP="001559DA">
      <w:pPr>
        <w:spacing w:line="360" w:lineRule="auto"/>
        <w:rPr>
          <w:rFonts w:ascii="宋体" w:hAnsi="宋体" w:hint="eastAsia"/>
        </w:rPr>
      </w:pPr>
      <w:r>
        <w:rPr>
          <w:rFonts w:ascii="宋体" w:hAnsi="宋体" w:hint="eastAsia"/>
        </w:rPr>
        <w:t>2．蚕豆根尖微核试验的席夫氏染色剂，在4℃的冰箱可保存半年，出现沉淀也不影响使用。(  )</w:t>
      </w:r>
    </w:p>
    <w:p w:rsidR="001559DA" w:rsidRDefault="001559DA" w:rsidP="001559DA">
      <w:pPr>
        <w:spacing w:line="360" w:lineRule="auto"/>
        <w:rPr>
          <w:rFonts w:ascii="宋体" w:hAnsi="宋体" w:hint="eastAsia"/>
        </w:rPr>
      </w:pPr>
      <w:r w:rsidRPr="00DF6715">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正确答案为：如出现沉淀，不可再用。</w:t>
      </w:r>
    </w:p>
    <w:p w:rsidR="001559DA" w:rsidRDefault="001559DA" w:rsidP="001559DA">
      <w:pPr>
        <w:spacing w:line="360" w:lineRule="auto"/>
        <w:rPr>
          <w:rFonts w:ascii="宋体" w:hAnsi="宋体" w:hint="eastAsia"/>
        </w:rPr>
      </w:pPr>
      <w:r>
        <w:rPr>
          <w:rFonts w:ascii="宋体" w:hAnsi="宋体" w:hint="eastAsia"/>
        </w:rPr>
        <w:t xml:space="preserve">3．用蚕豆根尖微核试验对严重污染的水样进行监测时，可能造成根尖死亡，应稀释后再作测试。(  )    </w:t>
      </w:r>
    </w:p>
    <w:p w:rsidR="001559DA" w:rsidRDefault="001559DA" w:rsidP="001559DA">
      <w:pPr>
        <w:spacing w:line="360" w:lineRule="auto"/>
        <w:rPr>
          <w:rFonts w:ascii="宋体" w:hAnsi="宋体" w:hint="eastAsia"/>
        </w:rPr>
      </w:pPr>
      <w:r w:rsidRPr="00DF6715">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4．蚕豆根尖微核试验如果受试的样品不多，可直接用各样品的MCN率平均值与对照比较(／检验)从差异的显著性判断水质污染与否。(  )</w:t>
      </w:r>
    </w:p>
    <w:p w:rsidR="001559DA" w:rsidRDefault="001559DA" w:rsidP="001559DA">
      <w:pPr>
        <w:spacing w:line="360" w:lineRule="auto"/>
        <w:rPr>
          <w:rFonts w:ascii="宋体" w:hAnsi="宋体" w:hint="eastAsia"/>
        </w:rPr>
      </w:pPr>
      <w:r w:rsidRPr="00DF6715">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5．蚕豆根尖微核试验中，如果实验室的温度超过</w:t>
      </w:r>
      <w:smartTag w:uri="urn:schemas-microsoft-com:office:smarttags" w:element="chmetcnv">
        <w:smartTagPr>
          <w:attr w:name="TCSC" w:val="0"/>
          <w:attr w:name="NumberType" w:val="1"/>
          <w:attr w:name="Negative" w:val="False"/>
          <w:attr w:name="HasSpace" w:val="False"/>
          <w:attr w:name="SourceValue" w:val="35"/>
          <w:attr w:name="UnitName" w:val="℃"/>
        </w:smartTagPr>
        <w:r>
          <w:rPr>
            <w:rFonts w:ascii="宋体" w:hAnsi="宋体" w:hint="eastAsia"/>
          </w:rPr>
          <w:t>35℃</w:t>
        </w:r>
      </w:smartTag>
      <w:r>
        <w:rPr>
          <w:rFonts w:ascii="宋体" w:hAnsi="宋体" w:hint="eastAsia"/>
        </w:rPr>
        <w:t>，会引起蚕豆种子的本底微核率升高，可影响监测结果。(  )</w:t>
      </w:r>
    </w:p>
    <w:p w:rsidR="001559DA" w:rsidRDefault="001559DA" w:rsidP="001559DA">
      <w:pPr>
        <w:spacing w:line="360" w:lineRule="auto"/>
        <w:rPr>
          <w:rFonts w:ascii="宋体" w:hAnsi="宋体" w:hint="eastAsia"/>
        </w:rPr>
      </w:pPr>
      <w:r w:rsidRPr="00DF6715">
        <w:rPr>
          <w:rFonts w:ascii="宋体" w:hAnsi="宋体" w:hint="eastAsia"/>
          <w:b/>
        </w:rPr>
        <w:lastRenderedPageBreak/>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正确答案为：如室温超过</w:t>
      </w:r>
      <w:smartTag w:uri="urn:schemas-microsoft-com:office:smarttags" w:element="chmetcnv">
        <w:smartTagPr>
          <w:attr w:name="TCSC" w:val="0"/>
          <w:attr w:name="NumberType" w:val="1"/>
          <w:attr w:name="Negative" w:val="False"/>
          <w:attr w:name="HasSpace" w:val="False"/>
          <w:attr w:name="SourceValue" w:val="35"/>
          <w:attr w:name="UnitName" w:val="℃"/>
        </w:smartTagPr>
        <w:r>
          <w:rPr>
            <w:rFonts w:ascii="宋体" w:hAnsi="宋体" w:hint="eastAsia"/>
          </w:rPr>
          <w:t>35℃</w:t>
        </w:r>
      </w:smartTag>
      <w:r>
        <w:rPr>
          <w:rFonts w:ascii="宋体" w:hAnsi="宋体" w:hint="eastAsia"/>
        </w:rPr>
        <w:t>，本底微核率可能有升高现象，但可采用污染指数法评价，不会影响监测结果。</w:t>
      </w:r>
    </w:p>
    <w:p w:rsidR="001559DA" w:rsidRPr="00DF6715" w:rsidRDefault="001559DA" w:rsidP="001559DA">
      <w:pPr>
        <w:spacing w:line="360" w:lineRule="auto"/>
        <w:rPr>
          <w:rFonts w:ascii="宋体" w:hAnsi="宋体" w:hint="eastAsia"/>
          <w:b/>
        </w:rPr>
      </w:pPr>
      <w:r w:rsidRPr="00DF6715">
        <w:rPr>
          <w:rFonts w:ascii="宋体" w:hAnsi="宋体" w:hint="eastAsia"/>
          <w:b/>
        </w:rPr>
        <w:t>三、选择题</w:t>
      </w:r>
    </w:p>
    <w:p w:rsidR="001559DA" w:rsidRDefault="001559DA" w:rsidP="001559DA">
      <w:pPr>
        <w:spacing w:line="360" w:lineRule="auto"/>
        <w:rPr>
          <w:rFonts w:ascii="宋体" w:hAnsi="宋体" w:hint="eastAsia"/>
        </w:rPr>
      </w:pPr>
      <w:r>
        <w:rPr>
          <w:rFonts w:ascii="宋体" w:hAnsi="宋体" w:hint="eastAsia"/>
        </w:rPr>
        <w:t>1．蚕豆根尖微核试验中，根尖的固定液是</w:t>
      </w:r>
      <w:r>
        <w:rPr>
          <w:rFonts w:ascii="宋体" w:hAnsi="宋体" w:hint="eastAsia"/>
          <w:u w:val="single"/>
        </w:rPr>
        <w:t xml:space="preserve">            </w:t>
      </w:r>
      <w:r>
        <w:rPr>
          <w:rFonts w:ascii="宋体" w:hAnsi="宋体" w:hint="eastAsia"/>
        </w:rPr>
        <w:t>。(  )</w:t>
      </w:r>
    </w:p>
    <w:p w:rsidR="001559DA" w:rsidRDefault="001559DA" w:rsidP="003C38C6">
      <w:pPr>
        <w:spacing w:line="360" w:lineRule="auto"/>
        <w:outlineLvl w:val="0"/>
        <w:rPr>
          <w:rFonts w:ascii="宋体" w:hAnsi="宋体" w:hint="eastAsia"/>
        </w:rPr>
      </w:pPr>
      <w:r>
        <w:rPr>
          <w:rFonts w:ascii="宋体" w:hAnsi="宋体" w:hint="eastAsia"/>
        </w:rPr>
        <w:t xml:space="preserve">    A．卡诺氏液  B．席夫氏试剂  C．鲁哥氏液</w:t>
      </w:r>
    </w:p>
    <w:p w:rsidR="001559DA" w:rsidRPr="00DF6715" w:rsidRDefault="001559DA" w:rsidP="001559DA">
      <w:pPr>
        <w:spacing w:line="360" w:lineRule="auto"/>
        <w:rPr>
          <w:rFonts w:ascii="宋体" w:hAnsi="宋体" w:hint="eastAsia"/>
          <w:b/>
        </w:rPr>
      </w:pPr>
      <w:r w:rsidRPr="00DF6715">
        <w:rPr>
          <w:rFonts w:ascii="宋体" w:hAnsi="宋体" w:hint="eastAsia"/>
          <w:b/>
        </w:rPr>
        <w:t>答案；A</w:t>
      </w:r>
    </w:p>
    <w:p w:rsidR="001559DA" w:rsidRDefault="001559DA" w:rsidP="001559DA">
      <w:pPr>
        <w:spacing w:line="360" w:lineRule="auto"/>
        <w:rPr>
          <w:rFonts w:ascii="宋体" w:hAnsi="宋体" w:hint="eastAsia"/>
        </w:rPr>
      </w:pPr>
      <w:r>
        <w:rPr>
          <w:rFonts w:ascii="宋体" w:hAnsi="宋体" w:hint="eastAsia"/>
        </w:rPr>
        <w:t>2．</w:t>
      </w:r>
      <w:r w:rsidRPr="00300C91">
        <w:rPr>
          <w:rFonts w:ascii="宋体" w:hAnsi="宋体" w:hint="eastAsia"/>
          <w:w w:val="105"/>
          <w:szCs w:val="21"/>
        </w:rPr>
        <w:t>蚕豆根尖微核试验中，根尖的催芽是将种子吸胀后，放置于盘子中，用湿纱布覆盖，</w:t>
      </w:r>
    </w:p>
    <w:p w:rsidR="001559DA" w:rsidRDefault="001559DA" w:rsidP="001559DA">
      <w:pPr>
        <w:spacing w:line="360" w:lineRule="auto"/>
        <w:rPr>
          <w:rFonts w:ascii="宋体" w:hAnsi="宋体" w:hint="eastAsia"/>
        </w:rPr>
      </w:pPr>
      <w:r>
        <w:rPr>
          <w:rFonts w:ascii="宋体" w:hAnsi="宋体" w:hint="eastAsia"/>
        </w:rPr>
        <w:t>在</w:t>
      </w:r>
      <w:r>
        <w:rPr>
          <w:rFonts w:ascii="宋体" w:hAnsi="宋体" w:hint="eastAsia"/>
          <w:u w:val="single"/>
        </w:rPr>
        <w:t xml:space="preserve">       </w:t>
      </w:r>
      <w:r>
        <w:rPr>
          <w:rFonts w:ascii="宋体" w:hAnsi="宋体" w:hint="eastAsia"/>
        </w:rPr>
        <w:t>℃恒温箱中催芽</w:t>
      </w:r>
      <w:r>
        <w:rPr>
          <w:rFonts w:ascii="宋体" w:hAnsi="宋体" w:hint="eastAsia"/>
          <w:u w:val="single"/>
        </w:rPr>
        <w:t xml:space="preserve">     </w:t>
      </w:r>
      <w:r>
        <w:rPr>
          <w:rFonts w:ascii="宋体" w:hAnsi="宋体" w:hint="eastAsia"/>
        </w:rPr>
        <w:t>h。(  )</w:t>
      </w:r>
    </w:p>
    <w:p w:rsidR="001559DA" w:rsidRDefault="001559DA" w:rsidP="003C38C6">
      <w:pPr>
        <w:spacing w:line="360" w:lineRule="auto"/>
        <w:outlineLvl w:val="0"/>
        <w:rPr>
          <w:rFonts w:ascii="宋体" w:hAnsi="宋体" w:hint="eastAsia"/>
        </w:rPr>
      </w:pPr>
      <w:r>
        <w:rPr>
          <w:rFonts w:ascii="宋体" w:hAnsi="宋体" w:hint="eastAsia"/>
        </w:rPr>
        <w:t xml:space="preserve">    A．25，12～30  B.  4. 30～</w:t>
      </w:r>
      <w:smartTag w:uri="urn:schemas-microsoft-com:office:smarttags" w:element="chmetcnv">
        <w:smartTagPr>
          <w:attr w:name="TCSC" w:val="0"/>
          <w:attr w:name="NumberType" w:val="1"/>
          <w:attr w:name="Negative" w:val="False"/>
          <w:attr w:name="HasSpace" w:val="True"/>
          <w:attr w:name="SourceValue" w:val="40"/>
          <w:attr w:name="UnitName" w:val="C"/>
        </w:smartTagPr>
        <w:r>
          <w:rPr>
            <w:rFonts w:ascii="宋体" w:hAnsi="宋体" w:hint="eastAsia"/>
          </w:rPr>
          <w:t>40  C</w:t>
        </w:r>
      </w:smartTag>
      <w:r>
        <w:rPr>
          <w:rFonts w:ascii="宋体" w:hAnsi="宋体" w:hint="eastAsia"/>
        </w:rPr>
        <w:t>．37，26～30</w:t>
      </w:r>
    </w:p>
    <w:p w:rsidR="001559DA" w:rsidRDefault="001559DA" w:rsidP="001559DA">
      <w:pPr>
        <w:spacing w:line="360" w:lineRule="auto"/>
        <w:rPr>
          <w:rFonts w:ascii="宋体" w:hAnsi="宋体" w:hint="eastAsia"/>
        </w:rPr>
      </w:pPr>
      <w:r w:rsidRPr="00300C91">
        <w:rPr>
          <w:rFonts w:ascii="宋体" w:hAnsi="宋体" w:hint="eastAsia"/>
          <w:b/>
        </w:rPr>
        <w:t>答案：</w:t>
      </w:r>
      <w:r>
        <w:rPr>
          <w:rFonts w:ascii="宋体" w:hAnsi="宋体" w:hint="eastAsia"/>
        </w:rPr>
        <w:t>A</w:t>
      </w:r>
    </w:p>
    <w:p w:rsidR="001559DA" w:rsidRDefault="001559DA" w:rsidP="001559DA">
      <w:pPr>
        <w:spacing w:line="360" w:lineRule="auto"/>
        <w:rPr>
          <w:rFonts w:ascii="宋体" w:hAnsi="宋体" w:hint="eastAsia"/>
        </w:rPr>
      </w:pPr>
      <w:r>
        <w:rPr>
          <w:rFonts w:ascii="宋体" w:hAnsi="宋体" w:hint="eastAsia"/>
        </w:rPr>
        <w:t>3．蚕豆根尖微核试验的根尖孚尔根染色，应在染色前把固定好的根尖连瓶放入28℃水浴锅中水解幼根</w:t>
      </w:r>
      <w:r>
        <w:rPr>
          <w:rFonts w:ascii="宋体" w:hAnsi="宋体" w:hint="eastAsia"/>
          <w:u w:val="single"/>
        </w:rPr>
        <w:t xml:space="preserve">        </w:t>
      </w:r>
      <w:r>
        <w:rPr>
          <w:rFonts w:ascii="宋体" w:hAnsi="宋体" w:hint="eastAsia"/>
        </w:rPr>
        <w:t>min左右，至幼根被软化即可。(  )</w:t>
      </w:r>
    </w:p>
    <w:p w:rsidR="001559DA" w:rsidRDefault="001559DA" w:rsidP="001559DA">
      <w:pPr>
        <w:spacing w:line="360" w:lineRule="auto"/>
        <w:rPr>
          <w:rFonts w:ascii="宋体" w:hAnsi="宋体" w:hint="eastAsia"/>
        </w:rPr>
      </w:pPr>
      <w:r>
        <w:rPr>
          <w:rFonts w:ascii="宋体" w:hAnsi="宋体" w:hint="eastAsia"/>
        </w:rPr>
        <w:t xml:space="preserve">    A．25    B．  </w:t>
      </w:r>
      <w:smartTag w:uri="urn:schemas-microsoft-com:office:smarttags" w:element="chmetcnv">
        <w:smartTagPr>
          <w:attr w:name="TCSC" w:val="0"/>
          <w:attr w:name="NumberType" w:val="1"/>
          <w:attr w:name="Negative" w:val="False"/>
          <w:attr w:name="HasSpace" w:val="True"/>
          <w:attr w:name="SourceValue" w:val="10"/>
          <w:attr w:name="UnitName" w:val="C"/>
        </w:smartTagPr>
        <w:r>
          <w:rPr>
            <w:rFonts w:ascii="宋体" w:hAnsi="宋体" w:hint="eastAsia"/>
          </w:rPr>
          <w:t>10    C</w:t>
        </w:r>
      </w:smartTag>
      <w:r>
        <w:rPr>
          <w:rFonts w:ascii="宋体" w:hAnsi="宋体" w:hint="eastAsia"/>
        </w:rPr>
        <w:t>．60</w:t>
      </w:r>
    </w:p>
    <w:p w:rsidR="001559DA" w:rsidRPr="00300C91" w:rsidRDefault="001559DA" w:rsidP="001559DA">
      <w:pPr>
        <w:spacing w:line="360" w:lineRule="auto"/>
        <w:rPr>
          <w:rFonts w:ascii="宋体" w:hAnsi="宋体" w:hint="eastAsia"/>
          <w:b/>
        </w:rPr>
      </w:pPr>
      <w:r w:rsidRPr="00300C91">
        <w:rPr>
          <w:rFonts w:ascii="宋体" w:hAnsi="宋体" w:hint="eastAsia"/>
          <w:b/>
        </w:rPr>
        <w:t>答案：A</w:t>
      </w:r>
    </w:p>
    <w:p w:rsidR="001559DA" w:rsidRDefault="001559DA" w:rsidP="001559DA">
      <w:pPr>
        <w:spacing w:line="360" w:lineRule="auto"/>
        <w:rPr>
          <w:rFonts w:ascii="宋体" w:hAnsi="宋体" w:hint="eastAsia"/>
        </w:rPr>
      </w:pPr>
      <w:r>
        <w:rPr>
          <w:rFonts w:ascii="宋体" w:hAnsi="宋体" w:hint="eastAsia"/>
        </w:rPr>
        <w:t>4．蚕豆根尖微核试验“污染指数(PI)”计算式为</w:t>
      </w:r>
      <w:r>
        <w:rPr>
          <w:rFonts w:ascii="宋体" w:hAnsi="宋体" w:hint="eastAsia"/>
          <w:u w:val="single"/>
        </w:rPr>
        <w:t xml:space="preserve">        </w:t>
      </w:r>
      <w:r>
        <w:rPr>
          <w:rFonts w:ascii="宋体" w:hAnsi="宋体" w:hint="eastAsia"/>
        </w:rPr>
        <w:t>。(  )</w:t>
      </w:r>
    </w:p>
    <w:p w:rsidR="001559DA" w:rsidRDefault="001559DA" w:rsidP="001559DA">
      <w:pPr>
        <w:spacing w:line="360" w:lineRule="auto"/>
        <w:rPr>
          <w:rFonts w:ascii="宋体" w:hAnsi="宋体" w:hint="eastAsia"/>
        </w:rPr>
      </w:pPr>
      <w:r>
        <w:rPr>
          <w:rFonts w:ascii="宋体" w:hAnsi="宋体" w:hint="eastAsia"/>
        </w:rPr>
        <w:t xml:space="preserve">    A. 样品实测MCN‰平均值／对照组MCN‰平均值</w:t>
      </w:r>
    </w:p>
    <w:p w:rsidR="001559DA" w:rsidRDefault="001559DA" w:rsidP="001559DA">
      <w:pPr>
        <w:spacing w:line="360" w:lineRule="auto"/>
        <w:rPr>
          <w:rFonts w:ascii="宋体" w:hAnsi="宋体" w:hint="eastAsia"/>
        </w:rPr>
      </w:pPr>
      <w:r>
        <w:rPr>
          <w:rFonts w:ascii="宋体" w:hAnsi="宋体" w:hint="eastAsia"/>
        </w:rPr>
        <w:t xml:space="preserve">    B．(微核总数／四分体总数)×100％</w:t>
      </w:r>
    </w:p>
    <w:p w:rsidR="001559DA" w:rsidRPr="00300C91" w:rsidRDefault="001559DA" w:rsidP="001559DA">
      <w:pPr>
        <w:spacing w:line="360" w:lineRule="auto"/>
        <w:rPr>
          <w:rFonts w:ascii="宋体" w:hAnsi="宋体" w:hint="eastAsia"/>
          <w:b/>
        </w:rPr>
      </w:pPr>
      <w:r w:rsidRPr="00300C91">
        <w:rPr>
          <w:rFonts w:ascii="宋体" w:hAnsi="宋体" w:hint="eastAsia"/>
          <w:b/>
        </w:rPr>
        <w:t>答案：A</w:t>
      </w:r>
    </w:p>
    <w:p w:rsidR="001559DA" w:rsidRDefault="001559DA" w:rsidP="001559DA">
      <w:pPr>
        <w:spacing w:line="360" w:lineRule="auto"/>
        <w:rPr>
          <w:rFonts w:ascii="宋体" w:hAnsi="宋体" w:hint="eastAsia"/>
        </w:rPr>
      </w:pPr>
      <w:r>
        <w:rPr>
          <w:rFonts w:ascii="宋体" w:hAnsi="宋体" w:hint="eastAsia"/>
        </w:rPr>
        <w:t>5．如果蚕豆根尖微核试验污染指数在</w:t>
      </w:r>
      <w:r>
        <w:rPr>
          <w:rFonts w:ascii="宋体" w:hAnsi="宋体" w:hint="eastAsia"/>
          <w:u w:val="single"/>
        </w:rPr>
        <w:t xml:space="preserve">        </w:t>
      </w:r>
      <w:r>
        <w:rPr>
          <w:rFonts w:ascii="宋体" w:hAnsi="宋体" w:hint="eastAsia"/>
        </w:rPr>
        <w:t>范围，则判别为基本无污染。(  )</w:t>
      </w:r>
    </w:p>
    <w:p w:rsidR="001559DA" w:rsidRDefault="001559DA" w:rsidP="001559DA">
      <w:pPr>
        <w:spacing w:line="360" w:lineRule="auto"/>
        <w:ind w:firstLine="420"/>
        <w:rPr>
          <w:rFonts w:ascii="宋体" w:hAnsi="宋体" w:hint="eastAsia"/>
        </w:rPr>
      </w:pPr>
      <w:r>
        <w:rPr>
          <w:rFonts w:ascii="宋体" w:hAnsi="宋体" w:hint="eastAsia"/>
        </w:rPr>
        <w:t>A．0～1.5    B．  1.5～</w:t>
      </w:r>
      <w:smartTag w:uri="urn:schemas-microsoft-com:office:smarttags" w:element="chmetcnv">
        <w:smartTagPr>
          <w:attr w:name="TCSC" w:val="0"/>
          <w:attr w:name="NumberType" w:val="1"/>
          <w:attr w:name="Negative" w:val="False"/>
          <w:attr w:name="HasSpace" w:val="True"/>
          <w:attr w:name="SourceValue" w:val="2"/>
          <w:attr w:name="UnitName" w:val="C"/>
        </w:smartTagPr>
        <w:r>
          <w:rPr>
            <w:rFonts w:ascii="宋体" w:hAnsi="宋体" w:hint="eastAsia"/>
          </w:rPr>
          <w:t>2    C</w:t>
        </w:r>
      </w:smartTag>
      <w:r>
        <w:rPr>
          <w:rFonts w:ascii="宋体" w:hAnsi="宋体" w:hint="eastAsia"/>
        </w:rPr>
        <w:t>.  2～3.5</w:t>
      </w:r>
    </w:p>
    <w:p w:rsidR="001559DA" w:rsidRPr="00300C91" w:rsidRDefault="001559DA" w:rsidP="001559DA">
      <w:pPr>
        <w:spacing w:line="360" w:lineRule="auto"/>
        <w:rPr>
          <w:rFonts w:ascii="宋体" w:hAnsi="宋体" w:hint="eastAsia"/>
          <w:b/>
        </w:rPr>
      </w:pPr>
      <w:r w:rsidRPr="00300C91">
        <w:rPr>
          <w:rFonts w:ascii="宋体" w:hAnsi="宋体" w:hint="eastAsia"/>
          <w:b/>
        </w:rPr>
        <w:t>答案：A</w:t>
      </w:r>
    </w:p>
    <w:p w:rsidR="001559DA" w:rsidRPr="00300C91" w:rsidRDefault="001559DA" w:rsidP="001559DA">
      <w:pPr>
        <w:spacing w:line="360" w:lineRule="auto"/>
        <w:rPr>
          <w:rFonts w:ascii="宋体" w:hAnsi="宋体" w:hint="eastAsia"/>
          <w:b/>
        </w:rPr>
      </w:pPr>
      <w:r w:rsidRPr="00300C91">
        <w:rPr>
          <w:rFonts w:ascii="宋体" w:hAnsi="宋体" w:hint="eastAsia"/>
          <w:b/>
        </w:rPr>
        <w:t>四、问答题</w:t>
      </w:r>
    </w:p>
    <w:p w:rsidR="001559DA" w:rsidRDefault="001559DA" w:rsidP="001559DA">
      <w:pPr>
        <w:spacing w:line="360" w:lineRule="auto"/>
        <w:rPr>
          <w:rFonts w:ascii="宋体" w:hAnsi="宋体" w:hint="eastAsia"/>
        </w:rPr>
      </w:pPr>
      <w:r>
        <w:rPr>
          <w:rFonts w:ascii="宋体" w:hAnsi="宋体" w:hint="eastAsia"/>
        </w:rPr>
        <w:t>1．遗传毒理学试验经常采用蚕豆作为试验材料，为什么?</w:t>
      </w:r>
    </w:p>
    <w:p w:rsidR="001559DA" w:rsidRDefault="001559DA" w:rsidP="001559DA">
      <w:pPr>
        <w:spacing w:line="360" w:lineRule="auto"/>
        <w:rPr>
          <w:rFonts w:ascii="宋体" w:hAnsi="宋体" w:hint="eastAsia"/>
        </w:rPr>
      </w:pPr>
      <w:r w:rsidRPr="00300C91">
        <w:rPr>
          <w:rFonts w:ascii="宋体" w:hAnsi="宋体" w:hint="eastAsia"/>
          <w:b/>
        </w:rPr>
        <w:t>答案：</w:t>
      </w:r>
      <w:r>
        <w:rPr>
          <w:rFonts w:ascii="宋体" w:hAnsi="宋体" w:hint="eastAsia"/>
        </w:rPr>
        <w:t>蚕豆根尖细胞的染色体大，DNA含量多，对诱变物反应敏感。</w:t>
      </w:r>
    </w:p>
    <w:p w:rsidR="001559DA" w:rsidRDefault="001559DA" w:rsidP="001559DA">
      <w:pPr>
        <w:spacing w:line="360" w:lineRule="auto"/>
        <w:rPr>
          <w:rFonts w:ascii="宋体" w:hAnsi="宋体" w:hint="eastAsia"/>
        </w:rPr>
      </w:pPr>
      <w:r>
        <w:rPr>
          <w:rFonts w:ascii="宋体" w:hAnsi="宋体" w:hint="eastAsia"/>
        </w:rPr>
        <w:t>2．简要写出蚕豆根尖微核试验的步骤。</w:t>
      </w:r>
    </w:p>
    <w:p w:rsidR="001559DA" w:rsidRDefault="001559DA" w:rsidP="001559DA">
      <w:pPr>
        <w:spacing w:line="360" w:lineRule="auto"/>
        <w:rPr>
          <w:rFonts w:ascii="宋体" w:hAnsi="宋体" w:hint="eastAsia"/>
        </w:rPr>
      </w:pPr>
      <w:r w:rsidRPr="00300C91">
        <w:rPr>
          <w:rFonts w:ascii="宋体" w:hAnsi="宋体" w:hint="eastAsia"/>
          <w:b/>
        </w:rPr>
        <w:t>答案</w:t>
      </w:r>
      <w:r>
        <w:rPr>
          <w:rFonts w:ascii="宋体" w:hAnsi="宋体" w:hint="eastAsia"/>
          <w:b/>
        </w:rPr>
        <w:t>：</w:t>
      </w:r>
      <w:r>
        <w:rPr>
          <w:rFonts w:ascii="宋体" w:hAnsi="宋体" w:hint="eastAsia"/>
        </w:rPr>
        <w:t>(1)浸种催芽。(2)用待测溶液处理根尖。(3)根尖细胞恢复培养。(4)固定根尖细胞。(5)孚尔根染色。&lt;6)制片。(7)镜检。</w:t>
      </w:r>
    </w:p>
    <w:p w:rsidR="001559DA" w:rsidRDefault="001559DA" w:rsidP="001559DA">
      <w:pPr>
        <w:spacing w:line="360" w:lineRule="auto"/>
        <w:rPr>
          <w:rFonts w:ascii="宋体" w:hAnsi="宋体" w:hint="eastAsia"/>
        </w:rPr>
      </w:pPr>
      <w:r>
        <w:rPr>
          <w:rFonts w:ascii="宋体" w:hAnsi="宋体" w:hint="eastAsia"/>
        </w:rPr>
        <w:t>3．试写出蚕豆根尖微核的识别标准。</w:t>
      </w:r>
    </w:p>
    <w:p w:rsidR="001559DA" w:rsidRDefault="001559DA" w:rsidP="001559DA">
      <w:pPr>
        <w:spacing w:line="360" w:lineRule="auto"/>
        <w:rPr>
          <w:rFonts w:ascii="宋体" w:hAnsi="宋体" w:hint="eastAsia"/>
        </w:rPr>
      </w:pPr>
      <w:r w:rsidRPr="00300C91">
        <w:rPr>
          <w:rFonts w:ascii="宋体" w:hAnsi="宋体" w:hint="eastAsia"/>
          <w:b/>
        </w:rPr>
        <w:t>答案：</w:t>
      </w:r>
      <w:r>
        <w:rPr>
          <w:rFonts w:ascii="宋体" w:hAnsi="宋体" w:hint="eastAsia"/>
        </w:rPr>
        <w:t>(1)大小为主核的1/3以下，且与主核分离。(2)着色与主核相当或稍浅。(3)形态可</w:t>
      </w:r>
      <w:r>
        <w:rPr>
          <w:rFonts w:ascii="宋体" w:hAnsi="宋体" w:hint="eastAsia"/>
        </w:rPr>
        <w:lastRenderedPageBreak/>
        <w:t>为圆形、椭圆形或不规则形。</w:t>
      </w:r>
    </w:p>
    <w:p w:rsidR="001559DA" w:rsidRDefault="001559DA" w:rsidP="001559DA">
      <w:pPr>
        <w:spacing w:line="360" w:lineRule="auto"/>
        <w:rPr>
          <w:rFonts w:ascii="宋体" w:hAnsi="宋体" w:hint="eastAsia"/>
        </w:rPr>
      </w:pPr>
      <w:r>
        <w:rPr>
          <w:rFonts w:ascii="宋体" w:hAnsi="宋体" w:hint="eastAsia"/>
        </w:rPr>
        <w:t>4．如果蚕豆根尖微核试验采用专门培育的无污染的松滋青皮豆作试验材料，直接采用什么标准进行污染评价?</w:t>
      </w:r>
    </w:p>
    <w:p w:rsidR="001559DA" w:rsidRDefault="001559DA" w:rsidP="001559DA">
      <w:pPr>
        <w:spacing w:line="360" w:lineRule="auto"/>
        <w:rPr>
          <w:rFonts w:ascii="宋体" w:hAnsi="宋体" w:hint="eastAsia"/>
        </w:rPr>
      </w:pPr>
      <w:r w:rsidRPr="00F503C0">
        <w:rPr>
          <w:rFonts w:ascii="宋体" w:hAnsi="宋体" w:hint="eastAsia"/>
          <w:b/>
        </w:rPr>
        <w:t>答案：</w:t>
      </w:r>
      <w:r>
        <w:rPr>
          <w:rFonts w:ascii="宋体" w:hAnsi="宋体" w:hint="eastAsia"/>
        </w:rPr>
        <w:t>（1)MCN‰在10‰以下为基本无污染。  (2)MCN‰在10‰～18‰区间为轻污染。</w:t>
      </w:r>
    </w:p>
    <w:p w:rsidR="001559DA" w:rsidRDefault="001559DA" w:rsidP="001559DA">
      <w:pPr>
        <w:spacing w:line="360" w:lineRule="auto"/>
        <w:rPr>
          <w:rFonts w:ascii="宋体" w:hAnsi="宋体" w:hint="eastAsia"/>
        </w:rPr>
      </w:pPr>
      <w:r>
        <w:rPr>
          <w:rFonts w:ascii="宋体" w:hAnsi="宋体" w:hint="eastAsia"/>
        </w:rPr>
        <w:t xml:space="preserve">      (3)MCN‰在18‰～30‰区间为中污染。(4)MCN‰在30‰以上为重污染。</w:t>
      </w:r>
    </w:p>
    <w:p w:rsidR="001559DA" w:rsidRPr="00F503C0" w:rsidRDefault="001559DA" w:rsidP="001559DA">
      <w:pPr>
        <w:spacing w:line="360" w:lineRule="auto"/>
        <w:rPr>
          <w:rFonts w:ascii="宋体" w:hAnsi="宋体" w:hint="eastAsia"/>
          <w:b/>
        </w:rPr>
      </w:pPr>
      <w:r w:rsidRPr="00F503C0">
        <w:rPr>
          <w:rFonts w:ascii="宋体" w:hAnsi="宋体" w:hint="eastAsia"/>
          <w:b/>
        </w:rPr>
        <w:t>参考文献</w:t>
      </w:r>
    </w:p>
    <w:p w:rsidR="001559DA" w:rsidRDefault="001559DA" w:rsidP="001559DA">
      <w:pPr>
        <w:spacing w:line="360" w:lineRule="auto"/>
        <w:rPr>
          <w:rFonts w:ascii="宋体" w:hAnsi="宋体" w:hint="eastAsia"/>
        </w:rPr>
      </w:pPr>
      <w:r>
        <w:rPr>
          <w:rFonts w:ascii="宋体" w:hAnsi="宋体" w:hint="eastAsia"/>
        </w:rPr>
        <w:t>[1]  国家环境保护总局《水和废水监测分析方法》编委会．水和废水监测分析方法．4版．北京：中国环境科学出版社，2002．</w:t>
      </w:r>
    </w:p>
    <w:p w:rsidR="001559DA" w:rsidRDefault="001559DA" w:rsidP="001559DA">
      <w:pPr>
        <w:spacing w:line="360" w:lineRule="auto"/>
        <w:rPr>
          <w:rFonts w:ascii="宋体" w:hAnsi="宋体" w:hint="eastAsia"/>
        </w:rPr>
      </w:pPr>
      <w:r>
        <w:rPr>
          <w:rFonts w:ascii="宋体" w:hAnsi="宋体" w:hint="eastAsia"/>
        </w:rPr>
        <w:t>[2]  国家环境保护局．环境监测技术规范第四册生物(水生生物部分)．1986．</w:t>
      </w:r>
    </w:p>
    <w:p w:rsidR="001559DA" w:rsidRDefault="001559DA" w:rsidP="001559DA">
      <w:pPr>
        <w:spacing w:line="360" w:lineRule="auto"/>
        <w:rPr>
          <w:rFonts w:ascii="宋体" w:hAnsi="宋体" w:hint="eastAsia"/>
        </w:rPr>
      </w:pPr>
      <w:r>
        <w:rPr>
          <w:rFonts w:ascii="宋体" w:hAnsi="宋体" w:hint="eastAsia"/>
        </w:rPr>
        <w:t xml:space="preserve">                                                   命题：范玲南</w:t>
      </w:r>
    </w:p>
    <w:p w:rsidR="001559DA" w:rsidRDefault="001559DA" w:rsidP="001559DA">
      <w:pPr>
        <w:spacing w:line="360" w:lineRule="auto"/>
        <w:rPr>
          <w:rFonts w:ascii="宋体" w:hAnsi="宋体" w:hint="eastAsia"/>
        </w:rPr>
      </w:pPr>
      <w:r>
        <w:rPr>
          <w:rFonts w:ascii="宋体" w:hAnsi="宋体" w:hint="eastAsia"/>
        </w:rPr>
        <w:t xml:space="preserve">                                                   审核：厉以强  史  箴</w:t>
      </w:r>
    </w:p>
    <w:p w:rsidR="001559DA" w:rsidRPr="00F503C0" w:rsidRDefault="001559DA" w:rsidP="001559DA">
      <w:pPr>
        <w:spacing w:line="360" w:lineRule="auto"/>
        <w:rPr>
          <w:rFonts w:ascii="宋体" w:hAnsi="宋体" w:hint="eastAsia"/>
          <w:b/>
        </w:rPr>
      </w:pPr>
      <w:r w:rsidRPr="00F503C0">
        <w:rPr>
          <w:rFonts w:ascii="宋体" w:hAnsi="宋体" w:hint="eastAsia"/>
          <w:b/>
        </w:rPr>
        <w:t>(三)Ames试验</w:t>
      </w:r>
    </w:p>
    <w:p w:rsidR="001559DA" w:rsidRPr="00F503C0" w:rsidRDefault="001559DA" w:rsidP="001559DA">
      <w:pPr>
        <w:spacing w:line="360" w:lineRule="auto"/>
        <w:rPr>
          <w:rFonts w:ascii="宋体" w:hAnsi="宋体" w:hint="eastAsia"/>
          <w:b/>
        </w:rPr>
      </w:pPr>
      <w:r w:rsidRPr="00F503C0">
        <w:rPr>
          <w:rFonts w:ascii="宋体" w:hAnsi="宋体" w:hint="eastAsia"/>
          <w:b/>
        </w:rPr>
        <w:t>分类号：B5-3</w:t>
      </w:r>
    </w:p>
    <w:p w:rsidR="001559DA" w:rsidRPr="00F503C0" w:rsidRDefault="001559DA" w:rsidP="001559DA">
      <w:pPr>
        <w:spacing w:line="360" w:lineRule="auto"/>
        <w:rPr>
          <w:rFonts w:ascii="宋体" w:hAnsi="宋体" w:hint="eastAsia"/>
          <w:b/>
        </w:rPr>
      </w:pPr>
      <w:r w:rsidRPr="00F503C0">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t>细菌回复突变试验《水和废水监测分析方法》  (第四版)</w:t>
      </w:r>
    </w:p>
    <w:p w:rsidR="001559DA" w:rsidRPr="00F503C0" w:rsidRDefault="001559DA" w:rsidP="001559DA">
      <w:pPr>
        <w:spacing w:line="360" w:lineRule="auto"/>
        <w:rPr>
          <w:rFonts w:ascii="宋体" w:hAnsi="宋体" w:hint="eastAsia"/>
          <w:b/>
        </w:rPr>
      </w:pPr>
      <w:r w:rsidRPr="00F503C0">
        <w:rPr>
          <w:rFonts w:ascii="宋体" w:hAnsi="宋体" w:hint="eastAsia"/>
          <w:b/>
        </w:rPr>
        <w:t>一、填空题</w:t>
      </w:r>
    </w:p>
    <w:p w:rsidR="001559DA" w:rsidRDefault="001559DA" w:rsidP="001559DA">
      <w:pPr>
        <w:spacing w:line="360" w:lineRule="auto"/>
        <w:rPr>
          <w:rFonts w:ascii="宋体" w:hAnsi="宋体" w:hint="eastAsia"/>
        </w:rPr>
      </w:pPr>
      <w:r>
        <w:rPr>
          <w:rFonts w:ascii="宋体" w:hAnsi="宋体" w:hint="eastAsia"/>
        </w:rPr>
        <w:t>1．鼠伤寒沙门氏菌回复突变试验是以微生物为指示生物的遗传毒理学</w:t>
      </w:r>
      <w:r>
        <w:rPr>
          <w:rFonts w:ascii="宋体" w:hAnsi="宋体" w:hint="eastAsia"/>
          <w:u w:val="single"/>
        </w:rPr>
        <w:t xml:space="preserve">         </w:t>
      </w:r>
      <w:r>
        <w:rPr>
          <w:rFonts w:ascii="宋体" w:hAnsi="宋体" w:hint="eastAsia"/>
        </w:rPr>
        <w:t>，遗传学终点是</w:t>
      </w:r>
      <w:r>
        <w:rPr>
          <w:rFonts w:ascii="宋体" w:hAnsi="宋体" w:hint="eastAsia"/>
          <w:u w:val="single"/>
        </w:rPr>
        <w:t xml:space="preserve">        </w:t>
      </w:r>
      <w:r>
        <w:rPr>
          <w:rFonts w:ascii="宋体" w:hAnsi="宋体" w:hint="eastAsia"/>
        </w:rPr>
        <w:t>。</w:t>
      </w:r>
    </w:p>
    <w:p w:rsidR="001559DA" w:rsidRDefault="001559DA" w:rsidP="001559DA">
      <w:pPr>
        <w:spacing w:line="360" w:lineRule="auto"/>
        <w:rPr>
          <w:rFonts w:ascii="宋体" w:hAnsi="宋体" w:hint="eastAsia"/>
        </w:rPr>
      </w:pPr>
      <w:r w:rsidRPr="00F503C0">
        <w:rPr>
          <w:rFonts w:ascii="宋体" w:hAnsi="宋体" w:hint="eastAsia"/>
          <w:b/>
        </w:rPr>
        <w:t>答案：</w:t>
      </w:r>
      <w:r>
        <w:rPr>
          <w:rFonts w:ascii="宋体" w:hAnsi="宋体" w:hint="eastAsia"/>
        </w:rPr>
        <w:t>体外试验  基因突变</w:t>
      </w:r>
    </w:p>
    <w:p w:rsidR="001559DA" w:rsidRDefault="001559DA" w:rsidP="001559DA">
      <w:pPr>
        <w:spacing w:line="360" w:lineRule="auto"/>
        <w:rPr>
          <w:rFonts w:ascii="宋体" w:hAnsi="宋体" w:hint="eastAsia"/>
        </w:rPr>
      </w:pPr>
      <w:r>
        <w:rPr>
          <w:rFonts w:ascii="宋体" w:hAnsi="宋体" w:hint="eastAsia"/>
        </w:rPr>
        <w:t>2．当Ames试验外加哺乳动物</w:t>
      </w:r>
      <w:r>
        <w:rPr>
          <w:rFonts w:ascii="宋体" w:hAnsi="宋体" w:hint="eastAsia"/>
          <w:u w:val="single"/>
        </w:rPr>
        <w:t xml:space="preserve">               </w:t>
      </w:r>
      <w:r>
        <w:rPr>
          <w:rFonts w:ascii="宋体" w:hAnsi="宋体" w:hint="eastAsia"/>
        </w:rPr>
        <w:t>又称S-9时，可检出需要</w:t>
      </w:r>
      <w:r>
        <w:rPr>
          <w:rFonts w:ascii="宋体" w:hAnsi="宋体" w:hint="eastAsia"/>
          <w:u w:val="single"/>
        </w:rPr>
        <w:t xml:space="preserve">          </w:t>
      </w:r>
      <w:r>
        <w:rPr>
          <w:rFonts w:ascii="宋体" w:hAnsi="宋体" w:hint="eastAsia"/>
        </w:rPr>
        <w:t>的致突变物，提高了试验的可靠性及灵敏性。</w:t>
      </w:r>
    </w:p>
    <w:p w:rsidR="001559DA" w:rsidRDefault="001559DA" w:rsidP="001559DA">
      <w:pPr>
        <w:spacing w:line="360" w:lineRule="auto"/>
        <w:rPr>
          <w:rFonts w:ascii="宋体" w:hAnsi="宋体" w:hint="eastAsia"/>
        </w:rPr>
      </w:pPr>
      <w:r w:rsidRPr="00F503C0">
        <w:rPr>
          <w:rFonts w:ascii="宋体" w:hAnsi="宋体" w:hint="eastAsia"/>
          <w:b/>
        </w:rPr>
        <w:t>答案：</w:t>
      </w:r>
      <w:r>
        <w:rPr>
          <w:rFonts w:ascii="宋体" w:hAnsi="宋体" w:hint="eastAsia"/>
        </w:rPr>
        <w:t>微粒体酶系统  代谢活化</w:t>
      </w:r>
    </w:p>
    <w:p w:rsidR="001559DA" w:rsidRDefault="001559DA" w:rsidP="001559DA">
      <w:pPr>
        <w:spacing w:line="360" w:lineRule="auto"/>
        <w:rPr>
          <w:rFonts w:ascii="宋体" w:hAnsi="宋体" w:hint="eastAsia"/>
        </w:rPr>
      </w:pPr>
      <w:r>
        <w:rPr>
          <w:rFonts w:ascii="宋体" w:hAnsi="宋体" w:hint="eastAsia"/>
        </w:rPr>
        <w:t>3．Ames试验是沙门氏菌／哺乳动物</w:t>
      </w:r>
      <w:r>
        <w:rPr>
          <w:rFonts w:ascii="宋体" w:hAnsi="宋体" w:hint="eastAsia"/>
          <w:u w:val="single"/>
        </w:rPr>
        <w:t xml:space="preserve">         </w:t>
      </w:r>
      <w:r>
        <w:rPr>
          <w:rFonts w:ascii="宋体" w:hAnsi="宋体" w:hint="eastAsia"/>
        </w:rPr>
        <w:t>致突变性试验的通称，该试验所用鼠伤寒沙门氏菌是</w:t>
      </w:r>
      <w:r>
        <w:rPr>
          <w:rFonts w:ascii="宋体" w:hAnsi="宋体" w:hint="eastAsia"/>
          <w:u w:val="single"/>
        </w:rPr>
        <w:t xml:space="preserve">              </w:t>
      </w:r>
      <w:r>
        <w:rPr>
          <w:rFonts w:ascii="宋体" w:hAnsi="宋体" w:hint="eastAsia"/>
        </w:rPr>
        <w:t>菌株。</w:t>
      </w:r>
    </w:p>
    <w:p w:rsidR="001559DA" w:rsidRDefault="001559DA" w:rsidP="001559DA">
      <w:pPr>
        <w:spacing w:line="360" w:lineRule="auto"/>
        <w:rPr>
          <w:rFonts w:ascii="宋体" w:hAnsi="宋体" w:hint="eastAsia"/>
        </w:rPr>
      </w:pPr>
      <w:r w:rsidRPr="00F503C0">
        <w:rPr>
          <w:rFonts w:ascii="宋体" w:hAnsi="宋体" w:hint="eastAsia"/>
          <w:b/>
        </w:rPr>
        <w:t>答案：</w:t>
      </w:r>
      <w:r>
        <w:rPr>
          <w:rFonts w:ascii="宋体" w:hAnsi="宋体" w:hint="eastAsia"/>
        </w:rPr>
        <w:t>微粒体  组氨酸缺陷型</w:t>
      </w:r>
    </w:p>
    <w:p w:rsidR="001559DA" w:rsidRDefault="001559DA" w:rsidP="001559DA">
      <w:pPr>
        <w:spacing w:line="360" w:lineRule="auto"/>
        <w:rPr>
          <w:rFonts w:ascii="宋体" w:hAnsi="宋体" w:hint="eastAsia"/>
        </w:rPr>
      </w:pPr>
      <w:r>
        <w:rPr>
          <w:rFonts w:ascii="宋体" w:hAnsi="宋体" w:hint="eastAsia"/>
        </w:rPr>
        <w:t>4．Ames试验TA97、TA98菌株可检测</w:t>
      </w:r>
      <w:r>
        <w:rPr>
          <w:rFonts w:ascii="宋体" w:hAnsi="宋体" w:hint="eastAsia"/>
          <w:u w:val="single"/>
        </w:rPr>
        <w:t xml:space="preserve">      </w:t>
      </w:r>
      <w:r>
        <w:rPr>
          <w:rFonts w:ascii="宋体" w:hAnsi="宋体" w:hint="eastAsia"/>
        </w:rPr>
        <w:t>型诱变剂、TAl00菌株可检测</w:t>
      </w:r>
      <w:r>
        <w:rPr>
          <w:rFonts w:ascii="宋体" w:hAnsi="宋体" w:hint="eastAsia"/>
          <w:u w:val="single"/>
        </w:rPr>
        <w:t xml:space="preserve">       </w:t>
      </w:r>
      <w:r>
        <w:rPr>
          <w:rFonts w:ascii="宋体" w:hAnsi="宋体" w:hint="eastAsia"/>
        </w:rPr>
        <w:t>型诱变剂、TAl02菌株可检测上述两种类型的诱变剂。</w:t>
      </w:r>
    </w:p>
    <w:p w:rsidR="001559DA" w:rsidRDefault="001559DA" w:rsidP="001559DA">
      <w:pPr>
        <w:spacing w:line="360" w:lineRule="auto"/>
        <w:rPr>
          <w:rFonts w:ascii="宋体" w:hAnsi="宋体" w:hint="eastAsia"/>
        </w:rPr>
      </w:pPr>
      <w:r w:rsidRPr="003C6C94">
        <w:rPr>
          <w:rFonts w:ascii="宋体" w:hAnsi="宋体" w:hint="eastAsia"/>
          <w:b/>
        </w:rPr>
        <w:t>答案：</w:t>
      </w:r>
      <w:r>
        <w:rPr>
          <w:rFonts w:ascii="宋体" w:hAnsi="宋体" w:hint="eastAsia"/>
        </w:rPr>
        <w:t>移码  碱基置换</w:t>
      </w:r>
    </w:p>
    <w:p w:rsidR="001559DA" w:rsidRDefault="001559DA" w:rsidP="001559DA">
      <w:pPr>
        <w:spacing w:line="360" w:lineRule="auto"/>
        <w:rPr>
          <w:rFonts w:ascii="宋体" w:hAnsi="宋体" w:hint="eastAsia"/>
        </w:rPr>
      </w:pPr>
      <w:r>
        <w:rPr>
          <w:rFonts w:ascii="宋体" w:hAnsi="宋体" w:hint="eastAsia"/>
        </w:rPr>
        <w:t>5．Ames试验中，鉴定合格的菌种应加入DMSO作为</w:t>
      </w:r>
      <w:r>
        <w:rPr>
          <w:rFonts w:ascii="宋体" w:hAnsi="宋体" w:hint="eastAsia"/>
          <w:u w:val="single"/>
        </w:rPr>
        <w:t xml:space="preserve">            </w:t>
      </w:r>
      <w:r>
        <w:rPr>
          <w:rFonts w:ascii="宋体" w:hAnsi="宋体" w:hint="eastAsia"/>
        </w:rPr>
        <w:t>，保存在</w:t>
      </w:r>
      <w:r>
        <w:rPr>
          <w:rFonts w:ascii="宋体" w:hAnsi="宋体" w:hint="eastAsia"/>
          <w:u w:val="single"/>
        </w:rPr>
        <w:t xml:space="preserve">                 </w:t>
      </w:r>
      <w:r>
        <w:rPr>
          <w:rFonts w:ascii="宋体" w:hAnsi="宋体" w:hint="eastAsia"/>
        </w:rPr>
        <w:t>，或者冷冻干燥制成千粉于</w:t>
      </w:r>
      <w:smartTag w:uri="urn:schemas-microsoft-com:office:smarttags" w:element="chmetcnv">
        <w:smartTagPr>
          <w:attr w:name="TCSC" w:val="0"/>
          <w:attr w:name="NumberType" w:val="1"/>
          <w:attr w:name="Negative" w:val="False"/>
          <w:attr w:name="HasSpace" w:val="False"/>
          <w:attr w:name="SourceValue" w:val="4"/>
          <w:attr w:name="UnitName" w:val="℃"/>
        </w:smartTagPr>
        <w:r>
          <w:rPr>
            <w:rFonts w:ascii="宋体" w:hAnsi="宋体" w:hint="eastAsia"/>
          </w:rPr>
          <w:t>4℃</w:t>
        </w:r>
      </w:smartTag>
      <w:r>
        <w:rPr>
          <w:rFonts w:ascii="宋体" w:hAnsi="宋体" w:hint="eastAsia"/>
        </w:rPr>
        <w:t>保存。</w:t>
      </w:r>
    </w:p>
    <w:p w:rsidR="001559DA" w:rsidRDefault="001559DA" w:rsidP="001559DA">
      <w:pPr>
        <w:spacing w:line="360" w:lineRule="auto"/>
        <w:rPr>
          <w:rFonts w:ascii="宋体" w:hAnsi="宋体" w:hint="eastAsia"/>
        </w:rPr>
      </w:pPr>
      <w:r w:rsidRPr="003C6C94">
        <w:rPr>
          <w:rFonts w:ascii="宋体" w:hAnsi="宋体" w:hint="eastAsia"/>
          <w:b/>
        </w:rPr>
        <w:lastRenderedPageBreak/>
        <w:t>答案：</w:t>
      </w:r>
      <w:r>
        <w:rPr>
          <w:rFonts w:ascii="宋体" w:hAnsi="宋体" w:hint="eastAsia"/>
        </w:rPr>
        <w:t>冷冻保护剂  －</w:t>
      </w:r>
      <w:smartTag w:uri="urn:schemas-microsoft-com:office:smarttags" w:element="chmetcnv">
        <w:smartTagPr>
          <w:attr w:name="TCSC" w:val="0"/>
          <w:attr w:name="NumberType" w:val="1"/>
          <w:attr w:name="Negative" w:val="False"/>
          <w:attr w:name="HasSpace" w:val="False"/>
          <w:attr w:name="SourceValue" w:val="80"/>
          <w:attr w:name="UnitName" w:val="℃"/>
        </w:smartTagPr>
        <w:r>
          <w:rPr>
            <w:rFonts w:ascii="宋体" w:hAnsi="宋体" w:hint="eastAsia"/>
          </w:rPr>
          <w:t>80℃</w:t>
        </w:r>
      </w:smartTag>
      <w:r>
        <w:rPr>
          <w:rFonts w:ascii="宋体" w:hAnsi="宋体" w:hint="eastAsia"/>
        </w:rPr>
        <w:t>或液氮(－</w:t>
      </w:r>
      <w:smartTag w:uri="urn:schemas-microsoft-com:office:smarttags" w:element="chmetcnv">
        <w:smartTagPr>
          <w:attr w:name="TCSC" w:val="0"/>
          <w:attr w:name="NumberType" w:val="1"/>
          <w:attr w:name="Negative" w:val="False"/>
          <w:attr w:name="HasSpace" w:val="False"/>
          <w:attr w:name="SourceValue" w:val="196"/>
          <w:attr w:name="UnitName" w:val="℃"/>
        </w:smartTagPr>
        <w:r>
          <w:rPr>
            <w:rFonts w:ascii="宋体" w:hAnsi="宋体" w:hint="eastAsia"/>
          </w:rPr>
          <w:t>196℃</w:t>
        </w:r>
      </w:smartTag>
      <w:r>
        <w:rPr>
          <w:rFonts w:ascii="宋体" w:hAnsi="宋体" w:hint="eastAsia"/>
        </w:rPr>
        <w:t>)</w:t>
      </w:r>
    </w:p>
    <w:p w:rsidR="001559DA" w:rsidRDefault="001559DA" w:rsidP="001559DA">
      <w:pPr>
        <w:spacing w:line="360" w:lineRule="auto"/>
        <w:rPr>
          <w:rFonts w:ascii="宋体" w:hAnsi="宋体" w:hint="eastAsia"/>
        </w:rPr>
      </w:pPr>
      <w:r>
        <w:rPr>
          <w:rFonts w:ascii="宋体" w:hAnsi="宋体" w:hint="eastAsia"/>
        </w:rPr>
        <w:t>6．毒理学中“三致作用”是指</w:t>
      </w:r>
      <w:r>
        <w:rPr>
          <w:rFonts w:ascii="宋体" w:hAnsi="宋体" w:hint="eastAsia"/>
          <w:u w:val="single"/>
        </w:rPr>
        <w:t xml:space="preserve">       </w:t>
      </w:r>
      <w:r>
        <w:rPr>
          <w:rFonts w:ascii="宋体" w:hAnsi="宋体" w:hint="eastAsia"/>
        </w:rPr>
        <w:t>、</w:t>
      </w:r>
      <w:r>
        <w:rPr>
          <w:rFonts w:ascii="宋体" w:hAnsi="宋体" w:hint="eastAsia"/>
          <w:u w:val="single"/>
        </w:rPr>
        <w:t xml:space="preserve">       </w:t>
      </w:r>
      <w:r>
        <w:rPr>
          <w:rFonts w:ascii="宋体" w:hAnsi="宋体" w:hint="eastAsia"/>
        </w:rPr>
        <w:t>和</w:t>
      </w:r>
      <w:r>
        <w:rPr>
          <w:rFonts w:ascii="宋体" w:hAnsi="宋体" w:hint="eastAsia"/>
          <w:u w:val="single"/>
        </w:rPr>
        <w:t xml:space="preserve">           </w:t>
      </w:r>
      <w:r>
        <w:rPr>
          <w:rFonts w:ascii="宋体" w:hAnsi="宋体" w:hint="eastAsia"/>
        </w:rPr>
        <w:t>。</w:t>
      </w:r>
    </w:p>
    <w:p w:rsidR="001559DA" w:rsidRDefault="001559DA" w:rsidP="001559DA">
      <w:pPr>
        <w:spacing w:line="360" w:lineRule="auto"/>
        <w:rPr>
          <w:rFonts w:ascii="宋体" w:hAnsi="宋体" w:hint="eastAsia"/>
        </w:rPr>
      </w:pPr>
      <w:r w:rsidRPr="003C6C94">
        <w:rPr>
          <w:rFonts w:ascii="宋体" w:hAnsi="宋体" w:hint="eastAsia"/>
          <w:b/>
        </w:rPr>
        <w:t>答案</w:t>
      </w:r>
      <w:r>
        <w:rPr>
          <w:rFonts w:ascii="宋体" w:hAnsi="宋体" w:hint="eastAsia"/>
          <w:b/>
        </w:rPr>
        <w:t>：</w:t>
      </w:r>
      <w:r>
        <w:rPr>
          <w:rFonts w:ascii="宋体" w:hAnsi="宋体" w:hint="eastAsia"/>
        </w:rPr>
        <w:t>致癌  致畸  致突变</w:t>
      </w:r>
    </w:p>
    <w:p w:rsidR="001559DA" w:rsidRDefault="001559DA" w:rsidP="001559DA">
      <w:pPr>
        <w:spacing w:line="360" w:lineRule="auto"/>
        <w:rPr>
          <w:rFonts w:ascii="宋体" w:hAnsi="宋体" w:hint="eastAsia"/>
        </w:rPr>
      </w:pPr>
      <w:r>
        <w:rPr>
          <w:rFonts w:ascii="宋体" w:hAnsi="宋体" w:hint="eastAsia"/>
        </w:rPr>
        <w:t>7．凡含有标准致癌物或致突变的废弃物，原则上按</w:t>
      </w:r>
      <w:r>
        <w:rPr>
          <w:rFonts w:ascii="宋体" w:hAnsi="宋体" w:hint="eastAsia"/>
          <w:u w:val="single"/>
        </w:rPr>
        <w:t xml:space="preserve">                 </w:t>
      </w:r>
      <w:r>
        <w:rPr>
          <w:rFonts w:ascii="宋体" w:hAnsi="宋体" w:hint="eastAsia"/>
        </w:rPr>
        <w:t>废弃物处理方法进行处理。对试验中所用的沙门氏菌株接触过的物品，在洗净前，均应</w:t>
      </w:r>
      <w:r>
        <w:rPr>
          <w:rFonts w:ascii="宋体" w:hAnsi="宋体" w:hint="eastAsia"/>
          <w:u w:val="single"/>
        </w:rPr>
        <w:t xml:space="preserve">                </w:t>
      </w:r>
      <w:r>
        <w:rPr>
          <w:rFonts w:ascii="宋体" w:hAnsi="宋体" w:hint="eastAsia"/>
        </w:rPr>
        <w:t xml:space="preserve">。    </w:t>
      </w:r>
    </w:p>
    <w:p w:rsidR="001559DA" w:rsidRDefault="001559DA" w:rsidP="001559DA">
      <w:pPr>
        <w:spacing w:line="360" w:lineRule="auto"/>
        <w:rPr>
          <w:rFonts w:ascii="宋体" w:hAnsi="宋体" w:hint="eastAsia"/>
        </w:rPr>
      </w:pPr>
      <w:r>
        <w:rPr>
          <w:rFonts w:ascii="宋体" w:hAnsi="宋体" w:hint="eastAsia"/>
        </w:rPr>
        <w:t xml:space="preserve">  答案：放射性同位素  高压蒸汽灭菌</w:t>
      </w:r>
    </w:p>
    <w:p w:rsidR="001559DA" w:rsidRPr="003C6C94" w:rsidRDefault="001559DA" w:rsidP="001559DA">
      <w:pPr>
        <w:spacing w:line="360" w:lineRule="auto"/>
        <w:rPr>
          <w:rFonts w:ascii="宋体" w:hAnsi="宋体" w:hint="eastAsia"/>
          <w:b/>
        </w:rPr>
      </w:pPr>
      <w:r w:rsidRPr="003C6C94">
        <w:rPr>
          <w:rFonts w:ascii="宋体" w:hAnsi="宋体" w:hint="eastAsia"/>
          <w:b/>
        </w:rPr>
        <w:t>二、判断题</w:t>
      </w:r>
    </w:p>
    <w:p w:rsidR="001559DA" w:rsidRDefault="001559DA" w:rsidP="001559DA">
      <w:pPr>
        <w:spacing w:line="360" w:lineRule="auto"/>
        <w:rPr>
          <w:rFonts w:ascii="宋体" w:hAnsi="宋体" w:hint="eastAsia"/>
        </w:rPr>
      </w:pPr>
      <w:r>
        <w:rPr>
          <w:rFonts w:ascii="宋体" w:hAnsi="宋体" w:hint="eastAsia"/>
        </w:rPr>
        <w:t>1．在提取水中有机物制备Ames试验样品时，按以下原则处理：地表水中悬浮物的量低于5％时可直接进行有机物的大孔树脂提取，悬浮物的量高于5％的地表水及废水进行有机物的液—液提取。(  )</w:t>
      </w:r>
    </w:p>
    <w:p w:rsidR="001559DA" w:rsidRDefault="001559DA" w:rsidP="001559DA">
      <w:pPr>
        <w:spacing w:line="360" w:lineRule="auto"/>
        <w:rPr>
          <w:rFonts w:ascii="宋体" w:hAnsi="宋体" w:hint="eastAsia"/>
        </w:rPr>
      </w:pPr>
      <w:r w:rsidRPr="003C6C94">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2．Ames试验中，在加S-9和不加S-9的情况下，分别用受试物对四种标准菌株各做一次平皿掺入试验，如果试验结果均为阴性，即可认为此受试物对鼠伤寒沙门氏菌无致突变性。(  )</w:t>
      </w:r>
    </w:p>
    <w:p w:rsidR="001559DA" w:rsidRDefault="001559DA" w:rsidP="001559DA">
      <w:pPr>
        <w:spacing w:line="360" w:lineRule="auto"/>
        <w:rPr>
          <w:rFonts w:ascii="宋体" w:hAnsi="宋体" w:hint="eastAsia"/>
        </w:rPr>
      </w:pPr>
      <w:r w:rsidRPr="003C6C94">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正确答案为：需要做两次以上的独立试验，试验结果可重复，且均为阴性。</w:t>
      </w:r>
    </w:p>
    <w:p w:rsidR="001559DA" w:rsidRDefault="001559DA" w:rsidP="001559DA">
      <w:pPr>
        <w:spacing w:line="360" w:lineRule="auto"/>
        <w:rPr>
          <w:rFonts w:ascii="宋体" w:hAnsi="宋体" w:hint="eastAsia"/>
        </w:rPr>
      </w:pPr>
      <w:r>
        <w:rPr>
          <w:rFonts w:ascii="宋体" w:hAnsi="宋体" w:hint="eastAsia"/>
        </w:rPr>
        <w:t>3．Ames试验结果为阳性的化合物都是哺乳动物的致癌物。(  )</w:t>
      </w:r>
    </w:p>
    <w:p w:rsidR="001559DA" w:rsidRDefault="001559DA" w:rsidP="001559DA">
      <w:pPr>
        <w:spacing w:line="360" w:lineRule="auto"/>
        <w:rPr>
          <w:rFonts w:ascii="宋体" w:hAnsi="宋体" w:hint="eastAsia"/>
        </w:rPr>
      </w:pPr>
      <w:r w:rsidRPr="003C6C94">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正确答案为：Ames试验结果为阳性的化合物很多是哺乳动物致癌物，但其相</w:t>
      </w:r>
    </w:p>
    <w:p w:rsidR="001559DA" w:rsidRDefault="001559DA" w:rsidP="001559DA">
      <w:pPr>
        <w:spacing w:line="360" w:lineRule="auto"/>
        <w:rPr>
          <w:rFonts w:ascii="宋体" w:hAnsi="宋体" w:hint="eastAsia"/>
        </w:rPr>
      </w:pPr>
      <w:r>
        <w:rPr>
          <w:rFonts w:ascii="宋体" w:hAnsi="宋体" w:hint="eastAsia"/>
        </w:rPr>
        <w:t xml:space="preserve">    关并不是绝对的，而是取决于化学物类别。</w:t>
      </w:r>
    </w:p>
    <w:p w:rsidR="001559DA" w:rsidRDefault="001559DA" w:rsidP="001559DA">
      <w:pPr>
        <w:spacing w:line="360" w:lineRule="auto"/>
        <w:rPr>
          <w:rFonts w:ascii="宋体" w:hAnsi="宋体" w:hint="eastAsia"/>
        </w:rPr>
      </w:pPr>
      <w:r>
        <w:rPr>
          <w:rFonts w:ascii="宋体" w:hAnsi="宋体" w:hint="eastAsia"/>
        </w:rPr>
        <w:t>4．Ames试验所用沙门氏菌试验菌株一般毒性较低，具有R因子的危害更小，因此对Ames试验的废弃物不需要采取特别处理。(  )</w:t>
      </w:r>
    </w:p>
    <w:p w:rsidR="001559DA" w:rsidRDefault="001559DA" w:rsidP="001559DA">
      <w:pPr>
        <w:spacing w:line="360" w:lineRule="auto"/>
        <w:rPr>
          <w:rFonts w:ascii="宋体" w:hAnsi="宋体" w:hint="eastAsia"/>
        </w:rPr>
      </w:pPr>
      <w:r w:rsidRPr="003C6C94">
        <w:rPr>
          <w:rFonts w:ascii="宋体" w:hAnsi="宋体" w:hint="eastAsia"/>
          <w:b/>
        </w:rPr>
        <w:t>答案：</w:t>
      </w:r>
      <w:r>
        <w:rPr>
          <w:rFonts w:ascii="宋体" w:hAnsi="宋体" w:hint="eastAsia"/>
        </w:rPr>
        <w:t>错误</w:t>
      </w:r>
    </w:p>
    <w:p w:rsidR="001559DA" w:rsidRDefault="001559DA" w:rsidP="001559DA">
      <w:pPr>
        <w:spacing w:line="360" w:lineRule="auto"/>
        <w:ind w:firstLine="420"/>
        <w:rPr>
          <w:rFonts w:ascii="宋体" w:hAnsi="宋体" w:hint="eastAsia"/>
        </w:rPr>
      </w:pPr>
      <w:r>
        <w:rPr>
          <w:rFonts w:ascii="宋体" w:hAnsi="宋体" w:hint="eastAsia"/>
        </w:rPr>
        <w:t>正确答案为：对于受试的致癌物与诱变剂的废弃处理，原则上应按照放射性同位素废弃物处理方法进行。</w:t>
      </w:r>
    </w:p>
    <w:p w:rsidR="001559DA" w:rsidRDefault="001559DA" w:rsidP="001559DA">
      <w:pPr>
        <w:spacing w:line="360" w:lineRule="auto"/>
        <w:rPr>
          <w:rFonts w:ascii="宋体" w:hAnsi="宋体" w:hint="eastAsia"/>
        </w:rPr>
      </w:pPr>
      <w:r>
        <w:rPr>
          <w:rFonts w:ascii="宋体" w:hAnsi="宋体" w:hint="eastAsia"/>
        </w:rPr>
        <w:t>5．Ames试验以微生物作为指示生物，是细菌学监测项目之一。(  )</w:t>
      </w:r>
    </w:p>
    <w:p w:rsidR="001559DA" w:rsidRDefault="001559DA" w:rsidP="001559DA">
      <w:pPr>
        <w:spacing w:line="360" w:lineRule="auto"/>
        <w:rPr>
          <w:rFonts w:ascii="宋体" w:hAnsi="宋体" w:hint="eastAsia"/>
        </w:rPr>
      </w:pPr>
      <w:r w:rsidRPr="003C6C94">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正确答案为：Ames试验是以组氨酸缺陷型突变型的鼠伤寒沙门氏菌作为标准菌株的一种遗传毒理学体外试验。</w:t>
      </w:r>
    </w:p>
    <w:p w:rsidR="001559DA" w:rsidRDefault="001559DA" w:rsidP="001559DA">
      <w:pPr>
        <w:spacing w:line="360" w:lineRule="auto"/>
        <w:rPr>
          <w:rFonts w:ascii="宋体" w:hAnsi="宋体" w:hint="eastAsia"/>
        </w:rPr>
      </w:pPr>
      <w:r>
        <w:rPr>
          <w:rFonts w:ascii="宋体" w:hAnsi="宋体" w:hint="eastAsia"/>
        </w:rPr>
        <w:t>6．致突变试验的“点试验”是平皿渗入试验的一个改变，它是将少量的待测样品，直接加到琼脂表面，经培养后观察回变情况，是一种简单快速的定性试验。(  )</w:t>
      </w:r>
    </w:p>
    <w:p w:rsidR="001559DA" w:rsidRDefault="001559DA" w:rsidP="001559DA">
      <w:pPr>
        <w:spacing w:line="360" w:lineRule="auto"/>
        <w:rPr>
          <w:rFonts w:ascii="宋体" w:hAnsi="宋体" w:hint="eastAsia"/>
        </w:rPr>
      </w:pPr>
      <w:r w:rsidRPr="003C6C94">
        <w:rPr>
          <w:rFonts w:ascii="宋体" w:hAnsi="宋体" w:hint="eastAsia"/>
          <w:b/>
        </w:rPr>
        <w:lastRenderedPageBreak/>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7．平皿渗入试验是一种定量试验，目前主要采用这种方法来初步鉴定待测物是否有致突变性。(  )</w:t>
      </w:r>
    </w:p>
    <w:p w:rsidR="001559DA" w:rsidRDefault="001559DA" w:rsidP="001559DA">
      <w:pPr>
        <w:spacing w:line="360" w:lineRule="auto"/>
        <w:rPr>
          <w:rFonts w:ascii="宋体" w:hAnsi="宋体" w:hint="eastAsia"/>
        </w:rPr>
      </w:pPr>
      <w:r w:rsidRPr="00656A9E">
        <w:rPr>
          <w:rFonts w:ascii="宋体" w:hAnsi="宋体" w:hint="eastAsia"/>
          <w:b/>
        </w:rPr>
        <w:t>答案：</w:t>
      </w:r>
      <w:r>
        <w:rPr>
          <w:rFonts w:ascii="宋体" w:hAnsi="宋体" w:hint="eastAsia"/>
        </w:rPr>
        <w:t>正确</w:t>
      </w:r>
    </w:p>
    <w:p w:rsidR="001559DA" w:rsidRPr="00656A9E" w:rsidRDefault="001559DA" w:rsidP="001559DA">
      <w:pPr>
        <w:spacing w:line="360" w:lineRule="auto"/>
        <w:rPr>
          <w:rFonts w:ascii="宋体" w:hAnsi="宋体" w:hint="eastAsia"/>
          <w:b/>
        </w:rPr>
      </w:pPr>
      <w:r w:rsidRPr="00656A9E">
        <w:rPr>
          <w:rFonts w:ascii="宋体" w:hAnsi="宋体" w:hint="eastAsia"/>
          <w:b/>
        </w:rPr>
        <w:t>三、选择题</w:t>
      </w:r>
    </w:p>
    <w:p w:rsidR="001559DA" w:rsidRDefault="001559DA" w:rsidP="001559DA">
      <w:pPr>
        <w:spacing w:line="360" w:lineRule="auto"/>
        <w:rPr>
          <w:rFonts w:ascii="宋体" w:hAnsi="宋体" w:hint="eastAsia"/>
        </w:rPr>
      </w:pPr>
      <w:r>
        <w:rPr>
          <w:rFonts w:ascii="宋体" w:hAnsi="宋体" w:hint="eastAsia"/>
        </w:rPr>
        <w:t>1．Ames试验中，对于不溶于水的化学污染物一般用</w:t>
      </w:r>
      <w:r>
        <w:rPr>
          <w:rFonts w:ascii="宋体" w:hAnsi="宋体" w:hint="eastAsia"/>
          <w:u w:val="single"/>
        </w:rPr>
        <w:t xml:space="preserve">           </w:t>
      </w:r>
      <w:r>
        <w:rPr>
          <w:rFonts w:ascii="宋体" w:hAnsi="宋体" w:hint="eastAsia"/>
        </w:rPr>
        <w:t>来溶解。(  )</w:t>
      </w:r>
    </w:p>
    <w:p w:rsidR="001559DA" w:rsidRDefault="001559DA" w:rsidP="003C38C6">
      <w:pPr>
        <w:spacing w:line="360" w:lineRule="auto"/>
        <w:outlineLvl w:val="0"/>
        <w:rPr>
          <w:rFonts w:ascii="宋体" w:hAnsi="宋体" w:hint="eastAsia"/>
        </w:rPr>
      </w:pPr>
      <w:r>
        <w:rPr>
          <w:rFonts w:ascii="宋体" w:hAnsi="宋体" w:hint="eastAsia"/>
        </w:rPr>
        <w:t xml:space="preserve">    A．丙酮  B．乙醇  C．四氯化碳  D．二甲基亚砜</w:t>
      </w:r>
    </w:p>
    <w:p w:rsidR="001559DA" w:rsidRDefault="001559DA" w:rsidP="001559DA">
      <w:pPr>
        <w:spacing w:line="360" w:lineRule="auto"/>
        <w:rPr>
          <w:rFonts w:ascii="宋体" w:hAnsi="宋体" w:hint="eastAsia"/>
        </w:rPr>
      </w:pPr>
      <w:r w:rsidRPr="00656A9E">
        <w:rPr>
          <w:rFonts w:ascii="宋体" w:hAnsi="宋体" w:hint="eastAsia"/>
          <w:b/>
        </w:rPr>
        <w:t>答案：</w:t>
      </w:r>
      <w:r>
        <w:rPr>
          <w:rFonts w:ascii="宋体" w:hAnsi="宋体" w:hint="eastAsia"/>
        </w:rPr>
        <w:t>D</w:t>
      </w:r>
    </w:p>
    <w:p w:rsidR="001559DA" w:rsidRDefault="001559DA" w:rsidP="001559DA">
      <w:pPr>
        <w:spacing w:line="360" w:lineRule="auto"/>
        <w:rPr>
          <w:rFonts w:ascii="宋体" w:hAnsi="宋体" w:hint="eastAsia"/>
        </w:rPr>
      </w:pPr>
      <w:r>
        <w:rPr>
          <w:rFonts w:ascii="宋体" w:hAnsi="宋体" w:hint="eastAsia"/>
        </w:rPr>
        <w:t>2．在对Ames试验的标准菌株进行基因型鉴定时，</w:t>
      </w:r>
      <w:r>
        <w:rPr>
          <w:rFonts w:ascii="宋体" w:hAnsi="宋体" w:hint="eastAsia"/>
          <w:u w:val="single"/>
        </w:rPr>
        <w:t xml:space="preserve">            </w:t>
      </w:r>
      <w:r>
        <w:rPr>
          <w:rFonts w:ascii="宋体" w:hAnsi="宋体" w:hint="eastAsia"/>
        </w:rPr>
        <w:t>不会在组氨酸营养缺陷鉴定试验中被使用。(  )</w:t>
      </w:r>
    </w:p>
    <w:p w:rsidR="001559DA" w:rsidRDefault="001559DA" w:rsidP="001559DA">
      <w:pPr>
        <w:spacing w:line="360" w:lineRule="auto"/>
        <w:rPr>
          <w:rFonts w:ascii="宋体" w:hAnsi="宋体" w:hint="eastAsia"/>
        </w:rPr>
      </w:pPr>
      <w:r>
        <w:rPr>
          <w:rFonts w:ascii="宋体" w:hAnsi="宋体" w:hint="eastAsia"/>
        </w:rPr>
        <w:t xml:space="preserve">    A．L-盐酸组氨酸溶液    B．D—生物素溶液</w:t>
      </w:r>
    </w:p>
    <w:p w:rsidR="001559DA" w:rsidRDefault="001559DA" w:rsidP="001559DA">
      <w:pPr>
        <w:spacing w:line="360" w:lineRule="auto"/>
        <w:rPr>
          <w:rFonts w:ascii="宋体" w:hAnsi="宋体" w:hint="eastAsia"/>
        </w:rPr>
      </w:pPr>
      <w:r>
        <w:rPr>
          <w:rFonts w:ascii="宋体" w:hAnsi="宋体" w:hint="eastAsia"/>
        </w:rPr>
        <w:t xml:space="preserve">    C．氨苄青霉素溶液    D．组氨酸-生物素平板</w:t>
      </w:r>
    </w:p>
    <w:p w:rsidR="001559DA" w:rsidRPr="00656A9E" w:rsidRDefault="001559DA" w:rsidP="001559DA">
      <w:pPr>
        <w:spacing w:line="360" w:lineRule="auto"/>
        <w:rPr>
          <w:rFonts w:ascii="宋体" w:hAnsi="宋体" w:hint="eastAsia"/>
          <w:b/>
        </w:rPr>
      </w:pPr>
      <w:r w:rsidRPr="00656A9E">
        <w:rPr>
          <w:rFonts w:ascii="宋体" w:hAnsi="宋体" w:hint="eastAsia"/>
          <w:b/>
        </w:rPr>
        <w:t xml:space="preserve">答案：C    </w:t>
      </w:r>
    </w:p>
    <w:p w:rsidR="001559DA" w:rsidRDefault="001559DA" w:rsidP="001559DA">
      <w:pPr>
        <w:spacing w:line="360" w:lineRule="auto"/>
        <w:rPr>
          <w:rFonts w:ascii="宋体" w:hAnsi="宋体" w:hint="eastAsia"/>
        </w:rPr>
      </w:pPr>
      <w:r>
        <w:rPr>
          <w:rFonts w:ascii="宋体" w:hAnsi="宋体" w:hint="eastAsia"/>
        </w:rPr>
        <w:t>3．在对Ames试验的标准菌株进行基因型鉴定时，无论营养肉汤琼脂培养基是否经过紫外线照射，</w:t>
      </w:r>
      <w:r>
        <w:rPr>
          <w:rFonts w:ascii="宋体" w:hAnsi="宋体" w:hint="eastAsia"/>
          <w:u w:val="single"/>
        </w:rPr>
        <w:t xml:space="preserve">          </w:t>
      </w:r>
      <w:r>
        <w:rPr>
          <w:rFonts w:ascii="宋体" w:hAnsi="宋体" w:hint="eastAsia"/>
        </w:rPr>
        <w:t>都能在平板上生长。(  )</w:t>
      </w:r>
    </w:p>
    <w:p w:rsidR="001559DA" w:rsidRDefault="001559DA" w:rsidP="003C38C6">
      <w:pPr>
        <w:spacing w:line="360" w:lineRule="auto"/>
        <w:outlineLvl w:val="0"/>
        <w:rPr>
          <w:rFonts w:ascii="宋体" w:hAnsi="宋体" w:hint="eastAsia"/>
        </w:rPr>
      </w:pPr>
      <w:r>
        <w:rPr>
          <w:rFonts w:ascii="宋体" w:hAnsi="宋体" w:hint="eastAsia"/>
        </w:rPr>
        <w:t xml:space="preserve">    A．TA97菌株  B．TA98菌株  C．TAl00菌株  D．TAl02菌株</w:t>
      </w:r>
    </w:p>
    <w:p w:rsidR="001559DA" w:rsidRDefault="001559DA" w:rsidP="001559DA">
      <w:pPr>
        <w:spacing w:line="360" w:lineRule="auto"/>
        <w:rPr>
          <w:rFonts w:ascii="宋体" w:hAnsi="宋体" w:hint="eastAsia"/>
          <w:b/>
        </w:rPr>
      </w:pPr>
      <w:r w:rsidRPr="00656A9E">
        <w:rPr>
          <w:rFonts w:ascii="宋体" w:hAnsi="宋体" w:hint="eastAsia"/>
          <w:b/>
        </w:rPr>
        <w:t>答案：D</w:t>
      </w:r>
    </w:p>
    <w:p w:rsidR="001559DA" w:rsidRPr="00656A9E" w:rsidRDefault="001559DA" w:rsidP="001559DA">
      <w:pPr>
        <w:spacing w:line="360" w:lineRule="auto"/>
        <w:rPr>
          <w:rFonts w:ascii="宋体" w:hAnsi="宋体" w:hint="eastAsia"/>
          <w:b/>
        </w:rPr>
      </w:pPr>
      <w:r>
        <w:rPr>
          <w:rFonts w:ascii="宋体" w:hAnsi="宋体" w:hint="eastAsia"/>
        </w:rPr>
        <w:t>4．Ames试验的四种标准菌株均带有R因子，具有抗氨苄青霉素的特性。其中</w:t>
      </w:r>
      <w:r>
        <w:rPr>
          <w:rFonts w:ascii="宋体" w:hAnsi="宋体" w:hint="eastAsia"/>
          <w:u w:val="single"/>
        </w:rPr>
        <w:t xml:space="preserve">        </w:t>
      </w:r>
      <w:r>
        <w:rPr>
          <w:rFonts w:ascii="宋体" w:hAnsi="宋体" w:hint="eastAsia"/>
        </w:rPr>
        <w:t>含有pAQl质粒，还具有抗四环素的特性。(  )</w:t>
      </w:r>
    </w:p>
    <w:p w:rsidR="001559DA" w:rsidRDefault="001559DA" w:rsidP="003C38C6">
      <w:pPr>
        <w:spacing w:line="360" w:lineRule="auto"/>
        <w:outlineLvl w:val="0"/>
        <w:rPr>
          <w:rFonts w:ascii="宋体" w:hAnsi="宋体" w:hint="eastAsia"/>
        </w:rPr>
      </w:pPr>
      <w:r>
        <w:rPr>
          <w:rFonts w:ascii="宋体" w:hAnsi="宋体" w:hint="eastAsia"/>
        </w:rPr>
        <w:t xml:space="preserve">    A．TA97菌株  B．TA98菌株  C．TAl00菌株  D．TAl02菌株</w:t>
      </w:r>
    </w:p>
    <w:p w:rsidR="001559DA" w:rsidRPr="00656A9E" w:rsidRDefault="001559DA" w:rsidP="001559DA">
      <w:pPr>
        <w:spacing w:line="360" w:lineRule="auto"/>
        <w:rPr>
          <w:rFonts w:ascii="宋体" w:hAnsi="宋体" w:hint="eastAsia"/>
          <w:b/>
        </w:rPr>
      </w:pPr>
      <w:r w:rsidRPr="00656A9E">
        <w:rPr>
          <w:rFonts w:ascii="宋体" w:hAnsi="宋体" w:hint="eastAsia"/>
          <w:b/>
        </w:rPr>
        <w:t>答案：D</w:t>
      </w:r>
    </w:p>
    <w:p w:rsidR="001559DA" w:rsidRDefault="001559DA" w:rsidP="001559DA">
      <w:pPr>
        <w:spacing w:line="360" w:lineRule="auto"/>
        <w:rPr>
          <w:rFonts w:ascii="宋体" w:hAnsi="宋体" w:hint="eastAsia"/>
        </w:rPr>
      </w:pPr>
      <w:r>
        <w:rPr>
          <w:rFonts w:ascii="宋体" w:hAnsi="宋体" w:hint="eastAsia"/>
        </w:rPr>
        <w:t>5．</w:t>
      </w:r>
      <w:r w:rsidRPr="00656A9E">
        <w:rPr>
          <w:rFonts w:ascii="宋体" w:hAnsi="宋体" w:hint="eastAsia"/>
          <w:w w:val="108"/>
          <w:szCs w:val="21"/>
        </w:rPr>
        <w:t>在对Ames试验的标准菌株进行生物学特性鉴定时，TA98菌株的自发回变菌落数应</w:t>
      </w:r>
      <w:r>
        <w:rPr>
          <w:rFonts w:ascii="宋体" w:hAnsi="宋体" w:hint="eastAsia"/>
        </w:rPr>
        <w:t>在</w:t>
      </w:r>
      <w:r>
        <w:rPr>
          <w:rFonts w:ascii="宋体" w:hAnsi="宋体" w:hint="eastAsia"/>
          <w:u w:val="single"/>
        </w:rPr>
        <w:t xml:space="preserve">         </w:t>
      </w:r>
      <w:r>
        <w:rPr>
          <w:rFonts w:ascii="宋体" w:hAnsi="宋体" w:hint="eastAsia"/>
        </w:rPr>
        <w:t>之间。(  )</w:t>
      </w:r>
    </w:p>
    <w:p w:rsidR="001559DA" w:rsidRDefault="001559DA" w:rsidP="001559DA">
      <w:pPr>
        <w:spacing w:line="360" w:lineRule="auto"/>
        <w:ind w:firstLine="420"/>
        <w:rPr>
          <w:rFonts w:ascii="宋体" w:hAnsi="宋体" w:hint="eastAsia"/>
        </w:rPr>
      </w:pPr>
      <w:r>
        <w:rPr>
          <w:rFonts w:ascii="宋体" w:hAnsi="宋体" w:hint="eastAsia"/>
        </w:rPr>
        <w:t>A．90～180    B．30～</w:t>
      </w:r>
      <w:smartTag w:uri="urn:schemas-microsoft-com:office:smarttags" w:element="chmetcnv">
        <w:smartTagPr>
          <w:attr w:name="TCSC" w:val="0"/>
          <w:attr w:name="NumberType" w:val="1"/>
          <w:attr w:name="Negative" w:val="False"/>
          <w:attr w:name="HasSpace" w:val="True"/>
          <w:attr w:name="SourceValue" w:val="50"/>
          <w:attr w:name="UnitName" w:val="C"/>
        </w:smartTagPr>
        <w:r>
          <w:rPr>
            <w:rFonts w:ascii="宋体" w:hAnsi="宋体" w:hint="eastAsia"/>
          </w:rPr>
          <w:t>50    C</w:t>
        </w:r>
      </w:smartTag>
      <w:r>
        <w:rPr>
          <w:rFonts w:ascii="宋体" w:hAnsi="宋体" w:hint="eastAsia"/>
        </w:rPr>
        <w:t>．  120～200    D．240～320</w:t>
      </w:r>
    </w:p>
    <w:p w:rsidR="001559DA" w:rsidRPr="00656A9E" w:rsidRDefault="001559DA" w:rsidP="001559DA">
      <w:pPr>
        <w:spacing w:line="360" w:lineRule="auto"/>
        <w:rPr>
          <w:rFonts w:ascii="宋体" w:hAnsi="宋体" w:hint="eastAsia"/>
        </w:rPr>
      </w:pPr>
      <w:r w:rsidRPr="00656A9E">
        <w:rPr>
          <w:rFonts w:ascii="宋体" w:hAnsi="宋体" w:hint="eastAsia"/>
          <w:b/>
        </w:rPr>
        <w:t>答案：B</w:t>
      </w:r>
    </w:p>
    <w:p w:rsidR="001559DA" w:rsidRDefault="001559DA" w:rsidP="001559DA">
      <w:pPr>
        <w:spacing w:line="360" w:lineRule="auto"/>
        <w:rPr>
          <w:rFonts w:ascii="宋体" w:hAnsi="宋体" w:hint="eastAsia"/>
        </w:rPr>
      </w:pPr>
      <w:r>
        <w:rPr>
          <w:rFonts w:ascii="宋体" w:hAnsi="宋体" w:hint="eastAsia"/>
        </w:rPr>
        <w:t>6．Ames试验中，在鉴别各标准菌株对诱变剂的反应时，</w:t>
      </w:r>
      <w:r>
        <w:rPr>
          <w:rFonts w:ascii="宋体" w:hAnsi="宋体" w:hint="eastAsia"/>
          <w:u w:val="single"/>
        </w:rPr>
        <w:t xml:space="preserve">          </w:t>
      </w:r>
      <w:r>
        <w:rPr>
          <w:rFonts w:ascii="宋体" w:hAnsi="宋体" w:hint="eastAsia"/>
        </w:rPr>
        <w:t>可直接溶解在水中。(    )</w:t>
      </w:r>
    </w:p>
    <w:p w:rsidR="001559DA" w:rsidRDefault="001559DA" w:rsidP="001559DA">
      <w:pPr>
        <w:spacing w:line="360" w:lineRule="auto"/>
        <w:rPr>
          <w:rFonts w:ascii="宋体" w:hAnsi="宋体" w:hint="eastAsia"/>
        </w:rPr>
      </w:pPr>
      <w:r>
        <w:rPr>
          <w:rFonts w:ascii="宋体" w:hAnsi="宋体" w:hint="eastAsia"/>
        </w:rPr>
        <w:t xml:space="preserve">    A．柔毛霉素  B．ICR</w:t>
      </w:r>
      <w:smartTag w:uri="urn:schemas-microsoft-com:office:smarttags" w:element="chmetcnv">
        <w:smartTagPr>
          <w:attr w:name="TCSC" w:val="0"/>
          <w:attr w:name="NumberType" w:val="1"/>
          <w:attr w:name="Negative" w:val="True"/>
          <w:attr w:name="HasSpace" w:val="True"/>
          <w:attr w:name="SourceValue" w:val="191"/>
          <w:attr w:name="UnitName" w:val="C"/>
        </w:smartTagPr>
        <w:r>
          <w:rPr>
            <w:rFonts w:ascii="宋体" w:hAnsi="宋体" w:hint="eastAsia"/>
          </w:rPr>
          <w:t>-191  C</w:t>
        </w:r>
      </w:smartTag>
      <w:r>
        <w:rPr>
          <w:rFonts w:ascii="宋体" w:hAnsi="宋体" w:hint="eastAsia"/>
        </w:rPr>
        <w:t>．敌克松  D．2—氨基芴</w:t>
      </w:r>
    </w:p>
    <w:p w:rsidR="001559DA" w:rsidRPr="00656A9E" w:rsidRDefault="001559DA" w:rsidP="001559DA">
      <w:pPr>
        <w:spacing w:line="360" w:lineRule="auto"/>
        <w:rPr>
          <w:rFonts w:ascii="宋体" w:hAnsi="宋体" w:hint="eastAsia"/>
          <w:b/>
        </w:rPr>
      </w:pPr>
      <w:r w:rsidRPr="00656A9E">
        <w:rPr>
          <w:rFonts w:ascii="宋体" w:hAnsi="宋体" w:hint="eastAsia"/>
          <w:b/>
        </w:rPr>
        <w:t>答案：A</w:t>
      </w:r>
    </w:p>
    <w:p w:rsidR="001559DA" w:rsidRDefault="001559DA" w:rsidP="001559DA">
      <w:pPr>
        <w:spacing w:line="360" w:lineRule="auto"/>
        <w:rPr>
          <w:rFonts w:ascii="宋体" w:hAnsi="宋体" w:hint="eastAsia"/>
        </w:rPr>
      </w:pPr>
      <w:r>
        <w:rPr>
          <w:rFonts w:ascii="宋体" w:hAnsi="宋体" w:hint="eastAsia"/>
        </w:rPr>
        <w:t>7．Ames试验中，在鉴别各标准菌株对诱变剂的反应时，</w:t>
      </w:r>
      <w:r>
        <w:rPr>
          <w:rFonts w:ascii="宋体" w:hAnsi="宋体" w:hint="eastAsia"/>
          <w:u w:val="single"/>
        </w:rPr>
        <w:t xml:space="preserve">          </w:t>
      </w:r>
      <w:r>
        <w:rPr>
          <w:rFonts w:ascii="宋体" w:hAnsi="宋体" w:hint="eastAsia"/>
        </w:rPr>
        <w:t>的鉴别需在有代谢活化</w:t>
      </w:r>
      <w:r>
        <w:rPr>
          <w:rFonts w:ascii="宋体" w:hAnsi="宋体" w:hint="eastAsia"/>
        </w:rPr>
        <w:lastRenderedPageBreak/>
        <w:t>的条件下进行。(  )</w:t>
      </w:r>
    </w:p>
    <w:p w:rsidR="001559DA" w:rsidRDefault="001559DA" w:rsidP="003C38C6">
      <w:pPr>
        <w:spacing w:line="360" w:lineRule="auto"/>
        <w:outlineLvl w:val="0"/>
        <w:rPr>
          <w:rFonts w:ascii="宋体" w:hAnsi="宋体" w:hint="eastAsia"/>
        </w:rPr>
      </w:pPr>
      <w:r>
        <w:rPr>
          <w:rFonts w:ascii="宋体" w:hAnsi="宋体" w:hint="eastAsia"/>
        </w:rPr>
        <w:t xml:space="preserve">    A．柔毛霉素  B．ICR-</w:t>
      </w:r>
      <w:smartTag w:uri="urn:schemas-microsoft-com:office:smarttags" w:element="chmetcnv">
        <w:smartTagPr>
          <w:attr w:name="TCSC" w:val="0"/>
          <w:attr w:name="NumberType" w:val="1"/>
          <w:attr w:name="Negative" w:val="False"/>
          <w:attr w:name="HasSpace" w:val="True"/>
          <w:attr w:name="SourceValue" w:val="191"/>
          <w:attr w:name="UnitName" w:val="C"/>
        </w:smartTagPr>
        <w:r>
          <w:rPr>
            <w:rFonts w:ascii="宋体" w:hAnsi="宋体" w:hint="eastAsia"/>
          </w:rPr>
          <w:t>191  C</w:t>
        </w:r>
      </w:smartTag>
      <w:r>
        <w:rPr>
          <w:rFonts w:ascii="宋体" w:hAnsi="宋体" w:hint="eastAsia"/>
        </w:rPr>
        <w:t>．敌克松  D．2-氨基芴</w:t>
      </w:r>
    </w:p>
    <w:p w:rsidR="001559DA" w:rsidRPr="00656A9E" w:rsidRDefault="001559DA" w:rsidP="001559DA">
      <w:pPr>
        <w:spacing w:line="360" w:lineRule="auto"/>
        <w:rPr>
          <w:rFonts w:ascii="宋体" w:hAnsi="宋体" w:hint="eastAsia"/>
          <w:b/>
        </w:rPr>
      </w:pPr>
      <w:r w:rsidRPr="00656A9E">
        <w:rPr>
          <w:rFonts w:ascii="宋体" w:hAnsi="宋体" w:hint="eastAsia"/>
          <w:b/>
        </w:rPr>
        <w:t>答案：D</w:t>
      </w:r>
    </w:p>
    <w:p w:rsidR="001559DA" w:rsidRPr="00656A9E" w:rsidRDefault="001559DA" w:rsidP="001559DA">
      <w:pPr>
        <w:spacing w:line="360" w:lineRule="auto"/>
        <w:rPr>
          <w:rFonts w:ascii="宋体" w:hAnsi="宋体" w:hint="eastAsia"/>
          <w:b/>
        </w:rPr>
      </w:pPr>
      <w:r w:rsidRPr="00656A9E">
        <w:rPr>
          <w:rFonts w:ascii="宋体" w:hAnsi="宋体" w:hint="eastAsia"/>
          <w:b/>
        </w:rPr>
        <w:t>四、问答题</w:t>
      </w:r>
    </w:p>
    <w:p w:rsidR="001559DA" w:rsidRDefault="001559DA" w:rsidP="001559DA">
      <w:pPr>
        <w:spacing w:line="360" w:lineRule="auto"/>
        <w:rPr>
          <w:rFonts w:ascii="宋体" w:hAnsi="宋体" w:hint="eastAsia"/>
        </w:rPr>
      </w:pPr>
      <w:r>
        <w:rPr>
          <w:rFonts w:ascii="宋体" w:hAnsi="宋体" w:hint="eastAsia"/>
        </w:rPr>
        <w:t>1．Ames试验菌株鉴定的内容是什么?</w:t>
      </w:r>
    </w:p>
    <w:p w:rsidR="001559DA" w:rsidRDefault="001559DA" w:rsidP="001559DA">
      <w:pPr>
        <w:spacing w:line="360" w:lineRule="auto"/>
        <w:rPr>
          <w:rFonts w:ascii="宋体" w:hAnsi="宋体" w:hint="eastAsia"/>
        </w:rPr>
      </w:pPr>
      <w:r w:rsidRPr="00656A9E">
        <w:rPr>
          <w:rFonts w:ascii="宋体" w:hAnsi="宋体" w:hint="eastAsia"/>
          <w:b/>
        </w:rPr>
        <w:t>答案：</w:t>
      </w:r>
      <w:r>
        <w:rPr>
          <w:rFonts w:ascii="宋体" w:hAnsi="宋体" w:hint="eastAsia"/>
        </w:rPr>
        <w:t>用于Ames试验的菌株必须进行基因型、自发回复突变数、对鉴别性诱变剂的反应三个方面的鉴定。其中，基因型鉴定还包括组氨酸营养缺陷型、深粗糙型(rfa)、uvrB缺失、R因子和pAQl质粒等方面的鉴定。</w:t>
      </w:r>
    </w:p>
    <w:p w:rsidR="001559DA" w:rsidRDefault="001559DA" w:rsidP="001559DA">
      <w:pPr>
        <w:spacing w:line="360" w:lineRule="auto"/>
        <w:rPr>
          <w:rFonts w:ascii="宋体" w:hAnsi="宋体" w:hint="eastAsia"/>
        </w:rPr>
      </w:pPr>
      <w:r>
        <w:rPr>
          <w:rFonts w:ascii="宋体" w:hAnsi="宋体" w:hint="eastAsia"/>
        </w:rPr>
        <w:t>2．Ames试验中鉴定标准菌株时，需要检验菌株对鉴别性诱变剂的反应，这些诱变剂  包括10多种致突变物，主要有哪些?</w:t>
      </w:r>
    </w:p>
    <w:p w:rsidR="001559DA" w:rsidRDefault="001559DA" w:rsidP="001559DA">
      <w:pPr>
        <w:spacing w:line="360" w:lineRule="auto"/>
        <w:rPr>
          <w:rFonts w:ascii="宋体" w:hAnsi="宋体" w:hint="eastAsia"/>
        </w:rPr>
      </w:pPr>
      <w:r w:rsidRPr="00656A9E">
        <w:rPr>
          <w:rFonts w:ascii="宋体" w:hAnsi="宋体" w:hint="eastAsia"/>
          <w:b/>
        </w:rPr>
        <w:t>答案：</w:t>
      </w:r>
      <w:r>
        <w:rPr>
          <w:rFonts w:ascii="宋体" w:hAnsi="宋体" w:hint="eastAsia"/>
        </w:rPr>
        <w:t>(1)用于点试法的鉴别性致突变物有：柔毛霉素、叠氮钠、ICR-191、丝裂霉素C、2,4,7-三硝基芴酮、4-硝基-o-苯撑二胺、4-硝基喹啉-N-氧化物、甲基磺酸甲脂、敌克松、2-氨基芴和甲基硝基亚硝基胍。(2)用于平板掺入法的鉴别性致突变物有：柔毛霉素、叠氮钠、ICR-191、链黑霉素、丝裂霉素C、2,4,7-三硝基芴酮、44肖基-o-苯撑二胺、4-6肖基喹啉-N-氧化物、甲基磺酸甲酯、敌克松、2—氨基芴和苯并[a]芘。</w:t>
      </w:r>
    </w:p>
    <w:p w:rsidR="001559DA" w:rsidRDefault="001559DA" w:rsidP="001559DA">
      <w:pPr>
        <w:spacing w:line="360" w:lineRule="auto"/>
        <w:rPr>
          <w:rFonts w:ascii="宋体" w:hAnsi="宋体" w:hint="eastAsia"/>
        </w:rPr>
      </w:pPr>
      <w:r>
        <w:rPr>
          <w:rFonts w:ascii="宋体" w:hAnsi="宋体" w:hint="eastAsia"/>
        </w:rPr>
        <w:t>3．如需用Ames试验检测某化学污染物的致突变性，在设计方案和试验时应注意什么?</w:t>
      </w:r>
    </w:p>
    <w:p w:rsidR="001559DA" w:rsidRDefault="001559DA" w:rsidP="001559DA">
      <w:pPr>
        <w:spacing w:line="360" w:lineRule="auto"/>
        <w:rPr>
          <w:rFonts w:ascii="宋体" w:hAnsi="宋体" w:hint="eastAsia"/>
        </w:rPr>
      </w:pPr>
      <w:r w:rsidRPr="00656A9E">
        <w:rPr>
          <w:rFonts w:ascii="宋体" w:hAnsi="宋体" w:hint="eastAsia"/>
          <w:b/>
        </w:rPr>
        <w:t>答案：</w:t>
      </w:r>
      <w:r>
        <w:rPr>
          <w:rFonts w:ascii="宋体" w:hAnsi="宋体" w:hint="eastAsia"/>
        </w:rPr>
        <w:t>(1)受试物最低剂量为每平皿0.1μg，最高剂量为每平皿5mg，或出现沉淀的剂量，或对细菌产生最小毒性剂量。(2)实验时一般选择4～5个剂量组，进行剂量-反应关系研究，每个剂量组应有三个平行平板。(3)溶剂可选用水、二甲基亚砜(每皿不超过0.4ml)或其他溶剂。(4)每次实验应有同时进行的阳性对照和阴性(溶剂)对照。(5)需进行两次以上独立的试验，试验结果必须能重复。</w:t>
      </w:r>
    </w:p>
    <w:p w:rsidR="001559DA" w:rsidRDefault="001559DA" w:rsidP="001559DA">
      <w:pPr>
        <w:spacing w:line="360" w:lineRule="auto"/>
        <w:rPr>
          <w:rFonts w:ascii="宋体" w:hAnsi="宋体" w:hint="eastAsia"/>
        </w:rPr>
      </w:pPr>
      <w:r>
        <w:rPr>
          <w:rFonts w:ascii="宋体" w:hAnsi="宋体" w:hint="eastAsia"/>
        </w:rPr>
        <w:t>4．简述Ames试验标准菌株的生物学特性鉴定标准。</w:t>
      </w:r>
    </w:p>
    <w:p w:rsidR="001559DA" w:rsidRDefault="001559DA" w:rsidP="001559DA">
      <w:pPr>
        <w:spacing w:line="360" w:lineRule="auto"/>
        <w:rPr>
          <w:rFonts w:ascii="宋体" w:hAnsi="宋体" w:hint="eastAsia"/>
        </w:rPr>
      </w:pPr>
      <w:r>
        <w:rPr>
          <w:rFonts w:ascii="宋体" w:hAnsi="宋体" w:hint="eastAsia"/>
        </w:rPr>
        <w:t xml:space="preserve">    答案：见下表。</w:t>
      </w:r>
    </w:p>
    <w:tbl>
      <w:tblPr>
        <w:tblW w:w="8505" w:type="dxa"/>
        <w:tblLayout w:type="fixed"/>
        <w:tblLook w:val="0000"/>
      </w:tblPr>
      <w:tblGrid>
        <w:gridCol w:w="853"/>
        <w:gridCol w:w="1062"/>
        <w:gridCol w:w="1397"/>
        <w:gridCol w:w="1171"/>
        <w:gridCol w:w="1124"/>
        <w:gridCol w:w="1449"/>
        <w:gridCol w:w="1449"/>
      </w:tblGrid>
      <w:tr w:rsidR="001559DA" w:rsidRPr="00E24F3D">
        <w:tblPrEx>
          <w:tblCellMar>
            <w:top w:w="0" w:type="dxa"/>
            <w:bottom w:w="0" w:type="dxa"/>
          </w:tblCellMar>
        </w:tblPrEx>
        <w:trPr>
          <w:trHeight w:val="276"/>
        </w:trPr>
        <w:tc>
          <w:tcPr>
            <w:tcW w:w="939" w:type="dxa"/>
            <w:vMerge w:val="restart"/>
            <w:tcBorders>
              <w:top w:val="single" w:sz="6" w:space="0" w:color="auto"/>
              <w:left w:val="single" w:sz="6" w:space="0" w:color="auto"/>
              <w:bottom w:val="nil"/>
              <w:right w:val="single" w:sz="6" w:space="0" w:color="auto"/>
            </w:tcBorders>
          </w:tcPr>
          <w:p w:rsidR="001559DA" w:rsidRPr="00E24F3D" w:rsidRDefault="001559DA" w:rsidP="001559DA">
            <w:pPr>
              <w:spacing w:line="360" w:lineRule="auto"/>
              <w:ind w:left="-90"/>
              <w:jc w:val="center"/>
              <w:rPr>
                <w:rFonts w:cs="宋体"/>
                <w:sz w:val="18"/>
                <w:szCs w:val="18"/>
              </w:rPr>
            </w:pPr>
            <w:r w:rsidRPr="00E24F3D">
              <w:rPr>
                <w:rFonts w:ascii="宋体" w:cs="宋体" w:hint="eastAsia"/>
                <w:spacing w:val="3"/>
                <w:kern w:val="0"/>
                <w:sz w:val="18"/>
                <w:szCs w:val="18"/>
              </w:rPr>
              <w:t>菌株</w:t>
            </w:r>
          </w:p>
        </w:tc>
        <w:tc>
          <w:tcPr>
            <w:tcW w:w="6909" w:type="dxa"/>
            <w:gridSpan w:val="5"/>
            <w:tcBorders>
              <w:top w:val="single" w:sz="6" w:space="0" w:color="auto"/>
              <w:left w:val="single" w:sz="6" w:space="0" w:color="auto"/>
              <w:bottom w:val="single" w:sz="6" w:space="0" w:color="auto"/>
              <w:right w:val="single" w:sz="6" w:space="0" w:color="auto"/>
            </w:tcBorders>
          </w:tcPr>
          <w:p w:rsidR="001559DA" w:rsidRPr="00E24F3D" w:rsidRDefault="001559DA" w:rsidP="001559DA">
            <w:pPr>
              <w:spacing w:line="360" w:lineRule="auto"/>
              <w:ind w:left="-90"/>
              <w:jc w:val="center"/>
              <w:rPr>
                <w:rFonts w:cs="宋体"/>
                <w:sz w:val="18"/>
                <w:szCs w:val="18"/>
              </w:rPr>
            </w:pPr>
            <w:r w:rsidRPr="00E24F3D">
              <w:rPr>
                <w:rFonts w:ascii="宋体" w:cs="宋体" w:hint="eastAsia"/>
                <w:spacing w:val="3"/>
                <w:kern w:val="0"/>
                <w:sz w:val="18"/>
                <w:szCs w:val="18"/>
              </w:rPr>
              <w:t>基因型</w:t>
            </w:r>
          </w:p>
        </w:tc>
        <w:tc>
          <w:tcPr>
            <w:tcW w:w="1620" w:type="dxa"/>
            <w:vMerge w:val="restart"/>
            <w:tcBorders>
              <w:top w:val="single" w:sz="6" w:space="0" w:color="auto"/>
              <w:left w:val="single" w:sz="6" w:space="0" w:color="auto"/>
              <w:bottom w:val="nil"/>
              <w:right w:val="single" w:sz="6" w:space="0" w:color="auto"/>
            </w:tcBorders>
          </w:tcPr>
          <w:p w:rsidR="001559DA" w:rsidRPr="00E24F3D" w:rsidRDefault="001559DA" w:rsidP="001559DA">
            <w:pPr>
              <w:spacing w:line="360" w:lineRule="auto"/>
              <w:ind w:left="-90"/>
              <w:jc w:val="center"/>
              <w:rPr>
                <w:rFonts w:cs="宋体"/>
                <w:sz w:val="18"/>
                <w:szCs w:val="18"/>
              </w:rPr>
            </w:pPr>
            <w:r w:rsidRPr="00E24F3D">
              <w:rPr>
                <w:rFonts w:ascii="宋体" w:cs="宋体" w:hint="eastAsia"/>
                <w:spacing w:val="3"/>
                <w:kern w:val="0"/>
                <w:sz w:val="18"/>
                <w:szCs w:val="18"/>
              </w:rPr>
              <w:t>自发回变菌落数</w:t>
            </w:r>
          </w:p>
        </w:tc>
      </w:tr>
      <w:tr w:rsidR="001559DA" w:rsidRPr="00E24F3D">
        <w:tblPrEx>
          <w:tblCellMar>
            <w:top w:w="0" w:type="dxa"/>
            <w:bottom w:w="0" w:type="dxa"/>
          </w:tblCellMar>
        </w:tblPrEx>
        <w:trPr>
          <w:trHeight w:val="270"/>
        </w:trPr>
        <w:tc>
          <w:tcPr>
            <w:tcW w:w="939" w:type="dxa"/>
            <w:vMerge/>
            <w:tcBorders>
              <w:top w:val="nil"/>
              <w:left w:val="single" w:sz="6" w:space="0" w:color="auto"/>
              <w:bottom w:val="single" w:sz="6" w:space="0" w:color="auto"/>
              <w:right w:val="single" w:sz="6" w:space="0" w:color="auto"/>
            </w:tcBorders>
          </w:tcPr>
          <w:p w:rsidR="001559DA" w:rsidRPr="00E24F3D" w:rsidRDefault="001559DA" w:rsidP="001559DA">
            <w:pPr>
              <w:spacing w:line="360" w:lineRule="auto"/>
              <w:ind w:left="-90"/>
              <w:jc w:val="center"/>
              <w:rPr>
                <w:rFonts w:ascii="MS Gothic"/>
                <w:kern w:val="0"/>
                <w:sz w:val="18"/>
                <w:szCs w:val="18"/>
              </w:rPr>
            </w:pPr>
          </w:p>
        </w:tc>
        <w:tc>
          <w:tcPr>
            <w:tcW w:w="1178" w:type="dxa"/>
            <w:tcBorders>
              <w:top w:val="single" w:sz="6" w:space="0" w:color="auto"/>
              <w:left w:val="single" w:sz="6" w:space="0" w:color="auto"/>
              <w:bottom w:val="single" w:sz="6" w:space="0" w:color="auto"/>
              <w:right w:val="single" w:sz="6" w:space="0" w:color="auto"/>
            </w:tcBorders>
          </w:tcPr>
          <w:p w:rsidR="001559DA" w:rsidRPr="00E24F3D" w:rsidRDefault="001559DA" w:rsidP="001559DA">
            <w:pPr>
              <w:spacing w:line="360" w:lineRule="auto"/>
              <w:ind w:left="-90"/>
              <w:jc w:val="center"/>
              <w:rPr>
                <w:rFonts w:cs="宋体"/>
                <w:sz w:val="18"/>
                <w:szCs w:val="18"/>
              </w:rPr>
            </w:pPr>
            <w:r w:rsidRPr="00E24F3D">
              <w:rPr>
                <w:rFonts w:cs="宋体" w:hint="eastAsia"/>
                <w:spacing w:val="3"/>
                <w:kern w:val="0"/>
                <w:sz w:val="18"/>
                <w:szCs w:val="18"/>
              </w:rPr>
              <w:t>组氨酸缺陷</w:t>
            </w:r>
          </w:p>
        </w:tc>
        <w:tc>
          <w:tcPr>
            <w:tcW w:w="1560" w:type="dxa"/>
            <w:tcBorders>
              <w:top w:val="single" w:sz="6" w:space="0" w:color="auto"/>
              <w:left w:val="single" w:sz="6" w:space="0" w:color="auto"/>
              <w:bottom w:val="single" w:sz="6" w:space="0" w:color="auto"/>
              <w:right w:val="single" w:sz="6" w:space="0" w:color="auto"/>
            </w:tcBorders>
          </w:tcPr>
          <w:p w:rsidR="001559DA" w:rsidRPr="00E24F3D" w:rsidRDefault="001559DA" w:rsidP="001559DA">
            <w:pPr>
              <w:spacing w:line="360" w:lineRule="auto"/>
              <w:ind w:left="-90"/>
              <w:jc w:val="center"/>
              <w:rPr>
                <w:rFonts w:cs="宋体"/>
                <w:sz w:val="18"/>
                <w:szCs w:val="18"/>
              </w:rPr>
            </w:pPr>
            <w:r w:rsidRPr="00E24F3D">
              <w:rPr>
                <w:rFonts w:cs="宋体" w:hint="eastAsia"/>
                <w:spacing w:val="3"/>
                <w:kern w:val="0"/>
                <w:sz w:val="18"/>
                <w:szCs w:val="18"/>
              </w:rPr>
              <w:t>脂多糖屏障缺失</w:t>
            </w:r>
          </w:p>
        </w:tc>
        <w:tc>
          <w:tcPr>
            <w:tcW w:w="1302" w:type="dxa"/>
            <w:tcBorders>
              <w:top w:val="single" w:sz="6" w:space="0" w:color="auto"/>
              <w:left w:val="single" w:sz="6" w:space="0" w:color="auto"/>
              <w:bottom w:val="single" w:sz="6" w:space="0" w:color="auto"/>
              <w:right w:val="single" w:sz="6" w:space="0" w:color="auto"/>
            </w:tcBorders>
          </w:tcPr>
          <w:p w:rsidR="001559DA" w:rsidRPr="00E24F3D" w:rsidRDefault="001559DA" w:rsidP="001559DA">
            <w:pPr>
              <w:spacing w:line="360" w:lineRule="auto"/>
              <w:ind w:left="-90"/>
              <w:jc w:val="center"/>
              <w:rPr>
                <w:rFonts w:cs="宋体"/>
                <w:sz w:val="18"/>
                <w:szCs w:val="18"/>
              </w:rPr>
            </w:pPr>
            <w:r w:rsidRPr="00E24F3D">
              <w:rPr>
                <w:rFonts w:cs="宋体" w:hint="eastAsia"/>
                <w:spacing w:val="3"/>
                <w:kern w:val="0"/>
                <w:sz w:val="18"/>
                <w:szCs w:val="18"/>
              </w:rPr>
              <w:t>抗氨苄青霉素</w:t>
            </w:r>
          </w:p>
        </w:tc>
        <w:tc>
          <w:tcPr>
            <w:tcW w:w="1249" w:type="dxa"/>
            <w:tcBorders>
              <w:top w:val="single" w:sz="6" w:space="0" w:color="auto"/>
              <w:left w:val="single" w:sz="6" w:space="0" w:color="auto"/>
              <w:bottom w:val="single" w:sz="6" w:space="0" w:color="auto"/>
              <w:right w:val="single" w:sz="6" w:space="0" w:color="auto"/>
            </w:tcBorders>
          </w:tcPr>
          <w:p w:rsidR="001559DA" w:rsidRPr="00E24F3D" w:rsidRDefault="001559DA" w:rsidP="001559DA">
            <w:pPr>
              <w:spacing w:line="360" w:lineRule="auto"/>
              <w:ind w:left="-90"/>
              <w:jc w:val="center"/>
              <w:rPr>
                <w:rFonts w:cs="宋体"/>
                <w:sz w:val="18"/>
                <w:szCs w:val="18"/>
              </w:rPr>
            </w:pPr>
            <w:r w:rsidRPr="00E24F3D">
              <w:rPr>
                <w:rFonts w:cs="宋体" w:hint="eastAsia"/>
                <w:spacing w:val="3"/>
                <w:kern w:val="0"/>
                <w:sz w:val="18"/>
                <w:szCs w:val="18"/>
              </w:rPr>
              <w:t>抗四环素</w:t>
            </w:r>
          </w:p>
        </w:tc>
        <w:tc>
          <w:tcPr>
            <w:tcW w:w="1620" w:type="dxa"/>
            <w:tcBorders>
              <w:top w:val="single" w:sz="6" w:space="0" w:color="auto"/>
              <w:left w:val="single" w:sz="6" w:space="0" w:color="auto"/>
              <w:bottom w:val="single" w:sz="6" w:space="0" w:color="auto"/>
              <w:right w:val="single" w:sz="6" w:space="0" w:color="auto"/>
            </w:tcBorders>
          </w:tcPr>
          <w:p w:rsidR="001559DA" w:rsidRPr="00E24F3D" w:rsidRDefault="001559DA" w:rsidP="001559DA">
            <w:pPr>
              <w:spacing w:line="360" w:lineRule="auto"/>
              <w:ind w:left="-90"/>
              <w:jc w:val="center"/>
              <w:rPr>
                <w:rFonts w:cs="宋体"/>
                <w:sz w:val="18"/>
                <w:szCs w:val="18"/>
              </w:rPr>
            </w:pPr>
            <w:r w:rsidRPr="00E24F3D">
              <w:rPr>
                <w:rFonts w:ascii="宋体" w:cs="宋体"/>
                <w:spacing w:val="3"/>
                <w:kern w:val="0"/>
                <w:sz w:val="18"/>
                <w:szCs w:val="18"/>
              </w:rPr>
              <w:t>uvrB</w:t>
            </w:r>
            <w:r w:rsidRPr="00E24F3D">
              <w:rPr>
                <w:rFonts w:ascii="宋体" w:cs="宋体" w:hint="eastAsia"/>
                <w:spacing w:val="3"/>
                <w:kern w:val="0"/>
                <w:sz w:val="18"/>
                <w:szCs w:val="18"/>
              </w:rPr>
              <w:t>修复缺陷</w:t>
            </w:r>
          </w:p>
        </w:tc>
        <w:tc>
          <w:tcPr>
            <w:tcW w:w="1620" w:type="dxa"/>
            <w:vMerge/>
            <w:tcBorders>
              <w:top w:val="nil"/>
              <w:left w:val="single" w:sz="6" w:space="0" w:color="auto"/>
              <w:bottom w:val="single" w:sz="6" w:space="0" w:color="auto"/>
              <w:right w:val="single" w:sz="6" w:space="0" w:color="auto"/>
            </w:tcBorders>
          </w:tcPr>
          <w:p w:rsidR="001559DA" w:rsidRPr="00E24F3D" w:rsidRDefault="001559DA" w:rsidP="001559DA">
            <w:pPr>
              <w:spacing w:line="360" w:lineRule="auto"/>
              <w:ind w:left="-90"/>
              <w:jc w:val="center"/>
              <w:rPr>
                <w:rFonts w:cs="宋体"/>
                <w:sz w:val="18"/>
                <w:szCs w:val="18"/>
              </w:rPr>
            </w:pPr>
          </w:p>
        </w:tc>
      </w:tr>
      <w:tr w:rsidR="001559DA" w:rsidRPr="00E24F3D">
        <w:tblPrEx>
          <w:tblCellMar>
            <w:top w:w="0" w:type="dxa"/>
            <w:bottom w:w="0" w:type="dxa"/>
          </w:tblCellMar>
        </w:tblPrEx>
        <w:trPr>
          <w:trHeight w:val="270"/>
        </w:trPr>
        <w:tc>
          <w:tcPr>
            <w:tcW w:w="939" w:type="dxa"/>
            <w:tcBorders>
              <w:top w:val="single" w:sz="6" w:space="0" w:color="auto"/>
              <w:left w:val="single" w:sz="6" w:space="0" w:color="auto"/>
              <w:bottom w:val="single" w:sz="6" w:space="0" w:color="auto"/>
              <w:right w:val="single" w:sz="6" w:space="0" w:color="auto"/>
            </w:tcBorders>
          </w:tcPr>
          <w:p w:rsidR="001559DA" w:rsidRPr="00E24F3D" w:rsidRDefault="001559DA" w:rsidP="001559DA">
            <w:pPr>
              <w:spacing w:line="360" w:lineRule="auto"/>
              <w:ind w:left="-90"/>
              <w:jc w:val="center"/>
              <w:rPr>
                <w:rFonts w:cs="宋体"/>
                <w:sz w:val="18"/>
                <w:szCs w:val="18"/>
              </w:rPr>
            </w:pPr>
            <w:r w:rsidRPr="00E24F3D">
              <w:rPr>
                <w:rFonts w:ascii="宋体" w:cs="宋体"/>
                <w:spacing w:val="3"/>
                <w:kern w:val="0"/>
                <w:sz w:val="18"/>
                <w:szCs w:val="18"/>
              </w:rPr>
              <w:t>TA97a</w:t>
            </w:r>
          </w:p>
        </w:tc>
        <w:tc>
          <w:tcPr>
            <w:tcW w:w="1178" w:type="dxa"/>
            <w:tcBorders>
              <w:top w:val="single" w:sz="6" w:space="0" w:color="auto"/>
              <w:left w:val="single" w:sz="6" w:space="0" w:color="auto"/>
              <w:bottom w:val="single" w:sz="6" w:space="0" w:color="auto"/>
              <w:right w:val="single" w:sz="6" w:space="0" w:color="auto"/>
            </w:tcBorders>
          </w:tcPr>
          <w:p w:rsidR="001559DA" w:rsidRPr="00E24F3D" w:rsidRDefault="001559DA" w:rsidP="001559DA">
            <w:pPr>
              <w:spacing w:line="360" w:lineRule="auto"/>
              <w:ind w:left="-90"/>
              <w:jc w:val="center"/>
              <w:rPr>
                <w:rFonts w:cs="宋体"/>
                <w:sz w:val="18"/>
                <w:szCs w:val="18"/>
              </w:rPr>
            </w:pPr>
            <w:r w:rsidRPr="00E24F3D">
              <w:rPr>
                <w:rFonts w:ascii="宋体" w:cs="宋体" w:hint="eastAsia"/>
                <w:spacing w:val="3"/>
                <w:kern w:val="0"/>
                <w:sz w:val="18"/>
                <w:szCs w:val="18"/>
              </w:rPr>
              <w:t>＋</w:t>
            </w:r>
          </w:p>
        </w:tc>
        <w:tc>
          <w:tcPr>
            <w:tcW w:w="1560" w:type="dxa"/>
            <w:tcBorders>
              <w:top w:val="single" w:sz="6" w:space="0" w:color="auto"/>
              <w:left w:val="single" w:sz="6" w:space="0" w:color="auto"/>
              <w:bottom w:val="single" w:sz="6" w:space="0" w:color="auto"/>
              <w:right w:val="single" w:sz="6" w:space="0" w:color="auto"/>
            </w:tcBorders>
          </w:tcPr>
          <w:p w:rsidR="001559DA" w:rsidRPr="00E24F3D" w:rsidRDefault="001559DA" w:rsidP="001559DA">
            <w:pPr>
              <w:spacing w:line="360" w:lineRule="auto"/>
              <w:ind w:left="-90"/>
              <w:jc w:val="center"/>
              <w:rPr>
                <w:rFonts w:cs="宋体"/>
                <w:sz w:val="18"/>
                <w:szCs w:val="18"/>
              </w:rPr>
            </w:pPr>
            <w:r w:rsidRPr="00E24F3D">
              <w:rPr>
                <w:rFonts w:cs="宋体" w:hint="eastAsia"/>
                <w:spacing w:val="3"/>
                <w:kern w:val="0"/>
                <w:sz w:val="18"/>
                <w:szCs w:val="18"/>
              </w:rPr>
              <w:t>＋</w:t>
            </w:r>
          </w:p>
        </w:tc>
        <w:tc>
          <w:tcPr>
            <w:tcW w:w="1302" w:type="dxa"/>
            <w:tcBorders>
              <w:top w:val="single" w:sz="6" w:space="0" w:color="auto"/>
              <w:left w:val="single" w:sz="6" w:space="0" w:color="auto"/>
              <w:bottom w:val="single" w:sz="6" w:space="0" w:color="auto"/>
              <w:right w:val="single" w:sz="6" w:space="0" w:color="auto"/>
            </w:tcBorders>
          </w:tcPr>
          <w:p w:rsidR="001559DA" w:rsidRPr="00E24F3D" w:rsidRDefault="001559DA" w:rsidP="001559DA">
            <w:pPr>
              <w:spacing w:line="360" w:lineRule="auto"/>
              <w:ind w:left="-90"/>
              <w:jc w:val="center"/>
              <w:rPr>
                <w:rFonts w:cs="宋体"/>
                <w:sz w:val="18"/>
                <w:szCs w:val="18"/>
              </w:rPr>
            </w:pPr>
            <w:r w:rsidRPr="00E24F3D">
              <w:rPr>
                <w:rFonts w:ascii="宋体" w:cs="宋体" w:hint="eastAsia"/>
                <w:spacing w:val="3"/>
                <w:kern w:val="0"/>
                <w:sz w:val="18"/>
                <w:szCs w:val="18"/>
              </w:rPr>
              <w:t>＋</w:t>
            </w:r>
          </w:p>
        </w:tc>
        <w:tc>
          <w:tcPr>
            <w:tcW w:w="1249" w:type="dxa"/>
            <w:tcBorders>
              <w:top w:val="single" w:sz="6" w:space="0" w:color="auto"/>
              <w:left w:val="single" w:sz="6" w:space="0" w:color="auto"/>
              <w:bottom w:val="single" w:sz="6" w:space="0" w:color="auto"/>
              <w:right w:val="single" w:sz="6" w:space="0" w:color="auto"/>
            </w:tcBorders>
          </w:tcPr>
          <w:p w:rsidR="001559DA" w:rsidRPr="00E24F3D" w:rsidRDefault="001559DA" w:rsidP="001559DA">
            <w:pPr>
              <w:spacing w:line="360" w:lineRule="auto"/>
              <w:ind w:left="-90"/>
              <w:jc w:val="center"/>
              <w:rPr>
                <w:rFonts w:cs="宋体"/>
                <w:sz w:val="18"/>
                <w:szCs w:val="18"/>
              </w:rPr>
            </w:pPr>
            <w:r w:rsidRPr="00E24F3D">
              <w:rPr>
                <w:rFonts w:ascii="宋体" w:cs="宋体" w:hint="eastAsia"/>
                <w:spacing w:val="3"/>
                <w:kern w:val="0"/>
                <w:sz w:val="18"/>
                <w:szCs w:val="18"/>
              </w:rPr>
              <w:t>－</w:t>
            </w:r>
          </w:p>
        </w:tc>
        <w:tc>
          <w:tcPr>
            <w:tcW w:w="1620" w:type="dxa"/>
            <w:tcBorders>
              <w:top w:val="single" w:sz="6" w:space="0" w:color="auto"/>
              <w:left w:val="single" w:sz="6" w:space="0" w:color="auto"/>
              <w:bottom w:val="single" w:sz="6" w:space="0" w:color="auto"/>
              <w:right w:val="single" w:sz="6" w:space="0" w:color="auto"/>
            </w:tcBorders>
          </w:tcPr>
          <w:p w:rsidR="001559DA" w:rsidRPr="00E24F3D" w:rsidRDefault="001559DA" w:rsidP="001559DA">
            <w:pPr>
              <w:spacing w:line="360" w:lineRule="auto"/>
              <w:ind w:left="-90"/>
              <w:jc w:val="center"/>
              <w:rPr>
                <w:rFonts w:cs="宋体"/>
                <w:sz w:val="18"/>
                <w:szCs w:val="18"/>
              </w:rPr>
            </w:pPr>
            <w:r w:rsidRPr="00E24F3D">
              <w:rPr>
                <w:rFonts w:ascii="宋体" w:cs="宋体" w:hint="eastAsia"/>
                <w:spacing w:val="3"/>
                <w:kern w:val="0"/>
                <w:sz w:val="18"/>
                <w:szCs w:val="18"/>
              </w:rPr>
              <w:t>＋</w:t>
            </w:r>
          </w:p>
        </w:tc>
        <w:tc>
          <w:tcPr>
            <w:tcW w:w="1620" w:type="dxa"/>
            <w:tcBorders>
              <w:top w:val="single" w:sz="6" w:space="0" w:color="auto"/>
              <w:left w:val="single" w:sz="6" w:space="0" w:color="auto"/>
              <w:bottom w:val="single" w:sz="6" w:space="0" w:color="auto"/>
              <w:right w:val="single" w:sz="6" w:space="0" w:color="auto"/>
            </w:tcBorders>
          </w:tcPr>
          <w:p w:rsidR="001559DA" w:rsidRPr="00E24F3D" w:rsidRDefault="001559DA" w:rsidP="001559DA">
            <w:pPr>
              <w:spacing w:line="360" w:lineRule="auto"/>
              <w:ind w:left="-90"/>
              <w:jc w:val="center"/>
              <w:rPr>
                <w:rFonts w:cs="宋体"/>
                <w:sz w:val="18"/>
                <w:szCs w:val="18"/>
              </w:rPr>
            </w:pPr>
            <w:r w:rsidRPr="00E24F3D">
              <w:rPr>
                <w:rFonts w:ascii="宋体" w:cs="宋体"/>
                <w:spacing w:val="3"/>
                <w:kern w:val="0"/>
                <w:sz w:val="18"/>
                <w:szCs w:val="18"/>
              </w:rPr>
              <w:t>90</w:t>
            </w:r>
            <w:r w:rsidRPr="00E24F3D">
              <w:rPr>
                <w:rFonts w:ascii="宋体" w:cs="宋体" w:hint="eastAsia"/>
                <w:spacing w:val="3"/>
                <w:kern w:val="0"/>
                <w:sz w:val="18"/>
                <w:szCs w:val="18"/>
              </w:rPr>
              <w:t>～</w:t>
            </w:r>
            <w:r w:rsidRPr="00E24F3D">
              <w:rPr>
                <w:rFonts w:ascii="宋体" w:cs="宋体"/>
                <w:spacing w:val="3"/>
                <w:kern w:val="0"/>
                <w:sz w:val="18"/>
                <w:szCs w:val="18"/>
              </w:rPr>
              <w:t>180</w:t>
            </w:r>
          </w:p>
        </w:tc>
      </w:tr>
      <w:tr w:rsidR="001559DA" w:rsidRPr="00E24F3D">
        <w:tblPrEx>
          <w:tblCellMar>
            <w:top w:w="0" w:type="dxa"/>
            <w:bottom w:w="0" w:type="dxa"/>
          </w:tblCellMar>
        </w:tblPrEx>
        <w:trPr>
          <w:trHeight w:val="270"/>
        </w:trPr>
        <w:tc>
          <w:tcPr>
            <w:tcW w:w="939" w:type="dxa"/>
            <w:tcBorders>
              <w:top w:val="single" w:sz="6" w:space="0" w:color="auto"/>
              <w:left w:val="single" w:sz="6" w:space="0" w:color="auto"/>
              <w:bottom w:val="single" w:sz="6" w:space="0" w:color="auto"/>
              <w:right w:val="single" w:sz="6" w:space="0" w:color="auto"/>
            </w:tcBorders>
          </w:tcPr>
          <w:p w:rsidR="001559DA" w:rsidRPr="00E24F3D" w:rsidRDefault="001559DA" w:rsidP="001559DA">
            <w:pPr>
              <w:spacing w:line="360" w:lineRule="auto"/>
              <w:ind w:left="-90"/>
              <w:jc w:val="center"/>
              <w:rPr>
                <w:rFonts w:cs="宋体"/>
                <w:sz w:val="18"/>
                <w:szCs w:val="18"/>
              </w:rPr>
            </w:pPr>
            <w:r w:rsidRPr="00E24F3D">
              <w:rPr>
                <w:rFonts w:ascii="宋体" w:cs="宋体"/>
                <w:spacing w:val="3"/>
                <w:kern w:val="0"/>
                <w:sz w:val="18"/>
                <w:szCs w:val="18"/>
              </w:rPr>
              <w:t>TA98</w:t>
            </w:r>
          </w:p>
        </w:tc>
        <w:tc>
          <w:tcPr>
            <w:tcW w:w="1178" w:type="dxa"/>
            <w:tcBorders>
              <w:top w:val="single" w:sz="6" w:space="0" w:color="auto"/>
              <w:left w:val="single" w:sz="6" w:space="0" w:color="auto"/>
              <w:bottom w:val="single" w:sz="6" w:space="0" w:color="auto"/>
              <w:right w:val="single" w:sz="6" w:space="0" w:color="auto"/>
            </w:tcBorders>
          </w:tcPr>
          <w:p w:rsidR="001559DA" w:rsidRPr="00E24F3D" w:rsidRDefault="001559DA" w:rsidP="001559DA">
            <w:pPr>
              <w:spacing w:line="360" w:lineRule="auto"/>
              <w:ind w:left="-90"/>
              <w:jc w:val="center"/>
              <w:rPr>
                <w:rFonts w:cs="宋体"/>
                <w:sz w:val="18"/>
                <w:szCs w:val="18"/>
              </w:rPr>
            </w:pPr>
            <w:r w:rsidRPr="00E24F3D">
              <w:rPr>
                <w:rFonts w:ascii="宋体" w:cs="宋体" w:hint="eastAsia"/>
                <w:spacing w:val="3"/>
                <w:kern w:val="0"/>
                <w:sz w:val="18"/>
                <w:szCs w:val="18"/>
              </w:rPr>
              <w:t>＋</w:t>
            </w:r>
          </w:p>
        </w:tc>
        <w:tc>
          <w:tcPr>
            <w:tcW w:w="1560" w:type="dxa"/>
            <w:tcBorders>
              <w:top w:val="single" w:sz="6" w:space="0" w:color="auto"/>
              <w:left w:val="single" w:sz="6" w:space="0" w:color="auto"/>
              <w:bottom w:val="single" w:sz="6" w:space="0" w:color="auto"/>
              <w:right w:val="single" w:sz="6" w:space="0" w:color="auto"/>
            </w:tcBorders>
          </w:tcPr>
          <w:p w:rsidR="001559DA" w:rsidRPr="00E24F3D" w:rsidRDefault="001559DA" w:rsidP="001559DA">
            <w:pPr>
              <w:spacing w:line="360" w:lineRule="auto"/>
              <w:ind w:left="-90"/>
              <w:jc w:val="center"/>
              <w:rPr>
                <w:rFonts w:cs="宋体"/>
                <w:sz w:val="18"/>
                <w:szCs w:val="18"/>
              </w:rPr>
            </w:pPr>
            <w:r w:rsidRPr="00E24F3D">
              <w:rPr>
                <w:rFonts w:ascii="宋体" w:cs="宋体" w:hint="eastAsia"/>
                <w:spacing w:val="3"/>
                <w:kern w:val="0"/>
                <w:sz w:val="18"/>
                <w:szCs w:val="18"/>
              </w:rPr>
              <w:t>＋</w:t>
            </w:r>
          </w:p>
        </w:tc>
        <w:tc>
          <w:tcPr>
            <w:tcW w:w="1302" w:type="dxa"/>
            <w:tcBorders>
              <w:top w:val="single" w:sz="6" w:space="0" w:color="auto"/>
              <w:left w:val="single" w:sz="6" w:space="0" w:color="auto"/>
              <w:bottom w:val="single" w:sz="6" w:space="0" w:color="auto"/>
              <w:right w:val="single" w:sz="6" w:space="0" w:color="auto"/>
            </w:tcBorders>
          </w:tcPr>
          <w:p w:rsidR="001559DA" w:rsidRPr="00E24F3D" w:rsidRDefault="001559DA" w:rsidP="001559DA">
            <w:pPr>
              <w:spacing w:line="360" w:lineRule="auto"/>
              <w:ind w:left="-90"/>
              <w:jc w:val="center"/>
              <w:rPr>
                <w:rFonts w:cs="宋体"/>
                <w:sz w:val="18"/>
                <w:szCs w:val="18"/>
              </w:rPr>
            </w:pPr>
            <w:r w:rsidRPr="00E24F3D">
              <w:rPr>
                <w:rFonts w:ascii="宋体" w:cs="宋体" w:hint="eastAsia"/>
                <w:spacing w:val="3"/>
                <w:kern w:val="0"/>
                <w:sz w:val="18"/>
                <w:szCs w:val="18"/>
              </w:rPr>
              <w:t>＋</w:t>
            </w:r>
          </w:p>
        </w:tc>
        <w:tc>
          <w:tcPr>
            <w:tcW w:w="1249" w:type="dxa"/>
            <w:tcBorders>
              <w:top w:val="single" w:sz="6" w:space="0" w:color="auto"/>
              <w:left w:val="single" w:sz="6" w:space="0" w:color="auto"/>
              <w:bottom w:val="single" w:sz="6" w:space="0" w:color="auto"/>
              <w:right w:val="single" w:sz="6" w:space="0" w:color="auto"/>
            </w:tcBorders>
          </w:tcPr>
          <w:p w:rsidR="001559DA" w:rsidRPr="00E24F3D" w:rsidRDefault="001559DA" w:rsidP="001559DA">
            <w:pPr>
              <w:spacing w:line="360" w:lineRule="auto"/>
              <w:ind w:left="-90"/>
              <w:jc w:val="center"/>
              <w:rPr>
                <w:rFonts w:cs="宋体"/>
                <w:sz w:val="18"/>
                <w:szCs w:val="18"/>
              </w:rPr>
            </w:pPr>
            <w:r w:rsidRPr="00E24F3D">
              <w:rPr>
                <w:rFonts w:ascii="宋体" w:cs="宋体" w:hint="eastAsia"/>
                <w:spacing w:val="3"/>
                <w:kern w:val="0"/>
                <w:sz w:val="18"/>
                <w:szCs w:val="18"/>
              </w:rPr>
              <w:t>－</w:t>
            </w:r>
          </w:p>
        </w:tc>
        <w:tc>
          <w:tcPr>
            <w:tcW w:w="1620" w:type="dxa"/>
            <w:tcBorders>
              <w:top w:val="single" w:sz="6" w:space="0" w:color="auto"/>
              <w:left w:val="single" w:sz="6" w:space="0" w:color="auto"/>
              <w:bottom w:val="single" w:sz="6" w:space="0" w:color="auto"/>
              <w:right w:val="single" w:sz="6" w:space="0" w:color="auto"/>
            </w:tcBorders>
          </w:tcPr>
          <w:p w:rsidR="001559DA" w:rsidRPr="00E24F3D" w:rsidRDefault="001559DA" w:rsidP="001559DA">
            <w:pPr>
              <w:spacing w:line="360" w:lineRule="auto"/>
              <w:ind w:left="-90"/>
              <w:jc w:val="center"/>
              <w:rPr>
                <w:rFonts w:cs="宋体"/>
                <w:sz w:val="18"/>
                <w:szCs w:val="18"/>
              </w:rPr>
            </w:pPr>
            <w:r w:rsidRPr="00E24F3D">
              <w:rPr>
                <w:rFonts w:ascii="宋体" w:cs="宋体" w:hint="eastAsia"/>
                <w:spacing w:val="3"/>
                <w:kern w:val="0"/>
                <w:sz w:val="18"/>
                <w:szCs w:val="18"/>
              </w:rPr>
              <w:t>＋</w:t>
            </w:r>
          </w:p>
        </w:tc>
        <w:tc>
          <w:tcPr>
            <w:tcW w:w="1620" w:type="dxa"/>
            <w:tcBorders>
              <w:top w:val="single" w:sz="6" w:space="0" w:color="auto"/>
              <w:left w:val="single" w:sz="6" w:space="0" w:color="auto"/>
              <w:bottom w:val="single" w:sz="6" w:space="0" w:color="auto"/>
              <w:right w:val="single" w:sz="6" w:space="0" w:color="auto"/>
            </w:tcBorders>
          </w:tcPr>
          <w:p w:rsidR="001559DA" w:rsidRPr="00E24F3D" w:rsidRDefault="001559DA" w:rsidP="001559DA">
            <w:pPr>
              <w:spacing w:line="360" w:lineRule="auto"/>
              <w:ind w:left="-90"/>
              <w:jc w:val="center"/>
              <w:rPr>
                <w:rFonts w:cs="宋体"/>
                <w:sz w:val="18"/>
                <w:szCs w:val="18"/>
              </w:rPr>
            </w:pPr>
            <w:r w:rsidRPr="00E24F3D">
              <w:rPr>
                <w:rFonts w:ascii="宋体" w:cs="宋体"/>
                <w:spacing w:val="3"/>
                <w:kern w:val="0"/>
                <w:sz w:val="18"/>
                <w:szCs w:val="18"/>
              </w:rPr>
              <w:t>30</w:t>
            </w:r>
            <w:r w:rsidRPr="00E24F3D">
              <w:rPr>
                <w:rFonts w:ascii="宋体" w:cs="宋体" w:hint="eastAsia"/>
                <w:spacing w:val="3"/>
                <w:kern w:val="0"/>
                <w:sz w:val="18"/>
                <w:szCs w:val="18"/>
              </w:rPr>
              <w:t>～</w:t>
            </w:r>
            <w:r w:rsidRPr="00E24F3D">
              <w:rPr>
                <w:rFonts w:ascii="宋体" w:cs="宋体"/>
                <w:spacing w:val="3"/>
                <w:kern w:val="0"/>
                <w:sz w:val="18"/>
                <w:szCs w:val="18"/>
              </w:rPr>
              <w:t>50</w:t>
            </w:r>
          </w:p>
        </w:tc>
      </w:tr>
      <w:tr w:rsidR="001559DA" w:rsidRPr="00E24F3D">
        <w:tblPrEx>
          <w:tblCellMar>
            <w:top w:w="0" w:type="dxa"/>
            <w:bottom w:w="0" w:type="dxa"/>
          </w:tblCellMar>
        </w:tblPrEx>
        <w:trPr>
          <w:trHeight w:val="270"/>
        </w:trPr>
        <w:tc>
          <w:tcPr>
            <w:tcW w:w="939" w:type="dxa"/>
            <w:tcBorders>
              <w:top w:val="single" w:sz="6" w:space="0" w:color="auto"/>
              <w:left w:val="single" w:sz="6" w:space="0" w:color="auto"/>
              <w:bottom w:val="single" w:sz="6" w:space="0" w:color="auto"/>
              <w:right w:val="single" w:sz="6" w:space="0" w:color="auto"/>
            </w:tcBorders>
          </w:tcPr>
          <w:p w:rsidR="001559DA" w:rsidRPr="00E24F3D" w:rsidRDefault="001559DA" w:rsidP="001559DA">
            <w:pPr>
              <w:spacing w:line="360" w:lineRule="auto"/>
              <w:ind w:left="-90"/>
              <w:jc w:val="center"/>
              <w:rPr>
                <w:rFonts w:cs="宋体"/>
                <w:sz w:val="18"/>
                <w:szCs w:val="18"/>
              </w:rPr>
            </w:pPr>
            <w:r w:rsidRPr="00E24F3D">
              <w:rPr>
                <w:rFonts w:ascii="宋体" w:cs="宋体"/>
                <w:spacing w:val="3"/>
                <w:kern w:val="0"/>
                <w:sz w:val="18"/>
                <w:szCs w:val="18"/>
              </w:rPr>
              <w:t>TAl00</w:t>
            </w:r>
          </w:p>
        </w:tc>
        <w:tc>
          <w:tcPr>
            <w:tcW w:w="1178" w:type="dxa"/>
            <w:tcBorders>
              <w:top w:val="single" w:sz="6" w:space="0" w:color="auto"/>
              <w:left w:val="single" w:sz="6" w:space="0" w:color="auto"/>
              <w:bottom w:val="single" w:sz="6" w:space="0" w:color="auto"/>
              <w:right w:val="single" w:sz="6" w:space="0" w:color="auto"/>
            </w:tcBorders>
          </w:tcPr>
          <w:p w:rsidR="001559DA" w:rsidRPr="00E24F3D" w:rsidRDefault="001559DA" w:rsidP="001559DA">
            <w:pPr>
              <w:spacing w:line="360" w:lineRule="auto"/>
              <w:ind w:left="-90"/>
              <w:jc w:val="center"/>
              <w:rPr>
                <w:rFonts w:cs="宋体"/>
                <w:sz w:val="18"/>
                <w:szCs w:val="18"/>
              </w:rPr>
            </w:pPr>
            <w:r w:rsidRPr="00E24F3D">
              <w:rPr>
                <w:rFonts w:ascii="宋体" w:cs="宋体" w:hint="eastAsia"/>
                <w:spacing w:val="3"/>
                <w:kern w:val="0"/>
                <w:sz w:val="18"/>
                <w:szCs w:val="18"/>
              </w:rPr>
              <w:t>＋</w:t>
            </w:r>
          </w:p>
        </w:tc>
        <w:tc>
          <w:tcPr>
            <w:tcW w:w="1560" w:type="dxa"/>
            <w:tcBorders>
              <w:top w:val="single" w:sz="6" w:space="0" w:color="auto"/>
              <w:left w:val="single" w:sz="6" w:space="0" w:color="auto"/>
              <w:bottom w:val="single" w:sz="6" w:space="0" w:color="auto"/>
              <w:right w:val="single" w:sz="6" w:space="0" w:color="auto"/>
            </w:tcBorders>
          </w:tcPr>
          <w:p w:rsidR="001559DA" w:rsidRPr="00E24F3D" w:rsidRDefault="001559DA" w:rsidP="001559DA">
            <w:pPr>
              <w:spacing w:line="360" w:lineRule="auto"/>
              <w:ind w:left="-90"/>
              <w:jc w:val="center"/>
              <w:rPr>
                <w:rFonts w:cs="宋体"/>
                <w:sz w:val="18"/>
                <w:szCs w:val="18"/>
              </w:rPr>
            </w:pPr>
            <w:r w:rsidRPr="00E24F3D">
              <w:rPr>
                <w:rFonts w:ascii="宋体" w:cs="宋体" w:hint="eastAsia"/>
                <w:spacing w:val="3"/>
                <w:kern w:val="0"/>
                <w:sz w:val="18"/>
                <w:szCs w:val="18"/>
              </w:rPr>
              <w:t>＋</w:t>
            </w:r>
          </w:p>
        </w:tc>
        <w:tc>
          <w:tcPr>
            <w:tcW w:w="1302" w:type="dxa"/>
            <w:tcBorders>
              <w:top w:val="single" w:sz="6" w:space="0" w:color="auto"/>
              <w:left w:val="single" w:sz="6" w:space="0" w:color="auto"/>
              <w:bottom w:val="single" w:sz="6" w:space="0" w:color="auto"/>
              <w:right w:val="single" w:sz="6" w:space="0" w:color="auto"/>
            </w:tcBorders>
          </w:tcPr>
          <w:p w:rsidR="001559DA" w:rsidRPr="00E24F3D" w:rsidRDefault="001559DA" w:rsidP="001559DA">
            <w:pPr>
              <w:spacing w:line="360" w:lineRule="auto"/>
              <w:ind w:left="-90"/>
              <w:jc w:val="center"/>
              <w:rPr>
                <w:rFonts w:cs="宋体"/>
                <w:sz w:val="18"/>
                <w:szCs w:val="18"/>
              </w:rPr>
            </w:pPr>
            <w:r w:rsidRPr="00E24F3D">
              <w:rPr>
                <w:rFonts w:ascii="宋体" w:cs="宋体" w:hint="eastAsia"/>
                <w:spacing w:val="3"/>
                <w:kern w:val="0"/>
                <w:sz w:val="18"/>
                <w:szCs w:val="18"/>
              </w:rPr>
              <w:t>＋</w:t>
            </w:r>
          </w:p>
        </w:tc>
        <w:tc>
          <w:tcPr>
            <w:tcW w:w="1249" w:type="dxa"/>
            <w:tcBorders>
              <w:top w:val="single" w:sz="6" w:space="0" w:color="auto"/>
              <w:left w:val="single" w:sz="6" w:space="0" w:color="auto"/>
              <w:bottom w:val="single" w:sz="6" w:space="0" w:color="auto"/>
              <w:right w:val="single" w:sz="6" w:space="0" w:color="auto"/>
            </w:tcBorders>
          </w:tcPr>
          <w:p w:rsidR="001559DA" w:rsidRPr="00E24F3D" w:rsidRDefault="001559DA" w:rsidP="001559DA">
            <w:pPr>
              <w:spacing w:line="360" w:lineRule="auto"/>
              <w:ind w:left="-90"/>
              <w:jc w:val="center"/>
              <w:rPr>
                <w:rFonts w:cs="宋体"/>
                <w:sz w:val="18"/>
                <w:szCs w:val="18"/>
              </w:rPr>
            </w:pPr>
            <w:r w:rsidRPr="00E24F3D">
              <w:rPr>
                <w:rFonts w:ascii="宋体" w:cs="宋体" w:hint="eastAsia"/>
                <w:spacing w:val="3"/>
                <w:kern w:val="0"/>
                <w:sz w:val="18"/>
                <w:szCs w:val="18"/>
              </w:rPr>
              <w:t>－</w:t>
            </w:r>
          </w:p>
        </w:tc>
        <w:tc>
          <w:tcPr>
            <w:tcW w:w="1620" w:type="dxa"/>
            <w:tcBorders>
              <w:top w:val="single" w:sz="6" w:space="0" w:color="auto"/>
              <w:left w:val="single" w:sz="6" w:space="0" w:color="auto"/>
              <w:bottom w:val="single" w:sz="6" w:space="0" w:color="auto"/>
              <w:right w:val="single" w:sz="6" w:space="0" w:color="auto"/>
            </w:tcBorders>
          </w:tcPr>
          <w:p w:rsidR="001559DA" w:rsidRPr="00E24F3D" w:rsidRDefault="001559DA" w:rsidP="001559DA">
            <w:pPr>
              <w:spacing w:line="360" w:lineRule="auto"/>
              <w:ind w:left="-90"/>
              <w:jc w:val="center"/>
              <w:rPr>
                <w:rFonts w:cs="宋体"/>
                <w:sz w:val="18"/>
                <w:szCs w:val="18"/>
              </w:rPr>
            </w:pPr>
            <w:r w:rsidRPr="00E24F3D">
              <w:rPr>
                <w:rFonts w:ascii="宋体" w:cs="宋体" w:hint="eastAsia"/>
                <w:spacing w:val="3"/>
                <w:kern w:val="0"/>
                <w:sz w:val="18"/>
                <w:szCs w:val="18"/>
              </w:rPr>
              <w:t>＋</w:t>
            </w:r>
          </w:p>
        </w:tc>
        <w:tc>
          <w:tcPr>
            <w:tcW w:w="1620" w:type="dxa"/>
            <w:tcBorders>
              <w:top w:val="single" w:sz="6" w:space="0" w:color="auto"/>
              <w:left w:val="single" w:sz="6" w:space="0" w:color="auto"/>
              <w:bottom w:val="single" w:sz="6" w:space="0" w:color="auto"/>
              <w:right w:val="single" w:sz="6" w:space="0" w:color="auto"/>
            </w:tcBorders>
          </w:tcPr>
          <w:p w:rsidR="001559DA" w:rsidRPr="00E24F3D" w:rsidRDefault="001559DA" w:rsidP="001559DA">
            <w:pPr>
              <w:spacing w:line="360" w:lineRule="auto"/>
              <w:ind w:left="-90"/>
              <w:jc w:val="center"/>
              <w:rPr>
                <w:rFonts w:cs="宋体"/>
                <w:sz w:val="18"/>
                <w:szCs w:val="18"/>
              </w:rPr>
            </w:pPr>
            <w:r w:rsidRPr="00E24F3D">
              <w:rPr>
                <w:rFonts w:ascii="宋体" w:cs="宋体"/>
                <w:spacing w:val="3"/>
                <w:kern w:val="0"/>
                <w:sz w:val="18"/>
                <w:szCs w:val="18"/>
              </w:rPr>
              <w:t>120</w:t>
            </w:r>
            <w:r w:rsidRPr="00E24F3D">
              <w:rPr>
                <w:rFonts w:ascii="宋体" w:cs="宋体" w:hint="eastAsia"/>
                <w:spacing w:val="3"/>
                <w:kern w:val="0"/>
                <w:sz w:val="18"/>
                <w:szCs w:val="18"/>
              </w:rPr>
              <w:t>～</w:t>
            </w:r>
            <w:r w:rsidRPr="00E24F3D">
              <w:rPr>
                <w:rFonts w:ascii="宋体" w:cs="宋体"/>
                <w:spacing w:val="3"/>
                <w:kern w:val="0"/>
                <w:sz w:val="18"/>
                <w:szCs w:val="18"/>
              </w:rPr>
              <w:t>200</w:t>
            </w:r>
          </w:p>
        </w:tc>
      </w:tr>
      <w:tr w:rsidR="001559DA" w:rsidRPr="00E24F3D">
        <w:tblPrEx>
          <w:tblCellMar>
            <w:top w:w="0" w:type="dxa"/>
            <w:bottom w:w="0" w:type="dxa"/>
          </w:tblCellMar>
        </w:tblPrEx>
        <w:trPr>
          <w:trHeight w:val="282"/>
        </w:trPr>
        <w:tc>
          <w:tcPr>
            <w:tcW w:w="939" w:type="dxa"/>
            <w:tcBorders>
              <w:top w:val="single" w:sz="6" w:space="0" w:color="auto"/>
              <w:left w:val="single" w:sz="6" w:space="0" w:color="auto"/>
              <w:bottom w:val="single" w:sz="6" w:space="0" w:color="auto"/>
              <w:right w:val="single" w:sz="6" w:space="0" w:color="auto"/>
            </w:tcBorders>
          </w:tcPr>
          <w:p w:rsidR="001559DA" w:rsidRPr="00E24F3D" w:rsidRDefault="001559DA" w:rsidP="001559DA">
            <w:pPr>
              <w:spacing w:line="360" w:lineRule="auto"/>
              <w:ind w:left="-90"/>
              <w:jc w:val="center"/>
              <w:rPr>
                <w:rFonts w:cs="宋体"/>
                <w:sz w:val="18"/>
                <w:szCs w:val="18"/>
              </w:rPr>
            </w:pPr>
            <w:r w:rsidRPr="00E24F3D">
              <w:rPr>
                <w:rFonts w:ascii="宋体" w:cs="宋体"/>
                <w:spacing w:val="3"/>
                <w:kern w:val="0"/>
                <w:sz w:val="18"/>
                <w:szCs w:val="18"/>
              </w:rPr>
              <w:lastRenderedPageBreak/>
              <w:t>TAl02</w:t>
            </w:r>
          </w:p>
        </w:tc>
        <w:tc>
          <w:tcPr>
            <w:tcW w:w="1178" w:type="dxa"/>
            <w:tcBorders>
              <w:top w:val="single" w:sz="6" w:space="0" w:color="auto"/>
              <w:left w:val="single" w:sz="6" w:space="0" w:color="auto"/>
              <w:bottom w:val="single" w:sz="6" w:space="0" w:color="auto"/>
              <w:right w:val="single" w:sz="6" w:space="0" w:color="auto"/>
            </w:tcBorders>
          </w:tcPr>
          <w:p w:rsidR="001559DA" w:rsidRPr="00E24F3D" w:rsidRDefault="001559DA" w:rsidP="001559DA">
            <w:pPr>
              <w:spacing w:line="360" w:lineRule="auto"/>
              <w:ind w:left="-90"/>
              <w:jc w:val="center"/>
              <w:rPr>
                <w:rFonts w:cs="宋体"/>
                <w:sz w:val="18"/>
                <w:szCs w:val="18"/>
              </w:rPr>
            </w:pPr>
            <w:r w:rsidRPr="00E24F3D">
              <w:rPr>
                <w:rFonts w:ascii="宋体" w:cs="宋体" w:hint="eastAsia"/>
                <w:spacing w:val="3"/>
                <w:kern w:val="0"/>
                <w:sz w:val="18"/>
                <w:szCs w:val="18"/>
              </w:rPr>
              <w:t>＋</w:t>
            </w:r>
          </w:p>
        </w:tc>
        <w:tc>
          <w:tcPr>
            <w:tcW w:w="1560" w:type="dxa"/>
            <w:tcBorders>
              <w:top w:val="single" w:sz="6" w:space="0" w:color="auto"/>
              <w:left w:val="single" w:sz="6" w:space="0" w:color="auto"/>
              <w:bottom w:val="single" w:sz="6" w:space="0" w:color="auto"/>
              <w:right w:val="single" w:sz="6" w:space="0" w:color="auto"/>
            </w:tcBorders>
          </w:tcPr>
          <w:p w:rsidR="001559DA" w:rsidRPr="00E24F3D" w:rsidRDefault="001559DA" w:rsidP="001559DA">
            <w:pPr>
              <w:spacing w:line="360" w:lineRule="auto"/>
              <w:ind w:left="-90"/>
              <w:jc w:val="center"/>
              <w:rPr>
                <w:rFonts w:cs="宋体"/>
                <w:sz w:val="18"/>
                <w:szCs w:val="18"/>
              </w:rPr>
            </w:pPr>
            <w:r w:rsidRPr="00E24F3D">
              <w:rPr>
                <w:rFonts w:ascii="宋体" w:cs="宋体" w:hint="eastAsia"/>
                <w:spacing w:val="3"/>
                <w:kern w:val="0"/>
                <w:sz w:val="18"/>
                <w:szCs w:val="18"/>
              </w:rPr>
              <w:t>＋</w:t>
            </w:r>
          </w:p>
        </w:tc>
        <w:tc>
          <w:tcPr>
            <w:tcW w:w="1302" w:type="dxa"/>
            <w:tcBorders>
              <w:top w:val="single" w:sz="6" w:space="0" w:color="auto"/>
              <w:left w:val="single" w:sz="6" w:space="0" w:color="auto"/>
              <w:bottom w:val="single" w:sz="6" w:space="0" w:color="auto"/>
              <w:right w:val="single" w:sz="6" w:space="0" w:color="auto"/>
            </w:tcBorders>
          </w:tcPr>
          <w:p w:rsidR="001559DA" w:rsidRPr="00E24F3D" w:rsidRDefault="001559DA" w:rsidP="001559DA">
            <w:pPr>
              <w:spacing w:line="360" w:lineRule="auto"/>
              <w:ind w:left="-90"/>
              <w:jc w:val="center"/>
              <w:rPr>
                <w:rFonts w:cs="宋体"/>
                <w:sz w:val="18"/>
                <w:szCs w:val="18"/>
              </w:rPr>
            </w:pPr>
            <w:r w:rsidRPr="00E24F3D">
              <w:rPr>
                <w:rFonts w:ascii="宋体" w:cs="宋体" w:hint="eastAsia"/>
                <w:spacing w:val="3"/>
                <w:kern w:val="0"/>
                <w:sz w:val="18"/>
                <w:szCs w:val="18"/>
              </w:rPr>
              <w:t>＋</w:t>
            </w:r>
          </w:p>
        </w:tc>
        <w:tc>
          <w:tcPr>
            <w:tcW w:w="1249" w:type="dxa"/>
            <w:tcBorders>
              <w:top w:val="single" w:sz="6" w:space="0" w:color="auto"/>
              <w:left w:val="single" w:sz="6" w:space="0" w:color="auto"/>
              <w:bottom w:val="single" w:sz="6" w:space="0" w:color="auto"/>
              <w:right w:val="single" w:sz="6" w:space="0" w:color="auto"/>
            </w:tcBorders>
          </w:tcPr>
          <w:p w:rsidR="001559DA" w:rsidRPr="00E24F3D" w:rsidRDefault="001559DA" w:rsidP="001559DA">
            <w:pPr>
              <w:spacing w:line="360" w:lineRule="auto"/>
              <w:ind w:left="-90"/>
              <w:jc w:val="center"/>
              <w:rPr>
                <w:rFonts w:cs="宋体"/>
                <w:sz w:val="18"/>
                <w:szCs w:val="18"/>
              </w:rPr>
            </w:pPr>
            <w:r w:rsidRPr="00E24F3D">
              <w:rPr>
                <w:rFonts w:ascii="宋体" w:cs="宋体" w:hint="eastAsia"/>
                <w:spacing w:val="3"/>
                <w:kern w:val="0"/>
                <w:sz w:val="18"/>
                <w:szCs w:val="18"/>
              </w:rPr>
              <w:t>＋</w:t>
            </w:r>
          </w:p>
        </w:tc>
        <w:tc>
          <w:tcPr>
            <w:tcW w:w="1620" w:type="dxa"/>
            <w:tcBorders>
              <w:top w:val="single" w:sz="6" w:space="0" w:color="auto"/>
              <w:left w:val="single" w:sz="6" w:space="0" w:color="auto"/>
              <w:bottom w:val="single" w:sz="6" w:space="0" w:color="auto"/>
              <w:right w:val="single" w:sz="6" w:space="0" w:color="auto"/>
            </w:tcBorders>
          </w:tcPr>
          <w:p w:rsidR="001559DA" w:rsidRPr="00E24F3D" w:rsidRDefault="001559DA" w:rsidP="001559DA">
            <w:pPr>
              <w:spacing w:line="360" w:lineRule="auto"/>
              <w:ind w:left="-90"/>
              <w:jc w:val="center"/>
              <w:rPr>
                <w:rFonts w:cs="宋体" w:hint="eastAsia"/>
                <w:sz w:val="18"/>
                <w:szCs w:val="18"/>
              </w:rPr>
            </w:pPr>
            <w:r w:rsidRPr="00E24F3D">
              <w:rPr>
                <w:rFonts w:cs="宋体" w:hint="eastAsia"/>
                <w:sz w:val="18"/>
                <w:szCs w:val="18"/>
              </w:rPr>
              <w:t>－</w:t>
            </w:r>
          </w:p>
        </w:tc>
        <w:tc>
          <w:tcPr>
            <w:tcW w:w="1620" w:type="dxa"/>
            <w:tcBorders>
              <w:top w:val="single" w:sz="6" w:space="0" w:color="auto"/>
              <w:left w:val="single" w:sz="6" w:space="0" w:color="auto"/>
              <w:bottom w:val="single" w:sz="6" w:space="0" w:color="auto"/>
              <w:right w:val="single" w:sz="6" w:space="0" w:color="auto"/>
            </w:tcBorders>
          </w:tcPr>
          <w:p w:rsidR="001559DA" w:rsidRPr="00E24F3D" w:rsidRDefault="001559DA" w:rsidP="001559DA">
            <w:pPr>
              <w:spacing w:line="360" w:lineRule="auto"/>
              <w:ind w:left="-90"/>
              <w:jc w:val="center"/>
              <w:rPr>
                <w:rFonts w:cs="宋体"/>
                <w:sz w:val="18"/>
                <w:szCs w:val="18"/>
              </w:rPr>
            </w:pPr>
            <w:r w:rsidRPr="00E24F3D">
              <w:rPr>
                <w:rFonts w:ascii="宋体" w:cs="宋体"/>
                <w:spacing w:val="3"/>
                <w:kern w:val="0"/>
                <w:sz w:val="18"/>
                <w:szCs w:val="18"/>
              </w:rPr>
              <w:t>240</w:t>
            </w:r>
            <w:r w:rsidRPr="00E24F3D">
              <w:rPr>
                <w:rFonts w:ascii="宋体" w:cs="宋体" w:hint="eastAsia"/>
                <w:spacing w:val="3"/>
                <w:kern w:val="0"/>
                <w:sz w:val="18"/>
                <w:szCs w:val="18"/>
              </w:rPr>
              <w:t>—</w:t>
            </w:r>
            <w:r w:rsidRPr="00E24F3D">
              <w:rPr>
                <w:rFonts w:ascii="宋体" w:cs="宋体"/>
                <w:spacing w:val="3"/>
                <w:kern w:val="0"/>
                <w:sz w:val="18"/>
                <w:szCs w:val="18"/>
              </w:rPr>
              <w:t>320</w:t>
            </w:r>
          </w:p>
        </w:tc>
      </w:tr>
    </w:tbl>
    <w:p w:rsidR="001559DA" w:rsidRPr="0036343D" w:rsidRDefault="001559DA" w:rsidP="001559DA">
      <w:pPr>
        <w:spacing w:line="360" w:lineRule="auto"/>
        <w:rPr>
          <w:rFonts w:ascii="宋体" w:hAnsi="宋体" w:hint="eastAsia"/>
          <w:b/>
        </w:rPr>
      </w:pPr>
      <w:r w:rsidRPr="0036343D">
        <w:rPr>
          <w:rFonts w:ascii="宋体" w:hAnsi="宋体" w:hint="eastAsia"/>
          <w:b/>
        </w:rPr>
        <w:t>参考文献</w:t>
      </w:r>
    </w:p>
    <w:p w:rsidR="001559DA" w:rsidRDefault="001559DA" w:rsidP="001559DA">
      <w:pPr>
        <w:spacing w:line="360" w:lineRule="auto"/>
        <w:rPr>
          <w:rFonts w:ascii="宋体" w:hAnsi="宋体" w:hint="eastAsia"/>
        </w:rPr>
      </w:pPr>
      <w:r>
        <w:rPr>
          <w:rFonts w:ascii="宋体" w:hAnsi="宋体" w:hint="eastAsia"/>
        </w:rPr>
        <w:t>[1]  国家环境保护总局《水和废水监测分析方法》编委会．水和废水监测分析方法．4版．北京：中国环境科学出版社，2002。</w:t>
      </w:r>
    </w:p>
    <w:p w:rsidR="001559DA" w:rsidRDefault="001559DA" w:rsidP="001559DA">
      <w:pPr>
        <w:spacing w:line="360" w:lineRule="auto"/>
        <w:rPr>
          <w:rFonts w:ascii="宋体" w:hAnsi="宋体" w:hint="eastAsia"/>
        </w:rPr>
      </w:pPr>
      <w:r>
        <w:rPr>
          <w:rFonts w:ascii="宋体" w:hAnsi="宋体" w:hint="eastAsia"/>
        </w:rPr>
        <w:t>[2]  《环境监测技术基本理论(参考)试题集》编写组．环境监测技术基本理论(参考)试题集．北京：中国环境科学出版社，2002．</w:t>
      </w:r>
    </w:p>
    <w:p w:rsidR="001559DA" w:rsidRDefault="001559DA" w:rsidP="001559DA">
      <w:pPr>
        <w:spacing w:line="360" w:lineRule="auto"/>
        <w:rPr>
          <w:rFonts w:ascii="宋体" w:hAnsi="宋体" w:hint="eastAsia"/>
        </w:rPr>
      </w:pPr>
      <w:r>
        <w:rPr>
          <w:rFonts w:ascii="宋体" w:hAnsi="宋体" w:hint="eastAsia"/>
        </w:rPr>
        <w:t>[3]  梁象秋，方纪祖，杨和荃．水生生物学．北京：中国农业出版社，1996．</w:t>
      </w:r>
    </w:p>
    <w:p w:rsidR="001559DA" w:rsidRDefault="001559DA" w:rsidP="001559DA">
      <w:pPr>
        <w:spacing w:line="360" w:lineRule="auto"/>
        <w:rPr>
          <w:rFonts w:ascii="宋体" w:hAnsi="宋体" w:hint="eastAsia"/>
        </w:rPr>
      </w:pPr>
      <w:r>
        <w:rPr>
          <w:rFonts w:ascii="宋体" w:hAnsi="宋体" w:hint="eastAsia"/>
        </w:rPr>
        <w:t>[4]  国家环境保护局．环境监测技术规范第四册生物(水生生物部分)．1986．</w:t>
      </w:r>
    </w:p>
    <w:p w:rsidR="001559DA" w:rsidRDefault="001559DA" w:rsidP="001559DA">
      <w:pPr>
        <w:spacing w:line="360" w:lineRule="auto"/>
        <w:rPr>
          <w:rFonts w:ascii="宋体" w:hAnsi="宋体" w:hint="eastAsia"/>
        </w:rPr>
      </w:pPr>
      <w:r>
        <w:rPr>
          <w:rFonts w:ascii="宋体" w:hAnsi="宋体" w:hint="eastAsia"/>
        </w:rPr>
        <w:t xml:space="preserve">                                                 命题：厉以强</w:t>
      </w:r>
    </w:p>
    <w:p w:rsidR="001559DA" w:rsidRDefault="001559DA" w:rsidP="001559DA">
      <w:pPr>
        <w:spacing w:line="360" w:lineRule="auto"/>
        <w:rPr>
          <w:rFonts w:ascii="宋体" w:hAnsi="宋体" w:hint="eastAsia"/>
        </w:rPr>
      </w:pPr>
      <w:r>
        <w:rPr>
          <w:rFonts w:ascii="宋体" w:hAnsi="宋体" w:hint="eastAsia"/>
        </w:rPr>
        <w:t xml:space="preserve">                                                 审核：厉以强</w:t>
      </w:r>
    </w:p>
    <w:p w:rsidR="001559DA" w:rsidRPr="0036343D" w:rsidRDefault="001559DA" w:rsidP="001559DA">
      <w:pPr>
        <w:spacing w:line="360" w:lineRule="auto"/>
        <w:jc w:val="center"/>
        <w:rPr>
          <w:rFonts w:ascii="宋体" w:hAnsi="宋体" w:hint="eastAsia"/>
          <w:sz w:val="24"/>
          <w:szCs w:val="24"/>
        </w:rPr>
      </w:pPr>
      <w:r w:rsidRPr="0036343D">
        <w:rPr>
          <w:rFonts w:ascii="宋体" w:hAnsi="宋体" w:hint="eastAsia"/>
          <w:sz w:val="24"/>
          <w:szCs w:val="24"/>
        </w:rPr>
        <w:t>第六节  液相色谱法</w:t>
      </w:r>
    </w:p>
    <w:p w:rsidR="001559DA" w:rsidRPr="0036343D" w:rsidRDefault="001559DA" w:rsidP="001559DA">
      <w:pPr>
        <w:spacing w:line="360" w:lineRule="auto"/>
        <w:rPr>
          <w:rFonts w:ascii="宋体" w:hAnsi="宋体" w:hint="eastAsia"/>
          <w:b/>
        </w:rPr>
      </w:pPr>
      <w:r w:rsidRPr="0036343D">
        <w:rPr>
          <w:rFonts w:ascii="宋体" w:hAnsi="宋体" w:hint="eastAsia"/>
          <w:b/>
        </w:rPr>
        <w:t>(一)基础知识</w:t>
      </w:r>
    </w:p>
    <w:p w:rsidR="001559DA" w:rsidRPr="0036343D" w:rsidRDefault="001559DA" w:rsidP="001559DA">
      <w:pPr>
        <w:spacing w:line="360" w:lineRule="auto"/>
        <w:rPr>
          <w:rFonts w:ascii="宋体" w:hAnsi="宋体" w:hint="eastAsia"/>
          <w:b/>
        </w:rPr>
      </w:pPr>
      <w:r w:rsidRPr="0036343D">
        <w:rPr>
          <w:rFonts w:ascii="宋体" w:hAnsi="宋体" w:hint="eastAsia"/>
          <w:b/>
        </w:rPr>
        <w:t>分类号：B6-0</w:t>
      </w:r>
    </w:p>
    <w:p w:rsidR="001559DA" w:rsidRDefault="001559DA" w:rsidP="001559DA">
      <w:pPr>
        <w:spacing w:line="360" w:lineRule="auto"/>
        <w:rPr>
          <w:rFonts w:ascii="宋体" w:hAnsi="宋体" w:hint="eastAsia"/>
        </w:rPr>
      </w:pPr>
      <w:r>
        <w:rPr>
          <w:rFonts w:ascii="宋体" w:hAnsi="宋体" w:hint="eastAsia"/>
        </w:rPr>
        <w:t>试题同“上册第一章第十三节W13</w:t>
      </w:r>
      <w:smartTag w:uri="urn:schemas-microsoft-com:office:smarttags" w:element="chmetcnv">
        <w:smartTagPr>
          <w:attr w:name="TCSC" w:val="0"/>
          <w:attr w:name="NumberType" w:val="1"/>
          <w:attr w:name="Negative" w:val="True"/>
          <w:attr w:name="HasSpace" w:val="False"/>
          <w:attr w:name="SourceValue" w:val="0"/>
          <w:attr w:name="UnitName" w:val="”"/>
        </w:smartTagPr>
        <w:r>
          <w:rPr>
            <w:rFonts w:ascii="宋体" w:hAnsi="宋体" w:hint="eastAsia"/>
          </w:rPr>
          <w:t>-0”</w:t>
        </w:r>
      </w:smartTag>
      <w:r>
        <w:rPr>
          <w:rFonts w:ascii="宋体" w:hAnsi="宋体" w:hint="eastAsia"/>
        </w:rPr>
        <w:t>。</w:t>
      </w:r>
    </w:p>
    <w:p w:rsidR="001559DA" w:rsidRPr="0036343D" w:rsidRDefault="001559DA" w:rsidP="001559DA">
      <w:pPr>
        <w:spacing w:line="360" w:lineRule="auto"/>
        <w:rPr>
          <w:rFonts w:ascii="宋体" w:hAnsi="宋体" w:hint="eastAsia"/>
          <w:b/>
        </w:rPr>
      </w:pPr>
      <w:r w:rsidRPr="0036343D">
        <w:rPr>
          <w:rFonts w:ascii="宋体" w:hAnsi="宋体" w:hint="eastAsia"/>
          <w:b/>
        </w:rPr>
        <w:t>(二)微囊藻毒素</w:t>
      </w:r>
    </w:p>
    <w:p w:rsidR="001559DA" w:rsidRPr="0036343D" w:rsidRDefault="001559DA" w:rsidP="001559DA">
      <w:pPr>
        <w:spacing w:line="360" w:lineRule="auto"/>
        <w:rPr>
          <w:rFonts w:ascii="宋体" w:hAnsi="宋体" w:hint="eastAsia"/>
          <w:b/>
        </w:rPr>
      </w:pPr>
      <w:r w:rsidRPr="0036343D">
        <w:rPr>
          <w:rFonts w:ascii="宋体" w:hAnsi="宋体" w:hint="eastAsia"/>
          <w:b/>
        </w:rPr>
        <w:t>分类号：B6-1</w:t>
      </w:r>
    </w:p>
    <w:p w:rsidR="001559DA" w:rsidRPr="0036343D" w:rsidRDefault="001559DA" w:rsidP="001559DA">
      <w:pPr>
        <w:spacing w:line="360" w:lineRule="auto"/>
        <w:rPr>
          <w:rFonts w:ascii="宋体" w:hAnsi="宋体" w:hint="eastAsia"/>
          <w:b/>
        </w:rPr>
      </w:pPr>
      <w:r w:rsidRPr="0036343D">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t>微囊藻毒素的测定  液相色谱法《水和废水监测分析方法》  (第四版)</w:t>
      </w:r>
    </w:p>
    <w:p w:rsidR="001559DA" w:rsidRPr="0036343D" w:rsidRDefault="001559DA" w:rsidP="001559DA">
      <w:pPr>
        <w:spacing w:line="360" w:lineRule="auto"/>
        <w:rPr>
          <w:rFonts w:ascii="宋体" w:hAnsi="宋体" w:hint="eastAsia"/>
          <w:b/>
        </w:rPr>
      </w:pPr>
      <w:r w:rsidRPr="0036343D">
        <w:rPr>
          <w:rFonts w:ascii="宋体" w:hAnsi="宋体" w:hint="eastAsia"/>
          <w:b/>
        </w:rPr>
        <w:t>一、填空题</w:t>
      </w:r>
    </w:p>
    <w:p w:rsidR="001559DA" w:rsidRDefault="001559DA" w:rsidP="001559DA">
      <w:pPr>
        <w:spacing w:line="360" w:lineRule="auto"/>
        <w:rPr>
          <w:rFonts w:ascii="宋体" w:hAnsi="宋体" w:hint="eastAsia"/>
        </w:rPr>
      </w:pPr>
      <w:r>
        <w:rPr>
          <w:rFonts w:ascii="宋体" w:hAnsi="宋体" w:hint="eastAsia"/>
        </w:rPr>
        <w:t>1．测定微囊藻毒素的方法有</w:t>
      </w:r>
      <w:r>
        <w:rPr>
          <w:rFonts w:ascii="宋体" w:hAnsi="宋体" w:hint="eastAsia"/>
          <w:u w:val="single"/>
        </w:rPr>
        <w:t xml:space="preserve">                 </w:t>
      </w:r>
      <w:r>
        <w:rPr>
          <w:rFonts w:ascii="宋体" w:hAnsi="宋体" w:hint="eastAsia"/>
        </w:rPr>
        <w:t>、</w:t>
      </w:r>
      <w:r>
        <w:rPr>
          <w:rFonts w:ascii="宋体" w:hAnsi="宋体" w:hint="eastAsia"/>
          <w:u w:val="single"/>
        </w:rPr>
        <w:t xml:space="preserve">               </w:t>
      </w:r>
      <w:r>
        <w:rPr>
          <w:rFonts w:ascii="宋体" w:hAnsi="宋体" w:hint="eastAsia"/>
        </w:rPr>
        <w:t>和</w:t>
      </w:r>
      <w:r>
        <w:rPr>
          <w:rFonts w:ascii="宋体" w:hAnsi="宋体" w:hint="eastAsia"/>
          <w:u w:val="single"/>
        </w:rPr>
        <w:t xml:space="preserve">               </w:t>
      </w:r>
      <w:r>
        <w:rPr>
          <w:rFonts w:ascii="宋体" w:hAnsi="宋体" w:hint="eastAsia"/>
        </w:rPr>
        <w:t>。</w:t>
      </w:r>
    </w:p>
    <w:p w:rsidR="001559DA" w:rsidRDefault="001559DA" w:rsidP="001559DA">
      <w:pPr>
        <w:spacing w:line="360" w:lineRule="auto"/>
        <w:rPr>
          <w:rFonts w:ascii="宋体" w:hAnsi="宋体" w:hint="eastAsia"/>
        </w:rPr>
      </w:pPr>
      <w:r w:rsidRPr="0036343D">
        <w:rPr>
          <w:rFonts w:ascii="宋体" w:hAnsi="宋体" w:hint="eastAsia"/>
          <w:b/>
        </w:rPr>
        <w:t>答案：</w:t>
      </w:r>
      <w:r>
        <w:rPr>
          <w:rFonts w:ascii="宋体" w:hAnsi="宋体" w:hint="eastAsia"/>
        </w:rPr>
        <w:t>酶联免疫吸附法  蛋白磷酸酶抑制法  高效液相色谱法</w:t>
      </w:r>
    </w:p>
    <w:p w:rsidR="001559DA" w:rsidRDefault="001559DA" w:rsidP="001559DA">
      <w:pPr>
        <w:spacing w:line="360" w:lineRule="auto"/>
        <w:rPr>
          <w:rFonts w:ascii="宋体" w:hAnsi="宋体" w:hint="eastAsia"/>
        </w:rPr>
      </w:pPr>
      <w:r>
        <w:rPr>
          <w:rFonts w:ascii="宋体" w:hAnsi="宋体" w:hint="eastAsia"/>
        </w:rPr>
        <w:t>2．高效液相色谱法测定微囊藻毒素的水样如不能及时分析，可加入</w:t>
      </w:r>
      <w:r>
        <w:rPr>
          <w:rFonts w:ascii="宋体" w:hAnsi="宋体" w:hint="eastAsia"/>
          <w:u w:val="single"/>
        </w:rPr>
        <w:t xml:space="preserve">      </w:t>
      </w:r>
      <w:r>
        <w:rPr>
          <w:rFonts w:ascii="宋体" w:hAnsi="宋体" w:hint="eastAsia"/>
        </w:rPr>
        <w:t>至5％固定，置于</w:t>
      </w:r>
      <w:r>
        <w:rPr>
          <w:rFonts w:ascii="宋体" w:hAnsi="宋体" w:hint="eastAsia"/>
          <w:u w:val="single"/>
        </w:rPr>
        <w:t xml:space="preserve">     </w:t>
      </w:r>
      <w:r>
        <w:rPr>
          <w:rFonts w:ascii="宋体" w:hAnsi="宋体" w:hint="eastAsia"/>
        </w:rPr>
        <w:t>℃冰箱避光保存。</w:t>
      </w:r>
    </w:p>
    <w:p w:rsidR="001559DA" w:rsidRDefault="001559DA" w:rsidP="001559DA">
      <w:pPr>
        <w:spacing w:line="360" w:lineRule="auto"/>
        <w:rPr>
          <w:rFonts w:ascii="宋体" w:hAnsi="宋体" w:hint="eastAsia"/>
        </w:rPr>
      </w:pPr>
      <w:r w:rsidRPr="0036343D">
        <w:rPr>
          <w:rFonts w:ascii="宋体" w:hAnsi="宋体" w:hint="eastAsia"/>
          <w:b/>
        </w:rPr>
        <w:t>答案：</w:t>
      </w:r>
      <w:r>
        <w:rPr>
          <w:rFonts w:ascii="宋体" w:hAnsi="宋体" w:hint="eastAsia"/>
        </w:rPr>
        <w:t>乙酸  －20</w:t>
      </w:r>
    </w:p>
    <w:p w:rsidR="001559DA" w:rsidRDefault="001559DA" w:rsidP="001559DA">
      <w:pPr>
        <w:spacing w:line="360" w:lineRule="auto"/>
        <w:rPr>
          <w:rFonts w:ascii="宋体" w:hAnsi="宋体" w:hint="eastAsia"/>
        </w:rPr>
      </w:pPr>
      <w:r>
        <w:rPr>
          <w:rFonts w:ascii="宋体" w:hAnsi="宋体" w:hint="eastAsia"/>
        </w:rPr>
        <w:t>3．通常水样中微囊藻毒素含量很低，高效液相色谱法测定时，常用</w:t>
      </w:r>
      <w:r>
        <w:rPr>
          <w:rFonts w:ascii="宋体" w:hAnsi="宋体" w:hint="eastAsia"/>
          <w:u w:val="single"/>
        </w:rPr>
        <w:t xml:space="preserve">             </w:t>
      </w:r>
      <w:r>
        <w:rPr>
          <w:rFonts w:ascii="宋体" w:hAnsi="宋体" w:hint="eastAsia"/>
        </w:rPr>
        <w:t>富集浓缩。</w:t>
      </w:r>
    </w:p>
    <w:p w:rsidR="001559DA" w:rsidRDefault="001559DA" w:rsidP="001559DA">
      <w:pPr>
        <w:spacing w:line="360" w:lineRule="auto"/>
        <w:rPr>
          <w:rFonts w:ascii="宋体" w:hAnsi="宋体" w:hint="eastAsia"/>
        </w:rPr>
      </w:pPr>
      <w:r w:rsidRPr="0036343D">
        <w:rPr>
          <w:rFonts w:ascii="宋体" w:hAnsi="宋体" w:hint="eastAsia"/>
          <w:b/>
        </w:rPr>
        <w:t>答案：</w:t>
      </w:r>
      <w:r>
        <w:rPr>
          <w:rFonts w:ascii="宋体" w:hAnsi="宋体" w:hint="eastAsia"/>
        </w:rPr>
        <w:t>C18反相固相萃取柱</w:t>
      </w:r>
    </w:p>
    <w:p w:rsidR="001559DA" w:rsidRDefault="001559DA" w:rsidP="001559DA">
      <w:pPr>
        <w:spacing w:line="360" w:lineRule="auto"/>
        <w:rPr>
          <w:rFonts w:ascii="宋体" w:hAnsi="宋体" w:hint="eastAsia"/>
        </w:rPr>
      </w:pPr>
      <w:r>
        <w:rPr>
          <w:rFonts w:ascii="宋体" w:hAnsi="宋体" w:hint="eastAsia"/>
        </w:rPr>
        <w:t>4．液相色谱法测定微囊藻毒素常用</w:t>
      </w:r>
      <w:r>
        <w:rPr>
          <w:rFonts w:ascii="宋体" w:hAnsi="宋体" w:hint="eastAsia"/>
          <w:u w:val="single"/>
        </w:rPr>
        <w:t xml:space="preserve">       </w:t>
      </w:r>
      <w:r>
        <w:rPr>
          <w:rFonts w:ascii="宋体" w:hAnsi="宋体" w:hint="eastAsia"/>
        </w:rPr>
        <w:t>检测器。</w:t>
      </w:r>
    </w:p>
    <w:p w:rsidR="001559DA" w:rsidRDefault="001559DA" w:rsidP="001559DA">
      <w:pPr>
        <w:spacing w:line="360" w:lineRule="auto"/>
        <w:rPr>
          <w:rFonts w:ascii="宋体" w:hAnsi="宋体" w:hint="eastAsia"/>
        </w:rPr>
      </w:pPr>
      <w:r w:rsidRPr="0036343D">
        <w:rPr>
          <w:rFonts w:ascii="宋体" w:hAnsi="宋体" w:hint="eastAsia"/>
          <w:b/>
        </w:rPr>
        <w:t>答案：</w:t>
      </w:r>
      <w:r>
        <w:rPr>
          <w:rFonts w:ascii="宋体" w:hAnsi="宋体" w:hint="eastAsia"/>
        </w:rPr>
        <w:t xml:space="preserve">紫外    </w:t>
      </w:r>
    </w:p>
    <w:p w:rsidR="001559DA" w:rsidRDefault="001559DA" w:rsidP="001559DA">
      <w:pPr>
        <w:spacing w:line="360" w:lineRule="auto"/>
        <w:rPr>
          <w:rFonts w:ascii="宋体" w:hAnsi="宋体" w:hint="eastAsia"/>
        </w:rPr>
      </w:pPr>
      <w:r>
        <w:rPr>
          <w:rFonts w:ascii="宋体" w:hAnsi="宋体" w:hint="eastAsia"/>
        </w:rPr>
        <w:t>5．液相色谱法测定微囊藻毒素所用流动相为</w:t>
      </w:r>
      <w:r>
        <w:rPr>
          <w:rFonts w:ascii="宋体" w:hAnsi="宋体" w:hint="eastAsia"/>
          <w:u w:val="single"/>
        </w:rPr>
        <w:t xml:space="preserve">       </w:t>
      </w:r>
      <w:r>
        <w:rPr>
          <w:rFonts w:ascii="宋体" w:hAnsi="宋体" w:hint="eastAsia"/>
        </w:rPr>
        <w:t>和</w:t>
      </w:r>
      <w:r>
        <w:rPr>
          <w:rFonts w:ascii="宋体" w:hAnsi="宋体" w:hint="eastAsia"/>
          <w:u w:val="single"/>
        </w:rPr>
        <w:t xml:space="preserve">             </w:t>
      </w:r>
      <w:r>
        <w:rPr>
          <w:rFonts w:ascii="宋体" w:hAnsi="宋体" w:hint="eastAsia"/>
        </w:rPr>
        <w:t>，其比例为6∶4。</w:t>
      </w:r>
    </w:p>
    <w:p w:rsidR="001559DA" w:rsidRDefault="001559DA" w:rsidP="001559DA">
      <w:pPr>
        <w:spacing w:line="360" w:lineRule="auto"/>
        <w:rPr>
          <w:rFonts w:ascii="宋体" w:hAnsi="宋体" w:hint="eastAsia"/>
        </w:rPr>
      </w:pPr>
      <w:r w:rsidRPr="0036343D">
        <w:rPr>
          <w:rFonts w:ascii="宋体" w:hAnsi="宋体" w:hint="eastAsia"/>
          <w:b/>
        </w:rPr>
        <w:lastRenderedPageBreak/>
        <w:t>答案：</w:t>
      </w:r>
      <w:r>
        <w:rPr>
          <w:rFonts w:ascii="宋体" w:hAnsi="宋体" w:hint="eastAsia"/>
        </w:rPr>
        <w:t>甲醇  磷酸缓冲液</w:t>
      </w:r>
    </w:p>
    <w:p w:rsidR="001559DA" w:rsidRPr="0036343D" w:rsidRDefault="001559DA" w:rsidP="001559DA">
      <w:pPr>
        <w:spacing w:line="360" w:lineRule="auto"/>
        <w:rPr>
          <w:rFonts w:ascii="宋体" w:hAnsi="宋体" w:hint="eastAsia"/>
          <w:b/>
        </w:rPr>
      </w:pPr>
      <w:r w:rsidRPr="0036343D">
        <w:rPr>
          <w:rFonts w:ascii="宋体" w:hAnsi="宋体" w:hint="eastAsia"/>
          <w:b/>
        </w:rPr>
        <w:t>二、判断题</w:t>
      </w:r>
    </w:p>
    <w:p w:rsidR="001559DA" w:rsidRDefault="001559DA" w:rsidP="001559DA">
      <w:pPr>
        <w:spacing w:line="360" w:lineRule="auto"/>
        <w:rPr>
          <w:rFonts w:ascii="宋体" w:hAnsi="宋体" w:hint="eastAsia"/>
        </w:rPr>
      </w:pPr>
      <w:r>
        <w:rPr>
          <w:rFonts w:ascii="宋体" w:hAnsi="宋体" w:hint="eastAsia"/>
        </w:rPr>
        <w:t>1．高效液相色谱法测定微囊藻毒素的水样，应先用25号浮游生物网过滤，以除去水样中浮游生物。(  )</w:t>
      </w:r>
    </w:p>
    <w:p w:rsidR="001559DA" w:rsidRDefault="001559DA" w:rsidP="001559DA">
      <w:pPr>
        <w:spacing w:line="360" w:lineRule="auto"/>
        <w:rPr>
          <w:rFonts w:ascii="宋体" w:hAnsi="宋体" w:hint="eastAsia"/>
        </w:rPr>
      </w:pPr>
      <w:r w:rsidRPr="0036343D">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2．高效液相色谱法测定微囊藻毒素的水样，需经0.45μm滤膜过滤。(  )</w:t>
      </w:r>
    </w:p>
    <w:p w:rsidR="001559DA" w:rsidRDefault="001559DA" w:rsidP="001559DA">
      <w:pPr>
        <w:spacing w:line="360" w:lineRule="auto"/>
        <w:rPr>
          <w:rFonts w:ascii="宋体" w:hAnsi="宋体" w:hint="eastAsia"/>
        </w:rPr>
      </w:pPr>
      <w:r w:rsidRPr="0036343D">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3．高效液相色谱法测定微囊藻毒素时，微囊藻毒素提取液可在冰箱中冷藏保存。(  )</w:t>
      </w:r>
    </w:p>
    <w:p w:rsidR="001559DA" w:rsidRDefault="001559DA" w:rsidP="001559DA">
      <w:pPr>
        <w:spacing w:line="360" w:lineRule="auto"/>
        <w:rPr>
          <w:rFonts w:ascii="宋体" w:hAnsi="宋体" w:hint="eastAsia"/>
        </w:rPr>
      </w:pPr>
      <w:r w:rsidRPr="004D3FA6">
        <w:rPr>
          <w:rFonts w:ascii="宋体" w:hAnsi="宋体" w:hint="eastAsia"/>
          <w:b/>
        </w:rPr>
        <w:t>答案</w:t>
      </w:r>
      <w:r>
        <w:rPr>
          <w:rFonts w:ascii="宋体" w:hAnsi="宋体" w:hint="eastAsia"/>
          <w:b/>
        </w:rPr>
        <w:t>：</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正确答案为：微囊藻毒素洗脱液用旋转蒸发器蒸发干燥后于－</w:t>
      </w:r>
      <w:smartTag w:uri="urn:schemas-microsoft-com:office:smarttags" w:element="chmetcnv">
        <w:smartTagPr>
          <w:attr w:name="TCSC" w:val="0"/>
          <w:attr w:name="NumberType" w:val="1"/>
          <w:attr w:name="Negative" w:val="False"/>
          <w:attr w:name="HasSpace" w:val="False"/>
          <w:attr w:name="SourceValue" w:val="20"/>
          <w:attr w:name="UnitName" w:val="℃"/>
        </w:smartTagPr>
        <w:r>
          <w:rPr>
            <w:rFonts w:ascii="宋体" w:hAnsi="宋体" w:hint="eastAsia"/>
          </w:rPr>
          <w:t>20℃</w:t>
        </w:r>
      </w:smartTag>
      <w:r>
        <w:rPr>
          <w:rFonts w:ascii="宋体" w:hAnsi="宋体" w:hint="eastAsia"/>
        </w:rPr>
        <w:t>冷冻保存。</w:t>
      </w:r>
    </w:p>
    <w:p w:rsidR="001559DA" w:rsidRDefault="001559DA" w:rsidP="001559DA">
      <w:pPr>
        <w:spacing w:line="360" w:lineRule="auto"/>
        <w:rPr>
          <w:rFonts w:ascii="宋体" w:hAnsi="宋体" w:hint="eastAsia"/>
        </w:rPr>
      </w:pPr>
      <w:r>
        <w:rPr>
          <w:rFonts w:ascii="宋体" w:hAnsi="宋体" w:hint="eastAsia"/>
        </w:rPr>
        <w:t>4．高效液相色谱法微囊藻毒素测定时，可根据水样中微囊藻毒素的含量高低来调整水样的取样量。(  )</w:t>
      </w:r>
    </w:p>
    <w:p w:rsidR="001559DA" w:rsidRDefault="001559DA" w:rsidP="001559DA">
      <w:pPr>
        <w:spacing w:line="360" w:lineRule="auto"/>
        <w:rPr>
          <w:rFonts w:ascii="宋体" w:hAnsi="宋体" w:hint="eastAsia"/>
        </w:rPr>
      </w:pPr>
      <w:r w:rsidRPr="004D3FA6">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5．液相色谱法测定微囊藻毒素的检出限为0.02μg/L。(  )</w:t>
      </w:r>
    </w:p>
    <w:p w:rsidR="001559DA" w:rsidRDefault="001559DA" w:rsidP="001559DA">
      <w:pPr>
        <w:spacing w:line="360" w:lineRule="auto"/>
        <w:rPr>
          <w:rFonts w:ascii="宋体" w:hAnsi="宋体" w:hint="eastAsia"/>
        </w:rPr>
      </w:pPr>
      <w:r w:rsidRPr="004D3FA6">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6．高效液相色谱法测定微囊藻毒素中，净化微囊藻毒素提取液的硅胶柱需先用甲醇活化。(  )</w:t>
      </w:r>
    </w:p>
    <w:p w:rsidR="001559DA" w:rsidRDefault="001559DA" w:rsidP="001559DA">
      <w:pPr>
        <w:spacing w:line="360" w:lineRule="auto"/>
        <w:rPr>
          <w:rFonts w:ascii="宋体" w:hAnsi="宋体" w:hint="eastAsia"/>
        </w:rPr>
      </w:pPr>
      <w:r w:rsidRPr="004D3FA6">
        <w:rPr>
          <w:rFonts w:ascii="宋体" w:hAnsi="宋体" w:hint="eastAsia"/>
          <w:b/>
        </w:rPr>
        <w:t>答案</w:t>
      </w:r>
      <w:r>
        <w:rPr>
          <w:rFonts w:ascii="宋体" w:hAnsi="宋体" w:hint="eastAsia"/>
        </w:rPr>
        <w:t>：正确</w:t>
      </w:r>
    </w:p>
    <w:p w:rsidR="001559DA" w:rsidRPr="004D3FA6" w:rsidRDefault="001559DA" w:rsidP="001559DA">
      <w:pPr>
        <w:spacing w:line="360" w:lineRule="auto"/>
        <w:rPr>
          <w:rFonts w:ascii="宋体" w:hAnsi="宋体" w:hint="eastAsia"/>
          <w:b/>
        </w:rPr>
      </w:pPr>
      <w:r w:rsidRPr="004D3FA6">
        <w:rPr>
          <w:rFonts w:ascii="宋体" w:hAnsi="宋体" w:hint="eastAsia"/>
          <w:b/>
        </w:rPr>
        <w:t>三、选择题</w:t>
      </w:r>
    </w:p>
    <w:p w:rsidR="001559DA" w:rsidRDefault="001559DA" w:rsidP="001559DA">
      <w:pPr>
        <w:spacing w:line="360" w:lineRule="auto"/>
        <w:rPr>
          <w:rFonts w:ascii="宋体" w:hAnsi="宋体" w:hint="eastAsia"/>
        </w:rPr>
      </w:pPr>
      <w:r>
        <w:rPr>
          <w:rFonts w:ascii="宋体" w:hAnsi="宋体" w:hint="eastAsia"/>
        </w:rPr>
        <w:t>1．微囊藻毒素是最常见的</w:t>
      </w:r>
      <w:r w:rsidRPr="0036343D">
        <w:rPr>
          <w:rFonts w:ascii="宋体" w:hAnsi="宋体" w:hint="eastAsia"/>
          <w:u w:val="single"/>
        </w:rPr>
        <w:t>____</w:t>
      </w:r>
      <w:r>
        <w:rPr>
          <w:rFonts w:ascii="宋体" w:hAnsi="宋体" w:hint="eastAsia"/>
          <w:u w:val="single"/>
        </w:rPr>
        <w:t xml:space="preserve">   </w:t>
      </w:r>
      <w:r w:rsidRPr="0036343D">
        <w:rPr>
          <w:rFonts w:ascii="宋体" w:hAnsi="宋体" w:hint="eastAsia"/>
          <w:u w:val="single"/>
        </w:rPr>
        <w:t>___</w:t>
      </w:r>
      <w:r>
        <w:rPr>
          <w:rFonts w:ascii="宋体" w:hAnsi="宋体" w:hint="eastAsia"/>
        </w:rPr>
        <w:t>。(  )</w:t>
      </w:r>
    </w:p>
    <w:p w:rsidR="001559DA" w:rsidRDefault="001559DA" w:rsidP="003C38C6">
      <w:pPr>
        <w:spacing w:line="360" w:lineRule="auto"/>
        <w:outlineLvl w:val="0"/>
        <w:rPr>
          <w:rFonts w:ascii="宋体" w:hAnsi="宋体" w:hint="eastAsia"/>
        </w:rPr>
      </w:pPr>
      <w:r>
        <w:rPr>
          <w:rFonts w:ascii="宋体" w:hAnsi="宋体" w:hint="eastAsia"/>
        </w:rPr>
        <w:t xml:space="preserve">    A．蓝藻毒素  B. 红藻毒素  C．黑藻毒素</w:t>
      </w:r>
    </w:p>
    <w:p w:rsidR="001559DA" w:rsidRDefault="001559DA" w:rsidP="001559DA">
      <w:pPr>
        <w:spacing w:line="360" w:lineRule="auto"/>
        <w:rPr>
          <w:rFonts w:ascii="宋体" w:hAnsi="宋体" w:hint="eastAsia"/>
        </w:rPr>
      </w:pPr>
      <w:r w:rsidRPr="004D3FA6">
        <w:rPr>
          <w:rFonts w:ascii="宋体" w:hAnsi="宋体" w:hint="eastAsia"/>
          <w:b/>
        </w:rPr>
        <w:t>答案</w:t>
      </w:r>
      <w:r>
        <w:rPr>
          <w:rFonts w:ascii="宋体" w:hAnsi="宋体" w:hint="eastAsia"/>
        </w:rPr>
        <w:t>：A</w:t>
      </w:r>
    </w:p>
    <w:p w:rsidR="001559DA" w:rsidRDefault="001559DA" w:rsidP="001559DA">
      <w:pPr>
        <w:spacing w:line="360" w:lineRule="auto"/>
        <w:rPr>
          <w:rFonts w:ascii="宋体" w:hAnsi="宋体" w:hint="eastAsia"/>
        </w:rPr>
      </w:pPr>
      <w:r>
        <w:rPr>
          <w:rFonts w:ascii="宋体" w:hAnsi="宋体" w:hint="eastAsia"/>
        </w:rPr>
        <w:t>2．通常水样中微囊藻毒素的含量在</w:t>
      </w:r>
      <w:r w:rsidRPr="0036343D">
        <w:rPr>
          <w:rFonts w:ascii="宋体" w:hAnsi="宋体" w:hint="eastAsia"/>
          <w:u w:val="single"/>
        </w:rPr>
        <w:t>___</w:t>
      </w:r>
      <w:r>
        <w:rPr>
          <w:rFonts w:ascii="宋体" w:hAnsi="宋体" w:hint="eastAsia"/>
          <w:u w:val="single"/>
        </w:rPr>
        <w:t xml:space="preserve">   </w:t>
      </w:r>
      <w:r w:rsidRPr="0036343D">
        <w:rPr>
          <w:rFonts w:ascii="宋体" w:hAnsi="宋体" w:hint="eastAsia"/>
          <w:u w:val="single"/>
        </w:rPr>
        <w:t>____</w:t>
      </w:r>
      <w:r>
        <w:rPr>
          <w:rFonts w:ascii="宋体" w:hAnsi="宋体" w:hint="eastAsia"/>
        </w:rPr>
        <w:t>。(  )</w:t>
      </w:r>
    </w:p>
    <w:p w:rsidR="001559DA" w:rsidRDefault="001559DA" w:rsidP="003C38C6">
      <w:pPr>
        <w:spacing w:line="360" w:lineRule="auto"/>
        <w:outlineLvl w:val="0"/>
        <w:rPr>
          <w:rFonts w:ascii="宋体" w:hAnsi="宋体" w:hint="eastAsia"/>
        </w:rPr>
      </w:pPr>
      <w:r>
        <w:rPr>
          <w:rFonts w:ascii="宋体" w:hAnsi="宋体" w:hint="eastAsia"/>
        </w:rPr>
        <w:t xml:space="preserve">    A．1～10μg／L  B．1μg／L以下  C．10μg／L左右</w:t>
      </w:r>
    </w:p>
    <w:p w:rsidR="001559DA" w:rsidRDefault="001559DA" w:rsidP="001559DA">
      <w:pPr>
        <w:spacing w:line="360" w:lineRule="auto"/>
        <w:rPr>
          <w:rFonts w:ascii="宋体" w:hAnsi="宋体" w:hint="eastAsia"/>
        </w:rPr>
      </w:pPr>
      <w:r w:rsidRPr="004D3FA6">
        <w:rPr>
          <w:rFonts w:ascii="宋体" w:hAnsi="宋体" w:hint="eastAsia"/>
          <w:b/>
        </w:rPr>
        <w:t>答案</w:t>
      </w:r>
      <w:r>
        <w:rPr>
          <w:rFonts w:ascii="宋体" w:hAnsi="宋体" w:hint="eastAsia"/>
        </w:rPr>
        <w:t>：B</w:t>
      </w:r>
    </w:p>
    <w:p w:rsidR="001559DA" w:rsidRDefault="001559DA" w:rsidP="001559DA">
      <w:pPr>
        <w:spacing w:line="360" w:lineRule="auto"/>
        <w:rPr>
          <w:rFonts w:ascii="宋体" w:hAnsi="宋体" w:hint="eastAsia"/>
        </w:rPr>
      </w:pPr>
      <w:r>
        <w:rPr>
          <w:rFonts w:ascii="宋体" w:hAnsi="宋体" w:hint="eastAsia"/>
        </w:rPr>
        <w:t>3．液相色谱法测定微囊藻毒素中，洗脱SEP柱上吸附的微囊藻毒素常用的洗脱液是</w:t>
      </w:r>
      <w:r>
        <w:rPr>
          <w:rFonts w:ascii="宋体" w:hAnsi="宋体" w:hint="eastAsia"/>
          <w:u w:val="single"/>
        </w:rPr>
        <w:t xml:space="preserve">     </w:t>
      </w:r>
      <w:r>
        <w:rPr>
          <w:rFonts w:ascii="宋体" w:hAnsi="宋体" w:hint="eastAsia"/>
        </w:rPr>
        <w:t>。(    )</w:t>
      </w:r>
    </w:p>
    <w:p w:rsidR="001559DA" w:rsidRDefault="001559DA" w:rsidP="001559DA">
      <w:pPr>
        <w:spacing w:line="360" w:lineRule="auto"/>
        <w:rPr>
          <w:rFonts w:ascii="宋体" w:hAnsi="宋体" w:hint="eastAsia"/>
        </w:rPr>
      </w:pPr>
      <w:r>
        <w:rPr>
          <w:rFonts w:ascii="宋体" w:hAnsi="宋体" w:hint="eastAsia"/>
        </w:rPr>
        <w:t xml:space="preserve">    A．甲酸  B．甲醇  C．丙酮</w:t>
      </w:r>
    </w:p>
    <w:p w:rsidR="001559DA" w:rsidRDefault="001559DA" w:rsidP="001559DA">
      <w:pPr>
        <w:spacing w:line="360" w:lineRule="auto"/>
        <w:rPr>
          <w:rFonts w:ascii="宋体" w:hAnsi="宋体" w:hint="eastAsia"/>
        </w:rPr>
      </w:pPr>
      <w:r w:rsidRPr="004D3FA6">
        <w:rPr>
          <w:rFonts w:ascii="宋体" w:hAnsi="宋体" w:hint="eastAsia"/>
          <w:b/>
        </w:rPr>
        <w:t>答案</w:t>
      </w:r>
      <w:r>
        <w:rPr>
          <w:rFonts w:ascii="宋体" w:hAnsi="宋体" w:hint="eastAsia"/>
        </w:rPr>
        <w:t>：B</w:t>
      </w:r>
    </w:p>
    <w:p w:rsidR="001559DA" w:rsidRPr="0036343D" w:rsidRDefault="001559DA" w:rsidP="001559DA">
      <w:pPr>
        <w:spacing w:line="360" w:lineRule="auto"/>
        <w:rPr>
          <w:rFonts w:ascii="宋体" w:hAnsi="宋体" w:hint="eastAsia"/>
          <w:b/>
        </w:rPr>
      </w:pPr>
      <w:r w:rsidRPr="0036343D">
        <w:rPr>
          <w:rFonts w:ascii="宋体" w:hAnsi="宋体" w:hint="eastAsia"/>
          <w:b/>
        </w:rPr>
        <w:t>四、问答题</w:t>
      </w:r>
    </w:p>
    <w:p w:rsidR="001559DA" w:rsidRDefault="001559DA" w:rsidP="001559DA">
      <w:pPr>
        <w:spacing w:line="360" w:lineRule="auto"/>
        <w:rPr>
          <w:rFonts w:ascii="宋体" w:hAnsi="宋体" w:hint="eastAsia"/>
        </w:rPr>
      </w:pPr>
      <w:r>
        <w:rPr>
          <w:rFonts w:ascii="宋体" w:hAnsi="宋体" w:hint="eastAsia"/>
        </w:rPr>
        <w:lastRenderedPageBreak/>
        <w:t>1．简述液相色谱法测定微囊藻毒素过程中干扰的引入途径。</w:t>
      </w:r>
    </w:p>
    <w:p w:rsidR="001559DA" w:rsidRDefault="001559DA" w:rsidP="001559DA">
      <w:pPr>
        <w:spacing w:line="360" w:lineRule="auto"/>
        <w:rPr>
          <w:rFonts w:ascii="宋体" w:hAnsi="宋体" w:hint="eastAsia"/>
        </w:rPr>
      </w:pPr>
      <w:r w:rsidRPr="0036343D">
        <w:rPr>
          <w:rFonts w:ascii="宋体" w:hAnsi="宋体" w:hint="eastAsia"/>
          <w:b/>
        </w:rPr>
        <w:t>答案</w:t>
      </w:r>
      <w:r>
        <w:rPr>
          <w:rFonts w:ascii="宋体" w:hAnsi="宋体" w:hint="eastAsia"/>
        </w:rPr>
        <w:t>：水体中存在的干扰物质、采样器引入、固相萃取柱引入和溶剂引入。</w:t>
      </w:r>
    </w:p>
    <w:p w:rsidR="001559DA" w:rsidRDefault="001559DA" w:rsidP="001559DA">
      <w:pPr>
        <w:spacing w:line="360" w:lineRule="auto"/>
        <w:rPr>
          <w:rFonts w:ascii="宋体" w:hAnsi="宋体" w:hint="eastAsia"/>
        </w:rPr>
      </w:pPr>
      <w:r>
        <w:rPr>
          <w:rFonts w:ascii="宋体" w:hAnsi="宋体" w:hint="eastAsia"/>
        </w:rPr>
        <w:t>2．简述如何消除水样中对液相色谱法一微囊藻毒素测定的于扰物质。</w:t>
      </w:r>
    </w:p>
    <w:p w:rsidR="001559DA" w:rsidRDefault="001559DA" w:rsidP="001559DA">
      <w:pPr>
        <w:spacing w:line="360" w:lineRule="auto"/>
        <w:rPr>
          <w:rFonts w:ascii="宋体" w:hAnsi="宋体" w:hint="eastAsia"/>
        </w:rPr>
      </w:pPr>
      <w:r w:rsidRPr="004D3FA6">
        <w:rPr>
          <w:rFonts w:ascii="宋体" w:hAnsi="宋体" w:hint="eastAsia"/>
          <w:b/>
        </w:rPr>
        <w:t>答案</w:t>
      </w:r>
      <w:r>
        <w:rPr>
          <w:rFonts w:ascii="宋体" w:hAnsi="宋体" w:hint="eastAsia"/>
        </w:rPr>
        <w:t xml:space="preserve">：对于水样中的干扰物质主要是通过反相填料的选择性吸附后，利用不同极性的淋洗液将其去除；微囊藻毒素从SEP柱上洗脱时其洗脱条件也要优化，而月．必须对SEP柱进行清洗，还要选择合适的洗脱液，90％或100％的甲醇可以达到较好的结果。    </w:t>
      </w:r>
    </w:p>
    <w:p w:rsidR="001559DA" w:rsidRDefault="001559DA" w:rsidP="001559DA">
      <w:pPr>
        <w:spacing w:line="360" w:lineRule="auto"/>
        <w:rPr>
          <w:rFonts w:ascii="宋体" w:hAnsi="宋体" w:hint="eastAsia"/>
        </w:rPr>
      </w:pPr>
      <w:r>
        <w:rPr>
          <w:rFonts w:ascii="宋体" w:hAnsi="宋体" w:hint="eastAsia"/>
        </w:rPr>
        <w:t>3．简述水样中微囊藻毒素提取过程。</w:t>
      </w:r>
    </w:p>
    <w:p w:rsidR="001559DA" w:rsidRDefault="001559DA" w:rsidP="001559DA">
      <w:pPr>
        <w:spacing w:line="360" w:lineRule="auto"/>
        <w:rPr>
          <w:rFonts w:ascii="宋体" w:hAnsi="宋体" w:hint="eastAsia"/>
        </w:rPr>
      </w:pPr>
      <w:r w:rsidRPr="004D3FA6">
        <w:rPr>
          <w:rFonts w:ascii="宋体" w:hAnsi="宋体" w:hint="eastAsia"/>
          <w:b/>
        </w:rPr>
        <w:t>答案</w:t>
      </w:r>
      <w:r>
        <w:rPr>
          <w:rFonts w:ascii="宋体" w:hAnsi="宋体" w:hint="eastAsia"/>
        </w:rPr>
        <w:t>：用采样器采取适量水样，先用25号浮游生物网过滤，以除去水样中的浮游生物，然后于杯式滤器中经0.45μm的滤膜过滤，滤液加10ml甲醇混匀后过C18反相固相萃取柱(500ml／6ml)。C18反相固相萃取柱预先用</w:t>
      </w:r>
      <w:smartTag w:uri="urn:schemas-microsoft-com:office:smarttags" w:element="chmetcnv">
        <w:smartTagPr>
          <w:attr w:name="TCSC" w:val="0"/>
          <w:attr w:name="NumberType" w:val="1"/>
          <w:attr w:name="Negative" w:val="False"/>
          <w:attr w:name="HasSpace" w:val="False"/>
          <w:attr w:name="SourceValue" w:val="10"/>
          <w:attr w:name="UnitName" w:val="m"/>
        </w:smartTagPr>
        <w:r>
          <w:rPr>
            <w:rFonts w:ascii="宋体" w:hAnsi="宋体" w:hint="eastAsia"/>
          </w:rPr>
          <w:t>10m</w:t>
        </w:r>
      </w:smartTag>
      <w:r>
        <w:rPr>
          <w:rFonts w:ascii="宋体" w:hAnsi="宋体" w:hint="eastAsia"/>
        </w:rPr>
        <w:t>1甲醇活化，再以20m1的二次蒸馏水调整。将水样以5～10ml／min流过固相萃取柱进行富集浓缩。然后用10ml 5％的甲醇水溶液淋洗以净化样品，待固相萃取柱吹干后，以4ml甲醇将微囊藻毒素洗脱液并经过针头过滤器后收集于浓缩瓶内。洗脱液用旋转蒸发器干燥后于－</w:t>
      </w:r>
      <w:smartTag w:uri="urn:schemas-microsoft-com:office:smarttags" w:element="chmetcnv">
        <w:smartTagPr>
          <w:attr w:name="TCSC" w:val="0"/>
          <w:attr w:name="NumberType" w:val="1"/>
          <w:attr w:name="Negative" w:val="False"/>
          <w:attr w:name="HasSpace" w:val="False"/>
          <w:attr w:name="SourceValue" w:val="20"/>
          <w:attr w:name="UnitName" w:val="℃"/>
        </w:smartTagPr>
        <w:r>
          <w:rPr>
            <w:rFonts w:ascii="宋体" w:hAnsi="宋体" w:hint="eastAsia"/>
          </w:rPr>
          <w:t>20℃</w:t>
        </w:r>
      </w:smartTag>
      <w:r>
        <w:rPr>
          <w:rFonts w:ascii="宋体" w:hAnsi="宋体" w:hint="eastAsia"/>
        </w:rPr>
        <w:t>冷冻保存。分析前用甲醇溶解，定溶至0.10ml，上机测定。</w:t>
      </w:r>
    </w:p>
    <w:p w:rsidR="001559DA" w:rsidRPr="004D3FA6" w:rsidRDefault="001559DA" w:rsidP="001559DA">
      <w:pPr>
        <w:spacing w:line="360" w:lineRule="auto"/>
        <w:rPr>
          <w:rFonts w:ascii="宋体" w:hAnsi="宋体" w:hint="eastAsia"/>
          <w:b/>
        </w:rPr>
      </w:pPr>
      <w:r w:rsidRPr="004D3FA6">
        <w:rPr>
          <w:rFonts w:ascii="宋体" w:hAnsi="宋体" w:hint="eastAsia"/>
          <w:b/>
        </w:rPr>
        <w:t>参考文献</w:t>
      </w:r>
    </w:p>
    <w:p w:rsidR="001559DA" w:rsidRDefault="001559DA" w:rsidP="001559DA">
      <w:pPr>
        <w:spacing w:line="360" w:lineRule="auto"/>
        <w:rPr>
          <w:rFonts w:ascii="宋体" w:hAnsi="宋体" w:hint="eastAsia"/>
        </w:rPr>
      </w:pPr>
      <w:r>
        <w:rPr>
          <w:rFonts w:ascii="宋体" w:hAnsi="宋体" w:hint="eastAsia"/>
        </w:rPr>
        <w:t>国家环境保护总局《水和废水监测分析方法》编委会．水和废水监测分析方法．4版．北京：中国环境科学出版社，2002．</w:t>
      </w:r>
    </w:p>
    <w:p w:rsidR="001559DA" w:rsidRDefault="001559DA" w:rsidP="001559DA">
      <w:pPr>
        <w:spacing w:line="360" w:lineRule="auto"/>
        <w:rPr>
          <w:rFonts w:ascii="宋体" w:hAnsi="宋体" w:hint="eastAsia"/>
        </w:rPr>
      </w:pPr>
      <w:r>
        <w:rPr>
          <w:rFonts w:ascii="宋体" w:hAnsi="宋体" w:hint="eastAsia"/>
        </w:rPr>
        <w:t xml:space="preserve">                                             命题：史  箴  范玲南</w:t>
      </w:r>
    </w:p>
    <w:p w:rsidR="001559DA" w:rsidRDefault="001559DA" w:rsidP="001559DA">
      <w:pPr>
        <w:spacing w:line="360" w:lineRule="auto"/>
        <w:rPr>
          <w:rFonts w:ascii="宋体" w:hAnsi="宋体" w:hint="eastAsia"/>
        </w:rPr>
      </w:pPr>
      <w:r>
        <w:rPr>
          <w:rFonts w:ascii="宋体" w:hAnsi="宋体" w:hint="eastAsia"/>
        </w:rPr>
        <w:t xml:space="preserve">                                            审核：史  箴</w:t>
      </w:r>
    </w:p>
    <w:p w:rsidR="001559DA" w:rsidRPr="004D3FA6" w:rsidRDefault="001559DA" w:rsidP="001559DA">
      <w:pPr>
        <w:spacing w:line="360" w:lineRule="auto"/>
        <w:jc w:val="center"/>
        <w:rPr>
          <w:rFonts w:ascii="宋体" w:hAnsi="宋体" w:hint="eastAsia"/>
          <w:b/>
          <w:sz w:val="28"/>
          <w:szCs w:val="28"/>
        </w:rPr>
      </w:pPr>
      <w:r w:rsidRPr="004D3FA6">
        <w:rPr>
          <w:rFonts w:ascii="宋体" w:hAnsi="宋体" w:hint="eastAsia"/>
          <w:b/>
          <w:sz w:val="28"/>
          <w:szCs w:val="28"/>
        </w:rPr>
        <w:t>第四章  土壤和固体废物</w:t>
      </w:r>
    </w:p>
    <w:p w:rsidR="001559DA" w:rsidRPr="0036343D" w:rsidRDefault="001559DA" w:rsidP="001559DA">
      <w:pPr>
        <w:spacing w:line="360" w:lineRule="auto"/>
        <w:jc w:val="center"/>
        <w:rPr>
          <w:rFonts w:ascii="宋体" w:hAnsi="宋体" w:hint="eastAsia"/>
          <w:b/>
          <w:sz w:val="24"/>
          <w:szCs w:val="24"/>
        </w:rPr>
      </w:pPr>
      <w:r w:rsidRPr="0036343D">
        <w:rPr>
          <w:rFonts w:ascii="宋体" w:hAnsi="宋体" w:hint="eastAsia"/>
          <w:b/>
          <w:sz w:val="24"/>
          <w:szCs w:val="24"/>
        </w:rPr>
        <w:t>第一节  采样与制样</w:t>
      </w:r>
    </w:p>
    <w:p w:rsidR="001559DA" w:rsidRPr="0036343D" w:rsidRDefault="001559DA" w:rsidP="001559DA">
      <w:pPr>
        <w:spacing w:line="360" w:lineRule="auto"/>
        <w:rPr>
          <w:rFonts w:ascii="宋体" w:hAnsi="宋体" w:hint="eastAsia"/>
          <w:b/>
        </w:rPr>
      </w:pPr>
      <w:r w:rsidRPr="0036343D">
        <w:rPr>
          <w:rFonts w:ascii="宋体" w:hAnsi="宋体" w:hint="eastAsia"/>
          <w:b/>
        </w:rPr>
        <w:t>分类号：SSl</w:t>
      </w:r>
    </w:p>
    <w:p w:rsidR="001559DA" w:rsidRPr="0036343D" w:rsidRDefault="001559DA" w:rsidP="001559DA">
      <w:pPr>
        <w:spacing w:line="360" w:lineRule="auto"/>
        <w:rPr>
          <w:rFonts w:ascii="宋体" w:hAnsi="宋体" w:hint="eastAsia"/>
          <w:b/>
        </w:rPr>
      </w:pPr>
      <w:r w:rsidRPr="0036343D">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t>①土壤环境监测技术规范(HJFFl66-2004)</w:t>
      </w:r>
    </w:p>
    <w:p w:rsidR="001559DA" w:rsidRDefault="001559DA" w:rsidP="001559DA">
      <w:pPr>
        <w:spacing w:line="360" w:lineRule="auto"/>
        <w:rPr>
          <w:rFonts w:ascii="宋体" w:hAnsi="宋体" w:hint="eastAsia"/>
        </w:rPr>
      </w:pPr>
      <w:r>
        <w:rPr>
          <w:rFonts w:ascii="宋体" w:hAnsi="宋体" w:hint="eastAsia"/>
        </w:rPr>
        <w:t>②工业固体废物采样制样技术规范(HJ／T20-1998)</w:t>
      </w:r>
    </w:p>
    <w:p w:rsidR="001559DA" w:rsidRDefault="001559DA" w:rsidP="001559DA">
      <w:pPr>
        <w:spacing w:line="360" w:lineRule="auto"/>
        <w:rPr>
          <w:rFonts w:ascii="宋体" w:hAnsi="宋体" w:hint="eastAsia"/>
        </w:rPr>
      </w:pPr>
      <w:r>
        <w:rPr>
          <w:rFonts w:ascii="宋体" w:hAnsi="宋体" w:hint="eastAsia"/>
        </w:rPr>
        <w:t>③固体废物浸出性毒性浸出方法翻转法(GB 5086.1-1997)</w:t>
      </w:r>
    </w:p>
    <w:p w:rsidR="001559DA" w:rsidRDefault="001559DA" w:rsidP="001559DA">
      <w:pPr>
        <w:spacing w:line="360" w:lineRule="auto"/>
        <w:rPr>
          <w:rFonts w:ascii="宋体" w:hAnsi="宋体" w:hint="eastAsia"/>
        </w:rPr>
      </w:pPr>
      <w:r>
        <w:rPr>
          <w:rFonts w:ascii="宋体" w:hAnsi="宋体" w:hint="eastAsia"/>
        </w:rPr>
        <w:t>④固体废物浸出性毒性浸出方法水平振荡法(GB 5086.2-1997)</w:t>
      </w:r>
    </w:p>
    <w:p w:rsidR="001559DA" w:rsidRDefault="001559DA" w:rsidP="001559DA">
      <w:pPr>
        <w:spacing w:line="360" w:lineRule="auto"/>
        <w:rPr>
          <w:rFonts w:ascii="宋体" w:hAnsi="宋体" w:hint="eastAsia"/>
        </w:rPr>
      </w:pPr>
      <w:r>
        <w:rPr>
          <w:rFonts w:ascii="宋体" w:hAnsi="宋体" w:hint="eastAsia"/>
        </w:rPr>
        <w:t>⑤城市生活垃圾采样和物理分析方法(CJ／T 3039-1995)</w:t>
      </w:r>
    </w:p>
    <w:p w:rsidR="001559DA" w:rsidRDefault="001559DA" w:rsidP="001559DA">
      <w:pPr>
        <w:spacing w:line="360" w:lineRule="auto"/>
        <w:rPr>
          <w:rFonts w:ascii="宋体" w:hAnsi="宋体" w:hint="eastAsia"/>
        </w:rPr>
      </w:pPr>
      <w:r>
        <w:rPr>
          <w:rFonts w:ascii="宋体" w:hAnsi="宋体" w:hint="eastAsia"/>
        </w:rPr>
        <w:t>⑥煤样的制备方法(GB474-1996)</w:t>
      </w:r>
    </w:p>
    <w:p w:rsidR="001559DA" w:rsidRDefault="001559DA" w:rsidP="001559DA">
      <w:pPr>
        <w:spacing w:line="360" w:lineRule="auto"/>
        <w:rPr>
          <w:rFonts w:ascii="宋体" w:hAnsi="宋体" w:hint="eastAsia"/>
        </w:rPr>
      </w:pPr>
      <w:r>
        <w:rPr>
          <w:rFonts w:ascii="宋体" w:hAnsi="宋体" w:hint="eastAsia"/>
        </w:rPr>
        <w:lastRenderedPageBreak/>
        <w:t>⑦土壤的分解《土壤元素的近代分析方法》</w:t>
      </w:r>
    </w:p>
    <w:p w:rsidR="001559DA" w:rsidRDefault="001559DA" w:rsidP="001559DA">
      <w:pPr>
        <w:spacing w:line="360" w:lineRule="auto"/>
        <w:rPr>
          <w:rFonts w:ascii="宋体" w:hAnsi="宋体" w:hint="eastAsia"/>
        </w:rPr>
      </w:pPr>
      <w:r>
        <w:rPr>
          <w:rFonts w:ascii="宋体" w:hAnsi="宋体" w:hint="eastAsia"/>
        </w:rPr>
        <w:t>⑧底质采样《水和废水监测分析方法》  (第四版)</w:t>
      </w:r>
    </w:p>
    <w:p w:rsidR="001559DA" w:rsidRDefault="001559DA" w:rsidP="001559DA">
      <w:pPr>
        <w:spacing w:line="360" w:lineRule="auto"/>
        <w:rPr>
          <w:rFonts w:ascii="宋体" w:hAnsi="宋体" w:hint="eastAsia"/>
        </w:rPr>
      </w:pPr>
      <w:r>
        <w:rPr>
          <w:rFonts w:ascii="宋体" w:hAnsi="宋体" w:hint="eastAsia"/>
        </w:rPr>
        <w:t>⑨底质样品的预处理《水和废水监测分析方法》  (第四版)</w:t>
      </w:r>
    </w:p>
    <w:p w:rsidR="001559DA" w:rsidRDefault="001559DA" w:rsidP="001559DA">
      <w:pPr>
        <w:spacing w:line="360" w:lineRule="auto"/>
        <w:rPr>
          <w:rFonts w:ascii="宋体" w:hAnsi="宋体" w:hint="eastAsia"/>
        </w:rPr>
      </w:pPr>
      <w:r>
        <w:rPr>
          <w:rFonts w:ascii="宋体" w:hAnsi="宋体" w:hint="eastAsia"/>
        </w:rPr>
        <w:t>⑩底质样品的分解与浸提《水和废水监测分析方法》  (第四版)</w:t>
      </w:r>
    </w:p>
    <w:p w:rsidR="001559DA" w:rsidRPr="004D3FA6" w:rsidRDefault="001559DA" w:rsidP="001559DA">
      <w:pPr>
        <w:spacing w:line="360" w:lineRule="auto"/>
        <w:rPr>
          <w:rFonts w:ascii="宋体" w:hAnsi="宋体" w:hint="eastAsia"/>
          <w:b/>
        </w:rPr>
      </w:pPr>
      <w:r w:rsidRPr="004D3FA6">
        <w:rPr>
          <w:rFonts w:ascii="宋体" w:hAnsi="宋体" w:hint="eastAsia"/>
          <w:b/>
        </w:rPr>
        <w:t>一、填空题</w:t>
      </w:r>
    </w:p>
    <w:p w:rsidR="001559DA" w:rsidRDefault="001559DA" w:rsidP="001559DA">
      <w:pPr>
        <w:spacing w:line="360" w:lineRule="auto"/>
        <w:rPr>
          <w:rFonts w:ascii="宋体" w:hAnsi="宋体" w:hint="eastAsia"/>
        </w:rPr>
      </w:pPr>
      <w:r>
        <w:rPr>
          <w:rFonts w:ascii="宋体" w:hAnsi="宋体" w:hint="eastAsia"/>
        </w:rPr>
        <w:t>1．土壤混合样的采集方法主要有四种，即对角线法、棋盘式法、</w:t>
      </w:r>
      <w:r w:rsidRPr="0036343D">
        <w:rPr>
          <w:rFonts w:ascii="宋体" w:hAnsi="宋体" w:hint="eastAsia"/>
          <w:u w:val="single"/>
        </w:rPr>
        <w:t>__</w:t>
      </w:r>
      <w:r>
        <w:rPr>
          <w:rFonts w:ascii="宋体" w:hAnsi="宋体" w:hint="eastAsia"/>
          <w:u w:val="single"/>
        </w:rPr>
        <w:t xml:space="preserve">  </w:t>
      </w:r>
      <w:r w:rsidRPr="0036343D">
        <w:rPr>
          <w:rFonts w:ascii="宋体" w:hAnsi="宋体" w:hint="eastAsia"/>
          <w:u w:val="single"/>
        </w:rPr>
        <w:t>____</w:t>
      </w:r>
      <w:r>
        <w:rPr>
          <w:rFonts w:ascii="宋体" w:hAnsi="宋体" w:hint="eastAsia"/>
        </w:rPr>
        <w:t>和</w:t>
      </w:r>
      <w:r w:rsidRPr="0036343D">
        <w:rPr>
          <w:rFonts w:ascii="宋体" w:hAnsi="宋体" w:hint="eastAsia"/>
          <w:u w:val="single"/>
        </w:rPr>
        <w:t>___</w:t>
      </w:r>
      <w:r>
        <w:rPr>
          <w:rFonts w:ascii="宋体" w:hAnsi="宋体" w:hint="eastAsia"/>
          <w:u w:val="single"/>
        </w:rPr>
        <w:t xml:space="preserve">  </w:t>
      </w:r>
      <w:r w:rsidRPr="0036343D">
        <w:rPr>
          <w:rFonts w:ascii="宋体" w:hAnsi="宋体" w:hint="eastAsia"/>
          <w:u w:val="single"/>
        </w:rPr>
        <w:t>____</w:t>
      </w:r>
      <w:r>
        <w:rPr>
          <w:rFonts w:ascii="宋体" w:hAnsi="宋体" w:hint="eastAsia"/>
        </w:rPr>
        <w:t>。</w:t>
      </w:r>
    </w:p>
    <w:p w:rsidR="001559DA" w:rsidRDefault="001559DA" w:rsidP="001559DA">
      <w:pPr>
        <w:spacing w:line="360" w:lineRule="auto"/>
        <w:rPr>
          <w:rFonts w:ascii="宋体" w:hAnsi="宋体" w:hint="eastAsia"/>
        </w:rPr>
      </w:pPr>
      <w:r w:rsidRPr="004D3FA6">
        <w:rPr>
          <w:rFonts w:ascii="宋体" w:hAnsi="宋体" w:hint="eastAsia"/>
          <w:b/>
        </w:rPr>
        <w:t>答案</w:t>
      </w:r>
      <w:r>
        <w:rPr>
          <w:rFonts w:ascii="宋体" w:hAnsi="宋体" w:hint="eastAsia"/>
        </w:rPr>
        <w:t>：梅花点法  蛇形法</w:t>
      </w:r>
    </w:p>
    <w:p w:rsidR="001559DA" w:rsidRDefault="001559DA" w:rsidP="001559DA">
      <w:pPr>
        <w:spacing w:line="360" w:lineRule="auto"/>
        <w:rPr>
          <w:rFonts w:ascii="宋体" w:hAnsi="宋体" w:hint="eastAsia"/>
        </w:rPr>
      </w:pPr>
      <w:r>
        <w:rPr>
          <w:rFonts w:ascii="宋体" w:hAnsi="宋体" w:hint="eastAsia"/>
        </w:rPr>
        <w:t>2．固体废物中水分测定时，取试样20～</w:t>
      </w:r>
      <w:smartTag w:uri="urn:schemas-microsoft-com:office:smarttags" w:element="chmetcnv">
        <w:smartTagPr>
          <w:attr w:name="TCSC" w:val="0"/>
          <w:attr w:name="NumberType" w:val="1"/>
          <w:attr w:name="Negative" w:val="False"/>
          <w:attr w:name="HasSpace" w:val="False"/>
          <w:attr w:name="SourceValue" w:val="100"/>
          <w:attr w:name="UnitName" w:val="g"/>
        </w:smartTagPr>
        <w:r>
          <w:rPr>
            <w:rFonts w:ascii="宋体" w:hAnsi="宋体" w:hint="eastAsia"/>
          </w:rPr>
          <w:t>100g</w:t>
        </w:r>
      </w:smartTag>
      <w:r>
        <w:rPr>
          <w:rFonts w:ascii="宋体" w:hAnsi="宋体" w:hint="eastAsia"/>
        </w:rPr>
        <w:t>于预先干燥的容器中，于</w:t>
      </w:r>
      <w:r>
        <w:rPr>
          <w:rFonts w:ascii="宋体" w:hAnsi="宋体" w:hint="eastAsia"/>
          <w:u w:val="single"/>
        </w:rPr>
        <w:t>__</w:t>
      </w:r>
      <w:r w:rsidRPr="0036343D">
        <w:rPr>
          <w:rFonts w:ascii="宋体" w:hAnsi="宋体" w:hint="eastAsia"/>
          <w:u w:val="single"/>
        </w:rPr>
        <w:t>__</w:t>
      </w:r>
      <w:r>
        <w:rPr>
          <w:rFonts w:ascii="宋体" w:hAnsi="宋体" w:hint="eastAsia"/>
        </w:rPr>
        <w:t>℃干燥，恒重至两次重量测量差小于</w:t>
      </w:r>
      <w:r>
        <w:rPr>
          <w:rFonts w:ascii="宋体" w:hAnsi="宋体" w:hint="eastAsia"/>
          <w:u w:val="single"/>
        </w:rPr>
        <w:t>_</w:t>
      </w:r>
      <w:r w:rsidRPr="0036343D">
        <w:rPr>
          <w:rFonts w:ascii="宋体" w:hAnsi="宋体" w:hint="eastAsia"/>
          <w:u w:val="single"/>
        </w:rPr>
        <w:t>___</w:t>
      </w:r>
      <w:r>
        <w:rPr>
          <w:rFonts w:ascii="宋体" w:hAnsi="宋体" w:hint="eastAsia"/>
        </w:rPr>
        <w:t>g，然后计算水分。</w:t>
      </w:r>
    </w:p>
    <w:p w:rsidR="001559DA" w:rsidRDefault="001559DA" w:rsidP="001559DA">
      <w:pPr>
        <w:spacing w:line="360" w:lineRule="auto"/>
        <w:rPr>
          <w:rFonts w:ascii="宋体" w:hAnsi="宋体" w:hint="eastAsia"/>
        </w:rPr>
      </w:pPr>
      <w:r w:rsidRPr="004D3FA6">
        <w:rPr>
          <w:rFonts w:ascii="宋体" w:hAnsi="宋体" w:hint="eastAsia"/>
          <w:b/>
        </w:rPr>
        <w:t>答案</w:t>
      </w:r>
      <w:r>
        <w:rPr>
          <w:rFonts w:ascii="宋体" w:hAnsi="宋体" w:hint="eastAsia"/>
        </w:rPr>
        <w:t>：105  0.01</w:t>
      </w:r>
    </w:p>
    <w:p w:rsidR="001559DA" w:rsidRDefault="001559DA" w:rsidP="001559DA">
      <w:pPr>
        <w:spacing w:line="360" w:lineRule="auto"/>
        <w:rPr>
          <w:rFonts w:ascii="宋体" w:hAnsi="宋体" w:hint="eastAsia"/>
        </w:rPr>
      </w:pPr>
      <w:r>
        <w:rPr>
          <w:rFonts w:ascii="宋体" w:hAnsi="宋体" w:hint="eastAsia"/>
        </w:rPr>
        <w:t>3．城市生活垃圾的采样频率宜每月</w:t>
      </w:r>
      <w:r>
        <w:rPr>
          <w:rFonts w:ascii="宋体" w:hAnsi="宋体" w:hint="eastAsia"/>
          <w:u w:val="single"/>
        </w:rPr>
        <w:t xml:space="preserve">    </w:t>
      </w:r>
      <w:r>
        <w:rPr>
          <w:rFonts w:ascii="宋体" w:hAnsi="宋体" w:hint="eastAsia"/>
        </w:rPr>
        <w:t>次，采样间隔时间应大于</w:t>
      </w:r>
      <w:r w:rsidRPr="0036343D">
        <w:rPr>
          <w:rFonts w:ascii="宋体" w:hAnsi="宋体" w:hint="eastAsia"/>
          <w:u w:val="single"/>
        </w:rPr>
        <w:t>____</w:t>
      </w:r>
      <w:r>
        <w:rPr>
          <w:rFonts w:ascii="宋体" w:hAnsi="宋体" w:hint="eastAsia"/>
        </w:rPr>
        <w:t>d。</w:t>
      </w:r>
    </w:p>
    <w:p w:rsidR="001559DA" w:rsidRDefault="001559DA" w:rsidP="001559DA">
      <w:pPr>
        <w:spacing w:line="360" w:lineRule="auto"/>
        <w:rPr>
          <w:rFonts w:ascii="宋体" w:hAnsi="宋体" w:hint="eastAsia"/>
        </w:rPr>
      </w:pPr>
      <w:r w:rsidRPr="004D3FA6">
        <w:rPr>
          <w:rFonts w:ascii="宋体" w:hAnsi="宋体" w:hint="eastAsia"/>
          <w:b/>
        </w:rPr>
        <w:t>答案</w:t>
      </w:r>
      <w:r>
        <w:rPr>
          <w:rFonts w:ascii="宋体" w:hAnsi="宋体" w:hint="eastAsia"/>
        </w:rPr>
        <w:t>：2  10</w:t>
      </w:r>
    </w:p>
    <w:p w:rsidR="001559DA" w:rsidRDefault="001559DA" w:rsidP="001559DA">
      <w:pPr>
        <w:spacing w:line="360" w:lineRule="auto"/>
        <w:rPr>
          <w:rFonts w:ascii="宋体" w:hAnsi="宋体" w:hint="eastAsia"/>
        </w:rPr>
      </w:pPr>
      <w:r>
        <w:rPr>
          <w:rFonts w:ascii="宋体" w:hAnsi="宋体" w:hint="eastAsia"/>
        </w:rPr>
        <w:t>4．底质样品脱水方法主要有</w:t>
      </w:r>
      <w:r w:rsidRPr="0036343D">
        <w:rPr>
          <w:rFonts w:ascii="宋体" w:hAnsi="宋体" w:hint="eastAsia"/>
          <w:u w:val="single"/>
        </w:rPr>
        <w:t>____</w:t>
      </w:r>
      <w:r>
        <w:rPr>
          <w:rFonts w:ascii="宋体" w:hAnsi="宋体" w:hint="eastAsia"/>
          <w:u w:val="single"/>
        </w:rPr>
        <w:t xml:space="preserve">  </w:t>
      </w:r>
      <w:r w:rsidRPr="0036343D">
        <w:rPr>
          <w:rFonts w:ascii="宋体" w:hAnsi="宋体" w:hint="eastAsia"/>
          <w:u w:val="single"/>
        </w:rPr>
        <w:t>___</w:t>
      </w:r>
      <w:r>
        <w:rPr>
          <w:rFonts w:ascii="宋体" w:hAnsi="宋体" w:hint="eastAsia"/>
        </w:rPr>
        <w:t>、</w:t>
      </w:r>
      <w:r w:rsidRPr="0036343D">
        <w:rPr>
          <w:rFonts w:ascii="宋体" w:hAnsi="宋体" w:hint="eastAsia"/>
          <w:u w:val="single"/>
        </w:rPr>
        <w:t>___</w:t>
      </w:r>
      <w:r>
        <w:rPr>
          <w:rFonts w:ascii="宋体" w:hAnsi="宋体" w:hint="eastAsia"/>
          <w:u w:val="single"/>
        </w:rPr>
        <w:t xml:space="preserve">  </w:t>
      </w:r>
      <w:r w:rsidRPr="0036343D">
        <w:rPr>
          <w:rFonts w:ascii="宋体" w:hAnsi="宋体" w:hint="eastAsia"/>
          <w:u w:val="single"/>
        </w:rPr>
        <w:t>____</w:t>
      </w:r>
      <w:r>
        <w:rPr>
          <w:rFonts w:ascii="宋体" w:hAnsi="宋体" w:hint="eastAsia"/>
        </w:rPr>
        <w:t>、</w:t>
      </w:r>
      <w:r w:rsidRPr="0036343D">
        <w:rPr>
          <w:rFonts w:ascii="宋体" w:hAnsi="宋体" w:hint="eastAsia"/>
          <w:u w:val="single"/>
        </w:rPr>
        <w:t>___</w:t>
      </w:r>
      <w:r>
        <w:rPr>
          <w:rFonts w:ascii="宋体" w:hAnsi="宋体" w:hint="eastAsia"/>
          <w:u w:val="single"/>
        </w:rPr>
        <w:t xml:space="preserve">      </w:t>
      </w:r>
      <w:r w:rsidRPr="0036343D">
        <w:rPr>
          <w:rFonts w:ascii="宋体" w:hAnsi="宋体" w:hint="eastAsia"/>
          <w:u w:val="single"/>
        </w:rPr>
        <w:t>____</w:t>
      </w:r>
      <w:r>
        <w:rPr>
          <w:rFonts w:ascii="宋体" w:hAnsi="宋体" w:hint="eastAsia"/>
        </w:rPr>
        <w:t>和</w:t>
      </w:r>
      <w:r w:rsidRPr="0036343D">
        <w:rPr>
          <w:rFonts w:ascii="宋体" w:hAnsi="宋体" w:hint="eastAsia"/>
          <w:u w:val="single"/>
        </w:rPr>
        <w:t>____</w:t>
      </w:r>
      <w:r>
        <w:rPr>
          <w:rFonts w:ascii="宋体" w:hAnsi="宋体" w:hint="eastAsia"/>
          <w:u w:val="single"/>
        </w:rPr>
        <w:t xml:space="preserve">    </w:t>
      </w:r>
      <w:r w:rsidRPr="0036343D">
        <w:rPr>
          <w:rFonts w:ascii="宋体" w:hAnsi="宋体" w:hint="eastAsia"/>
          <w:u w:val="single"/>
        </w:rPr>
        <w:t>_</w:t>
      </w:r>
      <w:r>
        <w:rPr>
          <w:rFonts w:ascii="宋体" w:hAnsi="宋体" w:hint="eastAsia"/>
          <w:u w:val="single"/>
        </w:rPr>
        <w:t xml:space="preserve"> </w:t>
      </w:r>
      <w:r w:rsidRPr="0036343D">
        <w:rPr>
          <w:rFonts w:ascii="宋体" w:hAnsi="宋体" w:hint="eastAsia"/>
          <w:u w:val="single"/>
        </w:rPr>
        <w:t>__</w:t>
      </w:r>
      <w:r>
        <w:rPr>
          <w:rFonts w:ascii="宋体" w:hAnsi="宋体" w:hint="eastAsia"/>
        </w:rPr>
        <w:t>四种。</w:t>
      </w:r>
    </w:p>
    <w:p w:rsidR="001559DA" w:rsidRDefault="001559DA" w:rsidP="001559DA">
      <w:pPr>
        <w:spacing w:line="360" w:lineRule="auto"/>
        <w:rPr>
          <w:rFonts w:ascii="宋体" w:hAnsi="宋体" w:hint="eastAsia"/>
        </w:rPr>
      </w:pPr>
      <w:r w:rsidRPr="004D3FA6">
        <w:rPr>
          <w:rFonts w:ascii="宋体" w:hAnsi="宋体" w:hint="eastAsia"/>
          <w:b/>
        </w:rPr>
        <w:t>答案</w:t>
      </w:r>
      <w:r>
        <w:rPr>
          <w:rFonts w:ascii="宋体" w:hAnsi="宋体" w:hint="eastAsia"/>
        </w:rPr>
        <w:t>：自然风干  离心分离  真空冷冻干燥  无水硫酸钠</w:t>
      </w:r>
    </w:p>
    <w:p w:rsidR="001559DA" w:rsidRDefault="001559DA" w:rsidP="001559DA">
      <w:pPr>
        <w:spacing w:line="360" w:lineRule="auto"/>
        <w:rPr>
          <w:rFonts w:ascii="宋体" w:hAnsi="宋体" w:hint="eastAsia"/>
        </w:rPr>
      </w:pPr>
      <w:r>
        <w:rPr>
          <w:rFonts w:ascii="宋体" w:hAnsi="宋体" w:hint="eastAsia"/>
        </w:rPr>
        <w:t>5．</w:t>
      </w:r>
      <w:r w:rsidRPr="000E7FE6">
        <w:rPr>
          <w:rFonts w:ascii="宋体" w:hAnsi="宋体" w:hint="eastAsia"/>
          <w:w w:val="106"/>
          <w:szCs w:val="21"/>
        </w:rPr>
        <w:t>城市土壤环境质量对城市生态系统影响极大，由于其复杂性一般分两层采样监测，上</w:t>
      </w:r>
      <w:r>
        <w:rPr>
          <w:rFonts w:ascii="宋体" w:hAnsi="宋体" w:hint="eastAsia"/>
        </w:rPr>
        <w:t>层</w:t>
      </w:r>
      <w:r w:rsidRPr="0036343D">
        <w:rPr>
          <w:rFonts w:ascii="宋体" w:hAnsi="宋体" w:hint="eastAsia"/>
          <w:u w:val="single"/>
        </w:rPr>
        <w:t>_______</w:t>
      </w:r>
      <w:r>
        <w:rPr>
          <w:rFonts w:ascii="宋体" w:hAnsi="宋体" w:hint="eastAsia"/>
        </w:rPr>
        <w:t>cm可能是回填土或受人为影响大的部分，下层</w:t>
      </w:r>
      <w:r w:rsidRPr="000E7FE6">
        <w:rPr>
          <w:rFonts w:ascii="宋体" w:hAnsi="宋体" w:hint="eastAsia"/>
          <w:u w:val="single"/>
        </w:rPr>
        <w:t>_______</w:t>
      </w:r>
      <w:r>
        <w:rPr>
          <w:rFonts w:ascii="宋体" w:hAnsi="宋体" w:hint="eastAsia"/>
        </w:rPr>
        <w:t>cm为受人为影响相对较小部分。</w:t>
      </w:r>
    </w:p>
    <w:p w:rsidR="001559DA" w:rsidRDefault="001559DA" w:rsidP="001559DA">
      <w:pPr>
        <w:spacing w:line="360" w:lineRule="auto"/>
        <w:rPr>
          <w:rFonts w:ascii="宋体" w:hAnsi="宋体" w:hint="eastAsia"/>
        </w:rPr>
      </w:pPr>
      <w:r w:rsidRPr="004D3FA6">
        <w:rPr>
          <w:rFonts w:ascii="宋体" w:hAnsi="宋体" w:hint="eastAsia"/>
          <w:b/>
        </w:rPr>
        <w:t>答案</w:t>
      </w:r>
      <w:r>
        <w:rPr>
          <w:rFonts w:ascii="宋体" w:hAnsi="宋体" w:hint="eastAsia"/>
        </w:rPr>
        <w:t>：0～30  30～60</w:t>
      </w:r>
    </w:p>
    <w:p w:rsidR="001559DA" w:rsidRDefault="001559DA" w:rsidP="001559DA">
      <w:pPr>
        <w:spacing w:line="360" w:lineRule="auto"/>
        <w:rPr>
          <w:rFonts w:ascii="宋体" w:hAnsi="宋体" w:hint="eastAsia"/>
        </w:rPr>
      </w:pPr>
      <w:r>
        <w:rPr>
          <w:rFonts w:ascii="宋体" w:hAnsi="宋体" w:hint="eastAsia"/>
        </w:rPr>
        <w:t>6．对土壤进行环境监测时，在正式采样前，一般需要进行</w:t>
      </w:r>
      <w:r w:rsidRPr="000E7FE6">
        <w:rPr>
          <w:rFonts w:ascii="宋体" w:hAnsi="宋体" w:hint="eastAsia"/>
          <w:u w:val="single"/>
        </w:rPr>
        <w:t>_______</w:t>
      </w:r>
      <w:r>
        <w:rPr>
          <w:rFonts w:ascii="宋体" w:hAnsi="宋体" w:hint="eastAsia"/>
        </w:rPr>
        <w:t>，采集一定数量的样品分析测定，为制订监测方案提供依据；正式采样测试后，发现布设的样点没有满足总体设计需要，则要进行</w:t>
      </w:r>
      <w:r w:rsidRPr="000E7FE6">
        <w:rPr>
          <w:rFonts w:ascii="宋体" w:hAnsi="宋体" w:hint="eastAsia"/>
          <w:u w:val="single"/>
        </w:rPr>
        <w:t>_____</w:t>
      </w:r>
      <w:r>
        <w:rPr>
          <w:rFonts w:ascii="宋体" w:hAnsi="宋体" w:hint="eastAsia"/>
          <w:u w:val="single"/>
        </w:rPr>
        <w:t xml:space="preserve">  </w:t>
      </w:r>
      <w:r w:rsidRPr="000E7FE6">
        <w:rPr>
          <w:rFonts w:ascii="宋体" w:hAnsi="宋体" w:hint="eastAsia"/>
          <w:u w:val="single"/>
        </w:rPr>
        <w:t>__</w:t>
      </w:r>
      <w:r>
        <w:rPr>
          <w:rFonts w:ascii="宋体" w:hAnsi="宋体" w:hint="eastAsia"/>
        </w:rPr>
        <w:t>。</w:t>
      </w:r>
    </w:p>
    <w:p w:rsidR="001559DA" w:rsidRDefault="001559DA" w:rsidP="001559DA">
      <w:pPr>
        <w:spacing w:line="360" w:lineRule="auto"/>
        <w:rPr>
          <w:rFonts w:ascii="宋体" w:hAnsi="宋体" w:hint="eastAsia"/>
        </w:rPr>
      </w:pPr>
      <w:r w:rsidRPr="004D3FA6">
        <w:rPr>
          <w:rFonts w:ascii="宋体" w:hAnsi="宋体" w:hint="eastAsia"/>
          <w:b/>
        </w:rPr>
        <w:t>答案</w:t>
      </w:r>
      <w:r>
        <w:rPr>
          <w:rFonts w:ascii="宋体" w:hAnsi="宋体" w:hint="eastAsia"/>
        </w:rPr>
        <w:t>：前期采样  补充采样</w:t>
      </w:r>
    </w:p>
    <w:p w:rsidR="001559DA" w:rsidRDefault="001559DA" w:rsidP="001559DA">
      <w:pPr>
        <w:spacing w:line="360" w:lineRule="auto"/>
        <w:rPr>
          <w:rFonts w:ascii="宋体" w:hAnsi="宋体" w:hint="eastAsia"/>
        </w:rPr>
      </w:pPr>
      <w:r>
        <w:rPr>
          <w:rFonts w:ascii="宋体" w:hAnsi="宋体" w:hint="eastAsia"/>
        </w:rPr>
        <w:t>7．供测定有机污染物的土壤或者底质样品，应该用</w:t>
      </w:r>
      <w:r>
        <w:rPr>
          <w:rFonts w:ascii="宋体" w:hAnsi="宋体" w:hint="eastAsia"/>
          <w:u w:val="single"/>
        </w:rPr>
        <w:t xml:space="preserve">      </w:t>
      </w:r>
      <w:r>
        <w:rPr>
          <w:rFonts w:ascii="宋体" w:hAnsi="宋体" w:hint="eastAsia"/>
        </w:rPr>
        <w:t>(材质)器具采样，采集的样品置于棕色、</w:t>
      </w:r>
      <w:r w:rsidRPr="000E7FE6">
        <w:rPr>
          <w:rFonts w:ascii="宋体" w:hAnsi="宋体" w:hint="eastAsia"/>
          <w:u w:val="single"/>
        </w:rPr>
        <w:t>____</w:t>
      </w:r>
      <w:r>
        <w:rPr>
          <w:rFonts w:ascii="宋体" w:hAnsi="宋体" w:hint="eastAsia"/>
          <w:u w:val="single"/>
        </w:rPr>
        <w:t xml:space="preserve">     </w:t>
      </w:r>
      <w:r w:rsidRPr="000E7FE6">
        <w:rPr>
          <w:rFonts w:ascii="宋体" w:hAnsi="宋体" w:hint="eastAsia"/>
          <w:u w:val="single"/>
        </w:rPr>
        <w:t>___</w:t>
      </w:r>
      <w:r>
        <w:rPr>
          <w:rFonts w:ascii="宋体" w:hAnsi="宋体" w:hint="eastAsia"/>
        </w:rPr>
        <w:t xml:space="preserve"> (材质、容器)中，瓶口不要玷污，以保证磨口塞能塞紧。</w:t>
      </w:r>
    </w:p>
    <w:p w:rsidR="001559DA" w:rsidRDefault="001559DA" w:rsidP="001559DA">
      <w:pPr>
        <w:spacing w:line="360" w:lineRule="auto"/>
        <w:rPr>
          <w:rFonts w:ascii="宋体" w:hAnsi="宋体" w:hint="eastAsia"/>
        </w:rPr>
      </w:pPr>
      <w:r w:rsidRPr="004D3FA6">
        <w:rPr>
          <w:rFonts w:ascii="宋体" w:hAnsi="宋体" w:hint="eastAsia"/>
          <w:b/>
        </w:rPr>
        <w:t>答案</w:t>
      </w:r>
      <w:r>
        <w:rPr>
          <w:rFonts w:ascii="宋体" w:hAnsi="宋体" w:hint="eastAsia"/>
        </w:rPr>
        <w:t>：金属    (磨口)玻璃瓶</w:t>
      </w:r>
    </w:p>
    <w:p w:rsidR="001559DA" w:rsidRPr="004D3FA6" w:rsidRDefault="001559DA" w:rsidP="001559DA">
      <w:pPr>
        <w:spacing w:line="360" w:lineRule="auto"/>
        <w:rPr>
          <w:rFonts w:ascii="宋体" w:hAnsi="宋体" w:hint="eastAsia"/>
          <w:b/>
        </w:rPr>
      </w:pPr>
      <w:r w:rsidRPr="004D3FA6">
        <w:rPr>
          <w:rFonts w:ascii="宋体" w:hAnsi="宋体" w:hint="eastAsia"/>
          <w:b/>
        </w:rPr>
        <w:t>二、判断题</w:t>
      </w:r>
    </w:p>
    <w:p w:rsidR="001559DA" w:rsidRDefault="001559DA" w:rsidP="001559DA">
      <w:pPr>
        <w:spacing w:line="360" w:lineRule="auto"/>
        <w:rPr>
          <w:rFonts w:ascii="宋体" w:hAnsi="宋体" w:hint="eastAsia"/>
        </w:rPr>
      </w:pPr>
      <w:r>
        <w:rPr>
          <w:rFonts w:ascii="宋体" w:hAnsi="宋体" w:hint="eastAsia"/>
        </w:rPr>
        <w:t>1．土壤采样的布点方法有简单随机法、分块随机法和系统随机法三种。(  )</w:t>
      </w:r>
    </w:p>
    <w:p w:rsidR="001559DA" w:rsidRDefault="001559DA" w:rsidP="001559DA">
      <w:pPr>
        <w:spacing w:line="360" w:lineRule="auto"/>
        <w:rPr>
          <w:rFonts w:ascii="宋体" w:hAnsi="宋体" w:hint="eastAsia"/>
        </w:rPr>
      </w:pPr>
      <w:r w:rsidRPr="004D3FA6">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2．采集区域环境背景土壤样品时，一般采集0～</w:t>
      </w:r>
      <w:smartTag w:uri="urn:schemas-microsoft-com:office:smarttags" w:element="chmetcnv">
        <w:smartTagPr>
          <w:attr w:name="TCSC" w:val="0"/>
          <w:attr w:name="NumberType" w:val="1"/>
          <w:attr w:name="Negative" w:val="False"/>
          <w:attr w:name="HasSpace" w:val="False"/>
          <w:attr w:name="SourceValue" w:val="30"/>
          <w:attr w:name="UnitName" w:val="cm"/>
        </w:smartTagPr>
        <w:r>
          <w:rPr>
            <w:rFonts w:ascii="宋体" w:hAnsi="宋体" w:hint="eastAsia"/>
          </w:rPr>
          <w:t>30cm</w:t>
        </w:r>
      </w:smartTag>
      <w:r>
        <w:rPr>
          <w:rFonts w:ascii="宋体" w:hAnsi="宋体" w:hint="eastAsia"/>
        </w:rPr>
        <w:t>的表层土。(  )</w:t>
      </w:r>
    </w:p>
    <w:p w:rsidR="001559DA" w:rsidRDefault="001559DA" w:rsidP="001559DA">
      <w:pPr>
        <w:spacing w:line="360" w:lineRule="auto"/>
        <w:rPr>
          <w:rFonts w:ascii="宋体" w:hAnsi="宋体" w:hint="eastAsia"/>
        </w:rPr>
      </w:pPr>
      <w:r w:rsidRPr="004D3FA6">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lastRenderedPageBreak/>
        <w:t xml:space="preserve">    正确答案为：应采集0～</w:t>
      </w:r>
      <w:smartTag w:uri="urn:schemas-microsoft-com:office:smarttags" w:element="chmetcnv">
        <w:smartTagPr>
          <w:attr w:name="TCSC" w:val="0"/>
          <w:attr w:name="NumberType" w:val="1"/>
          <w:attr w:name="Negative" w:val="False"/>
          <w:attr w:name="HasSpace" w:val="False"/>
          <w:attr w:name="SourceValue" w:val="20"/>
          <w:attr w:name="UnitName" w:val="cm"/>
        </w:smartTagPr>
        <w:r>
          <w:rPr>
            <w:rFonts w:ascii="宋体" w:hAnsi="宋体" w:hint="eastAsia"/>
          </w:rPr>
          <w:t>20cm</w:t>
        </w:r>
      </w:smartTag>
      <w:r>
        <w:rPr>
          <w:rFonts w:ascii="宋体" w:hAnsi="宋体" w:hint="eastAsia"/>
        </w:rPr>
        <w:t>的表层土。</w:t>
      </w:r>
    </w:p>
    <w:p w:rsidR="001559DA" w:rsidRDefault="001559DA" w:rsidP="001559DA">
      <w:pPr>
        <w:spacing w:line="360" w:lineRule="auto"/>
        <w:rPr>
          <w:rFonts w:ascii="宋体" w:hAnsi="宋体" w:hint="eastAsia"/>
        </w:rPr>
      </w:pPr>
      <w:r>
        <w:rPr>
          <w:rFonts w:ascii="宋体" w:hAnsi="宋体" w:hint="eastAsia"/>
        </w:rPr>
        <w:t>3．土壤样品风干室应具备如下条件：朝南(以方便阳光直射土壤样品)，通风良好，整洁，无尘，无易挥发性化学物质。(  )</w:t>
      </w:r>
    </w:p>
    <w:p w:rsidR="001559DA" w:rsidRDefault="001559DA" w:rsidP="001559DA">
      <w:pPr>
        <w:spacing w:line="360" w:lineRule="auto"/>
        <w:rPr>
          <w:rFonts w:ascii="宋体" w:hAnsi="宋体" w:hint="eastAsia"/>
        </w:rPr>
      </w:pPr>
      <w:r w:rsidRPr="004D3FA6">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正确答案为：应严防阳光直射土壤样品。</w:t>
      </w:r>
    </w:p>
    <w:p w:rsidR="001559DA" w:rsidRDefault="001559DA" w:rsidP="001559DA">
      <w:pPr>
        <w:spacing w:line="360" w:lineRule="auto"/>
        <w:rPr>
          <w:rFonts w:ascii="宋体" w:hAnsi="宋体" w:hint="eastAsia"/>
        </w:rPr>
      </w:pPr>
      <w:r>
        <w:rPr>
          <w:rFonts w:ascii="宋体" w:hAnsi="宋体" w:hint="eastAsia"/>
        </w:rPr>
        <w:t>4．土壤样品的风干操作为：在风干室将土样放置于风于盘中，摊成2～</w:t>
      </w:r>
      <w:smartTag w:uri="urn:schemas-microsoft-com:office:smarttags" w:element="chmetcnv">
        <w:smartTagPr>
          <w:attr w:name="TCSC" w:val="0"/>
          <w:attr w:name="NumberType" w:val="1"/>
          <w:attr w:name="Negative" w:val="False"/>
          <w:attr w:name="HasSpace" w:val="False"/>
          <w:attr w:name="SourceValue" w:val="3"/>
          <w:attr w:name="UnitName" w:val="cm"/>
        </w:smartTagPr>
        <w:r>
          <w:rPr>
            <w:rFonts w:ascii="宋体" w:hAnsi="宋体" w:hint="eastAsia"/>
          </w:rPr>
          <w:t>3cm</w:t>
        </w:r>
      </w:smartTag>
      <w:r>
        <w:rPr>
          <w:rFonts w:ascii="宋体" w:hAnsi="宋体" w:hint="eastAsia"/>
        </w:rPr>
        <w:t>的薄层，适时地压碎、翻动，拣出碎石、沙砾和植物残体。(  )</w:t>
      </w:r>
    </w:p>
    <w:p w:rsidR="001559DA" w:rsidRDefault="001559DA" w:rsidP="001559DA">
      <w:pPr>
        <w:spacing w:line="360" w:lineRule="auto"/>
        <w:rPr>
          <w:rFonts w:ascii="宋体" w:hAnsi="宋体" w:hint="eastAsia"/>
        </w:rPr>
      </w:pPr>
      <w:r w:rsidRPr="004D3FA6">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5．有容器包装的液态废物不属于固体废物。(  )</w:t>
      </w:r>
    </w:p>
    <w:p w:rsidR="001559DA" w:rsidRDefault="001559DA" w:rsidP="001559DA">
      <w:pPr>
        <w:spacing w:line="360" w:lineRule="auto"/>
        <w:rPr>
          <w:rFonts w:ascii="宋体" w:hAnsi="宋体" w:hint="eastAsia"/>
        </w:rPr>
      </w:pPr>
      <w:r w:rsidRPr="004D3FA6">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正确答案为：有容器包装的液态废物也属于固体废物。</w:t>
      </w:r>
    </w:p>
    <w:p w:rsidR="001559DA" w:rsidRDefault="001559DA" w:rsidP="001559DA">
      <w:pPr>
        <w:spacing w:line="360" w:lineRule="auto"/>
        <w:rPr>
          <w:rFonts w:ascii="宋体" w:hAnsi="宋体" w:hint="eastAsia"/>
        </w:rPr>
      </w:pPr>
      <w:r>
        <w:rPr>
          <w:rFonts w:ascii="宋体" w:hAnsi="宋体" w:hint="eastAsia"/>
        </w:rPr>
        <w:t>6．由对被采批工业废物非常熟悉的个人来采取样品时，可以置随机性于不顾，凭采样者的知识获得有效的样品。(  )</w:t>
      </w:r>
    </w:p>
    <w:p w:rsidR="001559DA" w:rsidRDefault="001559DA" w:rsidP="001559DA">
      <w:pPr>
        <w:spacing w:line="360" w:lineRule="auto"/>
        <w:rPr>
          <w:rFonts w:ascii="宋体" w:hAnsi="宋体" w:hint="eastAsia"/>
        </w:rPr>
      </w:pPr>
      <w:r w:rsidRPr="004D3FA6">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7．在一批废物以运送带形式连续排出的移动过程中，按一定的质量或时间间隔采样，采第一个份样时，必须在第一间隔的起点开始。(  )</w:t>
      </w:r>
    </w:p>
    <w:p w:rsidR="001559DA" w:rsidRDefault="001559DA" w:rsidP="001559DA">
      <w:pPr>
        <w:spacing w:line="360" w:lineRule="auto"/>
        <w:rPr>
          <w:rFonts w:ascii="宋体" w:hAnsi="宋体" w:hint="eastAsia"/>
        </w:rPr>
      </w:pPr>
      <w:r w:rsidRPr="004D3FA6">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正确答案为：第一个份样的采集不可在第一间隔的起点开始，可在第一间隔内随机确定。</w:t>
      </w:r>
    </w:p>
    <w:p w:rsidR="001559DA" w:rsidRDefault="001559DA" w:rsidP="001559DA">
      <w:pPr>
        <w:spacing w:line="360" w:lineRule="auto"/>
        <w:rPr>
          <w:rFonts w:ascii="宋体" w:hAnsi="宋体" w:hint="eastAsia"/>
        </w:rPr>
      </w:pPr>
      <w:r>
        <w:rPr>
          <w:rFonts w:ascii="宋体" w:hAnsi="宋体" w:hint="eastAsia"/>
        </w:rPr>
        <w:t>8．工业固体废物样品采集时，小样指的是由一批中的全部份样或将其逐个进行粉碎和缩分后组成的样品。(  )</w:t>
      </w:r>
    </w:p>
    <w:p w:rsidR="001559DA" w:rsidRDefault="001559DA" w:rsidP="001559DA">
      <w:pPr>
        <w:spacing w:line="360" w:lineRule="auto"/>
        <w:rPr>
          <w:rFonts w:ascii="宋体" w:hAnsi="宋体" w:hint="eastAsia"/>
        </w:rPr>
      </w:pPr>
      <w:r w:rsidRPr="004D3FA6">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正确答案为：小样指的是由一批中的两个或两个以上的份样或逐个进行粉碎和缩分后组成的样品。</w:t>
      </w:r>
    </w:p>
    <w:p w:rsidR="001559DA" w:rsidRDefault="001559DA" w:rsidP="001559DA">
      <w:pPr>
        <w:spacing w:line="360" w:lineRule="auto"/>
        <w:rPr>
          <w:rFonts w:ascii="宋体" w:hAnsi="宋体" w:hint="eastAsia"/>
        </w:rPr>
      </w:pPr>
      <w:r>
        <w:rPr>
          <w:rFonts w:ascii="宋体" w:hAnsi="宋体" w:hint="eastAsia"/>
        </w:rPr>
        <w:t>9．工业固体废物采样是一项技术性很强的工作，应由受过专门培训、有经验的人员承担。采样时，应由两人以上在场进行操作。(  )</w:t>
      </w:r>
    </w:p>
    <w:p w:rsidR="001559DA" w:rsidRDefault="001559DA" w:rsidP="001559DA">
      <w:pPr>
        <w:spacing w:line="360" w:lineRule="auto"/>
        <w:rPr>
          <w:rFonts w:ascii="宋体" w:hAnsi="宋体" w:hint="eastAsia"/>
        </w:rPr>
      </w:pPr>
      <w:r w:rsidRPr="004D3FA6">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10．固体废物监测中，当样品含水率大于90％时，则将样品直接过滤，收集其全部滤出液，供分析用。(  )</w:t>
      </w:r>
    </w:p>
    <w:p w:rsidR="001559DA" w:rsidRDefault="001559DA" w:rsidP="001559DA">
      <w:pPr>
        <w:spacing w:line="360" w:lineRule="auto"/>
        <w:rPr>
          <w:rFonts w:ascii="宋体" w:hAnsi="宋体" w:hint="eastAsia"/>
        </w:rPr>
      </w:pPr>
      <w:r w:rsidRPr="004D3FA6">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正确答案为：当样品含水率大于91％时，则将样品直接过滤，收集其全部滤出液，供</w:t>
      </w:r>
      <w:r>
        <w:rPr>
          <w:rFonts w:ascii="宋体" w:hAnsi="宋体" w:hint="eastAsia"/>
        </w:rPr>
        <w:lastRenderedPageBreak/>
        <w:t>分析用。</w:t>
      </w:r>
    </w:p>
    <w:p w:rsidR="001559DA" w:rsidRDefault="001559DA" w:rsidP="001559DA">
      <w:pPr>
        <w:spacing w:line="360" w:lineRule="auto"/>
        <w:rPr>
          <w:rFonts w:ascii="宋体" w:hAnsi="宋体" w:hint="eastAsia"/>
        </w:rPr>
      </w:pPr>
      <w:r>
        <w:rPr>
          <w:rFonts w:ascii="宋体" w:hAnsi="宋体" w:hint="eastAsia"/>
        </w:rPr>
        <w:t>11．城市生活垃圾采样时，应采集各类垃圾收集点的全部垃圾。(  )</w:t>
      </w:r>
    </w:p>
    <w:p w:rsidR="001559DA" w:rsidRDefault="001559DA" w:rsidP="001559DA">
      <w:pPr>
        <w:spacing w:line="360" w:lineRule="auto"/>
        <w:rPr>
          <w:rFonts w:ascii="宋体" w:hAnsi="宋体" w:hint="eastAsia"/>
        </w:rPr>
      </w:pPr>
      <w:r w:rsidRPr="004D3FA6">
        <w:rPr>
          <w:rFonts w:ascii="宋体" w:hAnsi="宋体" w:hint="eastAsia"/>
          <w:b/>
        </w:rPr>
        <w:t>答</w:t>
      </w:r>
      <w:r>
        <w:rPr>
          <w:rFonts w:ascii="宋体" w:hAnsi="宋体" w:hint="eastAsia"/>
          <w:b/>
        </w:rPr>
        <w:t>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正确答案为：在大于</w:t>
      </w:r>
      <w:smartTag w:uri="urn:schemas-microsoft-com:office:smarttags" w:element="chmetcnv">
        <w:smartTagPr>
          <w:attr w:name="TCSC" w:val="0"/>
          <w:attr w:name="NumberType" w:val="1"/>
          <w:attr w:name="Negative" w:val="False"/>
          <w:attr w:name="HasSpace" w:val="False"/>
          <w:attr w:name="SourceValue" w:val="3"/>
          <w:attr w:name="UnitName" w:val="m3"/>
        </w:smartTagPr>
        <w:r>
          <w:rPr>
            <w:rFonts w:ascii="宋体" w:hAnsi="宋体" w:hint="eastAsia"/>
          </w:rPr>
          <w:t>3m</w:t>
        </w:r>
        <w:r w:rsidRPr="000E7FE6">
          <w:rPr>
            <w:rFonts w:ascii="宋体" w:hAnsi="宋体" w:hint="eastAsia"/>
            <w:vertAlign w:val="superscript"/>
          </w:rPr>
          <w:t>3</w:t>
        </w:r>
      </w:smartTag>
      <w:r>
        <w:rPr>
          <w:rFonts w:ascii="宋体" w:hAnsi="宋体" w:hint="eastAsia"/>
        </w:rPr>
        <w:t>的设施(箱、坑)中，采用立体对角线法，在等距点(不少于3个)采等量垃圾，共100～</w:t>
      </w:r>
      <w:smartTag w:uri="urn:schemas-microsoft-com:office:smarttags" w:element="chmetcnv">
        <w:smartTagPr>
          <w:attr w:name="TCSC" w:val="0"/>
          <w:attr w:name="NumberType" w:val="1"/>
          <w:attr w:name="Negative" w:val="False"/>
          <w:attr w:name="HasSpace" w:val="False"/>
          <w:attr w:name="SourceValue" w:val="200"/>
          <w:attr w:name="UnitName" w:val="kg"/>
        </w:smartTagPr>
        <w:r>
          <w:rPr>
            <w:rFonts w:ascii="宋体" w:hAnsi="宋体" w:hint="eastAsia"/>
          </w:rPr>
          <w:t>200kg</w:t>
        </w:r>
      </w:smartTag>
      <w:r>
        <w:rPr>
          <w:rFonts w:ascii="宋体" w:hAnsi="宋体" w:hint="eastAsia"/>
        </w:rPr>
        <w:t>；在小于</w:t>
      </w:r>
      <w:smartTag w:uri="urn:schemas-microsoft-com:office:smarttags" w:element="chmetcnv">
        <w:smartTagPr>
          <w:attr w:name="TCSC" w:val="0"/>
          <w:attr w:name="NumberType" w:val="1"/>
          <w:attr w:name="Negative" w:val="False"/>
          <w:attr w:name="HasSpace" w:val="False"/>
          <w:attr w:name="SourceValue" w:val="3"/>
          <w:attr w:name="UnitName" w:val="m3"/>
        </w:smartTagPr>
        <w:r>
          <w:rPr>
            <w:rFonts w:ascii="宋体" w:hAnsi="宋体" w:hint="eastAsia"/>
          </w:rPr>
          <w:t>3m</w:t>
        </w:r>
        <w:r w:rsidRPr="000E7FE6">
          <w:rPr>
            <w:rFonts w:ascii="宋体" w:hAnsi="宋体" w:hint="eastAsia"/>
            <w:vertAlign w:val="superscript"/>
          </w:rPr>
          <w:t>3</w:t>
        </w:r>
      </w:smartTag>
      <w:r>
        <w:rPr>
          <w:rFonts w:ascii="宋体" w:hAnsi="宋体" w:hint="eastAsia"/>
        </w:rPr>
        <w:t>的设施(箱、桶)中，每个设施采</w:t>
      </w:r>
      <w:smartTag w:uri="urn:schemas-microsoft-com:office:smarttags" w:element="chmetcnv">
        <w:smartTagPr>
          <w:attr w:name="TCSC" w:val="0"/>
          <w:attr w:name="NumberType" w:val="1"/>
          <w:attr w:name="Negative" w:val="False"/>
          <w:attr w:name="HasSpace" w:val="False"/>
          <w:attr w:name="SourceValue" w:val="20"/>
          <w:attr w:name="UnitName" w:val="kg"/>
        </w:smartTagPr>
        <w:r>
          <w:rPr>
            <w:rFonts w:ascii="宋体" w:hAnsi="宋体" w:hint="eastAsia"/>
          </w:rPr>
          <w:t>20kg</w:t>
        </w:r>
      </w:smartTag>
      <w:r>
        <w:rPr>
          <w:rFonts w:ascii="宋体" w:hAnsi="宋体" w:hint="eastAsia"/>
        </w:rPr>
        <w:t>以上，最少采5个，共100～</w:t>
      </w:r>
      <w:smartTag w:uri="urn:schemas-microsoft-com:office:smarttags" w:element="chmetcnv">
        <w:smartTagPr>
          <w:attr w:name="TCSC" w:val="0"/>
          <w:attr w:name="NumberType" w:val="1"/>
          <w:attr w:name="Negative" w:val="False"/>
          <w:attr w:name="HasSpace" w:val="False"/>
          <w:attr w:name="SourceValue" w:val="200"/>
          <w:attr w:name="UnitName" w:val="kg"/>
        </w:smartTagPr>
        <w:r>
          <w:rPr>
            <w:rFonts w:ascii="宋体" w:hAnsi="宋体" w:hint="eastAsia"/>
          </w:rPr>
          <w:t>200kg</w:t>
        </w:r>
      </w:smartTag>
      <w:r>
        <w:rPr>
          <w:rFonts w:ascii="宋体" w:hAnsi="宋体" w:hint="eastAsia"/>
        </w:rPr>
        <w:t>。</w:t>
      </w:r>
    </w:p>
    <w:p w:rsidR="001559DA" w:rsidRDefault="001559DA" w:rsidP="001559DA">
      <w:pPr>
        <w:spacing w:line="360" w:lineRule="auto"/>
        <w:rPr>
          <w:rFonts w:ascii="宋体" w:hAnsi="宋体" w:hint="eastAsia"/>
        </w:rPr>
      </w:pPr>
      <w:r>
        <w:rPr>
          <w:rFonts w:ascii="宋体" w:hAnsi="宋体" w:hint="eastAsia"/>
        </w:rPr>
        <w:t>12．除了特殊的污染纠纷调查或污染事故调查外，一般的土壤环境质量调查，样点应尽量避开污染源，特别是工业污染源的影响。(  )</w:t>
      </w:r>
    </w:p>
    <w:p w:rsidR="001559DA" w:rsidRDefault="001559DA" w:rsidP="001559DA">
      <w:pPr>
        <w:spacing w:line="360" w:lineRule="auto"/>
        <w:rPr>
          <w:rFonts w:ascii="宋体" w:hAnsi="宋体" w:hint="eastAsia"/>
        </w:rPr>
      </w:pPr>
      <w:r w:rsidRPr="00982ADF">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13．土壤样品加工过程中，不用挑除草根和石块等非土部分，以使分析结果更符合实际组成。(  )</w:t>
      </w:r>
    </w:p>
    <w:p w:rsidR="001559DA" w:rsidRDefault="001559DA" w:rsidP="001559DA">
      <w:pPr>
        <w:spacing w:line="360" w:lineRule="auto"/>
        <w:rPr>
          <w:rFonts w:ascii="宋体" w:hAnsi="宋体" w:hint="eastAsia"/>
        </w:rPr>
      </w:pPr>
      <w:r>
        <w:rPr>
          <w:rFonts w:ascii="宋体" w:hAnsi="宋体" w:hint="eastAsia"/>
        </w:rPr>
        <w:t xml:space="preserve"> </w:t>
      </w:r>
      <w:r w:rsidRPr="00982ADF">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正确答案为：土壤样品加工过程中，应挑除非土部分，使分析结果更能代表土壤本身的组成。</w:t>
      </w:r>
    </w:p>
    <w:p w:rsidR="001559DA" w:rsidRDefault="001559DA" w:rsidP="001559DA">
      <w:pPr>
        <w:spacing w:line="360" w:lineRule="auto"/>
        <w:rPr>
          <w:rFonts w:ascii="宋体" w:hAnsi="宋体" w:hint="eastAsia"/>
        </w:rPr>
      </w:pPr>
      <w:r>
        <w:rPr>
          <w:rFonts w:ascii="宋体" w:hAnsi="宋体" w:hint="eastAsia"/>
        </w:rPr>
        <w:t>14．底质监测包括工厂废水沉积物及污水处理厂污泥的监测，还包括工业废水排污河(沟)道的底部表层沉积物。(  )</w:t>
      </w:r>
    </w:p>
    <w:p w:rsidR="001559DA" w:rsidRDefault="001559DA" w:rsidP="001559DA">
      <w:pPr>
        <w:spacing w:line="360" w:lineRule="auto"/>
        <w:rPr>
          <w:rFonts w:ascii="宋体" w:hAnsi="宋体" w:hint="eastAsia"/>
        </w:rPr>
      </w:pPr>
      <w:r w:rsidRPr="00982ADF">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正确答案为：底质监测不包括工厂废水沉积物及污水处理厂污泥的监测，但包括工业废水排污河(沟)道的底部表层沉积物。</w:t>
      </w:r>
    </w:p>
    <w:p w:rsidR="001559DA" w:rsidRDefault="001559DA" w:rsidP="001559DA">
      <w:pPr>
        <w:spacing w:line="360" w:lineRule="auto"/>
        <w:rPr>
          <w:rFonts w:ascii="宋体" w:hAnsi="宋体" w:hint="eastAsia"/>
        </w:rPr>
      </w:pPr>
      <w:r>
        <w:rPr>
          <w:rFonts w:ascii="宋体" w:hAnsi="宋体" w:hint="eastAsia"/>
        </w:rPr>
        <w:t>15．底质采样点应尽量与水质采样点一致，并且通常位于水质采样点垂线的正下方。(    )</w:t>
      </w:r>
    </w:p>
    <w:p w:rsidR="001559DA" w:rsidRDefault="001559DA" w:rsidP="001559DA">
      <w:pPr>
        <w:spacing w:line="360" w:lineRule="auto"/>
        <w:rPr>
          <w:rFonts w:ascii="宋体" w:hAnsi="宋体" w:hint="eastAsia"/>
        </w:rPr>
      </w:pPr>
      <w:r w:rsidRPr="00982ADF">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16．污染事故不可预料，接到举报后应立即组织采样。根据污染物及其对土壤的影响确定监测项目，尤其是污染事故的特征污染物是监测的重点，事故土壤监测要设定2～3个背景对照点。(  )</w:t>
      </w:r>
    </w:p>
    <w:p w:rsidR="001559DA" w:rsidRDefault="001559DA" w:rsidP="001559DA">
      <w:pPr>
        <w:spacing w:line="360" w:lineRule="auto"/>
        <w:rPr>
          <w:rFonts w:ascii="宋体" w:hAnsi="宋体" w:hint="eastAsia"/>
        </w:rPr>
      </w:pPr>
      <w:r w:rsidRPr="00982ADF">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17．土壤颜色可采用门塞尔比色卡比色，也可按土壤颜色三角表进行描述。(  )</w:t>
      </w:r>
    </w:p>
    <w:p w:rsidR="001559DA" w:rsidRDefault="001559DA" w:rsidP="001559DA">
      <w:pPr>
        <w:spacing w:line="360" w:lineRule="auto"/>
        <w:rPr>
          <w:rFonts w:ascii="宋体" w:hAnsi="宋体" w:hint="eastAsia"/>
        </w:rPr>
      </w:pPr>
      <w:r w:rsidRPr="00982ADF">
        <w:rPr>
          <w:rFonts w:ascii="宋体" w:hAnsi="宋体" w:hint="eastAsia"/>
          <w:b/>
        </w:rPr>
        <w:t>答案</w:t>
      </w:r>
      <w:r>
        <w:rPr>
          <w:rFonts w:ascii="宋体" w:hAnsi="宋体" w:hint="eastAsia"/>
        </w:rPr>
        <w:t>：正确</w:t>
      </w:r>
    </w:p>
    <w:p w:rsidR="001559DA" w:rsidRPr="00F603D4" w:rsidRDefault="001559DA" w:rsidP="001559DA">
      <w:pPr>
        <w:spacing w:line="360" w:lineRule="auto"/>
        <w:rPr>
          <w:rFonts w:ascii="宋体" w:hAnsi="宋体" w:hint="eastAsia"/>
          <w:b/>
        </w:rPr>
      </w:pPr>
      <w:r w:rsidRPr="00F603D4">
        <w:rPr>
          <w:rFonts w:ascii="宋体" w:hAnsi="宋体" w:hint="eastAsia"/>
          <w:b/>
        </w:rPr>
        <w:t>三、选择题</w:t>
      </w:r>
    </w:p>
    <w:p w:rsidR="001559DA" w:rsidRDefault="001559DA" w:rsidP="001559DA">
      <w:pPr>
        <w:spacing w:line="360" w:lineRule="auto"/>
        <w:rPr>
          <w:rFonts w:ascii="宋体" w:hAnsi="宋体" w:hint="eastAsia"/>
        </w:rPr>
      </w:pPr>
      <w:r>
        <w:rPr>
          <w:rFonts w:ascii="宋体" w:hAnsi="宋体" w:hint="eastAsia"/>
        </w:rPr>
        <w:t>1．区域环境背景土壤采样适宜的野外点是：</w:t>
      </w:r>
      <w:r>
        <w:rPr>
          <w:rFonts w:ascii="宋体" w:hAnsi="宋体" w:hint="eastAsia"/>
          <w:u w:val="single"/>
        </w:rPr>
        <w:t xml:space="preserve">                            </w:t>
      </w:r>
      <w:r>
        <w:rPr>
          <w:rFonts w:ascii="宋体" w:hAnsi="宋体" w:hint="eastAsia"/>
        </w:rPr>
        <w:t>。(  )</w:t>
      </w:r>
    </w:p>
    <w:p w:rsidR="001559DA" w:rsidRDefault="001559DA" w:rsidP="001559DA">
      <w:pPr>
        <w:spacing w:line="360" w:lineRule="auto"/>
        <w:rPr>
          <w:rFonts w:ascii="宋体" w:hAnsi="宋体" w:hint="eastAsia"/>
        </w:rPr>
      </w:pPr>
      <w:r>
        <w:rPr>
          <w:rFonts w:ascii="宋体" w:hAnsi="宋体" w:hint="eastAsia"/>
        </w:rPr>
        <w:t xml:space="preserve">    A．坡脚、洼地等具有从属景观特征地点</w:t>
      </w:r>
    </w:p>
    <w:p w:rsidR="001559DA" w:rsidRDefault="001559DA" w:rsidP="001559DA">
      <w:pPr>
        <w:spacing w:line="360" w:lineRule="auto"/>
        <w:rPr>
          <w:rFonts w:ascii="宋体" w:hAnsi="宋体" w:hint="eastAsia"/>
        </w:rPr>
      </w:pPr>
      <w:r>
        <w:rPr>
          <w:rFonts w:ascii="宋体" w:hAnsi="宋体" w:hint="eastAsia"/>
        </w:rPr>
        <w:lastRenderedPageBreak/>
        <w:t xml:space="preserve">    B．地形相对平坦、稳定、植被良好地点</w:t>
      </w:r>
    </w:p>
    <w:p w:rsidR="001559DA" w:rsidRDefault="001559DA" w:rsidP="001559DA">
      <w:pPr>
        <w:spacing w:line="360" w:lineRule="auto"/>
        <w:rPr>
          <w:rFonts w:ascii="宋体" w:hAnsi="宋体" w:hint="eastAsia"/>
        </w:rPr>
      </w:pPr>
      <w:r>
        <w:rPr>
          <w:rFonts w:ascii="宋体" w:hAnsi="宋体" w:hint="eastAsia"/>
        </w:rPr>
        <w:t xml:space="preserve">    C．城镇、住宅、道路及沟渠附近</w:t>
      </w:r>
    </w:p>
    <w:p w:rsidR="001559DA" w:rsidRDefault="001559DA" w:rsidP="001559DA">
      <w:pPr>
        <w:spacing w:line="360" w:lineRule="auto"/>
        <w:rPr>
          <w:rFonts w:ascii="宋体" w:hAnsi="宋体" w:hint="eastAsia"/>
        </w:rPr>
      </w:pPr>
      <w:r w:rsidRPr="00F603D4">
        <w:rPr>
          <w:rFonts w:ascii="宋体" w:hAnsi="宋体" w:hint="eastAsia"/>
          <w:b/>
        </w:rPr>
        <w:t>答案</w:t>
      </w:r>
      <w:r>
        <w:rPr>
          <w:rFonts w:ascii="宋体" w:hAnsi="宋体" w:hint="eastAsia"/>
        </w:rPr>
        <w:t>：B</w:t>
      </w:r>
    </w:p>
    <w:p w:rsidR="001559DA" w:rsidRDefault="001559DA" w:rsidP="001559DA">
      <w:pPr>
        <w:spacing w:line="360" w:lineRule="auto"/>
        <w:rPr>
          <w:rFonts w:ascii="宋体" w:hAnsi="宋体" w:hint="eastAsia"/>
        </w:rPr>
      </w:pPr>
      <w:r>
        <w:rPr>
          <w:rFonts w:ascii="宋体" w:hAnsi="宋体" w:hint="eastAsia"/>
        </w:rPr>
        <w:t>2．土壤背景采样点离铁路、公路至少</w:t>
      </w:r>
      <w:r w:rsidRPr="000E7FE6">
        <w:rPr>
          <w:rFonts w:ascii="宋体" w:hAnsi="宋体" w:hint="eastAsia"/>
          <w:u w:val="single"/>
        </w:rPr>
        <w:t>_______</w:t>
      </w:r>
      <w:r>
        <w:rPr>
          <w:rFonts w:ascii="宋体" w:hAnsi="宋体" w:hint="eastAsia"/>
        </w:rPr>
        <w:t>m以上。(  )</w:t>
      </w:r>
    </w:p>
    <w:p w:rsidR="001559DA" w:rsidRDefault="001559DA" w:rsidP="003C38C6">
      <w:pPr>
        <w:spacing w:line="360" w:lineRule="auto"/>
        <w:outlineLvl w:val="0"/>
        <w:rPr>
          <w:rFonts w:ascii="宋体" w:hAnsi="宋体" w:hint="eastAsia"/>
        </w:rPr>
      </w:pPr>
      <w:r>
        <w:rPr>
          <w:rFonts w:ascii="宋体" w:hAnsi="宋体" w:hint="eastAsia"/>
        </w:rPr>
        <w:t xml:space="preserve">    A．50    B．  </w:t>
      </w:r>
      <w:smartTag w:uri="urn:schemas-microsoft-com:office:smarttags" w:element="chmetcnv">
        <w:smartTagPr>
          <w:attr w:name="TCSC" w:val="0"/>
          <w:attr w:name="NumberType" w:val="1"/>
          <w:attr w:name="Negative" w:val="False"/>
          <w:attr w:name="HasSpace" w:val="True"/>
          <w:attr w:name="SourceValue" w:val="100"/>
          <w:attr w:name="UnitName" w:val="C"/>
        </w:smartTagPr>
        <w:r>
          <w:rPr>
            <w:rFonts w:ascii="宋体" w:hAnsi="宋体" w:hint="eastAsia"/>
          </w:rPr>
          <w:t>100    C</w:t>
        </w:r>
      </w:smartTag>
      <w:r>
        <w:rPr>
          <w:rFonts w:ascii="宋体" w:hAnsi="宋体" w:hint="eastAsia"/>
        </w:rPr>
        <w:t>．200  D．300</w:t>
      </w:r>
    </w:p>
    <w:p w:rsidR="001559DA" w:rsidRDefault="001559DA" w:rsidP="001559DA">
      <w:pPr>
        <w:spacing w:line="360" w:lineRule="auto"/>
        <w:rPr>
          <w:rFonts w:ascii="宋体" w:hAnsi="宋体" w:hint="eastAsia"/>
        </w:rPr>
      </w:pPr>
      <w:r w:rsidRPr="00F603D4">
        <w:rPr>
          <w:rFonts w:ascii="宋体" w:hAnsi="宋体" w:hint="eastAsia"/>
          <w:b/>
        </w:rPr>
        <w:t>答案</w:t>
      </w:r>
      <w:r>
        <w:rPr>
          <w:rFonts w:ascii="宋体" w:hAnsi="宋体" w:hint="eastAsia"/>
        </w:rPr>
        <w:t>：D</w:t>
      </w:r>
    </w:p>
    <w:p w:rsidR="001559DA" w:rsidRDefault="001559DA" w:rsidP="001559DA">
      <w:pPr>
        <w:spacing w:line="360" w:lineRule="auto"/>
        <w:rPr>
          <w:rFonts w:ascii="宋体" w:hAnsi="宋体" w:hint="eastAsia"/>
        </w:rPr>
      </w:pPr>
      <w:r>
        <w:rPr>
          <w:rFonts w:ascii="宋体" w:hAnsi="宋体" w:hint="eastAsia"/>
        </w:rPr>
        <w:t>3．</w:t>
      </w:r>
      <w:r w:rsidRPr="000E7FE6">
        <w:rPr>
          <w:rFonts w:ascii="宋体" w:hAnsi="宋体" w:hint="eastAsia"/>
          <w:w w:val="108"/>
          <w:szCs w:val="21"/>
        </w:rPr>
        <w:t>建设项目土壤环境影响评价监测采样中，非机械干扰土样的柱状样采样深度一般</w:t>
      </w:r>
    </w:p>
    <w:p w:rsidR="001559DA" w:rsidRDefault="001559DA" w:rsidP="001559DA">
      <w:pPr>
        <w:spacing w:line="360" w:lineRule="auto"/>
        <w:rPr>
          <w:rFonts w:ascii="宋体" w:hAnsi="宋体" w:hint="eastAsia"/>
        </w:rPr>
      </w:pPr>
      <w:r>
        <w:rPr>
          <w:rFonts w:ascii="宋体" w:hAnsi="宋体" w:hint="eastAsia"/>
        </w:rPr>
        <w:t>为</w:t>
      </w:r>
      <w:r w:rsidRPr="000E7FE6">
        <w:rPr>
          <w:rFonts w:ascii="宋体" w:hAnsi="宋体" w:hint="eastAsia"/>
          <w:u w:val="single"/>
        </w:rPr>
        <w:t>_______</w:t>
      </w:r>
      <w:r>
        <w:rPr>
          <w:rFonts w:ascii="宋体" w:hAnsi="宋体" w:hint="eastAsia"/>
        </w:rPr>
        <w:t>cm。(  )</w:t>
      </w:r>
    </w:p>
    <w:p w:rsidR="001559DA" w:rsidRDefault="001559DA" w:rsidP="003C38C6">
      <w:pPr>
        <w:spacing w:line="360" w:lineRule="auto"/>
        <w:outlineLvl w:val="0"/>
        <w:rPr>
          <w:rFonts w:ascii="宋体" w:hAnsi="宋体" w:hint="eastAsia"/>
        </w:rPr>
      </w:pPr>
      <w:r>
        <w:rPr>
          <w:rFonts w:ascii="宋体" w:hAnsi="宋体" w:hint="eastAsia"/>
        </w:rPr>
        <w:t xml:space="preserve">    A．20  B．</w:t>
      </w:r>
      <w:smartTag w:uri="urn:schemas-microsoft-com:office:smarttags" w:element="chmetcnv">
        <w:smartTagPr>
          <w:attr w:name="TCSC" w:val="0"/>
          <w:attr w:name="NumberType" w:val="1"/>
          <w:attr w:name="Negative" w:val="False"/>
          <w:attr w:name="HasSpace" w:val="True"/>
          <w:attr w:name="SourceValue" w:val="60"/>
          <w:attr w:name="UnitName" w:val="C"/>
        </w:smartTagPr>
        <w:r>
          <w:rPr>
            <w:rFonts w:ascii="宋体" w:hAnsi="宋体" w:hint="eastAsia"/>
          </w:rPr>
          <w:t>60  C</w:t>
        </w:r>
      </w:smartTag>
      <w:r>
        <w:rPr>
          <w:rFonts w:ascii="宋体" w:hAnsi="宋体" w:hint="eastAsia"/>
        </w:rPr>
        <w:t>．  100  D．120</w:t>
      </w:r>
    </w:p>
    <w:p w:rsidR="001559DA" w:rsidRDefault="001559DA" w:rsidP="001559DA">
      <w:pPr>
        <w:spacing w:line="360" w:lineRule="auto"/>
        <w:rPr>
          <w:rFonts w:ascii="宋体" w:hAnsi="宋体" w:hint="eastAsia"/>
        </w:rPr>
      </w:pPr>
      <w:r w:rsidRPr="00F603D4">
        <w:rPr>
          <w:rFonts w:ascii="宋体" w:hAnsi="宋体" w:hint="eastAsia"/>
          <w:b/>
        </w:rPr>
        <w:t>答案</w:t>
      </w:r>
      <w:r>
        <w:rPr>
          <w:rFonts w:ascii="宋体" w:hAnsi="宋体" w:hint="eastAsia"/>
        </w:rPr>
        <w:t>：C</w:t>
      </w:r>
    </w:p>
    <w:p w:rsidR="001559DA" w:rsidRDefault="001559DA" w:rsidP="001559DA">
      <w:pPr>
        <w:spacing w:line="360" w:lineRule="auto"/>
        <w:rPr>
          <w:rFonts w:ascii="宋体" w:hAnsi="宋体" w:hint="eastAsia"/>
        </w:rPr>
      </w:pPr>
      <w:r>
        <w:rPr>
          <w:rFonts w:ascii="宋体" w:hAnsi="宋体" w:hint="eastAsia"/>
        </w:rPr>
        <w:t>4．测试项目需要新鲜土壤样品时，采集后用可密封的聚乙烯或玻璃瓶容器盛装，并且</w:t>
      </w:r>
      <w:r w:rsidRPr="000E7FE6">
        <w:rPr>
          <w:rFonts w:ascii="宋体" w:hAnsi="宋体" w:hint="eastAsia"/>
          <w:u w:val="single"/>
        </w:rPr>
        <w:t>_______</w:t>
      </w:r>
      <w:r>
        <w:rPr>
          <w:rFonts w:ascii="宋体" w:hAnsi="宋体" w:hint="eastAsia"/>
        </w:rPr>
        <w:t>保存。(  )</w:t>
      </w:r>
    </w:p>
    <w:p w:rsidR="001559DA" w:rsidRDefault="001559DA" w:rsidP="003C38C6">
      <w:pPr>
        <w:spacing w:line="360" w:lineRule="auto"/>
        <w:outlineLvl w:val="0"/>
        <w:rPr>
          <w:rFonts w:ascii="宋体" w:hAnsi="宋体" w:hint="eastAsia"/>
        </w:rPr>
      </w:pPr>
      <w:r>
        <w:rPr>
          <w:rFonts w:ascii="宋体" w:hAnsi="宋体" w:hint="eastAsia"/>
        </w:rPr>
        <w:t xml:space="preserve">    A．室温避光  B．在</w:t>
      </w:r>
      <w:smartTag w:uri="urn:schemas-microsoft-com:office:smarttags" w:element="chmetcnv">
        <w:smartTagPr>
          <w:attr w:name="TCSC" w:val="0"/>
          <w:attr w:name="NumberType" w:val="1"/>
          <w:attr w:name="Negative" w:val="False"/>
          <w:attr w:name="HasSpace" w:val="False"/>
          <w:attr w:name="SourceValue" w:val="20"/>
          <w:attr w:name="UnitName" w:val="℃"/>
        </w:smartTagPr>
        <w:r>
          <w:rPr>
            <w:rFonts w:ascii="宋体" w:hAnsi="宋体" w:hint="eastAsia"/>
          </w:rPr>
          <w:t>20℃</w:t>
        </w:r>
      </w:smartTag>
      <w:r>
        <w:rPr>
          <w:rFonts w:ascii="宋体" w:hAnsi="宋体" w:hint="eastAsia"/>
        </w:rPr>
        <w:t>以下  C．在</w:t>
      </w:r>
      <w:smartTag w:uri="urn:schemas-microsoft-com:office:smarttags" w:element="chmetcnv">
        <w:smartTagPr>
          <w:attr w:name="TCSC" w:val="0"/>
          <w:attr w:name="NumberType" w:val="1"/>
          <w:attr w:name="Negative" w:val="False"/>
          <w:attr w:name="HasSpace" w:val="False"/>
          <w:attr w:name="SourceValue" w:val="4"/>
          <w:attr w:name="UnitName" w:val="℃"/>
        </w:smartTagPr>
        <w:r>
          <w:rPr>
            <w:rFonts w:ascii="宋体" w:hAnsi="宋体" w:hint="eastAsia"/>
          </w:rPr>
          <w:t>4℃</w:t>
        </w:r>
      </w:smartTag>
      <w:r>
        <w:rPr>
          <w:rFonts w:ascii="宋体" w:hAnsi="宋体" w:hint="eastAsia"/>
        </w:rPr>
        <w:t>以下</w:t>
      </w:r>
    </w:p>
    <w:p w:rsidR="001559DA" w:rsidRDefault="001559DA" w:rsidP="001559DA">
      <w:pPr>
        <w:spacing w:line="360" w:lineRule="auto"/>
        <w:rPr>
          <w:rFonts w:ascii="宋体" w:hAnsi="宋体" w:hint="eastAsia"/>
        </w:rPr>
      </w:pPr>
      <w:r w:rsidRPr="00F603D4">
        <w:rPr>
          <w:rFonts w:ascii="宋体" w:hAnsi="宋体" w:hint="eastAsia"/>
          <w:b/>
        </w:rPr>
        <w:t>答案</w:t>
      </w:r>
      <w:r>
        <w:rPr>
          <w:rFonts w:ascii="宋体" w:hAnsi="宋体" w:hint="eastAsia"/>
        </w:rPr>
        <w:t>：C</w:t>
      </w:r>
    </w:p>
    <w:p w:rsidR="001559DA" w:rsidRDefault="001559DA" w:rsidP="001559DA">
      <w:pPr>
        <w:spacing w:line="360" w:lineRule="auto"/>
        <w:rPr>
          <w:rFonts w:ascii="宋体" w:hAnsi="宋体" w:hint="eastAsia"/>
        </w:rPr>
      </w:pPr>
      <w:r>
        <w:rPr>
          <w:rFonts w:ascii="宋体" w:hAnsi="宋体" w:hint="eastAsia"/>
        </w:rPr>
        <w:t>5．固体废物样品制样时，粒度大于筛孔尺寸、不能筛过的样品应该不多于总量的</w:t>
      </w:r>
      <w:r>
        <w:rPr>
          <w:rFonts w:ascii="宋体" w:hAnsi="宋体" w:hint="eastAsia"/>
          <w:u w:val="single"/>
        </w:rPr>
        <w:t xml:space="preserve">    </w:t>
      </w:r>
      <w:r>
        <w:rPr>
          <w:rFonts w:ascii="宋体" w:hAnsi="宋体" w:hint="eastAsia"/>
        </w:rPr>
        <w:t>％。(  )</w:t>
      </w:r>
    </w:p>
    <w:p w:rsidR="001559DA" w:rsidRDefault="001559DA" w:rsidP="003C38C6">
      <w:pPr>
        <w:spacing w:line="360" w:lineRule="auto"/>
        <w:outlineLvl w:val="0"/>
        <w:rPr>
          <w:rFonts w:ascii="宋体" w:hAnsi="宋体" w:hint="eastAsia"/>
        </w:rPr>
      </w:pPr>
      <w:r>
        <w:rPr>
          <w:rFonts w:ascii="宋体" w:hAnsi="宋体" w:hint="eastAsia"/>
        </w:rPr>
        <w:t xml:space="preserve">    A．5  B．</w:t>
      </w:r>
      <w:smartTag w:uri="urn:schemas-microsoft-com:office:smarttags" w:element="chmetcnv">
        <w:smartTagPr>
          <w:attr w:name="TCSC" w:val="0"/>
          <w:attr w:name="NumberType" w:val="1"/>
          <w:attr w:name="Negative" w:val="False"/>
          <w:attr w:name="HasSpace" w:val="True"/>
          <w:attr w:name="SourceValue" w:val="10"/>
          <w:attr w:name="UnitName" w:val="C"/>
        </w:smartTagPr>
        <w:r>
          <w:rPr>
            <w:rFonts w:ascii="宋体" w:hAnsi="宋体" w:hint="eastAsia"/>
          </w:rPr>
          <w:t>10  C</w:t>
        </w:r>
      </w:smartTag>
      <w:r>
        <w:rPr>
          <w:rFonts w:ascii="宋体" w:hAnsi="宋体" w:hint="eastAsia"/>
        </w:rPr>
        <w:t>．20</w:t>
      </w:r>
    </w:p>
    <w:p w:rsidR="001559DA" w:rsidRDefault="001559DA" w:rsidP="001559DA">
      <w:pPr>
        <w:spacing w:line="360" w:lineRule="auto"/>
        <w:rPr>
          <w:rFonts w:ascii="宋体" w:hAnsi="宋体" w:hint="eastAsia"/>
        </w:rPr>
      </w:pPr>
      <w:r w:rsidRPr="00F603D4">
        <w:rPr>
          <w:rFonts w:ascii="宋体" w:hAnsi="宋体" w:hint="eastAsia"/>
          <w:b/>
        </w:rPr>
        <w:t>答案</w:t>
      </w:r>
      <w:r>
        <w:rPr>
          <w:rFonts w:ascii="宋体" w:hAnsi="宋体" w:hint="eastAsia"/>
        </w:rPr>
        <w:t>：A</w:t>
      </w:r>
    </w:p>
    <w:p w:rsidR="001559DA" w:rsidRDefault="001559DA" w:rsidP="001559DA">
      <w:pPr>
        <w:spacing w:line="360" w:lineRule="auto"/>
        <w:rPr>
          <w:rFonts w:ascii="宋体" w:hAnsi="宋体" w:hint="eastAsia"/>
        </w:rPr>
      </w:pPr>
      <w:r>
        <w:rPr>
          <w:rFonts w:ascii="宋体" w:hAnsi="宋体" w:hint="eastAsia"/>
        </w:rPr>
        <w:t>6．工业固体废物样品缩分时，将样品混匀后，采用二分法，每次减量一半，直至试验分析用量的</w:t>
      </w:r>
      <w:r w:rsidRPr="000E7FE6">
        <w:rPr>
          <w:rFonts w:ascii="宋体" w:hAnsi="宋体" w:hint="eastAsia"/>
          <w:u w:val="single"/>
        </w:rPr>
        <w:t>____</w:t>
      </w:r>
      <w:r>
        <w:rPr>
          <w:rFonts w:ascii="宋体" w:hAnsi="宋体" w:hint="eastAsia"/>
        </w:rPr>
        <w:t>倍为止。(  )</w:t>
      </w:r>
    </w:p>
    <w:p w:rsidR="001559DA" w:rsidRDefault="001559DA" w:rsidP="003C38C6">
      <w:pPr>
        <w:spacing w:line="360" w:lineRule="auto"/>
        <w:outlineLvl w:val="0"/>
        <w:rPr>
          <w:rFonts w:ascii="宋体" w:hAnsi="宋体" w:hint="eastAsia"/>
        </w:rPr>
      </w:pPr>
      <w:r>
        <w:rPr>
          <w:rFonts w:ascii="宋体" w:hAnsi="宋体" w:hint="eastAsia"/>
        </w:rPr>
        <w:t xml:space="preserve">    A．2  B．</w:t>
      </w:r>
      <w:smartTag w:uri="urn:schemas-microsoft-com:office:smarttags" w:element="chmetcnv">
        <w:smartTagPr>
          <w:attr w:name="TCSC" w:val="0"/>
          <w:attr w:name="NumberType" w:val="1"/>
          <w:attr w:name="Negative" w:val="False"/>
          <w:attr w:name="HasSpace" w:val="True"/>
          <w:attr w:name="SourceValue" w:val="5"/>
          <w:attr w:name="UnitName" w:val="C"/>
        </w:smartTagPr>
        <w:r>
          <w:rPr>
            <w:rFonts w:ascii="宋体" w:hAnsi="宋体" w:hint="eastAsia"/>
          </w:rPr>
          <w:t>5  C</w:t>
        </w:r>
      </w:smartTag>
      <w:r>
        <w:rPr>
          <w:rFonts w:ascii="宋体" w:hAnsi="宋体" w:hint="eastAsia"/>
        </w:rPr>
        <w:t>．10  D．20</w:t>
      </w:r>
    </w:p>
    <w:p w:rsidR="001559DA" w:rsidRDefault="001559DA" w:rsidP="001559DA">
      <w:pPr>
        <w:spacing w:line="360" w:lineRule="auto"/>
        <w:rPr>
          <w:rFonts w:ascii="宋体" w:hAnsi="宋体" w:hint="eastAsia"/>
        </w:rPr>
      </w:pPr>
      <w:r w:rsidRPr="00F603D4">
        <w:rPr>
          <w:rFonts w:ascii="宋体" w:hAnsi="宋体" w:hint="eastAsia"/>
          <w:b/>
        </w:rPr>
        <w:t>答案</w:t>
      </w:r>
      <w:r>
        <w:rPr>
          <w:rFonts w:ascii="宋体" w:hAnsi="宋体" w:hint="eastAsia"/>
        </w:rPr>
        <w:t>：C</w:t>
      </w:r>
    </w:p>
    <w:p w:rsidR="001559DA" w:rsidRDefault="001559DA" w:rsidP="001559DA">
      <w:pPr>
        <w:spacing w:line="360" w:lineRule="auto"/>
        <w:rPr>
          <w:rFonts w:ascii="宋体" w:hAnsi="宋体" w:hint="eastAsia"/>
        </w:rPr>
      </w:pPr>
      <w:r>
        <w:rPr>
          <w:rFonts w:ascii="宋体" w:hAnsi="宋体" w:hint="eastAsia"/>
        </w:rPr>
        <w:t>7．工业固体废物样品保存期一般为</w:t>
      </w:r>
      <w:r w:rsidRPr="000E7FE6">
        <w:rPr>
          <w:rFonts w:ascii="宋体" w:hAnsi="宋体" w:hint="eastAsia"/>
          <w:u w:val="single"/>
        </w:rPr>
        <w:t>_______</w:t>
      </w:r>
      <w:r>
        <w:rPr>
          <w:rFonts w:ascii="宋体" w:hAnsi="宋体" w:hint="eastAsia"/>
        </w:rPr>
        <w:t>，易变质的不受此限制。(  )</w:t>
      </w:r>
    </w:p>
    <w:p w:rsidR="001559DA" w:rsidRDefault="001559DA" w:rsidP="001559DA">
      <w:pPr>
        <w:spacing w:line="360" w:lineRule="auto"/>
        <w:rPr>
          <w:rFonts w:ascii="宋体" w:hAnsi="宋体" w:hint="eastAsia"/>
        </w:rPr>
      </w:pPr>
      <w:r>
        <w:rPr>
          <w:rFonts w:ascii="宋体" w:hAnsi="宋体" w:hint="eastAsia"/>
        </w:rPr>
        <w:t xml:space="preserve">    A．一个月  B．三个月    C．半年  D．一年</w:t>
      </w:r>
    </w:p>
    <w:p w:rsidR="001559DA" w:rsidRDefault="001559DA" w:rsidP="001559DA">
      <w:pPr>
        <w:spacing w:line="360" w:lineRule="auto"/>
        <w:rPr>
          <w:rFonts w:ascii="宋体" w:hAnsi="宋体" w:hint="eastAsia"/>
        </w:rPr>
      </w:pPr>
      <w:r w:rsidRPr="00F603D4">
        <w:rPr>
          <w:rFonts w:ascii="宋体" w:hAnsi="宋体" w:hint="eastAsia"/>
          <w:b/>
        </w:rPr>
        <w:t>答案</w:t>
      </w:r>
      <w:r>
        <w:rPr>
          <w:rFonts w:ascii="宋体" w:hAnsi="宋体" w:hint="eastAsia"/>
        </w:rPr>
        <w:t>：A</w:t>
      </w:r>
    </w:p>
    <w:p w:rsidR="001559DA" w:rsidRDefault="001559DA" w:rsidP="001559DA">
      <w:pPr>
        <w:spacing w:line="360" w:lineRule="auto"/>
        <w:rPr>
          <w:rFonts w:ascii="宋体" w:hAnsi="宋体" w:hint="eastAsia"/>
        </w:rPr>
      </w:pPr>
      <w:r>
        <w:rPr>
          <w:rFonts w:ascii="宋体" w:hAnsi="宋体" w:hint="eastAsia"/>
        </w:rPr>
        <w:t>8．每份工业固体废物样品的保存量至少应为试验和分析需用量的</w:t>
      </w:r>
      <w:r>
        <w:rPr>
          <w:rFonts w:ascii="宋体" w:hAnsi="宋体" w:hint="eastAsia"/>
          <w:u w:val="single"/>
        </w:rPr>
        <w:t>__</w:t>
      </w:r>
      <w:r w:rsidRPr="000E7FE6">
        <w:rPr>
          <w:rFonts w:ascii="宋体" w:hAnsi="宋体" w:hint="eastAsia"/>
          <w:u w:val="single"/>
        </w:rPr>
        <w:t>__</w:t>
      </w:r>
      <w:r>
        <w:rPr>
          <w:rFonts w:ascii="宋体" w:hAnsi="宋体" w:hint="eastAsia"/>
        </w:rPr>
        <w:t>倍。(  )</w:t>
      </w:r>
    </w:p>
    <w:p w:rsidR="001559DA" w:rsidRDefault="001559DA" w:rsidP="003C38C6">
      <w:pPr>
        <w:spacing w:line="360" w:lineRule="auto"/>
        <w:outlineLvl w:val="0"/>
        <w:rPr>
          <w:rFonts w:ascii="宋体" w:hAnsi="宋体" w:hint="eastAsia"/>
        </w:rPr>
      </w:pPr>
      <w:r>
        <w:rPr>
          <w:rFonts w:ascii="宋体" w:hAnsi="宋体" w:hint="eastAsia"/>
        </w:rPr>
        <w:t xml:space="preserve">    A．2  B．</w:t>
      </w:r>
      <w:smartTag w:uri="urn:schemas-microsoft-com:office:smarttags" w:element="chmetcnv">
        <w:smartTagPr>
          <w:attr w:name="TCSC" w:val="0"/>
          <w:attr w:name="NumberType" w:val="1"/>
          <w:attr w:name="Negative" w:val="False"/>
          <w:attr w:name="HasSpace" w:val="True"/>
          <w:attr w:name="SourceValue" w:val="3"/>
          <w:attr w:name="UnitName" w:val="C"/>
        </w:smartTagPr>
        <w:r>
          <w:rPr>
            <w:rFonts w:ascii="宋体" w:hAnsi="宋体" w:hint="eastAsia"/>
          </w:rPr>
          <w:t>3  C</w:t>
        </w:r>
      </w:smartTag>
      <w:r>
        <w:rPr>
          <w:rFonts w:ascii="宋体" w:hAnsi="宋体" w:hint="eastAsia"/>
        </w:rPr>
        <w:t>．5  D．10</w:t>
      </w:r>
    </w:p>
    <w:p w:rsidR="001559DA" w:rsidRDefault="001559DA" w:rsidP="001559DA">
      <w:pPr>
        <w:spacing w:line="360" w:lineRule="auto"/>
        <w:rPr>
          <w:rFonts w:ascii="宋体" w:hAnsi="宋体" w:hint="eastAsia"/>
        </w:rPr>
      </w:pPr>
      <w:r w:rsidRPr="00F603D4">
        <w:rPr>
          <w:rFonts w:ascii="宋体" w:hAnsi="宋体" w:hint="eastAsia"/>
          <w:b/>
        </w:rPr>
        <w:t>答案</w:t>
      </w:r>
      <w:r>
        <w:rPr>
          <w:rFonts w:ascii="宋体" w:hAnsi="宋体" w:hint="eastAsia"/>
        </w:rPr>
        <w:t>：B</w:t>
      </w:r>
    </w:p>
    <w:p w:rsidR="001559DA" w:rsidRDefault="001559DA" w:rsidP="001559DA">
      <w:pPr>
        <w:spacing w:line="360" w:lineRule="auto"/>
        <w:rPr>
          <w:rFonts w:ascii="宋体" w:hAnsi="宋体" w:hint="eastAsia"/>
        </w:rPr>
      </w:pPr>
      <w:r>
        <w:rPr>
          <w:rFonts w:ascii="宋体" w:hAnsi="宋体" w:hint="eastAsia"/>
        </w:rPr>
        <w:t>9．在进行固体废物浸出性毒性测试时，固液比一般为</w:t>
      </w:r>
      <w:r w:rsidRPr="000E7FE6">
        <w:rPr>
          <w:rFonts w:ascii="宋体" w:hAnsi="宋体" w:hint="eastAsia"/>
          <w:u w:val="single"/>
        </w:rPr>
        <w:t>_______</w:t>
      </w:r>
      <w:r>
        <w:rPr>
          <w:rFonts w:ascii="宋体" w:hAnsi="宋体" w:hint="eastAsia"/>
        </w:rPr>
        <w:t>。(  )</w:t>
      </w:r>
    </w:p>
    <w:p w:rsidR="001559DA" w:rsidRDefault="001559DA" w:rsidP="003C38C6">
      <w:pPr>
        <w:spacing w:line="360" w:lineRule="auto"/>
        <w:outlineLvl w:val="0"/>
        <w:rPr>
          <w:rFonts w:ascii="宋体" w:hAnsi="宋体" w:hint="eastAsia"/>
        </w:rPr>
      </w:pPr>
      <w:r>
        <w:rPr>
          <w:rFonts w:ascii="宋体" w:hAnsi="宋体" w:hint="eastAsia"/>
        </w:rPr>
        <w:t xml:space="preserve">    A.  1∶2  B．  1∶</w:t>
      </w:r>
      <w:smartTag w:uri="urn:schemas-microsoft-com:office:smarttags" w:element="chmetcnv">
        <w:smartTagPr>
          <w:attr w:name="TCSC" w:val="0"/>
          <w:attr w:name="NumberType" w:val="1"/>
          <w:attr w:name="Negative" w:val="False"/>
          <w:attr w:name="HasSpace" w:val="True"/>
          <w:attr w:name="SourceValue" w:val="5"/>
          <w:attr w:name="UnitName" w:val="C"/>
        </w:smartTagPr>
        <w:r>
          <w:rPr>
            <w:rFonts w:ascii="宋体" w:hAnsi="宋体" w:hint="eastAsia"/>
          </w:rPr>
          <w:t>5  C</w:t>
        </w:r>
      </w:smartTag>
      <w:r>
        <w:rPr>
          <w:rFonts w:ascii="宋体" w:hAnsi="宋体" w:hint="eastAsia"/>
        </w:rPr>
        <w:t>．  1∶10  D．  1∶20</w:t>
      </w:r>
    </w:p>
    <w:p w:rsidR="001559DA" w:rsidRPr="000E7FE6" w:rsidRDefault="001559DA" w:rsidP="001559DA">
      <w:pPr>
        <w:spacing w:line="360" w:lineRule="auto"/>
        <w:rPr>
          <w:rFonts w:ascii="宋体" w:hAnsi="宋体" w:hint="eastAsia"/>
          <w:b/>
        </w:rPr>
      </w:pPr>
      <w:r w:rsidRPr="000E7FE6">
        <w:rPr>
          <w:rFonts w:ascii="宋体" w:hAnsi="宋体" w:hint="eastAsia"/>
          <w:b/>
        </w:rPr>
        <w:t>答案：C</w:t>
      </w:r>
    </w:p>
    <w:p w:rsidR="001559DA" w:rsidRDefault="001559DA" w:rsidP="001559DA">
      <w:pPr>
        <w:spacing w:line="360" w:lineRule="auto"/>
        <w:rPr>
          <w:rFonts w:ascii="宋体" w:hAnsi="宋体" w:hint="eastAsia"/>
        </w:rPr>
      </w:pPr>
      <w:r>
        <w:rPr>
          <w:rFonts w:ascii="宋体" w:hAnsi="宋体" w:hint="eastAsia"/>
        </w:rPr>
        <w:lastRenderedPageBreak/>
        <w:t>10．市区人121 50万以下的城市，对生活垃圾采样时，最少采样点数一般不少于</w:t>
      </w:r>
      <w:r>
        <w:rPr>
          <w:rFonts w:ascii="宋体" w:hAnsi="宋体" w:hint="eastAsia"/>
          <w:u w:val="single"/>
        </w:rPr>
        <w:t>__</w:t>
      </w:r>
      <w:r w:rsidRPr="000E7FE6">
        <w:rPr>
          <w:rFonts w:ascii="宋体" w:hAnsi="宋体" w:hint="eastAsia"/>
          <w:u w:val="single"/>
        </w:rPr>
        <w:t>__</w:t>
      </w:r>
      <w:r>
        <w:rPr>
          <w:rFonts w:ascii="宋体" w:hAnsi="宋体" w:hint="eastAsia"/>
        </w:rPr>
        <w:t>个。(  )</w:t>
      </w:r>
    </w:p>
    <w:p w:rsidR="001559DA" w:rsidRDefault="001559DA" w:rsidP="003C38C6">
      <w:pPr>
        <w:spacing w:line="360" w:lineRule="auto"/>
        <w:outlineLvl w:val="0"/>
        <w:rPr>
          <w:rFonts w:ascii="宋体" w:hAnsi="宋体" w:hint="eastAsia"/>
        </w:rPr>
      </w:pPr>
      <w:r>
        <w:rPr>
          <w:rFonts w:ascii="宋体" w:hAnsi="宋体" w:hint="eastAsia"/>
        </w:rPr>
        <w:t xml:space="preserve">    A．5  B．</w:t>
      </w:r>
      <w:smartTag w:uri="urn:schemas-microsoft-com:office:smarttags" w:element="chmetcnv">
        <w:smartTagPr>
          <w:attr w:name="TCSC" w:val="0"/>
          <w:attr w:name="NumberType" w:val="1"/>
          <w:attr w:name="Negative" w:val="False"/>
          <w:attr w:name="HasSpace" w:val="True"/>
          <w:attr w:name="SourceValue" w:val="8"/>
          <w:attr w:name="UnitName" w:val="C"/>
        </w:smartTagPr>
        <w:r>
          <w:rPr>
            <w:rFonts w:ascii="宋体" w:hAnsi="宋体" w:hint="eastAsia"/>
          </w:rPr>
          <w:t>8  C</w:t>
        </w:r>
      </w:smartTag>
      <w:r>
        <w:rPr>
          <w:rFonts w:ascii="宋体" w:hAnsi="宋体" w:hint="eastAsia"/>
        </w:rPr>
        <w:t>．10  D．16</w:t>
      </w:r>
    </w:p>
    <w:p w:rsidR="001559DA" w:rsidRDefault="001559DA" w:rsidP="001559DA">
      <w:pPr>
        <w:spacing w:line="360" w:lineRule="auto"/>
        <w:rPr>
          <w:rFonts w:ascii="宋体" w:hAnsi="宋体" w:hint="eastAsia"/>
        </w:rPr>
      </w:pPr>
      <w:r w:rsidRPr="00F603D4">
        <w:rPr>
          <w:rFonts w:ascii="宋体" w:hAnsi="宋体" w:hint="eastAsia"/>
          <w:b/>
        </w:rPr>
        <w:t>答案</w:t>
      </w:r>
      <w:r>
        <w:rPr>
          <w:rFonts w:ascii="宋体" w:hAnsi="宋体" w:hint="eastAsia"/>
        </w:rPr>
        <w:t>：B</w:t>
      </w:r>
    </w:p>
    <w:p w:rsidR="001559DA" w:rsidRDefault="001559DA" w:rsidP="001559DA">
      <w:pPr>
        <w:spacing w:line="360" w:lineRule="auto"/>
        <w:rPr>
          <w:rFonts w:ascii="宋体" w:hAnsi="宋体" w:hint="eastAsia"/>
        </w:rPr>
      </w:pPr>
      <w:r>
        <w:rPr>
          <w:rFonts w:ascii="宋体" w:hAnsi="宋体" w:hint="eastAsia"/>
        </w:rPr>
        <w:t>11．土壤样品全分解时，若采用酸分解，则必须使用</w:t>
      </w:r>
      <w:r w:rsidRPr="000E7FE6">
        <w:rPr>
          <w:rFonts w:ascii="宋体" w:hAnsi="宋体" w:hint="eastAsia"/>
          <w:u w:val="single"/>
        </w:rPr>
        <w:t>_______</w:t>
      </w:r>
      <w:r>
        <w:rPr>
          <w:rFonts w:ascii="宋体" w:hAnsi="宋体" w:hint="eastAsia"/>
        </w:rPr>
        <w:t>。(  )</w:t>
      </w:r>
    </w:p>
    <w:p w:rsidR="001559DA" w:rsidRDefault="001559DA" w:rsidP="003C38C6">
      <w:pPr>
        <w:spacing w:line="360" w:lineRule="auto"/>
        <w:outlineLvl w:val="0"/>
        <w:rPr>
          <w:rFonts w:ascii="宋体" w:hAnsi="宋体" w:hint="eastAsia"/>
        </w:rPr>
      </w:pPr>
      <w:r>
        <w:rPr>
          <w:rFonts w:ascii="宋体" w:hAnsi="宋体" w:hint="eastAsia"/>
        </w:rPr>
        <w:t xml:space="preserve">    A．硝酸  B．高氯酸  C．氢氟酸  D．盐酸</w:t>
      </w:r>
    </w:p>
    <w:p w:rsidR="001559DA" w:rsidRDefault="001559DA" w:rsidP="001559DA">
      <w:pPr>
        <w:spacing w:line="360" w:lineRule="auto"/>
        <w:rPr>
          <w:rFonts w:ascii="宋体" w:hAnsi="宋体" w:hint="eastAsia"/>
        </w:rPr>
      </w:pPr>
      <w:r w:rsidRPr="00F603D4">
        <w:rPr>
          <w:rFonts w:ascii="宋体" w:hAnsi="宋体" w:hint="eastAsia"/>
          <w:b/>
        </w:rPr>
        <w:t>答案</w:t>
      </w:r>
      <w:r>
        <w:rPr>
          <w:rFonts w:ascii="宋体" w:hAnsi="宋体" w:hint="eastAsia"/>
        </w:rPr>
        <w:t>：C</w:t>
      </w:r>
    </w:p>
    <w:p w:rsidR="001559DA" w:rsidRDefault="001559DA" w:rsidP="001559DA">
      <w:pPr>
        <w:spacing w:line="360" w:lineRule="auto"/>
        <w:rPr>
          <w:rFonts w:ascii="宋体" w:hAnsi="宋体" w:hint="eastAsia"/>
        </w:rPr>
      </w:pPr>
      <w:r>
        <w:rPr>
          <w:rFonts w:ascii="宋体" w:hAnsi="宋体" w:hint="eastAsia"/>
        </w:rPr>
        <w:t>12．底质采样量通常不少于</w:t>
      </w:r>
      <w:r w:rsidRPr="000E7FE6">
        <w:rPr>
          <w:rFonts w:ascii="宋体" w:hAnsi="宋体" w:hint="eastAsia"/>
          <w:u w:val="single"/>
        </w:rPr>
        <w:t>_______</w:t>
      </w:r>
      <w:r>
        <w:rPr>
          <w:rFonts w:ascii="宋体" w:hAnsi="宋体" w:hint="eastAsia"/>
        </w:rPr>
        <w:t>kg。(  )</w:t>
      </w:r>
    </w:p>
    <w:p w:rsidR="001559DA" w:rsidRDefault="001559DA" w:rsidP="003C38C6">
      <w:pPr>
        <w:spacing w:line="360" w:lineRule="auto"/>
        <w:outlineLvl w:val="0"/>
        <w:rPr>
          <w:rFonts w:ascii="宋体" w:hAnsi="宋体" w:hint="eastAsia"/>
        </w:rPr>
      </w:pPr>
      <w:r>
        <w:rPr>
          <w:rFonts w:ascii="宋体" w:hAnsi="宋体" w:hint="eastAsia"/>
        </w:rPr>
        <w:t xml:space="preserve">    A．1～2  B．4～</w:t>
      </w:r>
      <w:smartTag w:uri="urn:schemas-microsoft-com:office:smarttags" w:element="chmetcnv">
        <w:smartTagPr>
          <w:attr w:name="TCSC" w:val="0"/>
          <w:attr w:name="NumberType" w:val="1"/>
          <w:attr w:name="Negative" w:val="False"/>
          <w:attr w:name="HasSpace" w:val="True"/>
          <w:attr w:name="SourceValue" w:val="5"/>
          <w:attr w:name="UnitName" w:val="C"/>
        </w:smartTagPr>
        <w:r>
          <w:rPr>
            <w:rFonts w:ascii="宋体" w:hAnsi="宋体" w:hint="eastAsia"/>
          </w:rPr>
          <w:t>5    C</w:t>
        </w:r>
      </w:smartTag>
      <w:r>
        <w:rPr>
          <w:rFonts w:ascii="宋体" w:hAnsi="宋体" w:hint="eastAsia"/>
        </w:rPr>
        <w:t>．8  D．  10</w:t>
      </w:r>
    </w:p>
    <w:p w:rsidR="001559DA" w:rsidRDefault="001559DA" w:rsidP="001559DA">
      <w:pPr>
        <w:spacing w:line="360" w:lineRule="auto"/>
        <w:rPr>
          <w:rFonts w:ascii="宋体" w:hAnsi="宋体" w:hint="eastAsia"/>
        </w:rPr>
      </w:pPr>
      <w:r w:rsidRPr="00F603D4">
        <w:rPr>
          <w:rFonts w:ascii="宋体" w:hAnsi="宋体" w:hint="eastAsia"/>
          <w:b/>
        </w:rPr>
        <w:t>答案</w:t>
      </w:r>
      <w:r>
        <w:rPr>
          <w:rFonts w:ascii="宋体" w:hAnsi="宋体" w:hint="eastAsia"/>
        </w:rPr>
        <w:t>：A</w:t>
      </w:r>
    </w:p>
    <w:p w:rsidR="001559DA" w:rsidRDefault="001559DA" w:rsidP="001559DA">
      <w:pPr>
        <w:spacing w:line="360" w:lineRule="auto"/>
        <w:rPr>
          <w:rFonts w:ascii="宋体" w:hAnsi="宋体" w:hint="eastAsia"/>
        </w:rPr>
      </w:pPr>
      <w:r>
        <w:rPr>
          <w:rFonts w:ascii="宋体" w:hAnsi="宋体" w:hint="eastAsia"/>
        </w:rPr>
        <w:t>13．分析土壤中挥发性和半挥发性有机污染物时，采集的样品应储存在</w:t>
      </w:r>
      <w:r>
        <w:rPr>
          <w:rFonts w:ascii="宋体" w:hAnsi="宋体" w:hint="eastAsia"/>
          <w:u w:val="single"/>
        </w:rPr>
        <w:t xml:space="preserve">          </w:t>
      </w:r>
      <w:r>
        <w:rPr>
          <w:rFonts w:ascii="宋体" w:hAnsi="宋体" w:hint="eastAsia"/>
        </w:rPr>
        <w:t>，且样品要</w:t>
      </w:r>
      <w:r>
        <w:rPr>
          <w:rFonts w:ascii="宋体" w:hAnsi="宋体" w:hint="eastAsia"/>
          <w:u w:val="single"/>
        </w:rPr>
        <w:t>___</w:t>
      </w:r>
      <w:r w:rsidRPr="000E7FE6">
        <w:rPr>
          <w:rFonts w:ascii="宋体" w:hAnsi="宋体" w:hint="eastAsia"/>
          <w:u w:val="single"/>
        </w:rPr>
        <w:t>__</w:t>
      </w:r>
      <w:r>
        <w:rPr>
          <w:rFonts w:ascii="宋体" w:hAnsi="宋体" w:hint="eastAsia"/>
        </w:rPr>
        <w:t>样品瓶。(  )</w:t>
      </w:r>
    </w:p>
    <w:p w:rsidR="001559DA" w:rsidRDefault="001559DA" w:rsidP="001559DA">
      <w:pPr>
        <w:spacing w:line="360" w:lineRule="auto"/>
        <w:rPr>
          <w:rFonts w:ascii="宋体" w:hAnsi="宋体" w:hint="eastAsia"/>
        </w:rPr>
      </w:pPr>
      <w:r>
        <w:rPr>
          <w:rFonts w:ascii="宋体" w:hAnsi="宋体" w:hint="eastAsia"/>
        </w:rPr>
        <w:t xml:space="preserve">    A. 透明玻璃瓶，装满    B．棕色玻璃瓶，不装满</w:t>
      </w:r>
    </w:p>
    <w:p w:rsidR="001559DA" w:rsidRDefault="001559DA" w:rsidP="001559DA">
      <w:pPr>
        <w:spacing w:line="360" w:lineRule="auto"/>
        <w:rPr>
          <w:rFonts w:ascii="宋体" w:hAnsi="宋体" w:hint="eastAsia"/>
        </w:rPr>
      </w:pPr>
      <w:r>
        <w:rPr>
          <w:rFonts w:ascii="宋体" w:hAnsi="宋体" w:hint="eastAsia"/>
        </w:rPr>
        <w:t xml:space="preserve">    C．透明玻璃瓶，不装满    D．棕色玻璃瓶，装满</w:t>
      </w:r>
    </w:p>
    <w:p w:rsidR="001559DA" w:rsidRDefault="001559DA" w:rsidP="001559DA">
      <w:pPr>
        <w:spacing w:line="360" w:lineRule="auto"/>
        <w:rPr>
          <w:rFonts w:ascii="宋体" w:hAnsi="宋体" w:hint="eastAsia"/>
        </w:rPr>
      </w:pPr>
      <w:r w:rsidRPr="00F603D4">
        <w:rPr>
          <w:rFonts w:ascii="宋体" w:hAnsi="宋体" w:hint="eastAsia"/>
          <w:b/>
        </w:rPr>
        <w:t>答案</w:t>
      </w:r>
      <w:r>
        <w:rPr>
          <w:rFonts w:ascii="宋体" w:hAnsi="宋体" w:hint="eastAsia"/>
        </w:rPr>
        <w:t>：D</w:t>
      </w:r>
    </w:p>
    <w:p w:rsidR="001559DA" w:rsidRDefault="001559DA" w:rsidP="001559DA">
      <w:pPr>
        <w:spacing w:line="360" w:lineRule="auto"/>
        <w:rPr>
          <w:rFonts w:ascii="宋体" w:hAnsi="宋体" w:hint="eastAsia"/>
        </w:rPr>
      </w:pPr>
      <w:r>
        <w:rPr>
          <w:rFonts w:ascii="宋体" w:hAnsi="宋体" w:hint="eastAsia"/>
        </w:rPr>
        <w:t>14．在对水质、土壤等样品中进行有机污染物监测分析时，一般使用正己烷、苯、醚、乙酸乙酯或二氯甲烷等溶剂进行萃取，但</w:t>
      </w:r>
      <w:r w:rsidRPr="000E7FE6">
        <w:rPr>
          <w:rFonts w:ascii="宋体" w:hAnsi="宋体" w:hint="eastAsia"/>
          <w:u w:val="single"/>
        </w:rPr>
        <w:t>____</w:t>
      </w:r>
      <w:r>
        <w:rPr>
          <w:rFonts w:ascii="宋体" w:hAnsi="宋体" w:hint="eastAsia"/>
          <w:u w:val="single"/>
        </w:rPr>
        <w:t xml:space="preserve">      </w:t>
      </w:r>
      <w:r w:rsidRPr="000E7FE6">
        <w:rPr>
          <w:rFonts w:ascii="宋体" w:hAnsi="宋体" w:hint="eastAsia"/>
          <w:u w:val="single"/>
        </w:rPr>
        <w:t>_</w:t>
      </w:r>
      <w:r>
        <w:rPr>
          <w:rFonts w:ascii="宋体" w:hAnsi="宋体" w:hint="eastAsia"/>
        </w:rPr>
        <w:t>两种溶剂具有致癌性，为控制使用的溶剂。(  )</w:t>
      </w:r>
    </w:p>
    <w:p w:rsidR="001559DA" w:rsidRDefault="001559DA" w:rsidP="001559DA">
      <w:pPr>
        <w:spacing w:line="360" w:lineRule="auto"/>
        <w:rPr>
          <w:rFonts w:ascii="宋体" w:hAnsi="宋体" w:hint="eastAsia"/>
        </w:rPr>
      </w:pPr>
      <w:r>
        <w:rPr>
          <w:rFonts w:ascii="宋体" w:hAnsi="宋体" w:hint="eastAsia"/>
        </w:rPr>
        <w:t xml:space="preserve">    A．正己烷，苯    B．苯，二氯甲烷</w:t>
      </w:r>
    </w:p>
    <w:p w:rsidR="001559DA" w:rsidRDefault="001559DA" w:rsidP="001559DA">
      <w:pPr>
        <w:spacing w:line="360" w:lineRule="auto"/>
        <w:rPr>
          <w:rFonts w:ascii="宋体" w:hAnsi="宋体" w:hint="eastAsia"/>
        </w:rPr>
      </w:pPr>
      <w:r>
        <w:rPr>
          <w:rFonts w:ascii="宋体" w:hAnsi="宋体" w:hint="eastAsia"/>
        </w:rPr>
        <w:t xml:space="preserve">    C．苯，乙酸乙酯    D．二氯甲烷，正己烷</w:t>
      </w:r>
    </w:p>
    <w:p w:rsidR="001559DA" w:rsidRDefault="001559DA" w:rsidP="001559DA">
      <w:pPr>
        <w:spacing w:line="360" w:lineRule="auto"/>
        <w:rPr>
          <w:rFonts w:ascii="宋体" w:hAnsi="宋体" w:hint="eastAsia"/>
        </w:rPr>
      </w:pPr>
      <w:r w:rsidRPr="00F603D4">
        <w:rPr>
          <w:rFonts w:ascii="宋体" w:hAnsi="宋体" w:hint="eastAsia"/>
          <w:b/>
        </w:rPr>
        <w:t>答案</w:t>
      </w:r>
      <w:r>
        <w:rPr>
          <w:rFonts w:ascii="宋体" w:hAnsi="宋体" w:hint="eastAsia"/>
        </w:rPr>
        <w:t>：B</w:t>
      </w:r>
    </w:p>
    <w:p w:rsidR="001559DA" w:rsidRDefault="001559DA" w:rsidP="001559DA">
      <w:pPr>
        <w:spacing w:line="360" w:lineRule="auto"/>
        <w:rPr>
          <w:rFonts w:ascii="宋体" w:hAnsi="宋体" w:hint="eastAsia"/>
        </w:rPr>
      </w:pPr>
      <w:r>
        <w:rPr>
          <w:rFonts w:ascii="宋体" w:hAnsi="宋体" w:hint="eastAsia"/>
        </w:rPr>
        <w:t>15．土壤监测误差可分为采样误差(SE)、制样误差(PE)和分析误差(AE)三类，通常情况下，</w:t>
      </w:r>
      <w:r w:rsidRPr="00D64172">
        <w:rPr>
          <w:rFonts w:ascii="宋体" w:hAnsi="宋体" w:hint="eastAsia"/>
          <w:u w:val="single"/>
        </w:rPr>
        <w:t>_____</w:t>
      </w:r>
      <w:r>
        <w:rPr>
          <w:rFonts w:ascii="宋体" w:hAnsi="宋体" w:hint="eastAsia"/>
          <w:u w:val="single"/>
        </w:rPr>
        <w:t xml:space="preserve">     </w:t>
      </w:r>
      <w:r w:rsidRPr="00D64172">
        <w:rPr>
          <w:rFonts w:ascii="宋体" w:hAnsi="宋体" w:hint="eastAsia"/>
          <w:u w:val="single"/>
        </w:rPr>
        <w:t>__</w:t>
      </w:r>
      <w:r>
        <w:rPr>
          <w:rFonts w:ascii="宋体" w:hAnsi="宋体" w:hint="eastAsia"/>
        </w:rPr>
        <w:t>。(  )</w:t>
      </w:r>
    </w:p>
    <w:p w:rsidR="001559DA" w:rsidRDefault="001559DA" w:rsidP="001559DA">
      <w:pPr>
        <w:spacing w:line="360" w:lineRule="auto"/>
        <w:rPr>
          <w:rFonts w:ascii="宋体" w:hAnsi="宋体" w:hint="eastAsia"/>
        </w:rPr>
      </w:pPr>
      <w:r>
        <w:rPr>
          <w:rFonts w:ascii="宋体" w:hAnsi="宋体" w:hint="eastAsia"/>
        </w:rPr>
        <w:t xml:space="preserve">    A．SE＞PE＜AE    B．SE＜PE＞AE    C．  SE＞PE＞AE  D．都不是</w:t>
      </w:r>
    </w:p>
    <w:p w:rsidR="001559DA" w:rsidRDefault="001559DA" w:rsidP="001559DA">
      <w:pPr>
        <w:spacing w:line="360" w:lineRule="auto"/>
        <w:rPr>
          <w:rFonts w:ascii="宋体" w:hAnsi="宋体" w:hint="eastAsia"/>
        </w:rPr>
      </w:pPr>
      <w:r w:rsidRPr="00F603D4">
        <w:rPr>
          <w:rFonts w:ascii="宋体" w:hAnsi="宋体" w:hint="eastAsia"/>
          <w:b/>
        </w:rPr>
        <w:t>答案</w:t>
      </w:r>
      <w:r>
        <w:rPr>
          <w:rFonts w:ascii="宋体" w:hAnsi="宋体" w:hint="eastAsia"/>
        </w:rPr>
        <w:t>：C</w:t>
      </w:r>
    </w:p>
    <w:p w:rsidR="001559DA" w:rsidRPr="00F603D4" w:rsidRDefault="001559DA" w:rsidP="001559DA">
      <w:pPr>
        <w:spacing w:line="360" w:lineRule="auto"/>
        <w:rPr>
          <w:rFonts w:ascii="宋体" w:hAnsi="宋体" w:hint="eastAsia"/>
          <w:b/>
        </w:rPr>
      </w:pPr>
      <w:r w:rsidRPr="00F603D4">
        <w:rPr>
          <w:rFonts w:ascii="宋体" w:hAnsi="宋体" w:hint="eastAsia"/>
          <w:b/>
        </w:rPr>
        <w:t>四、问答题</w:t>
      </w:r>
    </w:p>
    <w:p w:rsidR="001559DA" w:rsidRDefault="001559DA" w:rsidP="001559DA">
      <w:pPr>
        <w:spacing w:line="360" w:lineRule="auto"/>
        <w:rPr>
          <w:rFonts w:ascii="宋体" w:hAnsi="宋体" w:hint="eastAsia"/>
        </w:rPr>
      </w:pPr>
      <w:r>
        <w:rPr>
          <w:rFonts w:ascii="宋体" w:hAnsi="宋体" w:hint="eastAsia"/>
        </w:rPr>
        <w:t>1．土壤背景值指的是什么?</w:t>
      </w:r>
    </w:p>
    <w:p w:rsidR="001559DA" w:rsidRDefault="001559DA" w:rsidP="001559DA">
      <w:pPr>
        <w:spacing w:line="360" w:lineRule="auto"/>
        <w:rPr>
          <w:rFonts w:ascii="宋体" w:hAnsi="宋体" w:hint="eastAsia"/>
        </w:rPr>
      </w:pPr>
      <w:r w:rsidRPr="00F603D4">
        <w:rPr>
          <w:rFonts w:ascii="宋体" w:hAnsi="宋体" w:hint="eastAsia"/>
          <w:b/>
        </w:rPr>
        <w:t>答案</w:t>
      </w:r>
      <w:r>
        <w:rPr>
          <w:rFonts w:ascii="宋体" w:hAnsi="宋体" w:hint="eastAsia"/>
        </w:rPr>
        <w:t>：土壤背景值是指很少受人类活动影响和不受或未明显受现代工业污染与破坏时，土壤原来固有的化学组成的元素含量水平。</w:t>
      </w:r>
    </w:p>
    <w:p w:rsidR="001559DA" w:rsidRDefault="001559DA" w:rsidP="001559DA">
      <w:pPr>
        <w:spacing w:line="360" w:lineRule="auto"/>
        <w:rPr>
          <w:rFonts w:ascii="宋体" w:hAnsi="宋体" w:hint="eastAsia"/>
        </w:rPr>
      </w:pPr>
      <w:r>
        <w:rPr>
          <w:rFonts w:ascii="宋体" w:hAnsi="宋体" w:hint="eastAsia"/>
        </w:rPr>
        <w:t>2．《土壤环境监测技术规范》(HJ／T166-2004)的适用范围是什么?</w:t>
      </w:r>
    </w:p>
    <w:p w:rsidR="001559DA" w:rsidRDefault="001559DA" w:rsidP="001559DA">
      <w:pPr>
        <w:spacing w:line="360" w:lineRule="auto"/>
        <w:rPr>
          <w:rFonts w:ascii="宋体" w:hAnsi="宋体" w:hint="eastAsia"/>
        </w:rPr>
      </w:pPr>
      <w:r w:rsidRPr="00F603D4">
        <w:rPr>
          <w:rFonts w:ascii="宋体" w:hAnsi="宋体" w:hint="eastAsia"/>
          <w:b/>
        </w:rPr>
        <w:t>答案</w:t>
      </w:r>
      <w:r>
        <w:rPr>
          <w:rFonts w:ascii="宋体" w:hAnsi="宋体" w:hint="eastAsia"/>
        </w:rPr>
        <w:t>：《土壤环境监测技术规范》(HJ／T 166-2004)适用于全国土壤区域背景、农田土壤环</w:t>
      </w:r>
      <w:r>
        <w:rPr>
          <w:rFonts w:ascii="宋体" w:hAnsi="宋体" w:hint="eastAsia"/>
        </w:rPr>
        <w:lastRenderedPageBreak/>
        <w:t>境、建设项目土壤环境评价和土壤污染事故等类型的监测。</w:t>
      </w:r>
    </w:p>
    <w:p w:rsidR="001559DA" w:rsidRDefault="001559DA" w:rsidP="001559DA">
      <w:pPr>
        <w:spacing w:line="360" w:lineRule="auto"/>
        <w:rPr>
          <w:rFonts w:ascii="宋体" w:hAnsi="宋体" w:hint="eastAsia"/>
        </w:rPr>
      </w:pPr>
      <w:r>
        <w:rPr>
          <w:rFonts w:ascii="宋体" w:hAnsi="宋体" w:hint="eastAsia"/>
        </w:rPr>
        <w:t>3．根据《土壤环境监测技术规范》(HJ／T 166-2004)，环境土壤监测的常规项目有哪些?</w:t>
      </w:r>
    </w:p>
    <w:p w:rsidR="001559DA" w:rsidRDefault="001559DA" w:rsidP="001559DA">
      <w:pPr>
        <w:spacing w:line="360" w:lineRule="auto"/>
        <w:rPr>
          <w:rFonts w:ascii="宋体" w:hAnsi="宋体" w:hint="eastAsia"/>
        </w:rPr>
      </w:pPr>
      <w:r w:rsidRPr="00F603D4">
        <w:rPr>
          <w:rFonts w:ascii="宋体" w:hAnsi="宋体" w:hint="eastAsia"/>
          <w:b/>
        </w:rPr>
        <w:t>答案</w:t>
      </w:r>
      <w:r>
        <w:rPr>
          <w:rFonts w:ascii="宋体" w:hAnsi="宋体" w:hint="eastAsia"/>
        </w:rPr>
        <w:t>：常规项目包括基本项目和重点项目。基本项目有：pH和阳离子交换量；重点项目有：镉、铬、汞、砷、铅、铜、锌、镍、六六六和滴滴涕。</w:t>
      </w:r>
    </w:p>
    <w:p w:rsidR="001559DA" w:rsidRDefault="001559DA" w:rsidP="001559DA">
      <w:pPr>
        <w:spacing w:line="360" w:lineRule="auto"/>
        <w:rPr>
          <w:rFonts w:ascii="宋体" w:hAnsi="宋体" w:hint="eastAsia"/>
        </w:rPr>
      </w:pPr>
      <w:r>
        <w:rPr>
          <w:rFonts w:ascii="宋体" w:hAnsi="宋体" w:hint="eastAsia"/>
        </w:rPr>
        <w:t>4. 简述液体倾翻污染型事故中，土壤监测现场采样的要点。</w:t>
      </w:r>
    </w:p>
    <w:p w:rsidR="001559DA" w:rsidRDefault="001559DA" w:rsidP="001559DA">
      <w:pPr>
        <w:spacing w:line="360" w:lineRule="auto"/>
        <w:rPr>
          <w:rFonts w:ascii="宋体" w:hAnsi="宋体" w:hint="eastAsia"/>
        </w:rPr>
      </w:pPr>
      <w:r w:rsidRPr="00F603D4">
        <w:rPr>
          <w:rFonts w:ascii="宋体" w:hAnsi="宋体" w:hint="eastAsia"/>
          <w:b/>
        </w:rPr>
        <w:t>答案</w:t>
      </w:r>
      <w:r>
        <w:rPr>
          <w:rFonts w:ascii="宋体" w:hAnsi="宋体" w:hint="eastAsia"/>
        </w:rPr>
        <w:t>：(1)污染物向低洼处流动的同时向深度方向渗透，并向两侧横向方向扩散，采样点不少于5个。(2)每个点分层采样，事故发点周围样品点较密，采样深度较深，离事故发生点相对远处样点较疏，采样深度较浅。(3)要设定2～3个背景对照点。(4)各点(层)取</w:t>
      </w:r>
      <w:smartTag w:uri="urn:schemas-microsoft-com:office:smarttags" w:element="chmetcnv">
        <w:smartTagPr>
          <w:attr w:name="TCSC" w:val="0"/>
          <w:attr w:name="NumberType" w:val="1"/>
          <w:attr w:name="Negative" w:val="False"/>
          <w:attr w:name="HasSpace" w:val="False"/>
          <w:attr w:name="SourceValue" w:val="1"/>
          <w:attr w:name="UnitName" w:val="kg"/>
        </w:smartTagPr>
        <w:r>
          <w:rPr>
            <w:rFonts w:ascii="宋体" w:hAnsi="宋体" w:hint="eastAsia"/>
          </w:rPr>
          <w:t>1kg</w:t>
        </w:r>
      </w:smartTag>
      <w:r>
        <w:rPr>
          <w:rFonts w:ascii="宋体" w:hAnsi="宋体" w:hint="eastAsia"/>
        </w:rPr>
        <w:t>土样装入样品袋，有腐蚀性或要测定挥发性化合物时，改用广口瓶装样。含易分解有机物的待测定样品，采集后置于低温(冰箱)中，直至运送、移交到分析室。</w:t>
      </w:r>
    </w:p>
    <w:p w:rsidR="001559DA" w:rsidRDefault="001559DA" w:rsidP="001559DA">
      <w:pPr>
        <w:spacing w:line="360" w:lineRule="auto"/>
        <w:rPr>
          <w:rFonts w:ascii="宋体" w:hAnsi="宋体" w:hint="eastAsia"/>
        </w:rPr>
      </w:pPr>
      <w:r>
        <w:rPr>
          <w:rFonts w:ascii="宋体" w:hAnsi="宋体" w:hint="eastAsia"/>
        </w:rPr>
        <w:t>5．简述工业固体废物采样记录一般应包括的内容。</w:t>
      </w:r>
    </w:p>
    <w:p w:rsidR="001559DA" w:rsidRDefault="001559DA" w:rsidP="001559DA">
      <w:pPr>
        <w:spacing w:line="360" w:lineRule="auto"/>
        <w:rPr>
          <w:rFonts w:ascii="宋体" w:hAnsi="宋体" w:hint="eastAsia"/>
        </w:rPr>
      </w:pPr>
      <w:r w:rsidRPr="00F603D4">
        <w:rPr>
          <w:rFonts w:ascii="宋体" w:hAnsi="宋体" w:hint="eastAsia"/>
          <w:b/>
        </w:rPr>
        <w:t>答案</w:t>
      </w:r>
      <w:r>
        <w:rPr>
          <w:rFonts w:ascii="宋体" w:hAnsi="宋体" w:hint="eastAsia"/>
        </w:rPr>
        <w:t>：应记录工业固体废物的名称、来源、数量、性状、包装、贮存、处置、环境、编号、份样量、份样数、采样点、采样法、采样日期和采样人等。</w:t>
      </w:r>
    </w:p>
    <w:p w:rsidR="001559DA" w:rsidRDefault="001559DA" w:rsidP="001559DA">
      <w:pPr>
        <w:spacing w:line="360" w:lineRule="auto"/>
        <w:rPr>
          <w:rFonts w:ascii="宋体" w:hAnsi="宋体" w:hint="eastAsia"/>
        </w:rPr>
      </w:pPr>
      <w:r>
        <w:rPr>
          <w:rFonts w:ascii="宋体" w:hAnsi="宋体" w:hint="eastAsia"/>
        </w:rPr>
        <w:t>6．对于堆存、运输中的固体废物和大池(坑、塘)中的液体工业废物，应如何确定采样位置?</w:t>
      </w:r>
    </w:p>
    <w:p w:rsidR="001559DA" w:rsidRDefault="001559DA" w:rsidP="001559DA">
      <w:pPr>
        <w:spacing w:line="360" w:lineRule="auto"/>
        <w:rPr>
          <w:rFonts w:ascii="宋体" w:hAnsi="宋体" w:hint="eastAsia"/>
        </w:rPr>
      </w:pPr>
      <w:r w:rsidRPr="00F603D4">
        <w:rPr>
          <w:rFonts w:ascii="宋体" w:hAnsi="宋体" w:hint="eastAsia"/>
          <w:b/>
        </w:rPr>
        <w:t>答案</w:t>
      </w:r>
      <w:r>
        <w:rPr>
          <w:rFonts w:ascii="宋体" w:hAnsi="宋体" w:hint="eastAsia"/>
        </w:rPr>
        <w:t>：可按对角线形、梅花形、棋盘形或蛇形等点分布确定采样位置。</w:t>
      </w:r>
    </w:p>
    <w:p w:rsidR="001559DA" w:rsidRDefault="001559DA" w:rsidP="001559DA">
      <w:pPr>
        <w:spacing w:line="360" w:lineRule="auto"/>
        <w:rPr>
          <w:rFonts w:ascii="宋体" w:hAnsi="宋体" w:hint="eastAsia"/>
        </w:rPr>
      </w:pPr>
      <w:r>
        <w:rPr>
          <w:rFonts w:ascii="宋体" w:hAnsi="宋体" w:hint="eastAsia"/>
        </w:rPr>
        <w:t>7．如何定义固体废物具有浸出性毒性?</w:t>
      </w:r>
    </w:p>
    <w:p w:rsidR="001559DA" w:rsidRDefault="001559DA" w:rsidP="001559DA">
      <w:pPr>
        <w:spacing w:line="360" w:lineRule="auto"/>
        <w:rPr>
          <w:rFonts w:ascii="宋体" w:hAnsi="宋体" w:hint="eastAsia"/>
        </w:rPr>
      </w:pPr>
      <w:r w:rsidRPr="00F603D4">
        <w:rPr>
          <w:rFonts w:ascii="宋体" w:hAnsi="宋体" w:hint="eastAsia"/>
          <w:b/>
        </w:rPr>
        <w:t>答案</w:t>
      </w:r>
      <w:r>
        <w:rPr>
          <w:rFonts w:ascii="宋体" w:hAnsi="宋体" w:hint="eastAsia"/>
        </w:rPr>
        <w:t>：按规定的浸出程序，对固体废物进行浸出试验，浸出液中有一种或一种以上的污染物浓度超过《危险废物鉴别标准浸出毒性鉴别》(GB 5085.3-1996)所规定的阈值，则该废物被确定为具有浸出毒性。</w:t>
      </w:r>
    </w:p>
    <w:p w:rsidR="001559DA" w:rsidRDefault="001559DA" w:rsidP="001559DA">
      <w:pPr>
        <w:spacing w:line="360" w:lineRule="auto"/>
        <w:rPr>
          <w:rFonts w:ascii="宋体" w:hAnsi="宋体" w:hint="eastAsia"/>
        </w:rPr>
      </w:pPr>
      <w:r>
        <w:rPr>
          <w:rFonts w:ascii="宋体" w:hAnsi="宋体" w:hint="eastAsia"/>
        </w:rPr>
        <w:t>8．城市生活垃圾采样按功能区确定点位，城市功能区主要分哪几个类别?</w:t>
      </w:r>
    </w:p>
    <w:p w:rsidR="001559DA" w:rsidRDefault="001559DA" w:rsidP="001559DA">
      <w:pPr>
        <w:spacing w:line="360" w:lineRule="auto"/>
        <w:rPr>
          <w:rFonts w:ascii="宋体" w:hAnsi="宋体" w:hint="eastAsia"/>
        </w:rPr>
      </w:pPr>
      <w:r w:rsidRPr="00F603D4">
        <w:rPr>
          <w:rFonts w:ascii="宋体" w:hAnsi="宋体" w:hint="eastAsia"/>
          <w:b/>
        </w:rPr>
        <w:t>答案</w:t>
      </w:r>
      <w:r>
        <w:rPr>
          <w:rFonts w:ascii="宋体" w:hAnsi="宋体" w:hint="eastAsia"/>
        </w:rPr>
        <w:t>：居民区、事业区、商业区、清扫区、特殊区和混合区。</w:t>
      </w:r>
    </w:p>
    <w:p w:rsidR="001559DA" w:rsidRDefault="001559DA" w:rsidP="001559DA">
      <w:pPr>
        <w:spacing w:line="360" w:lineRule="auto"/>
        <w:rPr>
          <w:rFonts w:ascii="宋体" w:hAnsi="宋体" w:hint="eastAsia"/>
        </w:rPr>
      </w:pPr>
      <w:r>
        <w:rPr>
          <w:rFonts w:ascii="宋体" w:hAnsi="宋体" w:hint="eastAsia"/>
        </w:rPr>
        <w:t>9．对固体物样品进行的酸分解与酸浸提有何不同?</w:t>
      </w:r>
    </w:p>
    <w:p w:rsidR="001559DA" w:rsidRDefault="001559DA" w:rsidP="001559DA">
      <w:pPr>
        <w:spacing w:line="360" w:lineRule="auto"/>
        <w:rPr>
          <w:rFonts w:ascii="宋体" w:hAnsi="宋体" w:hint="eastAsia"/>
        </w:rPr>
      </w:pPr>
      <w:r w:rsidRPr="00F603D4">
        <w:rPr>
          <w:rFonts w:ascii="宋体" w:hAnsi="宋体" w:hint="eastAsia"/>
          <w:b/>
        </w:rPr>
        <w:t>答案</w:t>
      </w:r>
      <w:r>
        <w:rPr>
          <w:rFonts w:ascii="宋体" w:hAnsi="宋体" w:hint="eastAsia"/>
        </w:rPr>
        <w:t>：酸分解是用酸对样品进行全分解，需要加热；酸浸提是以酸为浸提液，无须加热。</w:t>
      </w:r>
    </w:p>
    <w:p w:rsidR="001559DA" w:rsidRDefault="001559DA" w:rsidP="001559DA">
      <w:pPr>
        <w:spacing w:line="360" w:lineRule="auto"/>
        <w:rPr>
          <w:rFonts w:ascii="宋体" w:hAnsi="宋体" w:hint="eastAsia"/>
        </w:rPr>
      </w:pPr>
      <w:r>
        <w:rPr>
          <w:rFonts w:ascii="宋体" w:hAnsi="宋体" w:hint="eastAsia"/>
        </w:rPr>
        <w:t>10．根据监测目的的不同，底质样品的各种前处理方法之间有何不同?</w:t>
      </w:r>
    </w:p>
    <w:p w:rsidR="001559DA" w:rsidRDefault="001559DA" w:rsidP="001559DA">
      <w:pPr>
        <w:spacing w:line="360" w:lineRule="auto"/>
        <w:rPr>
          <w:rFonts w:ascii="宋体" w:hAnsi="宋体" w:hint="eastAsia"/>
        </w:rPr>
      </w:pPr>
      <w:r w:rsidRPr="00F603D4">
        <w:rPr>
          <w:rFonts w:ascii="宋体" w:hAnsi="宋体" w:hint="eastAsia"/>
          <w:b/>
        </w:rPr>
        <w:t>答案</w:t>
      </w:r>
      <w:r>
        <w:rPr>
          <w:rFonts w:ascii="宋体" w:hAnsi="宋体" w:hint="eastAsia"/>
        </w:rPr>
        <w:t>：(1)要调查底质中元素含量水平随时间的变化和空间的分布，一般宜用全量分解方法。(2)要了解底质受污染的状况，用硝酸分解法就可使水系中由于水解和悬浮物吸附而沉淀的大部分重金属溶出。(3)要摸清底质对水体的二次污染，评价底质向水体中释放重金属的量，底质和蒸馏水按一定的比例做溶出试验。(4)要监测底质中元素的价态和形态则要用特殊的溶样方法。</w:t>
      </w:r>
    </w:p>
    <w:p w:rsidR="001559DA" w:rsidRPr="00F603D4" w:rsidRDefault="001559DA" w:rsidP="001559DA">
      <w:pPr>
        <w:spacing w:line="360" w:lineRule="auto"/>
        <w:rPr>
          <w:rFonts w:ascii="宋体" w:hAnsi="宋体" w:hint="eastAsia"/>
          <w:b/>
        </w:rPr>
      </w:pPr>
      <w:r w:rsidRPr="00F603D4">
        <w:rPr>
          <w:rFonts w:ascii="宋体" w:hAnsi="宋体" w:hint="eastAsia"/>
          <w:b/>
        </w:rPr>
        <w:t>五、计算题</w:t>
      </w:r>
    </w:p>
    <w:p w:rsidR="001559DA" w:rsidRDefault="001559DA" w:rsidP="001559DA">
      <w:pPr>
        <w:spacing w:line="360" w:lineRule="auto"/>
        <w:rPr>
          <w:rFonts w:ascii="宋体" w:hAnsi="宋体" w:hint="eastAsia"/>
        </w:rPr>
      </w:pPr>
      <w:r>
        <w:rPr>
          <w:rFonts w:ascii="宋体" w:hAnsi="宋体" w:hint="eastAsia"/>
        </w:rPr>
        <w:lastRenderedPageBreak/>
        <w:t>1．某区域农田土壤调查中，测得土壤中铜的含量为75 mg／kg。已知土壤环境质量标准值一级为35mg/kg、二级为100mg／kg、三级为400mg／kg，土壤背景值为25mg／kg。则土壤单项污染指数是多少?土壤污染累积指数是多少?</w:t>
      </w:r>
    </w:p>
    <w:p w:rsidR="001559DA" w:rsidRDefault="001559DA" w:rsidP="001559DA">
      <w:pPr>
        <w:spacing w:line="360" w:lineRule="auto"/>
        <w:rPr>
          <w:rFonts w:ascii="宋体" w:hAnsi="宋体" w:hint="eastAsia"/>
        </w:rPr>
      </w:pPr>
      <w:r w:rsidRPr="00F603D4">
        <w:rPr>
          <w:rFonts w:ascii="宋体" w:hAnsi="宋体" w:hint="eastAsia"/>
          <w:b/>
        </w:rPr>
        <w:t>答案</w:t>
      </w:r>
      <w:r>
        <w:rPr>
          <w:rFonts w:ascii="宋体" w:hAnsi="宋体" w:hint="eastAsia"/>
        </w:rPr>
        <w:t>：农田土壤执行二级标准：</w:t>
      </w:r>
    </w:p>
    <w:p w:rsidR="001559DA" w:rsidRDefault="001559DA" w:rsidP="001559DA">
      <w:pPr>
        <w:spacing w:line="360" w:lineRule="auto"/>
        <w:rPr>
          <w:rFonts w:ascii="宋体" w:hAnsi="宋体" w:hint="eastAsia"/>
        </w:rPr>
      </w:pPr>
      <w:r>
        <w:rPr>
          <w:rFonts w:ascii="宋体" w:hAnsi="宋体" w:hint="eastAsia"/>
        </w:rPr>
        <w:t xml:space="preserve">      土壤单项污染指数=土壤污染物实测值／土壤污染物质量标准=75／100=0.75</w:t>
      </w:r>
    </w:p>
    <w:p w:rsidR="001559DA" w:rsidRDefault="001559DA" w:rsidP="001559DA">
      <w:pPr>
        <w:spacing w:line="360" w:lineRule="auto"/>
        <w:rPr>
          <w:rFonts w:ascii="宋体" w:hAnsi="宋体" w:hint="eastAsia"/>
        </w:rPr>
      </w:pPr>
      <w:r>
        <w:rPr>
          <w:rFonts w:ascii="宋体" w:hAnsi="宋体" w:hint="eastAsia"/>
        </w:rPr>
        <w:t xml:space="preserve">      土壤污染累积指数=土壤污染物实测值／污染物背景值=75／25=3</w:t>
      </w:r>
    </w:p>
    <w:p w:rsidR="001559DA" w:rsidRDefault="001559DA" w:rsidP="001559DA">
      <w:pPr>
        <w:spacing w:line="360" w:lineRule="auto"/>
        <w:rPr>
          <w:rFonts w:ascii="宋体" w:hAnsi="宋体" w:hint="eastAsia"/>
        </w:rPr>
      </w:pPr>
      <w:r>
        <w:rPr>
          <w:rFonts w:ascii="宋体" w:hAnsi="宋体" w:hint="eastAsia"/>
        </w:rPr>
        <w:t>2．准确称取</w:t>
      </w:r>
      <w:smartTag w:uri="urn:schemas-microsoft-com:office:smarttags" w:element="chmetcnv">
        <w:smartTagPr>
          <w:attr w:name="TCSC" w:val="0"/>
          <w:attr w:name="NumberType" w:val="1"/>
          <w:attr w:name="Negative" w:val="False"/>
          <w:attr w:name="HasSpace" w:val="False"/>
          <w:attr w:name="SourceValue" w:val=".5"/>
          <w:attr w:name="UnitName" w:val="g"/>
        </w:smartTagPr>
        <w:r>
          <w:rPr>
            <w:rFonts w:ascii="宋体" w:hAnsi="宋体" w:hint="eastAsia"/>
          </w:rPr>
          <w:t>0.5g</w:t>
        </w:r>
      </w:smartTag>
      <w:r>
        <w:rPr>
          <w:rFonts w:ascii="宋体" w:hAnsi="宋体" w:hint="eastAsia"/>
        </w:rPr>
        <w:t>风干的土壤样品到聚四氟乙烯坩埚中，经盐酸-硝酸-氢氟酸-高氯酸消解后，定容至</w:t>
      </w:r>
      <w:smartTag w:uri="urn:schemas-microsoft-com:office:smarttags" w:element="chmetcnv">
        <w:smartTagPr>
          <w:attr w:name="TCSC" w:val="0"/>
          <w:attr w:name="NumberType" w:val="1"/>
          <w:attr w:name="Negative" w:val="False"/>
          <w:attr w:name="HasSpace" w:val="False"/>
          <w:attr w:name="SourceValue" w:val="100"/>
          <w:attr w:name="UnitName" w:val="m"/>
        </w:smartTagPr>
        <w:r>
          <w:rPr>
            <w:rFonts w:ascii="宋体" w:hAnsi="宋体" w:hint="eastAsia"/>
          </w:rPr>
          <w:t>100m</w:t>
        </w:r>
      </w:smartTag>
      <w:r>
        <w:rPr>
          <w:rFonts w:ascii="宋体" w:hAnsi="宋体" w:hint="eastAsia"/>
        </w:rPr>
        <w:t>1，用火焰原子吸收分光光度法测定，溶液中铜的浓度为0.35μg／ml，试计算该土壤样品中铜的含量。</w:t>
      </w:r>
    </w:p>
    <w:p w:rsidR="001559DA" w:rsidRDefault="001559DA" w:rsidP="001559DA">
      <w:pPr>
        <w:spacing w:line="360" w:lineRule="auto"/>
        <w:rPr>
          <w:rFonts w:ascii="宋体" w:hAnsi="宋体" w:hint="eastAsia"/>
        </w:rPr>
      </w:pPr>
      <w:r w:rsidRPr="00F603D4">
        <w:rPr>
          <w:rFonts w:ascii="宋体" w:hAnsi="宋体" w:hint="eastAsia"/>
          <w:b/>
        </w:rPr>
        <w:t>答案</w:t>
      </w:r>
      <w:r>
        <w:rPr>
          <w:rFonts w:ascii="宋体" w:hAnsi="宋体" w:hint="eastAsia"/>
        </w:rPr>
        <w:t>：(0.35×100)／0.5=70(gg／g)=70(mg／kg)</w:t>
      </w:r>
    </w:p>
    <w:p w:rsidR="001559DA" w:rsidRDefault="001559DA" w:rsidP="001559DA">
      <w:pPr>
        <w:spacing w:line="360" w:lineRule="auto"/>
        <w:rPr>
          <w:rFonts w:ascii="宋体" w:hAnsi="宋体" w:hint="eastAsia"/>
        </w:rPr>
      </w:pPr>
      <w:r>
        <w:rPr>
          <w:rFonts w:ascii="宋体" w:hAnsi="宋体" w:hint="eastAsia"/>
        </w:rPr>
        <w:t>3．在一批废物以运送带、管道等形式连续排出的移动过程中，按一定的质量间隔采份样，如果批量Q为1.5t，查表得最少份样数n为10，试计算采样质量间隔T。</w:t>
      </w:r>
    </w:p>
    <w:p w:rsidR="001559DA" w:rsidRDefault="001559DA" w:rsidP="001559DA">
      <w:pPr>
        <w:spacing w:line="360" w:lineRule="auto"/>
        <w:rPr>
          <w:rFonts w:ascii="宋体" w:hAnsi="宋体" w:hint="eastAsia"/>
        </w:rPr>
      </w:pPr>
      <w:r w:rsidRPr="00F603D4">
        <w:rPr>
          <w:rFonts w:ascii="宋体" w:hAnsi="宋体" w:hint="eastAsia"/>
          <w:b/>
        </w:rPr>
        <w:t>答案</w:t>
      </w:r>
      <w:r>
        <w:rPr>
          <w:rFonts w:ascii="宋体" w:hAnsi="宋体" w:hint="eastAsia"/>
        </w:rPr>
        <w:t>：T≤Q／n=1.5／10=0.15(t)</w:t>
      </w:r>
    </w:p>
    <w:p w:rsidR="001559DA" w:rsidRDefault="001559DA" w:rsidP="001559DA">
      <w:pPr>
        <w:spacing w:line="360" w:lineRule="auto"/>
        <w:rPr>
          <w:rFonts w:ascii="宋体" w:hAnsi="宋体" w:hint="eastAsia"/>
        </w:rPr>
      </w:pPr>
      <w:r>
        <w:rPr>
          <w:rFonts w:ascii="宋体" w:hAnsi="宋体" w:hint="eastAsia"/>
        </w:rPr>
        <w:t>4．如果做浸出性毒性的固体废物试样的含水率为65％，则应称取多少试样?应加多少浸取剂进行浸出试验?  (试验需试样干基重量</w:t>
      </w:r>
      <w:smartTag w:uri="urn:schemas-microsoft-com:office:smarttags" w:element="chmetcnv">
        <w:smartTagPr>
          <w:attr w:name="TCSC" w:val="0"/>
          <w:attr w:name="NumberType" w:val="1"/>
          <w:attr w:name="Negative" w:val="False"/>
          <w:attr w:name="HasSpace" w:val="False"/>
          <w:attr w:name="SourceValue" w:val="70"/>
          <w:attr w:name="UnitName" w:val="g"/>
        </w:smartTagPr>
        <w:r>
          <w:rPr>
            <w:rFonts w:ascii="宋体" w:hAnsi="宋体" w:hint="eastAsia"/>
          </w:rPr>
          <w:t>70g</w:t>
        </w:r>
      </w:smartTag>
      <w:r>
        <w:rPr>
          <w:rFonts w:ascii="宋体" w:hAnsi="宋体" w:hint="eastAsia"/>
        </w:rPr>
        <w:t>)</w:t>
      </w:r>
    </w:p>
    <w:p w:rsidR="001559DA" w:rsidRDefault="001559DA" w:rsidP="001559DA">
      <w:pPr>
        <w:spacing w:line="360" w:lineRule="auto"/>
        <w:rPr>
          <w:rFonts w:ascii="宋体" w:hAnsi="宋体" w:hint="eastAsia"/>
        </w:rPr>
      </w:pPr>
      <w:r w:rsidRPr="00F603D4">
        <w:rPr>
          <w:rFonts w:ascii="宋体" w:hAnsi="宋体" w:hint="eastAsia"/>
          <w:b/>
        </w:rPr>
        <w:t>答案</w:t>
      </w:r>
      <w:r>
        <w:rPr>
          <w:rFonts w:ascii="宋体" w:hAnsi="宋体" w:hint="eastAsia"/>
        </w:rPr>
        <w:t>：称取试样量为70／(100％－65％)=200(g)</w:t>
      </w:r>
    </w:p>
    <w:p w:rsidR="001559DA" w:rsidRDefault="001559DA" w:rsidP="001559DA">
      <w:pPr>
        <w:spacing w:line="360" w:lineRule="auto"/>
        <w:ind w:firstLineChars="300" w:firstLine="630"/>
        <w:rPr>
          <w:rFonts w:ascii="宋体" w:hAnsi="宋体" w:hint="eastAsia"/>
        </w:rPr>
      </w:pPr>
      <w:r>
        <w:rPr>
          <w:rFonts w:ascii="宋体" w:hAnsi="宋体" w:hint="eastAsia"/>
        </w:rPr>
        <w:t>应补加浸取剂的量为700～200×65％=570(m1)。</w:t>
      </w:r>
    </w:p>
    <w:p w:rsidR="001559DA" w:rsidRDefault="001559DA" w:rsidP="001559DA">
      <w:pPr>
        <w:spacing w:line="360" w:lineRule="auto"/>
        <w:rPr>
          <w:rFonts w:ascii="宋体" w:hAnsi="宋体" w:hint="eastAsia"/>
        </w:rPr>
      </w:pPr>
      <w:r>
        <w:rPr>
          <w:rFonts w:ascii="宋体" w:hAnsi="宋体" w:hint="eastAsia"/>
        </w:rPr>
        <w:t>5．准确称取</w:t>
      </w:r>
      <w:smartTag w:uri="urn:schemas-microsoft-com:office:smarttags" w:element="chmetcnv">
        <w:smartTagPr>
          <w:attr w:name="TCSC" w:val="0"/>
          <w:attr w:name="NumberType" w:val="1"/>
          <w:attr w:name="Negative" w:val="False"/>
          <w:attr w:name="HasSpace" w:val="False"/>
          <w:attr w:name="SourceValue" w:val="20"/>
          <w:attr w:name="UnitName" w:val="g"/>
        </w:smartTagPr>
        <w:r>
          <w:rPr>
            <w:rFonts w:ascii="宋体" w:hAnsi="宋体" w:hint="eastAsia"/>
          </w:rPr>
          <w:t>20.00g</w:t>
        </w:r>
      </w:smartTag>
      <w:r>
        <w:rPr>
          <w:rFonts w:ascii="宋体" w:hAnsi="宋体" w:hint="eastAsia"/>
        </w:rPr>
        <w:t>风干后的底质样品于已恒重的称量瓶或铝盆中，放入105±</w:t>
      </w:r>
      <w:smartTag w:uri="urn:schemas-microsoft-com:office:smarttags" w:element="chmetcnv">
        <w:smartTagPr>
          <w:attr w:name="TCSC" w:val="0"/>
          <w:attr w:name="NumberType" w:val="1"/>
          <w:attr w:name="Negative" w:val="False"/>
          <w:attr w:name="HasSpace" w:val="False"/>
          <w:attr w:name="SourceValue" w:val="2"/>
          <w:attr w:name="UnitName" w:val="℃"/>
        </w:smartTagPr>
        <w:r>
          <w:rPr>
            <w:rFonts w:ascii="宋体" w:hAnsi="宋体" w:hint="eastAsia"/>
          </w:rPr>
          <w:t>2℃</w:t>
        </w:r>
      </w:smartTag>
      <w:r>
        <w:rPr>
          <w:rFonts w:ascii="宋体" w:hAnsi="宋体" w:hint="eastAsia"/>
        </w:rPr>
        <w:t>烘箱中烘4h后取出，置于于燥器中冷却0.5h后称重。重复烘干直至恒重，其重量为</w:t>
      </w:r>
      <w:smartTag w:uri="urn:schemas-microsoft-com:office:smarttags" w:element="chmetcnv">
        <w:smartTagPr>
          <w:attr w:name="TCSC" w:val="0"/>
          <w:attr w:name="NumberType" w:val="1"/>
          <w:attr w:name="Negative" w:val="False"/>
          <w:attr w:name="HasSpace" w:val="False"/>
          <w:attr w:name="SourceValue" w:val="19.5"/>
          <w:attr w:name="UnitName" w:val="g"/>
        </w:smartTagPr>
        <w:r>
          <w:rPr>
            <w:rFonts w:ascii="宋体" w:hAnsi="宋体" w:hint="eastAsia"/>
          </w:rPr>
          <w:t>19.50g</w:t>
        </w:r>
      </w:smartTag>
      <w:r>
        <w:rPr>
          <w:rFonts w:ascii="宋体" w:hAnsi="宋体" w:hint="eastAsia"/>
        </w:rPr>
        <w:t>，则风干样的含水量为多少?</w:t>
      </w:r>
    </w:p>
    <w:p w:rsidR="001559DA" w:rsidRDefault="001559DA" w:rsidP="001559DA">
      <w:pPr>
        <w:spacing w:line="360" w:lineRule="auto"/>
        <w:rPr>
          <w:rFonts w:ascii="宋体" w:hAnsi="宋体" w:hint="eastAsia"/>
        </w:rPr>
      </w:pPr>
      <w:r w:rsidRPr="00D64172">
        <w:rPr>
          <w:rFonts w:ascii="宋体" w:hAnsi="宋体" w:hint="eastAsia"/>
          <w:b/>
        </w:rPr>
        <w:t>答案：</w:t>
      </w:r>
      <w:r>
        <w:rPr>
          <w:rFonts w:ascii="宋体" w:hAnsi="宋体" w:hint="eastAsia"/>
        </w:rPr>
        <w:t>(20.00—19.50)/20.00×100％=2.5％</w:t>
      </w:r>
    </w:p>
    <w:p w:rsidR="001559DA" w:rsidRPr="00F603D4" w:rsidRDefault="001559DA" w:rsidP="001559DA">
      <w:pPr>
        <w:spacing w:line="360" w:lineRule="auto"/>
        <w:rPr>
          <w:rFonts w:ascii="宋体" w:hAnsi="宋体" w:hint="eastAsia"/>
          <w:b/>
        </w:rPr>
      </w:pPr>
      <w:r w:rsidRPr="00F603D4">
        <w:rPr>
          <w:rFonts w:ascii="宋体" w:hAnsi="宋体" w:hint="eastAsia"/>
          <w:b/>
        </w:rPr>
        <w:t>参考文献</w:t>
      </w:r>
    </w:p>
    <w:p w:rsidR="001559DA" w:rsidRDefault="001559DA" w:rsidP="001559DA">
      <w:pPr>
        <w:spacing w:line="360" w:lineRule="auto"/>
        <w:rPr>
          <w:rFonts w:ascii="宋体" w:hAnsi="宋体" w:hint="eastAsia"/>
        </w:rPr>
      </w:pPr>
      <w:r>
        <w:rPr>
          <w:rFonts w:ascii="宋体" w:hAnsi="宋体" w:hint="eastAsia"/>
        </w:rPr>
        <w:t>[1]  土壤环境监测技术规范(HJ/Tl66-2004)．</w:t>
      </w:r>
    </w:p>
    <w:p w:rsidR="001559DA" w:rsidRDefault="001559DA" w:rsidP="001559DA">
      <w:pPr>
        <w:spacing w:line="360" w:lineRule="auto"/>
        <w:rPr>
          <w:rFonts w:ascii="宋体" w:hAnsi="宋体" w:hint="eastAsia"/>
        </w:rPr>
      </w:pPr>
      <w:r>
        <w:rPr>
          <w:rFonts w:ascii="宋体" w:hAnsi="宋体" w:hint="eastAsia"/>
        </w:rPr>
        <w:t>[2]  工业固体废物采样制样技术规范(HJ／T20-1998)．</w:t>
      </w:r>
    </w:p>
    <w:p w:rsidR="001559DA" w:rsidRDefault="001559DA" w:rsidP="001559DA">
      <w:pPr>
        <w:spacing w:line="360" w:lineRule="auto"/>
        <w:rPr>
          <w:rFonts w:ascii="宋体" w:hAnsi="宋体" w:hint="eastAsia"/>
        </w:rPr>
      </w:pPr>
      <w:r>
        <w:rPr>
          <w:rFonts w:ascii="宋体" w:hAnsi="宋体" w:hint="eastAsia"/>
        </w:rPr>
        <w:t>[3]  固体废物浸出性毒性浸出方法翻转法(GB 5086.1-1997)，</w:t>
      </w:r>
    </w:p>
    <w:p w:rsidR="001559DA" w:rsidRDefault="001559DA" w:rsidP="001559DA">
      <w:pPr>
        <w:spacing w:line="360" w:lineRule="auto"/>
        <w:rPr>
          <w:rFonts w:ascii="宋体" w:hAnsi="宋体" w:hint="eastAsia"/>
        </w:rPr>
      </w:pPr>
      <w:r>
        <w:rPr>
          <w:rFonts w:ascii="宋体" w:hAnsi="宋体" w:hint="eastAsia"/>
        </w:rPr>
        <w:t>[4]  固体废物浸出性毒性浸出方法水平振荡法(GB 5086.2-1997)．</w:t>
      </w:r>
    </w:p>
    <w:p w:rsidR="001559DA" w:rsidRDefault="001559DA" w:rsidP="001559DA">
      <w:pPr>
        <w:spacing w:line="360" w:lineRule="auto"/>
        <w:rPr>
          <w:rFonts w:ascii="宋体" w:hAnsi="宋体" w:hint="eastAsia"/>
        </w:rPr>
      </w:pPr>
      <w:r>
        <w:rPr>
          <w:rFonts w:ascii="宋体" w:hAnsi="宋体" w:hint="eastAsia"/>
        </w:rPr>
        <w:t>[5]  城市生活垃圾采样和物理分析方法(CJ／T3039-1995)．</w:t>
      </w:r>
    </w:p>
    <w:p w:rsidR="001559DA" w:rsidRDefault="001559DA" w:rsidP="001559DA">
      <w:pPr>
        <w:spacing w:line="360" w:lineRule="auto"/>
        <w:rPr>
          <w:rFonts w:ascii="宋体" w:hAnsi="宋体" w:hint="eastAsia"/>
        </w:rPr>
      </w:pPr>
      <w:r>
        <w:rPr>
          <w:rFonts w:ascii="宋体" w:hAnsi="宋体" w:hint="eastAsia"/>
        </w:rPr>
        <w:t>[6]  煤样的制备方法(GB474-1996)．</w:t>
      </w:r>
    </w:p>
    <w:p w:rsidR="001559DA" w:rsidRDefault="001559DA" w:rsidP="001559DA">
      <w:pPr>
        <w:spacing w:line="360" w:lineRule="auto"/>
        <w:rPr>
          <w:rFonts w:ascii="宋体" w:hAnsi="宋体" w:hint="eastAsia"/>
        </w:rPr>
      </w:pPr>
      <w:r>
        <w:rPr>
          <w:rFonts w:ascii="宋体" w:hAnsi="宋体" w:hint="eastAsia"/>
        </w:rPr>
        <w:t>[7]  中国环境监测总站．土壤元素的近代分析方法．北京：中国环境科学出版社，1992．</w:t>
      </w:r>
    </w:p>
    <w:p w:rsidR="001559DA" w:rsidRDefault="001559DA" w:rsidP="001559DA">
      <w:pPr>
        <w:spacing w:line="360" w:lineRule="auto"/>
        <w:rPr>
          <w:rFonts w:ascii="宋体" w:hAnsi="宋体" w:hint="eastAsia"/>
        </w:rPr>
      </w:pPr>
      <w:r>
        <w:rPr>
          <w:rFonts w:ascii="宋体" w:hAnsi="宋体" w:hint="eastAsia"/>
        </w:rPr>
        <w:t>[8]  国家环境保护总局《水和废水监测分析方法》编委会．水和废水监测分析方法．4版．北</w:t>
      </w:r>
      <w:r>
        <w:rPr>
          <w:rFonts w:ascii="宋体" w:hAnsi="宋体" w:hint="eastAsia"/>
        </w:rPr>
        <w:lastRenderedPageBreak/>
        <w:t>京：中国环境科学出版社，2002．</w:t>
      </w:r>
    </w:p>
    <w:p w:rsidR="001559DA" w:rsidRDefault="001559DA" w:rsidP="001559DA">
      <w:pPr>
        <w:spacing w:line="360" w:lineRule="auto"/>
        <w:rPr>
          <w:rFonts w:ascii="宋体" w:hAnsi="宋体" w:hint="eastAsia"/>
        </w:rPr>
      </w:pPr>
      <w:r>
        <w:rPr>
          <w:rFonts w:ascii="宋体" w:hAnsi="宋体" w:hint="eastAsia"/>
        </w:rPr>
        <w:t xml:space="preserve">                                       命题：刘国平  胡正生</w:t>
      </w:r>
    </w:p>
    <w:p w:rsidR="001559DA" w:rsidRDefault="001559DA" w:rsidP="001559DA">
      <w:pPr>
        <w:spacing w:line="360" w:lineRule="auto"/>
        <w:rPr>
          <w:rFonts w:ascii="宋体" w:hAnsi="宋体" w:hint="eastAsia"/>
        </w:rPr>
      </w:pPr>
      <w:r>
        <w:rPr>
          <w:rFonts w:ascii="宋体" w:hAnsi="宋体" w:hint="eastAsia"/>
        </w:rPr>
        <w:t xml:space="preserve">                                       审题：史  箴  彭刚华  陈  蓓  夏  新</w:t>
      </w:r>
    </w:p>
    <w:p w:rsidR="001559DA" w:rsidRPr="00D64172" w:rsidRDefault="001559DA" w:rsidP="001559DA">
      <w:pPr>
        <w:spacing w:line="360" w:lineRule="auto"/>
        <w:jc w:val="center"/>
        <w:rPr>
          <w:rFonts w:ascii="宋体" w:hAnsi="宋体" w:hint="eastAsia"/>
          <w:b/>
          <w:sz w:val="24"/>
          <w:szCs w:val="24"/>
        </w:rPr>
      </w:pPr>
      <w:r w:rsidRPr="00D64172">
        <w:rPr>
          <w:rFonts w:ascii="宋体" w:hAnsi="宋体" w:hint="eastAsia"/>
          <w:b/>
          <w:sz w:val="24"/>
          <w:szCs w:val="24"/>
        </w:rPr>
        <w:t>第二节  电化学法</w:t>
      </w:r>
    </w:p>
    <w:p w:rsidR="001559DA" w:rsidRDefault="001559DA" w:rsidP="001559DA">
      <w:pPr>
        <w:spacing w:line="360" w:lineRule="auto"/>
        <w:rPr>
          <w:rFonts w:ascii="宋体" w:hAnsi="宋体" w:hint="eastAsia"/>
        </w:rPr>
      </w:pPr>
      <w:r>
        <w:rPr>
          <w:rFonts w:ascii="宋体" w:hAnsi="宋体" w:hint="eastAsia"/>
        </w:rPr>
        <w:t>(一)基础知识</w:t>
      </w:r>
    </w:p>
    <w:p w:rsidR="001559DA" w:rsidRDefault="001559DA" w:rsidP="001559DA">
      <w:pPr>
        <w:spacing w:line="360" w:lineRule="auto"/>
        <w:rPr>
          <w:rFonts w:ascii="宋体" w:hAnsi="宋体" w:hint="eastAsia"/>
        </w:rPr>
      </w:pPr>
      <w:r>
        <w:rPr>
          <w:rFonts w:ascii="宋体" w:hAnsi="宋体" w:hint="eastAsia"/>
        </w:rPr>
        <w:t>分类号：SS2-0</w:t>
      </w:r>
    </w:p>
    <w:p w:rsidR="001559DA" w:rsidRDefault="001559DA" w:rsidP="001559DA">
      <w:pPr>
        <w:spacing w:line="360" w:lineRule="auto"/>
        <w:rPr>
          <w:rFonts w:ascii="宋体" w:hAnsi="宋体" w:hint="eastAsia"/>
        </w:rPr>
      </w:pPr>
      <w:r>
        <w:rPr>
          <w:rFonts w:ascii="宋体" w:hAnsi="宋体" w:hint="eastAsia"/>
        </w:rPr>
        <w:t>试题同“上册第一章第四节W4—</w:t>
      </w:r>
      <w:smartTag w:uri="urn:schemas-microsoft-com:office:smarttags" w:element="chmetcnv">
        <w:smartTagPr>
          <w:attr w:name="TCSC" w:val="0"/>
          <w:attr w:name="NumberType" w:val="1"/>
          <w:attr w:name="Negative" w:val="False"/>
          <w:attr w:name="HasSpace" w:val="False"/>
          <w:attr w:name="SourceValue" w:val="0"/>
          <w:attr w:name="UnitName" w:val="”"/>
        </w:smartTagPr>
        <w:r>
          <w:rPr>
            <w:rFonts w:ascii="宋体" w:hAnsi="宋体" w:hint="eastAsia"/>
          </w:rPr>
          <w:t>0”</w:t>
        </w:r>
      </w:smartTag>
      <w:r>
        <w:rPr>
          <w:rFonts w:ascii="宋体" w:hAnsi="宋体" w:hint="eastAsia"/>
        </w:rPr>
        <w:t>。</w:t>
      </w:r>
    </w:p>
    <w:p w:rsidR="001559DA" w:rsidRDefault="001559DA" w:rsidP="001559DA">
      <w:pPr>
        <w:spacing w:line="360" w:lineRule="auto"/>
        <w:rPr>
          <w:rFonts w:ascii="宋体" w:hAnsi="宋体" w:hint="eastAsia"/>
        </w:rPr>
      </w:pPr>
      <w:r>
        <w:rPr>
          <w:rFonts w:ascii="宋体" w:hAnsi="宋体" w:hint="eastAsia"/>
        </w:rPr>
        <w:t>(二)pH(腐蚀性)</w:t>
      </w:r>
    </w:p>
    <w:p w:rsidR="001559DA" w:rsidRDefault="001559DA" w:rsidP="001559DA">
      <w:pPr>
        <w:spacing w:line="360" w:lineRule="auto"/>
        <w:rPr>
          <w:rFonts w:ascii="宋体" w:hAnsi="宋体" w:hint="eastAsia"/>
        </w:rPr>
      </w:pPr>
      <w:r>
        <w:rPr>
          <w:rFonts w:ascii="宋体" w:hAnsi="宋体" w:hint="eastAsia"/>
        </w:rPr>
        <w:t>分类号：SS2-1</w:t>
      </w:r>
    </w:p>
    <w:p w:rsidR="001559DA" w:rsidRDefault="001559DA" w:rsidP="001559DA">
      <w:pPr>
        <w:spacing w:line="360" w:lineRule="auto"/>
        <w:rPr>
          <w:rFonts w:ascii="宋体" w:hAnsi="宋体" w:hint="eastAsia"/>
        </w:rPr>
      </w:pPr>
      <w:r>
        <w:rPr>
          <w:rFonts w:ascii="宋体" w:hAnsi="宋体" w:hint="eastAsia"/>
        </w:rPr>
        <w:t>主要内容</w:t>
      </w:r>
    </w:p>
    <w:p w:rsidR="001559DA" w:rsidRDefault="001559DA" w:rsidP="001559DA">
      <w:pPr>
        <w:spacing w:line="360" w:lineRule="auto"/>
        <w:rPr>
          <w:rFonts w:ascii="宋体" w:hAnsi="宋体" w:hint="eastAsia"/>
        </w:rPr>
      </w:pPr>
      <w:r>
        <w:rPr>
          <w:rFonts w:ascii="宋体" w:hAnsi="宋体" w:hint="eastAsia"/>
        </w:rPr>
        <w:t>①森林土壤pH值的测定(LY/T1239-1999)</w:t>
      </w:r>
    </w:p>
    <w:p w:rsidR="001559DA" w:rsidRDefault="001559DA" w:rsidP="001559DA">
      <w:pPr>
        <w:spacing w:line="360" w:lineRule="auto"/>
        <w:rPr>
          <w:rFonts w:ascii="宋体" w:hAnsi="宋体" w:hint="eastAsia"/>
        </w:rPr>
      </w:pPr>
      <w:r>
        <w:rPr>
          <w:rFonts w:ascii="宋体" w:hAnsi="宋体" w:hint="eastAsia"/>
        </w:rPr>
        <w:t>②城市生活垃圾pH的测定玻璃电极法(CJ／T99-1999)</w:t>
      </w:r>
    </w:p>
    <w:p w:rsidR="001559DA" w:rsidRDefault="001559DA" w:rsidP="001559DA">
      <w:pPr>
        <w:spacing w:line="360" w:lineRule="auto"/>
        <w:rPr>
          <w:rFonts w:ascii="宋体" w:hAnsi="宋体" w:hint="eastAsia"/>
        </w:rPr>
      </w:pPr>
      <w:r>
        <w:rPr>
          <w:rFonts w:ascii="宋体" w:hAnsi="宋体" w:hint="eastAsia"/>
        </w:rPr>
        <w:t>③固体废物  腐蚀性测定  玻璃电极法(GB／T15555．12-1995)</w:t>
      </w:r>
    </w:p>
    <w:p w:rsidR="001559DA" w:rsidRDefault="001559DA" w:rsidP="001559DA">
      <w:pPr>
        <w:spacing w:line="360" w:lineRule="auto"/>
        <w:rPr>
          <w:rFonts w:ascii="宋体" w:hAnsi="宋体" w:hint="eastAsia"/>
        </w:rPr>
      </w:pPr>
      <w:r>
        <w:rPr>
          <w:rFonts w:ascii="宋体" w:hAnsi="宋体" w:hint="eastAsia"/>
        </w:rPr>
        <w:t>④pH值的测定玻璃电极法《土壤元素的近代分析方法》</w:t>
      </w:r>
    </w:p>
    <w:p w:rsidR="001559DA" w:rsidRPr="00F603D4" w:rsidRDefault="001559DA" w:rsidP="001559DA">
      <w:pPr>
        <w:spacing w:line="360" w:lineRule="auto"/>
        <w:rPr>
          <w:rFonts w:ascii="宋体" w:hAnsi="宋体" w:hint="eastAsia"/>
          <w:b/>
        </w:rPr>
      </w:pPr>
      <w:r w:rsidRPr="00F603D4">
        <w:rPr>
          <w:rFonts w:ascii="宋体" w:hAnsi="宋体" w:hint="eastAsia"/>
          <w:b/>
        </w:rPr>
        <w:t>一、填空题</w:t>
      </w:r>
    </w:p>
    <w:p w:rsidR="001559DA" w:rsidRDefault="001559DA" w:rsidP="001559DA">
      <w:pPr>
        <w:spacing w:line="360" w:lineRule="auto"/>
        <w:rPr>
          <w:rFonts w:ascii="宋体" w:hAnsi="宋体" w:hint="eastAsia"/>
        </w:rPr>
      </w:pPr>
      <w:r>
        <w:rPr>
          <w:rFonts w:ascii="宋体" w:hAnsi="宋体" w:hint="eastAsia"/>
        </w:rPr>
        <w:t>《土壤元素的近代分析方法》中的pH值的测定方法</w:t>
      </w:r>
      <w:r>
        <w:rPr>
          <w:rFonts w:ascii="宋体" w:hAnsi="宋体" w:hint="eastAsia"/>
          <w:u w:val="single"/>
        </w:rPr>
        <w:t>-</w:t>
      </w:r>
      <w:r>
        <w:rPr>
          <w:rFonts w:ascii="宋体" w:hAnsi="宋体" w:hint="eastAsia"/>
        </w:rPr>
        <w:t>玻璃电极法，适用于</w:t>
      </w:r>
      <w:r w:rsidRPr="00D64172">
        <w:rPr>
          <w:rFonts w:ascii="宋体" w:hAnsi="宋体" w:hint="eastAsia"/>
          <w:u w:val="single"/>
        </w:rPr>
        <w:t>_______</w:t>
      </w:r>
      <w:r>
        <w:rPr>
          <w:rFonts w:ascii="宋体" w:hAnsi="宋体" w:hint="eastAsia"/>
        </w:rPr>
        <w:t>和</w:t>
      </w:r>
      <w:r w:rsidRPr="00D64172">
        <w:rPr>
          <w:rFonts w:ascii="宋体" w:hAnsi="宋体" w:hint="eastAsia"/>
          <w:u w:val="single"/>
        </w:rPr>
        <w:t>_______</w:t>
      </w:r>
      <w:r>
        <w:rPr>
          <w:rFonts w:ascii="宋体" w:hAnsi="宋体" w:hint="eastAsia"/>
        </w:rPr>
        <w:t>样品pH值的测定。④</w:t>
      </w:r>
    </w:p>
    <w:p w:rsidR="001559DA" w:rsidRDefault="001559DA" w:rsidP="001559DA">
      <w:pPr>
        <w:spacing w:line="360" w:lineRule="auto"/>
        <w:rPr>
          <w:rFonts w:ascii="宋体" w:hAnsi="宋体" w:hint="eastAsia"/>
        </w:rPr>
      </w:pPr>
      <w:r w:rsidRPr="00F603D4">
        <w:rPr>
          <w:rFonts w:ascii="宋体" w:hAnsi="宋体" w:hint="eastAsia"/>
          <w:b/>
        </w:rPr>
        <w:t>答案</w:t>
      </w:r>
      <w:r>
        <w:rPr>
          <w:rFonts w:ascii="宋体" w:hAnsi="宋体" w:hint="eastAsia"/>
        </w:rPr>
        <w:t>：一般土壤  沉积物</w:t>
      </w:r>
    </w:p>
    <w:p w:rsidR="001559DA" w:rsidRPr="00F603D4" w:rsidRDefault="001559DA" w:rsidP="001559DA">
      <w:pPr>
        <w:spacing w:line="360" w:lineRule="auto"/>
        <w:rPr>
          <w:rFonts w:ascii="宋体" w:hAnsi="宋体" w:hint="eastAsia"/>
          <w:b/>
        </w:rPr>
      </w:pPr>
      <w:r w:rsidRPr="00F603D4">
        <w:rPr>
          <w:rFonts w:ascii="宋体" w:hAnsi="宋体" w:hint="eastAsia"/>
          <w:b/>
        </w:rPr>
        <w:t>二、判断题</w:t>
      </w:r>
    </w:p>
    <w:p w:rsidR="001559DA" w:rsidRDefault="001559DA" w:rsidP="001559DA">
      <w:pPr>
        <w:spacing w:line="360" w:lineRule="auto"/>
        <w:rPr>
          <w:rFonts w:ascii="宋体" w:hAnsi="宋体" w:hint="eastAsia"/>
        </w:rPr>
      </w:pPr>
      <w:r>
        <w:rPr>
          <w:rFonts w:ascii="宋体" w:hAnsi="宋体" w:hint="eastAsia"/>
        </w:rPr>
        <w:t>1．测定森林土壤pH值时，土壤样品需通过</w:t>
      </w:r>
      <w:smartTag w:uri="urn:schemas-microsoft-com:office:smarttags" w:element="chmetcnv">
        <w:smartTagPr>
          <w:attr w:name="TCSC" w:val="0"/>
          <w:attr w:name="NumberType" w:val="1"/>
          <w:attr w:name="Negative" w:val="False"/>
          <w:attr w:name="HasSpace" w:val="False"/>
          <w:attr w:name="SourceValue" w:val="1"/>
          <w:attr w:name="UnitName" w:val="mm"/>
        </w:smartTagPr>
        <w:r>
          <w:rPr>
            <w:rFonts w:ascii="宋体" w:hAnsi="宋体" w:hint="eastAsia"/>
          </w:rPr>
          <w:t>1mm</w:t>
        </w:r>
      </w:smartTag>
      <w:r>
        <w:rPr>
          <w:rFonts w:ascii="宋体" w:hAnsi="宋体" w:hint="eastAsia"/>
        </w:rPr>
        <w:t>筛孔；测定一般土壤的pH值时，土壤样品需通过</w:t>
      </w:r>
      <w:smartTag w:uri="urn:schemas-microsoft-com:office:smarttags" w:element="chmetcnv">
        <w:smartTagPr>
          <w:attr w:name="TCSC" w:val="0"/>
          <w:attr w:name="NumberType" w:val="1"/>
          <w:attr w:name="Negative" w:val="False"/>
          <w:attr w:name="HasSpace" w:val="False"/>
          <w:attr w:name="SourceValue" w:val="2"/>
          <w:attr w:name="UnitName" w:val="mm"/>
        </w:smartTagPr>
        <w:r>
          <w:rPr>
            <w:rFonts w:ascii="宋体" w:hAnsi="宋体" w:hint="eastAsia"/>
          </w:rPr>
          <w:t>2mm</w:t>
        </w:r>
      </w:smartTag>
      <w:r>
        <w:rPr>
          <w:rFonts w:ascii="宋体" w:hAnsi="宋体" w:hint="eastAsia"/>
        </w:rPr>
        <w:t>筛孔。(    )①</w:t>
      </w:r>
    </w:p>
    <w:p w:rsidR="001559DA" w:rsidRDefault="001559DA" w:rsidP="001559DA">
      <w:pPr>
        <w:spacing w:line="360" w:lineRule="auto"/>
        <w:rPr>
          <w:rFonts w:ascii="宋体" w:hAnsi="宋体" w:hint="eastAsia"/>
        </w:rPr>
      </w:pPr>
      <w:r w:rsidRPr="00F603D4">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正确答案为：测定森林土壤pH值时，土壤样品需通过</w:t>
      </w:r>
      <w:smartTag w:uri="urn:schemas-microsoft-com:office:smarttags" w:element="chmetcnv">
        <w:smartTagPr>
          <w:attr w:name="TCSC" w:val="0"/>
          <w:attr w:name="NumberType" w:val="1"/>
          <w:attr w:name="Negative" w:val="False"/>
          <w:attr w:name="HasSpace" w:val="False"/>
          <w:attr w:name="SourceValue" w:val="2"/>
          <w:attr w:name="UnitName" w:val="mm"/>
        </w:smartTagPr>
        <w:r>
          <w:rPr>
            <w:rFonts w:ascii="宋体" w:hAnsi="宋体" w:hint="eastAsia"/>
          </w:rPr>
          <w:t>2mm</w:t>
        </w:r>
      </w:smartTag>
      <w:r>
        <w:rPr>
          <w:rFonts w:ascii="宋体" w:hAnsi="宋体" w:hint="eastAsia"/>
        </w:rPr>
        <w:t>筛孔；测定一般土壤pH值时，土壤样品需通过</w:t>
      </w:r>
      <w:smartTag w:uri="urn:schemas-microsoft-com:office:smarttags" w:element="chmetcnv">
        <w:smartTagPr>
          <w:attr w:name="TCSC" w:val="0"/>
          <w:attr w:name="NumberType" w:val="1"/>
          <w:attr w:name="Negative" w:val="False"/>
          <w:attr w:name="HasSpace" w:val="False"/>
          <w:attr w:name="SourceValue" w:val="1"/>
          <w:attr w:name="UnitName" w:val="mm"/>
        </w:smartTagPr>
        <w:r>
          <w:rPr>
            <w:rFonts w:ascii="宋体" w:hAnsi="宋体" w:hint="eastAsia"/>
          </w:rPr>
          <w:t>1mm</w:t>
        </w:r>
      </w:smartTag>
      <w:r>
        <w:rPr>
          <w:rFonts w:ascii="宋体" w:hAnsi="宋体" w:hint="eastAsia"/>
        </w:rPr>
        <w:t>筛孔。2．为防止空气中氨、二氧化碳及酸碱性气体的影响，土壤样品应贮存在密闭玻璃瓶中。(    )④</w:t>
      </w:r>
    </w:p>
    <w:p w:rsidR="001559DA" w:rsidRDefault="001559DA" w:rsidP="001559DA">
      <w:pPr>
        <w:spacing w:line="360" w:lineRule="auto"/>
        <w:rPr>
          <w:rFonts w:ascii="宋体" w:hAnsi="宋体" w:hint="eastAsia"/>
        </w:rPr>
      </w:pPr>
      <w:r w:rsidRPr="00F603D4">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3．测定一般土壤pH值时，水土比应固定不变，以1∶1或2.5∶1为宜。(    )④</w:t>
      </w:r>
    </w:p>
    <w:p w:rsidR="001559DA" w:rsidRDefault="001559DA" w:rsidP="001559DA">
      <w:pPr>
        <w:spacing w:line="360" w:lineRule="auto"/>
        <w:rPr>
          <w:rFonts w:ascii="宋体" w:hAnsi="宋体" w:hint="eastAsia"/>
        </w:rPr>
      </w:pPr>
      <w:r w:rsidRPr="00F603D4">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4．测定固体废物腐蚀性时，应称取</w:t>
      </w:r>
      <w:smartTag w:uri="urn:schemas-microsoft-com:office:smarttags" w:element="chmetcnv">
        <w:smartTagPr>
          <w:attr w:name="TCSC" w:val="0"/>
          <w:attr w:name="NumberType" w:val="1"/>
          <w:attr w:name="Negative" w:val="False"/>
          <w:attr w:name="HasSpace" w:val="False"/>
          <w:attr w:name="SourceValue" w:val="100"/>
          <w:attr w:name="UnitName" w:val="g"/>
        </w:smartTagPr>
        <w:r>
          <w:rPr>
            <w:rFonts w:ascii="宋体" w:hAnsi="宋体" w:hint="eastAsia"/>
          </w:rPr>
          <w:t>100g</w:t>
        </w:r>
      </w:smartTag>
      <w:r>
        <w:rPr>
          <w:rFonts w:ascii="宋体" w:hAnsi="宋体" w:hint="eastAsia"/>
        </w:rPr>
        <w:t>鲜样，加水</w:t>
      </w:r>
      <w:smartTag w:uri="urn:schemas-microsoft-com:office:smarttags" w:element="chmetcnv">
        <w:smartTagPr>
          <w:attr w:name="TCSC" w:val="0"/>
          <w:attr w:name="NumberType" w:val="1"/>
          <w:attr w:name="Negative" w:val="False"/>
          <w:attr w:name="HasSpace" w:val="False"/>
          <w:attr w:name="SourceValue" w:val="1"/>
          <w:attr w:name="UnitName" w:val="l"/>
        </w:smartTagPr>
        <w:r>
          <w:rPr>
            <w:rFonts w:ascii="宋体" w:hAnsi="宋体" w:hint="eastAsia"/>
          </w:rPr>
          <w:t>1L</w:t>
        </w:r>
      </w:smartTag>
      <w:r>
        <w:rPr>
          <w:rFonts w:ascii="宋体" w:hAnsi="宋体" w:hint="eastAsia"/>
        </w:rPr>
        <w:t>(包括试样的含水量)浸取。(   )③</w:t>
      </w:r>
    </w:p>
    <w:p w:rsidR="001559DA" w:rsidRDefault="001559DA" w:rsidP="001559DA">
      <w:pPr>
        <w:spacing w:line="360" w:lineRule="auto"/>
        <w:rPr>
          <w:rFonts w:ascii="宋体" w:hAnsi="宋体" w:hint="eastAsia"/>
        </w:rPr>
      </w:pPr>
      <w:r w:rsidRPr="00F603D4">
        <w:rPr>
          <w:rFonts w:ascii="宋体" w:hAnsi="宋体" w:hint="eastAsia"/>
          <w:b/>
        </w:rPr>
        <w:t>答案</w:t>
      </w:r>
      <w:r>
        <w:rPr>
          <w:rFonts w:ascii="宋体" w:hAnsi="宋体" w:hint="eastAsia"/>
        </w:rPr>
        <w:t>：错误</w:t>
      </w:r>
    </w:p>
    <w:p w:rsidR="001559DA" w:rsidRDefault="001559DA" w:rsidP="001559DA">
      <w:pPr>
        <w:spacing w:line="360" w:lineRule="auto"/>
        <w:ind w:firstLine="420"/>
        <w:rPr>
          <w:rFonts w:ascii="宋体" w:hAnsi="宋体" w:hint="eastAsia"/>
        </w:rPr>
      </w:pPr>
      <w:r>
        <w:rPr>
          <w:rFonts w:ascii="宋体" w:hAnsi="宋体" w:hint="eastAsia"/>
        </w:rPr>
        <w:lastRenderedPageBreak/>
        <w:t>正确答案为：测定固体废物腐蚀性时，应称取</w:t>
      </w:r>
      <w:smartTag w:uri="urn:schemas-microsoft-com:office:smarttags" w:element="chmetcnv">
        <w:smartTagPr>
          <w:attr w:name="TCSC" w:val="0"/>
          <w:attr w:name="NumberType" w:val="1"/>
          <w:attr w:name="Negative" w:val="False"/>
          <w:attr w:name="HasSpace" w:val="False"/>
          <w:attr w:name="SourceValue" w:val="100"/>
          <w:attr w:name="UnitName" w:val="g"/>
        </w:smartTagPr>
        <w:r>
          <w:rPr>
            <w:rFonts w:ascii="宋体" w:hAnsi="宋体" w:hint="eastAsia"/>
          </w:rPr>
          <w:t>100g</w:t>
        </w:r>
      </w:smartTag>
      <w:r>
        <w:rPr>
          <w:rFonts w:ascii="宋体" w:hAnsi="宋体" w:hint="eastAsia"/>
        </w:rPr>
        <w:t>试样(以于基计)，加水lL(包括试样的含水量)浸取。</w:t>
      </w:r>
    </w:p>
    <w:p w:rsidR="001559DA" w:rsidRDefault="001559DA" w:rsidP="001559DA">
      <w:pPr>
        <w:spacing w:line="360" w:lineRule="auto"/>
        <w:rPr>
          <w:rFonts w:ascii="宋体" w:hAnsi="宋体" w:hint="eastAsia"/>
        </w:rPr>
      </w:pPr>
      <w:r>
        <w:rPr>
          <w:rFonts w:ascii="宋体" w:hAnsi="宋体" w:hint="eastAsia"/>
        </w:rPr>
        <w:t xml:space="preserve">5．固体废物中干固体的含量小于0.5％(m／m)时，可不经过浸出步骤，直接测定溶液的pH值。(    )  ③    </w:t>
      </w:r>
    </w:p>
    <w:p w:rsidR="001559DA" w:rsidRDefault="001559DA" w:rsidP="001559DA">
      <w:pPr>
        <w:spacing w:line="360" w:lineRule="auto"/>
        <w:rPr>
          <w:rFonts w:ascii="宋体" w:hAnsi="宋体" w:hint="eastAsia"/>
        </w:rPr>
      </w:pPr>
      <w:r w:rsidRPr="00F603D4">
        <w:rPr>
          <w:rFonts w:ascii="宋体" w:hAnsi="宋体" w:hint="eastAsia"/>
          <w:b/>
        </w:rPr>
        <w:t>答案</w:t>
      </w:r>
      <w:r>
        <w:rPr>
          <w:rFonts w:ascii="宋体" w:hAnsi="宋体" w:hint="eastAsia"/>
        </w:rPr>
        <w:t>：正确</w:t>
      </w:r>
    </w:p>
    <w:p w:rsidR="001559DA" w:rsidRPr="00F603D4" w:rsidRDefault="001559DA" w:rsidP="001559DA">
      <w:pPr>
        <w:spacing w:line="360" w:lineRule="auto"/>
        <w:rPr>
          <w:rFonts w:ascii="宋体" w:hAnsi="宋体" w:hint="eastAsia"/>
          <w:b/>
        </w:rPr>
      </w:pPr>
      <w:r w:rsidRPr="00F603D4">
        <w:rPr>
          <w:rFonts w:ascii="宋体" w:hAnsi="宋体" w:hint="eastAsia"/>
          <w:b/>
        </w:rPr>
        <w:t>三、选择题</w:t>
      </w:r>
    </w:p>
    <w:p w:rsidR="001559DA" w:rsidRDefault="001559DA" w:rsidP="001559DA">
      <w:pPr>
        <w:spacing w:line="360" w:lineRule="auto"/>
        <w:rPr>
          <w:rFonts w:ascii="宋体" w:hAnsi="宋体" w:hint="eastAsia"/>
        </w:rPr>
      </w:pPr>
      <w:r>
        <w:rPr>
          <w:rFonts w:ascii="宋体" w:hAnsi="宋体" w:hint="eastAsia"/>
        </w:rPr>
        <w:t>1．测定一般土壤pH值时，浸提液应选用</w:t>
      </w:r>
      <w:r w:rsidRPr="00D64172">
        <w:rPr>
          <w:rFonts w:ascii="宋体" w:hAnsi="宋体" w:hint="eastAsia"/>
          <w:u w:val="single"/>
        </w:rPr>
        <w:t>____</w:t>
      </w:r>
      <w:r>
        <w:rPr>
          <w:rFonts w:ascii="宋体" w:hAnsi="宋体" w:hint="eastAsia"/>
          <w:u w:val="single"/>
        </w:rPr>
        <w:t xml:space="preserve">        </w:t>
      </w:r>
      <w:r w:rsidRPr="00D64172">
        <w:rPr>
          <w:rFonts w:ascii="宋体" w:hAnsi="宋体" w:hint="eastAsia"/>
          <w:u w:val="single"/>
        </w:rPr>
        <w:t>___</w:t>
      </w:r>
      <w:r>
        <w:rPr>
          <w:rFonts w:ascii="宋体" w:hAnsi="宋体" w:hint="eastAsia"/>
        </w:rPr>
        <w:t>。(    )④</w:t>
      </w:r>
    </w:p>
    <w:p w:rsidR="001559DA" w:rsidRDefault="001559DA" w:rsidP="001559DA">
      <w:pPr>
        <w:spacing w:line="360" w:lineRule="auto"/>
        <w:ind w:firstLine="420"/>
        <w:rPr>
          <w:rFonts w:ascii="宋体" w:hAnsi="宋体" w:hint="eastAsia"/>
        </w:rPr>
      </w:pPr>
      <w:r>
        <w:rPr>
          <w:rFonts w:ascii="宋体" w:hAnsi="宋体" w:hint="eastAsia"/>
        </w:rPr>
        <w:t>A．无二氧化碳的水    B．1mol／L氯化钾    C．0.01mol／L氯化钙</w:t>
      </w:r>
    </w:p>
    <w:p w:rsidR="001559DA" w:rsidRDefault="001559DA" w:rsidP="001559DA">
      <w:pPr>
        <w:spacing w:line="360" w:lineRule="auto"/>
        <w:rPr>
          <w:rFonts w:ascii="宋体" w:hAnsi="宋体" w:hint="eastAsia"/>
        </w:rPr>
      </w:pPr>
      <w:r w:rsidRPr="00F603D4">
        <w:rPr>
          <w:rFonts w:ascii="宋体" w:hAnsi="宋体" w:hint="eastAsia"/>
          <w:b/>
        </w:rPr>
        <w:t>答案</w:t>
      </w:r>
      <w:r>
        <w:rPr>
          <w:rFonts w:ascii="宋体" w:hAnsi="宋体" w:hint="eastAsia"/>
        </w:rPr>
        <w:t>：A</w:t>
      </w:r>
    </w:p>
    <w:p w:rsidR="001559DA" w:rsidRDefault="001559DA" w:rsidP="001559DA">
      <w:pPr>
        <w:spacing w:line="360" w:lineRule="auto"/>
        <w:rPr>
          <w:rFonts w:ascii="宋体" w:hAnsi="宋体" w:hint="eastAsia"/>
        </w:rPr>
      </w:pPr>
      <w:r>
        <w:rPr>
          <w:rFonts w:ascii="宋体" w:hAnsi="宋体" w:hint="eastAsia"/>
        </w:rPr>
        <w:t>2．测定酸性森林土壤pH值时，应选用</w:t>
      </w:r>
      <w:r w:rsidRPr="00116009">
        <w:rPr>
          <w:rFonts w:ascii="宋体" w:hAnsi="宋体" w:hint="eastAsia"/>
          <w:u w:val="single"/>
        </w:rPr>
        <w:t>____</w:t>
      </w:r>
      <w:r>
        <w:rPr>
          <w:rFonts w:ascii="宋体" w:hAnsi="宋体" w:hint="eastAsia"/>
          <w:u w:val="single"/>
        </w:rPr>
        <w:t xml:space="preserve">     </w:t>
      </w:r>
      <w:r w:rsidRPr="00116009">
        <w:rPr>
          <w:rFonts w:ascii="宋体" w:hAnsi="宋体" w:hint="eastAsia"/>
          <w:u w:val="single"/>
        </w:rPr>
        <w:t>___</w:t>
      </w:r>
      <w:r>
        <w:rPr>
          <w:rFonts w:ascii="宋体" w:hAnsi="宋体" w:hint="eastAsia"/>
        </w:rPr>
        <w:t>作为浸提液。(    )①</w:t>
      </w:r>
    </w:p>
    <w:p w:rsidR="001559DA" w:rsidRDefault="001559DA" w:rsidP="001559DA">
      <w:pPr>
        <w:spacing w:line="360" w:lineRule="auto"/>
        <w:rPr>
          <w:rFonts w:ascii="宋体" w:hAnsi="宋体" w:hint="eastAsia"/>
        </w:rPr>
      </w:pPr>
      <w:r>
        <w:rPr>
          <w:rFonts w:ascii="宋体" w:hAnsi="宋体" w:hint="eastAsia"/>
        </w:rPr>
        <w:t xml:space="preserve">    A．无二氧化碳的水    B．1mol／L氯化钾    C．0.01mol／L氯化钙</w:t>
      </w:r>
    </w:p>
    <w:p w:rsidR="001559DA" w:rsidRDefault="001559DA" w:rsidP="001559DA">
      <w:pPr>
        <w:spacing w:line="360" w:lineRule="auto"/>
        <w:rPr>
          <w:rFonts w:ascii="宋体" w:hAnsi="宋体" w:hint="eastAsia"/>
        </w:rPr>
      </w:pPr>
      <w:r w:rsidRPr="00F603D4">
        <w:rPr>
          <w:rFonts w:ascii="宋体" w:hAnsi="宋体" w:hint="eastAsia"/>
          <w:b/>
        </w:rPr>
        <w:t>答案</w:t>
      </w:r>
      <w:r>
        <w:rPr>
          <w:rFonts w:ascii="宋体" w:hAnsi="宋体" w:hint="eastAsia"/>
        </w:rPr>
        <w:t>：B</w:t>
      </w:r>
    </w:p>
    <w:p w:rsidR="001559DA" w:rsidRDefault="001559DA" w:rsidP="001559DA">
      <w:pPr>
        <w:spacing w:line="360" w:lineRule="auto"/>
        <w:rPr>
          <w:rFonts w:ascii="宋体" w:hAnsi="宋体" w:hint="eastAsia"/>
        </w:rPr>
      </w:pPr>
      <w:r>
        <w:rPr>
          <w:rFonts w:ascii="宋体" w:hAnsi="宋体" w:hint="eastAsia"/>
        </w:rPr>
        <w:t>3．测定森林土壤pH值时，一般情况下浸提液与土样之比为</w:t>
      </w:r>
      <w:r w:rsidRPr="00116009">
        <w:rPr>
          <w:rFonts w:ascii="宋体" w:hAnsi="宋体" w:hint="eastAsia"/>
          <w:u w:val="single"/>
        </w:rPr>
        <w:t>_______</w:t>
      </w:r>
      <w:r>
        <w:rPr>
          <w:rFonts w:ascii="宋体" w:hAnsi="宋体" w:hint="eastAsia"/>
        </w:rPr>
        <w:t>，盐土比为</w:t>
      </w:r>
      <w:r w:rsidRPr="00116009">
        <w:rPr>
          <w:rFonts w:ascii="宋体" w:hAnsi="宋体" w:hint="eastAsia"/>
          <w:u w:val="single"/>
        </w:rPr>
        <w:t>_______</w:t>
      </w:r>
      <w:r>
        <w:rPr>
          <w:rFonts w:ascii="宋体" w:hAnsi="宋体" w:hint="eastAsia"/>
        </w:rPr>
        <w:t>，枯枝落叶层与泥炭层比为</w:t>
      </w:r>
      <w:r w:rsidRPr="00116009">
        <w:rPr>
          <w:rFonts w:ascii="宋体" w:hAnsi="宋体" w:hint="eastAsia"/>
          <w:u w:val="single"/>
        </w:rPr>
        <w:t>_______</w:t>
      </w:r>
      <w:r>
        <w:rPr>
          <w:rFonts w:ascii="宋体" w:hAnsi="宋体" w:hint="eastAsia"/>
        </w:rPr>
        <w:t>。(    )①</w:t>
      </w:r>
    </w:p>
    <w:p w:rsidR="001559DA" w:rsidRDefault="001559DA" w:rsidP="001559DA">
      <w:pPr>
        <w:spacing w:line="360" w:lineRule="auto"/>
        <w:rPr>
          <w:rFonts w:ascii="宋体" w:hAnsi="宋体" w:hint="eastAsia"/>
        </w:rPr>
      </w:pPr>
      <w:r>
        <w:rPr>
          <w:rFonts w:ascii="宋体" w:hAnsi="宋体" w:hint="eastAsia"/>
        </w:rPr>
        <w:t xml:space="preserve">    A．10∶1，2.5∶1，5∶1    B．2.5∶1，10∶1，5∶1</w:t>
      </w:r>
    </w:p>
    <w:p w:rsidR="001559DA" w:rsidRDefault="001559DA" w:rsidP="001559DA">
      <w:pPr>
        <w:spacing w:line="360" w:lineRule="auto"/>
        <w:rPr>
          <w:rFonts w:ascii="宋体" w:hAnsi="宋体" w:hint="eastAsia"/>
        </w:rPr>
      </w:pPr>
      <w:r>
        <w:rPr>
          <w:rFonts w:ascii="宋体" w:hAnsi="宋体" w:hint="eastAsia"/>
        </w:rPr>
        <w:t xml:space="preserve">    C．2．5：1，5：1，10：1</w:t>
      </w:r>
    </w:p>
    <w:p w:rsidR="001559DA" w:rsidRDefault="001559DA" w:rsidP="001559DA">
      <w:pPr>
        <w:spacing w:line="360" w:lineRule="auto"/>
        <w:rPr>
          <w:rFonts w:ascii="宋体" w:hAnsi="宋体" w:hint="eastAsia"/>
        </w:rPr>
      </w:pPr>
      <w:r w:rsidRPr="00F603D4">
        <w:rPr>
          <w:rFonts w:ascii="宋体" w:hAnsi="宋体" w:hint="eastAsia"/>
          <w:b/>
        </w:rPr>
        <w:t>答案</w:t>
      </w:r>
      <w:r>
        <w:rPr>
          <w:rFonts w:ascii="宋体" w:hAnsi="宋体" w:hint="eastAsia"/>
        </w:rPr>
        <w:t>：C</w:t>
      </w:r>
    </w:p>
    <w:p w:rsidR="001559DA" w:rsidRDefault="001559DA" w:rsidP="001559DA">
      <w:pPr>
        <w:spacing w:line="360" w:lineRule="auto"/>
        <w:rPr>
          <w:rFonts w:ascii="宋体" w:hAnsi="宋体" w:hint="eastAsia"/>
        </w:rPr>
      </w:pPr>
      <w:r>
        <w:rPr>
          <w:rFonts w:ascii="宋体" w:hAnsi="宋体" w:hint="eastAsia"/>
        </w:rPr>
        <w:t>4．测定固体废物腐蚀性的固体试样，风于、磨碎后应能通过</w:t>
      </w:r>
      <w:r>
        <w:rPr>
          <w:rFonts w:ascii="宋体" w:hAnsi="宋体" w:hint="eastAsia"/>
          <w:u w:val="single"/>
        </w:rPr>
        <w:t>__</w:t>
      </w:r>
      <w:r w:rsidRPr="00116009">
        <w:rPr>
          <w:rFonts w:ascii="宋体" w:hAnsi="宋体" w:hint="eastAsia"/>
          <w:u w:val="single"/>
        </w:rPr>
        <w:t>__</w:t>
      </w:r>
      <w:r>
        <w:rPr>
          <w:rFonts w:ascii="宋体" w:hAnsi="宋体" w:hint="eastAsia"/>
        </w:rPr>
        <w:t>mm的筛孔。(    )③</w:t>
      </w:r>
    </w:p>
    <w:p w:rsidR="001559DA" w:rsidRDefault="001559DA" w:rsidP="001559DA">
      <w:pPr>
        <w:spacing w:line="360" w:lineRule="auto"/>
        <w:rPr>
          <w:rFonts w:ascii="宋体" w:hAnsi="宋体" w:hint="eastAsia"/>
        </w:rPr>
      </w:pPr>
      <w:r>
        <w:rPr>
          <w:rFonts w:ascii="宋体" w:hAnsi="宋体" w:hint="eastAsia"/>
        </w:rPr>
        <w:t xml:space="preserve">    A．  1    B．</w:t>
      </w:r>
      <w:smartTag w:uri="urn:schemas-microsoft-com:office:smarttags" w:element="chmetcnv">
        <w:smartTagPr>
          <w:attr w:name="TCSC" w:val="0"/>
          <w:attr w:name="NumberType" w:val="1"/>
          <w:attr w:name="Negative" w:val="False"/>
          <w:attr w:name="HasSpace" w:val="True"/>
          <w:attr w:name="SourceValue" w:val="2"/>
          <w:attr w:name="UnitName" w:val="C"/>
        </w:smartTagPr>
        <w:r>
          <w:rPr>
            <w:rFonts w:ascii="宋体" w:hAnsi="宋体" w:hint="eastAsia"/>
          </w:rPr>
          <w:t>2    C</w:t>
        </w:r>
      </w:smartTag>
      <w:r>
        <w:rPr>
          <w:rFonts w:ascii="宋体" w:hAnsi="宋体" w:hint="eastAsia"/>
        </w:rPr>
        <w:t>．5</w:t>
      </w:r>
    </w:p>
    <w:p w:rsidR="001559DA" w:rsidRDefault="001559DA" w:rsidP="001559DA">
      <w:pPr>
        <w:spacing w:line="360" w:lineRule="auto"/>
        <w:rPr>
          <w:rFonts w:ascii="宋体" w:hAnsi="宋体" w:hint="eastAsia"/>
        </w:rPr>
      </w:pPr>
      <w:r w:rsidRPr="00F603D4">
        <w:rPr>
          <w:rFonts w:ascii="宋体" w:hAnsi="宋体" w:hint="eastAsia"/>
          <w:b/>
        </w:rPr>
        <w:t>答案</w:t>
      </w:r>
      <w:r>
        <w:rPr>
          <w:rFonts w:ascii="宋体" w:hAnsi="宋体" w:hint="eastAsia"/>
        </w:rPr>
        <w:t>：C</w:t>
      </w:r>
    </w:p>
    <w:p w:rsidR="001559DA" w:rsidRDefault="001559DA" w:rsidP="001559DA">
      <w:pPr>
        <w:spacing w:line="360" w:lineRule="auto"/>
        <w:rPr>
          <w:rFonts w:ascii="宋体" w:hAnsi="宋体" w:hint="eastAsia"/>
        </w:rPr>
      </w:pPr>
      <w:r>
        <w:rPr>
          <w:rFonts w:ascii="宋体" w:hAnsi="宋体" w:hint="eastAsia"/>
        </w:rPr>
        <w:t>5．玻璃电极法测定固体废物腐蚀性中，在振荡器上浸取固体废物时，振荡频率调节为110±10次／min，振幅为</w:t>
      </w:r>
      <w:smartTag w:uri="urn:schemas-microsoft-com:office:smarttags" w:element="chmetcnv">
        <w:smartTagPr>
          <w:attr w:name="TCSC" w:val="0"/>
          <w:attr w:name="NumberType" w:val="1"/>
          <w:attr w:name="Negative" w:val="False"/>
          <w:attr w:name="HasSpace" w:val="False"/>
          <w:attr w:name="SourceValue" w:val="40"/>
          <w:attr w:name="UnitName" w:val="mm"/>
        </w:smartTagPr>
        <w:r>
          <w:rPr>
            <w:rFonts w:ascii="宋体" w:hAnsi="宋体" w:hint="eastAsia"/>
          </w:rPr>
          <w:t>40mm</w:t>
        </w:r>
      </w:smartTag>
      <w:r>
        <w:rPr>
          <w:rFonts w:ascii="宋体" w:hAnsi="宋体" w:hint="eastAsia"/>
        </w:rPr>
        <w:t>，在室温下振荡</w:t>
      </w:r>
      <w:r>
        <w:rPr>
          <w:rFonts w:ascii="宋体" w:hAnsi="宋体" w:hint="eastAsia"/>
          <w:u w:val="single"/>
        </w:rPr>
        <w:t>__</w:t>
      </w:r>
      <w:r w:rsidRPr="00116009">
        <w:rPr>
          <w:rFonts w:ascii="宋体" w:hAnsi="宋体" w:hint="eastAsia"/>
          <w:u w:val="single"/>
        </w:rPr>
        <w:t>_</w:t>
      </w:r>
      <w:r>
        <w:rPr>
          <w:rFonts w:ascii="宋体" w:hAnsi="宋体" w:hint="eastAsia"/>
        </w:rPr>
        <w:t>h，静置</w:t>
      </w:r>
      <w:r w:rsidRPr="00116009">
        <w:rPr>
          <w:rFonts w:ascii="宋体" w:hAnsi="宋体" w:hint="eastAsia"/>
          <w:u w:val="single"/>
        </w:rPr>
        <w:t>____</w:t>
      </w:r>
      <w:r>
        <w:rPr>
          <w:rFonts w:ascii="宋体" w:hAnsi="宋体" w:hint="eastAsia"/>
        </w:rPr>
        <w:t>h，然后通过过滤装置分离固液相。(    )③</w:t>
      </w:r>
    </w:p>
    <w:p w:rsidR="001559DA" w:rsidRDefault="001559DA" w:rsidP="001559DA">
      <w:pPr>
        <w:spacing w:line="360" w:lineRule="auto"/>
        <w:rPr>
          <w:rFonts w:ascii="宋体" w:hAnsi="宋体" w:hint="eastAsia"/>
        </w:rPr>
      </w:pPr>
      <w:r>
        <w:rPr>
          <w:rFonts w:ascii="宋体" w:hAnsi="宋体" w:hint="eastAsia"/>
        </w:rPr>
        <w:t xml:space="preserve">    A．2，4    B．4，</w:t>
      </w:r>
      <w:smartTag w:uri="urn:schemas-microsoft-com:office:smarttags" w:element="chmetcnv">
        <w:smartTagPr>
          <w:attr w:name="TCSC" w:val="0"/>
          <w:attr w:name="NumberType" w:val="1"/>
          <w:attr w:name="Negative" w:val="False"/>
          <w:attr w:name="HasSpace" w:val="True"/>
          <w:attr w:name="SourceValue" w:val="8"/>
          <w:attr w:name="UnitName" w:val="C"/>
        </w:smartTagPr>
        <w:r>
          <w:rPr>
            <w:rFonts w:ascii="宋体" w:hAnsi="宋体" w:hint="eastAsia"/>
          </w:rPr>
          <w:t>8    C</w:t>
        </w:r>
      </w:smartTag>
      <w:r>
        <w:rPr>
          <w:rFonts w:ascii="宋体" w:hAnsi="宋体" w:hint="eastAsia"/>
        </w:rPr>
        <w:t>．  8, 16</w:t>
      </w:r>
    </w:p>
    <w:p w:rsidR="001559DA" w:rsidRDefault="001559DA" w:rsidP="001559DA">
      <w:pPr>
        <w:spacing w:line="360" w:lineRule="auto"/>
        <w:rPr>
          <w:rFonts w:ascii="宋体" w:hAnsi="宋体" w:hint="eastAsia"/>
        </w:rPr>
      </w:pPr>
      <w:r w:rsidRPr="00F603D4">
        <w:rPr>
          <w:rFonts w:ascii="宋体" w:hAnsi="宋体" w:hint="eastAsia"/>
          <w:b/>
        </w:rPr>
        <w:t>答案</w:t>
      </w:r>
      <w:r>
        <w:rPr>
          <w:rFonts w:ascii="宋体" w:hAnsi="宋体" w:hint="eastAsia"/>
        </w:rPr>
        <w:t>：C</w:t>
      </w:r>
    </w:p>
    <w:p w:rsidR="001559DA" w:rsidRDefault="001559DA" w:rsidP="001559DA">
      <w:pPr>
        <w:spacing w:line="360" w:lineRule="auto"/>
        <w:rPr>
          <w:rFonts w:ascii="宋体" w:hAnsi="宋体" w:hint="eastAsia"/>
        </w:rPr>
      </w:pPr>
      <w:r>
        <w:rPr>
          <w:rFonts w:ascii="宋体" w:hAnsi="宋体" w:hint="eastAsia"/>
        </w:rPr>
        <w:t>6．玻璃电极法测定城市生活垃圾pH值时，浸提液应选择为</w:t>
      </w:r>
      <w:r>
        <w:rPr>
          <w:rFonts w:ascii="宋体" w:hAnsi="宋体" w:hint="eastAsia"/>
          <w:u w:val="single"/>
        </w:rPr>
        <w:t xml:space="preserve">                 </w:t>
      </w:r>
      <w:r>
        <w:rPr>
          <w:rFonts w:ascii="宋体" w:hAnsi="宋体" w:hint="eastAsia"/>
        </w:rPr>
        <w:t>。(    )②</w:t>
      </w:r>
    </w:p>
    <w:p w:rsidR="001559DA" w:rsidRDefault="001559DA" w:rsidP="001559DA">
      <w:pPr>
        <w:spacing w:line="360" w:lineRule="auto"/>
        <w:rPr>
          <w:rFonts w:ascii="宋体" w:hAnsi="宋体" w:hint="eastAsia"/>
        </w:rPr>
      </w:pPr>
      <w:r>
        <w:rPr>
          <w:rFonts w:ascii="宋体" w:hAnsi="宋体" w:hint="eastAsia"/>
        </w:rPr>
        <w:t xml:space="preserve">    A.无二氧化碳的水    B．0.1mol／L氯化钾    C．0.01mol／L氯化钙</w:t>
      </w:r>
    </w:p>
    <w:p w:rsidR="001559DA" w:rsidRDefault="001559DA" w:rsidP="001559DA">
      <w:pPr>
        <w:spacing w:line="360" w:lineRule="auto"/>
        <w:rPr>
          <w:rFonts w:ascii="宋体" w:hAnsi="宋体" w:hint="eastAsia"/>
        </w:rPr>
      </w:pPr>
      <w:r w:rsidRPr="00F603D4">
        <w:rPr>
          <w:rFonts w:ascii="宋体" w:hAnsi="宋体" w:hint="eastAsia"/>
          <w:b/>
        </w:rPr>
        <w:t>答案</w:t>
      </w:r>
      <w:r>
        <w:rPr>
          <w:rFonts w:ascii="宋体" w:hAnsi="宋体" w:hint="eastAsia"/>
        </w:rPr>
        <w:t>：B</w:t>
      </w:r>
    </w:p>
    <w:p w:rsidR="001559DA" w:rsidRPr="00F603D4" w:rsidRDefault="001559DA" w:rsidP="003C38C6">
      <w:pPr>
        <w:spacing w:line="360" w:lineRule="auto"/>
        <w:outlineLvl w:val="0"/>
        <w:rPr>
          <w:rFonts w:ascii="宋体" w:hAnsi="宋体" w:hint="eastAsia"/>
          <w:b/>
        </w:rPr>
      </w:pPr>
      <w:r w:rsidRPr="00F603D4">
        <w:rPr>
          <w:rFonts w:ascii="宋体" w:hAnsi="宋体" w:hint="eastAsia"/>
          <w:b/>
        </w:rPr>
        <w:t>四、问答题</w:t>
      </w:r>
    </w:p>
    <w:p w:rsidR="001559DA" w:rsidRDefault="001559DA" w:rsidP="001559DA">
      <w:pPr>
        <w:spacing w:line="360" w:lineRule="auto"/>
        <w:rPr>
          <w:rFonts w:ascii="宋体" w:hAnsi="宋体" w:hint="eastAsia"/>
        </w:rPr>
      </w:pPr>
      <w:r>
        <w:rPr>
          <w:rFonts w:ascii="宋体" w:hAnsi="宋体" w:hint="eastAsia"/>
        </w:rPr>
        <w:t>1．简述何谓固体废物腐蚀性。③</w:t>
      </w:r>
    </w:p>
    <w:p w:rsidR="001559DA" w:rsidRDefault="001559DA" w:rsidP="001559DA">
      <w:pPr>
        <w:spacing w:line="360" w:lineRule="auto"/>
        <w:rPr>
          <w:rFonts w:ascii="宋体" w:hAnsi="宋体" w:hint="eastAsia"/>
        </w:rPr>
      </w:pPr>
      <w:r w:rsidRPr="00F603D4">
        <w:rPr>
          <w:rFonts w:ascii="宋体" w:hAnsi="宋体" w:hint="eastAsia"/>
          <w:b/>
        </w:rPr>
        <w:lastRenderedPageBreak/>
        <w:t>答案</w:t>
      </w:r>
      <w:r>
        <w:rPr>
          <w:rFonts w:ascii="宋体" w:hAnsi="宋体" w:hint="eastAsia"/>
        </w:rPr>
        <w:t>：固体废物腐蚀性是指单位、个人在生产、经营、生活和其他活动中所产生的固体、半固体和高浓度液体，采用指定的标准鉴别方法，或者根据规定程序批准的等效方法，测定其溶液或固体、半固体浸出液的pH值≤2，或者≥12.5，则这种废物即具有腐蚀性。</w:t>
      </w:r>
    </w:p>
    <w:p w:rsidR="001559DA" w:rsidRDefault="001559DA" w:rsidP="003C38C6">
      <w:pPr>
        <w:spacing w:line="360" w:lineRule="auto"/>
        <w:outlineLvl w:val="0"/>
        <w:rPr>
          <w:rFonts w:ascii="宋体" w:hAnsi="宋体" w:hint="eastAsia"/>
        </w:rPr>
      </w:pPr>
      <w:r>
        <w:rPr>
          <w:rFonts w:ascii="宋体" w:hAnsi="宋体" w:hint="eastAsia"/>
        </w:rPr>
        <w:t>2．简述土壤样品pH值待测液的制备步骤。①</w:t>
      </w:r>
    </w:p>
    <w:p w:rsidR="001559DA" w:rsidRDefault="001559DA" w:rsidP="001559DA">
      <w:pPr>
        <w:spacing w:line="360" w:lineRule="auto"/>
        <w:rPr>
          <w:rFonts w:ascii="宋体" w:hAnsi="宋体" w:hint="eastAsia"/>
        </w:rPr>
      </w:pPr>
      <w:r w:rsidRPr="00F603D4">
        <w:rPr>
          <w:rFonts w:ascii="宋体" w:hAnsi="宋体" w:hint="eastAsia"/>
          <w:b/>
        </w:rPr>
        <w:t>答案</w:t>
      </w:r>
      <w:r>
        <w:rPr>
          <w:rFonts w:ascii="宋体" w:hAnsi="宋体" w:hint="eastAsia"/>
        </w:rPr>
        <w:t>：称取一定量的土壤样品，加一定体积的浸提液，用玻璃棒剧烈搅动1～2min或放在磁力搅拌器上搅拌1min，静置30min，待测。</w:t>
      </w:r>
    </w:p>
    <w:p w:rsidR="001559DA" w:rsidRDefault="001559DA" w:rsidP="003C38C6">
      <w:pPr>
        <w:spacing w:line="360" w:lineRule="auto"/>
        <w:outlineLvl w:val="0"/>
        <w:rPr>
          <w:rFonts w:ascii="宋体" w:hAnsi="宋体" w:hint="eastAsia"/>
        </w:rPr>
      </w:pPr>
      <w:r>
        <w:rPr>
          <w:rFonts w:ascii="宋体" w:hAnsi="宋体" w:hint="eastAsia"/>
        </w:rPr>
        <w:t>3．简述城市生活垃圾物理成分分析样品的制备和保存方法。②</w:t>
      </w:r>
    </w:p>
    <w:p w:rsidR="001559DA" w:rsidRDefault="001559DA" w:rsidP="001559DA">
      <w:pPr>
        <w:spacing w:line="360" w:lineRule="auto"/>
        <w:rPr>
          <w:rFonts w:ascii="宋体" w:hAnsi="宋体" w:hint="eastAsia"/>
        </w:rPr>
      </w:pPr>
      <w:r w:rsidRPr="00F603D4">
        <w:rPr>
          <w:rFonts w:ascii="宋体" w:hAnsi="宋体" w:hint="eastAsia"/>
          <w:b/>
        </w:rPr>
        <w:t>答案</w:t>
      </w:r>
      <w:r>
        <w:rPr>
          <w:rFonts w:ascii="宋体" w:hAnsi="宋体" w:hint="eastAsia"/>
        </w:rPr>
        <w:t>：(1)制备方法：将测定容重后的大块垃圾破碎至小于</w:t>
      </w:r>
      <w:smartTag w:uri="urn:schemas-microsoft-com:office:smarttags" w:element="chmetcnv">
        <w:smartTagPr>
          <w:attr w:name="TCSC" w:val="0"/>
          <w:attr w:name="NumberType" w:val="1"/>
          <w:attr w:name="Negative" w:val="False"/>
          <w:attr w:name="HasSpace" w:val="False"/>
          <w:attr w:name="SourceValue" w:val="50"/>
          <w:attr w:name="UnitName" w:val="mm"/>
        </w:smartTagPr>
        <w:r>
          <w:rPr>
            <w:rFonts w:ascii="宋体" w:hAnsi="宋体" w:hint="eastAsia"/>
          </w:rPr>
          <w:t>50mm</w:t>
        </w:r>
      </w:smartTag>
      <w:r>
        <w:rPr>
          <w:rFonts w:ascii="宋体" w:hAnsi="宋体" w:hint="eastAsia"/>
        </w:rPr>
        <w:t>的小块，摊铺在水泥地面充分混合搅拌，用四分法缩分2(或3)次至25～</w:t>
      </w:r>
      <w:smartTag w:uri="urn:schemas-microsoft-com:office:smarttags" w:element="chmetcnv">
        <w:smartTagPr>
          <w:attr w:name="TCSC" w:val="0"/>
          <w:attr w:name="NumberType" w:val="1"/>
          <w:attr w:name="Negative" w:val="False"/>
          <w:attr w:name="HasSpace" w:val="False"/>
          <w:attr w:name="SourceValue" w:val="50"/>
          <w:attr w:name="UnitName" w:val="kg"/>
        </w:smartTagPr>
        <w:r>
          <w:rPr>
            <w:rFonts w:ascii="宋体" w:hAnsi="宋体" w:hint="eastAsia"/>
          </w:rPr>
          <w:t>50kg</w:t>
        </w:r>
      </w:smartTag>
      <w:r>
        <w:rPr>
          <w:rFonts w:ascii="宋体" w:hAnsi="宋体" w:hint="eastAsia"/>
        </w:rPr>
        <w:t>样品，置于密闭容器运到分析场地，确实难全部破碎的可预先剔除，在其余部分破碎缩分后，按缩分比例，将剔除垃圾部分破碎加入样品中。(2)保存方法：采样后应立即分析，否则必须将样品摊铺在室内避风阴凉干净的铺有防渗塑胶布的水泥地面，厚度不超过</w:t>
      </w:r>
      <w:smartTag w:uri="urn:schemas-microsoft-com:office:smarttags" w:element="chmetcnv">
        <w:smartTagPr>
          <w:attr w:name="TCSC" w:val="0"/>
          <w:attr w:name="NumberType" w:val="1"/>
          <w:attr w:name="Negative" w:val="False"/>
          <w:attr w:name="HasSpace" w:val="False"/>
          <w:attr w:name="SourceValue" w:val="50"/>
          <w:attr w:name="UnitName" w:val="mm"/>
        </w:smartTagPr>
        <w:r>
          <w:rPr>
            <w:rFonts w:ascii="宋体" w:hAnsi="宋体" w:hint="eastAsia"/>
          </w:rPr>
          <w:t>50mm</w:t>
        </w:r>
      </w:smartTag>
      <w:r>
        <w:rPr>
          <w:rFonts w:ascii="宋体" w:hAnsi="宋体" w:hint="eastAsia"/>
        </w:rPr>
        <w:t>，并防止样品损失和其他物质的混入，保存期不超过24h(垃圾发热量的测定试样保存期可为三个月)。</w:t>
      </w:r>
    </w:p>
    <w:p w:rsidR="001559DA" w:rsidRPr="00F603D4" w:rsidRDefault="001559DA" w:rsidP="001559DA">
      <w:pPr>
        <w:spacing w:line="360" w:lineRule="auto"/>
        <w:rPr>
          <w:rFonts w:ascii="宋体" w:hAnsi="宋体" w:hint="eastAsia"/>
          <w:b/>
        </w:rPr>
      </w:pPr>
      <w:r w:rsidRPr="00F603D4">
        <w:rPr>
          <w:rFonts w:ascii="宋体" w:hAnsi="宋体" w:hint="eastAsia"/>
          <w:b/>
        </w:rPr>
        <w:t>参考文献</w:t>
      </w:r>
    </w:p>
    <w:p w:rsidR="001559DA" w:rsidRDefault="001559DA" w:rsidP="001559DA">
      <w:pPr>
        <w:spacing w:line="360" w:lineRule="auto"/>
        <w:rPr>
          <w:rFonts w:ascii="宋体" w:hAnsi="宋体" w:hint="eastAsia"/>
        </w:rPr>
      </w:pPr>
      <w:r>
        <w:rPr>
          <w:rFonts w:ascii="宋体" w:hAnsi="宋体" w:hint="eastAsia"/>
        </w:rPr>
        <w:t>[1]  森林土壤pH值的测定(LY／T1239-1999)．</w:t>
      </w:r>
    </w:p>
    <w:p w:rsidR="001559DA" w:rsidRDefault="001559DA" w:rsidP="001559DA">
      <w:pPr>
        <w:spacing w:line="360" w:lineRule="auto"/>
        <w:rPr>
          <w:rFonts w:ascii="宋体" w:hAnsi="宋体" w:hint="eastAsia"/>
        </w:rPr>
      </w:pPr>
      <w:r>
        <w:rPr>
          <w:rFonts w:ascii="宋体" w:hAnsi="宋体" w:hint="eastAsia"/>
        </w:rPr>
        <w:t>[2]  城市生活垃圾pH的测定玻璃电极法(CJ／T99-1999)．</w:t>
      </w:r>
    </w:p>
    <w:p w:rsidR="001559DA" w:rsidRDefault="001559DA" w:rsidP="001559DA">
      <w:pPr>
        <w:spacing w:line="360" w:lineRule="auto"/>
        <w:rPr>
          <w:rFonts w:ascii="宋体" w:hAnsi="宋体" w:hint="eastAsia"/>
        </w:rPr>
      </w:pPr>
      <w:r>
        <w:rPr>
          <w:rFonts w:ascii="宋体" w:hAnsi="宋体" w:hint="eastAsia"/>
        </w:rPr>
        <w:t>[3]  固体废物腐蚀性测定玻璃电极法(GB／T15555.12-1995)，</w:t>
      </w:r>
    </w:p>
    <w:p w:rsidR="001559DA" w:rsidRDefault="001559DA" w:rsidP="001559DA">
      <w:pPr>
        <w:spacing w:line="360" w:lineRule="auto"/>
        <w:rPr>
          <w:rFonts w:ascii="宋体" w:hAnsi="宋体" w:hint="eastAsia"/>
        </w:rPr>
      </w:pPr>
      <w:r>
        <w:rPr>
          <w:rFonts w:ascii="宋体" w:hAnsi="宋体" w:hint="eastAsia"/>
        </w:rPr>
        <w:t>[4]  中国环境监测总站．土壤元素的近代分析方法．北京：中国环境科学出版社，1992．</w:t>
      </w:r>
    </w:p>
    <w:p w:rsidR="001559DA" w:rsidRDefault="001559DA" w:rsidP="001559DA">
      <w:pPr>
        <w:spacing w:line="360" w:lineRule="auto"/>
        <w:rPr>
          <w:rFonts w:ascii="宋体" w:hAnsi="宋体" w:hint="eastAsia"/>
        </w:rPr>
      </w:pPr>
      <w:r>
        <w:rPr>
          <w:rFonts w:ascii="宋体" w:hAnsi="宋体" w:hint="eastAsia"/>
        </w:rPr>
        <w:t>[5]  城市生活垃圾采样和物理分析方法(CJ／T3039-1995)．</w:t>
      </w:r>
    </w:p>
    <w:p w:rsidR="001559DA" w:rsidRDefault="001559DA" w:rsidP="001559DA">
      <w:pPr>
        <w:spacing w:line="360" w:lineRule="auto"/>
        <w:rPr>
          <w:rFonts w:ascii="宋体" w:hAnsi="宋体" w:hint="eastAsia"/>
        </w:rPr>
      </w:pPr>
      <w:r>
        <w:rPr>
          <w:rFonts w:ascii="宋体" w:hAnsi="宋体" w:hint="eastAsia"/>
        </w:rPr>
        <w:t xml:space="preserve">                                           命题：张榆霞</w:t>
      </w:r>
    </w:p>
    <w:p w:rsidR="001559DA" w:rsidRDefault="001559DA" w:rsidP="001559DA">
      <w:pPr>
        <w:spacing w:line="360" w:lineRule="auto"/>
        <w:rPr>
          <w:rFonts w:ascii="宋体" w:hAnsi="宋体" w:hint="eastAsia"/>
        </w:rPr>
      </w:pPr>
      <w:r>
        <w:rPr>
          <w:rFonts w:ascii="宋体" w:hAnsi="宋体" w:hint="eastAsia"/>
        </w:rPr>
        <w:t xml:space="preserve">                                           审核：吴  丹  张榆霞  夏  新</w:t>
      </w:r>
    </w:p>
    <w:p w:rsidR="001559DA" w:rsidRPr="00116009" w:rsidRDefault="001559DA" w:rsidP="003C38C6">
      <w:pPr>
        <w:spacing w:line="360" w:lineRule="auto"/>
        <w:jc w:val="center"/>
        <w:outlineLvl w:val="0"/>
        <w:rPr>
          <w:rFonts w:ascii="宋体" w:hAnsi="宋体" w:hint="eastAsia"/>
          <w:b/>
          <w:sz w:val="24"/>
          <w:szCs w:val="24"/>
        </w:rPr>
      </w:pPr>
      <w:r w:rsidRPr="00116009">
        <w:rPr>
          <w:rFonts w:ascii="宋体" w:hAnsi="宋体" w:hint="eastAsia"/>
          <w:b/>
          <w:sz w:val="24"/>
          <w:szCs w:val="24"/>
        </w:rPr>
        <w:t>(三)氟化物</w:t>
      </w:r>
    </w:p>
    <w:p w:rsidR="001559DA" w:rsidRPr="00116009" w:rsidRDefault="001559DA" w:rsidP="001559DA">
      <w:pPr>
        <w:spacing w:line="360" w:lineRule="auto"/>
        <w:rPr>
          <w:rFonts w:ascii="宋体" w:hAnsi="宋体" w:hint="eastAsia"/>
          <w:b/>
        </w:rPr>
      </w:pPr>
      <w:r w:rsidRPr="00116009">
        <w:rPr>
          <w:rFonts w:ascii="宋体" w:hAnsi="宋体" w:hint="eastAsia"/>
          <w:b/>
        </w:rPr>
        <w:t>分类号：SS2</w:t>
      </w:r>
      <w:r>
        <w:rPr>
          <w:rFonts w:ascii="宋体" w:hAnsi="宋体" w:hint="eastAsia"/>
          <w:b/>
        </w:rPr>
        <w:t>-</w:t>
      </w:r>
      <w:r w:rsidRPr="00116009">
        <w:rPr>
          <w:rFonts w:ascii="宋体" w:hAnsi="宋体" w:hint="eastAsia"/>
          <w:b/>
        </w:rPr>
        <w:t>2</w:t>
      </w:r>
    </w:p>
    <w:p w:rsidR="001559DA" w:rsidRPr="00116009" w:rsidRDefault="001559DA" w:rsidP="001559DA">
      <w:pPr>
        <w:spacing w:line="360" w:lineRule="auto"/>
        <w:rPr>
          <w:rFonts w:ascii="宋体" w:hAnsi="宋体" w:hint="eastAsia"/>
          <w:b/>
        </w:rPr>
      </w:pPr>
      <w:r w:rsidRPr="00116009">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t>①氟化物的测定离子选择电极法《土壤元素的近代分析方法》</w:t>
      </w:r>
    </w:p>
    <w:p w:rsidR="001559DA" w:rsidRDefault="001559DA" w:rsidP="001559DA">
      <w:pPr>
        <w:spacing w:line="360" w:lineRule="auto"/>
        <w:rPr>
          <w:rFonts w:ascii="宋体" w:hAnsi="宋体" w:hint="eastAsia"/>
        </w:rPr>
      </w:pPr>
      <w:r>
        <w:rPr>
          <w:rFonts w:ascii="宋体" w:hAnsi="宋体" w:hint="eastAsia"/>
        </w:rPr>
        <w:t>②固体废物  氟化物的测定  离于选择电极法(GB／T15555.11-1995)</w:t>
      </w:r>
    </w:p>
    <w:p w:rsidR="001559DA" w:rsidRDefault="001559DA" w:rsidP="001559DA">
      <w:pPr>
        <w:spacing w:line="360" w:lineRule="auto"/>
        <w:rPr>
          <w:rFonts w:ascii="宋体" w:hAnsi="宋体" w:hint="eastAsia"/>
        </w:rPr>
      </w:pPr>
      <w:r>
        <w:rPr>
          <w:rFonts w:ascii="宋体" w:hAnsi="宋体" w:hint="eastAsia"/>
        </w:rPr>
        <w:t>③固体废物  漫出毒性浸出方法  水平振荡法(GB 5086.2-1997)</w:t>
      </w:r>
    </w:p>
    <w:p w:rsidR="001559DA" w:rsidRPr="00F603D4" w:rsidRDefault="001559DA" w:rsidP="001559DA">
      <w:pPr>
        <w:spacing w:line="360" w:lineRule="auto"/>
        <w:rPr>
          <w:rFonts w:ascii="宋体" w:hAnsi="宋体" w:hint="eastAsia"/>
          <w:b/>
        </w:rPr>
      </w:pPr>
      <w:r w:rsidRPr="00F603D4">
        <w:rPr>
          <w:rFonts w:ascii="宋体" w:hAnsi="宋体" w:hint="eastAsia"/>
          <w:b/>
        </w:rPr>
        <w:t>一、填空题</w:t>
      </w:r>
    </w:p>
    <w:p w:rsidR="001559DA" w:rsidRDefault="001559DA" w:rsidP="001559DA">
      <w:pPr>
        <w:spacing w:line="360" w:lineRule="auto"/>
        <w:rPr>
          <w:rFonts w:ascii="宋体" w:hAnsi="宋体" w:hint="eastAsia"/>
        </w:rPr>
      </w:pPr>
      <w:r>
        <w:rPr>
          <w:rFonts w:ascii="宋体" w:hAnsi="宋体" w:hint="eastAsia"/>
        </w:rPr>
        <w:t>1. 《土壤元素的近代分析方法》中测定氟的离子选择电极法，适用于一般土壤、岩石和沉积物中氟化物的测定，最低检出限为</w:t>
      </w:r>
      <w:r w:rsidRPr="00116009">
        <w:rPr>
          <w:rFonts w:ascii="宋体" w:hAnsi="宋体" w:hint="eastAsia"/>
          <w:u w:val="single"/>
        </w:rPr>
        <w:t>_____</w:t>
      </w:r>
      <w:r>
        <w:rPr>
          <w:rFonts w:ascii="宋体" w:hAnsi="宋体" w:hint="eastAsia"/>
        </w:rPr>
        <w:t>μg氟。①</w:t>
      </w:r>
    </w:p>
    <w:p w:rsidR="001559DA" w:rsidRDefault="001559DA" w:rsidP="001559DA">
      <w:pPr>
        <w:spacing w:line="360" w:lineRule="auto"/>
        <w:rPr>
          <w:rFonts w:ascii="宋体" w:hAnsi="宋体" w:hint="eastAsia"/>
        </w:rPr>
      </w:pPr>
      <w:r w:rsidRPr="00F603D4">
        <w:rPr>
          <w:rFonts w:ascii="宋体" w:hAnsi="宋体" w:hint="eastAsia"/>
          <w:b/>
        </w:rPr>
        <w:lastRenderedPageBreak/>
        <w:t>答案</w:t>
      </w:r>
      <w:r>
        <w:rPr>
          <w:rFonts w:ascii="宋体" w:hAnsi="宋体" w:hint="eastAsia"/>
        </w:rPr>
        <w:t>：2.5</w:t>
      </w:r>
    </w:p>
    <w:p w:rsidR="001559DA" w:rsidRDefault="001559DA" w:rsidP="001559DA">
      <w:pPr>
        <w:spacing w:line="360" w:lineRule="auto"/>
        <w:rPr>
          <w:rFonts w:ascii="宋体" w:hAnsi="宋体" w:hint="eastAsia"/>
        </w:rPr>
      </w:pPr>
      <w:r>
        <w:rPr>
          <w:rFonts w:ascii="宋体" w:hAnsi="宋体" w:hint="eastAsia"/>
        </w:rPr>
        <w:t>2．《固体废物氟化物的测定  离子选择电极法》(GB／T 15555.11-1995)适用于固体废物浸出液中氟化物的测定，其检测限为</w:t>
      </w:r>
      <w:r w:rsidRPr="00116009">
        <w:rPr>
          <w:rFonts w:ascii="宋体" w:hAnsi="宋体" w:hint="eastAsia"/>
          <w:u w:val="single"/>
        </w:rPr>
        <w:t>______</w:t>
      </w:r>
      <w:r>
        <w:rPr>
          <w:rFonts w:ascii="宋体" w:hAnsi="宋体" w:hint="eastAsia"/>
        </w:rPr>
        <w:t>mg／L(以F</w:t>
      </w:r>
      <w:r w:rsidRPr="00116009">
        <w:rPr>
          <w:rFonts w:ascii="宋体" w:hAnsi="宋体" w:hint="eastAsia"/>
          <w:vertAlign w:val="superscript"/>
        </w:rPr>
        <w:t>-</w:t>
      </w:r>
      <w:r>
        <w:rPr>
          <w:rFonts w:ascii="宋体" w:hAnsi="宋体" w:hint="eastAsia"/>
        </w:rPr>
        <w:t>计)。②</w:t>
      </w:r>
    </w:p>
    <w:p w:rsidR="001559DA" w:rsidRDefault="001559DA" w:rsidP="001559DA">
      <w:pPr>
        <w:spacing w:line="360" w:lineRule="auto"/>
        <w:rPr>
          <w:rFonts w:ascii="宋体" w:hAnsi="宋体" w:hint="eastAsia"/>
        </w:rPr>
      </w:pPr>
      <w:r w:rsidRPr="00F603D4">
        <w:rPr>
          <w:rFonts w:ascii="宋体" w:hAnsi="宋体" w:hint="eastAsia"/>
          <w:b/>
        </w:rPr>
        <w:t>答案</w:t>
      </w:r>
      <w:r>
        <w:rPr>
          <w:rFonts w:ascii="宋体" w:hAnsi="宋体" w:hint="eastAsia"/>
        </w:rPr>
        <w:t>：0.05</w:t>
      </w:r>
    </w:p>
    <w:p w:rsidR="001559DA" w:rsidRDefault="001559DA" w:rsidP="001559DA">
      <w:pPr>
        <w:spacing w:line="360" w:lineRule="auto"/>
        <w:rPr>
          <w:rFonts w:ascii="宋体" w:hAnsi="宋体" w:hint="eastAsia"/>
        </w:rPr>
      </w:pPr>
      <w:r>
        <w:rPr>
          <w:rFonts w:ascii="宋体" w:hAnsi="宋体" w:hint="eastAsia"/>
        </w:rPr>
        <w:t>3．土壤试样的“全分解”方法就是把土壤的</w:t>
      </w:r>
      <w:r w:rsidRPr="00116009">
        <w:rPr>
          <w:rFonts w:ascii="宋体" w:hAnsi="宋体" w:hint="eastAsia"/>
          <w:u w:val="single"/>
        </w:rPr>
        <w:t>_______</w:t>
      </w:r>
      <w:r>
        <w:rPr>
          <w:rFonts w:ascii="宋体" w:hAnsi="宋体" w:hint="eastAsia"/>
        </w:rPr>
        <w:t>彻底破坏，使土壤中的全部</w:t>
      </w:r>
      <w:r w:rsidRPr="00116009">
        <w:rPr>
          <w:rFonts w:ascii="宋体" w:hAnsi="宋体" w:hint="eastAsia"/>
          <w:u w:val="single"/>
        </w:rPr>
        <w:t>_______</w:t>
      </w:r>
      <w:r>
        <w:rPr>
          <w:rFonts w:ascii="宋体" w:hAnsi="宋体" w:hint="eastAsia"/>
        </w:rPr>
        <w:t>进入试样溶液中。①</w:t>
      </w:r>
    </w:p>
    <w:p w:rsidR="001559DA" w:rsidRDefault="001559DA" w:rsidP="001559DA">
      <w:pPr>
        <w:spacing w:line="360" w:lineRule="auto"/>
        <w:rPr>
          <w:rFonts w:ascii="宋体" w:hAnsi="宋体" w:hint="eastAsia"/>
        </w:rPr>
      </w:pPr>
      <w:r w:rsidRPr="00F603D4">
        <w:rPr>
          <w:rFonts w:ascii="宋体" w:hAnsi="宋体" w:hint="eastAsia"/>
          <w:b/>
        </w:rPr>
        <w:t>答案</w:t>
      </w:r>
      <w:r>
        <w:rPr>
          <w:rFonts w:ascii="宋体" w:hAnsi="宋体" w:hint="eastAsia"/>
        </w:rPr>
        <w:t>：矿物晶格    待测元素</w:t>
      </w:r>
    </w:p>
    <w:p w:rsidR="001559DA" w:rsidRPr="00F603D4" w:rsidRDefault="001559DA" w:rsidP="001559DA">
      <w:pPr>
        <w:spacing w:line="360" w:lineRule="auto"/>
        <w:rPr>
          <w:rFonts w:ascii="宋体" w:hAnsi="宋体" w:hint="eastAsia"/>
          <w:b/>
        </w:rPr>
      </w:pPr>
      <w:r w:rsidRPr="00F603D4">
        <w:rPr>
          <w:rFonts w:ascii="宋体" w:hAnsi="宋体" w:hint="eastAsia"/>
          <w:b/>
        </w:rPr>
        <w:t>二、判断题</w:t>
      </w:r>
    </w:p>
    <w:p w:rsidR="001559DA" w:rsidRDefault="001559DA" w:rsidP="001559DA">
      <w:pPr>
        <w:spacing w:line="360" w:lineRule="auto"/>
        <w:rPr>
          <w:rFonts w:ascii="宋体" w:hAnsi="宋体" w:hint="eastAsia"/>
        </w:rPr>
      </w:pPr>
      <w:r>
        <w:rPr>
          <w:rFonts w:ascii="宋体" w:hAnsi="宋体" w:hint="eastAsia"/>
        </w:rPr>
        <w:t>1．测定固体废物浸出液中氟化物时，浸出液可用玻璃瓶收集和贮存，若样品为中性，能保存数月。(    )②</w:t>
      </w:r>
    </w:p>
    <w:p w:rsidR="001559DA" w:rsidRDefault="001559DA" w:rsidP="001559DA">
      <w:pPr>
        <w:spacing w:line="360" w:lineRule="auto"/>
        <w:rPr>
          <w:rFonts w:ascii="宋体" w:hAnsi="宋体" w:hint="eastAsia"/>
        </w:rPr>
      </w:pPr>
      <w:r w:rsidRPr="00F603D4">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正确答案为：测定固体废物浸出液中氟化物时，浸出液应用聚乙烯瓶收集和贮存，若样品为中性，能保存数月。</w:t>
      </w:r>
    </w:p>
    <w:p w:rsidR="001559DA" w:rsidRDefault="001559DA" w:rsidP="001559DA">
      <w:pPr>
        <w:spacing w:line="360" w:lineRule="auto"/>
        <w:rPr>
          <w:rFonts w:ascii="宋体" w:hAnsi="宋体" w:hint="eastAsia"/>
        </w:rPr>
      </w:pPr>
      <w:r>
        <w:rPr>
          <w:rFonts w:ascii="宋体" w:hAnsi="宋体" w:hint="eastAsia"/>
        </w:rPr>
        <w:t>2．测定固体废物中氟化物时，当浸出液不太复杂时，可直接取出分析。如含有氟硼酸盐或者成分复杂，则应先进行蒸馏。(    )②</w:t>
      </w:r>
    </w:p>
    <w:p w:rsidR="001559DA" w:rsidRDefault="001559DA" w:rsidP="001559DA">
      <w:pPr>
        <w:spacing w:line="360" w:lineRule="auto"/>
        <w:rPr>
          <w:rFonts w:ascii="宋体" w:hAnsi="宋体" w:hint="eastAsia"/>
        </w:rPr>
      </w:pPr>
      <w:r w:rsidRPr="00F603D4">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3．土壤样品的消解方法，分为浸取法和全消解法两种。(    )①</w:t>
      </w:r>
    </w:p>
    <w:p w:rsidR="001559DA" w:rsidRDefault="001559DA" w:rsidP="001559DA">
      <w:pPr>
        <w:spacing w:line="360" w:lineRule="auto"/>
        <w:rPr>
          <w:rFonts w:ascii="宋体" w:hAnsi="宋体" w:hint="eastAsia"/>
        </w:rPr>
      </w:pPr>
      <w:r w:rsidRPr="00F603D4">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4．土壤样品的全消解法可分为酸分解法和碱熔法。离子选择电极法测定土壤氟化物的样品消解方法为酸分解法。(    )①</w:t>
      </w:r>
    </w:p>
    <w:p w:rsidR="001559DA" w:rsidRDefault="001559DA" w:rsidP="001559DA">
      <w:pPr>
        <w:spacing w:line="360" w:lineRule="auto"/>
        <w:rPr>
          <w:rFonts w:ascii="宋体" w:hAnsi="宋体" w:hint="eastAsia"/>
        </w:rPr>
      </w:pPr>
      <w:r w:rsidRPr="00F603D4">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正确答案为：离子选择电极法测定土壤氟化物的样品消解方法为碱熔法。</w:t>
      </w:r>
    </w:p>
    <w:p w:rsidR="001559DA" w:rsidRPr="00F603D4" w:rsidRDefault="001559DA" w:rsidP="001559DA">
      <w:pPr>
        <w:spacing w:line="360" w:lineRule="auto"/>
        <w:rPr>
          <w:rFonts w:ascii="宋体" w:hAnsi="宋体" w:hint="eastAsia"/>
          <w:b/>
        </w:rPr>
      </w:pPr>
      <w:r w:rsidRPr="00F603D4">
        <w:rPr>
          <w:rFonts w:ascii="宋体" w:hAnsi="宋体" w:hint="eastAsia"/>
          <w:b/>
        </w:rPr>
        <w:t>三、选择题</w:t>
      </w:r>
    </w:p>
    <w:p w:rsidR="001559DA" w:rsidRDefault="001559DA" w:rsidP="001559DA">
      <w:pPr>
        <w:spacing w:line="360" w:lineRule="auto"/>
        <w:rPr>
          <w:rFonts w:ascii="宋体" w:hAnsi="宋体" w:hint="eastAsia"/>
        </w:rPr>
      </w:pPr>
      <w:r>
        <w:rPr>
          <w:rFonts w:ascii="宋体" w:hAnsi="宋体" w:hint="eastAsia"/>
        </w:rPr>
        <w:t>1．测定土壤中氟化物时，样品在</w:t>
      </w:r>
      <w:r w:rsidRPr="00116009">
        <w:rPr>
          <w:rFonts w:ascii="宋体" w:hAnsi="宋体" w:hint="eastAsia"/>
          <w:u w:val="single"/>
        </w:rPr>
        <w:t>______</w:t>
      </w:r>
      <w:r>
        <w:rPr>
          <w:rFonts w:ascii="宋体" w:hAnsi="宋体" w:hint="eastAsia"/>
        </w:rPr>
        <w:t>下熔融后，用热水浸取，并加入适量盐酸，使有干扰作用的阳离子转化为不溶的氢氧化物，澄清除去。(    )①</w:t>
      </w:r>
    </w:p>
    <w:p w:rsidR="001559DA" w:rsidRDefault="001559DA" w:rsidP="001559DA">
      <w:pPr>
        <w:spacing w:line="360" w:lineRule="auto"/>
        <w:rPr>
          <w:rFonts w:ascii="宋体" w:hAnsi="宋体" w:hint="eastAsia"/>
        </w:rPr>
      </w:pPr>
      <w:r>
        <w:rPr>
          <w:rFonts w:ascii="宋体" w:hAnsi="宋体" w:hint="eastAsia"/>
        </w:rPr>
        <w:t xml:space="preserve">    A．  低温    B．  中温    C.  高温</w:t>
      </w:r>
    </w:p>
    <w:p w:rsidR="001559DA" w:rsidRDefault="001559DA" w:rsidP="001559DA">
      <w:pPr>
        <w:spacing w:line="360" w:lineRule="auto"/>
        <w:rPr>
          <w:rFonts w:ascii="宋体" w:hAnsi="宋体" w:hint="eastAsia"/>
        </w:rPr>
      </w:pPr>
      <w:r w:rsidRPr="00F603D4">
        <w:rPr>
          <w:rFonts w:ascii="宋体" w:hAnsi="宋体" w:hint="eastAsia"/>
          <w:b/>
        </w:rPr>
        <w:t>答案</w:t>
      </w:r>
      <w:r>
        <w:rPr>
          <w:rFonts w:ascii="宋体" w:hAnsi="宋体" w:hint="eastAsia"/>
        </w:rPr>
        <w:t>：C</w:t>
      </w:r>
    </w:p>
    <w:p w:rsidR="001559DA" w:rsidRDefault="001559DA" w:rsidP="001559DA">
      <w:pPr>
        <w:spacing w:line="360" w:lineRule="auto"/>
        <w:rPr>
          <w:rFonts w:ascii="宋体" w:hAnsi="宋体" w:hint="eastAsia"/>
        </w:rPr>
      </w:pPr>
      <w:r>
        <w:rPr>
          <w:rFonts w:ascii="宋体" w:hAnsi="宋体" w:hint="eastAsia"/>
        </w:rPr>
        <w:t>2．土壤样品测定中的全程序试剂空白溶液，是按照与土壤样品</w:t>
      </w:r>
      <w:r>
        <w:rPr>
          <w:rFonts w:ascii="宋体" w:hAnsi="宋体" w:hint="eastAsia"/>
          <w:u w:val="single"/>
        </w:rPr>
        <w:t xml:space="preserve">__ </w:t>
      </w:r>
      <w:r w:rsidRPr="00116009">
        <w:rPr>
          <w:rFonts w:ascii="宋体" w:hAnsi="宋体" w:hint="eastAsia"/>
          <w:u w:val="single"/>
        </w:rPr>
        <w:t>___</w:t>
      </w:r>
      <w:r>
        <w:rPr>
          <w:rFonts w:ascii="宋体" w:hAnsi="宋体" w:hint="eastAsia"/>
        </w:rPr>
        <w:t>的操作步骤进行制备。(    )①</w:t>
      </w:r>
    </w:p>
    <w:p w:rsidR="001559DA" w:rsidRDefault="001559DA" w:rsidP="001559DA">
      <w:pPr>
        <w:spacing w:line="360" w:lineRule="auto"/>
        <w:rPr>
          <w:rFonts w:ascii="宋体" w:hAnsi="宋体" w:hint="eastAsia"/>
        </w:rPr>
      </w:pPr>
      <w:r>
        <w:rPr>
          <w:rFonts w:ascii="宋体" w:hAnsi="宋体" w:hint="eastAsia"/>
        </w:rPr>
        <w:t xml:space="preserve">    A．不同    B．差不多    C．相同</w:t>
      </w:r>
    </w:p>
    <w:p w:rsidR="001559DA" w:rsidRDefault="001559DA" w:rsidP="001559DA">
      <w:pPr>
        <w:spacing w:line="360" w:lineRule="auto"/>
        <w:rPr>
          <w:rFonts w:ascii="宋体" w:hAnsi="宋体" w:hint="eastAsia"/>
        </w:rPr>
      </w:pPr>
      <w:r w:rsidRPr="00F603D4">
        <w:rPr>
          <w:rFonts w:ascii="宋体" w:hAnsi="宋体" w:hint="eastAsia"/>
          <w:b/>
        </w:rPr>
        <w:lastRenderedPageBreak/>
        <w:t>答案</w:t>
      </w:r>
      <w:r>
        <w:rPr>
          <w:rFonts w:ascii="宋体" w:hAnsi="宋体" w:hint="eastAsia"/>
        </w:rPr>
        <w:t>：C</w:t>
      </w:r>
    </w:p>
    <w:p w:rsidR="001559DA" w:rsidRDefault="001559DA" w:rsidP="001559DA">
      <w:pPr>
        <w:spacing w:line="360" w:lineRule="auto"/>
        <w:rPr>
          <w:rFonts w:ascii="宋体" w:hAnsi="宋体" w:hint="eastAsia"/>
        </w:rPr>
      </w:pPr>
      <w:r>
        <w:rPr>
          <w:rFonts w:ascii="宋体" w:hAnsi="宋体" w:hint="eastAsia"/>
        </w:rPr>
        <w:t>3．土壤样品预处理后，待测氟离子浓度在10-5～10</w:t>
      </w:r>
      <w:r w:rsidRPr="00116009">
        <w:rPr>
          <w:rFonts w:ascii="宋体" w:hAnsi="宋体" w:hint="eastAsia"/>
          <w:vertAlign w:val="superscript"/>
        </w:rPr>
        <w:t>-4</w:t>
      </w:r>
      <w:r>
        <w:rPr>
          <w:rFonts w:ascii="宋体" w:hAnsi="宋体" w:hint="eastAsia"/>
        </w:rPr>
        <w:t>mol／L范围时，其溶液的pH值应控制在</w:t>
      </w:r>
      <w:r w:rsidRPr="00116009">
        <w:rPr>
          <w:rFonts w:ascii="宋体" w:hAnsi="宋体" w:hint="eastAsia"/>
          <w:u w:val="single"/>
        </w:rPr>
        <w:t>__</w:t>
      </w:r>
      <w:r>
        <w:rPr>
          <w:rFonts w:ascii="宋体" w:hAnsi="宋体" w:hint="eastAsia"/>
          <w:u w:val="single"/>
        </w:rPr>
        <w:t xml:space="preserve">    </w:t>
      </w:r>
      <w:r w:rsidRPr="00116009">
        <w:rPr>
          <w:rFonts w:ascii="宋体" w:hAnsi="宋体" w:hint="eastAsia"/>
          <w:u w:val="single"/>
        </w:rPr>
        <w:t>_____</w:t>
      </w:r>
      <w:r>
        <w:rPr>
          <w:rFonts w:ascii="宋体" w:hAnsi="宋体" w:hint="eastAsia"/>
        </w:rPr>
        <w:t>左右。(    )①</w:t>
      </w:r>
    </w:p>
    <w:p w:rsidR="001559DA" w:rsidRDefault="001559DA" w:rsidP="001559DA">
      <w:pPr>
        <w:spacing w:line="360" w:lineRule="auto"/>
        <w:rPr>
          <w:rFonts w:ascii="宋体" w:hAnsi="宋体" w:hint="eastAsia"/>
        </w:rPr>
      </w:pPr>
      <w:r>
        <w:rPr>
          <w:rFonts w:ascii="宋体" w:hAnsi="宋体" w:hint="eastAsia"/>
        </w:rPr>
        <w:t xml:space="preserve">    A．5.0～6.0    B．6.0～</w:t>
      </w:r>
      <w:smartTag w:uri="urn:schemas-microsoft-com:office:smarttags" w:element="chmetcnv">
        <w:smartTagPr>
          <w:attr w:name="TCSC" w:val="0"/>
          <w:attr w:name="NumberType" w:val="1"/>
          <w:attr w:name="Negative" w:val="False"/>
          <w:attr w:name="HasSpace" w:val="True"/>
          <w:attr w:name="SourceValue" w:val="7"/>
          <w:attr w:name="UnitName" w:val="C"/>
        </w:smartTagPr>
        <w:r>
          <w:rPr>
            <w:rFonts w:ascii="宋体" w:hAnsi="宋体" w:hint="eastAsia"/>
          </w:rPr>
          <w:t>7.0    C</w:t>
        </w:r>
      </w:smartTag>
      <w:r>
        <w:rPr>
          <w:rFonts w:ascii="宋体" w:hAnsi="宋体" w:hint="eastAsia"/>
        </w:rPr>
        <w:t>．7.0～8.0</w:t>
      </w:r>
    </w:p>
    <w:p w:rsidR="001559DA" w:rsidRDefault="001559DA" w:rsidP="001559DA">
      <w:pPr>
        <w:spacing w:line="360" w:lineRule="auto"/>
        <w:rPr>
          <w:rFonts w:ascii="宋体" w:hAnsi="宋体" w:hint="eastAsia"/>
        </w:rPr>
      </w:pPr>
      <w:r w:rsidRPr="00F603D4">
        <w:rPr>
          <w:rFonts w:ascii="宋体" w:hAnsi="宋体" w:hint="eastAsia"/>
          <w:b/>
        </w:rPr>
        <w:t>答案</w:t>
      </w:r>
      <w:r>
        <w:rPr>
          <w:rFonts w:ascii="宋体" w:hAnsi="宋体" w:hint="eastAsia"/>
        </w:rPr>
        <w:t>：B</w:t>
      </w:r>
    </w:p>
    <w:p w:rsidR="001559DA" w:rsidRDefault="001559DA" w:rsidP="001559DA">
      <w:pPr>
        <w:spacing w:line="360" w:lineRule="auto"/>
        <w:rPr>
          <w:rFonts w:ascii="宋体" w:hAnsi="宋体" w:hint="eastAsia"/>
        </w:rPr>
      </w:pPr>
      <w:r>
        <w:rPr>
          <w:rFonts w:ascii="宋体" w:hAnsi="宋体" w:hint="eastAsia"/>
        </w:rPr>
        <w:t>4．离子选择电极法测定固体废物中氟化物含量时，分离浸出液的过滤装置为市售成套过滤器，纤维滤摸孔径为φ</w:t>
      </w:r>
      <w:r w:rsidRPr="00116009">
        <w:rPr>
          <w:rFonts w:ascii="宋体" w:hAnsi="宋体" w:hint="eastAsia"/>
          <w:u w:val="single"/>
        </w:rPr>
        <w:t>_______</w:t>
      </w:r>
      <w:r>
        <w:rPr>
          <w:rFonts w:ascii="宋体" w:hAnsi="宋体" w:hint="eastAsia"/>
        </w:rPr>
        <w:t>μm。(    )②</w:t>
      </w:r>
    </w:p>
    <w:p w:rsidR="001559DA" w:rsidRDefault="001559DA" w:rsidP="001559DA">
      <w:pPr>
        <w:spacing w:line="360" w:lineRule="auto"/>
        <w:rPr>
          <w:rFonts w:ascii="宋体" w:hAnsi="宋体" w:hint="eastAsia"/>
        </w:rPr>
      </w:pPr>
      <w:r>
        <w:rPr>
          <w:rFonts w:ascii="宋体" w:hAnsi="宋体" w:hint="eastAsia"/>
        </w:rPr>
        <w:t xml:space="preserve">    A．0.40    B．</w:t>
      </w:r>
      <w:smartTag w:uri="urn:schemas-microsoft-com:office:smarttags" w:element="chmetcnv">
        <w:smartTagPr>
          <w:attr w:name="TCSC" w:val="0"/>
          <w:attr w:name="NumberType" w:val="1"/>
          <w:attr w:name="Negative" w:val="False"/>
          <w:attr w:name="HasSpace" w:val="True"/>
          <w:attr w:name="SourceValue" w:val=".45"/>
          <w:attr w:name="UnitName" w:val="C"/>
        </w:smartTagPr>
        <w:r>
          <w:rPr>
            <w:rFonts w:ascii="宋体" w:hAnsi="宋体" w:hint="eastAsia"/>
          </w:rPr>
          <w:t>0.45  C</w:t>
        </w:r>
      </w:smartTag>
      <w:r>
        <w:rPr>
          <w:rFonts w:ascii="宋体" w:hAnsi="宋体" w:hint="eastAsia"/>
        </w:rPr>
        <w:t>．0.50</w:t>
      </w:r>
    </w:p>
    <w:p w:rsidR="001559DA" w:rsidRDefault="001559DA" w:rsidP="001559DA">
      <w:pPr>
        <w:spacing w:line="360" w:lineRule="auto"/>
        <w:rPr>
          <w:rFonts w:ascii="宋体" w:hAnsi="宋体" w:hint="eastAsia"/>
        </w:rPr>
      </w:pPr>
      <w:r w:rsidRPr="00F603D4">
        <w:rPr>
          <w:rFonts w:ascii="宋体" w:hAnsi="宋体" w:hint="eastAsia"/>
          <w:b/>
        </w:rPr>
        <w:t>答案</w:t>
      </w:r>
      <w:r>
        <w:rPr>
          <w:rFonts w:ascii="宋体" w:hAnsi="宋体" w:hint="eastAsia"/>
        </w:rPr>
        <w:t>：B</w:t>
      </w:r>
    </w:p>
    <w:p w:rsidR="001559DA" w:rsidRPr="00F603D4" w:rsidRDefault="001559DA" w:rsidP="001559DA">
      <w:pPr>
        <w:spacing w:line="360" w:lineRule="auto"/>
        <w:rPr>
          <w:rFonts w:ascii="宋体" w:hAnsi="宋体" w:hint="eastAsia"/>
          <w:b/>
        </w:rPr>
      </w:pPr>
      <w:r w:rsidRPr="00F603D4">
        <w:rPr>
          <w:rFonts w:ascii="宋体" w:hAnsi="宋体" w:hint="eastAsia"/>
          <w:b/>
        </w:rPr>
        <w:t>四、问答题</w:t>
      </w:r>
    </w:p>
    <w:p w:rsidR="001559DA" w:rsidRDefault="001559DA" w:rsidP="001559DA">
      <w:pPr>
        <w:spacing w:line="360" w:lineRule="auto"/>
        <w:rPr>
          <w:rFonts w:ascii="宋体" w:hAnsi="宋体" w:hint="eastAsia"/>
        </w:rPr>
      </w:pPr>
      <w:r>
        <w:rPr>
          <w:rFonts w:ascii="宋体" w:hAnsi="宋体" w:hint="eastAsia"/>
        </w:rPr>
        <w:t>试写出固体废物浸出液的制备方法。②③</w:t>
      </w:r>
    </w:p>
    <w:p w:rsidR="001559DA" w:rsidRDefault="001559DA" w:rsidP="001559DA">
      <w:pPr>
        <w:spacing w:line="360" w:lineRule="auto"/>
        <w:rPr>
          <w:rFonts w:ascii="宋体" w:hAnsi="宋体" w:hint="eastAsia"/>
        </w:rPr>
      </w:pPr>
      <w:r w:rsidRPr="00116009">
        <w:rPr>
          <w:rFonts w:ascii="宋体" w:hAnsi="宋体" w:hint="eastAsia"/>
          <w:b/>
        </w:rPr>
        <w:t>答案：</w:t>
      </w:r>
      <w:r>
        <w:rPr>
          <w:rFonts w:ascii="宋体" w:hAnsi="宋体" w:hint="eastAsia"/>
        </w:rPr>
        <w:t>称取</w:t>
      </w:r>
      <w:smartTag w:uri="urn:schemas-microsoft-com:office:smarttags" w:element="chmetcnv">
        <w:smartTagPr>
          <w:attr w:name="TCSC" w:val="0"/>
          <w:attr w:name="NumberType" w:val="1"/>
          <w:attr w:name="Negative" w:val="False"/>
          <w:attr w:name="HasSpace" w:val="False"/>
          <w:attr w:name="SourceValue" w:val="100"/>
          <w:attr w:name="UnitName" w:val="g"/>
        </w:smartTagPr>
        <w:r>
          <w:rPr>
            <w:rFonts w:ascii="宋体" w:hAnsi="宋体" w:hint="eastAsia"/>
          </w:rPr>
          <w:t>100g</w:t>
        </w:r>
      </w:smartTag>
      <w:r>
        <w:rPr>
          <w:rFonts w:ascii="宋体" w:hAnsi="宋体" w:hint="eastAsia"/>
        </w:rPr>
        <w:t>干基试样，置于浸出容器中加水</w:t>
      </w:r>
      <w:smartTag w:uri="urn:schemas-microsoft-com:office:smarttags" w:element="chmetcnv">
        <w:smartTagPr>
          <w:attr w:name="TCSC" w:val="0"/>
          <w:attr w:name="NumberType" w:val="1"/>
          <w:attr w:name="Negative" w:val="False"/>
          <w:attr w:name="HasSpace" w:val="False"/>
          <w:attr w:name="SourceValue" w:val="1"/>
          <w:attr w:name="UnitName" w:val="l"/>
        </w:smartTagPr>
        <w:r>
          <w:rPr>
            <w:rFonts w:ascii="宋体" w:hAnsi="宋体" w:hint="eastAsia"/>
          </w:rPr>
          <w:t>1L</w:t>
        </w:r>
      </w:smartTag>
      <w:r>
        <w:rPr>
          <w:rFonts w:ascii="宋体" w:hAnsi="宋体" w:hint="eastAsia"/>
        </w:rPr>
        <w:t>(包括试样的含水量)，将瓶子垂直固定在振荡器上，振荡频率110±10次／min，振幅为</w:t>
      </w:r>
      <w:smartTag w:uri="urn:schemas-microsoft-com:office:smarttags" w:element="chmetcnv">
        <w:smartTagPr>
          <w:attr w:name="TCSC" w:val="0"/>
          <w:attr w:name="NumberType" w:val="1"/>
          <w:attr w:name="Negative" w:val="False"/>
          <w:attr w:name="HasSpace" w:val="False"/>
          <w:attr w:name="SourceValue" w:val="40"/>
          <w:attr w:name="UnitName" w:val="mm"/>
        </w:smartTagPr>
        <w:r>
          <w:rPr>
            <w:rFonts w:ascii="宋体" w:hAnsi="宋体" w:hint="eastAsia"/>
          </w:rPr>
          <w:t>40mm</w:t>
        </w:r>
      </w:smartTag>
      <w:r>
        <w:rPr>
          <w:rFonts w:ascii="宋体" w:hAnsi="宋体" w:hint="eastAsia"/>
        </w:rPr>
        <w:t>，在室温下振荡8h，静置16h，通过过滤装置分离固液相，过滤液于合适条件下贮存。</w:t>
      </w:r>
    </w:p>
    <w:p w:rsidR="001559DA" w:rsidRPr="00F603D4" w:rsidRDefault="001559DA" w:rsidP="001559DA">
      <w:pPr>
        <w:spacing w:line="360" w:lineRule="auto"/>
        <w:rPr>
          <w:rFonts w:ascii="宋体" w:hAnsi="宋体" w:hint="eastAsia"/>
          <w:b/>
        </w:rPr>
      </w:pPr>
      <w:r w:rsidRPr="00F603D4">
        <w:rPr>
          <w:rFonts w:ascii="宋体" w:hAnsi="宋体" w:hint="eastAsia"/>
          <w:b/>
        </w:rPr>
        <w:t>参考文献</w:t>
      </w:r>
    </w:p>
    <w:p w:rsidR="001559DA" w:rsidRDefault="001559DA" w:rsidP="001559DA">
      <w:pPr>
        <w:spacing w:line="360" w:lineRule="auto"/>
        <w:rPr>
          <w:rFonts w:ascii="宋体" w:hAnsi="宋体" w:hint="eastAsia"/>
        </w:rPr>
      </w:pPr>
      <w:r>
        <w:rPr>
          <w:rFonts w:ascii="宋体" w:hAnsi="宋体" w:hint="eastAsia"/>
        </w:rPr>
        <w:t>[1]  固体废物氟化物的测定离子选择电极法(GB／T15555.11-1995)．</w:t>
      </w:r>
    </w:p>
    <w:p w:rsidR="001559DA" w:rsidRDefault="001559DA" w:rsidP="001559DA">
      <w:pPr>
        <w:spacing w:line="360" w:lineRule="auto"/>
        <w:rPr>
          <w:rFonts w:ascii="宋体" w:hAnsi="宋体" w:hint="eastAsia"/>
        </w:rPr>
      </w:pPr>
      <w:r>
        <w:rPr>
          <w:rFonts w:ascii="宋体" w:hAnsi="宋体" w:hint="eastAsia"/>
        </w:rPr>
        <w:t>[2]  固体废物浸出毒性浸出方法水平振荡法  (GB 5086.2-1997)．</w:t>
      </w:r>
    </w:p>
    <w:p w:rsidR="001559DA" w:rsidRDefault="001559DA" w:rsidP="001559DA">
      <w:pPr>
        <w:spacing w:line="360" w:lineRule="auto"/>
        <w:rPr>
          <w:rFonts w:ascii="宋体" w:hAnsi="宋体" w:hint="eastAsia"/>
        </w:rPr>
      </w:pPr>
      <w:r>
        <w:rPr>
          <w:rFonts w:ascii="宋体" w:hAnsi="宋体" w:hint="eastAsia"/>
        </w:rPr>
        <w:t>[3]  中国环境监测总站．土壤元素的近代分析方法．北京：中国环境科学出版社，1992．</w:t>
      </w:r>
    </w:p>
    <w:p w:rsidR="001559DA" w:rsidRDefault="001559DA" w:rsidP="001559DA">
      <w:pPr>
        <w:spacing w:line="360" w:lineRule="auto"/>
        <w:rPr>
          <w:rFonts w:ascii="宋体" w:hAnsi="宋体" w:hint="eastAsia"/>
        </w:rPr>
      </w:pPr>
      <w:r>
        <w:rPr>
          <w:rFonts w:ascii="宋体" w:hAnsi="宋体" w:hint="eastAsia"/>
        </w:rPr>
        <w:t xml:space="preserve">                                                命题：张榆霞</w:t>
      </w:r>
    </w:p>
    <w:p w:rsidR="001559DA" w:rsidRDefault="001559DA" w:rsidP="001559DA">
      <w:pPr>
        <w:spacing w:line="360" w:lineRule="auto"/>
        <w:rPr>
          <w:rFonts w:ascii="宋体" w:hAnsi="宋体" w:hint="eastAsia"/>
        </w:rPr>
      </w:pPr>
      <w:r>
        <w:rPr>
          <w:rFonts w:ascii="宋体" w:hAnsi="宋体" w:hint="eastAsia"/>
        </w:rPr>
        <w:t xml:space="preserve">                                                审核：吴  丹  张榆霞  夏  新</w:t>
      </w:r>
    </w:p>
    <w:p w:rsidR="001559DA" w:rsidRPr="005E2C14" w:rsidRDefault="001559DA" w:rsidP="001559DA">
      <w:pPr>
        <w:spacing w:line="360" w:lineRule="auto"/>
        <w:jc w:val="center"/>
        <w:rPr>
          <w:rFonts w:ascii="宋体" w:hAnsi="宋体" w:hint="eastAsia"/>
          <w:b/>
          <w:sz w:val="24"/>
          <w:szCs w:val="24"/>
        </w:rPr>
      </w:pPr>
      <w:r w:rsidRPr="005E2C14">
        <w:rPr>
          <w:rFonts w:ascii="宋体" w:hAnsi="宋体" w:hint="eastAsia"/>
          <w:b/>
          <w:sz w:val="24"/>
          <w:szCs w:val="24"/>
        </w:rPr>
        <w:t>第三节容量法</w:t>
      </w:r>
    </w:p>
    <w:p w:rsidR="001559DA" w:rsidRPr="005E2C14" w:rsidRDefault="001559DA" w:rsidP="001559DA">
      <w:pPr>
        <w:spacing w:line="360" w:lineRule="auto"/>
        <w:rPr>
          <w:rFonts w:ascii="宋体" w:hAnsi="宋体" w:hint="eastAsia"/>
          <w:b/>
        </w:rPr>
      </w:pPr>
      <w:r w:rsidRPr="005E2C14">
        <w:rPr>
          <w:rFonts w:ascii="宋体" w:hAnsi="宋体" w:hint="eastAsia"/>
          <w:b/>
        </w:rPr>
        <w:t>(一)基础知识</w:t>
      </w:r>
    </w:p>
    <w:p w:rsidR="001559DA" w:rsidRPr="005E2C14" w:rsidRDefault="001559DA" w:rsidP="001559DA">
      <w:pPr>
        <w:spacing w:line="360" w:lineRule="auto"/>
        <w:rPr>
          <w:rFonts w:ascii="宋体" w:hAnsi="宋体" w:hint="eastAsia"/>
          <w:b/>
        </w:rPr>
      </w:pPr>
      <w:r w:rsidRPr="005E2C14">
        <w:rPr>
          <w:rFonts w:ascii="宋体" w:hAnsi="宋体" w:hint="eastAsia"/>
          <w:b/>
        </w:rPr>
        <w:t>分类号：SS3-0</w:t>
      </w:r>
    </w:p>
    <w:p w:rsidR="001559DA" w:rsidRDefault="001559DA" w:rsidP="001559DA">
      <w:pPr>
        <w:spacing w:line="360" w:lineRule="auto"/>
        <w:rPr>
          <w:rFonts w:ascii="宋体" w:hAnsi="宋体" w:hint="eastAsia"/>
        </w:rPr>
      </w:pPr>
      <w:r>
        <w:rPr>
          <w:rFonts w:ascii="宋体" w:hAnsi="宋体" w:hint="eastAsia"/>
        </w:rPr>
        <w:t>试题同“上册  第一章第三节W5-0"。</w:t>
      </w:r>
    </w:p>
    <w:p w:rsidR="001559DA" w:rsidRPr="005E2C14" w:rsidRDefault="001559DA" w:rsidP="001559DA">
      <w:pPr>
        <w:spacing w:line="360" w:lineRule="auto"/>
        <w:rPr>
          <w:rFonts w:ascii="宋体" w:hAnsi="宋体" w:hint="eastAsia"/>
          <w:b/>
        </w:rPr>
      </w:pPr>
      <w:r w:rsidRPr="005E2C14">
        <w:rPr>
          <w:rFonts w:ascii="宋体" w:hAnsi="宋体" w:hint="eastAsia"/>
          <w:b/>
        </w:rPr>
        <w:t>(二)总铬、六价铬</w:t>
      </w:r>
    </w:p>
    <w:p w:rsidR="001559DA" w:rsidRPr="005E2C14" w:rsidRDefault="001559DA" w:rsidP="001559DA">
      <w:pPr>
        <w:spacing w:line="360" w:lineRule="auto"/>
        <w:rPr>
          <w:rFonts w:ascii="宋体" w:hAnsi="宋体" w:hint="eastAsia"/>
          <w:b/>
        </w:rPr>
      </w:pPr>
      <w:r w:rsidRPr="005E2C14">
        <w:rPr>
          <w:rFonts w:ascii="宋体" w:hAnsi="宋体" w:hint="eastAsia"/>
          <w:b/>
        </w:rPr>
        <w:t>分类号：SS3-1</w:t>
      </w:r>
    </w:p>
    <w:p w:rsidR="001559DA" w:rsidRPr="005E2C14" w:rsidRDefault="001559DA" w:rsidP="001559DA">
      <w:pPr>
        <w:spacing w:line="360" w:lineRule="auto"/>
        <w:rPr>
          <w:rFonts w:ascii="宋体" w:hAnsi="宋体" w:hint="eastAsia"/>
          <w:b/>
        </w:rPr>
      </w:pPr>
      <w:r w:rsidRPr="005E2C14">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t>①固体废物  总铬的测定  硫酸亚铁铵滴定法(GB／T15555.8-1995)</w:t>
      </w:r>
    </w:p>
    <w:p w:rsidR="001559DA" w:rsidRDefault="001559DA" w:rsidP="001559DA">
      <w:pPr>
        <w:spacing w:line="360" w:lineRule="auto"/>
        <w:rPr>
          <w:rFonts w:ascii="宋体" w:hAnsi="宋体" w:hint="eastAsia"/>
        </w:rPr>
      </w:pPr>
      <w:r>
        <w:rPr>
          <w:rFonts w:ascii="宋体" w:hAnsi="宋体" w:hint="eastAsia"/>
        </w:rPr>
        <w:t>②固体废物  六价铬的测定  硫酸亚铁铵滴定法(GB／T15555.7-1995)</w:t>
      </w:r>
    </w:p>
    <w:p w:rsidR="001559DA" w:rsidRPr="00F603D4" w:rsidRDefault="001559DA" w:rsidP="003C38C6">
      <w:pPr>
        <w:spacing w:line="360" w:lineRule="auto"/>
        <w:outlineLvl w:val="0"/>
        <w:rPr>
          <w:rFonts w:ascii="宋体" w:hAnsi="宋体" w:hint="eastAsia"/>
          <w:b/>
        </w:rPr>
      </w:pPr>
      <w:r w:rsidRPr="00F603D4">
        <w:rPr>
          <w:rFonts w:ascii="宋体" w:hAnsi="宋体" w:hint="eastAsia"/>
          <w:b/>
        </w:rPr>
        <w:t>一、填空题</w:t>
      </w:r>
    </w:p>
    <w:p w:rsidR="001559DA" w:rsidRDefault="001559DA" w:rsidP="001559DA">
      <w:pPr>
        <w:spacing w:line="360" w:lineRule="auto"/>
        <w:rPr>
          <w:rFonts w:ascii="宋体" w:hAnsi="宋体" w:hint="eastAsia"/>
        </w:rPr>
      </w:pPr>
      <w:r>
        <w:rPr>
          <w:rFonts w:ascii="宋体" w:hAnsi="宋体" w:hint="eastAsia"/>
        </w:rPr>
        <w:lastRenderedPageBreak/>
        <w:t>1．容量法测定固体废物中六价铬或总铬时，用硫酸亚铁铵滴定使六价铬还原成三价铬，过量的硫酸亚铁铵与指示剂反应，溶液呈</w:t>
      </w:r>
      <w:r w:rsidRPr="005E2C14">
        <w:rPr>
          <w:rFonts w:ascii="宋体" w:hAnsi="宋体" w:hint="eastAsia"/>
          <w:u w:val="single"/>
        </w:rPr>
        <w:t>_____</w:t>
      </w:r>
      <w:r>
        <w:rPr>
          <w:rFonts w:ascii="宋体" w:hAnsi="宋体" w:hint="eastAsia"/>
        </w:rPr>
        <w:t>色为终点。①②</w:t>
      </w:r>
    </w:p>
    <w:p w:rsidR="001559DA" w:rsidRDefault="001559DA" w:rsidP="001559DA">
      <w:pPr>
        <w:spacing w:line="360" w:lineRule="auto"/>
        <w:rPr>
          <w:rFonts w:ascii="宋体" w:hAnsi="宋体" w:hint="eastAsia"/>
        </w:rPr>
      </w:pPr>
      <w:r w:rsidRPr="00F603D4">
        <w:rPr>
          <w:rFonts w:ascii="宋体" w:hAnsi="宋体" w:hint="eastAsia"/>
          <w:b/>
        </w:rPr>
        <w:t>答案</w:t>
      </w:r>
      <w:r>
        <w:rPr>
          <w:rFonts w:ascii="宋体" w:hAnsi="宋体" w:hint="eastAsia"/>
        </w:rPr>
        <w:t>：黄绿</w:t>
      </w:r>
    </w:p>
    <w:p w:rsidR="001559DA" w:rsidRDefault="001559DA" w:rsidP="001559DA">
      <w:pPr>
        <w:spacing w:line="360" w:lineRule="auto"/>
        <w:rPr>
          <w:rFonts w:ascii="宋体" w:hAnsi="宋体" w:hint="eastAsia"/>
        </w:rPr>
      </w:pPr>
      <w:r>
        <w:rPr>
          <w:rFonts w:ascii="宋体" w:hAnsi="宋体" w:hint="eastAsia"/>
        </w:rPr>
        <w:t>2．硫酸亚铁铵滴定法测定固体废物中六价铬或总铬时，使用的N-苯基代邻氨基苯甲酸(简称铬指示剂)具有还原性，宜配成</w:t>
      </w:r>
      <w:r>
        <w:rPr>
          <w:rFonts w:ascii="宋体" w:hAnsi="宋体" w:hint="eastAsia"/>
          <w:u w:val="single"/>
        </w:rPr>
        <w:t>_____</w:t>
      </w:r>
      <w:r w:rsidRPr="005E2C14">
        <w:rPr>
          <w:rFonts w:ascii="宋体" w:hAnsi="宋体" w:hint="eastAsia"/>
          <w:u w:val="single"/>
        </w:rPr>
        <w:t>_</w:t>
      </w:r>
      <w:r>
        <w:rPr>
          <w:rFonts w:ascii="宋体" w:hAnsi="宋体" w:hint="eastAsia"/>
        </w:rPr>
        <w:t xml:space="preserve"> (浓度)的溶液使用，并在溶液变成</w:t>
      </w:r>
      <w:r>
        <w:rPr>
          <w:rFonts w:ascii="宋体" w:hAnsi="宋体" w:hint="eastAsia"/>
          <w:u w:val="single"/>
        </w:rPr>
        <w:t>_____</w:t>
      </w:r>
      <w:r w:rsidRPr="005E2C14">
        <w:rPr>
          <w:rFonts w:ascii="宋体" w:hAnsi="宋体" w:hint="eastAsia"/>
          <w:u w:val="single"/>
        </w:rPr>
        <w:t>_</w:t>
      </w:r>
      <w:r>
        <w:rPr>
          <w:rFonts w:ascii="宋体" w:hAnsi="宋体" w:hint="eastAsia"/>
        </w:rPr>
        <w:t>色后再加入，而且每份的用量大致应一样。①②</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：较稀  淡黄</w:t>
      </w:r>
    </w:p>
    <w:p w:rsidR="001559DA" w:rsidRDefault="001559DA" w:rsidP="001559DA">
      <w:pPr>
        <w:spacing w:line="360" w:lineRule="auto"/>
        <w:rPr>
          <w:rFonts w:ascii="宋体" w:hAnsi="宋体" w:hint="eastAsia"/>
        </w:rPr>
      </w:pPr>
      <w:r>
        <w:rPr>
          <w:rFonts w:ascii="宋体" w:hAnsi="宋体" w:hint="eastAsia"/>
        </w:rPr>
        <w:t>3．硫酸亚铁铵滴定法测定固体废物中总铬和六价铬时，使用的玻璃器皿不能用</w:t>
      </w:r>
      <w:r w:rsidRPr="005E2C14">
        <w:rPr>
          <w:rFonts w:ascii="宋体" w:hAnsi="宋体" w:hint="eastAsia"/>
          <w:u w:val="single"/>
        </w:rPr>
        <w:t>__</w:t>
      </w:r>
      <w:r>
        <w:rPr>
          <w:rFonts w:ascii="宋体" w:hAnsi="宋体" w:hint="eastAsia"/>
          <w:u w:val="single"/>
        </w:rPr>
        <w:t xml:space="preserve">   </w:t>
      </w:r>
      <w:r w:rsidRPr="005E2C14">
        <w:rPr>
          <w:rFonts w:ascii="宋体" w:hAnsi="宋体" w:hint="eastAsia"/>
          <w:u w:val="single"/>
        </w:rPr>
        <w:t>_____</w:t>
      </w:r>
      <w:r>
        <w:rPr>
          <w:rFonts w:ascii="宋体" w:hAnsi="宋体" w:hint="eastAsia"/>
        </w:rPr>
        <w:t>洗涤，可用</w:t>
      </w:r>
      <w:r>
        <w:rPr>
          <w:rFonts w:ascii="宋体" w:hAnsi="宋体" w:hint="eastAsia"/>
          <w:u w:val="single"/>
        </w:rPr>
        <w:t xml:space="preserve">                   </w:t>
      </w:r>
      <w:r>
        <w:rPr>
          <w:rFonts w:ascii="宋体" w:hAnsi="宋体" w:hint="eastAsia"/>
        </w:rPr>
        <w:t>洗涤。①②</w:t>
      </w:r>
    </w:p>
    <w:p w:rsidR="001559DA" w:rsidRDefault="001559DA" w:rsidP="001559DA">
      <w:pPr>
        <w:spacing w:line="360" w:lineRule="auto"/>
        <w:rPr>
          <w:rFonts w:ascii="宋体" w:hAnsi="宋体" w:hint="eastAsia"/>
        </w:rPr>
      </w:pPr>
      <w:r>
        <w:rPr>
          <w:rFonts w:ascii="宋体" w:hAnsi="宋体" w:hint="eastAsia"/>
        </w:rPr>
        <w:t xml:space="preserve">  </w:t>
      </w:r>
      <w:r w:rsidRPr="00AE04DD">
        <w:rPr>
          <w:rFonts w:ascii="宋体" w:hAnsi="宋体" w:hint="eastAsia"/>
          <w:b/>
        </w:rPr>
        <w:t>答案</w:t>
      </w:r>
      <w:r>
        <w:rPr>
          <w:rFonts w:ascii="宋体" w:hAnsi="宋体" w:hint="eastAsia"/>
        </w:rPr>
        <w:t>：重铬酸钾洗液(或铬酸溶液)    硝酸与硫酸混合液或洗涤剂</w:t>
      </w:r>
    </w:p>
    <w:p w:rsidR="001559DA" w:rsidRDefault="001559DA" w:rsidP="001559DA">
      <w:pPr>
        <w:spacing w:line="360" w:lineRule="auto"/>
        <w:rPr>
          <w:rFonts w:ascii="宋体" w:hAnsi="宋体" w:hint="eastAsia"/>
        </w:rPr>
      </w:pPr>
      <w:r>
        <w:rPr>
          <w:rFonts w:ascii="宋体" w:hAnsi="宋体" w:hint="eastAsia"/>
        </w:rPr>
        <w:t>4．依据《固体废物总铬的测定硫酸亚铁铵滴定法》(GB／T 15555.8-1995)测定固体废物中总铬时，向浸出液中加浓硝酸使pH＜2，保存于硬质玻璃瓶或聚乙烯瓶中，其目的是在酸性条件下保存，可防止</w:t>
      </w:r>
      <w:r w:rsidRPr="005E2C14">
        <w:rPr>
          <w:rFonts w:ascii="宋体" w:hAnsi="宋体" w:hint="eastAsia"/>
          <w:u w:val="single"/>
        </w:rPr>
        <w:t>_____</w:t>
      </w:r>
      <w:r>
        <w:rPr>
          <w:rFonts w:ascii="宋体" w:hAnsi="宋体" w:hint="eastAsia"/>
          <w:u w:val="single"/>
        </w:rPr>
        <w:t xml:space="preserve"> </w:t>
      </w:r>
      <w:r w:rsidRPr="005E2C14">
        <w:rPr>
          <w:rFonts w:ascii="宋体" w:hAnsi="宋体" w:hint="eastAsia"/>
          <w:u w:val="single"/>
        </w:rPr>
        <w:t>__</w:t>
      </w:r>
      <w:r>
        <w:rPr>
          <w:rFonts w:ascii="宋体" w:hAnsi="宋体" w:hint="eastAsia"/>
        </w:rPr>
        <w:t>生成，减少</w:t>
      </w:r>
      <w:r>
        <w:rPr>
          <w:rFonts w:ascii="宋体" w:hAnsi="宋体" w:hint="eastAsia"/>
          <w:u w:val="single"/>
        </w:rPr>
        <w:t xml:space="preserve">        </w:t>
      </w:r>
      <w:r>
        <w:rPr>
          <w:rFonts w:ascii="宋体" w:hAnsi="宋体" w:hint="eastAsia"/>
        </w:rPr>
        <w:t>对铬的吸附作用。①</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：氢氧化铬    器壁</w:t>
      </w:r>
    </w:p>
    <w:p w:rsidR="001559DA" w:rsidRDefault="001559DA" w:rsidP="001559DA">
      <w:pPr>
        <w:spacing w:line="360" w:lineRule="auto"/>
        <w:rPr>
          <w:rFonts w:ascii="宋体" w:hAnsi="宋体" w:hint="eastAsia"/>
        </w:rPr>
      </w:pPr>
      <w:r>
        <w:rPr>
          <w:rFonts w:ascii="宋体" w:hAnsi="宋体" w:hint="eastAsia"/>
        </w:rPr>
        <w:t>5．依据《固体废物总铬的测定硫酸亚铁铵滴定法》(GB／T 15555.8-1995)测定固体废物中总铬，处理样品时，于煮沸液中加入氯化钠，不仅可以除去反应中生成的</w:t>
      </w:r>
      <w:r w:rsidRPr="005E2C14">
        <w:rPr>
          <w:rFonts w:ascii="宋体" w:hAnsi="宋体" w:hint="eastAsia"/>
          <w:u w:val="single"/>
        </w:rPr>
        <w:t>______</w:t>
      </w:r>
      <w:r>
        <w:rPr>
          <w:rFonts w:ascii="宋体" w:hAnsi="宋体" w:hint="eastAsia"/>
        </w:rPr>
        <w:t>，还可以除去过量的</w:t>
      </w:r>
      <w:r>
        <w:rPr>
          <w:rFonts w:ascii="宋体" w:hAnsi="宋体" w:hint="eastAsia"/>
          <w:u w:val="single"/>
        </w:rPr>
        <w:t>___</w:t>
      </w:r>
      <w:r w:rsidRPr="005E2C14">
        <w:rPr>
          <w:rFonts w:ascii="宋体" w:hAnsi="宋体" w:hint="eastAsia"/>
          <w:u w:val="single"/>
        </w:rPr>
        <w:t>_</w:t>
      </w:r>
      <w:r>
        <w:rPr>
          <w:rFonts w:ascii="宋体" w:hAnsi="宋体" w:hint="eastAsia"/>
        </w:rPr>
        <w:t>，这样可以避免由于氧化剂末除尽，将已被还原出的二价锰氧化成七价锰。①</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：高锰酸  银盐</w:t>
      </w:r>
    </w:p>
    <w:p w:rsidR="001559DA" w:rsidRPr="00AE04DD" w:rsidRDefault="001559DA" w:rsidP="003C38C6">
      <w:pPr>
        <w:spacing w:line="360" w:lineRule="auto"/>
        <w:outlineLvl w:val="0"/>
        <w:rPr>
          <w:rFonts w:ascii="宋体" w:hAnsi="宋体" w:hint="eastAsia"/>
          <w:b/>
        </w:rPr>
      </w:pPr>
      <w:r w:rsidRPr="00AE04DD">
        <w:rPr>
          <w:rFonts w:ascii="宋体" w:hAnsi="宋体" w:hint="eastAsia"/>
          <w:b/>
        </w:rPr>
        <w:t>二、判断题</w:t>
      </w:r>
    </w:p>
    <w:p w:rsidR="001559DA" w:rsidRDefault="001559DA" w:rsidP="001559DA">
      <w:pPr>
        <w:spacing w:line="360" w:lineRule="auto"/>
        <w:rPr>
          <w:rFonts w:ascii="宋体" w:hAnsi="宋体" w:hint="eastAsia"/>
        </w:rPr>
      </w:pPr>
      <w:r>
        <w:rPr>
          <w:rFonts w:ascii="宋体" w:hAnsi="宋体" w:hint="eastAsia"/>
        </w:rPr>
        <w:t>1．依据《固体废物总铬的测定硫酸亚铁铵滴定法》(GB／T 15555.8-1995)测定固体废物中总铬时，需将浸出液中的三价铬氧化成六价铬，若氧化不完全，使测定结果偏高。(  )①</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正确答案为：若氧化不完全，使结果偏低。</w:t>
      </w:r>
    </w:p>
    <w:p w:rsidR="001559DA" w:rsidRDefault="001559DA" w:rsidP="001559DA">
      <w:pPr>
        <w:spacing w:line="360" w:lineRule="auto"/>
        <w:rPr>
          <w:rFonts w:ascii="宋体" w:hAnsi="宋体" w:hint="eastAsia"/>
        </w:rPr>
      </w:pPr>
      <w:r>
        <w:rPr>
          <w:rFonts w:ascii="宋体" w:hAnsi="宋体" w:hint="eastAsia"/>
        </w:rPr>
        <w:t>2．氧化还原指示剂是具有氧化还原性的有机化合物，本身会消耗滴定剂，所以应对指示剂作空白校正。(  )①②</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3．硫酸亚铁铵滴定法测定固体废物中总铬或六价铬时，硫酸亚铁铵溶液在每次使用前都要进行标定。(  )①②</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4．硫酸亚铁铵滴定法测定固体废物中总铬过程中，用硫酸亚铁铵氧化浸出液中三价铬时，</w:t>
      </w:r>
      <w:r>
        <w:rPr>
          <w:rFonts w:ascii="宋体" w:hAnsi="宋体" w:hint="eastAsia"/>
        </w:rPr>
        <w:lastRenderedPageBreak/>
        <w:t>若在煮沸后溶液不变红，说明三价铬已经全部被氧化，可以进行下一步的实验。(  )①</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正确答案为：在煮沸后溶液不变红，说明三价铬没有全部被氧化成六价铬，应取下三角瓶稍冷却后，再加入稍许过硫酸铵煮沸，使溶液变红。</w:t>
      </w:r>
    </w:p>
    <w:p w:rsidR="001559DA" w:rsidRDefault="001559DA" w:rsidP="001559DA">
      <w:pPr>
        <w:spacing w:line="360" w:lineRule="auto"/>
        <w:rPr>
          <w:rFonts w:ascii="宋体" w:hAnsi="宋体" w:hint="eastAsia"/>
        </w:rPr>
      </w:pPr>
      <w:r>
        <w:rPr>
          <w:rFonts w:ascii="宋体" w:hAnsi="宋体" w:hint="eastAsia"/>
        </w:rPr>
        <w:t>5．硫酸亚铁铵滴定法测定固体废物中总铬时，为除去过量的高锰酸钾，应在煮沸液中加入过量的氯化钠。(  )①</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正确答案为：氯化钠加入量不能过多。</w:t>
      </w:r>
    </w:p>
    <w:p w:rsidR="001559DA" w:rsidRPr="00AE04DD" w:rsidRDefault="001559DA" w:rsidP="003C38C6">
      <w:pPr>
        <w:spacing w:line="360" w:lineRule="auto"/>
        <w:outlineLvl w:val="0"/>
        <w:rPr>
          <w:rFonts w:ascii="宋体" w:hAnsi="宋体" w:hint="eastAsia"/>
          <w:b/>
        </w:rPr>
      </w:pPr>
      <w:r w:rsidRPr="00AE04DD">
        <w:rPr>
          <w:rFonts w:ascii="宋体" w:hAnsi="宋体" w:hint="eastAsia"/>
          <w:b/>
        </w:rPr>
        <w:t>三、选择题</w:t>
      </w:r>
    </w:p>
    <w:p w:rsidR="001559DA" w:rsidRDefault="001559DA" w:rsidP="001559DA">
      <w:pPr>
        <w:spacing w:line="360" w:lineRule="auto"/>
        <w:rPr>
          <w:rFonts w:ascii="宋体" w:hAnsi="宋体" w:hint="eastAsia"/>
        </w:rPr>
      </w:pPr>
      <w:r>
        <w:rPr>
          <w:rFonts w:ascii="宋体" w:hAnsi="宋体" w:hint="eastAsia"/>
        </w:rPr>
        <w:t>1．依据《固体废物六价铬的测定硫酸亚铁铵滴定法》(GB／T 15555.7-1995)测定固体废物中六价铬时，浸出液应在弱碱性介质中保存，若在pH＜2的硝酸介质中保存，一旦有还原性物质存在，六价铬将逐渐被还原，其测定结果明显</w:t>
      </w:r>
      <w:r>
        <w:rPr>
          <w:rFonts w:ascii="宋体" w:hAnsi="宋体" w:hint="eastAsia"/>
          <w:u w:val="single"/>
        </w:rPr>
        <w:t xml:space="preserve">       </w:t>
      </w:r>
      <w:r>
        <w:rPr>
          <w:rFonts w:ascii="宋体" w:hAnsi="宋体" w:hint="eastAsia"/>
        </w:rPr>
        <w:t>。(  )②</w:t>
      </w:r>
    </w:p>
    <w:p w:rsidR="001559DA" w:rsidRDefault="001559DA" w:rsidP="001559DA">
      <w:pPr>
        <w:spacing w:line="360" w:lineRule="auto"/>
        <w:rPr>
          <w:rFonts w:ascii="宋体" w:hAnsi="宋体" w:hint="eastAsia"/>
        </w:rPr>
      </w:pPr>
      <w:r>
        <w:rPr>
          <w:rFonts w:ascii="宋体" w:hAnsi="宋体" w:hint="eastAsia"/>
        </w:rPr>
        <w:t xml:space="preserve">    A．偏低  B．偏高  C．无明显影响</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：A</w:t>
      </w:r>
    </w:p>
    <w:p w:rsidR="001559DA" w:rsidRDefault="001559DA" w:rsidP="001559DA">
      <w:pPr>
        <w:spacing w:line="360" w:lineRule="auto"/>
        <w:rPr>
          <w:rFonts w:ascii="宋体" w:hAnsi="宋体" w:hint="eastAsia"/>
        </w:rPr>
      </w:pPr>
      <w:r>
        <w:rPr>
          <w:rFonts w:ascii="宋体" w:hAnsi="宋体" w:hint="eastAsia"/>
        </w:rPr>
        <w:t>2．《固体废物总铬的测定硫酸亚铁铵滴定法》(GB／T 15555.8-1995)测定固体废物中总铬，在样品处理时，煮沸时间要适当控制，若时间太短，则氧化剂未除尽，会使结果</w:t>
      </w:r>
      <w:r w:rsidRPr="005E2C14">
        <w:rPr>
          <w:rFonts w:ascii="宋体" w:hAnsi="宋体" w:hint="eastAsia"/>
          <w:u w:val="single"/>
        </w:rPr>
        <w:t>_______</w:t>
      </w:r>
      <w:r>
        <w:rPr>
          <w:rFonts w:ascii="宋体" w:hAnsi="宋体" w:hint="eastAsia"/>
        </w:rPr>
        <w:t>；若时间太长，则溶液体积少、酸度高，使部分六价铬被还原，使结果</w:t>
      </w:r>
      <w:r w:rsidRPr="005E2C14">
        <w:rPr>
          <w:rFonts w:ascii="宋体" w:hAnsi="宋体" w:hint="eastAsia"/>
          <w:u w:val="single"/>
        </w:rPr>
        <w:t>_______</w:t>
      </w:r>
      <w:r>
        <w:rPr>
          <w:rFonts w:ascii="宋体" w:hAnsi="宋体" w:hint="eastAsia"/>
        </w:rPr>
        <w:t>。(  )①</w:t>
      </w:r>
    </w:p>
    <w:p w:rsidR="001559DA" w:rsidRDefault="001559DA" w:rsidP="001559DA">
      <w:pPr>
        <w:spacing w:line="360" w:lineRule="auto"/>
        <w:rPr>
          <w:rFonts w:ascii="宋体" w:hAnsi="宋体" w:hint="eastAsia"/>
        </w:rPr>
      </w:pPr>
      <w:r>
        <w:rPr>
          <w:rFonts w:ascii="宋体" w:hAnsi="宋体" w:hint="eastAsia"/>
        </w:rPr>
        <w:t xml:space="preserve">    A．偏高，偏低    B．偏低，偏高    C．偏高，偏高    D．不变，不变</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：A</w:t>
      </w:r>
    </w:p>
    <w:p w:rsidR="001559DA" w:rsidRDefault="001559DA" w:rsidP="001559DA">
      <w:pPr>
        <w:spacing w:line="360" w:lineRule="auto"/>
        <w:rPr>
          <w:rFonts w:ascii="宋体" w:hAnsi="宋体" w:hint="eastAsia"/>
        </w:rPr>
      </w:pPr>
      <w:r>
        <w:rPr>
          <w:rFonts w:ascii="宋体" w:hAnsi="宋体" w:hint="eastAsia"/>
        </w:rPr>
        <w:t>3．用硫酸亚铁铵滴定法测定固体废物中六价铬或总铬，配制0.2％N-苯基代邻氨基苯甲酸指示剂(简称铬指示剂)的步骤如下：称取铬指示剂</w:t>
      </w:r>
      <w:smartTag w:uri="urn:schemas-microsoft-com:office:smarttags" w:element="chmetcnv">
        <w:smartTagPr>
          <w:attr w:name="TCSC" w:val="0"/>
          <w:attr w:name="NumberType" w:val="1"/>
          <w:attr w:name="Negative" w:val="False"/>
          <w:attr w:name="HasSpace" w:val="False"/>
          <w:attr w:name="SourceValue" w:val=".2"/>
          <w:attr w:name="UnitName" w:val="g"/>
        </w:smartTagPr>
        <w:r>
          <w:rPr>
            <w:rFonts w:ascii="宋体" w:hAnsi="宋体" w:hint="eastAsia"/>
          </w:rPr>
          <w:t>0.2g</w:t>
        </w:r>
      </w:smartTag>
      <w:r>
        <w:rPr>
          <w:rFonts w:ascii="宋体" w:hAnsi="宋体" w:hint="eastAsia"/>
        </w:rPr>
        <w:t>，溶于</w:t>
      </w:r>
      <w:smartTag w:uri="urn:schemas-microsoft-com:office:smarttags" w:element="chmetcnv">
        <w:smartTagPr>
          <w:attr w:name="TCSC" w:val="0"/>
          <w:attr w:name="NumberType" w:val="1"/>
          <w:attr w:name="Negative" w:val="False"/>
          <w:attr w:name="HasSpace" w:val="False"/>
          <w:attr w:name="SourceValue" w:val="100"/>
          <w:attr w:name="UnitName" w:val="m"/>
        </w:smartTagPr>
        <w:r>
          <w:rPr>
            <w:rFonts w:ascii="宋体" w:hAnsi="宋体" w:hint="eastAsia"/>
          </w:rPr>
          <w:t>100m</w:t>
        </w:r>
      </w:smartTag>
      <w:r>
        <w:rPr>
          <w:rFonts w:ascii="宋体" w:hAnsi="宋体" w:hint="eastAsia"/>
        </w:rPr>
        <w:t>1</w:t>
      </w:r>
      <w:r w:rsidRPr="005E2C14">
        <w:rPr>
          <w:rFonts w:ascii="宋体" w:hAnsi="宋体" w:hint="eastAsia"/>
          <w:u w:val="single"/>
        </w:rPr>
        <w:t>___</w:t>
      </w:r>
      <w:r>
        <w:rPr>
          <w:rFonts w:ascii="宋体" w:hAnsi="宋体" w:hint="eastAsia"/>
          <w:u w:val="single"/>
        </w:rPr>
        <w:t xml:space="preserve">    </w:t>
      </w:r>
      <w:r w:rsidRPr="005E2C14">
        <w:rPr>
          <w:rFonts w:ascii="宋体" w:hAnsi="宋体" w:hint="eastAsia"/>
          <w:u w:val="single"/>
        </w:rPr>
        <w:t xml:space="preserve">____ </w:t>
      </w:r>
      <w:r>
        <w:rPr>
          <w:rFonts w:ascii="宋体" w:hAnsi="宋体" w:hint="eastAsia"/>
        </w:rPr>
        <w:t>溶液中，摇匀，贮于棕色瓶中，在低温下保存。(  )①②</w:t>
      </w:r>
    </w:p>
    <w:p w:rsidR="001559DA" w:rsidRDefault="001559DA" w:rsidP="001559DA">
      <w:pPr>
        <w:spacing w:line="360" w:lineRule="auto"/>
        <w:rPr>
          <w:rFonts w:ascii="宋体" w:hAnsi="宋体" w:hint="eastAsia"/>
        </w:rPr>
      </w:pPr>
      <w:r>
        <w:rPr>
          <w:rFonts w:ascii="宋体" w:hAnsi="宋体" w:hint="eastAsia"/>
        </w:rPr>
        <w:t xml:space="preserve">    A．0.2％碳酸钠    B．10％NaOH    C．5％HCl</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；A</w:t>
      </w:r>
    </w:p>
    <w:p w:rsidR="001559DA" w:rsidRDefault="001559DA" w:rsidP="001559DA">
      <w:pPr>
        <w:spacing w:line="360" w:lineRule="auto"/>
        <w:rPr>
          <w:rFonts w:ascii="宋体" w:hAnsi="宋体" w:hint="eastAsia"/>
        </w:rPr>
      </w:pPr>
      <w:r>
        <w:rPr>
          <w:rFonts w:ascii="宋体" w:hAnsi="宋体" w:hint="eastAsia"/>
        </w:rPr>
        <w:t>4．依据《固体废物六价铬的测定硫酸亚铁铵滴定法》(GB／T 15555.7-1995)测定固体废物中六价铬时，1％的钒相当于</w:t>
      </w:r>
      <w:r>
        <w:rPr>
          <w:rFonts w:ascii="宋体" w:hAnsi="宋体" w:hint="eastAsia"/>
          <w:u w:val="single"/>
        </w:rPr>
        <w:t>____</w:t>
      </w:r>
      <w:r w:rsidRPr="005E2C14">
        <w:rPr>
          <w:rFonts w:ascii="宋体" w:hAnsi="宋体" w:hint="eastAsia"/>
          <w:u w:val="single"/>
        </w:rPr>
        <w:t>_</w:t>
      </w:r>
      <w:r>
        <w:rPr>
          <w:rFonts w:ascii="宋体" w:hAnsi="宋体" w:hint="eastAsia"/>
        </w:rPr>
        <w:t>％铬。(  )②</w:t>
      </w:r>
    </w:p>
    <w:p w:rsidR="001559DA" w:rsidRDefault="001559DA" w:rsidP="001559DA">
      <w:pPr>
        <w:spacing w:line="360" w:lineRule="auto"/>
        <w:rPr>
          <w:rFonts w:ascii="宋体" w:hAnsi="宋体" w:hint="eastAsia"/>
        </w:rPr>
      </w:pPr>
      <w:r>
        <w:rPr>
          <w:rFonts w:ascii="宋体" w:hAnsi="宋体" w:hint="eastAsia"/>
        </w:rPr>
        <w:t xml:space="preserve">    A．0.56    B．</w:t>
      </w:r>
      <w:smartTag w:uri="urn:schemas-microsoft-com:office:smarttags" w:element="chmetcnv">
        <w:smartTagPr>
          <w:attr w:name="TCSC" w:val="0"/>
          <w:attr w:name="NumberType" w:val="1"/>
          <w:attr w:name="Negative" w:val="False"/>
          <w:attr w:name="HasSpace" w:val="True"/>
          <w:attr w:name="SourceValue" w:val=".34"/>
          <w:attr w:name="UnitName" w:val="C"/>
        </w:smartTagPr>
        <w:r>
          <w:rPr>
            <w:rFonts w:ascii="宋体" w:hAnsi="宋体" w:hint="eastAsia"/>
          </w:rPr>
          <w:t>0.34    C</w:t>
        </w:r>
      </w:smartTag>
      <w:r>
        <w:rPr>
          <w:rFonts w:ascii="宋体" w:hAnsi="宋体" w:hint="eastAsia"/>
        </w:rPr>
        <w:t>．0.26</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：B</w:t>
      </w:r>
    </w:p>
    <w:p w:rsidR="001559DA" w:rsidRDefault="001559DA" w:rsidP="001559DA">
      <w:pPr>
        <w:spacing w:line="360" w:lineRule="auto"/>
        <w:rPr>
          <w:rFonts w:ascii="宋体" w:hAnsi="宋体" w:hint="eastAsia"/>
        </w:rPr>
      </w:pPr>
      <w:r>
        <w:rPr>
          <w:rFonts w:ascii="宋体" w:hAnsi="宋体" w:hint="eastAsia"/>
        </w:rPr>
        <w:t>5．用容量法测定固体废物中六价铬或总铬，配制浓度为0.025mol／L的硫酸亚铁铵标</w:t>
      </w:r>
    </w:p>
    <w:p w:rsidR="001559DA" w:rsidRDefault="001559DA" w:rsidP="001559DA">
      <w:pPr>
        <w:spacing w:line="360" w:lineRule="auto"/>
        <w:rPr>
          <w:rFonts w:ascii="宋体" w:hAnsi="宋体" w:hint="eastAsia"/>
        </w:rPr>
      </w:pPr>
      <w:r>
        <w:rPr>
          <w:rFonts w:ascii="宋体" w:hAnsi="宋体" w:hint="eastAsia"/>
        </w:rPr>
        <w:t>准溶液时，硫酸亚铁铵应该是</w:t>
      </w:r>
      <w:r w:rsidRPr="005E2C14">
        <w:rPr>
          <w:rFonts w:ascii="宋体" w:hAnsi="宋体" w:hint="eastAsia"/>
          <w:u w:val="single"/>
        </w:rPr>
        <w:t>_______</w:t>
      </w:r>
      <w:r>
        <w:rPr>
          <w:rFonts w:ascii="宋体" w:hAnsi="宋体" w:hint="eastAsia"/>
        </w:rPr>
        <w:t>。(  )①②</w:t>
      </w:r>
    </w:p>
    <w:p w:rsidR="001559DA" w:rsidRDefault="001559DA" w:rsidP="001559DA">
      <w:pPr>
        <w:spacing w:line="360" w:lineRule="auto"/>
        <w:rPr>
          <w:rFonts w:ascii="宋体" w:hAnsi="宋体" w:hint="eastAsia"/>
        </w:rPr>
      </w:pPr>
      <w:r>
        <w:rPr>
          <w:rFonts w:ascii="宋体" w:hAnsi="宋体" w:hint="eastAsia"/>
        </w:rPr>
        <w:lastRenderedPageBreak/>
        <w:t xml:space="preserve">    A．用分析天平准确称量至万分之</w:t>
      </w:r>
      <w:smartTag w:uri="urn:schemas-microsoft-com:office:smarttags" w:element="chmetcnv">
        <w:smartTagPr>
          <w:attr w:name="TCSC" w:val="1"/>
          <w:attr w:name="NumberType" w:val="3"/>
          <w:attr w:name="Negative" w:val="False"/>
          <w:attr w:name="HasSpace" w:val="False"/>
          <w:attr w:name="SourceValue" w:val="1"/>
          <w:attr w:name="UnitName" w:val="克"/>
        </w:smartTagPr>
        <w:r>
          <w:rPr>
            <w:rFonts w:ascii="宋体" w:hAnsi="宋体" w:hint="eastAsia"/>
          </w:rPr>
          <w:t>一克</w:t>
        </w:r>
      </w:smartTag>
      <w:r>
        <w:rPr>
          <w:rFonts w:ascii="宋体" w:hAnsi="宋体" w:hint="eastAsia"/>
        </w:rPr>
        <w:t>后溶于水中定容</w:t>
      </w:r>
    </w:p>
    <w:p w:rsidR="001559DA" w:rsidRDefault="001559DA" w:rsidP="001559DA">
      <w:pPr>
        <w:spacing w:line="360" w:lineRule="auto"/>
        <w:rPr>
          <w:rFonts w:ascii="宋体" w:hAnsi="宋体" w:hint="eastAsia"/>
        </w:rPr>
      </w:pPr>
      <w:r>
        <w:rPr>
          <w:rFonts w:ascii="宋体" w:hAnsi="宋体" w:hint="eastAsia"/>
        </w:rPr>
        <w:t xml:space="preserve">    B．称量至1mg后溶于水中定容</w:t>
      </w:r>
    </w:p>
    <w:p w:rsidR="001559DA" w:rsidRDefault="001559DA" w:rsidP="001559DA">
      <w:pPr>
        <w:spacing w:line="360" w:lineRule="auto"/>
        <w:rPr>
          <w:rFonts w:ascii="宋体" w:hAnsi="宋体" w:hint="eastAsia"/>
        </w:rPr>
      </w:pPr>
      <w:r>
        <w:rPr>
          <w:rFonts w:ascii="宋体" w:hAnsi="宋体" w:hint="eastAsia"/>
        </w:rPr>
        <w:t xml:space="preserve">    C．粗称后溶于(1十9)硫酸溶液中，过滤，再进行标定</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：C</w:t>
      </w:r>
    </w:p>
    <w:p w:rsidR="001559DA" w:rsidRDefault="001559DA" w:rsidP="001559DA">
      <w:pPr>
        <w:spacing w:line="360" w:lineRule="auto"/>
        <w:rPr>
          <w:rFonts w:ascii="宋体" w:hAnsi="宋体" w:hint="eastAsia"/>
        </w:rPr>
      </w:pPr>
      <w:r>
        <w:rPr>
          <w:rFonts w:ascii="宋体" w:hAnsi="宋体" w:hint="eastAsia"/>
        </w:rPr>
        <w:t>6．硫酸亚铁铵滴定法测定固体废物中总铬，在样品处理时，取适量浸出液于</w:t>
      </w:r>
      <w:smartTag w:uri="urn:schemas-microsoft-com:office:smarttags" w:element="chmetcnv">
        <w:smartTagPr>
          <w:attr w:name="TCSC" w:val="0"/>
          <w:attr w:name="NumberType" w:val="1"/>
          <w:attr w:name="Negative" w:val="False"/>
          <w:attr w:name="HasSpace" w:val="False"/>
          <w:attr w:name="SourceValue" w:val="500"/>
          <w:attr w:name="UnitName" w:val="m"/>
        </w:smartTagPr>
        <w:r>
          <w:rPr>
            <w:rFonts w:ascii="宋体" w:hAnsi="宋体" w:hint="eastAsia"/>
          </w:rPr>
          <w:t>500m</w:t>
        </w:r>
      </w:smartTag>
      <w:r>
        <w:rPr>
          <w:rFonts w:ascii="宋体" w:hAnsi="宋体" w:hint="eastAsia"/>
        </w:rPr>
        <w:t>1三角瓶中，用</w:t>
      </w:r>
      <w:r w:rsidRPr="005E2C14">
        <w:rPr>
          <w:rFonts w:ascii="宋体" w:hAnsi="宋体" w:hint="eastAsia"/>
          <w:u w:val="single"/>
        </w:rPr>
        <w:t>__</w:t>
      </w:r>
      <w:r>
        <w:rPr>
          <w:rFonts w:ascii="宋体" w:hAnsi="宋体" w:hint="eastAsia"/>
          <w:u w:val="single"/>
        </w:rPr>
        <w:t xml:space="preserve">   </w:t>
      </w:r>
      <w:r w:rsidRPr="005E2C14">
        <w:rPr>
          <w:rFonts w:ascii="宋体" w:hAnsi="宋体" w:hint="eastAsia"/>
          <w:u w:val="single"/>
        </w:rPr>
        <w:t>_____</w:t>
      </w:r>
      <w:r>
        <w:rPr>
          <w:rFonts w:ascii="宋体" w:hAnsi="宋体" w:hint="eastAsia"/>
        </w:rPr>
        <w:t>将溶液的pH调节至1～2。(  )①</w:t>
      </w:r>
    </w:p>
    <w:p w:rsidR="001559DA" w:rsidRDefault="001559DA" w:rsidP="001559DA">
      <w:pPr>
        <w:spacing w:line="360" w:lineRule="auto"/>
        <w:rPr>
          <w:rFonts w:ascii="宋体" w:hAnsi="宋体" w:hint="eastAsia"/>
        </w:rPr>
      </w:pPr>
      <w:r>
        <w:rPr>
          <w:rFonts w:ascii="宋体" w:hAnsi="宋体" w:hint="eastAsia"/>
        </w:rPr>
        <w:t xml:space="preserve">    A．氨水溶液    B．硫酸溶液    C．氢氧化钠溶液</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：A</w:t>
      </w:r>
    </w:p>
    <w:p w:rsidR="001559DA" w:rsidRDefault="001559DA" w:rsidP="001559DA">
      <w:pPr>
        <w:spacing w:line="360" w:lineRule="auto"/>
        <w:rPr>
          <w:rFonts w:ascii="宋体" w:hAnsi="宋体" w:hint="eastAsia"/>
        </w:rPr>
      </w:pPr>
      <w:r>
        <w:rPr>
          <w:rFonts w:ascii="宋体" w:hAnsi="宋体" w:hint="eastAsia"/>
        </w:rPr>
        <w:t>7．硫酸亚铁铵滴定法测定固体废物中总铬，用过硫酸铵氧化三价铬时，为保证三价铬充分被氧化，若加入少量</w:t>
      </w:r>
      <w:r w:rsidRPr="005E2C14">
        <w:rPr>
          <w:rFonts w:ascii="宋体" w:hAnsi="宋体" w:hint="eastAsia"/>
          <w:u w:val="single"/>
        </w:rPr>
        <w:t>_______</w:t>
      </w:r>
      <w:r>
        <w:rPr>
          <w:rFonts w:ascii="宋体" w:hAnsi="宋体" w:hint="eastAsia"/>
        </w:rPr>
        <w:t>做指示剂后，出现紫红色溶液，即表明氧化完全。(  )①</w:t>
      </w:r>
    </w:p>
    <w:p w:rsidR="001559DA" w:rsidRDefault="001559DA" w:rsidP="001559DA">
      <w:pPr>
        <w:spacing w:line="360" w:lineRule="auto"/>
        <w:rPr>
          <w:rFonts w:ascii="宋体" w:hAnsi="宋体" w:hint="eastAsia"/>
        </w:rPr>
      </w:pPr>
      <w:r>
        <w:rPr>
          <w:rFonts w:ascii="宋体" w:hAnsi="宋体" w:hint="eastAsia"/>
        </w:rPr>
        <w:t xml:space="preserve">    A．硫酸锰  B．硫酸锌    C．氯化钠</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：A</w:t>
      </w:r>
    </w:p>
    <w:p w:rsidR="001559DA" w:rsidRDefault="001559DA" w:rsidP="001559DA">
      <w:pPr>
        <w:spacing w:line="360" w:lineRule="auto"/>
        <w:rPr>
          <w:rFonts w:ascii="宋体" w:hAnsi="宋体" w:hint="eastAsia"/>
        </w:rPr>
      </w:pPr>
      <w:r>
        <w:rPr>
          <w:rFonts w:ascii="宋体" w:hAnsi="宋体" w:hint="eastAsia"/>
        </w:rPr>
        <w:t>8．根据《固体废物六价铬的测定硫酸亚铁铵滴定法》(GB／T 15555.7-1995)测定固体废物中六价铬时，浸出液应置于表面光洁的聚乙烯或者硬质玻璃瓶中，加入</w:t>
      </w:r>
      <w:r w:rsidRPr="005E2C14">
        <w:rPr>
          <w:rFonts w:ascii="宋体" w:hAnsi="宋体" w:hint="eastAsia"/>
          <w:u w:val="single"/>
        </w:rPr>
        <w:t>_______</w:t>
      </w:r>
      <w:r>
        <w:rPr>
          <w:rFonts w:ascii="宋体" w:hAnsi="宋体" w:hint="eastAsia"/>
        </w:rPr>
        <w:t>调节pH至7～9，并尽快分析。(  )②</w:t>
      </w:r>
    </w:p>
    <w:p w:rsidR="001559DA" w:rsidRDefault="001559DA" w:rsidP="001559DA">
      <w:pPr>
        <w:spacing w:line="360" w:lineRule="auto"/>
        <w:rPr>
          <w:rFonts w:ascii="宋体" w:hAnsi="宋体" w:hint="eastAsia"/>
        </w:rPr>
      </w:pPr>
      <w:r>
        <w:rPr>
          <w:rFonts w:ascii="宋体" w:hAnsi="宋体" w:hint="eastAsia"/>
        </w:rPr>
        <w:t xml:space="preserve">    A．氨水    B．氢氧化钠    C．硝酸</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：B</w:t>
      </w:r>
    </w:p>
    <w:p w:rsidR="001559DA" w:rsidRPr="005E2C14" w:rsidRDefault="001559DA" w:rsidP="003C38C6">
      <w:pPr>
        <w:spacing w:line="360" w:lineRule="auto"/>
        <w:outlineLvl w:val="0"/>
        <w:rPr>
          <w:rFonts w:ascii="宋体" w:hAnsi="宋体" w:hint="eastAsia"/>
          <w:b/>
        </w:rPr>
      </w:pPr>
      <w:r w:rsidRPr="005E2C14">
        <w:rPr>
          <w:rFonts w:ascii="宋体" w:hAnsi="宋体" w:hint="eastAsia"/>
          <w:b/>
        </w:rPr>
        <w:t>四、问答题</w:t>
      </w:r>
    </w:p>
    <w:p w:rsidR="001559DA" w:rsidRDefault="001559DA" w:rsidP="001559DA">
      <w:pPr>
        <w:spacing w:line="360" w:lineRule="auto"/>
        <w:rPr>
          <w:rFonts w:ascii="宋体" w:hAnsi="宋体" w:hint="eastAsia"/>
        </w:rPr>
      </w:pPr>
      <w:r>
        <w:rPr>
          <w:rFonts w:ascii="宋体" w:hAnsi="宋体" w:hint="eastAsia"/>
        </w:rPr>
        <w:t>1．试写出根据《固体废物总铬的测定硫酸亚铁铵滴定法》(GB／T 15555.8-1995)测定固体废物中总铬时，总铬浸出液的制备方法。①</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：称取</w:t>
      </w:r>
      <w:smartTag w:uri="urn:schemas-microsoft-com:office:smarttags" w:element="chmetcnv">
        <w:smartTagPr>
          <w:attr w:name="TCSC" w:val="0"/>
          <w:attr w:name="NumberType" w:val="1"/>
          <w:attr w:name="Negative" w:val="False"/>
          <w:attr w:name="HasSpace" w:val="False"/>
          <w:attr w:name="SourceValue" w:val="100"/>
          <w:attr w:name="UnitName" w:val="g"/>
        </w:smartTagPr>
        <w:r>
          <w:rPr>
            <w:rFonts w:ascii="宋体" w:hAnsi="宋体" w:hint="eastAsia"/>
          </w:rPr>
          <w:t>100g</w:t>
        </w:r>
      </w:smartTag>
      <w:r>
        <w:rPr>
          <w:rFonts w:ascii="宋体" w:hAnsi="宋体" w:hint="eastAsia"/>
        </w:rPr>
        <w:t>试样(以干基计)，置于浸取用的混合容器中，加水</w:t>
      </w:r>
      <w:smartTag w:uri="urn:schemas-microsoft-com:office:smarttags" w:element="chmetcnv">
        <w:smartTagPr>
          <w:attr w:name="TCSC" w:val="0"/>
          <w:attr w:name="NumberType" w:val="1"/>
          <w:attr w:name="Negative" w:val="False"/>
          <w:attr w:name="HasSpace" w:val="False"/>
          <w:attr w:name="SourceValue" w:val="1"/>
          <w:attr w:name="UnitName" w:val="l"/>
        </w:smartTagPr>
        <w:r>
          <w:rPr>
            <w:rFonts w:ascii="宋体" w:hAnsi="宋体" w:hint="eastAsia"/>
          </w:rPr>
          <w:t>1L</w:t>
        </w:r>
      </w:smartTag>
      <w:r>
        <w:rPr>
          <w:rFonts w:ascii="宋体" w:hAnsi="宋体" w:hint="eastAsia"/>
        </w:rPr>
        <w:t>，将浸取用的混合容器垂直固定在振荡器上，调节振荡频率为110±10次／min，振幅为40mm，室温下振荡8h，静置16h，通过0.45μm滤膜过滤，得到浸出液，于合适条件下贮存备用。</w:t>
      </w:r>
    </w:p>
    <w:p w:rsidR="001559DA" w:rsidRDefault="001559DA" w:rsidP="001559DA">
      <w:pPr>
        <w:spacing w:line="360" w:lineRule="auto"/>
        <w:rPr>
          <w:rFonts w:ascii="宋体" w:hAnsi="宋体" w:hint="eastAsia"/>
        </w:rPr>
      </w:pPr>
      <w:r>
        <w:rPr>
          <w:rFonts w:ascii="宋体" w:hAnsi="宋体" w:hint="eastAsia"/>
        </w:rPr>
        <w:t>2．依据《固体废物总铬的测定硫酸亚铁铵滴定法》(GB／T 15555.8-1995)测定固体废物中总铬时，为什么要加入硫酸-磷酸混合酸?①</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(1)为了减少终点误差。(2)使三价铁离子生成五色络合物，从而降低三价铁离子和二价铁离子电对的电位，并使其在等当点附近突跃增大，反应也更完全。(3)同时由于生成无色络合物，也消除了三价铁离子的黄色，有利于终点的观察。</w:t>
      </w:r>
    </w:p>
    <w:p w:rsidR="001559DA" w:rsidRPr="00AE04DD" w:rsidRDefault="001559DA" w:rsidP="001559DA">
      <w:pPr>
        <w:spacing w:line="360" w:lineRule="auto"/>
        <w:rPr>
          <w:rFonts w:ascii="宋体" w:hAnsi="宋体" w:hint="eastAsia"/>
          <w:b/>
        </w:rPr>
      </w:pPr>
      <w:r w:rsidRPr="00AE04DD">
        <w:rPr>
          <w:rFonts w:ascii="宋体" w:hAnsi="宋体" w:hint="eastAsia"/>
          <w:b/>
        </w:rPr>
        <w:t>参考文献</w:t>
      </w:r>
    </w:p>
    <w:p w:rsidR="001559DA" w:rsidRDefault="001559DA" w:rsidP="001559DA">
      <w:pPr>
        <w:spacing w:line="360" w:lineRule="auto"/>
        <w:rPr>
          <w:rFonts w:ascii="宋体" w:hAnsi="宋体" w:hint="eastAsia"/>
        </w:rPr>
      </w:pPr>
      <w:r>
        <w:rPr>
          <w:rFonts w:ascii="宋体" w:hAnsi="宋体" w:hint="eastAsia"/>
        </w:rPr>
        <w:t>[1]  固体废物总铬的测定硫酸亚铁铵滴定法  (GB／T15555.8-1995)．</w:t>
      </w:r>
    </w:p>
    <w:p w:rsidR="001559DA" w:rsidRDefault="001559DA" w:rsidP="001559DA">
      <w:pPr>
        <w:spacing w:line="360" w:lineRule="auto"/>
        <w:rPr>
          <w:rFonts w:ascii="宋体" w:hAnsi="宋体" w:hint="eastAsia"/>
        </w:rPr>
      </w:pPr>
      <w:r>
        <w:rPr>
          <w:rFonts w:ascii="宋体" w:hAnsi="宋体" w:hint="eastAsia"/>
        </w:rPr>
        <w:lastRenderedPageBreak/>
        <w:t>[2]  固体废物六价铬的测定硫酸亚铁铵滴定法  (GB／T15555.7-1995)．</w:t>
      </w:r>
    </w:p>
    <w:p w:rsidR="001559DA" w:rsidRDefault="001559DA" w:rsidP="001559DA">
      <w:pPr>
        <w:spacing w:line="360" w:lineRule="auto"/>
        <w:rPr>
          <w:rFonts w:ascii="宋体" w:hAnsi="宋体" w:hint="eastAsia"/>
        </w:rPr>
      </w:pPr>
      <w:r>
        <w:rPr>
          <w:rFonts w:ascii="宋体" w:hAnsi="宋体" w:hint="eastAsia"/>
        </w:rPr>
        <w:t xml:space="preserve">                                      命题：张荣辉</w:t>
      </w:r>
    </w:p>
    <w:p w:rsidR="001559DA" w:rsidRDefault="001559DA" w:rsidP="001559DA">
      <w:pPr>
        <w:spacing w:line="360" w:lineRule="auto"/>
        <w:rPr>
          <w:rFonts w:ascii="宋体" w:hAnsi="宋体" w:hint="eastAsia"/>
        </w:rPr>
      </w:pPr>
      <w:r>
        <w:rPr>
          <w:rFonts w:ascii="宋体" w:hAnsi="宋体" w:hint="eastAsia"/>
        </w:rPr>
        <w:t xml:space="preserve">                                      审核；史  箴  彭刚华  夏  新  袁  元</w:t>
      </w:r>
    </w:p>
    <w:p w:rsidR="001559DA" w:rsidRPr="005E2C14" w:rsidRDefault="001559DA" w:rsidP="003C38C6">
      <w:pPr>
        <w:spacing w:line="360" w:lineRule="auto"/>
        <w:outlineLvl w:val="0"/>
        <w:rPr>
          <w:rFonts w:ascii="宋体" w:hAnsi="宋体" w:hint="eastAsia"/>
          <w:b/>
          <w:sz w:val="24"/>
          <w:szCs w:val="24"/>
        </w:rPr>
      </w:pPr>
      <w:r w:rsidRPr="005E2C14">
        <w:rPr>
          <w:rFonts w:ascii="宋体" w:hAnsi="宋体" w:hint="eastAsia"/>
          <w:b/>
          <w:sz w:val="24"/>
          <w:szCs w:val="24"/>
        </w:rPr>
        <w:t>(三)有机质</w:t>
      </w:r>
    </w:p>
    <w:p w:rsidR="001559DA" w:rsidRPr="005E2C14" w:rsidRDefault="001559DA" w:rsidP="001559DA">
      <w:pPr>
        <w:spacing w:line="360" w:lineRule="auto"/>
        <w:rPr>
          <w:rFonts w:ascii="宋体" w:hAnsi="宋体" w:hint="eastAsia"/>
          <w:b/>
        </w:rPr>
      </w:pPr>
      <w:r w:rsidRPr="005E2C14">
        <w:rPr>
          <w:rFonts w:ascii="宋体" w:hAnsi="宋体" w:hint="eastAsia"/>
          <w:b/>
        </w:rPr>
        <w:t>分类号：SS3-2</w:t>
      </w:r>
    </w:p>
    <w:p w:rsidR="001559DA" w:rsidRPr="005E2C14" w:rsidRDefault="001559DA" w:rsidP="001559DA">
      <w:pPr>
        <w:spacing w:line="360" w:lineRule="auto"/>
        <w:rPr>
          <w:rFonts w:ascii="宋体" w:hAnsi="宋体" w:hint="eastAsia"/>
          <w:b/>
        </w:rPr>
      </w:pPr>
      <w:r w:rsidRPr="005E2C14">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t>土壤检测第6部分：土壤有机质的测定(NY／T1121.6-2006)</w:t>
      </w:r>
    </w:p>
    <w:p w:rsidR="001559DA" w:rsidRDefault="001559DA" w:rsidP="003C38C6">
      <w:pPr>
        <w:spacing w:line="360" w:lineRule="auto"/>
        <w:outlineLvl w:val="0"/>
        <w:rPr>
          <w:rFonts w:ascii="宋体" w:hAnsi="宋体" w:hint="eastAsia"/>
          <w:b/>
        </w:rPr>
      </w:pPr>
      <w:r w:rsidRPr="00F603D4">
        <w:rPr>
          <w:rFonts w:ascii="宋体" w:hAnsi="宋体" w:hint="eastAsia"/>
          <w:b/>
        </w:rPr>
        <w:t>一、填空题</w:t>
      </w:r>
    </w:p>
    <w:p w:rsidR="001559DA" w:rsidRPr="00860696" w:rsidRDefault="001559DA" w:rsidP="001559DA">
      <w:pPr>
        <w:spacing w:line="360" w:lineRule="auto"/>
        <w:rPr>
          <w:rFonts w:ascii="宋体" w:hAnsi="宋体" w:hint="eastAsia"/>
          <w:b/>
        </w:rPr>
      </w:pPr>
      <w:r>
        <w:rPr>
          <w:rFonts w:ascii="宋体" w:hAnsi="宋体" w:hint="eastAsia"/>
        </w:rPr>
        <w:t>1．土壤中有机质主要来源于</w:t>
      </w:r>
      <w:r w:rsidRPr="00860696">
        <w:rPr>
          <w:rFonts w:ascii="宋体" w:hAnsi="宋体" w:hint="eastAsia"/>
          <w:u w:val="single"/>
        </w:rPr>
        <w:t>_____</w:t>
      </w:r>
      <w:r>
        <w:rPr>
          <w:rFonts w:ascii="宋体" w:hAnsi="宋体" w:hint="eastAsia"/>
          <w:u w:val="single"/>
        </w:rPr>
        <w:t xml:space="preserve"> </w:t>
      </w:r>
      <w:r w:rsidRPr="00860696">
        <w:rPr>
          <w:rFonts w:ascii="宋体" w:hAnsi="宋体" w:hint="eastAsia"/>
          <w:u w:val="single"/>
        </w:rPr>
        <w:t>__</w:t>
      </w:r>
      <w:r>
        <w:rPr>
          <w:rFonts w:ascii="宋体" w:hAnsi="宋体" w:hint="eastAsia"/>
        </w:rPr>
        <w:t>和</w:t>
      </w:r>
      <w:r w:rsidRPr="00860696">
        <w:rPr>
          <w:rFonts w:ascii="宋体" w:hAnsi="宋体" w:hint="eastAsia"/>
          <w:u w:val="single"/>
        </w:rPr>
        <w:t>_______</w:t>
      </w:r>
      <w:r>
        <w:rPr>
          <w:rFonts w:ascii="宋体" w:hAnsi="宋体" w:hint="eastAsia"/>
        </w:rPr>
        <w:t>的残体，经生物分解形成各种</w:t>
      </w:r>
      <w:r w:rsidRPr="00860696">
        <w:rPr>
          <w:rFonts w:ascii="宋体" w:hAnsi="宋体" w:hint="eastAsia"/>
          <w:u w:val="single"/>
        </w:rPr>
        <w:t>___</w:t>
      </w:r>
      <w:r>
        <w:rPr>
          <w:rFonts w:ascii="宋体" w:hAnsi="宋体" w:hint="eastAsia"/>
          <w:u w:val="single"/>
        </w:rPr>
        <w:t xml:space="preserve">    </w:t>
      </w:r>
      <w:r w:rsidRPr="00860696">
        <w:rPr>
          <w:rFonts w:ascii="宋体" w:hAnsi="宋体" w:hint="eastAsia"/>
          <w:u w:val="single"/>
        </w:rPr>
        <w:t>____</w:t>
      </w:r>
      <w:r>
        <w:rPr>
          <w:rFonts w:ascii="宋体" w:hAnsi="宋体" w:hint="eastAsia"/>
        </w:rPr>
        <w:t>。</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：动植物  微生物  有机化合物</w:t>
      </w:r>
    </w:p>
    <w:p w:rsidR="001559DA" w:rsidRDefault="001559DA" w:rsidP="001559DA">
      <w:pPr>
        <w:spacing w:line="360" w:lineRule="auto"/>
        <w:rPr>
          <w:rFonts w:ascii="宋体" w:hAnsi="宋体" w:hint="eastAsia"/>
        </w:rPr>
      </w:pPr>
      <w:r>
        <w:rPr>
          <w:rFonts w:ascii="宋体" w:hAnsi="宋体" w:hint="eastAsia"/>
        </w:rPr>
        <w:t>2．《土壤检测第6部分：土壤有机质的测定》(NY／T 1121.6-2006)方法中，测定土壤有机质样品的制备方法为：选取有代表性风干土壤样品，用镊子挑除植物根叶等有机残体，然后用木棍把土块压细，使之通过</w:t>
      </w:r>
      <w:r w:rsidRPr="00860696">
        <w:rPr>
          <w:rFonts w:ascii="宋体" w:hAnsi="宋体" w:hint="eastAsia"/>
          <w:u w:val="single"/>
        </w:rPr>
        <w:t xml:space="preserve">  </w:t>
      </w:r>
      <w:r>
        <w:rPr>
          <w:rFonts w:ascii="宋体" w:hAnsi="宋体" w:hint="eastAsia"/>
        </w:rPr>
        <w:t>mm筛。充分混匀后，从中取出试样10～</w:t>
      </w:r>
      <w:smartTag w:uri="urn:schemas-microsoft-com:office:smarttags" w:element="chmetcnv">
        <w:smartTagPr>
          <w:attr w:name="TCSC" w:val="0"/>
          <w:attr w:name="NumberType" w:val="1"/>
          <w:attr w:name="Negative" w:val="False"/>
          <w:attr w:name="HasSpace" w:val="False"/>
          <w:attr w:name="SourceValue" w:val="20"/>
          <w:attr w:name="UnitName" w:val="g"/>
        </w:smartTagPr>
        <w:r>
          <w:rPr>
            <w:rFonts w:ascii="宋体" w:hAnsi="宋体" w:hint="eastAsia"/>
          </w:rPr>
          <w:t>20g</w:t>
        </w:r>
      </w:smartTag>
      <w:r>
        <w:rPr>
          <w:rFonts w:ascii="宋体" w:hAnsi="宋体" w:hint="eastAsia"/>
        </w:rPr>
        <w:t>，磨细，并全部通过</w:t>
      </w:r>
      <w:r w:rsidRPr="00860696">
        <w:rPr>
          <w:rFonts w:ascii="宋体" w:hAnsi="宋体" w:hint="eastAsia"/>
          <w:u w:val="single"/>
        </w:rPr>
        <w:t>_______</w:t>
      </w:r>
      <w:r>
        <w:rPr>
          <w:rFonts w:ascii="宋体" w:hAnsi="宋体" w:hint="eastAsia"/>
        </w:rPr>
        <w:t>mm筛，装入磨口瓶备用。</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：1    0.25</w:t>
      </w:r>
    </w:p>
    <w:p w:rsidR="001559DA" w:rsidRDefault="001559DA" w:rsidP="001559DA">
      <w:pPr>
        <w:spacing w:line="360" w:lineRule="auto"/>
        <w:rPr>
          <w:rFonts w:ascii="宋体" w:hAnsi="宋体" w:hint="eastAsia"/>
        </w:rPr>
      </w:pPr>
      <w:r>
        <w:rPr>
          <w:rFonts w:ascii="宋体" w:hAnsi="宋体" w:hint="eastAsia"/>
        </w:rPr>
        <w:t>3．重铬酸钾容量法测定土壤有机质含量时，称样量视样品中有机质的含量而定，若含量大于7％～15％，称样范围为</w:t>
      </w:r>
      <w:r w:rsidRPr="00860696">
        <w:rPr>
          <w:rFonts w:ascii="宋体" w:hAnsi="宋体" w:hint="eastAsia"/>
          <w:u w:val="single"/>
        </w:rPr>
        <w:t>_______</w:t>
      </w:r>
      <w:r>
        <w:rPr>
          <w:rFonts w:ascii="宋体" w:hAnsi="宋体" w:hint="eastAsia"/>
        </w:rPr>
        <w:t>g；若含量为2％～7％，称样范围为</w:t>
      </w:r>
      <w:r w:rsidRPr="00860696">
        <w:rPr>
          <w:rFonts w:ascii="宋体" w:hAnsi="宋体" w:hint="eastAsia"/>
          <w:u w:val="single"/>
        </w:rPr>
        <w:t>_______</w:t>
      </w:r>
      <w:r>
        <w:rPr>
          <w:rFonts w:ascii="宋体" w:hAnsi="宋体" w:hint="eastAsia"/>
        </w:rPr>
        <w:t>g；若含量小于2％，称样范围为</w:t>
      </w:r>
      <w:r w:rsidRPr="00860696">
        <w:rPr>
          <w:rFonts w:ascii="宋体" w:hAnsi="宋体" w:hint="eastAsia"/>
          <w:u w:val="single"/>
        </w:rPr>
        <w:t>_______</w:t>
      </w:r>
      <w:r>
        <w:rPr>
          <w:rFonts w:ascii="宋体" w:hAnsi="宋体" w:hint="eastAsia"/>
        </w:rPr>
        <w:t>g。</w:t>
      </w:r>
    </w:p>
    <w:p w:rsidR="001559DA" w:rsidRDefault="001559DA" w:rsidP="001559DA">
      <w:pPr>
        <w:spacing w:line="360" w:lineRule="auto"/>
        <w:rPr>
          <w:rFonts w:ascii="宋体" w:hAnsi="宋体" w:hint="eastAsia"/>
        </w:rPr>
      </w:pPr>
      <w:r>
        <w:rPr>
          <w:rFonts w:ascii="宋体" w:hAnsi="宋体" w:hint="eastAsia"/>
        </w:rPr>
        <w:t xml:space="preserve">  </w:t>
      </w:r>
      <w:r w:rsidRPr="00AE04DD">
        <w:rPr>
          <w:rFonts w:ascii="宋体" w:hAnsi="宋体" w:hint="eastAsia"/>
          <w:b/>
        </w:rPr>
        <w:t>答案</w:t>
      </w:r>
      <w:r>
        <w:rPr>
          <w:rFonts w:ascii="宋体" w:hAnsi="宋体" w:hint="eastAsia"/>
        </w:rPr>
        <w:t>：0.05～1  0.2～0.3  0.4～0.5</w:t>
      </w:r>
    </w:p>
    <w:p w:rsidR="001559DA" w:rsidRPr="00AE04DD" w:rsidRDefault="001559DA" w:rsidP="003C38C6">
      <w:pPr>
        <w:spacing w:line="360" w:lineRule="auto"/>
        <w:outlineLvl w:val="0"/>
        <w:rPr>
          <w:rFonts w:ascii="宋体" w:hAnsi="宋体" w:hint="eastAsia"/>
          <w:b/>
        </w:rPr>
      </w:pPr>
      <w:r w:rsidRPr="00AE04DD">
        <w:rPr>
          <w:rFonts w:ascii="宋体" w:hAnsi="宋体" w:hint="eastAsia"/>
          <w:b/>
        </w:rPr>
        <w:t>二、判断题</w:t>
      </w:r>
    </w:p>
    <w:p w:rsidR="001559DA" w:rsidRDefault="001559DA" w:rsidP="001559DA">
      <w:pPr>
        <w:spacing w:line="360" w:lineRule="auto"/>
        <w:rPr>
          <w:rFonts w:ascii="宋体" w:hAnsi="宋体" w:hint="eastAsia"/>
        </w:rPr>
      </w:pPr>
      <w:r>
        <w:rPr>
          <w:rFonts w:ascii="宋体" w:hAnsi="宋体" w:hint="eastAsia"/>
        </w:rPr>
        <w:t>1．重铬酸钾容量法测定土壤中有机质含量时，所使用邻菲哕啉指示剂易变质，应密闭保存于棕色瓶中。(  )</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2．重铬酸钾容量法测定土壤中有机质含量时，使用的硫酸亚铁标准溶液易受空气氧化，使用时必须每天标定一次。(  )</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3．重铬酸钾容量法测定土壤中有机质时，因为有机质含碳量平均为58％，所以测出的碳转化为有机质的系数为100／58≈1.724。(  )</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4．重铬酸钾容量法测定土壤有机质含量时，每批样品必须同时做2个空白试验，即以灼烧</w:t>
      </w:r>
      <w:r>
        <w:rPr>
          <w:rFonts w:ascii="宋体" w:hAnsi="宋体" w:hint="eastAsia"/>
        </w:rPr>
        <w:lastRenderedPageBreak/>
        <w:t>浮石粉或土壤代替土壤，其他步骤同土壤测定。(  )</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5．采用重铬酸钾容量法测定土壤有机质含量，当土壤有机质含量小于lg／kg时，平行样测定结果之间相差不得超过</w:t>
      </w:r>
      <w:smartTag w:uri="urn:schemas-microsoft-com:office:smarttags" w:element="chmetcnv">
        <w:smartTagPr>
          <w:attr w:name="TCSC" w:val="0"/>
          <w:attr w:name="NumberType" w:val="1"/>
          <w:attr w:name="Negative" w:val="False"/>
          <w:attr w:name="HasSpace" w:val="False"/>
          <w:attr w:name="SourceValue" w:val=".1"/>
          <w:attr w:name="UnitName" w:val="g"/>
        </w:smartTagPr>
        <w:r>
          <w:rPr>
            <w:rFonts w:ascii="宋体" w:hAnsi="宋体" w:hint="eastAsia"/>
          </w:rPr>
          <w:t>0.1g</w:t>
        </w:r>
      </w:smartTag>
      <w:r>
        <w:rPr>
          <w:rFonts w:ascii="宋体" w:hAnsi="宋体" w:hint="eastAsia"/>
        </w:rPr>
        <w:t>／kg。(  )</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正确答案为：平行样测定结果之间相差不得超过</w:t>
      </w:r>
      <w:smartTag w:uri="urn:schemas-microsoft-com:office:smarttags" w:element="chmetcnv">
        <w:smartTagPr>
          <w:attr w:name="TCSC" w:val="0"/>
          <w:attr w:name="NumberType" w:val="1"/>
          <w:attr w:name="Negative" w:val="False"/>
          <w:attr w:name="HasSpace" w:val="False"/>
          <w:attr w:name="SourceValue" w:val=".5"/>
          <w:attr w:name="UnitName" w:val="g"/>
        </w:smartTagPr>
        <w:r>
          <w:rPr>
            <w:rFonts w:ascii="宋体" w:hAnsi="宋体" w:hint="eastAsia"/>
          </w:rPr>
          <w:t>0.5g</w:t>
        </w:r>
      </w:smartTag>
      <w:r>
        <w:rPr>
          <w:rFonts w:ascii="宋体" w:hAnsi="宋体" w:hint="eastAsia"/>
        </w:rPr>
        <w:t>/kg。</w:t>
      </w:r>
    </w:p>
    <w:p w:rsidR="001559DA" w:rsidRDefault="001559DA" w:rsidP="001559DA">
      <w:pPr>
        <w:spacing w:line="360" w:lineRule="auto"/>
        <w:rPr>
          <w:rFonts w:ascii="宋体" w:hAnsi="宋体" w:hint="eastAsia"/>
        </w:rPr>
      </w:pPr>
      <w:r>
        <w:rPr>
          <w:rFonts w:ascii="宋体" w:hAnsi="宋体" w:hint="eastAsia"/>
        </w:rPr>
        <w:t>6．依据《土壤检测第6部分：土壤有机质的测定》(NY／T 1121.6-2006)测定土壤有机质含量时，若待测土壤有机质含量大于15％，则可能氧化不完全，不能得到准确结果。(  )</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：正确</w:t>
      </w:r>
    </w:p>
    <w:p w:rsidR="001559DA" w:rsidRPr="00AE04DD" w:rsidRDefault="001559DA" w:rsidP="003C38C6">
      <w:pPr>
        <w:spacing w:line="360" w:lineRule="auto"/>
        <w:outlineLvl w:val="0"/>
        <w:rPr>
          <w:rFonts w:ascii="宋体" w:hAnsi="宋体" w:hint="eastAsia"/>
          <w:b/>
        </w:rPr>
      </w:pPr>
      <w:r w:rsidRPr="00AE04DD">
        <w:rPr>
          <w:rFonts w:ascii="宋体" w:hAnsi="宋体" w:hint="eastAsia"/>
          <w:b/>
        </w:rPr>
        <w:t>三、选择题</w:t>
      </w:r>
    </w:p>
    <w:p w:rsidR="001559DA" w:rsidRDefault="001559DA" w:rsidP="001559DA">
      <w:pPr>
        <w:spacing w:line="360" w:lineRule="auto"/>
        <w:rPr>
          <w:rFonts w:ascii="宋体" w:hAnsi="宋体" w:hint="eastAsia"/>
        </w:rPr>
      </w:pPr>
      <w:r>
        <w:rPr>
          <w:rFonts w:ascii="宋体" w:hAnsi="宋体" w:hint="eastAsia"/>
        </w:rPr>
        <w:t>1．土壤有机质是指土壤中</w:t>
      </w:r>
      <w:r w:rsidRPr="00860696">
        <w:rPr>
          <w:rFonts w:ascii="宋体" w:hAnsi="宋体" w:hint="eastAsia"/>
          <w:u w:val="single"/>
        </w:rPr>
        <w:t>_____</w:t>
      </w:r>
      <w:r>
        <w:rPr>
          <w:rFonts w:ascii="宋体" w:hAnsi="宋体" w:hint="eastAsia"/>
          <w:u w:val="single"/>
        </w:rPr>
        <w:t xml:space="preserve">     </w:t>
      </w:r>
      <w:r w:rsidRPr="00860696">
        <w:rPr>
          <w:rFonts w:ascii="宋体" w:hAnsi="宋体" w:hint="eastAsia"/>
          <w:u w:val="single"/>
        </w:rPr>
        <w:t>__</w:t>
      </w:r>
      <w:r>
        <w:rPr>
          <w:rFonts w:ascii="宋体" w:hAnsi="宋体" w:hint="eastAsia"/>
        </w:rPr>
        <w:t>的总称。(  )</w:t>
      </w:r>
    </w:p>
    <w:p w:rsidR="001559DA" w:rsidRDefault="001559DA" w:rsidP="001559DA">
      <w:pPr>
        <w:spacing w:line="360" w:lineRule="auto"/>
        <w:rPr>
          <w:rFonts w:ascii="宋体" w:hAnsi="宋体" w:hint="eastAsia"/>
        </w:rPr>
      </w:pPr>
      <w:r>
        <w:rPr>
          <w:rFonts w:ascii="宋体" w:hAnsi="宋体" w:hint="eastAsia"/>
        </w:rPr>
        <w:t xml:space="preserve">    A．含碳化合物    B．动植物残体    C.土壤微生物</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：A</w:t>
      </w:r>
    </w:p>
    <w:p w:rsidR="001559DA" w:rsidRDefault="001559DA" w:rsidP="001559DA">
      <w:pPr>
        <w:spacing w:line="360" w:lineRule="auto"/>
        <w:rPr>
          <w:rFonts w:ascii="宋体" w:hAnsi="宋体" w:hint="eastAsia"/>
        </w:rPr>
      </w:pPr>
      <w:r>
        <w:rPr>
          <w:rFonts w:ascii="宋体" w:hAnsi="宋体" w:hint="eastAsia"/>
        </w:rPr>
        <w:t>2．依据《土壤检测第6部分：土壤有机质的测定》(NY／T 1121.6-2006)测定土壤有机质时，在试样中加入硫酸银的作用是</w:t>
      </w:r>
      <w:r w:rsidRPr="00860696">
        <w:rPr>
          <w:rFonts w:ascii="宋体" w:hAnsi="宋体" w:hint="eastAsia"/>
          <w:u w:val="single"/>
        </w:rPr>
        <w:t>___</w:t>
      </w:r>
      <w:r>
        <w:rPr>
          <w:rFonts w:ascii="宋体" w:hAnsi="宋体" w:hint="eastAsia"/>
          <w:u w:val="single"/>
        </w:rPr>
        <w:t xml:space="preserve">          </w:t>
      </w:r>
      <w:r w:rsidRPr="00860696">
        <w:rPr>
          <w:rFonts w:ascii="宋体" w:hAnsi="宋体" w:hint="eastAsia"/>
          <w:u w:val="single"/>
        </w:rPr>
        <w:t>____</w:t>
      </w:r>
      <w:r>
        <w:rPr>
          <w:rFonts w:ascii="宋体" w:hAnsi="宋体" w:hint="eastAsia"/>
        </w:rPr>
        <w:t>。(  )</w:t>
      </w:r>
    </w:p>
    <w:p w:rsidR="001559DA" w:rsidRDefault="001559DA" w:rsidP="001559DA">
      <w:pPr>
        <w:spacing w:line="360" w:lineRule="auto"/>
        <w:ind w:firstLine="420"/>
        <w:rPr>
          <w:rFonts w:ascii="宋体" w:hAnsi="宋体" w:hint="eastAsia"/>
        </w:rPr>
      </w:pPr>
      <w:r>
        <w:rPr>
          <w:rFonts w:ascii="宋体" w:hAnsi="宋体" w:hint="eastAsia"/>
        </w:rPr>
        <w:t>A．控制溶液酸度    B．起催化作用    C. 消除氯化物的干扰</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：C</w:t>
      </w:r>
    </w:p>
    <w:p w:rsidR="001559DA" w:rsidRDefault="001559DA" w:rsidP="001559DA">
      <w:pPr>
        <w:spacing w:line="360" w:lineRule="auto"/>
        <w:rPr>
          <w:rFonts w:ascii="宋体" w:hAnsi="宋体" w:hint="eastAsia"/>
        </w:rPr>
      </w:pPr>
      <w:r>
        <w:rPr>
          <w:rFonts w:ascii="宋体" w:hAnsi="宋体" w:hint="eastAsia"/>
        </w:rPr>
        <w:t>3．重铬酸钾容量法适用于测定土壤有机质含量在</w:t>
      </w:r>
      <w:r w:rsidRPr="00860696">
        <w:rPr>
          <w:rFonts w:ascii="宋体" w:hAnsi="宋体" w:hint="eastAsia"/>
          <w:u w:val="single"/>
        </w:rPr>
        <w:t>____</w:t>
      </w:r>
      <w:r>
        <w:rPr>
          <w:rFonts w:ascii="宋体" w:hAnsi="宋体" w:hint="eastAsia"/>
        </w:rPr>
        <w:t>％以下的土壤。(  )</w:t>
      </w:r>
    </w:p>
    <w:p w:rsidR="001559DA" w:rsidRDefault="001559DA" w:rsidP="001559DA">
      <w:pPr>
        <w:spacing w:line="360" w:lineRule="auto"/>
        <w:rPr>
          <w:rFonts w:ascii="宋体" w:hAnsi="宋体" w:hint="eastAsia"/>
        </w:rPr>
      </w:pPr>
      <w:r>
        <w:rPr>
          <w:rFonts w:ascii="宋体" w:hAnsi="宋体" w:hint="eastAsia"/>
        </w:rPr>
        <w:t xml:space="preserve">    A．  5    B．  </w:t>
      </w:r>
      <w:smartTag w:uri="urn:schemas-microsoft-com:office:smarttags" w:element="chmetcnv">
        <w:smartTagPr>
          <w:attr w:name="TCSC" w:val="0"/>
          <w:attr w:name="NumberType" w:val="1"/>
          <w:attr w:name="Negative" w:val="False"/>
          <w:attr w:name="HasSpace" w:val="True"/>
          <w:attr w:name="SourceValue" w:val="10"/>
          <w:attr w:name="UnitName" w:val="C"/>
        </w:smartTagPr>
        <w:r>
          <w:rPr>
            <w:rFonts w:ascii="宋体" w:hAnsi="宋体" w:hint="eastAsia"/>
          </w:rPr>
          <w:t>10    C</w:t>
        </w:r>
      </w:smartTag>
      <w:r>
        <w:rPr>
          <w:rFonts w:ascii="宋体" w:hAnsi="宋体" w:hint="eastAsia"/>
        </w:rPr>
        <w:t>．  15</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：C</w:t>
      </w:r>
    </w:p>
    <w:p w:rsidR="001559DA" w:rsidRDefault="001559DA" w:rsidP="001559DA">
      <w:pPr>
        <w:spacing w:line="360" w:lineRule="auto"/>
        <w:rPr>
          <w:rFonts w:ascii="宋体" w:hAnsi="宋体" w:hint="eastAsia"/>
        </w:rPr>
      </w:pPr>
      <w:r>
        <w:rPr>
          <w:rFonts w:ascii="宋体" w:hAnsi="宋体" w:hint="eastAsia"/>
        </w:rPr>
        <w:t>4．重铬酸钾容量法测定土壤有机质的过程中，消解样品的温度必须严格控制在</w:t>
      </w:r>
      <w:r w:rsidRPr="00860696">
        <w:rPr>
          <w:rFonts w:ascii="宋体" w:hAnsi="宋体" w:hint="eastAsia"/>
          <w:u w:val="single"/>
        </w:rPr>
        <w:t>____</w:t>
      </w:r>
      <w:r>
        <w:rPr>
          <w:rFonts w:ascii="宋体" w:hAnsi="宋体" w:hint="eastAsia"/>
          <w:u w:val="single"/>
        </w:rPr>
        <w:t xml:space="preserve"> </w:t>
      </w:r>
      <w:r w:rsidRPr="00860696">
        <w:rPr>
          <w:rFonts w:ascii="宋体" w:hAnsi="宋体" w:hint="eastAsia"/>
          <w:u w:val="single"/>
        </w:rPr>
        <w:t>___</w:t>
      </w:r>
      <w:r>
        <w:rPr>
          <w:rFonts w:ascii="宋体" w:hAnsi="宋体" w:hint="eastAsia"/>
        </w:rPr>
        <w:t>℃范围内。(  )</w:t>
      </w:r>
    </w:p>
    <w:p w:rsidR="001559DA" w:rsidRDefault="001559DA" w:rsidP="001559DA">
      <w:pPr>
        <w:spacing w:line="360" w:lineRule="auto"/>
        <w:rPr>
          <w:rFonts w:ascii="宋体" w:hAnsi="宋体" w:hint="eastAsia"/>
        </w:rPr>
      </w:pPr>
      <w:r>
        <w:rPr>
          <w:rFonts w:ascii="宋体" w:hAnsi="宋体" w:hint="eastAsia"/>
        </w:rPr>
        <w:t xml:space="preserve">    A.  100～150    B．200～</w:t>
      </w:r>
      <w:smartTag w:uri="urn:schemas-microsoft-com:office:smarttags" w:element="chmetcnv">
        <w:smartTagPr>
          <w:attr w:name="TCSC" w:val="0"/>
          <w:attr w:name="NumberType" w:val="1"/>
          <w:attr w:name="Negative" w:val="False"/>
          <w:attr w:name="HasSpace" w:val="True"/>
          <w:attr w:name="SourceValue" w:val="230"/>
          <w:attr w:name="UnitName" w:val="C"/>
        </w:smartTagPr>
        <w:r>
          <w:rPr>
            <w:rFonts w:ascii="宋体" w:hAnsi="宋体" w:hint="eastAsia"/>
          </w:rPr>
          <w:t>230    C</w:t>
        </w:r>
      </w:smartTag>
      <w:r>
        <w:rPr>
          <w:rFonts w:ascii="宋体" w:hAnsi="宋体" w:hint="eastAsia"/>
        </w:rPr>
        <w:t>．300～350</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  B</w:t>
      </w:r>
    </w:p>
    <w:p w:rsidR="001559DA" w:rsidRDefault="001559DA" w:rsidP="001559DA">
      <w:pPr>
        <w:spacing w:line="360" w:lineRule="auto"/>
        <w:rPr>
          <w:rFonts w:ascii="宋体" w:hAnsi="宋体" w:hint="eastAsia"/>
        </w:rPr>
      </w:pPr>
      <w:r>
        <w:rPr>
          <w:rFonts w:ascii="宋体" w:hAnsi="宋体" w:hint="eastAsia"/>
        </w:rPr>
        <w:t>5．关于重铬酸钾容量法测定土壤中有机质的操作步骤，叙述不正确的是</w:t>
      </w:r>
      <w:r w:rsidRPr="00860696">
        <w:rPr>
          <w:rFonts w:ascii="宋体" w:hAnsi="宋体" w:hint="eastAsia"/>
          <w:u w:val="single"/>
        </w:rPr>
        <w:t>_______</w:t>
      </w:r>
      <w:r>
        <w:rPr>
          <w:rFonts w:ascii="宋体" w:hAnsi="宋体" w:hint="eastAsia"/>
        </w:rPr>
        <w:t>。(  )</w:t>
      </w:r>
    </w:p>
    <w:p w:rsidR="001559DA" w:rsidRDefault="001559DA" w:rsidP="001559DA">
      <w:pPr>
        <w:spacing w:line="360" w:lineRule="auto"/>
        <w:rPr>
          <w:rFonts w:ascii="宋体" w:hAnsi="宋体" w:hint="eastAsia"/>
        </w:rPr>
      </w:pPr>
      <w:r>
        <w:rPr>
          <w:rFonts w:ascii="宋体" w:hAnsi="宋体" w:hint="eastAsia"/>
        </w:rPr>
        <w:t xml:space="preserve">    A．根据有机质含量，准确称取制备好的风干试样0.05～</w:t>
      </w:r>
      <w:smartTag w:uri="urn:schemas-microsoft-com:office:smarttags" w:element="chmetcnv">
        <w:smartTagPr>
          <w:attr w:name="TCSC" w:val="0"/>
          <w:attr w:name="NumberType" w:val="1"/>
          <w:attr w:name="Negative" w:val="False"/>
          <w:attr w:name="HasSpace" w:val="False"/>
          <w:attr w:name="SourceValue" w:val=".5"/>
          <w:attr w:name="UnitName" w:val="g"/>
        </w:smartTagPr>
        <w:r>
          <w:rPr>
            <w:rFonts w:ascii="宋体" w:hAnsi="宋体" w:hint="eastAsia"/>
          </w:rPr>
          <w:t>0.5g</w:t>
        </w:r>
      </w:smartTag>
    </w:p>
    <w:p w:rsidR="001559DA" w:rsidRDefault="001559DA" w:rsidP="001559DA">
      <w:pPr>
        <w:spacing w:line="360" w:lineRule="auto"/>
        <w:rPr>
          <w:rFonts w:ascii="宋体" w:hAnsi="宋体" w:hint="eastAsia"/>
        </w:rPr>
      </w:pPr>
      <w:r>
        <w:rPr>
          <w:rFonts w:ascii="宋体" w:hAnsi="宋体" w:hint="eastAsia"/>
        </w:rPr>
        <w:t xml:space="preserve">    B．加入重铬酸钾-硫酸溶液10.00ml，电沙浴上加热消煮10min</w:t>
      </w:r>
    </w:p>
    <w:p w:rsidR="001559DA" w:rsidRDefault="001559DA" w:rsidP="001559DA">
      <w:pPr>
        <w:spacing w:line="360" w:lineRule="auto"/>
        <w:rPr>
          <w:rFonts w:ascii="宋体" w:hAnsi="宋体" w:hint="eastAsia"/>
        </w:rPr>
      </w:pPr>
      <w:r>
        <w:rPr>
          <w:rFonts w:ascii="宋体" w:hAnsi="宋体" w:hint="eastAsia"/>
        </w:rPr>
        <w:t xml:space="preserve">    C．洗涤转移到</w:t>
      </w:r>
      <w:smartTag w:uri="urn:schemas-microsoft-com:office:smarttags" w:element="chmetcnv">
        <w:smartTagPr>
          <w:attr w:name="TCSC" w:val="0"/>
          <w:attr w:name="NumberType" w:val="1"/>
          <w:attr w:name="Negative" w:val="False"/>
          <w:attr w:name="HasSpace" w:val="False"/>
          <w:attr w:name="SourceValue" w:val="250"/>
          <w:attr w:name="UnitName" w:val="m"/>
        </w:smartTagPr>
        <w:r>
          <w:rPr>
            <w:rFonts w:ascii="宋体" w:hAnsi="宋体" w:hint="eastAsia"/>
          </w:rPr>
          <w:t>250m</w:t>
        </w:r>
      </w:smartTag>
      <w:r>
        <w:rPr>
          <w:rFonts w:ascii="宋体" w:hAnsi="宋体" w:hint="eastAsia"/>
        </w:rPr>
        <w:t>1三角瓶至体积为</w:t>
      </w:r>
      <w:smartTag w:uri="urn:schemas-microsoft-com:office:smarttags" w:element="chmetcnv">
        <w:smartTagPr>
          <w:attr w:name="TCSC" w:val="0"/>
          <w:attr w:name="NumberType" w:val="1"/>
          <w:attr w:name="Negative" w:val="False"/>
          <w:attr w:name="HasSpace" w:val="False"/>
          <w:attr w:name="SourceValue" w:val="70"/>
          <w:attr w:name="UnitName" w:val="m"/>
        </w:smartTagPr>
        <w:r>
          <w:rPr>
            <w:rFonts w:ascii="宋体" w:hAnsi="宋体" w:hint="eastAsia"/>
          </w:rPr>
          <w:t>70m</w:t>
        </w:r>
      </w:smartTag>
      <w:r>
        <w:rPr>
          <w:rFonts w:ascii="宋体" w:hAnsi="宋体" w:hint="eastAsia"/>
        </w:rPr>
        <w:t>1</w:t>
      </w:r>
    </w:p>
    <w:p w:rsidR="001559DA" w:rsidRDefault="001559DA" w:rsidP="001559DA">
      <w:pPr>
        <w:spacing w:line="360" w:lineRule="auto"/>
        <w:rPr>
          <w:rFonts w:ascii="宋体" w:hAnsi="宋体" w:hint="eastAsia"/>
        </w:rPr>
      </w:pPr>
      <w:r>
        <w:rPr>
          <w:rFonts w:ascii="宋体" w:hAnsi="宋体" w:hint="eastAsia"/>
        </w:rPr>
        <w:t xml:space="preserve">    D．加入邻菲啰啉溶液4滴，用硫酸亚铁滴定至棕红色</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：B</w:t>
      </w:r>
    </w:p>
    <w:p w:rsidR="001559DA" w:rsidRPr="00AE04DD" w:rsidRDefault="001559DA" w:rsidP="003C38C6">
      <w:pPr>
        <w:spacing w:line="360" w:lineRule="auto"/>
        <w:outlineLvl w:val="0"/>
        <w:rPr>
          <w:rFonts w:ascii="宋体" w:hAnsi="宋体" w:hint="eastAsia"/>
          <w:b/>
        </w:rPr>
      </w:pPr>
      <w:r w:rsidRPr="00AE04DD">
        <w:rPr>
          <w:rFonts w:ascii="宋体" w:hAnsi="宋体" w:hint="eastAsia"/>
          <w:b/>
        </w:rPr>
        <w:lastRenderedPageBreak/>
        <w:t>四、问答题</w:t>
      </w:r>
    </w:p>
    <w:p w:rsidR="001559DA" w:rsidRDefault="001559DA" w:rsidP="001559DA">
      <w:pPr>
        <w:spacing w:line="360" w:lineRule="auto"/>
        <w:rPr>
          <w:rFonts w:ascii="宋体" w:hAnsi="宋体" w:hint="eastAsia"/>
        </w:rPr>
      </w:pPr>
      <w:r>
        <w:rPr>
          <w:rFonts w:ascii="宋体" w:hAnsi="宋体" w:hint="eastAsia"/>
        </w:rPr>
        <w:t>1．重铬酸钾容量法测定土壤中有机质含量时，消煮好的样品试液应为黄色或黄绿色，若以绿色为主，说明什么存在问题?应如何处理?</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：说明重铬酸钾用量不足，应该重新测定。如果试液呈黄绿色，但滴定时消耗的硫酸亚铁溶液小于空白试验用量的1／3，可能氧化不完全，应减少土壤称样量，重新测定。</w:t>
      </w:r>
    </w:p>
    <w:p w:rsidR="001559DA" w:rsidRDefault="001559DA" w:rsidP="001559DA">
      <w:pPr>
        <w:spacing w:line="360" w:lineRule="auto"/>
        <w:rPr>
          <w:rFonts w:ascii="宋体" w:hAnsi="宋体" w:hint="eastAsia"/>
        </w:rPr>
      </w:pPr>
      <w:r>
        <w:rPr>
          <w:rFonts w:ascii="宋体" w:hAnsi="宋体" w:hint="eastAsia"/>
        </w:rPr>
        <w:t>2．依据《土壤检测第6部分：土壤有机质的测定》(NY／T 1121.6-2006)测定土壤</w:t>
      </w:r>
    </w:p>
    <w:p w:rsidR="001559DA" w:rsidRDefault="001559DA" w:rsidP="001559DA">
      <w:pPr>
        <w:spacing w:line="360" w:lineRule="auto"/>
        <w:rPr>
          <w:rFonts w:ascii="宋体" w:hAnsi="宋体" w:hint="eastAsia"/>
        </w:rPr>
      </w:pPr>
      <w:r>
        <w:rPr>
          <w:rFonts w:ascii="宋体" w:hAnsi="宋体" w:hint="eastAsia"/>
        </w:rPr>
        <w:t>有机质含量时，有机质含量的计算公式为：</w:t>
      </w:r>
    </w:p>
    <w:p w:rsidR="001559DA" w:rsidRDefault="001559DA" w:rsidP="003C38C6">
      <w:pPr>
        <w:spacing w:line="360" w:lineRule="auto"/>
        <w:outlineLvl w:val="0"/>
        <w:rPr>
          <w:rFonts w:ascii="宋体" w:hAnsi="宋体" w:hint="eastAsia"/>
        </w:rPr>
      </w:pPr>
      <w:r>
        <w:rPr>
          <w:rFonts w:ascii="宋体" w:hAnsi="宋体" w:hint="eastAsia"/>
        </w:rPr>
        <w:t xml:space="preserve">    </w:t>
      </w:r>
      <w:r w:rsidRPr="00860696">
        <w:rPr>
          <w:rFonts w:ascii="宋体" w:hAnsi="宋体" w:hint="eastAsia"/>
          <w:b/>
        </w:rPr>
        <w:t>O.M</w:t>
      </w:r>
      <w:r>
        <w:rPr>
          <w:rFonts w:ascii="宋体" w:hAnsi="宋体" w:hint="eastAsia"/>
        </w:rPr>
        <w:t>=[c×(V</w:t>
      </w:r>
      <w:r w:rsidRPr="00860696">
        <w:rPr>
          <w:rFonts w:ascii="宋体" w:hAnsi="宋体" w:hint="eastAsia"/>
          <w:vertAlign w:val="subscript"/>
        </w:rPr>
        <w:t>0</w:t>
      </w:r>
      <w:r>
        <w:rPr>
          <w:rFonts w:ascii="宋体" w:hAnsi="宋体" w:hint="eastAsia"/>
        </w:rPr>
        <w:t>－V)×0.003×1.724×1.10×1000]／m</w:t>
      </w:r>
    </w:p>
    <w:p w:rsidR="001559DA" w:rsidRDefault="001559DA" w:rsidP="001559DA">
      <w:pPr>
        <w:spacing w:line="360" w:lineRule="auto"/>
        <w:ind w:firstLine="420"/>
        <w:rPr>
          <w:rFonts w:ascii="宋体" w:hAnsi="宋体" w:hint="eastAsia"/>
        </w:rPr>
      </w:pPr>
      <w:r>
        <w:rPr>
          <w:rFonts w:ascii="宋体" w:hAnsi="宋体" w:hint="eastAsia"/>
        </w:rPr>
        <w:t>试说明公式中0.003、1.724、1.10及1000的意义。</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：0.003——1／4碳原子的毫摩尔质量，g；</w:t>
      </w:r>
    </w:p>
    <w:p w:rsidR="001559DA" w:rsidRDefault="001559DA" w:rsidP="001559DA">
      <w:pPr>
        <w:spacing w:line="360" w:lineRule="auto"/>
        <w:rPr>
          <w:rFonts w:ascii="宋体" w:hAnsi="宋体" w:hint="eastAsia"/>
        </w:rPr>
      </w:pPr>
      <w:r>
        <w:rPr>
          <w:rFonts w:ascii="宋体" w:hAnsi="宋体" w:hint="eastAsia"/>
        </w:rPr>
        <w:t xml:space="preserve">      1.724——由有机碳换算成有机质的系数；</w:t>
      </w:r>
    </w:p>
    <w:p w:rsidR="001559DA" w:rsidRDefault="001559DA" w:rsidP="001559DA">
      <w:pPr>
        <w:spacing w:line="360" w:lineRule="auto"/>
        <w:rPr>
          <w:rFonts w:ascii="宋体" w:hAnsi="宋体" w:hint="eastAsia"/>
        </w:rPr>
      </w:pPr>
      <w:r>
        <w:rPr>
          <w:rFonts w:ascii="宋体" w:hAnsi="宋体" w:hint="eastAsia"/>
        </w:rPr>
        <w:t xml:space="preserve">      1.10——氧化校准系数；</w:t>
      </w:r>
    </w:p>
    <w:p w:rsidR="001559DA" w:rsidRDefault="001559DA" w:rsidP="001559DA">
      <w:pPr>
        <w:spacing w:line="360" w:lineRule="auto"/>
        <w:rPr>
          <w:rFonts w:ascii="宋体" w:hAnsi="宋体" w:hint="eastAsia"/>
        </w:rPr>
      </w:pPr>
      <w:r>
        <w:rPr>
          <w:rFonts w:ascii="宋体" w:hAnsi="宋体" w:hint="eastAsia"/>
        </w:rPr>
        <w:t xml:space="preserve">      1.000——换算成每千克含量。</w:t>
      </w:r>
    </w:p>
    <w:p w:rsidR="001559DA" w:rsidRPr="00AE04DD" w:rsidRDefault="001559DA" w:rsidP="001559DA">
      <w:pPr>
        <w:spacing w:line="360" w:lineRule="auto"/>
        <w:rPr>
          <w:rFonts w:ascii="宋体" w:hAnsi="宋体" w:hint="eastAsia"/>
          <w:b/>
        </w:rPr>
      </w:pPr>
      <w:r w:rsidRPr="00AE04DD">
        <w:rPr>
          <w:rFonts w:ascii="宋体" w:hAnsi="宋体" w:hint="eastAsia"/>
          <w:b/>
        </w:rPr>
        <w:t>参考文献</w:t>
      </w:r>
    </w:p>
    <w:p w:rsidR="001559DA" w:rsidRDefault="001559DA" w:rsidP="001559DA">
      <w:pPr>
        <w:spacing w:line="360" w:lineRule="auto"/>
        <w:rPr>
          <w:rFonts w:ascii="宋体" w:hAnsi="宋体" w:hint="eastAsia"/>
        </w:rPr>
      </w:pPr>
      <w:r>
        <w:rPr>
          <w:rFonts w:ascii="宋体" w:hAnsi="宋体" w:hint="eastAsia"/>
        </w:rPr>
        <w:t>[1]  土壤检测第6部分：土壤有机质的测定(NY/T ll21.6-2006)．</w:t>
      </w:r>
    </w:p>
    <w:p w:rsidR="001559DA" w:rsidRDefault="001559DA" w:rsidP="001559DA">
      <w:pPr>
        <w:spacing w:line="360" w:lineRule="auto"/>
        <w:rPr>
          <w:rFonts w:ascii="宋体" w:hAnsi="宋体" w:hint="eastAsia"/>
        </w:rPr>
      </w:pPr>
      <w:r>
        <w:rPr>
          <w:rFonts w:ascii="宋体" w:hAnsi="宋体" w:hint="eastAsia"/>
        </w:rPr>
        <w:t>[2]  森林土壤有机质的测定及碳氮比的计算(GB／T7858-1987)．</w:t>
      </w:r>
    </w:p>
    <w:p w:rsidR="001559DA" w:rsidRDefault="001559DA" w:rsidP="001559DA">
      <w:pPr>
        <w:spacing w:line="360" w:lineRule="auto"/>
        <w:rPr>
          <w:rFonts w:ascii="宋体" w:hAnsi="宋体" w:hint="eastAsia"/>
        </w:rPr>
      </w:pPr>
      <w:r>
        <w:rPr>
          <w:rFonts w:ascii="宋体" w:hAnsi="宋体" w:hint="eastAsia"/>
        </w:rPr>
        <w:t xml:space="preserve">                                            命题：张荣辉</w:t>
      </w:r>
    </w:p>
    <w:p w:rsidR="001559DA" w:rsidRDefault="001559DA" w:rsidP="001559DA">
      <w:pPr>
        <w:spacing w:line="360" w:lineRule="auto"/>
        <w:rPr>
          <w:rFonts w:ascii="宋体" w:hAnsi="宋体" w:hint="eastAsia"/>
        </w:rPr>
      </w:pPr>
      <w:r>
        <w:rPr>
          <w:rFonts w:ascii="宋体" w:hAnsi="宋体" w:hint="eastAsia"/>
        </w:rPr>
        <w:t xml:space="preserve">                                            审核：史  箴  彭刚华  夏  新</w:t>
      </w:r>
    </w:p>
    <w:p w:rsidR="001559DA" w:rsidRPr="00860696" w:rsidRDefault="001559DA" w:rsidP="001559DA">
      <w:pPr>
        <w:spacing w:line="360" w:lineRule="auto"/>
        <w:jc w:val="center"/>
        <w:rPr>
          <w:rFonts w:ascii="宋体" w:hAnsi="宋体" w:hint="eastAsia"/>
          <w:b/>
          <w:sz w:val="24"/>
          <w:szCs w:val="24"/>
        </w:rPr>
      </w:pPr>
      <w:r w:rsidRPr="00860696">
        <w:rPr>
          <w:rFonts w:ascii="宋体" w:hAnsi="宋体" w:hint="eastAsia"/>
          <w:b/>
          <w:sz w:val="24"/>
          <w:szCs w:val="24"/>
        </w:rPr>
        <w:t>第四节  分光光度法</w:t>
      </w:r>
    </w:p>
    <w:p w:rsidR="001559DA" w:rsidRPr="00860696" w:rsidRDefault="001559DA" w:rsidP="001559DA">
      <w:pPr>
        <w:spacing w:line="360" w:lineRule="auto"/>
        <w:rPr>
          <w:rFonts w:ascii="宋体" w:hAnsi="宋体" w:hint="eastAsia"/>
          <w:b/>
        </w:rPr>
      </w:pPr>
      <w:r w:rsidRPr="00860696">
        <w:rPr>
          <w:rFonts w:ascii="宋体" w:hAnsi="宋体" w:hint="eastAsia"/>
          <w:b/>
        </w:rPr>
        <w:t>(一)基础知识</w:t>
      </w:r>
    </w:p>
    <w:p w:rsidR="001559DA" w:rsidRPr="00860696" w:rsidRDefault="001559DA" w:rsidP="001559DA">
      <w:pPr>
        <w:spacing w:line="360" w:lineRule="auto"/>
        <w:rPr>
          <w:rFonts w:ascii="宋体" w:hAnsi="宋体" w:hint="eastAsia"/>
          <w:b/>
        </w:rPr>
      </w:pPr>
      <w:r w:rsidRPr="00860696">
        <w:rPr>
          <w:rFonts w:ascii="宋体" w:hAnsi="宋体" w:hint="eastAsia"/>
          <w:b/>
        </w:rPr>
        <w:t>分类号：SS4-O</w:t>
      </w:r>
    </w:p>
    <w:p w:rsidR="001559DA" w:rsidRDefault="001559DA" w:rsidP="001559DA">
      <w:pPr>
        <w:spacing w:line="360" w:lineRule="auto"/>
        <w:rPr>
          <w:rFonts w:ascii="宋体" w:hAnsi="宋体" w:hint="eastAsia"/>
        </w:rPr>
      </w:pPr>
      <w:r>
        <w:rPr>
          <w:rFonts w:ascii="宋体" w:hAnsi="宋体" w:hint="eastAsia"/>
        </w:rPr>
        <w:t>试题同“上册第一章第六节W6</w:t>
      </w:r>
      <w:smartTag w:uri="urn:schemas-microsoft-com:office:smarttags" w:element="chmetcnv">
        <w:smartTagPr>
          <w:attr w:name="TCSC" w:val="0"/>
          <w:attr w:name="NumberType" w:val="1"/>
          <w:attr w:name="Negative" w:val="True"/>
          <w:attr w:name="HasSpace" w:val="False"/>
          <w:attr w:name="SourceValue" w:val="0"/>
          <w:attr w:name="UnitName" w:val="”"/>
        </w:smartTagPr>
        <w:r>
          <w:rPr>
            <w:rFonts w:ascii="宋体" w:hAnsi="宋体" w:hint="eastAsia"/>
          </w:rPr>
          <w:t>-0”</w:t>
        </w:r>
      </w:smartTag>
      <w:r>
        <w:rPr>
          <w:rFonts w:ascii="宋体" w:hAnsi="宋体" w:hint="eastAsia"/>
        </w:rPr>
        <w:t>。</w:t>
      </w:r>
    </w:p>
    <w:p w:rsidR="001559DA" w:rsidRPr="00860696" w:rsidRDefault="001559DA" w:rsidP="001559DA">
      <w:pPr>
        <w:spacing w:line="360" w:lineRule="auto"/>
        <w:rPr>
          <w:rFonts w:ascii="宋体" w:hAnsi="宋体" w:hint="eastAsia"/>
        </w:rPr>
      </w:pPr>
      <w:r w:rsidRPr="00860696">
        <w:rPr>
          <w:rFonts w:ascii="宋体" w:hAnsi="宋体" w:hint="eastAsia"/>
          <w:b/>
          <w:szCs w:val="21"/>
        </w:rPr>
        <w:t>(二)总铬六价铬</w:t>
      </w:r>
    </w:p>
    <w:p w:rsidR="001559DA" w:rsidRPr="00860696" w:rsidRDefault="001559DA" w:rsidP="001559DA">
      <w:pPr>
        <w:spacing w:line="360" w:lineRule="auto"/>
        <w:rPr>
          <w:rFonts w:ascii="宋体" w:hAnsi="宋体" w:hint="eastAsia"/>
          <w:b/>
        </w:rPr>
      </w:pPr>
      <w:r w:rsidRPr="00860696">
        <w:rPr>
          <w:rFonts w:ascii="宋体" w:hAnsi="宋体" w:hint="eastAsia"/>
          <w:b/>
        </w:rPr>
        <w:t>分类号：SS4-1</w:t>
      </w:r>
    </w:p>
    <w:p w:rsidR="001559DA" w:rsidRPr="00860696" w:rsidRDefault="001559DA" w:rsidP="001559DA">
      <w:pPr>
        <w:spacing w:line="360" w:lineRule="auto"/>
        <w:rPr>
          <w:rFonts w:ascii="宋体" w:hAnsi="宋体" w:hint="eastAsia"/>
          <w:b/>
        </w:rPr>
      </w:pPr>
      <w:r w:rsidRPr="00860696">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t>①固体废物  六价铬的测定  二苯碳酰二肼分光光度法(GB／T15555.4-1995)</w:t>
      </w:r>
    </w:p>
    <w:p w:rsidR="001559DA" w:rsidRDefault="001559DA" w:rsidP="001559DA">
      <w:pPr>
        <w:spacing w:line="360" w:lineRule="auto"/>
        <w:rPr>
          <w:rFonts w:ascii="宋体" w:hAnsi="宋体" w:hint="eastAsia"/>
        </w:rPr>
      </w:pPr>
      <w:r>
        <w:rPr>
          <w:rFonts w:ascii="宋体" w:hAnsi="宋体" w:hint="eastAsia"/>
        </w:rPr>
        <w:t>②固体废物  总铬的测定  二苯碳酰二肼分光光度法(GB／T15555.5-1995)</w:t>
      </w:r>
    </w:p>
    <w:p w:rsidR="001559DA" w:rsidRDefault="001559DA" w:rsidP="001559DA">
      <w:pPr>
        <w:spacing w:line="360" w:lineRule="auto"/>
        <w:rPr>
          <w:rFonts w:ascii="宋体" w:hAnsi="宋体" w:hint="eastAsia"/>
        </w:rPr>
      </w:pPr>
      <w:r>
        <w:rPr>
          <w:rFonts w:ascii="宋体" w:hAnsi="宋体" w:hint="eastAsia"/>
        </w:rPr>
        <w:t>③城市生活垃圾总铬的测定  二苯碳酰二肼比色法(CJ／T97-1999)</w:t>
      </w:r>
    </w:p>
    <w:p w:rsidR="001559DA" w:rsidRPr="00AE04DD" w:rsidRDefault="001559DA" w:rsidP="003C38C6">
      <w:pPr>
        <w:spacing w:line="360" w:lineRule="auto"/>
        <w:outlineLvl w:val="0"/>
        <w:rPr>
          <w:rFonts w:ascii="宋体" w:hAnsi="宋体" w:hint="eastAsia"/>
          <w:b/>
        </w:rPr>
      </w:pPr>
      <w:r w:rsidRPr="00AE04DD">
        <w:rPr>
          <w:rFonts w:ascii="宋体" w:hAnsi="宋体" w:hint="eastAsia"/>
          <w:b/>
        </w:rPr>
        <w:t>一、填空题</w:t>
      </w:r>
    </w:p>
    <w:p w:rsidR="001559DA" w:rsidRDefault="001559DA" w:rsidP="001559DA">
      <w:pPr>
        <w:spacing w:line="360" w:lineRule="auto"/>
        <w:rPr>
          <w:rFonts w:ascii="宋体" w:hAnsi="宋体" w:hint="eastAsia"/>
        </w:rPr>
      </w:pPr>
      <w:r>
        <w:rPr>
          <w:rFonts w:ascii="宋体" w:hAnsi="宋体" w:hint="eastAsia"/>
        </w:rPr>
        <w:t>1．二苯碳酰二肼分光光度法测定固体废物中总铬或六价铬时，试液的</w:t>
      </w:r>
      <w:r>
        <w:rPr>
          <w:rFonts w:ascii="宋体" w:hAnsi="宋体" w:hint="eastAsia"/>
          <w:u w:val="single"/>
        </w:rPr>
        <w:t xml:space="preserve">     </w:t>
      </w:r>
      <w:r>
        <w:rPr>
          <w:rFonts w:ascii="宋体" w:hAnsi="宋体" w:hint="eastAsia"/>
        </w:rPr>
        <w:t>、浊度、或含有</w:t>
      </w:r>
      <w:r w:rsidRPr="00891DEE">
        <w:rPr>
          <w:rFonts w:ascii="宋体" w:hAnsi="宋体" w:hint="eastAsia"/>
          <w:u w:val="single"/>
        </w:rPr>
        <w:lastRenderedPageBreak/>
        <w:t>____</w:t>
      </w:r>
      <w:r>
        <w:rPr>
          <w:rFonts w:ascii="宋体" w:hAnsi="宋体" w:hint="eastAsia"/>
          <w:u w:val="single"/>
        </w:rPr>
        <w:t xml:space="preserve">      </w:t>
      </w:r>
      <w:r w:rsidRPr="00891DEE">
        <w:rPr>
          <w:rFonts w:ascii="宋体" w:hAnsi="宋体" w:hint="eastAsia"/>
          <w:u w:val="single"/>
        </w:rPr>
        <w:t>___</w:t>
      </w:r>
      <w:r>
        <w:rPr>
          <w:rFonts w:ascii="宋体" w:hAnsi="宋体" w:hint="eastAsia"/>
        </w:rPr>
        <w:t>、</w:t>
      </w:r>
      <w:r w:rsidRPr="00891DEE">
        <w:rPr>
          <w:rFonts w:ascii="宋体" w:hAnsi="宋体" w:hint="eastAsia"/>
          <w:u w:val="single"/>
        </w:rPr>
        <w:t>____</w:t>
      </w:r>
      <w:r>
        <w:rPr>
          <w:rFonts w:ascii="宋体" w:hAnsi="宋体" w:hint="eastAsia"/>
          <w:u w:val="single"/>
        </w:rPr>
        <w:t xml:space="preserve">     </w:t>
      </w:r>
      <w:r w:rsidRPr="00891DEE">
        <w:rPr>
          <w:rFonts w:ascii="宋体" w:hAnsi="宋体" w:hint="eastAsia"/>
          <w:u w:val="single"/>
        </w:rPr>
        <w:t>___</w:t>
      </w:r>
      <w:r>
        <w:rPr>
          <w:rFonts w:ascii="宋体" w:hAnsi="宋体" w:hint="eastAsia"/>
        </w:rPr>
        <w:t>及有机物等均干扰测定。①②</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：颜色  氧化性物质  还原性物质</w:t>
      </w:r>
    </w:p>
    <w:p w:rsidR="001559DA" w:rsidRDefault="001559DA" w:rsidP="001559DA">
      <w:pPr>
        <w:spacing w:line="360" w:lineRule="auto"/>
        <w:rPr>
          <w:rFonts w:ascii="宋体" w:hAnsi="宋体" w:hint="eastAsia"/>
        </w:rPr>
      </w:pPr>
      <w:r>
        <w:rPr>
          <w:rFonts w:ascii="宋体" w:hAnsi="宋体" w:hint="eastAsia"/>
        </w:rPr>
        <w:t>2．二苯碳酰二肼分光光度法测定固体废物中总铬或六价铬时，浸出液样品在加入保存剂后需尽快分析，应在</w:t>
      </w:r>
      <w:r>
        <w:rPr>
          <w:rFonts w:ascii="宋体" w:hAnsi="宋体" w:hint="eastAsia"/>
          <w:u w:val="single"/>
        </w:rPr>
        <w:t>___</w:t>
      </w:r>
      <w:r w:rsidRPr="00891DEE">
        <w:rPr>
          <w:rFonts w:ascii="宋体" w:hAnsi="宋体" w:hint="eastAsia"/>
          <w:u w:val="single"/>
        </w:rPr>
        <w:t>_</w:t>
      </w:r>
      <w:r>
        <w:rPr>
          <w:rFonts w:ascii="宋体" w:hAnsi="宋体" w:hint="eastAsia"/>
        </w:rPr>
        <w:t>h内测定。①②</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：24</w:t>
      </w:r>
    </w:p>
    <w:p w:rsidR="001559DA" w:rsidRDefault="001559DA" w:rsidP="001559DA">
      <w:pPr>
        <w:spacing w:line="360" w:lineRule="auto"/>
        <w:rPr>
          <w:rFonts w:ascii="宋体" w:hAnsi="宋体" w:hint="eastAsia"/>
        </w:rPr>
      </w:pPr>
      <w:r>
        <w:rPr>
          <w:rFonts w:ascii="宋体" w:hAnsi="宋体" w:hint="eastAsia"/>
        </w:rPr>
        <w:t>3．根据《固体废物六价铬的测定二苯碳酰二肼分光光度法》(GB／T15555.4-1995)，样品的浸出液在保存时，需将浸出液用</w:t>
      </w:r>
      <w:r w:rsidRPr="00891DEE">
        <w:rPr>
          <w:rFonts w:ascii="宋体" w:hAnsi="宋体" w:hint="eastAsia"/>
          <w:u w:val="single"/>
        </w:rPr>
        <w:t>____</w:t>
      </w:r>
      <w:r>
        <w:rPr>
          <w:rFonts w:ascii="宋体" w:hAnsi="宋体" w:hint="eastAsia"/>
          <w:u w:val="single"/>
        </w:rPr>
        <w:t xml:space="preserve">  </w:t>
      </w:r>
      <w:r w:rsidRPr="00891DEE">
        <w:rPr>
          <w:rFonts w:ascii="宋体" w:hAnsi="宋体" w:hint="eastAsia"/>
          <w:u w:val="single"/>
        </w:rPr>
        <w:t>___</w:t>
      </w:r>
      <w:r>
        <w:rPr>
          <w:rFonts w:ascii="宋体" w:hAnsi="宋体" w:hint="eastAsia"/>
        </w:rPr>
        <w:t>调节pH值为</w:t>
      </w:r>
      <w:r>
        <w:rPr>
          <w:rFonts w:ascii="宋体" w:hAnsi="宋体" w:hint="eastAsia"/>
          <w:u w:val="single"/>
        </w:rPr>
        <w:t>__</w:t>
      </w:r>
      <w:r w:rsidRPr="00891DEE">
        <w:rPr>
          <w:rFonts w:ascii="宋体" w:hAnsi="宋体" w:hint="eastAsia"/>
          <w:u w:val="single"/>
        </w:rPr>
        <w:t>__</w:t>
      </w:r>
      <w:r>
        <w:rPr>
          <w:rFonts w:ascii="宋体" w:hAnsi="宋体" w:hint="eastAsia"/>
        </w:rPr>
        <w:t>。①</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：氢氧化钠  8</w:t>
      </w:r>
    </w:p>
    <w:p w:rsidR="001559DA" w:rsidRDefault="001559DA" w:rsidP="001559DA">
      <w:pPr>
        <w:spacing w:line="360" w:lineRule="auto"/>
        <w:rPr>
          <w:rFonts w:ascii="宋体" w:hAnsi="宋体" w:hint="eastAsia"/>
        </w:rPr>
      </w:pPr>
      <w:r>
        <w:rPr>
          <w:rFonts w:ascii="宋体" w:hAnsi="宋体" w:hint="eastAsia"/>
        </w:rPr>
        <w:t>4．根据《固体废物六价铬的测定二苯碳酰二肼分光光度法》(GB／T15555.4-1995)，当样品存在色度干扰时，可另取一份试料，按测试步骤以</w:t>
      </w:r>
      <w:r w:rsidRPr="00891DEE">
        <w:rPr>
          <w:rFonts w:ascii="宋体" w:hAnsi="宋体" w:hint="eastAsia"/>
          <w:u w:val="single"/>
        </w:rPr>
        <w:t>______</w:t>
      </w:r>
      <w:r>
        <w:rPr>
          <w:rFonts w:ascii="宋体" w:hAnsi="宋体" w:hint="eastAsia"/>
        </w:rPr>
        <w:t>代替显色剂，以</w:t>
      </w:r>
      <w:r w:rsidRPr="00891DEE">
        <w:rPr>
          <w:rFonts w:ascii="宋体" w:hAnsi="宋体" w:hint="eastAsia"/>
          <w:u w:val="single"/>
        </w:rPr>
        <w:t>___</w:t>
      </w:r>
      <w:r>
        <w:rPr>
          <w:rFonts w:ascii="宋体" w:hAnsi="宋体" w:hint="eastAsia"/>
          <w:u w:val="single"/>
        </w:rPr>
        <w:t xml:space="preserve"> </w:t>
      </w:r>
      <w:r w:rsidRPr="00891DEE">
        <w:rPr>
          <w:rFonts w:ascii="宋体" w:hAnsi="宋体" w:hint="eastAsia"/>
          <w:u w:val="single"/>
        </w:rPr>
        <w:t>___</w:t>
      </w:r>
      <w:r>
        <w:rPr>
          <w:rFonts w:ascii="宋体" w:hAnsi="宋体" w:hint="eastAsia"/>
        </w:rPr>
        <w:t>作参比测定其吸光度，扣除此色度，来校正吸光度值。①</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：丙酮  水</w:t>
      </w:r>
    </w:p>
    <w:p w:rsidR="001559DA" w:rsidRPr="00AE04DD" w:rsidRDefault="001559DA" w:rsidP="003C38C6">
      <w:pPr>
        <w:spacing w:line="360" w:lineRule="auto"/>
        <w:outlineLvl w:val="0"/>
        <w:rPr>
          <w:rFonts w:ascii="宋体" w:hAnsi="宋体" w:hint="eastAsia"/>
          <w:b/>
        </w:rPr>
      </w:pPr>
      <w:r w:rsidRPr="00AE04DD">
        <w:rPr>
          <w:rFonts w:ascii="宋体" w:hAnsi="宋体" w:hint="eastAsia"/>
          <w:b/>
        </w:rPr>
        <w:t>二、判断题</w:t>
      </w:r>
    </w:p>
    <w:p w:rsidR="001559DA" w:rsidRDefault="001559DA" w:rsidP="001559DA">
      <w:pPr>
        <w:spacing w:line="360" w:lineRule="auto"/>
        <w:rPr>
          <w:rFonts w:ascii="宋体" w:hAnsi="宋体" w:hint="eastAsia"/>
        </w:rPr>
      </w:pPr>
      <w:r>
        <w:rPr>
          <w:rFonts w:ascii="宋体" w:hAnsi="宋体" w:hint="eastAsia"/>
        </w:rPr>
        <w:t>1．根据《固体废物六价铬的测定二苯碳酰二肼分光光度法》  (GB／T15555.4-1995)测定六价铬时，当样品中有二价铁离子、亚硫酸根离子和硫代硫酸根离子等干扰物存在时，可在样品加入显色剂5min后，加硫酸溶液(1＋1)来消除干扰。(  )①</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2．根据《固体废物总铬的测定二苯碳酰二肼分光光度法》  (GB／T 15555.5-1995)测定总铬时，如有铜、铁、钼和钒等干扰，可用氨水调节样品至中性后加(1＋1)硫酸溶液后，直接用氯仿萃取，从而达到消除其干扰的目的。(  )②</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正确答案为：加硫酸后还应加铜铁试剂，再反复用氯仿萃取。</w:t>
      </w:r>
    </w:p>
    <w:p w:rsidR="001559DA" w:rsidRDefault="001559DA" w:rsidP="001559DA">
      <w:pPr>
        <w:spacing w:line="360" w:lineRule="auto"/>
        <w:rPr>
          <w:rFonts w:ascii="宋体" w:hAnsi="宋体" w:hint="eastAsia"/>
        </w:rPr>
      </w:pPr>
      <w:r>
        <w:rPr>
          <w:rFonts w:ascii="宋体" w:hAnsi="宋体" w:hint="eastAsia"/>
        </w:rPr>
        <w:t>3．制备固体废物中总铬或六价铬的浸出液样品时，应称取</w:t>
      </w:r>
      <w:smartTag w:uri="urn:schemas-microsoft-com:office:smarttags" w:element="chmetcnv">
        <w:smartTagPr>
          <w:attr w:name="TCSC" w:val="0"/>
          <w:attr w:name="NumberType" w:val="1"/>
          <w:attr w:name="Negative" w:val="False"/>
          <w:attr w:name="HasSpace" w:val="False"/>
          <w:attr w:name="SourceValue" w:val="100"/>
          <w:attr w:name="UnitName" w:val="g"/>
        </w:smartTagPr>
        <w:r>
          <w:rPr>
            <w:rFonts w:ascii="宋体" w:hAnsi="宋体" w:hint="eastAsia"/>
          </w:rPr>
          <w:t>100g</w:t>
        </w:r>
      </w:smartTag>
      <w:r>
        <w:rPr>
          <w:rFonts w:ascii="宋体" w:hAnsi="宋体" w:hint="eastAsia"/>
        </w:rPr>
        <w:t>干基样于lL水中(包括试样含水量)，在规定的频率、温度、时间下振荡浸提。(  )①②</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4．根据《固体废物六价铬的测定二苯碳酰二肼分光光度法》(GB／T15555.4-1995)测定六价铬时，拟消除三价铬的干扰，须先采用氢氧化锌沉淀分离法分离三价铬。(  )①</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5．根据《固体废物总铬的测定二苯碳酰二肼分光光度法》  (GB／T 15555.5-1995)测定总铬时，样品振荡提取后，静置16h，过滤，用硝酸溶液调节pH＜2，供测定使用。(  )②</w:t>
      </w:r>
    </w:p>
    <w:p w:rsidR="001559DA" w:rsidRDefault="001559DA" w:rsidP="001559DA">
      <w:pPr>
        <w:spacing w:line="360" w:lineRule="auto"/>
        <w:rPr>
          <w:rFonts w:ascii="宋体" w:hAnsi="宋体" w:hint="eastAsia"/>
        </w:rPr>
      </w:pPr>
      <w:r w:rsidRPr="00AE04DD">
        <w:rPr>
          <w:rFonts w:ascii="宋体" w:hAnsi="宋体" w:hint="eastAsia"/>
          <w:b/>
        </w:rPr>
        <w:lastRenderedPageBreak/>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6．根据《固体废物六价铬的测定二苯碳酰二肼分光光度法》(GB／T15555.4-1995)测定六价铬时，若浸出液无还原性物质干扰，可直接取样进行测定。(  )①</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正确答案为：当无还原性物质及有机物、色度等干扰时可直接取样进行测定。</w:t>
      </w:r>
    </w:p>
    <w:p w:rsidR="001559DA" w:rsidRDefault="001559DA" w:rsidP="001559DA">
      <w:pPr>
        <w:spacing w:line="360" w:lineRule="auto"/>
        <w:rPr>
          <w:rFonts w:ascii="宋体" w:hAnsi="宋体" w:hint="eastAsia"/>
        </w:rPr>
      </w:pPr>
      <w:r>
        <w:rPr>
          <w:rFonts w:ascii="宋体" w:hAnsi="宋体" w:hint="eastAsia"/>
        </w:rPr>
        <w:t>7．二苯碳酰二肼分光光度法测定固体废物中六价铬或总铬时，制备浸出液所要求的振荡频率是100±10次／min，振幅为</w:t>
      </w:r>
      <w:smartTag w:uri="urn:schemas-microsoft-com:office:smarttags" w:element="chmetcnv">
        <w:smartTagPr>
          <w:attr w:name="TCSC" w:val="0"/>
          <w:attr w:name="NumberType" w:val="1"/>
          <w:attr w:name="Negative" w:val="False"/>
          <w:attr w:name="HasSpace" w:val="False"/>
          <w:attr w:name="SourceValue" w:val="40"/>
          <w:attr w:name="UnitName" w:val="mm"/>
        </w:smartTagPr>
        <w:r>
          <w:rPr>
            <w:rFonts w:ascii="宋体" w:hAnsi="宋体" w:hint="eastAsia"/>
          </w:rPr>
          <w:t>40mm</w:t>
        </w:r>
      </w:smartTag>
      <w:r>
        <w:rPr>
          <w:rFonts w:ascii="宋体" w:hAnsi="宋体" w:hint="eastAsia"/>
        </w:rPr>
        <w:t>，室温下振荡至少4h。(  )①②</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正确答案为：所要求的振荡频率110±10次／min，振幅为</w:t>
      </w:r>
      <w:smartTag w:uri="urn:schemas-microsoft-com:office:smarttags" w:element="chmetcnv">
        <w:smartTagPr>
          <w:attr w:name="TCSC" w:val="0"/>
          <w:attr w:name="NumberType" w:val="1"/>
          <w:attr w:name="Negative" w:val="False"/>
          <w:attr w:name="HasSpace" w:val="False"/>
          <w:attr w:name="SourceValue" w:val="40"/>
          <w:attr w:name="UnitName" w:val="mm"/>
        </w:smartTagPr>
        <w:r>
          <w:rPr>
            <w:rFonts w:ascii="宋体" w:hAnsi="宋体" w:hint="eastAsia"/>
          </w:rPr>
          <w:t>40mm</w:t>
        </w:r>
      </w:smartTag>
      <w:r>
        <w:rPr>
          <w:rFonts w:ascii="宋体" w:hAnsi="宋体" w:hint="eastAsia"/>
        </w:rPr>
        <w:t>，室温下振荡8h。</w:t>
      </w:r>
    </w:p>
    <w:p w:rsidR="001559DA" w:rsidRPr="00AE04DD" w:rsidRDefault="001559DA" w:rsidP="003C38C6">
      <w:pPr>
        <w:spacing w:line="360" w:lineRule="auto"/>
        <w:outlineLvl w:val="0"/>
        <w:rPr>
          <w:rFonts w:ascii="宋体" w:hAnsi="宋体" w:hint="eastAsia"/>
          <w:b/>
        </w:rPr>
      </w:pPr>
      <w:r w:rsidRPr="00AE04DD">
        <w:rPr>
          <w:rFonts w:ascii="宋体" w:hAnsi="宋体" w:hint="eastAsia"/>
          <w:b/>
        </w:rPr>
        <w:t>三、选择题</w:t>
      </w:r>
    </w:p>
    <w:p w:rsidR="001559DA" w:rsidRDefault="001559DA" w:rsidP="001559DA">
      <w:pPr>
        <w:spacing w:line="360" w:lineRule="auto"/>
        <w:rPr>
          <w:rFonts w:ascii="宋体" w:hAnsi="宋体" w:hint="eastAsia"/>
        </w:rPr>
      </w:pPr>
      <w:r>
        <w:rPr>
          <w:rFonts w:ascii="宋体" w:hAnsi="宋体" w:hint="eastAsia"/>
        </w:rPr>
        <w:t>1．二苯碳酰二肼分光光度法测定固体废物中总铬或六价铬时，测定结果应以</w:t>
      </w:r>
      <w:r w:rsidRPr="00126185">
        <w:rPr>
          <w:rFonts w:ascii="宋体" w:hAnsi="宋体" w:hint="eastAsia"/>
          <w:u w:val="single"/>
        </w:rPr>
        <w:t>_____</w:t>
      </w:r>
      <w:r>
        <w:rPr>
          <w:rFonts w:ascii="宋体" w:hAnsi="宋体" w:hint="eastAsia"/>
        </w:rPr>
        <w:t>计量。(  )①②</w:t>
      </w:r>
    </w:p>
    <w:p w:rsidR="001559DA" w:rsidRDefault="001559DA" w:rsidP="001559DA">
      <w:pPr>
        <w:spacing w:line="360" w:lineRule="auto"/>
        <w:rPr>
          <w:rFonts w:ascii="宋体" w:hAnsi="宋体" w:hint="eastAsia"/>
        </w:rPr>
      </w:pPr>
      <w:r>
        <w:rPr>
          <w:rFonts w:ascii="宋体" w:hAnsi="宋体" w:hint="eastAsia"/>
        </w:rPr>
        <w:t xml:space="preserve">    A．干基  B．新鲜样品  C．风干样</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：A</w:t>
      </w:r>
    </w:p>
    <w:p w:rsidR="001559DA" w:rsidRDefault="001559DA" w:rsidP="001559DA">
      <w:pPr>
        <w:spacing w:line="360" w:lineRule="auto"/>
        <w:rPr>
          <w:rFonts w:ascii="宋体" w:hAnsi="宋体" w:hint="eastAsia"/>
        </w:rPr>
      </w:pPr>
      <w:r>
        <w:rPr>
          <w:rFonts w:ascii="宋体" w:hAnsi="宋体" w:hint="eastAsia"/>
        </w:rPr>
        <w:t>2．根据《固体废物总铬的测定二苯碳酰二肼分光光度法》  (GB／T 15555.5-1995)测定总铬时，将浸出液中三价铬氧化为六价铬的过程中，最后滴加亚硝酸钠的作用是</w:t>
      </w:r>
      <w:r w:rsidRPr="00126185">
        <w:rPr>
          <w:rFonts w:ascii="宋体" w:hAnsi="宋体" w:hint="eastAsia"/>
          <w:u w:val="single"/>
        </w:rPr>
        <w:t>___</w:t>
      </w:r>
      <w:r>
        <w:rPr>
          <w:rFonts w:ascii="宋体" w:hAnsi="宋体" w:hint="eastAsia"/>
          <w:u w:val="single"/>
        </w:rPr>
        <w:t xml:space="preserve">       </w:t>
      </w:r>
      <w:r w:rsidRPr="00126185">
        <w:rPr>
          <w:rFonts w:ascii="宋体" w:hAnsi="宋体" w:hint="eastAsia"/>
          <w:u w:val="single"/>
        </w:rPr>
        <w:t>__</w:t>
      </w:r>
      <w:r>
        <w:rPr>
          <w:rFonts w:ascii="宋体" w:hAnsi="宋体" w:hint="eastAsia"/>
          <w:u w:val="single"/>
        </w:rPr>
        <w:t xml:space="preserve">  </w:t>
      </w:r>
      <w:r w:rsidRPr="00126185">
        <w:rPr>
          <w:rFonts w:ascii="宋体" w:hAnsi="宋体" w:hint="eastAsia"/>
          <w:u w:val="single"/>
        </w:rPr>
        <w:t>_</w:t>
      </w:r>
      <w:r>
        <w:rPr>
          <w:rFonts w:ascii="宋体" w:hAnsi="宋体" w:hint="eastAsia"/>
          <w:u w:val="single"/>
        </w:rPr>
        <w:t xml:space="preserve">     </w:t>
      </w:r>
      <w:r w:rsidRPr="00126185">
        <w:rPr>
          <w:rFonts w:ascii="宋体" w:hAnsi="宋体" w:hint="eastAsia"/>
          <w:u w:val="single"/>
        </w:rPr>
        <w:t>_</w:t>
      </w:r>
      <w:r>
        <w:rPr>
          <w:rFonts w:ascii="宋体" w:hAnsi="宋体" w:hint="eastAsia"/>
        </w:rPr>
        <w:t>。(  )②</w:t>
      </w:r>
    </w:p>
    <w:p w:rsidR="001559DA" w:rsidRDefault="001559DA" w:rsidP="001559DA">
      <w:pPr>
        <w:spacing w:line="360" w:lineRule="auto"/>
        <w:rPr>
          <w:rFonts w:ascii="宋体" w:hAnsi="宋体" w:hint="eastAsia"/>
        </w:rPr>
      </w:pPr>
      <w:r>
        <w:rPr>
          <w:rFonts w:ascii="宋体" w:hAnsi="宋体" w:hint="eastAsia"/>
        </w:rPr>
        <w:t xml:space="preserve">    A．消除氧化性物质的干扰  B．消除还原性物质的干扰  C．调节pH值</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：A</w:t>
      </w:r>
    </w:p>
    <w:p w:rsidR="001559DA" w:rsidRDefault="001559DA" w:rsidP="001559DA">
      <w:pPr>
        <w:spacing w:line="360" w:lineRule="auto"/>
        <w:rPr>
          <w:rFonts w:ascii="宋体" w:hAnsi="宋体" w:hint="eastAsia"/>
        </w:rPr>
      </w:pPr>
      <w:r>
        <w:rPr>
          <w:rFonts w:ascii="宋体" w:hAnsi="宋体" w:hint="eastAsia"/>
        </w:rPr>
        <w:t>3．根据《固体废物总铬的测定二苯碳酰二肼分光光度法》  (GB／T 15555.5-1995)测定总铬时，如样品中有机物含量较高，可加浓</w:t>
      </w:r>
      <w:r w:rsidRPr="00126185">
        <w:rPr>
          <w:rFonts w:ascii="宋体" w:hAnsi="宋体" w:hint="eastAsia"/>
          <w:u w:val="single"/>
        </w:rPr>
        <w:t>_______</w:t>
      </w:r>
      <w:r>
        <w:rPr>
          <w:rFonts w:ascii="宋体" w:hAnsi="宋体" w:hint="eastAsia"/>
        </w:rPr>
        <w:t>和</w:t>
      </w:r>
      <w:r w:rsidRPr="00126185">
        <w:rPr>
          <w:rFonts w:ascii="宋体" w:hAnsi="宋体" w:hint="eastAsia"/>
          <w:u w:val="single"/>
        </w:rPr>
        <w:t>_______</w:t>
      </w:r>
      <w:r>
        <w:rPr>
          <w:rFonts w:ascii="宋体" w:hAnsi="宋体" w:hint="eastAsia"/>
        </w:rPr>
        <w:t>各</w:t>
      </w:r>
      <w:smartTag w:uri="urn:schemas-microsoft-com:office:smarttags" w:element="chmetcnv">
        <w:smartTagPr>
          <w:attr w:name="TCSC" w:val="0"/>
          <w:attr w:name="NumberType" w:val="1"/>
          <w:attr w:name="Negative" w:val="False"/>
          <w:attr w:name="HasSpace" w:val="False"/>
          <w:attr w:name="SourceValue" w:val="5"/>
          <w:attr w:name="UnitName" w:val="m"/>
        </w:smartTagPr>
        <w:r>
          <w:rPr>
            <w:rFonts w:ascii="宋体" w:hAnsi="宋体" w:hint="eastAsia"/>
          </w:rPr>
          <w:t>5m</w:t>
        </w:r>
      </w:smartTag>
      <w:r>
        <w:rPr>
          <w:rFonts w:ascii="宋体" w:hAnsi="宋体" w:hint="eastAsia"/>
        </w:rPr>
        <w:t>1，并加热</w:t>
      </w:r>
    </w:p>
    <w:p w:rsidR="001559DA" w:rsidRDefault="001559DA" w:rsidP="001559DA">
      <w:pPr>
        <w:spacing w:line="360" w:lineRule="auto"/>
        <w:rPr>
          <w:rFonts w:ascii="宋体" w:hAnsi="宋体" w:hint="eastAsia"/>
        </w:rPr>
      </w:pPr>
      <w:r>
        <w:rPr>
          <w:rFonts w:ascii="宋体" w:hAnsi="宋体" w:hint="eastAsia"/>
        </w:rPr>
        <w:t>至冒烟，来消除其干扰。(  )②</w:t>
      </w:r>
    </w:p>
    <w:p w:rsidR="001559DA" w:rsidRDefault="001559DA" w:rsidP="001559DA">
      <w:pPr>
        <w:spacing w:line="360" w:lineRule="auto"/>
        <w:rPr>
          <w:rFonts w:ascii="宋体" w:hAnsi="宋体" w:hint="eastAsia"/>
        </w:rPr>
      </w:pPr>
      <w:r>
        <w:rPr>
          <w:rFonts w:ascii="宋体" w:hAnsi="宋体" w:hint="eastAsia"/>
        </w:rPr>
        <w:t xml:space="preserve">    A．盐酸，硝酸  B．磷酸，硫酸  C．硝酸，硫酸</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：C</w:t>
      </w:r>
    </w:p>
    <w:p w:rsidR="001559DA" w:rsidRDefault="001559DA" w:rsidP="001559DA">
      <w:pPr>
        <w:spacing w:line="360" w:lineRule="auto"/>
        <w:rPr>
          <w:rFonts w:ascii="宋体" w:hAnsi="宋体" w:hint="eastAsia"/>
        </w:rPr>
      </w:pPr>
      <w:r>
        <w:rPr>
          <w:rFonts w:ascii="宋体" w:hAnsi="宋体" w:hint="eastAsia"/>
        </w:rPr>
        <w:t>4．根据《城市生活垃圾总铬的测定二苯碳酰二肼比色法》(CJ／T 97-1999)，消解样品时，最终应消解至样品变白，消解液的颜色呈</w:t>
      </w:r>
      <w:r w:rsidRPr="00126185">
        <w:rPr>
          <w:rFonts w:ascii="宋体" w:hAnsi="宋体" w:hint="eastAsia"/>
          <w:u w:val="single"/>
        </w:rPr>
        <w:t>_______</w:t>
      </w:r>
      <w:r>
        <w:rPr>
          <w:rFonts w:ascii="宋体" w:hAnsi="宋体" w:hint="eastAsia"/>
        </w:rPr>
        <w:t>为止。(  )③</w:t>
      </w:r>
    </w:p>
    <w:p w:rsidR="001559DA" w:rsidRDefault="001559DA" w:rsidP="001559DA">
      <w:pPr>
        <w:spacing w:line="360" w:lineRule="auto"/>
        <w:rPr>
          <w:rFonts w:ascii="宋体" w:hAnsi="宋体" w:hint="eastAsia"/>
        </w:rPr>
      </w:pPr>
      <w:r>
        <w:rPr>
          <w:rFonts w:ascii="宋体" w:hAnsi="宋体" w:hint="eastAsia"/>
        </w:rPr>
        <w:t xml:space="preserve">    A．褐红色  B．淡黄绿色  C．深绿色</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：B</w:t>
      </w:r>
    </w:p>
    <w:p w:rsidR="001559DA" w:rsidRDefault="001559DA" w:rsidP="001559DA">
      <w:pPr>
        <w:spacing w:line="360" w:lineRule="auto"/>
        <w:rPr>
          <w:rFonts w:ascii="宋体" w:hAnsi="宋体" w:hint="eastAsia"/>
        </w:rPr>
      </w:pPr>
      <w:r>
        <w:rPr>
          <w:rFonts w:ascii="宋体" w:hAnsi="宋体" w:hint="eastAsia"/>
        </w:rPr>
        <w:t>5．根据《城市生活垃圾  总铬的测定  二苯碳酰二肼比色法》(CJ／T 97-1999)，样品消解完成后，应将</w:t>
      </w:r>
      <w:r w:rsidRPr="00126185">
        <w:rPr>
          <w:rFonts w:ascii="宋体" w:hAnsi="宋体" w:hint="eastAsia"/>
          <w:u w:val="single"/>
        </w:rPr>
        <w:t>______</w:t>
      </w:r>
      <w:r>
        <w:rPr>
          <w:rFonts w:ascii="宋体" w:hAnsi="宋体" w:hint="eastAsia"/>
        </w:rPr>
        <w:t>_转移至</w:t>
      </w:r>
      <w:smartTag w:uri="urn:schemas-microsoft-com:office:smarttags" w:element="chmetcnv">
        <w:smartTagPr>
          <w:attr w:name="TCSC" w:val="0"/>
          <w:attr w:name="NumberType" w:val="1"/>
          <w:attr w:name="Negative" w:val="False"/>
          <w:attr w:name="HasSpace" w:val="False"/>
          <w:attr w:name="SourceValue" w:val="100"/>
          <w:attr w:name="UnitName" w:val="m"/>
        </w:smartTagPr>
        <w:r>
          <w:rPr>
            <w:rFonts w:ascii="宋体" w:hAnsi="宋体" w:hint="eastAsia"/>
          </w:rPr>
          <w:t>100m</w:t>
        </w:r>
      </w:smartTag>
      <w:r>
        <w:rPr>
          <w:rFonts w:ascii="宋体" w:hAnsi="宋体" w:hint="eastAsia"/>
        </w:rPr>
        <w:t>1容量瓶中，定容备用。(  )③</w:t>
      </w:r>
    </w:p>
    <w:p w:rsidR="001559DA" w:rsidRDefault="001559DA" w:rsidP="001559DA">
      <w:pPr>
        <w:spacing w:line="360" w:lineRule="auto"/>
        <w:rPr>
          <w:rFonts w:ascii="宋体" w:hAnsi="宋体" w:hint="eastAsia"/>
        </w:rPr>
      </w:pPr>
      <w:r>
        <w:rPr>
          <w:rFonts w:ascii="宋体" w:hAnsi="宋体" w:hint="eastAsia"/>
        </w:rPr>
        <w:lastRenderedPageBreak/>
        <w:t xml:space="preserve">    A．消解液  B．残渣  C．消解液和残渣</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：C</w:t>
      </w:r>
    </w:p>
    <w:p w:rsidR="001559DA" w:rsidRDefault="001559DA" w:rsidP="001559DA">
      <w:pPr>
        <w:spacing w:line="360" w:lineRule="auto"/>
        <w:rPr>
          <w:rFonts w:ascii="宋体" w:hAnsi="宋体" w:hint="eastAsia"/>
        </w:rPr>
      </w:pPr>
      <w:r>
        <w:rPr>
          <w:rFonts w:ascii="宋体" w:hAnsi="宋体" w:hint="eastAsia"/>
        </w:rPr>
        <w:t>6．根据《城市生活垃圾总铬的测定二苯碳酰二肼比色法》(CJ／T 97-1999)，消解样品时，应在样品中加入适量的</w:t>
      </w:r>
      <w:r>
        <w:rPr>
          <w:rFonts w:ascii="宋体" w:hAnsi="宋体" w:hint="eastAsia"/>
          <w:u w:val="single"/>
        </w:rPr>
        <w:t xml:space="preserve">               </w:t>
      </w:r>
      <w:r>
        <w:rPr>
          <w:rFonts w:ascii="宋体" w:hAnsi="宋体" w:hint="eastAsia"/>
        </w:rPr>
        <w:t>浸泡。(  )③</w:t>
      </w:r>
    </w:p>
    <w:p w:rsidR="001559DA" w:rsidRDefault="001559DA" w:rsidP="001559DA">
      <w:pPr>
        <w:spacing w:line="360" w:lineRule="auto"/>
        <w:rPr>
          <w:rFonts w:ascii="宋体" w:hAnsi="宋体" w:hint="eastAsia"/>
        </w:rPr>
      </w:pPr>
      <w:r>
        <w:rPr>
          <w:rFonts w:ascii="宋体" w:hAnsi="宋体" w:hint="eastAsia"/>
        </w:rPr>
        <w:t xml:space="preserve">    A．硫酸、磷酸和硝酸  B．硫酸、高氯酸和磷酸  c．盐酸、硝酸和硫酸</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：A</w:t>
      </w:r>
    </w:p>
    <w:p w:rsidR="001559DA" w:rsidRDefault="001559DA" w:rsidP="001559DA">
      <w:pPr>
        <w:spacing w:line="360" w:lineRule="auto"/>
        <w:rPr>
          <w:rFonts w:ascii="宋体" w:hAnsi="宋体" w:hint="eastAsia"/>
        </w:rPr>
      </w:pPr>
      <w:r>
        <w:rPr>
          <w:rFonts w:ascii="宋体" w:hAnsi="宋体" w:hint="eastAsia"/>
        </w:rPr>
        <w:t>7．根据《城市生活垃圾总铬的测定  二苯碳酰二肼比色法》(CJ／T 97-1999)，消解样品时，电热板的温度应控制在</w:t>
      </w:r>
      <w:r>
        <w:rPr>
          <w:rFonts w:ascii="宋体" w:hAnsi="宋体" w:hint="eastAsia"/>
          <w:sz w:val="18"/>
          <w:u w:val="single"/>
        </w:rPr>
        <w:t xml:space="preserve">       </w:t>
      </w:r>
      <w:r>
        <w:rPr>
          <w:rFonts w:ascii="宋体" w:hAnsi="宋体" w:hint="eastAsia"/>
        </w:rPr>
        <w:t>℃以下。(  )③</w:t>
      </w:r>
    </w:p>
    <w:p w:rsidR="001559DA" w:rsidRDefault="001559DA" w:rsidP="003C38C6">
      <w:pPr>
        <w:spacing w:line="360" w:lineRule="auto"/>
        <w:outlineLvl w:val="0"/>
        <w:rPr>
          <w:rFonts w:ascii="宋体" w:hAnsi="宋体" w:hint="eastAsia"/>
        </w:rPr>
      </w:pPr>
      <w:r>
        <w:rPr>
          <w:rFonts w:ascii="宋体" w:hAnsi="宋体" w:hint="eastAsia"/>
        </w:rPr>
        <w:t xml:space="preserve">    A．350  B．</w:t>
      </w:r>
      <w:smartTag w:uri="urn:schemas-microsoft-com:office:smarttags" w:element="chmetcnv">
        <w:smartTagPr>
          <w:attr w:name="TCSC" w:val="0"/>
          <w:attr w:name="NumberType" w:val="1"/>
          <w:attr w:name="Negative" w:val="False"/>
          <w:attr w:name="HasSpace" w:val="True"/>
          <w:attr w:name="SourceValue" w:val="200"/>
          <w:attr w:name="UnitName" w:val="C"/>
        </w:smartTagPr>
        <w:r>
          <w:rPr>
            <w:rFonts w:ascii="宋体" w:hAnsi="宋体" w:hint="eastAsia"/>
          </w:rPr>
          <w:t>200  C</w:t>
        </w:r>
      </w:smartTag>
      <w:r>
        <w:rPr>
          <w:rFonts w:ascii="宋体" w:hAnsi="宋体" w:hint="eastAsia"/>
        </w:rPr>
        <w:t>．  150</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：B</w:t>
      </w:r>
    </w:p>
    <w:p w:rsidR="001559DA" w:rsidRDefault="001559DA" w:rsidP="001559DA">
      <w:pPr>
        <w:spacing w:line="360" w:lineRule="auto"/>
        <w:rPr>
          <w:rFonts w:ascii="宋体" w:hAnsi="宋体" w:hint="eastAsia"/>
        </w:rPr>
      </w:pPr>
      <w:r>
        <w:rPr>
          <w:rFonts w:ascii="宋体" w:hAnsi="宋体" w:hint="eastAsia"/>
        </w:rPr>
        <w:t>8．根据《固体废物六价铬的测定二苯碳酰二肼分光光度法》(GB／T15555.4-1995)测定六价铬时，若样品中存在次氯酸盐氧化物质干扰，可在样品中加入适量的硫酸、磷酸和脲素之后，再加入适量的</w:t>
      </w:r>
      <w:r>
        <w:rPr>
          <w:rFonts w:ascii="宋体" w:hAnsi="宋体" w:hint="eastAsia"/>
          <w:u w:val="single"/>
        </w:rPr>
        <w:t xml:space="preserve">         </w:t>
      </w:r>
      <w:r>
        <w:rPr>
          <w:rFonts w:ascii="宋体" w:hAnsi="宋体" w:hint="eastAsia"/>
        </w:rPr>
        <w:t>溶液来消除干扰。(  )①</w:t>
      </w:r>
    </w:p>
    <w:p w:rsidR="001559DA" w:rsidRDefault="001559DA" w:rsidP="001559DA">
      <w:pPr>
        <w:spacing w:line="360" w:lineRule="auto"/>
        <w:rPr>
          <w:rFonts w:ascii="宋体" w:hAnsi="宋体" w:hint="eastAsia"/>
        </w:rPr>
      </w:pPr>
      <w:r>
        <w:rPr>
          <w:rFonts w:ascii="宋体" w:hAnsi="宋体" w:hint="eastAsia"/>
        </w:rPr>
        <w:t xml:space="preserve">    A．高锰酸钾  B．亚硝酸钠  C．硫酸铵</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：B</w:t>
      </w:r>
    </w:p>
    <w:p w:rsidR="001559DA" w:rsidRDefault="001559DA" w:rsidP="001559DA">
      <w:pPr>
        <w:spacing w:line="360" w:lineRule="auto"/>
        <w:rPr>
          <w:rFonts w:ascii="宋体" w:hAnsi="宋体" w:hint="eastAsia"/>
        </w:rPr>
      </w:pPr>
      <w:r>
        <w:rPr>
          <w:rFonts w:ascii="宋体" w:hAnsi="宋体" w:hint="eastAsia"/>
        </w:rPr>
        <w:t>9．根据《固体废物六价铬的测定二苯碳酰二肼分光光度法》(GB／T15555.4-4995)测定六价铬时，有机物干扰可采用加入</w:t>
      </w:r>
      <w:r w:rsidRPr="00126185">
        <w:rPr>
          <w:rFonts w:ascii="宋体" w:hAnsi="宋体" w:hint="eastAsia"/>
          <w:u w:val="single"/>
        </w:rPr>
        <w:t>__</w:t>
      </w:r>
      <w:r>
        <w:rPr>
          <w:rFonts w:ascii="宋体" w:hAnsi="宋体" w:hint="eastAsia"/>
          <w:u w:val="single"/>
        </w:rPr>
        <w:t xml:space="preserve">      </w:t>
      </w:r>
      <w:r w:rsidRPr="00126185">
        <w:rPr>
          <w:rFonts w:ascii="宋体" w:hAnsi="宋体" w:hint="eastAsia"/>
          <w:u w:val="single"/>
        </w:rPr>
        <w:t>_____</w:t>
      </w:r>
      <w:r>
        <w:rPr>
          <w:rFonts w:ascii="宋体" w:hAnsi="宋体" w:hint="eastAsia"/>
        </w:rPr>
        <w:t>溶液来分解消除。(  )①</w:t>
      </w:r>
    </w:p>
    <w:p w:rsidR="001559DA" w:rsidRDefault="001559DA" w:rsidP="001559DA">
      <w:pPr>
        <w:spacing w:line="360" w:lineRule="auto"/>
        <w:rPr>
          <w:rFonts w:ascii="宋体" w:hAnsi="宋体" w:hint="eastAsia"/>
        </w:rPr>
      </w:pPr>
      <w:r>
        <w:rPr>
          <w:rFonts w:ascii="宋体" w:hAnsi="宋体" w:hint="eastAsia"/>
        </w:rPr>
        <w:t xml:space="preserve">    A．碱性高锰酸钾  B．酸性重铬酸钾  C．酸性高锰酸钾</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：C</w:t>
      </w:r>
    </w:p>
    <w:p w:rsidR="001559DA" w:rsidRDefault="001559DA" w:rsidP="001559DA">
      <w:pPr>
        <w:spacing w:line="360" w:lineRule="auto"/>
        <w:rPr>
          <w:rFonts w:ascii="宋体" w:hAnsi="宋体" w:hint="eastAsia"/>
        </w:rPr>
      </w:pPr>
      <w:r>
        <w:rPr>
          <w:rFonts w:ascii="宋体" w:hAnsi="宋体" w:hint="eastAsia"/>
        </w:rPr>
        <w:t>10．根据《固体废物六价铬的测定二苯碳酰二肼分光光度法》(GB／T15555.4-1995)测定六价铬时，还原性物质的干扰可在去除三价铬后，用</w:t>
      </w:r>
      <w:r w:rsidRPr="00126185">
        <w:rPr>
          <w:rFonts w:ascii="宋体" w:hAnsi="宋体" w:hint="eastAsia"/>
          <w:u w:val="single"/>
        </w:rPr>
        <w:t>___</w:t>
      </w:r>
      <w:r>
        <w:rPr>
          <w:rFonts w:ascii="宋体" w:hAnsi="宋体" w:hint="eastAsia"/>
          <w:u w:val="single"/>
        </w:rPr>
        <w:t xml:space="preserve">   </w:t>
      </w:r>
      <w:r w:rsidRPr="00126185">
        <w:rPr>
          <w:rFonts w:ascii="宋体" w:hAnsi="宋体" w:hint="eastAsia"/>
          <w:u w:val="single"/>
        </w:rPr>
        <w:t>____</w:t>
      </w:r>
      <w:r>
        <w:rPr>
          <w:rFonts w:ascii="宋体" w:hAnsi="宋体" w:hint="eastAsia"/>
        </w:rPr>
        <w:t>使其氧化后再测定。(  )①</w:t>
      </w:r>
    </w:p>
    <w:p w:rsidR="001559DA" w:rsidRDefault="001559DA" w:rsidP="001559DA">
      <w:pPr>
        <w:spacing w:line="360" w:lineRule="auto"/>
        <w:rPr>
          <w:rFonts w:ascii="宋体" w:hAnsi="宋体" w:hint="eastAsia"/>
        </w:rPr>
      </w:pPr>
      <w:r>
        <w:rPr>
          <w:rFonts w:ascii="宋体" w:hAnsi="宋体" w:hint="eastAsia"/>
        </w:rPr>
        <w:t xml:space="preserve">    A．高锰酸钾  B．过硫酸铵  C．亚硫酸铵</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；B</w:t>
      </w:r>
    </w:p>
    <w:p w:rsidR="001559DA" w:rsidRDefault="001559DA" w:rsidP="001559DA">
      <w:pPr>
        <w:spacing w:line="360" w:lineRule="auto"/>
        <w:rPr>
          <w:rFonts w:ascii="宋体" w:hAnsi="宋体" w:hint="eastAsia"/>
        </w:rPr>
      </w:pPr>
      <w:r>
        <w:rPr>
          <w:rFonts w:ascii="宋体" w:hAnsi="宋体" w:hint="eastAsia"/>
        </w:rPr>
        <w:t>11．根据《固体废物六价铬的测定二苯碳酰二肼分光光度法》(GB／T15555.4-1995)测定六价铬时，还原性物质的干扰可在加入显色剂5min后，加</w:t>
      </w:r>
      <w:r>
        <w:rPr>
          <w:rFonts w:ascii="宋体" w:hAnsi="宋体" w:hint="eastAsia"/>
          <w:u w:val="single"/>
        </w:rPr>
        <w:t>_</w:t>
      </w:r>
      <w:r w:rsidRPr="00126185">
        <w:rPr>
          <w:rFonts w:ascii="宋体" w:hAnsi="宋体" w:hint="eastAsia"/>
          <w:u w:val="single"/>
        </w:rPr>
        <w:t>____</w:t>
      </w:r>
      <w:r>
        <w:rPr>
          <w:rFonts w:ascii="宋体" w:hAnsi="宋体" w:hint="eastAsia"/>
        </w:rPr>
        <w:t>来消除。</w:t>
      </w:r>
    </w:p>
    <w:p w:rsidR="001559DA" w:rsidRDefault="001559DA" w:rsidP="001559DA">
      <w:pPr>
        <w:spacing w:line="360" w:lineRule="auto"/>
        <w:rPr>
          <w:rFonts w:ascii="宋体" w:hAnsi="宋体" w:hint="eastAsia"/>
        </w:rPr>
      </w:pPr>
      <w:r>
        <w:rPr>
          <w:rFonts w:ascii="宋体" w:hAnsi="宋体" w:hint="eastAsia"/>
        </w:rPr>
        <w:t xml:space="preserve">    (  )①</w:t>
      </w:r>
    </w:p>
    <w:p w:rsidR="001559DA" w:rsidRDefault="001559DA" w:rsidP="001559DA">
      <w:pPr>
        <w:spacing w:line="360" w:lineRule="auto"/>
        <w:rPr>
          <w:rFonts w:ascii="宋体" w:hAnsi="宋体" w:hint="eastAsia"/>
        </w:rPr>
      </w:pPr>
      <w:r>
        <w:rPr>
          <w:rFonts w:ascii="宋体" w:hAnsi="宋体" w:hint="eastAsia"/>
        </w:rPr>
        <w:t xml:space="preserve">    A．硝酸  B．硫酸  C．碘化钾</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：B</w:t>
      </w:r>
    </w:p>
    <w:p w:rsidR="001559DA" w:rsidRDefault="001559DA" w:rsidP="001559DA">
      <w:pPr>
        <w:spacing w:line="360" w:lineRule="auto"/>
        <w:rPr>
          <w:rFonts w:ascii="宋体" w:hAnsi="宋体" w:hint="eastAsia"/>
        </w:rPr>
      </w:pPr>
      <w:r>
        <w:rPr>
          <w:rFonts w:ascii="宋体" w:hAnsi="宋体" w:hint="eastAsia"/>
        </w:rPr>
        <w:t>12．二苯碳酰二肼分光光度法测定固体废物中铬时，制备浸出液所用浸取容器的材质为</w:t>
      </w:r>
      <w:r w:rsidRPr="00126185">
        <w:rPr>
          <w:rFonts w:ascii="宋体" w:hAnsi="宋体" w:hint="eastAsia"/>
          <w:u w:val="single"/>
        </w:rPr>
        <w:t>_______</w:t>
      </w:r>
      <w:r>
        <w:rPr>
          <w:rFonts w:ascii="宋体" w:hAnsi="宋体" w:hint="eastAsia"/>
        </w:rPr>
        <w:t>。(    )①②</w:t>
      </w:r>
    </w:p>
    <w:p w:rsidR="001559DA" w:rsidRDefault="001559DA" w:rsidP="001559DA">
      <w:pPr>
        <w:spacing w:line="360" w:lineRule="auto"/>
        <w:rPr>
          <w:rFonts w:ascii="宋体" w:hAnsi="宋体" w:hint="eastAsia"/>
        </w:rPr>
      </w:pPr>
      <w:r>
        <w:rPr>
          <w:rFonts w:ascii="宋体" w:hAnsi="宋体" w:hint="eastAsia"/>
        </w:rPr>
        <w:lastRenderedPageBreak/>
        <w:t xml:space="preserve">    A．聚乙烯    B．塑料    C．玻璃</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：A</w:t>
      </w:r>
    </w:p>
    <w:p w:rsidR="001559DA" w:rsidRPr="00AE04DD" w:rsidRDefault="001559DA" w:rsidP="003C38C6">
      <w:pPr>
        <w:spacing w:line="360" w:lineRule="auto"/>
        <w:outlineLvl w:val="0"/>
        <w:rPr>
          <w:rFonts w:ascii="宋体" w:hAnsi="宋体" w:hint="eastAsia"/>
          <w:b/>
        </w:rPr>
      </w:pPr>
      <w:r w:rsidRPr="00AE04DD">
        <w:rPr>
          <w:rFonts w:ascii="宋体" w:hAnsi="宋体" w:hint="eastAsia"/>
          <w:b/>
        </w:rPr>
        <w:t>四、问答题</w:t>
      </w:r>
    </w:p>
    <w:p w:rsidR="001559DA" w:rsidRDefault="001559DA" w:rsidP="001559DA">
      <w:pPr>
        <w:spacing w:line="360" w:lineRule="auto"/>
        <w:rPr>
          <w:rFonts w:ascii="宋体" w:hAnsi="宋体" w:hint="eastAsia"/>
        </w:rPr>
      </w:pPr>
      <w:r>
        <w:rPr>
          <w:rFonts w:ascii="宋体" w:hAnsi="宋体" w:hint="eastAsia"/>
        </w:rPr>
        <w:t>1．简述根据《固体废物总铬的测定二苯碳酰二肼分光光度法》  (GB／T 15555.5-1995)测定总铬时，分光光度法测定固体废物中总铬时，将浸出液中三价铬氧化成六价铬的过程。②</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：取适量浸出液(铬含量少于50μg)，调节pH至中性，分别加入(1＋1)硫酸和磷酸各</w:t>
      </w:r>
      <w:smartTag w:uri="urn:schemas-microsoft-com:office:smarttags" w:element="chmetcnv">
        <w:smartTagPr>
          <w:attr w:name="TCSC" w:val="0"/>
          <w:attr w:name="NumberType" w:val="1"/>
          <w:attr w:name="Negative" w:val="False"/>
          <w:attr w:name="HasSpace" w:val="False"/>
          <w:attr w:name="SourceValue" w:val=".5"/>
          <w:attr w:name="UnitName" w:val="m"/>
        </w:smartTagPr>
        <w:r>
          <w:rPr>
            <w:rFonts w:ascii="宋体" w:hAnsi="宋体" w:hint="eastAsia"/>
          </w:rPr>
          <w:t>0.5m</w:t>
        </w:r>
      </w:smartTag>
      <w:r>
        <w:rPr>
          <w:rFonts w:ascii="宋体" w:hAnsi="宋体" w:hint="eastAsia"/>
        </w:rPr>
        <w:t>1，加水至</w:t>
      </w:r>
      <w:smartTag w:uri="urn:schemas-microsoft-com:office:smarttags" w:element="chmetcnv">
        <w:smartTagPr>
          <w:attr w:name="TCSC" w:val="0"/>
          <w:attr w:name="NumberType" w:val="1"/>
          <w:attr w:name="Negative" w:val="False"/>
          <w:attr w:name="HasSpace" w:val="False"/>
          <w:attr w:name="SourceValue" w:val="50"/>
          <w:attr w:name="UnitName" w:val="m"/>
        </w:smartTagPr>
        <w:r>
          <w:rPr>
            <w:rFonts w:ascii="宋体" w:hAnsi="宋体" w:hint="eastAsia"/>
          </w:rPr>
          <w:t>50m</w:t>
        </w:r>
      </w:smartTag>
      <w:r>
        <w:rPr>
          <w:rFonts w:ascii="宋体" w:hAnsi="宋体" w:hint="eastAsia"/>
        </w:rPr>
        <w:t>1，滴加配制好的高锰酸钾溶液至红色不消失为止，加热至溶液仅剩</w:t>
      </w:r>
      <w:smartTag w:uri="urn:schemas-microsoft-com:office:smarttags" w:element="chmetcnv">
        <w:smartTagPr>
          <w:attr w:name="TCSC" w:val="0"/>
          <w:attr w:name="NumberType" w:val="1"/>
          <w:attr w:name="Negative" w:val="False"/>
          <w:attr w:name="HasSpace" w:val="False"/>
          <w:attr w:name="SourceValue" w:val="20"/>
          <w:attr w:name="UnitName" w:val="m"/>
        </w:smartTagPr>
        <w:r>
          <w:rPr>
            <w:rFonts w:ascii="宋体" w:hAnsi="宋体" w:hint="eastAsia"/>
          </w:rPr>
          <w:t>20m</w:t>
        </w:r>
      </w:smartTag>
      <w:r>
        <w:rPr>
          <w:rFonts w:ascii="宋体" w:hAnsi="宋体" w:hint="eastAsia"/>
        </w:rPr>
        <w:t>1，冷却加</w:t>
      </w:r>
      <w:smartTag w:uri="urn:schemas-microsoft-com:office:smarttags" w:element="chmetcnv">
        <w:smartTagPr>
          <w:attr w:name="TCSC" w:val="0"/>
          <w:attr w:name="NumberType" w:val="1"/>
          <w:attr w:name="Negative" w:val="False"/>
          <w:attr w:name="HasSpace" w:val="False"/>
          <w:attr w:name="SourceValue" w:val="1"/>
          <w:attr w:name="UnitName" w:val="m"/>
        </w:smartTagPr>
        <w:r>
          <w:rPr>
            <w:rFonts w:ascii="宋体" w:hAnsi="宋体" w:hint="eastAsia"/>
          </w:rPr>
          <w:t>1m</w:t>
        </w:r>
      </w:smartTag>
      <w:r>
        <w:rPr>
          <w:rFonts w:ascii="宋体" w:hAnsi="宋体" w:hint="eastAsia"/>
        </w:rPr>
        <w:t>1脲素，过量的高锰酸钾用滴加亚硝酸钠来分解。</w:t>
      </w:r>
    </w:p>
    <w:p w:rsidR="001559DA" w:rsidRDefault="001559DA" w:rsidP="001559DA">
      <w:pPr>
        <w:spacing w:line="360" w:lineRule="auto"/>
        <w:rPr>
          <w:rFonts w:ascii="宋体" w:hAnsi="宋体" w:hint="eastAsia"/>
        </w:rPr>
      </w:pPr>
      <w:r>
        <w:rPr>
          <w:rFonts w:ascii="宋体" w:hAnsi="宋体" w:hint="eastAsia"/>
        </w:rPr>
        <w:t>2．根据《城市生活垃圾总铬的测定二苯碳酰二肼比色法》(CJ／T 97-1999)，样品加热消解过程中，若已经冒白烟，但试样未变白，应如何处理?③</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：待锥形瓶稍冷后，重复加入浓硝酸1—1.5ml，直至试样变白，消解液呈淡黄绿色为止。</w:t>
      </w:r>
    </w:p>
    <w:p w:rsidR="001559DA" w:rsidRDefault="001559DA" w:rsidP="001559DA">
      <w:pPr>
        <w:spacing w:line="360" w:lineRule="auto"/>
        <w:rPr>
          <w:rFonts w:ascii="宋体" w:hAnsi="宋体" w:hint="eastAsia"/>
        </w:rPr>
      </w:pPr>
      <w:r>
        <w:rPr>
          <w:rFonts w:ascii="宋体" w:hAnsi="宋体" w:hint="eastAsia"/>
        </w:rPr>
        <w:t>3．根据《固体废物六价铬的测定二苯碳酰二肼分光光度法》(GB／T155554-1995)测定六价铬时，还原性物质干扰的消除方法有哪两种?简述其操作步骤。①</w:t>
      </w:r>
    </w:p>
    <w:p w:rsidR="001559DA" w:rsidRDefault="001559DA" w:rsidP="001559DA">
      <w:pPr>
        <w:spacing w:line="360" w:lineRule="auto"/>
        <w:rPr>
          <w:rFonts w:ascii="宋体" w:hAnsi="宋体" w:hint="eastAsia"/>
        </w:rPr>
      </w:pPr>
      <w:r w:rsidRPr="00AE04DD">
        <w:rPr>
          <w:rFonts w:ascii="宋体" w:hAnsi="宋体" w:hint="eastAsia"/>
          <w:b/>
        </w:rPr>
        <w:t>答</w:t>
      </w:r>
      <w:r>
        <w:rPr>
          <w:rFonts w:ascii="宋体" w:hAnsi="宋体" w:hint="eastAsia"/>
          <w:b/>
        </w:rPr>
        <w:t>案</w:t>
      </w:r>
      <w:r>
        <w:rPr>
          <w:rFonts w:ascii="宋体" w:hAnsi="宋体" w:hint="eastAsia"/>
        </w:rPr>
        <w:t>：其一是在样品加入显色剂5min后，加(1＋1)硫酸1ml，放置10min，再比色。其二是在分离三价铬后，用过硫酸铵将还原性物质氧化后再测定。</w:t>
      </w:r>
    </w:p>
    <w:p w:rsidR="001559DA" w:rsidRPr="00AE04DD" w:rsidRDefault="001559DA" w:rsidP="001559DA">
      <w:pPr>
        <w:spacing w:line="360" w:lineRule="auto"/>
        <w:rPr>
          <w:rFonts w:ascii="宋体" w:hAnsi="宋体" w:hint="eastAsia"/>
          <w:b/>
        </w:rPr>
      </w:pPr>
      <w:r w:rsidRPr="00AE04DD">
        <w:rPr>
          <w:rFonts w:ascii="宋体" w:hAnsi="宋体" w:hint="eastAsia"/>
          <w:b/>
        </w:rPr>
        <w:t>参考文献</w:t>
      </w:r>
    </w:p>
    <w:p w:rsidR="001559DA" w:rsidRDefault="001559DA" w:rsidP="001559DA">
      <w:pPr>
        <w:spacing w:line="360" w:lineRule="auto"/>
        <w:rPr>
          <w:rFonts w:ascii="宋体" w:hAnsi="宋体" w:hint="eastAsia"/>
        </w:rPr>
      </w:pPr>
      <w:r>
        <w:rPr>
          <w:rFonts w:ascii="宋体" w:hAnsi="宋体" w:hint="eastAsia"/>
        </w:rPr>
        <w:t>[1]  固体废物六价铬的测定二苯碳酰二肼分光光度法(GB／T15555．4--1995)。</w:t>
      </w:r>
    </w:p>
    <w:p w:rsidR="001559DA" w:rsidRDefault="001559DA" w:rsidP="001559DA">
      <w:pPr>
        <w:spacing w:line="360" w:lineRule="auto"/>
        <w:rPr>
          <w:rFonts w:ascii="宋体" w:hAnsi="宋体" w:hint="eastAsia"/>
        </w:rPr>
      </w:pPr>
      <w:r>
        <w:rPr>
          <w:rFonts w:ascii="宋体" w:hAnsi="宋体" w:hint="eastAsia"/>
        </w:rPr>
        <w:t>[2]  固体废物总铬的测定二苯碳酰二肼分光光度法(GB／T15555.51995)．</w:t>
      </w:r>
    </w:p>
    <w:p w:rsidR="001559DA" w:rsidRDefault="001559DA" w:rsidP="001559DA">
      <w:pPr>
        <w:spacing w:line="360" w:lineRule="auto"/>
        <w:rPr>
          <w:rFonts w:ascii="宋体" w:hAnsi="宋体" w:hint="eastAsia"/>
        </w:rPr>
      </w:pPr>
      <w:r>
        <w:rPr>
          <w:rFonts w:ascii="宋体" w:hAnsi="宋体" w:hint="eastAsia"/>
        </w:rPr>
        <w:t>[3]  堀市生活垃圾总铬的测定二苯碳酰二肼比色法(CJ／T97-1999)．</w:t>
      </w:r>
    </w:p>
    <w:p w:rsidR="001559DA" w:rsidRDefault="001559DA" w:rsidP="001559DA">
      <w:pPr>
        <w:spacing w:line="360" w:lineRule="auto"/>
        <w:rPr>
          <w:rFonts w:ascii="宋体" w:hAnsi="宋体" w:hint="eastAsia"/>
        </w:rPr>
      </w:pPr>
      <w:r>
        <w:rPr>
          <w:rFonts w:ascii="宋体" w:hAnsi="宋体" w:hint="eastAsia"/>
        </w:rPr>
        <w:t>[4]  固体废物总汞的测定冷原子吸收分光光度法  (GB／T15555.1-1995)。</w:t>
      </w:r>
    </w:p>
    <w:p w:rsidR="001559DA" w:rsidRDefault="001559DA" w:rsidP="001559DA">
      <w:pPr>
        <w:spacing w:line="360" w:lineRule="auto"/>
        <w:rPr>
          <w:rFonts w:ascii="宋体" w:hAnsi="宋体" w:hint="eastAsia"/>
        </w:rPr>
      </w:pPr>
      <w:r>
        <w:rPr>
          <w:rFonts w:ascii="宋体" w:hAnsi="宋体" w:hint="eastAsia"/>
        </w:rPr>
        <w:t>[5]  固体废物  浸出毒性浸出方法  翻转法(GB 5086.1-1997)．</w:t>
      </w:r>
    </w:p>
    <w:p w:rsidR="001559DA" w:rsidRDefault="001559DA" w:rsidP="001559DA">
      <w:pPr>
        <w:spacing w:line="360" w:lineRule="auto"/>
        <w:rPr>
          <w:rFonts w:ascii="宋体" w:hAnsi="宋体" w:hint="eastAsia"/>
        </w:rPr>
      </w:pPr>
      <w:r>
        <w:rPr>
          <w:rFonts w:ascii="宋体" w:hAnsi="宋体" w:hint="eastAsia"/>
        </w:rPr>
        <w:t>[6]  固体废物浸出毒性浸出方法水平振荡法(GB 5086.2-1997)．</w:t>
      </w:r>
    </w:p>
    <w:p w:rsidR="001559DA" w:rsidRDefault="001559DA" w:rsidP="001559DA">
      <w:pPr>
        <w:spacing w:line="360" w:lineRule="auto"/>
        <w:rPr>
          <w:rFonts w:ascii="宋体" w:hAnsi="宋体" w:hint="eastAsia"/>
        </w:rPr>
      </w:pPr>
      <w:r>
        <w:rPr>
          <w:rFonts w:ascii="宋体" w:hAnsi="宋体" w:hint="eastAsia"/>
        </w:rPr>
        <w:t xml:space="preserve">                                       命题：肖兰平</w:t>
      </w:r>
    </w:p>
    <w:p w:rsidR="001559DA" w:rsidRDefault="001559DA" w:rsidP="001559DA">
      <w:pPr>
        <w:spacing w:line="360" w:lineRule="auto"/>
        <w:rPr>
          <w:rFonts w:ascii="宋体" w:hAnsi="宋体" w:hint="eastAsia"/>
        </w:rPr>
      </w:pPr>
      <w:r>
        <w:rPr>
          <w:rFonts w:ascii="宋体" w:hAnsi="宋体" w:hint="eastAsia"/>
        </w:rPr>
        <w:t xml:space="preserve">                                       审核：彭刚华  史  箴  夏  新  袁  元</w:t>
      </w:r>
    </w:p>
    <w:p w:rsidR="001559DA" w:rsidRPr="00126185" w:rsidRDefault="001559DA" w:rsidP="003C38C6">
      <w:pPr>
        <w:spacing w:line="360" w:lineRule="auto"/>
        <w:outlineLvl w:val="0"/>
        <w:rPr>
          <w:rFonts w:ascii="宋体" w:hAnsi="宋体" w:hint="eastAsia"/>
          <w:b/>
          <w:sz w:val="24"/>
          <w:szCs w:val="24"/>
        </w:rPr>
      </w:pPr>
      <w:r w:rsidRPr="00126185">
        <w:rPr>
          <w:rFonts w:ascii="宋体" w:hAnsi="宋体" w:hint="eastAsia"/>
          <w:b/>
          <w:sz w:val="24"/>
          <w:szCs w:val="24"/>
        </w:rPr>
        <w:t>(三)砷</w:t>
      </w:r>
    </w:p>
    <w:p w:rsidR="001559DA" w:rsidRPr="00A03511" w:rsidRDefault="001559DA" w:rsidP="001559DA">
      <w:pPr>
        <w:spacing w:line="360" w:lineRule="auto"/>
        <w:rPr>
          <w:rFonts w:ascii="宋体" w:hAnsi="宋体" w:hint="eastAsia"/>
          <w:b/>
        </w:rPr>
      </w:pPr>
      <w:r w:rsidRPr="00A03511">
        <w:rPr>
          <w:rFonts w:ascii="宋体" w:hAnsi="宋体" w:hint="eastAsia"/>
          <w:b/>
        </w:rPr>
        <w:t>分类号：SS4-2</w:t>
      </w:r>
    </w:p>
    <w:p w:rsidR="001559DA" w:rsidRPr="00A03511" w:rsidRDefault="001559DA" w:rsidP="001559DA">
      <w:pPr>
        <w:spacing w:line="360" w:lineRule="auto"/>
        <w:rPr>
          <w:rFonts w:ascii="宋体" w:hAnsi="宋体" w:hint="eastAsia"/>
          <w:b/>
        </w:rPr>
      </w:pPr>
      <w:r w:rsidRPr="00A03511">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t>①土壤质量  总砷的测定  二乙基二硫代氨基甲酸银分光光度法(GB／T17134-1997)</w:t>
      </w:r>
    </w:p>
    <w:p w:rsidR="001559DA" w:rsidRDefault="001559DA" w:rsidP="001559DA">
      <w:pPr>
        <w:spacing w:line="360" w:lineRule="auto"/>
        <w:rPr>
          <w:rFonts w:ascii="宋体" w:hAnsi="宋体" w:hint="eastAsia"/>
        </w:rPr>
      </w:pPr>
      <w:r>
        <w:rPr>
          <w:rFonts w:ascii="宋体" w:hAnsi="宋体" w:hint="eastAsia"/>
        </w:rPr>
        <w:t>②土壤质量  总砷的测定  硼氢化钾-硝酸银分光光度法(GB／T17135-1997)</w:t>
      </w:r>
    </w:p>
    <w:p w:rsidR="001559DA" w:rsidRDefault="001559DA" w:rsidP="001559DA">
      <w:pPr>
        <w:spacing w:line="360" w:lineRule="auto"/>
        <w:rPr>
          <w:rFonts w:ascii="宋体" w:hAnsi="宋体" w:hint="eastAsia"/>
        </w:rPr>
      </w:pPr>
      <w:r>
        <w:rPr>
          <w:rFonts w:ascii="宋体" w:hAnsi="宋体" w:hint="eastAsia"/>
        </w:rPr>
        <w:lastRenderedPageBreak/>
        <w:t>③固体废物  砷的测定    二乙基二硫代氨基甲酸银分光光度法(GB／T15555.3-1995)</w:t>
      </w:r>
    </w:p>
    <w:p w:rsidR="001559DA" w:rsidRDefault="001559DA" w:rsidP="001559DA">
      <w:pPr>
        <w:spacing w:line="360" w:lineRule="auto"/>
        <w:rPr>
          <w:rFonts w:ascii="宋体" w:hAnsi="宋体" w:hint="eastAsia"/>
        </w:rPr>
      </w:pPr>
      <w:r>
        <w:rPr>
          <w:rFonts w:ascii="宋体" w:hAnsi="宋体" w:hint="eastAsia"/>
        </w:rPr>
        <w:t>④城市生活垃圾  砷的测定  二乙基二硫代氨基甲酸银分光光度法(CJ／T102-1999)</w:t>
      </w:r>
    </w:p>
    <w:p w:rsidR="001559DA" w:rsidRPr="00AE04DD" w:rsidRDefault="001559DA" w:rsidP="003C38C6">
      <w:pPr>
        <w:spacing w:line="360" w:lineRule="auto"/>
        <w:outlineLvl w:val="0"/>
        <w:rPr>
          <w:rFonts w:ascii="宋体" w:hAnsi="宋体" w:hint="eastAsia"/>
          <w:b/>
        </w:rPr>
      </w:pPr>
      <w:r w:rsidRPr="00AE04DD">
        <w:rPr>
          <w:rFonts w:ascii="宋体" w:hAnsi="宋体" w:hint="eastAsia"/>
          <w:b/>
        </w:rPr>
        <w:t>一、填空题</w:t>
      </w:r>
    </w:p>
    <w:p w:rsidR="001559DA" w:rsidRDefault="001559DA" w:rsidP="001559DA">
      <w:pPr>
        <w:spacing w:line="360" w:lineRule="auto"/>
        <w:rPr>
          <w:rFonts w:ascii="宋体" w:hAnsi="宋体" w:hint="eastAsia"/>
        </w:rPr>
      </w:pPr>
      <w:r>
        <w:rPr>
          <w:rFonts w:ascii="宋体" w:hAnsi="宋体" w:hint="eastAsia"/>
        </w:rPr>
        <w:t>1．分光光度法测定土壤中总砷时，制备土壤样品过程中，需取过</w:t>
      </w:r>
      <w:smartTag w:uri="urn:schemas-microsoft-com:office:smarttags" w:element="chmetcnv">
        <w:smartTagPr>
          <w:attr w:name="TCSC" w:val="0"/>
          <w:attr w:name="NumberType" w:val="1"/>
          <w:attr w:name="Negative" w:val="False"/>
          <w:attr w:name="HasSpace" w:val="False"/>
          <w:attr w:name="SourceValue" w:val="2"/>
          <w:attr w:name="UnitName" w:val="mm"/>
        </w:smartTagPr>
        <w:r>
          <w:rPr>
            <w:rFonts w:ascii="宋体" w:hAnsi="宋体" w:hint="eastAsia"/>
          </w:rPr>
          <w:t>2mm</w:t>
        </w:r>
      </w:smartTag>
      <w:r>
        <w:rPr>
          <w:rFonts w:ascii="宋体" w:hAnsi="宋体" w:hint="eastAsia"/>
        </w:rPr>
        <w:t>筛的土样，用玛瑙研钵将其研细至全部通过</w:t>
      </w:r>
      <w:r>
        <w:rPr>
          <w:rFonts w:ascii="宋体" w:hAnsi="宋体" w:hint="eastAsia"/>
          <w:u w:val="single"/>
        </w:rPr>
        <w:t xml:space="preserve">___  </w:t>
      </w:r>
      <w:r w:rsidRPr="00126185">
        <w:rPr>
          <w:rFonts w:ascii="宋体" w:hAnsi="宋体" w:hint="eastAsia"/>
          <w:u w:val="single"/>
        </w:rPr>
        <w:t>_</w:t>
      </w:r>
      <w:r>
        <w:rPr>
          <w:rFonts w:ascii="宋体" w:hAnsi="宋体" w:hint="eastAsia"/>
        </w:rPr>
        <w:t>mm筛后，备用。①②</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：0.149</w:t>
      </w:r>
    </w:p>
    <w:p w:rsidR="001559DA" w:rsidRDefault="001559DA" w:rsidP="001559DA">
      <w:pPr>
        <w:spacing w:line="360" w:lineRule="auto"/>
        <w:rPr>
          <w:rFonts w:ascii="宋体" w:hAnsi="宋体" w:hint="eastAsia"/>
        </w:rPr>
      </w:pPr>
      <w:r>
        <w:rPr>
          <w:rFonts w:ascii="宋体" w:hAnsi="宋体" w:hint="eastAsia"/>
        </w:rPr>
        <w:t>2．二乙基二硫代氨基甲酸银分光光度法测定生活垃圾中砷时，消解的初始温度较低，逐渐升高温度至约为</w:t>
      </w:r>
      <w:r w:rsidRPr="00126185">
        <w:rPr>
          <w:rFonts w:ascii="宋体" w:hAnsi="宋体" w:hint="eastAsia"/>
          <w:u w:val="single"/>
        </w:rPr>
        <w:t>_______</w:t>
      </w:r>
      <w:r>
        <w:rPr>
          <w:rFonts w:ascii="宋体" w:hAnsi="宋体" w:hint="eastAsia"/>
        </w:rPr>
        <w:t>℃，并保持此温度，直至消解完成。④</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：200</w:t>
      </w:r>
    </w:p>
    <w:p w:rsidR="001559DA" w:rsidRPr="00AE04DD" w:rsidRDefault="001559DA" w:rsidP="003C38C6">
      <w:pPr>
        <w:spacing w:line="360" w:lineRule="auto"/>
        <w:outlineLvl w:val="0"/>
        <w:rPr>
          <w:rFonts w:ascii="宋体" w:hAnsi="宋体" w:hint="eastAsia"/>
          <w:b/>
        </w:rPr>
      </w:pPr>
      <w:r w:rsidRPr="00AE04DD">
        <w:rPr>
          <w:rFonts w:ascii="宋体" w:hAnsi="宋体" w:hint="eastAsia"/>
          <w:b/>
        </w:rPr>
        <w:t>二、判断题</w:t>
      </w:r>
    </w:p>
    <w:p w:rsidR="001559DA" w:rsidRDefault="001559DA" w:rsidP="001559DA">
      <w:pPr>
        <w:spacing w:line="360" w:lineRule="auto"/>
        <w:rPr>
          <w:rFonts w:ascii="宋体" w:hAnsi="宋体" w:hint="eastAsia"/>
        </w:rPr>
      </w:pPr>
      <w:r>
        <w:rPr>
          <w:rFonts w:ascii="宋体" w:hAnsi="宋体" w:hint="eastAsia"/>
        </w:rPr>
        <w:t>1．分光光度法测定土壤中总砷时，在样品中加入酸，并在电热板上加热，目的是分解有机物和氧化样品中各种形态存在的砷，使之成为可溶态的砷。(  )①②</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2．分光光度法测定土壤中总砷时，应直接称取新鲜的土样进行测定。(  )①②</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正确答案为：应称取风干或冷冻干燥的样品测定。</w:t>
      </w:r>
    </w:p>
    <w:p w:rsidR="001559DA" w:rsidRDefault="001559DA" w:rsidP="001559DA">
      <w:pPr>
        <w:spacing w:line="360" w:lineRule="auto"/>
        <w:rPr>
          <w:rFonts w:ascii="宋体" w:hAnsi="宋体" w:hint="eastAsia"/>
        </w:rPr>
      </w:pPr>
      <w:r>
        <w:rPr>
          <w:rFonts w:ascii="宋体" w:hAnsi="宋体" w:hint="eastAsia"/>
        </w:rPr>
        <w:t>3．分光光度法测定土壤样品中总砷时，有机物会干扰测定，应加酸并加热分解，以消除其于扰。(  )①②</w:t>
      </w:r>
    </w:p>
    <w:p w:rsidR="001559DA" w:rsidRDefault="001559DA" w:rsidP="001559DA">
      <w:pPr>
        <w:spacing w:line="360" w:lineRule="auto"/>
        <w:rPr>
          <w:rFonts w:ascii="宋体" w:hAnsi="宋体" w:hint="eastAsia"/>
        </w:rPr>
      </w:pPr>
      <w:r>
        <w:rPr>
          <w:rFonts w:ascii="宋体" w:hAnsi="宋体" w:hint="eastAsia"/>
        </w:rPr>
        <w:t xml:space="preserve">    </w:t>
      </w:r>
      <w:r w:rsidRPr="00AE04DD">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4．硼氢化钾-硝酸银分光光度法测定土壤中总砷时，样品消解过程中所加的酸分别是盐酸、硝酸和磷酸。(  )②</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正确答案为：样品消解所加的酸分别是盐酸、硝酸和高氯酸。</w:t>
      </w:r>
    </w:p>
    <w:p w:rsidR="001559DA" w:rsidRDefault="001559DA" w:rsidP="001559DA">
      <w:pPr>
        <w:spacing w:line="360" w:lineRule="auto"/>
        <w:rPr>
          <w:rFonts w:ascii="宋体" w:hAnsi="宋体" w:hint="eastAsia"/>
        </w:rPr>
      </w:pPr>
      <w:r>
        <w:rPr>
          <w:rFonts w:ascii="宋体" w:hAnsi="宋体" w:hint="eastAsia"/>
        </w:rPr>
        <w:t>5．固体废物中砷含量超过其浸出毒性鉴别标准值，就说明该废物是具有浸出毒性的危</w:t>
      </w:r>
    </w:p>
    <w:p w:rsidR="001559DA" w:rsidRDefault="001559DA" w:rsidP="001559DA">
      <w:pPr>
        <w:spacing w:line="360" w:lineRule="auto"/>
        <w:rPr>
          <w:rFonts w:ascii="宋体" w:hAnsi="宋体" w:hint="eastAsia"/>
        </w:rPr>
      </w:pPr>
      <w:r>
        <w:rPr>
          <w:rFonts w:ascii="宋体" w:hAnsi="宋体" w:hint="eastAsia"/>
        </w:rPr>
        <w:t xml:space="preserve">    险废物。(  )③</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6．二乙基二硫代氨基甲酸银分光光度法测定固体废物中砷时，试样保存是用硝酸调节pH小于2。(  )③</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正确答案为：应该用硫酸，因为硝酸对测定有负干扰。</w:t>
      </w:r>
    </w:p>
    <w:p w:rsidR="001559DA" w:rsidRDefault="001559DA" w:rsidP="001559DA">
      <w:pPr>
        <w:spacing w:line="360" w:lineRule="auto"/>
        <w:rPr>
          <w:rFonts w:ascii="宋体" w:hAnsi="宋体" w:hint="eastAsia"/>
        </w:rPr>
      </w:pPr>
      <w:r>
        <w:rPr>
          <w:rFonts w:ascii="宋体" w:hAnsi="宋体" w:hint="eastAsia"/>
        </w:rPr>
        <w:lastRenderedPageBreak/>
        <w:t>7．分光光度法测定生活垃圾或土壤中砷时，若所用试剂中含有少量氰化物，可用乙酸</w:t>
      </w:r>
    </w:p>
    <w:p w:rsidR="001559DA" w:rsidRDefault="001559DA" w:rsidP="001559DA">
      <w:pPr>
        <w:spacing w:line="360" w:lineRule="auto"/>
        <w:rPr>
          <w:rFonts w:ascii="宋体" w:hAnsi="宋体" w:hint="eastAsia"/>
        </w:rPr>
      </w:pPr>
      <w:r>
        <w:rPr>
          <w:rFonts w:ascii="宋体" w:hAnsi="宋体" w:hint="eastAsia"/>
        </w:rPr>
        <w:t xml:space="preserve">    铅脱脂棉吸收去除。(  )①②④</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正确答案为：乙酸铅脱脂棉吸收去除的是试剂中的硫化物。</w:t>
      </w:r>
    </w:p>
    <w:p w:rsidR="001559DA" w:rsidRDefault="001559DA" w:rsidP="001559DA">
      <w:pPr>
        <w:spacing w:line="360" w:lineRule="auto"/>
        <w:rPr>
          <w:rFonts w:ascii="宋体" w:hAnsi="宋体" w:hint="eastAsia"/>
        </w:rPr>
      </w:pPr>
      <w:r>
        <w:rPr>
          <w:rFonts w:ascii="宋体" w:hAnsi="宋体" w:hint="eastAsia"/>
        </w:rPr>
        <w:t>8．分光光度法测定固体废物中砷时，所取的样品应为适量的浸出液，以保证其含砷的绝对量不超过25μg。(  )③</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：正确</w:t>
      </w:r>
    </w:p>
    <w:p w:rsidR="001559DA" w:rsidRPr="00AE04DD" w:rsidRDefault="001559DA" w:rsidP="003C38C6">
      <w:pPr>
        <w:spacing w:line="360" w:lineRule="auto"/>
        <w:outlineLvl w:val="0"/>
        <w:rPr>
          <w:rFonts w:ascii="宋体" w:hAnsi="宋体" w:hint="eastAsia"/>
          <w:b/>
        </w:rPr>
      </w:pPr>
      <w:r w:rsidRPr="00AE04DD">
        <w:rPr>
          <w:rFonts w:ascii="宋体" w:hAnsi="宋体" w:hint="eastAsia"/>
          <w:b/>
        </w:rPr>
        <w:t>三、选择题</w:t>
      </w:r>
    </w:p>
    <w:p w:rsidR="001559DA" w:rsidRDefault="001559DA" w:rsidP="001559DA">
      <w:pPr>
        <w:spacing w:line="360" w:lineRule="auto"/>
        <w:rPr>
          <w:rFonts w:ascii="宋体" w:hAnsi="宋体" w:hint="eastAsia"/>
        </w:rPr>
      </w:pPr>
      <w:r>
        <w:rPr>
          <w:rFonts w:ascii="宋体" w:hAnsi="宋体" w:hint="eastAsia"/>
        </w:rPr>
        <w:t>1．分光光度法测定砷的土壤样品是用</w:t>
      </w:r>
      <w:r>
        <w:rPr>
          <w:rFonts w:ascii="宋体" w:hAnsi="宋体" w:hint="eastAsia"/>
          <w:u w:val="single"/>
        </w:rPr>
        <w:t xml:space="preserve">         </w:t>
      </w:r>
      <w:r>
        <w:rPr>
          <w:rFonts w:ascii="宋体" w:hAnsi="宋体" w:hint="eastAsia"/>
        </w:rPr>
        <w:t>缩分土样。(  )①②</w:t>
      </w:r>
    </w:p>
    <w:p w:rsidR="001559DA" w:rsidRDefault="001559DA" w:rsidP="001559DA">
      <w:pPr>
        <w:spacing w:line="360" w:lineRule="auto"/>
        <w:rPr>
          <w:rFonts w:ascii="宋体" w:hAnsi="宋体" w:hint="eastAsia"/>
        </w:rPr>
      </w:pPr>
      <w:r>
        <w:rPr>
          <w:rFonts w:ascii="宋体" w:hAnsi="宋体" w:hint="eastAsia"/>
        </w:rPr>
        <w:t xml:space="preserve">    A．四分法  B．梅花形  C．六分法</w:t>
      </w:r>
    </w:p>
    <w:p w:rsidR="001559DA" w:rsidRDefault="001559DA" w:rsidP="001559DA">
      <w:pPr>
        <w:spacing w:line="360" w:lineRule="auto"/>
        <w:rPr>
          <w:rFonts w:ascii="宋体" w:hAnsi="宋体" w:hint="eastAsia"/>
        </w:rPr>
      </w:pPr>
      <w:r w:rsidRPr="00AE04DD">
        <w:rPr>
          <w:rFonts w:ascii="宋体" w:hAnsi="宋体" w:hint="eastAsia"/>
          <w:b/>
        </w:rPr>
        <w:t>答案</w:t>
      </w:r>
      <w:r>
        <w:rPr>
          <w:rFonts w:ascii="宋体" w:hAnsi="宋体" w:hint="eastAsia"/>
        </w:rPr>
        <w:t>：A</w:t>
      </w:r>
    </w:p>
    <w:p w:rsidR="001559DA" w:rsidRDefault="001559DA" w:rsidP="001559DA">
      <w:pPr>
        <w:spacing w:line="360" w:lineRule="auto"/>
        <w:rPr>
          <w:rFonts w:ascii="宋体" w:hAnsi="宋体" w:hint="eastAsia"/>
        </w:rPr>
      </w:pPr>
      <w:r>
        <w:rPr>
          <w:rFonts w:ascii="宋体" w:hAnsi="宋体" w:hint="eastAsia"/>
        </w:rPr>
        <w:t>2．分光光度法测定土壤中总砷时，应考虑土壤_______对其结果的影响。(  )①②</w:t>
      </w:r>
    </w:p>
    <w:p w:rsidR="001559DA" w:rsidRDefault="001559DA" w:rsidP="001559DA">
      <w:pPr>
        <w:spacing w:line="360" w:lineRule="auto"/>
        <w:ind w:firstLine="420"/>
        <w:rPr>
          <w:rFonts w:ascii="宋体" w:hAnsi="宋体" w:hint="eastAsia"/>
        </w:rPr>
      </w:pPr>
      <w:r>
        <w:rPr>
          <w:rFonts w:ascii="宋体" w:hAnsi="宋体" w:hint="eastAsia"/>
        </w:rPr>
        <w:t>A．土壤粒径  B．酸度  C．含水量</w:t>
      </w:r>
    </w:p>
    <w:p w:rsidR="001559DA" w:rsidRDefault="001559DA" w:rsidP="001559DA">
      <w:pPr>
        <w:spacing w:line="360" w:lineRule="auto"/>
        <w:rPr>
          <w:rFonts w:ascii="宋体" w:hAnsi="宋体" w:hint="eastAsia"/>
        </w:rPr>
      </w:pPr>
      <w:r w:rsidRPr="00E803A7">
        <w:rPr>
          <w:rFonts w:ascii="宋体" w:hAnsi="宋体" w:hint="eastAsia"/>
          <w:b/>
        </w:rPr>
        <w:t>答案</w:t>
      </w:r>
      <w:r>
        <w:rPr>
          <w:rFonts w:ascii="宋体" w:hAnsi="宋体" w:hint="eastAsia"/>
        </w:rPr>
        <w:t>：C</w:t>
      </w:r>
    </w:p>
    <w:p w:rsidR="001559DA" w:rsidRDefault="001559DA" w:rsidP="001559DA">
      <w:pPr>
        <w:spacing w:line="360" w:lineRule="auto"/>
        <w:rPr>
          <w:rFonts w:ascii="宋体" w:hAnsi="宋体" w:hint="eastAsia"/>
        </w:rPr>
      </w:pPr>
      <w:r>
        <w:rPr>
          <w:rFonts w:ascii="宋体" w:hAnsi="宋体" w:hint="eastAsia"/>
        </w:rPr>
        <w:t>3．根据《土壤质量总砷的测定硼氢化钾—硝酸银分光光度法》(GB／T17135-1997)，样品消解完成后，加入抗坏血酸的目的是</w:t>
      </w:r>
      <w:r w:rsidRPr="003340C5">
        <w:rPr>
          <w:rFonts w:ascii="宋体" w:hAnsi="宋体" w:hint="eastAsia"/>
          <w:u w:val="single"/>
        </w:rPr>
        <w:t>__</w:t>
      </w:r>
      <w:r>
        <w:rPr>
          <w:rFonts w:ascii="宋体" w:hAnsi="宋体" w:hint="eastAsia"/>
          <w:u w:val="single"/>
        </w:rPr>
        <w:t xml:space="preserve">                             </w:t>
      </w:r>
      <w:r w:rsidRPr="003340C5">
        <w:rPr>
          <w:rFonts w:ascii="宋体" w:hAnsi="宋体" w:hint="eastAsia"/>
          <w:u w:val="single"/>
        </w:rPr>
        <w:t>_____</w:t>
      </w:r>
      <w:r>
        <w:rPr>
          <w:rFonts w:ascii="宋体" w:hAnsi="宋体" w:hint="eastAsia"/>
        </w:rPr>
        <w:t>。(  )②</w:t>
      </w:r>
    </w:p>
    <w:p w:rsidR="001559DA" w:rsidRDefault="001559DA" w:rsidP="001559DA">
      <w:pPr>
        <w:spacing w:line="360" w:lineRule="auto"/>
        <w:rPr>
          <w:rFonts w:ascii="宋体" w:hAnsi="宋体" w:hint="eastAsia"/>
        </w:rPr>
      </w:pPr>
      <w:r>
        <w:rPr>
          <w:rFonts w:ascii="宋体" w:hAnsi="宋体" w:hint="eastAsia"/>
        </w:rPr>
        <w:t xml:space="preserve">    A．氧化二价铁离子为三价铁离子  B．还原三价铁离子为二价铁离子</w:t>
      </w:r>
    </w:p>
    <w:p w:rsidR="001559DA" w:rsidRDefault="001559DA" w:rsidP="001559DA">
      <w:pPr>
        <w:spacing w:line="360" w:lineRule="auto"/>
        <w:rPr>
          <w:rFonts w:ascii="宋体" w:hAnsi="宋体" w:hint="eastAsia"/>
        </w:rPr>
      </w:pPr>
      <w:r>
        <w:rPr>
          <w:rFonts w:ascii="宋体" w:hAnsi="宋体" w:hint="eastAsia"/>
        </w:rPr>
        <w:t xml:space="preserve">    C．还原三价铁离子为单质铁</w:t>
      </w:r>
    </w:p>
    <w:p w:rsidR="001559DA" w:rsidRDefault="001559DA" w:rsidP="001559DA">
      <w:pPr>
        <w:spacing w:line="360" w:lineRule="auto"/>
        <w:rPr>
          <w:rFonts w:ascii="宋体" w:hAnsi="宋体" w:hint="eastAsia"/>
        </w:rPr>
      </w:pPr>
      <w:r w:rsidRPr="00E803A7">
        <w:rPr>
          <w:rFonts w:ascii="宋体" w:hAnsi="宋体" w:hint="eastAsia"/>
          <w:b/>
        </w:rPr>
        <w:t>答案</w:t>
      </w:r>
      <w:r>
        <w:rPr>
          <w:rFonts w:ascii="宋体" w:hAnsi="宋体" w:hint="eastAsia"/>
        </w:rPr>
        <w:t>：B</w:t>
      </w:r>
    </w:p>
    <w:p w:rsidR="001559DA" w:rsidRDefault="001559DA" w:rsidP="001559DA">
      <w:pPr>
        <w:spacing w:line="360" w:lineRule="auto"/>
        <w:rPr>
          <w:rFonts w:ascii="宋体" w:hAnsi="宋体" w:hint="eastAsia"/>
        </w:rPr>
      </w:pPr>
      <w:r>
        <w:rPr>
          <w:rFonts w:ascii="宋体" w:hAnsi="宋体" w:hint="eastAsia"/>
        </w:rPr>
        <w:t>4．根据《土壤质量总砷的测定硼氢化钾-硝酸银分光光度法》(GB／T17135-1997)，对能形成氢的共价化合物的锑、铋和硒等，并且含量为砷的20倍的干扰物可用</w:t>
      </w:r>
      <w:r w:rsidRPr="003340C5">
        <w:rPr>
          <w:rFonts w:ascii="宋体" w:hAnsi="宋体" w:hint="eastAsia"/>
          <w:u w:val="single"/>
        </w:rPr>
        <w:t>____</w:t>
      </w:r>
      <w:r>
        <w:rPr>
          <w:rFonts w:ascii="宋体" w:hAnsi="宋体" w:hint="eastAsia"/>
          <w:u w:val="single"/>
        </w:rPr>
        <w:t xml:space="preserve">         </w:t>
      </w:r>
      <w:r w:rsidRPr="003340C5">
        <w:rPr>
          <w:rFonts w:ascii="宋体" w:hAnsi="宋体" w:hint="eastAsia"/>
          <w:u w:val="single"/>
        </w:rPr>
        <w:t>___</w:t>
      </w:r>
      <w:r>
        <w:rPr>
          <w:rFonts w:ascii="宋体" w:hAnsi="宋体" w:hint="eastAsia"/>
        </w:rPr>
        <w:t>浸授渍的脱脂棉除去。(  )②</w:t>
      </w:r>
    </w:p>
    <w:p w:rsidR="001559DA" w:rsidRDefault="001559DA" w:rsidP="001559DA">
      <w:pPr>
        <w:spacing w:line="360" w:lineRule="auto"/>
        <w:rPr>
          <w:rFonts w:ascii="宋体" w:hAnsi="宋体" w:hint="eastAsia"/>
        </w:rPr>
      </w:pPr>
      <w:r>
        <w:rPr>
          <w:rFonts w:ascii="宋体" w:hAnsi="宋体" w:hint="eastAsia"/>
        </w:rPr>
        <w:t xml:space="preserve">    A．乙酸铅  B．二甲基甲酰胺-乙酸铵  C．二甲基甲酰胺-乙醇胺</w:t>
      </w:r>
    </w:p>
    <w:p w:rsidR="001559DA" w:rsidRDefault="001559DA" w:rsidP="001559DA">
      <w:pPr>
        <w:spacing w:line="360" w:lineRule="auto"/>
        <w:rPr>
          <w:rFonts w:ascii="宋体" w:hAnsi="宋体" w:hint="eastAsia"/>
        </w:rPr>
      </w:pPr>
      <w:r w:rsidRPr="00E803A7">
        <w:rPr>
          <w:rFonts w:ascii="宋体" w:hAnsi="宋体" w:hint="eastAsia"/>
          <w:b/>
        </w:rPr>
        <w:t>答案</w:t>
      </w:r>
      <w:r>
        <w:rPr>
          <w:rFonts w:ascii="宋体" w:hAnsi="宋体" w:hint="eastAsia"/>
        </w:rPr>
        <w:t>：C</w:t>
      </w:r>
    </w:p>
    <w:p w:rsidR="001559DA" w:rsidRDefault="001559DA" w:rsidP="001559DA">
      <w:pPr>
        <w:spacing w:line="360" w:lineRule="auto"/>
        <w:rPr>
          <w:rFonts w:ascii="宋体" w:hAnsi="宋体" w:hint="eastAsia"/>
        </w:rPr>
      </w:pPr>
      <w:r>
        <w:rPr>
          <w:rFonts w:ascii="宋体" w:hAnsi="宋体" w:hint="eastAsia"/>
        </w:rPr>
        <w:t>5．硼氢化钾-硝酸银分光光度法测定土壤中总砷时，样品消解过程中在电热板上加热，待剧烈反应停止后，用少量水冲洗小漏斗于锥形瓶中，再蒸至</w:t>
      </w:r>
      <w:r w:rsidRPr="003340C5">
        <w:rPr>
          <w:rFonts w:ascii="宋体" w:hAnsi="宋体" w:hint="eastAsia"/>
          <w:u w:val="single"/>
        </w:rPr>
        <w:t>_______</w:t>
      </w:r>
      <w:r>
        <w:rPr>
          <w:rFonts w:ascii="宋体" w:hAnsi="宋体" w:hint="eastAsia"/>
        </w:rPr>
        <w:t>。(  )②</w:t>
      </w:r>
    </w:p>
    <w:p w:rsidR="001559DA" w:rsidRDefault="001559DA" w:rsidP="001559DA">
      <w:pPr>
        <w:spacing w:line="360" w:lineRule="auto"/>
        <w:rPr>
          <w:rFonts w:ascii="宋体" w:hAnsi="宋体" w:hint="eastAsia"/>
        </w:rPr>
      </w:pPr>
      <w:r>
        <w:rPr>
          <w:rFonts w:ascii="宋体" w:hAnsi="宋体" w:hint="eastAsia"/>
        </w:rPr>
        <w:t xml:space="preserve">    A．近干  B．液体蒸发一半时  C．液体蒸发1／3时</w:t>
      </w:r>
    </w:p>
    <w:p w:rsidR="001559DA" w:rsidRDefault="001559DA" w:rsidP="001559DA">
      <w:pPr>
        <w:spacing w:line="360" w:lineRule="auto"/>
        <w:rPr>
          <w:rFonts w:ascii="宋体" w:hAnsi="宋体" w:hint="eastAsia"/>
        </w:rPr>
      </w:pPr>
      <w:r w:rsidRPr="00E803A7">
        <w:rPr>
          <w:rFonts w:ascii="宋体" w:hAnsi="宋体" w:hint="eastAsia"/>
          <w:b/>
        </w:rPr>
        <w:t>答案</w:t>
      </w:r>
      <w:r>
        <w:rPr>
          <w:rFonts w:ascii="宋体" w:hAnsi="宋体" w:hint="eastAsia"/>
        </w:rPr>
        <w:t>：A</w:t>
      </w:r>
    </w:p>
    <w:p w:rsidR="001559DA" w:rsidRDefault="001559DA" w:rsidP="001559DA">
      <w:pPr>
        <w:spacing w:line="360" w:lineRule="auto"/>
        <w:rPr>
          <w:rFonts w:ascii="宋体" w:hAnsi="宋体" w:hint="eastAsia"/>
        </w:rPr>
      </w:pPr>
      <w:r>
        <w:rPr>
          <w:rFonts w:ascii="宋体" w:hAnsi="宋体" w:hint="eastAsia"/>
        </w:rPr>
        <w:t>6．根据《城市生活垃圾砷的测定二乙基二硫代氨基甲酸银分光光度法》(CJ／T 102-1999)，在进行垃圾样品消解时，消解完成的样品应呈白色，试液应呈</w:t>
      </w:r>
      <w:r>
        <w:rPr>
          <w:rFonts w:ascii="宋体" w:hAnsi="宋体" w:hint="eastAsia"/>
          <w:u w:val="single"/>
        </w:rPr>
        <w:t xml:space="preserve">              </w:t>
      </w:r>
      <w:r>
        <w:rPr>
          <w:rFonts w:ascii="宋体" w:hAnsi="宋体" w:hint="eastAsia"/>
        </w:rPr>
        <w:t>。</w:t>
      </w:r>
    </w:p>
    <w:p w:rsidR="001559DA" w:rsidRDefault="001559DA" w:rsidP="001559DA">
      <w:pPr>
        <w:spacing w:line="360" w:lineRule="auto"/>
        <w:rPr>
          <w:rFonts w:ascii="宋体" w:hAnsi="宋体" w:hint="eastAsia"/>
        </w:rPr>
      </w:pPr>
      <w:r>
        <w:rPr>
          <w:rFonts w:ascii="宋体" w:hAnsi="宋体" w:hint="eastAsia"/>
        </w:rPr>
        <w:lastRenderedPageBreak/>
        <w:t xml:space="preserve">    (  )④</w:t>
      </w:r>
    </w:p>
    <w:p w:rsidR="001559DA" w:rsidRDefault="001559DA" w:rsidP="001559DA">
      <w:pPr>
        <w:spacing w:line="360" w:lineRule="auto"/>
        <w:ind w:firstLine="420"/>
        <w:rPr>
          <w:rFonts w:ascii="宋体" w:hAnsi="宋体" w:hint="eastAsia"/>
        </w:rPr>
      </w:pPr>
      <w:r>
        <w:rPr>
          <w:rFonts w:ascii="宋体" w:hAnsi="宋体" w:hint="eastAsia"/>
        </w:rPr>
        <w:t>A．棕色  B．淡绿色  C．白色或淡黄色</w:t>
      </w:r>
    </w:p>
    <w:p w:rsidR="001559DA" w:rsidRDefault="001559DA" w:rsidP="001559DA">
      <w:pPr>
        <w:spacing w:line="360" w:lineRule="auto"/>
        <w:rPr>
          <w:rFonts w:ascii="宋体" w:hAnsi="宋体" w:hint="eastAsia"/>
        </w:rPr>
      </w:pPr>
      <w:r w:rsidRPr="00E803A7">
        <w:rPr>
          <w:rFonts w:ascii="宋体" w:hAnsi="宋体" w:hint="eastAsia"/>
          <w:b/>
        </w:rPr>
        <w:t>答案</w:t>
      </w:r>
      <w:r>
        <w:rPr>
          <w:rFonts w:ascii="宋体" w:hAnsi="宋体" w:hint="eastAsia"/>
        </w:rPr>
        <w:t>：C</w:t>
      </w:r>
    </w:p>
    <w:p w:rsidR="001559DA" w:rsidRDefault="001559DA" w:rsidP="001559DA">
      <w:pPr>
        <w:spacing w:line="360" w:lineRule="auto"/>
        <w:rPr>
          <w:rFonts w:ascii="宋体" w:hAnsi="宋体" w:hint="eastAsia"/>
        </w:rPr>
      </w:pPr>
      <w:r>
        <w:rPr>
          <w:rFonts w:ascii="宋体" w:hAnsi="宋体" w:hint="eastAsia"/>
        </w:rPr>
        <w:t>7．根据《城市生活垃圾砷的测定二乙基二硫代氨基甲酸银分光光度法》(CJ／T 102-1999)，在进行垃圾样品消解时，在水润湿后的样品中加入3mL</w:t>
      </w:r>
      <w:r w:rsidRPr="003340C5">
        <w:rPr>
          <w:rFonts w:ascii="宋体" w:hAnsi="宋体" w:hint="eastAsia"/>
          <w:u w:val="single"/>
        </w:rPr>
        <w:t>_______</w:t>
      </w:r>
      <w:r>
        <w:rPr>
          <w:rFonts w:ascii="宋体" w:hAnsi="宋体" w:hint="eastAsia"/>
        </w:rPr>
        <w:t>、8～10滴高氯酸，然后于电热板上进行加热。(  )④</w:t>
      </w:r>
    </w:p>
    <w:p w:rsidR="001559DA" w:rsidRDefault="001559DA" w:rsidP="003C38C6">
      <w:pPr>
        <w:spacing w:line="360" w:lineRule="auto"/>
        <w:outlineLvl w:val="0"/>
        <w:rPr>
          <w:rFonts w:ascii="宋体" w:hAnsi="宋体" w:hint="eastAsia"/>
        </w:rPr>
      </w:pPr>
      <w:r>
        <w:rPr>
          <w:rFonts w:ascii="宋体" w:hAnsi="宋体" w:hint="eastAsia"/>
        </w:rPr>
        <w:t xml:space="preserve">    A．浓盐酸  B．浓硫酸  C．浓硝酸</w:t>
      </w:r>
    </w:p>
    <w:p w:rsidR="001559DA" w:rsidRDefault="001559DA" w:rsidP="001559DA">
      <w:pPr>
        <w:spacing w:line="360" w:lineRule="auto"/>
        <w:rPr>
          <w:rFonts w:ascii="宋体" w:hAnsi="宋体" w:hint="eastAsia"/>
        </w:rPr>
      </w:pPr>
      <w:r w:rsidRPr="00E803A7">
        <w:rPr>
          <w:rFonts w:ascii="宋体" w:hAnsi="宋体" w:hint="eastAsia"/>
          <w:b/>
        </w:rPr>
        <w:t>答案</w:t>
      </w:r>
      <w:r>
        <w:rPr>
          <w:rFonts w:ascii="宋体" w:hAnsi="宋体" w:hint="eastAsia"/>
        </w:rPr>
        <w:t>：B</w:t>
      </w:r>
    </w:p>
    <w:p w:rsidR="001559DA" w:rsidRDefault="001559DA" w:rsidP="001559DA">
      <w:pPr>
        <w:spacing w:line="360" w:lineRule="auto"/>
        <w:rPr>
          <w:rFonts w:ascii="宋体" w:hAnsi="宋体" w:hint="eastAsia"/>
        </w:rPr>
      </w:pPr>
      <w:r>
        <w:rPr>
          <w:rFonts w:ascii="宋体" w:hAnsi="宋体" w:hint="eastAsia"/>
        </w:rPr>
        <w:t>8．根据《城市生活垃圾砷的测定二乙基二硫代氨基甲酸银分光光度法》(CJ／T 102-1999)，样品在加入硫酸和高氯酸消解时，电热板逐渐升温至</w:t>
      </w:r>
      <w:r w:rsidRPr="003340C5">
        <w:rPr>
          <w:rFonts w:ascii="宋体" w:hAnsi="宋体" w:hint="eastAsia"/>
          <w:u w:val="single"/>
        </w:rPr>
        <w:t>____</w:t>
      </w:r>
      <w:r>
        <w:rPr>
          <w:rFonts w:ascii="宋体" w:hAnsi="宋体" w:hint="eastAsia"/>
          <w:u w:val="single"/>
        </w:rPr>
        <w:t xml:space="preserve">  </w:t>
      </w:r>
      <w:r w:rsidRPr="003340C5">
        <w:rPr>
          <w:rFonts w:ascii="宋体" w:hAnsi="宋体" w:hint="eastAsia"/>
          <w:u w:val="single"/>
        </w:rPr>
        <w:t>___</w:t>
      </w:r>
      <w:r>
        <w:rPr>
          <w:rFonts w:ascii="宋体" w:hAnsi="宋体" w:hint="eastAsia"/>
        </w:rPr>
        <w:t>，保持此温度消解，直至完成。(  )④</w:t>
      </w:r>
    </w:p>
    <w:p w:rsidR="001559DA" w:rsidRDefault="001559DA" w:rsidP="003C38C6">
      <w:pPr>
        <w:spacing w:line="360" w:lineRule="auto"/>
        <w:outlineLvl w:val="0"/>
        <w:rPr>
          <w:rFonts w:ascii="宋体" w:hAnsi="宋体" w:hint="eastAsia"/>
        </w:rPr>
      </w:pPr>
      <w:r>
        <w:rPr>
          <w:rFonts w:ascii="宋体" w:hAnsi="宋体" w:hint="eastAsia"/>
        </w:rPr>
        <w:t xml:space="preserve">    A．试液剧烈沸腾  B．大量冒白烟  C．试液颜色变深</w:t>
      </w:r>
    </w:p>
    <w:p w:rsidR="001559DA" w:rsidRDefault="001559DA" w:rsidP="001559DA">
      <w:pPr>
        <w:spacing w:line="360" w:lineRule="auto"/>
        <w:rPr>
          <w:rFonts w:ascii="宋体" w:hAnsi="宋体" w:hint="eastAsia"/>
        </w:rPr>
      </w:pPr>
      <w:r w:rsidRPr="00E803A7">
        <w:rPr>
          <w:rFonts w:ascii="宋体" w:hAnsi="宋体" w:hint="eastAsia"/>
          <w:b/>
        </w:rPr>
        <w:t>答案</w:t>
      </w:r>
      <w:r>
        <w:rPr>
          <w:rFonts w:ascii="宋体" w:hAnsi="宋体" w:hint="eastAsia"/>
        </w:rPr>
        <w:t>：B</w:t>
      </w:r>
    </w:p>
    <w:p w:rsidR="001559DA" w:rsidRDefault="001559DA" w:rsidP="001559DA">
      <w:pPr>
        <w:spacing w:line="360" w:lineRule="auto"/>
        <w:rPr>
          <w:rFonts w:ascii="宋体" w:hAnsi="宋体" w:hint="eastAsia"/>
        </w:rPr>
      </w:pPr>
      <w:r>
        <w:rPr>
          <w:rFonts w:ascii="宋体" w:hAnsi="宋体" w:hint="eastAsia"/>
        </w:rPr>
        <w:t>9．固体废物中砷(以总砷计)的浸出毒性鉴别标准值为</w:t>
      </w:r>
      <w:r>
        <w:rPr>
          <w:rFonts w:ascii="宋体" w:hAnsi="宋体" w:hint="eastAsia"/>
          <w:u w:val="single"/>
        </w:rPr>
        <w:t>__</w:t>
      </w:r>
      <w:r w:rsidRPr="003340C5">
        <w:rPr>
          <w:rFonts w:ascii="宋体" w:hAnsi="宋体" w:hint="eastAsia"/>
          <w:u w:val="single"/>
        </w:rPr>
        <w:t>__</w:t>
      </w:r>
      <w:r>
        <w:rPr>
          <w:rFonts w:ascii="宋体" w:hAnsi="宋体" w:hint="eastAsia"/>
        </w:rPr>
        <w:t>mg/L。(    )③</w:t>
      </w:r>
    </w:p>
    <w:p w:rsidR="001559DA" w:rsidRDefault="001559DA" w:rsidP="003C38C6">
      <w:pPr>
        <w:spacing w:line="360" w:lineRule="auto"/>
        <w:outlineLvl w:val="0"/>
        <w:rPr>
          <w:rFonts w:ascii="宋体" w:hAnsi="宋体" w:hint="eastAsia"/>
        </w:rPr>
      </w:pPr>
      <w:r>
        <w:rPr>
          <w:rFonts w:ascii="宋体" w:hAnsi="宋体" w:hint="eastAsia"/>
        </w:rPr>
        <w:t xml:space="preserve">    A．2.5  B．</w:t>
      </w:r>
      <w:smartTag w:uri="urn:schemas-microsoft-com:office:smarttags" w:element="chmetcnv">
        <w:smartTagPr>
          <w:attr w:name="TCSC" w:val="0"/>
          <w:attr w:name="NumberType" w:val="1"/>
          <w:attr w:name="Negative" w:val="False"/>
          <w:attr w:name="HasSpace" w:val="True"/>
          <w:attr w:name="SourceValue" w:val="3"/>
          <w:attr w:name="UnitName" w:val="C"/>
        </w:smartTagPr>
        <w:r>
          <w:rPr>
            <w:rFonts w:ascii="宋体" w:hAnsi="宋体" w:hint="eastAsia"/>
          </w:rPr>
          <w:t>3.0  C</w:t>
        </w:r>
      </w:smartTag>
      <w:r>
        <w:rPr>
          <w:rFonts w:ascii="宋体" w:hAnsi="宋体" w:hint="eastAsia"/>
        </w:rPr>
        <w:t>．5.0</w:t>
      </w:r>
    </w:p>
    <w:p w:rsidR="001559DA" w:rsidRDefault="001559DA" w:rsidP="001559DA">
      <w:pPr>
        <w:spacing w:line="360" w:lineRule="auto"/>
        <w:rPr>
          <w:rFonts w:ascii="宋体" w:hAnsi="宋体" w:hint="eastAsia"/>
        </w:rPr>
      </w:pPr>
      <w:r w:rsidRPr="00E803A7">
        <w:rPr>
          <w:rFonts w:ascii="宋体" w:hAnsi="宋体" w:hint="eastAsia"/>
          <w:b/>
        </w:rPr>
        <w:t>答案</w:t>
      </w:r>
      <w:r>
        <w:rPr>
          <w:rFonts w:ascii="宋体" w:hAnsi="宋体" w:hint="eastAsia"/>
        </w:rPr>
        <w:t>：C</w:t>
      </w:r>
    </w:p>
    <w:p w:rsidR="001559DA" w:rsidRDefault="001559DA" w:rsidP="001559DA">
      <w:pPr>
        <w:spacing w:line="360" w:lineRule="auto"/>
        <w:rPr>
          <w:rFonts w:ascii="宋体" w:hAnsi="宋体" w:hint="eastAsia"/>
        </w:rPr>
      </w:pPr>
      <w:r>
        <w:rPr>
          <w:rFonts w:ascii="宋体" w:hAnsi="宋体" w:hint="eastAsia"/>
        </w:rPr>
        <w:t>10．分光光度法测定固体废物中砷时，制备好的浸出液应加硝酸使其pH＜</w:t>
      </w:r>
      <w:r w:rsidRPr="003340C5">
        <w:rPr>
          <w:rFonts w:ascii="宋体" w:hAnsi="宋体" w:hint="eastAsia"/>
          <w:u w:val="single"/>
        </w:rPr>
        <w:t>____</w:t>
      </w:r>
      <w:r>
        <w:rPr>
          <w:rFonts w:ascii="宋体" w:hAnsi="宋体" w:hint="eastAsia"/>
        </w:rPr>
        <w:t>、低温保存，时间不超过</w:t>
      </w:r>
      <w:r w:rsidRPr="003340C5">
        <w:rPr>
          <w:rFonts w:ascii="宋体" w:hAnsi="宋体" w:hint="eastAsia"/>
          <w:u w:val="single"/>
        </w:rPr>
        <w:t>_____</w:t>
      </w:r>
      <w:r>
        <w:rPr>
          <w:rFonts w:ascii="宋体" w:hAnsi="宋体" w:hint="eastAsia"/>
        </w:rPr>
        <w:t>d。(  )③</w:t>
      </w:r>
    </w:p>
    <w:p w:rsidR="001559DA" w:rsidRDefault="001559DA" w:rsidP="003C38C6">
      <w:pPr>
        <w:spacing w:line="360" w:lineRule="auto"/>
        <w:outlineLvl w:val="0"/>
        <w:rPr>
          <w:rFonts w:ascii="宋体" w:hAnsi="宋体" w:hint="eastAsia"/>
        </w:rPr>
      </w:pPr>
      <w:r>
        <w:rPr>
          <w:rFonts w:ascii="宋体" w:hAnsi="宋体" w:hint="eastAsia"/>
        </w:rPr>
        <w:t xml:space="preserve">    A．2，  5    B．2，</w:t>
      </w:r>
      <w:smartTag w:uri="urn:schemas-microsoft-com:office:smarttags" w:element="chmetcnv">
        <w:smartTagPr>
          <w:attr w:name="TCSC" w:val="0"/>
          <w:attr w:name="NumberType" w:val="1"/>
          <w:attr w:name="Negative" w:val="False"/>
          <w:attr w:name="HasSpace" w:val="True"/>
          <w:attr w:name="SourceValue" w:val="7"/>
          <w:attr w:name="UnitName" w:val="C"/>
        </w:smartTagPr>
        <w:r>
          <w:rPr>
            <w:rFonts w:ascii="宋体" w:hAnsi="宋体" w:hint="eastAsia"/>
          </w:rPr>
          <w:t>7    C</w:t>
        </w:r>
      </w:smartTag>
      <w:r>
        <w:rPr>
          <w:rFonts w:ascii="宋体" w:hAnsi="宋体" w:hint="eastAsia"/>
        </w:rPr>
        <w:t>．4，7    D．  12，5</w:t>
      </w:r>
    </w:p>
    <w:p w:rsidR="001559DA" w:rsidRDefault="001559DA" w:rsidP="001559DA">
      <w:pPr>
        <w:spacing w:line="360" w:lineRule="auto"/>
        <w:rPr>
          <w:rFonts w:ascii="宋体" w:hAnsi="宋体" w:hint="eastAsia"/>
        </w:rPr>
      </w:pPr>
      <w:r w:rsidRPr="00E803A7">
        <w:rPr>
          <w:rFonts w:ascii="宋体" w:hAnsi="宋体" w:hint="eastAsia"/>
          <w:b/>
        </w:rPr>
        <w:t>答案</w:t>
      </w:r>
      <w:r>
        <w:rPr>
          <w:rFonts w:ascii="宋体" w:hAnsi="宋体" w:hint="eastAsia"/>
        </w:rPr>
        <w:t>：B</w:t>
      </w:r>
    </w:p>
    <w:p w:rsidR="001559DA" w:rsidRPr="00E803A7" w:rsidRDefault="001559DA" w:rsidP="003C38C6">
      <w:pPr>
        <w:spacing w:line="360" w:lineRule="auto"/>
        <w:outlineLvl w:val="0"/>
        <w:rPr>
          <w:rFonts w:ascii="宋体" w:hAnsi="宋体" w:hint="eastAsia"/>
          <w:b/>
        </w:rPr>
      </w:pPr>
      <w:r w:rsidRPr="00E803A7">
        <w:rPr>
          <w:rFonts w:ascii="宋体" w:hAnsi="宋体" w:hint="eastAsia"/>
          <w:b/>
        </w:rPr>
        <w:t>四、问答题</w:t>
      </w:r>
    </w:p>
    <w:p w:rsidR="001559DA" w:rsidRDefault="001559DA" w:rsidP="001559DA">
      <w:pPr>
        <w:spacing w:line="360" w:lineRule="auto"/>
        <w:rPr>
          <w:rFonts w:ascii="宋体" w:hAnsi="宋体" w:hint="eastAsia"/>
        </w:rPr>
      </w:pPr>
      <w:r>
        <w:rPr>
          <w:rFonts w:ascii="宋体" w:hAnsi="宋体" w:hint="eastAsia"/>
        </w:rPr>
        <w:t>1．二乙基二硫代氨基甲酸银分光光度法和硼氢化钾—硝酸银分光光度法测定土壤中总砷时，样品消解时为何都要加入浓硝酸?其作用是什么?①②</w:t>
      </w:r>
    </w:p>
    <w:p w:rsidR="001559DA" w:rsidRDefault="001559DA" w:rsidP="001559DA">
      <w:pPr>
        <w:spacing w:line="360" w:lineRule="auto"/>
        <w:rPr>
          <w:rFonts w:ascii="宋体" w:hAnsi="宋体" w:hint="eastAsia"/>
        </w:rPr>
      </w:pPr>
      <w:r w:rsidRPr="00E803A7">
        <w:rPr>
          <w:rFonts w:ascii="宋体" w:hAnsi="宋体" w:hint="eastAsia"/>
          <w:b/>
        </w:rPr>
        <w:t>答案</w:t>
      </w:r>
      <w:r>
        <w:rPr>
          <w:rFonts w:ascii="宋体" w:hAnsi="宋体" w:hint="eastAsia"/>
        </w:rPr>
        <w:t>：由于土壤中有机质含量较高，加入浓硝酸可使其分解；当有机质含量较低时，不必加浓硝酸消解。</w:t>
      </w:r>
    </w:p>
    <w:p w:rsidR="001559DA" w:rsidRDefault="001559DA" w:rsidP="001559DA">
      <w:pPr>
        <w:spacing w:line="360" w:lineRule="auto"/>
        <w:rPr>
          <w:rFonts w:ascii="宋体" w:hAnsi="宋体" w:hint="eastAsia"/>
        </w:rPr>
      </w:pPr>
      <w:r>
        <w:rPr>
          <w:rFonts w:ascii="宋体" w:hAnsi="宋体" w:hint="eastAsia"/>
        </w:rPr>
        <w:t>2．二乙基二硫代氨基甲酸银分光光度法测定土壤中总砷时，样品消解完成后，应呈什么颜色?反之说明什么问题?①</w:t>
      </w:r>
    </w:p>
    <w:p w:rsidR="001559DA" w:rsidRDefault="001559DA" w:rsidP="001559DA">
      <w:pPr>
        <w:spacing w:line="360" w:lineRule="auto"/>
        <w:rPr>
          <w:rFonts w:ascii="宋体" w:hAnsi="宋体" w:hint="eastAsia"/>
        </w:rPr>
      </w:pPr>
      <w:r w:rsidRPr="00E803A7">
        <w:rPr>
          <w:rFonts w:ascii="宋体" w:hAnsi="宋体" w:hint="eastAsia"/>
          <w:b/>
        </w:rPr>
        <w:t>答案</w:t>
      </w:r>
      <w:r>
        <w:rPr>
          <w:rFonts w:ascii="宋体" w:hAnsi="宋体" w:hint="eastAsia"/>
        </w:rPr>
        <w:t>：样品消解完成后，剩余残渣应呈白色；如有黑色颗粒，说明有机质分解不完全，应继续加硝酸分解，直到样品全呈白色为止。</w:t>
      </w:r>
    </w:p>
    <w:p w:rsidR="001559DA" w:rsidRDefault="001559DA" w:rsidP="001559DA">
      <w:pPr>
        <w:spacing w:line="360" w:lineRule="auto"/>
        <w:rPr>
          <w:rFonts w:ascii="宋体" w:hAnsi="宋体" w:hint="eastAsia"/>
        </w:rPr>
      </w:pPr>
      <w:r>
        <w:rPr>
          <w:rFonts w:ascii="宋体" w:hAnsi="宋体" w:hint="eastAsia"/>
        </w:rPr>
        <w:t>3．分光光度法测定土壤中总砷时，硫化物的存在会对测定产生干扰，怎样除去?试剂中的硫</w:t>
      </w:r>
      <w:r>
        <w:rPr>
          <w:rFonts w:ascii="宋体" w:hAnsi="宋体" w:hint="eastAsia"/>
        </w:rPr>
        <w:lastRenderedPageBreak/>
        <w:t>化物又怎样除去?①②</w:t>
      </w:r>
    </w:p>
    <w:p w:rsidR="001559DA" w:rsidRDefault="001559DA" w:rsidP="001559DA">
      <w:pPr>
        <w:spacing w:line="360" w:lineRule="auto"/>
        <w:rPr>
          <w:rFonts w:ascii="宋体" w:hAnsi="宋体" w:hint="eastAsia"/>
        </w:rPr>
      </w:pPr>
      <w:r w:rsidRPr="00E803A7">
        <w:rPr>
          <w:rFonts w:ascii="宋体" w:hAnsi="宋体" w:hint="eastAsia"/>
          <w:b/>
        </w:rPr>
        <w:t>答案</w:t>
      </w:r>
      <w:r>
        <w:rPr>
          <w:rFonts w:ascii="宋体" w:hAnsi="宋体" w:hint="eastAsia"/>
        </w:rPr>
        <w:t>：分光光度法测定土壤中总砷时，在样品的消解时，硫化物被酸氧化分解；试剂中的少量的硫化物，可被乙酸铅脱脂棉吸收除去。</w:t>
      </w:r>
    </w:p>
    <w:p w:rsidR="001559DA" w:rsidRDefault="001559DA" w:rsidP="001559DA">
      <w:pPr>
        <w:spacing w:line="360" w:lineRule="auto"/>
        <w:rPr>
          <w:rFonts w:ascii="宋体" w:hAnsi="宋体" w:hint="eastAsia"/>
        </w:rPr>
      </w:pPr>
      <w:r>
        <w:rPr>
          <w:rFonts w:ascii="宋体" w:hAnsi="宋体" w:hint="eastAsia"/>
        </w:rPr>
        <w:t>4．在《城市生活垃圾砷的测定二乙基二硫代氨基甲酸银分光光度法》(CJ／T 102-1999)中，吸收液中三乙醇胺的作用是什么?④</w:t>
      </w:r>
    </w:p>
    <w:p w:rsidR="001559DA" w:rsidRDefault="001559DA" w:rsidP="001559DA">
      <w:pPr>
        <w:spacing w:line="360" w:lineRule="auto"/>
        <w:rPr>
          <w:rFonts w:ascii="宋体" w:hAnsi="宋体" w:hint="eastAsia"/>
        </w:rPr>
      </w:pPr>
      <w:r w:rsidRPr="00E803A7">
        <w:rPr>
          <w:rFonts w:ascii="宋体" w:hAnsi="宋体" w:hint="eastAsia"/>
          <w:b/>
        </w:rPr>
        <w:t>答案</w:t>
      </w:r>
      <w:r>
        <w:rPr>
          <w:rFonts w:ascii="宋体" w:hAnsi="宋体" w:hint="eastAsia"/>
        </w:rPr>
        <w:t>：可促使还原反应的进行，并能增加红色胶体银在溶剂中的稳定性。</w:t>
      </w:r>
    </w:p>
    <w:p w:rsidR="001559DA" w:rsidRPr="00E803A7" w:rsidRDefault="001559DA" w:rsidP="001559DA">
      <w:pPr>
        <w:spacing w:line="360" w:lineRule="auto"/>
        <w:rPr>
          <w:rFonts w:ascii="宋体" w:hAnsi="宋体" w:hint="eastAsia"/>
          <w:b/>
        </w:rPr>
      </w:pPr>
      <w:r w:rsidRPr="00E803A7">
        <w:rPr>
          <w:rFonts w:ascii="宋体" w:hAnsi="宋体" w:hint="eastAsia"/>
          <w:b/>
        </w:rPr>
        <w:t>参考文献</w:t>
      </w:r>
    </w:p>
    <w:p w:rsidR="001559DA" w:rsidRDefault="001559DA" w:rsidP="001559DA">
      <w:pPr>
        <w:spacing w:line="360" w:lineRule="auto"/>
        <w:rPr>
          <w:rFonts w:ascii="宋体" w:hAnsi="宋体" w:hint="eastAsia"/>
        </w:rPr>
      </w:pPr>
      <w:r>
        <w:rPr>
          <w:rFonts w:ascii="宋体" w:hAnsi="宋体" w:hint="eastAsia"/>
        </w:rPr>
        <w:t>[1]  土壤质量总砷的测定二乙基二硫代氨基甲酸银分光光度法(GB／T17134-1997)．</w:t>
      </w:r>
    </w:p>
    <w:p w:rsidR="001559DA" w:rsidRDefault="001559DA" w:rsidP="001559DA">
      <w:pPr>
        <w:spacing w:line="360" w:lineRule="auto"/>
        <w:rPr>
          <w:rFonts w:ascii="宋体" w:hAnsi="宋体" w:hint="eastAsia"/>
        </w:rPr>
      </w:pPr>
      <w:r>
        <w:rPr>
          <w:rFonts w:ascii="宋体" w:hAnsi="宋体" w:hint="eastAsia"/>
        </w:rPr>
        <w:t>[2]  土壤质量总砷的测定硼氢化钾-硝酸银分光光度法(GBFFl7135-1997)．</w:t>
      </w:r>
    </w:p>
    <w:p w:rsidR="001559DA" w:rsidRDefault="001559DA" w:rsidP="001559DA">
      <w:pPr>
        <w:spacing w:line="360" w:lineRule="auto"/>
        <w:rPr>
          <w:rFonts w:ascii="宋体" w:hAnsi="宋体" w:hint="eastAsia"/>
        </w:rPr>
      </w:pPr>
      <w:r>
        <w:rPr>
          <w:rFonts w:ascii="宋体" w:hAnsi="宋体" w:hint="eastAsia"/>
        </w:rPr>
        <w:t>[3]  固体废物砷的测定二乙基二硫代氨基甲酸银分光光度法(GB／T15555.3-1995)．</w:t>
      </w:r>
    </w:p>
    <w:p w:rsidR="001559DA" w:rsidRDefault="001559DA" w:rsidP="001559DA">
      <w:pPr>
        <w:spacing w:line="360" w:lineRule="auto"/>
        <w:rPr>
          <w:rFonts w:ascii="宋体" w:hAnsi="宋体" w:hint="eastAsia"/>
        </w:rPr>
      </w:pPr>
      <w:r>
        <w:rPr>
          <w:rFonts w:ascii="宋体" w:hAnsi="宋体" w:hint="eastAsia"/>
        </w:rPr>
        <w:t>[4]  城市生活垃圾砷的测定二乙基二硫代氨基甲酸银分光光度法(CJ／T102-1999)．</w:t>
      </w:r>
    </w:p>
    <w:p w:rsidR="001559DA" w:rsidRDefault="001559DA" w:rsidP="001559DA">
      <w:pPr>
        <w:spacing w:line="360" w:lineRule="auto"/>
        <w:rPr>
          <w:rFonts w:ascii="宋体" w:hAnsi="宋体" w:hint="eastAsia"/>
        </w:rPr>
      </w:pPr>
      <w:r>
        <w:rPr>
          <w:rFonts w:ascii="宋体" w:hAnsi="宋体" w:hint="eastAsia"/>
        </w:rPr>
        <w:t>[5]  危险废物鉴别标准——浸出毒性鉴别  (OB5085.3-2007)．</w:t>
      </w:r>
    </w:p>
    <w:p w:rsidR="001559DA" w:rsidRDefault="001559DA" w:rsidP="001559DA">
      <w:pPr>
        <w:spacing w:line="360" w:lineRule="auto"/>
        <w:rPr>
          <w:rFonts w:ascii="宋体" w:hAnsi="宋体" w:hint="eastAsia"/>
        </w:rPr>
      </w:pPr>
      <w:r>
        <w:rPr>
          <w:rFonts w:ascii="宋体" w:hAnsi="宋体" w:hint="eastAsia"/>
        </w:rPr>
        <w:t xml:space="preserve">                                                 命题：肖兰平夏新</w:t>
      </w:r>
    </w:p>
    <w:p w:rsidR="001559DA" w:rsidRDefault="001559DA" w:rsidP="001559DA">
      <w:pPr>
        <w:spacing w:line="360" w:lineRule="auto"/>
        <w:rPr>
          <w:rFonts w:ascii="宋体" w:hAnsi="宋体" w:hint="eastAsia"/>
        </w:rPr>
      </w:pPr>
      <w:r>
        <w:rPr>
          <w:rFonts w:ascii="宋体" w:hAnsi="宋体" w:hint="eastAsia"/>
        </w:rPr>
        <w:t xml:space="preserve">                                                 审核：彭刚华  史  箴  夏  新</w:t>
      </w:r>
    </w:p>
    <w:p w:rsidR="001559DA" w:rsidRPr="003340C5" w:rsidRDefault="001559DA" w:rsidP="003C38C6">
      <w:pPr>
        <w:spacing w:line="360" w:lineRule="auto"/>
        <w:outlineLvl w:val="0"/>
        <w:rPr>
          <w:rFonts w:ascii="宋体" w:hAnsi="宋体" w:hint="eastAsia"/>
          <w:b/>
          <w:sz w:val="24"/>
          <w:szCs w:val="24"/>
        </w:rPr>
      </w:pPr>
      <w:r w:rsidRPr="003340C5">
        <w:rPr>
          <w:rFonts w:ascii="宋体" w:hAnsi="宋体" w:hint="eastAsia"/>
          <w:b/>
          <w:sz w:val="24"/>
          <w:szCs w:val="24"/>
        </w:rPr>
        <w:t>(四)镍</w:t>
      </w:r>
    </w:p>
    <w:p w:rsidR="001559DA" w:rsidRPr="00A03511" w:rsidRDefault="001559DA" w:rsidP="001559DA">
      <w:pPr>
        <w:spacing w:line="360" w:lineRule="auto"/>
        <w:rPr>
          <w:rFonts w:ascii="宋体" w:hAnsi="宋体" w:hint="eastAsia"/>
          <w:b/>
        </w:rPr>
      </w:pPr>
      <w:r w:rsidRPr="00A03511">
        <w:rPr>
          <w:rFonts w:ascii="宋体" w:hAnsi="宋体" w:hint="eastAsia"/>
          <w:b/>
        </w:rPr>
        <w:t>分类号：SS4-3</w:t>
      </w:r>
    </w:p>
    <w:p w:rsidR="001559DA" w:rsidRPr="00A03511" w:rsidRDefault="001559DA" w:rsidP="001559DA">
      <w:pPr>
        <w:spacing w:line="360" w:lineRule="auto"/>
        <w:rPr>
          <w:rFonts w:ascii="宋体" w:hAnsi="宋体" w:hint="eastAsia"/>
          <w:b/>
        </w:rPr>
      </w:pPr>
      <w:r w:rsidRPr="00A03511">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t>固体废物镍的测定丁二酮肟分光光度法(GB／T15555.10-1995)</w:t>
      </w:r>
    </w:p>
    <w:p w:rsidR="001559DA" w:rsidRDefault="001559DA" w:rsidP="003C38C6">
      <w:pPr>
        <w:spacing w:line="360" w:lineRule="auto"/>
        <w:outlineLvl w:val="0"/>
        <w:rPr>
          <w:rFonts w:ascii="宋体" w:hAnsi="宋体" w:hint="eastAsia"/>
          <w:b/>
        </w:rPr>
      </w:pPr>
      <w:r w:rsidRPr="00E803A7">
        <w:rPr>
          <w:rFonts w:ascii="宋体" w:hAnsi="宋体" w:hint="eastAsia"/>
          <w:b/>
        </w:rPr>
        <w:t>一、填空题</w:t>
      </w:r>
    </w:p>
    <w:p w:rsidR="001559DA" w:rsidRPr="003340C5" w:rsidRDefault="001559DA" w:rsidP="001559DA">
      <w:pPr>
        <w:spacing w:line="360" w:lineRule="auto"/>
        <w:rPr>
          <w:rFonts w:ascii="宋体" w:hAnsi="宋体" w:hint="eastAsia"/>
          <w:b/>
        </w:rPr>
      </w:pPr>
      <w:r>
        <w:rPr>
          <w:rFonts w:ascii="宋体" w:hAnsi="宋体" w:hint="eastAsia"/>
        </w:rPr>
        <w:t>1．根据《固体废物镍的测定丁二酮肟分光光度法》(GB／T 15555.10-1995)，一些金属干扰镍的测定，当</w:t>
      </w:r>
      <w:r>
        <w:rPr>
          <w:rFonts w:ascii="宋体" w:hAnsi="宋体" w:hint="eastAsia"/>
          <w:u w:val="single"/>
        </w:rPr>
        <w:t>__</w:t>
      </w:r>
      <w:r w:rsidRPr="003340C5">
        <w:rPr>
          <w:rFonts w:ascii="宋体" w:hAnsi="宋体" w:hint="eastAsia"/>
          <w:u w:val="single"/>
        </w:rPr>
        <w:t>__</w:t>
      </w:r>
      <w:r>
        <w:rPr>
          <w:rFonts w:ascii="宋体" w:hAnsi="宋体" w:hint="eastAsia"/>
        </w:rPr>
        <w:t>的浓度超过</w:t>
      </w:r>
      <w:smartTag w:uri="urn:schemas-microsoft-com:office:smarttags" w:element="chmetcnv">
        <w:smartTagPr>
          <w:attr w:name="TCSC" w:val="0"/>
          <w:attr w:name="NumberType" w:val="1"/>
          <w:attr w:name="Negative" w:val="False"/>
          <w:attr w:name="HasSpace" w:val="False"/>
          <w:attr w:name="SourceValue" w:val="300"/>
          <w:attr w:name="UnitName" w:val="m"/>
        </w:smartTagPr>
        <w:r>
          <w:rPr>
            <w:rFonts w:ascii="宋体" w:hAnsi="宋体" w:hint="eastAsia"/>
          </w:rPr>
          <w:t>300m</w:t>
        </w:r>
      </w:smartTag>
      <w:r>
        <w:rPr>
          <w:rFonts w:ascii="宋体" w:hAnsi="宋体" w:hint="eastAsia"/>
        </w:rPr>
        <w:t>/L、</w:t>
      </w:r>
      <w:r>
        <w:rPr>
          <w:rFonts w:ascii="宋体" w:hAnsi="宋体" w:hint="eastAsia"/>
          <w:u w:val="single"/>
        </w:rPr>
        <w:t>__</w:t>
      </w:r>
      <w:r w:rsidRPr="003340C5">
        <w:rPr>
          <w:rFonts w:ascii="宋体" w:hAnsi="宋体" w:hint="eastAsia"/>
          <w:u w:val="single"/>
        </w:rPr>
        <w:t>__</w:t>
      </w:r>
      <w:r>
        <w:rPr>
          <w:rFonts w:ascii="宋体" w:hAnsi="宋体" w:hint="eastAsia"/>
        </w:rPr>
        <w:t>的浓度超过100mg/L、铜的浓度超过50mg/L时，可用丁二酮肟，正丁醇萃取消除干扰。</w:t>
      </w:r>
    </w:p>
    <w:p w:rsidR="001559DA" w:rsidRDefault="001559DA" w:rsidP="001559DA">
      <w:pPr>
        <w:spacing w:line="360" w:lineRule="auto"/>
        <w:rPr>
          <w:rFonts w:ascii="宋体" w:hAnsi="宋体" w:hint="eastAsia"/>
        </w:rPr>
      </w:pPr>
      <w:r w:rsidRPr="00E803A7">
        <w:rPr>
          <w:rFonts w:ascii="宋体" w:hAnsi="宋体" w:hint="eastAsia"/>
          <w:b/>
        </w:rPr>
        <w:t>答案</w:t>
      </w:r>
      <w:r>
        <w:rPr>
          <w:rFonts w:ascii="宋体" w:hAnsi="宋体" w:hint="eastAsia"/>
        </w:rPr>
        <w:t>：铁  钴</w:t>
      </w:r>
    </w:p>
    <w:p w:rsidR="001559DA" w:rsidRDefault="001559DA" w:rsidP="001559DA">
      <w:pPr>
        <w:spacing w:line="360" w:lineRule="auto"/>
        <w:rPr>
          <w:rFonts w:ascii="宋体" w:hAnsi="宋体" w:hint="eastAsia"/>
        </w:rPr>
      </w:pPr>
      <w:r>
        <w:rPr>
          <w:rFonts w:ascii="宋体" w:hAnsi="宋体" w:hint="eastAsia"/>
        </w:rPr>
        <w:t>2，根据《固体废物镍的测定丁二酮肟分光光度法》(GB/T 15555.10-1995)，浸出液制备后，应立即加硝酸酸化，使其pH值为</w:t>
      </w:r>
      <w:r w:rsidRPr="003340C5">
        <w:rPr>
          <w:rFonts w:ascii="宋体" w:hAnsi="宋体" w:hint="eastAsia"/>
          <w:u w:val="single"/>
        </w:rPr>
        <w:t>_______</w:t>
      </w:r>
      <w:r>
        <w:rPr>
          <w:rFonts w:ascii="宋体" w:hAnsi="宋体" w:hint="eastAsia"/>
        </w:rPr>
        <w:t>，保存时间不要超过</w:t>
      </w:r>
      <w:r>
        <w:rPr>
          <w:rFonts w:ascii="宋体" w:hAnsi="宋体" w:hint="eastAsia"/>
          <w:u w:val="single"/>
        </w:rPr>
        <w:t>_</w:t>
      </w:r>
      <w:r w:rsidRPr="003340C5">
        <w:rPr>
          <w:rFonts w:ascii="宋体" w:hAnsi="宋体" w:hint="eastAsia"/>
          <w:u w:val="single"/>
        </w:rPr>
        <w:t>__</w:t>
      </w:r>
      <w:r>
        <w:rPr>
          <w:rFonts w:ascii="宋体" w:hAnsi="宋体" w:hint="eastAsia"/>
        </w:rPr>
        <w:t>d。</w:t>
      </w:r>
    </w:p>
    <w:p w:rsidR="001559DA" w:rsidRDefault="001559DA" w:rsidP="001559DA">
      <w:pPr>
        <w:spacing w:line="360" w:lineRule="auto"/>
        <w:rPr>
          <w:rFonts w:ascii="宋体" w:hAnsi="宋体" w:hint="eastAsia"/>
        </w:rPr>
      </w:pPr>
      <w:r w:rsidRPr="00E803A7">
        <w:rPr>
          <w:rFonts w:ascii="宋体" w:hAnsi="宋体" w:hint="eastAsia"/>
          <w:b/>
        </w:rPr>
        <w:t>答案</w:t>
      </w:r>
      <w:r>
        <w:rPr>
          <w:rFonts w:ascii="宋体" w:hAnsi="宋体" w:hint="eastAsia"/>
        </w:rPr>
        <w:t>：1～2  7</w:t>
      </w:r>
    </w:p>
    <w:p w:rsidR="001559DA" w:rsidRDefault="001559DA" w:rsidP="001559DA">
      <w:pPr>
        <w:spacing w:line="360" w:lineRule="auto"/>
        <w:rPr>
          <w:rFonts w:ascii="宋体" w:hAnsi="宋体" w:hint="eastAsia"/>
        </w:rPr>
      </w:pPr>
      <w:r>
        <w:rPr>
          <w:rFonts w:ascii="宋体" w:hAnsi="宋体" w:hint="eastAsia"/>
        </w:rPr>
        <w:t>3．固体废物浸出液中镍及其化合物的最高允许浓度不得超过</w:t>
      </w:r>
      <w:r>
        <w:rPr>
          <w:rFonts w:ascii="宋体" w:hAnsi="宋体" w:hint="eastAsia"/>
          <w:u w:val="single"/>
        </w:rPr>
        <w:t>__</w:t>
      </w:r>
      <w:r w:rsidRPr="003340C5">
        <w:rPr>
          <w:rFonts w:ascii="宋体" w:hAnsi="宋体" w:hint="eastAsia"/>
          <w:u w:val="single"/>
        </w:rPr>
        <w:t>__</w:t>
      </w:r>
      <w:r>
        <w:rPr>
          <w:rFonts w:ascii="宋体" w:hAnsi="宋体" w:hint="eastAsia"/>
        </w:rPr>
        <w:t>mg／L，如超过该值，该废物就是具有浸出毒性的危险废物。</w:t>
      </w:r>
    </w:p>
    <w:p w:rsidR="001559DA" w:rsidRDefault="001559DA" w:rsidP="001559DA">
      <w:pPr>
        <w:spacing w:line="360" w:lineRule="auto"/>
        <w:rPr>
          <w:rFonts w:ascii="宋体" w:hAnsi="宋体" w:hint="eastAsia"/>
        </w:rPr>
      </w:pPr>
      <w:r w:rsidRPr="00E803A7">
        <w:rPr>
          <w:rFonts w:ascii="宋体" w:hAnsi="宋体" w:hint="eastAsia"/>
          <w:b/>
        </w:rPr>
        <w:t>答案</w:t>
      </w:r>
      <w:r>
        <w:rPr>
          <w:rFonts w:ascii="宋体" w:hAnsi="宋体" w:hint="eastAsia"/>
        </w:rPr>
        <w:t>：5</w:t>
      </w:r>
    </w:p>
    <w:p w:rsidR="001559DA" w:rsidRPr="00E803A7" w:rsidRDefault="001559DA" w:rsidP="003C38C6">
      <w:pPr>
        <w:spacing w:line="360" w:lineRule="auto"/>
        <w:outlineLvl w:val="0"/>
        <w:rPr>
          <w:rFonts w:ascii="宋体" w:hAnsi="宋体" w:hint="eastAsia"/>
          <w:b/>
        </w:rPr>
      </w:pPr>
      <w:r w:rsidRPr="00E803A7">
        <w:rPr>
          <w:rFonts w:ascii="宋体" w:hAnsi="宋体" w:hint="eastAsia"/>
          <w:b/>
        </w:rPr>
        <w:t>二、判断题</w:t>
      </w:r>
    </w:p>
    <w:p w:rsidR="001559DA" w:rsidRDefault="001559DA" w:rsidP="001559DA">
      <w:pPr>
        <w:spacing w:line="360" w:lineRule="auto"/>
        <w:rPr>
          <w:rFonts w:ascii="宋体" w:hAnsi="宋体" w:hint="eastAsia"/>
        </w:rPr>
      </w:pPr>
      <w:r>
        <w:rPr>
          <w:rFonts w:ascii="宋体" w:hAnsi="宋体" w:hint="eastAsia"/>
        </w:rPr>
        <w:lastRenderedPageBreak/>
        <w:t>1．根据《固体废物镍的测定丁二酮肟分光光度法》(GB／T 15555.10-1995)，制备浸出液时，如样品的含水率大于或等于91％，则可将样品直接过滤，收集足够测试用的滤出液，混匀待用。(    )</w:t>
      </w:r>
    </w:p>
    <w:p w:rsidR="001559DA" w:rsidRDefault="001559DA" w:rsidP="001559DA">
      <w:pPr>
        <w:spacing w:line="360" w:lineRule="auto"/>
        <w:rPr>
          <w:rFonts w:ascii="宋体" w:hAnsi="宋体" w:hint="eastAsia"/>
        </w:rPr>
      </w:pPr>
      <w:r w:rsidRPr="00E803A7">
        <w:rPr>
          <w:rFonts w:ascii="宋体" w:hAnsi="宋体" w:hint="eastAsia"/>
          <w:b/>
        </w:rPr>
        <w:t>答案</w:t>
      </w:r>
      <w:r>
        <w:rPr>
          <w:rFonts w:ascii="宋体" w:hAnsi="宋体" w:hint="eastAsia"/>
        </w:rPr>
        <w:t>：错误</w:t>
      </w:r>
    </w:p>
    <w:p w:rsidR="001559DA" w:rsidRDefault="001559DA" w:rsidP="001559DA">
      <w:pPr>
        <w:spacing w:line="360" w:lineRule="auto"/>
        <w:ind w:firstLine="420"/>
        <w:rPr>
          <w:rFonts w:ascii="宋体" w:hAnsi="宋体" w:hint="eastAsia"/>
        </w:rPr>
      </w:pPr>
      <w:r>
        <w:rPr>
          <w:rFonts w:ascii="宋体" w:hAnsi="宋体" w:hint="eastAsia"/>
        </w:rPr>
        <w:t xml:space="preserve">正确答案为：应收集全部滤出液。    </w:t>
      </w:r>
    </w:p>
    <w:p w:rsidR="001559DA" w:rsidRDefault="001559DA" w:rsidP="001559DA">
      <w:pPr>
        <w:spacing w:line="360" w:lineRule="auto"/>
        <w:rPr>
          <w:rFonts w:ascii="宋体" w:hAnsi="宋体" w:hint="eastAsia"/>
        </w:rPr>
      </w:pPr>
      <w:r>
        <w:rPr>
          <w:rFonts w:ascii="宋体" w:hAnsi="宋体" w:hint="eastAsia"/>
        </w:rPr>
        <w:t>2．根据《固体废物镍的测定丁二酮肟分光光度法》(GB／T 15555.10-1995)，浸出液制备完毕后，可不经消解处理，直接进行显色测试镍含量。(    )</w:t>
      </w:r>
    </w:p>
    <w:p w:rsidR="001559DA" w:rsidRDefault="001559DA" w:rsidP="001559DA">
      <w:pPr>
        <w:spacing w:line="360" w:lineRule="auto"/>
        <w:rPr>
          <w:rFonts w:ascii="宋体" w:hAnsi="宋体" w:hint="eastAsia"/>
        </w:rPr>
      </w:pPr>
      <w:r w:rsidRPr="00E803A7">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正确答案为：在证明不必进行消解处理之后，才可以进行显色测试。</w:t>
      </w:r>
    </w:p>
    <w:p w:rsidR="001559DA" w:rsidRDefault="001559DA" w:rsidP="001559DA">
      <w:pPr>
        <w:spacing w:line="360" w:lineRule="auto"/>
        <w:rPr>
          <w:rFonts w:ascii="宋体" w:hAnsi="宋体" w:hint="eastAsia"/>
        </w:rPr>
      </w:pPr>
      <w:r>
        <w:rPr>
          <w:rFonts w:ascii="宋体" w:hAnsi="宋体" w:hint="eastAsia"/>
        </w:rPr>
        <w:t>3．根据《固体废物镍的测定丁二酮肟分光光度法》(GB／T 15555.10-1995)，在消解浸出液时，若消解产物用硝酸酸溶后，溶液浑浊，则应重复加酸消解，直到消解液清亮为止。(    )</w:t>
      </w:r>
    </w:p>
    <w:p w:rsidR="001559DA" w:rsidRDefault="001559DA" w:rsidP="001559DA">
      <w:pPr>
        <w:spacing w:line="360" w:lineRule="auto"/>
        <w:rPr>
          <w:rFonts w:ascii="宋体" w:hAnsi="宋体" w:hint="eastAsia"/>
        </w:rPr>
      </w:pPr>
      <w:r w:rsidRPr="00E803A7">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4．测定水分后的固体废物样品，可以用于镍浸出毒性试验测定。(    )</w:t>
      </w:r>
    </w:p>
    <w:p w:rsidR="001559DA" w:rsidRDefault="001559DA" w:rsidP="001559DA">
      <w:pPr>
        <w:spacing w:line="360" w:lineRule="auto"/>
        <w:rPr>
          <w:rFonts w:ascii="宋体" w:hAnsi="宋体" w:hint="eastAsia"/>
        </w:rPr>
      </w:pPr>
      <w:r w:rsidRPr="00E803A7">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正确答案为：测定水分后的样品不得用于浸出毒性试验。</w:t>
      </w:r>
    </w:p>
    <w:p w:rsidR="001559DA" w:rsidRPr="00E803A7" w:rsidRDefault="001559DA" w:rsidP="003C38C6">
      <w:pPr>
        <w:spacing w:line="360" w:lineRule="auto"/>
        <w:outlineLvl w:val="0"/>
        <w:rPr>
          <w:rFonts w:ascii="宋体" w:hAnsi="宋体" w:hint="eastAsia"/>
          <w:b/>
        </w:rPr>
      </w:pPr>
      <w:r w:rsidRPr="00E803A7">
        <w:rPr>
          <w:rFonts w:ascii="宋体" w:hAnsi="宋体" w:hint="eastAsia"/>
          <w:b/>
        </w:rPr>
        <w:t>三、选择题</w:t>
      </w:r>
    </w:p>
    <w:p w:rsidR="001559DA" w:rsidRDefault="001559DA" w:rsidP="001559DA">
      <w:pPr>
        <w:spacing w:line="360" w:lineRule="auto"/>
        <w:rPr>
          <w:rFonts w:ascii="宋体" w:hAnsi="宋体" w:hint="eastAsia"/>
        </w:rPr>
      </w:pPr>
      <w:r>
        <w:rPr>
          <w:rFonts w:ascii="宋体" w:hAnsi="宋体" w:hint="eastAsia"/>
        </w:rPr>
        <w:t>1．《固体废物镍的测定丁二酮肟分光光度法》(GB／T 15555.10-1995)的最低检测浓度为</w:t>
      </w:r>
      <w:r>
        <w:rPr>
          <w:rFonts w:ascii="宋体" w:hAnsi="宋体" w:hint="eastAsia"/>
          <w:u w:val="single"/>
        </w:rPr>
        <w:t>___</w:t>
      </w:r>
      <w:r w:rsidRPr="00E24235">
        <w:rPr>
          <w:rFonts w:ascii="宋体" w:hAnsi="宋体" w:hint="eastAsia"/>
          <w:u w:val="single"/>
        </w:rPr>
        <w:t>__</w:t>
      </w:r>
      <w:r>
        <w:rPr>
          <w:rFonts w:ascii="宋体" w:hAnsi="宋体" w:hint="eastAsia"/>
        </w:rPr>
        <w:t>mg／L[，检测上限为</w:t>
      </w:r>
      <w:r w:rsidRPr="00E24235">
        <w:rPr>
          <w:rFonts w:ascii="宋体" w:hAnsi="宋体" w:hint="eastAsia"/>
          <w:u w:val="single"/>
        </w:rPr>
        <w:t>____</w:t>
      </w:r>
      <w:r>
        <w:rPr>
          <w:rFonts w:ascii="宋体" w:hAnsi="宋体" w:hint="eastAsia"/>
        </w:rPr>
        <w:t>mg/L。(    )</w:t>
      </w:r>
    </w:p>
    <w:p w:rsidR="001559DA" w:rsidRDefault="001559DA" w:rsidP="001559DA">
      <w:pPr>
        <w:spacing w:line="360" w:lineRule="auto"/>
        <w:rPr>
          <w:rFonts w:ascii="宋体" w:hAnsi="宋体" w:hint="eastAsia"/>
        </w:rPr>
      </w:pPr>
      <w:r>
        <w:rPr>
          <w:rFonts w:ascii="宋体" w:hAnsi="宋体" w:hint="eastAsia"/>
        </w:rPr>
        <w:t xml:space="preserve">    A．0.1，2    B．0.2，</w:t>
      </w:r>
      <w:smartTag w:uri="urn:schemas-microsoft-com:office:smarttags" w:element="chmetcnv">
        <w:smartTagPr>
          <w:attr w:name="TCSC" w:val="0"/>
          <w:attr w:name="NumberType" w:val="1"/>
          <w:attr w:name="Negative" w:val="False"/>
          <w:attr w:name="HasSpace" w:val="True"/>
          <w:attr w:name="SourceValue" w:val="4"/>
          <w:attr w:name="UnitName" w:val="C"/>
        </w:smartTagPr>
        <w:r>
          <w:rPr>
            <w:rFonts w:ascii="宋体" w:hAnsi="宋体" w:hint="eastAsia"/>
          </w:rPr>
          <w:t>4    C</w:t>
        </w:r>
      </w:smartTag>
      <w:r>
        <w:rPr>
          <w:rFonts w:ascii="宋体" w:hAnsi="宋体" w:hint="eastAsia"/>
        </w:rPr>
        <w:t>．0.1，4    D．0.2，5</w:t>
      </w:r>
    </w:p>
    <w:p w:rsidR="001559DA" w:rsidRDefault="001559DA" w:rsidP="001559DA">
      <w:pPr>
        <w:spacing w:line="360" w:lineRule="auto"/>
        <w:rPr>
          <w:rFonts w:ascii="宋体" w:hAnsi="宋体" w:hint="eastAsia"/>
        </w:rPr>
      </w:pPr>
      <w:r w:rsidRPr="00E803A7">
        <w:rPr>
          <w:rFonts w:ascii="宋体" w:hAnsi="宋体" w:hint="eastAsia"/>
          <w:b/>
        </w:rPr>
        <w:t>答案</w:t>
      </w:r>
      <w:r>
        <w:rPr>
          <w:rFonts w:ascii="宋体" w:hAnsi="宋体" w:hint="eastAsia"/>
        </w:rPr>
        <w:t>：C</w:t>
      </w:r>
    </w:p>
    <w:p w:rsidR="001559DA" w:rsidRDefault="001559DA" w:rsidP="001559DA">
      <w:pPr>
        <w:spacing w:line="360" w:lineRule="auto"/>
        <w:rPr>
          <w:rFonts w:ascii="宋体" w:hAnsi="宋体" w:hint="eastAsia"/>
        </w:rPr>
      </w:pPr>
      <w:r>
        <w:rPr>
          <w:rFonts w:ascii="宋体" w:hAnsi="宋体" w:hint="eastAsia"/>
        </w:rPr>
        <w:t>1．根据《固体废物  镍的测定  丁二酮肟分光光度法》(GB／T 15555.10-1995)，在消解浸出液时，加硝酸后应在</w:t>
      </w:r>
      <w:r w:rsidRPr="00E24235">
        <w:rPr>
          <w:rFonts w:ascii="宋体" w:hAnsi="宋体" w:hint="eastAsia"/>
          <w:u w:val="single"/>
        </w:rPr>
        <w:t>______</w:t>
      </w:r>
      <w:r>
        <w:rPr>
          <w:rFonts w:ascii="宋体" w:hAnsi="宋体" w:hint="eastAsia"/>
        </w:rPr>
        <w:t>状态下蒸发至近干。(    )</w:t>
      </w:r>
    </w:p>
    <w:p w:rsidR="001559DA" w:rsidRDefault="001559DA" w:rsidP="003C38C6">
      <w:pPr>
        <w:spacing w:line="360" w:lineRule="auto"/>
        <w:outlineLvl w:val="0"/>
        <w:rPr>
          <w:rFonts w:ascii="宋体" w:hAnsi="宋体" w:hint="eastAsia"/>
        </w:rPr>
      </w:pPr>
      <w:r>
        <w:rPr>
          <w:rFonts w:ascii="宋体" w:hAnsi="宋体" w:hint="eastAsia"/>
        </w:rPr>
        <w:t xml:space="preserve">    A．低温  B．近沸  C．</w:t>
      </w:r>
      <w:smartTag w:uri="urn:schemas-microsoft-com:office:smarttags" w:element="chmetcnv">
        <w:smartTagPr>
          <w:attr w:name="TCSC" w:val="0"/>
          <w:attr w:name="NumberType" w:val="1"/>
          <w:attr w:name="Negative" w:val="False"/>
          <w:attr w:name="HasSpace" w:val="False"/>
          <w:attr w:name="SourceValue" w:val="180"/>
          <w:attr w:name="UnitName" w:val="℃"/>
        </w:smartTagPr>
        <w:r>
          <w:rPr>
            <w:rFonts w:ascii="宋体" w:hAnsi="宋体" w:hint="eastAsia"/>
          </w:rPr>
          <w:t>180℃</w:t>
        </w:r>
      </w:smartTag>
    </w:p>
    <w:p w:rsidR="001559DA" w:rsidRDefault="001559DA" w:rsidP="001559DA">
      <w:pPr>
        <w:spacing w:line="360" w:lineRule="auto"/>
        <w:rPr>
          <w:rFonts w:ascii="宋体" w:hAnsi="宋体" w:hint="eastAsia"/>
        </w:rPr>
      </w:pPr>
      <w:r w:rsidRPr="00E803A7">
        <w:rPr>
          <w:rFonts w:ascii="宋体" w:hAnsi="宋体" w:hint="eastAsia"/>
          <w:b/>
        </w:rPr>
        <w:t>答案</w:t>
      </w:r>
      <w:r>
        <w:rPr>
          <w:rFonts w:ascii="宋体" w:hAnsi="宋体" w:hint="eastAsia"/>
        </w:rPr>
        <w:t>：B</w:t>
      </w:r>
    </w:p>
    <w:p w:rsidR="001559DA" w:rsidRDefault="001559DA" w:rsidP="001559DA">
      <w:pPr>
        <w:spacing w:line="360" w:lineRule="auto"/>
        <w:rPr>
          <w:rFonts w:ascii="宋体" w:hAnsi="宋体" w:hint="eastAsia"/>
        </w:rPr>
      </w:pPr>
      <w:r>
        <w:rPr>
          <w:rFonts w:ascii="宋体" w:hAnsi="宋体" w:hint="eastAsia"/>
        </w:rPr>
        <w:t>3．根据《固体废物  镍的测定  丁二酮肟分光光度法》(GB／T 15555.10-1995)，氰化物于扰镍的测定，其消除方法为：在测定前向样品中加入</w:t>
      </w:r>
      <w:r>
        <w:rPr>
          <w:rFonts w:ascii="宋体" w:hAnsi="宋体" w:hint="eastAsia"/>
          <w:u w:val="single"/>
        </w:rPr>
        <w:t xml:space="preserve">            </w:t>
      </w:r>
      <w:r>
        <w:rPr>
          <w:rFonts w:ascii="宋体" w:hAnsi="宋体" w:hint="eastAsia"/>
        </w:rPr>
        <w:t>溶液并加热，分解镍氰络合物。(    )</w:t>
      </w:r>
    </w:p>
    <w:p w:rsidR="001559DA" w:rsidRDefault="001559DA" w:rsidP="001559DA">
      <w:pPr>
        <w:spacing w:line="360" w:lineRule="auto"/>
        <w:rPr>
          <w:rFonts w:ascii="宋体" w:hAnsi="宋体" w:hint="eastAsia"/>
        </w:rPr>
      </w:pPr>
      <w:r>
        <w:rPr>
          <w:rFonts w:ascii="宋体" w:hAnsi="宋体" w:hint="eastAsia"/>
        </w:rPr>
        <w:t xml:space="preserve">    A．高氯酸、硫酸    B．高氯酸、硝酸    C．次氯酸钠、硝酸</w:t>
      </w:r>
    </w:p>
    <w:p w:rsidR="001559DA" w:rsidRDefault="001559DA" w:rsidP="001559DA">
      <w:pPr>
        <w:spacing w:line="360" w:lineRule="auto"/>
        <w:rPr>
          <w:rFonts w:ascii="宋体" w:hAnsi="宋体" w:hint="eastAsia"/>
        </w:rPr>
      </w:pPr>
      <w:r w:rsidRPr="00E803A7">
        <w:rPr>
          <w:rFonts w:ascii="宋体" w:hAnsi="宋体" w:hint="eastAsia"/>
          <w:b/>
        </w:rPr>
        <w:t>答案</w:t>
      </w:r>
      <w:r>
        <w:rPr>
          <w:rFonts w:ascii="宋体" w:hAnsi="宋体" w:hint="eastAsia"/>
        </w:rPr>
        <w:t>：C</w:t>
      </w:r>
    </w:p>
    <w:p w:rsidR="001559DA" w:rsidRDefault="001559DA" w:rsidP="001559DA">
      <w:pPr>
        <w:spacing w:line="360" w:lineRule="auto"/>
        <w:rPr>
          <w:rFonts w:ascii="宋体" w:hAnsi="宋体" w:hint="eastAsia"/>
        </w:rPr>
      </w:pPr>
      <w:r>
        <w:rPr>
          <w:rFonts w:ascii="宋体" w:hAnsi="宋体" w:hint="eastAsia"/>
        </w:rPr>
        <w:t>4．《固体废物  镍的测定  丁二酮肟分光光度法》(GB／T 15555.10-1995)，制备浸出液时，</w:t>
      </w:r>
      <w:r>
        <w:rPr>
          <w:rFonts w:ascii="宋体" w:hAnsi="宋体" w:hint="eastAsia"/>
        </w:rPr>
        <w:lastRenderedPageBreak/>
        <w:t>浸取条件中所要求的固液比为</w:t>
      </w:r>
      <w:r w:rsidRPr="00E24235">
        <w:rPr>
          <w:rFonts w:ascii="宋体" w:hAnsi="宋体" w:hint="eastAsia"/>
          <w:u w:val="single"/>
        </w:rPr>
        <w:t>_______</w:t>
      </w:r>
      <w:r>
        <w:rPr>
          <w:rFonts w:ascii="宋体" w:hAnsi="宋体" w:hint="eastAsia"/>
        </w:rPr>
        <w:t>。(    )</w:t>
      </w:r>
    </w:p>
    <w:p w:rsidR="001559DA" w:rsidRDefault="001559DA" w:rsidP="001559DA">
      <w:pPr>
        <w:spacing w:line="360" w:lineRule="auto"/>
        <w:rPr>
          <w:rFonts w:ascii="宋体" w:hAnsi="宋体" w:hint="eastAsia"/>
        </w:rPr>
      </w:pPr>
      <w:r>
        <w:rPr>
          <w:rFonts w:ascii="宋体" w:hAnsi="宋体" w:hint="eastAsia"/>
        </w:rPr>
        <w:t xml:space="preserve">    A．  1∶50    B．  1∶</w:t>
      </w:r>
      <w:smartTag w:uri="urn:schemas-microsoft-com:office:smarttags" w:element="chmetcnv">
        <w:smartTagPr>
          <w:attr w:name="TCSC" w:val="0"/>
          <w:attr w:name="NumberType" w:val="1"/>
          <w:attr w:name="Negative" w:val="False"/>
          <w:attr w:name="HasSpace" w:val="True"/>
          <w:attr w:name="SourceValue" w:val="10"/>
          <w:attr w:name="UnitName" w:val="C"/>
        </w:smartTagPr>
        <w:r>
          <w:rPr>
            <w:rFonts w:ascii="宋体" w:hAnsi="宋体" w:hint="eastAsia"/>
          </w:rPr>
          <w:t>10    C</w:t>
        </w:r>
      </w:smartTag>
      <w:r>
        <w:rPr>
          <w:rFonts w:ascii="宋体" w:hAnsi="宋体" w:hint="eastAsia"/>
        </w:rPr>
        <w:t>．  1∶100</w:t>
      </w:r>
    </w:p>
    <w:p w:rsidR="001559DA" w:rsidRDefault="001559DA" w:rsidP="001559DA">
      <w:pPr>
        <w:spacing w:line="360" w:lineRule="auto"/>
        <w:rPr>
          <w:rFonts w:ascii="宋体" w:hAnsi="宋体" w:hint="eastAsia"/>
        </w:rPr>
      </w:pPr>
      <w:r w:rsidRPr="00E803A7">
        <w:rPr>
          <w:rFonts w:ascii="宋体" w:hAnsi="宋体" w:hint="eastAsia"/>
          <w:b/>
        </w:rPr>
        <w:t>答案</w:t>
      </w:r>
      <w:r>
        <w:rPr>
          <w:rFonts w:ascii="宋体" w:hAnsi="宋体" w:hint="eastAsia"/>
        </w:rPr>
        <w:t>：B</w:t>
      </w:r>
    </w:p>
    <w:p w:rsidR="001559DA" w:rsidRDefault="001559DA" w:rsidP="001559DA">
      <w:pPr>
        <w:spacing w:line="360" w:lineRule="auto"/>
        <w:rPr>
          <w:rFonts w:ascii="宋体" w:hAnsi="宋体" w:hint="eastAsia"/>
        </w:rPr>
      </w:pPr>
      <w:r>
        <w:rPr>
          <w:rFonts w:ascii="宋体" w:hAnsi="宋体" w:hint="eastAsia"/>
        </w:rPr>
        <w:t>5．根据《固体废物  镍的测定  丁二酮肟分光光度法》(GB／T 15555.10-1995)，制备浸出液所用浸取容器材质为</w:t>
      </w:r>
      <w:r w:rsidRPr="00E24235">
        <w:rPr>
          <w:rFonts w:ascii="宋体" w:hAnsi="宋体" w:hint="eastAsia"/>
          <w:u w:val="single"/>
        </w:rPr>
        <w:t>_______</w:t>
      </w:r>
      <w:r>
        <w:rPr>
          <w:rFonts w:ascii="宋体" w:hAnsi="宋体" w:hint="eastAsia"/>
        </w:rPr>
        <w:t xml:space="preserve">。(    )    </w:t>
      </w:r>
    </w:p>
    <w:p w:rsidR="001559DA" w:rsidRDefault="001559DA" w:rsidP="001559DA">
      <w:pPr>
        <w:spacing w:line="360" w:lineRule="auto"/>
        <w:rPr>
          <w:rFonts w:ascii="宋体" w:hAnsi="宋体" w:hint="eastAsia"/>
        </w:rPr>
      </w:pPr>
      <w:r>
        <w:rPr>
          <w:rFonts w:ascii="宋体" w:hAnsi="宋体" w:hint="eastAsia"/>
        </w:rPr>
        <w:t xml:space="preserve">    A．聚乙烯    B．塑料    C．玻璃</w:t>
      </w:r>
    </w:p>
    <w:p w:rsidR="001559DA" w:rsidRDefault="001559DA" w:rsidP="001559DA">
      <w:pPr>
        <w:spacing w:line="360" w:lineRule="auto"/>
        <w:rPr>
          <w:rFonts w:ascii="宋体" w:hAnsi="宋体" w:hint="eastAsia"/>
        </w:rPr>
      </w:pPr>
      <w:r w:rsidRPr="00E803A7">
        <w:rPr>
          <w:rFonts w:ascii="宋体" w:hAnsi="宋体" w:hint="eastAsia"/>
          <w:b/>
        </w:rPr>
        <w:t>答案</w:t>
      </w:r>
      <w:r>
        <w:rPr>
          <w:rFonts w:ascii="宋体" w:hAnsi="宋体" w:hint="eastAsia"/>
        </w:rPr>
        <w:t>：A</w:t>
      </w:r>
    </w:p>
    <w:p w:rsidR="001559DA" w:rsidRPr="00E803A7" w:rsidRDefault="001559DA" w:rsidP="001559DA">
      <w:pPr>
        <w:spacing w:line="360" w:lineRule="auto"/>
        <w:rPr>
          <w:rFonts w:ascii="宋体" w:hAnsi="宋体" w:hint="eastAsia"/>
          <w:b/>
        </w:rPr>
      </w:pPr>
      <w:r w:rsidRPr="00E803A7">
        <w:rPr>
          <w:rFonts w:ascii="宋体" w:hAnsi="宋体" w:hint="eastAsia"/>
          <w:b/>
        </w:rPr>
        <w:t>参考文献</w:t>
      </w:r>
    </w:p>
    <w:p w:rsidR="001559DA" w:rsidRDefault="001559DA" w:rsidP="001559DA">
      <w:pPr>
        <w:spacing w:line="360" w:lineRule="auto"/>
        <w:rPr>
          <w:rFonts w:ascii="宋体" w:hAnsi="宋体" w:hint="eastAsia"/>
        </w:rPr>
      </w:pPr>
      <w:r>
        <w:rPr>
          <w:rFonts w:ascii="宋体" w:hAnsi="宋体" w:hint="eastAsia"/>
        </w:rPr>
        <w:t>[1]  固体废物镍的测定丁二酮肟分光光度法(GB／T15555.10-1995)．</w:t>
      </w:r>
    </w:p>
    <w:p w:rsidR="001559DA" w:rsidRDefault="001559DA" w:rsidP="001559DA">
      <w:pPr>
        <w:spacing w:line="360" w:lineRule="auto"/>
        <w:rPr>
          <w:rFonts w:ascii="宋体" w:hAnsi="宋体" w:hint="eastAsia"/>
        </w:rPr>
      </w:pPr>
      <w:r>
        <w:rPr>
          <w:rFonts w:ascii="宋体" w:hAnsi="宋体" w:hint="eastAsia"/>
        </w:rPr>
        <w:t>[2]  危险废物鉴别标准——浸出毒性鉴别(GB 5085.3-2007)．</w:t>
      </w:r>
    </w:p>
    <w:p w:rsidR="001559DA" w:rsidRDefault="001559DA" w:rsidP="001559DA">
      <w:pPr>
        <w:spacing w:line="360" w:lineRule="auto"/>
        <w:rPr>
          <w:rFonts w:ascii="宋体" w:hAnsi="宋体" w:hint="eastAsia"/>
        </w:rPr>
      </w:pPr>
      <w:r>
        <w:rPr>
          <w:rFonts w:ascii="宋体" w:hAnsi="宋体" w:hint="eastAsia"/>
        </w:rPr>
        <w:t>[3]  固体废物  浸出毒性浸出方法  翻转法(GB 5086.1-1997)．</w:t>
      </w:r>
    </w:p>
    <w:p w:rsidR="001559DA" w:rsidRDefault="001559DA" w:rsidP="001559DA">
      <w:pPr>
        <w:spacing w:line="360" w:lineRule="auto"/>
        <w:rPr>
          <w:rFonts w:ascii="宋体" w:hAnsi="宋体" w:hint="eastAsia"/>
        </w:rPr>
      </w:pPr>
      <w:r>
        <w:rPr>
          <w:rFonts w:ascii="宋体" w:hAnsi="宋体" w:hint="eastAsia"/>
        </w:rPr>
        <w:t>[4]  固体废物浸出毒性浸出方法水平振荡法(GB5086.2-1997)．</w:t>
      </w:r>
    </w:p>
    <w:p w:rsidR="001559DA" w:rsidRDefault="001559DA" w:rsidP="001559DA">
      <w:pPr>
        <w:spacing w:line="360" w:lineRule="auto"/>
        <w:rPr>
          <w:rFonts w:ascii="宋体" w:hAnsi="宋体" w:hint="eastAsia"/>
        </w:rPr>
      </w:pPr>
      <w:r>
        <w:rPr>
          <w:rFonts w:ascii="宋体" w:hAnsi="宋体" w:hint="eastAsia"/>
        </w:rPr>
        <w:t>[5]  固体废物总汞的测定冷原子吸收分光光度法(GB／T15555.1-1995)．</w:t>
      </w:r>
    </w:p>
    <w:p w:rsidR="001559DA" w:rsidRDefault="001559DA" w:rsidP="001559DA">
      <w:pPr>
        <w:spacing w:line="360" w:lineRule="auto"/>
        <w:rPr>
          <w:rFonts w:ascii="宋体" w:hAnsi="宋体" w:hint="eastAsia"/>
        </w:rPr>
      </w:pPr>
      <w:r>
        <w:rPr>
          <w:rFonts w:ascii="宋体" w:hAnsi="宋体" w:hint="eastAsia"/>
        </w:rPr>
        <w:t xml:space="preserve">                                    命题：肖兰平</w:t>
      </w:r>
    </w:p>
    <w:p w:rsidR="001559DA" w:rsidRDefault="001559DA" w:rsidP="001559DA">
      <w:pPr>
        <w:spacing w:line="360" w:lineRule="auto"/>
        <w:rPr>
          <w:rFonts w:ascii="宋体" w:hAnsi="宋体" w:hint="eastAsia"/>
        </w:rPr>
      </w:pPr>
      <w:r>
        <w:rPr>
          <w:rFonts w:ascii="宋体" w:hAnsi="宋体" w:hint="eastAsia"/>
        </w:rPr>
        <w:t xml:space="preserve">                                     审核：彭刚华  史  箴  夏  新</w:t>
      </w:r>
    </w:p>
    <w:p w:rsidR="001559DA" w:rsidRPr="00E24235" w:rsidRDefault="001559DA" w:rsidP="003C38C6">
      <w:pPr>
        <w:spacing w:line="360" w:lineRule="auto"/>
        <w:outlineLvl w:val="0"/>
        <w:rPr>
          <w:rFonts w:ascii="宋体" w:hAnsi="宋体" w:hint="eastAsia"/>
          <w:b/>
          <w:sz w:val="24"/>
          <w:szCs w:val="24"/>
        </w:rPr>
      </w:pPr>
      <w:r w:rsidRPr="00E24235">
        <w:rPr>
          <w:rFonts w:ascii="宋体" w:hAnsi="宋体" w:hint="eastAsia"/>
          <w:b/>
          <w:sz w:val="24"/>
          <w:szCs w:val="24"/>
        </w:rPr>
        <w:t>(五)全氮</w:t>
      </w:r>
    </w:p>
    <w:p w:rsidR="001559DA" w:rsidRPr="00A03511" w:rsidRDefault="001559DA" w:rsidP="001559DA">
      <w:pPr>
        <w:spacing w:line="360" w:lineRule="auto"/>
        <w:rPr>
          <w:rFonts w:ascii="宋体" w:hAnsi="宋体" w:hint="eastAsia"/>
          <w:b/>
        </w:rPr>
      </w:pPr>
      <w:r w:rsidRPr="00A03511">
        <w:rPr>
          <w:rFonts w:ascii="宋体" w:hAnsi="宋体" w:hint="eastAsia"/>
          <w:b/>
        </w:rPr>
        <w:t>分类号：SS4-4</w:t>
      </w:r>
    </w:p>
    <w:p w:rsidR="001559DA" w:rsidRPr="00A03511" w:rsidRDefault="001559DA" w:rsidP="001559DA">
      <w:pPr>
        <w:spacing w:line="360" w:lineRule="auto"/>
        <w:rPr>
          <w:rFonts w:ascii="宋体" w:hAnsi="宋体" w:hint="eastAsia"/>
          <w:b/>
        </w:rPr>
      </w:pPr>
      <w:r w:rsidRPr="00A03511">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t>①土壤全氮测定法  半微量开氏法(NY/T 53-1987)</w:t>
      </w:r>
    </w:p>
    <w:p w:rsidR="001559DA" w:rsidRDefault="001559DA" w:rsidP="001559DA">
      <w:pPr>
        <w:spacing w:line="360" w:lineRule="auto"/>
        <w:rPr>
          <w:rFonts w:ascii="宋体" w:hAnsi="宋体" w:hint="eastAsia"/>
        </w:rPr>
      </w:pPr>
      <w:r>
        <w:rPr>
          <w:rFonts w:ascii="宋体" w:hAnsi="宋体" w:hint="eastAsia"/>
        </w:rPr>
        <w:t>②森林土壤全氮的测定(LY／T1228-1999)</w:t>
      </w:r>
    </w:p>
    <w:p w:rsidR="001559DA" w:rsidRDefault="001559DA" w:rsidP="001559DA">
      <w:pPr>
        <w:spacing w:line="360" w:lineRule="auto"/>
        <w:rPr>
          <w:rFonts w:ascii="宋体" w:hAnsi="宋体" w:hint="eastAsia"/>
        </w:rPr>
      </w:pPr>
      <w:r>
        <w:rPr>
          <w:rFonts w:ascii="宋体" w:hAnsi="宋体" w:hint="eastAsia"/>
        </w:rPr>
        <w:t>③城市生活垃圾全氮的测定  半微量开氏法(CJ／T103-1999)</w:t>
      </w:r>
    </w:p>
    <w:p w:rsidR="001559DA" w:rsidRDefault="001559DA" w:rsidP="001559DA">
      <w:pPr>
        <w:numPr>
          <w:ilvl w:val="0"/>
          <w:numId w:val="8"/>
        </w:numPr>
        <w:spacing w:line="360" w:lineRule="auto"/>
        <w:rPr>
          <w:rFonts w:ascii="宋体" w:hAnsi="宋体" w:hint="eastAsia"/>
          <w:b/>
        </w:rPr>
      </w:pPr>
      <w:r w:rsidRPr="00E803A7">
        <w:rPr>
          <w:rFonts w:ascii="宋体" w:hAnsi="宋体" w:hint="eastAsia"/>
          <w:b/>
        </w:rPr>
        <w:t>填空题</w:t>
      </w:r>
    </w:p>
    <w:p w:rsidR="001559DA" w:rsidRPr="00E24235" w:rsidRDefault="001559DA" w:rsidP="001559DA">
      <w:pPr>
        <w:spacing w:line="360" w:lineRule="auto"/>
        <w:rPr>
          <w:rFonts w:ascii="宋体" w:hAnsi="宋体" w:hint="eastAsia"/>
          <w:b/>
        </w:rPr>
      </w:pPr>
      <w:r>
        <w:rPr>
          <w:rFonts w:ascii="宋体" w:hAnsi="宋体" w:hint="eastAsia"/>
        </w:rPr>
        <w:t>根据《城市生活垃圾全氮的测定半微量开氏法》  (CJ／T103-1999)测定城市生活垃圾中全氮时，样品的采集与制备按《城市生活垃圾采样和物理分析方法》(CJ／T3039-1995)规定进行，样品的保存时间不超过</w:t>
      </w:r>
      <w:r w:rsidRPr="00E24235">
        <w:rPr>
          <w:rFonts w:ascii="宋体" w:hAnsi="宋体" w:hint="eastAsia"/>
          <w:u w:val="single"/>
        </w:rPr>
        <w:t>____</w:t>
      </w:r>
      <w:r>
        <w:rPr>
          <w:rFonts w:ascii="宋体" w:hAnsi="宋体" w:hint="eastAsia"/>
        </w:rPr>
        <w:t>h。③</w:t>
      </w:r>
    </w:p>
    <w:p w:rsidR="001559DA" w:rsidRDefault="001559DA" w:rsidP="001559DA">
      <w:pPr>
        <w:spacing w:line="360" w:lineRule="auto"/>
        <w:rPr>
          <w:rFonts w:ascii="宋体" w:hAnsi="宋体" w:hint="eastAsia"/>
        </w:rPr>
      </w:pPr>
      <w:r w:rsidRPr="00E803A7">
        <w:rPr>
          <w:rFonts w:ascii="宋体" w:hAnsi="宋体" w:hint="eastAsia"/>
          <w:b/>
        </w:rPr>
        <w:t>答案</w:t>
      </w:r>
      <w:r>
        <w:rPr>
          <w:rFonts w:ascii="宋体" w:hAnsi="宋体" w:hint="eastAsia"/>
        </w:rPr>
        <w:t>：24</w:t>
      </w:r>
    </w:p>
    <w:p w:rsidR="001559DA" w:rsidRPr="00E803A7" w:rsidRDefault="001559DA" w:rsidP="001559DA">
      <w:pPr>
        <w:spacing w:line="360" w:lineRule="auto"/>
        <w:rPr>
          <w:rFonts w:ascii="宋体" w:hAnsi="宋体" w:hint="eastAsia"/>
          <w:b/>
        </w:rPr>
      </w:pPr>
      <w:r w:rsidRPr="00E803A7">
        <w:rPr>
          <w:rFonts w:ascii="宋体" w:hAnsi="宋体" w:hint="eastAsia"/>
          <w:b/>
        </w:rPr>
        <w:t>二、判断题</w:t>
      </w:r>
    </w:p>
    <w:p w:rsidR="001559DA" w:rsidRDefault="001559DA" w:rsidP="001559DA">
      <w:pPr>
        <w:spacing w:line="360" w:lineRule="auto"/>
        <w:rPr>
          <w:rFonts w:ascii="宋体" w:hAnsi="宋体" w:hint="eastAsia"/>
        </w:rPr>
      </w:pPr>
      <w:r>
        <w:rPr>
          <w:rFonts w:ascii="宋体" w:hAnsi="宋体" w:hint="eastAsia"/>
        </w:rPr>
        <w:t>1．根据《城市生活垃圾全氮的测定半微量开氏法》  (CJ／T 103-1999)测定城市生活垃圾中全氮时，用还原法和非还原法测定的全氮含量很接近。(  )③</w:t>
      </w:r>
    </w:p>
    <w:p w:rsidR="001559DA" w:rsidRDefault="001559DA" w:rsidP="001559DA">
      <w:pPr>
        <w:spacing w:line="360" w:lineRule="auto"/>
        <w:rPr>
          <w:rFonts w:ascii="宋体" w:hAnsi="宋体" w:hint="eastAsia"/>
        </w:rPr>
      </w:pPr>
      <w:r w:rsidRPr="00E803A7">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lastRenderedPageBreak/>
        <w:t>2．光度法测定土壤中全氮时，如需提供烘干基含量，则应测定土壤水分，并进行折算。(  )①②</w:t>
      </w:r>
    </w:p>
    <w:p w:rsidR="001559DA" w:rsidRDefault="001559DA" w:rsidP="001559DA">
      <w:pPr>
        <w:spacing w:line="360" w:lineRule="auto"/>
        <w:rPr>
          <w:rFonts w:ascii="宋体" w:hAnsi="宋体" w:hint="eastAsia"/>
        </w:rPr>
      </w:pPr>
      <w:r w:rsidRPr="00E24235">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3．光度法测定土壤中包括硝态和亚硝态氮的全氮时，若铁粉中含有大量的碳会干扰测定，所以在选择时应注意。(  )①②</w:t>
      </w:r>
    </w:p>
    <w:p w:rsidR="001559DA" w:rsidRDefault="001559DA" w:rsidP="001559DA">
      <w:pPr>
        <w:spacing w:line="360" w:lineRule="auto"/>
        <w:rPr>
          <w:rFonts w:ascii="宋体" w:hAnsi="宋体" w:hint="eastAsia"/>
        </w:rPr>
      </w:pPr>
      <w:r w:rsidRPr="00E803A7">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正确答案为：若铁粉含有大量的氮会干扰测定，所以在选择时应注意。</w:t>
      </w:r>
    </w:p>
    <w:p w:rsidR="001559DA" w:rsidRDefault="001559DA" w:rsidP="001559DA">
      <w:pPr>
        <w:spacing w:line="360" w:lineRule="auto"/>
        <w:rPr>
          <w:rFonts w:ascii="宋体" w:hAnsi="宋体" w:hint="eastAsia"/>
        </w:rPr>
      </w:pPr>
      <w:r>
        <w:rPr>
          <w:rFonts w:ascii="宋体" w:hAnsi="宋体" w:hint="eastAsia"/>
        </w:rPr>
        <w:t>4．光度法测定土壤中全氮时，如样品数量较多则可以不同时做空白。(    )①②</w:t>
      </w:r>
    </w:p>
    <w:p w:rsidR="001559DA" w:rsidRDefault="001559DA" w:rsidP="001559DA">
      <w:pPr>
        <w:spacing w:line="360" w:lineRule="auto"/>
        <w:rPr>
          <w:rFonts w:ascii="宋体" w:hAnsi="宋体" w:hint="eastAsia"/>
        </w:rPr>
      </w:pPr>
      <w:r w:rsidRPr="00E803A7">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正确答案为：无论样品多少，都应同时做空白。</w:t>
      </w:r>
    </w:p>
    <w:p w:rsidR="001559DA" w:rsidRDefault="001559DA" w:rsidP="001559DA">
      <w:pPr>
        <w:spacing w:line="360" w:lineRule="auto"/>
        <w:rPr>
          <w:rFonts w:ascii="宋体" w:hAnsi="宋体" w:hint="eastAsia"/>
        </w:rPr>
      </w:pPr>
      <w:r>
        <w:rPr>
          <w:rFonts w:ascii="宋体" w:hAnsi="宋体" w:hint="eastAsia"/>
        </w:rPr>
        <w:t>5．光度法测定土壤中全氮时，当消煮液和土粒全部变灰白稍带绿色后，再继续消煮30min，冷却，备用。(  )①②</w:t>
      </w:r>
    </w:p>
    <w:p w:rsidR="001559DA" w:rsidRDefault="001559DA" w:rsidP="001559DA">
      <w:pPr>
        <w:spacing w:line="360" w:lineRule="auto"/>
        <w:rPr>
          <w:rFonts w:ascii="宋体" w:hAnsi="宋体" w:hint="eastAsia"/>
        </w:rPr>
      </w:pPr>
      <w:r w:rsidRPr="00E803A7">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正确答案为：当消煮液和土粒全部变灰白稍带绿后，应继续消煮1h，冷却，备用。</w:t>
      </w:r>
    </w:p>
    <w:p w:rsidR="001559DA" w:rsidRDefault="001559DA" w:rsidP="001559DA">
      <w:pPr>
        <w:spacing w:line="360" w:lineRule="auto"/>
        <w:rPr>
          <w:rFonts w:ascii="宋体" w:hAnsi="宋体" w:hint="eastAsia"/>
        </w:rPr>
      </w:pPr>
      <w:r>
        <w:rPr>
          <w:rFonts w:ascii="宋体" w:hAnsi="宋体" w:hint="eastAsia"/>
        </w:rPr>
        <w:t>6．光度法测定土壤中全氮时，在消煮土样的同时应做一份空白试验。(  )①②</w:t>
      </w:r>
    </w:p>
    <w:p w:rsidR="001559DA" w:rsidRDefault="001559DA" w:rsidP="001559DA">
      <w:pPr>
        <w:spacing w:line="360" w:lineRule="auto"/>
        <w:rPr>
          <w:rFonts w:ascii="宋体" w:hAnsi="宋体" w:hint="eastAsia"/>
        </w:rPr>
      </w:pPr>
      <w:r w:rsidRPr="00E803A7">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正确答案为：在消煮土样的同时应做两份空白试验。</w:t>
      </w:r>
    </w:p>
    <w:p w:rsidR="001559DA" w:rsidRDefault="001559DA" w:rsidP="001559DA">
      <w:pPr>
        <w:spacing w:line="360" w:lineRule="auto"/>
        <w:rPr>
          <w:rFonts w:ascii="宋体" w:hAnsi="宋体" w:hint="eastAsia"/>
        </w:rPr>
      </w:pPr>
      <w:r>
        <w:rPr>
          <w:rFonts w:ascii="宋体" w:hAnsi="宋体" w:hint="eastAsia"/>
        </w:rPr>
        <w:t>7．光度法测定土壤中全氮的过程中，样品消煮时，开氏瓶受热部位应超过液面，以保持液面的沸腾状态。(  )①②</w:t>
      </w:r>
    </w:p>
    <w:p w:rsidR="001559DA" w:rsidRDefault="001559DA" w:rsidP="001559DA">
      <w:pPr>
        <w:spacing w:line="360" w:lineRule="auto"/>
        <w:rPr>
          <w:rFonts w:ascii="宋体" w:hAnsi="宋体" w:hint="eastAsia"/>
        </w:rPr>
      </w:pPr>
      <w:r w:rsidRPr="00E803A7">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正确答案为：不能超过液面，如超过则会导致瓶壁温度过高而使铵分解。</w:t>
      </w:r>
    </w:p>
    <w:p w:rsidR="001559DA" w:rsidRDefault="001559DA" w:rsidP="001559DA">
      <w:pPr>
        <w:spacing w:line="360" w:lineRule="auto"/>
        <w:rPr>
          <w:rFonts w:ascii="宋体" w:hAnsi="宋体" w:hint="eastAsia"/>
        </w:rPr>
      </w:pPr>
      <w:r>
        <w:rPr>
          <w:rFonts w:ascii="宋体" w:hAnsi="宋体" w:hint="eastAsia"/>
        </w:rPr>
        <w:t>8．半微量开氏法测定森林土壤中全氮时，硼酸指示剂最好在使用时与硼酸混合，如混合时间过久会出现终点不灵敏的现象。(  )②</w:t>
      </w:r>
    </w:p>
    <w:p w:rsidR="001559DA" w:rsidRDefault="001559DA" w:rsidP="001559DA">
      <w:pPr>
        <w:spacing w:line="360" w:lineRule="auto"/>
        <w:rPr>
          <w:rFonts w:ascii="宋体" w:hAnsi="宋体" w:hint="eastAsia"/>
        </w:rPr>
      </w:pPr>
      <w:r w:rsidRPr="00E803A7">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9．半微量开氏法测定土壤和城市生活垃圾的全氮，在样品的消解过程中，应经常振摇开氏瓶。(  )①②③</w:t>
      </w:r>
    </w:p>
    <w:p w:rsidR="001559DA" w:rsidRDefault="001559DA" w:rsidP="001559DA">
      <w:pPr>
        <w:spacing w:line="360" w:lineRule="auto"/>
        <w:rPr>
          <w:rFonts w:ascii="宋体" w:hAnsi="宋体" w:hint="eastAsia"/>
        </w:rPr>
      </w:pPr>
      <w:r w:rsidRPr="00E803A7">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10．用扩散法测定森林土壤中全氮时，滴定时可用细玻璃棒小心搅动吸收液，不可摇</w:t>
      </w:r>
    </w:p>
    <w:p w:rsidR="001559DA" w:rsidRDefault="001559DA" w:rsidP="001559DA">
      <w:pPr>
        <w:spacing w:line="360" w:lineRule="auto"/>
        <w:rPr>
          <w:rFonts w:ascii="宋体" w:hAnsi="宋体" w:hint="eastAsia"/>
        </w:rPr>
      </w:pPr>
      <w:r>
        <w:rPr>
          <w:rFonts w:ascii="宋体" w:hAnsi="宋体" w:hint="eastAsia"/>
        </w:rPr>
        <w:t>动扩散皿。(  )②</w:t>
      </w:r>
    </w:p>
    <w:p w:rsidR="001559DA" w:rsidRDefault="001559DA" w:rsidP="001559DA">
      <w:pPr>
        <w:spacing w:line="360" w:lineRule="auto"/>
        <w:rPr>
          <w:rFonts w:ascii="宋体" w:hAnsi="宋体" w:hint="eastAsia"/>
        </w:rPr>
      </w:pPr>
      <w:r w:rsidRPr="00E803A7">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lastRenderedPageBreak/>
        <w:t>11．用扩散法测定森林土壤中全氮时，扩散完成后，应将扩散皿放置于</w:t>
      </w:r>
      <w:smartTag w:uri="urn:schemas-microsoft-com:office:smarttags" w:element="chmetcnv">
        <w:smartTagPr>
          <w:attr w:name="TCSC" w:val="0"/>
          <w:attr w:name="NumberType" w:val="1"/>
          <w:attr w:name="Negative" w:val="False"/>
          <w:attr w:name="HasSpace" w:val="False"/>
          <w:attr w:name="SourceValue" w:val="40"/>
          <w:attr w:name="UnitName" w:val="℃"/>
        </w:smartTagPr>
        <w:r>
          <w:rPr>
            <w:rFonts w:ascii="宋体" w:hAnsi="宋体" w:hint="eastAsia"/>
          </w:rPr>
          <w:t>40℃</w:t>
        </w:r>
      </w:smartTag>
      <w:r>
        <w:rPr>
          <w:rFonts w:ascii="宋体" w:hAnsi="宋体" w:hint="eastAsia"/>
        </w:rPr>
        <w:t>恒温箱中，并保温48h。在此期间水平摇动2～3次，以避免毛玻璃上的液珠滴入扩散皿内室造成的误差。(  )②</w:t>
      </w:r>
    </w:p>
    <w:p w:rsidR="001559DA" w:rsidRDefault="001559DA" w:rsidP="001559DA">
      <w:pPr>
        <w:spacing w:line="360" w:lineRule="auto"/>
        <w:rPr>
          <w:rFonts w:ascii="宋体" w:hAnsi="宋体" w:hint="eastAsia"/>
        </w:rPr>
      </w:pPr>
      <w:r w:rsidRPr="00E803A7">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正确答案为：应将扩散皿放置于</w:t>
      </w:r>
      <w:smartTag w:uri="urn:schemas-microsoft-com:office:smarttags" w:element="chmetcnv">
        <w:smartTagPr>
          <w:attr w:name="TCSC" w:val="0"/>
          <w:attr w:name="NumberType" w:val="1"/>
          <w:attr w:name="Negative" w:val="False"/>
          <w:attr w:name="HasSpace" w:val="False"/>
          <w:attr w:name="SourceValue" w:val="40"/>
          <w:attr w:name="UnitName" w:val="℃"/>
        </w:smartTagPr>
        <w:r>
          <w:rPr>
            <w:rFonts w:ascii="宋体" w:hAnsi="宋体" w:hint="eastAsia"/>
          </w:rPr>
          <w:t>40℃</w:t>
        </w:r>
      </w:smartTag>
      <w:r>
        <w:rPr>
          <w:rFonts w:ascii="宋体" w:hAnsi="宋体" w:hint="eastAsia"/>
        </w:rPr>
        <w:t>恒温箱中，并保温24h。</w:t>
      </w:r>
    </w:p>
    <w:p w:rsidR="001559DA" w:rsidRDefault="001559DA" w:rsidP="001559DA">
      <w:pPr>
        <w:spacing w:line="360" w:lineRule="auto"/>
        <w:rPr>
          <w:rFonts w:ascii="宋体" w:hAnsi="宋体" w:hint="eastAsia"/>
        </w:rPr>
      </w:pPr>
      <w:r>
        <w:rPr>
          <w:rFonts w:ascii="宋体" w:hAnsi="宋体" w:hint="eastAsia"/>
        </w:rPr>
        <w:t>12．根据《城市生活垃圾全氮的测定半微量开氏法》  (CJ／T 103-1999)测定城市生活垃圾中全氮时，实验用水均应为无二氧化碳水。(  )③</w:t>
      </w:r>
    </w:p>
    <w:p w:rsidR="001559DA" w:rsidRDefault="001559DA" w:rsidP="001559DA">
      <w:pPr>
        <w:spacing w:line="360" w:lineRule="auto"/>
        <w:rPr>
          <w:rFonts w:ascii="宋体" w:hAnsi="宋体" w:hint="eastAsia"/>
        </w:rPr>
      </w:pPr>
      <w:r w:rsidRPr="00E803A7">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正确答案为：实验用水均应用无氨水。</w:t>
      </w:r>
    </w:p>
    <w:p w:rsidR="001559DA" w:rsidRDefault="001559DA" w:rsidP="001559DA">
      <w:pPr>
        <w:spacing w:line="360" w:lineRule="auto"/>
        <w:rPr>
          <w:rFonts w:ascii="宋体" w:hAnsi="宋体" w:hint="eastAsia"/>
        </w:rPr>
      </w:pPr>
      <w:r>
        <w:rPr>
          <w:rFonts w:ascii="宋体" w:hAnsi="宋体" w:hint="eastAsia"/>
        </w:rPr>
        <w:t>13．根据《森林土壤全氮的测定》(LY／T1228-1999)，扩散法测定森林土壤中全氮时，涂胶液和洗涤扩散皿时应特别细心，防止污染扩散皿内室而造成误差。(  )②</w:t>
      </w:r>
    </w:p>
    <w:p w:rsidR="001559DA" w:rsidRDefault="001559DA" w:rsidP="001559DA">
      <w:pPr>
        <w:spacing w:line="360" w:lineRule="auto"/>
        <w:rPr>
          <w:rFonts w:ascii="宋体" w:hAnsi="宋体" w:hint="eastAsia"/>
        </w:rPr>
      </w:pPr>
      <w:r w:rsidRPr="00E803A7">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14．根据《城市生活垃圾全氮的测定  半微量开氏法》  (CJ／T 103-1999)测定城市生活垃圾中全氮时，应吸取定容后消解液的上清液进行后续的蒸馏。(  )③</w:t>
      </w:r>
    </w:p>
    <w:p w:rsidR="001559DA" w:rsidRDefault="001559DA" w:rsidP="001559DA">
      <w:pPr>
        <w:spacing w:line="360" w:lineRule="auto"/>
        <w:rPr>
          <w:rFonts w:ascii="宋体" w:hAnsi="宋体" w:hint="eastAsia"/>
        </w:rPr>
      </w:pPr>
      <w:r w:rsidRPr="00E803A7">
        <w:rPr>
          <w:rFonts w:ascii="宋体" w:hAnsi="宋体" w:hint="eastAsia"/>
          <w:b/>
        </w:rPr>
        <w:t>答案</w:t>
      </w:r>
      <w:r>
        <w:rPr>
          <w:rFonts w:ascii="宋体" w:hAnsi="宋体" w:hint="eastAsia"/>
        </w:rPr>
        <w:t>：正确</w:t>
      </w:r>
    </w:p>
    <w:p w:rsidR="001559DA" w:rsidRPr="00E803A7" w:rsidRDefault="001559DA" w:rsidP="001559DA">
      <w:pPr>
        <w:spacing w:line="360" w:lineRule="auto"/>
        <w:rPr>
          <w:rFonts w:ascii="宋体" w:hAnsi="宋体" w:hint="eastAsia"/>
          <w:b/>
        </w:rPr>
      </w:pPr>
      <w:r w:rsidRPr="00E803A7">
        <w:rPr>
          <w:rFonts w:ascii="宋体" w:hAnsi="宋体" w:hint="eastAsia"/>
          <w:b/>
        </w:rPr>
        <w:t>三、选择题</w:t>
      </w:r>
    </w:p>
    <w:p w:rsidR="001559DA" w:rsidRDefault="001559DA" w:rsidP="001559DA">
      <w:pPr>
        <w:spacing w:line="360" w:lineRule="auto"/>
        <w:rPr>
          <w:rFonts w:ascii="宋体" w:hAnsi="宋体" w:hint="eastAsia"/>
        </w:rPr>
      </w:pPr>
      <w:r>
        <w:rPr>
          <w:rFonts w:ascii="宋体" w:hAnsi="宋体" w:hint="eastAsia"/>
        </w:rPr>
        <w:t>1．</w:t>
      </w:r>
      <w:r w:rsidRPr="00E24235">
        <w:rPr>
          <w:rFonts w:ascii="宋体" w:hAnsi="宋体" w:hint="eastAsia"/>
          <w:w w:val="120"/>
          <w:szCs w:val="21"/>
        </w:rPr>
        <w:t>光度法测定土壤和城市生活垃圾中全氮时，在样品消解时，所加的催化剂</w:t>
      </w:r>
    </w:p>
    <w:p w:rsidR="001559DA" w:rsidRDefault="001559DA" w:rsidP="001559DA">
      <w:pPr>
        <w:spacing w:line="360" w:lineRule="auto"/>
        <w:rPr>
          <w:rFonts w:ascii="宋体" w:hAnsi="宋体" w:hint="eastAsia"/>
        </w:rPr>
      </w:pPr>
      <w:r>
        <w:rPr>
          <w:rFonts w:ascii="宋体" w:hAnsi="宋体" w:hint="eastAsia"/>
        </w:rPr>
        <w:t>为</w:t>
      </w:r>
      <w:r>
        <w:rPr>
          <w:rFonts w:ascii="宋体" w:hAnsi="宋体" w:hint="eastAsia"/>
          <w:u w:val="single"/>
        </w:rPr>
        <w:t xml:space="preserve">                     </w:t>
      </w:r>
      <w:r>
        <w:rPr>
          <w:rFonts w:ascii="宋体" w:hAnsi="宋体" w:hint="eastAsia"/>
        </w:rPr>
        <w:t>混合物。(  )①②③</w:t>
      </w:r>
    </w:p>
    <w:p w:rsidR="001559DA" w:rsidRDefault="001559DA" w:rsidP="001559DA">
      <w:pPr>
        <w:spacing w:line="360" w:lineRule="auto"/>
        <w:rPr>
          <w:rFonts w:ascii="宋体" w:hAnsi="宋体" w:hint="eastAsia"/>
        </w:rPr>
      </w:pPr>
      <w:r>
        <w:rPr>
          <w:rFonts w:ascii="宋体" w:hAnsi="宋体" w:hint="eastAsia"/>
        </w:rPr>
        <w:t xml:space="preserve">    A．硫酸钾、银粉和水合氯化钾  B．五水合硫酸铜、硫酸钾和硒粉</w:t>
      </w:r>
    </w:p>
    <w:p w:rsidR="001559DA" w:rsidRDefault="001559DA" w:rsidP="001559DA">
      <w:pPr>
        <w:spacing w:line="360" w:lineRule="auto"/>
        <w:rPr>
          <w:rFonts w:ascii="宋体" w:hAnsi="宋体" w:hint="eastAsia"/>
        </w:rPr>
      </w:pPr>
      <w:r>
        <w:rPr>
          <w:rFonts w:ascii="宋体" w:hAnsi="宋体" w:hint="eastAsia"/>
        </w:rPr>
        <w:t xml:space="preserve">    C．氯化钾、水合硫酸镁和硒粉</w:t>
      </w:r>
    </w:p>
    <w:p w:rsidR="001559DA" w:rsidRDefault="001559DA" w:rsidP="001559DA">
      <w:pPr>
        <w:spacing w:line="360" w:lineRule="auto"/>
        <w:rPr>
          <w:rFonts w:ascii="宋体" w:hAnsi="宋体" w:hint="eastAsia"/>
        </w:rPr>
      </w:pPr>
      <w:r w:rsidRPr="00E803A7">
        <w:rPr>
          <w:rFonts w:ascii="宋体" w:hAnsi="宋体" w:hint="eastAsia"/>
          <w:b/>
        </w:rPr>
        <w:t>答案</w:t>
      </w:r>
      <w:r>
        <w:rPr>
          <w:rFonts w:ascii="宋体" w:hAnsi="宋体" w:hint="eastAsia"/>
        </w:rPr>
        <w:t>：B</w:t>
      </w:r>
    </w:p>
    <w:p w:rsidR="001559DA" w:rsidRDefault="001559DA" w:rsidP="001559DA">
      <w:pPr>
        <w:spacing w:line="360" w:lineRule="auto"/>
        <w:rPr>
          <w:rFonts w:ascii="宋体" w:hAnsi="宋体" w:hint="eastAsia"/>
        </w:rPr>
      </w:pPr>
      <w:r>
        <w:rPr>
          <w:rFonts w:ascii="宋体" w:hAnsi="宋体" w:hint="eastAsia"/>
        </w:rPr>
        <w:t>2．光度法测定土壤和城市生活垃圾中全氮时，消解所用的器皿为</w:t>
      </w:r>
      <w:r>
        <w:rPr>
          <w:rFonts w:ascii="宋体" w:hAnsi="宋体" w:hint="eastAsia"/>
          <w:u w:val="single"/>
        </w:rPr>
        <w:t xml:space="preserve">           </w:t>
      </w:r>
      <w:r>
        <w:rPr>
          <w:rFonts w:ascii="宋体" w:hAnsi="宋体" w:hint="eastAsia"/>
        </w:rPr>
        <w:t>。(  )①②③</w:t>
      </w:r>
    </w:p>
    <w:p w:rsidR="001559DA" w:rsidRDefault="001559DA" w:rsidP="001559DA">
      <w:pPr>
        <w:spacing w:line="360" w:lineRule="auto"/>
        <w:rPr>
          <w:rFonts w:ascii="宋体" w:hAnsi="宋体" w:hint="eastAsia"/>
        </w:rPr>
      </w:pPr>
      <w:r>
        <w:rPr>
          <w:rFonts w:ascii="宋体" w:hAnsi="宋体" w:hint="eastAsia"/>
        </w:rPr>
        <w:t xml:space="preserve">    A．索氏提取器  B．全玻蒸馏器  C．开氏定氮装置</w:t>
      </w:r>
    </w:p>
    <w:p w:rsidR="001559DA" w:rsidRDefault="001559DA" w:rsidP="001559DA">
      <w:pPr>
        <w:spacing w:line="360" w:lineRule="auto"/>
        <w:rPr>
          <w:rFonts w:ascii="宋体" w:hAnsi="宋体" w:hint="eastAsia"/>
        </w:rPr>
      </w:pPr>
      <w:r w:rsidRPr="00E803A7">
        <w:rPr>
          <w:rFonts w:ascii="宋体" w:hAnsi="宋体" w:hint="eastAsia"/>
          <w:b/>
        </w:rPr>
        <w:t>答案</w:t>
      </w:r>
      <w:r>
        <w:rPr>
          <w:rFonts w:ascii="宋体" w:hAnsi="宋体" w:hint="eastAsia"/>
        </w:rPr>
        <w:t>：C</w:t>
      </w:r>
    </w:p>
    <w:p w:rsidR="001559DA" w:rsidRDefault="001559DA" w:rsidP="001559DA">
      <w:pPr>
        <w:spacing w:line="360" w:lineRule="auto"/>
        <w:rPr>
          <w:rFonts w:ascii="宋体" w:hAnsi="宋体" w:hint="eastAsia"/>
        </w:rPr>
      </w:pPr>
      <w:r>
        <w:rPr>
          <w:rFonts w:ascii="宋体" w:hAnsi="宋体" w:hint="eastAsia"/>
        </w:rPr>
        <w:t>3．光度法测定土壤和城市生活垃圾中全氮时，消解的目的是利用催化剂在酸性环境和加热条件下，使样品中的各种含氮有机物转化为</w:t>
      </w:r>
      <w:r w:rsidRPr="00E24235">
        <w:rPr>
          <w:rFonts w:ascii="宋体" w:hAnsi="宋体" w:hint="eastAsia"/>
          <w:u w:val="single"/>
        </w:rPr>
        <w:t>_______</w:t>
      </w:r>
      <w:r>
        <w:rPr>
          <w:rFonts w:ascii="宋体" w:hAnsi="宋体" w:hint="eastAsia"/>
        </w:rPr>
        <w:t>。(  )①②③</w:t>
      </w:r>
    </w:p>
    <w:p w:rsidR="001559DA" w:rsidRDefault="001559DA" w:rsidP="001559DA">
      <w:pPr>
        <w:spacing w:line="360" w:lineRule="auto"/>
        <w:rPr>
          <w:rFonts w:ascii="宋体" w:hAnsi="宋体" w:hint="eastAsia"/>
        </w:rPr>
      </w:pPr>
      <w:r>
        <w:rPr>
          <w:rFonts w:ascii="宋体" w:hAnsi="宋体" w:hint="eastAsia"/>
        </w:rPr>
        <w:t xml:space="preserve">    A．铵态氮  B．亚硝态氮    C．硝态氮</w:t>
      </w:r>
    </w:p>
    <w:p w:rsidR="001559DA" w:rsidRDefault="001559DA" w:rsidP="001559DA">
      <w:pPr>
        <w:spacing w:line="360" w:lineRule="auto"/>
        <w:rPr>
          <w:rFonts w:ascii="宋体" w:hAnsi="宋体" w:hint="eastAsia"/>
        </w:rPr>
      </w:pPr>
      <w:r w:rsidRPr="00E803A7">
        <w:rPr>
          <w:rFonts w:ascii="宋体" w:hAnsi="宋体" w:hint="eastAsia"/>
          <w:b/>
        </w:rPr>
        <w:t>答案</w:t>
      </w:r>
      <w:r>
        <w:rPr>
          <w:rFonts w:ascii="宋体" w:hAnsi="宋体" w:hint="eastAsia"/>
        </w:rPr>
        <w:t>：A</w:t>
      </w:r>
    </w:p>
    <w:p w:rsidR="001559DA" w:rsidRDefault="001559DA" w:rsidP="001559DA">
      <w:pPr>
        <w:spacing w:line="360" w:lineRule="auto"/>
        <w:rPr>
          <w:rFonts w:ascii="宋体" w:hAnsi="宋体" w:hint="eastAsia"/>
        </w:rPr>
      </w:pPr>
      <w:r>
        <w:rPr>
          <w:rFonts w:ascii="宋体" w:hAnsi="宋体" w:hint="eastAsia"/>
        </w:rPr>
        <w:t>4．光度法测定土壤中全氮时，土壤消煮液显_______。(  )①②</w:t>
      </w:r>
    </w:p>
    <w:p w:rsidR="001559DA" w:rsidRDefault="001559DA" w:rsidP="001559DA">
      <w:pPr>
        <w:spacing w:line="360" w:lineRule="auto"/>
        <w:rPr>
          <w:rFonts w:ascii="宋体" w:hAnsi="宋体" w:hint="eastAsia"/>
        </w:rPr>
      </w:pPr>
      <w:r>
        <w:rPr>
          <w:rFonts w:ascii="宋体" w:hAnsi="宋体" w:hint="eastAsia"/>
        </w:rPr>
        <w:t xml:space="preserve">    A．碱性  B．中性    C．酸性</w:t>
      </w:r>
    </w:p>
    <w:p w:rsidR="001559DA" w:rsidRDefault="001559DA" w:rsidP="001559DA">
      <w:pPr>
        <w:spacing w:line="360" w:lineRule="auto"/>
        <w:rPr>
          <w:rFonts w:ascii="宋体" w:hAnsi="宋体" w:hint="eastAsia"/>
        </w:rPr>
      </w:pPr>
      <w:r w:rsidRPr="00E803A7">
        <w:rPr>
          <w:rFonts w:ascii="宋体" w:hAnsi="宋体" w:hint="eastAsia"/>
          <w:b/>
        </w:rPr>
        <w:lastRenderedPageBreak/>
        <w:t>答案</w:t>
      </w:r>
      <w:r>
        <w:rPr>
          <w:rFonts w:ascii="宋体" w:hAnsi="宋体" w:hint="eastAsia"/>
        </w:rPr>
        <w:t>：C</w:t>
      </w:r>
    </w:p>
    <w:p w:rsidR="001559DA" w:rsidRDefault="001559DA" w:rsidP="001559DA">
      <w:pPr>
        <w:spacing w:line="360" w:lineRule="auto"/>
        <w:rPr>
          <w:rFonts w:ascii="宋体" w:hAnsi="宋体" w:hint="eastAsia"/>
        </w:rPr>
      </w:pPr>
      <w:r>
        <w:rPr>
          <w:rFonts w:ascii="宋体" w:hAnsi="宋体" w:hint="eastAsia"/>
        </w:rPr>
        <w:t>5．光度法测定土壤中全氮过程中，在消煮样品时，若消煮温度</w:t>
      </w:r>
      <w:r w:rsidRPr="00E24235">
        <w:rPr>
          <w:rFonts w:ascii="宋体" w:hAnsi="宋体" w:hint="eastAsia"/>
          <w:u w:val="single"/>
        </w:rPr>
        <w:t>_____</w:t>
      </w:r>
      <w:r>
        <w:rPr>
          <w:rFonts w:ascii="宋体" w:hAnsi="宋体" w:hint="eastAsia"/>
        </w:rPr>
        <w:t>，将会使硫酸铵受热分解而使氮素损失。(  )①②</w:t>
      </w:r>
    </w:p>
    <w:p w:rsidR="001559DA" w:rsidRDefault="001559DA" w:rsidP="001559DA">
      <w:pPr>
        <w:spacing w:line="360" w:lineRule="auto"/>
        <w:rPr>
          <w:rFonts w:ascii="宋体" w:hAnsi="宋体" w:hint="eastAsia"/>
        </w:rPr>
      </w:pPr>
      <w:r>
        <w:rPr>
          <w:rFonts w:ascii="宋体" w:hAnsi="宋体" w:hint="eastAsia"/>
        </w:rPr>
        <w:t xml:space="preserve">    A．过高  B．过低</w:t>
      </w:r>
    </w:p>
    <w:p w:rsidR="001559DA" w:rsidRDefault="001559DA" w:rsidP="001559DA">
      <w:pPr>
        <w:spacing w:line="360" w:lineRule="auto"/>
        <w:rPr>
          <w:rFonts w:ascii="宋体" w:hAnsi="宋体" w:hint="eastAsia"/>
        </w:rPr>
      </w:pPr>
      <w:r w:rsidRPr="00E803A7">
        <w:rPr>
          <w:rFonts w:ascii="宋体" w:hAnsi="宋体" w:hint="eastAsia"/>
          <w:b/>
        </w:rPr>
        <w:t>答案</w:t>
      </w:r>
      <w:r>
        <w:rPr>
          <w:rFonts w:ascii="宋体" w:hAnsi="宋体" w:hint="eastAsia"/>
        </w:rPr>
        <w:t>：A</w:t>
      </w:r>
    </w:p>
    <w:p w:rsidR="001559DA" w:rsidRDefault="001559DA" w:rsidP="001559DA">
      <w:pPr>
        <w:spacing w:line="360" w:lineRule="auto"/>
        <w:rPr>
          <w:rFonts w:ascii="宋体" w:hAnsi="宋体" w:hint="eastAsia"/>
        </w:rPr>
      </w:pPr>
      <w:r>
        <w:rPr>
          <w:rFonts w:ascii="宋体" w:hAnsi="宋体" w:hint="eastAsia"/>
        </w:rPr>
        <w:t>6．根据《土壤全氮测定法半微量开氏法》(NY／T 53-1987)，在消煮样品时，加入高锰酸钾和铁粉是因为</w:t>
      </w:r>
      <w:r w:rsidRPr="00A03511">
        <w:rPr>
          <w:rFonts w:ascii="宋体" w:hAnsi="宋体" w:hint="eastAsia"/>
          <w:u w:val="single"/>
        </w:rPr>
        <w:t>____</w:t>
      </w:r>
      <w:r>
        <w:rPr>
          <w:rFonts w:ascii="宋体" w:hAnsi="宋体" w:hint="eastAsia"/>
          <w:u w:val="single"/>
        </w:rPr>
        <w:t xml:space="preserve">     </w:t>
      </w:r>
      <w:r w:rsidRPr="00A03511">
        <w:rPr>
          <w:rFonts w:ascii="宋体" w:hAnsi="宋体" w:hint="eastAsia"/>
          <w:u w:val="single"/>
        </w:rPr>
        <w:t>___</w:t>
      </w:r>
      <w:r>
        <w:rPr>
          <w:rFonts w:ascii="宋体" w:hAnsi="宋体" w:hint="eastAsia"/>
        </w:rPr>
        <w:t>。(  )①</w:t>
      </w:r>
    </w:p>
    <w:p w:rsidR="001559DA" w:rsidRDefault="001559DA" w:rsidP="001559DA">
      <w:pPr>
        <w:spacing w:line="360" w:lineRule="auto"/>
        <w:rPr>
          <w:rFonts w:ascii="宋体" w:hAnsi="宋体" w:hint="eastAsia"/>
        </w:rPr>
      </w:pPr>
      <w:r>
        <w:rPr>
          <w:rFonts w:ascii="宋体" w:hAnsi="宋体" w:hint="eastAsia"/>
        </w:rPr>
        <w:t xml:space="preserve">    A．土壤的有机氮含量高  B．硝态氮含量高  C．硝态氮含量低</w:t>
      </w:r>
    </w:p>
    <w:p w:rsidR="001559DA" w:rsidRDefault="001559DA" w:rsidP="001559DA">
      <w:pPr>
        <w:spacing w:line="360" w:lineRule="auto"/>
        <w:rPr>
          <w:rFonts w:ascii="宋体" w:hAnsi="宋体" w:hint="eastAsia"/>
        </w:rPr>
      </w:pPr>
      <w:r w:rsidRPr="00E803A7">
        <w:rPr>
          <w:rFonts w:ascii="宋体" w:hAnsi="宋体" w:hint="eastAsia"/>
          <w:b/>
        </w:rPr>
        <w:t>答案</w:t>
      </w:r>
      <w:r>
        <w:rPr>
          <w:rFonts w:ascii="宋体" w:hAnsi="宋体" w:hint="eastAsia"/>
        </w:rPr>
        <w:t>：B</w:t>
      </w:r>
    </w:p>
    <w:p w:rsidR="001559DA" w:rsidRDefault="001559DA" w:rsidP="001559DA">
      <w:pPr>
        <w:spacing w:line="360" w:lineRule="auto"/>
        <w:rPr>
          <w:rFonts w:ascii="宋体" w:hAnsi="宋体" w:hint="eastAsia"/>
        </w:rPr>
      </w:pPr>
      <w:r>
        <w:rPr>
          <w:rFonts w:ascii="宋体" w:hAnsi="宋体" w:hint="eastAsia"/>
        </w:rPr>
        <w:t>7．根据《城市生活垃圾全氮的测定半微量开氏法》  (CJ／T 103-1999)，用于测定全氮的城市生活垃圾样品应为</w:t>
      </w:r>
      <w:r w:rsidRPr="00A03511">
        <w:rPr>
          <w:rFonts w:ascii="宋体" w:hAnsi="宋体" w:hint="eastAsia"/>
          <w:u w:val="single"/>
        </w:rPr>
        <w:t>_______</w:t>
      </w:r>
      <w:r>
        <w:rPr>
          <w:rFonts w:ascii="宋体" w:hAnsi="宋体" w:hint="eastAsia"/>
        </w:rPr>
        <w:t>样品。(  )③</w:t>
      </w:r>
    </w:p>
    <w:p w:rsidR="001559DA" w:rsidRDefault="001559DA" w:rsidP="001559DA">
      <w:pPr>
        <w:spacing w:line="360" w:lineRule="auto"/>
        <w:rPr>
          <w:rFonts w:ascii="宋体" w:hAnsi="宋体" w:hint="eastAsia"/>
        </w:rPr>
      </w:pPr>
      <w:r>
        <w:rPr>
          <w:rFonts w:ascii="宋体" w:hAnsi="宋体" w:hint="eastAsia"/>
        </w:rPr>
        <w:t xml:space="preserve">    A．新鲜  B．风干  C．烘干</w:t>
      </w:r>
    </w:p>
    <w:p w:rsidR="001559DA" w:rsidRDefault="001559DA" w:rsidP="001559DA">
      <w:pPr>
        <w:spacing w:line="360" w:lineRule="auto"/>
        <w:rPr>
          <w:rFonts w:ascii="宋体" w:hAnsi="宋体" w:hint="eastAsia"/>
        </w:rPr>
      </w:pPr>
      <w:r w:rsidRPr="00E803A7">
        <w:rPr>
          <w:rFonts w:ascii="宋体" w:hAnsi="宋体" w:hint="eastAsia"/>
          <w:b/>
        </w:rPr>
        <w:t>答案</w:t>
      </w:r>
      <w:r>
        <w:rPr>
          <w:rFonts w:ascii="宋体" w:hAnsi="宋体" w:hint="eastAsia"/>
        </w:rPr>
        <w:t>：C</w:t>
      </w:r>
    </w:p>
    <w:p w:rsidR="001559DA" w:rsidRPr="00A477BC" w:rsidRDefault="001559DA" w:rsidP="001559DA">
      <w:pPr>
        <w:spacing w:line="360" w:lineRule="auto"/>
        <w:rPr>
          <w:rFonts w:ascii="宋体" w:hAnsi="宋体" w:hint="eastAsia"/>
          <w:b/>
        </w:rPr>
      </w:pPr>
      <w:r w:rsidRPr="00A477BC">
        <w:rPr>
          <w:rFonts w:ascii="宋体" w:hAnsi="宋体" w:hint="eastAsia"/>
          <w:b/>
        </w:rPr>
        <w:t>四、问答题</w:t>
      </w:r>
    </w:p>
    <w:p w:rsidR="001559DA" w:rsidRDefault="001559DA" w:rsidP="001559DA">
      <w:pPr>
        <w:spacing w:line="360" w:lineRule="auto"/>
        <w:rPr>
          <w:rFonts w:ascii="宋体" w:hAnsi="宋体" w:hint="eastAsia"/>
        </w:rPr>
      </w:pPr>
      <w:r>
        <w:rPr>
          <w:rFonts w:ascii="宋体" w:hAnsi="宋体" w:hint="eastAsia"/>
        </w:rPr>
        <w:t>1．光度法测定土壤中全氮时，消煮过程中应如何控制温度?为什么?①②</w:t>
      </w:r>
    </w:p>
    <w:p w:rsidR="001559DA" w:rsidRDefault="001559DA" w:rsidP="001559DA">
      <w:pPr>
        <w:spacing w:line="360" w:lineRule="auto"/>
        <w:rPr>
          <w:rFonts w:ascii="宋体" w:hAnsi="宋体" w:hint="eastAsia"/>
        </w:rPr>
      </w:pPr>
      <w:r w:rsidRPr="00A477BC">
        <w:rPr>
          <w:rFonts w:ascii="宋体" w:hAnsi="宋体" w:hint="eastAsia"/>
          <w:b/>
        </w:rPr>
        <w:t>答案</w:t>
      </w:r>
      <w:r>
        <w:rPr>
          <w:rFonts w:ascii="宋体" w:hAnsi="宋体" w:hint="eastAsia"/>
        </w:rPr>
        <w:t>：在土壤样的消煮中，温度应得到合理控制，以保持消煮液处于微沸状态下，硫酸蒸气在消化管—亡部1／3处冷凝流回；如温度过高，消煮液将剧烈沸腾，硫酸蒸气在消化管顶部甚至逸出，引起硫酸铵的热分解而使氮素损失。</w:t>
      </w:r>
    </w:p>
    <w:p w:rsidR="001559DA" w:rsidRDefault="001559DA" w:rsidP="001559DA">
      <w:pPr>
        <w:spacing w:line="360" w:lineRule="auto"/>
        <w:rPr>
          <w:rFonts w:ascii="宋体" w:hAnsi="宋体" w:hint="eastAsia"/>
        </w:rPr>
      </w:pPr>
      <w:r>
        <w:rPr>
          <w:rFonts w:ascii="宋体" w:hAnsi="宋体" w:hint="eastAsia"/>
        </w:rPr>
        <w:t>2．根据《土壤全氮测定法半微量开氏法》(NY／T 53-1987)，土壤样品的消煮有哪两种消煮方式?  两者的区别是什么?①</w:t>
      </w:r>
    </w:p>
    <w:p w:rsidR="001559DA" w:rsidRDefault="001559DA" w:rsidP="001559DA">
      <w:pPr>
        <w:spacing w:line="360" w:lineRule="auto"/>
        <w:rPr>
          <w:rFonts w:ascii="宋体" w:hAnsi="宋体" w:hint="eastAsia"/>
        </w:rPr>
      </w:pPr>
      <w:r w:rsidRPr="00A477BC">
        <w:rPr>
          <w:rFonts w:ascii="宋体" w:hAnsi="宋体" w:hint="eastAsia"/>
          <w:b/>
        </w:rPr>
        <w:t>答案</w:t>
      </w:r>
      <w:r>
        <w:rPr>
          <w:rFonts w:ascii="宋体" w:hAnsi="宋体" w:hint="eastAsia"/>
        </w:rPr>
        <w:t>：土壤样品的消煮方式包括：(1)不包括硝态氮和亚硝态氮的消煮。(2)包括硝态氮和亚硝态氮的消煮。后者与前者方式不同的是：在消煮中加入高锰酸钾和铁粉，使样品中的硝态氮和亚硝态氮转化成铵态氮。</w:t>
      </w:r>
    </w:p>
    <w:p w:rsidR="001559DA" w:rsidRDefault="001559DA" w:rsidP="001559DA">
      <w:pPr>
        <w:spacing w:line="360" w:lineRule="auto"/>
        <w:rPr>
          <w:rFonts w:ascii="宋体" w:hAnsi="宋体" w:hint="eastAsia"/>
        </w:rPr>
      </w:pPr>
      <w:r>
        <w:rPr>
          <w:rFonts w:ascii="宋体" w:hAnsi="宋体" w:hint="eastAsia"/>
        </w:rPr>
        <w:t>3．根据《土壤全氮测定法半微量开氏法》(NY／T 53-1987)，在测定土壤中包括硝态及亚硝态氮的全氮时，样品消煮前加入了什么试剂?各起什么作用?①</w:t>
      </w:r>
    </w:p>
    <w:p w:rsidR="001559DA" w:rsidRDefault="001559DA" w:rsidP="001559DA">
      <w:pPr>
        <w:spacing w:line="360" w:lineRule="auto"/>
        <w:rPr>
          <w:rFonts w:ascii="宋体" w:hAnsi="宋体" w:hint="eastAsia"/>
        </w:rPr>
      </w:pPr>
      <w:r w:rsidRPr="00A477BC">
        <w:rPr>
          <w:rFonts w:ascii="宋体" w:hAnsi="宋体" w:hint="eastAsia"/>
          <w:b/>
        </w:rPr>
        <w:t>答案</w:t>
      </w:r>
      <w:r>
        <w:rPr>
          <w:rFonts w:ascii="宋体" w:hAnsi="宋体" w:hint="eastAsia"/>
        </w:rPr>
        <w:t>：先加入高锰酸钾将样品中的亚硝态氮氧化成硝态氮后，再用还原铁粉使全部硝态氮还原，转化成铵态氮。</w:t>
      </w:r>
    </w:p>
    <w:p w:rsidR="001559DA" w:rsidRDefault="001559DA" w:rsidP="001559DA">
      <w:pPr>
        <w:spacing w:line="360" w:lineRule="auto"/>
        <w:rPr>
          <w:rFonts w:ascii="宋体" w:hAnsi="宋体" w:hint="eastAsia"/>
        </w:rPr>
      </w:pPr>
      <w:r>
        <w:rPr>
          <w:rFonts w:ascii="宋体" w:hAnsi="宋体" w:hint="eastAsia"/>
        </w:rPr>
        <w:t>4．用半微量开氏法测定森林土壤中全氮时，只加入硫酸铜、硫酸钾和硒粉消解，测定出的全氮不包括哪种形态的氮?为什么?②</w:t>
      </w:r>
    </w:p>
    <w:p w:rsidR="001559DA" w:rsidRDefault="001559DA" w:rsidP="001559DA">
      <w:pPr>
        <w:spacing w:line="360" w:lineRule="auto"/>
        <w:rPr>
          <w:rFonts w:ascii="宋体" w:hAnsi="宋体" w:hint="eastAsia"/>
        </w:rPr>
      </w:pPr>
      <w:r w:rsidRPr="00A477BC">
        <w:rPr>
          <w:rFonts w:ascii="宋体" w:hAnsi="宋体" w:hint="eastAsia"/>
          <w:b/>
        </w:rPr>
        <w:t>答案</w:t>
      </w:r>
      <w:r>
        <w:rPr>
          <w:rFonts w:ascii="宋体" w:hAnsi="宋体" w:hint="eastAsia"/>
        </w:rPr>
        <w:t>：用半微量开氏法测定森林土壤的全氮不包括硝态氮和亚硝态氮，因为在一般的森林土</w:t>
      </w:r>
      <w:r>
        <w:rPr>
          <w:rFonts w:ascii="宋体" w:hAnsi="宋体" w:hint="eastAsia"/>
        </w:rPr>
        <w:lastRenderedPageBreak/>
        <w:t>壤中硝态氮含量不超过全氮量的1％(亚硝态氮量低不稳定)，故可忽略不计。</w:t>
      </w:r>
    </w:p>
    <w:p w:rsidR="001559DA" w:rsidRDefault="001559DA" w:rsidP="001559DA">
      <w:pPr>
        <w:spacing w:line="360" w:lineRule="auto"/>
        <w:rPr>
          <w:rFonts w:ascii="宋体" w:hAnsi="宋体" w:hint="eastAsia"/>
        </w:rPr>
      </w:pPr>
      <w:r>
        <w:rPr>
          <w:rFonts w:ascii="宋体" w:hAnsi="宋体" w:hint="eastAsia"/>
        </w:rPr>
        <w:t>5．简述用扩散法测定森林土壤中全氮时，扩散完成后(滴定前)的操作中的注意事项。②</w:t>
      </w:r>
    </w:p>
    <w:p w:rsidR="001559DA" w:rsidRDefault="001559DA" w:rsidP="001559DA">
      <w:pPr>
        <w:spacing w:line="360" w:lineRule="auto"/>
        <w:rPr>
          <w:rFonts w:ascii="宋体" w:hAnsi="宋体" w:hint="eastAsia"/>
        </w:rPr>
      </w:pPr>
      <w:r w:rsidRPr="00A477BC">
        <w:rPr>
          <w:rFonts w:ascii="宋体" w:hAnsi="宋体" w:hint="eastAsia"/>
          <w:b/>
        </w:rPr>
        <w:t>答</w:t>
      </w:r>
      <w:r>
        <w:rPr>
          <w:rFonts w:ascii="宋体" w:hAnsi="宋体" w:hint="eastAsia"/>
          <w:b/>
        </w:rPr>
        <w:t>案：</w:t>
      </w:r>
      <w:r>
        <w:rPr>
          <w:rFonts w:ascii="宋体" w:hAnsi="宋体" w:hint="eastAsia"/>
        </w:rPr>
        <w:t>扩散完成后的扩散皿用毛玻璃和橡皮筋固定，在恒温箱内于</w:t>
      </w:r>
      <w:smartTag w:uri="urn:schemas-microsoft-com:office:smarttags" w:element="chmetcnv">
        <w:smartTagPr>
          <w:attr w:name="TCSC" w:val="0"/>
          <w:attr w:name="NumberType" w:val="1"/>
          <w:attr w:name="Negative" w:val="False"/>
          <w:attr w:name="HasSpace" w:val="False"/>
          <w:attr w:name="SourceValue" w:val="40"/>
          <w:attr w:name="UnitName" w:val="℃"/>
        </w:smartTagPr>
        <w:r>
          <w:rPr>
            <w:rFonts w:ascii="宋体" w:hAnsi="宋体" w:hint="eastAsia"/>
          </w:rPr>
          <w:t>40℃</w:t>
        </w:r>
      </w:smartTag>
      <w:r>
        <w:rPr>
          <w:rFonts w:ascii="宋体" w:hAnsi="宋体" w:hint="eastAsia"/>
        </w:rPr>
        <w:t>保温24h，其简要水平摇动2～3次，并防止毛玻璃上的液滴滴入扩散皿内室而造成误差。</w:t>
      </w:r>
    </w:p>
    <w:p w:rsidR="001559DA" w:rsidRDefault="001559DA" w:rsidP="001559DA">
      <w:pPr>
        <w:spacing w:line="360" w:lineRule="auto"/>
        <w:rPr>
          <w:rFonts w:ascii="宋体" w:hAnsi="宋体" w:hint="eastAsia"/>
        </w:rPr>
      </w:pPr>
      <w:r>
        <w:rPr>
          <w:rFonts w:ascii="宋体" w:hAnsi="宋体" w:hint="eastAsia"/>
        </w:rPr>
        <w:t>6．简述根据《城市生活垃圾全氮的测定  半微量开氏法》  (CJ／T 103-1999)测定城市生活垃圾样品全氮的消解过程。③</w:t>
      </w:r>
    </w:p>
    <w:p w:rsidR="001559DA" w:rsidRDefault="001559DA" w:rsidP="001559DA">
      <w:pPr>
        <w:spacing w:line="360" w:lineRule="auto"/>
        <w:rPr>
          <w:rFonts w:ascii="宋体" w:hAnsi="宋体" w:hint="eastAsia"/>
        </w:rPr>
      </w:pPr>
      <w:r w:rsidRPr="00A477BC">
        <w:rPr>
          <w:rFonts w:ascii="宋体" w:hAnsi="宋体" w:hint="eastAsia"/>
          <w:b/>
        </w:rPr>
        <w:t>答案</w:t>
      </w:r>
      <w:r>
        <w:rPr>
          <w:rFonts w:ascii="宋体" w:hAnsi="宋体" w:hint="eastAsia"/>
        </w:rPr>
        <w:t>：称取适量的样品，送入干燥的开氏瓶底部，润湿后加</w:t>
      </w:r>
      <w:smartTag w:uri="urn:schemas-microsoft-com:office:smarttags" w:element="chmetcnv">
        <w:smartTagPr>
          <w:attr w:name="TCSC" w:val="0"/>
          <w:attr w:name="NumberType" w:val="1"/>
          <w:attr w:name="Negative" w:val="False"/>
          <w:attr w:name="HasSpace" w:val="False"/>
          <w:attr w:name="SourceValue" w:val="2"/>
          <w:attr w:name="UnitName" w:val="g"/>
        </w:smartTagPr>
        <w:r>
          <w:rPr>
            <w:rFonts w:ascii="宋体" w:hAnsi="宋体" w:hint="eastAsia"/>
          </w:rPr>
          <w:t>2g</w:t>
        </w:r>
      </w:smartTag>
      <w:r>
        <w:rPr>
          <w:rFonts w:ascii="宋体" w:hAnsi="宋体" w:hint="eastAsia"/>
        </w:rPr>
        <w:t>催化剂和</w:t>
      </w:r>
      <w:smartTag w:uri="urn:schemas-microsoft-com:office:smarttags" w:element="chmetcnv">
        <w:smartTagPr>
          <w:attr w:name="TCSC" w:val="0"/>
          <w:attr w:name="NumberType" w:val="1"/>
          <w:attr w:name="Negative" w:val="False"/>
          <w:attr w:name="HasSpace" w:val="False"/>
          <w:attr w:name="SourceValue" w:val="5"/>
          <w:attr w:name="UnitName" w:val="m"/>
        </w:smartTagPr>
        <w:r>
          <w:rPr>
            <w:rFonts w:ascii="宋体" w:hAnsi="宋体" w:hint="eastAsia"/>
          </w:rPr>
          <w:t>5m</w:t>
        </w:r>
      </w:smartTag>
      <w:r>
        <w:rPr>
          <w:rFonts w:ascii="宋体" w:hAnsi="宋体" w:hint="eastAsia"/>
        </w:rPr>
        <w:t>1浓硫酸，摇匀，瓶口盖一个小漏斗；电炉上低温加热，当瓶内反应缓和时，调高温度，使消解液微沸，但温度不能过高，以硫酸蒸气在瓶颈上部1／3处冷凝回流为宜，当消解液全部变为灰白稍带绿色时，再继续消解1h，即完成了消解。</w:t>
      </w:r>
    </w:p>
    <w:p w:rsidR="001559DA" w:rsidRPr="00A477BC" w:rsidRDefault="001559DA" w:rsidP="001559DA">
      <w:pPr>
        <w:spacing w:line="360" w:lineRule="auto"/>
        <w:rPr>
          <w:rFonts w:ascii="宋体" w:hAnsi="宋体" w:hint="eastAsia"/>
          <w:b/>
        </w:rPr>
      </w:pPr>
      <w:r w:rsidRPr="00A477BC">
        <w:rPr>
          <w:rFonts w:ascii="宋体" w:hAnsi="宋体" w:hint="eastAsia"/>
          <w:b/>
        </w:rPr>
        <w:t>参考文献</w:t>
      </w:r>
    </w:p>
    <w:p w:rsidR="001559DA" w:rsidRDefault="001559DA" w:rsidP="001559DA">
      <w:pPr>
        <w:spacing w:line="360" w:lineRule="auto"/>
        <w:rPr>
          <w:rFonts w:ascii="宋体" w:hAnsi="宋体" w:hint="eastAsia"/>
        </w:rPr>
      </w:pPr>
      <w:r>
        <w:rPr>
          <w:rFonts w:ascii="宋体" w:hAnsi="宋体" w:hint="eastAsia"/>
        </w:rPr>
        <w:t>[1]  土壤全氮测定法半微量开氏法(NY／T 53-1987)．</w:t>
      </w:r>
    </w:p>
    <w:p w:rsidR="001559DA" w:rsidRDefault="001559DA" w:rsidP="001559DA">
      <w:pPr>
        <w:spacing w:line="360" w:lineRule="auto"/>
        <w:rPr>
          <w:rFonts w:ascii="宋体" w:hAnsi="宋体" w:hint="eastAsia"/>
        </w:rPr>
      </w:pPr>
      <w:r>
        <w:rPr>
          <w:rFonts w:ascii="宋体" w:hAnsi="宋体" w:hint="eastAsia"/>
        </w:rPr>
        <w:t>[2]  森林土壤全氮的测定(LY／T1228-1999)．</w:t>
      </w:r>
    </w:p>
    <w:p w:rsidR="001559DA" w:rsidRDefault="001559DA" w:rsidP="001559DA">
      <w:pPr>
        <w:spacing w:line="360" w:lineRule="auto"/>
        <w:rPr>
          <w:rFonts w:ascii="宋体" w:hAnsi="宋体" w:hint="eastAsia"/>
        </w:rPr>
      </w:pPr>
      <w:r>
        <w:rPr>
          <w:rFonts w:ascii="宋体" w:hAnsi="宋体" w:hint="eastAsia"/>
        </w:rPr>
        <w:t>[3]  城市生活垃圾全氮的测定半微量开氏法(CJ／T103-1999)．</w:t>
      </w:r>
    </w:p>
    <w:p w:rsidR="001559DA" w:rsidRDefault="001559DA" w:rsidP="001559DA">
      <w:pPr>
        <w:spacing w:line="360" w:lineRule="auto"/>
        <w:rPr>
          <w:rFonts w:ascii="宋体" w:hAnsi="宋体" w:hint="eastAsia"/>
        </w:rPr>
      </w:pPr>
      <w:r>
        <w:rPr>
          <w:rFonts w:ascii="宋体" w:hAnsi="宋体" w:hint="eastAsia"/>
        </w:rPr>
        <w:t xml:space="preserve">                                               命题：肖兰平</w:t>
      </w:r>
    </w:p>
    <w:p w:rsidR="001559DA" w:rsidRDefault="001559DA" w:rsidP="001559DA">
      <w:pPr>
        <w:spacing w:line="360" w:lineRule="auto"/>
        <w:rPr>
          <w:rFonts w:ascii="宋体" w:hAnsi="宋体" w:hint="eastAsia"/>
        </w:rPr>
      </w:pPr>
      <w:r>
        <w:rPr>
          <w:rFonts w:ascii="宋体" w:hAnsi="宋体" w:hint="eastAsia"/>
        </w:rPr>
        <w:t xml:space="preserve">                                               审核；吴  丹  史  箴  夏  新</w:t>
      </w:r>
    </w:p>
    <w:p w:rsidR="001559DA" w:rsidRPr="00A03511" w:rsidRDefault="001559DA" w:rsidP="003C38C6">
      <w:pPr>
        <w:spacing w:line="360" w:lineRule="auto"/>
        <w:outlineLvl w:val="0"/>
        <w:rPr>
          <w:rFonts w:ascii="宋体" w:hAnsi="宋体" w:hint="eastAsia"/>
          <w:b/>
          <w:sz w:val="24"/>
          <w:szCs w:val="24"/>
        </w:rPr>
      </w:pPr>
      <w:r w:rsidRPr="00A03511">
        <w:rPr>
          <w:rFonts w:ascii="宋体" w:hAnsi="宋体" w:hint="eastAsia"/>
          <w:b/>
          <w:sz w:val="24"/>
          <w:szCs w:val="24"/>
        </w:rPr>
        <w:t>(六)全磷</w:t>
      </w:r>
    </w:p>
    <w:p w:rsidR="001559DA" w:rsidRPr="00A03511" w:rsidRDefault="001559DA" w:rsidP="001559DA">
      <w:pPr>
        <w:spacing w:line="360" w:lineRule="auto"/>
        <w:rPr>
          <w:rFonts w:ascii="宋体" w:hAnsi="宋体" w:hint="eastAsia"/>
          <w:b/>
        </w:rPr>
      </w:pPr>
      <w:r w:rsidRPr="00A03511">
        <w:rPr>
          <w:rFonts w:ascii="宋体" w:hAnsi="宋体" w:hint="eastAsia"/>
          <w:b/>
        </w:rPr>
        <w:t>分类号：SS4-5</w:t>
      </w:r>
    </w:p>
    <w:p w:rsidR="001559DA" w:rsidRPr="00A03511" w:rsidRDefault="001559DA" w:rsidP="001559DA">
      <w:pPr>
        <w:spacing w:line="360" w:lineRule="auto"/>
        <w:rPr>
          <w:rFonts w:ascii="宋体" w:hAnsi="宋体" w:hint="eastAsia"/>
          <w:b/>
        </w:rPr>
      </w:pPr>
      <w:r w:rsidRPr="00A03511">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t>①土壤全磷测定法(NY／T 88-1988)</w:t>
      </w:r>
    </w:p>
    <w:p w:rsidR="001559DA" w:rsidRDefault="001559DA" w:rsidP="001559DA">
      <w:pPr>
        <w:spacing w:line="360" w:lineRule="auto"/>
        <w:rPr>
          <w:rFonts w:ascii="宋体" w:hAnsi="宋体" w:hint="eastAsia"/>
        </w:rPr>
      </w:pPr>
      <w:r>
        <w:rPr>
          <w:rFonts w:ascii="宋体" w:hAnsi="宋体" w:hint="eastAsia"/>
        </w:rPr>
        <w:t>②森林土壤全磷的测定(LY／T1232-1999)</w:t>
      </w:r>
    </w:p>
    <w:p w:rsidR="001559DA" w:rsidRDefault="001559DA" w:rsidP="001559DA">
      <w:pPr>
        <w:spacing w:line="360" w:lineRule="auto"/>
        <w:rPr>
          <w:rFonts w:ascii="宋体" w:hAnsi="宋体" w:hint="eastAsia"/>
        </w:rPr>
      </w:pPr>
      <w:r>
        <w:rPr>
          <w:rFonts w:ascii="宋体" w:hAnsi="宋体" w:hint="eastAsia"/>
        </w:rPr>
        <w:t>③城市生活垃圾  全磷的测定  偏钼酸铵分光光度法(CJ／T104-1999)</w:t>
      </w:r>
    </w:p>
    <w:p w:rsidR="001559DA" w:rsidRPr="00A477BC" w:rsidRDefault="001559DA" w:rsidP="001559DA">
      <w:pPr>
        <w:spacing w:line="360" w:lineRule="auto"/>
        <w:rPr>
          <w:rFonts w:ascii="宋体" w:hAnsi="宋体" w:hint="eastAsia"/>
          <w:b/>
        </w:rPr>
      </w:pPr>
      <w:r w:rsidRPr="00A477BC">
        <w:rPr>
          <w:rFonts w:ascii="宋体" w:hAnsi="宋体" w:hint="eastAsia"/>
          <w:b/>
        </w:rPr>
        <w:t>一、填空题</w:t>
      </w:r>
    </w:p>
    <w:p w:rsidR="001559DA" w:rsidRDefault="001559DA" w:rsidP="001559DA">
      <w:pPr>
        <w:spacing w:line="360" w:lineRule="auto"/>
        <w:rPr>
          <w:rFonts w:ascii="宋体" w:hAnsi="宋体" w:hint="eastAsia"/>
        </w:rPr>
      </w:pPr>
      <w:r>
        <w:rPr>
          <w:rFonts w:ascii="宋体" w:hAnsi="宋体" w:hint="eastAsia"/>
        </w:rPr>
        <w:t>1．光度法测定森林土壤全磷的样品，在碱熔完成后，应加入</w:t>
      </w:r>
      <w:r w:rsidRPr="00A03511">
        <w:rPr>
          <w:rFonts w:ascii="宋体" w:hAnsi="宋体" w:hint="eastAsia"/>
          <w:u w:val="single"/>
        </w:rPr>
        <w:t>____</w:t>
      </w:r>
      <w:r>
        <w:rPr>
          <w:rFonts w:ascii="宋体" w:hAnsi="宋体" w:hint="eastAsia"/>
        </w:rPr>
        <w:t>℃的水溶解熔块，并用硫酸和热水多次洗涤坩埚。①②</w:t>
      </w:r>
    </w:p>
    <w:p w:rsidR="001559DA" w:rsidRDefault="001559DA" w:rsidP="001559DA">
      <w:pPr>
        <w:spacing w:line="360" w:lineRule="auto"/>
        <w:rPr>
          <w:rFonts w:ascii="宋体" w:hAnsi="宋体" w:hint="eastAsia"/>
        </w:rPr>
      </w:pPr>
      <w:r w:rsidRPr="00A477BC">
        <w:rPr>
          <w:rFonts w:ascii="宋体" w:hAnsi="宋体" w:hint="eastAsia"/>
          <w:b/>
        </w:rPr>
        <w:t>答案</w:t>
      </w:r>
      <w:r>
        <w:rPr>
          <w:rFonts w:ascii="宋体" w:hAnsi="宋体" w:hint="eastAsia"/>
        </w:rPr>
        <w:t>：80</w:t>
      </w:r>
    </w:p>
    <w:p w:rsidR="001559DA" w:rsidRDefault="001559DA" w:rsidP="001559DA">
      <w:pPr>
        <w:spacing w:line="360" w:lineRule="auto"/>
        <w:rPr>
          <w:rFonts w:ascii="宋体" w:hAnsi="宋体" w:hint="eastAsia"/>
        </w:rPr>
      </w:pPr>
      <w:r>
        <w:rPr>
          <w:rFonts w:ascii="宋体" w:hAnsi="宋体" w:hint="eastAsia"/>
        </w:rPr>
        <w:t>2．根据《城市生活垃圾全磷的测定偏钼酸铵分光光度法》  (CJ／T 104-1999)，测定过程中所用的玻璃器皿均应用</w:t>
      </w:r>
      <w:r w:rsidRPr="00A03511">
        <w:rPr>
          <w:rFonts w:ascii="宋体" w:hAnsi="宋体" w:hint="eastAsia"/>
          <w:u w:val="single"/>
        </w:rPr>
        <w:t>______</w:t>
      </w:r>
      <w:r>
        <w:rPr>
          <w:rFonts w:ascii="宋体" w:hAnsi="宋体" w:hint="eastAsia"/>
        </w:rPr>
        <w:t>_浸泡。③</w:t>
      </w:r>
    </w:p>
    <w:p w:rsidR="001559DA" w:rsidRDefault="001559DA" w:rsidP="001559DA">
      <w:pPr>
        <w:spacing w:line="360" w:lineRule="auto"/>
        <w:rPr>
          <w:rFonts w:ascii="宋体" w:hAnsi="宋体" w:hint="eastAsia"/>
        </w:rPr>
      </w:pPr>
      <w:r w:rsidRPr="00A477BC">
        <w:rPr>
          <w:rFonts w:ascii="宋体" w:hAnsi="宋体" w:hint="eastAsia"/>
          <w:b/>
        </w:rPr>
        <w:t>答案</w:t>
      </w:r>
      <w:r>
        <w:rPr>
          <w:rFonts w:ascii="宋体" w:hAnsi="宋体" w:hint="eastAsia"/>
        </w:rPr>
        <w:t>：稀硝酸</w:t>
      </w:r>
    </w:p>
    <w:p w:rsidR="001559DA" w:rsidRPr="00A477BC" w:rsidRDefault="001559DA" w:rsidP="001559DA">
      <w:pPr>
        <w:spacing w:line="360" w:lineRule="auto"/>
        <w:rPr>
          <w:rFonts w:ascii="宋体" w:hAnsi="宋体" w:hint="eastAsia"/>
          <w:b/>
        </w:rPr>
      </w:pPr>
      <w:r w:rsidRPr="00A477BC">
        <w:rPr>
          <w:rFonts w:ascii="宋体" w:hAnsi="宋体" w:hint="eastAsia"/>
          <w:b/>
        </w:rPr>
        <w:t>二、判断题</w:t>
      </w:r>
    </w:p>
    <w:p w:rsidR="001559DA" w:rsidRDefault="001559DA" w:rsidP="001559DA">
      <w:pPr>
        <w:spacing w:line="360" w:lineRule="auto"/>
        <w:rPr>
          <w:rFonts w:ascii="宋体" w:hAnsi="宋体" w:hint="eastAsia"/>
        </w:rPr>
      </w:pPr>
      <w:r>
        <w:rPr>
          <w:rFonts w:ascii="宋体" w:hAnsi="宋体" w:hint="eastAsia"/>
        </w:rPr>
        <w:lastRenderedPageBreak/>
        <w:t>1．光度法测定土壤中全磷时，如样品数量较多则可不同时做空白。(    )①②</w:t>
      </w:r>
    </w:p>
    <w:p w:rsidR="001559DA" w:rsidRDefault="001559DA" w:rsidP="001559DA">
      <w:pPr>
        <w:spacing w:line="360" w:lineRule="auto"/>
        <w:rPr>
          <w:rFonts w:ascii="宋体" w:hAnsi="宋体" w:hint="eastAsia"/>
        </w:rPr>
      </w:pPr>
      <w:r w:rsidRPr="00A477BC">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正确答案为：测定土壤中全磷时，无论样品多少，都应同时做空白。</w:t>
      </w:r>
    </w:p>
    <w:p w:rsidR="001559DA" w:rsidRDefault="001559DA" w:rsidP="001559DA">
      <w:pPr>
        <w:spacing w:line="360" w:lineRule="auto"/>
        <w:rPr>
          <w:rFonts w:ascii="宋体" w:hAnsi="宋体" w:hint="eastAsia"/>
        </w:rPr>
      </w:pPr>
      <w:r>
        <w:rPr>
          <w:rFonts w:ascii="宋体" w:hAnsi="宋体" w:hint="eastAsia"/>
        </w:rPr>
        <w:t>2．光度法测定土壤中全磷时，如样品数量较多，应将称好后并在其上平铺氢氧化钠的样品坩埚暂放入于燥器中保存，防止吸潮。(  )①②</w:t>
      </w:r>
    </w:p>
    <w:p w:rsidR="001559DA" w:rsidRDefault="001559DA" w:rsidP="001559DA">
      <w:pPr>
        <w:spacing w:line="360" w:lineRule="auto"/>
        <w:rPr>
          <w:rFonts w:ascii="宋体" w:hAnsi="宋体" w:hint="eastAsia"/>
        </w:rPr>
      </w:pPr>
      <w:r w:rsidRPr="00A477BC">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3．光度法测定土壤中全磷量时，应该按风干土壤计算。(  )①②</w:t>
      </w:r>
    </w:p>
    <w:p w:rsidR="001559DA" w:rsidRDefault="001559DA" w:rsidP="001559DA">
      <w:pPr>
        <w:spacing w:line="360" w:lineRule="auto"/>
        <w:rPr>
          <w:rFonts w:ascii="宋体" w:hAnsi="宋体" w:hint="eastAsia"/>
        </w:rPr>
      </w:pPr>
      <w:r w:rsidRPr="00A477BC">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正确答案为：应该按烘干土壤计算。</w:t>
      </w:r>
    </w:p>
    <w:p w:rsidR="001559DA" w:rsidRDefault="001559DA" w:rsidP="001559DA">
      <w:pPr>
        <w:spacing w:line="360" w:lineRule="auto"/>
        <w:rPr>
          <w:rFonts w:ascii="宋体" w:hAnsi="宋体" w:hint="eastAsia"/>
        </w:rPr>
      </w:pPr>
      <w:r>
        <w:rPr>
          <w:rFonts w:ascii="宋体" w:hAnsi="宋体" w:hint="eastAsia"/>
        </w:rPr>
        <w:t>4．光度法测定土壤中全磷时，样品应该采用碱熔的方式来进行前处理。(  )①②</w:t>
      </w:r>
    </w:p>
    <w:p w:rsidR="001559DA" w:rsidRDefault="001559DA" w:rsidP="001559DA">
      <w:pPr>
        <w:spacing w:line="360" w:lineRule="auto"/>
        <w:rPr>
          <w:rFonts w:ascii="宋体" w:hAnsi="宋体" w:hint="eastAsia"/>
        </w:rPr>
      </w:pPr>
      <w:r w:rsidRPr="00A477BC">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正确答案为：应根据土壤类型和坩埚材质的不同，选择碱熔或酸熔方式。</w:t>
      </w:r>
    </w:p>
    <w:p w:rsidR="001559DA" w:rsidRDefault="001559DA" w:rsidP="001559DA">
      <w:pPr>
        <w:spacing w:line="360" w:lineRule="auto"/>
        <w:rPr>
          <w:rFonts w:ascii="宋体" w:hAnsi="宋体" w:hint="eastAsia"/>
        </w:rPr>
      </w:pPr>
      <w:r>
        <w:rPr>
          <w:rFonts w:ascii="宋体" w:hAnsi="宋体" w:hint="eastAsia"/>
        </w:rPr>
        <w:t>5．根据《城市生活垃圾全磷的测定偏钼酸铵分光光度法))  (CJ／T 104-1999)测</w:t>
      </w:r>
    </w:p>
    <w:p w:rsidR="001559DA" w:rsidRDefault="001559DA" w:rsidP="001559DA">
      <w:pPr>
        <w:spacing w:line="360" w:lineRule="auto"/>
        <w:rPr>
          <w:rFonts w:ascii="宋体" w:hAnsi="宋体" w:hint="eastAsia"/>
        </w:rPr>
      </w:pPr>
      <w:r>
        <w:rPr>
          <w:rFonts w:ascii="宋体" w:hAnsi="宋体" w:hint="eastAsia"/>
        </w:rPr>
        <w:t xml:space="preserve">    定城市生活垃圾中全磷时，样品应采用碱熔的方式来进行前处理。(  )③</w:t>
      </w:r>
    </w:p>
    <w:p w:rsidR="001559DA" w:rsidRDefault="001559DA" w:rsidP="001559DA">
      <w:pPr>
        <w:spacing w:line="360" w:lineRule="auto"/>
        <w:rPr>
          <w:rFonts w:ascii="宋体" w:hAnsi="宋体" w:hint="eastAsia"/>
        </w:rPr>
      </w:pPr>
      <w:r w:rsidRPr="00A477BC">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正确答案为：样品用硫酸-高氯酸消煮的方式来进行前处理。</w:t>
      </w:r>
    </w:p>
    <w:p w:rsidR="001559DA" w:rsidRPr="00A477BC" w:rsidRDefault="001559DA" w:rsidP="001559DA">
      <w:pPr>
        <w:spacing w:line="360" w:lineRule="auto"/>
        <w:rPr>
          <w:rFonts w:ascii="宋体" w:hAnsi="宋体" w:hint="eastAsia"/>
          <w:b/>
        </w:rPr>
      </w:pPr>
      <w:r w:rsidRPr="00A477BC">
        <w:rPr>
          <w:rFonts w:ascii="宋体" w:hAnsi="宋体" w:hint="eastAsia"/>
          <w:b/>
        </w:rPr>
        <w:t>三、选择题</w:t>
      </w:r>
    </w:p>
    <w:p w:rsidR="001559DA" w:rsidRDefault="001559DA" w:rsidP="001559DA">
      <w:pPr>
        <w:spacing w:line="360" w:lineRule="auto"/>
        <w:rPr>
          <w:rFonts w:ascii="宋体" w:hAnsi="宋体" w:hint="eastAsia"/>
        </w:rPr>
      </w:pPr>
      <w:r>
        <w:rPr>
          <w:rFonts w:ascii="宋体" w:hAnsi="宋体" w:hint="eastAsia"/>
        </w:rPr>
        <w:t>1．光度法测定全磷的森林土壤样品应为过</w:t>
      </w:r>
      <w:r>
        <w:rPr>
          <w:rFonts w:ascii="宋体" w:hAnsi="宋体" w:hint="eastAsia"/>
          <w:u w:val="single"/>
        </w:rPr>
        <w:t xml:space="preserve">      </w:t>
      </w:r>
      <w:r>
        <w:rPr>
          <w:rFonts w:ascii="宋体" w:hAnsi="宋体" w:hint="eastAsia"/>
        </w:rPr>
        <w:t>mm筛孔的风干或烘干土样。(  )②</w:t>
      </w:r>
    </w:p>
    <w:p w:rsidR="001559DA" w:rsidRDefault="001559DA" w:rsidP="001559DA">
      <w:pPr>
        <w:spacing w:line="360" w:lineRule="auto"/>
        <w:rPr>
          <w:rFonts w:ascii="宋体" w:hAnsi="宋体" w:hint="eastAsia"/>
        </w:rPr>
      </w:pPr>
      <w:r>
        <w:rPr>
          <w:rFonts w:ascii="宋体" w:hAnsi="宋体" w:hint="eastAsia"/>
        </w:rPr>
        <w:t xml:space="preserve">    A．1    B．</w:t>
      </w:r>
      <w:smartTag w:uri="urn:schemas-microsoft-com:office:smarttags" w:element="chmetcnv">
        <w:smartTagPr>
          <w:attr w:name="TCSC" w:val="0"/>
          <w:attr w:name="NumberType" w:val="1"/>
          <w:attr w:name="Negative" w:val="False"/>
          <w:attr w:name="HasSpace" w:val="True"/>
          <w:attr w:name="SourceValue" w:val=".149"/>
          <w:attr w:name="UnitName" w:val="C"/>
        </w:smartTagPr>
        <w:r>
          <w:rPr>
            <w:rFonts w:ascii="宋体" w:hAnsi="宋体" w:hint="eastAsia"/>
          </w:rPr>
          <w:t>0.149    C</w:t>
        </w:r>
      </w:smartTag>
      <w:r>
        <w:rPr>
          <w:rFonts w:ascii="宋体" w:hAnsi="宋体" w:hint="eastAsia"/>
        </w:rPr>
        <w:t>．0.25</w:t>
      </w:r>
    </w:p>
    <w:p w:rsidR="001559DA" w:rsidRDefault="001559DA" w:rsidP="001559DA">
      <w:pPr>
        <w:spacing w:line="360" w:lineRule="auto"/>
        <w:rPr>
          <w:rFonts w:ascii="宋体" w:hAnsi="宋体" w:hint="eastAsia"/>
        </w:rPr>
      </w:pPr>
      <w:r w:rsidRPr="00A477BC">
        <w:rPr>
          <w:rFonts w:ascii="宋体" w:hAnsi="宋体" w:hint="eastAsia"/>
          <w:b/>
        </w:rPr>
        <w:t>答案</w:t>
      </w:r>
      <w:r>
        <w:rPr>
          <w:rFonts w:ascii="宋体" w:hAnsi="宋体" w:hint="eastAsia"/>
        </w:rPr>
        <w:t>：B</w:t>
      </w:r>
    </w:p>
    <w:p w:rsidR="001559DA" w:rsidRDefault="001559DA" w:rsidP="001559DA">
      <w:pPr>
        <w:spacing w:line="360" w:lineRule="auto"/>
        <w:rPr>
          <w:rFonts w:ascii="宋体" w:hAnsi="宋体" w:hint="eastAsia"/>
        </w:rPr>
      </w:pPr>
      <w:r>
        <w:rPr>
          <w:rFonts w:ascii="宋体" w:hAnsi="宋体" w:hint="eastAsia"/>
        </w:rPr>
        <w:t>2．光度法测定土壤中全磷时，碱熔完成的样品定容后，可用——过滤。(  )①②</w:t>
      </w:r>
    </w:p>
    <w:p w:rsidR="001559DA" w:rsidRDefault="001559DA" w:rsidP="001559DA">
      <w:pPr>
        <w:spacing w:line="360" w:lineRule="auto"/>
        <w:rPr>
          <w:rFonts w:ascii="宋体" w:hAnsi="宋体" w:hint="eastAsia"/>
        </w:rPr>
      </w:pPr>
      <w:r>
        <w:rPr>
          <w:rFonts w:ascii="宋体" w:hAnsi="宋体" w:hint="eastAsia"/>
        </w:rPr>
        <w:t xml:space="preserve">    A．定量滤纸    B，无磷定性滤纸    C。定性滤纸</w:t>
      </w:r>
    </w:p>
    <w:p w:rsidR="001559DA" w:rsidRDefault="001559DA" w:rsidP="001559DA">
      <w:pPr>
        <w:spacing w:line="360" w:lineRule="auto"/>
        <w:rPr>
          <w:rFonts w:ascii="宋体" w:hAnsi="宋体" w:hint="eastAsia"/>
        </w:rPr>
      </w:pPr>
      <w:r w:rsidRPr="00A477BC">
        <w:rPr>
          <w:rFonts w:ascii="宋体" w:hAnsi="宋体" w:hint="eastAsia"/>
          <w:b/>
        </w:rPr>
        <w:t>答案</w:t>
      </w:r>
      <w:r>
        <w:rPr>
          <w:rFonts w:ascii="宋体" w:hAnsi="宋体" w:hint="eastAsia"/>
        </w:rPr>
        <w:t>：B</w:t>
      </w:r>
    </w:p>
    <w:p w:rsidR="001559DA" w:rsidRDefault="001559DA" w:rsidP="001559DA">
      <w:pPr>
        <w:spacing w:line="360" w:lineRule="auto"/>
        <w:rPr>
          <w:rFonts w:ascii="宋体" w:hAnsi="宋体" w:hint="eastAsia"/>
        </w:rPr>
      </w:pPr>
      <w:r>
        <w:rPr>
          <w:rFonts w:ascii="宋体" w:hAnsi="宋体" w:hint="eastAsia"/>
        </w:rPr>
        <w:t>3．光度法测定森林土壤中全磷时，用高温电炉碱熔样品，应控制的最高温度为</w:t>
      </w:r>
      <w:r w:rsidRPr="00A03511">
        <w:rPr>
          <w:rFonts w:ascii="宋体" w:hAnsi="宋体" w:hint="eastAsia"/>
          <w:u w:val="single"/>
        </w:rPr>
        <w:t>_</w:t>
      </w:r>
      <w:r>
        <w:rPr>
          <w:rFonts w:ascii="宋体" w:hAnsi="宋体" w:hint="eastAsia"/>
          <w:u w:val="single"/>
        </w:rPr>
        <w:t xml:space="preserve">  </w:t>
      </w:r>
      <w:r w:rsidRPr="00A03511">
        <w:rPr>
          <w:rFonts w:ascii="宋体" w:hAnsi="宋体" w:hint="eastAsia"/>
          <w:u w:val="single"/>
        </w:rPr>
        <w:t>___</w:t>
      </w:r>
      <w:r>
        <w:rPr>
          <w:rFonts w:ascii="宋体" w:hAnsi="宋体" w:hint="eastAsia"/>
        </w:rPr>
        <w:t>℃。(   )②</w:t>
      </w:r>
    </w:p>
    <w:p w:rsidR="001559DA" w:rsidRDefault="001559DA" w:rsidP="001559DA">
      <w:pPr>
        <w:spacing w:line="360" w:lineRule="auto"/>
        <w:rPr>
          <w:rFonts w:ascii="宋体" w:hAnsi="宋体" w:hint="eastAsia"/>
        </w:rPr>
      </w:pPr>
      <w:r>
        <w:rPr>
          <w:rFonts w:ascii="宋体" w:hAnsi="宋体" w:hint="eastAsia"/>
        </w:rPr>
        <w:t xml:space="preserve">    A．720    B．</w:t>
      </w:r>
      <w:smartTag w:uri="urn:schemas-microsoft-com:office:smarttags" w:element="chmetcnv">
        <w:smartTagPr>
          <w:attr w:name="TCSC" w:val="0"/>
          <w:attr w:name="NumberType" w:val="1"/>
          <w:attr w:name="Negative" w:val="False"/>
          <w:attr w:name="HasSpace" w:val="True"/>
          <w:attr w:name="SourceValue" w:val="850"/>
          <w:attr w:name="UnitName" w:val="C"/>
        </w:smartTagPr>
        <w:r>
          <w:rPr>
            <w:rFonts w:ascii="宋体" w:hAnsi="宋体" w:hint="eastAsia"/>
          </w:rPr>
          <w:t>850    C</w:t>
        </w:r>
      </w:smartTag>
      <w:r>
        <w:rPr>
          <w:rFonts w:ascii="宋体" w:hAnsi="宋体" w:hint="eastAsia"/>
        </w:rPr>
        <w:t>．750    D．780</w:t>
      </w:r>
    </w:p>
    <w:p w:rsidR="001559DA" w:rsidRDefault="001559DA" w:rsidP="001559DA">
      <w:pPr>
        <w:spacing w:line="360" w:lineRule="auto"/>
        <w:rPr>
          <w:rFonts w:ascii="宋体" w:hAnsi="宋体" w:hint="eastAsia"/>
        </w:rPr>
      </w:pPr>
      <w:r w:rsidRPr="00A477BC">
        <w:rPr>
          <w:rFonts w:ascii="宋体" w:hAnsi="宋体" w:hint="eastAsia"/>
          <w:b/>
        </w:rPr>
        <w:t>答案</w:t>
      </w:r>
      <w:r>
        <w:rPr>
          <w:rFonts w:ascii="宋体" w:hAnsi="宋体" w:hint="eastAsia"/>
        </w:rPr>
        <w:t>：C</w:t>
      </w:r>
    </w:p>
    <w:p w:rsidR="001559DA" w:rsidRDefault="001559DA" w:rsidP="001559DA">
      <w:pPr>
        <w:spacing w:line="360" w:lineRule="auto"/>
        <w:rPr>
          <w:rFonts w:ascii="宋体" w:hAnsi="宋体" w:hint="eastAsia"/>
        </w:rPr>
      </w:pPr>
      <w:r>
        <w:rPr>
          <w:rFonts w:ascii="宋体" w:hAnsi="宋体" w:hint="eastAsia"/>
        </w:rPr>
        <w:t>4．根据《城市生活垃圾全磷的测定偏钼酸铵分光光度法))  (CJ／T 104-1999)测定城市生活垃圾中全磷时，样品用加</w:t>
      </w:r>
      <w:r w:rsidRPr="00A03511">
        <w:rPr>
          <w:rFonts w:ascii="宋体" w:hAnsi="宋体" w:hint="eastAsia"/>
          <w:u w:val="single"/>
        </w:rPr>
        <w:t>____</w:t>
      </w:r>
      <w:r>
        <w:rPr>
          <w:rFonts w:ascii="宋体" w:hAnsi="宋体" w:hint="eastAsia"/>
          <w:u w:val="single"/>
        </w:rPr>
        <w:t xml:space="preserve">    </w:t>
      </w:r>
      <w:r w:rsidRPr="00A03511">
        <w:rPr>
          <w:rFonts w:ascii="宋体" w:hAnsi="宋体" w:hint="eastAsia"/>
          <w:u w:val="single"/>
        </w:rPr>
        <w:t>___</w:t>
      </w:r>
      <w:r>
        <w:rPr>
          <w:rFonts w:ascii="宋体" w:hAnsi="宋体" w:hint="eastAsia"/>
        </w:rPr>
        <w:t>消煮的方式进行前处理。(  )③</w:t>
      </w:r>
    </w:p>
    <w:p w:rsidR="001559DA" w:rsidRDefault="001559DA" w:rsidP="001559DA">
      <w:pPr>
        <w:spacing w:line="360" w:lineRule="auto"/>
        <w:rPr>
          <w:rFonts w:ascii="宋体" w:hAnsi="宋体" w:hint="eastAsia"/>
        </w:rPr>
      </w:pPr>
      <w:r>
        <w:rPr>
          <w:rFonts w:ascii="宋体" w:hAnsi="宋体" w:hint="eastAsia"/>
        </w:rPr>
        <w:t xml:space="preserve">    A．硫酸-硝酸  B．硫酸—高氯酸  C．硝酸—高氯酸</w:t>
      </w:r>
    </w:p>
    <w:p w:rsidR="001559DA" w:rsidRDefault="001559DA" w:rsidP="001559DA">
      <w:pPr>
        <w:spacing w:line="360" w:lineRule="auto"/>
        <w:rPr>
          <w:rFonts w:ascii="宋体" w:hAnsi="宋体" w:hint="eastAsia"/>
        </w:rPr>
      </w:pPr>
      <w:r w:rsidRPr="00A477BC">
        <w:rPr>
          <w:rFonts w:ascii="宋体" w:hAnsi="宋体" w:hint="eastAsia"/>
          <w:b/>
        </w:rPr>
        <w:lastRenderedPageBreak/>
        <w:t>答案</w:t>
      </w:r>
      <w:r>
        <w:rPr>
          <w:rFonts w:ascii="宋体" w:hAnsi="宋体" w:hint="eastAsia"/>
        </w:rPr>
        <w:t>：B</w:t>
      </w:r>
    </w:p>
    <w:p w:rsidR="001559DA" w:rsidRDefault="001559DA" w:rsidP="001559DA">
      <w:pPr>
        <w:spacing w:line="360" w:lineRule="auto"/>
        <w:rPr>
          <w:rFonts w:ascii="宋体" w:hAnsi="宋体" w:hint="eastAsia"/>
        </w:rPr>
      </w:pPr>
      <w:r>
        <w:rPr>
          <w:rFonts w:ascii="宋体" w:hAnsi="宋体" w:hint="eastAsia"/>
        </w:rPr>
        <w:t>5．根据《城市生活垃圾全磷的测定偏钼酸铵分光光度法))  (CJ／T 104-1999)测定城市生活垃圾中全磷时，消煮的目的是使样品中的含磷难溶盐及有机物分解成可溶的</w:t>
      </w:r>
      <w:r w:rsidRPr="00A03511">
        <w:rPr>
          <w:rFonts w:ascii="宋体" w:hAnsi="宋体" w:hint="eastAsia"/>
          <w:u w:val="single"/>
        </w:rPr>
        <w:t>_______</w:t>
      </w:r>
      <w:r>
        <w:rPr>
          <w:rFonts w:ascii="宋体" w:hAnsi="宋体" w:hint="eastAsia"/>
        </w:rPr>
        <w:t>。(  )③</w:t>
      </w:r>
    </w:p>
    <w:p w:rsidR="001559DA" w:rsidRDefault="001559DA" w:rsidP="001559DA">
      <w:pPr>
        <w:spacing w:line="360" w:lineRule="auto"/>
        <w:rPr>
          <w:rFonts w:ascii="宋体" w:hAnsi="宋体" w:hint="eastAsia"/>
        </w:rPr>
      </w:pPr>
      <w:r>
        <w:rPr>
          <w:rFonts w:ascii="宋体" w:hAnsi="宋体" w:hint="eastAsia"/>
        </w:rPr>
        <w:t xml:space="preserve">    A．正磷酸盐    B．偏磷酸盐    C．磷酸二氢钠</w:t>
      </w:r>
    </w:p>
    <w:p w:rsidR="001559DA" w:rsidRDefault="001559DA" w:rsidP="001559DA">
      <w:pPr>
        <w:spacing w:line="360" w:lineRule="auto"/>
        <w:rPr>
          <w:rFonts w:ascii="宋体" w:hAnsi="宋体" w:hint="eastAsia"/>
        </w:rPr>
      </w:pPr>
      <w:r w:rsidRPr="00A477BC">
        <w:rPr>
          <w:rFonts w:ascii="宋体" w:hAnsi="宋体" w:hint="eastAsia"/>
          <w:b/>
        </w:rPr>
        <w:t>答案</w:t>
      </w:r>
      <w:r>
        <w:rPr>
          <w:rFonts w:ascii="宋体" w:hAnsi="宋体" w:hint="eastAsia"/>
        </w:rPr>
        <w:t>：A</w:t>
      </w:r>
    </w:p>
    <w:p w:rsidR="001559DA" w:rsidRDefault="001559DA" w:rsidP="001559DA">
      <w:pPr>
        <w:spacing w:line="360" w:lineRule="auto"/>
        <w:rPr>
          <w:rFonts w:ascii="宋体" w:hAnsi="宋体" w:hint="eastAsia"/>
        </w:rPr>
      </w:pPr>
      <w:r>
        <w:rPr>
          <w:rFonts w:ascii="宋体" w:hAnsi="宋体" w:hint="eastAsia"/>
        </w:rPr>
        <w:t>6．根据《城市生活垃圾  全磷的测定  偏钼酸铵分光光度法))  (CJ／T 104-1999)测定城市生活垃圾中全磷时，消煮完全的样品应呈</w:t>
      </w:r>
      <w:r w:rsidRPr="00A03511">
        <w:rPr>
          <w:rFonts w:ascii="宋体" w:hAnsi="宋体" w:hint="eastAsia"/>
          <w:u w:val="single"/>
        </w:rPr>
        <w:t>_____</w:t>
      </w:r>
      <w:r>
        <w:rPr>
          <w:rFonts w:ascii="宋体" w:hAnsi="宋体" w:hint="eastAsia"/>
        </w:rPr>
        <w:t>色。(  )③</w:t>
      </w:r>
    </w:p>
    <w:p w:rsidR="001559DA" w:rsidRDefault="001559DA" w:rsidP="001559DA">
      <w:pPr>
        <w:spacing w:line="360" w:lineRule="auto"/>
        <w:rPr>
          <w:rFonts w:ascii="宋体" w:hAnsi="宋体" w:hint="eastAsia"/>
        </w:rPr>
      </w:pPr>
      <w:r>
        <w:rPr>
          <w:rFonts w:ascii="宋体" w:hAnsi="宋体" w:hint="eastAsia"/>
        </w:rPr>
        <w:t xml:space="preserve">    A．浅黄    B．浅棕    C．灰白</w:t>
      </w:r>
    </w:p>
    <w:p w:rsidR="001559DA" w:rsidRDefault="001559DA" w:rsidP="001559DA">
      <w:pPr>
        <w:spacing w:line="360" w:lineRule="auto"/>
        <w:rPr>
          <w:rFonts w:ascii="宋体" w:hAnsi="宋体" w:hint="eastAsia"/>
        </w:rPr>
      </w:pPr>
      <w:r w:rsidRPr="00A477BC">
        <w:rPr>
          <w:rFonts w:ascii="宋体" w:hAnsi="宋体" w:hint="eastAsia"/>
          <w:b/>
        </w:rPr>
        <w:t>答案</w:t>
      </w:r>
      <w:r>
        <w:rPr>
          <w:rFonts w:ascii="宋体" w:hAnsi="宋体" w:hint="eastAsia"/>
        </w:rPr>
        <w:t>：C</w:t>
      </w:r>
    </w:p>
    <w:p w:rsidR="001559DA" w:rsidRDefault="001559DA" w:rsidP="001559DA">
      <w:pPr>
        <w:spacing w:line="360" w:lineRule="auto"/>
        <w:rPr>
          <w:rFonts w:ascii="宋体" w:hAnsi="宋体" w:hint="eastAsia"/>
        </w:rPr>
      </w:pPr>
      <w:r>
        <w:rPr>
          <w:rFonts w:ascii="宋体" w:hAnsi="宋体" w:hint="eastAsia"/>
        </w:rPr>
        <w:t>7．根据《城市生活垃圾  全磷的测定  偏钼酸铵分光光度法》  (CJ／T 104-1999)测定城市生活垃圾中全磷时，在样品消煮过程中，若样品呈黑色或棕色则表示</w:t>
      </w:r>
      <w:r>
        <w:rPr>
          <w:rFonts w:ascii="宋体" w:hAnsi="宋体" w:hint="eastAsia"/>
          <w:u w:val="single"/>
        </w:rPr>
        <w:t xml:space="preserve">       </w:t>
      </w:r>
      <w:r>
        <w:rPr>
          <w:rFonts w:ascii="宋体" w:hAnsi="宋体" w:hint="eastAsia"/>
        </w:rPr>
        <w:t>_用量不足。(  )③</w:t>
      </w:r>
    </w:p>
    <w:p w:rsidR="001559DA" w:rsidRDefault="001559DA" w:rsidP="001559DA">
      <w:pPr>
        <w:spacing w:line="360" w:lineRule="auto"/>
        <w:rPr>
          <w:rFonts w:ascii="宋体" w:hAnsi="宋体" w:hint="eastAsia"/>
        </w:rPr>
      </w:pPr>
      <w:r>
        <w:rPr>
          <w:rFonts w:ascii="宋体" w:hAnsi="宋体" w:hint="eastAsia"/>
        </w:rPr>
        <w:t xml:space="preserve">    A．高氯酸    B．硫酸    C．盐酸</w:t>
      </w:r>
    </w:p>
    <w:p w:rsidR="001559DA" w:rsidRDefault="001559DA" w:rsidP="001559DA">
      <w:pPr>
        <w:spacing w:line="360" w:lineRule="auto"/>
        <w:rPr>
          <w:rFonts w:ascii="宋体" w:hAnsi="宋体" w:hint="eastAsia"/>
        </w:rPr>
      </w:pPr>
      <w:r w:rsidRPr="00A477BC">
        <w:rPr>
          <w:rFonts w:ascii="宋体" w:hAnsi="宋体" w:hint="eastAsia"/>
          <w:b/>
        </w:rPr>
        <w:t>答案</w:t>
      </w:r>
      <w:r>
        <w:rPr>
          <w:rFonts w:ascii="宋体" w:hAnsi="宋体" w:hint="eastAsia"/>
        </w:rPr>
        <w:t>：A</w:t>
      </w:r>
    </w:p>
    <w:p w:rsidR="001559DA" w:rsidRPr="00A03511" w:rsidRDefault="001559DA" w:rsidP="001559DA">
      <w:pPr>
        <w:spacing w:line="360" w:lineRule="auto"/>
        <w:rPr>
          <w:rFonts w:ascii="宋体" w:hAnsi="宋体" w:hint="eastAsia"/>
        </w:rPr>
      </w:pPr>
      <w:r w:rsidRPr="00A477BC">
        <w:rPr>
          <w:rFonts w:ascii="宋体" w:hAnsi="宋体" w:hint="eastAsia"/>
          <w:b/>
        </w:rPr>
        <w:t>四、问答题</w:t>
      </w:r>
    </w:p>
    <w:p w:rsidR="001559DA" w:rsidRDefault="001559DA" w:rsidP="001559DA">
      <w:pPr>
        <w:spacing w:line="360" w:lineRule="auto"/>
        <w:rPr>
          <w:rFonts w:ascii="宋体" w:hAnsi="宋体" w:hint="eastAsia"/>
        </w:rPr>
      </w:pPr>
      <w:r>
        <w:rPr>
          <w:rFonts w:ascii="宋体" w:hAnsi="宋体" w:hint="eastAsia"/>
        </w:rPr>
        <w:t>1．简述光度法测定森林土壤全磷的样品制备过程。①②</w:t>
      </w:r>
    </w:p>
    <w:p w:rsidR="001559DA" w:rsidRDefault="001559DA" w:rsidP="001559DA">
      <w:pPr>
        <w:spacing w:line="360" w:lineRule="auto"/>
        <w:rPr>
          <w:rFonts w:ascii="宋体" w:hAnsi="宋体" w:hint="eastAsia"/>
        </w:rPr>
      </w:pPr>
      <w:r w:rsidRPr="00A477BC">
        <w:rPr>
          <w:rFonts w:ascii="宋体" w:hAnsi="宋体" w:hint="eastAsia"/>
          <w:b/>
        </w:rPr>
        <w:t>答案</w:t>
      </w:r>
      <w:r>
        <w:rPr>
          <w:rFonts w:ascii="宋体" w:hAnsi="宋体" w:hint="eastAsia"/>
        </w:rPr>
        <w:t>：取通过</w:t>
      </w:r>
      <w:smartTag w:uri="urn:schemas-microsoft-com:office:smarttags" w:element="chmetcnv">
        <w:smartTagPr>
          <w:attr w:name="TCSC" w:val="0"/>
          <w:attr w:name="NumberType" w:val="1"/>
          <w:attr w:name="Negative" w:val="False"/>
          <w:attr w:name="HasSpace" w:val="False"/>
          <w:attr w:name="SourceValue" w:val="1"/>
          <w:attr w:name="UnitName" w:val="mm"/>
        </w:smartTagPr>
        <w:r>
          <w:rPr>
            <w:rFonts w:ascii="宋体" w:hAnsi="宋体" w:hint="eastAsia"/>
          </w:rPr>
          <w:t>1mm</w:t>
        </w:r>
      </w:smartTag>
      <w:r>
        <w:rPr>
          <w:rFonts w:ascii="宋体" w:hAnsi="宋体" w:hint="eastAsia"/>
        </w:rPr>
        <w:t>孔筛的风干样，在牛皮纸上铺成薄层，划分成许多小方格，用小勺在每个方格中提取出等量的土样(总量不少于</w:t>
      </w:r>
      <w:smartTag w:uri="urn:schemas-microsoft-com:office:smarttags" w:element="chmetcnv">
        <w:smartTagPr>
          <w:attr w:name="TCSC" w:val="0"/>
          <w:attr w:name="NumberType" w:val="1"/>
          <w:attr w:name="Negative" w:val="False"/>
          <w:attr w:name="HasSpace" w:val="False"/>
          <w:attr w:name="SourceValue" w:val="20"/>
          <w:attr w:name="UnitName" w:val="g"/>
        </w:smartTagPr>
        <w:r>
          <w:rPr>
            <w:rFonts w:ascii="宋体" w:hAnsi="宋体" w:hint="eastAsia"/>
          </w:rPr>
          <w:t>20g</w:t>
        </w:r>
      </w:smartTag>
      <w:r>
        <w:rPr>
          <w:rFonts w:ascii="宋体" w:hAnsi="宋体" w:hint="eastAsia"/>
        </w:rPr>
        <w:t>)，于玛瑙研钵中研磨，使其全部通过</w:t>
      </w:r>
      <w:smartTag w:uri="urn:schemas-microsoft-com:office:smarttags" w:element="chmetcnv">
        <w:smartTagPr>
          <w:attr w:name="TCSC" w:val="0"/>
          <w:attr w:name="NumberType" w:val="1"/>
          <w:attr w:name="Negative" w:val="False"/>
          <w:attr w:name="HasSpace" w:val="False"/>
          <w:attr w:name="SourceValue" w:val=".149"/>
          <w:attr w:name="UnitName" w:val="mm"/>
        </w:smartTagPr>
        <w:r>
          <w:rPr>
            <w:rFonts w:ascii="宋体" w:hAnsi="宋体" w:hint="eastAsia"/>
          </w:rPr>
          <w:t>0.149mm</w:t>
        </w:r>
      </w:smartTag>
      <w:r>
        <w:rPr>
          <w:rFonts w:ascii="宋体" w:hAnsi="宋体" w:hint="eastAsia"/>
        </w:rPr>
        <w:t>孔筛，混匀后装入磨口瓶中备用。</w:t>
      </w:r>
    </w:p>
    <w:p w:rsidR="001559DA" w:rsidRDefault="001559DA" w:rsidP="003C38C6">
      <w:pPr>
        <w:spacing w:line="360" w:lineRule="auto"/>
        <w:outlineLvl w:val="0"/>
        <w:rPr>
          <w:rFonts w:ascii="宋体" w:hAnsi="宋体" w:hint="eastAsia"/>
        </w:rPr>
      </w:pPr>
      <w:r>
        <w:rPr>
          <w:rFonts w:ascii="宋体" w:hAnsi="宋体" w:hint="eastAsia"/>
        </w:rPr>
        <w:t>2．分光光度法测定城市生活垃圾样品中全磷时，样品消煮过程应注意什么?③</w:t>
      </w:r>
    </w:p>
    <w:p w:rsidR="001559DA" w:rsidRDefault="001559DA" w:rsidP="001559DA">
      <w:pPr>
        <w:spacing w:line="360" w:lineRule="auto"/>
        <w:rPr>
          <w:rFonts w:ascii="宋体" w:hAnsi="宋体" w:hint="eastAsia"/>
        </w:rPr>
      </w:pPr>
      <w:r w:rsidRPr="00A477BC">
        <w:rPr>
          <w:rFonts w:ascii="宋体" w:hAnsi="宋体" w:hint="eastAsia"/>
          <w:b/>
        </w:rPr>
        <w:t>答案</w:t>
      </w:r>
      <w:r>
        <w:rPr>
          <w:rFonts w:ascii="宋体" w:hAnsi="宋体" w:hint="eastAsia"/>
        </w:rPr>
        <w:t>：(1)控制温度。初始温度不宜过高，当消煮至高氯酸烟雾消失时再提高温度使硫酸发烟回流。(2)控制消煮时间。消煮时间一般在40～60min内。(3)保证消解完全。消煮完全时的样品颜色应为灰白色。(4)防溅。消煮过程中应防止溶液溅出。</w:t>
      </w:r>
    </w:p>
    <w:p w:rsidR="001559DA" w:rsidRDefault="001559DA" w:rsidP="001559DA">
      <w:pPr>
        <w:spacing w:line="360" w:lineRule="auto"/>
        <w:rPr>
          <w:rFonts w:ascii="宋体" w:hAnsi="宋体" w:hint="eastAsia"/>
        </w:rPr>
      </w:pPr>
      <w:r>
        <w:rPr>
          <w:rFonts w:ascii="宋体" w:hAnsi="宋体" w:hint="eastAsia"/>
        </w:rPr>
        <w:t>3．根据《城市生活垃圾全磷的测定  偏钼酸铵分光光度法》  (CJ／F 104-1999)测定城市生活垃圾中全磷时，为什么在样品消煮时会呈黑色或棕色?出现该情况应如何处理?③</w:t>
      </w:r>
    </w:p>
    <w:p w:rsidR="001559DA" w:rsidRDefault="001559DA" w:rsidP="001559DA">
      <w:pPr>
        <w:spacing w:line="360" w:lineRule="auto"/>
        <w:rPr>
          <w:rFonts w:ascii="宋体" w:hAnsi="宋体" w:hint="eastAsia"/>
        </w:rPr>
      </w:pPr>
      <w:r w:rsidRPr="00A477BC">
        <w:rPr>
          <w:rFonts w:ascii="宋体" w:hAnsi="宋体" w:hint="eastAsia"/>
          <w:b/>
        </w:rPr>
        <w:t>答案</w:t>
      </w:r>
      <w:r>
        <w:rPr>
          <w:rFonts w:ascii="宋体" w:hAnsi="宋体" w:hint="eastAsia"/>
        </w:rPr>
        <w:t>：在样品消煮时呈黑色或棕色说明所用高氯酸量不足，应待样品稍冷后补加高氯酸，再加热，直至样品呈灰白色。</w:t>
      </w:r>
    </w:p>
    <w:p w:rsidR="001559DA" w:rsidRPr="00A477BC" w:rsidRDefault="001559DA" w:rsidP="001559DA">
      <w:pPr>
        <w:spacing w:line="360" w:lineRule="auto"/>
        <w:rPr>
          <w:rFonts w:ascii="宋体" w:hAnsi="宋体" w:hint="eastAsia"/>
          <w:b/>
        </w:rPr>
      </w:pPr>
      <w:r w:rsidRPr="00A477BC">
        <w:rPr>
          <w:rFonts w:ascii="宋体" w:hAnsi="宋体" w:hint="eastAsia"/>
          <w:b/>
        </w:rPr>
        <w:t>参考文献</w:t>
      </w:r>
    </w:p>
    <w:p w:rsidR="001559DA" w:rsidRDefault="001559DA" w:rsidP="001559DA">
      <w:pPr>
        <w:spacing w:line="360" w:lineRule="auto"/>
        <w:rPr>
          <w:rFonts w:ascii="宋体" w:hAnsi="宋体" w:hint="eastAsia"/>
        </w:rPr>
      </w:pPr>
      <w:r>
        <w:rPr>
          <w:rFonts w:ascii="宋体" w:hAnsi="宋体" w:hint="eastAsia"/>
        </w:rPr>
        <w:t>[1]  土壤全磷测定法(NY／T88-1988)．</w:t>
      </w:r>
    </w:p>
    <w:p w:rsidR="001559DA" w:rsidRDefault="001559DA" w:rsidP="001559DA">
      <w:pPr>
        <w:spacing w:line="360" w:lineRule="auto"/>
        <w:rPr>
          <w:rFonts w:ascii="宋体" w:hAnsi="宋体" w:hint="eastAsia"/>
        </w:rPr>
      </w:pPr>
      <w:r>
        <w:rPr>
          <w:rFonts w:ascii="宋体" w:hAnsi="宋体" w:hint="eastAsia"/>
        </w:rPr>
        <w:lastRenderedPageBreak/>
        <w:t>[2]  森林土壤全磷的测定(LY/T1232-1999)．</w:t>
      </w:r>
    </w:p>
    <w:p w:rsidR="001559DA" w:rsidRDefault="001559DA" w:rsidP="001559DA">
      <w:pPr>
        <w:spacing w:line="360" w:lineRule="auto"/>
        <w:rPr>
          <w:rFonts w:ascii="宋体" w:hAnsi="宋体" w:hint="eastAsia"/>
        </w:rPr>
      </w:pPr>
      <w:r>
        <w:rPr>
          <w:rFonts w:ascii="宋体" w:hAnsi="宋体" w:hint="eastAsia"/>
        </w:rPr>
        <w:t>[3]  城市生活垃圾全磷的测定偏钼酸铵分光光度法(CJ/T104-1999)．</w:t>
      </w:r>
    </w:p>
    <w:p w:rsidR="001559DA" w:rsidRDefault="001559DA" w:rsidP="001559DA">
      <w:pPr>
        <w:spacing w:line="360" w:lineRule="auto"/>
        <w:rPr>
          <w:rFonts w:ascii="宋体" w:hAnsi="宋体" w:hint="eastAsia"/>
        </w:rPr>
      </w:pPr>
      <w:r>
        <w:rPr>
          <w:rFonts w:ascii="宋体" w:hAnsi="宋体" w:hint="eastAsia"/>
        </w:rPr>
        <w:t xml:space="preserve">                                        命题：肖兰平</w:t>
      </w:r>
    </w:p>
    <w:p w:rsidR="001559DA" w:rsidRDefault="001559DA" w:rsidP="001559DA">
      <w:pPr>
        <w:spacing w:line="360" w:lineRule="auto"/>
        <w:rPr>
          <w:rFonts w:ascii="宋体" w:hAnsi="宋体" w:hint="eastAsia"/>
        </w:rPr>
      </w:pPr>
      <w:r>
        <w:rPr>
          <w:rFonts w:ascii="宋体" w:hAnsi="宋体" w:hint="eastAsia"/>
        </w:rPr>
        <w:t xml:space="preserve">                                        审核：吴  丹  史  箴  夏  新</w:t>
      </w:r>
    </w:p>
    <w:p w:rsidR="001559DA" w:rsidRDefault="001559DA" w:rsidP="001559DA">
      <w:pPr>
        <w:numPr>
          <w:ilvl w:val="0"/>
          <w:numId w:val="9"/>
        </w:numPr>
        <w:spacing w:line="360" w:lineRule="auto"/>
        <w:jc w:val="center"/>
        <w:rPr>
          <w:rFonts w:ascii="宋体" w:hAnsi="宋体" w:hint="eastAsia"/>
          <w:b/>
          <w:sz w:val="24"/>
          <w:szCs w:val="24"/>
        </w:rPr>
      </w:pPr>
      <w:r w:rsidRPr="00A03511">
        <w:rPr>
          <w:rFonts w:ascii="宋体" w:hAnsi="宋体" w:hint="eastAsia"/>
          <w:b/>
          <w:sz w:val="24"/>
          <w:szCs w:val="24"/>
        </w:rPr>
        <w:t>冷原子荧光法测定汞</w:t>
      </w:r>
    </w:p>
    <w:p w:rsidR="001559DA" w:rsidRPr="00A03511" w:rsidRDefault="001559DA" w:rsidP="001559DA">
      <w:pPr>
        <w:spacing w:line="360" w:lineRule="auto"/>
        <w:rPr>
          <w:rFonts w:ascii="宋体" w:hAnsi="宋体" w:hint="eastAsia"/>
          <w:b/>
          <w:sz w:val="24"/>
          <w:szCs w:val="24"/>
        </w:rPr>
      </w:pPr>
      <w:r w:rsidRPr="00A03511">
        <w:rPr>
          <w:rFonts w:ascii="宋体" w:hAnsi="宋体" w:hint="eastAsia"/>
          <w:b/>
        </w:rPr>
        <w:t>分类号：SS5</w:t>
      </w:r>
    </w:p>
    <w:p w:rsidR="001559DA" w:rsidRPr="00A03511" w:rsidRDefault="001559DA" w:rsidP="001559DA">
      <w:pPr>
        <w:spacing w:line="360" w:lineRule="auto"/>
        <w:rPr>
          <w:rFonts w:ascii="宋体" w:hAnsi="宋体" w:hint="eastAsia"/>
          <w:b/>
        </w:rPr>
      </w:pPr>
      <w:r w:rsidRPr="00A03511">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t>土壤、底质中汞的测定  冷原子荧光法《土壤元素的近代分析方法》</w:t>
      </w:r>
    </w:p>
    <w:p w:rsidR="001559DA" w:rsidRPr="00A477BC" w:rsidRDefault="001559DA" w:rsidP="001559DA">
      <w:pPr>
        <w:spacing w:line="360" w:lineRule="auto"/>
        <w:rPr>
          <w:rFonts w:ascii="宋体" w:hAnsi="宋体" w:hint="eastAsia"/>
          <w:b/>
        </w:rPr>
      </w:pPr>
      <w:r w:rsidRPr="00A477BC">
        <w:rPr>
          <w:rFonts w:ascii="宋体" w:hAnsi="宋体" w:hint="eastAsia"/>
          <w:b/>
        </w:rPr>
        <w:t>一、填空题</w:t>
      </w:r>
    </w:p>
    <w:p w:rsidR="001559DA" w:rsidRDefault="001559DA" w:rsidP="001559DA">
      <w:pPr>
        <w:spacing w:line="360" w:lineRule="auto"/>
        <w:rPr>
          <w:rFonts w:ascii="宋体" w:hAnsi="宋体" w:hint="eastAsia"/>
        </w:rPr>
      </w:pPr>
      <w:r>
        <w:rPr>
          <w:rFonts w:ascii="宋体" w:hAnsi="宋体" w:hint="eastAsia"/>
        </w:rPr>
        <w:t>1．用冷原子荧光法测定土壤或底质中汞时，样品用</w:t>
      </w:r>
      <w:r w:rsidRPr="00A03511">
        <w:rPr>
          <w:rFonts w:ascii="宋体" w:hAnsi="宋体" w:hint="eastAsia"/>
          <w:u w:val="single"/>
        </w:rPr>
        <w:t>_______</w:t>
      </w:r>
      <w:r>
        <w:rPr>
          <w:rFonts w:ascii="宋体" w:hAnsi="宋体" w:hint="eastAsia"/>
        </w:rPr>
        <w:t>混合酸在沸水浴中加热消解</w:t>
      </w:r>
      <w:r w:rsidRPr="00A03511">
        <w:rPr>
          <w:rFonts w:ascii="宋体" w:hAnsi="宋体" w:hint="eastAsia"/>
          <w:u w:val="single"/>
        </w:rPr>
        <w:t>____</w:t>
      </w:r>
      <w:r>
        <w:rPr>
          <w:rFonts w:ascii="宋体" w:hAnsi="宋体" w:hint="eastAsia"/>
        </w:rPr>
        <w:t>h。</w:t>
      </w:r>
    </w:p>
    <w:p w:rsidR="001559DA" w:rsidRDefault="001559DA" w:rsidP="001559DA">
      <w:pPr>
        <w:spacing w:line="360" w:lineRule="auto"/>
        <w:rPr>
          <w:rFonts w:ascii="宋体" w:hAnsi="宋体" w:hint="eastAsia"/>
        </w:rPr>
      </w:pPr>
      <w:r w:rsidRPr="00A477BC">
        <w:rPr>
          <w:rFonts w:ascii="宋体" w:hAnsi="宋体" w:hint="eastAsia"/>
          <w:b/>
        </w:rPr>
        <w:t>答案</w:t>
      </w:r>
      <w:r>
        <w:rPr>
          <w:rFonts w:ascii="宋体" w:hAnsi="宋体" w:hint="eastAsia"/>
        </w:rPr>
        <w:t>：硝酸-盐酸  1</w:t>
      </w:r>
    </w:p>
    <w:p w:rsidR="001559DA" w:rsidRDefault="001559DA" w:rsidP="001559DA">
      <w:pPr>
        <w:spacing w:line="360" w:lineRule="auto"/>
        <w:rPr>
          <w:rFonts w:ascii="宋体" w:hAnsi="宋体" w:hint="eastAsia"/>
        </w:rPr>
      </w:pPr>
      <w:r>
        <w:rPr>
          <w:rFonts w:ascii="宋体" w:hAnsi="宋体" w:hint="eastAsia"/>
        </w:rPr>
        <w:t>2．用冷原子荧光法测定土壤或底质中汞时，样品保存液的配制方法为：称取0.5g</w:t>
      </w:r>
      <w:r w:rsidRPr="00A03511">
        <w:rPr>
          <w:rFonts w:ascii="宋体" w:hAnsi="宋体" w:hint="eastAsia"/>
          <w:u w:val="single"/>
        </w:rPr>
        <w:t>____</w:t>
      </w:r>
      <w:r>
        <w:rPr>
          <w:rFonts w:ascii="宋体" w:hAnsi="宋体" w:hint="eastAsia"/>
          <w:u w:val="single"/>
        </w:rPr>
        <w:t xml:space="preserve">  </w:t>
      </w:r>
      <w:r w:rsidRPr="00A03511">
        <w:rPr>
          <w:rFonts w:ascii="宋体" w:hAnsi="宋体" w:hint="eastAsia"/>
          <w:u w:val="single"/>
        </w:rPr>
        <w:t>___</w:t>
      </w:r>
      <w:r>
        <w:rPr>
          <w:rFonts w:ascii="宋体" w:hAnsi="宋体" w:hint="eastAsia"/>
        </w:rPr>
        <w:t>，用少量水溶解，加</w:t>
      </w:r>
      <w:r w:rsidRPr="00A03511">
        <w:rPr>
          <w:rFonts w:ascii="宋体" w:hAnsi="宋体" w:hint="eastAsia"/>
          <w:u w:val="single"/>
        </w:rPr>
        <w:t xml:space="preserve">   </w:t>
      </w:r>
      <w:r>
        <w:rPr>
          <w:rFonts w:ascii="宋体" w:hAnsi="宋体" w:hint="eastAsia"/>
          <w:u w:val="single"/>
        </w:rPr>
        <w:t xml:space="preserve">  </w:t>
      </w:r>
      <w:r w:rsidRPr="00A03511">
        <w:rPr>
          <w:rFonts w:ascii="宋体" w:hAnsi="宋体" w:hint="eastAsia"/>
          <w:u w:val="single"/>
        </w:rPr>
        <w:t xml:space="preserve"> </w:t>
      </w:r>
      <w:smartTag w:uri="urn:schemas-microsoft-com:office:smarttags" w:element="chmetcnv">
        <w:smartTagPr>
          <w:attr w:name="TCSC" w:val="0"/>
          <w:attr w:name="NumberType" w:val="1"/>
          <w:attr w:name="Negative" w:val="False"/>
          <w:attr w:name="HasSpace" w:val="False"/>
          <w:attr w:name="SourceValue" w:val="50"/>
          <w:attr w:name="UnitName" w:val="m"/>
        </w:smartTagPr>
        <w:r>
          <w:rPr>
            <w:rFonts w:ascii="宋体" w:hAnsi="宋体" w:hint="eastAsia"/>
          </w:rPr>
          <w:t>50m</w:t>
        </w:r>
      </w:smartTag>
      <w:r>
        <w:rPr>
          <w:rFonts w:ascii="宋体" w:hAnsi="宋体" w:hint="eastAsia"/>
        </w:rPr>
        <w:t>1，用水稀释至1000ml，混匀。</w:t>
      </w:r>
    </w:p>
    <w:p w:rsidR="001559DA" w:rsidRDefault="001559DA" w:rsidP="001559DA">
      <w:pPr>
        <w:spacing w:line="360" w:lineRule="auto"/>
        <w:rPr>
          <w:rFonts w:ascii="宋体" w:hAnsi="宋体" w:hint="eastAsia"/>
        </w:rPr>
      </w:pPr>
      <w:r w:rsidRPr="00A477BC">
        <w:rPr>
          <w:rFonts w:ascii="宋体" w:hAnsi="宋体" w:hint="eastAsia"/>
          <w:b/>
        </w:rPr>
        <w:t>答案</w:t>
      </w:r>
      <w:r>
        <w:rPr>
          <w:rFonts w:ascii="宋体" w:hAnsi="宋体" w:hint="eastAsia"/>
        </w:rPr>
        <w:t>：重铬酸钾  硝酸</w:t>
      </w:r>
    </w:p>
    <w:p w:rsidR="001559DA" w:rsidRPr="00A477BC" w:rsidRDefault="001559DA" w:rsidP="001559DA">
      <w:pPr>
        <w:spacing w:line="360" w:lineRule="auto"/>
        <w:rPr>
          <w:rFonts w:ascii="宋体" w:hAnsi="宋体" w:hint="eastAsia"/>
          <w:b/>
        </w:rPr>
      </w:pPr>
      <w:r w:rsidRPr="00A477BC">
        <w:rPr>
          <w:rFonts w:ascii="宋体" w:hAnsi="宋体" w:hint="eastAsia"/>
          <w:b/>
        </w:rPr>
        <w:t>二、判断题</w:t>
      </w:r>
    </w:p>
    <w:p w:rsidR="001559DA" w:rsidRDefault="001559DA" w:rsidP="001559DA">
      <w:pPr>
        <w:spacing w:line="360" w:lineRule="auto"/>
        <w:rPr>
          <w:rFonts w:ascii="宋体" w:hAnsi="宋体" w:hint="eastAsia"/>
        </w:rPr>
      </w:pPr>
      <w:r>
        <w:rPr>
          <w:rFonts w:ascii="宋体" w:hAnsi="宋体" w:hint="eastAsia"/>
        </w:rPr>
        <w:t>1．用冷原子荧光法测定土壤中汞时，在酸性介质中能与汞反应的物质(如三价金离子、二价铂离子、四价碲离子、二价钯离子等)对汞的测定产生严重的负干扰。(    )</w:t>
      </w:r>
    </w:p>
    <w:p w:rsidR="001559DA" w:rsidRDefault="001559DA" w:rsidP="001559DA">
      <w:pPr>
        <w:spacing w:line="360" w:lineRule="auto"/>
        <w:rPr>
          <w:rFonts w:ascii="宋体" w:hAnsi="宋体" w:hint="eastAsia"/>
        </w:rPr>
      </w:pPr>
      <w:r w:rsidRPr="00A477BC">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2．用冷原子荧光法测定土壤中汞时，若样品中汞含量太高，不能直接测量，可以用2mol／L硝酸溶液适当稀释，使样品中汞含量保持在校准曲线的直线范围内。(    )</w:t>
      </w:r>
    </w:p>
    <w:p w:rsidR="001559DA" w:rsidRDefault="001559DA" w:rsidP="001559DA">
      <w:pPr>
        <w:spacing w:line="360" w:lineRule="auto"/>
        <w:rPr>
          <w:rFonts w:ascii="宋体" w:hAnsi="宋体" w:hint="eastAsia"/>
        </w:rPr>
      </w:pPr>
      <w:r w:rsidRPr="00A477BC">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正确答案为：可以适当减少称样量，使样品中汞含量保持在校准曲线的直线范围内。</w:t>
      </w:r>
    </w:p>
    <w:p w:rsidR="001559DA" w:rsidRDefault="001559DA" w:rsidP="001559DA">
      <w:pPr>
        <w:spacing w:line="360" w:lineRule="auto"/>
        <w:rPr>
          <w:rFonts w:ascii="宋体" w:hAnsi="宋体" w:hint="eastAsia"/>
        </w:rPr>
      </w:pPr>
      <w:r>
        <w:rPr>
          <w:rFonts w:ascii="宋体" w:hAnsi="宋体" w:hint="eastAsia"/>
        </w:rPr>
        <w:t>3．冷原子荧光法测定汞的原理为：基态汞原子吸收波长为253.7nm的紫外光激发而产生共振荧光，在一定的测量条件下和较宽的浓度范围内，荧光强度与汞浓度成正比。(    )</w:t>
      </w:r>
    </w:p>
    <w:p w:rsidR="001559DA" w:rsidRDefault="001559DA" w:rsidP="001559DA">
      <w:pPr>
        <w:spacing w:line="360" w:lineRule="auto"/>
        <w:rPr>
          <w:rFonts w:ascii="宋体" w:hAnsi="宋体" w:hint="eastAsia"/>
        </w:rPr>
      </w:pPr>
      <w:r w:rsidRPr="00A477BC">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正确答案为：基态汞原子吸收波长为253.7nm的紫外光激发而产生共振荧光，在一定的测量条件下和较低的浓度范围内，荧光强度与汞浓度成正比。</w:t>
      </w:r>
    </w:p>
    <w:p w:rsidR="001559DA" w:rsidRPr="00A477BC" w:rsidRDefault="001559DA" w:rsidP="001559DA">
      <w:pPr>
        <w:spacing w:line="360" w:lineRule="auto"/>
        <w:rPr>
          <w:rFonts w:ascii="宋体" w:hAnsi="宋体" w:hint="eastAsia"/>
          <w:b/>
        </w:rPr>
      </w:pPr>
      <w:r w:rsidRPr="00A477BC">
        <w:rPr>
          <w:rFonts w:ascii="宋体" w:hAnsi="宋体" w:hint="eastAsia"/>
          <w:b/>
        </w:rPr>
        <w:t>三、选择题</w:t>
      </w:r>
    </w:p>
    <w:p w:rsidR="001559DA" w:rsidRDefault="001559DA" w:rsidP="001559DA">
      <w:pPr>
        <w:spacing w:line="360" w:lineRule="auto"/>
        <w:ind w:left="105" w:hangingChars="50" w:hanging="105"/>
        <w:rPr>
          <w:rFonts w:ascii="宋体" w:hAnsi="宋体" w:hint="eastAsia"/>
        </w:rPr>
      </w:pPr>
      <w:r>
        <w:rPr>
          <w:rFonts w:ascii="宋体" w:hAnsi="宋体" w:hint="eastAsia"/>
        </w:rPr>
        <w:t>1．用冷原子荧光法测定土壤中汞时，样品消解完毕后，若不能立即分析，通常加入</w:t>
      </w:r>
      <w:r w:rsidRPr="00973B18">
        <w:rPr>
          <w:rFonts w:ascii="宋体" w:hAnsi="宋体" w:hint="eastAsia"/>
          <w:u w:val="single"/>
        </w:rPr>
        <w:t>____</w:t>
      </w:r>
      <w:r>
        <w:rPr>
          <w:rFonts w:ascii="宋体" w:hAnsi="宋体" w:hint="eastAsia"/>
          <w:u w:val="single"/>
        </w:rPr>
        <w:t xml:space="preserve">   </w:t>
      </w:r>
      <w:r w:rsidRPr="00973B18">
        <w:rPr>
          <w:rFonts w:ascii="宋体" w:hAnsi="宋体" w:hint="eastAsia"/>
          <w:u w:val="single"/>
        </w:rPr>
        <w:t>_</w:t>
      </w:r>
      <w:r>
        <w:rPr>
          <w:rFonts w:ascii="宋体" w:hAnsi="宋体" w:hint="eastAsia"/>
          <w:u w:val="single"/>
        </w:rPr>
        <w:t xml:space="preserve"> </w:t>
      </w:r>
      <w:r w:rsidRPr="00973B18">
        <w:rPr>
          <w:rFonts w:ascii="宋体" w:hAnsi="宋体" w:hint="eastAsia"/>
          <w:u w:val="single"/>
        </w:rPr>
        <w:lastRenderedPageBreak/>
        <w:t>_</w:t>
      </w:r>
      <w:r>
        <w:rPr>
          <w:rFonts w:ascii="宋体" w:hAnsi="宋体" w:hint="eastAsia"/>
          <w:u w:val="single"/>
        </w:rPr>
        <w:t xml:space="preserve">     </w:t>
      </w:r>
      <w:r w:rsidRPr="00973B18">
        <w:rPr>
          <w:rFonts w:ascii="宋体" w:hAnsi="宋体" w:hint="eastAsia"/>
          <w:u w:val="single"/>
        </w:rPr>
        <w:t>_</w:t>
      </w:r>
      <w:r>
        <w:rPr>
          <w:rFonts w:ascii="宋体" w:hAnsi="宋体" w:hint="eastAsia"/>
        </w:rPr>
        <w:t>，以防止汞的损失。(    )</w:t>
      </w:r>
    </w:p>
    <w:p w:rsidR="001559DA" w:rsidRDefault="001559DA" w:rsidP="001559DA">
      <w:pPr>
        <w:spacing w:line="360" w:lineRule="auto"/>
        <w:rPr>
          <w:rFonts w:ascii="宋体" w:hAnsi="宋体" w:hint="eastAsia"/>
        </w:rPr>
      </w:pPr>
      <w:r>
        <w:rPr>
          <w:rFonts w:ascii="宋体" w:hAnsi="宋体" w:hint="eastAsia"/>
        </w:rPr>
        <w:t xml:space="preserve">    A．硫酸    B．保存液    C．保存液和稀释液    D．重铬酸钾</w:t>
      </w:r>
    </w:p>
    <w:p w:rsidR="001559DA" w:rsidRDefault="001559DA" w:rsidP="001559DA">
      <w:pPr>
        <w:spacing w:line="360" w:lineRule="auto"/>
        <w:rPr>
          <w:rFonts w:ascii="宋体" w:hAnsi="宋体" w:hint="eastAsia"/>
        </w:rPr>
      </w:pPr>
      <w:r w:rsidRPr="00A477BC">
        <w:rPr>
          <w:rFonts w:ascii="宋体" w:hAnsi="宋体" w:hint="eastAsia"/>
          <w:b/>
        </w:rPr>
        <w:t>答案</w:t>
      </w:r>
      <w:r>
        <w:rPr>
          <w:rFonts w:ascii="宋体" w:hAnsi="宋体" w:hint="eastAsia"/>
        </w:rPr>
        <w:t>：C</w:t>
      </w:r>
    </w:p>
    <w:p w:rsidR="001559DA" w:rsidRDefault="001559DA" w:rsidP="001559DA">
      <w:pPr>
        <w:spacing w:line="360" w:lineRule="auto"/>
        <w:rPr>
          <w:rFonts w:ascii="宋体" w:hAnsi="宋体" w:hint="eastAsia"/>
        </w:rPr>
      </w:pPr>
      <w:r>
        <w:rPr>
          <w:rFonts w:ascii="宋体" w:hAnsi="宋体" w:hint="eastAsia"/>
        </w:rPr>
        <w:t>2．用冷原子荧光法测定土壤中汞时，一般情况下，消解完的样品只允许保存</w:t>
      </w:r>
      <w:r w:rsidRPr="00973B18">
        <w:rPr>
          <w:rFonts w:ascii="宋体" w:hAnsi="宋体" w:hint="eastAsia"/>
          <w:u w:val="single"/>
        </w:rPr>
        <w:t>_______</w:t>
      </w:r>
      <w:r>
        <w:rPr>
          <w:rFonts w:ascii="宋体" w:hAnsi="宋体" w:hint="eastAsia"/>
        </w:rPr>
        <w:t>d。(    )</w:t>
      </w:r>
    </w:p>
    <w:p w:rsidR="001559DA" w:rsidRDefault="001559DA" w:rsidP="001559DA">
      <w:pPr>
        <w:spacing w:line="360" w:lineRule="auto"/>
        <w:rPr>
          <w:rFonts w:ascii="宋体" w:hAnsi="宋体" w:hint="eastAsia"/>
        </w:rPr>
      </w:pPr>
      <w:r>
        <w:rPr>
          <w:rFonts w:ascii="宋体" w:hAnsi="宋体" w:hint="eastAsia"/>
        </w:rPr>
        <w:t xml:space="preserve">    A．1～2    B．2～</w:t>
      </w:r>
      <w:smartTag w:uri="urn:schemas-microsoft-com:office:smarttags" w:element="chmetcnv">
        <w:smartTagPr>
          <w:attr w:name="TCSC" w:val="0"/>
          <w:attr w:name="NumberType" w:val="1"/>
          <w:attr w:name="Negative" w:val="False"/>
          <w:attr w:name="HasSpace" w:val="True"/>
          <w:attr w:name="SourceValue" w:val="3"/>
          <w:attr w:name="UnitName" w:val="C"/>
        </w:smartTagPr>
        <w:r>
          <w:rPr>
            <w:rFonts w:ascii="宋体" w:hAnsi="宋体" w:hint="eastAsia"/>
          </w:rPr>
          <w:t>3    C</w:t>
        </w:r>
      </w:smartTag>
      <w:r>
        <w:rPr>
          <w:rFonts w:ascii="宋体" w:hAnsi="宋体" w:hint="eastAsia"/>
        </w:rPr>
        <w:t>．3～5</w:t>
      </w:r>
    </w:p>
    <w:p w:rsidR="001559DA" w:rsidRDefault="001559DA" w:rsidP="001559DA">
      <w:pPr>
        <w:spacing w:line="360" w:lineRule="auto"/>
        <w:rPr>
          <w:rFonts w:ascii="宋体" w:hAnsi="宋体" w:hint="eastAsia"/>
        </w:rPr>
      </w:pPr>
      <w:r w:rsidRPr="00A477BC">
        <w:rPr>
          <w:rFonts w:ascii="宋体" w:hAnsi="宋体" w:hint="eastAsia"/>
          <w:b/>
        </w:rPr>
        <w:t>答案</w:t>
      </w:r>
      <w:r>
        <w:rPr>
          <w:rFonts w:ascii="宋体" w:hAnsi="宋体" w:hint="eastAsia"/>
        </w:rPr>
        <w:t>：B</w:t>
      </w:r>
    </w:p>
    <w:p w:rsidR="001559DA" w:rsidRDefault="001559DA" w:rsidP="001559DA">
      <w:pPr>
        <w:spacing w:line="360" w:lineRule="auto"/>
        <w:ind w:left="105" w:hangingChars="50" w:hanging="105"/>
        <w:rPr>
          <w:rFonts w:ascii="宋体" w:hAnsi="宋体" w:hint="eastAsia"/>
        </w:rPr>
      </w:pPr>
      <w:r>
        <w:rPr>
          <w:rFonts w:ascii="宋体" w:hAnsi="宋体" w:hint="eastAsia"/>
        </w:rPr>
        <w:t>3．用冷原子荧光法测定土壤中汞时，若样品中含有大量的有机物，可以适当</w:t>
      </w:r>
      <w:r w:rsidRPr="00973B18">
        <w:rPr>
          <w:rFonts w:ascii="宋体" w:hAnsi="宋体" w:hint="eastAsia"/>
          <w:u w:val="single"/>
        </w:rPr>
        <w:t>____</w:t>
      </w:r>
      <w:r>
        <w:rPr>
          <w:rFonts w:ascii="宋体" w:hAnsi="宋体" w:hint="eastAsia"/>
          <w:u w:val="single"/>
        </w:rPr>
        <w:t xml:space="preserve">        </w:t>
      </w:r>
      <w:r w:rsidRPr="00973B18">
        <w:rPr>
          <w:rFonts w:ascii="宋体" w:hAnsi="宋体" w:hint="eastAsia"/>
          <w:u w:val="single"/>
        </w:rPr>
        <w:t>_</w:t>
      </w:r>
      <w:r>
        <w:rPr>
          <w:rFonts w:ascii="宋体" w:hAnsi="宋体" w:hint="eastAsia"/>
          <w:u w:val="single"/>
        </w:rPr>
        <w:t xml:space="preserve"> </w:t>
      </w:r>
      <w:r w:rsidRPr="00973B18">
        <w:rPr>
          <w:rFonts w:ascii="宋体" w:hAnsi="宋体" w:hint="eastAsia"/>
          <w:u w:val="single"/>
        </w:rPr>
        <w:t>_</w:t>
      </w:r>
      <w:r>
        <w:rPr>
          <w:rFonts w:ascii="宋体" w:hAnsi="宋体" w:hint="eastAsia"/>
          <w:u w:val="single"/>
        </w:rPr>
        <w:t xml:space="preserve">           </w:t>
      </w:r>
      <w:r w:rsidRPr="00973B18">
        <w:rPr>
          <w:rFonts w:ascii="宋体" w:hAnsi="宋体" w:hint="eastAsia"/>
          <w:u w:val="single"/>
        </w:rPr>
        <w:t>_</w:t>
      </w:r>
      <w:r>
        <w:rPr>
          <w:rFonts w:ascii="宋体" w:hAnsi="宋体" w:hint="eastAsia"/>
        </w:rPr>
        <w:t>。(    )</w:t>
      </w:r>
    </w:p>
    <w:p w:rsidR="001559DA" w:rsidRDefault="001559DA" w:rsidP="001559DA">
      <w:pPr>
        <w:spacing w:line="360" w:lineRule="auto"/>
        <w:rPr>
          <w:rFonts w:ascii="宋体" w:hAnsi="宋体" w:hint="eastAsia"/>
        </w:rPr>
      </w:pPr>
      <w:r>
        <w:rPr>
          <w:rFonts w:ascii="宋体" w:hAnsi="宋体" w:hint="eastAsia"/>
        </w:rPr>
        <w:t xml:space="preserve">    A．增加硝酸—盐酸混合酸的浓度和用量    B．对样品进行稀释</w:t>
      </w:r>
    </w:p>
    <w:p w:rsidR="001559DA" w:rsidRDefault="001559DA" w:rsidP="001559DA">
      <w:pPr>
        <w:spacing w:line="360" w:lineRule="auto"/>
        <w:rPr>
          <w:rFonts w:ascii="宋体" w:hAnsi="宋体" w:hint="eastAsia"/>
        </w:rPr>
      </w:pPr>
      <w:r>
        <w:rPr>
          <w:rFonts w:ascii="宋体" w:hAnsi="宋体" w:hint="eastAsia"/>
        </w:rPr>
        <w:t xml:space="preserve">    C．减少取样量</w:t>
      </w:r>
    </w:p>
    <w:p w:rsidR="001559DA" w:rsidRDefault="001559DA" w:rsidP="001559DA">
      <w:pPr>
        <w:spacing w:line="360" w:lineRule="auto"/>
        <w:rPr>
          <w:rFonts w:ascii="宋体" w:hAnsi="宋体" w:hint="eastAsia"/>
        </w:rPr>
      </w:pPr>
      <w:r w:rsidRPr="00A477BC">
        <w:rPr>
          <w:rFonts w:ascii="宋体" w:hAnsi="宋体" w:hint="eastAsia"/>
          <w:b/>
        </w:rPr>
        <w:t>答案</w:t>
      </w:r>
      <w:r>
        <w:rPr>
          <w:rFonts w:ascii="宋体" w:hAnsi="宋体" w:hint="eastAsia"/>
        </w:rPr>
        <w:t>：A</w:t>
      </w:r>
    </w:p>
    <w:p w:rsidR="001559DA" w:rsidRPr="00A477BC" w:rsidRDefault="001559DA" w:rsidP="001559DA">
      <w:pPr>
        <w:spacing w:line="360" w:lineRule="auto"/>
        <w:rPr>
          <w:rFonts w:ascii="宋体" w:hAnsi="宋体" w:hint="eastAsia"/>
          <w:b/>
        </w:rPr>
      </w:pPr>
      <w:r w:rsidRPr="00A477BC">
        <w:rPr>
          <w:rFonts w:ascii="宋体" w:hAnsi="宋体" w:hint="eastAsia"/>
          <w:b/>
        </w:rPr>
        <w:t>四、问答题</w:t>
      </w:r>
    </w:p>
    <w:p w:rsidR="001559DA" w:rsidRDefault="001559DA" w:rsidP="001559DA">
      <w:pPr>
        <w:spacing w:line="360" w:lineRule="auto"/>
        <w:rPr>
          <w:rFonts w:ascii="宋体" w:hAnsi="宋体" w:hint="eastAsia"/>
        </w:rPr>
      </w:pPr>
      <w:r>
        <w:rPr>
          <w:rFonts w:ascii="宋体" w:hAnsi="宋体" w:hint="eastAsia"/>
        </w:rPr>
        <w:t>1．用冷原子荧光法测定土壤中汞中，样品消解时，如何防止汞以氯化物的形式挥发损失?</w:t>
      </w:r>
    </w:p>
    <w:p w:rsidR="001559DA" w:rsidRDefault="001559DA" w:rsidP="001559DA">
      <w:pPr>
        <w:spacing w:line="360" w:lineRule="auto"/>
        <w:rPr>
          <w:rFonts w:ascii="宋体" w:hAnsi="宋体" w:hint="eastAsia"/>
        </w:rPr>
      </w:pPr>
      <w:r w:rsidRPr="00A477BC">
        <w:rPr>
          <w:rFonts w:ascii="宋体" w:hAnsi="宋体" w:hint="eastAsia"/>
          <w:b/>
        </w:rPr>
        <w:t>答案</w:t>
      </w:r>
      <w:r>
        <w:rPr>
          <w:rFonts w:ascii="宋体" w:hAnsi="宋体" w:hint="eastAsia"/>
        </w:rPr>
        <w:t>：使用盐酸—硝酸混合试剂溶解样品，在沸水浴中消解，避免使用沸腾的王水。</w:t>
      </w:r>
    </w:p>
    <w:p w:rsidR="001559DA" w:rsidRDefault="001559DA" w:rsidP="001559DA">
      <w:pPr>
        <w:spacing w:line="360" w:lineRule="auto"/>
        <w:rPr>
          <w:rFonts w:ascii="宋体" w:hAnsi="宋体" w:hint="eastAsia"/>
        </w:rPr>
      </w:pPr>
      <w:r>
        <w:rPr>
          <w:rFonts w:ascii="宋体" w:hAnsi="宋体" w:hint="eastAsia"/>
        </w:rPr>
        <w:t>2．用冷原子荧光法测定土壤中汞时，如何避免“荧光淬灭”现象发生?</w:t>
      </w:r>
    </w:p>
    <w:p w:rsidR="001559DA" w:rsidRDefault="001559DA" w:rsidP="001559DA">
      <w:pPr>
        <w:spacing w:line="360" w:lineRule="auto"/>
        <w:rPr>
          <w:rFonts w:ascii="宋体" w:hAnsi="宋体" w:hint="eastAsia"/>
        </w:rPr>
      </w:pPr>
      <w:r w:rsidRPr="00A477BC">
        <w:rPr>
          <w:rFonts w:ascii="宋体" w:hAnsi="宋体" w:hint="eastAsia"/>
          <w:b/>
        </w:rPr>
        <w:t>答案</w:t>
      </w:r>
      <w:r>
        <w:rPr>
          <w:rFonts w:ascii="宋体" w:hAnsi="宋体" w:hint="eastAsia"/>
        </w:rPr>
        <w:t>：用惰性气体氩气或高纯氮气做载气通入荧光池中，操作时注意避免空气或水蒸气进入荧光池。</w:t>
      </w:r>
    </w:p>
    <w:p w:rsidR="001559DA" w:rsidRPr="00A477BC" w:rsidRDefault="001559DA" w:rsidP="001559DA">
      <w:pPr>
        <w:spacing w:line="360" w:lineRule="auto"/>
        <w:rPr>
          <w:rFonts w:ascii="宋体" w:hAnsi="宋体" w:hint="eastAsia"/>
          <w:b/>
        </w:rPr>
      </w:pPr>
      <w:r w:rsidRPr="00A477BC">
        <w:rPr>
          <w:rFonts w:ascii="宋体" w:hAnsi="宋体" w:hint="eastAsia"/>
          <w:b/>
        </w:rPr>
        <w:t>参考文献</w:t>
      </w:r>
    </w:p>
    <w:p w:rsidR="001559DA" w:rsidRDefault="001559DA" w:rsidP="001559DA">
      <w:pPr>
        <w:spacing w:line="360" w:lineRule="auto"/>
        <w:rPr>
          <w:rFonts w:ascii="宋体" w:hAnsi="宋体" w:hint="eastAsia"/>
        </w:rPr>
      </w:pPr>
      <w:r>
        <w:rPr>
          <w:rFonts w:ascii="宋体" w:hAnsi="宋体" w:hint="eastAsia"/>
        </w:rPr>
        <w:t>中国环境监测总站．土壤元素的近代分析方法．北京：中国环境科学出版社，1992．</w:t>
      </w:r>
    </w:p>
    <w:p w:rsidR="001559DA" w:rsidRDefault="001559DA" w:rsidP="001559DA">
      <w:pPr>
        <w:spacing w:line="360" w:lineRule="auto"/>
        <w:rPr>
          <w:rFonts w:ascii="宋体" w:hAnsi="宋体" w:hint="eastAsia"/>
        </w:rPr>
      </w:pPr>
      <w:r>
        <w:rPr>
          <w:rFonts w:ascii="宋体" w:hAnsi="宋体" w:hint="eastAsia"/>
        </w:rPr>
        <w:t xml:space="preserve">                                           命题：王玉平</w:t>
      </w:r>
    </w:p>
    <w:p w:rsidR="001559DA" w:rsidRDefault="001559DA" w:rsidP="001559DA">
      <w:pPr>
        <w:spacing w:line="360" w:lineRule="auto"/>
        <w:rPr>
          <w:rFonts w:ascii="宋体" w:hAnsi="宋体" w:hint="eastAsia"/>
        </w:rPr>
      </w:pPr>
      <w:r>
        <w:rPr>
          <w:rFonts w:ascii="宋体" w:hAnsi="宋体" w:hint="eastAsia"/>
        </w:rPr>
        <w:t xml:space="preserve">                                           审核：吴  丹  王玉平  夏  新</w:t>
      </w:r>
    </w:p>
    <w:p w:rsidR="001559DA" w:rsidRPr="00973B18" w:rsidRDefault="001559DA" w:rsidP="001559DA">
      <w:pPr>
        <w:spacing w:line="360" w:lineRule="auto"/>
        <w:jc w:val="center"/>
        <w:rPr>
          <w:rFonts w:ascii="宋体" w:hAnsi="宋体" w:hint="eastAsia"/>
          <w:b/>
          <w:sz w:val="24"/>
          <w:szCs w:val="24"/>
        </w:rPr>
      </w:pPr>
      <w:r w:rsidRPr="00973B18">
        <w:rPr>
          <w:rFonts w:ascii="宋体" w:hAnsi="宋体" w:hint="eastAsia"/>
          <w:b/>
          <w:sz w:val="24"/>
          <w:szCs w:val="24"/>
        </w:rPr>
        <w:t>第六节  氢化物</w:t>
      </w:r>
      <w:r>
        <w:rPr>
          <w:rFonts w:ascii="宋体" w:hAnsi="宋体" w:hint="eastAsia"/>
          <w:b/>
          <w:sz w:val="24"/>
          <w:szCs w:val="24"/>
        </w:rPr>
        <w:t>-</w:t>
      </w:r>
      <w:r w:rsidRPr="00973B18">
        <w:rPr>
          <w:rFonts w:ascii="宋体" w:hAnsi="宋体" w:hint="eastAsia"/>
          <w:b/>
          <w:sz w:val="24"/>
          <w:szCs w:val="24"/>
        </w:rPr>
        <w:t>非色散原子荧光法测定砷</w:t>
      </w:r>
    </w:p>
    <w:p w:rsidR="001559DA" w:rsidRPr="00973B18" w:rsidRDefault="001559DA" w:rsidP="001559DA">
      <w:pPr>
        <w:spacing w:line="360" w:lineRule="auto"/>
        <w:rPr>
          <w:rFonts w:ascii="宋体" w:hAnsi="宋体" w:hint="eastAsia"/>
          <w:b/>
        </w:rPr>
      </w:pPr>
      <w:r w:rsidRPr="00973B18">
        <w:rPr>
          <w:rFonts w:ascii="宋体" w:hAnsi="宋体" w:hint="eastAsia"/>
          <w:b/>
        </w:rPr>
        <w:t>分类号：SS6</w:t>
      </w:r>
    </w:p>
    <w:p w:rsidR="001559DA" w:rsidRPr="00973B18" w:rsidRDefault="001559DA" w:rsidP="001559DA">
      <w:pPr>
        <w:spacing w:line="360" w:lineRule="auto"/>
        <w:rPr>
          <w:rFonts w:ascii="宋体" w:hAnsi="宋体" w:hint="eastAsia"/>
          <w:b/>
        </w:rPr>
      </w:pPr>
      <w:r w:rsidRPr="00973B18">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t>土壤中砷的测定  氢化物—非色散原子荧光法《土壤元素的近代分析方法》</w:t>
      </w:r>
    </w:p>
    <w:p w:rsidR="001559DA" w:rsidRPr="00A477BC" w:rsidRDefault="001559DA" w:rsidP="001559DA">
      <w:pPr>
        <w:spacing w:line="360" w:lineRule="auto"/>
        <w:rPr>
          <w:rFonts w:ascii="宋体" w:hAnsi="宋体" w:hint="eastAsia"/>
          <w:b/>
        </w:rPr>
      </w:pPr>
      <w:r w:rsidRPr="00A477BC">
        <w:rPr>
          <w:rFonts w:ascii="宋体" w:hAnsi="宋体" w:hint="eastAsia"/>
          <w:b/>
        </w:rPr>
        <w:t>一、填空题</w:t>
      </w:r>
    </w:p>
    <w:p w:rsidR="001559DA" w:rsidRDefault="001559DA" w:rsidP="001559DA">
      <w:pPr>
        <w:spacing w:line="360" w:lineRule="auto"/>
        <w:rPr>
          <w:rFonts w:ascii="宋体" w:hAnsi="宋体" w:hint="eastAsia"/>
        </w:rPr>
      </w:pPr>
      <w:r>
        <w:rPr>
          <w:rFonts w:ascii="宋体" w:hAnsi="宋体" w:hint="eastAsia"/>
        </w:rPr>
        <w:t>1．用氢化物-非色散原子荧光法测定土壤中砷时，上机用样品溶液的制备方法为：取一定量消解液于</w:t>
      </w:r>
      <w:smartTag w:uri="urn:schemas-microsoft-com:office:smarttags" w:element="chmetcnv">
        <w:smartTagPr>
          <w:attr w:name="TCSC" w:val="0"/>
          <w:attr w:name="NumberType" w:val="1"/>
          <w:attr w:name="Negative" w:val="False"/>
          <w:attr w:name="HasSpace" w:val="False"/>
          <w:attr w:name="SourceValue" w:val="50"/>
          <w:attr w:name="UnitName" w:val="m"/>
        </w:smartTagPr>
        <w:r>
          <w:rPr>
            <w:rFonts w:ascii="宋体" w:hAnsi="宋体" w:hint="eastAsia"/>
          </w:rPr>
          <w:t>50m</w:t>
        </w:r>
      </w:smartTag>
      <w:r>
        <w:rPr>
          <w:rFonts w:ascii="宋体" w:hAnsi="宋体" w:hint="eastAsia"/>
        </w:rPr>
        <w:t>1比色管中，加5ml盐酸，</w:t>
      </w:r>
      <w:smartTag w:uri="urn:schemas-microsoft-com:office:smarttags" w:element="chmetcnv">
        <w:smartTagPr>
          <w:attr w:name="TCSC" w:val="0"/>
          <w:attr w:name="NumberType" w:val="1"/>
          <w:attr w:name="Negative" w:val="False"/>
          <w:attr w:name="HasSpace" w:val="False"/>
          <w:attr w:name="SourceValue" w:val="10"/>
          <w:attr w:name="UnitName" w:val="g"/>
        </w:smartTagPr>
        <w:r>
          <w:rPr>
            <w:rFonts w:ascii="宋体" w:hAnsi="宋体" w:hint="eastAsia"/>
          </w:rPr>
          <w:t>10g</w:t>
        </w:r>
      </w:smartTag>
      <w:r w:rsidRPr="00973B18">
        <w:rPr>
          <w:rFonts w:ascii="宋体" w:hAnsi="宋体" w:hint="eastAsia"/>
          <w:u w:val="single"/>
        </w:rPr>
        <w:t>______</w:t>
      </w:r>
      <w:r>
        <w:rPr>
          <w:rFonts w:ascii="宋体" w:hAnsi="宋体" w:hint="eastAsia"/>
        </w:rPr>
        <w:t>及</w:t>
      </w:r>
      <w:smartTag w:uri="urn:schemas-microsoft-com:office:smarttags" w:element="chmetcnv">
        <w:smartTagPr>
          <w:attr w:name="TCSC" w:val="0"/>
          <w:attr w:name="NumberType" w:val="1"/>
          <w:attr w:name="Negative" w:val="False"/>
          <w:attr w:name="HasSpace" w:val="False"/>
          <w:attr w:name="SourceValue" w:val=".5"/>
          <w:attr w:name="UnitName" w:val="g"/>
        </w:smartTagPr>
        <w:r>
          <w:rPr>
            <w:rFonts w:ascii="宋体" w:hAnsi="宋体" w:hint="eastAsia"/>
          </w:rPr>
          <w:t>0.5g</w:t>
        </w:r>
      </w:smartTag>
      <w:r w:rsidRPr="00973B18">
        <w:rPr>
          <w:rFonts w:ascii="宋体" w:hAnsi="宋体" w:hint="eastAsia"/>
          <w:u w:val="single"/>
        </w:rPr>
        <w:t>_______</w:t>
      </w:r>
      <w:r>
        <w:rPr>
          <w:rFonts w:ascii="宋体" w:hAnsi="宋体" w:hint="eastAsia"/>
        </w:rPr>
        <w:t>充分摇匀溶解，用水稀释至标线。</w:t>
      </w:r>
    </w:p>
    <w:p w:rsidR="001559DA" w:rsidRDefault="001559DA" w:rsidP="001559DA">
      <w:pPr>
        <w:spacing w:line="360" w:lineRule="auto"/>
        <w:rPr>
          <w:rFonts w:ascii="宋体" w:hAnsi="宋体" w:hint="eastAsia"/>
        </w:rPr>
      </w:pPr>
      <w:r w:rsidRPr="00A477BC">
        <w:rPr>
          <w:rFonts w:ascii="宋体" w:hAnsi="宋体" w:hint="eastAsia"/>
          <w:b/>
        </w:rPr>
        <w:t>答案</w:t>
      </w:r>
      <w:r>
        <w:rPr>
          <w:rFonts w:ascii="宋体" w:hAnsi="宋体" w:hint="eastAsia"/>
        </w:rPr>
        <w:t>：硫脲  抗坏血酸</w:t>
      </w:r>
    </w:p>
    <w:p w:rsidR="001559DA" w:rsidRDefault="001559DA" w:rsidP="001559DA">
      <w:pPr>
        <w:spacing w:line="360" w:lineRule="auto"/>
        <w:rPr>
          <w:rFonts w:ascii="宋体" w:hAnsi="宋体" w:hint="eastAsia"/>
        </w:rPr>
      </w:pPr>
      <w:r>
        <w:rPr>
          <w:rFonts w:ascii="宋体" w:hAnsi="宋体" w:hint="eastAsia"/>
        </w:rPr>
        <w:lastRenderedPageBreak/>
        <w:t>2．用氢化物-非色散原子荧光法测定土壤中砷时，土壤样品加入消解液后，盖上表面皿放置过夜，移到电热板上加热分解，当试液体积减少而且发黑时，再补加硝酸</w:t>
      </w:r>
      <w:smartTag w:uri="urn:schemas-microsoft-com:office:smarttags" w:element="chmetcnv">
        <w:smartTagPr>
          <w:attr w:name="TCSC" w:val="0"/>
          <w:attr w:name="NumberType" w:val="1"/>
          <w:attr w:name="Negative" w:val="False"/>
          <w:attr w:name="HasSpace" w:val="False"/>
          <w:attr w:name="SourceValue" w:val="2"/>
          <w:attr w:name="UnitName" w:val="m"/>
        </w:smartTagPr>
        <w:r>
          <w:rPr>
            <w:rFonts w:ascii="宋体" w:hAnsi="宋体" w:hint="eastAsia"/>
          </w:rPr>
          <w:t>2m</w:t>
        </w:r>
      </w:smartTag>
      <w:r>
        <w:rPr>
          <w:rFonts w:ascii="宋体" w:hAnsi="宋体" w:hint="eastAsia"/>
        </w:rPr>
        <w:t>1，继续加热，提高温度至</w:t>
      </w:r>
      <w:r w:rsidRPr="00973B18">
        <w:rPr>
          <w:rFonts w:ascii="宋体" w:hAnsi="宋体" w:hint="eastAsia"/>
          <w:u w:val="single"/>
        </w:rPr>
        <w:t>______</w:t>
      </w:r>
      <w:r>
        <w:rPr>
          <w:rFonts w:ascii="宋体" w:hAnsi="宋体" w:hint="eastAsia"/>
        </w:rPr>
        <w:t>℃，除去表面皿，蒸发除去全部高氯酸，残渣为</w:t>
      </w:r>
      <w:r w:rsidRPr="00973B18">
        <w:rPr>
          <w:rFonts w:ascii="宋体" w:hAnsi="宋体" w:hint="eastAsia"/>
          <w:u w:val="single"/>
        </w:rPr>
        <w:t>______</w:t>
      </w:r>
      <w:r>
        <w:rPr>
          <w:rFonts w:ascii="宋体" w:hAnsi="宋体" w:hint="eastAsia"/>
        </w:rPr>
        <w:t>色。</w:t>
      </w:r>
    </w:p>
    <w:p w:rsidR="001559DA" w:rsidRDefault="001559DA" w:rsidP="001559DA">
      <w:pPr>
        <w:spacing w:line="360" w:lineRule="auto"/>
        <w:rPr>
          <w:rFonts w:ascii="宋体" w:hAnsi="宋体" w:hint="eastAsia"/>
        </w:rPr>
      </w:pPr>
      <w:r w:rsidRPr="00A477BC">
        <w:rPr>
          <w:rFonts w:ascii="宋体" w:hAnsi="宋体" w:hint="eastAsia"/>
          <w:b/>
        </w:rPr>
        <w:t>答案</w:t>
      </w:r>
      <w:r>
        <w:rPr>
          <w:rFonts w:ascii="宋体" w:hAnsi="宋体" w:hint="eastAsia"/>
        </w:rPr>
        <w:t>：200  灰白</w:t>
      </w:r>
    </w:p>
    <w:p w:rsidR="001559DA" w:rsidRPr="00A477BC" w:rsidRDefault="001559DA" w:rsidP="001559DA">
      <w:pPr>
        <w:spacing w:line="360" w:lineRule="auto"/>
        <w:rPr>
          <w:rFonts w:ascii="宋体" w:hAnsi="宋体" w:hint="eastAsia"/>
          <w:b/>
        </w:rPr>
      </w:pPr>
      <w:r w:rsidRPr="00A477BC">
        <w:rPr>
          <w:rFonts w:ascii="宋体" w:hAnsi="宋体" w:hint="eastAsia"/>
          <w:b/>
        </w:rPr>
        <w:t>二、判断题</w:t>
      </w:r>
    </w:p>
    <w:p w:rsidR="001559DA" w:rsidRDefault="001559DA" w:rsidP="001559DA">
      <w:pPr>
        <w:spacing w:line="360" w:lineRule="auto"/>
        <w:rPr>
          <w:rFonts w:ascii="宋体" w:hAnsi="宋体" w:hint="eastAsia"/>
        </w:rPr>
      </w:pPr>
      <w:r>
        <w:rPr>
          <w:rFonts w:ascii="宋体" w:hAnsi="宋体" w:hint="eastAsia"/>
        </w:rPr>
        <w:t>1．土壤中的砷主要以As(Ⅲ)和As(Ⅴ)的形式存在，采用硝酸—高氯酸体系分解，能破坏土壤中的有机物，使砷完全进入试液中，土壤中的大多数元素经分解后也会进入待测试液中。(    )</w:t>
      </w:r>
    </w:p>
    <w:p w:rsidR="001559DA" w:rsidRDefault="001559DA" w:rsidP="001559DA">
      <w:pPr>
        <w:spacing w:line="360" w:lineRule="auto"/>
        <w:rPr>
          <w:rFonts w:ascii="宋体" w:hAnsi="宋体" w:hint="eastAsia"/>
        </w:rPr>
      </w:pPr>
      <w:r w:rsidRPr="00A477BC">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2．用氢化物—非色散原子荧光法测定土壤中砷时，消解液中的三价金离子、二价钴离子、二价镍离子、二价铜离子、Cr(Ⅵ)和二价汞离子对测定有干扰，加入硫脲-盐酸混合溶液可消除。(    )</w:t>
      </w:r>
    </w:p>
    <w:p w:rsidR="001559DA" w:rsidRDefault="001559DA" w:rsidP="001559DA">
      <w:pPr>
        <w:spacing w:line="360" w:lineRule="auto"/>
        <w:rPr>
          <w:rFonts w:ascii="宋体" w:hAnsi="宋体" w:hint="eastAsia"/>
        </w:rPr>
      </w:pPr>
      <w:r w:rsidRPr="00A477BC">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正确答案为：加入硫脲—抗坏血酸混合溶液可消除这些离子的干扰。</w:t>
      </w:r>
    </w:p>
    <w:p w:rsidR="001559DA" w:rsidRPr="00A477BC" w:rsidRDefault="001559DA" w:rsidP="001559DA">
      <w:pPr>
        <w:spacing w:line="360" w:lineRule="auto"/>
        <w:rPr>
          <w:rFonts w:ascii="宋体" w:hAnsi="宋体" w:hint="eastAsia"/>
          <w:b/>
        </w:rPr>
      </w:pPr>
      <w:r w:rsidRPr="00A477BC">
        <w:rPr>
          <w:rFonts w:ascii="宋体" w:hAnsi="宋体" w:hint="eastAsia"/>
          <w:b/>
        </w:rPr>
        <w:t>三、选择题</w:t>
      </w:r>
    </w:p>
    <w:p w:rsidR="001559DA" w:rsidRDefault="001559DA" w:rsidP="001559DA">
      <w:pPr>
        <w:spacing w:line="360" w:lineRule="auto"/>
        <w:rPr>
          <w:rFonts w:ascii="宋体" w:hAnsi="宋体" w:hint="eastAsia"/>
        </w:rPr>
      </w:pPr>
      <w:r>
        <w:rPr>
          <w:rFonts w:ascii="宋体" w:hAnsi="宋体" w:hint="eastAsia"/>
        </w:rPr>
        <w:t>1．用氢化物-非色散原子荧光法测定土壤中砷时，土壤样品经硝酸—高氯酸消解后，对消解液要进行预还原，预还原受酸度影响较大，盐酸酸度选择在</w:t>
      </w:r>
      <w:r w:rsidRPr="00973B18">
        <w:rPr>
          <w:rFonts w:ascii="宋体" w:hAnsi="宋体" w:hint="eastAsia"/>
          <w:u w:val="single"/>
        </w:rPr>
        <w:t>____</w:t>
      </w:r>
      <w:r>
        <w:rPr>
          <w:rFonts w:ascii="宋体" w:hAnsi="宋体" w:hint="eastAsia"/>
          <w:u w:val="single"/>
        </w:rPr>
        <w:t xml:space="preserve">   </w:t>
      </w:r>
      <w:r w:rsidRPr="00973B18">
        <w:rPr>
          <w:rFonts w:ascii="宋体" w:hAnsi="宋体" w:hint="eastAsia"/>
          <w:u w:val="single"/>
        </w:rPr>
        <w:t>___</w:t>
      </w:r>
      <w:r>
        <w:rPr>
          <w:rFonts w:ascii="宋体" w:hAnsi="宋体" w:hint="eastAsia"/>
        </w:rPr>
        <w:t>均可。(  )</w:t>
      </w:r>
    </w:p>
    <w:p w:rsidR="001559DA" w:rsidRDefault="001559DA" w:rsidP="001559DA">
      <w:pPr>
        <w:spacing w:line="360" w:lineRule="auto"/>
        <w:rPr>
          <w:rFonts w:ascii="宋体" w:hAnsi="宋体" w:hint="eastAsia"/>
        </w:rPr>
      </w:pPr>
      <w:r>
        <w:rPr>
          <w:rFonts w:ascii="宋体" w:hAnsi="宋体" w:hint="eastAsia"/>
        </w:rPr>
        <w:t xml:space="preserve">    A．5％～10％    B．10％～20％    C．20％～30％</w:t>
      </w:r>
    </w:p>
    <w:p w:rsidR="001559DA" w:rsidRDefault="001559DA" w:rsidP="001559DA">
      <w:pPr>
        <w:spacing w:line="360" w:lineRule="auto"/>
        <w:rPr>
          <w:rFonts w:ascii="宋体" w:hAnsi="宋体" w:hint="eastAsia"/>
        </w:rPr>
      </w:pPr>
      <w:r w:rsidRPr="00A477BC">
        <w:rPr>
          <w:rFonts w:ascii="宋体" w:hAnsi="宋体" w:hint="eastAsia"/>
          <w:b/>
        </w:rPr>
        <w:t>答案</w:t>
      </w:r>
      <w:r>
        <w:rPr>
          <w:rFonts w:ascii="宋体" w:hAnsi="宋体" w:hint="eastAsia"/>
        </w:rPr>
        <w:t>：B</w:t>
      </w:r>
    </w:p>
    <w:p w:rsidR="001559DA" w:rsidRDefault="001559DA" w:rsidP="001559DA">
      <w:pPr>
        <w:spacing w:line="360" w:lineRule="auto"/>
        <w:rPr>
          <w:rFonts w:ascii="宋体" w:hAnsi="宋体" w:hint="eastAsia"/>
        </w:rPr>
      </w:pPr>
      <w:r>
        <w:rPr>
          <w:rFonts w:ascii="宋体" w:hAnsi="宋体" w:hint="eastAsia"/>
        </w:rPr>
        <w:t>2．用氢化物-非色散原子荧光法测定土壤中砷时，消解过程中应注意加热温度不宜过高，温度高于</w:t>
      </w:r>
      <w:r w:rsidRPr="00973B18">
        <w:rPr>
          <w:rFonts w:ascii="宋体" w:hAnsi="宋体" w:hint="eastAsia"/>
          <w:u w:val="single"/>
        </w:rPr>
        <w:t>_______</w:t>
      </w:r>
      <w:r>
        <w:rPr>
          <w:rFonts w:ascii="宋体" w:hAnsi="宋体" w:hint="eastAsia"/>
        </w:rPr>
        <w:t>℃时，试样中待测元素可能挥发损失，影响结果测定。(  )</w:t>
      </w:r>
    </w:p>
    <w:p w:rsidR="001559DA" w:rsidRDefault="001559DA" w:rsidP="001559DA">
      <w:pPr>
        <w:spacing w:line="360" w:lineRule="auto"/>
        <w:rPr>
          <w:rFonts w:ascii="宋体" w:hAnsi="宋体" w:hint="eastAsia"/>
        </w:rPr>
      </w:pPr>
      <w:r>
        <w:rPr>
          <w:rFonts w:ascii="宋体" w:hAnsi="宋体" w:hint="eastAsia"/>
        </w:rPr>
        <w:t xml:space="preserve">    A．  100    B．</w:t>
      </w:r>
      <w:smartTag w:uri="urn:schemas-microsoft-com:office:smarttags" w:element="chmetcnv">
        <w:smartTagPr>
          <w:attr w:name="TCSC" w:val="0"/>
          <w:attr w:name="NumberType" w:val="1"/>
          <w:attr w:name="Negative" w:val="False"/>
          <w:attr w:name="HasSpace" w:val="True"/>
          <w:attr w:name="SourceValue" w:val="200"/>
          <w:attr w:name="UnitName" w:val="C"/>
        </w:smartTagPr>
        <w:r>
          <w:rPr>
            <w:rFonts w:ascii="宋体" w:hAnsi="宋体" w:hint="eastAsia"/>
          </w:rPr>
          <w:t>200    C</w:t>
        </w:r>
      </w:smartTag>
      <w:r>
        <w:rPr>
          <w:rFonts w:ascii="宋体" w:hAnsi="宋体" w:hint="eastAsia"/>
        </w:rPr>
        <w:t>．300    D．400</w:t>
      </w:r>
    </w:p>
    <w:p w:rsidR="001559DA" w:rsidRDefault="001559DA" w:rsidP="001559DA">
      <w:pPr>
        <w:spacing w:line="360" w:lineRule="auto"/>
        <w:rPr>
          <w:rFonts w:ascii="宋体" w:hAnsi="宋体" w:hint="eastAsia"/>
        </w:rPr>
      </w:pPr>
      <w:r w:rsidRPr="00A477BC">
        <w:rPr>
          <w:rFonts w:ascii="宋体" w:hAnsi="宋体" w:hint="eastAsia"/>
          <w:b/>
        </w:rPr>
        <w:t>答案</w:t>
      </w:r>
      <w:r>
        <w:rPr>
          <w:rFonts w:ascii="宋体" w:hAnsi="宋体" w:hint="eastAsia"/>
        </w:rPr>
        <w:t>：C</w:t>
      </w:r>
    </w:p>
    <w:p w:rsidR="001559DA" w:rsidRPr="00A477BC" w:rsidRDefault="001559DA" w:rsidP="001559DA">
      <w:pPr>
        <w:spacing w:line="360" w:lineRule="auto"/>
        <w:rPr>
          <w:rFonts w:ascii="宋体" w:hAnsi="宋体" w:hint="eastAsia"/>
          <w:b/>
        </w:rPr>
      </w:pPr>
      <w:r w:rsidRPr="00A477BC">
        <w:rPr>
          <w:rFonts w:ascii="宋体" w:hAnsi="宋体" w:hint="eastAsia"/>
          <w:b/>
        </w:rPr>
        <w:t>四、问答题</w:t>
      </w:r>
    </w:p>
    <w:p w:rsidR="001559DA" w:rsidRDefault="001559DA" w:rsidP="001559DA">
      <w:pPr>
        <w:spacing w:line="360" w:lineRule="auto"/>
        <w:rPr>
          <w:rFonts w:ascii="宋体" w:hAnsi="宋体" w:hint="eastAsia"/>
        </w:rPr>
      </w:pPr>
      <w:r>
        <w:rPr>
          <w:rFonts w:ascii="宋体" w:hAnsi="宋体" w:hint="eastAsia"/>
        </w:rPr>
        <w:t>1．用氢化物-非色散原子荧光法测定土壤中砷时，样品用硝酸-高氯酸消解后为何加入硫脲和盐酸?</w:t>
      </w:r>
    </w:p>
    <w:p w:rsidR="001559DA" w:rsidRDefault="001559DA" w:rsidP="001559DA">
      <w:pPr>
        <w:spacing w:line="360" w:lineRule="auto"/>
        <w:rPr>
          <w:rFonts w:ascii="宋体" w:hAnsi="宋体" w:hint="eastAsia"/>
        </w:rPr>
      </w:pPr>
      <w:r w:rsidRPr="00A477BC">
        <w:rPr>
          <w:rFonts w:ascii="宋体" w:hAnsi="宋体" w:hint="eastAsia"/>
          <w:b/>
        </w:rPr>
        <w:t>答案</w:t>
      </w:r>
      <w:r>
        <w:rPr>
          <w:rFonts w:ascii="宋体" w:hAnsi="宋体" w:hint="eastAsia"/>
        </w:rPr>
        <w:t>：土壤样品经硝酸-高氯酸消解后，砷一般以高价态[As(Ⅴ)]存在。因为只有低价砷[As(Ⅲ)]才能有效地生成砷化氢，所以要加入硫脲和盐酸进行预还原，将As(Ⅴ)还原为As(Ⅲ)。</w:t>
      </w:r>
    </w:p>
    <w:p w:rsidR="001559DA" w:rsidRDefault="001559DA" w:rsidP="001559DA">
      <w:pPr>
        <w:spacing w:line="360" w:lineRule="auto"/>
        <w:rPr>
          <w:rFonts w:ascii="宋体" w:hAnsi="宋体" w:hint="eastAsia"/>
        </w:rPr>
      </w:pPr>
      <w:r>
        <w:rPr>
          <w:rFonts w:ascii="宋体" w:hAnsi="宋体" w:hint="eastAsia"/>
        </w:rPr>
        <w:t>2．测定土壤中的砷有哪几种方法?  (至少列出3种方法)</w:t>
      </w:r>
    </w:p>
    <w:p w:rsidR="001559DA" w:rsidRDefault="001559DA" w:rsidP="001559DA">
      <w:pPr>
        <w:spacing w:line="360" w:lineRule="auto"/>
        <w:rPr>
          <w:rFonts w:ascii="宋体" w:hAnsi="宋体" w:hint="eastAsia"/>
        </w:rPr>
      </w:pPr>
      <w:r w:rsidRPr="00A477BC">
        <w:rPr>
          <w:rFonts w:ascii="宋体" w:hAnsi="宋体" w:hint="eastAsia"/>
          <w:b/>
        </w:rPr>
        <w:lastRenderedPageBreak/>
        <w:t>答案</w:t>
      </w:r>
      <w:r>
        <w:rPr>
          <w:rFonts w:ascii="宋体" w:hAnsi="宋体" w:hint="eastAsia"/>
        </w:rPr>
        <w:t>：二乙氨基二硫代甲酸银光度法，新银盐光度法，氢化物发生原子吸收光度法，氢化物非色散原子荧光法(或原子荧光法)。</w:t>
      </w:r>
    </w:p>
    <w:p w:rsidR="001559DA" w:rsidRPr="00A477BC" w:rsidRDefault="001559DA" w:rsidP="001559DA">
      <w:pPr>
        <w:spacing w:line="360" w:lineRule="auto"/>
        <w:rPr>
          <w:rFonts w:ascii="宋体" w:hAnsi="宋体" w:hint="eastAsia"/>
          <w:b/>
        </w:rPr>
      </w:pPr>
      <w:r w:rsidRPr="00A477BC">
        <w:rPr>
          <w:rFonts w:ascii="宋体" w:hAnsi="宋体" w:hint="eastAsia"/>
          <w:b/>
        </w:rPr>
        <w:t>参考文献</w:t>
      </w:r>
    </w:p>
    <w:p w:rsidR="001559DA" w:rsidRDefault="001559DA" w:rsidP="001559DA">
      <w:pPr>
        <w:spacing w:line="360" w:lineRule="auto"/>
        <w:rPr>
          <w:rFonts w:ascii="宋体" w:hAnsi="宋体" w:hint="eastAsia"/>
        </w:rPr>
      </w:pPr>
      <w:r>
        <w:rPr>
          <w:rFonts w:ascii="宋体" w:hAnsi="宋体" w:hint="eastAsia"/>
        </w:rPr>
        <w:t>中国环境监测总站．土壤元素的近代分析方法．北京：中国环境科学出版社，1992．</w:t>
      </w:r>
    </w:p>
    <w:p w:rsidR="001559DA" w:rsidRDefault="001559DA" w:rsidP="001559DA">
      <w:pPr>
        <w:spacing w:line="360" w:lineRule="auto"/>
        <w:rPr>
          <w:rFonts w:ascii="宋体" w:hAnsi="宋体" w:hint="eastAsia"/>
        </w:rPr>
      </w:pPr>
      <w:r>
        <w:rPr>
          <w:rFonts w:ascii="宋体" w:hAnsi="宋体" w:hint="eastAsia"/>
        </w:rPr>
        <w:t xml:space="preserve">                                         命题：王玉平</w:t>
      </w:r>
    </w:p>
    <w:p w:rsidR="001559DA" w:rsidRDefault="001559DA" w:rsidP="001559DA">
      <w:pPr>
        <w:spacing w:line="360" w:lineRule="auto"/>
        <w:rPr>
          <w:rFonts w:ascii="宋体" w:hAnsi="宋体" w:hint="eastAsia"/>
        </w:rPr>
      </w:pPr>
      <w:r>
        <w:rPr>
          <w:rFonts w:ascii="宋体" w:hAnsi="宋体" w:hint="eastAsia"/>
        </w:rPr>
        <w:t xml:space="preserve">                                         审核：吴  丹  王玉平  夏  新</w:t>
      </w:r>
    </w:p>
    <w:p w:rsidR="001559DA" w:rsidRPr="00973B18" w:rsidRDefault="001559DA" w:rsidP="001559DA">
      <w:pPr>
        <w:spacing w:line="360" w:lineRule="auto"/>
        <w:jc w:val="center"/>
        <w:rPr>
          <w:rFonts w:ascii="宋体" w:hAnsi="宋体" w:hint="eastAsia"/>
          <w:b/>
          <w:sz w:val="24"/>
          <w:szCs w:val="24"/>
        </w:rPr>
      </w:pPr>
      <w:r w:rsidRPr="00973B18">
        <w:rPr>
          <w:rFonts w:ascii="宋体" w:hAnsi="宋体" w:hint="eastAsia"/>
          <w:b/>
          <w:sz w:val="24"/>
          <w:szCs w:val="24"/>
        </w:rPr>
        <w:t>第七节  原子吸收分光光度法</w:t>
      </w:r>
    </w:p>
    <w:p w:rsidR="001559DA" w:rsidRPr="00973B18" w:rsidRDefault="001559DA" w:rsidP="001559DA">
      <w:pPr>
        <w:spacing w:line="360" w:lineRule="auto"/>
        <w:rPr>
          <w:rFonts w:ascii="宋体" w:hAnsi="宋体" w:hint="eastAsia"/>
          <w:b/>
        </w:rPr>
      </w:pPr>
      <w:r w:rsidRPr="00973B18">
        <w:rPr>
          <w:rFonts w:ascii="宋体" w:hAnsi="宋体" w:hint="eastAsia"/>
          <w:b/>
        </w:rPr>
        <w:t>(一)基础知识</w:t>
      </w:r>
    </w:p>
    <w:p w:rsidR="001559DA" w:rsidRPr="00973B18" w:rsidRDefault="001559DA" w:rsidP="001559DA">
      <w:pPr>
        <w:spacing w:line="360" w:lineRule="auto"/>
        <w:rPr>
          <w:rFonts w:ascii="宋体" w:hAnsi="宋体" w:hint="eastAsia"/>
          <w:b/>
        </w:rPr>
      </w:pPr>
      <w:r w:rsidRPr="00973B18">
        <w:rPr>
          <w:rFonts w:ascii="宋体" w:hAnsi="宋体" w:hint="eastAsia"/>
          <w:b/>
        </w:rPr>
        <w:t>分类号：SS7-O</w:t>
      </w:r>
    </w:p>
    <w:p w:rsidR="001559DA" w:rsidRDefault="001559DA" w:rsidP="001559DA">
      <w:pPr>
        <w:spacing w:line="360" w:lineRule="auto"/>
        <w:rPr>
          <w:rFonts w:ascii="宋体" w:hAnsi="宋体" w:hint="eastAsia"/>
        </w:rPr>
      </w:pPr>
      <w:r>
        <w:rPr>
          <w:rFonts w:ascii="宋体" w:hAnsi="宋体" w:hint="eastAsia"/>
        </w:rPr>
        <w:t>试题同“上册第一章第九节W9-O、第十节W10</w:t>
      </w:r>
      <w:smartTag w:uri="urn:schemas-microsoft-com:office:smarttags" w:element="chmetcnv">
        <w:smartTagPr>
          <w:attr w:name="TCSC" w:val="0"/>
          <w:attr w:name="NumberType" w:val="1"/>
          <w:attr w:name="Negative" w:val="True"/>
          <w:attr w:name="HasSpace" w:val="False"/>
          <w:attr w:name="SourceValue" w:val="0"/>
          <w:attr w:name="UnitName" w:val="”"/>
        </w:smartTagPr>
        <w:r>
          <w:rPr>
            <w:rFonts w:ascii="宋体" w:hAnsi="宋体" w:hint="eastAsia"/>
          </w:rPr>
          <w:t>-0”</w:t>
        </w:r>
      </w:smartTag>
      <w:r>
        <w:rPr>
          <w:rFonts w:ascii="宋体" w:hAnsi="宋体" w:hint="eastAsia"/>
        </w:rPr>
        <w:t>。</w:t>
      </w:r>
    </w:p>
    <w:p w:rsidR="001559DA" w:rsidRPr="00973B18" w:rsidRDefault="001559DA" w:rsidP="001559DA">
      <w:pPr>
        <w:spacing w:line="360" w:lineRule="auto"/>
        <w:rPr>
          <w:rFonts w:ascii="宋体" w:hAnsi="宋体" w:hint="eastAsia"/>
          <w:b/>
        </w:rPr>
      </w:pPr>
      <w:r w:rsidRPr="00973B18">
        <w:rPr>
          <w:rFonts w:ascii="宋体" w:hAnsi="宋体" w:hint="eastAsia"/>
          <w:b/>
        </w:rPr>
        <w:t>(二)镍、总铬、铜、铅、锌、镉</w:t>
      </w:r>
    </w:p>
    <w:p w:rsidR="001559DA" w:rsidRPr="00973B18" w:rsidRDefault="001559DA" w:rsidP="001559DA">
      <w:pPr>
        <w:spacing w:line="360" w:lineRule="auto"/>
        <w:rPr>
          <w:rFonts w:ascii="宋体" w:hAnsi="宋体" w:hint="eastAsia"/>
          <w:b/>
        </w:rPr>
      </w:pPr>
      <w:r w:rsidRPr="00973B18">
        <w:rPr>
          <w:rFonts w:ascii="宋体" w:hAnsi="宋体" w:hint="eastAsia"/>
          <w:b/>
        </w:rPr>
        <w:t>分类号：SS7-1</w:t>
      </w:r>
    </w:p>
    <w:p w:rsidR="001559DA" w:rsidRPr="00973B18" w:rsidRDefault="001559DA" w:rsidP="001559DA">
      <w:pPr>
        <w:spacing w:line="360" w:lineRule="auto"/>
        <w:rPr>
          <w:rFonts w:ascii="宋体" w:hAnsi="宋体" w:hint="eastAsia"/>
          <w:b/>
        </w:rPr>
      </w:pPr>
      <w:r w:rsidRPr="00973B18">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t>①土壤质量  镍的测定  火焰原子吸收分光光度法(GB／T17139-1997)</w:t>
      </w:r>
    </w:p>
    <w:p w:rsidR="001559DA" w:rsidRDefault="001559DA" w:rsidP="001559DA">
      <w:pPr>
        <w:spacing w:line="360" w:lineRule="auto"/>
        <w:rPr>
          <w:rFonts w:ascii="宋体" w:hAnsi="宋体" w:hint="eastAsia"/>
        </w:rPr>
      </w:pPr>
      <w:r>
        <w:rPr>
          <w:rFonts w:ascii="宋体" w:hAnsi="宋体" w:hint="eastAsia"/>
        </w:rPr>
        <w:t>②固体废物  镍的测定  直接吸入火焰原子吸收分光光度法(GB／T15555.9-1995)</w:t>
      </w:r>
    </w:p>
    <w:p w:rsidR="001559DA" w:rsidRDefault="001559DA" w:rsidP="001559DA">
      <w:pPr>
        <w:spacing w:line="360" w:lineRule="auto"/>
        <w:rPr>
          <w:rFonts w:ascii="宋体" w:hAnsi="宋体" w:hint="eastAsia"/>
        </w:rPr>
      </w:pPr>
      <w:r>
        <w:rPr>
          <w:rFonts w:ascii="宋体" w:hAnsi="宋体" w:hint="eastAsia"/>
        </w:rPr>
        <w:t>③土壤质量  总铬的测定  火焰原予吸收分光光度法(GB／T17137-1997)</w:t>
      </w:r>
    </w:p>
    <w:p w:rsidR="001559DA" w:rsidRDefault="001559DA" w:rsidP="001559DA">
      <w:pPr>
        <w:spacing w:line="360" w:lineRule="auto"/>
        <w:rPr>
          <w:rFonts w:ascii="宋体" w:hAnsi="宋体" w:hint="eastAsia"/>
        </w:rPr>
      </w:pPr>
      <w:r>
        <w:rPr>
          <w:rFonts w:ascii="宋体" w:hAnsi="宋体" w:hint="eastAsia"/>
        </w:rPr>
        <w:t>④固体废物  总铬的测定  直接吸入火焰原子吸收分光光度法(GB／T15555.6-1995)</w:t>
      </w:r>
    </w:p>
    <w:p w:rsidR="001559DA" w:rsidRDefault="001559DA" w:rsidP="001559DA">
      <w:pPr>
        <w:spacing w:line="360" w:lineRule="auto"/>
        <w:rPr>
          <w:rFonts w:ascii="宋体" w:hAnsi="宋体" w:hint="eastAsia"/>
        </w:rPr>
      </w:pPr>
      <w:r>
        <w:rPr>
          <w:rFonts w:ascii="宋体" w:hAnsi="宋体" w:hint="eastAsia"/>
        </w:rPr>
        <w:t>⑤土壤质量  铜、锌的测定  火焰原子吸收分光光度法(GB／T17138-1997)</w:t>
      </w:r>
    </w:p>
    <w:p w:rsidR="001559DA" w:rsidRDefault="001559DA" w:rsidP="001559DA">
      <w:pPr>
        <w:spacing w:line="360" w:lineRule="auto"/>
        <w:rPr>
          <w:rFonts w:ascii="宋体" w:hAnsi="宋体" w:hint="eastAsia"/>
        </w:rPr>
      </w:pPr>
      <w:r>
        <w:rPr>
          <w:rFonts w:ascii="宋体" w:hAnsi="宋体" w:hint="eastAsia"/>
        </w:rPr>
        <w:t>⑥土壤质量  铅、镉的测定  KI-MIBK萃取火焰原子吸收分光光度(GB／T17140-1997)</w:t>
      </w:r>
    </w:p>
    <w:p w:rsidR="001559DA" w:rsidRDefault="001559DA" w:rsidP="001559DA">
      <w:pPr>
        <w:spacing w:line="360" w:lineRule="auto"/>
        <w:rPr>
          <w:rFonts w:ascii="宋体" w:hAnsi="宋体" w:hint="eastAsia"/>
        </w:rPr>
      </w:pPr>
      <w:r>
        <w:rPr>
          <w:rFonts w:ascii="宋体" w:hAnsi="宋体" w:hint="eastAsia"/>
        </w:rPr>
        <w:t>⑦土壤质量  铅、镉的测定  石墨炉原子吸收分光光度(GB／T17141-1997)</w:t>
      </w:r>
    </w:p>
    <w:p w:rsidR="001559DA" w:rsidRDefault="001559DA" w:rsidP="001559DA">
      <w:pPr>
        <w:spacing w:line="360" w:lineRule="auto"/>
        <w:rPr>
          <w:rFonts w:ascii="宋体" w:hAnsi="宋体" w:hint="eastAsia"/>
        </w:rPr>
      </w:pPr>
      <w:r>
        <w:rPr>
          <w:rFonts w:ascii="宋体" w:hAnsi="宋体" w:hint="eastAsia"/>
        </w:rPr>
        <w:t>⑧固体废物  铜、铅、锌、镉的测定  原子吸收分光光度法(GB／T15555.2-1995)</w:t>
      </w:r>
    </w:p>
    <w:p w:rsidR="001559DA" w:rsidRDefault="001559DA" w:rsidP="001559DA">
      <w:pPr>
        <w:spacing w:line="360" w:lineRule="auto"/>
        <w:rPr>
          <w:rFonts w:ascii="宋体" w:hAnsi="宋体" w:hint="eastAsia"/>
        </w:rPr>
      </w:pPr>
      <w:r>
        <w:rPr>
          <w:rFonts w:ascii="宋体" w:hAnsi="宋体" w:hint="eastAsia"/>
        </w:rPr>
        <w:t>⑨城市生活垃圾  铅的测定  原子吸收分光光度法(CJ／T101-1999)</w:t>
      </w:r>
    </w:p>
    <w:p w:rsidR="001559DA" w:rsidRDefault="001559DA" w:rsidP="001559DA">
      <w:pPr>
        <w:spacing w:line="360" w:lineRule="auto"/>
        <w:rPr>
          <w:rFonts w:ascii="宋体" w:hAnsi="宋体" w:hint="eastAsia"/>
        </w:rPr>
      </w:pPr>
      <w:r>
        <w:rPr>
          <w:rFonts w:ascii="宋体" w:hAnsi="宋体" w:hint="eastAsia"/>
        </w:rPr>
        <w:t>⑩城市生活垃圾  镉的测定  原子吸收分光光度法(CJ／T100-1999)</w:t>
      </w:r>
    </w:p>
    <w:p w:rsidR="001559DA" w:rsidRDefault="001559DA" w:rsidP="001559DA">
      <w:pPr>
        <w:spacing w:line="360" w:lineRule="auto"/>
        <w:rPr>
          <w:rFonts w:ascii="宋体" w:hAnsi="宋体" w:hint="eastAsia"/>
        </w:rPr>
      </w:pPr>
      <w:r>
        <w:rPr>
          <w:rFonts w:ascii="宋体" w:hAnsi="宋体" w:hint="eastAsia"/>
        </w:rPr>
        <w:t>(11)总铬、铅、镉的测定  原子吸收分光光度法《土壤元素的近代分析方法》</w:t>
      </w:r>
    </w:p>
    <w:p w:rsidR="001559DA" w:rsidRPr="00973B18" w:rsidRDefault="001559DA" w:rsidP="001559DA">
      <w:pPr>
        <w:spacing w:line="360" w:lineRule="auto"/>
        <w:rPr>
          <w:rFonts w:ascii="宋体" w:hAnsi="宋体" w:hint="eastAsia"/>
        </w:rPr>
      </w:pPr>
      <w:r w:rsidRPr="00A477BC">
        <w:rPr>
          <w:rFonts w:ascii="宋体" w:hAnsi="宋体" w:hint="eastAsia"/>
          <w:b/>
        </w:rPr>
        <w:t>一、填空题</w:t>
      </w:r>
    </w:p>
    <w:p w:rsidR="001559DA" w:rsidRDefault="001559DA" w:rsidP="001559DA">
      <w:pPr>
        <w:spacing w:line="360" w:lineRule="auto"/>
        <w:rPr>
          <w:rFonts w:ascii="宋体" w:hAnsi="宋体" w:hint="eastAsia"/>
        </w:rPr>
      </w:pPr>
      <w:r>
        <w:rPr>
          <w:rFonts w:ascii="宋体" w:hAnsi="宋体" w:hint="eastAsia"/>
        </w:rPr>
        <w:t>1．土壤样品在研磨过程中的分样，是将采集的土壤样品(一般不少于</w:t>
      </w:r>
      <w:r w:rsidRPr="00973B18">
        <w:rPr>
          <w:rFonts w:ascii="宋体" w:hAnsi="宋体" w:hint="eastAsia"/>
          <w:u w:val="single"/>
        </w:rPr>
        <w:t>____</w:t>
      </w:r>
      <w:r>
        <w:rPr>
          <w:rFonts w:ascii="宋体" w:hAnsi="宋体" w:hint="eastAsia"/>
        </w:rPr>
        <w:t>g)混匀后用四分法缩分至约</w:t>
      </w:r>
      <w:r w:rsidRPr="00973B18">
        <w:rPr>
          <w:rFonts w:ascii="宋体" w:hAnsi="宋体" w:hint="eastAsia"/>
          <w:u w:val="single"/>
        </w:rPr>
        <w:t>_____</w:t>
      </w:r>
      <w:r>
        <w:rPr>
          <w:rFonts w:ascii="宋体" w:hAnsi="宋体" w:hint="eastAsia"/>
        </w:rPr>
        <w:t>g。</w:t>
      </w:r>
    </w:p>
    <w:p w:rsidR="001559DA" w:rsidRDefault="001559DA" w:rsidP="001559DA">
      <w:pPr>
        <w:spacing w:line="360" w:lineRule="auto"/>
        <w:rPr>
          <w:rFonts w:ascii="宋体" w:hAnsi="宋体" w:hint="eastAsia"/>
        </w:rPr>
      </w:pPr>
      <w:r w:rsidRPr="00A477BC">
        <w:rPr>
          <w:rFonts w:ascii="宋体" w:hAnsi="宋体" w:hint="eastAsia"/>
          <w:b/>
        </w:rPr>
        <w:t>答案</w:t>
      </w:r>
      <w:r>
        <w:rPr>
          <w:rFonts w:ascii="宋体" w:hAnsi="宋体" w:hint="eastAsia"/>
        </w:rPr>
        <w:t>：500  100</w:t>
      </w:r>
    </w:p>
    <w:p w:rsidR="001559DA" w:rsidRDefault="001559DA" w:rsidP="001559DA">
      <w:pPr>
        <w:spacing w:line="360" w:lineRule="auto"/>
        <w:rPr>
          <w:rFonts w:ascii="宋体" w:hAnsi="宋体" w:hint="eastAsia"/>
        </w:rPr>
      </w:pPr>
      <w:r>
        <w:rPr>
          <w:rFonts w:ascii="宋体" w:hAnsi="宋体" w:hint="eastAsia"/>
        </w:rPr>
        <w:t>2．土壤样品经酸法消解完全后，其消解液一般应呈</w:t>
      </w:r>
      <w:r>
        <w:rPr>
          <w:rFonts w:ascii="宋体" w:hAnsi="宋体" w:hint="eastAsia"/>
          <w:u w:val="single"/>
        </w:rPr>
        <w:t xml:space="preserve">    </w:t>
      </w:r>
      <w:r>
        <w:rPr>
          <w:rFonts w:ascii="宋体" w:hAnsi="宋体" w:hint="eastAsia"/>
        </w:rPr>
        <w:t>色或</w:t>
      </w:r>
      <w:r>
        <w:rPr>
          <w:rFonts w:ascii="宋体" w:hAnsi="宋体" w:hint="eastAsia"/>
          <w:u w:val="single"/>
        </w:rPr>
        <w:t xml:space="preserve">      </w:t>
      </w:r>
      <w:r>
        <w:rPr>
          <w:rFonts w:ascii="宋体" w:hAnsi="宋体" w:hint="eastAsia"/>
        </w:rPr>
        <w:t>色(含铁量较高的土壤)，没有明显沉淀物。</w:t>
      </w:r>
    </w:p>
    <w:p w:rsidR="001559DA" w:rsidRDefault="001559DA" w:rsidP="001559DA">
      <w:pPr>
        <w:spacing w:line="360" w:lineRule="auto"/>
        <w:rPr>
          <w:rFonts w:ascii="宋体" w:hAnsi="宋体" w:hint="eastAsia"/>
        </w:rPr>
      </w:pPr>
      <w:r w:rsidRPr="00A477BC">
        <w:rPr>
          <w:rFonts w:ascii="宋体" w:hAnsi="宋体" w:hint="eastAsia"/>
          <w:b/>
        </w:rPr>
        <w:lastRenderedPageBreak/>
        <w:t>答案</w:t>
      </w:r>
      <w:r>
        <w:rPr>
          <w:rFonts w:ascii="宋体" w:hAnsi="宋体" w:hint="eastAsia"/>
        </w:rPr>
        <w:t>：白    淡黄</w:t>
      </w:r>
    </w:p>
    <w:p w:rsidR="001559DA" w:rsidRDefault="001559DA" w:rsidP="001559DA">
      <w:pPr>
        <w:spacing w:line="360" w:lineRule="auto"/>
        <w:rPr>
          <w:rFonts w:ascii="宋体" w:hAnsi="宋体" w:hint="eastAsia"/>
        </w:rPr>
      </w:pPr>
      <w:r>
        <w:rPr>
          <w:rFonts w:ascii="宋体" w:hAnsi="宋体" w:hint="eastAsia"/>
        </w:rPr>
        <w:t>3．若固体废物样品组成复杂或成分不明，采用原子吸收分光光度法对其浸出液进行分析时，应采用</w:t>
      </w:r>
      <w:r>
        <w:rPr>
          <w:rFonts w:ascii="宋体" w:hAnsi="宋体" w:hint="eastAsia"/>
          <w:u w:val="single"/>
        </w:rPr>
        <w:t xml:space="preserve">           </w:t>
      </w:r>
      <w:r>
        <w:rPr>
          <w:rFonts w:ascii="宋体" w:hAnsi="宋体" w:hint="eastAsia"/>
        </w:rPr>
        <w:t>(方法)制作标准曲线，用以考察样品是否适宜用</w:t>
      </w:r>
      <w:r>
        <w:rPr>
          <w:rFonts w:ascii="宋体" w:hAnsi="宋体" w:hint="eastAsia"/>
          <w:u w:val="single"/>
        </w:rPr>
        <w:t>___</w:t>
      </w:r>
      <w:r w:rsidRPr="00973B18">
        <w:rPr>
          <w:rFonts w:ascii="宋体" w:hAnsi="宋体" w:hint="eastAsia"/>
          <w:u w:val="single"/>
        </w:rPr>
        <w:t>__</w:t>
      </w:r>
      <w:r>
        <w:rPr>
          <w:rFonts w:ascii="宋体" w:hAnsi="宋体" w:hint="eastAsia"/>
        </w:rPr>
        <w:t>曲线法定量。</w:t>
      </w:r>
    </w:p>
    <w:p w:rsidR="001559DA" w:rsidRDefault="001559DA" w:rsidP="001559DA">
      <w:pPr>
        <w:spacing w:line="360" w:lineRule="auto"/>
        <w:rPr>
          <w:rFonts w:ascii="宋体" w:hAnsi="宋体" w:hint="eastAsia"/>
        </w:rPr>
      </w:pPr>
      <w:r w:rsidRPr="00A477BC">
        <w:rPr>
          <w:rFonts w:ascii="宋体" w:hAnsi="宋体" w:hint="eastAsia"/>
          <w:b/>
        </w:rPr>
        <w:t>答案</w:t>
      </w:r>
      <w:r>
        <w:rPr>
          <w:rFonts w:ascii="宋体" w:hAnsi="宋体" w:hint="eastAsia"/>
        </w:rPr>
        <w:t>：标准加入法  校准</w:t>
      </w:r>
    </w:p>
    <w:p w:rsidR="001559DA" w:rsidRPr="00A477BC" w:rsidRDefault="001559DA" w:rsidP="001559DA">
      <w:pPr>
        <w:spacing w:line="360" w:lineRule="auto"/>
        <w:rPr>
          <w:rFonts w:ascii="宋体" w:hAnsi="宋体" w:hint="eastAsia"/>
          <w:b/>
        </w:rPr>
      </w:pPr>
      <w:r w:rsidRPr="00A477BC">
        <w:rPr>
          <w:rFonts w:ascii="宋体" w:hAnsi="宋体" w:hint="eastAsia"/>
          <w:b/>
        </w:rPr>
        <w:t>二、判断题</w:t>
      </w:r>
    </w:p>
    <w:p w:rsidR="001559DA" w:rsidRDefault="001559DA" w:rsidP="001559DA">
      <w:pPr>
        <w:spacing w:line="360" w:lineRule="auto"/>
        <w:rPr>
          <w:rFonts w:ascii="宋体" w:hAnsi="宋体" w:hint="eastAsia"/>
        </w:rPr>
      </w:pPr>
      <w:r>
        <w:rPr>
          <w:rFonts w:ascii="宋体" w:hAnsi="宋体" w:hint="eastAsia"/>
        </w:rPr>
        <w:t>1．土壤样品制备过程中，缩分后的土样经风干后，除去其中的石子和动植物残体等异物，只能使用玛瑙棒研磨，直至全部通过</w:t>
      </w:r>
      <w:smartTag w:uri="urn:schemas-microsoft-com:office:smarttags" w:element="chmetcnv">
        <w:smartTagPr>
          <w:attr w:name="TCSC" w:val="0"/>
          <w:attr w:name="NumberType" w:val="1"/>
          <w:attr w:name="Negative" w:val="False"/>
          <w:attr w:name="HasSpace" w:val="False"/>
          <w:attr w:name="SourceValue" w:val="4"/>
          <w:attr w:name="UnitName" w:val="mm"/>
        </w:smartTagPr>
        <w:r>
          <w:rPr>
            <w:rFonts w:ascii="宋体" w:hAnsi="宋体" w:hint="eastAsia"/>
          </w:rPr>
          <w:t>4mm</w:t>
        </w:r>
      </w:smartTag>
      <w:r>
        <w:rPr>
          <w:rFonts w:ascii="宋体" w:hAnsi="宋体" w:hint="eastAsia"/>
        </w:rPr>
        <w:t>尼龙筛。(  )</w:t>
      </w:r>
    </w:p>
    <w:p w:rsidR="001559DA" w:rsidRDefault="001559DA" w:rsidP="001559DA">
      <w:pPr>
        <w:spacing w:line="360" w:lineRule="auto"/>
        <w:rPr>
          <w:rFonts w:ascii="宋体" w:hAnsi="宋体" w:hint="eastAsia"/>
        </w:rPr>
      </w:pPr>
      <w:r w:rsidRPr="00A477BC">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正确答案为：可用木棒或玛瑙棒研压，通过</w:t>
      </w:r>
      <w:smartTag w:uri="urn:schemas-microsoft-com:office:smarttags" w:element="chmetcnv">
        <w:smartTagPr>
          <w:attr w:name="TCSC" w:val="0"/>
          <w:attr w:name="NumberType" w:val="1"/>
          <w:attr w:name="Negative" w:val="False"/>
          <w:attr w:name="HasSpace" w:val="False"/>
          <w:attr w:name="SourceValue" w:val="2"/>
          <w:attr w:name="UnitName" w:val="mm"/>
        </w:smartTagPr>
        <w:r>
          <w:rPr>
            <w:rFonts w:ascii="宋体" w:hAnsi="宋体" w:hint="eastAsia"/>
          </w:rPr>
          <w:t>2mm</w:t>
        </w:r>
      </w:smartTag>
      <w:r>
        <w:rPr>
          <w:rFonts w:ascii="宋体" w:hAnsi="宋体" w:hint="eastAsia"/>
        </w:rPr>
        <w:t>尼龙筛。</w:t>
      </w:r>
    </w:p>
    <w:p w:rsidR="001559DA" w:rsidRDefault="001559DA" w:rsidP="001559DA">
      <w:pPr>
        <w:spacing w:line="360" w:lineRule="auto"/>
        <w:rPr>
          <w:rFonts w:ascii="宋体" w:hAnsi="宋体" w:hint="eastAsia"/>
        </w:rPr>
      </w:pPr>
      <w:r>
        <w:rPr>
          <w:rFonts w:ascii="宋体" w:hAnsi="宋体" w:hint="eastAsia"/>
        </w:rPr>
        <w:t>2．采用火焰原子吸收法测定土壤中总铬时，土壤试液应喷入贫燃性空气-乙炔(淡蓝色火焰)中，于波长357.9nm处进行测量。(  )</w:t>
      </w:r>
    </w:p>
    <w:p w:rsidR="001559DA" w:rsidRDefault="001559DA" w:rsidP="001559DA">
      <w:pPr>
        <w:spacing w:line="360" w:lineRule="auto"/>
        <w:rPr>
          <w:rFonts w:ascii="宋体" w:hAnsi="宋体" w:hint="eastAsia"/>
        </w:rPr>
      </w:pPr>
      <w:r w:rsidRPr="00A477BC">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正确答案为：应喷入富燃性空气-乙炔(黄色火焰)中。</w:t>
      </w:r>
    </w:p>
    <w:p w:rsidR="001559DA" w:rsidRDefault="001559DA" w:rsidP="001559DA">
      <w:pPr>
        <w:spacing w:line="360" w:lineRule="auto"/>
        <w:rPr>
          <w:rFonts w:ascii="宋体" w:hAnsi="宋体" w:hint="eastAsia"/>
        </w:rPr>
      </w:pPr>
      <w:r>
        <w:rPr>
          <w:rFonts w:ascii="宋体" w:hAnsi="宋体" w:hint="eastAsia"/>
        </w:rPr>
        <w:t>3．采用火焰原子吸收分光光度法测定固体废物浸出液中铜、铅、锌、镉和镍时，浸出液如不能尽快测定，应加浓硝酸达1％进行保存，但时间不要超过1个月。(  )</w:t>
      </w:r>
    </w:p>
    <w:p w:rsidR="001559DA" w:rsidRDefault="001559DA" w:rsidP="001559DA">
      <w:pPr>
        <w:spacing w:line="360" w:lineRule="auto"/>
        <w:rPr>
          <w:rFonts w:ascii="宋体" w:hAnsi="宋体" w:hint="eastAsia"/>
        </w:rPr>
      </w:pPr>
      <w:r w:rsidRPr="00A477BC">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正确答案为：时间不要超过1周。</w:t>
      </w:r>
    </w:p>
    <w:p w:rsidR="001559DA" w:rsidRDefault="001559DA" w:rsidP="001559DA">
      <w:pPr>
        <w:spacing w:line="360" w:lineRule="auto"/>
        <w:rPr>
          <w:rFonts w:ascii="宋体" w:hAnsi="宋体" w:hint="eastAsia"/>
        </w:rPr>
      </w:pPr>
      <w:r>
        <w:rPr>
          <w:rFonts w:ascii="宋体" w:hAnsi="宋体" w:hint="eastAsia"/>
        </w:rPr>
        <w:t>4．原子吸收分光光度法适用于固体废物浸出液中铜、铅、锌、镉及总铬等项目的测定。(    )</w:t>
      </w:r>
    </w:p>
    <w:p w:rsidR="001559DA" w:rsidRDefault="001559DA" w:rsidP="001559DA">
      <w:pPr>
        <w:spacing w:line="360" w:lineRule="auto"/>
        <w:rPr>
          <w:rFonts w:ascii="宋体" w:hAnsi="宋体" w:hint="eastAsia"/>
        </w:rPr>
      </w:pPr>
      <w:r w:rsidRPr="00A477BC">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5．土壤样品常用盐酸、硫酸、氢氟酸和高氯酸4种酸进行酸化分解。(  )</w:t>
      </w:r>
    </w:p>
    <w:p w:rsidR="001559DA" w:rsidRDefault="001559DA" w:rsidP="001559DA">
      <w:pPr>
        <w:spacing w:line="360" w:lineRule="auto"/>
        <w:rPr>
          <w:rFonts w:ascii="宋体" w:hAnsi="宋体" w:hint="eastAsia"/>
        </w:rPr>
      </w:pPr>
      <w:r w:rsidRPr="00A477BC">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正确答案为：土壤样品常用盐酸、硝酸、氢氟酸和高氯酸进行酸化分解。</w:t>
      </w:r>
    </w:p>
    <w:p w:rsidR="001559DA" w:rsidRDefault="001559DA" w:rsidP="001559DA">
      <w:pPr>
        <w:spacing w:line="360" w:lineRule="auto"/>
        <w:rPr>
          <w:rFonts w:ascii="宋体" w:hAnsi="宋体" w:hint="eastAsia"/>
        </w:rPr>
      </w:pPr>
      <w:r>
        <w:rPr>
          <w:rFonts w:ascii="宋体" w:hAnsi="宋体" w:hint="eastAsia"/>
        </w:rPr>
        <w:t>6．原子吸收分光光度法测定城市生活垃圾样品中的铅或镉时，样品消解过程需要使用氢氟酸。(  )</w:t>
      </w:r>
    </w:p>
    <w:p w:rsidR="001559DA" w:rsidRDefault="001559DA" w:rsidP="001559DA">
      <w:pPr>
        <w:spacing w:line="360" w:lineRule="auto"/>
        <w:rPr>
          <w:rFonts w:ascii="宋体" w:hAnsi="宋体" w:hint="eastAsia"/>
        </w:rPr>
      </w:pPr>
      <w:r w:rsidRPr="00A477BC">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正确答案为：不需要使用氢氟酸。</w:t>
      </w:r>
    </w:p>
    <w:p w:rsidR="001559DA" w:rsidRDefault="001559DA" w:rsidP="001559DA">
      <w:pPr>
        <w:spacing w:line="360" w:lineRule="auto"/>
        <w:rPr>
          <w:rFonts w:ascii="宋体" w:hAnsi="宋体" w:hint="eastAsia"/>
        </w:rPr>
      </w:pPr>
      <w:r>
        <w:rPr>
          <w:rFonts w:ascii="宋体" w:hAnsi="宋体" w:hint="eastAsia"/>
        </w:rPr>
        <w:t>7．原子吸收分光光度法测定土壤及城市生活垃圾样品中金属含量时，以去离子水代替试样做全程序空白试验。(  )</w:t>
      </w:r>
    </w:p>
    <w:p w:rsidR="001559DA" w:rsidRDefault="001559DA" w:rsidP="001559DA">
      <w:pPr>
        <w:spacing w:line="360" w:lineRule="auto"/>
        <w:rPr>
          <w:rFonts w:ascii="宋体" w:hAnsi="宋体" w:hint="eastAsia"/>
        </w:rPr>
      </w:pPr>
      <w:r w:rsidRPr="00A477BC">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b/>
        </w:rPr>
      </w:pPr>
      <w:r w:rsidRPr="00A477BC">
        <w:rPr>
          <w:rFonts w:ascii="宋体" w:hAnsi="宋体" w:hint="eastAsia"/>
          <w:b/>
        </w:rPr>
        <w:t>三、选择题</w:t>
      </w:r>
    </w:p>
    <w:p w:rsidR="001559DA" w:rsidRPr="00973B18" w:rsidRDefault="001559DA" w:rsidP="001559DA">
      <w:pPr>
        <w:spacing w:line="360" w:lineRule="auto"/>
        <w:rPr>
          <w:rFonts w:ascii="宋体" w:hAnsi="宋体" w:hint="eastAsia"/>
          <w:b/>
        </w:rPr>
      </w:pPr>
      <w:r>
        <w:rPr>
          <w:rFonts w:ascii="宋体" w:hAnsi="宋体" w:hint="eastAsia"/>
        </w:rPr>
        <w:lastRenderedPageBreak/>
        <w:t>1．消解土壤样品所用的酸均应为</w:t>
      </w:r>
      <w:r w:rsidRPr="00973B18">
        <w:rPr>
          <w:rFonts w:ascii="宋体" w:hAnsi="宋体" w:hint="eastAsia"/>
          <w:u w:val="single"/>
        </w:rPr>
        <w:t>_______</w:t>
      </w:r>
      <w:r>
        <w:rPr>
          <w:rFonts w:ascii="宋体" w:hAnsi="宋体" w:hint="eastAsia"/>
        </w:rPr>
        <w:t>级试剂。(  )</w:t>
      </w:r>
    </w:p>
    <w:p w:rsidR="001559DA" w:rsidRDefault="001559DA" w:rsidP="001559DA">
      <w:pPr>
        <w:spacing w:line="360" w:lineRule="auto"/>
        <w:rPr>
          <w:rFonts w:ascii="宋体" w:hAnsi="宋体" w:hint="eastAsia"/>
        </w:rPr>
      </w:pPr>
      <w:r>
        <w:rPr>
          <w:rFonts w:ascii="宋体" w:hAnsi="宋体" w:hint="eastAsia"/>
        </w:rPr>
        <w:t xml:space="preserve">    A．化学纯  B．分析纯  C．优级纯</w:t>
      </w:r>
    </w:p>
    <w:p w:rsidR="001559DA" w:rsidRDefault="001559DA" w:rsidP="001559DA">
      <w:pPr>
        <w:spacing w:line="360" w:lineRule="auto"/>
        <w:rPr>
          <w:rFonts w:ascii="宋体" w:hAnsi="宋体" w:hint="eastAsia"/>
        </w:rPr>
      </w:pPr>
      <w:r w:rsidRPr="00A477BC">
        <w:rPr>
          <w:rFonts w:ascii="宋体" w:hAnsi="宋体" w:hint="eastAsia"/>
          <w:b/>
        </w:rPr>
        <w:t>答案</w:t>
      </w:r>
      <w:r>
        <w:rPr>
          <w:rFonts w:ascii="宋体" w:hAnsi="宋体" w:hint="eastAsia"/>
        </w:rPr>
        <w:t>：C</w:t>
      </w:r>
    </w:p>
    <w:p w:rsidR="001559DA" w:rsidRDefault="001559DA" w:rsidP="001559DA">
      <w:pPr>
        <w:spacing w:line="360" w:lineRule="auto"/>
        <w:rPr>
          <w:rFonts w:ascii="宋体" w:hAnsi="宋体" w:hint="eastAsia"/>
        </w:rPr>
      </w:pPr>
      <w:r>
        <w:rPr>
          <w:rFonts w:ascii="宋体" w:hAnsi="宋体" w:hint="eastAsia"/>
        </w:rPr>
        <w:t>2．酸消解土壤样品所用的坩埚应为</w:t>
      </w:r>
      <w:r w:rsidRPr="00E74EDB">
        <w:rPr>
          <w:rFonts w:ascii="宋体" w:hAnsi="宋体" w:hint="eastAsia"/>
          <w:u w:val="single"/>
        </w:rPr>
        <w:t>___</w:t>
      </w:r>
      <w:r>
        <w:rPr>
          <w:rFonts w:ascii="宋体" w:hAnsi="宋体" w:hint="eastAsia"/>
          <w:u w:val="single"/>
        </w:rPr>
        <w:t xml:space="preserve">        </w:t>
      </w:r>
      <w:r w:rsidRPr="00E74EDB">
        <w:rPr>
          <w:rFonts w:ascii="宋体" w:hAnsi="宋体" w:hint="eastAsia"/>
          <w:u w:val="single"/>
        </w:rPr>
        <w:t>____</w:t>
      </w:r>
      <w:r>
        <w:rPr>
          <w:rFonts w:ascii="宋体" w:hAnsi="宋体" w:hint="eastAsia"/>
        </w:rPr>
        <w:t>。(    )</w:t>
      </w:r>
    </w:p>
    <w:p w:rsidR="001559DA" w:rsidRDefault="001559DA" w:rsidP="001559DA">
      <w:pPr>
        <w:spacing w:line="360" w:lineRule="auto"/>
        <w:rPr>
          <w:rFonts w:ascii="宋体" w:hAnsi="宋体" w:hint="eastAsia"/>
        </w:rPr>
      </w:pPr>
      <w:r>
        <w:rPr>
          <w:rFonts w:ascii="宋体" w:hAnsi="宋体" w:hint="eastAsia"/>
        </w:rPr>
        <w:t xml:space="preserve">    A．瓷坩埚  B．镍坩埚  C．铂金坩埚  D．聚四氟乙烯坩埚</w:t>
      </w:r>
    </w:p>
    <w:p w:rsidR="001559DA" w:rsidRDefault="001559DA" w:rsidP="001559DA">
      <w:pPr>
        <w:spacing w:line="360" w:lineRule="auto"/>
        <w:rPr>
          <w:rFonts w:ascii="宋体" w:hAnsi="宋体" w:hint="eastAsia"/>
        </w:rPr>
      </w:pPr>
      <w:r w:rsidRPr="00A477BC">
        <w:rPr>
          <w:rFonts w:ascii="宋体" w:hAnsi="宋体" w:hint="eastAsia"/>
          <w:b/>
        </w:rPr>
        <w:t>答案</w:t>
      </w:r>
      <w:r>
        <w:rPr>
          <w:rFonts w:ascii="宋体" w:hAnsi="宋体" w:hint="eastAsia"/>
        </w:rPr>
        <w:t>：D</w:t>
      </w:r>
    </w:p>
    <w:p w:rsidR="001559DA" w:rsidRPr="00A477BC" w:rsidRDefault="001559DA" w:rsidP="001559DA">
      <w:pPr>
        <w:spacing w:line="360" w:lineRule="auto"/>
        <w:rPr>
          <w:rFonts w:ascii="宋体" w:hAnsi="宋体" w:hint="eastAsia"/>
          <w:b/>
        </w:rPr>
      </w:pPr>
      <w:r w:rsidRPr="00A477BC">
        <w:rPr>
          <w:rFonts w:ascii="宋体" w:hAnsi="宋体" w:hint="eastAsia"/>
          <w:b/>
        </w:rPr>
        <w:t>四、问答题</w:t>
      </w:r>
    </w:p>
    <w:p w:rsidR="001559DA" w:rsidRDefault="001559DA" w:rsidP="001559DA">
      <w:pPr>
        <w:spacing w:line="360" w:lineRule="auto"/>
        <w:rPr>
          <w:rFonts w:ascii="宋体" w:hAnsi="宋体" w:hint="eastAsia"/>
        </w:rPr>
      </w:pPr>
      <w:r>
        <w:rPr>
          <w:rFonts w:ascii="宋体" w:hAnsi="宋体" w:hint="eastAsia"/>
        </w:rPr>
        <w:t>1．采用酸法分解土壤样品过程中，所用的氢氟酸主要起什么作用?</w:t>
      </w:r>
    </w:p>
    <w:p w:rsidR="001559DA" w:rsidRDefault="001559DA" w:rsidP="001559DA">
      <w:pPr>
        <w:spacing w:line="360" w:lineRule="auto"/>
        <w:rPr>
          <w:rFonts w:ascii="宋体" w:hAnsi="宋体" w:hint="eastAsia"/>
        </w:rPr>
      </w:pPr>
      <w:r w:rsidRPr="00A477BC">
        <w:rPr>
          <w:rFonts w:ascii="宋体" w:hAnsi="宋体" w:hint="eastAsia"/>
          <w:b/>
        </w:rPr>
        <w:t>答案</w:t>
      </w:r>
      <w:r>
        <w:rPr>
          <w:rFonts w:ascii="宋体" w:hAnsi="宋体" w:hint="eastAsia"/>
        </w:rPr>
        <w:t>：除去样品中的硅，使之生成挥发性物质而逸去。</w:t>
      </w:r>
    </w:p>
    <w:p w:rsidR="001559DA" w:rsidRDefault="001559DA" w:rsidP="001559DA">
      <w:pPr>
        <w:spacing w:line="360" w:lineRule="auto"/>
        <w:rPr>
          <w:rFonts w:ascii="宋体" w:hAnsi="宋体" w:hint="eastAsia"/>
        </w:rPr>
      </w:pPr>
      <w:r>
        <w:rPr>
          <w:rFonts w:ascii="宋体" w:hAnsi="宋体" w:hint="eastAsia"/>
        </w:rPr>
        <w:t>2．酸法分解土壤试样过程中，在驱赶高氯酸时为什么不可将试样蒸至干涸?</w:t>
      </w:r>
    </w:p>
    <w:p w:rsidR="001559DA" w:rsidRDefault="001559DA" w:rsidP="001559DA">
      <w:pPr>
        <w:spacing w:line="360" w:lineRule="auto"/>
        <w:rPr>
          <w:rFonts w:ascii="宋体" w:hAnsi="宋体" w:hint="eastAsia"/>
        </w:rPr>
      </w:pPr>
      <w:r w:rsidRPr="00A477BC">
        <w:rPr>
          <w:rFonts w:ascii="宋体" w:hAnsi="宋体" w:hint="eastAsia"/>
          <w:b/>
        </w:rPr>
        <w:t>答案</w:t>
      </w:r>
      <w:r>
        <w:rPr>
          <w:rFonts w:ascii="宋体" w:hAnsi="宋体" w:hint="eastAsia"/>
        </w:rPr>
        <w:t>：若蒸至干涸，则铁盐和铝盐可能生成难溶的氧化物而包藏镉、铅，使结果偏低。</w:t>
      </w:r>
    </w:p>
    <w:p w:rsidR="001559DA" w:rsidRPr="00A477BC" w:rsidRDefault="001559DA" w:rsidP="001559DA">
      <w:pPr>
        <w:spacing w:line="360" w:lineRule="auto"/>
        <w:rPr>
          <w:rFonts w:ascii="宋体" w:hAnsi="宋体" w:hint="eastAsia"/>
          <w:b/>
        </w:rPr>
      </w:pPr>
      <w:r w:rsidRPr="00A477BC">
        <w:rPr>
          <w:rFonts w:ascii="宋体" w:hAnsi="宋体" w:hint="eastAsia"/>
          <w:b/>
        </w:rPr>
        <w:t>五、计算题</w:t>
      </w:r>
    </w:p>
    <w:p w:rsidR="001559DA" w:rsidRDefault="001559DA" w:rsidP="001559DA">
      <w:pPr>
        <w:spacing w:line="360" w:lineRule="auto"/>
        <w:rPr>
          <w:rFonts w:ascii="宋体" w:hAnsi="宋体" w:hint="eastAsia"/>
        </w:rPr>
      </w:pPr>
      <w:r>
        <w:rPr>
          <w:rFonts w:ascii="宋体" w:hAnsi="宋体" w:hint="eastAsia"/>
        </w:rPr>
        <w:t>准确称取风干土样</w:t>
      </w:r>
      <w:smartTag w:uri="urn:schemas-microsoft-com:office:smarttags" w:element="chmetcnv">
        <w:smartTagPr>
          <w:attr w:name="TCSC" w:val="0"/>
          <w:attr w:name="NumberType" w:val="1"/>
          <w:attr w:name="Negative" w:val="False"/>
          <w:attr w:name="HasSpace" w:val="False"/>
          <w:attr w:name="SourceValue" w:val="8"/>
          <w:attr w:name="UnitName" w:val="g"/>
        </w:smartTagPr>
        <w:r>
          <w:rPr>
            <w:rFonts w:ascii="宋体" w:hAnsi="宋体" w:hint="eastAsia"/>
          </w:rPr>
          <w:t>8.00g</w:t>
        </w:r>
      </w:smartTag>
      <w:r>
        <w:rPr>
          <w:rFonts w:ascii="宋体" w:hAnsi="宋体" w:hint="eastAsia"/>
        </w:rPr>
        <w:t>，置于称量瓶中，在</w:t>
      </w:r>
      <w:smartTag w:uri="urn:schemas-microsoft-com:office:smarttags" w:element="chmetcnv">
        <w:smartTagPr>
          <w:attr w:name="TCSC" w:val="0"/>
          <w:attr w:name="NumberType" w:val="1"/>
          <w:attr w:name="Negative" w:val="False"/>
          <w:attr w:name="HasSpace" w:val="False"/>
          <w:attr w:name="SourceValue" w:val="105"/>
          <w:attr w:name="UnitName" w:val="℃"/>
        </w:smartTagPr>
        <w:r>
          <w:rPr>
            <w:rFonts w:ascii="宋体" w:hAnsi="宋体" w:hint="eastAsia"/>
          </w:rPr>
          <w:t>105℃</w:t>
        </w:r>
      </w:smartTag>
      <w:r>
        <w:rPr>
          <w:rFonts w:ascii="宋体" w:hAnsi="宋体" w:hint="eastAsia"/>
        </w:rPr>
        <w:t>烘箱中烘4～5h，烘于至恒重，</w:t>
      </w:r>
    </w:p>
    <w:p w:rsidR="001559DA" w:rsidRDefault="001559DA" w:rsidP="001559DA">
      <w:pPr>
        <w:spacing w:line="360" w:lineRule="auto"/>
        <w:rPr>
          <w:rFonts w:ascii="宋体" w:hAnsi="宋体" w:hint="eastAsia"/>
        </w:rPr>
      </w:pPr>
      <w:r>
        <w:rPr>
          <w:rFonts w:ascii="宋体" w:hAnsi="宋体" w:hint="eastAsia"/>
        </w:rPr>
        <w:t>称得烘干恒重后的土样重量为</w:t>
      </w:r>
      <w:smartTag w:uri="urn:schemas-microsoft-com:office:smarttags" w:element="chmetcnv">
        <w:smartTagPr>
          <w:attr w:name="TCSC" w:val="0"/>
          <w:attr w:name="NumberType" w:val="1"/>
          <w:attr w:name="Negative" w:val="False"/>
          <w:attr w:name="HasSpace" w:val="False"/>
          <w:attr w:name="SourceValue" w:val="7.8"/>
          <w:attr w:name="UnitName" w:val="g"/>
        </w:smartTagPr>
        <w:r>
          <w:rPr>
            <w:rFonts w:ascii="宋体" w:hAnsi="宋体" w:hint="eastAsia"/>
          </w:rPr>
          <w:t>7.80g</w:t>
        </w:r>
      </w:smartTag>
      <w:r>
        <w:rPr>
          <w:rFonts w:ascii="宋体" w:hAnsi="宋体" w:hint="eastAsia"/>
        </w:rPr>
        <w:t>，试计算该土样的水分含量。</w:t>
      </w:r>
    </w:p>
    <w:p w:rsidR="001559DA" w:rsidRDefault="001559DA" w:rsidP="001559DA">
      <w:pPr>
        <w:spacing w:line="360" w:lineRule="auto"/>
        <w:rPr>
          <w:rFonts w:ascii="宋体" w:hAnsi="宋体" w:hint="eastAsia"/>
        </w:rPr>
      </w:pPr>
      <w:r w:rsidRPr="00E74EDB">
        <w:rPr>
          <w:rFonts w:ascii="宋体" w:hAnsi="宋体" w:hint="eastAsia"/>
          <w:b/>
        </w:rPr>
        <w:t>答案：</w:t>
      </w:r>
      <w:r>
        <w:rPr>
          <w:rFonts w:ascii="宋体" w:hAnsi="宋体" w:hint="eastAsia"/>
        </w:rPr>
        <w:t>以百分数表示风干土样水分含量f：</w:t>
      </w:r>
    </w:p>
    <w:p w:rsidR="001559DA" w:rsidRDefault="001559DA" w:rsidP="001559DA">
      <w:pPr>
        <w:spacing w:line="360" w:lineRule="auto"/>
        <w:rPr>
          <w:rFonts w:ascii="宋体" w:hAnsi="宋体" w:hint="eastAsia"/>
        </w:rPr>
      </w:pPr>
      <w:r>
        <w:rPr>
          <w:rFonts w:ascii="宋体" w:hAnsi="宋体" w:hint="eastAsia"/>
        </w:rPr>
        <w:t xml:space="preserve">      f=(W</w:t>
      </w:r>
      <w:r w:rsidRPr="00E74EDB">
        <w:rPr>
          <w:rFonts w:ascii="宋体" w:hAnsi="宋体" w:hint="eastAsia"/>
          <w:vertAlign w:val="subscript"/>
        </w:rPr>
        <w:t>1</w:t>
      </w:r>
      <w:r>
        <w:rPr>
          <w:rFonts w:ascii="宋体" w:hAnsi="宋体" w:hint="eastAsia"/>
        </w:rPr>
        <w:t>－W</w:t>
      </w:r>
      <w:r w:rsidRPr="00E74EDB">
        <w:rPr>
          <w:rFonts w:ascii="宋体" w:hAnsi="宋体" w:hint="eastAsia"/>
          <w:vertAlign w:val="subscript"/>
        </w:rPr>
        <w:t>2</w:t>
      </w:r>
      <w:r>
        <w:rPr>
          <w:rFonts w:ascii="宋体" w:hAnsi="宋体" w:hint="eastAsia"/>
        </w:rPr>
        <w:t>)×100％／W</w:t>
      </w:r>
      <w:r w:rsidRPr="00E74EDB">
        <w:rPr>
          <w:rFonts w:ascii="宋体" w:hAnsi="宋体" w:hint="eastAsia"/>
          <w:vertAlign w:val="subscript"/>
        </w:rPr>
        <w:t>1</w:t>
      </w:r>
      <w:r>
        <w:rPr>
          <w:rFonts w:ascii="宋体" w:hAnsi="宋体" w:hint="eastAsia"/>
        </w:rPr>
        <w:t>=(8.00－7.80)×100％／8.00=2.5％</w:t>
      </w:r>
    </w:p>
    <w:p w:rsidR="001559DA" w:rsidRPr="00A477BC" w:rsidRDefault="001559DA" w:rsidP="001559DA">
      <w:pPr>
        <w:spacing w:line="360" w:lineRule="auto"/>
        <w:rPr>
          <w:rFonts w:ascii="宋体" w:hAnsi="宋体" w:hint="eastAsia"/>
          <w:b/>
        </w:rPr>
      </w:pPr>
      <w:r w:rsidRPr="00A477BC">
        <w:rPr>
          <w:rFonts w:ascii="宋体" w:hAnsi="宋体" w:hint="eastAsia"/>
          <w:b/>
        </w:rPr>
        <w:t>参考文献</w:t>
      </w:r>
    </w:p>
    <w:p w:rsidR="001559DA" w:rsidRDefault="001559DA" w:rsidP="001559DA">
      <w:pPr>
        <w:spacing w:line="360" w:lineRule="auto"/>
        <w:rPr>
          <w:rFonts w:ascii="宋体" w:hAnsi="宋体" w:hint="eastAsia"/>
        </w:rPr>
      </w:pPr>
      <w:r>
        <w:rPr>
          <w:rFonts w:ascii="宋体" w:hAnsi="宋体" w:hint="eastAsia"/>
        </w:rPr>
        <w:t>[1]  土壤质量镍的测定火焰原子吸收分光光度法(GB／T17139-1997)．</w:t>
      </w:r>
    </w:p>
    <w:p w:rsidR="001559DA" w:rsidRDefault="001559DA" w:rsidP="001559DA">
      <w:pPr>
        <w:spacing w:line="360" w:lineRule="auto"/>
        <w:rPr>
          <w:rFonts w:ascii="宋体" w:hAnsi="宋体" w:hint="eastAsia"/>
        </w:rPr>
      </w:pPr>
      <w:r>
        <w:rPr>
          <w:rFonts w:ascii="宋体" w:hAnsi="宋体" w:hint="eastAsia"/>
        </w:rPr>
        <w:t>[2]  固体废物镍的测定直接吸入火焰原子吸收分光光度法(GB／T15555.9-1995)．</w:t>
      </w:r>
    </w:p>
    <w:p w:rsidR="001559DA" w:rsidRDefault="001559DA" w:rsidP="001559DA">
      <w:pPr>
        <w:spacing w:line="360" w:lineRule="auto"/>
        <w:rPr>
          <w:rFonts w:ascii="宋体" w:hAnsi="宋体" w:hint="eastAsia"/>
        </w:rPr>
      </w:pPr>
      <w:r>
        <w:rPr>
          <w:rFonts w:ascii="宋体" w:hAnsi="宋体" w:hint="eastAsia"/>
        </w:rPr>
        <w:t>[3]  土壤质量总铬的测定火焰原子吸收分光光度法(GB／T17137-1997)．</w:t>
      </w:r>
    </w:p>
    <w:p w:rsidR="001559DA" w:rsidRDefault="001559DA" w:rsidP="001559DA">
      <w:pPr>
        <w:spacing w:line="360" w:lineRule="auto"/>
        <w:rPr>
          <w:rFonts w:ascii="宋体" w:hAnsi="宋体" w:hint="eastAsia"/>
        </w:rPr>
      </w:pPr>
      <w:r>
        <w:rPr>
          <w:rFonts w:ascii="宋体" w:hAnsi="宋体" w:hint="eastAsia"/>
        </w:rPr>
        <w:t>[4]  固体废物总铬的测定直接吸入火焰原子吸收分光光度法(GB／T15555.6-1995)．</w:t>
      </w:r>
    </w:p>
    <w:p w:rsidR="001559DA" w:rsidRDefault="001559DA" w:rsidP="001559DA">
      <w:pPr>
        <w:spacing w:line="360" w:lineRule="auto"/>
        <w:rPr>
          <w:rFonts w:ascii="宋体" w:hAnsi="宋体" w:hint="eastAsia"/>
        </w:rPr>
      </w:pPr>
      <w:r>
        <w:rPr>
          <w:rFonts w:ascii="宋体" w:hAnsi="宋体" w:hint="eastAsia"/>
        </w:rPr>
        <w:t>[5]  土壤质量铜、锌的测定火焰原子吸收分光光度法(GB／T17138-1997)．</w:t>
      </w:r>
    </w:p>
    <w:p w:rsidR="001559DA" w:rsidRDefault="001559DA" w:rsidP="001559DA">
      <w:pPr>
        <w:spacing w:line="360" w:lineRule="auto"/>
        <w:rPr>
          <w:rFonts w:ascii="宋体" w:hAnsi="宋体" w:hint="eastAsia"/>
        </w:rPr>
      </w:pPr>
      <w:r>
        <w:rPr>
          <w:rFonts w:ascii="宋体" w:hAnsi="宋体" w:hint="eastAsia"/>
        </w:rPr>
        <w:t>[6]  土壤质量铅、镉的测定  KI-MIBK萃取火焰原子吸收分光光度(GB／T17140-1997)．</w:t>
      </w:r>
    </w:p>
    <w:p w:rsidR="001559DA" w:rsidRDefault="001559DA" w:rsidP="001559DA">
      <w:pPr>
        <w:spacing w:line="360" w:lineRule="auto"/>
        <w:rPr>
          <w:rFonts w:ascii="宋体" w:hAnsi="宋体" w:hint="eastAsia"/>
        </w:rPr>
      </w:pPr>
      <w:r>
        <w:rPr>
          <w:rFonts w:ascii="宋体" w:hAnsi="宋体" w:hint="eastAsia"/>
        </w:rPr>
        <w:t>[7]  土壤质量铅、镉的测定  石墨炉原子吸收分光光度(GB／T17141-1997)．</w:t>
      </w:r>
    </w:p>
    <w:p w:rsidR="001559DA" w:rsidRDefault="001559DA" w:rsidP="001559DA">
      <w:pPr>
        <w:spacing w:line="360" w:lineRule="auto"/>
        <w:rPr>
          <w:rFonts w:ascii="宋体" w:hAnsi="宋体" w:hint="eastAsia"/>
        </w:rPr>
      </w:pPr>
      <w:r>
        <w:rPr>
          <w:rFonts w:ascii="宋体" w:hAnsi="宋体" w:hint="eastAsia"/>
        </w:rPr>
        <w:t>[8]  固体废物铜、铅、锌、镉的测定原子吸收分光光度法(GB／T15555.2-1995)．</w:t>
      </w:r>
    </w:p>
    <w:p w:rsidR="001559DA" w:rsidRDefault="001559DA" w:rsidP="001559DA">
      <w:pPr>
        <w:spacing w:line="360" w:lineRule="auto"/>
        <w:rPr>
          <w:rFonts w:ascii="宋体" w:hAnsi="宋体" w:hint="eastAsia"/>
        </w:rPr>
      </w:pPr>
      <w:r>
        <w:rPr>
          <w:rFonts w:ascii="宋体" w:hAnsi="宋体" w:hint="eastAsia"/>
        </w:rPr>
        <w:t>[9]  城市生活垃圾铅的测定原子吸收分光光度法(CJ／T101-1999)．</w:t>
      </w:r>
    </w:p>
    <w:p w:rsidR="001559DA" w:rsidRDefault="001559DA" w:rsidP="001559DA">
      <w:pPr>
        <w:spacing w:line="360" w:lineRule="auto"/>
        <w:rPr>
          <w:rFonts w:ascii="宋体" w:hAnsi="宋体" w:hint="eastAsia"/>
        </w:rPr>
      </w:pPr>
      <w:r>
        <w:rPr>
          <w:rFonts w:ascii="宋体" w:hAnsi="宋体" w:hint="eastAsia"/>
        </w:rPr>
        <w:t>[10] 城市生活垃圾镉的测定原子吸收分光光度法(CJ／T100-1999)．</w:t>
      </w:r>
    </w:p>
    <w:p w:rsidR="001559DA" w:rsidRDefault="001559DA" w:rsidP="001559DA">
      <w:pPr>
        <w:spacing w:line="360" w:lineRule="auto"/>
        <w:rPr>
          <w:rFonts w:ascii="宋体" w:hAnsi="宋体" w:hint="eastAsia"/>
        </w:rPr>
      </w:pPr>
      <w:r>
        <w:rPr>
          <w:rFonts w:ascii="宋体" w:hAnsi="宋体" w:hint="eastAsia"/>
        </w:rPr>
        <w:t>[11] 中国环境监测总站．土壤元素的近代分析方法．北京：中国环境科学出版社，1992．</w:t>
      </w:r>
    </w:p>
    <w:p w:rsidR="001559DA" w:rsidRDefault="001559DA" w:rsidP="001559DA">
      <w:pPr>
        <w:spacing w:line="360" w:lineRule="auto"/>
        <w:rPr>
          <w:rFonts w:ascii="宋体" w:hAnsi="宋体" w:hint="eastAsia"/>
        </w:rPr>
      </w:pPr>
      <w:r>
        <w:rPr>
          <w:rFonts w:ascii="宋体" w:hAnsi="宋体" w:hint="eastAsia"/>
        </w:rPr>
        <w:t xml:space="preserve">                                        命题：刘国平</w:t>
      </w:r>
    </w:p>
    <w:p w:rsidR="001559DA" w:rsidRDefault="001559DA" w:rsidP="001559DA">
      <w:pPr>
        <w:spacing w:line="360" w:lineRule="auto"/>
        <w:rPr>
          <w:rFonts w:ascii="宋体" w:hAnsi="宋体" w:hint="eastAsia"/>
        </w:rPr>
      </w:pPr>
      <w:r>
        <w:rPr>
          <w:rFonts w:ascii="宋体" w:hAnsi="宋体" w:hint="eastAsia"/>
        </w:rPr>
        <w:t xml:space="preserve">                                        审核：陈素兰  彭刚华  夏  新</w:t>
      </w:r>
    </w:p>
    <w:p w:rsidR="001559DA" w:rsidRPr="00E74EDB" w:rsidRDefault="001559DA" w:rsidP="001559DA">
      <w:pPr>
        <w:spacing w:line="360" w:lineRule="auto"/>
        <w:jc w:val="center"/>
        <w:rPr>
          <w:rFonts w:ascii="宋体" w:hAnsi="宋体" w:hint="eastAsia"/>
          <w:b/>
          <w:sz w:val="24"/>
          <w:szCs w:val="24"/>
        </w:rPr>
      </w:pPr>
      <w:r w:rsidRPr="00E74EDB">
        <w:rPr>
          <w:rFonts w:ascii="宋体" w:hAnsi="宋体" w:hint="eastAsia"/>
          <w:b/>
          <w:sz w:val="24"/>
          <w:szCs w:val="24"/>
        </w:rPr>
        <w:lastRenderedPageBreak/>
        <w:t>第八节气相色谱法</w:t>
      </w:r>
    </w:p>
    <w:p w:rsidR="001559DA" w:rsidRPr="00E74EDB" w:rsidRDefault="001559DA" w:rsidP="001559DA">
      <w:pPr>
        <w:spacing w:line="360" w:lineRule="auto"/>
        <w:rPr>
          <w:rFonts w:ascii="宋体" w:hAnsi="宋体" w:hint="eastAsia"/>
          <w:b/>
          <w:szCs w:val="21"/>
        </w:rPr>
      </w:pPr>
      <w:r w:rsidRPr="00E74EDB">
        <w:rPr>
          <w:rFonts w:ascii="宋体" w:hAnsi="宋体" w:hint="eastAsia"/>
          <w:b/>
          <w:szCs w:val="21"/>
        </w:rPr>
        <w:t>(一)基础知识</w:t>
      </w:r>
    </w:p>
    <w:p w:rsidR="001559DA" w:rsidRPr="00E74EDB" w:rsidRDefault="001559DA" w:rsidP="001559DA">
      <w:pPr>
        <w:spacing w:line="360" w:lineRule="auto"/>
        <w:rPr>
          <w:rFonts w:ascii="宋体" w:hAnsi="宋体" w:hint="eastAsia"/>
          <w:b/>
        </w:rPr>
      </w:pPr>
      <w:r w:rsidRPr="00E74EDB">
        <w:rPr>
          <w:rFonts w:ascii="宋体" w:hAnsi="宋体" w:hint="eastAsia"/>
          <w:b/>
        </w:rPr>
        <w:t>分类号：SS8-0</w:t>
      </w:r>
    </w:p>
    <w:p w:rsidR="001559DA" w:rsidRDefault="001559DA" w:rsidP="001559DA">
      <w:pPr>
        <w:spacing w:line="360" w:lineRule="auto"/>
        <w:rPr>
          <w:rFonts w:ascii="宋体" w:hAnsi="宋体" w:hint="eastAsia"/>
        </w:rPr>
      </w:pPr>
      <w:r>
        <w:rPr>
          <w:rFonts w:ascii="宋体" w:hAnsi="宋体" w:hint="eastAsia"/>
        </w:rPr>
        <w:t>试题同“上册第一章第十二节W12—</w:t>
      </w:r>
      <w:smartTag w:uri="urn:schemas-microsoft-com:office:smarttags" w:element="chmetcnv">
        <w:smartTagPr>
          <w:attr w:name="TCSC" w:val="0"/>
          <w:attr w:name="NumberType" w:val="1"/>
          <w:attr w:name="Negative" w:val="False"/>
          <w:attr w:name="HasSpace" w:val="False"/>
          <w:attr w:name="SourceValue" w:val="0"/>
          <w:attr w:name="UnitName" w:val="”"/>
        </w:smartTagPr>
        <w:r>
          <w:rPr>
            <w:rFonts w:ascii="宋体" w:hAnsi="宋体" w:hint="eastAsia"/>
          </w:rPr>
          <w:t>0”</w:t>
        </w:r>
      </w:smartTag>
      <w:r>
        <w:rPr>
          <w:rFonts w:ascii="宋体" w:hAnsi="宋体" w:hint="eastAsia"/>
        </w:rPr>
        <w:t>。</w:t>
      </w:r>
    </w:p>
    <w:p w:rsidR="001559DA" w:rsidRPr="00E74EDB" w:rsidRDefault="001559DA" w:rsidP="001559DA">
      <w:pPr>
        <w:spacing w:line="360" w:lineRule="auto"/>
        <w:rPr>
          <w:rFonts w:ascii="宋体" w:hAnsi="宋体" w:hint="eastAsia"/>
          <w:b/>
          <w:szCs w:val="21"/>
        </w:rPr>
      </w:pPr>
      <w:r w:rsidRPr="00E74EDB">
        <w:rPr>
          <w:rFonts w:ascii="宋体" w:hAnsi="宋体" w:hint="eastAsia"/>
          <w:b/>
          <w:szCs w:val="21"/>
        </w:rPr>
        <w:t>(二)有机氯农药</w:t>
      </w:r>
    </w:p>
    <w:p w:rsidR="001559DA" w:rsidRPr="00E74EDB" w:rsidRDefault="001559DA" w:rsidP="001559DA">
      <w:pPr>
        <w:spacing w:line="360" w:lineRule="auto"/>
        <w:rPr>
          <w:rFonts w:ascii="宋体" w:hAnsi="宋体" w:hint="eastAsia"/>
          <w:b/>
        </w:rPr>
      </w:pPr>
      <w:r w:rsidRPr="00E74EDB">
        <w:rPr>
          <w:rFonts w:ascii="宋体" w:hAnsi="宋体" w:hint="eastAsia"/>
          <w:b/>
        </w:rPr>
        <w:t>分类号：SS8-1</w:t>
      </w:r>
    </w:p>
    <w:p w:rsidR="001559DA" w:rsidRPr="00E74EDB" w:rsidRDefault="001559DA" w:rsidP="001559DA">
      <w:pPr>
        <w:spacing w:line="360" w:lineRule="auto"/>
        <w:rPr>
          <w:rFonts w:ascii="宋体" w:hAnsi="宋体" w:hint="eastAsia"/>
          <w:b/>
        </w:rPr>
      </w:pPr>
      <w:r w:rsidRPr="00E74EDB">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t>土壤质量  六六六和滴滴涕的测定  气相色谱法(GB／T14550-1993)</w:t>
      </w:r>
    </w:p>
    <w:p w:rsidR="001559DA" w:rsidRDefault="001559DA" w:rsidP="001559DA">
      <w:pPr>
        <w:spacing w:line="360" w:lineRule="auto"/>
        <w:rPr>
          <w:rFonts w:ascii="宋体" w:hAnsi="宋体" w:hint="eastAsia"/>
          <w:b/>
        </w:rPr>
      </w:pPr>
      <w:r w:rsidRPr="00A477BC">
        <w:rPr>
          <w:rFonts w:ascii="宋体" w:hAnsi="宋体" w:hint="eastAsia"/>
          <w:b/>
        </w:rPr>
        <w:t>一、填空题</w:t>
      </w:r>
    </w:p>
    <w:p w:rsidR="001559DA" w:rsidRPr="00E74EDB" w:rsidRDefault="001559DA" w:rsidP="001559DA">
      <w:pPr>
        <w:spacing w:line="360" w:lineRule="auto"/>
        <w:rPr>
          <w:rFonts w:ascii="宋体" w:hAnsi="宋体" w:hint="eastAsia"/>
          <w:b/>
        </w:rPr>
      </w:pPr>
      <w:r>
        <w:rPr>
          <w:rFonts w:ascii="宋体" w:hAnsi="宋体" w:hint="eastAsia"/>
        </w:rPr>
        <w:t>1．根据《土壤质量六六六和滴滴涕的测定》(GB／T1455-1993)进行测定时，通常将样品装入索氏提取器，加入溶剂浸泡</w:t>
      </w:r>
      <w:r w:rsidRPr="00E74EDB">
        <w:rPr>
          <w:rFonts w:ascii="宋体" w:hAnsi="宋体" w:hint="eastAsia"/>
          <w:u w:val="single"/>
        </w:rPr>
        <w:t>____</w:t>
      </w:r>
      <w:r>
        <w:rPr>
          <w:rFonts w:ascii="宋体" w:hAnsi="宋体" w:hint="eastAsia"/>
        </w:rPr>
        <w:t>h，在</w:t>
      </w:r>
      <w:r w:rsidRPr="00E74EDB">
        <w:rPr>
          <w:rFonts w:ascii="宋体" w:hAnsi="宋体" w:hint="eastAsia"/>
          <w:u w:val="single"/>
        </w:rPr>
        <w:t>_______</w:t>
      </w:r>
      <w:r>
        <w:rPr>
          <w:rFonts w:ascii="宋体" w:hAnsi="宋体" w:hint="eastAsia"/>
        </w:rPr>
        <w:t>℃恒温水浴锅上加热提取</w:t>
      </w:r>
      <w:r w:rsidRPr="00E74EDB">
        <w:rPr>
          <w:rFonts w:ascii="宋体" w:hAnsi="宋体" w:hint="eastAsia"/>
          <w:u w:val="single"/>
        </w:rPr>
        <w:t>____</w:t>
      </w:r>
      <w:r>
        <w:rPr>
          <w:rFonts w:ascii="宋体" w:hAnsi="宋体" w:hint="eastAsia"/>
        </w:rPr>
        <w:t>h。</w:t>
      </w:r>
    </w:p>
    <w:p w:rsidR="001559DA" w:rsidRDefault="001559DA" w:rsidP="001559DA">
      <w:pPr>
        <w:spacing w:line="360" w:lineRule="auto"/>
        <w:rPr>
          <w:rFonts w:ascii="宋体" w:hAnsi="宋体" w:hint="eastAsia"/>
        </w:rPr>
      </w:pPr>
      <w:r w:rsidRPr="00A477BC">
        <w:rPr>
          <w:rFonts w:ascii="宋体" w:hAnsi="宋体" w:hint="eastAsia"/>
          <w:b/>
        </w:rPr>
        <w:t>答案</w:t>
      </w:r>
      <w:r>
        <w:rPr>
          <w:rFonts w:ascii="宋体" w:hAnsi="宋体" w:hint="eastAsia"/>
        </w:rPr>
        <w:t>：12  75～95  4</w:t>
      </w:r>
    </w:p>
    <w:p w:rsidR="001559DA" w:rsidRDefault="001559DA" w:rsidP="001559DA">
      <w:pPr>
        <w:spacing w:line="360" w:lineRule="auto"/>
        <w:rPr>
          <w:rFonts w:ascii="宋体" w:hAnsi="宋体" w:hint="eastAsia"/>
        </w:rPr>
      </w:pPr>
      <w:r>
        <w:rPr>
          <w:rFonts w:ascii="宋体" w:hAnsi="宋体" w:hint="eastAsia"/>
        </w:rPr>
        <w:t>2．根据《土壤质量六六六和滴滴涕的测定》(GB／T1455-1993)进行测定时，用浓硫酸净化时，要防止发热爆炸，加浓硫酸后，开始要</w:t>
      </w:r>
      <w:r w:rsidRPr="00E74EDB">
        <w:rPr>
          <w:rFonts w:ascii="宋体" w:hAnsi="宋体" w:hint="eastAsia"/>
          <w:u w:val="single"/>
        </w:rPr>
        <w:t>_____</w:t>
      </w:r>
      <w:r>
        <w:rPr>
          <w:rFonts w:ascii="宋体" w:hAnsi="宋体" w:hint="eastAsia"/>
        </w:rPr>
        <w:t>振摇，不断</w:t>
      </w:r>
      <w:r w:rsidRPr="00E74EDB">
        <w:rPr>
          <w:rFonts w:ascii="宋体" w:hAnsi="宋体" w:hint="eastAsia"/>
          <w:u w:val="single"/>
        </w:rPr>
        <w:t>_____</w:t>
      </w:r>
      <w:r>
        <w:rPr>
          <w:rFonts w:ascii="宋体" w:hAnsi="宋体" w:hint="eastAsia"/>
        </w:rPr>
        <w:t>，然后再</w:t>
      </w:r>
      <w:r w:rsidRPr="00E74EDB">
        <w:rPr>
          <w:rFonts w:ascii="宋体" w:hAnsi="宋体" w:hint="eastAsia"/>
          <w:u w:val="single"/>
        </w:rPr>
        <w:t>_____</w:t>
      </w:r>
      <w:r>
        <w:rPr>
          <w:rFonts w:ascii="宋体" w:hAnsi="宋体" w:hint="eastAsia"/>
        </w:rPr>
        <w:t>振摇。</w:t>
      </w:r>
    </w:p>
    <w:p w:rsidR="001559DA" w:rsidRDefault="001559DA" w:rsidP="001559DA">
      <w:pPr>
        <w:spacing w:line="360" w:lineRule="auto"/>
        <w:rPr>
          <w:rFonts w:ascii="宋体" w:hAnsi="宋体" w:hint="eastAsia"/>
        </w:rPr>
      </w:pPr>
      <w:r w:rsidRPr="00A477BC">
        <w:rPr>
          <w:rFonts w:ascii="宋体" w:hAnsi="宋体" w:hint="eastAsia"/>
          <w:b/>
        </w:rPr>
        <w:t>答案</w:t>
      </w:r>
      <w:r>
        <w:rPr>
          <w:rFonts w:ascii="宋体" w:hAnsi="宋体" w:hint="eastAsia"/>
        </w:rPr>
        <w:t>：慢慢  放气  较快</w:t>
      </w:r>
    </w:p>
    <w:p w:rsidR="001559DA" w:rsidRDefault="001559DA" w:rsidP="001559DA">
      <w:pPr>
        <w:spacing w:line="360" w:lineRule="auto"/>
        <w:rPr>
          <w:rFonts w:ascii="宋体" w:hAnsi="宋体" w:hint="eastAsia"/>
        </w:rPr>
      </w:pPr>
      <w:r>
        <w:rPr>
          <w:rFonts w:ascii="宋体" w:hAnsi="宋体" w:hint="eastAsia"/>
        </w:rPr>
        <w:t>3．根据《土壤质量六六六和滴滴涕的测定》(GB／T 14550-1993)进行测定时，经常采用有机溶剂提取，经液液分配及浓硫酸净化或</w:t>
      </w:r>
      <w:r w:rsidRPr="00E74EDB">
        <w:rPr>
          <w:rFonts w:ascii="宋体" w:hAnsi="宋体" w:hint="eastAsia"/>
          <w:u w:val="single"/>
        </w:rPr>
        <w:t>_______</w:t>
      </w:r>
      <w:r>
        <w:rPr>
          <w:rFonts w:ascii="宋体" w:hAnsi="宋体" w:hint="eastAsia"/>
        </w:rPr>
        <w:t>净化除去于扰杂质。</w:t>
      </w:r>
    </w:p>
    <w:p w:rsidR="001559DA" w:rsidRDefault="001559DA" w:rsidP="001559DA">
      <w:pPr>
        <w:spacing w:line="360" w:lineRule="auto"/>
        <w:rPr>
          <w:rFonts w:ascii="宋体" w:hAnsi="宋体" w:hint="eastAsia"/>
        </w:rPr>
      </w:pPr>
      <w:r w:rsidRPr="00A477BC">
        <w:rPr>
          <w:rFonts w:ascii="宋体" w:hAnsi="宋体" w:hint="eastAsia"/>
          <w:b/>
        </w:rPr>
        <w:t>答案</w:t>
      </w:r>
      <w:r>
        <w:rPr>
          <w:rFonts w:ascii="宋体" w:hAnsi="宋体" w:hint="eastAsia"/>
        </w:rPr>
        <w:t>：柱层析</w:t>
      </w:r>
    </w:p>
    <w:p w:rsidR="001559DA" w:rsidRDefault="001559DA" w:rsidP="001559DA">
      <w:pPr>
        <w:spacing w:line="360" w:lineRule="auto"/>
        <w:rPr>
          <w:rFonts w:ascii="宋体" w:hAnsi="宋体" w:hint="eastAsia"/>
        </w:rPr>
      </w:pPr>
      <w:r>
        <w:rPr>
          <w:rFonts w:ascii="宋体" w:hAnsi="宋体" w:hint="eastAsia"/>
        </w:rPr>
        <w:t>4. 根据《土壤质量六六六和滴滴涕的测定》(GB／T 14550-1993)进行测定时，样品的提取采用</w:t>
      </w:r>
      <w:r w:rsidRPr="00E74EDB">
        <w:rPr>
          <w:rFonts w:ascii="宋体" w:hAnsi="宋体" w:hint="eastAsia"/>
          <w:u w:val="single"/>
        </w:rPr>
        <w:t>____</w:t>
      </w:r>
      <w:r>
        <w:rPr>
          <w:rFonts w:ascii="宋体" w:hAnsi="宋体" w:hint="eastAsia"/>
          <w:u w:val="single"/>
        </w:rPr>
        <w:t xml:space="preserve">   </w:t>
      </w:r>
      <w:r w:rsidRPr="00E74EDB">
        <w:rPr>
          <w:rFonts w:ascii="宋体" w:hAnsi="宋体" w:hint="eastAsia"/>
          <w:u w:val="single"/>
        </w:rPr>
        <w:t>___</w:t>
      </w:r>
      <w:r>
        <w:rPr>
          <w:rFonts w:ascii="宋体" w:hAnsi="宋体" w:hint="eastAsia"/>
        </w:rPr>
        <w:t>混合溶剂进行索氏提取，目标化合物在</w:t>
      </w:r>
      <w:r w:rsidRPr="00E74EDB">
        <w:rPr>
          <w:rFonts w:ascii="宋体" w:hAnsi="宋体" w:hint="eastAsia"/>
          <w:u w:val="single"/>
        </w:rPr>
        <w:t>_______</w:t>
      </w:r>
      <w:r>
        <w:rPr>
          <w:rFonts w:ascii="宋体" w:hAnsi="宋体" w:hint="eastAsia"/>
        </w:rPr>
        <w:t>层，以</w:t>
      </w:r>
      <w:r>
        <w:rPr>
          <w:rFonts w:ascii="宋体" w:hAnsi="宋体" w:hint="eastAsia"/>
          <w:u w:val="single"/>
        </w:rPr>
        <w:t>____</w:t>
      </w:r>
      <w:r w:rsidRPr="00E74EDB">
        <w:rPr>
          <w:rFonts w:ascii="宋体" w:hAnsi="宋体" w:hint="eastAsia"/>
          <w:u w:val="single"/>
        </w:rPr>
        <w:t>_</w:t>
      </w:r>
      <w:r>
        <w:rPr>
          <w:rFonts w:ascii="宋体" w:hAnsi="宋体" w:hint="eastAsia"/>
        </w:rPr>
        <w:t>净化样品提取液。</w:t>
      </w:r>
    </w:p>
    <w:p w:rsidR="001559DA" w:rsidRDefault="001559DA" w:rsidP="001559DA">
      <w:pPr>
        <w:spacing w:line="360" w:lineRule="auto"/>
        <w:rPr>
          <w:rFonts w:ascii="宋体" w:hAnsi="宋体" w:hint="eastAsia"/>
        </w:rPr>
      </w:pPr>
      <w:r w:rsidRPr="00A477BC">
        <w:rPr>
          <w:rFonts w:ascii="宋体" w:hAnsi="宋体" w:hint="eastAsia"/>
          <w:b/>
        </w:rPr>
        <w:t>答案</w:t>
      </w:r>
      <w:r>
        <w:rPr>
          <w:rFonts w:ascii="宋体" w:hAnsi="宋体" w:hint="eastAsia"/>
        </w:rPr>
        <w:t>：丙酮—石油醚  石油醚  浓硫酸</w:t>
      </w:r>
    </w:p>
    <w:p w:rsidR="001559DA" w:rsidRDefault="001559DA" w:rsidP="001559DA">
      <w:pPr>
        <w:spacing w:line="360" w:lineRule="auto"/>
        <w:ind w:left="105" w:hangingChars="50" w:hanging="105"/>
        <w:rPr>
          <w:rFonts w:ascii="宋体" w:hAnsi="宋体" w:hint="eastAsia"/>
        </w:rPr>
      </w:pPr>
      <w:r>
        <w:rPr>
          <w:rFonts w:ascii="宋体" w:hAnsi="宋体" w:hint="eastAsia"/>
        </w:rPr>
        <w:t>5．气相色谱法测定土壤中有机氯农药时，样品处理过程中应避免使用塑料制品以消除</w:t>
      </w:r>
      <w:r w:rsidRPr="00E74EDB">
        <w:rPr>
          <w:rFonts w:ascii="宋体" w:hAnsi="宋体" w:hint="eastAsia"/>
          <w:u w:val="single"/>
        </w:rPr>
        <w:t>_____</w:t>
      </w:r>
      <w:r>
        <w:rPr>
          <w:rFonts w:ascii="宋体" w:hAnsi="宋体" w:hint="eastAsia"/>
          <w:u w:val="single"/>
        </w:rPr>
        <w:t xml:space="preserve"> </w:t>
      </w:r>
      <w:r w:rsidRPr="00E74EDB">
        <w:rPr>
          <w:rFonts w:ascii="宋体" w:hAnsi="宋体" w:hint="eastAsia"/>
          <w:u w:val="single"/>
        </w:rPr>
        <w:t>_</w:t>
      </w:r>
      <w:r>
        <w:rPr>
          <w:rFonts w:ascii="宋体" w:hAnsi="宋体" w:hint="eastAsia"/>
          <w:u w:val="single"/>
        </w:rPr>
        <w:t xml:space="preserve">    </w:t>
      </w:r>
      <w:r w:rsidRPr="00E74EDB">
        <w:rPr>
          <w:rFonts w:ascii="宋体" w:hAnsi="宋体" w:hint="eastAsia"/>
          <w:u w:val="single"/>
        </w:rPr>
        <w:t>_</w:t>
      </w:r>
      <w:r>
        <w:rPr>
          <w:rFonts w:ascii="宋体" w:hAnsi="宋体" w:hint="eastAsia"/>
        </w:rPr>
        <w:t>对测定的干扰，所使用的玻璃器皿必要时可使用</w:t>
      </w:r>
      <w:r w:rsidRPr="00E74EDB">
        <w:rPr>
          <w:rFonts w:ascii="宋体" w:hAnsi="宋体" w:hint="eastAsia"/>
          <w:u w:val="single"/>
        </w:rPr>
        <w:t>_______</w:t>
      </w:r>
      <w:r>
        <w:rPr>
          <w:rFonts w:ascii="宋体" w:hAnsi="宋体" w:hint="eastAsia"/>
        </w:rPr>
        <w:t>洗液清洗和</w:t>
      </w:r>
      <w:r w:rsidRPr="00E74EDB">
        <w:rPr>
          <w:rFonts w:ascii="宋体" w:hAnsi="宋体" w:hint="eastAsia"/>
          <w:u w:val="single"/>
        </w:rPr>
        <w:t>_____</w:t>
      </w:r>
      <w:r>
        <w:rPr>
          <w:rFonts w:ascii="宋体" w:hAnsi="宋体" w:hint="eastAsia"/>
          <w:u w:val="single"/>
        </w:rPr>
        <w:t xml:space="preserve">    </w:t>
      </w:r>
      <w:r w:rsidRPr="00E74EDB">
        <w:rPr>
          <w:rFonts w:ascii="宋体" w:hAnsi="宋体" w:hint="eastAsia"/>
          <w:u w:val="single"/>
        </w:rPr>
        <w:t>__</w:t>
      </w:r>
      <w:r>
        <w:rPr>
          <w:rFonts w:ascii="宋体" w:hAnsi="宋体" w:hint="eastAsia"/>
        </w:rPr>
        <w:t>。</w:t>
      </w:r>
    </w:p>
    <w:p w:rsidR="001559DA" w:rsidRDefault="001559DA" w:rsidP="001559DA">
      <w:pPr>
        <w:spacing w:line="360" w:lineRule="auto"/>
        <w:rPr>
          <w:rFonts w:ascii="宋体" w:hAnsi="宋体" w:hint="eastAsia"/>
        </w:rPr>
      </w:pPr>
      <w:r w:rsidRPr="00D07399">
        <w:rPr>
          <w:rFonts w:ascii="宋体" w:hAnsi="宋体" w:hint="eastAsia"/>
          <w:b/>
        </w:rPr>
        <w:t>答案</w:t>
      </w:r>
      <w:r>
        <w:rPr>
          <w:rFonts w:ascii="宋体" w:hAnsi="宋体" w:hint="eastAsia"/>
        </w:rPr>
        <w:t>：邻苯二甲酸酯  铬酸  高温灼烧</w:t>
      </w:r>
    </w:p>
    <w:p w:rsidR="001559DA" w:rsidRDefault="001559DA" w:rsidP="001559DA">
      <w:pPr>
        <w:spacing w:line="360" w:lineRule="auto"/>
        <w:rPr>
          <w:rFonts w:ascii="宋体" w:hAnsi="宋体" w:hint="eastAsia"/>
        </w:rPr>
      </w:pPr>
      <w:r>
        <w:rPr>
          <w:rFonts w:ascii="宋体" w:hAnsi="宋体" w:hint="eastAsia"/>
        </w:rPr>
        <w:t>6．配制有机氯农药标样时，硫丹和异狄氏剂等农药不易溶于正己烷，需要一定量的</w:t>
      </w:r>
      <w:r w:rsidRPr="00E74EDB">
        <w:rPr>
          <w:rFonts w:ascii="宋体" w:hAnsi="宋体" w:hint="eastAsia"/>
          <w:u w:val="single"/>
        </w:rPr>
        <w:t>_____</w:t>
      </w:r>
      <w:r>
        <w:rPr>
          <w:rFonts w:ascii="宋体" w:hAnsi="宋体" w:hint="eastAsia"/>
        </w:rPr>
        <w:t>助溶。</w:t>
      </w:r>
    </w:p>
    <w:p w:rsidR="001559DA" w:rsidRDefault="001559DA" w:rsidP="001559DA">
      <w:pPr>
        <w:spacing w:line="360" w:lineRule="auto"/>
        <w:rPr>
          <w:rFonts w:ascii="宋体" w:hAnsi="宋体" w:hint="eastAsia"/>
        </w:rPr>
      </w:pPr>
      <w:r w:rsidRPr="00D07399">
        <w:rPr>
          <w:rFonts w:ascii="宋体" w:hAnsi="宋体" w:hint="eastAsia"/>
          <w:b/>
        </w:rPr>
        <w:t>答案</w:t>
      </w:r>
      <w:r>
        <w:rPr>
          <w:rFonts w:ascii="宋体" w:hAnsi="宋体" w:hint="eastAsia"/>
        </w:rPr>
        <w:t>：苯</w:t>
      </w:r>
    </w:p>
    <w:p w:rsidR="001559DA" w:rsidRPr="00D07399" w:rsidRDefault="001559DA" w:rsidP="001559DA">
      <w:pPr>
        <w:spacing w:line="360" w:lineRule="auto"/>
        <w:rPr>
          <w:rFonts w:ascii="宋体" w:hAnsi="宋体" w:hint="eastAsia"/>
          <w:b/>
        </w:rPr>
      </w:pPr>
      <w:r w:rsidRPr="00D07399">
        <w:rPr>
          <w:rFonts w:ascii="宋体" w:hAnsi="宋体" w:hint="eastAsia"/>
          <w:b/>
        </w:rPr>
        <w:t>二、判断题</w:t>
      </w:r>
    </w:p>
    <w:p w:rsidR="001559DA" w:rsidRDefault="001559DA" w:rsidP="001559DA">
      <w:pPr>
        <w:spacing w:line="360" w:lineRule="auto"/>
        <w:rPr>
          <w:rFonts w:ascii="宋体" w:hAnsi="宋体" w:hint="eastAsia"/>
        </w:rPr>
      </w:pPr>
      <w:r>
        <w:rPr>
          <w:rFonts w:ascii="宋体" w:hAnsi="宋体" w:hint="eastAsia"/>
        </w:rPr>
        <w:t>1．根据《土壤质量六六六和滴滴涕的测定》(GB／T 14550-1993)进行测定时，土壤不需要风干和研碎，直接提取测定。(  )</w:t>
      </w:r>
    </w:p>
    <w:p w:rsidR="001559DA" w:rsidRDefault="001559DA" w:rsidP="001559DA">
      <w:pPr>
        <w:spacing w:line="360" w:lineRule="auto"/>
        <w:rPr>
          <w:rFonts w:ascii="宋体" w:hAnsi="宋体" w:hint="eastAsia"/>
        </w:rPr>
      </w:pPr>
      <w:r w:rsidRPr="00D07399">
        <w:rPr>
          <w:rFonts w:ascii="宋体" w:hAnsi="宋体" w:hint="eastAsia"/>
          <w:b/>
        </w:rPr>
        <w:lastRenderedPageBreak/>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正确答案为：需要风干去杂物，研碎过60目筛。</w:t>
      </w:r>
    </w:p>
    <w:p w:rsidR="001559DA" w:rsidRDefault="001559DA" w:rsidP="001559DA">
      <w:pPr>
        <w:spacing w:line="360" w:lineRule="auto"/>
        <w:rPr>
          <w:rFonts w:ascii="宋体" w:hAnsi="宋体" w:hint="eastAsia"/>
        </w:rPr>
      </w:pPr>
      <w:r>
        <w:rPr>
          <w:rFonts w:ascii="宋体" w:hAnsi="宋体" w:hint="eastAsia"/>
        </w:rPr>
        <w:t>2．电子捕获检测器重现性不如氢火焰检测器，做有机氯农药测定时，校准曲线相关系数在0.995以上也可以定量。(  )</w:t>
      </w:r>
    </w:p>
    <w:p w:rsidR="001559DA" w:rsidRDefault="001559DA" w:rsidP="001559DA">
      <w:pPr>
        <w:spacing w:line="360" w:lineRule="auto"/>
        <w:rPr>
          <w:rFonts w:ascii="宋体" w:hAnsi="宋体" w:hint="eastAsia"/>
        </w:rPr>
      </w:pPr>
      <w:r w:rsidRPr="00D07399">
        <w:rPr>
          <w:rFonts w:ascii="宋体" w:hAnsi="宋体" w:hint="eastAsia"/>
          <w:b/>
        </w:rPr>
        <w:t>答案</w:t>
      </w:r>
      <w:r>
        <w:rPr>
          <w:rFonts w:ascii="宋体" w:hAnsi="宋体" w:hint="eastAsia"/>
        </w:rPr>
        <w:t>：正确</w:t>
      </w:r>
    </w:p>
    <w:p w:rsidR="001559DA" w:rsidRPr="00D07399" w:rsidRDefault="001559DA" w:rsidP="001559DA">
      <w:pPr>
        <w:spacing w:line="360" w:lineRule="auto"/>
        <w:rPr>
          <w:rFonts w:ascii="宋体" w:hAnsi="宋体" w:hint="eastAsia"/>
          <w:b/>
        </w:rPr>
      </w:pPr>
      <w:r w:rsidRPr="00D07399">
        <w:rPr>
          <w:rFonts w:ascii="宋体" w:hAnsi="宋体" w:hint="eastAsia"/>
          <w:b/>
        </w:rPr>
        <w:t>三、选择题</w:t>
      </w:r>
    </w:p>
    <w:p w:rsidR="001559DA" w:rsidRDefault="001559DA" w:rsidP="001559DA">
      <w:pPr>
        <w:spacing w:line="360" w:lineRule="auto"/>
        <w:rPr>
          <w:rFonts w:ascii="宋体" w:hAnsi="宋体" w:hint="eastAsia"/>
        </w:rPr>
      </w:pPr>
      <w:r>
        <w:rPr>
          <w:rFonts w:ascii="宋体" w:hAnsi="宋体" w:hint="eastAsia"/>
        </w:rPr>
        <w:t>1．根据《土壤质量六六六和滴滴涕的测定》(GB／T 14550-1993)进行测定时，采用的检测器是</w:t>
      </w:r>
      <w:r w:rsidRPr="00E74EDB">
        <w:rPr>
          <w:rFonts w:ascii="宋体" w:hAnsi="宋体" w:hint="eastAsia"/>
          <w:u w:val="single"/>
        </w:rPr>
        <w:t>_____</w:t>
      </w:r>
      <w:r>
        <w:rPr>
          <w:rFonts w:ascii="宋体" w:hAnsi="宋体" w:hint="eastAsia"/>
          <w:u w:val="single"/>
        </w:rPr>
        <w:t xml:space="preserve">        </w:t>
      </w:r>
      <w:r w:rsidRPr="00E74EDB">
        <w:rPr>
          <w:rFonts w:ascii="宋体" w:hAnsi="宋体" w:hint="eastAsia"/>
          <w:u w:val="single"/>
        </w:rPr>
        <w:t>__</w:t>
      </w:r>
      <w:r>
        <w:rPr>
          <w:rFonts w:ascii="宋体" w:hAnsi="宋体" w:hint="eastAsia"/>
        </w:rPr>
        <w:t>。(  )</w:t>
      </w:r>
    </w:p>
    <w:p w:rsidR="001559DA" w:rsidRDefault="001559DA" w:rsidP="001559DA">
      <w:pPr>
        <w:spacing w:line="360" w:lineRule="auto"/>
        <w:rPr>
          <w:rFonts w:ascii="宋体" w:hAnsi="宋体" w:hint="eastAsia"/>
        </w:rPr>
      </w:pPr>
      <w:r>
        <w:rPr>
          <w:rFonts w:ascii="宋体" w:hAnsi="宋体" w:hint="eastAsia"/>
        </w:rPr>
        <w:t xml:space="preserve">    A．氮磷检测器    B．热电导检测器</w:t>
      </w:r>
    </w:p>
    <w:p w:rsidR="001559DA" w:rsidRDefault="001559DA" w:rsidP="001559DA">
      <w:pPr>
        <w:spacing w:line="360" w:lineRule="auto"/>
        <w:rPr>
          <w:rFonts w:ascii="宋体" w:hAnsi="宋体" w:hint="eastAsia"/>
        </w:rPr>
      </w:pPr>
      <w:r>
        <w:rPr>
          <w:rFonts w:ascii="宋体" w:hAnsi="宋体" w:hint="eastAsia"/>
        </w:rPr>
        <w:t xml:space="preserve">    C．电子捕获检测器    D．火焰光度检测器</w:t>
      </w:r>
    </w:p>
    <w:p w:rsidR="001559DA" w:rsidRDefault="001559DA" w:rsidP="001559DA">
      <w:pPr>
        <w:spacing w:line="360" w:lineRule="auto"/>
        <w:rPr>
          <w:rFonts w:ascii="宋体" w:hAnsi="宋体" w:hint="eastAsia"/>
        </w:rPr>
      </w:pPr>
      <w:r w:rsidRPr="00D07399">
        <w:rPr>
          <w:rFonts w:ascii="宋体" w:hAnsi="宋体" w:hint="eastAsia"/>
          <w:b/>
        </w:rPr>
        <w:t>答案</w:t>
      </w:r>
      <w:r>
        <w:rPr>
          <w:rFonts w:ascii="宋体" w:hAnsi="宋体" w:hint="eastAsia"/>
        </w:rPr>
        <w:t>：C</w:t>
      </w:r>
    </w:p>
    <w:p w:rsidR="001559DA" w:rsidRDefault="001559DA" w:rsidP="001559DA">
      <w:pPr>
        <w:spacing w:line="360" w:lineRule="auto"/>
        <w:rPr>
          <w:rFonts w:ascii="宋体" w:hAnsi="宋体" w:hint="eastAsia"/>
        </w:rPr>
      </w:pPr>
      <w:r>
        <w:rPr>
          <w:rFonts w:ascii="宋体" w:hAnsi="宋体" w:hint="eastAsia"/>
        </w:rPr>
        <w:t>2．艾氏剂和狄氏剂农药化学性质稳定，易在环境介质中累积，它们属于</w:t>
      </w:r>
      <w:r w:rsidRPr="00E74EDB">
        <w:rPr>
          <w:rFonts w:ascii="宋体" w:hAnsi="宋体" w:hint="eastAsia"/>
          <w:u w:val="single"/>
        </w:rPr>
        <w:t>_______</w:t>
      </w:r>
      <w:r>
        <w:rPr>
          <w:rFonts w:ascii="宋体" w:hAnsi="宋体" w:hint="eastAsia"/>
        </w:rPr>
        <w:t>类农药。(  )</w:t>
      </w:r>
    </w:p>
    <w:p w:rsidR="001559DA" w:rsidRDefault="001559DA" w:rsidP="001559DA">
      <w:pPr>
        <w:spacing w:line="360" w:lineRule="auto"/>
        <w:rPr>
          <w:rFonts w:ascii="宋体" w:hAnsi="宋体" w:hint="eastAsia"/>
        </w:rPr>
      </w:pPr>
      <w:r>
        <w:rPr>
          <w:rFonts w:ascii="宋体" w:hAnsi="宋体" w:hint="eastAsia"/>
        </w:rPr>
        <w:t xml:space="preserve">    A．有机磷  B．有机氯  C．菊酯  D．氨基甲酸酯</w:t>
      </w:r>
    </w:p>
    <w:p w:rsidR="001559DA" w:rsidRDefault="001559DA" w:rsidP="001559DA">
      <w:pPr>
        <w:spacing w:line="360" w:lineRule="auto"/>
        <w:rPr>
          <w:rFonts w:ascii="宋体" w:hAnsi="宋体" w:hint="eastAsia"/>
        </w:rPr>
      </w:pPr>
      <w:r w:rsidRPr="00D07399">
        <w:rPr>
          <w:rFonts w:ascii="宋体" w:hAnsi="宋体" w:hint="eastAsia"/>
          <w:b/>
        </w:rPr>
        <w:t>答案</w:t>
      </w:r>
      <w:r>
        <w:rPr>
          <w:rFonts w:ascii="宋体" w:hAnsi="宋体" w:hint="eastAsia"/>
        </w:rPr>
        <w:t>：B</w:t>
      </w:r>
    </w:p>
    <w:p w:rsidR="001559DA" w:rsidRPr="00D07399" w:rsidRDefault="001559DA" w:rsidP="001559DA">
      <w:pPr>
        <w:spacing w:line="360" w:lineRule="auto"/>
        <w:rPr>
          <w:rFonts w:ascii="宋体" w:hAnsi="宋体" w:hint="eastAsia"/>
          <w:b/>
        </w:rPr>
      </w:pPr>
      <w:r w:rsidRPr="00D07399">
        <w:rPr>
          <w:rFonts w:ascii="宋体" w:hAnsi="宋体" w:hint="eastAsia"/>
          <w:b/>
        </w:rPr>
        <w:t>参考文献</w:t>
      </w:r>
    </w:p>
    <w:p w:rsidR="001559DA" w:rsidRDefault="001559DA" w:rsidP="001559DA">
      <w:pPr>
        <w:spacing w:line="360" w:lineRule="auto"/>
        <w:rPr>
          <w:rFonts w:ascii="宋体" w:hAnsi="宋体" w:hint="eastAsia"/>
        </w:rPr>
      </w:pPr>
      <w:r>
        <w:rPr>
          <w:rFonts w:ascii="宋体" w:hAnsi="宋体" w:hint="eastAsia"/>
        </w:rPr>
        <w:t>土壤质量六六六和滴滴涕的测定气相色谱法(GB／T14550-1993)．</w:t>
      </w:r>
    </w:p>
    <w:p w:rsidR="001559DA" w:rsidRDefault="001559DA" w:rsidP="001559DA">
      <w:pPr>
        <w:spacing w:line="360" w:lineRule="auto"/>
        <w:rPr>
          <w:rFonts w:ascii="宋体" w:hAnsi="宋体" w:hint="eastAsia"/>
        </w:rPr>
      </w:pPr>
      <w:r>
        <w:rPr>
          <w:rFonts w:ascii="宋体" w:hAnsi="宋体" w:hint="eastAsia"/>
        </w:rPr>
        <w:t xml:space="preserve">                                         命题：胡正生</w:t>
      </w:r>
    </w:p>
    <w:p w:rsidR="001559DA" w:rsidRDefault="001559DA" w:rsidP="001559DA">
      <w:pPr>
        <w:spacing w:line="360" w:lineRule="auto"/>
        <w:rPr>
          <w:rFonts w:ascii="宋体" w:hAnsi="宋体" w:hint="eastAsia"/>
        </w:rPr>
      </w:pPr>
      <w:r>
        <w:rPr>
          <w:rFonts w:ascii="宋体" w:hAnsi="宋体" w:hint="eastAsia"/>
        </w:rPr>
        <w:t xml:space="preserve">                                         审核：陈蓓蓓  彭刚华  夏  新</w:t>
      </w:r>
    </w:p>
    <w:p w:rsidR="001559DA" w:rsidRPr="00E74EDB" w:rsidRDefault="001559DA" w:rsidP="001559DA">
      <w:pPr>
        <w:spacing w:line="360" w:lineRule="auto"/>
        <w:rPr>
          <w:rFonts w:ascii="宋体" w:hAnsi="宋体" w:hint="eastAsia"/>
          <w:b/>
          <w:szCs w:val="21"/>
        </w:rPr>
      </w:pPr>
      <w:r w:rsidRPr="00E74EDB">
        <w:rPr>
          <w:rFonts w:ascii="宋体" w:hAnsi="宋体" w:hint="eastAsia"/>
          <w:b/>
          <w:szCs w:val="21"/>
        </w:rPr>
        <w:t>(三)有机磷农药</w:t>
      </w:r>
    </w:p>
    <w:p w:rsidR="001559DA" w:rsidRPr="00E74EDB" w:rsidRDefault="001559DA" w:rsidP="001559DA">
      <w:pPr>
        <w:spacing w:line="360" w:lineRule="auto"/>
        <w:rPr>
          <w:rFonts w:ascii="宋体" w:hAnsi="宋体" w:hint="eastAsia"/>
          <w:b/>
        </w:rPr>
      </w:pPr>
      <w:r w:rsidRPr="00E74EDB">
        <w:rPr>
          <w:rFonts w:ascii="宋体" w:hAnsi="宋体" w:hint="eastAsia"/>
          <w:b/>
        </w:rPr>
        <w:t>分类号：SS8-2</w:t>
      </w:r>
    </w:p>
    <w:p w:rsidR="001559DA" w:rsidRPr="00E74EDB" w:rsidRDefault="001559DA" w:rsidP="001559DA">
      <w:pPr>
        <w:spacing w:line="360" w:lineRule="auto"/>
        <w:rPr>
          <w:rFonts w:ascii="宋体" w:hAnsi="宋体" w:hint="eastAsia"/>
          <w:b/>
        </w:rPr>
      </w:pPr>
      <w:r w:rsidRPr="00E74EDB">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t>水和土壤质量  有机磷农药的测定  气相色谱法(GB/T14552-2003)</w:t>
      </w:r>
    </w:p>
    <w:p w:rsidR="001559DA" w:rsidRPr="00080F1B" w:rsidRDefault="001559DA" w:rsidP="001559DA">
      <w:pPr>
        <w:spacing w:line="360" w:lineRule="auto"/>
        <w:rPr>
          <w:rFonts w:ascii="宋体" w:hAnsi="宋体" w:hint="eastAsia"/>
          <w:b/>
        </w:rPr>
      </w:pPr>
      <w:r w:rsidRPr="00080F1B">
        <w:rPr>
          <w:rFonts w:ascii="宋体" w:hAnsi="宋体" w:hint="eastAsia"/>
          <w:b/>
        </w:rPr>
        <w:t>一、填空题</w:t>
      </w:r>
    </w:p>
    <w:p w:rsidR="001559DA" w:rsidRDefault="001559DA" w:rsidP="001559DA">
      <w:pPr>
        <w:spacing w:line="360" w:lineRule="auto"/>
        <w:rPr>
          <w:rFonts w:ascii="宋体" w:hAnsi="宋体" w:hint="eastAsia"/>
        </w:rPr>
      </w:pPr>
      <w:r>
        <w:rPr>
          <w:rFonts w:ascii="宋体" w:hAnsi="宋体" w:hint="eastAsia"/>
        </w:rPr>
        <w:t>1．根据《水和土壤质量有机磷农药的测定气相色谱法》(GB／T 14552-2003)测定土壤样品时，通常采用丙酮加水提取、</w:t>
      </w:r>
      <w:r w:rsidRPr="00442273">
        <w:rPr>
          <w:rFonts w:ascii="宋体" w:hAnsi="宋体" w:hint="eastAsia"/>
          <w:u w:val="single"/>
        </w:rPr>
        <w:t>_____</w:t>
      </w:r>
      <w:r>
        <w:rPr>
          <w:rFonts w:ascii="宋体" w:hAnsi="宋体" w:hint="eastAsia"/>
          <w:u w:val="single"/>
        </w:rPr>
        <w:t xml:space="preserve">   </w:t>
      </w:r>
      <w:r w:rsidRPr="00442273">
        <w:rPr>
          <w:rFonts w:ascii="宋体" w:hAnsi="宋体" w:hint="eastAsia"/>
          <w:u w:val="single"/>
        </w:rPr>
        <w:t>__</w:t>
      </w:r>
      <w:r>
        <w:rPr>
          <w:rFonts w:ascii="宋体" w:hAnsi="宋体" w:hint="eastAsia"/>
        </w:rPr>
        <w:t>萃取、</w:t>
      </w:r>
      <w:r w:rsidRPr="00442273">
        <w:rPr>
          <w:rFonts w:ascii="宋体" w:hAnsi="宋体" w:hint="eastAsia"/>
          <w:u w:val="single"/>
        </w:rPr>
        <w:t>_______</w:t>
      </w:r>
      <w:r>
        <w:rPr>
          <w:rFonts w:ascii="宋体" w:hAnsi="宋体" w:hint="eastAsia"/>
        </w:rPr>
        <w:t>法净化、气相色谱测定。</w:t>
      </w:r>
    </w:p>
    <w:p w:rsidR="001559DA" w:rsidRDefault="001559DA" w:rsidP="001559DA">
      <w:pPr>
        <w:spacing w:line="360" w:lineRule="auto"/>
        <w:rPr>
          <w:rFonts w:ascii="宋体" w:hAnsi="宋体" w:hint="eastAsia"/>
        </w:rPr>
      </w:pPr>
      <w:r w:rsidRPr="00080F1B">
        <w:rPr>
          <w:rFonts w:ascii="宋体" w:hAnsi="宋体" w:hint="eastAsia"/>
          <w:b/>
        </w:rPr>
        <w:t>答案</w:t>
      </w:r>
      <w:r>
        <w:rPr>
          <w:rFonts w:ascii="宋体" w:hAnsi="宋体" w:hint="eastAsia"/>
        </w:rPr>
        <w:t>：二氯甲烷  凝结</w:t>
      </w:r>
    </w:p>
    <w:p w:rsidR="001559DA" w:rsidRDefault="001559DA" w:rsidP="001559DA">
      <w:pPr>
        <w:spacing w:line="360" w:lineRule="auto"/>
        <w:rPr>
          <w:rFonts w:ascii="宋体" w:hAnsi="宋体" w:hint="eastAsia"/>
        </w:rPr>
      </w:pPr>
      <w:r>
        <w:rPr>
          <w:rFonts w:ascii="宋体" w:hAnsi="宋体" w:hint="eastAsia"/>
        </w:rPr>
        <w:t>2．根据《水和土壤质量有机磷农药的测定  气相色谱法》(GB／T 14552-2003)测定土壤样品时，将土壤加入含20％水分的丙酮浸泡</w:t>
      </w:r>
      <w:r w:rsidRPr="00442273">
        <w:rPr>
          <w:rFonts w:ascii="宋体" w:hAnsi="宋体" w:hint="eastAsia"/>
          <w:u w:val="single"/>
        </w:rPr>
        <w:t>_______</w:t>
      </w:r>
      <w:r>
        <w:rPr>
          <w:rFonts w:ascii="宋体" w:hAnsi="宋体" w:hint="eastAsia"/>
        </w:rPr>
        <w:t>h后，振荡</w:t>
      </w:r>
      <w:r w:rsidRPr="00442273">
        <w:rPr>
          <w:rFonts w:ascii="宋体" w:hAnsi="宋体" w:hint="eastAsia"/>
          <w:u w:val="single"/>
        </w:rPr>
        <w:t>___</w:t>
      </w:r>
      <w:r>
        <w:rPr>
          <w:rFonts w:ascii="宋体" w:hAnsi="宋体" w:hint="eastAsia"/>
        </w:rPr>
        <w:t>h。</w:t>
      </w:r>
    </w:p>
    <w:p w:rsidR="001559DA" w:rsidRDefault="001559DA" w:rsidP="001559DA">
      <w:pPr>
        <w:spacing w:line="360" w:lineRule="auto"/>
        <w:rPr>
          <w:rFonts w:ascii="宋体" w:hAnsi="宋体" w:hint="eastAsia"/>
        </w:rPr>
      </w:pPr>
      <w:r w:rsidRPr="00080F1B">
        <w:rPr>
          <w:rFonts w:ascii="宋体" w:hAnsi="宋体" w:hint="eastAsia"/>
          <w:b/>
        </w:rPr>
        <w:t>答案</w:t>
      </w:r>
      <w:r>
        <w:rPr>
          <w:rFonts w:ascii="宋体" w:hAnsi="宋体" w:hint="eastAsia"/>
        </w:rPr>
        <w:t>：6～8  1</w:t>
      </w:r>
    </w:p>
    <w:p w:rsidR="001559DA" w:rsidRDefault="001559DA" w:rsidP="001559DA">
      <w:pPr>
        <w:spacing w:line="360" w:lineRule="auto"/>
        <w:rPr>
          <w:rFonts w:ascii="宋体" w:hAnsi="宋体" w:hint="eastAsia"/>
        </w:rPr>
      </w:pPr>
      <w:r>
        <w:rPr>
          <w:rFonts w:ascii="宋体" w:hAnsi="宋体" w:hint="eastAsia"/>
        </w:rPr>
        <w:t>3．评价气相色谱检测器性能的主要指标有</w:t>
      </w:r>
      <w:r w:rsidRPr="00442273">
        <w:rPr>
          <w:rFonts w:ascii="宋体" w:hAnsi="宋体" w:hint="eastAsia"/>
          <w:u w:val="single"/>
        </w:rPr>
        <w:t>_______</w:t>
      </w:r>
      <w:r>
        <w:rPr>
          <w:rFonts w:ascii="宋体" w:hAnsi="宋体" w:hint="eastAsia"/>
        </w:rPr>
        <w:t>、</w:t>
      </w:r>
      <w:r w:rsidRPr="00442273">
        <w:rPr>
          <w:rFonts w:ascii="宋体" w:hAnsi="宋体" w:hint="eastAsia"/>
          <w:u w:val="single"/>
        </w:rPr>
        <w:t>______</w:t>
      </w:r>
      <w:r>
        <w:rPr>
          <w:rFonts w:ascii="宋体" w:hAnsi="宋体" w:hint="eastAsia"/>
          <w:u w:val="single"/>
        </w:rPr>
        <w:t xml:space="preserve">  </w:t>
      </w:r>
      <w:r w:rsidRPr="00442273">
        <w:rPr>
          <w:rFonts w:ascii="宋体" w:hAnsi="宋体" w:hint="eastAsia"/>
          <w:u w:val="single"/>
        </w:rPr>
        <w:t>_</w:t>
      </w:r>
      <w:r>
        <w:rPr>
          <w:rFonts w:ascii="宋体" w:hAnsi="宋体" w:hint="eastAsia"/>
        </w:rPr>
        <w:t>和选择性，土壤中有机磷农</w:t>
      </w:r>
      <w:r>
        <w:rPr>
          <w:rFonts w:ascii="宋体" w:hAnsi="宋体" w:hint="eastAsia"/>
        </w:rPr>
        <w:lastRenderedPageBreak/>
        <w:t>药的测定常用的气相色谱检测器有氮磷检测器和</w:t>
      </w:r>
      <w:r w:rsidRPr="00442273">
        <w:rPr>
          <w:rFonts w:ascii="宋体" w:hAnsi="宋体" w:hint="eastAsia"/>
          <w:u w:val="single"/>
        </w:rPr>
        <w:t>____</w:t>
      </w:r>
      <w:r>
        <w:rPr>
          <w:rFonts w:ascii="宋体" w:hAnsi="宋体" w:hint="eastAsia"/>
          <w:u w:val="single"/>
        </w:rPr>
        <w:t xml:space="preserve">        </w:t>
      </w:r>
      <w:r w:rsidRPr="00442273">
        <w:rPr>
          <w:rFonts w:ascii="宋体" w:hAnsi="宋体" w:hint="eastAsia"/>
          <w:u w:val="single"/>
        </w:rPr>
        <w:t>___</w:t>
      </w:r>
      <w:r>
        <w:rPr>
          <w:rFonts w:ascii="宋体" w:hAnsi="宋体" w:hint="eastAsia"/>
        </w:rPr>
        <w:t>。</w:t>
      </w:r>
    </w:p>
    <w:p w:rsidR="001559DA" w:rsidRDefault="001559DA" w:rsidP="001559DA">
      <w:pPr>
        <w:spacing w:line="360" w:lineRule="auto"/>
        <w:rPr>
          <w:rFonts w:ascii="宋体" w:hAnsi="宋体" w:hint="eastAsia"/>
        </w:rPr>
      </w:pPr>
      <w:r w:rsidRPr="00080F1B">
        <w:rPr>
          <w:rFonts w:ascii="宋体" w:hAnsi="宋体" w:hint="eastAsia"/>
          <w:b/>
        </w:rPr>
        <w:t>答案</w:t>
      </w:r>
      <w:r>
        <w:rPr>
          <w:rFonts w:ascii="宋体" w:hAnsi="宋体" w:hint="eastAsia"/>
        </w:rPr>
        <w:t>：灵敏度  线性范围  火焰光度检测器</w:t>
      </w:r>
    </w:p>
    <w:p w:rsidR="001559DA" w:rsidRPr="00080F1B" w:rsidRDefault="001559DA" w:rsidP="001559DA">
      <w:pPr>
        <w:spacing w:line="360" w:lineRule="auto"/>
        <w:rPr>
          <w:rFonts w:ascii="宋体" w:hAnsi="宋体" w:hint="eastAsia"/>
          <w:b/>
        </w:rPr>
      </w:pPr>
      <w:r w:rsidRPr="00080F1B">
        <w:rPr>
          <w:rFonts w:ascii="宋体" w:hAnsi="宋体" w:hint="eastAsia"/>
          <w:b/>
        </w:rPr>
        <w:t>二、判断题</w:t>
      </w:r>
    </w:p>
    <w:p w:rsidR="001559DA" w:rsidRDefault="001559DA" w:rsidP="001559DA">
      <w:pPr>
        <w:spacing w:line="360" w:lineRule="auto"/>
        <w:rPr>
          <w:rFonts w:ascii="宋体" w:hAnsi="宋体" w:hint="eastAsia"/>
        </w:rPr>
      </w:pPr>
      <w:r>
        <w:rPr>
          <w:rFonts w:ascii="宋体" w:hAnsi="宋体" w:hint="eastAsia"/>
        </w:rPr>
        <w:t>根据《水和土壤质量有机磷农药的测定气相色谱法》(GB／T 14552-2003)进行测定时，土壤不需要风干和研碎，应直接提取测定。(  )</w:t>
      </w:r>
    </w:p>
    <w:p w:rsidR="001559DA" w:rsidRDefault="001559DA" w:rsidP="001559DA">
      <w:pPr>
        <w:spacing w:line="360" w:lineRule="auto"/>
        <w:rPr>
          <w:rFonts w:ascii="宋体" w:hAnsi="宋体" w:hint="eastAsia"/>
        </w:rPr>
      </w:pPr>
      <w:r w:rsidRPr="00080F1B">
        <w:rPr>
          <w:rFonts w:ascii="宋体" w:hAnsi="宋体" w:hint="eastAsia"/>
          <w:b/>
        </w:rPr>
        <w:t>答案</w:t>
      </w:r>
      <w:r>
        <w:rPr>
          <w:rFonts w:ascii="宋体" w:hAnsi="宋体" w:hint="eastAsia"/>
        </w:rPr>
        <w:t>：正确</w:t>
      </w:r>
    </w:p>
    <w:p w:rsidR="001559DA" w:rsidRPr="00080F1B" w:rsidRDefault="001559DA" w:rsidP="001559DA">
      <w:pPr>
        <w:spacing w:line="360" w:lineRule="auto"/>
        <w:rPr>
          <w:rFonts w:ascii="宋体" w:hAnsi="宋体" w:hint="eastAsia"/>
          <w:b/>
        </w:rPr>
      </w:pPr>
      <w:r w:rsidRPr="00080F1B">
        <w:rPr>
          <w:rFonts w:ascii="宋体" w:hAnsi="宋体" w:hint="eastAsia"/>
          <w:b/>
        </w:rPr>
        <w:t>参考文献</w:t>
      </w:r>
    </w:p>
    <w:p w:rsidR="001559DA" w:rsidRDefault="001559DA" w:rsidP="001559DA">
      <w:pPr>
        <w:spacing w:line="360" w:lineRule="auto"/>
        <w:rPr>
          <w:rFonts w:ascii="宋体" w:hAnsi="宋体" w:hint="eastAsia"/>
        </w:rPr>
      </w:pPr>
      <w:r>
        <w:rPr>
          <w:rFonts w:ascii="宋体" w:hAnsi="宋体" w:hint="eastAsia"/>
        </w:rPr>
        <w:t>水和土壤质量有机磷农药的测定气相色谱法(GB／T14552-2003)．</w:t>
      </w:r>
    </w:p>
    <w:p w:rsidR="001559DA" w:rsidRDefault="001559DA" w:rsidP="001559DA">
      <w:pPr>
        <w:spacing w:line="360" w:lineRule="auto"/>
        <w:rPr>
          <w:rFonts w:ascii="宋体" w:hAnsi="宋体" w:hint="eastAsia"/>
        </w:rPr>
      </w:pPr>
      <w:r>
        <w:rPr>
          <w:rFonts w:ascii="宋体" w:hAnsi="宋体" w:hint="eastAsia"/>
        </w:rPr>
        <w:t xml:space="preserve">                                                  命题：胡正生</w:t>
      </w:r>
    </w:p>
    <w:p w:rsidR="001559DA" w:rsidRDefault="001559DA" w:rsidP="001559DA">
      <w:pPr>
        <w:spacing w:line="360" w:lineRule="auto"/>
        <w:rPr>
          <w:rFonts w:ascii="宋体" w:hAnsi="宋体" w:hint="eastAsia"/>
        </w:rPr>
      </w:pPr>
      <w:r>
        <w:rPr>
          <w:rFonts w:ascii="宋体" w:hAnsi="宋体" w:hint="eastAsia"/>
        </w:rPr>
        <w:t xml:space="preserve">                                                  审核：樊孝俊  彭刚华  夏  新</w:t>
      </w:r>
    </w:p>
    <w:p w:rsidR="001559DA" w:rsidRPr="00442273" w:rsidRDefault="001559DA" w:rsidP="001559DA">
      <w:pPr>
        <w:spacing w:line="360" w:lineRule="auto"/>
        <w:rPr>
          <w:rFonts w:ascii="宋体" w:hAnsi="宋体" w:hint="eastAsia"/>
          <w:b/>
          <w:szCs w:val="21"/>
        </w:rPr>
      </w:pPr>
      <w:r w:rsidRPr="00442273">
        <w:rPr>
          <w:rFonts w:ascii="宋体" w:hAnsi="宋体" w:hint="eastAsia"/>
          <w:b/>
          <w:szCs w:val="21"/>
        </w:rPr>
        <w:t>(四)多氯联苯</w:t>
      </w:r>
    </w:p>
    <w:p w:rsidR="001559DA" w:rsidRPr="00442273" w:rsidRDefault="001559DA" w:rsidP="001559DA">
      <w:pPr>
        <w:spacing w:line="360" w:lineRule="auto"/>
        <w:rPr>
          <w:rFonts w:ascii="宋体" w:hAnsi="宋体" w:hint="eastAsia"/>
          <w:b/>
        </w:rPr>
      </w:pPr>
      <w:r w:rsidRPr="00442273">
        <w:rPr>
          <w:rFonts w:ascii="宋体" w:hAnsi="宋体" w:hint="eastAsia"/>
          <w:b/>
        </w:rPr>
        <w:t>分类号：SS8-3</w:t>
      </w:r>
    </w:p>
    <w:p w:rsidR="001559DA" w:rsidRPr="00442273" w:rsidRDefault="001559DA" w:rsidP="001559DA">
      <w:pPr>
        <w:spacing w:line="360" w:lineRule="auto"/>
        <w:rPr>
          <w:rFonts w:ascii="宋体" w:hAnsi="宋体" w:hint="eastAsia"/>
          <w:b/>
        </w:rPr>
      </w:pPr>
      <w:r w:rsidRPr="00442273">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t>含多氯联苯废物污染控制标准(GBl3015-1991)附录A  废物中多氯联苯(PCB)的测定</w:t>
      </w:r>
    </w:p>
    <w:p w:rsidR="001559DA" w:rsidRPr="00080F1B" w:rsidRDefault="001559DA" w:rsidP="001559DA">
      <w:pPr>
        <w:spacing w:line="360" w:lineRule="auto"/>
        <w:rPr>
          <w:rFonts w:ascii="宋体" w:hAnsi="宋体" w:hint="eastAsia"/>
          <w:b/>
        </w:rPr>
      </w:pPr>
      <w:r w:rsidRPr="00080F1B">
        <w:rPr>
          <w:rFonts w:ascii="宋体" w:hAnsi="宋体" w:hint="eastAsia"/>
          <w:b/>
        </w:rPr>
        <w:t>填空题</w:t>
      </w:r>
    </w:p>
    <w:p w:rsidR="001559DA" w:rsidRDefault="001559DA" w:rsidP="001559DA">
      <w:pPr>
        <w:spacing w:line="360" w:lineRule="auto"/>
        <w:rPr>
          <w:rFonts w:ascii="宋体" w:hAnsi="宋体" w:hint="eastAsia"/>
        </w:rPr>
      </w:pPr>
      <w:r>
        <w:rPr>
          <w:rFonts w:ascii="宋体" w:hAnsi="宋体" w:hint="eastAsia"/>
        </w:rPr>
        <w:t>1．根据《含多氯联苯废物污染控制标准》(GB 13015-1991)附录A“废物中多氯联苯(PCB)的测定”，测定固体废弃物中多氯联苯时，采用</w:t>
      </w:r>
      <w:r w:rsidRPr="00442273">
        <w:rPr>
          <w:rFonts w:ascii="宋体" w:hAnsi="宋体" w:hint="eastAsia"/>
          <w:u w:val="single"/>
        </w:rPr>
        <w:t>_______</w:t>
      </w:r>
      <w:r>
        <w:rPr>
          <w:rFonts w:ascii="宋体" w:hAnsi="宋体" w:hint="eastAsia"/>
        </w:rPr>
        <w:t>法消除有机氯农药六六六干扰，水蒸气蒸馏-液液萃取(必要时加硫酸净化)，然后用</w:t>
      </w:r>
      <w:r w:rsidRPr="00442273">
        <w:rPr>
          <w:rFonts w:ascii="宋体" w:hAnsi="宋体" w:hint="eastAsia"/>
          <w:u w:val="single"/>
        </w:rPr>
        <w:t>_______</w:t>
      </w:r>
      <w:r>
        <w:rPr>
          <w:rFonts w:ascii="宋体" w:hAnsi="宋体" w:hint="eastAsia"/>
        </w:rPr>
        <w:t>检测器气相色谱法测定。</w:t>
      </w:r>
    </w:p>
    <w:p w:rsidR="001559DA" w:rsidRDefault="001559DA" w:rsidP="001559DA">
      <w:pPr>
        <w:spacing w:line="360" w:lineRule="auto"/>
        <w:rPr>
          <w:rFonts w:ascii="宋体" w:hAnsi="宋体" w:hint="eastAsia"/>
        </w:rPr>
      </w:pPr>
      <w:r w:rsidRPr="003271B7">
        <w:rPr>
          <w:rFonts w:ascii="宋体" w:hAnsi="宋体" w:hint="eastAsia"/>
          <w:b/>
        </w:rPr>
        <w:t>答案</w:t>
      </w:r>
      <w:r>
        <w:rPr>
          <w:rFonts w:ascii="宋体" w:hAnsi="宋体" w:hint="eastAsia"/>
        </w:rPr>
        <w:t>：碱破解  电子捕获</w:t>
      </w:r>
    </w:p>
    <w:p w:rsidR="001559DA" w:rsidRDefault="001559DA" w:rsidP="001559DA">
      <w:pPr>
        <w:spacing w:line="360" w:lineRule="auto"/>
        <w:rPr>
          <w:rFonts w:ascii="宋体" w:hAnsi="宋体" w:hint="eastAsia"/>
        </w:rPr>
      </w:pPr>
      <w:r>
        <w:rPr>
          <w:rFonts w:ascii="宋体" w:hAnsi="宋体" w:hint="eastAsia"/>
        </w:rPr>
        <w:t>2．根据《含多氯联苯废物污染控制标准》(GBl3015—1991)附录A“废物中多氯联苯(PCB)的测定”，测定固体废弃物中多氯联苯时，为消除测定干扰，采用色谱</w:t>
      </w:r>
      <w:r w:rsidRPr="00442273">
        <w:rPr>
          <w:rFonts w:ascii="宋体" w:hAnsi="宋体" w:hint="eastAsia"/>
          <w:u w:val="single"/>
        </w:rPr>
        <w:t>_______</w:t>
      </w:r>
      <w:r>
        <w:rPr>
          <w:rFonts w:ascii="宋体" w:hAnsi="宋体" w:hint="eastAsia"/>
        </w:rPr>
        <w:t>法和</w:t>
      </w:r>
      <w:r w:rsidRPr="00783226">
        <w:rPr>
          <w:rFonts w:ascii="宋体" w:hAnsi="宋体" w:hint="eastAsia"/>
          <w:u w:val="single"/>
        </w:rPr>
        <w:t>_______</w:t>
      </w:r>
      <w:r>
        <w:rPr>
          <w:rFonts w:ascii="宋体" w:hAnsi="宋体" w:hint="eastAsia"/>
        </w:rPr>
        <w:t>色谱法结合的方法进行确证实验。</w:t>
      </w:r>
    </w:p>
    <w:p w:rsidR="001559DA" w:rsidRDefault="001559DA" w:rsidP="001559DA">
      <w:pPr>
        <w:spacing w:line="360" w:lineRule="auto"/>
        <w:rPr>
          <w:rFonts w:ascii="宋体" w:hAnsi="宋体" w:hint="eastAsia"/>
        </w:rPr>
      </w:pPr>
      <w:r w:rsidRPr="003271B7">
        <w:rPr>
          <w:rFonts w:ascii="宋体" w:hAnsi="宋体" w:hint="eastAsia"/>
          <w:b/>
        </w:rPr>
        <w:t>答案</w:t>
      </w:r>
      <w:r>
        <w:rPr>
          <w:rFonts w:ascii="宋体" w:hAnsi="宋体" w:hint="eastAsia"/>
        </w:rPr>
        <w:t>：吸附薄层  反相分配薄层</w:t>
      </w:r>
    </w:p>
    <w:p w:rsidR="001559DA" w:rsidRDefault="001559DA" w:rsidP="001559DA">
      <w:pPr>
        <w:spacing w:line="360" w:lineRule="auto"/>
        <w:rPr>
          <w:rFonts w:ascii="宋体" w:hAnsi="宋体" w:hint="eastAsia"/>
        </w:rPr>
      </w:pPr>
      <w:r>
        <w:rPr>
          <w:rFonts w:ascii="宋体" w:hAnsi="宋体" w:hint="eastAsia"/>
        </w:rPr>
        <w:t>3．根据《含多氯联苯废物污染控制标准》(GB 13015-1991)附录A“废物中多氯联苯(PCB)的测定”，各种多氯联苯经反相分配薄层色谱展开后，呈现数个彼此成串且重叠的圆形斑点，这是多氯联苯具有的</w:t>
      </w:r>
      <w:r w:rsidRPr="00783226">
        <w:rPr>
          <w:rFonts w:ascii="宋体" w:hAnsi="宋体" w:hint="eastAsia"/>
          <w:u w:val="single"/>
        </w:rPr>
        <w:t>____</w:t>
      </w:r>
      <w:r>
        <w:rPr>
          <w:rFonts w:ascii="宋体" w:hAnsi="宋体" w:hint="eastAsia"/>
          <w:u w:val="single"/>
        </w:rPr>
        <w:t xml:space="preserve">  </w:t>
      </w:r>
      <w:r w:rsidRPr="00783226">
        <w:rPr>
          <w:rFonts w:ascii="宋体" w:hAnsi="宋体" w:hint="eastAsia"/>
          <w:u w:val="single"/>
        </w:rPr>
        <w:t>___</w:t>
      </w:r>
      <w:r>
        <w:rPr>
          <w:rFonts w:ascii="宋体" w:hAnsi="宋体" w:hint="eastAsia"/>
        </w:rPr>
        <w:t>特征，利用这种特征可作确证实验。</w:t>
      </w:r>
    </w:p>
    <w:p w:rsidR="001559DA" w:rsidRDefault="001559DA" w:rsidP="001559DA">
      <w:pPr>
        <w:spacing w:line="360" w:lineRule="auto"/>
        <w:rPr>
          <w:rFonts w:ascii="宋体" w:hAnsi="宋体" w:hint="eastAsia"/>
        </w:rPr>
      </w:pPr>
      <w:r w:rsidRPr="003271B7">
        <w:rPr>
          <w:rFonts w:ascii="宋体" w:hAnsi="宋体" w:hint="eastAsia"/>
          <w:b/>
        </w:rPr>
        <w:t>答案</w:t>
      </w:r>
      <w:r>
        <w:rPr>
          <w:rFonts w:ascii="宋体" w:hAnsi="宋体" w:hint="eastAsia"/>
        </w:rPr>
        <w:t>：色谱行为</w:t>
      </w:r>
    </w:p>
    <w:p w:rsidR="001559DA" w:rsidRPr="003271B7" w:rsidRDefault="001559DA" w:rsidP="001559DA">
      <w:pPr>
        <w:spacing w:line="360" w:lineRule="auto"/>
        <w:rPr>
          <w:rFonts w:ascii="宋体" w:hAnsi="宋体" w:hint="eastAsia"/>
          <w:b/>
        </w:rPr>
      </w:pPr>
      <w:r w:rsidRPr="003271B7">
        <w:rPr>
          <w:rFonts w:ascii="宋体" w:hAnsi="宋体" w:hint="eastAsia"/>
          <w:b/>
        </w:rPr>
        <w:t>参考文献</w:t>
      </w:r>
    </w:p>
    <w:p w:rsidR="001559DA" w:rsidRDefault="001559DA" w:rsidP="001559DA">
      <w:pPr>
        <w:spacing w:line="360" w:lineRule="auto"/>
        <w:rPr>
          <w:rFonts w:ascii="宋体" w:hAnsi="宋体" w:hint="eastAsia"/>
        </w:rPr>
      </w:pPr>
      <w:r>
        <w:rPr>
          <w:rFonts w:ascii="宋体" w:hAnsi="宋体" w:hint="eastAsia"/>
        </w:rPr>
        <w:t>含多氯联苯废物污染控制标准(GBl3015-1991)．</w:t>
      </w:r>
    </w:p>
    <w:p w:rsidR="001559DA" w:rsidRDefault="001559DA" w:rsidP="001559DA">
      <w:pPr>
        <w:spacing w:line="360" w:lineRule="auto"/>
        <w:rPr>
          <w:rFonts w:ascii="宋体" w:hAnsi="宋体" w:hint="eastAsia"/>
        </w:rPr>
      </w:pPr>
      <w:r>
        <w:rPr>
          <w:rFonts w:ascii="宋体" w:hAnsi="宋体" w:hint="eastAsia"/>
        </w:rPr>
        <w:t xml:space="preserve">                                         命题：胡正生</w:t>
      </w:r>
    </w:p>
    <w:p w:rsidR="001559DA" w:rsidRDefault="001559DA" w:rsidP="001559DA">
      <w:pPr>
        <w:spacing w:line="360" w:lineRule="auto"/>
        <w:rPr>
          <w:rFonts w:ascii="宋体" w:hAnsi="宋体" w:hint="eastAsia"/>
        </w:rPr>
      </w:pPr>
      <w:r>
        <w:rPr>
          <w:rFonts w:ascii="宋体" w:hAnsi="宋体" w:hint="eastAsia"/>
        </w:rPr>
        <w:lastRenderedPageBreak/>
        <w:t xml:space="preserve">                                         审核：陈蓓蓓  彭刚华  夏  新</w:t>
      </w:r>
    </w:p>
    <w:p w:rsidR="001559DA" w:rsidRPr="00783226" w:rsidRDefault="001559DA" w:rsidP="001559DA">
      <w:pPr>
        <w:spacing w:line="360" w:lineRule="auto"/>
        <w:jc w:val="center"/>
        <w:rPr>
          <w:rFonts w:ascii="宋体" w:hAnsi="宋体" w:hint="eastAsia"/>
          <w:b/>
          <w:sz w:val="24"/>
          <w:szCs w:val="24"/>
        </w:rPr>
      </w:pPr>
      <w:r w:rsidRPr="00783226">
        <w:rPr>
          <w:rFonts w:ascii="宋体" w:hAnsi="宋体" w:hint="eastAsia"/>
          <w:b/>
          <w:sz w:val="24"/>
          <w:szCs w:val="24"/>
        </w:rPr>
        <w:t>第九节  冷原子吸收分光光度法测定汞</w:t>
      </w:r>
    </w:p>
    <w:p w:rsidR="001559DA" w:rsidRPr="00E37217" w:rsidRDefault="001559DA" w:rsidP="001559DA">
      <w:pPr>
        <w:spacing w:line="360" w:lineRule="auto"/>
        <w:rPr>
          <w:rFonts w:ascii="宋体" w:hAnsi="宋体" w:hint="eastAsia"/>
          <w:b/>
        </w:rPr>
      </w:pPr>
      <w:r w:rsidRPr="00E37217">
        <w:rPr>
          <w:rFonts w:ascii="宋体" w:hAnsi="宋体" w:hint="eastAsia"/>
          <w:b/>
        </w:rPr>
        <w:t>分类号：SS9</w:t>
      </w:r>
    </w:p>
    <w:p w:rsidR="001559DA" w:rsidRPr="00E37217" w:rsidRDefault="001559DA" w:rsidP="001559DA">
      <w:pPr>
        <w:spacing w:line="360" w:lineRule="auto"/>
        <w:rPr>
          <w:rFonts w:ascii="宋体" w:hAnsi="宋体" w:hint="eastAsia"/>
          <w:b/>
        </w:rPr>
      </w:pPr>
      <w:r w:rsidRPr="00E37217">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t>①固体废物  总汞的测定  冷原于吸收分光光度法(GB／T15555.1-1995)</w:t>
      </w:r>
    </w:p>
    <w:p w:rsidR="001559DA" w:rsidRDefault="001559DA" w:rsidP="001559DA">
      <w:pPr>
        <w:spacing w:line="360" w:lineRule="auto"/>
        <w:rPr>
          <w:rFonts w:ascii="宋体" w:hAnsi="宋体" w:hint="eastAsia"/>
        </w:rPr>
      </w:pPr>
      <w:r>
        <w:rPr>
          <w:rFonts w:ascii="宋体" w:hAnsi="宋体" w:hint="eastAsia"/>
        </w:rPr>
        <w:t>②城市生活垃圾  汞的测定  冷原子吸收分光光度法(CJ／T98-1999)</w:t>
      </w:r>
    </w:p>
    <w:p w:rsidR="001559DA" w:rsidRDefault="001559DA" w:rsidP="001559DA">
      <w:pPr>
        <w:spacing w:line="360" w:lineRule="auto"/>
        <w:rPr>
          <w:rFonts w:ascii="宋体" w:hAnsi="宋体" w:hint="eastAsia"/>
        </w:rPr>
      </w:pPr>
      <w:r>
        <w:rPr>
          <w:rFonts w:ascii="宋体" w:hAnsi="宋体" w:hint="eastAsia"/>
        </w:rPr>
        <w:t>③土壤质量  总汞的测定  冷原子吸收分光光度法(GB／T17136-1997)</w:t>
      </w:r>
    </w:p>
    <w:p w:rsidR="001559DA" w:rsidRDefault="001559DA" w:rsidP="001559DA">
      <w:pPr>
        <w:spacing w:line="360" w:lineRule="auto"/>
        <w:rPr>
          <w:rFonts w:ascii="宋体" w:hAnsi="宋体" w:hint="eastAsia"/>
        </w:rPr>
      </w:pPr>
      <w:r>
        <w:rPr>
          <w:rFonts w:ascii="宋体" w:hAnsi="宋体" w:hint="eastAsia"/>
        </w:rPr>
        <w:t>④城市生活垃圾采样和物理分析方法(CJ／T3039-1995)</w:t>
      </w:r>
    </w:p>
    <w:p w:rsidR="001559DA" w:rsidRPr="003271B7" w:rsidRDefault="001559DA" w:rsidP="001559DA">
      <w:pPr>
        <w:spacing w:line="360" w:lineRule="auto"/>
        <w:rPr>
          <w:rFonts w:ascii="宋体" w:hAnsi="宋体" w:hint="eastAsia"/>
          <w:b/>
        </w:rPr>
      </w:pPr>
      <w:r w:rsidRPr="003271B7">
        <w:rPr>
          <w:rFonts w:ascii="宋体" w:hAnsi="宋体" w:hint="eastAsia"/>
          <w:b/>
        </w:rPr>
        <w:t>一、填空题</w:t>
      </w:r>
    </w:p>
    <w:p w:rsidR="001559DA" w:rsidRDefault="001559DA" w:rsidP="001559DA">
      <w:pPr>
        <w:spacing w:line="360" w:lineRule="auto"/>
        <w:rPr>
          <w:rFonts w:ascii="宋体" w:hAnsi="宋体" w:hint="eastAsia"/>
        </w:rPr>
      </w:pPr>
      <w:r>
        <w:rPr>
          <w:rFonts w:ascii="宋体" w:hAnsi="宋体" w:hint="eastAsia"/>
        </w:rPr>
        <w:t>1．根据《土壤质量总汞的测定冷原子吸收分光光度法》  (GB／T 17136-1997)，用硫酸-硝酸，高锰酸钾消解法消解土壤样品时，若样品中含有机质较多，可预先加</w:t>
      </w:r>
      <w:r w:rsidRPr="00783226">
        <w:rPr>
          <w:rFonts w:ascii="宋体" w:hAnsi="宋体" w:hint="eastAsia"/>
          <w:u w:val="single"/>
        </w:rPr>
        <w:t>__</w:t>
      </w:r>
      <w:r>
        <w:rPr>
          <w:rFonts w:ascii="宋体" w:hAnsi="宋体" w:hint="eastAsia"/>
          <w:u w:val="single"/>
        </w:rPr>
        <w:t>__</w:t>
      </w:r>
      <w:r w:rsidRPr="00783226">
        <w:rPr>
          <w:rFonts w:ascii="宋体" w:hAnsi="宋体" w:hint="eastAsia"/>
          <w:u w:val="single"/>
        </w:rPr>
        <w:t>_</w:t>
      </w:r>
      <w:r>
        <w:rPr>
          <w:rFonts w:ascii="宋体" w:hAnsi="宋体" w:hint="eastAsia"/>
        </w:rPr>
        <w:t>加热回流消解，然后加</w:t>
      </w:r>
      <w:r w:rsidRPr="00783226">
        <w:rPr>
          <w:rFonts w:ascii="宋体" w:hAnsi="宋体" w:hint="eastAsia"/>
          <w:u w:val="single"/>
        </w:rPr>
        <w:t>______</w:t>
      </w:r>
      <w:r>
        <w:rPr>
          <w:rFonts w:ascii="宋体" w:hAnsi="宋体" w:hint="eastAsia"/>
        </w:rPr>
        <w:t>和高锰酸钾溶液继续消解。③</w:t>
      </w:r>
    </w:p>
    <w:p w:rsidR="001559DA" w:rsidRDefault="001559DA" w:rsidP="001559DA">
      <w:pPr>
        <w:spacing w:line="360" w:lineRule="auto"/>
        <w:rPr>
          <w:rFonts w:ascii="宋体" w:hAnsi="宋体" w:hint="eastAsia"/>
        </w:rPr>
      </w:pPr>
      <w:r w:rsidRPr="003271B7">
        <w:rPr>
          <w:rFonts w:ascii="宋体" w:hAnsi="宋体" w:hint="eastAsia"/>
          <w:b/>
        </w:rPr>
        <w:t>答案</w:t>
      </w:r>
      <w:r>
        <w:rPr>
          <w:rFonts w:ascii="宋体" w:hAnsi="宋体" w:hint="eastAsia"/>
        </w:rPr>
        <w:t>：硝酸  硫酸</w:t>
      </w:r>
    </w:p>
    <w:p w:rsidR="001559DA" w:rsidRDefault="001559DA" w:rsidP="001559DA">
      <w:pPr>
        <w:spacing w:line="360" w:lineRule="auto"/>
        <w:rPr>
          <w:rFonts w:ascii="宋体" w:hAnsi="宋体" w:hint="eastAsia"/>
        </w:rPr>
      </w:pPr>
      <w:r>
        <w:rPr>
          <w:rFonts w:ascii="宋体" w:hAnsi="宋体" w:hint="eastAsia"/>
        </w:rPr>
        <w:t>2．根据《城市生活垃圾汞的测定  冷原子吸收分光光度法》  (CJ／T 98-1999)，垃圾样品消解所得混合物，在临测定前滴加10％盐酸羟胺溶液还原过剩的高锰酸钾时，应边滴边摇，直至</w:t>
      </w:r>
      <w:r>
        <w:rPr>
          <w:rFonts w:ascii="宋体" w:hAnsi="宋体" w:hint="eastAsia"/>
          <w:u w:val="single"/>
        </w:rPr>
        <w:t xml:space="preserve">                </w:t>
      </w:r>
      <w:r>
        <w:rPr>
          <w:rFonts w:ascii="宋体" w:hAnsi="宋体" w:hint="eastAsia"/>
        </w:rPr>
        <w:t>褪尽，定容，保留</w:t>
      </w:r>
      <w:r w:rsidRPr="00783226">
        <w:rPr>
          <w:rFonts w:ascii="宋体" w:hAnsi="宋体" w:hint="eastAsia"/>
          <w:u w:val="single"/>
        </w:rPr>
        <w:t>_______</w:t>
      </w:r>
      <w:r>
        <w:rPr>
          <w:rFonts w:ascii="宋体" w:hAnsi="宋体" w:hint="eastAsia"/>
        </w:rPr>
        <w:t>用于汞的测定。②</w:t>
      </w:r>
    </w:p>
    <w:p w:rsidR="001559DA" w:rsidRDefault="001559DA" w:rsidP="001559DA">
      <w:pPr>
        <w:spacing w:line="360" w:lineRule="auto"/>
        <w:rPr>
          <w:rFonts w:ascii="宋体" w:hAnsi="宋体" w:hint="eastAsia"/>
        </w:rPr>
      </w:pPr>
      <w:r w:rsidRPr="00970E2B">
        <w:rPr>
          <w:rFonts w:ascii="宋体" w:hAnsi="宋体" w:hint="eastAsia"/>
          <w:b/>
        </w:rPr>
        <w:t>答案</w:t>
      </w:r>
      <w:r>
        <w:rPr>
          <w:rFonts w:ascii="宋体" w:hAnsi="宋体" w:hint="eastAsia"/>
        </w:rPr>
        <w:t>：紫红色和棕色  上清液</w:t>
      </w:r>
    </w:p>
    <w:p w:rsidR="001559DA" w:rsidRDefault="001559DA" w:rsidP="001559DA">
      <w:pPr>
        <w:spacing w:line="360" w:lineRule="auto"/>
        <w:rPr>
          <w:rFonts w:ascii="宋体" w:hAnsi="宋体" w:hint="eastAsia"/>
        </w:rPr>
      </w:pPr>
      <w:r>
        <w:rPr>
          <w:rFonts w:ascii="宋体" w:hAnsi="宋体" w:hint="eastAsia"/>
        </w:rPr>
        <w:t>3．根据《固体废物总汞的测定冷原子吸收分光光度法》(GB／T 15555.1-1995)，样品消解所用的试剂依次为是：1.5mL</w:t>
      </w:r>
      <w:r w:rsidRPr="00783226">
        <w:rPr>
          <w:rFonts w:ascii="宋体" w:hAnsi="宋体" w:hint="eastAsia"/>
          <w:u w:val="single"/>
        </w:rPr>
        <w:t>______</w:t>
      </w:r>
      <w:r>
        <w:rPr>
          <w:rFonts w:ascii="宋体" w:hAnsi="宋体" w:hint="eastAsia"/>
        </w:rPr>
        <w:t>、4ml</w:t>
      </w:r>
      <w:r w:rsidRPr="00783226">
        <w:rPr>
          <w:rFonts w:ascii="宋体" w:hAnsi="宋体" w:hint="eastAsia"/>
          <w:u w:val="single"/>
        </w:rPr>
        <w:t>___</w:t>
      </w:r>
      <w:r>
        <w:rPr>
          <w:rFonts w:ascii="宋体" w:hAnsi="宋体" w:hint="eastAsia"/>
          <w:u w:val="single"/>
        </w:rPr>
        <w:t xml:space="preserve">        </w:t>
      </w:r>
      <w:r w:rsidRPr="00783226">
        <w:rPr>
          <w:rFonts w:ascii="宋体" w:hAnsi="宋体" w:hint="eastAsia"/>
          <w:u w:val="single"/>
        </w:rPr>
        <w:t>____</w:t>
      </w:r>
      <w:r>
        <w:rPr>
          <w:rFonts w:ascii="宋体" w:hAnsi="宋体" w:hint="eastAsia"/>
        </w:rPr>
        <w:t>和4ml</w:t>
      </w:r>
      <w:r>
        <w:rPr>
          <w:rFonts w:ascii="宋体" w:hAnsi="宋体" w:hint="eastAsia"/>
          <w:u w:val="single"/>
        </w:rPr>
        <w:t xml:space="preserve">               </w:t>
      </w:r>
      <w:r>
        <w:rPr>
          <w:rFonts w:ascii="宋体" w:hAnsi="宋体" w:hint="eastAsia"/>
        </w:rPr>
        <w:t>。①</w:t>
      </w:r>
    </w:p>
    <w:p w:rsidR="001559DA" w:rsidRDefault="001559DA" w:rsidP="001559DA">
      <w:pPr>
        <w:spacing w:line="360" w:lineRule="auto"/>
        <w:rPr>
          <w:rFonts w:ascii="宋体" w:hAnsi="宋体" w:hint="eastAsia"/>
        </w:rPr>
      </w:pPr>
      <w:r w:rsidRPr="00970E2B">
        <w:rPr>
          <w:rFonts w:ascii="宋体" w:hAnsi="宋体" w:hint="eastAsia"/>
          <w:b/>
        </w:rPr>
        <w:t>答案</w:t>
      </w:r>
      <w:r>
        <w:rPr>
          <w:rFonts w:ascii="宋体" w:hAnsi="宋体" w:hint="eastAsia"/>
        </w:rPr>
        <w:t>：硫酸  高锰酸钾溶液  过硫酸钾溶液</w:t>
      </w:r>
    </w:p>
    <w:p w:rsidR="001559DA" w:rsidRDefault="001559DA" w:rsidP="001559DA">
      <w:pPr>
        <w:spacing w:line="360" w:lineRule="auto"/>
        <w:rPr>
          <w:rFonts w:ascii="宋体" w:hAnsi="宋体" w:hint="eastAsia"/>
        </w:rPr>
      </w:pPr>
      <w:r>
        <w:rPr>
          <w:rFonts w:ascii="宋体" w:hAnsi="宋体" w:hint="eastAsia"/>
        </w:rPr>
        <w:t>4．根据《城市生活垃圾汞的测定  冷原子吸收分光光度法》  (CJ／T 98-1999)，样品的</w:t>
      </w:r>
      <w:r>
        <w:rPr>
          <w:rFonts w:ascii="宋体" w:hAnsi="宋体" w:hint="eastAsia"/>
          <w:u w:val="single"/>
        </w:rPr>
        <w:t>____</w:t>
      </w:r>
      <w:r w:rsidRPr="00783226">
        <w:rPr>
          <w:rFonts w:ascii="宋体" w:hAnsi="宋体" w:hint="eastAsia"/>
          <w:u w:val="single"/>
        </w:rPr>
        <w:t>_</w:t>
      </w:r>
      <w:r>
        <w:rPr>
          <w:rFonts w:ascii="宋体" w:hAnsi="宋体" w:hint="eastAsia"/>
        </w:rPr>
        <w:t>、</w:t>
      </w:r>
      <w:r w:rsidRPr="00783226">
        <w:rPr>
          <w:rFonts w:ascii="宋体" w:hAnsi="宋体" w:hint="eastAsia"/>
          <w:u w:val="single"/>
        </w:rPr>
        <w:t>_____</w:t>
      </w:r>
      <w:r>
        <w:rPr>
          <w:rFonts w:ascii="宋体" w:hAnsi="宋体" w:hint="eastAsia"/>
        </w:rPr>
        <w:t>和</w:t>
      </w:r>
      <w:r w:rsidRPr="00783226">
        <w:rPr>
          <w:rFonts w:ascii="宋体" w:hAnsi="宋体" w:hint="eastAsia"/>
          <w:u w:val="single"/>
        </w:rPr>
        <w:t>_______</w:t>
      </w:r>
      <w:r>
        <w:rPr>
          <w:rFonts w:ascii="宋体" w:hAnsi="宋体" w:hint="eastAsia"/>
        </w:rPr>
        <w:t>的测定及样品的保存，均按《城市生活垃圾采样和物理分析方法》(CJ／T3039-1995)规定执行。②④</w:t>
      </w:r>
    </w:p>
    <w:p w:rsidR="001559DA" w:rsidRDefault="001559DA" w:rsidP="001559DA">
      <w:pPr>
        <w:spacing w:line="360" w:lineRule="auto"/>
        <w:rPr>
          <w:rFonts w:ascii="宋体" w:hAnsi="宋体" w:hint="eastAsia"/>
        </w:rPr>
      </w:pPr>
      <w:r w:rsidRPr="00970E2B">
        <w:rPr>
          <w:rFonts w:ascii="宋体" w:hAnsi="宋体" w:hint="eastAsia"/>
          <w:b/>
        </w:rPr>
        <w:t>答案</w:t>
      </w:r>
      <w:r>
        <w:rPr>
          <w:rFonts w:ascii="宋体" w:hAnsi="宋体" w:hint="eastAsia"/>
        </w:rPr>
        <w:t>：采集  制备  含水率</w:t>
      </w:r>
    </w:p>
    <w:p w:rsidR="001559DA" w:rsidRDefault="001559DA" w:rsidP="001559DA">
      <w:pPr>
        <w:spacing w:line="360" w:lineRule="auto"/>
        <w:rPr>
          <w:rFonts w:ascii="宋体" w:hAnsi="宋体" w:hint="eastAsia"/>
        </w:rPr>
      </w:pPr>
      <w:r>
        <w:rPr>
          <w:rFonts w:ascii="宋体" w:hAnsi="宋体" w:hint="eastAsia"/>
        </w:rPr>
        <w:t>5．根据《固体废物  总汞的测定  冷原子吸收分光光度法》(GB／T 15555.1-1995)，加入固定液的浸出液样品应在</w:t>
      </w:r>
      <w:r w:rsidRPr="00783226">
        <w:rPr>
          <w:rFonts w:ascii="宋体" w:hAnsi="宋体" w:hint="eastAsia"/>
          <w:u w:val="single"/>
        </w:rPr>
        <w:t>____</w:t>
      </w:r>
      <w:r>
        <w:rPr>
          <w:rFonts w:ascii="宋体" w:hAnsi="宋体" w:hint="eastAsia"/>
        </w:rPr>
        <w:t>℃下保存，最长不超过</w:t>
      </w:r>
      <w:r w:rsidRPr="00783226">
        <w:rPr>
          <w:rFonts w:ascii="宋体" w:hAnsi="宋体" w:hint="eastAsia"/>
          <w:u w:val="single"/>
        </w:rPr>
        <w:t>____</w:t>
      </w:r>
      <w:r>
        <w:rPr>
          <w:rFonts w:ascii="宋体" w:hAnsi="宋体" w:hint="eastAsia"/>
        </w:rPr>
        <w:t>d。①</w:t>
      </w:r>
    </w:p>
    <w:p w:rsidR="001559DA" w:rsidRDefault="001559DA" w:rsidP="001559DA">
      <w:pPr>
        <w:spacing w:line="360" w:lineRule="auto"/>
        <w:rPr>
          <w:rFonts w:ascii="宋体" w:hAnsi="宋体" w:hint="eastAsia"/>
        </w:rPr>
      </w:pPr>
      <w:r w:rsidRPr="00970E2B">
        <w:rPr>
          <w:rFonts w:ascii="宋体" w:hAnsi="宋体" w:hint="eastAsia"/>
          <w:b/>
        </w:rPr>
        <w:t>答案</w:t>
      </w:r>
      <w:r>
        <w:rPr>
          <w:rFonts w:ascii="宋体" w:hAnsi="宋体" w:hint="eastAsia"/>
        </w:rPr>
        <w:t>：40  28</w:t>
      </w:r>
    </w:p>
    <w:p w:rsidR="001559DA" w:rsidRDefault="001559DA" w:rsidP="001559DA">
      <w:pPr>
        <w:spacing w:line="360" w:lineRule="auto"/>
        <w:rPr>
          <w:rFonts w:ascii="宋体" w:hAnsi="宋体" w:hint="eastAsia"/>
        </w:rPr>
      </w:pPr>
      <w:r>
        <w:rPr>
          <w:rFonts w:ascii="宋体" w:hAnsi="宋体" w:hint="eastAsia"/>
        </w:rPr>
        <w:t>6．制备无汞蒸馏水时，可将蒸馏水用</w:t>
      </w:r>
      <w:r>
        <w:rPr>
          <w:rFonts w:ascii="宋体" w:hAnsi="宋体" w:hint="eastAsia"/>
          <w:u w:val="single"/>
        </w:rPr>
        <w:t xml:space="preserve">          </w:t>
      </w:r>
      <w:r>
        <w:rPr>
          <w:rFonts w:ascii="宋体" w:hAnsi="宋体" w:hint="eastAsia"/>
        </w:rPr>
        <w:t>酸化至</w:t>
      </w:r>
      <w:r w:rsidRPr="00783226">
        <w:rPr>
          <w:rFonts w:ascii="宋体" w:hAnsi="宋体" w:hint="eastAsia"/>
          <w:u w:val="single"/>
        </w:rPr>
        <w:t>____</w:t>
      </w:r>
      <w:r>
        <w:rPr>
          <w:rFonts w:ascii="宋体" w:hAnsi="宋体" w:hint="eastAsia"/>
        </w:rPr>
        <w:t>，然后通过</w:t>
      </w:r>
      <w:r w:rsidRPr="00783226">
        <w:rPr>
          <w:rFonts w:ascii="宋体" w:hAnsi="宋体" w:hint="eastAsia"/>
          <w:u w:val="single"/>
        </w:rPr>
        <w:t>____</w:t>
      </w:r>
      <w:r>
        <w:rPr>
          <w:rFonts w:ascii="宋体" w:hAnsi="宋体" w:hint="eastAsia"/>
          <w:u w:val="single"/>
        </w:rPr>
        <w:t xml:space="preserve">   </w:t>
      </w:r>
      <w:r w:rsidRPr="00783226">
        <w:rPr>
          <w:rFonts w:ascii="宋体" w:hAnsi="宋体" w:hint="eastAsia"/>
          <w:u w:val="single"/>
        </w:rPr>
        <w:t>___</w:t>
      </w:r>
      <w:r>
        <w:rPr>
          <w:rFonts w:ascii="宋体" w:hAnsi="宋体" w:hint="eastAsia"/>
        </w:rPr>
        <w:t>除汞。①③</w:t>
      </w:r>
    </w:p>
    <w:p w:rsidR="001559DA" w:rsidRDefault="001559DA" w:rsidP="001559DA">
      <w:pPr>
        <w:spacing w:line="360" w:lineRule="auto"/>
        <w:rPr>
          <w:rFonts w:ascii="宋体" w:hAnsi="宋体" w:hint="eastAsia"/>
        </w:rPr>
      </w:pPr>
      <w:r w:rsidRPr="00970E2B">
        <w:rPr>
          <w:rFonts w:ascii="宋体" w:hAnsi="宋体" w:hint="eastAsia"/>
          <w:b/>
        </w:rPr>
        <w:t>答案</w:t>
      </w:r>
      <w:r>
        <w:rPr>
          <w:rFonts w:ascii="宋体" w:hAnsi="宋体" w:hint="eastAsia"/>
        </w:rPr>
        <w:t>：优级纯盐酸  pH=3  巯基棉纤维管</w:t>
      </w:r>
    </w:p>
    <w:p w:rsidR="001559DA" w:rsidRPr="00970E2B" w:rsidRDefault="001559DA" w:rsidP="001559DA">
      <w:pPr>
        <w:spacing w:line="360" w:lineRule="auto"/>
        <w:rPr>
          <w:rFonts w:ascii="宋体" w:hAnsi="宋体" w:hint="eastAsia"/>
          <w:b/>
        </w:rPr>
      </w:pPr>
      <w:r w:rsidRPr="00970E2B">
        <w:rPr>
          <w:rFonts w:ascii="宋体" w:hAnsi="宋体" w:hint="eastAsia"/>
          <w:b/>
        </w:rPr>
        <w:lastRenderedPageBreak/>
        <w:t>二、判断题</w:t>
      </w:r>
    </w:p>
    <w:p w:rsidR="001559DA" w:rsidRDefault="001559DA" w:rsidP="001559DA">
      <w:pPr>
        <w:spacing w:line="360" w:lineRule="auto"/>
        <w:rPr>
          <w:rFonts w:ascii="宋体" w:hAnsi="宋体" w:hint="eastAsia"/>
        </w:rPr>
      </w:pPr>
      <w:r>
        <w:rPr>
          <w:rFonts w:ascii="宋体" w:hAnsi="宋体" w:hint="eastAsia"/>
        </w:rPr>
        <w:t>1．根据《土壤质量总汞的测定冷原子吸收分光光度法》  (GB／T 17136-1997)测定土壤中总汞时，硫酸—硝酸-高锰酸钾消解法和硝酸—硫酸-五氧化二矾消解法都可以用于样品消解。(  )③</w:t>
      </w:r>
    </w:p>
    <w:p w:rsidR="001559DA" w:rsidRDefault="001559DA" w:rsidP="001559DA">
      <w:pPr>
        <w:spacing w:line="360" w:lineRule="auto"/>
        <w:rPr>
          <w:rFonts w:ascii="宋体" w:hAnsi="宋体" w:hint="eastAsia"/>
        </w:rPr>
      </w:pPr>
      <w:r w:rsidRPr="00970E2B">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2．根据《城市生活垃圾汞的测定冷原子吸收分光光度法》  (CJ／T 98-1999)，制各样品时，称取约“的试样(精确至</w:t>
      </w:r>
      <w:smartTag w:uri="urn:schemas-microsoft-com:office:smarttags" w:element="chmetcnv">
        <w:smartTagPr>
          <w:attr w:name="TCSC" w:val="0"/>
          <w:attr w:name="NumberType" w:val="1"/>
          <w:attr w:name="Negative" w:val="False"/>
          <w:attr w:name="HasSpace" w:val="False"/>
          <w:attr w:name="SourceValue" w:val=".0001"/>
          <w:attr w:name="UnitName" w:val="g"/>
        </w:smartTagPr>
        <w:r>
          <w:rPr>
            <w:rFonts w:ascii="宋体" w:hAnsi="宋体" w:hint="eastAsia"/>
          </w:rPr>
          <w:t>0.0001g</w:t>
        </w:r>
      </w:smartTag>
      <w:r>
        <w:rPr>
          <w:rFonts w:ascii="宋体" w:hAnsi="宋体" w:hint="eastAsia"/>
        </w:rPr>
        <w:t>)于150ml锥形瓶中，加入10ml浓硝酸，瓶口放一个小漏斗静置过夜，然后加入</w:t>
      </w:r>
      <w:smartTag w:uri="urn:schemas-microsoft-com:office:smarttags" w:element="chmetcnv">
        <w:smartTagPr>
          <w:attr w:name="TCSC" w:val="0"/>
          <w:attr w:name="NumberType" w:val="1"/>
          <w:attr w:name="Negative" w:val="False"/>
          <w:attr w:name="HasSpace" w:val="False"/>
          <w:attr w:name="SourceValue" w:val="10"/>
          <w:attr w:name="UnitName" w:val="m"/>
        </w:smartTagPr>
        <w:r>
          <w:rPr>
            <w:rFonts w:ascii="宋体" w:hAnsi="宋体" w:hint="eastAsia"/>
          </w:rPr>
          <w:t>10m</w:t>
        </w:r>
      </w:smartTag>
      <w:r>
        <w:rPr>
          <w:rFonts w:ascii="宋体" w:hAnsi="宋体" w:hint="eastAsia"/>
        </w:rPr>
        <w:t>1浓硫酸，冷却后再加</w:t>
      </w:r>
      <w:smartTag w:uri="urn:schemas-microsoft-com:office:smarttags" w:element="chmetcnv">
        <w:smartTagPr>
          <w:attr w:name="TCSC" w:val="0"/>
          <w:attr w:name="NumberType" w:val="1"/>
          <w:attr w:name="Negative" w:val="False"/>
          <w:attr w:name="HasSpace" w:val="False"/>
          <w:attr w:name="SourceValue" w:val="2"/>
          <w:attr w:name="UnitName" w:val="m"/>
        </w:smartTagPr>
        <w:r>
          <w:rPr>
            <w:rFonts w:ascii="宋体" w:hAnsi="宋体" w:hint="eastAsia"/>
          </w:rPr>
          <w:t>2m</w:t>
        </w:r>
      </w:smartTag>
      <w:r>
        <w:rPr>
          <w:rFonts w:ascii="宋体" w:hAnsi="宋体" w:hint="eastAsia"/>
        </w:rPr>
        <w:t>1浓盐酸且盖好小漏斗，再置于恒温水浴中加热消解。(  )②</w:t>
      </w:r>
    </w:p>
    <w:p w:rsidR="001559DA" w:rsidRDefault="001559DA" w:rsidP="001559DA">
      <w:pPr>
        <w:spacing w:line="360" w:lineRule="auto"/>
        <w:rPr>
          <w:rFonts w:ascii="宋体" w:hAnsi="宋体" w:hint="eastAsia"/>
        </w:rPr>
      </w:pPr>
      <w:r w:rsidRPr="00970E2B">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3．根据《土壤质量总汞的测定冷原子吸收分光光度法》  (GB／T 17136-1997)测定土壤中总汞的含量时，应同时测定土样的水分含量，并纳入样品总汞含量的计算。(  )③</w:t>
      </w:r>
    </w:p>
    <w:p w:rsidR="001559DA" w:rsidRDefault="001559DA" w:rsidP="001559DA">
      <w:pPr>
        <w:spacing w:line="360" w:lineRule="auto"/>
        <w:rPr>
          <w:rFonts w:ascii="宋体" w:hAnsi="宋体" w:hint="eastAsia"/>
        </w:rPr>
      </w:pPr>
      <w:r w:rsidRPr="00970E2B">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4．冷原子吸收分光光度法测定固体废物、土壤和城市生活垃圾样品或其浸提液中的总汞时需要先对样品进行消解，其目的是氧化分解试样中各种形态的汞，使之转化成可溶态汞离子。(  )①②③</w:t>
      </w:r>
    </w:p>
    <w:p w:rsidR="001559DA" w:rsidRDefault="001559DA" w:rsidP="001559DA">
      <w:pPr>
        <w:spacing w:line="360" w:lineRule="auto"/>
        <w:rPr>
          <w:rFonts w:ascii="宋体" w:hAnsi="宋体" w:hint="eastAsia"/>
        </w:rPr>
      </w:pPr>
      <w:r w:rsidRPr="00970E2B">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5．根据《土壤质量总汞的测定冷原子吸收分光光度法》(GB／T 17136-1997)，应称取烘干的土样进行汞的测定。(  )③</w:t>
      </w:r>
    </w:p>
    <w:p w:rsidR="001559DA" w:rsidRDefault="001559DA" w:rsidP="001559DA">
      <w:pPr>
        <w:spacing w:line="360" w:lineRule="auto"/>
        <w:rPr>
          <w:rFonts w:ascii="宋体" w:hAnsi="宋体" w:hint="eastAsia"/>
        </w:rPr>
      </w:pPr>
      <w:r w:rsidRPr="00970E2B">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正确答案为：测定土壤中的汞时，应称取风干或冷冻干燥的样品测定。</w:t>
      </w:r>
    </w:p>
    <w:p w:rsidR="001559DA" w:rsidRDefault="001559DA" w:rsidP="001559DA">
      <w:pPr>
        <w:spacing w:line="360" w:lineRule="auto"/>
        <w:rPr>
          <w:rFonts w:ascii="宋体" w:hAnsi="宋体" w:hint="eastAsia"/>
        </w:rPr>
      </w:pPr>
      <w:r>
        <w:rPr>
          <w:rFonts w:ascii="宋体" w:hAnsi="宋体" w:hint="eastAsia"/>
        </w:rPr>
        <w:t>6．根据《土壤质量总汞的测定冷原子吸收分光光度法》  (GB／T 17136-1997)进行土壤中总汞测定时，样品中的挥发性有机物会对测定产生干扰，应消解予以除去。(  )③</w:t>
      </w:r>
    </w:p>
    <w:p w:rsidR="001559DA" w:rsidRDefault="001559DA" w:rsidP="001559DA">
      <w:pPr>
        <w:spacing w:line="360" w:lineRule="auto"/>
        <w:rPr>
          <w:rFonts w:ascii="宋体" w:hAnsi="宋体" w:hint="eastAsia"/>
        </w:rPr>
      </w:pPr>
      <w:r w:rsidRPr="00970E2B">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7．二次重蒸水或电渗析去离子水可作为无汞蒸馏水使用。(    )①③</w:t>
      </w:r>
    </w:p>
    <w:p w:rsidR="001559DA" w:rsidRDefault="001559DA" w:rsidP="001559DA">
      <w:pPr>
        <w:spacing w:line="360" w:lineRule="auto"/>
        <w:rPr>
          <w:rFonts w:ascii="宋体" w:hAnsi="宋体" w:hint="eastAsia"/>
        </w:rPr>
      </w:pPr>
      <w:r w:rsidRPr="00970E2B">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8．用于制备无汞蒸馏水的巯基棉纤维应于棕色广口磨口瓶中常温保存。(    )①③</w:t>
      </w:r>
    </w:p>
    <w:p w:rsidR="001559DA" w:rsidRDefault="001559DA" w:rsidP="001559DA">
      <w:pPr>
        <w:spacing w:line="360" w:lineRule="auto"/>
        <w:rPr>
          <w:rFonts w:ascii="宋体" w:hAnsi="宋体" w:hint="eastAsia"/>
        </w:rPr>
      </w:pPr>
      <w:r w:rsidRPr="00970E2B">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正确答案为：应避光、低温保存。</w:t>
      </w:r>
    </w:p>
    <w:p w:rsidR="001559DA" w:rsidRDefault="001559DA" w:rsidP="001559DA">
      <w:pPr>
        <w:spacing w:line="360" w:lineRule="auto"/>
        <w:rPr>
          <w:rFonts w:ascii="宋体" w:hAnsi="宋体" w:hint="eastAsia"/>
        </w:rPr>
      </w:pPr>
      <w:r>
        <w:rPr>
          <w:rFonts w:ascii="宋体" w:hAnsi="宋体" w:hint="eastAsia"/>
        </w:rPr>
        <w:t>9．根据《城市生活垃圾汞的测定冷原子吸收分光光度法》  (CJ／T 98-1999)进行城市生活</w:t>
      </w:r>
      <w:r>
        <w:rPr>
          <w:rFonts w:ascii="宋体" w:hAnsi="宋体" w:hint="eastAsia"/>
        </w:rPr>
        <w:lastRenderedPageBreak/>
        <w:t>垃圾样品中总汞测定时，在加入酸试剂后，置锥形瓶于75～</w:t>
      </w:r>
      <w:smartTag w:uri="urn:schemas-microsoft-com:office:smarttags" w:element="chmetcnv">
        <w:smartTagPr>
          <w:attr w:name="TCSC" w:val="0"/>
          <w:attr w:name="NumberType" w:val="1"/>
          <w:attr w:name="Negative" w:val="False"/>
          <w:attr w:name="HasSpace" w:val="False"/>
          <w:attr w:name="SourceValue" w:val="85"/>
          <w:attr w:name="UnitName" w:val="℃"/>
        </w:smartTagPr>
        <w:r>
          <w:rPr>
            <w:rFonts w:ascii="宋体" w:hAnsi="宋体" w:hint="eastAsia"/>
          </w:rPr>
          <w:t>85℃</w:t>
        </w:r>
      </w:smartTag>
      <w:r>
        <w:rPr>
          <w:rFonts w:ascii="宋体" w:hAnsi="宋体" w:hint="eastAsia"/>
        </w:rPr>
        <w:t>的恒温水浴中进行消化。(    )②</w:t>
      </w:r>
    </w:p>
    <w:p w:rsidR="001559DA" w:rsidRDefault="001559DA" w:rsidP="001559DA">
      <w:pPr>
        <w:spacing w:line="360" w:lineRule="auto"/>
        <w:rPr>
          <w:rFonts w:ascii="宋体" w:hAnsi="宋体" w:hint="eastAsia"/>
        </w:rPr>
      </w:pPr>
      <w:r w:rsidRPr="00970E2B">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正确答案为：应于65～75℃的恒温水浴中进行消化，高温可导致汞挥发。</w:t>
      </w:r>
    </w:p>
    <w:p w:rsidR="001559DA" w:rsidRPr="00970E2B" w:rsidRDefault="001559DA" w:rsidP="001559DA">
      <w:pPr>
        <w:spacing w:line="360" w:lineRule="auto"/>
        <w:rPr>
          <w:rFonts w:ascii="宋体" w:hAnsi="宋体" w:hint="eastAsia"/>
          <w:b/>
        </w:rPr>
      </w:pPr>
      <w:r w:rsidRPr="00970E2B">
        <w:rPr>
          <w:rFonts w:ascii="宋体" w:hAnsi="宋体" w:hint="eastAsia"/>
          <w:b/>
        </w:rPr>
        <w:t>三、选择题</w:t>
      </w:r>
    </w:p>
    <w:p w:rsidR="001559DA" w:rsidRDefault="001559DA" w:rsidP="001559DA">
      <w:pPr>
        <w:spacing w:line="360" w:lineRule="auto"/>
        <w:rPr>
          <w:rFonts w:ascii="宋体" w:hAnsi="宋体" w:hint="eastAsia"/>
        </w:rPr>
      </w:pPr>
      <w:r>
        <w:rPr>
          <w:rFonts w:ascii="宋体" w:hAnsi="宋体" w:hint="eastAsia"/>
        </w:rPr>
        <w:t>1．根据《土壤质量总汞的测定冷原子吸收分光光度法》(GB／T 17136-1997)，土壤样品采集后用四分法缩分，取样量一般不少于</w:t>
      </w:r>
      <w:r w:rsidRPr="00783226">
        <w:rPr>
          <w:rFonts w:ascii="宋体" w:hAnsi="宋体" w:hint="eastAsia"/>
          <w:u w:val="single"/>
        </w:rPr>
        <w:t>__</w:t>
      </w:r>
      <w:r>
        <w:rPr>
          <w:rFonts w:ascii="宋体" w:hAnsi="宋体" w:hint="eastAsia"/>
          <w:u w:val="single"/>
        </w:rPr>
        <w:t>__</w:t>
      </w:r>
      <w:r w:rsidRPr="00783226">
        <w:rPr>
          <w:rFonts w:ascii="宋体" w:hAnsi="宋体" w:hint="eastAsia"/>
          <w:u w:val="single"/>
        </w:rPr>
        <w:t>__</w:t>
      </w:r>
      <w:r>
        <w:rPr>
          <w:rFonts w:ascii="宋体" w:hAnsi="宋体" w:hint="eastAsia"/>
        </w:rPr>
        <w:t>g，缩分后的样品应经风干干燥或冷冻干燥。(  )③</w:t>
      </w:r>
    </w:p>
    <w:p w:rsidR="001559DA" w:rsidRDefault="001559DA" w:rsidP="003C38C6">
      <w:pPr>
        <w:spacing w:line="360" w:lineRule="auto"/>
        <w:outlineLvl w:val="0"/>
        <w:rPr>
          <w:rFonts w:ascii="宋体" w:hAnsi="宋体" w:hint="eastAsia"/>
        </w:rPr>
      </w:pPr>
      <w:r>
        <w:rPr>
          <w:rFonts w:ascii="宋体" w:hAnsi="宋体" w:hint="eastAsia"/>
        </w:rPr>
        <w:t xml:space="preserve">    A．300  B．</w:t>
      </w:r>
      <w:smartTag w:uri="urn:schemas-microsoft-com:office:smarttags" w:element="chmetcnv">
        <w:smartTagPr>
          <w:attr w:name="TCSC" w:val="0"/>
          <w:attr w:name="NumberType" w:val="1"/>
          <w:attr w:name="Negative" w:val="False"/>
          <w:attr w:name="HasSpace" w:val="True"/>
          <w:attr w:name="SourceValue" w:val="400"/>
          <w:attr w:name="UnitName" w:val="C"/>
        </w:smartTagPr>
        <w:r>
          <w:rPr>
            <w:rFonts w:ascii="宋体" w:hAnsi="宋体" w:hint="eastAsia"/>
          </w:rPr>
          <w:t>400  C</w:t>
        </w:r>
      </w:smartTag>
      <w:r>
        <w:rPr>
          <w:rFonts w:ascii="宋体" w:hAnsi="宋体" w:hint="eastAsia"/>
        </w:rPr>
        <w:t>．500</w:t>
      </w:r>
    </w:p>
    <w:p w:rsidR="001559DA" w:rsidRDefault="001559DA" w:rsidP="001559DA">
      <w:pPr>
        <w:spacing w:line="360" w:lineRule="auto"/>
        <w:rPr>
          <w:rFonts w:ascii="宋体" w:hAnsi="宋体" w:hint="eastAsia"/>
        </w:rPr>
      </w:pPr>
      <w:r w:rsidRPr="00970E2B">
        <w:rPr>
          <w:rFonts w:ascii="宋体" w:hAnsi="宋体" w:hint="eastAsia"/>
          <w:b/>
        </w:rPr>
        <w:t>答案</w:t>
      </w:r>
      <w:r>
        <w:rPr>
          <w:rFonts w:ascii="宋体" w:hAnsi="宋体" w:hint="eastAsia"/>
        </w:rPr>
        <w:t>：C</w:t>
      </w:r>
    </w:p>
    <w:p w:rsidR="001559DA" w:rsidRDefault="001559DA" w:rsidP="001559DA">
      <w:pPr>
        <w:spacing w:line="360" w:lineRule="auto"/>
        <w:rPr>
          <w:rFonts w:ascii="宋体" w:hAnsi="宋体" w:hint="eastAsia"/>
        </w:rPr>
      </w:pPr>
      <w:r>
        <w:rPr>
          <w:rFonts w:ascii="宋体" w:hAnsi="宋体" w:hint="eastAsia"/>
        </w:rPr>
        <w:t>2．根据《土壤质量总汞的测定冷原子吸收分光光度法》  (GB／T 17136-1997)测定土壤总汞时，样品的消解加热方式为</w:t>
      </w:r>
      <w:r>
        <w:rPr>
          <w:rFonts w:ascii="宋体" w:hAnsi="宋体" w:hint="eastAsia"/>
          <w:u w:val="single"/>
        </w:rPr>
        <w:t xml:space="preserve">         </w:t>
      </w:r>
      <w:r>
        <w:rPr>
          <w:rFonts w:ascii="宋体" w:hAnsi="宋体" w:hint="eastAsia"/>
        </w:rPr>
        <w:t>加热。(  )  ③</w:t>
      </w:r>
    </w:p>
    <w:p w:rsidR="001559DA" w:rsidRDefault="001559DA" w:rsidP="001559DA">
      <w:pPr>
        <w:spacing w:line="360" w:lineRule="auto"/>
        <w:rPr>
          <w:rFonts w:ascii="宋体" w:hAnsi="宋体" w:hint="eastAsia"/>
        </w:rPr>
      </w:pPr>
      <w:r>
        <w:rPr>
          <w:rFonts w:ascii="宋体" w:hAnsi="宋体" w:hint="eastAsia"/>
        </w:rPr>
        <w:t xml:space="preserve">    A．水浴  B．电热板    C．A、B均可</w:t>
      </w:r>
    </w:p>
    <w:p w:rsidR="001559DA" w:rsidRDefault="001559DA" w:rsidP="001559DA">
      <w:pPr>
        <w:spacing w:line="360" w:lineRule="auto"/>
        <w:rPr>
          <w:rFonts w:ascii="宋体" w:hAnsi="宋体" w:hint="eastAsia"/>
        </w:rPr>
      </w:pPr>
      <w:r w:rsidRPr="00970E2B">
        <w:rPr>
          <w:rFonts w:ascii="宋体" w:hAnsi="宋体" w:hint="eastAsia"/>
          <w:b/>
        </w:rPr>
        <w:t>答案</w:t>
      </w:r>
      <w:r>
        <w:rPr>
          <w:rFonts w:ascii="宋体" w:hAnsi="宋体" w:hint="eastAsia"/>
        </w:rPr>
        <w:t>：B</w:t>
      </w:r>
    </w:p>
    <w:p w:rsidR="001559DA" w:rsidRDefault="001559DA" w:rsidP="001559DA">
      <w:pPr>
        <w:spacing w:line="360" w:lineRule="auto"/>
        <w:rPr>
          <w:rFonts w:ascii="宋体" w:hAnsi="宋体" w:hint="eastAsia"/>
        </w:rPr>
      </w:pPr>
      <w:r>
        <w:rPr>
          <w:rFonts w:ascii="宋体" w:hAnsi="宋体" w:hint="eastAsia"/>
        </w:rPr>
        <w:t>3．冷原子吸收分光光度法测定固体废物和土壤样品中总汞含量时，应考虑样品</w:t>
      </w:r>
      <w:r w:rsidRPr="00E37217">
        <w:rPr>
          <w:rFonts w:ascii="宋体" w:hAnsi="宋体" w:hint="eastAsia"/>
          <w:u w:val="single"/>
        </w:rPr>
        <w:t>______</w:t>
      </w:r>
      <w:r>
        <w:rPr>
          <w:rFonts w:ascii="宋体" w:hAnsi="宋体" w:hint="eastAsia"/>
        </w:rPr>
        <w:t>对其测定结果的影响。(  )①③</w:t>
      </w:r>
    </w:p>
    <w:p w:rsidR="001559DA" w:rsidRDefault="001559DA" w:rsidP="001559DA">
      <w:pPr>
        <w:spacing w:line="360" w:lineRule="auto"/>
        <w:rPr>
          <w:rFonts w:ascii="宋体" w:hAnsi="宋体" w:hint="eastAsia"/>
        </w:rPr>
      </w:pPr>
      <w:r>
        <w:rPr>
          <w:rFonts w:ascii="宋体" w:hAnsi="宋体" w:hint="eastAsia"/>
        </w:rPr>
        <w:t xml:space="preserve">    A．粒径  B．酸度  C．含水率</w:t>
      </w:r>
    </w:p>
    <w:p w:rsidR="001559DA" w:rsidRDefault="001559DA" w:rsidP="001559DA">
      <w:pPr>
        <w:spacing w:line="360" w:lineRule="auto"/>
        <w:rPr>
          <w:rFonts w:ascii="宋体" w:hAnsi="宋体" w:hint="eastAsia"/>
        </w:rPr>
      </w:pPr>
      <w:r w:rsidRPr="00970E2B">
        <w:rPr>
          <w:rFonts w:ascii="宋体" w:hAnsi="宋体" w:hint="eastAsia"/>
          <w:b/>
        </w:rPr>
        <w:t>答案</w:t>
      </w:r>
      <w:r>
        <w:rPr>
          <w:rFonts w:ascii="宋体" w:hAnsi="宋体" w:hint="eastAsia"/>
        </w:rPr>
        <w:t>：C</w:t>
      </w:r>
    </w:p>
    <w:p w:rsidR="001559DA" w:rsidRDefault="001559DA" w:rsidP="001559DA">
      <w:pPr>
        <w:spacing w:line="360" w:lineRule="auto"/>
        <w:rPr>
          <w:rFonts w:ascii="宋体" w:hAnsi="宋体" w:hint="eastAsia"/>
        </w:rPr>
      </w:pPr>
      <w:r>
        <w:rPr>
          <w:rFonts w:ascii="宋体" w:hAnsi="宋体" w:hint="eastAsia"/>
        </w:rPr>
        <w:t>4．根据《固体废物  总汞的测定冷原子吸收分光光度法》  (GB／T 15555.1-1995)测定固体废物浸出液中总汞，是在酸性介质和加热条件下，在氧化剂作用下，使试液中各种汞化合物消解，转化为</w:t>
      </w:r>
      <w:r w:rsidRPr="00E37217">
        <w:rPr>
          <w:rFonts w:ascii="宋体" w:hAnsi="宋体" w:hint="eastAsia"/>
          <w:u w:val="single"/>
        </w:rPr>
        <w:t>_______</w:t>
      </w:r>
      <w:r>
        <w:rPr>
          <w:rFonts w:ascii="宋体" w:hAnsi="宋体" w:hint="eastAsia"/>
        </w:rPr>
        <w:t>。(  )①</w:t>
      </w:r>
    </w:p>
    <w:p w:rsidR="001559DA" w:rsidRDefault="001559DA" w:rsidP="001559DA">
      <w:pPr>
        <w:spacing w:line="360" w:lineRule="auto"/>
        <w:rPr>
          <w:rFonts w:ascii="宋体" w:hAnsi="宋体" w:hint="eastAsia"/>
        </w:rPr>
      </w:pPr>
      <w:r>
        <w:rPr>
          <w:rFonts w:ascii="宋体" w:hAnsi="宋体" w:hint="eastAsia"/>
        </w:rPr>
        <w:t xml:space="preserve">    A．Hg      B．Hg(Ⅰ)    C．Hg(Ⅱ)</w:t>
      </w:r>
    </w:p>
    <w:p w:rsidR="001559DA" w:rsidRDefault="001559DA" w:rsidP="001559DA">
      <w:pPr>
        <w:spacing w:line="360" w:lineRule="auto"/>
        <w:rPr>
          <w:rFonts w:ascii="宋体" w:hAnsi="宋体" w:hint="eastAsia"/>
        </w:rPr>
      </w:pPr>
      <w:r w:rsidRPr="00970E2B">
        <w:rPr>
          <w:rFonts w:ascii="宋体" w:hAnsi="宋体" w:hint="eastAsia"/>
          <w:b/>
        </w:rPr>
        <w:t>答案</w:t>
      </w:r>
      <w:r>
        <w:rPr>
          <w:rFonts w:ascii="宋体" w:hAnsi="宋体" w:hint="eastAsia"/>
        </w:rPr>
        <w:t>：C</w:t>
      </w:r>
    </w:p>
    <w:p w:rsidR="001559DA" w:rsidRDefault="001559DA" w:rsidP="001559DA">
      <w:pPr>
        <w:spacing w:line="360" w:lineRule="auto"/>
        <w:rPr>
          <w:rFonts w:ascii="宋体" w:hAnsi="宋体" w:hint="eastAsia"/>
        </w:rPr>
      </w:pPr>
      <w:r>
        <w:rPr>
          <w:rFonts w:ascii="宋体" w:hAnsi="宋体" w:hint="eastAsia"/>
        </w:rPr>
        <w:t>5．根据《固体废物总汞的测定冷原子吸收分光光度法》(GB／T15555.1-1995)，用高锰酸钾—过硫酸钾消解处理固体废物样品时，应采用的加热方式为：</w:t>
      </w:r>
      <w:r w:rsidRPr="00E37217">
        <w:rPr>
          <w:rFonts w:ascii="宋体" w:hAnsi="宋体" w:hint="eastAsia"/>
          <w:u w:val="single"/>
        </w:rPr>
        <w:t>_______</w:t>
      </w:r>
      <w:r>
        <w:rPr>
          <w:rFonts w:ascii="宋体" w:hAnsi="宋体" w:hint="eastAsia"/>
        </w:rPr>
        <w:t>。(  )①</w:t>
      </w:r>
    </w:p>
    <w:p w:rsidR="001559DA" w:rsidRDefault="001559DA" w:rsidP="001559DA">
      <w:pPr>
        <w:spacing w:line="360" w:lineRule="auto"/>
        <w:rPr>
          <w:rFonts w:ascii="宋体" w:hAnsi="宋体" w:hint="eastAsia"/>
        </w:rPr>
      </w:pPr>
      <w:r>
        <w:rPr>
          <w:rFonts w:ascii="宋体" w:hAnsi="宋体" w:hint="eastAsia"/>
        </w:rPr>
        <w:t xml:space="preserve">    A．近沸保温法  B．煮沸法  C．A或B</w:t>
      </w:r>
    </w:p>
    <w:p w:rsidR="001559DA" w:rsidRDefault="001559DA" w:rsidP="001559DA">
      <w:pPr>
        <w:spacing w:line="360" w:lineRule="auto"/>
        <w:rPr>
          <w:rFonts w:ascii="宋体" w:hAnsi="宋体" w:hint="eastAsia"/>
        </w:rPr>
      </w:pPr>
      <w:r w:rsidRPr="00970E2B">
        <w:rPr>
          <w:rFonts w:ascii="宋体" w:hAnsi="宋体" w:hint="eastAsia"/>
          <w:b/>
        </w:rPr>
        <w:t>答案</w:t>
      </w:r>
      <w:r>
        <w:rPr>
          <w:rFonts w:ascii="宋体" w:hAnsi="宋体" w:hint="eastAsia"/>
        </w:rPr>
        <w:t>：C</w:t>
      </w:r>
    </w:p>
    <w:p w:rsidR="001559DA" w:rsidRDefault="001559DA" w:rsidP="001559DA">
      <w:pPr>
        <w:spacing w:line="360" w:lineRule="auto"/>
        <w:rPr>
          <w:rFonts w:ascii="宋体" w:hAnsi="宋体" w:hint="eastAsia"/>
        </w:rPr>
      </w:pPr>
      <w:r>
        <w:rPr>
          <w:rFonts w:ascii="宋体" w:hAnsi="宋体" w:hint="eastAsia"/>
        </w:rPr>
        <w:t>6．固体废物浸出液保存容器的材质应为：</w:t>
      </w:r>
      <w:r w:rsidRPr="00E37217">
        <w:rPr>
          <w:rFonts w:ascii="宋体" w:hAnsi="宋体" w:hint="eastAsia"/>
          <w:u w:val="single"/>
        </w:rPr>
        <w:t>___</w:t>
      </w:r>
      <w:r>
        <w:rPr>
          <w:rFonts w:ascii="宋体" w:hAnsi="宋体" w:hint="eastAsia"/>
          <w:u w:val="single"/>
        </w:rPr>
        <w:t xml:space="preserve">     </w:t>
      </w:r>
      <w:r w:rsidRPr="00E37217">
        <w:rPr>
          <w:rFonts w:ascii="宋体" w:hAnsi="宋体" w:hint="eastAsia"/>
          <w:u w:val="single"/>
        </w:rPr>
        <w:t>____</w:t>
      </w:r>
      <w:r>
        <w:rPr>
          <w:rFonts w:ascii="宋体" w:hAnsi="宋体" w:hint="eastAsia"/>
        </w:rPr>
        <w:t>。(  )①</w:t>
      </w:r>
    </w:p>
    <w:p w:rsidR="001559DA" w:rsidRDefault="001559DA" w:rsidP="001559DA">
      <w:pPr>
        <w:spacing w:line="360" w:lineRule="auto"/>
        <w:rPr>
          <w:rFonts w:ascii="宋体" w:hAnsi="宋体" w:hint="eastAsia"/>
        </w:rPr>
      </w:pPr>
      <w:r>
        <w:rPr>
          <w:rFonts w:ascii="宋体" w:hAnsi="宋体" w:hint="eastAsia"/>
        </w:rPr>
        <w:t xml:space="preserve">    A．硬质玻璃瓶  B．高密聚乙烯瓶  C.  A或B</w:t>
      </w:r>
    </w:p>
    <w:p w:rsidR="001559DA" w:rsidRDefault="001559DA" w:rsidP="001559DA">
      <w:pPr>
        <w:spacing w:line="360" w:lineRule="auto"/>
        <w:rPr>
          <w:rFonts w:ascii="宋体" w:hAnsi="宋体" w:hint="eastAsia"/>
        </w:rPr>
      </w:pPr>
      <w:r w:rsidRPr="00970E2B">
        <w:rPr>
          <w:rFonts w:ascii="宋体" w:hAnsi="宋体" w:hint="eastAsia"/>
          <w:b/>
        </w:rPr>
        <w:t>答案</w:t>
      </w:r>
      <w:r>
        <w:rPr>
          <w:rFonts w:ascii="宋体" w:hAnsi="宋体" w:hint="eastAsia"/>
        </w:rPr>
        <w:t>：A</w:t>
      </w:r>
    </w:p>
    <w:p w:rsidR="001559DA" w:rsidRDefault="001559DA" w:rsidP="001559DA">
      <w:pPr>
        <w:spacing w:line="360" w:lineRule="auto"/>
        <w:rPr>
          <w:rFonts w:ascii="宋体" w:hAnsi="宋体" w:hint="eastAsia"/>
        </w:rPr>
      </w:pPr>
      <w:r>
        <w:rPr>
          <w:rFonts w:ascii="宋体" w:hAnsi="宋体" w:hint="eastAsia"/>
        </w:rPr>
        <w:lastRenderedPageBreak/>
        <w:t>7．根据《固体废物  总汞的测定冷原子吸收分光光度法》(GB／T 15555.1-1995)，当采集的固体废物中干固体的含量小于</w:t>
      </w:r>
      <w:r w:rsidRPr="00E37217">
        <w:rPr>
          <w:rFonts w:ascii="宋体" w:hAnsi="宋体" w:hint="eastAsia"/>
          <w:u w:val="single"/>
        </w:rPr>
        <w:t>____</w:t>
      </w:r>
      <w:r>
        <w:rPr>
          <w:rFonts w:ascii="宋体" w:hAnsi="宋体" w:hint="eastAsia"/>
        </w:rPr>
        <w:t>％(m／m)时，则不经过浸出可以直接取样分析。(  )①</w:t>
      </w:r>
    </w:p>
    <w:p w:rsidR="001559DA" w:rsidRDefault="001559DA" w:rsidP="001559DA">
      <w:pPr>
        <w:spacing w:line="360" w:lineRule="auto"/>
        <w:rPr>
          <w:rFonts w:ascii="宋体" w:hAnsi="宋体" w:hint="eastAsia"/>
        </w:rPr>
      </w:pPr>
      <w:r>
        <w:rPr>
          <w:rFonts w:ascii="宋体" w:hAnsi="宋体" w:hint="eastAsia"/>
        </w:rPr>
        <w:t xml:space="preserve">    A．0.5    B．</w:t>
      </w:r>
      <w:smartTag w:uri="urn:schemas-microsoft-com:office:smarttags" w:element="chmetcnv">
        <w:smartTagPr>
          <w:attr w:name="TCSC" w:val="0"/>
          <w:attr w:name="NumberType" w:val="1"/>
          <w:attr w:name="Negative" w:val="False"/>
          <w:attr w:name="HasSpace" w:val="True"/>
          <w:attr w:name="SourceValue" w:val="1"/>
          <w:attr w:name="UnitName" w:val="C"/>
        </w:smartTagPr>
        <w:r>
          <w:rPr>
            <w:rFonts w:ascii="宋体" w:hAnsi="宋体" w:hint="eastAsia"/>
          </w:rPr>
          <w:t>1.0    C</w:t>
        </w:r>
      </w:smartTag>
      <w:r>
        <w:rPr>
          <w:rFonts w:ascii="宋体" w:hAnsi="宋体" w:hint="eastAsia"/>
        </w:rPr>
        <w:t>．1.5</w:t>
      </w:r>
    </w:p>
    <w:p w:rsidR="001559DA" w:rsidRDefault="001559DA" w:rsidP="001559DA">
      <w:pPr>
        <w:spacing w:line="360" w:lineRule="auto"/>
        <w:rPr>
          <w:rFonts w:ascii="宋体" w:hAnsi="宋体" w:hint="eastAsia"/>
        </w:rPr>
      </w:pPr>
      <w:r w:rsidRPr="00970E2B">
        <w:rPr>
          <w:rFonts w:ascii="宋体" w:hAnsi="宋体" w:hint="eastAsia"/>
          <w:b/>
        </w:rPr>
        <w:t>答案</w:t>
      </w:r>
      <w:r>
        <w:rPr>
          <w:rFonts w:ascii="宋体" w:hAnsi="宋体" w:hint="eastAsia"/>
        </w:rPr>
        <w:t>：A</w:t>
      </w:r>
    </w:p>
    <w:p w:rsidR="001559DA" w:rsidRDefault="001559DA" w:rsidP="001559DA">
      <w:pPr>
        <w:spacing w:line="360" w:lineRule="auto"/>
        <w:rPr>
          <w:rFonts w:ascii="宋体" w:hAnsi="宋体" w:hint="eastAsia"/>
        </w:rPr>
      </w:pPr>
      <w:r>
        <w:rPr>
          <w:rFonts w:ascii="宋体" w:hAnsi="宋体" w:hint="eastAsia"/>
        </w:rPr>
        <w:t>8．根据《城市生活垃圾汞的测定  冷原子吸收分光光度法》  (CJ／T 98-1999)，测定总汞的样品消解液冷却后应缓慢滴加6％高锰酸钾溶液，搅拌，维持高锰酸盐离子的紫色至少</w:t>
      </w:r>
      <w:r w:rsidRPr="00E37217">
        <w:rPr>
          <w:rFonts w:ascii="宋体" w:hAnsi="宋体" w:hint="eastAsia"/>
          <w:u w:val="single"/>
        </w:rPr>
        <w:t>____</w:t>
      </w:r>
      <w:r>
        <w:rPr>
          <w:rFonts w:ascii="宋体" w:hAnsi="宋体" w:hint="eastAsia"/>
        </w:rPr>
        <w:t>min，然后加入5％过硫酸钾溶液。(  )②</w:t>
      </w:r>
    </w:p>
    <w:p w:rsidR="001559DA" w:rsidRDefault="001559DA" w:rsidP="001559DA">
      <w:pPr>
        <w:spacing w:line="360" w:lineRule="auto"/>
        <w:rPr>
          <w:rFonts w:ascii="宋体" w:hAnsi="宋体" w:hint="eastAsia"/>
        </w:rPr>
      </w:pPr>
      <w:r>
        <w:rPr>
          <w:rFonts w:ascii="宋体" w:hAnsi="宋体" w:hint="eastAsia"/>
        </w:rPr>
        <w:t xml:space="preserve">    A．5    B．  </w:t>
      </w:r>
      <w:smartTag w:uri="urn:schemas-microsoft-com:office:smarttags" w:element="chmetcnv">
        <w:smartTagPr>
          <w:attr w:name="TCSC" w:val="0"/>
          <w:attr w:name="NumberType" w:val="1"/>
          <w:attr w:name="Negative" w:val="False"/>
          <w:attr w:name="HasSpace" w:val="True"/>
          <w:attr w:name="SourceValue" w:val="10"/>
          <w:attr w:name="UnitName" w:val="C"/>
        </w:smartTagPr>
        <w:r>
          <w:rPr>
            <w:rFonts w:ascii="宋体" w:hAnsi="宋体" w:hint="eastAsia"/>
          </w:rPr>
          <w:t>10    C</w:t>
        </w:r>
      </w:smartTag>
      <w:r>
        <w:rPr>
          <w:rFonts w:ascii="宋体" w:hAnsi="宋体" w:hint="eastAsia"/>
        </w:rPr>
        <w:t>．  15</w:t>
      </w:r>
    </w:p>
    <w:p w:rsidR="001559DA" w:rsidRDefault="001559DA" w:rsidP="001559DA">
      <w:pPr>
        <w:spacing w:line="360" w:lineRule="auto"/>
        <w:rPr>
          <w:rFonts w:ascii="宋体" w:hAnsi="宋体" w:hint="eastAsia"/>
        </w:rPr>
      </w:pPr>
      <w:r w:rsidRPr="00970E2B">
        <w:rPr>
          <w:rFonts w:ascii="宋体" w:hAnsi="宋体" w:hint="eastAsia"/>
          <w:b/>
        </w:rPr>
        <w:t>答案</w:t>
      </w:r>
      <w:r>
        <w:rPr>
          <w:rFonts w:ascii="宋体" w:hAnsi="宋体" w:hint="eastAsia"/>
        </w:rPr>
        <w:t>：C</w:t>
      </w:r>
    </w:p>
    <w:p w:rsidR="001559DA" w:rsidRDefault="001559DA" w:rsidP="001559DA">
      <w:pPr>
        <w:spacing w:line="360" w:lineRule="auto"/>
        <w:rPr>
          <w:rFonts w:ascii="宋体" w:hAnsi="宋体" w:hint="eastAsia"/>
        </w:rPr>
      </w:pPr>
      <w:r>
        <w:rPr>
          <w:rFonts w:ascii="宋体" w:hAnsi="宋体" w:hint="eastAsia"/>
        </w:rPr>
        <w:t>9．根据《城市生活垃圾汞的测定冷原子吸收分光光度法》  (CJ／T 98-1999)，垃圾样品消解结束后，在滴加10％盐酸羟胺溶液前，应</w:t>
      </w:r>
      <w:r w:rsidRPr="00E37217">
        <w:rPr>
          <w:rFonts w:ascii="宋体" w:hAnsi="宋体" w:hint="eastAsia"/>
          <w:u w:val="single"/>
        </w:rPr>
        <w:t>_______</w:t>
      </w:r>
      <w:r>
        <w:rPr>
          <w:rFonts w:ascii="宋体" w:hAnsi="宋体" w:hint="eastAsia"/>
        </w:rPr>
        <w:t>。②(  )</w:t>
      </w:r>
    </w:p>
    <w:p w:rsidR="001559DA" w:rsidRDefault="001559DA" w:rsidP="001559DA">
      <w:pPr>
        <w:spacing w:line="360" w:lineRule="auto"/>
        <w:rPr>
          <w:rFonts w:ascii="宋体" w:hAnsi="宋体" w:hint="eastAsia"/>
        </w:rPr>
      </w:pPr>
      <w:r>
        <w:rPr>
          <w:rFonts w:ascii="宋体" w:hAnsi="宋体" w:hint="eastAsia"/>
        </w:rPr>
        <w:t xml:space="preserve">    A．静置4h  B．放置过夜  C．A或B</w:t>
      </w:r>
    </w:p>
    <w:p w:rsidR="001559DA" w:rsidRDefault="001559DA" w:rsidP="001559DA">
      <w:pPr>
        <w:spacing w:line="360" w:lineRule="auto"/>
        <w:rPr>
          <w:rFonts w:ascii="宋体" w:hAnsi="宋体" w:hint="eastAsia"/>
        </w:rPr>
      </w:pPr>
      <w:r w:rsidRPr="00970E2B">
        <w:rPr>
          <w:rFonts w:ascii="宋体" w:hAnsi="宋体" w:hint="eastAsia"/>
          <w:b/>
        </w:rPr>
        <w:t>答案</w:t>
      </w:r>
      <w:r>
        <w:rPr>
          <w:rFonts w:ascii="宋体" w:hAnsi="宋体" w:hint="eastAsia"/>
        </w:rPr>
        <w:t>：C</w:t>
      </w:r>
    </w:p>
    <w:p w:rsidR="001559DA" w:rsidRPr="00970E2B" w:rsidRDefault="001559DA" w:rsidP="001559DA">
      <w:pPr>
        <w:spacing w:line="360" w:lineRule="auto"/>
        <w:rPr>
          <w:rFonts w:ascii="宋体" w:hAnsi="宋体" w:hint="eastAsia"/>
          <w:b/>
        </w:rPr>
      </w:pPr>
      <w:r w:rsidRPr="00970E2B">
        <w:rPr>
          <w:rFonts w:ascii="宋体" w:hAnsi="宋体" w:hint="eastAsia"/>
          <w:b/>
        </w:rPr>
        <w:t>四、问答题</w:t>
      </w:r>
    </w:p>
    <w:p w:rsidR="001559DA" w:rsidRDefault="001559DA" w:rsidP="001559DA">
      <w:pPr>
        <w:spacing w:line="360" w:lineRule="auto"/>
        <w:rPr>
          <w:rFonts w:ascii="宋体" w:hAnsi="宋体" w:hint="eastAsia"/>
        </w:rPr>
      </w:pPr>
      <w:r>
        <w:rPr>
          <w:rFonts w:ascii="宋体" w:hAnsi="宋体" w:hint="eastAsia"/>
        </w:rPr>
        <w:t>1．根据《固体废物  总汞的测定冷原子吸收分光光度法》  (GB／T 15555.1-1995)</w:t>
      </w:r>
    </w:p>
    <w:p w:rsidR="001559DA" w:rsidRDefault="001559DA" w:rsidP="001559DA">
      <w:pPr>
        <w:spacing w:line="360" w:lineRule="auto"/>
        <w:rPr>
          <w:rFonts w:ascii="宋体" w:hAnsi="宋体" w:hint="eastAsia"/>
        </w:rPr>
      </w:pPr>
      <w:r>
        <w:rPr>
          <w:rFonts w:ascii="宋体" w:hAnsi="宋体" w:hint="eastAsia"/>
        </w:rPr>
        <w:t>测定固体废物浸出液中的总汞，样品应如何保存?①</w:t>
      </w:r>
    </w:p>
    <w:p w:rsidR="001559DA" w:rsidRDefault="001559DA" w:rsidP="001559DA">
      <w:pPr>
        <w:spacing w:line="360" w:lineRule="auto"/>
        <w:rPr>
          <w:rFonts w:ascii="宋体" w:hAnsi="宋体" w:hint="eastAsia"/>
        </w:rPr>
      </w:pPr>
      <w:r w:rsidRPr="00970E2B">
        <w:rPr>
          <w:rFonts w:ascii="宋体" w:hAnsi="宋体" w:hint="eastAsia"/>
          <w:b/>
        </w:rPr>
        <w:t>答案</w:t>
      </w:r>
      <w:r>
        <w:rPr>
          <w:rFonts w:ascii="宋体" w:hAnsi="宋体" w:hint="eastAsia"/>
        </w:rPr>
        <w:t>：采用表面光洁的硬质玻璃容器，在接收浸出液的器皿中应预先加入适量的固定液。样品应在</w:t>
      </w:r>
      <w:smartTag w:uri="urn:schemas-microsoft-com:office:smarttags" w:element="chmetcnv">
        <w:smartTagPr>
          <w:attr w:name="TCSC" w:val="0"/>
          <w:attr w:name="NumberType" w:val="1"/>
          <w:attr w:name="Negative" w:val="False"/>
          <w:attr w:name="HasSpace" w:val="False"/>
          <w:attr w:name="SourceValue" w:val="40"/>
          <w:attr w:name="UnitName" w:val="℃"/>
        </w:smartTagPr>
        <w:r>
          <w:rPr>
            <w:rFonts w:ascii="宋体" w:hAnsi="宋体" w:hint="eastAsia"/>
          </w:rPr>
          <w:t>40℃</w:t>
        </w:r>
      </w:smartTag>
      <w:r>
        <w:rPr>
          <w:rFonts w:ascii="宋体" w:hAnsi="宋体" w:hint="eastAsia"/>
        </w:rPr>
        <w:t>下保存，最长不超过28d。</w:t>
      </w:r>
    </w:p>
    <w:p w:rsidR="001559DA" w:rsidRDefault="001559DA" w:rsidP="001559DA">
      <w:pPr>
        <w:spacing w:line="360" w:lineRule="auto"/>
        <w:rPr>
          <w:rFonts w:ascii="宋体" w:hAnsi="宋体" w:hint="eastAsia"/>
        </w:rPr>
      </w:pPr>
      <w:r>
        <w:rPr>
          <w:rFonts w:ascii="宋体" w:hAnsi="宋体" w:hint="eastAsia"/>
        </w:rPr>
        <w:t>2．冷原子吸收分光光度法测定固体废物样品和城市生活垃圾样品中总汞时，经高锰酸钾-过硫酸钾消解后的试样临测定前需滴加盐酸羟胺溶液，其作用是什么?①</w:t>
      </w:r>
    </w:p>
    <w:p w:rsidR="001559DA" w:rsidRDefault="001559DA" w:rsidP="001559DA">
      <w:pPr>
        <w:spacing w:line="360" w:lineRule="auto"/>
        <w:rPr>
          <w:rFonts w:ascii="宋体" w:hAnsi="宋体" w:hint="eastAsia"/>
        </w:rPr>
      </w:pPr>
      <w:r w:rsidRPr="00970E2B">
        <w:rPr>
          <w:rFonts w:ascii="宋体" w:hAnsi="宋体" w:hint="eastAsia"/>
          <w:b/>
        </w:rPr>
        <w:t>答案</w:t>
      </w:r>
      <w:r>
        <w:rPr>
          <w:rFonts w:ascii="宋体" w:hAnsi="宋体" w:hint="eastAsia"/>
        </w:rPr>
        <w:t>：滴加盐酸羟胺溶液使过剩的高锰酸钾褪色及生成的二氧化锰全部溶解。</w:t>
      </w:r>
    </w:p>
    <w:p w:rsidR="001559DA" w:rsidRDefault="001559DA" w:rsidP="001559DA">
      <w:pPr>
        <w:spacing w:line="360" w:lineRule="auto"/>
        <w:rPr>
          <w:rFonts w:ascii="宋体" w:hAnsi="宋体" w:hint="eastAsia"/>
        </w:rPr>
      </w:pPr>
      <w:r>
        <w:rPr>
          <w:rFonts w:ascii="宋体" w:hAnsi="宋体" w:hint="eastAsia"/>
        </w:rPr>
        <w:t>3．冷原子吸收分光光度法测定固体废物样品和城市生活垃圾样品中总汞时，经高锰酸钾-过硫酸钾消解后的试样临测定前需滴加盐酸羟胺溶液，此操作中应注意什么?①②</w:t>
      </w:r>
    </w:p>
    <w:p w:rsidR="001559DA" w:rsidRDefault="001559DA" w:rsidP="001559DA">
      <w:pPr>
        <w:spacing w:line="360" w:lineRule="auto"/>
        <w:rPr>
          <w:rFonts w:ascii="宋体" w:hAnsi="宋体" w:hint="eastAsia"/>
        </w:rPr>
      </w:pPr>
      <w:r w:rsidRPr="00970E2B">
        <w:rPr>
          <w:rFonts w:ascii="宋体" w:hAnsi="宋体" w:hint="eastAsia"/>
          <w:b/>
        </w:rPr>
        <w:t>答案</w:t>
      </w:r>
      <w:r>
        <w:rPr>
          <w:rFonts w:ascii="宋体" w:hAnsi="宋体" w:hint="eastAsia"/>
        </w:rPr>
        <w:t>：(1)用盐酸羟胺还原高锰酸钾会产生氯气，必须放置数分钟使氯气逸失，以免干扰汞的测定。(2)该过程应在通风橱内或通风良好的地方完成。</w:t>
      </w:r>
    </w:p>
    <w:p w:rsidR="001559DA" w:rsidRDefault="001559DA" w:rsidP="001559DA">
      <w:pPr>
        <w:spacing w:line="360" w:lineRule="auto"/>
        <w:rPr>
          <w:rFonts w:ascii="宋体" w:hAnsi="宋体" w:hint="eastAsia"/>
        </w:rPr>
      </w:pPr>
      <w:r>
        <w:rPr>
          <w:rFonts w:ascii="宋体" w:hAnsi="宋体" w:hint="eastAsia"/>
        </w:rPr>
        <w:t>4．简述根据《固体废物总汞的测定冷原子吸收分光光度法》(GB／T 15555.1-1995)制备固体废物浸出液的方法及过程。①</w:t>
      </w:r>
    </w:p>
    <w:p w:rsidR="001559DA" w:rsidRDefault="001559DA" w:rsidP="001559DA">
      <w:pPr>
        <w:spacing w:line="360" w:lineRule="auto"/>
        <w:rPr>
          <w:rFonts w:ascii="宋体" w:hAnsi="宋体" w:hint="eastAsia"/>
        </w:rPr>
      </w:pPr>
      <w:r w:rsidRPr="00970E2B">
        <w:rPr>
          <w:rFonts w:ascii="宋体" w:hAnsi="宋体" w:hint="eastAsia"/>
          <w:b/>
        </w:rPr>
        <w:t>答案</w:t>
      </w:r>
      <w:r>
        <w:rPr>
          <w:rFonts w:ascii="宋体" w:hAnsi="宋体" w:hint="eastAsia"/>
        </w:rPr>
        <w:t>：(1)称取</w:t>
      </w:r>
      <w:smartTag w:uri="urn:schemas-microsoft-com:office:smarttags" w:element="chmetcnv">
        <w:smartTagPr>
          <w:attr w:name="TCSC" w:val="0"/>
          <w:attr w:name="NumberType" w:val="1"/>
          <w:attr w:name="Negative" w:val="False"/>
          <w:attr w:name="HasSpace" w:val="False"/>
          <w:attr w:name="SourceValue" w:val="100"/>
          <w:attr w:name="UnitName" w:val="g"/>
        </w:smartTagPr>
        <w:r>
          <w:rPr>
            <w:rFonts w:ascii="宋体" w:hAnsi="宋体" w:hint="eastAsia"/>
          </w:rPr>
          <w:t>100g</w:t>
        </w:r>
      </w:smartTag>
      <w:r>
        <w:rPr>
          <w:rFonts w:ascii="宋体" w:hAnsi="宋体" w:hint="eastAsia"/>
        </w:rPr>
        <w:t>试样(以干基计)，置于浸取用的混合容器中，加水</w:t>
      </w:r>
      <w:smartTag w:uri="urn:schemas-microsoft-com:office:smarttags" w:element="chmetcnv">
        <w:smartTagPr>
          <w:attr w:name="TCSC" w:val="0"/>
          <w:attr w:name="NumberType" w:val="1"/>
          <w:attr w:name="Negative" w:val="False"/>
          <w:attr w:name="HasSpace" w:val="False"/>
          <w:attr w:name="SourceValue" w:val="1"/>
          <w:attr w:name="UnitName" w:val="l"/>
        </w:smartTagPr>
        <w:r>
          <w:rPr>
            <w:rFonts w:ascii="宋体" w:hAnsi="宋体" w:hint="eastAsia"/>
          </w:rPr>
          <w:t>1L</w:t>
        </w:r>
      </w:smartTag>
      <w:r>
        <w:rPr>
          <w:rFonts w:ascii="宋体" w:hAnsi="宋体" w:hint="eastAsia"/>
        </w:rPr>
        <w:t>(包括试样的含水量)。(2)将浸取用的混合容器垂直固定在振荡器上，调节振荡频率为110±10次／min，振</w:t>
      </w:r>
      <w:r>
        <w:rPr>
          <w:rFonts w:ascii="宋体" w:hAnsi="宋体" w:hint="eastAsia"/>
        </w:rPr>
        <w:lastRenderedPageBreak/>
        <w:t>幅为</w:t>
      </w:r>
      <w:smartTag w:uri="urn:schemas-microsoft-com:office:smarttags" w:element="chmetcnv">
        <w:smartTagPr>
          <w:attr w:name="TCSC" w:val="0"/>
          <w:attr w:name="NumberType" w:val="1"/>
          <w:attr w:name="Negative" w:val="False"/>
          <w:attr w:name="HasSpace" w:val="False"/>
          <w:attr w:name="SourceValue" w:val="40"/>
          <w:attr w:name="UnitName" w:val="mm"/>
        </w:smartTagPr>
        <w:r>
          <w:rPr>
            <w:rFonts w:ascii="宋体" w:hAnsi="宋体" w:hint="eastAsia"/>
          </w:rPr>
          <w:t>40mm</w:t>
        </w:r>
      </w:smartTag>
      <w:r>
        <w:rPr>
          <w:rFonts w:ascii="宋体" w:hAnsi="宋体" w:hint="eastAsia"/>
        </w:rPr>
        <w:t>，在室温下振荡8h，静置16h。(3)过滤装置分离固液相，并立即测定滤液的pH值。(4)滤液应尽快分析，或者按规定分析方法的要求妥善保护贮存浸出液。</w:t>
      </w:r>
    </w:p>
    <w:p w:rsidR="001559DA" w:rsidRDefault="001559DA" w:rsidP="001559DA">
      <w:pPr>
        <w:spacing w:line="360" w:lineRule="auto"/>
        <w:rPr>
          <w:rFonts w:ascii="宋体" w:hAnsi="宋体" w:hint="eastAsia"/>
        </w:rPr>
      </w:pPr>
      <w:r>
        <w:rPr>
          <w:rFonts w:ascii="宋体" w:hAnsi="宋体" w:hint="eastAsia"/>
        </w:rPr>
        <w:t>5．简述根据《城市生活垃圾采样和物理分析方法》(CJ／T 3039-1995)进行城市生活垃圾样品中汞的测定时，样品的保存方法。④</w:t>
      </w:r>
    </w:p>
    <w:p w:rsidR="001559DA" w:rsidRDefault="001559DA" w:rsidP="001559DA">
      <w:pPr>
        <w:spacing w:line="360" w:lineRule="auto"/>
        <w:rPr>
          <w:rFonts w:ascii="宋体" w:hAnsi="宋体" w:hint="eastAsia"/>
        </w:rPr>
      </w:pPr>
      <w:r w:rsidRPr="00970E2B">
        <w:rPr>
          <w:rFonts w:ascii="宋体" w:hAnsi="宋体" w:hint="eastAsia"/>
          <w:b/>
        </w:rPr>
        <w:t>答案</w:t>
      </w:r>
      <w:r>
        <w:rPr>
          <w:rFonts w:ascii="宋体" w:hAnsi="宋体" w:hint="eastAsia"/>
        </w:rPr>
        <w:t>：采样后应立即分析，否则必须将样品摊铺在室内避风阴凉干燥的铺有防渗塑料布的水泥地面，厚度不超过</w:t>
      </w:r>
      <w:smartTag w:uri="urn:schemas-microsoft-com:office:smarttags" w:element="chmetcnv">
        <w:smartTagPr>
          <w:attr w:name="TCSC" w:val="0"/>
          <w:attr w:name="NumberType" w:val="1"/>
          <w:attr w:name="Negative" w:val="False"/>
          <w:attr w:name="HasSpace" w:val="False"/>
          <w:attr w:name="SourceValue" w:val="50"/>
          <w:attr w:name="UnitName" w:val="mm"/>
        </w:smartTagPr>
        <w:r>
          <w:rPr>
            <w:rFonts w:ascii="宋体" w:hAnsi="宋体" w:hint="eastAsia"/>
          </w:rPr>
          <w:t>50mm</w:t>
        </w:r>
      </w:smartTag>
      <w:r>
        <w:rPr>
          <w:rFonts w:ascii="宋体" w:hAnsi="宋体" w:hint="eastAsia"/>
        </w:rPr>
        <w:t>，并防止样品损失和其他物质的混入，保存期不超过24h。</w:t>
      </w:r>
    </w:p>
    <w:p w:rsidR="001559DA" w:rsidRDefault="001559DA" w:rsidP="001559DA">
      <w:pPr>
        <w:spacing w:line="360" w:lineRule="auto"/>
        <w:rPr>
          <w:rFonts w:ascii="宋体" w:hAnsi="宋体" w:hint="eastAsia"/>
        </w:rPr>
      </w:pPr>
      <w:r>
        <w:rPr>
          <w:rFonts w:ascii="宋体" w:hAnsi="宋体" w:hint="eastAsia"/>
        </w:rPr>
        <w:t>6．根据《土壤质量总汞的测定  冷原子吸收分光光度法》  (GB／T 17136-1997)，在采用硝酸-硫酸-五氧化二矾消解法消解土壤样品时，消解完全的土样应呈什么颜色，如不符合要求应如何处理?⑧</w:t>
      </w:r>
    </w:p>
    <w:p w:rsidR="001559DA" w:rsidRDefault="001559DA" w:rsidP="001559DA">
      <w:pPr>
        <w:spacing w:line="360" w:lineRule="auto"/>
        <w:rPr>
          <w:rFonts w:ascii="宋体" w:hAnsi="宋体" w:hint="eastAsia"/>
        </w:rPr>
      </w:pPr>
      <w:r w:rsidRPr="00970E2B">
        <w:rPr>
          <w:rFonts w:ascii="宋体" w:hAnsi="宋体" w:hint="eastAsia"/>
          <w:b/>
        </w:rPr>
        <w:t>答案</w:t>
      </w:r>
      <w:r>
        <w:rPr>
          <w:rFonts w:ascii="宋体" w:hAnsi="宋体" w:hint="eastAsia"/>
        </w:rPr>
        <w:t>：浅灰白色，如色深应适当补加硝酸再进行分解。</w:t>
      </w:r>
    </w:p>
    <w:p w:rsidR="001559DA" w:rsidRPr="00970E2B" w:rsidRDefault="001559DA" w:rsidP="001559DA">
      <w:pPr>
        <w:spacing w:line="360" w:lineRule="auto"/>
        <w:rPr>
          <w:rFonts w:ascii="宋体" w:hAnsi="宋体" w:hint="eastAsia"/>
          <w:b/>
        </w:rPr>
      </w:pPr>
      <w:r w:rsidRPr="00970E2B">
        <w:rPr>
          <w:rFonts w:ascii="宋体" w:hAnsi="宋体" w:hint="eastAsia"/>
          <w:b/>
        </w:rPr>
        <w:t>参考文献</w:t>
      </w:r>
    </w:p>
    <w:p w:rsidR="001559DA" w:rsidRDefault="001559DA" w:rsidP="001559DA">
      <w:pPr>
        <w:spacing w:line="360" w:lineRule="auto"/>
        <w:rPr>
          <w:rFonts w:ascii="宋体" w:hAnsi="宋体" w:hint="eastAsia"/>
        </w:rPr>
      </w:pPr>
      <w:r>
        <w:rPr>
          <w:rFonts w:ascii="宋体" w:hAnsi="宋体" w:hint="eastAsia"/>
        </w:rPr>
        <w:t>[1]  固体废物总汞的测定冷原子吸收分光光度法  (GB／T15555.1-1995)．</w:t>
      </w:r>
    </w:p>
    <w:p w:rsidR="001559DA" w:rsidRDefault="001559DA" w:rsidP="001559DA">
      <w:pPr>
        <w:spacing w:line="360" w:lineRule="auto"/>
        <w:rPr>
          <w:rFonts w:ascii="宋体" w:hAnsi="宋体" w:hint="eastAsia"/>
        </w:rPr>
      </w:pPr>
      <w:r>
        <w:rPr>
          <w:rFonts w:ascii="宋体" w:hAnsi="宋体" w:hint="eastAsia"/>
        </w:rPr>
        <w:t>[2]  城市生活垃圾汞的测定冷原子吸收分光光度法(CJ／T98-1999)．</w:t>
      </w:r>
    </w:p>
    <w:p w:rsidR="001559DA" w:rsidRDefault="001559DA" w:rsidP="001559DA">
      <w:pPr>
        <w:spacing w:line="360" w:lineRule="auto"/>
        <w:rPr>
          <w:rFonts w:ascii="宋体" w:hAnsi="宋体" w:hint="eastAsia"/>
        </w:rPr>
      </w:pPr>
      <w:r>
        <w:rPr>
          <w:rFonts w:ascii="宋体" w:hAnsi="宋体" w:hint="eastAsia"/>
        </w:rPr>
        <w:t>[3]  土壤质量总汞的测定冷原子吸收分光光度法(GB／T17136-1997)．</w:t>
      </w:r>
    </w:p>
    <w:p w:rsidR="001559DA" w:rsidRDefault="001559DA" w:rsidP="001559DA">
      <w:pPr>
        <w:spacing w:line="360" w:lineRule="auto"/>
        <w:rPr>
          <w:rFonts w:ascii="宋体" w:hAnsi="宋体" w:hint="eastAsia"/>
        </w:rPr>
      </w:pPr>
      <w:r>
        <w:rPr>
          <w:rFonts w:ascii="宋体" w:hAnsi="宋体" w:hint="eastAsia"/>
        </w:rPr>
        <w:t>[4]  城市生活垃圾采样和物理分析方法(CJ／T3039-1995)．</w:t>
      </w:r>
    </w:p>
    <w:p w:rsidR="001559DA" w:rsidRDefault="001559DA" w:rsidP="001559DA">
      <w:pPr>
        <w:spacing w:line="360" w:lineRule="auto"/>
        <w:rPr>
          <w:rFonts w:ascii="宋体" w:hAnsi="宋体" w:hint="eastAsia"/>
        </w:rPr>
      </w:pPr>
      <w:r>
        <w:rPr>
          <w:rFonts w:ascii="宋体" w:hAnsi="宋体" w:hint="eastAsia"/>
        </w:rPr>
        <w:t xml:space="preserve">                                           命题：曹  阳</w:t>
      </w:r>
    </w:p>
    <w:p w:rsidR="001559DA" w:rsidRDefault="001559DA" w:rsidP="001559DA">
      <w:pPr>
        <w:spacing w:line="360" w:lineRule="auto"/>
        <w:rPr>
          <w:rFonts w:ascii="宋体" w:hAnsi="宋体" w:hint="eastAsia"/>
        </w:rPr>
      </w:pPr>
      <w:r>
        <w:rPr>
          <w:rFonts w:ascii="宋体" w:hAnsi="宋体" w:hint="eastAsia"/>
        </w:rPr>
        <w:t xml:space="preserve">                                           审核：吴  丹  史  箴  夏  新</w:t>
      </w:r>
    </w:p>
    <w:p w:rsidR="001559DA" w:rsidRPr="00E37217" w:rsidRDefault="001559DA" w:rsidP="001559DA">
      <w:pPr>
        <w:spacing w:line="360" w:lineRule="auto"/>
        <w:jc w:val="center"/>
        <w:rPr>
          <w:rFonts w:ascii="宋体" w:hAnsi="宋体" w:hint="eastAsia"/>
          <w:b/>
          <w:sz w:val="24"/>
          <w:szCs w:val="24"/>
        </w:rPr>
      </w:pPr>
      <w:r w:rsidRPr="00E37217">
        <w:rPr>
          <w:rFonts w:ascii="宋体" w:hAnsi="宋体" w:hint="eastAsia"/>
          <w:b/>
          <w:sz w:val="24"/>
          <w:szCs w:val="24"/>
        </w:rPr>
        <w:t>第十节  红外分光光度法测定石油类</w:t>
      </w:r>
    </w:p>
    <w:p w:rsidR="001559DA" w:rsidRPr="00E37217" w:rsidRDefault="001559DA" w:rsidP="001559DA">
      <w:pPr>
        <w:spacing w:line="360" w:lineRule="auto"/>
        <w:rPr>
          <w:rFonts w:ascii="宋体" w:hAnsi="宋体" w:hint="eastAsia"/>
          <w:b/>
        </w:rPr>
      </w:pPr>
      <w:r w:rsidRPr="00E37217">
        <w:rPr>
          <w:rFonts w:ascii="宋体" w:hAnsi="宋体" w:hint="eastAsia"/>
          <w:b/>
        </w:rPr>
        <w:t>分类号：SSl0</w:t>
      </w:r>
    </w:p>
    <w:p w:rsidR="001559DA" w:rsidRPr="00E37217" w:rsidRDefault="001559DA" w:rsidP="001559DA">
      <w:pPr>
        <w:spacing w:line="360" w:lineRule="auto"/>
        <w:rPr>
          <w:rFonts w:ascii="宋体" w:hAnsi="宋体" w:hint="eastAsia"/>
          <w:b/>
        </w:rPr>
      </w:pPr>
      <w:r w:rsidRPr="00E37217">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t>石油类的测定  红外分光光度法《全国土壤污染状况调查样品分析测试技术规定》</w:t>
      </w:r>
    </w:p>
    <w:p w:rsidR="001559DA" w:rsidRPr="00970E2B" w:rsidRDefault="001559DA" w:rsidP="001559DA">
      <w:pPr>
        <w:spacing w:line="360" w:lineRule="auto"/>
        <w:rPr>
          <w:rFonts w:ascii="宋体" w:hAnsi="宋体" w:hint="eastAsia"/>
          <w:b/>
        </w:rPr>
      </w:pPr>
      <w:r w:rsidRPr="00970E2B">
        <w:rPr>
          <w:rFonts w:ascii="宋体" w:hAnsi="宋体" w:hint="eastAsia"/>
          <w:b/>
        </w:rPr>
        <w:t>一、填空题</w:t>
      </w:r>
    </w:p>
    <w:p w:rsidR="001559DA" w:rsidRDefault="001559DA" w:rsidP="001559DA">
      <w:pPr>
        <w:spacing w:line="360" w:lineRule="auto"/>
        <w:rPr>
          <w:rFonts w:ascii="宋体" w:hAnsi="宋体" w:hint="eastAsia"/>
        </w:rPr>
      </w:pPr>
      <w:r>
        <w:rPr>
          <w:rFonts w:ascii="宋体" w:hAnsi="宋体" w:hint="eastAsia"/>
        </w:rPr>
        <w:t>1．根据《全国土壤污染状况调查样品分析测试技术规定》采用红外分光光度法测定土</w:t>
      </w:r>
    </w:p>
    <w:p w:rsidR="001559DA" w:rsidRDefault="001559DA" w:rsidP="001559DA">
      <w:pPr>
        <w:spacing w:line="360" w:lineRule="auto"/>
        <w:rPr>
          <w:rFonts w:ascii="宋体" w:hAnsi="宋体" w:hint="eastAsia"/>
        </w:rPr>
      </w:pPr>
      <w:r>
        <w:rPr>
          <w:rFonts w:ascii="宋体" w:hAnsi="宋体" w:hint="eastAsia"/>
        </w:rPr>
        <w:t>壤样品中石油类时，热的氢氧化钾-乙醇溶液能使土壤氯仿提取物中的</w:t>
      </w:r>
      <w:r w:rsidRPr="004E6539">
        <w:rPr>
          <w:rFonts w:ascii="宋体" w:hAnsi="宋体" w:hint="eastAsia"/>
          <w:u w:val="single"/>
        </w:rPr>
        <w:t>_______</w:t>
      </w:r>
      <w:r>
        <w:rPr>
          <w:rFonts w:ascii="宋体" w:hAnsi="宋体" w:hint="eastAsia"/>
        </w:rPr>
        <w:t>、</w:t>
      </w:r>
      <w:r w:rsidRPr="004E6539">
        <w:rPr>
          <w:rFonts w:ascii="宋体" w:hAnsi="宋体" w:hint="eastAsia"/>
          <w:u w:val="single"/>
        </w:rPr>
        <w:t>______</w:t>
      </w:r>
      <w:r>
        <w:rPr>
          <w:rFonts w:ascii="宋体" w:hAnsi="宋体" w:hint="eastAsia"/>
        </w:rPr>
        <w:t>和</w:t>
      </w:r>
      <w:r w:rsidRPr="004E6539">
        <w:rPr>
          <w:rFonts w:ascii="宋体" w:hAnsi="宋体" w:hint="eastAsia"/>
          <w:u w:val="single"/>
        </w:rPr>
        <w:t>_______</w:t>
      </w:r>
      <w:r>
        <w:rPr>
          <w:rFonts w:ascii="宋体" w:hAnsi="宋体" w:hint="eastAsia"/>
        </w:rPr>
        <w:t>等皂化。</w:t>
      </w:r>
    </w:p>
    <w:p w:rsidR="001559DA" w:rsidRDefault="001559DA" w:rsidP="001559DA">
      <w:pPr>
        <w:spacing w:line="360" w:lineRule="auto"/>
        <w:rPr>
          <w:rFonts w:ascii="宋体" w:hAnsi="宋体" w:hint="eastAsia"/>
        </w:rPr>
      </w:pPr>
      <w:r w:rsidRPr="00970E2B">
        <w:rPr>
          <w:rFonts w:ascii="宋体" w:hAnsi="宋体" w:hint="eastAsia"/>
          <w:b/>
        </w:rPr>
        <w:t>答案</w:t>
      </w:r>
      <w:r>
        <w:rPr>
          <w:rFonts w:ascii="宋体" w:hAnsi="宋体" w:hint="eastAsia"/>
        </w:rPr>
        <w:t>：有机酸  腐质酸  油脂</w:t>
      </w:r>
    </w:p>
    <w:p w:rsidR="001559DA" w:rsidRDefault="001559DA" w:rsidP="001559DA">
      <w:pPr>
        <w:spacing w:line="360" w:lineRule="auto"/>
        <w:rPr>
          <w:rFonts w:ascii="宋体" w:hAnsi="宋体" w:hint="eastAsia"/>
        </w:rPr>
      </w:pPr>
      <w:r>
        <w:rPr>
          <w:rFonts w:ascii="宋体" w:hAnsi="宋体" w:hint="eastAsia"/>
        </w:rPr>
        <w:t>2．测定土壤中的油类非皂化物时，可用</w:t>
      </w:r>
      <w:r w:rsidRPr="004E6539">
        <w:rPr>
          <w:rFonts w:ascii="宋体" w:hAnsi="宋体" w:hint="eastAsia"/>
          <w:u w:val="single"/>
        </w:rPr>
        <w:t>______</w:t>
      </w:r>
      <w:r>
        <w:rPr>
          <w:rFonts w:ascii="宋体" w:hAnsi="宋体" w:hint="eastAsia"/>
        </w:rPr>
        <w:t>法、</w:t>
      </w:r>
      <w:r w:rsidRPr="004E6539">
        <w:rPr>
          <w:rFonts w:ascii="宋体" w:hAnsi="宋体" w:hint="eastAsia"/>
          <w:u w:val="single"/>
        </w:rPr>
        <w:t>___</w:t>
      </w:r>
      <w:r>
        <w:rPr>
          <w:rFonts w:ascii="宋体" w:hAnsi="宋体" w:hint="eastAsia"/>
          <w:u w:val="single"/>
        </w:rPr>
        <w:t xml:space="preserve">      </w:t>
      </w:r>
      <w:r w:rsidRPr="004E6539">
        <w:rPr>
          <w:rFonts w:ascii="宋体" w:hAnsi="宋体" w:hint="eastAsia"/>
          <w:u w:val="single"/>
        </w:rPr>
        <w:t>____</w:t>
      </w:r>
      <w:r>
        <w:rPr>
          <w:rFonts w:ascii="宋体" w:hAnsi="宋体" w:hint="eastAsia"/>
        </w:rPr>
        <w:t>法和</w:t>
      </w:r>
      <w:r>
        <w:rPr>
          <w:rFonts w:ascii="宋体" w:hAnsi="宋体" w:hint="eastAsia"/>
          <w:u w:val="single"/>
        </w:rPr>
        <w:t xml:space="preserve">                </w:t>
      </w:r>
      <w:r>
        <w:rPr>
          <w:rFonts w:ascii="宋体" w:hAnsi="宋体" w:hint="eastAsia"/>
        </w:rPr>
        <w:t>法。</w:t>
      </w:r>
    </w:p>
    <w:p w:rsidR="001559DA" w:rsidRDefault="001559DA" w:rsidP="001559DA">
      <w:pPr>
        <w:spacing w:line="360" w:lineRule="auto"/>
        <w:rPr>
          <w:rFonts w:ascii="宋体" w:hAnsi="宋体" w:hint="eastAsia"/>
        </w:rPr>
      </w:pPr>
      <w:r w:rsidRPr="00970E2B">
        <w:rPr>
          <w:rFonts w:ascii="宋体" w:hAnsi="宋体" w:hint="eastAsia"/>
          <w:b/>
        </w:rPr>
        <w:t>答案</w:t>
      </w:r>
      <w:r>
        <w:rPr>
          <w:rFonts w:ascii="宋体" w:hAnsi="宋体" w:hint="eastAsia"/>
        </w:rPr>
        <w:t>：重量  非分散红外光度  红外分光光度</w:t>
      </w:r>
    </w:p>
    <w:p w:rsidR="001559DA" w:rsidRDefault="001559DA" w:rsidP="001559DA">
      <w:pPr>
        <w:spacing w:line="360" w:lineRule="auto"/>
        <w:rPr>
          <w:rFonts w:ascii="宋体" w:hAnsi="宋体" w:hint="eastAsia"/>
        </w:rPr>
      </w:pPr>
      <w:r>
        <w:rPr>
          <w:rFonts w:ascii="宋体" w:hAnsi="宋体" w:hint="eastAsia"/>
        </w:rPr>
        <w:t>3．根据《全国土壤污染状况调查样品分析测试技术规定》采用红外分光光度法测定土壤样品中石油类时，土壤氯仿提取物通常在</w:t>
      </w:r>
      <w:r w:rsidRPr="004E6539">
        <w:rPr>
          <w:rFonts w:ascii="宋体" w:hAnsi="宋体" w:hint="eastAsia"/>
          <w:u w:val="single"/>
        </w:rPr>
        <w:t>_______</w:t>
      </w:r>
      <w:r>
        <w:rPr>
          <w:rFonts w:ascii="宋体" w:hAnsi="宋体" w:hint="eastAsia"/>
        </w:rPr>
        <w:t>℃水浴上进行水解皂化，皂化时间为</w:t>
      </w:r>
      <w:r w:rsidRPr="004E6539">
        <w:rPr>
          <w:rFonts w:ascii="宋体" w:hAnsi="宋体" w:hint="eastAsia"/>
          <w:u w:val="single"/>
        </w:rPr>
        <w:t>____</w:t>
      </w:r>
      <w:r>
        <w:rPr>
          <w:rFonts w:ascii="宋体" w:hAnsi="宋体" w:hint="eastAsia"/>
        </w:rPr>
        <w:t>上。</w:t>
      </w:r>
    </w:p>
    <w:p w:rsidR="001559DA" w:rsidRDefault="001559DA" w:rsidP="001559DA">
      <w:pPr>
        <w:spacing w:line="360" w:lineRule="auto"/>
        <w:rPr>
          <w:rFonts w:ascii="宋体" w:hAnsi="宋体" w:hint="eastAsia"/>
        </w:rPr>
      </w:pPr>
      <w:r w:rsidRPr="00970E2B">
        <w:rPr>
          <w:rFonts w:ascii="宋体" w:hAnsi="宋体" w:hint="eastAsia"/>
          <w:b/>
        </w:rPr>
        <w:lastRenderedPageBreak/>
        <w:t>答案</w:t>
      </w:r>
      <w:r>
        <w:rPr>
          <w:rFonts w:ascii="宋体" w:hAnsi="宋体" w:hint="eastAsia"/>
        </w:rPr>
        <w:t>：65～75  1</w:t>
      </w:r>
    </w:p>
    <w:p w:rsidR="001559DA" w:rsidRDefault="001559DA" w:rsidP="001559DA">
      <w:pPr>
        <w:spacing w:line="360" w:lineRule="auto"/>
        <w:rPr>
          <w:rFonts w:ascii="宋体" w:hAnsi="宋体" w:hint="eastAsia"/>
        </w:rPr>
      </w:pPr>
      <w:r>
        <w:rPr>
          <w:rFonts w:ascii="宋体" w:hAnsi="宋体" w:hint="eastAsia"/>
        </w:rPr>
        <w:t>4．根据《全国土壤污染状况调查样品分析测试技术规定》采用红外分光光度法测定土壤中石油类时，能够吸附土壤氯仿提取物的油类非皂化物中芳烃(动植物油)的有</w:t>
      </w:r>
      <w:r w:rsidRPr="004E6539">
        <w:rPr>
          <w:rFonts w:ascii="宋体" w:hAnsi="宋体" w:hint="eastAsia"/>
          <w:u w:val="single"/>
        </w:rPr>
        <w:t>_______</w:t>
      </w:r>
      <w:r>
        <w:rPr>
          <w:rFonts w:ascii="宋体" w:hAnsi="宋体" w:hint="eastAsia"/>
        </w:rPr>
        <w:t>、</w:t>
      </w:r>
      <w:r w:rsidRPr="004E6539">
        <w:rPr>
          <w:rFonts w:ascii="宋体" w:hAnsi="宋体" w:hint="eastAsia"/>
          <w:u w:val="single"/>
        </w:rPr>
        <w:t>_______</w:t>
      </w:r>
      <w:r>
        <w:rPr>
          <w:rFonts w:ascii="宋体" w:hAnsi="宋体" w:hint="eastAsia"/>
        </w:rPr>
        <w:t>和</w:t>
      </w:r>
      <w:r w:rsidRPr="004E6539">
        <w:rPr>
          <w:rFonts w:ascii="宋体" w:hAnsi="宋体" w:hint="eastAsia"/>
          <w:u w:val="single"/>
        </w:rPr>
        <w:t>_______</w:t>
      </w:r>
      <w:r>
        <w:rPr>
          <w:rFonts w:ascii="宋体" w:hAnsi="宋体" w:hint="eastAsia"/>
        </w:rPr>
        <w:t>等。</w:t>
      </w:r>
    </w:p>
    <w:p w:rsidR="001559DA" w:rsidRDefault="001559DA" w:rsidP="001559DA">
      <w:pPr>
        <w:spacing w:line="360" w:lineRule="auto"/>
        <w:rPr>
          <w:rFonts w:ascii="宋体" w:hAnsi="宋体" w:hint="eastAsia"/>
        </w:rPr>
      </w:pPr>
      <w:r w:rsidRPr="00970E2B">
        <w:rPr>
          <w:rFonts w:ascii="宋体" w:hAnsi="宋体" w:hint="eastAsia"/>
          <w:b/>
        </w:rPr>
        <w:t>答案</w:t>
      </w:r>
      <w:r>
        <w:rPr>
          <w:rFonts w:ascii="宋体" w:hAnsi="宋体" w:hint="eastAsia"/>
        </w:rPr>
        <w:t>：氧化铝  硅胶  硅酸镁</w:t>
      </w:r>
    </w:p>
    <w:p w:rsidR="001559DA" w:rsidRDefault="001559DA" w:rsidP="001559DA">
      <w:pPr>
        <w:spacing w:line="360" w:lineRule="auto"/>
        <w:rPr>
          <w:rFonts w:ascii="宋体" w:hAnsi="宋体" w:hint="eastAsia"/>
        </w:rPr>
      </w:pPr>
      <w:r>
        <w:rPr>
          <w:rFonts w:ascii="宋体" w:hAnsi="宋体" w:hint="eastAsia"/>
        </w:rPr>
        <w:t>5．根据《全国土壤污染状况调查样品分析测试技术规定》采用红外分光光度法测定土壤中石油类的标准油品为_</w:t>
      </w:r>
      <w:r w:rsidRPr="004E6539">
        <w:rPr>
          <w:rFonts w:ascii="宋体" w:hAnsi="宋体" w:hint="eastAsia"/>
          <w:u w:val="single"/>
        </w:rPr>
        <w:t>______</w:t>
      </w:r>
      <w:r>
        <w:rPr>
          <w:rFonts w:ascii="宋体" w:hAnsi="宋体" w:hint="eastAsia"/>
        </w:rPr>
        <w:t>或</w:t>
      </w:r>
      <w:r w:rsidRPr="004E6539">
        <w:rPr>
          <w:rFonts w:ascii="宋体" w:hAnsi="宋体" w:hint="eastAsia"/>
          <w:u w:val="single"/>
        </w:rPr>
        <w:t>_______</w:t>
      </w:r>
      <w:r>
        <w:rPr>
          <w:rFonts w:ascii="宋体" w:hAnsi="宋体" w:hint="eastAsia"/>
        </w:rPr>
        <w:t>。</w:t>
      </w:r>
    </w:p>
    <w:p w:rsidR="001559DA" w:rsidRDefault="001559DA" w:rsidP="001559DA">
      <w:pPr>
        <w:spacing w:line="360" w:lineRule="auto"/>
        <w:rPr>
          <w:rFonts w:ascii="宋体" w:hAnsi="宋体" w:hint="eastAsia"/>
        </w:rPr>
      </w:pPr>
      <w:r w:rsidRPr="00970E2B">
        <w:rPr>
          <w:rFonts w:ascii="宋体" w:hAnsi="宋体" w:hint="eastAsia"/>
          <w:b/>
        </w:rPr>
        <w:t>答案</w:t>
      </w:r>
      <w:r>
        <w:rPr>
          <w:rFonts w:ascii="宋体" w:hAnsi="宋体" w:hint="eastAsia"/>
        </w:rPr>
        <w:t>：15</w:t>
      </w:r>
      <w:r w:rsidRPr="004E6539">
        <w:rPr>
          <w:rFonts w:ascii="宋体" w:hAnsi="宋体" w:hint="eastAsia"/>
          <w:vertAlign w:val="superscript"/>
        </w:rPr>
        <w:t>#</w:t>
      </w:r>
      <w:r>
        <w:rPr>
          <w:rFonts w:ascii="宋体" w:hAnsi="宋体" w:hint="eastAsia"/>
        </w:rPr>
        <w:t>机油  20</w:t>
      </w:r>
      <w:r w:rsidRPr="004E6539">
        <w:rPr>
          <w:rFonts w:ascii="宋体" w:hAnsi="宋体" w:hint="eastAsia"/>
          <w:vertAlign w:val="superscript"/>
        </w:rPr>
        <w:t>#</w:t>
      </w:r>
      <w:r>
        <w:rPr>
          <w:rFonts w:ascii="宋体" w:hAnsi="宋体" w:hint="eastAsia"/>
        </w:rPr>
        <w:t>重柴油</w:t>
      </w:r>
    </w:p>
    <w:p w:rsidR="001559DA" w:rsidRPr="00970E2B" w:rsidRDefault="001559DA" w:rsidP="001559DA">
      <w:pPr>
        <w:spacing w:line="360" w:lineRule="auto"/>
        <w:rPr>
          <w:rFonts w:ascii="宋体" w:hAnsi="宋体" w:hint="eastAsia"/>
          <w:b/>
        </w:rPr>
      </w:pPr>
      <w:r w:rsidRPr="00970E2B">
        <w:rPr>
          <w:rFonts w:ascii="宋体" w:hAnsi="宋体" w:hint="eastAsia"/>
          <w:b/>
        </w:rPr>
        <w:t>二、判断题</w:t>
      </w:r>
    </w:p>
    <w:p w:rsidR="001559DA" w:rsidRDefault="001559DA" w:rsidP="001559DA">
      <w:pPr>
        <w:spacing w:line="360" w:lineRule="auto"/>
        <w:rPr>
          <w:rFonts w:ascii="宋体" w:hAnsi="宋体" w:hint="eastAsia"/>
        </w:rPr>
      </w:pPr>
      <w:r>
        <w:rPr>
          <w:rFonts w:ascii="宋体" w:hAnsi="宋体" w:hint="eastAsia"/>
        </w:rPr>
        <w:t>1．根据《全国土壤污染状况调查样品分析测试技术规定》采用红外分光光度法测定土壤样品中石油类时，用氯仿提取土壤中石油类时，无须控制温度。(  )</w:t>
      </w:r>
    </w:p>
    <w:p w:rsidR="001559DA" w:rsidRDefault="001559DA" w:rsidP="001559DA">
      <w:pPr>
        <w:spacing w:line="360" w:lineRule="auto"/>
        <w:rPr>
          <w:rFonts w:ascii="宋体" w:hAnsi="宋体" w:hint="eastAsia"/>
        </w:rPr>
      </w:pPr>
      <w:r w:rsidRPr="00970E2B">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正确答案为：加入氯仿放置过夜后，应将锥形瓶置于50～</w:t>
      </w:r>
      <w:smartTag w:uri="urn:schemas-microsoft-com:office:smarttags" w:element="chmetcnv">
        <w:smartTagPr>
          <w:attr w:name="TCSC" w:val="0"/>
          <w:attr w:name="NumberType" w:val="1"/>
          <w:attr w:name="Negative" w:val="False"/>
          <w:attr w:name="HasSpace" w:val="False"/>
          <w:attr w:name="SourceValue" w:val="55"/>
          <w:attr w:name="UnitName" w:val="℃"/>
        </w:smartTagPr>
        <w:r>
          <w:rPr>
            <w:rFonts w:ascii="宋体" w:hAnsi="宋体" w:hint="eastAsia"/>
          </w:rPr>
          <w:t>55℃</w:t>
        </w:r>
      </w:smartTag>
      <w:r>
        <w:rPr>
          <w:rFonts w:ascii="宋体" w:hAnsi="宋体" w:hint="eastAsia"/>
        </w:rPr>
        <w:t>水浴上热浸1h。</w:t>
      </w:r>
    </w:p>
    <w:p w:rsidR="001559DA" w:rsidRDefault="001559DA" w:rsidP="001559DA">
      <w:pPr>
        <w:spacing w:line="360" w:lineRule="auto"/>
        <w:rPr>
          <w:rFonts w:ascii="宋体" w:hAnsi="宋体" w:hint="eastAsia"/>
        </w:rPr>
      </w:pPr>
      <w:r>
        <w:rPr>
          <w:rFonts w:ascii="宋体" w:hAnsi="宋体" w:hint="eastAsia"/>
        </w:rPr>
        <w:t>2．根据《全国土壤污染状况调查样品分析测试技术规定》采用红外分光光度法测定土壤样品中石油类时，采用重量法测定土壤中油类非皂化物总量前，需在60～</w:t>
      </w:r>
      <w:smartTag w:uri="urn:schemas-microsoft-com:office:smarttags" w:element="chmetcnv">
        <w:smartTagPr>
          <w:attr w:name="TCSC" w:val="0"/>
          <w:attr w:name="NumberType" w:val="1"/>
          <w:attr w:name="Negative" w:val="False"/>
          <w:attr w:name="HasSpace" w:val="False"/>
          <w:attr w:name="SourceValue" w:val="70"/>
          <w:attr w:name="UnitName" w:val="℃"/>
        </w:smartTagPr>
        <w:r>
          <w:rPr>
            <w:rFonts w:ascii="宋体" w:hAnsi="宋体" w:hint="eastAsia"/>
          </w:rPr>
          <w:t>70℃</w:t>
        </w:r>
      </w:smartTag>
      <w:r>
        <w:rPr>
          <w:rFonts w:ascii="宋体" w:hAnsi="宋体" w:hint="eastAsia"/>
        </w:rPr>
        <w:t>烘箱中将石油醚萃取物烘4h。(  )</w:t>
      </w:r>
    </w:p>
    <w:p w:rsidR="001559DA" w:rsidRDefault="001559DA" w:rsidP="001559DA">
      <w:pPr>
        <w:spacing w:line="360" w:lineRule="auto"/>
        <w:rPr>
          <w:rFonts w:ascii="宋体" w:hAnsi="宋体" w:hint="eastAsia"/>
        </w:rPr>
      </w:pPr>
      <w:r w:rsidRPr="00970E2B">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3．根据《全国土壤污染状况调查样品分析测试技术规定》采用红外分光光度法测定土壤样品中石油类时，浸提时间对土壤中石油类的提取效率影响较大。(  )</w:t>
      </w:r>
    </w:p>
    <w:p w:rsidR="001559DA" w:rsidRDefault="001559DA" w:rsidP="001559DA">
      <w:pPr>
        <w:spacing w:line="360" w:lineRule="auto"/>
        <w:rPr>
          <w:rFonts w:ascii="宋体" w:hAnsi="宋体" w:hint="eastAsia"/>
        </w:rPr>
      </w:pPr>
      <w:r w:rsidRPr="00970E2B">
        <w:rPr>
          <w:rFonts w:ascii="宋体" w:hAnsi="宋体" w:hint="eastAsia"/>
          <w:b/>
        </w:rPr>
        <w:t>答</w:t>
      </w:r>
      <w:r>
        <w:rPr>
          <w:rFonts w:ascii="宋体" w:hAnsi="宋体" w:hint="eastAsia"/>
          <w:b/>
        </w:rPr>
        <w:t>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4．根据《全国土壤污染状况调查样品分析测试技术规定》采用红外分光光度法测定土壤样品中石油类时，收集土壤的氯仿提取物和非皂化物的烧杯都需事先恒重。(    )</w:t>
      </w:r>
    </w:p>
    <w:p w:rsidR="001559DA" w:rsidRDefault="001559DA" w:rsidP="001559DA">
      <w:pPr>
        <w:spacing w:line="360" w:lineRule="auto"/>
        <w:rPr>
          <w:rFonts w:ascii="宋体" w:hAnsi="宋体" w:hint="eastAsia"/>
        </w:rPr>
      </w:pPr>
      <w:r w:rsidRPr="00970E2B">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正确答案为：测定氯仿提取物的重量和用重量法测定非皂化物的重量时，收集用的烧杯需事先烘干称重。</w:t>
      </w:r>
    </w:p>
    <w:p w:rsidR="001559DA" w:rsidRPr="00970E2B" w:rsidRDefault="001559DA" w:rsidP="001559DA">
      <w:pPr>
        <w:spacing w:line="360" w:lineRule="auto"/>
        <w:rPr>
          <w:rFonts w:ascii="宋体" w:hAnsi="宋体" w:hint="eastAsia"/>
          <w:b/>
        </w:rPr>
      </w:pPr>
      <w:r w:rsidRPr="00970E2B">
        <w:rPr>
          <w:rFonts w:ascii="宋体" w:hAnsi="宋体" w:hint="eastAsia"/>
          <w:b/>
        </w:rPr>
        <w:t>三、选择题</w:t>
      </w:r>
    </w:p>
    <w:p w:rsidR="001559DA" w:rsidRDefault="001559DA" w:rsidP="001559DA">
      <w:pPr>
        <w:spacing w:line="360" w:lineRule="auto"/>
        <w:rPr>
          <w:rFonts w:ascii="宋体" w:hAnsi="宋体" w:hint="eastAsia"/>
        </w:rPr>
      </w:pPr>
      <w:r>
        <w:rPr>
          <w:rFonts w:ascii="宋体" w:hAnsi="宋体" w:hint="eastAsia"/>
        </w:rPr>
        <w:t>1．测定土壤中的氯仿总萃取物用</w:t>
      </w:r>
      <w:r w:rsidRPr="00AD7184">
        <w:rPr>
          <w:rFonts w:ascii="宋体" w:hAnsi="宋体" w:hint="eastAsia"/>
          <w:u w:val="single"/>
        </w:rPr>
        <w:t>_______</w:t>
      </w:r>
      <w:r>
        <w:rPr>
          <w:rFonts w:ascii="宋体" w:hAnsi="宋体" w:hint="eastAsia"/>
        </w:rPr>
        <w:t>测定。(  )</w:t>
      </w:r>
    </w:p>
    <w:p w:rsidR="001559DA" w:rsidRDefault="001559DA" w:rsidP="001559DA">
      <w:pPr>
        <w:spacing w:line="360" w:lineRule="auto"/>
        <w:rPr>
          <w:rFonts w:ascii="宋体" w:hAnsi="宋体" w:hint="eastAsia"/>
        </w:rPr>
      </w:pPr>
      <w:r>
        <w:rPr>
          <w:rFonts w:ascii="宋体" w:hAnsi="宋体" w:hint="eastAsia"/>
        </w:rPr>
        <w:t xml:space="preserve">    A. 重量法    B．红外法    C.  紫外法  D．非分散红外法</w:t>
      </w:r>
    </w:p>
    <w:p w:rsidR="001559DA" w:rsidRDefault="001559DA" w:rsidP="001559DA">
      <w:pPr>
        <w:spacing w:line="360" w:lineRule="auto"/>
        <w:rPr>
          <w:rFonts w:ascii="宋体" w:hAnsi="宋体" w:hint="eastAsia"/>
        </w:rPr>
      </w:pPr>
      <w:r w:rsidRPr="00970E2B">
        <w:rPr>
          <w:rFonts w:ascii="宋体" w:hAnsi="宋体" w:hint="eastAsia"/>
          <w:b/>
        </w:rPr>
        <w:t>答案</w:t>
      </w:r>
      <w:r>
        <w:rPr>
          <w:rFonts w:ascii="宋体" w:hAnsi="宋体" w:hint="eastAsia"/>
        </w:rPr>
        <w:t>：A</w:t>
      </w:r>
    </w:p>
    <w:p w:rsidR="001559DA" w:rsidRDefault="001559DA" w:rsidP="001559DA">
      <w:pPr>
        <w:spacing w:line="360" w:lineRule="auto"/>
        <w:rPr>
          <w:rFonts w:ascii="宋体" w:hAnsi="宋体" w:hint="eastAsia"/>
        </w:rPr>
      </w:pPr>
      <w:r>
        <w:rPr>
          <w:rFonts w:ascii="宋体" w:hAnsi="宋体" w:hint="eastAsia"/>
        </w:rPr>
        <w:t>2．根据《全国土壤污染状况调查样品分析测试技术规定》采用红外分光光度法测定土壤样</w:t>
      </w:r>
      <w:r>
        <w:rPr>
          <w:rFonts w:ascii="宋体" w:hAnsi="宋体" w:hint="eastAsia"/>
        </w:rPr>
        <w:lastRenderedPageBreak/>
        <w:t>品中石油类时，用于测定石油类的土壤样品粒径不大于</w:t>
      </w:r>
      <w:r w:rsidRPr="00AD7184">
        <w:rPr>
          <w:rFonts w:ascii="宋体" w:hAnsi="宋体" w:hint="eastAsia"/>
          <w:u w:val="single"/>
        </w:rPr>
        <w:t>_____</w:t>
      </w:r>
      <w:r>
        <w:rPr>
          <w:rFonts w:ascii="宋体" w:hAnsi="宋体" w:hint="eastAsia"/>
        </w:rPr>
        <w:t>mm。(  )</w:t>
      </w:r>
    </w:p>
    <w:p w:rsidR="001559DA" w:rsidRDefault="001559DA" w:rsidP="001559DA">
      <w:pPr>
        <w:spacing w:line="360" w:lineRule="auto"/>
        <w:rPr>
          <w:rFonts w:ascii="宋体" w:hAnsi="宋体" w:hint="eastAsia"/>
        </w:rPr>
      </w:pPr>
      <w:r>
        <w:rPr>
          <w:rFonts w:ascii="宋体" w:hAnsi="宋体" w:hint="eastAsia"/>
        </w:rPr>
        <w:t xml:space="preserve">    A．0.3    B．</w:t>
      </w:r>
      <w:smartTag w:uri="urn:schemas-microsoft-com:office:smarttags" w:element="chmetcnv">
        <w:smartTagPr>
          <w:attr w:name="TCSC" w:val="0"/>
          <w:attr w:name="NumberType" w:val="1"/>
          <w:attr w:name="Negative" w:val="False"/>
          <w:attr w:name="HasSpace" w:val="True"/>
          <w:attr w:name="SourceValue" w:val=".25"/>
          <w:attr w:name="UnitName" w:val="C"/>
        </w:smartTagPr>
        <w:r>
          <w:rPr>
            <w:rFonts w:ascii="宋体" w:hAnsi="宋体" w:hint="eastAsia"/>
          </w:rPr>
          <w:t>0.25  C</w:t>
        </w:r>
      </w:smartTag>
      <w:r>
        <w:rPr>
          <w:rFonts w:ascii="宋体" w:hAnsi="宋体" w:hint="eastAsia"/>
        </w:rPr>
        <w:t>．0.4    D．0.35</w:t>
      </w:r>
    </w:p>
    <w:p w:rsidR="001559DA" w:rsidRDefault="001559DA" w:rsidP="001559DA">
      <w:pPr>
        <w:spacing w:line="360" w:lineRule="auto"/>
        <w:rPr>
          <w:rFonts w:ascii="宋体" w:hAnsi="宋体" w:hint="eastAsia"/>
        </w:rPr>
      </w:pPr>
      <w:r w:rsidRPr="00970E2B">
        <w:rPr>
          <w:rFonts w:ascii="宋体" w:hAnsi="宋体" w:hint="eastAsia"/>
          <w:b/>
        </w:rPr>
        <w:t>答案</w:t>
      </w:r>
      <w:r>
        <w:rPr>
          <w:rFonts w:ascii="宋体" w:hAnsi="宋体" w:hint="eastAsia"/>
        </w:rPr>
        <w:t>：B</w:t>
      </w:r>
    </w:p>
    <w:p w:rsidR="001559DA" w:rsidRDefault="001559DA" w:rsidP="001559DA">
      <w:pPr>
        <w:spacing w:line="360" w:lineRule="auto"/>
        <w:rPr>
          <w:rFonts w:ascii="宋体" w:hAnsi="宋体" w:hint="eastAsia"/>
        </w:rPr>
      </w:pPr>
      <w:r>
        <w:rPr>
          <w:rFonts w:ascii="宋体" w:hAnsi="宋体" w:hint="eastAsia"/>
        </w:rPr>
        <w:t>3．根据《全国土壤污染状况调查样品分析测试技术规定》采用红外分光光度法测定土壤样品中石油类时，土壤中的油类非皂化物用</w:t>
      </w:r>
      <w:r w:rsidRPr="00AD7184">
        <w:rPr>
          <w:rFonts w:ascii="宋体" w:hAnsi="宋体" w:hint="eastAsia"/>
          <w:u w:val="single"/>
        </w:rPr>
        <w:t>_______</w:t>
      </w:r>
      <w:r>
        <w:rPr>
          <w:rFonts w:ascii="宋体" w:hAnsi="宋体" w:hint="eastAsia"/>
        </w:rPr>
        <w:t>提取。(  )</w:t>
      </w:r>
    </w:p>
    <w:p w:rsidR="001559DA" w:rsidRDefault="001559DA" w:rsidP="001559DA">
      <w:pPr>
        <w:spacing w:line="360" w:lineRule="auto"/>
        <w:rPr>
          <w:rFonts w:ascii="宋体" w:hAnsi="宋体" w:hint="eastAsia"/>
        </w:rPr>
      </w:pPr>
      <w:r>
        <w:rPr>
          <w:rFonts w:ascii="宋体" w:hAnsi="宋体" w:hint="eastAsia"/>
        </w:rPr>
        <w:t xml:space="preserve">    A．三氯甲烷  B．石油醚    C．苯  D．四氯化碳</w:t>
      </w:r>
    </w:p>
    <w:p w:rsidR="001559DA" w:rsidRDefault="001559DA" w:rsidP="001559DA">
      <w:pPr>
        <w:spacing w:line="360" w:lineRule="auto"/>
        <w:rPr>
          <w:rFonts w:ascii="宋体" w:hAnsi="宋体" w:hint="eastAsia"/>
        </w:rPr>
      </w:pPr>
      <w:r w:rsidRPr="00970E2B">
        <w:rPr>
          <w:rFonts w:ascii="宋体" w:hAnsi="宋体" w:hint="eastAsia"/>
          <w:b/>
        </w:rPr>
        <w:t>答案</w:t>
      </w:r>
      <w:r>
        <w:rPr>
          <w:rFonts w:ascii="宋体" w:hAnsi="宋体" w:hint="eastAsia"/>
        </w:rPr>
        <w:t>：B</w:t>
      </w:r>
    </w:p>
    <w:p w:rsidR="001559DA" w:rsidRDefault="001559DA" w:rsidP="001559DA">
      <w:pPr>
        <w:spacing w:line="360" w:lineRule="auto"/>
        <w:rPr>
          <w:rFonts w:ascii="宋体" w:hAnsi="宋体" w:hint="eastAsia"/>
        </w:rPr>
      </w:pPr>
      <w:r>
        <w:rPr>
          <w:rFonts w:ascii="宋体" w:hAnsi="宋体" w:hint="eastAsia"/>
        </w:rPr>
        <w:t>4．根据《全国土壤污染状况调查样品分析测试技术规定》，采用红外分光光度法测定土壤样品中石油类的溶剂介质为：</w:t>
      </w:r>
      <w:r w:rsidRPr="00AD7184">
        <w:rPr>
          <w:rFonts w:ascii="宋体" w:hAnsi="宋体" w:hint="eastAsia"/>
          <w:u w:val="single"/>
        </w:rPr>
        <w:t>_______</w:t>
      </w:r>
      <w:r>
        <w:rPr>
          <w:rFonts w:ascii="宋体" w:hAnsi="宋体" w:hint="eastAsia"/>
        </w:rPr>
        <w:t>。(  )</w:t>
      </w:r>
    </w:p>
    <w:p w:rsidR="001559DA" w:rsidRDefault="001559DA" w:rsidP="001559DA">
      <w:pPr>
        <w:spacing w:line="360" w:lineRule="auto"/>
        <w:rPr>
          <w:rFonts w:ascii="宋体" w:hAnsi="宋体" w:hint="eastAsia"/>
        </w:rPr>
      </w:pPr>
      <w:r>
        <w:rPr>
          <w:rFonts w:ascii="宋体" w:hAnsi="宋体" w:hint="eastAsia"/>
        </w:rPr>
        <w:t xml:space="preserve">    A．三氯甲烷  B．石油醚    C．苯  D．四氯化碳</w:t>
      </w:r>
    </w:p>
    <w:p w:rsidR="001559DA" w:rsidRDefault="001559DA" w:rsidP="001559DA">
      <w:pPr>
        <w:spacing w:line="360" w:lineRule="auto"/>
        <w:rPr>
          <w:rFonts w:ascii="宋体" w:hAnsi="宋体" w:hint="eastAsia"/>
        </w:rPr>
      </w:pPr>
      <w:r w:rsidRPr="00970E2B">
        <w:rPr>
          <w:rFonts w:ascii="宋体" w:hAnsi="宋体" w:hint="eastAsia"/>
          <w:b/>
        </w:rPr>
        <w:t>答案</w:t>
      </w:r>
      <w:r>
        <w:rPr>
          <w:rFonts w:ascii="宋体" w:hAnsi="宋体" w:hint="eastAsia"/>
        </w:rPr>
        <w:t>．D</w:t>
      </w:r>
    </w:p>
    <w:p w:rsidR="001559DA" w:rsidRDefault="001559DA" w:rsidP="001559DA">
      <w:pPr>
        <w:spacing w:line="360" w:lineRule="auto"/>
        <w:rPr>
          <w:rFonts w:ascii="宋体" w:hAnsi="宋体" w:hint="eastAsia"/>
        </w:rPr>
      </w:pPr>
      <w:r>
        <w:rPr>
          <w:rFonts w:ascii="宋体" w:hAnsi="宋体" w:hint="eastAsia"/>
        </w:rPr>
        <w:t>5．根据《全国土壤污染状况调查样品分析测试技术规定》采用红外分光光度法测定土壤样品中石油类时，使用</w:t>
      </w:r>
      <w:r w:rsidRPr="00AD7184">
        <w:rPr>
          <w:rFonts w:ascii="宋体" w:hAnsi="宋体" w:hint="eastAsia"/>
          <w:u w:val="single"/>
        </w:rPr>
        <w:t>___</w:t>
      </w:r>
      <w:r>
        <w:rPr>
          <w:rFonts w:ascii="宋体" w:hAnsi="宋体" w:hint="eastAsia"/>
          <w:u w:val="single"/>
        </w:rPr>
        <w:t xml:space="preserve">  </w:t>
      </w:r>
      <w:r w:rsidRPr="00AD7184">
        <w:rPr>
          <w:rFonts w:ascii="宋体" w:hAnsi="宋体" w:hint="eastAsia"/>
          <w:u w:val="single"/>
        </w:rPr>
        <w:t>____</w:t>
      </w:r>
      <w:r>
        <w:rPr>
          <w:rFonts w:ascii="宋体" w:hAnsi="宋体" w:hint="eastAsia"/>
        </w:rPr>
        <w:t>。(  )</w:t>
      </w:r>
    </w:p>
    <w:p w:rsidR="001559DA" w:rsidRDefault="001559DA" w:rsidP="001559DA">
      <w:pPr>
        <w:spacing w:line="360" w:lineRule="auto"/>
        <w:rPr>
          <w:rFonts w:ascii="宋体" w:hAnsi="宋体" w:hint="eastAsia"/>
        </w:rPr>
      </w:pPr>
      <w:r>
        <w:rPr>
          <w:rFonts w:ascii="宋体" w:hAnsi="宋体" w:hint="eastAsia"/>
        </w:rPr>
        <w:t xml:space="preserve">    A．风干土样  B．烘干土样  C．新鲜土样</w:t>
      </w:r>
    </w:p>
    <w:p w:rsidR="001559DA" w:rsidRDefault="001559DA" w:rsidP="001559DA">
      <w:pPr>
        <w:spacing w:line="360" w:lineRule="auto"/>
        <w:rPr>
          <w:rFonts w:ascii="宋体" w:hAnsi="宋体" w:hint="eastAsia"/>
        </w:rPr>
      </w:pPr>
      <w:r w:rsidRPr="00970E2B">
        <w:rPr>
          <w:rFonts w:ascii="宋体" w:hAnsi="宋体" w:hint="eastAsia"/>
          <w:b/>
        </w:rPr>
        <w:t>答案</w:t>
      </w:r>
      <w:r>
        <w:rPr>
          <w:rFonts w:ascii="宋体" w:hAnsi="宋体" w:hint="eastAsia"/>
        </w:rPr>
        <w:t>：A</w:t>
      </w:r>
    </w:p>
    <w:p w:rsidR="001559DA" w:rsidRPr="00970E2B" w:rsidRDefault="001559DA" w:rsidP="001559DA">
      <w:pPr>
        <w:spacing w:line="360" w:lineRule="auto"/>
        <w:rPr>
          <w:rFonts w:ascii="宋体" w:hAnsi="宋体" w:hint="eastAsia"/>
          <w:b/>
        </w:rPr>
      </w:pPr>
      <w:r w:rsidRPr="00970E2B">
        <w:rPr>
          <w:rFonts w:ascii="宋体" w:hAnsi="宋体" w:hint="eastAsia"/>
          <w:b/>
        </w:rPr>
        <w:t>四、问答题</w:t>
      </w:r>
    </w:p>
    <w:p w:rsidR="001559DA" w:rsidRDefault="001559DA" w:rsidP="001559DA">
      <w:pPr>
        <w:spacing w:line="360" w:lineRule="auto"/>
        <w:rPr>
          <w:rFonts w:ascii="宋体" w:hAnsi="宋体" w:hint="eastAsia"/>
        </w:rPr>
      </w:pPr>
      <w:r>
        <w:rPr>
          <w:rFonts w:ascii="宋体" w:hAnsi="宋体" w:hint="eastAsia"/>
        </w:rPr>
        <w:t>1．根据《全国土壤污染状况调查样品分析测试技术规定》采用红外分光光度法测定土壤样品中石油类时，为什么浓缩土壤的氯仿萃取物需在55～</w:t>
      </w:r>
      <w:smartTag w:uri="urn:schemas-microsoft-com:office:smarttags" w:element="chmetcnv">
        <w:smartTagPr>
          <w:attr w:name="TCSC" w:val="0"/>
          <w:attr w:name="NumberType" w:val="1"/>
          <w:attr w:name="Negative" w:val="False"/>
          <w:attr w:name="HasSpace" w:val="False"/>
          <w:attr w:name="SourceValue" w:val="58"/>
          <w:attr w:name="UnitName" w:val="℃"/>
        </w:smartTagPr>
        <w:r>
          <w:rPr>
            <w:rFonts w:ascii="宋体" w:hAnsi="宋体" w:hint="eastAsia"/>
          </w:rPr>
          <w:t>58℃</w:t>
        </w:r>
      </w:smartTag>
      <w:r>
        <w:rPr>
          <w:rFonts w:ascii="宋体" w:hAnsi="宋体" w:hint="eastAsia"/>
        </w:rPr>
        <w:t>水浴上进行?</w:t>
      </w:r>
    </w:p>
    <w:p w:rsidR="001559DA" w:rsidRDefault="001559DA" w:rsidP="001559DA">
      <w:pPr>
        <w:spacing w:line="360" w:lineRule="auto"/>
        <w:rPr>
          <w:rFonts w:ascii="宋体" w:hAnsi="宋体" w:hint="eastAsia"/>
        </w:rPr>
      </w:pPr>
      <w:r w:rsidRPr="00970E2B">
        <w:rPr>
          <w:rFonts w:ascii="宋体" w:hAnsi="宋体" w:hint="eastAsia"/>
          <w:b/>
        </w:rPr>
        <w:t>答案</w:t>
      </w:r>
      <w:r>
        <w:rPr>
          <w:rFonts w:ascii="宋体" w:hAnsi="宋体" w:hint="eastAsia"/>
        </w:rPr>
        <w:t>：氯仿的沸点为</w:t>
      </w:r>
      <w:smartTag w:uri="urn:schemas-microsoft-com:office:smarttags" w:element="chmetcnv">
        <w:smartTagPr>
          <w:attr w:name="TCSC" w:val="0"/>
          <w:attr w:name="NumberType" w:val="1"/>
          <w:attr w:name="Negative" w:val="False"/>
          <w:attr w:name="HasSpace" w:val="False"/>
          <w:attr w:name="SourceValue" w:val="61.1"/>
          <w:attr w:name="UnitName" w:val="℃"/>
        </w:smartTagPr>
        <w:r>
          <w:rPr>
            <w:rFonts w:ascii="宋体" w:hAnsi="宋体" w:hint="eastAsia"/>
          </w:rPr>
          <w:t>61.1℃</w:t>
        </w:r>
      </w:smartTag>
      <w:r>
        <w:rPr>
          <w:rFonts w:ascii="宋体" w:hAnsi="宋体" w:hint="eastAsia"/>
        </w:rPr>
        <w:t>，为控制浓缩速度，保证质量，需控制在此温度。</w:t>
      </w:r>
    </w:p>
    <w:p w:rsidR="001559DA" w:rsidRDefault="001559DA" w:rsidP="001559DA">
      <w:pPr>
        <w:spacing w:line="360" w:lineRule="auto"/>
        <w:rPr>
          <w:rFonts w:ascii="宋体" w:hAnsi="宋体" w:hint="eastAsia"/>
        </w:rPr>
      </w:pPr>
      <w:r>
        <w:rPr>
          <w:rFonts w:ascii="宋体" w:hAnsi="宋体" w:hint="eastAsia"/>
        </w:rPr>
        <w:t>2．根据《全国土壤污染状况调查样品分析测试技术规定》采用红外分光光度法测定土壤样品中石油类时，为什么在浓缩土壤的氯仿萃取物和石油醚提取物时要通氮气或空气?</w:t>
      </w:r>
    </w:p>
    <w:p w:rsidR="001559DA" w:rsidRDefault="001559DA" w:rsidP="001559DA">
      <w:pPr>
        <w:spacing w:line="360" w:lineRule="auto"/>
        <w:rPr>
          <w:rFonts w:ascii="宋体" w:hAnsi="宋体" w:hint="eastAsia"/>
        </w:rPr>
      </w:pPr>
      <w:r w:rsidRPr="00970E2B">
        <w:rPr>
          <w:rFonts w:ascii="宋体" w:hAnsi="宋体" w:hint="eastAsia"/>
          <w:b/>
        </w:rPr>
        <w:t>答案</w:t>
      </w:r>
      <w:r>
        <w:rPr>
          <w:rFonts w:ascii="宋体" w:hAnsi="宋体" w:hint="eastAsia"/>
        </w:rPr>
        <w:t>：为了加快浓缩速度。</w:t>
      </w:r>
    </w:p>
    <w:p w:rsidR="001559DA" w:rsidRPr="00970E2B" w:rsidRDefault="001559DA" w:rsidP="001559DA">
      <w:pPr>
        <w:spacing w:line="360" w:lineRule="auto"/>
        <w:rPr>
          <w:rFonts w:ascii="宋体" w:hAnsi="宋体" w:hint="eastAsia"/>
          <w:b/>
        </w:rPr>
      </w:pPr>
      <w:r w:rsidRPr="00970E2B">
        <w:rPr>
          <w:rFonts w:ascii="宋体" w:hAnsi="宋体" w:hint="eastAsia"/>
          <w:b/>
        </w:rPr>
        <w:t>参考文献</w:t>
      </w:r>
    </w:p>
    <w:p w:rsidR="001559DA" w:rsidRDefault="001559DA" w:rsidP="001559DA">
      <w:pPr>
        <w:spacing w:line="360" w:lineRule="auto"/>
        <w:rPr>
          <w:rFonts w:ascii="宋体" w:hAnsi="宋体" w:hint="eastAsia"/>
        </w:rPr>
      </w:pPr>
      <w:r>
        <w:rPr>
          <w:rFonts w:ascii="宋体" w:hAnsi="宋体" w:hint="eastAsia"/>
        </w:rPr>
        <w:t>[1]  国家环境保护总局．全国土壤污染状况调查样品分析测试技术规定。2006．</w:t>
      </w:r>
    </w:p>
    <w:p w:rsidR="001559DA" w:rsidRDefault="001559DA" w:rsidP="001559DA">
      <w:pPr>
        <w:spacing w:line="360" w:lineRule="auto"/>
        <w:rPr>
          <w:rFonts w:ascii="宋体" w:hAnsi="宋体" w:hint="eastAsia"/>
        </w:rPr>
      </w:pPr>
      <w:r>
        <w:rPr>
          <w:rFonts w:ascii="宋体" w:hAnsi="宋体" w:hint="eastAsia"/>
        </w:rPr>
        <w:t>[2]  城乡建设环境保护部环境保护局环境监测分析方法编写组．环境监测分析方法．1983．</w:t>
      </w:r>
    </w:p>
    <w:p w:rsidR="001559DA" w:rsidRDefault="001559DA" w:rsidP="001559DA">
      <w:pPr>
        <w:spacing w:line="360" w:lineRule="auto"/>
        <w:rPr>
          <w:rFonts w:ascii="宋体" w:hAnsi="宋体" w:hint="eastAsia"/>
        </w:rPr>
      </w:pPr>
      <w:r>
        <w:rPr>
          <w:rFonts w:ascii="宋体" w:hAnsi="宋体" w:hint="eastAsia"/>
        </w:rPr>
        <w:t xml:space="preserve">                                              命题：史  箴</w:t>
      </w:r>
    </w:p>
    <w:p w:rsidR="001559DA" w:rsidRDefault="001559DA" w:rsidP="001559DA">
      <w:pPr>
        <w:spacing w:line="360" w:lineRule="auto"/>
        <w:rPr>
          <w:rFonts w:ascii="宋体" w:hAnsi="宋体" w:hint="eastAsia"/>
        </w:rPr>
      </w:pPr>
      <w:r>
        <w:rPr>
          <w:rFonts w:ascii="宋体" w:hAnsi="宋体" w:hint="eastAsia"/>
        </w:rPr>
        <w:t xml:space="preserve">                                              审核：吴  丹  史  箴  夏  新</w:t>
      </w:r>
    </w:p>
    <w:p w:rsidR="001559DA" w:rsidRPr="006475C1" w:rsidRDefault="001559DA" w:rsidP="001559DA">
      <w:pPr>
        <w:spacing w:line="360" w:lineRule="auto"/>
        <w:jc w:val="center"/>
        <w:rPr>
          <w:rFonts w:ascii="宋体" w:hAnsi="宋体" w:hint="eastAsia"/>
          <w:b/>
          <w:sz w:val="24"/>
          <w:szCs w:val="24"/>
        </w:rPr>
      </w:pPr>
      <w:r w:rsidRPr="006475C1">
        <w:rPr>
          <w:rFonts w:ascii="宋体" w:hAnsi="宋体" w:hint="eastAsia"/>
          <w:b/>
          <w:sz w:val="24"/>
          <w:szCs w:val="24"/>
        </w:rPr>
        <w:t>第十一节  发热量、水分、灰分、挥发分和硫分的测定</w:t>
      </w:r>
    </w:p>
    <w:p w:rsidR="001559DA" w:rsidRPr="006475C1" w:rsidRDefault="001559DA" w:rsidP="001559DA">
      <w:pPr>
        <w:spacing w:line="360" w:lineRule="auto"/>
        <w:rPr>
          <w:rFonts w:ascii="宋体" w:hAnsi="宋体" w:hint="eastAsia"/>
          <w:b/>
        </w:rPr>
      </w:pPr>
      <w:r w:rsidRPr="006475C1">
        <w:rPr>
          <w:rFonts w:ascii="宋体" w:hAnsi="宋体" w:hint="eastAsia"/>
          <w:b/>
        </w:rPr>
        <w:t>分类号：SSll</w:t>
      </w:r>
    </w:p>
    <w:p w:rsidR="001559DA" w:rsidRPr="006475C1" w:rsidRDefault="001559DA" w:rsidP="001559DA">
      <w:pPr>
        <w:spacing w:line="360" w:lineRule="auto"/>
        <w:rPr>
          <w:rFonts w:ascii="宋体" w:hAnsi="宋体" w:hint="eastAsia"/>
          <w:b/>
        </w:rPr>
      </w:pPr>
      <w:r w:rsidRPr="006475C1">
        <w:rPr>
          <w:rFonts w:ascii="宋体" w:hAnsi="宋体" w:hint="eastAsia"/>
          <w:b/>
        </w:rPr>
        <w:t>主要内容</w:t>
      </w:r>
    </w:p>
    <w:p w:rsidR="001559DA" w:rsidRDefault="001559DA" w:rsidP="001559DA">
      <w:pPr>
        <w:spacing w:line="360" w:lineRule="auto"/>
        <w:rPr>
          <w:rFonts w:ascii="宋体" w:hAnsi="宋体" w:hint="eastAsia"/>
        </w:rPr>
      </w:pPr>
      <w:r>
        <w:rPr>
          <w:rFonts w:ascii="宋体" w:hAnsi="宋体" w:hint="eastAsia"/>
        </w:rPr>
        <w:lastRenderedPageBreak/>
        <w:t>①煤中全水分的测定方法(GB／T211-2007)</w:t>
      </w:r>
    </w:p>
    <w:p w:rsidR="001559DA" w:rsidRDefault="001559DA" w:rsidP="001559DA">
      <w:pPr>
        <w:spacing w:line="360" w:lineRule="auto"/>
        <w:rPr>
          <w:rFonts w:ascii="宋体" w:hAnsi="宋体" w:hint="eastAsia"/>
        </w:rPr>
      </w:pPr>
      <w:r>
        <w:rPr>
          <w:rFonts w:ascii="宋体" w:hAnsi="宋体" w:hint="eastAsia"/>
        </w:rPr>
        <w:t>②煤的工业分析方法(GB／T212-2008)</w:t>
      </w:r>
    </w:p>
    <w:p w:rsidR="001559DA" w:rsidRDefault="001559DA" w:rsidP="001559DA">
      <w:pPr>
        <w:spacing w:line="360" w:lineRule="auto"/>
        <w:rPr>
          <w:rFonts w:ascii="宋体" w:hAnsi="宋体" w:hint="eastAsia"/>
        </w:rPr>
      </w:pPr>
      <w:r>
        <w:rPr>
          <w:rFonts w:ascii="宋体" w:hAnsi="宋体" w:hint="eastAsia"/>
        </w:rPr>
        <w:t>③煤的发热量测定方法(GB／T213-2008)</w:t>
      </w:r>
    </w:p>
    <w:p w:rsidR="001559DA" w:rsidRDefault="001559DA" w:rsidP="001559DA">
      <w:pPr>
        <w:spacing w:line="360" w:lineRule="auto"/>
        <w:rPr>
          <w:rFonts w:ascii="宋体" w:hAnsi="宋体" w:hint="eastAsia"/>
        </w:rPr>
      </w:pPr>
      <w:r>
        <w:rPr>
          <w:rFonts w:ascii="宋体" w:hAnsi="宋体" w:hint="eastAsia"/>
        </w:rPr>
        <w:t>④煤中全硫的测定方法(GB／T214-2007)</w:t>
      </w:r>
    </w:p>
    <w:p w:rsidR="001559DA" w:rsidRPr="00970E2B" w:rsidRDefault="001559DA" w:rsidP="001559DA">
      <w:pPr>
        <w:spacing w:line="360" w:lineRule="auto"/>
        <w:rPr>
          <w:rFonts w:ascii="宋体" w:hAnsi="宋体" w:hint="eastAsia"/>
          <w:b/>
        </w:rPr>
      </w:pPr>
      <w:r w:rsidRPr="00970E2B">
        <w:rPr>
          <w:rFonts w:ascii="宋体" w:hAnsi="宋体" w:hint="eastAsia"/>
          <w:b/>
        </w:rPr>
        <w:t>一、填空题</w:t>
      </w:r>
    </w:p>
    <w:p w:rsidR="001559DA" w:rsidRDefault="001559DA" w:rsidP="001559DA">
      <w:pPr>
        <w:spacing w:line="360" w:lineRule="auto"/>
        <w:rPr>
          <w:rFonts w:ascii="宋体" w:hAnsi="宋体" w:hint="eastAsia"/>
        </w:rPr>
      </w:pPr>
      <w:r>
        <w:rPr>
          <w:rFonts w:ascii="宋体" w:hAnsi="宋体" w:hint="eastAsia"/>
        </w:rPr>
        <w:t>1．煤的主要燃烧法技术有两种，即悬浮燃烧和层式燃烧。煤粉炉沸腾炉属于</w:t>
      </w:r>
      <w:r w:rsidRPr="006475C1">
        <w:rPr>
          <w:rFonts w:ascii="宋体" w:hAnsi="宋体" w:hint="eastAsia"/>
          <w:u w:val="single"/>
        </w:rPr>
        <w:t>______</w:t>
      </w:r>
      <w:r>
        <w:rPr>
          <w:rFonts w:ascii="宋体" w:hAnsi="宋体" w:hint="eastAsia"/>
        </w:rPr>
        <w:t>燃烧方式。</w:t>
      </w:r>
    </w:p>
    <w:p w:rsidR="001559DA" w:rsidRDefault="001559DA" w:rsidP="001559DA">
      <w:pPr>
        <w:spacing w:line="360" w:lineRule="auto"/>
        <w:rPr>
          <w:rFonts w:ascii="宋体" w:hAnsi="宋体" w:hint="eastAsia"/>
        </w:rPr>
      </w:pPr>
      <w:r w:rsidRPr="00970E2B">
        <w:rPr>
          <w:rFonts w:ascii="宋体" w:hAnsi="宋体" w:hint="eastAsia"/>
          <w:b/>
        </w:rPr>
        <w:t>答案</w:t>
      </w:r>
      <w:r>
        <w:rPr>
          <w:rFonts w:ascii="宋体" w:hAnsi="宋体" w:hint="eastAsia"/>
        </w:rPr>
        <w:t>：悬浮</w:t>
      </w:r>
    </w:p>
    <w:p w:rsidR="001559DA" w:rsidRDefault="001559DA" w:rsidP="001559DA">
      <w:pPr>
        <w:spacing w:line="360" w:lineRule="auto"/>
        <w:rPr>
          <w:rFonts w:ascii="宋体" w:hAnsi="宋体" w:hint="eastAsia"/>
        </w:rPr>
      </w:pPr>
      <w:r>
        <w:rPr>
          <w:rFonts w:ascii="宋体" w:hAnsi="宋体" w:hint="eastAsia"/>
        </w:rPr>
        <w:t>2．燃煤中</w:t>
      </w:r>
      <w:r w:rsidRPr="006475C1">
        <w:rPr>
          <w:rFonts w:ascii="宋体" w:hAnsi="宋体" w:hint="eastAsia"/>
          <w:u w:val="single"/>
        </w:rPr>
        <w:t>_______</w:t>
      </w:r>
      <w:r>
        <w:rPr>
          <w:rFonts w:ascii="宋体" w:hAnsi="宋体" w:hint="eastAsia"/>
        </w:rPr>
        <w:t>含量和粉末煤量增加，烟尘的排放量就会增加。</w:t>
      </w:r>
    </w:p>
    <w:p w:rsidR="001559DA" w:rsidRDefault="001559DA" w:rsidP="001559DA">
      <w:pPr>
        <w:spacing w:line="360" w:lineRule="auto"/>
        <w:rPr>
          <w:rFonts w:ascii="宋体" w:hAnsi="宋体" w:hint="eastAsia"/>
        </w:rPr>
      </w:pPr>
      <w:r w:rsidRPr="00970E2B">
        <w:rPr>
          <w:rFonts w:ascii="宋体" w:hAnsi="宋体" w:hint="eastAsia"/>
          <w:b/>
        </w:rPr>
        <w:t>答案</w:t>
      </w:r>
      <w:r>
        <w:rPr>
          <w:rFonts w:ascii="宋体" w:hAnsi="宋体" w:hint="eastAsia"/>
        </w:rPr>
        <w:t>：灰分</w:t>
      </w:r>
    </w:p>
    <w:p w:rsidR="001559DA" w:rsidRDefault="001559DA" w:rsidP="001559DA">
      <w:pPr>
        <w:spacing w:line="360" w:lineRule="auto"/>
        <w:rPr>
          <w:rFonts w:ascii="宋体" w:hAnsi="宋体" w:hint="eastAsia"/>
        </w:rPr>
      </w:pPr>
      <w:r>
        <w:rPr>
          <w:rFonts w:ascii="宋体" w:hAnsi="宋体" w:hint="eastAsia"/>
        </w:rPr>
        <w:t>3．煤的收到基低位发热量是指，以所收到的煤的</w:t>
      </w:r>
      <w:r w:rsidRPr="006475C1">
        <w:rPr>
          <w:rFonts w:ascii="宋体" w:hAnsi="宋体" w:hint="eastAsia"/>
          <w:u w:val="single"/>
        </w:rPr>
        <w:t>_______</w:t>
      </w:r>
      <w:r>
        <w:rPr>
          <w:rFonts w:ascii="宋体" w:hAnsi="宋体" w:hint="eastAsia"/>
        </w:rPr>
        <w:t>为基准，测定和计算的低位发热量，单位为kJ／g。</w:t>
      </w:r>
    </w:p>
    <w:p w:rsidR="001559DA" w:rsidRDefault="001559DA" w:rsidP="001559DA">
      <w:pPr>
        <w:spacing w:line="360" w:lineRule="auto"/>
        <w:rPr>
          <w:rFonts w:ascii="宋体" w:hAnsi="宋体" w:hint="eastAsia"/>
        </w:rPr>
      </w:pPr>
      <w:r w:rsidRPr="00970E2B">
        <w:rPr>
          <w:rFonts w:ascii="宋体" w:hAnsi="宋体" w:hint="eastAsia"/>
          <w:b/>
        </w:rPr>
        <w:t>答案</w:t>
      </w:r>
      <w:r>
        <w:rPr>
          <w:rFonts w:ascii="宋体" w:hAnsi="宋体" w:hint="eastAsia"/>
        </w:rPr>
        <w:t>：组成</w:t>
      </w:r>
    </w:p>
    <w:p w:rsidR="001559DA" w:rsidRDefault="001559DA" w:rsidP="001559DA">
      <w:pPr>
        <w:spacing w:line="360" w:lineRule="auto"/>
        <w:rPr>
          <w:rFonts w:ascii="宋体" w:hAnsi="宋体" w:hint="eastAsia"/>
        </w:rPr>
      </w:pPr>
      <w:r>
        <w:rPr>
          <w:rFonts w:ascii="宋体" w:hAnsi="宋体" w:hint="eastAsia"/>
        </w:rPr>
        <w:t>4．库仑测硫仪主要由管式高温炉、电解池和搅拌器、</w:t>
      </w:r>
      <w:r w:rsidRPr="006475C1">
        <w:rPr>
          <w:rFonts w:ascii="宋体" w:hAnsi="宋体" w:hint="eastAsia"/>
          <w:u w:val="single"/>
        </w:rPr>
        <w:t>_______</w:t>
      </w:r>
      <w:r>
        <w:rPr>
          <w:rFonts w:ascii="宋体" w:hAnsi="宋体" w:hint="eastAsia"/>
        </w:rPr>
        <w:t>、送样程序控制器、空气供应及净化装置几部分组成。</w:t>
      </w:r>
    </w:p>
    <w:p w:rsidR="001559DA" w:rsidRDefault="001559DA" w:rsidP="001559DA">
      <w:pPr>
        <w:spacing w:line="360" w:lineRule="auto"/>
        <w:rPr>
          <w:rFonts w:ascii="宋体" w:hAnsi="宋体" w:hint="eastAsia"/>
        </w:rPr>
      </w:pPr>
      <w:r w:rsidRPr="00970E2B">
        <w:rPr>
          <w:rFonts w:ascii="宋体" w:hAnsi="宋体" w:hint="eastAsia"/>
          <w:b/>
        </w:rPr>
        <w:t>答案</w:t>
      </w:r>
      <w:r>
        <w:rPr>
          <w:rFonts w:ascii="宋体" w:hAnsi="宋体" w:hint="eastAsia"/>
        </w:rPr>
        <w:t>：库仑积分器</w:t>
      </w:r>
    </w:p>
    <w:p w:rsidR="001559DA" w:rsidRDefault="001559DA" w:rsidP="001559DA">
      <w:pPr>
        <w:spacing w:line="360" w:lineRule="auto"/>
        <w:rPr>
          <w:rFonts w:ascii="宋体" w:hAnsi="宋体" w:hint="eastAsia"/>
        </w:rPr>
      </w:pPr>
      <w:r>
        <w:rPr>
          <w:rFonts w:ascii="宋体" w:hAnsi="宋体" w:hint="eastAsia"/>
        </w:rPr>
        <w:t>5．煤中发热量的测定结果是用</w:t>
      </w:r>
      <w:r w:rsidRPr="006475C1">
        <w:rPr>
          <w:rFonts w:ascii="宋体" w:hAnsi="宋体" w:hint="eastAsia"/>
          <w:u w:val="single"/>
        </w:rPr>
        <w:t>_______</w:t>
      </w:r>
      <w:r>
        <w:rPr>
          <w:rFonts w:ascii="宋体" w:hAnsi="宋体" w:hint="eastAsia"/>
        </w:rPr>
        <w:t xml:space="preserve"> (单位)宋表示的。</w:t>
      </w:r>
    </w:p>
    <w:p w:rsidR="001559DA" w:rsidRDefault="001559DA" w:rsidP="001559DA">
      <w:pPr>
        <w:spacing w:line="360" w:lineRule="auto"/>
        <w:rPr>
          <w:rFonts w:ascii="宋体" w:hAnsi="宋体" w:hint="eastAsia"/>
        </w:rPr>
      </w:pPr>
      <w:r w:rsidRPr="009F3078">
        <w:rPr>
          <w:rFonts w:ascii="宋体" w:hAnsi="宋体" w:hint="eastAsia"/>
          <w:b/>
        </w:rPr>
        <w:t>答案</w:t>
      </w:r>
      <w:r>
        <w:rPr>
          <w:rFonts w:ascii="宋体" w:hAnsi="宋体" w:hint="eastAsia"/>
        </w:rPr>
        <w:t>：MJ／kg(兆焦仟克)或KJ／g(于焦／克)</w:t>
      </w:r>
    </w:p>
    <w:p w:rsidR="001559DA" w:rsidRDefault="001559DA" w:rsidP="001559DA">
      <w:pPr>
        <w:spacing w:line="360" w:lineRule="auto"/>
        <w:rPr>
          <w:rFonts w:ascii="宋体" w:hAnsi="宋体" w:hint="eastAsia"/>
        </w:rPr>
      </w:pPr>
      <w:r>
        <w:rPr>
          <w:rFonts w:ascii="宋体" w:hAnsi="宋体" w:hint="eastAsia"/>
        </w:rPr>
        <w:t>6．《煤的工业分析方法》(GB／T212-2008)规定了煤的水分、灰分、挥发分的测定方法和</w:t>
      </w:r>
      <w:r w:rsidRPr="006475C1">
        <w:rPr>
          <w:rFonts w:ascii="宋体" w:hAnsi="宋体" w:hint="eastAsia"/>
          <w:u w:val="single"/>
        </w:rPr>
        <w:t>_______</w:t>
      </w:r>
      <w:r>
        <w:rPr>
          <w:rFonts w:ascii="宋体" w:hAnsi="宋体" w:hint="eastAsia"/>
        </w:rPr>
        <w:t>的计算方法。</w:t>
      </w:r>
    </w:p>
    <w:p w:rsidR="001559DA" w:rsidRDefault="001559DA" w:rsidP="001559DA">
      <w:pPr>
        <w:spacing w:line="360" w:lineRule="auto"/>
        <w:rPr>
          <w:rFonts w:ascii="宋体" w:hAnsi="宋体" w:hint="eastAsia"/>
        </w:rPr>
      </w:pPr>
      <w:r w:rsidRPr="009F3078">
        <w:rPr>
          <w:rFonts w:ascii="宋体" w:hAnsi="宋体" w:hint="eastAsia"/>
          <w:b/>
        </w:rPr>
        <w:t>答案</w:t>
      </w:r>
      <w:r>
        <w:rPr>
          <w:rFonts w:ascii="宋体" w:hAnsi="宋体" w:hint="eastAsia"/>
        </w:rPr>
        <w:t>：固定碳</w:t>
      </w:r>
    </w:p>
    <w:p w:rsidR="001559DA" w:rsidRPr="009F3078" w:rsidRDefault="001559DA" w:rsidP="001559DA">
      <w:pPr>
        <w:spacing w:line="360" w:lineRule="auto"/>
        <w:rPr>
          <w:rFonts w:ascii="宋体" w:hAnsi="宋体" w:hint="eastAsia"/>
          <w:b/>
        </w:rPr>
      </w:pPr>
      <w:r w:rsidRPr="009F3078">
        <w:rPr>
          <w:rFonts w:ascii="宋体" w:hAnsi="宋体" w:hint="eastAsia"/>
          <w:b/>
        </w:rPr>
        <w:t>二、判断题</w:t>
      </w:r>
    </w:p>
    <w:p w:rsidR="001559DA" w:rsidRDefault="001559DA" w:rsidP="001559DA">
      <w:pPr>
        <w:spacing w:line="360" w:lineRule="auto"/>
        <w:rPr>
          <w:rFonts w:ascii="宋体" w:hAnsi="宋体" w:hint="eastAsia"/>
        </w:rPr>
      </w:pPr>
      <w:r>
        <w:rPr>
          <w:rFonts w:ascii="宋体" w:hAnsi="宋体" w:hint="eastAsia"/>
        </w:rPr>
        <w:t>1．烟尘的排放量主要受到燃烧方式等因素的影响，煤在煤粉锅炉上燃烧几乎是完全的，排放的烟尘里几乎全是灰粉。(    )</w:t>
      </w:r>
    </w:p>
    <w:p w:rsidR="001559DA" w:rsidRDefault="001559DA" w:rsidP="001559DA">
      <w:pPr>
        <w:spacing w:line="360" w:lineRule="auto"/>
        <w:rPr>
          <w:rFonts w:ascii="宋体" w:hAnsi="宋体" w:hint="eastAsia"/>
        </w:rPr>
      </w:pPr>
      <w:r w:rsidRPr="006475C1">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2．用艾士卡法测定煤中的全硫量时，煤样是在氧气中灼烧的。(  )</w:t>
      </w:r>
    </w:p>
    <w:p w:rsidR="001559DA" w:rsidRDefault="001559DA" w:rsidP="001559DA">
      <w:pPr>
        <w:spacing w:line="360" w:lineRule="auto"/>
        <w:rPr>
          <w:rFonts w:ascii="宋体" w:hAnsi="宋体" w:hint="eastAsia"/>
        </w:rPr>
      </w:pPr>
      <w:r w:rsidRPr="009F3078">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正确答案为：用艾士卡法测定煤中的全硫量时，煤样不是在氧气中灼烧的。</w:t>
      </w:r>
    </w:p>
    <w:p w:rsidR="001559DA" w:rsidRDefault="001559DA" w:rsidP="001559DA">
      <w:pPr>
        <w:spacing w:line="360" w:lineRule="auto"/>
        <w:rPr>
          <w:rFonts w:ascii="宋体" w:hAnsi="宋体" w:hint="eastAsia"/>
        </w:rPr>
      </w:pPr>
      <w:r>
        <w:rPr>
          <w:rFonts w:ascii="宋体" w:hAnsi="宋体" w:hint="eastAsia"/>
        </w:rPr>
        <w:t>3．用库仑滴定法测定煤中的全硫量时，煤样是在空气中燃烧的。(  )</w:t>
      </w:r>
    </w:p>
    <w:p w:rsidR="001559DA" w:rsidRDefault="001559DA" w:rsidP="001559DA">
      <w:pPr>
        <w:spacing w:line="360" w:lineRule="auto"/>
        <w:rPr>
          <w:rFonts w:ascii="宋体" w:hAnsi="宋体" w:hint="eastAsia"/>
        </w:rPr>
      </w:pPr>
      <w:r w:rsidRPr="009F3078">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lastRenderedPageBreak/>
        <w:t>4．用高温燃烧中和法测定煤中的全硫量时，煤样是在催化剂作用下在空气中燃烧的。(    )</w:t>
      </w:r>
    </w:p>
    <w:p w:rsidR="001559DA" w:rsidRDefault="001559DA" w:rsidP="001559DA">
      <w:pPr>
        <w:spacing w:line="360" w:lineRule="auto"/>
        <w:rPr>
          <w:rFonts w:ascii="宋体" w:hAnsi="宋体" w:hint="eastAsia"/>
        </w:rPr>
      </w:pPr>
      <w:r w:rsidRPr="009F3078">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正确答案为：煤样是在催化剂作用下于氧气流中燃烧的。</w:t>
      </w:r>
    </w:p>
    <w:p w:rsidR="001559DA" w:rsidRDefault="001559DA" w:rsidP="001559DA">
      <w:pPr>
        <w:spacing w:line="360" w:lineRule="auto"/>
        <w:rPr>
          <w:rFonts w:ascii="宋体" w:hAnsi="宋体" w:hint="eastAsia"/>
        </w:rPr>
      </w:pPr>
      <w:r>
        <w:rPr>
          <w:rFonts w:ascii="宋体" w:hAnsi="宋体" w:hint="eastAsia"/>
        </w:rPr>
        <w:t>5．用库仑滴定法和高温燃烧中和法测定煤中全硫量，均采用三氧化钨为催化剂。(    )</w:t>
      </w:r>
    </w:p>
    <w:p w:rsidR="001559DA" w:rsidRDefault="001559DA" w:rsidP="001559DA">
      <w:pPr>
        <w:spacing w:line="360" w:lineRule="auto"/>
        <w:rPr>
          <w:rFonts w:ascii="宋体" w:hAnsi="宋体" w:hint="eastAsia"/>
        </w:rPr>
      </w:pPr>
      <w:r w:rsidRPr="009F3078">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6．煤燃烧中S02的产污系数主要取决于煤的含硫量、锅炉燃烧方式和煤在燃烧中硫的转化率。(    )</w:t>
      </w:r>
    </w:p>
    <w:p w:rsidR="001559DA" w:rsidRDefault="001559DA" w:rsidP="001559DA">
      <w:pPr>
        <w:spacing w:line="360" w:lineRule="auto"/>
        <w:rPr>
          <w:rFonts w:ascii="宋体" w:hAnsi="宋体" w:hint="eastAsia"/>
        </w:rPr>
      </w:pPr>
      <w:r w:rsidRPr="009F3078">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7．煤燃烧中S02的排放系数与脱硫措施的脱硫效率有关。(    )</w:t>
      </w:r>
    </w:p>
    <w:p w:rsidR="001559DA" w:rsidRDefault="001559DA" w:rsidP="001559DA">
      <w:pPr>
        <w:spacing w:line="360" w:lineRule="auto"/>
        <w:rPr>
          <w:rFonts w:ascii="宋体" w:hAnsi="宋体" w:hint="eastAsia"/>
        </w:rPr>
      </w:pPr>
      <w:r w:rsidRPr="009F3078">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8．《煤中发热量的测定方法》(GB／T213-2008)中对煤的高位发热量和低位发热量的测定方法也适用于对泥炭和碳质页岩的测定。(  )</w:t>
      </w:r>
    </w:p>
    <w:p w:rsidR="001559DA" w:rsidRDefault="001559DA" w:rsidP="001559DA">
      <w:pPr>
        <w:spacing w:line="360" w:lineRule="auto"/>
        <w:rPr>
          <w:rFonts w:ascii="宋体" w:hAnsi="宋体" w:hint="eastAsia"/>
        </w:rPr>
      </w:pPr>
      <w:r w:rsidRPr="009F3078">
        <w:rPr>
          <w:rFonts w:ascii="宋体" w:hAnsi="宋体" w:hint="eastAsia"/>
          <w:b/>
        </w:rPr>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9．《煤的工业分析方法》(GB／T212-2008)中，规定了对煤的灰分的测量方法，其中的缓慢灰化法和快速灰化法都可以作为仲裁方法。(    )</w:t>
      </w:r>
    </w:p>
    <w:p w:rsidR="001559DA" w:rsidRDefault="001559DA" w:rsidP="001559DA">
      <w:pPr>
        <w:spacing w:line="360" w:lineRule="auto"/>
        <w:rPr>
          <w:rFonts w:ascii="宋体" w:hAnsi="宋体" w:hint="eastAsia"/>
        </w:rPr>
      </w:pPr>
      <w:r w:rsidRPr="009F3078">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正确答案为：缓慢灰化法才可以作为仲裁方法。</w:t>
      </w:r>
    </w:p>
    <w:p w:rsidR="001559DA" w:rsidRDefault="001559DA" w:rsidP="001559DA">
      <w:pPr>
        <w:spacing w:line="360" w:lineRule="auto"/>
        <w:rPr>
          <w:rFonts w:ascii="宋体" w:hAnsi="宋体" w:hint="eastAsia"/>
        </w:rPr>
      </w:pPr>
      <w:r>
        <w:rPr>
          <w:rFonts w:ascii="宋体" w:hAnsi="宋体" w:hint="eastAsia"/>
        </w:rPr>
        <w:t>10．《煤中全水分测定方法》(GB／T 211-2007)中规定的方法B(即空气干燥法)适用于对烟煤和褐煤的测定。(    )</w:t>
      </w:r>
    </w:p>
    <w:p w:rsidR="001559DA" w:rsidRDefault="001559DA" w:rsidP="001559DA">
      <w:pPr>
        <w:spacing w:line="360" w:lineRule="auto"/>
        <w:rPr>
          <w:rFonts w:ascii="宋体" w:hAnsi="宋体" w:hint="eastAsia"/>
        </w:rPr>
      </w:pPr>
      <w:r w:rsidRPr="009F3078">
        <w:rPr>
          <w:rFonts w:ascii="宋体" w:hAnsi="宋体" w:hint="eastAsia"/>
          <w:b/>
        </w:rPr>
        <w:t>答案</w:t>
      </w:r>
      <w:r>
        <w:rPr>
          <w:rFonts w:ascii="宋体" w:hAnsi="宋体" w:hint="eastAsia"/>
        </w:rPr>
        <w:t>：错误</w:t>
      </w:r>
    </w:p>
    <w:p w:rsidR="001559DA" w:rsidRDefault="001559DA" w:rsidP="001559DA">
      <w:pPr>
        <w:spacing w:line="360" w:lineRule="auto"/>
        <w:ind w:firstLine="420"/>
        <w:rPr>
          <w:rFonts w:ascii="宋体" w:hAnsi="宋体" w:hint="eastAsia"/>
        </w:rPr>
      </w:pPr>
      <w:r>
        <w:rPr>
          <w:rFonts w:ascii="宋体" w:hAnsi="宋体" w:hint="eastAsia"/>
        </w:rPr>
        <w:t>正确答案为：方法C(即微波干燥法)适用于对烟煤和褐煤的测定。</w:t>
      </w:r>
    </w:p>
    <w:p w:rsidR="001559DA" w:rsidRDefault="001559DA" w:rsidP="001559DA">
      <w:pPr>
        <w:spacing w:line="360" w:lineRule="auto"/>
        <w:rPr>
          <w:rFonts w:ascii="宋体" w:hAnsi="宋体" w:hint="eastAsia"/>
        </w:rPr>
      </w:pPr>
      <w:r>
        <w:rPr>
          <w:rFonts w:ascii="宋体" w:hAnsi="宋体" w:hint="eastAsia"/>
        </w:rPr>
        <w:t>11．煤中硫在800—</w:t>
      </w:r>
      <w:smartTag w:uri="urn:schemas-microsoft-com:office:smarttags" w:element="chmetcnv">
        <w:smartTagPr>
          <w:attr w:name="TCSC" w:val="0"/>
          <w:attr w:name="NumberType" w:val="1"/>
          <w:attr w:name="Negative" w:val="False"/>
          <w:attr w:name="HasSpace" w:val="False"/>
          <w:attr w:name="SourceValue" w:val="850"/>
          <w:attr w:name="UnitName" w:val="℃"/>
        </w:smartTagPr>
        <w:r>
          <w:rPr>
            <w:rFonts w:ascii="宋体" w:hAnsi="宋体" w:hint="eastAsia"/>
          </w:rPr>
          <w:t>850℃</w:t>
        </w:r>
      </w:smartTag>
      <w:r>
        <w:rPr>
          <w:rFonts w:ascii="宋体" w:hAnsi="宋体" w:hint="eastAsia"/>
        </w:rPr>
        <w:t>高温下灼烧，煤中的硫生成硫酸盐，根据硫酸钡的质量可以</w:t>
      </w:r>
    </w:p>
    <w:p w:rsidR="001559DA" w:rsidRDefault="001559DA" w:rsidP="001559DA">
      <w:pPr>
        <w:spacing w:line="360" w:lineRule="auto"/>
        <w:rPr>
          <w:rFonts w:ascii="宋体" w:hAnsi="宋体" w:hint="eastAsia"/>
        </w:rPr>
      </w:pPr>
      <w:r>
        <w:rPr>
          <w:rFonts w:ascii="宋体" w:hAnsi="宋体" w:hint="eastAsia"/>
        </w:rPr>
        <w:t xml:space="preserve">    计算煤中的全硫量。(  )</w:t>
      </w:r>
    </w:p>
    <w:p w:rsidR="001559DA" w:rsidRDefault="001559DA" w:rsidP="001559DA">
      <w:pPr>
        <w:spacing w:line="360" w:lineRule="auto"/>
        <w:rPr>
          <w:rFonts w:ascii="宋体" w:hAnsi="宋体" w:hint="eastAsia"/>
        </w:rPr>
      </w:pPr>
      <w:r w:rsidRPr="009F3078">
        <w:rPr>
          <w:rFonts w:ascii="宋体" w:hAnsi="宋体" w:hint="eastAsia"/>
          <w:b/>
        </w:rPr>
        <w:t>答案</w:t>
      </w:r>
      <w:r>
        <w:rPr>
          <w:rFonts w:ascii="宋体" w:hAnsi="宋体" w:hint="eastAsia"/>
        </w:rPr>
        <w:t>：正确</w:t>
      </w:r>
    </w:p>
    <w:p w:rsidR="001559DA" w:rsidRPr="009F3078" w:rsidRDefault="001559DA" w:rsidP="001559DA">
      <w:pPr>
        <w:spacing w:line="360" w:lineRule="auto"/>
        <w:rPr>
          <w:rFonts w:ascii="宋体" w:hAnsi="宋体" w:hint="eastAsia"/>
          <w:b/>
        </w:rPr>
      </w:pPr>
      <w:r w:rsidRPr="009F3078">
        <w:rPr>
          <w:rFonts w:ascii="宋体" w:hAnsi="宋体" w:hint="eastAsia"/>
          <w:b/>
        </w:rPr>
        <w:t>三、选择题</w:t>
      </w:r>
    </w:p>
    <w:p w:rsidR="001559DA" w:rsidRDefault="001559DA" w:rsidP="001559DA">
      <w:pPr>
        <w:spacing w:line="360" w:lineRule="auto"/>
        <w:rPr>
          <w:rFonts w:ascii="宋体" w:hAnsi="宋体" w:hint="eastAsia"/>
        </w:rPr>
      </w:pPr>
      <w:r>
        <w:rPr>
          <w:rFonts w:ascii="宋体" w:hAnsi="宋体" w:hint="eastAsia"/>
        </w:rPr>
        <w:t>1．茶浴炉和大灶层燃炉炉膛温度低，煤炭中硫的转化率就低，二氧化硫排放量就</w:t>
      </w:r>
      <w:r>
        <w:rPr>
          <w:rFonts w:ascii="宋体" w:hAnsi="宋体" w:hint="eastAsia"/>
          <w:u w:val="single"/>
        </w:rPr>
        <w:t xml:space="preserve">    </w:t>
      </w:r>
      <w:r>
        <w:rPr>
          <w:rFonts w:ascii="宋体" w:hAnsi="宋体" w:hint="eastAsia"/>
        </w:rPr>
        <w:t>。  (    )</w:t>
      </w:r>
    </w:p>
    <w:p w:rsidR="001559DA" w:rsidRDefault="001559DA" w:rsidP="001559DA">
      <w:pPr>
        <w:spacing w:line="360" w:lineRule="auto"/>
        <w:rPr>
          <w:rFonts w:ascii="宋体" w:hAnsi="宋体" w:hint="eastAsia"/>
        </w:rPr>
      </w:pPr>
      <w:r>
        <w:rPr>
          <w:rFonts w:ascii="宋体" w:hAnsi="宋体" w:hint="eastAsia"/>
        </w:rPr>
        <w:t xml:space="preserve">    A．小    B．大</w:t>
      </w:r>
    </w:p>
    <w:p w:rsidR="001559DA" w:rsidRDefault="001559DA" w:rsidP="001559DA">
      <w:pPr>
        <w:spacing w:line="360" w:lineRule="auto"/>
        <w:rPr>
          <w:rFonts w:ascii="宋体" w:hAnsi="宋体" w:hint="eastAsia"/>
        </w:rPr>
      </w:pPr>
      <w:r w:rsidRPr="009F3078">
        <w:rPr>
          <w:rFonts w:ascii="宋体" w:hAnsi="宋体" w:hint="eastAsia"/>
          <w:b/>
        </w:rPr>
        <w:t>答案</w:t>
      </w:r>
      <w:r>
        <w:rPr>
          <w:rFonts w:ascii="宋体" w:hAnsi="宋体" w:hint="eastAsia"/>
        </w:rPr>
        <w:t>：A</w:t>
      </w:r>
    </w:p>
    <w:p w:rsidR="001559DA" w:rsidRDefault="001559DA" w:rsidP="001559DA">
      <w:pPr>
        <w:spacing w:line="360" w:lineRule="auto"/>
        <w:rPr>
          <w:rFonts w:ascii="宋体" w:hAnsi="宋体" w:hint="eastAsia"/>
        </w:rPr>
      </w:pPr>
      <w:r>
        <w:rPr>
          <w:rFonts w:ascii="宋体" w:hAnsi="宋体" w:hint="eastAsia"/>
        </w:rPr>
        <w:t>2．煤的收到基灰分含量是指：以所收到的煤的成分为基准，测定的灰分含量。其单位为</w:t>
      </w:r>
      <w:r w:rsidRPr="000D4111">
        <w:rPr>
          <w:rFonts w:ascii="宋体" w:hAnsi="宋体" w:hint="eastAsia"/>
          <w:u w:val="single"/>
        </w:rPr>
        <w:lastRenderedPageBreak/>
        <w:t>_______</w:t>
      </w:r>
      <w:r>
        <w:rPr>
          <w:rFonts w:ascii="宋体" w:hAnsi="宋体" w:hint="eastAsia"/>
        </w:rPr>
        <w:t>。(    )</w:t>
      </w:r>
    </w:p>
    <w:p w:rsidR="001559DA" w:rsidRDefault="001559DA" w:rsidP="001559DA">
      <w:pPr>
        <w:spacing w:line="360" w:lineRule="auto"/>
        <w:rPr>
          <w:rFonts w:ascii="宋体" w:hAnsi="宋体" w:hint="eastAsia"/>
        </w:rPr>
      </w:pPr>
      <w:r>
        <w:rPr>
          <w:rFonts w:ascii="宋体" w:hAnsi="宋体" w:hint="eastAsia"/>
        </w:rPr>
        <w:t xml:space="preserve">    A．kJ／kg    B．％    C．g/kg</w:t>
      </w:r>
    </w:p>
    <w:p w:rsidR="001559DA" w:rsidRDefault="001559DA" w:rsidP="001559DA">
      <w:pPr>
        <w:spacing w:line="360" w:lineRule="auto"/>
        <w:rPr>
          <w:rFonts w:ascii="宋体" w:hAnsi="宋体" w:hint="eastAsia"/>
        </w:rPr>
      </w:pPr>
      <w:r w:rsidRPr="009F3078">
        <w:rPr>
          <w:rFonts w:ascii="宋体" w:hAnsi="宋体" w:hint="eastAsia"/>
          <w:b/>
        </w:rPr>
        <w:t>答案</w:t>
      </w:r>
      <w:r>
        <w:rPr>
          <w:rFonts w:ascii="宋体" w:hAnsi="宋体" w:hint="eastAsia"/>
        </w:rPr>
        <w:t>：B</w:t>
      </w:r>
    </w:p>
    <w:p w:rsidR="001559DA" w:rsidRDefault="001559DA" w:rsidP="001559DA">
      <w:pPr>
        <w:spacing w:line="360" w:lineRule="auto"/>
        <w:rPr>
          <w:rFonts w:ascii="宋体" w:hAnsi="宋体" w:hint="eastAsia"/>
        </w:rPr>
      </w:pPr>
      <w:r>
        <w:rPr>
          <w:rFonts w:ascii="宋体" w:hAnsi="宋体" w:hint="eastAsia"/>
        </w:rPr>
        <w:t>3．《煤中全硫的测定方法》(GB／T 214-2007)只适用于对褐煤、无烟煤和</w:t>
      </w:r>
      <w:r w:rsidRPr="000D4111">
        <w:rPr>
          <w:rFonts w:ascii="宋体" w:hAnsi="宋体" w:hint="eastAsia"/>
          <w:u w:val="single"/>
        </w:rPr>
        <w:t>_______</w:t>
      </w:r>
      <w:r>
        <w:rPr>
          <w:rFonts w:ascii="宋体" w:hAnsi="宋体" w:hint="eastAsia"/>
        </w:rPr>
        <w:t>的测定。(    )</w:t>
      </w:r>
    </w:p>
    <w:p w:rsidR="001559DA" w:rsidRDefault="001559DA" w:rsidP="001559DA">
      <w:pPr>
        <w:spacing w:line="360" w:lineRule="auto"/>
        <w:rPr>
          <w:rFonts w:ascii="宋体" w:hAnsi="宋体" w:hint="eastAsia"/>
        </w:rPr>
      </w:pPr>
      <w:r>
        <w:rPr>
          <w:rFonts w:ascii="宋体" w:hAnsi="宋体" w:hint="eastAsia"/>
        </w:rPr>
        <w:t xml:space="preserve">    A．烟煤    B．次烟煤</w:t>
      </w:r>
    </w:p>
    <w:p w:rsidR="001559DA" w:rsidRDefault="001559DA" w:rsidP="001559DA">
      <w:pPr>
        <w:spacing w:line="360" w:lineRule="auto"/>
        <w:rPr>
          <w:rFonts w:ascii="宋体" w:hAnsi="宋体" w:hint="eastAsia"/>
        </w:rPr>
      </w:pPr>
      <w:r w:rsidRPr="009F3078">
        <w:rPr>
          <w:rFonts w:ascii="宋体" w:hAnsi="宋体" w:hint="eastAsia"/>
          <w:b/>
        </w:rPr>
        <w:t>答案</w:t>
      </w:r>
      <w:r>
        <w:rPr>
          <w:rFonts w:ascii="宋体" w:hAnsi="宋体" w:hint="eastAsia"/>
        </w:rPr>
        <w:t>：A</w:t>
      </w:r>
    </w:p>
    <w:p w:rsidR="001559DA" w:rsidRDefault="001559DA" w:rsidP="001559DA">
      <w:pPr>
        <w:spacing w:line="360" w:lineRule="auto"/>
        <w:rPr>
          <w:rFonts w:ascii="宋体" w:hAnsi="宋体" w:hint="eastAsia"/>
        </w:rPr>
      </w:pPr>
      <w:r>
        <w:rPr>
          <w:rFonts w:ascii="宋体" w:hAnsi="宋体" w:hint="eastAsia"/>
        </w:rPr>
        <w:t>4．《煤中全硫的测定方法》(GB／T214-2007)中规定，在仲裁分析时，必须用</w:t>
      </w:r>
      <w:r w:rsidRPr="000D4111">
        <w:rPr>
          <w:rFonts w:ascii="宋体" w:hAnsi="宋体" w:hint="eastAsia"/>
          <w:u w:val="single"/>
        </w:rPr>
        <w:t>____</w:t>
      </w:r>
      <w:r>
        <w:rPr>
          <w:rFonts w:ascii="宋体" w:hAnsi="宋体" w:hint="eastAsia"/>
          <w:u w:val="single"/>
        </w:rPr>
        <w:t xml:space="preserve">  </w:t>
      </w:r>
      <w:r w:rsidRPr="000D4111">
        <w:rPr>
          <w:rFonts w:ascii="宋体" w:hAnsi="宋体" w:hint="eastAsia"/>
          <w:u w:val="single"/>
        </w:rPr>
        <w:t>___</w:t>
      </w:r>
      <w:r>
        <w:rPr>
          <w:rFonts w:ascii="宋体" w:hAnsi="宋体" w:hint="eastAsia"/>
        </w:rPr>
        <w:t>法来测定煤中的全硫量。(    )</w:t>
      </w:r>
    </w:p>
    <w:p w:rsidR="001559DA" w:rsidRDefault="001559DA" w:rsidP="001559DA">
      <w:pPr>
        <w:spacing w:line="360" w:lineRule="auto"/>
        <w:rPr>
          <w:rFonts w:ascii="宋体" w:hAnsi="宋体" w:hint="eastAsia"/>
        </w:rPr>
      </w:pPr>
      <w:r>
        <w:rPr>
          <w:rFonts w:ascii="宋体" w:hAnsi="宋体" w:hint="eastAsia"/>
        </w:rPr>
        <w:t xml:space="preserve">    A．艾士卡法    B．库仑滴定法    C．高温燃烧中和法</w:t>
      </w:r>
    </w:p>
    <w:p w:rsidR="001559DA" w:rsidRDefault="001559DA" w:rsidP="001559DA">
      <w:pPr>
        <w:spacing w:line="360" w:lineRule="auto"/>
        <w:rPr>
          <w:rFonts w:ascii="宋体" w:hAnsi="宋体" w:hint="eastAsia"/>
        </w:rPr>
      </w:pPr>
      <w:r w:rsidRPr="009F3078">
        <w:rPr>
          <w:rFonts w:ascii="宋体" w:hAnsi="宋体" w:hint="eastAsia"/>
          <w:b/>
        </w:rPr>
        <w:t>答案</w:t>
      </w:r>
      <w:r>
        <w:rPr>
          <w:rFonts w:ascii="宋体" w:hAnsi="宋体" w:hint="eastAsia"/>
        </w:rPr>
        <w:t>：A</w:t>
      </w:r>
    </w:p>
    <w:p w:rsidR="001559DA" w:rsidRDefault="001559DA" w:rsidP="001559DA">
      <w:pPr>
        <w:spacing w:line="360" w:lineRule="auto"/>
        <w:rPr>
          <w:rFonts w:ascii="宋体" w:hAnsi="宋体" w:hint="eastAsia"/>
        </w:rPr>
      </w:pPr>
      <w:r>
        <w:rPr>
          <w:rFonts w:ascii="宋体" w:hAnsi="宋体" w:hint="eastAsia"/>
        </w:rPr>
        <w:t>5．用高温燃烧中和法测定煤中全硫的含量：将煤样在催化剂作用下于</w:t>
      </w:r>
      <w:r w:rsidRPr="000D4111">
        <w:rPr>
          <w:rFonts w:ascii="宋体" w:hAnsi="宋体" w:hint="eastAsia"/>
          <w:u w:val="single"/>
        </w:rPr>
        <w:t>_______</w:t>
      </w:r>
      <w:r>
        <w:rPr>
          <w:rFonts w:ascii="宋体" w:hAnsi="宋体" w:hint="eastAsia"/>
        </w:rPr>
        <w:t>流中燃</w:t>
      </w:r>
    </w:p>
    <w:p w:rsidR="001559DA" w:rsidRDefault="001559DA" w:rsidP="001559DA">
      <w:pPr>
        <w:spacing w:line="360" w:lineRule="auto"/>
        <w:rPr>
          <w:rFonts w:ascii="宋体" w:hAnsi="宋体" w:hint="eastAsia"/>
        </w:rPr>
      </w:pPr>
      <w:r>
        <w:rPr>
          <w:rFonts w:ascii="宋体" w:hAnsi="宋体" w:hint="eastAsia"/>
        </w:rPr>
        <w:t>烧，煤中硫生成硫的氧化物，并捕集、形成硫酸。用氢氧化钠溶液滴定，根据其耗量计算煤中全硫的含量。(    )</w:t>
      </w:r>
    </w:p>
    <w:p w:rsidR="001559DA" w:rsidRDefault="001559DA" w:rsidP="001559DA">
      <w:pPr>
        <w:spacing w:line="360" w:lineRule="auto"/>
        <w:rPr>
          <w:rFonts w:ascii="宋体" w:hAnsi="宋体" w:hint="eastAsia"/>
        </w:rPr>
      </w:pPr>
      <w:r>
        <w:rPr>
          <w:rFonts w:ascii="宋体" w:hAnsi="宋体" w:hint="eastAsia"/>
        </w:rPr>
        <w:t xml:space="preserve">    A．氧气    B．空气    C．氮气</w:t>
      </w:r>
    </w:p>
    <w:p w:rsidR="001559DA" w:rsidRDefault="001559DA" w:rsidP="001559DA">
      <w:pPr>
        <w:spacing w:line="360" w:lineRule="auto"/>
        <w:rPr>
          <w:rFonts w:ascii="宋体" w:hAnsi="宋体" w:hint="eastAsia"/>
        </w:rPr>
      </w:pPr>
      <w:r w:rsidRPr="009F3078">
        <w:rPr>
          <w:rFonts w:ascii="宋体" w:hAnsi="宋体" w:hint="eastAsia"/>
          <w:b/>
        </w:rPr>
        <w:t>答案</w:t>
      </w:r>
      <w:r>
        <w:rPr>
          <w:rFonts w:ascii="宋体" w:hAnsi="宋体" w:hint="eastAsia"/>
        </w:rPr>
        <w:t>：A</w:t>
      </w:r>
    </w:p>
    <w:p w:rsidR="001559DA" w:rsidRDefault="001559DA" w:rsidP="001559DA">
      <w:pPr>
        <w:spacing w:line="360" w:lineRule="auto"/>
        <w:rPr>
          <w:rFonts w:ascii="宋体" w:hAnsi="宋体" w:hint="eastAsia"/>
        </w:rPr>
      </w:pPr>
      <w:r>
        <w:rPr>
          <w:rFonts w:ascii="宋体" w:hAnsi="宋体" w:hint="eastAsia"/>
        </w:rPr>
        <w:t>6．用库仑滴定法测定煤中的全硫含量时，煤样预分解位置的温度是</w:t>
      </w:r>
      <w:r>
        <w:rPr>
          <w:rFonts w:ascii="宋体" w:hAnsi="宋体" w:hint="eastAsia"/>
          <w:u w:val="single"/>
        </w:rPr>
        <w:t>____</w:t>
      </w:r>
      <w:r w:rsidRPr="000D4111">
        <w:rPr>
          <w:rFonts w:ascii="宋体" w:hAnsi="宋体" w:hint="eastAsia"/>
          <w:u w:val="single"/>
        </w:rPr>
        <w:t>_</w:t>
      </w:r>
      <w:r>
        <w:rPr>
          <w:rFonts w:ascii="宋体" w:hAnsi="宋体" w:hint="eastAsia"/>
        </w:rPr>
        <w:t>℃，高温分解位置的温度是</w:t>
      </w:r>
      <w:smartTag w:uri="urn:schemas-microsoft-com:office:smarttags" w:element="chmetcnv">
        <w:smartTagPr>
          <w:attr w:name="TCSC" w:val="0"/>
          <w:attr w:name="NumberType" w:val="1"/>
          <w:attr w:name="Negative" w:val="False"/>
          <w:attr w:name="HasSpace" w:val="False"/>
          <w:attr w:name="SourceValue" w:val="1150"/>
          <w:attr w:name="UnitName" w:val="℃"/>
        </w:smartTagPr>
        <w:r>
          <w:rPr>
            <w:rFonts w:ascii="宋体" w:hAnsi="宋体" w:hint="eastAsia"/>
          </w:rPr>
          <w:t>1150℃</w:t>
        </w:r>
      </w:smartTag>
      <w:r>
        <w:rPr>
          <w:rFonts w:ascii="宋体" w:hAnsi="宋体" w:hint="eastAsia"/>
        </w:rPr>
        <w:t>。(    )</w:t>
      </w:r>
    </w:p>
    <w:p w:rsidR="001559DA" w:rsidRDefault="001559DA" w:rsidP="001559DA">
      <w:pPr>
        <w:spacing w:line="360" w:lineRule="auto"/>
        <w:rPr>
          <w:rFonts w:ascii="宋体" w:hAnsi="宋体" w:hint="eastAsia"/>
        </w:rPr>
      </w:pPr>
      <w:r>
        <w:rPr>
          <w:rFonts w:ascii="宋体" w:hAnsi="宋体" w:hint="eastAsia"/>
        </w:rPr>
        <w:t xml:space="preserve">    A．500    B．</w:t>
      </w:r>
      <w:smartTag w:uri="urn:schemas-microsoft-com:office:smarttags" w:element="chmetcnv">
        <w:smartTagPr>
          <w:attr w:name="TCSC" w:val="0"/>
          <w:attr w:name="NumberType" w:val="1"/>
          <w:attr w:name="Negative" w:val="False"/>
          <w:attr w:name="HasSpace" w:val="True"/>
          <w:attr w:name="SourceValue" w:val="600"/>
          <w:attr w:name="UnitName" w:val="C"/>
        </w:smartTagPr>
        <w:r>
          <w:rPr>
            <w:rFonts w:ascii="宋体" w:hAnsi="宋体" w:hint="eastAsia"/>
          </w:rPr>
          <w:t>600    C</w:t>
        </w:r>
      </w:smartTag>
      <w:r>
        <w:rPr>
          <w:rFonts w:ascii="宋体" w:hAnsi="宋体" w:hint="eastAsia"/>
        </w:rPr>
        <w:t>．800    D．1000</w:t>
      </w:r>
    </w:p>
    <w:p w:rsidR="001559DA" w:rsidRDefault="001559DA" w:rsidP="001559DA">
      <w:pPr>
        <w:spacing w:line="360" w:lineRule="auto"/>
        <w:rPr>
          <w:rFonts w:ascii="宋体" w:hAnsi="宋体" w:hint="eastAsia"/>
        </w:rPr>
      </w:pPr>
      <w:r w:rsidRPr="009F3078">
        <w:rPr>
          <w:rFonts w:ascii="宋体" w:hAnsi="宋体" w:hint="eastAsia"/>
          <w:b/>
        </w:rPr>
        <w:t>答案</w:t>
      </w:r>
      <w:r>
        <w:rPr>
          <w:rFonts w:ascii="宋体" w:hAnsi="宋体" w:hint="eastAsia"/>
        </w:rPr>
        <w:t>：A</w:t>
      </w:r>
    </w:p>
    <w:p w:rsidR="001559DA" w:rsidRPr="009F3078" w:rsidRDefault="001559DA" w:rsidP="001559DA">
      <w:pPr>
        <w:spacing w:line="360" w:lineRule="auto"/>
        <w:rPr>
          <w:rFonts w:ascii="宋体" w:hAnsi="宋体" w:hint="eastAsia"/>
          <w:b/>
        </w:rPr>
      </w:pPr>
      <w:r w:rsidRPr="009F3078">
        <w:rPr>
          <w:rFonts w:ascii="宋体" w:hAnsi="宋体" w:hint="eastAsia"/>
          <w:b/>
        </w:rPr>
        <w:t>四、问答题</w:t>
      </w:r>
    </w:p>
    <w:p w:rsidR="001559DA" w:rsidRDefault="001559DA" w:rsidP="001559DA">
      <w:pPr>
        <w:spacing w:line="360" w:lineRule="auto"/>
        <w:rPr>
          <w:rFonts w:ascii="宋体" w:hAnsi="宋体" w:hint="eastAsia"/>
        </w:rPr>
      </w:pPr>
      <w:r>
        <w:rPr>
          <w:rFonts w:ascii="宋体" w:hAnsi="宋体" w:hint="eastAsia"/>
        </w:rPr>
        <w:t>1．《煤中全硫的测定方法》(GB／T214-2007)中，规定了哪几种测定全硫的方法?</w:t>
      </w:r>
    </w:p>
    <w:p w:rsidR="001559DA" w:rsidRDefault="001559DA" w:rsidP="001559DA">
      <w:pPr>
        <w:spacing w:line="360" w:lineRule="auto"/>
        <w:rPr>
          <w:rFonts w:ascii="宋体" w:hAnsi="宋体" w:hint="eastAsia"/>
        </w:rPr>
      </w:pPr>
      <w:r w:rsidRPr="009F3078">
        <w:rPr>
          <w:rFonts w:ascii="宋体" w:hAnsi="宋体" w:hint="eastAsia"/>
          <w:b/>
        </w:rPr>
        <w:t>答案</w:t>
      </w:r>
      <w:r>
        <w:rPr>
          <w:rFonts w:ascii="宋体" w:hAnsi="宋体" w:hint="eastAsia"/>
        </w:rPr>
        <w:t>：标准中规定了艾士卡法、库仑滴定法和高温燃烧中和法三种。</w:t>
      </w:r>
    </w:p>
    <w:p w:rsidR="001559DA" w:rsidRDefault="001559DA" w:rsidP="001559DA">
      <w:pPr>
        <w:spacing w:line="360" w:lineRule="auto"/>
        <w:rPr>
          <w:rFonts w:ascii="宋体" w:hAnsi="宋体" w:hint="eastAsia"/>
        </w:rPr>
      </w:pPr>
      <w:r>
        <w:rPr>
          <w:rFonts w:ascii="宋体" w:hAnsi="宋体" w:hint="eastAsia"/>
        </w:rPr>
        <w:t>2．简述库仑滴定法测定煤中全硫的原理。</w:t>
      </w:r>
    </w:p>
    <w:p w:rsidR="001559DA" w:rsidRDefault="001559DA" w:rsidP="001559DA">
      <w:pPr>
        <w:spacing w:line="360" w:lineRule="auto"/>
        <w:rPr>
          <w:rFonts w:ascii="宋体" w:hAnsi="宋体" w:hint="eastAsia"/>
        </w:rPr>
      </w:pPr>
      <w:r w:rsidRPr="009F3078">
        <w:rPr>
          <w:rFonts w:ascii="宋体" w:hAnsi="宋体" w:hint="eastAsia"/>
          <w:b/>
        </w:rPr>
        <w:t>答案</w:t>
      </w:r>
      <w:r>
        <w:rPr>
          <w:rFonts w:ascii="宋体" w:hAnsi="宋体" w:hint="eastAsia"/>
        </w:rPr>
        <w:t>：煤样在催化剂作用下，于空气流中燃烧分解，煤中的硫生成二氧化硫并被碘化钾溶液吸收，以电解碘化钾溶液所产生的碘进行滴定，根据电解所消耗的电量计算煤中全硫的含量。</w:t>
      </w:r>
    </w:p>
    <w:p w:rsidR="001559DA" w:rsidRDefault="001559DA" w:rsidP="001559DA">
      <w:pPr>
        <w:spacing w:line="360" w:lineRule="auto"/>
        <w:rPr>
          <w:rFonts w:ascii="宋体" w:hAnsi="宋体" w:hint="eastAsia"/>
        </w:rPr>
      </w:pPr>
      <w:r>
        <w:rPr>
          <w:rFonts w:ascii="宋体" w:hAnsi="宋体" w:hint="eastAsia"/>
        </w:rPr>
        <w:t>3．根据《煤中全硫的测定方法》(GB／T214-2007)，如何制备艾士卡试剂?</w:t>
      </w:r>
    </w:p>
    <w:p w:rsidR="001559DA" w:rsidRDefault="001559DA" w:rsidP="001559DA">
      <w:pPr>
        <w:spacing w:line="360" w:lineRule="auto"/>
        <w:rPr>
          <w:rFonts w:ascii="宋体" w:hAnsi="宋体" w:hint="eastAsia"/>
        </w:rPr>
      </w:pPr>
      <w:r w:rsidRPr="009F3078">
        <w:rPr>
          <w:rFonts w:ascii="宋体" w:hAnsi="宋体" w:hint="eastAsia"/>
          <w:b/>
        </w:rPr>
        <w:t>答案</w:t>
      </w:r>
      <w:r>
        <w:rPr>
          <w:rFonts w:ascii="宋体" w:hAnsi="宋体" w:hint="eastAsia"/>
        </w:rPr>
        <w:t>：以2份质量的化学纯轻质氧化镁与1份质量的化学纯无水碳酸钠混匀并研细至粒度小于0.2min。</w:t>
      </w:r>
    </w:p>
    <w:p w:rsidR="001559DA" w:rsidRDefault="001559DA" w:rsidP="001559DA">
      <w:pPr>
        <w:spacing w:line="360" w:lineRule="auto"/>
        <w:rPr>
          <w:rFonts w:ascii="宋体" w:hAnsi="宋体" w:hint="eastAsia"/>
        </w:rPr>
      </w:pPr>
      <w:r>
        <w:rPr>
          <w:rFonts w:ascii="宋体" w:hAnsi="宋体" w:hint="eastAsia"/>
        </w:rPr>
        <w:t>4．简述煤中发热量(含高位发热量和低位发热量)的测定原理。</w:t>
      </w:r>
    </w:p>
    <w:p w:rsidR="001559DA" w:rsidRDefault="001559DA" w:rsidP="001559DA">
      <w:pPr>
        <w:spacing w:line="360" w:lineRule="auto"/>
        <w:rPr>
          <w:rFonts w:ascii="宋体" w:hAnsi="宋体" w:hint="eastAsia"/>
        </w:rPr>
      </w:pPr>
      <w:r w:rsidRPr="009F3078">
        <w:rPr>
          <w:rFonts w:ascii="宋体" w:hAnsi="宋体" w:hint="eastAsia"/>
          <w:b/>
        </w:rPr>
        <w:lastRenderedPageBreak/>
        <w:t>答案</w:t>
      </w:r>
      <w:r>
        <w:rPr>
          <w:rFonts w:ascii="宋体" w:hAnsi="宋体" w:hint="eastAsia"/>
        </w:rPr>
        <w:t xml:space="preserve">：(1)煤的发热量在氧弹热量计中进行测定。根据试样点燃前后量热系统产生的温升，并对点火等附加热进行校正后即可求得试样的弹筒发热量。(2)从弹筒热量中扣除硝酸形成热和硫酸校正热(硫酸和二氧化硫形成热之差)后即得高位发热量。(3)对煤中水分(煤中原有的水和氢燃烧生成的水)的汽化热进行校正后求得煤的低位发热量。    </w:t>
      </w:r>
    </w:p>
    <w:p w:rsidR="001559DA" w:rsidRDefault="001559DA" w:rsidP="001559DA">
      <w:pPr>
        <w:spacing w:line="360" w:lineRule="auto"/>
        <w:rPr>
          <w:rFonts w:ascii="宋体" w:hAnsi="宋体" w:hint="eastAsia"/>
        </w:rPr>
      </w:pPr>
      <w:r>
        <w:rPr>
          <w:rFonts w:ascii="宋体" w:hAnsi="宋体" w:hint="eastAsia"/>
        </w:rPr>
        <w:t>5．简述《煤中全水分测定方法》(GB／T211-2007)中方法B(即空气干燥法)的工作原理。</w:t>
      </w:r>
    </w:p>
    <w:p w:rsidR="001559DA" w:rsidRDefault="001559DA" w:rsidP="001559DA">
      <w:pPr>
        <w:spacing w:line="360" w:lineRule="auto"/>
        <w:rPr>
          <w:rFonts w:ascii="宋体" w:hAnsi="宋体" w:hint="eastAsia"/>
        </w:rPr>
      </w:pPr>
      <w:r w:rsidRPr="009F3078">
        <w:rPr>
          <w:rFonts w:ascii="宋体" w:hAnsi="宋体" w:hint="eastAsia"/>
          <w:b/>
        </w:rPr>
        <w:t>答案</w:t>
      </w:r>
      <w:r>
        <w:rPr>
          <w:rFonts w:ascii="宋体" w:hAnsi="宋体" w:hint="eastAsia"/>
        </w:rPr>
        <w:t>：称取一定量的粒度小于</w:t>
      </w:r>
      <w:smartTag w:uri="urn:schemas-microsoft-com:office:smarttags" w:element="chmetcnv">
        <w:smartTagPr>
          <w:attr w:name="TCSC" w:val="0"/>
          <w:attr w:name="NumberType" w:val="1"/>
          <w:attr w:name="Negative" w:val="False"/>
          <w:attr w:name="HasSpace" w:val="False"/>
          <w:attr w:name="SourceValue" w:val="6"/>
          <w:attr w:name="UnitName" w:val="mm"/>
        </w:smartTagPr>
        <w:r>
          <w:rPr>
            <w:rFonts w:ascii="宋体" w:hAnsi="宋体" w:hint="eastAsia"/>
          </w:rPr>
          <w:t>6mm</w:t>
        </w:r>
      </w:smartTag>
      <w:r>
        <w:rPr>
          <w:rFonts w:ascii="宋体" w:hAnsi="宋体" w:hint="eastAsia"/>
        </w:rPr>
        <w:t>的煤样，在空气流中，于</w:t>
      </w:r>
      <w:smartTag w:uri="urn:schemas-microsoft-com:office:smarttags" w:element="chmetcnv">
        <w:smartTagPr>
          <w:attr w:name="TCSC" w:val="0"/>
          <w:attr w:name="NumberType" w:val="1"/>
          <w:attr w:name="Negative" w:val="False"/>
          <w:attr w:name="HasSpace" w:val="False"/>
          <w:attr w:name="SourceValue" w:val="105"/>
          <w:attr w:name="UnitName" w:val="℃"/>
        </w:smartTagPr>
        <w:r>
          <w:rPr>
            <w:rFonts w:ascii="宋体" w:hAnsi="宋体" w:hint="eastAsia"/>
          </w:rPr>
          <w:t>105℃</w:t>
        </w:r>
      </w:smartTag>
      <w:r>
        <w:rPr>
          <w:rFonts w:ascii="宋体" w:hAnsi="宋体" w:hint="eastAsia"/>
        </w:rPr>
        <w:t>～</w:t>
      </w:r>
      <w:smartTag w:uri="urn:schemas-microsoft-com:office:smarttags" w:element="chmetcnv">
        <w:smartTagPr>
          <w:attr w:name="TCSC" w:val="0"/>
          <w:attr w:name="NumberType" w:val="1"/>
          <w:attr w:name="Negative" w:val="False"/>
          <w:attr w:name="HasSpace" w:val="False"/>
          <w:attr w:name="SourceValue" w:val="110"/>
          <w:attr w:name="UnitName" w:val="℃"/>
        </w:smartTagPr>
        <w:r>
          <w:rPr>
            <w:rFonts w:ascii="宋体" w:hAnsi="宋体" w:hint="eastAsia"/>
          </w:rPr>
          <w:t>110℃</w:t>
        </w:r>
      </w:smartTag>
      <w:r>
        <w:rPr>
          <w:rFonts w:ascii="宋体" w:hAnsi="宋体" w:hint="eastAsia"/>
        </w:rPr>
        <w:t>下干燥到质量恒定，然后根据煤样的质量损失计算出水分含量。</w:t>
      </w:r>
    </w:p>
    <w:p w:rsidR="001559DA" w:rsidRDefault="001559DA" w:rsidP="001559DA">
      <w:pPr>
        <w:spacing w:line="360" w:lineRule="auto"/>
        <w:rPr>
          <w:rFonts w:ascii="宋体" w:hAnsi="宋体" w:hint="eastAsia"/>
        </w:rPr>
      </w:pPr>
      <w:r>
        <w:rPr>
          <w:rFonts w:ascii="宋体" w:hAnsi="宋体" w:hint="eastAsia"/>
        </w:rPr>
        <w:t>6．简述测定煤中灰分的缓慢灰化法的工作原理。</w:t>
      </w:r>
    </w:p>
    <w:p w:rsidR="001559DA" w:rsidRDefault="001559DA" w:rsidP="001559DA">
      <w:pPr>
        <w:spacing w:line="360" w:lineRule="auto"/>
        <w:rPr>
          <w:rFonts w:ascii="宋体" w:hAnsi="宋体" w:hint="eastAsia"/>
        </w:rPr>
      </w:pPr>
      <w:r w:rsidRPr="009F3078">
        <w:rPr>
          <w:rFonts w:ascii="宋体" w:hAnsi="宋体" w:hint="eastAsia"/>
          <w:b/>
        </w:rPr>
        <w:t>答案</w:t>
      </w:r>
      <w:r>
        <w:rPr>
          <w:rFonts w:ascii="宋体" w:hAnsi="宋体" w:hint="eastAsia"/>
        </w:rPr>
        <w:t>：称取一定量的空气干燥煤样，放入马弗炉中，以一定的速度加热到815±</w:t>
      </w:r>
      <w:smartTag w:uri="urn:schemas-microsoft-com:office:smarttags" w:element="chmetcnv">
        <w:smartTagPr>
          <w:attr w:name="TCSC" w:val="0"/>
          <w:attr w:name="NumberType" w:val="1"/>
          <w:attr w:name="Negative" w:val="False"/>
          <w:attr w:name="HasSpace" w:val="False"/>
          <w:attr w:name="SourceValue" w:val="10"/>
          <w:attr w:name="UnitName" w:val="℃"/>
        </w:smartTagPr>
        <w:r>
          <w:rPr>
            <w:rFonts w:ascii="宋体" w:hAnsi="宋体" w:hint="eastAsia"/>
          </w:rPr>
          <w:t>10℃</w:t>
        </w:r>
      </w:smartTag>
      <w:r>
        <w:rPr>
          <w:rFonts w:ascii="宋体" w:hAnsi="宋体" w:hint="eastAsia"/>
        </w:rPr>
        <w:t>，灰化并灼烧到质量恒定。以残留物的质量占煤样质量的百分比作为灰分产率。</w:t>
      </w:r>
    </w:p>
    <w:p w:rsidR="001559DA" w:rsidRPr="00B21DB7" w:rsidRDefault="001559DA" w:rsidP="001559DA">
      <w:pPr>
        <w:spacing w:line="360" w:lineRule="auto"/>
        <w:rPr>
          <w:rFonts w:ascii="宋体" w:hAnsi="宋体" w:hint="eastAsia"/>
          <w:b/>
        </w:rPr>
      </w:pPr>
      <w:r w:rsidRPr="00B21DB7">
        <w:rPr>
          <w:rFonts w:ascii="宋体" w:hAnsi="宋体" w:hint="eastAsia"/>
          <w:b/>
        </w:rPr>
        <w:t>五、计算题</w:t>
      </w:r>
    </w:p>
    <w:p w:rsidR="001559DA" w:rsidRDefault="001559DA" w:rsidP="001559DA">
      <w:pPr>
        <w:spacing w:line="360" w:lineRule="auto"/>
        <w:rPr>
          <w:rFonts w:ascii="宋体" w:hAnsi="宋体" w:hint="eastAsia"/>
        </w:rPr>
      </w:pPr>
      <w:r>
        <w:rPr>
          <w:rFonts w:ascii="宋体" w:hAnsi="宋体" w:hint="eastAsia"/>
        </w:rPr>
        <w:t>1．采用库仑法测定煤中的全硫含量(Stad)。称取空气干燥煤样</w:t>
      </w:r>
      <w:smartTag w:uri="urn:schemas-microsoft-com:office:smarttags" w:element="chmetcnv">
        <w:smartTagPr>
          <w:attr w:name="TCSC" w:val="0"/>
          <w:attr w:name="NumberType" w:val="1"/>
          <w:attr w:name="Negative" w:val="False"/>
          <w:attr w:name="HasSpace" w:val="False"/>
          <w:attr w:name="SourceValue" w:val=".05"/>
          <w:attr w:name="UnitName" w:val="g"/>
        </w:smartTagPr>
        <w:r>
          <w:rPr>
            <w:rFonts w:ascii="宋体" w:hAnsi="宋体" w:hint="eastAsia"/>
          </w:rPr>
          <w:t>0.05g</w:t>
        </w:r>
      </w:smartTag>
      <w:r>
        <w:rPr>
          <w:rFonts w:ascii="宋体" w:hAnsi="宋体" w:hint="eastAsia"/>
        </w:rPr>
        <w:t>，测定结束时，库仑仪积分器上显示值为0.90mg，试计算出该空气干燥煤样中的全硫含量。</w:t>
      </w:r>
    </w:p>
    <w:p w:rsidR="001559DA" w:rsidRDefault="001559DA" w:rsidP="001559DA">
      <w:pPr>
        <w:spacing w:line="360" w:lineRule="auto"/>
        <w:rPr>
          <w:rFonts w:ascii="宋体" w:hAnsi="宋体" w:hint="eastAsia"/>
        </w:rPr>
      </w:pPr>
      <w:r w:rsidRPr="00B21DB7">
        <w:rPr>
          <w:rFonts w:ascii="宋体" w:hAnsi="宋体" w:hint="eastAsia"/>
          <w:b/>
        </w:rPr>
        <w:t>答案</w:t>
      </w:r>
      <w:r>
        <w:rPr>
          <w:rFonts w:ascii="宋体" w:hAnsi="宋体" w:hint="eastAsia"/>
        </w:rPr>
        <w:t>：煤的全硫含量为：S</w:t>
      </w:r>
      <w:r w:rsidRPr="000D4111">
        <w:rPr>
          <w:rFonts w:ascii="宋体" w:hAnsi="宋体" w:hint="eastAsia"/>
          <w:vertAlign w:val="subscript"/>
        </w:rPr>
        <w:t>tad</w:t>
      </w:r>
      <w:r>
        <w:rPr>
          <w:rFonts w:ascii="宋体" w:hAnsi="宋体" w:hint="eastAsia"/>
        </w:rPr>
        <w:t>=0.90×100％／(0.05×1 000)=1.8％</w:t>
      </w:r>
    </w:p>
    <w:p w:rsidR="001559DA" w:rsidRDefault="001559DA" w:rsidP="001559DA">
      <w:pPr>
        <w:spacing w:line="360" w:lineRule="auto"/>
        <w:rPr>
          <w:rFonts w:ascii="宋体" w:hAnsi="宋体" w:hint="eastAsia"/>
        </w:rPr>
      </w:pPr>
      <w:r>
        <w:rPr>
          <w:rFonts w:ascii="宋体" w:hAnsi="宋体" w:hint="eastAsia"/>
        </w:rPr>
        <w:t>2．某煤样通过库仑法测定，其全硫含量为1.8％。已知某台锅炉全年用该种煤10000t，煤中含全水分为7.4％，试用SO</w:t>
      </w:r>
      <w:r w:rsidRPr="000D4111">
        <w:rPr>
          <w:rFonts w:ascii="宋体" w:hAnsi="宋体" w:hint="eastAsia"/>
          <w:vertAlign w:val="subscript"/>
        </w:rPr>
        <w:t>2</w:t>
      </w:r>
      <w:r>
        <w:rPr>
          <w:rFonts w:ascii="宋体" w:hAnsi="宋体" w:hint="eastAsia"/>
        </w:rPr>
        <w:t>的产污系数法计算出该锅炉燃煤所产生的SO</w:t>
      </w:r>
      <w:r w:rsidRPr="000D4111">
        <w:rPr>
          <w:rFonts w:ascii="宋体" w:hAnsi="宋体" w:hint="eastAsia"/>
          <w:vertAlign w:val="subscript"/>
        </w:rPr>
        <w:t>2</w:t>
      </w:r>
      <w:r>
        <w:rPr>
          <w:rFonts w:ascii="宋体" w:hAnsi="宋体" w:hint="eastAsia"/>
        </w:rPr>
        <w:t>排放量(硫的转化率取80％)。</w:t>
      </w:r>
    </w:p>
    <w:p w:rsidR="001559DA" w:rsidRDefault="001559DA" w:rsidP="001559DA">
      <w:pPr>
        <w:spacing w:line="360" w:lineRule="auto"/>
        <w:rPr>
          <w:rFonts w:ascii="宋体" w:hAnsi="宋体" w:hint="eastAsia"/>
        </w:rPr>
      </w:pPr>
      <w:r w:rsidRPr="00B21DB7">
        <w:rPr>
          <w:rFonts w:ascii="宋体" w:hAnsi="宋体" w:hint="eastAsia"/>
          <w:b/>
        </w:rPr>
        <w:t>答案</w:t>
      </w:r>
      <w:r>
        <w:rPr>
          <w:rFonts w:ascii="宋体" w:hAnsi="宋体" w:hint="eastAsia"/>
        </w:rPr>
        <w:t>：干燥煤量为：10000×(1－7.4％)=9260(t)</w:t>
      </w:r>
    </w:p>
    <w:p w:rsidR="001559DA" w:rsidRDefault="001559DA" w:rsidP="001559DA">
      <w:pPr>
        <w:spacing w:line="360" w:lineRule="auto"/>
        <w:rPr>
          <w:rFonts w:ascii="宋体" w:hAnsi="宋体" w:hint="eastAsia"/>
        </w:rPr>
      </w:pPr>
      <w:r>
        <w:rPr>
          <w:rFonts w:ascii="宋体" w:hAnsi="宋体" w:hint="eastAsia"/>
        </w:rPr>
        <w:t xml:space="preserve">      SO</w:t>
      </w:r>
      <w:r w:rsidRPr="000D4111">
        <w:rPr>
          <w:rFonts w:ascii="宋体" w:hAnsi="宋体" w:hint="eastAsia"/>
          <w:vertAlign w:val="subscript"/>
        </w:rPr>
        <w:t>2</w:t>
      </w:r>
      <w:r>
        <w:rPr>
          <w:rFonts w:ascii="宋体" w:hAnsi="宋体" w:hint="eastAsia"/>
        </w:rPr>
        <w:t>的产污系数：K(SO</w:t>
      </w:r>
      <w:r w:rsidRPr="000D4111">
        <w:rPr>
          <w:rFonts w:ascii="宋体" w:hAnsi="宋体" w:hint="eastAsia"/>
          <w:vertAlign w:val="subscript"/>
        </w:rPr>
        <w:t>2</w:t>
      </w:r>
      <w:r>
        <w:rPr>
          <w:rFonts w:ascii="宋体" w:hAnsi="宋体" w:hint="eastAsia"/>
        </w:rPr>
        <w:t>)=0.2×1.8×80二28.8(kg/t)</w:t>
      </w:r>
    </w:p>
    <w:p w:rsidR="001559DA" w:rsidRDefault="001559DA" w:rsidP="001559DA">
      <w:pPr>
        <w:spacing w:line="360" w:lineRule="auto"/>
        <w:rPr>
          <w:rFonts w:ascii="宋体" w:hAnsi="宋体" w:hint="eastAsia"/>
        </w:rPr>
      </w:pPr>
      <w:r>
        <w:rPr>
          <w:rFonts w:ascii="宋体" w:hAnsi="宋体" w:hint="eastAsia"/>
        </w:rPr>
        <w:t xml:space="preserve">      全年燃煤产生SO</w:t>
      </w:r>
      <w:r w:rsidRPr="000D4111">
        <w:rPr>
          <w:rFonts w:ascii="宋体" w:hAnsi="宋体" w:hint="eastAsia"/>
          <w:vertAlign w:val="subscript"/>
        </w:rPr>
        <w:t>2</w:t>
      </w:r>
      <w:r>
        <w:rPr>
          <w:rFonts w:ascii="宋体" w:hAnsi="宋体" w:hint="eastAsia"/>
        </w:rPr>
        <w:t>的排放量为：G=9260×28.8.10-3=266.7(t)</w:t>
      </w:r>
    </w:p>
    <w:p w:rsidR="001559DA" w:rsidRDefault="001559DA" w:rsidP="001559DA">
      <w:pPr>
        <w:spacing w:line="360" w:lineRule="auto"/>
        <w:rPr>
          <w:rFonts w:ascii="宋体" w:hAnsi="宋体" w:hint="eastAsia"/>
        </w:rPr>
      </w:pPr>
      <w:r>
        <w:rPr>
          <w:rFonts w:ascii="宋体" w:hAnsi="宋体" w:hint="eastAsia"/>
        </w:rPr>
        <w:t>3．采用艾士卡法测定干燥空气煤样中的全硫含量(S</w:t>
      </w:r>
      <w:r w:rsidRPr="000D4111">
        <w:rPr>
          <w:rFonts w:ascii="宋体" w:hAnsi="宋体" w:hint="eastAsia"/>
          <w:vertAlign w:val="subscript"/>
        </w:rPr>
        <w:t>tad</w:t>
      </w:r>
      <w:r>
        <w:rPr>
          <w:rFonts w:ascii="宋体" w:hAnsi="宋体" w:hint="eastAsia"/>
        </w:rPr>
        <w:t>)。称取空气干燥煤样</w:t>
      </w:r>
      <w:smartTag w:uri="urn:schemas-microsoft-com:office:smarttags" w:element="chmetcnv">
        <w:smartTagPr>
          <w:attr w:name="TCSC" w:val="0"/>
          <w:attr w:name="NumberType" w:val="1"/>
          <w:attr w:name="Negative" w:val="False"/>
          <w:attr w:name="HasSpace" w:val="False"/>
          <w:attr w:name="SourceValue" w:val=".05"/>
          <w:attr w:name="UnitName" w:val="g"/>
        </w:smartTagPr>
        <w:r>
          <w:rPr>
            <w:rFonts w:ascii="宋体" w:hAnsi="宋体" w:hint="eastAsia"/>
          </w:rPr>
          <w:t>0.05g</w:t>
        </w:r>
      </w:smartTag>
      <w:r>
        <w:rPr>
          <w:rFonts w:ascii="宋体" w:hAnsi="宋体" w:hint="eastAsia"/>
        </w:rPr>
        <w:t xml:space="preserve">，空白硫酸钡质量0.008 </w:t>
      </w:r>
      <w:smartTag w:uri="urn:schemas-microsoft-com:office:smarttags" w:element="chmetcnv">
        <w:smartTagPr>
          <w:attr w:name="TCSC" w:val="0"/>
          <w:attr w:name="NumberType" w:val="1"/>
          <w:attr w:name="Negative" w:val="False"/>
          <w:attr w:name="HasSpace" w:val="False"/>
          <w:attr w:name="SourceValue" w:val="5"/>
          <w:attr w:name="UnitName" w:val="g"/>
        </w:smartTagPr>
        <w:r>
          <w:rPr>
            <w:rFonts w:ascii="宋体" w:hAnsi="宋体" w:hint="eastAsia"/>
          </w:rPr>
          <w:t>5g</w:t>
        </w:r>
      </w:smartTag>
      <w:r>
        <w:rPr>
          <w:rFonts w:ascii="宋体" w:hAnsi="宋体" w:hint="eastAsia"/>
        </w:rPr>
        <w:t>，硫酸钡质量</w:t>
      </w:r>
      <w:smartTag w:uri="urn:schemas-microsoft-com:office:smarttags" w:element="chmetcnv">
        <w:smartTagPr>
          <w:attr w:name="TCSC" w:val="0"/>
          <w:attr w:name="NumberType" w:val="1"/>
          <w:attr w:name="Negative" w:val="False"/>
          <w:attr w:name="HasSpace" w:val="False"/>
          <w:attr w:name="SourceValue" w:val=".1835"/>
          <w:attr w:name="UnitName" w:val="g"/>
        </w:smartTagPr>
        <w:r>
          <w:rPr>
            <w:rFonts w:ascii="宋体" w:hAnsi="宋体" w:hint="eastAsia"/>
          </w:rPr>
          <w:t>0.1835g</w:t>
        </w:r>
      </w:smartTag>
      <w:r>
        <w:rPr>
          <w:rFonts w:ascii="宋体" w:hAnsi="宋体" w:hint="eastAsia"/>
        </w:rPr>
        <w:t>，试计算出该空气干燥煤样中全硫含量。</w:t>
      </w:r>
    </w:p>
    <w:p w:rsidR="001559DA" w:rsidRDefault="001559DA" w:rsidP="001559DA">
      <w:pPr>
        <w:spacing w:line="360" w:lineRule="auto"/>
        <w:rPr>
          <w:rFonts w:ascii="宋体" w:hAnsi="宋体" w:hint="eastAsia"/>
        </w:rPr>
      </w:pPr>
      <w:r w:rsidRPr="00B21DB7">
        <w:rPr>
          <w:rFonts w:ascii="宋体" w:hAnsi="宋体" w:hint="eastAsia"/>
          <w:b/>
        </w:rPr>
        <w:t>答案</w:t>
      </w:r>
      <w:r>
        <w:rPr>
          <w:rFonts w:ascii="宋体" w:hAnsi="宋体" w:hint="eastAsia"/>
        </w:rPr>
        <w:t>：煤的全硫含量为：S</w:t>
      </w:r>
      <w:r w:rsidRPr="000D4111">
        <w:rPr>
          <w:rFonts w:ascii="宋体" w:hAnsi="宋体" w:hint="eastAsia"/>
          <w:vertAlign w:val="subscript"/>
        </w:rPr>
        <w:t>tad</w:t>
      </w:r>
      <w:r>
        <w:rPr>
          <w:rFonts w:ascii="宋体" w:hAnsi="宋体" w:hint="eastAsia"/>
        </w:rPr>
        <w:t>=(0.1835－0.0085)×0.1374×100％／0.05=0.48％</w:t>
      </w:r>
    </w:p>
    <w:p w:rsidR="001559DA" w:rsidRDefault="001559DA" w:rsidP="001559DA">
      <w:pPr>
        <w:spacing w:line="360" w:lineRule="auto"/>
        <w:rPr>
          <w:rFonts w:ascii="宋体" w:hAnsi="宋体" w:hint="eastAsia"/>
        </w:rPr>
      </w:pPr>
      <w:r>
        <w:rPr>
          <w:rFonts w:ascii="宋体" w:hAnsi="宋体" w:hint="eastAsia"/>
        </w:rPr>
        <w:t>4．用库仑法测定某煤中的全硫含量为1.6％。某单位锅炉于2002年建成，试烧期间用定电解电位法测得锅炉燃煤排放的SO</w:t>
      </w:r>
      <w:r w:rsidRPr="000D4111">
        <w:rPr>
          <w:rFonts w:ascii="宋体" w:hAnsi="宋体" w:hint="eastAsia"/>
          <w:vertAlign w:val="subscript"/>
        </w:rPr>
        <w:t>2</w:t>
      </w:r>
      <w:r>
        <w:rPr>
          <w:rFonts w:ascii="宋体" w:hAnsi="宋体" w:hint="eastAsia"/>
        </w:rPr>
        <w:t>浓度为425ppm(标准状态下)，排风量为</w:t>
      </w:r>
      <w:smartTag w:uri="urn:schemas-microsoft-com:office:smarttags" w:element="chmetcnv">
        <w:smartTagPr>
          <w:attr w:name="TCSC" w:val="0"/>
          <w:attr w:name="NumberType" w:val="1"/>
          <w:attr w:name="Negative" w:val="False"/>
          <w:attr w:name="HasSpace" w:val="False"/>
          <w:attr w:name="SourceValue" w:val="8000"/>
          <w:attr w:name="UnitName" w:val="m3"/>
        </w:smartTagPr>
        <w:r>
          <w:rPr>
            <w:rFonts w:ascii="宋体" w:hAnsi="宋体" w:hint="eastAsia"/>
          </w:rPr>
          <w:t>8000m</w:t>
        </w:r>
        <w:r w:rsidRPr="000D4111">
          <w:rPr>
            <w:rFonts w:ascii="宋体" w:hAnsi="宋体" w:hint="eastAsia"/>
            <w:vertAlign w:val="superscript"/>
          </w:rPr>
          <w:t>3</w:t>
        </w:r>
      </w:smartTag>
      <w:r>
        <w:rPr>
          <w:rFonts w:ascii="宋体" w:hAnsi="宋体" w:hint="eastAsia"/>
        </w:rPr>
        <w:t>／h(标准状态下干烟气)。(1)试计算该批燃煤在使用中排放的SO</w:t>
      </w:r>
      <w:r w:rsidRPr="000D4111">
        <w:rPr>
          <w:rFonts w:ascii="宋体" w:hAnsi="宋体" w:hint="eastAsia"/>
          <w:vertAlign w:val="subscript"/>
        </w:rPr>
        <w:t>2</w:t>
      </w:r>
      <w:r>
        <w:rPr>
          <w:rFonts w:ascii="宋体" w:hAnsi="宋体" w:hint="eastAsia"/>
        </w:rPr>
        <w:t>浓度是否会超过国家允许排放标准[《锅炉大气污染物排放标准》(GB 13271-2001)中规定：SO</w:t>
      </w:r>
      <w:r w:rsidRPr="000D4111">
        <w:rPr>
          <w:rFonts w:ascii="宋体" w:hAnsi="宋体" w:hint="eastAsia"/>
          <w:vertAlign w:val="subscript"/>
        </w:rPr>
        <w:t>2</w:t>
      </w:r>
      <w:r>
        <w:rPr>
          <w:rFonts w:ascii="宋体" w:hAnsi="宋体" w:hint="eastAsia"/>
        </w:rPr>
        <w:t>最高允许排放浓度为900mg／m</w:t>
      </w:r>
      <w:r w:rsidRPr="000D4111">
        <w:rPr>
          <w:rFonts w:ascii="宋体" w:hAnsi="宋体" w:hint="eastAsia"/>
          <w:vertAlign w:val="superscript"/>
        </w:rPr>
        <w:t>3</w:t>
      </w:r>
      <w:r>
        <w:rPr>
          <w:rFonts w:ascii="宋体" w:hAnsi="宋体" w:hint="eastAsia"/>
        </w:rPr>
        <w:t>)。(2)试烧期间燃煤中SO2的排放量是多少?</w:t>
      </w:r>
    </w:p>
    <w:p w:rsidR="001559DA" w:rsidRDefault="001559DA" w:rsidP="001559DA">
      <w:pPr>
        <w:spacing w:line="360" w:lineRule="auto"/>
        <w:rPr>
          <w:rFonts w:ascii="宋体" w:hAnsi="宋体" w:hint="eastAsia"/>
        </w:rPr>
      </w:pPr>
      <w:r w:rsidRPr="00B21DB7">
        <w:rPr>
          <w:rFonts w:ascii="宋体" w:hAnsi="宋体" w:hint="eastAsia"/>
          <w:b/>
        </w:rPr>
        <w:t>答案</w:t>
      </w:r>
      <w:r>
        <w:rPr>
          <w:rFonts w:ascii="宋体" w:hAnsi="宋体" w:hint="eastAsia"/>
        </w:rPr>
        <w:t>：(1)试烧期间SO</w:t>
      </w:r>
      <w:r w:rsidRPr="000D4111">
        <w:rPr>
          <w:rFonts w:ascii="宋体" w:hAnsi="宋体" w:hint="eastAsia"/>
          <w:vertAlign w:val="subscript"/>
        </w:rPr>
        <w:t>2</w:t>
      </w:r>
      <w:r>
        <w:rPr>
          <w:rFonts w:ascii="宋体" w:hAnsi="宋体" w:hint="eastAsia"/>
        </w:rPr>
        <w:t>排放浓度：C(SO</w:t>
      </w:r>
      <w:r w:rsidRPr="000D4111">
        <w:rPr>
          <w:rFonts w:ascii="宋体" w:hAnsi="宋体" w:hint="eastAsia"/>
          <w:vertAlign w:val="subscript"/>
        </w:rPr>
        <w:t>2</w:t>
      </w:r>
      <w:r>
        <w:rPr>
          <w:rFonts w:ascii="宋体" w:hAnsi="宋体" w:hint="eastAsia"/>
        </w:rPr>
        <w:t>)=2.86×425(ppm)=1215.5(mg／m</w:t>
      </w:r>
      <w:r w:rsidRPr="000D4111">
        <w:rPr>
          <w:rFonts w:ascii="宋体" w:hAnsi="宋体" w:hint="eastAsia"/>
          <w:vertAlign w:val="superscript"/>
        </w:rPr>
        <w:t>3</w:t>
      </w:r>
      <w:r>
        <w:rPr>
          <w:rFonts w:ascii="宋体" w:hAnsi="宋体" w:hint="eastAsia"/>
        </w:rPr>
        <w:t>)</w:t>
      </w:r>
    </w:p>
    <w:p w:rsidR="001559DA" w:rsidRDefault="001559DA" w:rsidP="001559DA">
      <w:pPr>
        <w:spacing w:line="360" w:lineRule="auto"/>
        <w:rPr>
          <w:rFonts w:ascii="宋体" w:hAnsi="宋体" w:hint="eastAsia"/>
        </w:rPr>
      </w:pPr>
      <w:r>
        <w:rPr>
          <w:rFonts w:ascii="宋体" w:hAnsi="宋体" w:hint="eastAsia"/>
        </w:rPr>
        <w:t xml:space="preserve">      1215.5mg／m</w:t>
      </w:r>
      <w:r w:rsidRPr="000D4111">
        <w:rPr>
          <w:rFonts w:ascii="宋体" w:hAnsi="宋体" w:hint="eastAsia"/>
          <w:vertAlign w:val="superscript"/>
        </w:rPr>
        <w:t>3</w:t>
      </w:r>
      <w:r>
        <w:rPr>
          <w:rFonts w:ascii="宋体" w:hAnsi="宋体" w:hint="eastAsia"/>
        </w:rPr>
        <w:t>＞&gt;00mg／m</w:t>
      </w:r>
      <w:r w:rsidRPr="000D4111">
        <w:rPr>
          <w:rFonts w:ascii="宋体" w:hAnsi="宋体" w:hint="eastAsia"/>
          <w:vertAlign w:val="superscript"/>
        </w:rPr>
        <w:t>3</w:t>
      </w:r>
      <w:r>
        <w:rPr>
          <w:rFonts w:ascii="宋体" w:hAnsi="宋体" w:hint="eastAsia"/>
        </w:rPr>
        <w:t>即超过《锅炉大气污染物排放标准》(GBl3271-2001)</w:t>
      </w:r>
    </w:p>
    <w:p w:rsidR="001559DA" w:rsidRDefault="001559DA" w:rsidP="001559DA">
      <w:pPr>
        <w:spacing w:line="360" w:lineRule="auto"/>
        <w:rPr>
          <w:rFonts w:ascii="宋体" w:hAnsi="宋体" w:hint="eastAsia"/>
        </w:rPr>
      </w:pPr>
      <w:r>
        <w:rPr>
          <w:rFonts w:ascii="宋体" w:hAnsi="宋体" w:hint="eastAsia"/>
        </w:rPr>
        <w:lastRenderedPageBreak/>
        <w:t xml:space="preserve">      规定值</w:t>
      </w:r>
    </w:p>
    <w:p w:rsidR="001559DA" w:rsidRPr="00640416" w:rsidRDefault="001559DA" w:rsidP="001559DA">
      <w:pPr>
        <w:spacing w:line="360" w:lineRule="auto"/>
        <w:rPr>
          <w:rFonts w:ascii="宋体" w:hAnsi="宋体" w:hint="eastAsia"/>
          <w:vertAlign w:val="superscript"/>
        </w:rPr>
      </w:pPr>
      <w:r>
        <w:rPr>
          <w:rFonts w:ascii="宋体" w:hAnsi="宋体" w:hint="eastAsia"/>
        </w:rPr>
        <w:t xml:space="preserve">      (2)试烧期间SO2排放量：G(SO</w:t>
      </w:r>
      <w:r w:rsidRPr="000D4111">
        <w:rPr>
          <w:rFonts w:ascii="宋体" w:hAnsi="宋体" w:hint="eastAsia"/>
          <w:vertAlign w:val="subscript"/>
        </w:rPr>
        <w:t>2</w:t>
      </w:r>
      <w:r>
        <w:rPr>
          <w:rFonts w:ascii="宋体" w:hAnsi="宋体" w:hint="eastAsia"/>
        </w:rPr>
        <w:t>)=C(SO</w:t>
      </w:r>
      <w:r w:rsidRPr="000D4111">
        <w:rPr>
          <w:rFonts w:ascii="宋体" w:hAnsi="宋体" w:hint="eastAsia"/>
          <w:vertAlign w:val="subscript"/>
        </w:rPr>
        <w:t>2</w:t>
      </w:r>
      <w:r>
        <w:rPr>
          <w:rFonts w:ascii="宋体" w:hAnsi="宋体" w:hint="eastAsia"/>
        </w:rPr>
        <w:t>)×Q×10</w:t>
      </w:r>
      <w:r w:rsidRPr="00640416">
        <w:rPr>
          <w:rFonts w:ascii="宋体" w:hAnsi="宋体" w:hint="eastAsia"/>
          <w:vertAlign w:val="superscript"/>
        </w:rPr>
        <w:t>-6</w:t>
      </w:r>
    </w:p>
    <w:p w:rsidR="001559DA" w:rsidRDefault="001559DA" w:rsidP="001559DA">
      <w:pPr>
        <w:spacing w:line="360" w:lineRule="auto"/>
        <w:ind w:firstLineChars="1750" w:firstLine="3675"/>
        <w:rPr>
          <w:rFonts w:ascii="宋体" w:hAnsi="宋体" w:hint="eastAsia"/>
        </w:rPr>
      </w:pPr>
      <w:r>
        <w:rPr>
          <w:rFonts w:ascii="宋体" w:hAnsi="宋体" w:hint="eastAsia"/>
        </w:rPr>
        <w:t>=1215.5×8000×10</w:t>
      </w:r>
      <w:r w:rsidRPr="00640416">
        <w:rPr>
          <w:rFonts w:ascii="宋体" w:hAnsi="宋体" w:hint="eastAsia"/>
          <w:vertAlign w:val="superscript"/>
        </w:rPr>
        <w:t>-6</w:t>
      </w:r>
      <w:r>
        <w:rPr>
          <w:rFonts w:ascii="宋体" w:hAnsi="宋体" w:hint="eastAsia"/>
        </w:rPr>
        <w:t>=9.72(kg／h)</w:t>
      </w:r>
    </w:p>
    <w:p w:rsidR="001559DA" w:rsidRDefault="001559DA" w:rsidP="001559DA">
      <w:pPr>
        <w:spacing w:line="360" w:lineRule="auto"/>
        <w:rPr>
          <w:rFonts w:ascii="宋体" w:hAnsi="宋体" w:hint="eastAsia"/>
        </w:rPr>
      </w:pPr>
      <w:r>
        <w:rPr>
          <w:rFonts w:ascii="宋体" w:hAnsi="宋体" w:hint="eastAsia"/>
        </w:rPr>
        <w:t>5．对煤中全水分进行测定时，用预先干燥过的称量瓶在分析天平上称取煤样10.020g，然后将煤样在鼓风干燥箱105～</w:t>
      </w:r>
      <w:smartTag w:uri="urn:schemas-microsoft-com:office:smarttags" w:element="chmetcnv">
        <w:smartTagPr>
          <w:attr w:name="TCSC" w:val="0"/>
          <w:attr w:name="NumberType" w:val="1"/>
          <w:attr w:name="Negative" w:val="False"/>
          <w:attr w:name="HasSpace" w:val="False"/>
          <w:attr w:name="SourceValue" w:val="110"/>
          <w:attr w:name="UnitName" w:val="℃"/>
        </w:smartTagPr>
        <w:r>
          <w:rPr>
            <w:rFonts w:ascii="宋体" w:hAnsi="宋体" w:hint="eastAsia"/>
          </w:rPr>
          <w:t>110℃</w:t>
        </w:r>
      </w:smartTag>
      <w:r>
        <w:rPr>
          <w:rFonts w:ascii="宋体" w:hAnsi="宋体" w:hint="eastAsia"/>
        </w:rPr>
        <w:t>中干燥2h。冷却至室温后称的重量为</w:t>
      </w:r>
      <w:smartTag w:uri="urn:schemas-microsoft-com:office:smarttags" w:element="chmetcnv">
        <w:smartTagPr>
          <w:attr w:name="TCSC" w:val="0"/>
          <w:attr w:name="NumberType" w:val="1"/>
          <w:attr w:name="Negative" w:val="False"/>
          <w:attr w:name="HasSpace" w:val="False"/>
          <w:attr w:name="SourceValue" w:val="9.688"/>
          <w:attr w:name="UnitName" w:val="g"/>
        </w:smartTagPr>
        <w:r>
          <w:rPr>
            <w:rFonts w:ascii="宋体" w:hAnsi="宋体" w:hint="eastAsia"/>
          </w:rPr>
          <w:t>9.688g</w:t>
        </w:r>
      </w:smartTag>
      <w:r>
        <w:rPr>
          <w:rFonts w:ascii="宋体" w:hAnsi="宋体" w:hint="eastAsia"/>
        </w:rPr>
        <w:t>，试求该煤样的全水分测定结果。</w:t>
      </w:r>
    </w:p>
    <w:p w:rsidR="001559DA" w:rsidRDefault="001559DA" w:rsidP="001559DA">
      <w:pPr>
        <w:spacing w:line="360" w:lineRule="auto"/>
        <w:rPr>
          <w:rFonts w:ascii="宋体" w:hAnsi="宋体" w:hint="eastAsia"/>
        </w:rPr>
      </w:pPr>
      <w:r w:rsidRPr="00B21DB7">
        <w:rPr>
          <w:rFonts w:ascii="宋体" w:hAnsi="宋体" w:hint="eastAsia"/>
          <w:b/>
        </w:rPr>
        <w:t>答案</w:t>
      </w:r>
      <w:r>
        <w:rPr>
          <w:rFonts w:ascii="宋体" w:hAnsi="宋体" w:hint="eastAsia"/>
        </w:rPr>
        <w:t>：S</w:t>
      </w:r>
      <w:r w:rsidRPr="00640416">
        <w:rPr>
          <w:rFonts w:ascii="宋体" w:hAnsi="宋体" w:hint="eastAsia"/>
          <w:vertAlign w:val="subscript"/>
        </w:rPr>
        <w:t>tad</w:t>
      </w:r>
      <w:r>
        <w:rPr>
          <w:rFonts w:ascii="宋体" w:hAnsi="宋体" w:hint="eastAsia"/>
        </w:rPr>
        <w:t>=9.688×100％／10.020=96.69％</w:t>
      </w:r>
    </w:p>
    <w:p w:rsidR="001559DA" w:rsidRPr="00B21DB7" w:rsidRDefault="001559DA" w:rsidP="001559DA">
      <w:pPr>
        <w:spacing w:line="360" w:lineRule="auto"/>
        <w:rPr>
          <w:rFonts w:ascii="宋体" w:hAnsi="宋体" w:hint="eastAsia"/>
          <w:b/>
        </w:rPr>
      </w:pPr>
      <w:r w:rsidRPr="00B21DB7">
        <w:rPr>
          <w:rFonts w:ascii="宋体" w:hAnsi="宋体" w:hint="eastAsia"/>
          <w:b/>
        </w:rPr>
        <w:t>参考文献</w:t>
      </w:r>
    </w:p>
    <w:p w:rsidR="001559DA" w:rsidRDefault="001559DA" w:rsidP="001559DA">
      <w:pPr>
        <w:spacing w:line="360" w:lineRule="auto"/>
        <w:rPr>
          <w:rFonts w:ascii="宋体" w:hAnsi="宋体" w:hint="eastAsia"/>
        </w:rPr>
      </w:pPr>
      <w:r>
        <w:rPr>
          <w:rFonts w:ascii="宋体" w:hAnsi="宋体" w:hint="eastAsia"/>
        </w:rPr>
        <w:t>[1]  煤中全水分的测定方法(GB／T211-2007)．</w:t>
      </w:r>
    </w:p>
    <w:p w:rsidR="001559DA" w:rsidRDefault="001559DA" w:rsidP="001559DA">
      <w:pPr>
        <w:spacing w:line="360" w:lineRule="auto"/>
        <w:rPr>
          <w:rFonts w:ascii="宋体" w:hAnsi="宋体" w:hint="eastAsia"/>
        </w:rPr>
      </w:pPr>
      <w:r>
        <w:rPr>
          <w:rFonts w:ascii="宋体" w:hAnsi="宋体" w:hint="eastAsia"/>
        </w:rPr>
        <w:t>[2]  煤的工业分析方法(GB／T212-2008)．</w:t>
      </w:r>
    </w:p>
    <w:p w:rsidR="001559DA" w:rsidRDefault="001559DA" w:rsidP="001559DA">
      <w:pPr>
        <w:spacing w:line="360" w:lineRule="auto"/>
        <w:rPr>
          <w:rFonts w:ascii="宋体" w:hAnsi="宋体" w:hint="eastAsia"/>
        </w:rPr>
      </w:pPr>
      <w:r>
        <w:rPr>
          <w:rFonts w:ascii="宋体" w:hAnsi="宋体" w:hint="eastAsia"/>
        </w:rPr>
        <w:t>[3]  煤的发热量测定方法GB／T213-2008)．</w:t>
      </w:r>
    </w:p>
    <w:p w:rsidR="001559DA" w:rsidRDefault="001559DA" w:rsidP="001559DA">
      <w:pPr>
        <w:spacing w:line="360" w:lineRule="auto"/>
        <w:rPr>
          <w:rFonts w:ascii="宋体" w:hAnsi="宋体" w:hint="eastAsia"/>
        </w:rPr>
      </w:pPr>
      <w:r>
        <w:rPr>
          <w:rFonts w:ascii="宋体" w:hAnsi="宋体" w:hint="eastAsia"/>
        </w:rPr>
        <w:t>[4]  煤中全硫的测定方法(GB／T214-2007)．</w:t>
      </w:r>
    </w:p>
    <w:p w:rsidR="001559DA" w:rsidRDefault="001559DA" w:rsidP="001559DA">
      <w:pPr>
        <w:spacing w:line="360" w:lineRule="auto"/>
        <w:rPr>
          <w:rFonts w:ascii="宋体" w:hAnsi="宋体" w:hint="eastAsia"/>
        </w:rPr>
      </w:pPr>
      <w:r>
        <w:rPr>
          <w:rFonts w:ascii="宋体" w:hAnsi="宋体" w:hint="eastAsia"/>
        </w:rPr>
        <w:t>[5]  锅炉大气污染物排放标准(GBl3271-2001)．</w:t>
      </w:r>
    </w:p>
    <w:p w:rsidR="001559DA" w:rsidRDefault="001559DA" w:rsidP="001559DA">
      <w:pPr>
        <w:spacing w:line="360" w:lineRule="auto"/>
        <w:rPr>
          <w:rFonts w:ascii="宋体" w:hAnsi="宋体" w:hint="eastAsia"/>
        </w:rPr>
      </w:pPr>
      <w:r>
        <w:rPr>
          <w:rFonts w:ascii="宋体" w:hAnsi="宋体" w:hint="eastAsia"/>
        </w:rPr>
        <w:t>[6]  燃煤锅炉烟尘及二氧化硫排放总量核定技术方法物料衡算法(试行)(HJ／T69-2001)．</w:t>
      </w:r>
    </w:p>
    <w:p w:rsidR="001559DA" w:rsidRDefault="001559DA" w:rsidP="001559DA">
      <w:pPr>
        <w:spacing w:line="360" w:lineRule="auto"/>
        <w:rPr>
          <w:rFonts w:ascii="宋体" w:hAnsi="宋体" w:hint="eastAsia"/>
        </w:rPr>
      </w:pPr>
      <w:r>
        <w:rPr>
          <w:rFonts w:ascii="宋体" w:hAnsi="宋体" w:hint="eastAsia"/>
        </w:rPr>
        <w:t>[7]  国家环境保护总局科技标准司．工业污染物产生和排放系数手册．北京：中国环境科学出版社，1996．</w:t>
      </w:r>
    </w:p>
    <w:p w:rsidR="001559DA" w:rsidRDefault="001559DA" w:rsidP="001559DA">
      <w:pPr>
        <w:spacing w:line="360" w:lineRule="auto"/>
        <w:rPr>
          <w:rFonts w:ascii="宋体" w:hAnsi="宋体" w:hint="eastAsia"/>
        </w:rPr>
      </w:pPr>
      <w:r>
        <w:rPr>
          <w:rFonts w:ascii="宋体" w:hAnsi="宋体" w:hint="eastAsia"/>
        </w:rPr>
        <w:t xml:space="preserve">                                        命题：张  宁</w:t>
      </w:r>
    </w:p>
    <w:p w:rsidR="001559DA" w:rsidRDefault="001559DA" w:rsidP="001559DA">
      <w:pPr>
        <w:spacing w:line="360" w:lineRule="auto"/>
        <w:rPr>
          <w:rFonts w:ascii="宋体" w:hAnsi="宋体" w:hint="eastAsia"/>
        </w:rPr>
      </w:pPr>
      <w:r>
        <w:rPr>
          <w:rFonts w:ascii="宋体" w:hAnsi="宋体" w:hint="eastAsia"/>
        </w:rPr>
        <w:t xml:space="preserve">                                        审核：马先锋  张  宁  夏  新</w:t>
      </w:r>
    </w:p>
    <w:p w:rsidR="001559DA" w:rsidRPr="00640416" w:rsidRDefault="001559DA" w:rsidP="001559DA">
      <w:pPr>
        <w:spacing w:line="360" w:lineRule="auto"/>
        <w:jc w:val="center"/>
        <w:rPr>
          <w:rFonts w:ascii="宋体" w:hAnsi="宋体" w:hint="eastAsia"/>
          <w:b/>
          <w:sz w:val="24"/>
          <w:szCs w:val="24"/>
        </w:rPr>
      </w:pPr>
      <w:r w:rsidRPr="00640416">
        <w:rPr>
          <w:rFonts w:ascii="宋体" w:hAnsi="宋体" w:hint="eastAsia"/>
          <w:b/>
          <w:sz w:val="24"/>
          <w:szCs w:val="24"/>
        </w:rPr>
        <w:t>第十二节  等离子发射光谱法</w:t>
      </w:r>
    </w:p>
    <w:p w:rsidR="001559DA" w:rsidRPr="00640416" w:rsidRDefault="001559DA" w:rsidP="001559DA">
      <w:pPr>
        <w:spacing w:line="360" w:lineRule="auto"/>
        <w:rPr>
          <w:rFonts w:ascii="宋体" w:hAnsi="宋体" w:hint="eastAsia"/>
          <w:b/>
          <w:szCs w:val="21"/>
        </w:rPr>
      </w:pPr>
      <w:r w:rsidRPr="00640416">
        <w:rPr>
          <w:rFonts w:ascii="宋体" w:hAnsi="宋体" w:hint="eastAsia"/>
          <w:b/>
          <w:szCs w:val="21"/>
        </w:rPr>
        <w:t>(一)基础知识</w:t>
      </w:r>
    </w:p>
    <w:p w:rsidR="001559DA" w:rsidRPr="00640416" w:rsidRDefault="001559DA" w:rsidP="001559DA">
      <w:pPr>
        <w:spacing w:line="360" w:lineRule="auto"/>
        <w:rPr>
          <w:rFonts w:ascii="宋体" w:hAnsi="宋体" w:hint="eastAsia"/>
          <w:b/>
        </w:rPr>
      </w:pPr>
      <w:r w:rsidRPr="00640416">
        <w:rPr>
          <w:rFonts w:ascii="宋体" w:hAnsi="宋体" w:hint="eastAsia"/>
          <w:b/>
        </w:rPr>
        <w:t>分类号：SSl2-0</w:t>
      </w:r>
    </w:p>
    <w:p w:rsidR="001559DA" w:rsidRDefault="001559DA" w:rsidP="001559DA">
      <w:pPr>
        <w:spacing w:line="360" w:lineRule="auto"/>
        <w:rPr>
          <w:rFonts w:ascii="宋体" w:hAnsi="宋体" w:hint="eastAsia"/>
        </w:rPr>
      </w:pPr>
      <w:r>
        <w:rPr>
          <w:rFonts w:ascii="宋体" w:hAnsi="宋体" w:hint="eastAsia"/>
        </w:rPr>
        <w:t>试题同“上册第一章第十一节W11</w:t>
      </w:r>
      <w:smartTag w:uri="urn:schemas-microsoft-com:office:smarttags" w:element="chmetcnv">
        <w:smartTagPr>
          <w:attr w:name="TCSC" w:val="0"/>
          <w:attr w:name="NumberType" w:val="1"/>
          <w:attr w:name="Negative" w:val="True"/>
          <w:attr w:name="HasSpace" w:val="False"/>
          <w:attr w:name="SourceValue" w:val="0"/>
          <w:attr w:name="UnitName" w:val="”"/>
        </w:smartTagPr>
        <w:r>
          <w:rPr>
            <w:rFonts w:ascii="宋体" w:hAnsi="宋体" w:hint="eastAsia"/>
          </w:rPr>
          <w:t>-0”</w:t>
        </w:r>
      </w:smartTag>
      <w:r>
        <w:rPr>
          <w:rFonts w:ascii="宋体" w:hAnsi="宋体" w:hint="eastAsia"/>
        </w:rPr>
        <w:t>。</w:t>
      </w:r>
    </w:p>
    <w:p w:rsidR="001559DA" w:rsidRPr="00640416" w:rsidRDefault="001559DA" w:rsidP="001559DA">
      <w:pPr>
        <w:spacing w:line="360" w:lineRule="auto"/>
        <w:rPr>
          <w:rFonts w:ascii="宋体" w:hAnsi="宋体" w:hint="eastAsia"/>
          <w:b/>
          <w:szCs w:val="21"/>
        </w:rPr>
      </w:pPr>
      <w:r w:rsidRPr="00640416">
        <w:rPr>
          <w:rFonts w:ascii="宋体" w:hAnsi="宋体" w:hint="eastAsia"/>
          <w:b/>
          <w:szCs w:val="21"/>
        </w:rPr>
        <w:t>(二)固体样品</w:t>
      </w:r>
    </w:p>
    <w:p w:rsidR="001559DA" w:rsidRPr="00640416" w:rsidRDefault="001559DA" w:rsidP="001559DA">
      <w:pPr>
        <w:spacing w:line="360" w:lineRule="auto"/>
        <w:rPr>
          <w:rFonts w:ascii="宋体" w:hAnsi="宋体" w:hint="eastAsia"/>
          <w:b/>
        </w:rPr>
      </w:pPr>
      <w:r w:rsidRPr="00640416">
        <w:rPr>
          <w:rFonts w:ascii="宋体" w:hAnsi="宋体" w:hint="eastAsia"/>
          <w:b/>
        </w:rPr>
        <w:t>分类号：SSl2-1</w:t>
      </w:r>
    </w:p>
    <w:p w:rsidR="001559DA" w:rsidRDefault="001559DA" w:rsidP="001559DA">
      <w:pPr>
        <w:spacing w:line="360" w:lineRule="auto"/>
        <w:rPr>
          <w:rFonts w:ascii="宋体" w:hAnsi="宋体" w:hint="eastAsia"/>
        </w:rPr>
      </w:pPr>
      <w:r>
        <w:rPr>
          <w:rFonts w:ascii="宋体" w:hAnsi="宋体" w:hint="eastAsia"/>
        </w:rPr>
        <w:t>主要内容</w:t>
      </w:r>
    </w:p>
    <w:p w:rsidR="001559DA" w:rsidRDefault="001559DA" w:rsidP="001559DA">
      <w:pPr>
        <w:spacing w:line="360" w:lineRule="auto"/>
        <w:rPr>
          <w:rFonts w:ascii="宋体" w:hAnsi="宋体" w:hint="eastAsia"/>
        </w:rPr>
      </w:pPr>
      <w:r>
        <w:rPr>
          <w:rFonts w:ascii="宋体" w:hAnsi="宋体" w:hint="eastAsia"/>
        </w:rPr>
        <w:t>等离予发射光谱法测定固体样品《环境监测实用技术》</w:t>
      </w:r>
    </w:p>
    <w:p w:rsidR="001559DA" w:rsidRPr="00B21DB7" w:rsidRDefault="001559DA" w:rsidP="001559DA">
      <w:pPr>
        <w:spacing w:line="360" w:lineRule="auto"/>
        <w:rPr>
          <w:rFonts w:ascii="宋体" w:hAnsi="宋体" w:hint="eastAsia"/>
          <w:b/>
        </w:rPr>
      </w:pPr>
      <w:r w:rsidRPr="00B21DB7">
        <w:rPr>
          <w:rFonts w:ascii="宋体" w:hAnsi="宋体" w:hint="eastAsia"/>
          <w:b/>
        </w:rPr>
        <w:t>一、判断题</w:t>
      </w:r>
    </w:p>
    <w:p w:rsidR="001559DA" w:rsidRDefault="001559DA" w:rsidP="001559DA">
      <w:pPr>
        <w:spacing w:line="360" w:lineRule="auto"/>
        <w:rPr>
          <w:rFonts w:ascii="宋体" w:hAnsi="宋体" w:hint="eastAsia"/>
        </w:rPr>
      </w:pPr>
      <w:r>
        <w:rPr>
          <w:rFonts w:ascii="宋体" w:hAnsi="宋体" w:hint="eastAsia"/>
        </w:rPr>
        <w:t>1．固体样品引入ICP光源的方法有多种，但优先考虑的仍是将液体引入ICP光源(溶液雾化法)的方法。从实践看来，溶液雾化法有很好的效果与实用性。因此需要把固体样品转化成液体样品。(    )</w:t>
      </w:r>
    </w:p>
    <w:p w:rsidR="001559DA" w:rsidRDefault="001559DA" w:rsidP="001559DA">
      <w:pPr>
        <w:spacing w:line="360" w:lineRule="auto"/>
        <w:rPr>
          <w:rFonts w:ascii="宋体" w:hAnsi="宋体" w:hint="eastAsia"/>
        </w:rPr>
      </w:pPr>
      <w:r w:rsidRPr="00B21DB7">
        <w:rPr>
          <w:rFonts w:ascii="宋体" w:hAnsi="宋体" w:hint="eastAsia"/>
          <w:b/>
        </w:rPr>
        <w:lastRenderedPageBreak/>
        <w:t>答案</w:t>
      </w:r>
      <w:r>
        <w:rPr>
          <w:rFonts w:ascii="宋体" w:hAnsi="宋体" w:hint="eastAsia"/>
        </w:rPr>
        <w:t>：正确</w:t>
      </w:r>
    </w:p>
    <w:p w:rsidR="001559DA" w:rsidRDefault="001559DA" w:rsidP="001559DA">
      <w:pPr>
        <w:spacing w:line="360" w:lineRule="auto"/>
        <w:rPr>
          <w:rFonts w:ascii="宋体" w:hAnsi="宋体" w:hint="eastAsia"/>
        </w:rPr>
      </w:pPr>
      <w:r>
        <w:rPr>
          <w:rFonts w:ascii="宋体" w:hAnsi="宋体" w:hint="eastAsia"/>
        </w:rPr>
        <w:t>2．在应用化学方法进行样品处理时，应根据需要将被测元素进行富集分离。分离的目的是将干扰被测元素测定的基体及其他元素予以分离以提高测定准确度。分离的组分必须分离得十分干净。(    )</w:t>
      </w:r>
    </w:p>
    <w:p w:rsidR="001559DA" w:rsidRDefault="001559DA" w:rsidP="001559DA">
      <w:pPr>
        <w:spacing w:line="360" w:lineRule="auto"/>
        <w:rPr>
          <w:rFonts w:ascii="宋体" w:hAnsi="宋体" w:hint="eastAsia"/>
        </w:rPr>
      </w:pPr>
      <w:r w:rsidRPr="00B21DB7">
        <w:rPr>
          <w:rFonts w:ascii="宋体" w:hAnsi="宋体" w:hint="eastAsia"/>
          <w:b/>
        </w:rPr>
        <w:t>答案</w:t>
      </w:r>
      <w:r>
        <w:rPr>
          <w:rFonts w:ascii="宋体" w:hAnsi="宋体" w:hint="eastAsia"/>
        </w:rPr>
        <w:t>：错误</w:t>
      </w:r>
    </w:p>
    <w:p w:rsidR="001559DA" w:rsidRDefault="001559DA" w:rsidP="001559DA">
      <w:pPr>
        <w:spacing w:line="360" w:lineRule="auto"/>
        <w:rPr>
          <w:rFonts w:ascii="宋体" w:hAnsi="宋体" w:hint="eastAsia"/>
        </w:rPr>
      </w:pPr>
      <w:r>
        <w:rPr>
          <w:rFonts w:ascii="宋体" w:hAnsi="宋体" w:hint="eastAsia"/>
        </w:rPr>
        <w:t xml:space="preserve">    正确答案为：分离的组分不必分离得十分干净。</w:t>
      </w:r>
    </w:p>
    <w:p w:rsidR="001559DA" w:rsidRPr="00B21DB7" w:rsidRDefault="001559DA" w:rsidP="001559DA">
      <w:pPr>
        <w:spacing w:line="360" w:lineRule="auto"/>
        <w:rPr>
          <w:rFonts w:ascii="宋体" w:hAnsi="宋体" w:hint="eastAsia"/>
          <w:b/>
        </w:rPr>
      </w:pPr>
      <w:r w:rsidRPr="00B21DB7">
        <w:rPr>
          <w:rFonts w:ascii="宋体" w:hAnsi="宋体" w:hint="eastAsia"/>
          <w:b/>
        </w:rPr>
        <w:t>二、选择题</w:t>
      </w:r>
    </w:p>
    <w:p w:rsidR="001559DA" w:rsidRDefault="001559DA" w:rsidP="001559DA">
      <w:pPr>
        <w:spacing w:line="360" w:lineRule="auto"/>
        <w:rPr>
          <w:rFonts w:ascii="宋体" w:hAnsi="宋体" w:hint="eastAsia"/>
        </w:rPr>
      </w:pPr>
      <w:r>
        <w:rPr>
          <w:rFonts w:ascii="宋体" w:hAnsi="宋体" w:hint="eastAsia"/>
        </w:rPr>
        <w:t>1．在常规分析工作中，分析试液的总固体溶解量希望愈低愈好，一般控制在</w:t>
      </w:r>
      <w:r w:rsidRPr="00640416">
        <w:rPr>
          <w:rFonts w:ascii="宋体" w:hAnsi="宋体" w:hint="eastAsia"/>
          <w:u w:val="single"/>
        </w:rPr>
        <w:t>___</w:t>
      </w:r>
      <w:r>
        <w:rPr>
          <w:rFonts w:ascii="宋体" w:hAnsi="宋体" w:hint="eastAsia"/>
        </w:rPr>
        <w:t>mg／ml左右。因此，ICP-AES的样品处理应尽可能地采用酸分解而不用碱熔。(    )</w:t>
      </w:r>
    </w:p>
    <w:p w:rsidR="001559DA" w:rsidRDefault="001559DA" w:rsidP="001559DA">
      <w:pPr>
        <w:spacing w:line="360" w:lineRule="auto"/>
        <w:rPr>
          <w:rFonts w:ascii="宋体" w:hAnsi="宋体" w:hint="eastAsia"/>
        </w:rPr>
      </w:pPr>
      <w:r>
        <w:rPr>
          <w:rFonts w:ascii="宋体" w:hAnsi="宋体" w:hint="eastAsia"/>
        </w:rPr>
        <w:t xml:space="preserve">    A．0.5    B．  </w:t>
      </w:r>
      <w:smartTag w:uri="urn:schemas-microsoft-com:office:smarttags" w:element="chmetcnv">
        <w:smartTagPr>
          <w:attr w:name="TCSC" w:val="0"/>
          <w:attr w:name="NumberType" w:val="1"/>
          <w:attr w:name="Negative" w:val="False"/>
          <w:attr w:name="HasSpace" w:val="True"/>
          <w:attr w:name="SourceValue" w:val="1"/>
          <w:attr w:name="UnitName" w:val="C"/>
        </w:smartTagPr>
        <w:r>
          <w:rPr>
            <w:rFonts w:ascii="宋体" w:hAnsi="宋体" w:hint="eastAsia"/>
          </w:rPr>
          <w:t>1    C</w:t>
        </w:r>
      </w:smartTag>
      <w:r>
        <w:rPr>
          <w:rFonts w:ascii="宋体" w:hAnsi="宋体" w:hint="eastAsia"/>
        </w:rPr>
        <w:t>． 5    D．  10</w:t>
      </w:r>
    </w:p>
    <w:p w:rsidR="001559DA" w:rsidRDefault="001559DA" w:rsidP="001559DA">
      <w:pPr>
        <w:spacing w:line="360" w:lineRule="auto"/>
        <w:rPr>
          <w:rFonts w:ascii="宋体" w:hAnsi="宋体" w:hint="eastAsia"/>
        </w:rPr>
      </w:pPr>
      <w:r w:rsidRPr="00B21DB7">
        <w:rPr>
          <w:rFonts w:ascii="宋体" w:hAnsi="宋体" w:hint="eastAsia"/>
          <w:b/>
        </w:rPr>
        <w:t>答案</w:t>
      </w:r>
      <w:r>
        <w:rPr>
          <w:rFonts w:ascii="宋体" w:hAnsi="宋体" w:hint="eastAsia"/>
        </w:rPr>
        <w:t>：B</w:t>
      </w:r>
    </w:p>
    <w:p w:rsidR="001559DA" w:rsidRDefault="001559DA" w:rsidP="001559DA">
      <w:pPr>
        <w:spacing w:line="360" w:lineRule="auto"/>
        <w:rPr>
          <w:rFonts w:ascii="宋体" w:hAnsi="宋体" w:hint="eastAsia"/>
        </w:rPr>
      </w:pPr>
      <w:r>
        <w:rPr>
          <w:rFonts w:ascii="宋体" w:hAnsi="宋体" w:hint="eastAsia"/>
        </w:rPr>
        <w:t>2．氢氟酸(HF)会腐蚀玻璃和硅酸盐材质容器，因此在用氢氟酸(HF)分解样品时不能用玻璃、石英或陶瓷等器皿，而最常用的是以</w:t>
      </w:r>
      <w:r w:rsidRPr="00640416">
        <w:rPr>
          <w:rFonts w:ascii="宋体" w:hAnsi="宋体" w:hint="eastAsia"/>
          <w:u w:val="single"/>
        </w:rPr>
        <w:t>_____</w:t>
      </w:r>
      <w:r>
        <w:rPr>
          <w:rFonts w:ascii="宋体" w:hAnsi="宋体" w:hint="eastAsia"/>
          <w:u w:val="single"/>
        </w:rPr>
        <w:t xml:space="preserve">      </w:t>
      </w:r>
      <w:r w:rsidRPr="00640416">
        <w:rPr>
          <w:rFonts w:ascii="宋体" w:hAnsi="宋体" w:hint="eastAsia"/>
          <w:u w:val="single"/>
        </w:rPr>
        <w:t>__</w:t>
      </w:r>
      <w:r>
        <w:rPr>
          <w:rFonts w:ascii="宋体" w:hAnsi="宋体" w:hint="eastAsia"/>
        </w:rPr>
        <w:t>为材料的烧杯、坩埚等器皿，其最高使用温度为</w:t>
      </w:r>
      <w:r w:rsidRPr="00640416">
        <w:rPr>
          <w:rFonts w:ascii="宋体" w:hAnsi="宋体" w:hint="eastAsia"/>
          <w:u w:val="single"/>
        </w:rPr>
        <w:t>_____</w:t>
      </w:r>
      <w:r>
        <w:rPr>
          <w:rFonts w:ascii="宋体" w:hAnsi="宋体" w:hint="eastAsia"/>
        </w:rPr>
        <w:t>℃。(    )</w:t>
      </w:r>
    </w:p>
    <w:p w:rsidR="001559DA" w:rsidRDefault="001559DA" w:rsidP="001559DA">
      <w:pPr>
        <w:spacing w:line="360" w:lineRule="auto"/>
        <w:rPr>
          <w:rFonts w:ascii="宋体" w:hAnsi="宋体" w:hint="eastAsia"/>
        </w:rPr>
      </w:pPr>
      <w:r>
        <w:rPr>
          <w:rFonts w:ascii="宋体" w:hAnsi="宋体" w:hint="eastAsia"/>
        </w:rPr>
        <w:t xml:space="preserve">    A．铂金，160    B．聚氯乙烯，</w:t>
      </w:r>
      <w:smartTag w:uri="urn:schemas-microsoft-com:office:smarttags" w:element="chmetcnv">
        <w:smartTagPr>
          <w:attr w:name="TCSC" w:val="0"/>
          <w:attr w:name="NumberType" w:val="1"/>
          <w:attr w:name="Negative" w:val="False"/>
          <w:attr w:name="HasSpace" w:val="True"/>
          <w:attr w:name="SourceValue" w:val="250"/>
          <w:attr w:name="UnitName" w:val="C"/>
        </w:smartTagPr>
        <w:r>
          <w:rPr>
            <w:rFonts w:ascii="宋体" w:hAnsi="宋体" w:hint="eastAsia"/>
          </w:rPr>
          <w:t>250    C</w:t>
        </w:r>
      </w:smartTag>
      <w:r>
        <w:rPr>
          <w:rFonts w:ascii="宋体" w:hAnsi="宋体" w:hint="eastAsia"/>
        </w:rPr>
        <w:t>．聚四氟乙烯，250    D．镍，200</w:t>
      </w:r>
    </w:p>
    <w:p w:rsidR="001559DA" w:rsidRDefault="001559DA" w:rsidP="001559DA">
      <w:pPr>
        <w:spacing w:line="360" w:lineRule="auto"/>
        <w:rPr>
          <w:rFonts w:ascii="宋体" w:hAnsi="宋体" w:hint="eastAsia"/>
        </w:rPr>
      </w:pPr>
      <w:r w:rsidRPr="00B21DB7">
        <w:rPr>
          <w:rFonts w:ascii="宋体" w:hAnsi="宋体" w:hint="eastAsia"/>
          <w:b/>
        </w:rPr>
        <w:t>答案</w:t>
      </w:r>
      <w:r>
        <w:rPr>
          <w:rFonts w:ascii="宋体" w:hAnsi="宋体" w:hint="eastAsia"/>
        </w:rPr>
        <w:t>：C</w:t>
      </w:r>
    </w:p>
    <w:p w:rsidR="001559DA" w:rsidRPr="00B21DB7" w:rsidRDefault="001559DA" w:rsidP="001559DA">
      <w:pPr>
        <w:spacing w:line="360" w:lineRule="auto"/>
        <w:rPr>
          <w:rFonts w:ascii="宋体" w:hAnsi="宋体" w:hint="eastAsia"/>
          <w:b/>
        </w:rPr>
      </w:pPr>
      <w:r w:rsidRPr="00B21DB7">
        <w:rPr>
          <w:rFonts w:ascii="宋体" w:hAnsi="宋体" w:hint="eastAsia"/>
          <w:b/>
        </w:rPr>
        <w:t>三、问答题</w:t>
      </w:r>
    </w:p>
    <w:p w:rsidR="001559DA" w:rsidRDefault="001559DA" w:rsidP="001559DA">
      <w:pPr>
        <w:spacing w:line="360" w:lineRule="auto"/>
        <w:rPr>
          <w:rFonts w:ascii="宋体" w:hAnsi="宋体" w:hint="eastAsia"/>
        </w:rPr>
      </w:pPr>
      <w:r>
        <w:rPr>
          <w:rFonts w:ascii="宋体" w:hAnsi="宋体" w:hint="eastAsia"/>
        </w:rPr>
        <w:t>1．用ICP-AES法分析固体样品时，消解样品常用的无机酸有哪四种?</w:t>
      </w:r>
    </w:p>
    <w:p w:rsidR="001559DA" w:rsidRDefault="001559DA" w:rsidP="001559DA">
      <w:pPr>
        <w:spacing w:line="360" w:lineRule="auto"/>
        <w:rPr>
          <w:rFonts w:ascii="宋体" w:hAnsi="宋体" w:hint="eastAsia"/>
        </w:rPr>
      </w:pPr>
      <w:r w:rsidRPr="00B21DB7">
        <w:rPr>
          <w:rFonts w:ascii="宋体" w:hAnsi="宋体" w:hint="eastAsia"/>
          <w:b/>
        </w:rPr>
        <w:t>答案</w:t>
      </w:r>
      <w:r>
        <w:rPr>
          <w:rFonts w:ascii="宋体" w:hAnsi="宋体" w:hint="eastAsia"/>
        </w:rPr>
        <w:t>：硝酸、盐酸、氢氟酸和高氯酸。</w:t>
      </w:r>
    </w:p>
    <w:p w:rsidR="001559DA" w:rsidRDefault="001559DA" w:rsidP="001559DA">
      <w:pPr>
        <w:spacing w:line="360" w:lineRule="auto"/>
        <w:rPr>
          <w:rFonts w:ascii="宋体" w:hAnsi="宋体" w:hint="eastAsia"/>
        </w:rPr>
      </w:pPr>
      <w:r>
        <w:rPr>
          <w:rFonts w:ascii="宋体" w:hAnsi="宋体" w:hint="eastAsia"/>
        </w:rPr>
        <w:t>2．使用高氯酸分解有机样品过程中如何避免爆炸现象?</w:t>
      </w:r>
    </w:p>
    <w:p w:rsidR="001559DA" w:rsidRDefault="001559DA" w:rsidP="001559DA">
      <w:pPr>
        <w:spacing w:line="360" w:lineRule="auto"/>
        <w:rPr>
          <w:rFonts w:ascii="宋体" w:hAnsi="宋体" w:hint="eastAsia"/>
        </w:rPr>
      </w:pPr>
      <w:r w:rsidRPr="00B21DB7">
        <w:rPr>
          <w:rFonts w:ascii="宋体" w:hAnsi="宋体" w:hint="eastAsia"/>
          <w:b/>
        </w:rPr>
        <w:t>答案</w:t>
      </w:r>
      <w:r>
        <w:rPr>
          <w:rFonts w:ascii="宋体" w:hAnsi="宋体" w:hint="eastAsia"/>
        </w:rPr>
        <w:t>：应先用硝酸或硝酸-高氯酸混合酸处理(硝酸用量大于高氯酸4倍)，以避免单用高氯酸而发生爆炸现象。[热、浓的高氯酸是强氧化剂，它将和有机化合物发生强烈(爆炸)反应，而冷或稀的高氯酸则无此情况]</w:t>
      </w:r>
    </w:p>
    <w:p w:rsidR="001559DA" w:rsidRDefault="001559DA" w:rsidP="001559DA">
      <w:pPr>
        <w:spacing w:line="360" w:lineRule="auto"/>
        <w:rPr>
          <w:rFonts w:ascii="宋体" w:hAnsi="宋体" w:hint="eastAsia"/>
        </w:rPr>
      </w:pPr>
      <w:r>
        <w:rPr>
          <w:rFonts w:ascii="宋体" w:hAnsi="宋体" w:hint="eastAsia"/>
        </w:rPr>
        <w:t>3．固体样品的采集和制备应考虑到哪几个方面?</w:t>
      </w:r>
    </w:p>
    <w:p w:rsidR="001559DA" w:rsidRDefault="001559DA" w:rsidP="001559DA">
      <w:pPr>
        <w:spacing w:line="360" w:lineRule="auto"/>
        <w:rPr>
          <w:rFonts w:ascii="宋体" w:hAnsi="宋体" w:hint="eastAsia"/>
        </w:rPr>
      </w:pPr>
      <w:r w:rsidRPr="00B21DB7">
        <w:rPr>
          <w:rFonts w:ascii="宋体" w:hAnsi="宋体" w:hint="eastAsia"/>
          <w:b/>
        </w:rPr>
        <w:t>答案</w:t>
      </w:r>
      <w:r>
        <w:rPr>
          <w:rFonts w:ascii="宋体" w:hAnsi="宋体" w:hint="eastAsia"/>
        </w:rPr>
        <w:t>：(1)样品的代表性。(2)样品的制备：①破碎、过筛中的污染问题，例如金属元素的引入。②潮湿的样品在粉碎前需要干燥，对于易挥发性元素，不能通风干燥，可冷冻干燥，或低于</w:t>
      </w:r>
      <w:smartTag w:uri="urn:schemas-microsoft-com:office:smarttags" w:element="chmetcnv">
        <w:smartTagPr>
          <w:attr w:name="TCSC" w:val="0"/>
          <w:attr w:name="NumberType" w:val="1"/>
          <w:attr w:name="Negative" w:val="False"/>
          <w:attr w:name="HasSpace" w:val="False"/>
          <w:attr w:name="SourceValue" w:val="60"/>
          <w:attr w:name="UnitName" w:val="℃"/>
        </w:smartTagPr>
        <w:r>
          <w:rPr>
            <w:rFonts w:ascii="宋体" w:hAnsi="宋体" w:hint="eastAsia"/>
          </w:rPr>
          <w:t>60℃</w:t>
        </w:r>
      </w:smartTag>
      <w:r>
        <w:rPr>
          <w:rFonts w:ascii="宋体" w:hAnsi="宋体" w:hint="eastAsia"/>
        </w:rPr>
        <w:t>于燥。(3)样品加工粒度视测定项目而定，一般样品粉碎至100目，对于植物、生物样品可干燥后，剪碎再细碎。</w:t>
      </w:r>
    </w:p>
    <w:p w:rsidR="001559DA" w:rsidRPr="00B21DB7" w:rsidRDefault="001559DA" w:rsidP="001559DA">
      <w:pPr>
        <w:spacing w:line="360" w:lineRule="auto"/>
        <w:rPr>
          <w:rFonts w:ascii="宋体" w:hAnsi="宋体" w:hint="eastAsia"/>
          <w:b/>
        </w:rPr>
      </w:pPr>
      <w:r w:rsidRPr="00B21DB7">
        <w:rPr>
          <w:rFonts w:ascii="宋体" w:hAnsi="宋体" w:hint="eastAsia"/>
          <w:b/>
        </w:rPr>
        <w:t>参考文献</w:t>
      </w:r>
    </w:p>
    <w:p w:rsidR="001559DA" w:rsidRDefault="001559DA" w:rsidP="001559DA">
      <w:pPr>
        <w:spacing w:line="360" w:lineRule="auto"/>
        <w:rPr>
          <w:rFonts w:ascii="宋体" w:hAnsi="宋体" w:hint="eastAsia"/>
        </w:rPr>
      </w:pPr>
      <w:r>
        <w:rPr>
          <w:rFonts w:ascii="宋体" w:hAnsi="宋体" w:hint="eastAsia"/>
        </w:rPr>
        <w:t>齐文启．环境监测实用技术．北京；中国环境科学出版社，2006．</w:t>
      </w:r>
    </w:p>
    <w:p w:rsidR="001559DA" w:rsidRDefault="001559DA" w:rsidP="001559DA">
      <w:pPr>
        <w:spacing w:line="360" w:lineRule="auto"/>
        <w:rPr>
          <w:rFonts w:ascii="宋体" w:hAnsi="宋体" w:hint="eastAsia"/>
        </w:rPr>
      </w:pPr>
      <w:r>
        <w:rPr>
          <w:rFonts w:ascii="宋体" w:hAnsi="宋体" w:hint="eastAsia"/>
        </w:rPr>
        <w:lastRenderedPageBreak/>
        <w:t xml:space="preserve">                                           命题：刘国平</w:t>
      </w:r>
    </w:p>
    <w:p w:rsidR="001559DA" w:rsidRDefault="001559DA" w:rsidP="001559DA">
      <w:pPr>
        <w:spacing w:line="360" w:lineRule="auto"/>
        <w:rPr>
          <w:rFonts w:ascii="宋体" w:hAnsi="宋体" w:hint="eastAsia"/>
        </w:rPr>
      </w:pPr>
      <w:r>
        <w:rPr>
          <w:rFonts w:ascii="宋体" w:hAnsi="宋体" w:hint="eastAsia"/>
        </w:rPr>
        <w:t xml:space="preserve">                                           审核：吴  丹  彭刚华  夏  新</w:t>
      </w:r>
    </w:p>
    <w:p w:rsidR="001559DA" w:rsidRPr="008E522C" w:rsidRDefault="001559DA" w:rsidP="001559DA">
      <w:pPr>
        <w:pStyle w:val="aa"/>
        <w:spacing w:line="360" w:lineRule="auto"/>
        <w:jc w:val="center"/>
        <w:rPr>
          <w:rFonts w:hAnsi="宋体" w:cs="宋体" w:hint="eastAsia"/>
          <w:b/>
          <w:sz w:val="28"/>
          <w:szCs w:val="28"/>
        </w:rPr>
      </w:pPr>
      <w:r w:rsidRPr="008E522C">
        <w:rPr>
          <w:rFonts w:hAnsi="宋体" w:cs="宋体" w:hint="eastAsia"/>
          <w:b/>
          <w:sz w:val="28"/>
          <w:szCs w:val="28"/>
        </w:rPr>
        <w:t>第五章质量管理</w:t>
      </w:r>
    </w:p>
    <w:p w:rsidR="001559DA" w:rsidRPr="00523231" w:rsidRDefault="001559DA" w:rsidP="001559DA">
      <w:pPr>
        <w:pStyle w:val="aa"/>
        <w:spacing w:line="360" w:lineRule="auto"/>
        <w:rPr>
          <w:rFonts w:hAnsi="宋体" w:cs="宋体" w:hint="eastAsia"/>
          <w:b/>
        </w:rPr>
      </w:pPr>
      <w:r w:rsidRPr="00523231">
        <w:rPr>
          <w:rFonts w:hAnsi="宋体" w:cs="宋体" w:hint="eastAsia"/>
          <w:b/>
        </w:rPr>
        <w:t>分类号：Q</w:t>
      </w:r>
    </w:p>
    <w:p w:rsidR="001559DA" w:rsidRPr="00523231" w:rsidRDefault="001559DA" w:rsidP="001559DA">
      <w:pPr>
        <w:pStyle w:val="aa"/>
        <w:spacing w:line="360" w:lineRule="auto"/>
        <w:rPr>
          <w:rFonts w:hAnsi="宋体" w:cs="宋体" w:hint="eastAsia"/>
          <w:b/>
        </w:rPr>
      </w:pPr>
      <w:r w:rsidRPr="00523231">
        <w:rPr>
          <w:rFonts w:hAnsi="宋体" w:cs="宋体" w:hint="eastAsia"/>
          <w:b/>
        </w:rPr>
        <w:t>一、填空题</w:t>
      </w:r>
    </w:p>
    <w:p w:rsidR="001559DA" w:rsidRDefault="001559DA" w:rsidP="001559DA">
      <w:pPr>
        <w:pStyle w:val="aa"/>
        <w:spacing w:line="360" w:lineRule="auto"/>
        <w:rPr>
          <w:rFonts w:hAnsi="宋体" w:cs="宋体" w:hint="eastAsia"/>
        </w:rPr>
      </w:pPr>
      <w:r w:rsidRPr="00894BD5">
        <w:rPr>
          <w:rFonts w:hAnsi="宋体" w:cs="宋体" w:hint="eastAsia"/>
        </w:rPr>
        <w:t>1．</w:t>
      </w:r>
      <w:r w:rsidRPr="00523231">
        <w:rPr>
          <w:rFonts w:hAnsi="宋体" w:cs="宋体" w:hint="eastAsia"/>
          <w:w w:val="110"/>
        </w:rPr>
        <w:t>国家环境标准包括国家环境质量标准、环境基础标准、</w:t>
      </w:r>
      <w:r w:rsidRPr="00523231">
        <w:rPr>
          <w:rFonts w:hAnsi="宋体" w:cs="宋体" w:hint="eastAsia"/>
          <w:w w:val="110"/>
          <w:u w:val="single"/>
        </w:rPr>
        <w:t xml:space="preserve">                </w:t>
      </w:r>
      <w:r w:rsidRPr="00523231">
        <w:rPr>
          <w:rFonts w:hAnsi="宋体" w:cs="宋体" w:hint="eastAsia"/>
          <w:w w:val="110"/>
        </w:rPr>
        <w:t>标准</w:t>
      </w:r>
    </w:p>
    <w:p w:rsidR="001559DA" w:rsidRPr="00894BD5" w:rsidRDefault="001559DA" w:rsidP="001559DA">
      <w:pPr>
        <w:pStyle w:val="aa"/>
        <w:spacing w:line="360" w:lineRule="auto"/>
        <w:rPr>
          <w:rFonts w:hAnsi="宋体" w:cs="宋体" w:hint="eastAsia"/>
        </w:rPr>
      </w:pPr>
      <w:r w:rsidRPr="00894BD5">
        <w:rPr>
          <w:rFonts w:hAnsi="宋体" w:cs="宋体" w:hint="eastAsia"/>
        </w:rPr>
        <w:t>、</w:t>
      </w:r>
      <w:r>
        <w:rPr>
          <w:rFonts w:hAnsi="宋体" w:cs="宋体" w:hint="eastAsia"/>
          <w:u w:val="single"/>
        </w:rPr>
        <w:t xml:space="preserve">                          </w:t>
      </w:r>
      <w:r w:rsidRPr="00894BD5">
        <w:rPr>
          <w:rFonts w:hAnsi="宋体" w:cs="宋体" w:hint="eastAsia"/>
        </w:rPr>
        <w:t>标准和</w:t>
      </w:r>
      <w:r>
        <w:rPr>
          <w:rFonts w:hAnsi="宋体" w:cs="宋体" w:hint="eastAsia"/>
          <w:u w:val="single"/>
        </w:rPr>
        <w:t xml:space="preserve">                    </w:t>
      </w:r>
      <w:r w:rsidRPr="00894BD5">
        <w:rPr>
          <w:rFonts w:hAnsi="宋体" w:cs="宋体" w:hint="eastAsia"/>
        </w:rPr>
        <w:t>标准。</w:t>
      </w:r>
    </w:p>
    <w:p w:rsidR="001559DA" w:rsidRPr="00894BD5" w:rsidRDefault="001559DA" w:rsidP="001559DA">
      <w:pPr>
        <w:pStyle w:val="aa"/>
        <w:spacing w:line="360" w:lineRule="auto"/>
        <w:rPr>
          <w:rFonts w:hAnsi="宋体" w:cs="宋体" w:hint="eastAsia"/>
        </w:rPr>
      </w:pPr>
      <w:r w:rsidRPr="00523231">
        <w:rPr>
          <w:rFonts w:hAnsi="宋体" w:cs="宋体" w:hint="eastAsia"/>
          <w:b/>
        </w:rPr>
        <w:t>答案：</w:t>
      </w:r>
      <w:r w:rsidRPr="00894BD5">
        <w:rPr>
          <w:rFonts w:hAnsi="宋体" w:cs="宋体" w:hint="eastAsia"/>
        </w:rPr>
        <w:t>污染物排放(或控制</w:t>
      </w:r>
      <w:r>
        <w:rPr>
          <w:rFonts w:hAnsi="宋体" w:cs="宋体" w:hint="eastAsia"/>
        </w:rPr>
        <w:t xml:space="preserve">)  </w:t>
      </w:r>
      <w:r w:rsidRPr="00894BD5">
        <w:rPr>
          <w:rFonts w:hAnsi="宋体" w:cs="宋体" w:hint="eastAsia"/>
        </w:rPr>
        <w:t xml:space="preserve"> 环境监测方法(或环境监测分析方法)    环境标准样品</w:t>
      </w:r>
    </w:p>
    <w:p w:rsidR="001559DA" w:rsidRPr="00894BD5" w:rsidRDefault="001559DA" w:rsidP="001559DA">
      <w:pPr>
        <w:pStyle w:val="aa"/>
        <w:spacing w:line="360" w:lineRule="auto"/>
        <w:rPr>
          <w:rFonts w:hAnsi="宋体" w:cs="宋体" w:hint="eastAsia"/>
        </w:rPr>
      </w:pPr>
      <w:r w:rsidRPr="00894BD5">
        <w:rPr>
          <w:rFonts w:hAnsi="宋体" w:cs="宋体" w:hint="eastAsia"/>
        </w:rPr>
        <w:t>2．我国化学试剂分为四级，优级纯试剂用G.R表示，标签颜色为</w:t>
      </w:r>
      <w:r>
        <w:rPr>
          <w:rFonts w:hAnsi="宋体" w:cs="宋体" w:hint="eastAsia"/>
          <w:u w:val="single"/>
        </w:rPr>
        <w:t xml:space="preserve">    </w:t>
      </w:r>
      <w:r w:rsidRPr="00894BD5">
        <w:rPr>
          <w:rFonts w:hAnsi="宋体" w:cs="宋体" w:hint="eastAsia"/>
        </w:rPr>
        <w:t>色，分析纯试剂用A.R表示，标签颜色为</w:t>
      </w:r>
      <w:r>
        <w:rPr>
          <w:rFonts w:hAnsi="宋体" w:cs="宋体" w:hint="eastAsia"/>
          <w:u w:val="single"/>
        </w:rPr>
        <w:t xml:space="preserve">     </w:t>
      </w:r>
      <w:r w:rsidRPr="00894BD5">
        <w:rPr>
          <w:rFonts w:hAnsi="宋体" w:cs="宋体" w:hint="eastAsia"/>
        </w:rPr>
        <w:t>色，化学纯试剂用C.P表示，标签颜色为</w:t>
      </w:r>
      <w:r>
        <w:rPr>
          <w:rFonts w:hAnsi="宋体" w:cs="宋体" w:hint="eastAsia"/>
          <w:u w:val="single"/>
        </w:rPr>
        <w:t xml:space="preserve">     </w:t>
      </w:r>
      <w:r w:rsidRPr="00894BD5">
        <w:rPr>
          <w:rFonts w:hAnsi="宋体" w:cs="宋体" w:hint="eastAsia"/>
        </w:rPr>
        <w:t>色。</w:t>
      </w:r>
    </w:p>
    <w:p w:rsidR="001559DA" w:rsidRPr="00894BD5" w:rsidRDefault="001559DA" w:rsidP="001559DA">
      <w:pPr>
        <w:pStyle w:val="aa"/>
        <w:spacing w:line="360" w:lineRule="auto"/>
        <w:rPr>
          <w:rFonts w:hAnsi="宋体" w:cs="宋体" w:hint="eastAsia"/>
        </w:rPr>
      </w:pPr>
      <w:r w:rsidRPr="00523231">
        <w:rPr>
          <w:rFonts w:hAnsi="宋体" w:cs="宋体" w:hint="eastAsia"/>
          <w:b/>
        </w:rPr>
        <w:t>答案：</w:t>
      </w:r>
      <w:r w:rsidRPr="00894BD5">
        <w:rPr>
          <w:rFonts w:hAnsi="宋体" w:cs="宋体" w:hint="eastAsia"/>
        </w:rPr>
        <w:t>绿  红  蓝</w:t>
      </w:r>
    </w:p>
    <w:p w:rsidR="001559DA" w:rsidRPr="00894BD5" w:rsidRDefault="001559DA" w:rsidP="001559DA">
      <w:pPr>
        <w:pStyle w:val="aa"/>
        <w:spacing w:line="360" w:lineRule="auto"/>
        <w:rPr>
          <w:rFonts w:hAnsi="宋体" w:cs="宋体" w:hint="eastAsia"/>
        </w:rPr>
      </w:pPr>
      <w:r w:rsidRPr="00894BD5">
        <w:rPr>
          <w:rFonts w:hAnsi="宋体" w:cs="宋体" w:hint="eastAsia"/>
        </w:rPr>
        <w:t>3．生物样品采集中，应特别注意防止</w:t>
      </w:r>
      <w:r>
        <w:rPr>
          <w:rFonts w:hAnsi="宋体" w:cs="宋体" w:hint="eastAsia"/>
          <w:u w:val="single"/>
        </w:rPr>
        <w:t xml:space="preserve">       </w:t>
      </w:r>
      <w:r w:rsidRPr="00894BD5">
        <w:rPr>
          <w:rFonts w:hAnsi="宋体" w:cs="宋体" w:hint="eastAsia"/>
        </w:rPr>
        <w:t>和样品的</w:t>
      </w:r>
      <w:r>
        <w:rPr>
          <w:rFonts w:hAnsi="宋体" w:cs="宋体" w:hint="eastAsia"/>
          <w:u w:val="single"/>
        </w:rPr>
        <w:t xml:space="preserve">          </w:t>
      </w:r>
      <w:r w:rsidRPr="00894BD5">
        <w:rPr>
          <w:rFonts w:hAnsi="宋体" w:cs="宋体" w:hint="eastAsia"/>
        </w:rPr>
        <w:t>。</w:t>
      </w:r>
    </w:p>
    <w:p w:rsidR="001559DA" w:rsidRPr="00894BD5" w:rsidRDefault="001559DA" w:rsidP="001559DA">
      <w:pPr>
        <w:pStyle w:val="aa"/>
        <w:spacing w:line="360" w:lineRule="auto"/>
        <w:rPr>
          <w:rFonts w:hAnsi="宋体" w:cs="宋体" w:hint="eastAsia"/>
        </w:rPr>
      </w:pPr>
      <w:r w:rsidRPr="00523231">
        <w:rPr>
          <w:rFonts w:hAnsi="宋体" w:cs="宋体" w:hint="eastAsia"/>
          <w:b/>
        </w:rPr>
        <w:t>答案：</w:t>
      </w:r>
      <w:r w:rsidRPr="00894BD5">
        <w:rPr>
          <w:rFonts w:hAnsi="宋体" w:cs="宋体" w:hint="eastAsia"/>
        </w:rPr>
        <w:t>沾污  代表性</w:t>
      </w:r>
    </w:p>
    <w:p w:rsidR="001559DA" w:rsidRPr="00894BD5" w:rsidRDefault="001559DA" w:rsidP="001559DA">
      <w:pPr>
        <w:pStyle w:val="aa"/>
        <w:spacing w:line="360" w:lineRule="auto"/>
        <w:rPr>
          <w:rFonts w:hAnsi="宋体" w:cs="宋体" w:hint="eastAsia"/>
        </w:rPr>
      </w:pPr>
      <w:r w:rsidRPr="00894BD5">
        <w:rPr>
          <w:rFonts w:hAnsi="宋体" w:cs="宋体" w:hint="eastAsia"/>
        </w:rPr>
        <w:t>4．气体标准的传递是指将国家一级标准气体的</w:t>
      </w:r>
      <w:r>
        <w:rPr>
          <w:rFonts w:hAnsi="宋体" w:cs="宋体" w:hint="eastAsia"/>
          <w:u w:val="single"/>
        </w:rPr>
        <w:t xml:space="preserve">         </w:t>
      </w:r>
      <w:r w:rsidRPr="00894BD5">
        <w:rPr>
          <w:rFonts w:hAnsi="宋体" w:cs="宋体" w:hint="eastAsia"/>
        </w:rPr>
        <w:t>传递到</w:t>
      </w:r>
      <w:r>
        <w:rPr>
          <w:rFonts w:hAnsi="宋体" w:cs="宋体" w:hint="eastAsia"/>
          <w:u w:val="single"/>
        </w:rPr>
        <w:t xml:space="preserve">               </w:t>
      </w:r>
      <w:r w:rsidRPr="00894BD5">
        <w:rPr>
          <w:rFonts w:hAnsi="宋体" w:cs="宋体" w:hint="eastAsia"/>
        </w:rPr>
        <w:t>上的过程。标准传递的逆过程称为标准的溯源，当进行系统误差分析时，可逆向逐级检查各步骤对误差的贡献，追踪原因，从而保证监测数据质量。</w:t>
      </w:r>
    </w:p>
    <w:p w:rsidR="001559DA" w:rsidRPr="00894BD5" w:rsidRDefault="001559DA" w:rsidP="001559DA">
      <w:pPr>
        <w:pStyle w:val="aa"/>
        <w:spacing w:line="360" w:lineRule="auto"/>
        <w:rPr>
          <w:rFonts w:hAnsi="宋体" w:cs="宋体" w:hint="eastAsia"/>
        </w:rPr>
      </w:pPr>
      <w:r w:rsidRPr="00523231">
        <w:rPr>
          <w:rFonts w:hAnsi="宋体" w:cs="宋体" w:hint="eastAsia"/>
          <w:b/>
        </w:rPr>
        <w:t>答案：</w:t>
      </w:r>
      <w:r w:rsidRPr="00894BD5">
        <w:rPr>
          <w:rFonts w:hAnsi="宋体" w:cs="宋体" w:hint="eastAsia"/>
        </w:rPr>
        <w:t>准确时值  例行工作所用的标准气体</w:t>
      </w:r>
    </w:p>
    <w:p w:rsidR="001559DA" w:rsidRDefault="001559DA" w:rsidP="001559DA">
      <w:pPr>
        <w:pStyle w:val="aa"/>
        <w:spacing w:line="360" w:lineRule="auto"/>
        <w:rPr>
          <w:rFonts w:hAnsi="宋体" w:cs="宋体" w:hint="eastAsia"/>
        </w:rPr>
      </w:pPr>
      <w:r w:rsidRPr="00894BD5">
        <w:rPr>
          <w:rFonts w:hAnsi="宋体" w:cs="宋体" w:hint="eastAsia"/>
        </w:rPr>
        <w:t>5．</w:t>
      </w:r>
      <w:r w:rsidRPr="00523231">
        <w:rPr>
          <w:rFonts w:hAnsi="宋体" w:cs="宋体" w:hint="eastAsia"/>
          <w:w w:val="110"/>
        </w:rPr>
        <w:t>在空气和废气监测中，如果现场污染物浓度不清楚，采气量或采样时间应根</w:t>
      </w:r>
    </w:p>
    <w:p w:rsidR="001559DA" w:rsidRPr="00523231" w:rsidRDefault="001559DA" w:rsidP="001559DA">
      <w:pPr>
        <w:pStyle w:val="aa"/>
        <w:spacing w:line="360" w:lineRule="auto"/>
        <w:rPr>
          <w:rFonts w:hAnsi="宋体" w:cs="宋体" w:hint="eastAsia"/>
          <w:u w:val="single"/>
        </w:rPr>
      </w:pPr>
      <w:r w:rsidRPr="00894BD5">
        <w:rPr>
          <w:rFonts w:hAnsi="宋体" w:cs="宋体" w:hint="eastAsia"/>
        </w:rPr>
        <w:t>据</w:t>
      </w:r>
      <w:r>
        <w:rPr>
          <w:rFonts w:hAnsi="宋体" w:cs="宋体" w:hint="eastAsia"/>
          <w:u w:val="single"/>
        </w:rPr>
        <w:t xml:space="preserve">                    </w:t>
      </w:r>
      <w:r w:rsidRPr="00894BD5">
        <w:rPr>
          <w:rFonts w:hAnsi="宋体" w:cs="宋体" w:hint="eastAsia"/>
        </w:rPr>
        <w:t>和</w:t>
      </w:r>
      <w:r>
        <w:rPr>
          <w:rFonts w:hAnsi="宋体" w:cs="宋体" w:hint="eastAsia"/>
          <w:u w:val="single"/>
        </w:rPr>
        <w:t xml:space="preserve">                  </w:t>
      </w:r>
      <w:r w:rsidRPr="00894BD5">
        <w:rPr>
          <w:rFonts w:hAnsi="宋体" w:cs="宋体" w:hint="eastAsia"/>
        </w:rPr>
        <w:t>来确定”</w:t>
      </w:r>
    </w:p>
    <w:p w:rsidR="001559DA" w:rsidRPr="00894BD5" w:rsidRDefault="001559DA" w:rsidP="001559DA">
      <w:pPr>
        <w:pStyle w:val="aa"/>
        <w:spacing w:line="360" w:lineRule="auto"/>
        <w:rPr>
          <w:rFonts w:hAnsi="宋体" w:cs="宋体" w:hint="eastAsia"/>
        </w:rPr>
      </w:pPr>
      <w:r w:rsidRPr="00523231">
        <w:rPr>
          <w:rFonts w:hAnsi="宋体" w:cs="宋体" w:hint="eastAsia"/>
          <w:b/>
        </w:rPr>
        <w:t>答案：</w:t>
      </w:r>
      <w:r w:rsidRPr="00894BD5">
        <w:rPr>
          <w:rFonts w:hAnsi="宋体" w:cs="宋体" w:hint="eastAsia"/>
        </w:rPr>
        <w:t>标准规定的浓度  分析方法的测定下限</w:t>
      </w:r>
    </w:p>
    <w:p w:rsidR="001559DA" w:rsidRPr="00894BD5" w:rsidRDefault="001559DA" w:rsidP="001559DA">
      <w:pPr>
        <w:pStyle w:val="aa"/>
        <w:spacing w:line="360" w:lineRule="auto"/>
        <w:rPr>
          <w:rFonts w:hAnsi="宋体" w:cs="宋体" w:hint="eastAsia"/>
        </w:rPr>
      </w:pPr>
      <w:r w:rsidRPr="00894BD5">
        <w:rPr>
          <w:rFonts w:hAnsi="宋体" w:cs="宋体" w:hint="eastAsia"/>
        </w:rPr>
        <w:t>6．在水污染物排放总量的实验室分析中，对有些斜率较为稳定的校准曲线，在实验条件没有改变的情况下，使用以前的校准曲线时，必须测定</w:t>
      </w:r>
      <w:r>
        <w:rPr>
          <w:rFonts w:hAnsi="宋体" w:cs="宋体" w:hint="eastAsia"/>
          <w:u w:val="single"/>
        </w:rPr>
        <w:t xml:space="preserve">     </w:t>
      </w:r>
      <w:r w:rsidRPr="00894BD5">
        <w:rPr>
          <w:rFonts w:hAnsi="宋体" w:cs="宋体" w:hint="eastAsia"/>
        </w:rPr>
        <w:t>个标准点，测定结果与原曲线相应点的相对偏差均应小于</w:t>
      </w:r>
      <w:r>
        <w:rPr>
          <w:rFonts w:hAnsi="宋体" w:cs="宋体" w:hint="eastAsia"/>
          <w:u w:val="single"/>
        </w:rPr>
        <w:t xml:space="preserve">      </w:t>
      </w:r>
      <w:r w:rsidRPr="00894BD5">
        <w:rPr>
          <w:rFonts w:hAnsi="宋体" w:cs="宋体" w:hint="eastAsia"/>
        </w:rPr>
        <w:t>％，否则应重新制备曲线。</w:t>
      </w:r>
    </w:p>
    <w:p w:rsidR="001559DA" w:rsidRPr="00894BD5" w:rsidRDefault="001559DA" w:rsidP="001559DA">
      <w:pPr>
        <w:pStyle w:val="aa"/>
        <w:spacing w:line="360" w:lineRule="auto"/>
        <w:rPr>
          <w:rFonts w:hAnsi="宋体" w:cs="宋体" w:hint="eastAsia"/>
        </w:rPr>
      </w:pPr>
      <w:r w:rsidRPr="00523231">
        <w:rPr>
          <w:rFonts w:hAnsi="宋体" w:cs="宋体" w:hint="eastAsia"/>
          <w:b/>
        </w:rPr>
        <w:t>答案：</w:t>
      </w:r>
      <w:r w:rsidRPr="00894BD5">
        <w:rPr>
          <w:rFonts w:hAnsi="宋体" w:cs="宋体" w:hint="eastAsia"/>
        </w:rPr>
        <w:t>两  5</w:t>
      </w:r>
    </w:p>
    <w:p w:rsidR="001559DA" w:rsidRPr="00523231" w:rsidRDefault="001559DA" w:rsidP="001559DA">
      <w:pPr>
        <w:pStyle w:val="aa"/>
        <w:spacing w:line="360" w:lineRule="auto"/>
        <w:rPr>
          <w:rFonts w:hAnsi="宋体" w:cs="宋体" w:hint="eastAsia"/>
        </w:rPr>
      </w:pPr>
      <w:r w:rsidRPr="00523231">
        <w:rPr>
          <w:rFonts w:hAnsi="宋体" w:cs="宋体" w:hint="eastAsia"/>
        </w:rPr>
        <w:t>7．在水污染源在线监测中，运行维护人员每月应对每个站点所有自动分析仪至少进行1次质控样试验，采用国家认可的两种浓度的质控样进行试验，质控样品浓度一种应接近</w:t>
      </w:r>
      <w:r w:rsidRPr="00523231">
        <w:rPr>
          <w:rFonts w:hAnsi="宋体" w:cs="宋体" w:hint="eastAsia"/>
          <w:u w:val="single"/>
        </w:rPr>
        <w:t>________________</w:t>
      </w:r>
      <w:r w:rsidRPr="00523231">
        <w:rPr>
          <w:rFonts w:hAnsi="宋体" w:cs="宋体" w:hint="eastAsia"/>
        </w:rPr>
        <w:t>浓度，另一种应超过相应排放标准浓度，每种样品至少测定</w:t>
      </w:r>
      <w:r w:rsidRPr="00523231">
        <w:rPr>
          <w:rFonts w:hAnsi="宋体" w:cs="宋体" w:hint="eastAsia"/>
          <w:u w:val="single"/>
        </w:rPr>
        <w:t>_____</w:t>
      </w:r>
      <w:r w:rsidRPr="00523231">
        <w:rPr>
          <w:rFonts w:hAnsi="宋体" w:cs="宋体" w:hint="eastAsia"/>
        </w:rPr>
        <w:t>次，质控样测定的相对误差应不大于标准值的±</w:t>
      </w:r>
      <w:r>
        <w:rPr>
          <w:rFonts w:hAnsi="宋体" w:cs="宋体" w:hint="eastAsia"/>
          <w:u w:val="single"/>
        </w:rPr>
        <w:t>__</w:t>
      </w:r>
      <w:r w:rsidRPr="00523231">
        <w:rPr>
          <w:rFonts w:hAnsi="宋体" w:cs="宋体" w:hint="eastAsia"/>
          <w:u w:val="single"/>
        </w:rPr>
        <w:t>__</w:t>
      </w:r>
      <w:r w:rsidRPr="00523231">
        <w:rPr>
          <w:rFonts w:hAnsi="宋体" w:cs="宋体" w:hint="eastAsia"/>
        </w:rPr>
        <w:t>％。</w:t>
      </w:r>
    </w:p>
    <w:p w:rsidR="001559DA" w:rsidRDefault="001559DA" w:rsidP="001559DA">
      <w:pPr>
        <w:pStyle w:val="aa"/>
        <w:spacing w:line="360" w:lineRule="auto"/>
        <w:rPr>
          <w:rFonts w:hAnsi="宋体" w:cs="宋体" w:hint="eastAsia"/>
        </w:rPr>
      </w:pPr>
      <w:r w:rsidRPr="00523231">
        <w:rPr>
          <w:rFonts w:hAnsi="宋体" w:cs="宋体" w:hint="eastAsia"/>
          <w:b/>
        </w:rPr>
        <w:t>答案：</w:t>
      </w:r>
      <w:r w:rsidRPr="00523231">
        <w:rPr>
          <w:rFonts w:hAnsi="宋体" w:cs="宋体" w:hint="eastAsia"/>
        </w:rPr>
        <w:t>废水实际  2  10</w:t>
      </w:r>
      <w:r w:rsidRPr="00894BD5">
        <w:rPr>
          <w:rFonts w:hAnsi="宋体" w:cs="宋体" w:hint="eastAsia"/>
        </w:rPr>
        <w:t xml:space="preserve">  </w:t>
      </w:r>
    </w:p>
    <w:p w:rsidR="001559DA" w:rsidRPr="00523231" w:rsidRDefault="001559DA" w:rsidP="001559DA">
      <w:pPr>
        <w:pStyle w:val="aa"/>
        <w:spacing w:line="360" w:lineRule="auto"/>
        <w:rPr>
          <w:rFonts w:hAnsi="宋体" w:cs="宋体" w:hint="eastAsia"/>
          <w:b/>
        </w:rPr>
      </w:pPr>
      <w:r w:rsidRPr="00523231">
        <w:rPr>
          <w:rFonts w:hAnsi="宋体" w:cs="宋体" w:hint="eastAsia"/>
          <w:b/>
        </w:rPr>
        <w:lastRenderedPageBreak/>
        <w:t>二、判断题</w:t>
      </w:r>
    </w:p>
    <w:p w:rsidR="001559DA" w:rsidRPr="00894BD5" w:rsidRDefault="001559DA" w:rsidP="001559DA">
      <w:pPr>
        <w:pStyle w:val="aa"/>
        <w:spacing w:line="360" w:lineRule="auto"/>
        <w:rPr>
          <w:rFonts w:hAnsi="宋体" w:cs="宋体" w:hint="eastAsia"/>
        </w:rPr>
      </w:pPr>
      <w:r w:rsidRPr="00894BD5">
        <w:rPr>
          <w:rFonts w:hAnsi="宋体" w:cs="宋体" w:hint="eastAsia"/>
        </w:rPr>
        <w:t>1．环境监测质量保证是整个环境监测过程的全面质量管理。(  )</w:t>
      </w:r>
    </w:p>
    <w:p w:rsidR="001559DA" w:rsidRDefault="001559DA" w:rsidP="001559DA">
      <w:pPr>
        <w:pStyle w:val="aa"/>
        <w:spacing w:line="360" w:lineRule="auto"/>
        <w:rPr>
          <w:rFonts w:hAnsi="宋体" w:cs="宋体"/>
        </w:rPr>
      </w:pPr>
      <w:r w:rsidRPr="00523231">
        <w:rPr>
          <w:rFonts w:hAnsi="宋体" w:cs="宋体" w:hint="eastAsia"/>
          <w:b/>
        </w:rPr>
        <w:t>答案：</w:t>
      </w:r>
      <w:r w:rsidRPr="00894BD5">
        <w:rPr>
          <w:rFonts w:hAnsi="宋体" w:cs="宋体" w:hint="eastAsia"/>
        </w:rPr>
        <w:t>正确</w:t>
      </w:r>
    </w:p>
    <w:p w:rsidR="001559DA" w:rsidRPr="00EC3A29" w:rsidRDefault="001559DA" w:rsidP="001559DA">
      <w:pPr>
        <w:pStyle w:val="aa"/>
        <w:spacing w:line="360" w:lineRule="auto"/>
        <w:rPr>
          <w:rFonts w:hAnsi="宋体" w:cs="宋体" w:hint="eastAsia"/>
        </w:rPr>
      </w:pPr>
      <w:r w:rsidRPr="00EC3A29">
        <w:rPr>
          <w:rFonts w:hAnsi="宋体" w:cs="宋体" w:hint="eastAsia"/>
        </w:rPr>
        <w:t>2．进行水样分析时，应按同批测试的样品数，至少随机抽取10％～20％的样品进行平行双样测定。(  )</w:t>
      </w:r>
    </w:p>
    <w:p w:rsidR="001559DA" w:rsidRPr="00EC3A29" w:rsidRDefault="001559DA" w:rsidP="001559DA">
      <w:pPr>
        <w:pStyle w:val="aa"/>
        <w:spacing w:line="360" w:lineRule="auto"/>
        <w:rPr>
          <w:rFonts w:hAnsi="宋体" w:cs="宋体" w:hint="eastAsia"/>
        </w:rPr>
      </w:pPr>
      <w:r w:rsidRPr="00523231">
        <w:rPr>
          <w:rFonts w:hAnsi="宋体" w:cs="宋体" w:hint="eastAsia"/>
          <w:b/>
        </w:rPr>
        <w:t>答案：</w:t>
      </w:r>
      <w:r w:rsidRPr="00EC3A29">
        <w:rPr>
          <w:rFonts w:hAnsi="宋体" w:cs="宋体" w:hint="eastAsia"/>
        </w:rPr>
        <w:t>正确</w:t>
      </w:r>
    </w:p>
    <w:p w:rsidR="001559DA" w:rsidRPr="00EC3A29" w:rsidRDefault="001559DA" w:rsidP="001559DA">
      <w:pPr>
        <w:pStyle w:val="aa"/>
        <w:spacing w:line="360" w:lineRule="auto"/>
        <w:rPr>
          <w:rFonts w:hAnsi="宋体" w:cs="宋体" w:hint="eastAsia"/>
        </w:rPr>
      </w:pPr>
      <w:r w:rsidRPr="00EC3A29">
        <w:rPr>
          <w:rFonts w:hAnsi="宋体" w:cs="宋体" w:hint="eastAsia"/>
        </w:rPr>
        <w:t>3．对拟修约的数字，在确定修约位数后必须连续修约到所确定的位数。(  )</w:t>
      </w:r>
    </w:p>
    <w:p w:rsidR="001559DA" w:rsidRPr="00EC3A29" w:rsidRDefault="001559DA" w:rsidP="001559DA">
      <w:pPr>
        <w:pStyle w:val="aa"/>
        <w:spacing w:line="360" w:lineRule="auto"/>
        <w:rPr>
          <w:rFonts w:hAnsi="宋体" w:cs="宋体" w:hint="eastAsia"/>
        </w:rPr>
      </w:pPr>
      <w:r w:rsidRPr="00DD0FDA">
        <w:rPr>
          <w:rFonts w:hAnsi="宋体" w:cs="宋体" w:hint="eastAsia"/>
          <w:b/>
        </w:rPr>
        <w:t>答案：</w:t>
      </w:r>
      <w:r w:rsidRPr="00EC3A29">
        <w:rPr>
          <w:rFonts w:hAnsi="宋体" w:cs="宋体" w:hint="eastAsia"/>
        </w:rPr>
        <w:t>错误</w:t>
      </w:r>
    </w:p>
    <w:p w:rsidR="001559DA" w:rsidRPr="00EC3A29" w:rsidRDefault="001559DA" w:rsidP="001559DA">
      <w:pPr>
        <w:pStyle w:val="aa"/>
        <w:spacing w:line="360" w:lineRule="auto"/>
        <w:rPr>
          <w:rFonts w:hAnsi="宋体" w:cs="宋体" w:hint="eastAsia"/>
        </w:rPr>
      </w:pPr>
      <w:r w:rsidRPr="00EC3A29">
        <w:rPr>
          <w:rFonts w:hAnsi="宋体" w:cs="宋体" w:hint="eastAsia"/>
        </w:rPr>
        <w:t xml:space="preserve">    正确答案为：对拟修约的数字，在确定修约位数后应该一次修约获得结果，而不得多次连续修约。</w:t>
      </w:r>
    </w:p>
    <w:p w:rsidR="001559DA" w:rsidRPr="00EC3A29" w:rsidRDefault="001559DA" w:rsidP="001559DA">
      <w:pPr>
        <w:pStyle w:val="aa"/>
        <w:spacing w:line="360" w:lineRule="auto"/>
        <w:rPr>
          <w:rFonts w:hAnsi="宋体" w:cs="宋体" w:hint="eastAsia"/>
        </w:rPr>
      </w:pPr>
      <w:r w:rsidRPr="00EC3A29">
        <w:rPr>
          <w:rFonts w:hAnsi="宋体" w:cs="宋体" w:hint="eastAsia"/>
        </w:rPr>
        <w:t>4．仪器校准、空白试验、标准物质对比分析和回收率测定，都是减少系统误差的方法。(    )</w:t>
      </w:r>
    </w:p>
    <w:p w:rsidR="001559DA" w:rsidRPr="00EC3A29" w:rsidRDefault="001559DA" w:rsidP="001559DA">
      <w:pPr>
        <w:pStyle w:val="aa"/>
        <w:spacing w:line="360" w:lineRule="auto"/>
        <w:rPr>
          <w:rFonts w:hAnsi="宋体" w:cs="宋体" w:hint="eastAsia"/>
        </w:rPr>
      </w:pPr>
      <w:r w:rsidRPr="00DD0FDA">
        <w:rPr>
          <w:rFonts w:hAnsi="宋体" w:cs="宋体" w:hint="eastAsia"/>
          <w:b/>
        </w:rPr>
        <w:t>答案：</w:t>
      </w:r>
      <w:r w:rsidRPr="00EC3A29">
        <w:rPr>
          <w:rFonts w:hAnsi="宋体" w:cs="宋体" w:hint="eastAsia"/>
        </w:rPr>
        <w:t>正确</w:t>
      </w:r>
    </w:p>
    <w:p w:rsidR="001559DA" w:rsidRPr="00EC3A29" w:rsidRDefault="001559DA" w:rsidP="001559DA">
      <w:pPr>
        <w:pStyle w:val="aa"/>
        <w:spacing w:line="360" w:lineRule="auto"/>
        <w:rPr>
          <w:rFonts w:hAnsi="宋体" w:cs="宋体" w:hint="eastAsia"/>
        </w:rPr>
      </w:pPr>
      <w:r w:rsidRPr="00EC3A29">
        <w:rPr>
          <w:rFonts w:hAnsi="宋体" w:cs="宋体" w:hint="eastAsia"/>
        </w:rPr>
        <w:t>5．实验室内使用的化学试剂应有专人保管，定期检查使用及保管情况，但是少量酸碱试剂不用分开存放。(  )</w:t>
      </w:r>
    </w:p>
    <w:p w:rsidR="001559DA" w:rsidRPr="00EC3A29" w:rsidRDefault="001559DA" w:rsidP="001559DA">
      <w:pPr>
        <w:pStyle w:val="aa"/>
        <w:spacing w:line="360" w:lineRule="auto"/>
        <w:rPr>
          <w:rFonts w:hAnsi="宋体" w:cs="宋体" w:hint="eastAsia"/>
        </w:rPr>
      </w:pPr>
      <w:r w:rsidRPr="00DD0FDA">
        <w:rPr>
          <w:rFonts w:hAnsi="宋体" w:cs="宋体" w:hint="eastAsia"/>
          <w:b/>
        </w:rPr>
        <w:t>答案：</w:t>
      </w:r>
      <w:r w:rsidRPr="00EC3A29">
        <w:rPr>
          <w:rFonts w:hAnsi="宋体" w:cs="宋体" w:hint="eastAsia"/>
        </w:rPr>
        <w:t>错误</w:t>
      </w:r>
    </w:p>
    <w:p w:rsidR="001559DA" w:rsidRPr="00EC3A29" w:rsidRDefault="001559DA" w:rsidP="001559DA">
      <w:pPr>
        <w:pStyle w:val="aa"/>
        <w:spacing w:line="360" w:lineRule="auto"/>
        <w:rPr>
          <w:rFonts w:hAnsi="宋体" w:cs="宋体" w:hint="eastAsia"/>
        </w:rPr>
      </w:pPr>
      <w:r w:rsidRPr="00EC3A29">
        <w:rPr>
          <w:rFonts w:hAnsi="宋体" w:cs="宋体" w:hint="eastAsia"/>
        </w:rPr>
        <w:t xml:space="preserve">    正确答案为：酸碱试剂必须分开存放。</w:t>
      </w:r>
    </w:p>
    <w:p w:rsidR="001559DA" w:rsidRPr="00EC3A29" w:rsidRDefault="001559DA" w:rsidP="001559DA">
      <w:pPr>
        <w:pStyle w:val="aa"/>
        <w:spacing w:line="360" w:lineRule="auto"/>
        <w:rPr>
          <w:rFonts w:hAnsi="宋体" w:cs="宋体" w:hint="eastAsia"/>
        </w:rPr>
      </w:pPr>
      <w:r w:rsidRPr="00EC3A29">
        <w:rPr>
          <w:rFonts w:hAnsi="宋体" w:cs="宋体" w:hint="eastAsia"/>
        </w:rPr>
        <w:t>6．水样的pH、溶解氧、电导率和透明度应尽可能在现场测定。(  )</w:t>
      </w:r>
    </w:p>
    <w:p w:rsidR="001559DA" w:rsidRPr="00EC3A29" w:rsidRDefault="001559DA" w:rsidP="001559DA">
      <w:pPr>
        <w:pStyle w:val="aa"/>
        <w:spacing w:line="360" w:lineRule="auto"/>
        <w:rPr>
          <w:rFonts w:hAnsi="宋体" w:cs="宋体" w:hint="eastAsia"/>
        </w:rPr>
      </w:pPr>
      <w:r w:rsidRPr="00DD0FDA">
        <w:rPr>
          <w:rFonts w:hAnsi="宋体" w:cs="宋体" w:hint="eastAsia"/>
          <w:b/>
        </w:rPr>
        <w:t>答案：</w:t>
      </w:r>
      <w:r w:rsidRPr="00EC3A29">
        <w:rPr>
          <w:rFonts w:hAnsi="宋体" w:cs="宋体" w:hint="eastAsia"/>
        </w:rPr>
        <w:t>正确</w:t>
      </w:r>
    </w:p>
    <w:p w:rsidR="001559DA" w:rsidRPr="00EC3A29" w:rsidRDefault="001559DA" w:rsidP="001559DA">
      <w:pPr>
        <w:pStyle w:val="aa"/>
        <w:spacing w:line="360" w:lineRule="auto"/>
        <w:rPr>
          <w:rFonts w:hAnsi="宋体" w:cs="宋体" w:hint="eastAsia"/>
        </w:rPr>
      </w:pPr>
      <w:r w:rsidRPr="00EC3A29">
        <w:rPr>
          <w:rFonts w:hAnsi="宋体" w:cs="宋体" w:hint="eastAsia"/>
        </w:rPr>
        <w:t>7．灵敏度是指某特定分析方法、在给定的置信度内、可从样品中检出待测物质的最小浓度或最小量。(  )</w:t>
      </w:r>
    </w:p>
    <w:p w:rsidR="001559DA" w:rsidRPr="00EC3A29" w:rsidRDefault="001559DA" w:rsidP="001559DA">
      <w:pPr>
        <w:pStyle w:val="aa"/>
        <w:spacing w:line="360" w:lineRule="auto"/>
        <w:rPr>
          <w:rFonts w:hAnsi="宋体" w:cs="宋体" w:hint="eastAsia"/>
        </w:rPr>
      </w:pPr>
      <w:r w:rsidRPr="00DD0FDA">
        <w:rPr>
          <w:rFonts w:hAnsi="宋体" w:cs="宋体" w:hint="eastAsia"/>
          <w:b/>
        </w:rPr>
        <w:t>答案：</w:t>
      </w:r>
      <w:r w:rsidRPr="00EC3A29">
        <w:rPr>
          <w:rFonts w:hAnsi="宋体" w:cs="宋体" w:hint="eastAsia"/>
        </w:rPr>
        <w:t>错误</w:t>
      </w:r>
    </w:p>
    <w:p w:rsidR="001559DA" w:rsidRPr="00EC3A29" w:rsidRDefault="001559DA" w:rsidP="001559DA">
      <w:pPr>
        <w:pStyle w:val="aa"/>
        <w:spacing w:line="360" w:lineRule="auto"/>
        <w:rPr>
          <w:rFonts w:hAnsi="宋体" w:cs="宋体" w:hint="eastAsia"/>
        </w:rPr>
      </w:pPr>
      <w:r w:rsidRPr="00EC3A29">
        <w:rPr>
          <w:rFonts w:hAnsi="宋体" w:cs="宋体" w:hint="eastAsia"/>
        </w:rPr>
        <w:t xml:space="preserve">    </w:t>
      </w:r>
      <w:r>
        <w:rPr>
          <w:rFonts w:hAnsi="宋体" w:cs="宋体" w:hint="eastAsia"/>
        </w:rPr>
        <w:t xml:space="preserve"> </w:t>
      </w:r>
      <w:r w:rsidRPr="00EC3A29">
        <w:rPr>
          <w:rFonts w:hAnsi="宋体" w:cs="宋体" w:hint="eastAsia"/>
        </w:rPr>
        <w:t>正确答案为：灵敏度是指某方法对单位浓度或单位量待测物质变化所致的响应量变化程度。</w:t>
      </w:r>
    </w:p>
    <w:p w:rsidR="001559DA" w:rsidRPr="00EC3A29" w:rsidRDefault="001559DA" w:rsidP="001559DA">
      <w:pPr>
        <w:pStyle w:val="aa"/>
        <w:spacing w:line="360" w:lineRule="auto"/>
        <w:rPr>
          <w:rFonts w:hAnsi="宋体" w:cs="宋体" w:hint="eastAsia"/>
        </w:rPr>
      </w:pPr>
      <w:r w:rsidRPr="00EC3A29">
        <w:rPr>
          <w:rFonts w:hAnsi="宋体" w:cs="宋体" w:hint="eastAsia"/>
        </w:rPr>
        <w:t>8．标准曲线包括校准曲线和工作曲线。(  )</w:t>
      </w:r>
    </w:p>
    <w:p w:rsidR="001559DA" w:rsidRPr="00EC3A29" w:rsidRDefault="001559DA" w:rsidP="001559DA">
      <w:pPr>
        <w:pStyle w:val="aa"/>
        <w:spacing w:line="360" w:lineRule="auto"/>
        <w:rPr>
          <w:rFonts w:hAnsi="宋体" w:cs="宋体" w:hint="eastAsia"/>
        </w:rPr>
      </w:pPr>
      <w:r w:rsidRPr="00DD0FDA">
        <w:rPr>
          <w:rFonts w:hAnsi="宋体" w:cs="宋体" w:hint="eastAsia"/>
          <w:b/>
        </w:rPr>
        <w:t>答案：</w:t>
      </w:r>
      <w:r w:rsidRPr="00EC3A29">
        <w:rPr>
          <w:rFonts w:hAnsi="宋体" w:cs="宋体" w:hint="eastAsia"/>
        </w:rPr>
        <w:t>错误</w:t>
      </w:r>
    </w:p>
    <w:p w:rsidR="001559DA" w:rsidRPr="00EC3A29" w:rsidRDefault="001559DA" w:rsidP="001559DA">
      <w:pPr>
        <w:pStyle w:val="aa"/>
        <w:spacing w:line="360" w:lineRule="auto"/>
        <w:rPr>
          <w:rFonts w:hAnsi="宋体" w:cs="宋体" w:hint="eastAsia"/>
        </w:rPr>
      </w:pPr>
      <w:r w:rsidRPr="00EC3A29">
        <w:rPr>
          <w:rFonts w:hAnsi="宋体" w:cs="宋体" w:hint="eastAsia"/>
        </w:rPr>
        <w:t xml:space="preserve">    正确答案为：校准曲线包括工作曲线和标准曲线。</w:t>
      </w:r>
    </w:p>
    <w:p w:rsidR="001559DA" w:rsidRPr="00EC3A29" w:rsidRDefault="001559DA" w:rsidP="001559DA">
      <w:pPr>
        <w:pStyle w:val="aa"/>
        <w:spacing w:line="360" w:lineRule="auto"/>
        <w:rPr>
          <w:rFonts w:hAnsi="宋体" w:cs="宋体" w:hint="eastAsia"/>
        </w:rPr>
      </w:pPr>
      <w:r w:rsidRPr="00EC3A29">
        <w:rPr>
          <w:rFonts w:hAnsi="宋体" w:cs="宋体" w:hint="eastAsia"/>
        </w:rPr>
        <w:t>9</w:t>
      </w:r>
      <w:r>
        <w:rPr>
          <w:rFonts w:hAnsi="宋体" w:cs="宋体" w:hint="eastAsia"/>
        </w:rPr>
        <w:t>．</w:t>
      </w:r>
      <w:r w:rsidRPr="00EC3A29">
        <w:rPr>
          <w:rFonts w:hAnsi="宋体" w:cs="宋体" w:hint="eastAsia"/>
        </w:rPr>
        <w:t>实验室间质量控制的目的是为了检查各实验室是否存在系统误差，找出误差来源，提高实验室的监测分析水平。(  )</w:t>
      </w:r>
    </w:p>
    <w:p w:rsidR="001559DA" w:rsidRPr="00EC3A29" w:rsidRDefault="001559DA" w:rsidP="001559DA">
      <w:pPr>
        <w:pStyle w:val="aa"/>
        <w:spacing w:line="360" w:lineRule="auto"/>
        <w:rPr>
          <w:rFonts w:hAnsi="宋体" w:cs="宋体" w:hint="eastAsia"/>
        </w:rPr>
      </w:pPr>
      <w:r w:rsidRPr="00DD0FDA">
        <w:rPr>
          <w:rFonts w:hAnsi="宋体" w:cs="宋体" w:hint="eastAsia"/>
          <w:b/>
        </w:rPr>
        <w:t>答案：</w:t>
      </w:r>
      <w:r w:rsidRPr="00EC3A29">
        <w:rPr>
          <w:rFonts w:hAnsi="宋体" w:cs="宋体" w:hint="eastAsia"/>
        </w:rPr>
        <w:t>正确</w:t>
      </w:r>
    </w:p>
    <w:p w:rsidR="001559DA" w:rsidRPr="00EC3A29" w:rsidRDefault="001559DA" w:rsidP="001559DA">
      <w:pPr>
        <w:pStyle w:val="aa"/>
        <w:spacing w:line="360" w:lineRule="auto"/>
        <w:rPr>
          <w:rFonts w:hAnsi="宋体" w:cs="宋体" w:hint="eastAsia"/>
        </w:rPr>
      </w:pPr>
      <w:r w:rsidRPr="00EC3A29">
        <w:rPr>
          <w:rFonts w:hAnsi="宋体" w:cs="宋体" w:hint="eastAsia"/>
        </w:rPr>
        <w:t>10．根据产生原因，误差可分为系统误差、环境误差和过失误差。(  )</w:t>
      </w:r>
    </w:p>
    <w:p w:rsidR="001559DA" w:rsidRPr="00EC3A29" w:rsidRDefault="001559DA" w:rsidP="001559DA">
      <w:pPr>
        <w:pStyle w:val="aa"/>
        <w:spacing w:line="360" w:lineRule="auto"/>
        <w:rPr>
          <w:rFonts w:hAnsi="宋体" w:cs="宋体" w:hint="eastAsia"/>
        </w:rPr>
      </w:pPr>
      <w:r w:rsidRPr="00DD0FDA">
        <w:rPr>
          <w:rFonts w:hAnsi="宋体" w:cs="宋体" w:hint="eastAsia"/>
          <w:b/>
        </w:rPr>
        <w:lastRenderedPageBreak/>
        <w:t>答案：</w:t>
      </w:r>
      <w:r w:rsidRPr="00EC3A29">
        <w:rPr>
          <w:rFonts w:hAnsi="宋体" w:cs="宋体" w:hint="eastAsia"/>
        </w:rPr>
        <w:t>错误</w:t>
      </w:r>
    </w:p>
    <w:p w:rsidR="001559DA" w:rsidRPr="00EC3A29" w:rsidRDefault="001559DA" w:rsidP="001559DA">
      <w:pPr>
        <w:pStyle w:val="aa"/>
        <w:spacing w:line="360" w:lineRule="auto"/>
        <w:rPr>
          <w:rFonts w:hAnsi="宋体" w:cs="宋体" w:hint="eastAsia"/>
        </w:rPr>
      </w:pPr>
      <w:r w:rsidRPr="00EC3A29">
        <w:rPr>
          <w:rFonts w:hAnsi="宋体" w:cs="宋体" w:hint="eastAsia"/>
        </w:rPr>
        <w:t xml:space="preserve">    正确答案为：根据产生原因，误差可分为系统误差、随机误差和过失误差。</w:t>
      </w:r>
    </w:p>
    <w:p w:rsidR="001559DA" w:rsidRPr="00EC3A29" w:rsidRDefault="001559DA" w:rsidP="001559DA">
      <w:pPr>
        <w:pStyle w:val="aa"/>
        <w:spacing w:line="360" w:lineRule="auto"/>
        <w:rPr>
          <w:rFonts w:hAnsi="宋体" w:cs="宋体" w:hint="eastAsia"/>
        </w:rPr>
      </w:pPr>
      <w:r w:rsidRPr="00EC3A29">
        <w:rPr>
          <w:rFonts w:hAnsi="宋体" w:cs="宋体" w:hint="eastAsia"/>
        </w:rPr>
        <w:t>11．使用天平称量物质前，应开启侧门平衡天平内和室内的温度和湿度。(    )</w:t>
      </w:r>
    </w:p>
    <w:p w:rsidR="001559DA" w:rsidRPr="00EC3A29" w:rsidRDefault="001559DA" w:rsidP="001559DA">
      <w:pPr>
        <w:pStyle w:val="aa"/>
        <w:spacing w:line="360" w:lineRule="auto"/>
        <w:rPr>
          <w:rFonts w:hAnsi="宋体" w:cs="宋体" w:hint="eastAsia"/>
        </w:rPr>
      </w:pPr>
      <w:r w:rsidRPr="00DD0FDA">
        <w:rPr>
          <w:rFonts w:hAnsi="宋体" w:cs="宋体" w:hint="eastAsia"/>
          <w:b/>
        </w:rPr>
        <w:t>答案：</w:t>
      </w:r>
      <w:r w:rsidRPr="00EC3A29">
        <w:rPr>
          <w:rFonts w:hAnsi="宋体" w:cs="宋体" w:hint="eastAsia"/>
        </w:rPr>
        <w:t>正确</w:t>
      </w:r>
    </w:p>
    <w:p w:rsidR="001559DA" w:rsidRPr="00EC3A29" w:rsidRDefault="001559DA" w:rsidP="001559DA">
      <w:pPr>
        <w:pStyle w:val="aa"/>
        <w:spacing w:line="360" w:lineRule="auto"/>
        <w:rPr>
          <w:rFonts w:hAnsi="宋体" w:cs="宋体" w:hint="eastAsia"/>
        </w:rPr>
      </w:pPr>
      <w:r w:rsidRPr="00EC3A29">
        <w:rPr>
          <w:rFonts w:hAnsi="宋体" w:cs="宋体" w:hint="eastAsia"/>
        </w:rPr>
        <w:t>12．对于第一类水污染物，不分行业和污水排放方式，也不分受纳水体的功能类别，一律在车间或车间处理设施排放口采样。(  )</w:t>
      </w:r>
    </w:p>
    <w:p w:rsidR="001559DA" w:rsidRPr="00EC3A29" w:rsidRDefault="001559DA" w:rsidP="001559DA">
      <w:pPr>
        <w:pStyle w:val="aa"/>
        <w:spacing w:line="360" w:lineRule="auto"/>
        <w:rPr>
          <w:rFonts w:hAnsi="宋体" w:cs="宋体" w:hint="eastAsia"/>
        </w:rPr>
      </w:pPr>
      <w:r w:rsidRPr="00DD0FDA">
        <w:rPr>
          <w:rFonts w:hAnsi="宋体" w:cs="宋体" w:hint="eastAsia"/>
          <w:b/>
        </w:rPr>
        <w:t>答案：</w:t>
      </w:r>
      <w:r w:rsidRPr="00EC3A29">
        <w:rPr>
          <w:rFonts w:hAnsi="宋体" w:cs="宋体" w:hint="eastAsia"/>
        </w:rPr>
        <w:t>正确</w:t>
      </w:r>
    </w:p>
    <w:p w:rsidR="001559DA" w:rsidRPr="00EC3A29" w:rsidRDefault="001559DA" w:rsidP="001559DA">
      <w:pPr>
        <w:pStyle w:val="aa"/>
        <w:spacing w:line="360" w:lineRule="auto"/>
        <w:rPr>
          <w:rFonts w:hAnsi="宋体" w:cs="宋体" w:hint="eastAsia"/>
        </w:rPr>
      </w:pPr>
      <w:r w:rsidRPr="00EC3A29">
        <w:rPr>
          <w:rFonts w:hAnsi="宋体" w:cs="宋体" w:hint="eastAsia"/>
        </w:rPr>
        <w:t>13．空白试验反映实验室的基本情况和分析人员的经验与技术水平。(  )</w:t>
      </w:r>
    </w:p>
    <w:p w:rsidR="001559DA" w:rsidRPr="00EC3A29" w:rsidRDefault="001559DA" w:rsidP="001559DA">
      <w:pPr>
        <w:pStyle w:val="aa"/>
        <w:spacing w:line="360" w:lineRule="auto"/>
        <w:rPr>
          <w:rFonts w:hAnsi="宋体" w:cs="宋体" w:hint="eastAsia"/>
        </w:rPr>
      </w:pPr>
      <w:r w:rsidRPr="00DD0FDA">
        <w:rPr>
          <w:rFonts w:hAnsi="宋体" w:cs="宋体" w:hint="eastAsia"/>
          <w:b/>
        </w:rPr>
        <w:t>答案：</w:t>
      </w:r>
      <w:r w:rsidRPr="00EC3A29">
        <w:rPr>
          <w:rFonts w:hAnsi="宋体" w:cs="宋体" w:hint="eastAsia"/>
        </w:rPr>
        <w:t>正确</w:t>
      </w:r>
    </w:p>
    <w:p w:rsidR="001559DA" w:rsidRDefault="001559DA" w:rsidP="001559DA">
      <w:pPr>
        <w:pStyle w:val="aa"/>
        <w:spacing w:line="360" w:lineRule="auto"/>
        <w:rPr>
          <w:rFonts w:hAnsi="宋体" w:cs="宋体"/>
        </w:rPr>
      </w:pPr>
      <w:r w:rsidRPr="00EC3A29">
        <w:rPr>
          <w:rFonts w:hAnsi="宋体" w:cs="宋体" w:hint="eastAsia"/>
        </w:rPr>
        <w:t>14．常规监测质量控制技术包括平行样分析、明码样分析、密码样分析、标准样品分析、加标回收率分析、室内互检、室间外检、方法比对分析和质量控制图等。(  )</w:t>
      </w:r>
    </w:p>
    <w:p w:rsidR="001559DA" w:rsidRPr="0041489E" w:rsidRDefault="001559DA" w:rsidP="001559DA">
      <w:pPr>
        <w:pStyle w:val="aa"/>
        <w:spacing w:line="360" w:lineRule="auto"/>
        <w:rPr>
          <w:rFonts w:hAnsi="宋体" w:cs="宋体" w:hint="eastAsia"/>
        </w:rPr>
      </w:pPr>
      <w:r w:rsidRPr="00DD0FDA">
        <w:rPr>
          <w:rFonts w:hAnsi="宋体" w:cs="宋体" w:hint="eastAsia"/>
          <w:b/>
        </w:rPr>
        <w:t>答案：</w:t>
      </w:r>
      <w:r w:rsidRPr="0041489E">
        <w:rPr>
          <w:rFonts w:hAnsi="宋体" w:cs="宋体" w:hint="eastAsia"/>
        </w:rPr>
        <w:t>正确</w:t>
      </w:r>
    </w:p>
    <w:p w:rsidR="001559DA" w:rsidRPr="0041489E" w:rsidRDefault="001559DA" w:rsidP="001559DA">
      <w:pPr>
        <w:pStyle w:val="aa"/>
        <w:spacing w:line="360" w:lineRule="auto"/>
        <w:rPr>
          <w:rFonts w:hAnsi="宋体" w:cs="宋体" w:hint="eastAsia"/>
        </w:rPr>
      </w:pPr>
      <w:r w:rsidRPr="0041489E">
        <w:rPr>
          <w:rFonts w:hAnsi="宋体" w:cs="宋体" w:hint="eastAsia"/>
        </w:rPr>
        <w:t>15．系统误差又称恒定误差或可测误差、偏倚。(  )</w:t>
      </w:r>
    </w:p>
    <w:p w:rsidR="001559DA" w:rsidRPr="0041489E" w:rsidRDefault="001559DA" w:rsidP="001559DA">
      <w:pPr>
        <w:pStyle w:val="aa"/>
        <w:spacing w:line="360" w:lineRule="auto"/>
        <w:rPr>
          <w:rFonts w:hAnsi="宋体" w:cs="宋体" w:hint="eastAsia"/>
        </w:rPr>
      </w:pPr>
      <w:r w:rsidRPr="00DD0FDA">
        <w:rPr>
          <w:rFonts w:hAnsi="宋体" w:cs="宋体" w:hint="eastAsia"/>
          <w:b/>
        </w:rPr>
        <w:t>答案：</w:t>
      </w:r>
      <w:r w:rsidRPr="0041489E">
        <w:rPr>
          <w:rFonts w:hAnsi="宋体" w:cs="宋体" w:hint="eastAsia"/>
        </w:rPr>
        <w:t>正确</w:t>
      </w:r>
    </w:p>
    <w:p w:rsidR="001559DA" w:rsidRPr="0041489E" w:rsidRDefault="001559DA" w:rsidP="001559DA">
      <w:pPr>
        <w:pStyle w:val="aa"/>
        <w:spacing w:line="360" w:lineRule="auto"/>
        <w:rPr>
          <w:rFonts w:hAnsi="宋体" w:cs="宋体" w:hint="eastAsia"/>
        </w:rPr>
      </w:pPr>
      <w:r w:rsidRPr="0041489E">
        <w:rPr>
          <w:rFonts w:hAnsi="宋体" w:cs="宋体" w:hint="eastAsia"/>
        </w:rPr>
        <w:t>16．实验室间质量控制是在各参加实验室处于受控的条件下，由有经验的实验室主持进行。(  )</w:t>
      </w:r>
    </w:p>
    <w:p w:rsidR="001559DA" w:rsidRPr="0041489E" w:rsidRDefault="001559DA" w:rsidP="001559DA">
      <w:pPr>
        <w:pStyle w:val="aa"/>
        <w:spacing w:line="360" w:lineRule="auto"/>
        <w:rPr>
          <w:rFonts w:hAnsi="宋体" w:cs="宋体" w:hint="eastAsia"/>
        </w:rPr>
      </w:pPr>
      <w:r w:rsidRPr="00DD0FDA">
        <w:rPr>
          <w:rFonts w:hAnsi="宋体" w:cs="宋体" w:hint="eastAsia"/>
          <w:b/>
        </w:rPr>
        <w:t>答案：</w:t>
      </w:r>
      <w:r w:rsidRPr="0041489E">
        <w:rPr>
          <w:rFonts w:hAnsi="宋体" w:cs="宋体" w:hint="eastAsia"/>
        </w:rPr>
        <w:t>正确</w:t>
      </w:r>
    </w:p>
    <w:p w:rsidR="001559DA" w:rsidRPr="0041489E" w:rsidRDefault="001559DA" w:rsidP="001559DA">
      <w:pPr>
        <w:pStyle w:val="aa"/>
        <w:spacing w:line="360" w:lineRule="auto"/>
        <w:rPr>
          <w:rFonts w:hAnsi="宋体" w:cs="宋体" w:hint="eastAsia"/>
        </w:rPr>
      </w:pPr>
      <w:r w:rsidRPr="0041489E">
        <w:rPr>
          <w:rFonts w:hAnsi="宋体" w:cs="宋体" w:hint="eastAsia"/>
        </w:rPr>
        <w:t>17．环境监测人员持证上岗考核工作实行国家环境保护行政主管部门统一管理，不实行分级管理。(  )</w:t>
      </w:r>
    </w:p>
    <w:p w:rsidR="001559DA" w:rsidRPr="0041489E" w:rsidRDefault="001559DA" w:rsidP="001559DA">
      <w:pPr>
        <w:pStyle w:val="aa"/>
        <w:spacing w:line="360" w:lineRule="auto"/>
        <w:rPr>
          <w:rFonts w:hAnsi="宋体" w:cs="宋体" w:hint="eastAsia"/>
        </w:rPr>
      </w:pPr>
      <w:r w:rsidRPr="00DD0FDA">
        <w:rPr>
          <w:rFonts w:hAnsi="宋体" w:cs="宋体" w:hint="eastAsia"/>
          <w:b/>
        </w:rPr>
        <w:t>答案：</w:t>
      </w:r>
      <w:r w:rsidRPr="0041489E">
        <w:rPr>
          <w:rFonts w:hAnsi="宋体" w:cs="宋体" w:hint="eastAsia"/>
        </w:rPr>
        <w:t>错误</w:t>
      </w:r>
    </w:p>
    <w:p w:rsidR="001559DA" w:rsidRPr="0041489E" w:rsidRDefault="001559DA" w:rsidP="001559DA">
      <w:pPr>
        <w:pStyle w:val="aa"/>
        <w:spacing w:line="360" w:lineRule="auto"/>
        <w:rPr>
          <w:rFonts w:hAnsi="宋体" w:cs="宋体" w:hint="eastAsia"/>
        </w:rPr>
      </w:pPr>
      <w:r w:rsidRPr="0041489E">
        <w:rPr>
          <w:rFonts w:hAnsi="宋体" w:cs="宋体" w:hint="eastAsia"/>
        </w:rPr>
        <w:t xml:space="preserve">    正确答案为：环境监测人员持证上岗考核工作实行分级管理，分为国家和省级两级管理。</w:t>
      </w:r>
    </w:p>
    <w:p w:rsidR="001559DA" w:rsidRPr="0041489E" w:rsidRDefault="001559DA" w:rsidP="001559DA">
      <w:pPr>
        <w:pStyle w:val="aa"/>
        <w:spacing w:line="360" w:lineRule="auto"/>
        <w:rPr>
          <w:rFonts w:hAnsi="宋体" w:cs="宋体" w:hint="eastAsia"/>
        </w:rPr>
      </w:pPr>
      <w:r w:rsidRPr="0041489E">
        <w:rPr>
          <w:rFonts w:hAnsi="宋体" w:cs="宋体" w:hint="eastAsia"/>
        </w:rPr>
        <w:t>18．开展环境监测时，选择监测分析方法的原则是首选国家标准分析方法。(  )</w:t>
      </w:r>
    </w:p>
    <w:p w:rsidR="001559DA" w:rsidRPr="0041489E" w:rsidRDefault="001559DA" w:rsidP="001559DA">
      <w:pPr>
        <w:pStyle w:val="aa"/>
        <w:spacing w:line="360" w:lineRule="auto"/>
        <w:rPr>
          <w:rFonts w:hAnsi="宋体" w:cs="宋体" w:hint="eastAsia"/>
        </w:rPr>
      </w:pPr>
      <w:r w:rsidRPr="00DD0FDA">
        <w:rPr>
          <w:rFonts w:hAnsi="宋体" w:cs="宋体" w:hint="eastAsia"/>
          <w:b/>
        </w:rPr>
        <w:t>答案：</w:t>
      </w:r>
      <w:r w:rsidRPr="0041489E">
        <w:rPr>
          <w:rFonts w:hAnsi="宋体" w:cs="宋体" w:hint="eastAsia"/>
        </w:rPr>
        <w:t>正确</w:t>
      </w:r>
    </w:p>
    <w:p w:rsidR="001559DA" w:rsidRPr="0041489E" w:rsidRDefault="001559DA" w:rsidP="001559DA">
      <w:pPr>
        <w:pStyle w:val="aa"/>
        <w:spacing w:line="360" w:lineRule="auto"/>
        <w:rPr>
          <w:rFonts w:hAnsi="宋体" w:cs="宋体" w:hint="eastAsia"/>
        </w:rPr>
      </w:pPr>
      <w:r w:rsidRPr="0041489E">
        <w:rPr>
          <w:rFonts w:hAnsi="宋体" w:cs="宋体" w:hint="eastAsia"/>
        </w:rPr>
        <w:t>19．剧毒试剂应由两个人负责管理，加双锁存放，共同称量，登记用量。(  )</w:t>
      </w:r>
    </w:p>
    <w:p w:rsidR="001559DA" w:rsidRPr="0041489E" w:rsidRDefault="001559DA" w:rsidP="001559DA">
      <w:pPr>
        <w:pStyle w:val="aa"/>
        <w:spacing w:line="360" w:lineRule="auto"/>
        <w:rPr>
          <w:rFonts w:hAnsi="宋体" w:cs="宋体" w:hint="eastAsia"/>
        </w:rPr>
      </w:pPr>
      <w:r w:rsidRPr="00DD0FDA">
        <w:rPr>
          <w:rFonts w:hAnsi="宋体" w:cs="宋体" w:hint="eastAsia"/>
          <w:b/>
        </w:rPr>
        <w:t>答案：</w:t>
      </w:r>
      <w:r w:rsidRPr="0041489E">
        <w:rPr>
          <w:rFonts w:hAnsi="宋体" w:cs="宋体" w:hint="eastAsia"/>
        </w:rPr>
        <w:t>正确</w:t>
      </w:r>
    </w:p>
    <w:p w:rsidR="001559DA" w:rsidRPr="0041489E" w:rsidRDefault="001559DA" w:rsidP="001559DA">
      <w:pPr>
        <w:pStyle w:val="aa"/>
        <w:spacing w:line="360" w:lineRule="auto"/>
        <w:rPr>
          <w:rFonts w:hAnsi="宋体" w:cs="宋体" w:hint="eastAsia"/>
        </w:rPr>
      </w:pPr>
      <w:r w:rsidRPr="0041489E">
        <w:rPr>
          <w:rFonts w:hAnsi="宋体" w:cs="宋体" w:hint="eastAsia"/>
        </w:rPr>
        <w:t>20．根据《环境监测质量管理规定》，质量管理机构(或人员)的主要职责中不包括：组织开展对下级环境监测机构监测质量、质量管理的监督与检查。(  )</w:t>
      </w:r>
    </w:p>
    <w:p w:rsidR="001559DA" w:rsidRPr="0041489E" w:rsidRDefault="001559DA" w:rsidP="001559DA">
      <w:pPr>
        <w:pStyle w:val="aa"/>
        <w:spacing w:line="360" w:lineRule="auto"/>
        <w:rPr>
          <w:rFonts w:hAnsi="宋体" w:cs="宋体" w:hint="eastAsia"/>
        </w:rPr>
      </w:pPr>
      <w:r w:rsidRPr="00DD0FDA">
        <w:rPr>
          <w:rFonts w:hAnsi="宋体" w:cs="宋体" w:hint="eastAsia"/>
          <w:b/>
        </w:rPr>
        <w:t>答案：</w:t>
      </w:r>
      <w:r w:rsidRPr="0041489E">
        <w:rPr>
          <w:rFonts w:hAnsi="宋体" w:cs="宋体" w:hint="eastAsia"/>
        </w:rPr>
        <w:t>错误</w:t>
      </w:r>
    </w:p>
    <w:p w:rsidR="001559DA" w:rsidRPr="0041489E" w:rsidRDefault="001559DA" w:rsidP="001559DA">
      <w:pPr>
        <w:pStyle w:val="aa"/>
        <w:spacing w:line="360" w:lineRule="auto"/>
        <w:rPr>
          <w:rFonts w:hAnsi="宋体" w:cs="宋体" w:hint="eastAsia"/>
        </w:rPr>
      </w:pPr>
      <w:r w:rsidRPr="0041489E">
        <w:rPr>
          <w:rFonts w:hAnsi="宋体" w:cs="宋体" w:hint="eastAsia"/>
        </w:rPr>
        <w:t xml:space="preserve">    正确答案为：根据《环境监测质量管理规定》，组织开展对下级环境监测机构监测质量、质量管理的监督与检查是质量管理机构(或人员)的主要职责。</w:t>
      </w:r>
    </w:p>
    <w:p w:rsidR="001559DA" w:rsidRPr="0041489E" w:rsidRDefault="001559DA" w:rsidP="001559DA">
      <w:pPr>
        <w:pStyle w:val="aa"/>
        <w:spacing w:line="360" w:lineRule="auto"/>
        <w:rPr>
          <w:rFonts w:hAnsi="宋体" w:cs="宋体" w:hint="eastAsia"/>
        </w:rPr>
      </w:pPr>
      <w:r w:rsidRPr="0041489E">
        <w:rPr>
          <w:rFonts w:hAnsi="宋体" w:cs="宋体" w:hint="eastAsia"/>
        </w:rPr>
        <w:lastRenderedPageBreak/>
        <w:t>21．样品在采集、运输、保存、交接、制备和分析测试过程中，应严格遵守操作规程，</w:t>
      </w:r>
    </w:p>
    <w:p w:rsidR="001559DA" w:rsidRPr="0041489E" w:rsidRDefault="001559DA" w:rsidP="001559DA">
      <w:pPr>
        <w:pStyle w:val="aa"/>
        <w:spacing w:line="360" w:lineRule="auto"/>
        <w:rPr>
          <w:rFonts w:hAnsi="宋体" w:cs="宋体" w:hint="eastAsia"/>
        </w:rPr>
      </w:pPr>
      <w:r w:rsidRPr="0041489E">
        <w:rPr>
          <w:rFonts w:hAnsi="宋体" w:cs="宋体" w:hint="eastAsia"/>
        </w:rPr>
        <w:t xml:space="preserve">    确保样品质量。(  )</w:t>
      </w:r>
    </w:p>
    <w:p w:rsidR="001559DA" w:rsidRPr="0041489E" w:rsidRDefault="001559DA" w:rsidP="001559DA">
      <w:pPr>
        <w:pStyle w:val="aa"/>
        <w:spacing w:line="360" w:lineRule="auto"/>
        <w:rPr>
          <w:rFonts w:hAnsi="宋体" w:cs="宋体" w:hint="eastAsia"/>
        </w:rPr>
      </w:pPr>
      <w:r w:rsidRPr="00DD0FDA">
        <w:rPr>
          <w:rFonts w:hAnsi="宋体" w:cs="宋体" w:hint="eastAsia"/>
          <w:b/>
        </w:rPr>
        <w:t>答案：</w:t>
      </w:r>
      <w:r w:rsidRPr="0041489E">
        <w:rPr>
          <w:rFonts w:hAnsi="宋体" w:cs="宋体" w:hint="eastAsia"/>
        </w:rPr>
        <w:t>正确</w:t>
      </w:r>
    </w:p>
    <w:p w:rsidR="001559DA" w:rsidRPr="0041489E" w:rsidRDefault="001559DA" w:rsidP="001559DA">
      <w:pPr>
        <w:pStyle w:val="aa"/>
        <w:spacing w:line="360" w:lineRule="auto"/>
        <w:rPr>
          <w:rFonts w:hAnsi="宋体" w:cs="宋体" w:hint="eastAsia"/>
        </w:rPr>
      </w:pPr>
      <w:r w:rsidRPr="0041489E">
        <w:rPr>
          <w:rFonts w:hAnsi="宋体" w:cs="宋体" w:hint="eastAsia"/>
        </w:rPr>
        <w:t>22．内部质量控制的方式不包括空白样分析。(  )</w:t>
      </w:r>
    </w:p>
    <w:p w:rsidR="001559DA" w:rsidRPr="0041489E" w:rsidRDefault="001559DA" w:rsidP="001559DA">
      <w:pPr>
        <w:pStyle w:val="aa"/>
        <w:spacing w:line="360" w:lineRule="auto"/>
        <w:rPr>
          <w:rFonts w:hAnsi="宋体" w:cs="宋体" w:hint="eastAsia"/>
        </w:rPr>
      </w:pPr>
      <w:r w:rsidRPr="00DD0FDA">
        <w:rPr>
          <w:rFonts w:hAnsi="宋体" w:cs="宋体" w:hint="eastAsia"/>
          <w:b/>
        </w:rPr>
        <w:t>答案：</w:t>
      </w:r>
      <w:r w:rsidRPr="0041489E">
        <w:rPr>
          <w:rFonts w:hAnsi="宋体" w:cs="宋体" w:hint="eastAsia"/>
        </w:rPr>
        <w:t>错误</w:t>
      </w:r>
    </w:p>
    <w:p w:rsidR="001559DA" w:rsidRPr="0041489E" w:rsidRDefault="001559DA" w:rsidP="001559DA">
      <w:pPr>
        <w:pStyle w:val="aa"/>
        <w:spacing w:line="360" w:lineRule="auto"/>
        <w:rPr>
          <w:rFonts w:hAnsi="宋体" w:cs="宋体" w:hint="eastAsia"/>
        </w:rPr>
      </w:pPr>
      <w:r w:rsidRPr="0041489E">
        <w:rPr>
          <w:rFonts w:hAnsi="宋体" w:cs="宋体" w:hint="eastAsia"/>
        </w:rPr>
        <w:t xml:space="preserve">    正确答案为：采取密码样、明码样、空白样、加标回收和平行样测试等方式都是内部质量控制的有效措施。</w:t>
      </w:r>
    </w:p>
    <w:p w:rsidR="001559DA" w:rsidRPr="0041489E" w:rsidRDefault="001559DA" w:rsidP="001559DA">
      <w:pPr>
        <w:pStyle w:val="aa"/>
        <w:spacing w:line="360" w:lineRule="auto"/>
        <w:rPr>
          <w:rFonts w:hAnsi="宋体" w:cs="宋体" w:hint="eastAsia"/>
        </w:rPr>
      </w:pPr>
      <w:r w:rsidRPr="0041489E">
        <w:rPr>
          <w:rFonts w:hAnsi="宋体" w:cs="宋体" w:hint="eastAsia"/>
        </w:rPr>
        <w:t>23．对环境监测人员实施持证上岗考核时，对没有标准样品的环境监测项目，可采取实际样品测定、现场加标、留样复测、现场操作演示和提问等方式进行考核。(  )</w:t>
      </w:r>
    </w:p>
    <w:p w:rsidR="001559DA" w:rsidRPr="0041489E" w:rsidRDefault="001559DA" w:rsidP="001559DA">
      <w:pPr>
        <w:pStyle w:val="aa"/>
        <w:spacing w:line="360" w:lineRule="auto"/>
        <w:rPr>
          <w:rFonts w:hAnsi="宋体" w:cs="宋体" w:hint="eastAsia"/>
        </w:rPr>
      </w:pPr>
      <w:r w:rsidRPr="00DD0FDA">
        <w:rPr>
          <w:rFonts w:hAnsi="宋体" w:cs="宋体" w:hint="eastAsia"/>
          <w:b/>
        </w:rPr>
        <w:t>答案：</w:t>
      </w:r>
      <w:r w:rsidRPr="0041489E">
        <w:rPr>
          <w:rFonts w:hAnsi="宋体" w:cs="宋体" w:hint="eastAsia"/>
        </w:rPr>
        <w:t>正确</w:t>
      </w:r>
    </w:p>
    <w:p w:rsidR="001559DA" w:rsidRPr="0041489E" w:rsidRDefault="001559DA" w:rsidP="001559DA">
      <w:pPr>
        <w:pStyle w:val="aa"/>
        <w:spacing w:line="360" w:lineRule="auto"/>
        <w:rPr>
          <w:rFonts w:hAnsi="宋体" w:cs="宋体" w:hint="eastAsia"/>
        </w:rPr>
      </w:pPr>
      <w:r w:rsidRPr="0041489E">
        <w:rPr>
          <w:rFonts w:hAnsi="宋体" w:cs="宋体" w:hint="eastAsia"/>
        </w:rPr>
        <w:t>24．根据《环境监测人员持证上岗考核制度》，环境监测人员取得上岗合格证后，有编造数据、弄虚作假者即取消持证资格，收回或注销合格证。(  )</w:t>
      </w:r>
    </w:p>
    <w:p w:rsidR="001559DA" w:rsidRPr="0041489E" w:rsidRDefault="001559DA" w:rsidP="001559DA">
      <w:pPr>
        <w:pStyle w:val="aa"/>
        <w:spacing w:line="360" w:lineRule="auto"/>
        <w:rPr>
          <w:rFonts w:hAnsi="宋体" w:cs="宋体" w:hint="eastAsia"/>
        </w:rPr>
      </w:pPr>
      <w:r w:rsidRPr="00DD0FDA">
        <w:rPr>
          <w:rFonts w:hAnsi="宋体" w:cs="宋体" w:hint="eastAsia"/>
          <w:b/>
        </w:rPr>
        <w:t>答案：</w:t>
      </w:r>
      <w:r w:rsidRPr="0041489E">
        <w:rPr>
          <w:rFonts w:hAnsi="宋体" w:cs="宋体" w:hint="eastAsia"/>
        </w:rPr>
        <w:t>正确</w:t>
      </w:r>
    </w:p>
    <w:p w:rsidR="001559DA" w:rsidRPr="0041489E" w:rsidRDefault="001559DA" w:rsidP="001559DA">
      <w:pPr>
        <w:pStyle w:val="aa"/>
        <w:spacing w:line="360" w:lineRule="auto"/>
        <w:rPr>
          <w:rFonts w:hAnsi="宋体" w:cs="宋体" w:hint="eastAsia"/>
        </w:rPr>
      </w:pPr>
      <w:r w:rsidRPr="0041489E">
        <w:rPr>
          <w:rFonts w:hAnsi="宋体" w:cs="宋体" w:hint="eastAsia"/>
        </w:rPr>
        <w:t>25．影响空气中污染物浓度分布和存在形态的气象参数主要有风速、风向、湿度、温度、压力、降水以及太阳辐射等。(  )</w:t>
      </w:r>
    </w:p>
    <w:p w:rsidR="001559DA" w:rsidRPr="0041489E" w:rsidRDefault="001559DA" w:rsidP="001559DA">
      <w:pPr>
        <w:pStyle w:val="aa"/>
        <w:spacing w:line="360" w:lineRule="auto"/>
        <w:rPr>
          <w:rFonts w:hAnsi="宋体" w:cs="宋体" w:hint="eastAsia"/>
        </w:rPr>
      </w:pPr>
      <w:r w:rsidRPr="00DD0FDA">
        <w:rPr>
          <w:rFonts w:hAnsi="宋体" w:cs="宋体" w:hint="eastAsia"/>
          <w:b/>
        </w:rPr>
        <w:t>答案：</w:t>
      </w:r>
      <w:r w:rsidRPr="0041489E">
        <w:rPr>
          <w:rFonts w:hAnsi="宋体" w:cs="宋体" w:hint="eastAsia"/>
        </w:rPr>
        <w:t>正确</w:t>
      </w:r>
    </w:p>
    <w:p w:rsidR="001559DA" w:rsidRPr="0041489E" w:rsidRDefault="001559DA" w:rsidP="001559DA">
      <w:pPr>
        <w:pStyle w:val="aa"/>
        <w:spacing w:line="360" w:lineRule="auto"/>
        <w:rPr>
          <w:rFonts w:hAnsi="宋体" w:cs="宋体" w:hint="eastAsia"/>
        </w:rPr>
      </w:pPr>
      <w:r w:rsidRPr="0041489E">
        <w:rPr>
          <w:rFonts w:hAnsi="宋体" w:cs="宋体" w:hint="eastAsia"/>
        </w:rPr>
        <w:t>26．湿沉降采样器的设置应保证采集到无偏向性的试样，应设置在离树林、土丘及其他障碍物足够远的地方。(  )</w:t>
      </w:r>
    </w:p>
    <w:p w:rsidR="001559DA" w:rsidRDefault="001559DA" w:rsidP="001559DA">
      <w:pPr>
        <w:pStyle w:val="aa"/>
        <w:spacing w:line="360" w:lineRule="auto"/>
        <w:rPr>
          <w:rFonts w:hAnsi="宋体" w:cs="宋体"/>
        </w:rPr>
      </w:pPr>
      <w:r w:rsidRPr="00DD0FDA">
        <w:rPr>
          <w:rFonts w:hAnsi="宋体" w:cs="宋体" w:hint="eastAsia"/>
          <w:b/>
        </w:rPr>
        <w:t>答案：</w:t>
      </w:r>
      <w:r w:rsidRPr="0041489E">
        <w:rPr>
          <w:rFonts w:hAnsi="宋体" w:cs="宋体" w:hint="eastAsia"/>
        </w:rPr>
        <w:t>正确</w:t>
      </w:r>
    </w:p>
    <w:p w:rsidR="001559DA" w:rsidRPr="00BA597A" w:rsidRDefault="001559DA" w:rsidP="001559DA">
      <w:pPr>
        <w:pStyle w:val="aa"/>
        <w:spacing w:line="360" w:lineRule="auto"/>
        <w:rPr>
          <w:rFonts w:hAnsi="宋体" w:cs="宋体" w:hint="eastAsia"/>
        </w:rPr>
      </w:pPr>
      <w:r w:rsidRPr="00BA597A">
        <w:rPr>
          <w:rFonts w:hAnsi="宋体" w:cs="宋体" w:hint="eastAsia"/>
        </w:rPr>
        <w:t>27．实验室内对玻璃量器进行容量校准，通常使用称量法。(  )</w:t>
      </w:r>
    </w:p>
    <w:p w:rsidR="001559DA" w:rsidRPr="00BA597A" w:rsidRDefault="001559DA" w:rsidP="001559DA">
      <w:pPr>
        <w:pStyle w:val="aa"/>
        <w:spacing w:line="360" w:lineRule="auto"/>
        <w:rPr>
          <w:rFonts w:hAnsi="宋体" w:cs="宋体" w:hint="eastAsia"/>
        </w:rPr>
      </w:pPr>
      <w:r w:rsidRPr="00DD0FDA">
        <w:rPr>
          <w:rFonts w:hAnsi="宋体" w:cs="宋体" w:hint="eastAsia"/>
          <w:b/>
        </w:rPr>
        <w:t>答案：</w:t>
      </w:r>
      <w:r w:rsidRPr="00BA597A">
        <w:rPr>
          <w:rFonts w:hAnsi="宋体" w:cs="宋体" w:hint="eastAsia"/>
        </w:rPr>
        <w:t>正确</w:t>
      </w:r>
    </w:p>
    <w:p w:rsidR="001559DA" w:rsidRPr="00BA597A" w:rsidRDefault="001559DA" w:rsidP="001559DA">
      <w:pPr>
        <w:pStyle w:val="aa"/>
        <w:spacing w:line="360" w:lineRule="auto"/>
        <w:rPr>
          <w:rFonts w:hAnsi="宋体" w:cs="宋体" w:hint="eastAsia"/>
        </w:rPr>
      </w:pPr>
      <w:r w:rsidRPr="00BA597A">
        <w:rPr>
          <w:rFonts w:hAnsi="宋体" w:cs="宋体" w:hint="eastAsia"/>
        </w:rPr>
        <w:t>28．实验室间比对是按照预先规定的条件，由2个或多个实验室对相同的样品进行检测的组织、实施和评价。(  )</w:t>
      </w:r>
    </w:p>
    <w:p w:rsidR="001559DA" w:rsidRPr="00BA597A" w:rsidRDefault="001559DA" w:rsidP="001559DA">
      <w:pPr>
        <w:pStyle w:val="aa"/>
        <w:spacing w:line="360" w:lineRule="auto"/>
        <w:rPr>
          <w:rFonts w:hAnsi="宋体" w:cs="宋体" w:hint="eastAsia"/>
        </w:rPr>
      </w:pPr>
      <w:r w:rsidRPr="00DD0FDA">
        <w:rPr>
          <w:rFonts w:hAnsi="宋体" w:cs="宋体" w:hint="eastAsia"/>
          <w:b/>
        </w:rPr>
        <w:t>答案：</w:t>
      </w:r>
      <w:r w:rsidRPr="00BA597A">
        <w:rPr>
          <w:rFonts w:hAnsi="宋体" w:cs="宋体" w:hint="eastAsia"/>
        </w:rPr>
        <w:t>正确</w:t>
      </w:r>
    </w:p>
    <w:p w:rsidR="001559DA" w:rsidRPr="00BA597A" w:rsidRDefault="001559DA" w:rsidP="001559DA">
      <w:pPr>
        <w:pStyle w:val="aa"/>
        <w:spacing w:line="360" w:lineRule="auto"/>
        <w:rPr>
          <w:rFonts w:hAnsi="宋体" w:cs="宋体" w:hint="eastAsia"/>
        </w:rPr>
      </w:pPr>
      <w:r w:rsidRPr="00BA597A">
        <w:rPr>
          <w:rFonts w:hAnsi="宋体" w:cs="宋体" w:hint="eastAsia"/>
        </w:rPr>
        <w:t>29．能力验证是确定的2个实验室间、对同一个标准样品进行测试。(  )</w:t>
      </w:r>
    </w:p>
    <w:p w:rsidR="001559DA" w:rsidRPr="00BA597A" w:rsidRDefault="001559DA" w:rsidP="001559DA">
      <w:pPr>
        <w:pStyle w:val="aa"/>
        <w:spacing w:line="360" w:lineRule="auto"/>
        <w:rPr>
          <w:rFonts w:hAnsi="宋体" w:cs="宋体" w:hint="eastAsia"/>
        </w:rPr>
      </w:pPr>
      <w:r w:rsidRPr="00DD0FDA">
        <w:rPr>
          <w:rFonts w:hAnsi="宋体" w:cs="宋体" w:hint="eastAsia"/>
          <w:b/>
        </w:rPr>
        <w:t>答案：</w:t>
      </w:r>
      <w:r w:rsidRPr="00BA597A">
        <w:rPr>
          <w:rFonts w:hAnsi="宋体" w:cs="宋体" w:hint="eastAsia"/>
        </w:rPr>
        <w:t>错误</w:t>
      </w:r>
    </w:p>
    <w:p w:rsidR="001559DA" w:rsidRPr="00BA597A" w:rsidRDefault="001559DA" w:rsidP="001559DA">
      <w:pPr>
        <w:pStyle w:val="aa"/>
        <w:spacing w:line="360" w:lineRule="auto"/>
        <w:rPr>
          <w:rFonts w:hAnsi="宋体" w:cs="宋体" w:hint="eastAsia"/>
        </w:rPr>
      </w:pPr>
      <w:r w:rsidRPr="00BA597A">
        <w:rPr>
          <w:rFonts w:hAnsi="宋体" w:cs="宋体" w:hint="eastAsia"/>
        </w:rPr>
        <w:t xml:space="preserve">    正确答案为：能力验证是利用实验室间比对确定实验室的检测能力，不限于几个实验室。</w:t>
      </w:r>
    </w:p>
    <w:p w:rsidR="001559DA" w:rsidRPr="00BA597A" w:rsidRDefault="001559DA" w:rsidP="001559DA">
      <w:pPr>
        <w:pStyle w:val="aa"/>
        <w:spacing w:line="360" w:lineRule="auto"/>
        <w:rPr>
          <w:rFonts w:hAnsi="宋体" w:cs="宋体" w:hint="eastAsia"/>
        </w:rPr>
      </w:pPr>
      <w:r w:rsidRPr="00BA597A">
        <w:rPr>
          <w:rFonts w:hAnsi="宋体" w:cs="宋体" w:hint="eastAsia"/>
        </w:rPr>
        <w:t>30．量值溯源的目的是使所有测量结果或标准的量值都能最终溯源到国家基准或国际计量基准。(  )</w:t>
      </w:r>
    </w:p>
    <w:p w:rsidR="001559DA" w:rsidRPr="00BA597A" w:rsidRDefault="001559DA" w:rsidP="001559DA">
      <w:pPr>
        <w:pStyle w:val="aa"/>
        <w:spacing w:line="360" w:lineRule="auto"/>
        <w:rPr>
          <w:rFonts w:hAnsi="宋体" w:cs="宋体" w:hint="eastAsia"/>
        </w:rPr>
      </w:pPr>
      <w:r w:rsidRPr="00DD0FDA">
        <w:rPr>
          <w:rFonts w:hAnsi="宋体" w:cs="宋体" w:hint="eastAsia"/>
          <w:b/>
        </w:rPr>
        <w:t>答案：</w:t>
      </w:r>
      <w:r w:rsidRPr="00BA597A">
        <w:rPr>
          <w:rFonts w:hAnsi="宋体" w:cs="宋体" w:hint="eastAsia"/>
        </w:rPr>
        <w:t>正确</w:t>
      </w:r>
    </w:p>
    <w:p w:rsidR="001559DA" w:rsidRPr="00BA597A" w:rsidRDefault="001559DA" w:rsidP="001559DA">
      <w:pPr>
        <w:pStyle w:val="aa"/>
        <w:spacing w:line="360" w:lineRule="auto"/>
        <w:rPr>
          <w:rFonts w:hAnsi="宋体" w:cs="宋体" w:hint="eastAsia"/>
        </w:rPr>
      </w:pPr>
      <w:r w:rsidRPr="00BA597A">
        <w:rPr>
          <w:rFonts w:hAnsi="宋体" w:cs="宋体" w:hint="eastAsia"/>
        </w:rPr>
        <w:lastRenderedPageBreak/>
        <w:t>31．采集到的水样应有唯一标识。(  )</w:t>
      </w:r>
    </w:p>
    <w:p w:rsidR="001559DA" w:rsidRPr="00BA597A" w:rsidRDefault="001559DA" w:rsidP="001559DA">
      <w:pPr>
        <w:pStyle w:val="aa"/>
        <w:spacing w:line="360" w:lineRule="auto"/>
        <w:rPr>
          <w:rFonts w:hAnsi="宋体" w:cs="宋体" w:hint="eastAsia"/>
        </w:rPr>
      </w:pPr>
      <w:r w:rsidRPr="00DD0FDA">
        <w:rPr>
          <w:rFonts w:hAnsi="宋体" w:cs="宋体" w:hint="eastAsia"/>
          <w:b/>
        </w:rPr>
        <w:t>答案：</w:t>
      </w:r>
      <w:r w:rsidRPr="00BA597A">
        <w:rPr>
          <w:rFonts w:hAnsi="宋体" w:cs="宋体" w:hint="eastAsia"/>
        </w:rPr>
        <w:t>正确</w:t>
      </w:r>
    </w:p>
    <w:p w:rsidR="001559DA" w:rsidRPr="00BA597A" w:rsidRDefault="001559DA" w:rsidP="001559DA">
      <w:pPr>
        <w:pStyle w:val="aa"/>
        <w:spacing w:line="360" w:lineRule="auto"/>
        <w:rPr>
          <w:rFonts w:hAnsi="宋体" w:cs="宋体" w:hint="eastAsia"/>
        </w:rPr>
      </w:pPr>
      <w:r w:rsidRPr="00BA597A">
        <w:rPr>
          <w:rFonts w:hAnsi="宋体" w:cs="宋体" w:hint="eastAsia"/>
        </w:rPr>
        <w:t>32．平行双样测定的精密度用相对误差表示。(  )</w:t>
      </w:r>
    </w:p>
    <w:p w:rsidR="001559DA" w:rsidRPr="00BA597A" w:rsidRDefault="001559DA" w:rsidP="001559DA">
      <w:pPr>
        <w:pStyle w:val="aa"/>
        <w:spacing w:line="360" w:lineRule="auto"/>
        <w:rPr>
          <w:rFonts w:hAnsi="宋体" w:cs="宋体" w:hint="eastAsia"/>
        </w:rPr>
      </w:pPr>
      <w:r w:rsidRPr="00DD0FDA">
        <w:rPr>
          <w:rFonts w:hAnsi="宋体" w:cs="宋体" w:hint="eastAsia"/>
          <w:b/>
        </w:rPr>
        <w:t>答案：</w:t>
      </w:r>
      <w:r w:rsidRPr="00BA597A">
        <w:rPr>
          <w:rFonts w:hAnsi="宋体" w:cs="宋体" w:hint="eastAsia"/>
        </w:rPr>
        <w:t>错误</w:t>
      </w:r>
    </w:p>
    <w:p w:rsidR="001559DA" w:rsidRPr="00BA597A" w:rsidRDefault="001559DA" w:rsidP="001559DA">
      <w:pPr>
        <w:pStyle w:val="aa"/>
        <w:spacing w:line="360" w:lineRule="auto"/>
        <w:rPr>
          <w:rFonts w:hAnsi="宋体" w:cs="宋体" w:hint="eastAsia"/>
        </w:rPr>
      </w:pPr>
      <w:r w:rsidRPr="00BA597A">
        <w:rPr>
          <w:rFonts w:hAnsi="宋体" w:cs="宋体" w:hint="eastAsia"/>
        </w:rPr>
        <w:t xml:space="preserve">    正确答案为：平行双样测定的精密度用相对偏差表示。</w:t>
      </w:r>
    </w:p>
    <w:p w:rsidR="001559DA" w:rsidRPr="00BA597A" w:rsidRDefault="001559DA" w:rsidP="001559DA">
      <w:pPr>
        <w:pStyle w:val="aa"/>
        <w:spacing w:line="360" w:lineRule="auto"/>
        <w:rPr>
          <w:rFonts w:hAnsi="宋体" w:cs="宋体" w:hint="eastAsia"/>
        </w:rPr>
      </w:pPr>
      <w:r w:rsidRPr="00BA597A">
        <w:rPr>
          <w:rFonts w:hAnsi="宋体" w:cs="宋体" w:hint="eastAsia"/>
        </w:rPr>
        <w:t>33．相对偏差是恒定的正值。(  )</w:t>
      </w:r>
    </w:p>
    <w:p w:rsidR="001559DA" w:rsidRPr="00BA597A" w:rsidRDefault="001559DA" w:rsidP="001559DA">
      <w:pPr>
        <w:pStyle w:val="aa"/>
        <w:spacing w:line="360" w:lineRule="auto"/>
        <w:rPr>
          <w:rFonts w:hAnsi="宋体" w:cs="宋体" w:hint="eastAsia"/>
        </w:rPr>
      </w:pPr>
      <w:r w:rsidRPr="00DD0FDA">
        <w:rPr>
          <w:rFonts w:hAnsi="宋体" w:cs="宋体" w:hint="eastAsia"/>
          <w:b/>
        </w:rPr>
        <w:t>答案：</w:t>
      </w:r>
      <w:r w:rsidRPr="00BA597A">
        <w:rPr>
          <w:rFonts w:hAnsi="宋体" w:cs="宋体" w:hint="eastAsia"/>
        </w:rPr>
        <w:t>错误</w:t>
      </w:r>
    </w:p>
    <w:p w:rsidR="001559DA" w:rsidRPr="00BA597A" w:rsidRDefault="001559DA" w:rsidP="001559DA">
      <w:pPr>
        <w:pStyle w:val="aa"/>
        <w:spacing w:line="360" w:lineRule="auto"/>
        <w:rPr>
          <w:rFonts w:hAnsi="宋体" w:cs="宋体" w:hint="eastAsia"/>
        </w:rPr>
      </w:pPr>
      <w:r w:rsidRPr="00BA597A">
        <w:rPr>
          <w:rFonts w:hAnsi="宋体" w:cs="宋体" w:hint="eastAsia"/>
        </w:rPr>
        <w:t xml:space="preserve">    正确答案为：相对偏差可以是正值，也可以是负值。</w:t>
      </w:r>
    </w:p>
    <w:p w:rsidR="001559DA" w:rsidRPr="00BA597A" w:rsidRDefault="001559DA" w:rsidP="001559DA">
      <w:pPr>
        <w:pStyle w:val="aa"/>
        <w:spacing w:line="360" w:lineRule="auto"/>
        <w:rPr>
          <w:rFonts w:hAnsi="宋体" w:cs="宋体" w:hint="eastAsia"/>
        </w:rPr>
      </w:pPr>
      <w:r w:rsidRPr="00BA597A">
        <w:rPr>
          <w:rFonts w:hAnsi="宋体" w:cs="宋体" w:hint="eastAsia"/>
        </w:rPr>
        <w:t>34．最佳测定范围是校准曲线的直线范围。(  )</w:t>
      </w:r>
    </w:p>
    <w:p w:rsidR="001559DA" w:rsidRPr="00BA597A" w:rsidRDefault="001559DA" w:rsidP="001559DA">
      <w:pPr>
        <w:pStyle w:val="aa"/>
        <w:spacing w:line="360" w:lineRule="auto"/>
        <w:rPr>
          <w:rFonts w:hAnsi="宋体" w:cs="宋体" w:hint="eastAsia"/>
        </w:rPr>
      </w:pPr>
      <w:r w:rsidRPr="00DD0FDA">
        <w:rPr>
          <w:rFonts w:hAnsi="宋体" w:cs="宋体" w:hint="eastAsia"/>
          <w:b/>
        </w:rPr>
        <w:t>答案：</w:t>
      </w:r>
      <w:r w:rsidRPr="00BA597A">
        <w:rPr>
          <w:rFonts w:hAnsi="宋体" w:cs="宋体" w:hint="eastAsia"/>
        </w:rPr>
        <w:t>错误</w:t>
      </w:r>
    </w:p>
    <w:p w:rsidR="001559DA" w:rsidRPr="00BA597A" w:rsidRDefault="001559DA" w:rsidP="001559DA">
      <w:pPr>
        <w:pStyle w:val="aa"/>
        <w:spacing w:line="360" w:lineRule="auto"/>
        <w:rPr>
          <w:rFonts w:hAnsi="宋体" w:cs="宋体" w:hint="eastAsia"/>
        </w:rPr>
      </w:pPr>
      <w:r w:rsidRPr="00BA597A">
        <w:rPr>
          <w:rFonts w:hAnsi="宋体" w:cs="宋体" w:hint="eastAsia"/>
        </w:rPr>
        <w:t xml:space="preserve">    正确答案为：最佳测定范围是指在限定误差能满足预定要求的前提下，特定方法的测定下限至测定上限之间的浓度范围。</w:t>
      </w:r>
    </w:p>
    <w:p w:rsidR="001559DA" w:rsidRPr="00BA597A" w:rsidRDefault="001559DA" w:rsidP="001559DA">
      <w:pPr>
        <w:pStyle w:val="aa"/>
        <w:spacing w:line="360" w:lineRule="auto"/>
        <w:rPr>
          <w:rFonts w:hAnsi="宋体" w:cs="宋体" w:hint="eastAsia"/>
        </w:rPr>
      </w:pPr>
      <w:r w:rsidRPr="00BA597A">
        <w:rPr>
          <w:rFonts w:hAnsi="宋体" w:cs="宋体" w:hint="eastAsia"/>
        </w:rPr>
        <w:t>35．线性范围是方法检出限到曲线最高点之间的浓度范围。(    )</w:t>
      </w:r>
    </w:p>
    <w:p w:rsidR="001559DA" w:rsidRPr="00BA597A" w:rsidRDefault="001559DA" w:rsidP="001559DA">
      <w:pPr>
        <w:pStyle w:val="aa"/>
        <w:spacing w:line="360" w:lineRule="auto"/>
        <w:rPr>
          <w:rFonts w:hAnsi="宋体" w:cs="宋体" w:hint="eastAsia"/>
        </w:rPr>
      </w:pPr>
      <w:r w:rsidRPr="00DD0FDA">
        <w:rPr>
          <w:rFonts w:hAnsi="宋体" w:cs="宋体" w:hint="eastAsia"/>
          <w:b/>
        </w:rPr>
        <w:t>答案：</w:t>
      </w:r>
      <w:r w:rsidRPr="00BA597A">
        <w:rPr>
          <w:rFonts w:hAnsi="宋体" w:cs="宋体" w:hint="eastAsia"/>
        </w:rPr>
        <w:t>错误</w:t>
      </w:r>
    </w:p>
    <w:p w:rsidR="001559DA" w:rsidRPr="00BA597A" w:rsidRDefault="001559DA" w:rsidP="001559DA">
      <w:pPr>
        <w:pStyle w:val="aa"/>
        <w:spacing w:line="360" w:lineRule="auto"/>
        <w:rPr>
          <w:rFonts w:hAnsi="宋体" w:cs="宋体" w:hint="eastAsia"/>
        </w:rPr>
      </w:pPr>
      <w:r w:rsidRPr="00BA597A">
        <w:rPr>
          <w:rFonts w:hAnsi="宋体" w:cs="宋体" w:hint="eastAsia"/>
        </w:rPr>
        <w:t xml:space="preserve">    正确答案为：线性范围是方法校准曲线的直线部分所对应的浓度范围。</w:t>
      </w:r>
    </w:p>
    <w:p w:rsidR="001559DA" w:rsidRPr="00BA597A" w:rsidRDefault="001559DA" w:rsidP="001559DA">
      <w:pPr>
        <w:pStyle w:val="aa"/>
        <w:spacing w:line="360" w:lineRule="auto"/>
        <w:rPr>
          <w:rFonts w:hAnsi="宋体" w:cs="宋体" w:hint="eastAsia"/>
        </w:rPr>
      </w:pPr>
      <w:r w:rsidRPr="00BA597A">
        <w:rPr>
          <w:rFonts w:hAnsi="宋体" w:cs="宋体" w:hint="eastAsia"/>
        </w:rPr>
        <w:t>36．标准曲线是描述待测物质浓度(或量)与相应的测量仪器响应量(或其他指示量)之间的定量关系的曲线。(  )</w:t>
      </w:r>
    </w:p>
    <w:p w:rsidR="001559DA" w:rsidRPr="00BA597A" w:rsidRDefault="001559DA" w:rsidP="001559DA">
      <w:pPr>
        <w:pStyle w:val="aa"/>
        <w:spacing w:line="360" w:lineRule="auto"/>
        <w:rPr>
          <w:rFonts w:hAnsi="宋体" w:cs="宋体" w:hint="eastAsia"/>
        </w:rPr>
      </w:pPr>
      <w:r w:rsidRPr="00DD0FDA">
        <w:rPr>
          <w:rFonts w:hAnsi="宋体" w:cs="宋体" w:hint="eastAsia"/>
          <w:b/>
        </w:rPr>
        <w:t>答案：</w:t>
      </w:r>
      <w:r w:rsidRPr="00BA597A">
        <w:rPr>
          <w:rFonts w:hAnsi="宋体" w:cs="宋体" w:hint="eastAsia"/>
        </w:rPr>
        <w:t>正确</w:t>
      </w:r>
    </w:p>
    <w:p w:rsidR="001559DA" w:rsidRPr="00BA597A" w:rsidRDefault="001559DA" w:rsidP="001559DA">
      <w:pPr>
        <w:pStyle w:val="aa"/>
        <w:spacing w:line="360" w:lineRule="auto"/>
        <w:rPr>
          <w:rFonts w:hAnsi="宋体" w:cs="宋体" w:hint="eastAsia"/>
        </w:rPr>
      </w:pPr>
      <w:r w:rsidRPr="00BA597A">
        <w:rPr>
          <w:rFonts w:hAnsi="宋体" w:cs="宋体" w:hint="eastAsia"/>
        </w:rPr>
        <w:t>37．为提高工作效率，玻璃器皿和量器可以在110～120℃的烘箱中烘干。(    )</w:t>
      </w:r>
    </w:p>
    <w:p w:rsidR="001559DA" w:rsidRPr="00BA597A" w:rsidRDefault="001559DA" w:rsidP="001559DA">
      <w:pPr>
        <w:pStyle w:val="aa"/>
        <w:spacing w:line="360" w:lineRule="auto"/>
        <w:rPr>
          <w:rFonts w:hAnsi="宋体" w:cs="宋体" w:hint="eastAsia"/>
        </w:rPr>
      </w:pPr>
      <w:r w:rsidRPr="00DD0FDA">
        <w:rPr>
          <w:rFonts w:hAnsi="宋体" w:cs="宋体" w:hint="eastAsia"/>
          <w:b/>
        </w:rPr>
        <w:t>答案：</w:t>
      </w:r>
      <w:r w:rsidRPr="00BA597A">
        <w:rPr>
          <w:rFonts w:hAnsi="宋体" w:cs="宋体" w:hint="eastAsia"/>
        </w:rPr>
        <w:t>错误</w:t>
      </w:r>
    </w:p>
    <w:p w:rsidR="001559DA" w:rsidRPr="00BA597A" w:rsidRDefault="001559DA" w:rsidP="001559DA">
      <w:pPr>
        <w:pStyle w:val="aa"/>
        <w:spacing w:line="360" w:lineRule="auto"/>
        <w:rPr>
          <w:rFonts w:hAnsi="宋体" w:cs="宋体" w:hint="eastAsia"/>
        </w:rPr>
      </w:pPr>
      <w:r w:rsidRPr="00BA597A">
        <w:rPr>
          <w:rFonts w:hAnsi="宋体" w:cs="宋体" w:hint="eastAsia"/>
        </w:rPr>
        <w:t xml:space="preserve">    正确答案为：玻璃量器不能烘干。</w:t>
      </w:r>
    </w:p>
    <w:p w:rsidR="001559DA" w:rsidRPr="00BA597A" w:rsidRDefault="001559DA" w:rsidP="001559DA">
      <w:pPr>
        <w:pStyle w:val="aa"/>
        <w:spacing w:line="360" w:lineRule="auto"/>
        <w:rPr>
          <w:rFonts w:hAnsi="宋体" w:cs="宋体" w:hint="eastAsia"/>
        </w:rPr>
      </w:pPr>
      <w:r w:rsidRPr="00BA597A">
        <w:rPr>
          <w:rFonts w:hAnsi="宋体" w:cs="宋体" w:hint="eastAsia"/>
        </w:rPr>
        <w:t xml:space="preserve">38．化学试剂的提纯方法有蒸馏法、萃取法、重结晶法和醇析法等。(  )    </w:t>
      </w:r>
    </w:p>
    <w:p w:rsidR="001559DA" w:rsidRPr="00BA597A" w:rsidRDefault="001559DA" w:rsidP="001559DA">
      <w:pPr>
        <w:pStyle w:val="aa"/>
        <w:spacing w:line="360" w:lineRule="auto"/>
        <w:rPr>
          <w:rFonts w:hAnsi="宋体" w:cs="宋体" w:hint="eastAsia"/>
        </w:rPr>
      </w:pPr>
      <w:r w:rsidRPr="00DD0FDA">
        <w:rPr>
          <w:rFonts w:hAnsi="宋体" w:cs="宋体" w:hint="eastAsia"/>
          <w:b/>
        </w:rPr>
        <w:t>答案：</w:t>
      </w:r>
      <w:r w:rsidRPr="00BA597A">
        <w:rPr>
          <w:rFonts w:hAnsi="宋体" w:cs="宋体" w:hint="eastAsia"/>
        </w:rPr>
        <w:t>正确</w:t>
      </w:r>
    </w:p>
    <w:p w:rsidR="001559DA" w:rsidRPr="00BA597A" w:rsidRDefault="001559DA" w:rsidP="001559DA">
      <w:pPr>
        <w:pStyle w:val="aa"/>
        <w:spacing w:line="360" w:lineRule="auto"/>
        <w:rPr>
          <w:rFonts w:hAnsi="宋体" w:cs="宋体" w:hint="eastAsia"/>
        </w:rPr>
      </w:pPr>
      <w:r w:rsidRPr="00BA597A">
        <w:rPr>
          <w:rFonts w:hAnsi="宋体" w:cs="宋体" w:hint="eastAsia"/>
        </w:rPr>
        <w:t>39．直接称量法包括：常规称量、固定量称量和减量称量。(  )</w:t>
      </w:r>
    </w:p>
    <w:p w:rsidR="001559DA" w:rsidRPr="00BA597A" w:rsidRDefault="001559DA" w:rsidP="001559DA">
      <w:pPr>
        <w:pStyle w:val="aa"/>
        <w:spacing w:line="360" w:lineRule="auto"/>
        <w:rPr>
          <w:rFonts w:hAnsi="宋体" w:cs="宋体" w:hint="eastAsia"/>
        </w:rPr>
      </w:pPr>
      <w:r w:rsidRPr="00DD0FDA">
        <w:rPr>
          <w:rFonts w:hAnsi="宋体" w:cs="宋体" w:hint="eastAsia"/>
          <w:b/>
        </w:rPr>
        <w:t>答案：</w:t>
      </w:r>
      <w:r w:rsidRPr="00BA597A">
        <w:rPr>
          <w:rFonts w:hAnsi="宋体" w:cs="宋体" w:hint="eastAsia"/>
        </w:rPr>
        <w:t>正确</w:t>
      </w:r>
    </w:p>
    <w:p w:rsidR="001559DA" w:rsidRDefault="001559DA" w:rsidP="001559DA">
      <w:pPr>
        <w:pStyle w:val="aa"/>
        <w:spacing w:line="360" w:lineRule="auto"/>
        <w:rPr>
          <w:rFonts w:hAnsi="宋体" w:cs="宋体"/>
        </w:rPr>
      </w:pPr>
      <w:r w:rsidRPr="00BA597A">
        <w:rPr>
          <w:rFonts w:hAnsi="宋体" w:cs="宋体" w:hint="eastAsia"/>
        </w:rPr>
        <w:t>40．环境监测质量控制是通过配套实施各种质量控制技术和管理规程，而达到保证各个监测环节工作质量的目的。(  )</w:t>
      </w:r>
    </w:p>
    <w:p w:rsidR="001559DA" w:rsidRPr="00BB4490" w:rsidRDefault="001559DA" w:rsidP="001559DA">
      <w:pPr>
        <w:pStyle w:val="aa"/>
        <w:spacing w:line="360" w:lineRule="auto"/>
        <w:rPr>
          <w:rFonts w:hAnsi="宋体" w:cs="宋体" w:hint="eastAsia"/>
        </w:rPr>
      </w:pPr>
      <w:r w:rsidRPr="00DD0FDA">
        <w:rPr>
          <w:rFonts w:hAnsi="宋体" w:cs="宋体" w:hint="eastAsia"/>
          <w:b/>
        </w:rPr>
        <w:t>答案：</w:t>
      </w:r>
      <w:r w:rsidRPr="00BB4490">
        <w:rPr>
          <w:rFonts w:hAnsi="宋体" w:cs="宋体" w:hint="eastAsia"/>
        </w:rPr>
        <w:t>正确</w:t>
      </w:r>
    </w:p>
    <w:p w:rsidR="001559DA" w:rsidRPr="00BB4490" w:rsidRDefault="001559DA" w:rsidP="001559DA">
      <w:pPr>
        <w:pStyle w:val="aa"/>
        <w:spacing w:line="360" w:lineRule="auto"/>
        <w:rPr>
          <w:rFonts w:hAnsi="宋体" w:cs="宋体" w:hint="eastAsia"/>
        </w:rPr>
      </w:pPr>
      <w:r w:rsidRPr="00BB4490">
        <w:rPr>
          <w:rFonts w:hAnsi="宋体" w:cs="宋体" w:hint="eastAsia"/>
        </w:rPr>
        <w:t>41．Grubbs检验法可用于一组测量值的一致性和剔除一组测量值中的异常值，一次检验可以检出一个或多个异常值。(  )</w:t>
      </w:r>
    </w:p>
    <w:p w:rsidR="001559DA" w:rsidRPr="00BB4490" w:rsidRDefault="001559DA" w:rsidP="001559DA">
      <w:pPr>
        <w:pStyle w:val="aa"/>
        <w:spacing w:line="360" w:lineRule="auto"/>
        <w:rPr>
          <w:rFonts w:hAnsi="宋体" w:cs="宋体" w:hint="eastAsia"/>
        </w:rPr>
      </w:pPr>
      <w:r w:rsidRPr="00DD0FDA">
        <w:rPr>
          <w:rFonts w:hAnsi="宋体" w:cs="宋体" w:hint="eastAsia"/>
          <w:b/>
        </w:rPr>
        <w:lastRenderedPageBreak/>
        <w:t>答案：</w:t>
      </w:r>
      <w:r w:rsidRPr="00BB4490">
        <w:rPr>
          <w:rFonts w:hAnsi="宋体" w:cs="宋体" w:hint="eastAsia"/>
        </w:rPr>
        <w:t>错误</w:t>
      </w:r>
    </w:p>
    <w:p w:rsidR="001559DA" w:rsidRPr="00BB4490" w:rsidRDefault="001559DA" w:rsidP="001559DA">
      <w:pPr>
        <w:pStyle w:val="aa"/>
        <w:spacing w:line="360" w:lineRule="auto"/>
        <w:rPr>
          <w:rFonts w:hAnsi="宋体" w:cs="宋体" w:hint="eastAsia"/>
        </w:rPr>
      </w:pPr>
      <w:r w:rsidRPr="00BB4490">
        <w:rPr>
          <w:rFonts w:hAnsi="宋体" w:cs="宋体" w:hint="eastAsia"/>
        </w:rPr>
        <w:t xml:space="preserve">    正确答案为：Grubbs检验法可用于一组测量值的一致性和剔除一组测量值中的异常值，一次只能检出一个异常值。</w:t>
      </w:r>
    </w:p>
    <w:p w:rsidR="001559DA" w:rsidRPr="00BB4490" w:rsidRDefault="001559DA" w:rsidP="001559DA">
      <w:pPr>
        <w:pStyle w:val="aa"/>
        <w:spacing w:line="360" w:lineRule="auto"/>
        <w:rPr>
          <w:rFonts w:hAnsi="宋体" w:cs="宋体" w:hint="eastAsia"/>
        </w:rPr>
      </w:pPr>
      <w:r w:rsidRPr="00BB4490">
        <w:rPr>
          <w:rFonts w:hAnsi="宋体" w:cs="宋体" w:hint="eastAsia"/>
        </w:rPr>
        <w:t>42．20</w:t>
      </w:r>
      <w:r>
        <w:rPr>
          <w:rFonts w:hAnsi="宋体" w:cs="宋体" w:hint="eastAsia"/>
        </w:rPr>
        <w:t>℃</w:t>
      </w:r>
      <w:r w:rsidRPr="00BB4490">
        <w:rPr>
          <w:rFonts w:hAnsi="宋体" w:cs="宋体" w:hint="eastAsia"/>
        </w:rPr>
        <w:t>时，100mlA级滴定管的总容量允差为±0.10m1。(  )</w:t>
      </w:r>
    </w:p>
    <w:p w:rsidR="001559DA" w:rsidRPr="00BB4490" w:rsidRDefault="001559DA" w:rsidP="001559DA">
      <w:pPr>
        <w:pStyle w:val="aa"/>
        <w:spacing w:line="360" w:lineRule="auto"/>
        <w:rPr>
          <w:rFonts w:hAnsi="宋体" w:cs="宋体" w:hint="eastAsia"/>
        </w:rPr>
      </w:pPr>
      <w:r w:rsidRPr="00DD0FDA">
        <w:rPr>
          <w:rFonts w:hAnsi="宋体" w:cs="宋体" w:hint="eastAsia"/>
          <w:b/>
        </w:rPr>
        <w:t>答案：</w:t>
      </w:r>
      <w:r w:rsidRPr="00BB4490">
        <w:rPr>
          <w:rFonts w:hAnsi="宋体" w:cs="宋体" w:hint="eastAsia"/>
        </w:rPr>
        <w:t>正确</w:t>
      </w:r>
    </w:p>
    <w:p w:rsidR="001559DA" w:rsidRPr="00BB4490" w:rsidRDefault="001559DA" w:rsidP="001559DA">
      <w:pPr>
        <w:pStyle w:val="aa"/>
        <w:spacing w:line="360" w:lineRule="auto"/>
        <w:rPr>
          <w:rFonts w:hAnsi="宋体" w:cs="宋体" w:hint="eastAsia"/>
        </w:rPr>
      </w:pPr>
      <w:r w:rsidRPr="00BB4490">
        <w:rPr>
          <w:rFonts w:hAnsi="宋体" w:cs="宋体" w:hint="eastAsia"/>
        </w:rPr>
        <w:t>43．Dixon检验法用于一组测定值的一致性检验和剔除一组测定值中的异常值，可用于检出一个异常值。(  )</w:t>
      </w:r>
    </w:p>
    <w:p w:rsidR="001559DA" w:rsidRPr="00BB4490" w:rsidRDefault="001559DA" w:rsidP="001559DA">
      <w:pPr>
        <w:pStyle w:val="aa"/>
        <w:spacing w:line="360" w:lineRule="auto"/>
        <w:rPr>
          <w:rFonts w:hAnsi="宋体" w:cs="宋体" w:hint="eastAsia"/>
        </w:rPr>
      </w:pPr>
      <w:r>
        <w:rPr>
          <w:rFonts w:hAnsi="宋体" w:cs="宋体" w:hint="eastAsia"/>
        </w:rPr>
        <w:t xml:space="preserve"> </w:t>
      </w:r>
      <w:r w:rsidRPr="00DD0FDA">
        <w:rPr>
          <w:rFonts w:hAnsi="宋体" w:cs="宋体" w:hint="eastAsia"/>
          <w:b/>
        </w:rPr>
        <w:t>答案：</w:t>
      </w:r>
      <w:r w:rsidRPr="00BB4490">
        <w:rPr>
          <w:rFonts w:hAnsi="宋体" w:cs="宋体" w:hint="eastAsia"/>
        </w:rPr>
        <w:t>错误</w:t>
      </w:r>
    </w:p>
    <w:p w:rsidR="001559DA" w:rsidRPr="00BB4490" w:rsidRDefault="001559DA" w:rsidP="001559DA">
      <w:pPr>
        <w:pStyle w:val="aa"/>
        <w:spacing w:line="360" w:lineRule="auto"/>
        <w:rPr>
          <w:rFonts w:hAnsi="宋体" w:cs="宋体" w:hint="eastAsia"/>
        </w:rPr>
      </w:pPr>
      <w:r w:rsidRPr="00BB4490">
        <w:rPr>
          <w:rFonts w:hAnsi="宋体" w:cs="宋体" w:hint="eastAsia"/>
        </w:rPr>
        <w:t xml:space="preserve">    正确答案为：Dixon检验法用于一组测定值的一致性检验和剔除一组测定值中的异常值，可用于要检出一个或多个异常值。</w:t>
      </w:r>
    </w:p>
    <w:p w:rsidR="001559DA" w:rsidRPr="00BB4490" w:rsidRDefault="001559DA" w:rsidP="001559DA">
      <w:pPr>
        <w:pStyle w:val="aa"/>
        <w:spacing w:line="360" w:lineRule="auto"/>
        <w:rPr>
          <w:rFonts w:hAnsi="宋体" w:cs="宋体" w:hint="eastAsia"/>
        </w:rPr>
      </w:pPr>
      <w:r w:rsidRPr="00BB4490">
        <w:rPr>
          <w:rFonts w:hAnsi="宋体" w:cs="宋体" w:hint="eastAsia"/>
        </w:rPr>
        <w:t>44．置信区间的大小与所取置信水平及显著性水平有关，置信水平取得大，置信区间也大，因此置信水平取得越大越好。(  )</w:t>
      </w:r>
    </w:p>
    <w:p w:rsidR="001559DA" w:rsidRPr="00BB4490" w:rsidRDefault="001559DA" w:rsidP="001559DA">
      <w:pPr>
        <w:pStyle w:val="aa"/>
        <w:spacing w:line="360" w:lineRule="auto"/>
        <w:rPr>
          <w:rFonts w:hAnsi="宋体" w:cs="宋体" w:hint="eastAsia"/>
        </w:rPr>
      </w:pPr>
      <w:r w:rsidRPr="00DD0FDA">
        <w:rPr>
          <w:rFonts w:hAnsi="宋体" w:cs="宋体" w:hint="eastAsia"/>
          <w:b/>
        </w:rPr>
        <w:t>答案：</w:t>
      </w:r>
      <w:r w:rsidRPr="00BB4490">
        <w:rPr>
          <w:rFonts w:hAnsi="宋体" w:cs="宋体" w:hint="eastAsia"/>
        </w:rPr>
        <w:t>错误</w:t>
      </w:r>
    </w:p>
    <w:p w:rsidR="001559DA" w:rsidRPr="00BB4490" w:rsidRDefault="001559DA" w:rsidP="001559DA">
      <w:pPr>
        <w:pStyle w:val="aa"/>
        <w:spacing w:line="360" w:lineRule="auto"/>
        <w:rPr>
          <w:rFonts w:hAnsi="宋体" w:cs="宋体" w:hint="eastAsia"/>
        </w:rPr>
      </w:pPr>
      <w:r w:rsidRPr="00BB4490">
        <w:rPr>
          <w:rFonts w:hAnsi="宋体" w:cs="宋体" w:hint="eastAsia"/>
        </w:rPr>
        <w:t xml:space="preserve">    正确答案为：置信区间过大，估计的精度就差，所以不是置信水平越大越好。</w:t>
      </w:r>
    </w:p>
    <w:p w:rsidR="001559DA" w:rsidRPr="00BB4490" w:rsidRDefault="001559DA" w:rsidP="001559DA">
      <w:pPr>
        <w:pStyle w:val="aa"/>
        <w:spacing w:line="360" w:lineRule="auto"/>
        <w:rPr>
          <w:rFonts w:hAnsi="宋体" w:cs="宋体" w:hint="eastAsia"/>
        </w:rPr>
      </w:pPr>
      <w:r w:rsidRPr="00BB4490">
        <w:rPr>
          <w:rFonts w:hAnsi="宋体" w:cs="宋体" w:hint="eastAsia"/>
        </w:rPr>
        <w:t>45．环境监测中用于质量控制的标准物质必须是有证标准物质。(  )</w:t>
      </w:r>
    </w:p>
    <w:p w:rsidR="001559DA" w:rsidRPr="00BB4490" w:rsidRDefault="001559DA" w:rsidP="001559DA">
      <w:pPr>
        <w:pStyle w:val="aa"/>
        <w:spacing w:line="360" w:lineRule="auto"/>
        <w:rPr>
          <w:rFonts w:hAnsi="宋体" w:cs="宋体" w:hint="eastAsia"/>
        </w:rPr>
      </w:pPr>
      <w:r w:rsidRPr="00DD0FDA">
        <w:rPr>
          <w:rFonts w:hAnsi="宋体" w:cs="宋体" w:hint="eastAsia"/>
          <w:b/>
        </w:rPr>
        <w:t>答案：</w:t>
      </w:r>
      <w:r w:rsidRPr="00BB4490">
        <w:rPr>
          <w:rFonts w:hAnsi="宋体" w:cs="宋体" w:hint="eastAsia"/>
        </w:rPr>
        <w:t>正确</w:t>
      </w:r>
    </w:p>
    <w:p w:rsidR="001559DA" w:rsidRPr="00BB4490" w:rsidRDefault="001559DA" w:rsidP="001559DA">
      <w:pPr>
        <w:pStyle w:val="aa"/>
        <w:spacing w:line="360" w:lineRule="auto"/>
        <w:rPr>
          <w:rFonts w:hAnsi="宋体" w:cs="宋体" w:hint="eastAsia"/>
        </w:rPr>
      </w:pPr>
      <w:r w:rsidRPr="00BB4490">
        <w:rPr>
          <w:rFonts w:hAnsi="宋体" w:cs="宋体" w:hint="eastAsia"/>
        </w:rPr>
        <w:t>46．我国的标准物质一般分为国家一级标准物质和二级标准物质。(  )</w:t>
      </w:r>
    </w:p>
    <w:p w:rsidR="001559DA" w:rsidRPr="00BB4490" w:rsidRDefault="001559DA" w:rsidP="001559DA">
      <w:pPr>
        <w:pStyle w:val="aa"/>
        <w:spacing w:line="360" w:lineRule="auto"/>
        <w:rPr>
          <w:rFonts w:hAnsi="宋体" w:cs="宋体" w:hint="eastAsia"/>
        </w:rPr>
      </w:pPr>
      <w:r w:rsidRPr="00DD0FDA">
        <w:rPr>
          <w:rFonts w:hAnsi="宋体" w:cs="宋体" w:hint="eastAsia"/>
          <w:b/>
        </w:rPr>
        <w:t>答案：</w:t>
      </w:r>
      <w:r w:rsidRPr="00BB4490">
        <w:rPr>
          <w:rFonts w:hAnsi="宋体" w:cs="宋体" w:hint="eastAsia"/>
        </w:rPr>
        <w:t>正确</w:t>
      </w:r>
    </w:p>
    <w:p w:rsidR="001559DA" w:rsidRPr="00BB4490" w:rsidRDefault="001559DA" w:rsidP="001559DA">
      <w:pPr>
        <w:pStyle w:val="aa"/>
        <w:spacing w:line="360" w:lineRule="auto"/>
        <w:rPr>
          <w:rFonts w:hAnsi="宋体" w:cs="宋体" w:hint="eastAsia"/>
        </w:rPr>
      </w:pPr>
      <w:r w:rsidRPr="00BB4490">
        <w:rPr>
          <w:rFonts w:hAnsi="宋体" w:cs="宋体" w:hint="eastAsia"/>
        </w:rPr>
        <w:t>47．实验室质量体系的管理评审每年不少于2次。(  )</w:t>
      </w:r>
    </w:p>
    <w:p w:rsidR="001559DA" w:rsidRPr="00BB4490" w:rsidRDefault="001559DA" w:rsidP="001559DA">
      <w:pPr>
        <w:pStyle w:val="aa"/>
        <w:spacing w:line="360" w:lineRule="auto"/>
        <w:rPr>
          <w:rFonts w:hAnsi="宋体" w:cs="宋体" w:hint="eastAsia"/>
        </w:rPr>
      </w:pPr>
      <w:r w:rsidRPr="00DD0FDA">
        <w:rPr>
          <w:rFonts w:hAnsi="宋体" w:cs="宋体" w:hint="eastAsia"/>
          <w:b/>
        </w:rPr>
        <w:t>答案：</w:t>
      </w:r>
      <w:r w:rsidRPr="00BB4490">
        <w:rPr>
          <w:rFonts w:hAnsi="宋体" w:cs="宋体" w:hint="eastAsia"/>
        </w:rPr>
        <w:t>错误</w:t>
      </w:r>
    </w:p>
    <w:p w:rsidR="001559DA" w:rsidRDefault="001559DA" w:rsidP="001559DA">
      <w:pPr>
        <w:pStyle w:val="aa"/>
        <w:spacing w:line="360" w:lineRule="auto"/>
        <w:ind w:firstLine="420"/>
        <w:rPr>
          <w:rFonts w:hAnsi="宋体" w:cs="宋体" w:hint="eastAsia"/>
        </w:rPr>
      </w:pPr>
      <w:r w:rsidRPr="00BB4490">
        <w:rPr>
          <w:rFonts w:hAnsi="宋体" w:cs="宋体" w:hint="eastAsia"/>
        </w:rPr>
        <w:t>正确答案为：实验室质量体系管理评审每年至少组织一次。</w:t>
      </w:r>
    </w:p>
    <w:p w:rsidR="001559DA" w:rsidRPr="00BB4490" w:rsidRDefault="001559DA" w:rsidP="001559DA">
      <w:pPr>
        <w:pStyle w:val="aa"/>
        <w:spacing w:line="360" w:lineRule="auto"/>
        <w:rPr>
          <w:rFonts w:hAnsi="宋体" w:cs="宋体" w:hint="eastAsia"/>
        </w:rPr>
      </w:pPr>
      <w:r w:rsidRPr="00BB4490">
        <w:rPr>
          <w:rFonts w:hAnsi="宋体" w:cs="宋体" w:hint="eastAsia"/>
        </w:rPr>
        <w:t>48．如果质量体系运行没有出现大的问题，当年不进行内部审核也可以。(    )</w:t>
      </w:r>
    </w:p>
    <w:p w:rsidR="001559DA" w:rsidRPr="00BB4490" w:rsidRDefault="001559DA" w:rsidP="001559DA">
      <w:pPr>
        <w:pStyle w:val="aa"/>
        <w:spacing w:line="360" w:lineRule="auto"/>
        <w:rPr>
          <w:rFonts w:hAnsi="宋体" w:cs="宋体" w:hint="eastAsia"/>
        </w:rPr>
      </w:pPr>
      <w:r w:rsidRPr="00DD0FDA">
        <w:rPr>
          <w:rFonts w:hAnsi="宋体" w:cs="宋体" w:hint="eastAsia"/>
          <w:b/>
        </w:rPr>
        <w:t>答案：</w:t>
      </w:r>
      <w:r w:rsidRPr="00BB4490">
        <w:rPr>
          <w:rFonts w:hAnsi="宋体" w:cs="宋体" w:hint="eastAsia"/>
        </w:rPr>
        <w:t>错误</w:t>
      </w:r>
    </w:p>
    <w:p w:rsidR="001559DA" w:rsidRPr="00BB4490" w:rsidRDefault="001559DA" w:rsidP="001559DA">
      <w:pPr>
        <w:pStyle w:val="aa"/>
        <w:spacing w:line="360" w:lineRule="auto"/>
        <w:rPr>
          <w:rFonts w:hAnsi="宋体" w:cs="宋体" w:hint="eastAsia"/>
        </w:rPr>
      </w:pPr>
      <w:r w:rsidRPr="00BB4490">
        <w:rPr>
          <w:rFonts w:hAnsi="宋体" w:cs="宋体" w:hint="eastAsia"/>
        </w:rPr>
        <w:t xml:space="preserve">    正确答案为：实验室质量体系内部审核一般每年不少于一次。</w:t>
      </w:r>
    </w:p>
    <w:p w:rsidR="001559DA" w:rsidRPr="00BB4490" w:rsidRDefault="001559DA" w:rsidP="001559DA">
      <w:pPr>
        <w:pStyle w:val="aa"/>
        <w:spacing w:line="360" w:lineRule="auto"/>
        <w:rPr>
          <w:rFonts w:hAnsi="宋体" w:cs="宋体" w:hint="eastAsia"/>
        </w:rPr>
      </w:pPr>
      <w:r w:rsidRPr="00BB4490">
        <w:rPr>
          <w:rFonts w:hAnsi="宋体" w:cs="宋体" w:hint="eastAsia"/>
        </w:rPr>
        <w:t>49．对于政府下达的指令性监测任务，也应编制工作计划和质量保证计划。(  )</w:t>
      </w:r>
    </w:p>
    <w:p w:rsidR="001559DA" w:rsidRPr="00BB4490" w:rsidRDefault="001559DA" w:rsidP="001559DA">
      <w:pPr>
        <w:pStyle w:val="aa"/>
        <w:spacing w:line="360" w:lineRule="auto"/>
        <w:rPr>
          <w:rFonts w:hAnsi="宋体" w:cs="宋体" w:hint="eastAsia"/>
        </w:rPr>
      </w:pPr>
      <w:r w:rsidRPr="00DD0FDA">
        <w:rPr>
          <w:rFonts w:hAnsi="宋体" w:cs="宋体" w:hint="eastAsia"/>
          <w:b/>
        </w:rPr>
        <w:t>答案：</w:t>
      </w:r>
      <w:r w:rsidRPr="00BB4490">
        <w:rPr>
          <w:rFonts w:hAnsi="宋体" w:cs="宋体" w:hint="eastAsia"/>
        </w:rPr>
        <w:t>正确</w:t>
      </w:r>
    </w:p>
    <w:p w:rsidR="001559DA" w:rsidRPr="00BB4490" w:rsidRDefault="001559DA" w:rsidP="001559DA">
      <w:pPr>
        <w:pStyle w:val="aa"/>
        <w:spacing w:line="360" w:lineRule="auto"/>
        <w:rPr>
          <w:rFonts w:hAnsi="宋体" w:cs="宋体" w:hint="eastAsia"/>
        </w:rPr>
      </w:pPr>
      <w:r w:rsidRPr="00BB4490">
        <w:rPr>
          <w:rFonts w:hAnsi="宋体" w:cs="宋体" w:hint="eastAsia"/>
        </w:rPr>
        <w:t>50．水样可以通过加入抑制剂、氧化剂、还原剂和控制pH进行保存。(  )</w:t>
      </w:r>
    </w:p>
    <w:p w:rsidR="001559DA" w:rsidRPr="00BB4490" w:rsidRDefault="001559DA" w:rsidP="001559DA">
      <w:pPr>
        <w:pStyle w:val="aa"/>
        <w:spacing w:line="360" w:lineRule="auto"/>
        <w:rPr>
          <w:rFonts w:hAnsi="宋体" w:cs="宋体" w:hint="eastAsia"/>
        </w:rPr>
      </w:pPr>
      <w:r w:rsidRPr="00DD0FDA">
        <w:rPr>
          <w:rFonts w:hAnsi="宋体" w:cs="宋体" w:hint="eastAsia"/>
          <w:b/>
        </w:rPr>
        <w:t>答案：</w:t>
      </w:r>
      <w:r w:rsidRPr="00BB4490">
        <w:rPr>
          <w:rFonts w:hAnsi="宋体" w:cs="宋体" w:hint="eastAsia"/>
        </w:rPr>
        <w:t>正确</w:t>
      </w:r>
    </w:p>
    <w:p w:rsidR="001559DA" w:rsidRPr="00BB4490" w:rsidRDefault="001559DA" w:rsidP="001559DA">
      <w:pPr>
        <w:pStyle w:val="aa"/>
        <w:spacing w:line="360" w:lineRule="auto"/>
        <w:rPr>
          <w:rFonts w:hAnsi="宋体" w:cs="宋体" w:hint="eastAsia"/>
        </w:rPr>
      </w:pPr>
      <w:r w:rsidRPr="00BB4490">
        <w:rPr>
          <w:rFonts w:hAnsi="宋体" w:cs="宋体" w:hint="eastAsia"/>
        </w:rPr>
        <w:t>51．根据《环境空气质量自动监测技术规范》(HJ／T 193-2005)，对于空气自动监测中的气态污染物监测仪器，对于不具有自动校零／校跨的系统，一般每5～7d进行1次零／跨漂检</w:t>
      </w:r>
      <w:r w:rsidRPr="00BB4490">
        <w:rPr>
          <w:rFonts w:hAnsi="宋体" w:cs="宋体" w:hint="eastAsia"/>
        </w:rPr>
        <w:lastRenderedPageBreak/>
        <w:t>查。(  )</w:t>
      </w:r>
    </w:p>
    <w:p w:rsidR="001559DA" w:rsidRPr="00BB4490" w:rsidRDefault="001559DA" w:rsidP="001559DA">
      <w:pPr>
        <w:pStyle w:val="aa"/>
        <w:spacing w:line="360" w:lineRule="auto"/>
        <w:rPr>
          <w:rFonts w:hAnsi="宋体" w:cs="宋体" w:hint="eastAsia"/>
        </w:rPr>
      </w:pPr>
      <w:r w:rsidRPr="00DD0FDA">
        <w:rPr>
          <w:rFonts w:hAnsi="宋体" w:cs="宋体" w:hint="eastAsia"/>
          <w:b/>
        </w:rPr>
        <w:t>答案：</w:t>
      </w:r>
      <w:r w:rsidRPr="00BB4490">
        <w:rPr>
          <w:rFonts w:hAnsi="宋体" w:cs="宋体" w:hint="eastAsia"/>
        </w:rPr>
        <w:t>正确</w:t>
      </w:r>
    </w:p>
    <w:p w:rsidR="001559DA" w:rsidRPr="00BB4490" w:rsidRDefault="001559DA" w:rsidP="001559DA">
      <w:pPr>
        <w:pStyle w:val="aa"/>
        <w:spacing w:line="360" w:lineRule="auto"/>
        <w:rPr>
          <w:rFonts w:hAnsi="宋体" w:cs="宋体" w:hint="eastAsia"/>
        </w:rPr>
      </w:pPr>
      <w:r w:rsidRPr="00BB4490">
        <w:rPr>
          <w:rFonts w:hAnsi="宋体" w:cs="宋体" w:hint="eastAsia"/>
        </w:rPr>
        <w:t>52．用基准试剂配制元素、离子、化合物和原子团的已知准确浓度的溶液称为标准溶液。(  )</w:t>
      </w:r>
    </w:p>
    <w:p w:rsidR="001559DA" w:rsidRPr="00BB4490" w:rsidRDefault="001559DA" w:rsidP="001559DA">
      <w:pPr>
        <w:pStyle w:val="aa"/>
        <w:spacing w:line="360" w:lineRule="auto"/>
        <w:rPr>
          <w:rFonts w:hAnsi="宋体" w:cs="宋体" w:hint="eastAsia"/>
        </w:rPr>
      </w:pPr>
      <w:r w:rsidRPr="00DD0FDA">
        <w:rPr>
          <w:rFonts w:hAnsi="宋体" w:cs="宋体" w:hint="eastAsia"/>
          <w:b/>
        </w:rPr>
        <w:t>答案：</w:t>
      </w:r>
      <w:r w:rsidRPr="00BB4490">
        <w:rPr>
          <w:rFonts w:hAnsi="宋体" w:cs="宋体" w:hint="eastAsia"/>
        </w:rPr>
        <w:t>正确</w:t>
      </w:r>
    </w:p>
    <w:p w:rsidR="001559DA" w:rsidRPr="00370DF6" w:rsidRDefault="001559DA" w:rsidP="001559DA">
      <w:pPr>
        <w:pStyle w:val="aa"/>
        <w:spacing w:line="360" w:lineRule="auto"/>
        <w:rPr>
          <w:rFonts w:hAnsi="宋体" w:cs="宋体" w:hint="eastAsia"/>
        </w:rPr>
      </w:pPr>
      <w:r w:rsidRPr="00BB4490">
        <w:rPr>
          <w:rFonts w:hAnsi="宋体" w:cs="宋体" w:hint="eastAsia"/>
        </w:rPr>
        <w:t>53．实验室分析过程中产生的“三废”应妥善处理，确保符合环保、健康和安全的要</w:t>
      </w:r>
      <w:r w:rsidRPr="00370DF6">
        <w:rPr>
          <w:rFonts w:hAnsi="宋体" w:cs="宋体" w:hint="eastAsia"/>
        </w:rPr>
        <w:t>求。(  )</w:t>
      </w:r>
    </w:p>
    <w:p w:rsidR="001559DA" w:rsidRPr="00370DF6" w:rsidRDefault="001559DA" w:rsidP="001559DA">
      <w:pPr>
        <w:pStyle w:val="aa"/>
        <w:spacing w:line="360" w:lineRule="auto"/>
        <w:rPr>
          <w:rFonts w:hAnsi="宋体" w:cs="宋体" w:hint="eastAsia"/>
        </w:rPr>
      </w:pPr>
      <w:r w:rsidRPr="00DD0FDA">
        <w:rPr>
          <w:rFonts w:hAnsi="宋体" w:cs="宋体" w:hint="eastAsia"/>
          <w:b/>
        </w:rPr>
        <w:t>答案：</w:t>
      </w:r>
      <w:r w:rsidRPr="00370DF6">
        <w:rPr>
          <w:rFonts w:hAnsi="宋体" w:cs="宋体" w:hint="eastAsia"/>
        </w:rPr>
        <w:t>正确</w:t>
      </w:r>
    </w:p>
    <w:p w:rsidR="001559DA" w:rsidRPr="00370DF6" w:rsidRDefault="001559DA" w:rsidP="001559DA">
      <w:pPr>
        <w:pStyle w:val="aa"/>
        <w:spacing w:line="360" w:lineRule="auto"/>
        <w:rPr>
          <w:rFonts w:hAnsi="宋体" w:cs="宋体" w:hint="eastAsia"/>
        </w:rPr>
      </w:pPr>
      <w:r w:rsidRPr="00370DF6">
        <w:rPr>
          <w:rFonts w:hAnsi="宋体" w:cs="宋体" w:hint="eastAsia"/>
        </w:rPr>
        <w:t>54．用于校准采样仪器的流量校准装置，其精度应高于采样仪器流量计的精度。(  )</w:t>
      </w:r>
    </w:p>
    <w:p w:rsidR="001559DA" w:rsidRPr="00370DF6" w:rsidRDefault="001559DA" w:rsidP="001559DA">
      <w:pPr>
        <w:pStyle w:val="aa"/>
        <w:spacing w:line="360" w:lineRule="auto"/>
        <w:rPr>
          <w:rFonts w:hAnsi="宋体" w:cs="宋体" w:hint="eastAsia"/>
        </w:rPr>
      </w:pPr>
      <w:r w:rsidRPr="00DD0FDA">
        <w:rPr>
          <w:rFonts w:hAnsi="宋体" w:cs="宋体" w:hint="eastAsia"/>
          <w:b/>
        </w:rPr>
        <w:t>答案：</w:t>
      </w:r>
      <w:r w:rsidRPr="00370DF6">
        <w:rPr>
          <w:rFonts w:hAnsi="宋体" w:cs="宋体" w:hint="eastAsia"/>
        </w:rPr>
        <w:t>正确</w:t>
      </w:r>
    </w:p>
    <w:p w:rsidR="001559DA" w:rsidRPr="00370DF6" w:rsidRDefault="001559DA" w:rsidP="001559DA">
      <w:pPr>
        <w:pStyle w:val="aa"/>
        <w:spacing w:line="360" w:lineRule="auto"/>
        <w:rPr>
          <w:rFonts w:hAnsi="宋体" w:cs="宋体" w:hint="eastAsia"/>
        </w:rPr>
      </w:pPr>
      <w:r w:rsidRPr="00370DF6">
        <w:rPr>
          <w:rFonts w:hAnsi="宋体" w:cs="宋体" w:hint="eastAsia"/>
        </w:rPr>
        <w:t>55．采集气态污染物的溶液吸收法属于直接采样法。(  )</w:t>
      </w:r>
    </w:p>
    <w:p w:rsidR="001559DA" w:rsidRPr="00370DF6" w:rsidRDefault="001559DA" w:rsidP="001559DA">
      <w:pPr>
        <w:pStyle w:val="aa"/>
        <w:spacing w:line="360" w:lineRule="auto"/>
        <w:rPr>
          <w:rFonts w:hAnsi="宋体" w:cs="宋体" w:hint="eastAsia"/>
        </w:rPr>
      </w:pPr>
      <w:r w:rsidRPr="00DD0FDA">
        <w:rPr>
          <w:rFonts w:hAnsi="宋体" w:cs="宋体" w:hint="eastAsia"/>
          <w:b/>
        </w:rPr>
        <w:t>答案：</w:t>
      </w:r>
      <w:r w:rsidRPr="00370DF6">
        <w:rPr>
          <w:rFonts w:hAnsi="宋体" w:cs="宋体" w:hint="eastAsia"/>
        </w:rPr>
        <w:t>错误</w:t>
      </w:r>
    </w:p>
    <w:p w:rsidR="001559DA" w:rsidRPr="00370DF6" w:rsidRDefault="001559DA" w:rsidP="001559DA">
      <w:pPr>
        <w:pStyle w:val="aa"/>
        <w:spacing w:line="360" w:lineRule="auto"/>
        <w:rPr>
          <w:rFonts w:hAnsi="宋体" w:cs="宋体" w:hint="eastAsia"/>
        </w:rPr>
      </w:pPr>
      <w:r w:rsidRPr="00370DF6">
        <w:rPr>
          <w:rFonts w:hAnsi="宋体" w:cs="宋体" w:hint="eastAsia"/>
        </w:rPr>
        <w:t xml:space="preserve">    正确答案为：属于有动力采样法即富集采样法。</w:t>
      </w:r>
    </w:p>
    <w:p w:rsidR="001559DA" w:rsidRPr="00370DF6" w:rsidRDefault="001559DA" w:rsidP="001559DA">
      <w:pPr>
        <w:pStyle w:val="aa"/>
        <w:spacing w:line="360" w:lineRule="auto"/>
        <w:rPr>
          <w:rFonts w:hAnsi="宋体" w:cs="宋体" w:hint="eastAsia"/>
        </w:rPr>
      </w:pPr>
      <w:r w:rsidRPr="00370DF6">
        <w:rPr>
          <w:rFonts w:hAnsi="宋体" w:cs="宋体" w:hint="eastAsia"/>
        </w:rPr>
        <w:t>56</w:t>
      </w:r>
      <w:r>
        <w:rPr>
          <w:rFonts w:hAnsi="宋体" w:cs="宋体" w:hint="eastAsia"/>
        </w:rPr>
        <w:t>．</w:t>
      </w:r>
      <w:r w:rsidRPr="00370DF6">
        <w:rPr>
          <w:rFonts w:hAnsi="宋体" w:cs="宋体" w:hint="eastAsia"/>
        </w:rPr>
        <w:t>气态污染物的采样方法包括直接采样法、有动力采样法和被动式采样法。(  )</w:t>
      </w:r>
    </w:p>
    <w:p w:rsidR="001559DA" w:rsidRPr="00370DF6" w:rsidRDefault="001559DA" w:rsidP="001559DA">
      <w:pPr>
        <w:pStyle w:val="aa"/>
        <w:spacing w:line="360" w:lineRule="auto"/>
        <w:rPr>
          <w:rFonts w:hAnsi="宋体" w:cs="宋体" w:hint="eastAsia"/>
        </w:rPr>
      </w:pPr>
      <w:r w:rsidRPr="00DD0FDA">
        <w:rPr>
          <w:rFonts w:hAnsi="宋体" w:cs="宋体" w:hint="eastAsia"/>
          <w:b/>
        </w:rPr>
        <w:t>答案：</w:t>
      </w:r>
      <w:r w:rsidRPr="00370DF6">
        <w:rPr>
          <w:rFonts w:hAnsi="宋体" w:cs="宋体" w:hint="eastAsia"/>
        </w:rPr>
        <w:t>正确</w:t>
      </w:r>
    </w:p>
    <w:p w:rsidR="001559DA" w:rsidRPr="00370DF6" w:rsidRDefault="001559DA" w:rsidP="001559DA">
      <w:pPr>
        <w:pStyle w:val="aa"/>
        <w:spacing w:line="360" w:lineRule="auto"/>
        <w:rPr>
          <w:rFonts w:hAnsi="宋体" w:cs="宋体" w:hint="eastAsia"/>
        </w:rPr>
      </w:pPr>
      <w:r w:rsidRPr="00370DF6">
        <w:rPr>
          <w:rFonts w:hAnsi="宋体" w:cs="宋体" w:hint="eastAsia"/>
        </w:rPr>
        <w:t>57．由污染源排放出的污染物进入空气中，在物理、化学作用下，发生一系列化学反应，形成了另一种污染物质，叫二次污染物。(  )</w:t>
      </w:r>
    </w:p>
    <w:p w:rsidR="001559DA" w:rsidRPr="00370DF6" w:rsidRDefault="001559DA" w:rsidP="001559DA">
      <w:pPr>
        <w:pStyle w:val="aa"/>
        <w:spacing w:line="360" w:lineRule="auto"/>
        <w:rPr>
          <w:rFonts w:hAnsi="宋体" w:cs="宋体" w:hint="eastAsia"/>
        </w:rPr>
      </w:pPr>
      <w:r w:rsidRPr="00DD0FDA">
        <w:rPr>
          <w:rFonts w:hAnsi="宋体" w:cs="宋体" w:hint="eastAsia"/>
          <w:b/>
        </w:rPr>
        <w:t>答案</w:t>
      </w:r>
      <w:r w:rsidRPr="00370DF6">
        <w:rPr>
          <w:rFonts w:hAnsi="宋体" w:cs="宋体" w:hint="eastAsia"/>
        </w:rPr>
        <w:t>：正确</w:t>
      </w:r>
    </w:p>
    <w:p w:rsidR="001559DA" w:rsidRPr="00370DF6" w:rsidRDefault="001559DA" w:rsidP="001559DA">
      <w:pPr>
        <w:pStyle w:val="aa"/>
        <w:spacing w:line="360" w:lineRule="auto"/>
        <w:rPr>
          <w:rFonts w:hAnsi="宋体" w:cs="宋体" w:hint="eastAsia"/>
        </w:rPr>
      </w:pPr>
      <w:r w:rsidRPr="00370DF6">
        <w:rPr>
          <w:rFonts w:hAnsi="宋体" w:cs="宋体" w:hint="eastAsia"/>
        </w:rPr>
        <w:t>58．河流水质监测时，若水深5～10m，采样垂线设上、中、下三层共三点。(  )</w:t>
      </w:r>
    </w:p>
    <w:p w:rsidR="001559DA" w:rsidRPr="00370DF6" w:rsidRDefault="001559DA" w:rsidP="001559DA">
      <w:pPr>
        <w:pStyle w:val="aa"/>
        <w:spacing w:line="360" w:lineRule="auto"/>
        <w:rPr>
          <w:rFonts w:hAnsi="宋体" w:cs="宋体" w:hint="eastAsia"/>
        </w:rPr>
      </w:pPr>
      <w:r w:rsidRPr="00DD0FDA">
        <w:rPr>
          <w:rFonts w:hAnsi="宋体" w:cs="宋体" w:hint="eastAsia"/>
          <w:b/>
        </w:rPr>
        <w:t>答案：</w:t>
      </w:r>
      <w:r w:rsidRPr="00370DF6">
        <w:rPr>
          <w:rFonts w:hAnsi="宋体" w:cs="宋体" w:hint="eastAsia"/>
        </w:rPr>
        <w:t>错误</w:t>
      </w:r>
    </w:p>
    <w:p w:rsidR="001559DA" w:rsidRPr="00370DF6" w:rsidRDefault="001559DA" w:rsidP="001559DA">
      <w:pPr>
        <w:pStyle w:val="aa"/>
        <w:spacing w:line="360" w:lineRule="auto"/>
        <w:rPr>
          <w:rFonts w:hAnsi="宋体" w:cs="宋体" w:hint="eastAsia"/>
        </w:rPr>
      </w:pPr>
      <w:r w:rsidRPr="00370DF6">
        <w:rPr>
          <w:rFonts w:hAnsi="宋体" w:cs="宋体" w:hint="eastAsia"/>
        </w:rPr>
        <w:t xml:space="preserve">    正确答案为：河流水深5～10m时，采样垂线设上、下层共两点。</w:t>
      </w:r>
    </w:p>
    <w:p w:rsidR="001559DA" w:rsidRPr="00370DF6" w:rsidRDefault="001559DA" w:rsidP="001559DA">
      <w:pPr>
        <w:pStyle w:val="aa"/>
        <w:spacing w:line="360" w:lineRule="auto"/>
        <w:rPr>
          <w:rFonts w:hAnsi="宋体" w:cs="宋体" w:hint="eastAsia"/>
        </w:rPr>
      </w:pPr>
      <w:r w:rsidRPr="00370DF6">
        <w:rPr>
          <w:rFonts w:hAnsi="宋体" w:cs="宋体" w:hint="eastAsia"/>
        </w:rPr>
        <w:t>59．河流水质监测时，若水面宽小于50m，采样垂线设两条垂线。(  )</w:t>
      </w:r>
    </w:p>
    <w:p w:rsidR="001559DA" w:rsidRPr="00370DF6" w:rsidRDefault="001559DA" w:rsidP="001559DA">
      <w:pPr>
        <w:pStyle w:val="aa"/>
        <w:spacing w:line="360" w:lineRule="auto"/>
        <w:rPr>
          <w:rFonts w:hAnsi="宋体" w:cs="宋体" w:hint="eastAsia"/>
        </w:rPr>
      </w:pPr>
      <w:r w:rsidRPr="00E36D03">
        <w:rPr>
          <w:rFonts w:hAnsi="宋体" w:cs="宋体" w:hint="eastAsia"/>
          <w:b/>
        </w:rPr>
        <w:t>答案：</w:t>
      </w:r>
      <w:r w:rsidRPr="00370DF6">
        <w:rPr>
          <w:rFonts w:hAnsi="宋体" w:cs="宋体" w:hint="eastAsia"/>
        </w:rPr>
        <w:t>错误</w:t>
      </w:r>
    </w:p>
    <w:p w:rsidR="001559DA" w:rsidRPr="00370DF6" w:rsidRDefault="001559DA" w:rsidP="001559DA">
      <w:pPr>
        <w:pStyle w:val="aa"/>
        <w:spacing w:line="360" w:lineRule="auto"/>
        <w:rPr>
          <w:rFonts w:hAnsi="宋体" w:cs="宋体" w:hint="eastAsia"/>
        </w:rPr>
      </w:pPr>
      <w:r w:rsidRPr="00370DF6">
        <w:rPr>
          <w:rFonts w:hAnsi="宋体" w:cs="宋体" w:hint="eastAsia"/>
        </w:rPr>
        <w:t xml:space="preserve">    正确答案为：河流水面宽小于50m时，采样垂线设一条中泓线。</w:t>
      </w:r>
    </w:p>
    <w:p w:rsidR="001559DA" w:rsidRPr="00370DF6" w:rsidRDefault="001559DA" w:rsidP="001559DA">
      <w:pPr>
        <w:pStyle w:val="aa"/>
        <w:spacing w:line="360" w:lineRule="auto"/>
        <w:rPr>
          <w:rFonts w:hAnsi="宋体" w:cs="宋体" w:hint="eastAsia"/>
        </w:rPr>
      </w:pPr>
      <w:r w:rsidRPr="00370DF6">
        <w:rPr>
          <w:rFonts w:hAnsi="宋体" w:cs="宋体" w:hint="eastAsia"/>
        </w:rPr>
        <w:t>60．瞬时水样是指从水中不连续地随机采集的单一样品。(  )</w:t>
      </w:r>
    </w:p>
    <w:p w:rsidR="001559DA" w:rsidRPr="00370DF6" w:rsidRDefault="001559DA" w:rsidP="001559DA">
      <w:pPr>
        <w:pStyle w:val="aa"/>
        <w:spacing w:line="360" w:lineRule="auto"/>
        <w:rPr>
          <w:rFonts w:hAnsi="宋体" w:cs="宋体" w:hint="eastAsia"/>
        </w:rPr>
      </w:pPr>
      <w:r w:rsidRPr="00E36D03">
        <w:rPr>
          <w:rFonts w:hAnsi="宋体" w:cs="宋体" w:hint="eastAsia"/>
          <w:b/>
        </w:rPr>
        <w:t>答案：</w:t>
      </w:r>
      <w:r w:rsidRPr="00370DF6">
        <w:rPr>
          <w:rFonts w:hAnsi="宋体" w:cs="宋体" w:hint="eastAsia"/>
        </w:rPr>
        <w:t>正确</w:t>
      </w:r>
    </w:p>
    <w:p w:rsidR="001559DA" w:rsidRPr="00370DF6" w:rsidRDefault="001559DA" w:rsidP="001559DA">
      <w:pPr>
        <w:pStyle w:val="aa"/>
        <w:spacing w:line="360" w:lineRule="auto"/>
        <w:rPr>
          <w:rFonts w:hAnsi="宋体" w:cs="宋体" w:hint="eastAsia"/>
        </w:rPr>
      </w:pPr>
      <w:r w:rsidRPr="00370DF6">
        <w:rPr>
          <w:rFonts w:hAnsi="宋体" w:cs="宋体" w:hint="eastAsia"/>
        </w:rPr>
        <w:t>61．等比例混合水样是指在某时段内，在同一采样点位所采水样量随时间或流量成比例的混合水样。&lt;  )</w:t>
      </w:r>
    </w:p>
    <w:p w:rsidR="001559DA" w:rsidRDefault="001559DA" w:rsidP="001559DA">
      <w:pPr>
        <w:pStyle w:val="aa"/>
        <w:spacing w:line="360" w:lineRule="auto"/>
        <w:rPr>
          <w:rFonts w:hAnsi="宋体" w:cs="宋体" w:hint="eastAsia"/>
        </w:rPr>
      </w:pPr>
      <w:r w:rsidRPr="005E1F56">
        <w:rPr>
          <w:rFonts w:hAnsi="宋体" w:cs="宋体" w:hint="eastAsia"/>
          <w:b/>
        </w:rPr>
        <w:t>答案：</w:t>
      </w:r>
      <w:r w:rsidRPr="00370DF6">
        <w:rPr>
          <w:rFonts w:hAnsi="宋体" w:cs="宋体" w:hint="eastAsia"/>
        </w:rPr>
        <w:t>正确</w:t>
      </w:r>
    </w:p>
    <w:p w:rsidR="001559DA" w:rsidRPr="00370DF6" w:rsidRDefault="001559DA" w:rsidP="001559DA">
      <w:pPr>
        <w:pStyle w:val="aa"/>
        <w:spacing w:line="360" w:lineRule="auto"/>
        <w:rPr>
          <w:rFonts w:hAnsi="宋体" w:cs="宋体" w:hint="eastAsia"/>
        </w:rPr>
      </w:pPr>
      <w:r w:rsidRPr="00370DF6">
        <w:rPr>
          <w:rFonts w:hAnsi="宋体" w:cs="宋体" w:hint="eastAsia"/>
        </w:rPr>
        <w:t>62．地表水和污水监测中，测定溶解氧、生化需氧量和有机污染物等项目时，水样必须注满容器，上部不留空间，并有水封口。(  )</w:t>
      </w:r>
    </w:p>
    <w:p w:rsidR="001559DA" w:rsidRPr="00370DF6" w:rsidRDefault="001559DA" w:rsidP="001559DA">
      <w:pPr>
        <w:pStyle w:val="aa"/>
        <w:spacing w:line="360" w:lineRule="auto"/>
        <w:rPr>
          <w:rFonts w:hAnsi="宋体" w:cs="宋体" w:hint="eastAsia"/>
        </w:rPr>
      </w:pPr>
      <w:r w:rsidRPr="005E1F56">
        <w:rPr>
          <w:rFonts w:hAnsi="宋体" w:cs="宋体" w:hint="eastAsia"/>
          <w:b/>
        </w:rPr>
        <w:t>答案：</w:t>
      </w:r>
      <w:r w:rsidRPr="00370DF6">
        <w:rPr>
          <w:rFonts w:hAnsi="宋体" w:cs="宋体" w:hint="eastAsia"/>
        </w:rPr>
        <w:t>正确</w:t>
      </w:r>
    </w:p>
    <w:p w:rsidR="001559DA" w:rsidRPr="00370DF6" w:rsidRDefault="001559DA" w:rsidP="001559DA">
      <w:pPr>
        <w:pStyle w:val="aa"/>
        <w:spacing w:line="360" w:lineRule="auto"/>
        <w:rPr>
          <w:rFonts w:hAnsi="宋体" w:cs="宋体" w:hint="eastAsia"/>
        </w:rPr>
      </w:pPr>
      <w:r w:rsidRPr="00370DF6">
        <w:rPr>
          <w:rFonts w:hAnsi="宋体" w:cs="宋体" w:hint="eastAsia"/>
        </w:rPr>
        <w:lastRenderedPageBreak/>
        <w:t>63．平均风速大于4.5m／s时，很有利于污染物的扩散和稀释，不适宜进行大气污染物无组织排放监测。(  )</w:t>
      </w:r>
    </w:p>
    <w:p w:rsidR="001559DA" w:rsidRPr="00370DF6" w:rsidRDefault="001559DA" w:rsidP="001559DA">
      <w:pPr>
        <w:pStyle w:val="aa"/>
        <w:spacing w:line="360" w:lineRule="auto"/>
        <w:rPr>
          <w:rFonts w:hAnsi="宋体" w:cs="宋体" w:hint="eastAsia"/>
        </w:rPr>
      </w:pPr>
      <w:r w:rsidRPr="005E1F56">
        <w:rPr>
          <w:rFonts w:hAnsi="宋体" w:cs="宋体" w:hint="eastAsia"/>
          <w:b/>
        </w:rPr>
        <w:t>答案：</w:t>
      </w:r>
      <w:r w:rsidRPr="00370DF6">
        <w:rPr>
          <w:rFonts w:hAnsi="宋体" w:cs="宋体" w:hint="eastAsia"/>
        </w:rPr>
        <w:t>正确</w:t>
      </w:r>
    </w:p>
    <w:p w:rsidR="001559DA" w:rsidRPr="00370DF6" w:rsidRDefault="001559DA" w:rsidP="001559DA">
      <w:pPr>
        <w:pStyle w:val="aa"/>
        <w:spacing w:line="360" w:lineRule="auto"/>
        <w:rPr>
          <w:rFonts w:hAnsi="宋体" w:cs="宋体" w:hint="eastAsia"/>
        </w:rPr>
      </w:pPr>
      <w:r w:rsidRPr="00370DF6">
        <w:rPr>
          <w:rFonts w:hAnsi="宋体" w:cs="宋体" w:hint="eastAsia"/>
        </w:rPr>
        <w:t>64．按照《室内空气质量标准》(GB／T18883-2000)进行室内环境空气质量检测时，采样点的高度原则上与人的呼吸带高度一致，一般相对高度在0.5～1.5m之间。(    )</w:t>
      </w:r>
    </w:p>
    <w:p w:rsidR="001559DA" w:rsidRPr="00370DF6" w:rsidRDefault="001559DA" w:rsidP="001559DA">
      <w:pPr>
        <w:pStyle w:val="aa"/>
        <w:spacing w:line="360" w:lineRule="auto"/>
        <w:rPr>
          <w:rFonts w:hAnsi="宋体" w:cs="宋体" w:hint="eastAsia"/>
        </w:rPr>
      </w:pPr>
      <w:r w:rsidRPr="005E1F56">
        <w:rPr>
          <w:rFonts w:hAnsi="宋体" w:cs="宋体" w:hint="eastAsia"/>
          <w:b/>
        </w:rPr>
        <w:t>答案：</w:t>
      </w:r>
      <w:r w:rsidRPr="00370DF6">
        <w:rPr>
          <w:rFonts w:hAnsi="宋体" w:cs="宋体" w:hint="eastAsia"/>
        </w:rPr>
        <w:t>正确</w:t>
      </w:r>
    </w:p>
    <w:p w:rsidR="001559DA" w:rsidRPr="00370DF6" w:rsidRDefault="001559DA" w:rsidP="001559DA">
      <w:pPr>
        <w:pStyle w:val="aa"/>
        <w:spacing w:line="360" w:lineRule="auto"/>
        <w:rPr>
          <w:rFonts w:hAnsi="宋体" w:cs="宋体" w:hint="eastAsia"/>
        </w:rPr>
      </w:pPr>
      <w:r w:rsidRPr="00370DF6">
        <w:rPr>
          <w:rFonts w:hAnsi="宋体" w:cs="宋体" w:hint="eastAsia"/>
        </w:rPr>
        <w:t>65．《室内空气质量标准》(GB／T 18883-2000)规定，室内环境空气监测应在装修完成3d后进行。(  )</w:t>
      </w:r>
    </w:p>
    <w:p w:rsidR="001559DA" w:rsidRPr="00370DF6" w:rsidRDefault="001559DA" w:rsidP="001559DA">
      <w:pPr>
        <w:pStyle w:val="aa"/>
        <w:spacing w:line="360" w:lineRule="auto"/>
        <w:rPr>
          <w:rFonts w:hAnsi="宋体" w:cs="宋体" w:hint="eastAsia"/>
        </w:rPr>
      </w:pPr>
      <w:r w:rsidRPr="005E1F56">
        <w:rPr>
          <w:rFonts w:hAnsi="宋体" w:cs="宋体" w:hint="eastAsia"/>
          <w:b/>
        </w:rPr>
        <w:t>答案：</w:t>
      </w:r>
      <w:r w:rsidRPr="00370DF6">
        <w:rPr>
          <w:rFonts w:hAnsi="宋体" w:cs="宋体" w:hint="eastAsia"/>
        </w:rPr>
        <w:t>错误</w:t>
      </w:r>
    </w:p>
    <w:p w:rsidR="001559DA" w:rsidRPr="00370DF6" w:rsidRDefault="001559DA" w:rsidP="001559DA">
      <w:pPr>
        <w:pStyle w:val="aa"/>
        <w:spacing w:line="360" w:lineRule="auto"/>
        <w:rPr>
          <w:rFonts w:hAnsi="宋体" w:cs="宋体" w:hint="eastAsia"/>
        </w:rPr>
      </w:pPr>
      <w:r w:rsidRPr="00370DF6">
        <w:rPr>
          <w:rFonts w:hAnsi="宋体" w:cs="宋体" w:hint="eastAsia"/>
        </w:rPr>
        <w:t xml:space="preserve">    正确答案为：室内环境空气监测应在装修完成7d后进行，</w:t>
      </w:r>
    </w:p>
    <w:p w:rsidR="001559DA" w:rsidRDefault="001559DA" w:rsidP="001559DA">
      <w:pPr>
        <w:pStyle w:val="aa"/>
        <w:spacing w:line="360" w:lineRule="auto"/>
        <w:rPr>
          <w:rFonts w:hAnsi="宋体" w:cs="宋体"/>
        </w:rPr>
      </w:pPr>
      <w:r w:rsidRPr="00370DF6">
        <w:rPr>
          <w:rFonts w:hAnsi="宋体" w:cs="宋体" w:hint="eastAsia"/>
        </w:rPr>
        <w:t>66．《室内空气质量标准》(GB／T 18883-2000)规定，室内环境空气监测应在对外门窗关闭24h后进行。(  )</w:t>
      </w:r>
    </w:p>
    <w:p w:rsidR="001559DA" w:rsidRPr="00440B46" w:rsidRDefault="001559DA" w:rsidP="001559DA">
      <w:pPr>
        <w:pStyle w:val="aa"/>
        <w:spacing w:line="360" w:lineRule="auto"/>
        <w:rPr>
          <w:rFonts w:hAnsi="宋体" w:cs="宋体" w:hint="eastAsia"/>
        </w:rPr>
      </w:pPr>
      <w:r w:rsidRPr="005E1F56">
        <w:rPr>
          <w:rFonts w:hAnsi="宋体" w:cs="宋体" w:hint="eastAsia"/>
          <w:b/>
        </w:rPr>
        <w:t>答案：</w:t>
      </w:r>
      <w:r w:rsidRPr="00440B46">
        <w:rPr>
          <w:rFonts w:hAnsi="宋体" w:cs="宋体" w:hint="eastAsia"/>
        </w:rPr>
        <w:t>错误</w:t>
      </w:r>
    </w:p>
    <w:p w:rsidR="001559DA" w:rsidRPr="00440B46" w:rsidRDefault="001559DA" w:rsidP="001559DA">
      <w:pPr>
        <w:pStyle w:val="aa"/>
        <w:spacing w:line="360" w:lineRule="auto"/>
        <w:rPr>
          <w:rFonts w:hAnsi="宋体" w:cs="宋体" w:hint="eastAsia"/>
        </w:rPr>
      </w:pPr>
      <w:r w:rsidRPr="00440B46">
        <w:rPr>
          <w:rFonts w:hAnsi="宋体" w:cs="宋体" w:hint="eastAsia"/>
        </w:rPr>
        <w:t xml:space="preserve">    正确答案为：室内环境空气质量监测应在对外门窗关闭12h后进行。</w:t>
      </w:r>
    </w:p>
    <w:p w:rsidR="001559DA" w:rsidRPr="00440B46" w:rsidRDefault="001559DA" w:rsidP="001559DA">
      <w:pPr>
        <w:pStyle w:val="aa"/>
        <w:spacing w:line="360" w:lineRule="auto"/>
        <w:rPr>
          <w:rFonts w:hAnsi="宋体" w:cs="宋体" w:hint="eastAsia"/>
        </w:rPr>
      </w:pPr>
      <w:r w:rsidRPr="00440B46">
        <w:rPr>
          <w:rFonts w:hAnsi="宋体" w:cs="宋体" w:hint="eastAsia"/>
        </w:rPr>
        <w:t>67．环境空气手工监测时，采样仪器临界限流孔流量每月校准1次，流量误差应小于8％。(    )</w:t>
      </w:r>
    </w:p>
    <w:p w:rsidR="001559DA" w:rsidRPr="00440B46" w:rsidRDefault="001559DA" w:rsidP="001559DA">
      <w:pPr>
        <w:pStyle w:val="aa"/>
        <w:spacing w:line="360" w:lineRule="auto"/>
        <w:rPr>
          <w:rFonts w:hAnsi="宋体" w:cs="宋体" w:hint="eastAsia"/>
        </w:rPr>
      </w:pPr>
      <w:r w:rsidRPr="005E1F56">
        <w:rPr>
          <w:rFonts w:hAnsi="宋体" w:cs="宋体" w:hint="eastAsia"/>
          <w:b/>
        </w:rPr>
        <w:t>答案：</w:t>
      </w:r>
      <w:r w:rsidRPr="00440B46">
        <w:rPr>
          <w:rFonts w:hAnsi="宋体" w:cs="宋体" w:hint="eastAsia"/>
        </w:rPr>
        <w:t>错误</w:t>
      </w:r>
    </w:p>
    <w:p w:rsidR="001559DA" w:rsidRDefault="001559DA" w:rsidP="001559DA">
      <w:pPr>
        <w:pStyle w:val="aa"/>
        <w:spacing w:line="360" w:lineRule="auto"/>
        <w:ind w:firstLine="420"/>
        <w:rPr>
          <w:rFonts w:hAnsi="宋体" w:cs="宋体" w:hint="eastAsia"/>
        </w:rPr>
      </w:pPr>
      <w:r w:rsidRPr="00440B46">
        <w:rPr>
          <w:rFonts w:hAnsi="宋体" w:cs="宋体" w:hint="eastAsia"/>
        </w:rPr>
        <w:t>正确答案为：流量误差应小于5％。</w:t>
      </w:r>
    </w:p>
    <w:p w:rsidR="001559DA" w:rsidRPr="00440B46" w:rsidRDefault="001559DA" w:rsidP="001559DA">
      <w:pPr>
        <w:pStyle w:val="aa"/>
        <w:spacing w:line="360" w:lineRule="auto"/>
        <w:rPr>
          <w:rFonts w:hAnsi="宋体" w:cs="宋体" w:hint="eastAsia"/>
        </w:rPr>
      </w:pPr>
      <w:r w:rsidRPr="00440B46">
        <w:rPr>
          <w:rFonts w:hAnsi="宋体" w:cs="宋体" w:hint="eastAsia"/>
        </w:rPr>
        <w:t>68．大气污染物无组织排放监测，一般在排放源上风向设1个参照点，在下风向最多设4个监控点。(  )</w:t>
      </w:r>
    </w:p>
    <w:p w:rsidR="001559DA" w:rsidRPr="00440B46" w:rsidRDefault="001559DA" w:rsidP="001559DA">
      <w:pPr>
        <w:pStyle w:val="aa"/>
        <w:spacing w:line="360" w:lineRule="auto"/>
        <w:rPr>
          <w:rFonts w:hAnsi="宋体" w:cs="宋体" w:hint="eastAsia"/>
        </w:rPr>
      </w:pPr>
      <w:r w:rsidRPr="005E1F56">
        <w:rPr>
          <w:rFonts w:hAnsi="宋体" w:cs="宋体" w:hint="eastAsia"/>
          <w:b/>
        </w:rPr>
        <w:t>答案：</w:t>
      </w:r>
      <w:r w:rsidRPr="00440B46">
        <w:rPr>
          <w:rFonts w:hAnsi="宋体" w:cs="宋体" w:hint="eastAsia"/>
        </w:rPr>
        <w:t>正确</w:t>
      </w:r>
    </w:p>
    <w:p w:rsidR="001559DA" w:rsidRPr="00440B46" w:rsidRDefault="001559DA" w:rsidP="001559DA">
      <w:pPr>
        <w:pStyle w:val="aa"/>
        <w:spacing w:line="360" w:lineRule="auto"/>
        <w:rPr>
          <w:rFonts w:hAnsi="宋体" w:cs="宋体" w:hint="eastAsia"/>
        </w:rPr>
      </w:pPr>
      <w:r w:rsidRPr="00440B46">
        <w:rPr>
          <w:rFonts w:hAnsi="宋体" w:cs="宋体" w:hint="eastAsia"/>
        </w:rPr>
        <w:t>69．固定污染源废气中气态污染物监测采样时，为防止气体中水分在采样管内冷凝，造成待测污染物溶于水而产生测定误差，采样管需加热。(  )</w:t>
      </w:r>
    </w:p>
    <w:p w:rsidR="001559DA" w:rsidRPr="00440B46" w:rsidRDefault="001559DA" w:rsidP="001559DA">
      <w:pPr>
        <w:pStyle w:val="aa"/>
        <w:spacing w:line="360" w:lineRule="auto"/>
        <w:rPr>
          <w:rFonts w:hAnsi="宋体" w:cs="宋体" w:hint="eastAsia"/>
        </w:rPr>
      </w:pPr>
      <w:r w:rsidRPr="005E1F56">
        <w:rPr>
          <w:rFonts w:hAnsi="宋体" w:cs="宋体" w:hint="eastAsia"/>
          <w:b/>
        </w:rPr>
        <w:t>答案：</w:t>
      </w:r>
      <w:r w:rsidRPr="00440B46">
        <w:rPr>
          <w:rFonts w:hAnsi="宋体" w:cs="宋体" w:hint="eastAsia"/>
        </w:rPr>
        <w:t>正确</w:t>
      </w:r>
    </w:p>
    <w:p w:rsidR="001559DA" w:rsidRDefault="001559DA" w:rsidP="001559DA">
      <w:pPr>
        <w:pStyle w:val="aa"/>
        <w:spacing w:line="360" w:lineRule="auto"/>
        <w:rPr>
          <w:rFonts w:hAnsi="宋体" w:cs="宋体" w:hint="eastAsia"/>
        </w:rPr>
      </w:pPr>
      <w:r w:rsidRPr="00440B46">
        <w:rPr>
          <w:rFonts w:hAnsi="宋体" w:cs="宋体" w:hint="eastAsia"/>
        </w:rPr>
        <w:t>70．一般情况下，固定污染源排气温度可在烟道内任一点测定。(  )</w:t>
      </w:r>
    </w:p>
    <w:p w:rsidR="001559DA" w:rsidRPr="00440B46" w:rsidRDefault="001559DA" w:rsidP="001559DA">
      <w:pPr>
        <w:pStyle w:val="aa"/>
        <w:spacing w:line="360" w:lineRule="auto"/>
        <w:rPr>
          <w:rFonts w:hAnsi="宋体" w:cs="宋体" w:hint="eastAsia"/>
        </w:rPr>
      </w:pPr>
      <w:r w:rsidRPr="005E1F56">
        <w:rPr>
          <w:rFonts w:hAnsi="宋体" w:cs="宋体" w:hint="eastAsia"/>
          <w:b/>
        </w:rPr>
        <w:t>答案：</w:t>
      </w:r>
      <w:r w:rsidRPr="00440B46">
        <w:rPr>
          <w:rFonts w:hAnsi="宋体" w:cs="宋体" w:hint="eastAsia"/>
        </w:rPr>
        <w:t>错误</w:t>
      </w:r>
    </w:p>
    <w:p w:rsidR="001559DA" w:rsidRPr="00440B46" w:rsidRDefault="001559DA" w:rsidP="001559DA">
      <w:pPr>
        <w:pStyle w:val="aa"/>
        <w:spacing w:line="360" w:lineRule="auto"/>
        <w:rPr>
          <w:rFonts w:hAnsi="宋体" w:cs="宋体" w:hint="eastAsia"/>
        </w:rPr>
      </w:pPr>
      <w:r w:rsidRPr="00440B46">
        <w:rPr>
          <w:rFonts w:hAnsi="宋体" w:cs="宋体" w:hint="eastAsia"/>
        </w:rPr>
        <w:t xml:space="preserve">    正确答案为：固定污染源排气温度应在烟道中心点测定。</w:t>
      </w:r>
    </w:p>
    <w:p w:rsidR="001559DA" w:rsidRPr="00440B46" w:rsidRDefault="001559DA" w:rsidP="001559DA">
      <w:pPr>
        <w:pStyle w:val="aa"/>
        <w:spacing w:line="360" w:lineRule="auto"/>
        <w:rPr>
          <w:rFonts w:hAnsi="宋体" w:cs="宋体" w:hint="eastAsia"/>
        </w:rPr>
      </w:pPr>
      <w:r w:rsidRPr="00440B46">
        <w:rPr>
          <w:rFonts w:hAnsi="宋体" w:cs="宋体" w:hint="eastAsia"/>
        </w:rPr>
        <w:t>71．根据《环境空气质量自动监测技术规范》(HJ／T 193-2005)，PM</w:t>
      </w:r>
      <w:r w:rsidRPr="005E1F56">
        <w:rPr>
          <w:rFonts w:hAnsi="宋体" w:cs="宋体" w:hint="eastAsia"/>
          <w:vertAlign w:val="subscript"/>
        </w:rPr>
        <w:t>10</w:t>
      </w:r>
      <w:r w:rsidRPr="00440B46">
        <w:rPr>
          <w:rFonts w:hAnsi="宋体" w:cs="宋体" w:hint="eastAsia"/>
        </w:rPr>
        <w:t>采样头至少每6个月清洗1次。(  )</w:t>
      </w:r>
    </w:p>
    <w:p w:rsidR="001559DA" w:rsidRPr="00440B46" w:rsidRDefault="001559DA" w:rsidP="001559DA">
      <w:pPr>
        <w:pStyle w:val="aa"/>
        <w:spacing w:line="360" w:lineRule="auto"/>
        <w:rPr>
          <w:rFonts w:hAnsi="宋体" w:cs="宋体" w:hint="eastAsia"/>
        </w:rPr>
      </w:pPr>
      <w:r w:rsidRPr="005E1F56">
        <w:rPr>
          <w:rFonts w:hAnsi="宋体" w:cs="宋体" w:hint="eastAsia"/>
          <w:b/>
        </w:rPr>
        <w:t>答案：</w:t>
      </w:r>
      <w:r w:rsidRPr="00440B46">
        <w:rPr>
          <w:rFonts w:hAnsi="宋体" w:cs="宋体" w:hint="eastAsia"/>
        </w:rPr>
        <w:t>错误</w:t>
      </w:r>
    </w:p>
    <w:p w:rsidR="001559DA" w:rsidRPr="00440B46" w:rsidRDefault="001559DA" w:rsidP="001559DA">
      <w:pPr>
        <w:pStyle w:val="aa"/>
        <w:spacing w:line="360" w:lineRule="auto"/>
        <w:rPr>
          <w:rFonts w:hAnsi="宋体" w:cs="宋体" w:hint="eastAsia"/>
        </w:rPr>
      </w:pPr>
      <w:r w:rsidRPr="00440B46">
        <w:rPr>
          <w:rFonts w:hAnsi="宋体" w:cs="宋体" w:hint="eastAsia"/>
        </w:rPr>
        <w:lastRenderedPageBreak/>
        <w:t xml:space="preserve">    正确答案为：PM</w:t>
      </w:r>
      <w:r w:rsidRPr="005E1F56">
        <w:rPr>
          <w:rFonts w:hAnsi="宋体" w:cs="宋体" w:hint="eastAsia"/>
          <w:vertAlign w:val="subscript"/>
        </w:rPr>
        <w:t>10</w:t>
      </w:r>
      <w:r w:rsidRPr="00440B46">
        <w:rPr>
          <w:rFonts w:hAnsi="宋体" w:cs="宋体" w:hint="eastAsia"/>
        </w:rPr>
        <w:t>采样头至少每2个月清洗1次。</w:t>
      </w:r>
    </w:p>
    <w:p w:rsidR="001559DA" w:rsidRPr="00440B46" w:rsidRDefault="001559DA" w:rsidP="001559DA">
      <w:pPr>
        <w:pStyle w:val="aa"/>
        <w:spacing w:line="360" w:lineRule="auto"/>
        <w:rPr>
          <w:rFonts w:hAnsi="宋体" w:cs="宋体" w:hint="eastAsia"/>
        </w:rPr>
      </w:pPr>
      <w:r w:rsidRPr="00440B46">
        <w:rPr>
          <w:rFonts w:hAnsi="宋体" w:cs="宋体" w:hint="eastAsia"/>
        </w:rPr>
        <w:t>72．废气采样装置的流量计和监测气态污染物的传感器应定期进行校准。(  )</w:t>
      </w:r>
    </w:p>
    <w:p w:rsidR="001559DA" w:rsidRPr="00440B46" w:rsidRDefault="001559DA" w:rsidP="001559DA">
      <w:pPr>
        <w:pStyle w:val="aa"/>
        <w:spacing w:line="360" w:lineRule="auto"/>
        <w:rPr>
          <w:rFonts w:hAnsi="宋体" w:cs="宋体" w:hint="eastAsia"/>
        </w:rPr>
      </w:pPr>
      <w:r w:rsidRPr="005E1F56">
        <w:rPr>
          <w:rFonts w:hAnsi="宋体" w:cs="宋体" w:hint="eastAsia"/>
          <w:b/>
        </w:rPr>
        <w:t>答案：</w:t>
      </w:r>
      <w:r w:rsidRPr="00440B46">
        <w:rPr>
          <w:rFonts w:hAnsi="宋体" w:cs="宋体" w:hint="eastAsia"/>
        </w:rPr>
        <w:t>正确</w:t>
      </w:r>
    </w:p>
    <w:p w:rsidR="001559DA" w:rsidRPr="00440B46" w:rsidRDefault="001559DA" w:rsidP="001559DA">
      <w:pPr>
        <w:pStyle w:val="aa"/>
        <w:spacing w:line="360" w:lineRule="auto"/>
        <w:rPr>
          <w:rFonts w:hAnsi="宋体" w:cs="宋体" w:hint="eastAsia"/>
        </w:rPr>
      </w:pPr>
      <w:r w:rsidRPr="00440B46">
        <w:rPr>
          <w:rFonts w:hAnsi="宋体" w:cs="宋体" w:hint="eastAsia"/>
        </w:rPr>
        <w:t>73．采集土壤样品时均应填写2个标签，一个放在袋(或瓶)内，一个放在袋(或瓶)外或贴在袋(或瓶)外表面上。(  )</w:t>
      </w:r>
    </w:p>
    <w:p w:rsidR="001559DA" w:rsidRPr="00440B46" w:rsidRDefault="001559DA" w:rsidP="001559DA">
      <w:pPr>
        <w:pStyle w:val="aa"/>
        <w:spacing w:line="360" w:lineRule="auto"/>
        <w:rPr>
          <w:rFonts w:hAnsi="宋体" w:cs="宋体" w:hint="eastAsia"/>
        </w:rPr>
      </w:pPr>
      <w:r w:rsidRPr="005E1F56">
        <w:rPr>
          <w:rFonts w:hAnsi="宋体" w:cs="宋体" w:hint="eastAsia"/>
          <w:b/>
        </w:rPr>
        <w:t>答案：</w:t>
      </w:r>
      <w:r w:rsidRPr="00440B46">
        <w:rPr>
          <w:rFonts w:hAnsi="宋体" w:cs="宋体" w:hint="eastAsia"/>
        </w:rPr>
        <w:t>正确</w:t>
      </w:r>
    </w:p>
    <w:p w:rsidR="001559DA" w:rsidRPr="00440B46" w:rsidRDefault="001559DA" w:rsidP="001559DA">
      <w:pPr>
        <w:pStyle w:val="aa"/>
        <w:spacing w:line="360" w:lineRule="auto"/>
        <w:rPr>
          <w:rFonts w:hAnsi="宋体" w:cs="宋体" w:hint="eastAsia"/>
        </w:rPr>
      </w:pPr>
      <w:r w:rsidRPr="00440B46">
        <w:rPr>
          <w:rFonts w:hAnsi="宋体" w:cs="宋体" w:hint="eastAsia"/>
        </w:rPr>
        <w:t>74．进行易挥发固体废物采样时，应在容器顶部留一定空间，常温方式保存。(  )</w:t>
      </w:r>
    </w:p>
    <w:p w:rsidR="001559DA" w:rsidRPr="00440B46" w:rsidRDefault="001559DA" w:rsidP="001559DA">
      <w:pPr>
        <w:pStyle w:val="aa"/>
        <w:spacing w:line="360" w:lineRule="auto"/>
        <w:rPr>
          <w:rFonts w:hAnsi="宋体" w:cs="宋体" w:hint="eastAsia"/>
        </w:rPr>
      </w:pPr>
      <w:r w:rsidRPr="005E1F56">
        <w:rPr>
          <w:rFonts w:hAnsi="宋体" w:cs="宋体" w:hint="eastAsia"/>
          <w:b/>
        </w:rPr>
        <w:t>答案：</w:t>
      </w:r>
      <w:r w:rsidRPr="00440B46">
        <w:rPr>
          <w:rFonts w:hAnsi="宋体" w:cs="宋体" w:hint="eastAsia"/>
        </w:rPr>
        <w:t>错误</w:t>
      </w:r>
    </w:p>
    <w:p w:rsidR="001559DA" w:rsidRPr="00440B46" w:rsidRDefault="001559DA" w:rsidP="001559DA">
      <w:pPr>
        <w:pStyle w:val="aa"/>
        <w:spacing w:line="360" w:lineRule="auto"/>
        <w:rPr>
          <w:rFonts w:hAnsi="宋体" w:cs="宋体" w:hint="eastAsia"/>
        </w:rPr>
      </w:pPr>
      <w:r w:rsidRPr="00440B46">
        <w:rPr>
          <w:rFonts w:hAnsi="宋体" w:cs="宋体" w:hint="eastAsia"/>
        </w:rPr>
        <w:t xml:space="preserve">    正确答案为；进行易挥发固体废物采样时，应采取容器顶部五顶空存样，冷冻方式保存。</w:t>
      </w:r>
    </w:p>
    <w:p w:rsidR="001559DA" w:rsidRPr="00440B46" w:rsidRDefault="001559DA" w:rsidP="001559DA">
      <w:pPr>
        <w:pStyle w:val="aa"/>
        <w:spacing w:line="360" w:lineRule="auto"/>
        <w:rPr>
          <w:rFonts w:hAnsi="宋体" w:cs="宋体" w:hint="eastAsia"/>
        </w:rPr>
      </w:pPr>
      <w:r w:rsidRPr="00440B46">
        <w:rPr>
          <w:rFonts w:hAnsi="宋体" w:cs="宋体" w:hint="eastAsia"/>
        </w:rPr>
        <w:t>75．进行污染事故土壤监测时，如果是固体污染物抛撒型，打扫后采集表层0～5cm土壤，样品数不少于3个。(  )</w:t>
      </w:r>
    </w:p>
    <w:p w:rsidR="001559DA" w:rsidRPr="00440B46" w:rsidRDefault="001559DA" w:rsidP="001559DA">
      <w:pPr>
        <w:pStyle w:val="aa"/>
        <w:spacing w:line="360" w:lineRule="auto"/>
        <w:rPr>
          <w:rFonts w:hAnsi="宋体" w:cs="宋体" w:hint="eastAsia"/>
        </w:rPr>
      </w:pPr>
      <w:r w:rsidRPr="005E1F56">
        <w:rPr>
          <w:rFonts w:hAnsi="宋体" w:cs="宋体" w:hint="eastAsia"/>
          <w:b/>
        </w:rPr>
        <w:t>答案：</w:t>
      </w:r>
      <w:r w:rsidRPr="00440B46">
        <w:rPr>
          <w:rFonts w:hAnsi="宋体" w:cs="宋体" w:hint="eastAsia"/>
        </w:rPr>
        <w:t>正确</w:t>
      </w:r>
    </w:p>
    <w:p w:rsidR="001559DA" w:rsidRPr="00440B46" w:rsidRDefault="001559DA" w:rsidP="001559DA">
      <w:pPr>
        <w:pStyle w:val="aa"/>
        <w:spacing w:line="360" w:lineRule="auto"/>
        <w:rPr>
          <w:rFonts w:hAnsi="宋体" w:cs="宋体" w:hint="eastAsia"/>
        </w:rPr>
      </w:pPr>
      <w:r w:rsidRPr="00440B46">
        <w:rPr>
          <w:rFonts w:hAnsi="宋体" w:cs="宋体" w:hint="eastAsia"/>
        </w:rPr>
        <w:t>76．采集水中底质样品时，船体或采泥器冲击搅动底质不影响继续采样。(  )</w:t>
      </w:r>
    </w:p>
    <w:p w:rsidR="001559DA" w:rsidRPr="00440B46" w:rsidRDefault="001559DA" w:rsidP="001559DA">
      <w:pPr>
        <w:pStyle w:val="aa"/>
        <w:spacing w:line="360" w:lineRule="auto"/>
        <w:rPr>
          <w:rFonts w:hAnsi="宋体" w:cs="宋体" w:hint="eastAsia"/>
        </w:rPr>
      </w:pPr>
      <w:r w:rsidRPr="005E1F56">
        <w:rPr>
          <w:rFonts w:hAnsi="宋体" w:cs="宋体" w:hint="eastAsia"/>
          <w:b/>
        </w:rPr>
        <w:t>答案：</w:t>
      </w:r>
      <w:r w:rsidRPr="00440B46">
        <w:rPr>
          <w:rFonts w:hAnsi="宋体" w:cs="宋体" w:hint="eastAsia"/>
        </w:rPr>
        <w:t>错误</w:t>
      </w:r>
    </w:p>
    <w:p w:rsidR="001559DA" w:rsidRPr="00440B46" w:rsidRDefault="001559DA" w:rsidP="001559DA">
      <w:pPr>
        <w:pStyle w:val="aa"/>
        <w:spacing w:line="360" w:lineRule="auto"/>
        <w:rPr>
          <w:rFonts w:hAnsi="宋体" w:cs="宋体" w:hint="eastAsia"/>
        </w:rPr>
      </w:pPr>
      <w:r w:rsidRPr="00440B46">
        <w:rPr>
          <w:rFonts w:hAnsi="宋体" w:cs="宋体" w:hint="eastAsia"/>
        </w:rPr>
        <w:t xml:space="preserve">    正确答案为：若船体或采泥器冲击搅动了底质，应另选采样点位。</w:t>
      </w:r>
    </w:p>
    <w:p w:rsidR="001559DA" w:rsidRPr="00440B46" w:rsidRDefault="001559DA" w:rsidP="001559DA">
      <w:pPr>
        <w:pStyle w:val="aa"/>
        <w:spacing w:line="360" w:lineRule="auto"/>
        <w:rPr>
          <w:rFonts w:hAnsi="宋体" w:cs="宋体" w:hint="eastAsia"/>
        </w:rPr>
      </w:pPr>
      <w:r w:rsidRPr="00440B46">
        <w:rPr>
          <w:rFonts w:hAnsi="宋体" w:cs="宋体" w:hint="eastAsia"/>
        </w:rPr>
        <w:t>77．采集用于监测细菌学指标水样的玻璃瓶，在洗涤干燥后，要在160～170℃干热灭菌2h或高压蒸汽121℃灭菌20min。(  )</w:t>
      </w:r>
    </w:p>
    <w:p w:rsidR="001559DA" w:rsidRDefault="001559DA" w:rsidP="001559DA">
      <w:pPr>
        <w:pStyle w:val="aa"/>
        <w:spacing w:line="360" w:lineRule="auto"/>
        <w:rPr>
          <w:rFonts w:hAnsi="宋体" w:cs="宋体" w:hint="eastAsia"/>
        </w:rPr>
      </w:pPr>
      <w:r w:rsidRPr="005E1F56">
        <w:rPr>
          <w:rFonts w:hAnsi="宋体" w:cs="宋体" w:hint="eastAsia"/>
          <w:b/>
        </w:rPr>
        <w:t>答案：</w:t>
      </w:r>
      <w:r w:rsidRPr="00440B46">
        <w:rPr>
          <w:rFonts w:hAnsi="宋体" w:cs="宋体" w:hint="eastAsia"/>
        </w:rPr>
        <w:t>正确</w:t>
      </w:r>
    </w:p>
    <w:p w:rsidR="001559DA" w:rsidRPr="00302807" w:rsidRDefault="001559DA" w:rsidP="001559DA">
      <w:pPr>
        <w:pStyle w:val="aa"/>
        <w:spacing w:line="360" w:lineRule="auto"/>
        <w:rPr>
          <w:rFonts w:hAnsi="宋体" w:cs="宋体" w:hint="eastAsia"/>
        </w:rPr>
      </w:pPr>
      <w:r w:rsidRPr="00440B46">
        <w:rPr>
          <w:rFonts w:hAnsi="宋体" w:cs="宋体" w:hint="eastAsia"/>
        </w:rPr>
        <w:t>78．根据《环境空气质量自动监测技术规范》(HJ／T 193-2005)，在正常情况下，气态污染物至少有18h的采样时间，可吸入颗粒物有不少于12h的采样时间，才能</w:t>
      </w:r>
      <w:r w:rsidRPr="00302807">
        <w:rPr>
          <w:rFonts w:hAnsi="宋体" w:cs="宋体" w:hint="eastAsia"/>
        </w:rPr>
        <w:t>代表环境空气质量日均值。(  )</w:t>
      </w:r>
    </w:p>
    <w:p w:rsidR="001559DA" w:rsidRPr="00302807" w:rsidRDefault="001559DA" w:rsidP="001559DA">
      <w:pPr>
        <w:pStyle w:val="aa"/>
        <w:spacing w:line="360" w:lineRule="auto"/>
        <w:rPr>
          <w:rFonts w:hAnsi="宋体" w:cs="宋体" w:hint="eastAsia"/>
        </w:rPr>
      </w:pPr>
      <w:r w:rsidRPr="005E1F56">
        <w:rPr>
          <w:rFonts w:hAnsi="宋体" w:cs="宋体" w:hint="eastAsia"/>
          <w:b/>
        </w:rPr>
        <w:t>答案：</w:t>
      </w:r>
      <w:r w:rsidRPr="00302807">
        <w:rPr>
          <w:rFonts w:hAnsi="宋体" w:cs="宋体" w:hint="eastAsia"/>
        </w:rPr>
        <w:t>正确</w:t>
      </w:r>
    </w:p>
    <w:p w:rsidR="001559DA" w:rsidRPr="00302807" w:rsidRDefault="001559DA" w:rsidP="001559DA">
      <w:pPr>
        <w:pStyle w:val="aa"/>
        <w:spacing w:line="360" w:lineRule="auto"/>
        <w:rPr>
          <w:rFonts w:hAnsi="宋体" w:cs="宋体" w:hint="eastAsia"/>
        </w:rPr>
      </w:pPr>
      <w:r w:rsidRPr="00302807">
        <w:rPr>
          <w:rFonts w:hAnsi="宋体" w:cs="宋体" w:hint="eastAsia"/>
        </w:rPr>
        <w:t>79．在测量时间内，被测声源的声级起伏不大于3dB(A)的视为稳态噪声，否则为非稳态噪声。(  )</w:t>
      </w:r>
    </w:p>
    <w:p w:rsidR="001559DA" w:rsidRPr="00302807" w:rsidRDefault="001559DA" w:rsidP="001559DA">
      <w:pPr>
        <w:pStyle w:val="aa"/>
        <w:spacing w:line="360" w:lineRule="auto"/>
        <w:rPr>
          <w:rFonts w:hAnsi="宋体" w:cs="宋体" w:hint="eastAsia"/>
        </w:rPr>
      </w:pPr>
      <w:r w:rsidRPr="005E1F56">
        <w:rPr>
          <w:rFonts w:hAnsi="宋体" w:cs="宋体" w:hint="eastAsia"/>
          <w:b/>
        </w:rPr>
        <w:t>答案：</w:t>
      </w:r>
      <w:r w:rsidRPr="00302807">
        <w:rPr>
          <w:rFonts w:hAnsi="宋体" w:cs="宋体" w:hint="eastAsia"/>
        </w:rPr>
        <w:t>正确</w:t>
      </w:r>
    </w:p>
    <w:p w:rsidR="001559DA" w:rsidRPr="00302807" w:rsidRDefault="001559DA" w:rsidP="001559DA">
      <w:pPr>
        <w:pStyle w:val="aa"/>
        <w:spacing w:line="360" w:lineRule="auto"/>
        <w:rPr>
          <w:rFonts w:hAnsi="宋体" w:cs="宋体" w:hint="eastAsia"/>
        </w:rPr>
      </w:pPr>
      <w:r w:rsidRPr="00302807">
        <w:rPr>
          <w:rFonts w:hAnsi="宋体" w:cs="宋体" w:hint="eastAsia"/>
        </w:rPr>
        <w:t>80．在进行噪声测量时，传声器加不加风罩均可。(  )</w:t>
      </w:r>
    </w:p>
    <w:p w:rsidR="001559DA" w:rsidRPr="00302807" w:rsidRDefault="001559DA" w:rsidP="001559DA">
      <w:pPr>
        <w:pStyle w:val="aa"/>
        <w:spacing w:line="360" w:lineRule="auto"/>
        <w:rPr>
          <w:rFonts w:hAnsi="宋体" w:cs="宋体" w:hint="eastAsia"/>
        </w:rPr>
      </w:pPr>
      <w:r w:rsidRPr="005E1F56">
        <w:rPr>
          <w:rFonts w:hAnsi="宋体" w:cs="宋体" w:hint="eastAsia"/>
          <w:b/>
        </w:rPr>
        <w:t>答案：</w:t>
      </w:r>
      <w:r w:rsidRPr="00302807">
        <w:rPr>
          <w:rFonts w:hAnsi="宋体" w:cs="宋体" w:hint="eastAsia"/>
        </w:rPr>
        <w:t>错误</w:t>
      </w:r>
    </w:p>
    <w:p w:rsidR="001559DA" w:rsidRPr="00302807" w:rsidRDefault="001559DA" w:rsidP="001559DA">
      <w:pPr>
        <w:pStyle w:val="aa"/>
        <w:spacing w:line="360" w:lineRule="auto"/>
        <w:rPr>
          <w:rFonts w:hAnsi="宋体" w:cs="宋体" w:hint="eastAsia"/>
        </w:rPr>
      </w:pPr>
      <w:r w:rsidRPr="00302807">
        <w:rPr>
          <w:rFonts w:hAnsi="宋体" w:cs="宋体" w:hint="eastAsia"/>
        </w:rPr>
        <w:t xml:space="preserve">    正确答案为：在进行噪声测量时，传声器应加风罩。</w:t>
      </w:r>
    </w:p>
    <w:p w:rsidR="001559DA" w:rsidRPr="00302807" w:rsidRDefault="001559DA" w:rsidP="001559DA">
      <w:pPr>
        <w:pStyle w:val="aa"/>
        <w:spacing w:line="360" w:lineRule="auto"/>
        <w:rPr>
          <w:rFonts w:hAnsi="宋体" w:cs="宋体" w:hint="eastAsia"/>
        </w:rPr>
      </w:pPr>
      <w:r w:rsidRPr="00302807">
        <w:rPr>
          <w:rFonts w:hAnsi="宋体" w:cs="宋体" w:hint="eastAsia"/>
        </w:rPr>
        <w:t>81．大气酸沉降监测中，应每24h采样一次，一天有几次降水可合并为一个样，若遇连续几天下雨，上午9：00至次日上午9：00的降水视为一个样品。(  )</w:t>
      </w:r>
    </w:p>
    <w:p w:rsidR="001559DA" w:rsidRPr="00302807" w:rsidRDefault="001559DA" w:rsidP="001559DA">
      <w:pPr>
        <w:pStyle w:val="aa"/>
        <w:spacing w:line="360" w:lineRule="auto"/>
        <w:rPr>
          <w:rFonts w:hAnsi="宋体" w:cs="宋体" w:hint="eastAsia"/>
        </w:rPr>
      </w:pPr>
      <w:r w:rsidRPr="005E1F56">
        <w:rPr>
          <w:rFonts w:hAnsi="宋体" w:cs="宋体" w:hint="eastAsia"/>
          <w:b/>
        </w:rPr>
        <w:lastRenderedPageBreak/>
        <w:t>答案：</w:t>
      </w:r>
      <w:r w:rsidRPr="00302807">
        <w:rPr>
          <w:rFonts w:hAnsi="宋体" w:cs="宋体" w:hint="eastAsia"/>
        </w:rPr>
        <w:t>正确</w:t>
      </w:r>
    </w:p>
    <w:p w:rsidR="001559DA" w:rsidRPr="005E1F56" w:rsidRDefault="001559DA" w:rsidP="001559DA">
      <w:pPr>
        <w:pStyle w:val="aa"/>
        <w:spacing w:line="360" w:lineRule="auto"/>
        <w:rPr>
          <w:rFonts w:hAnsi="宋体" w:cs="宋体" w:hint="eastAsia"/>
          <w:b/>
        </w:rPr>
      </w:pPr>
      <w:r w:rsidRPr="005E1F56">
        <w:rPr>
          <w:rFonts w:hAnsi="宋体" w:cs="宋体" w:hint="eastAsia"/>
          <w:b/>
        </w:rPr>
        <w:t>三、选择题</w:t>
      </w:r>
    </w:p>
    <w:p w:rsidR="001559DA" w:rsidRPr="00302807" w:rsidRDefault="001559DA" w:rsidP="001559DA">
      <w:pPr>
        <w:pStyle w:val="aa"/>
        <w:spacing w:line="360" w:lineRule="auto"/>
        <w:rPr>
          <w:rFonts w:hAnsi="宋体" w:cs="宋体" w:hint="eastAsia"/>
        </w:rPr>
      </w:pPr>
      <w:r w:rsidRPr="00302807">
        <w:rPr>
          <w:rFonts w:hAnsi="宋体" w:cs="宋体" w:hint="eastAsia"/>
        </w:rPr>
        <w:t>1．平行样分析反映分析结果的</w:t>
      </w:r>
      <w:r>
        <w:rPr>
          <w:rFonts w:hAnsi="宋体" w:cs="宋体" w:hint="eastAsia"/>
          <w:u w:val="single"/>
        </w:rPr>
        <w:t xml:space="preserve">           </w:t>
      </w:r>
      <w:r w:rsidRPr="00302807">
        <w:rPr>
          <w:rFonts w:hAnsi="宋体" w:cs="宋体" w:hint="eastAsia"/>
        </w:rPr>
        <w:t>。(  )</w:t>
      </w:r>
    </w:p>
    <w:p w:rsidR="001559DA" w:rsidRPr="00302807" w:rsidRDefault="001559DA" w:rsidP="001559DA">
      <w:pPr>
        <w:pStyle w:val="aa"/>
        <w:spacing w:line="360" w:lineRule="auto"/>
        <w:rPr>
          <w:rFonts w:hAnsi="宋体" w:cs="宋体" w:hint="eastAsia"/>
        </w:rPr>
      </w:pPr>
      <w:r w:rsidRPr="00302807">
        <w:rPr>
          <w:rFonts w:hAnsi="宋体" w:cs="宋体" w:hint="eastAsia"/>
        </w:rPr>
        <w:t xml:space="preserve">    A．精密度  B．准确度  C．灵敏度</w:t>
      </w:r>
    </w:p>
    <w:p w:rsidR="001559DA" w:rsidRPr="00302807" w:rsidRDefault="001559DA" w:rsidP="001559DA">
      <w:pPr>
        <w:pStyle w:val="aa"/>
        <w:spacing w:line="360" w:lineRule="auto"/>
        <w:rPr>
          <w:rFonts w:hAnsi="宋体" w:cs="宋体" w:hint="eastAsia"/>
        </w:rPr>
      </w:pPr>
      <w:r w:rsidRPr="005E1F56">
        <w:rPr>
          <w:rFonts w:hAnsi="宋体" w:cs="宋体" w:hint="eastAsia"/>
          <w:b/>
        </w:rPr>
        <w:t>答案：</w:t>
      </w:r>
      <w:r w:rsidRPr="00302807">
        <w:rPr>
          <w:rFonts w:hAnsi="宋体" w:cs="宋体" w:hint="eastAsia"/>
        </w:rPr>
        <w:t>A</w:t>
      </w:r>
    </w:p>
    <w:p w:rsidR="001559DA" w:rsidRPr="00302807" w:rsidRDefault="001559DA" w:rsidP="001559DA">
      <w:pPr>
        <w:pStyle w:val="aa"/>
        <w:spacing w:line="360" w:lineRule="auto"/>
        <w:rPr>
          <w:rFonts w:hAnsi="宋体" w:cs="宋体" w:hint="eastAsia"/>
        </w:rPr>
      </w:pPr>
      <w:r w:rsidRPr="00302807">
        <w:rPr>
          <w:rFonts w:hAnsi="宋体" w:cs="宋体" w:hint="eastAsia"/>
        </w:rPr>
        <w:t>2．加标回收率分析反映分析结果的</w:t>
      </w:r>
      <w:r>
        <w:rPr>
          <w:rFonts w:hAnsi="宋体" w:cs="宋体" w:hint="eastAsia"/>
          <w:u w:val="single"/>
        </w:rPr>
        <w:t xml:space="preserve">          </w:t>
      </w:r>
      <w:r w:rsidRPr="00302807">
        <w:rPr>
          <w:rFonts w:hAnsi="宋体" w:cs="宋体" w:hint="eastAsia"/>
        </w:rPr>
        <w:t>。(  )</w:t>
      </w:r>
    </w:p>
    <w:p w:rsidR="001559DA" w:rsidRDefault="001559DA" w:rsidP="001559DA">
      <w:pPr>
        <w:pStyle w:val="aa"/>
        <w:spacing w:line="360" w:lineRule="auto"/>
        <w:ind w:firstLine="420"/>
        <w:rPr>
          <w:rFonts w:hAnsi="宋体" w:cs="宋体" w:hint="eastAsia"/>
        </w:rPr>
      </w:pPr>
      <w:r w:rsidRPr="00302807">
        <w:rPr>
          <w:rFonts w:hAnsi="宋体" w:cs="宋体" w:hint="eastAsia"/>
        </w:rPr>
        <w:t>A．精密度  B．准确度  C．灵敏度</w:t>
      </w:r>
    </w:p>
    <w:p w:rsidR="001559DA" w:rsidRPr="00302807" w:rsidRDefault="001559DA" w:rsidP="001559DA">
      <w:pPr>
        <w:pStyle w:val="aa"/>
        <w:spacing w:line="360" w:lineRule="auto"/>
        <w:rPr>
          <w:rFonts w:hAnsi="宋体" w:cs="宋体" w:hint="eastAsia"/>
        </w:rPr>
      </w:pPr>
      <w:r w:rsidRPr="002624F0">
        <w:rPr>
          <w:rFonts w:hAnsi="宋体" w:cs="宋体" w:hint="eastAsia"/>
          <w:b/>
        </w:rPr>
        <w:t>答案：</w:t>
      </w:r>
      <w:r w:rsidRPr="00302807">
        <w:rPr>
          <w:rFonts w:hAnsi="宋体" w:cs="宋体" w:hint="eastAsia"/>
        </w:rPr>
        <w:t>B</w:t>
      </w:r>
    </w:p>
    <w:p w:rsidR="001559DA" w:rsidRPr="00302807" w:rsidRDefault="001559DA" w:rsidP="001559DA">
      <w:pPr>
        <w:pStyle w:val="aa"/>
        <w:spacing w:line="360" w:lineRule="auto"/>
        <w:rPr>
          <w:rFonts w:hAnsi="宋体" w:cs="宋体" w:hint="eastAsia"/>
        </w:rPr>
      </w:pPr>
      <w:r w:rsidRPr="00302807">
        <w:rPr>
          <w:rFonts w:hAnsi="宋体" w:cs="宋体" w:hint="eastAsia"/>
        </w:rPr>
        <w:t>3．正态分布的总体偏差σ越大，数据</w:t>
      </w:r>
      <w:r>
        <w:rPr>
          <w:rFonts w:hAnsi="宋体" w:cs="宋体" w:hint="eastAsia"/>
          <w:u w:val="single"/>
        </w:rPr>
        <w:t xml:space="preserve">         </w:t>
      </w:r>
      <w:r w:rsidRPr="00302807">
        <w:rPr>
          <w:rFonts w:hAnsi="宋体" w:cs="宋体" w:hint="eastAsia"/>
        </w:rPr>
        <w:t>，正态分布曲线越平宽。(  )</w:t>
      </w:r>
    </w:p>
    <w:p w:rsidR="001559DA" w:rsidRPr="00302807" w:rsidRDefault="001559DA" w:rsidP="001559DA">
      <w:pPr>
        <w:pStyle w:val="aa"/>
        <w:spacing w:line="360" w:lineRule="auto"/>
        <w:rPr>
          <w:rFonts w:hAnsi="宋体" w:cs="宋体" w:hint="eastAsia"/>
        </w:rPr>
      </w:pPr>
      <w:r w:rsidRPr="00302807">
        <w:rPr>
          <w:rFonts w:hAnsi="宋体" w:cs="宋体" w:hint="eastAsia"/>
        </w:rPr>
        <w:t xml:space="preserve">    A．越分散  B．越集中  C。不变</w:t>
      </w:r>
    </w:p>
    <w:p w:rsidR="001559DA" w:rsidRPr="00302807" w:rsidRDefault="001559DA" w:rsidP="001559DA">
      <w:pPr>
        <w:pStyle w:val="aa"/>
        <w:spacing w:line="360" w:lineRule="auto"/>
        <w:rPr>
          <w:rFonts w:hAnsi="宋体" w:cs="宋体" w:hint="eastAsia"/>
        </w:rPr>
      </w:pPr>
      <w:r w:rsidRPr="002624F0">
        <w:rPr>
          <w:rFonts w:hAnsi="宋体" w:cs="宋体" w:hint="eastAsia"/>
          <w:b/>
        </w:rPr>
        <w:t>答案：</w:t>
      </w:r>
      <w:r w:rsidRPr="00302807">
        <w:rPr>
          <w:rFonts w:hAnsi="宋体" w:cs="宋体" w:hint="eastAsia"/>
        </w:rPr>
        <w:t>A</w:t>
      </w:r>
    </w:p>
    <w:p w:rsidR="001559DA" w:rsidRPr="00302807" w:rsidRDefault="001559DA" w:rsidP="001559DA">
      <w:pPr>
        <w:pStyle w:val="aa"/>
        <w:spacing w:line="360" w:lineRule="auto"/>
        <w:rPr>
          <w:rFonts w:hAnsi="宋体" w:cs="宋体" w:hint="eastAsia"/>
        </w:rPr>
      </w:pPr>
      <w:r w:rsidRPr="00302807">
        <w:rPr>
          <w:rFonts w:hAnsi="宋体" w:cs="宋体" w:hint="eastAsia"/>
        </w:rPr>
        <w:t>4．随机误差又称</w:t>
      </w:r>
      <w:r>
        <w:rPr>
          <w:rFonts w:hAnsi="宋体" w:cs="宋体" w:hint="eastAsia"/>
          <w:u w:val="single"/>
        </w:rPr>
        <w:t xml:space="preserve">          </w:t>
      </w:r>
      <w:r w:rsidRPr="00302807">
        <w:rPr>
          <w:rFonts w:hAnsi="宋体" w:cs="宋体" w:hint="eastAsia"/>
        </w:rPr>
        <w:t>或不可测误差。(  )</w:t>
      </w:r>
    </w:p>
    <w:p w:rsidR="001559DA" w:rsidRDefault="001559DA" w:rsidP="001559DA">
      <w:pPr>
        <w:pStyle w:val="aa"/>
        <w:spacing w:line="360" w:lineRule="auto"/>
        <w:ind w:firstLine="420"/>
        <w:rPr>
          <w:rFonts w:hAnsi="宋体" w:cs="宋体" w:hint="eastAsia"/>
        </w:rPr>
      </w:pPr>
      <w:r w:rsidRPr="00302807">
        <w:rPr>
          <w:rFonts w:hAnsi="宋体" w:cs="宋体" w:hint="eastAsia"/>
        </w:rPr>
        <w:t>A．偶然误差  B．粗差  C．可测误差  D．恒定误差</w:t>
      </w:r>
    </w:p>
    <w:p w:rsidR="001559DA" w:rsidRPr="00302807" w:rsidRDefault="001559DA" w:rsidP="001559DA">
      <w:pPr>
        <w:pStyle w:val="aa"/>
        <w:spacing w:line="360" w:lineRule="auto"/>
        <w:rPr>
          <w:rFonts w:hAnsi="宋体" w:cs="宋体" w:hint="eastAsia"/>
        </w:rPr>
      </w:pPr>
      <w:r w:rsidRPr="002624F0">
        <w:rPr>
          <w:rFonts w:hAnsi="宋体" w:cs="宋体" w:hint="eastAsia"/>
          <w:b/>
        </w:rPr>
        <w:t>答案：</w:t>
      </w:r>
      <w:r w:rsidRPr="00302807">
        <w:rPr>
          <w:rFonts w:hAnsi="宋体" w:cs="宋体" w:hint="eastAsia"/>
        </w:rPr>
        <w:t>A</w:t>
      </w:r>
    </w:p>
    <w:p w:rsidR="001559DA" w:rsidRPr="00302807" w:rsidRDefault="001559DA" w:rsidP="001559DA">
      <w:pPr>
        <w:pStyle w:val="aa"/>
        <w:spacing w:line="360" w:lineRule="auto"/>
        <w:rPr>
          <w:rFonts w:hAnsi="宋体" w:cs="宋体" w:hint="eastAsia"/>
        </w:rPr>
      </w:pPr>
      <w:r w:rsidRPr="00302807">
        <w:rPr>
          <w:rFonts w:hAnsi="宋体" w:cs="宋体" w:hint="eastAsia"/>
        </w:rPr>
        <w:t>5．在水质监测采样中，用船只采样时，采样人员应在船</w:t>
      </w:r>
      <w:r>
        <w:rPr>
          <w:rFonts w:hAnsi="宋体" w:cs="宋体" w:hint="eastAsia"/>
          <w:u w:val="single"/>
        </w:rPr>
        <w:t xml:space="preserve">       </w:t>
      </w:r>
      <w:r w:rsidRPr="00302807">
        <w:rPr>
          <w:rFonts w:hAnsi="宋体" w:cs="宋体" w:hint="eastAsia"/>
        </w:rPr>
        <w:t>采样，采样船应位于</w:t>
      </w:r>
      <w:r>
        <w:rPr>
          <w:rFonts w:hAnsi="宋体" w:cs="宋体" w:hint="eastAsia"/>
          <w:u w:val="single"/>
        </w:rPr>
        <w:t xml:space="preserve">       </w:t>
      </w:r>
      <w:r w:rsidRPr="00302807">
        <w:rPr>
          <w:rFonts w:hAnsi="宋体" w:cs="宋体" w:hint="eastAsia"/>
        </w:rPr>
        <w:t>方向，</w:t>
      </w:r>
      <w:r>
        <w:rPr>
          <w:rFonts w:hAnsi="宋体" w:cs="宋体" w:hint="eastAsia"/>
          <w:u w:val="single"/>
        </w:rPr>
        <w:t xml:space="preserve">        </w:t>
      </w:r>
      <w:r w:rsidRPr="00302807">
        <w:rPr>
          <w:rFonts w:hAnsi="宋体" w:cs="宋体" w:hint="eastAsia"/>
        </w:rPr>
        <w:t>采样，避免搅动底部沉积物造成水样污染。(  )</w:t>
      </w:r>
    </w:p>
    <w:p w:rsidR="001559DA" w:rsidRPr="00302807" w:rsidRDefault="001559DA" w:rsidP="001559DA">
      <w:pPr>
        <w:pStyle w:val="aa"/>
        <w:spacing w:line="360" w:lineRule="auto"/>
        <w:rPr>
          <w:rFonts w:hAnsi="宋体" w:cs="宋体" w:hint="eastAsia"/>
        </w:rPr>
      </w:pPr>
      <w:r w:rsidRPr="00302807">
        <w:rPr>
          <w:rFonts w:hAnsi="宋体" w:cs="宋体" w:hint="eastAsia"/>
        </w:rPr>
        <w:t xml:space="preserve">    A．后部，下游，逆流  B．前部，上游，逆流</w:t>
      </w:r>
    </w:p>
    <w:p w:rsidR="001559DA" w:rsidRDefault="001559DA" w:rsidP="001559DA">
      <w:pPr>
        <w:pStyle w:val="aa"/>
        <w:spacing w:line="360" w:lineRule="auto"/>
        <w:ind w:firstLine="420"/>
        <w:rPr>
          <w:rFonts w:hAnsi="宋体" w:cs="宋体" w:hint="eastAsia"/>
        </w:rPr>
      </w:pPr>
      <w:r w:rsidRPr="00302807">
        <w:rPr>
          <w:rFonts w:hAnsi="宋体" w:cs="宋体" w:hint="eastAsia"/>
        </w:rPr>
        <w:t>C．前部，下游，／顷流  D．前部，下游，逆流</w:t>
      </w:r>
    </w:p>
    <w:p w:rsidR="001559DA" w:rsidRPr="00302807" w:rsidRDefault="001559DA" w:rsidP="001559DA">
      <w:pPr>
        <w:pStyle w:val="aa"/>
        <w:spacing w:line="360" w:lineRule="auto"/>
        <w:rPr>
          <w:rFonts w:hAnsi="宋体" w:cs="宋体" w:hint="eastAsia"/>
        </w:rPr>
      </w:pPr>
      <w:r w:rsidRPr="002624F0">
        <w:rPr>
          <w:rFonts w:hAnsi="宋体" w:cs="宋体" w:hint="eastAsia"/>
          <w:b/>
        </w:rPr>
        <w:t>答案：</w:t>
      </w:r>
      <w:r w:rsidRPr="00302807">
        <w:rPr>
          <w:rFonts w:hAnsi="宋体" w:cs="宋体" w:hint="eastAsia"/>
        </w:rPr>
        <w:t>D</w:t>
      </w:r>
    </w:p>
    <w:p w:rsidR="001559DA" w:rsidRPr="00302807" w:rsidRDefault="001559DA" w:rsidP="001559DA">
      <w:pPr>
        <w:pStyle w:val="aa"/>
        <w:spacing w:line="360" w:lineRule="auto"/>
        <w:rPr>
          <w:rFonts w:hAnsi="宋体" w:cs="宋体" w:hint="eastAsia"/>
        </w:rPr>
      </w:pPr>
      <w:r w:rsidRPr="00302807">
        <w:rPr>
          <w:rFonts w:hAnsi="宋体" w:cs="宋体" w:hint="eastAsia"/>
        </w:rPr>
        <w:t>6．进行加标回收率测定时，下列注意事项中错误的是：</w:t>
      </w:r>
      <w:r>
        <w:rPr>
          <w:rFonts w:hAnsi="宋体" w:cs="宋体" w:hint="eastAsia"/>
          <w:u w:val="single"/>
        </w:rPr>
        <w:t xml:space="preserve">                            </w:t>
      </w:r>
      <w:r w:rsidRPr="00302807">
        <w:rPr>
          <w:rFonts w:hAnsi="宋体" w:cs="宋体" w:hint="eastAsia"/>
        </w:rPr>
        <w:t>。(  )</w:t>
      </w:r>
    </w:p>
    <w:p w:rsidR="001559DA" w:rsidRPr="00302807" w:rsidRDefault="001559DA" w:rsidP="001559DA">
      <w:pPr>
        <w:pStyle w:val="aa"/>
        <w:spacing w:line="360" w:lineRule="auto"/>
        <w:rPr>
          <w:rFonts w:hAnsi="宋体" w:cs="宋体" w:hint="eastAsia"/>
        </w:rPr>
      </w:pPr>
      <w:r w:rsidRPr="00302807">
        <w:rPr>
          <w:rFonts w:hAnsi="宋体" w:cs="宋体" w:hint="eastAsia"/>
        </w:rPr>
        <w:t xml:space="preserve">    A．加标物的形态应该和待测物的形态相同</w:t>
      </w:r>
    </w:p>
    <w:p w:rsidR="001559DA" w:rsidRPr="00302807" w:rsidRDefault="001559DA" w:rsidP="001559DA">
      <w:pPr>
        <w:pStyle w:val="aa"/>
        <w:spacing w:line="360" w:lineRule="auto"/>
        <w:rPr>
          <w:rFonts w:hAnsi="宋体" w:cs="宋体" w:hint="eastAsia"/>
        </w:rPr>
      </w:pPr>
      <w:r w:rsidRPr="00302807">
        <w:rPr>
          <w:rFonts w:hAnsi="宋体" w:cs="宋体" w:hint="eastAsia"/>
        </w:rPr>
        <w:t xml:space="preserve">    B．在任何情况下加标量均不得小于待测物含量的3倍</w:t>
      </w:r>
    </w:p>
    <w:p w:rsidR="001559DA" w:rsidRPr="00302807" w:rsidRDefault="001559DA" w:rsidP="001559DA">
      <w:pPr>
        <w:pStyle w:val="aa"/>
        <w:spacing w:line="360" w:lineRule="auto"/>
        <w:rPr>
          <w:rFonts w:hAnsi="宋体" w:cs="宋体" w:hint="eastAsia"/>
        </w:rPr>
      </w:pPr>
      <w:r w:rsidRPr="00302807">
        <w:rPr>
          <w:rFonts w:hAnsi="宋体" w:cs="宋体" w:hint="eastAsia"/>
        </w:rPr>
        <w:t xml:space="preserve">    C．加标量应尽量与样品中待测物含量相等或相近</w:t>
      </w:r>
    </w:p>
    <w:p w:rsidR="001559DA" w:rsidRDefault="001559DA" w:rsidP="001559DA">
      <w:pPr>
        <w:pStyle w:val="aa"/>
        <w:spacing w:line="360" w:lineRule="auto"/>
        <w:ind w:firstLine="420"/>
        <w:rPr>
          <w:rFonts w:hAnsi="宋体" w:cs="宋体" w:hint="eastAsia"/>
        </w:rPr>
      </w:pPr>
      <w:r w:rsidRPr="00302807">
        <w:rPr>
          <w:rFonts w:hAnsi="宋体" w:cs="宋体" w:hint="eastAsia"/>
        </w:rPr>
        <w:t>D．加标后的测定值不应超出方法的测定上限的90％</w:t>
      </w:r>
    </w:p>
    <w:p w:rsidR="001559DA" w:rsidRPr="00302807" w:rsidRDefault="001559DA" w:rsidP="001559DA">
      <w:pPr>
        <w:pStyle w:val="aa"/>
        <w:spacing w:line="360" w:lineRule="auto"/>
        <w:rPr>
          <w:rFonts w:hAnsi="宋体" w:cs="宋体" w:hint="eastAsia"/>
        </w:rPr>
      </w:pPr>
      <w:r w:rsidRPr="002624F0">
        <w:rPr>
          <w:rFonts w:hAnsi="宋体" w:cs="宋体" w:hint="eastAsia"/>
          <w:b/>
        </w:rPr>
        <w:t>答案：</w:t>
      </w:r>
      <w:r w:rsidRPr="00302807">
        <w:rPr>
          <w:rFonts w:hAnsi="宋体" w:cs="宋体" w:hint="eastAsia"/>
        </w:rPr>
        <w:t>B</w:t>
      </w:r>
    </w:p>
    <w:p w:rsidR="001559DA" w:rsidRPr="00302807" w:rsidRDefault="001559DA" w:rsidP="001559DA">
      <w:pPr>
        <w:pStyle w:val="aa"/>
        <w:spacing w:line="360" w:lineRule="auto"/>
        <w:rPr>
          <w:rFonts w:hAnsi="宋体" w:cs="宋体" w:hint="eastAsia"/>
        </w:rPr>
      </w:pPr>
      <w:r w:rsidRPr="00302807">
        <w:rPr>
          <w:rFonts w:hAnsi="宋体" w:cs="宋体" w:hint="eastAsia"/>
        </w:rPr>
        <w:t>7．近似数运算中，18.3＋1.4546＋0.877等于</w:t>
      </w:r>
      <w:r>
        <w:rPr>
          <w:rFonts w:hAnsi="宋体" w:cs="宋体" w:hint="eastAsia"/>
          <w:u w:val="single"/>
        </w:rPr>
        <w:t xml:space="preserve">       </w:t>
      </w:r>
      <w:r w:rsidRPr="00302807">
        <w:rPr>
          <w:rFonts w:hAnsi="宋体" w:cs="宋体" w:hint="eastAsia"/>
        </w:rPr>
        <w:t>。(  )</w:t>
      </w:r>
    </w:p>
    <w:p w:rsidR="001559DA" w:rsidRDefault="001559DA" w:rsidP="001559DA">
      <w:pPr>
        <w:pStyle w:val="aa"/>
        <w:spacing w:line="360" w:lineRule="auto"/>
        <w:ind w:firstLine="420"/>
        <w:rPr>
          <w:rFonts w:hAnsi="宋体" w:cs="宋体" w:hint="eastAsia"/>
        </w:rPr>
      </w:pPr>
      <w:r w:rsidRPr="00302807">
        <w:rPr>
          <w:rFonts w:hAnsi="宋体" w:cs="宋体" w:hint="eastAsia"/>
        </w:rPr>
        <w:t>A．20.6    B．20.63    C．20.632    D．20.6316</w:t>
      </w:r>
    </w:p>
    <w:p w:rsidR="001559DA" w:rsidRDefault="001559DA" w:rsidP="001559DA">
      <w:pPr>
        <w:pStyle w:val="aa"/>
        <w:spacing w:line="360" w:lineRule="auto"/>
        <w:rPr>
          <w:rFonts w:hAnsi="宋体" w:cs="宋体"/>
        </w:rPr>
      </w:pPr>
      <w:r w:rsidRPr="002624F0">
        <w:rPr>
          <w:rFonts w:hAnsi="宋体" w:cs="宋体" w:hint="eastAsia"/>
          <w:b/>
        </w:rPr>
        <w:t>答案：</w:t>
      </w:r>
      <w:r w:rsidRPr="00302807">
        <w:rPr>
          <w:rFonts w:hAnsi="宋体" w:cs="宋体" w:hint="eastAsia"/>
        </w:rPr>
        <w:t>A</w:t>
      </w:r>
    </w:p>
    <w:p w:rsidR="001559DA" w:rsidRPr="0097372B" w:rsidRDefault="001559DA" w:rsidP="001559DA">
      <w:pPr>
        <w:pStyle w:val="aa"/>
        <w:spacing w:line="360" w:lineRule="auto"/>
        <w:rPr>
          <w:rFonts w:hAnsi="宋体" w:cs="宋体" w:hint="eastAsia"/>
        </w:rPr>
      </w:pPr>
      <w:r w:rsidRPr="0097372B">
        <w:rPr>
          <w:rFonts w:hAnsi="宋体" w:cs="宋体" w:hint="eastAsia"/>
        </w:rPr>
        <w:t>8．灵敏度与检出限密切相关，灵敏度越高，检出限</w:t>
      </w:r>
      <w:r>
        <w:rPr>
          <w:rFonts w:hAnsi="宋体" w:cs="宋体" w:hint="eastAsia"/>
          <w:u w:val="single"/>
        </w:rPr>
        <w:t xml:space="preserve">         </w:t>
      </w:r>
      <w:r w:rsidRPr="0097372B">
        <w:rPr>
          <w:rFonts w:hAnsi="宋体" w:cs="宋体" w:hint="eastAsia"/>
        </w:rPr>
        <w:t>。(  )</w:t>
      </w:r>
    </w:p>
    <w:p w:rsidR="001559DA" w:rsidRPr="0097372B" w:rsidRDefault="001559DA" w:rsidP="003C38C6">
      <w:pPr>
        <w:pStyle w:val="aa"/>
        <w:spacing w:line="360" w:lineRule="auto"/>
        <w:outlineLvl w:val="0"/>
        <w:rPr>
          <w:rFonts w:hAnsi="宋体" w:cs="宋体" w:hint="eastAsia"/>
        </w:rPr>
      </w:pPr>
      <w:r w:rsidRPr="0097372B">
        <w:rPr>
          <w:rFonts w:hAnsi="宋体" w:cs="宋体" w:hint="eastAsia"/>
        </w:rPr>
        <w:t xml:space="preserve">    A．越高  B．越低  C．不变</w:t>
      </w:r>
    </w:p>
    <w:p w:rsidR="001559DA" w:rsidRPr="0097372B" w:rsidRDefault="001559DA" w:rsidP="001559DA">
      <w:pPr>
        <w:pStyle w:val="aa"/>
        <w:spacing w:line="360" w:lineRule="auto"/>
        <w:rPr>
          <w:rFonts w:hAnsi="宋体" w:cs="宋体" w:hint="eastAsia"/>
        </w:rPr>
      </w:pPr>
      <w:r w:rsidRPr="002624F0">
        <w:rPr>
          <w:rFonts w:hAnsi="宋体" w:cs="宋体" w:hint="eastAsia"/>
          <w:b/>
        </w:rPr>
        <w:lastRenderedPageBreak/>
        <w:t>答案：</w:t>
      </w:r>
      <w:r w:rsidRPr="0097372B">
        <w:rPr>
          <w:rFonts w:hAnsi="宋体" w:cs="宋体" w:hint="eastAsia"/>
        </w:rPr>
        <w:t>B</w:t>
      </w:r>
    </w:p>
    <w:p w:rsidR="001559DA" w:rsidRPr="0097372B" w:rsidRDefault="001559DA" w:rsidP="001559DA">
      <w:pPr>
        <w:pStyle w:val="aa"/>
        <w:spacing w:line="360" w:lineRule="auto"/>
        <w:rPr>
          <w:rFonts w:hAnsi="宋体" w:cs="宋体" w:hint="eastAsia"/>
        </w:rPr>
      </w:pPr>
      <w:r w:rsidRPr="0097372B">
        <w:rPr>
          <w:rFonts w:hAnsi="宋体" w:cs="宋体" w:hint="eastAsia"/>
        </w:rPr>
        <w:t>9．准确度常用绝对误差或</w:t>
      </w:r>
      <w:r>
        <w:rPr>
          <w:rFonts w:hAnsi="宋体" w:cs="宋体" w:hint="eastAsia"/>
          <w:u w:val="single"/>
        </w:rPr>
        <w:t xml:space="preserve">           </w:t>
      </w:r>
      <w:r w:rsidRPr="0097372B">
        <w:rPr>
          <w:rFonts w:hAnsi="宋体" w:cs="宋体" w:hint="eastAsia"/>
        </w:rPr>
        <w:t>表示。(  )</w:t>
      </w:r>
    </w:p>
    <w:p w:rsidR="001559DA" w:rsidRPr="0097372B" w:rsidRDefault="001559DA" w:rsidP="001559DA">
      <w:pPr>
        <w:pStyle w:val="aa"/>
        <w:spacing w:line="360" w:lineRule="auto"/>
        <w:rPr>
          <w:rFonts w:hAnsi="宋体" w:cs="宋体" w:hint="eastAsia"/>
        </w:rPr>
      </w:pPr>
      <w:r w:rsidRPr="0097372B">
        <w:rPr>
          <w:rFonts w:hAnsi="宋体" w:cs="宋体" w:hint="eastAsia"/>
        </w:rPr>
        <w:t xml:space="preserve">    A．相对误差  B．平均偏差    C．标准偏差    D．相对标准偏差</w:t>
      </w:r>
    </w:p>
    <w:p w:rsidR="001559DA" w:rsidRPr="0097372B" w:rsidRDefault="001559DA" w:rsidP="001559DA">
      <w:pPr>
        <w:pStyle w:val="aa"/>
        <w:spacing w:line="360" w:lineRule="auto"/>
        <w:rPr>
          <w:rFonts w:hAnsi="宋体" w:cs="宋体" w:hint="eastAsia"/>
        </w:rPr>
      </w:pPr>
      <w:r w:rsidRPr="002624F0">
        <w:rPr>
          <w:rFonts w:hAnsi="宋体" w:cs="宋体" w:hint="eastAsia"/>
          <w:b/>
        </w:rPr>
        <w:t>答案：</w:t>
      </w:r>
      <w:r w:rsidRPr="0097372B">
        <w:rPr>
          <w:rFonts w:hAnsi="宋体" w:cs="宋体" w:hint="eastAsia"/>
        </w:rPr>
        <w:t>A</w:t>
      </w:r>
    </w:p>
    <w:p w:rsidR="001559DA" w:rsidRPr="0097372B" w:rsidRDefault="001559DA" w:rsidP="001559DA">
      <w:pPr>
        <w:pStyle w:val="aa"/>
        <w:spacing w:line="360" w:lineRule="auto"/>
        <w:rPr>
          <w:rFonts w:hAnsi="宋体" w:cs="宋体" w:hint="eastAsia"/>
        </w:rPr>
      </w:pPr>
      <w:r w:rsidRPr="0097372B">
        <w:rPr>
          <w:rFonts w:hAnsi="宋体" w:cs="宋体" w:hint="eastAsia"/>
        </w:rPr>
        <w:t>10．为减少随机误差，除必须严格控制实验条件、正确执行操作规程外，还可用增加</w:t>
      </w:r>
      <w:r>
        <w:rPr>
          <w:rFonts w:hAnsi="宋体" w:cs="宋体" w:hint="eastAsia"/>
          <w:u w:val="single"/>
        </w:rPr>
        <w:t xml:space="preserve">          </w:t>
      </w:r>
      <w:r w:rsidRPr="0097372B">
        <w:rPr>
          <w:rFonts w:hAnsi="宋体" w:cs="宋体" w:hint="eastAsia"/>
        </w:rPr>
        <w:t>。(    )</w:t>
      </w:r>
    </w:p>
    <w:p w:rsidR="001559DA" w:rsidRPr="0097372B" w:rsidRDefault="001559DA" w:rsidP="003C38C6">
      <w:pPr>
        <w:pStyle w:val="aa"/>
        <w:spacing w:line="360" w:lineRule="auto"/>
        <w:outlineLvl w:val="0"/>
        <w:rPr>
          <w:rFonts w:hAnsi="宋体" w:cs="宋体" w:hint="eastAsia"/>
        </w:rPr>
      </w:pPr>
      <w:r w:rsidRPr="0097372B">
        <w:rPr>
          <w:rFonts w:hAnsi="宋体" w:cs="宋体" w:hint="eastAsia"/>
        </w:rPr>
        <w:t xml:space="preserve">    A．样品用量  B．样品数量  C．测定次数  D．标准溶液浓度</w:t>
      </w:r>
    </w:p>
    <w:p w:rsidR="001559DA" w:rsidRPr="0097372B" w:rsidRDefault="001559DA" w:rsidP="001559DA">
      <w:pPr>
        <w:pStyle w:val="aa"/>
        <w:spacing w:line="360" w:lineRule="auto"/>
        <w:rPr>
          <w:rFonts w:hAnsi="宋体" w:cs="宋体" w:hint="eastAsia"/>
        </w:rPr>
      </w:pPr>
      <w:r w:rsidRPr="002624F0">
        <w:rPr>
          <w:rFonts w:hAnsi="宋体" w:cs="宋体" w:hint="eastAsia"/>
          <w:b/>
        </w:rPr>
        <w:t>答案：</w:t>
      </w:r>
      <w:r w:rsidRPr="0097372B">
        <w:rPr>
          <w:rFonts w:hAnsi="宋体" w:cs="宋体" w:hint="eastAsia"/>
        </w:rPr>
        <w:t>C</w:t>
      </w:r>
    </w:p>
    <w:p w:rsidR="001559DA" w:rsidRPr="0097372B" w:rsidRDefault="001559DA" w:rsidP="001559DA">
      <w:pPr>
        <w:pStyle w:val="aa"/>
        <w:spacing w:line="360" w:lineRule="auto"/>
        <w:rPr>
          <w:rFonts w:hAnsi="宋体" w:cs="宋体" w:hint="eastAsia"/>
        </w:rPr>
      </w:pPr>
      <w:r w:rsidRPr="0097372B">
        <w:rPr>
          <w:rFonts w:hAnsi="宋体" w:cs="宋体" w:hint="eastAsia"/>
        </w:rPr>
        <w:t>11．一个分析方法或分析系统的</w:t>
      </w:r>
      <w:r>
        <w:rPr>
          <w:rFonts w:hAnsi="宋体" w:cs="宋体" w:hint="eastAsia"/>
          <w:u w:val="single"/>
        </w:rPr>
        <w:t xml:space="preserve">          </w:t>
      </w:r>
      <w:r w:rsidRPr="0097372B">
        <w:rPr>
          <w:rFonts w:hAnsi="宋体" w:cs="宋体" w:hint="eastAsia"/>
        </w:rPr>
        <w:t>是反映该方法或该测量系统存在的系统误差和随机误差的综合指标，它决定着这个分析结果的可靠性。(  )</w:t>
      </w:r>
    </w:p>
    <w:p w:rsidR="001559DA" w:rsidRPr="0097372B" w:rsidRDefault="001559DA" w:rsidP="001559DA">
      <w:pPr>
        <w:pStyle w:val="aa"/>
        <w:spacing w:line="360" w:lineRule="auto"/>
        <w:rPr>
          <w:rFonts w:hAnsi="宋体" w:cs="宋体" w:hint="eastAsia"/>
        </w:rPr>
      </w:pPr>
      <w:r w:rsidRPr="0097372B">
        <w:rPr>
          <w:rFonts w:hAnsi="宋体" w:cs="宋体" w:hint="eastAsia"/>
        </w:rPr>
        <w:t xml:space="preserve">    A．精密度  B．准确度    C．灵敏度  D．检出限</w:t>
      </w:r>
    </w:p>
    <w:p w:rsidR="001559DA" w:rsidRPr="0097372B" w:rsidRDefault="001559DA" w:rsidP="001559DA">
      <w:pPr>
        <w:pStyle w:val="aa"/>
        <w:spacing w:line="360" w:lineRule="auto"/>
        <w:rPr>
          <w:rFonts w:hAnsi="宋体" w:cs="宋体" w:hint="eastAsia"/>
        </w:rPr>
      </w:pPr>
      <w:r w:rsidRPr="002624F0">
        <w:rPr>
          <w:rFonts w:hAnsi="宋体" w:cs="宋体" w:hint="eastAsia"/>
          <w:b/>
        </w:rPr>
        <w:t>答案</w:t>
      </w:r>
      <w:r>
        <w:rPr>
          <w:rFonts w:hAnsi="宋体" w:cs="宋体" w:hint="eastAsia"/>
          <w:b/>
        </w:rPr>
        <w:t>：</w:t>
      </w:r>
      <w:r w:rsidRPr="0097372B">
        <w:rPr>
          <w:rFonts w:hAnsi="宋体" w:cs="宋体" w:hint="eastAsia"/>
        </w:rPr>
        <w:t>B</w:t>
      </w:r>
    </w:p>
    <w:p w:rsidR="001559DA" w:rsidRPr="0097372B" w:rsidRDefault="001559DA" w:rsidP="001559DA">
      <w:pPr>
        <w:pStyle w:val="aa"/>
        <w:spacing w:line="360" w:lineRule="auto"/>
        <w:rPr>
          <w:rFonts w:hAnsi="宋体" w:cs="宋体" w:hint="eastAsia"/>
        </w:rPr>
      </w:pPr>
      <w:r w:rsidRPr="0097372B">
        <w:rPr>
          <w:rFonts w:hAnsi="宋体" w:cs="宋体" w:hint="eastAsia"/>
        </w:rPr>
        <w:t>12</w:t>
      </w:r>
      <w:r>
        <w:rPr>
          <w:rFonts w:hAnsi="宋体" w:cs="宋体" w:hint="eastAsia"/>
        </w:rPr>
        <w:t>．</w:t>
      </w:r>
      <w:r>
        <w:rPr>
          <w:rFonts w:hAnsi="宋体" w:cs="宋体" w:hint="eastAsia"/>
          <w:u w:val="single"/>
        </w:rPr>
        <w:t xml:space="preserve">                                </w:t>
      </w:r>
      <w:r w:rsidRPr="0097372B">
        <w:rPr>
          <w:rFonts w:hAnsi="宋体" w:cs="宋体" w:hint="eastAsia"/>
        </w:rPr>
        <w:t>表示极差。(  )</w:t>
      </w:r>
    </w:p>
    <w:p w:rsidR="001559DA" w:rsidRPr="0097372B" w:rsidRDefault="001559DA" w:rsidP="001559DA">
      <w:pPr>
        <w:pStyle w:val="aa"/>
        <w:spacing w:line="360" w:lineRule="auto"/>
        <w:rPr>
          <w:rFonts w:hAnsi="宋体" w:cs="宋体" w:hint="eastAsia"/>
        </w:rPr>
      </w:pPr>
      <w:r w:rsidRPr="0097372B">
        <w:rPr>
          <w:rFonts w:hAnsi="宋体" w:cs="宋体" w:hint="eastAsia"/>
        </w:rPr>
        <w:t xml:space="preserve">    A．绝对偏差的绝对值之和的平均值</w:t>
      </w:r>
    </w:p>
    <w:p w:rsidR="001559DA" w:rsidRPr="0097372B" w:rsidRDefault="001559DA" w:rsidP="001559DA">
      <w:pPr>
        <w:pStyle w:val="aa"/>
        <w:spacing w:line="360" w:lineRule="auto"/>
        <w:rPr>
          <w:rFonts w:hAnsi="宋体" w:cs="宋体" w:hint="eastAsia"/>
        </w:rPr>
      </w:pPr>
      <w:r w:rsidRPr="0097372B">
        <w:rPr>
          <w:rFonts w:hAnsi="宋体" w:cs="宋体" w:hint="eastAsia"/>
        </w:rPr>
        <w:t xml:space="preserve">    B．平均偏差与测量均值的比值</w:t>
      </w:r>
    </w:p>
    <w:p w:rsidR="001559DA" w:rsidRPr="0097372B" w:rsidRDefault="001559DA" w:rsidP="001559DA">
      <w:pPr>
        <w:pStyle w:val="aa"/>
        <w:spacing w:line="360" w:lineRule="auto"/>
        <w:rPr>
          <w:rFonts w:hAnsi="宋体" w:cs="宋体" w:hint="eastAsia"/>
        </w:rPr>
      </w:pPr>
      <w:r w:rsidRPr="0097372B">
        <w:rPr>
          <w:rFonts w:hAnsi="宋体" w:cs="宋体" w:hint="eastAsia"/>
        </w:rPr>
        <w:t xml:space="preserve">    C．一组测量值内最大值与最小值之差</w:t>
      </w:r>
    </w:p>
    <w:p w:rsidR="001559DA" w:rsidRPr="0097372B" w:rsidRDefault="001559DA" w:rsidP="001559DA">
      <w:pPr>
        <w:pStyle w:val="aa"/>
        <w:spacing w:line="360" w:lineRule="auto"/>
        <w:rPr>
          <w:rFonts w:hAnsi="宋体" w:cs="宋体" w:hint="eastAsia"/>
        </w:rPr>
      </w:pPr>
      <w:r w:rsidRPr="0097372B">
        <w:rPr>
          <w:rFonts w:hAnsi="宋体" w:cs="宋体" w:hint="eastAsia"/>
        </w:rPr>
        <w:t xml:space="preserve">    D．测量值与真值之差</w:t>
      </w:r>
    </w:p>
    <w:p w:rsidR="001559DA" w:rsidRPr="0097372B" w:rsidRDefault="001559DA" w:rsidP="001559DA">
      <w:pPr>
        <w:pStyle w:val="aa"/>
        <w:spacing w:line="360" w:lineRule="auto"/>
        <w:rPr>
          <w:rFonts w:hAnsi="宋体" w:cs="宋体" w:hint="eastAsia"/>
        </w:rPr>
      </w:pPr>
      <w:r w:rsidRPr="002624F0">
        <w:rPr>
          <w:rFonts w:hAnsi="宋体" w:cs="宋体" w:hint="eastAsia"/>
          <w:b/>
        </w:rPr>
        <w:t>答案：</w:t>
      </w:r>
      <w:r w:rsidRPr="0097372B">
        <w:rPr>
          <w:rFonts w:hAnsi="宋体" w:cs="宋体" w:hint="eastAsia"/>
        </w:rPr>
        <w:t>C</w:t>
      </w:r>
    </w:p>
    <w:p w:rsidR="001559DA" w:rsidRPr="0097372B" w:rsidRDefault="001559DA" w:rsidP="001559DA">
      <w:pPr>
        <w:pStyle w:val="aa"/>
        <w:spacing w:line="360" w:lineRule="auto"/>
        <w:rPr>
          <w:rFonts w:hAnsi="宋体" w:cs="宋体" w:hint="eastAsia"/>
        </w:rPr>
      </w:pPr>
      <w:r w:rsidRPr="0097372B">
        <w:rPr>
          <w:rFonts w:hAnsi="宋体" w:cs="宋体" w:hint="eastAsia"/>
        </w:rPr>
        <w:t>13．根据《环境监测人员持证上岗考核制度》，环境监测人员持证上岗考核合格证有效期为</w:t>
      </w:r>
      <w:r>
        <w:rPr>
          <w:rFonts w:hAnsi="宋体" w:cs="宋体" w:hint="eastAsia"/>
          <w:u w:val="single"/>
        </w:rPr>
        <w:t xml:space="preserve">           </w:t>
      </w:r>
      <w:r w:rsidRPr="0097372B">
        <w:rPr>
          <w:rFonts w:hAnsi="宋体" w:cs="宋体" w:hint="eastAsia"/>
        </w:rPr>
        <w:t>。(  )</w:t>
      </w:r>
    </w:p>
    <w:p w:rsidR="001559DA" w:rsidRPr="0097372B" w:rsidRDefault="001559DA" w:rsidP="003C38C6">
      <w:pPr>
        <w:pStyle w:val="aa"/>
        <w:spacing w:line="360" w:lineRule="auto"/>
        <w:outlineLvl w:val="0"/>
        <w:rPr>
          <w:rFonts w:hAnsi="宋体" w:cs="宋体" w:hint="eastAsia"/>
        </w:rPr>
      </w:pPr>
      <w:r w:rsidRPr="0097372B">
        <w:rPr>
          <w:rFonts w:hAnsi="宋体" w:cs="宋体" w:hint="eastAsia"/>
        </w:rPr>
        <w:t xml:space="preserve">    A．长期  B．十年  C．五年  D．三年</w:t>
      </w:r>
    </w:p>
    <w:p w:rsidR="001559DA" w:rsidRPr="0097372B" w:rsidRDefault="001559DA" w:rsidP="001559DA">
      <w:pPr>
        <w:pStyle w:val="aa"/>
        <w:spacing w:line="360" w:lineRule="auto"/>
        <w:rPr>
          <w:rFonts w:hAnsi="宋体" w:cs="宋体" w:hint="eastAsia"/>
        </w:rPr>
      </w:pPr>
      <w:r w:rsidRPr="002624F0">
        <w:rPr>
          <w:rFonts w:hAnsi="宋体" w:cs="宋体" w:hint="eastAsia"/>
          <w:b/>
        </w:rPr>
        <w:t>答案：</w:t>
      </w:r>
      <w:r w:rsidRPr="0097372B">
        <w:rPr>
          <w:rFonts w:hAnsi="宋体" w:cs="宋体" w:hint="eastAsia"/>
        </w:rPr>
        <w:t>C</w:t>
      </w:r>
    </w:p>
    <w:p w:rsidR="001559DA" w:rsidRPr="0097372B" w:rsidRDefault="001559DA" w:rsidP="001559DA">
      <w:pPr>
        <w:pStyle w:val="aa"/>
        <w:spacing w:line="360" w:lineRule="auto"/>
        <w:rPr>
          <w:rFonts w:hAnsi="宋体" w:cs="宋体" w:hint="eastAsia"/>
        </w:rPr>
      </w:pPr>
      <w:r w:rsidRPr="0097372B">
        <w:rPr>
          <w:rFonts w:hAnsi="宋体" w:cs="宋体" w:hint="eastAsia"/>
        </w:rPr>
        <w:t>14．由最高管理者组织就质量方针和目标，对质量体系的现状和适应性进行的正式评价是</w:t>
      </w:r>
      <w:r>
        <w:rPr>
          <w:rFonts w:hAnsi="宋体" w:cs="宋体" w:hint="eastAsia"/>
          <w:u w:val="single"/>
        </w:rPr>
        <w:t xml:space="preserve">          </w:t>
      </w:r>
      <w:r w:rsidRPr="0097372B">
        <w:rPr>
          <w:rFonts w:hAnsi="宋体" w:cs="宋体" w:hint="eastAsia"/>
        </w:rPr>
        <w:t>。(    )</w:t>
      </w:r>
    </w:p>
    <w:p w:rsidR="001559DA" w:rsidRPr="0097372B" w:rsidRDefault="001559DA" w:rsidP="003C38C6">
      <w:pPr>
        <w:pStyle w:val="aa"/>
        <w:spacing w:line="360" w:lineRule="auto"/>
        <w:outlineLvl w:val="0"/>
        <w:rPr>
          <w:rFonts w:hAnsi="宋体" w:cs="宋体" w:hint="eastAsia"/>
        </w:rPr>
      </w:pPr>
      <w:r w:rsidRPr="0097372B">
        <w:rPr>
          <w:rFonts w:hAnsi="宋体" w:cs="宋体" w:hint="eastAsia"/>
        </w:rPr>
        <w:t xml:space="preserve">    A．质量评审  B．管理评审  C．质量审核  D．合同评审</w:t>
      </w:r>
    </w:p>
    <w:p w:rsidR="001559DA" w:rsidRPr="0097372B" w:rsidRDefault="001559DA" w:rsidP="001559DA">
      <w:pPr>
        <w:pStyle w:val="aa"/>
        <w:spacing w:line="360" w:lineRule="auto"/>
        <w:rPr>
          <w:rFonts w:hAnsi="宋体" w:cs="宋体" w:hint="eastAsia"/>
        </w:rPr>
      </w:pPr>
      <w:r w:rsidRPr="002624F0">
        <w:rPr>
          <w:rFonts w:hAnsi="宋体" w:cs="宋体" w:hint="eastAsia"/>
          <w:b/>
        </w:rPr>
        <w:t>答案：</w:t>
      </w:r>
      <w:r w:rsidRPr="0097372B">
        <w:rPr>
          <w:rFonts w:hAnsi="宋体" w:cs="宋体" w:hint="eastAsia"/>
        </w:rPr>
        <w:t>B</w:t>
      </w:r>
    </w:p>
    <w:p w:rsidR="001559DA" w:rsidRPr="0097372B" w:rsidRDefault="001559DA" w:rsidP="001559DA">
      <w:pPr>
        <w:pStyle w:val="aa"/>
        <w:spacing w:line="360" w:lineRule="auto"/>
        <w:rPr>
          <w:rFonts w:hAnsi="宋体" w:cs="宋体" w:hint="eastAsia"/>
        </w:rPr>
      </w:pPr>
      <w:r w:rsidRPr="0097372B">
        <w:rPr>
          <w:rFonts w:hAnsi="宋体" w:cs="宋体" w:hint="eastAsia"/>
        </w:rPr>
        <w:t>15．质量的国际单位制名称是</w:t>
      </w:r>
      <w:r>
        <w:rPr>
          <w:rFonts w:hAnsi="宋体" w:cs="宋体" w:hint="eastAsia"/>
          <w:u w:val="single"/>
        </w:rPr>
        <w:t xml:space="preserve">          </w:t>
      </w:r>
      <w:r w:rsidRPr="0097372B">
        <w:rPr>
          <w:rFonts w:hAnsi="宋体" w:cs="宋体" w:hint="eastAsia"/>
        </w:rPr>
        <w:t>。(  )</w:t>
      </w:r>
    </w:p>
    <w:p w:rsidR="001559DA" w:rsidRPr="0097372B" w:rsidRDefault="001559DA" w:rsidP="003C38C6">
      <w:pPr>
        <w:pStyle w:val="aa"/>
        <w:spacing w:line="360" w:lineRule="auto"/>
        <w:outlineLvl w:val="0"/>
        <w:rPr>
          <w:rFonts w:hAnsi="宋体" w:cs="宋体" w:hint="eastAsia"/>
        </w:rPr>
      </w:pPr>
      <w:r w:rsidRPr="0097372B">
        <w:rPr>
          <w:rFonts w:hAnsi="宋体" w:cs="宋体" w:hint="eastAsia"/>
        </w:rPr>
        <w:t xml:space="preserve">    A．毫克  B．克  C．千克  D．斤</w:t>
      </w:r>
    </w:p>
    <w:p w:rsidR="001559DA" w:rsidRPr="0097372B" w:rsidRDefault="001559DA" w:rsidP="001559DA">
      <w:pPr>
        <w:pStyle w:val="aa"/>
        <w:spacing w:line="360" w:lineRule="auto"/>
        <w:rPr>
          <w:rFonts w:hAnsi="宋体" w:cs="宋体" w:hint="eastAsia"/>
        </w:rPr>
      </w:pPr>
      <w:r w:rsidRPr="002624F0">
        <w:rPr>
          <w:rFonts w:hAnsi="宋体" w:cs="宋体" w:hint="eastAsia"/>
          <w:b/>
        </w:rPr>
        <w:t>答案：</w:t>
      </w:r>
      <w:r w:rsidRPr="0097372B">
        <w:rPr>
          <w:rFonts w:hAnsi="宋体" w:cs="宋体" w:hint="eastAsia"/>
        </w:rPr>
        <w:t>C</w:t>
      </w:r>
    </w:p>
    <w:p w:rsidR="001559DA" w:rsidRPr="0097372B" w:rsidRDefault="001559DA" w:rsidP="001559DA">
      <w:pPr>
        <w:pStyle w:val="aa"/>
        <w:spacing w:line="360" w:lineRule="auto"/>
        <w:rPr>
          <w:rFonts w:hAnsi="宋体" w:cs="宋体" w:hint="eastAsia"/>
        </w:rPr>
      </w:pPr>
      <w:r w:rsidRPr="0097372B">
        <w:rPr>
          <w:rFonts w:hAnsi="宋体" w:cs="宋体" w:hint="eastAsia"/>
        </w:rPr>
        <w:t>16．</w:t>
      </w:r>
      <w:r w:rsidRPr="002624F0">
        <w:rPr>
          <w:rFonts w:hAnsi="宋体" w:cs="宋体" w:hint="eastAsia"/>
          <w:w w:val="105"/>
        </w:rPr>
        <w:t>列入强检目录的环境监测仪器，应按计量法的规定定期进行检定，贴上三色标签，</w:t>
      </w:r>
      <w:r w:rsidRPr="002624F0">
        <w:rPr>
          <w:rFonts w:hAnsi="宋体" w:cs="宋体" w:hint="eastAsia"/>
          <w:w w:val="105"/>
        </w:rPr>
        <w:lastRenderedPageBreak/>
        <w:t>其</w:t>
      </w:r>
      <w:r w:rsidRPr="0097372B">
        <w:rPr>
          <w:rFonts w:hAnsi="宋体" w:cs="宋体" w:hint="eastAsia"/>
        </w:rPr>
        <w:t>中</w:t>
      </w:r>
      <w:r>
        <w:rPr>
          <w:rFonts w:hAnsi="宋体" w:cs="宋体" w:hint="eastAsia"/>
          <w:u w:val="single"/>
        </w:rPr>
        <w:t xml:space="preserve">            </w:t>
      </w:r>
      <w:r w:rsidRPr="0097372B">
        <w:rPr>
          <w:rFonts w:hAnsi="宋体" w:cs="宋体" w:hint="eastAsia"/>
        </w:rPr>
        <w:t>标签代表准用。(  )</w:t>
      </w:r>
    </w:p>
    <w:p w:rsidR="001559DA" w:rsidRPr="0097372B" w:rsidRDefault="001559DA" w:rsidP="003C38C6">
      <w:pPr>
        <w:pStyle w:val="aa"/>
        <w:spacing w:line="360" w:lineRule="auto"/>
        <w:outlineLvl w:val="0"/>
        <w:rPr>
          <w:rFonts w:hAnsi="宋体" w:cs="宋体" w:hint="eastAsia"/>
        </w:rPr>
      </w:pPr>
      <w:r w:rsidRPr="0097372B">
        <w:rPr>
          <w:rFonts w:hAnsi="宋体" w:cs="宋体" w:hint="eastAsia"/>
        </w:rPr>
        <w:t xml:space="preserve">    A．绿色  B．黄色  C．蓝色  D．红色</w:t>
      </w:r>
    </w:p>
    <w:p w:rsidR="001559DA" w:rsidRPr="0097372B" w:rsidRDefault="001559DA" w:rsidP="001559DA">
      <w:pPr>
        <w:pStyle w:val="aa"/>
        <w:spacing w:line="360" w:lineRule="auto"/>
        <w:rPr>
          <w:rFonts w:hAnsi="宋体" w:cs="宋体" w:hint="eastAsia"/>
        </w:rPr>
      </w:pPr>
      <w:r w:rsidRPr="002624F0">
        <w:rPr>
          <w:rFonts w:hAnsi="宋体" w:cs="宋体" w:hint="eastAsia"/>
          <w:b/>
        </w:rPr>
        <w:t>答案：</w:t>
      </w:r>
      <w:r w:rsidRPr="0097372B">
        <w:rPr>
          <w:rFonts w:hAnsi="宋体" w:cs="宋体" w:hint="eastAsia"/>
        </w:rPr>
        <w:t>B</w:t>
      </w:r>
    </w:p>
    <w:p w:rsidR="001559DA" w:rsidRPr="0097372B" w:rsidRDefault="001559DA" w:rsidP="001559DA">
      <w:pPr>
        <w:pStyle w:val="aa"/>
        <w:spacing w:line="360" w:lineRule="auto"/>
        <w:rPr>
          <w:rFonts w:hAnsi="宋体" w:cs="宋体" w:hint="eastAsia"/>
        </w:rPr>
      </w:pPr>
      <w:r w:rsidRPr="0097372B">
        <w:rPr>
          <w:rFonts w:hAnsi="宋体" w:cs="宋体" w:hint="eastAsia"/>
        </w:rPr>
        <w:t>17．一般情况下，分析有机污染物的水样应冷藏或冷冻，并在</w:t>
      </w:r>
      <w:r>
        <w:rPr>
          <w:rFonts w:hAnsi="宋体" w:cs="宋体" w:hint="eastAsia"/>
          <w:u w:val="single"/>
        </w:rPr>
        <w:t xml:space="preserve">      </w:t>
      </w:r>
      <w:r w:rsidRPr="0097372B">
        <w:rPr>
          <w:rFonts w:hAnsi="宋体" w:cs="宋体" w:hint="eastAsia"/>
        </w:rPr>
        <w:t>d内萃取完毕。(    )</w:t>
      </w:r>
    </w:p>
    <w:p w:rsidR="001559DA" w:rsidRPr="0097372B" w:rsidRDefault="001559DA" w:rsidP="001559DA">
      <w:pPr>
        <w:pStyle w:val="aa"/>
        <w:spacing w:line="360" w:lineRule="auto"/>
        <w:rPr>
          <w:rFonts w:hAnsi="宋体" w:cs="宋体" w:hint="eastAsia"/>
        </w:rPr>
      </w:pPr>
      <w:r w:rsidRPr="0097372B">
        <w:rPr>
          <w:rFonts w:hAnsi="宋体" w:cs="宋体" w:hint="eastAsia"/>
        </w:rPr>
        <w:t xml:space="preserve">    A．7    B．10  C．15  D．3</w:t>
      </w:r>
    </w:p>
    <w:p w:rsidR="001559DA" w:rsidRDefault="001559DA" w:rsidP="001559DA">
      <w:pPr>
        <w:pStyle w:val="aa"/>
        <w:spacing w:line="360" w:lineRule="auto"/>
        <w:rPr>
          <w:rFonts w:hAnsi="宋体" w:cs="宋体"/>
        </w:rPr>
      </w:pPr>
      <w:r w:rsidRPr="002624F0">
        <w:rPr>
          <w:rFonts w:hAnsi="宋体" w:cs="宋体" w:hint="eastAsia"/>
          <w:b/>
        </w:rPr>
        <w:t>答案：</w:t>
      </w:r>
      <w:r w:rsidRPr="0097372B">
        <w:rPr>
          <w:rFonts w:hAnsi="宋体" w:cs="宋体" w:hint="eastAsia"/>
        </w:rPr>
        <w:t>A</w:t>
      </w:r>
    </w:p>
    <w:p w:rsidR="001559DA" w:rsidRPr="00ED14D9" w:rsidRDefault="001559DA" w:rsidP="001559DA">
      <w:pPr>
        <w:pStyle w:val="aa"/>
        <w:spacing w:line="360" w:lineRule="auto"/>
        <w:rPr>
          <w:rFonts w:hAnsi="宋体" w:cs="宋体" w:hint="eastAsia"/>
        </w:rPr>
      </w:pPr>
      <w:r w:rsidRPr="00ED14D9">
        <w:rPr>
          <w:rFonts w:hAnsi="宋体" w:cs="宋体" w:hint="eastAsia"/>
        </w:rPr>
        <w:t>18．滴定管活塞密合性检查操作为：在活塞不涂凡士林的清洁滴定管中加蒸馏水至零标线处，放置</w:t>
      </w:r>
      <w:r>
        <w:rPr>
          <w:rFonts w:hAnsi="宋体" w:cs="宋体" w:hint="eastAsia"/>
          <w:u w:val="single"/>
        </w:rPr>
        <w:t xml:space="preserve">      </w:t>
      </w:r>
      <w:r w:rsidRPr="00ED14D9">
        <w:rPr>
          <w:rFonts w:hAnsi="宋体" w:cs="宋体" w:hint="eastAsia"/>
        </w:rPr>
        <w:t>min，液面下降不超过1个最小分度者为合格。(  )</w:t>
      </w:r>
    </w:p>
    <w:p w:rsidR="001559DA" w:rsidRPr="00ED14D9" w:rsidRDefault="001559DA" w:rsidP="001559DA">
      <w:pPr>
        <w:pStyle w:val="aa"/>
        <w:spacing w:line="360" w:lineRule="auto"/>
        <w:rPr>
          <w:rFonts w:hAnsi="宋体" w:cs="宋体" w:hint="eastAsia"/>
        </w:rPr>
      </w:pPr>
      <w:r w:rsidRPr="00ED14D9">
        <w:rPr>
          <w:rFonts w:hAnsi="宋体" w:cs="宋体" w:hint="eastAsia"/>
        </w:rPr>
        <w:t xml:space="preserve">    A．  15  B．30  C．  1    D．  5</w:t>
      </w:r>
    </w:p>
    <w:p w:rsidR="001559DA" w:rsidRPr="00ED14D9" w:rsidRDefault="001559DA" w:rsidP="001559DA">
      <w:pPr>
        <w:pStyle w:val="aa"/>
        <w:spacing w:line="360" w:lineRule="auto"/>
        <w:rPr>
          <w:rFonts w:hAnsi="宋体" w:cs="宋体" w:hint="eastAsia"/>
        </w:rPr>
      </w:pPr>
      <w:r w:rsidRPr="002624F0">
        <w:rPr>
          <w:rFonts w:hAnsi="宋体" w:cs="宋体" w:hint="eastAsia"/>
          <w:b/>
        </w:rPr>
        <w:t>答案：</w:t>
      </w:r>
      <w:r w:rsidRPr="00ED14D9">
        <w:rPr>
          <w:rFonts w:hAnsi="宋体" w:cs="宋体" w:hint="eastAsia"/>
        </w:rPr>
        <w:t>A</w:t>
      </w:r>
    </w:p>
    <w:p w:rsidR="001559DA" w:rsidRPr="00ED14D9" w:rsidRDefault="001559DA" w:rsidP="001559DA">
      <w:pPr>
        <w:pStyle w:val="aa"/>
        <w:spacing w:line="360" w:lineRule="auto"/>
        <w:rPr>
          <w:rFonts w:hAnsi="宋体" w:cs="宋体" w:hint="eastAsia"/>
        </w:rPr>
      </w:pPr>
      <w:r w:rsidRPr="00ED14D9">
        <w:rPr>
          <w:rFonts w:hAnsi="宋体" w:cs="宋体" w:hint="eastAsia"/>
        </w:rPr>
        <w:t>19．水质环境监测分析中，制作校准曲线时，包括零浓度点在内至少应有</w:t>
      </w:r>
      <w:r>
        <w:rPr>
          <w:rFonts w:hAnsi="宋体" w:cs="宋体" w:hint="eastAsia"/>
          <w:u w:val="single"/>
        </w:rPr>
        <w:t xml:space="preserve">     </w:t>
      </w:r>
      <w:r w:rsidRPr="00ED14D9">
        <w:rPr>
          <w:rFonts w:hAnsi="宋体" w:cs="宋体" w:hint="eastAsia"/>
        </w:rPr>
        <w:t>个浓度点，各浓度点应较均匀地分布在该方法的线性范围内。(  )</w:t>
      </w:r>
    </w:p>
    <w:p w:rsidR="001559DA" w:rsidRPr="00ED14D9" w:rsidRDefault="001559DA" w:rsidP="001559DA">
      <w:pPr>
        <w:pStyle w:val="aa"/>
        <w:spacing w:line="360" w:lineRule="auto"/>
        <w:rPr>
          <w:rFonts w:hAnsi="宋体" w:cs="宋体" w:hint="eastAsia"/>
        </w:rPr>
      </w:pPr>
      <w:r w:rsidRPr="00ED14D9">
        <w:rPr>
          <w:rFonts w:hAnsi="宋体" w:cs="宋体" w:hint="eastAsia"/>
        </w:rPr>
        <w:t xml:space="preserve">    A．  3    B．4    C．  5    D．6</w:t>
      </w:r>
    </w:p>
    <w:p w:rsidR="001559DA" w:rsidRPr="00ED14D9" w:rsidRDefault="001559DA" w:rsidP="001559DA">
      <w:pPr>
        <w:pStyle w:val="aa"/>
        <w:spacing w:line="360" w:lineRule="auto"/>
        <w:rPr>
          <w:rFonts w:hAnsi="宋体" w:cs="宋体" w:hint="eastAsia"/>
        </w:rPr>
      </w:pPr>
      <w:r w:rsidRPr="002624F0">
        <w:rPr>
          <w:rFonts w:hAnsi="宋体" w:cs="宋体" w:hint="eastAsia"/>
          <w:b/>
        </w:rPr>
        <w:t>答案：</w:t>
      </w:r>
      <w:r w:rsidRPr="00ED14D9">
        <w:rPr>
          <w:rFonts w:hAnsi="宋体" w:cs="宋体" w:hint="eastAsia"/>
        </w:rPr>
        <w:t>D</w:t>
      </w:r>
    </w:p>
    <w:p w:rsidR="001559DA" w:rsidRPr="00ED14D9" w:rsidRDefault="001559DA" w:rsidP="001559DA">
      <w:pPr>
        <w:pStyle w:val="aa"/>
        <w:spacing w:line="360" w:lineRule="auto"/>
        <w:rPr>
          <w:rFonts w:hAnsi="宋体" w:cs="宋体" w:hint="eastAsia"/>
        </w:rPr>
      </w:pPr>
      <w:r w:rsidRPr="00ED14D9">
        <w:rPr>
          <w:rFonts w:hAnsi="宋体" w:cs="宋体" w:hint="eastAsia"/>
        </w:rPr>
        <w:t>20．采集环境空气中颗粒物样品时，采样前应确认采样滤膜无针孔和破损，滤膜的毛面应</w:t>
      </w:r>
      <w:r>
        <w:rPr>
          <w:rFonts w:hAnsi="宋体" w:cs="宋体" w:hint="eastAsia"/>
          <w:u w:val="single"/>
        </w:rPr>
        <w:t xml:space="preserve">        </w:t>
      </w:r>
      <w:r w:rsidRPr="00ED14D9">
        <w:rPr>
          <w:rFonts w:hAnsi="宋体" w:cs="宋体" w:hint="eastAsia"/>
        </w:rPr>
        <w:t>。(  )</w:t>
      </w:r>
    </w:p>
    <w:p w:rsidR="001559DA" w:rsidRPr="00ED14D9" w:rsidRDefault="001559DA" w:rsidP="003C38C6">
      <w:pPr>
        <w:pStyle w:val="aa"/>
        <w:spacing w:line="360" w:lineRule="auto"/>
        <w:outlineLvl w:val="0"/>
        <w:rPr>
          <w:rFonts w:hAnsi="宋体" w:cs="宋体" w:hint="eastAsia"/>
        </w:rPr>
      </w:pPr>
      <w:r w:rsidRPr="00ED14D9">
        <w:rPr>
          <w:rFonts w:hAnsi="宋体" w:cs="宋体" w:hint="eastAsia"/>
        </w:rPr>
        <w:t xml:space="preserve">    A．向上  B．向下  C．不分上下</w:t>
      </w:r>
    </w:p>
    <w:p w:rsidR="001559DA" w:rsidRPr="00ED14D9" w:rsidRDefault="001559DA" w:rsidP="001559DA">
      <w:pPr>
        <w:pStyle w:val="aa"/>
        <w:spacing w:line="360" w:lineRule="auto"/>
        <w:rPr>
          <w:rFonts w:hAnsi="宋体" w:cs="宋体" w:hint="eastAsia"/>
        </w:rPr>
      </w:pPr>
      <w:r w:rsidRPr="002624F0">
        <w:rPr>
          <w:rFonts w:hAnsi="宋体" w:cs="宋体" w:hint="eastAsia"/>
          <w:b/>
        </w:rPr>
        <w:t>答案：</w:t>
      </w:r>
      <w:r w:rsidRPr="00ED14D9">
        <w:rPr>
          <w:rFonts w:hAnsi="宋体" w:cs="宋体" w:hint="eastAsia"/>
        </w:rPr>
        <w:t>A</w:t>
      </w:r>
    </w:p>
    <w:p w:rsidR="001559DA" w:rsidRPr="00ED14D9" w:rsidRDefault="001559DA" w:rsidP="001559DA">
      <w:pPr>
        <w:pStyle w:val="aa"/>
        <w:spacing w:line="360" w:lineRule="auto"/>
        <w:rPr>
          <w:rFonts w:hAnsi="宋体" w:cs="宋体" w:hint="eastAsia"/>
        </w:rPr>
      </w:pPr>
      <w:r w:rsidRPr="00ED14D9">
        <w:rPr>
          <w:rFonts w:hAnsi="宋体" w:cs="宋体" w:hint="eastAsia"/>
        </w:rPr>
        <w:t>21．空气质量手工监测时，吸收瓶吸收效率测定大于</w:t>
      </w:r>
      <w:r>
        <w:rPr>
          <w:rFonts w:hAnsi="宋体" w:cs="宋体" w:hint="eastAsia"/>
          <w:u w:val="single"/>
        </w:rPr>
        <w:t xml:space="preserve">      </w:t>
      </w:r>
      <w:r w:rsidRPr="00ED14D9">
        <w:rPr>
          <w:rFonts w:hAnsi="宋体" w:cs="宋体" w:hint="eastAsia"/>
        </w:rPr>
        <w:t>％为符合要求。(  )</w:t>
      </w:r>
    </w:p>
    <w:p w:rsidR="001559DA" w:rsidRPr="00ED14D9" w:rsidRDefault="001559DA" w:rsidP="001559DA">
      <w:pPr>
        <w:pStyle w:val="aa"/>
        <w:spacing w:line="360" w:lineRule="auto"/>
        <w:rPr>
          <w:rFonts w:hAnsi="宋体" w:cs="宋体" w:hint="eastAsia"/>
        </w:rPr>
      </w:pPr>
      <w:r w:rsidRPr="00ED14D9">
        <w:rPr>
          <w:rFonts w:hAnsi="宋体" w:cs="宋体" w:hint="eastAsia"/>
        </w:rPr>
        <w:t xml:space="preserve">    A．  80    B．  85  C</w:t>
      </w:r>
      <w:r>
        <w:rPr>
          <w:rFonts w:hAnsi="宋体" w:cs="宋体" w:hint="eastAsia"/>
        </w:rPr>
        <w:t>.</w:t>
      </w:r>
      <w:r w:rsidRPr="00ED14D9">
        <w:rPr>
          <w:rFonts w:hAnsi="宋体" w:cs="宋体" w:hint="eastAsia"/>
        </w:rPr>
        <w:t xml:space="preserve">  90    D．  95</w:t>
      </w:r>
    </w:p>
    <w:p w:rsidR="001559DA" w:rsidRPr="00ED14D9" w:rsidRDefault="001559DA" w:rsidP="001559DA">
      <w:pPr>
        <w:pStyle w:val="aa"/>
        <w:spacing w:line="360" w:lineRule="auto"/>
        <w:rPr>
          <w:rFonts w:hAnsi="宋体" w:cs="宋体" w:hint="eastAsia"/>
        </w:rPr>
      </w:pPr>
      <w:r w:rsidRPr="002624F0">
        <w:rPr>
          <w:rFonts w:hAnsi="宋体" w:cs="宋体" w:hint="eastAsia"/>
          <w:b/>
        </w:rPr>
        <w:t>答案：</w:t>
      </w:r>
      <w:r w:rsidRPr="00ED14D9">
        <w:rPr>
          <w:rFonts w:hAnsi="宋体" w:cs="宋体" w:hint="eastAsia"/>
        </w:rPr>
        <w:t>D</w:t>
      </w:r>
    </w:p>
    <w:p w:rsidR="001559DA" w:rsidRPr="00ED14D9" w:rsidRDefault="001559DA" w:rsidP="001559DA">
      <w:pPr>
        <w:pStyle w:val="aa"/>
        <w:spacing w:line="360" w:lineRule="auto"/>
        <w:rPr>
          <w:rFonts w:hAnsi="宋体" w:cs="宋体" w:hint="eastAsia"/>
        </w:rPr>
      </w:pPr>
      <w:r w:rsidRPr="00ED14D9">
        <w:rPr>
          <w:rFonts w:hAnsi="宋体" w:cs="宋体" w:hint="eastAsia"/>
        </w:rPr>
        <w:t>22</w:t>
      </w:r>
      <w:r>
        <w:rPr>
          <w:rFonts w:hAnsi="宋体" w:cs="宋体" w:hint="eastAsia"/>
        </w:rPr>
        <w:t>．</w:t>
      </w:r>
      <w:r w:rsidRPr="002624F0">
        <w:rPr>
          <w:rFonts w:hAnsi="宋体" w:cs="宋体" w:hint="eastAsia"/>
          <w:w w:val="104"/>
        </w:rPr>
        <w:t>建设项目竣工环境保护验收监测时，一般企业和水泥厂生产工况应分别达到设计规模</w:t>
      </w:r>
      <w:r w:rsidRPr="00ED14D9">
        <w:rPr>
          <w:rFonts w:hAnsi="宋体" w:cs="宋体" w:hint="eastAsia"/>
        </w:rPr>
        <w:t>的</w:t>
      </w:r>
      <w:r>
        <w:rPr>
          <w:rFonts w:hAnsi="宋体" w:cs="宋体" w:hint="eastAsia"/>
          <w:u w:val="single"/>
        </w:rPr>
        <w:t xml:space="preserve">      </w:t>
      </w:r>
      <w:r w:rsidRPr="00ED14D9">
        <w:rPr>
          <w:rFonts w:hAnsi="宋体" w:cs="宋体" w:hint="eastAsia"/>
        </w:rPr>
        <w:t>％和</w:t>
      </w:r>
      <w:r>
        <w:rPr>
          <w:rFonts w:hAnsi="宋体" w:cs="宋体" w:hint="eastAsia"/>
          <w:u w:val="single"/>
        </w:rPr>
        <w:t xml:space="preserve">       </w:t>
      </w:r>
      <w:r w:rsidRPr="00ED14D9">
        <w:rPr>
          <w:rFonts w:hAnsi="宋体" w:cs="宋体" w:hint="eastAsia"/>
        </w:rPr>
        <w:t>％。(  )</w:t>
      </w:r>
    </w:p>
    <w:p w:rsidR="001559DA" w:rsidRPr="00ED14D9" w:rsidRDefault="001559DA" w:rsidP="001559DA">
      <w:pPr>
        <w:pStyle w:val="aa"/>
        <w:spacing w:line="360" w:lineRule="auto"/>
        <w:rPr>
          <w:rFonts w:hAnsi="宋体" w:cs="宋体" w:hint="eastAsia"/>
        </w:rPr>
      </w:pPr>
      <w:r w:rsidRPr="00ED14D9">
        <w:rPr>
          <w:rFonts w:hAnsi="宋体" w:cs="宋体" w:hint="eastAsia"/>
        </w:rPr>
        <w:t xml:space="preserve">    A．90，85    B．85，80  C．70，75    D．75，80</w:t>
      </w:r>
    </w:p>
    <w:p w:rsidR="001559DA" w:rsidRPr="00ED14D9" w:rsidRDefault="001559DA" w:rsidP="001559DA">
      <w:pPr>
        <w:pStyle w:val="aa"/>
        <w:spacing w:line="360" w:lineRule="auto"/>
        <w:rPr>
          <w:rFonts w:hAnsi="宋体" w:cs="宋体" w:hint="eastAsia"/>
        </w:rPr>
      </w:pPr>
      <w:r w:rsidRPr="002624F0">
        <w:rPr>
          <w:rFonts w:hAnsi="宋体" w:cs="宋体" w:hint="eastAsia"/>
          <w:b/>
        </w:rPr>
        <w:t>答案：</w:t>
      </w:r>
      <w:r w:rsidRPr="00ED14D9">
        <w:rPr>
          <w:rFonts w:hAnsi="宋体" w:cs="宋体" w:hint="eastAsia"/>
        </w:rPr>
        <w:t>D</w:t>
      </w:r>
    </w:p>
    <w:p w:rsidR="001559DA" w:rsidRPr="00ED14D9" w:rsidRDefault="001559DA" w:rsidP="001559DA">
      <w:pPr>
        <w:pStyle w:val="aa"/>
        <w:spacing w:line="360" w:lineRule="auto"/>
        <w:rPr>
          <w:rFonts w:hAnsi="宋体" w:cs="宋体" w:hint="eastAsia"/>
        </w:rPr>
      </w:pPr>
      <w:r w:rsidRPr="00ED14D9">
        <w:rPr>
          <w:rFonts w:hAnsi="宋体" w:cs="宋体" w:hint="eastAsia"/>
        </w:rPr>
        <w:t>23．面积较小、地势平坦、土壤组成和受污染程度相对比较均匀的地块，在采集土壤混合样时应采用：</w:t>
      </w:r>
      <w:r>
        <w:rPr>
          <w:rFonts w:hAnsi="宋体" w:cs="宋体" w:hint="eastAsia"/>
          <w:u w:val="single"/>
        </w:rPr>
        <w:t xml:space="preserve">           </w:t>
      </w:r>
      <w:r w:rsidRPr="00ED14D9">
        <w:rPr>
          <w:rFonts w:hAnsi="宋体" w:cs="宋体" w:hint="eastAsia"/>
        </w:rPr>
        <w:t>。(  )</w:t>
      </w:r>
    </w:p>
    <w:p w:rsidR="001559DA" w:rsidRDefault="001559DA" w:rsidP="003C38C6">
      <w:pPr>
        <w:pStyle w:val="aa"/>
        <w:spacing w:line="360" w:lineRule="auto"/>
        <w:ind w:firstLine="420"/>
        <w:outlineLvl w:val="0"/>
        <w:rPr>
          <w:rFonts w:hAnsi="宋体" w:cs="宋体" w:hint="eastAsia"/>
        </w:rPr>
      </w:pPr>
      <w:r w:rsidRPr="00ED14D9">
        <w:rPr>
          <w:rFonts w:hAnsi="宋体" w:cs="宋体" w:hint="eastAsia"/>
        </w:rPr>
        <w:t>A．对角线法  B．梅花点法  C．棋盘式法  D．蛇形法</w:t>
      </w:r>
    </w:p>
    <w:p w:rsidR="001559DA" w:rsidRPr="00ED14D9" w:rsidRDefault="001559DA" w:rsidP="001559DA">
      <w:pPr>
        <w:pStyle w:val="aa"/>
        <w:spacing w:line="360" w:lineRule="auto"/>
        <w:rPr>
          <w:rFonts w:hAnsi="宋体" w:cs="宋体" w:hint="eastAsia"/>
        </w:rPr>
      </w:pPr>
      <w:r w:rsidRPr="002624F0">
        <w:rPr>
          <w:rFonts w:hAnsi="宋体" w:cs="宋体" w:hint="eastAsia"/>
          <w:b/>
        </w:rPr>
        <w:t>答案：</w:t>
      </w:r>
      <w:r w:rsidRPr="00ED14D9">
        <w:rPr>
          <w:rFonts w:hAnsi="宋体" w:cs="宋体" w:hint="eastAsia"/>
        </w:rPr>
        <w:t>B</w:t>
      </w:r>
    </w:p>
    <w:p w:rsidR="001559DA" w:rsidRPr="00ED14D9" w:rsidRDefault="001559DA" w:rsidP="001559DA">
      <w:pPr>
        <w:pStyle w:val="aa"/>
        <w:spacing w:line="360" w:lineRule="auto"/>
        <w:rPr>
          <w:rFonts w:hAnsi="宋体" w:cs="宋体" w:hint="eastAsia"/>
        </w:rPr>
      </w:pPr>
      <w:r w:rsidRPr="00ED14D9">
        <w:rPr>
          <w:rFonts w:hAnsi="宋体" w:cs="宋体" w:hint="eastAsia"/>
        </w:rPr>
        <w:t>24．用测烟望远镜法测定烟气黑度时，一般测定值可分为</w:t>
      </w:r>
      <w:r>
        <w:rPr>
          <w:rFonts w:hAnsi="宋体" w:cs="宋体" w:hint="eastAsia"/>
          <w:u w:val="single"/>
        </w:rPr>
        <w:t xml:space="preserve">         </w:t>
      </w:r>
      <w:r w:rsidRPr="00ED14D9">
        <w:rPr>
          <w:rFonts w:hAnsi="宋体" w:cs="宋体" w:hint="eastAsia"/>
        </w:rPr>
        <w:t>级。(  )</w:t>
      </w:r>
    </w:p>
    <w:p w:rsidR="001559DA" w:rsidRPr="00ED14D9" w:rsidRDefault="001559DA" w:rsidP="003C38C6">
      <w:pPr>
        <w:pStyle w:val="aa"/>
        <w:spacing w:line="360" w:lineRule="auto"/>
        <w:outlineLvl w:val="0"/>
        <w:rPr>
          <w:rFonts w:hAnsi="宋体" w:cs="宋体" w:hint="eastAsia"/>
        </w:rPr>
      </w:pPr>
      <w:r w:rsidRPr="00ED14D9">
        <w:rPr>
          <w:rFonts w:hAnsi="宋体" w:cs="宋体" w:hint="eastAsia"/>
        </w:rPr>
        <w:lastRenderedPageBreak/>
        <w:t xml:space="preserve">    A．1～6  B．1～5  C．0～6  D．0～5</w:t>
      </w:r>
    </w:p>
    <w:p w:rsidR="001559DA" w:rsidRPr="00ED14D9" w:rsidRDefault="001559DA" w:rsidP="001559DA">
      <w:pPr>
        <w:pStyle w:val="aa"/>
        <w:spacing w:line="360" w:lineRule="auto"/>
        <w:rPr>
          <w:rFonts w:hAnsi="宋体" w:cs="宋体" w:hint="eastAsia"/>
        </w:rPr>
      </w:pPr>
      <w:r w:rsidRPr="002624F0">
        <w:rPr>
          <w:rFonts w:hAnsi="宋体" w:cs="宋体" w:hint="eastAsia"/>
          <w:b/>
        </w:rPr>
        <w:t>答案：</w:t>
      </w:r>
      <w:r w:rsidRPr="00ED14D9">
        <w:rPr>
          <w:rFonts w:hAnsi="宋体" w:cs="宋体" w:hint="eastAsia"/>
        </w:rPr>
        <w:t>D</w:t>
      </w:r>
    </w:p>
    <w:p w:rsidR="001559DA" w:rsidRPr="00ED14D9" w:rsidRDefault="001559DA" w:rsidP="001559DA">
      <w:pPr>
        <w:pStyle w:val="aa"/>
        <w:spacing w:line="360" w:lineRule="auto"/>
        <w:rPr>
          <w:rFonts w:hAnsi="宋体" w:cs="宋体" w:hint="eastAsia"/>
        </w:rPr>
      </w:pPr>
      <w:r w:rsidRPr="00ED14D9">
        <w:rPr>
          <w:rFonts w:hAnsi="宋体" w:cs="宋体" w:hint="eastAsia"/>
        </w:rPr>
        <w:t>25．《固定污染源质量保证与质量控制技术规范(试行)》(HJ／T 373-2007)中规定，样品分析当天或仪器每运行12h，应用标准溶液对标准曲线进行核查，通常情况下若标准溶液的分析结果与标准值标准偏差不超过</w:t>
      </w:r>
      <w:r>
        <w:rPr>
          <w:rFonts w:hAnsi="宋体" w:cs="宋体" w:hint="eastAsia"/>
          <w:u w:val="single"/>
        </w:rPr>
        <w:t xml:space="preserve">     </w:t>
      </w:r>
      <w:r w:rsidRPr="00ED14D9">
        <w:rPr>
          <w:rFonts w:hAnsi="宋体" w:cs="宋体" w:hint="eastAsia"/>
        </w:rPr>
        <w:t>％，原曲线可继续使用。(  )</w:t>
      </w:r>
    </w:p>
    <w:p w:rsidR="001559DA" w:rsidRPr="00ED14D9" w:rsidRDefault="001559DA" w:rsidP="001559DA">
      <w:pPr>
        <w:pStyle w:val="aa"/>
        <w:spacing w:line="360" w:lineRule="auto"/>
        <w:rPr>
          <w:rFonts w:hAnsi="宋体" w:cs="宋体" w:hint="eastAsia"/>
        </w:rPr>
      </w:pPr>
      <w:r w:rsidRPr="00ED14D9">
        <w:rPr>
          <w:rFonts w:hAnsi="宋体" w:cs="宋体" w:hint="eastAsia"/>
        </w:rPr>
        <w:t xml:space="preserve">    A．  5    B．  10    C．  15    D．  20</w:t>
      </w:r>
    </w:p>
    <w:p w:rsidR="001559DA" w:rsidRPr="00ED14D9" w:rsidRDefault="001559DA" w:rsidP="001559DA">
      <w:pPr>
        <w:pStyle w:val="aa"/>
        <w:spacing w:line="360" w:lineRule="auto"/>
        <w:rPr>
          <w:rFonts w:hAnsi="宋体" w:cs="宋体" w:hint="eastAsia"/>
        </w:rPr>
      </w:pPr>
      <w:r w:rsidRPr="002624F0">
        <w:rPr>
          <w:rFonts w:hAnsi="宋体" w:cs="宋体" w:hint="eastAsia"/>
          <w:b/>
        </w:rPr>
        <w:t>答案：</w:t>
      </w:r>
      <w:r w:rsidRPr="00ED14D9">
        <w:rPr>
          <w:rFonts w:hAnsi="宋体" w:cs="宋体" w:hint="eastAsia"/>
        </w:rPr>
        <w:t>D</w:t>
      </w:r>
    </w:p>
    <w:p w:rsidR="001559DA" w:rsidRPr="00ED14D9" w:rsidRDefault="001559DA" w:rsidP="001559DA">
      <w:pPr>
        <w:pStyle w:val="aa"/>
        <w:spacing w:line="360" w:lineRule="auto"/>
        <w:rPr>
          <w:rFonts w:hAnsi="宋体" w:cs="宋体" w:hint="eastAsia"/>
        </w:rPr>
      </w:pPr>
      <w:r w:rsidRPr="00ED14D9">
        <w:rPr>
          <w:rFonts w:hAnsi="宋体" w:cs="宋体" w:hint="eastAsia"/>
        </w:rPr>
        <w:t>26．水质自动监测常规五参数是：</w:t>
      </w:r>
      <w:r>
        <w:rPr>
          <w:rFonts w:hAnsi="宋体" w:cs="宋体" w:hint="eastAsia"/>
          <w:u w:val="single"/>
        </w:rPr>
        <w:t xml:space="preserve">                                     </w:t>
      </w:r>
      <w:r w:rsidRPr="00ED14D9">
        <w:rPr>
          <w:rFonts w:hAnsi="宋体" w:cs="宋体" w:hint="eastAsia"/>
        </w:rPr>
        <w:t>。(  )</w:t>
      </w:r>
    </w:p>
    <w:p w:rsidR="001559DA" w:rsidRPr="00ED14D9" w:rsidRDefault="001559DA" w:rsidP="001559DA">
      <w:pPr>
        <w:pStyle w:val="aa"/>
        <w:spacing w:line="360" w:lineRule="auto"/>
        <w:rPr>
          <w:rFonts w:hAnsi="宋体" w:cs="宋体" w:hint="eastAsia"/>
        </w:rPr>
      </w:pPr>
      <w:r w:rsidRPr="00ED14D9">
        <w:rPr>
          <w:rFonts w:hAnsi="宋体" w:cs="宋体" w:hint="eastAsia"/>
        </w:rPr>
        <w:t xml:space="preserve">    A. pH、氨氮、电导率、高锰酸盐指数、浊度</w:t>
      </w:r>
    </w:p>
    <w:p w:rsidR="001559DA" w:rsidRPr="00ED14D9" w:rsidRDefault="001559DA" w:rsidP="001559DA">
      <w:pPr>
        <w:pStyle w:val="aa"/>
        <w:spacing w:line="360" w:lineRule="auto"/>
        <w:rPr>
          <w:rFonts w:hAnsi="宋体" w:cs="宋体" w:hint="eastAsia"/>
        </w:rPr>
      </w:pPr>
      <w:r w:rsidRPr="00ED14D9">
        <w:rPr>
          <w:rFonts w:hAnsi="宋体" w:cs="宋体" w:hint="eastAsia"/>
        </w:rPr>
        <w:t xml:space="preserve">    B．高锰酸盐指数、浊度、TOC、水温、化学需氧量</w:t>
      </w:r>
    </w:p>
    <w:p w:rsidR="001559DA" w:rsidRPr="00ED14D9" w:rsidRDefault="001559DA" w:rsidP="001559DA">
      <w:pPr>
        <w:pStyle w:val="aa"/>
        <w:spacing w:line="360" w:lineRule="auto"/>
        <w:rPr>
          <w:rFonts w:hAnsi="宋体" w:cs="宋体" w:hint="eastAsia"/>
        </w:rPr>
      </w:pPr>
      <w:r w:rsidRPr="00ED14D9">
        <w:rPr>
          <w:rFonts w:hAnsi="宋体" w:cs="宋体" w:hint="eastAsia"/>
        </w:rPr>
        <w:t xml:space="preserve">    C. pH、电导率、浊度、水温、溶解氧</w:t>
      </w:r>
    </w:p>
    <w:p w:rsidR="001559DA" w:rsidRPr="00ED14D9" w:rsidRDefault="001559DA" w:rsidP="001559DA">
      <w:pPr>
        <w:pStyle w:val="aa"/>
        <w:spacing w:line="360" w:lineRule="auto"/>
        <w:rPr>
          <w:rFonts w:hAnsi="宋体" w:cs="宋体" w:hint="eastAsia"/>
        </w:rPr>
      </w:pPr>
      <w:r w:rsidRPr="00ED14D9">
        <w:rPr>
          <w:rFonts w:hAnsi="宋体" w:cs="宋体" w:hint="eastAsia"/>
        </w:rPr>
        <w:t xml:space="preserve">    D．氨氮、电导率、高锰酸盐指数、浊度、水温</w:t>
      </w:r>
    </w:p>
    <w:p w:rsidR="001559DA" w:rsidRPr="00ED14D9" w:rsidRDefault="001559DA" w:rsidP="001559DA">
      <w:pPr>
        <w:pStyle w:val="aa"/>
        <w:spacing w:line="360" w:lineRule="auto"/>
        <w:rPr>
          <w:rFonts w:hAnsi="宋体" w:cs="宋体" w:hint="eastAsia"/>
        </w:rPr>
      </w:pPr>
      <w:r w:rsidRPr="002624F0">
        <w:rPr>
          <w:rFonts w:hAnsi="宋体" w:cs="宋体" w:hint="eastAsia"/>
          <w:b/>
        </w:rPr>
        <w:t>答案：</w:t>
      </w:r>
      <w:r w:rsidRPr="00ED14D9">
        <w:rPr>
          <w:rFonts w:hAnsi="宋体" w:cs="宋体" w:hint="eastAsia"/>
        </w:rPr>
        <w:t>C</w:t>
      </w:r>
    </w:p>
    <w:p w:rsidR="001559DA" w:rsidRPr="00ED14D9" w:rsidRDefault="001559DA" w:rsidP="001559DA">
      <w:pPr>
        <w:pStyle w:val="aa"/>
        <w:spacing w:line="360" w:lineRule="auto"/>
        <w:rPr>
          <w:rFonts w:hAnsi="宋体" w:cs="宋体" w:hint="eastAsia"/>
        </w:rPr>
      </w:pPr>
      <w:r w:rsidRPr="00ED14D9">
        <w:rPr>
          <w:rFonts w:hAnsi="宋体" w:cs="宋体" w:hint="eastAsia"/>
        </w:rPr>
        <w:t>27．废水监测时，需要单独定量采样的是</w:t>
      </w:r>
      <w:r>
        <w:rPr>
          <w:rFonts w:hAnsi="宋体" w:cs="宋体" w:hint="eastAsia"/>
          <w:u w:val="single"/>
        </w:rPr>
        <w:t xml:space="preserve">          </w:t>
      </w:r>
      <w:r w:rsidRPr="00ED14D9">
        <w:rPr>
          <w:rFonts w:hAnsi="宋体" w:cs="宋体" w:hint="eastAsia"/>
        </w:rPr>
        <w:t>。(  )</w:t>
      </w:r>
    </w:p>
    <w:p w:rsidR="001559DA" w:rsidRDefault="001559DA" w:rsidP="003C38C6">
      <w:pPr>
        <w:pStyle w:val="aa"/>
        <w:spacing w:line="360" w:lineRule="auto"/>
        <w:outlineLvl w:val="0"/>
        <w:rPr>
          <w:rFonts w:hAnsi="宋体" w:cs="宋体"/>
        </w:rPr>
      </w:pPr>
      <w:r w:rsidRPr="00ED14D9">
        <w:rPr>
          <w:rFonts w:hAnsi="宋体" w:cs="宋体" w:hint="eastAsia"/>
        </w:rPr>
        <w:t xml:space="preserve">    A．悬浮物  B．挥发酚  C．氨氮  D．生化需氧量</w:t>
      </w:r>
    </w:p>
    <w:p w:rsidR="001559DA" w:rsidRPr="00B123EF" w:rsidRDefault="001559DA" w:rsidP="001559DA">
      <w:pPr>
        <w:pStyle w:val="aa"/>
        <w:spacing w:line="360" w:lineRule="auto"/>
        <w:rPr>
          <w:rFonts w:hAnsi="宋体" w:cs="宋体" w:hint="eastAsia"/>
        </w:rPr>
      </w:pPr>
      <w:r w:rsidRPr="00AB4D8A">
        <w:rPr>
          <w:rFonts w:hAnsi="宋体" w:cs="宋体" w:hint="eastAsia"/>
          <w:b/>
        </w:rPr>
        <w:t>答案：</w:t>
      </w:r>
      <w:r w:rsidRPr="00B123EF">
        <w:rPr>
          <w:rFonts w:hAnsi="宋体" w:cs="宋体" w:hint="eastAsia"/>
        </w:rPr>
        <w:t>A</w:t>
      </w:r>
    </w:p>
    <w:p w:rsidR="001559DA" w:rsidRPr="00B123EF" w:rsidRDefault="001559DA" w:rsidP="001559DA">
      <w:pPr>
        <w:pStyle w:val="aa"/>
        <w:spacing w:line="360" w:lineRule="auto"/>
        <w:rPr>
          <w:rFonts w:hAnsi="宋体" w:cs="宋体" w:hint="eastAsia"/>
        </w:rPr>
      </w:pPr>
      <w:r w:rsidRPr="00B123EF">
        <w:rPr>
          <w:rFonts w:hAnsi="宋体" w:cs="宋体" w:hint="eastAsia"/>
        </w:rPr>
        <w:t>28．工业企业厂界噪声监测点位应选在法定厂界外1m，高度</w:t>
      </w:r>
      <w:r>
        <w:rPr>
          <w:rFonts w:hAnsi="宋体" w:cs="宋体" w:hint="eastAsia"/>
          <w:u w:val="single"/>
        </w:rPr>
        <w:t xml:space="preserve">        </w:t>
      </w:r>
      <w:r w:rsidRPr="00B123EF">
        <w:rPr>
          <w:rFonts w:hAnsi="宋体" w:cs="宋体" w:hint="eastAsia"/>
        </w:rPr>
        <w:t>m以上，距任一反射面距离不小于1m的位置。(  )</w:t>
      </w:r>
    </w:p>
    <w:p w:rsidR="001559DA" w:rsidRPr="00B123EF" w:rsidRDefault="001559DA" w:rsidP="003C38C6">
      <w:pPr>
        <w:pStyle w:val="aa"/>
        <w:spacing w:line="360" w:lineRule="auto"/>
        <w:outlineLvl w:val="0"/>
        <w:rPr>
          <w:rFonts w:hAnsi="宋体" w:cs="宋体" w:hint="eastAsia"/>
        </w:rPr>
      </w:pPr>
      <w:r w:rsidRPr="00B123EF">
        <w:rPr>
          <w:rFonts w:hAnsi="宋体" w:cs="宋体" w:hint="eastAsia"/>
        </w:rPr>
        <w:t xml:space="preserve">    A．1.0  B．1.2  C．  1.5  D．2.0</w:t>
      </w:r>
    </w:p>
    <w:p w:rsidR="001559DA" w:rsidRPr="00B123EF" w:rsidRDefault="001559DA" w:rsidP="001559DA">
      <w:pPr>
        <w:pStyle w:val="aa"/>
        <w:spacing w:line="360" w:lineRule="auto"/>
        <w:rPr>
          <w:rFonts w:hAnsi="宋体" w:cs="宋体" w:hint="eastAsia"/>
        </w:rPr>
      </w:pPr>
      <w:r w:rsidRPr="00AB4D8A">
        <w:rPr>
          <w:rFonts w:hAnsi="宋体" w:cs="宋体" w:hint="eastAsia"/>
          <w:b/>
        </w:rPr>
        <w:t>答案：</w:t>
      </w:r>
      <w:r w:rsidRPr="00B123EF">
        <w:rPr>
          <w:rFonts w:hAnsi="宋体" w:cs="宋体" w:hint="eastAsia"/>
        </w:rPr>
        <w:t>B</w:t>
      </w:r>
    </w:p>
    <w:p w:rsidR="001559DA" w:rsidRPr="00B123EF" w:rsidRDefault="001559DA" w:rsidP="001559DA">
      <w:pPr>
        <w:pStyle w:val="aa"/>
        <w:spacing w:line="360" w:lineRule="auto"/>
        <w:rPr>
          <w:rFonts w:hAnsi="宋体" w:cs="宋体" w:hint="eastAsia"/>
        </w:rPr>
      </w:pPr>
      <w:r w:rsidRPr="00B123EF">
        <w:rPr>
          <w:rFonts w:hAnsi="宋体" w:cs="宋体" w:hint="eastAsia"/>
        </w:rPr>
        <w:t>29．工业企业厂界噪声监测时，如是稳态噪声，则采取</w:t>
      </w:r>
      <w:r>
        <w:rPr>
          <w:rFonts w:hAnsi="宋体" w:cs="宋体" w:hint="eastAsia"/>
          <w:u w:val="single"/>
        </w:rPr>
        <w:t xml:space="preserve">       </w:t>
      </w:r>
      <w:r w:rsidRPr="00B123EF">
        <w:rPr>
          <w:rFonts w:hAnsi="宋体" w:cs="宋体" w:hint="eastAsia"/>
        </w:rPr>
        <w:t>min的等效声级。(  )</w:t>
      </w:r>
    </w:p>
    <w:p w:rsidR="001559DA" w:rsidRPr="00B123EF" w:rsidRDefault="001559DA" w:rsidP="001559DA">
      <w:pPr>
        <w:pStyle w:val="aa"/>
        <w:spacing w:line="360" w:lineRule="auto"/>
        <w:rPr>
          <w:rFonts w:hAnsi="宋体" w:cs="宋体" w:hint="eastAsia"/>
        </w:rPr>
      </w:pPr>
      <w:r w:rsidRPr="00B123EF">
        <w:rPr>
          <w:rFonts w:hAnsi="宋体" w:cs="宋体" w:hint="eastAsia"/>
        </w:rPr>
        <w:t xml:space="preserve">    A．  1    B．2    C．  3    D．  5</w:t>
      </w:r>
    </w:p>
    <w:p w:rsidR="001559DA" w:rsidRPr="00B123EF" w:rsidRDefault="001559DA" w:rsidP="001559DA">
      <w:pPr>
        <w:pStyle w:val="aa"/>
        <w:spacing w:line="360" w:lineRule="auto"/>
        <w:rPr>
          <w:rFonts w:hAnsi="宋体" w:cs="宋体" w:hint="eastAsia"/>
        </w:rPr>
      </w:pPr>
      <w:r w:rsidRPr="00AB4D8A">
        <w:rPr>
          <w:rFonts w:hAnsi="宋体" w:cs="宋体" w:hint="eastAsia"/>
          <w:b/>
        </w:rPr>
        <w:t>答案：</w:t>
      </w:r>
      <w:r w:rsidRPr="00B123EF">
        <w:rPr>
          <w:rFonts w:hAnsi="宋体" w:cs="宋体" w:hint="eastAsia"/>
        </w:rPr>
        <w:t>A</w:t>
      </w:r>
    </w:p>
    <w:p w:rsidR="001559DA" w:rsidRPr="00B123EF" w:rsidRDefault="001559DA" w:rsidP="001559DA">
      <w:pPr>
        <w:pStyle w:val="aa"/>
        <w:spacing w:line="360" w:lineRule="auto"/>
        <w:rPr>
          <w:rFonts w:hAnsi="宋体" w:cs="宋体" w:hint="eastAsia"/>
        </w:rPr>
      </w:pPr>
      <w:r w:rsidRPr="00B123EF">
        <w:rPr>
          <w:rFonts w:hAnsi="宋体" w:cs="宋体" w:hint="eastAsia"/>
        </w:rPr>
        <w:t>30．噪声测量应在无雨雪、无雷电的天气条件下进行，风速超过</w:t>
      </w:r>
      <w:r>
        <w:rPr>
          <w:rFonts w:hAnsi="宋体" w:cs="宋体" w:hint="eastAsia"/>
          <w:u w:val="single"/>
        </w:rPr>
        <w:t xml:space="preserve">      </w:t>
      </w:r>
      <w:r w:rsidRPr="00B123EF">
        <w:rPr>
          <w:rFonts w:hAnsi="宋体" w:cs="宋体" w:hint="eastAsia"/>
        </w:rPr>
        <w:t>m／s时停止测量。(  )</w:t>
      </w:r>
    </w:p>
    <w:p w:rsidR="001559DA" w:rsidRPr="00B123EF" w:rsidRDefault="001559DA" w:rsidP="001559DA">
      <w:pPr>
        <w:pStyle w:val="aa"/>
        <w:spacing w:line="360" w:lineRule="auto"/>
        <w:rPr>
          <w:rFonts w:hAnsi="宋体" w:cs="宋体" w:hint="eastAsia"/>
        </w:rPr>
      </w:pPr>
      <w:r w:rsidRPr="00B123EF">
        <w:rPr>
          <w:rFonts w:hAnsi="宋体" w:cs="宋体" w:hint="eastAsia"/>
        </w:rPr>
        <w:t xml:space="preserve">    A．4.5    B．5.0    C．5.5    D．6.0</w:t>
      </w:r>
    </w:p>
    <w:p w:rsidR="001559DA" w:rsidRPr="00B123EF" w:rsidRDefault="001559DA" w:rsidP="001559DA">
      <w:pPr>
        <w:pStyle w:val="aa"/>
        <w:spacing w:line="360" w:lineRule="auto"/>
        <w:rPr>
          <w:rFonts w:hAnsi="宋体" w:cs="宋体" w:hint="eastAsia"/>
        </w:rPr>
      </w:pPr>
      <w:r w:rsidRPr="00AB4D8A">
        <w:rPr>
          <w:rFonts w:hAnsi="宋体" w:cs="宋体" w:hint="eastAsia"/>
          <w:b/>
        </w:rPr>
        <w:t>答案：</w:t>
      </w:r>
      <w:r w:rsidRPr="00B123EF">
        <w:rPr>
          <w:rFonts w:hAnsi="宋体" w:cs="宋体" w:hint="eastAsia"/>
        </w:rPr>
        <w:t>B</w:t>
      </w:r>
    </w:p>
    <w:p w:rsidR="001559DA" w:rsidRPr="00B123EF" w:rsidRDefault="001559DA" w:rsidP="001559DA">
      <w:pPr>
        <w:pStyle w:val="aa"/>
        <w:spacing w:line="360" w:lineRule="auto"/>
        <w:rPr>
          <w:rFonts w:hAnsi="宋体" w:cs="宋体" w:hint="eastAsia"/>
        </w:rPr>
      </w:pPr>
      <w:r w:rsidRPr="00B123EF">
        <w:rPr>
          <w:rFonts w:hAnsi="宋体" w:cs="宋体" w:hint="eastAsia"/>
        </w:rPr>
        <w:t>31．地下水质监测中，可以不在现场监测的项目是</w:t>
      </w:r>
      <w:r>
        <w:rPr>
          <w:rFonts w:hAnsi="宋体" w:cs="宋体" w:hint="eastAsia"/>
          <w:u w:val="single"/>
        </w:rPr>
        <w:t xml:space="preserve">          </w:t>
      </w:r>
      <w:r w:rsidRPr="00B123EF">
        <w:rPr>
          <w:rFonts w:hAnsi="宋体" w:cs="宋体" w:hint="eastAsia"/>
        </w:rPr>
        <w:t>。(  )</w:t>
      </w:r>
    </w:p>
    <w:p w:rsidR="001559DA" w:rsidRDefault="001559DA" w:rsidP="003C38C6">
      <w:pPr>
        <w:pStyle w:val="aa"/>
        <w:spacing w:line="360" w:lineRule="auto"/>
        <w:ind w:firstLine="420"/>
        <w:outlineLvl w:val="0"/>
        <w:rPr>
          <w:rFonts w:hAnsi="宋体" w:cs="宋体" w:hint="eastAsia"/>
        </w:rPr>
      </w:pPr>
      <w:r w:rsidRPr="00B123EF">
        <w:rPr>
          <w:rFonts w:hAnsi="宋体" w:cs="宋体" w:hint="eastAsia"/>
        </w:rPr>
        <w:t>A．水量  B．pH  C．电导率  D．氟化物  E．浊度</w:t>
      </w:r>
    </w:p>
    <w:p w:rsidR="001559DA" w:rsidRPr="00B123EF" w:rsidRDefault="001559DA" w:rsidP="001559DA">
      <w:pPr>
        <w:pStyle w:val="aa"/>
        <w:spacing w:line="360" w:lineRule="auto"/>
        <w:rPr>
          <w:rFonts w:hAnsi="宋体" w:cs="宋体" w:hint="eastAsia"/>
        </w:rPr>
      </w:pPr>
      <w:r w:rsidRPr="00AB4D8A">
        <w:rPr>
          <w:rFonts w:hAnsi="宋体" w:cs="宋体" w:hint="eastAsia"/>
          <w:b/>
        </w:rPr>
        <w:t>答案：</w:t>
      </w:r>
      <w:r w:rsidRPr="00B123EF">
        <w:rPr>
          <w:rFonts w:hAnsi="宋体" w:cs="宋体" w:hint="eastAsia"/>
        </w:rPr>
        <w:t>D</w:t>
      </w:r>
    </w:p>
    <w:p w:rsidR="001559DA" w:rsidRPr="00AB4D8A" w:rsidRDefault="001559DA" w:rsidP="001559DA">
      <w:pPr>
        <w:pStyle w:val="aa"/>
        <w:spacing w:line="360" w:lineRule="auto"/>
        <w:rPr>
          <w:rFonts w:hAnsi="宋体" w:cs="宋体" w:hint="eastAsia"/>
          <w:b/>
        </w:rPr>
      </w:pPr>
      <w:r w:rsidRPr="00AB4D8A">
        <w:rPr>
          <w:rFonts w:hAnsi="宋体" w:cs="宋体" w:hint="eastAsia"/>
          <w:b/>
        </w:rPr>
        <w:t>四、问答题</w:t>
      </w:r>
    </w:p>
    <w:p w:rsidR="001559DA" w:rsidRPr="00B123EF" w:rsidRDefault="001559DA" w:rsidP="001559DA">
      <w:pPr>
        <w:pStyle w:val="aa"/>
        <w:spacing w:line="360" w:lineRule="auto"/>
        <w:rPr>
          <w:rFonts w:hAnsi="宋体" w:cs="宋体" w:hint="eastAsia"/>
        </w:rPr>
      </w:pPr>
      <w:r w:rsidRPr="00B123EF">
        <w:rPr>
          <w:rFonts w:hAnsi="宋体" w:cs="宋体" w:hint="eastAsia"/>
        </w:rPr>
        <w:lastRenderedPageBreak/>
        <w:t>1．实验室内质量控制手段主要有哪些(至少回答出5种)?</w:t>
      </w:r>
    </w:p>
    <w:p w:rsidR="001559DA" w:rsidRPr="00B123EF" w:rsidRDefault="001559DA" w:rsidP="001559DA">
      <w:pPr>
        <w:pStyle w:val="aa"/>
        <w:spacing w:line="360" w:lineRule="auto"/>
        <w:rPr>
          <w:rFonts w:hAnsi="宋体" w:cs="宋体" w:hint="eastAsia"/>
        </w:rPr>
      </w:pPr>
      <w:r w:rsidRPr="00AB4D8A">
        <w:rPr>
          <w:rFonts w:hAnsi="宋体" w:cs="宋体" w:hint="eastAsia"/>
          <w:b/>
        </w:rPr>
        <w:t>答案：</w:t>
      </w:r>
      <w:r w:rsidRPr="00B123EF">
        <w:rPr>
          <w:rFonts w:hAnsi="宋体" w:cs="宋体" w:hint="eastAsia"/>
        </w:rPr>
        <w:t>主要手段包括：实验室的基础工作(方法选择、试剂和实验用水的纯化、容器和量器的校准、仪器设备和检定等)，空白值试验，检出限的测量，校准曲线的绘制和检验，平行双样、加标回收率，绘制质量控制图等。</w:t>
      </w:r>
    </w:p>
    <w:p w:rsidR="001559DA" w:rsidRPr="00B123EF" w:rsidRDefault="001559DA" w:rsidP="001559DA">
      <w:pPr>
        <w:pStyle w:val="aa"/>
        <w:spacing w:line="360" w:lineRule="auto"/>
        <w:rPr>
          <w:rFonts w:hAnsi="宋体" w:cs="宋体" w:hint="eastAsia"/>
        </w:rPr>
      </w:pPr>
      <w:r w:rsidRPr="00B123EF">
        <w:rPr>
          <w:rFonts w:hAnsi="宋体" w:cs="宋体" w:hint="eastAsia"/>
        </w:rPr>
        <w:t>2．监测数据“五性”是什么?简述其含义。</w:t>
      </w:r>
    </w:p>
    <w:p w:rsidR="001559DA" w:rsidRPr="00B123EF" w:rsidRDefault="001559DA" w:rsidP="001559DA">
      <w:pPr>
        <w:pStyle w:val="aa"/>
        <w:spacing w:line="360" w:lineRule="auto"/>
        <w:rPr>
          <w:rFonts w:hAnsi="宋体" w:cs="宋体" w:hint="eastAsia"/>
        </w:rPr>
      </w:pPr>
      <w:r w:rsidRPr="00AB4D8A">
        <w:rPr>
          <w:rFonts w:hAnsi="宋体" w:cs="宋体" w:hint="eastAsia"/>
          <w:b/>
        </w:rPr>
        <w:t>答案</w:t>
      </w:r>
      <w:r>
        <w:rPr>
          <w:rFonts w:hAnsi="宋体" w:cs="宋体" w:hint="eastAsia"/>
          <w:b/>
        </w:rPr>
        <w:t>：</w:t>
      </w:r>
      <w:r w:rsidRPr="00B123EF">
        <w:rPr>
          <w:rFonts w:hAnsi="宋体" w:cs="宋体" w:hint="eastAsia"/>
        </w:rPr>
        <w:t>监测数据“五性”包括：代表性、准确性、精密性、可比性和完整性。(1)代表性：指在具有代表性的时间、地点，并按规定的采样要求采集有效样品。使监测数据能真实代表污染物存在的状态和污染现状。(2)准确性：指测定值与真实值的符合程度，一般以监测数据的准确度来表征。(3)精密性：指测定值有无良好的重复性和再现性，一般以监测数据的精密度表征。(4)可比性：指用不同的测定方法测量同一样品时，所得出结果的一致程度。(5)完整性：强调工作总体规划的切实完成，即保证按预期计划取得有系统性和连续性的有效样品，而且无缺漏地获得监测结果及有关信息。</w:t>
      </w:r>
    </w:p>
    <w:p w:rsidR="001559DA" w:rsidRPr="00B123EF" w:rsidRDefault="001559DA" w:rsidP="001559DA">
      <w:pPr>
        <w:pStyle w:val="aa"/>
        <w:spacing w:line="360" w:lineRule="auto"/>
        <w:rPr>
          <w:rFonts w:hAnsi="宋体" w:cs="宋体" w:hint="eastAsia"/>
        </w:rPr>
      </w:pPr>
      <w:r w:rsidRPr="00B123EF">
        <w:rPr>
          <w:rFonts w:hAnsi="宋体" w:cs="宋体" w:hint="eastAsia"/>
        </w:rPr>
        <w:t>3．根据《环境监测人员持证上岗考核制度》，考核内容包括几个部分?简述各部分包含的知识点。</w:t>
      </w:r>
    </w:p>
    <w:p w:rsidR="001559DA" w:rsidRDefault="001559DA" w:rsidP="001559DA">
      <w:pPr>
        <w:pStyle w:val="aa"/>
        <w:spacing w:line="360" w:lineRule="auto"/>
        <w:rPr>
          <w:rFonts w:hAnsi="宋体" w:cs="宋体"/>
        </w:rPr>
      </w:pPr>
      <w:r w:rsidRPr="00AB4D8A">
        <w:rPr>
          <w:rFonts w:hAnsi="宋体" w:cs="宋体" w:hint="eastAsia"/>
          <w:b/>
        </w:rPr>
        <w:t>答案：</w:t>
      </w:r>
      <w:r w:rsidRPr="00B123EF">
        <w:rPr>
          <w:rFonts w:hAnsi="宋体" w:cs="宋体" w:hint="eastAsia"/>
        </w:rPr>
        <w:t>共包括三部分。(1)基本理论考核：包括环境保护基本知识、环境监测基础理论知识、环境保护标准和监测规范、质量保证和质量控制知识、常用数据统计知识、采样方法、样品预处理方法、分析测试方法、数据处理和评价模式。(2)基本技能考核：布点、采样、试剂配制、常用分析仪器的规范化操作、仪器校准、质量保证和质量控制措施、数据记录和处理、校准曲线制作、样品测试以及数据审核程序。(3)样品分析：按照规定的操作程序对发放的考核样品进行分析测试，给出分析结果。</w:t>
      </w:r>
    </w:p>
    <w:p w:rsidR="001559DA" w:rsidRPr="00D25939" w:rsidRDefault="001559DA" w:rsidP="001559DA">
      <w:pPr>
        <w:pStyle w:val="aa"/>
        <w:spacing w:line="360" w:lineRule="auto"/>
        <w:rPr>
          <w:rFonts w:hAnsi="宋体" w:cs="宋体" w:hint="eastAsia"/>
        </w:rPr>
      </w:pPr>
      <w:r w:rsidRPr="00D25939">
        <w:rPr>
          <w:rFonts w:hAnsi="宋体" w:cs="宋体" w:hint="eastAsia"/>
        </w:rPr>
        <w:t>4．我国颁布实施的主要环境保护法律有哪些?  (至少回答4个)</w:t>
      </w:r>
    </w:p>
    <w:p w:rsidR="001559DA" w:rsidRPr="00D25939" w:rsidRDefault="001559DA" w:rsidP="001559DA">
      <w:pPr>
        <w:pStyle w:val="aa"/>
        <w:spacing w:line="360" w:lineRule="auto"/>
        <w:rPr>
          <w:rFonts w:hAnsi="宋体" w:cs="宋体" w:hint="eastAsia"/>
        </w:rPr>
      </w:pPr>
      <w:r w:rsidRPr="00AB4D8A">
        <w:rPr>
          <w:rFonts w:hAnsi="宋体" w:cs="宋体" w:hint="eastAsia"/>
          <w:b/>
        </w:rPr>
        <w:t>答案：</w:t>
      </w:r>
      <w:r w:rsidRPr="00D25939">
        <w:rPr>
          <w:rFonts w:hAnsi="宋体" w:cs="宋体" w:hint="eastAsia"/>
        </w:rPr>
        <w:t>(1)中华人民共和国环境保护法。(2)中华人民共和国水污染防治法。(3)中华人民和国大气污染防治法。(4)中华人民共和国环境噪声污染防治法。(5)中华人民共和国固体废物污染防治法。(6)中华人民共和国海洋污染防治法。(7)中华人民共和国放射性污染防治法。(8)中华人民共和国影响评价法。(9)中华人民共和国清洁生产促进法。</w:t>
      </w:r>
    </w:p>
    <w:p w:rsidR="001559DA" w:rsidRPr="00B50556" w:rsidRDefault="001559DA" w:rsidP="001559DA">
      <w:pPr>
        <w:pStyle w:val="aa"/>
        <w:spacing w:line="360" w:lineRule="auto"/>
        <w:rPr>
          <w:rFonts w:hAnsi="宋体" w:cs="宋体" w:hint="eastAsia"/>
          <w:b/>
        </w:rPr>
      </w:pPr>
      <w:r w:rsidRPr="00B50556">
        <w:rPr>
          <w:rFonts w:hAnsi="宋体" w:cs="宋体" w:hint="eastAsia"/>
          <w:b/>
        </w:rPr>
        <w:t>五、计算题</w:t>
      </w:r>
    </w:p>
    <w:p w:rsidR="001559DA" w:rsidRPr="00D25939" w:rsidRDefault="001559DA" w:rsidP="001559DA">
      <w:pPr>
        <w:pStyle w:val="aa"/>
        <w:spacing w:line="360" w:lineRule="auto"/>
        <w:rPr>
          <w:rFonts w:hAnsi="宋体" w:cs="宋体" w:hint="eastAsia"/>
        </w:rPr>
      </w:pPr>
      <w:r w:rsidRPr="00D25939">
        <w:rPr>
          <w:rFonts w:hAnsi="宋体" w:cs="宋体" w:hint="eastAsia"/>
        </w:rPr>
        <w:t>1．对同一样品作10次平行测定，获得的数据分别为4.41、4.49、4.50、4.51、4.64、4.75、</w:t>
      </w:r>
    </w:p>
    <w:p w:rsidR="001559DA" w:rsidRPr="00D25939" w:rsidRDefault="001559DA" w:rsidP="001559DA">
      <w:pPr>
        <w:pStyle w:val="aa"/>
        <w:spacing w:line="360" w:lineRule="auto"/>
        <w:rPr>
          <w:rFonts w:hAnsi="宋体" w:cs="宋体" w:hint="eastAsia"/>
        </w:rPr>
      </w:pPr>
      <w:r w:rsidRPr="00D25939">
        <w:rPr>
          <w:rFonts w:hAnsi="宋体" w:cs="宋体" w:hint="eastAsia"/>
        </w:rPr>
        <w:t>4.81、4.95、5.01和5.39，试检验最大值是否为异常值。取检验水平α=5％。[G</w:t>
      </w:r>
      <w:r w:rsidRPr="00B50556">
        <w:rPr>
          <w:rFonts w:hAnsi="宋体" w:cs="宋体" w:hint="eastAsia"/>
          <w:vertAlign w:val="subscript"/>
        </w:rPr>
        <w:t>0.95(10)</w:t>
      </w:r>
      <w:r w:rsidRPr="00D25939">
        <w:rPr>
          <w:rFonts w:hAnsi="宋体" w:cs="宋体" w:hint="eastAsia"/>
        </w:rPr>
        <w:t>=2.176]</w:t>
      </w:r>
    </w:p>
    <w:p w:rsidR="001559DA" w:rsidRPr="00D25939" w:rsidRDefault="001559DA" w:rsidP="001559DA">
      <w:pPr>
        <w:pStyle w:val="aa"/>
        <w:spacing w:line="360" w:lineRule="auto"/>
        <w:rPr>
          <w:rFonts w:hAnsi="宋体" w:cs="宋体" w:hint="eastAsia"/>
        </w:rPr>
      </w:pPr>
      <w:r w:rsidRPr="00B50556">
        <w:rPr>
          <w:rFonts w:hAnsi="宋体" w:cs="宋体" w:hint="eastAsia"/>
          <w:b/>
        </w:rPr>
        <w:t>答案：</w:t>
      </w:r>
      <w:r w:rsidRPr="00D25939">
        <w:rPr>
          <w:rFonts w:hAnsi="宋体" w:cs="宋体" w:hint="eastAsia"/>
        </w:rPr>
        <w:t>用Grubbs检验法，为单侧检验：</w:t>
      </w:r>
    </w:p>
    <w:p w:rsidR="001559DA" w:rsidRDefault="001559DA" w:rsidP="001559DA">
      <w:pPr>
        <w:pStyle w:val="aa"/>
        <w:spacing w:line="360" w:lineRule="auto"/>
        <w:ind w:firstLine="420"/>
        <w:rPr>
          <w:rFonts w:hAnsi="宋体" w:cs="宋体" w:hint="eastAsia"/>
        </w:rPr>
      </w:pPr>
      <w:r w:rsidRPr="00B50556">
        <w:rPr>
          <w:rFonts w:hAnsi="宋体" w:cs="宋体"/>
          <w:position w:val="-6"/>
        </w:rPr>
        <w:object w:dxaOrig="900" w:dyaOrig="300">
          <v:shape id="_x0000_i1034" type="#_x0000_t75" style="width:45pt;height:15pt" o:ole="">
            <v:imagedata r:id="rId22" o:title=""/>
          </v:shape>
          <o:OLEObject Type="Embed" ProgID="Equation.3" ShapeID="_x0000_i1034" DrawAspect="Content" ObjectID="_1514295458" r:id="rId23"/>
        </w:object>
      </w:r>
      <w:r w:rsidRPr="00D25939">
        <w:rPr>
          <w:rFonts w:hAnsi="宋体" w:cs="宋体" w:hint="eastAsia"/>
        </w:rPr>
        <w:t xml:space="preserve"> </w:t>
      </w:r>
      <w:r w:rsidRPr="00B50556">
        <w:rPr>
          <w:rFonts w:hAnsi="宋体" w:cs="宋体"/>
          <w:position w:val="-32"/>
        </w:rPr>
        <w:object w:dxaOrig="2900" w:dyaOrig="760">
          <v:shape id="_x0000_i1035" type="#_x0000_t75" style="width:144.75pt;height:38.25pt" o:ole="">
            <v:imagedata r:id="rId24" o:title=""/>
          </v:shape>
          <o:OLEObject Type="Embed" ProgID="Equation.3" ShapeID="_x0000_i1035" DrawAspect="Content" ObjectID="_1514295459" r:id="rId25"/>
        </w:object>
      </w:r>
      <w:r w:rsidRPr="00D25939">
        <w:rPr>
          <w:rFonts w:hAnsi="宋体" w:cs="宋体" w:hint="eastAsia"/>
        </w:rPr>
        <w:t xml:space="preserve">  n=</w:t>
      </w:r>
      <w:r>
        <w:rPr>
          <w:rFonts w:hAnsi="宋体" w:cs="宋体" w:hint="eastAsia"/>
        </w:rPr>
        <w:t>10</w:t>
      </w:r>
      <w:r w:rsidRPr="00D25939">
        <w:rPr>
          <w:rFonts w:hAnsi="宋体" w:cs="宋体" w:hint="eastAsia"/>
        </w:rPr>
        <w:t xml:space="preserve"> </w:t>
      </w:r>
      <w:r>
        <w:rPr>
          <w:rFonts w:hAnsi="宋体" w:cs="宋体" w:hint="eastAsia"/>
        </w:rPr>
        <w:t>X</w:t>
      </w:r>
      <w:r>
        <w:rPr>
          <w:rFonts w:hAnsi="宋体" w:cs="宋体" w:hint="eastAsia"/>
          <w:vertAlign w:val="subscript"/>
        </w:rPr>
        <w:t>10</w:t>
      </w:r>
      <w:r>
        <w:rPr>
          <w:rFonts w:hAnsi="宋体" w:cs="宋体" w:hint="eastAsia"/>
        </w:rPr>
        <w:t>=5.39</w:t>
      </w:r>
    </w:p>
    <w:p w:rsidR="001559DA" w:rsidRPr="00D25939" w:rsidRDefault="001559DA" w:rsidP="001559DA">
      <w:pPr>
        <w:pStyle w:val="aa"/>
        <w:spacing w:line="360" w:lineRule="auto"/>
        <w:ind w:firstLine="420"/>
        <w:rPr>
          <w:rFonts w:hAnsi="宋体" w:cs="宋体" w:hint="eastAsia"/>
        </w:rPr>
      </w:pPr>
      <w:r w:rsidRPr="00D25939">
        <w:rPr>
          <w:rFonts w:hAnsi="宋体" w:cs="宋体" w:hint="eastAsia"/>
        </w:rPr>
        <w:t xml:space="preserve">    G</w:t>
      </w:r>
      <w:r w:rsidRPr="00B50556">
        <w:rPr>
          <w:rFonts w:hAnsi="宋体" w:cs="宋体" w:hint="eastAsia"/>
          <w:vertAlign w:val="subscript"/>
        </w:rPr>
        <w:t>10</w:t>
      </w:r>
      <w:r w:rsidRPr="00D25939">
        <w:rPr>
          <w:rFonts w:hAnsi="宋体" w:cs="宋体" w:hint="eastAsia"/>
        </w:rPr>
        <w:t>=(X</w:t>
      </w:r>
      <w:r w:rsidRPr="00B50556">
        <w:rPr>
          <w:rFonts w:hAnsi="宋体" w:cs="宋体" w:hint="eastAsia"/>
          <w:vertAlign w:val="subscript"/>
        </w:rPr>
        <w:t>10</w:t>
      </w:r>
      <w:r w:rsidRPr="00D25939">
        <w:rPr>
          <w:rFonts w:hAnsi="宋体" w:cs="宋体" w:hint="eastAsia"/>
        </w:rPr>
        <w:t>－</w:t>
      </w:r>
      <w:r w:rsidRPr="00B50556">
        <w:rPr>
          <w:rFonts w:hAnsi="宋体" w:cs="宋体"/>
          <w:position w:val="-4"/>
        </w:rPr>
        <w:object w:dxaOrig="240" w:dyaOrig="279">
          <v:shape id="_x0000_i1036" type="#_x0000_t75" style="width:12pt;height:14.25pt" o:ole="">
            <v:imagedata r:id="rId26" o:title=""/>
          </v:shape>
          <o:OLEObject Type="Embed" ProgID="Equation.3" ShapeID="_x0000_i1036" DrawAspect="Content" ObjectID="_1514295460" r:id="rId27"/>
        </w:object>
      </w:r>
      <w:r w:rsidRPr="00D25939">
        <w:rPr>
          <w:rFonts w:hAnsi="宋体" w:cs="宋体" w:hint="eastAsia"/>
        </w:rPr>
        <w:t>)／</w:t>
      </w:r>
      <w:r>
        <w:rPr>
          <w:rFonts w:hAnsi="宋体" w:cs="宋体" w:hint="eastAsia"/>
        </w:rPr>
        <w:t>S=(5.</w:t>
      </w:r>
      <w:r w:rsidRPr="00D25939">
        <w:rPr>
          <w:rFonts w:hAnsi="宋体" w:cs="宋体" w:hint="eastAsia"/>
        </w:rPr>
        <w:t>39－4.746)／0.305=2.111</w:t>
      </w:r>
    </w:p>
    <w:p w:rsidR="001559DA" w:rsidRDefault="001559DA" w:rsidP="001559DA">
      <w:pPr>
        <w:pStyle w:val="aa"/>
        <w:spacing w:line="360" w:lineRule="auto"/>
        <w:ind w:firstLine="420"/>
        <w:rPr>
          <w:rFonts w:hAnsi="宋体" w:cs="宋体" w:hint="eastAsia"/>
        </w:rPr>
      </w:pPr>
      <w:r w:rsidRPr="00D25939">
        <w:rPr>
          <w:rFonts w:hAnsi="宋体" w:cs="宋体" w:hint="eastAsia"/>
        </w:rPr>
        <w:t>当n=10时，查表得G</w:t>
      </w:r>
      <w:r w:rsidRPr="00B50556">
        <w:rPr>
          <w:rFonts w:hAnsi="宋体" w:cs="宋体" w:hint="eastAsia"/>
          <w:vertAlign w:val="subscript"/>
        </w:rPr>
        <w:t>0.95(10)</w:t>
      </w:r>
      <w:r w:rsidRPr="00D25939">
        <w:rPr>
          <w:rFonts w:hAnsi="宋体" w:cs="宋体" w:hint="eastAsia"/>
        </w:rPr>
        <w:t>=2.176，因G</w:t>
      </w:r>
      <w:r w:rsidRPr="00B50556">
        <w:rPr>
          <w:rFonts w:hAnsi="宋体" w:cs="宋体" w:hint="eastAsia"/>
          <w:vertAlign w:val="subscript"/>
        </w:rPr>
        <w:t>10</w:t>
      </w:r>
      <w:r>
        <w:rPr>
          <w:rFonts w:hAnsi="宋体" w:cs="宋体" w:hint="eastAsia"/>
        </w:rPr>
        <w:t>＜</w:t>
      </w:r>
      <w:r w:rsidRPr="00D25939">
        <w:rPr>
          <w:rFonts w:hAnsi="宋体" w:cs="宋体" w:hint="eastAsia"/>
        </w:rPr>
        <w:t>G</w:t>
      </w:r>
      <w:r w:rsidRPr="00B50556">
        <w:rPr>
          <w:rFonts w:hAnsi="宋体" w:cs="宋体" w:hint="eastAsia"/>
          <w:vertAlign w:val="subscript"/>
        </w:rPr>
        <w:t>0.95(10)</w:t>
      </w:r>
      <w:r w:rsidRPr="00D25939">
        <w:rPr>
          <w:rFonts w:hAnsi="宋体" w:cs="宋体" w:hint="eastAsia"/>
        </w:rPr>
        <w:t>，所以5.39为正常值。</w:t>
      </w:r>
    </w:p>
    <w:p w:rsidR="001559DA" w:rsidRPr="00D25939" w:rsidRDefault="001559DA" w:rsidP="001559DA">
      <w:pPr>
        <w:pStyle w:val="aa"/>
        <w:spacing w:line="360" w:lineRule="auto"/>
        <w:rPr>
          <w:rFonts w:hAnsi="宋体" w:cs="宋体" w:hint="eastAsia"/>
        </w:rPr>
      </w:pPr>
      <w:r w:rsidRPr="00D25939">
        <w:rPr>
          <w:rFonts w:hAnsi="宋体" w:cs="宋体" w:hint="eastAsia"/>
        </w:rPr>
        <w:t>2．氟化物标样的保证值为1.05 mg／L，6次测定结果为1.05、1.07、1.06、1.06、1.05和1.05mg/L，试检验测定结果与保证值有无显著差异。[t</w:t>
      </w:r>
      <w:r w:rsidRPr="00AB4D8A">
        <w:rPr>
          <w:rFonts w:hAnsi="宋体" w:cs="宋体" w:hint="eastAsia"/>
          <w:vertAlign w:val="subscript"/>
        </w:rPr>
        <w:t>0.05(5)</w:t>
      </w:r>
      <w:r w:rsidRPr="00D25939">
        <w:rPr>
          <w:rFonts w:hAnsi="宋体" w:cs="宋体" w:hint="eastAsia"/>
        </w:rPr>
        <w:t>=2.571]</w:t>
      </w:r>
    </w:p>
    <w:p w:rsidR="001559DA" w:rsidRPr="00D25939" w:rsidRDefault="001559DA" w:rsidP="001559DA">
      <w:pPr>
        <w:pStyle w:val="aa"/>
        <w:spacing w:line="360" w:lineRule="auto"/>
        <w:rPr>
          <w:rFonts w:hAnsi="宋体" w:cs="宋体" w:hint="eastAsia"/>
        </w:rPr>
      </w:pPr>
      <w:r w:rsidRPr="00C61A9B">
        <w:rPr>
          <w:rFonts w:hAnsi="宋体" w:cs="宋体" w:hint="eastAsia"/>
          <w:b/>
        </w:rPr>
        <w:t>答案：</w:t>
      </w:r>
      <w:r w:rsidRPr="00D25939">
        <w:rPr>
          <w:rFonts w:hAnsi="宋体" w:cs="宋体" w:hint="eastAsia"/>
        </w:rPr>
        <w:t>双侧检验：</w:t>
      </w:r>
    </w:p>
    <w:p w:rsidR="001559DA" w:rsidRPr="00C61A9B" w:rsidRDefault="001559DA" w:rsidP="003C38C6">
      <w:pPr>
        <w:pStyle w:val="aa"/>
        <w:spacing w:line="360" w:lineRule="auto"/>
        <w:ind w:firstLine="420"/>
        <w:outlineLvl w:val="0"/>
        <w:rPr>
          <w:rFonts w:hAnsi="宋体" w:cs="宋体" w:hint="eastAsia"/>
        </w:rPr>
      </w:pPr>
      <w:r w:rsidRPr="00AB4D8A">
        <w:rPr>
          <w:rFonts w:hAnsi="宋体" w:cs="宋体"/>
          <w:position w:val="-6"/>
        </w:rPr>
        <w:object w:dxaOrig="880" w:dyaOrig="300">
          <v:shape id="_x0000_i1037" type="#_x0000_t75" style="width:44.25pt;height:15pt" o:ole="">
            <v:imagedata r:id="rId28" o:title=""/>
          </v:shape>
          <o:OLEObject Type="Embed" ProgID="Equation.3" ShapeID="_x0000_i1037" DrawAspect="Content" ObjectID="_1514295461" r:id="rId29"/>
        </w:object>
      </w:r>
      <w:r>
        <w:rPr>
          <w:rFonts w:hAnsi="宋体" w:cs="宋体" w:hint="eastAsia"/>
        </w:rPr>
        <w:t xml:space="preserve">     </w:t>
      </w:r>
      <w:r w:rsidRPr="00B50556">
        <w:rPr>
          <w:rFonts w:hAnsi="宋体" w:cs="宋体"/>
          <w:position w:val="-32"/>
        </w:rPr>
        <w:object w:dxaOrig="3240" w:dyaOrig="760">
          <v:shape id="_x0000_i1038" type="#_x0000_t75" style="width:162pt;height:38.25pt" o:ole="">
            <v:imagedata r:id="rId30" o:title=""/>
          </v:shape>
          <o:OLEObject Type="Embed" ProgID="Equation.3" ShapeID="_x0000_i1038" DrawAspect="Content" ObjectID="_1514295462" r:id="rId31"/>
        </w:object>
      </w:r>
      <w:r>
        <w:rPr>
          <w:rFonts w:hAnsi="宋体" w:cs="宋体" w:hint="eastAsia"/>
        </w:rPr>
        <w:t xml:space="preserve">       μ</w:t>
      </w:r>
      <w:r>
        <w:rPr>
          <w:rFonts w:hAnsi="宋体" w:cs="宋体" w:hint="eastAsia"/>
          <w:vertAlign w:val="subscript"/>
        </w:rPr>
        <w:t>0</w:t>
      </w:r>
      <w:r>
        <w:rPr>
          <w:rFonts w:hAnsi="宋体" w:cs="宋体" w:hint="eastAsia"/>
        </w:rPr>
        <w:t>=1.05</w:t>
      </w:r>
    </w:p>
    <w:p w:rsidR="001559DA" w:rsidRDefault="001559DA" w:rsidP="001559DA">
      <w:pPr>
        <w:pStyle w:val="aa"/>
        <w:spacing w:line="360" w:lineRule="auto"/>
        <w:rPr>
          <w:rFonts w:hAnsi="宋体" w:cs="宋体" w:hint="eastAsia"/>
        </w:rPr>
      </w:pPr>
      <w:r w:rsidRPr="00D25939">
        <w:rPr>
          <w:rFonts w:hAnsi="宋体" w:cs="宋体" w:hint="eastAsia"/>
        </w:rPr>
        <w:t xml:space="preserve">    </w:t>
      </w:r>
      <w:r w:rsidRPr="00F843EC">
        <w:rPr>
          <w:rFonts w:hAnsi="宋体" w:cs="宋体"/>
          <w:position w:val="-10"/>
        </w:rPr>
        <w:object w:dxaOrig="4880" w:dyaOrig="360">
          <v:shape id="_x0000_i1039" type="#_x0000_t75" style="width:243.75pt;height:18pt" o:ole="">
            <v:imagedata r:id="rId32" o:title=""/>
          </v:shape>
          <o:OLEObject Type="Embed" ProgID="Equation.3" ShapeID="_x0000_i1039" DrawAspect="Content" ObjectID="_1514295463" r:id="rId33"/>
        </w:object>
      </w:r>
    </w:p>
    <w:p w:rsidR="001559DA" w:rsidRPr="00D25939" w:rsidRDefault="001559DA" w:rsidP="001559DA">
      <w:pPr>
        <w:pStyle w:val="aa"/>
        <w:spacing w:line="360" w:lineRule="auto"/>
        <w:rPr>
          <w:rFonts w:hAnsi="宋体" w:cs="宋体" w:hint="eastAsia"/>
        </w:rPr>
      </w:pPr>
      <w:r w:rsidRPr="00D25939">
        <w:rPr>
          <w:rFonts w:hAnsi="宋体" w:cs="宋体" w:hint="eastAsia"/>
        </w:rPr>
        <w:t xml:space="preserve">    因为t=2.100＜t</w:t>
      </w:r>
      <w:r w:rsidRPr="00F843EC">
        <w:rPr>
          <w:rFonts w:hAnsi="宋体" w:cs="宋体" w:hint="eastAsia"/>
          <w:vertAlign w:val="subscript"/>
        </w:rPr>
        <w:t>0.05(5)</w:t>
      </w:r>
      <w:r w:rsidRPr="00D25939">
        <w:rPr>
          <w:rFonts w:hAnsi="宋体" w:cs="宋体" w:hint="eastAsia"/>
        </w:rPr>
        <w:t>=2.571，所以测定值与保证值无显著差异。</w:t>
      </w:r>
    </w:p>
    <w:p w:rsidR="001559DA" w:rsidRPr="00D25939" w:rsidRDefault="001559DA" w:rsidP="001559DA">
      <w:pPr>
        <w:pStyle w:val="aa"/>
        <w:spacing w:line="360" w:lineRule="auto"/>
        <w:rPr>
          <w:rFonts w:hAnsi="宋体" w:cs="宋体" w:hint="eastAsia"/>
        </w:rPr>
      </w:pPr>
      <w:r w:rsidRPr="00D25939">
        <w:rPr>
          <w:rFonts w:hAnsi="宋体" w:cs="宋体" w:hint="eastAsia"/>
        </w:rPr>
        <w:t>3．为了确定某方法的检出限，每天测定两个空白，连续测定5d，测定值分别为：(0.019</w:t>
      </w:r>
      <w:r>
        <w:rPr>
          <w:rFonts w:hAnsi="宋体" w:cs="宋体" w:hint="eastAsia"/>
        </w:rPr>
        <w:t xml:space="preserve"> </w:t>
      </w:r>
      <w:r w:rsidRPr="00D25939">
        <w:rPr>
          <w:rFonts w:hAnsi="宋体" w:cs="宋体" w:hint="eastAsia"/>
        </w:rPr>
        <w:t>0.017)，(0.019  0.019)，(0.018  0.019)，(0.018  0.018)，(0.018  0.019)，该方法的检出限是多少?  (α=0.05  tf=2.014)</w:t>
      </w:r>
    </w:p>
    <w:p w:rsidR="001559DA" w:rsidRPr="00D25939" w:rsidRDefault="001559DA" w:rsidP="001559DA">
      <w:pPr>
        <w:pStyle w:val="aa"/>
        <w:spacing w:line="360" w:lineRule="auto"/>
        <w:rPr>
          <w:rFonts w:hAnsi="宋体" w:cs="宋体" w:hint="eastAsia"/>
        </w:rPr>
      </w:pPr>
      <w:r w:rsidRPr="00B3071C">
        <w:rPr>
          <w:rFonts w:hAnsi="宋体" w:cs="宋体" w:hint="eastAsia"/>
          <w:b/>
        </w:rPr>
        <w:t>答案：</w:t>
      </w:r>
      <w:r w:rsidRPr="00D25939">
        <w:rPr>
          <w:rFonts w:hAnsi="宋体" w:cs="宋体" w:hint="eastAsia"/>
        </w:rPr>
        <w:t>单侧检验：</w:t>
      </w:r>
    </w:p>
    <w:p w:rsidR="001559DA" w:rsidRDefault="001559DA" w:rsidP="001559DA">
      <w:pPr>
        <w:pStyle w:val="aa"/>
        <w:spacing w:line="360" w:lineRule="auto"/>
        <w:rPr>
          <w:rFonts w:hAnsi="宋体" w:cs="宋体" w:hint="eastAsia"/>
        </w:rPr>
      </w:pPr>
      <w:r w:rsidRPr="00D25939">
        <w:rPr>
          <w:rFonts w:hAnsi="宋体" w:cs="宋体" w:hint="eastAsia"/>
        </w:rPr>
        <w:t xml:space="preserve">  </w:t>
      </w:r>
      <w:r>
        <w:rPr>
          <w:rFonts w:hAnsi="宋体" w:cs="宋体" w:hint="eastAsia"/>
        </w:rPr>
        <w:t xml:space="preserve">   </w:t>
      </w:r>
      <w:r w:rsidRPr="00EA6FDF">
        <w:rPr>
          <w:rFonts w:hAnsi="宋体" w:cs="宋体"/>
          <w:position w:val="-34"/>
        </w:rPr>
        <w:object w:dxaOrig="3820" w:dyaOrig="780">
          <v:shape id="_x0000_i1040" type="#_x0000_t75" style="width:191.25pt;height:39pt" o:ole="">
            <v:imagedata r:id="rId34" o:title=""/>
          </v:shape>
          <o:OLEObject Type="Embed" ProgID="Equation.3" ShapeID="_x0000_i1040" DrawAspect="Content" ObjectID="_1514295464" r:id="rId35"/>
        </w:object>
      </w:r>
    </w:p>
    <w:p w:rsidR="001559DA" w:rsidRDefault="001559DA" w:rsidP="001559DA">
      <w:pPr>
        <w:pStyle w:val="aa"/>
        <w:spacing w:line="360" w:lineRule="auto"/>
        <w:rPr>
          <w:rFonts w:hAnsi="宋体" w:cs="宋体" w:hint="eastAsia"/>
        </w:rPr>
      </w:pPr>
      <w:r w:rsidRPr="00D25939">
        <w:rPr>
          <w:rFonts w:hAnsi="宋体" w:cs="宋体" w:hint="eastAsia"/>
        </w:rPr>
        <w:t xml:space="preserve"> </w:t>
      </w:r>
      <w:r>
        <w:rPr>
          <w:rFonts w:hAnsi="宋体" w:cs="宋体" w:hint="eastAsia"/>
        </w:rPr>
        <w:t xml:space="preserve">    </w:t>
      </w:r>
      <w:r w:rsidRPr="00B3071C">
        <w:rPr>
          <w:rFonts w:hAnsi="宋体" w:cs="宋体"/>
          <w:position w:val="-14"/>
        </w:rPr>
        <w:object w:dxaOrig="4180" w:dyaOrig="400">
          <v:shape id="_x0000_i1041" type="#_x0000_t75" style="width:209.25pt;height:20.25pt" o:ole="">
            <v:imagedata r:id="rId36" o:title=""/>
          </v:shape>
          <o:OLEObject Type="Embed" ProgID="Equation.3" ShapeID="_x0000_i1041" DrawAspect="Content" ObjectID="_1514295465" r:id="rId37"/>
        </w:object>
      </w:r>
      <w:r w:rsidRPr="00D25939">
        <w:rPr>
          <w:rFonts w:hAnsi="宋体" w:cs="宋体" w:hint="eastAsia"/>
        </w:rPr>
        <w:t xml:space="preserve">  </w:t>
      </w:r>
    </w:p>
    <w:p w:rsidR="001559DA" w:rsidRPr="00D25939" w:rsidRDefault="001559DA" w:rsidP="001559DA">
      <w:pPr>
        <w:pStyle w:val="aa"/>
        <w:spacing w:line="360" w:lineRule="auto"/>
        <w:ind w:firstLineChars="250" w:firstLine="525"/>
        <w:rPr>
          <w:rFonts w:hAnsi="宋体" w:cs="宋体" w:hint="eastAsia"/>
        </w:rPr>
      </w:pPr>
      <w:r w:rsidRPr="00D25939">
        <w:rPr>
          <w:rFonts w:hAnsi="宋体" w:cs="宋体" w:hint="eastAsia"/>
        </w:rPr>
        <w:t>即方法检出限为0．005。</w:t>
      </w:r>
    </w:p>
    <w:p w:rsidR="001559DA" w:rsidRPr="00D25939" w:rsidRDefault="001559DA" w:rsidP="001559DA">
      <w:pPr>
        <w:pStyle w:val="aa"/>
        <w:spacing w:line="360" w:lineRule="auto"/>
        <w:rPr>
          <w:rFonts w:hAnsi="宋体" w:cs="宋体" w:hint="eastAsia"/>
        </w:rPr>
      </w:pPr>
      <w:r w:rsidRPr="00D25939">
        <w:rPr>
          <w:rFonts w:hAnsi="宋体" w:cs="宋体" w:hint="eastAsia"/>
        </w:rPr>
        <w:t>4．用两种不同的方法测定水样中的氨氮，依据方法1的测定结果为2.04、2.06、2.03、2.05和2.04，依据方法2的测定结果为2.04、2.04、2.03、2.02和2.01，检验两种方法测定结果有无显著差异。[F</w:t>
      </w:r>
      <w:r w:rsidRPr="00B3071C">
        <w:rPr>
          <w:rFonts w:hAnsi="宋体" w:cs="宋体" w:hint="eastAsia"/>
          <w:vertAlign w:val="subscript"/>
        </w:rPr>
        <w:t>0.025(4,4)</w:t>
      </w:r>
      <w:r w:rsidRPr="00D25939">
        <w:rPr>
          <w:rFonts w:hAnsi="宋体" w:cs="宋体" w:hint="eastAsia"/>
        </w:rPr>
        <w:t>=9.60    t</w:t>
      </w:r>
      <w:r w:rsidRPr="00B3071C">
        <w:rPr>
          <w:rFonts w:hAnsi="宋体" w:cs="宋体" w:hint="eastAsia"/>
          <w:vertAlign w:val="subscript"/>
        </w:rPr>
        <w:t>0.05(8)</w:t>
      </w:r>
      <w:r w:rsidRPr="00D25939">
        <w:rPr>
          <w:rFonts w:hAnsi="宋体" w:cs="宋体" w:hint="eastAsia"/>
        </w:rPr>
        <w:t>=2.306]</w:t>
      </w:r>
    </w:p>
    <w:p w:rsidR="001559DA" w:rsidRPr="002D74A5" w:rsidRDefault="001559DA" w:rsidP="001559DA">
      <w:pPr>
        <w:pStyle w:val="aa"/>
        <w:spacing w:line="360" w:lineRule="auto"/>
        <w:rPr>
          <w:rFonts w:hAnsi="宋体" w:cs="宋体"/>
          <w:b/>
        </w:rPr>
      </w:pPr>
      <w:r w:rsidRPr="00B3071C">
        <w:rPr>
          <w:rFonts w:hAnsi="宋体" w:cs="宋体" w:hint="eastAsia"/>
          <w:b/>
        </w:rPr>
        <w:t>答案：</w:t>
      </w:r>
      <w:r w:rsidRPr="002D74A5">
        <w:rPr>
          <w:rFonts w:hAnsi="宋体" w:cs="宋体" w:hint="eastAsia"/>
          <w:b/>
        </w:rPr>
        <w:t>(1)①H</w:t>
      </w:r>
      <w:r w:rsidRPr="002D74A5">
        <w:rPr>
          <w:rFonts w:hAnsi="宋体" w:cs="宋体" w:hint="eastAsia"/>
          <w:b/>
          <w:vertAlign w:val="subscript"/>
        </w:rPr>
        <w:t>0</w:t>
      </w:r>
      <w:r w:rsidRPr="002D74A5">
        <w:rPr>
          <w:rFonts w:hAnsi="宋体" w:cs="宋体" w:hint="eastAsia"/>
          <w:b/>
        </w:rPr>
        <w:t>：</w:t>
      </w:r>
      <w:r w:rsidRPr="002D74A5">
        <w:rPr>
          <w:rFonts w:hAnsi="宋体" w:cs="宋体"/>
          <w:b/>
          <w:position w:val="-10"/>
        </w:rPr>
        <w:object w:dxaOrig="740" w:dyaOrig="340">
          <v:shape id="_x0000_i1042" type="#_x0000_t75" style="width:36.75pt;height:17.25pt" o:ole="">
            <v:imagedata r:id="rId38" o:title=""/>
          </v:shape>
          <o:OLEObject Type="Embed" ProgID="Equation.3" ShapeID="_x0000_i1042" DrawAspect="Content" ObjectID="_1514295466" r:id="rId39"/>
        </w:object>
      </w:r>
      <w:r w:rsidRPr="002D74A5">
        <w:rPr>
          <w:rFonts w:hAnsi="宋体" w:cs="宋体" w:hint="eastAsia"/>
          <w:b/>
        </w:rPr>
        <w:t>双侧检验</w:t>
      </w:r>
    </w:p>
    <w:p w:rsidR="001559DA" w:rsidRPr="002D74A5" w:rsidRDefault="001559DA" w:rsidP="001559DA">
      <w:pPr>
        <w:pStyle w:val="aa"/>
        <w:spacing w:line="360" w:lineRule="auto"/>
        <w:rPr>
          <w:rFonts w:hAnsi="宋体" w:cs="宋体" w:hint="eastAsia"/>
        </w:rPr>
      </w:pPr>
      <w:r w:rsidRPr="002D74A5">
        <w:rPr>
          <w:rFonts w:hAnsi="宋体" w:cs="宋体" w:hint="eastAsia"/>
        </w:rPr>
        <w:t xml:space="preserve">      ②X</w:t>
      </w:r>
      <w:r w:rsidRPr="002D74A5">
        <w:rPr>
          <w:rFonts w:hAnsi="宋体" w:cs="宋体" w:hint="eastAsia"/>
          <w:vertAlign w:val="subscript"/>
        </w:rPr>
        <w:t>l</w:t>
      </w:r>
      <w:r w:rsidRPr="002D74A5">
        <w:rPr>
          <w:rFonts w:hAnsi="宋体" w:cs="宋体" w:hint="eastAsia"/>
        </w:rPr>
        <w:t>=2.044X</w:t>
      </w:r>
      <w:r w:rsidRPr="002D74A5">
        <w:rPr>
          <w:rFonts w:hAnsi="宋体" w:cs="宋体" w:hint="eastAsia"/>
          <w:vertAlign w:val="subscript"/>
        </w:rPr>
        <w:t>2</w:t>
      </w:r>
      <w:r w:rsidRPr="002D74A5">
        <w:rPr>
          <w:rFonts w:hAnsi="宋体" w:cs="宋体" w:hint="eastAsia"/>
        </w:rPr>
        <w:t>=2.028     S</w:t>
      </w:r>
      <w:r w:rsidRPr="002D74A5">
        <w:rPr>
          <w:rFonts w:hAnsi="宋体" w:cs="宋体" w:hint="eastAsia"/>
          <w:vertAlign w:val="subscript"/>
        </w:rPr>
        <w:t>1</w:t>
      </w:r>
      <w:r w:rsidRPr="002D74A5">
        <w:rPr>
          <w:rFonts w:hAnsi="宋体" w:cs="宋体" w:hint="eastAsia"/>
          <w:vertAlign w:val="superscript"/>
        </w:rPr>
        <w:t>2</w:t>
      </w:r>
      <w:r w:rsidRPr="002D74A5">
        <w:rPr>
          <w:rFonts w:hAnsi="宋体" w:cs="宋体" w:hint="eastAsia"/>
        </w:rPr>
        <w:t>=0.00013   S</w:t>
      </w:r>
      <w:r w:rsidRPr="002D74A5">
        <w:rPr>
          <w:rFonts w:hAnsi="宋体" w:cs="宋体" w:hint="eastAsia"/>
          <w:vertAlign w:val="subscript"/>
        </w:rPr>
        <w:t>2</w:t>
      </w:r>
      <w:r w:rsidRPr="002D74A5">
        <w:rPr>
          <w:rFonts w:hAnsi="宋体" w:cs="宋体" w:hint="eastAsia"/>
          <w:vertAlign w:val="superscript"/>
        </w:rPr>
        <w:t>2</w:t>
      </w:r>
      <w:r w:rsidRPr="002D74A5">
        <w:rPr>
          <w:rFonts w:hAnsi="宋体" w:cs="宋体" w:hint="eastAsia"/>
        </w:rPr>
        <w:t>=0.00017</w:t>
      </w:r>
    </w:p>
    <w:p w:rsidR="001559DA" w:rsidRPr="002D74A5" w:rsidRDefault="001559DA" w:rsidP="001559DA">
      <w:pPr>
        <w:pStyle w:val="aa"/>
        <w:spacing w:line="360" w:lineRule="auto"/>
        <w:rPr>
          <w:rFonts w:hAnsi="宋体" w:cs="宋体" w:hint="eastAsia"/>
        </w:rPr>
      </w:pPr>
      <w:r w:rsidRPr="002D74A5">
        <w:rPr>
          <w:rFonts w:hAnsi="宋体" w:cs="宋体" w:hint="eastAsia"/>
        </w:rPr>
        <w:t xml:space="preserve">      ③S</w:t>
      </w:r>
      <w:r w:rsidRPr="002D74A5">
        <w:rPr>
          <w:rFonts w:hAnsi="宋体" w:cs="宋体" w:hint="eastAsia"/>
          <w:vertAlign w:val="subscript"/>
        </w:rPr>
        <w:t>max</w:t>
      </w:r>
      <w:r w:rsidRPr="002D74A5">
        <w:rPr>
          <w:rFonts w:hAnsi="宋体" w:cs="宋体" w:hint="eastAsia"/>
          <w:vertAlign w:val="superscript"/>
        </w:rPr>
        <w:t>2</w:t>
      </w:r>
      <w:r w:rsidRPr="002D74A5">
        <w:rPr>
          <w:rFonts w:hAnsi="宋体" w:cs="宋体" w:hint="eastAsia"/>
        </w:rPr>
        <w:t>=S</w:t>
      </w:r>
      <w:r w:rsidRPr="002D74A5">
        <w:rPr>
          <w:rFonts w:hAnsi="宋体" w:cs="宋体" w:hint="eastAsia"/>
          <w:vertAlign w:val="subscript"/>
        </w:rPr>
        <w:t>2</w:t>
      </w:r>
      <w:r w:rsidRPr="002D74A5">
        <w:rPr>
          <w:rFonts w:hAnsi="宋体" w:cs="宋体" w:hint="eastAsia"/>
          <w:vertAlign w:val="superscript"/>
        </w:rPr>
        <w:t>2</w:t>
      </w:r>
      <w:r w:rsidRPr="002D74A5">
        <w:rPr>
          <w:rFonts w:hAnsi="宋体" w:cs="宋体" w:hint="eastAsia"/>
        </w:rPr>
        <w:t xml:space="preserve"> ; S</w:t>
      </w:r>
      <w:r w:rsidRPr="002D74A5">
        <w:rPr>
          <w:rFonts w:hAnsi="宋体" w:cs="宋体" w:hint="eastAsia"/>
          <w:vertAlign w:val="subscript"/>
        </w:rPr>
        <w:t>min</w:t>
      </w:r>
      <w:r w:rsidRPr="002D74A5">
        <w:rPr>
          <w:rFonts w:hAnsi="宋体" w:cs="宋体" w:hint="eastAsia"/>
          <w:vertAlign w:val="superscript"/>
        </w:rPr>
        <w:t>2</w:t>
      </w:r>
      <w:r w:rsidRPr="002D74A5">
        <w:rPr>
          <w:rFonts w:hAnsi="宋体" w:cs="宋体" w:hint="eastAsia"/>
        </w:rPr>
        <w:t>=S</w:t>
      </w:r>
      <w:r w:rsidRPr="002D74A5">
        <w:rPr>
          <w:rFonts w:hAnsi="宋体" w:cs="宋体" w:hint="eastAsia"/>
          <w:vertAlign w:val="subscript"/>
        </w:rPr>
        <w:t>1</w:t>
      </w:r>
      <w:r w:rsidRPr="002D74A5">
        <w:rPr>
          <w:rFonts w:hAnsi="宋体" w:cs="宋体" w:hint="eastAsia"/>
          <w:vertAlign w:val="superscript"/>
        </w:rPr>
        <w:t>2</w:t>
      </w:r>
      <w:r w:rsidRPr="002D74A5">
        <w:rPr>
          <w:rFonts w:hAnsi="宋体" w:cs="宋体" w:hint="eastAsia"/>
        </w:rPr>
        <w:t>;  f</w:t>
      </w:r>
      <w:r w:rsidRPr="002D74A5">
        <w:rPr>
          <w:rFonts w:hAnsi="宋体" w:cs="宋体" w:hint="eastAsia"/>
          <w:vertAlign w:val="subscript"/>
        </w:rPr>
        <w:t>1</w:t>
      </w:r>
      <w:r w:rsidRPr="002D74A5">
        <w:rPr>
          <w:rFonts w:hAnsi="宋体" w:cs="宋体" w:hint="eastAsia"/>
        </w:rPr>
        <w:t>=n</w:t>
      </w:r>
      <w:r w:rsidRPr="002D74A5">
        <w:rPr>
          <w:rFonts w:hAnsi="宋体" w:cs="宋体" w:hint="eastAsia"/>
          <w:vertAlign w:val="subscript"/>
        </w:rPr>
        <w:t>1</w:t>
      </w:r>
      <w:r w:rsidRPr="002D74A5">
        <w:rPr>
          <w:rFonts w:hAnsi="宋体" w:cs="宋体" w:hint="eastAsia"/>
        </w:rPr>
        <w:t>－1=4 ;  f</w:t>
      </w:r>
      <w:r w:rsidRPr="002D74A5">
        <w:rPr>
          <w:rFonts w:hAnsi="宋体" w:cs="宋体" w:hint="eastAsia"/>
          <w:vertAlign w:val="subscript"/>
        </w:rPr>
        <w:t>2</w:t>
      </w:r>
      <w:r w:rsidRPr="002D74A5">
        <w:rPr>
          <w:rFonts w:hAnsi="宋体" w:cs="宋体" w:hint="eastAsia"/>
        </w:rPr>
        <w:t>=n</w:t>
      </w:r>
      <w:r w:rsidRPr="002D74A5">
        <w:rPr>
          <w:rFonts w:hAnsi="宋体" w:cs="宋体" w:hint="eastAsia"/>
          <w:vertAlign w:val="subscript"/>
        </w:rPr>
        <w:t>2</w:t>
      </w:r>
      <w:r w:rsidRPr="002D74A5">
        <w:rPr>
          <w:rFonts w:hAnsi="宋体" w:cs="宋体" w:hint="eastAsia"/>
        </w:rPr>
        <w:t xml:space="preserve">－1=4  </w:t>
      </w:r>
    </w:p>
    <w:p w:rsidR="001559DA" w:rsidRPr="008876D7" w:rsidRDefault="001559DA" w:rsidP="001559DA">
      <w:pPr>
        <w:pStyle w:val="aa"/>
        <w:spacing w:line="360" w:lineRule="auto"/>
        <w:rPr>
          <w:rFonts w:hAnsi="宋体" w:cs="宋体" w:hint="eastAsia"/>
        </w:rPr>
      </w:pPr>
      <w:r w:rsidRPr="008876D7">
        <w:rPr>
          <w:rFonts w:hAnsi="宋体" w:cs="宋体" w:hint="eastAsia"/>
        </w:rPr>
        <w:t xml:space="preserve">   </w:t>
      </w:r>
      <w:r>
        <w:rPr>
          <w:rFonts w:hAnsi="宋体" w:cs="宋体" w:hint="eastAsia"/>
        </w:rPr>
        <w:t xml:space="preserve">   </w:t>
      </w:r>
      <w:r w:rsidRPr="008876D7">
        <w:rPr>
          <w:rFonts w:hAnsi="宋体" w:cs="宋体" w:hint="eastAsia"/>
        </w:rPr>
        <w:t>④F=S</w:t>
      </w:r>
      <w:r w:rsidRPr="00A24949">
        <w:rPr>
          <w:rFonts w:hAnsi="宋体" w:cs="宋体" w:hint="eastAsia"/>
          <w:vertAlign w:val="subscript"/>
        </w:rPr>
        <w:t>max</w:t>
      </w:r>
      <w:r w:rsidRPr="00A24949">
        <w:rPr>
          <w:rFonts w:hAnsi="宋体" w:cs="宋体" w:hint="eastAsia"/>
          <w:vertAlign w:val="superscript"/>
        </w:rPr>
        <w:t>2</w:t>
      </w:r>
      <w:r w:rsidRPr="008876D7">
        <w:rPr>
          <w:rFonts w:hAnsi="宋体" w:cs="宋体" w:hint="eastAsia"/>
        </w:rPr>
        <w:t>/S</w:t>
      </w:r>
      <w:r w:rsidRPr="00A24949">
        <w:rPr>
          <w:rFonts w:hAnsi="宋体" w:cs="宋体" w:hint="eastAsia"/>
          <w:vertAlign w:val="subscript"/>
        </w:rPr>
        <w:t>min</w:t>
      </w:r>
      <w:r w:rsidRPr="00A24949">
        <w:rPr>
          <w:rFonts w:hAnsi="宋体" w:cs="宋体" w:hint="eastAsia"/>
          <w:vertAlign w:val="superscript"/>
        </w:rPr>
        <w:t>2</w:t>
      </w:r>
      <w:r w:rsidRPr="008876D7">
        <w:rPr>
          <w:rFonts w:hAnsi="宋体" w:cs="宋体" w:hint="eastAsia"/>
        </w:rPr>
        <w:t>=0.00017／0.00013=1.31</w:t>
      </w:r>
    </w:p>
    <w:p w:rsidR="001559DA" w:rsidRPr="008876D7" w:rsidRDefault="001559DA" w:rsidP="001559DA">
      <w:pPr>
        <w:pStyle w:val="aa"/>
        <w:spacing w:line="360" w:lineRule="auto"/>
        <w:rPr>
          <w:rFonts w:hAnsi="宋体" w:cs="宋体" w:hint="eastAsia"/>
        </w:rPr>
      </w:pPr>
      <w:r w:rsidRPr="008876D7">
        <w:rPr>
          <w:rFonts w:hAnsi="宋体" w:cs="宋体" w:hint="eastAsia"/>
        </w:rPr>
        <w:t xml:space="preserve">    </w:t>
      </w:r>
      <w:r>
        <w:rPr>
          <w:rFonts w:hAnsi="宋体" w:cs="宋体" w:hint="eastAsia"/>
        </w:rPr>
        <w:t xml:space="preserve">  </w:t>
      </w:r>
      <w:r w:rsidRPr="008876D7">
        <w:rPr>
          <w:rFonts w:hAnsi="宋体" w:cs="宋体" w:hint="eastAsia"/>
        </w:rPr>
        <w:t>⑤给定α=0.025，查F</w:t>
      </w:r>
      <w:r w:rsidRPr="00A24949">
        <w:rPr>
          <w:rFonts w:hAnsi="宋体" w:cs="宋体" w:hint="eastAsia"/>
          <w:vertAlign w:val="subscript"/>
        </w:rPr>
        <w:t>0.025(4,4)</w:t>
      </w:r>
      <w:r w:rsidRPr="008876D7">
        <w:rPr>
          <w:rFonts w:hAnsi="宋体" w:cs="宋体" w:hint="eastAsia"/>
        </w:rPr>
        <w:t>=9</w:t>
      </w:r>
      <w:r>
        <w:rPr>
          <w:rFonts w:hAnsi="宋体" w:cs="宋体" w:hint="eastAsia"/>
        </w:rPr>
        <w:t>.</w:t>
      </w:r>
      <w:r w:rsidRPr="008876D7">
        <w:rPr>
          <w:rFonts w:hAnsi="宋体" w:cs="宋体" w:hint="eastAsia"/>
        </w:rPr>
        <w:t>60</w:t>
      </w:r>
    </w:p>
    <w:p w:rsidR="001559DA" w:rsidRPr="008876D7" w:rsidRDefault="001559DA" w:rsidP="001559DA">
      <w:pPr>
        <w:pStyle w:val="aa"/>
        <w:spacing w:line="360" w:lineRule="auto"/>
        <w:rPr>
          <w:rFonts w:hAnsi="宋体" w:cs="宋体" w:hint="eastAsia"/>
        </w:rPr>
      </w:pPr>
      <w:r w:rsidRPr="008876D7">
        <w:rPr>
          <w:rFonts w:hAnsi="宋体" w:cs="宋体" w:hint="eastAsia"/>
        </w:rPr>
        <w:t xml:space="preserve">    </w:t>
      </w:r>
      <w:r>
        <w:rPr>
          <w:rFonts w:hAnsi="宋体" w:cs="宋体" w:hint="eastAsia"/>
        </w:rPr>
        <w:t xml:space="preserve">  </w:t>
      </w:r>
      <w:r w:rsidRPr="008876D7">
        <w:rPr>
          <w:rFonts w:hAnsi="宋体" w:cs="宋体" w:hint="eastAsia"/>
        </w:rPr>
        <w:t>⑥F=1.31＜F</w:t>
      </w:r>
      <w:r w:rsidRPr="00A24949">
        <w:rPr>
          <w:rFonts w:hAnsi="宋体" w:cs="宋体" w:hint="eastAsia"/>
          <w:vertAlign w:val="subscript"/>
        </w:rPr>
        <w:t>0.025(4,4)</w:t>
      </w:r>
      <w:r w:rsidRPr="008876D7">
        <w:rPr>
          <w:rFonts w:hAnsi="宋体" w:cs="宋体" w:hint="eastAsia"/>
        </w:rPr>
        <w:t>所以两种方法有相同的精密度</w:t>
      </w:r>
    </w:p>
    <w:p w:rsidR="001559DA" w:rsidRPr="00A24949" w:rsidRDefault="001559DA" w:rsidP="001559DA">
      <w:pPr>
        <w:pStyle w:val="aa"/>
        <w:spacing w:line="360" w:lineRule="auto"/>
        <w:rPr>
          <w:rFonts w:hAnsi="宋体" w:cs="宋体" w:hint="eastAsia"/>
          <w:b/>
        </w:rPr>
      </w:pPr>
      <w:r w:rsidRPr="008876D7">
        <w:rPr>
          <w:rFonts w:hAnsi="宋体" w:cs="宋体" w:hint="eastAsia"/>
        </w:rPr>
        <w:t xml:space="preserve">    </w:t>
      </w:r>
      <w:r>
        <w:rPr>
          <w:rFonts w:hAnsi="宋体" w:cs="宋体" w:hint="eastAsia"/>
        </w:rPr>
        <w:t xml:space="preserve">  </w:t>
      </w:r>
      <w:r w:rsidRPr="00A24949">
        <w:rPr>
          <w:rFonts w:hAnsi="宋体" w:cs="宋体" w:hint="eastAsia"/>
          <w:b/>
        </w:rPr>
        <w:t>(2)①H</w:t>
      </w:r>
      <w:r w:rsidRPr="00A24949">
        <w:rPr>
          <w:rFonts w:hAnsi="宋体" w:cs="宋体" w:hint="eastAsia"/>
          <w:b/>
          <w:vertAlign w:val="subscript"/>
        </w:rPr>
        <w:t>0</w:t>
      </w:r>
      <w:r w:rsidRPr="00A24949">
        <w:rPr>
          <w:rFonts w:hAnsi="宋体" w:cs="宋体" w:hint="eastAsia"/>
          <w:b/>
        </w:rPr>
        <w:t>：μ</w:t>
      </w:r>
      <w:r w:rsidRPr="00A24949">
        <w:rPr>
          <w:rFonts w:hAnsi="宋体" w:cs="宋体" w:hint="eastAsia"/>
          <w:b/>
          <w:vertAlign w:val="subscript"/>
        </w:rPr>
        <w:t>1</w:t>
      </w:r>
      <w:r w:rsidRPr="00A24949">
        <w:rPr>
          <w:rFonts w:hAnsi="宋体" w:cs="宋体" w:hint="eastAsia"/>
          <w:b/>
        </w:rPr>
        <w:t>－μ</w:t>
      </w:r>
      <w:r w:rsidRPr="00A24949">
        <w:rPr>
          <w:rFonts w:hAnsi="宋体" w:cs="宋体" w:hint="eastAsia"/>
          <w:b/>
          <w:vertAlign w:val="subscript"/>
        </w:rPr>
        <w:t>2</w:t>
      </w:r>
      <w:r w:rsidRPr="00A24949">
        <w:rPr>
          <w:rFonts w:hAnsi="宋体" w:cs="宋体" w:hint="eastAsia"/>
          <w:b/>
        </w:rPr>
        <w:t>=0  双侧检验</w:t>
      </w:r>
    </w:p>
    <w:p w:rsidR="001559DA" w:rsidRPr="008876D7" w:rsidRDefault="001559DA" w:rsidP="001559DA">
      <w:pPr>
        <w:pStyle w:val="aa"/>
        <w:spacing w:line="360" w:lineRule="auto"/>
        <w:rPr>
          <w:rFonts w:hAnsi="宋体" w:cs="宋体" w:hint="eastAsia"/>
        </w:rPr>
      </w:pPr>
      <w:r w:rsidRPr="008876D7">
        <w:rPr>
          <w:rFonts w:hAnsi="宋体" w:cs="宋体" w:hint="eastAsia"/>
        </w:rPr>
        <w:lastRenderedPageBreak/>
        <w:t xml:space="preserve">    </w:t>
      </w:r>
      <w:r>
        <w:rPr>
          <w:rFonts w:hAnsi="宋体" w:cs="宋体" w:hint="eastAsia"/>
        </w:rPr>
        <w:t xml:space="preserve">  </w:t>
      </w:r>
      <w:r w:rsidRPr="008876D7">
        <w:rPr>
          <w:rFonts w:hAnsi="宋体" w:cs="宋体" w:hint="eastAsia"/>
        </w:rPr>
        <w:t>②R=S</w:t>
      </w:r>
      <w:r w:rsidRPr="00A24949">
        <w:rPr>
          <w:rFonts w:hAnsi="宋体" w:cs="宋体" w:hint="eastAsia"/>
          <w:vertAlign w:val="subscript"/>
        </w:rPr>
        <w:t>1</w:t>
      </w:r>
      <w:r w:rsidRPr="00A24949">
        <w:rPr>
          <w:rFonts w:hAnsi="宋体" w:cs="宋体" w:hint="eastAsia"/>
          <w:vertAlign w:val="superscript"/>
        </w:rPr>
        <w:t>2</w:t>
      </w:r>
      <w:r w:rsidRPr="008876D7">
        <w:rPr>
          <w:rFonts w:hAnsi="宋体" w:cs="宋体" w:hint="eastAsia"/>
        </w:rPr>
        <w:t>＋S</w:t>
      </w:r>
      <w:r w:rsidRPr="00A24949">
        <w:rPr>
          <w:rFonts w:hAnsi="宋体" w:cs="宋体" w:hint="eastAsia"/>
          <w:vertAlign w:val="subscript"/>
        </w:rPr>
        <w:t>2</w:t>
      </w:r>
      <w:r w:rsidRPr="00A24949">
        <w:rPr>
          <w:rFonts w:hAnsi="宋体" w:cs="宋体" w:hint="eastAsia"/>
          <w:vertAlign w:val="superscript"/>
        </w:rPr>
        <w:t>2</w:t>
      </w:r>
      <w:r w:rsidRPr="008876D7">
        <w:rPr>
          <w:rFonts w:hAnsi="宋体" w:cs="宋体" w:hint="eastAsia"/>
        </w:rPr>
        <w:t>=0.00013＋0.00017=0.0003  f=n</w:t>
      </w:r>
      <w:r w:rsidRPr="00A24949">
        <w:rPr>
          <w:rFonts w:hAnsi="宋体" w:cs="宋体" w:hint="eastAsia"/>
          <w:vertAlign w:val="subscript"/>
        </w:rPr>
        <w:t>l</w:t>
      </w:r>
      <w:r w:rsidRPr="008876D7">
        <w:rPr>
          <w:rFonts w:hAnsi="宋体" w:cs="宋体" w:hint="eastAsia"/>
        </w:rPr>
        <w:t>+n</w:t>
      </w:r>
      <w:r w:rsidRPr="00A24949">
        <w:rPr>
          <w:rFonts w:hAnsi="宋体" w:cs="宋体" w:hint="eastAsia"/>
          <w:vertAlign w:val="subscript"/>
        </w:rPr>
        <w:t>2</w:t>
      </w:r>
      <w:r w:rsidRPr="008876D7">
        <w:rPr>
          <w:rFonts w:hAnsi="宋体" w:cs="宋体" w:hint="eastAsia"/>
        </w:rPr>
        <w:t>－2=5＋5－2=8</w:t>
      </w:r>
    </w:p>
    <w:p w:rsidR="001559DA" w:rsidRPr="002D74A5" w:rsidRDefault="001559DA" w:rsidP="001559DA">
      <w:pPr>
        <w:pStyle w:val="aa"/>
        <w:spacing w:line="360" w:lineRule="auto"/>
        <w:rPr>
          <w:rFonts w:hAnsi="宋体" w:cs="宋体" w:hint="eastAsia"/>
        </w:rPr>
      </w:pPr>
      <w:r w:rsidRPr="008876D7">
        <w:rPr>
          <w:rFonts w:hAnsi="宋体" w:cs="宋体" w:hint="eastAsia"/>
        </w:rPr>
        <w:t xml:space="preserve">  </w:t>
      </w:r>
      <w:r>
        <w:rPr>
          <w:rFonts w:hAnsi="宋体" w:cs="宋体" w:hint="eastAsia"/>
        </w:rPr>
        <w:t xml:space="preserve">    ③</w:t>
      </w:r>
      <w:r w:rsidRPr="002D74A5">
        <w:rPr>
          <w:rFonts w:hAnsi="宋体" w:cs="宋体"/>
          <w:position w:val="-60"/>
        </w:rPr>
        <w:object w:dxaOrig="4680" w:dyaOrig="1300">
          <v:shape id="_x0000_i1043" type="#_x0000_t75" style="width:234pt;height:65.25pt" o:ole="">
            <v:imagedata r:id="rId40" o:title=""/>
          </v:shape>
          <o:OLEObject Type="Embed" ProgID="Equation.3" ShapeID="_x0000_i1043" DrawAspect="Content" ObjectID="_1514295467" r:id="rId41"/>
        </w:object>
      </w:r>
      <w:r>
        <w:rPr>
          <w:rFonts w:hAnsi="宋体" w:cs="宋体" w:hint="eastAsia"/>
        </w:rPr>
        <w:t>(当n</w:t>
      </w:r>
      <w:r w:rsidRPr="002D74A5">
        <w:rPr>
          <w:rFonts w:hAnsi="宋体" w:cs="宋体" w:hint="eastAsia"/>
          <w:vertAlign w:val="subscript"/>
        </w:rPr>
        <w:t>1</w:t>
      </w:r>
      <w:r>
        <w:rPr>
          <w:rFonts w:hAnsi="宋体" w:cs="宋体" w:hint="eastAsia"/>
        </w:rPr>
        <w:t>=n</w:t>
      </w:r>
      <w:r w:rsidRPr="002D74A5">
        <w:rPr>
          <w:rFonts w:hAnsi="宋体" w:cs="宋体" w:hint="eastAsia"/>
          <w:vertAlign w:val="subscript"/>
        </w:rPr>
        <w:t>2</w:t>
      </w:r>
      <w:r>
        <w:rPr>
          <w:rFonts w:hAnsi="宋体" w:cs="宋体" w:hint="eastAsia"/>
        </w:rPr>
        <w:t>时)</w:t>
      </w:r>
    </w:p>
    <w:p w:rsidR="001559DA" w:rsidRPr="008876D7" w:rsidRDefault="001559DA" w:rsidP="001559DA">
      <w:pPr>
        <w:pStyle w:val="aa"/>
        <w:spacing w:line="360" w:lineRule="auto"/>
        <w:ind w:firstLineChars="300" w:firstLine="630"/>
        <w:rPr>
          <w:rFonts w:hAnsi="宋体" w:cs="宋体" w:hint="eastAsia"/>
        </w:rPr>
      </w:pPr>
      <w:r w:rsidRPr="008876D7">
        <w:rPr>
          <w:rFonts w:hAnsi="宋体" w:cs="宋体" w:hint="eastAsia"/>
        </w:rPr>
        <w:t>④给定α=0.05，查t</w:t>
      </w:r>
      <w:r w:rsidRPr="002D74A5">
        <w:rPr>
          <w:rFonts w:hAnsi="宋体" w:cs="宋体" w:hint="eastAsia"/>
          <w:vertAlign w:val="subscript"/>
        </w:rPr>
        <w:t>0.05(8)</w:t>
      </w:r>
      <w:r w:rsidRPr="008876D7">
        <w:rPr>
          <w:rFonts w:hAnsi="宋体" w:cs="宋体" w:hint="eastAsia"/>
        </w:rPr>
        <w:t>=2.306  t=2.07＜t</w:t>
      </w:r>
      <w:r w:rsidRPr="002D74A5">
        <w:rPr>
          <w:rFonts w:hAnsi="宋体" w:cs="宋体" w:hint="eastAsia"/>
          <w:vertAlign w:val="subscript"/>
        </w:rPr>
        <w:t>0.05(8)</w:t>
      </w:r>
      <w:r w:rsidRPr="008876D7">
        <w:rPr>
          <w:rFonts w:hAnsi="宋体" w:cs="宋体" w:hint="eastAsia"/>
        </w:rPr>
        <w:t>，所以两种方法测定结</w:t>
      </w:r>
    </w:p>
    <w:p w:rsidR="001559DA" w:rsidRPr="008876D7" w:rsidRDefault="001559DA" w:rsidP="001559DA">
      <w:pPr>
        <w:pStyle w:val="aa"/>
        <w:spacing w:line="360" w:lineRule="auto"/>
        <w:rPr>
          <w:rFonts w:hAnsi="宋体" w:cs="宋体" w:hint="eastAsia"/>
        </w:rPr>
      </w:pPr>
      <w:r w:rsidRPr="008876D7">
        <w:rPr>
          <w:rFonts w:hAnsi="宋体" w:cs="宋体" w:hint="eastAsia"/>
        </w:rPr>
        <w:t xml:space="preserve">    果无显著差异。</w:t>
      </w:r>
    </w:p>
    <w:p w:rsidR="001559DA" w:rsidRPr="009E37E5" w:rsidRDefault="001559DA" w:rsidP="001559DA">
      <w:pPr>
        <w:pStyle w:val="aa"/>
        <w:spacing w:line="360" w:lineRule="auto"/>
        <w:rPr>
          <w:rFonts w:hAnsi="宋体" w:cs="宋体" w:hint="eastAsia"/>
        </w:rPr>
      </w:pPr>
      <w:r w:rsidRPr="009E37E5">
        <w:rPr>
          <w:rFonts w:hAnsi="宋体" w:cs="宋体" w:hint="eastAsia"/>
        </w:rPr>
        <w:t>5．对A样品测定结果为8.21、8.47、8.56、8.38、8.42、8.29、8.64和8.53，推算在0.95置信水平下，总体值的置信区间。t</w:t>
      </w:r>
      <w:r w:rsidRPr="009E37E5">
        <w:rPr>
          <w:rFonts w:hAnsi="宋体" w:cs="宋体" w:hint="eastAsia"/>
          <w:vertAlign w:val="subscript"/>
        </w:rPr>
        <w:t>0.05(7)</w:t>
      </w:r>
      <w:r w:rsidRPr="009E37E5">
        <w:rPr>
          <w:rFonts w:hAnsi="宋体" w:cs="宋体" w:hint="eastAsia"/>
        </w:rPr>
        <w:t>=2.365。</w:t>
      </w:r>
    </w:p>
    <w:p w:rsidR="001559DA" w:rsidRDefault="001559DA" w:rsidP="001559DA">
      <w:pPr>
        <w:pStyle w:val="aa"/>
        <w:spacing w:line="360" w:lineRule="auto"/>
        <w:rPr>
          <w:rFonts w:hAnsi="宋体" w:cs="宋体" w:hint="eastAsia"/>
        </w:rPr>
      </w:pPr>
      <w:r w:rsidRPr="008876D7">
        <w:rPr>
          <w:rFonts w:hAnsi="宋体" w:cs="宋体" w:hint="eastAsia"/>
        </w:rPr>
        <w:t xml:space="preserve">  答案：</w:t>
      </w:r>
      <w:r w:rsidRPr="009E37E5">
        <w:rPr>
          <w:rFonts w:hAnsi="宋体" w:cs="宋体"/>
          <w:position w:val="-6"/>
        </w:rPr>
        <w:object w:dxaOrig="900" w:dyaOrig="300">
          <v:shape id="_x0000_i1044" type="#_x0000_t75" style="width:45pt;height:15pt" o:ole="">
            <v:imagedata r:id="rId42" o:title=""/>
          </v:shape>
          <o:OLEObject Type="Embed" ProgID="Equation.3" ShapeID="_x0000_i1044" DrawAspect="Content" ObjectID="_1514295468" r:id="rId43"/>
        </w:object>
      </w:r>
      <w:r>
        <w:rPr>
          <w:rFonts w:hAnsi="宋体" w:cs="宋体" w:hint="eastAsia"/>
        </w:rPr>
        <w:t xml:space="preserve">     </w:t>
      </w:r>
      <w:r w:rsidRPr="009E37E5">
        <w:rPr>
          <w:rFonts w:hAnsi="宋体" w:cs="宋体"/>
          <w:position w:val="-62"/>
        </w:rPr>
        <w:object w:dxaOrig="2680" w:dyaOrig="999">
          <v:shape id="_x0000_i1045" type="#_x0000_t75" style="width:134.25pt;height:50.25pt" o:ole="">
            <v:imagedata r:id="rId44" o:title=""/>
          </v:shape>
          <o:OLEObject Type="Embed" ProgID="Equation.3" ShapeID="_x0000_i1045" DrawAspect="Content" ObjectID="_1514295469" r:id="rId45"/>
        </w:object>
      </w:r>
      <w:r w:rsidRPr="008876D7">
        <w:rPr>
          <w:rFonts w:hAnsi="宋体" w:cs="宋体" w:hint="eastAsia"/>
        </w:rPr>
        <w:t xml:space="preserve">  </w:t>
      </w:r>
      <w:r>
        <w:rPr>
          <w:rFonts w:hAnsi="宋体" w:cs="宋体" w:hint="eastAsia"/>
        </w:rPr>
        <w:t xml:space="preserve">  f=n-1=7     </w:t>
      </w:r>
      <w:r w:rsidRPr="009E37E5">
        <w:rPr>
          <w:rFonts w:hAnsi="宋体" w:cs="宋体" w:hint="eastAsia"/>
        </w:rPr>
        <w:t>双侧检验</w:t>
      </w:r>
    </w:p>
    <w:p w:rsidR="001559DA" w:rsidRPr="009E37E5" w:rsidRDefault="001559DA" w:rsidP="001559DA">
      <w:pPr>
        <w:pStyle w:val="aa"/>
        <w:spacing w:line="360" w:lineRule="auto"/>
        <w:rPr>
          <w:rFonts w:hAnsi="宋体" w:cs="宋体" w:hint="eastAsia"/>
        </w:rPr>
      </w:pPr>
      <w:r>
        <w:rPr>
          <w:rFonts w:hAnsi="宋体" w:cs="宋体" w:hint="eastAsia"/>
        </w:rPr>
        <w:t xml:space="preserve">        </w:t>
      </w:r>
      <w:r w:rsidRPr="009E37E5">
        <w:rPr>
          <w:rFonts w:hAnsi="宋体" w:cs="宋体"/>
          <w:position w:val="-14"/>
        </w:rPr>
        <w:object w:dxaOrig="3500" w:dyaOrig="400">
          <v:shape id="_x0000_i1046" type="#_x0000_t75" style="width:174.75pt;height:20.25pt" o:ole="">
            <v:imagedata r:id="rId46" o:title=""/>
          </v:shape>
          <o:OLEObject Type="Embed" ProgID="Equation.3" ShapeID="_x0000_i1046" DrawAspect="Content" ObjectID="_1514295470" r:id="rId47"/>
        </w:object>
      </w:r>
    </w:p>
    <w:p w:rsidR="001559DA" w:rsidRPr="008876D7" w:rsidRDefault="001559DA" w:rsidP="001559DA">
      <w:pPr>
        <w:pStyle w:val="aa"/>
        <w:spacing w:line="360" w:lineRule="auto"/>
        <w:rPr>
          <w:rFonts w:hAnsi="宋体" w:cs="宋体" w:hint="eastAsia"/>
        </w:rPr>
      </w:pPr>
      <w:r w:rsidRPr="008876D7">
        <w:rPr>
          <w:rFonts w:hAnsi="宋体" w:cs="宋体" w:hint="eastAsia"/>
        </w:rPr>
        <w:t xml:space="preserve">    在0</w:t>
      </w:r>
      <w:r>
        <w:rPr>
          <w:rFonts w:hAnsi="宋体" w:cs="宋体" w:hint="eastAsia"/>
        </w:rPr>
        <w:t>.</w:t>
      </w:r>
      <w:r w:rsidRPr="008876D7">
        <w:rPr>
          <w:rFonts w:hAnsi="宋体" w:cs="宋体" w:hint="eastAsia"/>
        </w:rPr>
        <w:t>95置信水平下，总体均值的区间为[</w:t>
      </w:r>
      <w:r w:rsidRPr="009E37E5">
        <w:rPr>
          <w:rFonts w:hAnsi="宋体" w:cs="宋体"/>
          <w:position w:val="-8"/>
        </w:rPr>
        <w:object w:dxaOrig="1100" w:dyaOrig="320">
          <v:shape id="_x0000_i1047" type="#_x0000_t75" style="width:54.75pt;height:15.75pt" o:ole="">
            <v:imagedata r:id="rId48" o:title=""/>
          </v:shape>
          <o:OLEObject Type="Embed" ProgID="Equation.3" ShapeID="_x0000_i1047" DrawAspect="Content" ObjectID="_1514295471" r:id="rId49"/>
        </w:object>
      </w:r>
      <w:r>
        <w:rPr>
          <w:rFonts w:hAnsi="宋体" w:cs="宋体" w:hint="eastAsia"/>
        </w:rPr>
        <w:t>]=</w:t>
      </w:r>
      <w:r w:rsidRPr="008876D7">
        <w:rPr>
          <w:rFonts w:hAnsi="宋体" w:cs="宋体" w:hint="eastAsia"/>
        </w:rPr>
        <w:t>[8</w:t>
      </w:r>
      <w:r>
        <w:rPr>
          <w:rFonts w:hAnsi="宋体" w:cs="宋体" w:hint="eastAsia"/>
        </w:rPr>
        <w:t>.</w:t>
      </w:r>
      <w:r w:rsidRPr="008876D7">
        <w:rPr>
          <w:rFonts w:hAnsi="宋体" w:cs="宋体" w:hint="eastAsia"/>
        </w:rPr>
        <w:t>318，8</w:t>
      </w:r>
      <w:r>
        <w:rPr>
          <w:rFonts w:hAnsi="宋体" w:cs="宋体" w:hint="eastAsia"/>
        </w:rPr>
        <w:t>.</w:t>
      </w:r>
      <w:r w:rsidRPr="008876D7">
        <w:rPr>
          <w:rFonts w:hAnsi="宋体" w:cs="宋体" w:hint="eastAsia"/>
        </w:rPr>
        <w:t>558]</w:t>
      </w:r>
    </w:p>
    <w:p w:rsidR="001559DA" w:rsidRPr="009A5FA5" w:rsidRDefault="001559DA" w:rsidP="001559DA">
      <w:pPr>
        <w:pStyle w:val="aa"/>
        <w:spacing w:line="360" w:lineRule="auto"/>
        <w:rPr>
          <w:rFonts w:hAnsi="宋体" w:cs="宋体" w:hint="eastAsia"/>
          <w:b/>
        </w:rPr>
      </w:pPr>
      <w:r w:rsidRPr="009A5FA5">
        <w:rPr>
          <w:rFonts w:hAnsi="宋体" w:cs="宋体" w:hint="eastAsia"/>
          <w:b/>
        </w:rPr>
        <w:t>参考文献</w:t>
      </w:r>
    </w:p>
    <w:p w:rsidR="001559DA" w:rsidRPr="008876D7" w:rsidRDefault="001559DA" w:rsidP="001559DA">
      <w:pPr>
        <w:pStyle w:val="aa"/>
        <w:spacing w:line="360" w:lineRule="auto"/>
        <w:rPr>
          <w:rFonts w:hAnsi="宋体" w:cs="宋体" w:hint="eastAsia"/>
        </w:rPr>
      </w:pPr>
      <w:r w:rsidRPr="008876D7">
        <w:rPr>
          <w:rFonts w:hAnsi="宋体" w:cs="宋体" w:hint="eastAsia"/>
        </w:rPr>
        <w:t>[1]  国家环境保护总局．环境监测质量管理规定．环发[2006]114号文件．北京：国家环境保护总局，2006．</w:t>
      </w:r>
    </w:p>
    <w:p w:rsidR="001559DA" w:rsidRPr="008876D7" w:rsidRDefault="001559DA" w:rsidP="001559DA">
      <w:pPr>
        <w:pStyle w:val="aa"/>
        <w:spacing w:line="360" w:lineRule="auto"/>
        <w:rPr>
          <w:rFonts w:hAnsi="宋体" w:cs="宋体" w:hint="eastAsia"/>
        </w:rPr>
      </w:pPr>
      <w:r w:rsidRPr="008876D7">
        <w:rPr>
          <w:rFonts w:hAnsi="宋体" w:cs="宋体" w:hint="eastAsia"/>
        </w:rPr>
        <w:t>[2]  国家环境保护总局．环境监测人员持证上岗考核制度．环发[2006]114号文件．北京：国家环境保护总局，2006．</w:t>
      </w:r>
    </w:p>
    <w:p w:rsidR="001559DA" w:rsidRPr="008876D7" w:rsidRDefault="001559DA" w:rsidP="001559DA">
      <w:pPr>
        <w:pStyle w:val="aa"/>
        <w:spacing w:line="360" w:lineRule="auto"/>
        <w:rPr>
          <w:rFonts w:hAnsi="宋体" w:cs="宋体" w:hint="eastAsia"/>
        </w:rPr>
      </w:pPr>
      <w:r w:rsidRPr="008876D7">
        <w:rPr>
          <w:rFonts w:hAnsi="宋体" w:cs="宋体" w:hint="eastAsia"/>
        </w:rPr>
        <w:t>[3]  中国环境监测总站《环境水质监测质量保证手册》编写组．环境水质监测质量保证手册．2版．北京；化学工业出版社，1994．</w:t>
      </w:r>
    </w:p>
    <w:p w:rsidR="001559DA" w:rsidRPr="008876D7" w:rsidRDefault="001559DA" w:rsidP="001559DA">
      <w:pPr>
        <w:pStyle w:val="aa"/>
        <w:spacing w:line="360" w:lineRule="auto"/>
        <w:rPr>
          <w:rFonts w:hAnsi="宋体" w:cs="宋体" w:hint="eastAsia"/>
        </w:rPr>
      </w:pPr>
      <w:r w:rsidRPr="008876D7">
        <w:rPr>
          <w:rFonts w:hAnsi="宋体" w:cs="宋体" w:hint="eastAsia"/>
        </w:rPr>
        <w:t>[4]  国家认证认可监督管理委员会．实验室资质认定评审准则．国家认证认可监督管理委员会通知．北京：国家认证认可监督管理委员会，2007．</w:t>
      </w:r>
    </w:p>
    <w:p w:rsidR="001559DA" w:rsidRPr="008876D7" w:rsidRDefault="001559DA" w:rsidP="001559DA">
      <w:pPr>
        <w:pStyle w:val="aa"/>
        <w:spacing w:line="360" w:lineRule="auto"/>
        <w:rPr>
          <w:rFonts w:hAnsi="宋体" w:cs="宋体" w:hint="eastAsia"/>
        </w:rPr>
      </w:pPr>
      <w:r w:rsidRPr="008876D7">
        <w:rPr>
          <w:rFonts w:hAnsi="宋体" w:cs="宋体" w:hint="eastAsia"/>
        </w:rPr>
        <w:t>[5]  国家环境保护总局《水和废水监测分析方法》编委会．水和废水监测分析方法．4版．北京：中国环境科学出版社，2002．</w:t>
      </w:r>
    </w:p>
    <w:p w:rsidR="001559DA" w:rsidRPr="008876D7" w:rsidRDefault="001559DA" w:rsidP="001559DA">
      <w:pPr>
        <w:pStyle w:val="aa"/>
        <w:spacing w:line="360" w:lineRule="auto"/>
        <w:rPr>
          <w:rFonts w:hAnsi="宋体" w:cs="宋体" w:hint="eastAsia"/>
        </w:rPr>
      </w:pPr>
      <w:r w:rsidRPr="008876D7">
        <w:rPr>
          <w:rFonts w:hAnsi="宋体" w:cs="宋体" w:hint="eastAsia"/>
        </w:rPr>
        <w:t>[6]  国家环境保护总局《空气和废气监测分析方法》编委会．空气和废气监测分析方法．4版．北京：中国环境科学出版社，2003．</w:t>
      </w:r>
    </w:p>
    <w:p w:rsidR="001559DA" w:rsidRPr="008876D7" w:rsidRDefault="001559DA" w:rsidP="001559DA">
      <w:pPr>
        <w:pStyle w:val="aa"/>
        <w:spacing w:line="360" w:lineRule="auto"/>
        <w:rPr>
          <w:rFonts w:hAnsi="宋体" w:cs="宋体" w:hint="eastAsia"/>
        </w:rPr>
      </w:pPr>
      <w:r w:rsidRPr="008876D7">
        <w:rPr>
          <w:rFonts w:hAnsi="宋体" w:cs="宋体" w:hint="eastAsia"/>
        </w:rPr>
        <w:t xml:space="preserve">    [7]  地表水环境质量标准(GB 3838-2000)．</w:t>
      </w:r>
    </w:p>
    <w:p w:rsidR="001559DA" w:rsidRPr="008876D7" w:rsidRDefault="001559DA" w:rsidP="001559DA">
      <w:pPr>
        <w:pStyle w:val="aa"/>
        <w:spacing w:line="360" w:lineRule="auto"/>
        <w:rPr>
          <w:rFonts w:hAnsi="宋体" w:cs="宋体" w:hint="eastAsia"/>
        </w:rPr>
      </w:pPr>
      <w:r w:rsidRPr="008876D7">
        <w:rPr>
          <w:rFonts w:hAnsi="宋体" w:cs="宋体" w:hint="eastAsia"/>
        </w:rPr>
        <w:t>[8]  污水综合排放标准(GB 8978-1996)．</w:t>
      </w:r>
    </w:p>
    <w:p w:rsidR="001559DA" w:rsidRPr="008876D7" w:rsidRDefault="001559DA" w:rsidP="001559DA">
      <w:pPr>
        <w:pStyle w:val="aa"/>
        <w:spacing w:line="360" w:lineRule="auto"/>
        <w:rPr>
          <w:rFonts w:hAnsi="宋体" w:cs="宋体" w:hint="eastAsia"/>
        </w:rPr>
      </w:pPr>
      <w:r w:rsidRPr="008876D7">
        <w:rPr>
          <w:rFonts w:hAnsi="宋体" w:cs="宋体" w:hint="eastAsia"/>
        </w:rPr>
        <w:t>[9]  环境空气质量标准(GB 3095-1996)．</w:t>
      </w:r>
    </w:p>
    <w:p w:rsidR="001559DA" w:rsidRDefault="001559DA" w:rsidP="001559DA">
      <w:pPr>
        <w:pStyle w:val="aa"/>
        <w:spacing w:line="360" w:lineRule="auto"/>
        <w:rPr>
          <w:rFonts w:hAnsi="宋体" w:cs="宋体"/>
        </w:rPr>
      </w:pPr>
      <w:r w:rsidRPr="008876D7">
        <w:rPr>
          <w:rFonts w:hAnsi="宋体" w:cs="宋体" w:hint="eastAsia"/>
        </w:rPr>
        <w:lastRenderedPageBreak/>
        <w:t>[10]声环境质量标准(GB 3096-2008)．</w:t>
      </w:r>
    </w:p>
    <w:p w:rsidR="001559DA" w:rsidRPr="00E972EB" w:rsidRDefault="001559DA" w:rsidP="001559DA">
      <w:pPr>
        <w:pStyle w:val="aa"/>
        <w:spacing w:line="360" w:lineRule="auto"/>
        <w:rPr>
          <w:rFonts w:hAnsi="宋体" w:cs="宋体" w:hint="eastAsia"/>
        </w:rPr>
      </w:pPr>
      <w:r w:rsidRPr="00E972EB">
        <w:rPr>
          <w:rFonts w:hAnsi="宋体" w:cs="宋体" w:hint="eastAsia"/>
        </w:rPr>
        <w:t>[11]水质采样样品的保存和管理技术规定(GBl2999-1991)．</w:t>
      </w:r>
    </w:p>
    <w:p w:rsidR="001559DA" w:rsidRPr="00E972EB" w:rsidRDefault="001559DA" w:rsidP="001559DA">
      <w:pPr>
        <w:pStyle w:val="aa"/>
        <w:spacing w:line="360" w:lineRule="auto"/>
        <w:rPr>
          <w:rFonts w:hAnsi="宋体" w:cs="宋体" w:hint="eastAsia"/>
        </w:rPr>
      </w:pPr>
      <w:r w:rsidRPr="00E972EB">
        <w:rPr>
          <w:rFonts w:hAnsi="宋体" w:cs="宋体" w:hint="eastAsia"/>
        </w:rPr>
        <w:t>[12]地表水和污水监测技术规范  (HJ／T91-2000)．</w:t>
      </w:r>
    </w:p>
    <w:p w:rsidR="001559DA" w:rsidRPr="00E972EB" w:rsidRDefault="001559DA" w:rsidP="001559DA">
      <w:pPr>
        <w:pStyle w:val="aa"/>
        <w:spacing w:line="360" w:lineRule="auto"/>
        <w:rPr>
          <w:rFonts w:hAnsi="宋体" w:cs="宋体" w:hint="eastAsia"/>
        </w:rPr>
      </w:pPr>
      <w:r w:rsidRPr="00E972EB">
        <w:rPr>
          <w:rFonts w:hAnsi="宋体" w:cs="宋体" w:hint="eastAsia"/>
        </w:rPr>
        <w:t>[13]水质河流采样技术指导(HJ／T52-1999)．</w:t>
      </w:r>
    </w:p>
    <w:p w:rsidR="001559DA" w:rsidRPr="00E972EB" w:rsidRDefault="001559DA" w:rsidP="001559DA">
      <w:pPr>
        <w:pStyle w:val="aa"/>
        <w:spacing w:line="360" w:lineRule="auto"/>
        <w:rPr>
          <w:rFonts w:hAnsi="宋体" w:cs="宋体" w:hint="eastAsia"/>
        </w:rPr>
      </w:pPr>
      <w:r w:rsidRPr="00E972EB">
        <w:rPr>
          <w:rFonts w:hAnsi="宋体" w:cs="宋体" w:hint="eastAsia"/>
        </w:rPr>
        <w:t>[14]环境空气质量手工监测技术规范  (HJ／T194-2005)．</w:t>
      </w:r>
    </w:p>
    <w:p w:rsidR="001559DA" w:rsidRPr="00E972EB" w:rsidRDefault="001559DA" w:rsidP="001559DA">
      <w:pPr>
        <w:pStyle w:val="aa"/>
        <w:spacing w:line="360" w:lineRule="auto"/>
        <w:rPr>
          <w:rFonts w:hAnsi="宋体" w:cs="宋体" w:hint="eastAsia"/>
        </w:rPr>
      </w:pPr>
      <w:r w:rsidRPr="00E972EB">
        <w:rPr>
          <w:rFonts w:hAnsi="宋体" w:cs="宋体" w:hint="eastAsia"/>
        </w:rPr>
        <w:t>[15]国家环境保护总局《环境空气质量监测规范》编写组．环境空气质量监测规范(试行)．第4号．北京：国家环境保护总局，2007．</w:t>
      </w:r>
    </w:p>
    <w:p w:rsidR="001559DA" w:rsidRPr="00E972EB" w:rsidRDefault="001559DA" w:rsidP="001559DA">
      <w:pPr>
        <w:pStyle w:val="aa"/>
        <w:spacing w:line="360" w:lineRule="auto"/>
        <w:rPr>
          <w:rFonts w:hAnsi="宋体" w:cs="宋体" w:hint="eastAsia"/>
        </w:rPr>
      </w:pPr>
      <w:r w:rsidRPr="00E972EB">
        <w:rPr>
          <w:rFonts w:hAnsi="宋体" w:cs="宋体" w:hint="eastAsia"/>
        </w:rPr>
        <w:t>[16]室内空气质量标准(GB／T18883-2000)．</w:t>
      </w:r>
    </w:p>
    <w:p w:rsidR="001559DA" w:rsidRPr="00E972EB" w:rsidRDefault="001559DA" w:rsidP="001559DA">
      <w:pPr>
        <w:pStyle w:val="aa"/>
        <w:spacing w:line="360" w:lineRule="auto"/>
        <w:rPr>
          <w:rFonts w:hAnsi="宋体" w:cs="宋体" w:hint="eastAsia"/>
        </w:rPr>
      </w:pPr>
      <w:r w:rsidRPr="00E972EB">
        <w:rPr>
          <w:rFonts w:hAnsi="宋体" w:cs="宋体" w:hint="eastAsia"/>
        </w:rPr>
        <w:t>[17]环境空气质量自动监测技术规范(HJ／T193-2005)．</w:t>
      </w:r>
    </w:p>
    <w:p w:rsidR="001559DA" w:rsidRPr="00E972EB" w:rsidRDefault="001559DA" w:rsidP="001559DA">
      <w:pPr>
        <w:pStyle w:val="aa"/>
        <w:spacing w:line="360" w:lineRule="auto"/>
        <w:rPr>
          <w:rFonts w:hAnsi="宋体" w:cs="宋体" w:hint="eastAsia"/>
        </w:rPr>
      </w:pPr>
      <w:r w:rsidRPr="00E972EB">
        <w:rPr>
          <w:rFonts w:hAnsi="宋体" w:cs="宋体" w:hint="eastAsia"/>
        </w:rPr>
        <w:t>[18]固定污染源排气中颗粒物测定与气态污染物采样方法(GB／T16157-1996)．</w:t>
      </w:r>
    </w:p>
    <w:p w:rsidR="001559DA" w:rsidRPr="00E972EB" w:rsidRDefault="001559DA" w:rsidP="001559DA">
      <w:pPr>
        <w:pStyle w:val="aa"/>
        <w:spacing w:line="360" w:lineRule="auto"/>
        <w:rPr>
          <w:rFonts w:hAnsi="宋体" w:cs="宋体" w:hint="eastAsia"/>
        </w:rPr>
      </w:pPr>
      <w:r w:rsidRPr="00E972EB">
        <w:rPr>
          <w:rFonts w:hAnsi="宋体" w:cs="宋体" w:hint="eastAsia"/>
        </w:rPr>
        <w:t>[19]大气污染物无组织排放监测技术导则(HJ／T55-2000)。</w:t>
      </w:r>
    </w:p>
    <w:p w:rsidR="001559DA" w:rsidRPr="00E972EB" w:rsidRDefault="001559DA" w:rsidP="001559DA">
      <w:pPr>
        <w:pStyle w:val="aa"/>
        <w:spacing w:line="360" w:lineRule="auto"/>
        <w:rPr>
          <w:rFonts w:hAnsi="宋体" w:cs="宋体" w:hint="eastAsia"/>
        </w:rPr>
      </w:pPr>
      <w:r w:rsidRPr="00E972EB">
        <w:rPr>
          <w:rFonts w:hAnsi="宋体" w:cs="宋体" w:hint="eastAsia"/>
        </w:rPr>
        <w:t>[20]土壤环境监测技术规范(HJ／T166-2004)．</w:t>
      </w:r>
    </w:p>
    <w:p w:rsidR="001559DA" w:rsidRPr="00E972EB" w:rsidRDefault="001559DA" w:rsidP="001559DA">
      <w:pPr>
        <w:pStyle w:val="aa"/>
        <w:spacing w:line="360" w:lineRule="auto"/>
        <w:rPr>
          <w:rFonts w:hAnsi="宋体" w:cs="宋体" w:hint="eastAsia"/>
        </w:rPr>
      </w:pPr>
      <w:r w:rsidRPr="00E972EB">
        <w:rPr>
          <w:rFonts w:hAnsi="宋体" w:cs="宋体" w:hint="eastAsia"/>
        </w:rPr>
        <w:t>[21]工业固体废物采样制样技术规范(HJ／T20-1998)．</w:t>
      </w:r>
    </w:p>
    <w:p w:rsidR="001559DA" w:rsidRPr="00E972EB" w:rsidRDefault="001559DA" w:rsidP="001559DA">
      <w:pPr>
        <w:pStyle w:val="aa"/>
        <w:spacing w:line="360" w:lineRule="auto"/>
        <w:rPr>
          <w:rFonts w:hAnsi="宋体" w:cs="宋体" w:hint="eastAsia"/>
        </w:rPr>
      </w:pPr>
      <w:r w:rsidRPr="00E972EB">
        <w:rPr>
          <w:rFonts w:hAnsi="宋体" w:cs="宋体" w:hint="eastAsia"/>
        </w:rPr>
        <w:t>[22]工业企业厂界环境噪声排放标准(GBl2348-2008)．</w:t>
      </w:r>
    </w:p>
    <w:p w:rsidR="001559DA" w:rsidRPr="00E972EB" w:rsidRDefault="001559DA" w:rsidP="001559DA">
      <w:pPr>
        <w:pStyle w:val="aa"/>
        <w:spacing w:line="360" w:lineRule="auto"/>
        <w:rPr>
          <w:rFonts w:hAnsi="宋体" w:cs="宋体" w:hint="eastAsia"/>
        </w:rPr>
      </w:pPr>
      <w:r w:rsidRPr="00E972EB">
        <w:rPr>
          <w:rFonts w:hAnsi="宋体" w:cs="宋体" w:hint="eastAsia"/>
        </w:rPr>
        <w:t>[23]室内环境空气质量监测技术规范(HJ／T167-2004)．</w:t>
      </w:r>
    </w:p>
    <w:p w:rsidR="001559DA" w:rsidRPr="00E972EB" w:rsidRDefault="001559DA" w:rsidP="001559DA">
      <w:pPr>
        <w:pStyle w:val="aa"/>
        <w:spacing w:line="360" w:lineRule="auto"/>
        <w:rPr>
          <w:rFonts w:hAnsi="宋体" w:cs="宋体" w:hint="eastAsia"/>
        </w:rPr>
      </w:pPr>
      <w:r w:rsidRPr="00E972EB">
        <w:rPr>
          <w:rFonts w:hAnsi="宋体" w:cs="宋体" w:hint="eastAsia"/>
        </w:rPr>
        <w:t>[24]水泥厂大气污染物排放标准(GB4915-1996)．</w:t>
      </w:r>
    </w:p>
    <w:p w:rsidR="001559DA" w:rsidRPr="00E972EB" w:rsidRDefault="001559DA" w:rsidP="001559DA">
      <w:pPr>
        <w:pStyle w:val="aa"/>
        <w:spacing w:line="360" w:lineRule="auto"/>
        <w:rPr>
          <w:rFonts w:hAnsi="宋体" w:cs="宋体" w:hint="eastAsia"/>
        </w:rPr>
      </w:pPr>
      <w:r w:rsidRPr="00E972EB">
        <w:rPr>
          <w:rFonts w:hAnsi="宋体" w:cs="宋体" w:hint="eastAsia"/>
        </w:rPr>
        <w:t>[25]城市区域环境振动测量方法(GBl0071-88)．</w:t>
      </w:r>
    </w:p>
    <w:p w:rsidR="001559DA" w:rsidRPr="00E972EB" w:rsidRDefault="001559DA" w:rsidP="001559DA">
      <w:pPr>
        <w:pStyle w:val="aa"/>
        <w:spacing w:line="360" w:lineRule="auto"/>
        <w:rPr>
          <w:rFonts w:hAnsi="宋体" w:cs="宋体" w:hint="eastAsia"/>
        </w:rPr>
      </w:pPr>
      <w:r w:rsidRPr="00E972EB">
        <w:rPr>
          <w:rFonts w:hAnsi="宋体" w:cs="宋体" w:hint="eastAsia"/>
        </w:rPr>
        <w:t>[26]生物监测质量保证规范(GB／T16126-1995)．</w:t>
      </w:r>
    </w:p>
    <w:p w:rsidR="001559DA" w:rsidRPr="00E972EB" w:rsidRDefault="001559DA" w:rsidP="001559DA">
      <w:pPr>
        <w:pStyle w:val="aa"/>
        <w:spacing w:line="360" w:lineRule="auto"/>
        <w:rPr>
          <w:rFonts w:hAnsi="宋体" w:cs="宋体" w:hint="eastAsia"/>
        </w:rPr>
      </w:pPr>
      <w:r w:rsidRPr="00E972EB">
        <w:rPr>
          <w:rFonts w:hAnsi="宋体" w:cs="宋体" w:hint="eastAsia"/>
        </w:rPr>
        <w:t>[27]酸沉降监测技术规范(HJ/Tl65-2004)．</w:t>
      </w:r>
    </w:p>
    <w:p w:rsidR="001559DA" w:rsidRPr="00E972EB" w:rsidRDefault="001559DA" w:rsidP="001559DA">
      <w:pPr>
        <w:pStyle w:val="aa"/>
        <w:spacing w:line="360" w:lineRule="auto"/>
        <w:rPr>
          <w:rFonts w:hAnsi="宋体" w:cs="宋体" w:hint="eastAsia"/>
        </w:rPr>
      </w:pPr>
      <w:r w:rsidRPr="00E972EB">
        <w:rPr>
          <w:rFonts w:hAnsi="宋体" w:cs="宋体" w:hint="eastAsia"/>
        </w:rPr>
        <w:t>[28]水污染物排放总量监测技术规范(HJ／T92-2000)．</w:t>
      </w:r>
    </w:p>
    <w:p w:rsidR="001559DA" w:rsidRPr="00E972EB" w:rsidRDefault="001559DA" w:rsidP="001559DA">
      <w:pPr>
        <w:pStyle w:val="aa"/>
        <w:spacing w:line="360" w:lineRule="auto"/>
        <w:rPr>
          <w:rFonts w:hAnsi="宋体" w:cs="宋体" w:hint="eastAsia"/>
        </w:rPr>
      </w:pPr>
      <w:r w:rsidRPr="00E972EB">
        <w:rPr>
          <w:rFonts w:hAnsi="宋体" w:cs="宋体" w:hint="eastAsia"/>
        </w:rPr>
        <w:t>[29]水污染源在线监测系统数据有效性判别技术规范(HJ／T356-2007)．</w:t>
      </w:r>
    </w:p>
    <w:p w:rsidR="001559DA" w:rsidRDefault="001559DA" w:rsidP="001559DA">
      <w:pPr>
        <w:pStyle w:val="aa"/>
        <w:spacing w:line="360" w:lineRule="auto"/>
        <w:rPr>
          <w:rFonts w:hAnsi="宋体" w:cs="宋体" w:hint="eastAsia"/>
        </w:rPr>
      </w:pPr>
      <w:r w:rsidRPr="00E972EB">
        <w:rPr>
          <w:rFonts w:hAnsi="宋体" w:cs="宋体" w:hint="eastAsia"/>
        </w:rPr>
        <w:t>[30</w:t>
      </w:r>
      <w:r>
        <w:rPr>
          <w:rFonts w:hAnsi="宋体" w:cs="宋体" w:hint="eastAsia"/>
        </w:rPr>
        <w:t>]</w:t>
      </w:r>
      <w:r w:rsidRPr="00E972EB">
        <w:rPr>
          <w:rFonts w:hAnsi="宋体" w:cs="宋体" w:hint="eastAsia"/>
        </w:rPr>
        <w:t>地下水环境监测技术规范(HJ／T164-2004)．</w:t>
      </w:r>
    </w:p>
    <w:p w:rsidR="001559DA" w:rsidRPr="00E972EB" w:rsidRDefault="001559DA" w:rsidP="001559DA">
      <w:pPr>
        <w:pStyle w:val="aa"/>
        <w:spacing w:line="360" w:lineRule="auto"/>
        <w:rPr>
          <w:rFonts w:hAnsi="宋体" w:cs="宋体" w:hint="eastAsia"/>
        </w:rPr>
      </w:pPr>
      <w:r w:rsidRPr="00E972EB">
        <w:rPr>
          <w:rFonts w:hAnsi="宋体" w:cs="宋体" w:hint="eastAsia"/>
        </w:rPr>
        <w:t>[31]建设项目竣工环境保护验收监测技术规范水泥制造(HJ／T256-2006)．</w:t>
      </w:r>
    </w:p>
    <w:p w:rsidR="001559DA" w:rsidRPr="00E972EB" w:rsidRDefault="001559DA" w:rsidP="001559DA">
      <w:pPr>
        <w:pStyle w:val="aa"/>
        <w:spacing w:line="360" w:lineRule="auto"/>
        <w:rPr>
          <w:rFonts w:hAnsi="宋体" w:cs="宋体" w:hint="eastAsia"/>
        </w:rPr>
      </w:pPr>
      <w:r w:rsidRPr="00E972EB">
        <w:rPr>
          <w:rFonts w:hAnsi="宋体" w:cs="宋体" w:hint="eastAsia"/>
        </w:rPr>
        <w:t>[32]固定污染源质量保证与质量控制技术规范(试行)(HJ／T373-2007)．</w:t>
      </w:r>
    </w:p>
    <w:p w:rsidR="001559DA" w:rsidRPr="00E972EB" w:rsidRDefault="001559DA" w:rsidP="001559DA">
      <w:pPr>
        <w:pStyle w:val="aa"/>
        <w:spacing w:line="360" w:lineRule="auto"/>
        <w:rPr>
          <w:rFonts w:hAnsi="宋体" w:cs="宋体" w:hint="eastAsia"/>
        </w:rPr>
      </w:pPr>
      <w:r w:rsidRPr="00E972EB">
        <w:rPr>
          <w:rFonts w:hAnsi="宋体" w:cs="宋体" w:hint="eastAsia"/>
        </w:rPr>
        <w:t>[33]国家认证认可监督管理委员会．实验室资质认定工作指南(第二版)．北京：中国计量出版社，2007．</w:t>
      </w:r>
    </w:p>
    <w:p w:rsidR="001559DA" w:rsidRPr="00E972EB" w:rsidRDefault="001559DA" w:rsidP="001559DA">
      <w:pPr>
        <w:pStyle w:val="aa"/>
        <w:spacing w:line="360" w:lineRule="auto"/>
        <w:rPr>
          <w:rFonts w:hAnsi="宋体" w:cs="宋体" w:hint="eastAsia"/>
        </w:rPr>
      </w:pPr>
      <w:r w:rsidRPr="00E972EB">
        <w:rPr>
          <w:rFonts w:hAnsi="宋体" w:cs="宋体" w:hint="eastAsia"/>
        </w:rPr>
        <w:t>[34]国家环境保护总局．建设项目环境保护设施竣工验收监测技术要求(试行)．环发[2000]38号(附件)．北京：国家环境保护总局，2000．</w:t>
      </w:r>
    </w:p>
    <w:p w:rsidR="001559DA" w:rsidRPr="00E972EB" w:rsidRDefault="001559DA" w:rsidP="001559DA">
      <w:pPr>
        <w:pStyle w:val="aa"/>
        <w:spacing w:line="360" w:lineRule="auto"/>
        <w:rPr>
          <w:rFonts w:hAnsi="宋体" w:cs="宋体" w:hint="eastAsia"/>
        </w:rPr>
      </w:pPr>
      <w:r w:rsidRPr="00E972EB">
        <w:rPr>
          <w:rFonts w:hAnsi="宋体" w:cs="宋体" w:hint="eastAsia"/>
        </w:rPr>
        <w:t xml:space="preserve">    </w:t>
      </w:r>
      <w:r>
        <w:rPr>
          <w:rFonts w:hAnsi="宋体" w:cs="宋体" w:hint="eastAsia"/>
        </w:rPr>
        <w:t xml:space="preserve">                                      </w:t>
      </w:r>
      <w:r w:rsidRPr="00E972EB">
        <w:rPr>
          <w:rFonts w:hAnsi="宋体" w:cs="宋体" w:hint="eastAsia"/>
        </w:rPr>
        <w:t>命题人：王  伟  史  箴</w:t>
      </w:r>
    </w:p>
    <w:p w:rsidR="001559DA" w:rsidRDefault="001559DA" w:rsidP="001559DA">
      <w:pPr>
        <w:spacing w:line="360" w:lineRule="auto"/>
      </w:pPr>
      <w:r w:rsidRPr="00E972EB">
        <w:rPr>
          <w:rFonts w:ascii="宋体" w:hAnsi="宋体" w:cs="宋体" w:hint="eastAsia"/>
          <w:szCs w:val="21"/>
        </w:rPr>
        <w:t xml:space="preserve">    </w:t>
      </w:r>
      <w:r>
        <w:rPr>
          <w:rFonts w:ascii="宋体" w:hAnsi="宋体" w:cs="宋体" w:hint="eastAsia"/>
          <w:szCs w:val="21"/>
        </w:rPr>
        <w:t xml:space="preserve">                                      </w:t>
      </w:r>
      <w:r w:rsidRPr="00E972EB">
        <w:rPr>
          <w:rFonts w:ascii="宋体" w:hAnsi="宋体" w:cs="宋体" w:hint="eastAsia"/>
          <w:szCs w:val="21"/>
        </w:rPr>
        <w:t>审题人：张榆霞  史  箴  池  靖  夏  新</w:t>
      </w:r>
    </w:p>
    <w:p w:rsidR="00E272AC" w:rsidRPr="008862FE" w:rsidRDefault="00E272AC" w:rsidP="00E272AC">
      <w:pPr>
        <w:pStyle w:val="aa"/>
        <w:spacing w:line="360" w:lineRule="auto"/>
        <w:jc w:val="center"/>
        <w:rPr>
          <w:rFonts w:hAnsi="宋体" w:cs="宋体" w:hint="eastAsia"/>
          <w:b/>
          <w:sz w:val="28"/>
          <w:szCs w:val="28"/>
        </w:rPr>
      </w:pPr>
      <w:r w:rsidRPr="008862FE">
        <w:rPr>
          <w:rFonts w:hAnsi="宋体" w:cs="宋体" w:hint="eastAsia"/>
          <w:b/>
          <w:sz w:val="28"/>
          <w:szCs w:val="28"/>
        </w:rPr>
        <w:lastRenderedPageBreak/>
        <w:t>第六章  生态环境遥感监测与评价</w:t>
      </w:r>
    </w:p>
    <w:p w:rsidR="00E272AC" w:rsidRPr="008862FE" w:rsidRDefault="00E272AC" w:rsidP="00E272AC">
      <w:pPr>
        <w:pStyle w:val="aa"/>
        <w:spacing w:line="360" w:lineRule="auto"/>
        <w:rPr>
          <w:rFonts w:hAnsi="宋体" w:cs="宋体" w:hint="eastAsia"/>
          <w:b/>
        </w:rPr>
      </w:pPr>
      <w:r w:rsidRPr="008862FE">
        <w:rPr>
          <w:rFonts w:hAnsi="宋体" w:cs="宋体" w:hint="eastAsia"/>
          <w:b/>
        </w:rPr>
        <w:t>分类号：E</w:t>
      </w:r>
    </w:p>
    <w:p w:rsidR="00E272AC" w:rsidRPr="008862FE" w:rsidRDefault="00E272AC" w:rsidP="003C38C6">
      <w:pPr>
        <w:pStyle w:val="aa"/>
        <w:spacing w:line="360" w:lineRule="auto"/>
        <w:outlineLvl w:val="0"/>
        <w:rPr>
          <w:rFonts w:hAnsi="宋体" w:cs="宋体" w:hint="eastAsia"/>
          <w:b/>
        </w:rPr>
      </w:pPr>
      <w:r w:rsidRPr="008862FE">
        <w:rPr>
          <w:rFonts w:hAnsi="宋体" w:cs="宋体" w:hint="eastAsia"/>
          <w:b/>
        </w:rPr>
        <w:t xml:space="preserve"> 一、填空题</w:t>
      </w:r>
    </w:p>
    <w:p w:rsidR="00E272AC" w:rsidRPr="008862FE" w:rsidRDefault="00E272AC" w:rsidP="00E272AC">
      <w:pPr>
        <w:pStyle w:val="aa"/>
        <w:spacing w:line="360" w:lineRule="auto"/>
        <w:rPr>
          <w:rFonts w:hAnsi="宋体" w:cs="宋体" w:hint="eastAsia"/>
        </w:rPr>
      </w:pPr>
      <w:r>
        <w:rPr>
          <w:rFonts w:hAnsi="宋体" w:cs="宋体" w:hint="eastAsia"/>
        </w:rPr>
        <w:t xml:space="preserve"> </w:t>
      </w:r>
      <w:r w:rsidRPr="008862FE">
        <w:rPr>
          <w:rFonts w:hAnsi="宋体" w:cs="宋体" w:hint="eastAsia"/>
        </w:rPr>
        <w:t>1．遥感解译矢量图层的质量检查，主要是对</w:t>
      </w:r>
      <w:r>
        <w:rPr>
          <w:rFonts w:hAnsi="宋体" w:cs="宋体" w:hint="eastAsia"/>
          <w:u w:val="single"/>
        </w:rPr>
        <w:t xml:space="preserve">            </w:t>
      </w:r>
      <w:r w:rsidRPr="008862FE">
        <w:rPr>
          <w:rFonts w:hAnsi="宋体" w:cs="宋体" w:hint="eastAsia"/>
        </w:rPr>
        <w:t>、</w:t>
      </w:r>
      <w:r>
        <w:rPr>
          <w:rFonts w:hAnsi="宋体" w:cs="宋体" w:hint="eastAsia"/>
          <w:u w:val="single"/>
        </w:rPr>
        <w:t xml:space="preserve">            </w:t>
      </w:r>
      <w:r w:rsidRPr="008862FE">
        <w:rPr>
          <w:rFonts w:hAnsi="宋体" w:cs="宋体" w:hint="eastAsia"/>
        </w:rPr>
        <w:t>和</w:t>
      </w:r>
      <w:r>
        <w:rPr>
          <w:rFonts w:hAnsi="宋体" w:cs="宋体" w:hint="eastAsia"/>
          <w:u w:val="single"/>
        </w:rPr>
        <w:t xml:space="preserve">            </w:t>
      </w:r>
      <w:r w:rsidRPr="008862FE">
        <w:rPr>
          <w:rFonts w:hAnsi="宋体" w:cs="宋体" w:hint="eastAsia"/>
        </w:rPr>
        <w:t>进行检查。</w:t>
      </w:r>
    </w:p>
    <w:p w:rsidR="00E272AC" w:rsidRPr="008862FE" w:rsidRDefault="00E272AC" w:rsidP="00E272AC">
      <w:pPr>
        <w:pStyle w:val="aa"/>
        <w:spacing w:line="360" w:lineRule="auto"/>
        <w:rPr>
          <w:rFonts w:hAnsi="宋体" w:cs="宋体" w:hint="eastAsia"/>
        </w:rPr>
      </w:pPr>
      <w:r w:rsidRPr="008862FE">
        <w:rPr>
          <w:rFonts w:hAnsi="宋体" w:cs="宋体" w:hint="eastAsia"/>
        </w:rPr>
        <w:t xml:space="preserve"> </w:t>
      </w:r>
      <w:r w:rsidRPr="008862FE">
        <w:rPr>
          <w:rFonts w:hAnsi="宋体" w:cs="宋体" w:hint="eastAsia"/>
          <w:b/>
        </w:rPr>
        <w:t>答案：</w:t>
      </w:r>
      <w:r w:rsidRPr="008862FE">
        <w:rPr>
          <w:rFonts w:hAnsi="宋体" w:cs="宋体" w:hint="eastAsia"/>
        </w:rPr>
        <w:t>一斑多码  邻斑同码  非用户代码</w:t>
      </w:r>
    </w:p>
    <w:p w:rsidR="00E272AC" w:rsidRPr="008862FE" w:rsidRDefault="00E272AC" w:rsidP="00E272AC">
      <w:pPr>
        <w:pStyle w:val="aa"/>
        <w:spacing w:line="360" w:lineRule="auto"/>
        <w:rPr>
          <w:rFonts w:hAnsi="宋体" w:cs="宋体" w:hint="eastAsia"/>
        </w:rPr>
      </w:pPr>
      <w:r>
        <w:rPr>
          <w:rFonts w:hAnsi="宋体" w:cs="宋体" w:hint="eastAsia"/>
        </w:rPr>
        <w:t xml:space="preserve"> </w:t>
      </w:r>
      <w:r w:rsidRPr="008862FE">
        <w:rPr>
          <w:rFonts w:hAnsi="宋体" w:cs="宋体" w:hint="eastAsia"/>
        </w:rPr>
        <w:t>2．</w:t>
      </w:r>
      <w:r w:rsidRPr="008862FE">
        <w:rPr>
          <w:rFonts w:hAnsi="宋体" w:cs="宋体" w:hint="eastAsia"/>
          <w:w w:val="105"/>
        </w:rPr>
        <w:t>在全国生态监测与评价使用的土地利用／覆盖分类系统中，灌木林地是指郁闭度大于</w:t>
      </w:r>
      <w:r>
        <w:rPr>
          <w:rFonts w:hAnsi="宋体" w:cs="宋体" w:hint="eastAsia"/>
          <w:u w:val="single"/>
        </w:rPr>
        <w:t xml:space="preserve">     </w:t>
      </w:r>
      <w:r w:rsidRPr="008862FE">
        <w:rPr>
          <w:rFonts w:hAnsi="宋体" w:cs="宋体" w:hint="eastAsia"/>
        </w:rPr>
        <w:t>％，高度在</w:t>
      </w:r>
      <w:r>
        <w:rPr>
          <w:rFonts w:hAnsi="宋体" w:cs="宋体" w:hint="eastAsia"/>
          <w:u w:val="single"/>
        </w:rPr>
        <w:t xml:space="preserve">    </w:t>
      </w:r>
      <w:r w:rsidRPr="008862FE">
        <w:rPr>
          <w:rFonts w:hAnsi="宋体" w:cs="宋体" w:hint="eastAsia"/>
        </w:rPr>
        <w:t>m以下的矮林地和灌丛林地。</w:t>
      </w:r>
    </w:p>
    <w:p w:rsidR="00E272AC" w:rsidRPr="008862FE" w:rsidRDefault="00E272AC" w:rsidP="00E272AC">
      <w:pPr>
        <w:pStyle w:val="aa"/>
        <w:spacing w:line="360" w:lineRule="auto"/>
        <w:rPr>
          <w:rFonts w:hAnsi="宋体" w:cs="宋体" w:hint="eastAsia"/>
        </w:rPr>
      </w:pPr>
      <w:r w:rsidRPr="008862FE">
        <w:rPr>
          <w:rFonts w:hAnsi="宋体" w:cs="宋体" w:hint="eastAsia"/>
          <w:b/>
        </w:rPr>
        <w:t>答案：</w:t>
      </w:r>
      <w:r w:rsidRPr="008862FE">
        <w:rPr>
          <w:rFonts w:hAnsi="宋体" w:cs="宋体" w:hint="eastAsia"/>
        </w:rPr>
        <w:t>40  2</w:t>
      </w:r>
    </w:p>
    <w:p w:rsidR="00E272AC" w:rsidRPr="008862FE" w:rsidRDefault="00E272AC" w:rsidP="00E272AC">
      <w:pPr>
        <w:pStyle w:val="aa"/>
        <w:spacing w:line="360" w:lineRule="auto"/>
        <w:rPr>
          <w:rFonts w:hAnsi="宋体" w:cs="宋体" w:hint="eastAsia"/>
        </w:rPr>
      </w:pPr>
      <w:r w:rsidRPr="008862FE">
        <w:rPr>
          <w:rFonts w:hAnsi="宋体" w:cs="宋体" w:hint="eastAsia"/>
        </w:rPr>
        <w:t>3．</w:t>
      </w:r>
      <w:r w:rsidRPr="008862FE">
        <w:rPr>
          <w:rFonts w:hAnsi="宋体" w:cs="宋体" w:hint="eastAsia"/>
          <w:w w:val="105"/>
        </w:rPr>
        <w:t>在全国生态监测与评价使用的土地利用／覆盖分类系统中，城乡、工矿和居民用地包</w:t>
      </w:r>
      <w:r w:rsidRPr="008862FE">
        <w:rPr>
          <w:rFonts w:hAnsi="宋体" w:cs="宋体" w:hint="eastAsia"/>
        </w:rPr>
        <w:t>括</w:t>
      </w:r>
      <w:r>
        <w:rPr>
          <w:rFonts w:hAnsi="宋体" w:cs="宋体" w:hint="eastAsia"/>
          <w:u w:val="single"/>
        </w:rPr>
        <w:t xml:space="preserve">         </w:t>
      </w:r>
      <w:r w:rsidRPr="008862FE">
        <w:rPr>
          <w:rFonts w:hAnsi="宋体" w:cs="宋体" w:hint="eastAsia"/>
        </w:rPr>
        <w:t>、</w:t>
      </w:r>
      <w:r>
        <w:rPr>
          <w:rFonts w:hAnsi="宋体" w:cs="宋体" w:hint="eastAsia"/>
          <w:u w:val="single"/>
        </w:rPr>
        <w:t xml:space="preserve">                 </w:t>
      </w:r>
      <w:r w:rsidRPr="008862FE">
        <w:rPr>
          <w:rFonts w:hAnsi="宋体" w:cs="宋体" w:hint="eastAsia"/>
        </w:rPr>
        <w:t>和</w:t>
      </w:r>
      <w:r>
        <w:rPr>
          <w:rFonts w:hAnsi="宋体" w:cs="宋体" w:hint="eastAsia"/>
          <w:u w:val="single"/>
        </w:rPr>
        <w:t xml:space="preserve">              </w:t>
      </w:r>
      <w:r w:rsidRPr="008862FE">
        <w:rPr>
          <w:rFonts w:hAnsi="宋体" w:cs="宋体" w:hint="eastAsia"/>
        </w:rPr>
        <w:t>三类。</w:t>
      </w:r>
    </w:p>
    <w:p w:rsidR="00E272AC" w:rsidRPr="008862FE" w:rsidRDefault="00E272AC" w:rsidP="00E272AC">
      <w:pPr>
        <w:pStyle w:val="aa"/>
        <w:spacing w:line="360" w:lineRule="auto"/>
        <w:rPr>
          <w:rFonts w:hAnsi="宋体" w:cs="宋体" w:hint="eastAsia"/>
        </w:rPr>
      </w:pPr>
      <w:r w:rsidRPr="008862FE">
        <w:rPr>
          <w:rFonts w:hAnsi="宋体" w:cs="宋体" w:hint="eastAsia"/>
          <w:b/>
        </w:rPr>
        <w:t>答案：</w:t>
      </w:r>
      <w:r w:rsidRPr="008862FE">
        <w:rPr>
          <w:rFonts w:hAnsi="宋体" w:cs="宋体" w:hint="eastAsia"/>
        </w:rPr>
        <w:t>城镇用地  农村居民点用地  其他建设用地</w:t>
      </w:r>
    </w:p>
    <w:p w:rsidR="00E272AC" w:rsidRPr="008862FE" w:rsidRDefault="00E272AC" w:rsidP="00E272AC">
      <w:pPr>
        <w:pStyle w:val="aa"/>
        <w:spacing w:line="360" w:lineRule="auto"/>
        <w:rPr>
          <w:rFonts w:hAnsi="宋体" w:cs="宋体" w:hint="eastAsia"/>
        </w:rPr>
      </w:pPr>
      <w:r w:rsidRPr="008862FE">
        <w:rPr>
          <w:rFonts w:hAnsi="宋体" w:cs="宋体" w:hint="eastAsia"/>
        </w:rPr>
        <w:t>4．在全国生态监测与评价使用的土地利用／程盖分类系统中，林地包括</w:t>
      </w:r>
      <w:r>
        <w:rPr>
          <w:rFonts w:hAnsi="宋体" w:cs="宋体" w:hint="eastAsia"/>
          <w:u w:val="single"/>
        </w:rPr>
        <w:t xml:space="preserve">         </w:t>
      </w:r>
      <w:r w:rsidRPr="008862FE">
        <w:rPr>
          <w:rFonts w:hAnsi="宋体" w:cs="宋体" w:hint="eastAsia"/>
        </w:rPr>
        <w:t>、</w:t>
      </w:r>
      <w:r>
        <w:rPr>
          <w:rFonts w:hAnsi="宋体" w:cs="宋体" w:hint="eastAsia"/>
          <w:u w:val="single"/>
        </w:rPr>
        <w:t xml:space="preserve">            </w:t>
      </w:r>
      <w:r w:rsidRPr="008862FE">
        <w:rPr>
          <w:rFonts w:hAnsi="宋体" w:cs="宋体" w:hint="eastAsia"/>
        </w:rPr>
        <w:t>、疏林地和</w:t>
      </w:r>
      <w:r>
        <w:rPr>
          <w:rFonts w:hAnsi="宋体" w:cs="宋体" w:hint="eastAsia"/>
          <w:u w:val="single"/>
        </w:rPr>
        <w:t xml:space="preserve">          </w:t>
      </w:r>
      <w:r w:rsidRPr="008862FE">
        <w:rPr>
          <w:rFonts w:hAnsi="宋体" w:cs="宋体" w:hint="eastAsia"/>
        </w:rPr>
        <w:t>四类。</w:t>
      </w:r>
    </w:p>
    <w:p w:rsidR="00E272AC" w:rsidRPr="008862FE" w:rsidRDefault="00E272AC" w:rsidP="00E272AC">
      <w:pPr>
        <w:pStyle w:val="aa"/>
        <w:spacing w:line="360" w:lineRule="auto"/>
        <w:rPr>
          <w:rFonts w:hAnsi="宋体" w:cs="宋体" w:hint="eastAsia"/>
        </w:rPr>
      </w:pPr>
      <w:r w:rsidRPr="008862FE">
        <w:rPr>
          <w:rFonts w:hAnsi="宋体" w:cs="宋体" w:hint="eastAsia"/>
          <w:b/>
        </w:rPr>
        <w:t>答案：</w:t>
      </w:r>
      <w:r w:rsidRPr="008862FE">
        <w:rPr>
          <w:rFonts w:hAnsi="宋体" w:cs="宋体" w:hint="eastAsia"/>
        </w:rPr>
        <w:t>有林地  灌木林地  其他林地</w:t>
      </w:r>
    </w:p>
    <w:p w:rsidR="00E272AC" w:rsidRPr="008862FE" w:rsidRDefault="00E272AC" w:rsidP="00E272AC">
      <w:pPr>
        <w:pStyle w:val="aa"/>
        <w:spacing w:line="360" w:lineRule="auto"/>
        <w:rPr>
          <w:rFonts w:hAnsi="宋体" w:cs="宋体" w:hint="eastAsia"/>
        </w:rPr>
      </w:pPr>
      <w:r w:rsidRPr="008862FE">
        <w:rPr>
          <w:rFonts w:hAnsi="宋体" w:cs="宋体" w:hint="eastAsia"/>
        </w:rPr>
        <w:t>5．在全国生态监测与评价工作中，按照覆盖度可把天然草地划分为高覆盖度、中覆盖度和低覆盖度三类，其划分的阈值为：——、——和——。</w:t>
      </w:r>
    </w:p>
    <w:p w:rsidR="00E272AC" w:rsidRPr="008862FE" w:rsidRDefault="00E272AC" w:rsidP="00E272AC">
      <w:pPr>
        <w:pStyle w:val="aa"/>
        <w:spacing w:line="360" w:lineRule="auto"/>
        <w:rPr>
          <w:rFonts w:hAnsi="宋体" w:cs="宋体" w:hint="eastAsia"/>
        </w:rPr>
      </w:pPr>
      <w:r w:rsidRPr="00874D47">
        <w:rPr>
          <w:rFonts w:hAnsi="宋体" w:cs="宋体" w:hint="eastAsia"/>
          <w:b/>
        </w:rPr>
        <w:t>答案：</w:t>
      </w:r>
      <w:r w:rsidRPr="008862FE">
        <w:rPr>
          <w:rFonts w:hAnsi="宋体" w:cs="宋体" w:hint="eastAsia"/>
        </w:rPr>
        <w:t>大于50％  20％～50％  5％～20％</w:t>
      </w:r>
    </w:p>
    <w:p w:rsidR="00E272AC" w:rsidRPr="008862FE" w:rsidRDefault="00E272AC" w:rsidP="00E272AC">
      <w:pPr>
        <w:pStyle w:val="aa"/>
        <w:spacing w:line="360" w:lineRule="auto"/>
        <w:rPr>
          <w:rFonts w:hAnsi="宋体" w:cs="宋体" w:hint="eastAsia"/>
        </w:rPr>
      </w:pPr>
      <w:r w:rsidRPr="008862FE">
        <w:rPr>
          <w:rFonts w:hAnsi="宋体" w:cs="宋体" w:hint="eastAsia"/>
        </w:rPr>
        <w:t>6．在全国生态监测与评价使用的土地利用／覆盖分类系统中，耕地中水田可分为</w:t>
      </w:r>
      <w:r>
        <w:rPr>
          <w:rFonts w:hAnsi="宋体" w:cs="宋体" w:hint="eastAsia"/>
          <w:u w:val="single"/>
        </w:rPr>
        <w:t xml:space="preserve">          </w:t>
      </w:r>
      <w:r w:rsidRPr="008862FE">
        <w:rPr>
          <w:rFonts w:hAnsi="宋体" w:cs="宋体" w:hint="eastAsia"/>
        </w:rPr>
        <w:t>、</w:t>
      </w:r>
      <w:r>
        <w:rPr>
          <w:rFonts w:hAnsi="宋体" w:cs="宋体" w:hint="eastAsia"/>
          <w:u w:val="single"/>
        </w:rPr>
        <w:t xml:space="preserve">         </w:t>
      </w:r>
      <w:r w:rsidRPr="008862FE">
        <w:rPr>
          <w:rFonts w:hAnsi="宋体" w:cs="宋体" w:hint="eastAsia"/>
        </w:rPr>
        <w:t>、</w:t>
      </w:r>
      <w:r>
        <w:rPr>
          <w:rFonts w:hAnsi="宋体" w:cs="宋体" w:hint="eastAsia"/>
          <w:u w:val="single"/>
        </w:rPr>
        <w:t xml:space="preserve">          </w:t>
      </w:r>
      <w:r w:rsidRPr="008862FE">
        <w:rPr>
          <w:rFonts w:hAnsi="宋体" w:cs="宋体" w:hint="eastAsia"/>
        </w:rPr>
        <w:t>和</w:t>
      </w:r>
      <w:r>
        <w:rPr>
          <w:rFonts w:hAnsi="宋体" w:cs="宋体" w:hint="eastAsia"/>
          <w:u w:val="single"/>
        </w:rPr>
        <w:t xml:space="preserve">           </w:t>
      </w:r>
      <w:r w:rsidRPr="008862FE">
        <w:rPr>
          <w:rFonts w:hAnsi="宋体" w:cs="宋体" w:hint="eastAsia"/>
        </w:rPr>
        <w:t>四类。</w:t>
      </w:r>
    </w:p>
    <w:p w:rsidR="00E272AC" w:rsidRPr="008862FE" w:rsidRDefault="00E272AC" w:rsidP="00E272AC">
      <w:pPr>
        <w:pStyle w:val="aa"/>
        <w:spacing w:line="360" w:lineRule="auto"/>
        <w:rPr>
          <w:rFonts w:hAnsi="宋体" w:cs="宋体" w:hint="eastAsia"/>
        </w:rPr>
      </w:pPr>
      <w:r w:rsidRPr="00874D47">
        <w:rPr>
          <w:rFonts w:hAnsi="宋体" w:cs="宋体" w:hint="eastAsia"/>
          <w:b/>
        </w:rPr>
        <w:t>答案：</w:t>
      </w:r>
      <w:r w:rsidRPr="008862FE">
        <w:rPr>
          <w:rFonts w:hAnsi="宋体" w:cs="宋体" w:hint="eastAsia"/>
        </w:rPr>
        <w:t>山区水田    丘陵水田    平原水田  大于25°坡地水田</w:t>
      </w:r>
    </w:p>
    <w:p w:rsidR="00E272AC" w:rsidRPr="008862FE" w:rsidRDefault="00E272AC" w:rsidP="00E272AC">
      <w:pPr>
        <w:pStyle w:val="aa"/>
        <w:spacing w:line="360" w:lineRule="auto"/>
        <w:rPr>
          <w:rFonts w:hAnsi="宋体" w:cs="宋体" w:hint="eastAsia"/>
        </w:rPr>
      </w:pPr>
      <w:r w:rsidRPr="008862FE">
        <w:rPr>
          <w:rFonts w:hAnsi="宋体" w:cs="宋体" w:hint="eastAsia"/>
        </w:rPr>
        <w:t>7．遥感信息提取主要有两个途径，即目视解译和</w:t>
      </w:r>
      <w:r>
        <w:rPr>
          <w:rFonts w:hAnsi="宋体" w:cs="宋体" w:hint="eastAsia"/>
          <w:u w:val="single"/>
        </w:rPr>
        <w:t xml:space="preserve">                     </w:t>
      </w:r>
      <w:r w:rsidRPr="008862FE">
        <w:rPr>
          <w:rFonts w:hAnsi="宋体" w:cs="宋体" w:hint="eastAsia"/>
        </w:rPr>
        <w:t>。</w:t>
      </w:r>
    </w:p>
    <w:p w:rsidR="00E272AC" w:rsidRPr="008862FE" w:rsidRDefault="00E272AC" w:rsidP="00E272AC">
      <w:pPr>
        <w:pStyle w:val="aa"/>
        <w:spacing w:line="360" w:lineRule="auto"/>
        <w:rPr>
          <w:rFonts w:hAnsi="宋体" w:cs="宋体" w:hint="eastAsia"/>
        </w:rPr>
      </w:pPr>
      <w:r w:rsidRPr="00874D47">
        <w:rPr>
          <w:rFonts w:hAnsi="宋体" w:cs="宋体" w:hint="eastAsia"/>
          <w:b/>
        </w:rPr>
        <w:t>答案：</w:t>
      </w:r>
      <w:r w:rsidRPr="008862FE">
        <w:rPr>
          <w:rFonts w:hAnsi="宋体" w:cs="宋体" w:hint="eastAsia"/>
        </w:rPr>
        <w:t>计算机数字图像处理</w:t>
      </w:r>
    </w:p>
    <w:p w:rsidR="00E272AC" w:rsidRPr="008862FE" w:rsidRDefault="00E272AC" w:rsidP="00E272AC">
      <w:pPr>
        <w:pStyle w:val="aa"/>
        <w:spacing w:line="360" w:lineRule="auto"/>
        <w:rPr>
          <w:rFonts w:hAnsi="宋体" w:cs="宋体" w:hint="eastAsia"/>
        </w:rPr>
      </w:pPr>
      <w:r w:rsidRPr="008862FE">
        <w:rPr>
          <w:rFonts w:hAnsi="宋体" w:cs="宋体" w:hint="eastAsia"/>
        </w:rPr>
        <w:t>8</w:t>
      </w:r>
      <w:r>
        <w:rPr>
          <w:rFonts w:hAnsi="宋体" w:cs="宋体" w:hint="eastAsia"/>
        </w:rPr>
        <w:t>．</w:t>
      </w:r>
      <w:r w:rsidRPr="008862FE">
        <w:rPr>
          <w:rFonts w:hAnsi="宋体" w:cs="宋体" w:hint="eastAsia"/>
        </w:rPr>
        <w:t>TM数据的覆盖周期为</w:t>
      </w:r>
      <w:r>
        <w:rPr>
          <w:rFonts w:hAnsi="宋体" w:cs="宋体" w:hint="eastAsia"/>
          <w:u w:val="single"/>
        </w:rPr>
        <w:t xml:space="preserve">      </w:t>
      </w:r>
      <w:r w:rsidRPr="008862FE">
        <w:rPr>
          <w:rFonts w:hAnsi="宋体" w:cs="宋体" w:hint="eastAsia"/>
        </w:rPr>
        <w:t>d。</w:t>
      </w:r>
    </w:p>
    <w:p w:rsidR="00E272AC" w:rsidRPr="008862FE" w:rsidRDefault="00E272AC" w:rsidP="00E272AC">
      <w:pPr>
        <w:pStyle w:val="aa"/>
        <w:spacing w:line="360" w:lineRule="auto"/>
        <w:rPr>
          <w:rFonts w:hAnsi="宋体" w:cs="宋体" w:hint="eastAsia"/>
        </w:rPr>
      </w:pPr>
      <w:r w:rsidRPr="00874D47">
        <w:rPr>
          <w:rFonts w:hAnsi="宋体" w:cs="宋体" w:hint="eastAsia"/>
          <w:b/>
        </w:rPr>
        <w:t>答案：</w:t>
      </w:r>
      <w:r w:rsidRPr="008862FE">
        <w:rPr>
          <w:rFonts w:hAnsi="宋体" w:cs="宋体" w:hint="eastAsia"/>
        </w:rPr>
        <w:t>16</w:t>
      </w:r>
    </w:p>
    <w:p w:rsidR="00E272AC" w:rsidRPr="008862FE" w:rsidRDefault="00E272AC" w:rsidP="00E272AC">
      <w:pPr>
        <w:pStyle w:val="aa"/>
        <w:spacing w:line="360" w:lineRule="auto"/>
        <w:rPr>
          <w:rFonts w:hAnsi="宋体" w:cs="宋体" w:hint="eastAsia"/>
        </w:rPr>
      </w:pPr>
      <w:r w:rsidRPr="008862FE">
        <w:rPr>
          <w:rFonts w:hAnsi="宋体" w:cs="宋体" w:hint="eastAsia"/>
        </w:rPr>
        <w:t>9</w:t>
      </w:r>
      <w:r>
        <w:rPr>
          <w:rFonts w:hAnsi="宋体" w:cs="宋体" w:hint="eastAsia"/>
        </w:rPr>
        <w:t>．</w:t>
      </w:r>
      <w:r w:rsidRPr="008862FE">
        <w:rPr>
          <w:rFonts w:hAnsi="宋体" w:cs="宋体" w:hint="eastAsia"/>
        </w:rPr>
        <w:t>美国地球资源卫星Landsat5的扫描宽度为</w:t>
      </w:r>
      <w:r>
        <w:rPr>
          <w:rFonts w:hAnsi="宋体" w:cs="宋体" w:hint="eastAsia"/>
          <w:u w:val="single"/>
        </w:rPr>
        <w:t xml:space="preserve">        </w:t>
      </w:r>
      <w:r w:rsidRPr="008862FE">
        <w:rPr>
          <w:rFonts w:hAnsi="宋体" w:cs="宋体" w:hint="eastAsia"/>
        </w:rPr>
        <w:t>km。</w:t>
      </w:r>
    </w:p>
    <w:p w:rsidR="00E272AC" w:rsidRPr="008862FE" w:rsidRDefault="00E272AC" w:rsidP="00E272AC">
      <w:pPr>
        <w:pStyle w:val="aa"/>
        <w:spacing w:line="360" w:lineRule="auto"/>
        <w:rPr>
          <w:rFonts w:hAnsi="宋体" w:cs="宋体" w:hint="eastAsia"/>
        </w:rPr>
      </w:pPr>
      <w:r w:rsidRPr="00874D47">
        <w:rPr>
          <w:rFonts w:hAnsi="宋体" w:cs="宋体" w:hint="eastAsia"/>
          <w:b/>
        </w:rPr>
        <w:t>答案：</w:t>
      </w:r>
      <w:r w:rsidRPr="008862FE">
        <w:rPr>
          <w:rFonts w:hAnsi="宋体" w:cs="宋体" w:hint="eastAsia"/>
        </w:rPr>
        <w:t>185</w:t>
      </w:r>
    </w:p>
    <w:p w:rsidR="00E272AC" w:rsidRPr="008862FE" w:rsidRDefault="00E272AC" w:rsidP="00E272AC">
      <w:pPr>
        <w:pStyle w:val="aa"/>
        <w:spacing w:line="360" w:lineRule="auto"/>
        <w:rPr>
          <w:rFonts w:hAnsi="宋体" w:cs="宋体" w:hint="eastAsia"/>
        </w:rPr>
      </w:pPr>
      <w:r w:rsidRPr="008862FE">
        <w:rPr>
          <w:rFonts w:hAnsi="宋体" w:cs="宋体" w:hint="eastAsia"/>
        </w:rPr>
        <w:t>10．CBERS-02B平台搭载的高分辨率相机HR的空间分辨率为</w:t>
      </w:r>
      <w:r>
        <w:rPr>
          <w:rFonts w:hAnsi="宋体" w:cs="宋体" w:hint="eastAsia"/>
          <w:u w:val="single"/>
        </w:rPr>
        <w:t xml:space="preserve">     </w:t>
      </w:r>
      <w:r w:rsidRPr="008862FE">
        <w:rPr>
          <w:rFonts w:hAnsi="宋体" w:cs="宋体" w:hint="eastAsia"/>
        </w:rPr>
        <w:t>m。</w:t>
      </w:r>
    </w:p>
    <w:p w:rsidR="00E272AC" w:rsidRPr="008862FE" w:rsidRDefault="00E272AC" w:rsidP="00E272AC">
      <w:pPr>
        <w:pStyle w:val="aa"/>
        <w:spacing w:line="360" w:lineRule="auto"/>
        <w:rPr>
          <w:rFonts w:hAnsi="宋体" w:cs="宋体" w:hint="eastAsia"/>
        </w:rPr>
      </w:pPr>
      <w:r w:rsidRPr="00874D47">
        <w:rPr>
          <w:rFonts w:hAnsi="宋体" w:cs="宋体" w:hint="eastAsia"/>
          <w:b/>
        </w:rPr>
        <w:t>答案：</w:t>
      </w:r>
      <w:r w:rsidRPr="008862FE">
        <w:rPr>
          <w:rFonts w:hAnsi="宋体" w:cs="宋体" w:hint="eastAsia"/>
        </w:rPr>
        <w:t>2</w:t>
      </w:r>
      <w:r>
        <w:rPr>
          <w:rFonts w:hAnsi="宋体" w:cs="宋体" w:hint="eastAsia"/>
        </w:rPr>
        <w:t>.</w:t>
      </w:r>
      <w:r w:rsidRPr="008862FE">
        <w:rPr>
          <w:rFonts w:hAnsi="宋体" w:cs="宋体" w:hint="eastAsia"/>
        </w:rPr>
        <w:t>36</w:t>
      </w:r>
    </w:p>
    <w:p w:rsidR="00E272AC" w:rsidRPr="008862FE" w:rsidRDefault="00E272AC" w:rsidP="00E272AC">
      <w:pPr>
        <w:pStyle w:val="aa"/>
        <w:spacing w:line="360" w:lineRule="auto"/>
        <w:rPr>
          <w:rFonts w:hAnsi="宋体" w:cs="宋体" w:hint="eastAsia"/>
        </w:rPr>
      </w:pPr>
      <w:r w:rsidRPr="008862FE">
        <w:rPr>
          <w:rFonts w:hAnsi="宋体" w:cs="宋体" w:hint="eastAsia"/>
        </w:rPr>
        <w:lastRenderedPageBreak/>
        <w:t>11．目前发射的环境与灾害监测预报小卫星(HJ-lA、HJ-1B)可形成对国土</w:t>
      </w:r>
      <w:r>
        <w:rPr>
          <w:rFonts w:hAnsi="宋体" w:cs="宋体" w:hint="eastAsia"/>
          <w:u w:val="single"/>
        </w:rPr>
        <w:t xml:space="preserve">    </w:t>
      </w:r>
      <w:r w:rsidRPr="008862FE">
        <w:rPr>
          <w:rFonts w:hAnsi="宋体" w:cs="宋体" w:hint="eastAsia"/>
        </w:rPr>
        <w:t>d的快速重访能力，A星和B星的单独重访周期为</w:t>
      </w:r>
      <w:r>
        <w:rPr>
          <w:rFonts w:hAnsi="宋体" w:cs="宋体" w:hint="eastAsia"/>
          <w:u w:val="single"/>
        </w:rPr>
        <w:t xml:space="preserve">     </w:t>
      </w:r>
      <w:r w:rsidRPr="008862FE">
        <w:rPr>
          <w:rFonts w:hAnsi="宋体" w:cs="宋体" w:hint="eastAsia"/>
        </w:rPr>
        <w:t>d。</w:t>
      </w:r>
    </w:p>
    <w:p w:rsidR="00E272AC" w:rsidRPr="008862FE" w:rsidRDefault="00E272AC" w:rsidP="00E272AC">
      <w:pPr>
        <w:pStyle w:val="aa"/>
        <w:spacing w:line="360" w:lineRule="auto"/>
        <w:rPr>
          <w:rFonts w:hAnsi="宋体" w:cs="宋体" w:hint="eastAsia"/>
        </w:rPr>
      </w:pPr>
      <w:r w:rsidRPr="00874D47">
        <w:rPr>
          <w:rFonts w:hAnsi="宋体" w:cs="宋体" w:hint="eastAsia"/>
          <w:b/>
        </w:rPr>
        <w:t>答案：</w:t>
      </w:r>
      <w:r w:rsidRPr="008862FE">
        <w:rPr>
          <w:rFonts w:hAnsi="宋体" w:cs="宋体" w:hint="eastAsia"/>
        </w:rPr>
        <w:t>2    4</w:t>
      </w:r>
    </w:p>
    <w:p w:rsidR="00E272AC" w:rsidRPr="008862FE" w:rsidRDefault="00E272AC" w:rsidP="00E272AC">
      <w:pPr>
        <w:pStyle w:val="aa"/>
        <w:spacing w:line="360" w:lineRule="auto"/>
        <w:rPr>
          <w:rFonts w:hAnsi="宋体" w:cs="宋体" w:hint="eastAsia"/>
        </w:rPr>
      </w:pPr>
      <w:r w:rsidRPr="008862FE">
        <w:rPr>
          <w:rFonts w:hAnsi="宋体" w:cs="宋体" w:hint="eastAsia"/>
        </w:rPr>
        <w:t>12．环境与灾害监测预报小卫星的CCD</w:t>
      </w:r>
      <w:r>
        <w:rPr>
          <w:rFonts w:hAnsi="宋体" w:cs="宋体" w:hint="eastAsia"/>
        </w:rPr>
        <w:t>相机有</w:t>
      </w:r>
      <w:r>
        <w:rPr>
          <w:rFonts w:hAnsi="宋体" w:cs="宋体" w:hint="eastAsia"/>
          <w:u w:val="single"/>
        </w:rPr>
        <w:t xml:space="preserve">   </w:t>
      </w:r>
      <w:r>
        <w:rPr>
          <w:rFonts w:hAnsi="宋体" w:cs="宋体" w:hint="eastAsia"/>
        </w:rPr>
        <w:t>个波段，每个波段的空间分</w:t>
      </w:r>
      <w:r w:rsidRPr="008862FE">
        <w:rPr>
          <w:rFonts w:hAnsi="宋体" w:cs="宋体" w:hint="eastAsia"/>
        </w:rPr>
        <w:t>率为</w:t>
      </w:r>
      <w:r>
        <w:rPr>
          <w:rFonts w:hAnsi="宋体" w:cs="宋体" w:hint="eastAsia"/>
          <w:u w:val="single"/>
        </w:rPr>
        <w:t xml:space="preserve">     </w:t>
      </w:r>
      <w:r w:rsidRPr="008862FE">
        <w:rPr>
          <w:rFonts w:hAnsi="宋体" w:cs="宋体" w:hint="eastAsia"/>
        </w:rPr>
        <w:t>m。</w:t>
      </w:r>
    </w:p>
    <w:p w:rsidR="00E272AC" w:rsidRPr="008862FE" w:rsidRDefault="00E272AC" w:rsidP="00E272AC">
      <w:pPr>
        <w:pStyle w:val="aa"/>
        <w:spacing w:line="360" w:lineRule="auto"/>
        <w:rPr>
          <w:rFonts w:hAnsi="宋体" w:cs="宋体" w:hint="eastAsia"/>
        </w:rPr>
      </w:pPr>
      <w:r w:rsidRPr="00874D47">
        <w:rPr>
          <w:rFonts w:hAnsi="宋体" w:cs="宋体" w:hint="eastAsia"/>
          <w:b/>
        </w:rPr>
        <w:t>答案：</w:t>
      </w:r>
      <w:r w:rsidRPr="008862FE">
        <w:rPr>
          <w:rFonts w:hAnsi="宋体" w:cs="宋体" w:hint="eastAsia"/>
        </w:rPr>
        <w:t>4  30</w:t>
      </w:r>
    </w:p>
    <w:p w:rsidR="00E272AC" w:rsidRPr="008862FE" w:rsidRDefault="00E272AC" w:rsidP="00E272AC">
      <w:pPr>
        <w:pStyle w:val="aa"/>
        <w:spacing w:line="360" w:lineRule="auto"/>
        <w:rPr>
          <w:rFonts w:hAnsi="宋体" w:cs="宋体" w:hint="eastAsia"/>
        </w:rPr>
      </w:pPr>
      <w:r w:rsidRPr="008862FE">
        <w:rPr>
          <w:rFonts w:hAnsi="宋体" w:cs="宋体" w:hint="eastAsia"/>
        </w:rPr>
        <w:t>13．环境与灾害监测预报小卫星的单个CCD相机扫描宽度</w:t>
      </w:r>
      <w:r>
        <w:rPr>
          <w:rFonts w:hAnsi="宋体" w:cs="宋体" w:hint="eastAsia"/>
          <w:u w:val="single"/>
        </w:rPr>
        <w:t xml:space="preserve">      </w:t>
      </w:r>
      <w:r w:rsidRPr="008862FE">
        <w:rPr>
          <w:rFonts w:hAnsi="宋体" w:cs="宋体" w:hint="eastAsia"/>
        </w:rPr>
        <w:t>km，两台CCD相机联合可形成</w:t>
      </w:r>
      <w:r>
        <w:rPr>
          <w:rFonts w:hAnsi="宋体" w:cs="宋体" w:hint="eastAsia"/>
          <w:u w:val="single"/>
        </w:rPr>
        <w:t xml:space="preserve">       </w:t>
      </w:r>
      <w:r w:rsidRPr="008862FE">
        <w:rPr>
          <w:rFonts w:hAnsi="宋体" w:cs="宋体" w:hint="eastAsia"/>
        </w:rPr>
        <w:t>km的宽度。</w:t>
      </w:r>
    </w:p>
    <w:p w:rsidR="00E272AC" w:rsidRPr="008862FE" w:rsidRDefault="00E272AC" w:rsidP="00E272AC">
      <w:pPr>
        <w:pStyle w:val="aa"/>
        <w:spacing w:line="360" w:lineRule="auto"/>
        <w:rPr>
          <w:rFonts w:hAnsi="宋体" w:cs="宋体" w:hint="eastAsia"/>
        </w:rPr>
      </w:pPr>
      <w:r w:rsidRPr="00874D47">
        <w:rPr>
          <w:rFonts w:hAnsi="宋体" w:cs="宋体" w:hint="eastAsia"/>
          <w:b/>
        </w:rPr>
        <w:t>答案：</w:t>
      </w:r>
      <w:r w:rsidRPr="008862FE">
        <w:rPr>
          <w:rFonts w:hAnsi="宋体" w:cs="宋体" w:hint="eastAsia"/>
        </w:rPr>
        <w:t>360  700</w:t>
      </w:r>
    </w:p>
    <w:p w:rsidR="00E272AC" w:rsidRPr="008862FE" w:rsidRDefault="00E272AC" w:rsidP="00E272AC">
      <w:pPr>
        <w:pStyle w:val="aa"/>
        <w:spacing w:line="360" w:lineRule="auto"/>
        <w:rPr>
          <w:rFonts w:hAnsi="宋体" w:cs="宋体" w:hint="eastAsia"/>
        </w:rPr>
      </w:pPr>
      <w:r w:rsidRPr="008862FE">
        <w:rPr>
          <w:rFonts w:hAnsi="宋体" w:cs="宋体" w:hint="eastAsia"/>
        </w:rPr>
        <w:t>14．遥感解译中解译人员应对自己作业区内的耕地、林地、牧草地、地理单元及其坡度情况有一个宏观了解。必要时应进行</w:t>
      </w:r>
      <w:r>
        <w:rPr>
          <w:rFonts w:hAnsi="宋体" w:cs="宋体" w:hint="eastAsia"/>
          <w:u w:val="single"/>
        </w:rPr>
        <w:t xml:space="preserve">         </w:t>
      </w:r>
      <w:r w:rsidRPr="008862FE">
        <w:rPr>
          <w:rFonts w:hAnsi="宋体" w:cs="宋体" w:hint="eastAsia"/>
        </w:rPr>
        <w:t xml:space="preserve">，利用影像和地形图在实地进行对照分析。    </w:t>
      </w:r>
    </w:p>
    <w:p w:rsidR="00E272AC" w:rsidRPr="008862FE" w:rsidRDefault="00E272AC" w:rsidP="00E272AC">
      <w:pPr>
        <w:pStyle w:val="aa"/>
        <w:spacing w:line="360" w:lineRule="auto"/>
        <w:rPr>
          <w:rFonts w:hAnsi="宋体" w:cs="宋体" w:hint="eastAsia"/>
        </w:rPr>
      </w:pPr>
      <w:r w:rsidRPr="00874D47">
        <w:rPr>
          <w:rFonts w:hAnsi="宋体" w:cs="宋体" w:hint="eastAsia"/>
          <w:b/>
        </w:rPr>
        <w:t>答案：</w:t>
      </w:r>
      <w:r w:rsidRPr="008862FE">
        <w:rPr>
          <w:rFonts w:hAnsi="宋体" w:cs="宋体" w:hint="eastAsia"/>
        </w:rPr>
        <w:t>野外调查</w:t>
      </w:r>
    </w:p>
    <w:p w:rsidR="00E272AC" w:rsidRPr="008862FE" w:rsidRDefault="00E272AC" w:rsidP="00E272AC">
      <w:pPr>
        <w:pStyle w:val="aa"/>
        <w:spacing w:line="360" w:lineRule="auto"/>
        <w:rPr>
          <w:rFonts w:hAnsi="宋体" w:cs="宋体" w:hint="eastAsia"/>
        </w:rPr>
      </w:pPr>
      <w:r w:rsidRPr="008862FE">
        <w:rPr>
          <w:rFonts w:hAnsi="宋体" w:cs="宋体" w:hint="eastAsia"/>
        </w:rPr>
        <w:t>15</w:t>
      </w:r>
      <w:r>
        <w:rPr>
          <w:rFonts w:hAnsi="宋体" w:cs="宋体" w:hint="eastAsia"/>
        </w:rPr>
        <w:t>．</w:t>
      </w:r>
      <w:r w:rsidRPr="008862FE">
        <w:rPr>
          <w:rFonts w:hAnsi="宋体" w:cs="宋体" w:hint="eastAsia"/>
        </w:rPr>
        <w:t>遥感数据分辨率一般分为光谱分辨率、</w:t>
      </w:r>
      <w:r>
        <w:rPr>
          <w:rFonts w:hAnsi="宋体" w:cs="宋体" w:hint="eastAsia"/>
          <w:u w:val="single"/>
        </w:rPr>
        <w:t xml:space="preserve">               </w:t>
      </w:r>
      <w:r w:rsidRPr="008862FE">
        <w:rPr>
          <w:rFonts w:hAnsi="宋体" w:cs="宋体" w:hint="eastAsia"/>
        </w:rPr>
        <w:t>和</w:t>
      </w:r>
      <w:r>
        <w:rPr>
          <w:rFonts w:hAnsi="宋体" w:cs="宋体" w:hint="eastAsia"/>
          <w:u w:val="single"/>
        </w:rPr>
        <w:t xml:space="preserve">             </w:t>
      </w:r>
      <w:r w:rsidRPr="008862FE">
        <w:rPr>
          <w:rFonts w:hAnsi="宋体" w:cs="宋体" w:hint="eastAsia"/>
        </w:rPr>
        <w:t>三种。</w:t>
      </w:r>
    </w:p>
    <w:p w:rsidR="00E272AC" w:rsidRPr="008862FE" w:rsidRDefault="00E272AC" w:rsidP="00E272AC">
      <w:pPr>
        <w:pStyle w:val="aa"/>
        <w:spacing w:line="360" w:lineRule="auto"/>
        <w:rPr>
          <w:rFonts w:hAnsi="宋体" w:cs="宋体" w:hint="eastAsia"/>
        </w:rPr>
      </w:pPr>
      <w:r w:rsidRPr="00874D47">
        <w:rPr>
          <w:rFonts w:hAnsi="宋体" w:cs="宋体" w:hint="eastAsia"/>
          <w:b/>
        </w:rPr>
        <w:t>答案：</w:t>
      </w:r>
      <w:r w:rsidRPr="008862FE">
        <w:rPr>
          <w:rFonts w:hAnsi="宋体" w:cs="宋体" w:hint="eastAsia"/>
        </w:rPr>
        <w:t>时间分辨率  空间分辨率</w:t>
      </w:r>
    </w:p>
    <w:p w:rsidR="00E272AC" w:rsidRPr="008862FE" w:rsidRDefault="00E272AC" w:rsidP="00E272AC">
      <w:pPr>
        <w:pStyle w:val="aa"/>
        <w:spacing w:line="360" w:lineRule="auto"/>
        <w:rPr>
          <w:rFonts w:hAnsi="宋体" w:cs="宋体" w:hint="eastAsia"/>
        </w:rPr>
      </w:pPr>
      <w:r w:rsidRPr="008862FE">
        <w:rPr>
          <w:rFonts w:hAnsi="宋体" w:cs="宋体" w:hint="eastAsia"/>
        </w:rPr>
        <w:t>16．遥感分类中按遥感平台可分为地面遥感、</w:t>
      </w:r>
      <w:r>
        <w:rPr>
          <w:rFonts w:hAnsi="宋体" w:cs="宋体" w:hint="eastAsia"/>
          <w:u w:val="single"/>
        </w:rPr>
        <w:t xml:space="preserve">            </w:t>
      </w:r>
      <w:r w:rsidRPr="008862FE">
        <w:rPr>
          <w:rFonts w:hAnsi="宋体" w:cs="宋体" w:hint="eastAsia"/>
        </w:rPr>
        <w:t>和</w:t>
      </w:r>
      <w:r>
        <w:rPr>
          <w:rFonts w:hAnsi="宋体" w:cs="宋体" w:hint="eastAsia"/>
          <w:u w:val="single"/>
        </w:rPr>
        <w:t xml:space="preserve">           </w:t>
      </w:r>
      <w:r w:rsidRPr="008862FE">
        <w:rPr>
          <w:rFonts w:hAnsi="宋体" w:cs="宋体" w:hint="eastAsia"/>
        </w:rPr>
        <w:t>。</w:t>
      </w:r>
    </w:p>
    <w:p w:rsidR="00E272AC" w:rsidRPr="008862FE" w:rsidRDefault="00E272AC" w:rsidP="00E272AC">
      <w:pPr>
        <w:pStyle w:val="aa"/>
        <w:spacing w:line="360" w:lineRule="auto"/>
        <w:rPr>
          <w:rFonts w:hAnsi="宋体" w:cs="宋体" w:hint="eastAsia"/>
        </w:rPr>
      </w:pPr>
      <w:r w:rsidRPr="005B091E">
        <w:rPr>
          <w:rFonts w:hAnsi="宋体" w:cs="宋体" w:hint="eastAsia"/>
          <w:b/>
        </w:rPr>
        <w:t>答案：</w:t>
      </w:r>
      <w:r w:rsidRPr="008862FE">
        <w:rPr>
          <w:rFonts w:hAnsi="宋体" w:cs="宋体" w:hint="eastAsia"/>
        </w:rPr>
        <w:t>航空遥感  航天遥感</w:t>
      </w:r>
    </w:p>
    <w:p w:rsidR="00E272AC" w:rsidRPr="008862FE" w:rsidRDefault="00E272AC" w:rsidP="00E272AC">
      <w:pPr>
        <w:pStyle w:val="aa"/>
        <w:spacing w:line="360" w:lineRule="auto"/>
        <w:rPr>
          <w:rFonts w:hAnsi="宋体" w:cs="宋体" w:hint="eastAsia"/>
        </w:rPr>
      </w:pPr>
      <w:r w:rsidRPr="008862FE">
        <w:rPr>
          <w:rFonts w:hAnsi="宋体" w:cs="宋体" w:hint="eastAsia"/>
        </w:rPr>
        <w:t>17．遥感图像解译中，解译者必备的知识有</w:t>
      </w:r>
      <w:r>
        <w:rPr>
          <w:rFonts w:hAnsi="宋体" w:cs="宋体" w:hint="eastAsia"/>
          <w:u w:val="single"/>
        </w:rPr>
        <w:t xml:space="preserve">           </w:t>
      </w:r>
      <w:r>
        <w:rPr>
          <w:rFonts w:hAnsi="宋体" w:cs="宋体" w:hint="eastAsia"/>
        </w:rPr>
        <w:t>、地理区域知</w:t>
      </w:r>
      <w:r w:rsidRPr="008862FE">
        <w:rPr>
          <w:rFonts w:hAnsi="宋体" w:cs="宋体" w:hint="eastAsia"/>
        </w:rPr>
        <w:t>和</w:t>
      </w:r>
      <w:r>
        <w:rPr>
          <w:rFonts w:hAnsi="宋体" w:cs="宋体" w:hint="eastAsia"/>
          <w:u w:val="single"/>
        </w:rPr>
        <w:t xml:space="preserve">                 </w:t>
      </w:r>
      <w:r w:rsidRPr="008862FE">
        <w:rPr>
          <w:rFonts w:hAnsi="宋体" w:cs="宋体" w:hint="eastAsia"/>
        </w:rPr>
        <w:t>。</w:t>
      </w:r>
    </w:p>
    <w:p w:rsidR="00E272AC" w:rsidRPr="008862FE" w:rsidRDefault="00E272AC" w:rsidP="00E272AC">
      <w:pPr>
        <w:pStyle w:val="aa"/>
        <w:spacing w:line="360" w:lineRule="auto"/>
        <w:rPr>
          <w:rFonts w:hAnsi="宋体" w:cs="宋体" w:hint="eastAsia"/>
        </w:rPr>
      </w:pPr>
      <w:r w:rsidRPr="005B091E">
        <w:rPr>
          <w:rFonts w:hAnsi="宋体" w:cs="宋体" w:hint="eastAsia"/>
          <w:b/>
        </w:rPr>
        <w:t>答案：</w:t>
      </w:r>
      <w:r w:rsidRPr="008862FE">
        <w:rPr>
          <w:rFonts w:hAnsi="宋体" w:cs="宋体" w:hint="eastAsia"/>
        </w:rPr>
        <w:t>专业知识  遥感系统知识</w:t>
      </w:r>
    </w:p>
    <w:p w:rsidR="00E272AC" w:rsidRPr="008862FE" w:rsidRDefault="00E272AC" w:rsidP="00E272AC">
      <w:pPr>
        <w:pStyle w:val="aa"/>
        <w:spacing w:line="360" w:lineRule="auto"/>
        <w:rPr>
          <w:rFonts w:hAnsi="宋体" w:cs="宋体" w:hint="eastAsia"/>
        </w:rPr>
      </w:pPr>
      <w:r w:rsidRPr="008862FE">
        <w:rPr>
          <w:rFonts w:hAnsi="宋体" w:cs="宋体" w:hint="eastAsia"/>
        </w:rPr>
        <w:t>18．生态系统是指在一定空间内生物的成分和非生物的成分通过物质循环和能量的流动相互作用、互相依存而构成的一个</w:t>
      </w:r>
      <w:r>
        <w:rPr>
          <w:rFonts w:hAnsi="宋体" w:cs="宋体" w:hint="eastAsia"/>
          <w:u w:val="single"/>
        </w:rPr>
        <w:t xml:space="preserve">                 </w:t>
      </w:r>
      <w:r w:rsidRPr="008862FE">
        <w:rPr>
          <w:rFonts w:hAnsi="宋体" w:cs="宋体" w:hint="eastAsia"/>
        </w:rPr>
        <w:t>。</w:t>
      </w:r>
    </w:p>
    <w:p w:rsidR="00E272AC" w:rsidRPr="008862FE" w:rsidRDefault="00E272AC" w:rsidP="00E272AC">
      <w:pPr>
        <w:pStyle w:val="aa"/>
        <w:spacing w:line="360" w:lineRule="auto"/>
        <w:rPr>
          <w:rFonts w:hAnsi="宋体" w:cs="宋体" w:hint="eastAsia"/>
        </w:rPr>
      </w:pPr>
      <w:r w:rsidRPr="005B091E">
        <w:rPr>
          <w:rFonts w:hAnsi="宋体" w:cs="宋体" w:hint="eastAsia"/>
          <w:b/>
        </w:rPr>
        <w:t>答案：</w:t>
      </w:r>
      <w:r w:rsidRPr="008862FE">
        <w:rPr>
          <w:rFonts w:hAnsi="宋体" w:cs="宋体" w:hint="eastAsia"/>
        </w:rPr>
        <w:t>生态学功能单位</w:t>
      </w:r>
    </w:p>
    <w:p w:rsidR="00E272AC" w:rsidRPr="008862FE" w:rsidRDefault="00E272AC" w:rsidP="00E272AC">
      <w:pPr>
        <w:pStyle w:val="aa"/>
        <w:spacing w:line="360" w:lineRule="auto"/>
        <w:rPr>
          <w:rFonts w:hAnsi="宋体" w:cs="宋体" w:hint="eastAsia"/>
        </w:rPr>
      </w:pPr>
      <w:r w:rsidRPr="008862FE">
        <w:rPr>
          <w:rFonts w:hAnsi="宋体" w:cs="宋体" w:hint="eastAsia"/>
        </w:rPr>
        <w:t>19．  自然保护区通常可分为</w:t>
      </w:r>
      <w:r>
        <w:rPr>
          <w:rFonts w:hAnsi="宋体" w:cs="宋体" w:hint="eastAsia"/>
          <w:u w:val="single"/>
        </w:rPr>
        <w:t xml:space="preserve">         </w:t>
      </w:r>
      <w:r w:rsidRPr="008862FE">
        <w:rPr>
          <w:rFonts w:hAnsi="宋体" w:cs="宋体" w:hint="eastAsia"/>
        </w:rPr>
        <w:t>、缓冲区和实验区三个区。</w:t>
      </w:r>
    </w:p>
    <w:p w:rsidR="00E272AC" w:rsidRPr="008862FE" w:rsidRDefault="00E272AC" w:rsidP="00E272AC">
      <w:pPr>
        <w:pStyle w:val="aa"/>
        <w:spacing w:line="360" w:lineRule="auto"/>
        <w:rPr>
          <w:rFonts w:hAnsi="宋体" w:cs="宋体" w:hint="eastAsia"/>
        </w:rPr>
      </w:pPr>
      <w:r w:rsidRPr="005B091E">
        <w:rPr>
          <w:rFonts w:hAnsi="宋体" w:cs="宋体" w:hint="eastAsia"/>
          <w:b/>
        </w:rPr>
        <w:t>答案：</w:t>
      </w:r>
      <w:r w:rsidRPr="008862FE">
        <w:rPr>
          <w:rFonts w:hAnsi="宋体" w:cs="宋体" w:hint="eastAsia"/>
        </w:rPr>
        <w:t>核心区</w:t>
      </w:r>
    </w:p>
    <w:p w:rsidR="00E272AC" w:rsidRPr="008862FE" w:rsidRDefault="00E272AC" w:rsidP="00E272AC">
      <w:pPr>
        <w:pStyle w:val="aa"/>
        <w:spacing w:line="360" w:lineRule="auto"/>
        <w:rPr>
          <w:rFonts w:hAnsi="宋体" w:cs="宋体" w:hint="eastAsia"/>
        </w:rPr>
      </w:pPr>
      <w:r w:rsidRPr="008862FE">
        <w:rPr>
          <w:rFonts w:hAnsi="宋体" w:cs="宋体" w:hint="eastAsia"/>
        </w:rPr>
        <w:t>20．生态系统的四个组成要素是</w:t>
      </w:r>
      <w:r>
        <w:rPr>
          <w:rFonts w:hAnsi="宋体" w:cs="宋体" w:hint="eastAsia"/>
          <w:u w:val="single"/>
        </w:rPr>
        <w:t xml:space="preserve">         </w:t>
      </w:r>
      <w:r w:rsidRPr="008862FE">
        <w:rPr>
          <w:rFonts w:hAnsi="宋体" w:cs="宋体" w:hint="eastAsia"/>
        </w:rPr>
        <w:t>、消费者、分解者及</w:t>
      </w:r>
      <w:r>
        <w:rPr>
          <w:rFonts w:hAnsi="宋体" w:cs="宋体" w:hint="eastAsia"/>
          <w:u w:val="single"/>
        </w:rPr>
        <w:t xml:space="preserve">              </w:t>
      </w:r>
      <w:r w:rsidRPr="008862FE">
        <w:rPr>
          <w:rFonts w:hAnsi="宋体" w:cs="宋体" w:hint="eastAsia"/>
        </w:rPr>
        <w:t>。</w:t>
      </w:r>
    </w:p>
    <w:p w:rsidR="00E272AC" w:rsidRPr="008862FE" w:rsidRDefault="00E272AC" w:rsidP="00E272AC">
      <w:pPr>
        <w:pStyle w:val="aa"/>
        <w:spacing w:line="360" w:lineRule="auto"/>
        <w:rPr>
          <w:rFonts w:hAnsi="宋体" w:cs="宋体" w:hint="eastAsia"/>
        </w:rPr>
      </w:pPr>
      <w:r w:rsidRPr="005B091E">
        <w:rPr>
          <w:rFonts w:hAnsi="宋体" w:cs="宋体" w:hint="eastAsia"/>
          <w:b/>
        </w:rPr>
        <w:t>答案：</w:t>
      </w:r>
      <w:r w:rsidRPr="008862FE">
        <w:rPr>
          <w:rFonts w:hAnsi="宋体" w:cs="宋体" w:hint="eastAsia"/>
        </w:rPr>
        <w:t>生产者  非生物环境</w:t>
      </w:r>
    </w:p>
    <w:p w:rsidR="00E272AC" w:rsidRPr="008862FE" w:rsidRDefault="00E272AC" w:rsidP="00E272AC">
      <w:pPr>
        <w:pStyle w:val="aa"/>
        <w:spacing w:line="360" w:lineRule="auto"/>
        <w:rPr>
          <w:rFonts w:hAnsi="宋体" w:cs="宋体" w:hint="eastAsia"/>
        </w:rPr>
      </w:pPr>
      <w:r w:rsidRPr="008862FE">
        <w:rPr>
          <w:rFonts w:hAnsi="宋体" w:cs="宋体" w:hint="eastAsia"/>
        </w:rPr>
        <w:t>21．生态系统的基本功能有</w:t>
      </w:r>
      <w:r>
        <w:rPr>
          <w:rFonts w:hAnsi="宋体" w:cs="宋体" w:hint="eastAsia"/>
          <w:u w:val="single"/>
        </w:rPr>
        <w:t xml:space="preserve">             </w:t>
      </w:r>
      <w:r w:rsidRPr="008862FE">
        <w:rPr>
          <w:rFonts w:hAnsi="宋体" w:cs="宋体" w:hint="eastAsia"/>
        </w:rPr>
        <w:t>、物质循环和</w:t>
      </w:r>
      <w:r>
        <w:rPr>
          <w:rFonts w:hAnsi="宋体" w:cs="宋体" w:hint="eastAsia"/>
          <w:u w:val="single"/>
        </w:rPr>
        <w:t xml:space="preserve">             </w:t>
      </w:r>
      <w:r w:rsidRPr="008862FE">
        <w:rPr>
          <w:rFonts w:hAnsi="宋体" w:cs="宋体" w:hint="eastAsia"/>
        </w:rPr>
        <w:t>。</w:t>
      </w:r>
    </w:p>
    <w:p w:rsidR="00E272AC" w:rsidRPr="008862FE" w:rsidRDefault="00E272AC" w:rsidP="00E272AC">
      <w:pPr>
        <w:pStyle w:val="aa"/>
        <w:spacing w:line="360" w:lineRule="auto"/>
        <w:rPr>
          <w:rFonts w:hAnsi="宋体" w:cs="宋体" w:hint="eastAsia"/>
        </w:rPr>
      </w:pPr>
      <w:r w:rsidRPr="005B091E">
        <w:rPr>
          <w:rFonts w:hAnsi="宋体" w:cs="宋体" w:hint="eastAsia"/>
          <w:b/>
        </w:rPr>
        <w:t>答案：</w:t>
      </w:r>
      <w:r w:rsidRPr="008862FE">
        <w:rPr>
          <w:rFonts w:hAnsi="宋体" w:cs="宋体" w:hint="eastAsia"/>
        </w:rPr>
        <w:t>能量流动  信息传递</w:t>
      </w:r>
    </w:p>
    <w:p w:rsidR="00E272AC" w:rsidRPr="008862FE" w:rsidRDefault="00E272AC" w:rsidP="00E272AC">
      <w:pPr>
        <w:pStyle w:val="aa"/>
        <w:spacing w:line="360" w:lineRule="auto"/>
        <w:rPr>
          <w:rFonts w:hAnsi="宋体" w:cs="宋体" w:hint="eastAsia"/>
        </w:rPr>
      </w:pPr>
      <w:r w:rsidRPr="008862FE">
        <w:rPr>
          <w:rFonts w:hAnsi="宋体" w:cs="宋体" w:hint="eastAsia"/>
        </w:rPr>
        <w:t>22</w:t>
      </w:r>
      <w:r>
        <w:rPr>
          <w:rFonts w:hAnsi="宋体" w:cs="宋体" w:hint="eastAsia"/>
        </w:rPr>
        <w:t>．</w:t>
      </w:r>
      <w:r w:rsidRPr="008862FE">
        <w:rPr>
          <w:rFonts w:hAnsi="宋体" w:cs="宋体" w:hint="eastAsia"/>
        </w:rPr>
        <w:t>自然保护区包括自然生态系统自然保护区、野生生物类自然保护区和</w:t>
      </w:r>
      <w:r>
        <w:rPr>
          <w:rFonts w:hAnsi="宋体" w:cs="宋体" w:hint="eastAsia"/>
          <w:u w:val="single"/>
        </w:rPr>
        <w:t xml:space="preserve">               </w:t>
      </w:r>
      <w:r w:rsidRPr="008862FE">
        <w:rPr>
          <w:rFonts w:hAnsi="宋体" w:cs="宋体" w:hint="eastAsia"/>
        </w:rPr>
        <w:t>三类。</w:t>
      </w:r>
    </w:p>
    <w:p w:rsidR="00E272AC" w:rsidRPr="008862FE" w:rsidRDefault="00E272AC" w:rsidP="00E272AC">
      <w:pPr>
        <w:pStyle w:val="aa"/>
        <w:spacing w:line="360" w:lineRule="auto"/>
        <w:rPr>
          <w:rFonts w:hAnsi="宋体" w:cs="宋体" w:hint="eastAsia"/>
        </w:rPr>
      </w:pPr>
      <w:r w:rsidRPr="005B091E">
        <w:rPr>
          <w:rFonts w:hAnsi="宋体" w:cs="宋体" w:hint="eastAsia"/>
          <w:b/>
        </w:rPr>
        <w:t>答案：</w:t>
      </w:r>
      <w:r w:rsidRPr="008862FE">
        <w:rPr>
          <w:rFonts w:hAnsi="宋体" w:cs="宋体" w:hint="eastAsia"/>
        </w:rPr>
        <w:t>自然遗迹类自然保护区</w:t>
      </w:r>
    </w:p>
    <w:p w:rsidR="00E272AC" w:rsidRPr="008862FE" w:rsidRDefault="00E272AC" w:rsidP="00E272AC">
      <w:pPr>
        <w:pStyle w:val="aa"/>
        <w:spacing w:line="360" w:lineRule="auto"/>
        <w:rPr>
          <w:rFonts w:hAnsi="宋体" w:cs="宋体" w:hint="eastAsia"/>
        </w:rPr>
      </w:pPr>
      <w:r w:rsidRPr="008862FE">
        <w:rPr>
          <w:rFonts w:hAnsi="宋体" w:cs="宋体" w:hint="eastAsia"/>
        </w:rPr>
        <w:t>23．生物多样性可以从遗传多样性、</w:t>
      </w:r>
      <w:r>
        <w:rPr>
          <w:rFonts w:hAnsi="宋体" w:cs="宋体" w:hint="eastAsia"/>
          <w:u w:val="single"/>
        </w:rPr>
        <w:t xml:space="preserve">               </w:t>
      </w:r>
      <w:r w:rsidRPr="008862FE">
        <w:rPr>
          <w:rFonts w:hAnsi="宋体" w:cs="宋体" w:hint="eastAsia"/>
        </w:rPr>
        <w:t>和生态系统与景观多样性三个层次上</w:t>
      </w:r>
      <w:r w:rsidRPr="008862FE">
        <w:rPr>
          <w:rFonts w:hAnsi="宋体" w:cs="宋体" w:hint="eastAsia"/>
        </w:rPr>
        <w:lastRenderedPageBreak/>
        <w:t>描述。</w:t>
      </w:r>
    </w:p>
    <w:p w:rsidR="00E272AC" w:rsidRPr="008862FE" w:rsidRDefault="00E272AC" w:rsidP="00E272AC">
      <w:pPr>
        <w:pStyle w:val="aa"/>
        <w:spacing w:line="360" w:lineRule="auto"/>
        <w:rPr>
          <w:rFonts w:hAnsi="宋体" w:cs="宋体" w:hint="eastAsia"/>
        </w:rPr>
      </w:pPr>
      <w:r w:rsidRPr="005B091E">
        <w:rPr>
          <w:rFonts w:hAnsi="宋体" w:cs="宋体" w:hint="eastAsia"/>
          <w:b/>
        </w:rPr>
        <w:t>答案：</w:t>
      </w:r>
      <w:r w:rsidRPr="008862FE">
        <w:rPr>
          <w:rFonts w:hAnsi="宋体" w:cs="宋体" w:hint="eastAsia"/>
        </w:rPr>
        <w:t>物种多样性</w:t>
      </w:r>
    </w:p>
    <w:p w:rsidR="00E272AC" w:rsidRPr="008862FE" w:rsidRDefault="00E272AC" w:rsidP="00E272AC">
      <w:pPr>
        <w:pStyle w:val="aa"/>
        <w:spacing w:line="360" w:lineRule="auto"/>
        <w:rPr>
          <w:rFonts w:hAnsi="宋体" w:cs="宋体" w:hint="eastAsia"/>
        </w:rPr>
      </w:pPr>
      <w:r w:rsidRPr="008862FE">
        <w:rPr>
          <w:rFonts w:hAnsi="宋体" w:cs="宋体" w:hint="eastAsia"/>
        </w:rPr>
        <w:t>24．生态平衡是一种</w:t>
      </w:r>
      <w:r>
        <w:rPr>
          <w:rFonts w:hAnsi="宋体" w:cs="宋体" w:hint="eastAsia"/>
          <w:u w:val="single"/>
        </w:rPr>
        <w:t xml:space="preserve">       </w:t>
      </w:r>
      <w:r w:rsidRPr="008862FE">
        <w:rPr>
          <w:rFonts w:hAnsi="宋体" w:cs="宋体" w:hint="eastAsia"/>
        </w:rPr>
        <w:t>平衡。</w:t>
      </w:r>
    </w:p>
    <w:p w:rsidR="00E272AC" w:rsidRPr="008862FE" w:rsidRDefault="00E272AC" w:rsidP="00E272AC">
      <w:pPr>
        <w:pStyle w:val="aa"/>
        <w:spacing w:line="360" w:lineRule="auto"/>
        <w:rPr>
          <w:rFonts w:hAnsi="宋体" w:cs="宋体" w:hint="eastAsia"/>
        </w:rPr>
      </w:pPr>
      <w:r w:rsidRPr="005B091E">
        <w:rPr>
          <w:rFonts w:hAnsi="宋体" w:cs="宋体" w:hint="eastAsia"/>
          <w:b/>
        </w:rPr>
        <w:t>答案：</w:t>
      </w:r>
      <w:r w:rsidRPr="008862FE">
        <w:rPr>
          <w:rFonts w:hAnsi="宋体" w:cs="宋体" w:hint="eastAsia"/>
        </w:rPr>
        <w:t>动态</w:t>
      </w:r>
    </w:p>
    <w:p w:rsidR="00E272AC" w:rsidRPr="008862FE" w:rsidRDefault="00E272AC" w:rsidP="00E272AC">
      <w:pPr>
        <w:pStyle w:val="aa"/>
        <w:spacing w:line="360" w:lineRule="auto"/>
        <w:rPr>
          <w:rFonts w:hAnsi="宋体" w:cs="宋体" w:hint="eastAsia"/>
        </w:rPr>
      </w:pPr>
      <w:r w:rsidRPr="008862FE">
        <w:rPr>
          <w:rFonts w:hAnsi="宋体" w:cs="宋体" w:hint="eastAsia"/>
        </w:rPr>
        <w:t>25．生物入侵可分为侵入、</w:t>
      </w:r>
      <w:r>
        <w:rPr>
          <w:rFonts w:hAnsi="宋体" w:cs="宋体" w:hint="eastAsia"/>
          <w:u w:val="single"/>
        </w:rPr>
        <w:t xml:space="preserve">       </w:t>
      </w:r>
      <w:r w:rsidRPr="008862FE">
        <w:rPr>
          <w:rFonts w:hAnsi="宋体" w:cs="宋体" w:hint="eastAsia"/>
        </w:rPr>
        <w:t>、适应和</w:t>
      </w:r>
      <w:r>
        <w:rPr>
          <w:rFonts w:hAnsi="宋体" w:cs="宋体" w:hint="eastAsia"/>
          <w:u w:val="single"/>
        </w:rPr>
        <w:t xml:space="preserve">       </w:t>
      </w:r>
      <w:r w:rsidRPr="008862FE">
        <w:rPr>
          <w:rFonts w:hAnsi="宋体" w:cs="宋体" w:hint="eastAsia"/>
        </w:rPr>
        <w:t>四个阶段。</w:t>
      </w:r>
    </w:p>
    <w:p w:rsidR="00E272AC" w:rsidRPr="008862FE" w:rsidRDefault="00E272AC" w:rsidP="00E272AC">
      <w:pPr>
        <w:pStyle w:val="aa"/>
        <w:spacing w:line="360" w:lineRule="auto"/>
        <w:rPr>
          <w:rFonts w:hAnsi="宋体" w:cs="宋体" w:hint="eastAsia"/>
        </w:rPr>
      </w:pPr>
      <w:r w:rsidRPr="005B091E">
        <w:rPr>
          <w:rFonts w:hAnsi="宋体" w:cs="宋体" w:hint="eastAsia"/>
          <w:b/>
        </w:rPr>
        <w:t>答案：</w:t>
      </w:r>
      <w:r w:rsidRPr="008862FE">
        <w:rPr>
          <w:rFonts w:hAnsi="宋体" w:cs="宋体" w:hint="eastAsia"/>
        </w:rPr>
        <w:t xml:space="preserve">定居  扩展    </w:t>
      </w:r>
    </w:p>
    <w:p w:rsidR="00E272AC" w:rsidRPr="008862FE" w:rsidRDefault="00E272AC" w:rsidP="00E272AC">
      <w:pPr>
        <w:pStyle w:val="aa"/>
        <w:spacing w:line="360" w:lineRule="auto"/>
        <w:rPr>
          <w:rFonts w:hAnsi="宋体" w:cs="宋体" w:hint="eastAsia"/>
        </w:rPr>
      </w:pPr>
      <w:r w:rsidRPr="008862FE">
        <w:rPr>
          <w:rFonts w:hAnsi="宋体" w:cs="宋体" w:hint="eastAsia"/>
        </w:rPr>
        <w:t>26．生态环境质量评价指标选择的原则有代表性原则、全面性原则、</w:t>
      </w:r>
      <w:r>
        <w:rPr>
          <w:rFonts w:hAnsi="宋体" w:cs="宋体" w:hint="eastAsia"/>
          <w:u w:val="single"/>
        </w:rPr>
        <w:t xml:space="preserve">         </w:t>
      </w:r>
      <w:r w:rsidRPr="008862FE">
        <w:rPr>
          <w:rFonts w:hAnsi="宋体" w:cs="宋体" w:hint="eastAsia"/>
        </w:rPr>
        <w:t>原则、简明性原则、方便性原则及</w:t>
      </w:r>
      <w:r>
        <w:rPr>
          <w:rFonts w:hAnsi="宋体" w:cs="宋体" w:hint="eastAsia"/>
          <w:u w:val="single"/>
        </w:rPr>
        <w:t xml:space="preserve">        </w:t>
      </w:r>
      <w:r w:rsidRPr="008862FE">
        <w:rPr>
          <w:rFonts w:hAnsi="宋体" w:cs="宋体" w:hint="eastAsia"/>
        </w:rPr>
        <w:t>原则。</w:t>
      </w:r>
    </w:p>
    <w:p w:rsidR="00E272AC" w:rsidRPr="008862FE" w:rsidRDefault="00E272AC" w:rsidP="00E272AC">
      <w:pPr>
        <w:pStyle w:val="aa"/>
        <w:spacing w:line="360" w:lineRule="auto"/>
        <w:rPr>
          <w:rFonts w:hAnsi="宋体" w:cs="宋体"/>
        </w:rPr>
      </w:pPr>
      <w:r w:rsidRPr="005B091E">
        <w:rPr>
          <w:rFonts w:hAnsi="宋体" w:cs="宋体" w:hint="eastAsia"/>
          <w:b/>
        </w:rPr>
        <w:t>答案：</w:t>
      </w:r>
      <w:r w:rsidRPr="008862FE">
        <w:rPr>
          <w:rFonts w:hAnsi="宋体" w:cs="宋体" w:hint="eastAsia"/>
        </w:rPr>
        <w:t>综合性  适用性</w:t>
      </w:r>
    </w:p>
    <w:p w:rsidR="00E272AC" w:rsidRDefault="00E272AC" w:rsidP="003C38C6">
      <w:pPr>
        <w:pStyle w:val="aa"/>
        <w:spacing w:line="360" w:lineRule="auto"/>
        <w:outlineLvl w:val="0"/>
        <w:rPr>
          <w:rFonts w:hAnsi="宋体" w:cs="宋体" w:hint="eastAsia"/>
          <w:b/>
        </w:rPr>
      </w:pPr>
      <w:r w:rsidRPr="005B091E">
        <w:rPr>
          <w:rFonts w:hAnsi="宋体" w:cs="宋体" w:hint="eastAsia"/>
          <w:b/>
        </w:rPr>
        <w:t>二、判断题</w:t>
      </w:r>
    </w:p>
    <w:p w:rsidR="00E272AC" w:rsidRPr="008862FE" w:rsidRDefault="00E272AC" w:rsidP="00E272AC">
      <w:pPr>
        <w:pStyle w:val="aa"/>
        <w:spacing w:line="360" w:lineRule="auto"/>
        <w:rPr>
          <w:rFonts w:hAnsi="宋体" w:cs="宋体" w:hint="eastAsia"/>
        </w:rPr>
      </w:pPr>
      <w:r w:rsidRPr="008862FE">
        <w:rPr>
          <w:rFonts w:hAnsi="宋体" w:cs="宋体" w:hint="eastAsia"/>
        </w:rPr>
        <w:t>1．在全国生态监测与评价中，土地分类采用全国二级分类系统：一级分为6类，主要</w:t>
      </w:r>
      <w:r w:rsidRPr="008862FE">
        <w:rPr>
          <w:rFonts w:hAnsi="宋体" w:cs="宋体" w:hint="eastAsia"/>
        </w:rPr>
        <w:cr/>
        <w:t>根据土地的自然生态和利用属性；二级分为26个类型，主要根据土地经营特点、利用方式和覆盖特征；耕地根据地形特征进行了三级划分，即进一步划分为平原、丘陵、山区和坡度大于25°的耕地。(  )</w:t>
      </w:r>
    </w:p>
    <w:p w:rsidR="00E272AC" w:rsidRPr="008862FE" w:rsidRDefault="00E272AC" w:rsidP="00E272AC">
      <w:pPr>
        <w:pStyle w:val="aa"/>
        <w:spacing w:line="360" w:lineRule="auto"/>
        <w:rPr>
          <w:rFonts w:hAnsi="宋体" w:cs="宋体" w:hint="eastAsia"/>
        </w:rPr>
      </w:pPr>
      <w:r w:rsidRPr="005B091E">
        <w:rPr>
          <w:rFonts w:hAnsi="宋体" w:cs="宋体" w:hint="eastAsia"/>
          <w:b/>
        </w:rPr>
        <w:t>答案：</w:t>
      </w:r>
      <w:r w:rsidRPr="008862FE">
        <w:rPr>
          <w:rFonts w:hAnsi="宋体" w:cs="宋体" w:hint="eastAsia"/>
        </w:rPr>
        <w:t>正确</w:t>
      </w:r>
    </w:p>
    <w:p w:rsidR="00E272AC" w:rsidRDefault="00E272AC" w:rsidP="00E272AC">
      <w:pPr>
        <w:pStyle w:val="aa"/>
        <w:spacing w:line="360" w:lineRule="auto"/>
        <w:rPr>
          <w:rFonts w:hAnsi="宋体" w:cs="宋体" w:hint="eastAsia"/>
        </w:rPr>
      </w:pPr>
      <w:r w:rsidRPr="008862FE">
        <w:rPr>
          <w:rFonts w:hAnsi="宋体" w:cs="宋体" w:hint="eastAsia"/>
        </w:rPr>
        <w:t>2．有林地是指郁闭度大于30％的天然林和人工林。(  )</w:t>
      </w:r>
    </w:p>
    <w:p w:rsidR="00E272AC" w:rsidRPr="008862FE" w:rsidRDefault="00E272AC" w:rsidP="00E272AC">
      <w:pPr>
        <w:pStyle w:val="aa"/>
        <w:spacing w:line="360" w:lineRule="auto"/>
        <w:rPr>
          <w:rFonts w:hAnsi="宋体" w:cs="宋体" w:hint="eastAsia"/>
        </w:rPr>
      </w:pPr>
      <w:r w:rsidRPr="005B091E">
        <w:rPr>
          <w:rFonts w:hAnsi="宋体" w:cs="宋体" w:hint="eastAsia"/>
          <w:b/>
        </w:rPr>
        <w:t>答案：</w:t>
      </w:r>
      <w:r w:rsidRPr="008862FE">
        <w:rPr>
          <w:rFonts w:hAnsi="宋体" w:cs="宋体" w:hint="eastAsia"/>
        </w:rPr>
        <w:t xml:space="preserve">正确    </w:t>
      </w:r>
    </w:p>
    <w:p w:rsidR="00E272AC" w:rsidRPr="008862FE" w:rsidRDefault="00E272AC" w:rsidP="00E272AC">
      <w:pPr>
        <w:pStyle w:val="aa"/>
        <w:spacing w:line="360" w:lineRule="auto"/>
        <w:rPr>
          <w:rFonts w:hAnsi="宋体" w:cs="宋体" w:hint="eastAsia"/>
        </w:rPr>
      </w:pPr>
      <w:r w:rsidRPr="008862FE">
        <w:rPr>
          <w:rFonts w:hAnsi="宋体" w:cs="宋体" w:hint="eastAsia"/>
        </w:rPr>
        <w:t>3．沙地中不包括沙漠。(  )</w:t>
      </w:r>
    </w:p>
    <w:p w:rsidR="00E272AC" w:rsidRPr="008862FE" w:rsidRDefault="00E272AC" w:rsidP="00E272AC">
      <w:pPr>
        <w:pStyle w:val="aa"/>
        <w:spacing w:line="360" w:lineRule="auto"/>
        <w:rPr>
          <w:rFonts w:hAnsi="宋体" w:cs="宋体" w:hint="eastAsia"/>
        </w:rPr>
      </w:pPr>
      <w:r w:rsidRPr="005B091E">
        <w:rPr>
          <w:rFonts w:hAnsi="宋体" w:cs="宋体" w:hint="eastAsia"/>
          <w:b/>
        </w:rPr>
        <w:t>答案：</w:t>
      </w:r>
      <w:r w:rsidRPr="008862FE">
        <w:rPr>
          <w:rFonts w:hAnsi="宋体" w:cs="宋体" w:hint="eastAsia"/>
        </w:rPr>
        <w:t>错误</w:t>
      </w:r>
    </w:p>
    <w:p w:rsidR="00E272AC" w:rsidRDefault="00E272AC" w:rsidP="00E272AC">
      <w:pPr>
        <w:pStyle w:val="aa"/>
        <w:spacing w:line="360" w:lineRule="auto"/>
        <w:ind w:firstLine="420"/>
        <w:rPr>
          <w:rFonts w:hAnsi="宋体" w:cs="宋体" w:hint="eastAsia"/>
        </w:rPr>
      </w:pPr>
      <w:r w:rsidRPr="008862FE">
        <w:rPr>
          <w:rFonts w:hAnsi="宋体" w:cs="宋体" w:hint="eastAsia"/>
        </w:rPr>
        <w:t>正确答案为：沙地是指地表为沙覆盖，植被覆盖度小于5％的土地，包括沙漠。</w:t>
      </w:r>
    </w:p>
    <w:p w:rsidR="00E272AC" w:rsidRDefault="00E272AC" w:rsidP="00E272AC">
      <w:pPr>
        <w:pStyle w:val="aa"/>
        <w:spacing w:line="360" w:lineRule="auto"/>
        <w:rPr>
          <w:rFonts w:hAnsi="宋体" w:cs="宋体" w:hint="eastAsia"/>
        </w:rPr>
      </w:pPr>
      <w:r w:rsidRPr="008862FE">
        <w:rPr>
          <w:rFonts w:hAnsi="宋体" w:cs="宋体" w:hint="eastAsia"/>
        </w:rPr>
        <w:t>4．疏林地是指郁闭度为10％～30％的稀疏林地。(  )</w:t>
      </w:r>
    </w:p>
    <w:p w:rsidR="00E272AC" w:rsidRPr="008862FE" w:rsidRDefault="00E272AC" w:rsidP="00E272AC">
      <w:pPr>
        <w:pStyle w:val="aa"/>
        <w:spacing w:line="360" w:lineRule="auto"/>
        <w:rPr>
          <w:rFonts w:hAnsi="宋体" w:cs="宋体" w:hint="eastAsia"/>
        </w:rPr>
      </w:pPr>
      <w:r w:rsidRPr="005B091E">
        <w:rPr>
          <w:rFonts w:hAnsi="宋体" w:cs="宋体" w:hint="eastAsia"/>
          <w:b/>
        </w:rPr>
        <w:t>答案：</w:t>
      </w:r>
      <w:r w:rsidRPr="008862FE">
        <w:rPr>
          <w:rFonts w:hAnsi="宋体" w:cs="宋体" w:hint="eastAsia"/>
        </w:rPr>
        <w:t>正确</w:t>
      </w:r>
    </w:p>
    <w:p w:rsidR="00E272AC" w:rsidRPr="008862FE" w:rsidRDefault="00E272AC" w:rsidP="00E272AC">
      <w:pPr>
        <w:pStyle w:val="aa"/>
        <w:spacing w:line="360" w:lineRule="auto"/>
        <w:rPr>
          <w:rFonts w:hAnsi="宋体" w:cs="宋体" w:hint="eastAsia"/>
        </w:rPr>
      </w:pPr>
      <w:r w:rsidRPr="008862FE">
        <w:rPr>
          <w:rFonts w:hAnsi="宋体" w:cs="宋体" w:hint="eastAsia"/>
        </w:rPr>
        <w:t>5．旱地是指无灌溉水源及设施，靠天然降水生长作物的耕地；有水源和浇灌设施，在一般年景下能正常灌溉的旱作物耕地；以种菜为主的耕地；正常轮作的休闲地和轮歇地。(  )</w:t>
      </w:r>
    </w:p>
    <w:p w:rsidR="00E272AC" w:rsidRPr="008862FE" w:rsidRDefault="00E272AC" w:rsidP="00E272AC">
      <w:pPr>
        <w:pStyle w:val="aa"/>
        <w:spacing w:line="360" w:lineRule="auto"/>
        <w:rPr>
          <w:rFonts w:hAnsi="宋体" w:cs="宋体" w:hint="eastAsia"/>
        </w:rPr>
      </w:pPr>
      <w:r w:rsidRPr="005B091E">
        <w:rPr>
          <w:rFonts w:hAnsi="宋体" w:cs="宋体" w:hint="eastAsia"/>
          <w:b/>
        </w:rPr>
        <w:t>答案：</w:t>
      </w:r>
      <w:r w:rsidRPr="008862FE">
        <w:rPr>
          <w:rFonts w:hAnsi="宋体" w:cs="宋体" w:hint="eastAsia"/>
        </w:rPr>
        <w:t>正确</w:t>
      </w:r>
    </w:p>
    <w:p w:rsidR="00E272AC" w:rsidRPr="008862FE" w:rsidRDefault="00E272AC" w:rsidP="00E272AC">
      <w:pPr>
        <w:pStyle w:val="aa"/>
        <w:spacing w:line="360" w:lineRule="auto"/>
        <w:rPr>
          <w:rFonts w:hAnsi="宋体" w:cs="宋体" w:hint="eastAsia"/>
        </w:rPr>
      </w:pPr>
      <w:r w:rsidRPr="008862FE">
        <w:rPr>
          <w:rFonts w:hAnsi="宋体" w:cs="宋体" w:hint="eastAsia"/>
        </w:rPr>
        <w:t>6．植被指数NDVI的中文名称为归一化差值植被指数。(  )</w:t>
      </w:r>
    </w:p>
    <w:p w:rsidR="00E272AC" w:rsidRPr="008862FE" w:rsidRDefault="00E272AC" w:rsidP="00E272AC">
      <w:pPr>
        <w:pStyle w:val="aa"/>
        <w:spacing w:line="360" w:lineRule="auto"/>
        <w:rPr>
          <w:rFonts w:hAnsi="宋体" w:cs="宋体" w:hint="eastAsia"/>
        </w:rPr>
      </w:pPr>
      <w:r w:rsidRPr="005B091E">
        <w:rPr>
          <w:rFonts w:hAnsi="宋体" w:cs="宋体" w:hint="eastAsia"/>
          <w:b/>
        </w:rPr>
        <w:t>答案：</w:t>
      </w:r>
      <w:r w:rsidRPr="008862FE">
        <w:rPr>
          <w:rFonts w:hAnsi="宋体" w:cs="宋体" w:hint="eastAsia"/>
        </w:rPr>
        <w:t>正确</w:t>
      </w:r>
    </w:p>
    <w:p w:rsidR="00E272AC" w:rsidRPr="008862FE" w:rsidRDefault="00E272AC" w:rsidP="00E272AC">
      <w:pPr>
        <w:pStyle w:val="aa"/>
        <w:spacing w:line="360" w:lineRule="auto"/>
        <w:rPr>
          <w:rFonts w:hAnsi="宋体" w:cs="宋体" w:hint="eastAsia"/>
        </w:rPr>
      </w:pPr>
      <w:r w:rsidRPr="008862FE">
        <w:rPr>
          <w:rFonts w:hAnsi="宋体" w:cs="宋体" w:hint="eastAsia"/>
        </w:rPr>
        <w:t>7．遥感影像的主要的判读特征有形状、大小、色调、阴影和纹理等。(  )</w:t>
      </w:r>
    </w:p>
    <w:p w:rsidR="00E272AC" w:rsidRPr="008862FE" w:rsidRDefault="00E272AC" w:rsidP="00E272AC">
      <w:pPr>
        <w:pStyle w:val="aa"/>
        <w:spacing w:line="360" w:lineRule="auto"/>
        <w:rPr>
          <w:rFonts w:hAnsi="宋体" w:cs="宋体" w:hint="eastAsia"/>
        </w:rPr>
      </w:pPr>
      <w:r w:rsidRPr="005B091E">
        <w:rPr>
          <w:rFonts w:hAnsi="宋体" w:cs="宋体" w:hint="eastAsia"/>
          <w:b/>
        </w:rPr>
        <w:t>答案：</w:t>
      </w:r>
      <w:r w:rsidRPr="008862FE">
        <w:rPr>
          <w:rFonts w:hAnsi="宋体" w:cs="宋体" w:hint="eastAsia"/>
        </w:rPr>
        <w:t>正确</w:t>
      </w:r>
    </w:p>
    <w:p w:rsidR="00E272AC" w:rsidRPr="008862FE" w:rsidRDefault="00E272AC" w:rsidP="00E272AC">
      <w:pPr>
        <w:pStyle w:val="aa"/>
        <w:spacing w:line="360" w:lineRule="auto"/>
        <w:rPr>
          <w:rFonts w:hAnsi="宋体" w:cs="宋体" w:hint="eastAsia"/>
        </w:rPr>
      </w:pPr>
      <w:r w:rsidRPr="008862FE">
        <w:rPr>
          <w:rFonts w:hAnsi="宋体" w:cs="宋体" w:hint="eastAsia"/>
        </w:rPr>
        <w:t>8．一般来说，地物一旦确定，其判读标志是不变的。(  )</w:t>
      </w:r>
    </w:p>
    <w:p w:rsidR="00E272AC" w:rsidRPr="008862FE" w:rsidRDefault="00E272AC" w:rsidP="00E272AC">
      <w:pPr>
        <w:pStyle w:val="aa"/>
        <w:spacing w:line="360" w:lineRule="auto"/>
        <w:rPr>
          <w:rFonts w:hAnsi="宋体" w:cs="宋体" w:hint="eastAsia"/>
        </w:rPr>
      </w:pPr>
      <w:r w:rsidRPr="005B091E">
        <w:rPr>
          <w:rFonts w:hAnsi="宋体" w:cs="宋体" w:hint="eastAsia"/>
          <w:b/>
        </w:rPr>
        <w:lastRenderedPageBreak/>
        <w:t>答案：</w:t>
      </w:r>
      <w:r w:rsidRPr="008862FE">
        <w:rPr>
          <w:rFonts w:hAnsi="宋体" w:cs="宋体" w:hint="eastAsia"/>
        </w:rPr>
        <w:t>错误</w:t>
      </w:r>
    </w:p>
    <w:p w:rsidR="00E272AC" w:rsidRPr="008862FE" w:rsidRDefault="00E272AC" w:rsidP="00E272AC">
      <w:pPr>
        <w:pStyle w:val="aa"/>
        <w:spacing w:line="360" w:lineRule="auto"/>
        <w:rPr>
          <w:rFonts w:hAnsi="宋体" w:cs="宋体" w:hint="eastAsia"/>
        </w:rPr>
      </w:pPr>
      <w:r w:rsidRPr="008862FE">
        <w:rPr>
          <w:rFonts w:hAnsi="宋体" w:cs="宋体" w:hint="eastAsia"/>
        </w:rPr>
        <w:t xml:space="preserve">    正确答案为：遥感影像上地物判读标志与影像波段组合、获取时相、传感器等因素相关，不是固定不变的。</w:t>
      </w:r>
    </w:p>
    <w:p w:rsidR="00E272AC" w:rsidRPr="008862FE" w:rsidRDefault="00E272AC" w:rsidP="00E272AC">
      <w:pPr>
        <w:pStyle w:val="aa"/>
        <w:spacing w:line="360" w:lineRule="auto"/>
        <w:rPr>
          <w:rFonts w:hAnsi="宋体" w:cs="宋体" w:hint="eastAsia"/>
        </w:rPr>
      </w:pPr>
      <w:r w:rsidRPr="008862FE">
        <w:rPr>
          <w:rFonts w:hAnsi="宋体" w:cs="宋体" w:hint="eastAsia"/>
        </w:rPr>
        <w:t>9．生态系统是指在一定空间内生物的成分和非生物的成分通过物质循环和能量流动相互作用、互相依存而构成的一个生态学结构单位。(  )</w:t>
      </w:r>
    </w:p>
    <w:p w:rsidR="00E272AC" w:rsidRPr="008862FE" w:rsidRDefault="00E272AC" w:rsidP="00E272AC">
      <w:pPr>
        <w:pStyle w:val="aa"/>
        <w:spacing w:line="360" w:lineRule="auto"/>
        <w:rPr>
          <w:rFonts w:hAnsi="宋体" w:cs="宋体" w:hint="eastAsia"/>
        </w:rPr>
      </w:pPr>
      <w:r w:rsidRPr="005B091E">
        <w:rPr>
          <w:rFonts w:hAnsi="宋体" w:cs="宋体" w:hint="eastAsia"/>
          <w:b/>
        </w:rPr>
        <w:t>答案：</w:t>
      </w:r>
      <w:r w:rsidRPr="008862FE">
        <w:rPr>
          <w:rFonts w:hAnsi="宋体" w:cs="宋体" w:hint="eastAsia"/>
        </w:rPr>
        <w:t>错误</w:t>
      </w:r>
    </w:p>
    <w:p w:rsidR="00E272AC" w:rsidRPr="008862FE" w:rsidRDefault="00E272AC" w:rsidP="00E272AC">
      <w:pPr>
        <w:pStyle w:val="aa"/>
        <w:spacing w:line="360" w:lineRule="auto"/>
        <w:rPr>
          <w:rFonts w:hAnsi="宋体" w:cs="宋体" w:hint="eastAsia"/>
        </w:rPr>
      </w:pPr>
      <w:r w:rsidRPr="008862FE">
        <w:rPr>
          <w:rFonts w:hAnsi="宋体" w:cs="宋体" w:hint="eastAsia"/>
        </w:rPr>
        <w:t xml:space="preserve">    正确答案为：生态系统是指在一定空间内生物的成分和非生物的成分通过物质循环和能量流动相互作用、互相依存而构成的一个生态学功能单位。</w:t>
      </w:r>
    </w:p>
    <w:p w:rsidR="00E272AC" w:rsidRPr="008862FE" w:rsidRDefault="00E272AC" w:rsidP="00E272AC">
      <w:pPr>
        <w:pStyle w:val="aa"/>
        <w:spacing w:line="360" w:lineRule="auto"/>
        <w:rPr>
          <w:rFonts w:hAnsi="宋体" w:cs="宋体" w:hint="eastAsia"/>
        </w:rPr>
      </w:pPr>
      <w:r w:rsidRPr="008862FE">
        <w:rPr>
          <w:rFonts w:hAnsi="宋体" w:cs="宋体" w:hint="eastAsia"/>
        </w:rPr>
        <w:t>10．初级生产量也称为第一性生产量。(  )</w:t>
      </w:r>
    </w:p>
    <w:p w:rsidR="00E272AC" w:rsidRPr="008862FE" w:rsidRDefault="00E272AC" w:rsidP="00E272AC">
      <w:pPr>
        <w:pStyle w:val="aa"/>
        <w:spacing w:line="360" w:lineRule="auto"/>
        <w:rPr>
          <w:rFonts w:hAnsi="宋体" w:cs="宋体" w:hint="eastAsia"/>
        </w:rPr>
      </w:pPr>
      <w:r w:rsidRPr="005B091E">
        <w:rPr>
          <w:rFonts w:hAnsi="宋体" w:cs="宋体" w:hint="eastAsia"/>
          <w:b/>
        </w:rPr>
        <w:t>答案：</w:t>
      </w:r>
      <w:r w:rsidRPr="008862FE">
        <w:rPr>
          <w:rFonts w:hAnsi="宋体" w:cs="宋体" w:hint="eastAsia"/>
        </w:rPr>
        <w:t>正确</w:t>
      </w:r>
    </w:p>
    <w:p w:rsidR="00E272AC" w:rsidRPr="008862FE" w:rsidRDefault="00E272AC" w:rsidP="00E272AC">
      <w:pPr>
        <w:pStyle w:val="aa"/>
        <w:spacing w:line="360" w:lineRule="auto"/>
        <w:rPr>
          <w:rFonts w:hAnsi="宋体" w:cs="宋体" w:hint="eastAsia"/>
        </w:rPr>
      </w:pPr>
      <w:r w:rsidRPr="008862FE">
        <w:rPr>
          <w:rFonts w:hAnsi="宋体" w:cs="宋体" w:hint="eastAsia"/>
        </w:rPr>
        <w:t>11．初级生产量是指生态系统中植物所固定的太阳能或所制造的有机质。(    )</w:t>
      </w:r>
    </w:p>
    <w:p w:rsidR="00E272AC" w:rsidRPr="008862FE" w:rsidRDefault="00E272AC" w:rsidP="00E272AC">
      <w:pPr>
        <w:pStyle w:val="aa"/>
        <w:spacing w:line="360" w:lineRule="auto"/>
        <w:rPr>
          <w:rFonts w:hAnsi="宋体" w:cs="宋体" w:hint="eastAsia"/>
        </w:rPr>
      </w:pPr>
      <w:r w:rsidRPr="005B091E">
        <w:rPr>
          <w:rFonts w:hAnsi="宋体" w:cs="宋体" w:hint="eastAsia"/>
          <w:b/>
        </w:rPr>
        <w:t>答案：</w:t>
      </w:r>
      <w:r w:rsidRPr="008862FE">
        <w:rPr>
          <w:rFonts w:hAnsi="宋体" w:cs="宋体" w:hint="eastAsia"/>
        </w:rPr>
        <w:t>正确</w:t>
      </w:r>
    </w:p>
    <w:p w:rsidR="00E272AC" w:rsidRPr="008862FE" w:rsidRDefault="00E272AC" w:rsidP="00E272AC">
      <w:pPr>
        <w:pStyle w:val="aa"/>
        <w:spacing w:line="360" w:lineRule="auto"/>
        <w:rPr>
          <w:rFonts w:hAnsi="宋体" w:cs="宋体" w:hint="eastAsia"/>
        </w:rPr>
      </w:pPr>
      <w:r w:rsidRPr="008862FE">
        <w:rPr>
          <w:rFonts w:hAnsi="宋体" w:cs="宋体" w:hint="eastAsia"/>
        </w:rPr>
        <w:t>12．次级生产量也称为第二性生产量。(  )</w:t>
      </w:r>
    </w:p>
    <w:p w:rsidR="00E272AC" w:rsidRPr="008862FE" w:rsidRDefault="00E272AC" w:rsidP="00E272AC">
      <w:pPr>
        <w:pStyle w:val="aa"/>
        <w:spacing w:line="360" w:lineRule="auto"/>
        <w:rPr>
          <w:rFonts w:hAnsi="宋体" w:cs="宋体" w:hint="eastAsia"/>
        </w:rPr>
      </w:pPr>
      <w:r w:rsidRPr="005B091E">
        <w:rPr>
          <w:rFonts w:hAnsi="宋体" w:cs="宋体" w:hint="eastAsia"/>
          <w:b/>
        </w:rPr>
        <w:t>答案：</w:t>
      </w:r>
      <w:r w:rsidRPr="008862FE">
        <w:rPr>
          <w:rFonts w:hAnsi="宋体" w:cs="宋体" w:hint="eastAsia"/>
        </w:rPr>
        <w:t>正确</w:t>
      </w:r>
    </w:p>
    <w:p w:rsidR="00E272AC" w:rsidRDefault="00E272AC" w:rsidP="00E272AC">
      <w:pPr>
        <w:pStyle w:val="aa"/>
        <w:spacing w:line="360" w:lineRule="auto"/>
        <w:rPr>
          <w:rFonts w:hAnsi="宋体" w:cs="宋体" w:hint="eastAsia"/>
        </w:rPr>
      </w:pPr>
      <w:r w:rsidRPr="008862FE">
        <w:rPr>
          <w:rFonts w:hAnsi="宋体" w:cs="宋体" w:hint="eastAsia"/>
        </w:rPr>
        <w:t>13．次级生产量是指生态系统中的动物或其他异养生物通过消耗植物，而不是直接利用太阳能所制造的有机物质和固定的能量。(    )</w:t>
      </w:r>
    </w:p>
    <w:p w:rsidR="00E272AC" w:rsidRPr="008862FE" w:rsidRDefault="00E272AC" w:rsidP="00E272AC">
      <w:pPr>
        <w:pStyle w:val="aa"/>
        <w:spacing w:line="360" w:lineRule="auto"/>
        <w:rPr>
          <w:rFonts w:hAnsi="宋体" w:cs="宋体" w:hint="eastAsia"/>
        </w:rPr>
      </w:pPr>
      <w:r w:rsidRPr="005B091E">
        <w:rPr>
          <w:rFonts w:hAnsi="宋体" w:cs="宋体" w:hint="eastAsia"/>
          <w:b/>
        </w:rPr>
        <w:t>答案：</w:t>
      </w:r>
      <w:r w:rsidRPr="008862FE">
        <w:rPr>
          <w:rFonts w:hAnsi="宋体" w:cs="宋体" w:hint="eastAsia"/>
        </w:rPr>
        <w:t>正确</w:t>
      </w:r>
    </w:p>
    <w:p w:rsidR="00E272AC" w:rsidRDefault="00E272AC" w:rsidP="00E272AC">
      <w:pPr>
        <w:pStyle w:val="aa"/>
        <w:spacing w:line="360" w:lineRule="auto"/>
        <w:rPr>
          <w:rFonts w:hAnsi="宋体" w:cs="宋体" w:hint="eastAsia"/>
        </w:rPr>
      </w:pPr>
      <w:r w:rsidRPr="008862FE">
        <w:rPr>
          <w:rFonts w:hAnsi="宋体" w:cs="宋体" w:hint="eastAsia"/>
        </w:rPr>
        <w:t>14．  自然保护区通常可分为核心区、缓冲区和旅游区三个区。(  )</w:t>
      </w:r>
    </w:p>
    <w:p w:rsidR="00E272AC" w:rsidRPr="008862FE" w:rsidRDefault="00E272AC" w:rsidP="00E272AC">
      <w:pPr>
        <w:pStyle w:val="aa"/>
        <w:spacing w:line="360" w:lineRule="auto"/>
        <w:rPr>
          <w:rFonts w:hAnsi="宋体" w:cs="宋体" w:hint="eastAsia"/>
        </w:rPr>
      </w:pPr>
      <w:r w:rsidRPr="005B091E">
        <w:rPr>
          <w:rFonts w:hAnsi="宋体" w:cs="宋体" w:hint="eastAsia"/>
          <w:b/>
        </w:rPr>
        <w:t>答案：</w:t>
      </w:r>
      <w:r w:rsidRPr="008862FE">
        <w:rPr>
          <w:rFonts w:hAnsi="宋体" w:cs="宋体" w:hint="eastAsia"/>
        </w:rPr>
        <w:t>错误</w:t>
      </w:r>
    </w:p>
    <w:p w:rsidR="00E272AC" w:rsidRPr="008862FE" w:rsidRDefault="00E272AC" w:rsidP="00E272AC">
      <w:pPr>
        <w:pStyle w:val="aa"/>
        <w:spacing w:line="360" w:lineRule="auto"/>
        <w:rPr>
          <w:rFonts w:hAnsi="宋体" w:cs="宋体" w:hint="eastAsia"/>
        </w:rPr>
      </w:pPr>
      <w:r w:rsidRPr="008862FE">
        <w:rPr>
          <w:rFonts w:hAnsi="宋体" w:cs="宋体" w:hint="eastAsia"/>
        </w:rPr>
        <w:t xml:space="preserve">    正确答案为：自然保护区通常可分为核心区、缓冲区和实验区三个区。</w:t>
      </w:r>
    </w:p>
    <w:p w:rsidR="00E272AC" w:rsidRPr="008862FE" w:rsidRDefault="00E272AC" w:rsidP="00E272AC">
      <w:pPr>
        <w:pStyle w:val="aa"/>
        <w:spacing w:line="360" w:lineRule="auto"/>
        <w:rPr>
          <w:rFonts w:hAnsi="宋体" w:cs="宋体" w:hint="eastAsia"/>
        </w:rPr>
      </w:pPr>
      <w:r w:rsidRPr="008862FE">
        <w:rPr>
          <w:rFonts w:hAnsi="宋体" w:cs="宋体" w:hint="eastAsia"/>
        </w:rPr>
        <w:t>15．两个或多个植物群落之间(或生态地带之间)的过渡区域称为生态交错区或生态过渡带。(  )</w:t>
      </w:r>
    </w:p>
    <w:p w:rsidR="00E272AC" w:rsidRPr="008862FE" w:rsidRDefault="00E272AC" w:rsidP="00E272AC">
      <w:pPr>
        <w:pStyle w:val="aa"/>
        <w:spacing w:line="360" w:lineRule="auto"/>
        <w:rPr>
          <w:rFonts w:hAnsi="宋体" w:cs="宋体" w:hint="eastAsia"/>
        </w:rPr>
      </w:pPr>
      <w:r w:rsidRPr="005B091E">
        <w:rPr>
          <w:rFonts w:hAnsi="宋体" w:cs="宋体" w:hint="eastAsia"/>
          <w:b/>
        </w:rPr>
        <w:t>答案：</w:t>
      </w:r>
      <w:r w:rsidRPr="008862FE">
        <w:rPr>
          <w:rFonts w:hAnsi="宋体" w:cs="宋体" w:hint="eastAsia"/>
        </w:rPr>
        <w:t>正确</w:t>
      </w:r>
    </w:p>
    <w:p w:rsidR="00E272AC" w:rsidRPr="008862FE" w:rsidRDefault="00E272AC" w:rsidP="00E272AC">
      <w:pPr>
        <w:pStyle w:val="aa"/>
        <w:spacing w:line="360" w:lineRule="auto"/>
        <w:rPr>
          <w:rFonts w:hAnsi="宋体" w:cs="宋体" w:hint="eastAsia"/>
        </w:rPr>
      </w:pPr>
      <w:r w:rsidRPr="008862FE">
        <w:rPr>
          <w:rFonts w:hAnsi="宋体" w:cs="宋体" w:hint="eastAsia"/>
        </w:rPr>
        <w:t>16．任何自然生态系统中，分解者都是必不可少的。(  )</w:t>
      </w:r>
    </w:p>
    <w:p w:rsidR="00E272AC" w:rsidRPr="008862FE" w:rsidRDefault="00E272AC" w:rsidP="00E272AC">
      <w:pPr>
        <w:pStyle w:val="aa"/>
        <w:spacing w:line="360" w:lineRule="auto"/>
        <w:rPr>
          <w:rFonts w:hAnsi="宋体" w:cs="宋体" w:hint="eastAsia"/>
        </w:rPr>
      </w:pPr>
      <w:r w:rsidRPr="005B091E">
        <w:rPr>
          <w:rFonts w:hAnsi="宋体" w:cs="宋体" w:hint="eastAsia"/>
          <w:b/>
        </w:rPr>
        <w:t>答案：</w:t>
      </w:r>
      <w:r w:rsidRPr="008862FE">
        <w:rPr>
          <w:rFonts w:hAnsi="宋体" w:cs="宋体" w:hint="eastAsia"/>
        </w:rPr>
        <w:t>正确</w:t>
      </w:r>
    </w:p>
    <w:p w:rsidR="00E272AC" w:rsidRPr="008862FE" w:rsidRDefault="00E272AC" w:rsidP="00E272AC">
      <w:pPr>
        <w:pStyle w:val="aa"/>
        <w:spacing w:line="360" w:lineRule="auto"/>
        <w:rPr>
          <w:rFonts w:hAnsi="宋体" w:cs="宋体" w:hint="eastAsia"/>
        </w:rPr>
      </w:pPr>
      <w:r w:rsidRPr="008862FE">
        <w:rPr>
          <w:rFonts w:hAnsi="宋体" w:cs="宋体" w:hint="eastAsia"/>
        </w:rPr>
        <w:t>17．一个功能完整的生态系统的最少生物组成成分应该包括植物和分解者。(  )</w:t>
      </w:r>
    </w:p>
    <w:p w:rsidR="00E272AC" w:rsidRPr="008862FE" w:rsidRDefault="00E272AC" w:rsidP="00E272AC">
      <w:pPr>
        <w:pStyle w:val="aa"/>
        <w:spacing w:line="360" w:lineRule="auto"/>
        <w:rPr>
          <w:rFonts w:hAnsi="宋体" w:cs="宋体" w:hint="eastAsia"/>
        </w:rPr>
      </w:pPr>
      <w:r w:rsidRPr="005B091E">
        <w:rPr>
          <w:rFonts w:hAnsi="宋体" w:cs="宋体" w:hint="eastAsia"/>
          <w:b/>
        </w:rPr>
        <w:t>答案：</w:t>
      </w:r>
      <w:r w:rsidRPr="008862FE">
        <w:rPr>
          <w:rFonts w:hAnsi="宋体" w:cs="宋体" w:hint="eastAsia"/>
        </w:rPr>
        <w:t>正确</w:t>
      </w:r>
    </w:p>
    <w:p w:rsidR="00E272AC" w:rsidRPr="008862FE" w:rsidRDefault="00E272AC" w:rsidP="00E272AC">
      <w:pPr>
        <w:pStyle w:val="aa"/>
        <w:spacing w:line="360" w:lineRule="auto"/>
        <w:rPr>
          <w:rFonts w:hAnsi="宋体" w:cs="宋体" w:hint="eastAsia"/>
        </w:rPr>
      </w:pPr>
      <w:r w:rsidRPr="008862FE">
        <w:rPr>
          <w:rFonts w:hAnsi="宋体" w:cs="宋体" w:hint="eastAsia"/>
        </w:rPr>
        <w:t>18．在全国生态功能区划中，生态系统服务功能的一级类型分为生态调节功能、产品提供功能与人居保障功能三大功能。(  )</w:t>
      </w:r>
    </w:p>
    <w:p w:rsidR="00E272AC" w:rsidRPr="008862FE" w:rsidRDefault="00E272AC" w:rsidP="00E272AC">
      <w:pPr>
        <w:pStyle w:val="aa"/>
        <w:spacing w:line="360" w:lineRule="auto"/>
        <w:rPr>
          <w:rFonts w:hAnsi="宋体" w:cs="宋体" w:hint="eastAsia"/>
        </w:rPr>
      </w:pPr>
      <w:r w:rsidRPr="005B091E">
        <w:rPr>
          <w:rFonts w:hAnsi="宋体" w:cs="宋体" w:hint="eastAsia"/>
          <w:b/>
        </w:rPr>
        <w:t>答案：</w:t>
      </w:r>
      <w:r w:rsidRPr="008862FE">
        <w:rPr>
          <w:rFonts w:hAnsi="宋体" w:cs="宋体" w:hint="eastAsia"/>
        </w:rPr>
        <w:t>正确</w:t>
      </w:r>
    </w:p>
    <w:p w:rsidR="00E272AC" w:rsidRPr="005B091E" w:rsidRDefault="00E272AC" w:rsidP="003C38C6">
      <w:pPr>
        <w:pStyle w:val="aa"/>
        <w:spacing w:line="360" w:lineRule="auto"/>
        <w:outlineLvl w:val="0"/>
        <w:rPr>
          <w:rFonts w:hAnsi="宋体" w:cs="宋体" w:hint="eastAsia"/>
          <w:b/>
        </w:rPr>
      </w:pPr>
      <w:r w:rsidRPr="005B091E">
        <w:rPr>
          <w:rFonts w:hAnsi="宋体" w:cs="宋体" w:hint="eastAsia"/>
          <w:b/>
        </w:rPr>
        <w:lastRenderedPageBreak/>
        <w:t>三、选择题</w:t>
      </w:r>
    </w:p>
    <w:p w:rsidR="00E272AC" w:rsidRPr="008862FE" w:rsidRDefault="00E272AC" w:rsidP="00E272AC">
      <w:pPr>
        <w:pStyle w:val="aa"/>
        <w:spacing w:line="360" w:lineRule="auto"/>
        <w:rPr>
          <w:rFonts w:hAnsi="宋体" w:cs="宋体" w:hint="eastAsia"/>
        </w:rPr>
      </w:pPr>
      <w:r w:rsidRPr="008862FE">
        <w:rPr>
          <w:rFonts w:hAnsi="宋体" w:cs="宋体" w:hint="eastAsia"/>
        </w:rPr>
        <w:t>1．大地控制点的英语缩写是</w:t>
      </w:r>
      <w:r>
        <w:rPr>
          <w:rFonts w:hAnsi="宋体" w:cs="宋体" w:hint="eastAsia"/>
          <w:u w:val="single"/>
        </w:rPr>
        <w:t xml:space="preserve">      </w:t>
      </w:r>
      <w:r w:rsidRPr="008862FE">
        <w:rPr>
          <w:rFonts w:hAnsi="宋体" w:cs="宋体" w:hint="eastAsia"/>
        </w:rPr>
        <w:t>。(  )</w:t>
      </w:r>
    </w:p>
    <w:p w:rsidR="00E272AC" w:rsidRPr="008862FE" w:rsidRDefault="00E272AC" w:rsidP="00E272AC">
      <w:pPr>
        <w:pStyle w:val="aa"/>
        <w:spacing w:line="360" w:lineRule="auto"/>
        <w:rPr>
          <w:rFonts w:hAnsi="宋体" w:cs="宋体" w:hint="eastAsia"/>
        </w:rPr>
      </w:pPr>
      <w:r w:rsidRPr="008862FE">
        <w:rPr>
          <w:rFonts w:hAnsi="宋体" w:cs="宋体" w:hint="eastAsia"/>
        </w:rPr>
        <w:t xml:space="preserve">    A．GCP    B．GPC    C．PCG    D．CPG</w:t>
      </w:r>
    </w:p>
    <w:p w:rsidR="00E272AC" w:rsidRPr="008862FE" w:rsidRDefault="00E272AC" w:rsidP="00E272AC">
      <w:pPr>
        <w:pStyle w:val="aa"/>
        <w:spacing w:line="360" w:lineRule="auto"/>
        <w:rPr>
          <w:rFonts w:hAnsi="宋体" w:cs="宋体" w:hint="eastAsia"/>
        </w:rPr>
      </w:pPr>
      <w:r w:rsidRPr="005B091E">
        <w:rPr>
          <w:rFonts w:hAnsi="宋体" w:cs="宋体" w:hint="eastAsia"/>
          <w:b/>
        </w:rPr>
        <w:t>答案：</w:t>
      </w:r>
      <w:r w:rsidRPr="008862FE">
        <w:rPr>
          <w:rFonts w:hAnsi="宋体" w:cs="宋体" w:hint="eastAsia"/>
        </w:rPr>
        <w:t>A</w:t>
      </w:r>
    </w:p>
    <w:p w:rsidR="00E272AC" w:rsidRPr="008862FE" w:rsidRDefault="00E272AC" w:rsidP="00E272AC">
      <w:pPr>
        <w:pStyle w:val="aa"/>
        <w:spacing w:line="360" w:lineRule="auto"/>
        <w:rPr>
          <w:rFonts w:hAnsi="宋体" w:cs="宋体" w:hint="eastAsia"/>
        </w:rPr>
      </w:pPr>
      <w:r w:rsidRPr="008862FE">
        <w:rPr>
          <w:rFonts w:hAnsi="宋体" w:cs="宋体" w:hint="eastAsia"/>
        </w:rPr>
        <w:t>2．在影像的重采样之后对影像的命名：如PATH号为120、ROW号为25，接收时间由头文件读出，如某影像接收时间为2006年6月25日，则采样后影像命名为</w:t>
      </w:r>
      <w:r>
        <w:rPr>
          <w:rFonts w:hAnsi="宋体" w:cs="宋体" w:hint="eastAsia"/>
          <w:u w:val="single"/>
        </w:rPr>
        <w:t xml:space="preserve">               </w:t>
      </w:r>
      <w:r w:rsidRPr="008862FE">
        <w:rPr>
          <w:rFonts w:hAnsi="宋体" w:cs="宋体" w:hint="eastAsia"/>
        </w:rPr>
        <w:t>432img。(  )</w:t>
      </w:r>
    </w:p>
    <w:p w:rsidR="00E272AC" w:rsidRPr="008862FE" w:rsidRDefault="00E272AC" w:rsidP="00E272AC">
      <w:pPr>
        <w:pStyle w:val="aa"/>
        <w:spacing w:line="360" w:lineRule="auto"/>
        <w:rPr>
          <w:rFonts w:hAnsi="宋体" w:cs="宋体" w:hint="eastAsia"/>
        </w:rPr>
      </w:pPr>
      <w:r w:rsidRPr="008862FE">
        <w:rPr>
          <w:rFonts w:hAnsi="宋体" w:cs="宋体" w:hint="eastAsia"/>
        </w:rPr>
        <w:t xml:space="preserve">    A．20060625120025    B．12002520060625</w:t>
      </w:r>
    </w:p>
    <w:p w:rsidR="00E272AC" w:rsidRPr="008862FE" w:rsidRDefault="00E272AC" w:rsidP="00E272AC">
      <w:pPr>
        <w:pStyle w:val="aa"/>
        <w:spacing w:line="360" w:lineRule="auto"/>
        <w:rPr>
          <w:rFonts w:hAnsi="宋体" w:cs="宋体" w:hint="eastAsia"/>
        </w:rPr>
      </w:pPr>
      <w:r w:rsidRPr="008862FE">
        <w:rPr>
          <w:rFonts w:hAnsi="宋体" w:cs="宋体" w:hint="eastAsia"/>
        </w:rPr>
        <w:t xml:space="preserve">    C．12020060625025    D．02520060625120</w:t>
      </w:r>
    </w:p>
    <w:p w:rsidR="00E272AC" w:rsidRDefault="00E272AC" w:rsidP="00E272AC">
      <w:pPr>
        <w:pStyle w:val="aa"/>
        <w:spacing w:line="360" w:lineRule="auto"/>
        <w:rPr>
          <w:rFonts w:hAnsi="宋体" w:cs="宋体" w:hint="eastAsia"/>
        </w:rPr>
      </w:pPr>
      <w:r w:rsidRPr="008C56C4">
        <w:rPr>
          <w:rFonts w:hAnsi="宋体" w:cs="宋体" w:hint="eastAsia"/>
          <w:b/>
        </w:rPr>
        <w:t>答案</w:t>
      </w:r>
      <w:r w:rsidRPr="008862FE">
        <w:rPr>
          <w:rFonts w:hAnsi="宋体" w:cs="宋体" w:hint="eastAsia"/>
        </w:rPr>
        <w:t>：B</w:t>
      </w:r>
    </w:p>
    <w:p w:rsidR="00E272AC" w:rsidRPr="008862FE" w:rsidRDefault="00E272AC" w:rsidP="00E272AC">
      <w:pPr>
        <w:pStyle w:val="aa"/>
        <w:spacing w:line="360" w:lineRule="auto"/>
        <w:rPr>
          <w:rFonts w:hAnsi="宋体" w:cs="宋体" w:hint="eastAsia"/>
        </w:rPr>
      </w:pPr>
      <w:r w:rsidRPr="008862FE">
        <w:rPr>
          <w:rFonts w:hAnsi="宋体" w:cs="宋体" w:hint="eastAsia"/>
        </w:rPr>
        <w:t>3．在影像的重采样过程中采样像元的大小一般与其空间分辨率保持一致，Landsat TM影像的像元大小为</w:t>
      </w:r>
      <w:r>
        <w:rPr>
          <w:rFonts w:hAnsi="宋体" w:cs="宋体" w:hint="eastAsia"/>
          <w:u w:val="single"/>
        </w:rPr>
        <w:t xml:space="preserve">      </w:t>
      </w:r>
      <w:r w:rsidRPr="008862FE">
        <w:rPr>
          <w:rFonts w:hAnsi="宋体" w:cs="宋体" w:hint="eastAsia"/>
        </w:rPr>
        <w:t>m。(  )</w:t>
      </w:r>
    </w:p>
    <w:p w:rsidR="00E272AC" w:rsidRPr="008862FE" w:rsidRDefault="00E272AC" w:rsidP="00E272AC">
      <w:pPr>
        <w:pStyle w:val="aa"/>
        <w:spacing w:line="360" w:lineRule="auto"/>
        <w:rPr>
          <w:rFonts w:hAnsi="宋体" w:cs="宋体" w:hint="eastAsia"/>
        </w:rPr>
      </w:pPr>
      <w:r w:rsidRPr="008862FE">
        <w:rPr>
          <w:rFonts w:hAnsi="宋体" w:cs="宋体" w:hint="eastAsia"/>
        </w:rPr>
        <w:t xml:space="preserve">    A．15×15    B．20×20</w:t>
      </w:r>
    </w:p>
    <w:p w:rsidR="00E272AC" w:rsidRPr="008862FE" w:rsidRDefault="00E272AC" w:rsidP="00E272AC">
      <w:pPr>
        <w:pStyle w:val="aa"/>
        <w:spacing w:line="360" w:lineRule="auto"/>
        <w:rPr>
          <w:rFonts w:hAnsi="宋体" w:cs="宋体" w:hint="eastAsia"/>
        </w:rPr>
      </w:pPr>
      <w:r w:rsidRPr="008862FE">
        <w:rPr>
          <w:rFonts w:hAnsi="宋体" w:cs="宋体" w:hint="eastAsia"/>
        </w:rPr>
        <w:t xml:space="preserve">    C．30×30    D．15×30</w:t>
      </w:r>
    </w:p>
    <w:p w:rsidR="00E272AC" w:rsidRPr="008C56C4" w:rsidRDefault="00E272AC" w:rsidP="00E272AC">
      <w:pPr>
        <w:pStyle w:val="aa"/>
        <w:spacing w:line="360" w:lineRule="auto"/>
        <w:rPr>
          <w:rFonts w:hAnsi="宋体" w:cs="宋体" w:hint="eastAsia"/>
          <w:b/>
        </w:rPr>
      </w:pPr>
      <w:r w:rsidRPr="008C56C4">
        <w:rPr>
          <w:rFonts w:hAnsi="宋体" w:cs="宋体" w:hint="eastAsia"/>
          <w:b/>
        </w:rPr>
        <w:t>答案：C</w:t>
      </w:r>
    </w:p>
    <w:p w:rsidR="00E272AC" w:rsidRPr="008862FE" w:rsidRDefault="00E272AC" w:rsidP="00E272AC">
      <w:pPr>
        <w:pStyle w:val="aa"/>
        <w:spacing w:line="360" w:lineRule="auto"/>
        <w:rPr>
          <w:rFonts w:hAnsi="宋体" w:cs="宋体" w:hint="eastAsia"/>
        </w:rPr>
      </w:pPr>
      <w:r w:rsidRPr="008862FE">
        <w:rPr>
          <w:rFonts w:hAnsi="宋体" w:cs="宋体" w:hint="eastAsia"/>
        </w:rPr>
        <w:t>4．中覆盖度草地的定义是</w:t>
      </w:r>
      <w:r>
        <w:rPr>
          <w:rFonts w:hAnsi="宋体" w:cs="宋体" w:hint="eastAsia"/>
          <w:u w:val="single"/>
        </w:rPr>
        <w:t xml:space="preserve">                                                 </w:t>
      </w:r>
      <w:r w:rsidRPr="008862FE">
        <w:rPr>
          <w:rFonts w:hAnsi="宋体" w:cs="宋体" w:hint="eastAsia"/>
        </w:rPr>
        <w:t>。(  )</w:t>
      </w:r>
    </w:p>
    <w:p w:rsidR="00E272AC" w:rsidRPr="008862FE" w:rsidRDefault="00E272AC" w:rsidP="00E272AC">
      <w:pPr>
        <w:pStyle w:val="aa"/>
        <w:spacing w:line="360" w:lineRule="auto"/>
        <w:rPr>
          <w:rFonts w:hAnsi="宋体" w:cs="宋体" w:hint="eastAsia"/>
        </w:rPr>
      </w:pPr>
      <w:r w:rsidRPr="008862FE">
        <w:rPr>
          <w:rFonts w:hAnsi="宋体" w:cs="宋体" w:hint="eastAsia"/>
        </w:rPr>
        <w:t xml:space="preserve">    A．指覆盖度＞50％的天然草地、改良草地和割草地。此类草地一般水分条件较</w:t>
      </w:r>
    </w:p>
    <w:p w:rsidR="00E272AC" w:rsidRPr="008862FE" w:rsidRDefault="00E272AC" w:rsidP="00E272AC">
      <w:pPr>
        <w:pStyle w:val="aa"/>
        <w:spacing w:line="360" w:lineRule="auto"/>
        <w:rPr>
          <w:rFonts w:hAnsi="宋体" w:cs="宋体" w:hint="eastAsia"/>
        </w:rPr>
      </w:pPr>
      <w:r w:rsidRPr="008862FE">
        <w:rPr>
          <w:rFonts w:hAnsi="宋体" w:cs="宋体" w:hint="eastAsia"/>
        </w:rPr>
        <w:t xml:space="preserve">    好，草被生长茂密</w:t>
      </w:r>
    </w:p>
    <w:p w:rsidR="00E272AC" w:rsidRPr="008862FE" w:rsidRDefault="00E272AC" w:rsidP="00E272AC">
      <w:pPr>
        <w:pStyle w:val="aa"/>
        <w:spacing w:line="360" w:lineRule="auto"/>
        <w:rPr>
          <w:rFonts w:hAnsi="宋体" w:cs="宋体" w:hint="eastAsia"/>
        </w:rPr>
      </w:pPr>
      <w:r w:rsidRPr="008862FE">
        <w:rPr>
          <w:rFonts w:hAnsi="宋体" w:cs="宋体" w:hint="eastAsia"/>
        </w:rPr>
        <w:t xml:space="preserve">    B．指覆盖度在20％～50％的天然草地和改良草地，此类草地一般水分不足，草</w:t>
      </w:r>
    </w:p>
    <w:p w:rsidR="00E272AC" w:rsidRPr="008862FE" w:rsidRDefault="00E272AC" w:rsidP="00E272AC">
      <w:pPr>
        <w:pStyle w:val="aa"/>
        <w:spacing w:line="360" w:lineRule="auto"/>
        <w:rPr>
          <w:rFonts w:hAnsi="宋体" w:cs="宋体" w:hint="eastAsia"/>
        </w:rPr>
      </w:pPr>
      <w:r w:rsidRPr="008862FE">
        <w:rPr>
          <w:rFonts w:hAnsi="宋体" w:cs="宋体" w:hint="eastAsia"/>
        </w:rPr>
        <w:t xml:space="preserve">    被较稀疏</w:t>
      </w:r>
    </w:p>
    <w:p w:rsidR="00E272AC" w:rsidRPr="008862FE" w:rsidRDefault="00E272AC" w:rsidP="00E272AC">
      <w:pPr>
        <w:pStyle w:val="aa"/>
        <w:spacing w:line="360" w:lineRule="auto"/>
        <w:rPr>
          <w:rFonts w:hAnsi="宋体" w:cs="宋体" w:hint="eastAsia"/>
        </w:rPr>
      </w:pPr>
      <w:r w:rsidRPr="008862FE">
        <w:rPr>
          <w:rFonts w:hAnsi="宋体" w:cs="宋体" w:hint="eastAsia"/>
        </w:rPr>
        <w:t xml:space="preserve">    C．指覆盖度在5％～20％的天然草地，此类草地水分缺乏，草被稀疏，牧业利用</w:t>
      </w:r>
    </w:p>
    <w:p w:rsidR="00E272AC" w:rsidRPr="008862FE" w:rsidRDefault="00E272AC" w:rsidP="00E272AC">
      <w:pPr>
        <w:pStyle w:val="aa"/>
        <w:spacing w:line="360" w:lineRule="auto"/>
        <w:rPr>
          <w:rFonts w:hAnsi="宋体" w:cs="宋体" w:hint="eastAsia"/>
        </w:rPr>
      </w:pPr>
      <w:r w:rsidRPr="008862FE">
        <w:rPr>
          <w:rFonts w:hAnsi="宋体" w:cs="宋体" w:hint="eastAsia"/>
        </w:rPr>
        <w:t xml:space="preserve">    条件差</w:t>
      </w:r>
    </w:p>
    <w:p w:rsidR="00E272AC" w:rsidRPr="008862FE" w:rsidRDefault="00E272AC" w:rsidP="00E272AC">
      <w:pPr>
        <w:pStyle w:val="aa"/>
        <w:spacing w:line="360" w:lineRule="auto"/>
        <w:rPr>
          <w:rFonts w:hAnsi="宋体" w:cs="宋体" w:hint="eastAsia"/>
        </w:rPr>
      </w:pPr>
      <w:r w:rsidRPr="008862FE">
        <w:rPr>
          <w:rFonts w:hAnsi="宋体" w:cs="宋体" w:hint="eastAsia"/>
        </w:rPr>
        <w:t xml:space="preserve">    D．指覆盖度在1％～5％的天然草地，此类草地水分缺乏，草被稀疏，牧业利用</w:t>
      </w:r>
    </w:p>
    <w:p w:rsidR="00E272AC" w:rsidRDefault="00E272AC" w:rsidP="00E272AC">
      <w:pPr>
        <w:pStyle w:val="aa"/>
        <w:spacing w:line="360" w:lineRule="auto"/>
        <w:ind w:firstLine="420"/>
        <w:rPr>
          <w:rFonts w:hAnsi="宋体" w:cs="宋体" w:hint="eastAsia"/>
        </w:rPr>
      </w:pPr>
      <w:r w:rsidRPr="008862FE">
        <w:rPr>
          <w:rFonts w:hAnsi="宋体" w:cs="宋体" w:hint="eastAsia"/>
        </w:rPr>
        <w:t>条件差</w:t>
      </w:r>
    </w:p>
    <w:p w:rsidR="00E272AC" w:rsidRPr="008C56C4" w:rsidRDefault="00E272AC" w:rsidP="00E272AC">
      <w:pPr>
        <w:pStyle w:val="aa"/>
        <w:spacing w:line="360" w:lineRule="auto"/>
        <w:rPr>
          <w:rFonts w:hAnsi="宋体" w:cs="宋体" w:hint="eastAsia"/>
          <w:b/>
        </w:rPr>
      </w:pPr>
      <w:r w:rsidRPr="008C56C4">
        <w:rPr>
          <w:rFonts w:hAnsi="宋体" w:cs="宋体" w:hint="eastAsia"/>
          <w:b/>
        </w:rPr>
        <w:t>答案：B</w:t>
      </w:r>
    </w:p>
    <w:p w:rsidR="00E272AC" w:rsidRPr="008862FE" w:rsidRDefault="00E272AC" w:rsidP="00E272AC">
      <w:pPr>
        <w:pStyle w:val="aa"/>
        <w:spacing w:line="360" w:lineRule="auto"/>
        <w:rPr>
          <w:rFonts w:hAnsi="宋体" w:cs="宋体" w:hint="eastAsia"/>
        </w:rPr>
      </w:pPr>
      <w:r w:rsidRPr="008862FE">
        <w:rPr>
          <w:rFonts w:hAnsi="宋体" w:cs="宋体" w:hint="eastAsia"/>
        </w:rPr>
        <w:t>5．遥感解译标志分可分为</w:t>
      </w:r>
      <w:r>
        <w:rPr>
          <w:rFonts w:hAnsi="宋体" w:cs="宋体" w:hint="eastAsia"/>
          <w:u w:val="single"/>
        </w:rPr>
        <w:t xml:space="preserve">          </w:t>
      </w:r>
      <w:r w:rsidRPr="008862FE">
        <w:rPr>
          <w:rFonts w:hAnsi="宋体" w:cs="宋体" w:hint="eastAsia"/>
        </w:rPr>
        <w:t>解译标志和</w:t>
      </w:r>
      <w:r>
        <w:rPr>
          <w:rFonts w:hAnsi="宋体" w:cs="宋体" w:hint="eastAsia"/>
          <w:u w:val="single"/>
        </w:rPr>
        <w:t xml:space="preserve">         </w:t>
      </w:r>
      <w:r w:rsidRPr="008862FE">
        <w:rPr>
          <w:rFonts w:hAnsi="宋体" w:cs="宋体" w:hint="eastAsia"/>
        </w:rPr>
        <w:t>解译标志。(  )</w:t>
      </w:r>
    </w:p>
    <w:p w:rsidR="00E272AC" w:rsidRPr="008862FE" w:rsidRDefault="00E272AC" w:rsidP="00E272AC">
      <w:pPr>
        <w:pStyle w:val="aa"/>
        <w:spacing w:line="360" w:lineRule="auto"/>
        <w:rPr>
          <w:rFonts w:hAnsi="宋体" w:cs="宋体" w:hint="eastAsia"/>
        </w:rPr>
      </w:pPr>
      <w:r w:rsidRPr="008862FE">
        <w:rPr>
          <w:rFonts w:hAnsi="宋体" w:cs="宋体" w:hint="eastAsia"/>
        </w:rPr>
        <w:t xml:space="preserve">    A．色调，形状  B．直接，间接    C．大小，形状    D．熟悉，陌生</w:t>
      </w:r>
    </w:p>
    <w:p w:rsidR="00E272AC" w:rsidRPr="008C56C4" w:rsidRDefault="00E272AC" w:rsidP="00E272AC">
      <w:pPr>
        <w:pStyle w:val="aa"/>
        <w:spacing w:line="360" w:lineRule="auto"/>
        <w:rPr>
          <w:rFonts w:hAnsi="宋体" w:cs="宋体" w:hint="eastAsia"/>
          <w:b/>
        </w:rPr>
      </w:pPr>
      <w:r w:rsidRPr="008C56C4">
        <w:rPr>
          <w:rFonts w:hAnsi="宋体" w:cs="宋体" w:hint="eastAsia"/>
          <w:b/>
        </w:rPr>
        <w:t>答案：B</w:t>
      </w:r>
    </w:p>
    <w:p w:rsidR="00E272AC" w:rsidRPr="008862FE" w:rsidRDefault="00E272AC" w:rsidP="00E272AC">
      <w:pPr>
        <w:pStyle w:val="aa"/>
        <w:spacing w:line="360" w:lineRule="auto"/>
        <w:rPr>
          <w:rFonts w:hAnsi="宋体" w:cs="宋体" w:hint="eastAsia"/>
        </w:rPr>
      </w:pPr>
      <w:r w:rsidRPr="008862FE">
        <w:rPr>
          <w:rFonts w:hAnsi="宋体" w:cs="宋体" w:hint="eastAsia"/>
        </w:rPr>
        <w:t>6．标准假彩色合成(如HTM4、3、2合成)的卫星影像上大多数植被的颜色是</w:t>
      </w:r>
      <w:r>
        <w:rPr>
          <w:rFonts w:hAnsi="宋体" w:cs="宋体" w:hint="eastAsia"/>
          <w:u w:val="single"/>
        </w:rPr>
        <w:t xml:space="preserve">       </w:t>
      </w:r>
      <w:r w:rsidRPr="008862FE">
        <w:rPr>
          <w:rFonts w:hAnsi="宋体" w:cs="宋体" w:hint="eastAsia"/>
        </w:rPr>
        <w:t>。(    )</w:t>
      </w:r>
    </w:p>
    <w:p w:rsidR="00E272AC" w:rsidRPr="008862FE" w:rsidRDefault="00E272AC" w:rsidP="00E272AC">
      <w:pPr>
        <w:pStyle w:val="aa"/>
        <w:spacing w:line="360" w:lineRule="auto"/>
        <w:rPr>
          <w:rFonts w:hAnsi="宋体" w:cs="宋体" w:hint="eastAsia"/>
        </w:rPr>
      </w:pPr>
      <w:r w:rsidRPr="008862FE">
        <w:rPr>
          <w:rFonts w:hAnsi="宋体" w:cs="宋体" w:hint="eastAsia"/>
        </w:rPr>
        <w:t xml:space="preserve">    A．绿色  B．红色  C．蓝色  D．青色</w:t>
      </w:r>
    </w:p>
    <w:p w:rsidR="00E272AC" w:rsidRPr="008C56C4" w:rsidRDefault="00E272AC" w:rsidP="00E272AC">
      <w:pPr>
        <w:pStyle w:val="aa"/>
        <w:spacing w:line="360" w:lineRule="auto"/>
        <w:rPr>
          <w:rFonts w:hAnsi="宋体" w:cs="宋体" w:hint="eastAsia"/>
          <w:b/>
        </w:rPr>
      </w:pPr>
      <w:r w:rsidRPr="008C56C4">
        <w:rPr>
          <w:rFonts w:hAnsi="宋体" w:cs="宋体" w:hint="eastAsia"/>
          <w:b/>
        </w:rPr>
        <w:lastRenderedPageBreak/>
        <w:t>答案：B</w:t>
      </w:r>
    </w:p>
    <w:p w:rsidR="00E272AC" w:rsidRPr="008862FE" w:rsidRDefault="00E272AC" w:rsidP="00E272AC">
      <w:pPr>
        <w:pStyle w:val="aa"/>
        <w:spacing w:line="360" w:lineRule="auto"/>
        <w:rPr>
          <w:rFonts w:hAnsi="宋体" w:cs="宋体" w:hint="eastAsia"/>
        </w:rPr>
      </w:pPr>
      <w:r w:rsidRPr="008862FE">
        <w:rPr>
          <w:rFonts w:hAnsi="宋体" w:cs="宋体" w:hint="eastAsia"/>
        </w:rPr>
        <w:t>7．TM数据计算归一化植被指数(NDV</w:t>
      </w:r>
      <w:r>
        <w:rPr>
          <w:rFonts w:hAnsi="宋体" w:cs="宋体" w:hint="eastAsia"/>
        </w:rPr>
        <w:t>I</w:t>
      </w:r>
      <w:r w:rsidRPr="008862FE">
        <w:rPr>
          <w:rFonts w:hAnsi="宋体" w:cs="宋体" w:hint="eastAsia"/>
        </w:rPr>
        <w:t>)时，使用的波段是：</w:t>
      </w:r>
      <w:r>
        <w:rPr>
          <w:rFonts w:hAnsi="宋体" w:cs="宋体" w:hint="eastAsia"/>
          <w:u w:val="single"/>
        </w:rPr>
        <w:t xml:space="preserve">           </w:t>
      </w:r>
      <w:r w:rsidRPr="008862FE">
        <w:rPr>
          <w:rFonts w:hAnsi="宋体" w:cs="宋体" w:hint="eastAsia"/>
        </w:rPr>
        <w:t>。(  )</w:t>
      </w:r>
    </w:p>
    <w:p w:rsidR="00E272AC" w:rsidRPr="008862FE" w:rsidRDefault="00E272AC" w:rsidP="00E272AC">
      <w:pPr>
        <w:pStyle w:val="aa"/>
        <w:spacing w:line="360" w:lineRule="auto"/>
        <w:rPr>
          <w:rFonts w:hAnsi="宋体" w:cs="宋体" w:hint="eastAsia"/>
        </w:rPr>
      </w:pPr>
      <w:r w:rsidRPr="008862FE">
        <w:rPr>
          <w:rFonts w:hAnsi="宋体" w:cs="宋体" w:hint="eastAsia"/>
        </w:rPr>
        <w:t xml:space="preserve">    A．3和1  B．3和2  C．4和3  D．5和3</w:t>
      </w:r>
    </w:p>
    <w:p w:rsidR="00E272AC" w:rsidRPr="008C56C4" w:rsidRDefault="00E272AC" w:rsidP="00E272AC">
      <w:pPr>
        <w:pStyle w:val="aa"/>
        <w:spacing w:line="360" w:lineRule="auto"/>
        <w:rPr>
          <w:rFonts w:hAnsi="宋体" w:cs="宋体" w:hint="eastAsia"/>
          <w:b/>
        </w:rPr>
      </w:pPr>
      <w:r w:rsidRPr="008C56C4">
        <w:rPr>
          <w:rFonts w:hAnsi="宋体" w:cs="宋体" w:hint="eastAsia"/>
          <w:b/>
        </w:rPr>
        <w:t>答案：C</w:t>
      </w:r>
    </w:p>
    <w:p w:rsidR="00E272AC" w:rsidRPr="008862FE" w:rsidRDefault="00E272AC" w:rsidP="00E272AC">
      <w:pPr>
        <w:rPr>
          <w:rFonts w:hAnsi="宋体" w:cs="宋体" w:hint="eastAsia"/>
        </w:rPr>
      </w:pPr>
      <w:r w:rsidRPr="008862FE">
        <w:rPr>
          <w:rFonts w:hint="eastAsia"/>
        </w:rPr>
        <w:t>8</w:t>
      </w:r>
      <w:r w:rsidRPr="008862FE">
        <w:rPr>
          <w:rFonts w:hint="eastAsia"/>
        </w:rPr>
        <w:t>．各种地物的物质成分，表面结构以及表面温度等的不同，造成的</w:t>
      </w:r>
      <w:r>
        <w:rPr>
          <w:rFonts w:hint="eastAsia"/>
          <w:u w:val="single"/>
        </w:rPr>
        <w:t xml:space="preserve">       </w:t>
      </w:r>
      <w:r w:rsidRPr="008862FE">
        <w:rPr>
          <w:rFonts w:hint="eastAsia"/>
        </w:rPr>
        <w:t>特性也不</w:t>
      </w:r>
      <w:r w:rsidRPr="008862FE">
        <w:rPr>
          <w:rFonts w:hint="eastAsia"/>
        </w:rPr>
        <w:cr/>
      </w:r>
      <w:r w:rsidRPr="008862FE">
        <w:rPr>
          <w:rFonts w:hAnsi="宋体" w:cs="宋体" w:hint="eastAsia"/>
        </w:rPr>
        <w:t>同。这种光谱特性上的差异在图像上表现为色调的深浅或彩色的差异。</w:t>
      </w:r>
      <w:r w:rsidRPr="008862FE">
        <w:rPr>
          <w:rFonts w:hAnsi="宋体" w:cs="宋体" w:hint="eastAsia"/>
        </w:rPr>
        <w:t>(  )</w:t>
      </w:r>
    </w:p>
    <w:p w:rsidR="00E272AC" w:rsidRPr="008862FE" w:rsidRDefault="00E272AC" w:rsidP="00E272AC">
      <w:pPr>
        <w:pStyle w:val="aa"/>
        <w:spacing w:line="360" w:lineRule="auto"/>
        <w:rPr>
          <w:rFonts w:hAnsi="宋体" w:cs="宋体" w:hint="eastAsia"/>
        </w:rPr>
      </w:pPr>
      <w:r w:rsidRPr="008862FE">
        <w:rPr>
          <w:rFonts w:hAnsi="宋体" w:cs="宋体" w:hint="eastAsia"/>
        </w:rPr>
        <w:t xml:space="preserve">    A．光谱  B．亮度  C．灰度  D．温度</w:t>
      </w:r>
    </w:p>
    <w:p w:rsidR="00E272AC" w:rsidRPr="008C56C4" w:rsidRDefault="00E272AC" w:rsidP="00E272AC">
      <w:pPr>
        <w:pStyle w:val="aa"/>
        <w:spacing w:line="360" w:lineRule="auto"/>
        <w:rPr>
          <w:rFonts w:hAnsi="宋体" w:cs="宋体" w:hint="eastAsia"/>
          <w:b/>
        </w:rPr>
      </w:pPr>
      <w:r w:rsidRPr="008C56C4">
        <w:rPr>
          <w:rFonts w:hAnsi="宋体" w:cs="宋体" w:hint="eastAsia"/>
          <w:b/>
        </w:rPr>
        <w:t>答案：A</w:t>
      </w:r>
    </w:p>
    <w:p w:rsidR="00E272AC" w:rsidRPr="008862FE" w:rsidRDefault="00E272AC" w:rsidP="00E272AC">
      <w:pPr>
        <w:pStyle w:val="aa"/>
        <w:spacing w:line="360" w:lineRule="auto"/>
        <w:rPr>
          <w:rFonts w:hAnsi="宋体" w:cs="宋体" w:hint="eastAsia"/>
        </w:rPr>
      </w:pPr>
      <w:r w:rsidRPr="008862FE">
        <w:rPr>
          <w:rFonts w:hAnsi="宋体" w:cs="宋体" w:hint="eastAsia"/>
        </w:rPr>
        <w:t>9．图像校正包括辐射校正与</w:t>
      </w:r>
      <w:r>
        <w:rPr>
          <w:rFonts w:hAnsi="宋体" w:cs="宋体" w:hint="eastAsia"/>
          <w:u w:val="single"/>
        </w:rPr>
        <w:t xml:space="preserve">            </w:t>
      </w:r>
      <w:r w:rsidRPr="008862FE">
        <w:rPr>
          <w:rFonts w:hAnsi="宋体" w:cs="宋体" w:hint="eastAsia"/>
        </w:rPr>
        <w:t>。(  )</w:t>
      </w:r>
    </w:p>
    <w:p w:rsidR="00E272AC" w:rsidRPr="008862FE" w:rsidRDefault="00E272AC" w:rsidP="00E272AC">
      <w:pPr>
        <w:pStyle w:val="aa"/>
        <w:spacing w:line="360" w:lineRule="auto"/>
        <w:rPr>
          <w:rFonts w:hAnsi="宋体" w:cs="宋体" w:hint="eastAsia"/>
        </w:rPr>
      </w:pPr>
      <w:r w:rsidRPr="008862FE">
        <w:rPr>
          <w:rFonts w:hAnsi="宋体" w:cs="宋体" w:hint="eastAsia"/>
        </w:rPr>
        <w:t xml:space="preserve">    A．大气校正  B．光谱校正  C．几何校正  D．传感器校正</w:t>
      </w:r>
    </w:p>
    <w:p w:rsidR="00E272AC" w:rsidRPr="008C56C4" w:rsidRDefault="00E272AC" w:rsidP="00E272AC">
      <w:pPr>
        <w:pStyle w:val="aa"/>
        <w:spacing w:line="360" w:lineRule="auto"/>
        <w:rPr>
          <w:rFonts w:hAnsi="宋体" w:cs="宋体" w:hint="eastAsia"/>
          <w:b/>
        </w:rPr>
      </w:pPr>
      <w:r w:rsidRPr="008C56C4">
        <w:rPr>
          <w:rFonts w:hAnsi="宋体" w:cs="宋体" w:hint="eastAsia"/>
          <w:b/>
        </w:rPr>
        <w:t>答案：C</w:t>
      </w:r>
    </w:p>
    <w:p w:rsidR="00E272AC" w:rsidRPr="008862FE" w:rsidRDefault="00E272AC" w:rsidP="00E272AC">
      <w:pPr>
        <w:pStyle w:val="aa"/>
        <w:spacing w:line="360" w:lineRule="auto"/>
        <w:rPr>
          <w:rFonts w:hAnsi="宋体" w:cs="宋体" w:hint="eastAsia"/>
        </w:rPr>
      </w:pPr>
      <w:r w:rsidRPr="008862FE">
        <w:rPr>
          <w:rFonts w:hAnsi="宋体" w:cs="宋体" w:hint="eastAsia"/>
        </w:rPr>
        <w:t>10．“3S'’指的是：</w:t>
      </w:r>
      <w:r>
        <w:rPr>
          <w:rFonts w:hAnsi="宋体" w:cs="宋体" w:hint="eastAsia"/>
          <w:u w:val="single"/>
        </w:rPr>
        <w:t xml:space="preserve">              </w:t>
      </w:r>
      <w:r w:rsidRPr="008862FE">
        <w:rPr>
          <w:rFonts w:hAnsi="宋体" w:cs="宋体" w:hint="eastAsia"/>
        </w:rPr>
        <w:t>。(  )</w:t>
      </w:r>
    </w:p>
    <w:p w:rsidR="00E272AC" w:rsidRPr="008862FE" w:rsidRDefault="00E272AC" w:rsidP="00E272AC">
      <w:pPr>
        <w:pStyle w:val="aa"/>
        <w:spacing w:line="360" w:lineRule="auto"/>
        <w:rPr>
          <w:rFonts w:hAnsi="宋体" w:cs="宋体" w:hint="eastAsia"/>
        </w:rPr>
      </w:pPr>
      <w:r w:rsidRPr="008862FE">
        <w:rPr>
          <w:rFonts w:hAnsi="宋体" w:cs="宋体" w:hint="eastAsia"/>
        </w:rPr>
        <w:t xml:space="preserve">    A．GIS、RS、GPS    B．GIS、DSS、GPS</w:t>
      </w:r>
    </w:p>
    <w:p w:rsidR="00E272AC" w:rsidRPr="008862FE" w:rsidRDefault="00E272AC" w:rsidP="00E272AC">
      <w:pPr>
        <w:pStyle w:val="aa"/>
        <w:spacing w:line="360" w:lineRule="auto"/>
        <w:rPr>
          <w:rFonts w:hAnsi="宋体" w:cs="宋体" w:hint="eastAsia"/>
        </w:rPr>
      </w:pPr>
      <w:r w:rsidRPr="008862FE">
        <w:rPr>
          <w:rFonts w:hAnsi="宋体" w:cs="宋体" w:hint="eastAsia"/>
        </w:rPr>
        <w:t xml:space="preserve">    C．GIS、GPS、OS    D．GIS、DSS、RS</w:t>
      </w:r>
    </w:p>
    <w:p w:rsidR="00E272AC" w:rsidRPr="008C56C4" w:rsidRDefault="00E272AC" w:rsidP="00E272AC">
      <w:pPr>
        <w:pStyle w:val="aa"/>
        <w:spacing w:line="360" w:lineRule="auto"/>
        <w:rPr>
          <w:rFonts w:hAnsi="宋体" w:cs="宋体" w:hint="eastAsia"/>
          <w:b/>
        </w:rPr>
      </w:pPr>
      <w:r w:rsidRPr="008C56C4">
        <w:rPr>
          <w:rFonts w:hAnsi="宋体" w:cs="宋体" w:hint="eastAsia"/>
          <w:b/>
        </w:rPr>
        <w:t>答案：A</w:t>
      </w:r>
    </w:p>
    <w:p w:rsidR="00E272AC" w:rsidRPr="008862FE" w:rsidRDefault="00E272AC" w:rsidP="00E272AC">
      <w:pPr>
        <w:pStyle w:val="aa"/>
        <w:spacing w:line="360" w:lineRule="auto"/>
        <w:rPr>
          <w:rFonts w:hAnsi="宋体" w:cs="宋体" w:hint="eastAsia"/>
        </w:rPr>
      </w:pPr>
      <w:r w:rsidRPr="008862FE">
        <w:rPr>
          <w:rFonts w:hAnsi="宋体" w:cs="宋体" w:hint="eastAsia"/>
        </w:rPr>
        <w:t>11．下列对各类生态系统特征的描述，正确的是</w:t>
      </w:r>
      <w:r>
        <w:rPr>
          <w:rFonts w:hAnsi="宋体" w:cs="宋体" w:hint="eastAsia"/>
          <w:u w:val="single"/>
        </w:rPr>
        <w:t xml:space="preserve">                                 </w:t>
      </w:r>
      <w:r w:rsidRPr="008862FE">
        <w:rPr>
          <w:rFonts w:hAnsi="宋体" w:cs="宋体" w:hint="eastAsia"/>
        </w:rPr>
        <w:t>。(  )</w:t>
      </w:r>
    </w:p>
    <w:p w:rsidR="00E272AC" w:rsidRPr="008862FE" w:rsidRDefault="00E272AC" w:rsidP="00E272AC">
      <w:pPr>
        <w:pStyle w:val="aa"/>
        <w:spacing w:line="360" w:lineRule="auto"/>
        <w:rPr>
          <w:rFonts w:hAnsi="宋体" w:cs="宋体" w:hint="eastAsia"/>
        </w:rPr>
      </w:pPr>
      <w:r w:rsidRPr="008862FE">
        <w:rPr>
          <w:rFonts w:hAnsi="宋体" w:cs="宋体" w:hint="eastAsia"/>
        </w:rPr>
        <w:t xml:space="preserve">    A．森林生态系统植物种类繁多，但其调节能力差</w:t>
      </w:r>
    </w:p>
    <w:p w:rsidR="00E272AC" w:rsidRPr="008862FE" w:rsidRDefault="00E272AC" w:rsidP="00E272AC">
      <w:pPr>
        <w:pStyle w:val="aa"/>
        <w:spacing w:line="360" w:lineRule="auto"/>
        <w:rPr>
          <w:rFonts w:hAnsi="宋体" w:cs="宋体" w:hint="eastAsia"/>
        </w:rPr>
      </w:pPr>
      <w:r w:rsidRPr="008862FE">
        <w:rPr>
          <w:rFonts w:hAnsi="宋体" w:cs="宋体" w:hint="eastAsia"/>
        </w:rPr>
        <w:t xml:space="preserve">    B．草原上生活着多种动物，其中主要是两栖类动物</w:t>
      </w:r>
    </w:p>
    <w:p w:rsidR="00E272AC" w:rsidRPr="008862FE" w:rsidRDefault="00E272AC" w:rsidP="00E272AC">
      <w:pPr>
        <w:pStyle w:val="aa"/>
        <w:spacing w:line="360" w:lineRule="auto"/>
        <w:rPr>
          <w:rFonts w:hAnsi="宋体" w:cs="宋体" w:hint="eastAsia"/>
        </w:rPr>
      </w:pPr>
      <w:r w:rsidRPr="008862FE">
        <w:rPr>
          <w:rFonts w:hAnsi="宋体" w:cs="宋体" w:hint="eastAsia"/>
        </w:rPr>
        <w:t xml:space="preserve">    C．自然生态系统中的能量可以循环流动</w:t>
      </w:r>
    </w:p>
    <w:p w:rsidR="00E272AC" w:rsidRDefault="00E272AC" w:rsidP="00E272AC">
      <w:pPr>
        <w:pStyle w:val="aa"/>
        <w:spacing w:line="360" w:lineRule="auto"/>
        <w:ind w:firstLine="420"/>
        <w:rPr>
          <w:rFonts w:hAnsi="宋体" w:cs="宋体" w:hint="eastAsia"/>
        </w:rPr>
      </w:pPr>
      <w:r w:rsidRPr="008862FE">
        <w:rPr>
          <w:rFonts w:hAnsi="宋体" w:cs="宋体" w:hint="eastAsia"/>
        </w:rPr>
        <w:t>D．任何自然生态系统中，分解者都是必不可少的</w:t>
      </w:r>
    </w:p>
    <w:p w:rsidR="00E272AC" w:rsidRPr="008C56C4" w:rsidRDefault="00E272AC" w:rsidP="00E272AC">
      <w:pPr>
        <w:pStyle w:val="aa"/>
        <w:spacing w:line="360" w:lineRule="auto"/>
        <w:rPr>
          <w:rFonts w:hAnsi="宋体" w:cs="宋体" w:hint="eastAsia"/>
          <w:b/>
        </w:rPr>
      </w:pPr>
      <w:r w:rsidRPr="008C56C4">
        <w:rPr>
          <w:rFonts w:hAnsi="宋体" w:cs="宋体" w:hint="eastAsia"/>
          <w:b/>
        </w:rPr>
        <w:t>答案：D</w:t>
      </w:r>
    </w:p>
    <w:p w:rsidR="00E272AC" w:rsidRPr="008862FE" w:rsidRDefault="00E272AC" w:rsidP="00E272AC">
      <w:pPr>
        <w:pStyle w:val="aa"/>
        <w:spacing w:line="360" w:lineRule="auto"/>
        <w:rPr>
          <w:rFonts w:hAnsi="宋体" w:cs="宋体" w:hint="eastAsia"/>
        </w:rPr>
      </w:pPr>
      <w:r w:rsidRPr="008862FE">
        <w:rPr>
          <w:rFonts w:hAnsi="宋体" w:cs="宋体" w:hint="eastAsia"/>
        </w:rPr>
        <w:t>12．生态系统的营养级一般不超过5～6级，原因是</w:t>
      </w:r>
      <w:r>
        <w:rPr>
          <w:rFonts w:hAnsi="宋体" w:cs="宋体" w:hint="eastAsia"/>
          <w:u w:val="single"/>
        </w:rPr>
        <w:t xml:space="preserve">                            </w:t>
      </w:r>
      <w:r w:rsidRPr="008862FE">
        <w:rPr>
          <w:rFonts w:hAnsi="宋体" w:cs="宋体" w:hint="eastAsia"/>
        </w:rPr>
        <w:t>。(  )</w:t>
      </w:r>
    </w:p>
    <w:p w:rsidR="00E272AC" w:rsidRPr="008862FE" w:rsidRDefault="00E272AC" w:rsidP="00E272AC">
      <w:pPr>
        <w:pStyle w:val="aa"/>
        <w:spacing w:line="360" w:lineRule="auto"/>
        <w:rPr>
          <w:rFonts w:hAnsi="宋体" w:cs="宋体" w:hint="eastAsia"/>
        </w:rPr>
      </w:pPr>
      <w:r w:rsidRPr="008862FE">
        <w:rPr>
          <w:rFonts w:hAnsi="宋体" w:cs="宋体" w:hint="eastAsia"/>
        </w:rPr>
        <w:t xml:space="preserve">    A．能量在营养级间的流动是逐级递减的</w:t>
      </w:r>
    </w:p>
    <w:p w:rsidR="00E272AC" w:rsidRPr="008862FE" w:rsidRDefault="00E272AC" w:rsidP="00E272AC">
      <w:pPr>
        <w:pStyle w:val="aa"/>
        <w:spacing w:line="360" w:lineRule="auto"/>
        <w:rPr>
          <w:rFonts w:hAnsi="宋体" w:cs="宋体" w:hint="eastAsia"/>
        </w:rPr>
      </w:pPr>
      <w:r w:rsidRPr="008862FE">
        <w:rPr>
          <w:rFonts w:hAnsi="宋体" w:cs="宋体" w:hint="eastAsia"/>
        </w:rPr>
        <w:t xml:space="preserve">    B．能量是守恒的</w:t>
      </w:r>
    </w:p>
    <w:p w:rsidR="00E272AC" w:rsidRPr="008862FE" w:rsidRDefault="00E272AC" w:rsidP="00E272AC">
      <w:pPr>
        <w:pStyle w:val="aa"/>
        <w:spacing w:line="360" w:lineRule="auto"/>
        <w:rPr>
          <w:rFonts w:hAnsi="宋体" w:cs="宋体" w:hint="eastAsia"/>
        </w:rPr>
      </w:pPr>
      <w:r w:rsidRPr="008862FE">
        <w:rPr>
          <w:rFonts w:hAnsi="宋体" w:cs="宋体" w:hint="eastAsia"/>
        </w:rPr>
        <w:t xml:space="preserve">    C．消费者数量不足</w:t>
      </w:r>
    </w:p>
    <w:p w:rsidR="00E272AC" w:rsidRPr="008862FE" w:rsidRDefault="00E272AC" w:rsidP="00E272AC">
      <w:pPr>
        <w:pStyle w:val="aa"/>
        <w:spacing w:line="360" w:lineRule="auto"/>
        <w:rPr>
          <w:rFonts w:hAnsi="宋体" w:cs="宋体" w:hint="eastAsia"/>
        </w:rPr>
      </w:pPr>
      <w:r w:rsidRPr="008862FE">
        <w:rPr>
          <w:rFonts w:hAnsi="宋体" w:cs="宋体" w:hint="eastAsia"/>
        </w:rPr>
        <w:t xml:space="preserve">    D．生态系统遭到破坏</w:t>
      </w:r>
    </w:p>
    <w:p w:rsidR="00E272AC" w:rsidRPr="008C56C4" w:rsidRDefault="00E272AC" w:rsidP="00E272AC">
      <w:pPr>
        <w:pStyle w:val="aa"/>
        <w:spacing w:line="360" w:lineRule="auto"/>
        <w:rPr>
          <w:rFonts w:hAnsi="宋体" w:cs="宋体" w:hint="eastAsia"/>
          <w:b/>
        </w:rPr>
      </w:pPr>
      <w:r w:rsidRPr="008862FE">
        <w:rPr>
          <w:rFonts w:hAnsi="宋体" w:cs="宋体" w:hint="eastAsia"/>
        </w:rPr>
        <w:t xml:space="preserve">  </w:t>
      </w:r>
      <w:r w:rsidRPr="008C56C4">
        <w:rPr>
          <w:rFonts w:hAnsi="宋体" w:cs="宋体" w:hint="eastAsia"/>
          <w:b/>
        </w:rPr>
        <w:t>答案：A</w:t>
      </w:r>
    </w:p>
    <w:p w:rsidR="00E272AC" w:rsidRPr="008862FE" w:rsidRDefault="00E272AC" w:rsidP="00E272AC">
      <w:pPr>
        <w:pStyle w:val="aa"/>
        <w:spacing w:line="360" w:lineRule="auto"/>
        <w:rPr>
          <w:rFonts w:hAnsi="宋体" w:cs="宋体" w:hint="eastAsia"/>
        </w:rPr>
      </w:pPr>
      <w:r w:rsidRPr="008862FE">
        <w:rPr>
          <w:rFonts w:hAnsi="宋体" w:cs="宋体" w:hint="eastAsia"/>
        </w:rPr>
        <w:t>13．下列不属于生态系统组成要素的是</w:t>
      </w:r>
      <w:r>
        <w:rPr>
          <w:rFonts w:hAnsi="宋体" w:cs="宋体" w:hint="eastAsia"/>
          <w:u w:val="single"/>
        </w:rPr>
        <w:t xml:space="preserve">             </w:t>
      </w:r>
      <w:r w:rsidRPr="008862FE">
        <w:rPr>
          <w:rFonts w:hAnsi="宋体" w:cs="宋体" w:hint="eastAsia"/>
        </w:rPr>
        <w:t>。(  )</w:t>
      </w:r>
    </w:p>
    <w:p w:rsidR="00E272AC" w:rsidRPr="008862FE" w:rsidRDefault="00E272AC" w:rsidP="003C38C6">
      <w:pPr>
        <w:pStyle w:val="aa"/>
        <w:spacing w:line="360" w:lineRule="auto"/>
        <w:outlineLvl w:val="0"/>
        <w:rPr>
          <w:rFonts w:hAnsi="宋体" w:cs="宋体" w:hint="eastAsia"/>
        </w:rPr>
      </w:pPr>
      <w:r w:rsidRPr="008862FE">
        <w:rPr>
          <w:rFonts w:hAnsi="宋体" w:cs="宋体" w:hint="eastAsia"/>
        </w:rPr>
        <w:t xml:space="preserve">    A．生产者  B消费者  C．分解者  D．汽车制造厂</w:t>
      </w:r>
    </w:p>
    <w:p w:rsidR="00E272AC" w:rsidRPr="008C56C4" w:rsidRDefault="00E272AC" w:rsidP="00E272AC">
      <w:pPr>
        <w:pStyle w:val="aa"/>
        <w:spacing w:line="360" w:lineRule="auto"/>
        <w:rPr>
          <w:rFonts w:hAnsi="宋体" w:cs="宋体" w:hint="eastAsia"/>
          <w:b/>
        </w:rPr>
      </w:pPr>
      <w:r w:rsidRPr="008C56C4">
        <w:rPr>
          <w:rFonts w:hAnsi="宋体" w:cs="宋体" w:hint="eastAsia"/>
          <w:b/>
        </w:rPr>
        <w:t>答案：D</w:t>
      </w:r>
    </w:p>
    <w:p w:rsidR="00E272AC" w:rsidRPr="008862FE" w:rsidRDefault="00E272AC" w:rsidP="00E272AC">
      <w:pPr>
        <w:pStyle w:val="aa"/>
        <w:spacing w:line="360" w:lineRule="auto"/>
        <w:rPr>
          <w:rFonts w:hAnsi="宋体" w:cs="宋体" w:hint="eastAsia"/>
        </w:rPr>
      </w:pPr>
      <w:r w:rsidRPr="008862FE">
        <w:rPr>
          <w:rFonts w:hAnsi="宋体" w:cs="宋体" w:hint="eastAsia"/>
        </w:rPr>
        <w:lastRenderedPageBreak/>
        <w:t>14．下列哪项不属于生物入侵的阶段：</w:t>
      </w:r>
      <w:r>
        <w:rPr>
          <w:rFonts w:hAnsi="宋体" w:cs="宋体" w:hint="eastAsia"/>
          <w:u w:val="single"/>
        </w:rPr>
        <w:t xml:space="preserve">         </w:t>
      </w:r>
      <w:r w:rsidRPr="008862FE">
        <w:rPr>
          <w:rFonts w:hAnsi="宋体" w:cs="宋体" w:hint="eastAsia"/>
        </w:rPr>
        <w:t>。(  )</w:t>
      </w:r>
    </w:p>
    <w:p w:rsidR="00E272AC" w:rsidRPr="008862FE" w:rsidRDefault="00E272AC" w:rsidP="00E272AC">
      <w:pPr>
        <w:pStyle w:val="aa"/>
        <w:spacing w:line="360" w:lineRule="auto"/>
        <w:rPr>
          <w:rFonts w:hAnsi="宋体" w:cs="宋体"/>
        </w:rPr>
      </w:pPr>
      <w:r w:rsidRPr="008862FE">
        <w:rPr>
          <w:rFonts w:hAnsi="宋体" w:cs="宋体" w:hint="eastAsia"/>
        </w:rPr>
        <w:t xml:space="preserve">    A．侵入   B．定居  C．繁殖    D．扩展</w:t>
      </w:r>
    </w:p>
    <w:p w:rsidR="00E272AC" w:rsidRPr="008C56C4" w:rsidRDefault="00E272AC" w:rsidP="00E272AC">
      <w:pPr>
        <w:pStyle w:val="aa"/>
        <w:spacing w:line="360" w:lineRule="auto"/>
        <w:rPr>
          <w:rFonts w:hAnsi="宋体" w:cs="宋体" w:hint="eastAsia"/>
          <w:b/>
        </w:rPr>
      </w:pPr>
      <w:r w:rsidRPr="008C56C4">
        <w:rPr>
          <w:rFonts w:hAnsi="宋体" w:cs="宋体" w:hint="eastAsia"/>
          <w:b/>
        </w:rPr>
        <w:t>答案：C</w:t>
      </w:r>
    </w:p>
    <w:p w:rsidR="00E272AC" w:rsidRPr="008862FE" w:rsidRDefault="00E272AC" w:rsidP="00E272AC">
      <w:pPr>
        <w:pStyle w:val="aa"/>
        <w:spacing w:line="360" w:lineRule="auto"/>
        <w:rPr>
          <w:rFonts w:hAnsi="宋体" w:cs="宋体" w:hint="eastAsia"/>
        </w:rPr>
      </w:pPr>
      <w:r w:rsidRPr="008862FE">
        <w:rPr>
          <w:rFonts w:hAnsi="宋体" w:cs="宋体" w:hint="eastAsia"/>
        </w:rPr>
        <w:t>15．不属于生物多样性的层次是：</w:t>
      </w:r>
      <w:r>
        <w:rPr>
          <w:rFonts w:hAnsi="宋体" w:cs="宋体" w:hint="eastAsia"/>
          <w:u w:val="single"/>
        </w:rPr>
        <w:t xml:space="preserve">                </w:t>
      </w:r>
      <w:r w:rsidRPr="008862FE">
        <w:rPr>
          <w:rFonts w:hAnsi="宋体" w:cs="宋体" w:hint="eastAsia"/>
        </w:rPr>
        <w:t>。(  )</w:t>
      </w:r>
    </w:p>
    <w:p w:rsidR="00E272AC" w:rsidRPr="008862FE" w:rsidRDefault="00E272AC" w:rsidP="003C38C6">
      <w:pPr>
        <w:pStyle w:val="aa"/>
        <w:spacing w:line="360" w:lineRule="auto"/>
        <w:outlineLvl w:val="0"/>
        <w:rPr>
          <w:rFonts w:hAnsi="宋体" w:cs="宋体" w:hint="eastAsia"/>
        </w:rPr>
      </w:pPr>
      <w:r w:rsidRPr="008862FE">
        <w:rPr>
          <w:rFonts w:hAnsi="宋体" w:cs="宋体" w:hint="eastAsia"/>
        </w:rPr>
        <w:t xml:space="preserve">    A．遗传多样性  B．物种多样性  C．生态系统多样性  D．种群多样性</w:t>
      </w:r>
    </w:p>
    <w:p w:rsidR="00E272AC" w:rsidRPr="008C56C4" w:rsidRDefault="00E272AC" w:rsidP="00E272AC">
      <w:pPr>
        <w:pStyle w:val="aa"/>
        <w:spacing w:line="360" w:lineRule="auto"/>
        <w:rPr>
          <w:rFonts w:hAnsi="宋体" w:cs="宋体" w:hint="eastAsia"/>
          <w:b/>
        </w:rPr>
      </w:pPr>
      <w:r w:rsidRPr="008C56C4">
        <w:rPr>
          <w:rFonts w:hAnsi="宋体" w:cs="宋体" w:hint="eastAsia"/>
          <w:b/>
        </w:rPr>
        <w:t>答案</w:t>
      </w:r>
      <w:r>
        <w:rPr>
          <w:rFonts w:hAnsi="宋体" w:cs="宋体" w:hint="eastAsia"/>
          <w:b/>
        </w:rPr>
        <w:t>：</w:t>
      </w:r>
      <w:r w:rsidRPr="008C56C4">
        <w:rPr>
          <w:rFonts w:hAnsi="宋体" w:cs="宋体" w:hint="eastAsia"/>
          <w:b/>
        </w:rPr>
        <w:t>D</w:t>
      </w:r>
    </w:p>
    <w:p w:rsidR="00E272AC" w:rsidRPr="008862FE" w:rsidRDefault="00E272AC" w:rsidP="00E272AC">
      <w:pPr>
        <w:pStyle w:val="aa"/>
        <w:spacing w:line="360" w:lineRule="auto"/>
        <w:rPr>
          <w:rFonts w:hAnsi="宋体" w:cs="宋体" w:hint="eastAsia"/>
        </w:rPr>
      </w:pPr>
      <w:r w:rsidRPr="008862FE">
        <w:rPr>
          <w:rFonts w:hAnsi="宋体" w:cs="宋体" w:hint="eastAsia"/>
        </w:rPr>
        <w:t>16</w:t>
      </w:r>
      <w:r>
        <w:rPr>
          <w:rFonts w:hAnsi="宋体" w:cs="宋体" w:hint="eastAsia"/>
        </w:rPr>
        <w:t>．</w:t>
      </w:r>
      <w:r w:rsidRPr="008862FE">
        <w:rPr>
          <w:rFonts w:hAnsi="宋体" w:cs="宋体" w:hint="eastAsia"/>
        </w:rPr>
        <w:t>下列叙述正确的是：</w:t>
      </w:r>
      <w:r>
        <w:rPr>
          <w:rFonts w:hAnsi="宋体" w:cs="宋体" w:hint="eastAsia"/>
          <w:u w:val="single"/>
        </w:rPr>
        <w:t xml:space="preserve">                     </w:t>
      </w:r>
      <w:r w:rsidRPr="008862FE">
        <w:rPr>
          <w:rFonts w:hAnsi="宋体" w:cs="宋体" w:hint="eastAsia"/>
        </w:rPr>
        <w:t>。(  )</w:t>
      </w:r>
    </w:p>
    <w:p w:rsidR="00E272AC" w:rsidRPr="008862FE" w:rsidRDefault="00E272AC" w:rsidP="00E272AC">
      <w:pPr>
        <w:pStyle w:val="aa"/>
        <w:spacing w:line="360" w:lineRule="auto"/>
        <w:rPr>
          <w:rFonts w:hAnsi="宋体" w:cs="宋体" w:hint="eastAsia"/>
        </w:rPr>
      </w:pPr>
      <w:r w:rsidRPr="008862FE">
        <w:rPr>
          <w:rFonts w:hAnsi="宋体" w:cs="宋体" w:hint="eastAsia"/>
        </w:rPr>
        <w:t xml:space="preserve">    A．初级生产也称作第一性生产</w:t>
      </w:r>
    </w:p>
    <w:p w:rsidR="00E272AC" w:rsidRPr="008862FE" w:rsidRDefault="00E272AC" w:rsidP="00E272AC">
      <w:pPr>
        <w:pStyle w:val="aa"/>
        <w:spacing w:line="360" w:lineRule="auto"/>
        <w:rPr>
          <w:rFonts w:hAnsi="宋体" w:cs="宋体" w:hint="eastAsia"/>
        </w:rPr>
      </w:pPr>
      <w:r w:rsidRPr="008862FE">
        <w:rPr>
          <w:rFonts w:hAnsi="宋体" w:cs="宋体" w:hint="eastAsia"/>
        </w:rPr>
        <w:t xml:space="preserve">    B．生态平衡是一种静态平衡</w:t>
      </w:r>
    </w:p>
    <w:p w:rsidR="00E272AC" w:rsidRPr="008862FE" w:rsidRDefault="00E272AC" w:rsidP="00E272AC">
      <w:pPr>
        <w:pStyle w:val="aa"/>
        <w:spacing w:line="360" w:lineRule="auto"/>
        <w:rPr>
          <w:rFonts w:hAnsi="宋体" w:cs="宋体" w:hint="eastAsia"/>
        </w:rPr>
      </w:pPr>
      <w:r w:rsidRPr="008862FE">
        <w:rPr>
          <w:rFonts w:hAnsi="宋体" w:cs="宋体" w:hint="eastAsia"/>
        </w:rPr>
        <w:t xml:space="preserve">    C．食物网越简单，生态系统越稳定</w:t>
      </w:r>
    </w:p>
    <w:p w:rsidR="00E272AC" w:rsidRPr="008862FE" w:rsidRDefault="00E272AC" w:rsidP="00E272AC">
      <w:pPr>
        <w:pStyle w:val="aa"/>
        <w:spacing w:line="360" w:lineRule="auto"/>
        <w:rPr>
          <w:rFonts w:hAnsi="宋体" w:cs="宋体" w:hint="eastAsia"/>
        </w:rPr>
      </w:pPr>
      <w:r w:rsidRPr="008862FE">
        <w:rPr>
          <w:rFonts w:hAnsi="宋体" w:cs="宋体" w:hint="eastAsia"/>
        </w:rPr>
        <w:t xml:space="preserve">    D．自然保护区通常分为核心区、缓冲区和旅游观光区</w:t>
      </w:r>
    </w:p>
    <w:p w:rsidR="00E272AC" w:rsidRPr="00AA030F" w:rsidRDefault="00E272AC" w:rsidP="00E272AC">
      <w:pPr>
        <w:pStyle w:val="aa"/>
        <w:spacing w:line="360" w:lineRule="auto"/>
        <w:rPr>
          <w:rFonts w:hAnsi="宋体" w:cs="宋体" w:hint="eastAsia"/>
          <w:b/>
        </w:rPr>
      </w:pPr>
      <w:r w:rsidRPr="00AA030F">
        <w:rPr>
          <w:rFonts w:hAnsi="宋体" w:cs="宋体" w:hint="eastAsia"/>
          <w:b/>
        </w:rPr>
        <w:t xml:space="preserve">答案：A  </w:t>
      </w:r>
    </w:p>
    <w:p w:rsidR="00E272AC" w:rsidRPr="008862FE" w:rsidRDefault="00E272AC" w:rsidP="00E272AC">
      <w:pPr>
        <w:pStyle w:val="aa"/>
        <w:spacing w:line="360" w:lineRule="auto"/>
        <w:rPr>
          <w:rFonts w:hAnsi="宋体" w:cs="宋体" w:hint="eastAsia"/>
        </w:rPr>
      </w:pPr>
      <w:r w:rsidRPr="008862FE">
        <w:rPr>
          <w:rFonts w:hAnsi="宋体" w:cs="宋体" w:hint="eastAsia"/>
        </w:rPr>
        <w:t>17．下列关于自然保护区的功能的描述，错误的是：</w:t>
      </w:r>
      <w:r>
        <w:rPr>
          <w:rFonts w:hAnsi="宋体" w:cs="宋体" w:hint="eastAsia"/>
          <w:u w:val="single"/>
        </w:rPr>
        <w:t xml:space="preserve">                          </w:t>
      </w:r>
      <w:r w:rsidRPr="008862FE">
        <w:rPr>
          <w:rFonts w:hAnsi="宋体" w:cs="宋体" w:hint="eastAsia"/>
        </w:rPr>
        <w:t>(  )</w:t>
      </w:r>
    </w:p>
    <w:p w:rsidR="00E272AC" w:rsidRPr="008862FE" w:rsidRDefault="00E272AC" w:rsidP="00E272AC">
      <w:pPr>
        <w:pStyle w:val="aa"/>
        <w:spacing w:line="360" w:lineRule="auto"/>
        <w:rPr>
          <w:rFonts w:hAnsi="宋体" w:cs="宋体" w:hint="eastAsia"/>
        </w:rPr>
      </w:pPr>
      <w:r w:rsidRPr="008862FE">
        <w:rPr>
          <w:rFonts w:hAnsi="宋体" w:cs="宋体" w:hint="eastAsia"/>
        </w:rPr>
        <w:t xml:space="preserve">    A．提供生态系统的天然“本底”</w:t>
      </w:r>
    </w:p>
    <w:p w:rsidR="00E272AC" w:rsidRPr="008862FE" w:rsidRDefault="00E272AC" w:rsidP="00E272AC">
      <w:pPr>
        <w:pStyle w:val="aa"/>
        <w:spacing w:line="360" w:lineRule="auto"/>
        <w:rPr>
          <w:rFonts w:hAnsi="宋体" w:cs="宋体" w:hint="eastAsia"/>
        </w:rPr>
      </w:pPr>
      <w:r w:rsidRPr="008862FE">
        <w:rPr>
          <w:rFonts w:hAnsi="宋体" w:cs="宋体" w:hint="eastAsia"/>
        </w:rPr>
        <w:t xml:space="preserve">    B．动植物及微生物物种的天然储存库</w:t>
      </w:r>
    </w:p>
    <w:p w:rsidR="00E272AC" w:rsidRPr="008862FE" w:rsidRDefault="00E272AC" w:rsidP="00E272AC">
      <w:pPr>
        <w:pStyle w:val="aa"/>
        <w:spacing w:line="360" w:lineRule="auto"/>
        <w:rPr>
          <w:rFonts w:hAnsi="宋体" w:cs="宋体" w:hint="eastAsia"/>
        </w:rPr>
      </w:pPr>
      <w:r w:rsidRPr="008862FE">
        <w:rPr>
          <w:rFonts w:hAnsi="宋体" w:cs="宋体" w:hint="eastAsia"/>
        </w:rPr>
        <w:t xml:space="preserve">    C．科学研究的天然实验室</w:t>
      </w:r>
    </w:p>
    <w:p w:rsidR="00E272AC" w:rsidRPr="008862FE" w:rsidRDefault="00E272AC" w:rsidP="00E272AC">
      <w:pPr>
        <w:pStyle w:val="aa"/>
        <w:spacing w:line="360" w:lineRule="auto"/>
        <w:rPr>
          <w:rFonts w:hAnsi="宋体" w:cs="宋体" w:hint="eastAsia"/>
        </w:rPr>
      </w:pPr>
      <w:r w:rsidRPr="008862FE">
        <w:rPr>
          <w:rFonts w:hAnsi="宋体" w:cs="宋体" w:hint="eastAsia"/>
        </w:rPr>
        <w:t xml:space="preserve">    D．为人类提供生态产品的基地</w:t>
      </w:r>
    </w:p>
    <w:p w:rsidR="00E272AC" w:rsidRPr="00AA030F" w:rsidRDefault="00E272AC" w:rsidP="00E272AC">
      <w:pPr>
        <w:pStyle w:val="aa"/>
        <w:spacing w:line="360" w:lineRule="auto"/>
        <w:rPr>
          <w:rFonts w:hAnsi="宋体" w:cs="宋体" w:hint="eastAsia"/>
          <w:b/>
        </w:rPr>
      </w:pPr>
      <w:r w:rsidRPr="00AA030F">
        <w:rPr>
          <w:rFonts w:hAnsi="宋体" w:cs="宋体" w:hint="eastAsia"/>
          <w:b/>
        </w:rPr>
        <w:t>答案：D</w:t>
      </w:r>
    </w:p>
    <w:p w:rsidR="00E272AC" w:rsidRPr="00AA030F" w:rsidRDefault="00E272AC" w:rsidP="003C38C6">
      <w:pPr>
        <w:pStyle w:val="aa"/>
        <w:spacing w:line="360" w:lineRule="auto"/>
        <w:outlineLvl w:val="0"/>
        <w:rPr>
          <w:rFonts w:hAnsi="宋体" w:cs="宋体" w:hint="eastAsia"/>
          <w:b/>
        </w:rPr>
      </w:pPr>
      <w:r w:rsidRPr="00AA030F">
        <w:rPr>
          <w:rFonts w:hAnsi="宋体" w:cs="宋体" w:hint="eastAsia"/>
          <w:b/>
        </w:rPr>
        <w:t>四、问答题</w:t>
      </w:r>
    </w:p>
    <w:p w:rsidR="00E272AC" w:rsidRPr="008862FE" w:rsidRDefault="00E272AC" w:rsidP="00E272AC">
      <w:pPr>
        <w:pStyle w:val="aa"/>
        <w:spacing w:line="360" w:lineRule="auto"/>
        <w:rPr>
          <w:rFonts w:hAnsi="宋体" w:cs="宋体" w:hint="eastAsia"/>
        </w:rPr>
      </w:pPr>
      <w:r w:rsidRPr="008862FE">
        <w:rPr>
          <w:rFonts w:hAnsi="宋体" w:cs="宋体" w:hint="eastAsia"/>
        </w:rPr>
        <w:t>1．在生态环境监测中我们会采用3s技术对研究区域进行遥感解译，试回答3S系统的含义。</w:t>
      </w:r>
    </w:p>
    <w:p w:rsidR="00E272AC" w:rsidRPr="008862FE" w:rsidRDefault="00E272AC" w:rsidP="00E272AC">
      <w:pPr>
        <w:pStyle w:val="aa"/>
        <w:spacing w:line="360" w:lineRule="auto"/>
        <w:rPr>
          <w:rFonts w:hAnsi="宋体" w:cs="宋体" w:hint="eastAsia"/>
        </w:rPr>
      </w:pPr>
      <w:r w:rsidRPr="00AA030F">
        <w:rPr>
          <w:rFonts w:hAnsi="宋体" w:cs="宋体" w:hint="eastAsia"/>
          <w:b/>
        </w:rPr>
        <w:t>答案：</w:t>
      </w:r>
      <w:r w:rsidRPr="008862FE">
        <w:rPr>
          <w:rFonts w:hAnsi="宋体" w:cs="宋体" w:hint="eastAsia"/>
        </w:rPr>
        <w:t>3S技术是指遥感技术、地理信息系统技术和全球定位系统技术。</w:t>
      </w:r>
    </w:p>
    <w:p w:rsidR="00E272AC" w:rsidRPr="008862FE" w:rsidRDefault="00E272AC" w:rsidP="00E272AC">
      <w:pPr>
        <w:pStyle w:val="aa"/>
        <w:spacing w:line="360" w:lineRule="auto"/>
        <w:rPr>
          <w:rFonts w:hAnsi="宋体" w:cs="宋体" w:hint="eastAsia"/>
        </w:rPr>
      </w:pPr>
      <w:r w:rsidRPr="008862FE">
        <w:rPr>
          <w:rFonts w:hAnsi="宋体" w:cs="宋体" w:hint="eastAsia"/>
        </w:rPr>
        <w:t>2．简述遥感数据空间分辨率和时间分辨率的含义。</w:t>
      </w:r>
    </w:p>
    <w:p w:rsidR="00E272AC" w:rsidRPr="008862FE" w:rsidRDefault="00E272AC" w:rsidP="00E272AC">
      <w:pPr>
        <w:pStyle w:val="aa"/>
        <w:spacing w:line="360" w:lineRule="auto"/>
        <w:rPr>
          <w:rFonts w:hAnsi="宋体" w:cs="宋体" w:hint="eastAsia"/>
        </w:rPr>
      </w:pPr>
      <w:r w:rsidRPr="00AA030F">
        <w:rPr>
          <w:rFonts w:hAnsi="宋体" w:cs="宋体" w:hint="eastAsia"/>
          <w:b/>
        </w:rPr>
        <w:t>答案：</w:t>
      </w:r>
      <w:r w:rsidRPr="008862FE">
        <w:rPr>
          <w:rFonts w:hAnsi="宋体" w:cs="宋体" w:hint="eastAsia"/>
        </w:rPr>
        <w:t>空间分辨率：指影像上能够详细区分的地面最小单元的尺寸或大小。</w:t>
      </w:r>
    </w:p>
    <w:p w:rsidR="00E272AC" w:rsidRPr="008862FE" w:rsidRDefault="00E272AC" w:rsidP="00E272AC">
      <w:pPr>
        <w:pStyle w:val="aa"/>
        <w:spacing w:line="360" w:lineRule="auto"/>
        <w:rPr>
          <w:rFonts w:hAnsi="宋体" w:cs="宋体" w:hint="eastAsia"/>
        </w:rPr>
      </w:pPr>
      <w:r w:rsidRPr="008862FE">
        <w:rPr>
          <w:rFonts w:hAnsi="宋体" w:cs="宋体" w:hint="eastAsia"/>
        </w:rPr>
        <w:t xml:space="preserve">    </w:t>
      </w:r>
      <w:r>
        <w:rPr>
          <w:rFonts w:hAnsi="宋体" w:cs="宋体" w:hint="eastAsia"/>
        </w:rPr>
        <w:t xml:space="preserve">  </w:t>
      </w:r>
      <w:r w:rsidRPr="008862FE">
        <w:rPr>
          <w:rFonts w:hAnsi="宋体" w:cs="宋体" w:hint="eastAsia"/>
        </w:rPr>
        <w:t>时间分辨率：指同一地区遥感影像重复覆盖的最小时间间隔。</w:t>
      </w:r>
    </w:p>
    <w:p w:rsidR="00E272AC" w:rsidRPr="008862FE" w:rsidRDefault="00E272AC" w:rsidP="00E272AC">
      <w:pPr>
        <w:pStyle w:val="aa"/>
        <w:spacing w:line="360" w:lineRule="auto"/>
        <w:rPr>
          <w:rFonts w:hAnsi="宋体" w:cs="宋体" w:hint="eastAsia"/>
        </w:rPr>
      </w:pPr>
      <w:r w:rsidRPr="008862FE">
        <w:rPr>
          <w:rFonts w:hAnsi="宋体" w:cs="宋体" w:hint="eastAsia"/>
        </w:rPr>
        <w:t>3．简要说明地理信息系统的组成。</w:t>
      </w:r>
    </w:p>
    <w:p w:rsidR="00E272AC" w:rsidRPr="008862FE" w:rsidRDefault="00E272AC" w:rsidP="00E272AC">
      <w:pPr>
        <w:pStyle w:val="aa"/>
        <w:spacing w:line="360" w:lineRule="auto"/>
        <w:rPr>
          <w:rFonts w:hAnsi="宋体" w:cs="宋体" w:hint="eastAsia"/>
        </w:rPr>
      </w:pPr>
      <w:r w:rsidRPr="00AA030F">
        <w:rPr>
          <w:rFonts w:hAnsi="宋体" w:cs="宋体" w:hint="eastAsia"/>
          <w:b/>
        </w:rPr>
        <w:t>答案：</w:t>
      </w:r>
      <w:r w:rsidRPr="008862FE">
        <w:rPr>
          <w:rFonts w:hAnsi="宋体" w:cs="宋体" w:hint="eastAsia"/>
        </w:rPr>
        <w:t>一个完整的G1S主要由四个部分构成，即计算机硬件系统、计算机软件系统、地理数据(或空间数据)和系统管理操作人员。其核心部分是计算机系统(软件和硬件)，空间数据反映GIS的地理内容，而管理人员和用户则决定系统的工作方式和信息表示方式。</w:t>
      </w:r>
    </w:p>
    <w:p w:rsidR="00E272AC" w:rsidRPr="008862FE" w:rsidRDefault="00E272AC" w:rsidP="00E272AC">
      <w:pPr>
        <w:pStyle w:val="aa"/>
        <w:spacing w:line="360" w:lineRule="auto"/>
        <w:rPr>
          <w:rFonts w:hAnsi="宋体" w:cs="宋体" w:hint="eastAsia"/>
        </w:rPr>
      </w:pPr>
      <w:r w:rsidRPr="008862FE">
        <w:rPr>
          <w:rFonts w:hAnsi="宋体" w:cs="宋体" w:hint="eastAsia"/>
        </w:rPr>
        <w:t>4．简述生态系统的概念。</w:t>
      </w:r>
    </w:p>
    <w:p w:rsidR="00E272AC" w:rsidRPr="008862FE" w:rsidRDefault="00E272AC" w:rsidP="00E272AC">
      <w:pPr>
        <w:pStyle w:val="aa"/>
        <w:spacing w:line="360" w:lineRule="auto"/>
        <w:rPr>
          <w:rFonts w:hAnsi="宋体" w:cs="宋体" w:hint="eastAsia"/>
        </w:rPr>
      </w:pPr>
      <w:r w:rsidRPr="00AA030F">
        <w:rPr>
          <w:rFonts w:hAnsi="宋体" w:cs="宋体" w:hint="eastAsia"/>
          <w:b/>
        </w:rPr>
        <w:t>答案：</w:t>
      </w:r>
      <w:r w:rsidRPr="008862FE">
        <w:rPr>
          <w:rFonts w:hAnsi="宋体" w:cs="宋体" w:hint="eastAsia"/>
        </w:rPr>
        <w:t>在一定空间内生物成分和非生物成分通过物质循环和能量流动相互作用、互相依存而</w:t>
      </w:r>
      <w:r w:rsidRPr="008862FE">
        <w:rPr>
          <w:rFonts w:hAnsi="宋体" w:cs="宋体" w:hint="eastAsia"/>
        </w:rPr>
        <w:lastRenderedPageBreak/>
        <w:t>构成的一个生态学功能单位。</w:t>
      </w:r>
    </w:p>
    <w:p w:rsidR="00E272AC" w:rsidRPr="008862FE" w:rsidRDefault="00E272AC" w:rsidP="00E272AC">
      <w:pPr>
        <w:pStyle w:val="aa"/>
        <w:spacing w:line="360" w:lineRule="auto"/>
        <w:rPr>
          <w:rFonts w:hAnsi="宋体" w:cs="宋体" w:hint="eastAsia"/>
        </w:rPr>
      </w:pPr>
      <w:r w:rsidRPr="008862FE">
        <w:rPr>
          <w:rFonts w:hAnsi="宋体" w:cs="宋体" w:hint="eastAsia"/>
        </w:rPr>
        <w:t>5．简述何谓生态监测。</w:t>
      </w:r>
    </w:p>
    <w:p w:rsidR="00E272AC" w:rsidRPr="008862FE" w:rsidRDefault="00E272AC" w:rsidP="00E272AC">
      <w:pPr>
        <w:pStyle w:val="aa"/>
        <w:spacing w:line="360" w:lineRule="auto"/>
        <w:rPr>
          <w:rFonts w:hAnsi="宋体" w:cs="宋体" w:hint="eastAsia"/>
        </w:rPr>
      </w:pPr>
      <w:r w:rsidRPr="00AA030F">
        <w:rPr>
          <w:rFonts w:hAnsi="宋体" w:cs="宋体" w:hint="eastAsia"/>
          <w:b/>
        </w:rPr>
        <w:t>答案：</w:t>
      </w:r>
      <w:r w:rsidRPr="008862FE">
        <w:rPr>
          <w:rFonts w:hAnsi="宋体" w:cs="宋体" w:hint="eastAsia"/>
        </w:rPr>
        <w:t>以生态学原理为理论基础，运用可比的和较成熟的方法，对不同尺度的生态环境质量状况及其变化趋势进行连续观测和评价的综合技术。</w:t>
      </w:r>
    </w:p>
    <w:p w:rsidR="00E272AC" w:rsidRPr="008862FE" w:rsidRDefault="00E272AC" w:rsidP="00E272AC">
      <w:pPr>
        <w:pStyle w:val="aa"/>
        <w:spacing w:line="360" w:lineRule="auto"/>
        <w:rPr>
          <w:rFonts w:hAnsi="宋体" w:cs="宋体" w:hint="eastAsia"/>
        </w:rPr>
      </w:pPr>
      <w:r w:rsidRPr="008862FE">
        <w:rPr>
          <w:rFonts w:hAnsi="宋体" w:cs="宋体" w:hint="eastAsia"/>
        </w:rPr>
        <w:t>6．简述生态系统的组成要素及基本功能。</w:t>
      </w:r>
    </w:p>
    <w:p w:rsidR="00E272AC" w:rsidRPr="008862FE" w:rsidRDefault="00E272AC" w:rsidP="00E272AC">
      <w:pPr>
        <w:pStyle w:val="aa"/>
        <w:spacing w:line="360" w:lineRule="auto"/>
        <w:rPr>
          <w:rFonts w:hAnsi="宋体" w:cs="宋体" w:hint="eastAsia"/>
        </w:rPr>
      </w:pPr>
      <w:r w:rsidRPr="00AA030F">
        <w:rPr>
          <w:rFonts w:hAnsi="宋体" w:cs="宋体" w:hint="eastAsia"/>
          <w:b/>
        </w:rPr>
        <w:t>答案：</w:t>
      </w:r>
      <w:r w:rsidRPr="008862FE">
        <w:rPr>
          <w:rFonts w:hAnsi="宋体" w:cs="宋体" w:hint="eastAsia"/>
        </w:rPr>
        <w:t>生态系统的组成要素为生产者、消费者、分解者及非生物环境，生态系统的基    本功能有能量流动、物质循环和信息传递。</w:t>
      </w:r>
    </w:p>
    <w:p w:rsidR="00E272AC" w:rsidRPr="008862FE" w:rsidRDefault="00E272AC" w:rsidP="00E272AC">
      <w:pPr>
        <w:pStyle w:val="aa"/>
        <w:spacing w:line="360" w:lineRule="auto"/>
        <w:rPr>
          <w:rFonts w:hAnsi="宋体" w:cs="宋体"/>
        </w:rPr>
      </w:pPr>
      <w:r w:rsidRPr="008862FE">
        <w:rPr>
          <w:rFonts w:hAnsi="宋体" w:cs="宋体" w:hint="eastAsia"/>
        </w:rPr>
        <w:t>7．简述自然保护区的主要功能。</w:t>
      </w:r>
    </w:p>
    <w:p w:rsidR="00E272AC" w:rsidRPr="008862FE" w:rsidRDefault="00E272AC" w:rsidP="00E272AC">
      <w:pPr>
        <w:pStyle w:val="aa"/>
        <w:spacing w:line="360" w:lineRule="auto"/>
        <w:rPr>
          <w:rFonts w:hAnsi="宋体" w:cs="宋体" w:hint="eastAsia"/>
        </w:rPr>
      </w:pPr>
      <w:r w:rsidRPr="00AA030F">
        <w:rPr>
          <w:rFonts w:hAnsi="宋体" w:cs="宋体" w:hint="eastAsia"/>
          <w:b/>
        </w:rPr>
        <w:t>答案：</w:t>
      </w:r>
      <w:r w:rsidRPr="008862FE">
        <w:rPr>
          <w:rFonts w:hAnsi="宋体" w:cs="宋体" w:hint="eastAsia"/>
        </w:rPr>
        <w:t>(1)提供生态系统的天然“本底”。(2)动植物和微生物物种及其群体的天然储存库。(3)进行科学研究的天然实验室。(4)活的自然博物馆，向群众普及自然界知识和宣传自然保护的重要场所。(5)有助于改善环境，保持地区生态平衡。</w:t>
      </w:r>
    </w:p>
    <w:p w:rsidR="00E272AC" w:rsidRPr="008862FE" w:rsidRDefault="00E272AC" w:rsidP="00E272AC">
      <w:pPr>
        <w:pStyle w:val="aa"/>
        <w:spacing w:line="360" w:lineRule="auto"/>
        <w:rPr>
          <w:rFonts w:hAnsi="宋体" w:cs="宋体" w:hint="eastAsia"/>
        </w:rPr>
      </w:pPr>
      <w:r w:rsidRPr="008862FE">
        <w:rPr>
          <w:rFonts w:hAnsi="宋体" w:cs="宋体" w:hint="eastAsia"/>
        </w:rPr>
        <w:t>8．简述生物多样性及其层次。</w:t>
      </w:r>
    </w:p>
    <w:p w:rsidR="00E272AC" w:rsidRPr="008862FE" w:rsidRDefault="00E272AC" w:rsidP="00E272AC">
      <w:pPr>
        <w:pStyle w:val="aa"/>
        <w:spacing w:line="360" w:lineRule="auto"/>
        <w:rPr>
          <w:rFonts w:hAnsi="宋体" w:cs="宋体" w:hint="eastAsia"/>
        </w:rPr>
      </w:pPr>
      <w:r w:rsidRPr="00AA030F">
        <w:rPr>
          <w:rFonts w:hAnsi="宋体" w:cs="宋体" w:hint="eastAsia"/>
          <w:b/>
        </w:rPr>
        <w:t>答案：</w:t>
      </w:r>
      <w:r w:rsidRPr="008862FE">
        <w:rPr>
          <w:rFonts w:hAnsi="宋体" w:cs="宋体" w:hint="eastAsia"/>
        </w:rPr>
        <w:t>生物多样性是指生命有机体及其赖以生存的生态综合体的多样性和变异性，有三个层次，即遗传多样性、物种多样性、生态系统与景观多样性。</w:t>
      </w:r>
    </w:p>
    <w:p w:rsidR="00E272AC" w:rsidRPr="008862FE" w:rsidRDefault="00E272AC" w:rsidP="00E272AC">
      <w:pPr>
        <w:pStyle w:val="aa"/>
        <w:spacing w:line="360" w:lineRule="auto"/>
        <w:rPr>
          <w:rFonts w:hAnsi="宋体" w:cs="宋体" w:hint="eastAsia"/>
        </w:rPr>
      </w:pPr>
      <w:r w:rsidRPr="008862FE">
        <w:rPr>
          <w:rFonts w:hAnsi="宋体" w:cs="宋体" w:hint="eastAsia"/>
        </w:rPr>
        <w:t>9．简述生态环境质量评价。</w:t>
      </w:r>
    </w:p>
    <w:p w:rsidR="00E272AC" w:rsidRPr="008862FE" w:rsidRDefault="00E272AC" w:rsidP="00E272AC">
      <w:pPr>
        <w:pStyle w:val="aa"/>
        <w:spacing w:line="360" w:lineRule="auto"/>
        <w:rPr>
          <w:rFonts w:hAnsi="宋体" w:cs="宋体" w:hint="eastAsia"/>
        </w:rPr>
      </w:pPr>
      <w:r w:rsidRPr="00AA030F">
        <w:rPr>
          <w:rFonts w:hAnsi="宋体" w:cs="宋体" w:hint="eastAsia"/>
          <w:b/>
        </w:rPr>
        <w:t>答案：</w:t>
      </w:r>
      <w:r w:rsidRPr="008862FE">
        <w:rPr>
          <w:rFonts w:hAnsi="宋体" w:cs="宋体" w:hint="eastAsia"/>
        </w:rPr>
        <w:t>生态环境质量评价是指根据特定的目的，选择具有代表性、可比性、可操作性</w:t>
      </w:r>
    </w:p>
    <w:p w:rsidR="00E272AC" w:rsidRPr="008862FE" w:rsidRDefault="00E272AC" w:rsidP="00E272AC">
      <w:pPr>
        <w:pStyle w:val="aa"/>
        <w:spacing w:line="360" w:lineRule="auto"/>
        <w:rPr>
          <w:rFonts w:hAnsi="宋体" w:cs="宋体" w:hint="eastAsia"/>
        </w:rPr>
      </w:pPr>
      <w:r w:rsidRPr="008862FE">
        <w:rPr>
          <w:rFonts w:hAnsi="宋体" w:cs="宋体" w:hint="eastAsia"/>
        </w:rPr>
        <w:t>的评价方法和指标，对生态环境质量的优劣程度进行定性或定量的分析和判别。</w:t>
      </w:r>
    </w:p>
    <w:p w:rsidR="00E272AC" w:rsidRPr="008862FE" w:rsidRDefault="00E272AC" w:rsidP="00E272AC">
      <w:pPr>
        <w:pStyle w:val="aa"/>
        <w:spacing w:line="360" w:lineRule="auto"/>
        <w:rPr>
          <w:rFonts w:hAnsi="宋体" w:cs="宋体" w:hint="eastAsia"/>
        </w:rPr>
      </w:pPr>
      <w:r w:rsidRPr="008862FE">
        <w:rPr>
          <w:rFonts w:hAnsi="宋体" w:cs="宋体" w:hint="eastAsia"/>
        </w:rPr>
        <w:t>10．简述自然保护区的类型。</w:t>
      </w:r>
    </w:p>
    <w:p w:rsidR="00E272AC" w:rsidRPr="008862FE" w:rsidRDefault="00E272AC" w:rsidP="00E272AC">
      <w:pPr>
        <w:pStyle w:val="aa"/>
        <w:spacing w:line="360" w:lineRule="auto"/>
        <w:rPr>
          <w:rFonts w:hAnsi="宋体" w:cs="宋体" w:hint="eastAsia"/>
        </w:rPr>
      </w:pPr>
      <w:r w:rsidRPr="00AA030F">
        <w:rPr>
          <w:rFonts w:hAnsi="宋体" w:cs="宋体" w:hint="eastAsia"/>
          <w:b/>
        </w:rPr>
        <w:t>答案：</w:t>
      </w:r>
      <w:r w:rsidRPr="008862FE">
        <w:rPr>
          <w:rFonts w:hAnsi="宋体" w:cs="宋体" w:hint="eastAsia"/>
        </w:rPr>
        <w:t>自然生态系统自然保护区：以具有一定代表性、典型性和完整性的生物群落和非生物环境共同组成的生态系统作为主要保护对象的一类自然保护区。野生生物类自然保护区：以野生生物物种，尤其是珍稀濒危物种种群及其自然生境为主要保护对象的一类自然保护区。自然遗迹类自然保护区：以特殊意义的地质遗迹和古生物遗迹等作为主要保护对象的一类自然保护区。</w:t>
      </w:r>
    </w:p>
    <w:p w:rsidR="00E272AC" w:rsidRPr="008862FE" w:rsidRDefault="00E272AC" w:rsidP="00E272AC">
      <w:pPr>
        <w:pStyle w:val="aa"/>
        <w:spacing w:line="360" w:lineRule="auto"/>
        <w:rPr>
          <w:rFonts w:hAnsi="宋体" w:cs="宋体" w:hint="eastAsia"/>
        </w:rPr>
      </w:pPr>
      <w:r w:rsidRPr="008862FE">
        <w:rPr>
          <w:rFonts w:hAnsi="宋体" w:cs="宋体" w:hint="eastAsia"/>
        </w:rPr>
        <w:t xml:space="preserve">11．简述生态交错区或过渡区。    </w:t>
      </w:r>
    </w:p>
    <w:p w:rsidR="00E272AC" w:rsidRPr="008862FE" w:rsidRDefault="00E272AC" w:rsidP="00E272AC">
      <w:pPr>
        <w:pStyle w:val="aa"/>
        <w:spacing w:line="360" w:lineRule="auto"/>
        <w:rPr>
          <w:rFonts w:hAnsi="宋体" w:cs="宋体" w:hint="eastAsia"/>
        </w:rPr>
      </w:pPr>
      <w:r w:rsidRPr="00AA030F">
        <w:rPr>
          <w:rFonts w:hAnsi="宋体" w:cs="宋体" w:hint="eastAsia"/>
          <w:b/>
        </w:rPr>
        <w:t>答案：</w:t>
      </w:r>
      <w:r w:rsidRPr="008862FE">
        <w:rPr>
          <w:rFonts w:hAnsi="宋体" w:cs="宋体" w:hint="eastAsia"/>
        </w:rPr>
        <w:t>生态交错区或过渡区是两个或多个群落之间(或生态地带之间)的过渡区域。群落交错区的环境条件比较复杂，能为不同生态类型的植物定居，从而为更多的动物提供食物、营巢和隐蔽条件，故在群落交错区往往包含两个重叠群落中所有的一些种以及交错区所特有的种，故生物多样性较高。</w:t>
      </w:r>
    </w:p>
    <w:p w:rsidR="00E272AC" w:rsidRPr="00AA030F" w:rsidRDefault="00E272AC" w:rsidP="00E272AC">
      <w:pPr>
        <w:pStyle w:val="aa"/>
        <w:spacing w:line="360" w:lineRule="auto"/>
        <w:rPr>
          <w:rFonts w:hAnsi="宋体" w:cs="宋体" w:hint="eastAsia"/>
          <w:b/>
        </w:rPr>
      </w:pPr>
      <w:r w:rsidRPr="00AA030F">
        <w:rPr>
          <w:rFonts w:hAnsi="宋体" w:cs="宋体" w:hint="eastAsia"/>
          <w:b/>
        </w:rPr>
        <w:t>参考文献</w:t>
      </w:r>
    </w:p>
    <w:p w:rsidR="00E272AC" w:rsidRPr="008862FE" w:rsidRDefault="00E272AC" w:rsidP="00E272AC">
      <w:pPr>
        <w:pStyle w:val="aa"/>
        <w:spacing w:line="360" w:lineRule="auto"/>
        <w:rPr>
          <w:rFonts w:hAnsi="宋体" w:cs="宋体" w:hint="eastAsia"/>
        </w:rPr>
      </w:pPr>
      <w:r w:rsidRPr="008862FE">
        <w:rPr>
          <w:rFonts w:hAnsi="宋体" w:cs="宋体" w:hint="eastAsia"/>
        </w:rPr>
        <w:t>[1]  孙儒泳，等。普通生态学．北京：高等教育出版社，1997．</w:t>
      </w:r>
    </w:p>
    <w:p w:rsidR="00E272AC" w:rsidRPr="008862FE" w:rsidRDefault="00E272AC" w:rsidP="00E272AC">
      <w:pPr>
        <w:pStyle w:val="aa"/>
        <w:spacing w:line="360" w:lineRule="auto"/>
        <w:rPr>
          <w:rFonts w:hAnsi="宋体" w:cs="宋体" w:hint="eastAsia"/>
        </w:rPr>
      </w:pPr>
      <w:r w:rsidRPr="008862FE">
        <w:rPr>
          <w:rFonts w:hAnsi="宋体" w:cs="宋体" w:hint="eastAsia"/>
        </w:rPr>
        <w:lastRenderedPageBreak/>
        <w:t>[2]  蔡晓明．生态系统生态学．  北京：科学出版社，2000．</w:t>
      </w:r>
    </w:p>
    <w:p w:rsidR="00E272AC" w:rsidRPr="008862FE" w:rsidRDefault="00E272AC" w:rsidP="00E272AC">
      <w:pPr>
        <w:pStyle w:val="aa"/>
        <w:spacing w:line="360" w:lineRule="auto"/>
        <w:rPr>
          <w:rFonts w:hAnsi="宋体" w:cs="宋体" w:hint="eastAsia"/>
        </w:rPr>
      </w:pPr>
      <w:r w:rsidRPr="008862FE">
        <w:rPr>
          <w:rFonts w:hAnsi="宋体" w:cs="宋体" w:hint="eastAsia"/>
        </w:rPr>
        <w:t>[3]  中国环境监测总站．中国生态环境质量评价研究．北京：中国环境科学出版社，2004．</w:t>
      </w:r>
    </w:p>
    <w:p w:rsidR="00E272AC" w:rsidRPr="008862FE" w:rsidRDefault="00E272AC" w:rsidP="00E272AC">
      <w:pPr>
        <w:pStyle w:val="aa"/>
        <w:spacing w:line="360" w:lineRule="auto"/>
        <w:rPr>
          <w:rFonts w:hAnsi="宋体" w:cs="宋体" w:hint="eastAsia"/>
        </w:rPr>
      </w:pPr>
      <w:r w:rsidRPr="008862FE">
        <w:rPr>
          <w:rFonts w:hAnsi="宋体" w:cs="宋体" w:hint="eastAsia"/>
        </w:rPr>
        <w:t>[4]  万本太，等．中国环境监测技术路线研究．  长沙：湖南科学技术出版社，2003．</w:t>
      </w:r>
    </w:p>
    <w:p w:rsidR="00E272AC" w:rsidRPr="008862FE" w:rsidRDefault="00E272AC" w:rsidP="00E272AC">
      <w:pPr>
        <w:pStyle w:val="aa"/>
        <w:spacing w:line="360" w:lineRule="auto"/>
        <w:rPr>
          <w:rFonts w:hAnsi="宋体" w:cs="宋体" w:hint="eastAsia"/>
        </w:rPr>
      </w:pPr>
      <w:r w:rsidRPr="008862FE">
        <w:rPr>
          <w:rFonts w:hAnsi="宋体" w:cs="宋体" w:hint="eastAsia"/>
        </w:rPr>
        <w:t>[5]  环境保护部，中国科学院．全国生态功能区划．2008(环境保护部网站)．</w:t>
      </w:r>
    </w:p>
    <w:p w:rsidR="00E272AC" w:rsidRPr="008862FE" w:rsidRDefault="00E272AC" w:rsidP="00E272AC">
      <w:pPr>
        <w:pStyle w:val="aa"/>
        <w:spacing w:line="360" w:lineRule="auto"/>
        <w:rPr>
          <w:rFonts w:hAnsi="宋体" w:cs="宋体" w:hint="eastAsia"/>
        </w:rPr>
      </w:pPr>
      <w:r w:rsidRPr="008862FE">
        <w:rPr>
          <w:rFonts w:hAnsi="宋体" w:cs="宋体" w:hint="eastAsia"/>
        </w:rPr>
        <w:t>[6]  赵英时．  遥感应用分析原理与方法．北京：科学出版社，2003．</w:t>
      </w:r>
    </w:p>
    <w:p w:rsidR="00E272AC" w:rsidRPr="008862FE" w:rsidRDefault="00E272AC" w:rsidP="003C38C6">
      <w:pPr>
        <w:pStyle w:val="aa"/>
        <w:spacing w:line="360" w:lineRule="auto"/>
        <w:outlineLvl w:val="0"/>
        <w:rPr>
          <w:rFonts w:hAnsi="宋体" w:cs="宋体" w:hint="eastAsia"/>
        </w:rPr>
      </w:pPr>
      <w:r w:rsidRPr="008862FE">
        <w:rPr>
          <w:rFonts w:hAnsi="宋体" w:cs="宋体" w:hint="eastAsia"/>
        </w:rPr>
        <w:t>[7]  李博，等．生态学．北京：高等教育出版社，2000，</w:t>
      </w:r>
    </w:p>
    <w:p w:rsidR="00E272AC" w:rsidRPr="008862FE" w:rsidRDefault="00E272AC" w:rsidP="00E272AC">
      <w:pPr>
        <w:pStyle w:val="aa"/>
        <w:spacing w:line="360" w:lineRule="auto"/>
        <w:rPr>
          <w:rFonts w:hAnsi="宋体" w:cs="宋体" w:hint="eastAsia"/>
        </w:rPr>
      </w:pPr>
      <w:r w:rsidRPr="008862FE">
        <w:rPr>
          <w:rFonts w:hAnsi="宋体" w:cs="宋体" w:hint="eastAsia"/>
        </w:rPr>
        <w:t>[8]  邬伦，刘瑜，等．地理信息系统——原理、方法和应用．北京；科学出版社，2005．</w:t>
      </w:r>
    </w:p>
    <w:p w:rsidR="00E272AC" w:rsidRPr="008862FE" w:rsidRDefault="00E272AC" w:rsidP="00E272AC">
      <w:pPr>
        <w:pStyle w:val="aa"/>
        <w:spacing w:line="360" w:lineRule="auto"/>
        <w:rPr>
          <w:rFonts w:hAnsi="宋体" w:cs="宋体" w:hint="eastAsia"/>
        </w:rPr>
      </w:pPr>
      <w:r w:rsidRPr="008862FE">
        <w:rPr>
          <w:rFonts w:hAnsi="宋体" w:cs="宋体" w:hint="eastAsia"/>
        </w:rPr>
        <w:t>[9]  国家环境保护总局．  生态环境状况评价技术规范(试行)(HJ／T192-2006)．</w:t>
      </w:r>
    </w:p>
    <w:p w:rsidR="00E272AC" w:rsidRPr="008862FE" w:rsidRDefault="00E272AC" w:rsidP="00E272AC">
      <w:pPr>
        <w:pStyle w:val="aa"/>
        <w:spacing w:line="360" w:lineRule="auto"/>
        <w:rPr>
          <w:rFonts w:hAnsi="宋体" w:cs="宋体" w:hint="eastAsia"/>
        </w:rPr>
      </w:pPr>
      <w:r w:rsidRPr="008862FE">
        <w:rPr>
          <w:rFonts w:hAnsi="宋体" w:cs="宋体" w:hint="eastAsia"/>
        </w:rPr>
        <w:t>[10]中国环境监测总站．2008年全国生态监测与评价实施方案．2008．</w:t>
      </w:r>
    </w:p>
    <w:p w:rsidR="00E272AC" w:rsidRPr="008862FE" w:rsidRDefault="00E272AC" w:rsidP="00E272AC">
      <w:pPr>
        <w:pStyle w:val="aa"/>
        <w:spacing w:line="360" w:lineRule="auto"/>
        <w:rPr>
          <w:rFonts w:hAnsi="宋体" w:cs="宋体" w:hint="eastAsia"/>
        </w:rPr>
      </w:pPr>
      <w:r w:rsidRPr="008862FE">
        <w:rPr>
          <w:rFonts w:hAnsi="宋体" w:cs="宋体" w:hint="eastAsia"/>
        </w:rPr>
        <w:t xml:space="preserve">    </w:t>
      </w:r>
      <w:r>
        <w:rPr>
          <w:rFonts w:hAnsi="宋体" w:cs="宋体" w:hint="eastAsia"/>
        </w:rPr>
        <w:t xml:space="preserve">                                                </w:t>
      </w:r>
      <w:r w:rsidRPr="008862FE">
        <w:rPr>
          <w:rFonts w:hAnsi="宋体" w:cs="宋体" w:hint="eastAsia"/>
        </w:rPr>
        <w:t>命题：张翠萍史健康刘海江</w:t>
      </w:r>
    </w:p>
    <w:p w:rsidR="00E272AC" w:rsidRPr="008862FE" w:rsidRDefault="00E272AC" w:rsidP="00E272AC">
      <w:pPr>
        <w:pStyle w:val="aa"/>
        <w:spacing w:line="360" w:lineRule="auto"/>
        <w:rPr>
          <w:rFonts w:hAnsi="宋体" w:cs="宋体"/>
        </w:rPr>
      </w:pPr>
      <w:r w:rsidRPr="008862FE">
        <w:rPr>
          <w:rFonts w:hAnsi="宋体" w:cs="宋体" w:hint="eastAsia"/>
        </w:rPr>
        <w:t xml:space="preserve">    </w:t>
      </w:r>
      <w:r>
        <w:rPr>
          <w:rFonts w:hAnsi="宋体" w:cs="宋体" w:hint="eastAsia"/>
        </w:rPr>
        <w:t xml:space="preserve">                                                </w:t>
      </w:r>
      <w:r w:rsidRPr="008862FE">
        <w:rPr>
          <w:rFonts w:hAnsi="宋体" w:cs="宋体" w:hint="eastAsia"/>
        </w:rPr>
        <w:t>审题：刘海江陈表娟张建辉</w:t>
      </w:r>
    </w:p>
    <w:p w:rsidR="00D56B12" w:rsidRPr="00AA030F" w:rsidRDefault="00D56B12" w:rsidP="00D56B12">
      <w:pPr>
        <w:pStyle w:val="aa"/>
        <w:spacing w:line="360" w:lineRule="auto"/>
        <w:jc w:val="center"/>
        <w:rPr>
          <w:rFonts w:hAnsi="宋体" w:cs="宋体" w:hint="eastAsia"/>
          <w:b/>
          <w:sz w:val="28"/>
          <w:szCs w:val="28"/>
        </w:rPr>
      </w:pPr>
      <w:r w:rsidRPr="00AA030F">
        <w:rPr>
          <w:rFonts w:hAnsi="宋体" w:cs="宋体" w:hint="eastAsia"/>
          <w:b/>
          <w:sz w:val="28"/>
          <w:szCs w:val="28"/>
        </w:rPr>
        <w:t>第七章放射性测量</w:t>
      </w:r>
    </w:p>
    <w:p w:rsidR="00D56B12" w:rsidRPr="00AA030F" w:rsidRDefault="00D56B12" w:rsidP="00D56B12">
      <w:pPr>
        <w:pStyle w:val="aa"/>
        <w:spacing w:line="360" w:lineRule="auto"/>
        <w:jc w:val="center"/>
        <w:rPr>
          <w:rFonts w:hAnsi="宋体" w:cs="宋体" w:hint="eastAsia"/>
          <w:b/>
          <w:sz w:val="24"/>
          <w:szCs w:val="24"/>
        </w:rPr>
      </w:pPr>
      <w:r w:rsidRPr="00AA030F">
        <w:rPr>
          <w:rFonts w:hAnsi="宋体" w:cs="宋体" w:hint="eastAsia"/>
          <w:b/>
          <w:sz w:val="24"/>
          <w:szCs w:val="24"/>
        </w:rPr>
        <w:t>第一节放化分析</w:t>
      </w:r>
    </w:p>
    <w:p w:rsidR="00D56B12" w:rsidRPr="00AA030F" w:rsidRDefault="00D56B12" w:rsidP="00D56B12">
      <w:pPr>
        <w:pStyle w:val="aa"/>
        <w:numPr>
          <w:ilvl w:val="0"/>
          <w:numId w:val="10"/>
        </w:numPr>
        <w:spacing w:line="360" w:lineRule="auto"/>
        <w:rPr>
          <w:rFonts w:hAnsi="宋体" w:cs="宋体" w:hint="eastAsia"/>
          <w:b/>
        </w:rPr>
      </w:pPr>
      <w:r w:rsidRPr="00AA030F">
        <w:rPr>
          <w:rFonts w:hAnsi="宋体" w:cs="宋体" w:hint="eastAsia"/>
          <w:b/>
        </w:rPr>
        <w:t>钾-40的测定</w:t>
      </w:r>
    </w:p>
    <w:p w:rsidR="00D56B12" w:rsidRPr="00AA030F" w:rsidRDefault="00D56B12" w:rsidP="00D56B12">
      <w:pPr>
        <w:pStyle w:val="aa"/>
        <w:spacing w:line="360" w:lineRule="auto"/>
        <w:rPr>
          <w:rFonts w:hAnsi="宋体" w:cs="宋体" w:hint="eastAsia"/>
          <w:b/>
        </w:rPr>
      </w:pPr>
      <w:r w:rsidRPr="00AA030F">
        <w:rPr>
          <w:rFonts w:hAnsi="宋体" w:cs="宋体" w:hint="eastAsia"/>
          <w:b/>
        </w:rPr>
        <w:t>分类号：R1-1</w:t>
      </w:r>
    </w:p>
    <w:p w:rsidR="00D56B12" w:rsidRPr="00AA030F" w:rsidRDefault="00D56B12" w:rsidP="00D56B12">
      <w:pPr>
        <w:pStyle w:val="aa"/>
        <w:spacing w:line="360" w:lineRule="auto"/>
        <w:rPr>
          <w:rFonts w:hAnsi="宋体" w:cs="宋体" w:hint="eastAsia"/>
          <w:b/>
        </w:rPr>
      </w:pPr>
      <w:r w:rsidRPr="00AA030F">
        <w:rPr>
          <w:rFonts w:hAnsi="宋体" w:cs="宋体" w:hint="eastAsia"/>
          <w:b/>
        </w:rPr>
        <w:t>主要内容</w:t>
      </w:r>
    </w:p>
    <w:p w:rsidR="00D56B12" w:rsidRPr="008862FE" w:rsidRDefault="00D56B12" w:rsidP="00D56B12">
      <w:pPr>
        <w:pStyle w:val="aa"/>
        <w:spacing w:line="360" w:lineRule="auto"/>
        <w:rPr>
          <w:rFonts w:hAnsi="宋体" w:cs="宋体" w:hint="eastAsia"/>
        </w:rPr>
      </w:pPr>
      <w:r w:rsidRPr="008862FE">
        <w:rPr>
          <w:rFonts w:hAnsi="宋体" w:cs="宋体" w:hint="eastAsia"/>
        </w:rPr>
        <w:t>①土壤中放射性核素的γ能谱分析方法(GB／T11743-1989)</w:t>
      </w:r>
    </w:p>
    <w:p w:rsidR="00D56B12" w:rsidRPr="008862FE" w:rsidRDefault="00D56B12" w:rsidP="00D56B12">
      <w:pPr>
        <w:pStyle w:val="aa"/>
        <w:spacing w:line="360" w:lineRule="auto"/>
        <w:rPr>
          <w:rFonts w:hAnsi="宋体" w:cs="宋体" w:hint="eastAsia"/>
        </w:rPr>
      </w:pPr>
      <w:r w:rsidRPr="008862FE">
        <w:rPr>
          <w:rFonts w:hAnsi="宋体" w:cs="宋体" w:hint="eastAsia"/>
        </w:rPr>
        <w:t>②水中钾-40的分析方法(GB／T11338-1989)(原子吸收分光光度法)</w:t>
      </w:r>
    </w:p>
    <w:p w:rsidR="00D56B12" w:rsidRPr="008862FE" w:rsidRDefault="00D56B12" w:rsidP="00D56B12">
      <w:pPr>
        <w:pStyle w:val="aa"/>
        <w:spacing w:line="360" w:lineRule="auto"/>
        <w:rPr>
          <w:rFonts w:hAnsi="宋体" w:cs="宋体" w:hint="eastAsia"/>
        </w:rPr>
      </w:pPr>
      <w:r w:rsidRPr="008862FE">
        <w:rPr>
          <w:rFonts w:hAnsi="宋体" w:cs="宋体" w:hint="eastAsia"/>
        </w:rPr>
        <w:t>③水中钾-40的分析方法(GB／T11338-1989)  (火焰光度法)</w:t>
      </w:r>
    </w:p>
    <w:p w:rsidR="00D56B12" w:rsidRPr="008862FE" w:rsidRDefault="00D56B12" w:rsidP="00D56B12">
      <w:pPr>
        <w:pStyle w:val="aa"/>
        <w:spacing w:line="360" w:lineRule="auto"/>
        <w:rPr>
          <w:rFonts w:hAnsi="宋体" w:cs="宋体" w:hint="eastAsia"/>
        </w:rPr>
      </w:pPr>
      <w:r w:rsidRPr="008862FE">
        <w:rPr>
          <w:rFonts w:hAnsi="宋体" w:cs="宋体" w:hint="eastAsia"/>
        </w:rPr>
        <w:t>④水中钾-40的分析方法(GB／T11338-1989)  (离子选择电极法)</w:t>
      </w:r>
    </w:p>
    <w:p w:rsidR="00D56B12" w:rsidRPr="00AA030F" w:rsidRDefault="00D56B12" w:rsidP="00D56B12">
      <w:pPr>
        <w:pStyle w:val="aa"/>
        <w:spacing w:line="360" w:lineRule="auto"/>
        <w:rPr>
          <w:rFonts w:hAnsi="宋体" w:cs="宋体" w:hint="eastAsia"/>
          <w:b/>
        </w:rPr>
      </w:pPr>
      <w:r w:rsidRPr="00AA030F">
        <w:rPr>
          <w:rFonts w:hAnsi="宋体" w:cs="宋体" w:hint="eastAsia"/>
          <w:b/>
        </w:rPr>
        <w:t>一、填空题</w:t>
      </w:r>
    </w:p>
    <w:p w:rsidR="00D56B12" w:rsidRPr="008862FE" w:rsidRDefault="00D56B12" w:rsidP="00D56B12">
      <w:pPr>
        <w:pStyle w:val="aa"/>
        <w:spacing w:line="360" w:lineRule="auto"/>
        <w:rPr>
          <w:rFonts w:hAnsi="宋体" w:cs="宋体" w:hint="eastAsia"/>
        </w:rPr>
      </w:pPr>
      <w:r w:rsidRPr="008862FE">
        <w:rPr>
          <w:rFonts w:hAnsi="宋体" w:cs="宋体" w:hint="eastAsia"/>
        </w:rPr>
        <w:t>1．根据《土壤中放射性核素的)γ能谱分析方法》(GB／T11743-1989)，分析土壤中钾-40、用逆矩阵求解其活浓度时，一般选用的特征γ能区峰值为</w:t>
      </w:r>
      <w:r>
        <w:rPr>
          <w:rFonts w:hAnsi="宋体" w:cs="宋体" w:hint="eastAsia"/>
          <w:u w:val="single"/>
        </w:rPr>
        <w:t xml:space="preserve">         </w:t>
      </w:r>
      <w:r w:rsidRPr="008862FE">
        <w:rPr>
          <w:rFonts w:hAnsi="宋体" w:cs="宋体" w:hint="eastAsia"/>
        </w:rPr>
        <w:t>keV。①</w:t>
      </w:r>
    </w:p>
    <w:p w:rsidR="00D56B12" w:rsidRPr="008862FE" w:rsidRDefault="00D56B12" w:rsidP="00D56B12">
      <w:pPr>
        <w:pStyle w:val="aa"/>
        <w:spacing w:line="360" w:lineRule="auto"/>
        <w:rPr>
          <w:rFonts w:hAnsi="宋体" w:cs="宋体" w:hint="eastAsia"/>
        </w:rPr>
      </w:pPr>
      <w:r w:rsidRPr="00AA030F">
        <w:rPr>
          <w:rFonts w:hAnsi="宋体" w:cs="宋体" w:hint="eastAsia"/>
          <w:b/>
        </w:rPr>
        <w:t>答案：</w:t>
      </w:r>
      <w:r w:rsidRPr="008862FE">
        <w:rPr>
          <w:rFonts w:hAnsi="宋体" w:cs="宋体" w:hint="eastAsia"/>
        </w:rPr>
        <w:t>1460.8</w:t>
      </w:r>
    </w:p>
    <w:p w:rsidR="00D56B12" w:rsidRPr="008862FE" w:rsidRDefault="00D56B12" w:rsidP="00D56B12">
      <w:pPr>
        <w:pStyle w:val="aa"/>
        <w:spacing w:line="360" w:lineRule="auto"/>
        <w:rPr>
          <w:rFonts w:hAnsi="宋体" w:cs="宋体" w:hint="eastAsia"/>
        </w:rPr>
      </w:pPr>
      <w:r w:rsidRPr="008862FE">
        <w:rPr>
          <w:rFonts w:hAnsi="宋体" w:cs="宋体" w:hint="eastAsia"/>
        </w:rPr>
        <w:t>2．根据《土壤中放射性核素的Y能谱分析方法》(GB／T 11743-1989)分析土壤中钾-40时，需用含有已知</w:t>
      </w:r>
      <w:r>
        <w:rPr>
          <w:rFonts w:hAnsi="宋体" w:cs="宋体" w:hint="eastAsia"/>
          <w:u w:val="single"/>
        </w:rPr>
        <w:t xml:space="preserve">             </w:t>
      </w:r>
      <w:r w:rsidRPr="008862FE">
        <w:rPr>
          <w:rFonts w:hAnsi="宋体" w:cs="宋体" w:hint="eastAsia"/>
        </w:rPr>
        <w:t>的刻度源来进行γ谱仪的</w:t>
      </w:r>
      <w:r>
        <w:rPr>
          <w:rFonts w:hAnsi="宋体" w:cs="宋体" w:hint="eastAsia"/>
          <w:u w:val="single"/>
        </w:rPr>
        <w:t xml:space="preserve">       </w:t>
      </w:r>
      <w:r w:rsidRPr="008862FE">
        <w:rPr>
          <w:rFonts w:hAnsi="宋体" w:cs="宋体" w:hint="eastAsia"/>
        </w:rPr>
        <w:t>。①</w:t>
      </w:r>
    </w:p>
    <w:p w:rsidR="00D56B12" w:rsidRPr="008862FE" w:rsidRDefault="00D56B12" w:rsidP="00D56B12">
      <w:pPr>
        <w:pStyle w:val="aa"/>
        <w:spacing w:line="360" w:lineRule="auto"/>
        <w:rPr>
          <w:rFonts w:hAnsi="宋体" w:cs="宋体" w:hint="eastAsia"/>
        </w:rPr>
      </w:pPr>
      <w:r w:rsidRPr="00AA030F">
        <w:rPr>
          <w:rFonts w:hAnsi="宋体" w:cs="宋体" w:hint="eastAsia"/>
          <w:b/>
        </w:rPr>
        <w:t>答案：</w:t>
      </w:r>
      <w:r w:rsidRPr="008862FE">
        <w:rPr>
          <w:rFonts w:hAnsi="宋体" w:cs="宋体" w:hint="eastAsia"/>
        </w:rPr>
        <w:t>γ射线能量  刻度</w:t>
      </w:r>
    </w:p>
    <w:p w:rsidR="00D56B12" w:rsidRPr="008862FE" w:rsidRDefault="00D56B12" w:rsidP="00D56B12">
      <w:pPr>
        <w:pStyle w:val="aa"/>
        <w:spacing w:line="360" w:lineRule="auto"/>
        <w:rPr>
          <w:rFonts w:hAnsi="宋体" w:cs="宋体" w:hint="eastAsia"/>
        </w:rPr>
      </w:pPr>
      <w:r w:rsidRPr="008862FE">
        <w:rPr>
          <w:rFonts w:hAnsi="宋体" w:cs="宋体" w:hint="eastAsia"/>
        </w:rPr>
        <w:t>3．《水中钾—40的分析方法》(GB／T11338-1989)中，除特殊说明外，试剂均为</w:t>
      </w:r>
      <w:r>
        <w:rPr>
          <w:rFonts w:hAnsi="宋体" w:cs="宋体" w:hint="eastAsia"/>
          <w:u w:val="single"/>
        </w:rPr>
        <w:t xml:space="preserve">      </w:t>
      </w:r>
      <w:r w:rsidRPr="008862FE">
        <w:rPr>
          <w:rFonts w:hAnsi="宋体" w:cs="宋体" w:hint="eastAsia"/>
        </w:rPr>
        <w:t>纯，作为试剂加入的水均为</w:t>
      </w:r>
      <w:r>
        <w:rPr>
          <w:rFonts w:hAnsi="宋体" w:cs="宋体" w:hint="eastAsia"/>
          <w:u w:val="single"/>
        </w:rPr>
        <w:t xml:space="preserve">         </w:t>
      </w:r>
      <w:r w:rsidRPr="008862FE">
        <w:rPr>
          <w:rFonts w:hAnsi="宋体" w:cs="宋体" w:hint="eastAsia"/>
        </w:rPr>
        <w:t>水或蒸馏水。②③④</w:t>
      </w:r>
    </w:p>
    <w:p w:rsidR="00D56B12" w:rsidRPr="008862FE" w:rsidRDefault="00D56B12" w:rsidP="00D56B12">
      <w:pPr>
        <w:pStyle w:val="aa"/>
        <w:spacing w:line="360" w:lineRule="auto"/>
        <w:rPr>
          <w:rFonts w:hAnsi="宋体" w:cs="宋体" w:hint="eastAsia"/>
        </w:rPr>
      </w:pPr>
      <w:r w:rsidRPr="00AA030F">
        <w:rPr>
          <w:rFonts w:hAnsi="宋体" w:cs="宋体" w:hint="eastAsia"/>
          <w:b/>
        </w:rPr>
        <w:lastRenderedPageBreak/>
        <w:t>答案：</w:t>
      </w:r>
      <w:r w:rsidRPr="008862FE">
        <w:rPr>
          <w:rFonts w:hAnsi="宋体" w:cs="宋体" w:hint="eastAsia"/>
        </w:rPr>
        <w:t>分析  去离子</w:t>
      </w:r>
    </w:p>
    <w:p w:rsidR="00D56B12" w:rsidRPr="008862FE" w:rsidRDefault="00D56B12" w:rsidP="00D56B12">
      <w:pPr>
        <w:pStyle w:val="aa"/>
        <w:spacing w:line="360" w:lineRule="auto"/>
        <w:rPr>
          <w:rFonts w:hAnsi="宋体" w:cs="宋体" w:hint="eastAsia"/>
        </w:rPr>
      </w:pPr>
      <w:r w:rsidRPr="008862FE">
        <w:rPr>
          <w:rFonts w:hAnsi="宋体" w:cs="宋体" w:hint="eastAsia"/>
        </w:rPr>
        <w:t>4．《水中钾-40的分析方法》(GB／T11338-1989)中，所使用的钾标准溶液都由</w:t>
      </w:r>
      <w:r>
        <w:rPr>
          <w:rFonts w:hAnsi="宋体" w:cs="宋体" w:hint="eastAsia"/>
          <w:u w:val="single"/>
        </w:rPr>
        <w:t xml:space="preserve">        </w:t>
      </w:r>
      <w:r w:rsidRPr="008862FE">
        <w:rPr>
          <w:rFonts w:hAnsi="宋体" w:cs="宋体" w:hint="eastAsia"/>
        </w:rPr>
        <w:t>配制而成。②③④</w:t>
      </w:r>
    </w:p>
    <w:p w:rsidR="00D56B12" w:rsidRPr="008862FE" w:rsidRDefault="00D56B12" w:rsidP="00D56B12">
      <w:pPr>
        <w:pStyle w:val="aa"/>
        <w:spacing w:line="360" w:lineRule="auto"/>
        <w:rPr>
          <w:rFonts w:hAnsi="宋体" w:cs="宋体" w:hint="eastAsia"/>
        </w:rPr>
      </w:pPr>
      <w:r w:rsidRPr="00AA030F">
        <w:rPr>
          <w:rFonts w:hAnsi="宋体" w:cs="宋体" w:hint="eastAsia"/>
          <w:b/>
        </w:rPr>
        <w:t>答案：</w:t>
      </w:r>
      <w:r w:rsidRPr="008862FE">
        <w:rPr>
          <w:rFonts w:hAnsi="宋体" w:cs="宋体" w:hint="eastAsia"/>
        </w:rPr>
        <w:t>氯化钾</w:t>
      </w:r>
    </w:p>
    <w:p w:rsidR="00D56B12" w:rsidRPr="008862FE" w:rsidRDefault="00D56B12" w:rsidP="00D56B12">
      <w:pPr>
        <w:pStyle w:val="aa"/>
        <w:spacing w:line="360" w:lineRule="auto"/>
        <w:rPr>
          <w:rFonts w:hAnsi="宋体" w:cs="宋体" w:hint="eastAsia"/>
        </w:rPr>
      </w:pPr>
      <w:r w:rsidRPr="008862FE">
        <w:rPr>
          <w:rFonts w:hAnsi="宋体" w:cs="宋体" w:hint="eastAsia"/>
        </w:rPr>
        <w:t>5．根据《水中钾-40的分析方法》(GB／T 11338-1989)，乙炔-空气火焰原子吸收分光光度法分析水中钾-40时，原子吸收分光光度计使用</w:t>
      </w:r>
      <w:r>
        <w:rPr>
          <w:rFonts w:hAnsi="宋体" w:cs="宋体" w:hint="eastAsia"/>
          <w:u w:val="single"/>
        </w:rPr>
        <w:t xml:space="preserve">          </w:t>
      </w:r>
      <w:r w:rsidRPr="008862FE">
        <w:rPr>
          <w:rFonts w:hAnsi="宋体" w:cs="宋体" w:hint="eastAsia"/>
        </w:rPr>
        <w:t xml:space="preserve">灯，其波长大于66.49nm。②    </w:t>
      </w:r>
    </w:p>
    <w:p w:rsidR="00D56B12" w:rsidRPr="008862FE" w:rsidRDefault="00D56B12" w:rsidP="00D56B12">
      <w:pPr>
        <w:pStyle w:val="aa"/>
        <w:spacing w:line="360" w:lineRule="auto"/>
        <w:rPr>
          <w:rFonts w:hAnsi="宋体" w:cs="宋体" w:hint="eastAsia"/>
        </w:rPr>
      </w:pPr>
      <w:r w:rsidRPr="00AA030F">
        <w:rPr>
          <w:rFonts w:hAnsi="宋体" w:cs="宋体" w:hint="eastAsia"/>
          <w:b/>
        </w:rPr>
        <w:t>答案：</w:t>
      </w:r>
      <w:r w:rsidRPr="008862FE">
        <w:rPr>
          <w:rFonts w:hAnsi="宋体" w:cs="宋体" w:hint="eastAsia"/>
        </w:rPr>
        <w:t>钾空心阴极</w:t>
      </w:r>
    </w:p>
    <w:p w:rsidR="00D56B12" w:rsidRPr="008862FE" w:rsidRDefault="00D56B12" w:rsidP="00D56B12">
      <w:pPr>
        <w:pStyle w:val="aa"/>
        <w:spacing w:line="360" w:lineRule="auto"/>
        <w:rPr>
          <w:rFonts w:hAnsi="宋体" w:cs="宋体" w:hint="eastAsia"/>
        </w:rPr>
      </w:pPr>
      <w:r w:rsidRPr="008862FE">
        <w:rPr>
          <w:rFonts w:hAnsi="宋体" w:cs="宋体" w:hint="eastAsia"/>
        </w:rPr>
        <w:t>6．根据《水中钾-40的分析方法》(GB／T 11338-1989)，火焰原子吸收分光光度法分析水中钾-40时，钾的吸收值随火炬高度稍有增加，一般选用</w:t>
      </w:r>
      <w:r>
        <w:rPr>
          <w:rFonts w:hAnsi="宋体" w:cs="宋体" w:hint="eastAsia"/>
          <w:u w:val="single"/>
        </w:rPr>
        <w:t xml:space="preserve">      </w:t>
      </w:r>
      <w:r>
        <w:rPr>
          <w:rFonts w:hAnsi="宋体" w:cs="宋体" w:hint="eastAsia"/>
        </w:rPr>
        <w:t>n</w:t>
      </w:r>
      <w:r w:rsidRPr="008862FE">
        <w:rPr>
          <w:rFonts w:hAnsi="宋体" w:cs="宋体" w:hint="eastAsia"/>
        </w:rPr>
        <w:t>m。②</w:t>
      </w:r>
    </w:p>
    <w:p w:rsidR="00D56B12" w:rsidRPr="008862FE" w:rsidRDefault="00D56B12" w:rsidP="00D56B12">
      <w:pPr>
        <w:pStyle w:val="aa"/>
        <w:spacing w:line="360" w:lineRule="auto"/>
        <w:rPr>
          <w:rFonts w:hAnsi="宋体" w:cs="宋体"/>
        </w:rPr>
      </w:pPr>
      <w:r w:rsidRPr="00AA030F">
        <w:rPr>
          <w:rFonts w:hAnsi="宋体" w:cs="宋体" w:hint="eastAsia"/>
          <w:b/>
        </w:rPr>
        <w:t>答案：</w:t>
      </w:r>
      <w:r w:rsidRPr="008862FE">
        <w:rPr>
          <w:rFonts w:hAnsi="宋体" w:cs="宋体" w:hint="eastAsia"/>
        </w:rPr>
        <w:t>10</w:t>
      </w:r>
    </w:p>
    <w:p w:rsidR="00D56B12" w:rsidRPr="008862FE" w:rsidRDefault="00D56B12" w:rsidP="00D56B12">
      <w:pPr>
        <w:pStyle w:val="aa"/>
        <w:spacing w:line="360" w:lineRule="auto"/>
        <w:rPr>
          <w:rFonts w:hAnsi="宋体" w:cs="宋体" w:hint="eastAsia"/>
        </w:rPr>
      </w:pPr>
      <w:r w:rsidRPr="008862FE">
        <w:rPr>
          <w:rFonts w:hAnsi="宋体" w:cs="宋体" w:hint="eastAsia"/>
        </w:rPr>
        <w:t>7．根据《水中钾-40的分析方法》(GB／T 11338-1989)，用乙炔-空气火焰原子吸收仪测定水样中元素钾时，在各种元素或混合物存在下测定钾，均</w:t>
      </w:r>
      <w:r>
        <w:rPr>
          <w:rFonts w:hAnsi="宋体" w:cs="宋体" w:hint="eastAsia"/>
          <w:u w:val="single"/>
        </w:rPr>
        <w:t xml:space="preserve">       </w:t>
      </w:r>
      <w:r w:rsidRPr="008862FE">
        <w:rPr>
          <w:rFonts w:hAnsi="宋体" w:cs="宋体" w:hint="eastAsia"/>
        </w:rPr>
        <w:t>(“不”或“／”)干扰或影响，当和钠共存时，可加入一定量的</w:t>
      </w:r>
      <w:r>
        <w:rPr>
          <w:rFonts w:hAnsi="宋体" w:cs="宋体" w:hint="eastAsia"/>
          <w:u w:val="single"/>
        </w:rPr>
        <w:t xml:space="preserve">      </w:t>
      </w:r>
      <w:r w:rsidRPr="008862FE">
        <w:rPr>
          <w:rFonts w:hAnsi="宋体" w:cs="宋体" w:hint="eastAsia"/>
        </w:rPr>
        <w:t>消除影响。②</w:t>
      </w:r>
    </w:p>
    <w:p w:rsidR="00D56B12" w:rsidRPr="008862FE" w:rsidRDefault="00D56B12" w:rsidP="00D56B12">
      <w:pPr>
        <w:pStyle w:val="aa"/>
        <w:spacing w:line="360" w:lineRule="auto"/>
        <w:rPr>
          <w:rFonts w:hAnsi="宋体" w:cs="宋体" w:hint="eastAsia"/>
        </w:rPr>
      </w:pPr>
      <w:r w:rsidRPr="003C0FD4">
        <w:rPr>
          <w:rFonts w:hAnsi="宋体" w:cs="宋体" w:hint="eastAsia"/>
          <w:b/>
        </w:rPr>
        <w:t>答案：</w:t>
      </w:r>
      <w:r w:rsidRPr="008862FE">
        <w:rPr>
          <w:rFonts w:hAnsi="宋体" w:cs="宋体" w:hint="eastAsia"/>
        </w:rPr>
        <w:t>不  铯</w:t>
      </w:r>
    </w:p>
    <w:p w:rsidR="00D56B12" w:rsidRPr="003C0FD4" w:rsidRDefault="00D56B12" w:rsidP="00D56B12">
      <w:pPr>
        <w:pStyle w:val="aa"/>
        <w:spacing w:line="360" w:lineRule="auto"/>
        <w:rPr>
          <w:rFonts w:hAnsi="宋体" w:cs="宋体" w:hint="eastAsia"/>
          <w:b/>
        </w:rPr>
      </w:pPr>
      <w:r w:rsidRPr="003C0FD4">
        <w:rPr>
          <w:rFonts w:hAnsi="宋体" w:cs="宋体" w:hint="eastAsia"/>
          <w:b/>
        </w:rPr>
        <w:t>二、判断题</w:t>
      </w:r>
    </w:p>
    <w:p w:rsidR="00D56B12" w:rsidRPr="008862FE" w:rsidRDefault="00D56B12" w:rsidP="00D56B12">
      <w:pPr>
        <w:pStyle w:val="aa"/>
        <w:spacing w:line="360" w:lineRule="auto"/>
        <w:rPr>
          <w:rFonts w:hAnsi="宋体" w:cs="宋体" w:hint="eastAsia"/>
        </w:rPr>
      </w:pPr>
      <w:r w:rsidRPr="008862FE">
        <w:rPr>
          <w:rFonts w:hAnsi="宋体" w:cs="宋体" w:hint="eastAsia"/>
        </w:rPr>
        <w:t>1．根据《土壤中放射性核素的γ能谱分析方法》(GB／T 11743-1989)，全能峰效率是观察谱仪测出的刻度源中能量为(EkeV)的γ射线全能峰净计数率n0(cps)与刻度源γ射线的发射率A0/P的比值。A0为刻度源活度，P为该γ射线的分支比。(    )①</w:t>
      </w:r>
    </w:p>
    <w:p w:rsidR="00D56B12" w:rsidRPr="008862FE" w:rsidRDefault="00D56B12" w:rsidP="00D56B12">
      <w:pPr>
        <w:pStyle w:val="aa"/>
        <w:spacing w:line="360" w:lineRule="auto"/>
        <w:rPr>
          <w:rFonts w:hAnsi="宋体" w:cs="宋体" w:hint="eastAsia"/>
        </w:rPr>
      </w:pPr>
      <w:r w:rsidRPr="003C0FD4">
        <w:rPr>
          <w:rFonts w:hAnsi="宋体" w:cs="宋体" w:hint="eastAsia"/>
          <w:b/>
        </w:rPr>
        <w:t>答案：</w:t>
      </w:r>
      <w:r w:rsidRPr="008862FE">
        <w:rPr>
          <w:rFonts w:hAnsi="宋体" w:cs="宋体" w:hint="eastAsia"/>
        </w:rPr>
        <w:t>正确</w:t>
      </w:r>
    </w:p>
    <w:p w:rsidR="00D56B12" w:rsidRPr="008862FE" w:rsidRDefault="00D56B12" w:rsidP="00D56B12">
      <w:pPr>
        <w:pStyle w:val="aa"/>
        <w:spacing w:line="360" w:lineRule="auto"/>
        <w:rPr>
          <w:rFonts w:hAnsi="宋体" w:cs="宋体" w:hint="eastAsia"/>
        </w:rPr>
      </w:pPr>
      <w:r w:rsidRPr="008862FE">
        <w:rPr>
          <w:rFonts w:hAnsi="宋体" w:cs="宋体" w:hint="eastAsia"/>
        </w:rPr>
        <w:t>2．根据《土壤中放射性核素的γ能谱分析方法》(GB／T11743</w:t>
      </w:r>
      <w:r>
        <w:rPr>
          <w:rFonts w:hAnsi="宋体" w:cs="宋体" w:hint="eastAsia"/>
        </w:rPr>
        <w:t>-</w:t>
      </w:r>
      <w:r w:rsidRPr="008862FE">
        <w:rPr>
          <w:rFonts w:hAnsi="宋体" w:cs="宋体" w:hint="eastAsia"/>
        </w:rPr>
        <w:t>1989)分析土壤中钾-40时，用作γ能谱分析效率刻度的标准源，其几何形状要与被测样品相同，但基质密度和有效原子序数不一定与被测样品相近。(  )①</w:t>
      </w:r>
    </w:p>
    <w:p w:rsidR="00D56B12" w:rsidRPr="008862FE" w:rsidRDefault="00D56B12" w:rsidP="00D56B12">
      <w:pPr>
        <w:pStyle w:val="aa"/>
        <w:spacing w:line="360" w:lineRule="auto"/>
        <w:rPr>
          <w:rFonts w:hAnsi="宋体" w:cs="宋体" w:hint="eastAsia"/>
        </w:rPr>
      </w:pPr>
      <w:r w:rsidRPr="003C0FD4">
        <w:rPr>
          <w:rFonts w:hAnsi="宋体" w:cs="宋体" w:hint="eastAsia"/>
          <w:b/>
        </w:rPr>
        <w:t>答案：</w:t>
      </w:r>
      <w:r w:rsidRPr="008862FE">
        <w:rPr>
          <w:rFonts w:hAnsi="宋体" w:cs="宋体" w:hint="eastAsia"/>
        </w:rPr>
        <w:t>错误</w:t>
      </w:r>
    </w:p>
    <w:p w:rsidR="00D56B12" w:rsidRPr="008862FE" w:rsidRDefault="00D56B12" w:rsidP="00D56B12">
      <w:pPr>
        <w:pStyle w:val="aa"/>
        <w:spacing w:line="360" w:lineRule="auto"/>
        <w:rPr>
          <w:rFonts w:hAnsi="宋体" w:cs="宋体" w:hint="eastAsia"/>
        </w:rPr>
      </w:pPr>
      <w:r w:rsidRPr="008862FE">
        <w:rPr>
          <w:rFonts w:hAnsi="宋体" w:cs="宋体" w:hint="eastAsia"/>
        </w:rPr>
        <w:t xml:space="preserve">    正确答案为：基质密度和有效原子序数要尽量与被测样品相近。</w:t>
      </w:r>
    </w:p>
    <w:p w:rsidR="00D56B12" w:rsidRPr="008862FE" w:rsidRDefault="00D56B12" w:rsidP="00D56B12">
      <w:pPr>
        <w:pStyle w:val="aa"/>
        <w:spacing w:line="360" w:lineRule="auto"/>
        <w:rPr>
          <w:rFonts w:hAnsi="宋体" w:cs="宋体" w:hint="eastAsia"/>
        </w:rPr>
      </w:pPr>
      <w:r w:rsidRPr="008862FE">
        <w:rPr>
          <w:rFonts w:hAnsi="宋体" w:cs="宋体" w:hint="eastAsia"/>
        </w:rPr>
        <w:t>3．原子吸收分光光度法、火焰光度法和离子选择电极法都是分析水中钾-40的国标中的方法。(  )②③④</w:t>
      </w:r>
    </w:p>
    <w:p w:rsidR="00D56B12" w:rsidRPr="008862FE" w:rsidRDefault="00D56B12" w:rsidP="00D56B12">
      <w:pPr>
        <w:pStyle w:val="aa"/>
        <w:spacing w:line="360" w:lineRule="auto"/>
        <w:rPr>
          <w:rFonts w:hAnsi="宋体" w:cs="宋体" w:hint="eastAsia"/>
        </w:rPr>
      </w:pPr>
      <w:r w:rsidRPr="003C0FD4">
        <w:rPr>
          <w:rFonts w:hAnsi="宋体" w:cs="宋体" w:hint="eastAsia"/>
          <w:b/>
        </w:rPr>
        <w:t>答案：</w:t>
      </w:r>
      <w:r w:rsidRPr="008862FE">
        <w:rPr>
          <w:rFonts w:hAnsi="宋体" w:cs="宋体" w:hint="eastAsia"/>
        </w:rPr>
        <w:t>正确</w:t>
      </w:r>
    </w:p>
    <w:p w:rsidR="00D56B12" w:rsidRPr="008862FE" w:rsidRDefault="00D56B12" w:rsidP="00D56B12">
      <w:pPr>
        <w:pStyle w:val="aa"/>
        <w:spacing w:line="360" w:lineRule="auto"/>
        <w:rPr>
          <w:rFonts w:hAnsi="宋体" w:cs="宋体" w:hint="eastAsia"/>
        </w:rPr>
      </w:pPr>
      <w:r w:rsidRPr="008862FE">
        <w:rPr>
          <w:rFonts w:hAnsi="宋体" w:cs="宋体" w:hint="eastAsia"/>
        </w:rPr>
        <w:t>4．《水中钾-40的分析方法》(GB／T11338-1989)不适用于废水样品。(  )②③④</w:t>
      </w:r>
    </w:p>
    <w:p w:rsidR="00D56B12" w:rsidRPr="008862FE" w:rsidRDefault="00D56B12" w:rsidP="00D56B12">
      <w:pPr>
        <w:pStyle w:val="aa"/>
        <w:spacing w:line="360" w:lineRule="auto"/>
        <w:rPr>
          <w:rFonts w:hAnsi="宋体" w:cs="宋体" w:hint="eastAsia"/>
        </w:rPr>
      </w:pPr>
      <w:r w:rsidRPr="003C0FD4">
        <w:rPr>
          <w:rFonts w:hAnsi="宋体" w:cs="宋体" w:hint="eastAsia"/>
          <w:b/>
        </w:rPr>
        <w:t>答案：</w:t>
      </w:r>
      <w:r w:rsidRPr="008862FE">
        <w:rPr>
          <w:rFonts w:hAnsi="宋体" w:cs="宋体" w:hint="eastAsia"/>
        </w:rPr>
        <w:t>错误</w:t>
      </w:r>
    </w:p>
    <w:p w:rsidR="00D56B12" w:rsidRPr="008862FE" w:rsidRDefault="00D56B12" w:rsidP="00D56B12">
      <w:pPr>
        <w:pStyle w:val="aa"/>
        <w:spacing w:line="360" w:lineRule="auto"/>
        <w:rPr>
          <w:rFonts w:hAnsi="宋体" w:cs="宋体" w:hint="eastAsia"/>
        </w:rPr>
      </w:pPr>
      <w:r w:rsidRPr="008862FE">
        <w:rPr>
          <w:rFonts w:hAnsi="宋体" w:cs="宋体" w:hint="eastAsia"/>
        </w:rPr>
        <w:t xml:space="preserve">    正确答案为：该标准适用于河水、湖水、泉水、海水、井水、自来水和废水中钾-40的</w:t>
      </w:r>
      <w:r w:rsidRPr="008862FE">
        <w:rPr>
          <w:rFonts w:hAnsi="宋体" w:cs="宋体" w:hint="eastAsia"/>
        </w:rPr>
        <w:lastRenderedPageBreak/>
        <w:t>分析。</w:t>
      </w:r>
    </w:p>
    <w:p w:rsidR="00D56B12" w:rsidRPr="008862FE" w:rsidRDefault="00D56B12" w:rsidP="00D56B12">
      <w:pPr>
        <w:pStyle w:val="aa"/>
        <w:spacing w:line="360" w:lineRule="auto"/>
        <w:rPr>
          <w:rFonts w:hAnsi="宋体" w:cs="宋体" w:hint="eastAsia"/>
        </w:rPr>
      </w:pPr>
      <w:r w:rsidRPr="008862FE">
        <w:rPr>
          <w:rFonts w:hAnsi="宋体" w:cs="宋体" w:hint="eastAsia"/>
        </w:rPr>
        <w:t>5．根据《水中钾-40的分析方法》(GB／T 11338-1989)，离子选择电极法分析水中钾-40时，当铵离子浓度超过钾离子浓度3倍时，有30％的正误差，铵离子浓度越高，误差越大。(  )④</w:t>
      </w:r>
    </w:p>
    <w:p w:rsidR="00D56B12" w:rsidRPr="008862FE" w:rsidRDefault="00D56B12" w:rsidP="00D56B12">
      <w:pPr>
        <w:pStyle w:val="aa"/>
        <w:spacing w:line="360" w:lineRule="auto"/>
        <w:rPr>
          <w:rFonts w:hAnsi="宋体" w:cs="宋体" w:hint="eastAsia"/>
        </w:rPr>
      </w:pPr>
      <w:r w:rsidRPr="003C0FD4">
        <w:rPr>
          <w:rFonts w:hAnsi="宋体" w:cs="宋体" w:hint="eastAsia"/>
          <w:b/>
        </w:rPr>
        <w:t>答案：</w:t>
      </w:r>
      <w:r w:rsidRPr="008862FE">
        <w:rPr>
          <w:rFonts w:hAnsi="宋体" w:cs="宋体" w:hint="eastAsia"/>
        </w:rPr>
        <w:t>正确</w:t>
      </w:r>
    </w:p>
    <w:p w:rsidR="00D56B12" w:rsidRPr="008862FE" w:rsidRDefault="00D56B12" w:rsidP="00D56B12">
      <w:pPr>
        <w:pStyle w:val="aa"/>
        <w:spacing w:line="360" w:lineRule="auto"/>
        <w:rPr>
          <w:rFonts w:hAnsi="宋体" w:cs="宋体" w:hint="eastAsia"/>
        </w:rPr>
      </w:pPr>
      <w:r w:rsidRPr="008862FE">
        <w:rPr>
          <w:rFonts w:hAnsi="宋体" w:cs="宋体" w:hint="eastAsia"/>
        </w:rPr>
        <w:t>6．根据《水中钾-40的分析方法》(GB／T11338-1989)，用火焰光度法分析水中钾-40，当钠、铯离子浓度大于10-3mol／L时，钙离子浓度大于10-2mol／L时，对测定产生正干扰。(  )③</w:t>
      </w:r>
    </w:p>
    <w:p w:rsidR="00D56B12" w:rsidRPr="008862FE" w:rsidRDefault="00D56B12" w:rsidP="00D56B12">
      <w:pPr>
        <w:pStyle w:val="aa"/>
        <w:spacing w:line="360" w:lineRule="auto"/>
        <w:rPr>
          <w:rFonts w:hAnsi="宋体" w:cs="宋体" w:hint="eastAsia"/>
        </w:rPr>
      </w:pPr>
      <w:r w:rsidRPr="003C0FD4">
        <w:rPr>
          <w:rFonts w:hAnsi="宋体" w:cs="宋体" w:hint="eastAsia"/>
          <w:b/>
        </w:rPr>
        <w:t>答案：</w:t>
      </w:r>
      <w:r w:rsidRPr="008862FE">
        <w:rPr>
          <w:rFonts w:hAnsi="宋体" w:cs="宋体" w:hint="eastAsia"/>
        </w:rPr>
        <w:t>正确</w:t>
      </w:r>
    </w:p>
    <w:p w:rsidR="00D56B12" w:rsidRPr="008862FE" w:rsidRDefault="00D56B12" w:rsidP="00D56B12">
      <w:pPr>
        <w:pStyle w:val="aa"/>
        <w:spacing w:line="360" w:lineRule="auto"/>
        <w:rPr>
          <w:rFonts w:hAnsi="宋体" w:cs="宋体" w:hint="eastAsia"/>
        </w:rPr>
      </w:pPr>
      <w:r w:rsidRPr="008862FE">
        <w:rPr>
          <w:rFonts w:hAnsi="宋体" w:cs="宋体" w:hint="eastAsia"/>
        </w:rPr>
        <w:t>7．《水中钾-40的分析方法》(GB／T 11338</w:t>
      </w:r>
      <w:r>
        <w:rPr>
          <w:rFonts w:hAnsi="宋体" w:cs="宋体" w:hint="eastAsia"/>
        </w:rPr>
        <w:t>-</w:t>
      </w:r>
      <w:r w:rsidRPr="008862FE">
        <w:rPr>
          <w:rFonts w:hAnsi="宋体" w:cs="宋体" w:hint="eastAsia"/>
        </w:rPr>
        <w:t>1989)中的原子吸收分光光度法可以不经换算直接分析钾-40。&lt;  )②</w:t>
      </w:r>
    </w:p>
    <w:p w:rsidR="00D56B12" w:rsidRPr="008862FE" w:rsidRDefault="00D56B12" w:rsidP="00D56B12">
      <w:pPr>
        <w:pStyle w:val="aa"/>
        <w:spacing w:line="360" w:lineRule="auto"/>
        <w:rPr>
          <w:rFonts w:hAnsi="宋体" w:cs="宋体" w:hint="eastAsia"/>
        </w:rPr>
      </w:pPr>
      <w:r w:rsidRPr="003C0FD4">
        <w:rPr>
          <w:rFonts w:hAnsi="宋体" w:cs="宋体" w:hint="eastAsia"/>
          <w:b/>
        </w:rPr>
        <w:t>答案：</w:t>
      </w:r>
      <w:r w:rsidRPr="008862FE">
        <w:rPr>
          <w:rFonts w:hAnsi="宋体" w:cs="宋体" w:hint="eastAsia"/>
        </w:rPr>
        <w:t>错误</w:t>
      </w:r>
    </w:p>
    <w:p w:rsidR="00D56B12" w:rsidRPr="008862FE" w:rsidRDefault="00D56B12" w:rsidP="00D56B12">
      <w:pPr>
        <w:pStyle w:val="aa"/>
        <w:spacing w:line="360" w:lineRule="auto"/>
        <w:rPr>
          <w:rFonts w:hAnsi="宋体" w:cs="宋体" w:hint="eastAsia"/>
        </w:rPr>
      </w:pPr>
      <w:r w:rsidRPr="008862FE">
        <w:rPr>
          <w:rFonts w:hAnsi="宋体" w:cs="宋体" w:hint="eastAsia"/>
        </w:rPr>
        <w:t xml:space="preserve">    正确答案为：《水中钾-40的分析方法》(GBll338-1989)中的原子吸收分光光度法、火焰光度法和离子选择电极法都是分析水样中元素钾含量，然后通过钾，40的丰度、半衰期等计算出钾-40含量。</w:t>
      </w:r>
    </w:p>
    <w:p w:rsidR="00D56B12" w:rsidRPr="008862FE" w:rsidRDefault="00D56B12" w:rsidP="00D56B12">
      <w:pPr>
        <w:pStyle w:val="aa"/>
        <w:spacing w:line="360" w:lineRule="auto"/>
        <w:rPr>
          <w:rFonts w:hAnsi="宋体" w:cs="宋体" w:hint="eastAsia"/>
        </w:rPr>
      </w:pPr>
      <w:r w:rsidRPr="008862FE">
        <w:rPr>
          <w:rFonts w:hAnsi="宋体" w:cs="宋体" w:hint="eastAsia"/>
        </w:rPr>
        <w:t>8．根据《水中钾-40的分析方法》(GB／T 11338-1989)，原子吸收分光光度法分析水中钾-40时，因钾含量在0.2～10.0mg／L之间呈线性关系，所以钾含量高的试样需要稀释后再测定。(  )②</w:t>
      </w:r>
    </w:p>
    <w:p w:rsidR="00D56B12" w:rsidRPr="008862FE" w:rsidRDefault="00D56B12" w:rsidP="00D56B12">
      <w:pPr>
        <w:pStyle w:val="aa"/>
        <w:spacing w:line="360" w:lineRule="auto"/>
        <w:rPr>
          <w:rFonts w:hAnsi="宋体" w:cs="宋体" w:hint="eastAsia"/>
        </w:rPr>
      </w:pPr>
      <w:r w:rsidRPr="003C0FD4">
        <w:rPr>
          <w:rFonts w:hAnsi="宋体" w:cs="宋体" w:hint="eastAsia"/>
          <w:b/>
        </w:rPr>
        <w:t>答案：</w:t>
      </w:r>
      <w:r w:rsidRPr="008862FE">
        <w:rPr>
          <w:rFonts w:hAnsi="宋体" w:cs="宋体" w:hint="eastAsia"/>
        </w:rPr>
        <w:t>正确</w:t>
      </w:r>
    </w:p>
    <w:p w:rsidR="00D56B12" w:rsidRPr="008862FE" w:rsidRDefault="00D56B12" w:rsidP="00D56B12">
      <w:pPr>
        <w:pStyle w:val="aa"/>
        <w:spacing w:line="360" w:lineRule="auto"/>
        <w:rPr>
          <w:rFonts w:hAnsi="宋体" w:cs="宋体" w:hint="eastAsia"/>
        </w:rPr>
      </w:pPr>
      <w:r w:rsidRPr="008862FE">
        <w:rPr>
          <w:rFonts w:hAnsi="宋体" w:cs="宋体" w:hint="eastAsia"/>
        </w:rPr>
        <w:t>9．根据《水中钾-40的分析方法》(GB／T 11338-1989)用火焰光度法分析水中钾-40中，当试样中钾含量很低时，可用苯做燃料，并加入20％酒精，以提高灵敏度。(  )③</w:t>
      </w:r>
    </w:p>
    <w:p w:rsidR="00D56B12" w:rsidRPr="008862FE" w:rsidRDefault="00D56B12" w:rsidP="00D56B12">
      <w:pPr>
        <w:pStyle w:val="aa"/>
        <w:spacing w:line="360" w:lineRule="auto"/>
        <w:rPr>
          <w:rFonts w:hAnsi="宋体" w:cs="宋体" w:hint="eastAsia"/>
        </w:rPr>
      </w:pPr>
      <w:r w:rsidRPr="003C0FD4">
        <w:rPr>
          <w:rFonts w:hAnsi="宋体" w:cs="宋体" w:hint="eastAsia"/>
          <w:b/>
        </w:rPr>
        <w:t>答案：</w:t>
      </w:r>
      <w:r w:rsidRPr="008862FE">
        <w:rPr>
          <w:rFonts w:hAnsi="宋体" w:cs="宋体" w:hint="eastAsia"/>
        </w:rPr>
        <w:t>正确</w:t>
      </w:r>
    </w:p>
    <w:p w:rsidR="00D56B12" w:rsidRPr="008862FE" w:rsidRDefault="00D56B12" w:rsidP="00D56B12">
      <w:pPr>
        <w:pStyle w:val="aa"/>
        <w:spacing w:line="360" w:lineRule="auto"/>
        <w:rPr>
          <w:rFonts w:hAnsi="宋体" w:cs="宋体" w:hint="eastAsia"/>
        </w:rPr>
      </w:pPr>
      <w:r w:rsidRPr="008862FE">
        <w:rPr>
          <w:rFonts w:hAnsi="宋体" w:cs="宋体" w:hint="eastAsia"/>
        </w:rPr>
        <w:t>10．根据《水中钾-40的分析方法》(GB／T 11338-1989)，离子选择电极法分析水中钾-40时，若试样中含有有机物，可用硝酸—过氧化氢湿法硝解后再溶解测量。(  )④</w:t>
      </w:r>
    </w:p>
    <w:p w:rsidR="00D56B12" w:rsidRPr="008862FE" w:rsidRDefault="00D56B12" w:rsidP="00D56B12">
      <w:pPr>
        <w:pStyle w:val="aa"/>
        <w:spacing w:line="360" w:lineRule="auto"/>
        <w:rPr>
          <w:rFonts w:hAnsi="宋体" w:cs="宋体" w:hint="eastAsia"/>
        </w:rPr>
      </w:pPr>
      <w:r w:rsidRPr="003C0FD4">
        <w:rPr>
          <w:rFonts w:hAnsi="宋体" w:cs="宋体" w:hint="eastAsia"/>
          <w:b/>
        </w:rPr>
        <w:t>答案：</w:t>
      </w:r>
      <w:r w:rsidRPr="008862FE">
        <w:rPr>
          <w:rFonts w:hAnsi="宋体" w:cs="宋体" w:hint="eastAsia"/>
        </w:rPr>
        <w:t>正确</w:t>
      </w:r>
    </w:p>
    <w:p w:rsidR="00D56B12" w:rsidRPr="008862FE" w:rsidRDefault="00D56B12" w:rsidP="00D56B12">
      <w:pPr>
        <w:pStyle w:val="aa"/>
        <w:spacing w:line="360" w:lineRule="auto"/>
        <w:rPr>
          <w:rFonts w:hAnsi="宋体" w:cs="宋体" w:hint="eastAsia"/>
        </w:rPr>
      </w:pPr>
      <w:r w:rsidRPr="008862FE">
        <w:rPr>
          <w:rFonts w:hAnsi="宋体" w:cs="宋体" w:hint="eastAsia"/>
        </w:rPr>
        <w:t>11．根据《水中钾-40的分析方法》(GB／T 11338-1989)，离子选择电极法分析水中钾-40时，在共离子存在下，不需分离纯化，可迅速准确地测出结果。(  )④</w:t>
      </w:r>
    </w:p>
    <w:p w:rsidR="00D56B12" w:rsidRPr="008862FE" w:rsidRDefault="00D56B12" w:rsidP="00D56B12">
      <w:pPr>
        <w:pStyle w:val="aa"/>
        <w:spacing w:line="360" w:lineRule="auto"/>
        <w:rPr>
          <w:rFonts w:hAnsi="宋体" w:cs="宋体" w:hint="eastAsia"/>
        </w:rPr>
      </w:pPr>
      <w:r w:rsidRPr="003C0FD4">
        <w:rPr>
          <w:rFonts w:hAnsi="宋体" w:cs="宋体" w:hint="eastAsia"/>
          <w:b/>
        </w:rPr>
        <w:t>答案：</w:t>
      </w:r>
      <w:r w:rsidRPr="008862FE">
        <w:rPr>
          <w:rFonts w:hAnsi="宋体" w:cs="宋体" w:hint="eastAsia"/>
        </w:rPr>
        <w:t>正确</w:t>
      </w:r>
    </w:p>
    <w:p w:rsidR="00D56B12" w:rsidRPr="008862FE" w:rsidRDefault="00D56B12" w:rsidP="00D56B12">
      <w:pPr>
        <w:pStyle w:val="aa"/>
        <w:spacing w:line="360" w:lineRule="auto"/>
        <w:rPr>
          <w:rFonts w:hAnsi="宋体" w:cs="宋体" w:hint="eastAsia"/>
        </w:rPr>
      </w:pPr>
      <w:r w:rsidRPr="008862FE">
        <w:rPr>
          <w:rFonts w:hAnsi="宋体" w:cs="宋体" w:hint="eastAsia"/>
        </w:rPr>
        <w:t>12．根据《水中钾-40的分析方法》(GB／T 11338-1989)，火焰光度法分析水中钾-40时，需要使用120号汽油或80号汽油。(  )③</w:t>
      </w:r>
    </w:p>
    <w:p w:rsidR="00D56B12" w:rsidRPr="008862FE" w:rsidRDefault="00D56B12" w:rsidP="00D56B12">
      <w:pPr>
        <w:pStyle w:val="aa"/>
        <w:spacing w:line="360" w:lineRule="auto"/>
        <w:rPr>
          <w:rFonts w:hAnsi="宋体" w:cs="宋体" w:hint="eastAsia"/>
        </w:rPr>
      </w:pPr>
      <w:r w:rsidRPr="003C0FD4">
        <w:rPr>
          <w:rFonts w:hAnsi="宋体" w:cs="宋体" w:hint="eastAsia"/>
          <w:b/>
        </w:rPr>
        <w:lastRenderedPageBreak/>
        <w:t>答案：</w:t>
      </w:r>
      <w:r w:rsidRPr="008862FE">
        <w:rPr>
          <w:rFonts w:hAnsi="宋体" w:cs="宋体" w:hint="eastAsia"/>
        </w:rPr>
        <w:t>正确</w:t>
      </w:r>
    </w:p>
    <w:p w:rsidR="00D56B12" w:rsidRPr="008862FE" w:rsidRDefault="00D56B12" w:rsidP="00D56B12">
      <w:pPr>
        <w:pStyle w:val="aa"/>
        <w:spacing w:line="360" w:lineRule="auto"/>
        <w:rPr>
          <w:rFonts w:hAnsi="宋体" w:cs="宋体" w:hint="eastAsia"/>
        </w:rPr>
      </w:pPr>
      <w:r w:rsidRPr="008862FE">
        <w:rPr>
          <w:rFonts w:hAnsi="宋体" w:cs="宋体" w:hint="eastAsia"/>
        </w:rPr>
        <w:t>13．根据《水中钾-40的分析方法》(GB／</w:t>
      </w:r>
      <w:r>
        <w:rPr>
          <w:rFonts w:hAnsi="宋体" w:cs="宋体" w:hint="eastAsia"/>
        </w:rPr>
        <w:t>T11338</w:t>
      </w:r>
      <w:r w:rsidRPr="008862FE">
        <w:rPr>
          <w:rFonts w:hAnsi="宋体" w:cs="宋体" w:hint="eastAsia"/>
        </w:rPr>
        <w:t>-1989)，原子吸收分光光度法分析水中钾-40时，如水样中含有有机物，则应加密度为1.42mg／ml硝酸10.0ml和少许密度为1.84mg／ml硫酸蒸干处理，然后再进行测定。(  )②</w:t>
      </w:r>
    </w:p>
    <w:p w:rsidR="00D56B12" w:rsidRPr="008862FE" w:rsidRDefault="00D56B12" w:rsidP="00D56B12">
      <w:pPr>
        <w:pStyle w:val="aa"/>
        <w:spacing w:line="360" w:lineRule="auto"/>
        <w:rPr>
          <w:rFonts w:hAnsi="宋体" w:cs="宋体" w:hint="eastAsia"/>
        </w:rPr>
      </w:pPr>
      <w:r w:rsidRPr="003C0FD4">
        <w:rPr>
          <w:rFonts w:hAnsi="宋体" w:cs="宋体" w:hint="eastAsia"/>
          <w:b/>
        </w:rPr>
        <w:t>答案：</w:t>
      </w:r>
      <w:r w:rsidRPr="008862FE">
        <w:rPr>
          <w:rFonts w:hAnsi="宋体" w:cs="宋体" w:hint="eastAsia"/>
        </w:rPr>
        <w:t>正确</w:t>
      </w:r>
    </w:p>
    <w:p w:rsidR="00D56B12" w:rsidRPr="003C0FD4" w:rsidRDefault="00D56B12" w:rsidP="00D56B12">
      <w:pPr>
        <w:pStyle w:val="aa"/>
        <w:spacing w:line="360" w:lineRule="auto"/>
        <w:rPr>
          <w:rFonts w:hAnsi="宋体" w:cs="宋体" w:hint="eastAsia"/>
          <w:b/>
        </w:rPr>
      </w:pPr>
      <w:r w:rsidRPr="003C0FD4">
        <w:rPr>
          <w:rFonts w:hAnsi="宋体" w:cs="宋体" w:hint="eastAsia"/>
          <w:b/>
        </w:rPr>
        <w:t>三、选择题</w:t>
      </w:r>
    </w:p>
    <w:p w:rsidR="00D56B12" w:rsidRPr="008862FE" w:rsidRDefault="00D56B12" w:rsidP="00D56B12">
      <w:pPr>
        <w:pStyle w:val="aa"/>
        <w:spacing w:line="360" w:lineRule="auto"/>
        <w:rPr>
          <w:rFonts w:hAnsi="宋体" w:cs="宋体" w:hint="eastAsia"/>
        </w:rPr>
      </w:pPr>
      <w:r w:rsidRPr="008862FE">
        <w:rPr>
          <w:rFonts w:hAnsi="宋体" w:cs="宋体" w:hint="eastAsia"/>
        </w:rPr>
        <w:t>1．根据《土壤中放射性核素的Y能谱分析方法》(GB／T 11743-1989)分析土壤中钾-40时，其体标准源的不均匀性应小于±2％，总不确定度应控制在±</w:t>
      </w:r>
      <w:r>
        <w:rPr>
          <w:rFonts w:hAnsi="宋体" w:cs="宋体" w:hint="eastAsia"/>
          <w:u w:val="single"/>
        </w:rPr>
        <w:t xml:space="preserve">    </w:t>
      </w:r>
      <w:r w:rsidRPr="008862FE">
        <w:rPr>
          <w:rFonts w:hAnsi="宋体" w:cs="宋体" w:hint="eastAsia"/>
        </w:rPr>
        <w:t>％以内。(  )①</w:t>
      </w:r>
    </w:p>
    <w:p w:rsidR="00D56B12" w:rsidRPr="008862FE" w:rsidRDefault="00D56B12" w:rsidP="00D56B12">
      <w:pPr>
        <w:pStyle w:val="aa"/>
        <w:spacing w:line="360" w:lineRule="auto"/>
        <w:rPr>
          <w:rFonts w:hAnsi="宋体" w:cs="宋体" w:hint="eastAsia"/>
        </w:rPr>
      </w:pPr>
      <w:r w:rsidRPr="008862FE">
        <w:rPr>
          <w:rFonts w:hAnsi="宋体" w:cs="宋体" w:hint="eastAsia"/>
        </w:rPr>
        <w:t xml:space="preserve">    A．  2    B．  5    C．  10    D．  15</w:t>
      </w:r>
    </w:p>
    <w:p w:rsidR="00D56B12" w:rsidRPr="003C0FD4" w:rsidRDefault="00D56B12" w:rsidP="00D56B12">
      <w:pPr>
        <w:pStyle w:val="aa"/>
        <w:spacing w:line="360" w:lineRule="auto"/>
        <w:rPr>
          <w:rFonts w:hAnsi="宋体" w:cs="宋体" w:hint="eastAsia"/>
          <w:b/>
        </w:rPr>
      </w:pPr>
      <w:r w:rsidRPr="003C0FD4">
        <w:rPr>
          <w:rFonts w:hAnsi="宋体" w:cs="宋体" w:hint="eastAsia"/>
          <w:b/>
        </w:rPr>
        <w:t>答案：B</w:t>
      </w:r>
    </w:p>
    <w:p w:rsidR="00D56B12" w:rsidRPr="008862FE" w:rsidRDefault="00D56B12" w:rsidP="00D56B12">
      <w:pPr>
        <w:pStyle w:val="aa"/>
        <w:spacing w:line="360" w:lineRule="auto"/>
        <w:rPr>
          <w:rFonts w:hAnsi="宋体" w:cs="宋体" w:hint="eastAsia"/>
        </w:rPr>
      </w:pPr>
      <w:r w:rsidRPr="008862FE">
        <w:rPr>
          <w:rFonts w:hAnsi="宋体" w:cs="宋体" w:hint="eastAsia"/>
        </w:rPr>
        <w:t>2．根据《水中钾-40的分析方法》(GB／T 11338-1989)分析水中钾-40时，如水样中有悬浮物，则需要</w:t>
      </w:r>
      <w:r>
        <w:rPr>
          <w:rFonts w:hAnsi="宋体" w:cs="宋体" w:hint="eastAsia"/>
          <w:u w:val="single"/>
        </w:rPr>
        <w:t xml:space="preserve">        </w:t>
      </w:r>
      <w:r w:rsidRPr="008862FE">
        <w:rPr>
          <w:rFonts w:hAnsi="宋体" w:cs="宋体" w:hint="eastAsia"/>
        </w:rPr>
        <w:t>。(  )②③④</w:t>
      </w:r>
    </w:p>
    <w:p w:rsidR="00D56B12" w:rsidRPr="008862FE" w:rsidRDefault="00D56B12" w:rsidP="00D56B12">
      <w:pPr>
        <w:pStyle w:val="aa"/>
        <w:spacing w:line="360" w:lineRule="auto"/>
        <w:rPr>
          <w:rFonts w:hAnsi="宋体" w:cs="宋体" w:hint="eastAsia"/>
        </w:rPr>
      </w:pPr>
      <w:r w:rsidRPr="008862FE">
        <w:rPr>
          <w:rFonts w:hAnsi="宋体" w:cs="宋体" w:hint="eastAsia"/>
        </w:rPr>
        <w:t xml:space="preserve">    A．过滤    B．加热    巳加硝酸    D．加硫酸</w:t>
      </w:r>
    </w:p>
    <w:p w:rsidR="00D56B12" w:rsidRPr="003C0FD4" w:rsidRDefault="00D56B12" w:rsidP="00D56B12">
      <w:pPr>
        <w:pStyle w:val="aa"/>
        <w:spacing w:line="360" w:lineRule="auto"/>
        <w:rPr>
          <w:rFonts w:hAnsi="宋体" w:cs="宋体" w:hint="eastAsia"/>
          <w:b/>
        </w:rPr>
      </w:pPr>
      <w:r w:rsidRPr="003C0FD4">
        <w:rPr>
          <w:rFonts w:hAnsi="宋体" w:cs="宋体" w:hint="eastAsia"/>
          <w:b/>
        </w:rPr>
        <w:t>答案：A</w:t>
      </w:r>
    </w:p>
    <w:p w:rsidR="00D56B12" w:rsidRPr="008862FE" w:rsidRDefault="00D56B12" w:rsidP="00D56B12">
      <w:pPr>
        <w:pStyle w:val="aa"/>
        <w:spacing w:line="360" w:lineRule="auto"/>
        <w:rPr>
          <w:rFonts w:hAnsi="宋体" w:cs="宋体" w:hint="eastAsia"/>
        </w:rPr>
      </w:pPr>
      <w:r w:rsidRPr="008862FE">
        <w:rPr>
          <w:rFonts w:hAnsi="宋体" w:cs="宋体" w:hint="eastAsia"/>
        </w:rPr>
        <w:t>3．根据《水中钾-40的分析方法》(GB／T 11338-1989)，原子吸收分光光度法分析水中钾-40时，若盐酸浓度增大，钾的吸收值有</w:t>
      </w:r>
      <w:r>
        <w:rPr>
          <w:rFonts w:hAnsi="宋体" w:cs="宋体" w:hint="eastAsia"/>
          <w:u w:val="single"/>
        </w:rPr>
        <w:t xml:space="preserve">       </w:t>
      </w:r>
      <w:r w:rsidRPr="008862FE">
        <w:rPr>
          <w:rFonts w:hAnsi="宋体" w:cs="宋体" w:hint="eastAsia"/>
        </w:rPr>
        <w:t>趋向。(  )②</w:t>
      </w:r>
    </w:p>
    <w:p w:rsidR="00D56B12" w:rsidRPr="008862FE" w:rsidRDefault="00D56B12" w:rsidP="00D56B12">
      <w:pPr>
        <w:pStyle w:val="aa"/>
        <w:spacing w:line="360" w:lineRule="auto"/>
        <w:rPr>
          <w:rFonts w:hAnsi="宋体" w:cs="宋体" w:hint="eastAsia"/>
        </w:rPr>
      </w:pPr>
      <w:r w:rsidRPr="008862FE">
        <w:rPr>
          <w:rFonts w:hAnsi="宋体" w:cs="宋体" w:hint="eastAsia"/>
        </w:rPr>
        <w:t xml:space="preserve">    A．降低    B．增高    C．不变    D．先增高后降低</w:t>
      </w:r>
    </w:p>
    <w:p w:rsidR="00D56B12" w:rsidRPr="003C0FD4" w:rsidRDefault="00D56B12" w:rsidP="00D56B12">
      <w:pPr>
        <w:pStyle w:val="aa"/>
        <w:spacing w:line="360" w:lineRule="auto"/>
        <w:rPr>
          <w:rFonts w:hAnsi="宋体" w:cs="宋体" w:hint="eastAsia"/>
          <w:b/>
        </w:rPr>
      </w:pPr>
      <w:r w:rsidRPr="003C0FD4">
        <w:rPr>
          <w:rFonts w:hAnsi="宋体" w:cs="宋体" w:hint="eastAsia"/>
          <w:b/>
        </w:rPr>
        <w:t>答案：A</w:t>
      </w:r>
    </w:p>
    <w:p w:rsidR="00D56B12" w:rsidRPr="003C0FD4" w:rsidRDefault="00D56B12" w:rsidP="00D56B12">
      <w:pPr>
        <w:pStyle w:val="aa"/>
        <w:spacing w:line="360" w:lineRule="auto"/>
        <w:rPr>
          <w:rFonts w:hAnsi="宋体" w:cs="宋体" w:hint="eastAsia"/>
          <w:b/>
        </w:rPr>
      </w:pPr>
      <w:r w:rsidRPr="003C0FD4">
        <w:rPr>
          <w:rFonts w:hAnsi="宋体" w:cs="宋体" w:hint="eastAsia"/>
          <w:b/>
        </w:rPr>
        <w:t>四、问答题</w:t>
      </w:r>
    </w:p>
    <w:p w:rsidR="00D56B12" w:rsidRPr="008862FE" w:rsidRDefault="00D56B12" w:rsidP="00D56B12">
      <w:pPr>
        <w:pStyle w:val="aa"/>
        <w:spacing w:line="360" w:lineRule="auto"/>
        <w:rPr>
          <w:rFonts w:hAnsi="宋体" w:cs="宋体" w:hint="eastAsia"/>
        </w:rPr>
      </w:pPr>
      <w:r w:rsidRPr="008862FE">
        <w:rPr>
          <w:rFonts w:hAnsi="宋体" w:cs="宋体" w:hint="eastAsia"/>
        </w:rPr>
        <w:t>根据《水中钾-40的分析方法》(GB／T 11338-1989)分析水中钾-40时，原子吸收分光光度法和火焰光度法中钾标准溶液的配制方法一致，试简述其配制步骤。②③</w:t>
      </w:r>
    </w:p>
    <w:p w:rsidR="00D56B12" w:rsidRPr="008862FE" w:rsidRDefault="00D56B12" w:rsidP="00D56B12">
      <w:pPr>
        <w:pStyle w:val="aa"/>
        <w:spacing w:line="360" w:lineRule="auto"/>
        <w:rPr>
          <w:rFonts w:hAnsi="宋体" w:cs="宋体" w:hint="eastAsia"/>
        </w:rPr>
      </w:pPr>
      <w:r w:rsidRPr="003C0FD4">
        <w:rPr>
          <w:rFonts w:hAnsi="宋体" w:cs="宋体" w:hint="eastAsia"/>
          <w:b/>
        </w:rPr>
        <w:t>答案：</w:t>
      </w:r>
      <w:r w:rsidRPr="008862FE">
        <w:rPr>
          <w:rFonts w:hAnsi="宋体" w:cs="宋体" w:hint="eastAsia"/>
        </w:rPr>
        <w:t>(1)将氯化钾在500℃～550℃马弗炉中灼烧1h后放入干燥器中冷却30min。(2)准确称取氯化钾，溶解后用去离子水定容。(3)贮于塑料瓶中备用。</w:t>
      </w:r>
    </w:p>
    <w:p w:rsidR="00D56B12" w:rsidRPr="00E9316B" w:rsidRDefault="00D56B12" w:rsidP="00D56B12">
      <w:pPr>
        <w:pStyle w:val="aa"/>
        <w:spacing w:line="360" w:lineRule="auto"/>
        <w:rPr>
          <w:rFonts w:hAnsi="宋体" w:cs="宋体" w:hint="eastAsia"/>
          <w:b/>
        </w:rPr>
      </w:pPr>
      <w:r w:rsidRPr="00E9316B">
        <w:rPr>
          <w:rFonts w:hAnsi="宋体" w:cs="宋体" w:hint="eastAsia"/>
          <w:b/>
        </w:rPr>
        <w:t>五、计算题</w:t>
      </w:r>
    </w:p>
    <w:p w:rsidR="00D56B12" w:rsidRPr="008862FE" w:rsidRDefault="00D56B12" w:rsidP="00D56B12">
      <w:pPr>
        <w:pStyle w:val="aa"/>
        <w:spacing w:line="360" w:lineRule="auto"/>
        <w:rPr>
          <w:rFonts w:hAnsi="宋体" w:cs="宋体" w:hint="eastAsia"/>
        </w:rPr>
      </w:pPr>
      <w:r w:rsidRPr="008862FE">
        <w:rPr>
          <w:rFonts w:hAnsi="宋体" w:cs="宋体" w:hint="eastAsia"/>
        </w:rPr>
        <w:t>1．根据《水中钾-40的分析方法》(GB／T 11338-1989)分析水中钾-40时，从工作曲线上查出钾含量3.1×10</w:t>
      </w:r>
      <w:r w:rsidRPr="00E9316B">
        <w:rPr>
          <w:rFonts w:hAnsi="宋体" w:cs="宋体" w:hint="eastAsia"/>
          <w:vertAlign w:val="superscript"/>
        </w:rPr>
        <w:t>-3</w:t>
      </w:r>
      <w:r w:rsidRPr="008862FE">
        <w:rPr>
          <w:rFonts w:hAnsi="宋体" w:cs="宋体" w:hint="eastAsia"/>
        </w:rPr>
        <w:t>g／L，试计算样品中的钾-40活度浓度(Bq／L)。②③④</w:t>
      </w:r>
    </w:p>
    <w:p w:rsidR="00D56B12" w:rsidRPr="008862FE" w:rsidRDefault="00D56B12" w:rsidP="00D56B12">
      <w:pPr>
        <w:pStyle w:val="aa"/>
        <w:spacing w:line="360" w:lineRule="auto"/>
        <w:rPr>
          <w:rFonts w:hAnsi="宋体" w:cs="宋体" w:hint="eastAsia"/>
        </w:rPr>
      </w:pPr>
      <w:r w:rsidRPr="00E9316B">
        <w:rPr>
          <w:rFonts w:hAnsi="宋体" w:cs="宋体" w:hint="eastAsia"/>
          <w:b/>
        </w:rPr>
        <w:t>答案：</w:t>
      </w:r>
      <w:r w:rsidRPr="008862FE">
        <w:rPr>
          <w:rFonts w:hAnsi="宋体" w:cs="宋体" w:hint="eastAsia"/>
        </w:rPr>
        <w:t>A</w:t>
      </w:r>
      <w:r w:rsidRPr="00E9316B">
        <w:rPr>
          <w:rFonts w:hAnsi="宋体" w:cs="宋体" w:hint="eastAsia"/>
          <w:vertAlign w:val="subscript"/>
        </w:rPr>
        <w:t>r</w:t>
      </w:r>
      <w:r w:rsidRPr="008862FE">
        <w:rPr>
          <w:rFonts w:hAnsi="宋体" w:cs="宋体" w:hint="eastAsia"/>
        </w:rPr>
        <w:t>=k×n=31.2×3.1×10</w:t>
      </w:r>
      <w:r w:rsidRPr="00E9316B">
        <w:rPr>
          <w:rFonts w:hAnsi="宋体" w:cs="宋体" w:hint="eastAsia"/>
          <w:vertAlign w:val="superscript"/>
        </w:rPr>
        <w:t>-3</w:t>
      </w:r>
      <w:r w:rsidRPr="008862FE">
        <w:rPr>
          <w:rFonts w:hAnsi="宋体" w:cs="宋体" w:hint="eastAsia"/>
        </w:rPr>
        <w:t>=9.7×10</w:t>
      </w:r>
      <w:r w:rsidRPr="00E9316B">
        <w:rPr>
          <w:rFonts w:hAnsi="宋体" w:cs="宋体" w:hint="eastAsia"/>
          <w:vertAlign w:val="superscript"/>
        </w:rPr>
        <w:t>-2</w:t>
      </w:r>
      <w:r w:rsidRPr="008862FE">
        <w:rPr>
          <w:rFonts w:hAnsi="宋体" w:cs="宋体" w:hint="eastAsia"/>
        </w:rPr>
        <w:t>(Bq／L)</w:t>
      </w:r>
    </w:p>
    <w:p w:rsidR="00D56B12" w:rsidRPr="008862FE" w:rsidRDefault="00D56B12" w:rsidP="00D56B12">
      <w:pPr>
        <w:pStyle w:val="aa"/>
        <w:spacing w:line="360" w:lineRule="auto"/>
        <w:rPr>
          <w:rFonts w:hAnsi="宋体" w:cs="宋体" w:hint="eastAsia"/>
        </w:rPr>
      </w:pPr>
      <w:r w:rsidRPr="008862FE">
        <w:rPr>
          <w:rFonts w:hAnsi="宋体" w:cs="宋体" w:hint="eastAsia"/>
        </w:rPr>
        <w:t>2．根据《水中钾-40的分析方法》(GB／T 11338-1989)，钾-40在天然钾中的丰度是0.0112％，测出水中钾-40的含量是2.4×10</w:t>
      </w:r>
      <w:r w:rsidRPr="00E9316B">
        <w:rPr>
          <w:rFonts w:hAnsi="宋体" w:cs="宋体" w:hint="eastAsia"/>
          <w:vertAlign w:val="superscript"/>
        </w:rPr>
        <w:t>-7</w:t>
      </w:r>
      <w:r w:rsidRPr="008862FE">
        <w:rPr>
          <w:rFonts w:hAnsi="宋体" w:cs="宋体" w:hint="eastAsia"/>
        </w:rPr>
        <w:t>g／L，试计算样品水中的钾含量(g/L)。②③④</w:t>
      </w:r>
    </w:p>
    <w:p w:rsidR="00D56B12" w:rsidRPr="008862FE" w:rsidRDefault="00D56B12" w:rsidP="00D56B12">
      <w:pPr>
        <w:pStyle w:val="aa"/>
        <w:spacing w:line="360" w:lineRule="auto"/>
        <w:rPr>
          <w:rFonts w:hAnsi="宋体" w:cs="宋体" w:hint="eastAsia"/>
        </w:rPr>
      </w:pPr>
      <w:r w:rsidRPr="008862FE">
        <w:rPr>
          <w:rFonts w:hAnsi="宋体" w:cs="宋体" w:hint="eastAsia"/>
        </w:rPr>
        <w:t xml:space="preserve">    答案：N=n/f=2.4×10</w:t>
      </w:r>
      <w:r w:rsidRPr="00E9316B">
        <w:rPr>
          <w:rFonts w:hAnsi="宋体" w:cs="宋体" w:hint="eastAsia"/>
          <w:vertAlign w:val="superscript"/>
        </w:rPr>
        <w:t>-7</w:t>
      </w:r>
      <w:r w:rsidRPr="008862FE">
        <w:rPr>
          <w:rFonts w:hAnsi="宋体" w:cs="宋体" w:hint="eastAsia"/>
        </w:rPr>
        <w:t>／0.0112％=2.1×10</w:t>
      </w:r>
      <w:r w:rsidRPr="00E9316B">
        <w:rPr>
          <w:rFonts w:hAnsi="宋体" w:cs="宋体" w:hint="eastAsia"/>
          <w:vertAlign w:val="superscript"/>
        </w:rPr>
        <w:t>-3</w:t>
      </w:r>
      <w:r w:rsidRPr="008862FE">
        <w:rPr>
          <w:rFonts w:hAnsi="宋体" w:cs="宋体" w:hint="eastAsia"/>
        </w:rPr>
        <w:t>(g/L)</w:t>
      </w:r>
    </w:p>
    <w:p w:rsidR="00D56B12" w:rsidRPr="008862FE" w:rsidRDefault="00D56B12" w:rsidP="00D56B12">
      <w:pPr>
        <w:pStyle w:val="aa"/>
        <w:spacing w:line="360" w:lineRule="auto"/>
        <w:rPr>
          <w:rFonts w:hAnsi="宋体" w:cs="宋体" w:hint="eastAsia"/>
        </w:rPr>
      </w:pPr>
      <w:r w:rsidRPr="008862FE">
        <w:rPr>
          <w:rFonts w:hAnsi="宋体" w:cs="宋体" w:hint="eastAsia"/>
        </w:rPr>
        <w:lastRenderedPageBreak/>
        <w:t>参考文献</w:t>
      </w:r>
    </w:p>
    <w:p w:rsidR="00D56B12" w:rsidRPr="008862FE" w:rsidRDefault="00D56B12" w:rsidP="00D56B12">
      <w:pPr>
        <w:pStyle w:val="aa"/>
        <w:spacing w:line="360" w:lineRule="auto"/>
        <w:rPr>
          <w:rFonts w:hAnsi="宋体" w:cs="宋体" w:hint="eastAsia"/>
        </w:rPr>
      </w:pPr>
      <w:r w:rsidRPr="008862FE">
        <w:rPr>
          <w:rFonts w:hAnsi="宋体" w:cs="宋体" w:hint="eastAsia"/>
        </w:rPr>
        <w:t>[1]  土壤中放射性核素的Y能谱分析方法(GB／T11743-1989)。</w:t>
      </w:r>
    </w:p>
    <w:p w:rsidR="00D56B12" w:rsidRPr="008862FE" w:rsidRDefault="00D56B12" w:rsidP="00D56B12">
      <w:pPr>
        <w:pStyle w:val="aa"/>
        <w:spacing w:line="360" w:lineRule="auto"/>
        <w:rPr>
          <w:rFonts w:hAnsi="宋体" w:cs="宋体" w:hint="eastAsia"/>
        </w:rPr>
      </w:pPr>
      <w:r w:rsidRPr="008862FE">
        <w:rPr>
          <w:rFonts w:hAnsi="宋体" w:cs="宋体" w:hint="eastAsia"/>
        </w:rPr>
        <w:t>[2]  水中钾-40的分析方法(GB／T11338-1989)．</w:t>
      </w:r>
    </w:p>
    <w:p w:rsidR="00D56B12" w:rsidRPr="008862FE" w:rsidRDefault="00D56B12" w:rsidP="00D56B12">
      <w:pPr>
        <w:pStyle w:val="aa"/>
        <w:spacing w:line="360" w:lineRule="auto"/>
        <w:rPr>
          <w:rFonts w:hAnsi="宋体" w:cs="宋体" w:hint="eastAsia"/>
        </w:rPr>
      </w:pPr>
      <w:r w:rsidRPr="008862FE">
        <w:rPr>
          <w:rFonts w:hAnsi="宋体" w:cs="宋体" w:hint="eastAsia"/>
        </w:rPr>
        <w:t xml:space="preserve">    </w:t>
      </w:r>
      <w:r>
        <w:rPr>
          <w:rFonts w:hAnsi="宋体" w:cs="宋体" w:hint="eastAsia"/>
        </w:rPr>
        <w:t xml:space="preserve">                                       </w:t>
      </w:r>
      <w:r w:rsidRPr="008862FE">
        <w:rPr>
          <w:rFonts w:hAnsi="宋体" w:cs="宋体" w:hint="eastAsia"/>
        </w:rPr>
        <w:t>命题：袁之伦  赵维钧  夏  新</w:t>
      </w:r>
    </w:p>
    <w:p w:rsidR="00D56B12" w:rsidRPr="008862FE" w:rsidRDefault="00D56B12" w:rsidP="00D56B12">
      <w:pPr>
        <w:pStyle w:val="aa"/>
        <w:spacing w:line="360" w:lineRule="auto"/>
        <w:rPr>
          <w:rFonts w:hAnsi="宋体" w:cs="宋体" w:hint="eastAsia"/>
        </w:rPr>
      </w:pPr>
      <w:r w:rsidRPr="008862FE">
        <w:rPr>
          <w:rFonts w:hAnsi="宋体" w:cs="宋体" w:hint="eastAsia"/>
        </w:rPr>
        <w:t xml:space="preserve">    </w:t>
      </w:r>
      <w:r>
        <w:rPr>
          <w:rFonts w:hAnsi="宋体" w:cs="宋体" w:hint="eastAsia"/>
        </w:rPr>
        <w:t xml:space="preserve">                                       </w:t>
      </w:r>
      <w:r w:rsidRPr="008862FE">
        <w:rPr>
          <w:rFonts w:hAnsi="宋体" w:cs="宋体" w:hint="eastAsia"/>
        </w:rPr>
        <w:t>审核：刘书田  赵维钧  夏  新</w:t>
      </w:r>
    </w:p>
    <w:p w:rsidR="00D56B12" w:rsidRPr="00E9316B" w:rsidRDefault="00D56B12" w:rsidP="00D56B12">
      <w:pPr>
        <w:pStyle w:val="aa"/>
        <w:spacing w:line="360" w:lineRule="auto"/>
        <w:rPr>
          <w:rFonts w:hAnsi="宋体" w:cs="宋体" w:hint="eastAsia"/>
          <w:b/>
        </w:rPr>
      </w:pPr>
      <w:r w:rsidRPr="00E9316B">
        <w:rPr>
          <w:rFonts w:hAnsi="宋体" w:cs="宋体" w:hint="eastAsia"/>
          <w:b/>
        </w:rPr>
        <w:t>(二)锶-90的测定</w:t>
      </w:r>
    </w:p>
    <w:p w:rsidR="00D56B12" w:rsidRPr="00E9316B" w:rsidRDefault="00D56B12" w:rsidP="00D56B12">
      <w:pPr>
        <w:pStyle w:val="aa"/>
        <w:spacing w:line="360" w:lineRule="auto"/>
        <w:rPr>
          <w:rFonts w:hAnsi="宋体" w:cs="宋体" w:hint="eastAsia"/>
          <w:b/>
        </w:rPr>
      </w:pPr>
      <w:r w:rsidRPr="00E9316B">
        <w:rPr>
          <w:rFonts w:hAnsi="宋体" w:cs="宋体" w:hint="eastAsia"/>
          <w:b/>
        </w:rPr>
        <w:t>分类号：R1-2</w:t>
      </w:r>
    </w:p>
    <w:p w:rsidR="00D56B12" w:rsidRPr="00E9316B" w:rsidRDefault="00D56B12" w:rsidP="00D56B12">
      <w:pPr>
        <w:pStyle w:val="aa"/>
        <w:spacing w:line="360" w:lineRule="auto"/>
        <w:rPr>
          <w:rFonts w:hAnsi="宋体" w:cs="宋体" w:hint="eastAsia"/>
          <w:b/>
        </w:rPr>
      </w:pPr>
      <w:r w:rsidRPr="00E9316B">
        <w:rPr>
          <w:rFonts w:hAnsi="宋体" w:cs="宋体" w:hint="eastAsia"/>
          <w:b/>
        </w:rPr>
        <w:t>主要内容</w:t>
      </w:r>
    </w:p>
    <w:p w:rsidR="00D56B12" w:rsidRPr="008862FE" w:rsidRDefault="00D56B12" w:rsidP="00D56B12">
      <w:pPr>
        <w:pStyle w:val="aa"/>
        <w:spacing w:line="360" w:lineRule="auto"/>
        <w:rPr>
          <w:rFonts w:hAnsi="宋体" w:cs="宋体" w:hint="eastAsia"/>
        </w:rPr>
      </w:pPr>
      <w:r w:rsidRPr="008862FE">
        <w:rPr>
          <w:rFonts w:hAnsi="宋体" w:cs="宋体" w:hint="eastAsia"/>
        </w:rPr>
        <w:t>①水中锶-90放射化学分析方法离子交换法(GB／T6765-1986)</w:t>
      </w:r>
    </w:p>
    <w:p w:rsidR="00D56B12" w:rsidRPr="008862FE" w:rsidRDefault="00D56B12" w:rsidP="00D56B12">
      <w:pPr>
        <w:pStyle w:val="aa"/>
        <w:spacing w:line="360" w:lineRule="auto"/>
        <w:rPr>
          <w:rFonts w:hAnsi="宋体" w:cs="宋体" w:hint="eastAsia"/>
        </w:rPr>
      </w:pPr>
      <w:r w:rsidRPr="008862FE">
        <w:rPr>
          <w:rFonts w:hAnsi="宋体" w:cs="宋体" w:hint="eastAsia"/>
        </w:rPr>
        <w:t>②水中锶-90放射化学分析方法  二-(2-乙基己基)磷酸萃取色层法(GB／T6766-1986)</w:t>
      </w:r>
    </w:p>
    <w:p w:rsidR="00D56B12" w:rsidRPr="008862FE" w:rsidRDefault="00D56B12" w:rsidP="00D56B12">
      <w:pPr>
        <w:pStyle w:val="aa"/>
        <w:spacing w:line="360" w:lineRule="auto"/>
        <w:rPr>
          <w:rFonts w:hAnsi="宋体" w:cs="宋体" w:hint="eastAsia"/>
        </w:rPr>
      </w:pPr>
      <w:r w:rsidRPr="008862FE">
        <w:rPr>
          <w:rFonts w:hAnsi="宋体" w:cs="宋体" w:hint="eastAsia"/>
        </w:rPr>
        <w:t>③生物样品灰中锶-90的放射化学分析方法  离子交换法(GB／T11222.2-1989)</w:t>
      </w:r>
    </w:p>
    <w:p w:rsidR="00D56B12" w:rsidRPr="008862FE" w:rsidRDefault="00D56B12" w:rsidP="00D56B12">
      <w:pPr>
        <w:pStyle w:val="aa"/>
        <w:spacing w:line="360" w:lineRule="auto"/>
        <w:rPr>
          <w:rFonts w:hAnsi="宋体" w:cs="宋体" w:hint="eastAsia"/>
        </w:rPr>
      </w:pPr>
      <w:r w:rsidRPr="008862FE">
        <w:rPr>
          <w:rFonts w:hAnsi="宋体" w:cs="宋体" w:hint="eastAsia"/>
        </w:rPr>
        <w:t>④生物样品灰中锶-90的放射化学分析方法  二-(2-乙基己基)磷酸酯萃取色层法(GB／T 11222.1-1989)</w:t>
      </w:r>
    </w:p>
    <w:p w:rsidR="00D56B12" w:rsidRPr="00E9316B" w:rsidRDefault="00D56B12" w:rsidP="00D56B12">
      <w:pPr>
        <w:pStyle w:val="aa"/>
        <w:spacing w:line="360" w:lineRule="auto"/>
        <w:rPr>
          <w:rFonts w:hAnsi="宋体" w:cs="宋体" w:hint="eastAsia"/>
          <w:b/>
        </w:rPr>
      </w:pPr>
      <w:r w:rsidRPr="00E9316B">
        <w:rPr>
          <w:rFonts w:hAnsi="宋体" w:cs="宋体" w:hint="eastAsia"/>
          <w:b/>
        </w:rPr>
        <w:t>一、填空题</w:t>
      </w:r>
    </w:p>
    <w:p w:rsidR="00D56B12" w:rsidRPr="008862FE" w:rsidRDefault="00D56B12" w:rsidP="00D56B12">
      <w:pPr>
        <w:pStyle w:val="aa"/>
        <w:spacing w:line="360" w:lineRule="auto"/>
        <w:rPr>
          <w:rFonts w:hAnsi="宋体" w:cs="宋体" w:hint="eastAsia"/>
        </w:rPr>
      </w:pPr>
      <w:r w:rsidRPr="008862FE">
        <w:rPr>
          <w:rFonts w:hAnsi="宋体" w:cs="宋体" w:hint="eastAsia"/>
        </w:rPr>
        <w:t>1</w:t>
      </w:r>
      <w:r>
        <w:rPr>
          <w:rFonts w:hAnsi="宋体" w:cs="宋体" w:hint="eastAsia"/>
        </w:rPr>
        <w:t>．</w:t>
      </w:r>
      <w:r w:rsidRPr="008862FE">
        <w:rPr>
          <w:rFonts w:hAnsi="宋体" w:cs="宋体" w:hint="eastAsia"/>
        </w:rPr>
        <w:t>《水中锶-90放射化学分析方法离子交换法》(GB／T6765-1986)适用于</w:t>
      </w:r>
      <w:r>
        <w:rPr>
          <w:rFonts w:hAnsi="宋体" w:cs="宋体" w:hint="eastAsia"/>
          <w:u w:val="single"/>
        </w:rPr>
        <w:t xml:space="preserve">      </w:t>
      </w:r>
      <w:r w:rsidRPr="008862FE">
        <w:rPr>
          <w:rFonts w:hAnsi="宋体" w:cs="宋体" w:hint="eastAsia"/>
        </w:rPr>
        <w:t>水、</w:t>
      </w:r>
      <w:r>
        <w:rPr>
          <w:rFonts w:hAnsi="宋体" w:cs="宋体" w:hint="eastAsia"/>
          <w:u w:val="single"/>
        </w:rPr>
        <w:t xml:space="preserve">      </w:t>
      </w:r>
      <w:r w:rsidRPr="008862FE">
        <w:rPr>
          <w:rFonts w:hAnsi="宋体" w:cs="宋体" w:hint="eastAsia"/>
        </w:rPr>
        <w:t>水和</w:t>
      </w:r>
      <w:r>
        <w:rPr>
          <w:rFonts w:hAnsi="宋体" w:cs="宋体" w:hint="eastAsia"/>
          <w:u w:val="single"/>
        </w:rPr>
        <w:t xml:space="preserve">                </w:t>
      </w:r>
      <w:r w:rsidRPr="008862FE">
        <w:rPr>
          <w:rFonts w:hAnsi="宋体" w:cs="宋体" w:hint="eastAsia"/>
        </w:rPr>
        <w:t>水中锶-90的测定。①</w:t>
      </w:r>
    </w:p>
    <w:p w:rsidR="00D56B12" w:rsidRPr="008862FE" w:rsidRDefault="00D56B12" w:rsidP="00D56B12">
      <w:pPr>
        <w:pStyle w:val="aa"/>
        <w:spacing w:line="360" w:lineRule="auto"/>
        <w:rPr>
          <w:rFonts w:hAnsi="宋体" w:cs="宋体" w:hint="eastAsia"/>
        </w:rPr>
      </w:pPr>
      <w:r w:rsidRPr="00E9316B">
        <w:rPr>
          <w:rFonts w:hAnsi="宋体" w:cs="宋体" w:hint="eastAsia"/>
          <w:b/>
        </w:rPr>
        <w:t>答案：</w:t>
      </w:r>
      <w:r w:rsidRPr="008862FE">
        <w:rPr>
          <w:rFonts w:hAnsi="宋体" w:cs="宋体" w:hint="eastAsia"/>
        </w:rPr>
        <w:t>饮用  地面  核工业排放废</w:t>
      </w:r>
    </w:p>
    <w:p w:rsidR="00D56B12" w:rsidRPr="008862FE" w:rsidRDefault="00D56B12" w:rsidP="00D56B12">
      <w:pPr>
        <w:pStyle w:val="aa"/>
        <w:spacing w:line="360" w:lineRule="auto"/>
        <w:rPr>
          <w:rFonts w:hAnsi="宋体" w:cs="宋体" w:hint="eastAsia"/>
        </w:rPr>
      </w:pPr>
      <w:r w:rsidRPr="008862FE">
        <w:rPr>
          <w:rFonts w:hAnsi="宋体" w:cs="宋体" w:hint="eastAsia"/>
        </w:rPr>
        <w:t>2．离子交换法测定水中和生物灰中锶—90时，使用50～100目732苯乙烯型强酸性</w:t>
      </w:r>
      <w:r>
        <w:rPr>
          <w:rFonts w:hAnsi="宋体" w:cs="宋体" w:hint="eastAsia"/>
          <w:u w:val="single"/>
        </w:rPr>
        <w:t xml:space="preserve">    </w:t>
      </w:r>
      <w:r w:rsidRPr="008862FE">
        <w:rPr>
          <w:rFonts w:hAnsi="宋体" w:cs="宋体" w:hint="eastAsia"/>
        </w:rPr>
        <w:t>离子交换树脂。①③</w:t>
      </w:r>
    </w:p>
    <w:p w:rsidR="00D56B12" w:rsidRPr="008862FE" w:rsidRDefault="00D56B12" w:rsidP="00D56B12">
      <w:pPr>
        <w:pStyle w:val="aa"/>
        <w:spacing w:line="360" w:lineRule="auto"/>
        <w:rPr>
          <w:rFonts w:hAnsi="宋体" w:cs="宋体" w:hint="eastAsia"/>
        </w:rPr>
      </w:pPr>
      <w:r w:rsidRPr="00E9316B">
        <w:rPr>
          <w:rFonts w:hAnsi="宋体" w:cs="宋体" w:hint="eastAsia"/>
          <w:b/>
        </w:rPr>
        <w:t>答案：</w:t>
      </w:r>
      <w:r w:rsidRPr="008862FE">
        <w:rPr>
          <w:rFonts w:hAnsi="宋体" w:cs="宋体" w:hint="eastAsia"/>
        </w:rPr>
        <w:t>阳</w:t>
      </w:r>
    </w:p>
    <w:p w:rsidR="00D56B12" w:rsidRPr="008862FE" w:rsidRDefault="00D56B12" w:rsidP="00D56B12">
      <w:pPr>
        <w:pStyle w:val="aa"/>
        <w:spacing w:line="360" w:lineRule="auto"/>
        <w:rPr>
          <w:rFonts w:hAnsi="宋体" w:cs="宋体" w:hint="eastAsia"/>
        </w:rPr>
      </w:pPr>
      <w:r w:rsidRPr="008862FE">
        <w:rPr>
          <w:rFonts w:hAnsi="宋体" w:cs="宋体" w:hint="eastAsia"/>
        </w:rPr>
        <w:t>3．二-(2—乙基己基)磷酸萃取色层法测定水中锶-90时，HDEHP-kel-F色层柱下部用玻璃棉填充，每次使用前用</w:t>
      </w:r>
      <w:r>
        <w:rPr>
          <w:rFonts w:hAnsi="宋体" w:cs="宋体" w:hint="eastAsia"/>
          <w:u w:val="single"/>
        </w:rPr>
        <w:t xml:space="preserve">      </w:t>
      </w:r>
      <w:r w:rsidRPr="008862FE">
        <w:rPr>
          <w:rFonts w:hAnsi="宋体" w:cs="宋体" w:hint="eastAsia"/>
        </w:rPr>
        <w:t>溶液通过色层柱，使用后先用</w:t>
      </w:r>
      <w:r>
        <w:rPr>
          <w:rFonts w:hAnsi="宋体" w:cs="宋体" w:hint="eastAsia"/>
          <w:u w:val="single"/>
        </w:rPr>
        <w:t xml:space="preserve">      </w:t>
      </w:r>
      <w:r w:rsidRPr="008862FE">
        <w:rPr>
          <w:rFonts w:hAnsi="宋体" w:cs="宋体" w:hint="eastAsia"/>
        </w:rPr>
        <w:t>淋洗，再用</w:t>
      </w:r>
      <w:r>
        <w:rPr>
          <w:rFonts w:hAnsi="宋体" w:cs="宋体" w:hint="eastAsia"/>
          <w:u w:val="single"/>
        </w:rPr>
        <w:t xml:space="preserve">    </w:t>
      </w:r>
      <w:r w:rsidRPr="008862FE">
        <w:rPr>
          <w:rFonts w:hAnsi="宋体" w:cs="宋体" w:hint="eastAsia"/>
        </w:rPr>
        <w:t>洗至流出液pH=1.0，备用。②</w:t>
      </w:r>
    </w:p>
    <w:p w:rsidR="00D56B12" w:rsidRPr="008862FE" w:rsidRDefault="00D56B12" w:rsidP="00D56B12">
      <w:pPr>
        <w:pStyle w:val="aa"/>
        <w:spacing w:line="360" w:lineRule="auto"/>
        <w:rPr>
          <w:rFonts w:hAnsi="宋体" w:cs="宋体" w:hint="eastAsia"/>
        </w:rPr>
      </w:pPr>
      <w:r w:rsidRPr="00E9316B">
        <w:rPr>
          <w:rFonts w:hAnsi="宋体" w:cs="宋体" w:hint="eastAsia"/>
          <w:b/>
        </w:rPr>
        <w:t>答案：</w:t>
      </w:r>
      <w:r w:rsidRPr="008862FE">
        <w:rPr>
          <w:rFonts w:hAnsi="宋体" w:cs="宋体" w:hint="eastAsia"/>
        </w:rPr>
        <w:t>硝酸  硝酸  水</w:t>
      </w:r>
    </w:p>
    <w:p w:rsidR="00D56B12" w:rsidRPr="008862FE" w:rsidRDefault="00D56B12" w:rsidP="00D56B12">
      <w:pPr>
        <w:pStyle w:val="aa"/>
        <w:spacing w:line="360" w:lineRule="auto"/>
        <w:rPr>
          <w:rFonts w:hAnsi="宋体" w:cs="宋体" w:hint="eastAsia"/>
        </w:rPr>
      </w:pPr>
      <w:r w:rsidRPr="008862FE">
        <w:rPr>
          <w:rFonts w:hAnsi="宋体" w:cs="宋体" w:hint="eastAsia"/>
        </w:rPr>
        <w:t>4．《生物样品灰中锶-90的放射化学分析方法二-(2-乙基己基)磷酸酯萃取色层法》(GB／T11222.1-1989)中包括两种测定锶-90的方法，即</w:t>
      </w:r>
      <w:r>
        <w:rPr>
          <w:rFonts w:hAnsi="宋体" w:cs="宋体" w:hint="eastAsia"/>
          <w:u w:val="single"/>
        </w:rPr>
        <w:t xml:space="preserve">      </w:t>
      </w:r>
      <w:r w:rsidRPr="008862FE">
        <w:rPr>
          <w:rFonts w:hAnsi="宋体" w:cs="宋体" w:hint="eastAsia"/>
        </w:rPr>
        <w:t>法和</w:t>
      </w:r>
      <w:r>
        <w:rPr>
          <w:rFonts w:hAnsi="宋体" w:cs="宋体" w:hint="eastAsia"/>
          <w:u w:val="single"/>
        </w:rPr>
        <w:t xml:space="preserve">      </w:t>
      </w:r>
      <w:r w:rsidRPr="008862FE">
        <w:rPr>
          <w:rFonts w:hAnsi="宋体" w:cs="宋体" w:hint="eastAsia"/>
        </w:rPr>
        <w:t>法。④</w:t>
      </w:r>
    </w:p>
    <w:p w:rsidR="00D56B12" w:rsidRPr="008862FE" w:rsidRDefault="00D56B12" w:rsidP="00D56B12">
      <w:pPr>
        <w:pStyle w:val="aa"/>
        <w:spacing w:line="360" w:lineRule="auto"/>
        <w:rPr>
          <w:rFonts w:hAnsi="宋体" w:cs="宋体" w:hint="eastAsia"/>
        </w:rPr>
      </w:pPr>
      <w:r w:rsidRPr="00E9316B">
        <w:rPr>
          <w:rFonts w:hAnsi="宋体" w:cs="宋体" w:hint="eastAsia"/>
          <w:b/>
        </w:rPr>
        <w:t>答案：</w:t>
      </w:r>
      <w:r w:rsidRPr="008862FE">
        <w:rPr>
          <w:rFonts w:hAnsi="宋体" w:cs="宋体" w:hint="eastAsia"/>
        </w:rPr>
        <w:t>快速  放置</w:t>
      </w:r>
    </w:p>
    <w:p w:rsidR="00D56B12" w:rsidRPr="00E9316B" w:rsidRDefault="00D56B12" w:rsidP="00D56B12">
      <w:pPr>
        <w:pStyle w:val="aa"/>
        <w:spacing w:line="360" w:lineRule="auto"/>
        <w:rPr>
          <w:rFonts w:hAnsi="宋体" w:cs="宋体" w:hint="eastAsia"/>
          <w:b/>
        </w:rPr>
      </w:pPr>
      <w:r w:rsidRPr="00E9316B">
        <w:rPr>
          <w:rFonts w:hAnsi="宋体" w:cs="宋体" w:hint="eastAsia"/>
          <w:b/>
        </w:rPr>
        <w:t>二、判断题</w:t>
      </w:r>
    </w:p>
    <w:p w:rsidR="00D56B12" w:rsidRPr="008862FE" w:rsidRDefault="00D56B12" w:rsidP="00D56B12">
      <w:pPr>
        <w:pStyle w:val="aa"/>
        <w:spacing w:line="360" w:lineRule="auto"/>
        <w:rPr>
          <w:rFonts w:hAnsi="宋体" w:cs="宋体" w:hint="eastAsia"/>
        </w:rPr>
      </w:pPr>
      <w:r w:rsidRPr="008862FE">
        <w:rPr>
          <w:rFonts w:hAnsi="宋体" w:cs="宋体" w:hint="eastAsia"/>
        </w:rPr>
        <w:t>1．二-(2—乙基己基)磷酸萃取色层法测定水中锶-90时，钇-91的存在会干扰锶-90的快速测定。(  )②</w:t>
      </w:r>
    </w:p>
    <w:p w:rsidR="00D56B12" w:rsidRPr="008862FE" w:rsidRDefault="00D56B12" w:rsidP="00D56B12">
      <w:pPr>
        <w:pStyle w:val="aa"/>
        <w:spacing w:line="360" w:lineRule="auto"/>
        <w:rPr>
          <w:rFonts w:hAnsi="宋体" w:cs="宋体" w:hint="eastAsia"/>
        </w:rPr>
      </w:pPr>
      <w:r w:rsidRPr="00E9316B">
        <w:rPr>
          <w:rFonts w:hAnsi="宋体" w:cs="宋体" w:hint="eastAsia"/>
          <w:b/>
        </w:rPr>
        <w:lastRenderedPageBreak/>
        <w:t>答案：</w:t>
      </w:r>
      <w:r w:rsidRPr="008862FE">
        <w:rPr>
          <w:rFonts w:hAnsi="宋体" w:cs="宋体" w:hint="eastAsia"/>
        </w:rPr>
        <w:t>正确</w:t>
      </w:r>
    </w:p>
    <w:p w:rsidR="00D56B12" w:rsidRPr="008862FE" w:rsidRDefault="00D56B12" w:rsidP="00D56B12">
      <w:pPr>
        <w:pStyle w:val="aa"/>
        <w:spacing w:line="360" w:lineRule="auto"/>
        <w:rPr>
          <w:rFonts w:hAnsi="宋体" w:cs="宋体" w:hint="eastAsia"/>
        </w:rPr>
      </w:pPr>
      <w:r w:rsidRPr="008862FE">
        <w:rPr>
          <w:rFonts w:hAnsi="宋体" w:cs="宋体" w:hint="eastAsia"/>
        </w:rPr>
        <w:t>2．水中和生物灰中锶-90的含量，是根据与其处于放射性平衡的子体核素钇-90的β活度来确定的。(  )①②③④</w:t>
      </w:r>
    </w:p>
    <w:p w:rsidR="00D56B12" w:rsidRPr="008862FE" w:rsidRDefault="00D56B12" w:rsidP="00D56B12">
      <w:pPr>
        <w:pStyle w:val="aa"/>
        <w:spacing w:line="360" w:lineRule="auto"/>
        <w:rPr>
          <w:rFonts w:hAnsi="宋体" w:cs="宋体" w:hint="eastAsia"/>
        </w:rPr>
      </w:pPr>
      <w:r w:rsidRPr="00E9316B">
        <w:rPr>
          <w:rFonts w:hAnsi="宋体" w:cs="宋体" w:hint="eastAsia"/>
          <w:b/>
        </w:rPr>
        <w:t>答案：</w:t>
      </w:r>
      <w:r w:rsidRPr="008862FE">
        <w:rPr>
          <w:rFonts w:hAnsi="宋体" w:cs="宋体" w:hint="eastAsia"/>
        </w:rPr>
        <w:t>正确</w:t>
      </w:r>
    </w:p>
    <w:p w:rsidR="00D56B12" w:rsidRPr="008862FE" w:rsidRDefault="00D56B12" w:rsidP="00D56B12">
      <w:pPr>
        <w:pStyle w:val="aa"/>
        <w:spacing w:line="360" w:lineRule="auto"/>
        <w:rPr>
          <w:rFonts w:hAnsi="宋体" w:cs="宋体" w:hint="eastAsia"/>
        </w:rPr>
      </w:pPr>
      <w:r w:rsidRPr="008862FE">
        <w:rPr>
          <w:rFonts w:hAnsi="宋体" w:cs="宋体" w:hint="eastAsia"/>
        </w:rPr>
        <w:t>3．锶-90既是发射体α粒子，也是β放射源。(  )①②③④</w:t>
      </w:r>
    </w:p>
    <w:p w:rsidR="00D56B12" w:rsidRPr="008862FE" w:rsidRDefault="00D56B12" w:rsidP="00D56B12">
      <w:pPr>
        <w:pStyle w:val="aa"/>
        <w:spacing w:line="360" w:lineRule="auto"/>
        <w:rPr>
          <w:rFonts w:hAnsi="宋体" w:cs="宋体" w:hint="eastAsia"/>
        </w:rPr>
      </w:pPr>
      <w:r w:rsidRPr="00E9316B">
        <w:rPr>
          <w:rFonts w:hAnsi="宋体" w:cs="宋体" w:hint="eastAsia"/>
          <w:b/>
        </w:rPr>
        <w:t>答案：</w:t>
      </w:r>
      <w:r w:rsidRPr="008862FE">
        <w:rPr>
          <w:rFonts w:hAnsi="宋体" w:cs="宋体" w:hint="eastAsia"/>
        </w:rPr>
        <w:t>错误</w:t>
      </w:r>
    </w:p>
    <w:p w:rsidR="00D56B12" w:rsidRPr="008862FE" w:rsidRDefault="00D56B12" w:rsidP="00D56B12">
      <w:pPr>
        <w:pStyle w:val="aa"/>
        <w:spacing w:line="360" w:lineRule="auto"/>
        <w:rPr>
          <w:rFonts w:hAnsi="宋体" w:cs="宋体" w:hint="eastAsia"/>
        </w:rPr>
      </w:pPr>
      <w:r w:rsidRPr="008862FE">
        <w:rPr>
          <w:rFonts w:hAnsi="宋体" w:cs="宋体" w:hint="eastAsia"/>
        </w:rPr>
        <w:t xml:space="preserve">    正确答案为：锶-90是纯β放射源。</w:t>
      </w:r>
    </w:p>
    <w:p w:rsidR="00D56B12" w:rsidRPr="008862FE" w:rsidRDefault="00D56B12" w:rsidP="00D56B12">
      <w:pPr>
        <w:pStyle w:val="aa"/>
        <w:spacing w:line="360" w:lineRule="auto"/>
        <w:rPr>
          <w:rFonts w:hAnsi="宋体" w:cs="宋体" w:hint="eastAsia"/>
        </w:rPr>
      </w:pPr>
      <w:r w:rsidRPr="008862FE">
        <w:rPr>
          <w:rFonts w:hAnsi="宋体" w:cs="宋体" w:hint="eastAsia"/>
        </w:rPr>
        <w:t>4．二-(2—乙基己基)磷酸萃取色层法测定水中锶-90和二-(2-乙基己基)磷酸酯萃取色层法测定生物灰中锶-90中，都需要使用原子吸收分光光度计。(  )②④</w:t>
      </w:r>
    </w:p>
    <w:p w:rsidR="00D56B12" w:rsidRPr="008862FE" w:rsidRDefault="00D56B12" w:rsidP="00D56B12">
      <w:pPr>
        <w:pStyle w:val="aa"/>
        <w:spacing w:line="360" w:lineRule="auto"/>
        <w:rPr>
          <w:rFonts w:hAnsi="宋体" w:cs="宋体" w:hint="eastAsia"/>
        </w:rPr>
      </w:pPr>
      <w:r w:rsidRPr="00E9316B">
        <w:rPr>
          <w:rFonts w:hAnsi="宋体" w:cs="宋体" w:hint="eastAsia"/>
          <w:b/>
        </w:rPr>
        <w:t>答案：</w:t>
      </w:r>
      <w:r w:rsidRPr="008862FE">
        <w:rPr>
          <w:rFonts w:hAnsi="宋体" w:cs="宋体" w:hint="eastAsia"/>
        </w:rPr>
        <w:t>正确</w:t>
      </w:r>
    </w:p>
    <w:p w:rsidR="00D56B12" w:rsidRPr="008862FE" w:rsidRDefault="00D56B12" w:rsidP="00D56B12">
      <w:pPr>
        <w:pStyle w:val="aa"/>
        <w:spacing w:line="360" w:lineRule="auto"/>
        <w:rPr>
          <w:rFonts w:hAnsi="宋体" w:cs="宋体" w:hint="eastAsia"/>
        </w:rPr>
      </w:pPr>
      <w:r w:rsidRPr="008862FE">
        <w:rPr>
          <w:rFonts w:hAnsi="宋体" w:cs="宋体" w:hint="eastAsia"/>
        </w:rPr>
        <w:t>5．离子交换法测定水中和生物灰中锶-90时，用EDTA和柠檬酸两种络合剂将水样中或生物样品灰的浸出液中的钙和镁离子络合，络合是否完全用络黑T溶液检验，如果试液呈现紫红色，则表明钙和镁已经络合完全。(  )①③</w:t>
      </w:r>
    </w:p>
    <w:p w:rsidR="00D56B12" w:rsidRPr="008862FE" w:rsidRDefault="00D56B12" w:rsidP="00D56B12">
      <w:pPr>
        <w:pStyle w:val="aa"/>
        <w:spacing w:line="360" w:lineRule="auto"/>
        <w:rPr>
          <w:rFonts w:hAnsi="宋体" w:cs="宋体" w:hint="eastAsia"/>
        </w:rPr>
      </w:pPr>
      <w:r w:rsidRPr="00E9316B">
        <w:rPr>
          <w:rFonts w:hAnsi="宋体" w:cs="宋体" w:hint="eastAsia"/>
          <w:b/>
        </w:rPr>
        <w:t>答案：</w:t>
      </w:r>
      <w:r w:rsidRPr="008862FE">
        <w:rPr>
          <w:rFonts w:hAnsi="宋体" w:cs="宋体" w:hint="eastAsia"/>
        </w:rPr>
        <w:t>错误</w:t>
      </w:r>
    </w:p>
    <w:p w:rsidR="00D56B12" w:rsidRPr="008862FE" w:rsidRDefault="00D56B12" w:rsidP="00D56B12">
      <w:pPr>
        <w:pStyle w:val="aa"/>
        <w:spacing w:line="360" w:lineRule="auto"/>
        <w:rPr>
          <w:rFonts w:hAnsi="宋体" w:cs="宋体" w:hint="eastAsia"/>
        </w:rPr>
      </w:pPr>
      <w:r w:rsidRPr="008862FE">
        <w:rPr>
          <w:rFonts w:hAnsi="宋体" w:cs="宋体" w:hint="eastAsia"/>
        </w:rPr>
        <w:t xml:space="preserve">    正确答案为：如果试液颜色为蓝色而不出现紫红色，表明钙和镁已经络合完全。</w:t>
      </w:r>
    </w:p>
    <w:p w:rsidR="00D56B12" w:rsidRPr="008862FE" w:rsidRDefault="00D56B12" w:rsidP="00D56B12">
      <w:pPr>
        <w:pStyle w:val="aa"/>
        <w:spacing w:line="360" w:lineRule="auto"/>
        <w:rPr>
          <w:rFonts w:hAnsi="宋体" w:cs="宋体" w:hint="eastAsia"/>
        </w:rPr>
      </w:pPr>
      <w:r w:rsidRPr="008862FE">
        <w:rPr>
          <w:rFonts w:hAnsi="宋体" w:cs="宋体" w:hint="eastAsia"/>
        </w:rPr>
        <w:t>6．水中和生物灰中锶-90测定时，如果试样中的锶含量超过1mg，就必须进行样品自身锶含量的测定，并在计算锶的化学回收率时将其扣除。(  )①②③④</w:t>
      </w:r>
    </w:p>
    <w:p w:rsidR="00D56B12" w:rsidRPr="008862FE" w:rsidRDefault="00D56B12" w:rsidP="00D56B12">
      <w:pPr>
        <w:pStyle w:val="aa"/>
        <w:spacing w:line="360" w:lineRule="auto"/>
        <w:rPr>
          <w:rFonts w:hAnsi="宋体" w:cs="宋体" w:hint="eastAsia"/>
        </w:rPr>
      </w:pPr>
      <w:r w:rsidRPr="00E9316B">
        <w:rPr>
          <w:rFonts w:hAnsi="宋体" w:cs="宋体" w:hint="eastAsia"/>
          <w:b/>
        </w:rPr>
        <w:t>答案：</w:t>
      </w:r>
      <w:r w:rsidRPr="008862FE">
        <w:rPr>
          <w:rFonts w:hAnsi="宋体" w:cs="宋体" w:hint="eastAsia"/>
        </w:rPr>
        <w:t>正确</w:t>
      </w:r>
    </w:p>
    <w:p w:rsidR="00D56B12" w:rsidRPr="008862FE" w:rsidRDefault="00D56B12" w:rsidP="00D56B12">
      <w:pPr>
        <w:pStyle w:val="aa"/>
        <w:spacing w:line="360" w:lineRule="auto"/>
        <w:rPr>
          <w:rFonts w:hAnsi="宋体" w:cs="宋体" w:hint="eastAsia"/>
        </w:rPr>
      </w:pPr>
      <w:r w:rsidRPr="008862FE">
        <w:rPr>
          <w:rFonts w:hAnsi="宋体" w:cs="宋体" w:hint="eastAsia"/>
        </w:rPr>
        <w:t>7</w:t>
      </w:r>
      <w:r>
        <w:rPr>
          <w:rFonts w:hAnsi="宋体" w:cs="宋体" w:hint="eastAsia"/>
        </w:rPr>
        <w:t>．</w:t>
      </w:r>
      <w:r w:rsidRPr="008862FE">
        <w:rPr>
          <w:rFonts w:hAnsi="宋体" w:cs="宋体" w:hint="eastAsia"/>
        </w:rPr>
        <w:t>离子交换法测定水中和生物灰中锶-90时，若已知样品中无钡-140存在，样品中不必加入钡载体溶液，也不用淋洗钡。(  )①③</w:t>
      </w:r>
    </w:p>
    <w:p w:rsidR="00D56B12" w:rsidRPr="008862FE" w:rsidRDefault="00D56B12" w:rsidP="00D56B12">
      <w:pPr>
        <w:pStyle w:val="aa"/>
        <w:spacing w:line="360" w:lineRule="auto"/>
        <w:rPr>
          <w:rFonts w:hAnsi="宋体" w:cs="宋体" w:hint="eastAsia"/>
        </w:rPr>
      </w:pPr>
      <w:r w:rsidRPr="00E9316B">
        <w:rPr>
          <w:rFonts w:hAnsi="宋体" w:cs="宋体" w:hint="eastAsia"/>
          <w:b/>
        </w:rPr>
        <w:t>答案：</w:t>
      </w:r>
      <w:r w:rsidRPr="008862FE">
        <w:rPr>
          <w:rFonts w:hAnsi="宋体" w:cs="宋体" w:hint="eastAsia"/>
        </w:rPr>
        <w:t>正确</w:t>
      </w:r>
    </w:p>
    <w:p w:rsidR="00D56B12" w:rsidRPr="008862FE" w:rsidRDefault="00D56B12" w:rsidP="00D56B12">
      <w:pPr>
        <w:pStyle w:val="aa"/>
        <w:spacing w:line="360" w:lineRule="auto"/>
        <w:rPr>
          <w:rFonts w:hAnsi="宋体" w:cs="宋体" w:hint="eastAsia"/>
        </w:rPr>
      </w:pPr>
      <w:r w:rsidRPr="008862FE">
        <w:rPr>
          <w:rFonts w:hAnsi="宋体" w:cs="宋体" w:hint="eastAsia"/>
        </w:rPr>
        <w:t>8．《生物样品灰中锶-90的放射化学分析方法二-(2-乙基己基)磷酸酯萃取色层法》(GB／T11222.1-1989)和《生物样品灰中锶-90的放射化学分析方法离子交换法》(GB／T11222.2-1989)都适用于动、植物灰中锶-90的测定，测定范围都是10</w:t>
      </w:r>
      <w:r w:rsidRPr="00E9316B">
        <w:rPr>
          <w:rFonts w:hAnsi="宋体" w:cs="宋体" w:hint="eastAsia"/>
          <w:vertAlign w:val="superscript"/>
        </w:rPr>
        <w:t>-1</w:t>
      </w:r>
      <w:r w:rsidRPr="008862FE">
        <w:rPr>
          <w:rFonts w:hAnsi="宋体" w:cs="宋体" w:hint="eastAsia"/>
        </w:rPr>
        <w:t>～10Bq。(  )③④</w:t>
      </w:r>
    </w:p>
    <w:p w:rsidR="00D56B12" w:rsidRPr="008862FE" w:rsidRDefault="00D56B12" w:rsidP="00D56B12">
      <w:pPr>
        <w:pStyle w:val="aa"/>
        <w:spacing w:line="360" w:lineRule="auto"/>
        <w:rPr>
          <w:rFonts w:hAnsi="宋体" w:cs="宋体" w:hint="eastAsia"/>
        </w:rPr>
      </w:pPr>
      <w:r w:rsidRPr="00E9316B">
        <w:rPr>
          <w:rFonts w:hAnsi="宋体" w:cs="宋体" w:hint="eastAsia"/>
          <w:b/>
        </w:rPr>
        <w:t>答案：</w:t>
      </w:r>
      <w:r w:rsidRPr="008862FE">
        <w:rPr>
          <w:rFonts w:hAnsi="宋体" w:cs="宋体" w:hint="eastAsia"/>
        </w:rPr>
        <w:t>正确</w:t>
      </w:r>
    </w:p>
    <w:p w:rsidR="00D56B12" w:rsidRPr="00E9316B" w:rsidRDefault="00D56B12" w:rsidP="00D56B12">
      <w:pPr>
        <w:pStyle w:val="aa"/>
        <w:spacing w:line="360" w:lineRule="auto"/>
        <w:rPr>
          <w:rFonts w:hAnsi="宋体" w:cs="宋体" w:hint="eastAsia"/>
          <w:b/>
        </w:rPr>
      </w:pPr>
      <w:r w:rsidRPr="00E9316B">
        <w:rPr>
          <w:rFonts w:hAnsi="宋体" w:cs="宋体" w:hint="eastAsia"/>
          <w:b/>
        </w:rPr>
        <w:t>三、选择题</w:t>
      </w:r>
    </w:p>
    <w:p w:rsidR="00D56B12" w:rsidRPr="008862FE" w:rsidRDefault="00D56B12" w:rsidP="00D56B12">
      <w:pPr>
        <w:pStyle w:val="aa"/>
        <w:spacing w:line="360" w:lineRule="auto"/>
        <w:rPr>
          <w:rFonts w:hAnsi="宋体" w:cs="宋体" w:hint="eastAsia"/>
        </w:rPr>
      </w:pPr>
      <w:r w:rsidRPr="008862FE">
        <w:rPr>
          <w:rFonts w:hAnsi="宋体" w:cs="宋体" w:hint="eastAsia"/>
        </w:rPr>
        <w:t>1．水中和生物灰中锶-90放射化学分析方法标准中，放射性测量装置探测的射线是</w:t>
      </w:r>
      <w:r>
        <w:rPr>
          <w:rFonts w:hAnsi="宋体" w:cs="宋体" w:hint="eastAsia"/>
          <w:u w:val="single"/>
        </w:rPr>
        <w:t xml:space="preserve">     </w:t>
      </w:r>
      <w:r w:rsidRPr="008862FE">
        <w:rPr>
          <w:rFonts w:hAnsi="宋体" w:cs="宋体" w:hint="eastAsia"/>
        </w:rPr>
        <w:t>。(  )①②③④</w:t>
      </w:r>
    </w:p>
    <w:p w:rsidR="00D56B12" w:rsidRDefault="00D56B12" w:rsidP="00D56B12">
      <w:pPr>
        <w:pStyle w:val="aa"/>
        <w:spacing w:line="360" w:lineRule="auto"/>
        <w:ind w:firstLine="420"/>
        <w:rPr>
          <w:rFonts w:hAnsi="宋体" w:cs="宋体" w:hint="eastAsia"/>
        </w:rPr>
      </w:pPr>
      <w:r w:rsidRPr="008862FE">
        <w:rPr>
          <w:rFonts w:hAnsi="宋体" w:cs="宋体" w:hint="eastAsia"/>
        </w:rPr>
        <w:t>A．  中子    B．α    C.  β    D．  γ</w:t>
      </w:r>
    </w:p>
    <w:p w:rsidR="00D56B12" w:rsidRPr="008862FE" w:rsidRDefault="00D56B12" w:rsidP="00D56B12">
      <w:pPr>
        <w:pStyle w:val="aa"/>
        <w:spacing w:line="360" w:lineRule="auto"/>
        <w:rPr>
          <w:rFonts w:hAnsi="宋体" w:cs="宋体" w:hint="eastAsia"/>
        </w:rPr>
      </w:pPr>
      <w:r w:rsidRPr="00E9316B">
        <w:rPr>
          <w:rFonts w:hAnsi="宋体" w:cs="宋体" w:hint="eastAsia"/>
          <w:b/>
        </w:rPr>
        <w:t>答案：</w:t>
      </w:r>
      <w:r w:rsidRPr="008862FE">
        <w:rPr>
          <w:rFonts w:hAnsi="宋体" w:cs="宋体" w:hint="eastAsia"/>
        </w:rPr>
        <w:t>C</w:t>
      </w:r>
    </w:p>
    <w:p w:rsidR="00D56B12" w:rsidRPr="008862FE" w:rsidRDefault="00D56B12" w:rsidP="00D56B12">
      <w:pPr>
        <w:pStyle w:val="aa"/>
        <w:spacing w:line="360" w:lineRule="auto"/>
        <w:rPr>
          <w:rFonts w:hAnsi="宋体" w:cs="宋体" w:hint="eastAsia"/>
        </w:rPr>
      </w:pPr>
      <w:r w:rsidRPr="008862FE">
        <w:rPr>
          <w:rFonts w:hAnsi="宋体" w:cs="宋体" w:hint="eastAsia"/>
        </w:rPr>
        <w:lastRenderedPageBreak/>
        <w:t>2．离子交换法测定水中锶-90时，若水样中钙的浓度超过1.5g／L，会使锶的化学回收率</w:t>
      </w:r>
      <w:r>
        <w:rPr>
          <w:rFonts w:hAnsi="宋体" w:cs="宋体" w:hint="eastAsia"/>
          <w:u w:val="single"/>
        </w:rPr>
        <w:t xml:space="preserve">      </w:t>
      </w:r>
      <w:r w:rsidRPr="008862FE">
        <w:rPr>
          <w:rFonts w:hAnsi="宋体" w:cs="宋体" w:hint="eastAsia"/>
        </w:rPr>
        <w:t>。(  )①</w:t>
      </w:r>
    </w:p>
    <w:p w:rsidR="00D56B12" w:rsidRPr="008862FE" w:rsidRDefault="00D56B12" w:rsidP="00D56B12">
      <w:pPr>
        <w:pStyle w:val="aa"/>
        <w:spacing w:line="360" w:lineRule="auto"/>
        <w:rPr>
          <w:rFonts w:hAnsi="宋体" w:cs="宋体" w:hint="eastAsia"/>
        </w:rPr>
      </w:pPr>
      <w:r w:rsidRPr="008862FE">
        <w:rPr>
          <w:rFonts w:hAnsi="宋体" w:cs="宋体" w:hint="eastAsia"/>
        </w:rPr>
        <w:t xml:space="preserve">    A．偏高    B．偏低    C．不变    D．先偏高后偏低</w:t>
      </w:r>
    </w:p>
    <w:p w:rsidR="00D56B12" w:rsidRPr="008862FE" w:rsidRDefault="00D56B12" w:rsidP="00D56B12">
      <w:pPr>
        <w:pStyle w:val="aa"/>
        <w:spacing w:line="360" w:lineRule="auto"/>
        <w:rPr>
          <w:rFonts w:hAnsi="宋体" w:cs="宋体" w:hint="eastAsia"/>
        </w:rPr>
      </w:pPr>
      <w:r w:rsidRPr="00E9316B">
        <w:rPr>
          <w:rFonts w:hAnsi="宋体" w:cs="宋体" w:hint="eastAsia"/>
          <w:b/>
        </w:rPr>
        <w:t>答案：</w:t>
      </w:r>
      <w:r w:rsidRPr="008862FE">
        <w:rPr>
          <w:rFonts w:hAnsi="宋体" w:cs="宋体" w:hint="eastAsia"/>
        </w:rPr>
        <w:t>A</w:t>
      </w:r>
    </w:p>
    <w:p w:rsidR="00D56B12" w:rsidRPr="008862FE" w:rsidRDefault="00D56B12" w:rsidP="00D56B12">
      <w:pPr>
        <w:pStyle w:val="aa"/>
        <w:spacing w:line="360" w:lineRule="auto"/>
        <w:rPr>
          <w:rFonts w:hAnsi="宋体" w:cs="宋体" w:hint="eastAsia"/>
        </w:rPr>
      </w:pPr>
      <w:r w:rsidRPr="008862FE">
        <w:rPr>
          <w:rFonts w:hAnsi="宋体" w:cs="宋体" w:hint="eastAsia"/>
        </w:rPr>
        <w:t>3．离子交换法测定水中和生物灰中锶-90中，在钙淋洗剂通过交换柱时，需要不断检查流出液中是否存在钙离子，检查时使用</w:t>
      </w:r>
      <w:r>
        <w:rPr>
          <w:rFonts w:hAnsi="宋体" w:cs="宋体" w:hint="eastAsia"/>
          <w:u w:val="single"/>
        </w:rPr>
        <w:t xml:space="preserve">             </w:t>
      </w:r>
      <w:r w:rsidRPr="008862FE">
        <w:rPr>
          <w:rFonts w:hAnsi="宋体" w:cs="宋体" w:hint="eastAsia"/>
        </w:rPr>
        <w:t>溶液。(  )①③</w:t>
      </w:r>
    </w:p>
    <w:p w:rsidR="00D56B12" w:rsidRPr="008862FE" w:rsidRDefault="00D56B12" w:rsidP="00D56B12">
      <w:pPr>
        <w:pStyle w:val="aa"/>
        <w:spacing w:line="360" w:lineRule="auto"/>
        <w:rPr>
          <w:rFonts w:hAnsi="宋体" w:cs="宋体" w:hint="eastAsia"/>
        </w:rPr>
      </w:pPr>
      <w:r w:rsidRPr="008862FE">
        <w:rPr>
          <w:rFonts w:hAnsi="宋体" w:cs="宋体" w:hint="eastAsia"/>
        </w:rPr>
        <w:t xml:space="preserve">    A．草酸    B．草酸-草酸铵    C。硝酸    D．钙淋洗剂</w:t>
      </w:r>
    </w:p>
    <w:p w:rsidR="00D56B12" w:rsidRPr="00E9316B" w:rsidRDefault="00D56B12" w:rsidP="00D56B12">
      <w:pPr>
        <w:pStyle w:val="aa"/>
        <w:spacing w:line="360" w:lineRule="auto"/>
        <w:rPr>
          <w:rFonts w:hAnsi="宋体" w:cs="宋体" w:hint="eastAsia"/>
          <w:b/>
        </w:rPr>
      </w:pPr>
      <w:r w:rsidRPr="00E9316B">
        <w:rPr>
          <w:rFonts w:hAnsi="宋体" w:cs="宋体" w:hint="eastAsia"/>
          <w:b/>
        </w:rPr>
        <w:t>答案：B</w:t>
      </w:r>
    </w:p>
    <w:p w:rsidR="00D56B12" w:rsidRPr="00E9316B" w:rsidRDefault="00D56B12" w:rsidP="00D56B12">
      <w:pPr>
        <w:pStyle w:val="aa"/>
        <w:spacing w:line="360" w:lineRule="auto"/>
        <w:rPr>
          <w:rFonts w:hAnsi="宋体" w:cs="宋体" w:hint="eastAsia"/>
          <w:b/>
        </w:rPr>
      </w:pPr>
      <w:r w:rsidRPr="00E9316B">
        <w:rPr>
          <w:rFonts w:hAnsi="宋体" w:cs="宋体" w:hint="eastAsia"/>
          <w:b/>
        </w:rPr>
        <w:t>四、问答题</w:t>
      </w:r>
    </w:p>
    <w:p w:rsidR="00D56B12" w:rsidRPr="008862FE" w:rsidRDefault="00D56B12" w:rsidP="00D56B12">
      <w:pPr>
        <w:pStyle w:val="aa"/>
        <w:spacing w:line="360" w:lineRule="auto"/>
        <w:rPr>
          <w:rFonts w:hAnsi="宋体" w:cs="宋体" w:hint="eastAsia"/>
        </w:rPr>
      </w:pPr>
      <w:r w:rsidRPr="008862FE">
        <w:rPr>
          <w:rFonts w:hAnsi="宋体" w:cs="宋体" w:hint="eastAsia"/>
        </w:rPr>
        <w:t>试列出二-(2-乙基己基)磷酸萃取色层法测定水中锶-90中使用的主要仪器设备。②</w:t>
      </w:r>
    </w:p>
    <w:p w:rsidR="00D56B12" w:rsidRDefault="00D56B12" w:rsidP="00D56B12">
      <w:pPr>
        <w:pStyle w:val="aa"/>
        <w:spacing w:line="360" w:lineRule="auto"/>
        <w:rPr>
          <w:rFonts w:hAnsi="宋体" w:cs="宋体" w:hint="eastAsia"/>
        </w:rPr>
      </w:pPr>
      <w:r w:rsidRPr="00E9316B">
        <w:rPr>
          <w:rFonts w:hAnsi="宋体" w:cs="宋体" w:hint="eastAsia"/>
          <w:b/>
        </w:rPr>
        <w:t>答案：</w:t>
      </w:r>
      <w:r w:rsidRPr="008862FE">
        <w:rPr>
          <w:rFonts w:hAnsi="宋体" w:cs="宋体" w:hint="eastAsia"/>
        </w:rPr>
        <w:t>(1)低本底β射线测量仪。(2)分析天平&lt;感量0.1mg)。(3)原子吸收分光光度计。(4)马弗炉。</w:t>
      </w:r>
    </w:p>
    <w:p w:rsidR="00D56B12" w:rsidRPr="00E9316B" w:rsidRDefault="00D56B12" w:rsidP="00D56B12">
      <w:pPr>
        <w:pStyle w:val="aa"/>
        <w:spacing w:line="360" w:lineRule="auto"/>
        <w:rPr>
          <w:rFonts w:hAnsi="宋体" w:cs="宋体" w:hint="eastAsia"/>
          <w:b/>
        </w:rPr>
      </w:pPr>
      <w:r w:rsidRPr="00E9316B">
        <w:rPr>
          <w:rFonts w:hAnsi="宋体" w:cs="宋体" w:hint="eastAsia"/>
          <w:b/>
        </w:rPr>
        <w:t>五、计算题</w:t>
      </w:r>
    </w:p>
    <w:p w:rsidR="00D56B12" w:rsidRPr="008862FE" w:rsidRDefault="00D56B12" w:rsidP="00D56B12">
      <w:pPr>
        <w:pStyle w:val="aa"/>
        <w:spacing w:line="360" w:lineRule="auto"/>
        <w:rPr>
          <w:rFonts w:hAnsi="宋体" w:cs="宋体" w:hint="eastAsia"/>
        </w:rPr>
      </w:pPr>
      <w:r w:rsidRPr="008862FE">
        <w:rPr>
          <w:rFonts w:hAnsi="宋体" w:cs="宋体" w:hint="eastAsia"/>
        </w:rPr>
        <w:t>1999年用放化方法分析生物样品中的</w:t>
      </w:r>
      <w:r w:rsidRPr="00EA5850">
        <w:rPr>
          <w:rFonts w:hAnsi="宋体" w:cs="宋体" w:hint="eastAsia"/>
          <w:vertAlign w:val="superscript"/>
        </w:rPr>
        <w:t>90</w:t>
      </w:r>
      <w:r w:rsidRPr="008862FE">
        <w:rPr>
          <w:rFonts w:hAnsi="宋体" w:cs="宋体" w:hint="eastAsia"/>
        </w:rPr>
        <w:t>Sr含量，样品重量10.0g，化学回收率84.2％，仪器的α探测效率43.2％，β探测效率31.8％，测量时间1000nmin，测得总计数2520，仪器本底计数率为α0.04min</w:t>
      </w:r>
      <w:r w:rsidRPr="00EA5850">
        <w:rPr>
          <w:rFonts w:hAnsi="宋体" w:cs="宋体" w:hint="eastAsia"/>
          <w:vertAlign w:val="superscript"/>
        </w:rPr>
        <w:t>-1</w:t>
      </w:r>
      <w:r w:rsidRPr="008862FE">
        <w:rPr>
          <w:rFonts w:hAnsi="宋体" w:cs="宋体" w:hint="eastAsia"/>
        </w:rPr>
        <w:t>，β0.9min</w:t>
      </w:r>
      <w:r w:rsidRPr="00EA5850">
        <w:rPr>
          <w:rFonts w:hAnsi="宋体" w:cs="宋体" w:hint="eastAsia"/>
          <w:vertAlign w:val="superscript"/>
        </w:rPr>
        <w:t>－1</w:t>
      </w:r>
      <w:r w:rsidRPr="008862FE">
        <w:rPr>
          <w:rFonts w:hAnsi="宋体" w:cs="宋体" w:hint="eastAsia"/>
        </w:rPr>
        <w:t>。试求该样品的</w:t>
      </w:r>
      <w:r w:rsidRPr="00EA5850">
        <w:rPr>
          <w:rFonts w:hAnsi="宋体" w:cs="宋体" w:hint="eastAsia"/>
          <w:vertAlign w:val="superscript"/>
        </w:rPr>
        <w:t>90</w:t>
      </w:r>
      <w:r w:rsidRPr="008862FE">
        <w:rPr>
          <w:rFonts w:hAnsi="宋体" w:cs="宋体" w:hint="eastAsia"/>
        </w:rPr>
        <w:t>Sr含量(Bq／kg)。①②③④</w:t>
      </w:r>
    </w:p>
    <w:p w:rsidR="00D56B12" w:rsidRPr="008862FE" w:rsidRDefault="00D56B12" w:rsidP="00D56B12">
      <w:pPr>
        <w:pStyle w:val="aa"/>
        <w:spacing w:line="360" w:lineRule="auto"/>
        <w:rPr>
          <w:rFonts w:hAnsi="宋体" w:cs="宋体" w:hint="eastAsia"/>
        </w:rPr>
      </w:pPr>
      <w:r w:rsidRPr="00EA5850">
        <w:rPr>
          <w:rFonts w:hAnsi="宋体" w:cs="宋体" w:hint="eastAsia"/>
          <w:b/>
        </w:rPr>
        <w:t>答案：</w:t>
      </w:r>
      <w:r w:rsidRPr="008862FE">
        <w:rPr>
          <w:rFonts w:hAnsi="宋体" w:cs="宋体" w:hint="eastAsia"/>
        </w:rPr>
        <w:t>β总计数率：2520／1000=2.52(cpm); β本底计数率：0.9cpm</w:t>
      </w:r>
    </w:p>
    <w:p w:rsidR="00D56B12" w:rsidRPr="008862FE" w:rsidRDefault="00D56B12" w:rsidP="00D56B12">
      <w:pPr>
        <w:pStyle w:val="aa"/>
        <w:spacing w:line="360" w:lineRule="auto"/>
        <w:rPr>
          <w:rFonts w:hAnsi="宋体" w:cs="宋体" w:hint="eastAsia"/>
        </w:rPr>
      </w:pPr>
      <w:r w:rsidRPr="008862FE">
        <w:rPr>
          <w:rFonts w:hAnsi="宋体" w:cs="宋体" w:hint="eastAsia"/>
        </w:rPr>
        <w:t xml:space="preserve">    </w:t>
      </w:r>
      <w:r>
        <w:rPr>
          <w:rFonts w:hAnsi="宋体" w:cs="宋体" w:hint="eastAsia"/>
        </w:rPr>
        <w:t xml:space="preserve">  </w:t>
      </w:r>
      <w:r w:rsidRPr="008862FE">
        <w:rPr>
          <w:rFonts w:hAnsi="宋体" w:cs="宋体" w:hint="eastAsia"/>
        </w:rPr>
        <w:t>C</w:t>
      </w:r>
      <w:r w:rsidRPr="00EA5850">
        <w:rPr>
          <w:rFonts w:hAnsi="宋体" w:cs="宋体" w:hint="eastAsia"/>
          <w:vertAlign w:val="subscript"/>
        </w:rPr>
        <w:t>90Sr</w:t>
      </w:r>
      <w:r w:rsidRPr="008862FE">
        <w:rPr>
          <w:rFonts w:hAnsi="宋体" w:cs="宋体" w:hint="eastAsia"/>
        </w:rPr>
        <w:t>=(2.52－0.9)×1000／(60×0.318×0.842×10.0)=10.1(Bq／kg)</w:t>
      </w:r>
    </w:p>
    <w:p w:rsidR="00D56B12" w:rsidRPr="00EA5850" w:rsidRDefault="00D56B12" w:rsidP="00D56B12">
      <w:pPr>
        <w:pStyle w:val="aa"/>
        <w:spacing w:line="360" w:lineRule="auto"/>
        <w:rPr>
          <w:rFonts w:hAnsi="宋体" w:cs="宋体" w:hint="eastAsia"/>
          <w:b/>
        </w:rPr>
      </w:pPr>
      <w:r w:rsidRPr="00EA5850">
        <w:rPr>
          <w:rFonts w:hAnsi="宋体" w:cs="宋体" w:hint="eastAsia"/>
          <w:b/>
        </w:rPr>
        <w:t>参考文献</w:t>
      </w:r>
    </w:p>
    <w:p w:rsidR="00D56B12" w:rsidRPr="008862FE" w:rsidRDefault="00D56B12" w:rsidP="00D56B12">
      <w:pPr>
        <w:pStyle w:val="aa"/>
        <w:spacing w:line="360" w:lineRule="auto"/>
        <w:rPr>
          <w:rFonts w:hAnsi="宋体" w:cs="宋体" w:hint="eastAsia"/>
        </w:rPr>
      </w:pPr>
      <w:r w:rsidRPr="008862FE">
        <w:rPr>
          <w:rFonts w:hAnsi="宋体" w:cs="宋体" w:hint="eastAsia"/>
        </w:rPr>
        <w:t>[1]  水中锶-90放射化学分析方法离子交换法(GB／T6765-1986)．</w:t>
      </w:r>
    </w:p>
    <w:p w:rsidR="00D56B12" w:rsidRPr="008862FE" w:rsidRDefault="00D56B12" w:rsidP="00D56B12">
      <w:pPr>
        <w:pStyle w:val="aa"/>
        <w:spacing w:line="360" w:lineRule="auto"/>
        <w:rPr>
          <w:rFonts w:hAnsi="宋体" w:cs="宋体" w:hint="eastAsia"/>
        </w:rPr>
      </w:pPr>
      <w:r w:rsidRPr="008862FE">
        <w:rPr>
          <w:rFonts w:hAnsi="宋体" w:cs="宋体" w:hint="eastAsia"/>
        </w:rPr>
        <w:t>[2]  水中锶-90放射化学分析方法二，&lt;2—乙基己基)磷酸萃取色层法(GB／T6766-1986)．</w:t>
      </w:r>
    </w:p>
    <w:p w:rsidR="00D56B12" w:rsidRPr="008862FE" w:rsidRDefault="00D56B12" w:rsidP="00D56B12">
      <w:pPr>
        <w:pStyle w:val="aa"/>
        <w:spacing w:line="360" w:lineRule="auto"/>
        <w:rPr>
          <w:rFonts w:hAnsi="宋体" w:cs="宋体" w:hint="eastAsia"/>
        </w:rPr>
      </w:pPr>
      <w:r w:rsidRPr="008862FE">
        <w:rPr>
          <w:rFonts w:hAnsi="宋体" w:cs="宋体" w:hint="eastAsia"/>
        </w:rPr>
        <w:t>[3]  生物样品灰中锶-90的放射化学分析方法离子交换法(GB／T11222.2-1989)．</w:t>
      </w:r>
    </w:p>
    <w:p w:rsidR="00D56B12" w:rsidRPr="008862FE" w:rsidRDefault="00D56B12" w:rsidP="00D56B12">
      <w:pPr>
        <w:pStyle w:val="aa"/>
        <w:spacing w:line="360" w:lineRule="auto"/>
        <w:rPr>
          <w:rFonts w:hAnsi="宋体" w:cs="宋体" w:hint="eastAsia"/>
        </w:rPr>
      </w:pPr>
      <w:r w:rsidRPr="008862FE">
        <w:rPr>
          <w:rFonts w:hAnsi="宋体" w:cs="宋体" w:hint="eastAsia"/>
        </w:rPr>
        <w:t>[4]  生物样品灰中锶-90的放射化学分析方法  二-(2-乙基己基)磷酸酯萃取色层法(GB／T 11222.1-1989)．</w:t>
      </w:r>
    </w:p>
    <w:p w:rsidR="00D56B12" w:rsidRPr="008862FE" w:rsidRDefault="00D56B12" w:rsidP="00D56B12">
      <w:pPr>
        <w:pStyle w:val="aa"/>
        <w:spacing w:line="360" w:lineRule="auto"/>
        <w:rPr>
          <w:rFonts w:hAnsi="宋体" w:cs="宋体" w:hint="eastAsia"/>
        </w:rPr>
      </w:pPr>
      <w:r w:rsidRPr="008862FE">
        <w:rPr>
          <w:rFonts w:hAnsi="宋体" w:cs="宋体" w:hint="eastAsia"/>
        </w:rPr>
        <w:t xml:space="preserve">    </w:t>
      </w:r>
      <w:r>
        <w:rPr>
          <w:rFonts w:hAnsi="宋体" w:cs="宋体" w:hint="eastAsia"/>
        </w:rPr>
        <w:t xml:space="preserve">                                           </w:t>
      </w:r>
      <w:r w:rsidRPr="008862FE">
        <w:rPr>
          <w:rFonts w:hAnsi="宋体" w:cs="宋体" w:hint="eastAsia"/>
        </w:rPr>
        <w:t>命题：袁之伦  夏  新</w:t>
      </w:r>
    </w:p>
    <w:p w:rsidR="00D56B12" w:rsidRPr="008862FE" w:rsidRDefault="00D56B12" w:rsidP="00D56B12">
      <w:pPr>
        <w:pStyle w:val="aa"/>
        <w:spacing w:line="360" w:lineRule="auto"/>
        <w:rPr>
          <w:rFonts w:hAnsi="宋体" w:cs="宋体" w:hint="eastAsia"/>
        </w:rPr>
      </w:pPr>
      <w:r w:rsidRPr="008862FE">
        <w:rPr>
          <w:rFonts w:hAnsi="宋体" w:cs="宋体" w:hint="eastAsia"/>
        </w:rPr>
        <w:t xml:space="preserve">    </w:t>
      </w:r>
      <w:r>
        <w:rPr>
          <w:rFonts w:hAnsi="宋体" w:cs="宋体" w:hint="eastAsia"/>
        </w:rPr>
        <w:t xml:space="preserve">                                           </w:t>
      </w:r>
      <w:r w:rsidRPr="008862FE">
        <w:rPr>
          <w:rFonts w:hAnsi="宋体" w:cs="宋体" w:hint="eastAsia"/>
        </w:rPr>
        <w:t>审核：刘书田  赵维钧  夏  新</w:t>
      </w:r>
    </w:p>
    <w:p w:rsidR="00D56B12" w:rsidRPr="00EA5850" w:rsidRDefault="00D56B12" w:rsidP="00D56B12">
      <w:pPr>
        <w:pStyle w:val="aa"/>
        <w:spacing w:line="360" w:lineRule="auto"/>
        <w:rPr>
          <w:rFonts w:hAnsi="宋体" w:cs="宋体" w:hint="eastAsia"/>
          <w:b/>
        </w:rPr>
      </w:pPr>
      <w:r w:rsidRPr="00EA5850">
        <w:rPr>
          <w:rFonts w:hAnsi="宋体" w:cs="宋体" w:hint="eastAsia"/>
          <w:b/>
        </w:rPr>
        <w:t>(三)铀的测定</w:t>
      </w:r>
    </w:p>
    <w:p w:rsidR="00D56B12" w:rsidRPr="00EA5850" w:rsidRDefault="00D56B12" w:rsidP="00D56B12">
      <w:pPr>
        <w:pStyle w:val="aa"/>
        <w:spacing w:line="360" w:lineRule="auto"/>
        <w:rPr>
          <w:rFonts w:hAnsi="宋体" w:cs="宋体" w:hint="eastAsia"/>
          <w:b/>
        </w:rPr>
      </w:pPr>
      <w:r w:rsidRPr="00EA5850">
        <w:rPr>
          <w:rFonts w:hAnsi="宋体" w:cs="宋体" w:hint="eastAsia"/>
          <w:b/>
        </w:rPr>
        <w:t>分类号：R1-3</w:t>
      </w:r>
    </w:p>
    <w:p w:rsidR="00D56B12" w:rsidRPr="00EA5850" w:rsidRDefault="00D56B12" w:rsidP="00D56B12">
      <w:pPr>
        <w:pStyle w:val="aa"/>
        <w:spacing w:line="360" w:lineRule="auto"/>
        <w:rPr>
          <w:rFonts w:hAnsi="宋体" w:cs="宋体" w:hint="eastAsia"/>
          <w:b/>
        </w:rPr>
      </w:pPr>
      <w:r w:rsidRPr="00EA5850">
        <w:rPr>
          <w:rFonts w:hAnsi="宋体" w:cs="宋体" w:hint="eastAsia"/>
          <w:b/>
        </w:rPr>
        <w:t>主要内容</w:t>
      </w:r>
    </w:p>
    <w:p w:rsidR="00D56B12" w:rsidRPr="008862FE" w:rsidRDefault="00D56B12" w:rsidP="00D56B12">
      <w:pPr>
        <w:pStyle w:val="aa"/>
        <w:spacing w:line="360" w:lineRule="auto"/>
        <w:rPr>
          <w:rFonts w:hAnsi="宋体" w:cs="宋体" w:hint="eastAsia"/>
        </w:rPr>
      </w:pPr>
      <w:r>
        <w:rPr>
          <w:rFonts w:hAnsi="宋体" w:cs="宋体" w:hint="eastAsia"/>
        </w:rPr>
        <w:t xml:space="preserve"> </w:t>
      </w:r>
      <w:r w:rsidRPr="008862FE">
        <w:rPr>
          <w:rFonts w:hAnsi="宋体" w:cs="宋体" w:hint="eastAsia"/>
        </w:rPr>
        <w:t>①空气中微量铀的分析方法激光荧光法(GB／T12377-1990)</w:t>
      </w:r>
    </w:p>
    <w:p w:rsidR="00D56B12" w:rsidRPr="008862FE" w:rsidRDefault="00D56B12" w:rsidP="00D56B12">
      <w:pPr>
        <w:pStyle w:val="aa"/>
        <w:spacing w:line="360" w:lineRule="auto"/>
        <w:rPr>
          <w:rFonts w:hAnsi="宋体" w:cs="宋体" w:hint="eastAsia"/>
        </w:rPr>
      </w:pPr>
      <w:r w:rsidRPr="008862FE">
        <w:rPr>
          <w:rFonts w:hAnsi="宋体" w:cs="宋体" w:hint="eastAsia"/>
        </w:rPr>
        <w:lastRenderedPageBreak/>
        <w:t>②空气中微量铀的分析方法TBP萃取荧光法(GB／T12378-1990)</w:t>
      </w:r>
    </w:p>
    <w:p w:rsidR="00D56B12" w:rsidRPr="008862FE" w:rsidRDefault="00D56B12" w:rsidP="00D56B12">
      <w:pPr>
        <w:pStyle w:val="aa"/>
        <w:spacing w:line="360" w:lineRule="auto"/>
        <w:rPr>
          <w:rFonts w:hAnsi="宋体" w:cs="宋体" w:hint="eastAsia"/>
        </w:rPr>
      </w:pPr>
      <w:r w:rsidRPr="008862FE">
        <w:rPr>
          <w:rFonts w:hAnsi="宋体" w:cs="宋体" w:hint="eastAsia"/>
        </w:rPr>
        <w:t>③水中微量铀分析方法(GB／T6768-1986)(液体激光荧光法)</w:t>
      </w:r>
    </w:p>
    <w:p w:rsidR="00D56B12" w:rsidRPr="008862FE" w:rsidRDefault="00D56B12" w:rsidP="00D56B12">
      <w:pPr>
        <w:pStyle w:val="aa"/>
        <w:spacing w:line="360" w:lineRule="auto"/>
        <w:rPr>
          <w:rFonts w:hAnsi="宋体" w:cs="宋体" w:hint="eastAsia"/>
        </w:rPr>
      </w:pPr>
      <w:r w:rsidRPr="008862FE">
        <w:rPr>
          <w:rFonts w:hAnsi="宋体" w:cs="宋体" w:hint="eastAsia"/>
        </w:rPr>
        <w:t>④水中微量铀分析方法(GB／T6768-1986)(分光光度法)</w:t>
      </w:r>
    </w:p>
    <w:p w:rsidR="00D56B12" w:rsidRPr="008862FE" w:rsidRDefault="00D56B12" w:rsidP="00D56B12">
      <w:pPr>
        <w:pStyle w:val="aa"/>
        <w:spacing w:line="360" w:lineRule="auto"/>
        <w:rPr>
          <w:rFonts w:hAnsi="宋体" w:cs="宋体" w:hint="eastAsia"/>
        </w:rPr>
      </w:pPr>
      <w:r w:rsidRPr="008862FE">
        <w:rPr>
          <w:rFonts w:hAnsi="宋体" w:cs="宋体" w:hint="eastAsia"/>
        </w:rPr>
        <w:t>⑤生物样品灰中铀的测定  激光液体荧光法(GB／T11223.2-1989)</w:t>
      </w:r>
    </w:p>
    <w:p w:rsidR="00D56B12" w:rsidRPr="008862FE" w:rsidRDefault="00D56B12" w:rsidP="00D56B12">
      <w:pPr>
        <w:pStyle w:val="aa"/>
        <w:spacing w:line="360" w:lineRule="auto"/>
        <w:rPr>
          <w:rFonts w:hAnsi="宋体" w:cs="宋体" w:hint="eastAsia"/>
        </w:rPr>
      </w:pPr>
      <w:r w:rsidRPr="008862FE">
        <w:rPr>
          <w:rFonts w:hAnsi="宋体" w:cs="宋体" w:hint="eastAsia"/>
        </w:rPr>
        <w:t>⑥土壤中铀的测定  CL-5209萃淋树脂分离2-(5-溴-2-吡啶偶氮)-5-二乙氨基苯酚分光光度法(GB／T11220.1-1989)</w:t>
      </w:r>
    </w:p>
    <w:p w:rsidR="00D56B12" w:rsidRPr="008862FE" w:rsidRDefault="00D56B12" w:rsidP="00D56B12">
      <w:pPr>
        <w:pStyle w:val="aa"/>
        <w:spacing w:line="360" w:lineRule="auto"/>
        <w:rPr>
          <w:rFonts w:hAnsi="宋体" w:cs="宋体"/>
        </w:rPr>
      </w:pPr>
      <w:r w:rsidRPr="008862FE">
        <w:rPr>
          <w:rFonts w:hAnsi="宋体" w:cs="宋体" w:hint="eastAsia"/>
        </w:rPr>
        <w:t>⑦土壤中铀的测定  三烷基氧膦萃取——固体荧光法(GB／T11220.2-1989)</w:t>
      </w:r>
    </w:p>
    <w:p w:rsidR="00D56B12" w:rsidRPr="00EA5850" w:rsidRDefault="00D56B12" w:rsidP="003C38C6">
      <w:pPr>
        <w:pStyle w:val="aa"/>
        <w:spacing w:line="360" w:lineRule="auto"/>
        <w:outlineLvl w:val="0"/>
        <w:rPr>
          <w:rFonts w:hAnsi="宋体" w:cs="宋体" w:hint="eastAsia"/>
          <w:b/>
        </w:rPr>
      </w:pPr>
      <w:r w:rsidRPr="00EA5850">
        <w:rPr>
          <w:rFonts w:hAnsi="宋体" w:cs="宋体" w:hint="eastAsia"/>
          <w:b/>
        </w:rPr>
        <w:t>一、填空题</w:t>
      </w:r>
    </w:p>
    <w:p w:rsidR="00D56B12" w:rsidRPr="008862FE" w:rsidRDefault="00D56B12" w:rsidP="00D56B12">
      <w:pPr>
        <w:pStyle w:val="aa"/>
        <w:spacing w:line="360" w:lineRule="auto"/>
        <w:rPr>
          <w:rFonts w:hAnsi="宋体" w:cs="宋体" w:hint="eastAsia"/>
        </w:rPr>
      </w:pPr>
      <w:r w:rsidRPr="008862FE">
        <w:rPr>
          <w:rFonts w:hAnsi="宋体" w:cs="宋体" w:hint="eastAsia"/>
        </w:rPr>
        <w:t>1．激光荧光法和TBP萃取荧光法测定空气中微量铀时，除非另有说明，分析时均使用符合国家标准或专业标准的</w:t>
      </w:r>
      <w:r>
        <w:rPr>
          <w:rFonts w:hAnsi="宋体" w:cs="宋体" w:hint="eastAsia"/>
          <w:u w:val="single"/>
        </w:rPr>
        <w:t xml:space="preserve">      </w:t>
      </w:r>
      <w:r w:rsidRPr="008862FE">
        <w:rPr>
          <w:rFonts w:hAnsi="宋体" w:cs="宋体" w:hint="eastAsia"/>
        </w:rPr>
        <w:t>纯试剂。所用水均为</w:t>
      </w:r>
      <w:r>
        <w:rPr>
          <w:rFonts w:hAnsi="宋体" w:cs="宋体" w:hint="eastAsia"/>
          <w:u w:val="single"/>
        </w:rPr>
        <w:t xml:space="preserve">         </w:t>
      </w:r>
      <w:r w:rsidRPr="008862FE">
        <w:rPr>
          <w:rFonts w:hAnsi="宋体" w:cs="宋体" w:hint="eastAsia"/>
        </w:rPr>
        <w:t>水或</w:t>
      </w:r>
      <w:r>
        <w:rPr>
          <w:rFonts w:hAnsi="宋体" w:cs="宋体" w:hint="eastAsia"/>
          <w:u w:val="single"/>
        </w:rPr>
        <w:t xml:space="preserve">            </w:t>
      </w:r>
      <w:r w:rsidRPr="008862FE">
        <w:rPr>
          <w:rFonts w:hAnsi="宋体" w:cs="宋体" w:hint="eastAsia"/>
        </w:rPr>
        <w:t>水。①②</w:t>
      </w:r>
    </w:p>
    <w:p w:rsidR="00D56B12" w:rsidRPr="008862FE" w:rsidRDefault="00D56B12" w:rsidP="00D56B12">
      <w:pPr>
        <w:pStyle w:val="aa"/>
        <w:spacing w:line="360" w:lineRule="auto"/>
        <w:rPr>
          <w:rFonts w:hAnsi="宋体" w:cs="宋体" w:hint="eastAsia"/>
        </w:rPr>
      </w:pPr>
      <w:r w:rsidRPr="00EA5850">
        <w:rPr>
          <w:rFonts w:hAnsi="宋体" w:cs="宋体" w:hint="eastAsia"/>
          <w:b/>
        </w:rPr>
        <w:t>答案：</w:t>
      </w:r>
      <w:r w:rsidRPr="008862FE">
        <w:rPr>
          <w:rFonts w:hAnsi="宋体" w:cs="宋体" w:hint="eastAsia"/>
        </w:rPr>
        <w:t>分析  去离子  二次蒸馏</w:t>
      </w:r>
    </w:p>
    <w:p w:rsidR="00D56B12" w:rsidRDefault="00D56B12" w:rsidP="00D56B12">
      <w:pPr>
        <w:pStyle w:val="aa"/>
        <w:spacing w:line="360" w:lineRule="auto"/>
        <w:rPr>
          <w:rFonts w:hAnsi="宋体" w:cs="宋体" w:hint="eastAsia"/>
        </w:rPr>
      </w:pPr>
      <w:r w:rsidRPr="008862FE">
        <w:rPr>
          <w:rFonts w:hAnsi="宋体" w:cs="宋体" w:hint="eastAsia"/>
        </w:rPr>
        <w:t>2．</w:t>
      </w:r>
      <w:r w:rsidRPr="00EA5850">
        <w:rPr>
          <w:rFonts w:hAnsi="宋体" w:cs="宋体" w:hint="eastAsia"/>
          <w:w w:val="108"/>
        </w:rPr>
        <w:t>TBP萃取荧光法测定空气中微量铀的方法原理为：用过滤集尘法过滤的空气滤膜，</w:t>
      </w:r>
    </w:p>
    <w:p w:rsidR="00D56B12" w:rsidRDefault="00D56B12" w:rsidP="00D56B12">
      <w:pPr>
        <w:pStyle w:val="aa"/>
        <w:spacing w:line="360" w:lineRule="auto"/>
        <w:rPr>
          <w:rFonts w:hAnsi="宋体" w:cs="宋体" w:hint="eastAsia"/>
        </w:rPr>
      </w:pPr>
      <w:r w:rsidRPr="008862FE">
        <w:rPr>
          <w:rFonts w:hAnsi="宋体" w:cs="宋体" w:hint="eastAsia"/>
        </w:rPr>
        <w:t>经</w:t>
      </w:r>
      <w:r>
        <w:rPr>
          <w:rFonts w:hAnsi="宋体" w:cs="宋体" w:hint="eastAsia"/>
          <w:u w:val="single"/>
        </w:rPr>
        <w:t xml:space="preserve">      </w:t>
      </w:r>
      <w:r w:rsidRPr="008862FE">
        <w:rPr>
          <w:rFonts w:hAnsi="宋体" w:cs="宋体" w:hint="eastAsia"/>
        </w:rPr>
        <w:t>灰化、脱硅，硝酸处理，经TBP萃取铀，直接取有机相烧制</w:t>
      </w:r>
      <w:r>
        <w:rPr>
          <w:rFonts w:hAnsi="宋体" w:cs="宋体" w:hint="eastAsia"/>
          <w:u w:val="single"/>
        </w:rPr>
        <w:t xml:space="preserve">        </w:t>
      </w:r>
      <w:r w:rsidRPr="008862FE">
        <w:rPr>
          <w:rFonts w:hAnsi="宋体" w:cs="宋体" w:hint="eastAsia"/>
        </w:rPr>
        <w:t>，光电荧光光度计测定。②</w:t>
      </w:r>
    </w:p>
    <w:p w:rsidR="00D56B12" w:rsidRPr="008862FE" w:rsidRDefault="00D56B12" w:rsidP="00D56B12">
      <w:pPr>
        <w:pStyle w:val="aa"/>
        <w:spacing w:line="360" w:lineRule="auto"/>
        <w:rPr>
          <w:rFonts w:hAnsi="宋体" w:cs="宋体" w:hint="eastAsia"/>
        </w:rPr>
      </w:pPr>
      <w:r w:rsidRPr="00EA5850">
        <w:rPr>
          <w:rFonts w:hAnsi="宋体" w:cs="宋体" w:hint="eastAsia"/>
          <w:b/>
        </w:rPr>
        <w:t>答案：</w:t>
      </w:r>
      <w:r w:rsidRPr="008862FE">
        <w:rPr>
          <w:rFonts w:hAnsi="宋体" w:cs="宋体" w:hint="eastAsia"/>
        </w:rPr>
        <w:t>干法  熔珠</w:t>
      </w:r>
    </w:p>
    <w:p w:rsidR="00D56B12" w:rsidRPr="008862FE" w:rsidRDefault="00D56B12" w:rsidP="00D56B12">
      <w:pPr>
        <w:pStyle w:val="aa"/>
        <w:spacing w:line="360" w:lineRule="auto"/>
        <w:rPr>
          <w:rFonts w:hAnsi="宋体" w:cs="宋体" w:hint="eastAsia"/>
        </w:rPr>
      </w:pPr>
      <w:r w:rsidRPr="008862FE">
        <w:rPr>
          <w:rFonts w:hAnsi="宋体" w:cs="宋体" w:hint="eastAsia"/>
        </w:rPr>
        <w:t>3．激光荧光法和TBP萃取荧光法测定空气中微量铀时，其取样过程都是在空气取样器上装上直径为100mm的国产一号</w:t>
      </w:r>
      <w:r>
        <w:rPr>
          <w:rFonts w:hAnsi="宋体" w:cs="宋体" w:hint="eastAsia"/>
          <w:u w:val="single"/>
        </w:rPr>
        <w:t xml:space="preserve">          </w:t>
      </w:r>
      <w:r w:rsidRPr="008862FE">
        <w:rPr>
          <w:rFonts w:hAnsi="宋体" w:cs="宋体" w:hint="eastAsia"/>
        </w:rPr>
        <w:t>树脂合成纤维滤布，取样头距地面高</w:t>
      </w:r>
      <w:r>
        <w:rPr>
          <w:rFonts w:hAnsi="宋体" w:cs="宋体" w:hint="eastAsia"/>
          <w:u w:val="single"/>
        </w:rPr>
        <w:t xml:space="preserve">      </w:t>
      </w:r>
      <w:r w:rsidRPr="008862FE">
        <w:rPr>
          <w:rFonts w:hAnsi="宋体" w:cs="宋体" w:hint="eastAsia"/>
        </w:rPr>
        <w:t>m，流速在</w:t>
      </w:r>
      <w:r>
        <w:rPr>
          <w:rFonts w:hAnsi="宋体" w:cs="宋体" w:hint="eastAsia"/>
          <w:u w:val="single"/>
        </w:rPr>
        <w:t xml:space="preserve">           </w:t>
      </w:r>
      <w:r w:rsidRPr="008862FE">
        <w:rPr>
          <w:rFonts w:hAnsi="宋体" w:cs="宋体" w:hint="eastAsia"/>
        </w:rPr>
        <w:t>cm／s范围。①②</w:t>
      </w:r>
    </w:p>
    <w:p w:rsidR="00D56B12" w:rsidRPr="008862FE" w:rsidRDefault="00D56B12" w:rsidP="00D56B12">
      <w:pPr>
        <w:pStyle w:val="aa"/>
        <w:spacing w:line="360" w:lineRule="auto"/>
        <w:rPr>
          <w:rFonts w:hAnsi="宋体" w:cs="宋体" w:hint="eastAsia"/>
        </w:rPr>
      </w:pPr>
      <w:r w:rsidRPr="008862FE">
        <w:rPr>
          <w:rFonts w:hAnsi="宋体" w:cs="宋体" w:hint="eastAsia"/>
        </w:rPr>
        <w:t xml:space="preserve">  答案：过氯乙烯  1.5  50～100</w:t>
      </w:r>
    </w:p>
    <w:p w:rsidR="00D56B12" w:rsidRPr="008862FE" w:rsidRDefault="00D56B12" w:rsidP="00D56B12">
      <w:pPr>
        <w:pStyle w:val="aa"/>
        <w:spacing w:line="360" w:lineRule="auto"/>
        <w:rPr>
          <w:rFonts w:hAnsi="宋体" w:cs="宋体" w:hint="eastAsia"/>
        </w:rPr>
      </w:pPr>
      <w:r w:rsidRPr="008862FE">
        <w:rPr>
          <w:rFonts w:hAnsi="宋体" w:cs="宋体" w:hint="eastAsia"/>
        </w:rPr>
        <w:t>4．TBP萃取荧光法测定空气中微量铀时，标准曲线必须进行线性回归，并定期(最长不得超过</w:t>
      </w:r>
      <w:r>
        <w:rPr>
          <w:rFonts w:hAnsi="宋体" w:cs="宋体" w:hint="eastAsia"/>
          <w:u w:val="single"/>
        </w:rPr>
        <w:t xml:space="preserve">      </w:t>
      </w:r>
      <w:r w:rsidRPr="008862FE">
        <w:rPr>
          <w:rFonts w:hAnsi="宋体" w:cs="宋体" w:hint="eastAsia"/>
        </w:rPr>
        <w:t>)重做或修正。标准溶液重配和仪器</w:t>
      </w:r>
      <w:r>
        <w:rPr>
          <w:rFonts w:hAnsi="宋体" w:cs="宋体" w:hint="eastAsia"/>
          <w:u w:val="single"/>
        </w:rPr>
        <w:t xml:space="preserve">       </w:t>
      </w:r>
      <w:r w:rsidRPr="008862FE">
        <w:rPr>
          <w:rFonts w:hAnsi="宋体" w:cs="宋体" w:hint="eastAsia"/>
        </w:rPr>
        <w:t>或</w:t>
      </w:r>
      <w:r>
        <w:rPr>
          <w:rFonts w:hAnsi="宋体" w:cs="宋体" w:hint="eastAsia"/>
          <w:u w:val="single"/>
        </w:rPr>
        <w:t xml:space="preserve">       </w:t>
      </w:r>
      <w:r w:rsidRPr="008862FE">
        <w:rPr>
          <w:rFonts w:hAnsi="宋体" w:cs="宋体" w:hint="eastAsia"/>
        </w:rPr>
        <w:t>后，必须重做标准曲线。②</w:t>
      </w:r>
    </w:p>
    <w:p w:rsidR="00D56B12" w:rsidRPr="008862FE" w:rsidRDefault="00D56B12" w:rsidP="00D56B12">
      <w:pPr>
        <w:pStyle w:val="aa"/>
        <w:spacing w:line="360" w:lineRule="auto"/>
        <w:rPr>
          <w:rFonts w:hAnsi="宋体" w:cs="宋体" w:hint="eastAsia"/>
        </w:rPr>
      </w:pPr>
      <w:r w:rsidRPr="00EA5850">
        <w:rPr>
          <w:rFonts w:hAnsi="宋体" w:cs="宋体" w:hint="eastAsia"/>
          <w:b/>
        </w:rPr>
        <w:t>答案：</w:t>
      </w:r>
      <w:r w:rsidRPr="008862FE">
        <w:rPr>
          <w:rFonts w:hAnsi="宋体" w:cs="宋体" w:hint="eastAsia"/>
        </w:rPr>
        <w:t>三个月  修理  调整</w:t>
      </w:r>
    </w:p>
    <w:p w:rsidR="00D56B12" w:rsidRPr="008862FE" w:rsidRDefault="00D56B12" w:rsidP="00D56B12">
      <w:pPr>
        <w:pStyle w:val="aa"/>
        <w:spacing w:line="360" w:lineRule="auto"/>
        <w:rPr>
          <w:rFonts w:hAnsi="宋体" w:cs="宋体" w:hint="eastAsia"/>
        </w:rPr>
      </w:pPr>
      <w:r w:rsidRPr="008862FE">
        <w:rPr>
          <w:rFonts w:hAnsi="宋体" w:cs="宋体" w:hint="eastAsia"/>
        </w:rPr>
        <w:t>5．在《水中微量铀分析方法》  (GB／T 6768-1986)中，除非另有说明，分析时均使用符合国家标准或专业标准的分析纯试剂和</w:t>
      </w:r>
      <w:r>
        <w:rPr>
          <w:rFonts w:hAnsi="宋体" w:cs="宋体" w:hint="eastAsia"/>
          <w:u w:val="single"/>
        </w:rPr>
        <w:t xml:space="preserve">       </w:t>
      </w:r>
      <w:r w:rsidRPr="008862FE">
        <w:rPr>
          <w:rFonts w:hAnsi="宋体" w:cs="宋体" w:hint="eastAsia"/>
        </w:rPr>
        <w:t>水或</w:t>
      </w:r>
      <w:r>
        <w:rPr>
          <w:rFonts w:hAnsi="宋体" w:cs="宋体" w:hint="eastAsia"/>
          <w:u w:val="single"/>
        </w:rPr>
        <w:t xml:space="preserve">          </w:t>
      </w:r>
      <w:r w:rsidRPr="008862FE">
        <w:rPr>
          <w:rFonts w:hAnsi="宋体" w:cs="宋体" w:hint="eastAsia"/>
        </w:rPr>
        <w:t>水。③④</w:t>
      </w:r>
    </w:p>
    <w:p w:rsidR="00D56B12" w:rsidRPr="008862FE" w:rsidRDefault="00D56B12" w:rsidP="00D56B12">
      <w:pPr>
        <w:pStyle w:val="aa"/>
        <w:spacing w:line="360" w:lineRule="auto"/>
        <w:rPr>
          <w:rFonts w:hAnsi="宋体" w:cs="宋体" w:hint="eastAsia"/>
        </w:rPr>
      </w:pPr>
      <w:r w:rsidRPr="00EA5850">
        <w:rPr>
          <w:rFonts w:hAnsi="宋体" w:cs="宋体" w:hint="eastAsia"/>
          <w:b/>
        </w:rPr>
        <w:t>答案：</w:t>
      </w:r>
      <w:r w:rsidRPr="008862FE">
        <w:rPr>
          <w:rFonts w:hAnsi="宋体" w:cs="宋体" w:hint="eastAsia"/>
        </w:rPr>
        <w:t>蒸馏  同等纯度</w:t>
      </w:r>
    </w:p>
    <w:p w:rsidR="00D56B12" w:rsidRPr="008862FE" w:rsidRDefault="00D56B12" w:rsidP="00D56B12">
      <w:pPr>
        <w:pStyle w:val="aa"/>
        <w:spacing w:line="360" w:lineRule="auto"/>
        <w:rPr>
          <w:rFonts w:hAnsi="宋体" w:cs="宋体" w:hint="eastAsia"/>
        </w:rPr>
      </w:pPr>
      <w:r w:rsidRPr="008862FE">
        <w:rPr>
          <w:rFonts w:hAnsi="宋体" w:cs="宋体" w:hint="eastAsia"/>
        </w:rPr>
        <w:t>6．根据《水中微量铀分析方法》  (GB／T6768-1986)，可用配制铀标准贮备溶液的八氧化三铀的纯度，可以是</w:t>
      </w:r>
      <w:r>
        <w:rPr>
          <w:rFonts w:hAnsi="宋体" w:cs="宋体" w:hint="eastAsia"/>
          <w:u w:val="single"/>
        </w:rPr>
        <w:t xml:space="preserve">       </w:t>
      </w:r>
      <w:r w:rsidRPr="008862FE">
        <w:rPr>
          <w:rFonts w:hAnsi="宋体" w:cs="宋体" w:hint="eastAsia"/>
        </w:rPr>
        <w:t>纯或</w:t>
      </w:r>
      <w:r>
        <w:rPr>
          <w:rFonts w:hAnsi="宋体" w:cs="宋体" w:hint="eastAsia"/>
          <w:u w:val="single"/>
        </w:rPr>
        <w:t xml:space="preserve">       </w:t>
      </w:r>
      <w:r w:rsidRPr="008862FE">
        <w:rPr>
          <w:rFonts w:hAnsi="宋体" w:cs="宋体" w:hint="eastAsia"/>
        </w:rPr>
        <w:t>纯。③④</w:t>
      </w:r>
    </w:p>
    <w:p w:rsidR="00D56B12" w:rsidRPr="008862FE" w:rsidRDefault="00D56B12" w:rsidP="00D56B12">
      <w:pPr>
        <w:pStyle w:val="aa"/>
        <w:spacing w:line="360" w:lineRule="auto"/>
        <w:rPr>
          <w:rFonts w:hAnsi="宋体" w:cs="宋体" w:hint="eastAsia"/>
        </w:rPr>
      </w:pPr>
      <w:r w:rsidRPr="00EA5850">
        <w:rPr>
          <w:rFonts w:hAnsi="宋体" w:cs="宋体" w:hint="eastAsia"/>
          <w:b/>
        </w:rPr>
        <w:t>答案：</w:t>
      </w:r>
      <w:r w:rsidRPr="008862FE">
        <w:rPr>
          <w:rFonts w:hAnsi="宋体" w:cs="宋体" w:hint="eastAsia"/>
        </w:rPr>
        <w:t>基准  光谱</w:t>
      </w:r>
    </w:p>
    <w:p w:rsidR="00D56B12" w:rsidRPr="008862FE" w:rsidRDefault="00D56B12" w:rsidP="00D56B12">
      <w:pPr>
        <w:pStyle w:val="aa"/>
        <w:spacing w:line="360" w:lineRule="auto"/>
        <w:rPr>
          <w:rFonts w:hAnsi="宋体" w:cs="宋体" w:hint="eastAsia"/>
        </w:rPr>
      </w:pPr>
      <w:r w:rsidRPr="008862FE">
        <w:rPr>
          <w:rFonts w:hAnsi="宋体" w:cs="宋体" w:hint="eastAsia"/>
        </w:rPr>
        <w:t>7．分光光度法测定土壤中铀时，标准曲线必须进行线性回归，并定期(最长不得超过</w:t>
      </w:r>
      <w:r>
        <w:rPr>
          <w:rFonts w:hAnsi="宋体" w:cs="宋体" w:hint="eastAsia"/>
          <w:u w:val="single"/>
        </w:rPr>
        <w:t xml:space="preserve">       </w:t>
      </w:r>
      <w:r w:rsidRPr="008862FE">
        <w:rPr>
          <w:rFonts w:hAnsi="宋体" w:cs="宋体" w:hint="eastAsia"/>
        </w:rPr>
        <w:t>)  进行校正。在分析过程中，更换制作标准曲线时所用的任何试剂或仪器时，都必须重作标准</w:t>
      </w:r>
      <w:r w:rsidRPr="008862FE">
        <w:rPr>
          <w:rFonts w:hAnsi="宋体" w:cs="宋体" w:hint="eastAsia"/>
        </w:rPr>
        <w:lastRenderedPageBreak/>
        <w:t>曲线。⑥⑦</w:t>
      </w:r>
    </w:p>
    <w:p w:rsidR="00D56B12" w:rsidRPr="008862FE" w:rsidRDefault="00D56B12" w:rsidP="00D56B12">
      <w:pPr>
        <w:pStyle w:val="aa"/>
        <w:spacing w:line="360" w:lineRule="auto"/>
        <w:rPr>
          <w:rFonts w:hAnsi="宋体" w:cs="宋体" w:hint="eastAsia"/>
        </w:rPr>
      </w:pPr>
      <w:r w:rsidRPr="00EA5850">
        <w:rPr>
          <w:rFonts w:hAnsi="宋体" w:cs="宋体" w:hint="eastAsia"/>
          <w:b/>
        </w:rPr>
        <w:t>答案：</w:t>
      </w:r>
      <w:r w:rsidRPr="008862FE">
        <w:rPr>
          <w:rFonts w:hAnsi="宋体" w:cs="宋体" w:hint="eastAsia"/>
        </w:rPr>
        <w:t>3个月</w:t>
      </w:r>
    </w:p>
    <w:p w:rsidR="00D56B12" w:rsidRPr="00EA5850" w:rsidRDefault="00D56B12" w:rsidP="003C38C6">
      <w:pPr>
        <w:pStyle w:val="aa"/>
        <w:spacing w:line="360" w:lineRule="auto"/>
        <w:outlineLvl w:val="0"/>
        <w:rPr>
          <w:rFonts w:hAnsi="宋体" w:cs="宋体" w:hint="eastAsia"/>
          <w:b/>
        </w:rPr>
      </w:pPr>
      <w:r w:rsidRPr="00EA5850">
        <w:rPr>
          <w:rFonts w:hAnsi="宋体" w:cs="宋体" w:hint="eastAsia"/>
          <w:b/>
        </w:rPr>
        <w:t>二、判断题</w:t>
      </w:r>
    </w:p>
    <w:p w:rsidR="00D56B12" w:rsidRPr="008862FE" w:rsidRDefault="00D56B12" w:rsidP="00D56B12">
      <w:pPr>
        <w:pStyle w:val="aa"/>
        <w:spacing w:line="360" w:lineRule="auto"/>
        <w:rPr>
          <w:rFonts w:hAnsi="宋体" w:cs="宋体" w:hint="eastAsia"/>
        </w:rPr>
      </w:pPr>
      <w:r w:rsidRPr="008862FE">
        <w:rPr>
          <w:rFonts w:hAnsi="宋体" w:cs="宋体" w:hint="eastAsia"/>
        </w:rPr>
        <w:t>1．按照《空气中微量铀的分析方法TBP萃取荧光法》(GB／T 12378-1990)，铀工作标准系列溶液应在临用前配制，使用的铀标准贮备液是U308的溶液。(  )②</w:t>
      </w:r>
    </w:p>
    <w:p w:rsidR="00D56B12" w:rsidRPr="008862FE" w:rsidRDefault="00D56B12" w:rsidP="00D56B12">
      <w:pPr>
        <w:pStyle w:val="aa"/>
        <w:spacing w:line="360" w:lineRule="auto"/>
        <w:rPr>
          <w:rFonts w:hAnsi="宋体" w:cs="宋体" w:hint="eastAsia"/>
        </w:rPr>
      </w:pPr>
      <w:r w:rsidRPr="00EA5850">
        <w:rPr>
          <w:rFonts w:hAnsi="宋体" w:cs="宋体" w:hint="eastAsia"/>
          <w:b/>
        </w:rPr>
        <w:t>答案：</w:t>
      </w:r>
      <w:r w:rsidRPr="008862FE">
        <w:rPr>
          <w:rFonts w:hAnsi="宋体" w:cs="宋体" w:hint="eastAsia"/>
        </w:rPr>
        <w:t>正确</w:t>
      </w:r>
    </w:p>
    <w:p w:rsidR="00D56B12" w:rsidRPr="008862FE" w:rsidRDefault="00D56B12" w:rsidP="00D56B12">
      <w:pPr>
        <w:pStyle w:val="aa"/>
        <w:spacing w:line="360" w:lineRule="auto"/>
        <w:rPr>
          <w:rFonts w:hAnsi="宋体" w:cs="宋体" w:hint="eastAsia"/>
        </w:rPr>
      </w:pPr>
      <w:r w:rsidRPr="008862FE">
        <w:rPr>
          <w:rFonts w:hAnsi="宋体" w:cs="宋体" w:hint="eastAsia"/>
        </w:rPr>
        <w:t>2．《空气中微量铀的分析方法激光荧光法》(GB／T 12377-1990)适用于空气取样体积为10m</w:t>
      </w:r>
      <w:r w:rsidRPr="00EA5850">
        <w:rPr>
          <w:rFonts w:hAnsi="宋体" w:cs="宋体" w:hint="eastAsia"/>
          <w:vertAlign w:val="superscript"/>
        </w:rPr>
        <w:t>3</w:t>
      </w:r>
      <w:r w:rsidRPr="008862FE">
        <w:rPr>
          <w:rFonts w:hAnsi="宋体" w:cs="宋体" w:hint="eastAsia"/>
        </w:rPr>
        <w:t>时，7.5</w:t>
      </w:r>
      <w:r>
        <w:rPr>
          <w:rFonts w:hAnsi="宋体" w:cs="宋体" w:hint="eastAsia"/>
        </w:rPr>
        <w:t>×</w:t>
      </w:r>
      <w:r w:rsidRPr="008862FE">
        <w:rPr>
          <w:rFonts w:hAnsi="宋体" w:cs="宋体" w:hint="eastAsia"/>
        </w:rPr>
        <w:t>10</w:t>
      </w:r>
      <w:r w:rsidRPr="007831C8">
        <w:rPr>
          <w:rFonts w:hAnsi="宋体" w:cs="宋体" w:hint="eastAsia"/>
          <w:vertAlign w:val="superscript"/>
        </w:rPr>
        <w:t>-11</w:t>
      </w:r>
      <w:r w:rsidRPr="008862FE">
        <w:rPr>
          <w:rFonts w:hAnsi="宋体" w:cs="宋体" w:hint="eastAsia"/>
        </w:rPr>
        <w:t>～3.0×10</w:t>
      </w:r>
      <w:r w:rsidRPr="007831C8">
        <w:rPr>
          <w:rFonts w:hAnsi="宋体" w:cs="宋体" w:hint="eastAsia"/>
          <w:vertAlign w:val="superscript"/>
        </w:rPr>
        <w:t>-8</w:t>
      </w:r>
      <w:r w:rsidRPr="008862FE">
        <w:rPr>
          <w:rFonts w:hAnsi="宋体" w:cs="宋体" w:hint="eastAsia"/>
        </w:rPr>
        <w:t>g／m</w:t>
      </w:r>
      <w:r w:rsidRPr="007831C8">
        <w:rPr>
          <w:rFonts w:hAnsi="宋体" w:cs="宋体" w:hint="eastAsia"/>
          <w:vertAlign w:val="superscript"/>
        </w:rPr>
        <w:t>3</w:t>
      </w:r>
      <w:r w:rsidRPr="008862FE">
        <w:rPr>
          <w:rFonts w:hAnsi="宋体" w:cs="宋体" w:hint="eastAsia"/>
        </w:rPr>
        <w:t>铀的测定。(    )①</w:t>
      </w:r>
    </w:p>
    <w:p w:rsidR="00D56B12" w:rsidRPr="008862FE" w:rsidRDefault="00D56B12" w:rsidP="00D56B12">
      <w:pPr>
        <w:pStyle w:val="aa"/>
        <w:spacing w:line="360" w:lineRule="auto"/>
        <w:rPr>
          <w:rFonts w:hAnsi="宋体" w:cs="宋体" w:hint="eastAsia"/>
        </w:rPr>
      </w:pPr>
      <w:r w:rsidRPr="007831C8">
        <w:rPr>
          <w:rFonts w:hAnsi="宋体" w:cs="宋体" w:hint="eastAsia"/>
          <w:b/>
        </w:rPr>
        <w:t>答案：</w:t>
      </w:r>
      <w:r w:rsidRPr="008862FE">
        <w:rPr>
          <w:rFonts w:hAnsi="宋体" w:cs="宋体" w:hint="eastAsia"/>
        </w:rPr>
        <w:t>正确</w:t>
      </w:r>
    </w:p>
    <w:p w:rsidR="00D56B12" w:rsidRPr="008862FE" w:rsidRDefault="00D56B12" w:rsidP="00D56B12">
      <w:pPr>
        <w:pStyle w:val="aa"/>
        <w:spacing w:line="360" w:lineRule="auto"/>
        <w:rPr>
          <w:rFonts w:hAnsi="宋体" w:cs="宋体" w:hint="eastAsia"/>
        </w:rPr>
      </w:pPr>
      <w:r w:rsidRPr="008862FE">
        <w:rPr>
          <w:rFonts w:hAnsi="宋体" w:cs="宋体" w:hint="eastAsia"/>
        </w:rPr>
        <w:t>3．根据《空气中微量铀的分析方法激光荧光法》(GB／T 12377-1990)，激光铀分析仪的稳定性应小于±15％，激光强度不小于30％。(  )①</w:t>
      </w:r>
    </w:p>
    <w:p w:rsidR="00D56B12" w:rsidRPr="007831C8" w:rsidRDefault="00D56B12" w:rsidP="00D56B12">
      <w:pPr>
        <w:pStyle w:val="aa"/>
        <w:spacing w:line="360" w:lineRule="auto"/>
        <w:rPr>
          <w:rFonts w:hAnsi="宋体" w:cs="宋体" w:hint="eastAsia"/>
        </w:rPr>
      </w:pPr>
      <w:r w:rsidRPr="007831C8">
        <w:rPr>
          <w:rFonts w:hAnsi="宋体" w:cs="宋体" w:hint="eastAsia"/>
          <w:b/>
        </w:rPr>
        <w:t>答案：</w:t>
      </w:r>
      <w:r w:rsidRPr="007831C8">
        <w:rPr>
          <w:rFonts w:hAnsi="宋体" w:cs="宋体" w:hint="eastAsia"/>
        </w:rPr>
        <w:t>错误</w:t>
      </w:r>
    </w:p>
    <w:p w:rsidR="00D56B12" w:rsidRPr="007831C8" w:rsidRDefault="00D56B12" w:rsidP="00D56B12">
      <w:pPr>
        <w:pStyle w:val="aa"/>
        <w:spacing w:line="360" w:lineRule="auto"/>
        <w:ind w:firstLineChars="300" w:firstLine="630"/>
        <w:rPr>
          <w:rFonts w:hAnsi="宋体" w:cs="宋体" w:hint="eastAsia"/>
        </w:rPr>
      </w:pPr>
      <w:r w:rsidRPr="007831C8">
        <w:rPr>
          <w:rFonts w:hAnsi="宋体" w:cs="宋体" w:hint="eastAsia"/>
        </w:rPr>
        <w:t>正确答案为：激光铀分析仪的稳定性应小于±10％，激光强度不小于40％。</w:t>
      </w:r>
    </w:p>
    <w:p w:rsidR="00D56B12" w:rsidRPr="008862FE" w:rsidRDefault="00D56B12" w:rsidP="00D56B12">
      <w:pPr>
        <w:pStyle w:val="aa"/>
        <w:spacing w:line="360" w:lineRule="auto"/>
        <w:rPr>
          <w:rFonts w:hAnsi="宋体" w:cs="宋体" w:hint="eastAsia"/>
        </w:rPr>
      </w:pPr>
      <w:r w:rsidRPr="008862FE">
        <w:rPr>
          <w:rFonts w:hAnsi="宋体" w:cs="宋体" w:hint="eastAsia"/>
        </w:rPr>
        <w:t>4．根据《空气中微量铀的分析方法激光荧光法》(GB／T 12377-1990)，样品溶液必须无色透明，加入荧光增强剂后，如果产生沉淀，必须将待测液进行稀释或离心处理，不再浑浊方可测量。(  )①</w:t>
      </w:r>
    </w:p>
    <w:p w:rsidR="00D56B12" w:rsidRPr="008862FE" w:rsidRDefault="00D56B12" w:rsidP="00D56B12">
      <w:pPr>
        <w:pStyle w:val="aa"/>
        <w:spacing w:line="360" w:lineRule="auto"/>
        <w:rPr>
          <w:rFonts w:hAnsi="宋体" w:cs="宋体" w:hint="eastAsia"/>
        </w:rPr>
      </w:pPr>
      <w:r w:rsidRPr="007831C8">
        <w:rPr>
          <w:rFonts w:hAnsi="宋体" w:cs="宋体" w:hint="eastAsia"/>
          <w:b/>
        </w:rPr>
        <w:t>答案：</w:t>
      </w:r>
      <w:r w:rsidRPr="008862FE">
        <w:rPr>
          <w:rFonts w:hAnsi="宋体" w:cs="宋体" w:hint="eastAsia"/>
        </w:rPr>
        <w:t>正确</w:t>
      </w:r>
    </w:p>
    <w:p w:rsidR="00D56B12" w:rsidRPr="008862FE" w:rsidRDefault="00D56B12" w:rsidP="00D56B12">
      <w:pPr>
        <w:pStyle w:val="aa"/>
        <w:spacing w:line="360" w:lineRule="auto"/>
        <w:rPr>
          <w:rFonts w:hAnsi="宋体" w:cs="宋体" w:hint="eastAsia"/>
        </w:rPr>
      </w:pPr>
      <w:r w:rsidRPr="008862FE">
        <w:rPr>
          <w:rFonts w:hAnsi="宋体" w:cs="宋体" w:hint="eastAsia"/>
        </w:rPr>
        <w:t>5．激光荧光法和TBP萃取荧光法测定空气中微量铀，在计算铀的分析结果时，需用各种铀同位素在天然铀中的丰度。(  )①②</w:t>
      </w:r>
    </w:p>
    <w:p w:rsidR="00D56B12" w:rsidRPr="008862FE" w:rsidRDefault="00D56B12" w:rsidP="00D56B12">
      <w:pPr>
        <w:pStyle w:val="aa"/>
        <w:spacing w:line="360" w:lineRule="auto"/>
        <w:rPr>
          <w:rFonts w:hAnsi="宋体" w:cs="宋体" w:hint="eastAsia"/>
        </w:rPr>
      </w:pPr>
      <w:r w:rsidRPr="007831C8">
        <w:rPr>
          <w:rFonts w:hAnsi="宋体" w:cs="宋体" w:hint="eastAsia"/>
          <w:b/>
        </w:rPr>
        <w:t>答案：</w:t>
      </w:r>
      <w:r w:rsidRPr="008862FE">
        <w:rPr>
          <w:rFonts w:hAnsi="宋体" w:cs="宋体" w:hint="eastAsia"/>
        </w:rPr>
        <w:t>错误</w:t>
      </w:r>
    </w:p>
    <w:p w:rsidR="00D56B12" w:rsidRPr="008862FE" w:rsidRDefault="00D56B12" w:rsidP="00D56B12">
      <w:pPr>
        <w:pStyle w:val="aa"/>
        <w:spacing w:line="360" w:lineRule="auto"/>
        <w:rPr>
          <w:rFonts w:hAnsi="宋体" w:cs="宋体" w:hint="eastAsia"/>
        </w:rPr>
      </w:pPr>
      <w:r w:rsidRPr="008862FE">
        <w:rPr>
          <w:rFonts w:hAnsi="宋体" w:cs="宋体" w:hint="eastAsia"/>
        </w:rPr>
        <w:t xml:space="preserve">    正确答案为：不需用各种铀同位素在天然铀中的丰度来计算铀含量。</w:t>
      </w:r>
    </w:p>
    <w:p w:rsidR="00D56B12" w:rsidRPr="008862FE" w:rsidRDefault="00D56B12" w:rsidP="00D56B12">
      <w:pPr>
        <w:pStyle w:val="aa"/>
        <w:spacing w:line="360" w:lineRule="auto"/>
        <w:rPr>
          <w:rFonts w:hAnsi="宋体" w:cs="宋体" w:hint="eastAsia"/>
        </w:rPr>
      </w:pPr>
      <w:r w:rsidRPr="008862FE">
        <w:rPr>
          <w:rFonts w:hAnsi="宋体" w:cs="宋体" w:hint="eastAsia"/>
        </w:rPr>
        <w:t>6．测定空气中微量铀的激光荧光法和TBP萃取荧光法中，均规定空气取样时记录气温、气压和取样体积。(  )①②</w:t>
      </w:r>
    </w:p>
    <w:p w:rsidR="00D56B12" w:rsidRPr="008862FE" w:rsidRDefault="00D56B12" w:rsidP="00D56B12">
      <w:pPr>
        <w:pStyle w:val="aa"/>
        <w:spacing w:line="360" w:lineRule="auto"/>
        <w:rPr>
          <w:rFonts w:hAnsi="宋体" w:cs="宋体" w:hint="eastAsia"/>
        </w:rPr>
      </w:pPr>
      <w:r w:rsidRPr="007831C8">
        <w:rPr>
          <w:rFonts w:hAnsi="宋体" w:cs="宋体" w:hint="eastAsia"/>
          <w:b/>
        </w:rPr>
        <w:t>答案：</w:t>
      </w:r>
      <w:r w:rsidRPr="008862FE">
        <w:rPr>
          <w:rFonts w:hAnsi="宋体" w:cs="宋体" w:hint="eastAsia"/>
        </w:rPr>
        <w:t>正确</w:t>
      </w:r>
    </w:p>
    <w:p w:rsidR="00D56B12" w:rsidRPr="008862FE" w:rsidRDefault="00D56B12" w:rsidP="00D56B12">
      <w:pPr>
        <w:pStyle w:val="aa"/>
        <w:spacing w:line="360" w:lineRule="auto"/>
        <w:rPr>
          <w:rFonts w:hAnsi="宋体" w:cs="宋体" w:hint="eastAsia"/>
        </w:rPr>
      </w:pPr>
      <w:r w:rsidRPr="008862FE">
        <w:rPr>
          <w:rFonts w:hAnsi="宋体" w:cs="宋体" w:hint="eastAsia"/>
        </w:rPr>
        <w:t>7．按照《空气中微量铀的分析方法激光荧光法》(GB／T 12377-1990)，荧光增加剂的荧光增强倍数不小于100倍。(  )①</w:t>
      </w:r>
    </w:p>
    <w:p w:rsidR="00D56B12" w:rsidRPr="008862FE" w:rsidRDefault="00D56B12" w:rsidP="00D56B12">
      <w:pPr>
        <w:pStyle w:val="aa"/>
        <w:spacing w:line="360" w:lineRule="auto"/>
        <w:rPr>
          <w:rFonts w:hAnsi="宋体" w:cs="宋体" w:hint="eastAsia"/>
        </w:rPr>
      </w:pPr>
      <w:r w:rsidRPr="007831C8">
        <w:rPr>
          <w:rFonts w:hAnsi="宋体" w:cs="宋体" w:hint="eastAsia"/>
          <w:b/>
        </w:rPr>
        <w:t>答案：</w:t>
      </w:r>
      <w:r w:rsidRPr="008862FE">
        <w:rPr>
          <w:rFonts w:hAnsi="宋体" w:cs="宋体" w:hint="eastAsia"/>
        </w:rPr>
        <w:t>正确</w:t>
      </w:r>
    </w:p>
    <w:p w:rsidR="00D56B12" w:rsidRPr="008862FE" w:rsidRDefault="00D56B12" w:rsidP="00D56B12">
      <w:pPr>
        <w:pStyle w:val="aa"/>
        <w:spacing w:line="360" w:lineRule="auto"/>
        <w:rPr>
          <w:rFonts w:hAnsi="宋体" w:cs="宋体" w:hint="eastAsia"/>
        </w:rPr>
      </w:pPr>
      <w:r w:rsidRPr="008862FE">
        <w:rPr>
          <w:rFonts w:hAnsi="宋体" w:cs="宋体" w:hint="eastAsia"/>
        </w:rPr>
        <w:t>8．根据《水中微量铀分析方法》(GB／T 6768-1986)，液体激光荧光法分析水中微量铀的方法原理可以概述为：直接向水中加入荧光增强剂，使之与水样中铀酰离子生成一种简单的络合物，在激光(λ=337.1nm)激发下产生荧光。当钠浓度在一定范围时，其荧光强度与试样钠</w:t>
      </w:r>
      <w:r w:rsidRPr="008862FE">
        <w:rPr>
          <w:rFonts w:hAnsi="宋体" w:cs="宋体" w:hint="eastAsia"/>
        </w:rPr>
        <w:lastRenderedPageBreak/>
        <w:t>含量成正比。(  )③</w:t>
      </w:r>
    </w:p>
    <w:p w:rsidR="00D56B12" w:rsidRPr="008862FE" w:rsidRDefault="00D56B12" w:rsidP="00D56B12">
      <w:pPr>
        <w:pStyle w:val="aa"/>
        <w:spacing w:line="360" w:lineRule="auto"/>
        <w:rPr>
          <w:rFonts w:hAnsi="宋体" w:cs="宋体" w:hint="eastAsia"/>
        </w:rPr>
      </w:pPr>
      <w:r w:rsidRPr="007831C8">
        <w:rPr>
          <w:rFonts w:hAnsi="宋体" w:cs="宋体" w:hint="eastAsia"/>
          <w:b/>
        </w:rPr>
        <w:t>答案：</w:t>
      </w:r>
      <w:r w:rsidRPr="008862FE">
        <w:rPr>
          <w:rFonts w:hAnsi="宋体" w:cs="宋体" w:hint="eastAsia"/>
        </w:rPr>
        <w:t>正确</w:t>
      </w:r>
    </w:p>
    <w:p w:rsidR="00D56B12" w:rsidRPr="008862FE" w:rsidRDefault="00D56B12" w:rsidP="00D56B12">
      <w:pPr>
        <w:pStyle w:val="aa"/>
        <w:spacing w:line="360" w:lineRule="auto"/>
        <w:rPr>
          <w:rFonts w:hAnsi="宋体" w:cs="宋体" w:hint="eastAsia"/>
        </w:rPr>
      </w:pPr>
      <w:r w:rsidRPr="008862FE">
        <w:rPr>
          <w:rFonts w:hAnsi="宋体" w:cs="宋体" w:hint="eastAsia"/>
        </w:rPr>
        <w:t>9．《水中微量铀分析方法》  (GB／T6768-1986)中规定，液体激光荧光法中使用的荧光增强剂的荧光增强倍数不小于1000倍。(  )③</w:t>
      </w:r>
    </w:p>
    <w:p w:rsidR="00D56B12" w:rsidRPr="008862FE" w:rsidRDefault="00D56B12" w:rsidP="00D56B12">
      <w:pPr>
        <w:pStyle w:val="aa"/>
        <w:spacing w:line="360" w:lineRule="auto"/>
        <w:rPr>
          <w:rFonts w:hAnsi="宋体" w:cs="宋体" w:hint="eastAsia"/>
        </w:rPr>
      </w:pPr>
      <w:r w:rsidRPr="007831C8">
        <w:rPr>
          <w:rFonts w:hAnsi="宋体" w:cs="宋体" w:hint="eastAsia"/>
          <w:b/>
        </w:rPr>
        <w:t>答案：</w:t>
      </w:r>
      <w:r w:rsidRPr="008862FE">
        <w:rPr>
          <w:rFonts w:hAnsi="宋体" w:cs="宋体" w:hint="eastAsia"/>
        </w:rPr>
        <w:t>错误</w:t>
      </w:r>
    </w:p>
    <w:p w:rsidR="00D56B12" w:rsidRPr="008862FE" w:rsidRDefault="00D56B12" w:rsidP="00D56B12">
      <w:pPr>
        <w:pStyle w:val="aa"/>
        <w:spacing w:line="360" w:lineRule="auto"/>
        <w:rPr>
          <w:rFonts w:hAnsi="宋体" w:cs="宋体" w:hint="eastAsia"/>
        </w:rPr>
      </w:pPr>
      <w:r w:rsidRPr="008862FE">
        <w:rPr>
          <w:rFonts w:hAnsi="宋体" w:cs="宋体" w:hint="eastAsia"/>
        </w:rPr>
        <w:t xml:space="preserve">    正确答案为：应该不小于100倍。</w:t>
      </w:r>
    </w:p>
    <w:p w:rsidR="00D56B12" w:rsidRPr="008862FE" w:rsidRDefault="00D56B12" w:rsidP="00D56B12">
      <w:pPr>
        <w:pStyle w:val="aa"/>
        <w:spacing w:line="360" w:lineRule="auto"/>
        <w:rPr>
          <w:rFonts w:hAnsi="宋体" w:cs="宋体" w:hint="eastAsia"/>
        </w:rPr>
      </w:pPr>
      <w:r w:rsidRPr="008862FE">
        <w:rPr>
          <w:rFonts w:hAnsi="宋体" w:cs="宋体" w:hint="eastAsia"/>
        </w:rPr>
        <w:t>10．根据《水中微量铀分析方法》  (GB／T6768-1986)，分光光度法测定水中微量铀中，在用40％硝酸铵溶液洗涤有机相时，如果含铁量太高，不易洗至无色，可采用40％硝酸铵加5％抗坏血酸的混合溶液洗涤。(  )④</w:t>
      </w:r>
    </w:p>
    <w:p w:rsidR="00D56B12" w:rsidRPr="008862FE" w:rsidRDefault="00D56B12" w:rsidP="00D56B12">
      <w:pPr>
        <w:pStyle w:val="aa"/>
        <w:spacing w:line="360" w:lineRule="auto"/>
        <w:rPr>
          <w:rFonts w:hAnsi="宋体" w:cs="宋体" w:hint="eastAsia"/>
        </w:rPr>
      </w:pPr>
      <w:r w:rsidRPr="007831C8">
        <w:rPr>
          <w:rFonts w:hAnsi="宋体" w:cs="宋体" w:hint="eastAsia"/>
          <w:b/>
        </w:rPr>
        <w:t>答案：</w:t>
      </w:r>
      <w:r w:rsidRPr="008862FE">
        <w:rPr>
          <w:rFonts w:hAnsi="宋体" w:cs="宋体" w:hint="eastAsia"/>
        </w:rPr>
        <w:t>正确</w:t>
      </w:r>
    </w:p>
    <w:p w:rsidR="00D56B12" w:rsidRPr="008862FE" w:rsidRDefault="00D56B12" w:rsidP="00D56B12">
      <w:pPr>
        <w:pStyle w:val="aa"/>
        <w:spacing w:line="360" w:lineRule="auto"/>
        <w:rPr>
          <w:rFonts w:hAnsi="宋体" w:cs="宋体" w:hint="eastAsia"/>
        </w:rPr>
      </w:pPr>
      <w:r w:rsidRPr="008862FE">
        <w:rPr>
          <w:rFonts w:hAnsi="宋体" w:cs="宋体" w:hint="eastAsia"/>
        </w:rPr>
        <w:t>11．测定生物样品灰中铀时，激光液体荧光法不需使用荧光增强剂。(  )⑤</w:t>
      </w:r>
    </w:p>
    <w:p w:rsidR="00D56B12" w:rsidRPr="008862FE" w:rsidRDefault="00D56B12" w:rsidP="00D56B12">
      <w:pPr>
        <w:pStyle w:val="aa"/>
        <w:spacing w:line="360" w:lineRule="auto"/>
        <w:rPr>
          <w:rFonts w:hAnsi="宋体" w:cs="宋体" w:hint="eastAsia"/>
        </w:rPr>
      </w:pPr>
      <w:r w:rsidRPr="007831C8">
        <w:rPr>
          <w:rFonts w:hAnsi="宋体" w:cs="宋体" w:hint="eastAsia"/>
          <w:b/>
        </w:rPr>
        <w:t>答案：</w:t>
      </w:r>
      <w:r w:rsidRPr="008862FE">
        <w:rPr>
          <w:rFonts w:hAnsi="宋体" w:cs="宋体" w:hint="eastAsia"/>
        </w:rPr>
        <w:t>错误</w:t>
      </w:r>
    </w:p>
    <w:p w:rsidR="00D56B12" w:rsidRPr="008862FE" w:rsidRDefault="00D56B12" w:rsidP="00D56B12">
      <w:pPr>
        <w:pStyle w:val="aa"/>
        <w:spacing w:line="360" w:lineRule="auto"/>
        <w:rPr>
          <w:rFonts w:hAnsi="宋体" w:cs="宋体" w:hint="eastAsia"/>
        </w:rPr>
      </w:pPr>
      <w:r w:rsidRPr="008862FE">
        <w:rPr>
          <w:rFonts w:hAnsi="宋体" w:cs="宋体" w:hint="eastAsia"/>
        </w:rPr>
        <w:t xml:space="preserve">    正确答案为：激光液体荧光法需使用荧光增强剂。</w:t>
      </w:r>
    </w:p>
    <w:p w:rsidR="00D56B12" w:rsidRPr="008862FE" w:rsidRDefault="00D56B12" w:rsidP="00D56B12">
      <w:pPr>
        <w:pStyle w:val="aa"/>
        <w:spacing w:line="360" w:lineRule="auto"/>
        <w:rPr>
          <w:rFonts w:hAnsi="宋体" w:cs="宋体" w:hint="eastAsia"/>
        </w:rPr>
      </w:pPr>
      <w:r w:rsidRPr="008862FE">
        <w:rPr>
          <w:rFonts w:hAnsi="宋体" w:cs="宋体" w:hint="eastAsia"/>
        </w:rPr>
        <w:t>12．《生物样品灰中铀的测定激光液体荧光法》(GB／T11223.2-1989)适用于各类动物和植物样品灰中铀的测定。(  )⑤</w:t>
      </w:r>
    </w:p>
    <w:p w:rsidR="00D56B12" w:rsidRPr="008862FE" w:rsidRDefault="00D56B12" w:rsidP="00D56B12">
      <w:pPr>
        <w:pStyle w:val="aa"/>
        <w:spacing w:line="360" w:lineRule="auto"/>
        <w:rPr>
          <w:rFonts w:hAnsi="宋体" w:cs="宋体" w:hint="eastAsia"/>
        </w:rPr>
      </w:pPr>
      <w:r w:rsidRPr="007831C8">
        <w:rPr>
          <w:rFonts w:hAnsi="宋体" w:cs="宋体" w:hint="eastAsia"/>
          <w:b/>
        </w:rPr>
        <w:t>答案：</w:t>
      </w:r>
      <w:r w:rsidRPr="008862FE">
        <w:rPr>
          <w:rFonts w:hAnsi="宋体" w:cs="宋体" w:hint="eastAsia"/>
        </w:rPr>
        <w:t>正确</w:t>
      </w:r>
    </w:p>
    <w:p w:rsidR="00D56B12" w:rsidRPr="008862FE" w:rsidRDefault="00D56B12" w:rsidP="00D56B12">
      <w:pPr>
        <w:pStyle w:val="aa"/>
        <w:spacing w:line="360" w:lineRule="auto"/>
        <w:rPr>
          <w:rFonts w:hAnsi="宋体" w:cs="宋体" w:hint="eastAsia"/>
        </w:rPr>
      </w:pPr>
      <w:r w:rsidRPr="008862FE">
        <w:rPr>
          <w:rFonts w:hAnsi="宋体" w:cs="宋体" w:hint="eastAsia"/>
        </w:rPr>
        <w:t>13．分光光度法测定土壤中铀时，在测定前，都需要对土壤进行灼烧去除有机物。(  )⑥⑦</w:t>
      </w:r>
    </w:p>
    <w:p w:rsidR="00D56B12" w:rsidRPr="008862FE" w:rsidRDefault="00D56B12" w:rsidP="00D56B12">
      <w:pPr>
        <w:pStyle w:val="aa"/>
        <w:spacing w:line="360" w:lineRule="auto"/>
        <w:rPr>
          <w:rFonts w:hAnsi="宋体" w:cs="宋体" w:hint="eastAsia"/>
        </w:rPr>
      </w:pPr>
      <w:r w:rsidRPr="007831C8">
        <w:rPr>
          <w:rFonts w:hAnsi="宋体" w:cs="宋体" w:hint="eastAsia"/>
          <w:b/>
        </w:rPr>
        <w:t>答案：</w:t>
      </w:r>
      <w:r w:rsidRPr="008862FE">
        <w:rPr>
          <w:rFonts w:hAnsi="宋体" w:cs="宋体" w:hint="eastAsia"/>
        </w:rPr>
        <w:t>正确</w:t>
      </w:r>
    </w:p>
    <w:p w:rsidR="00D56B12" w:rsidRPr="008862FE" w:rsidRDefault="00D56B12" w:rsidP="00D56B12">
      <w:pPr>
        <w:pStyle w:val="aa"/>
        <w:spacing w:line="360" w:lineRule="auto"/>
        <w:rPr>
          <w:rFonts w:hAnsi="宋体" w:cs="宋体" w:hint="eastAsia"/>
        </w:rPr>
      </w:pPr>
      <w:r w:rsidRPr="008862FE">
        <w:rPr>
          <w:rFonts w:hAnsi="宋体" w:cs="宋体" w:hint="eastAsia"/>
        </w:rPr>
        <w:t>14．分光光度法测定土壤中铀的测定范围为0.1～10μg／g。(  )⑥⑦</w:t>
      </w:r>
    </w:p>
    <w:p w:rsidR="00D56B12" w:rsidRPr="008862FE" w:rsidRDefault="00D56B12" w:rsidP="00D56B12">
      <w:pPr>
        <w:pStyle w:val="aa"/>
        <w:spacing w:line="360" w:lineRule="auto"/>
        <w:rPr>
          <w:rFonts w:hAnsi="宋体" w:cs="宋体" w:hint="eastAsia"/>
        </w:rPr>
      </w:pPr>
      <w:r w:rsidRPr="007831C8">
        <w:rPr>
          <w:rFonts w:hAnsi="宋体" w:cs="宋体" w:hint="eastAsia"/>
          <w:b/>
        </w:rPr>
        <w:t>答案：</w:t>
      </w:r>
      <w:r w:rsidRPr="008862FE">
        <w:rPr>
          <w:rFonts w:hAnsi="宋体" w:cs="宋体" w:hint="eastAsia"/>
        </w:rPr>
        <w:t>错误</w:t>
      </w:r>
    </w:p>
    <w:p w:rsidR="00D56B12" w:rsidRPr="008862FE" w:rsidRDefault="00D56B12" w:rsidP="00D56B12">
      <w:pPr>
        <w:pStyle w:val="aa"/>
        <w:spacing w:line="360" w:lineRule="auto"/>
        <w:rPr>
          <w:rFonts w:hAnsi="宋体" w:cs="宋体"/>
        </w:rPr>
      </w:pPr>
      <w:r w:rsidRPr="008862FE">
        <w:rPr>
          <w:rFonts w:hAnsi="宋体" w:cs="宋体" w:hint="eastAsia"/>
        </w:rPr>
        <w:t xml:space="preserve">    正确答案为：测定范围应为0.5—15μg／g。</w:t>
      </w:r>
    </w:p>
    <w:p w:rsidR="00D56B12" w:rsidRPr="006807CB" w:rsidRDefault="00D56B12" w:rsidP="003C38C6">
      <w:pPr>
        <w:pStyle w:val="aa"/>
        <w:spacing w:line="360" w:lineRule="auto"/>
        <w:outlineLvl w:val="0"/>
        <w:rPr>
          <w:rFonts w:hAnsi="宋体" w:hint="eastAsia"/>
          <w:b/>
        </w:rPr>
      </w:pPr>
      <w:r w:rsidRPr="006807CB">
        <w:rPr>
          <w:rFonts w:hAnsi="宋体" w:hint="eastAsia"/>
          <w:b/>
        </w:rPr>
        <w:t>三、选择题</w:t>
      </w:r>
    </w:p>
    <w:p w:rsidR="00D56B12" w:rsidRPr="006807CB" w:rsidRDefault="00D56B12" w:rsidP="00D56B12">
      <w:pPr>
        <w:pStyle w:val="aa"/>
        <w:spacing w:line="360" w:lineRule="auto"/>
        <w:rPr>
          <w:rFonts w:hAnsi="宋体" w:hint="eastAsia"/>
        </w:rPr>
      </w:pPr>
      <w:r w:rsidRPr="006807CB">
        <w:rPr>
          <w:rFonts w:hAnsi="宋体" w:hint="eastAsia"/>
        </w:rPr>
        <w:t>1．激光荧光法和TBP萃取荧光法测定空气中微量铀时，空气中主要的干扰元素是硅，用来去除此干扰的酸是       。(  )①②</w:t>
      </w:r>
    </w:p>
    <w:p w:rsidR="00D56B12" w:rsidRPr="006807CB" w:rsidRDefault="00D56B12" w:rsidP="00D56B12">
      <w:pPr>
        <w:pStyle w:val="aa"/>
        <w:spacing w:line="360" w:lineRule="auto"/>
        <w:rPr>
          <w:rFonts w:hAnsi="宋体" w:hint="eastAsia"/>
        </w:rPr>
      </w:pPr>
      <w:r w:rsidRPr="006807CB">
        <w:rPr>
          <w:rFonts w:hAnsi="宋体" w:hint="eastAsia"/>
        </w:rPr>
        <w:t xml:space="preserve">    A．硫酸    B．盐酸    C．硝酸    D．氢氟酸</w:t>
      </w:r>
    </w:p>
    <w:p w:rsidR="00D56B12" w:rsidRPr="006807CB" w:rsidRDefault="00D56B12" w:rsidP="00D56B12">
      <w:pPr>
        <w:pStyle w:val="aa"/>
        <w:spacing w:line="360" w:lineRule="auto"/>
        <w:rPr>
          <w:rFonts w:hAnsi="宋体" w:hint="eastAsia"/>
          <w:b/>
        </w:rPr>
      </w:pPr>
      <w:r w:rsidRPr="006807CB">
        <w:rPr>
          <w:rFonts w:hAnsi="宋体" w:hint="eastAsia"/>
          <w:b/>
        </w:rPr>
        <w:t>答案：D</w:t>
      </w:r>
    </w:p>
    <w:p w:rsidR="00D56B12" w:rsidRPr="006807CB" w:rsidRDefault="00D56B12" w:rsidP="00D56B12">
      <w:pPr>
        <w:pStyle w:val="aa"/>
        <w:spacing w:line="360" w:lineRule="auto"/>
        <w:rPr>
          <w:rFonts w:hAnsi="宋体" w:hint="eastAsia"/>
        </w:rPr>
      </w:pPr>
      <w:r w:rsidRPr="006807CB">
        <w:rPr>
          <w:rFonts w:hAnsi="宋体" w:hint="eastAsia"/>
        </w:rPr>
        <w:t>2．根据《水中微量铀分析方法》  (GB／T 6768-1986)中分光光度法分析水中微量铀的原理是：在硝酸介质中，铀酰离子与硫氰酸根生成的络合物被磷酸三丁酯定量萃取后，</w:t>
      </w:r>
    </w:p>
    <w:p w:rsidR="00D56B12" w:rsidRPr="006807CB" w:rsidRDefault="00D56B12" w:rsidP="00D56B12">
      <w:pPr>
        <w:pStyle w:val="aa"/>
        <w:spacing w:line="360" w:lineRule="auto"/>
        <w:rPr>
          <w:rFonts w:hAnsi="宋体" w:hint="eastAsia"/>
        </w:rPr>
      </w:pPr>
      <w:r w:rsidRPr="006807CB">
        <w:rPr>
          <w:rFonts w:hAnsi="宋体" w:hint="eastAsia"/>
        </w:rPr>
        <w:t>经         反萃取，然后以分光光度法测定铀。该试剂贮存于棕色玻璃</w:t>
      </w:r>
    </w:p>
    <w:p w:rsidR="00D56B12" w:rsidRPr="006807CB" w:rsidRDefault="00D56B12" w:rsidP="00D56B12">
      <w:pPr>
        <w:pStyle w:val="aa"/>
        <w:spacing w:line="360" w:lineRule="auto"/>
        <w:rPr>
          <w:rFonts w:hAnsi="宋体" w:hint="eastAsia"/>
        </w:rPr>
      </w:pPr>
      <w:r w:rsidRPr="006807CB">
        <w:rPr>
          <w:rFonts w:hAnsi="宋体" w:hint="eastAsia"/>
        </w:rPr>
        <w:t xml:space="preserve">    瓶内。(    )④</w:t>
      </w:r>
    </w:p>
    <w:p w:rsidR="00D56B12" w:rsidRPr="006807CB" w:rsidRDefault="00D56B12" w:rsidP="00D56B12">
      <w:pPr>
        <w:pStyle w:val="aa"/>
        <w:spacing w:line="360" w:lineRule="auto"/>
        <w:rPr>
          <w:rFonts w:hAnsi="宋体" w:hint="eastAsia"/>
        </w:rPr>
      </w:pPr>
      <w:r w:rsidRPr="006807CB">
        <w:rPr>
          <w:rFonts w:hAnsi="宋体" w:hint="eastAsia"/>
        </w:rPr>
        <w:lastRenderedPageBreak/>
        <w:t>A．水    B．苯    C．铀试剂Ⅲ    D．酚酞</w:t>
      </w:r>
    </w:p>
    <w:p w:rsidR="00D56B12" w:rsidRPr="006807CB" w:rsidRDefault="00D56B12" w:rsidP="00D56B12">
      <w:pPr>
        <w:pStyle w:val="aa"/>
        <w:spacing w:line="360" w:lineRule="auto"/>
        <w:rPr>
          <w:rFonts w:hAnsi="宋体" w:hint="eastAsia"/>
          <w:b/>
        </w:rPr>
      </w:pPr>
      <w:r w:rsidRPr="006807CB">
        <w:rPr>
          <w:rFonts w:hAnsi="宋体" w:hint="eastAsia"/>
          <w:b/>
        </w:rPr>
        <w:t>答案：C</w:t>
      </w:r>
    </w:p>
    <w:p w:rsidR="00D56B12" w:rsidRPr="006807CB" w:rsidRDefault="00D56B12" w:rsidP="00D56B12">
      <w:pPr>
        <w:pStyle w:val="aa"/>
        <w:spacing w:line="360" w:lineRule="auto"/>
        <w:rPr>
          <w:rFonts w:hAnsi="宋体" w:hint="eastAsia"/>
        </w:rPr>
      </w:pPr>
      <w:r w:rsidRPr="006807CB">
        <w:rPr>
          <w:rFonts w:hAnsi="宋体" w:hint="eastAsia"/>
        </w:rPr>
        <w:t>3．根据《水中微量铀分析方法》  (GB／T 6768-1986)，用分光光度法分析水中微量铀的测定范围为         μg/L。(  )④</w:t>
      </w:r>
    </w:p>
    <w:p w:rsidR="00D56B12" w:rsidRPr="006807CB" w:rsidRDefault="00D56B12" w:rsidP="00D56B12">
      <w:pPr>
        <w:pStyle w:val="aa"/>
        <w:spacing w:line="360" w:lineRule="auto"/>
        <w:rPr>
          <w:rFonts w:hAnsi="宋体" w:hint="eastAsia"/>
        </w:rPr>
      </w:pPr>
      <w:r w:rsidRPr="006807CB">
        <w:rPr>
          <w:rFonts w:hAnsi="宋体" w:hint="eastAsia"/>
        </w:rPr>
        <w:t xml:space="preserve">    A．0.05～100    B．0.02～20    C．2～100    D．0.05～20</w:t>
      </w:r>
    </w:p>
    <w:p w:rsidR="00D56B12" w:rsidRPr="006807CB" w:rsidRDefault="00D56B12" w:rsidP="00D56B12">
      <w:pPr>
        <w:pStyle w:val="aa"/>
        <w:spacing w:line="360" w:lineRule="auto"/>
        <w:rPr>
          <w:rFonts w:hAnsi="宋体" w:hint="eastAsia"/>
          <w:b/>
        </w:rPr>
      </w:pPr>
      <w:r w:rsidRPr="006807CB">
        <w:rPr>
          <w:rFonts w:hAnsi="宋体" w:hint="eastAsia"/>
          <w:b/>
        </w:rPr>
        <w:t>答案：C</w:t>
      </w:r>
    </w:p>
    <w:p w:rsidR="00D56B12" w:rsidRPr="006807CB" w:rsidRDefault="00D56B12" w:rsidP="00D56B12">
      <w:pPr>
        <w:pStyle w:val="aa"/>
        <w:spacing w:line="360" w:lineRule="auto"/>
        <w:rPr>
          <w:rFonts w:hAnsi="宋体" w:hint="eastAsia"/>
        </w:rPr>
      </w:pPr>
      <w:r w:rsidRPr="006807CB">
        <w:rPr>
          <w:rFonts w:hAnsi="宋体" w:hint="eastAsia"/>
        </w:rPr>
        <w:t>4．《水中微量铀分析方法》  (GB／T 6768-1986)中采用      来制备铀标准溶液。</w:t>
      </w:r>
    </w:p>
    <w:p w:rsidR="00D56B12" w:rsidRPr="006807CB" w:rsidRDefault="00D56B12" w:rsidP="00D56B12">
      <w:pPr>
        <w:pStyle w:val="aa"/>
        <w:spacing w:line="360" w:lineRule="auto"/>
        <w:rPr>
          <w:rFonts w:hAnsi="宋体" w:hint="eastAsia"/>
        </w:rPr>
      </w:pPr>
      <w:r w:rsidRPr="006807CB">
        <w:rPr>
          <w:rFonts w:hAnsi="宋体" w:hint="eastAsia"/>
        </w:rPr>
        <w:t xml:space="preserve">    (  )③④</w:t>
      </w:r>
    </w:p>
    <w:p w:rsidR="00D56B12" w:rsidRPr="006807CB" w:rsidRDefault="00D56B12" w:rsidP="00D56B12">
      <w:pPr>
        <w:pStyle w:val="aa"/>
        <w:spacing w:line="360" w:lineRule="auto"/>
        <w:rPr>
          <w:rFonts w:hAnsi="宋体" w:hint="eastAsia"/>
        </w:rPr>
      </w:pPr>
      <w:r w:rsidRPr="006807CB">
        <w:rPr>
          <w:rFonts w:hAnsi="宋体" w:hint="eastAsia"/>
        </w:rPr>
        <w:t>A．U</w:t>
      </w:r>
      <w:r w:rsidRPr="006807CB">
        <w:rPr>
          <w:rFonts w:hAnsi="宋体" w:hint="eastAsia"/>
          <w:vertAlign w:val="subscript"/>
        </w:rPr>
        <w:t>3</w:t>
      </w:r>
      <w:r w:rsidRPr="006807CB">
        <w:rPr>
          <w:rFonts w:hAnsi="宋体" w:hint="eastAsia"/>
        </w:rPr>
        <w:t>0</w:t>
      </w:r>
      <w:r w:rsidRPr="006807CB">
        <w:rPr>
          <w:rFonts w:hAnsi="宋体" w:hint="eastAsia"/>
          <w:vertAlign w:val="subscript"/>
        </w:rPr>
        <w:t xml:space="preserve">8 </w:t>
      </w:r>
      <w:r w:rsidRPr="006807CB">
        <w:rPr>
          <w:rFonts w:hAnsi="宋体" w:hint="eastAsia"/>
        </w:rPr>
        <w:t xml:space="preserve">   B．氯化铀    C．氟化铀    D．硫酸铀</w:t>
      </w:r>
    </w:p>
    <w:p w:rsidR="00D56B12" w:rsidRPr="006807CB" w:rsidRDefault="00D56B12" w:rsidP="00D56B12">
      <w:pPr>
        <w:pStyle w:val="aa"/>
        <w:spacing w:line="360" w:lineRule="auto"/>
        <w:rPr>
          <w:rFonts w:hAnsi="宋体" w:hint="eastAsia"/>
          <w:b/>
        </w:rPr>
      </w:pPr>
      <w:r w:rsidRPr="006807CB">
        <w:rPr>
          <w:rFonts w:hAnsi="宋体" w:hint="eastAsia"/>
          <w:b/>
        </w:rPr>
        <w:t>答案：A</w:t>
      </w:r>
    </w:p>
    <w:p w:rsidR="00D56B12" w:rsidRPr="006807CB" w:rsidRDefault="00D56B12" w:rsidP="003C38C6">
      <w:pPr>
        <w:pStyle w:val="aa"/>
        <w:spacing w:line="360" w:lineRule="auto"/>
        <w:outlineLvl w:val="0"/>
        <w:rPr>
          <w:rFonts w:hAnsi="宋体" w:hint="eastAsia"/>
          <w:b/>
        </w:rPr>
      </w:pPr>
      <w:r w:rsidRPr="006807CB">
        <w:rPr>
          <w:rFonts w:hAnsi="宋体" w:hint="eastAsia"/>
          <w:b/>
        </w:rPr>
        <w:t>四、问答题</w:t>
      </w:r>
    </w:p>
    <w:p w:rsidR="00D56B12" w:rsidRPr="006807CB" w:rsidRDefault="00D56B12" w:rsidP="00D56B12">
      <w:pPr>
        <w:pStyle w:val="aa"/>
        <w:spacing w:line="360" w:lineRule="auto"/>
        <w:rPr>
          <w:rFonts w:hAnsi="宋体" w:hint="eastAsia"/>
        </w:rPr>
      </w:pPr>
      <w:r w:rsidRPr="006807CB">
        <w:rPr>
          <w:rFonts w:hAnsi="宋体" w:hint="eastAsia"/>
        </w:rPr>
        <w:t>1．阐述激光荧光法测定空气中微量铀时样品的处理步骤。①</w:t>
      </w:r>
    </w:p>
    <w:p w:rsidR="00D56B12" w:rsidRPr="006807CB" w:rsidRDefault="00D56B12" w:rsidP="00D56B12">
      <w:pPr>
        <w:pStyle w:val="aa"/>
        <w:spacing w:line="360" w:lineRule="auto"/>
        <w:rPr>
          <w:rFonts w:hAnsi="宋体" w:hint="eastAsia"/>
        </w:rPr>
      </w:pPr>
      <w:r w:rsidRPr="006807CB">
        <w:rPr>
          <w:rFonts w:hAnsi="宋体" w:hint="eastAsia"/>
        </w:rPr>
        <w:t>答案：(1)取空白滤布和取样后的滤布，撕去纱布，分别放入铂坩埚中，并置于马弗炉内缓慢升温至700℃，灼烧1h。(2)取出坩埚冷却，加入2m1硝酸，在电热砂浴上加热至冒烟，滴加氢氟酸0.5m1，继续加热至近干：如果灰分大，可再滴加氢氟酸至脱硅完全。(3)取下坩埚，再加入硝酸2ml，蒸至近干，用酸化水洗涤坩埚三次，合并于10m1容量瓶中，并稀释至刻度，摇匀，备用。</w:t>
      </w:r>
    </w:p>
    <w:p w:rsidR="00D56B12" w:rsidRPr="006807CB" w:rsidRDefault="00D56B12" w:rsidP="00D56B12">
      <w:pPr>
        <w:pStyle w:val="aa"/>
        <w:spacing w:line="360" w:lineRule="auto"/>
        <w:rPr>
          <w:rFonts w:hAnsi="宋体" w:hint="eastAsia"/>
        </w:rPr>
      </w:pPr>
      <w:r w:rsidRPr="006807CB">
        <w:rPr>
          <w:rFonts w:hAnsi="宋体" w:hint="eastAsia"/>
        </w:rPr>
        <w:t>2．激光荧光法测定空气中微量铀时，样品液或空白试验液荧光强度读数计算值的计算公式为：M=(N</w:t>
      </w:r>
      <w:r w:rsidRPr="006807CB">
        <w:rPr>
          <w:rFonts w:hAnsi="宋体" w:hint="eastAsia"/>
          <w:vertAlign w:val="subscript"/>
        </w:rPr>
        <w:t>1</w:t>
      </w:r>
      <w:r w:rsidRPr="006807CB">
        <w:rPr>
          <w:rFonts w:hAnsi="宋体" w:hint="eastAsia"/>
        </w:rPr>
        <w:t>－N</w:t>
      </w:r>
      <w:r w:rsidRPr="006807CB">
        <w:rPr>
          <w:rFonts w:hAnsi="宋体" w:hint="eastAsia"/>
          <w:vertAlign w:val="subscript"/>
        </w:rPr>
        <w:t>0</w:t>
      </w:r>
      <w:r w:rsidRPr="006807CB">
        <w:rPr>
          <w:rFonts w:hAnsi="宋体" w:hint="eastAsia"/>
        </w:rPr>
        <w:t>)／(N</w:t>
      </w:r>
      <w:r w:rsidRPr="006807CB">
        <w:rPr>
          <w:rFonts w:hAnsi="宋体" w:hint="eastAsia"/>
          <w:vertAlign w:val="subscript"/>
        </w:rPr>
        <w:t>2</w:t>
      </w:r>
      <w:r w:rsidRPr="006807CB">
        <w:rPr>
          <w:rFonts w:hAnsi="宋体" w:hint="eastAsia"/>
        </w:rPr>
        <w:t>－N</w:t>
      </w:r>
      <w:r w:rsidRPr="006807CB">
        <w:rPr>
          <w:rFonts w:hAnsi="宋体" w:hint="eastAsia"/>
          <w:vertAlign w:val="subscript"/>
        </w:rPr>
        <w:t>1</w:t>
      </w:r>
      <w:r w:rsidRPr="006807CB">
        <w:rPr>
          <w:rFonts w:hAnsi="宋体" w:hint="eastAsia"/>
        </w:rPr>
        <w:t>)。试说明N</w:t>
      </w:r>
      <w:r w:rsidRPr="006807CB">
        <w:rPr>
          <w:rFonts w:hAnsi="宋体" w:hint="eastAsia"/>
          <w:vertAlign w:val="subscript"/>
        </w:rPr>
        <w:t>0</w:t>
      </w:r>
      <w:r w:rsidRPr="006807CB">
        <w:rPr>
          <w:rFonts w:hAnsi="宋体" w:hint="eastAsia"/>
        </w:rPr>
        <w:t>、N</w:t>
      </w:r>
      <w:r w:rsidRPr="006807CB">
        <w:rPr>
          <w:rFonts w:hAnsi="宋体" w:hint="eastAsia"/>
          <w:vertAlign w:val="subscript"/>
        </w:rPr>
        <w:t>l</w:t>
      </w:r>
      <w:r w:rsidRPr="006807CB">
        <w:rPr>
          <w:rFonts w:hAnsi="宋体" w:hint="eastAsia"/>
        </w:rPr>
        <w:t>和N</w:t>
      </w:r>
      <w:r w:rsidRPr="006807CB">
        <w:rPr>
          <w:rFonts w:hAnsi="宋体" w:hint="eastAsia"/>
          <w:vertAlign w:val="subscript"/>
        </w:rPr>
        <w:t>2</w:t>
      </w:r>
      <w:r w:rsidRPr="006807CB">
        <w:rPr>
          <w:rFonts w:hAnsi="宋体" w:hint="eastAsia"/>
        </w:rPr>
        <w:t>代表的含义。①</w:t>
      </w:r>
    </w:p>
    <w:p w:rsidR="00D56B12" w:rsidRPr="006807CB" w:rsidRDefault="00D56B12" w:rsidP="00D56B12">
      <w:pPr>
        <w:pStyle w:val="aa"/>
        <w:spacing w:line="360" w:lineRule="auto"/>
        <w:rPr>
          <w:rFonts w:hAnsi="宋体" w:hint="eastAsia"/>
        </w:rPr>
      </w:pPr>
      <w:r w:rsidRPr="006807CB">
        <w:rPr>
          <w:rFonts w:hAnsi="宋体" w:hint="eastAsia"/>
        </w:rPr>
        <w:t>答案：N</w:t>
      </w:r>
      <w:r w:rsidRPr="006807CB">
        <w:rPr>
          <w:rFonts w:hAnsi="宋体" w:hint="eastAsia"/>
          <w:vertAlign w:val="subscript"/>
        </w:rPr>
        <w:t>0</w:t>
      </w:r>
      <w:r w:rsidRPr="006807CB">
        <w:rPr>
          <w:rFonts w:hAnsi="宋体" w:hint="eastAsia"/>
        </w:rPr>
        <w:t>——溶液未加荧光增强剂前荧光强度读数；</w:t>
      </w:r>
    </w:p>
    <w:p w:rsidR="00D56B12" w:rsidRPr="006807CB" w:rsidRDefault="00D56B12" w:rsidP="00D56B12">
      <w:pPr>
        <w:pStyle w:val="aa"/>
        <w:spacing w:line="360" w:lineRule="auto"/>
        <w:rPr>
          <w:rFonts w:hAnsi="宋体" w:hint="eastAsia"/>
        </w:rPr>
      </w:pPr>
      <w:r w:rsidRPr="006807CB">
        <w:rPr>
          <w:rFonts w:hAnsi="宋体" w:hint="eastAsia"/>
        </w:rPr>
        <w:t xml:space="preserve">      N</w:t>
      </w:r>
      <w:r w:rsidRPr="006807CB">
        <w:rPr>
          <w:rFonts w:hAnsi="宋体" w:hint="eastAsia"/>
          <w:vertAlign w:val="subscript"/>
        </w:rPr>
        <w:t>1</w:t>
      </w:r>
      <w:r w:rsidRPr="006807CB">
        <w:rPr>
          <w:rFonts w:hAnsi="宋体" w:hint="eastAsia"/>
        </w:rPr>
        <w:t>——溶液加入荧光增强剂后荧光强度读数；</w:t>
      </w:r>
    </w:p>
    <w:p w:rsidR="00D56B12" w:rsidRPr="006807CB" w:rsidRDefault="00D56B12" w:rsidP="00D56B12">
      <w:pPr>
        <w:pStyle w:val="aa"/>
        <w:spacing w:line="360" w:lineRule="auto"/>
        <w:rPr>
          <w:rFonts w:hAnsi="宋体" w:hint="eastAsia"/>
        </w:rPr>
      </w:pPr>
      <w:r w:rsidRPr="006807CB">
        <w:rPr>
          <w:rFonts w:hAnsi="宋体" w:hint="eastAsia"/>
        </w:rPr>
        <w:t xml:space="preserve">      N</w:t>
      </w:r>
      <w:r w:rsidRPr="006807CB">
        <w:rPr>
          <w:rFonts w:hAnsi="宋体" w:hint="eastAsia"/>
          <w:vertAlign w:val="subscript"/>
        </w:rPr>
        <w:t>2</w:t>
      </w:r>
      <w:r w:rsidRPr="006807CB">
        <w:rPr>
          <w:rFonts w:hAnsi="宋体" w:hint="eastAsia"/>
        </w:rPr>
        <w:t>——溶液在加入铀标准工作液后荧光强度读数。</w:t>
      </w:r>
    </w:p>
    <w:p w:rsidR="00D56B12" w:rsidRPr="006807CB" w:rsidRDefault="00D56B12" w:rsidP="00D56B12">
      <w:pPr>
        <w:pStyle w:val="aa"/>
        <w:spacing w:line="360" w:lineRule="auto"/>
        <w:rPr>
          <w:rFonts w:hAnsi="宋体" w:hint="eastAsia"/>
        </w:rPr>
      </w:pPr>
      <w:r w:rsidRPr="006807CB">
        <w:rPr>
          <w:rFonts w:hAnsi="宋体" w:hint="eastAsia"/>
        </w:rPr>
        <w:t>3．根据《水中微量铀分析方法》  (GB／T 6768-1986)，分光光度法测定水中微量铀时，如果水样中含有机物较多，应该如何处理?②</w:t>
      </w:r>
    </w:p>
    <w:p w:rsidR="00D56B12" w:rsidRPr="006807CB" w:rsidRDefault="00D56B12" w:rsidP="00D56B12">
      <w:pPr>
        <w:pStyle w:val="aa"/>
        <w:spacing w:line="360" w:lineRule="auto"/>
        <w:rPr>
          <w:rFonts w:hAnsi="宋体" w:hint="eastAsia"/>
        </w:rPr>
      </w:pPr>
      <w:r w:rsidRPr="006807CB">
        <w:rPr>
          <w:rFonts w:hAnsi="宋体" w:hint="eastAsia"/>
        </w:rPr>
        <w:t>答案：应将水样蒸干，反复用硝酸和过氧化氢处理，蒸干，直至残渣变白为止。</w:t>
      </w:r>
    </w:p>
    <w:p w:rsidR="00D56B12" w:rsidRPr="006807CB" w:rsidRDefault="00D56B12" w:rsidP="003C38C6">
      <w:pPr>
        <w:pStyle w:val="aa"/>
        <w:spacing w:line="360" w:lineRule="auto"/>
        <w:outlineLvl w:val="0"/>
        <w:rPr>
          <w:rFonts w:hAnsi="宋体" w:hint="eastAsia"/>
          <w:b/>
        </w:rPr>
      </w:pPr>
      <w:r w:rsidRPr="006807CB">
        <w:rPr>
          <w:rFonts w:hAnsi="宋体" w:hint="eastAsia"/>
          <w:b/>
        </w:rPr>
        <w:t>五、计算题</w:t>
      </w:r>
    </w:p>
    <w:p w:rsidR="00D56B12" w:rsidRPr="006807CB" w:rsidRDefault="00D56B12" w:rsidP="00D56B12">
      <w:pPr>
        <w:pStyle w:val="aa"/>
        <w:spacing w:line="360" w:lineRule="auto"/>
        <w:rPr>
          <w:rFonts w:hAnsi="宋体" w:hint="eastAsia"/>
        </w:rPr>
      </w:pPr>
      <w:r w:rsidRPr="006807CB">
        <w:rPr>
          <w:rFonts w:hAnsi="宋体" w:hint="eastAsia"/>
        </w:rPr>
        <w:t>按照空气中微量铀的分析方法，为测定回收率，向样品中加入铀量0.100μg，加入铀的样品中铀的测定值为0.084μg，试计算回收率。①②</w:t>
      </w:r>
    </w:p>
    <w:p w:rsidR="00D56B12" w:rsidRPr="006807CB" w:rsidRDefault="00D56B12" w:rsidP="00D56B12">
      <w:pPr>
        <w:pStyle w:val="aa"/>
        <w:spacing w:line="360" w:lineRule="auto"/>
        <w:rPr>
          <w:rFonts w:hAnsi="宋体" w:hint="eastAsia"/>
        </w:rPr>
      </w:pPr>
      <w:r w:rsidRPr="006807CB">
        <w:rPr>
          <w:rFonts w:hAnsi="宋体" w:hint="eastAsia"/>
        </w:rPr>
        <w:t>答案：R(％)=(C</w:t>
      </w:r>
      <w:r w:rsidRPr="006807CB">
        <w:rPr>
          <w:rFonts w:hAnsi="宋体" w:hint="eastAsia"/>
          <w:vertAlign w:val="subscript"/>
        </w:rPr>
        <w:t>l</w:t>
      </w:r>
      <w:r w:rsidRPr="006807CB">
        <w:rPr>
          <w:rFonts w:hAnsi="宋体" w:hint="eastAsia"/>
        </w:rPr>
        <w:t>／C</w:t>
      </w:r>
      <w:r w:rsidRPr="006807CB">
        <w:rPr>
          <w:rFonts w:hAnsi="宋体" w:hint="eastAsia"/>
          <w:vertAlign w:val="subscript"/>
        </w:rPr>
        <w:t>2</w:t>
      </w:r>
      <w:r w:rsidRPr="006807CB">
        <w:rPr>
          <w:rFonts w:hAnsi="宋体" w:hint="eastAsia"/>
        </w:rPr>
        <w:t>)×100％=(0.084／0.100)×100％=84％</w:t>
      </w:r>
    </w:p>
    <w:p w:rsidR="00D56B12" w:rsidRPr="006807CB" w:rsidRDefault="00D56B12" w:rsidP="00D56B12">
      <w:pPr>
        <w:pStyle w:val="aa"/>
        <w:spacing w:line="360" w:lineRule="auto"/>
        <w:rPr>
          <w:rFonts w:hAnsi="宋体" w:hint="eastAsia"/>
          <w:b/>
        </w:rPr>
      </w:pPr>
      <w:r w:rsidRPr="006807CB">
        <w:rPr>
          <w:rFonts w:hAnsi="宋体" w:hint="eastAsia"/>
          <w:b/>
        </w:rPr>
        <w:t>参考文献</w:t>
      </w:r>
    </w:p>
    <w:p w:rsidR="00D56B12" w:rsidRPr="006807CB" w:rsidRDefault="00D56B12" w:rsidP="00D56B12">
      <w:pPr>
        <w:pStyle w:val="aa"/>
        <w:spacing w:line="360" w:lineRule="auto"/>
        <w:rPr>
          <w:rFonts w:hAnsi="宋体" w:hint="eastAsia"/>
        </w:rPr>
      </w:pPr>
      <w:r w:rsidRPr="006807CB">
        <w:rPr>
          <w:rFonts w:hAnsi="宋体" w:hint="eastAsia"/>
        </w:rPr>
        <w:lastRenderedPageBreak/>
        <w:t>[1]  空气中微量铀的分析方法激光荧光法(GB／T12377-1990)．</w:t>
      </w:r>
    </w:p>
    <w:p w:rsidR="00D56B12" w:rsidRPr="006807CB" w:rsidRDefault="00D56B12" w:rsidP="00D56B12">
      <w:pPr>
        <w:pStyle w:val="aa"/>
        <w:spacing w:line="360" w:lineRule="auto"/>
        <w:rPr>
          <w:rFonts w:hAnsi="宋体" w:hint="eastAsia"/>
        </w:rPr>
      </w:pPr>
      <w:r w:rsidRPr="006807CB">
        <w:rPr>
          <w:rFonts w:hAnsi="宋体" w:hint="eastAsia"/>
        </w:rPr>
        <w:t>[2]  空气中微量铀的分析方法TBP萃取荧光法  (GB／T12378-1990)．</w:t>
      </w:r>
    </w:p>
    <w:p w:rsidR="00D56B12" w:rsidRPr="006807CB" w:rsidRDefault="00D56B12" w:rsidP="00D56B12">
      <w:pPr>
        <w:pStyle w:val="aa"/>
        <w:spacing w:line="360" w:lineRule="auto"/>
        <w:rPr>
          <w:rFonts w:hAnsi="宋体" w:hint="eastAsia"/>
        </w:rPr>
      </w:pPr>
      <w:r w:rsidRPr="006807CB">
        <w:rPr>
          <w:rFonts w:hAnsi="宋体" w:hint="eastAsia"/>
        </w:rPr>
        <w:t>[3]  水中微量铀分析方法(GB／T 6768-1986)．</w:t>
      </w:r>
    </w:p>
    <w:p w:rsidR="00D56B12" w:rsidRPr="006807CB" w:rsidRDefault="00D56B12" w:rsidP="00D56B12">
      <w:pPr>
        <w:pStyle w:val="aa"/>
        <w:spacing w:line="360" w:lineRule="auto"/>
        <w:rPr>
          <w:rFonts w:hAnsi="宋体" w:hint="eastAsia"/>
        </w:rPr>
      </w:pPr>
      <w:r w:rsidRPr="006807CB">
        <w:rPr>
          <w:rFonts w:hAnsi="宋体" w:hint="eastAsia"/>
        </w:rPr>
        <w:t>[4]  生物样品灰中铀的测定激光液体荧光法(GB／T11223.2-1989)．</w:t>
      </w:r>
    </w:p>
    <w:p w:rsidR="00D56B12" w:rsidRPr="006807CB" w:rsidRDefault="00D56B12" w:rsidP="00D56B12">
      <w:pPr>
        <w:pStyle w:val="aa"/>
        <w:spacing w:line="360" w:lineRule="auto"/>
        <w:rPr>
          <w:rFonts w:hAnsi="宋体" w:hint="eastAsia"/>
        </w:rPr>
      </w:pPr>
      <w:r w:rsidRPr="006807CB">
        <w:rPr>
          <w:rFonts w:hAnsi="宋体" w:hint="eastAsia"/>
        </w:rPr>
        <w:t>[5]  土壤中铀的测定  CL-5209萃淋树脂分离2-(5-溴-2-吡啶偶氮)-5-二乙氨基苯酚分光光度法(GB／T11220.1-1989)．</w:t>
      </w:r>
    </w:p>
    <w:p w:rsidR="00D56B12" w:rsidRPr="006807CB" w:rsidRDefault="00D56B12" w:rsidP="00D56B12">
      <w:pPr>
        <w:pStyle w:val="aa"/>
        <w:spacing w:line="360" w:lineRule="auto"/>
        <w:rPr>
          <w:rFonts w:hAnsi="宋体" w:hint="eastAsia"/>
        </w:rPr>
      </w:pPr>
      <w:r w:rsidRPr="006807CB">
        <w:rPr>
          <w:rFonts w:hAnsi="宋体" w:hint="eastAsia"/>
        </w:rPr>
        <w:t>[6]  土壤中铀的测定三烷基氧膦萃取——固体荧光法(GB／T11220.2-1989)．</w:t>
      </w:r>
    </w:p>
    <w:p w:rsidR="00D56B12" w:rsidRPr="006807CB" w:rsidRDefault="00D56B12" w:rsidP="00D56B12">
      <w:pPr>
        <w:pStyle w:val="aa"/>
        <w:spacing w:line="360" w:lineRule="auto"/>
        <w:rPr>
          <w:rFonts w:hAnsi="宋体" w:hint="eastAsia"/>
        </w:rPr>
      </w:pPr>
      <w:r w:rsidRPr="006807CB">
        <w:rPr>
          <w:rFonts w:hAnsi="宋体" w:hint="eastAsia"/>
        </w:rPr>
        <w:t xml:space="preserve">                                                    命题：袁之伦  赵维钧  夏  新</w:t>
      </w:r>
    </w:p>
    <w:p w:rsidR="00D56B12" w:rsidRPr="006807CB" w:rsidRDefault="00D56B12" w:rsidP="00D56B12">
      <w:pPr>
        <w:pStyle w:val="aa"/>
        <w:spacing w:line="360" w:lineRule="auto"/>
        <w:rPr>
          <w:rFonts w:hAnsi="宋体" w:hint="eastAsia"/>
        </w:rPr>
      </w:pPr>
      <w:r w:rsidRPr="006807CB">
        <w:rPr>
          <w:rFonts w:hAnsi="宋体" w:hint="eastAsia"/>
        </w:rPr>
        <w:t xml:space="preserve">                                                    审核：刘书田  赵维钧</w:t>
      </w:r>
    </w:p>
    <w:p w:rsidR="00D56B12" w:rsidRPr="006807CB" w:rsidRDefault="00D56B12" w:rsidP="00D56B12">
      <w:pPr>
        <w:pStyle w:val="aa"/>
        <w:spacing w:line="360" w:lineRule="auto"/>
        <w:rPr>
          <w:rFonts w:hAnsi="宋体" w:hint="eastAsia"/>
          <w:b/>
        </w:rPr>
      </w:pPr>
      <w:r w:rsidRPr="006807CB">
        <w:rPr>
          <w:rFonts w:hAnsi="宋体" w:hint="eastAsia"/>
          <w:b/>
        </w:rPr>
        <w:t>(四)镭-226的测定</w:t>
      </w:r>
    </w:p>
    <w:p w:rsidR="00D56B12" w:rsidRPr="006807CB" w:rsidRDefault="00D56B12" w:rsidP="00D56B12">
      <w:pPr>
        <w:pStyle w:val="aa"/>
        <w:spacing w:line="360" w:lineRule="auto"/>
        <w:rPr>
          <w:rFonts w:hAnsi="宋体" w:hint="eastAsia"/>
          <w:b/>
        </w:rPr>
      </w:pPr>
      <w:r w:rsidRPr="006807CB">
        <w:rPr>
          <w:rFonts w:hAnsi="宋体" w:hint="eastAsia"/>
          <w:b/>
        </w:rPr>
        <w:t>分类号：R1-4</w:t>
      </w:r>
    </w:p>
    <w:p w:rsidR="00D56B12" w:rsidRPr="006807CB" w:rsidRDefault="00D56B12" w:rsidP="00D56B12">
      <w:pPr>
        <w:pStyle w:val="aa"/>
        <w:spacing w:line="360" w:lineRule="auto"/>
        <w:rPr>
          <w:rFonts w:hAnsi="宋体" w:hint="eastAsia"/>
          <w:b/>
        </w:rPr>
      </w:pPr>
      <w:r w:rsidRPr="006807CB">
        <w:rPr>
          <w:rFonts w:hAnsi="宋体" w:hint="eastAsia"/>
          <w:b/>
        </w:rPr>
        <w:t>主要内容</w:t>
      </w:r>
    </w:p>
    <w:p w:rsidR="00D56B12" w:rsidRPr="006807CB" w:rsidRDefault="00D56B12" w:rsidP="00D56B12">
      <w:pPr>
        <w:pStyle w:val="aa"/>
        <w:spacing w:line="360" w:lineRule="auto"/>
        <w:rPr>
          <w:rFonts w:hAnsi="宋体" w:hint="eastAsia"/>
        </w:rPr>
      </w:pPr>
      <w:r w:rsidRPr="006807CB">
        <w:rPr>
          <w:rFonts w:hAnsi="宋体" w:hint="eastAsia"/>
        </w:rPr>
        <w:t>水中镭-226的分析测定(GB／T11214-1989)</w:t>
      </w:r>
    </w:p>
    <w:p w:rsidR="00D56B12" w:rsidRPr="006807CB" w:rsidRDefault="00D56B12" w:rsidP="003C38C6">
      <w:pPr>
        <w:pStyle w:val="aa"/>
        <w:spacing w:line="360" w:lineRule="auto"/>
        <w:outlineLvl w:val="0"/>
        <w:rPr>
          <w:rFonts w:hAnsi="宋体" w:hint="eastAsia"/>
          <w:b/>
        </w:rPr>
      </w:pPr>
      <w:r w:rsidRPr="006807CB">
        <w:rPr>
          <w:rFonts w:hAnsi="宋体" w:hint="eastAsia"/>
          <w:b/>
        </w:rPr>
        <w:t>一、填空题</w:t>
      </w:r>
    </w:p>
    <w:p w:rsidR="00D56B12" w:rsidRPr="006807CB" w:rsidRDefault="00D56B12" w:rsidP="00D56B12">
      <w:pPr>
        <w:pStyle w:val="aa"/>
        <w:spacing w:line="360" w:lineRule="auto"/>
        <w:rPr>
          <w:rFonts w:hAnsi="宋体" w:hint="eastAsia"/>
        </w:rPr>
      </w:pPr>
      <w:r w:rsidRPr="006807CB">
        <w:rPr>
          <w:rFonts w:hAnsi="宋体" w:hint="eastAsia"/>
        </w:rPr>
        <w:t>1．根据《水中镭-226的分析测定》(GB／T1121-1989)，闪烁室在使用前应严格检查，一般同一批闪烁室应定期随机抽出</w:t>
      </w:r>
      <w:r w:rsidRPr="006807CB">
        <w:rPr>
          <w:rFonts w:hAnsi="宋体" w:hint="eastAsia"/>
          <w:u w:val="single"/>
        </w:rPr>
        <w:t xml:space="preserve">     </w:t>
      </w:r>
      <w:r w:rsidRPr="006807CB">
        <w:rPr>
          <w:rFonts w:hAnsi="宋体" w:hint="eastAsia"/>
        </w:rPr>
        <w:t>％左右进行K值的刻度。刻度闪烁室所用的镭标准源应与</w:t>
      </w:r>
      <w:r w:rsidRPr="006807CB">
        <w:rPr>
          <w:rFonts w:hAnsi="宋体" w:hint="eastAsia"/>
          <w:u w:val="single"/>
        </w:rPr>
        <w:t xml:space="preserve">                    </w:t>
      </w:r>
      <w:r w:rsidRPr="006807CB">
        <w:rPr>
          <w:rFonts w:hAnsi="宋体" w:hint="eastAsia"/>
        </w:rPr>
        <w:t>基本相当。</w:t>
      </w:r>
    </w:p>
    <w:p w:rsidR="00D56B12" w:rsidRPr="006807CB" w:rsidRDefault="00D56B12" w:rsidP="00D56B12">
      <w:pPr>
        <w:pStyle w:val="aa"/>
        <w:spacing w:line="360" w:lineRule="auto"/>
        <w:rPr>
          <w:rFonts w:hAnsi="宋体" w:hint="eastAsia"/>
        </w:rPr>
      </w:pPr>
      <w:r w:rsidRPr="006807CB">
        <w:rPr>
          <w:rFonts w:hAnsi="宋体" w:hint="eastAsia"/>
          <w:b/>
        </w:rPr>
        <w:t>答案：</w:t>
      </w:r>
      <w:r w:rsidRPr="006807CB">
        <w:rPr>
          <w:rFonts w:hAnsi="宋体" w:hint="eastAsia"/>
        </w:rPr>
        <w:t>30  所分析水中镭的浓度</w:t>
      </w:r>
    </w:p>
    <w:p w:rsidR="00D56B12" w:rsidRDefault="00D56B12" w:rsidP="00D56B12">
      <w:pPr>
        <w:pStyle w:val="aa"/>
        <w:spacing w:line="360" w:lineRule="auto"/>
        <w:rPr>
          <w:rFonts w:hAnsi="宋体" w:hint="eastAsia"/>
        </w:rPr>
      </w:pPr>
      <w:r w:rsidRPr="006807CB">
        <w:rPr>
          <w:rFonts w:hAnsi="宋体" w:hint="eastAsia"/>
        </w:rPr>
        <w:t>2．硫酸钡共沉淀射气闪烁法测定水中镭-226的原理为：以硫酸钡作载体，共沉淀水中镭。沉淀物溶解于碱性</w:t>
      </w:r>
      <w:r>
        <w:rPr>
          <w:rFonts w:hAnsi="宋体" w:hint="eastAsia"/>
          <w:u w:val="single"/>
        </w:rPr>
        <w:t xml:space="preserve">       </w:t>
      </w:r>
      <w:r w:rsidRPr="006807CB">
        <w:rPr>
          <w:rFonts w:hAnsi="宋体" w:hint="eastAsia"/>
        </w:rPr>
        <w:t>溶液，封闭于扩散器中积累</w:t>
      </w:r>
      <w:r>
        <w:rPr>
          <w:rFonts w:hAnsi="宋体" w:hint="eastAsia"/>
          <w:u w:val="single"/>
        </w:rPr>
        <w:t xml:space="preserve">      </w:t>
      </w:r>
      <w:r w:rsidRPr="006807CB">
        <w:rPr>
          <w:rFonts w:hAnsi="宋体" w:hint="eastAsia"/>
        </w:rPr>
        <w:t>，转入闪烁室，测量、计算镭含量。</w:t>
      </w:r>
    </w:p>
    <w:p w:rsidR="00D56B12" w:rsidRPr="006807CB" w:rsidRDefault="00D56B12" w:rsidP="00D56B12">
      <w:pPr>
        <w:pStyle w:val="aa"/>
        <w:spacing w:line="360" w:lineRule="auto"/>
        <w:rPr>
          <w:rFonts w:hAnsi="宋体" w:hint="eastAsia"/>
        </w:rPr>
      </w:pPr>
      <w:r w:rsidRPr="006807CB">
        <w:rPr>
          <w:rFonts w:hAnsi="宋体" w:hint="eastAsia"/>
          <w:b/>
        </w:rPr>
        <w:t>答案：</w:t>
      </w:r>
      <w:r w:rsidRPr="006807CB">
        <w:rPr>
          <w:rFonts w:hAnsi="宋体" w:hint="eastAsia"/>
        </w:rPr>
        <w:t xml:space="preserve">EDTA </w:t>
      </w:r>
      <w:r>
        <w:rPr>
          <w:rFonts w:hAnsi="宋体" w:hint="eastAsia"/>
        </w:rPr>
        <w:t xml:space="preserve">  </w:t>
      </w:r>
      <w:r w:rsidRPr="006807CB">
        <w:rPr>
          <w:rFonts w:hAnsi="宋体" w:hint="eastAsia"/>
        </w:rPr>
        <w:t xml:space="preserve"> 氡</w:t>
      </w:r>
    </w:p>
    <w:p w:rsidR="00D56B12" w:rsidRPr="006807CB" w:rsidRDefault="00D56B12" w:rsidP="00D56B12">
      <w:pPr>
        <w:pStyle w:val="aa"/>
        <w:spacing w:line="360" w:lineRule="auto"/>
        <w:rPr>
          <w:rFonts w:hAnsi="宋体" w:hint="eastAsia"/>
        </w:rPr>
      </w:pPr>
      <w:r w:rsidRPr="006807CB">
        <w:rPr>
          <w:rFonts w:hAnsi="宋体" w:hint="eastAsia"/>
        </w:rPr>
        <w:t>3．《水中镭-226的分析测定》(GB／T 11214-1989)在闪烁室尺值的刻度的测量步骤中规定，在进气完毕后，放置</w:t>
      </w:r>
      <w:r>
        <w:rPr>
          <w:rFonts w:hAnsi="宋体" w:hint="eastAsia"/>
          <w:u w:val="single"/>
        </w:rPr>
        <w:t xml:space="preserve">     </w:t>
      </w:r>
      <w:r w:rsidRPr="006807CB">
        <w:rPr>
          <w:rFonts w:hAnsi="宋体" w:hint="eastAsia"/>
        </w:rPr>
        <w:t>h进行测量。测量时取</w:t>
      </w:r>
      <w:r>
        <w:rPr>
          <w:rFonts w:hAnsi="宋体" w:hint="eastAsia"/>
          <w:u w:val="single"/>
        </w:rPr>
        <w:t xml:space="preserve">    </w:t>
      </w:r>
      <w:r w:rsidRPr="006807CB">
        <w:rPr>
          <w:rFonts w:hAnsi="宋体" w:hint="eastAsia"/>
        </w:rPr>
        <w:t>次读数。每次测量时间视镭的活度而定，一般为5～10min。如果读数I不符合I±(I)</w:t>
      </w:r>
      <w:r w:rsidRPr="006807CB">
        <w:rPr>
          <w:rFonts w:hAnsi="宋体" w:hint="eastAsia"/>
          <w:vertAlign w:val="superscript"/>
        </w:rPr>
        <w:t>0.5</w:t>
      </w:r>
      <w:r w:rsidRPr="006807CB">
        <w:rPr>
          <w:rFonts w:hAnsi="宋体" w:hint="eastAsia"/>
        </w:rPr>
        <w:t>时，应</w:t>
      </w:r>
      <w:r>
        <w:rPr>
          <w:rFonts w:hAnsi="宋体" w:hint="eastAsia"/>
          <w:u w:val="single"/>
        </w:rPr>
        <w:t xml:space="preserve">         </w:t>
      </w:r>
      <w:r w:rsidRPr="006807CB">
        <w:rPr>
          <w:rFonts w:hAnsi="宋体" w:hint="eastAsia"/>
        </w:rPr>
        <w:t>读数，弃去超差的读数后，取其平均值进行计算。</w:t>
      </w:r>
    </w:p>
    <w:p w:rsidR="00D56B12" w:rsidRPr="006807CB" w:rsidRDefault="00D56B12" w:rsidP="00D56B12">
      <w:pPr>
        <w:pStyle w:val="aa"/>
        <w:spacing w:line="360" w:lineRule="auto"/>
        <w:rPr>
          <w:rFonts w:hAnsi="宋体" w:hint="eastAsia"/>
        </w:rPr>
      </w:pPr>
      <w:r w:rsidRPr="006807CB">
        <w:rPr>
          <w:rFonts w:hAnsi="宋体" w:hint="eastAsia"/>
          <w:b/>
        </w:rPr>
        <w:t>答案：</w:t>
      </w:r>
      <w:r w:rsidRPr="006807CB">
        <w:rPr>
          <w:rFonts w:hAnsi="宋体" w:hint="eastAsia"/>
        </w:rPr>
        <w:t>3  三  再取第四次</w:t>
      </w:r>
    </w:p>
    <w:p w:rsidR="00D56B12" w:rsidRPr="006807CB" w:rsidRDefault="00D56B12" w:rsidP="003C38C6">
      <w:pPr>
        <w:pStyle w:val="aa"/>
        <w:spacing w:line="360" w:lineRule="auto"/>
        <w:outlineLvl w:val="0"/>
        <w:rPr>
          <w:rFonts w:hAnsi="宋体" w:hint="eastAsia"/>
          <w:b/>
        </w:rPr>
      </w:pPr>
      <w:r w:rsidRPr="006807CB">
        <w:rPr>
          <w:rFonts w:hAnsi="宋体" w:hint="eastAsia"/>
          <w:b/>
        </w:rPr>
        <w:t>二、判断题</w:t>
      </w:r>
    </w:p>
    <w:p w:rsidR="00D56B12" w:rsidRPr="006807CB" w:rsidRDefault="00D56B12" w:rsidP="00D56B12">
      <w:pPr>
        <w:pStyle w:val="aa"/>
        <w:spacing w:line="360" w:lineRule="auto"/>
        <w:rPr>
          <w:rFonts w:hAnsi="宋体" w:hint="eastAsia"/>
        </w:rPr>
      </w:pPr>
      <w:r w:rsidRPr="006807CB">
        <w:rPr>
          <w:rFonts w:hAnsi="宋体" w:hint="eastAsia"/>
        </w:rPr>
        <w:t>1．根据《水中镭-226的分析测定》(GB／T11214-1989)，对于镭含量较高的水样，闪烁室本底值可以略高于一般水平，并保持使用活性炭管。(  )</w:t>
      </w:r>
    </w:p>
    <w:p w:rsidR="00D56B12" w:rsidRPr="006807CB" w:rsidRDefault="00D56B12" w:rsidP="00D56B12">
      <w:pPr>
        <w:pStyle w:val="aa"/>
        <w:spacing w:line="360" w:lineRule="auto"/>
        <w:rPr>
          <w:rFonts w:hAnsi="宋体" w:hint="eastAsia"/>
          <w:b/>
        </w:rPr>
      </w:pPr>
      <w:r w:rsidRPr="006807CB">
        <w:rPr>
          <w:rFonts w:hAnsi="宋体" w:hint="eastAsia"/>
          <w:b/>
        </w:rPr>
        <w:lastRenderedPageBreak/>
        <w:t>答案：错误</w:t>
      </w:r>
    </w:p>
    <w:p w:rsidR="00D56B12" w:rsidRPr="006807CB" w:rsidRDefault="00D56B12" w:rsidP="00D56B12">
      <w:pPr>
        <w:pStyle w:val="aa"/>
        <w:spacing w:line="360" w:lineRule="auto"/>
        <w:rPr>
          <w:rFonts w:hAnsi="宋体" w:hint="eastAsia"/>
        </w:rPr>
      </w:pPr>
      <w:r w:rsidRPr="006807CB">
        <w:rPr>
          <w:rFonts w:hAnsi="宋体" w:hint="eastAsia"/>
        </w:rPr>
        <w:t xml:space="preserve">      正确答案为：此时活性炭管可以酌情去掉。</w:t>
      </w:r>
    </w:p>
    <w:p w:rsidR="00D56B12" w:rsidRPr="006807CB" w:rsidRDefault="00D56B12" w:rsidP="00D56B12">
      <w:pPr>
        <w:pStyle w:val="aa"/>
        <w:spacing w:line="360" w:lineRule="auto"/>
        <w:rPr>
          <w:rFonts w:hAnsi="宋体" w:hint="eastAsia"/>
        </w:rPr>
      </w:pPr>
      <w:r w:rsidRPr="006807CB">
        <w:rPr>
          <w:rFonts w:hAnsi="宋体" w:hint="eastAsia"/>
        </w:rPr>
        <w:t>2．《水中镭-226的分析测定》(GB／T 11214-1989)中，采用两种测定方法：氢氧化铁</w:t>
      </w:r>
      <w:r>
        <w:rPr>
          <w:rFonts w:hAnsi="宋体" w:hint="eastAsia"/>
        </w:rPr>
        <w:t>-</w:t>
      </w:r>
      <w:r w:rsidRPr="006807CB">
        <w:rPr>
          <w:rFonts w:hAnsi="宋体" w:hint="eastAsia"/>
        </w:rPr>
        <w:t>碳酸钙载带射气闪烁法和硫酸钡共沉淀射气闪烁法。(  )</w:t>
      </w:r>
    </w:p>
    <w:p w:rsidR="00D56B12" w:rsidRPr="006807CB" w:rsidRDefault="00D56B12" w:rsidP="00D56B12">
      <w:pPr>
        <w:pStyle w:val="aa"/>
        <w:spacing w:line="360" w:lineRule="auto"/>
        <w:rPr>
          <w:rFonts w:hAnsi="宋体" w:hint="eastAsia"/>
        </w:rPr>
      </w:pPr>
      <w:r w:rsidRPr="006807CB">
        <w:rPr>
          <w:rFonts w:hAnsi="宋体" w:hint="eastAsia"/>
          <w:b/>
        </w:rPr>
        <w:t>答案：</w:t>
      </w:r>
      <w:r w:rsidRPr="006807CB">
        <w:rPr>
          <w:rFonts w:hAnsi="宋体" w:hint="eastAsia"/>
        </w:rPr>
        <w:t>正确</w:t>
      </w:r>
    </w:p>
    <w:p w:rsidR="00D56B12" w:rsidRPr="006807CB" w:rsidRDefault="00D56B12" w:rsidP="00D56B12">
      <w:pPr>
        <w:pStyle w:val="aa"/>
        <w:spacing w:line="360" w:lineRule="auto"/>
        <w:rPr>
          <w:rFonts w:hAnsi="宋体" w:hint="eastAsia"/>
        </w:rPr>
      </w:pPr>
      <w:r w:rsidRPr="006807CB">
        <w:rPr>
          <w:rFonts w:hAnsi="宋体" w:hint="eastAsia"/>
        </w:rPr>
        <w:t>3．《水中镭-226的分析测定》(GB／T11214-1989)也适用于铀矿冶炼排放废水和矿坑水中含量为2.0×10</w:t>
      </w:r>
      <w:r w:rsidRPr="006807CB">
        <w:rPr>
          <w:rFonts w:hAnsi="宋体" w:hint="eastAsia"/>
          <w:vertAlign w:val="superscript"/>
        </w:rPr>
        <w:t>-3</w:t>
      </w:r>
      <w:r w:rsidRPr="006807CB">
        <w:rPr>
          <w:rFonts w:hAnsi="宋体" w:hint="eastAsia"/>
        </w:rPr>
        <w:t>～3.0×10</w:t>
      </w:r>
      <w:r w:rsidRPr="006807CB">
        <w:rPr>
          <w:rFonts w:hAnsi="宋体" w:hint="eastAsia"/>
          <w:vertAlign w:val="superscript"/>
        </w:rPr>
        <w:t>3</w:t>
      </w:r>
      <w:r w:rsidRPr="006807CB">
        <w:rPr>
          <w:rFonts w:hAnsi="宋体" w:hint="eastAsia"/>
        </w:rPr>
        <w:t>Bq·L</w:t>
      </w:r>
      <w:r w:rsidRPr="006807CB">
        <w:rPr>
          <w:rFonts w:hAnsi="宋体" w:hint="eastAsia"/>
          <w:vertAlign w:val="superscript"/>
        </w:rPr>
        <w:t>-1</w:t>
      </w:r>
      <w:r w:rsidRPr="006807CB">
        <w:rPr>
          <w:rFonts w:hAnsi="宋体" w:hint="eastAsia"/>
        </w:rPr>
        <w:t>镭-226的分析测定。(  )</w:t>
      </w:r>
    </w:p>
    <w:p w:rsidR="00D56B12" w:rsidRPr="006807CB" w:rsidRDefault="00D56B12" w:rsidP="00D56B12">
      <w:pPr>
        <w:pStyle w:val="aa"/>
        <w:spacing w:line="360" w:lineRule="auto"/>
        <w:rPr>
          <w:rFonts w:hAnsi="宋体" w:hint="eastAsia"/>
        </w:rPr>
      </w:pPr>
      <w:r w:rsidRPr="006807CB">
        <w:rPr>
          <w:rFonts w:hAnsi="宋体" w:hint="eastAsia"/>
          <w:b/>
        </w:rPr>
        <w:t>答案：</w:t>
      </w:r>
      <w:r w:rsidRPr="006807CB">
        <w:rPr>
          <w:rFonts w:hAnsi="宋体" w:hint="eastAsia"/>
        </w:rPr>
        <w:t>正确</w:t>
      </w:r>
    </w:p>
    <w:p w:rsidR="00D56B12" w:rsidRPr="006807CB" w:rsidRDefault="00D56B12" w:rsidP="00D56B12">
      <w:pPr>
        <w:pStyle w:val="aa"/>
        <w:spacing w:line="360" w:lineRule="auto"/>
        <w:rPr>
          <w:rFonts w:hAnsi="宋体" w:hint="eastAsia"/>
        </w:rPr>
      </w:pPr>
      <w:r w:rsidRPr="006807CB">
        <w:rPr>
          <w:rFonts w:hAnsi="宋体" w:hint="eastAsia"/>
        </w:rPr>
        <w:t>4．《水中镭-226的分析测定》(GB／T11214-1989)中规定，闪烁室与探测器连接部位允许漏光。(  )</w:t>
      </w:r>
    </w:p>
    <w:p w:rsidR="00D56B12" w:rsidRPr="006807CB" w:rsidRDefault="00D56B12" w:rsidP="00D56B12">
      <w:pPr>
        <w:pStyle w:val="aa"/>
        <w:spacing w:line="360" w:lineRule="auto"/>
        <w:rPr>
          <w:rFonts w:hAnsi="宋体" w:hint="eastAsia"/>
        </w:rPr>
      </w:pPr>
      <w:r w:rsidRPr="006807CB">
        <w:rPr>
          <w:rFonts w:hAnsi="宋体" w:hint="eastAsia"/>
          <w:b/>
        </w:rPr>
        <w:t>答案：</w:t>
      </w:r>
      <w:r w:rsidRPr="006807CB">
        <w:rPr>
          <w:rFonts w:hAnsi="宋体" w:hint="eastAsia"/>
        </w:rPr>
        <w:t>错误</w:t>
      </w:r>
    </w:p>
    <w:p w:rsidR="00D56B12" w:rsidRPr="006807CB" w:rsidRDefault="00D56B12" w:rsidP="00D56B12">
      <w:pPr>
        <w:pStyle w:val="aa"/>
        <w:spacing w:line="360" w:lineRule="auto"/>
        <w:rPr>
          <w:rFonts w:hAnsi="宋体" w:hint="eastAsia"/>
        </w:rPr>
      </w:pPr>
      <w:r w:rsidRPr="006807CB">
        <w:rPr>
          <w:rFonts w:hAnsi="宋体" w:hint="eastAsia"/>
        </w:rPr>
        <w:t xml:space="preserve">    正确答案为：闪烁室与探测器连接部位不得漏光。</w:t>
      </w:r>
    </w:p>
    <w:p w:rsidR="00D56B12" w:rsidRPr="006807CB" w:rsidRDefault="00D56B12" w:rsidP="00D56B12">
      <w:pPr>
        <w:pStyle w:val="aa"/>
        <w:spacing w:line="360" w:lineRule="auto"/>
        <w:rPr>
          <w:rFonts w:hAnsi="宋体" w:hint="eastAsia"/>
        </w:rPr>
      </w:pPr>
      <w:r w:rsidRPr="006807CB">
        <w:rPr>
          <w:rFonts w:hAnsi="宋体" w:hint="eastAsia"/>
        </w:rPr>
        <w:t>5．《水中镭-226的分析测定》(GB／T 11214-1989)要求，使用不同厂家的试剂时，应事先分析试剂的本底值。氯化钡、氯化钙和无水碳酸钠中镭的含量不应大于2×10</w:t>
      </w:r>
      <w:r w:rsidRPr="006807CB">
        <w:rPr>
          <w:rFonts w:hAnsi="宋体" w:hint="eastAsia"/>
          <w:vertAlign w:val="superscript"/>
        </w:rPr>
        <w:t>-3</w:t>
      </w:r>
      <w:r w:rsidRPr="006807CB">
        <w:rPr>
          <w:rFonts w:hAnsi="宋体" w:hint="eastAsia"/>
        </w:rPr>
        <w:t>Bq／g。(    )</w:t>
      </w:r>
    </w:p>
    <w:p w:rsidR="00D56B12" w:rsidRPr="006807CB" w:rsidRDefault="00D56B12" w:rsidP="00D56B12">
      <w:pPr>
        <w:pStyle w:val="aa"/>
        <w:spacing w:line="360" w:lineRule="auto"/>
        <w:rPr>
          <w:rFonts w:hAnsi="宋体" w:hint="eastAsia"/>
        </w:rPr>
      </w:pPr>
      <w:r w:rsidRPr="006807CB">
        <w:rPr>
          <w:rFonts w:hAnsi="宋体" w:hint="eastAsia"/>
          <w:b/>
        </w:rPr>
        <w:t>答案：</w:t>
      </w:r>
      <w:r w:rsidRPr="006807CB">
        <w:rPr>
          <w:rFonts w:hAnsi="宋体" w:hint="eastAsia"/>
        </w:rPr>
        <w:t>正确</w:t>
      </w:r>
    </w:p>
    <w:p w:rsidR="00D56B12" w:rsidRPr="006807CB" w:rsidRDefault="00D56B12" w:rsidP="003C38C6">
      <w:pPr>
        <w:pStyle w:val="aa"/>
        <w:spacing w:line="360" w:lineRule="auto"/>
        <w:outlineLvl w:val="0"/>
        <w:rPr>
          <w:rFonts w:hAnsi="宋体" w:hint="eastAsia"/>
          <w:b/>
        </w:rPr>
      </w:pPr>
      <w:r w:rsidRPr="006807CB">
        <w:rPr>
          <w:rFonts w:hAnsi="宋体" w:hint="eastAsia"/>
          <w:b/>
        </w:rPr>
        <w:t>三、选择题</w:t>
      </w:r>
    </w:p>
    <w:p w:rsidR="00D56B12" w:rsidRPr="006807CB" w:rsidRDefault="00D56B12" w:rsidP="00D56B12">
      <w:pPr>
        <w:pStyle w:val="aa"/>
        <w:spacing w:line="360" w:lineRule="auto"/>
        <w:rPr>
          <w:rFonts w:hAnsi="宋体" w:hint="eastAsia"/>
        </w:rPr>
      </w:pPr>
      <w:r w:rsidRPr="006807CB">
        <w:rPr>
          <w:rFonts w:hAnsi="宋体" w:hint="eastAsia"/>
        </w:rPr>
        <w:t>1．《水中镭-226的分析测定》(GB／T 11214-1989)中，进入闪烁室的放射性核素是</w:t>
      </w:r>
      <w:r>
        <w:rPr>
          <w:rFonts w:hAnsi="宋体" w:hint="eastAsia"/>
          <w:u w:val="single"/>
        </w:rPr>
        <w:t xml:space="preserve">        </w:t>
      </w:r>
      <w:r w:rsidRPr="006807CB">
        <w:rPr>
          <w:rFonts w:hAnsi="宋体" w:hint="eastAsia"/>
        </w:rPr>
        <w:t>。(    )</w:t>
      </w:r>
    </w:p>
    <w:p w:rsidR="00D56B12" w:rsidRPr="006807CB" w:rsidRDefault="00D56B12" w:rsidP="00D56B12">
      <w:pPr>
        <w:pStyle w:val="aa"/>
        <w:spacing w:line="360" w:lineRule="auto"/>
        <w:rPr>
          <w:rFonts w:hAnsi="宋体" w:hint="eastAsia"/>
        </w:rPr>
      </w:pPr>
      <w:r w:rsidRPr="006807CB">
        <w:rPr>
          <w:rFonts w:hAnsi="宋体" w:hint="eastAsia"/>
        </w:rPr>
        <w:t xml:space="preserve">    A．铀-238  B．钍-232  C．氡-222  D．镭-226</w:t>
      </w:r>
    </w:p>
    <w:p w:rsidR="00D56B12" w:rsidRPr="006807CB" w:rsidRDefault="00D56B12" w:rsidP="00D56B12">
      <w:pPr>
        <w:pStyle w:val="aa"/>
        <w:spacing w:line="360" w:lineRule="auto"/>
        <w:rPr>
          <w:rFonts w:hAnsi="宋体" w:hint="eastAsia"/>
          <w:b/>
        </w:rPr>
      </w:pPr>
      <w:r w:rsidRPr="006807CB">
        <w:rPr>
          <w:rFonts w:hAnsi="宋体" w:hint="eastAsia"/>
          <w:b/>
        </w:rPr>
        <w:t>答案：C</w:t>
      </w:r>
    </w:p>
    <w:p w:rsidR="00D56B12" w:rsidRPr="006807CB" w:rsidRDefault="00D56B12" w:rsidP="00D56B12">
      <w:pPr>
        <w:pStyle w:val="aa"/>
        <w:spacing w:line="360" w:lineRule="auto"/>
        <w:rPr>
          <w:rFonts w:hAnsi="宋体" w:hint="eastAsia"/>
        </w:rPr>
      </w:pPr>
      <w:r w:rsidRPr="006807CB">
        <w:rPr>
          <w:rFonts w:hAnsi="宋体" w:hint="eastAsia"/>
        </w:rPr>
        <w:t>2．《水中镭-226的分析测定》(GB／T11214-1989)中规定，确定探测器阈电压和工作电压时，“坪”长应</w:t>
      </w:r>
      <w:r>
        <w:rPr>
          <w:rFonts w:hAnsi="宋体" w:hint="eastAsia"/>
          <w:u w:val="single"/>
        </w:rPr>
        <w:t xml:space="preserve">        </w:t>
      </w:r>
      <w:r w:rsidRPr="006807CB">
        <w:rPr>
          <w:rFonts w:hAnsi="宋体" w:hint="eastAsia"/>
        </w:rPr>
        <w:t>。(  )</w:t>
      </w:r>
    </w:p>
    <w:p w:rsidR="00D56B12" w:rsidRPr="006807CB" w:rsidRDefault="00D56B12" w:rsidP="00D56B12">
      <w:pPr>
        <w:pStyle w:val="aa"/>
        <w:spacing w:line="360" w:lineRule="auto"/>
        <w:rPr>
          <w:rFonts w:hAnsi="宋体" w:hint="eastAsia"/>
        </w:rPr>
      </w:pPr>
      <w:r w:rsidRPr="006807CB">
        <w:rPr>
          <w:rFonts w:hAnsi="宋体" w:hint="eastAsia"/>
        </w:rPr>
        <w:t xml:space="preserve">    A。大于60V  B．小于60V  C. 大于80V  D．小于80V</w:t>
      </w:r>
    </w:p>
    <w:p w:rsidR="00D56B12" w:rsidRPr="000B57C7" w:rsidRDefault="00D56B12" w:rsidP="00D56B12">
      <w:pPr>
        <w:pStyle w:val="aa"/>
        <w:spacing w:line="360" w:lineRule="auto"/>
        <w:rPr>
          <w:rFonts w:hAnsi="宋体" w:hint="eastAsia"/>
          <w:b/>
        </w:rPr>
      </w:pPr>
      <w:r w:rsidRPr="000B57C7">
        <w:rPr>
          <w:rFonts w:hAnsi="宋体" w:hint="eastAsia"/>
          <w:b/>
        </w:rPr>
        <w:t>答案</w:t>
      </w:r>
      <w:r>
        <w:rPr>
          <w:rFonts w:hAnsi="宋体" w:hint="eastAsia"/>
          <w:b/>
        </w:rPr>
        <w:t>：</w:t>
      </w:r>
      <w:r w:rsidRPr="000B57C7">
        <w:rPr>
          <w:rFonts w:hAnsi="宋体" w:hint="eastAsia"/>
          <w:b/>
        </w:rPr>
        <w:t>A</w:t>
      </w:r>
    </w:p>
    <w:p w:rsidR="00D56B12" w:rsidRPr="006807CB" w:rsidRDefault="00D56B12" w:rsidP="00D56B12">
      <w:pPr>
        <w:pStyle w:val="aa"/>
        <w:spacing w:line="360" w:lineRule="auto"/>
        <w:rPr>
          <w:rFonts w:hAnsi="宋体" w:hint="eastAsia"/>
        </w:rPr>
      </w:pPr>
      <w:r w:rsidRPr="006807CB">
        <w:rPr>
          <w:rFonts w:hAnsi="宋体" w:hint="eastAsia"/>
        </w:rPr>
        <w:t>3．镭-226的衰变产物是</w:t>
      </w:r>
      <w:r>
        <w:rPr>
          <w:rFonts w:hAnsi="宋体" w:hint="eastAsia"/>
          <w:u w:val="single"/>
        </w:rPr>
        <w:t xml:space="preserve">         </w:t>
      </w:r>
      <w:r w:rsidRPr="006807CB">
        <w:rPr>
          <w:rFonts w:hAnsi="宋体" w:hint="eastAsia"/>
        </w:rPr>
        <w:t>。(  )</w:t>
      </w:r>
    </w:p>
    <w:p w:rsidR="00D56B12" w:rsidRDefault="00D56B12" w:rsidP="00D56B12">
      <w:pPr>
        <w:pStyle w:val="aa"/>
        <w:spacing w:line="360" w:lineRule="auto"/>
        <w:ind w:firstLine="420"/>
        <w:rPr>
          <w:rFonts w:hAnsi="宋体" w:hint="eastAsia"/>
        </w:rPr>
      </w:pPr>
      <w:r w:rsidRPr="006807CB">
        <w:rPr>
          <w:rFonts w:hAnsi="宋体" w:hint="eastAsia"/>
        </w:rPr>
        <w:t>A．铀-238  B．氡-222  C．钍-232    D．铅-210</w:t>
      </w:r>
    </w:p>
    <w:p w:rsidR="00D56B12" w:rsidRPr="003E226F" w:rsidRDefault="00D56B12" w:rsidP="00D56B12">
      <w:pPr>
        <w:pStyle w:val="aa"/>
        <w:spacing w:line="360" w:lineRule="auto"/>
        <w:rPr>
          <w:rFonts w:hAnsi="宋体" w:hint="eastAsia"/>
        </w:rPr>
      </w:pPr>
      <w:r w:rsidRPr="003E226F">
        <w:rPr>
          <w:rFonts w:hAnsi="宋体" w:hint="eastAsia"/>
          <w:b/>
        </w:rPr>
        <w:t>答案：B</w:t>
      </w:r>
    </w:p>
    <w:p w:rsidR="00D56B12" w:rsidRPr="003E226F" w:rsidRDefault="00D56B12" w:rsidP="003C38C6">
      <w:pPr>
        <w:pStyle w:val="aa"/>
        <w:spacing w:line="360" w:lineRule="auto"/>
        <w:outlineLvl w:val="0"/>
        <w:rPr>
          <w:rFonts w:hAnsi="宋体" w:hint="eastAsia"/>
          <w:b/>
        </w:rPr>
      </w:pPr>
      <w:r w:rsidRPr="003E226F">
        <w:rPr>
          <w:rFonts w:hAnsi="宋体" w:hint="eastAsia"/>
          <w:b/>
        </w:rPr>
        <w:t>四、问答题</w:t>
      </w:r>
    </w:p>
    <w:p w:rsidR="00D56B12" w:rsidRPr="006807CB" w:rsidRDefault="00D56B12" w:rsidP="00D56B12">
      <w:pPr>
        <w:pStyle w:val="aa"/>
        <w:spacing w:line="360" w:lineRule="auto"/>
        <w:rPr>
          <w:rFonts w:hAnsi="宋体" w:hint="eastAsia"/>
        </w:rPr>
      </w:pPr>
      <w:r w:rsidRPr="006807CB">
        <w:rPr>
          <w:rFonts w:hAnsi="宋体" w:hint="eastAsia"/>
        </w:rPr>
        <w:t>1．简述《水中镭-226的分析测定》(GB／T 11214-1989)中探测器阈电压和工作电压的确定过程。</w:t>
      </w:r>
    </w:p>
    <w:p w:rsidR="00D56B12" w:rsidRPr="006807CB" w:rsidRDefault="00D56B12" w:rsidP="00D56B12">
      <w:pPr>
        <w:pStyle w:val="aa"/>
        <w:spacing w:line="360" w:lineRule="auto"/>
        <w:rPr>
          <w:rFonts w:hAnsi="宋体" w:hint="eastAsia"/>
        </w:rPr>
      </w:pPr>
      <w:r w:rsidRPr="00040DBD">
        <w:rPr>
          <w:rFonts w:hAnsi="宋体" w:hint="eastAsia"/>
          <w:b/>
        </w:rPr>
        <w:lastRenderedPageBreak/>
        <w:t>答案：</w:t>
      </w:r>
      <w:r w:rsidRPr="006807CB">
        <w:rPr>
          <w:rFonts w:hAnsi="宋体" w:hint="eastAsia"/>
        </w:rPr>
        <w:t>(1)将扩散器中液体镭标准源所积累的氡，送入已抽成真空的闪烁室。(2)放置3h后，用氡钍分析仪测定不同甄别阈值下的高压-计数率关系曲线和相应甄别阈值下的高压-本底计数率关系曲线。(3)从中选取本底计数率较低，“坪”长大于60V，“坪”斜率小于10％的曲线的阈电压和相应的高压，即为探测器的阈电压和工作电压。</w:t>
      </w:r>
    </w:p>
    <w:p w:rsidR="00D56B12" w:rsidRPr="006807CB" w:rsidRDefault="00D56B12" w:rsidP="00D56B12">
      <w:pPr>
        <w:pStyle w:val="aa"/>
        <w:spacing w:line="360" w:lineRule="auto"/>
        <w:rPr>
          <w:rFonts w:hAnsi="宋体"/>
        </w:rPr>
      </w:pPr>
      <w:r w:rsidRPr="006807CB">
        <w:rPr>
          <w:rFonts w:hAnsi="宋体" w:hint="eastAsia"/>
        </w:rPr>
        <w:t>2．简述根据《水中镭-226的分析测定》(GB／T 11214-1989)测定水中镭-226中的封源过程。</w:t>
      </w:r>
    </w:p>
    <w:p w:rsidR="00D56B12" w:rsidRPr="006807CB" w:rsidRDefault="00D56B12" w:rsidP="00D56B12">
      <w:pPr>
        <w:pStyle w:val="aa"/>
        <w:spacing w:line="360" w:lineRule="auto"/>
        <w:rPr>
          <w:rFonts w:hAnsi="宋体" w:hint="eastAsia"/>
        </w:rPr>
      </w:pPr>
      <w:r w:rsidRPr="00040DBD">
        <w:rPr>
          <w:rFonts w:hAnsi="宋体" w:hint="eastAsia"/>
          <w:b/>
        </w:rPr>
        <w:t>答案：</w:t>
      </w:r>
      <w:r w:rsidRPr="006807CB">
        <w:rPr>
          <w:rFonts w:hAnsi="宋体" w:hint="eastAsia"/>
        </w:rPr>
        <w:t>(1)将装有镭标准源的扩散器，用真空泵或双链球排气10～15min，驱尽扩散器中的氡。(2)旋紧扩散器两口的螺丝夹，积累氡。(3)记录镭源活度和封闭时间。</w:t>
      </w:r>
    </w:p>
    <w:p w:rsidR="00D56B12" w:rsidRPr="00040DBD" w:rsidRDefault="00D56B12" w:rsidP="003C38C6">
      <w:pPr>
        <w:pStyle w:val="aa"/>
        <w:spacing w:line="360" w:lineRule="auto"/>
        <w:outlineLvl w:val="0"/>
        <w:rPr>
          <w:rFonts w:hAnsi="宋体" w:hint="eastAsia"/>
          <w:b/>
        </w:rPr>
      </w:pPr>
      <w:r w:rsidRPr="00040DBD">
        <w:rPr>
          <w:rFonts w:hAnsi="宋体" w:hint="eastAsia"/>
          <w:b/>
        </w:rPr>
        <w:t>五、计算题</w:t>
      </w:r>
    </w:p>
    <w:p w:rsidR="00D56B12" w:rsidRPr="006807CB" w:rsidRDefault="00D56B12" w:rsidP="00D56B12">
      <w:pPr>
        <w:pStyle w:val="aa"/>
        <w:spacing w:line="360" w:lineRule="auto"/>
        <w:rPr>
          <w:rFonts w:hAnsi="宋体" w:hint="eastAsia"/>
        </w:rPr>
      </w:pPr>
      <w:r w:rsidRPr="006807CB">
        <w:rPr>
          <w:rFonts w:hAnsi="宋体" w:hint="eastAsia"/>
        </w:rPr>
        <w:t>测定水中镭-226中，查表得氡的增长因子(累计系数)为0.166，测得的平均计数率为48cpm，闪烁室的本底计数率是3cpm，镭标准源的活度为20Bq，试计算闪烁室的K值。</w:t>
      </w:r>
    </w:p>
    <w:p w:rsidR="00D56B12" w:rsidRPr="006807CB" w:rsidRDefault="00D56B12" w:rsidP="00D56B12">
      <w:pPr>
        <w:pStyle w:val="aa"/>
        <w:spacing w:line="360" w:lineRule="auto"/>
        <w:rPr>
          <w:rFonts w:hAnsi="宋体" w:hint="eastAsia"/>
        </w:rPr>
      </w:pPr>
      <w:r w:rsidRPr="00040DBD">
        <w:rPr>
          <w:rFonts w:hAnsi="宋体" w:hint="eastAsia"/>
          <w:b/>
        </w:rPr>
        <w:t>答案：</w:t>
      </w:r>
      <w:r w:rsidRPr="006807CB">
        <w:rPr>
          <w:rFonts w:hAnsi="宋体" w:hint="eastAsia"/>
        </w:rPr>
        <w:t>K=a(1－e</w:t>
      </w:r>
      <w:r w:rsidRPr="00040DBD">
        <w:rPr>
          <w:rFonts w:hAnsi="宋体" w:hint="eastAsia"/>
          <w:vertAlign w:val="superscript"/>
        </w:rPr>
        <w:t>u</w:t>
      </w:r>
      <w:r w:rsidRPr="006807CB">
        <w:rPr>
          <w:rFonts w:hAnsi="宋体" w:hint="eastAsia"/>
        </w:rPr>
        <w:t>)(I－I</w:t>
      </w:r>
      <w:r w:rsidRPr="00040DBD">
        <w:rPr>
          <w:rFonts w:hAnsi="宋体" w:hint="eastAsia"/>
          <w:vertAlign w:val="subscript"/>
        </w:rPr>
        <w:t>0</w:t>
      </w:r>
      <w:r w:rsidRPr="006807CB">
        <w:rPr>
          <w:rFonts w:hAnsi="宋体" w:hint="eastAsia"/>
        </w:rPr>
        <w:t>)=20×0.166／(48－3)=0.074(Bq／cpm)</w:t>
      </w:r>
    </w:p>
    <w:p w:rsidR="00D56B12" w:rsidRPr="00040DBD" w:rsidRDefault="00D56B12" w:rsidP="00D56B12">
      <w:pPr>
        <w:pStyle w:val="aa"/>
        <w:spacing w:line="360" w:lineRule="auto"/>
        <w:rPr>
          <w:rFonts w:hAnsi="宋体" w:hint="eastAsia"/>
          <w:b/>
        </w:rPr>
      </w:pPr>
      <w:r w:rsidRPr="00040DBD">
        <w:rPr>
          <w:rFonts w:hAnsi="宋体" w:hint="eastAsia"/>
          <w:b/>
        </w:rPr>
        <w:t>参考文献</w:t>
      </w:r>
    </w:p>
    <w:p w:rsidR="00D56B12" w:rsidRPr="006807CB" w:rsidRDefault="00D56B12" w:rsidP="00D56B12">
      <w:pPr>
        <w:pStyle w:val="aa"/>
        <w:spacing w:line="360" w:lineRule="auto"/>
        <w:rPr>
          <w:rFonts w:hAnsi="宋体" w:hint="eastAsia"/>
        </w:rPr>
      </w:pPr>
      <w:r w:rsidRPr="006807CB">
        <w:rPr>
          <w:rFonts w:hAnsi="宋体" w:hint="eastAsia"/>
        </w:rPr>
        <w:t>水中镭-226的分析测定(GB／T11214-1989)．</w:t>
      </w:r>
    </w:p>
    <w:p w:rsidR="00D56B12" w:rsidRPr="006807CB" w:rsidRDefault="00D56B12" w:rsidP="00D56B12">
      <w:pPr>
        <w:pStyle w:val="aa"/>
        <w:spacing w:line="360" w:lineRule="auto"/>
        <w:rPr>
          <w:rFonts w:hAnsi="宋体" w:hint="eastAsia"/>
        </w:rPr>
      </w:pPr>
      <w:r w:rsidRPr="006807CB">
        <w:rPr>
          <w:rFonts w:hAnsi="宋体" w:hint="eastAsia"/>
        </w:rPr>
        <w:t xml:space="preserve">    </w:t>
      </w:r>
      <w:r>
        <w:rPr>
          <w:rFonts w:hAnsi="宋体" w:hint="eastAsia"/>
        </w:rPr>
        <w:t xml:space="preserve">                                                    </w:t>
      </w:r>
      <w:r w:rsidRPr="006807CB">
        <w:rPr>
          <w:rFonts w:hAnsi="宋体" w:hint="eastAsia"/>
        </w:rPr>
        <w:t>命题：袁之伦夏新</w:t>
      </w:r>
    </w:p>
    <w:p w:rsidR="00D56B12" w:rsidRPr="006807CB" w:rsidRDefault="00D56B12" w:rsidP="00D56B12">
      <w:pPr>
        <w:pStyle w:val="aa"/>
        <w:spacing w:line="360" w:lineRule="auto"/>
        <w:rPr>
          <w:rFonts w:hAnsi="宋体" w:hint="eastAsia"/>
        </w:rPr>
      </w:pPr>
      <w:r w:rsidRPr="006807CB">
        <w:rPr>
          <w:rFonts w:hAnsi="宋体" w:hint="eastAsia"/>
        </w:rPr>
        <w:t xml:space="preserve">    </w:t>
      </w:r>
      <w:r>
        <w:rPr>
          <w:rFonts w:hAnsi="宋体" w:hint="eastAsia"/>
        </w:rPr>
        <w:t xml:space="preserve">                                                    </w:t>
      </w:r>
      <w:r w:rsidRPr="006807CB">
        <w:rPr>
          <w:rFonts w:hAnsi="宋体" w:hint="eastAsia"/>
        </w:rPr>
        <w:t>审核：刘书田  赵维钧</w:t>
      </w:r>
    </w:p>
    <w:p w:rsidR="00D56B12" w:rsidRPr="00040DBD" w:rsidRDefault="00D56B12" w:rsidP="00D56B12">
      <w:pPr>
        <w:pStyle w:val="aa"/>
        <w:spacing w:line="360" w:lineRule="auto"/>
        <w:rPr>
          <w:rFonts w:hAnsi="宋体" w:hint="eastAsia"/>
          <w:b/>
        </w:rPr>
      </w:pPr>
      <w:r w:rsidRPr="00040DBD">
        <w:rPr>
          <w:rFonts w:hAnsi="宋体" w:hint="eastAsia"/>
          <w:b/>
        </w:rPr>
        <w:t>(五)钍的测定</w:t>
      </w:r>
    </w:p>
    <w:p w:rsidR="00D56B12" w:rsidRPr="00040DBD" w:rsidRDefault="00D56B12" w:rsidP="00D56B12">
      <w:pPr>
        <w:pStyle w:val="aa"/>
        <w:spacing w:line="360" w:lineRule="auto"/>
        <w:rPr>
          <w:rFonts w:hAnsi="宋体" w:hint="eastAsia"/>
          <w:b/>
        </w:rPr>
      </w:pPr>
      <w:r w:rsidRPr="00040DBD">
        <w:rPr>
          <w:rFonts w:hAnsi="宋体" w:hint="eastAsia"/>
          <w:b/>
        </w:rPr>
        <w:t>分类号：R1-5</w:t>
      </w:r>
    </w:p>
    <w:p w:rsidR="00D56B12" w:rsidRPr="00040DBD" w:rsidRDefault="00D56B12" w:rsidP="00D56B12">
      <w:pPr>
        <w:pStyle w:val="aa"/>
        <w:spacing w:line="360" w:lineRule="auto"/>
        <w:rPr>
          <w:rFonts w:hAnsi="宋体" w:hint="eastAsia"/>
          <w:b/>
        </w:rPr>
      </w:pPr>
      <w:r w:rsidRPr="00040DBD">
        <w:rPr>
          <w:rFonts w:hAnsi="宋体" w:hint="eastAsia"/>
          <w:b/>
        </w:rPr>
        <w:t>主要内容</w:t>
      </w:r>
    </w:p>
    <w:p w:rsidR="00D56B12" w:rsidRPr="006807CB" w:rsidRDefault="00D56B12" w:rsidP="00D56B12">
      <w:pPr>
        <w:pStyle w:val="aa"/>
        <w:spacing w:line="360" w:lineRule="auto"/>
        <w:rPr>
          <w:rFonts w:hAnsi="宋体" w:hint="eastAsia"/>
        </w:rPr>
      </w:pPr>
      <w:r w:rsidRPr="006807CB">
        <w:rPr>
          <w:rFonts w:hAnsi="宋体" w:hint="eastAsia"/>
        </w:rPr>
        <w:t>水中钍的分析方法(GB／T11224-1989)</w:t>
      </w:r>
    </w:p>
    <w:p w:rsidR="00D56B12" w:rsidRPr="00040DBD" w:rsidRDefault="00D56B12" w:rsidP="003C38C6">
      <w:pPr>
        <w:pStyle w:val="aa"/>
        <w:spacing w:line="360" w:lineRule="auto"/>
        <w:outlineLvl w:val="0"/>
        <w:rPr>
          <w:rFonts w:hAnsi="宋体" w:hint="eastAsia"/>
          <w:b/>
        </w:rPr>
      </w:pPr>
      <w:r w:rsidRPr="00040DBD">
        <w:rPr>
          <w:rFonts w:hAnsi="宋体" w:hint="eastAsia"/>
          <w:b/>
        </w:rPr>
        <w:t>一、填空题</w:t>
      </w:r>
    </w:p>
    <w:p w:rsidR="00D56B12" w:rsidRPr="006807CB" w:rsidRDefault="00D56B12" w:rsidP="00D56B12">
      <w:pPr>
        <w:pStyle w:val="aa"/>
        <w:spacing w:line="360" w:lineRule="auto"/>
        <w:rPr>
          <w:rFonts w:hAnsi="宋体" w:hint="eastAsia"/>
        </w:rPr>
      </w:pPr>
      <w:r w:rsidRPr="006807CB">
        <w:rPr>
          <w:rFonts w:hAnsi="宋体" w:hint="eastAsia"/>
        </w:rPr>
        <w:t>1</w:t>
      </w:r>
      <w:r>
        <w:rPr>
          <w:rFonts w:hAnsi="宋体" w:hint="eastAsia"/>
        </w:rPr>
        <w:t>．</w:t>
      </w:r>
      <w:r w:rsidRPr="006807CB">
        <w:rPr>
          <w:rFonts w:hAnsi="宋体" w:hint="eastAsia"/>
        </w:rPr>
        <w:t>根据《水中钍的分析方法》(GB／T11224-1989)，水样中锆、铀总量分别超过10μg、100μg时，会使钍的测定结果</w:t>
      </w:r>
      <w:r>
        <w:rPr>
          <w:rFonts w:hAnsi="宋体" w:hint="eastAsia"/>
          <w:u w:val="single"/>
        </w:rPr>
        <w:t xml:space="preserve">        </w:t>
      </w:r>
      <w:r w:rsidRPr="006807CB">
        <w:rPr>
          <w:rFonts w:hAnsi="宋体" w:hint="eastAsia"/>
        </w:rPr>
        <w:t>。</w:t>
      </w:r>
    </w:p>
    <w:p w:rsidR="00D56B12" w:rsidRPr="006807CB" w:rsidRDefault="00D56B12" w:rsidP="00D56B12">
      <w:pPr>
        <w:pStyle w:val="aa"/>
        <w:spacing w:line="360" w:lineRule="auto"/>
        <w:rPr>
          <w:rFonts w:hAnsi="宋体" w:hint="eastAsia"/>
        </w:rPr>
      </w:pPr>
      <w:r w:rsidRPr="00040DBD">
        <w:rPr>
          <w:rFonts w:hAnsi="宋体" w:hint="eastAsia"/>
          <w:b/>
        </w:rPr>
        <w:t>答案：</w:t>
      </w:r>
      <w:r w:rsidRPr="006807CB">
        <w:rPr>
          <w:rFonts w:hAnsi="宋体" w:hint="eastAsia"/>
        </w:rPr>
        <w:t>偏高</w:t>
      </w:r>
    </w:p>
    <w:p w:rsidR="00D56B12" w:rsidRPr="006807CB" w:rsidRDefault="00D56B12" w:rsidP="00D56B12">
      <w:pPr>
        <w:pStyle w:val="aa"/>
        <w:spacing w:line="360" w:lineRule="auto"/>
        <w:rPr>
          <w:rFonts w:hAnsi="宋体" w:hint="eastAsia"/>
        </w:rPr>
      </w:pPr>
      <w:r w:rsidRPr="006807CB">
        <w:rPr>
          <w:rFonts w:hAnsi="宋体" w:hint="eastAsia"/>
        </w:rPr>
        <w:t>2．《水中钍的分析方法》(GB／T 11224-1989)中规定，显色剂的使用期不得超过</w:t>
      </w:r>
      <w:r>
        <w:rPr>
          <w:rFonts w:hAnsi="宋体" w:hint="eastAsia"/>
          <w:u w:val="single"/>
        </w:rPr>
        <w:t xml:space="preserve">         </w:t>
      </w:r>
      <w:r w:rsidRPr="006807CB">
        <w:rPr>
          <w:rFonts w:hAnsi="宋体" w:hint="eastAsia"/>
        </w:rPr>
        <w:t>，否则会影响钍的测定。</w:t>
      </w:r>
    </w:p>
    <w:p w:rsidR="00D56B12" w:rsidRPr="006807CB" w:rsidRDefault="00D56B12" w:rsidP="00D56B12">
      <w:pPr>
        <w:pStyle w:val="aa"/>
        <w:spacing w:line="360" w:lineRule="auto"/>
        <w:rPr>
          <w:rFonts w:hAnsi="宋体" w:hint="eastAsia"/>
        </w:rPr>
      </w:pPr>
      <w:r w:rsidRPr="00040DBD">
        <w:rPr>
          <w:rFonts w:hAnsi="宋体" w:hint="eastAsia"/>
          <w:b/>
        </w:rPr>
        <w:t>答案:</w:t>
      </w:r>
      <w:r w:rsidRPr="006807CB">
        <w:rPr>
          <w:rFonts w:hAnsi="宋体" w:hint="eastAsia"/>
        </w:rPr>
        <w:t xml:space="preserve"> 1个月</w:t>
      </w:r>
    </w:p>
    <w:p w:rsidR="00D56B12" w:rsidRPr="006807CB" w:rsidRDefault="00D56B12" w:rsidP="00D56B12">
      <w:pPr>
        <w:pStyle w:val="aa"/>
        <w:spacing w:line="360" w:lineRule="auto"/>
        <w:rPr>
          <w:rFonts w:hAnsi="宋体" w:hint="eastAsia"/>
        </w:rPr>
      </w:pPr>
      <w:r w:rsidRPr="006807CB">
        <w:rPr>
          <w:rFonts w:hAnsi="宋体" w:hint="eastAsia"/>
        </w:rPr>
        <w:t>3．根据《水中钍的分析方法》(GB／T 11224-1989)进行碳酸盐结构地层的水样中钍的测定时，  由于含碳酸根较高，影响钍的定量沉淀，此时可在水样中加入</w:t>
      </w:r>
      <w:r>
        <w:rPr>
          <w:rFonts w:hAnsi="宋体" w:hint="eastAsia"/>
          <w:u w:val="single"/>
        </w:rPr>
        <w:t xml:space="preserve">         </w:t>
      </w:r>
      <w:r w:rsidRPr="006807CB">
        <w:rPr>
          <w:rFonts w:hAnsi="宋体" w:hint="eastAsia"/>
        </w:rPr>
        <w:t>，使钍形成溶度积小得多的</w:t>
      </w:r>
      <w:r>
        <w:rPr>
          <w:rFonts w:hAnsi="宋体" w:hint="eastAsia"/>
          <w:u w:val="single"/>
        </w:rPr>
        <w:t xml:space="preserve">                      </w:t>
      </w:r>
      <w:r w:rsidRPr="006807CB">
        <w:rPr>
          <w:rFonts w:hAnsi="宋体" w:hint="eastAsia"/>
        </w:rPr>
        <w:t>沉淀。</w:t>
      </w:r>
    </w:p>
    <w:p w:rsidR="00D56B12" w:rsidRPr="006807CB" w:rsidRDefault="00D56B12" w:rsidP="00D56B12">
      <w:pPr>
        <w:pStyle w:val="aa"/>
        <w:spacing w:line="360" w:lineRule="auto"/>
        <w:rPr>
          <w:rFonts w:hAnsi="宋体" w:hint="eastAsia"/>
        </w:rPr>
      </w:pPr>
      <w:r w:rsidRPr="00040DBD">
        <w:rPr>
          <w:rFonts w:hAnsi="宋体" w:hint="eastAsia"/>
          <w:b/>
        </w:rPr>
        <w:t>答案：</w:t>
      </w:r>
      <w:r w:rsidRPr="006807CB">
        <w:rPr>
          <w:rFonts w:hAnsi="宋体" w:hint="eastAsia"/>
        </w:rPr>
        <w:t>过氧化氢  水合过氧化钍(Th</w:t>
      </w:r>
      <w:r w:rsidRPr="00040DBD">
        <w:rPr>
          <w:rFonts w:hAnsi="宋体" w:hint="eastAsia"/>
          <w:vertAlign w:val="subscript"/>
        </w:rPr>
        <w:t>2</w:t>
      </w:r>
      <w:r w:rsidRPr="006807CB">
        <w:rPr>
          <w:rFonts w:hAnsi="宋体" w:hint="eastAsia"/>
        </w:rPr>
        <w:t>O</w:t>
      </w:r>
      <w:r w:rsidRPr="00040DBD">
        <w:rPr>
          <w:rFonts w:hAnsi="宋体" w:hint="eastAsia"/>
          <w:vertAlign w:val="subscript"/>
        </w:rPr>
        <w:t>7</w:t>
      </w:r>
      <w:r w:rsidRPr="006807CB">
        <w:rPr>
          <w:rFonts w:hAnsi="宋体" w:hint="eastAsia"/>
        </w:rPr>
        <w:t>·llH</w:t>
      </w:r>
      <w:r w:rsidRPr="00040DBD">
        <w:rPr>
          <w:rFonts w:hAnsi="宋体" w:hint="eastAsia"/>
          <w:vertAlign w:val="subscript"/>
        </w:rPr>
        <w:t>2</w:t>
      </w:r>
      <w:r w:rsidRPr="006807CB">
        <w:rPr>
          <w:rFonts w:hAnsi="宋体" w:hint="eastAsia"/>
        </w:rPr>
        <w:t>O)</w:t>
      </w:r>
    </w:p>
    <w:p w:rsidR="00D56B12" w:rsidRPr="006807CB" w:rsidRDefault="00D56B12" w:rsidP="00D56B12">
      <w:pPr>
        <w:pStyle w:val="aa"/>
        <w:spacing w:line="360" w:lineRule="auto"/>
        <w:rPr>
          <w:rFonts w:hAnsi="宋体" w:hint="eastAsia"/>
        </w:rPr>
      </w:pPr>
      <w:r w:rsidRPr="006807CB">
        <w:rPr>
          <w:rFonts w:hAnsi="宋体" w:hint="eastAsia"/>
        </w:rPr>
        <w:lastRenderedPageBreak/>
        <w:t>4．根据《水中钍的分析方法》(GB／T11224-1989)，溶解钍和镁的共沉淀物时，应缓慢加入硝酸，至</w:t>
      </w:r>
      <w:r>
        <w:rPr>
          <w:rFonts w:hAnsi="宋体" w:hint="eastAsia"/>
          <w:u w:val="single"/>
        </w:rPr>
        <w:t xml:space="preserve">            </w:t>
      </w:r>
      <w:r w:rsidRPr="006807CB">
        <w:rPr>
          <w:rFonts w:hAnsi="宋体" w:hint="eastAsia"/>
        </w:rPr>
        <w:t>为宜。</w:t>
      </w:r>
    </w:p>
    <w:p w:rsidR="00D56B12" w:rsidRPr="006807CB" w:rsidRDefault="00D56B12" w:rsidP="00D56B12">
      <w:pPr>
        <w:pStyle w:val="aa"/>
        <w:spacing w:line="360" w:lineRule="auto"/>
        <w:rPr>
          <w:rFonts w:hAnsi="宋体" w:hint="eastAsia"/>
        </w:rPr>
      </w:pPr>
      <w:r w:rsidRPr="00040DBD">
        <w:rPr>
          <w:rFonts w:hAnsi="宋体" w:hint="eastAsia"/>
          <w:b/>
        </w:rPr>
        <w:t>答案：</w:t>
      </w:r>
      <w:r w:rsidRPr="006807CB">
        <w:rPr>
          <w:rFonts w:hAnsi="宋体" w:hint="eastAsia"/>
        </w:rPr>
        <w:t>恰好溶解沉淀</w:t>
      </w:r>
    </w:p>
    <w:p w:rsidR="00D56B12" w:rsidRPr="00040DBD" w:rsidRDefault="00D56B12" w:rsidP="003C38C6">
      <w:pPr>
        <w:pStyle w:val="aa"/>
        <w:spacing w:line="360" w:lineRule="auto"/>
        <w:outlineLvl w:val="0"/>
        <w:rPr>
          <w:rFonts w:hAnsi="宋体" w:hint="eastAsia"/>
          <w:b/>
        </w:rPr>
      </w:pPr>
      <w:r w:rsidRPr="00040DBD">
        <w:rPr>
          <w:rFonts w:hAnsi="宋体" w:hint="eastAsia"/>
          <w:b/>
        </w:rPr>
        <w:t>二、判断题</w:t>
      </w:r>
    </w:p>
    <w:p w:rsidR="00D56B12" w:rsidRPr="006807CB" w:rsidRDefault="00D56B12" w:rsidP="00D56B12">
      <w:pPr>
        <w:pStyle w:val="aa"/>
        <w:spacing w:line="360" w:lineRule="auto"/>
        <w:rPr>
          <w:rFonts w:hAnsi="宋体"/>
        </w:rPr>
      </w:pPr>
      <w:r w:rsidRPr="006807CB">
        <w:rPr>
          <w:rFonts w:hAnsi="宋体" w:hint="eastAsia"/>
        </w:rPr>
        <w:t>1．根据《水中钍的分析方法》(GB/Tll224-1989)，更换试剂或分光光度计需要调整、更换零件时，必须重做工作曲线。(  )</w:t>
      </w:r>
    </w:p>
    <w:p w:rsidR="00D56B12" w:rsidRPr="006807CB" w:rsidRDefault="00D56B12" w:rsidP="00D56B12">
      <w:pPr>
        <w:pStyle w:val="aa"/>
        <w:spacing w:line="360" w:lineRule="auto"/>
        <w:rPr>
          <w:rFonts w:hAnsi="宋体" w:hint="eastAsia"/>
        </w:rPr>
      </w:pPr>
      <w:r w:rsidRPr="00040DBD">
        <w:rPr>
          <w:rFonts w:hAnsi="宋体" w:hint="eastAsia"/>
          <w:b/>
        </w:rPr>
        <w:t>答案：</w:t>
      </w:r>
      <w:r w:rsidRPr="006807CB">
        <w:rPr>
          <w:rFonts w:hAnsi="宋体" w:hint="eastAsia"/>
        </w:rPr>
        <w:t>正确</w:t>
      </w:r>
    </w:p>
    <w:p w:rsidR="00D56B12" w:rsidRPr="006807CB" w:rsidRDefault="00D56B12" w:rsidP="00D56B12">
      <w:pPr>
        <w:pStyle w:val="aa"/>
        <w:spacing w:line="360" w:lineRule="auto"/>
        <w:rPr>
          <w:rFonts w:hAnsi="宋体" w:hint="eastAsia"/>
        </w:rPr>
      </w:pPr>
      <w:r w:rsidRPr="006807CB">
        <w:rPr>
          <w:rFonts w:hAnsi="宋体" w:hint="eastAsia"/>
        </w:rPr>
        <w:t>2．《水中钍的分析方法》(GB／T 11224-1989)适用于核工业排放废水中钍的测定。(    )</w:t>
      </w:r>
      <w:r w:rsidRPr="00040DBD">
        <w:rPr>
          <w:rFonts w:hAnsi="宋体" w:hint="eastAsia"/>
          <w:b/>
        </w:rPr>
        <w:t>答案：</w:t>
      </w:r>
      <w:r w:rsidRPr="006807CB">
        <w:rPr>
          <w:rFonts w:hAnsi="宋体" w:hint="eastAsia"/>
        </w:rPr>
        <w:t>错误</w:t>
      </w:r>
    </w:p>
    <w:p w:rsidR="00D56B12" w:rsidRPr="006807CB" w:rsidRDefault="00D56B12" w:rsidP="00D56B12">
      <w:pPr>
        <w:pStyle w:val="aa"/>
        <w:spacing w:line="360" w:lineRule="auto"/>
        <w:rPr>
          <w:rFonts w:hAnsi="宋体" w:hint="eastAsia"/>
        </w:rPr>
      </w:pPr>
      <w:r>
        <w:rPr>
          <w:rFonts w:hAnsi="宋体" w:hint="eastAsia"/>
        </w:rPr>
        <w:t xml:space="preserve">      </w:t>
      </w:r>
      <w:r w:rsidRPr="006807CB">
        <w:rPr>
          <w:rFonts w:hAnsi="宋体" w:hint="eastAsia"/>
        </w:rPr>
        <w:t>正确答案为：《水中钍的分析方法》(GB／T 11224-1989)适用于地面水、地下水和饮用水中钍的测定。</w:t>
      </w:r>
    </w:p>
    <w:p w:rsidR="00D56B12" w:rsidRPr="00040DBD" w:rsidRDefault="00D56B12" w:rsidP="003C38C6">
      <w:pPr>
        <w:pStyle w:val="aa"/>
        <w:spacing w:line="360" w:lineRule="auto"/>
        <w:outlineLvl w:val="0"/>
        <w:rPr>
          <w:rFonts w:hAnsi="宋体" w:hint="eastAsia"/>
          <w:b/>
        </w:rPr>
      </w:pPr>
      <w:r w:rsidRPr="00040DBD">
        <w:rPr>
          <w:rFonts w:hAnsi="宋体" w:hint="eastAsia"/>
          <w:b/>
        </w:rPr>
        <w:t>三、选择题</w:t>
      </w:r>
    </w:p>
    <w:p w:rsidR="00D56B12" w:rsidRPr="006807CB" w:rsidRDefault="00D56B12" w:rsidP="00D56B12">
      <w:pPr>
        <w:pStyle w:val="aa"/>
        <w:spacing w:line="360" w:lineRule="auto"/>
        <w:rPr>
          <w:rFonts w:hAnsi="宋体" w:hint="eastAsia"/>
        </w:rPr>
      </w:pPr>
      <w:r w:rsidRPr="006807CB">
        <w:rPr>
          <w:rFonts w:hAnsi="宋体" w:hint="eastAsia"/>
        </w:rPr>
        <w:t>《水中钍的分析方法》(GB／T11224-1989)中需要测量的射线是</w:t>
      </w:r>
      <w:r>
        <w:rPr>
          <w:rFonts w:hAnsi="宋体" w:hint="eastAsia"/>
          <w:u w:val="single"/>
        </w:rPr>
        <w:t xml:space="preserve">         </w:t>
      </w:r>
      <w:r w:rsidRPr="006807CB">
        <w:rPr>
          <w:rFonts w:hAnsi="宋体" w:hint="eastAsia"/>
        </w:rPr>
        <w:t>。(  )</w:t>
      </w:r>
    </w:p>
    <w:p w:rsidR="00D56B12" w:rsidRPr="006807CB" w:rsidRDefault="00D56B12" w:rsidP="00D56B12">
      <w:pPr>
        <w:pStyle w:val="aa"/>
        <w:spacing w:line="360" w:lineRule="auto"/>
        <w:rPr>
          <w:rFonts w:hAnsi="宋体" w:hint="eastAsia"/>
        </w:rPr>
      </w:pPr>
      <w:r w:rsidRPr="006807CB">
        <w:rPr>
          <w:rFonts w:hAnsi="宋体" w:hint="eastAsia"/>
        </w:rPr>
        <w:t xml:space="preserve">    A．  中子 </w:t>
      </w:r>
      <w:r>
        <w:rPr>
          <w:rFonts w:hAnsi="宋体" w:hint="eastAsia"/>
        </w:rPr>
        <w:t xml:space="preserve"> </w:t>
      </w:r>
      <w:r w:rsidRPr="006807CB">
        <w:rPr>
          <w:rFonts w:hAnsi="宋体" w:hint="eastAsia"/>
        </w:rPr>
        <w:t xml:space="preserve"> B．α </w:t>
      </w:r>
      <w:r>
        <w:rPr>
          <w:rFonts w:hAnsi="宋体" w:hint="eastAsia"/>
        </w:rPr>
        <w:t xml:space="preserve"> </w:t>
      </w:r>
      <w:r w:rsidRPr="006807CB">
        <w:rPr>
          <w:rFonts w:hAnsi="宋体" w:hint="eastAsia"/>
        </w:rPr>
        <w:t xml:space="preserve"> C．β  </w:t>
      </w:r>
      <w:r>
        <w:rPr>
          <w:rFonts w:hAnsi="宋体" w:hint="eastAsia"/>
        </w:rPr>
        <w:t xml:space="preserve"> </w:t>
      </w:r>
      <w:r w:rsidRPr="006807CB">
        <w:rPr>
          <w:rFonts w:hAnsi="宋体" w:hint="eastAsia"/>
        </w:rPr>
        <w:t>D．都不需要</w:t>
      </w:r>
    </w:p>
    <w:p w:rsidR="00D56B12" w:rsidRPr="006807CB" w:rsidRDefault="00D56B12" w:rsidP="00D56B12">
      <w:pPr>
        <w:pStyle w:val="aa"/>
        <w:spacing w:line="360" w:lineRule="auto"/>
        <w:rPr>
          <w:rFonts w:hAnsi="宋体" w:hint="eastAsia"/>
        </w:rPr>
      </w:pPr>
      <w:r w:rsidRPr="00040DBD">
        <w:rPr>
          <w:rFonts w:hAnsi="宋体" w:hint="eastAsia"/>
          <w:b/>
        </w:rPr>
        <w:t>答案：</w:t>
      </w:r>
      <w:r w:rsidRPr="006807CB">
        <w:rPr>
          <w:rFonts w:hAnsi="宋体" w:hint="eastAsia"/>
        </w:rPr>
        <w:t>D</w:t>
      </w:r>
    </w:p>
    <w:p w:rsidR="00D56B12" w:rsidRPr="00040DBD" w:rsidRDefault="00D56B12" w:rsidP="003C38C6">
      <w:pPr>
        <w:pStyle w:val="aa"/>
        <w:spacing w:line="360" w:lineRule="auto"/>
        <w:outlineLvl w:val="0"/>
        <w:rPr>
          <w:rFonts w:hAnsi="宋体" w:hint="eastAsia"/>
          <w:b/>
        </w:rPr>
      </w:pPr>
      <w:r w:rsidRPr="00040DBD">
        <w:rPr>
          <w:rFonts w:hAnsi="宋体" w:hint="eastAsia"/>
          <w:b/>
        </w:rPr>
        <w:t>四、问答题</w:t>
      </w:r>
    </w:p>
    <w:p w:rsidR="00D56B12" w:rsidRPr="006807CB" w:rsidRDefault="00D56B12" w:rsidP="00D56B12">
      <w:pPr>
        <w:pStyle w:val="aa"/>
        <w:spacing w:line="360" w:lineRule="auto"/>
        <w:rPr>
          <w:rFonts w:hAnsi="宋体" w:hint="eastAsia"/>
        </w:rPr>
      </w:pPr>
      <w:r w:rsidRPr="006807CB">
        <w:rPr>
          <w:rFonts w:hAnsi="宋体" w:hint="eastAsia"/>
        </w:rPr>
        <w:t>简述依据《水中钍的分析方法》(GB／T11224-1989)进行水中钍测定的方法原理。</w:t>
      </w:r>
    </w:p>
    <w:p w:rsidR="00D56B12" w:rsidRPr="006807CB" w:rsidRDefault="00D56B12" w:rsidP="00D56B12">
      <w:pPr>
        <w:pStyle w:val="aa"/>
        <w:spacing w:line="360" w:lineRule="auto"/>
        <w:rPr>
          <w:rFonts w:hAnsi="宋体" w:hint="eastAsia"/>
        </w:rPr>
      </w:pPr>
      <w:r w:rsidRPr="00040DBD">
        <w:rPr>
          <w:rFonts w:hAnsi="宋体" w:hint="eastAsia"/>
          <w:b/>
        </w:rPr>
        <w:t>答案：</w:t>
      </w:r>
      <w:r w:rsidRPr="006807CB">
        <w:rPr>
          <w:rFonts w:hAnsi="宋体" w:hint="eastAsia"/>
        </w:rPr>
        <w:t>(1)水样中加入镁载体和氢氧化钠后，钍和镁以氢氧化物形式共沉淀。(2)用浓硝酸溶解沉淀，溶解液通过三烷基氧膦萃淋树脂萃取色层柱选择性吸附钍。(3)草酸—盐酸溶液解吸钍。(4)在草酸—盐酸介质中，钍与偶氮胂生成红色络合物，于分光光度计660nm处测量其吸光度。</w:t>
      </w:r>
    </w:p>
    <w:p w:rsidR="00D56B12" w:rsidRPr="00040DBD" w:rsidRDefault="00D56B12" w:rsidP="00D56B12">
      <w:pPr>
        <w:pStyle w:val="aa"/>
        <w:spacing w:line="360" w:lineRule="auto"/>
        <w:rPr>
          <w:rFonts w:hAnsi="宋体" w:hint="eastAsia"/>
          <w:b/>
        </w:rPr>
      </w:pPr>
      <w:r w:rsidRPr="00040DBD">
        <w:rPr>
          <w:rFonts w:hAnsi="宋体" w:hint="eastAsia"/>
          <w:b/>
        </w:rPr>
        <w:t>参考文献</w:t>
      </w:r>
    </w:p>
    <w:p w:rsidR="00D56B12" w:rsidRPr="006807CB" w:rsidRDefault="00D56B12" w:rsidP="00D56B12">
      <w:pPr>
        <w:pStyle w:val="aa"/>
        <w:spacing w:line="360" w:lineRule="auto"/>
        <w:rPr>
          <w:rFonts w:hAnsi="宋体" w:hint="eastAsia"/>
        </w:rPr>
      </w:pPr>
      <w:r w:rsidRPr="006807CB">
        <w:rPr>
          <w:rFonts w:hAnsi="宋体" w:hint="eastAsia"/>
        </w:rPr>
        <w:t>水中钍的分析方法(GB／T11224-1989)．</w:t>
      </w:r>
    </w:p>
    <w:p w:rsidR="00D56B12" w:rsidRPr="006807CB" w:rsidRDefault="00D56B12" w:rsidP="00D56B12">
      <w:pPr>
        <w:pStyle w:val="aa"/>
        <w:spacing w:line="360" w:lineRule="auto"/>
        <w:rPr>
          <w:rFonts w:hAnsi="宋体" w:hint="eastAsia"/>
        </w:rPr>
      </w:pPr>
      <w:r w:rsidRPr="006807CB">
        <w:rPr>
          <w:rFonts w:hAnsi="宋体" w:hint="eastAsia"/>
        </w:rPr>
        <w:t xml:space="preserve">    </w:t>
      </w:r>
      <w:r>
        <w:rPr>
          <w:rFonts w:hAnsi="宋体" w:hint="eastAsia"/>
        </w:rPr>
        <w:t xml:space="preserve">                                                     </w:t>
      </w:r>
      <w:r w:rsidRPr="006807CB">
        <w:rPr>
          <w:rFonts w:hAnsi="宋体" w:hint="eastAsia"/>
        </w:rPr>
        <w:t>命题：袁之伦  赵维钧</w:t>
      </w:r>
    </w:p>
    <w:p w:rsidR="00D56B12" w:rsidRDefault="00D56B12" w:rsidP="00D56B12">
      <w:pPr>
        <w:pStyle w:val="aa"/>
        <w:spacing w:line="360" w:lineRule="auto"/>
        <w:rPr>
          <w:rFonts w:hAnsi="宋体" w:hint="eastAsia"/>
        </w:rPr>
      </w:pPr>
      <w:r w:rsidRPr="006807CB">
        <w:rPr>
          <w:rFonts w:hAnsi="宋体" w:hint="eastAsia"/>
        </w:rPr>
        <w:t xml:space="preserve">    </w:t>
      </w:r>
      <w:r>
        <w:rPr>
          <w:rFonts w:hAnsi="宋体" w:hint="eastAsia"/>
        </w:rPr>
        <w:t xml:space="preserve">                                                     </w:t>
      </w:r>
      <w:r w:rsidRPr="006807CB">
        <w:rPr>
          <w:rFonts w:hAnsi="宋体" w:hint="eastAsia"/>
        </w:rPr>
        <w:t>审核：刘书田  赵维钧</w:t>
      </w:r>
    </w:p>
    <w:p w:rsidR="00D56B12" w:rsidRPr="00040DBD" w:rsidRDefault="00D56B12" w:rsidP="00D56B12">
      <w:pPr>
        <w:pStyle w:val="aa"/>
        <w:spacing w:line="360" w:lineRule="auto"/>
        <w:rPr>
          <w:rFonts w:hAnsi="宋体" w:hint="eastAsia"/>
        </w:rPr>
      </w:pPr>
      <w:r w:rsidRPr="00040DBD">
        <w:rPr>
          <w:rFonts w:hAnsi="宋体" w:hint="eastAsia"/>
          <w:b/>
        </w:rPr>
        <w:t>(六)铯-137的测定</w:t>
      </w:r>
    </w:p>
    <w:p w:rsidR="00D56B12" w:rsidRPr="00040DBD" w:rsidRDefault="00D56B12" w:rsidP="00D56B12">
      <w:pPr>
        <w:pStyle w:val="aa"/>
        <w:spacing w:line="360" w:lineRule="auto"/>
        <w:rPr>
          <w:rFonts w:hAnsi="宋体" w:hint="eastAsia"/>
          <w:b/>
        </w:rPr>
      </w:pPr>
      <w:r w:rsidRPr="00040DBD">
        <w:rPr>
          <w:rFonts w:hAnsi="宋体" w:hint="eastAsia"/>
          <w:b/>
        </w:rPr>
        <w:t>分类号：R1-6</w:t>
      </w:r>
    </w:p>
    <w:p w:rsidR="00D56B12" w:rsidRPr="00040DBD" w:rsidRDefault="00D56B12" w:rsidP="00D56B12">
      <w:pPr>
        <w:pStyle w:val="aa"/>
        <w:spacing w:line="360" w:lineRule="auto"/>
        <w:rPr>
          <w:rFonts w:hAnsi="宋体" w:hint="eastAsia"/>
          <w:b/>
        </w:rPr>
      </w:pPr>
      <w:r w:rsidRPr="00040DBD">
        <w:rPr>
          <w:rFonts w:hAnsi="宋体" w:hint="eastAsia"/>
          <w:b/>
        </w:rPr>
        <w:t>主要内容</w:t>
      </w:r>
    </w:p>
    <w:p w:rsidR="00D56B12" w:rsidRPr="006807CB" w:rsidRDefault="00D56B12" w:rsidP="00D56B12">
      <w:pPr>
        <w:pStyle w:val="aa"/>
        <w:spacing w:line="360" w:lineRule="auto"/>
        <w:rPr>
          <w:rFonts w:hAnsi="宋体" w:hint="eastAsia"/>
        </w:rPr>
      </w:pPr>
      <w:r w:rsidRPr="006807CB">
        <w:rPr>
          <w:rFonts w:hAnsi="宋体" w:hint="eastAsia"/>
        </w:rPr>
        <w:t>①水中铯-137放射化学分析方法(GB／T6767-1986)</w:t>
      </w:r>
    </w:p>
    <w:p w:rsidR="00D56B12" w:rsidRPr="006807CB" w:rsidRDefault="00D56B12" w:rsidP="00D56B12">
      <w:pPr>
        <w:pStyle w:val="aa"/>
        <w:spacing w:line="360" w:lineRule="auto"/>
        <w:rPr>
          <w:rFonts w:hAnsi="宋体" w:hint="eastAsia"/>
        </w:rPr>
      </w:pPr>
      <w:r w:rsidRPr="006807CB">
        <w:rPr>
          <w:rFonts w:hAnsi="宋体" w:hint="eastAsia"/>
        </w:rPr>
        <w:t>②生物样品灰中4~-137的放射化学分析方法(GB／T11221-1989)</w:t>
      </w:r>
    </w:p>
    <w:p w:rsidR="00D56B12" w:rsidRPr="00040DBD" w:rsidRDefault="00D56B12" w:rsidP="00D56B12">
      <w:pPr>
        <w:pStyle w:val="aa"/>
        <w:spacing w:line="360" w:lineRule="auto"/>
        <w:rPr>
          <w:rFonts w:hAnsi="宋体" w:hint="eastAsia"/>
          <w:b/>
        </w:rPr>
      </w:pPr>
      <w:r w:rsidRPr="00040DBD">
        <w:rPr>
          <w:rFonts w:hAnsi="宋体" w:hint="eastAsia"/>
          <w:b/>
        </w:rPr>
        <w:lastRenderedPageBreak/>
        <w:t>一、填空题</w:t>
      </w:r>
    </w:p>
    <w:p w:rsidR="00D56B12" w:rsidRPr="006807CB" w:rsidRDefault="00D56B12" w:rsidP="00D56B12">
      <w:pPr>
        <w:pStyle w:val="aa"/>
        <w:spacing w:line="360" w:lineRule="auto"/>
        <w:rPr>
          <w:rFonts w:hAnsi="宋体" w:hint="eastAsia"/>
        </w:rPr>
      </w:pPr>
      <w:r w:rsidRPr="006807CB">
        <w:rPr>
          <w:rFonts w:hAnsi="宋体" w:hint="eastAsia"/>
        </w:rPr>
        <w:t>1．《水中铯-137放射化学分析方法》(GB／T6767-1986)适用于</w:t>
      </w:r>
      <w:r>
        <w:rPr>
          <w:rFonts w:hAnsi="宋体" w:hint="eastAsia"/>
          <w:u w:val="single"/>
        </w:rPr>
        <w:t xml:space="preserve">        </w:t>
      </w:r>
      <w:r w:rsidRPr="006807CB">
        <w:rPr>
          <w:rFonts w:hAnsi="宋体" w:hint="eastAsia"/>
        </w:rPr>
        <w:t>水、</w:t>
      </w:r>
      <w:r>
        <w:rPr>
          <w:rFonts w:hAnsi="宋体" w:hint="eastAsia"/>
          <w:u w:val="single"/>
        </w:rPr>
        <w:t xml:space="preserve">          </w:t>
      </w:r>
      <w:r w:rsidRPr="006807CB">
        <w:rPr>
          <w:rFonts w:hAnsi="宋体" w:hint="eastAsia"/>
        </w:rPr>
        <w:t>水和</w:t>
      </w:r>
      <w:r>
        <w:rPr>
          <w:rFonts w:hAnsi="宋体" w:hint="eastAsia"/>
          <w:u w:val="single"/>
        </w:rPr>
        <w:t xml:space="preserve">          </w:t>
      </w:r>
      <w:r w:rsidRPr="006807CB">
        <w:rPr>
          <w:rFonts w:hAnsi="宋体" w:hint="eastAsia"/>
        </w:rPr>
        <w:t>水中铯-137的测定。①</w:t>
      </w:r>
    </w:p>
    <w:p w:rsidR="00D56B12" w:rsidRPr="006807CB" w:rsidRDefault="00D56B12" w:rsidP="00D56B12">
      <w:pPr>
        <w:pStyle w:val="aa"/>
        <w:spacing w:line="360" w:lineRule="auto"/>
        <w:rPr>
          <w:rFonts w:hAnsi="宋体" w:hint="eastAsia"/>
        </w:rPr>
      </w:pPr>
      <w:r w:rsidRPr="00244EE5">
        <w:rPr>
          <w:rFonts w:hAnsi="宋体" w:hint="eastAsia"/>
          <w:b/>
        </w:rPr>
        <w:t>答案：</w:t>
      </w:r>
      <w:r w:rsidRPr="006807CB">
        <w:rPr>
          <w:rFonts w:hAnsi="宋体" w:hint="eastAsia"/>
        </w:rPr>
        <w:t>饮用  地面  核工业排放废</w:t>
      </w:r>
    </w:p>
    <w:p w:rsidR="00D56B12" w:rsidRPr="006807CB" w:rsidRDefault="00D56B12" w:rsidP="00D56B12">
      <w:pPr>
        <w:pStyle w:val="aa"/>
        <w:spacing w:line="360" w:lineRule="auto"/>
        <w:rPr>
          <w:rFonts w:hAnsi="宋体" w:hint="eastAsia"/>
        </w:rPr>
      </w:pPr>
      <w:r w:rsidRPr="006807CB">
        <w:rPr>
          <w:rFonts w:hAnsi="宋体" w:hint="eastAsia"/>
        </w:rPr>
        <w:t>2．测定水中和生物样品灰中铯-137活度的计数器必须进行</w:t>
      </w:r>
      <w:r>
        <w:rPr>
          <w:rFonts w:hAnsi="宋体" w:hint="eastAsia"/>
          <w:u w:val="single"/>
        </w:rPr>
        <w:t xml:space="preserve">             </w:t>
      </w:r>
      <w:r w:rsidRPr="006807CB">
        <w:rPr>
          <w:rFonts w:hAnsi="宋体" w:hint="eastAsia"/>
        </w:rPr>
        <w:t>，即确定测量装置对已知活度的铯-137的响应，它可用</w:t>
      </w:r>
      <w:r>
        <w:rPr>
          <w:rFonts w:hAnsi="宋体" w:hint="eastAsia"/>
          <w:u w:val="single"/>
        </w:rPr>
        <w:t xml:space="preserve">          </w:t>
      </w:r>
      <w:r w:rsidRPr="006807CB">
        <w:rPr>
          <w:rFonts w:hAnsi="宋体" w:hint="eastAsia"/>
        </w:rPr>
        <w:t>来表示。①②</w:t>
      </w:r>
    </w:p>
    <w:p w:rsidR="00D56B12" w:rsidRPr="006807CB" w:rsidRDefault="00D56B12" w:rsidP="00D56B12">
      <w:pPr>
        <w:pStyle w:val="aa"/>
        <w:spacing w:line="360" w:lineRule="auto"/>
        <w:rPr>
          <w:rFonts w:hAnsi="宋体" w:hint="eastAsia"/>
        </w:rPr>
      </w:pPr>
      <w:r w:rsidRPr="00244EE5">
        <w:rPr>
          <w:rFonts w:hAnsi="宋体" w:hint="eastAsia"/>
          <w:b/>
        </w:rPr>
        <w:t>答案：</w:t>
      </w:r>
      <w:r w:rsidRPr="006807CB">
        <w:rPr>
          <w:rFonts w:hAnsi="宋体" w:hint="eastAsia"/>
        </w:rPr>
        <w:t>刻度(或校准)    探测效率</w:t>
      </w:r>
    </w:p>
    <w:p w:rsidR="00D56B12" w:rsidRPr="006807CB" w:rsidRDefault="00D56B12" w:rsidP="00D56B12">
      <w:pPr>
        <w:pStyle w:val="aa"/>
        <w:spacing w:line="360" w:lineRule="auto"/>
        <w:rPr>
          <w:rFonts w:hAnsi="宋体" w:hint="eastAsia"/>
        </w:rPr>
      </w:pPr>
      <w:r w:rsidRPr="006807CB">
        <w:rPr>
          <w:rFonts w:hAnsi="宋体" w:hint="eastAsia"/>
        </w:rPr>
        <w:t>3．测定水中和生物样品灰中铯-137过程中，加入磷钼酸铵吸附铯时，如果发现磷钼酸铵由黄变为蓝绿色，可加入几滴饱租</w:t>
      </w:r>
      <w:r>
        <w:rPr>
          <w:rFonts w:hAnsi="宋体" w:hint="eastAsia"/>
          <w:u w:val="single"/>
        </w:rPr>
        <w:t xml:space="preserve">          </w:t>
      </w:r>
      <w:r w:rsidRPr="006807CB">
        <w:rPr>
          <w:rFonts w:hAnsi="宋体" w:hint="eastAsia"/>
        </w:rPr>
        <w:t>溶液，使磷钼酸铵保持黄色。①②</w:t>
      </w:r>
    </w:p>
    <w:p w:rsidR="00D56B12" w:rsidRPr="006807CB" w:rsidRDefault="00D56B12" w:rsidP="00D56B12">
      <w:pPr>
        <w:pStyle w:val="aa"/>
        <w:spacing w:line="360" w:lineRule="auto"/>
        <w:rPr>
          <w:rFonts w:hAnsi="宋体" w:hint="eastAsia"/>
        </w:rPr>
      </w:pPr>
      <w:r w:rsidRPr="00244EE5">
        <w:rPr>
          <w:rFonts w:hAnsi="宋体" w:hint="eastAsia"/>
          <w:b/>
        </w:rPr>
        <w:t>答案：</w:t>
      </w:r>
      <w:r w:rsidRPr="006807CB">
        <w:rPr>
          <w:rFonts w:hAnsi="宋体" w:hint="eastAsia"/>
        </w:rPr>
        <w:t>高锰酸钾</w:t>
      </w:r>
    </w:p>
    <w:p w:rsidR="00D56B12" w:rsidRDefault="00D56B12" w:rsidP="00D56B12">
      <w:pPr>
        <w:pStyle w:val="aa"/>
        <w:spacing w:line="360" w:lineRule="auto"/>
        <w:rPr>
          <w:rFonts w:hAnsi="宋体" w:hint="eastAsia"/>
          <w:b/>
        </w:rPr>
      </w:pPr>
      <w:r w:rsidRPr="00244EE5">
        <w:rPr>
          <w:rFonts w:hAnsi="宋体" w:hint="eastAsia"/>
          <w:b/>
        </w:rPr>
        <w:t>二、判断题</w:t>
      </w:r>
    </w:p>
    <w:p w:rsidR="00D56B12" w:rsidRPr="00244EE5" w:rsidRDefault="00D56B12" w:rsidP="00D56B12">
      <w:pPr>
        <w:pStyle w:val="aa"/>
        <w:spacing w:line="360" w:lineRule="auto"/>
        <w:rPr>
          <w:rFonts w:hAnsi="宋体" w:hint="eastAsia"/>
          <w:b/>
        </w:rPr>
      </w:pPr>
      <w:r w:rsidRPr="006807CB">
        <w:rPr>
          <w:rFonts w:hAnsi="宋体" w:hint="eastAsia"/>
        </w:rPr>
        <w:t>1．根据《水中铯-137放射化学分析方法》(GB／T 6767-1986)，仪器刻度所使用的方法是采用参考源直接进行。(  )①</w:t>
      </w:r>
    </w:p>
    <w:p w:rsidR="00D56B12" w:rsidRPr="006807CB" w:rsidRDefault="00D56B12" w:rsidP="00D56B12">
      <w:pPr>
        <w:pStyle w:val="aa"/>
        <w:spacing w:line="360" w:lineRule="auto"/>
        <w:rPr>
          <w:rFonts w:hAnsi="宋体" w:hint="eastAsia"/>
        </w:rPr>
      </w:pPr>
      <w:r w:rsidRPr="00244EE5">
        <w:rPr>
          <w:rFonts w:hAnsi="宋体" w:hint="eastAsia"/>
          <w:b/>
        </w:rPr>
        <w:t>答案：</w:t>
      </w:r>
      <w:r w:rsidRPr="006807CB">
        <w:rPr>
          <w:rFonts w:hAnsi="宋体" w:hint="eastAsia"/>
        </w:rPr>
        <w:t>错误</w:t>
      </w:r>
    </w:p>
    <w:p w:rsidR="00D56B12" w:rsidRPr="006807CB" w:rsidRDefault="00D56B12" w:rsidP="00D56B12">
      <w:pPr>
        <w:pStyle w:val="aa"/>
        <w:spacing w:line="360" w:lineRule="auto"/>
        <w:rPr>
          <w:rFonts w:hAnsi="宋体" w:hint="eastAsia"/>
        </w:rPr>
      </w:pPr>
      <w:r w:rsidRPr="006807CB">
        <w:rPr>
          <w:rFonts w:hAnsi="宋体" w:hint="eastAsia"/>
        </w:rPr>
        <w:t xml:space="preserve">    正确答案为：应采用不同Cs载体的加标法。</w:t>
      </w:r>
    </w:p>
    <w:p w:rsidR="00D56B12" w:rsidRPr="006807CB" w:rsidRDefault="00D56B12" w:rsidP="00D56B12">
      <w:pPr>
        <w:pStyle w:val="aa"/>
        <w:spacing w:line="360" w:lineRule="auto"/>
        <w:rPr>
          <w:rFonts w:hAnsi="宋体" w:hint="eastAsia"/>
        </w:rPr>
      </w:pPr>
      <w:r w:rsidRPr="006807CB">
        <w:rPr>
          <w:rFonts w:hAnsi="宋体" w:hint="eastAsia"/>
        </w:rPr>
        <w:t>2．测定铯-137的样品，如果从采样到测定的时间超过1年，则应考虑其在此期间铯-137的衰变，并给予校正。(  )①②</w:t>
      </w:r>
    </w:p>
    <w:p w:rsidR="00D56B12" w:rsidRPr="006807CB" w:rsidRDefault="00D56B12" w:rsidP="00D56B12">
      <w:pPr>
        <w:pStyle w:val="aa"/>
        <w:spacing w:line="360" w:lineRule="auto"/>
        <w:rPr>
          <w:rFonts w:hAnsi="宋体" w:hint="eastAsia"/>
        </w:rPr>
      </w:pPr>
      <w:r w:rsidRPr="00244EE5">
        <w:rPr>
          <w:rFonts w:hAnsi="宋体" w:hint="eastAsia"/>
          <w:b/>
        </w:rPr>
        <w:t>答案：</w:t>
      </w:r>
      <w:r w:rsidRPr="006807CB">
        <w:rPr>
          <w:rFonts w:hAnsi="宋体" w:hint="eastAsia"/>
        </w:rPr>
        <w:t>正确</w:t>
      </w:r>
    </w:p>
    <w:p w:rsidR="00D56B12" w:rsidRPr="006807CB" w:rsidRDefault="00D56B12" w:rsidP="00D56B12">
      <w:pPr>
        <w:pStyle w:val="aa"/>
        <w:spacing w:line="360" w:lineRule="auto"/>
        <w:rPr>
          <w:rFonts w:hAnsi="宋体" w:hint="eastAsia"/>
        </w:rPr>
      </w:pPr>
      <w:r w:rsidRPr="006807CB">
        <w:rPr>
          <w:rFonts w:hAnsi="宋体" w:hint="eastAsia"/>
        </w:rPr>
        <w:t>3．《生物样品灰中铯-137的放射化学分析方法》(GB／T11221-1989)适用于动、植物灰中铯-137的测定。(  )②</w:t>
      </w:r>
    </w:p>
    <w:p w:rsidR="00D56B12" w:rsidRPr="006807CB" w:rsidRDefault="00D56B12" w:rsidP="00D56B12">
      <w:pPr>
        <w:pStyle w:val="aa"/>
        <w:spacing w:line="360" w:lineRule="auto"/>
        <w:rPr>
          <w:rFonts w:hAnsi="宋体" w:hint="eastAsia"/>
        </w:rPr>
      </w:pPr>
      <w:r w:rsidRPr="00244EE5">
        <w:rPr>
          <w:rFonts w:hAnsi="宋体" w:hint="eastAsia"/>
          <w:b/>
        </w:rPr>
        <w:t>答案：</w:t>
      </w:r>
      <w:r w:rsidRPr="006807CB">
        <w:rPr>
          <w:rFonts w:hAnsi="宋体" w:hint="eastAsia"/>
        </w:rPr>
        <w:t>正确</w:t>
      </w:r>
    </w:p>
    <w:p w:rsidR="00D56B12" w:rsidRPr="006807CB" w:rsidRDefault="00D56B12" w:rsidP="00D56B12">
      <w:pPr>
        <w:pStyle w:val="aa"/>
        <w:spacing w:line="360" w:lineRule="auto"/>
        <w:rPr>
          <w:rFonts w:hAnsi="宋体" w:hint="eastAsia"/>
        </w:rPr>
      </w:pPr>
      <w:r w:rsidRPr="006807CB">
        <w:rPr>
          <w:rFonts w:hAnsi="宋体" w:hint="eastAsia"/>
        </w:rPr>
        <w:t>4．测定水中和生物样品灰中铯-137时，试剂空白试样的平均计数率和标准误差应在仪器本底计数及其统计误差范围内。(  )①②</w:t>
      </w:r>
    </w:p>
    <w:p w:rsidR="00D56B12" w:rsidRPr="006807CB" w:rsidRDefault="00D56B12" w:rsidP="00D56B12">
      <w:pPr>
        <w:pStyle w:val="aa"/>
        <w:spacing w:line="360" w:lineRule="auto"/>
        <w:rPr>
          <w:rFonts w:hAnsi="宋体" w:hint="eastAsia"/>
        </w:rPr>
      </w:pPr>
      <w:r w:rsidRPr="00244EE5">
        <w:rPr>
          <w:rFonts w:hAnsi="宋体" w:hint="eastAsia"/>
          <w:b/>
        </w:rPr>
        <w:t>答案：</w:t>
      </w:r>
      <w:r w:rsidRPr="006807CB">
        <w:rPr>
          <w:rFonts w:hAnsi="宋体" w:hint="eastAsia"/>
        </w:rPr>
        <w:t>正确</w:t>
      </w:r>
    </w:p>
    <w:p w:rsidR="00D56B12" w:rsidRPr="006807CB" w:rsidRDefault="00D56B12" w:rsidP="00D56B12">
      <w:pPr>
        <w:pStyle w:val="aa"/>
        <w:spacing w:line="360" w:lineRule="auto"/>
        <w:rPr>
          <w:rFonts w:hAnsi="宋体" w:hint="eastAsia"/>
        </w:rPr>
      </w:pPr>
      <w:r w:rsidRPr="006807CB">
        <w:rPr>
          <w:rFonts w:hAnsi="宋体" w:hint="eastAsia"/>
        </w:rPr>
        <w:t>5</w:t>
      </w:r>
      <w:r>
        <w:rPr>
          <w:rFonts w:hAnsi="宋体" w:hint="eastAsia"/>
        </w:rPr>
        <w:t>．</w:t>
      </w:r>
      <w:r w:rsidRPr="006807CB">
        <w:rPr>
          <w:rFonts w:hAnsi="宋体" w:hint="eastAsia"/>
        </w:rPr>
        <w:t>《生物样品灰中铯</w:t>
      </w:r>
      <w:r>
        <w:rPr>
          <w:rFonts w:hAnsi="宋体" w:hint="eastAsia"/>
        </w:rPr>
        <w:t>-</w:t>
      </w:r>
      <w:r w:rsidRPr="006807CB">
        <w:rPr>
          <w:rFonts w:hAnsi="宋体" w:hint="eastAsia"/>
        </w:rPr>
        <w:t>137的放射化学分析方法》(GB／T11221-1989)中所说的检验源与《水中铯-137放射化学分析方法》(GB／T 6767-1986)中所说的参考源是一回事。(  )①②</w:t>
      </w:r>
    </w:p>
    <w:p w:rsidR="00D56B12" w:rsidRPr="006807CB" w:rsidRDefault="00D56B12" w:rsidP="00D56B12">
      <w:pPr>
        <w:pStyle w:val="aa"/>
        <w:spacing w:line="360" w:lineRule="auto"/>
        <w:rPr>
          <w:rFonts w:hAnsi="宋体" w:hint="eastAsia"/>
        </w:rPr>
      </w:pPr>
      <w:r w:rsidRPr="00244EE5">
        <w:rPr>
          <w:rFonts w:hAnsi="宋体" w:hint="eastAsia"/>
          <w:b/>
        </w:rPr>
        <w:t>答案：</w:t>
      </w:r>
      <w:r w:rsidRPr="006807CB">
        <w:rPr>
          <w:rFonts w:hAnsi="宋体" w:hint="eastAsia"/>
        </w:rPr>
        <w:t>正确</w:t>
      </w:r>
    </w:p>
    <w:p w:rsidR="00D56B12" w:rsidRPr="006807CB" w:rsidRDefault="00D56B12" w:rsidP="00D56B12">
      <w:pPr>
        <w:pStyle w:val="aa"/>
        <w:spacing w:line="360" w:lineRule="auto"/>
        <w:rPr>
          <w:rFonts w:hAnsi="宋体" w:hint="eastAsia"/>
        </w:rPr>
      </w:pPr>
      <w:r w:rsidRPr="006807CB">
        <w:rPr>
          <w:rFonts w:hAnsi="宋体" w:hint="eastAsia"/>
        </w:rPr>
        <w:t>6．根据《水中铯</w:t>
      </w:r>
      <w:r>
        <w:rPr>
          <w:rFonts w:hAnsi="宋体" w:hint="eastAsia"/>
        </w:rPr>
        <w:t>-</w:t>
      </w:r>
      <w:r w:rsidRPr="006807CB">
        <w:rPr>
          <w:rFonts w:hAnsi="宋体" w:hint="eastAsia"/>
        </w:rPr>
        <w:t>137放射化学分析方法》(GB／T 6767-1986)，样品中如有铯-134、铯-136和铯-138存在，必须用低本底γ谱仪进行铯-137测定。(  )①</w:t>
      </w:r>
    </w:p>
    <w:p w:rsidR="00D56B12" w:rsidRPr="006807CB" w:rsidRDefault="00D56B12" w:rsidP="00D56B12">
      <w:pPr>
        <w:pStyle w:val="aa"/>
        <w:spacing w:line="360" w:lineRule="auto"/>
        <w:rPr>
          <w:rFonts w:hAnsi="宋体" w:hint="eastAsia"/>
        </w:rPr>
      </w:pPr>
      <w:r w:rsidRPr="00244EE5">
        <w:rPr>
          <w:rFonts w:hAnsi="宋体" w:hint="eastAsia"/>
          <w:b/>
        </w:rPr>
        <w:t>答案：</w:t>
      </w:r>
      <w:r w:rsidRPr="006807CB">
        <w:rPr>
          <w:rFonts w:hAnsi="宋体" w:hint="eastAsia"/>
        </w:rPr>
        <w:t>正确</w:t>
      </w:r>
    </w:p>
    <w:p w:rsidR="00D56B12" w:rsidRPr="00244EE5" w:rsidRDefault="00D56B12" w:rsidP="00D56B12">
      <w:pPr>
        <w:pStyle w:val="aa"/>
        <w:spacing w:line="360" w:lineRule="auto"/>
        <w:rPr>
          <w:rFonts w:hAnsi="宋体" w:hint="eastAsia"/>
          <w:b/>
        </w:rPr>
      </w:pPr>
      <w:r w:rsidRPr="00244EE5">
        <w:rPr>
          <w:rFonts w:hAnsi="宋体" w:hint="eastAsia"/>
          <w:b/>
        </w:rPr>
        <w:lastRenderedPageBreak/>
        <w:t>三、选择题</w:t>
      </w:r>
    </w:p>
    <w:p w:rsidR="00D56B12" w:rsidRPr="006807CB" w:rsidRDefault="00D56B12" w:rsidP="00D56B12">
      <w:pPr>
        <w:pStyle w:val="aa"/>
        <w:spacing w:line="360" w:lineRule="auto"/>
        <w:rPr>
          <w:rFonts w:hAnsi="宋体" w:hint="eastAsia"/>
        </w:rPr>
      </w:pPr>
      <w:r w:rsidRPr="006807CB">
        <w:rPr>
          <w:rFonts w:hAnsi="宋体" w:hint="eastAsia"/>
        </w:rPr>
        <w:t>1．根据《生物样品灰中铯—137的放射化学分析方法》(GB／T11221-1989)，每当更换试剂时必须进行空白试验，试样数不得少于</w:t>
      </w:r>
      <w:r>
        <w:rPr>
          <w:rFonts w:hAnsi="宋体" w:hint="eastAsia"/>
          <w:u w:val="single"/>
        </w:rPr>
        <w:t xml:space="preserve">     </w:t>
      </w:r>
      <w:r w:rsidRPr="006807CB">
        <w:rPr>
          <w:rFonts w:hAnsi="宋体" w:hint="eastAsia"/>
        </w:rPr>
        <w:t>个。(  )②</w:t>
      </w:r>
    </w:p>
    <w:p w:rsidR="00D56B12" w:rsidRPr="006807CB" w:rsidRDefault="00D56B12" w:rsidP="00D56B12">
      <w:pPr>
        <w:pStyle w:val="aa"/>
        <w:spacing w:line="360" w:lineRule="auto"/>
        <w:rPr>
          <w:rFonts w:hAnsi="宋体" w:hint="eastAsia"/>
        </w:rPr>
      </w:pPr>
      <w:r w:rsidRPr="006807CB">
        <w:rPr>
          <w:rFonts w:hAnsi="宋体" w:hint="eastAsia"/>
        </w:rPr>
        <w:t xml:space="preserve">    A．2    B．4    C．  6    D．  8</w:t>
      </w:r>
    </w:p>
    <w:p w:rsidR="00D56B12" w:rsidRPr="006807CB" w:rsidRDefault="00D56B12" w:rsidP="00D56B12">
      <w:pPr>
        <w:pStyle w:val="aa"/>
        <w:spacing w:line="360" w:lineRule="auto"/>
        <w:rPr>
          <w:rFonts w:hAnsi="宋体" w:hint="eastAsia"/>
        </w:rPr>
      </w:pPr>
      <w:r w:rsidRPr="00244EE5">
        <w:rPr>
          <w:rFonts w:hAnsi="宋体" w:hint="eastAsia"/>
          <w:b/>
        </w:rPr>
        <w:t>答案：</w:t>
      </w:r>
      <w:r w:rsidRPr="006807CB">
        <w:rPr>
          <w:rFonts w:hAnsi="宋体" w:hint="eastAsia"/>
        </w:rPr>
        <w:t>B</w:t>
      </w:r>
    </w:p>
    <w:p w:rsidR="00D56B12" w:rsidRPr="006807CB" w:rsidRDefault="00D56B12" w:rsidP="00D56B12">
      <w:pPr>
        <w:pStyle w:val="aa"/>
        <w:spacing w:line="360" w:lineRule="auto"/>
        <w:rPr>
          <w:rFonts w:hAnsi="宋体" w:hint="eastAsia"/>
        </w:rPr>
      </w:pPr>
      <w:r w:rsidRPr="006807CB">
        <w:rPr>
          <w:rFonts w:hAnsi="宋体" w:hint="eastAsia"/>
        </w:rPr>
        <w:t>2．根据《生物样品灰中铯-137的放射化学分析方法》(GB／T 11221-1989)，试样的铯-137含量最后表示为</w:t>
      </w:r>
      <w:r>
        <w:rPr>
          <w:rFonts w:hAnsi="宋体" w:hint="eastAsia"/>
          <w:u w:val="single"/>
        </w:rPr>
        <w:t xml:space="preserve">        </w:t>
      </w:r>
      <w:r w:rsidRPr="006807CB">
        <w:rPr>
          <w:rFonts w:hAnsi="宋体" w:hint="eastAsia"/>
        </w:rPr>
        <w:t>。(  )②</w:t>
      </w:r>
    </w:p>
    <w:p w:rsidR="00D56B12" w:rsidRPr="006807CB" w:rsidRDefault="00D56B12" w:rsidP="00D56B12">
      <w:pPr>
        <w:pStyle w:val="aa"/>
        <w:spacing w:line="360" w:lineRule="auto"/>
        <w:rPr>
          <w:rFonts w:hAnsi="宋体" w:hint="eastAsia"/>
        </w:rPr>
      </w:pPr>
      <w:r w:rsidRPr="006807CB">
        <w:rPr>
          <w:rFonts w:hAnsi="宋体" w:hint="eastAsia"/>
        </w:rPr>
        <w:t xml:space="preserve">    A．Bq／L  B．Bq／g  C．g／kg  D．g/L</w:t>
      </w:r>
    </w:p>
    <w:p w:rsidR="00D56B12" w:rsidRPr="006807CB" w:rsidRDefault="00D56B12" w:rsidP="00D56B12">
      <w:pPr>
        <w:pStyle w:val="aa"/>
        <w:spacing w:line="360" w:lineRule="auto"/>
        <w:rPr>
          <w:rFonts w:hAnsi="宋体" w:hint="eastAsia"/>
        </w:rPr>
      </w:pPr>
      <w:r w:rsidRPr="00244EE5">
        <w:rPr>
          <w:rFonts w:hAnsi="宋体" w:hint="eastAsia"/>
          <w:b/>
        </w:rPr>
        <w:t>答案：</w:t>
      </w:r>
      <w:r w:rsidRPr="006807CB">
        <w:rPr>
          <w:rFonts w:hAnsi="宋体" w:hint="eastAsia"/>
        </w:rPr>
        <w:t>B</w:t>
      </w:r>
    </w:p>
    <w:p w:rsidR="00D56B12" w:rsidRPr="006807CB" w:rsidRDefault="00D56B12" w:rsidP="00D56B12">
      <w:pPr>
        <w:pStyle w:val="aa"/>
        <w:spacing w:line="360" w:lineRule="auto"/>
        <w:rPr>
          <w:rFonts w:hAnsi="宋体" w:hint="eastAsia"/>
        </w:rPr>
      </w:pPr>
      <w:r w:rsidRPr="006807CB">
        <w:rPr>
          <w:rFonts w:hAnsi="宋体" w:hint="eastAsia"/>
        </w:rPr>
        <w:t>3．测定水中和生物样品灰中铯-137时，所使用的铯载体溶液是由</w:t>
      </w:r>
      <w:r>
        <w:rPr>
          <w:rFonts w:hAnsi="宋体" w:hint="eastAsia"/>
          <w:u w:val="single"/>
        </w:rPr>
        <w:t xml:space="preserve">        </w:t>
      </w:r>
      <w:r w:rsidRPr="006807CB">
        <w:rPr>
          <w:rFonts w:hAnsi="宋体" w:hint="eastAsia"/>
        </w:rPr>
        <w:t>配制而成的。(  )①②</w:t>
      </w:r>
    </w:p>
    <w:p w:rsidR="00D56B12" w:rsidRPr="006807CB" w:rsidRDefault="00D56B12" w:rsidP="00D56B12">
      <w:pPr>
        <w:pStyle w:val="aa"/>
        <w:spacing w:line="360" w:lineRule="auto"/>
        <w:rPr>
          <w:rFonts w:hAnsi="宋体" w:hint="eastAsia"/>
        </w:rPr>
      </w:pPr>
      <w:r w:rsidRPr="006807CB">
        <w:rPr>
          <w:rFonts w:hAnsi="宋体" w:hint="eastAsia"/>
        </w:rPr>
        <w:t xml:space="preserve">    A．氯化铯  B．氯化钙  C．氢氧化铯  D．硫酸钙</w:t>
      </w:r>
    </w:p>
    <w:p w:rsidR="00D56B12" w:rsidRDefault="00D56B12" w:rsidP="00D56B12">
      <w:pPr>
        <w:pStyle w:val="aa"/>
        <w:spacing w:line="360" w:lineRule="auto"/>
        <w:ind w:firstLine="420"/>
        <w:rPr>
          <w:rFonts w:hAnsi="宋体" w:hint="eastAsia"/>
        </w:rPr>
      </w:pPr>
      <w:r w:rsidRPr="00244EE5">
        <w:rPr>
          <w:rFonts w:hAnsi="宋体" w:hint="eastAsia"/>
          <w:b/>
        </w:rPr>
        <w:t>答案：</w:t>
      </w:r>
      <w:r w:rsidRPr="006807CB">
        <w:rPr>
          <w:rFonts w:hAnsi="宋体" w:hint="eastAsia"/>
        </w:rPr>
        <w:t>A</w:t>
      </w:r>
    </w:p>
    <w:p w:rsidR="00D56B12" w:rsidRDefault="00D56B12" w:rsidP="00D56B12">
      <w:pPr>
        <w:pStyle w:val="aa"/>
        <w:spacing w:line="360" w:lineRule="auto"/>
        <w:rPr>
          <w:rFonts w:hAnsi="宋体" w:hint="eastAsia"/>
        </w:rPr>
      </w:pPr>
      <w:r w:rsidRPr="00244EE5">
        <w:rPr>
          <w:rFonts w:hAnsi="宋体" w:hint="eastAsia"/>
          <w:b/>
        </w:rPr>
        <w:t>四、问答题</w:t>
      </w:r>
    </w:p>
    <w:p w:rsidR="00D56B12" w:rsidRPr="006807CB" w:rsidRDefault="00D56B12" w:rsidP="00D56B12">
      <w:pPr>
        <w:pStyle w:val="aa"/>
        <w:spacing w:line="360" w:lineRule="auto"/>
        <w:rPr>
          <w:rFonts w:hAnsi="宋体" w:hint="eastAsia"/>
        </w:rPr>
      </w:pPr>
      <w:r w:rsidRPr="006807CB">
        <w:rPr>
          <w:rFonts w:hAnsi="宋体" w:hint="eastAsia"/>
        </w:rPr>
        <w:t>1．简述依据《水中铯-137放射化学分析方法》(GB／T 6767-1986)进行测定的方法原理。①</w:t>
      </w:r>
    </w:p>
    <w:p w:rsidR="00D56B12" w:rsidRPr="006807CB" w:rsidRDefault="00D56B12" w:rsidP="00D56B12">
      <w:pPr>
        <w:pStyle w:val="aa"/>
        <w:spacing w:line="360" w:lineRule="auto"/>
        <w:rPr>
          <w:rFonts w:hAnsi="宋体" w:hint="eastAsia"/>
        </w:rPr>
      </w:pPr>
      <w:r w:rsidRPr="00244EE5">
        <w:rPr>
          <w:rFonts w:hAnsi="宋体" w:hint="eastAsia"/>
          <w:b/>
        </w:rPr>
        <w:t>答案：</w:t>
      </w:r>
      <w:r w:rsidRPr="006807CB">
        <w:rPr>
          <w:rFonts w:hAnsi="宋体" w:hint="eastAsia"/>
        </w:rPr>
        <w:t>水样中定量加入稳定铯载体，在硝酸介质中用磷钼酸铵吸附分离铯，用氢氧化钠溶液溶解磷钼酸铵，在柠檬酸和乙酸介质中以碘铋酸铯沉淀形式分离纯化铯，以低本底β射线测量仪进行计数。</w:t>
      </w:r>
    </w:p>
    <w:p w:rsidR="00D56B12" w:rsidRPr="006807CB" w:rsidRDefault="00D56B12" w:rsidP="00D56B12">
      <w:pPr>
        <w:pStyle w:val="aa"/>
        <w:spacing w:line="360" w:lineRule="auto"/>
        <w:rPr>
          <w:rFonts w:hAnsi="宋体" w:hint="eastAsia"/>
        </w:rPr>
      </w:pPr>
      <w:r w:rsidRPr="006807CB">
        <w:rPr>
          <w:rFonts w:hAnsi="宋体" w:hint="eastAsia"/>
        </w:rPr>
        <w:t>2．简述依据《生物样品灰中铯</w:t>
      </w:r>
      <w:r>
        <w:rPr>
          <w:rFonts w:hAnsi="宋体" w:hint="eastAsia"/>
        </w:rPr>
        <w:t>-</w:t>
      </w:r>
      <w:r w:rsidRPr="006807CB">
        <w:rPr>
          <w:rFonts w:hAnsi="宋体" w:hint="eastAsia"/>
        </w:rPr>
        <w:t>137的放射化学分析方法》(GB／T 11221-1989)进行测定的方法原理。②</w:t>
      </w:r>
    </w:p>
    <w:p w:rsidR="00D56B12" w:rsidRPr="006807CB" w:rsidRDefault="00D56B12" w:rsidP="00D56B12">
      <w:pPr>
        <w:pStyle w:val="aa"/>
        <w:spacing w:line="360" w:lineRule="auto"/>
        <w:rPr>
          <w:rFonts w:hAnsi="宋体" w:hint="eastAsia"/>
        </w:rPr>
      </w:pPr>
      <w:r w:rsidRPr="00244EE5">
        <w:rPr>
          <w:rFonts w:hAnsi="宋体" w:hint="eastAsia"/>
          <w:b/>
        </w:rPr>
        <w:t>答案：</w:t>
      </w:r>
      <w:r w:rsidRPr="006807CB">
        <w:rPr>
          <w:rFonts w:hAnsi="宋体" w:hint="eastAsia"/>
        </w:rPr>
        <w:t>在酸性介质中，用无机离子交换剂——磷钼酸铵选择性地定量吸附铯，以使铯浓集并去除干扰。然后用氢氧化钠溶液溶解吸附铯后的磷钼酸铵，并转化为柠檬酸和乙酸体系，进行碘铋酸铯沉淀。干燥至恒重，测量与计算铯-137的放射性活度。</w:t>
      </w:r>
    </w:p>
    <w:p w:rsidR="00D56B12" w:rsidRPr="00244EE5" w:rsidRDefault="00D56B12" w:rsidP="00D56B12">
      <w:pPr>
        <w:pStyle w:val="aa"/>
        <w:spacing w:line="360" w:lineRule="auto"/>
        <w:rPr>
          <w:rFonts w:hAnsi="宋体" w:hint="eastAsia"/>
          <w:b/>
        </w:rPr>
      </w:pPr>
      <w:r w:rsidRPr="00244EE5">
        <w:rPr>
          <w:rFonts w:hAnsi="宋体" w:hint="eastAsia"/>
          <w:b/>
        </w:rPr>
        <w:t>参考文献</w:t>
      </w:r>
    </w:p>
    <w:p w:rsidR="00D56B12" w:rsidRPr="006807CB" w:rsidRDefault="00D56B12" w:rsidP="00D56B12">
      <w:pPr>
        <w:pStyle w:val="aa"/>
        <w:spacing w:line="360" w:lineRule="auto"/>
        <w:rPr>
          <w:rFonts w:hAnsi="宋体" w:hint="eastAsia"/>
        </w:rPr>
      </w:pPr>
      <w:r w:rsidRPr="006807CB">
        <w:rPr>
          <w:rFonts w:hAnsi="宋体" w:hint="eastAsia"/>
        </w:rPr>
        <w:t>[1]  水中铯-137放射化学分析方法(GB/T6767-1986)．</w:t>
      </w:r>
    </w:p>
    <w:p w:rsidR="00D56B12" w:rsidRPr="006807CB" w:rsidRDefault="00D56B12" w:rsidP="00D56B12">
      <w:pPr>
        <w:pStyle w:val="aa"/>
        <w:spacing w:line="360" w:lineRule="auto"/>
        <w:rPr>
          <w:rFonts w:hAnsi="宋体" w:hint="eastAsia"/>
        </w:rPr>
      </w:pPr>
      <w:r w:rsidRPr="006807CB">
        <w:rPr>
          <w:rFonts w:hAnsi="宋体" w:hint="eastAsia"/>
        </w:rPr>
        <w:t>[2]  生物样品灰</w:t>
      </w:r>
      <w:r>
        <w:rPr>
          <w:rFonts w:hAnsi="宋体" w:hint="eastAsia"/>
        </w:rPr>
        <w:t>中</w:t>
      </w:r>
      <w:r w:rsidRPr="006807CB">
        <w:rPr>
          <w:rFonts w:hAnsi="宋体" w:hint="eastAsia"/>
        </w:rPr>
        <w:t>铯-137的放射化学分析方法(GB／T11221-1989)．</w:t>
      </w:r>
    </w:p>
    <w:p w:rsidR="00D56B12" w:rsidRPr="006807CB" w:rsidRDefault="00D56B12" w:rsidP="00D56B12">
      <w:pPr>
        <w:pStyle w:val="aa"/>
        <w:spacing w:line="360" w:lineRule="auto"/>
        <w:rPr>
          <w:rFonts w:hAnsi="宋体" w:hint="eastAsia"/>
        </w:rPr>
      </w:pPr>
      <w:r w:rsidRPr="006807CB">
        <w:rPr>
          <w:rFonts w:hAnsi="宋体" w:hint="eastAsia"/>
        </w:rPr>
        <w:t xml:space="preserve">    </w:t>
      </w:r>
      <w:r>
        <w:rPr>
          <w:rFonts w:hAnsi="宋体" w:hint="eastAsia"/>
        </w:rPr>
        <w:t xml:space="preserve">                                                    </w:t>
      </w:r>
      <w:r w:rsidRPr="006807CB">
        <w:rPr>
          <w:rFonts w:hAnsi="宋体" w:hint="eastAsia"/>
        </w:rPr>
        <w:t>命题：袁之伦  夏  新</w:t>
      </w:r>
    </w:p>
    <w:p w:rsidR="00D56B12" w:rsidRDefault="00D56B12" w:rsidP="00D56B12">
      <w:pPr>
        <w:pStyle w:val="aa"/>
        <w:spacing w:line="360" w:lineRule="auto"/>
        <w:rPr>
          <w:rFonts w:hAnsi="宋体" w:hint="eastAsia"/>
        </w:rPr>
      </w:pPr>
      <w:r w:rsidRPr="006807CB">
        <w:rPr>
          <w:rFonts w:hAnsi="宋体" w:hint="eastAsia"/>
        </w:rPr>
        <w:t xml:space="preserve">    </w:t>
      </w:r>
      <w:r>
        <w:rPr>
          <w:rFonts w:hAnsi="宋体" w:hint="eastAsia"/>
        </w:rPr>
        <w:t xml:space="preserve">                                                    </w:t>
      </w:r>
      <w:r w:rsidRPr="006807CB">
        <w:rPr>
          <w:rFonts w:hAnsi="宋体" w:hint="eastAsia"/>
        </w:rPr>
        <w:t>审核：刘书田  赵维钧</w:t>
      </w:r>
    </w:p>
    <w:p w:rsidR="00D56B12" w:rsidRPr="00244EE5" w:rsidRDefault="00D56B12" w:rsidP="00D56B12">
      <w:pPr>
        <w:pStyle w:val="aa"/>
        <w:spacing w:line="360" w:lineRule="auto"/>
        <w:rPr>
          <w:rFonts w:hAnsi="宋体" w:hint="eastAsia"/>
        </w:rPr>
      </w:pPr>
      <w:r w:rsidRPr="00244EE5">
        <w:rPr>
          <w:rFonts w:hAnsi="宋体" w:hint="eastAsia"/>
          <w:b/>
        </w:rPr>
        <w:t>(七)总</w:t>
      </w:r>
      <w:r>
        <w:rPr>
          <w:rFonts w:hAnsi="宋体" w:hint="eastAsia"/>
          <w:b/>
        </w:rPr>
        <w:t>α、</w:t>
      </w:r>
      <w:r w:rsidRPr="00244EE5">
        <w:rPr>
          <w:rFonts w:hAnsi="宋体" w:hint="eastAsia"/>
          <w:b/>
        </w:rPr>
        <w:t>总</w:t>
      </w:r>
      <w:r>
        <w:rPr>
          <w:rFonts w:hAnsi="宋体" w:hint="eastAsia"/>
          <w:b/>
        </w:rPr>
        <w:t>β</w:t>
      </w:r>
      <w:r w:rsidRPr="00244EE5">
        <w:rPr>
          <w:rFonts w:hAnsi="宋体" w:hint="eastAsia"/>
          <w:b/>
        </w:rPr>
        <w:t>测定</w:t>
      </w:r>
    </w:p>
    <w:p w:rsidR="00D56B12" w:rsidRPr="00244EE5" w:rsidRDefault="00D56B12" w:rsidP="00D56B12">
      <w:pPr>
        <w:pStyle w:val="aa"/>
        <w:spacing w:line="360" w:lineRule="auto"/>
        <w:rPr>
          <w:rFonts w:hAnsi="宋体" w:hint="eastAsia"/>
          <w:b/>
        </w:rPr>
      </w:pPr>
      <w:r w:rsidRPr="00244EE5">
        <w:rPr>
          <w:rFonts w:hAnsi="宋体" w:hint="eastAsia"/>
          <w:b/>
        </w:rPr>
        <w:lastRenderedPageBreak/>
        <w:t>分类号：R</w:t>
      </w:r>
      <w:r>
        <w:rPr>
          <w:rFonts w:hAnsi="宋体" w:hint="eastAsia"/>
          <w:b/>
        </w:rPr>
        <w:t>1</w:t>
      </w:r>
      <w:r w:rsidRPr="00244EE5">
        <w:rPr>
          <w:rFonts w:hAnsi="宋体" w:hint="eastAsia"/>
          <w:b/>
        </w:rPr>
        <w:t>-7</w:t>
      </w:r>
    </w:p>
    <w:p w:rsidR="00D56B12" w:rsidRPr="00244EE5" w:rsidRDefault="00D56B12" w:rsidP="00D56B12">
      <w:pPr>
        <w:pStyle w:val="aa"/>
        <w:spacing w:line="360" w:lineRule="auto"/>
        <w:rPr>
          <w:rFonts w:hAnsi="宋体" w:hint="eastAsia"/>
          <w:b/>
        </w:rPr>
      </w:pPr>
      <w:r w:rsidRPr="00244EE5">
        <w:rPr>
          <w:rFonts w:hAnsi="宋体" w:hint="eastAsia"/>
          <w:b/>
        </w:rPr>
        <w:t>主要内容</w:t>
      </w:r>
    </w:p>
    <w:p w:rsidR="00D56B12" w:rsidRPr="006807CB" w:rsidRDefault="00D56B12" w:rsidP="00D56B12">
      <w:pPr>
        <w:pStyle w:val="aa"/>
        <w:spacing w:line="360" w:lineRule="auto"/>
        <w:rPr>
          <w:rFonts w:hAnsi="宋体" w:hint="eastAsia"/>
        </w:rPr>
      </w:pPr>
      <w:r w:rsidRPr="006807CB">
        <w:rPr>
          <w:rFonts w:hAnsi="宋体" w:hint="eastAsia"/>
        </w:rPr>
        <w:t>生活饮用水标准检验方法放射性指标(GB／T5750.13-2006)</w:t>
      </w:r>
    </w:p>
    <w:p w:rsidR="00D56B12" w:rsidRPr="00244EE5" w:rsidRDefault="00D56B12" w:rsidP="003C38C6">
      <w:pPr>
        <w:pStyle w:val="aa"/>
        <w:spacing w:line="360" w:lineRule="auto"/>
        <w:outlineLvl w:val="0"/>
        <w:rPr>
          <w:rFonts w:hAnsi="宋体" w:hint="eastAsia"/>
          <w:b/>
        </w:rPr>
      </w:pPr>
      <w:r w:rsidRPr="00244EE5">
        <w:rPr>
          <w:rFonts w:hAnsi="宋体" w:hint="eastAsia"/>
          <w:b/>
        </w:rPr>
        <w:t>一、填空题</w:t>
      </w:r>
    </w:p>
    <w:p w:rsidR="00D56B12" w:rsidRPr="006807CB" w:rsidRDefault="00D56B12" w:rsidP="00D56B12">
      <w:pPr>
        <w:pStyle w:val="aa"/>
        <w:spacing w:line="360" w:lineRule="auto"/>
        <w:rPr>
          <w:rFonts w:hAnsi="宋体" w:hint="eastAsia"/>
        </w:rPr>
      </w:pPr>
      <w:r w:rsidRPr="006807CB">
        <w:rPr>
          <w:rFonts w:hAnsi="宋体" w:hint="eastAsia"/>
        </w:rPr>
        <w:t>1．《生活饮用水标准检验方法放射性指标》(GB／T 5750.13-2006)中，总α放射性是指天然水中除</w:t>
      </w:r>
      <w:r>
        <w:rPr>
          <w:rFonts w:hAnsi="宋体" w:hint="eastAsia"/>
          <w:u w:val="single"/>
        </w:rPr>
        <w:t xml:space="preserve">     </w:t>
      </w:r>
      <w:r w:rsidRPr="006807CB">
        <w:rPr>
          <w:rFonts w:hAnsi="宋体" w:hint="eastAsia"/>
        </w:rPr>
        <w:t>以外的所有α辐射体，包括</w:t>
      </w:r>
      <w:r>
        <w:rPr>
          <w:rFonts w:hAnsi="宋体" w:hint="eastAsia"/>
          <w:u w:val="single"/>
        </w:rPr>
        <w:t xml:space="preserve">       </w:t>
      </w:r>
      <w:r w:rsidRPr="006807CB">
        <w:rPr>
          <w:rFonts w:hAnsi="宋体" w:hint="eastAsia"/>
        </w:rPr>
        <w:t>和</w:t>
      </w:r>
      <w:r>
        <w:rPr>
          <w:rFonts w:hAnsi="宋体" w:hint="eastAsia"/>
          <w:u w:val="single"/>
        </w:rPr>
        <w:t xml:space="preserve">      </w:t>
      </w:r>
      <w:r w:rsidRPr="006807CB">
        <w:rPr>
          <w:rFonts w:hAnsi="宋体" w:hint="eastAsia"/>
        </w:rPr>
        <w:t>核素的总放射</w:t>
      </w:r>
    </w:p>
    <w:p w:rsidR="00D56B12" w:rsidRPr="006807CB" w:rsidRDefault="00D56B12" w:rsidP="00D56B12">
      <w:pPr>
        <w:pStyle w:val="aa"/>
        <w:spacing w:line="360" w:lineRule="auto"/>
        <w:rPr>
          <w:rFonts w:hAnsi="宋体" w:hint="eastAsia"/>
        </w:rPr>
      </w:pPr>
      <w:r w:rsidRPr="006807CB">
        <w:rPr>
          <w:rFonts w:hAnsi="宋体" w:hint="eastAsia"/>
        </w:rPr>
        <w:t xml:space="preserve">    性浓度。</w:t>
      </w:r>
    </w:p>
    <w:p w:rsidR="00D56B12" w:rsidRPr="006807CB" w:rsidRDefault="00D56B12" w:rsidP="00D56B12">
      <w:pPr>
        <w:pStyle w:val="aa"/>
        <w:spacing w:line="360" w:lineRule="auto"/>
        <w:rPr>
          <w:rFonts w:hAnsi="宋体" w:hint="eastAsia"/>
        </w:rPr>
      </w:pPr>
      <w:r w:rsidRPr="00244EE5">
        <w:rPr>
          <w:rFonts w:hAnsi="宋体" w:hint="eastAsia"/>
          <w:b/>
        </w:rPr>
        <w:t>答案：</w:t>
      </w:r>
      <w:r w:rsidRPr="006807CB">
        <w:rPr>
          <w:rFonts w:hAnsi="宋体" w:hint="eastAsia"/>
        </w:rPr>
        <w:t>氡  天然  人工</w:t>
      </w:r>
    </w:p>
    <w:p w:rsidR="00D56B12" w:rsidRPr="006807CB" w:rsidRDefault="00D56B12" w:rsidP="00D56B12">
      <w:pPr>
        <w:pStyle w:val="aa"/>
        <w:spacing w:line="360" w:lineRule="auto"/>
        <w:rPr>
          <w:rFonts w:hAnsi="宋体" w:hint="eastAsia"/>
        </w:rPr>
      </w:pPr>
      <w:r w:rsidRPr="006807CB">
        <w:rPr>
          <w:rFonts w:hAnsi="宋体" w:hint="eastAsia"/>
        </w:rPr>
        <w:t>2．《生活饮用水标准检验方法放射性指标》(GB／T 5750.13-2006)中，测量总</w:t>
      </w:r>
      <w:r>
        <w:rPr>
          <w:rFonts w:hAnsi="宋体" w:hint="eastAsia"/>
        </w:rPr>
        <w:t>α</w:t>
      </w:r>
      <w:r w:rsidRPr="006807CB">
        <w:rPr>
          <w:rFonts w:hAnsi="宋体" w:hint="eastAsia"/>
        </w:rPr>
        <w:t>放射性的方法有</w:t>
      </w:r>
      <w:r>
        <w:rPr>
          <w:rFonts w:hAnsi="宋体" w:hint="eastAsia"/>
          <w:u w:val="single"/>
        </w:rPr>
        <w:t xml:space="preserve">    </w:t>
      </w:r>
      <w:r w:rsidRPr="006807CB">
        <w:rPr>
          <w:rFonts w:hAnsi="宋体" w:hint="eastAsia"/>
        </w:rPr>
        <w:t>种，</w:t>
      </w:r>
      <w:r>
        <w:rPr>
          <w:rFonts w:hAnsi="宋体" w:hint="eastAsia"/>
          <w:u w:val="single"/>
        </w:rPr>
        <w:t xml:space="preserve">      </w:t>
      </w:r>
      <w:r w:rsidRPr="006807CB">
        <w:rPr>
          <w:rFonts w:hAnsi="宋体" w:hint="eastAsia"/>
        </w:rPr>
        <w:t>法、</w:t>
      </w:r>
      <w:r>
        <w:rPr>
          <w:rFonts w:hAnsi="宋体" w:hint="eastAsia"/>
          <w:u w:val="single"/>
        </w:rPr>
        <w:t xml:space="preserve">         </w:t>
      </w:r>
      <w:r w:rsidRPr="006807CB">
        <w:rPr>
          <w:rFonts w:hAnsi="宋体" w:hint="eastAsia"/>
        </w:rPr>
        <w:t>法和</w:t>
      </w:r>
      <w:r>
        <w:rPr>
          <w:rFonts w:hAnsi="宋体" w:hint="eastAsia"/>
          <w:u w:val="single"/>
        </w:rPr>
        <w:t xml:space="preserve">         </w:t>
      </w:r>
      <w:r w:rsidRPr="006807CB">
        <w:rPr>
          <w:rFonts w:hAnsi="宋体" w:hint="eastAsia"/>
        </w:rPr>
        <w:t>法。</w:t>
      </w:r>
    </w:p>
    <w:p w:rsidR="00D56B12" w:rsidRPr="006807CB" w:rsidRDefault="00D56B12" w:rsidP="00D56B12">
      <w:pPr>
        <w:pStyle w:val="aa"/>
        <w:spacing w:line="360" w:lineRule="auto"/>
        <w:rPr>
          <w:rFonts w:hAnsi="宋体" w:hint="eastAsia"/>
        </w:rPr>
      </w:pPr>
      <w:r w:rsidRPr="0095740B">
        <w:rPr>
          <w:rFonts w:hAnsi="宋体" w:hint="eastAsia"/>
          <w:b/>
        </w:rPr>
        <w:t>答案：</w:t>
      </w:r>
      <w:r w:rsidRPr="006807CB">
        <w:rPr>
          <w:rFonts w:hAnsi="宋体" w:hint="eastAsia"/>
        </w:rPr>
        <w:t>3  厚样  比较测量  标准曲线</w:t>
      </w:r>
    </w:p>
    <w:p w:rsidR="00D56B12" w:rsidRPr="006807CB" w:rsidRDefault="00D56B12" w:rsidP="00D56B12">
      <w:pPr>
        <w:pStyle w:val="aa"/>
        <w:spacing w:line="360" w:lineRule="auto"/>
        <w:rPr>
          <w:rFonts w:hAnsi="宋体" w:hint="eastAsia"/>
        </w:rPr>
      </w:pPr>
      <w:r w:rsidRPr="006807CB">
        <w:rPr>
          <w:rFonts w:hAnsi="宋体" w:hint="eastAsia"/>
        </w:rPr>
        <w:t>3．《生活饮用水标准检验方法放射性指标》(GB／T 5750.13-2006)中，测量总</w:t>
      </w:r>
      <w:r>
        <w:rPr>
          <w:rFonts w:hAnsi="宋体" w:hint="eastAsia"/>
        </w:rPr>
        <w:t>β</w:t>
      </w:r>
      <w:r w:rsidRPr="006807CB">
        <w:rPr>
          <w:rFonts w:hAnsi="宋体" w:hint="eastAsia"/>
        </w:rPr>
        <w:t>放射性的方法称为</w:t>
      </w:r>
      <w:r>
        <w:rPr>
          <w:rFonts w:hAnsi="宋体" w:hint="eastAsia"/>
          <w:u w:val="single"/>
        </w:rPr>
        <w:t xml:space="preserve">        </w:t>
      </w:r>
      <w:r w:rsidRPr="006807CB">
        <w:rPr>
          <w:rFonts w:hAnsi="宋体" w:hint="eastAsia"/>
        </w:rPr>
        <w:t>，使用的放射性测量装置是</w:t>
      </w:r>
      <w:r>
        <w:rPr>
          <w:rFonts w:hAnsi="宋体" w:hint="eastAsia"/>
          <w:u w:val="single"/>
        </w:rPr>
        <w:t xml:space="preserve">                    </w:t>
      </w:r>
      <w:r w:rsidRPr="006807CB">
        <w:rPr>
          <w:rFonts w:hAnsi="宋体" w:hint="eastAsia"/>
        </w:rPr>
        <w:t>。</w:t>
      </w:r>
    </w:p>
    <w:p w:rsidR="00D56B12" w:rsidRPr="006807CB" w:rsidRDefault="00D56B12" w:rsidP="00D56B12">
      <w:pPr>
        <w:pStyle w:val="aa"/>
        <w:spacing w:line="360" w:lineRule="auto"/>
        <w:rPr>
          <w:rFonts w:hAnsi="宋体"/>
        </w:rPr>
      </w:pPr>
      <w:r w:rsidRPr="006807CB">
        <w:rPr>
          <w:rFonts w:hAnsi="宋体" w:hint="eastAsia"/>
        </w:rPr>
        <w:t xml:space="preserve">  答案：薄样法  低本底α、β测量仪</w:t>
      </w:r>
    </w:p>
    <w:p w:rsidR="00D56B12" w:rsidRPr="0095740B" w:rsidRDefault="00D56B12" w:rsidP="003C38C6">
      <w:pPr>
        <w:pStyle w:val="aa"/>
        <w:spacing w:line="360" w:lineRule="auto"/>
        <w:outlineLvl w:val="0"/>
        <w:rPr>
          <w:rFonts w:hAnsi="宋体" w:hint="eastAsia"/>
          <w:b/>
        </w:rPr>
      </w:pPr>
      <w:r w:rsidRPr="0095740B">
        <w:rPr>
          <w:rFonts w:hAnsi="宋体" w:hint="eastAsia"/>
          <w:b/>
        </w:rPr>
        <w:t>二、判断题</w:t>
      </w:r>
    </w:p>
    <w:p w:rsidR="00D56B12" w:rsidRPr="006807CB" w:rsidRDefault="00D56B12" w:rsidP="00D56B12">
      <w:pPr>
        <w:pStyle w:val="aa"/>
        <w:spacing w:line="360" w:lineRule="auto"/>
        <w:rPr>
          <w:rFonts w:hAnsi="宋体" w:hint="eastAsia"/>
        </w:rPr>
      </w:pPr>
      <w:r w:rsidRPr="006807CB">
        <w:rPr>
          <w:rFonts w:hAnsi="宋体" w:hint="eastAsia"/>
        </w:rPr>
        <w:t>《生活饮用水标准检验方法放射性指标》(GB／T 5750.13-2006)中，测量总α放射性的方法适用于测定生活饮用水及其水源水中总α放射性浓度。(    )</w:t>
      </w:r>
    </w:p>
    <w:p w:rsidR="00D56B12" w:rsidRPr="006807CB" w:rsidRDefault="00D56B12" w:rsidP="00D56B12">
      <w:pPr>
        <w:pStyle w:val="aa"/>
        <w:spacing w:line="360" w:lineRule="auto"/>
        <w:rPr>
          <w:rFonts w:hAnsi="宋体" w:hint="eastAsia"/>
        </w:rPr>
      </w:pPr>
      <w:r w:rsidRPr="0095740B">
        <w:rPr>
          <w:rFonts w:hAnsi="宋体" w:hint="eastAsia"/>
          <w:b/>
        </w:rPr>
        <w:t>答案：</w:t>
      </w:r>
      <w:r w:rsidRPr="006807CB">
        <w:rPr>
          <w:rFonts w:hAnsi="宋体" w:hint="eastAsia"/>
        </w:rPr>
        <w:t>正确</w:t>
      </w:r>
    </w:p>
    <w:p w:rsidR="00D56B12" w:rsidRPr="0095740B" w:rsidRDefault="00D56B12" w:rsidP="003C38C6">
      <w:pPr>
        <w:pStyle w:val="aa"/>
        <w:spacing w:line="360" w:lineRule="auto"/>
        <w:outlineLvl w:val="0"/>
        <w:rPr>
          <w:rFonts w:hAnsi="宋体" w:hint="eastAsia"/>
          <w:b/>
        </w:rPr>
      </w:pPr>
      <w:r w:rsidRPr="0095740B">
        <w:rPr>
          <w:rFonts w:hAnsi="宋体" w:hint="eastAsia"/>
          <w:b/>
        </w:rPr>
        <w:t>三、选择题</w:t>
      </w:r>
    </w:p>
    <w:p w:rsidR="00D56B12" w:rsidRPr="006807CB" w:rsidRDefault="00D56B12" w:rsidP="00D56B12">
      <w:pPr>
        <w:pStyle w:val="aa"/>
        <w:spacing w:line="360" w:lineRule="auto"/>
        <w:rPr>
          <w:rFonts w:hAnsi="宋体" w:hint="eastAsia"/>
        </w:rPr>
      </w:pPr>
      <w:r w:rsidRPr="006807CB">
        <w:rPr>
          <w:rFonts w:hAnsi="宋体" w:hint="eastAsia"/>
        </w:rPr>
        <w:t>在《生活饮用水标准检验方法放射性指标》(GB／T 5750.13-2006)中，总β放射性测量中标准源使用的物质是</w:t>
      </w:r>
      <w:r>
        <w:rPr>
          <w:rFonts w:hAnsi="宋体" w:hint="eastAsia"/>
          <w:u w:val="single"/>
        </w:rPr>
        <w:t xml:space="preserve">       </w:t>
      </w:r>
      <w:r w:rsidRPr="006807CB">
        <w:rPr>
          <w:rFonts w:hAnsi="宋体" w:hint="eastAsia"/>
        </w:rPr>
        <w:t>。(  )</w:t>
      </w:r>
    </w:p>
    <w:p w:rsidR="00D56B12" w:rsidRPr="006807CB" w:rsidRDefault="00D56B12" w:rsidP="003C38C6">
      <w:pPr>
        <w:pStyle w:val="aa"/>
        <w:spacing w:line="360" w:lineRule="auto"/>
        <w:outlineLvl w:val="0"/>
        <w:rPr>
          <w:rFonts w:hAnsi="宋体" w:hint="eastAsia"/>
        </w:rPr>
      </w:pPr>
      <w:r w:rsidRPr="006807CB">
        <w:rPr>
          <w:rFonts w:hAnsi="宋体" w:hint="eastAsia"/>
        </w:rPr>
        <w:t xml:space="preserve">    A．氯化钾  B．氯化钠  C．氯化铯  D．氯化铀</w:t>
      </w:r>
    </w:p>
    <w:p w:rsidR="00D56B12" w:rsidRPr="006807CB" w:rsidRDefault="00D56B12" w:rsidP="00D56B12">
      <w:pPr>
        <w:pStyle w:val="aa"/>
        <w:spacing w:line="360" w:lineRule="auto"/>
        <w:rPr>
          <w:rFonts w:hAnsi="宋体" w:hint="eastAsia"/>
        </w:rPr>
      </w:pPr>
      <w:r w:rsidRPr="0095740B">
        <w:rPr>
          <w:rFonts w:hAnsi="宋体" w:hint="eastAsia"/>
          <w:b/>
        </w:rPr>
        <w:t>答案：</w:t>
      </w:r>
      <w:r w:rsidRPr="006807CB">
        <w:rPr>
          <w:rFonts w:hAnsi="宋体" w:hint="eastAsia"/>
        </w:rPr>
        <w:t>A</w:t>
      </w:r>
    </w:p>
    <w:p w:rsidR="00D56B12" w:rsidRPr="0095740B" w:rsidRDefault="00D56B12" w:rsidP="00D56B12">
      <w:pPr>
        <w:pStyle w:val="aa"/>
        <w:spacing w:line="360" w:lineRule="auto"/>
        <w:rPr>
          <w:rFonts w:hAnsi="宋体" w:hint="eastAsia"/>
          <w:b/>
        </w:rPr>
      </w:pPr>
      <w:r w:rsidRPr="0095740B">
        <w:rPr>
          <w:rFonts w:hAnsi="宋体" w:hint="eastAsia"/>
          <w:b/>
        </w:rPr>
        <w:t>参考文献</w:t>
      </w:r>
    </w:p>
    <w:p w:rsidR="00D56B12" w:rsidRPr="006807CB" w:rsidRDefault="00D56B12" w:rsidP="00D56B12">
      <w:pPr>
        <w:pStyle w:val="aa"/>
        <w:spacing w:line="360" w:lineRule="auto"/>
        <w:rPr>
          <w:rFonts w:hAnsi="宋体" w:hint="eastAsia"/>
        </w:rPr>
      </w:pPr>
      <w:r w:rsidRPr="006807CB">
        <w:rPr>
          <w:rFonts w:hAnsi="宋体" w:hint="eastAsia"/>
        </w:rPr>
        <w:t>生活饮用水标准检验方法放射性指标(GB／T5750.13-2006)．</w:t>
      </w:r>
    </w:p>
    <w:p w:rsidR="00D56B12" w:rsidRPr="006807CB" w:rsidRDefault="00D56B12" w:rsidP="00D56B12">
      <w:pPr>
        <w:pStyle w:val="aa"/>
        <w:spacing w:line="360" w:lineRule="auto"/>
        <w:rPr>
          <w:rFonts w:hAnsi="宋体" w:hint="eastAsia"/>
        </w:rPr>
      </w:pPr>
      <w:r w:rsidRPr="006807CB">
        <w:rPr>
          <w:rFonts w:hAnsi="宋体" w:hint="eastAsia"/>
        </w:rPr>
        <w:t xml:space="preserve">    </w:t>
      </w:r>
      <w:r>
        <w:rPr>
          <w:rFonts w:hAnsi="宋体" w:hint="eastAsia"/>
        </w:rPr>
        <w:t xml:space="preserve">                                                        </w:t>
      </w:r>
      <w:r w:rsidRPr="006807CB">
        <w:rPr>
          <w:rFonts w:hAnsi="宋体" w:hint="eastAsia"/>
        </w:rPr>
        <w:t>命题：袁之伦</w:t>
      </w:r>
    </w:p>
    <w:p w:rsidR="00D56B12" w:rsidRPr="006807CB" w:rsidRDefault="00D56B12" w:rsidP="00D56B12">
      <w:pPr>
        <w:pStyle w:val="aa"/>
        <w:spacing w:line="360" w:lineRule="auto"/>
        <w:rPr>
          <w:rFonts w:hAnsi="宋体" w:hint="eastAsia"/>
        </w:rPr>
      </w:pPr>
      <w:r w:rsidRPr="006807CB">
        <w:rPr>
          <w:rFonts w:hAnsi="宋体" w:hint="eastAsia"/>
        </w:rPr>
        <w:t xml:space="preserve">    </w:t>
      </w:r>
      <w:r>
        <w:rPr>
          <w:rFonts w:hAnsi="宋体" w:hint="eastAsia"/>
        </w:rPr>
        <w:t xml:space="preserve">                                                        </w:t>
      </w:r>
      <w:r w:rsidRPr="006807CB">
        <w:rPr>
          <w:rFonts w:hAnsi="宋体" w:hint="eastAsia"/>
        </w:rPr>
        <w:t>审核：刘书田  赵维钧</w:t>
      </w:r>
    </w:p>
    <w:p w:rsidR="00D56B12" w:rsidRDefault="00D56B12" w:rsidP="00D56B12">
      <w:pPr>
        <w:pStyle w:val="aa"/>
        <w:spacing w:line="360" w:lineRule="auto"/>
        <w:jc w:val="center"/>
        <w:rPr>
          <w:rFonts w:hAnsi="宋体" w:hint="eastAsia"/>
          <w:b/>
          <w:sz w:val="28"/>
          <w:szCs w:val="28"/>
        </w:rPr>
      </w:pPr>
      <w:r w:rsidRPr="0095740B">
        <w:rPr>
          <w:rFonts w:hAnsi="宋体" w:hint="eastAsia"/>
          <w:b/>
          <w:sz w:val="28"/>
          <w:szCs w:val="28"/>
        </w:rPr>
        <w:t>第二节  核物理测量</w:t>
      </w:r>
    </w:p>
    <w:p w:rsidR="00D56B12" w:rsidRPr="0095740B" w:rsidRDefault="00D56B12" w:rsidP="00D56B12">
      <w:pPr>
        <w:pStyle w:val="aa"/>
        <w:spacing w:line="360" w:lineRule="auto"/>
        <w:rPr>
          <w:rFonts w:hAnsi="宋体" w:hint="eastAsia"/>
          <w:b/>
          <w:sz w:val="28"/>
          <w:szCs w:val="28"/>
        </w:rPr>
      </w:pPr>
      <w:r w:rsidRPr="0095740B">
        <w:rPr>
          <w:rFonts w:hAnsi="宋体" w:hint="eastAsia"/>
          <w:b/>
        </w:rPr>
        <w:t>(一)α、β表面污染</w:t>
      </w:r>
    </w:p>
    <w:p w:rsidR="00D56B12" w:rsidRPr="0095740B" w:rsidRDefault="00D56B12" w:rsidP="00D56B12">
      <w:pPr>
        <w:pStyle w:val="aa"/>
        <w:spacing w:line="360" w:lineRule="auto"/>
        <w:rPr>
          <w:rFonts w:hAnsi="宋体" w:hint="eastAsia"/>
          <w:b/>
        </w:rPr>
      </w:pPr>
      <w:r w:rsidRPr="0095740B">
        <w:rPr>
          <w:rFonts w:hAnsi="宋体" w:hint="eastAsia"/>
          <w:b/>
        </w:rPr>
        <w:lastRenderedPageBreak/>
        <w:t>分类号：R2-1</w:t>
      </w:r>
    </w:p>
    <w:p w:rsidR="00D56B12" w:rsidRPr="0095740B" w:rsidRDefault="00D56B12" w:rsidP="00D56B12">
      <w:pPr>
        <w:pStyle w:val="aa"/>
        <w:spacing w:line="360" w:lineRule="auto"/>
        <w:rPr>
          <w:rFonts w:hAnsi="宋体" w:hint="eastAsia"/>
          <w:b/>
        </w:rPr>
      </w:pPr>
      <w:r w:rsidRPr="0095740B">
        <w:rPr>
          <w:rFonts w:hAnsi="宋体" w:hint="eastAsia"/>
          <w:b/>
        </w:rPr>
        <w:t>主要内容</w:t>
      </w:r>
    </w:p>
    <w:p w:rsidR="00D56B12" w:rsidRPr="006807CB" w:rsidRDefault="00D56B12" w:rsidP="00D56B12">
      <w:pPr>
        <w:pStyle w:val="aa"/>
        <w:spacing w:line="360" w:lineRule="auto"/>
        <w:rPr>
          <w:rFonts w:hAnsi="宋体" w:hint="eastAsia"/>
        </w:rPr>
      </w:pPr>
      <w:r w:rsidRPr="006807CB">
        <w:rPr>
          <w:rFonts w:hAnsi="宋体" w:hint="eastAsia"/>
        </w:rPr>
        <w:t>《表面污染测定 第—部分β发射体(最大β能量大于0</w:t>
      </w:r>
      <w:r>
        <w:rPr>
          <w:rFonts w:hAnsi="宋体" w:hint="eastAsia"/>
        </w:rPr>
        <w:t>.</w:t>
      </w:r>
      <w:r w:rsidRPr="006807CB">
        <w:rPr>
          <w:rFonts w:hAnsi="宋体" w:hint="eastAsia"/>
        </w:rPr>
        <w:t>15MeV)和α发射体》(GB／T14056-1993)</w:t>
      </w:r>
    </w:p>
    <w:p w:rsidR="00D56B12" w:rsidRPr="0095740B" w:rsidRDefault="00D56B12" w:rsidP="003C38C6">
      <w:pPr>
        <w:pStyle w:val="aa"/>
        <w:spacing w:line="360" w:lineRule="auto"/>
        <w:outlineLvl w:val="0"/>
        <w:rPr>
          <w:rFonts w:hAnsi="宋体" w:hint="eastAsia"/>
          <w:b/>
        </w:rPr>
      </w:pPr>
      <w:r w:rsidRPr="0095740B">
        <w:rPr>
          <w:rFonts w:hAnsi="宋体" w:hint="eastAsia"/>
          <w:b/>
        </w:rPr>
        <w:t>一、判断题</w:t>
      </w:r>
    </w:p>
    <w:p w:rsidR="00D56B12" w:rsidRPr="006807CB" w:rsidRDefault="00D56B12" w:rsidP="00D56B12">
      <w:pPr>
        <w:pStyle w:val="aa"/>
        <w:spacing w:line="360" w:lineRule="auto"/>
        <w:rPr>
          <w:rFonts w:hAnsi="宋体" w:hint="eastAsia"/>
        </w:rPr>
      </w:pPr>
      <w:r w:rsidRPr="006807CB">
        <w:rPr>
          <w:rFonts w:hAnsi="宋体" w:hint="eastAsia"/>
        </w:rPr>
        <w:t>1．《表面污染测定</w:t>
      </w:r>
      <w:r>
        <w:rPr>
          <w:rFonts w:hAnsi="宋体" w:hint="eastAsia"/>
        </w:rPr>
        <w:t xml:space="preserve"> </w:t>
      </w:r>
      <w:r w:rsidRPr="006807CB">
        <w:rPr>
          <w:rFonts w:hAnsi="宋体" w:hint="eastAsia"/>
        </w:rPr>
        <w:t>第一部分</w:t>
      </w:r>
      <w:r>
        <w:rPr>
          <w:rFonts w:hAnsi="宋体" w:hint="eastAsia"/>
        </w:rPr>
        <w:t xml:space="preserve"> </w:t>
      </w:r>
      <w:r w:rsidRPr="006807CB">
        <w:rPr>
          <w:rFonts w:hAnsi="宋体" w:hint="eastAsia"/>
        </w:rPr>
        <w:t>β发射体(最大β能量大于0.15MeV)和α发射体》(GB／T14056-1993)适用于皮肤和工作服的污染测定。(  )</w:t>
      </w:r>
    </w:p>
    <w:p w:rsidR="00D56B12" w:rsidRPr="006807CB" w:rsidRDefault="00D56B12" w:rsidP="00D56B12">
      <w:pPr>
        <w:pStyle w:val="aa"/>
        <w:spacing w:line="360" w:lineRule="auto"/>
        <w:rPr>
          <w:rFonts w:hAnsi="宋体" w:hint="eastAsia"/>
        </w:rPr>
      </w:pPr>
      <w:r w:rsidRPr="0095740B">
        <w:rPr>
          <w:rFonts w:hAnsi="宋体" w:hint="eastAsia"/>
          <w:b/>
        </w:rPr>
        <w:t>答案：</w:t>
      </w:r>
      <w:r w:rsidRPr="006807CB">
        <w:rPr>
          <w:rFonts w:hAnsi="宋体" w:hint="eastAsia"/>
        </w:rPr>
        <w:t>错误</w:t>
      </w:r>
    </w:p>
    <w:p w:rsidR="00D56B12" w:rsidRPr="006807CB" w:rsidRDefault="00D56B12" w:rsidP="00D56B12">
      <w:pPr>
        <w:pStyle w:val="aa"/>
        <w:spacing w:line="360" w:lineRule="auto"/>
        <w:rPr>
          <w:rFonts w:hAnsi="宋体" w:hint="eastAsia"/>
        </w:rPr>
      </w:pPr>
      <w:r w:rsidRPr="006807CB">
        <w:rPr>
          <w:rFonts w:hAnsi="宋体" w:hint="eastAsia"/>
        </w:rPr>
        <w:t xml:space="preserve">    正确答案为：不适用于皮肤和工作服的污染测定。</w:t>
      </w:r>
    </w:p>
    <w:p w:rsidR="00D56B12" w:rsidRPr="006807CB" w:rsidRDefault="00D56B12" w:rsidP="00D56B12">
      <w:pPr>
        <w:pStyle w:val="aa"/>
        <w:spacing w:line="360" w:lineRule="auto"/>
        <w:rPr>
          <w:rFonts w:hAnsi="宋体" w:hint="eastAsia"/>
        </w:rPr>
      </w:pPr>
      <w:r w:rsidRPr="006807CB">
        <w:rPr>
          <w:rFonts w:hAnsi="宋体" w:hint="eastAsia"/>
        </w:rPr>
        <w:t>2．</w:t>
      </w:r>
      <w:r>
        <w:rPr>
          <w:rFonts w:hAnsi="宋体" w:hint="eastAsia"/>
        </w:rPr>
        <w:t>α</w:t>
      </w:r>
      <w:r w:rsidRPr="006807CB">
        <w:rPr>
          <w:rFonts w:hAnsi="宋体" w:hint="eastAsia"/>
        </w:rPr>
        <w:t>、</w:t>
      </w:r>
      <w:r>
        <w:rPr>
          <w:rFonts w:hAnsi="宋体" w:hint="eastAsia"/>
        </w:rPr>
        <w:t>β</w:t>
      </w:r>
      <w:r w:rsidRPr="006807CB">
        <w:rPr>
          <w:rFonts w:hAnsi="宋体" w:hint="eastAsia"/>
        </w:rPr>
        <w:t>表面污染可以通过直接测量方法来测定，但不宜通过间接方法测定。(  )</w:t>
      </w:r>
    </w:p>
    <w:p w:rsidR="00D56B12" w:rsidRPr="006807CB" w:rsidRDefault="00D56B12" w:rsidP="00D56B12">
      <w:pPr>
        <w:pStyle w:val="aa"/>
        <w:spacing w:line="360" w:lineRule="auto"/>
        <w:rPr>
          <w:rFonts w:hAnsi="宋体" w:hint="eastAsia"/>
        </w:rPr>
      </w:pPr>
      <w:r w:rsidRPr="0095740B">
        <w:rPr>
          <w:rFonts w:hAnsi="宋体" w:hint="eastAsia"/>
          <w:b/>
        </w:rPr>
        <w:t>答案</w:t>
      </w:r>
      <w:r>
        <w:rPr>
          <w:rFonts w:hAnsi="宋体" w:hint="eastAsia"/>
        </w:rPr>
        <w:t>：</w:t>
      </w:r>
      <w:r w:rsidRPr="006807CB">
        <w:rPr>
          <w:rFonts w:hAnsi="宋体" w:hint="eastAsia"/>
        </w:rPr>
        <w:t>错误</w:t>
      </w:r>
    </w:p>
    <w:p w:rsidR="00D56B12" w:rsidRDefault="00D56B12" w:rsidP="00D56B12">
      <w:pPr>
        <w:pStyle w:val="aa"/>
        <w:spacing w:line="360" w:lineRule="auto"/>
        <w:ind w:firstLine="420"/>
        <w:rPr>
          <w:rFonts w:hAnsi="宋体" w:hint="eastAsia"/>
        </w:rPr>
      </w:pPr>
      <w:r w:rsidRPr="006807CB">
        <w:rPr>
          <w:rFonts w:hAnsi="宋体" w:hint="eastAsia"/>
        </w:rPr>
        <w:t>正确答案为：直接和间接方法测定都可以。</w:t>
      </w:r>
    </w:p>
    <w:p w:rsidR="00D56B12" w:rsidRPr="006807CB" w:rsidRDefault="00D56B12" w:rsidP="00D56B12">
      <w:pPr>
        <w:pStyle w:val="aa"/>
        <w:spacing w:line="360" w:lineRule="auto"/>
        <w:rPr>
          <w:rFonts w:hAnsi="宋体" w:hint="eastAsia"/>
        </w:rPr>
      </w:pPr>
      <w:r w:rsidRPr="006807CB">
        <w:rPr>
          <w:rFonts w:hAnsi="宋体" w:hint="eastAsia"/>
        </w:rPr>
        <w:t>3．《表面污染测定  第一部分  β发射体(最大β能量大于0.15MeV)和α发射体》(GB／T 14056-1993)适用于以单位面积放射性活度表示设备、设施、放射性物质的容器以及密封源的表面污染测定。(  )</w:t>
      </w:r>
    </w:p>
    <w:p w:rsidR="00D56B12" w:rsidRPr="006807CB" w:rsidRDefault="00D56B12" w:rsidP="00D56B12">
      <w:pPr>
        <w:pStyle w:val="aa"/>
        <w:spacing w:line="360" w:lineRule="auto"/>
        <w:rPr>
          <w:rFonts w:hAnsi="宋体"/>
        </w:rPr>
      </w:pPr>
      <w:r w:rsidRPr="0095740B">
        <w:rPr>
          <w:rFonts w:hAnsi="宋体" w:hint="eastAsia"/>
          <w:b/>
        </w:rPr>
        <w:t>答案：</w:t>
      </w:r>
      <w:r w:rsidRPr="006807CB">
        <w:rPr>
          <w:rFonts w:hAnsi="宋体" w:hint="eastAsia"/>
        </w:rPr>
        <w:t>正确</w:t>
      </w:r>
    </w:p>
    <w:p w:rsidR="00D56B12" w:rsidRPr="006807CB" w:rsidRDefault="00D56B12" w:rsidP="00D56B12">
      <w:pPr>
        <w:pStyle w:val="aa"/>
        <w:spacing w:line="360" w:lineRule="auto"/>
        <w:rPr>
          <w:rFonts w:hAnsi="宋体" w:hint="eastAsia"/>
        </w:rPr>
      </w:pPr>
      <w:r w:rsidRPr="006807CB">
        <w:rPr>
          <w:rFonts w:hAnsi="宋体" w:hint="eastAsia"/>
        </w:rPr>
        <w:t>4．α、β表面污染间接测量法只能测定可去除的表面污染。(    )</w:t>
      </w:r>
    </w:p>
    <w:p w:rsidR="00D56B12" w:rsidRPr="006807CB" w:rsidRDefault="00D56B12" w:rsidP="00D56B12">
      <w:pPr>
        <w:pStyle w:val="aa"/>
        <w:spacing w:line="360" w:lineRule="auto"/>
        <w:rPr>
          <w:rFonts w:hAnsi="宋体" w:hint="eastAsia"/>
        </w:rPr>
      </w:pPr>
      <w:r w:rsidRPr="0095740B">
        <w:rPr>
          <w:rFonts w:hAnsi="宋体" w:hint="eastAsia"/>
          <w:b/>
        </w:rPr>
        <w:t>答案：</w:t>
      </w:r>
      <w:r w:rsidRPr="006807CB">
        <w:rPr>
          <w:rFonts w:hAnsi="宋体" w:hint="eastAsia"/>
        </w:rPr>
        <w:t>正确</w:t>
      </w:r>
    </w:p>
    <w:p w:rsidR="00D56B12" w:rsidRPr="006807CB" w:rsidRDefault="00D56B12" w:rsidP="00D56B12">
      <w:pPr>
        <w:pStyle w:val="aa"/>
        <w:spacing w:line="360" w:lineRule="auto"/>
        <w:rPr>
          <w:rFonts w:hAnsi="宋体" w:hint="eastAsia"/>
        </w:rPr>
      </w:pPr>
      <w:r w:rsidRPr="006807CB">
        <w:rPr>
          <w:rFonts w:hAnsi="宋体" w:hint="eastAsia"/>
        </w:rPr>
        <w:t>5．α、β表面污染直接测量法测定可去除的与固定的表面污染之和。(  )</w:t>
      </w:r>
    </w:p>
    <w:p w:rsidR="00D56B12" w:rsidRPr="006807CB" w:rsidRDefault="00D56B12" w:rsidP="00D56B12">
      <w:pPr>
        <w:pStyle w:val="aa"/>
        <w:spacing w:line="360" w:lineRule="auto"/>
        <w:rPr>
          <w:rFonts w:hAnsi="宋体" w:hint="eastAsia"/>
        </w:rPr>
      </w:pPr>
      <w:r w:rsidRPr="0095740B">
        <w:rPr>
          <w:rFonts w:hAnsi="宋体" w:hint="eastAsia"/>
          <w:b/>
        </w:rPr>
        <w:t>答案：</w:t>
      </w:r>
      <w:r w:rsidRPr="006807CB">
        <w:rPr>
          <w:rFonts w:hAnsi="宋体" w:hint="eastAsia"/>
        </w:rPr>
        <w:t>正确</w:t>
      </w:r>
    </w:p>
    <w:p w:rsidR="00D56B12" w:rsidRPr="006807CB" w:rsidRDefault="00D56B12" w:rsidP="00D56B12">
      <w:pPr>
        <w:pStyle w:val="aa"/>
        <w:spacing w:line="360" w:lineRule="auto"/>
        <w:rPr>
          <w:rFonts w:hAnsi="宋体" w:hint="eastAsia"/>
        </w:rPr>
      </w:pPr>
      <w:r w:rsidRPr="006807CB">
        <w:rPr>
          <w:rFonts w:hAnsi="宋体" w:hint="eastAsia"/>
        </w:rPr>
        <w:t>6．仪器效率与源的能谱无关。(  )</w:t>
      </w:r>
    </w:p>
    <w:p w:rsidR="00D56B12" w:rsidRPr="006807CB" w:rsidRDefault="00D56B12" w:rsidP="00D56B12">
      <w:pPr>
        <w:pStyle w:val="aa"/>
        <w:spacing w:line="360" w:lineRule="auto"/>
        <w:rPr>
          <w:rFonts w:hAnsi="宋体" w:hint="eastAsia"/>
        </w:rPr>
      </w:pPr>
      <w:r w:rsidRPr="0095740B">
        <w:rPr>
          <w:rFonts w:hAnsi="宋体" w:hint="eastAsia"/>
          <w:b/>
        </w:rPr>
        <w:t>答案：</w:t>
      </w:r>
      <w:r w:rsidRPr="006807CB">
        <w:rPr>
          <w:rFonts w:hAnsi="宋体" w:hint="eastAsia"/>
        </w:rPr>
        <w:t>错误</w:t>
      </w:r>
    </w:p>
    <w:p w:rsidR="00D56B12" w:rsidRPr="006807CB" w:rsidRDefault="00D56B12" w:rsidP="00D56B12">
      <w:pPr>
        <w:pStyle w:val="aa"/>
        <w:spacing w:line="360" w:lineRule="auto"/>
        <w:rPr>
          <w:rFonts w:hAnsi="宋体" w:hint="eastAsia"/>
        </w:rPr>
      </w:pPr>
      <w:r w:rsidRPr="006807CB">
        <w:rPr>
          <w:rFonts w:hAnsi="宋体" w:hint="eastAsia"/>
        </w:rPr>
        <w:t xml:space="preserve">    正确答案为：与源的能谱有关。</w:t>
      </w:r>
    </w:p>
    <w:p w:rsidR="00D56B12" w:rsidRPr="006807CB" w:rsidRDefault="00D56B12" w:rsidP="00D56B12">
      <w:pPr>
        <w:pStyle w:val="aa"/>
        <w:spacing w:line="360" w:lineRule="auto"/>
        <w:rPr>
          <w:rFonts w:hAnsi="宋体" w:hint="eastAsia"/>
        </w:rPr>
      </w:pPr>
      <w:r w:rsidRPr="006807CB">
        <w:rPr>
          <w:rFonts w:hAnsi="宋体" w:hint="eastAsia"/>
        </w:rPr>
        <w:t>7．对于给定的单位面积放射性活度，单位时间从表面射出的粒子数取决于源的自吸收以及源和源衬底的反散射。(  )</w:t>
      </w:r>
    </w:p>
    <w:p w:rsidR="00D56B12" w:rsidRPr="006807CB" w:rsidRDefault="00D56B12" w:rsidP="00D56B12">
      <w:pPr>
        <w:pStyle w:val="aa"/>
        <w:spacing w:line="360" w:lineRule="auto"/>
        <w:rPr>
          <w:rFonts w:hAnsi="宋体" w:hint="eastAsia"/>
        </w:rPr>
      </w:pPr>
      <w:r w:rsidRPr="0095740B">
        <w:rPr>
          <w:rFonts w:hAnsi="宋体" w:hint="eastAsia"/>
          <w:b/>
        </w:rPr>
        <w:t>答案：</w:t>
      </w:r>
      <w:r w:rsidRPr="006807CB">
        <w:rPr>
          <w:rFonts w:hAnsi="宋体" w:hint="eastAsia"/>
        </w:rPr>
        <w:t>正确</w:t>
      </w:r>
    </w:p>
    <w:p w:rsidR="00D56B12" w:rsidRPr="006807CB" w:rsidRDefault="00D56B12" w:rsidP="00D56B12">
      <w:pPr>
        <w:pStyle w:val="aa"/>
        <w:spacing w:line="360" w:lineRule="auto"/>
        <w:rPr>
          <w:rFonts w:hAnsi="宋体" w:hint="eastAsia"/>
        </w:rPr>
      </w:pPr>
      <w:r w:rsidRPr="006807CB">
        <w:rPr>
          <w:rFonts w:hAnsi="宋体" w:hint="eastAsia"/>
        </w:rPr>
        <w:t>8．仪器效率等于计数率与源的表面发射率之商。(  )</w:t>
      </w:r>
    </w:p>
    <w:p w:rsidR="00D56B12" w:rsidRPr="006807CB" w:rsidRDefault="00D56B12" w:rsidP="00D56B12">
      <w:pPr>
        <w:pStyle w:val="aa"/>
        <w:spacing w:line="360" w:lineRule="auto"/>
        <w:rPr>
          <w:rFonts w:hAnsi="宋体" w:hint="eastAsia"/>
        </w:rPr>
      </w:pPr>
      <w:r w:rsidRPr="0095740B">
        <w:rPr>
          <w:rFonts w:hAnsi="宋体" w:hint="eastAsia"/>
          <w:b/>
        </w:rPr>
        <w:t>答案：</w:t>
      </w:r>
      <w:r w:rsidRPr="006807CB">
        <w:rPr>
          <w:rFonts w:hAnsi="宋体" w:hint="eastAsia"/>
        </w:rPr>
        <w:t>正确</w:t>
      </w:r>
    </w:p>
    <w:p w:rsidR="00D56B12" w:rsidRPr="0095740B" w:rsidRDefault="00D56B12" w:rsidP="003C38C6">
      <w:pPr>
        <w:pStyle w:val="aa"/>
        <w:spacing w:line="360" w:lineRule="auto"/>
        <w:outlineLvl w:val="0"/>
        <w:rPr>
          <w:rFonts w:hAnsi="宋体" w:hint="eastAsia"/>
          <w:b/>
        </w:rPr>
      </w:pPr>
      <w:r w:rsidRPr="0095740B">
        <w:rPr>
          <w:rFonts w:hAnsi="宋体" w:hint="eastAsia"/>
          <w:b/>
        </w:rPr>
        <w:t>二、选择题</w:t>
      </w:r>
    </w:p>
    <w:p w:rsidR="00D56B12" w:rsidRPr="006807CB" w:rsidRDefault="00D56B12" w:rsidP="00D56B12">
      <w:pPr>
        <w:pStyle w:val="aa"/>
        <w:spacing w:line="360" w:lineRule="auto"/>
        <w:rPr>
          <w:rFonts w:hAnsi="宋体" w:hint="eastAsia"/>
        </w:rPr>
      </w:pPr>
      <w:r w:rsidRPr="006807CB">
        <w:rPr>
          <w:rFonts w:hAnsi="宋体" w:hint="eastAsia"/>
        </w:rPr>
        <w:t>1．β表面污染测量时，探测器与被测表面之间的距离为</w:t>
      </w:r>
      <w:r>
        <w:rPr>
          <w:rFonts w:hAnsi="宋体" w:hint="eastAsia"/>
          <w:u w:val="single"/>
        </w:rPr>
        <w:t xml:space="preserve">      </w:t>
      </w:r>
      <w:r w:rsidRPr="006807CB">
        <w:rPr>
          <w:rFonts w:hAnsi="宋体" w:hint="eastAsia"/>
        </w:rPr>
        <w:t>cm。(  )</w:t>
      </w:r>
    </w:p>
    <w:p w:rsidR="00D56B12" w:rsidRPr="006807CB" w:rsidRDefault="00D56B12" w:rsidP="00D56B12">
      <w:pPr>
        <w:pStyle w:val="aa"/>
        <w:spacing w:line="360" w:lineRule="auto"/>
        <w:rPr>
          <w:rFonts w:hAnsi="宋体" w:hint="eastAsia"/>
        </w:rPr>
      </w:pPr>
      <w:r w:rsidRPr="006807CB">
        <w:rPr>
          <w:rFonts w:hAnsi="宋体" w:hint="eastAsia"/>
        </w:rPr>
        <w:lastRenderedPageBreak/>
        <w:t xml:space="preserve">    A．0.5    B．  1.0    C．  1.5  D．2.0</w:t>
      </w:r>
    </w:p>
    <w:p w:rsidR="00D56B12" w:rsidRPr="006807CB" w:rsidRDefault="00D56B12" w:rsidP="00D56B12">
      <w:pPr>
        <w:pStyle w:val="aa"/>
        <w:spacing w:line="360" w:lineRule="auto"/>
        <w:rPr>
          <w:rFonts w:hAnsi="宋体" w:hint="eastAsia"/>
        </w:rPr>
      </w:pPr>
      <w:r w:rsidRPr="0095740B">
        <w:rPr>
          <w:rFonts w:hAnsi="宋体" w:hint="eastAsia"/>
          <w:b/>
        </w:rPr>
        <w:t>答案：</w:t>
      </w:r>
      <w:r w:rsidRPr="006807CB">
        <w:rPr>
          <w:rFonts w:hAnsi="宋体" w:hint="eastAsia"/>
        </w:rPr>
        <w:t>B</w:t>
      </w:r>
    </w:p>
    <w:p w:rsidR="00D56B12" w:rsidRPr="006807CB" w:rsidRDefault="00D56B12" w:rsidP="00D56B12">
      <w:pPr>
        <w:pStyle w:val="aa"/>
        <w:spacing w:line="360" w:lineRule="auto"/>
        <w:rPr>
          <w:rFonts w:hAnsi="宋体" w:hint="eastAsia"/>
        </w:rPr>
      </w:pPr>
      <w:r w:rsidRPr="006807CB">
        <w:rPr>
          <w:rFonts w:hAnsi="宋体" w:hint="eastAsia"/>
        </w:rPr>
        <w:t>2</w:t>
      </w:r>
      <w:r>
        <w:rPr>
          <w:rFonts w:hAnsi="宋体" w:hint="eastAsia"/>
        </w:rPr>
        <w:t>．</w:t>
      </w:r>
      <w:r w:rsidRPr="006807CB">
        <w:rPr>
          <w:rFonts w:hAnsi="宋体" w:hint="eastAsia"/>
        </w:rPr>
        <w:t>《表面污染测定  第一部分  β发射体(最大β能量大于0.15MeV)和α发射体》(GB／T14056-1993)中，对β(E</w:t>
      </w:r>
      <w:r w:rsidRPr="0095740B">
        <w:rPr>
          <w:rFonts w:hAnsi="宋体" w:hint="eastAsia"/>
          <w:vertAlign w:val="subscript"/>
        </w:rPr>
        <w:t>βmax</w:t>
      </w:r>
      <w:r w:rsidRPr="006807CB">
        <w:rPr>
          <w:rFonts w:hAnsi="宋体" w:hint="eastAsia"/>
        </w:rPr>
        <w:t>≥0.4MeV)源效率的推荐值为</w:t>
      </w:r>
      <w:r>
        <w:rPr>
          <w:rFonts w:hAnsi="宋体" w:hint="eastAsia"/>
          <w:u w:val="single"/>
        </w:rPr>
        <w:t xml:space="preserve">      </w:t>
      </w:r>
      <w:r w:rsidRPr="006807CB">
        <w:rPr>
          <w:rFonts w:hAnsi="宋体" w:hint="eastAsia"/>
        </w:rPr>
        <w:t>。(  )</w:t>
      </w:r>
    </w:p>
    <w:p w:rsidR="00D56B12" w:rsidRPr="006807CB" w:rsidRDefault="00D56B12" w:rsidP="00D56B12">
      <w:pPr>
        <w:pStyle w:val="aa"/>
        <w:spacing w:line="360" w:lineRule="auto"/>
        <w:rPr>
          <w:rFonts w:hAnsi="宋体" w:hint="eastAsia"/>
        </w:rPr>
      </w:pPr>
      <w:r w:rsidRPr="006807CB">
        <w:rPr>
          <w:rFonts w:hAnsi="宋体" w:hint="eastAsia"/>
        </w:rPr>
        <w:t xml:space="preserve">    A．0.25    B．0.5    C．0.75    D．  1.0</w:t>
      </w:r>
    </w:p>
    <w:p w:rsidR="00D56B12" w:rsidRPr="0095740B" w:rsidRDefault="00D56B12" w:rsidP="00D56B12">
      <w:pPr>
        <w:pStyle w:val="aa"/>
        <w:spacing w:line="360" w:lineRule="auto"/>
        <w:rPr>
          <w:rFonts w:hAnsi="宋体" w:hint="eastAsia"/>
          <w:b/>
        </w:rPr>
      </w:pPr>
      <w:r w:rsidRPr="0095740B">
        <w:rPr>
          <w:rFonts w:hAnsi="宋体" w:hint="eastAsia"/>
          <w:b/>
        </w:rPr>
        <w:t>答案：B</w:t>
      </w:r>
    </w:p>
    <w:p w:rsidR="00D56B12" w:rsidRPr="006807CB" w:rsidRDefault="00D56B12" w:rsidP="00D56B12">
      <w:pPr>
        <w:pStyle w:val="aa"/>
        <w:spacing w:line="360" w:lineRule="auto"/>
        <w:rPr>
          <w:rFonts w:hAnsi="宋体" w:hint="eastAsia"/>
        </w:rPr>
      </w:pPr>
      <w:r w:rsidRPr="006807CB">
        <w:rPr>
          <w:rFonts w:hAnsi="宋体" w:hint="eastAsia"/>
        </w:rPr>
        <w:t>3．《表面污染测定第一部分溅射体(最大β能量大于0.15MeV)和α发射体》(GB／T14056-1993)中，对β(0.15＜Eβmax＜0.4MeV)粒子，源效率的推荐值为</w:t>
      </w:r>
      <w:r>
        <w:rPr>
          <w:rFonts w:hAnsi="宋体" w:hint="eastAsia"/>
          <w:u w:val="single"/>
        </w:rPr>
        <w:t xml:space="preserve">      </w:t>
      </w:r>
      <w:r w:rsidRPr="006807CB">
        <w:rPr>
          <w:rFonts w:hAnsi="宋体" w:hint="eastAsia"/>
        </w:rPr>
        <w:t>。(  )</w:t>
      </w:r>
    </w:p>
    <w:p w:rsidR="00D56B12" w:rsidRPr="006807CB" w:rsidRDefault="00D56B12" w:rsidP="00D56B12">
      <w:pPr>
        <w:pStyle w:val="aa"/>
        <w:spacing w:line="360" w:lineRule="auto"/>
        <w:rPr>
          <w:rFonts w:hAnsi="宋体" w:hint="eastAsia"/>
        </w:rPr>
      </w:pPr>
      <w:r w:rsidRPr="006807CB">
        <w:rPr>
          <w:rFonts w:hAnsi="宋体" w:hint="eastAsia"/>
        </w:rPr>
        <w:t xml:space="preserve">    A．0.25    B．0.5    C．0.75    D．  1.0</w:t>
      </w:r>
    </w:p>
    <w:p w:rsidR="00D56B12" w:rsidRPr="0095740B" w:rsidRDefault="00D56B12" w:rsidP="00D56B12">
      <w:pPr>
        <w:pStyle w:val="aa"/>
        <w:spacing w:line="360" w:lineRule="auto"/>
        <w:rPr>
          <w:rFonts w:hAnsi="宋体" w:hint="eastAsia"/>
          <w:b/>
        </w:rPr>
      </w:pPr>
      <w:r w:rsidRPr="0095740B">
        <w:rPr>
          <w:rFonts w:hAnsi="宋体" w:hint="eastAsia"/>
          <w:b/>
        </w:rPr>
        <w:t>答案：A</w:t>
      </w:r>
    </w:p>
    <w:p w:rsidR="00D56B12" w:rsidRPr="0095740B" w:rsidRDefault="00D56B12" w:rsidP="003C38C6">
      <w:pPr>
        <w:pStyle w:val="aa"/>
        <w:spacing w:line="360" w:lineRule="auto"/>
        <w:outlineLvl w:val="0"/>
        <w:rPr>
          <w:rFonts w:hAnsi="宋体" w:hint="eastAsia"/>
          <w:b/>
        </w:rPr>
      </w:pPr>
      <w:r w:rsidRPr="0095740B">
        <w:rPr>
          <w:rFonts w:hAnsi="宋体" w:hint="eastAsia"/>
          <w:b/>
        </w:rPr>
        <w:t>三、问答题</w:t>
      </w:r>
    </w:p>
    <w:p w:rsidR="00D56B12" w:rsidRPr="006807CB" w:rsidRDefault="00D56B12" w:rsidP="00D56B12">
      <w:pPr>
        <w:pStyle w:val="aa"/>
        <w:spacing w:line="360" w:lineRule="auto"/>
        <w:rPr>
          <w:rFonts w:hAnsi="宋体" w:hint="eastAsia"/>
        </w:rPr>
      </w:pPr>
      <w:r w:rsidRPr="006807CB">
        <w:rPr>
          <w:rFonts w:hAnsi="宋体" w:hint="eastAsia"/>
        </w:rPr>
        <w:t>1．源的表面发射率是什么?</w:t>
      </w:r>
    </w:p>
    <w:p w:rsidR="00D56B12" w:rsidRPr="006807CB" w:rsidRDefault="00D56B12" w:rsidP="00D56B12">
      <w:pPr>
        <w:pStyle w:val="aa"/>
        <w:spacing w:line="360" w:lineRule="auto"/>
        <w:rPr>
          <w:rFonts w:hAnsi="宋体" w:hint="eastAsia"/>
        </w:rPr>
      </w:pPr>
      <w:r w:rsidRPr="0095740B">
        <w:rPr>
          <w:rFonts w:hAnsi="宋体" w:hint="eastAsia"/>
          <w:b/>
        </w:rPr>
        <w:t>答案：</w:t>
      </w:r>
      <w:r w:rsidRPr="006807CB">
        <w:rPr>
          <w:rFonts w:hAnsi="宋体" w:hint="eastAsia"/>
        </w:rPr>
        <w:t>单位时间内从源的表面发出的大于给定能量的给定类型的粒子数。</w:t>
      </w:r>
    </w:p>
    <w:p w:rsidR="00D56B12" w:rsidRPr="006807CB" w:rsidRDefault="00D56B12" w:rsidP="00D56B12">
      <w:pPr>
        <w:pStyle w:val="aa"/>
        <w:spacing w:line="360" w:lineRule="auto"/>
        <w:rPr>
          <w:rFonts w:hAnsi="宋体" w:hint="eastAsia"/>
        </w:rPr>
      </w:pPr>
      <w:r w:rsidRPr="006807CB">
        <w:rPr>
          <w:rFonts w:hAnsi="宋体" w:hint="eastAsia"/>
        </w:rPr>
        <w:t>2．源(薄源)的效率是什么?</w:t>
      </w:r>
    </w:p>
    <w:p w:rsidR="00D56B12" w:rsidRPr="006807CB" w:rsidRDefault="00D56B12" w:rsidP="00D56B12">
      <w:pPr>
        <w:pStyle w:val="aa"/>
        <w:spacing w:line="360" w:lineRule="auto"/>
        <w:rPr>
          <w:rFonts w:hAnsi="宋体" w:hint="eastAsia"/>
        </w:rPr>
      </w:pPr>
      <w:r w:rsidRPr="0095740B">
        <w:rPr>
          <w:rFonts w:hAnsi="宋体" w:hint="eastAsia"/>
          <w:b/>
        </w:rPr>
        <w:t>答案：</w:t>
      </w:r>
      <w:r w:rsidRPr="006807CB">
        <w:rPr>
          <w:rFonts w:hAnsi="宋体" w:hint="eastAsia"/>
        </w:rPr>
        <w:t>源(薄源)的表面发射率与源内单位时间内释放的粒子数之比。</w:t>
      </w:r>
    </w:p>
    <w:p w:rsidR="00D56B12" w:rsidRPr="006807CB" w:rsidRDefault="00D56B12" w:rsidP="00D56B12">
      <w:pPr>
        <w:pStyle w:val="aa"/>
        <w:spacing w:line="360" w:lineRule="auto"/>
        <w:rPr>
          <w:rFonts w:hAnsi="宋体" w:hint="eastAsia"/>
        </w:rPr>
      </w:pPr>
      <w:r w:rsidRPr="006807CB">
        <w:rPr>
          <w:rFonts w:hAnsi="宋体" w:hint="eastAsia"/>
        </w:rPr>
        <w:t>3．α、β表面污染仪器的效率是什么?</w:t>
      </w:r>
    </w:p>
    <w:p w:rsidR="00D56B12" w:rsidRPr="006807CB" w:rsidRDefault="00D56B12" w:rsidP="00D56B12">
      <w:pPr>
        <w:pStyle w:val="aa"/>
        <w:spacing w:line="360" w:lineRule="auto"/>
        <w:rPr>
          <w:rFonts w:hAnsi="宋体" w:hint="eastAsia"/>
        </w:rPr>
      </w:pPr>
      <w:r w:rsidRPr="0095740B">
        <w:rPr>
          <w:rFonts w:hAnsi="宋体" w:hint="eastAsia"/>
          <w:b/>
        </w:rPr>
        <w:t>答案：</w:t>
      </w:r>
      <w:r w:rsidRPr="006807CB">
        <w:rPr>
          <w:rFonts w:hAnsi="宋体" w:hint="eastAsia"/>
        </w:rPr>
        <w:t>在给定几何条件下仪器的净计数率与源的表面发射率之比。</w:t>
      </w:r>
    </w:p>
    <w:p w:rsidR="00D56B12" w:rsidRPr="006807CB" w:rsidRDefault="00D56B12" w:rsidP="00D56B12">
      <w:pPr>
        <w:pStyle w:val="aa"/>
        <w:spacing w:line="360" w:lineRule="auto"/>
        <w:rPr>
          <w:rFonts w:hAnsi="宋体" w:hint="eastAsia"/>
        </w:rPr>
      </w:pPr>
      <w:r w:rsidRPr="006807CB">
        <w:rPr>
          <w:rFonts w:hAnsi="宋体" w:hint="eastAsia"/>
        </w:rPr>
        <w:t>4．简述α、β表面污染测量时的操作规程。</w:t>
      </w:r>
    </w:p>
    <w:p w:rsidR="00D56B12" w:rsidRPr="006807CB" w:rsidRDefault="00D56B12" w:rsidP="00D56B12">
      <w:pPr>
        <w:pStyle w:val="aa"/>
        <w:spacing w:line="360" w:lineRule="auto"/>
        <w:rPr>
          <w:rFonts w:hAnsi="宋体"/>
        </w:rPr>
      </w:pPr>
      <w:r w:rsidRPr="0095740B">
        <w:rPr>
          <w:rFonts w:hAnsi="宋体" w:hint="eastAsia"/>
          <w:b/>
        </w:rPr>
        <w:t>答案：</w:t>
      </w:r>
      <w:r w:rsidRPr="006807CB">
        <w:rPr>
          <w:rFonts w:hAnsi="宋体" w:hint="eastAsia"/>
        </w:rPr>
        <w:t>(1)应用一个合适的检验源校验仪器是否正常，仪器对检验源的读数变化超过±20％时必须重新校准。(2)必须经常检查仪器本底计数率。(3)测量前，必须测量被测场所的本底计数率。(4)测量期间的几何条件应与仪器校准时所采用的几何条件尽可能保持一致，为此，可采用可移动的定位架。(5)探测器在三倍响应时间内必须保持固定。(6)采用和待测放射性核素相应的仪器效率。</w:t>
      </w:r>
    </w:p>
    <w:p w:rsidR="00D56B12" w:rsidRPr="0095740B" w:rsidRDefault="00D56B12" w:rsidP="003C38C6">
      <w:pPr>
        <w:pStyle w:val="aa"/>
        <w:spacing w:line="360" w:lineRule="auto"/>
        <w:outlineLvl w:val="0"/>
        <w:rPr>
          <w:rFonts w:hAnsi="宋体" w:hint="eastAsia"/>
          <w:b/>
        </w:rPr>
      </w:pPr>
      <w:r w:rsidRPr="0095740B">
        <w:rPr>
          <w:rFonts w:hAnsi="宋体" w:hint="eastAsia"/>
          <w:b/>
        </w:rPr>
        <w:t>四、计算题</w:t>
      </w:r>
    </w:p>
    <w:p w:rsidR="00D56B12" w:rsidRPr="006807CB" w:rsidRDefault="00D56B12" w:rsidP="00D56B12">
      <w:pPr>
        <w:pStyle w:val="aa"/>
        <w:spacing w:line="360" w:lineRule="auto"/>
        <w:rPr>
          <w:rFonts w:hAnsi="宋体" w:hint="eastAsia"/>
        </w:rPr>
      </w:pPr>
      <w:r w:rsidRPr="006807CB">
        <w:rPr>
          <w:rFonts w:hAnsi="宋体" w:hint="eastAsia"/>
        </w:rPr>
        <w:t>由于操作失误，一张光滑的工作台面被α辐射体沾污。为了解工作台面的污染水平，使用一台α表面污染测量仪直接进行测量，测得的总计数率n为4cps，未污染台面的本底计数率nb为2cps，仪器的灵敏窗面积W为lO×10cm</w:t>
      </w:r>
      <w:r w:rsidRPr="0095740B">
        <w:rPr>
          <w:rFonts w:hAnsi="宋体" w:hint="eastAsia"/>
          <w:vertAlign w:val="superscript"/>
        </w:rPr>
        <w:t>2</w:t>
      </w:r>
      <w:r w:rsidRPr="006807CB">
        <w:rPr>
          <w:rFonts w:hAnsi="宋体" w:hint="eastAsia"/>
        </w:rPr>
        <w:t>，该仪器对α的表面活度响应R</w:t>
      </w:r>
      <w:r w:rsidRPr="00205F54">
        <w:rPr>
          <w:rFonts w:hAnsi="宋体" w:hint="eastAsia"/>
          <w:vertAlign w:val="subscript"/>
        </w:rPr>
        <w:t>i</w:t>
      </w:r>
      <w:r w:rsidRPr="006807CB">
        <w:rPr>
          <w:rFonts w:hAnsi="宋体" w:hint="eastAsia"/>
        </w:rPr>
        <w:t>为2c·s</w:t>
      </w:r>
      <w:r w:rsidRPr="00205F54">
        <w:rPr>
          <w:rFonts w:hAnsi="宋体" w:hint="eastAsia"/>
          <w:vertAlign w:val="superscript"/>
        </w:rPr>
        <w:t>-1</w:t>
      </w:r>
      <w:r w:rsidRPr="006807CB">
        <w:rPr>
          <w:rFonts w:hAnsi="宋体" w:hint="eastAsia"/>
        </w:rPr>
        <w:t>·Bq</w:t>
      </w:r>
      <w:r w:rsidRPr="00205F54">
        <w:rPr>
          <w:rFonts w:hAnsi="宋体" w:hint="eastAsia"/>
          <w:vertAlign w:val="superscript"/>
        </w:rPr>
        <w:t>-1</w:t>
      </w:r>
      <w:r w:rsidRPr="006807CB">
        <w:rPr>
          <w:rFonts w:hAnsi="宋体" w:hint="eastAsia"/>
        </w:rPr>
        <w:t>·cm</w:t>
      </w:r>
      <w:r w:rsidRPr="00205F54">
        <w:rPr>
          <w:rFonts w:hAnsi="宋体" w:hint="eastAsia"/>
          <w:vertAlign w:val="superscript"/>
        </w:rPr>
        <w:t>2</w:t>
      </w:r>
      <w:r w:rsidRPr="006807CB">
        <w:rPr>
          <w:rFonts w:hAnsi="宋体" w:hint="eastAsia"/>
        </w:rPr>
        <w:t>，试计算该工作台面的α表面污染水平As。</w:t>
      </w:r>
    </w:p>
    <w:p w:rsidR="00D56B12" w:rsidRPr="006807CB" w:rsidRDefault="00D56B12" w:rsidP="00D56B12">
      <w:pPr>
        <w:pStyle w:val="aa"/>
        <w:spacing w:line="360" w:lineRule="auto"/>
        <w:rPr>
          <w:rFonts w:hAnsi="宋体" w:hint="eastAsia"/>
        </w:rPr>
      </w:pPr>
      <w:r w:rsidRPr="006807CB">
        <w:rPr>
          <w:rFonts w:hAnsi="宋体" w:hint="eastAsia"/>
        </w:rPr>
        <w:t xml:space="preserve">    答案：As=(n－nb)÷R</w:t>
      </w:r>
      <w:r w:rsidRPr="00205F54">
        <w:rPr>
          <w:rFonts w:hAnsi="宋体" w:hint="eastAsia"/>
          <w:vertAlign w:val="subscript"/>
        </w:rPr>
        <w:t>i</w:t>
      </w:r>
      <w:r w:rsidRPr="006807CB">
        <w:rPr>
          <w:rFonts w:hAnsi="宋体" w:hint="eastAsia"/>
        </w:rPr>
        <w:t>=(4－2)÷2=1(Bq／cm</w:t>
      </w:r>
      <w:r w:rsidRPr="00205F54">
        <w:rPr>
          <w:rFonts w:hAnsi="宋体" w:hint="eastAsia"/>
          <w:vertAlign w:val="superscript"/>
        </w:rPr>
        <w:t>2</w:t>
      </w:r>
      <w:r w:rsidRPr="006807CB">
        <w:rPr>
          <w:rFonts w:hAnsi="宋体" w:hint="eastAsia"/>
        </w:rPr>
        <w:t>)</w:t>
      </w:r>
    </w:p>
    <w:p w:rsidR="00D56B12" w:rsidRPr="00205F54" w:rsidRDefault="00D56B12" w:rsidP="00D56B12">
      <w:pPr>
        <w:pStyle w:val="aa"/>
        <w:spacing w:line="360" w:lineRule="auto"/>
        <w:rPr>
          <w:rFonts w:hAnsi="宋体" w:hint="eastAsia"/>
          <w:b/>
        </w:rPr>
      </w:pPr>
      <w:r w:rsidRPr="00205F54">
        <w:rPr>
          <w:rFonts w:hAnsi="宋体" w:hint="eastAsia"/>
          <w:b/>
        </w:rPr>
        <w:t>参考文献</w:t>
      </w:r>
    </w:p>
    <w:p w:rsidR="00D56B12" w:rsidRPr="006807CB" w:rsidRDefault="00D56B12" w:rsidP="00D56B12">
      <w:pPr>
        <w:pStyle w:val="aa"/>
        <w:spacing w:line="360" w:lineRule="auto"/>
        <w:rPr>
          <w:rFonts w:hAnsi="宋体" w:hint="eastAsia"/>
        </w:rPr>
      </w:pPr>
      <w:r w:rsidRPr="006807CB">
        <w:rPr>
          <w:rFonts w:hAnsi="宋体" w:hint="eastAsia"/>
        </w:rPr>
        <w:lastRenderedPageBreak/>
        <w:t>表面污染测定  第一部分  β发射体(最大β能量大于0.15MeV)和β发射体(GB／T14056-1993)．</w:t>
      </w:r>
    </w:p>
    <w:p w:rsidR="00D56B12" w:rsidRPr="006807CB" w:rsidRDefault="00D56B12" w:rsidP="00D56B12">
      <w:pPr>
        <w:pStyle w:val="aa"/>
        <w:spacing w:line="360" w:lineRule="auto"/>
        <w:rPr>
          <w:rFonts w:hAnsi="宋体" w:hint="eastAsia"/>
        </w:rPr>
      </w:pPr>
      <w:r w:rsidRPr="006807CB">
        <w:rPr>
          <w:rFonts w:hAnsi="宋体" w:hint="eastAsia"/>
        </w:rPr>
        <w:t xml:space="preserve">    </w:t>
      </w:r>
      <w:r>
        <w:rPr>
          <w:rFonts w:hAnsi="宋体" w:hint="eastAsia"/>
        </w:rPr>
        <w:t xml:space="preserve">                                                          </w:t>
      </w:r>
      <w:r w:rsidRPr="006807CB">
        <w:rPr>
          <w:rFonts w:hAnsi="宋体" w:hint="eastAsia"/>
        </w:rPr>
        <w:t>命题：王树明</w:t>
      </w:r>
    </w:p>
    <w:p w:rsidR="00D56B12" w:rsidRDefault="00D56B12" w:rsidP="00D56B12">
      <w:pPr>
        <w:pStyle w:val="aa"/>
        <w:spacing w:line="360" w:lineRule="auto"/>
        <w:rPr>
          <w:rFonts w:hAnsi="宋体" w:hint="eastAsia"/>
        </w:rPr>
      </w:pPr>
      <w:r w:rsidRPr="006807CB">
        <w:rPr>
          <w:rFonts w:hAnsi="宋体" w:hint="eastAsia"/>
        </w:rPr>
        <w:t xml:space="preserve">    </w:t>
      </w:r>
      <w:r>
        <w:rPr>
          <w:rFonts w:hAnsi="宋体" w:hint="eastAsia"/>
        </w:rPr>
        <w:t xml:space="preserve">                                                          </w:t>
      </w:r>
      <w:r w:rsidRPr="006807CB">
        <w:rPr>
          <w:rFonts w:hAnsi="宋体" w:hint="eastAsia"/>
        </w:rPr>
        <w:t>审核：顾洪坤</w:t>
      </w:r>
    </w:p>
    <w:p w:rsidR="00D56B12" w:rsidRPr="00205F54" w:rsidRDefault="00D56B12" w:rsidP="00D56B12">
      <w:pPr>
        <w:pStyle w:val="aa"/>
        <w:spacing w:line="360" w:lineRule="auto"/>
        <w:rPr>
          <w:rFonts w:hAnsi="宋体" w:hint="eastAsia"/>
        </w:rPr>
      </w:pPr>
      <w:r w:rsidRPr="00205F54">
        <w:rPr>
          <w:rFonts w:hAnsi="宋体" w:hint="eastAsia"/>
          <w:b/>
        </w:rPr>
        <w:t>(二)氡及其子体</w:t>
      </w:r>
    </w:p>
    <w:p w:rsidR="00D56B12" w:rsidRPr="00205F54" w:rsidRDefault="00D56B12" w:rsidP="00D56B12">
      <w:pPr>
        <w:pStyle w:val="aa"/>
        <w:spacing w:line="360" w:lineRule="auto"/>
        <w:rPr>
          <w:rFonts w:hAnsi="宋体" w:hint="eastAsia"/>
          <w:b/>
        </w:rPr>
      </w:pPr>
      <w:r w:rsidRPr="00205F54">
        <w:rPr>
          <w:rFonts w:hAnsi="宋体" w:hint="eastAsia"/>
          <w:b/>
        </w:rPr>
        <w:t>分类号：R2-2</w:t>
      </w:r>
    </w:p>
    <w:p w:rsidR="00D56B12" w:rsidRPr="00205F54" w:rsidRDefault="00D56B12" w:rsidP="00D56B12">
      <w:pPr>
        <w:pStyle w:val="aa"/>
        <w:spacing w:line="360" w:lineRule="auto"/>
        <w:rPr>
          <w:rFonts w:hAnsi="宋体" w:hint="eastAsia"/>
          <w:b/>
        </w:rPr>
      </w:pPr>
      <w:r w:rsidRPr="00205F54">
        <w:rPr>
          <w:rFonts w:hAnsi="宋体" w:hint="eastAsia"/>
          <w:b/>
        </w:rPr>
        <w:t>主要内容</w:t>
      </w:r>
    </w:p>
    <w:p w:rsidR="00D56B12" w:rsidRPr="006807CB" w:rsidRDefault="00D56B12" w:rsidP="00D56B12">
      <w:pPr>
        <w:pStyle w:val="aa"/>
        <w:spacing w:line="360" w:lineRule="auto"/>
        <w:rPr>
          <w:rFonts w:hAnsi="宋体" w:hint="eastAsia"/>
        </w:rPr>
      </w:pPr>
      <w:r w:rsidRPr="006807CB">
        <w:rPr>
          <w:rFonts w:hAnsi="宋体" w:hint="eastAsia"/>
        </w:rPr>
        <w:t>①《环境空气中氡的标准测量方法》  (GB/Tl4582-1993)</w:t>
      </w:r>
    </w:p>
    <w:p w:rsidR="00D56B12" w:rsidRPr="006807CB" w:rsidRDefault="00D56B12" w:rsidP="00D56B12">
      <w:pPr>
        <w:pStyle w:val="aa"/>
        <w:spacing w:line="360" w:lineRule="auto"/>
        <w:rPr>
          <w:rFonts w:hAnsi="宋体" w:hint="eastAsia"/>
        </w:rPr>
      </w:pPr>
      <w:r w:rsidRPr="006807CB">
        <w:rPr>
          <w:rFonts w:hAnsi="宋体" w:hint="eastAsia"/>
        </w:rPr>
        <w:t>②《住房内氡浓度控制标准》(GB／T16146-1995)</w:t>
      </w:r>
    </w:p>
    <w:p w:rsidR="00D56B12" w:rsidRPr="00205F54" w:rsidRDefault="00D56B12" w:rsidP="00D56B12">
      <w:pPr>
        <w:pStyle w:val="aa"/>
        <w:spacing w:line="360" w:lineRule="auto"/>
        <w:rPr>
          <w:rFonts w:hAnsi="宋体" w:hint="eastAsia"/>
          <w:b/>
        </w:rPr>
      </w:pPr>
      <w:r w:rsidRPr="00205F54">
        <w:rPr>
          <w:rFonts w:hAnsi="宋体" w:hint="eastAsia"/>
          <w:b/>
        </w:rPr>
        <w:t>一、填空题</w:t>
      </w:r>
    </w:p>
    <w:p w:rsidR="00D56B12" w:rsidRPr="006807CB" w:rsidRDefault="00D56B12" w:rsidP="00D56B12">
      <w:pPr>
        <w:pStyle w:val="aa"/>
        <w:spacing w:line="360" w:lineRule="auto"/>
        <w:rPr>
          <w:rFonts w:hAnsi="宋体" w:hint="eastAsia"/>
        </w:rPr>
      </w:pPr>
      <w:r w:rsidRPr="006807CB">
        <w:rPr>
          <w:rFonts w:hAnsi="宋体" w:hint="eastAsia"/>
        </w:rPr>
        <w:t>1．氡子体α潜能是氡子体完全衰变为</w:t>
      </w:r>
      <w:r>
        <w:rPr>
          <w:rFonts w:hAnsi="宋体" w:hint="eastAsia"/>
          <w:u w:val="single"/>
        </w:rPr>
        <w:t xml:space="preserve">         </w:t>
      </w:r>
      <w:r w:rsidRPr="006807CB">
        <w:rPr>
          <w:rFonts w:hAnsi="宋体" w:hint="eastAsia"/>
        </w:rPr>
        <w:t>的过程中放出的。粒子能量的总和。①</w:t>
      </w:r>
    </w:p>
    <w:p w:rsidR="00D56B12" w:rsidRPr="006807CB" w:rsidRDefault="00D56B12" w:rsidP="00D56B12">
      <w:pPr>
        <w:pStyle w:val="aa"/>
        <w:spacing w:line="360" w:lineRule="auto"/>
        <w:rPr>
          <w:rFonts w:hAnsi="宋体" w:hint="eastAsia"/>
        </w:rPr>
      </w:pPr>
      <w:r w:rsidRPr="00205F54">
        <w:rPr>
          <w:rFonts w:hAnsi="宋体" w:hint="eastAsia"/>
          <w:b/>
        </w:rPr>
        <w:t>答案：</w:t>
      </w:r>
      <w:r w:rsidRPr="006807CB">
        <w:rPr>
          <w:rFonts w:hAnsi="宋体" w:hint="eastAsia"/>
        </w:rPr>
        <w:t>铅-210</w:t>
      </w:r>
    </w:p>
    <w:p w:rsidR="00D56B12" w:rsidRPr="006807CB" w:rsidRDefault="00D56B12" w:rsidP="00D56B12">
      <w:pPr>
        <w:pStyle w:val="aa"/>
        <w:spacing w:line="360" w:lineRule="auto"/>
        <w:rPr>
          <w:rFonts w:hAnsi="宋体" w:hint="eastAsia"/>
        </w:rPr>
      </w:pPr>
      <w:r w:rsidRPr="006807CB">
        <w:rPr>
          <w:rFonts w:hAnsi="宋体" w:hint="eastAsia"/>
        </w:rPr>
        <w:t>2．单位体积空气中氡子体α能值称为</w:t>
      </w:r>
      <w:r>
        <w:rPr>
          <w:rFonts w:hAnsi="宋体" w:hint="eastAsia"/>
          <w:u w:val="single"/>
        </w:rPr>
        <w:t xml:space="preserve">                </w:t>
      </w:r>
      <w:r w:rsidRPr="006807CB">
        <w:rPr>
          <w:rFonts w:hAnsi="宋体" w:hint="eastAsia"/>
        </w:rPr>
        <w:t>。①</w:t>
      </w:r>
    </w:p>
    <w:p w:rsidR="00D56B12" w:rsidRPr="006807CB" w:rsidRDefault="00D56B12" w:rsidP="00D56B12">
      <w:pPr>
        <w:pStyle w:val="aa"/>
        <w:spacing w:line="360" w:lineRule="auto"/>
        <w:rPr>
          <w:rFonts w:hAnsi="宋体" w:hint="eastAsia"/>
        </w:rPr>
      </w:pPr>
      <w:r w:rsidRPr="00205F54">
        <w:rPr>
          <w:rFonts w:hAnsi="宋体" w:hint="eastAsia"/>
          <w:b/>
        </w:rPr>
        <w:t>答案：</w:t>
      </w:r>
      <w:r w:rsidRPr="006807CB">
        <w:rPr>
          <w:rFonts w:hAnsi="宋体" w:hint="eastAsia"/>
        </w:rPr>
        <w:t>氡子体</w:t>
      </w:r>
      <w:r>
        <w:rPr>
          <w:rFonts w:hAnsi="宋体" w:hint="eastAsia"/>
        </w:rPr>
        <w:t>α</w:t>
      </w:r>
      <w:r w:rsidRPr="006807CB">
        <w:rPr>
          <w:rFonts w:hAnsi="宋体" w:hint="eastAsia"/>
        </w:rPr>
        <w:t>潜能浓度</w:t>
      </w:r>
    </w:p>
    <w:p w:rsidR="00D56B12" w:rsidRPr="006807CB" w:rsidRDefault="00D56B12" w:rsidP="00D56B12">
      <w:pPr>
        <w:pStyle w:val="aa"/>
        <w:spacing w:line="360" w:lineRule="auto"/>
        <w:rPr>
          <w:rFonts w:hAnsi="宋体" w:hint="eastAsia"/>
        </w:rPr>
      </w:pPr>
      <w:r w:rsidRPr="006807CB">
        <w:rPr>
          <w:rFonts w:hAnsi="宋体" w:hint="eastAsia"/>
        </w:rPr>
        <w:t>3．径迹蚀刻法测量空气中氡浓度是被动式采样，能测量采样期间内氡的</w:t>
      </w:r>
      <w:r>
        <w:rPr>
          <w:rFonts w:hAnsi="宋体" w:hint="eastAsia"/>
          <w:u w:val="single"/>
        </w:rPr>
        <w:t xml:space="preserve">            </w:t>
      </w:r>
      <w:r w:rsidRPr="006807CB">
        <w:rPr>
          <w:rFonts w:hAnsi="宋体" w:hint="eastAsia"/>
        </w:rPr>
        <w:t>。①</w:t>
      </w:r>
    </w:p>
    <w:p w:rsidR="00D56B12" w:rsidRPr="006807CB" w:rsidRDefault="00D56B12" w:rsidP="00D56B12">
      <w:pPr>
        <w:pStyle w:val="aa"/>
        <w:spacing w:line="360" w:lineRule="auto"/>
        <w:rPr>
          <w:rFonts w:hAnsi="宋体" w:hint="eastAsia"/>
        </w:rPr>
      </w:pPr>
      <w:r w:rsidRPr="00205F54">
        <w:rPr>
          <w:rFonts w:hAnsi="宋体" w:hint="eastAsia"/>
          <w:b/>
        </w:rPr>
        <w:t>答案：</w:t>
      </w:r>
      <w:r w:rsidRPr="006807CB">
        <w:rPr>
          <w:rFonts w:hAnsi="宋体" w:hint="eastAsia"/>
        </w:rPr>
        <w:t>累计浓度</w:t>
      </w:r>
    </w:p>
    <w:p w:rsidR="00D56B12" w:rsidRPr="006807CB" w:rsidRDefault="00D56B12" w:rsidP="00D56B12">
      <w:pPr>
        <w:pStyle w:val="aa"/>
        <w:spacing w:line="360" w:lineRule="auto"/>
        <w:rPr>
          <w:rFonts w:hAnsi="宋体" w:hint="eastAsia"/>
        </w:rPr>
      </w:pPr>
      <w:r w:rsidRPr="006807CB">
        <w:rPr>
          <w:rFonts w:hAnsi="宋体" w:hint="eastAsia"/>
        </w:rPr>
        <w:t>4．活性炭盒法测量空气中氡浓度是被动式采样，能测量采样期间内氡的</w:t>
      </w:r>
      <w:r>
        <w:rPr>
          <w:rFonts w:hAnsi="宋体" w:hint="eastAsia"/>
          <w:u w:val="single"/>
        </w:rPr>
        <w:t xml:space="preserve">          </w:t>
      </w:r>
      <w:r w:rsidRPr="006807CB">
        <w:rPr>
          <w:rFonts w:hAnsi="宋体" w:hint="eastAsia"/>
        </w:rPr>
        <w:t>。①</w:t>
      </w:r>
    </w:p>
    <w:p w:rsidR="00D56B12" w:rsidRPr="006807CB" w:rsidRDefault="00D56B12" w:rsidP="00D56B12">
      <w:pPr>
        <w:pStyle w:val="aa"/>
        <w:spacing w:line="360" w:lineRule="auto"/>
        <w:rPr>
          <w:rFonts w:hAnsi="宋体" w:hint="eastAsia"/>
        </w:rPr>
      </w:pPr>
      <w:r w:rsidRPr="00205F54">
        <w:rPr>
          <w:rFonts w:hAnsi="宋体" w:hint="eastAsia"/>
          <w:b/>
        </w:rPr>
        <w:t>答案：</w:t>
      </w:r>
      <w:r w:rsidRPr="006807CB">
        <w:rPr>
          <w:rFonts w:hAnsi="宋体" w:hint="eastAsia"/>
        </w:rPr>
        <w:t>平均浓度</w:t>
      </w:r>
    </w:p>
    <w:p w:rsidR="00D56B12" w:rsidRPr="006807CB" w:rsidRDefault="00D56B12" w:rsidP="00D56B12">
      <w:pPr>
        <w:pStyle w:val="aa"/>
        <w:spacing w:line="360" w:lineRule="auto"/>
        <w:rPr>
          <w:rFonts w:hAnsi="宋体" w:hint="eastAsia"/>
        </w:rPr>
      </w:pPr>
      <w:r w:rsidRPr="006807CB">
        <w:rPr>
          <w:rFonts w:hAnsi="宋体" w:hint="eastAsia"/>
        </w:rPr>
        <w:t>5．双滤膜法测量空气中氡浓度是主动式采样，能测量</w:t>
      </w:r>
      <w:r>
        <w:rPr>
          <w:rFonts w:hAnsi="宋体" w:hint="eastAsia"/>
          <w:u w:val="single"/>
        </w:rPr>
        <w:t xml:space="preserve">         </w:t>
      </w:r>
      <w:r w:rsidRPr="006807CB">
        <w:rPr>
          <w:rFonts w:hAnsi="宋体" w:hint="eastAsia"/>
        </w:rPr>
        <w:t>的氡浓度。①</w:t>
      </w:r>
    </w:p>
    <w:p w:rsidR="00D56B12" w:rsidRPr="006807CB" w:rsidRDefault="00D56B12" w:rsidP="00D56B12">
      <w:pPr>
        <w:pStyle w:val="aa"/>
        <w:spacing w:line="360" w:lineRule="auto"/>
        <w:rPr>
          <w:rFonts w:hAnsi="宋体" w:hint="eastAsia"/>
        </w:rPr>
      </w:pPr>
      <w:r w:rsidRPr="00205F54">
        <w:rPr>
          <w:rFonts w:hAnsi="宋体" w:hint="eastAsia"/>
          <w:b/>
        </w:rPr>
        <w:t>答案：</w:t>
      </w:r>
      <w:r w:rsidRPr="006807CB">
        <w:rPr>
          <w:rFonts w:hAnsi="宋体" w:hint="eastAsia"/>
        </w:rPr>
        <w:t>采样瞬间</w:t>
      </w:r>
    </w:p>
    <w:p w:rsidR="00D56B12" w:rsidRPr="006807CB" w:rsidRDefault="00D56B12" w:rsidP="00D56B12">
      <w:pPr>
        <w:pStyle w:val="aa"/>
        <w:spacing w:line="360" w:lineRule="auto"/>
        <w:rPr>
          <w:rFonts w:hAnsi="宋体" w:hint="eastAsia"/>
        </w:rPr>
      </w:pPr>
      <w:r w:rsidRPr="006807CB">
        <w:rPr>
          <w:rFonts w:hAnsi="宋体" w:hint="eastAsia"/>
        </w:rPr>
        <w:t>6．气球法是主动式采样，能测量出采样瞬间空气中</w:t>
      </w:r>
      <w:r>
        <w:rPr>
          <w:rFonts w:hAnsi="宋体" w:hint="eastAsia"/>
          <w:u w:val="single"/>
        </w:rPr>
        <w:t xml:space="preserve">                </w:t>
      </w:r>
      <w:r w:rsidRPr="006807CB">
        <w:rPr>
          <w:rFonts w:hAnsi="宋体" w:hint="eastAsia"/>
        </w:rPr>
        <w:t>的浓度。①</w:t>
      </w:r>
    </w:p>
    <w:p w:rsidR="00D56B12" w:rsidRPr="006807CB" w:rsidRDefault="00D56B12" w:rsidP="00D56B12">
      <w:pPr>
        <w:pStyle w:val="aa"/>
        <w:spacing w:line="360" w:lineRule="auto"/>
        <w:rPr>
          <w:rFonts w:hAnsi="宋体" w:hint="eastAsia"/>
        </w:rPr>
      </w:pPr>
      <w:r w:rsidRPr="00205F54">
        <w:rPr>
          <w:rFonts w:hAnsi="宋体" w:hint="eastAsia"/>
          <w:b/>
        </w:rPr>
        <w:t>答案：</w:t>
      </w:r>
      <w:r w:rsidRPr="006807CB">
        <w:rPr>
          <w:rFonts w:hAnsi="宋体" w:hint="eastAsia"/>
        </w:rPr>
        <w:t>氡及其子体</w:t>
      </w:r>
    </w:p>
    <w:p w:rsidR="00D56B12" w:rsidRPr="006807CB" w:rsidRDefault="00D56B12" w:rsidP="00D56B12">
      <w:pPr>
        <w:pStyle w:val="aa"/>
        <w:spacing w:line="360" w:lineRule="auto"/>
        <w:rPr>
          <w:rFonts w:hAnsi="宋体" w:hint="eastAsia"/>
        </w:rPr>
      </w:pPr>
      <w:r w:rsidRPr="006807CB">
        <w:rPr>
          <w:rFonts w:hAnsi="宋体" w:hint="eastAsia"/>
        </w:rPr>
        <w:t>7．室内空气中氡测量的目的是普查、</w:t>
      </w:r>
      <w:r>
        <w:rPr>
          <w:rFonts w:hAnsi="宋体" w:hint="eastAsia"/>
          <w:u w:val="single"/>
        </w:rPr>
        <w:t xml:space="preserve">         </w:t>
      </w:r>
      <w:r w:rsidRPr="006807CB">
        <w:rPr>
          <w:rFonts w:hAnsi="宋体" w:hint="eastAsia"/>
        </w:rPr>
        <w:t>和剂量估算。①</w:t>
      </w:r>
    </w:p>
    <w:p w:rsidR="00D56B12" w:rsidRPr="006807CB" w:rsidRDefault="00D56B12" w:rsidP="00D56B12">
      <w:pPr>
        <w:pStyle w:val="aa"/>
        <w:spacing w:line="360" w:lineRule="auto"/>
        <w:rPr>
          <w:rFonts w:hAnsi="宋体" w:hint="eastAsia"/>
        </w:rPr>
      </w:pPr>
      <w:r w:rsidRPr="00205F54">
        <w:rPr>
          <w:rFonts w:hAnsi="宋体" w:hint="eastAsia"/>
          <w:b/>
        </w:rPr>
        <w:t>答案：</w:t>
      </w:r>
      <w:r w:rsidRPr="006807CB">
        <w:rPr>
          <w:rFonts w:hAnsi="宋体" w:hint="eastAsia"/>
        </w:rPr>
        <w:t>追踪</w:t>
      </w:r>
    </w:p>
    <w:p w:rsidR="00D56B12" w:rsidRPr="006807CB" w:rsidRDefault="00D56B12" w:rsidP="00D56B12">
      <w:pPr>
        <w:pStyle w:val="aa"/>
        <w:spacing w:line="360" w:lineRule="auto"/>
        <w:rPr>
          <w:rFonts w:hAnsi="宋体" w:hint="eastAsia"/>
        </w:rPr>
      </w:pPr>
      <w:r w:rsidRPr="006807CB">
        <w:rPr>
          <w:rFonts w:hAnsi="宋体" w:hint="eastAsia"/>
        </w:rPr>
        <w:t>8．环境空气中氡的测量中，径迹蚀刻法使用的探测器是</w:t>
      </w:r>
      <w:r>
        <w:rPr>
          <w:rFonts w:hAnsi="宋体" w:hint="eastAsia"/>
          <w:u w:val="single"/>
        </w:rPr>
        <w:t xml:space="preserve">            </w:t>
      </w:r>
      <w:r w:rsidRPr="006807CB">
        <w:rPr>
          <w:rFonts w:hAnsi="宋体" w:hint="eastAsia"/>
        </w:rPr>
        <w:t>或CR-39。①</w:t>
      </w:r>
    </w:p>
    <w:p w:rsidR="00D56B12" w:rsidRPr="006807CB" w:rsidRDefault="00D56B12" w:rsidP="00D56B12">
      <w:pPr>
        <w:pStyle w:val="aa"/>
        <w:spacing w:line="360" w:lineRule="auto"/>
        <w:rPr>
          <w:rFonts w:hAnsi="宋体" w:hint="eastAsia"/>
        </w:rPr>
      </w:pPr>
      <w:r w:rsidRPr="00205F54">
        <w:rPr>
          <w:rFonts w:hAnsi="宋体" w:hint="eastAsia"/>
          <w:b/>
        </w:rPr>
        <w:t>答案：</w:t>
      </w:r>
      <w:r w:rsidRPr="006807CB">
        <w:rPr>
          <w:rFonts w:hAnsi="宋体" w:hint="eastAsia"/>
        </w:rPr>
        <w:t>聚碳酸酯片</w:t>
      </w:r>
    </w:p>
    <w:p w:rsidR="00D56B12" w:rsidRPr="006807CB" w:rsidRDefault="00D56B12" w:rsidP="00D56B12">
      <w:pPr>
        <w:pStyle w:val="aa"/>
        <w:spacing w:line="360" w:lineRule="auto"/>
        <w:rPr>
          <w:rFonts w:hAnsi="宋体" w:hint="eastAsia"/>
        </w:rPr>
      </w:pPr>
      <w:r w:rsidRPr="006807CB">
        <w:rPr>
          <w:rFonts w:hAnsi="宋体" w:hint="eastAsia"/>
        </w:rPr>
        <w:t>9．在室外用双滤膜法测量环境空气中的氡浓度时，要满足地势开阔，周围10m内无</w:t>
      </w:r>
    </w:p>
    <w:p w:rsidR="00D56B12" w:rsidRPr="006807CB" w:rsidRDefault="00D56B12" w:rsidP="00D56B12">
      <w:pPr>
        <w:pStyle w:val="aa"/>
        <w:spacing w:line="360" w:lineRule="auto"/>
        <w:rPr>
          <w:rFonts w:hAnsi="宋体"/>
        </w:rPr>
      </w:pPr>
      <w:r w:rsidRPr="006807CB">
        <w:rPr>
          <w:rFonts w:hAnsi="宋体" w:hint="eastAsia"/>
        </w:rPr>
        <w:t>树木和</w:t>
      </w:r>
      <w:r>
        <w:rPr>
          <w:rFonts w:hAnsi="宋体" w:hint="eastAsia"/>
          <w:u w:val="single"/>
        </w:rPr>
        <w:t xml:space="preserve">         </w:t>
      </w:r>
      <w:r w:rsidRPr="006807CB">
        <w:rPr>
          <w:rFonts w:hAnsi="宋体" w:hint="eastAsia"/>
        </w:rPr>
        <w:t>的要求。①</w:t>
      </w:r>
    </w:p>
    <w:p w:rsidR="00D56B12" w:rsidRPr="006807CB" w:rsidRDefault="00D56B12" w:rsidP="00D56B12">
      <w:pPr>
        <w:pStyle w:val="aa"/>
        <w:spacing w:line="360" w:lineRule="auto"/>
        <w:rPr>
          <w:rFonts w:hAnsi="宋体" w:hint="eastAsia"/>
        </w:rPr>
      </w:pPr>
      <w:r w:rsidRPr="00205F54">
        <w:rPr>
          <w:rFonts w:hAnsi="宋体" w:hint="eastAsia"/>
          <w:b/>
        </w:rPr>
        <w:t>答案：</w:t>
      </w:r>
      <w:r w:rsidRPr="006807CB">
        <w:rPr>
          <w:rFonts w:hAnsi="宋体" w:hint="eastAsia"/>
        </w:rPr>
        <w:t>建筑物</w:t>
      </w:r>
    </w:p>
    <w:p w:rsidR="00D56B12" w:rsidRPr="006807CB" w:rsidRDefault="00D56B12" w:rsidP="00D56B12">
      <w:pPr>
        <w:pStyle w:val="aa"/>
        <w:spacing w:line="360" w:lineRule="auto"/>
        <w:rPr>
          <w:rFonts w:hAnsi="宋体" w:hint="eastAsia"/>
        </w:rPr>
      </w:pPr>
      <w:r w:rsidRPr="006807CB">
        <w:rPr>
          <w:rFonts w:hAnsi="宋体" w:hint="eastAsia"/>
        </w:rPr>
        <w:t>10．用气球法在室内进行氡浓度测量时，进气口距地面高度为</w:t>
      </w:r>
      <w:r>
        <w:rPr>
          <w:rFonts w:hAnsi="宋体" w:hint="eastAsia"/>
          <w:u w:val="single"/>
        </w:rPr>
        <w:t xml:space="preserve">      </w:t>
      </w:r>
      <w:r w:rsidRPr="006807CB">
        <w:rPr>
          <w:rFonts w:hAnsi="宋体" w:hint="eastAsia"/>
        </w:rPr>
        <w:t>m左右。①</w:t>
      </w:r>
    </w:p>
    <w:p w:rsidR="00D56B12" w:rsidRPr="006807CB" w:rsidRDefault="00D56B12" w:rsidP="00D56B12">
      <w:pPr>
        <w:pStyle w:val="aa"/>
        <w:spacing w:line="360" w:lineRule="auto"/>
        <w:rPr>
          <w:rFonts w:hAnsi="宋体" w:hint="eastAsia"/>
        </w:rPr>
      </w:pPr>
      <w:r w:rsidRPr="00205F54">
        <w:rPr>
          <w:rFonts w:hAnsi="宋体" w:hint="eastAsia"/>
          <w:b/>
        </w:rPr>
        <w:lastRenderedPageBreak/>
        <w:t>答案：</w:t>
      </w:r>
      <w:r w:rsidRPr="006807CB">
        <w:rPr>
          <w:rFonts w:hAnsi="宋体" w:hint="eastAsia"/>
        </w:rPr>
        <w:t>1.5</w:t>
      </w:r>
    </w:p>
    <w:p w:rsidR="00D56B12" w:rsidRPr="006807CB" w:rsidRDefault="00D56B12" w:rsidP="00D56B12">
      <w:pPr>
        <w:pStyle w:val="aa"/>
        <w:spacing w:line="360" w:lineRule="auto"/>
        <w:rPr>
          <w:rFonts w:hAnsi="宋体" w:hint="eastAsia"/>
        </w:rPr>
      </w:pPr>
      <w:r w:rsidRPr="006807CB">
        <w:rPr>
          <w:rFonts w:hAnsi="宋体" w:hint="eastAsia"/>
        </w:rPr>
        <w:t>11．住房内氡及其子体对公众的照射是</w:t>
      </w:r>
      <w:r>
        <w:rPr>
          <w:rFonts w:hAnsi="宋体" w:hint="eastAsia"/>
          <w:u w:val="single"/>
        </w:rPr>
        <w:t xml:space="preserve">        </w:t>
      </w:r>
      <w:r w:rsidRPr="006807CB">
        <w:rPr>
          <w:rFonts w:hAnsi="宋体" w:hint="eastAsia"/>
        </w:rPr>
        <w:t>辐射源对公众的附加照射。②</w:t>
      </w:r>
    </w:p>
    <w:p w:rsidR="00D56B12" w:rsidRPr="006807CB" w:rsidRDefault="00D56B12" w:rsidP="00D56B12">
      <w:pPr>
        <w:pStyle w:val="aa"/>
        <w:spacing w:line="360" w:lineRule="auto"/>
        <w:rPr>
          <w:rFonts w:hAnsi="宋体" w:hint="eastAsia"/>
        </w:rPr>
      </w:pPr>
      <w:r w:rsidRPr="00205F54">
        <w:rPr>
          <w:rFonts w:hAnsi="宋体" w:hint="eastAsia"/>
          <w:b/>
        </w:rPr>
        <w:t>答案：</w:t>
      </w:r>
      <w:r w:rsidRPr="006807CB">
        <w:rPr>
          <w:rFonts w:hAnsi="宋体" w:hint="eastAsia"/>
        </w:rPr>
        <w:t>天然</w:t>
      </w:r>
    </w:p>
    <w:p w:rsidR="00D56B12" w:rsidRPr="006807CB" w:rsidRDefault="00D56B12" w:rsidP="00D56B12">
      <w:pPr>
        <w:pStyle w:val="aa"/>
        <w:spacing w:line="360" w:lineRule="auto"/>
        <w:rPr>
          <w:rFonts w:hAnsi="宋体" w:hint="eastAsia"/>
        </w:rPr>
      </w:pPr>
      <w:r w:rsidRPr="006807CB">
        <w:rPr>
          <w:rFonts w:hAnsi="宋体" w:hint="eastAsia"/>
        </w:rPr>
        <w:t>12．对新建住房，住房内的平衡当量氡浓度年平均值不超过</w:t>
      </w:r>
      <w:r>
        <w:rPr>
          <w:rFonts w:hAnsi="宋体" w:hint="eastAsia"/>
          <w:u w:val="single"/>
        </w:rPr>
        <w:t xml:space="preserve">       </w:t>
      </w:r>
      <w:r w:rsidRPr="006807CB">
        <w:rPr>
          <w:rFonts w:hAnsi="宋体" w:hint="eastAsia"/>
        </w:rPr>
        <w:t>Bq／m</w:t>
      </w:r>
      <w:r w:rsidRPr="00205F54">
        <w:rPr>
          <w:rFonts w:hAnsi="宋体" w:hint="eastAsia"/>
          <w:vertAlign w:val="superscript"/>
        </w:rPr>
        <w:t>3</w:t>
      </w:r>
      <w:r w:rsidRPr="006807CB">
        <w:rPr>
          <w:rFonts w:hAnsi="宋体" w:hint="eastAsia"/>
        </w:rPr>
        <w:t>。②</w:t>
      </w:r>
    </w:p>
    <w:p w:rsidR="00D56B12" w:rsidRPr="006807CB" w:rsidRDefault="00D56B12" w:rsidP="00D56B12">
      <w:pPr>
        <w:pStyle w:val="aa"/>
        <w:spacing w:line="360" w:lineRule="auto"/>
        <w:rPr>
          <w:rFonts w:hAnsi="宋体" w:hint="eastAsia"/>
        </w:rPr>
      </w:pPr>
      <w:r w:rsidRPr="00205F54">
        <w:rPr>
          <w:rFonts w:hAnsi="宋体" w:hint="eastAsia"/>
          <w:b/>
        </w:rPr>
        <w:t>答案：</w:t>
      </w:r>
      <w:r w:rsidRPr="006807CB">
        <w:rPr>
          <w:rFonts w:hAnsi="宋体" w:hint="eastAsia"/>
        </w:rPr>
        <w:t>100</w:t>
      </w:r>
    </w:p>
    <w:p w:rsidR="00D56B12" w:rsidRPr="006807CB" w:rsidRDefault="00D56B12" w:rsidP="00D56B12">
      <w:pPr>
        <w:pStyle w:val="aa"/>
        <w:spacing w:line="360" w:lineRule="auto"/>
        <w:rPr>
          <w:rFonts w:hAnsi="宋体" w:hint="eastAsia"/>
        </w:rPr>
      </w:pPr>
      <w:r w:rsidRPr="006807CB">
        <w:rPr>
          <w:rFonts w:hAnsi="宋体" w:hint="eastAsia"/>
        </w:rPr>
        <w:t>13．对已建住房，住房内的平衡当量氡浓度年平均值不超过</w:t>
      </w:r>
      <w:r>
        <w:rPr>
          <w:rFonts w:hAnsi="宋体" w:hint="eastAsia"/>
          <w:u w:val="single"/>
        </w:rPr>
        <w:t xml:space="preserve">         </w:t>
      </w:r>
      <w:r w:rsidRPr="006807CB">
        <w:rPr>
          <w:rFonts w:hAnsi="宋体" w:hint="eastAsia"/>
        </w:rPr>
        <w:t>Bq／m</w:t>
      </w:r>
      <w:r w:rsidRPr="00205F54">
        <w:rPr>
          <w:rFonts w:hAnsi="宋体" w:hint="eastAsia"/>
          <w:vertAlign w:val="superscript"/>
        </w:rPr>
        <w:t>3</w:t>
      </w:r>
      <w:r w:rsidRPr="006807CB">
        <w:rPr>
          <w:rFonts w:hAnsi="宋体" w:hint="eastAsia"/>
        </w:rPr>
        <w:t>。②</w:t>
      </w:r>
    </w:p>
    <w:p w:rsidR="00D56B12" w:rsidRPr="006807CB" w:rsidRDefault="00D56B12" w:rsidP="00D56B12">
      <w:pPr>
        <w:pStyle w:val="aa"/>
        <w:spacing w:line="360" w:lineRule="auto"/>
        <w:rPr>
          <w:rFonts w:hAnsi="宋体" w:hint="eastAsia"/>
        </w:rPr>
      </w:pPr>
      <w:r w:rsidRPr="00205F54">
        <w:rPr>
          <w:rFonts w:hAnsi="宋体" w:hint="eastAsia"/>
          <w:b/>
        </w:rPr>
        <w:t>答案：</w:t>
      </w:r>
      <w:r w:rsidRPr="006807CB">
        <w:rPr>
          <w:rFonts w:hAnsi="宋体" w:hint="eastAsia"/>
        </w:rPr>
        <w:t>200</w:t>
      </w:r>
    </w:p>
    <w:p w:rsidR="00D56B12" w:rsidRDefault="00D56B12" w:rsidP="00D56B12">
      <w:pPr>
        <w:pStyle w:val="aa"/>
        <w:spacing w:line="360" w:lineRule="auto"/>
        <w:rPr>
          <w:rFonts w:hAnsi="宋体" w:hint="eastAsia"/>
          <w:b/>
        </w:rPr>
      </w:pPr>
      <w:r w:rsidRPr="00205F54">
        <w:rPr>
          <w:rFonts w:hAnsi="宋体" w:hint="eastAsia"/>
          <w:b/>
        </w:rPr>
        <w:t>二、判断题</w:t>
      </w:r>
    </w:p>
    <w:p w:rsidR="00D56B12" w:rsidRDefault="00D56B12" w:rsidP="00D56B12">
      <w:pPr>
        <w:pStyle w:val="aa"/>
        <w:spacing w:line="360" w:lineRule="auto"/>
        <w:rPr>
          <w:rFonts w:hAnsi="宋体" w:hint="eastAsia"/>
          <w:b/>
        </w:rPr>
      </w:pPr>
      <w:r w:rsidRPr="006807CB">
        <w:rPr>
          <w:rFonts w:hAnsi="宋体" w:hint="eastAsia"/>
        </w:rPr>
        <w:t>1．气球法中与流量计连接的采样头用来测量氡子体浓度。(  )①</w:t>
      </w:r>
    </w:p>
    <w:p w:rsidR="00D56B12" w:rsidRPr="00205F54" w:rsidRDefault="00D56B12" w:rsidP="00D56B12">
      <w:pPr>
        <w:pStyle w:val="aa"/>
        <w:spacing w:line="360" w:lineRule="auto"/>
        <w:rPr>
          <w:rFonts w:hAnsi="宋体" w:hint="eastAsia"/>
          <w:b/>
        </w:rPr>
      </w:pPr>
      <w:r w:rsidRPr="00205F54">
        <w:rPr>
          <w:rFonts w:hAnsi="宋体" w:hint="eastAsia"/>
          <w:b/>
        </w:rPr>
        <w:t>答案：</w:t>
      </w:r>
      <w:r w:rsidRPr="006807CB">
        <w:rPr>
          <w:rFonts w:hAnsi="宋体" w:hint="eastAsia"/>
        </w:rPr>
        <w:t>正确</w:t>
      </w:r>
    </w:p>
    <w:p w:rsidR="00D56B12" w:rsidRDefault="00D56B12" w:rsidP="00D56B12">
      <w:pPr>
        <w:pStyle w:val="aa"/>
        <w:spacing w:line="360" w:lineRule="auto"/>
        <w:rPr>
          <w:rFonts w:hAnsi="宋体" w:hint="eastAsia"/>
        </w:rPr>
      </w:pPr>
      <w:r w:rsidRPr="006807CB">
        <w:rPr>
          <w:rFonts w:hAnsi="宋体" w:hint="eastAsia"/>
        </w:rPr>
        <w:t>2</w:t>
      </w:r>
      <w:r>
        <w:rPr>
          <w:rFonts w:hAnsi="宋体" w:hint="eastAsia"/>
        </w:rPr>
        <w:t>．</w:t>
      </w:r>
      <w:r w:rsidRPr="006807CB">
        <w:rPr>
          <w:rFonts w:hAnsi="宋体" w:hint="eastAsia"/>
        </w:rPr>
        <w:t>用双滤膜法测量室内氡，进气口距地面约1.5m，且与出气口高度差要大于50cm，并在同一方向上。(  )①</w:t>
      </w:r>
    </w:p>
    <w:p w:rsidR="00D56B12" w:rsidRPr="006807CB" w:rsidRDefault="00D56B12" w:rsidP="00D56B12">
      <w:pPr>
        <w:pStyle w:val="aa"/>
        <w:spacing w:line="360" w:lineRule="auto"/>
        <w:rPr>
          <w:rFonts w:hAnsi="宋体" w:hint="eastAsia"/>
        </w:rPr>
      </w:pPr>
      <w:r w:rsidRPr="00205F54">
        <w:rPr>
          <w:rFonts w:hAnsi="宋体" w:hint="eastAsia"/>
          <w:b/>
        </w:rPr>
        <w:t>答案：</w:t>
      </w:r>
      <w:r w:rsidRPr="006807CB">
        <w:rPr>
          <w:rFonts w:hAnsi="宋体" w:hint="eastAsia"/>
        </w:rPr>
        <w:t>错误</w:t>
      </w:r>
    </w:p>
    <w:p w:rsidR="00D56B12" w:rsidRPr="006807CB" w:rsidRDefault="00D56B12" w:rsidP="00D56B12">
      <w:pPr>
        <w:pStyle w:val="aa"/>
        <w:spacing w:line="360" w:lineRule="auto"/>
        <w:rPr>
          <w:rFonts w:hAnsi="宋体" w:hint="eastAsia"/>
        </w:rPr>
      </w:pPr>
      <w:r w:rsidRPr="006807CB">
        <w:rPr>
          <w:rFonts w:hAnsi="宋体" w:hint="eastAsia"/>
        </w:rPr>
        <w:t xml:space="preserve">    正确答案为：进气口距地面约1.5m，且与出气口高度差要大于50cm，并不在同一方向上。</w:t>
      </w:r>
    </w:p>
    <w:p w:rsidR="00D56B12" w:rsidRPr="006807CB" w:rsidRDefault="00D56B12" w:rsidP="00D56B12">
      <w:pPr>
        <w:pStyle w:val="aa"/>
        <w:spacing w:line="360" w:lineRule="auto"/>
        <w:rPr>
          <w:rFonts w:hAnsi="宋体" w:hint="eastAsia"/>
        </w:rPr>
      </w:pPr>
      <w:r w:rsidRPr="006807CB">
        <w:rPr>
          <w:rFonts w:hAnsi="宋体" w:hint="eastAsia"/>
        </w:rPr>
        <w:t>3．用双滤膜法测量室外氡，测量过程中，天空突然下起了雨，立即停止了测量，待雨后12h再继续测量。(  )①</w:t>
      </w:r>
    </w:p>
    <w:p w:rsidR="00D56B12" w:rsidRPr="006807CB" w:rsidRDefault="00D56B12" w:rsidP="00D56B12">
      <w:pPr>
        <w:pStyle w:val="aa"/>
        <w:spacing w:line="360" w:lineRule="auto"/>
        <w:rPr>
          <w:rFonts w:hAnsi="宋体" w:hint="eastAsia"/>
        </w:rPr>
      </w:pPr>
      <w:r w:rsidRPr="00205F54">
        <w:rPr>
          <w:rFonts w:hAnsi="宋体" w:hint="eastAsia"/>
          <w:b/>
        </w:rPr>
        <w:t>答案：</w:t>
      </w:r>
      <w:r w:rsidRPr="006807CB">
        <w:rPr>
          <w:rFonts w:hAnsi="宋体" w:hint="eastAsia"/>
        </w:rPr>
        <w:t>错误</w:t>
      </w:r>
    </w:p>
    <w:p w:rsidR="00D56B12" w:rsidRPr="006807CB" w:rsidRDefault="00D56B12" w:rsidP="00D56B12">
      <w:pPr>
        <w:pStyle w:val="aa"/>
        <w:spacing w:line="360" w:lineRule="auto"/>
        <w:rPr>
          <w:rFonts w:hAnsi="宋体" w:hint="eastAsia"/>
        </w:rPr>
      </w:pPr>
      <w:r w:rsidRPr="006807CB">
        <w:rPr>
          <w:rFonts w:hAnsi="宋体" w:hint="eastAsia"/>
        </w:rPr>
        <w:t xml:space="preserve">    正确答案为：待雨后24h再继续测量。</w:t>
      </w:r>
    </w:p>
    <w:p w:rsidR="00D56B12" w:rsidRPr="006807CB" w:rsidRDefault="00D56B12" w:rsidP="00D56B12">
      <w:pPr>
        <w:pStyle w:val="aa"/>
        <w:spacing w:line="360" w:lineRule="auto"/>
        <w:rPr>
          <w:rFonts w:hAnsi="宋体" w:hint="eastAsia"/>
        </w:rPr>
      </w:pPr>
      <w:r w:rsidRPr="006807CB">
        <w:rPr>
          <w:rFonts w:hAnsi="宋体" w:hint="eastAsia"/>
        </w:rPr>
        <w:t>4</w:t>
      </w:r>
      <w:r>
        <w:rPr>
          <w:rFonts w:hAnsi="宋体" w:hint="eastAsia"/>
        </w:rPr>
        <w:t>．</w:t>
      </w:r>
      <w:r w:rsidRPr="006807CB">
        <w:rPr>
          <w:rFonts w:hAnsi="宋体" w:hint="eastAsia"/>
        </w:rPr>
        <w:t>用双滤膜法测量室外氡，测量过程中，天空突然刮起了大风，立即停止了测量，大风过后12h再继续测量。(  )①</w:t>
      </w:r>
    </w:p>
    <w:p w:rsidR="00D56B12" w:rsidRPr="006807CB" w:rsidRDefault="00D56B12" w:rsidP="00D56B12">
      <w:pPr>
        <w:pStyle w:val="aa"/>
        <w:spacing w:line="360" w:lineRule="auto"/>
        <w:rPr>
          <w:rFonts w:hAnsi="宋体" w:hint="eastAsia"/>
        </w:rPr>
      </w:pPr>
      <w:r w:rsidRPr="00205F54">
        <w:rPr>
          <w:rFonts w:hAnsi="宋体" w:hint="eastAsia"/>
          <w:b/>
        </w:rPr>
        <w:t>答案：</w:t>
      </w:r>
      <w:r w:rsidRPr="006807CB">
        <w:rPr>
          <w:rFonts w:hAnsi="宋体" w:hint="eastAsia"/>
        </w:rPr>
        <w:t>正确</w:t>
      </w:r>
    </w:p>
    <w:p w:rsidR="00D56B12" w:rsidRPr="006807CB" w:rsidRDefault="00D56B12" w:rsidP="00D56B12">
      <w:pPr>
        <w:pStyle w:val="aa"/>
        <w:spacing w:line="360" w:lineRule="auto"/>
        <w:rPr>
          <w:rFonts w:hAnsi="宋体" w:hint="eastAsia"/>
        </w:rPr>
      </w:pPr>
      <w:r w:rsidRPr="006807CB">
        <w:rPr>
          <w:rFonts w:hAnsi="宋体" w:hint="eastAsia"/>
        </w:rPr>
        <w:t>5．《环境空气中氡的标准测量方法》(GB／T14582-1993)中等待时间是从采样结束到测量时间开始之间的时间间隔。(  )①</w:t>
      </w:r>
    </w:p>
    <w:p w:rsidR="00D56B12" w:rsidRPr="006807CB" w:rsidRDefault="00D56B12" w:rsidP="00D56B12">
      <w:pPr>
        <w:pStyle w:val="aa"/>
        <w:spacing w:line="360" w:lineRule="auto"/>
        <w:rPr>
          <w:rFonts w:hAnsi="宋体" w:hint="eastAsia"/>
        </w:rPr>
      </w:pPr>
      <w:r w:rsidRPr="00205F54">
        <w:rPr>
          <w:rFonts w:hAnsi="宋体" w:hint="eastAsia"/>
          <w:b/>
        </w:rPr>
        <w:t>答案：</w:t>
      </w:r>
      <w:r w:rsidRPr="006807CB">
        <w:rPr>
          <w:rFonts w:hAnsi="宋体" w:hint="eastAsia"/>
        </w:rPr>
        <w:t>错误</w:t>
      </w:r>
    </w:p>
    <w:p w:rsidR="00D56B12" w:rsidRPr="006807CB" w:rsidRDefault="00D56B12" w:rsidP="00D56B12">
      <w:pPr>
        <w:pStyle w:val="aa"/>
        <w:spacing w:line="360" w:lineRule="auto"/>
        <w:rPr>
          <w:rFonts w:hAnsi="宋体" w:hint="eastAsia"/>
        </w:rPr>
      </w:pPr>
      <w:r w:rsidRPr="006807CB">
        <w:rPr>
          <w:rFonts w:hAnsi="宋体" w:hint="eastAsia"/>
        </w:rPr>
        <w:t xml:space="preserve">    正确答案为：是从采样结束到测量时间中点之间的时间间隔。</w:t>
      </w:r>
    </w:p>
    <w:p w:rsidR="00D56B12" w:rsidRPr="006807CB" w:rsidRDefault="00D56B12" w:rsidP="00D56B12">
      <w:pPr>
        <w:pStyle w:val="aa"/>
        <w:spacing w:line="360" w:lineRule="auto"/>
        <w:rPr>
          <w:rFonts w:hAnsi="宋体" w:hint="eastAsia"/>
        </w:rPr>
      </w:pPr>
      <w:r w:rsidRPr="006807CB">
        <w:rPr>
          <w:rFonts w:hAnsi="宋体" w:hint="eastAsia"/>
        </w:rPr>
        <w:t>6．活性炭盒法测量环境空气中氡用的γ仪是NaI(T1)或半导体探头配多道脉冲分析器。(  )①</w:t>
      </w:r>
    </w:p>
    <w:p w:rsidR="00D56B12" w:rsidRPr="006807CB" w:rsidRDefault="00D56B12" w:rsidP="00D56B12">
      <w:pPr>
        <w:pStyle w:val="aa"/>
        <w:spacing w:line="360" w:lineRule="auto"/>
        <w:rPr>
          <w:rFonts w:hAnsi="宋体" w:hint="eastAsia"/>
        </w:rPr>
      </w:pPr>
      <w:r w:rsidRPr="00205F54">
        <w:rPr>
          <w:rFonts w:hAnsi="宋体" w:hint="eastAsia"/>
          <w:b/>
        </w:rPr>
        <w:t>答案：</w:t>
      </w:r>
      <w:r w:rsidRPr="006807CB">
        <w:rPr>
          <w:rFonts w:hAnsi="宋体" w:hint="eastAsia"/>
        </w:rPr>
        <w:t>正确</w:t>
      </w:r>
    </w:p>
    <w:p w:rsidR="00D56B12" w:rsidRPr="006807CB" w:rsidRDefault="00D56B12" w:rsidP="00D56B12">
      <w:pPr>
        <w:pStyle w:val="aa"/>
        <w:spacing w:line="360" w:lineRule="auto"/>
        <w:rPr>
          <w:rFonts w:hAnsi="宋体" w:hint="eastAsia"/>
        </w:rPr>
      </w:pPr>
      <w:r w:rsidRPr="006807CB">
        <w:rPr>
          <w:rFonts w:hAnsi="宋体" w:hint="eastAsia"/>
        </w:rPr>
        <w:t>7．环境空气中氡测量时，气球法刻度用的α参考源是</w:t>
      </w:r>
      <w:r w:rsidRPr="0084009A">
        <w:rPr>
          <w:rFonts w:hAnsi="宋体" w:hint="eastAsia"/>
          <w:vertAlign w:val="superscript"/>
        </w:rPr>
        <w:t>241</w:t>
      </w:r>
      <w:r w:rsidRPr="006807CB">
        <w:rPr>
          <w:rFonts w:hAnsi="宋体" w:hint="eastAsia"/>
        </w:rPr>
        <w:t>Am或</w:t>
      </w:r>
      <w:r w:rsidRPr="0084009A">
        <w:rPr>
          <w:rFonts w:hAnsi="宋体" w:hint="eastAsia"/>
          <w:vertAlign w:val="superscript"/>
        </w:rPr>
        <w:t>239</w:t>
      </w:r>
      <w:r>
        <w:rPr>
          <w:rFonts w:hAnsi="宋体" w:hint="eastAsia"/>
        </w:rPr>
        <w:t>P</w:t>
      </w:r>
      <w:r w:rsidRPr="006807CB">
        <w:rPr>
          <w:rFonts w:hAnsi="宋体" w:hint="eastAsia"/>
        </w:rPr>
        <w:t>u源。(  )①</w:t>
      </w:r>
    </w:p>
    <w:p w:rsidR="00D56B12" w:rsidRPr="006807CB" w:rsidRDefault="00D56B12" w:rsidP="00D56B12">
      <w:pPr>
        <w:pStyle w:val="aa"/>
        <w:spacing w:line="360" w:lineRule="auto"/>
        <w:rPr>
          <w:rFonts w:hAnsi="宋体" w:hint="eastAsia"/>
        </w:rPr>
      </w:pPr>
      <w:r w:rsidRPr="0084009A">
        <w:rPr>
          <w:rFonts w:hAnsi="宋体" w:hint="eastAsia"/>
          <w:b/>
        </w:rPr>
        <w:lastRenderedPageBreak/>
        <w:t>答案：</w:t>
      </w:r>
      <w:r w:rsidRPr="006807CB">
        <w:rPr>
          <w:rFonts w:hAnsi="宋体" w:hint="eastAsia"/>
        </w:rPr>
        <w:t>正确</w:t>
      </w:r>
    </w:p>
    <w:p w:rsidR="00D56B12" w:rsidRPr="006807CB" w:rsidRDefault="00D56B12" w:rsidP="00D56B12">
      <w:pPr>
        <w:pStyle w:val="aa"/>
        <w:spacing w:line="360" w:lineRule="auto"/>
        <w:rPr>
          <w:rFonts w:hAnsi="宋体" w:hint="eastAsia"/>
        </w:rPr>
      </w:pPr>
      <w:r w:rsidRPr="006807CB">
        <w:rPr>
          <w:rFonts w:hAnsi="宋体" w:hint="eastAsia"/>
        </w:rPr>
        <w:t>8．用双滤膜法测量环境空气中氡浓度时，每半年要用标准氡室对测量装置刻度一次。(  )①</w:t>
      </w:r>
    </w:p>
    <w:p w:rsidR="00D56B12" w:rsidRPr="006807CB" w:rsidRDefault="00D56B12" w:rsidP="00D56B12">
      <w:pPr>
        <w:pStyle w:val="aa"/>
        <w:spacing w:line="360" w:lineRule="auto"/>
        <w:rPr>
          <w:rFonts w:hAnsi="宋体" w:hint="eastAsia"/>
        </w:rPr>
      </w:pPr>
      <w:r w:rsidRPr="0084009A">
        <w:rPr>
          <w:rFonts w:hAnsi="宋体" w:hint="eastAsia"/>
          <w:b/>
        </w:rPr>
        <w:t>答案：</w:t>
      </w:r>
      <w:r w:rsidRPr="006807CB">
        <w:rPr>
          <w:rFonts w:hAnsi="宋体" w:hint="eastAsia"/>
        </w:rPr>
        <w:t>错误</w:t>
      </w:r>
    </w:p>
    <w:p w:rsidR="00D56B12" w:rsidRPr="006807CB" w:rsidRDefault="00D56B12" w:rsidP="00D56B12">
      <w:pPr>
        <w:pStyle w:val="aa"/>
        <w:spacing w:line="360" w:lineRule="auto"/>
        <w:rPr>
          <w:rFonts w:hAnsi="宋体"/>
        </w:rPr>
      </w:pPr>
      <w:r w:rsidRPr="006807CB">
        <w:rPr>
          <w:rFonts w:hAnsi="宋体" w:hint="eastAsia"/>
        </w:rPr>
        <w:t xml:space="preserve">    正确答案为：每年刻度一次。</w:t>
      </w:r>
    </w:p>
    <w:p w:rsidR="00D56B12" w:rsidRPr="0084009A" w:rsidRDefault="00D56B12" w:rsidP="00D56B12">
      <w:pPr>
        <w:pStyle w:val="aa"/>
        <w:spacing w:line="360" w:lineRule="auto"/>
        <w:rPr>
          <w:rFonts w:hAnsi="宋体" w:hint="eastAsia"/>
          <w:b/>
        </w:rPr>
      </w:pPr>
      <w:r w:rsidRPr="0084009A">
        <w:rPr>
          <w:rFonts w:hAnsi="宋体" w:hint="eastAsia"/>
          <w:b/>
        </w:rPr>
        <w:t>三、选择题</w:t>
      </w:r>
    </w:p>
    <w:p w:rsidR="00D56B12" w:rsidRPr="006807CB" w:rsidRDefault="00D56B12" w:rsidP="00D56B12">
      <w:pPr>
        <w:pStyle w:val="aa"/>
        <w:spacing w:line="360" w:lineRule="auto"/>
        <w:rPr>
          <w:rFonts w:hAnsi="宋体" w:hint="eastAsia"/>
        </w:rPr>
      </w:pPr>
      <w:r w:rsidRPr="006807CB">
        <w:rPr>
          <w:rFonts w:hAnsi="宋体" w:hint="eastAsia"/>
        </w:rPr>
        <w:t>1．径迹蚀刻法、活性炭盒法滤膜的作用是：</w:t>
      </w:r>
      <w:r>
        <w:rPr>
          <w:rFonts w:hAnsi="宋体" w:hint="eastAsia"/>
          <w:u w:val="single"/>
        </w:rPr>
        <w:t xml:space="preserve">                        </w:t>
      </w:r>
      <w:r w:rsidRPr="006807CB">
        <w:rPr>
          <w:rFonts w:hAnsi="宋体" w:hint="eastAsia"/>
        </w:rPr>
        <w:t>。(  )①</w:t>
      </w:r>
    </w:p>
    <w:p w:rsidR="00D56B12" w:rsidRPr="006807CB" w:rsidRDefault="00D56B12" w:rsidP="00D56B12">
      <w:pPr>
        <w:pStyle w:val="aa"/>
        <w:spacing w:line="360" w:lineRule="auto"/>
        <w:rPr>
          <w:rFonts w:hAnsi="宋体" w:hint="eastAsia"/>
        </w:rPr>
      </w:pPr>
      <w:r w:rsidRPr="006807CB">
        <w:rPr>
          <w:rFonts w:hAnsi="宋体" w:hint="eastAsia"/>
        </w:rPr>
        <w:t xml:space="preserve">    A．防止氡气进入采样盒    B．防止尘土进入采样盒</w:t>
      </w:r>
    </w:p>
    <w:p w:rsidR="00D56B12" w:rsidRDefault="00D56B12" w:rsidP="00D56B12">
      <w:pPr>
        <w:pStyle w:val="aa"/>
        <w:spacing w:line="360" w:lineRule="auto"/>
        <w:ind w:firstLine="420"/>
        <w:rPr>
          <w:rFonts w:hAnsi="宋体" w:hint="eastAsia"/>
        </w:rPr>
      </w:pPr>
      <w:r w:rsidRPr="006807CB">
        <w:rPr>
          <w:rFonts w:hAnsi="宋体" w:hint="eastAsia"/>
        </w:rPr>
        <w:t>C．防止氡子体进入采样盒  D．防止氡及其子体一并进入采样盒</w:t>
      </w:r>
    </w:p>
    <w:p w:rsidR="00D56B12" w:rsidRPr="0084009A" w:rsidRDefault="00D56B12" w:rsidP="00D56B12">
      <w:pPr>
        <w:pStyle w:val="aa"/>
        <w:spacing w:line="360" w:lineRule="auto"/>
        <w:rPr>
          <w:rFonts w:hAnsi="宋体" w:hint="eastAsia"/>
        </w:rPr>
      </w:pPr>
      <w:r w:rsidRPr="0084009A">
        <w:rPr>
          <w:rFonts w:hAnsi="宋体" w:hint="eastAsia"/>
          <w:b/>
        </w:rPr>
        <w:t>答案：C</w:t>
      </w:r>
    </w:p>
    <w:p w:rsidR="00D56B12" w:rsidRPr="006807CB" w:rsidRDefault="00D56B12" w:rsidP="00D56B12">
      <w:pPr>
        <w:pStyle w:val="aa"/>
        <w:spacing w:line="360" w:lineRule="auto"/>
        <w:rPr>
          <w:rFonts w:hAnsi="宋体" w:hint="eastAsia"/>
        </w:rPr>
      </w:pPr>
      <w:r w:rsidRPr="006807CB">
        <w:rPr>
          <w:rFonts w:hAnsi="宋体" w:hint="eastAsia"/>
        </w:rPr>
        <w:t>2．双滤膜法出口膜的作用是：</w:t>
      </w:r>
      <w:r>
        <w:rPr>
          <w:rFonts w:hAnsi="宋体" w:hint="eastAsia"/>
          <w:u w:val="single"/>
        </w:rPr>
        <w:t xml:space="preserve">                              </w:t>
      </w:r>
      <w:r w:rsidRPr="006807CB">
        <w:rPr>
          <w:rFonts w:hAnsi="宋体" w:hint="eastAsia"/>
        </w:rPr>
        <w:t>。(  )①</w:t>
      </w:r>
    </w:p>
    <w:p w:rsidR="00D56B12" w:rsidRPr="006807CB" w:rsidRDefault="00D56B12" w:rsidP="00D56B12">
      <w:pPr>
        <w:pStyle w:val="aa"/>
        <w:spacing w:line="360" w:lineRule="auto"/>
        <w:rPr>
          <w:rFonts w:hAnsi="宋体" w:hint="eastAsia"/>
        </w:rPr>
      </w:pPr>
      <w:r w:rsidRPr="006807CB">
        <w:rPr>
          <w:rFonts w:hAnsi="宋体" w:hint="eastAsia"/>
        </w:rPr>
        <w:t xml:space="preserve">    A．让氡穿过，与其平衡的子体留在膜上  B．防止尘土对测量的影响</w:t>
      </w:r>
    </w:p>
    <w:p w:rsidR="00D56B12" w:rsidRPr="006807CB" w:rsidRDefault="00D56B12" w:rsidP="00D56B12">
      <w:pPr>
        <w:pStyle w:val="aa"/>
        <w:spacing w:line="360" w:lineRule="auto"/>
        <w:rPr>
          <w:rFonts w:hAnsi="宋体" w:hint="eastAsia"/>
        </w:rPr>
      </w:pPr>
      <w:r w:rsidRPr="006807CB">
        <w:rPr>
          <w:rFonts w:hAnsi="宋体" w:hint="eastAsia"/>
        </w:rPr>
        <w:t xml:space="preserve">    C．让氡留在膜上，与其平衡的子体穿过  D．同时过滤掉氡及其平衡的子体</w:t>
      </w:r>
    </w:p>
    <w:p w:rsidR="00D56B12" w:rsidRPr="0084009A" w:rsidRDefault="00D56B12" w:rsidP="00D56B12">
      <w:pPr>
        <w:pStyle w:val="aa"/>
        <w:spacing w:line="360" w:lineRule="auto"/>
        <w:rPr>
          <w:rFonts w:hAnsi="宋体" w:hint="eastAsia"/>
          <w:b/>
        </w:rPr>
      </w:pPr>
      <w:r w:rsidRPr="0084009A">
        <w:rPr>
          <w:rFonts w:hAnsi="宋体" w:hint="eastAsia"/>
          <w:b/>
        </w:rPr>
        <w:t>答案：A</w:t>
      </w:r>
    </w:p>
    <w:p w:rsidR="00D56B12" w:rsidRPr="006807CB" w:rsidRDefault="00D56B12" w:rsidP="00D56B12">
      <w:pPr>
        <w:pStyle w:val="aa"/>
        <w:spacing w:line="360" w:lineRule="auto"/>
        <w:rPr>
          <w:rFonts w:hAnsi="宋体" w:hint="eastAsia"/>
        </w:rPr>
      </w:pPr>
      <w:r w:rsidRPr="006807CB">
        <w:rPr>
          <w:rFonts w:hAnsi="宋体" w:hint="eastAsia"/>
        </w:rPr>
        <w:t>3．双滤膜法入口膜的作用是：</w:t>
      </w:r>
      <w:r>
        <w:rPr>
          <w:rFonts w:hAnsi="宋体" w:hint="eastAsia"/>
          <w:u w:val="single"/>
        </w:rPr>
        <w:t xml:space="preserve">                          </w:t>
      </w:r>
      <w:r w:rsidRPr="006807CB">
        <w:rPr>
          <w:rFonts w:hAnsi="宋体" w:hint="eastAsia"/>
        </w:rPr>
        <w:t>。(  )①</w:t>
      </w:r>
    </w:p>
    <w:p w:rsidR="00D56B12" w:rsidRPr="006807CB" w:rsidRDefault="00D56B12" w:rsidP="00D56B12">
      <w:pPr>
        <w:pStyle w:val="aa"/>
        <w:spacing w:line="360" w:lineRule="auto"/>
        <w:rPr>
          <w:rFonts w:hAnsi="宋体" w:hint="eastAsia"/>
        </w:rPr>
      </w:pPr>
      <w:r w:rsidRPr="006807CB">
        <w:rPr>
          <w:rFonts w:hAnsi="宋体" w:hint="eastAsia"/>
        </w:rPr>
        <w:t xml:space="preserve">    A．让部分氡穿过，与其平衡的子体留在膜上  B．防止尘土对测量的影响</w:t>
      </w:r>
    </w:p>
    <w:p w:rsidR="00D56B12" w:rsidRPr="006807CB" w:rsidRDefault="00D56B12" w:rsidP="00D56B12">
      <w:pPr>
        <w:pStyle w:val="aa"/>
        <w:spacing w:line="360" w:lineRule="auto"/>
        <w:rPr>
          <w:rFonts w:hAnsi="宋体" w:hint="eastAsia"/>
        </w:rPr>
      </w:pPr>
      <w:r w:rsidRPr="006807CB">
        <w:rPr>
          <w:rFonts w:hAnsi="宋体" w:hint="eastAsia"/>
        </w:rPr>
        <w:t xml:space="preserve">   </w:t>
      </w:r>
      <w:r>
        <w:rPr>
          <w:rFonts w:hAnsi="宋体" w:hint="eastAsia"/>
        </w:rPr>
        <w:t xml:space="preserve"> C</w:t>
      </w:r>
      <w:r w:rsidRPr="006807CB">
        <w:rPr>
          <w:rFonts w:hAnsi="宋体" w:hint="eastAsia"/>
        </w:rPr>
        <w:t>．让纯氡穿过，全部滤掉氡子体    D．同时过滤掉氡及其子体</w:t>
      </w:r>
    </w:p>
    <w:p w:rsidR="00D56B12" w:rsidRPr="0084009A" w:rsidRDefault="00D56B12" w:rsidP="00D56B12">
      <w:pPr>
        <w:pStyle w:val="aa"/>
        <w:spacing w:line="360" w:lineRule="auto"/>
        <w:rPr>
          <w:rFonts w:hAnsi="宋体" w:hint="eastAsia"/>
          <w:b/>
        </w:rPr>
      </w:pPr>
      <w:r w:rsidRPr="0084009A">
        <w:rPr>
          <w:rFonts w:hAnsi="宋体" w:hint="eastAsia"/>
          <w:b/>
        </w:rPr>
        <w:t>答案：C</w:t>
      </w:r>
    </w:p>
    <w:p w:rsidR="00D56B12" w:rsidRPr="006807CB" w:rsidRDefault="00D56B12" w:rsidP="00D56B12">
      <w:pPr>
        <w:pStyle w:val="aa"/>
        <w:spacing w:line="360" w:lineRule="auto"/>
        <w:rPr>
          <w:rFonts w:hAnsi="宋体" w:hint="eastAsia"/>
        </w:rPr>
      </w:pPr>
      <w:r w:rsidRPr="006807CB">
        <w:rPr>
          <w:rFonts w:hAnsi="宋体" w:hint="eastAsia"/>
        </w:rPr>
        <w:t>4．双滤膜法入口膜至少要</w:t>
      </w:r>
      <w:r>
        <w:rPr>
          <w:rFonts w:hAnsi="宋体" w:hint="eastAsia"/>
          <w:u w:val="single"/>
        </w:rPr>
        <w:t xml:space="preserve">           </w:t>
      </w:r>
      <w:r w:rsidRPr="006807CB">
        <w:rPr>
          <w:rFonts w:hAnsi="宋体" w:hint="eastAsia"/>
        </w:rPr>
        <w:t>层滤膜，以致全部滤掉氡子体。(  )①</w:t>
      </w:r>
    </w:p>
    <w:p w:rsidR="00D56B12" w:rsidRPr="006807CB" w:rsidRDefault="00D56B12" w:rsidP="003C38C6">
      <w:pPr>
        <w:pStyle w:val="aa"/>
        <w:spacing w:line="360" w:lineRule="auto"/>
        <w:outlineLvl w:val="0"/>
        <w:rPr>
          <w:rFonts w:hAnsi="宋体" w:hint="eastAsia"/>
        </w:rPr>
      </w:pPr>
      <w:r w:rsidRPr="006807CB">
        <w:rPr>
          <w:rFonts w:hAnsi="宋体" w:hint="eastAsia"/>
        </w:rPr>
        <w:t xml:space="preserve">    A．1  B．2  C．3  D．4</w:t>
      </w:r>
    </w:p>
    <w:p w:rsidR="00D56B12" w:rsidRPr="0084009A" w:rsidRDefault="00D56B12" w:rsidP="00D56B12">
      <w:pPr>
        <w:pStyle w:val="aa"/>
        <w:spacing w:line="360" w:lineRule="auto"/>
        <w:rPr>
          <w:rFonts w:hAnsi="宋体" w:hint="eastAsia"/>
          <w:b/>
        </w:rPr>
      </w:pPr>
      <w:r w:rsidRPr="0084009A">
        <w:rPr>
          <w:rFonts w:hAnsi="宋体" w:hint="eastAsia"/>
          <w:b/>
        </w:rPr>
        <w:t>答案：C</w:t>
      </w:r>
    </w:p>
    <w:p w:rsidR="00D56B12" w:rsidRPr="006807CB" w:rsidRDefault="00D56B12" w:rsidP="00D56B12">
      <w:pPr>
        <w:pStyle w:val="aa"/>
        <w:spacing w:line="360" w:lineRule="auto"/>
        <w:rPr>
          <w:rFonts w:hAnsi="宋体" w:hint="eastAsia"/>
        </w:rPr>
      </w:pPr>
      <w:r w:rsidRPr="006807CB">
        <w:rPr>
          <w:rFonts w:hAnsi="宋体" w:hint="eastAsia"/>
        </w:rPr>
        <w:t>5．连续氡检测仪要求在密闭条件下，采样测量的时间为：</w:t>
      </w:r>
      <w:r>
        <w:rPr>
          <w:rFonts w:hAnsi="宋体" w:hint="eastAsia"/>
          <w:u w:val="single"/>
        </w:rPr>
        <w:t xml:space="preserve">          </w:t>
      </w:r>
      <w:r w:rsidRPr="006807CB">
        <w:rPr>
          <w:rFonts w:hAnsi="宋体" w:hint="eastAsia"/>
        </w:rPr>
        <w:t>h。(  )①</w:t>
      </w:r>
    </w:p>
    <w:p w:rsidR="00D56B12" w:rsidRPr="006807CB" w:rsidRDefault="00D56B12" w:rsidP="00D56B12">
      <w:pPr>
        <w:pStyle w:val="aa"/>
        <w:spacing w:line="360" w:lineRule="auto"/>
        <w:rPr>
          <w:rFonts w:hAnsi="宋体" w:hint="eastAsia"/>
        </w:rPr>
      </w:pPr>
      <w:r w:rsidRPr="006807CB">
        <w:rPr>
          <w:rFonts w:hAnsi="宋体" w:hint="eastAsia"/>
        </w:rPr>
        <w:t xml:space="preserve">    A．8  B．  12    C．  16  D．24</w:t>
      </w:r>
    </w:p>
    <w:p w:rsidR="00D56B12" w:rsidRPr="0084009A" w:rsidRDefault="00D56B12" w:rsidP="00D56B12">
      <w:pPr>
        <w:pStyle w:val="aa"/>
        <w:spacing w:line="360" w:lineRule="auto"/>
        <w:rPr>
          <w:rFonts w:hAnsi="宋体" w:hint="eastAsia"/>
          <w:b/>
        </w:rPr>
      </w:pPr>
      <w:r w:rsidRPr="0084009A">
        <w:rPr>
          <w:rFonts w:hAnsi="宋体" w:hint="eastAsia"/>
          <w:b/>
        </w:rPr>
        <w:t>答案：D</w:t>
      </w:r>
    </w:p>
    <w:p w:rsidR="00D56B12" w:rsidRPr="006807CB" w:rsidRDefault="00D56B12" w:rsidP="00D56B12">
      <w:pPr>
        <w:pStyle w:val="aa"/>
        <w:spacing w:line="360" w:lineRule="auto"/>
        <w:rPr>
          <w:rFonts w:hAnsi="宋体" w:hint="eastAsia"/>
        </w:rPr>
      </w:pPr>
      <w:r w:rsidRPr="006807CB">
        <w:rPr>
          <w:rFonts w:hAnsi="宋体" w:hint="eastAsia"/>
        </w:rPr>
        <w:t>6．用活性炭盒法测量环境空气中氡浓度时，在活性炭盒采样停止</w:t>
      </w:r>
      <w:r>
        <w:rPr>
          <w:rFonts w:hAnsi="宋体" w:hint="eastAsia"/>
          <w:u w:val="single"/>
        </w:rPr>
        <w:t xml:space="preserve">       </w:t>
      </w:r>
      <w:r w:rsidRPr="006807CB">
        <w:rPr>
          <w:rFonts w:hAnsi="宋体" w:hint="eastAsia"/>
        </w:rPr>
        <w:t>h后在</w:t>
      </w:r>
      <w:r>
        <w:rPr>
          <w:rFonts w:hAnsi="宋体" w:hint="eastAsia"/>
        </w:rPr>
        <w:t>γ</w:t>
      </w:r>
      <w:r w:rsidRPr="006807CB">
        <w:rPr>
          <w:rFonts w:hAnsi="宋体" w:hint="eastAsia"/>
        </w:rPr>
        <w:t>仪</w:t>
      </w:r>
    </w:p>
    <w:p w:rsidR="00D56B12" w:rsidRPr="006807CB" w:rsidRDefault="00D56B12" w:rsidP="00D56B12">
      <w:pPr>
        <w:pStyle w:val="aa"/>
        <w:spacing w:line="360" w:lineRule="auto"/>
        <w:rPr>
          <w:rFonts w:hAnsi="宋体" w:hint="eastAsia"/>
        </w:rPr>
      </w:pPr>
      <w:r w:rsidRPr="006807CB">
        <w:rPr>
          <w:rFonts w:hAnsi="宋体" w:hint="eastAsia"/>
        </w:rPr>
        <w:t>上进行测量。(  )</w:t>
      </w:r>
    </w:p>
    <w:p w:rsidR="00D56B12" w:rsidRPr="006807CB" w:rsidRDefault="00D56B12" w:rsidP="003C38C6">
      <w:pPr>
        <w:pStyle w:val="aa"/>
        <w:spacing w:line="360" w:lineRule="auto"/>
        <w:outlineLvl w:val="0"/>
        <w:rPr>
          <w:rFonts w:hAnsi="宋体" w:hint="eastAsia"/>
        </w:rPr>
      </w:pPr>
      <w:r w:rsidRPr="006807CB">
        <w:rPr>
          <w:rFonts w:hAnsi="宋体" w:hint="eastAsia"/>
        </w:rPr>
        <w:t xml:space="preserve">    A．2  B．3  C．4  D．5</w:t>
      </w:r>
    </w:p>
    <w:p w:rsidR="00D56B12" w:rsidRPr="0084009A" w:rsidRDefault="00D56B12" w:rsidP="00D56B12">
      <w:pPr>
        <w:pStyle w:val="aa"/>
        <w:spacing w:line="360" w:lineRule="auto"/>
        <w:rPr>
          <w:rFonts w:hAnsi="宋体" w:hint="eastAsia"/>
          <w:b/>
        </w:rPr>
      </w:pPr>
      <w:r w:rsidRPr="0084009A">
        <w:rPr>
          <w:rFonts w:hAnsi="宋体" w:hint="eastAsia"/>
          <w:b/>
        </w:rPr>
        <w:t>答案：B</w:t>
      </w:r>
    </w:p>
    <w:p w:rsidR="00D56B12" w:rsidRPr="006807CB" w:rsidRDefault="00D56B12" w:rsidP="00D56B12">
      <w:pPr>
        <w:pStyle w:val="aa"/>
        <w:spacing w:line="360" w:lineRule="auto"/>
        <w:rPr>
          <w:rFonts w:hAnsi="宋体" w:hint="eastAsia"/>
        </w:rPr>
      </w:pPr>
      <w:r w:rsidRPr="006807CB">
        <w:rPr>
          <w:rFonts w:hAnsi="宋体" w:hint="eastAsia"/>
        </w:rPr>
        <w:t>7．环境空气中氡浓度测量的双滤膜法是主动式采样，其测量氡浓度的探测下限为</w:t>
      </w:r>
      <w:r w:rsidRPr="0084009A">
        <w:rPr>
          <w:rFonts w:hAnsi="宋体" w:hint="eastAsia"/>
          <w:u w:val="single"/>
        </w:rPr>
        <w:t>_</w:t>
      </w:r>
      <w:r>
        <w:rPr>
          <w:rFonts w:hAnsi="宋体" w:hint="eastAsia"/>
          <w:u w:val="single"/>
        </w:rPr>
        <w:t xml:space="preserve"> </w:t>
      </w:r>
      <w:r w:rsidRPr="0084009A">
        <w:rPr>
          <w:rFonts w:hAnsi="宋体" w:hint="eastAsia"/>
          <w:u w:val="single"/>
        </w:rPr>
        <w:t>_</w:t>
      </w:r>
      <w:r w:rsidRPr="006807CB">
        <w:rPr>
          <w:rFonts w:hAnsi="宋体" w:hint="eastAsia"/>
        </w:rPr>
        <w:t>Bq／m</w:t>
      </w:r>
      <w:r w:rsidRPr="0084009A">
        <w:rPr>
          <w:rFonts w:hAnsi="宋体" w:hint="eastAsia"/>
          <w:vertAlign w:val="superscript"/>
        </w:rPr>
        <w:t>3</w:t>
      </w:r>
      <w:r w:rsidRPr="006807CB">
        <w:rPr>
          <w:rFonts w:hAnsi="宋体" w:hint="eastAsia"/>
        </w:rPr>
        <w:t>。(  )①</w:t>
      </w:r>
    </w:p>
    <w:p w:rsidR="00D56B12" w:rsidRPr="006807CB" w:rsidRDefault="00D56B12" w:rsidP="003C38C6">
      <w:pPr>
        <w:pStyle w:val="aa"/>
        <w:spacing w:line="360" w:lineRule="auto"/>
        <w:outlineLvl w:val="0"/>
        <w:rPr>
          <w:rFonts w:hAnsi="宋体" w:hint="eastAsia"/>
        </w:rPr>
      </w:pPr>
      <w:r w:rsidRPr="006807CB">
        <w:rPr>
          <w:rFonts w:hAnsi="宋体" w:hint="eastAsia"/>
        </w:rPr>
        <w:lastRenderedPageBreak/>
        <w:t xml:space="preserve">    A．6  B．2．2  C。3．3  D．3</w:t>
      </w:r>
    </w:p>
    <w:p w:rsidR="00D56B12" w:rsidRPr="0084009A" w:rsidRDefault="00D56B12" w:rsidP="00D56B12">
      <w:pPr>
        <w:pStyle w:val="aa"/>
        <w:spacing w:line="360" w:lineRule="auto"/>
        <w:rPr>
          <w:rFonts w:hAnsi="宋体" w:hint="eastAsia"/>
          <w:b/>
        </w:rPr>
      </w:pPr>
      <w:r w:rsidRPr="0084009A">
        <w:rPr>
          <w:rFonts w:hAnsi="宋体" w:hint="eastAsia"/>
          <w:b/>
        </w:rPr>
        <w:t>答案：C</w:t>
      </w:r>
    </w:p>
    <w:p w:rsidR="00D56B12" w:rsidRPr="006807CB" w:rsidRDefault="00D56B12" w:rsidP="00D56B12">
      <w:pPr>
        <w:pStyle w:val="aa"/>
        <w:spacing w:line="360" w:lineRule="auto"/>
        <w:rPr>
          <w:rFonts w:hAnsi="宋体" w:hint="eastAsia"/>
        </w:rPr>
      </w:pPr>
      <w:r w:rsidRPr="006807CB">
        <w:rPr>
          <w:rFonts w:hAnsi="宋体" w:hint="eastAsia"/>
        </w:rPr>
        <w:t>8．《环境空气中氡的标准测量方法》(GB／T 14582-1993)中要求，对某种测量方法要用另一种方法进行平行采样测量，并规定平行采样数不低于样品数的</w:t>
      </w:r>
      <w:r>
        <w:rPr>
          <w:rFonts w:hAnsi="宋体" w:hint="eastAsia"/>
          <w:u w:val="single"/>
        </w:rPr>
        <w:t xml:space="preserve">     </w:t>
      </w:r>
      <w:r w:rsidRPr="006807CB">
        <w:rPr>
          <w:rFonts w:hAnsi="宋体" w:hint="eastAsia"/>
        </w:rPr>
        <w:t>％。(  )①</w:t>
      </w:r>
    </w:p>
    <w:p w:rsidR="00D56B12" w:rsidRPr="006807CB" w:rsidRDefault="00D56B12" w:rsidP="003C38C6">
      <w:pPr>
        <w:pStyle w:val="aa"/>
        <w:spacing w:line="360" w:lineRule="auto"/>
        <w:outlineLvl w:val="0"/>
        <w:rPr>
          <w:rFonts w:hAnsi="宋体" w:hint="eastAsia"/>
        </w:rPr>
      </w:pPr>
      <w:r w:rsidRPr="006807CB">
        <w:rPr>
          <w:rFonts w:hAnsi="宋体" w:hint="eastAsia"/>
        </w:rPr>
        <w:t xml:space="preserve">    A．10  B．15  C．20  D．25</w:t>
      </w:r>
    </w:p>
    <w:p w:rsidR="00D56B12" w:rsidRPr="0084009A" w:rsidRDefault="00D56B12" w:rsidP="00D56B12">
      <w:pPr>
        <w:pStyle w:val="aa"/>
        <w:spacing w:line="360" w:lineRule="auto"/>
        <w:rPr>
          <w:rFonts w:hAnsi="宋体" w:hint="eastAsia"/>
          <w:b/>
        </w:rPr>
      </w:pPr>
      <w:r w:rsidRPr="0084009A">
        <w:rPr>
          <w:rFonts w:hAnsi="宋体" w:hint="eastAsia"/>
          <w:b/>
        </w:rPr>
        <w:t>答案：A</w:t>
      </w:r>
    </w:p>
    <w:p w:rsidR="00D56B12" w:rsidRPr="006807CB" w:rsidRDefault="00D56B12" w:rsidP="00D56B12">
      <w:pPr>
        <w:pStyle w:val="aa"/>
        <w:spacing w:line="360" w:lineRule="auto"/>
        <w:rPr>
          <w:rFonts w:hAnsi="宋体" w:hint="eastAsia"/>
        </w:rPr>
      </w:pPr>
      <w:r w:rsidRPr="006807CB">
        <w:rPr>
          <w:rFonts w:hAnsi="宋体" w:hint="eastAsia"/>
        </w:rPr>
        <w:t>9．室内空气中氡浓度的普查测量最好在</w:t>
      </w:r>
      <w:r>
        <w:rPr>
          <w:rFonts w:hAnsi="宋体" w:hint="eastAsia"/>
          <w:u w:val="single"/>
        </w:rPr>
        <w:t xml:space="preserve">        </w:t>
      </w:r>
      <w:r w:rsidRPr="006807CB">
        <w:rPr>
          <w:rFonts w:hAnsi="宋体" w:hint="eastAsia"/>
        </w:rPr>
        <w:t>进行。(  )①</w:t>
      </w:r>
    </w:p>
    <w:p w:rsidR="00D56B12" w:rsidRPr="006807CB" w:rsidRDefault="00D56B12" w:rsidP="00D56B12">
      <w:pPr>
        <w:pStyle w:val="aa"/>
        <w:spacing w:line="360" w:lineRule="auto"/>
        <w:rPr>
          <w:rFonts w:hAnsi="宋体" w:hint="eastAsia"/>
        </w:rPr>
      </w:pPr>
      <w:r w:rsidRPr="006807CB">
        <w:rPr>
          <w:rFonts w:hAnsi="宋体" w:hint="eastAsia"/>
        </w:rPr>
        <w:t xml:space="preserve">    A．春季  B．夏季  C．秋季  n冬季</w:t>
      </w:r>
    </w:p>
    <w:p w:rsidR="00D56B12" w:rsidRPr="0084009A" w:rsidRDefault="00D56B12" w:rsidP="00D56B12">
      <w:pPr>
        <w:pStyle w:val="aa"/>
        <w:spacing w:line="360" w:lineRule="auto"/>
        <w:rPr>
          <w:rFonts w:hAnsi="宋体" w:hint="eastAsia"/>
          <w:b/>
        </w:rPr>
      </w:pPr>
      <w:r w:rsidRPr="0084009A">
        <w:rPr>
          <w:rFonts w:hAnsi="宋体" w:hint="eastAsia"/>
          <w:b/>
        </w:rPr>
        <w:t>答案：D</w:t>
      </w:r>
    </w:p>
    <w:p w:rsidR="00D56B12" w:rsidRPr="006807CB" w:rsidRDefault="00D56B12" w:rsidP="00D56B12">
      <w:pPr>
        <w:pStyle w:val="aa"/>
        <w:spacing w:line="360" w:lineRule="auto"/>
        <w:rPr>
          <w:rFonts w:hAnsi="宋体" w:hint="eastAsia"/>
        </w:rPr>
      </w:pPr>
      <w:r w:rsidRPr="006807CB">
        <w:rPr>
          <w:rFonts w:hAnsi="宋体" w:hint="eastAsia"/>
        </w:rPr>
        <w:t>10．空气中的平衡当量氡浓度是</w:t>
      </w:r>
      <w:r>
        <w:rPr>
          <w:rFonts w:hAnsi="宋体" w:hint="eastAsia"/>
          <w:u w:val="single"/>
        </w:rPr>
        <w:t xml:space="preserve">                                           </w:t>
      </w:r>
      <w:r w:rsidRPr="006807CB">
        <w:rPr>
          <w:rFonts w:hAnsi="宋体" w:hint="eastAsia"/>
        </w:rPr>
        <w:t>。(  )②</w:t>
      </w:r>
    </w:p>
    <w:p w:rsidR="00D56B12" w:rsidRPr="006807CB" w:rsidRDefault="00D56B12" w:rsidP="00D56B12">
      <w:pPr>
        <w:pStyle w:val="aa"/>
        <w:spacing w:line="360" w:lineRule="auto"/>
        <w:rPr>
          <w:rFonts w:hAnsi="宋体" w:hint="eastAsia"/>
        </w:rPr>
      </w:pPr>
      <w:r w:rsidRPr="006807CB">
        <w:rPr>
          <w:rFonts w:hAnsi="宋体" w:hint="eastAsia"/>
        </w:rPr>
        <w:t xml:space="preserve">    A．空气中实际存在的氡浓度，也即仪器测得的空气中氡浓度</w:t>
      </w:r>
    </w:p>
    <w:p w:rsidR="00D56B12" w:rsidRPr="006807CB" w:rsidRDefault="00D56B12" w:rsidP="00D56B12">
      <w:pPr>
        <w:pStyle w:val="aa"/>
        <w:spacing w:line="360" w:lineRule="auto"/>
        <w:rPr>
          <w:rFonts w:hAnsi="宋体" w:hint="eastAsia"/>
        </w:rPr>
      </w:pPr>
      <w:r w:rsidRPr="006807CB">
        <w:rPr>
          <w:rFonts w:hAnsi="宋体" w:hint="eastAsia"/>
        </w:rPr>
        <w:t xml:space="preserve">    B．与实际存在的短寿命氡子体(衰变到</w:t>
      </w:r>
      <w:r w:rsidRPr="0084009A">
        <w:rPr>
          <w:rFonts w:hAnsi="宋体" w:hint="eastAsia"/>
          <w:vertAlign w:val="superscript"/>
        </w:rPr>
        <w:t>210</w:t>
      </w:r>
      <w:r w:rsidRPr="006807CB">
        <w:rPr>
          <w:rFonts w:hAnsi="宋体" w:hint="eastAsia"/>
        </w:rPr>
        <w:t>Pb子体)处于放射性平衡的氡的浓度，</w:t>
      </w:r>
    </w:p>
    <w:p w:rsidR="00D56B12" w:rsidRPr="006807CB" w:rsidRDefault="00D56B12" w:rsidP="00D56B12">
      <w:pPr>
        <w:pStyle w:val="aa"/>
        <w:spacing w:line="360" w:lineRule="auto"/>
        <w:rPr>
          <w:rFonts w:hAnsi="宋体"/>
        </w:rPr>
      </w:pPr>
      <w:r w:rsidRPr="006807CB">
        <w:rPr>
          <w:rFonts w:hAnsi="宋体" w:hint="eastAsia"/>
        </w:rPr>
        <w:t xml:space="preserve">    等于空气中实际存在的氡浓度与平衡因子的乘积</w:t>
      </w:r>
    </w:p>
    <w:p w:rsidR="00D56B12" w:rsidRPr="0084009A" w:rsidRDefault="00D56B12" w:rsidP="00D56B12">
      <w:pPr>
        <w:pStyle w:val="aa"/>
        <w:spacing w:line="360" w:lineRule="auto"/>
        <w:rPr>
          <w:rFonts w:hAnsi="宋体" w:hint="eastAsia"/>
          <w:b/>
        </w:rPr>
      </w:pPr>
      <w:r w:rsidRPr="0084009A">
        <w:rPr>
          <w:rFonts w:hAnsi="宋体" w:hint="eastAsia"/>
          <w:b/>
        </w:rPr>
        <w:t>答案：B</w:t>
      </w:r>
    </w:p>
    <w:p w:rsidR="00D56B12" w:rsidRPr="0084009A" w:rsidRDefault="00D56B12" w:rsidP="00D56B12">
      <w:pPr>
        <w:pStyle w:val="aa"/>
        <w:spacing w:line="360" w:lineRule="auto"/>
        <w:rPr>
          <w:rFonts w:hAnsi="宋体" w:hint="eastAsia"/>
          <w:b/>
        </w:rPr>
      </w:pPr>
      <w:r w:rsidRPr="0084009A">
        <w:rPr>
          <w:rFonts w:hAnsi="宋体" w:hint="eastAsia"/>
          <w:b/>
        </w:rPr>
        <w:t>四、问答题</w:t>
      </w:r>
    </w:p>
    <w:p w:rsidR="00D56B12" w:rsidRPr="006807CB" w:rsidRDefault="00D56B12" w:rsidP="00D56B12">
      <w:pPr>
        <w:pStyle w:val="aa"/>
        <w:spacing w:line="360" w:lineRule="auto"/>
        <w:rPr>
          <w:rFonts w:hAnsi="宋体" w:hint="eastAsia"/>
        </w:rPr>
      </w:pPr>
      <w:r w:rsidRPr="006807CB">
        <w:rPr>
          <w:rFonts w:hAnsi="宋体" w:hint="eastAsia"/>
        </w:rPr>
        <w:t>1．简述双滤膜法的测量氡的原理。</w:t>
      </w:r>
    </w:p>
    <w:p w:rsidR="00D56B12" w:rsidRPr="006807CB" w:rsidRDefault="00D56B12" w:rsidP="00D56B12">
      <w:pPr>
        <w:pStyle w:val="aa"/>
        <w:spacing w:line="360" w:lineRule="auto"/>
        <w:rPr>
          <w:rFonts w:hAnsi="宋体" w:hint="eastAsia"/>
        </w:rPr>
      </w:pPr>
      <w:r w:rsidRPr="0084009A">
        <w:rPr>
          <w:rFonts w:hAnsi="宋体" w:hint="eastAsia"/>
          <w:b/>
        </w:rPr>
        <w:t>答案：</w:t>
      </w:r>
      <w:r w:rsidRPr="006807CB">
        <w:rPr>
          <w:rFonts w:hAnsi="宋体" w:hint="eastAsia"/>
        </w:rPr>
        <w:t>抽气泵开动后含氡空气经过滤膜进入衰变桶，被滤掉子体的纯氡在通过衰变桶的过程中又生产新子体，新子体的一部分出口滤膜所收集。测量出口滤膜上的α放射性就可换算出氡浓度。①</w:t>
      </w:r>
    </w:p>
    <w:p w:rsidR="00D56B12" w:rsidRPr="006807CB" w:rsidRDefault="00D56B12" w:rsidP="00D56B12">
      <w:pPr>
        <w:pStyle w:val="aa"/>
        <w:spacing w:line="360" w:lineRule="auto"/>
        <w:rPr>
          <w:rFonts w:hAnsi="宋体" w:hint="eastAsia"/>
        </w:rPr>
      </w:pPr>
      <w:r w:rsidRPr="006807CB">
        <w:rPr>
          <w:rFonts w:hAnsi="宋体" w:hint="eastAsia"/>
        </w:rPr>
        <w:t>2．简述气球法的测量氡及其子体的原理①</w:t>
      </w:r>
    </w:p>
    <w:p w:rsidR="00D56B12" w:rsidRPr="006807CB" w:rsidRDefault="00D56B12" w:rsidP="00D56B12">
      <w:pPr>
        <w:pStyle w:val="aa"/>
        <w:spacing w:line="360" w:lineRule="auto"/>
        <w:rPr>
          <w:rFonts w:hAnsi="宋体" w:hint="eastAsia"/>
        </w:rPr>
      </w:pPr>
      <w:r w:rsidRPr="0084009A">
        <w:rPr>
          <w:rFonts w:hAnsi="宋体" w:hint="eastAsia"/>
          <w:b/>
        </w:rPr>
        <w:t>答案：</w:t>
      </w:r>
      <w:r w:rsidRPr="006807CB">
        <w:rPr>
          <w:rFonts w:hAnsi="宋体" w:hint="eastAsia"/>
        </w:rPr>
        <w:t>抽气泵开动后含氡空气经过采样头滤膜后进入气球，被滤掉子体的纯氡在气球内又生产新子体，新子体被与气球连接的另一采样头内滤膜所收集。分别测量两个采样头上的。放射性就可换算出氡及子体的浓度。</w:t>
      </w:r>
    </w:p>
    <w:p w:rsidR="00D56B12" w:rsidRPr="006807CB" w:rsidRDefault="00D56B12" w:rsidP="00D56B12">
      <w:pPr>
        <w:pStyle w:val="aa"/>
        <w:spacing w:line="360" w:lineRule="auto"/>
        <w:rPr>
          <w:rFonts w:hAnsi="宋体" w:hint="eastAsia"/>
        </w:rPr>
      </w:pPr>
      <w:r w:rsidRPr="006807CB">
        <w:rPr>
          <w:rFonts w:hAnsi="宋体" w:hint="eastAsia"/>
        </w:rPr>
        <w:t>3．测量环境空气中氡的方法中有哪几种采样方式和采样动力?①</w:t>
      </w:r>
    </w:p>
    <w:p w:rsidR="00D56B12" w:rsidRPr="006807CB" w:rsidRDefault="00D56B12" w:rsidP="00D56B12">
      <w:pPr>
        <w:pStyle w:val="aa"/>
        <w:spacing w:line="360" w:lineRule="auto"/>
        <w:rPr>
          <w:rFonts w:hAnsi="宋体" w:hint="eastAsia"/>
        </w:rPr>
      </w:pPr>
      <w:r w:rsidRPr="0084009A">
        <w:rPr>
          <w:rFonts w:hAnsi="宋体" w:hint="eastAsia"/>
          <w:b/>
        </w:rPr>
        <w:t>答案：</w:t>
      </w:r>
      <w:r w:rsidRPr="006807CB">
        <w:rPr>
          <w:rFonts w:hAnsi="宋体" w:hint="eastAsia"/>
        </w:rPr>
        <w:t>采用方式有累积、瞬时和连续三种；采样动力有主动式和被动式两种。</w:t>
      </w:r>
    </w:p>
    <w:p w:rsidR="00D56B12" w:rsidRPr="006807CB" w:rsidRDefault="00D56B12" w:rsidP="00D56B12">
      <w:pPr>
        <w:pStyle w:val="aa"/>
        <w:spacing w:line="360" w:lineRule="auto"/>
        <w:rPr>
          <w:rFonts w:hAnsi="宋体" w:hint="eastAsia"/>
        </w:rPr>
      </w:pPr>
      <w:r w:rsidRPr="006807CB">
        <w:rPr>
          <w:rFonts w:hAnsi="宋体" w:hint="eastAsia"/>
        </w:rPr>
        <w:t>4．环境空气中氡的测量中布放活性炭盒时，如何正确将活性炭盒放置在采样点上?①</w:t>
      </w:r>
    </w:p>
    <w:p w:rsidR="00D56B12" w:rsidRPr="006807CB" w:rsidRDefault="00D56B12" w:rsidP="00D56B12">
      <w:pPr>
        <w:pStyle w:val="aa"/>
        <w:spacing w:line="360" w:lineRule="auto"/>
        <w:rPr>
          <w:rFonts w:hAnsi="宋体" w:hint="eastAsia"/>
        </w:rPr>
      </w:pPr>
      <w:r w:rsidRPr="0084009A">
        <w:rPr>
          <w:rFonts w:hAnsi="宋体" w:hint="eastAsia"/>
          <w:b/>
        </w:rPr>
        <w:t>答案：</w:t>
      </w:r>
      <w:r w:rsidRPr="006807CB">
        <w:rPr>
          <w:rFonts w:hAnsi="宋体" w:hint="eastAsia"/>
        </w:rPr>
        <w:t>将活性炭盒放置在距地面50cm以上的桌子或架子上，敞开面朝上，其上面20cm内不得有其他物体。</w:t>
      </w:r>
    </w:p>
    <w:p w:rsidR="00D56B12" w:rsidRPr="006807CB" w:rsidRDefault="00D56B12" w:rsidP="00D56B12">
      <w:pPr>
        <w:pStyle w:val="aa"/>
        <w:spacing w:line="360" w:lineRule="auto"/>
        <w:rPr>
          <w:rFonts w:hAnsi="宋体" w:hint="eastAsia"/>
        </w:rPr>
      </w:pPr>
      <w:r w:rsidRPr="006807CB">
        <w:rPr>
          <w:rFonts w:hAnsi="宋体" w:hint="eastAsia"/>
        </w:rPr>
        <w:t>5．《环境空气中氡的标准测量方法》(GB／T14582-1993)中，进行以普查为目的的氡测量时，选择采样点有哪些要求?①</w:t>
      </w:r>
    </w:p>
    <w:p w:rsidR="00D56B12" w:rsidRPr="006807CB" w:rsidRDefault="00D56B12" w:rsidP="00D56B12">
      <w:pPr>
        <w:pStyle w:val="aa"/>
        <w:spacing w:line="360" w:lineRule="auto"/>
        <w:rPr>
          <w:rFonts w:hAnsi="宋体" w:hint="eastAsia"/>
        </w:rPr>
      </w:pPr>
      <w:r w:rsidRPr="00486AE3">
        <w:rPr>
          <w:rFonts w:hAnsi="宋体" w:hint="eastAsia"/>
          <w:b/>
        </w:rPr>
        <w:lastRenderedPageBreak/>
        <w:t>答案：</w:t>
      </w:r>
      <w:r w:rsidRPr="006807CB">
        <w:rPr>
          <w:rFonts w:hAnsi="宋体" w:hint="eastAsia"/>
        </w:rPr>
        <w:t>(1)在近于地基土壤的居住房间(如底层)内采样。(2)仪器布置在室内通风率最低的地方，如室内。(3)不设在走廊、厨房、浴室和厕所内。</w:t>
      </w:r>
    </w:p>
    <w:p w:rsidR="00D56B12" w:rsidRPr="006807CB" w:rsidRDefault="00D56B12" w:rsidP="00D56B12">
      <w:pPr>
        <w:pStyle w:val="aa"/>
        <w:spacing w:line="360" w:lineRule="auto"/>
        <w:rPr>
          <w:rFonts w:hAnsi="宋体" w:hint="eastAsia"/>
        </w:rPr>
      </w:pPr>
      <w:r w:rsidRPr="006807CB">
        <w:rPr>
          <w:rFonts w:hAnsi="宋体" w:hint="eastAsia"/>
        </w:rPr>
        <w:t>6．环境空气中氡的测量时，用于剂量估算目的的氡测量，对采样条件有哪些总的要求?①</w:t>
      </w:r>
    </w:p>
    <w:p w:rsidR="00D56B12" w:rsidRPr="006807CB" w:rsidRDefault="00D56B12" w:rsidP="00D56B12">
      <w:pPr>
        <w:pStyle w:val="aa"/>
        <w:spacing w:line="360" w:lineRule="auto"/>
        <w:rPr>
          <w:rFonts w:hAnsi="宋体" w:hint="eastAsia"/>
        </w:rPr>
      </w:pPr>
      <w:r w:rsidRPr="00486AE3">
        <w:rPr>
          <w:rFonts w:hAnsi="宋体" w:hint="eastAsia"/>
          <w:b/>
        </w:rPr>
        <w:t>答案：</w:t>
      </w:r>
      <w:r w:rsidRPr="006807CB">
        <w:rPr>
          <w:rFonts w:hAnsi="宋体" w:hint="eastAsia"/>
        </w:rPr>
        <w:t>(1)良好的时间代表性。测量结果能代表一年中的平价值，并反映出不同季节氡及其子体浓度的变化。(2)良好的空间代表性。测量结果能代表住房内的实际水平。</w:t>
      </w:r>
    </w:p>
    <w:p w:rsidR="00D56B12" w:rsidRPr="00486AE3" w:rsidRDefault="00D56B12" w:rsidP="00D56B12">
      <w:pPr>
        <w:pStyle w:val="aa"/>
        <w:spacing w:line="360" w:lineRule="auto"/>
        <w:rPr>
          <w:rFonts w:hAnsi="宋体" w:hint="eastAsia"/>
          <w:b/>
        </w:rPr>
      </w:pPr>
      <w:r w:rsidRPr="00486AE3">
        <w:rPr>
          <w:rFonts w:hAnsi="宋体" w:hint="eastAsia"/>
          <w:b/>
        </w:rPr>
        <w:t>五、计算题</w:t>
      </w:r>
    </w:p>
    <w:p w:rsidR="00D56B12" w:rsidRPr="006807CB" w:rsidRDefault="00D56B12" w:rsidP="00D56B12">
      <w:pPr>
        <w:pStyle w:val="aa"/>
        <w:spacing w:line="360" w:lineRule="auto"/>
        <w:rPr>
          <w:rFonts w:hAnsi="宋体" w:hint="eastAsia"/>
        </w:rPr>
      </w:pPr>
      <w:r w:rsidRPr="006807CB">
        <w:rPr>
          <w:rFonts w:hAnsi="宋体" w:hint="eastAsia"/>
        </w:rPr>
        <w:t>1．经测定，某居民区室外空气氡浓度为10Bq／m</w:t>
      </w:r>
      <w:r w:rsidRPr="00486AE3">
        <w:rPr>
          <w:rFonts w:hAnsi="宋体" w:hint="eastAsia"/>
          <w:vertAlign w:val="superscript"/>
        </w:rPr>
        <w:t>3</w:t>
      </w:r>
      <w:r w:rsidRPr="006807CB">
        <w:rPr>
          <w:rFonts w:hAnsi="宋体" w:hint="eastAsia"/>
        </w:rPr>
        <w:t>，室内空气氡浓度为30Bq／m</w:t>
      </w:r>
      <w:r w:rsidRPr="00486AE3">
        <w:rPr>
          <w:rFonts w:hAnsi="宋体" w:hint="eastAsia"/>
          <w:vertAlign w:val="superscript"/>
        </w:rPr>
        <w:t>3</w:t>
      </w:r>
      <w:r w:rsidRPr="006807CB">
        <w:rPr>
          <w:rFonts w:hAnsi="宋体" w:hint="eastAsia"/>
        </w:rPr>
        <w:t>，平衡因子取0.5，居民室内居留因子取0.72，室外居留因子取0.28，剂量转换因子室内取1.0×10</w:t>
      </w:r>
      <w:r w:rsidRPr="00486AE3">
        <w:rPr>
          <w:rFonts w:hAnsi="宋体" w:hint="eastAsia"/>
          <w:vertAlign w:val="superscript"/>
        </w:rPr>
        <w:t>-8</w:t>
      </w:r>
      <w:r w:rsidRPr="006807CB">
        <w:rPr>
          <w:rFonts w:hAnsi="宋体" w:hint="eastAsia"/>
        </w:rPr>
        <w:t>Sv／(Bq·h／m</w:t>
      </w:r>
      <w:r w:rsidRPr="00486AE3">
        <w:rPr>
          <w:rFonts w:hAnsi="宋体" w:hint="eastAsia"/>
          <w:vertAlign w:val="superscript"/>
        </w:rPr>
        <w:t>3</w:t>
      </w:r>
      <w:r w:rsidRPr="006807CB">
        <w:rPr>
          <w:rFonts w:hAnsi="宋体" w:hint="eastAsia"/>
        </w:rPr>
        <w:t>)，室外取1.4×10</w:t>
      </w:r>
      <w:r w:rsidRPr="00486AE3">
        <w:rPr>
          <w:rFonts w:hAnsi="宋体" w:hint="eastAsia"/>
          <w:vertAlign w:val="superscript"/>
        </w:rPr>
        <w:t>-8</w:t>
      </w:r>
      <w:r w:rsidRPr="006807CB">
        <w:rPr>
          <w:rFonts w:hAnsi="宋体" w:hint="eastAsia"/>
        </w:rPr>
        <w:t>Sv／(Bq·h／m</w:t>
      </w:r>
      <w:r w:rsidRPr="00486AE3">
        <w:rPr>
          <w:rFonts w:hAnsi="宋体" w:hint="eastAsia"/>
          <w:vertAlign w:val="superscript"/>
        </w:rPr>
        <w:t>3</w:t>
      </w:r>
      <w:r w:rsidRPr="006807CB">
        <w:rPr>
          <w:rFonts w:hAnsi="宋体" w:hint="eastAsia"/>
        </w:rPr>
        <w:t>)，试计算该居民区成人一年因吸入氡子体所接受的有效剂量。①</w:t>
      </w:r>
    </w:p>
    <w:p w:rsidR="00D56B12" w:rsidRPr="006807CB" w:rsidRDefault="00D56B12" w:rsidP="00D56B12">
      <w:pPr>
        <w:pStyle w:val="aa"/>
        <w:spacing w:line="360" w:lineRule="auto"/>
        <w:rPr>
          <w:rFonts w:hAnsi="宋体" w:hint="eastAsia"/>
        </w:rPr>
      </w:pPr>
      <w:r w:rsidRPr="00486AE3">
        <w:rPr>
          <w:rFonts w:hAnsi="宋体" w:hint="eastAsia"/>
          <w:b/>
        </w:rPr>
        <w:t>答案：</w:t>
      </w:r>
      <w:r w:rsidRPr="006807CB">
        <w:rPr>
          <w:rFonts w:hAnsi="宋体" w:hint="eastAsia"/>
        </w:rPr>
        <w:t>He(α)=8760(k</w:t>
      </w:r>
      <w:r w:rsidRPr="00486AE3">
        <w:rPr>
          <w:rFonts w:hAnsi="宋体" w:hint="eastAsia"/>
          <w:vertAlign w:val="subscript"/>
        </w:rPr>
        <w:t>in</w:t>
      </w:r>
      <w:r w:rsidRPr="006807CB">
        <w:rPr>
          <w:rFonts w:hAnsi="宋体" w:hint="eastAsia"/>
        </w:rPr>
        <w:t>f</w:t>
      </w:r>
      <w:r w:rsidRPr="00486AE3">
        <w:rPr>
          <w:rFonts w:hAnsi="宋体" w:hint="eastAsia"/>
          <w:vertAlign w:val="subscript"/>
        </w:rPr>
        <w:t>in</w:t>
      </w:r>
      <w:r w:rsidRPr="006807CB">
        <w:rPr>
          <w:rFonts w:hAnsi="宋体" w:hint="eastAsia"/>
        </w:rPr>
        <w:t>c</w:t>
      </w:r>
      <w:r w:rsidRPr="00486AE3">
        <w:rPr>
          <w:rFonts w:hAnsi="宋体" w:hint="eastAsia"/>
          <w:vertAlign w:val="subscript"/>
        </w:rPr>
        <w:t>pin</w:t>
      </w:r>
      <w:r w:rsidRPr="006807CB">
        <w:rPr>
          <w:rFonts w:hAnsi="宋体" w:hint="eastAsia"/>
        </w:rPr>
        <w:t>＋k</w:t>
      </w:r>
      <w:r w:rsidRPr="00486AE3">
        <w:rPr>
          <w:rFonts w:hAnsi="宋体" w:hint="eastAsia"/>
          <w:vertAlign w:val="subscript"/>
        </w:rPr>
        <w:t>ou</w:t>
      </w:r>
      <w:r w:rsidRPr="006807CB">
        <w:rPr>
          <w:rFonts w:hAnsi="宋体" w:hint="eastAsia"/>
        </w:rPr>
        <w:t>f</w:t>
      </w:r>
      <w:r w:rsidRPr="00486AE3">
        <w:rPr>
          <w:rFonts w:hAnsi="宋体" w:hint="eastAsia"/>
          <w:vertAlign w:val="subscript"/>
        </w:rPr>
        <w:t>ou</w:t>
      </w:r>
      <w:r w:rsidRPr="006807CB">
        <w:rPr>
          <w:rFonts w:hAnsi="宋体" w:hint="eastAsia"/>
        </w:rPr>
        <w:t>c</w:t>
      </w:r>
      <w:r w:rsidRPr="00486AE3">
        <w:rPr>
          <w:rFonts w:hAnsi="宋体" w:hint="eastAsia"/>
          <w:vertAlign w:val="subscript"/>
        </w:rPr>
        <w:t>pou</w:t>
      </w:r>
      <w:r w:rsidRPr="006807CB">
        <w:rPr>
          <w:rFonts w:hAnsi="宋体" w:hint="eastAsia"/>
        </w:rPr>
        <w:t>)</w:t>
      </w:r>
    </w:p>
    <w:p w:rsidR="00D56B12" w:rsidRPr="006807CB" w:rsidRDefault="00D56B12" w:rsidP="00D56B12">
      <w:pPr>
        <w:pStyle w:val="aa"/>
        <w:spacing w:line="360" w:lineRule="auto"/>
        <w:rPr>
          <w:rFonts w:hAnsi="宋体" w:hint="eastAsia"/>
        </w:rPr>
      </w:pPr>
      <w:r w:rsidRPr="006807CB">
        <w:rPr>
          <w:rFonts w:hAnsi="宋体" w:hint="eastAsia"/>
        </w:rPr>
        <w:t xml:space="preserve">    式中：k</w:t>
      </w:r>
      <w:r w:rsidRPr="00486AE3">
        <w:rPr>
          <w:rFonts w:hAnsi="宋体" w:hint="eastAsia"/>
          <w:vertAlign w:val="subscript"/>
        </w:rPr>
        <w:t>in</w:t>
      </w:r>
      <w:r w:rsidRPr="006807CB">
        <w:rPr>
          <w:rFonts w:hAnsi="宋体" w:hint="eastAsia"/>
        </w:rPr>
        <w:t>=0.72  k</w:t>
      </w:r>
      <w:r w:rsidRPr="00486AE3">
        <w:rPr>
          <w:rFonts w:hAnsi="宋体" w:hint="eastAsia"/>
          <w:vertAlign w:val="subscript"/>
        </w:rPr>
        <w:t>ou</w:t>
      </w:r>
      <w:r w:rsidRPr="006807CB">
        <w:rPr>
          <w:rFonts w:hAnsi="宋体" w:hint="eastAsia"/>
        </w:rPr>
        <w:t>=0.28</w:t>
      </w:r>
    </w:p>
    <w:p w:rsidR="00D56B12" w:rsidRPr="006807CB" w:rsidRDefault="00D56B12" w:rsidP="00D56B12">
      <w:pPr>
        <w:pStyle w:val="aa"/>
        <w:spacing w:line="360" w:lineRule="auto"/>
        <w:rPr>
          <w:rFonts w:hAnsi="宋体" w:hint="eastAsia"/>
        </w:rPr>
      </w:pPr>
      <w:r w:rsidRPr="006807CB">
        <w:rPr>
          <w:rFonts w:hAnsi="宋体" w:hint="eastAsia"/>
        </w:rPr>
        <w:t xml:space="preserve">    f</w:t>
      </w:r>
      <w:r w:rsidRPr="00486AE3">
        <w:rPr>
          <w:rFonts w:hAnsi="宋体" w:hint="eastAsia"/>
          <w:vertAlign w:val="subscript"/>
        </w:rPr>
        <w:t>in</w:t>
      </w:r>
      <w:r w:rsidRPr="006807CB">
        <w:rPr>
          <w:rFonts w:hAnsi="宋体" w:hint="eastAsia"/>
        </w:rPr>
        <w:t>=1.0×10</w:t>
      </w:r>
      <w:r w:rsidRPr="00486AE3">
        <w:rPr>
          <w:rFonts w:hAnsi="宋体" w:hint="eastAsia"/>
          <w:vertAlign w:val="superscript"/>
        </w:rPr>
        <w:t>-8</w:t>
      </w:r>
      <w:r w:rsidRPr="006807CB">
        <w:rPr>
          <w:rFonts w:hAnsi="宋体" w:hint="eastAsia"/>
        </w:rPr>
        <w:t>Sv／(Bq·h/m</w:t>
      </w:r>
      <w:r w:rsidRPr="00486AE3">
        <w:rPr>
          <w:rFonts w:hAnsi="宋体" w:hint="eastAsia"/>
          <w:vertAlign w:val="superscript"/>
        </w:rPr>
        <w:t>3</w:t>
      </w:r>
      <w:r w:rsidRPr="006807CB">
        <w:rPr>
          <w:rFonts w:hAnsi="宋体" w:hint="eastAsia"/>
        </w:rPr>
        <w:t>)    f</w:t>
      </w:r>
      <w:r w:rsidRPr="00486AE3">
        <w:rPr>
          <w:rFonts w:hAnsi="宋体" w:hint="eastAsia"/>
          <w:vertAlign w:val="subscript"/>
        </w:rPr>
        <w:t>ou</w:t>
      </w:r>
      <w:r w:rsidRPr="006807CB">
        <w:rPr>
          <w:rFonts w:hAnsi="宋体" w:hint="eastAsia"/>
        </w:rPr>
        <w:t>=1.4×l0</w:t>
      </w:r>
      <w:r w:rsidRPr="00486AE3">
        <w:rPr>
          <w:rFonts w:hAnsi="宋体" w:hint="eastAsia"/>
          <w:vertAlign w:val="superscript"/>
        </w:rPr>
        <w:t>-8</w:t>
      </w:r>
      <w:r w:rsidRPr="006807CB">
        <w:rPr>
          <w:rFonts w:hAnsi="宋体" w:hint="eastAsia"/>
        </w:rPr>
        <w:t>Sv／(Bq·h／m</w:t>
      </w:r>
      <w:r w:rsidRPr="00486AE3">
        <w:rPr>
          <w:rFonts w:hAnsi="宋体" w:hint="eastAsia"/>
          <w:vertAlign w:val="superscript"/>
        </w:rPr>
        <w:t>3</w:t>
      </w:r>
      <w:r w:rsidRPr="006807CB">
        <w:rPr>
          <w:rFonts w:hAnsi="宋体" w:hint="eastAsia"/>
        </w:rPr>
        <w:t>)</w:t>
      </w:r>
    </w:p>
    <w:p w:rsidR="00D56B12" w:rsidRPr="006807CB" w:rsidRDefault="00D56B12" w:rsidP="00D56B12">
      <w:pPr>
        <w:pStyle w:val="aa"/>
        <w:spacing w:line="360" w:lineRule="auto"/>
        <w:rPr>
          <w:rFonts w:hAnsi="宋体" w:hint="eastAsia"/>
        </w:rPr>
      </w:pPr>
      <w:r w:rsidRPr="006807CB">
        <w:rPr>
          <w:rFonts w:hAnsi="宋体" w:hint="eastAsia"/>
        </w:rPr>
        <w:t xml:space="preserve">    C</w:t>
      </w:r>
      <w:r w:rsidRPr="00486AE3">
        <w:rPr>
          <w:rFonts w:hAnsi="宋体" w:hint="eastAsia"/>
          <w:vertAlign w:val="subscript"/>
        </w:rPr>
        <w:t>pin</w:t>
      </w:r>
      <w:r w:rsidRPr="006807CB">
        <w:rPr>
          <w:rFonts w:hAnsi="宋体" w:hint="eastAsia"/>
        </w:rPr>
        <w:t>=30×0.5Bq／m</w:t>
      </w:r>
      <w:r w:rsidRPr="00486AE3">
        <w:rPr>
          <w:rFonts w:hAnsi="宋体" w:hint="eastAsia"/>
          <w:vertAlign w:val="superscript"/>
        </w:rPr>
        <w:t>3</w:t>
      </w:r>
      <w:r w:rsidRPr="006807CB">
        <w:rPr>
          <w:rFonts w:hAnsi="宋体" w:hint="eastAsia"/>
        </w:rPr>
        <w:t xml:space="preserve">      C</w:t>
      </w:r>
      <w:r w:rsidRPr="00486AE3">
        <w:rPr>
          <w:rFonts w:hAnsi="宋体" w:hint="eastAsia"/>
          <w:vertAlign w:val="subscript"/>
        </w:rPr>
        <w:t>pou</w:t>
      </w:r>
      <w:r w:rsidRPr="006807CB">
        <w:rPr>
          <w:rFonts w:hAnsi="宋体" w:hint="eastAsia"/>
        </w:rPr>
        <w:t>=10×0.5Bq／m</w:t>
      </w:r>
      <w:r w:rsidRPr="00486AE3">
        <w:rPr>
          <w:rFonts w:hAnsi="宋体" w:hint="eastAsia"/>
          <w:vertAlign w:val="superscript"/>
        </w:rPr>
        <w:t>3</w:t>
      </w:r>
    </w:p>
    <w:p w:rsidR="00D56B12" w:rsidRPr="006807CB" w:rsidRDefault="00D56B12" w:rsidP="00D56B12">
      <w:pPr>
        <w:pStyle w:val="aa"/>
        <w:spacing w:line="360" w:lineRule="auto"/>
        <w:rPr>
          <w:rFonts w:hAnsi="宋体" w:hint="eastAsia"/>
        </w:rPr>
      </w:pPr>
      <w:r w:rsidRPr="006807CB">
        <w:rPr>
          <w:rFonts w:hAnsi="宋体" w:hint="eastAsia"/>
        </w:rPr>
        <w:t xml:space="preserve">    He(α)=8760(0.72×1.0×lO</w:t>
      </w:r>
      <w:r w:rsidRPr="00486AE3">
        <w:rPr>
          <w:rFonts w:hAnsi="宋体" w:hint="eastAsia"/>
          <w:vertAlign w:val="superscript"/>
        </w:rPr>
        <w:t>-8</w:t>
      </w:r>
      <w:r w:rsidRPr="006807CB">
        <w:rPr>
          <w:rFonts w:hAnsi="宋体" w:hint="eastAsia"/>
        </w:rPr>
        <w:t>×l5＋0.28×1.4×l0</w:t>
      </w:r>
      <w:r w:rsidRPr="00486AE3">
        <w:rPr>
          <w:rFonts w:hAnsi="宋体" w:hint="eastAsia"/>
          <w:vertAlign w:val="superscript"/>
        </w:rPr>
        <w:t>-8</w:t>
      </w:r>
      <w:r w:rsidRPr="006807CB">
        <w:rPr>
          <w:rFonts w:hAnsi="宋体" w:hint="eastAsia"/>
        </w:rPr>
        <w:t>×5)</w:t>
      </w:r>
    </w:p>
    <w:p w:rsidR="00D56B12" w:rsidRPr="006807CB" w:rsidRDefault="00D56B12" w:rsidP="00D56B12">
      <w:pPr>
        <w:pStyle w:val="aa"/>
        <w:spacing w:line="360" w:lineRule="auto"/>
        <w:rPr>
          <w:rFonts w:hAnsi="宋体" w:hint="eastAsia"/>
        </w:rPr>
      </w:pPr>
      <w:r w:rsidRPr="006807CB">
        <w:rPr>
          <w:rFonts w:hAnsi="宋体" w:hint="eastAsia"/>
        </w:rPr>
        <w:t xml:space="preserve">    </w:t>
      </w:r>
      <w:r>
        <w:rPr>
          <w:rFonts w:hAnsi="宋体" w:hint="eastAsia"/>
        </w:rPr>
        <w:t xml:space="preserve">      </w:t>
      </w:r>
      <w:r w:rsidRPr="006807CB">
        <w:rPr>
          <w:rFonts w:hAnsi="宋体" w:hint="eastAsia"/>
        </w:rPr>
        <w:t>=1.1(mSv／a)</w:t>
      </w:r>
    </w:p>
    <w:p w:rsidR="00D56B12" w:rsidRPr="006807CB" w:rsidRDefault="00D56B12" w:rsidP="00D56B12">
      <w:pPr>
        <w:pStyle w:val="aa"/>
        <w:spacing w:line="360" w:lineRule="auto"/>
        <w:rPr>
          <w:rFonts w:hAnsi="宋体"/>
        </w:rPr>
      </w:pPr>
      <w:r w:rsidRPr="006807CB">
        <w:rPr>
          <w:rFonts w:hAnsi="宋体" w:hint="eastAsia"/>
        </w:rPr>
        <w:t>2．用CR-39固体径迹探测器测量居室内氡浓度时，将探测器布放在测量现场暴露20d,经蚀刻处理后用显微镜测出单位面积上的径迹数为65530径迹／cm</w:t>
      </w:r>
      <w:r w:rsidRPr="00C26D6F">
        <w:rPr>
          <w:rFonts w:hAnsi="宋体" w:hint="eastAsia"/>
          <w:vertAlign w:val="superscript"/>
        </w:rPr>
        <w:t>2</w:t>
      </w:r>
      <w:r w:rsidRPr="006807CB">
        <w:rPr>
          <w:rFonts w:hAnsi="宋体" w:hint="eastAsia"/>
        </w:rPr>
        <w:t>，已知该探测器的刻度系数为4.2径迹／cm</w:t>
      </w:r>
      <w:r w:rsidRPr="00C26D6F">
        <w:rPr>
          <w:rFonts w:hAnsi="宋体" w:hint="eastAsia"/>
          <w:vertAlign w:val="superscript"/>
        </w:rPr>
        <w:t>2</w:t>
      </w:r>
      <w:r w:rsidRPr="006807CB">
        <w:rPr>
          <w:rFonts w:hAnsi="宋体" w:hint="eastAsia"/>
        </w:rPr>
        <w:t>／Bq·h／m</w:t>
      </w:r>
      <w:r w:rsidRPr="00C26D6F">
        <w:rPr>
          <w:rFonts w:hAnsi="宋体" w:hint="eastAsia"/>
          <w:vertAlign w:val="superscript"/>
        </w:rPr>
        <w:t>3</w:t>
      </w:r>
      <w:r w:rsidRPr="006807CB">
        <w:rPr>
          <w:rFonts w:hAnsi="宋体" w:hint="eastAsia"/>
        </w:rPr>
        <w:t>，试计算所测居室内的氡浓度。①</w:t>
      </w:r>
    </w:p>
    <w:p w:rsidR="00D56B12" w:rsidRPr="006807CB" w:rsidRDefault="00D56B12" w:rsidP="00D56B12">
      <w:pPr>
        <w:pStyle w:val="aa"/>
        <w:spacing w:line="360" w:lineRule="auto"/>
        <w:rPr>
          <w:rFonts w:hAnsi="宋体" w:hint="eastAsia"/>
        </w:rPr>
      </w:pPr>
      <w:r w:rsidRPr="00C26D6F">
        <w:rPr>
          <w:rFonts w:hAnsi="宋体" w:hint="eastAsia"/>
          <w:b/>
        </w:rPr>
        <w:t>答案：</w:t>
      </w:r>
      <w:r w:rsidRPr="006807CB">
        <w:rPr>
          <w:rFonts w:hAnsi="宋体" w:hint="eastAsia"/>
        </w:rPr>
        <w:t>C</w:t>
      </w:r>
      <w:r w:rsidRPr="00C26D6F">
        <w:rPr>
          <w:rFonts w:hAnsi="宋体" w:hint="eastAsia"/>
          <w:vertAlign w:val="subscript"/>
        </w:rPr>
        <w:t>Rn</w:t>
      </w:r>
      <w:r w:rsidRPr="006807CB">
        <w:rPr>
          <w:rFonts w:hAnsi="宋体" w:hint="eastAsia"/>
        </w:rPr>
        <w:t>=n</w:t>
      </w:r>
      <w:r w:rsidRPr="00C26D6F">
        <w:rPr>
          <w:rFonts w:hAnsi="宋体" w:hint="eastAsia"/>
          <w:vertAlign w:val="subscript"/>
        </w:rPr>
        <w:t>R</w:t>
      </w:r>
      <w:r w:rsidRPr="006807CB">
        <w:rPr>
          <w:rFonts w:hAnsi="宋体" w:hint="eastAsia"/>
        </w:rPr>
        <w:t>／T·F</w:t>
      </w:r>
      <w:r w:rsidRPr="00C26D6F">
        <w:rPr>
          <w:rFonts w:hAnsi="宋体" w:hint="eastAsia"/>
          <w:vertAlign w:val="subscript"/>
        </w:rPr>
        <w:t>R</w:t>
      </w:r>
      <w:r w:rsidRPr="006807CB">
        <w:rPr>
          <w:rFonts w:hAnsi="宋体" w:hint="eastAsia"/>
        </w:rPr>
        <w:t>=65530／20×24×4.2=32.5(Bq／m</w:t>
      </w:r>
      <w:r w:rsidRPr="00C26D6F">
        <w:rPr>
          <w:rFonts w:hAnsi="宋体" w:hint="eastAsia"/>
          <w:vertAlign w:val="superscript"/>
        </w:rPr>
        <w:t>3</w:t>
      </w:r>
      <w:r w:rsidRPr="006807CB">
        <w:rPr>
          <w:rFonts w:hAnsi="宋体" w:hint="eastAsia"/>
        </w:rPr>
        <w:t>)</w:t>
      </w:r>
    </w:p>
    <w:p w:rsidR="00D56B12" w:rsidRPr="006807CB" w:rsidRDefault="00D56B12" w:rsidP="00D56B12">
      <w:pPr>
        <w:pStyle w:val="aa"/>
        <w:spacing w:line="360" w:lineRule="auto"/>
        <w:rPr>
          <w:rFonts w:hAnsi="宋体" w:hint="eastAsia"/>
        </w:rPr>
      </w:pPr>
      <w:r w:rsidRPr="006807CB">
        <w:rPr>
          <w:rFonts w:hAnsi="宋体" w:hint="eastAsia"/>
        </w:rPr>
        <w:t>3．用活性炭盒测量法测量某体育馆运动员休息室的氡浓度，活性炭盒采样时间为3d，采样停止3h后在γ谱仪上测得特征峰净计数率为1.65计数／min，从采样时间中点至测量开始之间间隔39h，己知该活性炭盒采样1h的相应系数为101.4Bq／m</w:t>
      </w:r>
      <w:r w:rsidRPr="00C26D6F">
        <w:rPr>
          <w:rFonts w:hAnsi="宋体" w:hint="eastAsia"/>
          <w:vertAlign w:val="superscript"/>
        </w:rPr>
        <w:t>3</w:t>
      </w:r>
      <w:r w:rsidRPr="006807CB">
        <w:rPr>
          <w:rFonts w:hAnsi="宋体" w:hint="eastAsia"/>
        </w:rPr>
        <w:t>／计数／min，氡的衰变常数为7.55×10</w:t>
      </w:r>
      <w:r w:rsidRPr="00C26D6F">
        <w:rPr>
          <w:rFonts w:hAnsi="宋体" w:hint="eastAsia"/>
          <w:vertAlign w:val="superscript"/>
        </w:rPr>
        <w:t>-3</w:t>
      </w:r>
      <w:r w:rsidRPr="006807CB">
        <w:rPr>
          <w:rFonts w:hAnsi="宋体" w:hint="eastAsia"/>
        </w:rPr>
        <w:t>h，累积指数为0.49。试计算该运动员休息室的氡浓度为多少。①</w:t>
      </w:r>
    </w:p>
    <w:p w:rsidR="00D56B12" w:rsidRPr="006807CB" w:rsidRDefault="00D56B12" w:rsidP="00D56B12">
      <w:pPr>
        <w:pStyle w:val="aa"/>
        <w:spacing w:line="360" w:lineRule="auto"/>
        <w:rPr>
          <w:rFonts w:hAnsi="宋体" w:hint="eastAsia"/>
        </w:rPr>
      </w:pPr>
      <w:r w:rsidRPr="00C26D6F">
        <w:rPr>
          <w:rFonts w:hAnsi="宋体" w:hint="eastAsia"/>
          <w:b/>
        </w:rPr>
        <w:t>答案：</w:t>
      </w:r>
      <w:r>
        <w:rPr>
          <w:rFonts w:hAnsi="宋体" w:hint="eastAsia"/>
          <w:b/>
        </w:rPr>
        <w:t>C</w:t>
      </w:r>
      <w:r w:rsidRPr="005764C8">
        <w:rPr>
          <w:rFonts w:hAnsi="宋体" w:hint="eastAsia"/>
          <w:vertAlign w:val="subscript"/>
        </w:rPr>
        <w:t>Rn</w:t>
      </w:r>
      <w:r>
        <w:rPr>
          <w:rFonts w:hAnsi="宋体" w:hint="eastAsia"/>
        </w:rPr>
        <w:t>=</w:t>
      </w:r>
      <w:r w:rsidRPr="005764C8">
        <w:rPr>
          <w:rFonts w:hAnsi="宋体"/>
          <w:position w:val="-26"/>
        </w:rPr>
        <w:object w:dxaOrig="3340" w:dyaOrig="639">
          <v:shape id="_x0000_i1048" type="#_x0000_t75" style="width:167.25pt;height:32.25pt" o:ole="">
            <v:imagedata r:id="rId50" o:title=""/>
          </v:shape>
          <o:OLEObject Type="Embed" ProgID="Equation.3" ShapeID="_x0000_i1048" DrawAspect="Content" ObjectID="_1514295472" r:id="rId51"/>
        </w:object>
      </w:r>
    </w:p>
    <w:p w:rsidR="00D56B12" w:rsidRPr="006807CB" w:rsidRDefault="00D56B12" w:rsidP="00D56B12">
      <w:pPr>
        <w:pStyle w:val="aa"/>
        <w:spacing w:line="360" w:lineRule="auto"/>
        <w:rPr>
          <w:rFonts w:hAnsi="宋体" w:hint="eastAsia"/>
        </w:rPr>
      </w:pPr>
      <w:r w:rsidRPr="006807CB">
        <w:rPr>
          <w:rFonts w:hAnsi="宋体" w:hint="eastAsia"/>
        </w:rPr>
        <w:t>4．用气球法测得某建筑物居室内氡子体浓度为1.63×10-7J／m3，试计算住在该居室内的人员由于吸入氡子体所接受的年有效剂量当量(已知室内剂量转换因子为1.8Sv／(J·h／m</w:t>
      </w:r>
      <w:r w:rsidRPr="005764C8">
        <w:rPr>
          <w:rFonts w:hAnsi="宋体" w:hint="eastAsia"/>
          <w:vertAlign w:val="superscript"/>
        </w:rPr>
        <w:t>3</w:t>
      </w:r>
      <w:r w:rsidRPr="006807CB">
        <w:rPr>
          <w:rFonts w:hAnsi="宋体" w:hint="eastAsia"/>
        </w:rPr>
        <w:t>)，室内居留因子为0.8)。①</w:t>
      </w:r>
    </w:p>
    <w:p w:rsidR="00D56B12" w:rsidRPr="006807CB" w:rsidRDefault="00D56B12" w:rsidP="00D56B12">
      <w:pPr>
        <w:pStyle w:val="aa"/>
        <w:spacing w:line="360" w:lineRule="auto"/>
        <w:rPr>
          <w:rFonts w:hAnsi="宋体" w:hint="eastAsia"/>
        </w:rPr>
      </w:pPr>
      <w:r w:rsidRPr="005764C8">
        <w:rPr>
          <w:rFonts w:hAnsi="宋体" w:hint="eastAsia"/>
          <w:b/>
        </w:rPr>
        <w:t>答案：</w:t>
      </w:r>
      <w:r w:rsidRPr="006807CB">
        <w:rPr>
          <w:rFonts w:hAnsi="宋体" w:hint="eastAsia"/>
        </w:rPr>
        <w:t>年有效剂量H=8760×0.8×1.8×1.63×10</w:t>
      </w:r>
      <w:r w:rsidRPr="005764C8">
        <w:rPr>
          <w:rFonts w:hAnsi="宋体" w:hint="eastAsia"/>
          <w:vertAlign w:val="superscript"/>
        </w:rPr>
        <w:t>-7</w:t>
      </w:r>
      <w:r w:rsidRPr="006807CB">
        <w:rPr>
          <w:rFonts w:hAnsi="宋体" w:hint="eastAsia"/>
        </w:rPr>
        <w:t>=2.06(mSv／a)</w:t>
      </w:r>
    </w:p>
    <w:p w:rsidR="00D56B12" w:rsidRPr="005764C8" w:rsidRDefault="00D56B12" w:rsidP="00D56B12">
      <w:pPr>
        <w:pStyle w:val="aa"/>
        <w:spacing w:line="360" w:lineRule="auto"/>
        <w:rPr>
          <w:rFonts w:hAnsi="宋体" w:hint="eastAsia"/>
          <w:b/>
        </w:rPr>
      </w:pPr>
      <w:r w:rsidRPr="005764C8">
        <w:rPr>
          <w:rFonts w:hAnsi="宋体" w:hint="eastAsia"/>
          <w:b/>
        </w:rPr>
        <w:lastRenderedPageBreak/>
        <w:t>参考文献</w:t>
      </w:r>
    </w:p>
    <w:p w:rsidR="00D56B12" w:rsidRPr="006807CB" w:rsidRDefault="00D56B12" w:rsidP="00D56B12">
      <w:pPr>
        <w:pStyle w:val="aa"/>
        <w:spacing w:line="360" w:lineRule="auto"/>
        <w:rPr>
          <w:rFonts w:hAnsi="宋体" w:hint="eastAsia"/>
        </w:rPr>
      </w:pPr>
      <w:r>
        <w:rPr>
          <w:rFonts w:hAnsi="宋体" w:hint="eastAsia"/>
        </w:rPr>
        <w:t xml:space="preserve"> </w:t>
      </w:r>
      <w:r w:rsidRPr="006807CB">
        <w:rPr>
          <w:rFonts w:hAnsi="宋体" w:hint="eastAsia"/>
        </w:rPr>
        <w:t>[1]  环境空气中氡的标准测量方法(GB／T14582-1993)．</w:t>
      </w:r>
    </w:p>
    <w:p w:rsidR="00D56B12" w:rsidRPr="006807CB" w:rsidRDefault="00D56B12" w:rsidP="00D56B12">
      <w:pPr>
        <w:pStyle w:val="aa"/>
        <w:spacing w:line="360" w:lineRule="auto"/>
        <w:rPr>
          <w:rFonts w:hAnsi="宋体" w:hint="eastAsia"/>
        </w:rPr>
      </w:pPr>
      <w:r>
        <w:rPr>
          <w:rFonts w:hAnsi="宋体" w:hint="eastAsia"/>
        </w:rPr>
        <w:t xml:space="preserve"> </w:t>
      </w:r>
      <w:r w:rsidRPr="006807CB">
        <w:rPr>
          <w:rFonts w:hAnsi="宋体" w:hint="eastAsia"/>
        </w:rPr>
        <w:t>[2]  住房内氡浓度控制标准(GB／T16146-1995)．</w:t>
      </w:r>
    </w:p>
    <w:p w:rsidR="00D56B12" w:rsidRPr="006807CB" w:rsidRDefault="00D56B12" w:rsidP="00D56B12">
      <w:pPr>
        <w:pStyle w:val="aa"/>
        <w:spacing w:line="360" w:lineRule="auto"/>
        <w:rPr>
          <w:rFonts w:hAnsi="宋体" w:hint="eastAsia"/>
        </w:rPr>
      </w:pPr>
      <w:r w:rsidRPr="006807CB">
        <w:rPr>
          <w:rFonts w:hAnsi="宋体" w:hint="eastAsia"/>
        </w:rPr>
        <w:t xml:space="preserve">    </w:t>
      </w:r>
      <w:r>
        <w:rPr>
          <w:rFonts w:hAnsi="宋体" w:hint="eastAsia"/>
        </w:rPr>
        <w:t xml:space="preserve">                                                       </w:t>
      </w:r>
      <w:r w:rsidRPr="006807CB">
        <w:rPr>
          <w:rFonts w:hAnsi="宋体" w:hint="eastAsia"/>
        </w:rPr>
        <w:t>命题：王树明</w:t>
      </w:r>
    </w:p>
    <w:p w:rsidR="00D56B12" w:rsidRPr="006807CB" w:rsidRDefault="00D56B12" w:rsidP="00D56B12">
      <w:pPr>
        <w:pStyle w:val="aa"/>
        <w:spacing w:line="360" w:lineRule="auto"/>
        <w:rPr>
          <w:rFonts w:hAnsi="宋体"/>
        </w:rPr>
      </w:pPr>
      <w:r w:rsidRPr="006807CB">
        <w:rPr>
          <w:rFonts w:hAnsi="宋体" w:hint="eastAsia"/>
        </w:rPr>
        <w:t xml:space="preserve">    </w:t>
      </w:r>
      <w:r>
        <w:rPr>
          <w:rFonts w:hAnsi="宋体" w:hint="eastAsia"/>
        </w:rPr>
        <w:t xml:space="preserve">                                                       </w:t>
      </w:r>
      <w:r w:rsidRPr="006807CB">
        <w:rPr>
          <w:rFonts w:hAnsi="宋体" w:hint="eastAsia"/>
        </w:rPr>
        <w:t>审核：顾洪坤</w:t>
      </w:r>
    </w:p>
    <w:p w:rsidR="00D56B12" w:rsidRPr="005764C8" w:rsidRDefault="00D56B12" w:rsidP="00D56B12">
      <w:pPr>
        <w:pStyle w:val="aa"/>
        <w:spacing w:line="360" w:lineRule="auto"/>
        <w:jc w:val="center"/>
        <w:rPr>
          <w:rFonts w:hAnsi="宋体" w:hint="eastAsia"/>
          <w:b/>
          <w:sz w:val="28"/>
          <w:szCs w:val="28"/>
        </w:rPr>
      </w:pPr>
      <w:r w:rsidRPr="005764C8">
        <w:rPr>
          <w:rFonts w:hAnsi="宋体" w:hint="eastAsia"/>
          <w:b/>
          <w:sz w:val="28"/>
          <w:szCs w:val="28"/>
        </w:rPr>
        <w:t>第八章  电磁辐射</w:t>
      </w:r>
    </w:p>
    <w:p w:rsidR="00D56B12" w:rsidRPr="005764C8" w:rsidRDefault="00D56B12" w:rsidP="00D56B12">
      <w:pPr>
        <w:pStyle w:val="aa"/>
        <w:spacing w:line="360" w:lineRule="auto"/>
        <w:jc w:val="center"/>
        <w:rPr>
          <w:rFonts w:hAnsi="宋体" w:hint="eastAsia"/>
          <w:b/>
          <w:sz w:val="24"/>
          <w:szCs w:val="24"/>
        </w:rPr>
      </w:pPr>
      <w:r w:rsidRPr="005764C8">
        <w:rPr>
          <w:rFonts w:hAnsi="宋体" w:hint="eastAsia"/>
          <w:b/>
          <w:sz w:val="24"/>
          <w:szCs w:val="24"/>
        </w:rPr>
        <w:t>第一节  电场强度和磁场强度</w:t>
      </w:r>
    </w:p>
    <w:p w:rsidR="00D56B12" w:rsidRPr="005764C8" w:rsidRDefault="00D56B12" w:rsidP="00D56B12">
      <w:pPr>
        <w:pStyle w:val="aa"/>
        <w:spacing w:line="360" w:lineRule="auto"/>
        <w:rPr>
          <w:rFonts w:hAnsi="宋体" w:hint="eastAsia"/>
          <w:b/>
        </w:rPr>
      </w:pPr>
      <w:r w:rsidRPr="005764C8">
        <w:rPr>
          <w:rFonts w:hAnsi="宋体" w:hint="eastAsia"/>
          <w:b/>
        </w:rPr>
        <w:t>分类号：EMl</w:t>
      </w:r>
    </w:p>
    <w:p w:rsidR="00D56B12" w:rsidRPr="005764C8" w:rsidRDefault="00D56B12" w:rsidP="00D56B12">
      <w:pPr>
        <w:pStyle w:val="aa"/>
        <w:spacing w:line="360" w:lineRule="auto"/>
        <w:rPr>
          <w:rFonts w:hAnsi="宋体" w:hint="eastAsia"/>
          <w:b/>
        </w:rPr>
      </w:pPr>
      <w:r w:rsidRPr="005764C8">
        <w:rPr>
          <w:rFonts w:hAnsi="宋体" w:hint="eastAsia"/>
          <w:b/>
        </w:rPr>
        <w:t>主要内容</w:t>
      </w:r>
    </w:p>
    <w:p w:rsidR="00D56B12" w:rsidRPr="006807CB" w:rsidRDefault="00D56B12" w:rsidP="00D56B12">
      <w:pPr>
        <w:pStyle w:val="aa"/>
        <w:spacing w:line="360" w:lineRule="auto"/>
        <w:rPr>
          <w:rFonts w:hAnsi="宋体" w:hint="eastAsia"/>
        </w:rPr>
      </w:pPr>
      <w:r w:rsidRPr="006807CB">
        <w:rPr>
          <w:rFonts w:hAnsi="宋体" w:hint="eastAsia"/>
        </w:rPr>
        <w:t>①电磁辐射防扩规定(GB／T 8702-1988)</w:t>
      </w:r>
    </w:p>
    <w:p w:rsidR="00D56B12" w:rsidRPr="006807CB" w:rsidRDefault="00D56B12" w:rsidP="00D56B12">
      <w:pPr>
        <w:pStyle w:val="aa"/>
        <w:spacing w:line="360" w:lineRule="auto"/>
        <w:rPr>
          <w:rFonts w:hAnsi="宋体" w:hint="eastAsia"/>
        </w:rPr>
      </w:pPr>
      <w:r w:rsidRPr="006807CB">
        <w:rPr>
          <w:rFonts w:hAnsi="宋体" w:hint="eastAsia"/>
        </w:rPr>
        <w:t>②辐射环境保护管理导则电磁辐射环境影响评价方法与标准(HJ/Tl0.3-1996)</w:t>
      </w:r>
    </w:p>
    <w:p w:rsidR="00D56B12" w:rsidRPr="006807CB" w:rsidRDefault="00D56B12" w:rsidP="00D56B12">
      <w:pPr>
        <w:pStyle w:val="aa"/>
        <w:spacing w:line="360" w:lineRule="auto"/>
        <w:rPr>
          <w:rFonts w:hAnsi="宋体" w:hint="eastAsia"/>
        </w:rPr>
      </w:pPr>
      <w:r w:rsidRPr="006807CB">
        <w:rPr>
          <w:rFonts w:hAnsi="宋体" w:hint="eastAsia"/>
        </w:rPr>
        <w:t>③辐射环境保护管理导则  电磁辐射监测仪器和方法(HJ／T10.2-1996)</w:t>
      </w:r>
    </w:p>
    <w:p w:rsidR="00D56B12" w:rsidRPr="006807CB" w:rsidRDefault="00D56B12" w:rsidP="00D56B12">
      <w:pPr>
        <w:pStyle w:val="aa"/>
        <w:spacing w:line="360" w:lineRule="auto"/>
        <w:rPr>
          <w:rFonts w:hAnsi="宋体" w:hint="eastAsia"/>
        </w:rPr>
      </w:pPr>
      <w:r w:rsidRPr="006807CB">
        <w:rPr>
          <w:rFonts w:hAnsi="宋体" w:hint="eastAsia"/>
        </w:rPr>
        <w:t>④环境电磁波卫生标准(GB／T9175-1988)</w:t>
      </w:r>
    </w:p>
    <w:p w:rsidR="00D56B12" w:rsidRPr="005764C8" w:rsidRDefault="00D56B12" w:rsidP="003C38C6">
      <w:pPr>
        <w:pStyle w:val="aa"/>
        <w:spacing w:line="360" w:lineRule="auto"/>
        <w:outlineLvl w:val="0"/>
        <w:rPr>
          <w:rFonts w:hAnsi="宋体" w:hint="eastAsia"/>
          <w:b/>
        </w:rPr>
      </w:pPr>
      <w:r w:rsidRPr="005764C8">
        <w:rPr>
          <w:rFonts w:hAnsi="宋体" w:hint="eastAsia"/>
          <w:b/>
        </w:rPr>
        <w:t>一、填空题</w:t>
      </w:r>
    </w:p>
    <w:p w:rsidR="00D56B12" w:rsidRPr="000D6D62" w:rsidRDefault="00D56B12" w:rsidP="00D56B12">
      <w:pPr>
        <w:pStyle w:val="aa"/>
        <w:spacing w:line="360" w:lineRule="auto"/>
        <w:rPr>
          <w:rFonts w:hAnsi="宋体" w:hint="eastAsia"/>
          <w:w w:val="110"/>
        </w:rPr>
      </w:pPr>
      <w:r w:rsidRPr="006807CB">
        <w:rPr>
          <w:rFonts w:hAnsi="宋体" w:hint="eastAsia"/>
        </w:rPr>
        <w:t>1．</w:t>
      </w:r>
      <w:r w:rsidRPr="000D6D62">
        <w:rPr>
          <w:rFonts w:hAnsi="宋体" w:hint="eastAsia"/>
          <w:w w:val="110"/>
        </w:rPr>
        <w:t>新建或购置豁免水平以上的电磁辐射体单位或个人，必须事先向环境保护部门提</w:t>
      </w:r>
    </w:p>
    <w:p w:rsidR="00D56B12" w:rsidRPr="006807CB" w:rsidRDefault="00D56B12" w:rsidP="00D56B12">
      <w:pPr>
        <w:pStyle w:val="aa"/>
        <w:spacing w:line="360" w:lineRule="auto"/>
        <w:rPr>
          <w:rFonts w:hAnsi="宋体" w:hint="eastAsia"/>
        </w:rPr>
      </w:pPr>
      <w:r w:rsidRPr="006807CB">
        <w:rPr>
          <w:rFonts w:hAnsi="宋体" w:hint="eastAsia"/>
        </w:rPr>
        <w:t>交</w:t>
      </w:r>
      <w:r>
        <w:rPr>
          <w:rFonts w:hAnsi="宋体" w:hint="eastAsia"/>
          <w:u w:val="single"/>
        </w:rPr>
        <w:t xml:space="preserve">                  </w:t>
      </w:r>
      <w:r w:rsidRPr="006807CB">
        <w:rPr>
          <w:rFonts w:hAnsi="宋体" w:hint="eastAsia"/>
        </w:rPr>
        <w:t>。①</w:t>
      </w:r>
    </w:p>
    <w:p w:rsidR="00D56B12" w:rsidRPr="006807CB" w:rsidRDefault="00D56B12" w:rsidP="00D56B12">
      <w:pPr>
        <w:pStyle w:val="aa"/>
        <w:spacing w:line="360" w:lineRule="auto"/>
        <w:rPr>
          <w:rFonts w:hAnsi="宋体" w:hint="eastAsia"/>
        </w:rPr>
      </w:pPr>
      <w:r w:rsidRPr="000D6D62">
        <w:rPr>
          <w:rFonts w:hAnsi="宋体" w:hint="eastAsia"/>
          <w:b/>
        </w:rPr>
        <w:t>答案:</w:t>
      </w:r>
      <w:r w:rsidRPr="006807CB">
        <w:rPr>
          <w:rFonts w:hAnsi="宋体" w:hint="eastAsia"/>
        </w:rPr>
        <w:t>环境影响报告书(表)</w:t>
      </w:r>
    </w:p>
    <w:p w:rsidR="00D56B12" w:rsidRPr="006807CB" w:rsidRDefault="00D56B12" w:rsidP="00D56B12">
      <w:pPr>
        <w:pStyle w:val="aa"/>
        <w:spacing w:line="360" w:lineRule="auto"/>
        <w:rPr>
          <w:rFonts w:hAnsi="宋体" w:hint="eastAsia"/>
        </w:rPr>
      </w:pPr>
      <w:r w:rsidRPr="006807CB">
        <w:rPr>
          <w:rFonts w:hAnsi="宋体" w:hint="eastAsia"/>
        </w:rPr>
        <w:t>2．《电磁辐射防护规定》(GB／T 8702-1988)中规定防护限值的频率范围为</w:t>
      </w:r>
      <w:r>
        <w:rPr>
          <w:rFonts w:hAnsi="宋体" w:hint="eastAsia"/>
          <w:u w:val="single"/>
        </w:rPr>
        <w:t xml:space="preserve">    </w:t>
      </w:r>
      <w:r w:rsidRPr="006807CB">
        <w:rPr>
          <w:rFonts w:hAnsi="宋体" w:hint="eastAsia"/>
        </w:rPr>
        <w:t>KHz～</w:t>
      </w:r>
      <w:r>
        <w:rPr>
          <w:rFonts w:hAnsi="宋体" w:hint="eastAsia"/>
          <w:u w:val="single"/>
        </w:rPr>
        <w:t xml:space="preserve">   </w:t>
      </w:r>
      <w:r w:rsidRPr="006807CB">
        <w:rPr>
          <w:rFonts w:hAnsi="宋体" w:hint="eastAsia"/>
        </w:rPr>
        <w:t>GHz。①</w:t>
      </w:r>
    </w:p>
    <w:p w:rsidR="00D56B12" w:rsidRPr="006807CB" w:rsidRDefault="00D56B12" w:rsidP="00D56B12">
      <w:pPr>
        <w:pStyle w:val="aa"/>
        <w:spacing w:line="360" w:lineRule="auto"/>
        <w:rPr>
          <w:rFonts w:hAnsi="宋体" w:hint="eastAsia"/>
        </w:rPr>
      </w:pPr>
      <w:r w:rsidRPr="000D6D62">
        <w:rPr>
          <w:rFonts w:hAnsi="宋体" w:hint="eastAsia"/>
          <w:b/>
        </w:rPr>
        <w:t>答案：</w:t>
      </w:r>
      <w:r w:rsidRPr="006807CB">
        <w:rPr>
          <w:rFonts w:hAnsi="宋体" w:hint="eastAsia"/>
        </w:rPr>
        <w:t>100    300</w:t>
      </w:r>
    </w:p>
    <w:p w:rsidR="00D56B12" w:rsidRPr="006807CB" w:rsidRDefault="00D56B12" w:rsidP="00D56B12">
      <w:pPr>
        <w:pStyle w:val="aa"/>
        <w:spacing w:line="360" w:lineRule="auto"/>
        <w:rPr>
          <w:rFonts w:hAnsi="宋体" w:hint="eastAsia"/>
        </w:rPr>
      </w:pPr>
      <w:r w:rsidRPr="006807CB">
        <w:rPr>
          <w:rFonts w:hAnsi="宋体" w:hint="eastAsia"/>
        </w:rPr>
        <w:t>3．对公众照射而言，《电磁辐射防护规定》(GB／T 8702-1988)中的基本限值为：在1d 24h内，任意连续6min按全身平均的比吸收率＜SAR)应小于</w:t>
      </w:r>
      <w:r>
        <w:rPr>
          <w:rFonts w:hAnsi="宋体" w:hint="eastAsia"/>
          <w:u w:val="single"/>
        </w:rPr>
        <w:t xml:space="preserve">    </w:t>
      </w:r>
      <w:r w:rsidRPr="006807CB">
        <w:rPr>
          <w:rFonts w:hAnsi="宋体" w:hint="eastAsia"/>
        </w:rPr>
        <w:t>W／kG。①</w:t>
      </w:r>
    </w:p>
    <w:p w:rsidR="00D56B12" w:rsidRPr="006807CB" w:rsidRDefault="00D56B12" w:rsidP="00D56B12">
      <w:pPr>
        <w:pStyle w:val="aa"/>
        <w:spacing w:line="360" w:lineRule="auto"/>
        <w:rPr>
          <w:rFonts w:hAnsi="宋体" w:hint="eastAsia"/>
        </w:rPr>
      </w:pPr>
      <w:r w:rsidRPr="000D6D62">
        <w:rPr>
          <w:rFonts w:hAnsi="宋体" w:hint="eastAsia"/>
          <w:b/>
        </w:rPr>
        <w:t>答案：</w:t>
      </w:r>
      <w:r w:rsidRPr="006807CB">
        <w:rPr>
          <w:rFonts w:hAnsi="宋体" w:hint="eastAsia"/>
        </w:rPr>
        <w:t>0.02</w:t>
      </w:r>
    </w:p>
    <w:p w:rsidR="00D56B12" w:rsidRPr="006807CB" w:rsidRDefault="00D56B12" w:rsidP="00D56B12">
      <w:pPr>
        <w:pStyle w:val="aa"/>
        <w:spacing w:line="360" w:lineRule="auto"/>
        <w:rPr>
          <w:rFonts w:hAnsi="宋体" w:hint="eastAsia"/>
        </w:rPr>
      </w:pPr>
      <w:r w:rsidRPr="006807CB">
        <w:rPr>
          <w:rFonts w:hAnsi="宋体" w:hint="eastAsia"/>
        </w:rPr>
        <w:t>4．对职业照射而言，《电磁辐射防护规定》(GB／T 8702-1988)中的基本限值为：在1d24h内，任意连续6mill按全身平均的比吸收率(SAR)应小于</w:t>
      </w:r>
      <w:r>
        <w:rPr>
          <w:rFonts w:hAnsi="宋体" w:hint="eastAsia"/>
          <w:u w:val="single"/>
        </w:rPr>
        <w:t xml:space="preserve">     </w:t>
      </w:r>
      <w:r w:rsidRPr="006807CB">
        <w:rPr>
          <w:rFonts w:hAnsi="宋体" w:hint="eastAsia"/>
        </w:rPr>
        <w:t>W／kG。①</w:t>
      </w:r>
    </w:p>
    <w:p w:rsidR="00D56B12" w:rsidRPr="006807CB" w:rsidRDefault="00D56B12" w:rsidP="00D56B12">
      <w:pPr>
        <w:pStyle w:val="aa"/>
        <w:spacing w:line="360" w:lineRule="auto"/>
        <w:rPr>
          <w:rFonts w:hAnsi="宋体" w:hint="eastAsia"/>
        </w:rPr>
      </w:pPr>
      <w:r w:rsidRPr="009C77EB">
        <w:rPr>
          <w:rFonts w:hAnsi="宋体" w:hint="eastAsia"/>
          <w:b/>
        </w:rPr>
        <w:t>答案：</w:t>
      </w:r>
      <w:r w:rsidRPr="006807CB">
        <w:rPr>
          <w:rFonts w:hAnsi="宋体" w:hint="eastAsia"/>
        </w:rPr>
        <w:t>0</w:t>
      </w:r>
      <w:r>
        <w:rPr>
          <w:rFonts w:hAnsi="宋体" w:hint="eastAsia"/>
        </w:rPr>
        <w:t>.</w:t>
      </w:r>
      <w:r w:rsidRPr="006807CB">
        <w:rPr>
          <w:rFonts w:hAnsi="宋体" w:hint="eastAsia"/>
        </w:rPr>
        <w:t>1</w:t>
      </w:r>
    </w:p>
    <w:p w:rsidR="00D56B12" w:rsidRPr="006807CB" w:rsidRDefault="00D56B12" w:rsidP="00D56B12">
      <w:pPr>
        <w:pStyle w:val="aa"/>
        <w:spacing w:line="360" w:lineRule="auto"/>
        <w:rPr>
          <w:rFonts w:hAnsi="宋体" w:hint="eastAsia"/>
        </w:rPr>
      </w:pPr>
      <w:r w:rsidRPr="006807CB">
        <w:rPr>
          <w:rFonts w:hAnsi="宋体" w:hint="eastAsia"/>
        </w:rPr>
        <w:t>5．《电磁辐射防护规定》(GB／T8702—1988)中的导出限值对公众照射而言：对于30～3000MHz脉冲电磁波，在1d 24h内，其瞬时峰值不得超过任意连续6</w:t>
      </w:r>
      <w:r>
        <w:rPr>
          <w:rFonts w:hAnsi="宋体" w:hint="eastAsia"/>
        </w:rPr>
        <w:t>m</w:t>
      </w:r>
      <w:r w:rsidRPr="006807CB">
        <w:rPr>
          <w:rFonts w:hAnsi="宋体" w:hint="eastAsia"/>
        </w:rPr>
        <w:t>in内的平均值</w:t>
      </w:r>
      <w:r>
        <w:rPr>
          <w:rFonts w:hAnsi="宋体" w:hint="eastAsia"/>
          <w:u w:val="single"/>
        </w:rPr>
        <w:t xml:space="preserve">      </w:t>
      </w:r>
      <w:r w:rsidRPr="006807CB">
        <w:rPr>
          <w:rFonts w:hAnsi="宋体" w:hint="eastAsia"/>
        </w:rPr>
        <w:t>倍。①</w:t>
      </w:r>
    </w:p>
    <w:p w:rsidR="00D56B12" w:rsidRPr="006807CB" w:rsidRDefault="00D56B12" w:rsidP="00D56B12">
      <w:pPr>
        <w:pStyle w:val="aa"/>
        <w:spacing w:line="360" w:lineRule="auto"/>
        <w:rPr>
          <w:rFonts w:hAnsi="宋体" w:hint="eastAsia"/>
        </w:rPr>
      </w:pPr>
      <w:r w:rsidRPr="009C77EB">
        <w:rPr>
          <w:rFonts w:hAnsi="宋体" w:hint="eastAsia"/>
          <w:b/>
        </w:rPr>
        <w:lastRenderedPageBreak/>
        <w:t>答案：</w:t>
      </w:r>
      <w:r w:rsidRPr="006807CB">
        <w:rPr>
          <w:rFonts w:hAnsi="宋体" w:hint="eastAsia"/>
        </w:rPr>
        <w:t>1000</w:t>
      </w:r>
    </w:p>
    <w:p w:rsidR="00D56B12" w:rsidRPr="006807CB" w:rsidRDefault="00D56B12" w:rsidP="00D56B12">
      <w:pPr>
        <w:pStyle w:val="aa"/>
        <w:spacing w:line="360" w:lineRule="auto"/>
        <w:rPr>
          <w:rFonts w:hAnsi="宋体" w:hint="eastAsia"/>
        </w:rPr>
      </w:pPr>
      <w:r w:rsidRPr="006807CB">
        <w:rPr>
          <w:rFonts w:hAnsi="宋体" w:hint="eastAsia"/>
        </w:rPr>
        <w:t>6．在频率小于100MHz的工业、科学和医学等辐射设备附近，职业工作者可以在小于</w:t>
      </w:r>
      <w:r>
        <w:rPr>
          <w:rFonts w:hAnsi="宋体" w:hint="eastAsia"/>
          <w:u w:val="single"/>
        </w:rPr>
        <w:t xml:space="preserve">        </w:t>
      </w:r>
      <w:r>
        <w:rPr>
          <w:rFonts w:hAnsi="宋体" w:hint="eastAsia"/>
        </w:rPr>
        <w:t>A</w:t>
      </w:r>
      <w:r w:rsidRPr="006807CB">
        <w:rPr>
          <w:rFonts w:hAnsi="宋体" w:hint="eastAsia"/>
        </w:rPr>
        <w:t>／m的磁场下8h连续工作。①</w:t>
      </w:r>
    </w:p>
    <w:p w:rsidR="00D56B12" w:rsidRPr="006807CB" w:rsidRDefault="00D56B12" w:rsidP="00D56B12">
      <w:pPr>
        <w:pStyle w:val="aa"/>
        <w:spacing w:line="360" w:lineRule="auto"/>
        <w:rPr>
          <w:rFonts w:hAnsi="宋体" w:hint="eastAsia"/>
        </w:rPr>
      </w:pPr>
      <w:r w:rsidRPr="009C77EB">
        <w:rPr>
          <w:rFonts w:hAnsi="宋体" w:hint="eastAsia"/>
          <w:b/>
        </w:rPr>
        <w:t>答案：</w:t>
      </w:r>
      <w:r w:rsidRPr="006807CB">
        <w:rPr>
          <w:rFonts w:hAnsi="宋体" w:hint="eastAsia"/>
        </w:rPr>
        <w:t>1.6</w:t>
      </w:r>
    </w:p>
    <w:p w:rsidR="00D56B12" w:rsidRPr="006807CB" w:rsidRDefault="00D56B12" w:rsidP="00D56B12">
      <w:pPr>
        <w:pStyle w:val="aa"/>
        <w:spacing w:line="360" w:lineRule="auto"/>
        <w:rPr>
          <w:rFonts w:hAnsi="宋体"/>
        </w:rPr>
      </w:pPr>
      <w:r w:rsidRPr="006807CB">
        <w:rPr>
          <w:rFonts w:hAnsi="宋体" w:hint="eastAsia"/>
        </w:rPr>
        <w:t>7．输出功率等于和小于</w:t>
      </w:r>
      <w:r>
        <w:rPr>
          <w:rFonts w:hAnsi="宋体" w:hint="eastAsia"/>
          <w:u w:val="single"/>
        </w:rPr>
        <w:t xml:space="preserve">    </w:t>
      </w:r>
      <w:r w:rsidRPr="006807CB">
        <w:rPr>
          <w:rFonts w:hAnsi="宋体" w:hint="eastAsia"/>
        </w:rPr>
        <w:t>W的移动式无线电通讯设备，其电磁辐射可以免于管理，如陆上、海上移动通讯设备以及步话机等。①</w:t>
      </w:r>
    </w:p>
    <w:p w:rsidR="00D56B12" w:rsidRPr="006807CB" w:rsidRDefault="00D56B12" w:rsidP="00D56B12">
      <w:pPr>
        <w:pStyle w:val="aa"/>
        <w:spacing w:line="360" w:lineRule="auto"/>
        <w:rPr>
          <w:rFonts w:hAnsi="宋体" w:hint="eastAsia"/>
        </w:rPr>
      </w:pPr>
      <w:r w:rsidRPr="009C77EB">
        <w:rPr>
          <w:rFonts w:hAnsi="宋体" w:hint="eastAsia"/>
          <w:b/>
        </w:rPr>
        <w:t>答案：</w:t>
      </w:r>
      <w:r w:rsidRPr="006807CB">
        <w:rPr>
          <w:rFonts w:hAnsi="宋体" w:hint="eastAsia"/>
        </w:rPr>
        <w:t>15</w:t>
      </w:r>
    </w:p>
    <w:p w:rsidR="00D56B12" w:rsidRPr="006807CB" w:rsidRDefault="00D56B12" w:rsidP="00D56B12">
      <w:pPr>
        <w:pStyle w:val="aa"/>
        <w:spacing w:line="360" w:lineRule="auto"/>
        <w:rPr>
          <w:rFonts w:hAnsi="宋体" w:hint="eastAsia"/>
        </w:rPr>
      </w:pPr>
      <w:r w:rsidRPr="006807CB">
        <w:rPr>
          <w:rFonts w:hAnsi="宋体" w:hint="eastAsia"/>
        </w:rPr>
        <w:t>8．功率</w:t>
      </w:r>
      <w:r>
        <w:rPr>
          <w:rFonts w:hAnsi="宋体" w:hint="eastAsia"/>
        </w:rPr>
        <w:t>＞</w:t>
      </w:r>
      <w:r w:rsidRPr="006807CB">
        <w:rPr>
          <w:rFonts w:hAnsi="宋体" w:hint="eastAsia"/>
        </w:rPr>
        <w:t>200kW的发射设备的环境影响评价范围主要是</w:t>
      </w:r>
      <w:r>
        <w:rPr>
          <w:rFonts w:hAnsi="宋体" w:hint="eastAsia"/>
          <w:u w:val="single"/>
        </w:rPr>
        <w:t xml:space="preserve">                                                                          </w:t>
      </w:r>
      <w:r w:rsidRPr="006807CB">
        <w:rPr>
          <w:rFonts w:hAnsi="宋体" w:hint="eastAsia"/>
        </w:rPr>
        <w:t>。②</w:t>
      </w:r>
    </w:p>
    <w:p w:rsidR="00D56B12" w:rsidRPr="006807CB" w:rsidRDefault="00D56B12" w:rsidP="00D56B12">
      <w:pPr>
        <w:pStyle w:val="aa"/>
        <w:spacing w:line="360" w:lineRule="auto"/>
        <w:rPr>
          <w:rFonts w:hAnsi="宋体" w:hint="eastAsia"/>
        </w:rPr>
      </w:pPr>
      <w:r w:rsidRPr="005E1971">
        <w:rPr>
          <w:rFonts w:hAnsi="宋体" w:hint="eastAsia"/>
          <w:b/>
        </w:rPr>
        <w:t>答案：</w:t>
      </w:r>
      <w:r w:rsidRPr="006807CB">
        <w:rPr>
          <w:rFonts w:hAnsi="宋体" w:hint="eastAsia"/>
        </w:rPr>
        <w:t>以发射天线为中心、半径为1km范围全面评价；如辐射场强最大处的地点超过1km，则应在选定方向评价到最大场强处于和低于标准限值处</w:t>
      </w:r>
    </w:p>
    <w:p w:rsidR="00D56B12" w:rsidRPr="006807CB" w:rsidRDefault="00D56B12" w:rsidP="00D56B12">
      <w:pPr>
        <w:pStyle w:val="aa"/>
        <w:spacing w:line="360" w:lineRule="auto"/>
        <w:rPr>
          <w:rFonts w:hAnsi="宋体" w:hint="eastAsia"/>
        </w:rPr>
      </w:pPr>
      <w:r w:rsidRPr="006807CB">
        <w:rPr>
          <w:rFonts w:hAnsi="宋体" w:hint="eastAsia"/>
        </w:rPr>
        <w:t>9．《环境电磁波卫生标准》(GB／T 9175-1988)中微波段的一级标准阈值是</w:t>
      </w:r>
      <w:r>
        <w:rPr>
          <w:rFonts w:hAnsi="宋体" w:hint="eastAsia"/>
          <w:u w:val="single"/>
        </w:rPr>
        <w:t xml:space="preserve">    </w:t>
      </w:r>
      <w:r w:rsidRPr="006807CB">
        <w:rPr>
          <w:rFonts w:hAnsi="宋体" w:hint="eastAsia"/>
        </w:rPr>
        <w:t>μW／cm</w:t>
      </w:r>
      <w:r w:rsidRPr="005E1971">
        <w:rPr>
          <w:rFonts w:hAnsi="宋体" w:hint="eastAsia"/>
          <w:vertAlign w:val="superscript"/>
        </w:rPr>
        <w:t>2</w:t>
      </w:r>
      <w:r w:rsidRPr="006807CB">
        <w:rPr>
          <w:rFonts w:hAnsi="宋体" w:hint="eastAsia"/>
        </w:rPr>
        <w:t>。④</w:t>
      </w:r>
    </w:p>
    <w:p w:rsidR="00D56B12" w:rsidRPr="006807CB" w:rsidRDefault="00D56B12" w:rsidP="00D56B12">
      <w:pPr>
        <w:pStyle w:val="aa"/>
        <w:spacing w:line="360" w:lineRule="auto"/>
        <w:rPr>
          <w:rFonts w:hAnsi="宋体" w:hint="eastAsia"/>
        </w:rPr>
      </w:pPr>
      <w:r w:rsidRPr="005E1971">
        <w:rPr>
          <w:rFonts w:hAnsi="宋体" w:hint="eastAsia"/>
          <w:b/>
        </w:rPr>
        <w:t>答案：</w:t>
      </w:r>
      <w:r w:rsidRPr="006807CB">
        <w:rPr>
          <w:rFonts w:hAnsi="宋体" w:hint="eastAsia"/>
        </w:rPr>
        <w:t>10</w:t>
      </w:r>
    </w:p>
    <w:p w:rsidR="00D56B12" w:rsidRPr="006807CB" w:rsidRDefault="00D56B12" w:rsidP="00D56B12">
      <w:pPr>
        <w:pStyle w:val="aa"/>
        <w:spacing w:line="360" w:lineRule="auto"/>
        <w:rPr>
          <w:rFonts w:hAnsi="宋体" w:hint="eastAsia"/>
        </w:rPr>
      </w:pPr>
      <w:r w:rsidRPr="006807CB">
        <w:rPr>
          <w:rFonts w:hAnsi="宋体" w:hint="eastAsia"/>
        </w:rPr>
        <w:t>10．《环境电磁波卫生标准》  (GB／T 9175-1988)中30</w:t>
      </w:r>
      <w:r>
        <w:rPr>
          <w:rFonts w:hAnsi="宋体" w:hint="eastAsia"/>
        </w:rPr>
        <w:t>～</w:t>
      </w:r>
      <w:r w:rsidRPr="006807CB">
        <w:rPr>
          <w:rFonts w:hAnsi="宋体" w:hint="eastAsia"/>
        </w:rPr>
        <w:t>300MHz波段的一级标准阈值是</w:t>
      </w:r>
      <w:r>
        <w:rPr>
          <w:rFonts w:hAnsi="宋体" w:hint="eastAsia"/>
          <w:u w:val="single"/>
        </w:rPr>
        <w:t xml:space="preserve">   </w:t>
      </w:r>
      <w:r w:rsidRPr="006807CB">
        <w:rPr>
          <w:rFonts w:hAnsi="宋体" w:hint="eastAsia"/>
        </w:rPr>
        <w:t>V／m，二级标准阈值是</w:t>
      </w:r>
      <w:r>
        <w:rPr>
          <w:rFonts w:hAnsi="宋体" w:hint="eastAsia"/>
          <w:u w:val="single"/>
        </w:rPr>
        <w:t xml:space="preserve">     </w:t>
      </w:r>
      <w:r w:rsidRPr="006807CB">
        <w:rPr>
          <w:rFonts w:hAnsi="宋体" w:hint="eastAsia"/>
        </w:rPr>
        <w:t>V／m。④</w:t>
      </w:r>
    </w:p>
    <w:p w:rsidR="00D56B12" w:rsidRPr="006807CB" w:rsidRDefault="00D56B12" w:rsidP="00D56B12">
      <w:pPr>
        <w:pStyle w:val="aa"/>
        <w:spacing w:line="360" w:lineRule="auto"/>
        <w:rPr>
          <w:rFonts w:hAnsi="宋体" w:hint="eastAsia"/>
        </w:rPr>
      </w:pPr>
      <w:r w:rsidRPr="0058328C">
        <w:rPr>
          <w:rFonts w:hAnsi="宋体" w:hint="eastAsia"/>
          <w:b/>
        </w:rPr>
        <w:t>答案：</w:t>
      </w:r>
      <w:r w:rsidRPr="006807CB">
        <w:rPr>
          <w:rFonts w:hAnsi="宋体" w:hint="eastAsia"/>
        </w:rPr>
        <w:t>5  12</w:t>
      </w:r>
    </w:p>
    <w:p w:rsidR="00D56B12" w:rsidRPr="006807CB" w:rsidRDefault="00D56B12" w:rsidP="00D56B12">
      <w:pPr>
        <w:pStyle w:val="aa"/>
        <w:spacing w:line="360" w:lineRule="auto"/>
        <w:rPr>
          <w:rFonts w:hAnsi="宋体" w:hint="eastAsia"/>
        </w:rPr>
      </w:pPr>
      <w:r w:rsidRPr="006807CB">
        <w:rPr>
          <w:rFonts w:hAnsi="宋体" w:hint="eastAsia"/>
        </w:rPr>
        <w:t>11.《环境电磁波卫生标准》(GB／T 9175-1988)中长、中、短波段的一级标准阈值是</w:t>
      </w:r>
      <w:r>
        <w:rPr>
          <w:rFonts w:hAnsi="宋体" w:hint="eastAsia"/>
          <w:u w:val="single"/>
        </w:rPr>
        <w:t xml:space="preserve">    </w:t>
      </w:r>
      <w:r w:rsidRPr="006807CB">
        <w:rPr>
          <w:rFonts w:hAnsi="宋体" w:hint="eastAsia"/>
        </w:rPr>
        <w:t>V／m。④</w:t>
      </w:r>
    </w:p>
    <w:p w:rsidR="00D56B12" w:rsidRPr="006807CB" w:rsidRDefault="00D56B12" w:rsidP="00D56B12">
      <w:pPr>
        <w:pStyle w:val="aa"/>
        <w:spacing w:line="360" w:lineRule="auto"/>
        <w:rPr>
          <w:rFonts w:hAnsi="宋体" w:hint="eastAsia"/>
        </w:rPr>
      </w:pPr>
      <w:r w:rsidRPr="0058328C">
        <w:rPr>
          <w:rFonts w:hAnsi="宋体" w:hint="eastAsia"/>
          <w:b/>
        </w:rPr>
        <w:t>答案：</w:t>
      </w:r>
      <w:r w:rsidRPr="006807CB">
        <w:rPr>
          <w:rFonts w:hAnsi="宋体" w:hint="eastAsia"/>
        </w:rPr>
        <w:t xml:space="preserve">10    </w:t>
      </w:r>
    </w:p>
    <w:p w:rsidR="00D56B12" w:rsidRPr="006807CB" w:rsidRDefault="00D56B12" w:rsidP="00D56B12">
      <w:pPr>
        <w:pStyle w:val="aa"/>
        <w:spacing w:line="360" w:lineRule="auto"/>
        <w:rPr>
          <w:rFonts w:hAnsi="宋体" w:hint="eastAsia"/>
        </w:rPr>
      </w:pPr>
      <w:r w:rsidRPr="006807CB">
        <w:rPr>
          <w:rFonts w:hAnsi="宋体" w:hint="eastAsia"/>
        </w:rPr>
        <w:t>12．从10MHz～3GHz，比吸收率在</w:t>
      </w:r>
      <w:r>
        <w:rPr>
          <w:rFonts w:hAnsi="宋体" w:hint="eastAsia"/>
          <w:u w:val="single"/>
        </w:rPr>
        <w:t xml:space="preserve">     </w:t>
      </w:r>
      <w:r w:rsidRPr="006807CB">
        <w:rPr>
          <w:rFonts w:hAnsi="宋体" w:hint="eastAsia"/>
        </w:rPr>
        <w:t>W／kg的情况下，生物体整体暴露维持30min，则体内温度将升高约1℃。②</w:t>
      </w:r>
    </w:p>
    <w:p w:rsidR="00D56B12" w:rsidRDefault="00D56B12" w:rsidP="00D56B12">
      <w:pPr>
        <w:pStyle w:val="aa"/>
        <w:spacing w:line="360" w:lineRule="auto"/>
        <w:rPr>
          <w:rFonts w:hAnsi="宋体" w:hint="eastAsia"/>
        </w:rPr>
      </w:pPr>
      <w:r w:rsidRPr="0058328C">
        <w:rPr>
          <w:rFonts w:hAnsi="宋体" w:hint="eastAsia"/>
          <w:b/>
        </w:rPr>
        <w:t>答案</w:t>
      </w:r>
      <w:r w:rsidRPr="006807CB">
        <w:rPr>
          <w:rFonts w:hAnsi="宋体" w:hint="eastAsia"/>
        </w:rPr>
        <w:t>：</w:t>
      </w:r>
      <w:r>
        <w:rPr>
          <w:rFonts w:hAnsi="宋体" w:hint="eastAsia"/>
        </w:rPr>
        <w:t>4</w:t>
      </w:r>
    </w:p>
    <w:p w:rsidR="00D56B12" w:rsidRPr="006807CB" w:rsidRDefault="00D56B12" w:rsidP="00D56B12">
      <w:pPr>
        <w:pStyle w:val="aa"/>
        <w:spacing w:line="360" w:lineRule="auto"/>
        <w:rPr>
          <w:rFonts w:hAnsi="宋体" w:hint="eastAsia"/>
        </w:rPr>
      </w:pPr>
      <w:r w:rsidRPr="006807CB">
        <w:rPr>
          <w:rFonts w:hAnsi="宋体" w:hint="eastAsia"/>
        </w:rPr>
        <w:t>13．频率为1 500MHz的电磁波，其波长为</w:t>
      </w:r>
      <w:r>
        <w:rPr>
          <w:rFonts w:hAnsi="宋体" w:hint="eastAsia"/>
          <w:u w:val="single"/>
        </w:rPr>
        <w:t xml:space="preserve">      </w:t>
      </w:r>
      <w:r w:rsidRPr="006807CB">
        <w:rPr>
          <w:rFonts w:hAnsi="宋体" w:hint="eastAsia"/>
        </w:rPr>
        <w:t>m。</w:t>
      </w:r>
      <w:r>
        <w:rPr>
          <w:rFonts w:hAnsi="宋体" w:hint="eastAsia"/>
        </w:rPr>
        <w:t>③</w:t>
      </w:r>
    </w:p>
    <w:p w:rsidR="00D56B12" w:rsidRPr="006807CB" w:rsidRDefault="00D56B12" w:rsidP="00D56B12">
      <w:pPr>
        <w:pStyle w:val="aa"/>
        <w:spacing w:line="360" w:lineRule="auto"/>
        <w:rPr>
          <w:rFonts w:hAnsi="宋体" w:hint="eastAsia"/>
        </w:rPr>
      </w:pPr>
      <w:r w:rsidRPr="0058328C">
        <w:rPr>
          <w:rFonts w:hAnsi="宋体" w:hint="eastAsia"/>
          <w:b/>
        </w:rPr>
        <w:t>答案：</w:t>
      </w:r>
      <w:r w:rsidRPr="006807CB">
        <w:rPr>
          <w:rFonts w:hAnsi="宋体" w:hint="eastAsia"/>
        </w:rPr>
        <w:t>0.2</w:t>
      </w:r>
    </w:p>
    <w:p w:rsidR="00D56B12" w:rsidRPr="0058328C" w:rsidRDefault="00D56B12" w:rsidP="003C38C6">
      <w:pPr>
        <w:pStyle w:val="aa"/>
        <w:spacing w:line="360" w:lineRule="auto"/>
        <w:outlineLvl w:val="0"/>
        <w:rPr>
          <w:rFonts w:hAnsi="宋体" w:hint="eastAsia"/>
          <w:b/>
        </w:rPr>
      </w:pPr>
      <w:r w:rsidRPr="0058328C">
        <w:rPr>
          <w:rFonts w:hAnsi="宋体" w:hint="eastAsia"/>
          <w:b/>
        </w:rPr>
        <w:t>二、判断题</w:t>
      </w:r>
    </w:p>
    <w:p w:rsidR="00D56B12" w:rsidRPr="006807CB" w:rsidRDefault="00D56B12" w:rsidP="00D56B12">
      <w:pPr>
        <w:pStyle w:val="aa"/>
        <w:spacing w:line="360" w:lineRule="auto"/>
        <w:rPr>
          <w:rFonts w:hAnsi="宋体" w:hint="eastAsia"/>
        </w:rPr>
      </w:pPr>
      <w:r w:rsidRPr="006807CB">
        <w:rPr>
          <w:rFonts w:hAnsi="宋体" w:hint="eastAsia"/>
        </w:rPr>
        <w:t>1．一切产生电磁辐射污染的单位或个人，应本着“可合理达到尽量低”的原则，努力减少其电磁辐射污染水平。(  )①</w:t>
      </w:r>
    </w:p>
    <w:p w:rsidR="00D56B12" w:rsidRPr="006807CB" w:rsidRDefault="00D56B12" w:rsidP="00D56B12">
      <w:pPr>
        <w:pStyle w:val="aa"/>
        <w:spacing w:line="360" w:lineRule="auto"/>
        <w:rPr>
          <w:rFonts w:hAnsi="宋体" w:hint="eastAsia"/>
        </w:rPr>
      </w:pPr>
      <w:r w:rsidRPr="0058328C">
        <w:rPr>
          <w:rFonts w:hAnsi="宋体" w:hint="eastAsia"/>
          <w:b/>
        </w:rPr>
        <w:t>答案：</w:t>
      </w:r>
      <w:r w:rsidRPr="006807CB">
        <w:rPr>
          <w:rFonts w:hAnsi="宋体" w:hint="eastAsia"/>
        </w:rPr>
        <w:t>正确</w:t>
      </w:r>
    </w:p>
    <w:p w:rsidR="00D56B12" w:rsidRPr="006807CB" w:rsidRDefault="00D56B12" w:rsidP="00D56B12">
      <w:pPr>
        <w:pStyle w:val="aa"/>
        <w:spacing w:line="360" w:lineRule="auto"/>
        <w:rPr>
          <w:rFonts w:hAnsi="宋体" w:hint="eastAsia"/>
        </w:rPr>
      </w:pPr>
      <w:r w:rsidRPr="006807CB">
        <w:rPr>
          <w:rFonts w:hAnsi="宋体" w:hint="eastAsia"/>
        </w:rPr>
        <w:t>2．《电磁辐射防护规定》(GB／T 8702-1988)中的防护限值是指可以接受的防护水平的上限，</w:t>
      </w:r>
      <w:r w:rsidRPr="006807CB">
        <w:rPr>
          <w:rFonts w:hAnsi="宋体" w:hint="eastAsia"/>
        </w:rPr>
        <w:lastRenderedPageBreak/>
        <w:t>并包括各种可能的电磁辐射污染的总量值。(    )①</w:t>
      </w:r>
    </w:p>
    <w:p w:rsidR="00D56B12" w:rsidRPr="006807CB" w:rsidRDefault="00D56B12" w:rsidP="00D56B12">
      <w:pPr>
        <w:pStyle w:val="aa"/>
        <w:spacing w:line="360" w:lineRule="auto"/>
        <w:rPr>
          <w:rFonts w:hAnsi="宋体" w:hint="eastAsia"/>
        </w:rPr>
      </w:pPr>
      <w:r w:rsidRPr="0058328C">
        <w:rPr>
          <w:rFonts w:hAnsi="宋体" w:hint="eastAsia"/>
          <w:b/>
        </w:rPr>
        <w:t>答案：</w:t>
      </w:r>
      <w:r w:rsidRPr="006807CB">
        <w:rPr>
          <w:rFonts w:hAnsi="宋体" w:hint="eastAsia"/>
        </w:rPr>
        <w:t>正确</w:t>
      </w:r>
    </w:p>
    <w:p w:rsidR="00D56B12" w:rsidRPr="006807CB" w:rsidRDefault="00D56B12" w:rsidP="00D56B12">
      <w:pPr>
        <w:pStyle w:val="aa"/>
        <w:spacing w:line="360" w:lineRule="auto"/>
        <w:rPr>
          <w:rFonts w:hAnsi="宋体" w:hint="eastAsia"/>
        </w:rPr>
      </w:pPr>
      <w:r w:rsidRPr="006807CB">
        <w:rPr>
          <w:rFonts w:hAnsi="宋体" w:hint="eastAsia"/>
        </w:rPr>
        <w:t>3．电磁辐射功率密度是指在空间某点上电磁波的量值用单位面积上的功率表示，单位为W／m</w:t>
      </w:r>
      <w:r w:rsidRPr="0058328C">
        <w:rPr>
          <w:rFonts w:hAnsi="宋体" w:hint="eastAsia"/>
          <w:vertAlign w:val="superscript"/>
        </w:rPr>
        <w:t>2</w:t>
      </w:r>
      <w:r w:rsidRPr="006807CB">
        <w:rPr>
          <w:rFonts w:hAnsi="宋体" w:hint="eastAsia"/>
        </w:rPr>
        <w:t>。(  )①</w:t>
      </w:r>
    </w:p>
    <w:p w:rsidR="00D56B12" w:rsidRPr="006807CB" w:rsidRDefault="00D56B12" w:rsidP="00D56B12">
      <w:pPr>
        <w:pStyle w:val="aa"/>
        <w:spacing w:line="360" w:lineRule="auto"/>
        <w:rPr>
          <w:rFonts w:hAnsi="宋体" w:hint="eastAsia"/>
        </w:rPr>
      </w:pPr>
      <w:r w:rsidRPr="0058328C">
        <w:rPr>
          <w:rFonts w:hAnsi="宋体" w:hint="eastAsia"/>
          <w:b/>
        </w:rPr>
        <w:t>答案：</w:t>
      </w:r>
      <w:r w:rsidRPr="006807CB">
        <w:rPr>
          <w:rFonts w:hAnsi="宋体" w:hint="eastAsia"/>
        </w:rPr>
        <w:t>正确</w:t>
      </w:r>
    </w:p>
    <w:p w:rsidR="00D56B12" w:rsidRPr="006807CB" w:rsidRDefault="00D56B12" w:rsidP="00D56B12">
      <w:pPr>
        <w:pStyle w:val="aa"/>
        <w:spacing w:line="360" w:lineRule="auto"/>
        <w:rPr>
          <w:rFonts w:hAnsi="宋体" w:hint="eastAsia"/>
        </w:rPr>
      </w:pPr>
      <w:r w:rsidRPr="006807CB">
        <w:rPr>
          <w:rFonts w:hAnsi="宋体" w:hint="eastAsia"/>
        </w:rPr>
        <w:t>4．向没有屏蔽空间的辐射，频率在100kHz～3MHz范围内，等效功率小于200W的辐射体，可以免于管理。(  )①</w:t>
      </w:r>
    </w:p>
    <w:p w:rsidR="00D56B12" w:rsidRPr="006807CB" w:rsidRDefault="00D56B12" w:rsidP="00D56B12">
      <w:pPr>
        <w:pStyle w:val="aa"/>
        <w:spacing w:line="360" w:lineRule="auto"/>
        <w:rPr>
          <w:rFonts w:hAnsi="宋体" w:hint="eastAsia"/>
        </w:rPr>
      </w:pPr>
      <w:r w:rsidRPr="0058328C">
        <w:rPr>
          <w:rFonts w:hAnsi="宋体" w:hint="eastAsia"/>
          <w:b/>
        </w:rPr>
        <w:t>答案：</w:t>
      </w:r>
      <w:r w:rsidRPr="006807CB">
        <w:rPr>
          <w:rFonts w:hAnsi="宋体" w:hint="eastAsia"/>
        </w:rPr>
        <w:t>错误</w:t>
      </w:r>
    </w:p>
    <w:p w:rsidR="00D56B12" w:rsidRPr="006807CB" w:rsidRDefault="00D56B12" w:rsidP="00D56B12">
      <w:pPr>
        <w:pStyle w:val="aa"/>
        <w:spacing w:line="360" w:lineRule="auto"/>
        <w:rPr>
          <w:rFonts w:hAnsi="宋体" w:hint="eastAsia"/>
        </w:rPr>
      </w:pPr>
      <w:r w:rsidRPr="006807CB">
        <w:rPr>
          <w:rFonts w:hAnsi="宋体" w:hint="eastAsia"/>
        </w:rPr>
        <w:t xml:space="preserve">    正确答案为：等效功率小于300W的辐射体，可以免于管理。</w:t>
      </w:r>
    </w:p>
    <w:p w:rsidR="00D56B12" w:rsidRPr="006807CB" w:rsidRDefault="00D56B12" w:rsidP="00D56B12">
      <w:pPr>
        <w:pStyle w:val="aa"/>
        <w:spacing w:line="360" w:lineRule="auto"/>
        <w:rPr>
          <w:rFonts w:hAnsi="宋体" w:hint="eastAsia"/>
        </w:rPr>
      </w:pPr>
      <w:r w:rsidRPr="006807CB">
        <w:rPr>
          <w:rFonts w:hAnsi="宋体" w:hint="eastAsia"/>
        </w:rPr>
        <w:t>5．新建或新购置的电磁辐射体运行后，必须实地测量电磁辐射场的空间分布。必要时以实测为基础划出防护带，并设立警戒符号。(  )①</w:t>
      </w:r>
    </w:p>
    <w:p w:rsidR="00D56B12" w:rsidRPr="006807CB" w:rsidRDefault="00D56B12" w:rsidP="00D56B12">
      <w:pPr>
        <w:pStyle w:val="aa"/>
        <w:spacing w:line="360" w:lineRule="auto"/>
        <w:rPr>
          <w:rFonts w:hAnsi="宋体" w:hint="eastAsia"/>
        </w:rPr>
      </w:pPr>
      <w:r w:rsidRPr="000123CC">
        <w:rPr>
          <w:rFonts w:hAnsi="宋体" w:hint="eastAsia"/>
          <w:b/>
        </w:rPr>
        <w:t>答案：</w:t>
      </w:r>
      <w:r w:rsidRPr="006807CB">
        <w:rPr>
          <w:rFonts w:hAnsi="宋体" w:hint="eastAsia"/>
        </w:rPr>
        <w:t>正确</w:t>
      </w:r>
    </w:p>
    <w:p w:rsidR="00D56B12" w:rsidRPr="006807CB" w:rsidRDefault="00D56B12" w:rsidP="00D56B12">
      <w:pPr>
        <w:pStyle w:val="aa"/>
        <w:spacing w:line="360" w:lineRule="auto"/>
        <w:rPr>
          <w:rFonts w:hAnsi="宋体" w:hint="eastAsia"/>
        </w:rPr>
      </w:pPr>
      <w:r w:rsidRPr="006807CB">
        <w:rPr>
          <w:rFonts w:hAnsi="宋体" w:hint="eastAsia"/>
        </w:rPr>
        <w:t>6．进行工作场所监测时，当电磁辐射体的工作频率低于300MHz时，应对工作场所的电场强度和磁场强度分别测量。当电磁辐射体的工作频率大于300MHz时，可以只测电场强度。(  )①</w:t>
      </w:r>
    </w:p>
    <w:p w:rsidR="00D56B12" w:rsidRPr="006807CB" w:rsidRDefault="00D56B12" w:rsidP="00D56B12">
      <w:pPr>
        <w:pStyle w:val="aa"/>
        <w:spacing w:line="360" w:lineRule="auto"/>
        <w:rPr>
          <w:rFonts w:hAnsi="宋体" w:hint="eastAsia"/>
        </w:rPr>
      </w:pPr>
      <w:r w:rsidRPr="000123CC">
        <w:rPr>
          <w:rFonts w:hAnsi="宋体" w:hint="eastAsia"/>
          <w:b/>
        </w:rPr>
        <w:t>答案：</w:t>
      </w:r>
      <w:r w:rsidRPr="006807CB">
        <w:rPr>
          <w:rFonts w:hAnsi="宋体" w:hint="eastAsia"/>
        </w:rPr>
        <w:t>正确</w:t>
      </w:r>
    </w:p>
    <w:p w:rsidR="00D56B12" w:rsidRPr="006807CB" w:rsidRDefault="00D56B12" w:rsidP="00D56B12">
      <w:pPr>
        <w:pStyle w:val="aa"/>
        <w:spacing w:line="360" w:lineRule="auto"/>
        <w:rPr>
          <w:rFonts w:hAnsi="宋体" w:hint="eastAsia"/>
        </w:rPr>
      </w:pPr>
      <w:r w:rsidRPr="006807CB">
        <w:rPr>
          <w:rFonts w:hAnsi="宋体" w:hint="eastAsia"/>
        </w:rPr>
        <w:t>7．工业、科学和医学中应用的电磁辐射设备，出厂时应定期检查这些设备的漏能水平，</w:t>
      </w:r>
    </w:p>
    <w:p w:rsidR="00D56B12" w:rsidRPr="006807CB" w:rsidRDefault="00D56B12" w:rsidP="00D56B12">
      <w:pPr>
        <w:pStyle w:val="aa"/>
        <w:spacing w:line="360" w:lineRule="auto"/>
        <w:rPr>
          <w:rFonts w:hAnsi="宋体" w:hint="eastAsia"/>
        </w:rPr>
      </w:pPr>
      <w:r w:rsidRPr="006807CB">
        <w:rPr>
          <w:rFonts w:hAnsi="宋体" w:hint="eastAsia"/>
        </w:rPr>
        <w:t xml:space="preserve">    不得在高漏能水平下使用，并避免对居民日常生活的干扰。(  )①</w:t>
      </w:r>
    </w:p>
    <w:p w:rsidR="00D56B12" w:rsidRPr="006807CB" w:rsidRDefault="00D56B12" w:rsidP="00D56B12">
      <w:pPr>
        <w:pStyle w:val="aa"/>
        <w:spacing w:line="360" w:lineRule="auto"/>
        <w:rPr>
          <w:rFonts w:hAnsi="宋体" w:hint="eastAsia"/>
        </w:rPr>
      </w:pPr>
      <w:r w:rsidRPr="000123CC">
        <w:rPr>
          <w:rFonts w:hAnsi="宋体" w:hint="eastAsia"/>
          <w:b/>
        </w:rPr>
        <w:t>答案：</w:t>
      </w:r>
      <w:r w:rsidRPr="006807CB">
        <w:rPr>
          <w:rFonts w:hAnsi="宋体" w:hint="eastAsia"/>
        </w:rPr>
        <w:t>正确</w:t>
      </w:r>
    </w:p>
    <w:p w:rsidR="00D56B12" w:rsidRPr="006807CB" w:rsidRDefault="00D56B12" w:rsidP="00D56B12">
      <w:pPr>
        <w:pStyle w:val="aa"/>
        <w:spacing w:line="360" w:lineRule="auto"/>
        <w:rPr>
          <w:rFonts w:hAnsi="宋体" w:hint="eastAsia"/>
        </w:rPr>
      </w:pPr>
      <w:r w:rsidRPr="006807CB">
        <w:rPr>
          <w:rFonts w:hAnsi="宋体" w:hint="eastAsia"/>
        </w:rPr>
        <w:t>8．电磁辐射工作场所监测时，测量仪器探头应尽量置于没有工作人员存在时工作人员的实际操作位置。(  )①</w:t>
      </w:r>
    </w:p>
    <w:p w:rsidR="00D56B12" w:rsidRPr="006807CB" w:rsidRDefault="00D56B12" w:rsidP="00D56B12">
      <w:pPr>
        <w:pStyle w:val="aa"/>
        <w:spacing w:line="360" w:lineRule="auto"/>
        <w:rPr>
          <w:rFonts w:hAnsi="宋体" w:hint="eastAsia"/>
        </w:rPr>
      </w:pPr>
      <w:r w:rsidRPr="000123CC">
        <w:rPr>
          <w:rFonts w:hAnsi="宋体" w:hint="eastAsia"/>
          <w:b/>
        </w:rPr>
        <w:t>答案</w:t>
      </w:r>
      <w:r w:rsidRPr="006807CB">
        <w:rPr>
          <w:rFonts w:hAnsi="宋体" w:hint="eastAsia"/>
        </w:rPr>
        <w:t>：正确</w:t>
      </w:r>
    </w:p>
    <w:p w:rsidR="00D56B12" w:rsidRPr="006807CB" w:rsidRDefault="00D56B12" w:rsidP="00D56B12">
      <w:pPr>
        <w:pStyle w:val="aa"/>
        <w:spacing w:line="360" w:lineRule="auto"/>
        <w:rPr>
          <w:rFonts w:hAnsi="宋体" w:hint="eastAsia"/>
        </w:rPr>
      </w:pPr>
      <w:r w:rsidRPr="006807CB">
        <w:rPr>
          <w:rFonts w:hAnsi="宋体" w:hint="eastAsia"/>
        </w:rPr>
        <w:t>9．测量环境中的电磁辐射时只需测电场强度。(  )①</w:t>
      </w:r>
    </w:p>
    <w:p w:rsidR="00D56B12" w:rsidRPr="006807CB" w:rsidRDefault="00D56B12" w:rsidP="00D56B12">
      <w:pPr>
        <w:pStyle w:val="aa"/>
        <w:spacing w:line="360" w:lineRule="auto"/>
        <w:rPr>
          <w:rFonts w:hAnsi="宋体" w:hint="eastAsia"/>
        </w:rPr>
      </w:pPr>
      <w:r w:rsidRPr="000123CC">
        <w:rPr>
          <w:rFonts w:hAnsi="宋体" w:hint="eastAsia"/>
          <w:b/>
        </w:rPr>
        <w:t>答案</w:t>
      </w:r>
      <w:r w:rsidRPr="006807CB">
        <w:rPr>
          <w:rFonts w:hAnsi="宋体" w:hint="eastAsia"/>
        </w:rPr>
        <w:t>：错误</w:t>
      </w:r>
    </w:p>
    <w:p w:rsidR="00D56B12" w:rsidRPr="006807CB" w:rsidRDefault="00D56B12" w:rsidP="00D56B12">
      <w:pPr>
        <w:pStyle w:val="aa"/>
        <w:spacing w:line="360" w:lineRule="auto"/>
        <w:rPr>
          <w:rFonts w:hAnsi="宋体" w:hint="eastAsia"/>
        </w:rPr>
      </w:pPr>
      <w:r w:rsidRPr="006807CB">
        <w:rPr>
          <w:rFonts w:hAnsi="宋体" w:hint="eastAsia"/>
        </w:rPr>
        <w:t xml:space="preserve">    正确答案为：只有在视为平面波的情况下，可以只测量电场强度，如不能视为平面波，则需要对电场和磁场进行测量。</w:t>
      </w:r>
    </w:p>
    <w:p w:rsidR="00D56B12" w:rsidRPr="006807CB" w:rsidRDefault="00D56B12" w:rsidP="00D56B12">
      <w:pPr>
        <w:pStyle w:val="aa"/>
        <w:spacing w:line="360" w:lineRule="auto"/>
        <w:rPr>
          <w:rFonts w:hAnsi="宋体" w:hint="eastAsia"/>
        </w:rPr>
      </w:pPr>
      <w:r w:rsidRPr="006807CB">
        <w:rPr>
          <w:rFonts w:hAnsi="宋体" w:hint="eastAsia"/>
        </w:rPr>
        <w:t>10．对于一般的电磁辐射环境监测布点，通常可依主要交通干线为基准，以一定的间距划分网格进行测量。(  )①</w:t>
      </w:r>
    </w:p>
    <w:p w:rsidR="00D56B12" w:rsidRDefault="00D56B12" w:rsidP="00D56B12">
      <w:pPr>
        <w:pStyle w:val="aa"/>
        <w:spacing w:line="360" w:lineRule="auto"/>
        <w:rPr>
          <w:rFonts w:hAnsi="宋体" w:hint="eastAsia"/>
        </w:rPr>
      </w:pPr>
      <w:r w:rsidRPr="000123CC">
        <w:rPr>
          <w:rFonts w:hAnsi="宋体" w:hint="eastAsia"/>
          <w:b/>
        </w:rPr>
        <w:t>答案：</w:t>
      </w:r>
      <w:r w:rsidRPr="006807CB">
        <w:rPr>
          <w:rFonts w:hAnsi="宋体" w:hint="eastAsia"/>
        </w:rPr>
        <w:t>正确</w:t>
      </w:r>
    </w:p>
    <w:p w:rsidR="00D56B12" w:rsidRPr="006807CB" w:rsidRDefault="00D56B12" w:rsidP="00D56B12">
      <w:pPr>
        <w:pStyle w:val="aa"/>
        <w:spacing w:line="360" w:lineRule="auto"/>
        <w:rPr>
          <w:rFonts w:hAnsi="宋体" w:hint="eastAsia"/>
        </w:rPr>
      </w:pPr>
      <w:r w:rsidRPr="006807CB">
        <w:rPr>
          <w:rFonts w:hAnsi="宋体" w:hint="eastAsia"/>
        </w:rPr>
        <w:t>11．对于一般的电磁辐射环境监测布点，测点应选在开阔地段，要避开电力线、高压线、电</w:t>
      </w:r>
      <w:r w:rsidRPr="006807CB">
        <w:rPr>
          <w:rFonts w:hAnsi="宋体" w:hint="eastAsia"/>
        </w:rPr>
        <w:lastRenderedPageBreak/>
        <w:t>话线、树木以及建筑物等的影响。(  )①</w:t>
      </w:r>
    </w:p>
    <w:p w:rsidR="00D56B12" w:rsidRPr="006807CB" w:rsidRDefault="00D56B12" w:rsidP="00D56B12">
      <w:pPr>
        <w:pStyle w:val="aa"/>
        <w:spacing w:line="360" w:lineRule="auto"/>
        <w:rPr>
          <w:rFonts w:hAnsi="宋体" w:hint="eastAsia"/>
        </w:rPr>
      </w:pPr>
      <w:r w:rsidRPr="000123CC">
        <w:rPr>
          <w:rFonts w:hAnsi="宋体" w:hint="eastAsia"/>
          <w:b/>
        </w:rPr>
        <w:t>答案：</w:t>
      </w:r>
      <w:r w:rsidRPr="006807CB">
        <w:rPr>
          <w:rFonts w:hAnsi="宋体" w:hint="eastAsia"/>
        </w:rPr>
        <w:t>正确</w:t>
      </w:r>
    </w:p>
    <w:p w:rsidR="00D56B12" w:rsidRPr="006807CB" w:rsidRDefault="00D56B12" w:rsidP="00D56B12">
      <w:pPr>
        <w:pStyle w:val="aa"/>
        <w:spacing w:line="360" w:lineRule="auto"/>
        <w:rPr>
          <w:rFonts w:hAnsi="宋体" w:hint="eastAsia"/>
        </w:rPr>
      </w:pPr>
      <w:r w:rsidRPr="006807CB">
        <w:rPr>
          <w:rFonts w:hAnsi="宋体" w:hint="eastAsia"/>
        </w:rPr>
        <w:t>12．比吸收率是指生物体每单位质量所吸收的电磁辐射功率，即吸收剂量率。(  )①</w:t>
      </w:r>
    </w:p>
    <w:p w:rsidR="00D56B12" w:rsidRPr="006807CB" w:rsidRDefault="00D56B12" w:rsidP="00D56B12">
      <w:pPr>
        <w:pStyle w:val="aa"/>
        <w:spacing w:line="360" w:lineRule="auto"/>
        <w:rPr>
          <w:rFonts w:hAnsi="宋体" w:hint="eastAsia"/>
        </w:rPr>
      </w:pPr>
      <w:r w:rsidRPr="000123CC">
        <w:rPr>
          <w:rFonts w:hAnsi="宋体" w:hint="eastAsia"/>
          <w:b/>
        </w:rPr>
        <w:t>答案：</w:t>
      </w:r>
      <w:r w:rsidRPr="006807CB">
        <w:rPr>
          <w:rFonts w:hAnsi="宋体" w:hint="eastAsia"/>
        </w:rPr>
        <w:t>正确</w:t>
      </w:r>
    </w:p>
    <w:p w:rsidR="00D56B12" w:rsidRPr="006807CB" w:rsidRDefault="00D56B12" w:rsidP="00D56B12">
      <w:pPr>
        <w:pStyle w:val="aa"/>
        <w:spacing w:line="360" w:lineRule="auto"/>
        <w:rPr>
          <w:rFonts w:hAnsi="宋体" w:hint="eastAsia"/>
        </w:rPr>
      </w:pPr>
      <w:r w:rsidRPr="006807CB">
        <w:rPr>
          <w:rFonts w:hAnsi="宋体" w:hint="eastAsia"/>
        </w:rPr>
        <w:t>13．在1000MHz以下，等效辐射功率等于机器标称功率与对全向天线而言的天线增益的乘积。(  )①</w:t>
      </w:r>
    </w:p>
    <w:p w:rsidR="00D56B12" w:rsidRPr="006807CB" w:rsidRDefault="00D56B12" w:rsidP="00D56B12">
      <w:pPr>
        <w:pStyle w:val="aa"/>
        <w:tabs>
          <w:tab w:val="left" w:pos="180"/>
          <w:tab w:val="left" w:pos="360"/>
        </w:tabs>
        <w:spacing w:line="360" w:lineRule="auto"/>
        <w:rPr>
          <w:rFonts w:hAnsi="宋体" w:hint="eastAsia"/>
        </w:rPr>
      </w:pPr>
      <w:r w:rsidRPr="000123CC">
        <w:rPr>
          <w:rFonts w:hAnsi="宋体" w:hint="eastAsia"/>
          <w:b/>
        </w:rPr>
        <w:t>答案：</w:t>
      </w:r>
      <w:r w:rsidRPr="006807CB">
        <w:rPr>
          <w:rFonts w:hAnsi="宋体" w:hint="eastAsia"/>
        </w:rPr>
        <w:t>错误</w:t>
      </w:r>
    </w:p>
    <w:p w:rsidR="00D56B12" w:rsidRPr="006807CB" w:rsidRDefault="00D56B12" w:rsidP="00D56B12">
      <w:pPr>
        <w:pStyle w:val="aa"/>
        <w:spacing w:line="360" w:lineRule="auto"/>
        <w:rPr>
          <w:rFonts w:hAnsi="宋体" w:hint="eastAsia"/>
        </w:rPr>
      </w:pPr>
      <w:r w:rsidRPr="006807CB">
        <w:rPr>
          <w:rFonts w:hAnsi="宋体" w:hint="eastAsia"/>
        </w:rPr>
        <w:t xml:space="preserve">    正确答案为：机器标称功率与对半波天线而言的天线增益的乘积。</w:t>
      </w:r>
    </w:p>
    <w:p w:rsidR="00D56B12" w:rsidRPr="006807CB" w:rsidRDefault="00D56B12" w:rsidP="00D56B12">
      <w:pPr>
        <w:pStyle w:val="aa"/>
        <w:spacing w:line="360" w:lineRule="auto"/>
        <w:rPr>
          <w:rFonts w:hAnsi="宋体" w:hint="eastAsia"/>
        </w:rPr>
      </w:pPr>
      <w:r w:rsidRPr="006807CB">
        <w:rPr>
          <w:rFonts w:hAnsi="宋体" w:hint="eastAsia"/>
        </w:rPr>
        <w:t>14．《环境电磁波卫生标准》  (GB／T 9175-1988)中的中波，指频率为300kHz～3MHz、相应波长为l～100km范围内的电磁波。(  )④</w:t>
      </w:r>
    </w:p>
    <w:p w:rsidR="00D56B12" w:rsidRPr="006807CB" w:rsidRDefault="00D56B12" w:rsidP="00D56B12">
      <w:pPr>
        <w:pStyle w:val="aa"/>
        <w:spacing w:line="360" w:lineRule="auto"/>
        <w:rPr>
          <w:rFonts w:hAnsi="宋体" w:hint="eastAsia"/>
        </w:rPr>
      </w:pPr>
      <w:r w:rsidRPr="000123CC">
        <w:rPr>
          <w:rFonts w:hAnsi="宋体" w:hint="eastAsia"/>
          <w:b/>
        </w:rPr>
        <w:t>答案：</w:t>
      </w:r>
      <w:r w:rsidRPr="006807CB">
        <w:rPr>
          <w:rFonts w:hAnsi="宋体" w:hint="eastAsia"/>
        </w:rPr>
        <w:t>正确</w:t>
      </w:r>
    </w:p>
    <w:p w:rsidR="00D56B12" w:rsidRPr="006807CB" w:rsidRDefault="00D56B12" w:rsidP="00D56B12">
      <w:pPr>
        <w:pStyle w:val="aa"/>
        <w:spacing w:line="360" w:lineRule="auto"/>
        <w:rPr>
          <w:rFonts w:hAnsi="宋体" w:hint="eastAsia"/>
        </w:rPr>
      </w:pPr>
      <w:r w:rsidRPr="006807CB">
        <w:rPr>
          <w:rFonts w:hAnsi="宋体" w:hint="eastAsia"/>
        </w:rPr>
        <w:t>15．《环境电磁波卫生标准》(GB／T 9175—1988)中的短波，指频率为3～30MHz、相应波长为10～100m范围内的电磁波。(  )④</w:t>
      </w:r>
    </w:p>
    <w:p w:rsidR="00D56B12" w:rsidRPr="006807CB" w:rsidRDefault="00D56B12" w:rsidP="00D56B12">
      <w:pPr>
        <w:pStyle w:val="aa"/>
        <w:spacing w:line="360" w:lineRule="auto"/>
        <w:rPr>
          <w:rFonts w:hAnsi="宋体" w:hint="eastAsia"/>
        </w:rPr>
      </w:pPr>
      <w:r w:rsidRPr="000123CC">
        <w:rPr>
          <w:rFonts w:hAnsi="宋体" w:hint="eastAsia"/>
          <w:b/>
        </w:rPr>
        <w:t>答案：</w:t>
      </w:r>
      <w:r w:rsidRPr="006807CB">
        <w:rPr>
          <w:rFonts w:hAnsi="宋体" w:hint="eastAsia"/>
        </w:rPr>
        <w:t>正确</w:t>
      </w:r>
    </w:p>
    <w:p w:rsidR="00D56B12" w:rsidRPr="006807CB" w:rsidRDefault="00D56B12" w:rsidP="00D56B12">
      <w:pPr>
        <w:pStyle w:val="aa"/>
        <w:spacing w:line="360" w:lineRule="auto"/>
        <w:rPr>
          <w:rFonts w:hAnsi="宋体" w:hint="eastAsia"/>
        </w:rPr>
      </w:pPr>
      <w:r w:rsidRPr="006807CB">
        <w:rPr>
          <w:rFonts w:hAnsi="宋体" w:hint="eastAsia"/>
        </w:rPr>
        <w:t>16．《环境电磁波卫生标准》  (GB／T 9175—1988)中的二级标准为中间区，指在该环境电磁波强度下长期居住、工作和生活的一切人群(包括婴儿、孕妇和老弱病残者)可能引起潜在性不良反应的区域；在此区内可建造工厂和机关，但不许建造居民住宅、学校、医院和疗养院等，已建造的必须采取适当的防护措施。(  )④</w:t>
      </w:r>
    </w:p>
    <w:p w:rsidR="00D56B12" w:rsidRPr="006807CB" w:rsidRDefault="00D56B12" w:rsidP="00D56B12">
      <w:pPr>
        <w:pStyle w:val="aa"/>
        <w:spacing w:line="360" w:lineRule="auto"/>
        <w:rPr>
          <w:rFonts w:hAnsi="宋体" w:hint="eastAsia"/>
        </w:rPr>
      </w:pPr>
      <w:r w:rsidRPr="000123CC">
        <w:rPr>
          <w:rFonts w:hAnsi="宋体" w:hint="eastAsia"/>
          <w:b/>
        </w:rPr>
        <w:t>答案：</w:t>
      </w:r>
      <w:r w:rsidRPr="006807CB">
        <w:rPr>
          <w:rFonts w:hAnsi="宋体" w:hint="eastAsia"/>
        </w:rPr>
        <w:t>正确</w:t>
      </w:r>
    </w:p>
    <w:p w:rsidR="00D56B12" w:rsidRPr="006807CB" w:rsidRDefault="00D56B12" w:rsidP="00D56B12">
      <w:pPr>
        <w:pStyle w:val="aa"/>
        <w:spacing w:line="360" w:lineRule="auto"/>
        <w:rPr>
          <w:rFonts w:hAnsi="宋体"/>
        </w:rPr>
      </w:pPr>
      <w:r w:rsidRPr="006807CB">
        <w:rPr>
          <w:rFonts w:hAnsi="宋体" w:hint="eastAsia"/>
        </w:rPr>
        <w:t>17．《环境电磁波卫生标准》(</w:t>
      </w:r>
      <w:r>
        <w:rPr>
          <w:rFonts w:hAnsi="宋体" w:hint="eastAsia"/>
        </w:rPr>
        <w:t>G</w:t>
      </w:r>
      <w:r w:rsidRPr="006807CB">
        <w:rPr>
          <w:rFonts w:hAnsi="宋体" w:hint="eastAsia"/>
        </w:rPr>
        <w:t>B／T9175-1988)中的一级标准为安全区，指在该环境电磁波强度下长期居住、工作、生活的一切人群(包括婴儿、孕妇和老弱病残者)，均在不会受到任何有害影响的区域；新建、改建或扩建电台、电视台和雷达站等发射天线，在其居民覆盖区内，必须符合“一级标准”的要求。(    )④</w:t>
      </w:r>
    </w:p>
    <w:p w:rsidR="00D56B12" w:rsidRPr="006807CB" w:rsidRDefault="00D56B12" w:rsidP="00D56B12">
      <w:pPr>
        <w:pStyle w:val="aa"/>
        <w:spacing w:line="360" w:lineRule="auto"/>
        <w:rPr>
          <w:rFonts w:hAnsi="宋体" w:hint="eastAsia"/>
        </w:rPr>
      </w:pPr>
      <w:r w:rsidRPr="000123CC">
        <w:rPr>
          <w:rFonts w:hAnsi="宋体" w:hint="eastAsia"/>
          <w:b/>
        </w:rPr>
        <w:t>答案：</w:t>
      </w:r>
      <w:r w:rsidRPr="006807CB">
        <w:rPr>
          <w:rFonts w:hAnsi="宋体" w:hint="eastAsia"/>
        </w:rPr>
        <w:t>正确</w:t>
      </w:r>
    </w:p>
    <w:p w:rsidR="00D56B12" w:rsidRPr="006807CB" w:rsidRDefault="00D56B12" w:rsidP="00D56B12">
      <w:pPr>
        <w:pStyle w:val="aa"/>
        <w:spacing w:line="360" w:lineRule="auto"/>
        <w:rPr>
          <w:rFonts w:hAnsi="宋体" w:hint="eastAsia"/>
        </w:rPr>
      </w:pPr>
      <w:r w:rsidRPr="006807CB">
        <w:rPr>
          <w:rFonts w:hAnsi="宋体" w:hint="eastAsia"/>
        </w:rPr>
        <w:t>18．国内在电磁辐射领域颁布有许多行业标准，在编制环境影响报告书时，有时需要与这些行业标准比较。如不能满足有关行业标准时，在报告书中要论证其超过行业标准的原因。(  )②</w:t>
      </w:r>
    </w:p>
    <w:p w:rsidR="00D56B12" w:rsidRPr="006807CB" w:rsidRDefault="00D56B12" w:rsidP="00D56B12">
      <w:pPr>
        <w:pStyle w:val="aa"/>
        <w:spacing w:line="360" w:lineRule="auto"/>
        <w:rPr>
          <w:rFonts w:hAnsi="宋体" w:hint="eastAsia"/>
        </w:rPr>
      </w:pPr>
      <w:r w:rsidRPr="000123CC">
        <w:rPr>
          <w:rFonts w:hAnsi="宋体" w:hint="eastAsia"/>
          <w:b/>
        </w:rPr>
        <w:t>答案：</w:t>
      </w:r>
      <w:r w:rsidRPr="006807CB">
        <w:rPr>
          <w:rFonts w:hAnsi="宋体" w:hint="eastAsia"/>
        </w:rPr>
        <w:t>正确</w:t>
      </w:r>
    </w:p>
    <w:p w:rsidR="00D56B12" w:rsidRPr="006807CB" w:rsidRDefault="00D56B12" w:rsidP="00D56B12">
      <w:pPr>
        <w:pStyle w:val="aa"/>
        <w:spacing w:line="360" w:lineRule="auto"/>
        <w:rPr>
          <w:rFonts w:hAnsi="宋体" w:hint="eastAsia"/>
        </w:rPr>
      </w:pPr>
      <w:r w:rsidRPr="006807CB">
        <w:rPr>
          <w:rFonts w:hAnsi="宋体" w:hint="eastAsia"/>
        </w:rPr>
        <w:t>19．公众总的受照射剂量包括各种电磁辐射对其影响的总和，即包括拟建设施可能或已经造成的影响，还要包括已有背景电磁辐射的影响。总的受照射剂量限值不应大于国家标准《电</w:t>
      </w:r>
      <w:r w:rsidRPr="006807CB">
        <w:rPr>
          <w:rFonts w:hAnsi="宋体" w:hint="eastAsia"/>
        </w:rPr>
        <w:lastRenderedPageBreak/>
        <w:t>磁辐射防护规定》(GB／T8702-1988)的要求。(  )②</w:t>
      </w:r>
    </w:p>
    <w:p w:rsidR="00D56B12" w:rsidRPr="006807CB" w:rsidRDefault="00D56B12" w:rsidP="00D56B12">
      <w:pPr>
        <w:pStyle w:val="aa"/>
        <w:spacing w:line="360" w:lineRule="auto"/>
        <w:rPr>
          <w:rFonts w:hAnsi="宋体" w:hint="eastAsia"/>
        </w:rPr>
      </w:pPr>
      <w:r w:rsidRPr="000123CC">
        <w:rPr>
          <w:rFonts w:hAnsi="宋体" w:hint="eastAsia"/>
          <w:b/>
        </w:rPr>
        <w:t>答案：</w:t>
      </w:r>
      <w:r w:rsidRPr="006807CB">
        <w:rPr>
          <w:rFonts w:hAnsi="宋体" w:hint="eastAsia"/>
        </w:rPr>
        <w:t>正确</w:t>
      </w:r>
    </w:p>
    <w:p w:rsidR="00D56B12" w:rsidRPr="006807CB" w:rsidRDefault="00D56B12" w:rsidP="00D56B12">
      <w:pPr>
        <w:pStyle w:val="aa"/>
        <w:spacing w:line="360" w:lineRule="auto"/>
        <w:rPr>
          <w:rFonts w:hAnsi="宋体" w:hint="eastAsia"/>
        </w:rPr>
      </w:pPr>
      <w:r w:rsidRPr="006807CB">
        <w:rPr>
          <w:rFonts w:hAnsi="宋体" w:hint="eastAsia"/>
        </w:rPr>
        <w:t>20</w:t>
      </w:r>
      <w:r>
        <w:rPr>
          <w:rFonts w:hAnsi="宋体" w:hint="eastAsia"/>
        </w:rPr>
        <w:t>．</w:t>
      </w:r>
      <w:r w:rsidRPr="006807CB">
        <w:rPr>
          <w:rFonts w:hAnsi="宋体" w:hint="eastAsia"/>
        </w:rPr>
        <w:t>对于有方向性天线的电磁辐射场强测量，发射机功率P≤100kW时，应按天线辐射主瓣的半功串角内评价到0.5km，如高层建筑的部分楼层进入天线辐射主瓣的半功率角以内时，应选择不同高度对该楼层进行室内或室外的场强测量。(  )②</w:t>
      </w:r>
    </w:p>
    <w:p w:rsidR="00D56B12" w:rsidRPr="006807CB" w:rsidRDefault="00D56B12" w:rsidP="00D56B12">
      <w:pPr>
        <w:pStyle w:val="aa"/>
        <w:spacing w:line="360" w:lineRule="auto"/>
        <w:rPr>
          <w:rFonts w:hAnsi="宋体" w:hint="eastAsia"/>
        </w:rPr>
      </w:pPr>
      <w:r w:rsidRPr="000123CC">
        <w:rPr>
          <w:rFonts w:hAnsi="宋体" w:hint="eastAsia"/>
          <w:b/>
        </w:rPr>
        <w:t>答案：</w:t>
      </w:r>
      <w:r w:rsidRPr="006807CB">
        <w:rPr>
          <w:rFonts w:hAnsi="宋体" w:hint="eastAsia"/>
        </w:rPr>
        <w:t>正确</w:t>
      </w:r>
    </w:p>
    <w:p w:rsidR="00D56B12" w:rsidRPr="006807CB" w:rsidRDefault="00D56B12" w:rsidP="00D56B12">
      <w:pPr>
        <w:pStyle w:val="aa"/>
        <w:spacing w:line="360" w:lineRule="auto"/>
        <w:rPr>
          <w:rFonts w:hAnsi="宋体" w:hint="eastAsia"/>
        </w:rPr>
      </w:pPr>
      <w:r w:rsidRPr="006807CB">
        <w:rPr>
          <w:rFonts w:hAnsi="宋体" w:hint="eastAsia"/>
        </w:rPr>
        <w:t>21．电磁辐射环境影响评价应对公众受到电磁辐射的水平和家用电器及其他敏感设备受到的影响两方面进行计算和分析。(  )②</w:t>
      </w:r>
    </w:p>
    <w:p w:rsidR="00D56B12" w:rsidRPr="006807CB" w:rsidRDefault="00D56B12" w:rsidP="00D56B12">
      <w:pPr>
        <w:pStyle w:val="aa"/>
        <w:spacing w:line="360" w:lineRule="auto"/>
        <w:rPr>
          <w:rFonts w:hAnsi="宋体" w:hint="eastAsia"/>
        </w:rPr>
      </w:pPr>
      <w:r w:rsidRPr="000123CC">
        <w:rPr>
          <w:rFonts w:hAnsi="宋体" w:hint="eastAsia"/>
          <w:b/>
        </w:rPr>
        <w:t>答案：</w:t>
      </w:r>
      <w:r w:rsidRPr="006807CB">
        <w:rPr>
          <w:rFonts w:hAnsi="宋体" w:hint="eastAsia"/>
        </w:rPr>
        <w:t>正确</w:t>
      </w:r>
    </w:p>
    <w:p w:rsidR="00D56B12" w:rsidRPr="006807CB" w:rsidRDefault="00D56B12" w:rsidP="00D56B12">
      <w:pPr>
        <w:pStyle w:val="aa"/>
        <w:spacing w:line="360" w:lineRule="auto"/>
        <w:rPr>
          <w:rFonts w:hAnsi="宋体" w:hint="eastAsia"/>
        </w:rPr>
      </w:pPr>
      <w:r w:rsidRPr="006807CB">
        <w:rPr>
          <w:rFonts w:hAnsi="宋体" w:hint="eastAsia"/>
        </w:rPr>
        <w:t>22．在电磁辐射环境影响评价报告中，防治污染措施包括管理措施和技术措施两个方面的描述。(  )②</w:t>
      </w:r>
    </w:p>
    <w:p w:rsidR="00D56B12" w:rsidRPr="006807CB" w:rsidRDefault="00D56B12" w:rsidP="00D56B12">
      <w:pPr>
        <w:pStyle w:val="aa"/>
        <w:spacing w:line="360" w:lineRule="auto"/>
        <w:rPr>
          <w:rFonts w:hAnsi="宋体" w:hint="eastAsia"/>
        </w:rPr>
      </w:pPr>
      <w:r w:rsidRPr="000123CC">
        <w:rPr>
          <w:rFonts w:hAnsi="宋体" w:hint="eastAsia"/>
          <w:b/>
        </w:rPr>
        <w:t>答案：</w:t>
      </w:r>
      <w:r w:rsidRPr="006807CB">
        <w:rPr>
          <w:rFonts w:hAnsi="宋体" w:hint="eastAsia"/>
        </w:rPr>
        <w:t>错误</w:t>
      </w:r>
    </w:p>
    <w:p w:rsidR="00D56B12" w:rsidRPr="006807CB" w:rsidRDefault="00D56B12" w:rsidP="00D56B12">
      <w:pPr>
        <w:pStyle w:val="aa"/>
        <w:spacing w:line="360" w:lineRule="auto"/>
        <w:rPr>
          <w:rFonts w:hAnsi="宋体" w:hint="eastAsia"/>
        </w:rPr>
      </w:pPr>
      <w:r w:rsidRPr="006807CB">
        <w:rPr>
          <w:rFonts w:hAnsi="宋体" w:hint="eastAsia"/>
        </w:rPr>
        <w:t xml:space="preserve">    正确答案为：包括管理措施、技术措施和上岗人员素质三个方面的描述。</w:t>
      </w:r>
    </w:p>
    <w:p w:rsidR="00D56B12" w:rsidRPr="006807CB" w:rsidRDefault="00D56B12" w:rsidP="00D56B12">
      <w:pPr>
        <w:pStyle w:val="aa"/>
        <w:spacing w:line="360" w:lineRule="auto"/>
        <w:rPr>
          <w:rFonts w:hAnsi="宋体" w:hint="eastAsia"/>
        </w:rPr>
      </w:pPr>
      <w:r w:rsidRPr="006807CB">
        <w:rPr>
          <w:rFonts w:hAnsi="宋体" w:hint="eastAsia"/>
        </w:rPr>
        <w:t>23．电磁辐射环境影响评价分为初步评价和最终评价。初步评价应在获得环境保护部门颁发的项目规划建设许可文件(证)后进行。最终评价一般应于项目(或分阶段)竣工验收前进行。(  )②</w:t>
      </w:r>
    </w:p>
    <w:p w:rsidR="00D56B12" w:rsidRPr="006807CB" w:rsidRDefault="00D56B12" w:rsidP="00D56B12">
      <w:pPr>
        <w:pStyle w:val="aa"/>
        <w:spacing w:line="360" w:lineRule="auto"/>
        <w:rPr>
          <w:rFonts w:hAnsi="宋体" w:hint="eastAsia"/>
        </w:rPr>
      </w:pPr>
      <w:r w:rsidRPr="000123CC">
        <w:rPr>
          <w:rFonts w:hAnsi="宋体" w:hint="eastAsia"/>
          <w:b/>
        </w:rPr>
        <w:t>答案：</w:t>
      </w:r>
      <w:r w:rsidRPr="006807CB">
        <w:rPr>
          <w:rFonts w:hAnsi="宋体" w:hint="eastAsia"/>
        </w:rPr>
        <w:t>正确</w:t>
      </w:r>
    </w:p>
    <w:p w:rsidR="00D56B12" w:rsidRPr="006807CB" w:rsidRDefault="00D56B12" w:rsidP="00D56B12">
      <w:pPr>
        <w:pStyle w:val="aa"/>
        <w:spacing w:line="360" w:lineRule="auto"/>
        <w:rPr>
          <w:rFonts w:hAnsi="宋体" w:hint="eastAsia"/>
        </w:rPr>
      </w:pPr>
      <w:r w:rsidRPr="006807CB">
        <w:rPr>
          <w:rFonts w:hAnsi="宋体" w:hint="eastAsia"/>
        </w:rPr>
        <w:t>24．电磁辐射测量仪器根据测量目的分为非选频式宽带辐射测量仪和选频式辐射测量仪。(  )</w:t>
      </w:r>
      <w:r>
        <w:rPr>
          <w:rFonts w:hAnsi="宋体" w:hint="eastAsia"/>
        </w:rPr>
        <w:t>③</w:t>
      </w:r>
    </w:p>
    <w:p w:rsidR="00D56B12" w:rsidRPr="006807CB" w:rsidRDefault="00D56B12" w:rsidP="00D56B12">
      <w:pPr>
        <w:pStyle w:val="aa"/>
        <w:spacing w:line="360" w:lineRule="auto"/>
        <w:rPr>
          <w:rFonts w:hAnsi="宋体" w:hint="eastAsia"/>
        </w:rPr>
      </w:pPr>
      <w:r w:rsidRPr="000123CC">
        <w:rPr>
          <w:rFonts w:hAnsi="宋体" w:hint="eastAsia"/>
          <w:b/>
        </w:rPr>
        <w:t>答案：</w:t>
      </w:r>
      <w:r w:rsidRPr="006807CB">
        <w:rPr>
          <w:rFonts w:hAnsi="宋体" w:hint="eastAsia"/>
        </w:rPr>
        <w:t>正确</w:t>
      </w:r>
    </w:p>
    <w:p w:rsidR="00D56B12" w:rsidRPr="006807CB" w:rsidRDefault="00D56B12" w:rsidP="00D56B12">
      <w:pPr>
        <w:pStyle w:val="aa"/>
        <w:spacing w:line="360" w:lineRule="auto"/>
        <w:rPr>
          <w:rFonts w:hAnsi="宋体" w:hint="eastAsia"/>
        </w:rPr>
      </w:pPr>
      <w:r w:rsidRPr="006807CB">
        <w:rPr>
          <w:rFonts w:hAnsi="宋体" w:hint="eastAsia"/>
        </w:rPr>
        <w:t>25．在电磁辐射测量中进行简化测量时，须在电磁辐射体正常工作时间内进行测量，每个测点连续测5次，每次测量时间不应小于15s，并读取稳定状态的最大值，若测量读数起伏较大时，应适当延长测量时间。(  )③</w:t>
      </w:r>
    </w:p>
    <w:p w:rsidR="00D56B12" w:rsidRPr="006807CB" w:rsidRDefault="00D56B12" w:rsidP="00D56B12">
      <w:pPr>
        <w:pStyle w:val="aa"/>
        <w:spacing w:line="360" w:lineRule="auto"/>
        <w:rPr>
          <w:rFonts w:hAnsi="宋体" w:hint="eastAsia"/>
        </w:rPr>
      </w:pPr>
      <w:r w:rsidRPr="000123CC">
        <w:rPr>
          <w:rFonts w:hAnsi="宋体" w:hint="eastAsia"/>
          <w:b/>
        </w:rPr>
        <w:t>答案：</w:t>
      </w:r>
      <w:r w:rsidRPr="006807CB">
        <w:rPr>
          <w:rFonts w:hAnsi="宋体" w:hint="eastAsia"/>
        </w:rPr>
        <w:t>正确</w:t>
      </w:r>
    </w:p>
    <w:p w:rsidR="00D56B12" w:rsidRPr="006807CB" w:rsidRDefault="00D56B12" w:rsidP="00D56B12">
      <w:pPr>
        <w:pStyle w:val="aa"/>
        <w:spacing w:line="360" w:lineRule="auto"/>
        <w:rPr>
          <w:rFonts w:hAnsi="宋体" w:hint="eastAsia"/>
        </w:rPr>
      </w:pPr>
      <w:r w:rsidRPr="006807CB">
        <w:rPr>
          <w:rFonts w:hAnsi="宋体" w:hint="eastAsia"/>
        </w:rPr>
        <w:t>26．电磁波沿地球表面传播的方式称为地波传播或表面波传播。(    )②</w:t>
      </w:r>
    </w:p>
    <w:p w:rsidR="00D56B12" w:rsidRPr="006807CB" w:rsidRDefault="00D56B12" w:rsidP="00D56B12">
      <w:pPr>
        <w:pStyle w:val="aa"/>
        <w:spacing w:line="360" w:lineRule="auto"/>
        <w:rPr>
          <w:rFonts w:hAnsi="宋体" w:hint="eastAsia"/>
        </w:rPr>
      </w:pPr>
      <w:r w:rsidRPr="000123CC">
        <w:rPr>
          <w:rFonts w:hAnsi="宋体" w:hint="eastAsia"/>
          <w:b/>
        </w:rPr>
        <w:t>答案：</w:t>
      </w:r>
      <w:r w:rsidRPr="006807CB">
        <w:rPr>
          <w:rFonts w:hAnsi="宋体" w:hint="eastAsia"/>
        </w:rPr>
        <w:t>正确</w:t>
      </w:r>
    </w:p>
    <w:p w:rsidR="00D56B12" w:rsidRPr="006807CB" w:rsidRDefault="00D56B12" w:rsidP="00D56B12">
      <w:pPr>
        <w:pStyle w:val="aa"/>
        <w:spacing w:line="360" w:lineRule="auto"/>
        <w:rPr>
          <w:rFonts w:hAnsi="宋体" w:hint="eastAsia"/>
        </w:rPr>
      </w:pPr>
      <w:r w:rsidRPr="006807CB">
        <w:rPr>
          <w:rFonts w:hAnsi="宋体" w:hint="eastAsia"/>
        </w:rPr>
        <w:t>27．微波指频率为300MHz～300GHz，相应波长为1m～1mm范围内的电磁波。(    )④</w:t>
      </w:r>
    </w:p>
    <w:p w:rsidR="00D56B12" w:rsidRPr="006807CB" w:rsidRDefault="00D56B12" w:rsidP="00D56B12">
      <w:pPr>
        <w:pStyle w:val="aa"/>
        <w:spacing w:line="360" w:lineRule="auto"/>
        <w:rPr>
          <w:rFonts w:hAnsi="宋体" w:hint="eastAsia"/>
        </w:rPr>
      </w:pPr>
      <w:r w:rsidRPr="006807CB">
        <w:rPr>
          <w:rFonts w:hAnsi="宋体" w:hint="eastAsia"/>
        </w:rPr>
        <w:t xml:space="preserve">    答案：正确</w:t>
      </w:r>
    </w:p>
    <w:p w:rsidR="00D56B12" w:rsidRPr="006807CB" w:rsidRDefault="00D56B12" w:rsidP="00D56B12">
      <w:pPr>
        <w:pStyle w:val="aa"/>
        <w:spacing w:line="360" w:lineRule="auto"/>
        <w:rPr>
          <w:rFonts w:hAnsi="宋体" w:hint="eastAsia"/>
        </w:rPr>
      </w:pPr>
      <w:r w:rsidRPr="006807CB">
        <w:rPr>
          <w:rFonts w:hAnsi="宋体" w:hint="eastAsia"/>
        </w:rPr>
        <w:t>28．混合波段指长、中、短波、超短波和微波中有两种或两种以上波段混合在一起的电磁波。  (    )④</w:t>
      </w:r>
    </w:p>
    <w:p w:rsidR="00D56B12" w:rsidRDefault="00D56B12" w:rsidP="00D56B12">
      <w:pPr>
        <w:pStyle w:val="aa"/>
        <w:spacing w:line="360" w:lineRule="auto"/>
        <w:rPr>
          <w:rFonts w:hAnsi="宋体" w:hint="eastAsia"/>
        </w:rPr>
      </w:pPr>
      <w:r w:rsidRPr="0072737F">
        <w:rPr>
          <w:rFonts w:hAnsi="宋体" w:hint="eastAsia"/>
          <w:b/>
        </w:rPr>
        <w:lastRenderedPageBreak/>
        <w:t>答案：</w:t>
      </w:r>
      <w:r w:rsidRPr="006807CB">
        <w:rPr>
          <w:rFonts w:hAnsi="宋体" w:hint="eastAsia"/>
        </w:rPr>
        <w:t>正确</w:t>
      </w:r>
    </w:p>
    <w:p w:rsidR="00D56B12" w:rsidRDefault="00D56B12" w:rsidP="00D56B12">
      <w:pPr>
        <w:pStyle w:val="aa"/>
        <w:spacing w:line="360" w:lineRule="auto"/>
        <w:rPr>
          <w:rFonts w:hAnsi="宋体" w:hint="eastAsia"/>
        </w:rPr>
      </w:pPr>
      <w:r w:rsidRPr="006807CB">
        <w:rPr>
          <w:rFonts w:hAnsi="宋体" w:hint="eastAsia"/>
        </w:rPr>
        <w:t>29．《环境电磁波卫生标准》(GB／T9175-1988)中的分级标准，是以电磁波辐射强度及其频段特性对人体可能引起潜在性不良影响的阈下值为界，将环境电磁波容许辐射强度标准分为二级。(  )④</w:t>
      </w:r>
    </w:p>
    <w:p w:rsidR="00D56B12" w:rsidRPr="006807CB" w:rsidRDefault="00D56B12" w:rsidP="00D56B12">
      <w:pPr>
        <w:pStyle w:val="aa"/>
        <w:spacing w:line="360" w:lineRule="auto"/>
        <w:rPr>
          <w:rFonts w:hAnsi="宋体" w:hint="eastAsia"/>
        </w:rPr>
      </w:pPr>
      <w:r w:rsidRPr="0072737F">
        <w:rPr>
          <w:rFonts w:hAnsi="宋体" w:hint="eastAsia"/>
          <w:b/>
        </w:rPr>
        <w:t>答案：</w:t>
      </w:r>
      <w:r w:rsidRPr="006807CB">
        <w:rPr>
          <w:rFonts w:hAnsi="宋体" w:hint="eastAsia"/>
        </w:rPr>
        <w:t>正确</w:t>
      </w:r>
    </w:p>
    <w:p w:rsidR="00D56B12" w:rsidRPr="006807CB" w:rsidRDefault="00D56B12" w:rsidP="00D56B12">
      <w:pPr>
        <w:pStyle w:val="aa"/>
        <w:spacing w:line="360" w:lineRule="auto"/>
        <w:rPr>
          <w:rFonts w:hAnsi="宋体" w:hint="eastAsia"/>
        </w:rPr>
      </w:pPr>
      <w:r w:rsidRPr="006807CB">
        <w:rPr>
          <w:rFonts w:hAnsi="宋体" w:hint="eastAsia"/>
        </w:rPr>
        <w:t>30．宽带综合场强仪器的“综合”有两方面的含义：(1)是宽频带接收，测量值综合了频带内的所有信号。(2)是全向探头，测量结果综合了空间所有方向的信号。(  )③</w:t>
      </w:r>
    </w:p>
    <w:p w:rsidR="00D56B12" w:rsidRPr="006807CB" w:rsidRDefault="00D56B12" w:rsidP="00D56B12">
      <w:pPr>
        <w:pStyle w:val="aa"/>
        <w:spacing w:line="360" w:lineRule="auto"/>
        <w:rPr>
          <w:rFonts w:hAnsi="宋体" w:hint="eastAsia"/>
        </w:rPr>
      </w:pPr>
      <w:r w:rsidRPr="0072737F">
        <w:rPr>
          <w:rFonts w:hAnsi="宋体" w:hint="eastAsia"/>
          <w:b/>
        </w:rPr>
        <w:t>答案：</w:t>
      </w:r>
      <w:r w:rsidRPr="006807CB">
        <w:rPr>
          <w:rFonts w:hAnsi="宋体" w:hint="eastAsia"/>
        </w:rPr>
        <w:t>正确</w:t>
      </w:r>
    </w:p>
    <w:p w:rsidR="00D56B12" w:rsidRPr="006807CB" w:rsidRDefault="00D56B12" w:rsidP="00D56B12">
      <w:pPr>
        <w:pStyle w:val="aa"/>
        <w:spacing w:line="360" w:lineRule="auto"/>
        <w:rPr>
          <w:rFonts w:hAnsi="宋体" w:hint="eastAsia"/>
        </w:rPr>
      </w:pPr>
      <w:r w:rsidRPr="006807CB">
        <w:rPr>
          <w:rFonts w:hAnsi="宋体" w:hint="eastAsia"/>
        </w:rPr>
        <w:t>31．电磁辐射的危害主要包括两方面，一是对人体的危害，二是对其他电信设施的影响。(  )①</w:t>
      </w:r>
    </w:p>
    <w:p w:rsidR="00D56B12" w:rsidRPr="006807CB" w:rsidRDefault="00D56B12" w:rsidP="00D56B12">
      <w:pPr>
        <w:pStyle w:val="aa"/>
        <w:spacing w:line="360" w:lineRule="auto"/>
        <w:rPr>
          <w:rFonts w:hAnsi="宋体" w:hint="eastAsia"/>
        </w:rPr>
      </w:pPr>
      <w:r w:rsidRPr="0072737F">
        <w:rPr>
          <w:rFonts w:hAnsi="宋体" w:hint="eastAsia"/>
          <w:b/>
        </w:rPr>
        <w:t>答案：</w:t>
      </w:r>
      <w:r w:rsidRPr="006807CB">
        <w:rPr>
          <w:rFonts w:hAnsi="宋体" w:hint="eastAsia"/>
        </w:rPr>
        <w:t>正确</w:t>
      </w:r>
    </w:p>
    <w:p w:rsidR="00D56B12" w:rsidRPr="006807CB" w:rsidRDefault="00D56B12" w:rsidP="00D56B12">
      <w:pPr>
        <w:pStyle w:val="aa"/>
        <w:spacing w:line="360" w:lineRule="auto"/>
        <w:rPr>
          <w:rFonts w:hAnsi="宋体" w:hint="eastAsia"/>
        </w:rPr>
      </w:pPr>
      <w:r w:rsidRPr="006807CB">
        <w:rPr>
          <w:rFonts w:hAnsi="宋体" w:hint="eastAsia"/>
        </w:rPr>
        <w:t>32．电磁辐射监测仪器可选用宽频带场强仪和窄频带的选频仪，其中，宽带场强仪常用来判断环境中各类电磁波的总体合成场强情况，选频仪主要用来分析判断空间中某一频率的场强情况。(    )①</w:t>
      </w:r>
    </w:p>
    <w:p w:rsidR="00D56B12" w:rsidRPr="006807CB" w:rsidRDefault="00D56B12" w:rsidP="00D56B12">
      <w:pPr>
        <w:pStyle w:val="aa"/>
        <w:spacing w:line="360" w:lineRule="auto"/>
        <w:rPr>
          <w:rFonts w:hAnsi="宋体" w:hint="eastAsia"/>
        </w:rPr>
      </w:pPr>
      <w:r w:rsidRPr="0072737F">
        <w:rPr>
          <w:rFonts w:hAnsi="宋体" w:hint="eastAsia"/>
          <w:b/>
        </w:rPr>
        <w:t>答案：</w:t>
      </w:r>
      <w:r w:rsidRPr="006807CB">
        <w:rPr>
          <w:rFonts w:hAnsi="宋体" w:hint="eastAsia"/>
        </w:rPr>
        <w:t>正确</w:t>
      </w:r>
    </w:p>
    <w:p w:rsidR="00D56B12" w:rsidRPr="006807CB" w:rsidRDefault="00D56B12" w:rsidP="00D56B12">
      <w:pPr>
        <w:pStyle w:val="aa"/>
        <w:spacing w:line="360" w:lineRule="auto"/>
        <w:rPr>
          <w:rFonts w:hAnsi="宋体" w:hint="eastAsia"/>
        </w:rPr>
      </w:pPr>
      <w:r w:rsidRPr="006807CB">
        <w:rPr>
          <w:rFonts w:hAnsi="宋体" w:hint="eastAsia"/>
        </w:rPr>
        <w:t>33．如果场源是高电压、小电流的源，则场源附近通常电场强度测定值较大；如果场源是低电压、大电流的磁场源，则场源附近通常磁场强度测定值较大。(  )③</w:t>
      </w:r>
    </w:p>
    <w:p w:rsidR="00D56B12" w:rsidRPr="006807CB" w:rsidRDefault="00D56B12" w:rsidP="00D56B12">
      <w:pPr>
        <w:pStyle w:val="aa"/>
        <w:spacing w:line="360" w:lineRule="auto"/>
        <w:rPr>
          <w:rFonts w:hAnsi="宋体" w:hint="eastAsia"/>
        </w:rPr>
      </w:pPr>
      <w:r w:rsidRPr="0072737F">
        <w:rPr>
          <w:rFonts w:hAnsi="宋体" w:hint="eastAsia"/>
          <w:b/>
        </w:rPr>
        <w:t>答案：</w:t>
      </w:r>
      <w:r w:rsidRPr="006807CB">
        <w:rPr>
          <w:rFonts w:hAnsi="宋体" w:hint="eastAsia"/>
        </w:rPr>
        <w:t>正确</w:t>
      </w:r>
    </w:p>
    <w:p w:rsidR="00D56B12" w:rsidRPr="006807CB" w:rsidRDefault="00D56B12" w:rsidP="00D56B12">
      <w:pPr>
        <w:pStyle w:val="aa"/>
        <w:spacing w:line="360" w:lineRule="auto"/>
        <w:rPr>
          <w:rFonts w:hAnsi="宋体" w:hint="eastAsia"/>
        </w:rPr>
      </w:pPr>
      <w:r w:rsidRPr="006807CB">
        <w:rPr>
          <w:rFonts w:hAnsi="宋体" w:hint="eastAsia"/>
        </w:rPr>
        <w:t>34．电磁辐射仪器探头的各向同性响应是指探头对电磁波不同极化方向和不同入射方向所具有的相同响应能力。(  )③</w:t>
      </w:r>
    </w:p>
    <w:p w:rsidR="00D56B12" w:rsidRPr="006807CB" w:rsidRDefault="00D56B12" w:rsidP="00D56B12">
      <w:pPr>
        <w:pStyle w:val="aa"/>
        <w:spacing w:line="360" w:lineRule="auto"/>
        <w:rPr>
          <w:rFonts w:hAnsi="宋体" w:hint="eastAsia"/>
        </w:rPr>
      </w:pPr>
      <w:r w:rsidRPr="0072737F">
        <w:rPr>
          <w:rFonts w:hAnsi="宋体" w:hint="eastAsia"/>
          <w:b/>
        </w:rPr>
        <w:t>答案：</w:t>
      </w:r>
      <w:r w:rsidRPr="006807CB">
        <w:rPr>
          <w:rFonts w:hAnsi="宋体" w:hint="eastAsia"/>
        </w:rPr>
        <w:t>正确</w:t>
      </w:r>
    </w:p>
    <w:p w:rsidR="00D56B12" w:rsidRPr="006807CB" w:rsidRDefault="00D56B12" w:rsidP="00D56B12">
      <w:pPr>
        <w:pStyle w:val="aa"/>
        <w:spacing w:line="360" w:lineRule="auto"/>
        <w:rPr>
          <w:rFonts w:hAnsi="宋体" w:hint="eastAsia"/>
        </w:rPr>
      </w:pPr>
      <w:r w:rsidRPr="006807CB">
        <w:rPr>
          <w:rFonts w:hAnsi="宋体" w:hint="eastAsia"/>
        </w:rPr>
        <w:t>35．频率灵敏度是指宽带辐射测量仪在整个工作频带中辐射特性的频率不均匀性。(  )③</w:t>
      </w:r>
    </w:p>
    <w:p w:rsidR="00D56B12" w:rsidRPr="006807CB" w:rsidRDefault="00D56B12" w:rsidP="00D56B12">
      <w:pPr>
        <w:pStyle w:val="aa"/>
        <w:spacing w:line="360" w:lineRule="auto"/>
        <w:rPr>
          <w:rFonts w:hAnsi="宋体" w:hint="eastAsia"/>
        </w:rPr>
      </w:pPr>
      <w:r w:rsidRPr="0072737F">
        <w:rPr>
          <w:rFonts w:hAnsi="宋体" w:hint="eastAsia"/>
          <w:b/>
        </w:rPr>
        <w:t>答案：</w:t>
      </w:r>
      <w:r w:rsidRPr="006807CB">
        <w:rPr>
          <w:rFonts w:hAnsi="宋体" w:hint="eastAsia"/>
        </w:rPr>
        <w:t>正确</w:t>
      </w:r>
    </w:p>
    <w:p w:rsidR="00D56B12" w:rsidRPr="0072737F" w:rsidRDefault="00D56B12" w:rsidP="003C38C6">
      <w:pPr>
        <w:pStyle w:val="aa"/>
        <w:spacing w:line="360" w:lineRule="auto"/>
        <w:outlineLvl w:val="0"/>
        <w:rPr>
          <w:rFonts w:hAnsi="宋体" w:hint="eastAsia"/>
          <w:b/>
        </w:rPr>
      </w:pPr>
      <w:r w:rsidRPr="0072737F">
        <w:rPr>
          <w:rFonts w:hAnsi="宋体" w:hint="eastAsia"/>
          <w:b/>
        </w:rPr>
        <w:t>三、选择题</w:t>
      </w:r>
    </w:p>
    <w:p w:rsidR="00D56B12" w:rsidRPr="006807CB" w:rsidRDefault="00D56B12" w:rsidP="00D56B12">
      <w:pPr>
        <w:pStyle w:val="aa"/>
        <w:spacing w:line="360" w:lineRule="auto"/>
        <w:rPr>
          <w:rFonts w:hAnsi="宋体" w:hint="eastAsia"/>
        </w:rPr>
      </w:pPr>
      <w:r w:rsidRPr="006807CB">
        <w:rPr>
          <w:rFonts w:hAnsi="宋体" w:hint="eastAsia"/>
        </w:rPr>
        <w:t>1．测量仪器应尽量选用全向性探头的电磁辐射分析仪器，仪器频率响应不均匀度和精确度应小于</w:t>
      </w:r>
      <w:r>
        <w:rPr>
          <w:rFonts w:hAnsi="宋体" w:hint="eastAsia"/>
          <w:u w:val="single"/>
        </w:rPr>
        <w:t xml:space="preserve">       </w:t>
      </w:r>
      <w:r w:rsidRPr="006807CB">
        <w:rPr>
          <w:rFonts w:hAnsi="宋体" w:hint="eastAsia"/>
        </w:rPr>
        <w:t>。(  )①</w:t>
      </w:r>
    </w:p>
    <w:p w:rsidR="00D56B12" w:rsidRPr="006807CB" w:rsidRDefault="00D56B12" w:rsidP="00D56B12">
      <w:pPr>
        <w:pStyle w:val="aa"/>
        <w:spacing w:line="360" w:lineRule="auto"/>
        <w:rPr>
          <w:rFonts w:hAnsi="宋体" w:hint="eastAsia"/>
        </w:rPr>
      </w:pPr>
      <w:r w:rsidRPr="006807CB">
        <w:rPr>
          <w:rFonts w:hAnsi="宋体" w:hint="eastAsia"/>
        </w:rPr>
        <w:t xml:space="preserve">    A．  ±3dB    B．  ±1dB    C．  ±5dB    D．  ±10dB</w:t>
      </w:r>
    </w:p>
    <w:p w:rsidR="00D56B12" w:rsidRPr="006807CB" w:rsidRDefault="00D56B12" w:rsidP="00D56B12">
      <w:pPr>
        <w:pStyle w:val="aa"/>
        <w:spacing w:line="360" w:lineRule="auto"/>
        <w:rPr>
          <w:rFonts w:hAnsi="宋体" w:hint="eastAsia"/>
        </w:rPr>
      </w:pPr>
      <w:r w:rsidRPr="0072737F">
        <w:rPr>
          <w:rFonts w:hAnsi="宋体" w:hint="eastAsia"/>
          <w:b/>
        </w:rPr>
        <w:t>答案：</w:t>
      </w:r>
      <w:r w:rsidRPr="006807CB">
        <w:rPr>
          <w:rFonts w:hAnsi="宋体" w:hint="eastAsia"/>
        </w:rPr>
        <w:t>A</w:t>
      </w:r>
    </w:p>
    <w:p w:rsidR="00D56B12" w:rsidRPr="006807CB" w:rsidRDefault="00D56B12" w:rsidP="00D56B12">
      <w:pPr>
        <w:pStyle w:val="aa"/>
        <w:spacing w:line="360" w:lineRule="auto"/>
        <w:rPr>
          <w:rFonts w:hAnsi="宋体" w:hint="eastAsia"/>
        </w:rPr>
      </w:pPr>
      <w:r w:rsidRPr="006807CB">
        <w:rPr>
          <w:rFonts w:hAnsi="宋体" w:hint="eastAsia"/>
        </w:rPr>
        <w:t>2．在100kHz以上的电磁辐射，其生物效应有</w:t>
      </w:r>
      <w:r>
        <w:rPr>
          <w:rFonts w:hAnsi="宋体" w:hint="eastAsia"/>
          <w:u w:val="single"/>
        </w:rPr>
        <w:t xml:space="preserve">                           </w:t>
      </w:r>
      <w:r w:rsidRPr="006807CB">
        <w:rPr>
          <w:rFonts w:hAnsi="宋体" w:hint="eastAsia"/>
        </w:rPr>
        <w:t>。(  )①</w:t>
      </w:r>
    </w:p>
    <w:p w:rsidR="00D56B12" w:rsidRPr="006807CB" w:rsidRDefault="00D56B12" w:rsidP="00D56B12">
      <w:pPr>
        <w:pStyle w:val="aa"/>
        <w:spacing w:line="360" w:lineRule="auto"/>
        <w:rPr>
          <w:rFonts w:hAnsi="宋体" w:hint="eastAsia"/>
        </w:rPr>
      </w:pPr>
      <w:r w:rsidRPr="006807CB">
        <w:rPr>
          <w:rFonts w:hAnsi="宋体" w:hint="eastAsia"/>
        </w:rPr>
        <w:t xml:space="preserve">    A．热效应和非热效应两方面  B．只有热效应</w:t>
      </w:r>
    </w:p>
    <w:p w:rsidR="00D56B12" w:rsidRDefault="00D56B12" w:rsidP="00D56B12">
      <w:pPr>
        <w:pStyle w:val="aa"/>
        <w:spacing w:line="360" w:lineRule="auto"/>
        <w:ind w:firstLine="420"/>
        <w:rPr>
          <w:rFonts w:hAnsi="宋体" w:hint="eastAsia"/>
        </w:rPr>
      </w:pPr>
      <w:r w:rsidRPr="006807CB">
        <w:rPr>
          <w:rFonts w:hAnsi="宋体" w:hint="eastAsia"/>
        </w:rPr>
        <w:lastRenderedPageBreak/>
        <w:t>C．只有非热效应    D．以上结果都不对</w:t>
      </w:r>
    </w:p>
    <w:p w:rsidR="00D56B12" w:rsidRDefault="00D56B12" w:rsidP="00D56B12">
      <w:pPr>
        <w:pStyle w:val="aa"/>
        <w:spacing w:line="360" w:lineRule="auto"/>
        <w:rPr>
          <w:rFonts w:hAnsi="宋体" w:hint="eastAsia"/>
        </w:rPr>
      </w:pPr>
      <w:r w:rsidRPr="0072737F">
        <w:rPr>
          <w:rFonts w:hAnsi="宋体" w:hint="eastAsia"/>
          <w:b/>
        </w:rPr>
        <w:t>答案：</w:t>
      </w:r>
      <w:r w:rsidRPr="006807CB">
        <w:rPr>
          <w:rFonts w:hAnsi="宋体" w:hint="eastAsia"/>
        </w:rPr>
        <w:t>A</w:t>
      </w:r>
    </w:p>
    <w:p w:rsidR="00D56B12" w:rsidRPr="006807CB" w:rsidRDefault="00D56B12" w:rsidP="00D56B12">
      <w:pPr>
        <w:pStyle w:val="aa"/>
        <w:spacing w:line="360" w:lineRule="auto"/>
        <w:rPr>
          <w:rFonts w:hAnsi="宋体" w:hint="eastAsia"/>
        </w:rPr>
      </w:pPr>
      <w:r w:rsidRPr="006807CB">
        <w:rPr>
          <w:rFonts w:hAnsi="宋体" w:hint="eastAsia"/>
        </w:rPr>
        <w:t>3</w:t>
      </w:r>
      <w:r>
        <w:rPr>
          <w:rFonts w:hAnsi="宋体" w:hint="eastAsia"/>
        </w:rPr>
        <w:t>．</w:t>
      </w:r>
      <w:r w:rsidRPr="006807CB">
        <w:rPr>
          <w:rFonts w:hAnsi="宋体" w:hint="eastAsia"/>
        </w:rPr>
        <w:t>对超过豁免水平的电磁辐射体，</w:t>
      </w:r>
      <w:r>
        <w:rPr>
          <w:rFonts w:hAnsi="宋体" w:hint="eastAsia"/>
          <w:u w:val="single"/>
        </w:rPr>
        <w:t xml:space="preserve">         </w:t>
      </w:r>
      <w:r w:rsidRPr="006807CB">
        <w:rPr>
          <w:rFonts w:hAnsi="宋体" w:hint="eastAsia"/>
        </w:rPr>
        <w:t>必须对辐射体所在的工作场所以及周围环境的电磁辐射水平进行监测，并将监测结果向所在地区的环境保护部门报告。(  )①</w:t>
      </w:r>
    </w:p>
    <w:p w:rsidR="00D56B12" w:rsidRPr="006807CB" w:rsidRDefault="00D56B12" w:rsidP="003C38C6">
      <w:pPr>
        <w:pStyle w:val="aa"/>
        <w:spacing w:line="360" w:lineRule="auto"/>
        <w:outlineLvl w:val="0"/>
        <w:rPr>
          <w:rFonts w:hAnsi="宋体" w:hint="eastAsia"/>
        </w:rPr>
      </w:pPr>
      <w:r w:rsidRPr="006807CB">
        <w:rPr>
          <w:rFonts w:hAnsi="宋体" w:hint="eastAsia"/>
        </w:rPr>
        <w:t xml:space="preserve">    A．拥有者  B．环境监测单位  C．周围居民  D．以上答案都不对</w:t>
      </w:r>
    </w:p>
    <w:p w:rsidR="00D56B12" w:rsidRPr="006807CB" w:rsidRDefault="00D56B12" w:rsidP="00D56B12">
      <w:pPr>
        <w:pStyle w:val="aa"/>
        <w:spacing w:line="360" w:lineRule="auto"/>
        <w:rPr>
          <w:rFonts w:hAnsi="宋体" w:hint="eastAsia"/>
        </w:rPr>
      </w:pPr>
      <w:r w:rsidRPr="0072737F">
        <w:rPr>
          <w:rFonts w:hAnsi="宋体" w:hint="eastAsia"/>
          <w:b/>
        </w:rPr>
        <w:t>答案：</w:t>
      </w:r>
      <w:r w:rsidRPr="006807CB">
        <w:rPr>
          <w:rFonts w:hAnsi="宋体" w:hint="eastAsia"/>
        </w:rPr>
        <w:t>A</w:t>
      </w:r>
    </w:p>
    <w:p w:rsidR="00D56B12" w:rsidRPr="006807CB" w:rsidRDefault="00D56B12" w:rsidP="003C38C6">
      <w:pPr>
        <w:pStyle w:val="aa"/>
        <w:spacing w:line="360" w:lineRule="auto"/>
        <w:outlineLvl w:val="0"/>
        <w:rPr>
          <w:rFonts w:hAnsi="宋体"/>
        </w:rPr>
      </w:pPr>
      <w:r w:rsidRPr="006807CB">
        <w:rPr>
          <w:rFonts w:hAnsi="宋体" w:hint="eastAsia"/>
        </w:rPr>
        <w:t>4．新建、改建、扩建后的辐射体，投入使用后的——提交监测报告。  (  )①</w:t>
      </w:r>
    </w:p>
    <w:p w:rsidR="00D56B12" w:rsidRPr="006807CB" w:rsidRDefault="00D56B12" w:rsidP="00D56B12">
      <w:pPr>
        <w:pStyle w:val="aa"/>
        <w:spacing w:line="360" w:lineRule="auto"/>
        <w:rPr>
          <w:rFonts w:hAnsi="宋体" w:hint="eastAsia"/>
        </w:rPr>
      </w:pPr>
      <w:r w:rsidRPr="006807CB">
        <w:rPr>
          <w:rFonts w:hAnsi="宋体" w:hint="eastAsia"/>
        </w:rPr>
        <w:t xml:space="preserve">    A．半年内  B．一年内  C．三个月内    D．一个月内</w:t>
      </w:r>
    </w:p>
    <w:p w:rsidR="00D56B12" w:rsidRPr="006807CB" w:rsidRDefault="00D56B12" w:rsidP="00D56B12">
      <w:pPr>
        <w:pStyle w:val="aa"/>
        <w:spacing w:line="360" w:lineRule="auto"/>
        <w:rPr>
          <w:rFonts w:hAnsi="宋体" w:hint="eastAsia"/>
        </w:rPr>
      </w:pPr>
      <w:r w:rsidRPr="0072737F">
        <w:rPr>
          <w:rFonts w:hAnsi="宋体" w:hint="eastAsia"/>
          <w:b/>
        </w:rPr>
        <w:t>答案：</w:t>
      </w:r>
      <w:r w:rsidRPr="006807CB">
        <w:rPr>
          <w:rFonts w:hAnsi="宋体" w:hint="eastAsia"/>
        </w:rPr>
        <w:t>A</w:t>
      </w:r>
    </w:p>
    <w:p w:rsidR="00D56B12" w:rsidRPr="006807CB" w:rsidRDefault="00D56B12" w:rsidP="00D56B12">
      <w:pPr>
        <w:pStyle w:val="aa"/>
        <w:spacing w:line="360" w:lineRule="auto"/>
        <w:rPr>
          <w:rFonts w:hAnsi="宋体" w:hint="eastAsia"/>
        </w:rPr>
      </w:pPr>
      <w:r w:rsidRPr="006807CB">
        <w:rPr>
          <w:rFonts w:hAnsi="宋体" w:hint="eastAsia"/>
        </w:rPr>
        <w:t>5．电磁辐射环境测量高度一般在</w:t>
      </w:r>
      <w:r>
        <w:rPr>
          <w:rFonts w:hAnsi="宋体" w:hint="eastAsia"/>
          <w:u w:val="single"/>
        </w:rPr>
        <w:t xml:space="preserve">      </w:t>
      </w:r>
      <w:r w:rsidRPr="006807CB">
        <w:rPr>
          <w:rFonts w:hAnsi="宋体" w:hint="eastAsia"/>
        </w:rPr>
        <w:t>m处测定，如为待建地段，则应在待建建筑</w:t>
      </w:r>
    </w:p>
    <w:p w:rsidR="00D56B12" w:rsidRPr="006807CB" w:rsidRDefault="00D56B12" w:rsidP="00D56B12">
      <w:pPr>
        <w:pStyle w:val="aa"/>
        <w:spacing w:line="360" w:lineRule="auto"/>
        <w:rPr>
          <w:rFonts w:hAnsi="宋体" w:hint="eastAsia"/>
        </w:rPr>
      </w:pPr>
      <w:r w:rsidRPr="006807CB">
        <w:rPr>
          <w:rFonts w:hAnsi="宋体" w:hint="eastAsia"/>
        </w:rPr>
        <w:t>物相应高度处测定。  (  )④</w:t>
      </w:r>
    </w:p>
    <w:p w:rsidR="00D56B12" w:rsidRPr="006807CB" w:rsidRDefault="00D56B12" w:rsidP="003C38C6">
      <w:pPr>
        <w:pStyle w:val="aa"/>
        <w:spacing w:line="360" w:lineRule="auto"/>
        <w:outlineLvl w:val="0"/>
        <w:rPr>
          <w:rFonts w:hAnsi="宋体" w:hint="eastAsia"/>
        </w:rPr>
      </w:pPr>
      <w:r w:rsidRPr="006807CB">
        <w:rPr>
          <w:rFonts w:hAnsi="宋体" w:hint="eastAsia"/>
        </w:rPr>
        <w:t xml:space="preserve">    A．1.7    B．2    C．1.5    D．1</w:t>
      </w:r>
    </w:p>
    <w:p w:rsidR="00D56B12" w:rsidRPr="006807CB" w:rsidRDefault="00D56B12" w:rsidP="00D56B12">
      <w:pPr>
        <w:pStyle w:val="aa"/>
        <w:spacing w:line="360" w:lineRule="auto"/>
        <w:rPr>
          <w:rFonts w:hAnsi="宋体" w:hint="eastAsia"/>
        </w:rPr>
      </w:pPr>
      <w:r w:rsidRPr="0072737F">
        <w:rPr>
          <w:rFonts w:hAnsi="宋体" w:hint="eastAsia"/>
          <w:b/>
        </w:rPr>
        <w:t>答案：</w:t>
      </w:r>
      <w:r w:rsidRPr="006807CB">
        <w:rPr>
          <w:rFonts w:hAnsi="宋体" w:hint="eastAsia"/>
        </w:rPr>
        <w:t>A</w:t>
      </w:r>
    </w:p>
    <w:p w:rsidR="00D56B12" w:rsidRPr="006807CB" w:rsidRDefault="00D56B12" w:rsidP="00D56B12">
      <w:pPr>
        <w:pStyle w:val="aa"/>
        <w:spacing w:line="360" w:lineRule="auto"/>
        <w:rPr>
          <w:rFonts w:hAnsi="宋体" w:hint="eastAsia"/>
        </w:rPr>
      </w:pPr>
      <w:r w:rsidRPr="006807CB">
        <w:rPr>
          <w:rFonts w:hAnsi="宋体" w:hint="eastAsia"/>
        </w:rPr>
        <w:t>6．在评价时，对于由环境保护部负责审批的大型项目可取《电磁辐射防护规定))(GB／T</w:t>
      </w:r>
    </w:p>
    <w:p w:rsidR="00D56B12" w:rsidRPr="006807CB" w:rsidRDefault="00D56B12" w:rsidP="00D56B12">
      <w:pPr>
        <w:pStyle w:val="aa"/>
        <w:spacing w:line="360" w:lineRule="auto"/>
        <w:rPr>
          <w:rFonts w:hAnsi="宋体" w:hint="eastAsia"/>
        </w:rPr>
      </w:pPr>
      <w:r w:rsidRPr="006807CB">
        <w:rPr>
          <w:rFonts w:hAnsi="宋体" w:hint="eastAsia"/>
        </w:rPr>
        <w:t xml:space="preserve">    8702-1988)中场强限值的</w:t>
      </w:r>
      <w:r>
        <w:rPr>
          <w:rFonts w:hAnsi="宋体" w:hint="eastAsia"/>
          <w:u w:val="single"/>
        </w:rPr>
        <w:t xml:space="preserve">        </w:t>
      </w:r>
      <w:r w:rsidRPr="006807CB">
        <w:rPr>
          <w:rFonts w:hAnsi="宋体" w:hint="eastAsia"/>
        </w:rPr>
        <w:t>，或功率密度限值的</w:t>
      </w:r>
      <w:r>
        <w:rPr>
          <w:rFonts w:hAnsi="宋体" w:hint="eastAsia"/>
          <w:u w:val="single"/>
        </w:rPr>
        <w:t xml:space="preserve">        </w:t>
      </w:r>
      <w:r w:rsidRPr="006807CB">
        <w:rPr>
          <w:rFonts w:hAnsi="宋体" w:hint="eastAsia"/>
        </w:rPr>
        <w:t>作为评价标准。</w:t>
      </w:r>
    </w:p>
    <w:p w:rsidR="00D56B12" w:rsidRPr="006807CB" w:rsidRDefault="00D56B12" w:rsidP="003C38C6">
      <w:pPr>
        <w:pStyle w:val="aa"/>
        <w:spacing w:line="360" w:lineRule="auto"/>
        <w:outlineLvl w:val="0"/>
        <w:rPr>
          <w:rFonts w:hAnsi="宋体" w:hint="eastAsia"/>
        </w:rPr>
      </w:pPr>
      <w:r w:rsidRPr="006807CB">
        <w:rPr>
          <w:rFonts w:hAnsi="宋体" w:hint="eastAsia"/>
        </w:rPr>
        <w:t xml:space="preserve">    (  )②</w:t>
      </w:r>
    </w:p>
    <w:p w:rsidR="00D56B12" w:rsidRPr="006807CB" w:rsidRDefault="00D56B12" w:rsidP="00D56B12">
      <w:pPr>
        <w:pStyle w:val="aa"/>
        <w:spacing w:line="360" w:lineRule="auto"/>
        <w:rPr>
          <w:rFonts w:hAnsi="宋体" w:hint="eastAsia"/>
        </w:rPr>
      </w:pPr>
      <w:r w:rsidRPr="006807CB">
        <w:rPr>
          <w:rFonts w:hAnsi="宋体" w:hint="eastAsia"/>
        </w:rPr>
        <w:t xml:space="preserve">    A．</w:t>
      </w:r>
      <w:r w:rsidRPr="0072737F">
        <w:rPr>
          <w:rFonts w:hAnsi="宋体"/>
          <w:position w:val="-6"/>
        </w:rPr>
        <w:object w:dxaOrig="520" w:dyaOrig="320">
          <v:shape id="_x0000_i1049" type="#_x0000_t75" style="width:26.25pt;height:15.75pt" o:ole="">
            <v:imagedata r:id="rId52" o:title=""/>
          </v:shape>
          <o:OLEObject Type="Embed" ProgID="Equation.3" ShapeID="_x0000_i1049" DrawAspect="Content" ObjectID="_1514295473" r:id="rId53"/>
        </w:object>
      </w:r>
      <w:r w:rsidRPr="006807CB">
        <w:rPr>
          <w:rFonts w:hAnsi="宋体" w:hint="eastAsia"/>
        </w:rPr>
        <w:t xml:space="preserve">，1／2  </w:t>
      </w:r>
      <w:r>
        <w:rPr>
          <w:rFonts w:hAnsi="宋体" w:hint="eastAsia"/>
        </w:rPr>
        <w:t xml:space="preserve">  </w:t>
      </w:r>
      <w:r w:rsidRPr="006807CB">
        <w:rPr>
          <w:rFonts w:hAnsi="宋体" w:hint="eastAsia"/>
        </w:rPr>
        <w:t>B．</w:t>
      </w:r>
      <w:r w:rsidRPr="0072737F">
        <w:rPr>
          <w:rFonts w:hAnsi="宋体"/>
          <w:position w:val="-8"/>
        </w:rPr>
        <w:object w:dxaOrig="600" w:dyaOrig="340">
          <v:shape id="_x0000_i1050" type="#_x0000_t75" style="width:30pt;height:17.25pt" o:ole="">
            <v:imagedata r:id="rId54" o:title=""/>
          </v:shape>
          <o:OLEObject Type="Embed" ProgID="Equation.3" ShapeID="_x0000_i1050" DrawAspect="Content" ObjectID="_1514295474" r:id="rId55"/>
        </w:object>
      </w:r>
      <w:r w:rsidRPr="006807CB">
        <w:rPr>
          <w:rFonts w:hAnsi="宋体" w:hint="eastAsia"/>
        </w:rPr>
        <w:t>，1／10    C．</w:t>
      </w:r>
      <w:r w:rsidRPr="0072737F">
        <w:rPr>
          <w:rFonts w:hAnsi="宋体"/>
          <w:position w:val="-8"/>
        </w:rPr>
        <w:object w:dxaOrig="499" w:dyaOrig="340">
          <v:shape id="_x0000_i1051" type="#_x0000_t75" style="width:24.75pt;height:17.25pt" o:ole="">
            <v:imagedata r:id="rId56" o:title=""/>
          </v:shape>
          <o:OLEObject Type="Embed" ProgID="Equation.3" ShapeID="_x0000_i1051" DrawAspect="Content" ObjectID="_1514295475" r:id="rId57"/>
        </w:object>
      </w:r>
      <w:r w:rsidRPr="006807CB">
        <w:rPr>
          <w:rFonts w:hAnsi="宋体" w:hint="eastAsia"/>
        </w:rPr>
        <w:t>，1／5  D．</w:t>
      </w:r>
      <w:r w:rsidRPr="0072737F">
        <w:rPr>
          <w:rFonts w:hAnsi="宋体"/>
          <w:position w:val="-8"/>
        </w:rPr>
        <w:object w:dxaOrig="620" w:dyaOrig="340">
          <v:shape id="_x0000_i1052" type="#_x0000_t75" style="width:30.75pt;height:17.25pt" o:ole="">
            <v:imagedata r:id="rId58" o:title=""/>
          </v:shape>
          <o:OLEObject Type="Embed" ProgID="Equation.3" ShapeID="_x0000_i1052" DrawAspect="Content" ObjectID="_1514295476" r:id="rId59"/>
        </w:object>
      </w:r>
      <w:r w:rsidRPr="006807CB">
        <w:rPr>
          <w:rFonts w:hAnsi="宋体" w:hint="eastAsia"/>
        </w:rPr>
        <w:t>，1／20</w:t>
      </w:r>
    </w:p>
    <w:p w:rsidR="00D56B12" w:rsidRPr="006807CB" w:rsidRDefault="00D56B12" w:rsidP="00D56B12">
      <w:pPr>
        <w:pStyle w:val="aa"/>
        <w:spacing w:line="360" w:lineRule="auto"/>
        <w:rPr>
          <w:rFonts w:hAnsi="宋体" w:hint="eastAsia"/>
        </w:rPr>
      </w:pPr>
      <w:r w:rsidRPr="0072737F">
        <w:rPr>
          <w:rFonts w:hAnsi="宋体" w:hint="eastAsia"/>
          <w:b/>
        </w:rPr>
        <w:t>答案：</w:t>
      </w:r>
      <w:r w:rsidRPr="006807CB">
        <w:rPr>
          <w:rFonts w:hAnsi="宋体" w:hint="eastAsia"/>
        </w:rPr>
        <w:t>A</w:t>
      </w:r>
    </w:p>
    <w:p w:rsidR="00D56B12" w:rsidRPr="006807CB" w:rsidRDefault="00D56B12" w:rsidP="00D56B12">
      <w:pPr>
        <w:pStyle w:val="aa"/>
        <w:spacing w:line="360" w:lineRule="auto"/>
        <w:rPr>
          <w:rFonts w:hAnsi="宋体" w:hint="eastAsia"/>
        </w:rPr>
      </w:pPr>
      <w:r w:rsidRPr="006807CB">
        <w:rPr>
          <w:rFonts w:hAnsi="宋体" w:hint="eastAsia"/>
        </w:rPr>
        <w:t>7．使用非选频式宽带辐射测量仪实施环境监测时，为了确保环境监测的质量，应对这类仪器电性能提出基本要求，其中，仪器的各向同性误差应</w:t>
      </w:r>
      <w:r>
        <w:rPr>
          <w:rFonts w:hAnsi="宋体" w:hint="eastAsia"/>
          <w:u w:val="single"/>
        </w:rPr>
        <w:t xml:space="preserve">              </w:t>
      </w:r>
      <w:r w:rsidRPr="006807CB">
        <w:rPr>
          <w:rFonts w:hAnsi="宋体" w:hint="eastAsia"/>
        </w:rPr>
        <w:t>。(  )③</w:t>
      </w:r>
    </w:p>
    <w:p w:rsidR="00D56B12" w:rsidRPr="006807CB" w:rsidRDefault="00D56B12" w:rsidP="00D56B12">
      <w:pPr>
        <w:pStyle w:val="aa"/>
        <w:spacing w:line="360" w:lineRule="auto"/>
        <w:rPr>
          <w:rFonts w:hAnsi="宋体" w:hint="eastAsia"/>
        </w:rPr>
      </w:pPr>
      <w:r w:rsidRPr="006807CB">
        <w:rPr>
          <w:rFonts w:hAnsi="宋体" w:hint="eastAsia"/>
        </w:rPr>
        <w:t xml:space="preserve">    A．小于±ldB    B．大于±1dB</w:t>
      </w:r>
    </w:p>
    <w:p w:rsidR="00D56B12" w:rsidRPr="006807CB" w:rsidRDefault="00D56B12" w:rsidP="00D56B12">
      <w:pPr>
        <w:pStyle w:val="aa"/>
        <w:spacing w:line="360" w:lineRule="auto"/>
        <w:rPr>
          <w:rFonts w:hAnsi="宋体" w:hint="eastAsia"/>
        </w:rPr>
      </w:pPr>
      <w:r w:rsidRPr="006807CB">
        <w:rPr>
          <w:rFonts w:hAnsi="宋体" w:hint="eastAsia"/>
        </w:rPr>
        <w:t xml:space="preserve">    C．小于±3dB    D．大于±3dB</w:t>
      </w:r>
    </w:p>
    <w:p w:rsidR="00D56B12" w:rsidRPr="006807CB" w:rsidRDefault="00D56B12" w:rsidP="00D56B12">
      <w:pPr>
        <w:pStyle w:val="aa"/>
        <w:spacing w:line="360" w:lineRule="auto"/>
        <w:rPr>
          <w:rFonts w:hAnsi="宋体" w:hint="eastAsia"/>
        </w:rPr>
      </w:pPr>
      <w:r w:rsidRPr="0072737F">
        <w:rPr>
          <w:rFonts w:hAnsi="宋体" w:hint="eastAsia"/>
          <w:b/>
        </w:rPr>
        <w:t>答案：</w:t>
      </w:r>
      <w:r w:rsidRPr="006807CB">
        <w:rPr>
          <w:rFonts w:hAnsi="宋体" w:hint="eastAsia"/>
        </w:rPr>
        <w:t>A</w:t>
      </w:r>
    </w:p>
    <w:p w:rsidR="00D56B12" w:rsidRPr="006807CB" w:rsidRDefault="00D56B12" w:rsidP="003C38C6">
      <w:pPr>
        <w:pStyle w:val="aa"/>
        <w:spacing w:line="360" w:lineRule="auto"/>
        <w:outlineLvl w:val="0"/>
        <w:rPr>
          <w:rFonts w:hAnsi="宋体" w:hint="eastAsia"/>
        </w:rPr>
      </w:pPr>
      <w:r w:rsidRPr="006807CB">
        <w:rPr>
          <w:rFonts w:hAnsi="宋体" w:hint="eastAsia"/>
        </w:rPr>
        <w:t xml:space="preserve">8. </w:t>
      </w:r>
      <w:r>
        <w:rPr>
          <w:rFonts w:hAnsi="宋体" w:hint="eastAsia"/>
          <w:u w:val="single"/>
        </w:rPr>
        <w:t xml:space="preserve">          </w:t>
      </w:r>
      <w:r w:rsidRPr="006807CB">
        <w:rPr>
          <w:rFonts w:hAnsi="宋体" w:hint="eastAsia"/>
        </w:rPr>
        <w:t>的服务半径大于1000km，依靠电离层对天波的反射完成电波传播，多用垂直天线，该天线在水平面与垂直面均有较强的方向性。(  )②</w:t>
      </w:r>
    </w:p>
    <w:p w:rsidR="00D56B12" w:rsidRPr="006807CB" w:rsidRDefault="00D56B12" w:rsidP="00D56B12">
      <w:pPr>
        <w:pStyle w:val="aa"/>
        <w:spacing w:line="360" w:lineRule="auto"/>
        <w:rPr>
          <w:rFonts w:hAnsi="宋体" w:hint="eastAsia"/>
        </w:rPr>
      </w:pPr>
      <w:r w:rsidRPr="006807CB">
        <w:rPr>
          <w:rFonts w:hAnsi="宋体" w:hint="eastAsia"/>
        </w:rPr>
        <w:t xml:space="preserve">    A．短波广播    B．长波广播    C．GSM基站    D．CDMA基站</w:t>
      </w:r>
    </w:p>
    <w:p w:rsidR="00D56B12" w:rsidRPr="006807CB" w:rsidRDefault="00D56B12" w:rsidP="00D56B12">
      <w:pPr>
        <w:pStyle w:val="aa"/>
        <w:spacing w:line="360" w:lineRule="auto"/>
        <w:rPr>
          <w:rFonts w:hAnsi="宋体" w:hint="eastAsia"/>
        </w:rPr>
      </w:pPr>
      <w:r w:rsidRPr="0072737F">
        <w:rPr>
          <w:rFonts w:hAnsi="宋体" w:hint="eastAsia"/>
          <w:b/>
        </w:rPr>
        <w:t>答案：</w:t>
      </w:r>
      <w:r w:rsidRPr="006807CB">
        <w:rPr>
          <w:rFonts w:hAnsi="宋体" w:hint="eastAsia"/>
        </w:rPr>
        <w:t>A</w:t>
      </w:r>
    </w:p>
    <w:p w:rsidR="00D56B12" w:rsidRPr="006807CB" w:rsidRDefault="00D56B12" w:rsidP="003C38C6">
      <w:pPr>
        <w:pStyle w:val="aa"/>
        <w:spacing w:line="360" w:lineRule="auto"/>
        <w:outlineLvl w:val="0"/>
        <w:rPr>
          <w:rFonts w:hAnsi="宋体" w:hint="eastAsia"/>
        </w:rPr>
      </w:pPr>
      <w:r w:rsidRPr="006807CB">
        <w:rPr>
          <w:rFonts w:hAnsi="宋体" w:hint="eastAsia"/>
        </w:rPr>
        <w:t xml:space="preserve">9. </w:t>
      </w:r>
      <w:r>
        <w:rPr>
          <w:rFonts w:hAnsi="宋体" w:hint="eastAsia"/>
          <w:u w:val="single"/>
        </w:rPr>
        <w:t xml:space="preserve">           </w:t>
      </w:r>
      <w:r w:rsidRPr="006807CB">
        <w:rPr>
          <w:rFonts w:hAnsi="宋体" w:hint="eastAsia"/>
        </w:rPr>
        <w:t>的服务半径一般不超过数百公里。采用底部馈电&lt;底部对地绝缘)的直立铁塔天线，根据服务范围发射功率数十至数百千瓦不等。(  )②</w:t>
      </w:r>
    </w:p>
    <w:p w:rsidR="00D56B12" w:rsidRDefault="00D56B12" w:rsidP="00D56B12">
      <w:pPr>
        <w:pStyle w:val="aa"/>
        <w:spacing w:line="360" w:lineRule="auto"/>
        <w:ind w:firstLine="420"/>
        <w:rPr>
          <w:rFonts w:hAnsi="宋体" w:hint="eastAsia"/>
        </w:rPr>
      </w:pPr>
      <w:r w:rsidRPr="006807CB">
        <w:rPr>
          <w:rFonts w:hAnsi="宋体" w:hint="eastAsia"/>
        </w:rPr>
        <w:lastRenderedPageBreak/>
        <w:t>A．短波广播    B．长波广播    C. GSM基站    D．CDMA基站</w:t>
      </w:r>
    </w:p>
    <w:p w:rsidR="00D56B12" w:rsidRPr="001C35CA" w:rsidRDefault="00D56B12" w:rsidP="00D56B12">
      <w:pPr>
        <w:pStyle w:val="aa"/>
        <w:spacing w:line="360" w:lineRule="auto"/>
        <w:rPr>
          <w:rFonts w:hAnsi="宋体" w:hint="eastAsia"/>
        </w:rPr>
      </w:pPr>
      <w:r w:rsidRPr="0072737F">
        <w:rPr>
          <w:rFonts w:hAnsi="宋体" w:hint="eastAsia"/>
          <w:b/>
        </w:rPr>
        <w:t>答案：B</w:t>
      </w:r>
    </w:p>
    <w:p w:rsidR="00D56B12" w:rsidRPr="001C35CA" w:rsidRDefault="00D56B12" w:rsidP="00D56B12">
      <w:pPr>
        <w:pStyle w:val="aa"/>
        <w:spacing w:line="360" w:lineRule="auto"/>
        <w:rPr>
          <w:rFonts w:hAnsi="宋体" w:hint="eastAsia"/>
          <w:b/>
        </w:rPr>
      </w:pPr>
      <w:r w:rsidRPr="006807CB">
        <w:rPr>
          <w:rFonts w:hAnsi="宋体" w:hint="eastAsia"/>
        </w:rPr>
        <w:t>10．电磁辐射，按其来源途径分为天然和人工两种，以下说法不正确的是：</w:t>
      </w:r>
      <w:r>
        <w:rPr>
          <w:rFonts w:hAnsi="宋体" w:hint="eastAsia"/>
          <w:u w:val="single"/>
        </w:rPr>
        <w:t xml:space="preserve">            </w:t>
      </w:r>
      <w:r w:rsidRPr="006807CB">
        <w:rPr>
          <w:rFonts w:hAnsi="宋体" w:hint="eastAsia"/>
        </w:rPr>
        <w:t>。(  )②</w:t>
      </w:r>
    </w:p>
    <w:p w:rsidR="00D56B12" w:rsidRPr="006807CB" w:rsidRDefault="00D56B12" w:rsidP="003C38C6">
      <w:pPr>
        <w:pStyle w:val="aa"/>
        <w:spacing w:line="360" w:lineRule="auto"/>
        <w:outlineLvl w:val="0"/>
        <w:rPr>
          <w:rFonts w:hAnsi="宋体" w:hint="eastAsia"/>
        </w:rPr>
      </w:pPr>
      <w:r w:rsidRPr="006807CB">
        <w:rPr>
          <w:rFonts w:hAnsi="宋体" w:hint="eastAsia"/>
        </w:rPr>
        <w:t xml:space="preserve">    A．天然的电磁辐射来自地球的热辐射、太阳热辐射、宇宙辐射和雷电等</w:t>
      </w:r>
    </w:p>
    <w:p w:rsidR="00D56B12" w:rsidRPr="006807CB" w:rsidRDefault="00D56B12" w:rsidP="00D56B12">
      <w:pPr>
        <w:pStyle w:val="aa"/>
        <w:spacing w:line="360" w:lineRule="auto"/>
        <w:rPr>
          <w:rFonts w:hAnsi="宋体" w:hint="eastAsia"/>
        </w:rPr>
      </w:pPr>
      <w:r w:rsidRPr="006807CB">
        <w:rPr>
          <w:rFonts w:hAnsi="宋体" w:hint="eastAsia"/>
        </w:rPr>
        <w:t xml:space="preserve">    B．人工电磁辐射来自广播、电视、雷达发射设施及电磁能在工业、科学和医疗</w:t>
      </w:r>
    </w:p>
    <w:p w:rsidR="00D56B12" w:rsidRPr="006807CB" w:rsidRDefault="00D56B12" w:rsidP="00D56B12">
      <w:pPr>
        <w:pStyle w:val="aa"/>
        <w:spacing w:line="360" w:lineRule="auto"/>
        <w:rPr>
          <w:rFonts w:hAnsi="宋体" w:hint="eastAsia"/>
        </w:rPr>
      </w:pPr>
      <w:r w:rsidRPr="006807CB">
        <w:rPr>
          <w:rFonts w:hAnsi="宋体" w:hint="eastAsia"/>
        </w:rPr>
        <w:t xml:space="preserve">    中的应用设备</w:t>
      </w:r>
    </w:p>
    <w:p w:rsidR="00D56B12" w:rsidRPr="006807CB" w:rsidRDefault="00D56B12" w:rsidP="00D56B12">
      <w:pPr>
        <w:pStyle w:val="aa"/>
        <w:spacing w:line="360" w:lineRule="auto"/>
        <w:rPr>
          <w:rFonts w:hAnsi="宋体" w:hint="eastAsia"/>
        </w:rPr>
      </w:pPr>
      <w:r w:rsidRPr="006807CB">
        <w:rPr>
          <w:rFonts w:hAnsi="宋体" w:hint="eastAsia"/>
        </w:rPr>
        <w:t xml:space="preserve">    C．现在环境中的电磁辐射水平主要来自人工辐射，天然辐射水平贡献也不可忽略</w:t>
      </w:r>
    </w:p>
    <w:p w:rsidR="00D56B12" w:rsidRPr="006807CB" w:rsidRDefault="00D56B12" w:rsidP="00D56B12">
      <w:pPr>
        <w:pStyle w:val="aa"/>
        <w:spacing w:line="360" w:lineRule="auto"/>
        <w:rPr>
          <w:rFonts w:hAnsi="宋体" w:hint="eastAsia"/>
        </w:rPr>
      </w:pPr>
      <w:r w:rsidRPr="006807CB">
        <w:rPr>
          <w:rFonts w:hAnsi="宋体" w:hint="eastAsia"/>
        </w:rPr>
        <w:t xml:space="preserve">    D．现在环境中的电磁辐射水平主要来自人工辐射，天然辐射水平较之人工电磁</w:t>
      </w:r>
    </w:p>
    <w:p w:rsidR="00D56B12" w:rsidRPr="006807CB" w:rsidRDefault="00D56B12" w:rsidP="00D56B12">
      <w:pPr>
        <w:pStyle w:val="aa"/>
        <w:spacing w:line="360" w:lineRule="auto"/>
        <w:rPr>
          <w:rFonts w:hAnsi="宋体" w:hint="eastAsia"/>
        </w:rPr>
      </w:pPr>
      <w:r w:rsidRPr="006807CB">
        <w:rPr>
          <w:rFonts w:hAnsi="宋体" w:hint="eastAsia"/>
        </w:rPr>
        <w:t xml:space="preserve">    辐射的贡献已可以忽略不计</w:t>
      </w:r>
    </w:p>
    <w:p w:rsidR="00D56B12" w:rsidRPr="006807CB" w:rsidRDefault="00D56B12" w:rsidP="00D56B12">
      <w:pPr>
        <w:pStyle w:val="aa"/>
        <w:spacing w:line="360" w:lineRule="auto"/>
        <w:rPr>
          <w:rFonts w:hAnsi="宋体" w:hint="eastAsia"/>
        </w:rPr>
      </w:pPr>
      <w:r w:rsidRPr="001C35CA">
        <w:rPr>
          <w:rFonts w:hAnsi="宋体" w:hint="eastAsia"/>
          <w:b/>
        </w:rPr>
        <w:t>答案：</w:t>
      </w:r>
      <w:r w:rsidRPr="006807CB">
        <w:rPr>
          <w:rFonts w:hAnsi="宋体" w:hint="eastAsia"/>
        </w:rPr>
        <w:t>C</w:t>
      </w:r>
    </w:p>
    <w:p w:rsidR="00D56B12" w:rsidRPr="006807CB" w:rsidRDefault="00D56B12" w:rsidP="00D56B12">
      <w:pPr>
        <w:pStyle w:val="aa"/>
        <w:spacing w:line="360" w:lineRule="auto"/>
        <w:rPr>
          <w:rFonts w:hAnsi="宋体" w:hint="eastAsia"/>
        </w:rPr>
      </w:pPr>
      <w:r w:rsidRPr="006807CB">
        <w:rPr>
          <w:rFonts w:hAnsi="宋体" w:hint="eastAsia"/>
        </w:rPr>
        <w:t>11．关于高压电力设备造成电磁环境污染的原因，以下说法不正确的是：</w:t>
      </w:r>
      <w:r>
        <w:rPr>
          <w:rFonts w:hAnsi="宋体" w:hint="eastAsia"/>
          <w:u w:val="single"/>
        </w:rPr>
        <w:t xml:space="preserve">             </w:t>
      </w:r>
      <w:r w:rsidRPr="006807CB">
        <w:rPr>
          <w:rFonts w:hAnsi="宋体" w:hint="eastAsia"/>
        </w:rPr>
        <w:t>。(  )②</w:t>
      </w:r>
    </w:p>
    <w:p w:rsidR="00D56B12" w:rsidRPr="006807CB" w:rsidRDefault="00D56B12" w:rsidP="00D56B12">
      <w:pPr>
        <w:pStyle w:val="aa"/>
        <w:spacing w:line="360" w:lineRule="auto"/>
        <w:rPr>
          <w:rFonts w:hAnsi="宋体" w:hint="eastAsia"/>
        </w:rPr>
      </w:pPr>
      <w:r w:rsidRPr="006807CB">
        <w:rPr>
          <w:rFonts w:hAnsi="宋体" w:hint="eastAsia"/>
        </w:rPr>
        <w:t xml:space="preserve">    A．电晕放电    B．绝缘子放电电磁辐射噪声</w:t>
      </w:r>
    </w:p>
    <w:p w:rsidR="00D56B12" w:rsidRPr="006807CB" w:rsidRDefault="00D56B12" w:rsidP="00D56B12">
      <w:pPr>
        <w:pStyle w:val="aa"/>
        <w:spacing w:line="360" w:lineRule="auto"/>
        <w:rPr>
          <w:rFonts w:hAnsi="宋体" w:hint="eastAsia"/>
        </w:rPr>
      </w:pPr>
      <w:r w:rsidRPr="006807CB">
        <w:rPr>
          <w:rFonts w:hAnsi="宋体" w:hint="eastAsia"/>
        </w:rPr>
        <w:t xml:space="preserve">    C．工频电磁场    D．380V供电线通过城区</w:t>
      </w:r>
    </w:p>
    <w:p w:rsidR="00D56B12" w:rsidRPr="006807CB" w:rsidRDefault="00D56B12" w:rsidP="00D56B12">
      <w:pPr>
        <w:pStyle w:val="aa"/>
        <w:spacing w:line="360" w:lineRule="auto"/>
        <w:rPr>
          <w:rFonts w:hAnsi="宋体" w:hint="eastAsia"/>
        </w:rPr>
      </w:pPr>
      <w:r w:rsidRPr="001C35CA">
        <w:rPr>
          <w:rFonts w:hAnsi="宋体" w:hint="eastAsia"/>
          <w:b/>
        </w:rPr>
        <w:t>答案：</w:t>
      </w:r>
      <w:r w:rsidRPr="006807CB">
        <w:rPr>
          <w:rFonts w:hAnsi="宋体" w:hint="eastAsia"/>
        </w:rPr>
        <w:t>D</w:t>
      </w:r>
    </w:p>
    <w:p w:rsidR="00D56B12" w:rsidRPr="006807CB" w:rsidRDefault="00D56B12" w:rsidP="003C38C6">
      <w:pPr>
        <w:pStyle w:val="aa"/>
        <w:spacing w:line="360" w:lineRule="auto"/>
        <w:outlineLvl w:val="0"/>
        <w:rPr>
          <w:rFonts w:hAnsi="宋体" w:hint="eastAsia"/>
        </w:rPr>
      </w:pPr>
      <w:r w:rsidRPr="006807CB">
        <w:rPr>
          <w:rFonts w:hAnsi="宋体" w:hint="eastAsia"/>
        </w:rPr>
        <w:t xml:space="preserve">    12．电磁辐射属于——范畴。(  )①</w:t>
      </w:r>
    </w:p>
    <w:p w:rsidR="00D56B12" w:rsidRPr="006807CB" w:rsidRDefault="00D56B12" w:rsidP="00D56B12">
      <w:pPr>
        <w:pStyle w:val="aa"/>
        <w:spacing w:line="360" w:lineRule="auto"/>
        <w:rPr>
          <w:rFonts w:hAnsi="宋体" w:hint="eastAsia"/>
        </w:rPr>
      </w:pPr>
      <w:r w:rsidRPr="006807CB">
        <w:rPr>
          <w:rFonts w:hAnsi="宋体" w:hint="eastAsia"/>
        </w:rPr>
        <w:t xml:space="preserve">    A．非电离辐射    B．电离辐射    C．以上都正确    D．以上都不正确</w:t>
      </w:r>
    </w:p>
    <w:p w:rsidR="00D56B12" w:rsidRDefault="00D56B12" w:rsidP="00D56B12">
      <w:pPr>
        <w:pStyle w:val="aa"/>
        <w:spacing w:line="360" w:lineRule="auto"/>
        <w:ind w:firstLine="420"/>
        <w:rPr>
          <w:rFonts w:hAnsi="宋体" w:hint="eastAsia"/>
        </w:rPr>
      </w:pPr>
      <w:r w:rsidRPr="006807CB">
        <w:rPr>
          <w:rFonts w:hAnsi="宋体" w:hint="eastAsia"/>
        </w:rPr>
        <w:t>答案：A</w:t>
      </w:r>
    </w:p>
    <w:p w:rsidR="00D56B12" w:rsidRPr="006807CB" w:rsidRDefault="00D56B12" w:rsidP="00D56B12">
      <w:pPr>
        <w:pStyle w:val="aa"/>
        <w:spacing w:line="360" w:lineRule="auto"/>
        <w:rPr>
          <w:rFonts w:hAnsi="宋体" w:hint="eastAsia"/>
        </w:rPr>
      </w:pPr>
      <w:r w:rsidRPr="006807CB">
        <w:rPr>
          <w:rFonts w:hAnsi="宋体" w:hint="eastAsia"/>
        </w:rPr>
        <w:t>13．关于电磁辐射污染环境的特点，以下说法不正确的是；</w:t>
      </w:r>
      <w:r>
        <w:rPr>
          <w:rFonts w:hAnsi="宋体" w:hint="eastAsia"/>
          <w:u w:val="single"/>
        </w:rPr>
        <w:t xml:space="preserve">                </w:t>
      </w:r>
      <w:r w:rsidRPr="006807CB">
        <w:rPr>
          <w:rFonts w:hAnsi="宋体" w:hint="eastAsia"/>
        </w:rPr>
        <w:t>。(  )②</w:t>
      </w:r>
    </w:p>
    <w:p w:rsidR="00D56B12" w:rsidRPr="006807CB" w:rsidRDefault="00D56B12" w:rsidP="00D56B12">
      <w:pPr>
        <w:pStyle w:val="aa"/>
        <w:spacing w:line="360" w:lineRule="auto"/>
        <w:rPr>
          <w:rFonts w:hAnsi="宋体" w:hint="eastAsia"/>
        </w:rPr>
      </w:pPr>
      <w:r w:rsidRPr="006807CB">
        <w:rPr>
          <w:rFonts w:hAnsi="宋体" w:hint="eastAsia"/>
        </w:rPr>
        <w:t xml:space="preserve">    A．有用信号与污染是共生的    B．产生污染有可预见性</w:t>
      </w:r>
    </w:p>
    <w:p w:rsidR="00D56B12" w:rsidRPr="006807CB" w:rsidRDefault="00D56B12" w:rsidP="00D56B12">
      <w:pPr>
        <w:pStyle w:val="aa"/>
        <w:spacing w:line="360" w:lineRule="auto"/>
        <w:rPr>
          <w:rFonts w:hAnsi="宋体" w:hint="eastAsia"/>
        </w:rPr>
      </w:pPr>
      <w:r w:rsidRPr="006807CB">
        <w:rPr>
          <w:rFonts w:hAnsi="宋体" w:hint="eastAsia"/>
        </w:rPr>
        <w:t xml:space="preserve">    C．产生的污染有可控制性    D．以上说法都不正确</w:t>
      </w:r>
    </w:p>
    <w:p w:rsidR="00D56B12" w:rsidRPr="006807CB" w:rsidRDefault="00D56B12" w:rsidP="00D56B12">
      <w:pPr>
        <w:pStyle w:val="aa"/>
        <w:spacing w:line="360" w:lineRule="auto"/>
        <w:rPr>
          <w:rFonts w:hAnsi="宋体" w:hint="eastAsia"/>
        </w:rPr>
      </w:pPr>
      <w:r w:rsidRPr="001C35CA">
        <w:rPr>
          <w:rFonts w:hAnsi="宋体" w:hint="eastAsia"/>
          <w:b/>
        </w:rPr>
        <w:t>答案：</w:t>
      </w:r>
      <w:r w:rsidRPr="006807CB">
        <w:rPr>
          <w:rFonts w:hAnsi="宋体" w:hint="eastAsia"/>
        </w:rPr>
        <w:t>D</w:t>
      </w:r>
    </w:p>
    <w:p w:rsidR="00D56B12" w:rsidRPr="006807CB" w:rsidRDefault="00D56B12" w:rsidP="00D56B12">
      <w:pPr>
        <w:pStyle w:val="aa"/>
        <w:spacing w:line="360" w:lineRule="auto"/>
        <w:rPr>
          <w:rFonts w:hAnsi="宋体" w:hint="eastAsia"/>
        </w:rPr>
      </w:pPr>
      <w:r w:rsidRPr="006807CB">
        <w:rPr>
          <w:rFonts w:hAnsi="宋体" w:hint="eastAsia"/>
        </w:rPr>
        <w:t>14．关于广播电磁辐射的防护措施，以下不能采用的是：</w:t>
      </w:r>
      <w:r>
        <w:rPr>
          <w:rFonts w:hAnsi="宋体" w:hint="eastAsia"/>
          <w:u w:val="single"/>
        </w:rPr>
        <w:t xml:space="preserve">                     </w:t>
      </w:r>
      <w:r w:rsidRPr="006807CB">
        <w:rPr>
          <w:rFonts w:hAnsi="宋体" w:hint="eastAsia"/>
        </w:rPr>
        <w:t>。</w:t>
      </w:r>
      <w:r>
        <w:rPr>
          <w:rFonts w:hAnsi="宋体" w:hint="eastAsia"/>
        </w:rPr>
        <w:t>（</w:t>
      </w:r>
      <w:r w:rsidRPr="006807CB">
        <w:rPr>
          <w:rFonts w:hAnsi="宋体" w:hint="eastAsia"/>
        </w:rPr>
        <w:t xml:space="preserve">  )①</w:t>
      </w:r>
    </w:p>
    <w:p w:rsidR="00D56B12" w:rsidRPr="006807CB" w:rsidRDefault="00D56B12" w:rsidP="00D56B12">
      <w:pPr>
        <w:pStyle w:val="aa"/>
        <w:spacing w:line="360" w:lineRule="auto"/>
        <w:rPr>
          <w:rFonts w:hAnsi="宋体" w:hint="eastAsia"/>
        </w:rPr>
      </w:pPr>
      <w:r w:rsidRPr="006807CB">
        <w:rPr>
          <w:rFonts w:hAnsi="宋体" w:hint="eastAsia"/>
        </w:rPr>
        <w:t xml:space="preserve">    A．对发射体进行屏蔽防护    B</w:t>
      </w:r>
      <w:r>
        <w:rPr>
          <w:rFonts w:hAnsi="宋体" w:hint="eastAsia"/>
        </w:rPr>
        <w:t xml:space="preserve">.  </w:t>
      </w:r>
      <w:r w:rsidRPr="006807CB">
        <w:rPr>
          <w:rFonts w:hAnsi="宋体" w:hint="eastAsia"/>
        </w:rPr>
        <w:t>合理的距离防护</w:t>
      </w:r>
    </w:p>
    <w:p w:rsidR="00D56B12" w:rsidRPr="006807CB" w:rsidRDefault="00D56B12" w:rsidP="00D56B12">
      <w:pPr>
        <w:pStyle w:val="aa"/>
        <w:spacing w:line="360" w:lineRule="auto"/>
        <w:rPr>
          <w:rFonts w:hAnsi="宋体" w:hint="eastAsia"/>
        </w:rPr>
      </w:pPr>
      <w:r w:rsidRPr="006807CB">
        <w:rPr>
          <w:rFonts w:hAnsi="宋体" w:hint="eastAsia"/>
        </w:rPr>
        <w:t xml:space="preserve">    C．合理的时间防护    D．科学管理</w:t>
      </w:r>
    </w:p>
    <w:p w:rsidR="00D56B12" w:rsidRPr="001C35CA" w:rsidRDefault="00D56B12" w:rsidP="00D56B12">
      <w:pPr>
        <w:pStyle w:val="aa"/>
        <w:spacing w:line="360" w:lineRule="auto"/>
        <w:rPr>
          <w:rFonts w:hAnsi="宋体" w:hint="eastAsia"/>
          <w:b/>
        </w:rPr>
      </w:pPr>
      <w:r w:rsidRPr="001C35CA">
        <w:rPr>
          <w:rFonts w:hAnsi="宋体" w:hint="eastAsia"/>
          <w:b/>
        </w:rPr>
        <w:t>答案：A</w:t>
      </w:r>
    </w:p>
    <w:p w:rsidR="00D56B12" w:rsidRPr="006807CB" w:rsidRDefault="00D56B12" w:rsidP="00D56B12">
      <w:pPr>
        <w:pStyle w:val="aa"/>
        <w:spacing w:line="360" w:lineRule="auto"/>
        <w:rPr>
          <w:rFonts w:hAnsi="宋体" w:hint="eastAsia"/>
        </w:rPr>
      </w:pPr>
      <w:r w:rsidRPr="006807CB">
        <w:rPr>
          <w:rFonts w:hAnsi="宋体" w:hint="eastAsia"/>
        </w:rPr>
        <w:t>15．以下设施属于地波传播的是：</w:t>
      </w:r>
      <w:r>
        <w:rPr>
          <w:rFonts w:hAnsi="宋体" w:hint="eastAsia"/>
          <w:u w:val="single"/>
        </w:rPr>
        <w:t xml:space="preserve">             </w:t>
      </w:r>
      <w:r w:rsidRPr="006807CB">
        <w:rPr>
          <w:rFonts w:hAnsi="宋体" w:hint="eastAsia"/>
        </w:rPr>
        <w:t>。(  )②</w:t>
      </w:r>
    </w:p>
    <w:p w:rsidR="00D56B12" w:rsidRPr="006807CB" w:rsidRDefault="00D56B12" w:rsidP="00D56B12">
      <w:pPr>
        <w:pStyle w:val="aa"/>
        <w:spacing w:line="360" w:lineRule="auto"/>
        <w:rPr>
          <w:rFonts w:hAnsi="宋体" w:hint="eastAsia"/>
        </w:rPr>
      </w:pPr>
      <w:r w:rsidRPr="006807CB">
        <w:rPr>
          <w:rFonts w:hAnsi="宋体" w:hint="eastAsia"/>
        </w:rPr>
        <w:t xml:space="preserve">    A．中波广播    B</w:t>
      </w:r>
      <w:r>
        <w:rPr>
          <w:rFonts w:hAnsi="宋体" w:hint="eastAsia"/>
        </w:rPr>
        <w:t xml:space="preserve">. </w:t>
      </w:r>
      <w:r w:rsidRPr="006807CB">
        <w:rPr>
          <w:rFonts w:hAnsi="宋体" w:hint="eastAsia"/>
        </w:rPr>
        <w:t>微波通信    C．卫星通信    D．手机基站</w:t>
      </w:r>
    </w:p>
    <w:p w:rsidR="00D56B12" w:rsidRPr="001C35CA" w:rsidRDefault="00D56B12" w:rsidP="00D56B12">
      <w:pPr>
        <w:pStyle w:val="aa"/>
        <w:spacing w:line="360" w:lineRule="auto"/>
        <w:rPr>
          <w:rFonts w:hAnsi="宋体" w:hint="eastAsia"/>
          <w:b/>
        </w:rPr>
      </w:pPr>
      <w:r w:rsidRPr="001C35CA">
        <w:rPr>
          <w:rFonts w:hAnsi="宋体" w:hint="eastAsia"/>
          <w:b/>
        </w:rPr>
        <w:t>答案：A</w:t>
      </w:r>
    </w:p>
    <w:p w:rsidR="00D56B12" w:rsidRPr="006807CB" w:rsidRDefault="00D56B12" w:rsidP="00D56B12">
      <w:pPr>
        <w:pStyle w:val="aa"/>
        <w:spacing w:line="360" w:lineRule="auto"/>
        <w:rPr>
          <w:rFonts w:hAnsi="宋体" w:hint="eastAsia"/>
        </w:rPr>
      </w:pPr>
      <w:r w:rsidRPr="006807CB">
        <w:rPr>
          <w:rFonts w:hAnsi="宋体" w:hint="eastAsia"/>
        </w:rPr>
        <w:lastRenderedPageBreak/>
        <w:t>16．以下设备属于射频辐射的是：</w:t>
      </w:r>
      <w:r>
        <w:rPr>
          <w:rFonts w:hAnsi="宋体" w:hint="eastAsia"/>
          <w:u w:val="single"/>
        </w:rPr>
        <w:t xml:space="preserve">              </w:t>
      </w:r>
      <w:r w:rsidRPr="006807CB">
        <w:rPr>
          <w:rFonts w:hAnsi="宋体" w:hint="eastAsia"/>
        </w:rPr>
        <w:t>。(  )②</w:t>
      </w:r>
    </w:p>
    <w:p w:rsidR="00D56B12" w:rsidRPr="006807CB" w:rsidRDefault="00D56B12" w:rsidP="00D56B12">
      <w:pPr>
        <w:pStyle w:val="aa"/>
        <w:spacing w:line="360" w:lineRule="auto"/>
        <w:rPr>
          <w:rFonts w:hAnsi="宋体" w:hint="eastAsia"/>
        </w:rPr>
      </w:pPr>
      <w:r w:rsidRPr="006807CB">
        <w:rPr>
          <w:rFonts w:hAnsi="宋体" w:hint="eastAsia"/>
        </w:rPr>
        <w:t xml:space="preserve">    A．微波炉辐射    B．花岗岩γ辐射</w:t>
      </w:r>
    </w:p>
    <w:p w:rsidR="00D56B12" w:rsidRPr="006807CB" w:rsidRDefault="00D56B12" w:rsidP="00D56B12">
      <w:pPr>
        <w:pStyle w:val="aa"/>
        <w:spacing w:line="360" w:lineRule="auto"/>
        <w:rPr>
          <w:rFonts w:hAnsi="宋体" w:hint="eastAsia"/>
        </w:rPr>
      </w:pPr>
      <w:r w:rsidRPr="006807CB">
        <w:rPr>
          <w:rFonts w:hAnsi="宋体" w:hint="eastAsia"/>
        </w:rPr>
        <w:t xml:space="preserve">    C．高压输变线    D．大理石γ辐射</w:t>
      </w:r>
    </w:p>
    <w:p w:rsidR="00D56B12" w:rsidRPr="001C35CA" w:rsidRDefault="00D56B12" w:rsidP="00D56B12">
      <w:pPr>
        <w:pStyle w:val="aa"/>
        <w:spacing w:line="360" w:lineRule="auto"/>
        <w:rPr>
          <w:rFonts w:hAnsi="宋体" w:hint="eastAsia"/>
          <w:b/>
        </w:rPr>
      </w:pPr>
      <w:r w:rsidRPr="001C35CA">
        <w:rPr>
          <w:rFonts w:hAnsi="宋体" w:hint="eastAsia"/>
          <w:b/>
        </w:rPr>
        <w:t>答案：A</w:t>
      </w:r>
    </w:p>
    <w:p w:rsidR="00D56B12" w:rsidRDefault="00D56B12" w:rsidP="00D56B12">
      <w:pPr>
        <w:pStyle w:val="aa"/>
        <w:spacing w:line="360" w:lineRule="auto"/>
        <w:rPr>
          <w:rFonts w:hAnsi="宋体" w:hint="eastAsia"/>
        </w:rPr>
      </w:pPr>
      <w:r w:rsidRPr="006807CB">
        <w:rPr>
          <w:rFonts w:hAnsi="宋体" w:hint="eastAsia"/>
        </w:rPr>
        <w:t>17．已知高频淬火机的频率为300kHz，如果对其进行电磁辐射测量，需要测量的物理量是</w:t>
      </w:r>
    </w:p>
    <w:p w:rsidR="00D56B12" w:rsidRPr="006807CB" w:rsidRDefault="00D56B12" w:rsidP="00D56B12">
      <w:pPr>
        <w:pStyle w:val="aa"/>
        <w:spacing w:line="360" w:lineRule="auto"/>
        <w:rPr>
          <w:rFonts w:hAnsi="宋体" w:hint="eastAsia"/>
        </w:rPr>
      </w:pPr>
      <w:r w:rsidRPr="006807CB">
        <w:rPr>
          <w:rFonts w:hAnsi="宋体" w:hint="eastAsia"/>
        </w:rPr>
        <w:t>：</w:t>
      </w:r>
      <w:r>
        <w:rPr>
          <w:rFonts w:hAnsi="宋体" w:hint="eastAsia"/>
          <w:u w:val="single"/>
        </w:rPr>
        <w:t xml:space="preserve">                        </w:t>
      </w:r>
      <w:r w:rsidRPr="006807CB">
        <w:rPr>
          <w:rFonts w:hAnsi="宋体" w:hint="eastAsia"/>
        </w:rPr>
        <w:t>。(  )①②</w:t>
      </w:r>
    </w:p>
    <w:p w:rsidR="00D56B12" w:rsidRPr="006807CB" w:rsidRDefault="00D56B12" w:rsidP="00D56B12">
      <w:pPr>
        <w:pStyle w:val="aa"/>
        <w:spacing w:line="360" w:lineRule="auto"/>
        <w:rPr>
          <w:rFonts w:hAnsi="宋体" w:hint="eastAsia"/>
        </w:rPr>
      </w:pPr>
      <w:r w:rsidRPr="006807CB">
        <w:rPr>
          <w:rFonts w:hAnsi="宋体" w:hint="eastAsia"/>
        </w:rPr>
        <w:t xml:space="preserve">    A．电场强度    B．磁场强度    C. 电场强度和磁场强度  D．功率密度</w:t>
      </w:r>
    </w:p>
    <w:p w:rsidR="00D56B12" w:rsidRPr="001C35CA" w:rsidRDefault="00D56B12" w:rsidP="00D56B12">
      <w:pPr>
        <w:pStyle w:val="aa"/>
        <w:spacing w:line="360" w:lineRule="auto"/>
        <w:rPr>
          <w:rFonts w:hAnsi="宋体" w:hint="eastAsia"/>
          <w:b/>
        </w:rPr>
      </w:pPr>
      <w:r w:rsidRPr="001C35CA">
        <w:rPr>
          <w:rFonts w:hAnsi="宋体" w:hint="eastAsia"/>
          <w:b/>
        </w:rPr>
        <w:t>答案：C</w:t>
      </w:r>
    </w:p>
    <w:p w:rsidR="00D56B12" w:rsidRPr="006807CB" w:rsidRDefault="00D56B12" w:rsidP="00D56B12">
      <w:pPr>
        <w:pStyle w:val="aa"/>
        <w:spacing w:line="360" w:lineRule="auto"/>
        <w:rPr>
          <w:rFonts w:hAnsi="宋体" w:hint="eastAsia"/>
        </w:rPr>
      </w:pPr>
      <w:r w:rsidRPr="006807CB">
        <w:rPr>
          <w:rFonts w:hAnsi="宋体" w:hint="eastAsia"/>
        </w:rPr>
        <w:t>18．已知高压输变电设备需要进行电磁场测量，需要选用的设备是：</w:t>
      </w:r>
      <w:r>
        <w:rPr>
          <w:rFonts w:hAnsi="宋体" w:hint="eastAsia"/>
          <w:u w:val="single"/>
        </w:rPr>
        <w:t xml:space="preserve">                  </w:t>
      </w:r>
      <w:r w:rsidRPr="006807CB">
        <w:rPr>
          <w:rFonts w:hAnsi="宋体" w:hint="eastAsia"/>
        </w:rPr>
        <w:t>。(  )①③</w:t>
      </w:r>
    </w:p>
    <w:p w:rsidR="00D56B12" w:rsidRPr="006807CB" w:rsidRDefault="00D56B12" w:rsidP="00D56B12">
      <w:pPr>
        <w:pStyle w:val="aa"/>
        <w:spacing w:line="360" w:lineRule="auto"/>
        <w:rPr>
          <w:rFonts w:hAnsi="宋体" w:hint="eastAsia"/>
        </w:rPr>
      </w:pPr>
      <w:r w:rsidRPr="006807CB">
        <w:rPr>
          <w:rFonts w:hAnsi="宋体" w:hint="eastAsia"/>
        </w:rPr>
        <w:t xml:space="preserve">    A．5～500Hz电磁场测量设备    B。100kHz～3GHz电磁场测量设备</w:t>
      </w:r>
    </w:p>
    <w:p w:rsidR="00D56B12" w:rsidRPr="006807CB" w:rsidRDefault="00D56B12" w:rsidP="00D56B12">
      <w:pPr>
        <w:pStyle w:val="aa"/>
        <w:spacing w:line="360" w:lineRule="auto"/>
        <w:rPr>
          <w:rFonts w:hAnsi="宋体" w:hint="eastAsia"/>
        </w:rPr>
      </w:pPr>
      <w:r w:rsidRPr="006807CB">
        <w:rPr>
          <w:rFonts w:hAnsi="宋体" w:hint="eastAsia"/>
        </w:rPr>
        <w:t xml:space="preserve">    C．30～300MHz电磁场测量设备  D．300～3000MHz电磁场测量设备</w:t>
      </w:r>
    </w:p>
    <w:p w:rsidR="00D56B12" w:rsidRPr="001C35CA" w:rsidRDefault="00D56B12" w:rsidP="00D56B12">
      <w:pPr>
        <w:pStyle w:val="aa"/>
        <w:spacing w:line="360" w:lineRule="auto"/>
        <w:rPr>
          <w:rFonts w:hAnsi="宋体" w:hint="eastAsia"/>
          <w:b/>
        </w:rPr>
      </w:pPr>
      <w:r w:rsidRPr="001C35CA">
        <w:rPr>
          <w:rFonts w:hAnsi="宋体" w:hint="eastAsia"/>
          <w:b/>
        </w:rPr>
        <w:t>答案：A</w:t>
      </w:r>
    </w:p>
    <w:p w:rsidR="00D56B12" w:rsidRPr="006807CB" w:rsidRDefault="00D56B12" w:rsidP="00D56B12">
      <w:pPr>
        <w:pStyle w:val="aa"/>
        <w:spacing w:line="360" w:lineRule="auto"/>
        <w:rPr>
          <w:rFonts w:hAnsi="宋体" w:hint="eastAsia"/>
        </w:rPr>
      </w:pPr>
      <w:r w:rsidRPr="006807CB">
        <w:rPr>
          <w:rFonts w:hAnsi="宋体" w:hint="eastAsia"/>
        </w:rPr>
        <w:t>19．对家用微波炉进行电磁辐射测量，需要选用的设备是：</w:t>
      </w:r>
      <w:r>
        <w:rPr>
          <w:rFonts w:hAnsi="宋体" w:hint="eastAsia"/>
          <w:u w:val="single"/>
        </w:rPr>
        <w:t xml:space="preserve">                      </w:t>
      </w:r>
      <w:r w:rsidRPr="006807CB">
        <w:rPr>
          <w:rFonts w:hAnsi="宋体" w:hint="eastAsia"/>
        </w:rPr>
        <w:t>。(  )①③</w:t>
      </w:r>
    </w:p>
    <w:p w:rsidR="00D56B12" w:rsidRPr="006807CB" w:rsidRDefault="00D56B12" w:rsidP="00D56B12">
      <w:pPr>
        <w:pStyle w:val="aa"/>
        <w:spacing w:line="360" w:lineRule="auto"/>
        <w:rPr>
          <w:rFonts w:hAnsi="宋体" w:hint="eastAsia"/>
        </w:rPr>
      </w:pPr>
      <w:r w:rsidRPr="006807CB">
        <w:rPr>
          <w:rFonts w:hAnsi="宋体" w:hint="eastAsia"/>
        </w:rPr>
        <w:t xml:space="preserve">    A．5～500Hz电磁场测量设备    B．100kHz～3GHz电磁场测量设备</w:t>
      </w:r>
    </w:p>
    <w:p w:rsidR="00D56B12" w:rsidRPr="006807CB" w:rsidRDefault="00D56B12" w:rsidP="00D56B12">
      <w:pPr>
        <w:pStyle w:val="aa"/>
        <w:spacing w:line="360" w:lineRule="auto"/>
        <w:rPr>
          <w:rFonts w:hAnsi="宋体" w:hint="eastAsia"/>
        </w:rPr>
      </w:pPr>
      <w:r w:rsidRPr="006807CB">
        <w:rPr>
          <w:rFonts w:hAnsi="宋体" w:hint="eastAsia"/>
        </w:rPr>
        <w:t xml:space="preserve">    C. 30～300MHz电磁场测量设备    D．3～300MHz电磁场测量设备</w:t>
      </w:r>
    </w:p>
    <w:p w:rsidR="00D56B12" w:rsidRPr="001C35CA" w:rsidRDefault="00D56B12" w:rsidP="00D56B12">
      <w:pPr>
        <w:pStyle w:val="aa"/>
        <w:spacing w:line="360" w:lineRule="auto"/>
        <w:rPr>
          <w:rFonts w:hAnsi="宋体" w:hint="eastAsia"/>
          <w:b/>
        </w:rPr>
      </w:pPr>
      <w:r w:rsidRPr="001C35CA">
        <w:rPr>
          <w:rFonts w:hAnsi="宋体" w:hint="eastAsia"/>
          <w:b/>
        </w:rPr>
        <w:t>答案：B</w:t>
      </w:r>
    </w:p>
    <w:p w:rsidR="00D56B12" w:rsidRPr="006807CB" w:rsidRDefault="00D56B12" w:rsidP="00D56B12">
      <w:pPr>
        <w:pStyle w:val="aa"/>
        <w:spacing w:line="360" w:lineRule="auto"/>
        <w:rPr>
          <w:rFonts w:hAnsi="宋体" w:hint="eastAsia"/>
        </w:rPr>
      </w:pPr>
      <w:r w:rsidRPr="006807CB">
        <w:rPr>
          <w:rFonts w:hAnsi="宋体" w:hint="eastAsia"/>
        </w:rPr>
        <w:t>20．如果对某移动基站进行测量，需要选用的设备是：</w:t>
      </w:r>
      <w:r>
        <w:rPr>
          <w:rFonts w:hAnsi="宋体" w:hint="eastAsia"/>
          <w:u w:val="single"/>
        </w:rPr>
        <w:t xml:space="preserve">                      </w:t>
      </w:r>
      <w:r w:rsidRPr="006807CB">
        <w:rPr>
          <w:rFonts w:hAnsi="宋体" w:hint="eastAsia"/>
        </w:rPr>
        <w:t>。(  )①②</w:t>
      </w:r>
    </w:p>
    <w:p w:rsidR="00D56B12" w:rsidRPr="006807CB" w:rsidRDefault="00D56B12" w:rsidP="00D56B12">
      <w:pPr>
        <w:pStyle w:val="aa"/>
        <w:spacing w:line="360" w:lineRule="auto"/>
        <w:rPr>
          <w:rFonts w:hAnsi="宋体" w:hint="eastAsia"/>
        </w:rPr>
      </w:pPr>
      <w:r w:rsidRPr="006807CB">
        <w:rPr>
          <w:rFonts w:hAnsi="宋体" w:hint="eastAsia"/>
        </w:rPr>
        <w:t xml:space="preserve">    A．5～500Hz电磁场测量设备    B．100kHz～3GHz电磁场测量设备</w:t>
      </w:r>
    </w:p>
    <w:p w:rsidR="00D56B12" w:rsidRDefault="00D56B12" w:rsidP="00D56B12">
      <w:pPr>
        <w:pStyle w:val="aa"/>
        <w:spacing w:line="360" w:lineRule="auto"/>
        <w:ind w:firstLine="420"/>
        <w:rPr>
          <w:rFonts w:hAnsi="宋体" w:hint="eastAsia"/>
        </w:rPr>
      </w:pPr>
      <w:r w:rsidRPr="006807CB">
        <w:rPr>
          <w:rFonts w:hAnsi="宋体" w:hint="eastAsia"/>
        </w:rPr>
        <w:t>C．30～300MHz电磁场测量设备    D．3～300MHz电磁场测量设备</w:t>
      </w:r>
    </w:p>
    <w:p w:rsidR="00D56B12" w:rsidRPr="001C35CA" w:rsidRDefault="00D56B12" w:rsidP="00D56B12">
      <w:pPr>
        <w:pStyle w:val="aa"/>
        <w:spacing w:line="360" w:lineRule="auto"/>
        <w:rPr>
          <w:rFonts w:hAnsi="宋体" w:hint="eastAsia"/>
        </w:rPr>
      </w:pPr>
      <w:r w:rsidRPr="001C35CA">
        <w:rPr>
          <w:rFonts w:hAnsi="宋体" w:hint="eastAsia"/>
          <w:b/>
        </w:rPr>
        <w:t>答案：B</w:t>
      </w:r>
    </w:p>
    <w:p w:rsidR="00D56B12" w:rsidRPr="006807CB" w:rsidRDefault="00D56B12" w:rsidP="00D56B12">
      <w:pPr>
        <w:pStyle w:val="aa"/>
        <w:spacing w:line="360" w:lineRule="auto"/>
        <w:rPr>
          <w:rFonts w:hAnsi="宋体" w:hint="eastAsia"/>
        </w:rPr>
      </w:pPr>
      <w:r w:rsidRPr="006807CB">
        <w:rPr>
          <w:rFonts w:hAnsi="宋体" w:hint="eastAsia"/>
        </w:rPr>
        <w:t>21．某生产作业过程中，使用磁铁排除金属杂质，因磁铁磁场强度较大，生产企业希</w:t>
      </w:r>
    </w:p>
    <w:p w:rsidR="00D56B12" w:rsidRPr="006807CB" w:rsidRDefault="00D56B12" w:rsidP="00D56B12">
      <w:pPr>
        <w:pStyle w:val="aa"/>
        <w:spacing w:line="360" w:lineRule="auto"/>
        <w:rPr>
          <w:rFonts w:hAnsi="宋体" w:hint="eastAsia"/>
        </w:rPr>
      </w:pPr>
      <w:r w:rsidRPr="006807CB">
        <w:rPr>
          <w:rFonts w:hAnsi="宋体" w:hint="eastAsia"/>
        </w:rPr>
        <w:t xml:space="preserve">    望对该磁铁进行测量了解其强度，应选用的测量设备是：</w:t>
      </w:r>
      <w:r>
        <w:rPr>
          <w:rFonts w:hAnsi="宋体" w:hint="eastAsia"/>
          <w:u w:val="single"/>
        </w:rPr>
        <w:t xml:space="preserve">                 </w:t>
      </w:r>
      <w:r w:rsidRPr="006807CB">
        <w:rPr>
          <w:rFonts w:hAnsi="宋体" w:hint="eastAsia"/>
        </w:rPr>
        <w:t>。(  )③</w:t>
      </w:r>
    </w:p>
    <w:p w:rsidR="00D56B12" w:rsidRPr="006807CB" w:rsidRDefault="00D56B12" w:rsidP="00D56B12">
      <w:pPr>
        <w:pStyle w:val="aa"/>
        <w:spacing w:line="360" w:lineRule="auto"/>
        <w:rPr>
          <w:rFonts w:hAnsi="宋体" w:hint="eastAsia"/>
        </w:rPr>
      </w:pPr>
      <w:r w:rsidRPr="006807CB">
        <w:rPr>
          <w:rFonts w:hAnsi="宋体" w:hint="eastAsia"/>
        </w:rPr>
        <w:t xml:space="preserve">    A．静磁场测量仪    B. 5～1000Hz低频磁场测量仪</w:t>
      </w:r>
    </w:p>
    <w:p w:rsidR="00D56B12" w:rsidRPr="006807CB" w:rsidRDefault="00D56B12" w:rsidP="00D56B12">
      <w:pPr>
        <w:pStyle w:val="aa"/>
        <w:spacing w:line="360" w:lineRule="auto"/>
        <w:rPr>
          <w:rFonts w:hAnsi="宋体" w:hint="eastAsia"/>
        </w:rPr>
      </w:pPr>
      <w:r w:rsidRPr="006807CB">
        <w:rPr>
          <w:rFonts w:hAnsi="宋体" w:hint="eastAsia"/>
        </w:rPr>
        <w:t xml:space="preserve">    C</w:t>
      </w:r>
      <w:r>
        <w:rPr>
          <w:rFonts w:hAnsi="宋体" w:hint="eastAsia"/>
        </w:rPr>
        <w:t xml:space="preserve">. </w:t>
      </w:r>
      <w:r w:rsidRPr="006807CB">
        <w:rPr>
          <w:rFonts w:hAnsi="宋体" w:hint="eastAsia"/>
        </w:rPr>
        <w:t>100kHz～3GHz射频磁场测量仪    D．50Hz磁场测量仪</w:t>
      </w:r>
    </w:p>
    <w:p w:rsidR="00D56B12" w:rsidRPr="001C35CA" w:rsidRDefault="00D56B12" w:rsidP="00D56B12">
      <w:pPr>
        <w:pStyle w:val="aa"/>
        <w:spacing w:line="360" w:lineRule="auto"/>
        <w:rPr>
          <w:rFonts w:hAnsi="宋体" w:hint="eastAsia"/>
          <w:b/>
        </w:rPr>
      </w:pPr>
      <w:r w:rsidRPr="001C35CA">
        <w:rPr>
          <w:rFonts w:hAnsi="宋体" w:hint="eastAsia"/>
          <w:b/>
        </w:rPr>
        <w:t>答案：A</w:t>
      </w:r>
    </w:p>
    <w:p w:rsidR="00D56B12" w:rsidRPr="001C35CA" w:rsidRDefault="00D56B12" w:rsidP="003C38C6">
      <w:pPr>
        <w:pStyle w:val="aa"/>
        <w:spacing w:line="360" w:lineRule="auto"/>
        <w:outlineLvl w:val="0"/>
        <w:rPr>
          <w:rFonts w:hAnsi="宋体" w:hint="eastAsia"/>
          <w:b/>
        </w:rPr>
      </w:pPr>
      <w:r w:rsidRPr="001C35CA">
        <w:rPr>
          <w:rFonts w:hAnsi="宋体" w:hint="eastAsia"/>
          <w:b/>
        </w:rPr>
        <w:t>四、问答题</w:t>
      </w:r>
    </w:p>
    <w:p w:rsidR="00D56B12" w:rsidRPr="006807CB" w:rsidRDefault="00D56B12" w:rsidP="00D56B12">
      <w:pPr>
        <w:pStyle w:val="aa"/>
        <w:spacing w:line="360" w:lineRule="auto"/>
        <w:rPr>
          <w:rFonts w:hAnsi="宋体" w:hint="eastAsia"/>
        </w:rPr>
      </w:pPr>
      <w:r w:rsidRPr="006807CB">
        <w:rPr>
          <w:rFonts w:hAnsi="宋体" w:hint="eastAsia"/>
        </w:rPr>
        <w:t>1．对伴有电磁辐射的设备进行操作和管理的人员，应施行电磁辐射防护训练。简述训练内容应包括哪几方面。①</w:t>
      </w:r>
    </w:p>
    <w:p w:rsidR="00D56B12" w:rsidRPr="006807CB" w:rsidRDefault="00D56B12" w:rsidP="00D56B12">
      <w:pPr>
        <w:pStyle w:val="aa"/>
        <w:spacing w:line="360" w:lineRule="auto"/>
        <w:rPr>
          <w:rFonts w:hAnsi="宋体" w:hint="eastAsia"/>
        </w:rPr>
      </w:pPr>
      <w:r w:rsidRPr="001C35CA">
        <w:rPr>
          <w:rFonts w:hAnsi="宋体" w:hint="eastAsia"/>
          <w:b/>
        </w:rPr>
        <w:lastRenderedPageBreak/>
        <w:t>答案：</w:t>
      </w:r>
      <w:r w:rsidRPr="006807CB">
        <w:rPr>
          <w:rFonts w:hAnsi="宋体" w:hint="eastAsia"/>
        </w:rPr>
        <w:t>(1)电磁辐射的性质及其危害性。  (2)常用防护措施、用具以及使用方法。(3)个人防护用具及使用方法。  (4)电磁辐射防护规定。</w:t>
      </w:r>
    </w:p>
    <w:p w:rsidR="00D56B12" w:rsidRPr="006807CB" w:rsidRDefault="00D56B12" w:rsidP="00D56B12">
      <w:pPr>
        <w:pStyle w:val="aa"/>
        <w:spacing w:line="360" w:lineRule="auto"/>
        <w:rPr>
          <w:rFonts w:hAnsi="宋体" w:hint="eastAsia"/>
        </w:rPr>
      </w:pPr>
      <w:r w:rsidRPr="006807CB">
        <w:rPr>
          <w:rFonts w:hAnsi="宋体" w:hint="eastAsia"/>
        </w:rPr>
        <w:t>2．简述电磁辐射监测的质量保证包括哪些内容。①</w:t>
      </w:r>
    </w:p>
    <w:p w:rsidR="00D56B12" w:rsidRPr="006807CB" w:rsidRDefault="00D56B12" w:rsidP="00D56B12">
      <w:pPr>
        <w:pStyle w:val="aa"/>
        <w:spacing w:line="360" w:lineRule="auto"/>
        <w:rPr>
          <w:rFonts w:hAnsi="宋体" w:hint="eastAsia"/>
        </w:rPr>
      </w:pPr>
      <w:r w:rsidRPr="001C35CA">
        <w:rPr>
          <w:rFonts w:hAnsi="宋体" w:hint="eastAsia"/>
          <w:b/>
        </w:rPr>
        <w:t>答案：</w:t>
      </w:r>
      <w:r w:rsidRPr="001C35CA">
        <w:rPr>
          <w:rFonts w:hAnsi="宋体" w:hint="eastAsia"/>
        </w:rPr>
        <w:t>(</w:t>
      </w:r>
      <w:r w:rsidRPr="006807CB">
        <w:rPr>
          <w:rFonts w:hAnsi="宋体" w:hint="eastAsia"/>
        </w:rPr>
        <w:t>1)监测前必须制订监测方案及实施计划。(2)监测仪器和装置(包括天线或探头)必须进行定期校准。(3)监测中异常数据的取舍以及监测结果的数据处理应按统计学原则办理。(4)监测应建立完整的文件资料：仪器和天线的校准证明书，监测方案，监测布点图，测量原始数据，统计处理程序等，且必须全部保存，以备复查。(5)任何存档或上报的监测结果必须经过复审，复审者应是不直接参与此项工作但又熟悉本内容的专业人员。</w:t>
      </w:r>
    </w:p>
    <w:p w:rsidR="00D56B12" w:rsidRPr="006807CB" w:rsidRDefault="00D56B12" w:rsidP="00D56B12">
      <w:pPr>
        <w:pStyle w:val="aa"/>
        <w:spacing w:line="360" w:lineRule="auto"/>
        <w:rPr>
          <w:rFonts w:hAnsi="宋体" w:hint="eastAsia"/>
        </w:rPr>
      </w:pPr>
      <w:r w:rsidRPr="006807CB">
        <w:rPr>
          <w:rFonts w:hAnsi="宋体" w:hint="eastAsia"/>
        </w:rPr>
        <w:t xml:space="preserve">3．简述电磁辐射测量仪表的基本组成及其测量原理。  </w:t>
      </w:r>
      <w:r>
        <w:rPr>
          <w:rFonts w:hAnsi="宋体" w:hint="eastAsia"/>
        </w:rPr>
        <w:t>③</w:t>
      </w:r>
    </w:p>
    <w:p w:rsidR="00D56B12" w:rsidRPr="006807CB" w:rsidRDefault="00D56B12" w:rsidP="00D56B12">
      <w:pPr>
        <w:pStyle w:val="aa"/>
        <w:spacing w:line="360" w:lineRule="auto"/>
        <w:rPr>
          <w:rFonts w:hAnsi="宋体" w:hint="eastAsia"/>
        </w:rPr>
      </w:pPr>
      <w:r w:rsidRPr="001C35CA">
        <w:rPr>
          <w:rFonts w:hAnsi="宋体" w:hint="eastAsia"/>
          <w:b/>
        </w:rPr>
        <w:t>答案：</w:t>
      </w:r>
      <w:r w:rsidRPr="006807CB">
        <w:rPr>
          <w:rFonts w:hAnsi="宋体" w:hint="eastAsia"/>
        </w:rPr>
        <w:t>电磁辐射测量仪表是由天线及电压表两部分组成，空间的辐射电磁场经天线接收，将电磁场转换为交变电压信号，并将次电压输入到电压测量仪表进行电压测量。天线或其他类型的传感器的基本作用是将电磁场置换为电压，只要知道其转换系数，就可以从测到的电压得知电磁场强度的数值。</w:t>
      </w:r>
    </w:p>
    <w:p w:rsidR="00D56B12" w:rsidRPr="001C35CA" w:rsidRDefault="00D56B12" w:rsidP="003C38C6">
      <w:pPr>
        <w:pStyle w:val="aa"/>
        <w:spacing w:line="360" w:lineRule="auto"/>
        <w:outlineLvl w:val="0"/>
        <w:rPr>
          <w:rFonts w:hAnsi="宋体" w:hint="eastAsia"/>
          <w:b/>
        </w:rPr>
      </w:pPr>
      <w:r w:rsidRPr="001C35CA">
        <w:rPr>
          <w:rFonts w:hAnsi="宋体" w:hint="eastAsia"/>
          <w:b/>
        </w:rPr>
        <w:t>五、计算题</w:t>
      </w:r>
    </w:p>
    <w:p w:rsidR="00D56B12" w:rsidRPr="006807CB" w:rsidRDefault="00D56B12" w:rsidP="00D56B12">
      <w:pPr>
        <w:pStyle w:val="aa"/>
        <w:spacing w:line="360" w:lineRule="auto"/>
        <w:rPr>
          <w:rFonts w:hAnsi="宋体" w:hint="eastAsia"/>
        </w:rPr>
      </w:pPr>
      <w:r w:rsidRPr="006807CB">
        <w:rPr>
          <w:rFonts w:hAnsi="宋体" w:hint="eastAsia"/>
        </w:rPr>
        <w:t>1．在某一公共场所检测到有三个电磁辐射信号，其相应频率和场强分别为(1026kHz、12.00V／m)、(828kHz、8.00V／m)和(25MHz、8.04V／m)，根据《电磁辐射防护规定》(GB／T 8702-1988)查表可知，1026kHz的防护限值是40V／m，828kHz的防护限值是40V／m，25MHz的防护限值是13.4V／m，试通过计算评估此场所电磁辐射是否超标。(根据公式</w:t>
      </w:r>
      <w:r w:rsidRPr="001C35CA">
        <w:rPr>
          <w:rFonts w:hAnsi="宋体"/>
          <w:position w:val="-32"/>
        </w:rPr>
        <w:object w:dxaOrig="1340" w:dyaOrig="680">
          <v:shape id="_x0000_i1053" type="#_x0000_t75" style="width:66.75pt;height:33.75pt" o:ole="">
            <v:imagedata r:id="rId60" o:title=""/>
          </v:shape>
          <o:OLEObject Type="Embed" ProgID="Equation.3" ShapeID="_x0000_i1053" DrawAspect="Content" ObjectID="_1514295477" r:id="rId61"/>
        </w:object>
      </w:r>
      <w:r w:rsidRPr="006807CB">
        <w:rPr>
          <w:rFonts w:hAnsi="宋体" w:hint="eastAsia"/>
        </w:rPr>
        <w:t>进行计算)①</w:t>
      </w:r>
    </w:p>
    <w:p w:rsidR="00D56B12" w:rsidRDefault="00D56B12" w:rsidP="00D56B12">
      <w:pPr>
        <w:pStyle w:val="aa"/>
        <w:spacing w:line="360" w:lineRule="auto"/>
        <w:rPr>
          <w:rFonts w:hAnsi="宋体" w:hint="eastAsia"/>
          <w:vertAlign w:val="superscript"/>
        </w:rPr>
      </w:pPr>
      <w:r w:rsidRPr="008E2214">
        <w:rPr>
          <w:rFonts w:hAnsi="宋体" w:hint="eastAsia"/>
          <w:b/>
        </w:rPr>
        <w:t>答案：</w:t>
      </w:r>
      <w:r w:rsidRPr="006807CB">
        <w:rPr>
          <w:rFonts w:hAnsi="宋体" w:hint="eastAsia"/>
        </w:rPr>
        <w:t>(12.00V／m／40V／m)</w:t>
      </w:r>
      <w:r w:rsidRPr="008E2214">
        <w:rPr>
          <w:rFonts w:hAnsi="宋体" w:hint="eastAsia"/>
          <w:vertAlign w:val="superscript"/>
        </w:rPr>
        <w:t>2</w:t>
      </w:r>
      <w:r w:rsidRPr="006807CB">
        <w:rPr>
          <w:rFonts w:hAnsi="宋体" w:hint="eastAsia"/>
        </w:rPr>
        <w:t>＋(8.00V／m／40V／m)</w:t>
      </w:r>
      <w:r w:rsidRPr="008E2214">
        <w:rPr>
          <w:rFonts w:hAnsi="宋体" w:hint="eastAsia"/>
          <w:vertAlign w:val="superscript"/>
        </w:rPr>
        <w:t>2</w:t>
      </w:r>
      <w:r w:rsidRPr="006807CB">
        <w:rPr>
          <w:rFonts w:hAnsi="宋体" w:hint="eastAsia"/>
        </w:rPr>
        <w:t>＋(8.04V／m／13.4V／m)</w:t>
      </w:r>
      <w:r w:rsidRPr="008E2214">
        <w:rPr>
          <w:rFonts w:hAnsi="宋体" w:hint="eastAsia"/>
          <w:vertAlign w:val="superscript"/>
        </w:rPr>
        <w:t>2</w:t>
      </w:r>
    </w:p>
    <w:p w:rsidR="00D56B12" w:rsidRPr="006807CB" w:rsidRDefault="00D56B12" w:rsidP="00D56B12">
      <w:pPr>
        <w:pStyle w:val="aa"/>
        <w:spacing w:line="360" w:lineRule="auto"/>
        <w:ind w:firstLineChars="300" w:firstLine="630"/>
        <w:rPr>
          <w:rFonts w:hAnsi="宋体" w:hint="eastAsia"/>
        </w:rPr>
      </w:pPr>
      <w:r w:rsidRPr="006807CB">
        <w:rPr>
          <w:rFonts w:hAnsi="宋体" w:hint="eastAsia"/>
        </w:rPr>
        <w:t>=0.3</w:t>
      </w:r>
      <w:r w:rsidRPr="008E2214">
        <w:rPr>
          <w:rFonts w:hAnsi="宋体" w:hint="eastAsia"/>
          <w:vertAlign w:val="superscript"/>
        </w:rPr>
        <w:t>2</w:t>
      </w:r>
      <w:r w:rsidRPr="006807CB">
        <w:rPr>
          <w:rFonts w:hAnsi="宋体" w:hint="eastAsia"/>
        </w:rPr>
        <w:t>＋0.2</w:t>
      </w:r>
      <w:r w:rsidRPr="008E2214">
        <w:rPr>
          <w:rFonts w:hAnsi="宋体" w:hint="eastAsia"/>
          <w:vertAlign w:val="superscript"/>
        </w:rPr>
        <w:t>2</w:t>
      </w:r>
      <w:r w:rsidRPr="006807CB">
        <w:rPr>
          <w:rFonts w:hAnsi="宋体" w:hint="eastAsia"/>
        </w:rPr>
        <w:t>＋0.6</w:t>
      </w:r>
      <w:r w:rsidRPr="008E2214">
        <w:rPr>
          <w:rFonts w:hAnsi="宋体" w:hint="eastAsia"/>
          <w:vertAlign w:val="superscript"/>
        </w:rPr>
        <w:t>2</w:t>
      </w:r>
      <w:r w:rsidRPr="006807CB">
        <w:rPr>
          <w:rFonts w:hAnsi="宋体" w:hint="eastAsia"/>
        </w:rPr>
        <w:t>=0.49</w:t>
      </w:r>
    </w:p>
    <w:p w:rsidR="00D56B12" w:rsidRPr="006807CB" w:rsidRDefault="00D56B12" w:rsidP="00D56B12">
      <w:pPr>
        <w:pStyle w:val="aa"/>
        <w:spacing w:line="360" w:lineRule="auto"/>
        <w:rPr>
          <w:rFonts w:hAnsi="宋体" w:hint="eastAsia"/>
        </w:rPr>
      </w:pPr>
      <w:r w:rsidRPr="006807CB">
        <w:rPr>
          <w:rFonts w:hAnsi="宋体" w:hint="eastAsia"/>
        </w:rPr>
        <w:t xml:space="preserve">    由此可知，此场所电磁辐射没有超出标准要求。</w:t>
      </w:r>
    </w:p>
    <w:p w:rsidR="00D56B12" w:rsidRPr="006807CB" w:rsidRDefault="00D56B12" w:rsidP="00D56B12">
      <w:pPr>
        <w:pStyle w:val="aa"/>
        <w:spacing w:line="360" w:lineRule="auto"/>
        <w:rPr>
          <w:rFonts w:hAnsi="宋体" w:hint="eastAsia"/>
        </w:rPr>
      </w:pPr>
      <w:r w:rsidRPr="006807CB">
        <w:rPr>
          <w:rFonts w:hAnsi="宋体" w:hint="eastAsia"/>
        </w:rPr>
        <w:t>2．己知，对某场所进行电磁辐射测量，测得不同的信号场强如下：(828kHz，6V／m)，(30MHz，3V／m)，(900MHz，2V／m)，试计算出该场所的复合场强。④</w:t>
      </w:r>
    </w:p>
    <w:p w:rsidR="00D56B12" w:rsidRPr="006807CB" w:rsidRDefault="00D56B12" w:rsidP="00D56B12">
      <w:pPr>
        <w:pStyle w:val="aa"/>
        <w:spacing w:line="360" w:lineRule="auto"/>
        <w:rPr>
          <w:rFonts w:hAnsi="宋体" w:hint="eastAsia"/>
        </w:rPr>
      </w:pPr>
      <w:r w:rsidRPr="008E2214">
        <w:rPr>
          <w:rFonts w:hAnsi="宋体" w:hint="eastAsia"/>
          <w:b/>
        </w:rPr>
        <w:t>答案：</w:t>
      </w:r>
      <w:r w:rsidRPr="006807CB">
        <w:rPr>
          <w:rFonts w:hAnsi="宋体" w:hint="eastAsia"/>
        </w:rPr>
        <w:t>根据公式：</w:t>
      </w:r>
      <w:r w:rsidRPr="008E2214">
        <w:rPr>
          <w:rFonts w:hAnsi="宋体"/>
          <w:position w:val="-12"/>
        </w:rPr>
        <w:object w:dxaOrig="2060" w:dyaOrig="420">
          <v:shape id="_x0000_i1054" type="#_x0000_t75" style="width:102.75pt;height:21pt" o:ole="">
            <v:imagedata r:id="rId62" o:title=""/>
          </v:shape>
          <o:OLEObject Type="Embed" ProgID="Equation.3" ShapeID="_x0000_i1054" DrawAspect="Content" ObjectID="_1514295478" r:id="rId63"/>
        </w:object>
      </w:r>
      <w:r w:rsidRPr="006807CB">
        <w:rPr>
          <w:rFonts w:hAnsi="宋体" w:hint="eastAsia"/>
        </w:rPr>
        <w:t>，复合场强E</w:t>
      </w:r>
      <w:r w:rsidRPr="008E2214">
        <w:rPr>
          <w:rFonts w:hAnsi="宋体" w:hint="eastAsia"/>
          <w:vertAlign w:val="superscript"/>
        </w:rPr>
        <w:t>2</w:t>
      </w:r>
      <w:r w:rsidRPr="006807CB">
        <w:rPr>
          <w:rFonts w:hAnsi="宋体" w:hint="eastAsia"/>
        </w:rPr>
        <w:t>=6</w:t>
      </w:r>
      <w:r w:rsidRPr="008E2214">
        <w:rPr>
          <w:rFonts w:hAnsi="宋体" w:hint="eastAsia"/>
          <w:vertAlign w:val="superscript"/>
        </w:rPr>
        <w:t>2</w:t>
      </w:r>
      <w:r w:rsidRPr="006807CB">
        <w:rPr>
          <w:rFonts w:hAnsi="宋体" w:hint="eastAsia"/>
        </w:rPr>
        <w:t>+3</w:t>
      </w:r>
      <w:r w:rsidRPr="008E2214">
        <w:rPr>
          <w:rFonts w:hAnsi="宋体" w:hint="eastAsia"/>
          <w:vertAlign w:val="superscript"/>
        </w:rPr>
        <w:t>2</w:t>
      </w:r>
      <w:r w:rsidRPr="006807CB">
        <w:rPr>
          <w:rFonts w:hAnsi="宋体" w:hint="eastAsia"/>
        </w:rPr>
        <w:t>+2</w:t>
      </w:r>
      <w:r w:rsidRPr="008E2214">
        <w:rPr>
          <w:rFonts w:hAnsi="宋体" w:hint="eastAsia"/>
          <w:vertAlign w:val="superscript"/>
        </w:rPr>
        <w:t>2</w:t>
      </w:r>
      <w:r w:rsidRPr="006807CB">
        <w:rPr>
          <w:rFonts w:hAnsi="宋体" w:hint="eastAsia"/>
        </w:rPr>
        <w:t>=49，因此复合场强E=7</w:t>
      </w:r>
    </w:p>
    <w:p w:rsidR="00D56B12" w:rsidRPr="006807CB" w:rsidRDefault="00D56B12" w:rsidP="00D56B12">
      <w:pPr>
        <w:pStyle w:val="aa"/>
        <w:spacing w:line="360" w:lineRule="auto"/>
        <w:rPr>
          <w:rFonts w:hAnsi="宋体" w:hint="eastAsia"/>
        </w:rPr>
      </w:pPr>
      <w:r w:rsidRPr="006807CB">
        <w:rPr>
          <w:rFonts w:hAnsi="宋体" w:hint="eastAsia"/>
        </w:rPr>
        <w:t xml:space="preserve">    (V／m)</w:t>
      </w:r>
    </w:p>
    <w:p w:rsidR="00D56B12" w:rsidRPr="006807CB" w:rsidRDefault="00D56B12" w:rsidP="00D56B12">
      <w:pPr>
        <w:pStyle w:val="aa"/>
        <w:spacing w:line="360" w:lineRule="auto"/>
        <w:rPr>
          <w:rFonts w:hAnsi="宋体" w:hint="eastAsia"/>
        </w:rPr>
      </w:pPr>
      <w:r w:rsidRPr="006807CB">
        <w:rPr>
          <w:rFonts w:hAnsi="宋体" w:hint="eastAsia"/>
        </w:rPr>
        <w:t>3．已知某微波发射体的平均发射功率为300W，最大增益为3dB，在其电磁波覆盖区内距离该发射体30m的地方有一敏感点，试计算出该点的功率密度大小。④</w:t>
      </w:r>
    </w:p>
    <w:p w:rsidR="00D56B12" w:rsidRPr="006807CB" w:rsidRDefault="00D56B12" w:rsidP="00D56B12">
      <w:pPr>
        <w:pStyle w:val="aa"/>
        <w:spacing w:line="360" w:lineRule="auto"/>
        <w:rPr>
          <w:rFonts w:hAnsi="宋体" w:hint="eastAsia"/>
        </w:rPr>
      </w:pPr>
      <w:r w:rsidRPr="008E2214">
        <w:rPr>
          <w:rFonts w:hAnsi="宋体" w:hint="eastAsia"/>
          <w:b/>
        </w:rPr>
        <w:lastRenderedPageBreak/>
        <w:t>答案：</w:t>
      </w:r>
      <w:r w:rsidRPr="006807CB">
        <w:rPr>
          <w:rFonts w:hAnsi="宋体" w:hint="eastAsia"/>
        </w:rPr>
        <w:t>根据公式</w:t>
      </w:r>
      <w:r w:rsidRPr="00165D52">
        <w:rPr>
          <w:rFonts w:hAnsi="宋体"/>
          <w:position w:val="-26"/>
        </w:rPr>
        <w:object w:dxaOrig="2320" w:dyaOrig="620">
          <v:shape id="_x0000_i1055" type="#_x0000_t75" style="width:116.25pt;height:30.75pt" o:ole="">
            <v:imagedata r:id="rId64" o:title=""/>
          </v:shape>
          <o:OLEObject Type="Embed" ProgID="Equation.3" ShapeID="_x0000_i1055" DrawAspect="Content" ObjectID="_1514295479" r:id="rId65"/>
        </w:object>
      </w:r>
      <w:r w:rsidRPr="006807CB">
        <w:rPr>
          <w:rFonts w:hAnsi="宋体" w:hint="eastAsia"/>
        </w:rPr>
        <w:t>，其中，G=10</w:t>
      </w:r>
      <w:r w:rsidRPr="005D7A98">
        <w:rPr>
          <w:rFonts w:hAnsi="宋体" w:hint="eastAsia"/>
          <w:vertAlign w:val="superscript"/>
        </w:rPr>
        <w:t>(3dB／10)</w:t>
      </w:r>
      <w:r>
        <w:rPr>
          <w:rFonts w:hAnsi="宋体" w:hint="eastAsia"/>
        </w:rPr>
        <w:t>=</w:t>
      </w:r>
      <w:r w:rsidRPr="006807CB">
        <w:rPr>
          <w:rFonts w:hAnsi="宋体" w:hint="eastAsia"/>
        </w:rPr>
        <w:t>2，则，</w:t>
      </w:r>
    </w:p>
    <w:p w:rsidR="00D56B12" w:rsidRPr="006807CB" w:rsidRDefault="00D56B12" w:rsidP="00D56B12">
      <w:pPr>
        <w:pStyle w:val="aa"/>
        <w:spacing w:line="360" w:lineRule="auto"/>
        <w:rPr>
          <w:rFonts w:hAnsi="宋体" w:hint="eastAsia"/>
        </w:rPr>
      </w:pPr>
      <w:r w:rsidRPr="006807CB">
        <w:rPr>
          <w:rFonts w:hAnsi="宋体" w:hint="eastAsia"/>
        </w:rPr>
        <w:t xml:space="preserve">        </w:t>
      </w:r>
      <w:r>
        <w:rPr>
          <w:rFonts w:hAnsi="宋体" w:hint="eastAsia"/>
        </w:rPr>
        <w:t xml:space="preserve">       S=（</w:t>
      </w:r>
      <w:r w:rsidRPr="006807CB">
        <w:rPr>
          <w:rFonts w:hAnsi="宋体" w:hint="eastAsia"/>
        </w:rPr>
        <w:t>300</w:t>
      </w:r>
      <w:r>
        <w:rPr>
          <w:rFonts w:hAnsi="宋体" w:hint="eastAsia"/>
        </w:rPr>
        <w:t>×</w:t>
      </w:r>
      <w:r w:rsidRPr="006807CB">
        <w:rPr>
          <w:rFonts w:hAnsi="宋体" w:hint="eastAsia"/>
        </w:rPr>
        <w:t>2)</w:t>
      </w:r>
      <w:r>
        <w:rPr>
          <w:rFonts w:hAnsi="宋体" w:hint="eastAsia"/>
        </w:rPr>
        <w:t>×</w:t>
      </w:r>
      <w:r w:rsidRPr="006807CB">
        <w:rPr>
          <w:rFonts w:hAnsi="宋体" w:hint="eastAsia"/>
        </w:rPr>
        <w:t>100／(4</w:t>
      </w:r>
      <w:r>
        <w:rPr>
          <w:rFonts w:hAnsi="宋体" w:hint="eastAsia"/>
        </w:rPr>
        <w:t>×</w:t>
      </w:r>
      <w:r w:rsidRPr="006807CB">
        <w:rPr>
          <w:rFonts w:hAnsi="宋体" w:hint="eastAsia"/>
        </w:rPr>
        <w:t>3</w:t>
      </w:r>
      <w:r>
        <w:rPr>
          <w:rFonts w:hAnsi="宋体" w:hint="eastAsia"/>
        </w:rPr>
        <w:t>.</w:t>
      </w:r>
      <w:r w:rsidRPr="006807CB">
        <w:rPr>
          <w:rFonts w:hAnsi="宋体" w:hint="eastAsia"/>
        </w:rPr>
        <w:t>14</w:t>
      </w:r>
      <w:r>
        <w:rPr>
          <w:rFonts w:hAnsi="宋体" w:hint="eastAsia"/>
        </w:rPr>
        <w:t>×</w:t>
      </w:r>
      <w:r w:rsidRPr="006807CB">
        <w:rPr>
          <w:rFonts w:hAnsi="宋体" w:hint="eastAsia"/>
        </w:rPr>
        <w:t>900)</w:t>
      </w:r>
      <w:r>
        <w:rPr>
          <w:rFonts w:hAnsi="宋体" w:hint="eastAsia"/>
        </w:rPr>
        <w:t>=</w:t>
      </w:r>
      <w:r w:rsidRPr="006807CB">
        <w:rPr>
          <w:rFonts w:hAnsi="宋体" w:hint="eastAsia"/>
        </w:rPr>
        <w:t>5</w:t>
      </w:r>
      <w:r>
        <w:rPr>
          <w:rFonts w:hAnsi="宋体" w:hint="eastAsia"/>
        </w:rPr>
        <w:t>.</w:t>
      </w:r>
      <w:r w:rsidRPr="006807CB">
        <w:rPr>
          <w:rFonts w:hAnsi="宋体" w:hint="eastAsia"/>
        </w:rPr>
        <w:t>3(</w:t>
      </w:r>
      <w:r>
        <w:rPr>
          <w:rFonts w:hAnsi="宋体" w:hint="eastAsia"/>
        </w:rPr>
        <w:t>μ</w:t>
      </w:r>
      <w:r w:rsidRPr="006807CB">
        <w:rPr>
          <w:rFonts w:hAnsi="宋体" w:hint="eastAsia"/>
        </w:rPr>
        <w:t>W／cm</w:t>
      </w:r>
      <w:r w:rsidRPr="005D7A98">
        <w:rPr>
          <w:rFonts w:hAnsi="宋体" w:hint="eastAsia"/>
          <w:vertAlign w:val="superscript"/>
        </w:rPr>
        <w:t>2</w:t>
      </w:r>
      <w:r w:rsidRPr="006807CB">
        <w:rPr>
          <w:rFonts w:hAnsi="宋体" w:hint="eastAsia"/>
        </w:rPr>
        <w:t>)</w:t>
      </w:r>
    </w:p>
    <w:p w:rsidR="00D56B12" w:rsidRPr="006807CB" w:rsidRDefault="00D56B12" w:rsidP="003C38C6">
      <w:pPr>
        <w:pStyle w:val="aa"/>
        <w:spacing w:line="360" w:lineRule="auto"/>
        <w:outlineLvl w:val="0"/>
        <w:rPr>
          <w:rFonts w:hAnsi="宋体" w:hint="eastAsia"/>
        </w:rPr>
      </w:pPr>
      <w:r w:rsidRPr="006807CB">
        <w:rPr>
          <w:rFonts w:hAnsi="宋体" w:hint="eastAsia"/>
        </w:rPr>
        <w:t>4．试计算120dB(μV／m)等于多少V／m?(说明：必须给出正确公式)③</w:t>
      </w:r>
    </w:p>
    <w:p w:rsidR="00D56B12" w:rsidRPr="006807CB" w:rsidRDefault="00D56B12" w:rsidP="00D56B12">
      <w:pPr>
        <w:pStyle w:val="aa"/>
        <w:spacing w:line="360" w:lineRule="auto"/>
        <w:rPr>
          <w:rFonts w:hAnsi="宋体" w:hint="eastAsia"/>
        </w:rPr>
      </w:pPr>
      <w:r w:rsidRPr="005D7A98">
        <w:rPr>
          <w:rFonts w:hAnsi="宋体" w:hint="eastAsia"/>
          <w:b/>
        </w:rPr>
        <w:t>答案：</w:t>
      </w:r>
      <w:r w:rsidRPr="006807CB">
        <w:rPr>
          <w:rFonts w:hAnsi="宋体" w:hint="eastAsia"/>
        </w:rPr>
        <w:t>根据公式</w:t>
      </w:r>
      <w:r>
        <w:rPr>
          <w:rFonts w:hAnsi="宋体" w:hint="eastAsia"/>
        </w:rPr>
        <w:t>E</w:t>
      </w:r>
      <w:r w:rsidRPr="006807CB">
        <w:rPr>
          <w:rFonts w:hAnsi="宋体" w:hint="eastAsia"/>
        </w:rPr>
        <w:t>(V／m)=10</w:t>
      </w:r>
      <w:r w:rsidRPr="005D7A98">
        <w:rPr>
          <w:rFonts w:hAnsi="宋体" w:hint="eastAsia"/>
          <w:vertAlign w:val="superscript"/>
        </w:rPr>
        <w:t>[EdB(μ</w:t>
      </w:r>
      <w:r w:rsidRPr="005D7A98">
        <w:rPr>
          <w:rFonts w:hAnsi="宋体"/>
          <w:vertAlign w:val="superscript"/>
        </w:rPr>
        <w:t>v</w:t>
      </w:r>
      <w:r w:rsidRPr="005D7A98">
        <w:rPr>
          <w:rFonts w:hAnsi="宋体" w:hint="eastAsia"/>
          <w:vertAlign w:val="superscript"/>
        </w:rPr>
        <w:t>/m)／20-6]</w:t>
      </w:r>
      <w:r w:rsidRPr="006807CB">
        <w:rPr>
          <w:rFonts w:hAnsi="宋体" w:hint="eastAsia"/>
        </w:rPr>
        <w:t>=10</w:t>
      </w:r>
      <w:r w:rsidRPr="005D7A98">
        <w:rPr>
          <w:rFonts w:hAnsi="宋体" w:hint="eastAsia"/>
          <w:vertAlign w:val="superscript"/>
        </w:rPr>
        <w:t>[120dB(μV／m)／20-6]</w:t>
      </w:r>
      <w:r w:rsidRPr="006807CB">
        <w:rPr>
          <w:rFonts w:hAnsi="宋体" w:hint="eastAsia"/>
        </w:rPr>
        <w:t>=1(V／m)</w:t>
      </w:r>
    </w:p>
    <w:p w:rsidR="00D56B12" w:rsidRPr="006807CB" w:rsidRDefault="00D56B12" w:rsidP="00D56B12">
      <w:pPr>
        <w:pStyle w:val="aa"/>
        <w:spacing w:line="360" w:lineRule="auto"/>
        <w:rPr>
          <w:rFonts w:hAnsi="宋体" w:hint="eastAsia"/>
        </w:rPr>
      </w:pPr>
      <w:r w:rsidRPr="006807CB">
        <w:rPr>
          <w:rFonts w:hAnsi="宋体" w:hint="eastAsia"/>
        </w:rPr>
        <w:t>5．试计算出工作在6GHz的8m直径抛物面天线，其远场区距离天线的距离应该大于多少?④</w:t>
      </w:r>
    </w:p>
    <w:p w:rsidR="00D56B12" w:rsidRPr="006807CB" w:rsidRDefault="00D56B12" w:rsidP="00D56B12">
      <w:pPr>
        <w:pStyle w:val="aa"/>
        <w:spacing w:line="360" w:lineRule="auto"/>
        <w:rPr>
          <w:rFonts w:hAnsi="宋体" w:hint="eastAsia"/>
        </w:rPr>
      </w:pPr>
      <w:r w:rsidRPr="00B12756">
        <w:rPr>
          <w:rFonts w:hAnsi="宋体" w:hint="eastAsia"/>
          <w:b/>
        </w:rPr>
        <w:t>答案：</w:t>
      </w:r>
      <w:r w:rsidRPr="006807CB">
        <w:rPr>
          <w:rFonts w:hAnsi="宋体" w:hint="eastAsia"/>
        </w:rPr>
        <w:t>根据γ＞2D</w:t>
      </w:r>
      <w:r w:rsidRPr="005D7A98">
        <w:rPr>
          <w:rFonts w:hAnsi="宋体" w:hint="eastAsia"/>
          <w:vertAlign w:val="superscript"/>
        </w:rPr>
        <w:t>2</w:t>
      </w:r>
      <w:r w:rsidRPr="006807CB">
        <w:rPr>
          <w:rFonts w:hAnsi="宋体" w:hint="eastAsia"/>
        </w:rPr>
        <w:t>/λ，则γ＞2×8</w:t>
      </w:r>
      <w:r w:rsidRPr="00B12756">
        <w:rPr>
          <w:rFonts w:hAnsi="宋体" w:hint="eastAsia"/>
          <w:vertAlign w:val="superscript"/>
        </w:rPr>
        <w:t>2</w:t>
      </w:r>
      <w:r w:rsidRPr="006807CB">
        <w:rPr>
          <w:rFonts w:hAnsi="宋体" w:hint="eastAsia"/>
        </w:rPr>
        <w:t>/c/γ=2560m，即应该大于2560m。</w:t>
      </w:r>
    </w:p>
    <w:p w:rsidR="00D56B12" w:rsidRPr="00B12756" w:rsidRDefault="00D56B12" w:rsidP="00D56B12">
      <w:pPr>
        <w:pStyle w:val="aa"/>
        <w:spacing w:line="360" w:lineRule="auto"/>
        <w:rPr>
          <w:rFonts w:hAnsi="宋体" w:hint="eastAsia"/>
          <w:b/>
        </w:rPr>
      </w:pPr>
      <w:r w:rsidRPr="00B12756">
        <w:rPr>
          <w:rFonts w:hAnsi="宋体" w:hint="eastAsia"/>
          <w:b/>
        </w:rPr>
        <w:t>参考文献</w:t>
      </w:r>
    </w:p>
    <w:p w:rsidR="00D56B12" w:rsidRPr="006807CB" w:rsidRDefault="00D56B12" w:rsidP="00D56B12">
      <w:pPr>
        <w:pStyle w:val="aa"/>
        <w:spacing w:line="360" w:lineRule="auto"/>
        <w:rPr>
          <w:rFonts w:hAnsi="宋体" w:hint="eastAsia"/>
        </w:rPr>
      </w:pPr>
      <w:r w:rsidRPr="006807CB">
        <w:rPr>
          <w:rFonts w:hAnsi="宋体" w:hint="eastAsia"/>
        </w:rPr>
        <w:t>[1]  电磁辐射防护规定(GB／</w:t>
      </w:r>
      <w:r>
        <w:rPr>
          <w:rFonts w:hAnsi="宋体" w:hint="eastAsia"/>
        </w:rPr>
        <w:t>T</w:t>
      </w:r>
      <w:r w:rsidRPr="006807CB">
        <w:rPr>
          <w:rFonts w:hAnsi="宋体" w:hint="eastAsia"/>
        </w:rPr>
        <w:t>8702-1988)．</w:t>
      </w:r>
    </w:p>
    <w:p w:rsidR="00D56B12" w:rsidRPr="006807CB" w:rsidRDefault="00D56B12" w:rsidP="00D56B12">
      <w:pPr>
        <w:pStyle w:val="aa"/>
        <w:spacing w:line="360" w:lineRule="auto"/>
        <w:rPr>
          <w:rFonts w:hAnsi="宋体" w:hint="eastAsia"/>
        </w:rPr>
      </w:pPr>
      <w:r w:rsidRPr="006807CB">
        <w:rPr>
          <w:rFonts w:hAnsi="宋体" w:hint="eastAsia"/>
        </w:rPr>
        <w:t>[2]  辐射环境保护管理导则电磁辐射环境影响评价方法与标准(HJ／T10.3-1996)。</w:t>
      </w:r>
    </w:p>
    <w:p w:rsidR="00D56B12" w:rsidRPr="006807CB" w:rsidRDefault="00D56B12" w:rsidP="00D56B12">
      <w:pPr>
        <w:pStyle w:val="aa"/>
        <w:spacing w:line="360" w:lineRule="auto"/>
        <w:rPr>
          <w:rFonts w:hAnsi="宋体" w:hint="eastAsia"/>
        </w:rPr>
      </w:pPr>
      <w:r w:rsidRPr="006807CB">
        <w:rPr>
          <w:rFonts w:hAnsi="宋体" w:hint="eastAsia"/>
        </w:rPr>
        <w:t>[3]  辐射环境保护管理导则  电磁辐射监测仪器和方法(H／T10.2-1996)．</w:t>
      </w:r>
    </w:p>
    <w:p w:rsidR="00D56B12" w:rsidRPr="006807CB" w:rsidRDefault="00D56B12" w:rsidP="00D56B12">
      <w:pPr>
        <w:pStyle w:val="aa"/>
        <w:spacing w:line="360" w:lineRule="auto"/>
        <w:rPr>
          <w:rFonts w:hAnsi="宋体" w:hint="eastAsia"/>
        </w:rPr>
      </w:pPr>
      <w:r w:rsidRPr="006807CB">
        <w:rPr>
          <w:rFonts w:hAnsi="宋体" w:hint="eastAsia"/>
        </w:rPr>
        <w:t>[4]  环境电磁波卫生标准(GBFF9175-1988)．</w:t>
      </w:r>
    </w:p>
    <w:p w:rsidR="00D56B12" w:rsidRPr="006807CB" w:rsidRDefault="00D56B12" w:rsidP="00D56B12">
      <w:pPr>
        <w:pStyle w:val="aa"/>
        <w:spacing w:line="360" w:lineRule="auto"/>
        <w:rPr>
          <w:rFonts w:hAnsi="宋体" w:hint="eastAsia"/>
        </w:rPr>
      </w:pPr>
      <w:r w:rsidRPr="006807CB">
        <w:rPr>
          <w:rFonts w:hAnsi="宋体" w:hint="eastAsia"/>
        </w:rPr>
        <w:t xml:space="preserve">    </w:t>
      </w:r>
      <w:r>
        <w:rPr>
          <w:rFonts w:hAnsi="宋体" w:hint="eastAsia"/>
        </w:rPr>
        <w:t xml:space="preserve">                                                          </w:t>
      </w:r>
      <w:r w:rsidRPr="006807CB">
        <w:rPr>
          <w:rFonts w:hAnsi="宋体" w:hint="eastAsia"/>
        </w:rPr>
        <w:t>命题：朱  琨</w:t>
      </w:r>
    </w:p>
    <w:p w:rsidR="00D56B12" w:rsidRPr="006807CB" w:rsidRDefault="00D56B12" w:rsidP="00D56B12">
      <w:pPr>
        <w:pStyle w:val="aa"/>
        <w:spacing w:line="360" w:lineRule="auto"/>
        <w:rPr>
          <w:rFonts w:hAnsi="宋体" w:hint="eastAsia"/>
        </w:rPr>
      </w:pPr>
      <w:r w:rsidRPr="006807CB">
        <w:rPr>
          <w:rFonts w:hAnsi="宋体" w:hint="eastAsia"/>
        </w:rPr>
        <w:t xml:space="preserve">    </w:t>
      </w:r>
      <w:r>
        <w:rPr>
          <w:rFonts w:hAnsi="宋体" w:hint="eastAsia"/>
        </w:rPr>
        <w:t xml:space="preserve">                                                          </w:t>
      </w:r>
      <w:r w:rsidRPr="006807CB">
        <w:rPr>
          <w:rFonts w:hAnsi="宋体" w:hint="eastAsia"/>
        </w:rPr>
        <w:t>审核：曹  勤</w:t>
      </w:r>
    </w:p>
    <w:p w:rsidR="00D56B12" w:rsidRPr="00B12756" w:rsidRDefault="00D56B12" w:rsidP="00D56B12">
      <w:pPr>
        <w:pStyle w:val="aa"/>
        <w:spacing w:line="360" w:lineRule="auto"/>
        <w:jc w:val="center"/>
        <w:rPr>
          <w:rFonts w:hAnsi="宋体" w:hint="eastAsia"/>
          <w:b/>
          <w:sz w:val="24"/>
          <w:szCs w:val="24"/>
        </w:rPr>
      </w:pPr>
      <w:r w:rsidRPr="00B12756">
        <w:rPr>
          <w:rFonts w:hAnsi="宋体" w:hint="eastAsia"/>
          <w:b/>
          <w:sz w:val="24"/>
          <w:szCs w:val="24"/>
        </w:rPr>
        <w:t>第二节  低频电磁场强和干扰场强</w:t>
      </w:r>
    </w:p>
    <w:p w:rsidR="00D56B12" w:rsidRPr="00B12756" w:rsidRDefault="00D56B12" w:rsidP="00D56B12">
      <w:pPr>
        <w:pStyle w:val="aa"/>
        <w:spacing w:line="360" w:lineRule="auto"/>
        <w:rPr>
          <w:rFonts w:hAnsi="宋体" w:hint="eastAsia"/>
          <w:b/>
        </w:rPr>
      </w:pPr>
      <w:r w:rsidRPr="00B12756">
        <w:rPr>
          <w:rFonts w:hAnsi="宋体" w:hint="eastAsia"/>
          <w:b/>
        </w:rPr>
        <w:t>分类号：EM2</w:t>
      </w:r>
    </w:p>
    <w:p w:rsidR="00D56B12" w:rsidRPr="00B12756" w:rsidRDefault="00D56B12" w:rsidP="00D56B12">
      <w:pPr>
        <w:pStyle w:val="aa"/>
        <w:spacing w:line="360" w:lineRule="auto"/>
        <w:rPr>
          <w:rFonts w:hAnsi="宋体" w:hint="eastAsia"/>
          <w:b/>
        </w:rPr>
      </w:pPr>
      <w:r w:rsidRPr="00B12756">
        <w:rPr>
          <w:rFonts w:hAnsi="宋体" w:hint="eastAsia"/>
          <w:b/>
        </w:rPr>
        <w:t>主要内容</w:t>
      </w:r>
    </w:p>
    <w:p w:rsidR="00D56B12" w:rsidRPr="006807CB" w:rsidRDefault="00D56B12" w:rsidP="00D56B12">
      <w:pPr>
        <w:pStyle w:val="aa"/>
        <w:spacing w:line="360" w:lineRule="auto"/>
        <w:rPr>
          <w:rFonts w:hAnsi="宋体" w:hint="eastAsia"/>
        </w:rPr>
      </w:pPr>
      <w:r w:rsidRPr="006807CB">
        <w:rPr>
          <w:rFonts w:hAnsi="宋体" w:hint="eastAsia"/>
        </w:rPr>
        <w:t>①500kV超高压送变电工程电磁辐射环境影响评价技术规范(HJ／T24-1998)</w:t>
      </w:r>
    </w:p>
    <w:p w:rsidR="00D56B12" w:rsidRPr="006807CB" w:rsidRDefault="00D56B12" w:rsidP="00D56B12">
      <w:pPr>
        <w:pStyle w:val="aa"/>
        <w:spacing w:line="360" w:lineRule="auto"/>
        <w:rPr>
          <w:rFonts w:hAnsi="宋体" w:hint="eastAsia"/>
        </w:rPr>
      </w:pPr>
      <w:r w:rsidRPr="006807CB">
        <w:rPr>
          <w:rFonts w:hAnsi="宋体" w:hint="eastAsia"/>
        </w:rPr>
        <w:t>②工频电场测量(GB／T12720-1991)</w:t>
      </w:r>
    </w:p>
    <w:p w:rsidR="00D56B12" w:rsidRPr="006807CB" w:rsidRDefault="00D56B12" w:rsidP="00D56B12">
      <w:pPr>
        <w:pStyle w:val="aa"/>
        <w:spacing w:line="360" w:lineRule="auto"/>
        <w:rPr>
          <w:rFonts w:hAnsi="宋体" w:hint="eastAsia"/>
        </w:rPr>
      </w:pPr>
      <w:r w:rsidRPr="006807CB">
        <w:rPr>
          <w:rFonts w:hAnsi="宋体" w:hint="eastAsia"/>
        </w:rPr>
        <w:t>③高压交流架空送电线无线电干扰限值(GB／T15707-1995)</w:t>
      </w:r>
    </w:p>
    <w:p w:rsidR="00D56B12" w:rsidRPr="006807CB" w:rsidRDefault="00D56B12" w:rsidP="00D56B12">
      <w:pPr>
        <w:pStyle w:val="aa"/>
        <w:spacing w:line="360" w:lineRule="auto"/>
        <w:rPr>
          <w:rFonts w:hAnsi="宋体" w:hint="eastAsia"/>
        </w:rPr>
      </w:pPr>
      <w:r w:rsidRPr="006807CB">
        <w:rPr>
          <w:rFonts w:hAnsi="宋体" w:hint="eastAsia"/>
        </w:rPr>
        <w:t>④高压架空送电线、变电站无线电干扰测量方法(GB／T7349-2000)</w:t>
      </w:r>
    </w:p>
    <w:p w:rsidR="00D56B12" w:rsidRPr="00B12756" w:rsidRDefault="00D56B12" w:rsidP="00D56B12">
      <w:pPr>
        <w:pStyle w:val="aa"/>
        <w:spacing w:line="360" w:lineRule="auto"/>
        <w:rPr>
          <w:rFonts w:hAnsi="宋体" w:hint="eastAsia"/>
          <w:b/>
        </w:rPr>
      </w:pPr>
      <w:r w:rsidRPr="00B12756">
        <w:rPr>
          <w:rFonts w:hAnsi="宋体" w:hint="eastAsia"/>
          <w:b/>
        </w:rPr>
        <w:t>一、填空题</w:t>
      </w:r>
    </w:p>
    <w:p w:rsidR="00D56B12" w:rsidRDefault="00D56B12" w:rsidP="00D56B12">
      <w:pPr>
        <w:pStyle w:val="aa"/>
        <w:spacing w:line="360" w:lineRule="auto"/>
        <w:rPr>
          <w:rFonts w:hAnsi="宋体" w:hint="eastAsia"/>
        </w:rPr>
      </w:pPr>
      <w:r w:rsidRPr="006807CB">
        <w:rPr>
          <w:rFonts w:hAnsi="宋体" w:hint="eastAsia"/>
        </w:rPr>
        <w:t>1．</w:t>
      </w:r>
      <w:r w:rsidRPr="00B12756">
        <w:rPr>
          <w:rFonts w:hAnsi="宋体" w:hint="eastAsia"/>
          <w:w w:val="108"/>
        </w:rPr>
        <w:t>500kV超高压送变电工程电磁辐射环境影响评价的初步评价报告书应在建设方获</w:t>
      </w:r>
    </w:p>
    <w:p w:rsidR="00D56B12" w:rsidRPr="006807CB" w:rsidRDefault="00D56B12" w:rsidP="00D56B12">
      <w:pPr>
        <w:pStyle w:val="aa"/>
        <w:spacing w:line="360" w:lineRule="auto"/>
        <w:rPr>
          <w:rFonts w:hAnsi="宋体" w:hint="eastAsia"/>
        </w:rPr>
      </w:pPr>
      <w:r w:rsidRPr="006807CB">
        <w:rPr>
          <w:rFonts w:hAnsi="宋体" w:hint="eastAsia"/>
        </w:rPr>
        <w:t>得</w:t>
      </w:r>
      <w:r>
        <w:rPr>
          <w:rFonts w:hAnsi="宋体" w:hint="eastAsia"/>
          <w:u w:val="single"/>
        </w:rPr>
        <w:t xml:space="preserve">                </w:t>
      </w:r>
      <w:r w:rsidRPr="006807CB">
        <w:rPr>
          <w:rFonts w:hAnsi="宋体" w:hint="eastAsia"/>
        </w:rPr>
        <w:t>许可文件(证)后进行。①</w:t>
      </w:r>
    </w:p>
    <w:p w:rsidR="00D56B12" w:rsidRDefault="00D56B12" w:rsidP="00D56B12">
      <w:pPr>
        <w:pStyle w:val="aa"/>
        <w:spacing w:line="360" w:lineRule="auto"/>
        <w:rPr>
          <w:rFonts w:hAnsi="宋体" w:hint="eastAsia"/>
        </w:rPr>
      </w:pPr>
      <w:r w:rsidRPr="00B12756">
        <w:rPr>
          <w:rFonts w:hAnsi="宋体" w:hint="eastAsia"/>
          <w:b/>
        </w:rPr>
        <w:t>答案：</w:t>
      </w:r>
      <w:r w:rsidRPr="006807CB">
        <w:rPr>
          <w:rFonts w:hAnsi="宋体" w:hint="eastAsia"/>
        </w:rPr>
        <w:t>工程项目规划建设</w:t>
      </w:r>
    </w:p>
    <w:p w:rsidR="00D56B12" w:rsidRDefault="00D56B12" w:rsidP="00D56B12">
      <w:pPr>
        <w:pStyle w:val="aa"/>
        <w:spacing w:line="360" w:lineRule="auto"/>
        <w:rPr>
          <w:rFonts w:hAnsi="宋体" w:hint="eastAsia"/>
        </w:rPr>
      </w:pPr>
      <w:r w:rsidRPr="006807CB">
        <w:rPr>
          <w:rFonts w:hAnsi="宋体" w:hint="eastAsia"/>
        </w:rPr>
        <w:t>2．</w:t>
      </w:r>
      <w:r w:rsidRPr="00B12756">
        <w:rPr>
          <w:rFonts w:hAnsi="宋体" w:hint="eastAsia"/>
          <w:w w:val="105"/>
        </w:rPr>
        <w:t>500kV超高压送变电工程电磁辐射环境影响评价的最终评价报告书，应该在项目运行</w:t>
      </w:r>
    </w:p>
    <w:p w:rsidR="00D56B12" w:rsidRPr="006807CB" w:rsidRDefault="00D56B12" w:rsidP="00D56B12">
      <w:pPr>
        <w:pStyle w:val="aa"/>
        <w:spacing w:line="360" w:lineRule="auto"/>
        <w:rPr>
          <w:rFonts w:hAnsi="宋体" w:hint="eastAsia"/>
        </w:rPr>
      </w:pPr>
      <w:r w:rsidRPr="006807CB">
        <w:rPr>
          <w:rFonts w:hAnsi="宋体" w:hint="eastAsia"/>
        </w:rPr>
        <w:t>后</w:t>
      </w:r>
      <w:r>
        <w:rPr>
          <w:rFonts w:hAnsi="宋体" w:hint="eastAsia"/>
          <w:u w:val="single"/>
        </w:rPr>
        <w:t xml:space="preserve">       </w:t>
      </w:r>
      <w:r w:rsidRPr="006807CB">
        <w:rPr>
          <w:rFonts w:hAnsi="宋体" w:hint="eastAsia"/>
        </w:rPr>
        <w:t>左右完成。①</w:t>
      </w:r>
    </w:p>
    <w:p w:rsidR="00D56B12" w:rsidRPr="006807CB" w:rsidRDefault="00D56B12" w:rsidP="00D56B12">
      <w:pPr>
        <w:pStyle w:val="aa"/>
        <w:spacing w:line="360" w:lineRule="auto"/>
        <w:rPr>
          <w:rFonts w:hAnsi="宋体" w:hint="eastAsia"/>
        </w:rPr>
      </w:pPr>
      <w:r w:rsidRPr="00B12756">
        <w:rPr>
          <w:rFonts w:hAnsi="宋体" w:hint="eastAsia"/>
          <w:b/>
        </w:rPr>
        <w:t>答案：</w:t>
      </w:r>
      <w:r w:rsidRPr="006807CB">
        <w:rPr>
          <w:rFonts w:hAnsi="宋体" w:hint="eastAsia"/>
        </w:rPr>
        <w:t>一年</w:t>
      </w:r>
    </w:p>
    <w:p w:rsidR="00D56B12" w:rsidRDefault="00D56B12" w:rsidP="00D56B12">
      <w:pPr>
        <w:pStyle w:val="aa"/>
        <w:spacing w:line="360" w:lineRule="auto"/>
        <w:rPr>
          <w:rFonts w:hAnsi="宋体" w:hint="eastAsia"/>
        </w:rPr>
      </w:pPr>
      <w:r w:rsidRPr="006807CB">
        <w:rPr>
          <w:rFonts w:hAnsi="宋体" w:hint="eastAsia"/>
        </w:rPr>
        <w:t>3．</w:t>
      </w:r>
      <w:r w:rsidRPr="00730FA6">
        <w:rPr>
          <w:rFonts w:hAnsi="宋体" w:hint="eastAsia"/>
          <w:w w:val="105"/>
        </w:rPr>
        <w:t>500kV超高压送变电工程电磁辐射环境影响评价的初步评价报告书，以相关调查资料</w:t>
      </w:r>
    </w:p>
    <w:p w:rsidR="00D56B12" w:rsidRPr="006807CB" w:rsidRDefault="00D56B12" w:rsidP="00D56B12">
      <w:pPr>
        <w:pStyle w:val="aa"/>
        <w:spacing w:line="360" w:lineRule="auto"/>
        <w:rPr>
          <w:rFonts w:hAnsi="宋体" w:hint="eastAsia"/>
        </w:rPr>
      </w:pPr>
      <w:r w:rsidRPr="006807CB">
        <w:rPr>
          <w:rFonts w:hAnsi="宋体" w:hint="eastAsia"/>
        </w:rPr>
        <w:lastRenderedPageBreak/>
        <w:t>、</w:t>
      </w:r>
      <w:r>
        <w:rPr>
          <w:rFonts w:hAnsi="宋体" w:hint="eastAsia"/>
          <w:u w:val="single"/>
        </w:rPr>
        <w:t xml:space="preserve">         </w:t>
      </w:r>
      <w:r w:rsidRPr="006807CB">
        <w:rPr>
          <w:rFonts w:hAnsi="宋体" w:hint="eastAsia"/>
        </w:rPr>
        <w:t>以及理论计算为主，对项目的电磁环境影响作出预测。①</w:t>
      </w:r>
    </w:p>
    <w:p w:rsidR="00D56B12" w:rsidRPr="006807CB" w:rsidRDefault="00D56B12" w:rsidP="00D56B12">
      <w:pPr>
        <w:pStyle w:val="aa"/>
        <w:spacing w:line="360" w:lineRule="auto"/>
        <w:rPr>
          <w:rFonts w:hAnsi="宋体" w:hint="eastAsia"/>
        </w:rPr>
      </w:pPr>
      <w:r w:rsidRPr="00B12756">
        <w:rPr>
          <w:rFonts w:hAnsi="宋体" w:hint="eastAsia"/>
          <w:b/>
        </w:rPr>
        <w:t>答案：</w:t>
      </w:r>
      <w:r w:rsidRPr="006807CB">
        <w:rPr>
          <w:rFonts w:hAnsi="宋体" w:hint="eastAsia"/>
        </w:rPr>
        <w:t>类比测量</w:t>
      </w:r>
    </w:p>
    <w:p w:rsidR="00D56B12" w:rsidRPr="006807CB" w:rsidRDefault="00D56B12" w:rsidP="00D56B12">
      <w:pPr>
        <w:pStyle w:val="aa"/>
        <w:spacing w:line="360" w:lineRule="auto"/>
        <w:rPr>
          <w:rFonts w:hAnsi="宋体" w:hint="eastAsia"/>
        </w:rPr>
      </w:pPr>
      <w:r w:rsidRPr="006807CB">
        <w:rPr>
          <w:rFonts w:hAnsi="宋体" w:hint="eastAsia"/>
        </w:rPr>
        <w:t>4．500kV超高压送变电工程电磁辐射环境影响评价的最终评价报告书，应以本项目设施正常运行时环境监测规定的</w:t>
      </w:r>
      <w:r>
        <w:rPr>
          <w:rFonts w:hAnsi="宋体" w:hint="eastAsia"/>
          <w:u w:val="single"/>
        </w:rPr>
        <w:t xml:space="preserve">       </w:t>
      </w:r>
      <w:r w:rsidRPr="006807CB">
        <w:rPr>
          <w:rFonts w:hAnsi="宋体" w:hint="eastAsia"/>
        </w:rPr>
        <w:t>数据为准作出实际环境影响评价。①</w:t>
      </w:r>
    </w:p>
    <w:p w:rsidR="00D56B12" w:rsidRPr="006807CB" w:rsidRDefault="00D56B12" w:rsidP="00D56B12">
      <w:pPr>
        <w:pStyle w:val="aa"/>
        <w:spacing w:line="360" w:lineRule="auto"/>
        <w:rPr>
          <w:rFonts w:hAnsi="宋体" w:hint="eastAsia"/>
        </w:rPr>
      </w:pPr>
      <w:r w:rsidRPr="00730FA6">
        <w:rPr>
          <w:rFonts w:hAnsi="宋体" w:hint="eastAsia"/>
          <w:b/>
        </w:rPr>
        <w:t>答案：</w:t>
      </w:r>
      <w:r w:rsidRPr="006807CB">
        <w:rPr>
          <w:rFonts w:hAnsi="宋体" w:hint="eastAsia"/>
        </w:rPr>
        <w:t>实测</w:t>
      </w:r>
    </w:p>
    <w:p w:rsidR="00D56B12" w:rsidRPr="006807CB" w:rsidRDefault="00D56B12" w:rsidP="00D56B12">
      <w:pPr>
        <w:pStyle w:val="aa"/>
        <w:spacing w:line="360" w:lineRule="auto"/>
        <w:rPr>
          <w:rFonts w:hAnsi="宋体" w:hint="eastAsia"/>
        </w:rPr>
      </w:pPr>
      <w:r w:rsidRPr="006807CB">
        <w:rPr>
          <w:rFonts w:hAnsi="宋体" w:hint="eastAsia"/>
        </w:rPr>
        <w:t>5．电磁辐射环境影响报告书是一个独立的、完整的、正式的有法律效力的技术文件，须由持有</w:t>
      </w:r>
      <w:r>
        <w:rPr>
          <w:rFonts w:hAnsi="宋体" w:hint="eastAsia"/>
          <w:u w:val="single"/>
        </w:rPr>
        <w:t xml:space="preserve">                            </w:t>
      </w:r>
      <w:r w:rsidRPr="006807CB">
        <w:rPr>
          <w:rFonts w:hAnsi="宋体" w:hint="eastAsia"/>
        </w:rPr>
        <w:t>的单位和有资格的技术人员编写。①</w:t>
      </w:r>
    </w:p>
    <w:p w:rsidR="00D56B12" w:rsidRPr="006807CB" w:rsidRDefault="00D56B12" w:rsidP="00D56B12">
      <w:pPr>
        <w:pStyle w:val="aa"/>
        <w:spacing w:line="360" w:lineRule="auto"/>
        <w:rPr>
          <w:rFonts w:hAnsi="宋体" w:hint="eastAsia"/>
        </w:rPr>
      </w:pPr>
      <w:r w:rsidRPr="00730FA6">
        <w:rPr>
          <w:rFonts w:hAnsi="宋体" w:hint="eastAsia"/>
          <w:b/>
        </w:rPr>
        <w:t>答案：</w:t>
      </w:r>
      <w:r w:rsidRPr="006807CB">
        <w:rPr>
          <w:rFonts w:hAnsi="宋体" w:hint="eastAsia"/>
        </w:rPr>
        <w:t>电磁辐射环境影响评价专项证书</w:t>
      </w:r>
    </w:p>
    <w:p w:rsidR="00D56B12" w:rsidRDefault="00D56B12" w:rsidP="00D56B12">
      <w:pPr>
        <w:pStyle w:val="aa"/>
        <w:spacing w:line="360" w:lineRule="auto"/>
        <w:rPr>
          <w:rFonts w:hAnsi="宋体" w:hint="eastAsia"/>
        </w:rPr>
      </w:pPr>
      <w:r w:rsidRPr="006807CB">
        <w:rPr>
          <w:rFonts w:hAnsi="宋体" w:hint="eastAsia"/>
        </w:rPr>
        <w:t>6．</w:t>
      </w:r>
      <w:r w:rsidRPr="00730FA6">
        <w:rPr>
          <w:rFonts w:hAnsi="宋体" w:hint="eastAsia"/>
          <w:w w:val="110"/>
        </w:rPr>
        <w:t>500kV超高压送电工程电磁辐射环境影响，应分别按变电所和送电线路在施工期</w:t>
      </w:r>
    </w:p>
    <w:p w:rsidR="00D56B12" w:rsidRPr="006807CB" w:rsidRDefault="00D56B12" w:rsidP="00D56B12">
      <w:pPr>
        <w:pStyle w:val="aa"/>
        <w:spacing w:line="360" w:lineRule="auto"/>
        <w:rPr>
          <w:rFonts w:hAnsi="宋体" w:hint="eastAsia"/>
        </w:rPr>
      </w:pPr>
      <w:r w:rsidRPr="006807CB">
        <w:rPr>
          <w:rFonts w:hAnsi="宋体" w:hint="eastAsia"/>
        </w:rPr>
        <w:t>和</w:t>
      </w:r>
      <w:r>
        <w:rPr>
          <w:rFonts w:hAnsi="宋体" w:hint="eastAsia"/>
          <w:u w:val="single"/>
        </w:rPr>
        <w:t xml:space="preserve">           </w:t>
      </w:r>
      <w:r w:rsidRPr="006807CB">
        <w:rPr>
          <w:rFonts w:hAnsi="宋体" w:hint="eastAsia"/>
        </w:rPr>
        <w:t>的电磁辐射环境影响进行说明。①</w:t>
      </w:r>
    </w:p>
    <w:p w:rsidR="00D56B12" w:rsidRPr="006807CB" w:rsidRDefault="00D56B12" w:rsidP="00D56B12">
      <w:pPr>
        <w:pStyle w:val="aa"/>
        <w:spacing w:line="360" w:lineRule="auto"/>
        <w:rPr>
          <w:rFonts w:hAnsi="宋体" w:hint="eastAsia"/>
        </w:rPr>
      </w:pPr>
      <w:r w:rsidRPr="00730FA6">
        <w:rPr>
          <w:rFonts w:hAnsi="宋体" w:hint="eastAsia"/>
          <w:b/>
        </w:rPr>
        <w:t>答案：</w:t>
      </w:r>
      <w:r w:rsidRPr="006807CB">
        <w:rPr>
          <w:rFonts w:hAnsi="宋体" w:hint="eastAsia"/>
        </w:rPr>
        <w:t>运行期</w:t>
      </w:r>
    </w:p>
    <w:p w:rsidR="00D56B12" w:rsidRPr="006807CB" w:rsidRDefault="00D56B12" w:rsidP="00D56B12">
      <w:pPr>
        <w:pStyle w:val="aa"/>
        <w:spacing w:line="360" w:lineRule="auto"/>
        <w:rPr>
          <w:rFonts w:hAnsi="宋体" w:hint="eastAsia"/>
        </w:rPr>
      </w:pPr>
      <w:r w:rsidRPr="006807CB">
        <w:rPr>
          <w:rFonts w:hAnsi="宋体" w:hint="eastAsia"/>
        </w:rPr>
        <w:t>7．对于500kV超高压送电工程高压送电线路的无线电干扰限值，根据国家标准《高压交流架空送电线无线电干扰限值》(GB 15707-1995)规定在距边相导线投影20m距离处，测试频率为0.5MHz的晴天条件下不大于</w:t>
      </w:r>
      <w:r>
        <w:rPr>
          <w:rFonts w:hAnsi="宋体" w:hint="eastAsia"/>
          <w:u w:val="single"/>
        </w:rPr>
        <w:t xml:space="preserve">          </w:t>
      </w:r>
      <w:r w:rsidRPr="006807CB">
        <w:rPr>
          <w:rFonts w:hAnsi="宋体" w:hint="eastAsia"/>
        </w:rPr>
        <w:t>。①</w:t>
      </w:r>
    </w:p>
    <w:p w:rsidR="00D56B12" w:rsidRPr="006807CB" w:rsidRDefault="00D56B12" w:rsidP="00D56B12">
      <w:pPr>
        <w:pStyle w:val="aa"/>
        <w:spacing w:line="360" w:lineRule="auto"/>
        <w:rPr>
          <w:rFonts w:hAnsi="宋体" w:hint="eastAsia"/>
        </w:rPr>
      </w:pPr>
      <w:r w:rsidRPr="00730FA6">
        <w:rPr>
          <w:rFonts w:hAnsi="宋体" w:hint="eastAsia"/>
          <w:b/>
        </w:rPr>
        <w:t>答案：</w:t>
      </w:r>
      <w:r w:rsidRPr="006807CB">
        <w:rPr>
          <w:rFonts w:hAnsi="宋体" w:hint="eastAsia"/>
        </w:rPr>
        <w:t>55dB(μV／m)</w:t>
      </w:r>
    </w:p>
    <w:p w:rsidR="00D56B12" w:rsidRPr="006807CB" w:rsidRDefault="00D56B12" w:rsidP="00D56B12">
      <w:pPr>
        <w:pStyle w:val="aa"/>
        <w:spacing w:line="360" w:lineRule="auto"/>
        <w:rPr>
          <w:rFonts w:hAnsi="宋体" w:hint="eastAsia"/>
        </w:rPr>
      </w:pPr>
      <w:r w:rsidRPr="006807CB">
        <w:rPr>
          <w:rFonts w:hAnsi="宋体" w:hint="eastAsia"/>
        </w:rPr>
        <w:t>8．关于超高压送变电设施的工频电场、磁场强度限度值目前尚无国家标准。为便于评价，根据我国有关单位的研究成果，送电线路设计规定和参考各国限值，推荐暂以</w:t>
      </w:r>
      <w:r>
        <w:rPr>
          <w:rFonts w:hAnsi="宋体" w:hint="eastAsia"/>
          <w:u w:val="single"/>
        </w:rPr>
        <w:t xml:space="preserve">    </w:t>
      </w:r>
      <w:r w:rsidRPr="006807CB">
        <w:rPr>
          <w:rFonts w:hAnsi="宋体" w:hint="eastAsia"/>
        </w:rPr>
        <w:t>kV／m作为居民区工频电场评价标准。①</w:t>
      </w:r>
    </w:p>
    <w:p w:rsidR="00D56B12" w:rsidRPr="006807CB" w:rsidRDefault="00D56B12" w:rsidP="00D56B12">
      <w:pPr>
        <w:pStyle w:val="aa"/>
        <w:spacing w:line="360" w:lineRule="auto"/>
        <w:rPr>
          <w:rFonts w:hAnsi="宋体" w:hint="eastAsia"/>
        </w:rPr>
      </w:pPr>
      <w:r w:rsidRPr="00730FA6">
        <w:rPr>
          <w:rFonts w:hAnsi="宋体" w:hint="eastAsia"/>
          <w:b/>
        </w:rPr>
        <w:t>答案：</w:t>
      </w:r>
      <w:r w:rsidRPr="006807CB">
        <w:rPr>
          <w:rFonts w:hAnsi="宋体" w:hint="eastAsia"/>
        </w:rPr>
        <w:t>4</w:t>
      </w:r>
    </w:p>
    <w:p w:rsidR="00D56B12" w:rsidRPr="006807CB" w:rsidRDefault="00D56B12" w:rsidP="00D56B12">
      <w:pPr>
        <w:pStyle w:val="aa"/>
        <w:spacing w:line="360" w:lineRule="auto"/>
        <w:rPr>
          <w:rFonts w:hAnsi="宋体" w:hint="eastAsia"/>
        </w:rPr>
      </w:pPr>
      <w:r w:rsidRPr="006807CB">
        <w:rPr>
          <w:rFonts w:hAnsi="宋体" w:hint="eastAsia"/>
        </w:rPr>
        <w:t>9．关于超高压送变电设施的工频电场，磁场强度限度值目前尚无国家标准。为便于评价，推荐应用国际非电离辐射保护协会关于对公众全天辐射的工频限值</w:t>
      </w:r>
      <w:r>
        <w:rPr>
          <w:rFonts w:hAnsi="宋体" w:hint="eastAsia"/>
          <w:u w:val="single"/>
        </w:rPr>
        <w:t xml:space="preserve">    </w:t>
      </w:r>
      <w:r w:rsidRPr="006807CB">
        <w:rPr>
          <w:rFonts w:hAnsi="宋体" w:hint="eastAsia"/>
        </w:rPr>
        <w:t>mT作为磁感应强度的评价标准。①</w:t>
      </w:r>
    </w:p>
    <w:p w:rsidR="00D56B12" w:rsidRPr="006807CB" w:rsidRDefault="00D56B12" w:rsidP="00D56B12">
      <w:pPr>
        <w:pStyle w:val="aa"/>
        <w:spacing w:line="360" w:lineRule="auto"/>
        <w:rPr>
          <w:rFonts w:hAnsi="宋体" w:hint="eastAsia"/>
        </w:rPr>
      </w:pPr>
      <w:r w:rsidRPr="000748EA">
        <w:rPr>
          <w:rFonts w:hAnsi="宋体" w:hint="eastAsia"/>
          <w:b/>
        </w:rPr>
        <w:t>答案：</w:t>
      </w:r>
      <w:r w:rsidRPr="006807CB">
        <w:rPr>
          <w:rFonts w:hAnsi="宋体" w:hint="eastAsia"/>
        </w:rPr>
        <w:t>0.1</w:t>
      </w:r>
    </w:p>
    <w:p w:rsidR="00D56B12" w:rsidRPr="006807CB" w:rsidRDefault="00D56B12" w:rsidP="00D56B12">
      <w:pPr>
        <w:pStyle w:val="aa"/>
        <w:spacing w:line="360" w:lineRule="auto"/>
        <w:rPr>
          <w:rFonts w:hAnsi="宋体" w:hint="eastAsia"/>
        </w:rPr>
      </w:pPr>
      <w:r w:rsidRPr="006807CB">
        <w:rPr>
          <w:rFonts w:hAnsi="宋体" w:hint="eastAsia"/>
        </w:rPr>
        <w:t>10．干扰场强单位为μV／m，用dB表示时1μV／m对应为</w:t>
      </w:r>
      <w:r>
        <w:rPr>
          <w:rFonts w:hAnsi="宋体" w:hint="eastAsia"/>
          <w:u w:val="single"/>
        </w:rPr>
        <w:t xml:space="preserve">    </w:t>
      </w:r>
      <w:r w:rsidRPr="006807CB">
        <w:rPr>
          <w:rFonts w:hAnsi="宋体" w:hint="eastAsia"/>
        </w:rPr>
        <w:t>dB(μV／m)。④</w:t>
      </w:r>
    </w:p>
    <w:p w:rsidR="00D56B12" w:rsidRPr="006807CB" w:rsidRDefault="00D56B12" w:rsidP="00D56B12">
      <w:pPr>
        <w:pStyle w:val="aa"/>
        <w:spacing w:line="360" w:lineRule="auto"/>
        <w:rPr>
          <w:rFonts w:hAnsi="宋体" w:hint="eastAsia"/>
        </w:rPr>
      </w:pPr>
      <w:r w:rsidRPr="000748EA">
        <w:rPr>
          <w:rFonts w:hAnsi="宋体" w:hint="eastAsia"/>
          <w:b/>
        </w:rPr>
        <w:t>答案：</w:t>
      </w:r>
      <w:r w:rsidRPr="006807CB">
        <w:rPr>
          <w:rFonts w:hAnsi="宋体" w:hint="eastAsia"/>
        </w:rPr>
        <w:t>0</w:t>
      </w:r>
    </w:p>
    <w:p w:rsidR="00D56B12" w:rsidRPr="006807CB" w:rsidRDefault="00D56B12" w:rsidP="00D56B12">
      <w:pPr>
        <w:pStyle w:val="aa"/>
        <w:spacing w:line="360" w:lineRule="auto"/>
        <w:rPr>
          <w:rFonts w:hAnsi="宋体" w:hint="eastAsia"/>
        </w:rPr>
      </w:pPr>
      <w:r w:rsidRPr="006807CB">
        <w:rPr>
          <w:rFonts w:hAnsi="宋体" w:hint="eastAsia"/>
        </w:rPr>
        <w:t>11．在高压输变电无线电干扰测试中，参考测量频率为</w:t>
      </w:r>
      <w:r>
        <w:rPr>
          <w:rFonts w:hAnsi="宋体" w:hint="eastAsia"/>
          <w:u w:val="single"/>
        </w:rPr>
        <w:t xml:space="preserve">      </w:t>
      </w:r>
      <w:r w:rsidRPr="006807CB">
        <w:rPr>
          <w:rFonts w:hAnsi="宋体" w:hint="eastAsia"/>
        </w:rPr>
        <w:t>MHz。④</w:t>
      </w:r>
    </w:p>
    <w:p w:rsidR="00D56B12" w:rsidRPr="006807CB" w:rsidRDefault="00D56B12" w:rsidP="00D56B12">
      <w:pPr>
        <w:pStyle w:val="aa"/>
        <w:spacing w:line="360" w:lineRule="auto"/>
        <w:rPr>
          <w:rFonts w:hAnsi="宋体" w:hint="eastAsia"/>
        </w:rPr>
      </w:pPr>
      <w:r w:rsidRPr="000748EA">
        <w:rPr>
          <w:rFonts w:hAnsi="宋体" w:hint="eastAsia"/>
          <w:b/>
        </w:rPr>
        <w:t>答案：</w:t>
      </w:r>
      <w:r w:rsidRPr="006807CB">
        <w:rPr>
          <w:rFonts w:hAnsi="宋体" w:hint="eastAsia"/>
        </w:rPr>
        <w:t>0.5</w:t>
      </w:r>
    </w:p>
    <w:p w:rsidR="00D56B12" w:rsidRPr="006807CB" w:rsidRDefault="00D56B12" w:rsidP="00D56B12">
      <w:pPr>
        <w:pStyle w:val="aa"/>
        <w:spacing w:line="360" w:lineRule="auto"/>
        <w:rPr>
          <w:rFonts w:hAnsi="宋体" w:hint="eastAsia"/>
        </w:rPr>
      </w:pPr>
      <w:r w:rsidRPr="006807CB">
        <w:rPr>
          <w:rFonts w:hAnsi="宋体" w:hint="eastAsia"/>
        </w:rPr>
        <w:t>12．在高压输变电无线电干扰测试中，有效的测量是电磁环境电平至少比来自被测对象的干扰电平低</w:t>
      </w:r>
      <w:r>
        <w:rPr>
          <w:rFonts w:hAnsi="宋体" w:hint="eastAsia"/>
          <w:u w:val="single"/>
        </w:rPr>
        <w:t xml:space="preserve">    </w:t>
      </w:r>
      <w:r w:rsidRPr="006807CB">
        <w:rPr>
          <w:rFonts w:hAnsi="宋体" w:hint="eastAsia"/>
        </w:rPr>
        <w:t>dB。④</w:t>
      </w:r>
    </w:p>
    <w:p w:rsidR="00D56B12" w:rsidRPr="006807CB" w:rsidRDefault="00D56B12" w:rsidP="00D56B12">
      <w:pPr>
        <w:pStyle w:val="aa"/>
        <w:adjustRightInd w:val="0"/>
        <w:spacing w:line="360" w:lineRule="auto"/>
        <w:ind w:leftChars="-50" w:left="-105"/>
        <w:rPr>
          <w:rFonts w:hAnsi="宋体" w:hint="eastAsia"/>
        </w:rPr>
      </w:pPr>
      <w:r w:rsidRPr="006807CB">
        <w:rPr>
          <w:rFonts w:hAnsi="宋体" w:hint="eastAsia"/>
        </w:rPr>
        <w:t xml:space="preserve"> </w:t>
      </w:r>
      <w:r w:rsidRPr="000748EA">
        <w:rPr>
          <w:rFonts w:hAnsi="宋体" w:hint="eastAsia"/>
          <w:b/>
        </w:rPr>
        <w:t>答案：</w:t>
      </w:r>
      <w:r w:rsidRPr="006807CB">
        <w:rPr>
          <w:rFonts w:hAnsi="宋体" w:hint="eastAsia"/>
        </w:rPr>
        <w:t>6</w:t>
      </w:r>
    </w:p>
    <w:p w:rsidR="00D56B12" w:rsidRPr="006807CB" w:rsidRDefault="00D56B12" w:rsidP="00D56B12">
      <w:pPr>
        <w:pStyle w:val="aa"/>
        <w:spacing w:line="360" w:lineRule="auto"/>
        <w:rPr>
          <w:rFonts w:hAnsi="宋体" w:hint="eastAsia"/>
        </w:rPr>
      </w:pPr>
      <w:r w:rsidRPr="006807CB">
        <w:rPr>
          <w:rFonts w:hAnsi="宋体" w:hint="eastAsia"/>
        </w:rPr>
        <w:lastRenderedPageBreak/>
        <w:t>13．在高压输变电无线电干扰测试中，对线路而言，标准的测量距离是距边相导线投影</w:t>
      </w:r>
      <w:r>
        <w:rPr>
          <w:rFonts w:hAnsi="宋体" w:hint="eastAsia"/>
          <w:u w:val="single"/>
        </w:rPr>
        <w:t xml:space="preserve">   </w:t>
      </w:r>
      <w:r w:rsidRPr="006807CB">
        <w:rPr>
          <w:rFonts w:hAnsi="宋体" w:hint="eastAsia"/>
        </w:rPr>
        <w:t>m处。④</w:t>
      </w:r>
    </w:p>
    <w:p w:rsidR="00D56B12" w:rsidRPr="006807CB" w:rsidRDefault="00D56B12" w:rsidP="00D56B12">
      <w:pPr>
        <w:pStyle w:val="aa"/>
        <w:spacing w:line="360" w:lineRule="auto"/>
        <w:ind w:leftChars="-200" w:left="-420"/>
        <w:rPr>
          <w:rFonts w:hAnsi="宋体" w:hint="eastAsia"/>
        </w:rPr>
      </w:pPr>
      <w:r w:rsidRPr="006807CB">
        <w:rPr>
          <w:rFonts w:hAnsi="宋体" w:hint="eastAsia"/>
        </w:rPr>
        <w:t xml:space="preserve">   </w:t>
      </w:r>
      <w:r w:rsidRPr="000748EA">
        <w:rPr>
          <w:rFonts w:hAnsi="宋体" w:hint="eastAsia"/>
          <w:b/>
        </w:rPr>
        <w:t xml:space="preserve"> 答案：</w:t>
      </w:r>
      <w:r w:rsidRPr="006807CB">
        <w:rPr>
          <w:rFonts w:hAnsi="宋体" w:hint="eastAsia"/>
        </w:rPr>
        <w:t>20</w:t>
      </w:r>
    </w:p>
    <w:p w:rsidR="00D56B12" w:rsidRPr="006807CB" w:rsidRDefault="00D56B12" w:rsidP="00D56B12">
      <w:pPr>
        <w:pStyle w:val="aa"/>
        <w:spacing w:line="360" w:lineRule="auto"/>
        <w:ind w:leftChars="-200" w:left="-420"/>
        <w:rPr>
          <w:rFonts w:hAnsi="宋体" w:hint="eastAsia"/>
        </w:rPr>
      </w:pPr>
      <w:r w:rsidRPr="006807CB">
        <w:rPr>
          <w:rFonts w:hAnsi="宋体" w:hint="eastAsia"/>
        </w:rPr>
        <w:t xml:space="preserve">    14．对110kV高压输变线路系统而言，其无线电干扰场强允许值是</w:t>
      </w:r>
      <w:r>
        <w:rPr>
          <w:rFonts w:hAnsi="宋体" w:hint="eastAsia"/>
          <w:u w:val="single"/>
        </w:rPr>
        <w:t xml:space="preserve">     </w:t>
      </w:r>
      <w:r w:rsidRPr="006807CB">
        <w:rPr>
          <w:rFonts w:hAnsi="宋体" w:hint="eastAsia"/>
        </w:rPr>
        <w:t>dB(μV／m)。</w:t>
      </w:r>
      <w:r>
        <w:rPr>
          <w:rFonts w:hAnsi="宋体" w:hint="eastAsia"/>
        </w:rPr>
        <w:t>③</w:t>
      </w:r>
    </w:p>
    <w:p w:rsidR="00D56B12" w:rsidRPr="006807CB" w:rsidRDefault="00D56B12" w:rsidP="00D56B12">
      <w:pPr>
        <w:pStyle w:val="aa"/>
        <w:spacing w:line="360" w:lineRule="auto"/>
        <w:ind w:leftChars="-200" w:left="-420"/>
        <w:rPr>
          <w:rFonts w:hAnsi="宋体" w:hint="eastAsia"/>
        </w:rPr>
      </w:pPr>
      <w:r w:rsidRPr="006807CB">
        <w:rPr>
          <w:rFonts w:hAnsi="宋体" w:hint="eastAsia"/>
        </w:rPr>
        <w:t xml:space="preserve">    </w:t>
      </w:r>
      <w:r w:rsidRPr="000748EA">
        <w:rPr>
          <w:rFonts w:hAnsi="宋体" w:hint="eastAsia"/>
          <w:b/>
        </w:rPr>
        <w:t>答案：</w:t>
      </w:r>
      <w:r w:rsidRPr="006807CB">
        <w:rPr>
          <w:rFonts w:hAnsi="宋体" w:hint="eastAsia"/>
        </w:rPr>
        <w:t>46</w:t>
      </w:r>
    </w:p>
    <w:p w:rsidR="00D56B12" w:rsidRPr="006807CB" w:rsidRDefault="00D56B12" w:rsidP="00D56B12">
      <w:pPr>
        <w:pStyle w:val="aa"/>
        <w:spacing w:line="360" w:lineRule="auto"/>
        <w:ind w:leftChars="-200" w:left="-420"/>
        <w:rPr>
          <w:rFonts w:hAnsi="宋体" w:hint="eastAsia"/>
        </w:rPr>
      </w:pPr>
      <w:r w:rsidRPr="006807CB">
        <w:rPr>
          <w:rFonts w:hAnsi="宋体" w:hint="eastAsia"/>
        </w:rPr>
        <w:t xml:space="preserve">    15．对220kV高压输变线路系统而言，其无线电干扰场强允许值是———dB([μV／m)。</w:t>
      </w:r>
      <w:r>
        <w:rPr>
          <w:rFonts w:hAnsi="宋体" w:hint="eastAsia"/>
        </w:rPr>
        <w:t>③</w:t>
      </w:r>
    </w:p>
    <w:p w:rsidR="00D56B12" w:rsidRPr="006807CB" w:rsidRDefault="00D56B12" w:rsidP="00D56B12">
      <w:pPr>
        <w:pStyle w:val="aa"/>
        <w:spacing w:line="360" w:lineRule="auto"/>
        <w:ind w:leftChars="-200" w:left="-420"/>
        <w:rPr>
          <w:rFonts w:hAnsi="宋体" w:hint="eastAsia"/>
        </w:rPr>
      </w:pPr>
      <w:r w:rsidRPr="006807CB">
        <w:rPr>
          <w:rFonts w:hAnsi="宋体" w:hint="eastAsia"/>
        </w:rPr>
        <w:t xml:space="preserve">    </w:t>
      </w:r>
      <w:r w:rsidRPr="000748EA">
        <w:rPr>
          <w:rFonts w:hAnsi="宋体" w:hint="eastAsia"/>
          <w:b/>
        </w:rPr>
        <w:t>答案：</w:t>
      </w:r>
      <w:r w:rsidRPr="006807CB">
        <w:rPr>
          <w:rFonts w:hAnsi="宋体" w:hint="eastAsia"/>
        </w:rPr>
        <w:t>53</w:t>
      </w:r>
    </w:p>
    <w:p w:rsidR="00D56B12" w:rsidRPr="006807CB" w:rsidRDefault="00D56B12" w:rsidP="00D56B12">
      <w:pPr>
        <w:pStyle w:val="aa"/>
        <w:spacing w:line="360" w:lineRule="auto"/>
        <w:ind w:leftChars="-200" w:left="-420"/>
        <w:rPr>
          <w:rFonts w:hAnsi="宋体" w:hint="eastAsia"/>
        </w:rPr>
      </w:pPr>
      <w:r w:rsidRPr="006807CB">
        <w:rPr>
          <w:rFonts w:hAnsi="宋体" w:hint="eastAsia"/>
        </w:rPr>
        <w:t xml:space="preserve">    16．对330kV高压输变线路系统而言，其无线电干扰场强允许值是———dB(μV／m)。</w:t>
      </w:r>
      <w:r>
        <w:rPr>
          <w:rFonts w:hAnsi="宋体" w:hint="eastAsia"/>
        </w:rPr>
        <w:t>③</w:t>
      </w:r>
    </w:p>
    <w:p w:rsidR="00D56B12" w:rsidRPr="006807CB" w:rsidRDefault="00D56B12" w:rsidP="00D56B12">
      <w:pPr>
        <w:pStyle w:val="aa"/>
        <w:spacing w:line="360" w:lineRule="auto"/>
        <w:ind w:leftChars="-200" w:left="-420"/>
        <w:rPr>
          <w:rFonts w:hAnsi="宋体" w:hint="eastAsia"/>
        </w:rPr>
      </w:pPr>
      <w:r w:rsidRPr="006807CB">
        <w:rPr>
          <w:rFonts w:hAnsi="宋体" w:hint="eastAsia"/>
        </w:rPr>
        <w:t xml:space="preserve">    </w:t>
      </w:r>
      <w:r w:rsidRPr="000748EA">
        <w:rPr>
          <w:rFonts w:hAnsi="宋体" w:hint="eastAsia"/>
          <w:b/>
        </w:rPr>
        <w:t>答案：</w:t>
      </w:r>
      <w:r w:rsidRPr="006807CB">
        <w:rPr>
          <w:rFonts w:hAnsi="宋体" w:hint="eastAsia"/>
        </w:rPr>
        <w:t>53</w:t>
      </w:r>
    </w:p>
    <w:p w:rsidR="00D56B12" w:rsidRPr="006807CB" w:rsidRDefault="00D56B12" w:rsidP="00D56B12">
      <w:pPr>
        <w:pStyle w:val="aa"/>
        <w:spacing w:line="360" w:lineRule="auto"/>
        <w:ind w:leftChars="-200" w:left="-420"/>
        <w:rPr>
          <w:rFonts w:hAnsi="宋体" w:hint="eastAsia"/>
        </w:rPr>
      </w:pPr>
      <w:r w:rsidRPr="006807CB">
        <w:rPr>
          <w:rFonts w:hAnsi="宋体" w:hint="eastAsia"/>
        </w:rPr>
        <w:t xml:space="preserve">    17．进行高压架空输变电线产生无线电干扰测试时，如果使用环形天线，则环形天线</w:t>
      </w:r>
    </w:p>
    <w:p w:rsidR="00D56B12" w:rsidRPr="006807CB" w:rsidRDefault="00D56B12" w:rsidP="00D56B12">
      <w:pPr>
        <w:pStyle w:val="aa"/>
        <w:spacing w:line="360" w:lineRule="auto"/>
        <w:ind w:leftChars="-200" w:left="-420"/>
        <w:rPr>
          <w:rFonts w:hAnsi="宋体" w:hint="eastAsia"/>
        </w:rPr>
      </w:pPr>
      <w:r w:rsidRPr="006807CB">
        <w:rPr>
          <w:rFonts w:hAnsi="宋体" w:hint="eastAsia"/>
        </w:rPr>
        <w:t xml:space="preserve">    底座高度不超过地面</w:t>
      </w:r>
      <w:r>
        <w:rPr>
          <w:rFonts w:hAnsi="宋体" w:hint="eastAsia"/>
          <w:u w:val="single"/>
        </w:rPr>
        <w:t xml:space="preserve">    </w:t>
      </w:r>
      <w:r w:rsidRPr="006807CB">
        <w:rPr>
          <w:rFonts w:hAnsi="宋体" w:hint="eastAsia"/>
        </w:rPr>
        <w:t>m。④</w:t>
      </w:r>
    </w:p>
    <w:p w:rsidR="00D56B12" w:rsidRPr="006807CB" w:rsidRDefault="00D56B12" w:rsidP="00D56B12">
      <w:pPr>
        <w:pStyle w:val="aa"/>
        <w:spacing w:line="360" w:lineRule="auto"/>
        <w:rPr>
          <w:rFonts w:hAnsi="宋体" w:hint="eastAsia"/>
        </w:rPr>
      </w:pPr>
      <w:r w:rsidRPr="000748EA">
        <w:rPr>
          <w:rFonts w:hAnsi="宋体" w:hint="eastAsia"/>
          <w:b/>
        </w:rPr>
        <w:t>答案：</w:t>
      </w:r>
      <w:r w:rsidRPr="006807CB">
        <w:rPr>
          <w:rFonts w:hAnsi="宋体" w:hint="eastAsia"/>
        </w:rPr>
        <w:t>2</w:t>
      </w:r>
    </w:p>
    <w:p w:rsidR="00D56B12" w:rsidRPr="000748EA" w:rsidRDefault="00D56B12" w:rsidP="00D56B12">
      <w:pPr>
        <w:pStyle w:val="aa"/>
        <w:spacing w:line="360" w:lineRule="auto"/>
        <w:rPr>
          <w:rFonts w:hAnsi="宋体" w:hint="eastAsia"/>
          <w:b/>
        </w:rPr>
      </w:pPr>
      <w:r w:rsidRPr="000748EA">
        <w:rPr>
          <w:rFonts w:hAnsi="宋体" w:hint="eastAsia"/>
          <w:b/>
        </w:rPr>
        <w:t>二、判断题</w:t>
      </w:r>
    </w:p>
    <w:p w:rsidR="00D56B12" w:rsidRPr="000748EA" w:rsidRDefault="00D56B12" w:rsidP="00D56B12">
      <w:pPr>
        <w:pStyle w:val="aa"/>
        <w:spacing w:line="360" w:lineRule="auto"/>
        <w:rPr>
          <w:rFonts w:hAnsi="宋体" w:hint="eastAsia"/>
        </w:rPr>
      </w:pPr>
      <w:r w:rsidRPr="006807CB">
        <w:rPr>
          <w:rFonts w:hint="eastAsia"/>
        </w:rPr>
        <w:t>1．(500kV超高压送变电工程电磁辐射环境影响评价技术规范》(HJ／T 24-1998)可用于110kV、220kV及330kV送变电工程电磁辐射环境影响的评价。  (    )①</w:t>
      </w:r>
    </w:p>
    <w:p w:rsidR="00D56B12" w:rsidRPr="006807CB" w:rsidRDefault="00D56B12" w:rsidP="00D56B12">
      <w:pPr>
        <w:pStyle w:val="aa"/>
        <w:spacing w:line="360" w:lineRule="auto"/>
        <w:ind w:leftChars="-200" w:left="-420"/>
        <w:rPr>
          <w:rFonts w:hAnsi="宋体" w:hint="eastAsia"/>
        </w:rPr>
      </w:pPr>
      <w:r w:rsidRPr="006807CB">
        <w:rPr>
          <w:rFonts w:hAnsi="宋体" w:hint="eastAsia"/>
        </w:rPr>
        <w:t xml:space="preserve">    </w:t>
      </w:r>
      <w:r w:rsidRPr="000748EA">
        <w:rPr>
          <w:rFonts w:hAnsi="宋体" w:hint="eastAsia"/>
          <w:b/>
        </w:rPr>
        <w:t>答案：</w:t>
      </w:r>
      <w:r w:rsidRPr="006807CB">
        <w:rPr>
          <w:rFonts w:hAnsi="宋体" w:hint="eastAsia"/>
        </w:rPr>
        <w:t>正确</w:t>
      </w:r>
    </w:p>
    <w:p w:rsidR="00D56B12" w:rsidRPr="006807CB" w:rsidRDefault="00D56B12" w:rsidP="00D56B12">
      <w:pPr>
        <w:pStyle w:val="aa"/>
        <w:spacing w:line="360" w:lineRule="auto"/>
        <w:ind w:leftChars="-200" w:left="-420"/>
        <w:rPr>
          <w:rFonts w:hAnsi="宋体" w:hint="eastAsia"/>
        </w:rPr>
      </w:pPr>
      <w:r w:rsidRPr="006807CB">
        <w:rPr>
          <w:rFonts w:hAnsi="宋体" w:hint="eastAsia"/>
        </w:rPr>
        <w:t xml:space="preserve">    2．500kV超高压送变电工程电磁辐射环境影响评价分为初步评价和最终评价两个阶</w:t>
      </w:r>
      <w:r>
        <w:rPr>
          <w:rFonts w:hAnsi="宋体" w:hint="eastAsia"/>
        </w:rPr>
        <w:t>段(</w:t>
      </w:r>
      <w:r w:rsidRPr="006807CB">
        <w:rPr>
          <w:rFonts w:hAnsi="宋体" w:hint="eastAsia"/>
        </w:rPr>
        <w:t xml:space="preserve"> )①</w:t>
      </w:r>
    </w:p>
    <w:p w:rsidR="00D56B12" w:rsidRPr="006807CB" w:rsidRDefault="00D56B12" w:rsidP="00D56B12">
      <w:pPr>
        <w:pStyle w:val="aa"/>
        <w:spacing w:line="360" w:lineRule="auto"/>
        <w:ind w:leftChars="-200" w:left="-420"/>
        <w:rPr>
          <w:rFonts w:hAnsi="宋体" w:hint="eastAsia"/>
        </w:rPr>
      </w:pPr>
      <w:r w:rsidRPr="006807CB">
        <w:rPr>
          <w:rFonts w:hAnsi="宋体" w:hint="eastAsia"/>
        </w:rPr>
        <w:t xml:space="preserve">    </w:t>
      </w:r>
      <w:r w:rsidRPr="000748EA">
        <w:rPr>
          <w:rFonts w:hAnsi="宋体" w:hint="eastAsia"/>
          <w:b/>
        </w:rPr>
        <w:t>答案：</w:t>
      </w:r>
      <w:r w:rsidRPr="006807CB">
        <w:rPr>
          <w:rFonts w:hAnsi="宋体" w:hint="eastAsia"/>
        </w:rPr>
        <w:t>正确</w:t>
      </w:r>
    </w:p>
    <w:p w:rsidR="00D56B12" w:rsidRPr="006807CB" w:rsidRDefault="00D56B12" w:rsidP="00D56B12">
      <w:pPr>
        <w:pStyle w:val="aa"/>
        <w:spacing w:line="360" w:lineRule="auto"/>
        <w:ind w:leftChars="-200" w:hangingChars="200" w:hanging="420"/>
        <w:rPr>
          <w:rFonts w:hAnsi="宋体" w:hint="eastAsia"/>
        </w:rPr>
      </w:pPr>
      <w:r w:rsidRPr="006807CB">
        <w:rPr>
          <w:rFonts w:hAnsi="宋体" w:hint="eastAsia"/>
        </w:rPr>
        <w:t xml:space="preserve">    3．进行电磁辐射环境影响评价时，应对电磁辐射源进行分析，明确污染区位置，对污染源的发展变化做出相应的预估。  (    )①</w:t>
      </w:r>
    </w:p>
    <w:p w:rsidR="00D56B12" w:rsidRPr="006807CB" w:rsidRDefault="00D56B12" w:rsidP="00D56B12">
      <w:pPr>
        <w:pStyle w:val="aa"/>
        <w:spacing w:line="360" w:lineRule="auto"/>
        <w:ind w:leftChars="-200" w:left="-420"/>
        <w:rPr>
          <w:rFonts w:hAnsi="宋体" w:hint="eastAsia"/>
        </w:rPr>
      </w:pPr>
      <w:r w:rsidRPr="006807CB">
        <w:rPr>
          <w:rFonts w:hAnsi="宋体" w:hint="eastAsia"/>
        </w:rPr>
        <w:t xml:space="preserve">   </w:t>
      </w:r>
      <w:r w:rsidRPr="000748EA">
        <w:rPr>
          <w:rFonts w:hAnsi="宋体" w:hint="eastAsia"/>
          <w:b/>
        </w:rPr>
        <w:t xml:space="preserve"> 答案：</w:t>
      </w:r>
      <w:r w:rsidRPr="006807CB">
        <w:rPr>
          <w:rFonts w:hAnsi="宋体" w:hint="eastAsia"/>
        </w:rPr>
        <w:t>正确</w:t>
      </w:r>
    </w:p>
    <w:p w:rsidR="00D56B12" w:rsidRPr="006807CB" w:rsidRDefault="00D56B12" w:rsidP="00D56B12">
      <w:pPr>
        <w:pStyle w:val="aa"/>
        <w:spacing w:line="360" w:lineRule="auto"/>
        <w:ind w:leftChars="-200" w:hangingChars="200" w:hanging="420"/>
        <w:rPr>
          <w:rFonts w:hAnsi="宋体" w:hint="eastAsia"/>
        </w:rPr>
      </w:pPr>
      <w:r w:rsidRPr="006807CB">
        <w:rPr>
          <w:rFonts w:hAnsi="宋体" w:hint="eastAsia"/>
        </w:rPr>
        <w:t xml:space="preserve">    4．超高压送变电工程电磁辐射现状调查包括对现有送电线路、变电所电压等级、电流、设备容量、架线形式、走向调查，并包括电磁辐射(包括电场、磁场和无线电干扰场)现状水平和分布情况的实际测量。  (    )①</w:t>
      </w:r>
    </w:p>
    <w:p w:rsidR="00D56B12" w:rsidRPr="006807CB" w:rsidRDefault="00D56B12" w:rsidP="00D56B12">
      <w:pPr>
        <w:pStyle w:val="aa"/>
        <w:spacing w:line="360" w:lineRule="auto"/>
        <w:ind w:leftChars="-200" w:left="-420"/>
        <w:rPr>
          <w:rFonts w:hAnsi="宋体" w:hint="eastAsia"/>
        </w:rPr>
      </w:pPr>
      <w:r w:rsidRPr="006807CB">
        <w:rPr>
          <w:rFonts w:hAnsi="宋体" w:hint="eastAsia"/>
        </w:rPr>
        <w:t xml:space="preserve">    </w:t>
      </w:r>
      <w:r w:rsidRPr="000748EA">
        <w:rPr>
          <w:rFonts w:hAnsi="宋体" w:hint="eastAsia"/>
          <w:b/>
        </w:rPr>
        <w:t>答案：</w:t>
      </w:r>
      <w:r w:rsidRPr="006807CB">
        <w:rPr>
          <w:rFonts w:hAnsi="宋体" w:hint="eastAsia"/>
        </w:rPr>
        <w:t>正确</w:t>
      </w:r>
    </w:p>
    <w:p w:rsidR="00D56B12" w:rsidRPr="006807CB" w:rsidRDefault="00D56B12" w:rsidP="00D56B12">
      <w:pPr>
        <w:pStyle w:val="aa"/>
        <w:spacing w:line="360" w:lineRule="auto"/>
        <w:ind w:leftChars="-200" w:hangingChars="200" w:hanging="420"/>
        <w:rPr>
          <w:rFonts w:hAnsi="宋体" w:hint="eastAsia"/>
        </w:rPr>
      </w:pPr>
      <w:r w:rsidRPr="006807CB">
        <w:rPr>
          <w:rFonts w:hAnsi="宋体" w:hint="eastAsia"/>
        </w:rPr>
        <w:t xml:space="preserve">    5．500kV超高压送变电工程电磁辐射环境影响评价应包括健康影响的预评价，具体操作为：由运行期电磁辐射预测值，根据评价标准对人体健康影响作出预评价。(    )①</w:t>
      </w:r>
    </w:p>
    <w:p w:rsidR="00D56B12" w:rsidRPr="006807CB" w:rsidRDefault="00D56B12" w:rsidP="00D56B12">
      <w:pPr>
        <w:pStyle w:val="aa"/>
        <w:spacing w:line="360" w:lineRule="auto"/>
        <w:ind w:leftChars="-200" w:left="-420"/>
        <w:rPr>
          <w:rFonts w:hAnsi="宋体" w:hint="eastAsia"/>
        </w:rPr>
      </w:pPr>
      <w:r w:rsidRPr="006807CB">
        <w:rPr>
          <w:rFonts w:hAnsi="宋体" w:hint="eastAsia"/>
        </w:rPr>
        <w:t xml:space="preserve">   </w:t>
      </w:r>
      <w:r w:rsidRPr="000748EA">
        <w:rPr>
          <w:rFonts w:hAnsi="宋体" w:hint="eastAsia"/>
          <w:b/>
        </w:rPr>
        <w:t xml:space="preserve"> 答案：</w:t>
      </w:r>
      <w:r w:rsidRPr="006807CB">
        <w:rPr>
          <w:rFonts w:hAnsi="宋体" w:hint="eastAsia"/>
        </w:rPr>
        <w:t>正确</w:t>
      </w:r>
    </w:p>
    <w:p w:rsidR="00D56B12" w:rsidRPr="006807CB" w:rsidRDefault="00D56B12" w:rsidP="00D56B12">
      <w:pPr>
        <w:pStyle w:val="aa"/>
        <w:spacing w:line="360" w:lineRule="auto"/>
        <w:ind w:leftChars="-200" w:hangingChars="200" w:hanging="420"/>
        <w:rPr>
          <w:rFonts w:hAnsi="宋体" w:hint="eastAsia"/>
        </w:rPr>
      </w:pPr>
      <w:r w:rsidRPr="006807CB">
        <w:rPr>
          <w:rFonts w:hAnsi="宋体" w:hint="eastAsia"/>
        </w:rPr>
        <w:t xml:space="preserve">    6．《高压架空送电线、变电站无线干扰测量方法》(GB／T7349-2000)适用于：交流电压等级为500kV及以下正常运行的高压架空输电线和变电站，频率范围为0.15～30MHz的无线电干</w:t>
      </w:r>
      <w:r w:rsidRPr="006807CB">
        <w:rPr>
          <w:rFonts w:hAnsi="宋体" w:hint="eastAsia"/>
        </w:rPr>
        <w:lastRenderedPageBreak/>
        <w:t>扰测量。  (    )④</w:t>
      </w:r>
    </w:p>
    <w:p w:rsidR="00D56B12" w:rsidRPr="006807CB" w:rsidRDefault="00D56B12" w:rsidP="00D56B12">
      <w:pPr>
        <w:pStyle w:val="aa"/>
        <w:spacing w:line="360" w:lineRule="auto"/>
        <w:ind w:leftChars="-200" w:left="-420"/>
        <w:rPr>
          <w:rFonts w:hAnsi="宋体" w:hint="eastAsia"/>
        </w:rPr>
      </w:pPr>
      <w:r w:rsidRPr="006807CB">
        <w:rPr>
          <w:rFonts w:hAnsi="宋体" w:hint="eastAsia"/>
        </w:rPr>
        <w:t xml:space="preserve">    </w:t>
      </w:r>
      <w:r w:rsidRPr="00574D90">
        <w:rPr>
          <w:rFonts w:hAnsi="宋体" w:hint="eastAsia"/>
          <w:b/>
        </w:rPr>
        <w:t>答案：</w:t>
      </w:r>
      <w:r w:rsidRPr="006807CB">
        <w:rPr>
          <w:rFonts w:hAnsi="宋体" w:hint="eastAsia"/>
        </w:rPr>
        <w:t xml:space="preserve">正确    </w:t>
      </w:r>
    </w:p>
    <w:p w:rsidR="00D56B12" w:rsidRPr="006807CB" w:rsidRDefault="00D56B12" w:rsidP="00D56B12">
      <w:pPr>
        <w:pStyle w:val="aa"/>
        <w:spacing w:line="360" w:lineRule="auto"/>
        <w:ind w:leftChars="-200" w:hangingChars="200" w:hanging="420"/>
        <w:rPr>
          <w:rFonts w:hAnsi="宋体" w:hint="eastAsia"/>
        </w:rPr>
      </w:pPr>
      <w:r w:rsidRPr="006807CB">
        <w:rPr>
          <w:rFonts w:hAnsi="宋体" w:hint="eastAsia"/>
        </w:rPr>
        <w:t xml:space="preserve">    7．在高压输变电无线电干扰测试中，在测量位置的确定时，对线路而言，测量点应在档距中央附近，距线路终站10km以上，若受条件限制应不少于2km，测点应远离线路换位、交叉及转角等点，但在对于扰进行调查时，不受此限。  (    )④</w:t>
      </w:r>
    </w:p>
    <w:p w:rsidR="00D56B12" w:rsidRPr="006807CB" w:rsidRDefault="00D56B12" w:rsidP="00D56B12">
      <w:pPr>
        <w:pStyle w:val="aa"/>
        <w:spacing w:line="360" w:lineRule="auto"/>
        <w:ind w:leftChars="-200" w:left="-420"/>
        <w:rPr>
          <w:rFonts w:hAnsi="宋体" w:hint="eastAsia"/>
        </w:rPr>
      </w:pPr>
      <w:r w:rsidRPr="006807CB">
        <w:rPr>
          <w:rFonts w:hAnsi="宋体" w:hint="eastAsia"/>
        </w:rPr>
        <w:t xml:space="preserve">    </w:t>
      </w:r>
      <w:r w:rsidRPr="00574D90">
        <w:rPr>
          <w:rFonts w:hAnsi="宋体" w:hint="eastAsia"/>
          <w:b/>
        </w:rPr>
        <w:t>答案：</w:t>
      </w:r>
      <w:r w:rsidRPr="006807CB">
        <w:rPr>
          <w:rFonts w:hAnsi="宋体" w:hint="eastAsia"/>
        </w:rPr>
        <w:t>正确</w:t>
      </w:r>
    </w:p>
    <w:p w:rsidR="00D56B12" w:rsidRPr="006807CB" w:rsidRDefault="00D56B12" w:rsidP="00D56B12">
      <w:pPr>
        <w:pStyle w:val="aa"/>
        <w:spacing w:line="360" w:lineRule="auto"/>
        <w:ind w:leftChars="-200" w:hangingChars="200" w:hanging="420"/>
        <w:rPr>
          <w:rFonts w:hAnsi="宋体" w:hint="eastAsia"/>
        </w:rPr>
      </w:pPr>
      <w:r w:rsidRPr="006807CB">
        <w:rPr>
          <w:rFonts w:hAnsi="宋体" w:hint="eastAsia"/>
        </w:rPr>
        <w:t xml:space="preserve">    8．在高压输变电无线电干扰测试中，在测量位置的确定时，对变电站而言，测量点应选在最高电压等级配电装置区外侧，避开进出线，不少于三点。  (    )④</w:t>
      </w:r>
    </w:p>
    <w:p w:rsidR="00D56B12" w:rsidRPr="006807CB" w:rsidRDefault="00D56B12" w:rsidP="00D56B12">
      <w:pPr>
        <w:pStyle w:val="aa"/>
        <w:spacing w:line="360" w:lineRule="auto"/>
        <w:ind w:leftChars="-200" w:left="-420"/>
        <w:rPr>
          <w:rFonts w:hAnsi="宋体" w:hint="eastAsia"/>
        </w:rPr>
      </w:pPr>
      <w:r w:rsidRPr="006807CB">
        <w:rPr>
          <w:rFonts w:hAnsi="宋体" w:hint="eastAsia"/>
        </w:rPr>
        <w:t xml:space="preserve">    </w:t>
      </w:r>
      <w:r w:rsidRPr="00574D90">
        <w:rPr>
          <w:rFonts w:hAnsi="宋体" w:hint="eastAsia"/>
          <w:b/>
        </w:rPr>
        <w:t>答案：</w:t>
      </w:r>
      <w:r w:rsidRPr="006807CB">
        <w:rPr>
          <w:rFonts w:hAnsi="宋体" w:hint="eastAsia"/>
        </w:rPr>
        <w:t>正确</w:t>
      </w:r>
    </w:p>
    <w:p w:rsidR="00D56B12" w:rsidRPr="006807CB" w:rsidRDefault="00D56B12" w:rsidP="00D56B12">
      <w:pPr>
        <w:pStyle w:val="aa"/>
        <w:spacing w:line="360" w:lineRule="auto"/>
        <w:ind w:leftChars="-200" w:hangingChars="200" w:hanging="420"/>
        <w:rPr>
          <w:rFonts w:hAnsi="宋体" w:hint="eastAsia"/>
        </w:rPr>
      </w:pPr>
      <w:r w:rsidRPr="006807CB">
        <w:rPr>
          <w:rFonts w:hAnsi="宋体" w:hint="eastAsia"/>
        </w:rPr>
        <w:t xml:space="preserve">    9．在高压输变电无线电干扰测试中，可以使用杆状天线或具有电屏蔽的环形天线，对使用不同天线的测量结果，应分别记录处理。  (    )④</w:t>
      </w:r>
    </w:p>
    <w:p w:rsidR="00D56B12" w:rsidRPr="006807CB" w:rsidRDefault="00D56B12" w:rsidP="00D56B12">
      <w:pPr>
        <w:pStyle w:val="aa"/>
        <w:spacing w:line="360" w:lineRule="auto"/>
        <w:ind w:leftChars="-200" w:left="-420"/>
        <w:rPr>
          <w:rFonts w:hAnsi="宋体" w:hint="eastAsia"/>
        </w:rPr>
      </w:pPr>
      <w:r w:rsidRPr="006807CB">
        <w:rPr>
          <w:rFonts w:hAnsi="宋体" w:hint="eastAsia"/>
        </w:rPr>
        <w:t xml:space="preserve">    </w:t>
      </w:r>
      <w:r w:rsidRPr="00574D90">
        <w:rPr>
          <w:rFonts w:hAnsi="宋体" w:hint="eastAsia"/>
          <w:b/>
        </w:rPr>
        <w:t>答案:</w:t>
      </w:r>
      <w:r w:rsidRPr="006807CB">
        <w:rPr>
          <w:rFonts w:hAnsi="宋体" w:hint="eastAsia"/>
        </w:rPr>
        <w:t>正确</w:t>
      </w:r>
    </w:p>
    <w:p w:rsidR="00D56B12" w:rsidRPr="006807CB" w:rsidRDefault="00D56B12" w:rsidP="00D56B12">
      <w:pPr>
        <w:pStyle w:val="aa"/>
        <w:spacing w:line="360" w:lineRule="auto"/>
        <w:ind w:leftChars="-200" w:hangingChars="200" w:hanging="420"/>
        <w:rPr>
          <w:rFonts w:hAnsi="宋体" w:hint="eastAsia"/>
        </w:rPr>
      </w:pPr>
      <w:r w:rsidRPr="006807CB">
        <w:rPr>
          <w:rFonts w:hAnsi="宋体" w:hint="eastAsia"/>
        </w:rPr>
        <w:t xml:space="preserve">    10</w:t>
      </w:r>
      <w:r>
        <w:rPr>
          <w:rFonts w:hAnsi="宋体" w:hint="eastAsia"/>
        </w:rPr>
        <w:t>.</w:t>
      </w:r>
      <w:r w:rsidRPr="006807CB">
        <w:rPr>
          <w:rFonts w:hAnsi="宋体" w:hint="eastAsia"/>
        </w:rPr>
        <w:t>在高压输变电无线电干扰测试中，对数据结果的记录，在特定的时间、地点和气象条件下，若测量值是稳定的，测量值为稳定时读数；若测量值是波动的，使用记录器记录或每半分钟读一个数，取其10min的平均值。  (    )④</w:t>
      </w:r>
    </w:p>
    <w:p w:rsidR="00D56B12" w:rsidRPr="006807CB" w:rsidRDefault="00D56B12" w:rsidP="00D56B12">
      <w:pPr>
        <w:pStyle w:val="aa"/>
        <w:spacing w:line="360" w:lineRule="auto"/>
        <w:ind w:leftChars="-200" w:left="-420"/>
        <w:rPr>
          <w:rFonts w:hAnsi="宋体" w:hint="eastAsia"/>
        </w:rPr>
      </w:pPr>
      <w:r w:rsidRPr="006807CB">
        <w:rPr>
          <w:rFonts w:hAnsi="宋体" w:hint="eastAsia"/>
        </w:rPr>
        <w:t xml:space="preserve">    </w:t>
      </w:r>
      <w:r w:rsidRPr="00574D90">
        <w:rPr>
          <w:rFonts w:hAnsi="宋体" w:hint="eastAsia"/>
          <w:b/>
        </w:rPr>
        <w:t>答案：</w:t>
      </w:r>
      <w:r w:rsidRPr="006807CB">
        <w:rPr>
          <w:rFonts w:hAnsi="宋体" w:hint="eastAsia"/>
        </w:rPr>
        <w:t>正确</w:t>
      </w:r>
    </w:p>
    <w:p w:rsidR="00D56B12" w:rsidRPr="006807CB" w:rsidRDefault="00D56B12" w:rsidP="00D56B12">
      <w:pPr>
        <w:pStyle w:val="aa"/>
        <w:spacing w:line="360" w:lineRule="auto"/>
        <w:ind w:leftChars="-200" w:hangingChars="200" w:hanging="420"/>
        <w:rPr>
          <w:rFonts w:hAnsi="宋体" w:hint="eastAsia"/>
        </w:rPr>
      </w:pPr>
      <w:r w:rsidRPr="006807CB">
        <w:rPr>
          <w:rFonts w:hAnsi="宋体" w:hint="eastAsia"/>
        </w:rPr>
        <w:t xml:space="preserve">    11．在高压输变电无线电干扰测试中，对线路测量数据而言，在给定的气象条件下，每次测量数据，应由沿线近似等分布的三个地点的测量值组成。  (    )④</w:t>
      </w:r>
    </w:p>
    <w:p w:rsidR="00D56B12" w:rsidRPr="006807CB" w:rsidRDefault="00D56B12" w:rsidP="00D56B12">
      <w:pPr>
        <w:pStyle w:val="aa"/>
        <w:spacing w:line="360" w:lineRule="auto"/>
        <w:ind w:leftChars="-200" w:left="-420"/>
        <w:rPr>
          <w:rFonts w:hAnsi="宋体" w:hint="eastAsia"/>
        </w:rPr>
      </w:pPr>
      <w:r w:rsidRPr="006807CB">
        <w:rPr>
          <w:rFonts w:hAnsi="宋体" w:hint="eastAsia"/>
        </w:rPr>
        <w:t xml:space="preserve">    </w:t>
      </w:r>
      <w:r w:rsidRPr="00574D90">
        <w:rPr>
          <w:rFonts w:hAnsi="宋体" w:hint="eastAsia"/>
          <w:b/>
        </w:rPr>
        <w:t>答案：</w:t>
      </w:r>
      <w:r w:rsidRPr="006807CB">
        <w:rPr>
          <w:rFonts w:hAnsi="宋体" w:hint="eastAsia"/>
        </w:rPr>
        <w:t xml:space="preserve">正确    </w:t>
      </w:r>
    </w:p>
    <w:p w:rsidR="00D56B12" w:rsidRPr="006807CB" w:rsidRDefault="00D56B12" w:rsidP="00D56B12">
      <w:pPr>
        <w:pStyle w:val="aa"/>
        <w:spacing w:line="360" w:lineRule="auto"/>
        <w:ind w:leftChars="-200" w:hangingChars="200" w:hanging="420"/>
        <w:rPr>
          <w:rFonts w:hAnsi="宋体" w:hint="eastAsia"/>
        </w:rPr>
      </w:pPr>
      <w:r w:rsidRPr="006807CB">
        <w:rPr>
          <w:rFonts w:hAnsi="宋体" w:hint="eastAsia"/>
        </w:rPr>
        <w:t xml:space="preserve">    12．在高压输变电无线电干扰测试中，对变电站测量数据而言，在给定的气象条件下，每次测量由各测量点测得数据作频谱曲线。  (    )④</w:t>
      </w:r>
    </w:p>
    <w:p w:rsidR="00D56B12" w:rsidRPr="006807CB" w:rsidRDefault="00D56B12" w:rsidP="00D56B12">
      <w:pPr>
        <w:pStyle w:val="aa"/>
        <w:spacing w:line="360" w:lineRule="auto"/>
        <w:ind w:leftChars="-200" w:left="-420"/>
        <w:rPr>
          <w:rFonts w:hAnsi="宋体" w:hint="eastAsia"/>
        </w:rPr>
      </w:pPr>
      <w:r w:rsidRPr="006807CB">
        <w:rPr>
          <w:rFonts w:hAnsi="宋体" w:hint="eastAsia"/>
        </w:rPr>
        <w:t xml:space="preserve">    </w:t>
      </w:r>
      <w:r w:rsidRPr="00574D90">
        <w:rPr>
          <w:rFonts w:hAnsi="宋体" w:hint="eastAsia"/>
          <w:b/>
        </w:rPr>
        <w:t>答案：</w:t>
      </w:r>
      <w:r w:rsidRPr="006807CB">
        <w:rPr>
          <w:rFonts w:hAnsi="宋体" w:hint="eastAsia"/>
        </w:rPr>
        <w:t>正确</w:t>
      </w:r>
    </w:p>
    <w:p w:rsidR="00D56B12" w:rsidRPr="006807CB" w:rsidRDefault="00D56B12" w:rsidP="00D56B12">
      <w:pPr>
        <w:pStyle w:val="aa"/>
        <w:spacing w:line="360" w:lineRule="auto"/>
        <w:ind w:leftChars="-200" w:left="-420"/>
        <w:rPr>
          <w:rFonts w:hAnsi="宋体" w:hint="eastAsia"/>
        </w:rPr>
      </w:pPr>
      <w:r w:rsidRPr="006807CB">
        <w:rPr>
          <w:rFonts w:hAnsi="宋体" w:hint="eastAsia"/>
        </w:rPr>
        <w:t xml:space="preserve">    13．在高压输变电无线电干扰测试中，由于测量值与统计概率相关，对某一点位的测</w:t>
      </w:r>
    </w:p>
    <w:p w:rsidR="00D56B12" w:rsidRPr="006807CB" w:rsidRDefault="00D56B12" w:rsidP="00D56B12">
      <w:pPr>
        <w:pStyle w:val="aa"/>
        <w:spacing w:line="360" w:lineRule="auto"/>
        <w:ind w:leftChars="-200" w:left="-420"/>
        <w:rPr>
          <w:rFonts w:hAnsi="宋体"/>
        </w:rPr>
      </w:pPr>
      <w:r w:rsidRPr="006807CB">
        <w:rPr>
          <w:rFonts w:hAnsi="宋体" w:hint="eastAsia"/>
        </w:rPr>
        <w:t xml:space="preserve">    量次数不得少于15次，最好20次以上。  (    )④</w:t>
      </w:r>
    </w:p>
    <w:p w:rsidR="00D56B12" w:rsidRPr="006807CB" w:rsidRDefault="00D56B12" w:rsidP="00D56B12">
      <w:pPr>
        <w:pStyle w:val="aa"/>
        <w:spacing w:line="360" w:lineRule="auto"/>
        <w:ind w:leftChars="-200" w:left="-420"/>
        <w:rPr>
          <w:rFonts w:hAnsi="宋体" w:hint="eastAsia"/>
        </w:rPr>
      </w:pPr>
      <w:r w:rsidRPr="006807CB">
        <w:rPr>
          <w:rFonts w:hAnsi="宋体" w:hint="eastAsia"/>
        </w:rPr>
        <w:t xml:space="preserve">    答案：正确    </w:t>
      </w:r>
    </w:p>
    <w:p w:rsidR="00D56B12" w:rsidRPr="006807CB" w:rsidRDefault="00D56B12" w:rsidP="00D56B12">
      <w:pPr>
        <w:pStyle w:val="aa"/>
        <w:spacing w:line="360" w:lineRule="auto"/>
        <w:ind w:leftChars="-200" w:hangingChars="200" w:hanging="420"/>
        <w:rPr>
          <w:rFonts w:hAnsi="宋体" w:hint="eastAsia"/>
        </w:rPr>
      </w:pPr>
      <w:r w:rsidRPr="006807CB">
        <w:rPr>
          <w:rFonts w:hAnsi="宋体" w:hint="eastAsia"/>
        </w:rPr>
        <w:t xml:space="preserve">    14．进行高压架空输变电线产生无线电干扰测试时，如果对环境场强的测量，可以在线路停电时进行，或者在距线路400m以外进行。  (    )④</w:t>
      </w:r>
    </w:p>
    <w:p w:rsidR="00D56B12" w:rsidRPr="006807CB" w:rsidRDefault="00D56B12" w:rsidP="00D56B12">
      <w:pPr>
        <w:pStyle w:val="aa"/>
        <w:spacing w:line="360" w:lineRule="auto"/>
        <w:ind w:leftChars="-50" w:left="-105"/>
        <w:rPr>
          <w:rFonts w:hAnsi="宋体" w:hint="eastAsia"/>
        </w:rPr>
      </w:pPr>
      <w:r w:rsidRPr="006807CB">
        <w:rPr>
          <w:rFonts w:hAnsi="宋体" w:hint="eastAsia"/>
        </w:rPr>
        <w:t xml:space="preserve"> </w:t>
      </w:r>
      <w:r w:rsidRPr="00574D90">
        <w:rPr>
          <w:rFonts w:hAnsi="宋体" w:hint="eastAsia"/>
          <w:b/>
        </w:rPr>
        <w:t>答案：</w:t>
      </w:r>
      <w:r w:rsidRPr="006807CB">
        <w:rPr>
          <w:rFonts w:hAnsi="宋体" w:hint="eastAsia"/>
        </w:rPr>
        <w:t>正确</w:t>
      </w:r>
    </w:p>
    <w:p w:rsidR="00D56B12" w:rsidRPr="006807CB" w:rsidRDefault="00D56B12" w:rsidP="00D56B12">
      <w:pPr>
        <w:pStyle w:val="aa"/>
        <w:spacing w:line="360" w:lineRule="auto"/>
        <w:ind w:leftChars="-50" w:hangingChars="50" w:hanging="105"/>
        <w:rPr>
          <w:rFonts w:hAnsi="宋体" w:hint="eastAsia"/>
        </w:rPr>
      </w:pPr>
      <w:r>
        <w:rPr>
          <w:rFonts w:hAnsi="宋体" w:hint="eastAsia"/>
        </w:rPr>
        <w:t xml:space="preserve"> </w:t>
      </w:r>
      <w:r w:rsidRPr="006807CB">
        <w:rPr>
          <w:rFonts w:hAnsi="宋体" w:hint="eastAsia"/>
        </w:rPr>
        <w:t>15．对高压输变线路进行无线电干扰测量时，由于现场无法进行标准距离的布点，在距边导线不为20m处的测量值应当修正到20m处。  (    )④</w:t>
      </w:r>
    </w:p>
    <w:p w:rsidR="00D56B12" w:rsidRPr="006807CB" w:rsidRDefault="00D56B12" w:rsidP="00D56B12">
      <w:pPr>
        <w:pStyle w:val="aa"/>
        <w:spacing w:line="360" w:lineRule="auto"/>
        <w:ind w:leftChars="-50" w:left="-105"/>
        <w:rPr>
          <w:rFonts w:hAnsi="宋体" w:hint="eastAsia"/>
        </w:rPr>
      </w:pPr>
      <w:r w:rsidRPr="00574D90">
        <w:rPr>
          <w:rFonts w:hAnsi="宋体" w:hint="eastAsia"/>
          <w:b/>
        </w:rPr>
        <w:lastRenderedPageBreak/>
        <w:t xml:space="preserve"> 答案：</w:t>
      </w:r>
      <w:r w:rsidRPr="006807CB">
        <w:rPr>
          <w:rFonts w:hAnsi="宋体" w:hint="eastAsia"/>
        </w:rPr>
        <w:t>正确</w:t>
      </w:r>
    </w:p>
    <w:p w:rsidR="00D56B12" w:rsidRPr="006807CB" w:rsidRDefault="00D56B12" w:rsidP="00D56B12">
      <w:pPr>
        <w:pStyle w:val="aa"/>
        <w:spacing w:line="360" w:lineRule="auto"/>
        <w:ind w:leftChars="-50" w:hangingChars="50" w:hanging="105"/>
        <w:rPr>
          <w:rFonts w:hAnsi="宋体" w:hint="eastAsia"/>
        </w:rPr>
      </w:pPr>
      <w:r>
        <w:rPr>
          <w:rFonts w:hAnsi="宋体" w:hint="eastAsia"/>
        </w:rPr>
        <w:t xml:space="preserve"> </w:t>
      </w:r>
      <w:r w:rsidRPr="006807CB">
        <w:rPr>
          <w:rFonts w:hAnsi="宋体" w:hint="eastAsia"/>
        </w:rPr>
        <w:t>16．进行高压交流架空送电线无线电干扰测量时，应当同时监听测量仪的音频输出，以保证测量结果不受其他强于扰源如火花放电、线路载波等的影响。  (    )③</w:t>
      </w:r>
    </w:p>
    <w:p w:rsidR="00D56B12" w:rsidRPr="006807CB" w:rsidRDefault="00D56B12" w:rsidP="00D56B12">
      <w:pPr>
        <w:pStyle w:val="aa"/>
        <w:spacing w:line="360" w:lineRule="auto"/>
        <w:ind w:leftChars="-50" w:left="-105"/>
        <w:rPr>
          <w:rFonts w:hAnsi="宋体" w:hint="eastAsia"/>
        </w:rPr>
      </w:pPr>
      <w:r>
        <w:rPr>
          <w:rFonts w:hAnsi="宋体" w:hint="eastAsia"/>
        </w:rPr>
        <w:t xml:space="preserve"> </w:t>
      </w:r>
      <w:r w:rsidRPr="00574D90">
        <w:rPr>
          <w:rFonts w:hAnsi="宋体" w:hint="eastAsia"/>
          <w:b/>
        </w:rPr>
        <w:t>答案：</w:t>
      </w:r>
      <w:r w:rsidRPr="006807CB">
        <w:rPr>
          <w:rFonts w:hAnsi="宋体" w:hint="eastAsia"/>
        </w:rPr>
        <w:t>正确</w:t>
      </w:r>
    </w:p>
    <w:p w:rsidR="00D56B12" w:rsidRPr="006807CB" w:rsidRDefault="00D56B12" w:rsidP="00D56B12">
      <w:pPr>
        <w:pStyle w:val="aa"/>
        <w:spacing w:line="360" w:lineRule="auto"/>
        <w:ind w:leftChars="-50" w:hangingChars="50" w:hanging="105"/>
        <w:rPr>
          <w:rFonts w:hAnsi="宋体" w:hint="eastAsia"/>
        </w:rPr>
      </w:pPr>
      <w:r>
        <w:rPr>
          <w:rFonts w:hAnsi="宋体" w:hint="eastAsia"/>
        </w:rPr>
        <w:t xml:space="preserve"> </w:t>
      </w:r>
      <w:r w:rsidRPr="006807CB">
        <w:rPr>
          <w:rFonts w:hAnsi="宋体" w:hint="eastAsia"/>
        </w:rPr>
        <w:t>17．进行高压交流架空送电线无线电干扰测量时，如果使用杆状天线测量，应当避免杆状天线端部的电晕放电影响测量结果，当发生电晕放电时，应移动测量仪及天线位置，在不发生电晕放电的地方测量。  (    )③</w:t>
      </w:r>
    </w:p>
    <w:p w:rsidR="00D56B12" w:rsidRPr="006807CB" w:rsidRDefault="00D56B12" w:rsidP="00D56B12">
      <w:pPr>
        <w:pStyle w:val="aa"/>
        <w:spacing w:line="360" w:lineRule="auto"/>
        <w:ind w:leftChars="-50" w:left="-105"/>
        <w:rPr>
          <w:rFonts w:hAnsi="宋体" w:hint="eastAsia"/>
        </w:rPr>
      </w:pPr>
      <w:r>
        <w:rPr>
          <w:rFonts w:hAnsi="宋体" w:hint="eastAsia"/>
        </w:rPr>
        <w:t xml:space="preserve"> </w:t>
      </w:r>
      <w:r w:rsidRPr="00574D90">
        <w:rPr>
          <w:rFonts w:hAnsi="宋体" w:hint="eastAsia"/>
          <w:b/>
        </w:rPr>
        <w:t>答案：</w:t>
      </w:r>
      <w:r w:rsidRPr="006807CB">
        <w:rPr>
          <w:rFonts w:hAnsi="宋体" w:hint="eastAsia"/>
        </w:rPr>
        <w:t>正确</w:t>
      </w:r>
    </w:p>
    <w:p w:rsidR="00D56B12" w:rsidRPr="006807CB" w:rsidRDefault="00D56B12" w:rsidP="00D56B12">
      <w:pPr>
        <w:pStyle w:val="aa"/>
        <w:spacing w:line="360" w:lineRule="auto"/>
        <w:ind w:leftChars="-50" w:hangingChars="50" w:hanging="105"/>
        <w:rPr>
          <w:rFonts w:hAnsi="宋体" w:hint="eastAsia"/>
        </w:rPr>
      </w:pPr>
      <w:r>
        <w:rPr>
          <w:rFonts w:hAnsi="宋体" w:hint="eastAsia"/>
        </w:rPr>
        <w:t xml:space="preserve"> </w:t>
      </w:r>
      <w:r w:rsidRPr="006807CB">
        <w:rPr>
          <w:rFonts w:hAnsi="宋体" w:hint="eastAsia"/>
        </w:rPr>
        <w:t>18．在高压输变电线路下进行电场强度测量时，观察者必须离探头足够远，以避免使探头处的电场有明显的畸变。  (    )①②</w:t>
      </w:r>
    </w:p>
    <w:p w:rsidR="00D56B12" w:rsidRPr="006807CB" w:rsidRDefault="00D56B12" w:rsidP="00D56B12">
      <w:pPr>
        <w:pStyle w:val="aa"/>
        <w:spacing w:line="360" w:lineRule="auto"/>
        <w:ind w:leftChars="-50" w:left="-105"/>
        <w:rPr>
          <w:rFonts w:hAnsi="宋体" w:hint="eastAsia"/>
        </w:rPr>
      </w:pPr>
      <w:r w:rsidRPr="006807CB">
        <w:rPr>
          <w:rFonts w:hAnsi="宋体" w:hint="eastAsia"/>
        </w:rPr>
        <w:t xml:space="preserve"> </w:t>
      </w:r>
      <w:r w:rsidRPr="00574D90">
        <w:rPr>
          <w:rFonts w:hAnsi="宋体" w:hint="eastAsia"/>
          <w:b/>
        </w:rPr>
        <w:t>答案：</w:t>
      </w:r>
      <w:r w:rsidRPr="006807CB">
        <w:rPr>
          <w:rFonts w:hAnsi="宋体" w:hint="eastAsia"/>
        </w:rPr>
        <w:t>正确</w:t>
      </w:r>
    </w:p>
    <w:p w:rsidR="00D56B12" w:rsidRPr="006807CB" w:rsidRDefault="00D56B12" w:rsidP="00D56B12">
      <w:pPr>
        <w:pStyle w:val="aa"/>
        <w:spacing w:line="360" w:lineRule="auto"/>
        <w:ind w:leftChars="-50" w:hangingChars="50" w:hanging="105"/>
        <w:rPr>
          <w:rFonts w:hAnsi="宋体" w:hint="eastAsia"/>
        </w:rPr>
      </w:pPr>
      <w:r>
        <w:rPr>
          <w:rFonts w:hAnsi="宋体" w:hint="eastAsia"/>
        </w:rPr>
        <w:t xml:space="preserve"> </w:t>
      </w:r>
      <w:r w:rsidRPr="006807CB">
        <w:rPr>
          <w:rFonts w:hAnsi="宋体" w:hint="eastAsia"/>
        </w:rPr>
        <w:t>19．在高压输变电无线电干扰测试中，由于线路可能出现驻波，变电站测单一频率没有代表性，所以应在干扰频带内对多个频率进行测量，通常的测量可在下列频率或其附近进行：0.15MHz、0.25MHz、0.50MHz、1.0MHz、1.5MHz、3.0MHz、6.0MHz、10MHz、15MHz和30MHz等。  (    )④</w:t>
      </w:r>
    </w:p>
    <w:p w:rsidR="00D56B12" w:rsidRPr="006807CB" w:rsidRDefault="00D56B12" w:rsidP="00D56B12">
      <w:pPr>
        <w:pStyle w:val="aa"/>
        <w:spacing w:line="360" w:lineRule="auto"/>
        <w:ind w:leftChars="-50" w:left="-105"/>
        <w:rPr>
          <w:rFonts w:hAnsi="宋体" w:hint="eastAsia"/>
        </w:rPr>
      </w:pPr>
      <w:r w:rsidRPr="006807CB">
        <w:rPr>
          <w:rFonts w:hAnsi="宋体" w:hint="eastAsia"/>
        </w:rPr>
        <w:t xml:space="preserve"> </w:t>
      </w:r>
      <w:r w:rsidRPr="00574D90">
        <w:rPr>
          <w:rFonts w:hAnsi="宋体" w:hint="eastAsia"/>
          <w:b/>
        </w:rPr>
        <w:t>答案：</w:t>
      </w:r>
      <w:r w:rsidRPr="006807CB">
        <w:rPr>
          <w:rFonts w:hAnsi="宋体" w:hint="eastAsia"/>
        </w:rPr>
        <w:t>正确</w:t>
      </w:r>
    </w:p>
    <w:p w:rsidR="00D56B12" w:rsidRPr="00574D90" w:rsidRDefault="00D56B12" w:rsidP="00D56B12">
      <w:pPr>
        <w:pStyle w:val="aa"/>
        <w:spacing w:line="360" w:lineRule="auto"/>
        <w:ind w:leftChars="-50" w:left="-105" w:firstLineChars="50" w:firstLine="105"/>
        <w:rPr>
          <w:rFonts w:hAnsi="宋体" w:hint="eastAsia"/>
          <w:b/>
        </w:rPr>
      </w:pPr>
      <w:r w:rsidRPr="00574D90">
        <w:rPr>
          <w:rFonts w:hAnsi="宋体" w:hint="eastAsia"/>
          <w:b/>
        </w:rPr>
        <w:t>三、选择题</w:t>
      </w:r>
    </w:p>
    <w:p w:rsidR="00D56B12" w:rsidRPr="006807CB" w:rsidRDefault="00D56B12" w:rsidP="00D56B12">
      <w:pPr>
        <w:pStyle w:val="aa"/>
        <w:spacing w:line="360" w:lineRule="auto"/>
        <w:ind w:leftChars="-50" w:hangingChars="50" w:hanging="105"/>
        <w:rPr>
          <w:rFonts w:hAnsi="宋体" w:hint="eastAsia"/>
        </w:rPr>
      </w:pPr>
      <w:r>
        <w:rPr>
          <w:rFonts w:hAnsi="宋体" w:hint="eastAsia"/>
        </w:rPr>
        <w:t xml:space="preserve"> </w:t>
      </w:r>
      <w:r w:rsidRPr="006807CB">
        <w:rPr>
          <w:rFonts w:hAnsi="宋体" w:hint="eastAsia"/>
        </w:rPr>
        <w:t>1．500kV超高压送电工程电磁辐射环境影响对变电所址的评价范围为：以变电所址为中心的半径</w:t>
      </w:r>
      <w:r>
        <w:rPr>
          <w:rFonts w:hAnsi="宋体" w:hint="eastAsia"/>
          <w:u w:val="single"/>
        </w:rPr>
        <w:t xml:space="preserve">      </w:t>
      </w:r>
      <w:r w:rsidRPr="006807CB">
        <w:rPr>
          <w:rFonts w:hAnsi="宋体" w:hint="eastAsia"/>
        </w:rPr>
        <w:t>m范围内区域为工频电场、磁场的评价范围。(    )①</w:t>
      </w:r>
    </w:p>
    <w:p w:rsidR="00D56B12" w:rsidRPr="006807CB" w:rsidRDefault="00D56B12" w:rsidP="00D56B12">
      <w:pPr>
        <w:pStyle w:val="aa"/>
        <w:spacing w:line="360" w:lineRule="auto"/>
        <w:ind w:leftChars="-50" w:left="-105"/>
        <w:rPr>
          <w:rFonts w:hAnsi="宋体" w:hint="eastAsia"/>
        </w:rPr>
      </w:pPr>
      <w:r w:rsidRPr="006807CB">
        <w:rPr>
          <w:rFonts w:hAnsi="宋体" w:hint="eastAsia"/>
        </w:rPr>
        <w:t xml:space="preserve">    A．50    B．100    C．500    D．2000</w:t>
      </w:r>
    </w:p>
    <w:p w:rsidR="00D56B12" w:rsidRPr="006807CB" w:rsidRDefault="00D56B12" w:rsidP="00D56B12">
      <w:pPr>
        <w:pStyle w:val="aa"/>
        <w:spacing w:line="360" w:lineRule="auto"/>
        <w:ind w:leftChars="-50" w:left="-105"/>
        <w:rPr>
          <w:rFonts w:hAnsi="宋体" w:hint="eastAsia"/>
        </w:rPr>
      </w:pPr>
      <w:r w:rsidRPr="006807CB">
        <w:rPr>
          <w:rFonts w:hAnsi="宋体" w:hint="eastAsia"/>
        </w:rPr>
        <w:t xml:space="preserve"> </w:t>
      </w:r>
      <w:r w:rsidRPr="00574D90">
        <w:rPr>
          <w:rFonts w:hAnsi="宋体" w:hint="eastAsia"/>
          <w:b/>
        </w:rPr>
        <w:t>答案</w:t>
      </w:r>
      <w:r>
        <w:rPr>
          <w:rFonts w:hAnsi="宋体" w:hint="eastAsia"/>
          <w:b/>
        </w:rPr>
        <w:t>:</w:t>
      </w:r>
      <w:r w:rsidRPr="006807CB">
        <w:rPr>
          <w:rFonts w:hAnsi="宋体" w:hint="eastAsia"/>
        </w:rPr>
        <w:t>C</w:t>
      </w:r>
    </w:p>
    <w:p w:rsidR="00D56B12" w:rsidRDefault="00D56B12" w:rsidP="00D56B12">
      <w:pPr>
        <w:pStyle w:val="aa"/>
        <w:spacing w:line="360" w:lineRule="auto"/>
        <w:ind w:leftChars="-50" w:left="-105"/>
        <w:rPr>
          <w:rFonts w:hAnsi="宋体" w:hint="eastAsia"/>
        </w:rPr>
      </w:pPr>
      <w:r>
        <w:rPr>
          <w:rFonts w:hAnsi="宋体" w:hint="eastAsia"/>
        </w:rPr>
        <w:t xml:space="preserve"> </w:t>
      </w:r>
      <w:r w:rsidRPr="006807CB">
        <w:rPr>
          <w:rFonts w:hAnsi="宋体" w:hint="eastAsia"/>
        </w:rPr>
        <w:t>2．</w:t>
      </w:r>
      <w:r w:rsidRPr="00574D90">
        <w:rPr>
          <w:rFonts w:hAnsi="宋体" w:hint="eastAsia"/>
          <w:w w:val="105"/>
        </w:rPr>
        <w:t>500kV超高压送电工程电磁辐射环境影响对送电走廊的评价范围为：以送电走廊两</w:t>
      </w:r>
    </w:p>
    <w:p w:rsidR="00D56B12" w:rsidRPr="006807CB" w:rsidRDefault="00D56B12" w:rsidP="00D56B12">
      <w:pPr>
        <w:pStyle w:val="aa"/>
        <w:spacing w:line="360" w:lineRule="auto"/>
        <w:ind w:leftChars="-50" w:left="-105" w:firstLineChars="50" w:firstLine="105"/>
        <w:rPr>
          <w:rFonts w:hAnsi="宋体" w:hint="eastAsia"/>
        </w:rPr>
      </w:pPr>
      <w:r w:rsidRPr="006807CB">
        <w:rPr>
          <w:rFonts w:hAnsi="宋体" w:hint="eastAsia"/>
        </w:rPr>
        <w:t>侧</w:t>
      </w:r>
      <w:r>
        <w:rPr>
          <w:rFonts w:hAnsi="宋体" w:hint="eastAsia"/>
          <w:u w:val="single"/>
        </w:rPr>
        <w:t xml:space="preserve">      </w:t>
      </w:r>
      <w:r w:rsidRPr="006807CB">
        <w:rPr>
          <w:rFonts w:hAnsi="宋体" w:hint="eastAsia"/>
        </w:rPr>
        <w:t>m带状区范围内工频电场、磁场的评价范围。(    )①</w:t>
      </w:r>
    </w:p>
    <w:p w:rsidR="00D56B12" w:rsidRPr="006807CB" w:rsidRDefault="00D56B12" w:rsidP="00D56B12">
      <w:pPr>
        <w:pStyle w:val="aa"/>
        <w:spacing w:line="360" w:lineRule="auto"/>
        <w:ind w:leftChars="-50" w:left="-105"/>
        <w:rPr>
          <w:rFonts w:hAnsi="宋体" w:hint="eastAsia"/>
        </w:rPr>
      </w:pPr>
      <w:r w:rsidRPr="006807CB">
        <w:rPr>
          <w:rFonts w:hAnsi="宋体" w:hint="eastAsia"/>
        </w:rPr>
        <w:t xml:space="preserve">    A．10    B．30    C．50    D．100</w:t>
      </w:r>
    </w:p>
    <w:p w:rsidR="00D56B12" w:rsidRPr="006807CB" w:rsidRDefault="00D56B12" w:rsidP="00D56B12">
      <w:pPr>
        <w:pStyle w:val="aa"/>
        <w:spacing w:line="360" w:lineRule="auto"/>
        <w:ind w:leftChars="-50" w:left="-105"/>
        <w:rPr>
          <w:rFonts w:hAnsi="宋体" w:hint="eastAsia"/>
        </w:rPr>
      </w:pPr>
      <w:r>
        <w:rPr>
          <w:rFonts w:hAnsi="宋体" w:hint="eastAsia"/>
        </w:rPr>
        <w:t xml:space="preserve"> </w:t>
      </w:r>
      <w:r w:rsidRPr="00574D90">
        <w:rPr>
          <w:rFonts w:hAnsi="宋体" w:hint="eastAsia"/>
          <w:b/>
        </w:rPr>
        <w:t xml:space="preserve">答案: </w:t>
      </w:r>
      <w:r w:rsidRPr="006807CB">
        <w:rPr>
          <w:rFonts w:hAnsi="宋体" w:hint="eastAsia"/>
        </w:rPr>
        <w:t>B</w:t>
      </w:r>
    </w:p>
    <w:p w:rsidR="00D56B12" w:rsidRPr="006807CB" w:rsidRDefault="00D56B12" w:rsidP="00D56B12">
      <w:pPr>
        <w:pStyle w:val="aa"/>
        <w:spacing w:line="360" w:lineRule="auto"/>
        <w:ind w:leftChars="-50" w:left="-105"/>
        <w:rPr>
          <w:rFonts w:hAnsi="宋体" w:hint="eastAsia"/>
        </w:rPr>
      </w:pPr>
      <w:r>
        <w:rPr>
          <w:rFonts w:hAnsi="宋体" w:hint="eastAsia"/>
        </w:rPr>
        <w:t xml:space="preserve"> </w:t>
      </w:r>
      <w:r w:rsidRPr="006807CB">
        <w:rPr>
          <w:rFonts w:hAnsi="宋体" w:hint="eastAsia"/>
        </w:rPr>
        <w:t>3．高压送变电无线电干扰测量中，必须使用</w:t>
      </w:r>
      <w:r>
        <w:rPr>
          <w:rFonts w:hAnsi="宋体" w:hint="eastAsia"/>
          <w:u w:val="single"/>
        </w:rPr>
        <w:t xml:space="preserve">                 </w:t>
      </w:r>
      <w:r w:rsidRPr="006807CB">
        <w:rPr>
          <w:rFonts w:hAnsi="宋体" w:hint="eastAsia"/>
        </w:rPr>
        <w:t>。(  )④</w:t>
      </w:r>
    </w:p>
    <w:p w:rsidR="00D56B12" w:rsidRPr="006807CB" w:rsidRDefault="00D56B12" w:rsidP="00D56B12">
      <w:pPr>
        <w:pStyle w:val="aa"/>
        <w:spacing w:line="360" w:lineRule="auto"/>
        <w:ind w:leftChars="-50" w:left="-105"/>
        <w:rPr>
          <w:rFonts w:hAnsi="宋体" w:hint="eastAsia"/>
        </w:rPr>
      </w:pPr>
      <w:r w:rsidRPr="006807CB">
        <w:rPr>
          <w:rFonts w:hAnsi="宋体" w:hint="eastAsia"/>
        </w:rPr>
        <w:t xml:space="preserve">    A．准峰值检波器    B．峰值检波器</w:t>
      </w:r>
    </w:p>
    <w:p w:rsidR="00D56B12" w:rsidRPr="006807CB" w:rsidRDefault="00D56B12" w:rsidP="00D56B12">
      <w:pPr>
        <w:pStyle w:val="aa"/>
        <w:spacing w:line="360" w:lineRule="auto"/>
        <w:ind w:leftChars="-50" w:left="-105"/>
        <w:rPr>
          <w:rFonts w:hAnsi="宋体" w:hint="eastAsia"/>
        </w:rPr>
      </w:pPr>
      <w:r w:rsidRPr="006807CB">
        <w:rPr>
          <w:rFonts w:hAnsi="宋体" w:hint="eastAsia"/>
        </w:rPr>
        <w:t xml:space="preserve">    C．平均值检波器    D。在效值检波器</w:t>
      </w:r>
    </w:p>
    <w:p w:rsidR="00D56B12" w:rsidRPr="006807CB" w:rsidRDefault="00D56B12" w:rsidP="00D56B12">
      <w:pPr>
        <w:pStyle w:val="aa"/>
        <w:spacing w:line="360" w:lineRule="auto"/>
        <w:ind w:leftChars="-50" w:left="-105"/>
        <w:rPr>
          <w:rFonts w:hAnsi="宋体" w:hint="eastAsia"/>
        </w:rPr>
      </w:pPr>
      <w:r w:rsidRPr="00574D90">
        <w:rPr>
          <w:rFonts w:hAnsi="宋体" w:hint="eastAsia"/>
          <w:b/>
        </w:rPr>
        <w:t>答案：</w:t>
      </w:r>
      <w:r w:rsidRPr="006807CB">
        <w:rPr>
          <w:rFonts w:hAnsi="宋体" w:hint="eastAsia"/>
        </w:rPr>
        <w:t>A</w:t>
      </w:r>
    </w:p>
    <w:p w:rsidR="00D56B12" w:rsidRPr="006807CB" w:rsidRDefault="00D56B12" w:rsidP="00D56B12">
      <w:pPr>
        <w:pStyle w:val="aa"/>
        <w:spacing w:line="360" w:lineRule="auto"/>
        <w:ind w:leftChars="-50" w:left="-105"/>
        <w:rPr>
          <w:rFonts w:hAnsi="宋体" w:hint="eastAsia"/>
        </w:rPr>
      </w:pPr>
      <w:r w:rsidRPr="006807CB">
        <w:rPr>
          <w:rFonts w:hAnsi="宋体" w:hint="eastAsia"/>
        </w:rPr>
        <w:t>4．在高压输变电无线电干扰测试中，对变电站而言，标准的测量距离</w:t>
      </w:r>
      <w:r w:rsidRPr="006807CB">
        <w:rPr>
          <w:rFonts w:hAnsi="宋体" w:hint="eastAsia"/>
        </w:rPr>
        <w:lastRenderedPageBreak/>
        <w:t>是</w:t>
      </w:r>
      <w:r>
        <w:rPr>
          <w:rFonts w:hAnsi="宋体" w:hint="eastAsia"/>
          <w:u w:val="single"/>
        </w:rPr>
        <w:t xml:space="preserve">                                                  </w:t>
      </w:r>
      <w:r w:rsidRPr="006807CB">
        <w:rPr>
          <w:rFonts w:hAnsi="宋体" w:hint="eastAsia"/>
        </w:rPr>
        <w:t>。(  )④</w:t>
      </w:r>
    </w:p>
    <w:p w:rsidR="00D56B12" w:rsidRPr="006807CB" w:rsidRDefault="00D56B12" w:rsidP="00D56B12">
      <w:pPr>
        <w:pStyle w:val="aa"/>
        <w:spacing w:line="360" w:lineRule="auto"/>
        <w:ind w:leftChars="-50" w:left="-105"/>
        <w:rPr>
          <w:rFonts w:hAnsi="宋体" w:hint="eastAsia"/>
        </w:rPr>
      </w:pPr>
      <w:r w:rsidRPr="006807CB">
        <w:rPr>
          <w:rFonts w:hAnsi="宋体" w:hint="eastAsia"/>
        </w:rPr>
        <w:t xml:space="preserve">    A．距最近带电构架投影20m处    B．围墙外20m处</w:t>
      </w:r>
    </w:p>
    <w:p w:rsidR="00D56B12" w:rsidRDefault="00D56B12" w:rsidP="00D56B12">
      <w:pPr>
        <w:pStyle w:val="aa"/>
        <w:spacing w:line="360" w:lineRule="auto"/>
        <w:ind w:leftChars="-50" w:left="-105"/>
        <w:rPr>
          <w:rFonts w:hAnsi="宋体" w:hint="eastAsia"/>
        </w:rPr>
      </w:pPr>
      <w:r w:rsidRPr="006807CB">
        <w:rPr>
          <w:rFonts w:hAnsi="宋体" w:hint="eastAsia"/>
        </w:rPr>
        <w:t xml:space="preserve">    C．距最近带电构架投影20m处和围墙外20m处    D．以上都不正确</w:t>
      </w:r>
    </w:p>
    <w:p w:rsidR="00D56B12" w:rsidRPr="006807CB" w:rsidRDefault="00D56B12" w:rsidP="00D56B12">
      <w:pPr>
        <w:pStyle w:val="aa"/>
        <w:spacing w:line="360" w:lineRule="auto"/>
        <w:ind w:leftChars="-50" w:left="-105"/>
        <w:rPr>
          <w:rFonts w:hAnsi="宋体" w:hint="eastAsia"/>
        </w:rPr>
      </w:pPr>
      <w:r w:rsidRPr="00574D90">
        <w:rPr>
          <w:rFonts w:hAnsi="宋体" w:hint="eastAsia"/>
          <w:b/>
        </w:rPr>
        <w:t>答案：</w:t>
      </w:r>
      <w:r w:rsidRPr="006807CB">
        <w:rPr>
          <w:rFonts w:hAnsi="宋体" w:hint="eastAsia"/>
        </w:rPr>
        <w:t>C</w:t>
      </w:r>
    </w:p>
    <w:p w:rsidR="00D56B12" w:rsidRPr="006807CB" w:rsidRDefault="00D56B12" w:rsidP="00D56B12">
      <w:pPr>
        <w:pStyle w:val="aa"/>
        <w:spacing w:line="360" w:lineRule="auto"/>
        <w:ind w:leftChars="-50" w:left="-105"/>
        <w:rPr>
          <w:rFonts w:hAnsi="宋体" w:hint="eastAsia"/>
        </w:rPr>
      </w:pPr>
      <w:r w:rsidRPr="006807CB">
        <w:rPr>
          <w:rFonts w:hAnsi="宋体" w:hint="eastAsia"/>
        </w:rPr>
        <w:t>5．进行高压架空输变电线产生无线电干扰测试时，需要绕其轴旋转获得最大读数的位置，并记录其方位的天线是</w:t>
      </w:r>
      <w:r>
        <w:rPr>
          <w:rFonts w:hAnsi="宋体" w:hint="eastAsia"/>
          <w:u w:val="single"/>
        </w:rPr>
        <w:t xml:space="preserve">           </w:t>
      </w:r>
      <w:r w:rsidRPr="006807CB">
        <w:rPr>
          <w:rFonts w:hAnsi="宋体" w:hint="eastAsia"/>
        </w:rPr>
        <w:t>。(  )④</w:t>
      </w:r>
    </w:p>
    <w:p w:rsidR="00D56B12" w:rsidRPr="006807CB" w:rsidRDefault="00D56B12" w:rsidP="00D56B12">
      <w:pPr>
        <w:pStyle w:val="aa"/>
        <w:spacing w:line="360" w:lineRule="auto"/>
        <w:ind w:leftChars="-50" w:left="-105"/>
        <w:rPr>
          <w:rFonts w:hAnsi="宋体" w:hint="eastAsia"/>
        </w:rPr>
      </w:pPr>
      <w:r w:rsidRPr="006807CB">
        <w:rPr>
          <w:rFonts w:hAnsi="宋体" w:hint="eastAsia"/>
        </w:rPr>
        <w:t xml:space="preserve">    A．柱状天线    B．环状天线    C．综合场强天线    D．以上都正确</w:t>
      </w:r>
    </w:p>
    <w:p w:rsidR="00D56B12" w:rsidRPr="006807CB" w:rsidRDefault="00D56B12" w:rsidP="00D56B12">
      <w:pPr>
        <w:pStyle w:val="aa"/>
        <w:spacing w:line="360" w:lineRule="auto"/>
        <w:ind w:leftChars="-50" w:left="-105"/>
        <w:rPr>
          <w:rFonts w:hAnsi="宋体" w:hint="eastAsia"/>
        </w:rPr>
      </w:pPr>
      <w:r w:rsidRPr="00A836F4">
        <w:rPr>
          <w:rFonts w:hAnsi="宋体" w:hint="eastAsia"/>
          <w:b/>
        </w:rPr>
        <w:t>答案：</w:t>
      </w:r>
      <w:r w:rsidRPr="006807CB">
        <w:rPr>
          <w:rFonts w:hAnsi="宋体" w:hint="eastAsia"/>
        </w:rPr>
        <w:t>B</w:t>
      </w:r>
    </w:p>
    <w:p w:rsidR="00D56B12" w:rsidRPr="006807CB" w:rsidRDefault="00D56B12" w:rsidP="00D56B12">
      <w:pPr>
        <w:pStyle w:val="aa"/>
        <w:spacing w:line="360" w:lineRule="auto"/>
        <w:ind w:leftChars="-50" w:left="-105"/>
        <w:rPr>
          <w:rFonts w:hAnsi="宋体" w:hint="eastAsia"/>
        </w:rPr>
      </w:pPr>
      <w:r w:rsidRPr="006807CB">
        <w:rPr>
          <w:rFonts w:hAnsi="宋体" w:hint="eastAsia"/>
        </w:rPr>
        <w:t>6．500kV高压交流架空送电线无线电干扰限值因测量原因采用1MHz进行测量时，其相应的限值为</w:t>
      </w:r>
      <w:r>
        <w:rPr>
          <w:rFonts w:hAnsi="宋体" w:hint="eastAsia"/>
          <w:u w:val="single"/>
        </w:rPr>
        <w:t xml:space="preserve">            </w:t>
      </w:r>
      <w:r w:rsidRPr="006807CB">
        <w:rPr>
          <w:rFonts w:hAnsi="宋体" w:hint="eastAsia"/>
        </w:rPr>
        <w:t>。(  )③</w:t>
      </w:r>
    </w:p>
    <w:p w:rsidR="00D56B12" w:rsidRPr="006807CB" w:rsidRDefault="00D56B12" w:rsidP="00D56B12">
      <w:pPr>
        <w:pStyle w:val="aa"/>
        <w:spacing w:line="360" w:lineRule="auto"/>
        <w:ind w:leftChars="-50" w:left="-105"/>
        <w:rPr>
          <w:rFonts w:hAnsi="宋体" w:hint="eastAsia"/>
        </w:rPr>
      </w:pPr>
      <w:r w:rsidRPr="006807CB">
        <w:rPr>
          <w:rFonts w:hAnsi="宋体" w:hint="eastAsia"/>
        </w:rPr>
        <w:t xml:space="preserve">    A．50dB(μV／m)  B．55dB(μV／m)  C．60dB(μV／m)  D．4000V／m</w:t>
      </w:r>
    </w:p>
    <w:p w:rsidR="00D56B12" w:rsidRPr="006807CB" w:rsidRDefault="00D56B12" w:rsidP="00D56B12">
      <w:pPr>
        <w:pStyle w:val="aa"/>
        <w:spacing w:line="360" w:lineRule="auto"/>
        <w:ind w:leftChars="-50" w:left="-105"/>
        <w:rPr>
          <w:rFonts w:hAnsi="宋体" w:hint="eastAsia"/>
        </w:rPr>
      </w:pPr>
      <w:r w:rsidRPr="00A836F4">
        <w:rPr>
          <w:rFonts w:hAnsi="宋体" w:hint="eastAsia"/>
          <w:b/>
        </w:rPr>
        <w:t>答案：</w:t>
      </w:r>
      <w:r w:rsidRPr="006807CB">
        <w:rPr>
          <w:rFonts w:hAnsi="宋体" w:hint="eastAsia"/>
        </w:rPr>
        <w:t>A</w:t>
      </w:r>
    </w:p>
    <w:p w:rsidR="00D56B12" w:rsidRPr="006807CB" w:rsidRDefault="00D56B12" w:rsidP="00D56B12">
      <w:pPr>
        <w:pStyle w:val="aa"/>
        <w:spacing w:line="360" w:lineRule="auto"/>
        <w:rPr>
          <w:rFonts w:hAnsi="宋体" w:hint="eastAsia"/>
        </w:rPr>
      </w:pPr>
      <w:r w:rsidRPr="006807CB">
        <w:rPr>
          <w:rFonts w:hAnsi="宋体" w:hint="eastAsia"/>
        </w:rPr>
        <w:t>7．进行高压交流架空送电线无线电干扰场强测量时，如测量频率受到其他因素的影响，</w:t>
      </w:r>
    </w:p>
    <w:p w:rsidR="00D56B12" w:rsidRPr="006807CB" w:rsidRDefault="00D56B12" w:rsidP="00D56B12">
      <w:pPr>
        <w:pStyle w:val="aa"/>
        <w:spacing w:line="360" w:lineRule="auto"/>
        <w:rPr>
          <w:rFonts w:hAnsi="宋体" w:hint="eastAsia"/>
        </w:rPr>
      </w:pPr>
      <w:r w:rsidRPr="006807CB">
        <w:rPr>
          <w:rFonts w:hAnsi="宋体" w:hint="eastAsia"/>
        </w:rPr>
        <w:t>可选择频率偏移的方式避开影响，根据标准规定，频率偏移的最大范围是±</w:t>
      </w:r>
      <w:r>
        <w:rPr>
          <w:rFonts w:hAnsi="宋体" w:hint="eastAsia"/>
          <w:u w:val="single"/>
        </w:rPr>
        <w:t xml:space="preserve">   </w:t>
      </w:r>
      <w:r w:rsidRPr="006807CB">
        <w:rPr>
          <w:rFonts w:hAnsi="宋体" w:hint="eastAsia"/>
        </w:rPr>
        <w:t>％。(  )④</w:t>
      </w:r>
    </w:p>
    <w:p w:rsidR="00D56B12" w:rsidRPr="006807CB" w:rsidRDefault="00D56B12" w:rsidP="00D56B12">
      <w:pPr>
        <w:pStyle w:val="aa"/>
        <w:spacing w:line="360" w:lineRule="auto"/>
        <w:rPr>
          <w:rFonts w:hAnsi="宋体" w:hint="eastAsia"/>
        </w:rPr>
      </w:pPr>
      <w:r w:rsidRPr="006807CB">
        <w:rPr>
          <w:rFonts w:hAnsi="宋体" w:hint="eastAsia"/>
        </w:rPr>
        <w:t xml:space="preserve">    A．  3    B．  5    C．  10    D．  15</w:t>
      </w:r>
    </w:p>
    <w:p w:rsidR="00D56B12" w:rsidRPr="006807CB" w:rsidRDefault="00D56B12" w:rsidP="00D56B12">
      <w:pPr>
        <w:pStyle w:val="aa"/>
        <w:spacing w:line="360" w:lineRule="auto"/>
        <w:rPr>
          <w:rFonts w:hAnsi="宋体" w:hint="eastAsia"/>
        </w:rPr>
      </w:pPr>
      <w:r w:rsidRPr="00A836F4">
        <w:rPr>
          <w:rFonts w:hAnsi="宋体" w:hint="eastAsia"/>
          <w:b/>
        </w:rPr>
        <w:t>答案：</w:t>
      </w:r>
      <w:r w:rsidRPr="006807CB">
        <w:rPr>
          <w:rFonts w:hAnsi="宋体" w:hint="eastAsia"/>
        </w:rPr>
        <w:t>C</w:t>
      </w:r>
    </w:p>
    <w:p w:rsidR="00D56B12" w:rsidRPr="00A836F4" w:rsidRDefault="00D56B12" w:rsidP="00D56B12">
      <w:pPr>
        <w:pStyle w:val="aa"/>
        <w:spacing w:line="360" w:lineRule="auto"/>
        <w:rPr>
          <w:rFonts w:hAnsi="宋体" w:hint="eastAsia"/>
          <w:b/>
        </w:rPr>
      </w:pPr>
      <w:r w:rsidRPr="00A836F4">
        <w:rPr>
          <w:rFonts w:hAnsi="宋体" w:hint="eastAsia"/>
          <w:b/>
        </w:rPr>
        <w:t>四、问答题</w:t>
      </w:r>
    </w:p>
    <w:p w:rsidR="00D56B12" w:rsidRPr="006807CB" w:rsidRDefault="00D56B12" w:rsidP="00D56B12">
      <w:pPr>
        <w:pStyle w:val="aa"/>
        <w:spacing w:line="360" w:lineRule="auto"/>
        <w:rPr>
          <w:rFonts w:hAnsi="宋体" w:hint="eastAsia"/>
        </w:rPr>
      </w:pPr>
      <w:r w:rsidRPr="006807CB">
        <w:rPr>
          <w:rFonts w:hAnsi="宋体" w:hint="eastAsia"/>
        </w:rPr>
        <w:t>1．简述如何进行500kV超高压送变电工程模拟类比测量。①</w:t>
      </w:r>
    </w:p>
    <w:p w:rsidR="00D56B12" w:rsidRPr="006807CB" w:rsidRDefault="00D56B12" w:rsidP="00D56B12">
      <w:pPr>
        <w:pStyle w:val="aa"/>
        <w:spacing w:line="360" w:lineRule="auto"/>
        <w:rPr>
          <w:rFonts w:hAnsi="宋体" w:hint="eastAsia"/>
        </w:rPr>
      </w:pPr>
      <w:r w:rsidRPr="00A836F4">
        <w:rPr>
          <w:rFonts w:hAnsi="宋体" w:hint="eastAsia"/>
          <w:b/>
        </w:rPr>
        <w:t>答案:</w:t>
      </w:r>
      <w:r w:rsidRPr="006807CB">
        <w:rPr>
          <w:rFonts w:hAnsi="宋体" w:hint="eastAsia"/>
        </w:rPr>
        <w:t>(1)</w:t>
      </w:r>
      <w:r>
        <w:rPr>
          <w:rFonts w:hAnsi="宋体" w:hint="eastAsia"/>
        </w:rPr>
        <w:t>利用类似本项目建设规模、电压等级、容量、架线形式及使用条件的其</w:t>
      </w:r>
      <w:r w:rsidRPr="006807CB">
        <w:rPr>
          <w:rFonts w:hAnsi="宋体" w:hint="eastAsia"/>
        </w:rPr>
        <w:t>已运行送电线路、变电所进行电磁辐射强度和分布的实际测量，用于对本项目建成后电磁环境定量影响的预测。(2)送电线路的测量是以档距中央导线弛垂最大处线路中心的地面投影点为测试原点，沿垂直于线路方向进行，测点间距为5m，顺序测至边相导线地面投影点外50m处止。分别测量离地1.5m处的电场强度垂直分量、磁场强度垂直分量和水平分量。(3)变电所的测量应选择在高压进线处一测，以围墙为起点，测点间距为5m，依次测至500m处为止。分别测量地表面处和离地1.5m处的电场强度垂直分量、磁场强度垂直分量和水平分量。(4)无线电干扰电平的测量应分别在送电线路、变电所测试路径上以2nm处测量。其中n=0，1，2，…，1l正整数。</w:t>
      </w:r>
    </w:p>
    <w:p w:rsidR="00D56B12" w:rsidRPr="006807CB" w:rsidRDefault="00D56B12" w:rsidP="00D56B12">
      <w:pPr>
        <w:pStyle w:val="aa"/>
        <w:spacing w:line="360" w:lineRule="auto"/>
        <w:rPr>
          <w:rFonts w:hAnsi="宋体" w:hint="eastAsia"/>
        </w:rPr>
      </w:pPr>
      <w:r w:rsidRPr="006807CB">
        <w:rPr>
          <w:rFonts w:hAnsi="宋体" w:hint="eastAsia"/>
        </w:rPr>
        <w:t>2．简述高压架空输变电线产生无线电干扰信号的原因。④</w:t>
      </w:r>
    </w:p>
    <w:p w:rsidR="00D56B12" w:rsidRPr="006807CB" w:rsidRDefault="00D56B12" w:rsidP="00D56B12">
      <w:pPr>
        <w:pStyle w:val="aa"/>
        <w:spacing w:line="360" w:lineRule="auto"/>
        <w:rPr>
          <w:rFonts w:hAnsi="宋体" w:hint="eastAsia"/>
        </w:rPr>
      </w:pPr>
      <w:r w:rsidRPr="00A836F4">
        <w:rPr>
          <w:rFonts w:hAnsi="宋体" w:hint="eastAsia"/>
          <w:b/>
        </w:rPr>
        <w:t>答案：</w:t>
      </w:r>
      <w:r w:rsidRPr="006807CB">
        <w:rPr>
          <w:rFonts w:hAnsi="宋体" w:hint="eastAsia"/>
        </w:rPr>
        <w:t>高压架空输变电线产生无线电干扰信号的原因主要有以下两个方面：(1)导线表面或线路部件表面的电晕放电。(2)绝缘子高电位梯度部分的放电和火花放电以及松动或接触不</w:t>
      </w:r>
      <w:r w:rsidRPr="006807CB">
        <w:rPr>
          <w:rFonts w:hAnsi="宋体" w:hint="eastAsia"/>
        </w:rPr>
        <w:lastRenderedPageBreak/>
        <w:t>良处的火花放电。</w:t>
      </w:r>
    </w:p>
    <w:p w:rsidR="00D56B12" w:rsidRPr="006807CB" w:rsidRDefault="00D56B12" w:rsidP="00D56B12">
      <w:pPr>
        <w:pStyle w:val="aa"/>
        <w:spacing w:line="360" w:lineRule="auto"/>
        <w:rPr>
          <w:rFonts w:hAnsi="宋体" w:hint="eastAsia"/>
        </w:rPr>
      </w:pPr>
      <w:r w:rsidRPr="006807CB">
        <w:rPr>
          <w:rFonts w:hAnsi="宋体" w:hint="eastAsia"/>
        </w:rPr>
        <w:t>3．高压架空输变电线产生无线电干扰信号是否超出标准限值的判定公式为：</w:t>
      </w:r>
      <w:r w:rsidRPr="00A836F4">
        <w:rPr>
          <w:rFonts w:hAnsi="宋体"/>
          <w:position w:val="-10"/>
        </w:rPr>
        <w:object w:dxaOrig="1219" w:dyaOrig="340">
          <v:shape id="_x0000_i1056" type="#_x0000_t75" style="width:60.75pt;height:17.25pt" o:ole="">
            <v:imagedata r:id="rId66" o:title=""/>
          </v:shape>
          <o:OLEObject Type="Embed" ProgID="Equation.3" ShapeID="_x0000_i1056" DrawAspect="Content" ObjectID="_1514295480" r:id="rId67"/>
        </w:object>
      </w:r>
      <w:r w:rsidRPr="006807CB">
        <w:rPr>
          <w:rFonts w:hAnsi="宋体" w:hint="eastAsia"/>
        </w:rPr>
        <w:t>，试写出公式中各物理量的含义。④</w:t>
      </w:r>
    </w:p>
    <w:p w:rsidR="00D56B12" w:rsidRPr="006807CB" w:rsidRDefault="00D56B12" w:rsidP="00D56B12">
      <w:pPr>
        <w:pStyle w:val="aa"/>
        <w:spacing w:line="360" w:lineRule="auto"/>
        <w:rPr>
          <w:rFonts w:hAnsi="宋体" w:hint="eastAsia"/>
        </w:rPr>
      </w:pPr>
      <w:r w:rsidRPr="00A836F4">
        <w:rPr>
          <w:rFonts w:hAnsi="宋体" w:hint="eastAsia"/>
          <w:b/>
        </w:rPr>
        <w:t>答案：</w:t>
      </w:r>
      <w:r w:rsidRPr="006807CB">
        <w:rPr>
          <w:rFonts w:hAnsi="宋体" w:hint="eastAsia"/>
        </w:rPr>
        <w:t>式中：E为测量样本值的平均值；Sn为测量样本值的标准差；K为取决于测量次数的常数；L为无线电干扰场强的允许值，单位为dB(μv／m)。</w:t>
      </w:r>
    </w:p>
    <w:p w:rsidR="00D56B12" w:rsidRPr="006807CB" w:rsidRDefault="00D56B12" w:rsidP="00D56B12">
      <w:pPr>
        <w:pStyle w:val="aa"/>
        <w:spacing w:line="360" w:lineRule="auto"/>
        <w:rPr>
          <w:rFonts w:hAnsi="宋体" w:hint="eastAsia"/>
        </w:rPr>
      </w:pPr>
      <w:r w:rsidRPr="006807CB">
        <w:rPr>
          <w:rFonts w:hAnsi="宋体" w:hint="eastAsia"/>
        </w:rPr>
        <w:t>4．简述高压输变线影响工频电场强度的主要因素。①</w:t>
      </w:r>
    </w:p>
    <w:p w:rsidR="00D56B12" w:rsidRPr="006807CB" w:rsidRDefault="00D56B12" w:rsidP="00D56B12">
      <w:pPr>
        <w:pStyle w:val="aa"/>
        <w:spacing w:line="360" w:lineRule="auto"/>
        <w:rPr>
          <w:rFonts w:hAnsi="宋体"/>
        </w:rPr>
      </w:pPr>
      <w:r w:rsidRPr="00A836F4">
        <w:rPr>
          <w:rFonts w:hAnsi="宋体" w:hint="eastAsia"/>
          <w:b/>
        </w:rPr>
        <w:t>答案：</w:t>
      </w:r>
      <w:r w:rsidRPr="006807CB">
        <w:rPr>
          <w:rFonts w:hAnsi="宋体" w:hint="eastAsia"/>
        </w:rPr>
        <w:t>(1)导线对地高度。(2)相间距离。(3)分裂导线结构尺寸。(4)导线布置方式。(5)双回路相序布置。</w:t>
      </w:r>
    </w:p>
    <w:p w:rsidR="00D56B12" w:rsidRPr="00A836F4" w:rsidRDefault="00D56B12" w:rsidP="00D56B12">
      <w:pPr>
        <w:pStyle w:val="aa"/>
        <w:spacing w:line="360" w:lineRule="auto"/>
        <w:rPr>
          <w:rFonts w:hAnsi="宋体" w:hint="eastAsia"/>
          <w:b/>
        </w:rPr>
      </w:pPr>
      <w:r w:rsidRPr="00A836F4">
        <w:rPr>
          <w:rFonts w:hAnsi="宋体" w:hint="eastAsia"/>
          <w:b/>
        </w:rPr>
        <w:t>参考文献</w:t>
      </w:r>
    </w:p>
    <w:p w:rsidR="00D56B12" w:rsidRPr="006807CB" w:rsidRDefault="00D56B12" w:rsidP="00D56B12">
      <w:pPr>
        <w:pStyle w:val="aa"/>
        <w:spacing w:line="360" w:lineRule="auto"/>
        <w:rPr>
          <w:rFonts w:hAnsi="宋体" w:hint="eastAsia"/>
        </w:rPr>
      </w:pPr>
      <w:r w:rsidRPr="006807CB">
        <w:rPr>
          <w:rFonts w:hAnsi="宋体" w:hint="eastAsia"/>
        </w:rPr>
        <w:t>[1]  500kV超高压送变电工程电磁辐射环境影响评价技术规范(HJ／T24-1998)．</w:t>
      </w:r>
    </w:p>
    <w:p w:rsidR="00D56B12" w:rsidRPr="006807CB" w:rsidRDefault="00D56B12" w:rsidP="00D56B12">
      <w:pPr>
        <w:pStyle w:val="aa"/>
        <w:spacing w:line="360" w:lineRule="auto"/>
        <w:rPr>
          <w:rFonts w:hAnsi="宋体" w:hint="eastAsia"/>
        </w:rPr>
      </w:pPr>
      <w:r w:rsidRPr="006807CB">
        <w:rPr>
          <w:rFonts w:hAnsi="宋体" w:hint="eastAsia"/>
        </w:rPr>
        <w:t>[2]  工频电场测量(GB／T12720-1991)．</w:t>
      </w:r>
    </w:p>
    <w:p w:rsidR="00D56B12" w:rsidRPr="006807CB" w:rsidRDefault="00D56B12" w:rsidP="00D56B12">
      <w:pPr>
        <w:pStyle w:val="aa"/>
        <w:spacing w:line="360" w:lineRule="auto"/>
        <w:rPr>
          <w:rFonts w:hAnsi="宋体" w:hint="eastAsia"/>
        </w:rPr>
      </w:pPr>
      <w:r w:rsidRPr="006807CB">
        <w:rPr>
          <w:rFonts w:hAnsi="宋体" w:hint="eastAsia"/>
        </w:rPr>
        <w:t>[3]  高压交流架空送电线无线电干扰限值(GB／T15707</w:t>
      </w:r>
      <w:r>
        <w:rPr>
          <w:rFonts w:hAnsi="宋体" w:hint="eastAsia"/>
        </w:rPr>
        <w:t>-</w:t>
      </w:r>
      <w:r w:rsidRPr="006807CB">
        <w:rPr>
          <w:rFonts w:hAnsi="宋体" w:hint="eastAsia"/>
        </w:rPr>
        <w:t>1995)．</w:t>
      </w:r>
    </w:p>
    <w:p w:rsidR="00D56B12" w:rsidRPr="006807CB" w:rsidRDefault="00D56B12" w:rsidP="00D56B12">
      <w:pPr>
        <w:pStyle w:val="aa"/>
        <w:spacing w:line="360" w:lineRule="auto"/>
        <w:rPr>
          <w:rFonts w:hAnsi="宋体" w:hint="eastAsia"/>
        </w:rPr>
      </w:pPr>
      <w:r w:rsidRPr="006807CB">
        <w:rPr>
          <w:rFonts w:hAnsi="宋体" w:hint="eastAsia"/>
        </w:rPr>
        <w:t>[4]  高压架空送电线、变电站无线电干扰测量方法(GB／T7349-2000)．</w:t>
      </w:r>
    </w:p>
    <w:p w:rsidR="00D56B12" w:rsidRPr="006807CB" w:rsidRDefault="00D56B12" w:rsidP="00D56B12">
      <w:pPr>
        <w:pStyle w:val="aa"/>
        <w:spacing w:line="360" w:lineRule="auto"/>
        <w:rPr>
          <w:rFonts w:hAnsi="宋体" w:hint="eastAsia"/>
        </w:rPr>
      </w:pPr>
      <w:r w:rsidRPr="006807CB">
        <w:rPr>
          <w:rFonts w:hAnsi="宋体" w:hint="eastAsia"/>
        </w:rPr>
        <w:t xml:space="preserve">    </w:t>
      </w:r>
      <w:r>
        <w:rPr>
          <w:rFonts w:hAnsi="宋体" w:hint="eastAsia"/>
        </w:rPr>
        <w:t xml:space="preserve">                                                   </w:t>
      </w:r>
      <w:r w:rsidRPr="006807CB">
        <w:rPr>
          <w:rFonts w:hAnsi="宋体" w:hint="eastAsia"/>
        </w:rPr>
        <w:t>命题：朱  琨</w:t>
      </w:r>
    </w:p>
    <w:p w:rsidR="00D56B12" w:rsidRPr="006807CB" w:rsidRDefault="00D56B12" w:rsidP="00D56B12">
      <w:pPr>
        <w:pStyle w:val="aa"/>
        <w:spacing w:line="360" w:lineRule="auto"/>
        <w:rPr>
          <w:rFonts w:hAnsi="宋体"/>
        </w:rPr>
      </w:pPr>
      <w:r w:rsidRPr="006807CB">
        <w:rPr>
          <w:rFonts w:hAnsi="宋体" w:hint="eastAsia"/>
        </w:rPr>
        <w:t xml:space="preserve">    </w:t>
      </w:r>
      <w:r>
        <w:rPr>
          <w:rFonts w:hAnsi="宋体" w:hint="eastAsia"/>
        </w:rPr>
        <w:t xml:space="preserve">                                                   </w:t>
      </w:r>
      <w:r w:rsidRPr="006807CB">
        <w:rPr>
          <w:rFonts w:hAnsi="宋体" w:hint="eastAsia"/>
        </w:rPr>
        <w:t>审核：曹  勤</w:t>
      </w:r>
    </w:p>
    <w:p w:rsidR="00D56B12" w:rsidRPr="001352E2" w:rsidRDefault="00D56B12" w:rsidP="00D56B12">
      <w:pPr>
        <w:pStyle w:val="aa"/>
        <w:spacing w:line="360" w:lineRule="auto"/>
        <w:jc w:val="center"/>
        <w:rPr>
          <w:rFonts w:hAnsi="宋体" w:hint="eastAsia"/>
          <w:b/>
          <w:sz w:val="28"/>
          <w:szCs w:val="28"/>
        </w:rPr>
      </w:pPr>
      <w:r w:rsidRPr="001352E2">
        <w:rPr>
          <w:rFonts w:hAnsi="宋体" w:hint="eastAsia"/>
          <w:b/>
          <w:sz w:val="28"/>
          <w:szCs w:val="28"/>
        </w:rPr>
        <w:t>第一节  环境空气自动监测</w:t>
      </w:r>
    </w:p>
    <w:p w:rsidR="00D56B12" w:rsidRPr="001352E2" w:rsidRDefault="00D56B12" w:rsidP="00D56B12">
      <w:pPr>
        <w:pStyle w:val="aa"/>
        <w:spacing w:line="360" w:lineRule="auto"/>
        <w:rPr>
          <w:rFonts w:hAnsi="宋体" w:hint="eastAsia"/>
          <w:b/>
        </w:rPr>
      </w:pPr>
      <w:r w:rsidRPr="001352E2">
        <w:rPr>
          <w:rFonts w:hAnsi="宋体" w:hint="eastAsia"/>
          <w:b/>
        </w:rPr>
        <w:t>(一)49i型臭氧分析仪(热电公司)</w:t>
      </w:r>
    </w:p>
    <w:p w:rsidR="00D56B12" w:rsidRPr="001352E2" w:rsidRDefault="00D56B12" w:rsidP="00D56B12">
      <w:pPr>
        <w:pStyle w:val="aa"/>
        <w:spacing w:line="360" w:lineRule="auto"/>
        <w:rPr>
          <w:rFonts w:hAnsi="宋体" w:hint="eastAsia"/>
          <w:b/>
        </w:rPr>
      </w:pPr>
      <w:r w:rsidRPr="001352E2">
        <w:rPr>
          <w:rFonts w:hAnsi="宋体" w:hint="eastAsia"/>
          <w:b/>
        </w:rPr>
        <w:t>分类号：O1-1</w:t>
      </w:r>
    </w:p>
    <w:p w:rsidR="00D56B12" w:rsidRDefault="00D56B12" w:rsidP="00D56B12">
      <w:pPr>
        <w:pStyle w:val="aa"/>
        <w:spacing w:line="360" w:lineRule="auto"/>
        <w:rPr>
          <w:rFonts w:hAnsi="宋体" w:hint="eastAsia"/>
          <w:b/>
        </w:rPr>
      </w:pPr>
      <w:r w:rsidRPr="001352E2">
        <w:rPr>
          <w:rFonts w:hAnsi="宋体" w:hint="eastAsia"/>
          <w:b/>
        </w:rPr>
        <w:t>一、填空题</w:t>
      </w:r>
    </w:p>
    <w:p w:rsidR="00D56B12" w:rsidRPr="001352E2" w:rsidRDefault="00D56B12" w:rsidP="00D56B12">
      <w:pPr>
        <w:pStyle w:val="aa"/>
        <w:spacing w:line="360" w:lineRule="auto"/>
        <w:rPr>
          <w:rFonts w:hAnsi="宋体" w:hint="eastAsia"/>
          <w:b/>
        </w:rPr>
      </w:pPr>
      <w:r w:rsidRPr="006807CB">
        <w:rPr>
          <w:rFonts w:hAnsi="宋体" w:hint="eastAsia"/>
        </w:rPr>
        <w:t>1．热电公司49i型臭氧分析仪一般校准周期为</w:t>
      </w:r>
      <w:r>
        <w:rPr>
          <w:rFonts w:hAnsi="宋体" w:hint="eastAsia"/>
          <w:u w:val="single"/>
        </w:rPr>
        <w:t xml:space="preserve">                                      </w:t>
      </w:r>
      <w:r>
        <w:rPr>
          <w:rFonts w:hAnsi="宋体" w:hint="eastAsia"/>
        </w:rPr>
        <w:t>。</w:t>
      </w:r>
    </w:p>
    <w:p w:rsidR="00D56B12" w:rsidRPr="006807CB" w:rsidRDefault="00D56B12" w:rsidP="00D56B12">
      <w:pPr>
        <w:pStyle w:val="aa"/>
        <w:spacing w:line="360" w:lineRule="auto"/>
        <w:rPr>
          <w:rFonts w:hAnsi="宋体" w:hint="eastAsia"/>
        </w:rPr>
      </w:pPr>
      <w:r w:rsidRPr="001352E2">
        <w:rPr>
          <w:rFonts w:hAnsi="宋体" w:hint="eastAsia"/>
          <w:b/>
        </w:rPr>
        <w:t>答案：</w:t>
      </w:r>
      <w:r w:rsidRPr="006807CB">
        <w:rPr>
          <w:rFonts w:hAnsi="宋体" w:hint="eastAsia"/>
        </w:rPr>
        <w:t>最好是每周一次，也可以10d校准一次，根据实际情况而定</w:t>
      </w:r>
    </w:p>
    <w:p w:rsidR="00D56B12" w:rsidRPr="001352E2" w:rsidRDefault="00D56B12" w:rsidP="00D56B12">
      <w:pPr>
        <w:pStyle w:val="aa"/>
        <w:spacing w:line="360" w:lineRule="auto"/>
        <w:rPr>
          <w:rFonts w:hAnsi="宋体" w:hint="eastAsia"/>
        </w:rPr>
      </w:pPr>
      <w:r w:rsidRPr="006807CB">
        <w:rPr>
          <w:rFonts w:hAnsi="宋体" w:hint="eastAsia"/>
        </w:rPr>
        <w:t>2．热电公司49i型臭氧分析仪一般更换膜的周期为</w:t>
      </w:r>
      <w:r>
        <w:rPr>
          <w:rFonts w:hAnsi="宋体" w:hint="eastAsia"/>
          <w:u w:val="single"/>
        </w:rPr>
        <w:t xml:space="preserve">                                  </w:t>
      </w:r>
      <w:r>
        <w:rPr>
          <w:rFonts w:hAnsi="宋体" w:hint="eastAsia"/>
        </w:rPr>
        <w:t>。</w:t>
      </w:r>
    </w:p>
    <w:p w:rsidR="00D56B12" w:rsidRPr="006807CB" w:rsidRDefault="00D56B12" w:rsidP="00D56B12">
      <w:pPr>
        <w:pStyle w:val="aa"/>
        <w:spacing w:line="360" w:lineRule="auto"/>
        <w:rPr>
          <w:rFonts w:hAnsi="宋体" w:hint="eastAsia"/>
        </w:rPr>
      </w:pPr>
      <w:r w:rsidRPr="001352E2">
        <w:rPr>
          <w:rFonts w:hAnsi="宋体" w:hint="eastAsia"/>
          <w:b/>
        </w:rPr>
        <w:t>答案：</w:t>
      </w:r>
      <w:r w:rsidRPr="006807CB">
        <w:rPr>
          <w:rFonts w:hAnsi="宋体" w:hint="eastAsia"/>
        </w:rPr>
        <w:t>最好是每周一次，也可以10d更换一次，根据实际情况而定</w:t>
      </w:r>
    </w:p>
    <w:p w:rsidR="00D56B12" w:rsidRPr="006807CB" w:rsidRDefault="00D56B12" w:rsidP="00D56B12">
      <w:pPr>
        <w:pStyle w:val="aa"/>
        <w:spacing w:line="360" w:lineRule="auto"/>
        <w:rPr>
          <w:rFonts w:hAnsi="宋体" w:hint="eastAsia"/>
        </w:rPr>
      </w:pPr>
      <w:r w:rsidRPr="006807CB">
        <w:rPr>
          <w:rFonts w:hAnsi="宋体" w:hint="eastAsia"/>
        </w:rPr>
        <w:t>3．热电公司49i型臭氧分析仪切割头应高于监测站房顶</w:t>
      </w:r>
      <w:r>
        <w:rPr>
          <w:rFonts w:hAnsi="宋体" w:hint="eastAsia"/>
          <w:u w:val="single"/>
        </w:rPr>
        <w:t xml:space="preserve">          </w:t>
      </w:r>
      <w:r w:rsidRPr="006807CB">
        <w:rPr>
          <w:rFonts w:hAnsi="宋体" w:hint="eastAsia"/>
        </w:rPr>
        <w:t>m。</w:t>
      </w:r>
    </w:p>
    <w:p w:rsidR="00D56B12" w:rsidRPr="006807CB" w:rsidRDefault="00D56B12" w:rsidP="00D56B12">
      <w:pPr>
        <w:pStyle w:val="aa"/>
        <w:spacing w:line="360" w:lineRule="auto"/>
        <w:rPr>
          <w:rFonts w:hAnsi="宋体" w:hint="eastAsia"/>
        </w:rPr>
      </w:pPr>
      <w:r w:rsidRPr="00E122E2">
        <w:rPr>
          <w:rFonts w:hAnsi="宋体" w:hint="eastAsia"/>
          <w:b/>
        </w:rPr>
        <w:t>答案：</w:t>
      </w:r>
      <w:r w:rsidRPr="006807CB">
        <w:rPr>
          <w:rFonts w:hAnsi="宋体" w:hint="eastAsia"/>
        </w:rPr>
        <w:t>1～2</w:t>
      </w:r>
    </w:p>
    <w:p w:rsidR="00D56B12" w:rsidRPr="006807CB" w:rsidRDefault="00D56B12" w:rsidP="00D56B12">
      <w:pPr>
        <w:pStyle w:val="aa"/>
        <w:spacing w:line="360" w:lineRule="auto"/>
        <w:rPr>
          <w:rFonts w:hAnsi="宋体" w:hint="eastAsia"/>
        </w:rPr>
      </w:pPr>
      <w:r w:rsidRPr="006807CB">
        <w:rPr>
          <w:rFonts w:hAnsi="宋体" w:hint="eastAsia"/>
        </w:rPr>
        <w:t>4．热电公司49i型臭氧分析仪的样气流速为</w:t>
      </w:r>
      <w:r>
        <w:rPr>
          <w:rFonts w:hAnsi="宋体" w:hint="eastAsia"/>
          <w:u w:val="single"/>
        </w:rPr>
        <w:t xml:space="preserve">         </w:t>
      </w:r>
      <w:r w:rsidRPr="006807CB">
        <w:rPr>
          <w:rFonts w:hAnsi="宋体" w:hint="eastAsia"/>
        </w:rPr>
        <w:t>L／min。</w:t>
      </w:r>
    </w:p>
    <w:p w:rsidR="00D56B12" w:rsidRDefault="00D56B12" w:rsidP="00D56B12">
      <w:pPr>
        <w:pStyle w:val="aa"/>
        <w:spacing w:line="360" w:lineRule="auto"/>
        <w:rPr>
          <w:rFonts w:hAnsi="宋体" w:hint="eastAsia"/>
        </w:rPr>
      </w:pPr>
      <w:r w:rsidRPr="001352E2">
        <w:rPr>
          <w:rFonts w:hAnsi="宋体" w:hint="eastAsia"/>
          <w:b/>
        </w:rPr>
        <w:t>答案：</w:t>
      </w:r>
      <w:r w:rsidRPr="006807CB">
        <w:rPr>
          <w:rFonts w:hAnsi="宋体" w:hint="eastAsia"/>
        </w:rPr>
        <w:t>1～3</w:t>
      </w:r>
    </w:p>
    <w:p w:rsidR="00D56B12" w:rsidRPr="001352E2" w:rsidRDefault="00D56B12" w:rsidP="00D56B12">
      <w:pPr>
        <w:pStyle w:val="aa"/>
        <w:spacing w:line="360" w:lineRule="auto"/>
        <w:rPr>
          <w:rFonts w:hAnsi="宋体" w:hint="eastAsia"/>
        </w:rPr>
      </w:pPr>
      <w:r w:rsidRPr="001352E2">
        <w:rPr>
          <w:rFonts w:hAnsi="宋体" w:hint="eastAsia"/>
          <w:b/>
        </w:rPr>
        <w:t>二、判断题</w:t>
      </w:r>
    </w:p>
    <w:p w:rsidR="00D56B12" w:rsidRPr="006807CB" w:rsidRDefault="00D56B12" w:rsidP="00D56B12">
      <w:pPr>
        <w:pStyle w:val="aa"/>
        <w:spacing w:line="360" w:lineRule="auto"/>
        <w:rPr>
          <w:rFonts w:hAnsi="宋体" w:hint="eastAsia"/>
        </w:rPr>
      </w:pPr>
      <w:r w:rsidRPr="006807CB">
        <w:rPr>
          <w:rFonts w:hAnsi="宋体" w:hint="eastAsia"/>
        </w:rPr>
        <w:t>1．热电公司49i型臭氧分析仪启动后即可立即设置参数。(    )</w:t>
      </w:r>
    </w:p>
    <w:p w:rsidR="00D56B12" w:rsidRPr="006807CB" w:rsidRDefault="00D56B12" w:rsidP="00D56B12">
      <w:pPr>
        <w:pStyle w:val="aa"/>
        <w:spacing w:line="360" w:lineRule="auto"/>
        <w:rPr>
          <w:rFonts w:hAnsi="宋体" w:hint="eastAsia"/>
        </w:rPr>
      </w:pPr>
      <w:r w:rsidRPr="001352E2">
        <w:rPr>
          <w:rFonts w:hAnsi="宋体" w:hint="eastAsia"/>
          <w:b/>
        </w:rPr>
        <w:lastRenderedPageBreak/>
        <w:t>答案：</w:t>
      </w:r>
      <w:r w:rsidRPr="006807CB">
        <w:rPr>
          <w:rFonts w:hAnsi="宋体" w:hint="eastAsia"/>
        </w:rPr>
        <w:t>错误</w:t>
      </w:r>
    </w:p>
    <w:p w:rsidR="00D56B12" w:rsidRPr="006807CB" w:rsidRDefault="00D56B12" w:rsidP="00D56B12">
      <w:pPr>
        <w:pStyle w:val="aa"/>
        <w:spacing w:line="360" w:lineRule="auto"/>
        <w:rPr>
          <w:rFonts w:hAnsi="宋体" w:hint="eastAsia"/>
        </w:rPr>
      </w:pPr>
      <w:r w:rsidRPr="006807CB">
        <w:rPr>
          <w:rFonts w:hAnsi="宋体" w:hint="eastAsia"/>
        </w:rPr>
        <w:t xml:space="preserve">    正确答案为：至少应该稳定90mm后才设置参数。</w:t>
      </w:r>
    </w:p>
    <w:p w:rsidR="00D56B12" w:rsidRPr="006807CB" w:rsidRDefault="00D56B12" w:rsidP="00D56B12">
      <w:pPr>
        <w:pStyle w:val="aa"/>
        <w:spacing w:line="360" w:lineRule="auto"/>
        <w:rPr>
          <w:rFonts w:hAnsi="宋体" w:hint="eastAsia"/>
        </w:rPr>
      </w:pPr>
      <w:r w:rsidRPr="006807CB">
        <w:rPr>
          <w:rFonts w:hAnsi="宋体" w:hint="eastAsia"/>
        </w:rPr>
        <w:t>2．在对热电公司49i型臭氧分析仪进行校准时，应先打开1160零气发生器再打开49ips．校准结束后应先关闭49ips再关闭1160零气发生器。(    )</w:t>
      </w:r>
    </w:p>
    <w:p w:rsidR="00D56B12" w:rsidRPr="006807CB" w:rsidRDefault="00D56B12" w:rsidP="00D56B12">
      <w:pPr>
        <w:pStyle w:val="aa"/>
        <w:spacing w:line="360" w:lineRule="auto"/>
        <w:rPr>
          <w:rFonts w:hAnsi="宋体" w:hint="eastAsia"/>
        </w:rPr>
      </w:pPr>
      <w:r w:rsidRPr="001352E2">
        <w:rPr>
          <w:rFonts w:hAnsi="宋体" w:hint="eastAsia"/>
          <w:b/>
        </w:rPr>
        <w:t>答案：</w:t>
      </w:r>
      <w:r w:rsidRPr="006807CB">
        <w:rPr>
          <w:rFonts w:hAnsi="宋体" w:hint="eastAsia"/>
        </w:rPr>
        <w:t>正确</w:t>
      </w:r>
    </w:p>
    <w:p w:rsidR="00D56B12" w:rsidRPr="006807CB" w:rsidRDefault="00D56B12" w:rsidP="00D56B12">
      <w:pPr>
        <w:pStyle w:val="aa"/>
        <w:spacing w:line="360" w:lineRule="auto"/>
        <w:rPr>
          <w:rFonts w:hAnsi="宋体" w:hint="eastAsia"/>
        </w:rPr>
      </w:pPr>
      <w:r w:rsidRPr="006807CB">
        <w:rPr>
          <w:rFonts w:hAnsi="宋体" w:hint="eastAsia"/>
        </w:rPr>
        <w:t xml:space="preserve">3．在对热电公司49i型臭氧分析仪进行校准时，打开1160零气发生器后随即打开49ips。(  )    </w:t>
      </w:r>
    </w:p>
    <w:p w:rsidR="00D56B12" w:rsidRPr="006807CB" w:rsidRDefault="00D56B12" w:rsidP="00D56B12">
      <w:pPr>
        <w:pStyle w:val="aa"/>
        <w:spacing w:line="360" w:lineRule="auto"/>
        <w:rPr>
          <w:rFonts w:hAnsi="宋体" w:hint="eastAsia"/>
        </w:rPr>
      </w:pPr>
      <w:r w:rsidRPr="001352E2">
        <w:rPr>
          <w:rFonts w:hAnsi="宋体" w:hint="eastAsia"/>
          <w:b/>
        </w:rPr>
        <w:t>答案：</w:t>
      </w:r>
      <w:r w:rsidRPr="006807CB">
        <w:rPr>
          <w:rFonts w:hAnsi="宋体" w:hint="eastAsia"/>
        </w:rPr>
        <w:t>错误</w:t>
      </w:r>
    </w:p>
    <w:p w:rsidR="00D56B12" w:rsidRPr="006807CB" w:rsidRDefault="00D56B12" w:rsidP="00D56B12">
      <w:pPr>
        <w:pStyle w:val="aa"/>
        <w:spacing w:line="360" w:lineRule="auto"/>
        <w:rPr>
          <w:rFonts w:hAnsi="宋体" w:hint="eastAsia"/>
        </w:rPr>
      </w:pPr>
      <w:r w:rsidRPr="006807CB">
        <w:rPr>
          <w:rFonts w:hAnsi="宋体" w:hint="eastAsia"/>
        </w:rPr>
        <w:t xml:space="preserve">    正确答案为：打开1160零气发生器，压力在29psi</w:t>
      </w:r>
      <w:r w:rsidRPr="001352E2">
        <w:rPr>
          <w:rFonts w:hAnsi="宋体" w:hint="eastAsia"/>
          <w:vertAlign w:val="superscript"/>
        </w:rPr>
        <w:t>*</w:t>
      </w:r>
      <w:r w:rsidRPr="006807CB">
        <w:rPr>
          <w:rFonts w:hAnsi="宋体" w:hint="eastAsia"/>
        </w:rPr>
        <w:t>左右，等到红灯变为绿灯(即温度达到450℃左右)，再打开49ips电源，预热24h最稳定。</w:t>
      </w:r>
    </w:p>
    <w:p w:rsidR="00D56B12" w:rsidRPr="00CF235E" w:rsidRDefault="00D56B12" w:rsidP="00D56B12">
      <w:pPr>
        <w:pStyle w:val="aa"/>
        <w:spacing w:line="360" w:lineRule="auto"/>
        <w:rPr>
          <w:rFonts w:hAnsi="宋体"/>
          <w:b/>
        </w:rPr>
      </w:pPr>
      <w:r w:rsidRPr="00CF235E">
        <w:rPr>
          <w:rFonts w:hAnsi="宋体" w:hint="eastAsia"/>
          <w:b/>
        </w:rPr>
        <w:t>*1 psi=6894.76Pa。</w:t>
      </w:r>
    </w:p>
    <w:p w:rsidR="00D56B12" w:rsidRPr="00E122E2" w:rsidRDefault="00D56B12" w:rsidP="00D56B12">
      <w:pPr>
        <w:pStyle w:val="aa"/>
        <w:spacing w:line="360" w:lineRule="auto"/>
        <w:rPr>
          <w:rFonts w:hAnsi="宋体" w:hint="eastAsia"/>
          <w:b/>
        </w:rPr>
      </w:pPr>
      <w:r w:rsidRPr="00E122E2">
        <w:rPr>
          <w:rFonts w:hAnsi="宋体" w:hint="eastAsia"/>
          <w:b/>
        </w:rPr>
        <w:t>三、选择题</w:t>
      </w:r>
    </w:p>
    <w:p w:rsidR="00D56B12" w:rsidRPr="006807CB" w:rsidRDefault="00D56B12" w:rsidP="00D56B12">
      <w:pPr>
        <w:pStyle w:val="aa"/>
        <w:spacing w:line="360" w:lineRule="auto"/>
        <w:rPr>
          <w:rFonts w:hAnsi="宋体" w:hint="eastAsia"/>
        </w:rPr>
      </w:pPr>
      <w:r w:rsidRPr="006807CB">
        <w:rPr>
          <w:rFonts w:hAnsi="宋体" w:hint="eastAsia"/>
        </w:rPr>
        <w:t>1．热电公司49i型臭氧分析仪的检测下限是</w:t>
      </w:r>
      <w:r>
        <w:rPr>
          <w:rFonts w:hAnsi="宋体" w:hint="eastAsia"/>
          <w:u w:val="single"/>
        </w:rPr>
        <w:t xml:space="preserve">        </w:t>
      </w:r>
      <w:r w:rsidRPr="006807CB">
        <w:rPr>
          <w:rFonts w:hAnsi="宋体" w:hint="eastAsia"/>
        </w:rPr>
        <w:t>ppb。(  )</w:t>
      </w:r>
    </w:p>
    <w:p w:rsidR="00D56B12" w:rsidRPr="006807CB" w:rsidRDefault="00D56B12" w:rsidP="00D56B12">
      <w:pPr>
        <w:pStyle w:val="aa"/>
        <w:spacing w:line="360" w:lineRule="auto"/>
        <w:rPr>
          <w:rFonts w:hAnsi="宋体" w:hint="eastAsia"/>
        </w:rPr>
      </w:pPr>
      <w:r w:rsidRPr="006807CB">
        <w:rPr>
          <w:rFonts w:hAnsi="宋体" w:hint="eastAsia"/>
        </w:rPr>
        <w:t xml:space="preserve">    A．0.1    B．  1.0    C．2    D．5</w:t>
      </w:r>
    </w:p>
    <w:p w:rsidR="00D56B12" w:rsidRPr="006807CB" w:rsidRDefault="00D56B12" w:rsidP="00D56B12">
      <w:pPr>
        <w:pStyle w:val="aa"/>
        <w:spacing w:line="360" w:lineRule="auto"/>
        <w:rPr>
          <w:rFonts w:hAnsi="宋体" w:hint="eastAsia"/>
        </w:rPr>
      </w:pPr>
      <w:r w:rsidRPr="00E122E2">
        <w:rPr>
          <w:rFonts w:hAnsi="宋体" w:hint="eastAsia"/>
          <w:b/>
        </w:rPr>
        <w:t>答案：</w:t>
      </w:r>
      <w:r w:rsidRPr="006807CB">
        <w:rPr>
          <w:rFonts w:hAnsi="宋体" w:hint="eastAsia"/>
        </w:rPr>
        <w:t>B</w:t>
      </w:r>
    </w:p>
    <w:p w:rsidR="00D56B12" w:rsidRPr="006807CB" w:rsidRDefault="00D56B12" w:rsidP="00D56B12">
      <w:pPr>
        <w:pStyle w:val="aa"/>
        <w:spacing w:line="360" w:lineRule="auto"/>
        <w:rPr>
          <w:rFonts w:hAnsi="宋体" w:hint="eastAsia"/>
        </w:rPr>
      </w:pPr>
      <w:r w:rsidRPr="006807CB">
        <w:rPr>
          <w:rFonts w:hAnsi="宋体" w:hint="eastAsia"/>
        </w:rPr>
        <w:t>2．通常热电公司49i型臭氧分析仪校准时应选择满量程的</w:t>
      </w:r>
      <w:r>
        <w:rPr>
          <w:rFonts w:hAnsi="宋体" w:hint="eastAsia"/>
          <w:u w:val="single"/>
        </w:rPr>
        <w:t xml:space="preserve">           </w:t>
      </w:r>
      <w:r w:rsidRPr="006807CB">
        <w:rPr>
          <w:rFonts w:hAnsi="宋体" w:hint="eastAsia"/>
        </w:rPr>
        <w:t>％进行校准，期望浓度是——ppb。(  )</w:t>
      </w:r>
    </w:p>
    <w:p w:rsidR="00D56B12" w:rsidRPr="006807CB" w:rsidRDefault="00D56B12" w:rsidP="00D56B12">
      <w:pPr>
        <w:pStyle w:val="aa"/>
        <w:spacing w:line="360" w:lineRule="auto"/>
        <w:rPr>
          <w:rFonts w:hAnsi="宋体" w:hint="eastAsia"/>
        </w:rPr>
      </w:pPr>
      <w:r w:rsidRPr="006807CB">
        <w:rPr>
          <w:rFonts w:hAnsi="宋体" w:hint="eastAsia"/>
        </w:rPr>
        <w:t xml:space="preserve">    A．100，200    B．80，400</w:t>
      </w:r>
    </w:p>
    <w:p w:rsidR="00D56B12" w:rsidRPr="006807CB" w:rsidRDefault="00D56B12" w:rsidP="00D56B12">
      <w:pPr>
        <w:pStyle w:val="aa"/>
        <w:spacing w:line="360" w:lineRule="auto"/>
        <w:rPr>
          <w:rFonts w:hAnsi="宋体" w:hint="eastAsia"/>
        </w:rPr>
      </w:pPr>
      <w:r w:rsidRPr="006807CB">
        <w:rPr>
          <w:rFonts w:hAnsi="宋体" w:hint="eastAsia"/>
        </w:rPr>
        <w:t xml:space="preserve">    C．100，500    D．60，300</w:t>
      </w:r>
    </w:p>
    <w:p w:rsidR="00D56B12" w:rsidRPr="006807CB" w:rsidRDefault="00D56B12" w:rsidP="00D56B12">
      <w:pPr>
        <w:pStyle w:val="aa"/>
        <w:spacing w:line="360" w:lineRule="auto"/>
        <w:rPr>
          <w:rFonts w:hAnsi="宋体" w:hint="eastAsia"/>
        </w:rPr>
      </w:pPr>
      <w:r w:rsidRPr="00E122E2">
        <w:rPr>
          <w:rFonts w:hAnsi="宋体" w:hint="eastAsia"/>
          <w:b/>
        </w:rPr>
        <w:t>答案：</w:t>
      </w:r>
      <w:r w:rsidRPr="006807CB">
        <w:rPr>
          <w:rFonts w:hAnsi="宋体" w:hint="eastAsia"/>
        </w:rPr>
        <w:t>B</w:t>
      </w:r>
    </w:p>
    <w:p w:rsidR="00D56B12" w:rsidRPr="006807CB" w:rsidRDefault="00D56B12" w:rsidP="00D56B12">
      <w:pPr>
        <w:pStyle w:val="aa"/>
        <w:spacing w:line="360" w:lineRule="auto"/>
        <w:rPr>
          <w:rFonts w:hAnsi="宋体" w:hint="eastAsia"/>
        </w:rPr>
      </w:pPr>
      <w:r w:rsidRPr="006807CB">
        <w:rPr>
          <w:rFonts w:hAnsi="宋体" w:hint="eastAsia"/>
        </w:rPr>
        <w:t>3．热电公司49i型臭氧分析仪的最佳操作温度为</w:t>
      </w:r>
      <w:r>
        <w:rPr>
          <w:rFonts w:hAnsi="宋体" w:hint="eastAsia"/>
          <w:u w:val="single"/>
        </w:rPr>
        <w:t xml:space="preserve">         </w:t>
      </w:r>
      <w:r w:rsidRPr="006807CB">
        <w:rPr>
          <w:rFonts w:hAnsi="宋体" w:hint="eastAsia"/>
        </w:rPr>
        <w:t>℃。(  )</w:t>
      </w:r>
    </w:p>
    <w:p w:rsidR="00D56B12" w:rsidRDefault="00D56B12" w:rsidP="003C38C6">
      <w:pPr>
        <w:pStyle w:val="aa"/>
        <w:spacing w:line="360" w:lineRule="auto"/>
        <w:ind w:firstLine="420"/>
        <w:outlineLvl w:val="0"/>
        <w:rPr>
          <w:rFonts w:hAnsi="宋体" w:hint="eastAsia"/>
        </w:rPr>
      </w:pPr>
      <w:r w:rsidRPr="006807CB">
        <w:rPr>
          <w:rFonts w:hAnsi="宋体" w:hint="eastAsia"/>
        </w:rPr>
        <w:t>A．20～30  B．10～30  C．20～50  D．30～50</w:t>
      </w:r>
    </w:p>
    <w:p w:rsidR="00D56B12" w:rsidRPr="006807CB" w:rsidRDefault="00D56B12" w:rsidP="00D56B12">
      <w:pPr>
        <w:pStyle w:val="aa"/>
        <w:spacing w:line="360" w:lineRule="auto"/>
        <w:rPr>
          <w:rFonts w:hAnsi="宋体" w:hint="eastAsia"/>
        </w:rPr>
      </w:pPr>
      <w:r w:rsidRPr="00E122E2">
        <w:rPr>
          <w:rFonts w:hAnsi="宋体" w:hint="eastAsia"/>
          <w:b/>
        </w:rPr>
        <w:t>答案：</w:t>
      </w:r>
      <w:r w:rsidRPr="006807CB">
        <w:rPr>
          <w:rFonts w:hAnsi="宋体" w:hint="eastAsia"/>
        </w:rPr>
        <w:t>A</w:t>
      </w:r>
    </w:p>
    <w:p w:rsidR="00D56B12" w:rsidRPr="00E122E2" w:rsidRDefault="00D56B12" w:rsidP="00D56B12">
      <w:pPr>
        <w:pStyle w:val="aa"/>
        <w:spacing w:line="360" w:lineRule="auto"/>
        <w:rPr>
          <w:rFonts w:hAnsi="宋体" w:hint="eastAsia"/>
          <w:b/>
        </w:rPr>
      </w:pPr>
      <w:r w:rsidRPr="00E122E2">
        <w:rPr>
          <w:rFonts w:hAnsi="宋体" w:hint="eastAsia"/>
          <w:b/>
        </w:rPr>
        <w:t>四、问答题</w:t>
      </w:r>
    </w:p>
    <w:p w:rsidR="00D56B12" w:rsidRPr="006807CB" w:rsidRDefault="00D56B12" w:rsidP="00D56B12">
      <w:pPr>
        <w:pStyle w:val="aa"/>
        <w:spacing w:line="360" w:lineRule="auto"/>
        <w:rPr>
          <w:rFonts w:hAnsi="宋体" w:hint="eastAsia"/>
        </w:rPr>
      </w:pPr>
      <w:r w:rsidRPr="006807CB">
        <w:rPr>
          <w:rFonts w:hAnsi="宋体" w:hint="eastAsia"/>
        </w:rPr>
        <w:t>简介热电公司49i型臭氧分析仪的工作原理。</w:t>
      </w:r>
    </w:p>
    <w:p w:rsidR="00D56B12" w:rsidRPr="006807CB" w:rsidRDefault="00D56B12" w:rsidP="00D56B12">
      <w:pPr>
        <w:pStyle w:val="aa"/>
        <w:spacing w:line="360" w:lineRule="auto"/>
        <w:rPr>
          <w:rFonts w:hAnsi="宋体" w:hint="eastAsia"/>
        </w:rPr>
      </w:pPr>
      <w:r w:rsidRPr="00E122E2">
        <w:rPr>
          <w:rFonts w:hAnsi="宋体" w:hint="eastAsia"/>
          <w:b/>
        </w:rPr>
        <w:t>答案：</w:t>
      </w:r>
      <w:r w:rsidRPr="006807CB">
        <w:rPr>
          <w:rFonts w:hAnsi="宋体" w:hint="eastAsia"/>
        </w:rPr>
        <w:t>热电公司49i型臭氧分析仪的分析方法是紫外吸收法，该方法的测量原理是基于臭氧分子内部电子的共振对波长254nm紫外光的吸收。分析仪利用汞灯发射波长254nm的紫外光，交替照射于充满样品气和充满无臭氧的零气吸收池，并由Beer-Lamber定律根据紫外光通过臭氧时减弱的程度计算光强比律的变化得到臭氧浓度。</w:t>
      </w:r>
    </w:p>
    <w:p w:rsidR="00D56B12" w:rsidRPr="006807CB" w:rsidRDefault="00D56B12" w:rsidP="00D56B12">
      <w:pPr>
        <w:pStyle w:val="aa"/>
        <w:spacing w:line="360" w:lineRule="auto"/>
        <w:rPr>
          <w:rFonts w:hAnsi="宋体" w:hint="eastAsia"/>
        </w:rPr>
      </w:pPr>
      <w:r w:rsidRPr="006807CB">
        <w:rPr>
          <w:rFonts w:hAnsi="宋体" w:hint="eastAsia"/>
        </w:rPr>
        <w:t xml:space="preserve">    </w:t>
      </w:r>
      <w:r>
        <w:rPr>
          <w:rFonts w:hAnsi="宋体" w:hint="eastAsia"/>
        </w:rPr>
        <w:t xml:space="preserve">                                                            </w:t>
      </w:r>
      <w:r w:rsidRPr="006807CB">
        <w:rPr>
          <w:rFonts w:hAnsi="宋体" w:hint="eastAsia"/>
        </w:rPr>
        <w:t>命题：解淑艳</w:t>
      </w:r>
    </w:p>
    <w:p w:rsidR="00D56B12" w:rsidRPr="006807CB" w:rsidRDefault="00D56B12" w:rsidP="00D56B12">
      <w:pPr>
        <w:pStyle w:val="aa"/>
        <w:spacing w:line="360" w:lineRule="auto"/>
        <w:rPr>
          <w:rFonts w:hAnsi="宋体" w:hint="eastAsia"/>
        </w:rPr>
      </w:pPr>
      <w:r w:rsidRPr="006807CB">
        <w:rPr>
          <w:rFonts w:hAnsi="宋体" w:hint="eastAsia"/>
        </w:rPr>
        <w:lastRenderedPageBreak/>
        <w:t xml:space="preserve">    </w:t>
      </w:r>
      <w:r>
        <w:rPr>
          <w:rFonts w:hAnsi="宋体" w:hint="eastAsia"/>
        </w:rPr>
        <w:t xml:space="preserve">                                                            </w:t>
      </w:r>
      <w:r w:rsidRPr="006807CB">
        <w:rPr>
          <w:rFonts w:hAnsi="宋体" w:hint="eastAsia"/>
        </w:rPr>
        <w:t>审核：李钢</w:t>
      </w:r>
    </w:p>
    <w:p w:rsidR="00D56B12" w:rsidRDefault="00D56B12" w:rsidP="00D56B12">
      <w:pPr>
        <w:pStyle w:val="aa"/>
        <w:spacing w:line="360" w:lineRule="auto"/>
        <w:rPr>
          <w:rFonts w:hAnsi="宋体" w:hint="eastAsia"/>
          <w:b/>
        </w:rPr>
      </w:pPr>
      <w:r w:rsidRPr="00E122E2">
        <w:rPr>
          <w:rFonts w:hAnsi="宋体" w:hint="eastAsia"/>
          <w:b/>
        </w:rPr>
        <w:t>(二)48i型一氧化碳分析仪(热电公司)</w:t>
      </w:r>
    </w:p>
    <w:p w:rsidR="00D56B12" w:rsidRPr="00E122E2" w:rsidRDefault="00D56B12" w:rsidP="00D56B12">
      <w:pPr>
        <w:pStyle w:val="aa"/>
        <w:spacing w:line="360" w:lineRule="auto"/>
        <w:rPr>
          <w:rFonts w:hAnsi="宋体" w:hint="eastAsia"/>
          <w:b/>
        </w:rPr>
      </w:pPr>
      <w:r w:rsidRPr="00E122E2">
        <w:rPr>
          <w:rFonts w:hAnsi="宋体" w:hint="eastAsia"/>
          <w:b/>
        </w:rPr>
        <w:t>分类号：</w:t>
      </w:r>
      <w:r>
        <w:rPr>
          <w:rFonts w:hAnsi="宋体" w:hint="eastAsia"/>
          <w:b/>
        </w:rPr>
        <w:t>O</w:t>
      </w:r>
      <w:r w:rsidRPr="00E122E2">
        <w:rPr>
          <w:rFonts w:hAnsi="宋体" w:hint="eastAsia"/>
          <w:b/>
        </w:rPr>
        <w:t>1-2</w:t>
      </w:r>
    </w:p>
    <w:p w:rsidR="00D56B12" w:rsidRPr="00E122E2" w:rsidRDefault="00D56B12" w:rsidP="00D56B12">
      <w:pPr>
        <w:pStyle w:val="aa"/>
        <w:spacing w:line="360" w:lineRule="auto"/>
        <w:rPr>
          <w:rFonts w:hAnsi="宋体" w:hint="eastAsia"/>
          <w:b/>
        </w:rPr>
      </w:pPr>
      <w:r w:rsidRPr="00E122E2">
        <w:rPr>
          <w:rFonts w:hAnsi="宋体" w:hint="eastAsia"/>
          <w:b/>
        </w:rPr>
        <w:t>一、填空题</w:t>
      </w:r>
    </w:p>
    <w:p w:rsidR="00D56B12" w:rsidRPr="006807CB" w:rsidRDefault="00D56B12" w:rsidP="00D56B12">
      <w:pPr>
        <w:pStyle w:val="aa"/>
        <w:spacing w:line="360" w:lineRule="auto"/>
        <w:rPr>
          <w:rFonts w:hAnsi="宋体" w:hint="eastAsia"/>
        </w:rPr>
      </w:pPr>
      <w:r w:rsidRPr="006807CB">
        <w:rPr>
          <w:rFonts w:hAnsi="宋体" w:hint="eastAsia"/>
        </w:rPr>
        <w:t>1．热电公司48i型一氧化碳分析仪用户最小量程</w:t>
      </w:r>
      <w:r>
        <w:rPr>
          <w:rFonts w:hAnsi="宋体" w:hint="eastAsia"/>
          <w:u w:val="single"/>
        </w:rPr>
        <w:t xml:space="preserve">                                  </w:t>
      </w:r>
      <w:r w:rsidRPr="006807CB">
        <w:rPr>
          <w:rFonts w:hAnsi="宋体" w:hint="eastAsia"/>
        </w:rPr>
        <w:t>，最大量程</w:t>
      </w:r>
      <w:r>
        <w:rPr>
          <w:rFonts w:hAnsi="宋体" w:hint="eastAsia"/>
          <w:u w:val="single"/>
        </w:rPr>
        <w:t xml:space="preserve">                   </w:t>
      </w:r>
      <w:r w:rsidRPr="006807CB">
        <w:rPr>
          <w:rFonts w:hAnsi="宋体" w:hint="eastAsia"/>
        </w:rPr>
        <w:t>。</w:t>
      </w:r>
    </w:p>
    <w:p w:rsidR="00D56B12" w:rsidRPr="006807CB" w:rsidRDefault="00D56B12" w:rsidP="00D56B12">
      <w:pPr>
        <w:pStyle w:val="aa"/>
        <w:spacing w:line="360" w:lineRule="auto"/>
        <w:rPr>
          <w:rFonts w:hAnsi="宋体" w:hint="eastAsia"/>
        </w:rPr>
      </w:pPr>
      <w:r w:rsidRPr="00E122E2">
        <w:rPr>
          <w:rFonts w:hAnsi="宋体" w:hint="eastAsia"/>
          <w:b/>
        </w:rPr>
        <w:t>答案：</w:t>
      </w:r>
      <w:r w:rsidRPr="006807CB">
        <w:rPr>
          <w:rFonts w:hAnsi="宋体" w:hint="eastAsia"/>
        </w:rPr>
        <w:t>0～1ppm或mg／m</w:t>
      </w:r>
      <w:r w:rsidRPr="00E122E2">
        <w:rPr>
          <w:rFonts w:hAnsi="宋体" w:hint="eastAsia"/>
          <w:vertAlign w:val="superscript"/>
        </w:rPr>
        <w:t>3</w:t>
      </w:r>
      <w:r w:rsidRPr="006807CB">
        <w:rPr>
          <w:rFonts w:hAnsi="宋体" w:hint="eastAsia"/>
        </w:rPr>
        <w:t xml:space="preserve">  </w:t>
      </w:r>
      <w:r>
        <w:rPr>
          <w:rFonts w:hAnsi="宋体" w:hint="eastAsia"/>
        </w:rPr>
        <w:t xml:space="preserve">    </w:t>
      </w:r>
      <w:r w:rsidRPr="006807CB">
        <w:rPr>
          <w:rFonts w:hAnsi="宋体" w:hint="eastAsia"/>
        </w:rPr>
        <w:t>0～10000ppm或mg／m</w:t>
      </w:r>
      <w:r w:rsidRPr="00E122E2">
        <w:rPr>
          <w:rFonts w:hAnsi="宋体" w:hint="eastAsia"/>
          <w:vertAlign w:val="superscript"/>
        </w:rPr>
        <w:t>3</w:t>
      </w:r>
    </w:p>
    <w:p w:rsidR="00D56B12" w:rsidRPr="00CF235E" w:rsidRDefault="00D56B12" w:rsidP="00D56B12">
      <w:pPr>
        <w:pStyle w:val="aa"/>
        <w:spacing w:line="360" w:lineRule="auto"/>
        <w:rPr>
          <w:rFonts w:hAnsi="宋体" w:hint="eastAsia"/>
          <w:u w:val="single"/>
        </w:rPr>
      </w:pPr>
      <w:r w:rsidRPr="006807CB">
        <w:rPr>
          <w:rFonts w:hAnsi="宋体" w:hint="eastAsia"/>
        </w:rPr>
        <w:t>2．热电公司48i型一氧化碳分析仪一般校准周期为</w:t>
      </w:r>
      <w:r>
        <w:rPr>
          <w:rFonts w:hAnsi="宋体" w:hint="eastAsia"/>
          <w:u w:val="single"/>
        </w:rPr>
        <w:t xml:space="preserve">                                                         </w:t>
      </w:r>
      <w:r w:rsidRPr="006807CB">
        <w:rPr>
          <w:rFonts w:hAnsi="宋体" w:hint="eastAsia"/>
        </w:rPr>
        <w:t>。</w:t>
      </w:r>
    </w:p>
    <w:p w:rsidR="00D56B12" w:rsidRPr="006807CB" w:rsidRDefault="00D56B12" w:rsidP="00D56B12">
      <w:pPr>
        <w:pStyle w:val="aa"/>
        <w:spacing w:line="360" w:lineRule="auto"/>
        <w:rPr>
          <w:rFonts w:hAnsi="宋体" w:hint="eastAsia"/>
        </w:rPr>
      </w:pPr>
      <w:r w:rsidRPr="00CF235E">
        <w:rPr>
          <w:rFonts w:hAnsi="宋体" w:hint="eastAsia"/>
          <w:b/>
        </w:rPr>
        <w:t>答案：</w:t>
      </w:r>
      <w:r w:rsidRPr="006807CB">
        <w:rPr>
          <w:rFonts w:hAnsi="宋体" w:hint="eastAsia"/>
        </w:rPr>
        <w:t>最好每周一次，也可以10d校准一次，根据实际情况而定</w:t>
      </w:r>
    </w:p>
    <w:p w:rsidR="00D56B12" w:rsidRPr="00CF235E" w:rsidRDefault="00D56B12" w:rsidP="00D56B12">
      <w:pPr>
        <w:pStyle w:val="aa"/>
        <w:spacing w:line="360" w:lineRule="auto"/>
        <w:rPr>
          <w:rFonts w:hAnsi="宋体" w:hint="eastAsia"/>
          <w:u w:val="single"/>
        </w:rPr>
      </w:pPr>
      <w:r w:rsidRPr="006807CB">
        <w:rPr>
          <w:rFonts w:hAnsi="宋体" w:hint="eastAsia"/>
        </w:rPr>
        <w:t>3．热电公司48i型一氧化碳分析仪一般换膜周期为</w:t>
      </w:r>
      <w:r>
        <w:rPr>
          <w:rFonts w:hAnsi="宋体" w:hint="eastAsia"/>
          <w:u w:val="single"/>
        </w:rPr>
        <w:t xml:space="preserve">                                  </w:t>
      </w:r>
      <w:r>
        <w:rPr>
          <w:rFonts w:hAnsi="宋体" w:hint="eastAsia"/>
        </w:rPr>
        <w:t>。</w:t>
      </w:r>
      <w:r>
        <w:rPr>
          <w:rFonts w:hAnsi="宋体" w:hint="eastAsia"/>
          <w:u w:val="single"/>
        </w:rPr>
        <w:t xml:space="preserve">     </w:t>
      </w:r>
    </w:p>
    <w:p w:rsidR="00D56B12" w:rsidRPr="006807CB" w:rsidRDefault="00D56B12" w:rsidP="00D56B12">
      <w:pPr>
        <w:pStyle w:val="aa"/>
        <w:spacing w:line="360" w:lineRule="auto"/>
        <w:rPr>
          <w:rFonts w:hAnsi="宋体" w:hint="eastAsia"/>
        </w:rPr>
      </w:pPr>
      <w:r w:rsidRPr="00CF235E">
        <w:rPr>
          <w:rFonts w:hAnsi="宋体" w:hint="eastAsia"/>
          <w:b/>
        </w:rPr>
        <w:t>答案：</w:t>
      </w:r>
      <w:r w:rsidRPr="006807CB">
        <w:rPr>
          <w:rFonts w:hAnsi="宋体" w:hint="eastAsia"/>
        </w:rPr>
        <w:t>最好每周一次，也可以10d更换一次，根据实际情况而定</w:t>
      </w:r>
    </w:p>
    <w:p w:rsidR="00D56B12" w:rsidRPr="006807CB" w:rsidRDefault="00D56B12" w:rsidP="00D56B12">
      <w:pPr>
        <w:pStyle w:val="aa"/>
        <w:spacing w:line="360" w:lineRule="auto"/>
        <w:rPr>
          <w:rFonts w:hAnsi="宋体" w:hint="eastAsia"/>
        </w:rPr>
      </w:pPr>
      <w:r w:rsidRPr="006807CB">
        <w:rPr>
          <w:rFonts w:hAnsi="宋体" w:hint="eastAsia"/>
        </w:rPr>
        <w:t>4．热电公司48i型一氧化碳分析仪的样气流速为</w:t>
      </w:r>
      <w:r>
        <w:rPr>
          <w:rFonts w:hAnsi="宋体" w:hint="eastAsia"/>
          <w:u w:val="single"/>
        </w:rPr>
        <w:t xml:space="preserve">     </w:t>
      </w:r>
      <w:r w:rsidRPr="006807CB">
        <w:rPr>
          <w:rFonts w:hAnsi="宋体" w:hint="eastAsia"/>
        </w:rPr>
        <w:t>L／min。</w:t>
      </w:r>
    </w:p>
    <w:p w:rsidR="00D56B12" w:rsidRPr="006807CB" w:rsidRDefault="00D56B12" w:rsidP="00D56B12">
      <w:pPr>
        <w:pStyle w:val="aa"/>
        <w:spacing w:line="360" w:lineRule="auto"/>
        <w:rPr>
          <w:rFonts w:hAnsi="宋体" w:hint="eastAsia"/>
        </w:rPr>
      </w:pPr>
      <w:r w:rsidRPr="00CF235E">
        <w:rPr>
          <w:rFonts w:hAnsi="宋体" w:hint="eastAsia"/>
          <w:b/>
        </w:rPr>
        <w:t>答案：</w:t>
      </w:r>
      <w:r w:rsidRPr="006807CB">
        <w:rPr>
          <w:rFonts w:hAnsi="宋体" w:hint="eastAsia"/>
        </w:rPr>
        <w:t>1.0</w:t>
      </w:r>
    </w:p>
    <w:p w:rsidR="00D56B12" w:rsidRPr="006807CB" w:rsidRDefault="00D56B12" w:rsidP="00D56B12">
      <w:pPr>
        <w:pStyle w:val="aa"/>
        <w:spacing w:line="360" w:lineRule="auto"/>
        <w:rPr>
          <w:rFonts w:hAnsi="宋体" w:hint="eastAsia"/>
        </w:rPr>
      </w:pPr>
      <w:r w:rsidRPr="006807CB">
        <w:rPr>
          <w:rFonts w:hAnsi="宋体" w:hint="eastAsia"/>
        </w:rPr>
        <w:t>5．热电公司48i型一氧化碳分析仪的操作温度为——℃。</w:t>
      </w:r>
    </w:p>
    <w:p w:rsidR="00D56B12" w:rsidRPr="006807CB" w:rsidRDefault="00D56B12" w:rsidP="00D56B12">
      <w:pPr>
        <w:pStyle w:val="aa"/>
        <w:spacing w:line="360" w:lineRule="auto"/>
        <w:rPr>
          <w:rFonts w:hAnsi="宋体" w:hint="eastAsia"/>
        </w:rPr>
      </w:pPr>
      <w:r w:rsidRPr="00CF235E">
        <w:rPr>
          <w:rFonts w:hAnsi="宋体" w:hint="eastAsia"/>
          <w:b/>
        </w:rPr>
        <w:t>答案：</w:t>
      </w:r>
      <w:r w:rsidRPr="006807CB">
        <w:rPr>
          <w:rFonts w:hAnsi="宋体" w:hint="eastAsia"/>
        </w:rPr>
        <w:t>20～30</w:t>
      </w:r>
    </w:p>
    <w:p w:rsidR="00D56B12" w:rsidRPr="006807CB" w:rsidRDefault="00D56B12" w:rsidP="00D56B12">
      <w:pPr>
        <w:pStyle w:val="aa"/>
        <w:spacing w:line="360" w:lineRule="auto"/>
        <w:rPr>
          <w:rFonts w:hAnsi="宋体" w:hint="eastAsia"/>
        </w:rPr>
      </w:pPr>
      <w:r w:rsidRPr="006807CB">
        <w:rPr>
          <w:rFonts w:hAnsi="宋体" w:hint="eastAsia"/>
        </w:rPr>
        <w:t>6．热电公司48i型一氧化碳分析仪的切割头应高于监测站房顶</w:t>
      </w:r>
      <w:r>
        <w:rPr>
          <w:rFonts w:hAnsi="宋体" w:hint="eastAsia"/>
          <w:u w:val="single"/>
        </w:rPr>
        <w:t xml:space="preserve">         </w:t>
      </w:r>
      <w:r w:rsidRPr="006807CB">
        <w:rPr>
          <w:rFonts w:hAnsi="宋体" w:hint="eastAsia"/>
        </w:rPr>
        <w:t>m。</w:t>
      </w:r>
    </w:p>
    <w:p w:rsidR="00D56B12" w:rsidRPr="006807CB" w:rsidRDefault="00D56B12" w:rsidP="00D56B12">
      <w:pPr>
        <w:pStyle w:val="aa"/>
        <w:spacing w:line="360" w:lineRule="auto"/>
        <w:rPr>
          <w:rFonts w:hAnsi="宋体" w:hint="eastAsia"/>
        </w:rPr>
      </w:pPr>
      <w:r w:rsidRPr="00CF235E">
        <w:rPr>
          <w:rFonts w:hAnsi="宋体" w:hint="eastAsia"/>
          <w:b/>
        </w:rPr>
        <w:t>答案：</w:t>
      </w:r>
      <w:r w:rsidRPr="006807CB">
        <w:rPr>
          <w:rFonts w:hAnsi="宋体" w:hint="eastAsia"/>
        </w:rPr>
        <w:t>1～2</w:t>
      </w:r>
    </w:p>
    <w:p w:rsidR="00D56B12" w:rsidRPr="00CF235E" w:rsidRDefault="00D56B12" w:rsidP="00D56B12">
      <w:pPr>
        <w:pStyle w:val="aa"/>
        <w:spacing w:line="360" w:lineRule="auto"/>
        <w:rPr>
          <w:rFonts w:hAnsi="宋体" w:hint="eastAsia"/>
          <w:b/>
        </w:rPr>
      </w:pPr>
      <w:r w:rsidRPr="00CF235E">
        <w:rPr>
          <w:rFonts w:hAnsi="宋体" w:hint="eastAsia"/>
          <w:b/>
        </w:rPr>
        <w:t>二、选择题</w:t>
      </w:r>
    </w:p>
    <w:p w:rsidR="00D56B12" w:rsidRPr="006807CB" w:rsidRDefault="00D56B12" w:rsidP="00D56B12">
      <w:pPr>
        <w:pStyle w:val="aa"/>
        <w:spacing w:line="360" w:lineRule="auto"/>
        <w:rPr>
          <w:rFonts w:hAnsi="宋体" w:hint="eastAsia"/>
        </w:rPr>
      </w:pPr>
      <w:r w:rsidRPr="006807CB">
        <w:rPr>
          <w:rFonts w:hAnsi="宋体" w:hint="eastAsia"/>
        </w:rPr>
        <w:t>1．热电公司48i型一氧化碳分析仪的检测下限是</w:t>
      </w:r>
      <w:r>
        <w:rPr>
          <w:rFonts w:hAnsi="宋体" w:hint="eastAsia"/>
          <w:u w:val="single"/>
        </w:rPr>
        <w:t xml:space="preserve">      </w:t>
      </w:r>
      <w:r w:rsidRPr="006807CB">
        <w:rPr>
          <w:rFonts w:hAnsi="宋体" w:hint="eastAsia"/>
        </w:rPr>
        <w:t>ppm。(  )</w:t>
      </w:r>
    </w:p>
    <w:p w:rsidR="00D56B12" w:rsidRPr="006807CB" w:rsidRDefault="00D56B12" w:rsidP="00D56B12">
      <w:pPr>
        <w:pStyle w:val="aa"/>
        <w:spacing w:line="360" w:lineRule="auto"/>
        <w:rPr>
          <w:rFonts w:hAnsi="宋体" w:hint="eastAsia"/>
        </w:rPr>
      </w:pPr>
      <w:r w:rsidRPr="006807CB">
        <w:rPr>
          <w:rFonts w:hAnsi="宋体" w:hint="eastAsia"/>
        </w:rPr>
        <w:t xml:space="preserve">    A．0.1    B．0.2    C．0.04    D．1</w:t>
      </w:r>
    </w:p>
    <w:p w:rsidR="00D56B12" w:rsidRPr="006807CB" w:rsidRDefault="00D56B12" w:rsidP="00D56B12">
      <w:pPr>
        <w:pStyle w:val="aa"/>
        <w:spacing w:line="360" w:lineRule="auto"/>
        <w:rPr>
          <w:rFonts w:hAnsi="宋体" w:hint="eastAsia"/>
        </w:rPr>
      </w:pPr>
      <w:r w:rsidRPr="00CF235E">
        <w:rPr>
          <w:rFonts w:hAnsi="宋体" w:hint="eastAsia"/>
          <w:b/>
        </w:rPr>
        <w:t>答案：</w:t>
      </w:r>
      <w:r w:rsidRPr="006807CB">
        <w:rPr>
          <w:rFonts w:hAnsi="宋体" w:hint="eastAsia"/>
        </w:rPr>
        <w:t>C</w:t>
      </w:r>
    </w:p>
    <w:p w:rsidR="00D56B12" w:rsidRPr="006807CB" w:rsidRDefault="00D56B12" w:rsidP="00D56B12">
      <w:pPr>
        <w:pStyle w:val="aa"/>
        <w:spacing w:line="360" w:lineRule="auto"/>
        <w:rPr>
          <w:rFonts w:hAnsi="宋体" w:hint="eastAsia"/>
        </w:rPr>
      </w:pPr>
      <w:r w:rsidRPr="006807CB">
        <w:rPr>
          <w:rFonts w:hAnsi="宋体" w:hint="eastAsia"/>
        </w:rPr>
        <w:t>2．通常热电公司48i型一氧化碳分析仪校准时应选择满量程的</w:t>
      </w:r>
      <w:r>
        <w:rPr>
          <w:rFonts w:hAnsi="宋体" w:hint="eastAsia"/>
          <w:u w:val="single"/>
        </w:rPr>
        <w:t xml:space="preserve">      </w:t>
      </w:r>
      <w:r w:rsidRPr="006807CB">
        <w:rPr>
          <w:rFonts w:hAnsi="宋体" w:hint="eastAsia"/>
        </w:rPr>
        <w:t>％进行校准，期望浓度是</w:t>
      </w:r>
      <w:r>
        <w:rPr>
          <w:rFonts w:hAnsi="宋体" w:hint="eastAsia"/>
          <w:u w:val="single"/>
        </w:rPr>
        <w:t xml:space="preserve">    </w:t>
      </w:r>
      <w:r w:rsidRPr="006807CB">
        <w:rPr>
          <w:rFonts w:hAnsi="宋体" w:hint="eastAsia"/>
        </w:rPr>
        <w:t>ppm。(  )</w:t>
      </w:r>
    </w:p>
    <w:p w:rsidR="00D56B12" w:rsidRPr="006807CB" w:rsidRDefault="00D56B12" w:rsidP="00D56B12">
      <w:pPr>
        <w:pStyle w:val="aa"/>
        <w:spacing w:line="360" w:lineRule="auto"/>
        <w:rPr>
          <w:rFonts w:hAnsi="宋体" w:hint="eastAsia"/>
        </w:rPr>
      </w:pPr>
      <w:r w:rsidRPr="006807CB">
        <w:rPr>
          <w:rFonts w:hAnsi="宋体" w:hint="eastAsia"/>
        </w:rPr>
        <w:t xml:space="preserve">    A．80，10    B．100，20</w:t>
      </w:r>
    </w:p>
    <w:p w:rsidR="00D56B12" w:rsidRPr="006807CB" w:rsidRDefault="00D56B12" w:rsidP="00D56B12">
      <w:pPr>
        <w:pStyle w:val="aa"/>
        <w:spacing w:line="360" w:lineRule="auto"/>
        <w:rPr>
          <w:rFonts w:hAnsi="宋体" w:hint="eastAsia"/>
        </w:rPr>
      </w:pPr>
      <w:r w:rsidRPr="006807CB">
        <w:rPr>
          <w:rFonts w:hAnsi="宋体" w:hint="eastAsia"/>
        </w:rPr>
        <w:t xml:space="preserve">    C．80，16    D．40， 8</w:t>
      </w:r>
    </w:p>
    <w:p w:rsidR="00D56B12" w:rsidRPr="00CF235E" w:rsidRDefault="00D56B12" w:rsidP="00D56B12">
      <w:pPr>
        <w:pStyle w:val="aa"/>
        <w:spacing w:line="360" w:lineRule="auto"/>
        <w:rPr>
          <w:rFonts w:hAnsi="宋体" w:hint="eastAsia"/>
          <w:b/>
        </w:rPr>
      </w:pPr>
      <w:r w:rsidRPr="00CF235E">
        <w:rPr>
          <w:rFonts w:hAnsi="宋体" w:hint="eastAsia"/>
          <w:b/>
        </w:rPr>
        <w:t>答案：C</w:t>
      </w:r>
    </w:p>
    <w:p w:rsidR="00D56B12" w:rsidRPr="00CF235E" w:rsidRDefault="00D56B12" w:rsidP="00D56B12">
      <w:pPr>
        <w:pStyle w:val="aa"/>
        <w:spacing w:line="360" w:lineRule="auto"/>
        <w:rPr>
          <w:rFonts w:hAnsi="宋体" w:hint="eastAsia"/>
          <w:b/>
        </w:rPr>
      </w:pPr>
      <w:r w:rsidRPr="00CF235E">
        <w:rPr>
          <w:rFonts w:hAnsi="宋体" w:hint="eastAsia"/>
          <w:b/>
        </w:rPr>
        <w:t>三、问答题</w:t>
      </w:r>
    </w:p>
    <w:p w:rsidR="00D56B12" w:rsidRPr="006807CB" w:rsidRDefault="00D56B12" w:rsidP="00D56B12">
      <w:pPr>
        <w:pStyle w:val="aa"/>
        <w:spacing w:line="360" w:lineRule="auto"/>
        <w:rPr>
          <w:rFonts w:hAnsi="宋体" w:hint="eastAsia"/>
        </w:rPr>
      </w:pPr>
      <w:r w:rsidRPr="006807CB">
        <w:rPr>
          <w:rFonts w:hAnsi="宋体" w:hint="eastAsia"/>
        </w:rPr>
        <w:t>1．简述热电公司48i型一氧化碳分析仪如何更改数据的单位。</w:t>
      </w:r>
    </w:p>
    <w:p w:rsidR="00D56B12" w:rsidRPr="006807CB" w:rsidRDefault="00D56B12" w:rsidP="00D56B12">
      <w:pPr>
        <w:pStyle w:val="aa"/>
        <w:spacing w:line="360" w:lineRule="auto"/>
        <w:rPr>
          <w:rFonts w:hAnsi="宋体" w:hint="eastAsia"/>
        </w:rPr>
      </w:pPr>
      <w:r w:rsidRPr="00CF235E">
        <w:rPr>
          <w:rFonts w:hAnsi="宋体" w:hint="eastAsia"/>
          <w:b/>
        </w:rPr>
        <w:t>答案：</w:t>
      </w:r>
      <w:r w:rsidRPr="006807CB">
        <w:rPr>
          <w:rFonts w:hAnsi="宋体" w:hint="eastAsia"/>
        </w:rPr>
        <w:t>更改数据的单位的步骤为：(1)从主菜单选量程菜单Range&gt;Gas  Units。(2)用上下</w:t>
      </w:r>
      <w:r w:rsidRPr="006807CB">
        <w:rPr>
          <w:rFonts w:hAnsi="宋体" w:hint="eastAsia"/>
        </w:rPr>
        <w:lastRenderedPageBreak/>
        <w:t>键选择气体浓度单位。(3)按回车键确定。</w:t>
      </w:r>
    </w:p>
    <w:p w:rsidR="00D56B12" w:rsidRPr="006807CB" w:rsidRDefault="00D56B12" w:rsidP="00D56B12">
      <w:pPr>
        <w:pStyle w:val="aa"/>
        <w:spacing w:line="360" w:lineRule="auto"/>
        <w:rPr>
          <w:rFonts w:hAnsi="宋体" w:hint="eastAsia"/>
        </w:rPr>
      </w:pPr>
      <w:r w:rsidRPr="006807CB">
        <w:rPr>
          <w:rFonts w:hAnsi="宋体" w:hint="eastAsia"/>
        </w:rPr>
        <w:t>2．简述热电公司48i型一氧化碳分析仪校准前应做哪些准备。</w:t>
      </w:r>
    </w:p>
    <w:p w:rsidR="00D56B12" w:rsidRPr="006807CB" w:rsidRDefault="00D56B12" w:rsidP="00D56B12">
      <w:pPr>
        <w:pStyle w:val="aa"/>
        <w:spacing w:line="360" w:lineRule="auto"/>
        <w:rPr>
          <w:rFonts w:hAnsi="宋体" w:hint="eastAsia"/>
        </w:rPr>
      </w:pPr>
      <w:r w:rsidRPr="00CF235E">
        <w:rPr>
          <w:rFonts w:hAnsi="宋体" w:hint="eastAsia"/>
          <w:b/>
        </w:rPr>
        <w:t>答案：</w:t>
      </w:r>
      <w:r w:rsidRPr="006807CB">
        <w:rPr>
          <w:rFonts w:hAnsi="宋体" w:hint="eastAsia"/>
        </w:rPr>
        <w:t>(1)提前1d打开校准仪(至少提前90min打开146i动态校准仪)。(2)校准前更换滤膜。</w:t>
      </w:r>
    </w:p>
    <w:p w:rsidR="00D56B12" w:rsidRPr="006807CB" w:rsidRDefault="00D56B12" w:rsidP="00D56B12">
      <w:pPr>
        <w:pStyle w:val="aa"/>
        <w:spacing w:line="360" w:lineRule="auto"/>
        <w:rPr>
          <w:rFonts w:hAnsi="宋体" w:hint="eastAsia"/>
        </w:rPr>
      </w:pPr>
      <w:r w:rsidRPr="006807CB">
        <w:rPr>
          <w:rFonts w:hAnsi="宋体" w:hint="eastAsia"/>
        </w:rPr>
        <w:t>3．简述热电公司48i型一氧化碳分析仪进行量程范围选择的操作。</w:t>
      </w:r>
    </w:p>
    <w:p w:rsidR="00D56B12" w:rsidRDefault="00D56B12" w:rsidP="00D56B12">
      <w:pPr>
        <w:pStyle w:val="aa"/>
        <w:spacing w:line="360" w:lineRule="auto"/>
        <w:rPr>
          <w:rFonts w:hAnsi="宋体" w:hint="eastAsia"/>
        </w:rPr>
      </w:pPr>
      <w:r w:rsidRPr="007843EB">
        <w:rPr>
          <w:rFonts w:hAnsi="宋体" w:hint="eastAsia"/>
          <w:b/>
        </w:rPr>
        <w:t>答案：</w:t>
      </w:r>
      <w:r w:rsidRPr="006807CB">
        <w:rPr>
          <w:rFonts w:hAnsi="宋体" w:hint="eastAsia"/>
        </w:rPr>
        <w:t>(1)在主菜单中选Range&gt;Range。(2)用上下键选择量程。  (3)按回车键确认所选量程。</w:t>
      </w:r>
    </w:p>
    <w:p w:rsidR="00D56B12" w:rsidRPr="006807CB" w:rsidRDefault="00D56B12" w:rsidP="00D56B12">
      <w:pPr>
        <w:pStyle w:val="aa"/>
        <w:spacing w:line="360" w:lineRule="auto"/>
        <w:rPr>
          <w:rFonts w:hAnsi="宋体" w:hint="eastAsia"/>
        </w:rPr>
      </w:pPr>
      <w:r w:rsidRPr="006807CB">
        <w:rPr>
          <w:rFonts w:hAnsi="宋体" w:hint="eastAsia"/>
        </w:rPr>
        <w:t>4．简述热电公司48i型一氧化碳分析仪工作原理。</w:t>
      </w:r>
    </w:p>
    <w:p w:rsidR="00D56B12" w:rsidRPr="006807CB" w:rsidRDefault="00D56B12" w:rsidP="00D56B12">
      <w:pPr>
        <w:pStyle w:val="aa"/>
        <w:spacing w:line="360" w:lineRule="auto"/>
        <w:rPr>
          <w:rFonts w:hAnsi="宋体" w:hint="eastAsia"/>
        </w:rPr>
      </w:pPr>
      <w:r w:rsidRPr="007843EB">
        <w:rPr>
          <w:rFonts w:hAnsi="宋体" w:hint="eastAsia"/>
          <w:b/>
        </w:rPr>
        <w:t>答案:</w:t>
      </w:r>
      <w:r w:rsidRPr="006807CB">
        <w:rPr>
          <w:rFonts w:hAnsi="宋体" w:hint="eastAsia"/>
        </w:rPr>
        <w:t>利用一氧化碳(CO)对波长为4.6gm的红外辐射有吸收的特性而设计的。样气进入分析仪后通过采样口。来自红外光源的红外线依次通过CO与氮气滤光器。然后进入光室由样气吸收红外辐射，出光室的红外辐射进入红外检测器。这样通过CO对红外辐射的吸收计算出CO的浓度值。</w:t>
      </w:r>
    </w:p>
    <w:p w:rsidR="00D56B12" w:rsidRPr="006807CB" w:rsidRDefault="00D56B12" w:rsidP="00D56B12">
      <w:pPr>
        <w:pStyle w:val="aa"/>
        <w:spacing w:line="360" w:lineRule="auto"/>
        <w:rPr>
          <w:rFonts w:hAnsi="宋体" w:hint="eastAsia"/>
        </w:rPr>
      </w:pPr>
      <w:r w:rsidRPr="006807CB">
        <w:rPr>
          <w:rFonts w:hAnsi="宋体" w:hint="eastAsia"/>
        </w:rPr>
        <w:t xml:space="preserve">    </w:t>
      </w:r>
      <w:r>
        <w:rPr>
          <w:rFonts w:hAnsi="宋体" w:hint="eastAsia"/>
        </w:rPr>
        <w:t xml:space="preserve">                                                       </w:t>
      </w:r>
      <w:r w:rsidRPr="006807CB">
        <w:rPr>
          <w:rFonts w:hAnsi="宋体" w:hint="eastAsia"/>
        </w:rPr>
        <w:t>命题：解淑艳</w:t>
      </w:r>
    </w:p>
    <w:p w:rsidR="00D56B12" w:rsidRDefault="00D56B12" w:rsidP="00D56B12">
      <w:pPr>
        <w:pStyle w:val="aa"/>
        <w:spacing w:line="360" w:lineRule="auto"/>
        <w:rPr>
          <w:rFonts w:hAnsi="宋体" w:hint="eastAsia"/>
        </w:rPr>
      </w:pPr>
      <w:r w:rsidRPr="006807CB">
        <w:rPr>
          <w:rFonts w:hAnsi="宋体" w:hint="eastAsia"/>
        </w:rPr>
        <w:t xml:space="preserve">    </w:t>
      </w:r>
      <w:r>
        <w:rPr>
          <w:rFonts w:hAnsi="宋体" w:hint="eastAsia"/>
        </w:rPr>
        <w:t xml:space="preserve">                                                       </w:t>
      </w:r>
      <w:r w:rsidRPr="006807CB">
        <w:rPr>
          <w:rFonts w:hAnsi="宋体" w:hint="eastAsia"/>
        </w:rPr>
        <w:t>审核：李钢</w:t>
      </w:r>
    </w:p>
    <w:p w:rsidR="00D56B12" w:rsidRPr="007843EB" w:rsidRDefault="00D56B12" w:rsidP="00D56B12">
      <w:pPr>
        <w:pStyle w:val="aa"/>
        <w:spacing w:line="360" w:lineRule="auto"/>
        <w:rPr>
          <w:rFonts w:hAnsi="宋体" w:hint="eastAsia"/>
        </w:rPr>
      </w:pPr>
      <w:r w:rsidRPr="007843EB">
        <w:rPr>
          <w:rFonts w:hAnsi="宋体" w:hint="eastAsia"/>
          <w:b/>
        </w:rPr>
        <w:t>(三)GC955 VOCs分析仪(荷兰SYNTECH公司)</w:t>
      </w:r>
    </w:p>
    <w:p w:rsidR="00D56B12" w:rsidRPr="007843EB" w:rsidRDefault="00D56B12" w:rsidP="00D56B12">
      <w:pPr>
        <w:pStyle w:val="aa"/>
        <w:spacing w:line="360" w:lineRule="auto"/>
        <w:rPr>
          <w:rFonts w:hAnsi="宋体" w:hint="eastAsia"/>
          <w:b/>
        </w:rPr>
      </w:pPr>
      <w:r w:rsidRPr="007843EB">
        <w:rPr>
          <w:rFonts w:hAnsi="宋体" w:hint="eastAsia"/>
          <w:b/>
        </w:rPr>
        <w:t>分类号：O1-3</w:t>
      </w:r>
    </w:p>
    <w:p w:rsidR="00D56B12" w:rsidRPr="007843EB" w:rsidRDefault="00D56B12" w:rsidP="00D56B12">
      <w:pPr>
        <w:pStyle w:val="aa"/>
        <w:spacing w:line="360" w:lineRule="auto"/>
        <w:rPr>
          <w:rFonts w:hAnsi="宋体" w:hint="eastAsia"/>
          <w:b/>
        </w:rPr>
      </w:pPr>
      <w:r w:rsidRPr="007843EB">
        <w:rPr>
          <w:rFonts w:hAnsi="宋体" w:hint="eastAsia"/>
          <w:b/>
        </w:rPr>
        <w:t>一、填空题</w:t>
      </w:r>
    </w:p>
    <w:p w:rsidR="00D56B12" w:rsidRPr="007843EB" w:rsidRDefault="00D56B12" w:rsidP="00D56B12">
      <w:pPr>
        <w:pStyle w:val="aa"/>
        <w:spacing w:line="360" w:lineRule="auto"/>
        <w:rPr>
          <w:rFonts w:hAnsi="宋体" w:hint="eastAsia"/>
        </w:rPr>
      </w:pPr>
      <w:r>
        <w:rPr>
          <w:rFonts w:hAnsi="宋体" w:hint="eastAsia"/>
        </w:rPr>
        <w:t xml:space="preserve"> </w:t>
      </w:r>
      <w:r w:rsidRPr="006807CB">
        <w:rPr>
          <w:rFonts w:hAnsi="宋体" w:hint="eastAsia"/>
        </w:rPr>
        <w:t>1．荷兰SYNTECH公司GC955 VOCs分析仪校准周期是</w:t>
      </w:r>
      <w:r>
        <w:rPr>
          <w:rFonts w:hAnsi="宋体" w:hint="eastAsia"/>
          <w:u w:val="single"/>
        </w:rPr>
        <w:t xml:space="preserve">                                 </w:t>
      </w:r>
      <w:r>
        <w:rPr>
          <w:rFonts w:hAnsi="宋体" w:hint="eastAsia"/>
        </w:rPr>
        <w:t>,</w:t>
      </w:r>
    </w:p>
    <w:p w:rsidR="00D56B12" w:rsidRPr="006807CB" w:rsidRDefault="00D56B12" w:rsidP="00D56B12">
      <w:pPr>
        <w:pStyle w:val="aa"/>
        <w:spacing w:line="360" w:lineRule="auto"/>
        <w:rPr>
          <w:rFonts w:hAnsi="宋体" w:hint="eastAsia"/>
        </w:rPr>
      </w:pPr>
      <w:r w:rsidRPr="006807CB">
        <w:rPr>
          <w:rFonts w:hAnsi="宋体" w:hint="eastAsia"/>
        </w:rPr>
        <w:t xml:space="preserve">  </w:t>
      </w:r>
      <w:r w:rsidRPr="007843EB">
        <w:rPr>
          <w:rFonts w:hAnsi="宋体" w:hint="eastAsia"/>
          <w:u w:val="single"/>
        </w:rPr>
        <w:t>_________________</w:t>
      </w:r>
      <w:r w:rsidRPr="006807CB">
        <w:rPr>
          <w:rFonts w:hAnsi="宋体" w:hint="eastAsia"/>
        </w:rPr>
        <w:t>。</w:t>
      </w:r>
    </w:p>
    <w:p w:rsidR="00D56B12" w:rsidRPr="006807CB" w:rsidRDefault="00D56B12" w:rsidP="00D56B12">
      <w:pPr>
        <w:pStyle w:val="aa"/>
        <w:spacing w:line="360" w:lineRule="auto"/>
        <w:rPr>
          <w:rFonts w:hAnsi="宋体" w:hint="eastAsia"/>
        </w:rPr>
      </w:pPr>
      <w:r w:rsidRPr="006807CB">
        <w:rPr>
          <w:rFonts w:hAnsi="宋体" w:hint="eastAsia"/>
        </w:rPr>
        <w:t xml:space="preserve"> </w:t>
      </w:r>
      <w:r w:rsidRPr="007843EB">
        <w:rPr>
          <w:rFonts w:hAnsi="宋体" w:hint="eastAsia"/>
          <w:b/>
        </w:rPr>
        <w:t>答案：</w:t>
      </w:r>
      <w:r w:rsidRPr="006807CB">
        <w:rPr>
          <w:rFonts w:hAnsi="宋体" w:hint="eastAsia"/>
        </w:rPr>
        <w:t>一般来说，校准一个月一次，3个月以后，2～3个月校准一次</w:t>
      </w:r>
    </w:p>
    <w:p w:rsidR="00D56B12" w:rsidRPr="006807CB" w:rsidRDefault="00D56B12" w:rsidP="00D56B12">
      <w:pPr>
        <w:pStyle w:val="aa"/>
        <w:spacing w:line="360" w:lineRule="auto"/>
        <w:rPr>
          <w:rFonts w:hAnsi="宋体" w:hint="eastAsia"/>
        </w:rPr>
      </w:pPr>
      <w:r>
        <w:rPr>
          <w:rFonts w:hAnsi="宋体" w:hint="eastAsia"/>
        </w:rPr>
        <w:t xml:space="preserve"> </w:t>
      </w:r>
      <w:r w:rsidRPr="006807CB">
        <w:rPr>
          <w:rFonts w:hAnsi="宋体" w:hint="eastAsia"/>
        </w:rPr>
        <w:t>2．为保证荷兰SYNTECH公司GC955 VOCs分析仪的准确性，监测过程需要每周通一次标准气体，如果测得的气体浓度值与标气浓度值的差异超过</w:t>
      </w:r>
      <w:r>
        <w:rPr>
          <w:rFonts w:hAnsi="宋体" w:hint="eastAsia"/>
          <w:u w:val="single"/>
        </w:rPr>
        <w:t xml:space="preserve">     </w:t>
      </w:r>
      <w:r w:rsidRPr="006807CB">
        <w:rPr>
          <w:rFonts w:hAnsi="宋体" w:hint="eastAsia"/>
        </w:rPr>
        <w:t>％，则需要进行校准。</w:t>
      </w:r>
    </w:p>
    <w:p w:rsidR="00D56B12" w:rsidRPr="006807CB" w:rsidRDefault="00D56B12" w:rsidP="00D56B12">
      <w:pPr>
        <w:pStyle w:val="aa"/>
        <w:spacing w:line="360" w:lineRule="auto"/>
        <w:rPr>
          <w:rFonts w:hAnsi="宋体" w:hint="eastAsia"/>
        </w:rPr>
      </w:pPr>
      <w:r w:rsidRPr="007843EB">
        <w:rPr>
          <w:rFonts w:hAnsi="宋体" w:hint="eastAsia"/>
          <w:b/>
        </w:rPr>
        <w:t>答案：</w:t>
      </w:r>
      <w:r w:rsidRPr="006807CB">
        <w:rPr>
          <w:rFonts w:hAnsi="宋体" w:hint="eastAsia"/>
        </w:rPr>
        <w:t>5</w:t>
      </w:r>
    </w:p>
    <w:p w:rsidR="00D56B12" w:rsidRPr="006807CB" w:rsidRDefault="00D56B12" w:rsidP="00D56B12">
      <w:pPr>
        <w:pStyle w:val="aa"/>
        <w:spacing w:line="360" w:lineRule="auto"/>
        <w:rPr>
          <w:rFonts w:hAnsi="宋体" w:hint="eastAsia"/>
        </w:rPr>
      </w:pPr>
      <w:r w:rsidRPr="006807CB">
        <w:rPr>
          <w:rFonts w:hAnsi="宋体" w:hint="eastAsia"/>
        </w:rPr>
        <w:t>3．使用47</w:t>
      </w:r>
      <w:r>
        <w:rPr>
          <w:rFonts w:hAnsi="宋体" w:hint="eastAsia"/>
        </w:rPr>
        <w:t>c</w:t>
      </w:r>
      <w:r w:rsidRPr="006807CB">
        <w:rPr>
          <w:rFonts w:hAnsi="宋体" w:hint="eastAsia"/>
        </w:rPr>
        <w:t>m的特氟龙滤膜时，荷兰SYNTECH公司GC955 VOCs分析仪换膜周期是</w:t>
      </w:r>
      <w:r>
        <w:rPr>
          <w:rFonts w:hAnsi="宋体" w:hint="eastAsia"/>
          <w:u w:val="single"/>
        </w:rPr>
        <w:t xml:space="preserve">         </w:t>
      </w:r>
      <w:r w:rsidRPr="006807CB">
        <w:rPr>
          <w:rFonts w:hAnsi="宋体" w:hint="eastAsia"/>
        </w:rPr>
        <w:t>。</w:t>
      </w:r>
    </w:p>
    <w:p w:rsidR="00D56B12" w:rsidRPr="006807CB" w:rsidRDefault="00D56B12" w:rsidP="00D56B12">
      <w:pPr>
        <w:pStyle w:val="aa"/>
        <w:spacing w:line="360" w:lineRule="auto"/>
        <w:rPr>
          <w:rFonts w:hAnsi="宋体" w:hint="eastAsia"/>
        </w:rPr>
      </w:pPr>
      <w:r w:rsidRPr="007843EB">
        <w:rPr>
          <w:rFonts w:hAnsi="宋体" w:hint="eastAsia"/>
          <w:b/>
        </w:rPr>
        <w:t>答案：</w:t>
      </w:r>
      <w:r w:rsidRPr="006807CB">
        <w:rPr>
          <w:rFonts w:hAnsi="宋体" w:hint="eastAsia"/>
        </w:rPr>
        <w:t>一个月换一次</w:t>
      </w:r>
    </w:p>
    <w:p w:rsidR="00D56B12" w:rsidRPr="006807CB" w:rsidRDefault="00D56B12" w:rsidP="00D56B12">
      <w:pPr>
        <w:pStyle w:val="aa"/>
        <w:spacing w:line="360" w:lineRule="auto"/>
        <w:rPr>
          <w:rFonts w:hAnsi="宋体" w:hint="eastAsia"/>
        </w:rPr>
      </w:pPr>
      <w:r w:rsidRPr="006807CB">
        <w:rPr>
          <w:rFonts w:hAnsi="宋体" w:hint="eastAsia"/>
        </w:rPr>
        <w:t>4．使用25cm的特氟龙滤膜时，荷兰SYNTECH公司GC955 VOCs分析仪换膜周期是</w:t>
      </w:r>
      <w:r>
        <w:rPr>
          <w:rFonts w:hAnsi="宋体" w:hint="eastAsia"/>
          <w:u w:val="single"/>
        </w:rPr>
        <w:t xml:space="preserve">            </w:t>
      </w:r>
      <w:r w:rsidRPr="006807CB">
        <w:rPr>
          <w:rFonts w:hAnsi="宋体" w:hint="eastAsia"/>
        </w:rPr>
        <w:t>。</w:t>
      </w:r>
    </w:p>
    <w:p w:rsidR="00D56B12" w:rsidRPr="006807CB" w:rsidRDefault="00D56B12" w:rsidP="00D56B12">
      <w:pPr>
        <w:pStyle w:val="aa"/>
        <w:spacing w:line="360" w:lineRule="auto"/>
        <w:rPr>
          <w:rFonts w:hAnsi="宋体" w:hint="eastAsia"/>
        </w:rPr>
      </w:pPr>
      <w:r w:rsidRPr="007843EB">
        <w:rPr>
          <w:rFonts w:hAnsi="宋体" w:hint="eastAsia"/>
          <w:b/>
        </w:rPr>
        <w:t>答案：</w:t>
      </w:r>
      <w:r w:rsidRPr="006807CB">
        <w:rPr>
          <w:rFonts w:hAnsi="宋体" w:hint="eastAsia"/>
        </w:rPr>
        <w:t>六个月换一次</w:t>
      </w:r>
    </w:p>
    <w:p w:rsidR="00D56B12" w:rsidRDefault="00D56B12" w:rsidP="00D56B12">
      <w:pPr>
        <w:pStyle w:val="aa"/>
        <w:spacing w:line="360" w:lineRule="auto"/>
        <w:rPr>
          <w:rFonts w:hAnsi="宋体" w:hint="eastAsia"/>
          <w:u w:val="single"/>
        </w:rPr>
      </w:pPr>
      <w:r w:rsidRPr="006807CB">
        <w:rPr>
          <w:rFonts w:hAnsi="宋体" w:hint="eastAsia"/>
        </w:rPr>
        <w:t>5．荷兰SYNTECH公司GC955 VOCs分析仪测试时，主要包括的四个步骤分别为：</w:t>
      </w:r>
      <w:r>
        <w:rPr>
          <w:rFonts w:hAnsi="宋体" w:hint="eastAsia"/>
          <w:u w:val="single"/>
        </w:rPr>
        <w:t xml:space="preserve">          </w:t>
      </w:r>
    </w:p>
    <w:p w:rsidR="00D56B12" w:rsidRPr="006807CB" w:rsidRDefault="00D56B12" w:rsidP="00D56B12">
      <w:pPr>
        <w:pStyle w:val="aa"/>
        <w:spacing w:line="360" w:lineRule="auto"/>
        <w:rPr>
          <w:rFonts w:hAnsi="宋体" w:hint="eastAsia"/>
        </w:rPr>
      </w:pPr>
      <w:r w:rsidRPr="006807CB">
        <w:rPr>
          <w:rFonts w:hAnsi="宋体" w:hint="eastAsia"/>
        </w:rPr>
        <w:t>、</w:t>
      </w:r>
      <w:r>
        <w:rPr>
          <w:rFonts w:hAnsi="宋体" w:hint="eastAsia"/>
          <w:u w:val="single"/>
        </w:rPr>
        <w:t xml:space="preserve">                </w:t>
      </w:r>
      <w:r w:rsidRPr="006807CB">
        <w:rPr>
          <w:rFonts w:hAnsi="宋体" w:hint="eastAsia"/>
        </w:rPr>
        <w:t>、</w:t>
      </w:r>
      <w:r>
        <w:rPr>
          <w:rFonts w:hAnsi="宋体" w:hint="eastAsia"/>
          <w:u w:val="single"/>
        </w:rPr>
        <w:t xml:space="preserve">       </w:t>
      </w:r>
      <w:r w:rsidRPr="006807CB">
        <w:rPr>
          <w:rFonts w:hAnsi="宋体" w:hint="eastAsia"/>
        </w:rPr>
        <w:t>和</w:t>
      </w:r>
      <w:r>
        <w:rPr>
          <w:rFonts w:hAnsi="宋体" w:hint="eastAsia"/>
          <w:u w:val="single"/>
        </w:rPr>
        <w:t xml:space="preserve">        </w:t>
      </w:r>
      <w:r w:rsidRPr="006807CB">
        <w:rPr>
          <w:rFonts w:hAnsi="宋体" w:hint="eastAsia"/>
        </w:rPr>
        <w:t>。</w:t>
      </w:r>
    </w:p>
    <w:p w:rsidR="00D56B12" w:rsidRPr="006807CB" w:rsidRDefault="00D56B12" w:rsidP="00D56B12">
      <w:pPr>
        <w:pStyle w:val="aa"/>
        <w:spacing w:line="360" w:lineRule="auto"/>
        <w:rPr>
          <w:rFonts w:hAnsi="宋体" w:hint="eastAsia"/>
        </w:rPr>
      </w:pPr>
      <w:r w:rsidRPr="007843EB">
        <w:rPr>
          <w:rFonts w:hAnsi="宋体" w:hint="eastAsia"/>
          <w:b/>
        </w:rPr>
        <w:t>答案：</w:t>
      </w:r>
      <w:r w:rsidRPr="006807CB">
        <w:rPr>
          <w:rFonts w:hAnsi="宋体" w:hint="eastAsia"/>
        </w:rPr>
        <w:t>采样预浓缩  热脱附和注射  分离  检测</w:t>
      </w:r>
    </w:p>
    <w:p w:rsidR="00D56B12" w:rsidRPr="007843EB" w:rsidRDefault="00D56B12" w:rsidP="00D56B12">
      <w:pPr>
        <w:pStyle w:val="aa"/>
        <w:spacing w:line="360" w:lineRule="auto"/>
        <w:rPr>
          <w:rFonts w:hAnsi="宋体" w:hint="eastAsia"/>
          <w:b/>
        </w:rPr>
      </w:pPr>
      <w:r w:rsidRPr="007843EB">
        <w:rPr>
          <w:rFonts w:hAnsi="宋体" w:hint="eastAsia"/>
          <w:b/>
        </w:rPr>
        <w:lastRenderedPageBreak/>
        <w:t>二、选择题</w:t>
      </w:r>
    </w:p>
    <w:p w:rsidR="00D56B12" w:rsidRPr="006807CB" w:rsidRDefault="00D56B12" w:rsidP="00D56B12">
      <w:pPr>
        <w:pStyle w:val="aa"/>
        <w:spacing w:line="360" w:lineRule="auto"/>
        <w:rPr>
          <w:rFonts w:hAnsi="宋体" w:hint="eastAsia"/>
        </w:rPr>
      </w:pPr>
      <w:r w:rsidRPr="006807CB">
        <w:rPr>
          <w:rFonts w:hAnsi="宋体" w:hint="eastAsia"/>
        </w:rPr>
        <w:t>1．荷兰SYNTECH公司GC955 VOCs分析仪工作环境要求的温度为</w:t>
      </w:r>
      <w:r>
        <w:rPr>
          <w:rFonts w:hAnsi="宋体" w:hint="eastAsia"/>
          <w:u w:val="single"/>
        </w:rPr>
        <w:t xml:space="preserve">           </w:t>
      </w:r>
      <w:r w:rsidRPr="006807CB">
        <w:rPr>
          <w:rFonts w:hAnsi="宋体" w:hint="eastAsia"/>
        </w:rPr>
        <w:t>℃，相对湿度为</w:t>
      </w:r>
      <w:r>
        <w:rPr>
          <w:rFonts w:hAnsi="宋体" w:hint="eastAsia"/>
          <w:u w:val="single"/>
        </w:rPr>
        <w:t xml:space="preserve">               </w:t>
      </w:r>
      <w:r w:rsidRPr="006807CB">
        <w:rPr>
          <w:rFonts w:hAnsi="宋体" w:hint="eastAsia"/>
        </w:rPr>
        <w:t>。(  )</w:t>
      </w:r>
    </w:p>
    <w:p w:rsidR="00D56B12" w:rsidRPr="006807CB" w:rsidRDefault="00D56B12" w:rsidP="00D56B12">
      <w:pPr>
        <w:pStyle w:val="aa"/>
        <w:spacing w:line="360" w:lineRule="auto"/>
        <w:rPr>
          <w:rFonts w:hAnsi="宋体" w:hint="eastAsia"/>
        </w:rPr>
      </w:pPr>
      <w:r w:rsidRPr="006807CB">
        <w:rPr>
          <w:rFonts w:hAnsi="宋体" w:hint="eastAsia"/>
        </w:rPr>
        <w:t xml:space="preserve">    A．5～35，20％～90％    B．20～50，20％～90％</w:t>
      </w:r>
    </w:p>
    <w:p w:rsidR="00D56B12" w:rsidRPr="006807CB" w:rsidRDefault="00D56B12" w:rsidP="00D56B12">
      <w:pPr>
        <w:pStyle w:val="aa"/>
        <w:spacing w:line="360" w:lineRule="auto"/>
        <w:rPr>
          <w:rFonts w:hAnsi="宋体" w:hint="eastAsia"/>
        </w:rPr>
      </w:pPr>
      <w:r w:rsidRPr="006807CB">
        <w:rPr>
          <w:rFonts w:hAnsi="宋体" w:hint="eastAsia"/>
        </w:rPr>
        <w:t xml:space="preserve">    C．5～35，30％～50％    D．20～50，30％～50％</w:t>
      </w:r>
    </w:p>
    <w:p w:rsidR="00D56B12" w:rsidRPr="007146ED" w:rsidRDefault="00D56B12" w:rsidP="00D56B12">
      <w:pPr>
        <w:pStyle w:val="aa"/>
        <w:spacing w:line="360" w:lineRule="auto"/>
        <w:rPr>
          <w:rFonts w:hAnsi="宋体" w:hint="eastAsia"/>
          <w:b/>
        </w:rPr>
      </w:pPr>
      <w:r w:rsidRPr="007146ED">
        <w:rPr>
          <w:rFonts w:hAnsi="宋体" w:hint="eastAsia"/>
          <w:b/>
        </w:rPr>
        <w:t>答案：A</w:t>
      </w:r>
    </w:p>
    <w:p w:rsidR="00D56B12" w:rsidRDefault="00D56B12" w:rsidP="00D56B12">
      <w:pPr>
        <w:pStyle w:val="aa"/>
        <w:spacing w:line="360" w:lineRule="auto"/>
        <w:rPr>
          <w:rFonts w:hAnsi="宋体" w:hint="eastAsia"/>
        </w:rPr>
      </w:pPr>
      <w:r w:rsidRPr="006807CB">
        <w:rPr>
          <w:rFonts w:hAnsi="宋体" w:hint="eastAsia"/>
        </w:rPr>
        <w:t>2．依据荷兰SYNTECH公司GC955 VOCs分析仪，气体发生器产生气体的压力要求</w:t>
      </w:r>
    </w:p>
    <w:p w:rsidR="00D56B12" w:rsidRPr="006807CB" w:rsidRDefault="00D56B12" w:rsidP="00D56B12">
      <w:pPr>
        <w:pStyle w:val="aa"/>
        <w:spacing w:line="360" w:lineRule="auto"/>
        <w:rPr>
          <w:rFonts w:hAnsi="宋体" w:hint="eastAsia"/>
        </w:rPr>
      </w:pPr>
      <w:r w:rsidRPr="006807CB">
        <w:rPr>
          <w:rFonts w:hAnsi="宋体" w:hint="eastAsia"/>
        </w:rPr>
        <w:t>为</w:t>
      </w:r>
      <w:r>
        <w:rPr>
          <w:rFonts w:hAnsi="宋体" w:hint="eastAsia"/>
          <w:u w:val="single"/>
        </w:rPr>
        <w:t xml:space="preserve">                       </w:t>
      </w:r>
      <w:r w:rsidRPr="006807CB">
        <w:rPr>
          <w:rFonts w:hAnsi="宋体" w:hint="eastAsia"/>
        </w:rPr>
        <w:t>。(    )</w:t>
      </w:r>
    </w:p>
    <w:p w:rsidR="00D56B12" w:rsidRPr="006807CB" w:rsidRDefault="00D56B12" w:rsidP="00D56B12">
      <w:pPr>
        <w:pStyle w:val="aa"/>
        <w:spacing w:line="360" w:lineRule="auto"/>
        <w:rPr>
          <w:rFonts w:hAnsi="宋体" w:hint="eastAsia"/>
        </w:rPr>
      </w:pPr>
      <w:r w:rsidRPr="006807CB">
        <w:rPr>
          <w:rFonts w:hAnsi="宋体" w:hint="eastAsia"/>
        </w:rPr>
        <w:t xml:space="preserve">    A．N</w:t>
      </w:r>
      <w:r w:rsidRPr="007146ED">
        <w:rPr>
          <w:rFonts w:hAnsi="宋体" w:hint="eastAsia"/>
          <w:vertAlign w:val="subscript"/>
        </w:rPr>
        <w:t>2</w:t>
      </w:r>
      <w:r w:rsidRPr="006807CB">
        <w:rPr>
          <w:rFonts w:hAnsi="宋体" w:hint="eastAsia"/>
        </w:rPr>
        <w:t>：4.0Bar(3.5～4.5)，H</w:t>
      </w:r>
      <w:r w:rsidRPr="007146ED">
        <w:rPr>
          <w:rFonts w:hAnsi="宋体" w:hint="eastAsia"/>
          <w:vertAlign w:val="subscript"/>
        </w:rPr>
        <w:t>2</w:t>
      </w:r>
      <w:r w:rsidRPr="006807CB">
        <w:rPr>
          <w:rFonts w:hAnsi="宋体" w:hint="eastAsia"/>
        </w:rPr>
        <w:t>：2.8Bar(2.5～3.5)，空气：2.5Bar(2.5～3.0)</w:t>
      </w:r>
    </w:p>
    <w:p w:rsidR="00D56B12" w:rsidRDefault="00D56B12" w:rsidP="00D56B12">
      <w:pPr>
        <w:pStyle w:val="aa"/>
        <w:spacing w:line="360" w:lineRule="auto"/>
        <w:ind w:firstLine="420"/>
        <w:rPr>
          <w:rFonts w:hAnsi="宋体" w:hint="eastAsia"/>
        </w:rPr>
      </w:pPr>
      <w:r w:rsidRPr="006807CB">
        <w:rPr>
          <w:rFonts w:hAnsi="宋体" w:hint="eastAsia"/>
        </w:rPr>
        <w:t>B．N</w:t>
      </w:r>
      <w:r w:rsidRPr="007146ED">
        <w:rPr>
          <w:rFonts w:hAnsi="宋体" w:hint="eastAsia"/>
          <w:vertAlign w:val="subscript"/>
        </w:rPr>
        <w:t>2</w:t>
      </w:r>
      <w:r w:rsidRPr="006807CB">
        <w:rPr>
          <w:rFonts w:hAnsi="宋体" w:hint="eastAsia"/>
        </w:rPr>
        <w:t>：3.0Bar(2.5～3.5)，H</w:t>
      </w:r>
      <w:r w:rsidRPr="007146ED">
        <w:rPr>
          <w:rFonts w:hAnsi="宋体" w:hint="eastAsia"/>
          <w:vertAlign w:val="subscript"/>
        </w:rPr>
        <w:t>2</w:t>
      </w:r>
      <w:r w:rsidRPr="006807CB">
        <w:rPr>
          <w:rFonts w:hAnsi="宋体" w:hint="eastAsia"/>
        </w:rPr>
        <w:t>：2.0Bar(2.0～3.5)，空气：2.5Bar(1.5～3.0)</w:t>
      </w:r>
    </w:p>
    <w:p w:rsidR="00D56B12" w:rsidRPr="007146ED" w:rsidRDefault="00D56B12" w:rsidP="00D56B12">
      <w:pPr>
        <w:pStyle w:val="aa"/>
        <w:spacing w:line="360" w:lineRule="auto"/>
        <w:rPr>
          <w:rFonts w:hAnsi="宋体" w:hint="eastAsia"/>
        </w:rPr>
      </w:pPr>
      <w:r w:rsidRPr="007146ED">
        <w:rPr>
          <w:rFonts w:hAnsi="宋体" w:hint="eastAsia"/>
          <w:b/>
        </w:rPr>
        <w:t>答案：A</w:t>
      </w:r>
    </w:p>
    <w:p w:rsidR="00D56B12" w:rsidRPr="007146ED" w:rsidRDefault="00D56B12" w:rsidP="00D56B12">
      <w:pPr>
        <w:pStyle w:val="aa"/>
        <w:spacing w:line="360" w:lineRule="auto"/>
        <w:rPr>
          <w:rFonts w:hAnsi="宋体" w:hint="eastAsia"/>
          <w:b/>
        </w:rPr>
      </w:pPr>
      <w:r w:rsidRPr="007146ED">
        <w:rPr>
          <w:rFonts w:hAnsi="宋体" w:hint="eastAsia"/>
          <w:b/>
        </w:rPr>
        <w:t>三、问答题</w:t>
      </w:r>
    </w:p>
    <w:p w:rsidR="00D56B12" w:rsidRPr="006807CB" w:rsidRDefault="00D56B12" w:rsidP="00D56B12">
      <w:pPr>
        <w:pStyle w:val="aa"/>
        <w:spacing w:line="360" w:lineRule="auto"/>
        <w:rPr>
          <w:rFonts w:hAnsi="宋体" w:hint="eastAsia"/>
        </w:rPr>
      </w:pPr>
      <w:r w:rsidRPr="006807CB">
        <w:rPr>
          <w:rFonts w:hAnsi="宋体" w:hint="eastAsia"/>
        </w:rPr>
        <w:t>1．简述荷兰SYNTECH公司GC955 VOCs分析仪校准中，使用标准气体操作时的注意事项。</w:t>
      </w:r>
    </w:p>
    <w:p w:rsidR="00D56B12" w:rsidRPr="006807CB" w:rsidRDefault="00D56B12" w:rsidP="00D56B12">
      <w:pPr>
        <w:pStyle w:val="aa"/>
        <w:spacing w:line="360" w:lineRule="auto"/>
        <w:rPr>
          <w:rFonts w:hAnsi="宋体"/>
        </w:rPr>
      </w:pPr>
      <w:r w:rsidRPr="007146ED">
        <w:rPr>
          <w:rFonts w:hAnsi="宋体" w:hint="eastAsia"/>
          <w:b/>
        </w:rPr>
        <w:t>答案：</w:t>
      </w:r>
      <w:r w:rsidRPr="006807CB">
        <w:rPr>
          <w:rFonts w:hAnsi="宋体" w:hint="eastAsia"/>
        </w:rPr>
        <w:t>在校准过程中，标气的压力控制在20psi，保证标气流量的稳定性；标定结束后，要将标气阀拧紧，并将表头阀门要拧到最小。</w:t>
      </w:r>
    </w:p>
    <w:p w:rsidR="00D56B12" w:rsidRPr="006807CB" w:rsidRDefault="00D56B12" w:rsidP="00D56B12">
      <w:pPr>
        <w:pStyle w:val="aa"/>
        <w:spacing w:line="360" w:lineRule="auto"/>
        <w:rPr>
          <w:rFonts w:hAnsi="宋体" w:hint="eastAsia"/>
        </w:rPr>
      </w:pPr>
      <w:r w:rsidRPr="006807CB">
        <w:rPr>
          <w:rFonts w:hAnsi="宋体" w:hint="eastAsia"/>
        </w:rPr>
        <w:t>2．荷兰SYNTECH公司GC955 VOCs分析仪主要分为哪几部分?</w:t>
      </w:r>
    </w:p>
    <w:p w:rsidR="00D56B12" w:rsidRPr="006807CB" w:rsidRDefault="00D56B12" w:rsidP="00D56B12">
      <w:pPr>
        <w:pStyle w:val="aa"/>
        <w:spacing w:line="360" w:lineRule="auto"/>
        <w:rPr>
          <w:rFonts w:hAnsi="宋体" w:hint="eastAsia"/>
        </w:rPr>
      </w:pPr>
      <w:r w:rsidRPr="007146ED">
        <w:rPr>
          <w:rFonts w:hAnsi="宋体" w:hint="eastAsia"/>
          <w:b/>
        </w:rPr>
        <w:t>答案：</w:t>
      </w:r>
      <w:r w:rsidRPr="006807CB">
        <w:rPr>
          <w:rFonts w:hAnsi="宋体" w:hint="eastAsia"/>
        </w:rPr>
        <w:t>包括：  (1)一套分析系统(有GC955-611和GC955-811两台分析仪)；  (2)内置的工业PC机；  (3)氢气氮气空气一体发生器。</w:t>
      </w:r>
    </w:p>
    <w:p w:rsidR="00D56B12" w:rsidRPr="006807CB" w:rsidRDefault="00D56B12" w:rsidP="00D56B12">
      <w:pPr>
        <w:pStyle w:val="aa"/>
        <w:spacing w:line="360" w:lineRule="auto"/>
        <w:rPr>
          <w:rFonts w:hAnsi="宋体" w:hint="eastAsia"/>
        </w:rPr>
      </w:pPr>
      <w:r w:rsidRPr="006807CB">
        <w:rPr>
          <w:rFonts w:hAnsi="宋体" w:hint="eastAsia"/>
        </w:rPr>
        <w:t>3．简述荷兰SYNTECH公司GC955 VOCs分析仪的测试原理。</w:t>
      </w:r>
    </w:p>
    <w:p w:rsidR="00D56B12" w:rsidRPr="006807CB" w:rsidRDefault="00D56B12" w:rsidP="00D56B12">
      <w:pPr>
        <w:pStyle w:val="aa"/>
        <w:spacing w:line="360" w:lineRule="auto"/>
        <w:rPr>
          <w:rFonts w:hAnsi="宋体" w:hint="eastAsia"/>
        </w:rPr>
      </w:pPr>
      <w:r w:rsidRPr="007146ED">
        <w:rPr>
          <w:rFonts w:hAnsi="宋体" w:hint="eastAsia"/>
          <w:b/>
        </w:rPr>
        <w:t>答案：</w:t>
      </w:r>
      <w:r w:rsidRPr="006807CB">
        <w:rPr>
          <w:rFonts w:hAnsi="宋体" w:hint="eastAsia"/>
        </w:rPr>
        <w:t>通过环路或预浓缩管采集样品。样气或是被抽进去，或是在微压力下通入。通过十通阀的转换，样品进入气相色谱柱进行分离。由于不同组分滞留时间不同，所以按先后不同的次序从固定相中流出，分离出的化合物在检测器中进行测定。</w:t>
      </w:r>
    </w:p>
    <w:p w:rsidR="00D56B12" w:rsidRPr="006807CB" w:rsidRDefault="00D56B12" w:rsidP="00D56B12">
      <w:pPr>
        <w:pStyle w:val="aa"/>
        <w:spacing w:line="360" w:lineRule="auto"/>
        <w:rPr>
          <w:rFonts w:hAnsi="宋体" w:hint="eastAsia"/>
        </w:rPr>
      </w:pPr>
      <w:r w:rsidRPr="006807CB">
        <w:rPr>
          <w:rFonts w:hAnsi="宋体" w:hint="eastAsia"/>
        </w:rPr>
        <w:t xml:space="preserve">   </w:t>
      </w:r>
      <w:r>
        <w:rPr>
          <w:rFonts w:hAnsi="宋体" w:hint="eastAsia"/>
        </w:rPr>
        <w:t xml:space="preserve">                                                           </w:t>
      </w:r>
      <w:r w:rsidRPr="006807CB">
        <w:rPr>
          <w:rFonts w:hAnsi="宋体" w:hint="eastAsia"/>
        </w:rPr>
        <w:t>命题：孟晓艳</w:t>
      </w:r>
    </w:p>
    <w:p w:rsidR="00D56B12" w:rsidRDefault="00D56B12" w:rsidP="00D56B12">
      <w:pPr>
        <w:pStyle w:val="aa"/>
        <w:spacing w:line="360" w:lineRule="auto"/>
        <w:rPr>
          <w:rFonts w:hAnsi="宋体" w:hint="eastAsia"/>
        </w:rPr>
      </w:pPr>
      <w:r w:rsidRPr="006807CB">
        <w:rPr>
          <w:rFonts w:hAnsi="宋体" w:hint="eastAsia"/>
        </w:rPr>
        <w:t xml:space="preserve">    </w:t>
      </w:r>
      <w:r>
        <w:rPr>
          <w:rFonts w:hAnsi="宋体" w:hint="eastAsia"/>
        </w:rPr>
        <w:t xml:space="preserve">                                                          </w:t>
      </w:r>
      <w:r w:rsidRPr="006807CB">
        <w:rPr>
          <w:rFonts w:hAnsi="宋体" w:hint="eastAsia"/>
        </w:rPr>
        <w:t>审核：李钢</w:t>
      </w:r>
    </w:p>
    <w:p w:rsidR="00D56B12" w:rsidRDefault="00D56B12" w:rsidP="00D56B12">
      <w:pPr>
        <w:pStyle w:val="aa"/>
        <w:spacing w:line="360" w:lineRule="auto"/>
        <w:rPr>
          <w:rFonts w:hAnsi="宋体" w:hint="eastAsia"/>
        </w:rPr>
      </w:pPr>
      <w:r w:rsidRPr="007146ED">
        <w:rPr>
          <w:rFonts w:hAnsi="宋体" w:hint="eastAsia"/>
          <w:b/>
        </w:rPr>
        <w:t>(四)43i型二氧化硫分析仪(热电公司)</w:t>
      </w:r>
    </w:p>
    <w:p w:rsidR="00D56B12" w:rsidRPr="007146ED" w:rsidRDefault="00D56B12" w:rsidP="00D56B12">
      <w:pPr>
        <w:pStyle w:val="aa"/>
        <w:spacing w:line="360" w:lineRule="auto"/>
        <w:rPr>
          <w:rFonts w:hAnsi="宋体" w:hint="eastAsia"/>
        </w:rPr>
      </w:pPr>
      <w:r w:rsidRPr="007146ED">
        <w:rPr>
          <w:rFonts w:hAnsi="宋体" w:hint="eastAsia"/>
          <w:b/>
        </w:rPr>
        <w:t>分类号：O1-4</w:t>
      </w:r>
    </w:p>
    <w:p w:rsidR="00D56B12" w:rsidRPr="007146ED" w:rsidRDefault="00D56B12" w:rsidP="00D56B12">
      <w:pPr>
        <w:pStyle w:val="aa"/>
        <w:spacing w:line="360" w:lineRule="auto"/>
        <w:rPr>
          <w:rFonts w:hAnsi="宋体" w:hint="eastAsia"/>
          <w:b/>
        </w:rPr>
      </w:pPr>
      <w:r w:rsidRPr="007146ED">
        <w:rPr>
          <w:rFonts w:hAnsi="宋体" w:hint="eastAsia"/>
          <w:b/>
        </w:rPr>
        <w:t>一、填空题</w:t>
      </w:r>
    </w:p>
    <w:p w:rsidR="00D56B12" w:rsidRPr="006807CB" w:rsidRDefault="00D56B12" w:rsidP="00D56B12">
      <w:pPr>
        <w:pStyle w:val="aa"/>
        <w:spacing w:line="360" w:lineRule="auto"/>
        <w:rPr>
          <w:rFonts w:hAnsi="宋体" w:hint="eastAsia"/>
        </w:rPr>
      </w:pPr>
      <w:r w:rsidRPr="006807CB">
        <w:rPr>
          <w:rFonts w:hAnsi="宋体" w:hint="eastAsia"/>
        </w:rPr>
        <w:t>1．热电43i型SO</w:t>
      </w:r>
      <w:r w:rsidRPr="007146ED">
        <w:rPr>
          <w:rFonts w:hAnsi="宋体" w:hint="eastAsia"/>
          <w:vertAlign w:val="subscript"/>
        </w:rPr>
        <w:t>2</w:t>
      </w:r>
      <w:r w:rsidRPr="006807CB">
        <w:rPr>
          <w:rFonts w:hAnsi="宋体" w:hint="eastAsia"/>
        </w:rPr>
        <w:t>分析仪最佳工作环境温度是</w:t>
      </w:r>
      <w:r>
        <w:rPr>
          <w:rFonts w:hAnsi="宋体" w:hint="eastAsia"/>
          <w:u w:val="single"/>
        </w:rPr>
        <w:t xml:space="preserve">           </w:t>
      </w:r>
      <w:r w:rsidRPr="006807CB">
        <w:rPr>
          <w:rFonts w:hAnsi="宋体" w:hint="eastAsia"/>
        </w:rPr>
        <w:t>℃。</w:t>
      </w:r>
    </w:p>
    <w:p w:rsidR="00D56B12" w:rsidRPr="006807CB" w:rsidRDefault="00D56B12" w:rsidP="00D56B12">
      <w:pPr>
        <w:pStyle w:val="aa"/>
        <w:spacing w:line="360" w:lineRule="auto"/>
        <w:rPr>
          <w:rFonts w:hAnsi="宋体" w:hint="eastAsia"/>
        </w:rPr>
      </w:pPr>
      <w:r w:rsidRPr="007146ED">
        <w:rPr>
          <w:rFonts w:hAnsi="宋体" w:hint="eastAsia"/>
          <w:b/>
        </w:rPr>
        <w:t>答案：</w:t>
      </w:r>
      <w:r w:rsidRPr="006807CB">
        <w:rPr>
          <w:rFonts w:hAnsi="宋体" w:hint="eastAsia"/>
        </w:rPr>
        <w:t>20～30</w:t>
      </w:r>
    </w:p>
    <w:p w:rsidR="00D56B12" w:rsidRPr="006807CB" w:rsidRDefault="00D56B12" w:rsidP="00D56B12">
      <w:pPr>
        <w:pStyle w:val="aa"/>
        <w:spacing w:line="360" w:lineRule="auto"/>
        <w:rPr>
          <w:rFonts w:hAnsi="宋体" w:hint="eastAsia"/>
        </w:rPr>
      </w:pPr>
      <w:r w:rsidRPr="006807CB">
        <w:rPr>
          <w:rFonts w:hAnsi="宋体" w:hint="eastAsia"/>
        </w:rPr>
        <w:t>2．热电43i型SO</w:t>
      </w:r>
      <w:r w:rsidRPr="007146ED">
        <w:rPr>
          <w:rFonts w:hAnsi="宋体" w:hint="eastAsia"/>
          <w:vertAlign w:val="subscript"/>
        </w:rPr>
        <w:t>2</w:t>
      </w:r>
      <w:r w:rsidRPr="006807CB">
        <w:rPr>
          <w:rFonts w:hAnsi="宋体" w:hint="eastAsia"/>
        </w:rPr>
        <w:t>分析仪的最佳校准周期是</w:t>
      </w:r>
      <w:r>
        <w:rPr>
          <w:rFonts w:hAnsi="宋体" w:hint="eastAsia"/>
          <w:u w:val="single"/>
        </w:rPr>
        <w:t xml:space="preserve">             </w:t>
      </w:r>
      <w:r w:rsidRPr="006807CB">
        <w:rPr>
          <w:rFonts w:hAnsi="宋体" w:hint="eastAsia"/>
        </w:rPr>
        <w:t>。</w:t>
      </w:r>
    </w:p>
    <w:p w:rsidR="00D56B12" w:rsidRPr="006807CB" w:rsidRDefault="00D56B12" w:rsidP="00D56B12">
      <w:pPr>
        <w:pStyle w:val="aa"/>
        <w:spacing w:line="360" w:lineRule="auto"/>
        <w:rPr>
          <w:rFonts w:hAnsi="宋体" w:hint="eastAsia"/>
        </w:rPr>
      </w:pPr>
      <w:r w:rsidRPr="007146ED">
        <w:rPr>
          <w:rFonts w:hAnsi="宋体" w:hint="eastAsia"/>
          <w:b/>
        </w:rPr>
        <w:lastRenderedPageBreak/>
        <w:t>答案：</w:t>
      </w:r>
      <w:r w:rsidRPr="006807CB">
        <w:rPr>
          <w:rFonts w:hAnsi="宋体" w:hint="eastAsia"/>
        </w:rPr>
        <w:t>一周一次</w:t>
      </w:r>
    </w:p>
    <w:p w:rsidR="00D56B12" w:rsidRPr="006807CB" w:rsidRDefault="00D56B12" w:rsidP="00D56B12">
      <w:pPr>
        <w:pStyle w:val="aa"/>
        <w:spacing w:line="360" w:lineRule="auto"/>
        <w:rPr>
          <w:rFonts w:hAnsi="宋体" w:hint="eastAsia"/>
        </w:rPr>
      </w:pPr>
      <w:r w:rsidRPr="006807CB">
        <w:rPr>
          <w:rFonts w:hAnsi="宋体" w:hint="eastAsia"/>
        </w:rPr>
        <w:t>3．热电43i型SO</w:t>
      </w:r>
      <w:r w:rsidRPr="007146ED">
        <w:rPr>
          <w:rFonts w:hAnsi="宋体" w:hint="eastAsia"/>
          <w:vertAlign w:val="subscript"/>
        </w:rPr>
        <w:t>2</w:t>
      </w:r>
      <w:r w:rsidRPr="006807CB">
        <w:rPr>
          <w:rFonts w:hAnsi="宋体" w:hint="eastAsia"/>
        </w:rPr>
        <w:t>分析仪的最佳换膜周期是</w:t>
      </w:r>
      <w:r>
        <w:rPr>
          <w:rFonts w:hAnsi="宋体" w:hint="eastAsia"/>
          <w:u w:val="single"/>
        </w:rPr>
        <w:t xml:space="preserve">             </w:t>
      </w:r>
      <w:r w:rsidRPr="006807CB">
        <w:rPr>
          <w:rFonts w:hAnsi="宋体" w:hint="eastAsia"/>
        </w:rPr>
        <w:t>。</w:t>
      </w:r>
    </w:p>
    <w:p w:rsidR="00D56B12" w:rsidRPr="006807CB" w:rsidRDefault="00D56B12" w:rsidP="00D56B12">
      <w:pPr>
        <w:pStyle w:val="aa"/>
        <w:spacing w:line="360" w:lineRule="auto"/>
        <w:rPr>
          <w:rFonts w:hAnsi="宋体" w:hint="eastAsia"/>
        </w:rPr>
      </w:pPr>
      <w:r w:rsidRPr="007146ED">
        <w:rPr>
          <w:rFonts w:hAnsi="宋体" w:hint="eastAsia"/>
          <w:b/>
        </w:rPr>
        <w:t>答案：</w:t>
      </w:r>
      <w:r w:rsidRPr="006807CB">
        <w:rPr>
          <w:rFonts w:hAnsi="宋体" w:hint="eastAsia"/>
        </w:rPr>
        <w:t>一周一次</w:t>
      </w:r>
    </w:p>
    <w:p w:rsidR="00D56B12" w:rsidRPr="007146ED" w:rsidRDefault="00D56B12" w:rsidP="00D56B12">
      <w:pPr>
        <w:pStyle w:val="aa"/>
        <w:spacing w:line="360" w:lineRule="auto"/>
        <w:rPr>
          <w:rFonts w:hAnsi="宋体" w:hint="eastAsia"/>
          <w:b/>
        </w:rPr>
      </w:pPr>
      <w:r w:rsidRPr="007146ED">
        <w:rPr>
          <w:rFonts w:hAnsi="宋体" w:hint="eastAsia"/>
          <w:b/>
        </w:rPr>
        <w:t>二、判断题</w:t>
      </w:r>
    </w:p>
    <w:p w:rsidR="00D56B12" w:rsidRPr="006807CB" w:rsidRDefault="00D56B12" w:rsidP="00D56B12">
      <w:pPr>
        <w:pStyle w:val="aa"/>
        <w:spacing w:line="360" w:lineRule="auto"/>
        <w:rPr>
          <w:rFonts w:hAnsi="宋体" w:hint="eastAsia"/>
        </w:rPr>
      </w:pPr>
      <w:r w:rsidRPr="006807CB">
        <w:rPr>
          <w:rFonts w:hAnsi="宋体" w:hint="eastAsia"/>
        </w:rPr>
        <w:t>1．热电43i型SO</w:t>
      </w:r>
      <w:r w:rsidRPr="007146ED">
        <w:rPr>
          <w:rFonts w:hAnsi="宋体" w:hint="eastAsia"/>
          <w:vertAlign w:val="subscript"/>
        </w:rPr>
        <w:t>2</w:t>
      </w:r>
      <w:r w:rsidRPr="006807CB">
        <w:rPr>
          <w:rFonts w:hAnsi="宋体" w:hint="eastAsia"/>
        </w:rPr>
        <w:t>分析仪在校准前需要提前2h预热。(  )</w:t>
      </w:r>
    </w:p>
    <w:p w:rsidR="00D56B12" w:rsidRPr="006807CB" w:rsidRDefault="00D56B12" w:rsidP="00D56B12">
      <w:pPr>
        <w:pStyle w:val="aa"/>
        <w:spacing w:line="360" w:lineRule="auto"/>
        <w:rPr>
          <w:rFonts w:hAnsi="宋体" w:hint="eastAsia"/>
        </w:rPr>
      </w:pPr>
      <w:r w:rsidRPr="007146ED">
        <w:rPr>
          <w:rFonts w:hAnsi="宋体" w:hint="eastAsia"/>
          <w:b/>
        </w:rPr>
        <w:t>答案：</w:t>
      </w:r>
      <w:r w:rsidRPr="006807CB">
        <w:rPr>
          <w:rFonts w:hAnsi="宋体" w:hint="eastAsia"/>
        </w:rPr>
        <w:t>错误</w:t>
      </w:r>
    </w:p>
    <w:p w:rsidR="00D56B12" w:rsidRPr="006807CB" w:rsidRDefault="00D56B12" w:rsidP="00D56B12">
      <w:pPr>
        <w:pStyle w:val="aa"/>
        <w:spacing w:line="360" w:lineRule="auto"/>
        <w:rPr>
          <w:rFonts w:hAnsi="宋体" w:hint="eastAsia"/>
        </w:rPr>
      </w:pPr>
      <w:r w:rsidRPr="006807CB">
        <w:rPr>
          <w:rFonts w:hAnsi="宋体" w:hint="eastAsia"/>
        </w:rPr>
        <w:t xml:space="preserve">    正确答案为：应提前一晚打开校准仪器预热。</w:t>
      </w:r>
    </w:p>
    <w:p w:rsidR="00D56B12" w:rsidRPr="006807CB" w:rsidRDefault="00D56B12" w:rsidP="00D56B12">
      <w:pPr>
        <w:pStyle w:val="aa"/>
        <w:spacing w:line="360" w:lineRule="auto"/>
        <w:rPr>
          <w:rFonts w:hAnsi="宋体" w:hint="eastAsia"/>
        </w:rPr>
      </w:pPr>
      <w:r w:rsidRPr="006807CB">
        <w:rPr>
          <w:rFonts w:hAnsi="宋体" w:hint="eastAsia"/>
        </w:rPr>
        <w:t>2．热电43i型SO</w:t>
      </w:r>
      <w:r w:rsidRPr="007146ED">
        <w:rPr>
          <w:rFonts w:hAnsi="宋体" w:hint="eastAsia"/>
          <w:vertAlign w:val="subscript"/>
        </w:rPr>
        <w:t>2</w:t>
      </w:r>
      <w:r w:rsidRPr="006807CB">
        <w:rPr>
          <w:rFonts w:hAnsi="宋体" w:hint="eastAsia"/>
        </w:rPr>
        <w:t>分析仪在校准前需要换膜。(  )</w:t>
      </w:r>
    </w:p>
    <w:p w:rsidR="00D56B12" w:rsidRPr="006807CB" w:rsidRDefault="00D56B12" w:rsidP="00D56B12">
      <w:pPr>
        <w:pStyle w:val="aa"/>
        <w:spacing w:line="360" w:lineRule="auto"/>
        <w:rPr>
          <w:rFonts w:hAnsi="宋体" w:hint="eastAsia"/>
        </w:rPr>
      </w:pPr>
      <w:r w:rsidRPr="007146ED">
        <w:rPr>
          <w:rFonts w:hAnsi="宋体" w:hint="eastAsia"/>
          <w:b/>
        </w:rPr>
        <w:t>答案：</w:t>
      </w:r>
      <w:r w:rsidRPr="006807CB">
        <w:rPr>
          <w:rFonts w:hAnsi="宋体" w:hint="eastAsia"/>
        </w:rPr>
        <w:t>正确</w:t>
      </w:r>
    </w:p>
    <w:p w:rsidR="00D56B12" w:rsidRPr="007146ED" w:rsidRDefault="00D56B12" w:rsidP="00D56B12">
      <w:pPr>
        <w:pStyle w:val="aa"/>
        <w:spacing w:line="360" w:lineRule="auto"/>
        <w:rPr>
          <w:rFonts w:hAnsi="宋体" w:hint="eastAsia"/>
          <w:b/>
        </w:rPr>
      </w:pPr>
      <w:r w:rsidRPr="007146ED">
        <w:rPr>
          <w:rFonts w:hAnsi="宋体" w:hint="eastAsia"/>
          <w:b/>
        </w:rPr>
        <w:t>三、选择题</w:t>
      </w:r>
    </w:p>
    <w:p w:rsidR="00D56B12" w:rsidRPr="006807CB" w:rsidRDefault="00D56B12" w:rsidP="00D56B12">
      <w:pPr>
        <w:pStyle w:val="aa"/>
        <w:spacing w:line="360" w:lineRule="auto"/>
        <w:rPr>
          <w:rFonts w:hAnsi="宋体" w:hint="eastAsia"/>
        </w:rPr>
      </w:pPr>
      <w:r w:rsidRPr="006807CB">
        <w:rPr>
          <w:rFonts w:hAnsi="宋体" w:hint="eastAsia"/>
        </w:rPr>
        <w:t>1．热电43i型SO</w:t>
      </w:r>
      <w:r w:rsidRPr="007146ED">
        <w:rPr>
          <w:rFonts w:hAnsi="宋体" w:hint="eastAsia"/>
          <w:vertAlign w:val="subscript"/>
        </w:rPr>
        <w:t>2</w:t>
      </w:r>
      <w:r w:rsidRPr="006807CB">
        <w:rPr>
          <w:rFonts w:hAnsi="宋体" w:hint="eastAsia"/>
        </w:rPr>
        <w:t>分析仪的零漂移(24h)允许值是</w:t>
      </w:r>
      <w:r>
        <w:rPr>
          <w:rFonts w:hAnsi="宋体" w:hint="eastAsia"/>
          <w:u w:val="single"/>
        </w:rPr>
        <w:t xml:space="preserve">       </w:t>
      </w:r>
      <w:r w:rsidRPr="006807CB">
        <w:rPr>
          <w:rFonts w:hAnsi="宋体" w:hint="eastAsia"/>
        </w:rPr>
        <w:t>。(    )</w:t>
      </w:r>
    </w:p>
    <w:p w:rsidR="00D56B12" w:rsidRPr="006807CB" w:rsidRDefault="00D56B12" w:rsidP="00D56B12">
      <w:pPr>
        <w:pStyle w:val="aa"/>
        <w:spacing w:line="360" w:lineRule="auto"/>
        <w:rPr>
          <w:rFonts w:hAnsi="宋体" w:hint="eastAsia"/>
        </w:rPr>
      </w:pPr>
      <w:r w:rsidRPr="006807CB">
        <w:rPr>
          <w:rFonts w:hAnsi="宋体" w:hint="eastAsia"/>
        </w:rPr>
        <w:t xml:space="preserve">    A．＜0.1ppb  B．＜0.5ppb  C．＜1ppb  D．＜5ppb</w:t>
      </w:r>
    </w:p>
    <w:p w:rsidR="00D56B12" w:rsidRPr="007146ED" w:rsidRDefault="00D56B12" w:rsidP="00D56B12">
      <w:pPr>
        <w:pStyle w:val="aa"/>
        <w:spacing w:line="360" w:lineRule="auto"/>
        <w:rPr>
          <w:rFonts w:hAnsi="宋体" w:hint="eastAsia"/>
          <w:b/>
        </w:rPr>
      </w:pPr>
      <w:r w:rsidRPr="007146ED">
        <w:rPr>
          <w:rFonts w:hAnsi="宋体" w:hint="eastAsia"/>
          <w:b/>
        </w:rPr>
        <w:t>答案：C</w:t>
      </w:r>
    </w:p>
    <w:p w:rsidR="00D56B12" w:rsidRPr="006807CB" w:rsidRDefault="00D56B12" w:rsidP="00D56B12">
      <w:pPr>
        <w:pStyle w:val="aa"/>
        <w:spacing w:line="360" w:lineRule="auto"/>
        <w:rPr>
          <w:rFonts w:hAnsi="宋体" w:hint="eastAsia"/>
        </w:rPr>
      </w:pPr>
      <w:r w:rsidRPr="006807CB">
        <w:rPr>
          <w:rFonts w:hAnsi="宋体" w:hint="eastAsia"/>
        </w:rPr>
        <w:t>2．通常热电43i型SO</w:t>
      </w:r>
      <w:r w:rsidRPr="007146ED">
        <w:rPr>
          <w:rFonts w:hAnsi="宋体" w:hint="eastAsia"/>
          <w:vertAlign w:val="subscript"/>
        </w:rPr>
        <w:t>2</w:t>
      </w:r>
      <w:r w:rsidRPr="006807CB">
        <w:rPr>
          <w:rFonts w:hAnsi="宋体" w:hint="eastAsia"/>
        </w:rPr>
        <w:t>分析仪的校准量程是</w:t>
      </w:r>
      <w:r>
        <w:rPr>
          <w:rFonts w:hAnsi="宋体" w:hint="eastAsia"/>
          <w:u w:val="single"/>
        </w:rPr>
        <w:t xml:space="preserve">      </w:t>
      </w:r>
      <w:r w:rsidRPr="006807CB">
        <w:rPr>
          <w:rFonts w:hAnsi="宋体" w:hint="eastAsia"/>
        </w:rPr>
        <w:t>ppb。(  )</w:t>
      </w:r>
    </w:p>
    <w:p w:rsidR="00D56B12" w:rsidRDefault="00D56B12" w:rsidP="00D56B12">
      <w:pPr>
        <w:pStyle w:val="aa"/>
        <w:spacing w:line="360" w:lineRule="auto"/>
        <w:ind w:firstLine="420"/>
        <w:rPr>
          <w:rFonts w:hAnsi="宋体" w:hint="eastAsia"/>
        </w:rPr>
      </w:pPr>
      <w:r w:rsidRPr="006807CB">
        <w:rPr>
          <w:rFonts w:hAnsi="宋体" w:hint="eastAsia"/>
        </w:rPr>
        <w:t>A．100    B．200    C．300    D．500</w:t>
      </w:r>
    </w:p>
    <w:p w:rsidR="00D56B12" w:rsidRPr="007146ED" w:rsidRDefault="00D56B12" w:rsidP="00D56B12">
      <w:pPr>
        <w:pStyle w:val="aa"/>
        <w:spacing w:line="360" w:lineRule="auto"/>
        <w:rPr>
          <w:rFonts w:hAnsi="宋体" w:hint="eastAsia"/>
        </w:rPr>
      </w:pPr>
      <w:r w:rsidRPr="007146ED">
        <w:rPr>
          <w:rFonts w:hAnsi="宋体" w:hint="eastAsia"/>
          <w:b/>
        </w:rPr>
        <w:t>答案：D</w:t>
      </w:r>
    </w:p>
    <w:p w:rsidR="00D56B12" w:rsidRPr="007146ED" w:rsidRDefault="00D56B12" w:rsidP="00D56B12">
      <w:pPr>
        <w:pStyle w:val="aa"/>
        <w:spacing w:line="360" w:lineRule="auto"/>
        <w:rPr>
          <w:rFonts w:hAnsi="宋体" w:hint="eastAsia"/>
          <w:b/>
        </w:rPr>
      </w:pPr>
      <w:r w:rsidRPr="007146ED">
        <w:rPr>
          <w:rFonts w:hAnsi="宋体" w:hint="eastAsia"/>
          <w:b/>
        </w:rPr>
        <w:t>四、问答题</w:t>
      </w:r>
    </w:p>
    <w:p w:rsidR="00D56B12" w:rsidRPr="006807CB" w:rsidRDefault="00D56B12" w:rsidP="00D56B12">
      <w:pPr>
        <w:pStyle w:val="aa"/>
        <w:spacing w:line="360" w:lineRule="auto"/>
        <w:rPr>
          <w:rFonts w:hAnsi="宋体"/>
        </w:rPr>
      </w:pPr>
      <w:r w:rsidRPr="006807CB">
        <w:rPr>
          <w:rFonts w:hAnsi="宋体" w:hint="eastAsia"/>
        </w:rPr>
        <w:t>简述热电43i型SO</w:t>
      </w:r>
      <w:r w:rsidRPr="007146ED">
        <w:rPr>
          <w:rFonts w:hAnsi="宋体" w:hint="eastAsia"/>
          <w:vertAlign w:val="subscript"/>
        </w:rPr>
        <w:t>2</w:t>
      </w:r>
      <w:r w:rsidRPr="006807CB">
        <w:rPr>
          <w:rFonts w:hAnsi="宋体" w:hint="eastAsia"/>
        </w:rPr>
        <w:t>分析仪工作原理(紫外荧光法)。</w:t>
      </w:r>
    </w:p>
    <w:p w:rsidR="00D56B12" w:rsidRPr="006807CB" w:rsidRDefault="00D56B12" w:rsidP="00D56B12">
      <w:pPr>
        <w:pStyle w:val="aa"/>
        <w:spacing w:line="360" w:lineRule="auto"/>
        <w:rPr>
          <w:rFonts w:hAnsi="宋体" w:hint="eastAsia"/>
        </w:rPr>
      </w:pPr>
      <w:r w:rsidRPr="007146ED">
        <w:rPr>
          <w:rFonts w:hAnsi="宋体" w:hint="eastAsia"/>
          <w:b/>
        </w:rPr>
        <w:t>答案：</w:t>
      </w:r>
      <w:r w:rsidRPr="006807CB">
        <w:rPr>
          <w:rFonts w:hAnsi="宋体" w:hint="eastAsia"/>
        </w:rPr>
        <w:t>主要根据物质分子吸收光谱和荧光光谱能级跃迁原理，具有吸收光子能力的物质在特定波长光(如紫外光)照射上，可发出荧光。SO</w:t>
      </w:r>
      <w:r w:rsidRPr="007146ED">
        <w:rPr>
          <w:rFonts w:hAnsi="宋体" w:hint="eastAsia"/>
          <w:vertAlign w:val="subscript"/>
        </w:rPr>
        <w:t>2</w:t>
      </w:r>
      <w:r w:rsidRPr="006807CB">
        <w:rPr>
          <w:rFonts w:hAnsi="宋体" w:hint="eastAsia"/>
        </w:rPr>
        <w:t>分子受紫外光照射后，处于激发态的SO</w:t>
      </w:r>
      <w:r w:rsidRPr="007146ED">
        <w:rPr>
          <w:rFonts w:hAnsi="宋体" w:hint="eastAsia"/>
          <w:vertAlign w:val="subscript"/>
        </w:rPr>
        <w:t>2</w:t>
      </w:r>
      <w:r w:rsidRPr="006807CB">
        <w:rPr>
          <w:rFonts w:hAnsi="宋体" w:hint="eastAsia"/>
        </w:rPr>
        <w:t>分子返回基态时发出荧光，荧光强度与SO</w:t>
      </w:r>
      <w:r w:rsidRPr="007146ED">
        <w:rPr>
          <w:rFonts w:hAnsi="宋体" w:hint="eastAsia"/>
          <w:vertAlign w:val="subscript"/>
        </w:rPr>
        <w:t>2</w:t>
      </w:r>
      <w:r w:rsidRPr="006807CB">
        <w:rPr>
          <w:rFonts w:hAnsi="宋体" w:hint="eastAsia"/>
        </w:rPr>
        <w:t>的浓度呈线性关系，荧光强度通过光电倍增管接收并测得后，则可得到SO</w:t>
      </w:r>
      <w:r w:rsidRPr="007146ED">
        <w:rPr>
          <w:rFonts w:hAnsi="宋体" w:hint="eastAsia"/>
          <w:vertAlign w:val="subscript"/>
        </w:rPr>
        <w:t>2</w:t>
      </w:r>
      <w:r w:rsidRPr="006807CB">
        <w:rPr>
          <w:rFonts w:hAnsi="宋体" w:hint="eastAsia"/>
        </w:rPr>
        <w:t>浓度。</w:t>
      </w:r>
    </w:p>
    <w:p w:rsidR="00D56B12" w:rsidRPr="006807CB" w:rsidRDefault="00D56B12" w:rsidP="00D56B12">
      <w:pPr>
        <w:pStyle w:val="aa"/>
        <w:spacing w:line="360" w:lineRule="auto"/>
        <w:rPr>
          <w:rFonts w:hAnsi="宋体" w:hint="eastAsia"/>
        </w:rPr>
      </w:pPr>
      <w:r w:rsidRPr="006807CB">
        <w:rPr>
          <w:rFonts w:hAnsi="宋体" w:hint="eastAsia"/>
        </w:rPr>
        <w:t xml:space="preserve">    </w:t>
      </w:r>
      <w:r>
        <w:rPr>
          <w:rFonts w:hAnsi="宋体" w:hint="eastAsia"/>
        </w:rPr>
        <w:t xml:space="preserve">                                                      </w:t>
      </w:r>
      <w:r w:rsidRPr="006807CB">
        <w:rPr>
          <w:rFonts w:hAnsi="宋体" w:hint="eastAsia"/>
        </w:rPr>
        <w:t>命题：解淑艳</w:t>
      </w:r>
    </w:p>
    <w:p w:rsidR="00D56B12" w:rsidRPr="006807CB" w:rsidRDefault="00D56B12" w:rsidP="00D56B12">
      <w:pPr>
        <w:pStyle w:val="aa"/>
        <w:spacing w:line="360" w:lineRule="auto"/>
        <w:rPr>
          <w:rFonts w:hAnsi="宋体" w:hint="eastAsia"/>
        </w:rPr>
      </w:pPr>
      <w:r w:rsidRPr="006807CB">
        <w:rPr>
          <w:rFonts w:hAnsi="宋体" w:hint="eastAsia"/>
        </w:rPr>
        <w:t xml:space="preserve">    </w:t>
      </w:r>
      <w:r>
        <w:rPr>
          <w:rFonts w:hAnsi="宋体" w:hint="eastAsia"/>
        </w:rPr>
        <w:t xml:space="preserve">                                                      </w:t>
      </w:r>
      <w:r w:rsidRPr="006807CB">
        <w:rPr>
          <w:rFonts w:hAnsi="宋体" w:hint="eastAsia"/>
        </w:rPr>
        <w:t>审核：李钢</w:t>
      </w:r>
    </w:p>
    <w:p w:rsidR="00D56B12" w:rsidRPr="007146ED" w:rsidRDefault="00D56B12" w:rsidP="00D56B12">
      <w:pPr>
        <w:pStyle w:val="aa"/>
        <w:spacing w:line="360" w:lineRule="auto"/>
        <w:rPr>
          <w:rFonts w:hAnsi="宋体" w:hint="eastAsia"/>
          <w:b/>
        </w:rPr>
      </w:pPr>
      <w:r w:rsidRPr="007146ED">
        <w:rPr>
          <w:rFonts w:hAnsi="宋体" w:hint="eastAsia"/>
          <w:b/>
        </w:rPr>
        <w:t>(五)XHPM2000D  PMl0分析仪(先河公司)</w:t>
      </w:r>
    </w:p>
    <w:p w:rsidR="00D56B12" w:rsidRPr="007146ED" w:rsidRDefault="00D56B12" w:rsidP="00D56B12">
      <w:pPr>
        <w:pStyle w:val="aa"/>
        <w:spacing w:line="360" w:lineRule="auto"/>
        <w:rPr>
          <w:rFonts w:hAnsi="宋体" w:hint="eastAsia"/>
          <w:b/>
        </w:rPr>
      </w:pPr>
      <w:r w:rsidRPr="007146ED">
        <w:rPr>
          <w:rFonts w:hAnsi="宋体" w:hint="eastAsia"/>
          <w:b/>
        </w:rPr>
        <w:t>分类号：O1-5</w:t>
      </w:r>
    </w:p>
    <w:p w:rsidR="00D56B12" w:rsidRPr="007146ED" w:rsidRDefault="00D56B12" w:rsidP="00D56B12">
      <w:pPr>
        <w:pStyle w:val="aa"/>
        <w:spacing w:line="360" w:lineRule="auto"/>
        <w:rPr>
          <w:rFonts w:hAnsi="宋体" w:hint="eastAsia"/>
          <w:b/>
        </w:rPr>
      </w:pPr>
      <w:r w:rsidRPr="007146ED">
        <w:rPr>
          <w:rFonts w:hAnsi="宋体" w:hint="eastAsia"/>
          <w:b/>
        </w:rPr>
        <w:t>一、填空题</w:t>
      </w:r>
    </w:p>
    <w:p w:rsidR="00D56B12" w:rsidRDefault="00D56B12" w:rsidP="00D56B12">
      <w:pPr>
        <w:pStyle w:val="aa"/>
        <w:spacing w:line="360" w:lineRule="auto"/>
        <w:rPr>
          <w:rFonts w:hAnsi="宋体" w:hint="eastAsia"/>
          <w:u w:val="single"/>
        </w:rPr>
      </w:pPr>
      <w:r w:rsidRPr="006807CB">
        <w:rPr>
          <w:rFonts w:hAnsi="宋体" w:hint="eastAsia"/>
        </w:rPr>
        <w:t>1．先河XHPM2000D PM10分析仪主要包括三台工作电机，分别为</w:t>
      </w:r>
      <w:r>
        <w:rPr>
          <w:rFonts w:hAnsi="宋体" w:hint="eastAsia"/>
          <w:u w:val="single"/>
        </w:rPr>
        <w:t xml:space="preserve">          </w:t>
      </w:r>
      <w:r w:rsidRPr="006807CB">
        <w:rPr>
          <w:rFonts w:hAnsi="宋体" w:hint="eastAsia"/>
        </w:rPr>
        <w:t>、</w:t>
      </w:r>
      <w:r>
        <w:rPr>
          <w:rFonts w:hAnsi="宋体" w:hint="eastAsia"/>
          <w:u w:val="single"/>
        </w:rPr>
        <w:t xml:space="preserve">         </w:t>
      </w:r>
    </w:p>
    <w:p w:rsidR="00D56B12" w:rsidRPr="006807CB" w:rsidRDefault="00D56B12" w:rsidP="00D56B12">
      <w:pPr>
        <w:pStyle w:val="aa"/>
        <w:spacing w:line="360" w:lineRule="auto"/>
        <w:rPr>
          <w:rFonts w:hAnsi="宋体" w:hint="eastAsia"/>
        </w:rPr>
      </w:pPr>
      <w:r w:rsidRPr="006807CB">
        <w:rPr>
          <w:rFonts w:hAnsi="宋体" w:hint="eastAsia"/>
        </w:rPr>
        <w:t>和</w:t>
      </w:r>
      <w:r>
        <w:rPr>
          <w:rFonts w:hAnsi="宋体" w:hint="eastAsia"/>
          <w:u w:val="single"/>
        </w:rPr>
        <w:t xml:space="preserve">             </w:t>
      </w:r>
      <w:r w:rsidRPr="006807CB">
        <w:rPr>
          <w:rFonts w:hAnsi="宋体" w:hint="eastAsia"/>
        </w:rPr>
        <w:t>。</w:t>
      </w:r>
    </w:p>
    <w:p w:rsidR="00D56B12" w:rsidRPr="006807CB" w:rsidRDefault="00D56B12" w:rsidP="00D56B12">
      <w:pPr>
        <w:pStyle w:val="aa"/>
        <w:spacing w:line="360" w:lineRule="auto"/>
        <w:rPr>
          <w:rFonts w:hAnsi="宋体" w:hint="eastAsia"/>
        </w:rPr>
      </w:pPr>
      <w:r w:rsidRPr="006E277C">
        <w:rPr>
          <w:rFonts w:hAnsi="宋体" w:hint="eastAsia"/>
          <w:b/>
        </w:rPr>
        <w:t>答案：</w:t>
      </w:r>
      <w:r w:rsidRPr="006807CB">
        <w:rPr>
          <w:rFonts w:hAnsi="宋体" w:hint="eastAsia"/>
        </w:rPr>
        <w:t>源电机    平台电机  走纸电机</w:t>
      </w:r>
    </w:p>
    <w:p w:rsidR="00D56B12" w:rsidRPr="006807CB" w:rsidRDefault="00D56B12" w:rsidP="00D56B12">
      <w:pPr>
        <w:pStyle w:val="aa"/>
        <w:spacing w:line="360" w:lineRule="auto"/>
        <w:rPr>
          <w:rFonts w:hAnsi="宋体" w:hint="eastAsia"/>
        </w:rPr>
      </w:pPr>
      <w:r w:rsidRPr="006807CB">
        <w:rPr>
          <w:rFonts w:hAnsi="宋体" w:hint="eastAsia"/>
        </w:rPr>
        <w:lastRenderedPageBreak/>
        <w:t>2．先河XHPM2000D PM10分析仪的一个工作周期包括45min的</w:t>
      </w:r>
      <w:r>
        <w:rPr>
          <w:rFonts w:hAnsi="宋体" w:hint="eastAsia"/>
          <w:u w:val="single"/>
        </w:rPr>
        <w:t xml:space="preserve">       </w:t>
      </w:r>
      <w:r w:rsidRPr="006807CB">
        <w:rPr>
          <w:rFonts w:hAnsi="宋体" w:hint="eastAsia"/>
        </w:rPr>
        <w:t>和15min的</w:t>
      </w:r>
      <w:r>
        <w:rPr>
          <w:rFonts w:hAnsi="宋体" w:hint="eastAsia"/>
          <w:u w:val="single"/>
        </w:rPr>
        <w:t xml:space="preserve">        </w:t>
      </w:r>
      <w:r w:rsidRPr="006807CB">
        <w:rPr>
          <w:rFonts w:hAnsi="宋体" w:hint="eastAsia"/>
        </w:rPr>
        <w:t>。</w:t>
      </w:r>
    </w:p>
    <w:p w:rsidR="00D56B12" w:rsidRPr="006807CB" w:rsidRDefault="00D56B12" w:rsidP="00D56B12">
      <w:pPr>
        <w:pStyle w:val="aa"/>
        <w:spacing w:line="360" w:lineRule="auto"/>
        <w:rPr>
          <w:rFonts w:hAnsi="宋体" w:hint="eastAsia"/>
        </w:rPr>
      </w:pPr>
      <w:r w:rsidRPr="006E277C">
        <w:rPr>
          <w:rFonts w:hAnsi="宋体" w:hint="eastAsia"/>
          <w:b/>
        </w:rPr>
        <w:t>答案：</w:t>
      </w:r>
      <w:r w:rsidRPr="006807CB">
        <w:rPr>
          <w:rFonts w:hAnsi="宋体" w:hint="eastAsia"/>
        </w:rPr>
        <w:t>采样  测量</w:t>
      </w:r>
    </w:p>
    <w:p w:rsidR="00D56B12" w:rsidRPr="006807CB" w:rsidRDefault="00D56B12" w:rsidP="00D56B12">
      <w:pPr>
        <w:pStyle w:val="aa"/>
        <w:spacing w:line="360" w:lineRule="auto"/>
        <w:rPr>
          <w:rFonts w:hAnsi="宋体" w:hint="eastAsia"/>
        </w:rPr>
      </w:pPr>
      <w:r w:rsidRPr="006807CB">
        <w:rPr>
          <w:rFonts w:hAnsi="宋体" w:hint="eastAsia"/>
        </w:rPr>
        <w:t>3．先河XHPM2000D PMl。分析仪正常工作状态下的采样流量为</w:t>
      </w:r>
      <w:r>
        <w:rPr>
          <w:rFonts w:hAnsi="宋体" w:hint="eastAsia"/>
          <w:u w:val="single"/>
        </w:rPr>
        <w:t xml:space="preserve">       </w:t>
      </w:r>
      <w:r w:rsidRPr="006807CB">
        <w:rPr>
          <w:rFonts w:hAnsi="宋体" w:hint="eastAsia"/>
        </w:rPr>
        <w:t>L／min。</w:t>
      </w:r>
    </w:p>
    <w:p w:rsidR="00D56B12" w:rsidRPr="006807CB" w:rsidRDefault="00D56B12" w:rsidP="00D56B12">
      <w:pPr>
        <w:pStyle w:val="aa"/>
        <w:spacing w:line="360" w:lineRule="auto"/>
        <w:rPr>
          <w:rFonts w:hAnsi="宋体" w:hint="eastAsia"/>
        </w:rPr>
      </w:pPr>
      <w:r w:rsidRPr="006E277C">
        <w:rPr>
          <w:rFonts w:hAnsi="宋体" w:hint="eastAsia"/>
          <w:b/>
        </w:rPr>
        <w:t>答案：</w:t>
      </w:r>
      <w:r w:rsidRPr="006807CB">
        <w:rPr>
          <w:rFonts w:hAnsi="宋体" w:hint="eastAsia"/>
        </w:rPr>
        <w:t>16.7</w:t>
      </w:r>
    </w:p>
    <w:p w:rsidR="00D56B12" w:rsidRPr="006E277C" w:rsidRDefault="00D56B12" w:rsidP="00D56B12">
      <w:pPr>
        <w:pStyle w:val="aa"/>
        <w:spacing w:line="360" w:lineRule="auto"/>
        <w:rPr>
          <w:rFonts w:hAnsi="宋体" w:hint="eastAsia"/>
          <w:b/>
        </w:rPr>
      </w:pPr>
      <w:r w:rsidRPr="006E277C">
        <w:rPr>
          <w:rFonts w:hAnsi="宋体" w:hint="eastAsia"/>
          <w:b/>
        </w:rPr>
        <w:t>二、选择题</w:t>
      </w:r>
    </w:p>
    <w:p w:rsidR="00D56B12" w:rsidRPr="006807CB" w:rsidRDefault="00D56B12" w:rsidP="00D56B12">
      <w:pPr>
        <w:pStyle w:val="aa"/>
        <w:spacing w:line="360" w:lineRule="auto"/>
        <w:rPr>
          <w:rFonts w:hAnsi="宋体" w:hint="eastAsia"/>
        </w:rPr>
      </w:pPr>
      <w:r w:rsidRPr="006807CB">
        <w:rPr>
          <w:rFonts w:hAnsi="宋体" w:hint="eastAsia"/>
        </w:rPr>
        <w:t>1．先河XHPM2000D PM10分析仪切割头应高于监测站房房顶</w:t>
      </w:r>
      <w:r>
        <w:rPr>
          <w:rFonts w:hAnsi="宋体" w:hint="eastAsia"/>
          <w:u w:val="single"/>
        </w:rPr>
        <w:t xml:space="preserve">              </w:t>
      </w:r>
      <w:r w:rsidRPr="006807CB">
        <w:rPr>
          <w:rFonts w:hAnsi="宋体" w:hint="eastAsia"/>
        </w:rPr>
        <w:t>m。(  )</w:t>
      </w:r>
    </w:p>
    <w:p w:rsidR="00D56B12" w:rsidRPr="006807CB" w:rsidRDefault="00D56B12" w:rsidP="00D56B12">
      <w:pPr>
        <w:pStyle w:val="aa"/>
        <w:spacing w:line="360" w:lineRule="auto"/>
        <w:rPr>
          <w:rFonts w:hAnsi="宋体" w:hint="eastAsia"/>
        </w:rPr>
      </w:pPr>
      <w:r w:rsidRPr="006807CB">
        <w:rPr>
          <w:rFonts w:hAnsi="宋体" w:hint="eastAsia"/>
        </w:rPr>
        <w:t xml:space="preserve">    A．0～0.5    B．0.5～1    C．  1～2    D．2～3</w:t>
      </w:r>
    </w:p>
    <w:p w:rsidR="00D56B12" w:rsidRPr="006E277C" w:rsidRDefault="00D56B12" w:rsidP="00D56B12">
      <w:pPr>
        <w:pStyle w:val="aa"/>
        <w:spacing w:line="360" w:lineRule="auto"/>
        <w:rPr>
          <w:rFonts w:hAnsi="宋体" w:hint="eastAsia"/>
          <w:b/>
        </w:rPr>
      </w:pPr>
      <w:r w:rsidRPr="006E277C">
        <w:rPr>
          <w:rFonts w:hAnsi="宋体" w:hint="eastAsia"/>
          <w:b/>
        </w:rPr>
        <w:t>答案：C</w:t>
      </w:r>
    </w:p>
    <w:p w:rsidR="00D56B12" w:rsidRPr="006807CB" w:rsidRDefault="00D56B12" w:rsidP="00D56B12">
      <w:pPr>
        <w:pStyle w:val="aa"/>
        <w:spacing w:line="360" w:lineRule="auto"/>
        <w:rPr>
          <w:rFonts w:hAnsi="宋体" w:hint="eastAsia"/>
        </w:rPr>
      </w:pPr>
      <w:r w:rsidRPr="006807CB">
        <w:rPr>
          <w:rFonts w:hAnsi="宋体" w:hint="eastAsia"/>
        </w:rPr>
        <w:t>2．先河XHPM2000D PM10分析仪更换纸带的周期通常为</w:t>
      </w:r>
      <w:r>
        <w:rPr>
          <w:rFonts w:hAnsi="宋体" w:hint="eastAsia"/>
          <w:u w:val="single"/>
        </w:rPr>
        <w:t xml:space="preserve">     </w:t>
      </w:r>
      <w:r w:rsidRPr="006807CB">
        <w:rPr>
          <w:rFonts w:hAnsi="宋体" w:hint="eastAsia"/>
        </w:rPr>
        <w:t>d。</w:t>
      </w:r>
      <w:r>
        <w:rPr>
          <w:rFonts w:hAnsi="宋体" w:hint="eastAsia"/>
        </w:rPr>
        <w:t>(</w:t>
      </w:r>
      <w:r w:rsidRPr="006807CB">
        <w:rPr>
          <w:rFonts w:hAnsi="宋体" w:hint="eastAsia"/>
        </w:rPr>
        <w:t xml:space="preserve">  )</w:t>
      </w:r>
    </w:p>
    <w:p w:rsidR="00D56B12" w:rsidRPr="006807CB" w:rsidRDefault="00D56B12" w:rsidP="00D56B12">
      <w:pPr>
        <w:pStyle w:val="aa"/>
        <w:spacing w:line="360" w:lineRule="auto"/>
        <w:rPr>
          <w:rFonts w:hAnsi="宋体" w:hint="eastAsia"/>
        </w:rPr>
      </w:pPr>
      <w:r w:rsidRPr="006807CB">
        <w:rPr>
          <w:rFonts w:hAnsi="宋体" w:hint="eastAsia"/>
        </w:rPr>
        <w:t xml:space="preserve">    A．7    B．  14    C．21    D．45</w:t>
      </w:r>
    </w:p>
    <w:p w:rsidR="00D56B12" w:rsidRPr="006807CB" w:rsidRDefault="00D56B12" w:rsidP="00D56B12">
      <w:pPr>
        <w:pStyle w:val="aa"/>
        <w:spacing w:line="360" w:lineRule="auto"/>
        <w:rPr>
          <w:rFonts w:hAnsi="宋体" w:hint="eastAsia"/>
        </w:rPr>
      </w:pPr>
      <w:r w:rsidRPr="006E277C">
        <w:rPr>
          <w:rFonts w:hAnsi="宋体" w:hint="eastAsia"/>
          <w:b/>
        </w:rPr>
        <w:t>答案：</w:t>
      </w:r>
      <w:r w:rsidRPr="006807CB">
        <w:rPr>
          <w:rFonts w:hAnsi="宋体" w:hint="eastAsia"/>
        </w:rPr>
        <w:t>D</w:t>
      </w:r>
    </w:p>
    <w:p w:rsidR="00D56B12" w:rsidRPr="006807CB" w:rsidRDefault="00D56B12" w:rsidP="00D56B12">
      <w:pPr>
        <w:pStyle w:val="aa"/>
        <w:spacing w:line="360" w:lineRule="auto"/>
        <w:rPr>
          <w:rFonts w:hAnsi="宋体" w:hint="eastAsia"/>
        </w:rPr>
      </w:pPr>
      <w:r w:rsidRPr="006807CB">
        <w:rPr>
          <w:rFonts w:hAnsi="宋体" w:hint="eastAsia"/>
        </w:rPr>
        <w:t>3</w:t>
      </w:r>
      <w:r>
        <w:rPr>
          <w:rFonts w:hAnsi="宋体" w:hint="eastAsia"/>
        </w:rPr>
        <w:t>.</w:t>
      </w:r>
      <w:r w:rsidRPr="006807CB">
        <w:rPr>
          <w:rFonts w:hAnsi="宋体" w:hint="eastAsia"/>
        </w:rPr>
        <w:t>先河XHPM2000D PMl。分析仪采样管的温度通常为</w:t>
      </w:r>
      <w:r>
        <w:rPr>
          <w:rFonts w:hAnsi="宋体" w:hint="eastAsia"/>
          <w:u w:val="single"/>
        </w:rPr>
        <w:t xml:space="preserve">      </w:t>
      </w:r>
      <w:r w:rsidRPr="006807CB">
        <w:rPr>
          <w:rFonts w:hAnsi="宋体" w:hint="eastAsia"/>
        </w:rPr>
        <w:t>℃。(  )</w:t>
      </w:r>
    </w:p>
    <w:p w:rsidR="00D56B12" w:rsidRPr="006807CB" w:rsidRDefault="00D56B12" w:rsidP="003C38C6">
      <w:pPr>
        <w:pStyle w:val="aa"/>
        <w:spacing w:line="360" w:lineRule="auto"/>
        <w:outlineLvl w:val="0"/>
        <w:rPr>
          <w:rFonts w:hAnsi="宋体" w:hint="eastAsia"/>
        </w:rPr>
      </w:pPr>
      <w:r w:rsidRPr="006807CB">
        <w:rPr>
          <w:rFonts w:hAnsi="宋体" w:hint="eastAsia"/>
        </w:rPr>
        <w:t xml:space="preserve">    A．  15  B．30  C．50  D．70</w:t>
      </w:r>
    </w:p>
    <w:p w:rsidR="00D56B12" w:rsidRPr="006E277C" w:rsidRDefault="00D56B12" w:rsidP="00D56B12">
      <w:pPr>
        <w:pStyle w:val="aa"/>
        <w:spacing w:line="360" w:lineRule="auto"/>
        <w:rPr>
          <w:rFonts w:hAnsi="宋体" w:hint="eastAsia"/>
          <w:b/>
        </w:rPr>
      </w:pPr>
      <w:r w:rsidRPr="006E277C">
        <w:rPr>
          <w:rFonts w:hAnsi="宋体" w:hint="eastAsia"/>
          <w:b/>
        </w:rPr>
        <w:t>答案：C</w:t>
      </w:r>
    </w:p>
    <w:p w:rsidR="00D56B12" w:rsidRPr="006E277C" w:rsidRDefault="00D56B12" w:rsidP="00D56B12">
      <w:pPr>
        <w:pStyle w:val="aa"/>
        <w:spacing w:line="360" w:lineRule="auto"/>
        <w:rPr>
          <w:rFonts w:hAnsi="宋体" w:hint="eastAsia"/>
          <w:b/>
        </w:rPr>
      </w:pPr>
      <w:r w:rsidRPr="006E277C">
        <w:rPr>
          <w:rFonts w:hAnsi="宋体" w:hint="eastAsia"/>
          <w:b/>
        </w:rPr>
        <w:t>三、问答题</w:t>
      </w:r>
    </w:p>
    <w:p w:rsidR="00D56B12" w:rsidRPr="006807CB" w:rsidRDefault="00D56B12" w:rsidP="00D56B12">
      <w:pPr>
        <w:pStyle w:val="aa"/>
        <w:spacing w:line="360" w:lineRule="auto"/>
        <w:rPr>
          <w:rFonts w:hAnsi="宋体" w:hint="eastAsia"/>
        </w:rPr>
      </w:pPr>
      <w:r w:rsidRPr="006807CB">
        <w:rPr>
          <w:rFonts w:hAnsi="宋体" w:hint="eastAsia"/>
        </w:rPr>
        <w:t>简述先河XHPM2000D PM</w:t>
      </w:r>
      <w:r>
        <w:rPr>
          <w:rFonts w:hAnsi="宋体" w:hint="eastAsia"/>
          <w:vertAlign w:val="subscript"/>
        </w:rPr>
        <w:t>10</w:t>
      </w:r>
      <w:r w:rsidRPr="006807CB">
        <w:rPr>
          <w:rFonts w:hAnsi="宋体" w:hint="eastAsia"/>
        </w:rPr>
        <w:t>分析仪的工作原理。</w:t>
      </w:r>
    </w:p>
    <w:p w:rsidR="00D56B12" w:rsidRPr="006807CB" w:rsidRDefault="00D56B12" w:rsidP="00D56B12">
      <w:pPr>
        <w:pStyle w:val="aa"/>
        <w:spacing w:line="360" w:lineRule="auto"/>
        <w:rPr>
          <w:rFonts w:hAnsi="宋体" w:hint="eastAsia"/>
        </w:rPr>
      </w:pPr>
      <w:r w:rsidRPr="006E277C">
        <w:rPr>
          <w:rFonts w:hAnsi="宋体" w:hint="eastAsia"/>
          <w:b/>
        </w:rPr>
        <w:t>答案：</w:t>
      </w:r>
      <w:r w:rsidRPr="006807CB">
        <w:rPr>
          <w:rFonts w:hAnsi="宋体" w:hint="eastAsia"/>
        </w:rPr>
        <w:t>原子核在发生β衰变时，放出β粒子。β粒子是一种快速带电粒子，它的穿透能力较强，当它穿过一定厚度的吸收物质时，其强度随吸收层厚度增加而逐渐减弱的现象叫做β吸收。仪器利用恒流抽气泵对大气进行采样，大气中的颗粒物经PM</w:t>
      </w:r>
      <w:r w:rsidRPr="006E277C">
        <w:rPr>
          <w:rFonts w:hAnsi="宋体" w:hint="eastAsia"/>
          <w:vertAlign w:val="subscript"/>
        </w:rPr>
        <w:t>10</w:t>
      </w:r>
      <w:r w:rsidRPr="006807CB">
        <w:rPr>
          <w:rFonts w:hAnsi="宋体" w:hint="eastAsia"/>
        </w:rPr>
        <w:t>切割器切割后吸附在β源和盖革计数管(用于测量β射线强度的探测器)之间的滤纸表面，抽气前后盖革计数管计数值的改变反映了滤纸上吸附灰尘的质量变化，由此可得到采样空气中PM10的浓度。</w:t>
      </w:r>
    </w:p>
    <w:p w:rsidR="00D56B12" w:rsidRPr="006807CB" w:rsidRDefault="00D56B12" w:rsidP="00D56B12">
      <w:pPr>
        <w:pStyle w:val="aa"/>
        <w:spacing w:line="360" w:lineRule="auto"/>
        <w:rPr>
          <w:rFonts w:hAnsi="宋体" w:hint="eastAsia"/>
        </w:rPr>
      </w:pPr>
      <w:r w:rsidRPr="006807CB">
        <w:rPr>
          <w:rFonts w:hAnsi="宋体" w:hint="eastAsia"/>
        </w:rPr>
        <w:t xml:space="preserve">    </w:t>
      </w:r>
      <w:r>
        <w:rPr>
          <w:rFonts w:hAnsi="宋体" w:hint="eastAsia"/>
        </w:rPr>
        <w:t xml:space="preserve">                                                        </w:t>
      </w:r>
      <w:r w:rsidRPr="006807CB">
        <w:rPr>
          <w:rFonts w:hAnsi="宋体" w:hint="eastAsia"/>
        </w:rPr>
        <w:t>命题：石峰</w:t>
      </w:r>
    </w:p>
    <w:p w:rsidR="00D56B12" w:rsidRPr="006807CB" w:rsidRDefault="00D56B12" w:rsidP="00D56B12">
      <w:pPr>
        <w:pStyle w:val="aa"/>
        <w:spacing w:line="360" w:lineRule="auto"/>
        <w:rPr>
          <w:rFonts w:hAnsi="宋体" w:hint="eastAsia"/>
        </w:rPr>
      </w:pPr>
      <w:r w:rsidRPr="006807CB">
        <w:rPr>
          <w:rFonts w:hAnsi="宋体" w:hint="eastAsia"/>
        </w:rPr>
        <w:t xml:space="preserve">    </w:t>
      </w:r>
      <w:r>
        <w:rPr>
          <w:rFonts w:hAnsi="宋体" w:hint="eastAsia"/>
        </w:rPr>
        <w:t xml:space="preserve">                                                        </w:t>
      </w:r>
      <w:r w:rsidRPr="006807CB">
        <w:rPr>
          <w:rFonts w:hAnsi="宋体" w:hint="eastAsia"/>
        </w:rPr>
        <w:t>审核：李钢</w:t>
      </w:r>
    </w:p>
    <w:p w:rsidR="00D56B12" w:rsidRPr="006E277C" w:rsidRDefault="00D56B12" w:rsidP="00D56B12">
      <w:pPr>
        <w:pStyle w:val="aa"/>
        <w:spacing w:line="360" w:lineRule="auto"/>
        <w:rPr>
          <w:rFonts w:hAnsi="宋体" w:hint="eastAsia"/>
          <w:b/>
        </w:rPr>
      </w:pPr>
      <w:r w:rsidRPr="006E277C">
        <w:rPr>
          <w:rFonts w:hAnsi="宋体" w:hint="eastAsia"/>
          <w:b/>
        </w:rPr>
        <w:t>(六)XHN2000B  二氧化氮分析仪(先河公司)</w:t>
      </w:r>
    </w:p>
    <w:p w:rsidR="00D56B12" w:rsidRPr="006E277C" w:rsidRDefault="00D56B12" w:rsidP="00D56B12">
      <w:pPr>
        <w:pStyle w:val="aa"/>
        <w:spacing w:line="360" w:lineRule="auto"/>
        <w:rPr>
          <w:rFonts w:hAnsi="宋体" w:hint="eastAsia"/>
          <w:b/>
        </w:rPr>
      </w:pPr>
      <w:r w:rsidRPr="006E277C">
        <w:rPr>
          <w:rFonts w:hAnsi="宋体" w:hint="eastAsia"/>
          <w:b/>
        </w:rPr>
        <w:t>分类号：O1</w:t>
      </w:r>
      <w:r>
        <w:rPr>
          <w:rFonts w:hAnsi="宋体" w:hint="eastAsia"/>
          <w:b/>
        </w:rPr>
        <w:t>-</w:t>
      </w:r>
      <w:r w:rsidRPr="006E277C">
        <w:rPr>
          <w:rFonts w:hAnsi="宋体" w:hint="eastAsia"/>
          <w:b/>
        </w:rPr>
        <w:t>6</w:t>
      </w:r>
    </w:p>
    <w:p w:rsidR="00D56B12" w:rsidRPr="006E277C" w:rsidRDefault="00D56B12" w:rsidP="00D56B12">
      <w:pPr>
        <w:pStyle w:val="aa"/>
        <w:spacing w:line="360" w:lineRule="auto"/>
        <w:rPr>
          <w:rFonts w:hAnsi="宋体" w:hint="eastAsia"/>
          <w:b/>
        </w:rPr>
      </w:pPr>
      <w:r w:rsidRPr="006E277C">
        <w:rPr>
          <w:rFonts w:hAnsi="宋体" w:hint="eastAsia"/>
          <w:b/>
        </w:rPr>
        <w:t>一、填空题</w:t>
      </w:r>
    </w:p>
    <w:p w:rsidR="00D56B12" w:rsidRDefault="00D56B12" w:rsidP="00D56B12">
      <w:pPr>
        <w:pStyle w:val="aa"/>
        <w:spacing w:line="360" w:lineRule="auto"/>
        <w:rPr>
          <w:rFonts w:hAnsi="宋体" w:hint="eastAsia"/>
        </w:rPr>
      </w:pPr>
      <w:r w:rsidRPr="006807CB">
        <w:rPr>
          <w:rFonts w:hAnsi="宋体" w:hint="eastAsia"/>
        </w:rPr>
        <w:t>1．先河公司XHN2000B NO</w:t>
      </w:r>
      <w:r w:rsidRPr="006E277C">
        <w:rPr>
          <w:rFonts w:hAnsi="宋体" w:hint="eastAsia"/>
          <w:vertAlign w:val="subscript"/>
        </w:rPr>
        <w:t>2</w:t>
      </w:r>
      <w:r w:rsidRPr="006807CB">
        <w:rPr>
          <w:rFonts w:hAnsi="宋体" w:hint="eastAsia"/>
        </w:rPr>
        <w:t>分析仪取下过滤膜时的操作顺序依次为：取下固定圈、移</w:t>
      </w:r>
    </w:p>
    <w:p w:rsidR="00D56B12" w:rsidRPr="006807CB" w:rsidRDefault="00D56B12" w:rsidP="00D56B12">
      <w:pPr>
        <w:pStyle w:val="aa"/>
        <w:spacing w:line="360" w:lineRule="auto"/>
        <w:rPr>
          <w:rFonts w:hAnsi="宋体" w:hint="eastAsia"/>
        </w:rPr>
      </w:pPr>
      <w:r w:rsidRPr="006807CB">
        <w:rPr>
          <w:rFonts w:hAnsi="宋体" w:hint="eastAsia"/>
        </w:rPr>
        <w:t>开</w:t>
      </w:r>
      <w:r>
        <w:rPr>
          <w:rFonts w:hAnsi="宋体" w:hint="eastAsia"/>
          <w:u w:val="single"/>
        </w:rPr>
        <w:t xml:space="preserve">           </w:t>
      </w:r>
      <w:r w:rsidRPr="006807CB">
        <w:rPr>
          <w:rFonts w:hAnsi="宋体" w:hint="eastAsia"/>
        </w:rPr>
        <w:t>，再依次取下。形圈、</w:t>
      </w:r>
      <w:r>
        <w:rPr>
          <w:rFonts w:hAnsi="宋体" w:hint="eastAsia"/>
          <w:u w:val="single"/>
        </w:rPr>
        <w:t xml:space="preserve">            </w:t>
      </w:r>
      <w:r w:rsidRPr="006807CB">
        <w:rPr>
          <w:rFonts w:hAnsi="宋体" w:hint="eastAsia"/>
        </w:rPr>
        <w:t>和滤膜。</w:t>
      </w:r>
    </w:p>
    <w:p w:rsidR="00D56B12" w:rsidRPr="006807CB" w:rsidRDefault="00D56B12" w:rsidP="00D56B12">
      <w:pPr>
        <w:pStyle w:val="aa"/>
        <w:spacing w:line="360" w:lineRule="auto"/>
        <w:rPr>
          <w:rFonts w:hAnsi="宋体" w:hint="eastAsia"/>
        </w:rPr>
      </w:pPr>
      <w:r w:rsidRPr="006E277C">
        <w:rPr>
          <w:rFonts w:hAnsi="宋体" w:hint="eastAsia"/>
          <w:b/>
        </w:rPr>
        <w:t>答案：</w:t>
      </w:r>
      <w:r w:rsidRPr="006807CB">
        <w:rPr>
          <w:rFonts w:hAnsi="宋体" w:hint="eastAsia"/>
        </w:rPr>
        <w:t>透明窗口  聚四氟环</w:t>
      </w:r>
    </w:p>
    <w:p w:rsidR="00D56B12" w:rsidRPr="006807CB" w:rsidRDefault="00D56B12" w:rsidP="00D56B12">
      <w:pPr>
        <w:pStyle w:val="aa"/>
        <w:spacing w:line="360" w:lineRule="auto"/>
        <w:rPr>
          <w:rFonts w:hAnsi="宋体" w:hint="eastAsia"/>
        </w:rPr>
      </w:pPr>
      <w:r w:rsidRPr="006807CB">
        <w:rPr>
          <w:rFonts w:hAnsi="宋体" w:hint="eastAsia"/>
        </w:rPr>
        <w:t>2．先河公司XHN2000B NO</w:t>
      </w:r>
      <w:r w:rsidRPr="006E277C">
        <w:rPr>
          <w:rFonts w:hAnsi="宋体" w:hint="eastAsia"/>
          <w:vertAlign w:val="subscript"/>
        </w:rPr>
        <w:t>2</w:t>
      </w:r>
      <w:r w:rsidRPr="006807CB">
        <w:rPr>
          <w:rFonts w:hAnsi="宋体" w:hint="eastAsia"/>
        </w:rPr>
        <w:t>分析仪放置聚四氟环时，切口应</w:t>
      </w:r>
      <w:r>
        <w:rPr>
          <w:rFonts w:hAnsi="宋体" w:hint="eastAsia"/>
          <w:u w:val="single"/>
        </w:rPr>
        <w:t xml:space="preserve">        </w:t>
      </w:r>
      <w:r w:rsidRPr="006807CB">
        <w:rPr>
          <w:rFonts w:hAnsi="宋体" w:hint="eastAsia"/>
        </w:rPr>
        <w:t>(方向)。</w:t>
      </w:r>
    </w:p>
    <w:p w:rsidR="00D56B12" w:rsidRPr="006807CB" w:rsidRDefault="00D56B12" w:rsidP="00D56B12">
      <w:pPr>
        <w:pStyle w:val="aa"/>
        <w:spacing w:line="360" w:lineRule="auto"/>
        <w:rPr>
          <w:rFonts w:hAnsi="宋体" w:hint="eastAsia"/>
        </w:rPr>
      </w:pPr>
      <w:r w:rsidRPr="006E277C">
        <w:rPr>
          <w:rFonts w:hAnsi="宋体" w:hint="eastAsia"/>
          <w:b/>
        </w:rPr>
        <w:lastRenderedPageBreak/>
        <w:t>答案：</w:t>
      </w:r>
      <w:r w:rsidRPr="006807CB">
        <w:rPr>
          <w:rFonts w:hAnsi="宋体" w:hint="eastAsia"/>
        </w:rPr>
        <w:t>向上</w:t>
      </w:r>
    </w:p>
    <w:p w:rsidR="00D56B12" w:rsidRPr="006807CB" w:rsidRDefault="00D56B12" w:rsidP="00D56B12">
      <w:pPr>
        <w:pStyle w:val="aa"/>
        <w:spacing w:line="360" w:lineRule="auto"/>
        <w:rPr>
          <w:rFonts w:hAnsi="宋体" w:hint="eastAsia"/>
        </w:rPr>
      </w:pPr>
      <w:r w:rsidRPr="006807CB">
        <w:rPr>
          <w:rFonts w:hAnsi="宋体" w:hint="eastAsia"/>
        </w:rPr>
        <w:t>3．先河公司XHN2000B</w:t>
      </w:r>
      <w:r>
        <w:rPr>
          <w:rFonts w:hAnsi="宋体" w:hint="eastAsia"/>
        </w:rPr>
        <w:t xml:space="preserve"> </w:t>
      </w:r>
      <w:r w:rsidRPr="006807CB">
        <w:rPr>
          <w:rFonts w:hAnsi="宋体" w:hint="eastAsia"/>
        </w:rPr>
        <w:t>N0</w:t>
      </w:r>
      <w:r w:rsidRPr="006E277C">
        <w:rPr>
          <w:rFonts w:hAnsi="宋体" w:hint="eastAsia"/>
          <w:vertAlign w:val="subscript"/>
        </w:rPr>
        <w:t>2</w:t>
      </w:r>
      <w:r w:rsidRPr="006807CB">
        <w:rPr>
          <w:rFonts w:hAnsi="宋体" w:hint="eastAsia"/>
        </w:rPr>
        <w:t>分析仪在常规校准时，应选择满量程的</w:t>
      </w:r>
      <w:r>
        <w:rPr>
          <w:rFonts w:hAnsi="宋体" w:hint="eastAsia"/>
          <w:u w:val="single"/>
        </w:rPr>
        <w:t xml:space="preserve">    </w:t>
      </w:r>
      <w:r w:rsidRPr="006807CB">
        <w:rPr>
          <w:rFonts w:hAnsi="宋体" w:hint="eastAsia"/>
        </w:rPr>
        <w:t>％进行校标，期望浓度为</w:t>
      </w:r>
      <w:r>
        <w:rPr>
          <w:rFonts w:hAnsi="宋体" w:hint="eastAsia"/>
          <w:u w:val="single"/>
        </w:rPr>
        <w:t xml:space="preserve">       </w:t>
      </w:r>
      <w:r w:rsidRPr="006807CB">
        <w:rPr>
          <w:rFonts w:hAnsi="宋体" w:hint="eastAsia"/>
        </w:rPr>
        <w:t>ppb。</w:t>
      </w:r>
    </w:p>
    <w:p w:rsidR="00D56B12" w:rsidRPr="006807CB" w:rsidRDefault="00D56B12" w:rsidP="00D56B12">
      <w:pPr>
        <w:pStyle w:val="aa"/>
        <w:spacing w:line="360" w:lineRule="auto"/>
        <w:rPr>
          <w:rFonts w:hAnsi="宋体" w:hint="eastAsia"/>
        </w:rPr>
      </w:pPr>
      <w:r w:rsidRPr="006E277C">
        <w:rPr>
          <w:rFonts w:hAnsi="宋体" w:hint="eastAsia"/>
          <w:b/>
        </w:rPr>
        <w:t>答案：</w:t>
      </w:r>
      <w:r w:rsidRPr="006807CB">
        <w:rPr>
          <w:rFonts w:hAnsi="宋体" w:hint="eastAsia"/>
        </w:rPr>
        <w:t>80  400</w:t>
      </w:r>
    </w:p>
    <w:p w:rsidR="00D56B12" w:rsidRPr="006E277C" w:rsidRDefault="00D56B12" w:rsidP="00D56B12">
      <w:pPr>
        <w:pStyle w:val="aa"/>
        <w:spacing w:line="360" w:lineRule="auto"/>
        <w:rPr>
          <w:rFonts w:hAnsi="宋体" w:hint="eastAsia"/>
          <w:b/>
        </w:rPr>
      </w:pPr>
      <w:r w:rsidRPr="006E277C">
        <w:rPr>
          <w:rFonts w:hAnsi="宋体" w:hint="eastAsia"/>
          <w:b/>
        </w:rPr>
        <w:t>二、选择题</w:t>
      </w:r>
    </w:p>
    <w:p w:rsidR="00D56B12" w:rsidRPr="006807CB" w:rsidRDefault="00D56B12" w:rsidP="00D56B12">
      <w:pPr>
        <w:pStyle w:val="aa"/>
        <w:spacing w:line="360" w:lineRule="auto"/>
        <w:rPr>
          <w:rFonts w:hAnsi="宋体" w:hint="eastAsia"/>
        </w:rPr>
      </w:pPr>
      <w:r w:rsidRPr="006807CB">
        <w:rPr>
          <w:rFonts w:hAnsi="宋体" w:hint="eastAsia"/>
        </w:rPr>
        <w:t>1</w:t>
      </w:r>
      <w:r>
        <w:rPr>
          <w:rFonts w:hAnsi="宋体" w:hint="eastAsia"/>
        </w:rPr>
        <w:t>.</w:t>
      </w:r>
      <w:r w:rsidRPr="006807CB">
        <w:rPr>
          <w:rFonts w:hAnsi="宋体" w:hint="eastAsia"/>
        </w:rPr>
        <w:t>先河公司XHN2000B</w:t>
      </w:r>
      <w:r>
        <w:rPr>
          <w:rFonts w:hAnsi="宋体" w:hint="eastAsia"/>
        </w:rPr>
        <w:t xml:space="preserve"> </w:t>
      </w:r>
      <w:r w:rsidRPr="006807CB">
        <w:rPr>
          <w:rFonts w:hAnsi="宋体" w:hint="eastAsia"/>
        </w:rPr>
        <w:t>N0</w:t>
      </w:r>
      <w:r w:rsidRPr="006E277C">
        <w:rPr>
          <w:rFonts w:hAnsi="宋体" w:hint="eastAsia"/>
          <w:vertAlign w:val="subscript"/>
        </w:rPr>
        <w:t>2</w:t>
      </w:r>
      <w:r w:rsidRPr="006807CB">
        <w:rPr>
          <w:rFonts w:hAnsi="宋体" w:hint="eastAsia"/>
        </w:rPr>
        <w:t>分析仪采样管路的长度通常不超过</w:t>
      </w:r>
      <w:r>
        <w:rPr>
          <w:rFonts w:hAnsi="宋体" w:hint="eastAsia"/>
          <w:u w:val="single"/>
        </w:rPr>
        <w:t xml:space="preserve">     </w:t>
      </w:r>
      <w:r w:rsidRPr="006807CB">
        <w:rPr>
          <w:rFonts w:hAnsi="宋体" w:hint="eastAsia"/>
        </w:rPr>
        <w:t>m。(  )</w:t>
      </w:r>
    </w:p>
    <w:p w:rsidR="00D56B12" w:rsidRPr="006807CB" w:rsidRDefault="00D56B12" w:rsidP="00D56B12">
      <w:pPr>
        <w:pStyle w:val="aa"/>
        <w:spacing w:line="360" w:lineRule="auto"/>
        <w:rPr>
          <w:rFonts w:hAnsi="宋体" w:hint="eastAsia"/>
        </w:rPr>
      </w:pPr>
      <w:r w:rsidRPr="006807CB">
        <w:rPr>
          <w:rFonts w:hAnsi="宋体" w:hint="eastAsia"/>
        </w:rPr>
        <w:t xml:space="preserve">    A．  8    B．  5    C．  3    D．  1</w:t>
      </w:r>
    </w:p>
    <w:p w:rsidR="00D56B12" w:rsidRPr="006E277C" w:rsidRDefault="00D56B12" w:rsidP="00D56B12">
      <w:pPr>
        <w:pStyle w:val="aa"/>
        <w:spacing w:line="360" w:lineRule="auto"/>
        <w:rPr>
          <w:rFonts w:hAnsi="宋体" w:hint="eastAsia"/>
          <w:b/>
        </w:rPr>
      </w:pPr>
      <w:r w:rsidRPr="006E277C">
        <w:rPr>
          <w:rFonts w:hAnsi="宋体" w:hint="eastAsia"/>
          <w:b/>
        </w:rPr>
        <w:t>答案：C</w:t>
      </w:r>
    </w:p>
    <w:p w:rsidR="00D56B12" w:rsidRPr="006807CB" w:rsidRDefault="00D56B12" w:rsidP="00D56B12">
      <w:pPr>
        <w:pStyle w:val="aa"/>
        <w:spacing w:line="360" w:lineRule="auto"/>
        <w:rPr>
          <w:rFonts w:hAnsi="宋体" w:hint="eastAsia"/>
        </w:rPr>
      </w:pPr>
      <w:r w:rsidRPr="006807CB">
        <w:rPr>
          <w:rFonts w:hAnsi="宋体" w:hint="eastAsia"/>
        </w:rPr>
        <w:t>2．先河公司XHN2000B</w:t>
      </w:r>
      <w:r>
        <w:rPr>
          <w:rFonts w:hAnsi="宋体" w:hint="eastAsia"/>
        </w:rPr>
        <w:t xml:space="preserve"> </w:t>
      </w:r>
      <w:r w:rsidRPr="006807CB">
        <w:rPr>
          <w:rFonts w:hAnsi="宋体" w:hint="eastAsia"/>
        </w:rPr>
        <w:t>N0</w:t>
      </w:r>
      <w:r w:rsidRPr="006E277C">
        <w:rPr>
          <w:rFonts w:hAnsi="宋体" w:hint="eastAsia"/>
          <w:vertAlign w:val="subscript"/>
        </w:rPr>
        <w:t>2</w:t>
      </w:r>
      <w:r w:rsidRPr="006807CB">
        <w:rPr>
          <w:rFonts w:hAnsi="宋体" w:hint="eastAsia"/>
        </w:rPr>
        <w:t>分析仪通常的校准周期为———</w:t>
      </w:r>
      <w:r>
        <w:rPr>
          <w:rFonts w:hAnsi="宋体" w:hint="eastAsia"/>
        </w:rPr>
        <w:t>d</w:t>
      </w:r>
      <w:r w:rsidRPr="006807CB">
        <w:rPr>
          <w:rFonts w:hAnsi="宋体" w:hint="eastAsia"/>
        </w:rPr>
        <w:t>。(  )</w:t>
      </w:r>
    </w:p>
    <w:p w:rsidR="00D56B12" w:rsidRPr="006807CB" w:rsidRDefault="00D56B12" w:rsidP="00D56B12">
      <w:pPr>
        <w:pStyle w:val="aa"/>
        <w:spacing w:line="360" w:lineRule="auto"/>
        <w:rPr>
          <w:rFonts w:hAnsi="宋体" w:hint="eastAsia"/>
        </w:rPr>
      </w:pPr>
      <w:r w:rsidRPr="006807CB">
        <w:rPr>
          <w:rFonts w:hAnsi="宋体" w:hint="eastAsia"/>
        </w:rPr>
        <w:t xml:space="preserve">    A．  7    B．  14    C．30    D．45</w:t>
      </w:r>
    </w:p>
    <w:p w:rsidR="00D56B12" w:rsidRPr="006E277C" w:rsidRDefault="00D56B12" w:rsidP="00D56B12">
      <w:pPr>
        <w:pStyle w:val="aa"/>
        <w:spacing w:line="360" w:lineRule="auto"/>
        <w:rPr>
          <w:rFonts w:hAnsi="宋体" w:hint="eastAsia"/>
          <w:b/>
        </w:rPr>
      </w:pPr>
      <w:r w:rsidRPr="006E277C">
        <w:rPr>
          <w:rFonts w:hAnsi="宋体" w:hint="eastAsia"/>
          <w:b/>
        </w:rPr>
        <w:t>答案：B</w:t>
      </w:r>
    </w:p>
    <w:p w:rsidR="00D56B12" w:rsidRDefault="00D56B12" w:rsidP="00D56B12">
      <w:pPr>
        <w:pStyle w:val="aa"/>
        <w:spacing w:line="360" w:lineRule="auto"/>
        <w:rPr>
          <w:rFonts w:hAnsi="宋体" w:hint="eastAsia"/>
        </w:rPr>
      </w:pPr>
      <w:r w:rsidRPr="006807CB">
        <w:rPr>
          <w:rFonts w:hAnsi="宋体" w:hint="eastAsia"/>
        </w:rPr>
        <w:t>3．</w:t>
      </w:r>
      <w:r w:rsidRPr="006E277C">
        <w:rPr>
          <w:rFonts w:hAnsi="宋体" w:hint="eastAsia"/>
          <w:w w:val="107"/>
        </w:rPr>
        <w:t>先河公司XHN2000B N0</w:t>
      </w:r>
      <w:r w:rsidRPr="006E277C">
        <w:rPr>
          <w:rFonts w:hAnsi="宋体" w:hint="eastAsia"/>
          <w:w w:val="107"/>
          <w:vertAlign w:val="subscript"/>
        </w:rPr>
        <w:t>2</w:t>
      </w:r>
      <w:r w:rsidRPr="006E277C">
        <w:rPr>
          <w:rFonts w:hAnsi="宋体" w:hint="eastAsia"/>
          <w:w w:val="107"/>
        </w:rPr>
        <w:t>分析仪在校准后，需要运行一段时间以达到稳定，故校准</w:t>
      </w:r>
    </w:p>
    <w:p w:rsidR="00D56B12" w:rsidRPr="006807CB" w:rsidRDefault="00D56B12" w:rsidP="00D56B12">
      <w:pPr>
        <w:pStyle w:val="aa"/>
        <w:spacing w:line="360" w:lineRule="auto"/>
        <w:rPr>
          <w:rFonts w:hAnsi="宋体" w:hint="eastAsia"/>
        </w:rPr>
      </w:pPr>
      <w:r w:rsidRPr="006807CB">
        <w:rPr>
          <w:rFonts w:hAnsi="宋体" w:hint="eastAsia"/>
        </w:rPr>
        <w:t>后</w:t>
      </w:r>
      <w:r>
        <w:rPr>
          <w:rFonts w:hAnsi="宋体" w:hint="eastAsia"/>
          <w:u w:val="single"/>
        </w:rPr>
        <w:t xml:space="preserve">         </w:t>
      </w:r>
      <w:r w:rsidRPr="006807CB">
        <w:rPr>
          <w:rFonts w:hAnsi="宋体" w:hint="eastAsia"/>
        </w:rPr>
        <w:t>以内的数据在统计分析中不作参考。(  )</w:t>
      </w:r>
    </w:p>
    <w:p w:rsidR="00D56B12" w:rsidRPr="006807CB" w:rsidRDefault="00D56B12" w:rsidP="00D56B12">
      <w:pPr>
        <w:pStyle w:val="aa"/>
        <w:spacing w:line="360" w:lineRule="auto"/>
        <w:rPr>
          <w:rFonts w:hAnsi="宋体" w:hint="eastAsia"/>
        </w:rPr>
      </w:pPr>
      <w:r w:rsidRPr="006807CB">
        <w:rPr>
          <w:rFonts w:hAnsi="宋体" w:hint="eastAsia"/>
        </w:rPr>
        <w:t xml:space="preserve">    A．  1h    B．30min  C．15min  D．5min</w:t>
      </w:r>
    </w:p>
    <w:p w:rsidR="00D56B12" w:rsidRPr="006E277C" w:rsidRDefault="00D56B12" w:rsidP="00D56B12">
      <w:pPr>
        <w:pStyle w:val="aa"/>
        <w:spacing w:line="360" w:lineRule="auto"/>
        <w:rPr>
          <w:rFonts w:hAnsi="宋体" w:hint="eastAsia"/>
          <w:b/>
        </w:rPr>
      </w:pPr>
      <w:r w:rsidRPr="006E277C">
        <w:rPr>
          <w:rFonts w:hAnsi="宋体" w:hint="eastAsia"/>
          <w:b/>
        </w:rPr>
        <w:t>答案：C</w:t>
      </w:r>
    </w:p>
    <w:p w:rsidR="00D56B12" w:rsidRPr="006E277C" w:rsidRDefault="00D56B12" w:rsidP="00D56B12">
      <w:pPr>
        <w:pStyle w:val="aa"/>
        <w:spacing w:line="360" w:lineRule="auto"/>
        <w:rPr>
          <w:rFonts w:hAnsi="宋体" w:hint="eastAsia"/>
          <w:b/>
        </w:rPr>
      </w:pPr>
      <w:r w:rsidRPr="006E277C">
        <w:rPr>
          <w:rFonts w:hAnsi="宋体" w:hint="eastAsia"/>
          <w:b/>
        </w:rPr>
        <w:t>三、问答题</w:t>
      </w:r>
    </w:p>
    <w:p w:rsidR="00D56B12" w:rsidRPr="006807CB" w:rsidRDefault="00D56B12" w:rsidP="00D56B12">
      <w:pPr>
        <w:pStyle w:val="aa"/>
        <w:spacing w:line="360" w:lineRule="auto"/>
        <w:rPr>
          <w:rFonts w:hAnsi="宋体" w:hint="eastAsia"/>
        </w:rPr>
      </w:pPr>
      <w:r w:rsidRPr="006807CB">
        <w:rPr>
          <w:rFonts w:hAnsi="宋体" w:hint="eastAsia"/>
        </w:rPr>
        <w:t>简述先河XHN2000B NO2分析仪的工作原理。</w:t>
      </w:r>
    </w:p>
    <w:p w:rsidR="00D56B12" w:rsidRPr="006807CB" w:rsidRDefault="00D56B12" w:rsidP="00D56B12">
      <w:pPr>
        <w:pStyle w:val="aa"/>
        <w:spacing w:line="360" w:lineRule="auto"/>
        <w:rPr>
          <w:rFonts w:hAnsi="宋体" w:hint="eastAsia"/>
        </w:rPr>
      </w:pPr>
      <w:r w:rsidRPr="006E277C">
        <w:rPr>
          <w:rFonts w:hAnsi="宋体" w:hint="eastAsia"/>
          <w:b/>
        </w:rPr>
        <w:t>答案：</w:t>
      </w:r>
      <w:r w:rsidRPr="006807CB">
        <w:rPr>
          <w:rFonts w:hAnsi="宋体" w:hint="eastAsia"/>
        </w:rPr>
        <w:t>分析仪是利用O</w:t>
      </w:r>
      <w:r w:rsidRPr="006E277C">
        <w:rPr>
          <w:rFonts w:hAnsi="宋体" w:hint="eastAsia"/>
          <w:vertAlign w:val="subscript"/>
        </w:rPr>
        <w:t>3</w:t>
      </w:r>
      <w:r w:rsidRPr="006807CB">
        <w:rPr>
          <w:rFonts w:hAnsi="宋体" w:hint="eastAsia"/>
        </w:rPr>
        <w:t>和NO的气相反应所发出的光强大小，来测量大气中NO的浓度，称化学发光法。第一循环直接将样气送入反应室测出样气中的NO浓度。第二循环先通过钼转化器将样气中的NO</w:t>
      </w:r>
      <w:r w:rsidRPr="006E277C">
        <w:rPr>
          <w:rFonts w:hAnsi="宋体" w:hint="eastAsia"/>
          <w:vertAlign w:val="subscript"/>
        </w:rPr>
        <w:t>2</w:t>
      </w:r>
      <w:r w:rsidRPr="006807CB">
        <w:rPr>
          <w:rFonts w:hAnsi="宋体" w:hint="eastAsia"/>
        </w:rPr>
        <w:t>转化为NO，然后利用化学发光法测定出气体中NOx(NO+N</w:t>
      </w:r>
      <w:r>
        <w:rPr>
          <w:rFonts w:hAnsi="宋体" w:hint="eastAsia"/>
        </w:rPr>
        <w:t>O</w:t>
      </w:r>
      <w:r w:rsidRPr="00014FEC">
        <w:rPr>
          <w:rFonts w:hAnsi="宋体" w:hint="eastAsia"/>
          <w:vertAlign w:val="subscript"/>
        </w:rPr>
        <w:t>2</w:t>
      </w:r>
      <w:r w:rsidRPr="006807CB">
        <w:rPr>
          <w:rFonts w:hAnsi="宋体" w:hint="eastAsia"/>
        </w:rPr>
        <w:t>)的浓度，再用NOx的浓度减去最初NO的浓度即得到N</w:t>
      </w:r>
      <w:r>
        <w:rPr>
          <w:rFonts w:hAnsi="宋体" w:hint="eastAsia"/>
        </w:rPr>
        <w:t>O</w:t>
      </w:r>
      <w:r w:rsidRPr="00014FEC">
        <w:rPr>
          <w:rFonts w:hAnsi="宋体" w:hint="eastAsia"/>
          <w:vertAlign w:val="subscript"/>
        </w:rPr>
        <w:t>2</w:t>
      </w:r>
      <w:r w:rsidRPr="006807CB">
        <w:rPr>
          <w:rFonts w:hAnsi="宋体" w:hint="eastAsia"/>
        </w:rPr>
        <w:t>的浓度。</w:t>
      </w:r>
    </w:p>
    <w:p w:rsidR="00D56B12" w:rsidRPr="006807CB" w:rsidRDefault="00D56B12" w:rsidP="00D56B12">
      <w:pPr>
        <w:pStyle w:val="aa"/>
        <w:spacing w:line="360" w:lineRule="auto"/>
        <w:rPr>
          <w:rFonts w:hAnsi="宋体" w:hint="eastAsia"/>
        </w:rPr>
      </w:pPr>
      <w:r w:rsidRPr="006807CB">
        <w:rPr>
          <w:rFonts w:hAnsi="宋体" w:hint="eastAsia"/>
        </w:rPr>
        <w:t xml:space="preserve">    </w:t>
      </w:r>
      <w:r>
        <w:rPr>
          <w:rFonts w:hAnsi="宋体" w:hint="eastAsia"/>
        </w:rPr>
        <w:t xml:space="preserve">                                                      </w:t>
      </w:r>
      <w:r w:rsidRPr="006807CB">
        <w:rPr>
          <w:rFonts w:hAnsi="宋体" w:hint="eastAsia"/>
        </w:rPr>
        <w:t>命题：石峰</w:t>
      </w:r>
    </w:p>
    <w:p w:rsidR="00D56B12" w:rsidRPr="006807CB" w:rsidRDefault="00D56B12" w:rsidP="00D56B12">
      <w:pPr>
        <w:pStyle w:val="aa"/>
        <w:spacing w:line="360" w:lineRule="auto"/>
        <w:rPr>
          <w:rFonts w:hAnsi="宋体"/>
        </w:rPr>
      </w:pPr>
      <w:r w:rsidRPr="006807CB">
        <w:rPr>
          <w:rFonts w:hAnsi="宋体" w:hint="eastAsia"/>
        </w:rPr>
        <w:t xml:space="preserve">    </w:t>
      </w:r>
      <w:r>
        <w:rPr>
          <w:rFonts w:hAnsi="宋体" w:hint="eastAsia"/>
        </w:rPr>
        <w:t xml:space="preserve">                                                      </w:t>
      </w:r>
      <w:r w:rsidRPr="006807CB">
        <w:rPr>
          <w:rFonts w:hAnsi="宋体" w:hint="eastAsia"/>
        </w:rPr>
        <w:t>审核：李钢</w:t>
      </w:r>
    </w:p>
    <w:p w:rsidR="00D56B12" w:rsidRPr="00014FEC" w:rsidRDefault="00D56B12" w:rsidP="00D56B12">
      <w:pPr>
        <w:pStyle w:val="aa"/>
        <w:spacing w:line="360" w:lineRule="auto"/>
        <w:jc w:val="center"/>
        <w:rPr>
          <w:rFonts w:hAnsi="宋体" w:hint="eastAsia"/>
          <w:b/>
          <w:sz w:val="24"/>
          <w:szCs w:val="24"/>
        </w:rPr>
      </w:pPr>
      <w:r w:rsidRPr="00014FEC">
        <w:rPr>
          <w:rFonts w:hAnsi="宋体" w:hint="eastAsia"/>
          <w:b/>
          <w:sz w:val="24"/>
          <w:szCs w:val="24"/>
        </w:rPr>
        <w:t>第</w:t>
      </w:r>
      <w:r>
        <w:rPr>
          <w:rFonts w:hAnsi="宋体" w:hint="eastAsia"/>
          <w:b/>
          <w:sz w:val="24"/>
          <w:szCs w:val="24"/>
        </w:rPr>
        <w:t>二</w:t>
      </w:r>
      <w:r w:rsidRPr="00014FEC">
        <w:rPr>
          <w:rFonts w:hAnsi="宋体" w:hint="eastAsia"/>
          <w:b/>
          <w:sz w:val="24"/>
          <w:szCs w:val="24"/>
        </w:rPr>
        <w:t>节</w:t>
      </w:r>
      <w:r>
        <w:rPr>
          <w:rFonts w:hAnsi="宋体" w:hint="eastAsia"/>
          <w:b/>
          <w:sz w:val="24"/>
          <w:szCs w:val="24"/>
        </w:rPr>
        <w:t xml:space="preserve"> </w:t>
      </w:r>
      <w:r w:rsidRPr="00014FEC">
        <w:rPr>
          <w:rFonts w:hAnsi="宋体" w:hint="eastAsia"/>
          <w:b/>
          <w:sz w:val="24"/>
          <w:szCs w:val="24"/>
        </w:rPr>
        <w:t>便携式溶解氧仪法测定水中溶解氧</w:t>
      </w:r>
    </w:p>
    <w:p w:rsidR="00D56B12" w:rsidRPr="00014FEC" w:rsidRDefault="00D56B12" w:rsidP="00D56B12">
      <w:pPr>
        <w:pStyle w:val="aa"/>
        <w:spacing w:line="360" w:lineRule="auto"/>
        <w:rPr>
          <w:rFonts w:hAnsi="宋体" w:hint="eastAsia"/>
          <w:b/>
        </w:rPr>
      </w:pPr>
      <w:r w:rsidRPr="00014FEC">
        <w:rPr>
          <w:rFonts w:hAnsi="宋体" w:hint="eastAsia"/>
          <w:b/>
        </w:rPr>
        <w:t>分类号：O</w:t>
      </w:r>
      <w:r w:rsidRPr="00014FEC">
        <w:rPr>
          <w:rFonts w:hAnsi="宋体" w:hint="eastAsia"/>
          <w:b/>
          <w:vertAlign w:val="subscript"/>
        </w:rPr>
        <w:t>2</w:t>
      </w:r>
    </w:p>
    <w:p w:rsidR="00D56B12" w:rsidRPr="00014FEC" w:rsidRDefault="00D56B12" w:rsidP="00D56B12">
      <w:pPr>
        <w:pStyle w:val="aa"/>
        <w:spacing w:line="360" w:lineRule="auto"/>
        <w:rPr>
          <w:rFonts w:hAnsi="宋体" w:hint="eastAsia"/>
          <w:b/>
        </w:rPr>
      </w:pPr>
      <w:r w:rsidRPr="00014FEC">
        <w:rPr>
          <w:rFonts w:hAnsi="宋体" w:hint="eastAsia"/>
          <w:b/>
        </w:rPr>
        <w:t>主要内容</w:t>
      </w:r>
    </w:p>
    <w:p w:rsidR="00D56B12" w:rsidRPr="006807CB" w:rsidRDefault="00D56B12" w:rsidP="00D56B12">
      <w:pPr>
        <w:pStyle w:val="aa"/>
        <w:spacing w:line="360" w:lineRule="auto"/>
        <w:rPr>
          <w:rFonts w:hAnsi="宋体" w:hint="eastAsia"/>
        </w:rPr>
      </w:pPr>
      <w:r w:rsidRPr="006807CB">
        <w:rPr>
          <w:rFonts w:hAnsi="宋体" w:hint="eastAsia"/>
        </w:rPr>
        <w:t>溶解氧的测定便携式溶解氧仪法《水和废水监测分析方法》(第四版)</w:t>
      </w:r>
    </w:p>
    <w:p w:rsidR="00D56B12" w:rsidRDefault="00D56B12" w:rsidP="00D56B12">
      <w:pPr>
        <w:pStyle w:val="aa"/>
        <w:spacing w:line="360" w:lineRule="auto"/>
        <w:rPr>
          <w:rFonts w:hAnsi="宋体" w:hint="eastAsia"/>
          <w:b/>
        </w:rPr>
      </w:pPr>
      <w:r w:rsidRPr="00014FEC">
        <w:rPr>
          <w:rFonts w:hAnsi="宋体" w:hint="eastAsia"/>
          <w:b/>
        </w:rPr>
        <w:t>一、填空题</w:t>
      </w:r>
    </w:p>
    <w:p w:rsidR="00D56B12" w:rsidRPr="00014FEC" w:rsidRDefault="00D56B12" w:rsidP="00D56B12">
      <w:pPr>
        <w:pStyle w:val="aa"/>
        <w:spacing w:line="360" w:lineRule="auto"/>
        <w:rPr>
          <w:rFonts w:hAnsi="宋体" w:hint="eastAsia"/>
          <w:b/>
        </w:rPr>
      </w:pPr>
      <w:r w:rsidRPr="006807CB">
        <w:rPr>
          <w:rFonts w:hAnsi="宋体" w:hint="eastAsia"/>
        </w:rPr>
        <w:t>1．便携式溶解氧仪法测定溶解氧时，电极是由一个附有感应器的薄膜和一个</w:t>
      </w:r>
      <w:r w:rsidRPr="00014FEC">
        <w:rPr>
          <w:rFonts w:hAnsi="宋体" w:hint="eastAsia"/>
          <w:u w:val="single"/>
        </w:rPr>
        <w:t>___________</w:t>
      </w:r>
    </w:p>
    <w:p w:rsidR="00D56B12" w:rsidRPr="006807CB" w:rsidRDefault="00D56B12" w:rsidP="00D56B12">
      <w:pPr>
        <w:pStyle w:val="aa"/>
        <w:spacing w:line="360" w:lineRule="auto"/>
        <w:rPr>
          <w:rFonts w:hAnsi="宋体" w:hint="eastAsia"/>
        </w:rPr>
      </w:pPr>
      <w:r w:rsidRPr="006807CB">
        <w:rPr>
          <w:rFonts w:hAnsi="宋体" w:hint="eastAsia"/>
        </w:rPr>
        <w:t>以及补偿的内置热敏电阻组成。</w:t>
      </w:r>
    </w:p>
    <w:p w:rsidR="00D56B12" w:rsidRPr="006807CB" w:rsidRDefault="00D56B12" w:rsidP="00D56B12">
      <w:pPr>
        <w:pStyle w:val="aa"/>
        <w:spacing w:line="360" w:lineRule="auto"/>
        <w:rPr>
          <w:rFonts w:hAnsi="宋体" w:hint="eastAsia"/>
        </w:rPr>
      </w:pPr>
      <w:r w:rsidRPr="00014FEC">
        <w:rPr>
          <w:rFonts w:hAnsi="宋体" w:hint="eastAsia"/>
          <w:b/>
        </w:rPr>
        <w:lastRenderedPageBreak/>
        <w:t>答案：</w:t>
      </w:r>
      <w:r w:rsidRPr="006807CB">
        <w:rPr>
          <w:rFonts w:hAnsi="宋体" w:hint="eastAsia"/>
        </w:rPr>
        <w:t>温度测量</w:t>
      </w:r>
    </w:p>
    <w:p w:rsidR="00D56B12" w:rsidRPr="00014FEC" w:rsidRDefault="00D56B12" w:rsidP="00D56B12">
      <w:pPr>
        <w:pStyle w:val="aa"/>
        <w:spacing w:line="360" w:lineRule="auto"/>
        <w:rPr>
          <w:rFonts w:hAnsi="宋体" w:hint="eastAsia"/>
        </w:rPr>
      </w:pPr>
      <w:r w:rsidRPr="006807CB">
        <w:rPr>
          <w:rFonts w:hAnsi="宋体" w:hint="eastAsia"/>
        </w:rPr>
        <w:t>2．便携式溶解氧仪法测定溶解氧时，新购买的溶解氧探头与仪器连接前必须加入</w:t>
      </w:r>
      <w:r>
        <w:rPr>
          <w:rFonts w:hAnsi="宋体" w:hint="eastAsia"/>
          <w:u w:val="single"/>
        </w:rPr>
        <w:t xml:space="preserve">         </w:t>
      </w:r>
      <w:r>
        <w:rPr>
          <w:rFonts w:hAnsi="宋体" w:hint="eastAsia"/>
        </w:rPr>
        <w:t>。</w:t>
      </w:r>
    </w:p>
    <w:p w:rsidR="00D56B12" w:rsidRPr="006807CB" w:rsidRDefault="00D56B12" w:rsidP="00D56B12">
      <w:pPr>
        <w:pStyle w:val="aa"/>
        <w:spacing w:line="360" w:lineRule="auto"/>
        <w:rPr>
          <w:rFonts w:hAnsi="宋体" w:hint="eastAsia"/>
        </w:rPr>
      </w:pPr>
      <w:r w:rsidRPr="00014FEC">
        <w:rPr>
          <w:rFonts w:hAnsi="宋体" w:hint="eastAsia"/>
          <w:b/>
        </w:rPr>
        <w:t>答案：</w:t>
      </w:r>
      <w:r w:rsidRPr="006807CB">
        <w:rPr>
          <w:rFonts w:hAnsi="宋体" w:hint="eastAsia"/>
        </w:rPr>
        <w:t>电极填充液</w:t>
      </w:r>
    </w:p>
    <w:p w:rsidR="00D56B12" w:rsidRPr="006807CB" w:rsidRDefault="00D56B12" w:rsidP="00D56B12">
      <w:pPr>
        <w:pStyle w:val="aa"/>
        <w:spacing w:line="360" w:lineRule="auto"/>
        <w:rPr>
          <w:rFonts w:hAnsi="宋体" w:hint="eastAsia"/>
        </w:rPr>
      </w:pPr>
      <w:r w:rsidRPr="006807CB">
        <w:rPr>
          <w:rFonts w:hAnsi="宋体" w:hint="eastAsia"/>
        </w:rPr>
        <w:t>3．便携式溶解氧仪法测定溶解氧时，电极极化对测量结果的重现性是很重要的，电极在处于大约</w:t>
      </w:r>
      <w:r>
        <w:rPr>
          <w:rFonts w:hAnsi="宋体" w:hint="eastAsia"/>
          <w:u w:val="single"/>
        </w:rPr>
        <w:t xml:space="preserve">       </w:t>
      </w:r>
      <w:r w:rsidRPr="006807CB">
        <w:rPr>
          <w:rFonts w:hAnsi="宋体" w:hint="eastAsia"/>
        </w:rPr>
        <w:t>mV的固定电压的强度下极化。</w:t>
      </w:r>
    </w:p>
    <w:p w:rsidR="00D56B12" w:rsidRPr="006807CB" w:rsidRDefault="00D56B12" w:rsidP="00D56B12">
      <w:pPr>
        <w:pStyle w:val="aa"/>
        <w:spacing w:line="360" w:lineRule="auto"/>
        <w:rPr>
          <w:rFonts w:hAnsi="宋体" w:hint="eastAsia"/>
        </w:rPr>
      </w:pPr>
      <w:r w:rsidRPr="00014FEC">
        <w:rPr>
          <w:rFonts w:hAnsi="宋体" w:hint="eastAsia"/>
          <w:b/>
        </w:rPr>
        <w:t>答案：</w:t>
      </w:r>
      <w:r w:rsidRPr="006807CB">
        <w:rPr>
          <w:rFonts w:hAnsi="宋体" w:hint="eastAsia"/>
        </w:rPr>
        <w:t>800</w:t>
      </w:r>
    </w:p>
    <w:p w:rsidR="00D56B12" w:rsidRDefault="00D56B12" w:rsidP="00D56B12">
      <w:pPr>
        <w:pStyle w:val="aa"/>
        <w:spacing w:line="360" w:lineRule="auto"/>
        <w:rPr>
          <w:rFonts w:hAnsi="宋体" w:hint="eastAsia"/>
        </w:rPr>
      </w:pPr>
      <w:r w:rsidRPr="006807CB">
        <w:rPr>
          <w:rFonts w:hAnsi="宋体" w:hint="eastAsia"/>
        </w:rPr>
        <w:t>4．便携式溶解氧仪法测定溶解氧时，电极极化时需等待</w:t>
      </w:r>
      <w:r>
        <w:rPr>
          <w:rFonts w:hAnsi="宋体" w:hint="eastAsia"/>
          <w:u w:val="single"/>
        </w:rPr>
        <w:t xml:space="preserve">     </w:t>
      </w:r>
      <w:r w:rsidRPr="006807CB">
        <w:rPr>
          <w:rFonts w:hAnsi="宋体" w:hint="eastAsia"/>
        </w:rPr>
        <w:t>min以确保电极达到稳定。</w:t>
      </w:r>
    </w:p>
    <w:p w:rsidR="00D56B12" w:rsidRPr="006807CB" w:rsidRDefault="00D56B12" w:rsidP="00D56B12">
      <w:pPr>
        <w:pStyle w:val="aa"/>
        <w:spacing w:line="360" w:lineRule="auto"/>
        <w:rPr>
          <w:rFonts w:hAnsi="宋体" w:hint="eastAsia"/>
        </w:rPr>
      </w:pPr>
      <w:r w:rsidRPr="00014FEC">
        <w:rPr>
          <w:rFonts w:hAnsi="宋体" w:hint="eastAsia"/>
          <w:b/>
        </w:rPr>
        <w:t>答案：</w:t>
      </w:r>
      <w:r w:rsidRPr="006807CB">
        <w:rPr>
          <w:rFonts w:hAnsi="宋体" w:hint="eastAsia"/>
        </w:rPr>
        <w:t>20</w:t>
      </w:r>
    </w:p>
    <w:p w:rsidR="00D56B12" w:rsidRDefault="00D56B12" w:rsidP="00D56B12">
      <w:pPr>
        <w:pStyle w:val="aa"/>
        <w:spacing w:line="360" w:lineRule="auto"/>
        <w:rPr>
          <w:rFonts w:hAnsi="宋体" w:hint="eastAsia"/>
        </w:rPr>
      </w:pPr>
      <w:r w:rsidRPr="006807CB">
        <w:rPr>
          <w:rFonts w:hAnsi="宋体" w:hint="eastAsia"/>
        </w:rPr>
        <w:t>5．</w:t>
      </w:r>
      <w:r w:rsidRPr="00014FEC">
        <w:rPr>
          <w:rFonts w:hAnsi="宋体" w:hint="eastAsia"/>
          <w:w w:val="105"/>
        </w:rPr>
        <w:t>便携式溶解氧仪法测定溶解氧时，为进行准确的溶解氧测量，要求水样的最小流速</w:t>
      </w:r>
    </w:p>
    <w:p w:rsidR="00D56B12" w:rsidRPr="006807CB" w:rsidRDefault="00D56B12" w:rsidP="00D56B12">
      <w:pPr>
        <w:pStyle w:val="aa"/>
        <w:spacing w:line="360" w:lineRule="auto"/>
        <w:rPr>
          <w:rFonts w:hAnsi="宋体" w:hint="eastAsia"/>
        </w:rPr>
      </w:pPr>
      <w:r w:rsidRPr="006807CB">
        <w:rPr>
          <w:rFonts w:hAnsi="宋体" w:hint="eastAsia"/>
        </w:rPr>
        <w:t>为</w:t>
      </w:r>
      <w:r>
        <w:rPr>
          <w:rFonts w:hAnsi="宋体" w:hint="eastAsia"/>
          <w:u w:val="single"/>
        </w:rPr>
        <w:t xml:space="preserve">      </w:t>
      </w:r>
      <w:r w:rsidRPr="006807CB">
        <w:rPr>
          <w:rFonts w:hAnsi="宋体" w:hint="eastAsia"/>
        </w:rPr>
        <w:t>m／s，水流将会提供一个适当的循环，以保证消耗的氧持续不断地得到补充。</w:t>
      </w:r>
    </w:p>
    <w:p w:rsidR="00D56B12" w:rsidRPr="006807CB" w:rsidRDefault="00D56B12" w:rsidP="00D56B12">
      <w:pPr>
        <w:pStyle w:val="aa"/>
        <w:spacing w:line="360" w:lineRule="auto"/>
        <w:rPr>
          <w:rFonts w:hAnsi="宋体" w:hint="eastAsia"/>
        </w:rPr>
      </w:pPr>
      <w:r w:rsidRPr="00014FEC">
        <w:rPr>
          <w:rFonts w:hAnsi="宋体" w:hint="eastAsia"/>
          <w:b/>
        </w:rPr>
        <w:t>答案：</w:t>
      </w:r>
      <w:r w:rsidRPr="006807CB">
        <w:rPr>
          <w:rFonts w:hAnsi="宋体" w:hint="eastAsia"/>
        </w:rPr>
        <w:t>0.3</w:t>
      </w:r>
    </w:p>
    <w:p w:rsidR="00D56B12" w:rsidRPr="00014FEC" w:rsidRDefault="00D56B12" w:rsidP="00D56B12">
      <w:pPr>
        <w:pStyle w:val="aa"/>
        <w:spacing w:line="360" w:lineRule="auto"/>
        <w:rPr>
          <w:rFonts w:hAnsi="宋体" w:hint="eastAsia"/>
          <w:b/>
        </w:rPr>
      </w:pPr>
      <w:r w:rsidRPr="00014FEC">
        <w:rPr>
          <w:rFonts w:hAnsi="宋体" w:hint="eastAsia"/>
          <w:b/>
        </w:rPr>
        <w:t>二、判断题</w:t>
      </w:r>
    </w:p>
    <w:p w:rsidR="00D56B12" w:rsidRPr="006807CB" w:rsidRDefault="00D56B12" w:rsidP="00D56B12">
      <w:pPr>
        <w:pStyle w:val="aa"/>
        <w:spacing w:line="360" w:lineRule="auto"/>
        <w:rPr>
          <w:rFonts w:hAnsi="宋体" w:hint="eastAsia"/>
        </w:rPr>
      </w:pPr>
      <w:r w:rsidRPr="006807CB">
        <w:rPr>
          <w:rFonts w:hAnsi="宋体" w:hint="eastAsia"/>
        </w:rPr>
        <w:t>1．便携式溶解氧仪法测定溶解氧时，电极极化、测量和校准时，都需要将白色塑料保护盖去掉。(  )</w:t>
      </w:r>
    </w:p>
    <w:p w:rsidR="00D56B12" w:rsidRPr="006807CB" w:rsidRDefault="00D56B12" w:rsidP="00D56B12">
      <w:pPr>
        <w:pStyle w:val="aa"/>
        <w:spacing w:line="360" w:lineRule="auto"/>
        <w:rPr>
          <w:rFonts w:hAnsi="宋体" w:hint="eastAsia"/>
        </w:rPr>
      </w:pPr>
      <w:r w:rsidRPr="00014FEC">
        <w:rPr>
          <w:rFonts w:hAnsi="宋体" w:hint="eastAsia"/>
          <w:b/>
        </w:rPr>
        <w:t>答案：</w:t>
      </w:r>
      <w:r w:rsidRPr="006807CB">
        <w:rPr>
          <w:rFonts w:hAnsi="宋体" w:hint="eastAsia"/>
        </w:rPr>
        <w:t>错误</w:t>
      </w:r>
    </w:p>
    <w:p w:rsidR="00D56B12" w:rsidRPr="006807CB" w:rsidRDefault="00D56B12" w:rsidP="00D56B12">
      <w:pPr>
        <w:pStyle w:val="aa"/>
        <w:spacing w:line="360" w:lineRule="auto"/>
        <w:rPr>
          <w:rFonts w:hAnsi="宋体" w:hint="eastAsia"/>
        </w:rPr>
      </w:pPr>
      <w:r w:rsidRPr="006807CB">
        <w:rPr>
          <w:rFonts w:hAnsi="宋体" w:hint="eastAsia"/>
        </w:rPr>
        <w:t xml:space="preserve">    正确答案为：电极极化时要盖上白色塑料保护盖。</w:t>
      </w:r>
    </w:p>
    <w:p w:rsidR="00D56B12" w:rsidRPr="006807CB" w:rsidRDefault="00D56B12" w:rsidP="00D56B12">
      <w:pPr>
        <w:pStyle w:val="aa"/>
        <w:spacing w:line="360" w:lineRule="auto"/>
        <w:rPr>
          <w:rFonts w:hAnsi="宋体" w:hint="eastAsia"/>
        </w:rPr>
      </w:pPr>
      <w:r w:rsidRPr="006807CB">
        <w:rPr>
          <w:rFonts w:hAnsi="宋体" w:hint="eastAsia"/>
        </w:rPr>
        <w:t>2．便携式溶解氧仪法测定溶解氧时，当电极、薄膜或电解液发生变化时，一定要重新进行极化校准。(  )</w:t>
      </w:r>
    </w:p>
    <w:p w:rsidR="00D56B12" w:rsidRPr="006807CB" w:rsidRDefault="00D56B12" w:rsidP="00D56B12">
      <w:pPr>
        <w:pStyle w:val="aa"/>
        <w:spacing w:line="360" w:lineRule="auto"/>
        <w:rPr>
          <w:rFonts w:hAnsi="宋体" w:hint="eastAsia"/>
        </w:rPr>
      </w:pPr>
      <w:r w:rsidRPr="00014FEC">
        <w:rPr>
          <w:rFonts w:hAnsi="宋体" w:hint="eastAsia"/>
          <w:b/>
        </w:rPr>
        <w:t>答案：</w:t>
      </w:r>
      <w:r w:rsidRPr="006807CB">
        <w:rPr>
          <w:rFonts w:hAnsi="宋体" w:hint="eastAsia"/>
        </w:rPr>
        <w:t>正确</w:t>
      </w:r>
    </w:p>
    <w:p w:rsidR="00D56B12" w:rsidRPr="006807CB" w:rsidRDefault="00D56B12" w:rsidP="00D56B12">
      <w:pPr>
        <w:pStyle w:val="aa"/>
        <w:spacing w:line="360" w:lineRule="auto"/>
        <w:rPr>
          <w:rFonts w:hAnsi="宋体" w:hint="eastAsia"/>
        </w:rPr>
      </w:pPr>
      <w:r w:rsidRPr="006807CB">
        <w:rPr>
          <w:rFonts w:hAnsi="宋体" w:hint="eastAsia"/>
        </w:rPr>
        <w:t>3．便携式溶解氧仪法测定溶解氧时，若是在野外进行测量，可以用手平行摇动电极进行测量。(  )</w:t>
      </w:r>
    </w:p>
    <w:p w:rsidR="00D56B12" w:rsidRPr="006807CB" w:rsidRDefault="00D56B12" w:rsidP="00D56B12">
      <w:pPr>
        <w:pStyle w:val="aa"/>
        <w:spacing w:line="360" w:lineRule="auto"/>
        <w:rPr>
          <w:rFonts w:hAnsi="宋体" w:hint="eastAsia"/>
        </w:rPr>
      </w:pPr>
      <w:r w:rsidRPr="00014FEC">
        <w:rPr>
          <w:rFonts w:hAnsi="宋体" w:hint="eastAsia"/>
          <w:b/>
        </w:rPr>
        <w:t>答案：</w:t>
      </w:r>
      <w:r w:rsidRPr="006807CB">
        <w:rPr>
          <w:rFonts w:hAnsi="宋体" w:hint="eastAsia"/>
        </w:rPr>
        <w:t>正确</w:t>
      </w:r>
    </w:p>
    <w:p w:rsidR="00D56B12" w:rsidRPr="006807CB" w:rsidRDefault="00D56B12" w:rsidP="00D56B12">
      <w:pPr>
        <w:pStyle w:val="aa"/>
        <w:spacing w:line="360" w:lineRule="auto"/>
        <w:rPr>
          <w:rFonts w:hAnsi="宋体" w:hint="eastAsia"/>
        </w:rPr>
      </w:pPr>
      <w:r w:rsidRPr="006807CB">
        <w:rPr>
          <w:rFonts w:hAnsi="宋体" w:hint="eastAsia"/>
        </w:rPr>
        <w:t xml:space="preserve">    </w:t>
      </w:r>
      <w:r>
        <w:rPr>
          <w:rFonts w:hAnsi="宋体" w:hint="eastAsia"/>
        </w:rPr>
        <w:t xml:space="preserve">                                                             </w:t>
      </w:r>
      <w:r w:rsidRPr="006807CB">
        <w:rPr>
          <w:rFonts w:hAnsi="宋体" w:hint="eastAsia"/>
        </w:rPr>
        <w:t>命题：解鑫</w:t>
      </w:r>
    </w:p>
    <w:p w:rsidR="00D56B12" w:rsidRPr="006807CB" w:rsidRDefault="00D56B12" w:rsidP="00D56B12">
      <w:pPr>
        <w:pStyle w:val="aa"/>
        <w:spacing w:line="360" w:lineRule="auto"/>
        <w:rPr>
          <w:rFonts w:hAnsi="宋体"/>
        </w:rPr>
      </w:pPr>
      <w:r w:rsidRPr="006807CB">
        <w:rPr>
          <w:rFonts w:hAnsi="宋体" w:hint="eastAsia"/>
        </w:rPr>
        <w:t xml:space="preserve">    </w:t>
      </w:r>
      <w:r>
        <w:rPr>
          <w:rFonts w:hAnsi="宋体" w:hint="eastAsia"/>
        </w:rPr>
        <w:t xml:space="preserve">                                                             </w:t>
      </w:r>
      <w:r w:rsidRPr="006807CB">
        <w:rPr>
          <w:rFonts w:hAnsi="宋体" w:hint="eastAsia"/>
        </w:rPr>
        <w:t>审核：李东一</w:t>
      </w:r>
    </w:p>
    <w:p w:rsidR="00D56B12" w:rsidRPr="00014FEC" w:rsidRDefault="00D56B12" w:rsidP="00D56B12">
      <w:pPr>
        <w:pStyle w:val="aa"/>
        <w:spacing w:line="360" w:lineRule="auto"/>
        <w:jc w:val="center"/>
        <w:rPr>
          <w:rFonts w:hAnsi="宋体" w:hint="eastAsia"/>
          <w:b/>
          <w:sz w:val="24"/>
          <w:szCs w:val="24"/>
        </w:rPr>
      </w:pPr>
      <w:r w:rsidRPr="00014FEC">
        <w:rPr>
          <w:rFonts w:hAnsi="宋体" w:hint="eastAsia"/>
          <w:b/>
          <w:sz w:val="24"/>
          <w:szCs w:val="24"/>
        </w:rPr>
        <w:t>第三节</w:t>
      </w:r>
      <w:r>
        <w:rPr>
          <w:rFonts w:hAnsi="宋体" w:hint="eastAsia"/>
          <w:b/>
          <w:sz w:val="24"/>
          <w:szCs w:val="24"/>
        </w:rPr>
        <w:t xml:space="preserve"> </w:t>
      </w:r>
      <w:r w:rsidRPr="00014FEC">
        <w:rPr>
          <w:rFonts w:hAnsi="宋体" w:hint="eastAsia"/>
          <w:b/>
          <w:sz w:val="24"/>
          <w:szCs w:val="24"/>
        </w:rPr>
        <w:t>酶底物法测定水中总大肠菌群和大肠埃希氏菌</w:t>
      </w:r>
    </w:p>
    <w:p w:rsidR="00D56B12" w:rsidRPr="00014FEC" w:rsidRDefault="00D56B12" w:rsidP="00D56B12">
      <w:pPr>
        <w:pStyle w:val="aa"/>
        <w:spacing w:line="360" w:lineRule="auto"/>
        <w:rPr>
          <w:rFonts w:hAnsi="宋体" w:hint="eastAsia"/>
          <w:b/>
        </w:rPr>
      </w:pPr>
      <w:r w:rsidRPr="00014FEC">
        <w:rPr>
          <w:rFonts w:hAnsi="宋体" w:hint="eastAsia"/>
          <w:b/>
        </w:rPr>
        <w:t>分类号：O</w:t>
      </w:r>
      <w:r w:rsidRPr="00014FEC">
        <w:rPr>
          <w:rFonts w:hAnsi="宋体" w:hint="eastAsia"/>
          <w:b/>
          <w:vertAlign w:val="subscript"/>
        </w:rPr>
        <w:t>3</w:t>
      </w:r>
    </w:p>
    <w:p w:rsidR="00D56B12" w:rsidRPr="00014FEC" w:rsidRDefault="00D56B12" w:rsidP="00D56B12">
      <w:pPr>
        <w:pStyle w:val="aa"/>
        <w:spacing w:line="360" w:lineRule="auto"/>
        <w:rPr>
          <w:rFonts w:hAnsi="宋体" w:hint="eastAsia"/>
          <w:b/>
        </w:rPr>
      </w:pPr>
      <w:r w:rsidRPr="00014FEC">
        <w:rPr>
          <w:rFonts w:hAnsi="宋体" w:hint="eastAsia"/>
          <w:b/>
        </w:rPr>
        <w:t>主要内容</w:t>
      </w:r>
    </w:p>
    <w:p w:rsidR="00D56B12" w:rsidRPr="00014FEC" w:rsidRDefault="00D56B12" w:rsidP="00D56B12">
      <w:pPr>
        <w:pStyle w:val="aa"/>
        <w:spacing w:line="360" w:lineRule="auto"/>
        <w:rPr>
          <w:rFonts w:hAnsi="宋体" w:hint="eastAsia"/>
          <w:sz w:val="18"/>
          <w:szCs w:val="18"/>
        </w:rPr>
      </w:pPr>
      <w:r w:rsidRPr="00014FEC">
        <w:rPr>
          <w:rFonts w:hAnsi="宋体" w:hint="eastAsia"/>
          <w:sz w:val="18"/>
          <w:szCs w:val="18"/>
        </w:rPr>
        <w:t xml:space="preserve">①总大肠菌群的测定  酶底物法《生活饮用水标准检验方法微生物指标》  (GB／T 5750.12-2006)    </w:t>
      </w:r>
    </w:p>
    <w:p w:rsidR="00D56B12" w:rsidRPr="00014FEC" w:rsidRDefault="00D56B12" w:rsidP="00D56B12">
      <w:pPr>
        <w:pStyle w:val="aa"/>
        <w:spacing w:line="360" w:lineRule="auto"/>
        <w:rPr>
          <w:rFonts w:hAnsi="宋体" w:hint="eastAsia"/>
          <w:sz w:val="18"/>
          <w:szCs w:val="18"/>
        </w:rPr>
      </w:pPr>
      <w:r w:rsidRPr="00014FEC">
        <w:rPr>
          <w:rFonts w:hAnsi="宋体" w:hint="eastAsia"/>
          <w:sz w:val="18"/>
          <w:szCs w:val="18"/>
        </w:rPr>
        <w:t>②大肠埃希氏菌(粪大肠菌群)的测定  酶底物法  《生活饮用水标准检验方法微生物指标》(GB／T5750.12-2006)</w:t>
      </w:r>
    </w:p>
    <w:p w:rsidR="00D56B12" w:rsidRPr="00014FEC" w:rsidRDefault="00D56B12" w:rsidP="00D56B12">
      <w:pPr>
        <w:pStyle w:val="aa"/>
        <w:spacing w:line="360" w:lineRule="auto"/>
        <w:rPr>
          <w:rFonts w:hAnsi="宋体" w:hint="eastAsia"/>
          <w:b/>
        </w:rPr>
      </w:pPr>
      <w:r w:rsidRPr="00014FEC">
        <w:rPr>
          <w:rFonts w:hAnsi="宋体" w:hint="eastAsia"/>
          <w:b/>
        </w:rPr>
        <w:lastRenderedPageBreak/>
        <w:t>一、填空题</w:t>
      </w:r>
    </w:p>
    <w:p w:rsidR="00D56B12" w:rsidRPr="006807CB" w:rsidRDefault="00D56B12" w:rsidP="00D56B12">
      <w:pPr>
        <w:pStyle w:val="aa"/>
        <w:spacing w:line="360" w:lineRule="auto"/>
        <w:rPr>
          <w:rFonts w:hAnsi="宋体" w:hint="eastAsia"/>
        </w:rPr>
      </w:pPr>
      <w:r w:rsidRPr="006807CB">
        <w:rPr>
          <w:rFonts w:hAnsi="宋体" w:hint="eastAsia"/>
        </w:rPr>
        <w:t>1．采用固定底物技术酶底物法定性测定总大肠菌群和大肠埃希氏菌(粪大肠菌群)时，需要取</w:t>
      </w:r>
      <w:r>
        <w:rPr>
          <w:rFonts w:hAnsi="宋体" w:hint="eastAsia"/>
          <w:u w:val="single"/>
        </w:rPr>
        <w:t xml:space="preserve">      </w:t>
      </w:r>
      <w:r w:rsidRPr="006807CB">
        <w:rPr>
          <w:rFonts w:hAnsi="宋体" w:hint="eastAsia"/>
        </w:rPr>
        <w:t>ml水样，在</w:t>
      </w:r>
      <w:r>
        <w:rPr>
          <w:rFonts w:hAnsi="宋体" w:hint="eastAsia"/>
          <w:u w:val="single"/>
        </w:rPr>
        <w:t xml:space="preserve">     </w:t>
      </w:r>
      <w:r w:rsidRPr="006807CB">
        <w:rPr>
          <w:rFonts w:hAnsi="宋体" w:hint="eastAsia"/>
        </w:rPr>
        <w:t>±</w:t>
      </w:r>
      <w:r>
        <w:rPr>
          <w:rFonts w:hAnsi="宋体" w:hint="eastAsia"/>
          <w:u w:val="single"/>
        </w:rPr>
        <w:t xml:space="preserve">   </w:t>
      </w:r>
      <w:r w:rsidRPr="006807CB">
        <w:rPr>
          <w:rFonts w:hAnsi="宋体" w:hint="eastAsia"/>
        </w:rPr>
        <w:t>℃培养</w:t>
      </w:r>
      <w:r>
        <w:rPr>
          <w:rFonts w:hAnsi="宋体" w:hint="eastAsia"/>
          <w:u w:val="single"/>
        </w:rPr>
        <w:t xml:space="preserve">     </w:t>
      </w:r>
      <w:r w:rsidRPr="006807CB">
        <w:rPr>
          <w:rFonts w:hAnsi="宋体" w:hint="eastAsia"/>
        </w:rPr>
        <w:t>h。①②</w:t>
      </w:r>
    </w:p>
    <w:p w:rsidR="00D56B12" w:rsidRPr="006807CB" w:rsidRDefault="00D56B12" w:rsidP="00D56B12">
      <w:pPr>
        <w:pStyle w:val="aa"/>
        <w:spacing w:line="360" w:lineRule="auto"/>
        <w:rPr>
          <w:rFonts w:hAnsi="宋体" w:hint="eastAsia"/>
        </w:rPr>
      </w:pPr>
      <w:r w:rsidRPr="00014FEC">
        <w:rPr>
          <w:rFonts w:hAnsi="宋体" w:hint="eastAsia"/>
          <w:b/>
        </w:rPr>
        <w:t>答案：</w:t>
      </w:r>
      <w:r w:rsidRPr="006807CB">
        <w:rPr>
          <w:rFonts w:hAnsi="宋体" w:hint="eastAsia"/>
        </w:rPr>
        <w:t xml:space="preserve">100  </w:t>
      </w:r>
      <w:r>
        <w:rPr>
          <w:rFonts w:hAnsi="宋体" w:hint="eastAsia"/>
        </w:rPr>
        <w:t xml:space="preserve"> 36  </w:t>
      </w:r>
      <w:r w:rsidRPr="006807CB">
        <w:rPr>
          <w:rFonts w:hAnsi="宋体" w:hint="eastAsia"/>
        </w:rPr>
        <w:t>1  24</w:t>
      </w:r>
    </w:p>
    <w:p w:rsidR="00D56B12" w:rsidRPr="006807CB" w:rsidRDefault="00D56B12" w:rsidP="00D56B12">
      <w:pPr>
        <w:pStyle w:val="aa"/>
        <w:spacing w:line="360" w:lineRule="auto"/>
        <w:rPr>
          <w:rFonts w:hAnsi="宋体" w:hint="eastAsia"/>
        </w:rPr>
      </w:pPr>
      <w:r w:rsidRPr="006807CB">
        <w:rPr>
          <w:rFonts w:hAnsi="宋体" w:hint="eastAsia"/>
        </w:rPr>
        <w:t>2．采用固定底物技术酶底物法定性测定总大肠菌群，水样加入培养基后经过适当温度及时间培养后，呈现</w:t>
      </w:r>
      <w:r>
        <w:rPr>
          <w:rFonts w:hAnsi="宋体" w:hint="eastAsia"/>
          <w:u w:val="single"/>
        </w:rPr>
        <w:t xml:space="preserve">    </w:t>
      </w:r>
      <w:r w:rsidRPr="006807CB">
        <w:rPr>
          <w:rFonts w:hAnsi="宋体" w:hint="eastAsia"/>
        </w:rPr>
        <w:t>色为阳性。①</w:t>
      </w:r>
    </w:p>
    <w:p w:rsidR="00D56B12" w:rsidRPr="006807CB" w:rsidRDefault="00D56B12" w:rsidP="00D56B12">
      <w:pPr>
        <w:pStyle w:val="aa"/>
        <w:spacing w:line="360" w:lineRule="auto"/>
        <w:rPr>
          <w:rFonts w:hAnsi="宋体" w:hint="eastAsia"/>
        </w:rPr>
      </w:pPr>
      <w:r w:rsidRPr="00014FEC">
        <w:rPr>
          <w:rFonts w:hAnsi="宋体" w:hint="eastAsia"/>
          <w:b/>
        </w:rPr>
        <w:t>答案：</w:t>
      </w:r>
      <w:r w:rsidRPr="006807CB">
        <w:rPr>
          <w:rFonts w:hAnsi="宋体" w:hint="eastAsia"/>
        </w:rPr>
        <w:t>黄</w:t>
      </w:r>
    </w:p>
    <w:p w:rsidR="00D56B12" w:rsidRPr="006807CB" w:rsidRDefault="00D56B12" w:rsidP="00D56B12">
      <w:pPr>
        <w:pStyle w:val="aa"/>
        <w:spacing w:line="360" w:lineRule="auto"/>
        <w:rPr>
          <w:rFonts w:hAnsi="宋体" w:hint="eastAsia"/>
        </w:rPr>
      </w:pPr>
      <w:r w:rsidRPr="006807CB">
        <w:rPr>
          <w:rFonts w:hAnsi="宋体" w:hint="eastAsia"/>
        </w:rPr>
        <w:t>3．采用固定底物技术酶底物法定性测定大肠埃希氏菌，水样加入培养基后经过适当温度及时间培养后，将呈现——色的水样在暗处用波长为</w:t>
      </w:r>
      <w:r w:rsidRPr="00F75761">
        <w:rPr>
          <w:rFonts w:hAnsi="宋体" w:hint="eastAsia"/>
          <w:u w:val="single"/>
        </w:rPr>
        <w:t>__</w:t>
      </w:r>
      <w:r>
        <w:rPr>
          <w:rFonts w:hAnsi="宋体" w:hint="eastAsia"/>
          <w:u w:val="single"/>
        </w:rPr>
        <w:t xml:space="preserve">       </w:t>
      </w:r>
      <w:r w:rsidRPr="00F75761">
        <w:rPr>
          <w:rFonts w:hAnsi="宋体" w:hint="eastAsia"/>
          <w:u w:val="single"/>
        </w:rPr>
        <w:t>___</w:t>
      </w:r>
      <w:r w:rsidRPr="006807CB">
        <w:rPr>
          <w:rFonts w:hAnsi="宋体" w:hint="eastAsia"/>
        </w:rPr>
        <w:t>nm的紫外灯光照射，如果有</w:t>
      </w:r>
      <w:r>
        <w:rPr>
          <w:rFonts w:hAnsi="宋体" w:hint="eastAsia"/>
          <w:u w:val="single"/>
        </w:rPr>
        <w:t xml:space="preserve">          </w:t>
      </w:r>
      <w:r w:rsidRPr="006807CB">
        <w:rPr>
          <w:rFonts w:hAnsi="宋体" w:hint="eastAsia"/>
        </w:rPr>
        <w:t>产生则表示有大肠埃希氏菌存在。②</w:t>
      </w:r>
    </w:p>
    <w:p w:rsidR="00D56B12" w:rsidRDefault="00D56B12" w:rsidP="00D56B12">
      <w:pPr>
        <w:pStyle w:val="aa"/>
        <w:spacing w:line="360" w:lineRule="auto"/>
        <w:rPr>
          <w:rFonts w:hAnsi="宋体" w:hint="eastAsia"/>
        </w:rPr>
      </w:pPr>
      <w:r w:rsidRPr="00F75761">
        <w:rPr>
          <w:rFonts w:hAnsi="宋体" w:hint="eastAsia"/>
          <w:b/>
        </w:rPr>
        <w:t>答案：</w:t>
      </w:r>
      <w:r w:rsidRPr="006807CB">
        <w:rPr>
          <w:rFonts w:hAnsi="宋体" w:hint="eastAsia"/>
        </w:rPr>
        <w:t>黄  366  蓝色荧光</w:t>
      </w:r>
    </w:p>
    <w:p w:rsidR="00D56B12" w:rsidRPr="006807CB" w:rsidRDefault="00D56B12" w:rsidP="00D56B12">
      <w:pPr>
        <w:pStyle w:val="aa"/>
        <w:spacing w:line="360" w:lineRule="auto"/>
        <w:rPr>
          <w:rFonts w:hAnsi="宋体" w:hint="eastAsia"/>
        </w:rPr>
      </w:pPr>
      <w:r w:rsidRPr="006807CB">
        <w:rPr>
          <w:rFonts w:hAnsi="宋体" w:hint="eastAsia"/>
        </w:rPr>
        <w:t>4．采用固定底物技术酶底物法定量测定总大肠菌群和大肠埃希氏菌时，水样加入培养基摇匀后，需倒入51孔或97孔无菌定量盘内，以手抚平定量盘背面以</w:t>
      </w:r>
      <w:r>
        <w:rPr>
          <w:rFonts w:hAnsi="宋体" w:hint="eastAsia"/>
          <w:u w:val="single"/>
        </w:rPr>
        <w:t xml:space="preserve">               </w:t>
      </w:r>
      <w:r w:rsidRPr="006807CB">
        <w:rPr>
          <w:rFonts w:hAnsi="宋体" w:hint="eastAsia"/>
        </w:rPr>
        <w:t>，然后用</w:t>
      </w:r>
      <w:r>
        <w:rPr>
          <w:rFonts w:hAnsi="宋体" w:hint="eastAsia"/>
          <w:u w:val="single"/>
        </w:rPr>
        <w:t xml:space="preserve">                </w:t>
      </w:r>
      <w:r w:rsidRPr="006807CB">
        <w:rPr>
          <w:rFonts w:hAnsi="宋体" w:hint="eastAsia"/>
        </w:rPr>
        <w:t>封口。①②</w:t>
      </w:r>
    </w:p>
    <w:p w:rsidR="00D56B12" w:rsidRPr="006807CB" w:rsidRDefault="00D56B12" w:rsidP="00D56B12">
      <w:pPr>
        <w:pStyle w:val="aa"/>
        <w:spacing w:line="360" w:lineRule="auto"/>
        <w:rPr>
          <w:rFonts w:hAnsi="宋体" w:hint="eastAsia"/>
        </w:rPr>
      </w:pPr>
      <w:r w:rsidRPr="00F75761">
        <w:rPr>
          <w:rFonts w:hAnsi="宋体" w:hint="eastAsia"/>
          <w:b/>
        </w:rPr>
        <w:t>答案:</w:t>
      </w:r>
      <w:r w:rsidRPr="006807CB">
        <w:rPr>
          <w:rFonts w:hAnsi="宋体" w:hint="eastAsia"/>
        </w:rPr>
        <w:t>赶除孔穴内气泡    程控定量封口机</w:t>
      </w:r>
    </w:p>
    <w:p w:rsidR="00D56B12" w:rsidRPr="00F75761" w:rsidRDefault="00D56B12" w:rsidP="00D56B12">
      <w:pPr>
        <w:pStyle w:val="aa"/>
        <w:spacing w:line="360" w:lineRule="auto"/>
        <w:rPr>
          <w:rFonts w:hAnsi="宋体" w:hint="eastAsia"/>
          <w:b/>
        </w:rPr>
      </w:pPr>
      <w:r w:rsidRPr="00F75761">
        <w:rPr>
          <w:rFonts w:hAnsi="宋体" w:hint="eastAsia"/>
          <w:b/>
        </w:rPr>
        <w:t>二、判断题</w:t>
      </w:r>
    </w:p>
    <w:p w:rsidR="00D56B12" w:rsidRPr="006807CB" w:rsidRDefault="00D56B12" w:rsidP="00D56B12">
      <w:pPr>
        <w:pStyle w:val="aa"/>
        <w:spacing w:line="360" w:lineRule="auto"/>
        <w:rPr>
          <w:rFonts w:hAnsi="宋体" w:hint="eastAsia"/>
        </w:rPr>
      </w:pPr>
      <w:r w:rsidRPr="006807CB">
        <w:rPr>
          <w:rFonts w:hAnsi="宋体" w:hint="eastAsia"/>
        </w:rPr>
        <w:t>1．总大肠菌群酶底物法是指在选择性培养基上能产生乒半乳糖苷酶的细菌群组，该细菌群组能分解色原底物释放出色原体使培养基呈现颜色变化，以此技术来检测水中总大肠菌群的方法。(    )①</w:t>
      </w:r>
    </w:p>
    <w:p w:rsidR="00D56B12" w:rsidRPr="006807CB" w:rsidRDefault="00D56B12" w:rsidP="00D56B12">
      <w:pPr>
        <w:pStyle w:val="aa"/>
        <w:spacing w:line="360" w:lineRule="auto"/>
        <w:rPr>
          <w:rFonts w:hAnsi="宋体" w:hint="eastAsia"/>
        </w:rPr>
      </w:pPr>
      <w:r w:rsidRPr="00F75761">
        <w:rPr>
          <w:rFonts w:hAnsi="宋体" w:hint="eastAsia"/>
          <w:b/>
        </w:rPr>
        <w:t>答案：</w:t>
      </w:r>
      <w:r w:rsidRPr="006807CB">
        <w:rPr>
          <w:rFonts w:hAnsi="宋体" w:hint="eastAsia"/>
        </w:rPr>
        <w:t>正确</w:t>
      </w:r>
    </w:p>
    <w:p w:rsidR="00D56B12" w:rsidRPr="006807CB" w:rsidRDefault="00D56B12" w:rsidP="00D56B12">
      <w:pPr>
        <w:pStyle w:val="aa"/>
        <w:spacing w:line="360" w:lineRule="auto"/>
        <w:rPr>
          <w:rFonts w:hAnsi="宋体" w:hint="eastAsia"/>
        </w:rPr>
      </w:pPr>
      <w:r w:rsidRPr="006807CB">
        <w:rPr>
          <w:rFonts w:hAnsi="宋体" w:hint="eastAsia"/>
        </w:rPr>
        <w:t>2．采用固定底物技术酶底物法测定总大肠菌群和大肠埃希氏菌可以定性测量，也可以定量测量。(    )①②</w:t>
      </w:r>
    </w:p>
    <w:p w:rsidR="00D56B12" w:rsidRPr="006807CB" w:rsidRDefault="00D56B12" w:rsidP="00D56B12">
      <w:pPr>
        <w:pStyle w:val="aa"/>
        <w:spacing w:line="360" w:lineRule="auto"/>
        <w:rPr>
          <w:rFonts w:hAnsi="宋体" w:hint="eastAsia"/>
        </w:rPr>
      </w:pPr>
      <w:r w:rsidRPr="00F75761">
        <w:rPr>
          <w:rFonts w:hAnsi="宋体" w:hint="eastAsia"/>
          <w:b/>
        </w:rPr>
        <w:t>答案：</w:t>
      </w:r>
      <w:r w:rsidRPr="006807CB">
        <w:rPr>
          <w:rFonts w:hAnsi="宋体" w:hint="eastAsia"/>
        </w:rPr>
        <w:t>正确</w:t>
      </w:r>
    </w:p>
    <w:p w:rsidR="00D56B12" w:rsidRPr="006807CB" w:rsidRDefault="00D56B12" w:rsidP="00D56B12">
      <w:pPr>
        <w:pStyle w:val="aa"/>
        <w:spacing w:line="360" w:lineRule="auto"/>
        <w:rPr>
          <w:rFonts w:hAnsi="宋体" w:hint="eastAsia"/>
        </w:rPr>
      </w:pPr>
      <w:r w:rsidRPr="006807CB">
        <w:rPr>
          <w:rFonts w:hAnsi="宋体" w:hint="eastAsia"/>
        </w:rPr>
        <w:t>3．采用固定底物技术酶底物法可在48h判断水样中是否含有总大肠菌群和大肠埃希氏菌及含有的总大肠菌群和大肠埃希氏菌的最可能数值。(    )①②</w:t>
      </w:r>
    </w:p>
    <w:p w:rsidR="00D56B12" w:rsidRPr="006807CB" w:rsidRDefault="00D56B12" w:rsidP="00D56B12">
      <w:pPr>
        <w:pStyle w:val="aa"/>
        <w:spacing w:line="360" w:lineRule="auto"/>
        <w:rPr>
          <w:rFonts w:hAnsi="宋体" w:hint="eastAsia"/>
        </w:rPr>
      </w:pPr>
      <w:r w:rsidRPr="00F75761">
        <w:rPr>
          <w:rFonts w:hAnsi="宋体" w:hint="eastAsia"/>
          <w:b/>
        </w:rPr>
        <w:t>答案：</w:t>
      </w:r>
      <w:r w:rsidRPr="006807CB">
        <w:rPr>
          <w:rFonts w:hAnsi="宋体" w:hint="eastAsia"/>
        </w:rPr>
        <w:t>错误</w:t>
      </w:r>
    </w:p>
    <w:p w:rsidR="00D56B12" w:rsidRPr="006807CB" w:rsidRDefault="00D56B12" w:rsidP="00D56B12">
      <w:pPr>
        <w:pStyle w:val="aa"/>
        <w:spacing w:line="360" w:lineRule="auto"/>
        <w:rPr>
          <w:rFonts w:hAnsi="宋体"/>
        </w:rPr>
      </w:pPr>
      <w:r w:rsidRPr="006807CB">
        <w:rPr>
          <w:rFonts w:hAnsi="宋体" w:hint="eastAsia"/>
        </w:rPr>
        <w:t xml:space="preserve">    正确答案为：应该是24h。</w:t>
      </w:r>
    </w:p>
    <w:p w:rsidR="00D56B12" w:rsidRPr="00F75761" w:rsidRDefault="00D56B12" w:rsidP="00D56B12">
      <w:pPr>
        <w:pStyle w:val="aa"/>
        <w:spacing w:line="360" w:lineRule="auto"/>
        <w:rPr>
          <w:rFonts w:hAnsi="宋体" w:hint="eastAsia"/>
          <w:b/>
        </w:rPr>
      </w:pPr>
      <w:r w:rsidRPr="00F75761">
        <w:rPr>
          <w:rFonts w:hAnsi="宋体" w:hint="eastAsia"/>
          <w:b/>
        </w:rPr>
        <w:t>三、问答题</w:t>
      </w:r>
    </w:p>
    <w:p w:rsidR="00D56B12" w:rsidRPr="006807CB" w:rsidRDefault="00D56B12" w:rsidP="00D56B12">
      <w:pPr>
        <w:pStyle w:val="aa"/>
        <w:spacing w:line="360" w:lineRule="auto"/>
        <w:rPr>
          <w:rFonts w:hAnsi="宋体" w:hint="eastAsia"/>
        </w:rPr>
      </w:pPr>
      <w:r w:rsidRPr="006807CB">
        <w:rPr>
          <w:rFonts w:hAnsi="宋体" w:hint="eastAsia"/>
        </w:rPr>
        <w:t>采用固定底物技术酶底物法定量测定大肠埃希氏菌时，采用正确步骤培养后的样品，怎样判断大肠埃希氏菌的数值?②</w:t>
      </w:r>
    </w:p>
    <w:p w:rsidR="00D56B12" w:rsidRPr="006807CB" w:rsidRDefault="00D56B12" w:rsidP="00D56B12">
      <w:pPr>
        <w:pStyle w:val="aa"/>
        <w:spacing w:line="360" w:lineRule="auto"/>
        <w:rPr>
          <w:rFonts w:hAnsi="宋体" w:hint="eastAsia"/>
        </w:rPr>
      </w:pPr>
      <w:r w:rsidRPr="00F75761">
        <w:rPr>
          <w:rFonts w:hAnsi="宋体" w:hint="eastAsia"/>
          <w:b/>
        </w:rPr>
        <w:lastRenderedPageBreak/>
        <w:t>答案：</w:t>
      </w:r>
      <w:r w:rsidRPr="006807CB">
        <w:rPr>
          <w:rFonts w:hAnsi="宋体" w:hint="eastAsia"/>
        </w:rPr>
        <w:t>采用固定底物技术酶底物法定量测定大肠埃希氏菌，采用正确步骤培养后的样品，观察51孔或97孔无菌定量盘，将变成黄色的水样的定量盘在暗处用波长为366nm的紫外灯光照射，如果有蓝色荧光产生则表示该定量盘孔穴中有大肠埃希氏菌存在，计算有荧光反映的孔穴数，对照MPN表即可查出大肠埃希氏菌最大可能数(MPN)，结果以MPN／100m1表示；如所有孔未产生荧光，则可报告为大肠埃希氏菌未检出。</w:t>
      </w:r>
    </w:p>
    <w:p w:rsidR="00D56B12" w:rsidRPr="006807CB" w:rsidRDefault="00D56B12" w:rsidP="00D56B12">
      <w:pPr>
        <w:pStyle w:val="aa"/>
        <w:spacing w:line="360" w:lineRule="auto"/>
        <w:rPr>
          <w:rFonts w:hAnsi="宋体" w:hint="eastAsia"/>
        </w:rPr>
      </w:pPr>
      <w:r w:rsidRPr="006807CB">
        <w:rPr>
          <w:rFonts w:hAnsi="宋体" w:hint="eastAsia"/>
        </w:rPr>
        <w:t xml:space="preserve">    </w:t>
      </w:r>
      <w:r>
        <w:rPr>
          <w:rFonts w:hAnsi="宋体" w:hint="eastAsia"/>
        </w:rPr>
        <w:t xml:space="preserve">                                                        </w:t>
      </w:r>
      <w:r w:rsidRPr="006807CB">
        <w:rPr>
          <w:rFonts w:hAnsi="宋体" w:hint="eastAsia"/>
        </w:rPr>
        <w:t>命题：嵇晓燕</w:t>
      </w:r>
    </w:p>
    <w:p w:rsidR="00D56B12" w:rsidRPr="006807CB" w:rsidRDefault="00D56B12" w:rsidP="00D56B12">
      <w:pPr>
        <w:pStyle w:val="aa"/>
        <w:spacing w:line="360" w:lineRule="auto"/>
        <w:rPr>
          <w:rFonts w:hAnsi="宋体" w:hint="eastAsia"/>
        </w:rPr>
      </w:pPr>
      <w:r w:rsidRPr="006807CB">
        <w:rPr>
          <w:rFonts w:hAnsi="宋体" w:hint="eastAsia"/>
        </w:rPr>
        <w:t xml:space="preserve">    </w:t>
      </w:r>
      <w:r>
        <w:rPr>
          <w:rFonts w:hAnsi="宋体" w:hint="eastAsia"/>
        </w:rPr>
        <w:t xml:space="preserve">                                                        </w:t>
      </w:r>
      <w:r w:rsidRPr="006807CB">
        <w:rPr>
          <w:rFonts w:hAnsi="宋体" w:hint="eastAsia"/>
        </w:rPr>
        <w:t>审核：宫正宇</w:t>
      </w:r>
    </w:p>
    <w:p w:rsidR="00D56B12" w:rsidRPr="00F75761" w:rsidRDefault="00D56B12" w:rsidP="00D56B12">
      <w:pPr>
        <w:pStyle w:val="aa"/>
        <w:spacing w:line="360" w:lineRule="auto"/>
        <w:jc w:val="center"/>
        <w:rPr>
          <w:rFonts w:hAnsi="宋体" w:hint="eastAsia"/>
          <w:b/>
          <w:sz w:val="24"/>
          <w:szCs w:val="24"/>
        </w:rPr>
      </w:pPr>
      <w:r w:rsidRPr="00F75761">
        <w:rPr>
          <w:rFonts w:hAnsi="宋体" w:hint="eastAsia"/>
          <w:b/>
          <w:sz w:val="24"/>
          <w:szCs w:val="24"/>
        </w:rPr>
        <w:t>第四节RAD7测氡仪测定氡</w:t>
      </w:r>
    </w:p>
    <w:p w:rsidR="00D56B12" w:rsidRPr="00F75761" w:rsidRDefault="00D56B12" w:rsidP="00D56B12">
      <w:pPr>
        <w:pStyle w:val="aa"/>
        <w:tabs>
          <w:tab w:val="left" w:pos="1700"/>
        </w:tabs>
        <w:spacing w:line="360" w:lineRule="auto"/>
        <w:rPr>
          <w:rFonts w:hAnsi="宋体" w:hint="eastAsia"/>
          <w:b/>
        </w:rPr>
      </w:pPr>
      <w:r w:rsidRPr="00F75761">
        <w:rPr>
          <w:rFonts w:hAnsi="宋体" w:hint="eastAsia"/>
          <w:b/>
        </w:rPr>
        <w:t>分类号：O4</w:t>
      </w:r>
      <w:r>
        <w:rPr>
          <w:rFonts w:hAnsi="宋体"/>
          <w:b/>
        </w:rPr>
        <w:tab/>
      </w:r>
    </w:p>
    <w:p w:rsidR="00D56B12" w:rsidRDefault="00D56B12" w:rsidP="00D56B12">
      <w:pPr>
        <w:pStyle w:val="aa"/>
        <w:spacing w:line="360" w:lineRule="auto"/>
        <w:rPr>
          <w:rFonts w:hAnsi="宋体" w:hint="eastAsia"/>
          <w:b/>
        </w:rPr>
      </w:pPr>
      <w:r w:rsidRPr="00F75761">
        <w:rPr>
          <w:rFonts w:hAnsi="宋体" w:hint="eastAsia"/>
          <w:b/>
        </w:rPr>
        <w:t>一、选择题</w:t>
      </w:r>
    </w:p>
    <w:p w:rsidR="00D56B12" w:rsidRPr="00F805AC" w:rsidRDefault="00D56B12" w:rsidP="00D56B12">
      <w:pPr>
        <w:pStyle w:val="aa"/>
        <w:spacing w:line="360" w:lineRule="auto"/>
        <w:rPr>
          <w:rFonts w:hAnsi="宋体" w:hint="eastAsia"/>
          <w:b/>
        </w:rPr>
      </w:pPr>
      <w:r w:rsidRPr="006807CB">
        <w:rPr>
          <w:rFonts w:hAnsi="宋体" w:hint="eastAsia"/>
        </w:rPr>
        <w:t>1</w:t>
      </w:r>
      <w:r>
        <w:rPr>
          <w:rFonts w:hAnsi="宋体" w:hint="eastAsia"/>
        </w:rPr>
        <w:t>．</w:t>
      </w:r>
      <w:r w:rsidRPr="006807CB">
        <w:rPr>
          <w:rFonts w:hAnsi="宋体" w:hint="eastAsia"/>
        </w:rPr>
        <w:t>自然界中的氡是由镭衰变产生的，有27种同位素，环境辐射所关注的氡气主要是</w:t>
      </w:r>
      <w:r w:rsidRPr="009F3915">
        <w:rPr>
          <w:rFonts w:hAnsi="宋体" w:cs="宋体" w:hint="eastAsia"/>
        </w:rPr>
        <w:t>指</w:t>
      </w:r>
      <w:r>
        <w:rPr>
          <w:rFonts w:hAnsi="宋体" w:cs="宋体" w:hint="eastAsia"/>
          <w:u w:val="single"/>
        </w:rPr>
        <w:t xml:space="preserve">       </w:t>
      </w:r>
      <w:r w:rsidRPr="009F3915">
        <w:rPr>
          <w:rFonts w:hAnsi="宋体" w:cs="宋体" w:hint="eastAsia"/>
        </w:rPr>
        <w:t>。(    )</w:t>
      </w:r>
    </w:p>
    <w:p w:rsidR="00D56B12" w:rsidRPr="009F3915" w:rsidRDefault="00D56B12" w:rsidP="00D56B12">
      <w:pPr>
        <w:pStyle w:val="aa"/>
        <w:spacing w:line="360" w:lineRule="auto"/>
        <w:rPr>
          <w:rFonts w:hAnsi="宋体" w:cs="宋体" w:hint="eastAsia"/>
        </w:rPr>
      </w:pPr>
      <w:r w:rsidRPr="009F3915">
        <w:rPr>
          <w:rFonts w:hAnsi="宋体" w:cs="宋体" w:hint="eastAsia"/>
        </w:rPr>
        <w:t xml:space="preserve">    A．Rn-219    B．Rn-220    C．Rn-222    D．Rn-223</w:t>
      </w:r>
    </w:p>
    <w:p w:rsidR="00D56B12" w:rsidRPr="00F805AC" w:rsidRDefault="00D56B12" w:rsidP="00D56B12">
      <w:pPr>
        <w:pStyle w:val="aa"/>
        <w:spacing w:line="360" w:lineRule="auto"/>
        <w:rPr>
          <w:rFonts w:hAnsi="宋体" w:hint="eastAsia"/>
          <w:b/>
        </w:rPr>
      </w:pPr>
      <w:r w:rsidRPr="00F805AC">
        <w:rPr>
          <w:rFonts w:hAnsi="宋体" w:hint="eastAsia"/>
          <w:b/>
        </w:rPr>
        <w:t>答案：C</w:t>
      </w:r>
    </w:p>
    <w:p w:rsidR="00D56B12" w:rsidRPr="00F805AC" w:rsidRDefault="00D56B12" w:rsidP="00D56B12">
      <w:pPr>
        <w:pStyle w:val="aa"/>
        <w:spacing w:line="360" w:lineRule="auto"/>
        <w:rPr>
          <w:rFonts w:hAnsi="宋体" w:hint="eastAsia"/>
        </w:rPr>
      </w:pPr>
      <w:r w:rsidRPr="006807CB">
        <w:rPr>
          <w:rFonts w:hAnsi="宋体" w:hint="eastAsia"/>
        </w:rPr>
        <w:t>2．氡放射性气体的半衰期是3.82d，其衰变生成氡子体P</w:t>
      </w:r>
      <w:r>
        <w:rPr>
          <w:rFonts w:hAnsi="宋体" w:hint="eastAsia"/>
          <w:vertAlign w:val="subscript"/>
        </w:rPr>
        <w:t>O</w:t>
      </w:r>
      <w:r w:rsidRPr="006807CB">
        <w:rPr>
          <w:rFonts w:hAnsi="宋体" w:hint="eastAsia"/>
        </w:rPr>
        <w:t>-218</w:t>
      </w:r>
      <w:r>
        <w:rPr>
          <w:rFonts w:hAnsi="宋体" w:hint="eastAsia"/>
        </w:rPr>
        <w:t>阳离子，同时释放</w:t>
      </w:r>
      <w:r w:rsidRPr="006807CB">
        <w:rPr>
          <w:rFonts w:hAnsi="宋体" w:hint="eastAsia"/>
        </w:rPr>
        <w:t>能量为5.49兆电子伏的</w:t>
      </w:r>
      <w:r w:rsidRPr="00F805AC">
        <w:rPr>
          <w:rFonts w:hAnsi="宋体" w:hint="eastAsia"/>
          <w:u w:val="single"/>
        </w:rPr>
        <w:t>_____</w:t>
      </w:r>
      <w:r w:rsidRPr="006807CB">
        <w:rPr>
          <w:rFonts w:hAnsi="宋体" w:hint="eastAsia"/>
        </w:rPr>
        <w:t>电离粒子，而Po-218阳离子会迅速再衰变成Lead-</w:t>
      </w:r>
      <w:r w:rsidRPr="009F3915">
        <w:rPr>
          <w:rFonts w:hAnsi="宋体" w:cs="宋体" w:hint="eastAsia"/>
        </w:rPr>
        <w:t>214，同时释放出能量为6.00兆电子伏的相同电离粒子。(    )</w:t>
      </w:r>
    </w:p>
    <w:p w:rsidR="00D56B12" w:rsidRDefault="00D56B12" w:rsidP="00D56B12">
      <w:pPr>
        <w:pStyle w:val="aa"/>
        <w:spacing w:line="360" w:lineRule="auto"/>
        <w:ind w:firstLine="420"/>
        <w:rPr>
          <w:rFonts w:hAnsi="宋体" w:cs="宋体" w:hint="eastAsia"/>
        </w:rPr>
      </w:pPr>
      <w:r w:rsidRPr="009F3915">
        <w:rPr>
          <w:rFonts w:hAnsi="宋体" w:cs="宋体" w:hint="eastAsia"/>
        </w:rPr>
        <w:t>A．α    B．β    C．γ    D．  中子</w:t>
      </w:r>
    </w:p>
    <w:p w:rsidR="00D56B12" w:rsidRDefault="00D56B12" w:rsidP="00D56B12">
      <w:pPr>
        <w:pStyle w:val="aa"/>
        <w:spacing w:line="360" w:lineRule="auto"/>
        <w:rPr>
          <w:rFonts w:hAnsi="宋体" w:cs="宋体" w:hint="eastAsia"/>
        </w:rPr>
      </w:pPr>
      <w:r w:rsidRPr="00F805AC">
        <w:rPr>
          <w:rFonts w:hAnsi="宋体" w:hint="eastAsia"/>
          <w:b/>
        </w:rPr>
        <w:t>答案：A</w:t>
      </w:r>
    </w:p>
    <w:p w:rsidR="00D56B12" w:rsidRPr="009F3915" w:rsidRDefault="00D56B12" w:rsidP="00D56B12">
      <w:pPr>
        <w:pStyle w:val="aa"/>
        <w:spacing w:line="360" w:lineRule="auto"/>
        <w:rPr>
          <w:rFonts w:hAnsi="宋体" w:cs="宋体" w:hint="eastAsia"/>
        </w:rPr>
      </w:pPr>
      <w:r w:rsidRPr="009F3915">
        <w:rPr>
          <w:rFonts w:hAnsi="宋体" w:cs="宋体" w:hint="eastAsia"/>
        </w:rPr>
        <w:t>3．RAD7测氡仪探测氡气的方法是</w:t>
      </w:r>
      <w:r>
        <w:rPr>
          <w:rFonts w:hAnsi="宋体" w:cs="宋体" w:hint="eastAsia"/>
          <w:u w:val="single"/>
        </w:rPr>
        <w:t xml:space="preserve">                </w:t>
      </w:r>
      <w:r w:rsidRPr="009F3915">
        <w:rPr>
          <w:rFonts w:hAnsi="宋体" w:cs="宋体" w:hint="eastAsia"/>
        </w:rPr>
        <w:t>。(    )</w:t>
      </w:r>
    </w:p>
    <w:p w:rsidR="00D56B12" w:rsidRPr="009F3915" w:rsidRDefault="00D56B12" w:rsidP="00D56B12">
      <w:pPr>
        <w:pStyle w:val="aa"/>
        <w:spacing w:line="360" w:lineRule="auto"/>
        <w:rPr>
          <w:rFonts w:hAnsi="宋体" w:cs="宋体" w:hint="eastAsia"/>
        </w:rPr>
      </w:pPr>
      <w:r w:rsidRPr="009F3915">
        <w:rPr>
          <w:rFonts w:hAnsi="宋体" w:cs="宋体" w:hint="eastAsia"/>
        </w:rPr>
        <w:t xml:space="preserve">    A．径迹蚀刻法  B．活性炭盒法  C．双虑膜法    D．光电转换计数法</w:t>
      </w:r>
    </w:p>
    <w:p w:rsidR="00D56B12" w:rsidRPr="00F805AC" w:rsidRDefault="00D56B12" w:rsidP="00D56B12">
      <w:pPr>
        <w:pStyle w:val="aa"/>
        <w:spacing w:line="360" w:lineRule="auto"/>
        <w:rPr>
          <w:rFonts w:hAnsi="宋体" w:hint="eastAsia"/>
          <w:b/>
        </w:rPr>
      </w:pPr>
      <w:r w:rsidRPr="00F805AC">
        <w:rPr>
          <w:rFonts w:hAnsi="宋体" w:hint="eastAsia"/>
          <w:b/>
        </w:rPr>
        <w:t>答案：D</w:t>
      </w:r>
    </w:p>
    <w:p w:rsidR="00D56B12" w:rsidRPr="009F3915" w:rsidRDefault="00D56B12" w:rsidP="00D56B12">
      <w:pPr>
        <w:pStyle w:val="aa"/>
        <w:spacing w:line="360" w:lineRule="auto"/>
        <w:rPr>
          <w:rFonts w:hAnsi="宋体" w:cs="宋体" w:hint="eastAsia"/>
        </w:rPr>
      </w:pPr>
      <w:r w:rsidRPr="009F3915">
        <w:rPr>
          <w:rFonts w:hAnsi="宋体" w:cs="宋体" w:hint="eastAsia"/>
        </w:rPr>
        <w:t>4．RAD7测氡仪探测氡气衰变释放电离离子的能量范围是</w:t>
      </w:r>
      <w:r>
        <w:rPr>
          <w:rFonts w:hAnsi="宋体" w:cs="宋体" w:hint="eastAsia"/>
          <w:u w:val="single"/>
        </w:rPr>
        <w:t xml:space="preserve">            </w:t>
      </w:r>
      <w:r w:rsidRPr="009F3915">
        <w:rPr>
          <w:rFonts w:hAnsi="宋体" w:cs="宋体" w:hint="eastAsia"/>
        </w:rPr>
        <w:t>。(    )</w:t>
      </w:r>
    </w:p>
    <w:p w:rsidR="00D56B12" w:rsidRDefault="00D56B12" w:rsidP="00D56B12">
      <w:pPr>
        <w:pStyle w:val="aa"/>
        <w:spacing w:line="360" w:lineRule="auto"/>
        <w:ind w:firstLine="420"/>
        <w:rPr>
          <w:rFonts w:hAnsi="宋体" w:cs="宋体" w:hint="eastAsia"/>
        </w:rPr>
      </w:pPr>
      <w:r w:rsidRPr="009F3915">
        <w:rPr>
          <w:rFonts w:hAnsi="宋体" w:cs="宋体" w:hint="eastAsia"/>
        </w:rPr>
        <w:t>A．6～9MeV    B．0～10MeV    C．5～9MeV    D．根据情况自动调整</w:t>
      </w:r>
    </w:p>
    <w:p w:rsidR="00D56B12" w:rsidRPr="00F805AC" w:rsidRDefault="00D56B12" w:rsidP="00D56B12">
      <w:pPr>
        <w:pStyle w:val="aa"/>
        <w:spacing w:line="360" w:lineRule="auto"/>
        <w:rPr>
          <w:rFonts w:hAnsi="宋体" w:cs="宋体" w:hint="eastAsia"/>
        </w:rPr>
      </w:pPr>
      <w:r w:rsidRPr="00F805AC">
        <w:rPr>
          <w:rFonts w:hAnsi="宋体" w:hint="eastAsia"/>
          <w:b/>
        </w:rPr>
        <w:t>答案：B</w:t>
      </w:r>
    </w:p>
    <w:p w:rsidR="00D56B12" w:rsidRPr="006807CB" w:rsidRDefault="00D56B12" w:rsidP="00D56B12">
      <w:pPr>
        <w:pStyle w:val="aa"/>
        <w:spacing w:line="360" w:lineRule="auto"/>
        <w:rPr>
          <w:rFonts w:hAnsi="宋体" w:hint="eastAsia"/>
        </w:rPr>
      </w:pPr>
      <w:r w:rsidRPr="006807CB">
        <w:rPr>
          <w:rFonts w:hAnsi="宋体" w:hint="eastAsia"/>
        </w:rPr>
        <w:t>5．RAD7测氡仪所得谱图中C窗口出现峰值代表</w:t>
      </w:r>
      <w:r>
        <w:rPr>
          <w:rFonts w:hAnsi="宋体" w:hint="eastAsia"/>
          <w:u w:val="single"/>
        </w:rPr>
        <w:t xml:space="preserve">                                </w:t>
      </w:r>
      <w:r w:rsidRPr="006807CB">
        <w:rPr>
          <w:rFonts w:hAnsi="宋体" w:hint="eastAsia"/>
        </w:rPr>
        <w:t>。(    )</w:t>
      </w:r>
    </w:p>
    <w:p w:rsidR="00D56B12" w:rsidRPr="006807CB" w:rsidRDefault="00D56B12" w:rsidP="00D56B12">
      <w:pPr>
        <w:pStyle w:val="aa"/>
        <w:spacing w:line="360" w:lineRule="auto"/>
        <w:rPr>
          <w:rFonts w:hAnsi="宋体" w:hint="eastAsia"/>
        </w:rPr>
      </w:pPr>
      <w:r w:rsidRPr="006807CB">
        <w:rPr>
          <w:rFonts w:hAnsi="宋体" w:hint="eastAsia"/>
        </w:rPr>
        <w:t xml:space="preserve">    A．探测到氡子体发生的第一次α衰变</w:t>
      </w:r>
    </w:p>
    <w:p w:rsidR="00D56B12" w:rsidRPr="006807CB" w:rsidRDefault="00D56B12" w:rsidP="00D56B12">
      <w:pPr>
        <w:pStyle w:val="aa"/>
        <w:spacing w:line="360" w:lineRule="auto"/>
        <w:rPr>
          <w:rFonts w:hAnsi="宋体" w:hint="eastAsia"/>
        </w:rPr>
      </w:pPr>
      <w:r w:rsidRPr="006807CB">
        <w:rPr>
          <w:rFonts w:hAnsi="宋体" w:hint="eastAsia"/>
        </w:rPr>
        <w:t xml:space="preserve">    B．探测到氡子体发生的第一次γ衰变</w:t>
      </w:r>
    </w:p>
    <w:p w:rsidR="00D56B12" w:rsidRPr="006807CB" w:rsidRDefault="00D56B12" w:rsidP="00D56B12">
      <w:pPr>
        <w:pStyle w:val="aa"/>
        <w:spacing w:line="360" w:lineRule="auto"/>
        <w:rPr>
          <w:rFonts w:hAnsi="宋体" w:hint="eastAsia"/>
        </w:rPr>
      </w:pPr>
      <w:r w:rsidRPr="006807CB">
        <w:rPr>
          <w:rFonts w:hAnsi="宋体" w:hint="eastAsia"/>
        </w:rPr>
        <w:t xml:space="preserve">    C．探测到氡子体发生的第二次α衰变</w:t>
      </w:r>
    </w:p>
    <w:p w:rsidR="00D56B12" w:rsidRPr="006807CB" w:rsidRDefault="00D56B12" w:rsidP="00D56B12">
      <w:pPr>
        <w:pStyle w:val="aa"/>
        <w:spacing w:line="360" w:lineRule="auto"/>
        <w:rPr>
          <w:rFonts w:hAnsi="宋体"/>
        </w:rPr>
      </w:pPr>
      <w:r w:rsidRPr="006807CB">
        <w:rPr>
          <w:rFonts w:hAnsi="宋体" w:hint="eastAsia"/>
        </w:rPr>
        <w:t xml:space="preserve">    D．探测到氡子体发生的第一次β衰变</w:t>
      </w:r>
    </w:p>
    <w:p w:rsidR="00D56B12" w:rsidRPr="00F805AC" w:rsidRDefault="00D56B12" w:rsidP="00D56B12">
      <w:pPr>
        <w:pStyle w:val="aa"/>
        <w:spacing w:line="360" w:lineRule="auto"/>
        <w:rPr>
          <w:rFonts w:hAnsi="宋体" w:hint="eastAsia"/>
          <w:b/>
        </w:rPr>
      </w:pPr>
      <w:r w:rsidRPr="00F805AC">
        <w:rPr>
          <w:rFonts w:hAnsi="宋体" w:hint="eastAsia"/>
          <w:b/>
        </w:rPr>
        <w:lastRenderedPageBreak/>
        <w:t>答案：C</w:t>
      </w:r>
    </w:p>
    <w:p w:rsidR="00D56B12" w:rsidRPr="006807CB" w:rsidRDefault="00D56B12" w:rsidP="00D56B12">
      <w:pPr>
        <w:pStyle w:val="aa"/>
        <w:spacing w:line="360" w:lineRule="auto"/>
        <w:rPr>
          <w:rFonts w:hAnsi="宋体" w:hint="eastAsia"/>
        </w:rPr>
      </w:pPr>
      <w:r w:rsidRPr="006807CB">
        <w:rPr>
          <w:rFonts w:hAnsi="宋体" w:hint="eastAsia"/>
        </w:rPr>
        <w:t>6．RAD7测氡仪所得谱图中A窗口出现峰值代表</w:t>
      </w:r>
      <w:r>
        <w:rPr>
          <w:rFonts w:hAnsi="宋体" w:hint="eastAsia"/>
          <w:u w:val="single"/>
        </w:rPr>
        <w:t xml:space="preserve">                            </w:t>
      </w:r>
      <w:r w:rsidRPr="006807CB">
        <w:rPr>
          <w:rFonts w:hAnsi="宋体" w:hint="eastAsia"/>
        </w:rPr>
        <w:t>。(    )</w:t>
      </w:r>
    </w:p>
    <w:p w:rsidR="00D56B12" w:rsidRPr="006807CB" w:rsidRDefault="00D56B12" w:rsidP="00D56B12">
      <w:pPr>
        <w:pStyle w:val="aa"/>
        <w:spacing w:line="360" w:lineRule="auto"/>
        <w:rPr>
          <w:rFonts w:hAnsi="宋体" w:hint="eastAsia"/>
        </w:rPr>
      </w:pPr>
      <w:r w:rsidRPr="006807CB">
        <w:rPr>
          <w:rFonts w:hAnsi="宋体" w:hint="eastAsia"/>
        </w:rPr>
        <w:t xml:space="preserve">    A．探测到氡子体发生的第一次α衰变</w:t>
      </w:r>
    </w:p>
    <w:p w:rsidR="00D56B12" w:rsidRPr="006807CB" w:rsidRDefault="00D56B12" w:rsidP="00D56B12">
      <w:pPr>
        <w:pStyle w:val="aa"/>
        <w:spacing w:line="360" w:lineRule="auto"/>
        <w:rPr>
          <w:rFonts w:hAnsi="宋体" w:hint="eastAsia"/>
        </w:rPr>
      </w:pPr>
      <w:r w:rsidRPr="006807CB">
        <w:rPr>
          <w:rFonts w:hAnsi="宋体" w:hint="eastAsia"/>
        </w:rPr>
        <w:t xml:space="preserve">    B．探测到氡子体发生的第一次γ衰变</w:t>
      </w:r>
    </w:p>
    <w:p w:rsidR="00D56B12" w:rsidRPr="006807CB" w:rsidRDefault="00D56B12" w:rsidP="00D56B12">
      <w:pPr>
        <w:pStyle w:val="aa"/>
        <w:spacing w:line="360" w:lineRule="auto"/>
        <w:rPr>
          <w:rFonts w:hAnsi="宋体" w:hint="eastAsia"/>
        </w:rPr>
      </w:pPr>
      <w:r w:rsidRPr="006807CB">
        <w:rPr>
          <w:rFonts w:hAnsi="宋体" w:hint="eastAsia"/>
        </w:rPr>
        <w:t xml:space="preserve">    C．探测到氡子体发生的第二次α衰变</w:t>
      </w:r>
    </w:p>
    <w:p w:rsidR="00D56B12" w:rsidRPr="006807CB" w:rsidRDefault="00D56B12" w:rsidP="00D56B12">
      <w:pPr>
        <w:pStyle w:val="aa"/>
        <w:spacing w:line="360" w:lineRule="auto"/>
        <w:rPr>
          <w:rFonts w:hAnsi="宋体" w:hint="eastAsia"/>
        </w:rPr>
      </w:pPr>
      <w:r w:rsidRPr="006807CB">
        <w:rPr>
          <w:rFonts w:hAnsi="宋体" w:hint="eastAsia"/>
        </w:rPr>
        <w:t xml:space="preserve">    D．探测到氡子体发生的第一次β衰变</w:t>
      </w:r>
    </w:p>
    <w:p w:rsidR="00D56B12" w:rsidRPr="00F805AC" w:rsidRDefault="00D56B12" w:rsidP="00D56B12">
      <w:pPr>
        <w:pStyle w:val="aa"/>
        <w:spacing w:line="360" w:lineRule="auto"/>
        <w:rPr>
          <w:rFonts w:hAnsi="宋体" w:hint="eastAsia"/>
          <w:b/>
        </w:rPr>
      </w:pPr>
      <w:r w:rsidRPr="00F805AC">
        <w:rPr>
          <w:rFonts w:hAnsi="宋体" w:hint="eastAsia"/>
          <w:b/>
        </w:rPr>
        <w:t>答案：A</w:t>
      </w:r>
    </w:p>
    <w:p w:rsidR="00D56B12" w:rsidRPr="00163F94" w:rsidRDefault="00D56B12" w:rsidP="00D56B12">
      <w:pPr>
        <w:pStyle w:val="aa"/>
        <w:spacing w:line="360" w:lineRule="auto"/>
        <w:rPr>
          <w:rFonts w:hAnsi="宋体" w:cs="宋体" w:hint="eastAsia"/>
        </w:rPr>
      </w:pPr>
      <w:r w:rsidRPr="00163F94">
        <w:rPr>
          <w:rFonts w:hAnsi="宋体" w:cs="宋体" w:hint="eastAsia"/>
        </w:rPr>
        <w:t>7．RAD7测氡仪的氡气</w:t>
      </w:r>
      <w:r>
        <w:rPr>
          <w:rFonts w:hAnsi="宋体" w:cs="宋体" w:hint="eastAsia"/>
        </w:rPr>
        <w:t>测</w:t>
      </w:r>
      <w:r w:rsidRPr="00163F94">
        <w:rPr>
          <w:rFonts w:hAnsi="宋体" w:cs="宋体" w:hint="eastAsia"/>
        </w:rPr>
        <w:t>量范围</w:t>
      </w:r>
      <w:r>
        <w:rPr>
          <w:rFonts w:hAnsi="宋体" w:cs="宋体" w:hint="eastAsia"/>
          <w:u w:val="single"/>
        </w:rPr>
        <w:t xml:space="preserve">             </w:t>
      </w:r>
      <w:r w:rsidRPr="00163F94">
        <w:rPr>
          <w:rFonts w:hAnsi="宋体" w:cs="宋体" w:hint="eastAsia"/>
        </w:rPr>
        <w:t>。(    )</w:t>
      </w:r>
    </w:p>
    <w:p w:rsidR="00D56B12" w:rsidRPr="00163F94" w:rsidRDefault="00D56B12" w:rsidP="00D56B12">
      <w:pPr>
        <w:pStyle w:val="aa"/>
        <w:spacing w:line="360" w:lineRule="auto"/>
        <w:rPr>
          <w:rFonts w:hAnsi="宋体" w:cs="宋体" w:hint="eastAsia"/>
        </w:rPr>
      </w:pPr>
      <w:r w:rsidRPr="00163F94">
        <w:rPr>
          <w:rFonts w:hAnsi="宋体" w:cs="宋体" w:hint="eastAsia"/>
        </w:rPr>
        <w:t xml:space="preserve">    A．0～400000Bq／m</w:t>
      </w:r>
      <w:r w:rsidRPr="00F805AC">
        <w:rPr>
          <w:rFonts w:hAnsi="宋体" w:cs="宋体" w:hint="eastAsia"/>
          <w:vertAlign w:val="superscript"/>
        </w:rPr>
        <w:t>3</w:t>
      </w:r>
      <w:r w:rsidRPr="00163F94">
        <w:rPr>
          <w:rFonts w:hAnsi="宋体" w:cs="宋体" w:hint="eastAsia"/>
        </w:rPr>
        <w:t xml:space="preserve">    B．4</w:t>
      </w:r>
      <w:r>
        <w:rPr>
          <w:rFonts w:hAnsi="宋体" w:cs="宋体" w:hint="eastAsia"/>
        </w:rPr>
        <w:t>～</w:t>
      </w:r>
      <w:r w:rsidRPr="00163F94">
        <w:rPr>
          <w:rFonts w:hAnsi="宋体" w:cs="宋体" w:hint="eastAsia"/>
        </w:rPr>
        <w:t>400000Bq／m</w:t>
      </w:r>
      <w:r w:rsidRPr="00F805AC">
        <w:rPr>
          <w:rFonts w:hAnsi="宋体" w:cs="宋体" w:hint="eastAsia"/>
          <w:vertAlign w:val="superscript"/>
        </w:rPr>
        <w:t>3</w:t>
      </w:r>
    </w:p>
    <w:p w:rsidR="00D56B12" w:rsidRDefault="00D56B12" w:rsidP="00D56B12">
      <w:pPr>
        <w:pStyle w:val="aa"/>
        <w:spacing w:line="360" w:lineRule="auto"/>
        <w:ind w:firstLine="420"/>
        <w:rPr>
          <w:rFonts w:hAnsi="宋体" w:cs="宋体" w:hint="eastAsia"/>
        </w:rPr>
      </w:pPr>
      <w:r w:rsidRPr="00163F94">
        <w:rPr>
          <w:rFonts w:hAnsi="宋体" w:cs="宋体" w:hint="eastAsia"/>
        </w:rPr>
        <w:t>C．40～400000Bq／m</w:t>
      </w:r>
      <w:r w:rsidRPr="00F805AC">
        <w:rPr>
          <w:rFonts w:hAnsi="宋体" w:cs="宋体" w:hint="eastAsia"/>
          <w:vertAlign w:val="superscript"/>
        </w:rPr>
        <w:t>3</w:t>
      </w:r>
      <w:r w:rsidRPr="00163F94">
        <w:rPr>
          <w:rFonts w:hAnsi="宋体" w:cs="宋体" w:hint="eastAsia"/>
        </w:rPr>
        <w:t xml:space="preserve">    D．根据情况自动调整</w:t>
      </w:r>
    </w:p>
    <w:p w:rsidR="00D56B12" w:rsidRPr="00F805AC" w:rsidRDefault="00D56B12" w:rsidP="00D56B12">
      <w:pPr>
        <w:pStyle w:val="aa"/>
        <w:spacing w:line="360" w:lineRule="auto"/>
        <w:rPr>
          <w:rFonts w:hAnsi="宋体" w:cs="宋体" w:hint="eastAsia"/>
        </w:rPr>
      </w:pPr>
      <w:r w:rsidRPr="00F805AC">
        <w:rPr>
          <w:rFonts w:hAnsi="宋体" w:hint="eastAsia"/>
          <w:b/>
        </w:rPr>
        <w:t>答案：B</w:t>
      </w:r>
    </w:p>
    <w:p w:rsidR="00D56B12" w:rsidRPr="006807CB" w:rsidRDefault="00D56B12" w:rsidP="00D56B12">
      <w:pPr>
        <w:pStyle w:val="aa"/>
        <w:spacing w:line="360" w:lineRule="auto"/>
        <w:rPr>
          <w:rFonts w:hAnsi="宋体" w:hint="eastAsia"/>
        </w:rPr>
      </w:pPr>
      <w:r w:rsidRPr="006807CB">
        <w:rPr>
          <w:rFonts w:hAnsi="宋体" w:hint="eastAsia"/>
        </w:rPr>
        <w:t>8．以下操作错误的是：</w:t>
      </w:r>
      <w:r>
        <w:rPr>
          <w:rFonts w:hAnsi="宋体" w:hint="eastAsia"/>
          <w:u w:val="single"/>
        </w:rPr>
        <w:t xml:space="preserve">                                                  </w:t>
      </w:r>
      <w:r w:rsidRPr="006807CB">
        <w:rPr>
          <w:rFonts w:hAnsi="宋体" w:hint="eastAsia"/>
        </w:rPr>
        <w:t>。(    )</w:t>
      </w:r>
    </w:p>
    <w:p w:rsidR="00D56B12" w:rsidRPr="006807CB" w:rsidRDefault="00D56B12" w:rsidP="003C38C6">
      <w:pPr>
        <w:pStyle w:val="aa"/>
        <w:spacing w:line="360" w:lineRule="auto"/>
        <w:outlineLvl w:val="0"/>
        <w:rPr>
          <w:rFonts w:hAnsi="宋体" w:hint="eastAsia"/>
        </w:rPr>
      </w:pPr>
      <w:r w:rsidRPr="006807CB">
        <w:rPr>
          <w:rFonts w:hAnsi="宋体" w:hint="eastAsia"/>
        </w:rPr>
        <w:t xml:space="preserve">    A．在测量前后采用干净气体对仪器气路及光电转换器进行清洗</w:t>
      </w:r>
    </w:p>
    <w:p w:rsidR="00D56B12" w:rsidRPr="006807CB" w:rsidRDefault="00D56B12" w:rsidP="00D56B12">
      <w:pPr>
        <w:pStyle w:val="aa"/>
        <w:spacing w:line="360" w:lineRule="auto"/>
        <w:rPr>
          <w:rFonts w:hAnsi="宋体" w:hint="eastAsia"/>
        </w:rPr>
      </w:pPr>
      <w:r w:rsidRPr="006807CB">
        <w:rPr>
          <w:rFonts w:hAnsi="宋体" w:hint="eastAsia"/>
        </w:rPr>
        <w:t xml:space="preserve">    B。在测量前检查干燥剂的颜色，确保干燥剂有效</w:t>
      </w:r>
    </w:p>
    <w:p w:rsidR="00D56B12" w:rsidRPr="006807CB" w:rsidRDefault="00D56B12" w:rsidP="003C38C6">
      <w:pPr>
        <w:pStyle w:val="aa"/>
        <w:spacing w:line="360" w:lineRule="auto"/>
        <w:outlineLvl w:val="0"/>
        <w:rPr>
          <w:rFonts w:hAnsi="宋体" w:hint="eastAsia"/>
        </w:rPr>
      </w:pPr>
      <w:r w:rsidRPr="006807CB">
        <w:rPr>
          <w:rFonts w:hAnsi="宋体" w:hint="eastAsia"/>
        </w:rPr>
        <w:t xml:space="preserve">    C．在测量结束后敞开仪器各气路出口，以保持仪器内部气路清洁</w:t>
      </w:r>
    </w:p>
    <w:p w:rsidR="00D56B12" w:rsidRPr="006807CB" w:rsidRDefault="00D56B12" w:rsidP="00D56B12">
      <w:pPr>
        <w:pStyle w:val="aa"/>
        <w:spacing w:line="360" w:lineRule="auto"/>
        <w:rPr>
          <w:rFonts w:hAnsi="宋体" w:hint="eastAsia"/>
        </w:rPr>
      </w:pPr>
      <w:r w:rsidRPr="006807CB">
        <w:rPr>
          <w:rFonts w:hAnsi="宋体" w:hint="eastAsia"/>
        </w:rPr>
        <w:t xml:space="preserve">    D. 在测量前应该关闭带测房间门窗户</w:t>
      </w:r>
    </w:p>
    <w:p w:rsidR="00D56B12" w:rsidRDefault="00D56B12" w:rsidP="00D56B12">
      <w:pPr>
        <w:pStyle w:val="aa"/>
        <w:spacing w:line="360" w:lineRule="auto"/>
        <w:rPr>
          <w:rFonts w:hAnsi="宋体" w:hint="eastAsia"/>
          <w:b/>
        </w:rPr>
      </w:pPr>
      <w:r w:rsidRPr="00F805AC">
        <w:rPr>
          <w:rFonts w:hAnsi="宋体" w:hint="eastAsia"/>
          <w:b/>
        </w:rPr>
        <w:t>答案：C</w:t>
      </w:r>
    </w:p>
    <w:p w:rsidR="00D56B12" w:rsidRPr="00F805AC" w:rsidRDefault="00D56B12" w:rsidP="00D56B12">
      <w:pPr>
        <w:pStyle w:val="aa"/>
        <w:spacing w:line="360" w:lineRule="auto"/>
        <w:rPr>
          <w:rFonts w:hAnsi="宋体" w:hint="eastAsia"/>
          <w:b/>
        </w:rPr>
      </w:pPr>
      <w:r w:rsidRPr="006807CB">
        <w:rPr>
          <w:rFonts w:hAnsi="宋体" w:hint="eastAsia"/>
        </w:rPr>
        <w:t>9.《室内空气质量标准》(GW</w:t>
      </w:r>
      <w:r>
        <w:rPr>
          <w:rFonts w:hAnsi="宋体" w:hint="eastAsia"/>
        </w:rPr>
        <w:t>/T</w:t>
      </w:r>
      <w:r w:rsidRPr="006807CB">
        <w:rPr>
          <w:rFonts w:hAnsi="宋体" w:hint="eastAsia"/>
        </w:rPr>
        <w:t>18883-2000)规定的室内氢气浓度标准为</w:t>
      </w:r>
      <w:r>
        <w:rPr>
          <w:rFonts w:hAnsi="宋体" w:hint="eastAsia"/>
          <w:u w:val="single"/>
        </w:rPr>
        <w:t xml:space="preserve">      </w:t>
      </w:r>
      <w:r w:rsidRPr="006807CB">
        <w:rPr>
          <w:rFonts w:hAnsi="宋体" w:hint="eastAsia"/>
        </w:rPr>
        <w:t>Bq／m</w:t>
      </w:r>
      <w:r w:rsidRPr="00F805AC">
        <w:rPr>
          <w:rFonts w:hAnsi="宋体" w:hint="eastAsia"/>
          <w:vertAlign w:val="superscript"/>
        </w:rPr>
        <w:t>3</w:t>
      </w:r>
      <w:r w:rsidRPr="006807CB">
        <w:rPr>
          <w:rFonts w:hAnsi="宋体" w:hint="eastAsia"/>
        </w:rPr>
        <w:t>。</w:t>
      </w:r>
      <w:r w:rsidRPr="00163F94">
        <w:rPr>
          <w:rFonts w:hAnsi="宋体" w:cs="宋体" w:hint="eastAsia"/>
        </w:rPr>
        <w:t>(    )</w:t>
      </w:r>
    </w:p>
    <w:p w:rsidR="00D56B12" w:rsidRPr="006807CB" w:rsidRDefault="00D56B12" w:rsidP="00D56B12">
      <w:pPr>
        <w:pStyle w:val="aa"/>
        <w:spacing w:line="360" w:lineRule="auto"/>
        <w:rPr>
          <w:rFonts w:hAnsi="宋体" w:hint="eastAsia"/>
        </w:rPr>
      </w:pPr>
      <w:r w:rsidRPr="006807CB">
        <w:rPr>
          <w:rFonts w:hAnsi="宋体" w:hint="eastAsia"/>
        </w:rPr>
        <w:t xml:space="preserve">    A．  100    B．200    C．300    D．400</w:t>
      </w:r>
    </w:p>
    <w:p w:rsidR="00D56B12" w:rsidRPr="00F805AC" w:rsidRDefault="00D56B12" w:rsidP="00D56B12">
      <w:pPr>
        <w:pStyle w:val="aa"/>
        <w:spacing w:line="360" w:lineRule="auto"/>
        <w:rPr>
          <w:rFonts w:hAnsi="宋体" w:hint="eastAsia"/>
          <w:b/>
        </w:rPr>
      </w:pPr>
      <w:r w:rsidRPr="00F805AC">
        <w:rPr>
          <w:rFonts w:hAnsi="宋体" w:hint="eastAsia"/>
          <w:b/>
        </w:rPr>
        <w:t>答案：D</w:t>
      </w:r>
    </w:p>
    <w:p w:rsidR="00D56B12" w:rsidRPr="00F805AC" w:rsidRDefault="00D56B12" w:rsidP="00D56B12">
      <w:pPr>
        <w:pStyle w:val="aa"/>
        <w:spacing w:line="360" w:lineRule="auto"/>
        <w:rPr>
          <w:rFonts w:hAnsi="宋体" w:hint="eastAsia"/>
          <w:b/>
        </w:rPr>
      </w:pPr>
      <w:r w:rsidRPr="00F805AC">
        <w:rPr>
          <w:rFonts w:hAnsi="宋体" w:hint="eastAsia"/>
          <w:b/>
        </w:rPr>
        <w:t>二、问答题</w:t>
      </w:r>
    </w:p>
    <w:p w:rsidR="00D56B12" w:rsidRPr="006807CB" w:rsidRDefault="00D56B12" w:rsidP="00D56B12">
      <w:pPr>
        <w:pStyle w:val="aa"/>
        <w:spacing w:line="360" w:lineRule="auto"/>
        <w:rPr>
          <w:rFonts w:hAnsi="宋体" w:hint="eastAsia"/>
        </w:rPr>
      </w:pPr>
      <w:r w:rsidRPr="006807CB">
        <w:rPr>
          <w:rFonts w:hAnsi="宋体" w:hint="eastAsia"/>
        </w:rPr>
        <w:t>1．列举RAD7测氡仪测量氡气的主要步骤。(至少写出5个主要步骤)</w:t>
      </w:r>
    </w:p>
    <w:p w:rsidR="00D56B12" w:rsidRPr="006807CB" w:rsidRDefault="00D56B12" w:rsidP="00D56B12">
      <w:pPr>
        <w:pStyle w:val="aa"/>
        <w:spacing w:line="360" w:lineRule="auto"/>
        <w:rPr>
          <w:rFonts w:hAnsi="宋体" w:hint="eastAsia"/>
        </w:rPr>
      </w:pPr>
      <w:r w:rsidRPr="00F805AC">
        <w:rPr>
          <w:rFonts w:hAnsi="宋体" w:hint="eastAsia"/>
          <w:b/>
        </w:rPr>
        <w:t>答案：</w:t>
      </w:r>
      <w:r w:rsidRPr="006807CB">
        <w:rPr>
          <w:rFonts w:hAnsi="宋体" w:hint="eastAsia"/>
        </w:rPr>
        <w:t>(1)布置系统。(2)连接系统气路。(3)连接系统电路。(4)启动系统。(5)清洗气路。(6)正式测量。(7)结束测量并清洗气路。</w:t>
      </w:r>
    </w:p>
    <w:p w:rsidR="00D56B12" w:rsidRPr="006807CB" w:rsidRDefault="00D56B12" w:rsidP="00D56B12">
      <w:pPr>
        <w:pStyle w:val="aa"/>
        <w:spacing w:line="360" w:lineRule="auto"/>
        <w:rPr>
          <w:rFonts w:hAnsi="宋体" w:hint="eastAsia"/>
        </w:rPr>
      </w:pPr>
      <w:r w:rsidRPr="006807CB">
        <w:rPr>
          <w:rFonts w:hAnsi="宋体" w:hint="eastAsia"/>
        </w:rPr>
        <w:t>2．试从原理上解释，为什么RAD7不能探测到氡放射性气体衰变成氡子体Po-218阳离子所释放的5.49兆电子伏电离粒子?</w:t>
      </w:r>
    </w:p>
    <w:p w:rsidR="00D56B12" w:rsidRPr="006807CB" w:rsidRDefault="00D56B12" w:rsidP="00D56B12">
      <w:pPr>
        <w:pStyle w:val="aa"/>
        <w:spacing w:line="360" w:lineRule="auto"/>
        <w:rPr>
          <w:rFonts w:hAnsi="宋体" w:hint="eastAsia"/>
        </w:rPr>
      </w:pPr>
      <w:r w:rsidRPr="00F805AC">
        <w:rPr>
          <w:rFonts w:hAnsi="宋体" w:hint="eastAsia"/>
          <w:b/>
        </w:rPr>
        <w:t>答案：</w:t>
      </w:r>
      <w:r w:rsidRPr="006807CB">
        <w:rPr>
          <w:rFonts w:hAnsi="宋体" w:hint="eastAsia"/>
        </w:rPr>
        <w:t>因为RAD7存在一个半球形的带电场的腔体，在电场的负极有一个。粒子的光电转换器，Rn-222进入腔体后衰变出Po-218阳离子和α电离粒子。但仅Po-218阳离子会受到电场作用打到电场负极的。粒子光电转换器上，而只有在光电转换器上的Po-218阳离子衰变出来的α粒子才会被光电转换器记录到。所以5.49兆电子伏。电离粒子不会被记录到。</w:t>
      </w:r>
    </w:p>
    <w:p w:rsidR="00D56B12" w:rsidRPr="00F805AC" w:rsidRDefault="00D56B12" w:rsidP="00D56B12">
      <w:pPr>
        <w:pStyle w:val="aa"/>
        <w:spacing w:line="360" w:lineRule="auto"/>
        <w:rPr>
          <w:rFonts w:hAnsi="宋体" w:hint="eastAsia"/>
          <w:b/>
        </w:rPr>
      </w:pPr>
      <w:r w:rsidRPr="00F805AC">
        <w:rPr>
          <w:rFonts w:hAnsi="宋体" w:hint="eastAsia"/>
          <w:b/>
        </w:rPr>
        <w:lastRenderedPageBreak/>
        <w:t xml:space="preserve">参考文献    </w:t>
      </w:r>
    </w:p>
    <w:p w:rsidR="00D56B12" w:rsidRPr="006807CB" w:rsidRDefault="00D56B12" w:rsidP="00D56B12">
      <w:pPr>
        <w:pStyle w:val="aa"/>
        <w:spacing w:line="360" w:lineRule="auto"/>
        <w:rPr>
          <w:rFonts w:hAnsi="宋体" w:hint="eastAsia"/>
        </w:rPr>
      </w:pPr>
      <w:r w:rsidRPr="006807CB">
        <w:rPr>
          <w:rFonts w:hAnsi="宋体" w:hint="eastAsia"/>
        </w:rPr>
        <w:t>RAD7  RADON  DETECTOR  OWNER＇SMANUAL，DURRIDGE COMPANY lnc，USA，2000．</w:t>
      </w:r>
    </w:p>
    <w:p w:rsidR="00D56B12" w:rsidRPr="006807CB" w:rsidRDefault="00D56B12" w:rsidP="00D56B12">
      <w:pPr>
        <w:pStyle w:val="aa"/>
        <w:spacing w:line="360" w:lineRule="auto"/>
        <w:rPr>
          <w:rFonts w:hAnsi="宋体" w:hint="eastAsia"/>
        </w:rPr>
      </w:pPr>
      <w:r w:rsidRPr="006807CB">
        <w:rPr>
          <w:rFonts w:hAnsi="宋体" w:hint="eastAsia"/>
        </w:rPr>
        <w:t xml:space="preserve">    </w:t>
      </w:r>
      <w:r>
        <w:rPr>
          <w:rFonts w:hAnsi="宋体" w:hint="eastAsia"/>
        </w:rPr>
        <w:t xml:space="preserve">                                                        </w:t>
      </w:r>
      <w:r w:rsidRPr="006807CB">
        <w:rPr>
          <w:rFonts w:hAnsi="宋体" w:hint="eastAsia"/>
        </w:rPr>
        <w:t>命题：徐  源</w:t>
      </w:r>
    </w:p>
    <w:p w:rsidR="00D56B12" w:rsidRPr="006807CB" w:rsidRDefault="00D56B12" w:rsidP="00D56B12">
      <w:pPr>
        <w:pStyle w:val="a6"/>
        <w:spacing w:line="360" w:lineRule="auto"/>
        <w:ind w:firstLineChars="2800" w:firstLine="5880"/>
      </w:pPr>
      <w:r w:rsidRPr="006807CB">
        <w:rPr>
          <w:rFonts w:hint="eastAsia"/>
        </w:rPr>
        <w:t>审核：刘砚华</w:t>
      </w:r>
    </w:p>
    <w:p w:rsidR="00D56B12" w:rsidRDefault="00D56B12" w:rsidP="00D56B12">
      <w:pPr>
        <w:spacing w:line="360" w:lineRule="auto"/>
        <w:jc w:val="center"/>
        <w:rPr>
          <w:rFonts w:hint="eastAsia"/>
          <w:b/>
          <w:sz w:val="28"/>
          <w:szCs w:val="28"/>
        </w:rPr>
      </w:pPr>
      <w:r w:rsidRPr="0001466F">
        <w:rPr>
          <w:rFonts w:hint="eastAsia"/>
          <w:b/>
          <w:sz w:val="28"/>
          <w:szCs w:val="28"/>
        </w:rPr>
        <w:t>附录工</w:t>
      </w:r>
      <w:r w:rsidRPr="0001466F">
        <w:rPr>
          <w:rFonts w:hint="eastAsia"/>
          <w:b/>
          <w:sz w:val="28"/>
          <w:szCs w:val="28"/>
        </w:rPr>
        <w:t xml:space="preserve">  </w:t>
      </w:r>
      <w:r w:rsidRPr="0001466F">
        <w:rPr>
          <w:rFonts w:hint="eastAsia"/>
          <w:b/>
          <w:sz w:val="28"/>
          <w:szCs w:val="28"/>
        </w:rPr>
        <w:t>索</w:t>
      </w:r>
      <w:r w:rsidRPr="0001466F">
        <w:rPr>
          <w:rFonts w:hint="eastAsia"/>
          <w:b/>
          <w:sz w:val="28"/>
          <w:szCs w:val="28"/>
        </w:rPr>
        <w:t xml:space="preserve">  </w:t>
      </w:r>
      <w:r w:rsidRPr="0001466F">
        <w:rPr>
          <w:rFonts w:hint="eastAsia"/>
          <w:b/>
          <w:sz w:val="28"/>
          <w:szCs w:val="28"/>
        </w:rPr>
        <w:t>引</w:t>
      </w:r>
    </w:p>
    <w:p w:rsidR="00D56B12" w:rsidRPr="0001466F" w:rsidRDefault="00D56B12" w:rsidP="00D56B12">
      <w:pPr>
        <w:spacing w:line="360" w:lineRule="auto"/>
        <w:ind w:firstLineChars="200" w:firstLine="420"/>
        <w:rPr>
          <w:rFonts w:hint="eastAsia"/>
          <w:b/>
          <w:sz w:val="28"/>
          <w:szCs w:val="28"/>
        </w:rPr>
      </w:pPr>
      <w:r>
        <w:rPr>
          <w:rFonts w:hint="eastAsia"/>
        </w:rPr>
        <w:t>本索引共包含</w:t>
      </w:r>
      <w:r>
        <w:rPr>
          <w:rFonts w:hint="eastAsia"/>
        </w:rPr>
        <w:t>10</w:t>
      </w:r>
      <w:r>
        <w:rPr>
          <w:rFonts w:hint="eastAsia"/>
        </w:rPr>
        <w:t>个表格，分别对应本书的</w:t>
      </w:r>
      <w:r>
        <w:rPr>
          <w:rFonts w:hint="eastAsia"/>
        </w:rPr>
        <w:t>10</w:t>
      </w:r>
      <w:r>
        <w:rPr>
          <w:rFonts w:hint="eastAsia"/>
        </w:rPr>
        <w:t>章。</w:t>
      </w:r>
    </w:p>
    <w:p w:rsidR="00D56B12" w:rsidRDefault="00D56B12" w:rsidP="00D56B12">
      <w:pPr>
        <w:spacing w:line="360" w:lineRule="auto"/>
        <w:rPr>
          <w:rFonts w:hint="eastAsia"/>
        </w:rPr>
      </w:pPr>
      <w:r>
        <w:rPr>
          <w:rFonts w:hint="eastAsia"/>
        </w:rPr>
        <w:t xml:space="preserve">    </w:t>
      </w:r>
      <w:r>
        <w:rPr>
          <w:rFonts w:hint="eastAsia"/>
        </w:rPr>
        <w:t>在“方法名称及标准号”栏中列出了相关的监测方法，与持证上岗考核中申报的监测方法相对应。</w:t>
      </w:r>
    </w:p>
    <w:p w:rsidR="00D56B12" w:rsidRDefault="00D56B12" w:rsidP="00D56B12">
      <w:pPr>
        <w:spacing w:line="360" w:lineRule="auto"/>
        <w:rPr>
          <w:rFonts w:hint="eastAsia"/>
        </w:rPr>
      </w:pPr>
      <w:r>
        <w:rPr>
          <w:rFonts w:hint="eastAsia"/>
        </w:rPr>
        <w:t xml:space="preserve">    </w:t>
      </w:r>
      <w:r>
        <w:rPr>
          <w:rFonts w:hint="eastAsia"/>
        </w:rPr>
        <w:t>分类号由两部分数字组成</w:t>
      </w:r>
      <w:r>
        <w:rPr>
          <w:rFonts w:hint="eastAsia"/>
        </w:rPr>
        <w:t>(</w:t>
      </w:r>
      <w:r>
        <w:rPr>
          <w:rFonts w:hint="eastAsia"/>
        </w:rPr>
        <w:t>即</w:t>
      </w:r>
      <w:r>
        <w:rPr>
          <w:rFonts w:hint="eastAsia"/>
        </w:rPr>
        <w:t>XX-YY)</w:t>
      </w:r>
      <w:r>
        <w:rPr>
          <w:rFonts w:hint="eastAsia"/>
        </w:rPr>
        <w:t>时，</w:t>
      </w:r>
      <w:r>
        <w:rPr>
          <w:rFonts w:hint="eastAsia"/>
        </w:rPr>
        <w:t>XX-0</w:t>
      </w:r>
      <w:r>
        <w:rPr>
          <w:rFonts w:hint="eastAsia"/>
        </w:rPr>
        <w:t>表示该分类中的基础知识，其他表示各监测项目的专项知识，两部分合在一起构成总的考核要求。例如，</w:t>
      </w:r>
      <w:r>
        <w:rPr>
          <w:rFonts w:hint="eastAsia"/>
        </w:rPr>
        <w:t>G4-0</w:t>
      </w:r>
      <w:r>
        <w:rPr>
          <w:rFonts w:hint="eastAsia"/>
        </w:rPr>
        <w:t>表示重量法的基础知识，</w:t>
      </w:r>
      <w:r>
        <w:rPr>
          <w:rFonts w:hint="eastAsia"/>
        </w:rPr>
        <w:t>G4-1</w:t>
      </w:r>
      <w:r>
        <w:rPr>
          <w:rFonts w:hint="eastAsia"/>
        </w:rPr>
        <w:t>表示用重量法测定硫酸盐化速率的专项知识。考核重量法测定硫酸盐化速率项目时，试卷由</w:t>
      </w:r>
      <w:r>
        <w:rPr>
          <w:rFonts w:hint="eastAsia"/>
        </w:rPr>
        <w:t>G4-0</w:t>
      </w:r>
      <w:r>
        <w:rPr>
          <w:rFonts w:hint="eastAsia"/>
        </w:rPr>
        <w:t>与</w:t>
      </w:r>
      <w:r>
        <w:rPr>
          <w:rFonts w:hint="eastAsia"/>
        </w:rPr>
        <w:t>G4</w:t>
      </w:r>
      <w:r>
        <w:rPr>
          <w:rFonts w:hint="eastAsia"/>
        </w:rPr>
        <w:t>—</w:t>
      </w:r>
      <w:r>
        <w:rPr>
          <w:rFonts w:hint="eastAsia"/>
        </w:rPr>
        <w:t>1</w:t>
      </w:r>
      <w:r>
        <w:rPr>
          <w:rFonts w:hint="eastAsia"/>
        </w:rPr>
        <w:t>两部分试题组成。</w:t>
      </w:r>
    </w:p>
    <w:p w:rsidR="00D56B12" w:rsidRDefault="00D56B12" w:rsidP="00D56B12">
      <w:pPr>
        <w:spacing w:line="360" w:lineRule="auto"/>
        <w:rPr>
          <w:rFonts w:hint="eastAsia"/>
        </w:rPr>
      </w:pPr>
      <w:r>
        <w:rPr>
          <w:rFonts w:hint="eastAsia"/>
        </w:rPr>
        <w:t xml:space="preserve">    </w:t>
      </w:r>
      <w:r>
        <w:rPr>
          <w:rFonts w:hint="eastAsia"/>
        </w:rPr>
        <w:t>“通卷”表示在该分类中不按照单个监测方法进行申报和考核，而是所含方法同时申报并合在一起考核。</w:t>
      </w:r>
    </w:p>
    <w:p w:rsidR="00D56B12" w:rsidRDefault="00D56B12" w:rsidP="00D56B12">
      <w:pPr>
        <w:spacing w:line="360" w:lineRule="auto"/>
        <w:rPr>
          <w:rFonts w:hint="eastAsia"/>
        </w:rPr>
      </w:pPr>
      <w:r>
        <w:rPr>
          <w:rFonts w:hint="eastAsia"/>
        </w:rPr>
        <w:t xml:space="preserve">    </w:t>
      </w:r>
      <w:r>
        <w:rPr>
          <w:rFonts w:hint="eastAsia"/>
        </w:rPr>
        <w:t>“试题同</w:t>
      </w:r>
      <w:r>
        <w:rPr>
          <w:rFonts w:hint="eastAsia"/>
        </w:rPr>
        <w:t>XXXX</w:t>
      </w:r>
      <w:r>
        <w:rPr>
          <w:rFonts w:hint="eastAsia"/>
        </w:rPr>
        <w:t>”表示本书中不单独设立该监测方法的试题，而是使用相应试题。</w:t>
      </w:r>
    </w:p>
    <w:p w:rsidR="00D56B12" w:rsidRPr="00F805AC" w:rsidRDefault="00D56B12" w:rsidP="00D56B12">
      <w:pPr>
        <w:spacing w:line="360" w:lineRule="auto"/>
        <w:rPr>
          <w:rFonts w:hint="eastAsia"/>
        </w:rPr>
      </w:pPr>
      <w:r>
        <w:rPr>
          <w:rFonts w:hint="eastAsia"/>
        </w:rPr>
        <w:t xml:space="preserve">    </w:t>
      </w:r>
      <w:r>
        <w:rPr>
          <w:rFonts w:hint="eastAsia"/>
        </w:rPr>
        <w:t>“同时参考</w:t>
      </w:r>
      <w:r>
        <w:rPr>
          <w:rFonts w:hint="eastAsia"/>
        </w:rPr>
        <w:t>XXXX</w:t>
      </w:r>
      <w:r>
        <w:rPr>
          <w:rFonts w:hint="eastAsia"/>
        </w:rPr>
        <w:t>”表示使用该分类号中试题的同时，可以参考类似的试题。</w:t>
      </w:r>
    </w:p>
    <w:p w:rsidR="00D56B12" w:rsidRPr="00D56B12" w:rsidRDefault="00D56B12" w:rsidP="00D56B12">
      <w:pPr>
        <w:spacing w:line="360" w:lineRule="auto"/>
        <w:rPr>
          <w:rFonts w:ascii="宋体" w:hAnsi="宋体" w:hint="eastAsia"/>
          <w:szCs w:val="21"/>
        </w:rPr>
      </w:pPr>
    </w:p>
    <w:p w:rsidR="00D56B12" w:rsidRPr="00BD09A4" w:rsidRDefault="00D56B12" w:rsidP="00D56B12"/>
    <w:p w:rsidR="0075168A" w:rsidRDefault="0075168A" w:rsidP="00F34800">
      <w:pPr>
        <w:spacing w:line="360" w:lineRule="auto"/>
        <w:jc w:val="left"/>
        <w:rPr>
          <w:rFonts w:ascii="宋体" w:hAnsi="宋体" w:hint="eastAsia"/>
        </w:rPr>
      </w:pPr>
    </w:p>
    <w:p w:rsidR="00D56B12" w:rsidRDefault="00D56B12" w:rsidP="00F34800">
      <w:pPr>
        <w:spacing w:line="360" w:lineRule="auto"/>
        <w:jc w:val="left"/>
        <w:rPr>
          <w:rFonts w:ascii="宋体" w:hAnsi="宋体" w:hint="eastAsia"/>
        </w:rPr>
      </w:pPr>
    </w:p>
    <w:p w:rsidR="00D56B12" w:rsidRDefault="00D56B12" w:rsidP="00F34800">
      <w:pPr>
        <w:spacing w:line="360" w:lineRule="auto"/>
        <w:jc w:val="left"/>
        <w:rPr>
          <w:rFonts w:ascii="宋体" w:hAnsi="宋体" w:hint="eastAsia"/>
        </w:rPr>
      </w:pPr>
    </w:p>
    <w:p w:rsidR="00D56B12" w:rsidRDefault="00D56B12" w:rsidP="00F34800">
      <w:pPr>
        <w:spacing w:line="360" w:lineRule="auto"/>
        <w:jc w:val="left"/>
        <w:rPr>
          <w:rFonts w:ascii="宋体" w:hAnsi="宋体" w:hint="eastAsia"/>
        </w:rPr>
      </w:pPr>
    </w:p>
    <w:p w:rsidR="00D56B12" w:rsidRDefault="00D56B12" w:rsidP="00F34800">
      <w:pPr>
        <w:spacing w:line="360" w:lineRule="auto"/>
        <w:jc w:val="left"/>
        <w:rPr>
          <w:rFonts w:ascii="宋体" w:hAnsi="宋体" w:hint="eastAsia"/>
        </w:rPr>
      </w:pPr>
    </w:p>
    <w:p w:rsidR="00D56B12" w:rsidRDefault="00D56B12" w:rsidP="00F34800">
      <w:pPr>
        <w:spacing w:line="360" w:lineRule="auto"/>
        <w:jc w:val="left"/>
        <w:rPr>
          <w:rFonts w:ascii="宋体" w:hAnsi="宋体" w:hint="eastAsia"/>
        </w:rPr>
      </w:pPr>
    </w:p>
    <w:p w:rsidR="00D56B12" w:rsidRDefault="00D56B12" w:rsidP="00F34800">
      <w:pPr>
        <w:spacing w:line="360" w:lineRule="auto"/>
        <w:jc w:val="left"/>
        <w:rPr>
          <w:rFonts w:ascii="宋体" w:hAnsi="宋体" w:hint="eastAsia"/>
        </w:rPr>
      </w:pPr>
    </w:p>
    <w:p w:rsidR="00D56B12" w:rsidRDefault="00D56B12" w:rsidP="00F34800">
      <w:pPr>
        <w:spacing w:line="360" w:lineRule="auto"/>
        <w:jc w:val="left"/>
        <w:rPr>
          <w:rFonts w:ascii="宋体" w:hAnsi="宋体" w:hint="eastAsia"/>
        </w:rPr>
      </w:pPr>
    </w:p>
    <w:p w:rsidR="00D56B12" w:rsidRDefault="00D56B12" w:rsidP="00F34800">
      <w:pPr>
        <w:spacing w:line="360" w:lineRule="auto"/>
        <w:jc w:val="left"/>
        <w:rPr>
          <w:rFonts w:ascii="宋体" w:hAnsi="宋体" w:hint="eastAsia"/>
        </w:rPr>
      </w:pPr>
    </w:p>
    <w:p w:rsidR="00D56B12" w:rsidRDefault="00D56B12" w:rsidP="00F34800">
      <w:pPr>
        <w:spacing w:line="360" w:lineRule="auto"/>
        <w:jc w:val="left"/>
        <w:rPr>
          <w:rFonts w:ascii="宋体" w:hAnsi="宋体" w:hint="eastAsia"/>
        </w:rPr>
      </w:pPr>
    </w:p>
    <w:p w:rsidR="00D56B12" w:rsidRDefault="00D56B12" w:rsidP="00F34800">
      <w:pPr>
        <w:spacing w:line="360" w:lineRule="auto"/>
        <w:jc w:val="left"/>
        <w:rPr>
          <w:rFonts w:ascii="宋体" w:hAnsi="宋体" w:hint="eastAsia"/>
        </w:rPr>
      </w:pPr>
    </w:p>
    <w:p w:rsidR="00D56B12" w:rsidRDefault="00D56B12" w:rsidP="00F34800">
      <w:pPr>
        <w:spacing w:line="360" w:lineRule="auto"/>
        <w:jc w:val="left"/>
        <w:rPr>
          <w:rFonts w:ascii="宋体" w:hAnsi="宋体"/>
        </w:rPr>
        <w:sectPr w:rsidR="00D56B12">
          <w:footerReference w:type="even" r:id="rId68"/>
          <w:footerReference w:type="default" r:id="rId69"/>
          <w:pgSz w:w="11906" w:h="16838"/>
          <w:pgMar w:top="1440" w:right="1800" w:bottom="1440" w:left="1800" w:header="851" w:footer="992" w:gutter="0"/>
          <w:cols w:space="720"/>
          <w:docGrid w:type="lines" w:linePitch="312"/>
        </w:sectPr>
      </w:pPr>
    </w:p>
    <w:p w:rsidR="00D56B12" w:rsidRPr="00B5072A" w:rsidRDefault="00D56B12" w:rsidP="00D56B12">
      <w:pPr>
        <w:jc w:val="center"/>
        <w:rPr>
          <w:rFonts w:hint="eastAsia"/>
          <w:b/>
          <w:sz w:val="28"/>
          <w:szCs w:val="28"/>
        </w:rPr>
      </w:pPr>
      <w:r w:rsidRPr="00B5072A">
        <w:rPr>
          <w:rFonts w:hint="eastAsia"/>
          <w:b/>
          <w:sz w:val="28"/>
          <w:szCs w:val="28"/>
        </w:rPr>
        <w:lastRenderedPageBreak/>
        <w:t>表</w:t>
      </w:r>
      <w:r w:rsidRPr="00B5072A">
        <w:rPr>
          <w:rFonts w:hint="eastAsia"/>
          <w:b/>
          <w:sz w:val="28"/>
          <w:szCs w:val="28"/>
        </w:rPr>
        <w:t>1</w:t>
      </w:r>
      <w:r w:rsidRPr="00B5072A">
        <w:rPr>
          <w:rFonts w:hint="eastAsia"/>
          <w:b/>
          <w:sz w:val="28"/>
          <w:szCs w:val="28"/>
        </w:rPr>
        <w:t>环境空气和废气</w:t>
      </w:r>
    </w:p>
    <w:tbl>
      <w:tblPr>
        <w:tblW w:w="14175" w:type="dxa"/>
        <w:tblLayout w:type="fixed"/>
        <w:tblLook w:val="0000"/>
      </w:tblPr>
      <w:tblGrid>
        <w:gridCol w:w="1370"/>
        <w:gridCol w:w="2484"/>
        <w:gridCol w:w="7024"/>
        <w:gridCol w:w="1662"/>
        <w:gridCol w:w="478"/>
        <w:gridCol w:w="693"/>
        <w:gridCol w:w="464"/>
      </w:tblGrid>
      <w:tr w:rsidR="00D56B12" w:rsidRPr="002A0123">
        <w:tblPrEx>
          <w:tblCellMar>
            <w:top w:w="0" w:type="dxa"/>
            <w:bottom w:w="0" w:type="dxa"/>
          </w:tblCellMar>
        </w:tblPrEx>
        <w:trPr>
          <w:trHeight w:val="276"/>
        </w:trPr>
        <w:tc>
          <w:tcPr>
            <w:tcW w:w="1370"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ind w:left="-90"/>
              <w:jc w:val="left"/>
              <w:rPr>
                <w:rFonts w:ascii="宋体" w:hAnsi="宋体"/>
                <w:szCs w:val="21"/>
              </w:rPr>
            </w:pPr>
            <w:r w:rsidRPr="002A0123">
              <w:rPr>
                <w:rFonts w:ascii="宋体" w:hAnsi="宋体" w:cs="宋体"/>
                <w:spacing w:val="3"/>
                <w:kern w:val="0"/>
                <w:szCs w:val="21"/>
              </w:rPr>
              <w:t xml:space="preserve">    </w:t>
            </w:r>
            <w:r w:rsidRPr="002A0123">
              <w:rPr>
                <w:rFonts w:ascii="宋体" w:hAnsi="宋体" w:cs="宋体" w:hint="eastAsia"/>
                <w:spacing w:val="3"/>
                <w:kern w:val="0"/>
                <w:szCs w:val="21"/>
              </w:rPr>
              <w:t>分类</w:t>
            </w:r>
          </w:p>
        </w:tc>
        <w:tc>
          <w:tcPr>
            <w:tcW w:w="2484"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ind w:left="-90"/>
              <w:jc w:val="left"/>
              <w:rPr>
                <w:rFonts w:ascii="宋体" w:hAnsi="宋体"/>
                <w:szCs w:val="21"/>
              </w:rPr>
            </w:pPr>
          </w:p>
        </w:tc>
        <w:tc>
          <w:tcPr>
            <w:tcW w:w="7024"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ind w:left="-90"/>
              <w:jc w:val="left"/>
              <w:rPr>
                <w:rFonts w:ascii="宋体" w:hAnsi="宋体"/>
                <w:szCs w:val="21"/>
              </w:rPr>
            </w:pPr>
            <w:r w:rsidRPr="002A0123">
              <w:rPr>
                <w:rFonts w:ascii="宋体" w:hAnsi="宋体" w:cs="宋体"/>
                <w:spacing w:val="3"/>
                <w:kern w:val="0"/>
                <w:szCs w:val="21"/>
              </w:rPr>
              <w:t xml:space="preserve">    </w:t>
            </w:r>
            <w:r w:rsidRPr="002A0123">
              <w:rPr>
                <w:rFonts w:ascii="宋体" w:hAnsi="宋体" w:cs="宋体" w:hint="eastAsia"/>
                <w:spacing w:val="3"/>
                <w:kern w:val="0"/>
                <w:szCs w:val="21"/>
              </w:rPr>
              <w:t>方法名称及标准号</w:t>
            </w:r>
          </w:p>
        </w:tc>
        <w:tc>
          <w:tcPr>
            <w:tcW w:w="1662"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ind w:left="-90"/>
              <w:jc w:val="left"/>
              <w:rPr>
                <w:rFonts w:ascii="宋体" w:hAnsi="宋体"/>
                <w:szCs w:val="21"/>
              </w:rPr>
            </w:pPr>
            <w:r w:rsidRPr="002A0123">
              <w:rPr>
                <w:rFonts w:ascii="宋体" w:hAnsi="宋体" w:cs="宋体"/>
                <w:spacing w:val="3"/>
                <w:kern w:val="0"/>
                <w:szCs w:val="21"/>
              </w:rPr>
              <w:t xml:space="preserve">    </w:t>
            </w:r>
            <w:r w:rsidRPr="002A0123">
              <w:rPr>
                <w:rFonts w:ascii="宋体" w:hAnsi="宋体" w:cs="宋体" w:hint="eastAsia"/>
                <w:spacing w:val="3"/>
                <w:kern w:val="0"/>
                <w:szCs w:val="21"/>
              </w:rPr>
              <w:t>备注</w:t>
            </w:r>
          </w:p>
        </w:tc>
        <w:tc>
          <w:tcPr>
            <w:tcW w:w="478"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ind w:left="-90"/>
              <w:jc w:val="left"/>
              <w:rPr>
                <w:rFonts w:ascii="宋体" w:hAnsi="宋体"/>
                <w:szCs w:val="21"/>
              </w:rPr>
            </w:pPr>
            <w:r w:rsidRPr="002A0123">
              <w:rPr>
                <w:rFonts w:ascii="宋体" w:hAnsi="宋体" w:cs="宋体" w:hint="eastAsia"/>
                <w:spacing w:val="3"/>
                <w:kern w:val="0"/>
                <w:szCs w:val="21"/>
              </w:rPr>
              <w:t>章</w:t>
            </w:r>
          </w:p>
        </w:tc>
        <w:tc>
          <w:tcPr>
            <w:tcW w:w="693"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ind w:left="-90"/>
              <w:jc w:val="left"/>
              <w:rPr>
                <w:rFonts w:ascii="宋体" w:hAnsi="宋体"/>
                <w:szCs w:val="21"/>
              </w:rPr>
            </w:pPr>
            <w:r w:rsidRPr="002A0123">
              <w:rPr>
                <w:rFonts w:ascii="宋体" w:hAnsi="宋体" w:cs="宋体"/>
                <w:spacing w:val="3"/>
                <w:kern w:val="0"/>
                <w:szCs w:val="21"/>
              </w:rPr>
              <w:t xml:space="preserve">  </w:t>
            </w:r>
            <w:r w:rsidRPr="002A0123">
              <w:rPr>
                <w:rFonts w:ascii="宋体" w:hAnsi="宋体" w:cs="宋体" w:hint="eastAsia"/>
                <w:spacing w:val="3"/>
                <w:kern w:val="0"/>
                <w:szCs w:val="21"/>
              </w:rPr>
              <w:t>节</w:t>
            </w:r>
          </w:p>
        </w:tc>
        <w:tc>
          <w:tcPr>
            <w:tcW w:w="464"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ind w:left="-90"/>
              <w:jc w:val="left"/>
              <w:rPr>
                <w:rFonts w:ascii="宋体" w:hAnsi="宋体"/>
                <w:szCs w:val="21"/>
              </w:rPr>
            </w:pPr>
            <w:r w:rsidRPr="002A0123">
              <w:rPr>
                <w:rFonts w:ascii="宋体" w:hAnsi="宋体" w:cs="宋体" w:hint="eastAsia"/>
                <w:spacing w:val="3"/>
                <w:kern w:val="0"/>
                <w:szCs w:val="21"/>
              </w:rPr>
              <w:t>页</w:t>
            </w:r>
          </w:p>
        </w:tc>
      </w:tr>
      <w:tr w:rsidR="00D56B12" w:rsidRPr="002A0123">
        <w:tblPrEx>
          <w:tblCellMar>
            <w:top w:w="0" w:type="dxa"/>
            <w:bottom w:w="0" w:type="dxa"/>
          </w:tblCellMar>
        </w:tblPrEx>
        <w:trPr>
          <w:trHeight w:val="264"/>
        </w:trPr>
        <w:tc>
          <w:tcPr>
            <w:tcW w:w="3854" w:type="dxa"/>
            <w:gridSpan w:val="2"/>
            <w:vMerge w:val="restart"/>
            <w:tcBorders>
              <w:top w:val="single" w:sz="6" w:space="0" w:color="auto"/>
              <w:left w:val="single" w:sz="6" w:space="0" w:color="auto"/>
              <w:right w:val="single" w:sz="6" w:space="0" w:color="auto"/>
            </w:tcBorders>
          </w:tcPr>
          <w:p w:rsidR="00D56B12" w:rsidRPr="002A0123" w:rsidRDefault="00D56B12" w:rsidP="00D56B12">
            <w:pPr>
              <w:ind w:left="-90"/>
              <w:jc w:val="left"/>
              <w:rPr>
                <w:rFonts w:ascii="宋体" w:hAnsi="宋体"/>
                <w:szCs w:val="21"/>
              </w:rPr>
            </w:pPr>
            <w:r w:rsidRPr="002A0123">
              <w:rPr>
                <w:rFonts w:ascii="宋体" w:hAnsi="宋体" w:cs="宋体"/>
                <w:spacing w:val="3"/>
                <w:kern w:val="0"/>
                <w:szCs w:val="21"/>
              </w:rPr>
              <w:t xml:space="preserve">    G1</w:t>
            </w:r>
          </w:p>
          <w:p w:rsidR="00D56B12" w:rsidRPr="002A0123" w:rsidRDefault="00D56B12" w:rsidP="00D56B12">
            <w:pPr>
              <w:ind w:left="-90"/>
              <w:jc w:val="left"/>
              <w:rPr>
                <w:rFonts w:ascii="宋体" w:hAnsi="宋体"/>
                <w:kern w:val="0"/>
                <w:szCs w:val="21"/>
              </w:rPr>
            </w:pPr>
            <w:r w:rsidRPr="002A0123">
              <w:rPr>
                <w:rFonts w:ascii="宋体" w:hAnsi="宋体" w:cs="宋体"/>
                <w:spacing w:val="3"/>
                <w:kern w:val="0"/>
                <w:szCs w:val="21"/>
              </w:rPr>
              <w:t xml:space="preserve">    </w:t>
            </w:r>
            <w:r w:rsidRPr="002A0123">
              <w:rPr>
                <w:rFonts w:ascii="宋体" w:hAnsi="宋体" w:cs="宋体" w:hint="eastAsia"/>
                <w:spacing w:val="3"/>
                <w:kern w:val="0"/>
                <w:szCs w:val="21"/>
              </w:rPr>
              <w:t>环境空气采样</w:t>
            </w:r>
          </w:p>
        </w:tc>
        <w:tc>
          <w:tcPr>
            <w:tcW w:w="7024"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ind w:left="-90"/>
              <w:jc w:val="left"/>
              <w:rPr>
                <w:rFonts w:ascii="宋体" w:hAnsi="宋体"/>
                <w:szCs w:val="21"/>
              </w:rPr>
            </w:pPr>
            <w:r w:rsidRPr="002A0123">
              <w:rPr>
                <w:rFonts w:ascii="宋体" w:hAnsi="宋体" w:cs="宋体" w:hint="eastAsia"/>
                <w:spacing w:val="3"/>
                <w:kern w:val="0"/>
                <w:szCs w:val="21"/>
              </w:rPr>
              <w:t>环境空气质量手工监测技术规范</w:t>
            </w:r>
            <w:r w:rsidRPr="002A0123">
              <w:rPr>
                <w:rFonts w:ascii="宋体" w:hAnsi="宋体" w:cs="宋体"/>
                <w:spacing w:val="3"/>
                <w:kern w:val="0"/>
                <w:szCs w:val="21"/>
              </w:rPr>
              <w:t>(HJ</w:t>
            </w:r>
            <w:r w:rsidRPr="002A0123">
              <w:rPr>
                <w:rFonts w:ascii="宋体" w:hAnsi="宋体" w:cs="宋体" w:hint="eastAsia"/>
                <w:spacing w:val="3"/>
                <w:kern w:val="0"/>
                <w:szCs w:val="21"/>
              </w:rPr>
              <w:t>／</w:t>
            </w:r>
            <w:r w:rsidRPr="002A0123">
              <w:rPr>
                <w:rFonts w:ascii="宋体" w:hAnsi="宋体" w:cs="宋体"/>
                <w:spacing w:val="3"/>
                <w:kern w:val="0"/>
                <w:szCs w:val="21"/>
              </w:rPr>
              <w:t>T194-2005)</w:t>
            </w:r>
          </w:p>
        </w:tc>
        <w:tc>
          <w:tcPr>
            <w:tcW w:w="1662" w:type="dxa"/>
            <w:vMerge w:val="restart"/>
            <w:tcBorders>
              <w:top w:val="single" w:sz="6" w:space="0" w:color="auto"/>
              <w:left w:val="single" w:sz="6" w:space="0" w:color="auto"/>
              <w:right w:val="single" w:sz="6" w:space="0" w:color="auto"/>
            </w:tcBorders>
          </w:tcPr>
          <w:p w:rsidR="00D56B12" w:rsidRPr="002A0123" w:rsidRDefault="00D56B12" w:rsidP="00D56B12">
            <w:pPr>
              <w:ind w:left="-90"/>
              <w:jc w:val="left"/>
              <w:rPr>
                <w:rFonts w:ascii="宋体" w:hAnsi="宋体"/>
                <w:szCs w:val="21"/>
              </w:rPr>
            </w:pPr>
            <w:r w:rsidRPr="002A0123">
              <w:rPr>
                <w:rFonts w:ascii="宋体" w:hAnsi="宋体" w:cs="宋体"/>
                <w:spacing w:val="3"/>
                <w:kern w:val="0"/>
                <w:szCs w:val="21"/>
              </w:rPr>
              <w:t xml:space="preserve">    </w:t>
            </w:r>
            <w:r w:rsidRPr="002A0123">
              <w:rPr>
                <w:rFonts w:ascii="宋体" w:hAnsi="宋体" w:cs="宋体" w:hint="eastAsia"/>
                <w:spacing w:val="3"/>
                <w:kern w:val="0"/>
                <w:szCs w:val="21"/>
              </w:rPr>
              <w:t>通卷</w:t>
            </w:r>
          </w:p>
        </w:tc>
        <w:tc>
          <w:tcPr>
            <w:tcW w:w="478"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jc w:val="left"/>
              <w:rPr>
                <w:rFonts w:ascii="宋体" w:hAnsi="宋体"/>
                <w:szCs w:val="21"/>
              </w:rPr>
            </w:pPr>
            <w:r w:rsidRPr="002A0123">
              <w:rPr>
                <w:rFonts w:ascii="宋体" w:hAnsi="宋体" w:cs="宋体" w:hint="eastAsia"/>
                <w:szCs w:val="21"/>
              </w:rPr>
              <w:t>一</w:t>
            </w:r>
          </w:p>
        </w:tc>
        <w:tc>
          <w:tcPr>
            <w:tcW w:w="693"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jc w:val="left"/>
              <w:rPr>
                <w:rFonts w:ascii="宋体" w:hAnsi="宋体"/>
                <w:szCs w:val="21"/>
              </w:rPr>
            </w:pPr>
            <w:r w:rsidRPr="002A0123">
              <w:rPr>
                <w:rFonts w:ascii="宋体" w:hAnsi="宋体" w:cs="宋体" w:hint="eastAsia"/>
                <w:szCs w:val="21"/>
              </w:rPr>
              <w:t>一</w:t>
            </w:r>
          </w:p>
        </w:tc>
        <w:tc>
          <w:tcPr>
            <w:tcW w:w="464" w:type="dxa"/>
            <w:tcBorders>
              <w:top w:val="single" w:sz="6" w:space="0" w:color="auto"/>
              <w:left w:val="single" w:sz="6" w:space="0" w:color="auto"/>
              <w:bottom w:val="nil"/>
              <w:right w:val="single" w:sz="6" w:space="0" w:color="auto"/>
            </w:tcBorders>
          </w:tcPr>
          <w:p w:rsidR="00D56B12" w:rsidRPr="002A0123" w:rsidRDefault="00D56B12" w:rsidP="00D56B12">
            <w:pPr>
              <w:ind w:left="-90"/>
              <w:jc w:val="left"/>
              <w:rPr>
                <w:rFonts w:ascii="宋体" w:hAnsi="宋体"/>
                <w:szCs w:val="21"/>
              </w:rPr>
            </w:pPr>
          </w:p>
        </w:tc>
      </w:tr>
      <w:tr w:rsidR="00D56B12" w:rsidRPr="002A0123">
        <w:tblPrEx>
          <w:tblCellMar>
            <w:top w:w="0" w:type="dxa"/>
            <w:bottom w:w="0" w:type="dxa"/>
          </w:tblCellMar>
        </w:tblPrEx>
        <w:trPr>
          <w:trHeight w:val="270"/>
        </w:trPr>
        <w:tc>
          <w:tcPr>
            <w:tcW w:w="3854" w:type="dxa"/>
            <w:gridSpan w:val="2"/>
            <w:vMerge/>
            <w:tcBorders>
              <w:left w:val="single" w:sz="6" w:space="0" w:color="auto"/>
              <w:right w:val="single" w:sz="6" w:space="0" w:color="auto"/>
            </w:tcBorders>
          </w:tcPr>
          <w:p w:rsidR="00D56B12" w:rsidRPr="002A0123" w:rsidRDefault="00D56B12" w:rsidP="00D56B12">
            <w:pPr>
              <w:ind w:left="-90"/>
              <w:jc w:val="left"/>
              <w:rPr>
                <w:rFonts w:ascii="宋体" w:hAnsi="宋体"/>
                <w:szCs w:val="21"/>
              </w:rPr>
            </w:pPr>
          </w:p>
        </w:tc>
        <w:tc>
          <w:tcPr>
            <w:tcW w:w="7024"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ind w:left="-90"/>
              <w:jc w:val="left"/>
              <w:rPr>
                <w:rFonts w:ascii="宋体" w:hAnsi="宋体"/>
                <w:szCs w:val="21"/>
              </w:rPr>
            </w:pPr>
            <w:r w:rsidRPr="002A0123">
              <w:rPr>
                <w:rFonts w:ascii="宋体" w:hAnsi="宋体" w:cs="宋体" w:hint="eastAsia"/>
                <w:spacing w:val="3"/>
                <w:kern w:val="0"/>
                <w:szCs w:val="21"/>
              </w:rPr>
              <w:t>环境空气质量标准</w:t>
            </w:r>
            <w:r w:rsidRPr="002A0123">
              <w:rPr>
                <w:rFonts w:ascii="宋体" w:hAnsi="宋体" w:cs="宋体"/>
                <w:spacing w:val="3"/>
                <w:kern w:val="0"/>
                <w:szCs w:val="21"/>
              </w:rPr>
              <w:t>(GB3095-1996)</w:t>
            </w:r>
          </w:p>
        </w:tc>
        <w:tc>
          <w:tcPr>
            <w:tcW w:w="1662" w:type="dxa"/>
            <w:vMerge/>
            <w:tcBorders>
              <w:left w:val="single" w:sz="6" w:space="0" w:color="auto"/>
              <w:right w:val="single" w:sz="6" w:space="0" w:color="auto"/>
            </w:tcBorders>
          </w:tcPr>
          <w:p w:rsidR="00D56B12" w:rsidRPr="002A0123" w:rsidRDefault="00D56B12" w:rsidP="00D56B12">
            <w:pPr>
              <w:ind w:left="-90"/>
              <w:jc w:val="left"/>
              <w:rPr>
                <w:rFonts w:ascii="宋体" w:hAnsi="宋体"/>
                <w:szCs w:val="21"/>
              </w:rPr>
            </w:pPr>
          </w:p>
        </w:tc>
        <w:tc>
          <w:tcPr>
            <w:tcW w:w="478"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jc w:val="left"/>
              <w:rPr>
                <w:rFonts w:ascii="宋体" w:hAnsi="宋体"/>
                <w:szCs w:val="21"/>
              </w:rPr>
            </w:pPr>
            <w:r w:rsidRPr="002A0123">
              <w:rPr>
                <w:rFonts w:ascii="宋体" w:hAnsi="宋体" w:cs="宋体" w:hint="eastAsia"/>
                <w:szCs w:val="21"/>
              </w:rPr>
              <w:t>一</w:t>
            </w:r>
          </w:p>
        </w:tc>
        <w:tc>
          <w:tcPr>
            <w:tcW w:w="693"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jc w:val="left"/>
              <w:rPr>
                <w:rFonts w:ascii="宋体" w:hAnsi="宋体"/>
                <w:szCs w:val="21"/>
              </w:rPr>
            </w:pPr>
            <w:r w:rsidRPr="002A0123">
              <w:rPr>
                <w:rFonts w:ascii="宋体" w:hAnsi="宋体" w:cs="宋体" w:hint="eastAsia"/>
                <w:szCs w:val="21"/>
              </w:rPr>
              <w:t>一</w:t>
            </w:r>
          </w:p>
        </w:tc>
        <w:tc>
          <w:tcPr>
            <w:tcW w:w="464" w:type="dxa"/>
            <w:vMerge w:val="restart"/>
            <w:tcBorders>
              <w:top w:val="nil"/>
              <w:left w:val="single" w:sz="6" w:space="0" w:color="auto"/>
              <w:bottom w:val="nil"/>
              <w:right w:val="single" w:sz="6" w:space="0" w:color="auto"/>
            </w:tcBorders>
          </w:tcPr>
          <w:p w:rsidR="00D56B12" w:rsidRPr="002A0123" w:rsidRDefault="00D56B12" w:rsidP="00D56B12">
            <w:pPr>
              <w:ind w:left="-90"/>
              <w:jc w:val="left"/>
              <w:rPr>
                <w:rFonts w:ascii="宋体" w:hAnsi="宋体"/>
                <w:szCs w:val="21"/>
              </w:rPr>
            </w:pPr>
            <w:r w:rsidRPr="002A0123">
              <w:rPr>
                <w:rFonts w:ascii="宋体" w:hAnsi="宋体" w:cs="宋体"/>
                <w:spacing w:val="3"/>
                <w:kern w:val="0"/>
                <w:szCs w:val="21"/>
              </w:rPr>
              <w:t xml:space="preserve">  1</w:t>
            </w:r>
          </w:p>
        </w:tc>
      </w:tr>
      <w:tr w:rsidR="00D56B12" w:rsidRPr="002A0123">
        <w:tblPrEx>
          <w:tblCellMar>
            <w:top w:w="0" w:type="dxa"/>
            <w:bottom w:w="0" w:type="dxa"/>
          </w:tblCellMar>
        </w:tblPrEx>
        <w:trPr>
          <w:trHeight w:val="264"/>
        </w:trPr>
        <w:tc>
          <w:tcPr>
            <w:tcW w:w="3854" w:type="dxa"/>
            <w:gridSpan w:val="2"/>
            <w:vMerge/>
            <w:tcBorders>
              <w:left w:val="single" w:sz="6" w:space="0" w:color="auto"/>
              <w:right w:val="single" w:sz="6" w:space="0" w:color="auto"/>
            </w:tcBorders>
          </w:tcPr>
          <w:p w:rsidR="00D56B12" w:rsidRPr="002A0123" w:rsidRDefault="00D56B12" w:rsidP="00D56B12">
            <w:pPr>
              <w:ind w:left="-90"/>
              <w:jc w:val="left"/>
              <w:rPr>
                <w:rFonts w:ascii="宋体" w:hAnsi="宋体"/>
                <w:szCs w:val="21"/>
              </w:rPr>
            </w:pPr>
          </w:p>
        </w:tc>
        <w:tc>
          <w:tcPr>
            <w:tcW w:w="7024"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ind w:left="-90"/>
              <w:jc w:val="left"/>
              <w:rPr>
                <w:rFonts w:ascii="宋体" w:hAnsi="宋体"/>
                <w:szCs w:val="21"/>
              </w:rPr>
            </w:pPr>
            <w:r w:rsidRPr="002A0123">
              <w:rPr>
                <w:rFonts w:ascii="宋体" w:hAnsi="宋体" w:cs="宋体" w:hint="eastAsia"/>
                <w:spacing w:val="3"/>
                <w:kern w:val="0"/>
                <w:szCs w:val="21"/>
              </w:rPr>
              <w:t>布点与采样</w:t>
            </w:r>
            <w:r w:rsidRPr="002A0123">
              <w:rPr>
                <w:rFonts w:ascii="宋体" w:hAnsi="宋体" w:cs="宋体"/>
                <w:spacing w:val="3"/>
                <w:kern w:val="0"/>
                <w:szCs w:val="21"/>
              </w:rPr>
              <w:t xml:space="preserve">  </w:t>
            </w:r>
            <w:r w:rsidRPr="002A0123">
              <w:rPr>
                <w:rFonts w:ascii="宋体" w:hAnsi="宋体" w:cs="宋体" w:hint="eastAsia"/>
                <w:spacing w:val="3"/>
                <w:kern w:val="0"/>
                <w:szCs w:val="21"/>
              </w:rPr>
              <w:t>《空气和废气监测分析方法》</w:t>
            </w:r>
            <w:r w:rsidRPr="002A0123">
              <w:rPr>
                <w:rFonts w:ascii="宋体" w:hAnsi="宋体" w:cs="宋体"/>
                <w:spacing w:val="3"/>
                <w:kern w:val="0"/>
                <w:szCs w:val="21"/>
              </w:rPr>
              <w:t xml:space="preserve">  (</w:t>
            </w:r>
            <w:r w:rsidRPr="002A0123">
              <w:rPr>
                <w:rFonts w:ascii="宋体" w:hAnsi="宋体" w:cs="宋体" w:hint="eastAsia"/>
                <w:spacing w:val="3"/>
                <w:kern w:val="0"/>
                <w:szCs w:val="21"/>
              </w:rPr>
              <w:t>第四版</w:t>
            </w:r>
            <w:r w:rsidRPr="002A0123">
              <w:rPr>
                <w:rFonts w:ascii="宋体" w:hAnsi="宋体" w:cs="宋体"/>
                <w:spacing w:val="3"/>
                <w:kern w:val="0"/>
                <w:szCs w:val="21"/>
              </w:rPr>
              <w:t>)</w:t>
            </w:r>
          </w:p>
        </w:tc>
        <w:tc>
          <w:tcPr>
            <w:tcW w:w="1662" w:type="dxa"/>
            <w:vMerge/>
            <w:tcBorders>
              <w:left w:val="single" w:sz="6" w:space="0" w:color="auto"/>
              <w:right w:val="single" w:sz="6" w:space="0" w:color="auto"/>
            </w:tcBorders>
          </w:tcPr>
          <w:p w:rsidR="00D56B12" w:rsidRPr="002A0123" w:rsidRDefault="00D56B12" w:rsidP="00D56B12">
            <w:pPr>
              <w:ind w:left="-90"/>
              <w:jc w:val="left"/>
              <w:rPr>
                <w:rFonts w:ascii="宋体" w:hAnsi="宋体"/>
                <w:szCs w:val="21"/>
              </w:rPr>
            </w:pPr>
          </w:p>
        </w:tc>
        <w:tc>
          <w:tcPr>
            <w:tcW w:w="478"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jc w:val="left"/>
              <w:rPr>
                <w:rFonts w:ascii="宋体" w:hAnsi="宋体"/>
                <w:szCs w:val="21"/>
              </w:rPr>
            </w:pPr>
            <w:r w:rsidRPr="002A0123">
              <w:rPr>
                <w:rFonts w:ascii="宋体" w:hAnsi="宋体" w:cs="宋体" w:hint="eastAsia"/>
                <w:szCs w:val="21"/>
              </w:rPr>
              <w:t>一</w:t>
            </w:r>
          </w:p>
        </w:tc>
        <w:tc>
          <w:tcPr>
            <w:tcW w:w="693"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jc w:val="left"/>
              <w:rPr>
                <w:rFonts w:ascii="宋体" w:hAnsi="宋体"/>
                <w:szCs w:val="21"/>
              </w:rPr>
            </w:pPr>
            <w:r w:rsidRPr="002A0123">
              <w:rPr>
                <w:rFonts w:ascii="宋体" w:hAnsi="宋体" w:cs="宋体" w:hint="eastAsia"/>
                <w:szCs w:val="21"/>
              </w:rPr>
              <w:t>一</w:t>
            </w:r>
          </w:p>
        </w:tc>
        <w:tc>
          <w:tcPr>
            <w:tcW w:w="464" w:type="dxa"/>
            <w:vMerge w:val="restart"/>
            <w:tcBorders>
              <w:top w:val="nil"/>
              <w:left w:val="single" w:sz="6" w:space="0" w:color="auto"/>
              <w:bottom w:val="nil"/>
              <w:right w:val="single" w:sz="6" w:space="0" w:color="auto"/>
            </w:tcBorders>
          </w:tcPr>
          <w:p w:rsidR="00D56B12" w:rsidRPr="002A0123" w:rsidRDefault="00D56B12" w:rsidP="00D56B12">
            <w:pPr>
              <w:ind w:left="-90"/>
              <w:jc w:val="left"/>
              <w:rPr>
                <w:rFonts w:ascii="宋体" w:hAnsi="宋体"/>
                <w:szCs w:val="21"/>
              </w:rPr>
            </w:pPr>
          </w:p>
        </w:tc>
      </w:tr>
      <w:tr w:rsidR="00D56B12" w:rsidRPr="002A0123">
        <w:tblPrEx>
          <w:tblCellMar>
            <w:top w:w="0" w:type="dxa"/>
            <w:bottom w:w="0" w:type="dxa"/>
          </w:tblCellMar>
        </w:tblPrEx>
        <w:trPr>
          <w:trHeight w:val="264"/>
        </w:trPr>
        <w:tc>
          <w:tcPr>
            <w:tcW w:w="3854" w:type="dxa"/>
            <w:gridSpan w:val="2"/>
            <w:vMerge/>
            <w:tcBorders>
              <w:left w:val="single" w:sz="6" w:space="0" w:color="auto"/>
              <w:bottom w:val="single" w:sz="6" w:space="0" w:color="auto"/>
              <w:right w:val="single" w:sz="6" w:space="0" w:color="auto"/>
            </w:tcBorders>
          </w:tcPr>
          <w:p w:rsidR="00D56B12" w:rsidRPr="002A0123" w:rsidRDefault="00D56B12" w:rsidP="00D56B12">
            <w:pPr>
              <w:ind w:left="-90"/>
              <w:jc w:val="left"/>
              <w:rPr>
                <w:rFonts w:ascii="宋体" w:hAnsi="宋体"/>
                <w:kern w:val="0"/>
                <w:szCs w:val="21"/>
              </w:rPr>
            </w:pPr>
          </w:p>
        </w:tc>
        <w:tc>
          <w:tcPr>
            <w:tcW w:w="7024"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ind w:left="-90"/>
              <w:jc w:val="left"/>
              <w:rPr>
                <w:rFonts w:ascii="宋体" w:hAnsi="宋体"/>
                <w:szCs w:val="21"/>
              </w:rPr>
            </w:pPr>
            <w:r w:rsidRPr="002A0123">
              <w:rPr>
                <w:rFonts w:ascii="宋体" w:hAnsi="宋体" w:cs="宋体" w:hint="eastAsia"/>
                <w:spacing w:val="3"/>
                <w:kern w:val="0"/>
                <w:szCs w:val="21"/>
              </w:rPr>
              <w:t>环境空气质量功能区划分原则与技术方法</w:t>
            </w:r>
            <w:r w:rsidRPr="002A0123">
              <w:rPr>
                <w:rFonts w:ascii="宋体" w:hAnsi="宋体" w:cs="宋体"/>
                <w:spacing w:val="3"/>
                <w:kern w:val="0"/>
                <w:szCs w:val="21"/>
              </w:rPr>
              <w:t>(HJl4-1996)</w:t>
            </w:r>
          </w:p>
        </w:tc>
        <w:tc>
          <w:tcPr>
            <w:tcW w:w="1662" w:type="dxa"/>
            <w:vMerge/>
            <w:tcBorders>
              <w:left w:val="single" w:sz="6" w:space="0" w:color="auto"/>
              <w:bottom w:val="single" w:sz="6" w:space="0" w:color="auto"/>
              <w:right w:val="single" w:sz="6" w:space="0" w:color="auto"/>
            </w:tcBorders>
          </w:tcPr>
          <w:p w:rsidR="00D56B12" w:rsidRPr="002A0123" w:rsidRDefault="00D56B12" w:rsidP="00D56B12">
            <w:pPr>
              <w:ind w:left="-90"/>
              <w:jc w:val="left"/>
              <w:rPr>
                <w:rFonts w:ascii="宋体" w:hAnsi="宋体"/>
                <w:szCs w:val="21"/>
              </w:rPr>
            </w:pPr>
          </w:p>
        </w:tc>
        <w:tc>
          <w:tcPr>
            <w:tcW w:w="478"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jc w:val="left"/>
              <w:rPr>
                <w:rFonts w:ascii="宋体" w:hAnsi="宋体"/>
                <w:szCs w:val="21"/>
              </w:rPr>
            </w:pPr>
            <w:r w:rsidRPr="002A0123">
              <w:rPr>
                <w:rFonts w:ascii="宋体" w:hAnsi="宋体" w:cs="宋体" w:hint="eastAsia"/>
                <w:szCs w:val="21"/>
              </w:rPr>
              <w:t>一</w:t>
            </w:r>
          </w:p>
        </w:tc>
        <w:tc>
          <w:tcPr>
            <w:tcW w:w="693"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jc w:val="left"/>
              <w:rPr>
                <w:rFonts w:ascii="宋体" w:hAnsi="宋体"/>
                <w:szCs w:val="21"/>
              </w:rPr>
            </w:pPr>
            <w:r w:rsidRPr="002A0123">
              <w:rPr>
                <w:rFonts w:ascii="宋体" w:hAnsi="宋体" w:cs="宋体" w:hint="eastAsia"/>
                <w:szCs w:val="21"/>
              </w:rPr>
              <w:t>一</w:t>
            </w:r>
          </w:p>
        </w:tc>
        <w:tc>
          <w:tcPr>
            <w:tcW w:w="464" w:type="dxa"/>
            <w:vMerge/>
            <w:tcBorders>
              <w:top w:val="nil"/>
              <w:left w:val="single" w:sz="6" w:space="0" w:color="auto"/>
              <w:bottom w:val="single" w:sz="6" w:space="0" w:color="auto"/>
              <w:right w:val="single" w:sz="6" w:space="0" w:color="auto"/>
            </w:tcBorders>
          </w:tcPr>
          <w:p w:rsidR="00D56B12" w:rsidRPr="002A0123" w:rsidRDefault="00D56B12" w:rsidP="00D56B12">
            <w:pPr>
              <w:ind w:left="-90"/>
              <w:jc w:val="left"/>
              <w:rPr>
                <w:rFonts w:ascii="宋体" w:hAnsi="宋体"/>
                <w:szCs w:val="21"/>
              </w:rPr>
            </w:pPr>
          </w:p>
        </w:tc>
      </w:tr>
      <w:tr w:rsidR="00D56B12" w:rsidRPr="002A0123">
        <w:tblPrEx>
          <w:tblCellMar>
            <w:top w:w="0" w:type="dxa"/>
            <w:bottom w:w="0" w:type="dxa"/>
          </w:tblCellMar>
        </w:tblPrEx>
        <w:trPr>
          <w:trHeight w:val="264"/>
        </w:trPr>
        <w:tc>
          <w:tcPr>
            <w:tcW w:w="1370" w:type="dxa"/>
            <w:vMerge w:val="restart"/>
            <w:tcBorders>
              <w:top w:val="single" w:sz="6" w:space="0" w:color="auto"/>
              <w:left w:val="single" w:sz="6" w:space="0" w:color="auto"/>
              <w:right w:val="single" w:sz="6" w:space="0" w:color="auto"/>
            </w:tcBorders>
          </w:tcPr>
          <w:p w:rsidR="00D56B12" w:rsidRPr="002A0123" w:rsidRDefault="00D56B12" w:rsidP="00D56B12">
            <w:pPr>
              <w:ind w:left="-90"/>
              <w:jc w:val="left"/>
              <w:rPr>
                <w:rFonts w:ascii="宋体" w:hAnsi="宋体" w:cs="宋体"/>
                <w:spacing w:val="3"/>
                <w:kern w:val="0"/>
                <w:szCs w:val="21"/>
              </w:rPr>
            </w:pPr>
            <w:r w:rsidRPr="002A0123">
              <w:rPr>
                <w:rFonts w:ascii="宋体" w:hAnsi="宋体" w:cs="宋体"/>
                <w:spacing w:val="3"/>
                <w:kern w:val="0"/>
                <w:szCs w:val="21"/>
              </w:rPr>
              <w:t xml:space="preserve">    G2</w:t>
            </w:r>
          </w:p>
          <w:p w:rsidR="00D56B12" w:rsidRPr="002A0123" w:rsidRDefault="00D56B12" w:rsidP="00D56B12">
            <w:pPr>
              <w:ind w:left="-90"/>
              <w:jc w:val="left"/>
              <w:rPr>
                <w:rFonts w:ascii="宋体" w:hAnsi="宋体"/>
                <w:kern w:val="0"/>
                <w:szCs w:val="21"/>
              </w:rPr>
            </w:pPr>
            <w:r w:rsidRPr="002A0123">
              <w:rPr>
                <w:rFonts w:ascii="宋体" w:hAnsi="宋体" w:cs="宋体" w:hint="eastAsia"/>
                <w:spacing w:val="3"/>
                <w:kern w:val="0"/>
                <w:szCs w:val="21"/>
              </w:rPr>
              <w:t>污染源采样</w:t>
            </w:r>
          </w:p>
        </w:tc>
        <w:tc>
          <w:tcPr>
            <w:tcW w:w="2484" w:type="dxa"/>
            <w:vMerge w:val="restart"/>
            <w:tcBorders>
              <w:top w:val="single" w:sz="6" w:space="0" w:color="auto"/>
              <w:left w:val="single" w:sz="6" w:space="0" w:color="auto"/>
              <w:right w:val="single" w:sz="6" w:space="0" w:color="auto"/>
            </w:tcBorders>
          </w:tcPr>
          <w:p w:rsidR="00D56B12" w:rsidRPr="002A0123" w:rsidRDefault="00D56B12" w:rsidP="00D56B12">
            <w:pPr>
              <w:ind w:left="-90"/>
              <w:jc w:val="left"/>
              <w:rPr>
                <w:rFonts w:ascii="宋体" w:hAnsi="宋体"/>
                <w:szCs w:val="21"/>
              </w:rPr>
            </w:pPr>
            <w:r w:rsidRPr="002A0123">
              <w:rPr>
                <w:rFonts w:ascii="宋体" w:hAnsi="宋体" w:cs="宋体"/>
                <w:spacing w:val="3"/>
                <w:kern w:val="0"/>
                <w:szCs w:val="21"/>
              </w:rPr>
              <w:t xml:space="preserve">  G2-1</w:t>
            </w:r>
          </w:p>
          <w:p w:rsidR="00D56B12" w:rsidRPr="002A0123" w:rsidRDefault="00D56B12" w:rsidP="00D56B12">
            <w:pPr>
              <w:ind w:left="-90"/>
              <w:jc w:val="left"/>
              <w:rPr>
                <w:rFonts w:ascii="宋体" w:hAnsi="宋体"/>
                <w:kern w:val="0"/>
                <w:szCs w:val="21"/>
              </w:rPr>
            </w:pPr>
            <w:r w:rsidRPr="002A0123">
              <w:rPr>
                <w:rFonts w:ascii="宋体" w:hAnsi="宋体" w:cs="宋体"/>
                <w:spacing w:val="3"/>
                <w:kern w:val="0"/>
                <w:szCs w:val="21"/>
              </w:rPr>
              <w:t xml:space="preserve">    </w:t>
            </w:r>
            <w:r w:rsidRPr="002A0123">
              <w:rPr>
                <w:rFonts w:ascii="宋体" w:hAnsi="宋体" w:cs="宋体" w:hint="eastAsia"/>
                <w:spacing w:val="3"/>
                <w:kern w:val="0"/>
                <w:szCs w:val="21"/>
              </w:rPr>
              <w:t>固定污染源采样</w:t>
            </w:r>
          </w:p>
        </w:tc>
        <w:tc>
          <w:tcPr>
            <w:tcW w:w="7024"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ind w:left="-90"/>
              <w:jc w:val="left"/>
              <w:rPr>
                <w:rFonts w:ascii="宋体" w:hAnsi="宋体"/>
                <w:szCs w:val="21"/>
              </w:rPr>
            </w:pPr>
            <w:r w:rsidRPr="002A0123">
              <w:rPr>
                <w:rFonts w:ascii="宋体" w:hAnsi="宋体" w:cs="宋体" w:hint="eastAsia"/>
                <w:spacing w:val="3"/>
                <w:kern w:val="0"/>
                <w:szCs w:val="21"/>
              </w:rPr>
              <w:t>锅炉烟尘测试方法</w:t>
            </w:r>
            <w:r w:rsidRPr="002A0123">
              <w:rPr>
                <w:rFonts w:ascii="宋体" w:hAnsi="宋体" w:cs="宋体"/>
                <w:spacing w:val="3"/>
                <w:kern w:val="0"/>
                <w:szCs w:val="21"/>
              </w:rPr>
              <w:t>(GB 5468-1991)</w:t>
            </w:r>
          </w:p>
        </w:tc>
        <w:tc>
          <w:tcPr>
            <w:tcW w:w="1662" w:type="dxa"/>
            <w:vMerge w:val="restart"/>
            <w:tcBorders>
              <w:top w:val="single" w:sz="6" w:space="0" w:color="auto"/>
              <w:left w:val="single" w:sz="6" w:space="0" w:color="auto"/>
              <w:right w:val="single" w:sz="6" w:space="0" w:color="auto"/>
            </w:tcBorders>
          </w:tcPr>
          <w:p w:rsidR="00D56B12" w:rsidRPr="002A0123" w:rsidRDefault="00D56B12" w:rsidP="00D56B12">
            <w:pPr>
              <w:ind w:left="-90"/>
              <w:jc w:val="left"/>
              <w:rPr>
                <w:rFonts w:ascii="宋体" w:hAnsi="宋体"/>
                <w:szCs w:val="21"/>
              </w:rPr>
            </w:pPr>
            <w:r w:rsidRPr="002A0123">
              <w:rPr>
                <w:rFonts w:ascii="宋体" w:hAnsi="宋体" w:cs="宋体"/>
                <w:spacing w:val="3"/>
                <w:kern w:val="0"/>
                <w:szCs w:val="21"/>
              </w:rPr>
              <w:t xml:space="preserve">    </w:t>
            </w:r>
            <w:r w:rsidRPr="002A0123">
              <w:rPr>
                <w:rFonts w:ascii="宋体" w:hAnsi="宋体" w:cs="宋体" w:hint="eastAsia"/>
                <w:spacing w:val="3"/>
                <w:kern w:val="0"/>
                <w:szCs w:val="21"/>
              </w:rPr>
              <w:t>通卷</w:t>
            </w:r>
          </w:p>
        </w:tc>
        <w:tc>
          <w:tcPr>
            <w:tcW w:w="478"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jc w:val="left"/>
              <w:rPr>
                <w:rFonts w:ascii="宋体" w:hAnsi="宋体"/>
                <w:szCs w:val="21"/>
              </w:rPr>
            </w:pPr>
            <w:r w:rsidRPr="002A0123">
              <w:rPr>
                <w:rFonts w:ascii="宋体" w:hAnsi="宋体" w:cs="宋体" w:hint="eastAsia"/>
                <w:szCs w:val="21"/>
              </w:rPr>
              <w:t>一</w:t>
            </w:r>
          </w:p>
        </w:tc>
        <w:tc>
          <w:tcPr>
            <w:tcW w:w="693"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ind w:left="-90"/>
              <w:jc w:val="left"/>
              <w:rPr>
                <w:rFonts w:ascii="宋体" w:hAnsi="宋体"/>
                <w:szCs w:val="21"/>
              </w:rPr>
            </w:pPr>
            <w:r w:rsidRPr="002A0123">
              <w:rPr>
                <w:rFonts w:ascii="宋体" w:hAnsi="宋体" w:cs="宋体" w:hint="eastAsia"/>
                <w:szCs w:val="21"/>
              </w:rPr>
              <w:t>二</w:t>
            </w:r>
          </w:p>
        </w:tc>
        <w:tc>
          <w:tcPr>
            <w:tcW w:w="464" w:type="dxa"/>
            <w:vMerge w:val="restart"/>
            <w:tcBorders>
              <w:top w:val="single" w:sz="6" w:space="0" w:color="auto"/>
              <w:left w:val="single" w:sz="6" w:space="0" w:color="auto"/>
              <w:bottom w:val="nil"/>
              <w:right w:val="single" w:sz="6" w:space="0" w:color="auto"/>
            </w:tcBorders>
          </w:tcPr>
          <w:p w:rsidR="00D56B12" w:rsidRPr="002A0123" w:rsidRDefault="00D56B12" w:rsidP="00D56B12">
            <w:pPr>
              <w:ind w:left="-90"/>
              <w:jc w:val="left"/>
              <w:rPr>
                <w:rFonts w:ascii="宋体" w:hAnsi="宋体"/>
                <w:szCs w:val="21"/>
              </w:rPr>
            </w:pPr>
          </w:p>
        </w:tc>
      </w:tr>
      <w:tr w:rsidR="00D56B12" w:rsidRPr="002A0123">
        <w:tblPrEx>
          <w:tblCellMar>
            <w:top w:w="0" w:type="dxa"/>
            <w:bottom w:w="0" w:type="dxa"/>
          </w:tblCellMar>
        </w:tblPrEx>
        <w:trPr>
          <w:trHeight w:val="270"/>
        </w:trPr>
        <w:tc>
          <w:tcPr>
            <w:tcW w:w="1370" w:type="dxa"/>
            <w:vMerge/>
            <w:tcBorders>
              <w:left w:val="single" w:sz="6" w:space="0" w:color="auto"/>
              <w:right w:val="single" w:sz="6" w:space="0" w:color="auto"/>
            </w:tcBorders>
          </w:tcPr>
          <w:p w:rsidR="00D56B12" w:rsidRPr="002A0123" w:rsidRDefault="00D56B12" w:rsidP="00D56B12">
            <w:pPr>
              <w:ind w:left="-90"/>
              <w:jc w:val="left"/>
              <w:rPr>
                <w:rFonts w:ascii="宋体" w:hAnsi="宋体"/>
                <w:kern w:val="0"/>
                <w:szCs w:val="21"/>
              </w:rPr>
            </w:pPr>
          </w:p>
        </w:tc>
        <w:tc>
          <w:tcPr>
            <w:tcW w:w="2484" w:type="dxa"/>
            <w:vMerge/>
            <w:tcBorders>
              <w:left w:val="single" w:sz="6" w:space="0" w:color="auto"/>
              <w:right w:val="single" w:sz="6" w:space="0" w:color="auto"/>
            </w:tcBorders>
          </w:tcPr>
          <w:p w:rsidR="00D56B12" w:rsidRPr="002A0123" w:rsidRDefault="00D56B12" w:rsidP="00D56B12">
            <w:pPr>
              <w:ind w:left="-90"/>
              <w:jc w:val="left"/>
              <w:rPr>
                <w:rFonts w:ascii="宋体" w:hAnsi="宋体"/>
                <w:kern w:val="0"/>
                <w:szCs w:val="21"/>
              </w:rPr>
            </w:pPr>
          </w:p>
        </w:tc>
        <w:tc>
          <w:tcPr>
            <w:tcW w:w="7024"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ind w:left="-90"/>
              <w:jc w:val="left"/>
              <w:rPr>
                <w:rFonts w:ascii="宋体" w:hAnsi="宋体"/>
                <w:szCs w:val="21"/>
              </w:rPr>
            </w:pPr>
            <w:r w:rsidRPr="002A0123">
              <w:rPr>
                <w:rFonts w:ascii="宋体" w:hAnsi="宋体" w:cs="宋体" w:hint="eastAsia"/>
                <w:spacing w:val="3"/>
                <w:kern w:val="0"/>
                <w:szCs w:val="21"/>
              </w:rPr>
              <w:t>固定污染源排气中颗粒物测定与气态污染物采样方法</w:t>
            </w:r>
            <w:r w:rsidRPr="002A0123">
              <w:rPr>
                <w:rFonts w:ascii="宋体" w:hAnsi="宋体" w:cs="宋体"/>
                <w:spacing w:val="3"/>
                <w:kern w:val="0"/>
                <w:szCs w:val="21"/>
              </w:rPr>
              <w:t>(GBT16157-1996)</w:t>
            </w:r>
          </w:p>
        </w:tc>
        <w:tc>
          <w:tcPr>
            <w:tcW w:w="1662" w:type="dxa"/>
            <w:vMerge/>
            <w:tcBorders>
              <w:left w:val="single" w:sz="6" w:space="0" w:color="auto"/>
              <w:right w:val="single" w:sz="6" w:space="0" w:color="auto"/>
            </w:tcBorders>
          </w:tcPr>
          <w:p w:rsidR="00D56B12" w:rsidRPr="002A0123" w:rsidRDefault="00D56B12" w:rsidP="00D56B12">
            <w:pPr>
              <w:ind w:left="-90"/>
              <w:jc w:val="left"/>
              <w:rPr>
                <w:rFonts w:ascii="宋体" w:hAnsi="宋体"/>
                <w:szCs w:val="21"/>
              </w:rPr>
            </w:pPr>
          </w:p>
        </w:tc>
        <w:tc>
          <w:tcPr>
            <w:tcW w:w="478"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jc w:val="left"/>
              <w:rPr>
                <w:rFonts w:ascii="宋体" w:hAnsi="宋体"/>
                <w:szCs w:val="21"/>
              </w:rPr>
            </w:pPr>
            <w:r w:rsidRPr="002A0123">
              <w:rPr>
                <w:rFonts w:ascii="宋体" w:hAnsi="宋体" w:cs="宋体" w:hint="eastAsia"/>
                <w:szCs w:val="21"/>
              </w:rPr>
              <w:t>一</w:t>
            </w:r>
          </w:p>
        </w:tc>
        <w:tc>
          <w:tcPr>
            <w:tcW w:w="693"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jc w:val="left"/>
              <w:rPr>
                <w:rFonts w:ascii="宋体" w:hAnsi="宋体"/>
                <w:szCs w:val="21"/>
              </w:rPr>
            </w:pPr>
            <w:r w:rsidRPr="002A0123">
              <w:rPr>
                <w:rFonts w:ascii="宋体" w:hAnsi="宋体" w:cs="宋体" w:hint="eastAsia"/>
                <w:szCs w:val="21"/>
              </w:rPr>
              <w:t>二</w:t>
            </w:r>
          </w:p>
        </w:tc>
        <w:tc>
          <w:tcPr>
            <w:tcW w:w="464" w:type="dxa"/>
            <w:vMerge w:val="restart"/>
            <w:tcBorders>
              <w:top w:val="nil"/>
              <w:left w:val="single" w:sz="6" w:space="0" w:color="auto"/>
              <w:bottom w:val="nil"/>
              <w:right w:val="single" w:sz="6" w:space="0" w:color="auto"/>
            </w:tcBorders>
          </w:tcPr>
          <w:p w:rsidR="00D56B12" w:rsidRPr="002A0123" w:rsidRDefault="00D56B12" w:rsidP="00D56B12">
            <w:pPr>
              <w:ind w:left="-90"/>
              <w:jc w:val="left"/>
              <w:rPr>
                <w:rFonts w:ascii="宋体" w:hAnsi="宋体"/>
                <w:szCs w:val="21"/>
              </w:rPr>
            </w:pPr>
          </w:p>
        </w:tc>
      </w:tr>
      <w:tr w:rsidR="00D56B12" w:rsidRPr="002A0123">
        <w:tblPrEx>
          <w:tblCellMar>
            <w:top w:w="0" w:type="dxa"/>
            <w:bottom w:w="0" w:type="dxa"/>
          </w:tblCellMar>
        </w:tblPrEx>
        <w:trPr>
          <w:trHeight w:val="264"/>
        </w:trPr>
        <w:tc>
          <w:tcPr>
            <w:tcW w:w="1370" w:type="dxa"/>
            <w:vMerge/>
            <w:tcBorders>
              <w:left w:val="single" w:sz="6" w:space="0" w:color="auto"/>
              <w:right w:val="single" w:sz="6" w:space="0" w:color="auto"/>
            </w:tcBorders>
          </w:tcPr>
          <w:p w:rsidR="00D56B12" w:rsidRPr="002A0123" w:rsidRDefault="00D56B12" w:rsidP="00D56B12">
            <w:pPr>
              <w:ind w:left="-90"/>
              <w:jc w:val="left"/>
              <w:rPr>
                <w:rFonts w:ascii="宋体" w:hAnsi="宋体"/>
                <w:kern w:val="0"/>
                <w:szCs w:val="21"/>
              </w:rPr>
            </w:pPr>
          </w:p>
        </w:tc>
        <w:tc>
          <w:tcPr>
            <w:tcW w:w="2484" w:type="dxa"/>
            <w:vMerge/>
            <w:tcBorders>
              <w:left w:val="single" w:sz="6" w:space="0" w:color="auto"/>
              <w:right w:val="single" w:sz="6" w:space="0" w:color="auto"/>
            </w:tcBorders>
          </w:tcPr>
          <w:p w:rsidR="00D56B12" w:rsidRPr="002A0123" w:rsidRDefault="00D56B12" w:rsidP="00D56B12">
            <w:pPr>
              <w:ind w:left="-90"/>
              <w:jc w:val="left"/>
              <w:rPr>
                <w:rFonts w:ascii="宋体" w:hAnsi="宋体"/>
                <w:kern w:val="0"/>
                <w:szCs w:val="21"/>
              </w:rPr>
            </w:pPr>
          </w:p>
        </w:tc>
        <w:tc>
          <w:tcPr>
            <w:tcW w:w="7024"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ind w:left="-90"/>
              <w:jc w:val="left"/>
              <w:rPr>
                <w:rFonts w:ascii="宋体" w:hAnsi="宋体"/>
                <w:szCs w:val="21"/>
              </w:rPr>
            </w:pPr>
            <w:r w:rsidRPr="002A0123">
              <w:rPr>
                <w:rFonts w:ascii="宋体" w:hAnsi="宋体" w:cs="宋体" w:hint="eastAsia"/>
                <w:spacing w:val="3"/>
                <w:kern w:val="0"/>
                <w:szCs w:val="21"/>
              </w:rPr>
              <w:t>火电厂大气污染物排放标准</w:t>
            </w:r>
            <w:r w:rsidRPr="002A0123">
              <w:rPr>
                <w:rFonts w:ascii="宋体" w:hAnsi="宋体" w:cs="宋体"/>
                <w:spacing w:val="3"/>
                <w:kern w:val="0"/>
                <w:szCs w:val="21"/>
              </w:rPr>
              <w:t>(GBl3223-2003)</w:t>
            </w:r>
          </w:p>
        </w:tc>
        <w:tc>
          <w:tcPr>
            <w:tcW w:w="1662" w:type="dxa"/>
            <w:vMerge/>
            <w:tcBorders>
              <w:left w:val="single" w:sz="6" w:space="0" w:color="auto"/>
              <w:right w:val="single" w:sz="6" w:space="0" w:color="auto"/>
            </w:tcBorders>
          </w:tcPr>
          <w:p w:rsidR="00D56B12" w:rsidRPr="002A0123" w:rsidRDefault="00D56B12" w:rsidP="00D56B12">
            <w:pPr>
              <w:ind w:left="-90"/>
              <w:jc w:val="left"/>
              <w:rPr>
                <w:rFonts w:ascii="宋体" w:hAnsi="宋体"/>
                <w:szCs w:val="21"/>
              </w:rPr>
            </w:pPr>
          </w:p>
        </w:tc>
        <w:tc>
          <w:tcPr>
            <w:tcW w:w="478"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jc w:val="left"/>
              <w:rPr>
                <w:rFonts w:ascii="宋体" w:hAnsi="宋体"/>
                <w:szCs w:val="21"/>
              </w:rPr>
            </w:pPr>
            <w:r w:rsidRPr="002A0123">
              <w:rPr>
                <w:rFonts w:ascii="宋体" w:hAnsi="宋体" w:cs="宋体" w:hint="eastAsia"/>
                <w:szCs w:val="21"/>
              </w:rPr>
              <w:t>一</w:t>
            </w:r>
          </w:p>
        </w:tc>
        <w:tc>
          <w:tcPr>
            <w:tcW w:w="693"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jc w:val="left"/>
              <w:rPr>
                <w:rFonts w:ascii="宋体" w:hAnsi="宋体"/>
                <w:szCs w:val="21"/>
              </w:rPr>
            </w:pPr>
            <w:r w:rsidRPr="002A0123">
              <w:rPr>
                <w:rFonts w:ascii="宋体" w:hAnsi="宋体" w:cs="宋体" w:hint="eastAsia"/>
                <w:szCs w:val="21"/>
              </w:rPr>
              <w:t>二</w:t>
            </w:r>
          </w:p>
        </w:tc>
        <w:tc>
          <w:tcPr>
            <w:tcW w:w="464" w:type="dxa"/>
            <w:vMerge/>
            <w:tcBorders>
              <w:top w:val="nil"/>
              <w:left w:val="single" w:sz="6" w:space="0" w:color="auto"/>
              <w:bottom w:val="nil"/>
              <w:right w:val="single" w:sz="6" w:space="0" w:color="auto"/>
            </w:tcBorders>
          </w:tcPr>
          <w:p w:rsidR="00D56B12" w:rsidRPr="002A0123" w:rsidRDefault="00D56B12" w:rsidP="00D56B12">
            <w:pPr>
              <w:ind w:left="-90"/>
              <w:jc w:val="left"/>
              <w:rPr>
                <w:rFonts w:ascii="宋体" w:hAnsi="宋体"/>
                <w:szCs w:val="21"/>
              </w:rPr>
            </w:pPr>
          </w:p>
        </w:tc>
      </w:tr>
      <w:tr w:rsidR="00D56B12" w:rsidRPr="002A0123">
        <w:tblPrEx>
          <w:tblCellMar>
            <w:top w:w="0" w:type="dxa"/>
            <w:bottom w:w="0" w:type="dxa"/>
          </w:tblCellMar>
        </w:tblPrEx>
        <w:trPr>
          <w:trHeight w:val="259"/>
        </w:trPr>
        <w:tc>
          <w:tcPr>
            <w:tcW w:w="1370" w:type="dxa"/>
            <w:vMerge/>
            <w:tcBorders>
              <w:left w:val="single" w:sz="6" w:space="0" w:color="auto"/>
              <w:right w:val="single" w:sz="6" w:space="0" w:color="auto"/>
            </w:tcBorders>
          </w:tcPr>
          <w:p w:rsidR="00D56B12" w:rsidRPr="002A0123" w:rsidRDefault="00D56B12" w:rsidP="00D56B12">
            <w:pPr>
              <w:ind w:left="-90"/>
              <w:jc w:val="left"/>
              <w:rPr>
                <w:rFonts w:ascii="宋体" w:hAnsi="宋体"/>
                <w:kern w:val="0"/>
                <w:szCs w:val="21"/>
              </w:rPr>
            </w:pPr>
          </w:p>
        </w:tc>
        <w:tc>
          <w:tcPr>
            <w:tcW w:w="2484" w:type="dxa"/>
            <w:vMerge/>
            <w:tcBorders>
              <w:left w:val="single" w:sz="6" w:space="0" w:color="auto"/>
              <w:right w:val="single" w:sz="6" w:space="0" w:color="auto"/>
            </w:tcBorders>
          </w:tcPr>
          <w:p w:rsidR="00D56B12" w:rsidRPr="002A0123" w:rsidRDefault="00D56B12" w:rsidP="00D56B12">
            <w:pPr>
              <w:ind w:left="-90"/>
              <w:jc w:val="left"/>
              <w:rPr>
                <w:rFonts w:ascii="宋体" w:hAnsi="宋体"/>
                <w:szCs w:val="21"/>
              </w:rPr>
            </w:pPr>
          </w:p>
        </w:tc>
        <w:tc>
          <w:tcPr>
            <w:tcW w:w="7024"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ind w:left="-90"/>
              <w:jc w:val="left"/>
              <w:rPr>
                <w:rFonts w:ascii="宋体" w:hAnsi="宋体"/>
                <w:szCs w:val="21"/>
              </w:rPr>
            </w:pPr>
            <w:r w:rsidRPr="002A0123">
              <w:rPr>
                <w:rFonts w:ascii="宋体" w:hAnsi="宋体" w:cs="宋体" w:hint="eastAsia"/>
                <w:spacing w:val="3"/>
                <w:kern w:val="0"/>
                <w:szCs w:val="21"/>
              </w:rPr>
              <w:t>大气污染物综合排放标准</w:t>
            </w:r>
            <w:r w:rsidRPr="002A0123">
              <w:rPr>
                <w:rFonts w:ascii="宋体" w:hAnsi="宋体" w:cs="宋体"/>
                <w:spacing w:val="3"/>
                <w:kern w:val="0"/>
                <w:szCs w:val="21"/>
              </w:rPr>
              <w:t>(GBl6297-1996)</w:t>
            </w:r>
          </w:p>
        </w:tc>
        <w:tc>
          <w:tcPr>
            <w:tcW w:w="1662" w:type="dxa"/>
            <w:vMerge/>
            <w:tcBorders>
              <w:left w:val="single" w:sz="6" w:space="0" w:color="auto"/>
              <w:right w:val="single" w:sz="6" w:space="0" w:color="auto"/>
            </w:tcBorders>
          </w:tcPr>
          <w:p w:rsidR="00D56B12" w:rsidRPr="002A0123" w:rsidRDefault="00D56B12" w:rsidP="00D56B12">
            <w:pPr>
              <w:ind w:left="-90"/>
              <w:jc w:val="left"/>
              <w:rPr>
                <w:rFonts w:ascii="宋体" w:hAnsi="宋体"/>
                <w:szCs w:val="21"/>
              </w:rPr>
            </w:pPr>
          </w:p>
        </w:tc>
        <w:tc>
          <w:tcPr>
            <w:tcW w:w="478"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jc w:val="left"/>
              <w:rPr>
                <w:rFonts w:ascii="宋体" w:hAnsi="宋体"/>
                <w:szCs w:val="21"/>
              </w:rPr>
            </w:pPr>
            <w:r w:rsidRPr="002A0123">
              <w:rPr>
                <w:rFonts w:ascii="宋体" w:hAnsi="宋体" w:cs="宋体" w:hint="eastAsia"/>
                <w:szCs w:val="21"/>
              </w:rPr>
              <w:t>一</w:t>
            </w:r>
          </w:p>
        </w:tc>
        <w:tc>
          <w:tcPr>
            <w:tcW w:w="693"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jc w:val="left"/>
              <w:rPr>
                <w:rFonts w:ascii="宋体" w:hAnsi="宋体"/>
                <w:szCs w:val="21"/>
              </w:rPr>
            </w:pPr>
            <w:r w:rsidRPr="002A0123">
              <w:rPr>
                <w:rFonts w:ascii="宋体" w:hAnsi="宋体" w:cs="宋体" w:hint="eastAsia"/>
                <w:szCs w:val="21"/>
              </w:rPr>
              <w:t>二</w:t>
            </w:r>
          </w:p>
        </w:tc>
        <w:tc>
          <w:tcPr>
            <w:tcW w:w="464" w:type="dxa"/>
            <w:vMerge w:val="restart"/>
            <w:tcBorders>
              <w:top w:val="nil"/>
              <w:left w:val="single" w:sz="6" w:space="0" w:color="auto"/>
              <w:bottom w:val="nil"/>
              <w:right w:val="single" w:sz="6" w:space="0" w:color="auto"/>
            </w:tcBorders>
          </w:tcPr>
          <w:p w:rsidR="00D56B12" w:rsidRPr="002A0123" w:rsidRDefault="00D56B12" w:rsidP="00D56B12">
            <w:pPr>
              <w:ind w:left="-90"/>
              <w:jc w:val="left"/>
              <w:rPr>
                <w:rFonts w:ascii="宋体" w:hAnsi="宋体"/>
                <w:szCs w:val="21"/>
              </w:rPr>
            </w:pPr>
            <w:r w:rsidRPr="002A0123">
              <w:rPr>
                <w:rFonts w:ascii="宋体" w:hAnsi="宋体" w:cs="宋体"/>
                <w:spacing w:val="3"/>
                <w:kern w:val="0"/>
                <w:szCs w:val="21"/>
              </w:rPr>
              <w:t xml:space="preserve"> 10</w:t>
            </w:r>
          </w:p>
        </w:tc>
      </w:tr>
      <w:tr w:rsidR="00D56B12" w:rsidRPr="002A0123">
        <w:tblPrEx>
          <w:tblCellMar>
            <w:top w:w="0" w:type="dxa"/>
            <w:bottom w:w="0" w:type="dxa"/>
          </w:tblCellMar>
        </w:tblPrEx>
        <w:trPr>
          <w:trHeight w:val="264"/>
        </w:trPr>
        <w:tc>
          <w:tcPr>
            <w:tcW w:w="1370" w:type="dxa"/>
            <w:vMerge/>
            <w:tcBorders>
              <w:left w:val="single" w:sz="6" w:space="0" w:color="auto"/>
              <w:right w:val="single" w:sz="6" w:space="0" w:color="auto"/>
            </w:tcBorders>
          </w:tcPr>
          <w:p w:rsidR="00D56B12" w:rsidRPr="002A0123" w:rsidRDefault="00D56B12" w:rsidP="00D56B12">
            <w:pPr>
              <w:ind w:left="-90"/>
              <w:jc w:val="left"/>
              <w:rPr>
                <w:rFonts w:ascii="宋体" w:hAnsi="宋体"/>
                <w:kern w:val="0"/>
                <w:szCs w:val="21"/>
              </w:rPr>
            </w:pPr>
          </w:p>
        </w:tc>
        <w:tc>
          <w:tcPr>
            <w:tcW w:w="2484" w:type="dxa"/>
            <w:vMerge/>
            <w:tcBorders>
              <w:left w:val="single" w:sz="6" w:space="0" w:color="auto"/>
              <w:right w:val="single" w:sz="6" w:space="0" w:color="auto"/>
            </w:tcBorders>
          </w:tcPr>
          <w:p w:rsidR="00D56B12" w:rsidRPr="002A0123" w:rsidRDefault="00D56B12" w:rsidP="00D56B12">
            <w:pPr>
              <w:ind w:left="-90"/>
              <w:jc w:val="left"/>
              <w:rPr>
                <w:rFonts w:ascii="宋体" w:hAnsi="宋体"/>
                <w:szCs w:val="21"/>
              </w:rPr>
            </w:pPr>
          </w:p>
        </w:tc>
        <w:tc>
          <w:tcPr>
            <w:tcW w:w="7024"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ind w:left="-90"/>
              <w:jc w:val="left"/>
              <w:rPr>
                <w:rFonts w:ascii="宋体" w:hAnsi="宋体"/>
                <w:szCs w:val="21"/>
              </w:rPr>
            </w:pPr>
            <w:r w:rsidRPr="002A0123">
              <w:rPr>
                <w:rFonts w:ascii="宋体" w:hAnsi="宋体" w:cs="宋体" w:hint="eastAsia"/>
                <w:spacing w:val="3"/>
                <w:kern w:val="0"/>
                <w:szCs w:val="21"/>
              </w:rPr>
              <w:t>工业炉窑大气污染物排放标准</w:t>
            </w:r>
            <w:r w:rsidRPr="002A0123">
              <w:rPr>
                <w:rFonts w:ascii="宋体" w:hAnsi="宋体" w:cs="宋体"/>
                <w:spacing w:val="3"/>
                <w:kern w:val="0"/>
                <w:szCs w:val="21"/>
              </w:rPr>
              <w:t>(GB9078--1996)</w:t>
            </w:r>
          </w:p>
        </w:tc>
        <w:tc>
          <w:tcPr>
            <w:tcW w:w="1662" w:type="dxa"/>
            <w:vMerge/>
            <w:tcBorders>
              <w:left w:val="single" w:sz="6" w:space="0" w:color="auto"/>
              <w:right w:val="single" w:sz="6" w:space="0" w:color="auto"/>
            </w:tcBorders>
          </w:tcPr>
          <w:p w:rsidR="00D56B12" w:rsidRPr="002A0123" w:rsidRDefault="00D56B12" w:rsidP="00D56B12">
            <w:pPr>
              <w:ind w:left="-90"/>
              <w:jc w:val="left"/>
              <w:rPr>
                <w:rFonts w:ascii="宋体" w:hAnsi="宋体"/>
                <w:szCs w:val="21"/>
              </w:rPr>
            </w:pPr>
          </w:p>
        </w:tc>
        <w:tc>
          <w:tcPr>
            <w:tcW w:w="478"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jc w:val="left"/>
              <w:rPr>
                <w:rFonts w:ascii="宋体" w:hAnsi="宋体"/>
                <w:szCs w:val="21"/>
              </w:rPr>
            </w:pPr>
            <w:r w:rsidRPr="002A0123">
              <w:rPr>
                <w:rFonts w:ascii="宋体" w:hAnsi="宋体" w:cs="宋体" w:hint="eastAsia"/>
                <w:szCs w:val="21"/>
              </w:rPr>
              <w:t>一</w:t>
            </w:r>
          </w:p>
        </w:tc>
        <w:tc>
          <w:tcPr>
            <w:tcW w:w="693"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jc w:val="left"/>
              <w:rPr>
                <w:rFonts w:ascii="宋体" w:hAnsi="宋体"/>
                <w:szCs w:val="21"/>
              </w:rPr>
            </w:pPr>
            <w:r w:rsidRPr="002A0123">
              <w:rPr>
                <w:rFonts w:ascii="宋体" w:hAnsi="宋体" w:cs="宋体" w:hint="eastAsia"/>
                <w:szCs w:val="21"/>
              </w:rPr>
              <w:t>二</w:t>
            </w:r>
          </w:p>
        </w:tc>
        <w:tc>
          <w:tcPr>
            <w:tcW w:w="464" w:type="dxa"/>
            <w:vMerge w:val="restart"/>
            <w:tcBorders>
              <w:top w:val="nil"/>
              <w:left w:val="single" w:sz="6" w:space="0" w:color="auto"/>
              <w:bottom w:val="nil"/>
              <w:right w:val="single" w:sz="6" w:space="0" w:color="auto"/>
            </w:tcBorders>
          </w:tcPr>
          <w:p w:rsidR="00D56B12" w:rsidRPr="002A0123" w:rsidRDefault="00D56B12" w:rsidP="00D56B12">
            <w:pPr>
              <w:ind w:left="-90"/>
              <w:jc w:val="left"/>
              <w:rPr>
                <w:rFonts w:ascii="宋体" w:hAnsi="宋体"/>
                <w:szCs w:val="21"/>
              </w:rPr>
            </w:pPr>
          </w:p>
        </w:tc>
      </w:tr>
      <w:tr w:rsidR="00D56B12" w:rsidRPr="002A0123">
        <w:tblPrEx>
          <w:tblCellMar>
            <w:top w:w="0" w:type="dxa"/>
            <w:bottom w:w="0" w:type="dxa"/>
          </w:tblCellMar>
        </w:tblPrEx>
        <w:trPr>
          <w:trHeight w:val="524"/>
        </w:trPr>
        <w:tc>
          <w:tcPr>
            <w:tcW w:w="1370" w:type="dxa"/>
            <w:vMerge/>
            <w:tcBorders>
              <w:left w:val="single" w:sz="6" w:space="0" w:color="auto"/>
              <w:right w:val="single" w:sz="6" w:space="0" w:color="auto"/>
            </w:tcBorders>
          </w:tcPr>
          <w:p w:rsidR="00D56B12" w:rsidRPr="002A0123" w:rsidRDefault="00D56B12" w:rsidP="00D56B12">
            <w:pPr>
              <w:ind w:left="-90"/>
              <w:jc w:val="left"/>
              <w:rPr>
                <w:rFonts w:ascii="宋体" w:hAnsi="宋体"/>
                <w:szCs w:val="21"/>
              </w:rPr>
            </w:pPr>
          </w:p>
        </w:tc>
        <w:tc>
          <w:tcPr>
            <w:tcW w:w="2484" w:type="dxa"/>
            <w:vMerge/>
            <w:tcBorders>
              <w:left w:val="single" w:sz="6" w:space="0" w:color="auto"/>
              <w:right w:val="single" w:sz="6" w:space="0" w:color="auto"/>
            </w:tcBorders>
          </w:tcPr>
          <w:p w:rsidR="00D56B12" w:rsidRPr="002A0123" w:rsidRDefault="00D56B12" w:rsidP="00D56B12">
            <w:pPr>
              <w:ind w:left="-90"/>
              <w:jc w:val="left"/>
              <w:rPr>
                <w:rFonts w:ascii="宋体" w:hAnsi="宋体"/>
                <w:szCs w:val="21"/>
              </w:rPr>
            </w:pPr>
          </w:p>
        </w:tc>
        <w:tc>
          <w:tcPr>
            <w:tcW w:w="7024"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ind w:left="-90"/>
              <w:jc w:val="left"/>
              <w:rPr>
                <w:rFonts w:ascii="宋体" w:hAnsi="宋体" w:cs="宋体"/>
                <w:spacing w:val="3"/>
                <w:kern w:val="0"/>
                <w:szCs w:val="21"/>
              </w:rPr>
            </w:pPr>
            <w:r w:rsidRPr="002A0123">
              <w:rPr>
                <w:rFonts w:ascii="宋体" w:hAnsi="宋体" w:cs="宋体" w:hint="eastAsia"/>
                <w:spacing w:val="3"/>
                <w:kern w:val="0"/>
                <w:szCs w:val="21"/>
              </w:rPr>
              <w:t>燃煤锅炉烟尘和二氧化硫排放总量核定技术方法</w:t>
            </w:r>
            <w:r w:rsidRPr="002A0123">
              <w:rPr>
                <w:rFonts w:ascii="宋体" w:hAnsi="宋体" w:cs="宋体"/>
                <w:spacing w:val="3"/>
                <w:kern w:val="0"/>
                <w:szCs w:val="21"/>
              </w:rPr>
              <w:t>-</w:t>
            </w:r>
            <w:r w:rsidRPr="002A0123">
              <w:rPr>
                <w:rFonts w:ascii="宋体" w:hAnsi="宋体" w:cs="宋体" w:hint="eastAsia"/>
                <w:spacing w:val="3"/>
                <w:kern w:val="0"/>
                <w:szCs w:val="21"/>
              </w:rPr>
              <w:t>物料衡算法</w:t>
            </w:r>
            <w:r w:rsidRPr="002A0123">
              <w:rPr>
                <w:rFonts w:ascii="宋体" w:hAnsi="宋体" w:cs="宋体"/>
                <w:spacing w:val="3"/>
                <w:kern w:val="0"/>
                <w:szCs w:val="21"/>
              </w:rPr>
              <w:t>(</w:t>
            </w:r>
            <w:r w:rsidRPr="002A0123">
              <w:rPr>
                <w:rFonts w:ascii="宋体" w:hAnsi="宋体" w:cs="宋体" w:hint="eastAsia"/>
                <w:spacing w:val="3"/>
                <w:kern w:val="0"/>
                <w:szCs w:val="21"/>
              </w:rPr>
              <w:t>试行</w:t>
            </w:r>
            <w:r w:rsidRPr="002A0123">
              <w:rPr>
                <w:rFonts w:ascii="宋体" w:hAnsi="宋体" w:cs="宋体"/>
                <w:spacing w:val="3"/>
                <w:kern w:val="0"/>
                <w:szCs w:val="21"/>
              </w:rPr>
              <w:t>)</w:t>
            </w:r>
          </w:p>
          <w:p w:rsidR="00D56B12" w:rsidRPr="002A0123" w:rsidRDefault="00D56B12" w:rsidP="00D56B12">
            <w:pPr>
              <w:ind w:left="-90"/>
              <w:jc w:val="left"/>
              <w:rPr>
                <w:rFonts w:ascii="宋体" w:hAnsi="宋体"/>
                <w:szCs w:val="21"/>
              </w:rPr>
            </w:pPr>
            <w:r w:rsidRPr="002A0123">
              <w:rPr>
                <w:rFonts w:ascii="宋体" w:hAnsi="宋体" w:cs="宋体"/>
                <w:spacing w:val="3"/>
                <w:kern w:val="0"/>
                <w:szCs w:val="21"/>
              </w:rPr>
              <w:t>(HJ</w:t>
            </w:r>
            <w:r w:rsidRPr="002A0123">
              <w:rPr>
                <w:rFonts w:ascii="宋体" w:hAnsi="宋体" w:cs="宋体" w:hint="eastAsia"/>
                <w:spacing w:val="3"/>
                <w:kern w:val="0"/>
                <w:szCs w:val="21"/>
              </w:rPr>
              <w:t>／</w:t>
            </w:r>
            <w:r w:rsidRPr="002A0123">
              <w:rPr>
                <w:rFonts w:ascii="宋体" w:hAnsi="宋体" w:cs="宋体"/>
                <w:spacing w:val="3"/>
                <w:kern w:val="0"/>
                <w:szCs w:val="21"/>
              </w:rPr>
              <w:t>T69-2001)</w:t>
            </w:r>
          </w:p>
        </w:tc>
        <w:tc>
          <w:tcPr>
            <w:tcW w:w="1662" w:type="dxa"/>
            <w:vMerge/>
            <w:tcBorders>
              <w:left w:val="single" w:sz="6" w:space="0" w:color="auto"/>
              <w:right w:val="single" w:sz="6" w:space="0" w:color="auto"/>
            </w:tcBorders>
          </w:tcPr>
          <w:p w:rsidR="00D56B12" w:rsidRPr="002A0123" w:rsidRDefault="00D56B12" w:rsidP="00D56B12">
            <w:pPr>
              <w:ind w:left="-90"/>
              <w:jc w:val="left"/>
              <w:rPr>
                <w:rFonts w:ascii="宋体" w:hAnsi="宋体"/>
                <w:szCs w:val="21"/>
              </w:rPr>
            </w:pPr>
          </w:p>
        </w:tc>
        <w:tc>
          <w:tcPr>
            <w:tcW w:w="478"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jc w:val="left"/>
              <w:rPr>
                <w:rFonts w:ascii="宋体" w:hAnsi="宋体"/>
                <w:szCs w:val="21"/>
              </w:rPr>
            </w:pPr>
            <w:r w:rsidRPr="002A0123">
              <w:rPr>
                <w:rFonts w:ascii="宋体" w:hAnsi="宋体" w:cs="宋体" w:hint="eastAsia"/>
                <w:szCs w:val="21"/>
              </w:rPr>
              <w:t>一</w:t>
            </w:r>
          </w:p>
        </w:tc>
        <w:tc>
          <w:tcPr>
            <w:tcW w:w="693"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jc w:val="left"/>
              <w:rPr>
                <w:rFonts w:ascii="宋体" w:hAnsi="宋体"/>
                <w:szCs w:val="21"/>
              </w:rPr>
            </w:pPr>
            <w:r w:rsidRPr="002A0123">
              <w:rPr>
                <w:rFonts w:ascii="宋体" w:hAnsi="宋体" w:cs="宋体" w:hint="eastAsia"/>
                <w:szCs w:val="21"/>
              </w:rPr>
              <w:t>二</w:t>
            </w:r>
          </w:p>
        </w:tc>
        <w:tc>
          <w:tcPr>
            <w:tcW w:w="464" w:type="dxa"/>
            <w:vMerge w:val="restart"/>
            <w:tcBorders>
              <w:top w:val="nil"/>
              <w:left w:val="single" w:sz="6" w:space="0" w:color="auto"/>
              <w:bottom w:val="nil"/>
              <w:right w:val="single" w:sz="6" w:space="0" w:color="auto"/>
            </w:tcBorders>
          </w:tcPr>
          <w:p w:rsidR="00D56B12" w:rsidRPr="002A0123" w:rsidRDefault="00D56B12" w:rsidP="00D56B12">
            <w:pPr>
              <w:ind w:left="-90"/>
              <w:jc w:val="left"/>
              <w:rPr>
                <w:rFonts w:ascii="宋体" w:hAnsi="宋体"/>
                <w:szCs w:val="21"/>
              </w:rPr>
            </w:pPr>
          </w:p>
        </w:tc>
      </w:tr>
      <w:tr w:rsidR="00D56B12" w:rsidRPr="002A0123">
        <w:tblPrEx>
          <w:tblCellMar>
            <w:top w:w="0" w:type="dxa"/>
            <w:bottom w:w="0" w:type="dxa"/>
          </w:tblCellMar>
        </w:tblPrEx>
        <w:trPr>
          <w:trHeight w:val="270"/>
        </w:trPr>
        <w:tc>
          <w:tcPr>
            <w:tcW w:w="1370" w:type="dxa"/>
            <w:vMerge/>
            <w:tcBorders>
              <w:left w:val="single" w:sz="6" w:space="0" w:color="auto"/>
              <w:right w:val="single" w:sz="6" w:space="0" w:color="auto"/>
            </w:tcBorders>
          </w:tcPr>
          <w:p w:rsidR="00D56B12" w:rsidRPr="002A0123" w:rsidRDefault="00D56B12" w:rsidP="00D56B12">
            <w:pPr>
              <w:ind w:left="-90"/>
              <w:jc w:val="left"/>
              <w:rPr>
                <w:rFonts w:ascii="宋体" w:hAnsi="宋体"/>
                <w:kern w:val="0"/>
                <w:szCs w:val="21"/>
              </w:rPr>
            </w:pPr>
          </w:p>
        </w:tc>
        <w:tc>
          <w:tcPr>
            <w:tcW w:w="2484" w:type="dxa"/>
            <w:vMerge/>
            <w:tcBorders>
              <w:left w:val="single" w:sz="6" w:space="0" w:color="auto"/>
              <w:bottom w:val="single" w:sz="6" w:space="0" w:color="auto"/>
              <w:right w:val="single" w:sz="6" w:space="0" w:color="auto"/>
            </w:tcBorders>
          </w:tcPr>
          <w:p w:rsidR="00D56B12" w:rsidRPr="002A0123" w:rsidRDefault="00D56B12" w:rsidP="00D56B12">
            <w:pPr>
              <w:ind w:left="-90"/>
              <w:jc w:val="left"/>
              <w:rPr>
                <w:rFonts w:ascii="宋体" w:hAnsi="宋体"/>
                <w:kern w:val="0"/>
                <w:szCs w:val="21"/>
              </w:rPr>
            </w:pPr>
          </w:p>
        </w:tc>
        <w:tc>
          <w:tcPr>
            <w:tcW w:w="7024"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ind w:left="-90"/>
              <w:jc w:val="left"/>
              <w:rPr>
                <w:rFonts w:ascii="宋体" w:hAnsi="宋体"/>
                <w:szCs w:val="21"/>
              </w:rPr>
            </w:pPr>
            <w:r w:rsidRPr="002A0123">
              <w:rPr>
                <w:rFonts w:ascii="宋体" w:hAnsi="宋体" w:cs="宋体" w:hint="eastAsia"/>
                <w:spacing w:val="3"/>
                <w:kern w:val="0"/>
                <w:szCs w:val="21"/>
              </w:rPr>
              <w:t>固定污染源采样</w:t>
            </w:r>
            <w:r w:rsidRPr="002A0123">
              <w:rPr>
                <w:rFonts w:ascii="宋体" w:hAnsi="宋体" w:cs="宋体"/>
                <w:spacing w:val="3"/>
                <w:kern w:val="0"/>
                <w:szCs w:val="21"/>
              </w:rPr>
              <w:t xml:space="preserve">  </w:t>
            </w:r>
            <w:r w:rsidRPr="002A0123">
              <w:rPr>
                <w:rFonts w:ascii="宋体" w:hAnsi="宋体" w:cs="宋体" w:hint="eastAsia"/>
                <w:spacing w:val="3"/>
                <w:kern w:val="0"/>
                <w:szCs w:val="21"/>
              </w:rPr>
              <w:t>《空气和废气监测分析方法》</w:t>
            </w:r>
            <w:r w:rsidRPr="002A0123">
              <w:rPr>
                <w:rFonts w:ascii="宋体" w:hAnsi="宋体" w:cs="宋体"/>
                <w:spacing w:val="3"/>
                <w:kern w:val="0"/>
                <w:szCs w:val="21"/>
              </w:rPr>
              <w:t xml:space="preserve">  (</w:t>
            </w:r>
            <w:r w:rsidRPr="002A0123">
              <w:rPr>
                <w:rFonts w:ascii="宋体" w:hAnsi="宋体" w:cs="宋体" w:hint="eastAsia"/>
                <w:spacing w:val="3"/>
                <w:kern w:val="0"/>
                <w:szCs w:val="21"/>
              </w:rPr>
              <w:t>第四版</w:t>
            </w:r>
            <w:r w:rsidRPr="002A0123">
              <w:rPr>
                <w:rFonts w:ascii="宋体" w:hAnsi="宋体" w:cs="宋体"/>
                <w:spacing w:val="3"/>
                <w:kern w:val="0"/>
                <w:szCs w:val="21"/>
              </w:rPr>
              <w:t>)</w:t>
            </w:r>
          </w:p>
        </w:tc>
        <w:tc>
          <w:tcPr>
            <w:tcW w:w="1662" w:type="dxa"/>
            <w:vMerge/>
            <w:tcBorders>
              <w:left w:val="single" w:sz="6" w:space="0" w:color="auto"/>
              <w:bottom w:val="single" w:sz="6" w:space="0" w:color="auto"/>
              <w:right w:val="single" w:sz="6" w:space="0" w:color="auto"/>
            </w:tcBorders>
          </w:tcPr>
          <w:p w:rsidR="00D56B12" w:rsidRPr="002A0123" w:rsidRDefault="00D56B12" w:rsidP="00D56B12">
            <w:pPr>
              <w:ind w:left="-90"/>
              <w:jc w:val="left"/>
              <w:rPr>
                <w:rFonts w:ascii="宋体" w:hAnsi="宋体"/>
                <w:szCs w:val="21"/>
              </w:rPr>
            </w:pPr>
          </w:p>
        </w:tc>
        <w:tc>
          <w:tcPr>
            <w:tcW w:w="478"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jc w:val="left"/>
              <w:rPr>
                <w:rFonts w:ascii="宋体" w:hAnsi="宋体"/>
                <w:szCs w:val="21"/>
              </w:rPr>
            </w:pPr>
            <w:r w:rsidRPr="002A0123">
              <w:rPr>
                <w:rFonts w:ascii="宋体" w:hAnsi="宋体" w:cs="宋体" w:hint="eastAsia"/>
                <w:szCs w:val="21"/>
              </w:rPr>
              <w:t>一</w:t>
            </w:r>
          </w:p>
        </w:tc>
        <w:tc>
          <w:tcPr>
            <w:tcW w:w="693"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jc w:val="left"/>
              <w:rPr>
                <w:rFonts w:ascii="宋体" w:hAnsi="宋体"/>
                <w:szCs w:val="21"/>
              </w:rPr>
            </w:pPr>
            <w:r w:rsidRPr="002A0123">
              <w:rPr>
                <w:rFonts w:ascii="宋体" w:hAnsi="宋体" w:cs="宋体" w:hint="eastAsia"/>
                <w:szCs w:val="21"/>
              </w:rPr>
              <w:t>二</w:t>
            </w:r>
          </w:p>
        </w:tc>
        <w:tc>
          <w:tcPr>
            <w:tcW w:w="464" w:type="dxa"/>
            <w:vMerge/>
            <w:tcBorders>
              <w:top w:val="nil"/>
              <w:left w:val="single" w:sz="6" w:space="0" w:color="auto"/>
              <w:bottom w:val="single" w:sz="6" w:space="0" w:color="auto"/>
              <w:right w:val="single" w:sz="6" w:space="0" w:color="auto"/>
            </w:tcBorders>
          </w:tcPr>
          <w:p w:rsidR="00D56B12" w:rsidRPr="002A0123" w:rsidRDefault="00D56B12" w:rsidP="00D56B12">
            <w:pPr>
              <w:ind w:left="-90"/>
              <w:jc w:val="left"/>
              <w:rPr>
                <w:rFonts w:ascii="宋体" w:hAnsi="宋体"/>
                <w:szCs w:val="21"/>
              </w:rPr>
            </w:pPr>
          </w:p>
        </w:tc>
      </w:tr>
      <w:tr w:rsidR="00D56B12" w:rsidRPr="002A0123">
        <w:tblPrEx>
          <w:tblCellMar>
            <w:top w:w="0" w:type="dxa"/>
            <w:bottom w:w="0" w:type="dxa"/>
          </w:tblCellMar>
        </w:tblPrEx>
        <w:trPr>
          <w:trHeight w:val="270"/>
        </w:trPr>
        <w:tc>
          <w:tcPr>
            <w:tcW w:w="1370" w:type="dxa"/>
            <w:vMerge/>
            <w:tcBorders>
              <w:left w:val="single" w:sz="6" w:space="0" w:color="auto"/>
              <w:right w:val="single" w:sz="6" w:space="0" w:color="auto"/>
            </w:tcBorders>
          </w:tcPr>
          <w:p w:rsidR="00D56B12" w:rsidRPr="002A0123" w:rsidRDefault="00D56B12" w:rsidP="00D56B12">
            <w:pPr>
              <w:ind w:left="-90"/>
              <w:jc w:val="left"/>
              <w:rPr>
                <w:rFonts w:ascii="宋体" w:hAnsi="宋体"/>
                <w:kern w:val="0"/>
                <w:szCs w:val="21"/>
              </w:rPr>
            </w:pPr>
          </w:p>
        </w:tc>
        <w:tc>
          <w:tcPr>
            <w:tcW w:w="2484" w:type="dxa"/>
            <w:vMerge w:val="restart"/>
            <w:tcBorders>
              <w:top w:val="single" w:sz="6" w:space="0" w:color="auto"/>
              <w:left w:val="single" w:sz="6" w:space="0" w:color="auto"/>
              <w:right w:val="single" w:sz="6" w:space="0" w:color="auto"/>
            </w:tcBorders>
          </w:tcPr>
          <w:p w:rsidR="00D56B12" w:rsidRPr="002A0123" w:rsidRDefault="00D56B12" w:rsidP="00D56B12">
            <w:pPr>
              <w:ind w:left="-90"/>
              <w:jc w:val="left"/>
              <w:rPr>
                <w:rFonts w:ascii="宋体" w:hAnsi="宋体"/>
                <w:szCs w:val="21"/>
              </w:rPr>
            </w:pPr>
            <w:r w:rsidRPr="002A0123">
              <w:rPr>
                <w:rFonts w:ascii="宋体" w:hAnsi="宋体" w:cs="宋体"/>
                <w:spacing w:val="3"/>
                <w:kern w:val="0"/>
                <w:szCs w:val="21"/>
              </w:rPr>
              <w:t xml:space="preserve">    G2-2</w:t>
            </w:r>
          </w:p>
          <w:p w:rsidR="00D56B12" w:rsidRPr="002A0123" w:rsidRDefault="00D56B12" w:rsidP="00D56B12">
            <w:pPr>
              <w:ind w:left="-90"/>
              <w:jc w:val="left"/>
              <w:rPr>
                <w:rFonts w:ascii="宋体" w:hAnsi="宋体"/>
                <w:kern w:val="0"/>
                <w:szCs w:val="21"/>
              </w:rPr>
            </w:pPr>
            <w:r w:rsidRPr="002A0123">
              <w:rPr>
                <w:rFonts w:ascii="宋体" w:hAnsi="宋体" w:cs="宋体"/>
                <w:spacing w:val="3"/>
                <w:kern w:val="0"/>
                <w:szCs w:val="21"/>
              </w:rPr>
              <w:t xml:space="preserve">    </w:t>
            </w:r>
            <w:r w:rsidRPr="002A0123">
              <w:rPr>
                <w:rFonts w:ascii="宋体" w:hAnsi="宋体" w:cs="宋体" w:hint="eastAsia"/>
                <w:spacing w:val="3"/>
                <w:kern w:val="0"/>
                <w:szCs w:val="21"/>
              </w:rPr>
              <w:t>无组织排放采样</w:t>
            </w:r>
          </w:p>
        </w:tc>
        <w:tc>
          <w:tcPr>
            <w:tcW w:w="7024"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ind w:left="-90"/>
              <w:jc w:val="left"/>
              <w:rPr>
                <w:rFonts w:ascii="宋体" w:hAnsi="宋体"/>
                <w:szCs w:val="21"/>
              </w:rPr>
            </w:pPr>
            <w:r w:rsidRPr="002A0123">
              <w:rPr>
                <w:rFonts w:ascii="宋体" w:hAnsi="宋体" w:cs="宋体" w:hint="eastAsia"/>
                <w:spacing w:val="3"/>
                <w:kern w:val="0"/>
                <w:szCs w:val="21"/>
              </w:rPr>
              <w:t>大气无组织排放监测技术导则</w:t>
            </w:r>
            <w:r w:rsidRPr="002A0123">
              <w:rPr>
                <w:rFonts w:ascii="宋体" w:hAnsi="宋体" w:cs="宋体"/>
                <w:spacing w:val="3"/>
                <w:kern w:val="0"/>
                <w:szCs w:val="21"/>
              </w:rPr>
              <w:t xml:space="preserve">  (HJ</w:t>
            </w:r>
            <w:r w:rsidRPr="002A0123">
              <w:rPr>
                <w:rFonts w:ascii="宋体" w:hAnsi="宋体" w:cs="宋体" w:hint="eastAsia"/>
                <w:spacing w:val="3"/>
                <w:kern w:val="0"/>
                <w:szCs w:val="21"/>
              </w:rPr>
              <w:t>／</w:t>
            </w:r>
            <w:r w:rsidRPr="002A0123">
              <w:rPr>
                <w:rFonts w:ascii="宋体" w:hAnsi="宋体" w:cs="宋体"/>
                <w:spacing w:val="3"/>
                <w:kern w:val="0"/>
                <w:szCs w:val="21"/>
              </w:rPr>
              <w:t>T 55-2000)</w:t>
            </w:r>
          </w:p>
        </w:tc>
        <w:tc>
          <w:tcPr>
            <w:tcW w:w="1662" w:type="dxa"/>
            <w:vMerge w:val="restart"/>
            <w:tcBorders>
              <w:top w:val="single" w:sz="6" w:space="0" w:color="auto"/>
              <w:left w:val="single" w:sz="6" w:space="0" w:color="auto"/>
              <w:right w:val="single" w:sz="6" w:space="0" w:color="auto"/>
            </w:tcBorders>
          </w:tcPr>
          <w:p w:rsidR="00D56B12" w:rsidRPr="002A0123" w:rsidRDefault="00D56B12" w:rsidP="00D56B12">
            <w:pPr>
              <w:ind w:left="-90"/>
              <w:jc w:val="left"/>
              <w:rPr>
                <w:rFonts w:ascii="宋体" w:hAnsi="宋体"/>
                <w:szCs w:val="21"/>
              </w:rPr>
            </w:pPr>
            <w:r w:rsidRPr="002A0123">
              <w:rPr>
                <w:rFonts w:ascii="宋体" w:hAnsi="宋体" w:cs="宋体"/>
                <w:spacing w:val="3"/>
                <w:kern w:val="0"/>
                <w:szCs w:val="21"/>
              </w:rPr>
              <w:t xml:space="preserve">    </w:t>
            </w:r>
            <w:r w:rsidRPr="002A0123">
              <w:rPr>
                <w:rFonts w:ascii="宋体" w:hAnsi="宋体" w:cs="宋体" w:hint="eastAsia"/>
                <w:spacing w:val="3"/>
                <w:kern w:val="0"/>
                <w:szCs w:val="21"/>
              </w:rPr>
              <w:t>通卷</w:t>
            </w:r>
          </w:p>
        </w:tc>
        <w:tc>
          <w:tcPr>
            <w:tcW w:w="478"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jc w:val="left"/>
              <w:rPr>
                <w:rFonts w:ascii="宋体" w:hAnsi="宋体"/>
                <w:szCs w:val="21"/>
              </w:rPr>
            </w:pPr>
            <w:r w:rsidRPr="002A0123">
              <w:rPr>
                <w:rFonts w:ascii="宋体" w:hAnsi="宋体" w:cs="宋体" w:hint="eastAsia"/>
                <w:szCs w:val="21"/>
              </w:rPr>
              <w:t>一</w:t>
            </w:r>
          </w:p>
        </w:tc>
        <w:tc>
          <w:tcPr>
            <w:tcW w:w="693"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jc w:val="left"/>
              <w:rPr>
                <w:rFonts w:ascii="宋体" w:hAnsi="宋体"/>
                <w:szCs w:val="21"/>
              </w:rPr>
            </w:pPr>
            <w:r w:rsidRPr="002A0123">
              <w:rPr>
                <w:rFonts w:ascii="宋体" w:hAnsi="宋体" w:cs="宋体" w:hint="eastAsia"/>
                <w:szCs w:val="21"/>
              </w:rPr>
              <w:t>二</w:t>
            </w:r>
          </w:p>
        </w:tc>
        <w:tc>
          <w:tcPr>
            <w:tcW w:w="464" w:type="dxa"/>
            <w:tcBorders>
              <w:top w:val="single" w:sz="6" w:space="0" w:color="auto"/>
              <w:left w:val="single" w:sz="6" w:space="0" w:color="auto"/>
              <w:bottom w:val="nil"/>
              <w:right w:val="single" w:sz="6" w:space="0" w:color="auto"/>
            </w:tcBorders>
          </w:tcPr>
          <w:p w:rsidR="00D56B12" w:rsidRPr="002A0123" w:rsidRDefault="00D56B12" w:rsidP="00D56B12">
            <w:pPr>
              <w:ind w:left="-90"/>
              <w:jc w:val="left"/>
              <w:rPr>
                <w:rFonts w:ascii="宋体" w:hAnsi="宋体"/>
                <w:szCs w:val="21"/>
              </w:rPr>
            </w:pPr>
          </w:p>
        </w:tc>
      </w:tr>
      <w:tr w:rsidR="00D56B12" w:rsidRPr="002A0123">
        <w:tblPrEx>
          <w:tblCellMar>
            <w:top w:w="0" w:type="dxa"/>
            <w:bottom w:w="0" w:type="dxa"/>
          </w:tblCellMar>
        </w:tblPrEx>
        <w:trPr>
          <w:trHeight w:val="270"/>
        </w:trPr>
        <w:tc>
          <w:tcPr>
            <w:tcW w:w="1370" w:type="dxa"/>
            <w:vMerge/>
            <w:tcBorders>
              <w:left w:val="single" w:sz="6" w:space="0" w:color="auto"/>
              <w:right w:val="single" w:sz="6" w:space="0" w:color="auto"/>
            </w:tcBorders>
          </w:tcPr>
          <w:p w:rsidR="00D56B12" w:rsidRPr="002A0123" w:rsidRDefault="00D56B12" w:rsidP="00D56B12">
            <w:pPr>
              <w:ind w:left="-90"/>
              <w:jc w:val="left"/>
              <w:rPr>
                <w:rFonts w:ascii="宋体" w:hAnsi="宋体"/>
                <w:kern w:val="0"/>
                <w:szCs w:val="21"/>
              </w:rPr>
            </w:pPr>
          </w:p>
        </w:tc>
        <w:tc>
          <w:tcPr>
            <w:tcW w:w="2484" w:type="dxa"/>
            <w:vMerge/>
            <w:tcBorders>
              <w:left w:val="single" w:sz="6" w:space="0" w:color="auto"/>
              <w:right w:val="single" w:sz="6" w:space="0" w:color="auto"/>
            </w:tcBorders>
          </w:tcPr>
          <w:p w:rsidR="00D56B12" w:rsidRPr="002A0123" w:rsidRDefault="00D56B12" w:rsidP="00D56B12">
            <w:pPr>
              <w:ind w:left="-90"/>
              <w:jc w:val="left"/>
              <w:rPr>
                <w:rFonts w:ascii="宋体" w:hAnsi="宋体"/>
                <w:szCs w:val="21"/>
              </w:rPr>
            </w:pPr>
          </w:p>
        </w:tc>
        <w:tc>
          <w:tcPr>
            <w:tcW w:w="7024"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ind w:left="-90"/>
              <w:jc w:val="left"/>
              <w:rPr>
                <w:rFonts w:ascii="宋体" w:hAnsi="宋体"/>
                <w:szCs w:val="21"/>
              </w:rPr>
            </w:pPr>
            <w:r w:rsidRPr="002A0123">
              <w:rPr>
                <w:rFonts w:ascii="宋体" w:hAnsi="宋体" w:cs="宋体" w:hint="eastAsia"/>
                <w:spacing w:val="3"/>
                <w:kern w:val="0"/>
                <w:szCs w:val="21"/>
              </w:rPr>
              <w:t>大气污染物综合排放标准</w:t>
            </w:r>
            <w:r w:rsidRPr="002A0123">
              <w:rPr>
                <w:rFonts w:ascii="宋体" w:hAnsi="宋体" w:cs="宋体"/>
                <w:spacing w:val="3"/>
                <w:kern w:val="0"/>
                <w:szCs w:val="21"/>
              </w:rPr>
              <w:t xml:space="preserve">  (GBl6297-1996)</w:t>
            </w:r>
          </w:p>
        </w:tc>
        <w:tc>
          <w:tcPr>
            <w:tcW w:w="1662" w:type="dxa"/>
            <w:vMerge/>
            <w:tcBorders>
              <w:left w:val="single" w:sz="6" w:space="0" w:color="auto"/>
              <w:right w:val="single" w:sz="6" w:space="0" w:color="auto"/>
            </w:tcBorders>
          </w:tcPr>
          <w:p w:rsidR="00D56B12" w:rsidRPr="002A0123" w:rsidRDefault="00D56B12" w:rsidP="00D56B12">
            <w:pPr>
              <w:ind w:left="-90"/>
              <w:jc w:val="left"/>
              <w:rPr>
                <w:rFonts w:ascii="宋体" w:hAnsi="宋体"/>
                <w:szCs w:val="21"/>
              </w:rPr>
            </w:pPr>
          </w:p>
        </w:tc>
        <w:tc>
          <w:tcPr>
            <w:tcW w:w="478"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jc w:val="left"/>
              <w:rPr>
                <w:rFonts w:ascii="宋体" w:hAnsi="宋体"/>
                <w:szCs w:val="21"/>
              </w:rPr>
            </w:pPr>
            <w:r w:rsidRPr="002A0123">
              <w:rPr>
                <w:rFonts w:ascii="宋体" w:hAnsi="宋体" w:cs="宋体" w:hint="eastAsia"/>
                <w:szCs w:val="21"/>
              </w:rPr>
              <w:t>一</w:t>
            </w:r>
          </w:p>
        </w:tc>
        <w:tc>
          <w:tcPr>
            <w:tcW w:w="693"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jc w:val="left"/>
              <w:rPr>
                <w:rFonts w:ascii="宋体" w:hAnsi="宋体"/>
                <w:szCs w:val="21"/>
              </w:rPr>
            </w:pPr>
            <w:r w:rsidRPr="002A0123">
              <w:rPr>
                <w:rFonts w:ascii="宋体" w:hAnsi="宋体" w:cs="宋体" w:hint="eastAsia"/>
                <w:szCs w:val="21"/>
              </w:rPr>
              <w:t>二</w:t>
            </w:r>
          </w:p>
        </w:tc>
        <w:tc>
          <w:tcPr>
            <w:tcW w:w="464" w:type="dxa"/>
            <w:vMerge w:val="restart"/>
            <w:tcBorders>
              <w:top w:val="nil"/>
              <w:left w:val="single" w:sz="6" w:space="0" w:color="auto"/>
              <w:bottom w:val="nil"/>
              <w:right w:val="single" w:sz="6" w:space="0" w:color="auto"/>
            </w:tcBorders>
          </w:tcPr>
          <w:p w:rsidR="00D56B12" w:rsidRPr="002A0123" w:rsidRDefault="00D56B12" w:rsidP="00D56B12">
            <w:pPr>
              <w:ind w:left="-90"/>
              <w:jc w:val="left"/>
              <w:rPr>
                <w:rFonts w:ascii="宋体" w:hAnsi="宋体"/>
                <w:szCs w:val="21"/>
              </w:rPr>
            </w:pPr>
            <w:r w:rsidRPr="002A0123">
              <w:rPr>
                <w:rFonts w:ascii="宋体" w:hAnsi="宋体" w:cs="宋体"/>
                <w:spacing w:val="3"/>
                <w:kern w:val="0"/>
                <w:szCs w:val="21"/>
              </w:rPr>
              <w:t xml:space="preserve"> 18</w:t>
            </w:r>
          </w:p>
        </w:tc>
      </w:tr>
      <w:tr w:rsidR="00D56B12" w:rsidRPr="002A0123">
        <w:tblPrEx>
          <w:tblCellMar>
            <w:top w:w="0" w:type="dxa"/>
            <w:bottom w:w="0" w:type="dxa"/>
          </w:tblCellMar>
        </w:tblPrEx>
        <w:trPr>
          <w:trHeight w:val="270"/>
        </w:trPr>
        <w:tc>
          <w:tcPr>
            <w:tcW w:w="1370" w:type="dxa"/>
            <w:vMerge/>
            <w:tcBorders>
              <w:left w:val="single" w:sz="6" w:space="0" w:color="auto"/>
              <w:right w:val="single" w:sz="6" w:space="0" w:color="auto"/>
            </w:tcBorders>
          </w:tcPr>
          <w:p w:rsidR="00D56B12" w:rsidRPr="002A0123" w:rsidRDefault="00D56B12" w:rsidP="00D56B12">
            <w:pPr>
              <w:ind w:left="-90"/>
              <w:jc w:val="left"/>
              <w:rPr>
                <w:rFonts w:ascii="宋体" w:hAnsi="宋体"/>
                <w:kern w:val="0"/>
                <w:szCs w:val="21"/>
              </w:rPr>
            </w:pPr>
          </w:p>
        </w:tc>
        <w:tc>
          <w:tcPr>
            <w:tcW w:w="2484" w:type="dxa"/>
            <w:vMerge/>
            <w:tcBorders>
              <w:left w:val="single" w:sz="6" w:space="0" w:color="auto"/>
              <w:right w:val="single" w:sz="6" w:space="0" w:color="auto"/>
            </w:tcBorders>
          </w:tcPr>
          <w:p w:rsidR="00D56B12" w:rsidRPr="002A0123" w:rsidRDefault="00D56B12" w:rsidP="00D56B12">
            <w:pPr>
              <w:ind w:left="-90"/>
              <w:jc w:val="left"/>
              <w:rPr>
                <w:rFonts w:ascii="宋体" w:hAnsi="宋体"/>
                <w:szCs w:val="21"/>
              </w:rPr>
            </w:pPr>
          </w:p>
        </w:tc>
        <w:tc>
          <w:tcPr>
            <w:tcW w:w="7024"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ind w:left="-90"/>
              <w:jc w:val="left"/>
              <w:rPr>
                <w:rFonts w:ascii="宋体" w:hAnsi="宋体"/>
                <w:szCs w:val="21"/>
              </w:rPr>
            </w:pPr>
            <w:r w:rsidRPr="002A0123">
              <w:rPr>
                <w:rFonts w:ascii="宋体" w:hAnsi="宋体" w:cs="宋体"/>
                <w:spacing w:val="3"/>
                <w:kern w:val="0"/>
                <w:szCs w:val="21"/>
              </w:rPr>
              <w:t xml:space="preserve"> </w:t>
            </w:r>
            <w:r w:rsidRPr="002A0123">
              <w:rPr>
                <w:rFonts w:ascii="宋体" w:hAnsi="宋体" w:cs="宋体" w:hint="eastAsia"/>
                <w:spacing w:val="3"/>
                <w:kern w:val="0"/>
                <w:szCs w:val="21"/>
              </w:rPr>
              <w:t>水泥工业大气污染物排放标准</w:t>
            </w:r>
            <w:r w:rsidRPr="002A0123">
              <w:rPr>
                <w:rFonts w:ascii="宋体" w:hAnsi="宋体" w:cs="宋体"/>
                <w:spacing w:val="3"/>
                <w:kern w:val="0"/>
                <w:szCs w:val="21"/>
              </w:rPr>
              <w:t xml:space="preserve">  (CaB4915-2004)</w:t>
            </w:r>
          </w:p>
        </w:tc>
        <w:tc>
          <w:tcPr>
            <w:tcW w:w="1662" w:type="dxa"/>
            <w:vMerge/>
            <w:tcBorders>
              <w:left w:val="single" w:sz="6" w:space="0" w:color="auto"/>
              <w:right w:val="single" w:sz="6" w:space="0" w:color="auto"/>
            </w:tcBorders>
          </w:tcPr>
          <w:p w:rsidR="00D56B12" w:rsidRPr="002A0123" w:rsidRDefault="00D56B12" w:rsidP="00D56B12">
            <w:pPr>
              <w:ind w:left="-90"/>
              <w:jc w:val="left"/>
              <w:rPr>
                <w:rFonts w:ascii="宋体" w:hAnsi="宋体"/>
                <w:szCs w:val="21"/>
              </w:rPr>
            </w:pPr>
          </w:p>
        </w:tc>
        <w:tc>
          <w:tcPr>
            <w:tcW w:w="478"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jc w:val="left"/>
              <w:rPr>
                <w:rFonts w:ascii="宋体" w:hAnsi="宋体"/>
                <w:szCs w:val="21"/>
              </w:rPr>
            </w:pPr>
            <w:r w:rsidRPr="002A0123">
              <w:rPr>
                <w:rFonts w:ascii="宋体" w:hAnsi="宋体" w:cs="宋体" w:hint="eastAsia"/>
                <w:szCs w:val="21"/>
              </w:rPr>
              <w:t>一</w:t>
            </w:r>
          </w:p>
        </w:tc>
        <w:tc>
          <w:tcPr>
            <w:tcW w:w="693"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jc w:val="left"/>
              <w:rPr>
                <w:rFonts w:ascii="宋体" w:hAnsi="宋体"/>
                <w:szCs w:val="21"/>
              </w:rPr>
            </w:pPr>
            <w:r w:rsidRPr="002A0123">
              <w:rPr>
                <w:rFonts w:ascii="宋体" w:hAnsi="宋体" w:cs="宋体" w:hint="eastAsia"/>
                <w:szCs w:val="21"/>
              </w:rPr>
              <w:t>二</w:t>
            </w:r>
          </w:p>
        </w:tc>
        <w:tc>
          <w:tcPr>
            <w:tcW w:w="464" w:type="dxa"/>
            <w:vMerge w:val="restart"/>
            <w:tcBorders>
              <w:top w:val="nil"/>
              <w:left w:val="single" w:sz="6" w:space="0" w:color="auto"/>
              <w:bottom w:val="nil"/>
              <w:right w:val="single" w:sz="6" w:space="0" w:color="auto"/>
            </w:tcBorders>
          </w:tcPr>
          <w:p w:rsidR="00D56B12" w:rsidRPr="002A0123" w:rsidRDefault="00D56B12" w:rsidP="00D56B12">
            <w:pPr>
              <w:ind w:left="-90"/>
              <w:jc w:val="left"/>
              <w:rPr>
                <w:rFonts w:ascii="宋体" w:hAnsi="宋体"/>
                <w:szCs w:val="21"/>
              </w:rPr>
            </w:pPr>
          </w:p>
        </w:tc>
      </w:tr>
      <w:tr w:rsidR="00D56B12" w:rsidRPr="002A0123">
        <w:tblPrEx>
          <w:tblCellMar>
            <w:top w:w="0" w:type="dxa"/>
            <w:bottom w:w="0" w:type="dxa"/>
          </w:tblCellMar>
        </w:tblPrEx>
        <w:trPr>
          <w:trHeight w:val="270"/>
        </w:trPr>
        <w:tc>
          <w:tcPr>
            <w:tcW w:w="1370" w:type="dxa"/>
            <w:vMerge/>
            <w:tcBorders>
              <w:left w:val="single" w:sz="6" w:space="0" w:color="auto"/>
              <w:bottom w:val="single" w:sz="6" w:space="0" w:color="auto"/>
              <w:right w:val="single" w:sz="6" w:space="0" w:color="auto"/>
            </w:tcBorders>
          </w:tcPr>
          <w:p w:rsidR="00D56B12" w:rsidRPr="002A0123" w:rsidRDefault="00D56B12" w:rsidP="00D56B12">
            <w:pPr>
              <w:ind w:left="-90"/>
              <w:jc w:val="left"/>
              <w:rPr>
                <w:rFonts w:ascii="宋体" w:hAnsi="宋体"/>
                <w:kern w:val="0"/>
                <w:szCs w:val="21"/>
              </w:rPr>
            </w:pPr>
          </w:p>
        </w:tc>
        <w:tc>
          <w:tcPr>
            <w:tcW w:w="2484" w:type="dxa"/>
            <w:vMerge/>
            <w:tcBorders>
              <w:left w:val="single" w:sz="6" w:space="0" w:color="auto"/>
              <w:bottom w:val="single" w:sz="6" w:space="0" w:color="auto"/>
              <w:right w:val="single" w:sz="6" w:space="0" w:color="auto"/>
            </w:tcBorders>
          </w:tcPr>
          <w:p w:rsidR="00D56B12" w:rsidRPr="002A0123" w:rsidRDefault="00D56B12" w:rsidP="00D56B12">
            <w:pPr>
              <w:ind w:left="-90"/>
              <w:jc w:val="left"/>
              <w:rPr>
                <w:rFonts w:ascii="宋体" w:hAnsi="宋体"/>
                <w:kern w:val="0"/>
                <w:szCs w:val="21"/>
              </w:rPr>
            </w:pPr>
          </w:p>
        </w:tc>
        <w:tc>
          <w:tcPr>
            <w:tcW w:w="7024"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ind w:left="-90"/>
              <w:jc w:val="left"/>
              <w:rPr>
                <w:rFonts w:ascii="宋体" w:hAnsi="宋体"/>
                <w:szCs w:val="21"/>
              </w:rPr>
            </w:pPr>
            <w:r w:rsidRPr="002A0123">
              <w:rPr>
                <w:rFonts w:ascii="宋体" w:hAnsi="宋体" w:cs="宋体" w:hint="eastAsia"/>
                <w:spacing w:val="3"/>
                <w:kern w:val="0"/>
                <w:szCs w:val="21"/>
              </w:rPr>
              <w:t>固定污染源排气中颗粒物测定与气态污染物采样方法</w:t>
            </w:r>
            <w:r w:rsidRPr="002A0123">
              <w:rPr>
                <w:rFonts w:ascii="宋体" w:hAnsi="宋体" w:cs="宋体"/>
                <w:spacing w:val="3"/>
                <w:kern w:val="0"/>
                <w:szCs w:val="21"/>
              </w:rPr>
              <w:t>(GBT16517-1996)</w:t>
            </w:r>
          </w:p>
        </w:tc>
        <w:tc>
          <w:tcPr>
            <w:tcW w:w="1662" w:type="dxa"/>
            <w:vMerge/>
            <w:tcBorders>
              <w:left w:val="single" w:sz="6" w:space="0" w:color="auto"/>
              <w:bottom w:val="single" w:sz="6" w:space="0" w:color="auto"/>
              <w:right w:val="single" w:sz="6" w:space="0" w:color="auto"/>
            </w:tcBorders>
          </w:tcPr>
          <w:p w:rsidR="00D56B12" w:rsidRPr="002A0123" w:rsidRDefault="00D56B12" w:rsidP="00D56B12">
            <w:pPr>
              <w:ind w:left="-90"/>
              <w:jc w:val="left"/>
              <w:rPr>
                <w:rFonts w:ascii="宋体" w:hAnsi="宋体"/>
                <w:szCs w:val="21"/>
              </w:rPr>
            </w:pPr>
          </w:p>
        </w:tc>
        <w:tc>
          <w:tcPr>
            <w:tcW w:w="478"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jc w:val="left"/>
              <w:rPr>
                <w:rFonts w:ascii="宋体" w:hAnsi="宋体"/>
                <w:szCs w:val="21"/>
              </w:rPr>
            </w:pPr>
            <w:r w:rsidRPr="002A0123">
              <w:rPr>
                <w:rFonts w:ascii="宋体" w:hAnsi="宋体" w:cs="宋体" w:hint="eastAsia"/>
                <w:szCs w:val="21"/>
              </w:rPr>
              <w:t>一</w:t>
            </w:r>
          </w:p>
        </w:tc>
        <w:tc>
          <w:tcPr>
            <w:tcW w:w="693"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jc w:val="left"/>
              <w:rPr>
                <w:rFonts w:ascii="宋体" w:hAnsi="宋体"/>
                <w:szCs w:val="21"/>
              </w:rPr>
            </w:pPr>
            <w:r w:rsidRPr="002A0123">
              <w:rPr>
                <w:rFonts w:ascii="宋体" w:hAnsi="宋体" w:cs="宋体" w:hint="eastAsia"/>
                <w:szCs w:val="21"/>
              </w:rPr>
              <w:t>二</w:t>
            </w:r>
          </w:p>
        </w:tc>
        <w:tc>
          <w:tcPr>
            <w:tcW w:w="464" w:type="dxa"/>
            <w:vMerge/>
            <w:tcBorders>
              <w:top w:val="nil"/>
              <w:left w:val="single" w:sz="6" w:space="0" w:color="auto"/>
              <w:bottom w:val="single" w:sz="6" w:space="0" w:color="auto"/>
              <w:right w:val="single" w:sz="6" w:space="0" w:color="auto"/>
            </w:tcBorders>
          </w:tcPr>
          <w:p w:rsidR="00D56B12" w:rsidRPr="002A0123" w:rsidRDefault="00D56B12" w:rsidP="00D56B12">
            <w:pPr>
              <w:ind w:left="-90"/>
              <w:jc w:val="left"/>
              <w:rPr>
                <w:rFonts w:ascii="宋体" w:hAnsi="宋体"/>
                <w:szCs w:val="21"/>
              </w:rPr>
            </w:pPr>
          </w:p>
        </w:tc>
      </w:tr>
      <w:tr w:rsidR="00D56B12" w:rsidRPr="002A0123">
        <w:tblPrEx>
          <w:tblCellMar>
            <w:top w:w="0" w:type="dxa"/>
            <w:bottom w:w="0" w:type="dxa"/>
          </w:tblCellMar>
        </w:tblPrEx>
        <w:trPr>
          <w:trHeight w:val="264"/>
        </w:trPr>
        <w:tc>
          <w:tcPr>
            <w:tcW w:w="1370" w:type="dxa"/>
            <w:vMerge w:val="restart"/>
            <w:tcBorders>
              <w:top w:val="single" w:sz="6" w:space="0" w:color="auto"/>
              <w:left w:val="single" w:sz="6" w:space="0" w:color="auto"/>
              <w:right w:val="single" w:sz="6" w:space="0" w:color="auto"/>
            </w:tcBorders>
          </w:tcPr>
          <w:p w:rsidR="00D56B12" w:rsidRPr="002A0123" w:rsidRDefault="00D56B12" w:rsidP="00D56B12">
            <w:pPr>
              <w:ind w:left="-90"/>
              <w:jc w:val="left"/>
              <w:rPr>
                <w:rFonts w:ascii="宋体" w:hAnsi="宋体"/>
                <w:szCs w:val="21"/>
              </w:rPr>
            </w:pPr>
            <w:r w:rsidRPr="002A0123">
              <w:rPr>
                <w:rFonts w:ascii="宋体" w:hAnsi="宋体" w:cs="宋体"/>
                <w:spacing w:val="3"/>
                <w:kern w:val="0"/>
                <w:szCs w:val="21"/>
              </w:rPr>
              <w:t xml:space="preserve">    G3</w:t>
            </w:r>
          </w:p>
          <w:p w:rsidR="00D56B12" w:rsidRPr="002A0123" w:rsidRDefault="00D56B12" w:rsidP="00D56B12">
            <w:pPr>
              <w:ind w:left="-90"/>
              <w:jc w:val="left"/>
              <w:rPr>
                <w:rFonts w:ascii="宋体" w:hAnsi="宋体"/>
                <w:kern w:val="0"/>
                <w:szCs w:val="21"/>
              </w:rPr>
            </w:pPr>
            <w:r w:rsidRPr="002A0123">
              <w:rPr>
                <w:rFonts w:ascii="宋体" w:hAnsi="宋体" w:cs="宋体"/>
                <w:spacing w:val="3"/>
                <w:kern w:val="0"/>
                <w:szCs w:val="21"/>
              </w:rPr>
              <w:t xml:space="preserve">  </w:t>
            </w:r>
            <w:r w:rsidRPr="002A0123">
              <w:rPr>
                <w:rFonts w:ascii="宋体" w:hAnsi="宋体" w:cs="宋体" w:hint="eastAsia"/>
                <w:spacing w:val="3"/>
                <w:kern w:val="0"/>
                <w:szCs w:val="21"/>
              </w:rPr>
              <w:t>现场监测</w:t>
            </w:r>
          </w:p>
        </w:tc>
        <w:tc>
          <w:tcPr>
            <w:tcW w:w="2484" w:type="dxa"/>
            <w:vMerge w:val="restart"/>
            <w:tcBorders>
              <w:top w:val="single" w:sz="6" w:space="0" w:color="auto"/>
              <w:left w:val="single" w:sz="6" w:space="0" w:color="auto"/>
              <w:right w:val="single" w:sz="6" w:space="0" w:color="auto"/>
            </w:tcBorders>
          </w:tcPr>
          <w:p w:rsidR="00D56B12" w:rsidRPr="002A0123" w:rsidRDefault="00D56B12" w:rsidP="00D56B12">
            <w:pPr>
              <w:ind w:left="-90"/>
              <w:jc w:val="left"/>
              <w:rPr>
                <w:rFonts w:ascii="宋体" w:hAnsi="宋体" w:cs="宋体"/>
                <w:spacing w:val="3"/>
                <w:kern w:val="0"/>
                <w:szCs w:val="21"/>
              </w:rPr>
            </w:pPr>
            <w:r w:rsidRPr="002A0123">
              <w:rPr>
                <w:rFonts w:ascii="宋体" w:hAnsi="宋体" w:cs="宋体"/>
                <w:spacing w:val="3"/>
                <w:kern w:val="0"/>
                <w:szCs w:val="21"/>
              </w:rPr>
              <w:t xml:space="preserve">    G3-1</w:t>
            </w:r>
          </w:p>
          <w:p w:rsidR="00D56B12" w:rsidRPr="002A0123" w:rsidRDefault="00D56B12" w:rsidP="00D56B12">
            <w:pPr>
              <w:ind w:left="-90"/>
              <w:jc w:val="left"/>
              <w:rPr>
                <w:rFonts w:ascii="宋体" w:hAnsi="宋体"/>
                <w:kern w:val="0"/>
                <w:szCs w:val="21"/>
              </w:rPr>
            </w:pPr>
            <w:r w:rsidRPr="002A0123">
              <w:rPr>
                <w:rFonts w:ascii="宋体" w:hAnsi="宋体" w:cs="宋体"/>
                <w:spacing w:val="3"/>
                <w:kern w:val="0"/>
                <w:szCs w:val="21"/>
              </w:rPr>
              <w:t xml:space="preserve">   </w:t>
            </w:r>
            <w:r w:rsidRPr="002A0123">
              <w:rPr>
                <w:rFonts w:ascii="宋体" w:hAnsi="宋体" w:cs="宋体" w:hint="eastAsia"/>
                <w:spacing w:val="3"/>
                <w:kern w:val="0"/>
                <w:szCs w:val="21"/>
              </w:rPr>
              <w:t>烟气黑度</w:t>
            </w:r>
          </w:p>
        </w:tc>
        <w:tc>
          <w:tcPr>
            <w:tcW w:w="7024"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ind w:left="-90"/>
              <w:jc w:val="left"/>
              <w:rPr>
                <w:rFonts w:ascii="宋体" w:hAnsi="宋体"/>
                <w:szCs w:val="21"/>
              </w:rPr>
            </w:pPr>
            <w:r w:rsidRPr="002A0123">
              <w:rPr>
                <w:rFonts w:ascii="宋体" w:hAnsi="宋体" w:cs="宋体" w:hint="eastAsia"/>
                <w:spacing w:val="3"/>
                <w:kern w:val="0"/>
                <w:szCs w:val="21"/>
              </w:rPr>
              <w:t>固定污染源排放烟气黑度的测定林格曼烟气黑度法</w:t>
            </w:r>
            <w:r w:rsidRPr="002A0123">
              <w:rPr>
                <w:rFonts w:ascii="宋体" w:hAnsi="宋体" w:cs="宋体"/>
                <w:spacing w:val="3"/>
                <w:kern w:val="0"/>
                <w:szCs w:val="21"/>
              </w:rPr>
              <w:t>(HJ</w:t>
            </w:r>
            <w:r w:rsidRPr="002A0123">
              <w:rPr>
                <w:rFonts w:ascii="宋体" w:hAnsi="宋体" w:cs="宋体" w:hint="eastAsia"/>
                <w:spacing w:val="3"/>
                <w:kern w:val="0"/>
                <w:szCs w:val="21"/>
              </w:rPr>
              <w:t>／</w:t>
            </w:r>
            <w:r w:rsidRPr="002A0123">
              <w:rPr>
                <w:rFonts w:ascii="宋体" w:hAnsi="宋体" w:cs="宋体"/>
                <w:spacing w:val="3"/>
                <w:kern w:val="0"/>
                <w:szCs w:val="21"/>
              </w:rPr>
              <w:t>T398--2007)</w:t>
            </w:r>
          </w:p>
        </w:tc>
        <w:tc>
          <w:tcPr>
            <w:tcW w:w="1662" w:type="dxa"/>
            <w:vMerge w:val="restart"/>
            <w:tcBorders>
              <w:top w:val="single" w:sz="6" w:space="0" w:color="auto"/>
              <w:left w:val="single" w:sz="6" w:space="0" w:color="auto"/>
              <w:right w:val="single" w:sz="6" w:space="0" w:color="auto"/>
            </w:tcBorders>
          </w:tcPr>
          <w:p w:rsidR="00D56B12" w:rsidRPr="002A0123" w:rsidRDefault="00D56B12" w:rsidP="00D56B12">
            <w:pPr>
              <w:ind w:left="-90"/>
              <w:jc w:val="left"/>
              <w:rPr>
                <w:rFonts w:ascii="宋体" w:hAnsi="宋体"/>
                <w:szCs w:val="21"/>
              </w:rPr>
            </w:pPr>
          </w:p>
        </w:tc>
        <w:tc>
          <w:tcPr>
            <w:tcW w:w="478"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jc w:val="left"/>
              <w:rPr>
                <w:rFonts w:ascii="宋体" w:hAnsi="宋体"/>
                <w:szCs w:val="21"/>
              </w:rPr>
            </w:pPr>
            <w:r w:rsidRPr="002A0123">
              <w:rPr>
                <w:rFonts w:ascii="宋体" w:hAnsi="宋体" w:cs="宋体" w:hint="eastAsia"/>
                <w:szCs w:val="21"/>
              </w:rPr>
              <w:t>一</w:t>
            </w:r>
          </w:p>
        </w:tc>
        <w:tc>
          <w:tcPr>
            <w:tcW w:w="693"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ind w:left="-90"/>
              <w:jc w:val="left"/>
              <w:rPr>
                <w:rFonts w:ascii="宋体" w:hAnsi="宋体"/>
                <w:szCs w:val="21"/>
              </w:rPr>
            </w:pPr>
            <w:r w:rsidRPr="002A0123">
              <w:rPr>
                <w:rFonts w:ascii="宋体" w:hAnsi="宋体" w:cs="宋体" w:hint="eastAsia"/>
                <w:szCs w:val="21"/>
              </w:rPr>
              <w:t>三</w:t>
            </w:r>
          </w:p>
        </w:tc>
        <w:tc>
          <w:tcPr>
            <w:tcW w:w="464" w:type="dxa"/>
            <w:tcBorders>
              <w:top w:val="single" w:sz="6" w:space="0" w:color="auto"/>
              <w:left w:val="single" w:sz="6" w:space="0" w:color="auto"/>
              <w:bottom w:val="nil"/>
              <w:right w:val="single" w:sz="6" w:space="0" w:color="auto"/>
            </w:tcBorders>
          </w:tcPr>
          <w:p w:rsidR="00D56B12" w:rsidRPr="002A0123" w:rsidRDefault="00D56B12" w:rsidP="00D56B12">
            <w:pPr>
              <w:ind w:left="-90"/>
              <w:jc w:val="left"/>
              <w:rPr>
                <w:rFonts w:ascii="宋体" w:hAnsi="宋体"/>
                <w:szCs w:val="21"/>
              </w:rPr>
            </w:pPr>
          </w:p>
        </w:tc>
      </w:tr>
      <w:tr w:rsidR="00D56B12" w:rsidRPr="002A0123">
        <w:tblPrEx>
          <w:tblCellMar>
            <w:top w:w="0" w:type="dxa"/>
            <w:bottom w:w="0" w:type="dxa"/>
          </w:tblCellMar>
        </w:tblPrEx>
        <w:trPr>
          <w:trHeight w:val="264"/>
        </w:trPr>
        <w:tc>
          <w:tcPr>
            <w:tcW w:w="1370" w:type="dxa"/>
            <w:vMerge/>
            <w:tcBorders>
              <w:left w:val="single" w:sz="6" w:space="0" w:color="auto"/>
              <w:right w:val="single" w:sz="6" w:space="0" w:color="auto"/>
            </w:tcBorders>
          </w:tcPr>
          <w:p w:rsidR="00D56B12" w:rsidRPr="002A0123" w:rsidRDefault="00D56B12" w:rsidP="00D56B12">
            <w:pPr>
              <w:ind w:left="-90"/>
              <w:jc w:val="left"/>
              <w:rPr>
                <w:rFonts w:ascii="宋体" w:hAnsi="宋体"/>
                <w:kern w:val="0"/>
                <w:szCs w:val="21"/>
              </w:rPr>
            </w:pPr>
          </w:p>
        </w:tc>
        <w:tc>
          <w:tcPr>
            <w:tcW w:w="2484" w:type="dxa"/>
            <w:vMerge/>
            <w:tcBorders>
              <w:left w:val="single" w:sz="6" w:space="0" w:color="auto"/>
              <w:right w:val="single" w:sz="6" w:space="0" w:color="auto"/>
            </w:tcBorders>
          </w:tcPr>
          <w:p w:rsidR="00D56B12" w:rsidRPr="002A0123" w:rsidRDefault="00D56B12" w:rsidP="00D56B12">
            <w:pPr>
              <w:ind w:left="-90"/>
              <w:jc w:val="left"/>
              <w:rPr>
                <w:rFonts w:ascii="宋体" w:hAnsi="宋体"/>
                <w:szCs w:val="21"/>
              </w:rPr>
            </w:pPr>
          </w:p>
        </w:tc>
        <w:tc>
          <w:tcPr>
            <w:tcW w:w="7024"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ind w:left="-90"/>
              <w:jc w:val="left"/>
              <w:rPr>
                <w:rFonts w:ascii="宋体" w:hAnsi="宋体"/>
                <w:spacing w:val="3"/>
                <w:kern w:val="0"/>
                <w:szCs w:val="21"/>
              </w:rPr>
            </w:pPr>
            <w:r w:rsidRPr="002A0123">
              <w:rPr>
                <w:rFonts w:ascii="宋体" w:hAnsi="宋体" w:cs="宋体" w:hint="eastAsia"/>
                <w:spacing w:val="3"/>
                <w:kern w:val="0"/>
                <w:szCs w:val="21"/>
              </w:rPr>
              <w:t>锅炉烟尘测试方法</w:t>
            </w:r>
            <w:r w:rsidRPr="002A0123">
              <w:rPr>
                <w:rFonts w:ascii="宋体" w:hAnsi="宋体" w:cs="宋体"/>
                <w:spacing w:val="3"/>
                <w:kern w:val="0"/>
                <w:szCs w:val="21"/>
              </w:rPr>
              <w:t>(GB 5468-1991)</w:t>
            </w:r>
          </w:p>
        </w:tc>
        <w:tc>
          <w:tcPr>
            <w:tcW w:w="1662" w:type="dxa"/>
            <w:vMerge/>
            <w:tcBorders>
              <w:left w:val="single" w:sz="6" w:space="0" w:color="auto"/>
              <w:right w:val="single" w:sz="6" w:space="0" w:color="auto"/>
            </w:tcBorders>
          </w:tcPr>
          <w:p w:rsidR="00D56B12" w:rsidRPr="002A0123" w:rsidRDefault="00D56B12" w:rsidP="00D56B12">
            <w:pPr>
              <w:ind w:left="-90"/>
              <w:jc w:val="left"/>
              <w:rPr>
                <w:rFonts w:ascii="宋体" w:hAnsi="宋体"/>
                <w:szCs w:val="21"/>
              </w:rPr>
            </w:pPr>
          </w:p>
        </w:tc>
        <w:tc>
          <w:tcPr>
            <w:tcW w:w="478"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jc w:val="left"/>
              <w:rPr>
                <w:rFonts w:ascii="宋体" w:hAnsi="宋体"/>
                <w:szCs w:val="21"/>
              </w:rPr>
            </w:pPr>
            <w:r w:rsidRPr="002A0123">
              <w:rPr>
                <w:rFonts w:ascii="宋体" w:hAnsi="宋体" w:cs="宋体" w:hint="eastAsia"/>
                <w:szCs w:val="21"/>
              </w:rPr>
              <w:t>一</w:t>
            </w:r>
          </w:p>
        </w:tc>
        <w:tc>
          <w:tcPr>
            <w:tcW w:w="693"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jc w:val="left"/>
              <w:rPr>
                <w:rFonts w:ascii="宋体" w:hAnsi="宋体"/>
                <w:szCs w:val="21"/>
              </w:rPr>
            </w:pPr>
            <w:r w:rsidRPr="002A0123">
              <w:rPr>
                <w:rFonts w:ascii="宋体" w:hAnsi="宋体" w:cs="宋体" w:hint="eastAsia"/>
                <w:szCs w:val="21"/>
              </w:rPr>
              <w:t>三</w:t>
            </w:r>
          </w:p>
        </w:tc>
        <w:tc>
          <w:tcPr>
            <w:tcW w:w="464" w:type="dxa"/>
            <w:vMerge w:val="restart"/>
            <w:tcBorders>
              <w:top w:val="nil"/>
              <w:left w:val="single" w:sz="6" w:space="0" w:color="auto"/>
              <w:bottom w:val="nil"/>
              <w:right w:val="single" w:sz="6" w:space="0" w:color="auto"/>
            </w:tcBorders>
          </w:tcPr>
          <w:p w:rsidR="00D56B12" w:rsidRPr="002A0123" w:rsidRDefault="00D56B12" w:rsidP="00D56B12">
            <w:pPr>
              <w:ind w:left="-90"/>
              <w:jc w:val="left"/>
              <w:rPr>
                <w:rFonts w:ascii="宋体" w:hAnsi="宋体"/>
                <w:szCs w:val="21"/>
              </w:rPr>
            </w:pPr>
            <w:r w:rsidRPr="002A0123">
              <w:rPr>
                <w:rFonts w:ascii="宋体" w:hAnsi="宋体" w:cs="宋体"/>
                <w:spacing w:val="3"/>
                <w:kern w:val="0"/>
                <w:szCs w:val="21"/>
              </w:rPr>
              <w:t>21</w:t>
            </w:r>
          </w:p>
        </w:tc>
      </w:tr>
      <w:tr w:rsidR="00D56B12" w:rsidRPr="002A0123">
        <w:tblPrEx>
          <w:tblCellMar>
            <w:top w:w="0" w:type="dxa"/>
            <w:bottom w:w="0" w:type="dxa"/>
          </w:tblCellMar>
        </w:tblPrEx>
        <w:trPr>
          <w:trHeight w:val="270"/>
        </w:trPr>
        <w:tc>
          <w:tcPr>
            <w:tcW w:w="1370" w:type="dxa"/>
            <w:vMerge/>
            <w:tcBorders>
              <w:left w:val="single" w:sz="6" w:space="0" w:color="auto"/>
              <w:right w:val="single" w:sz="6" w:space="0" w:color="auto"/>
            </w:tcBorders>
          </w:tcPr>
          <w:p w:rsidR="00D56B12" w:rsidRPr="002A0123" w:rsidRDefault="00D56B12" w:rsidP="00D56B12">
            <w:pPr>
              <w:ind w:left="-90"/>
              <w:jc w:val="left"/>
              <w:rPr>
                <w:rFonts w:ascii="宋体" w:hAnsi="宋体"/>
                <w:kern w:val="0"/>
                <w:szCs w:val="21"/>
              </w:rPr>
            </w:pPr>
          </w:p>
        </w:tc>
        <w:tc>
          <w:tcPr>
            <w:tcW w:w="2484" w:type="dxa"/>
            <w:vMerge/>
            <w:tcBorders>
              <w:left w:val="single" w:sz="6" w:space="0" w:color="auto"/>
              <w:right w:val="single" w:sz="6" w:space="0" w:color="auto"/>
            </w:tcBorders>
          </w:tcPr>
          <w:p w:rsidR="00D56B12" w:rsidRPr="002A0123" w:rsidRDefault="00D56B12" w:rsidP="00D56B12">
            <w:pPr>
              <w:ind w:left="-90"/>
              <w:jc w:val="left"/>
              <w:rPr>
                <w:rFonts w:ascii="宋体" w:hAnsi="宋体"/>
                <w:kern w:val="0"/>
                <w:szCs w:val="21"/>
              </w:rPr>
            </w:pPr>
          </w:p>
        </w:tc>
        <w:tc>
          <w:tcPr>
            <w:tcW w:w="7024"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ind w:left="-90"/>
              <w:jc w:val="left"/>
              <w:rPr>
                <w:rFonts w:ascii="宋体" w:hAnsi="宋体"/>
                <w:kern w:val="0"/>
                <w:szCs w:val="21"/>
              </w:rPr>
            </w:pPr>
            <w:r w:rsidRPr="002A0123">
              <w:rPr>
                <w:rFonts w:ascii="宋体" w:hAnsi="宋体" w:cs="宋体" w:hint="eastAsia"/>
                <w:spacing w:val="3"/>
                <w:kern w:val="0"/>
                <w:szCs w:val="21"/>
              </w:rPr>
              <w:t>烟气黑度</w:t>
            </w:r>
            <w:r w:rsidRPr="002A0123">
              <w:rPr>
                <w:rFonts w:ascii="宋体" w:hAnsi="宋体" w:cs="宋体"/>
                <w:spacing w:val="3"/>
                <w:kern w:val="0"/>
                <w:szCs w:val="21"/>
              </w:rPr>
              <w:t xml:space="preserve">  </w:t>
            </w:r>
            <w:r w:rsidRPr="002A0123">
              <w:rPr>
                <w:rFonts w:ascii="宋体" w:hAnsi="宋体" w:cs="宋体" w:hint="eastAsia"/>
                <w:spacing w:val="3"/>
                <w:kern w:val="0"/>
                <w:szCs w:val="21"/>
              </w:rPr>
              <w:t>测烟望远镜法《空气和废气监测分析方法》</w:t>
            </w:r>
            <w:r w:rsidRPr="002A0123">
              <w:rPr>
                <w:rFonts w:ascii="宋体" w:hAnsi="宋体" w:cs="宋体"/>
                <w:spacing w:val="3"/>
                <w:kern w:val="0"/>
                <w:szCs w:val="21"/>
              </w:rPr>
              <w:t xml:space="preserve">  (</w:t>
            </w:r>
            <w:r w:rsidRPr="002A0123">
              <w:rPr>
                <w:rFonts w:ascii="宋体" w:hAnsi="宋体" w:cs="宋体" w:hint="eastAsia"/>
                <w:spacing w:val="3"/>
                <w:kern w:val="0"/>
                <w:szCs w:val="21"/>
              </w:rPr>
              <w:t>第四版</w:t>
            </w:r>
            <w:r w:rsidRPr="002A0123">
              <w:rPr>
                <w:rFonts w:ascii="宋体" w:hAnsi="宋体" w:cs="宋体"/>
                <w:spacing w:val="3"/>
                <w:kern w:val="0"/>
                <w:szCs w:val="21"/>
              </w:rPr>
              <w:t>)</w:t>
            </w:r>
          </w:p>
        </w:tc>
        <w:tc>
          <w:tcPr>
            <w:tcW w:w="1662" w:type="dxa"/>
            <w:vMerge/>
            <w:tcBorders>
              <w:left w:val="single" w:sz="6" w:space="0" w:color="auto"/>
              <w:right w:val="single" w:sz="6" w:space="0" w:color="auto"/>
            </w:tcBorders>
          </w:tcPr>
          <w:p w:rsidR="00D56B12" w:rsidRPr="002A0123" w:rsidRDefault="00D56B12" w:rsidP="00D56B12">
            <w:pPr>
              <w:ind w:left="-90"/>
              <w:jc w:val="left"/>
              <w:rPr>
                <w:rFonts w:ascii="宋体" w:hAnsi="宋体"/>
                <w:kern w:val="0"/>
                <w:szCs w:val="21"/>
              </w:rPr>
            </w:pPr>
          </w:p>
        </w:tc>
        <w:tc>
          <w:tcPr>
            <w:tcW w:w="478"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jc w:val="left"/>
              <w:rPr>
                <w:rFonts w:ascii="宋体" w:hAnsi="宋体"/>
                <w:kern w:val="0"/>
                <w:szCs w:val="21"/>
              </w:rPr>
            </w:pPr>
            <w:r w:rsidRPr="002A0123">
              <w:rPr>
                <w:rFonts w:ascii="宋体" w:hAnsi="宋体" w:cs="宋体" w:hint="eastAsia"/>
                <w:kern w:val="0"/>
                <w:szCs w:val="21"/>
              </w:rPr>
              <w:t>一</w:t>
            </w:r>
          </w:p>
        </w:tc>
        <w:tc>
          <w:tcPr>
            <w:tcW w:w="693"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jc w:val="left"/>
              <w:rPr>
                <w:rFonts w:ascii="宋体" w:hAnsi="宋体"/>
                <w:kern w:val="0"/>
                <w:szCs w:val="21"/>
              </w:rPr>
            </w:pPr>
            <w:r w:rsidRPr="002A0123">
              <w:rPr>
                <w:rFonts w:ascii="宋体" w:hAnsi="宋体" w:cs="宋体" w:hint="eastAsia"/>
                <w:kern w:val="0"/>
                <w:szCs w:val="21"/>
              </w:rPr>
              <w:t>三</w:t>
            </w:r>
          </w:p>
        </w:tc>
        <w:tc>
          <w:tcPr>
            <w:tcW w:w="464" w:type="dxa"/>
            <w:vMerge w:val="restart"/>
            <w:tcBorders>
              <w:top w:val="nil"/>
              <w:left w:val="single" w:sz="6" w:space="0" w:color="auto"/>
              <w:bottom w:val="nil"/>
              <w:right w:val="single" w:sz="6" w:space="0" w:color="auto"/>
            </w:tcBorders>
          </w:tcPr>
          <w:p w:rsidR="00D56B12" w:rsidRPr="002A0123" w:rsidRDefault="00D56B12" w:rsidP="00D56B12">
            <w:pPr>
              <w:ind w:left="-90"/>
              <w:jc w:val="left"/>
              <w:rPr>
                <w:rFonts w:ascii="宋体" w:hAnsi="宋体"/>
                <w:kern w:val="0"/>
                <w:szCs w:val="21"/>
              </w:rPr>
            </w:pPr>
          </w:p>
        </w:tc>
      </w:tr>
      <w:tr w:rsidR="00D56B12" w:rsidRPr="002A0123">
        <w:tblPrEx>
          <w:tblCellMar>
            <w:top w:w="0" w:type="dxa"/>
            <w:bottom w:w="0" w:type="dxa"/>
          </w:tblCellMar>
        </w:tblPrEx>
        <w:trPr>
          <w:trHeight w:val="270"/>
        </w:trPr>
        <w:tc>
          <w:tcPr>
            <w:tcW w:w="1370" w:type="dxa"/>
            <w:vMerge/>
            <w:tcBorders>
              <w:left w:val="single" w:sz="6" w:space="0" w:color="auto"/>
              <w:right w:val="single" w:sz="6" w:space="0" w:color="auto"/>
            </w:tcBorders>
          </w:tcPr>
          <w:p w:rsidR="00D56B12" w:rsidRPr="002A0123" w:rsidRDefault="00D56B12" w:rsidP="00D56B12">
            <w:pPr>
              <w:ind w:left="-90"/>
              <w:jc w:val="left"/>
              <w:rPr>
                <w:rFonts w:ascii="宋体" w:hAnsi="宋体"/>
                <w:szCs w:val="21"/>
              </w:rPr>
            </w:pPr>
          </w:p>
        </w:tc>
        <w:tc>
          <w:tcPr>
            <w:tcW w:w="2484" w:type="dxa"/>
            <w:vMerge/>
            <w:tcBorders>
              <w:left w:val="single" w:sz="6" w:space="0" w:color="auto"/>
              <w:bottom w:val="single" w:sz="6" w:space="0" w:color="auto"/>
              <w:right w:val="single" w:sz="6" w:space="0" w:color="auto"/>
            </w:tcBorders>
          </w:tcPr>
          <w:p w:rsidR="00D56B12" w:rsidRPr="002A0123" w:rsidRDefault="00D56B12" w:rsidP="00D56B12">
            <w:pPr>
              <w:ind w:left="-90"/>
              <w:jc w:val="left"/>
              <w:rPr>
                <w:rFonts w:ascii="宋体" w:hAnsi="宋体"/>
                <w:szCs w:val="21"/>
              </w:rPr>
            </w:pPr>
          </w:p>
        </w:tc>
        <w:tc>
          <w:tcPr>
            <w:tcW w:w="7024"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ind w:left="-90"/>
              <w:jc w:val="left"/>
              <w:rPr>
                <w:rFonts w:ascii="宋体" w:hAnsi="宋体"/>
                <w:szCs w:val="21"/>
              </w:rPr>
            </w:pPr>
            <w:r w:rsidRPr="002A0123">
              <w:rPr>
                <w:rFonts w:ascii="宋体" w:hAnsi="宋体" w:cs="宋体" w:hint="eastAsia"/>
                <w:spacing w:val="3"/>
                <w:kern w:val="0"/>
                <w:szCs w:val="21"/>
              </w:rPr>
              <w:t>烟气黑度</w:t>
            </w:r>
            <w:r w:rsidRPr="002A0123">
              <w:rPr>
                <w:rFonts w:ascii="宋体" w:hAnsi="宋体" w:cs="宋体"/>
                <w:spacing w:val="3"/>
                <w:kern w:val="0"/>
                <w:szCs w:val="21"/>
              </w:rPr>
              <w:t xml:space="preserve">  </w:t>
            </w:r>
            <w:r w:rsidRPr="002A0123">
              <w:rPr>
                <w:rFonts w:ascii="宋体" w:hAnsi="宋体" w:cs="宋体" w:hint="eastAsia"/>
                <w:spacing w:val="3"/>
                <w:kern w:val="0"/>
                <w:szCs w:val="21"/>
              </w:rPr>
              <w:t>林格曼黑度图法《空气和废气监测分析方法》</w:t>
            </w:r>
            <w:r w:rsidRPr="002A0123">
              <w:rPr>
                <w:rFonts w:ascii="宋体" w:hAnsi="宋体" w:cs="宋体"/>
                <w:spacing w:val="3"/>
                <w:kern w:val="0"/>
                <w:szCs w:val="21"/>
              </w:rPr>
              <w:t xml:space="preserve">  (</w:t>
            </w:r>
            <w:r w:rsidRPr="002A0123">
              <w:rPr>
                <w:rFonts w:ascii="宋体" w:hAnsi="宋体" w:cs="宋体" w:hint="eastAsia"/>
                <w:spacing w:val="3"/>
                <w:kern w:val="0"/>
                <w:szCs w:val="21"/>
              </w:rPr>
              <w:t>第四版</w:t>
            </w:r>
            <w:r w:rsidRPr="002A0123">
              <w:rPr>
                <w:rFonts w:ascii="宋体" w:hAnsi="宋体" w:cs="宋体"/>
                <w:spacing w:val="3"/>
                <w:kern w:val="0"/>
                <w:szCs w:val="21"/>
              </w:rPr>
              <w:t>)</w:t>
            </w:r>
          </w:p>
        </w:tc>
        <w:tc>
          <w:tcPr>
            <w:tcW w:w="1662" w:type="dxa"/>
            <w:vMerge/>
            <w:tcBorders>
              <w:left w:val="single" w:sz="6" w:space="0" w:color="auto"/>
              <w:bottom w:val="single" w:sz="6" w:space="0" w:color="auto"/>
              <w:right w:val="single" w:sz="6" w:space="0" w:color="auto"/>
            </w:tcBorders>
          </w:tcPr>
          <w:p w:rsidR="00D56B12" w:rsidRPr="002A0123" w:rsidRDefault="00D56B12" w:rsidP="00D56B12">
            <w:pPr>
              <w:ind w:left="-90"/>
              <w:jc w:val="left"/>
              <w:rPr>
                <w:rFonts w:ascii="宋体" w:hAnsi="宋体"/>
                <w:szCs w:val="21"/>
              </w:rPr>
            </w:pPr>
          </w:p>
        </w:tc>
        <w:tc>
          <w:tcPr>
            <w:tcW w:w="478"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jc w:val="left"/>
              <w:rPr>
                <w:rFonts w:ascii="宋体" w:hAnsi="宋体"/>
                <w:szCs w:val="21"/>
              </w:rPr>
            </w:pPr>
            <w:r w:rsidRPr="002A0123">
              <w:rPr>
                <w:rFonts w:ascii="宋体" w:hAnsi="宋体" w:cs="宋体" w:hint="eastAsia"/>
                <w:szCs w:val="21"/>
              </w:rPr>
              <w:t>一</w:t>
            </w:r>
          </w:p>
        </w:tc>
        <w:tc>
          <w:tcPr>
            <w:tcW w:w="693"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jc w:val="left"/>
              <w:rPr>
                <w:rFonts w:ascii="宋体" w:hAnsi="宋体"/>
                <w:szCs w:val="21"/>
              </w:rPr>
            </w:pPr>
            <w:r w:rsidRPr="002A0123">
              <w:rPr>
                <w:rFonts w:ascii="宋体" w:hAnsi="宋体" w:cs="宋体" w:hint="eastAsia"/>
                <w:szCs w:val="21"/>
              </w:rPr>
              <w:t>三</w:t>
            </w:r>
          </w:p>
        </w:tc>
        <w:tc>
          <w:tcPr>
            <w:tcW w:w="464" w:type="dxa"/>
            <w:vMerge/>
            <w:tcBorders>
              <w:top w:val="nil"/>
              <w:left w:val="single" w:sz="6" w:space="0" w:color="auto"/>
              <w:bottom w:val="single" w:sz="6" w:space="0" w:color="auto"/>
              <w:right w:val="single" w:sz="6" w:space="0" w:color="auto"/>
            </w:tcBorders>
          </w:tcPr>
          <w:p w:rsidR="00D56B12" w:rsidRPr="002A0123" w:rsidRDefault="00D56B12" w:rsidP="00D56B12">
            <w:pPr>
              <w:ind w:left="-90"/>
              <w:jc w:val="left"/>
              <w:rPr>
                <w:rFonts w:ascii="宋体" w:hAnsi="宋体"/>
                <w:szCs w:val="21"/>
              </w:rPr>
            </w:pPr>
          </w:p>
        </w:tc>
      </w:tr>
      <w:tr w:rsidR="00D56B12" w:rsidRPr="002A0123">
        <w:tblPrEx>
          <w:tblCellMar>
            <w:top w:w="0" w:type="dxa"/>
            <w:bottom w:w="0" w:type="dxa"/>
          </w:tblCellMar>
        </w:tblPrEx>
        <w:trPr>
          <w:trHeight w:val="259"/>
        </w:trPr>
        <w:tc>
          <w:tcPr>
            <w:tcW w:w="1370" w:type="dxa"/>
            <w:vMerge/>
            <w:tcBorders>
              <w:left w:val="single" w:sz="6" w:space="0" w:color="auto"/>
              <w:right w:val="single" w:sz="6" w:space="0" w:color="auto"/>
            </w:tcBorders>
          </w:tcPr>
          <w:p w:rsidR="00D56B12" w:rsidRPr="002A0123" w:rsidRDefault="00D56B12" w:rsidP="00D56B12">
            <w:pPr>
              <w:ind w:left="-90"/>
              <w:jc w:val="left"/>
              <w:rPr>
                <w:rFonts w:ascii="宋体" w:hAnsi="宋体"/>
                <w:szCs w:val="21"/>
              </w:rPr>
            </w:pPr>
          </w:p>
        </w:tc>
        <w:tc>
          <w:tcPr>
            <w:tcW w:w="2484" w:type="dxa"/>
            <w:vMerge w:val="restart"/>
            <w:tcBorders>
              <w:top w:val="single" w:sz="6" w:space="0" w:color="auto"/>
              <w:left w:val="single" w:sz="6" w:space="0" w:color="auto"/>
              <w:right w:val="single" w:sz="6" w:space="0" w:color="auto"/>
            </w:tcBorders>
          </w:tcPr>
          <w:p w:rsidR="00D56B12" w:rsidRPr="002A0123" w:rsidRDefault="00D56B12" w:rsidP="00D56B12">
            <w:pPr>
              <w:ind w:left="-90"/>
              <w:jc w:val="left"/>
              <w:rPr>
                <w:rFonts w:ascii="宋体" w:hAnsi="宋体" w:cs="宋体"/>
                <w:spacing w:val="3"/>
                <w:kern w:val="0"/>
                <w:szCs w:val="21"/>
              </w:rPr>
            </w:pPr>
            <w:r w:rsidRPr="002A0123">
              <w:rPr>
                <w:rFonts w:ascii="宋体" w:hAnsi="宋体" w:cs="宋体"/>
                <w:spacing w:val="3"/>
                <w:kern w:val="0"/>
                <w:szCs w:val="21"/>
              </w:rPr>
              <w:t xml:space="preserve">    G3-2</w:t>
            </w:r>
          </w:p>
          <w:p w:rsidR="00D56B12" w:rsidRPr="002A0123" w:rsidRDefault="00D56B12" w:rsidP="00D56B12">
            <w:pPr>
              <w:ind w:left="-90"/>
              <w:jc w:val="left"/>
              <w:rPr>
                <w:rFonts w:ascii="宋体" w:hAnsi="宋体"/>
                <w:szCs w:val="21"/>
              </w:rPr>
            </w:pPr>
            <w:r w:rsidRPr="002A0123">
              <w:rPr>
                <w:rFonts w:ascii="宋体" w:hAnsi="宋体" w:cs="宋体"/>
                <w:spacing w:val="3"/>
                <w:kern w:val="0"/>
                <w:szCs w:val="21"/>
              </w:rPr>
              <w:t xml:space="preserve"> </w:t>
            </w:r>
            <w:r w:rsidRPr="002A0123">
              <w:rPr>
                <w:rFonts w:ascii="宋体" w:hAnsi="宋体" w:cs="宋体" w:hint="eastAsia"/>
                <w:spacing w:val="3"/>
                <w:kern w:val="0"/>
                <w:szCs w:val="21"/>
              </w:rPr>
              <w:t>二氧化硫、氮氧化物、</w:t>
            </w:r>
          </w:p>
          <w:p w:rsidR="00D56B12" w:rsidRPr="002A0123" w:rsidRDefault="00D56B12" w:rsidP="00D56B12">
            <w:pPr>
              <w:ind w:left="-90"/>
              <w:jc w:val="left"/>
              <w:rPr>
                <w:rFonts w:ascii="宋体" w:hAnsi="宋体"/>
                <w:szCs w:val="21"/>
              </w:rPr>
            </w:pPr>
            <w:r w:rsidRPr="002A0123">
              <w:rPr>
                <w:rFonts w:ascii="宋体" w:hAnsi="宋体" w:cs="宋体"/>
                <w:spacing w:val="3"/>
                <w:kern w:val="0"/>
                <w:szCs w:val="21"/>
              </w:rPr>
              <w:t xml:space="preserve">    </w:t>
            </w:r>
            <w:r w:rsidRPr="002A0123">
              <w:rPr>
                <w:rFonts w:ascii="宋体" w:hAnsi="宋体" w:cs="宋体" w:hint="eastAsia"/>
                <w:spacing w:val="3"/>
                <w:kern w:val="0"/>
                <w:szCs w:val="21"/>
              </w:rPr>
              <w:t>一氧化碳</w:t>
            </w:r>
          </w:p>
        </w:tc>
        <w:tc>
          <w:tcPr>
            <w:tcW w:w="7024"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ind w:left="-90"/>
              <w:jc w:val="left"/>
              <w:rPr>
                <w:rFonts w:ascii="宋体" w:hAnsi="宋体"/>
                <w:szCs w:val="21"/>
              </w:rPr>
            </w:pPr>
            <w:r w:rsidRPr="002A0123">
              <w:rPr>
                <w:rFonts w:ascii="宋体" w:hAnsi="宋体" w:cs="宋体" w:hint="eastAsia"/>
                <w:spacing w:val="3"/>
                <w:kern w:val="0"/>
                <w:szCs w:val="21"/>
              </w:rPr>
              <w:t>固定污染源排气中二氧化硫的测定定电位电解法</w:t>
            </w:r>
            <w:r w:rsidRPr="002A0123">
              <w:rPr>
                <w:rFonts w:ascii="宋体" w:hAnsi="宋体" w:cs="宋体"/>
                <w:spacing w:val="3"/>
                <w:kern w:val="0"/>
                <w:szCs w:val="21"/>
              </w:rPr>
              <w:t>(HI</w:t>
            </w:r>
            <w:r w:rsidRPr="002A0123">
              <w:rPr>
                <w:rFonts w:ascii="宋体" w:hAnsi="宋体" w:cs="宋体" w:hint="eastAsia"/>
                <w:spacing w:val="3"/>
                <w:kern w:val="0"/>
                <w:szCs w:val="21"/>
              </w:rPr>
              <w:t>／</w:t>
            </w:r>
            <w:r w:rsidRPr="002A0123">
              <w:rPr>
                <w:rFonts w:ascii="宋体" w:hAnsi="宋体" w:cs="宋体"/>
                <w:spacing w:val="3"/>
                <w:kern w:val="0"/>
                <w:szCs w:val="21"/>
              </w:rPr>
              <w:t>T 57-2000)</w:t>
            </w:r>
          </w:p>
        </w:tc>
        <w:tc>
          <w:tcPr>
            <w:tcW w:w="1662" w:type="dxa"/>
            <w:vMerge w:val="restart"/>
            <w:tcBorders>
              <w:top w:val="single" w:sz="6" w:space="0" w:color="auto"/>
              <w:left w:val="single" w:sz="6" w:space="0" w:color="auto"/>
              <w:right w:val="single" w:sz="6" w:space="0" w:color="auto"/>
            </w:tcBorders>
          </w:tcPr>
          <w:p w:rsidR="00D56B12" w:rsidRPr="002A0123" w:rsidRDefault="00D56B12" w:rsidP="00D56B12">
            <w:pPr>
              <w:ind w:left="-90"/>
              <w:jc w:val="left"/>
              <w:rPr>
                <w:rFonts w:ascii="宋体" w:hAnsi="宋体"/>
                <w:szCs w:val="21"/>
              </w:rPr>
            </w:pPr>
            <w:r w:rsidRPr="002A0123">
              <w:rPr>
                <w:rFonts w:ascii="宋体" w:hAnsi="宋体" w:cs="宋体"/>
                <w:spacing w:val="3"/>
                <w:kern w:val="0"/>
                <w:szCs w:val="21"/>
              </w:rPr>
              <w:t xml:space="preserve">   </w:t>
            </w:r>
            <w:r w:rsidRPr="002A0123">
              <w:rPr>
                <w:rFonts w:ascii="宋体" w:hAnsi="宋体" w:cs="宋体" w:hint="eastAsia"/>
                <w:spacing w:val="3"/>
                <w:kern w:val="0"/>
                <w:szCs w:val="21"/>
              </w:rPr>
              <w:t>通卷</w:t>
            </w:r>
          </w:p>
        </w:tc>
        <w:tc>
          <w:tcPr>
            <w:tcW w:w="478"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jc w:val="left"/>
              <w:rPr>
                <w:rFonts w:ascii="宋体" w:hAnsi="宋体"/>
                <w:szCs w:val="21"/>
              </w:rPr>
            </w:pPr>
            <w:r w:rsidRPr="002A0123">
              <w:rPr>
                <w:rFonts w:ascii="宋体" w:hAnsi="宋体" w:cs="宋体" w:hint="eastAsia"/>
                <w:szCs w:val="21"/>
              </w:rPr>
              <w:t>一</w:t>
            </w:r>
          </w:p>
        </w:tc>
        <w:tc>
          <w:tcPr>
            <w:tcW w:w="693"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jc w:val="left"/>
              <w:rPr>
                <w:rFonts w:ascii="宋体" w:hAnsi="宋体"/>
                <w:szCs w:val="21"/>
              </w:rPr>
            </w:pPr>
            <w:r w:rsidRPr="002A0123">
              <w:rPr>
                <w:rFonts w:ascii="宋体" w:hAnsi="宋体" w:cs="宋体" w:hint="eastAsia"/>
                <w:szCs w:val="21"/>
              </w:rPr>
              <w:t>三</w:t>
            </w:r>
          </w:p>
        </w:tc>
        <w:tc>
          <w:tcPr>
            <w:tcW w:w="464" w:type="dxa"/>
            <w:tcBorders>
              <w:top w:val="single" w:sz="6" w:space="0" w:color="auto"/>
              <w:left w:val="single" w:sz="6" w:space="0" w:color="auto"/>
              <w:bottom w:val="nil"/>
              <w:right w:val="single" w:sz="6" w:space="0" w:color="auto"/>
            </w:tcBorders>
          </w:tcPr>
          <w:p w:rsidR="00D56B12" w:rsidRPr="002A0123" w:rsidRDefault="00D56B12" w:rsidP="00D56B12">
            <w:pPr>
              <w:ind w:left="-90"/>
              <w:jc w:val="left"/>
              <w:rPr>
                <w:rFonts w:ascii="宋体" w:hAnsi="宋体"/>
                <w:szCs w:val="21"/>
              </w:rPr>
            </w:pPr>
          </w:p>
        </w:tc>
      </w:tr>
      <w:tr w:rsidR="00D56B12" w:rsidRPr="002A0123">
        <w:tblPrEx>
          <w:tblCellMar>
            <w:top w:w="0" w:type="dxa"/>
            <w:bottom w:w="0" w:type="dxa"/>
          </w:tblCellMar>
        </w:tblPrEx>
        <w:trPr>
          <w:trHeight w:val="270"/>
        </w:trPr>
        <w:tc>
          <w:tcPr>
            <w:tcW w:w="1370" w:type="dxa"/>
            <w:vMerge/>
            <w:tcBorders>
              <w:left w:val="single" w:sz="6" w:space="0" w:color="auto"/>
              <w:right w:val="single" w:sz="6" w:space="0" w:color="auto"/>
            </w:tcBorders>
          </w:tcPr>
          <w:p w:rsidR="00D56B12" w:rsidRPr="002A0123" w:rsidRDefault="00D56B12" w:rsidP="00D56B12">
            <w:pPr>
              <w:ind w:left="-90"/>
              <w:jc w:val="left"/>
              <w:rPr>
                <w:rFonts w:ascii="宋体" w:hAnsi="宋体"/>
                <w:kern w:val="0"/>
                <w:szCs w:val="21"/>
              </w:rPr>
            </w:pPr>
          </w:p>
        </w:tc>
        <w:tc>
          <w:tcPr>
            <w:tcW w:w="2484" w:type="dxa"/>
            <w:vMerge/>
            <w:tcBorders>
              <w:left w:val="single" w:sz="6" w:space="0" w:color="auto"/>
              <w:right w:val="single" w:sz="6" w:space="0" w:color="auto"/>
            </w:tcBorders>
          </w:tcPr>
          <w:p w:rsidR="00D56B12" w:rsidRPr="002A0123" w:rsidRDefault="00D56B12" w:rsidP="00D56B12">
            <w:pPr>
              <w:ind w:left="-90"/>
              <w:jc w:val="left"/>
              <w:rPr>
                <w:rFonts w:ascii="宋体" w:hAnsi="宋体"/>
                <w:szCs w:val="21"/>
              </w:rPr>
            </w:pPr>
          </w:p>
        </w:tc>
        <w:tc>
          <w:tcPr>
            <w:tcW w:w="7024"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ind w:left="-90"/>
              <w:jc w:val="left"/>
              <w:rPr>
                <w:rFonts w:ascii="宋体" w:hAnsi="宋体"/>
                <w:szCs w:val="21"/>
              </w:rPr>
            </w:pPr>
            <w:r w:rsidRPr="002A0123">
              <w:rPr>
                <w:rFonts w:ascii="宋体" w:hAnsi="宋体" w:cs="宋体" w:hint="eastAsia"/>
                <w:spacing w:val="3"/>
                <w:kern w:val="0"/>
                <w:szCs w:val="21"/>
              </w:rPr>
              <w:t>二氧化硫</w:t>
            </w:r>
            <w:r w:rsidRPr="002A0123">
              <w:rPr>
                <w:rFonts w:ascii="宋体" w:hAnsi="宋体" w:cs="宋体"/>
                <w:spacing w:val="3"/>
                <w:kern w:val="0"/>
                <w:szCs w:val="21"/>
              </w:rPr>
              <w:t xml:space="preserve">  </w:t>
            </w:r>
            <w:r w:rsidRPr="002A0123">
              <w:rPr>
                <w:rFonts w:ascii="宋体" w:hAnsi="宋体" w:cs="宋体" w:hint="eastAsia"/>
                <w:spacing w:val="3"/>
                <w:kern w:val="0"/>
                <w:szCs w:val="21"/>
              </w:rPr>
              <w:t>定电位电解法《空气和废气监测分析方法》</w:t>
            </w:r>
            <w:r w:rsidRPr="002A0123">
              <w:rPr>
                <w:rFonts w:ascii="宋体" w:hAnsi="宋体" w:cs="宋体"/>
                <w:spacing w:val="3"/>
                <w:kern w:val="0"/>
                <w:szCs w:val="21"/>
              </w:rPr>
              <w:t xml:space="preserve">  (</w:t>
            </w:r>
            <w:r w:rsidRPr="002A0123">
              <w:rPr>
                <w:rFonts w:ascii="宋体" w:hAnsi="宋体" w:cs="宋体" w:hint="eastAsia"/>
                <w:spacing w:val="3"/>
                <w:kern w:val="0"/>
                <w:szCs w:val="21"/>
              </w:rPr>
              <w:t>第四版</w:t>
            </w:r>
            <w:r w:rsidRPr="002A0123">
              <w:rPr>
                <w:rFonts w:ascii="宋体" w:hAnsi="宋体" w:cs="宋体"/>
                <w:spacing w:val="3"/>
                <w:kern w:val="0"/>
                <w:szCs w:val="21"/>
              </w:rPr>
              <w:t>)</w:t>
            </w:r>
          </w:p>
        </w:tc>
        <w:tc>
          <w:tcPr>
            <w:tcW w:w="1662" w:type="dxa"/>
            <w:vMerge/>
            <w:tcBorders>
              <w:left w:val="single" w:sz="6" w:space="0" w:color="auto"/>
              <w:right w:val="single" w:sz="6" w:space="0" w:color="auto"/>
            </w:tcBorders>
          </w:tcPr>
          <w:p w:rsidR="00D56B12" w:rsidRPr="002A0123" w:rsidRDefault="00D56B12" w:rsidP="00D56B12">
            <w:pPr>
              <w:ind w:left="-90"/>
              <w:jc w:val="left"/>
              <w:rPr>
                <w:rFonts w:ascii="宋体" w:hAnsi="宋体"/>
                <w:szCs w:val="21"/>
              </w:rPr>
            </w:pPr>
          </w:p>
        </w:tc>
        <w:tc>
          <w:tcPr>
            <w:tcW w:w="478"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jc w:val="left"/>
              <w:rPr>
                <w:rFonts w:ascii="宋体" w:hAnsi="宋体"/>
                <w:szCs w:val="21"/>
              </w:rPr>
            </w:pPr>
            <w:r w:rsidRPr="002A0123">
              <w:rPr>
                <w:rFonts w:ascii="宋体" w:hAnsi="宋体" w:cs="宋体" w:hint="eastAsia"/>
                <w:szCs w:val="21"/>
              </w:rPr>
              <w:t>一</w:t>
            </w:r>
          </w:p>
        </w:tc>
        <w:tc>
          <w:tcPr>
            <w:tcW w:w="693"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jc w:val="left"/>
              <w:rPr>
                <w:rFonts w:ascii="宋体" w:hAnsi="宋体"/>
                <w:szCs w:val="21"/>
              </w:rPr>
            </w:pPr>
            <w:r w:rsidRPr="002A0123">
              <w:rPr>
                <w:rFonts w:ascii="宋体" w:hAnsi="宋体" w:cs="宋体" w:hint="eastAsia"/>
                <w:szCs w:val="21"/>
              </w:rPr>
              <w:t>三</w:t>
            </w:r>
          </w:p>
        </w:tc>
        <w:tc>
          <w:tcPr>
            <w:tcW w:w="464" w:type="dxa"/>
            <w:tcBorders>
              <w:top w:val="nil"/>
              <w:left w:val="single" w:sz="6" w:space="0" w:color="auto"/>
              <w:bottom w:val="nil"/>
              <w:right w:val="single" w:sz="6" w:space="0" w:color="auto"/>
            </w:tcBorders>
          </w:tcPr>
          <w:p w:rsidR="00D56B12" w:rsidRPr="002A0123" w:rsidRDefault="00D56B12" w:rsidP="00D56B12">
            <w:pPr>
              <w:ind w:left="-90"/>
              <w:jc w:val="left"/>
              <w:rPr>
                <w:rFonts w:ascii="宋体" w:hAnsi="宋体"/>
                <w:szCs w:val="21"/>
              </w:rPr>
            </w:pPr>
            <w:r w:rsidRPr="002A0123">
              <w:rPr>
                <w:rFonts w:ascii="宋体" w:hAnsi="宋体" w:cs="宋体"/>
                <w:spacing w:val="3"/>
                <w:kern w:val="0"/>
                <w:szCs w:val="21"/>
              </w:rPr>
              <w:t xml:space="preserve"> 23</w:t>
            </w:r>
          </w:p>
        </w:tc>
      </w:tr>
      <w:tr w:rsidR="00D56B12" w:rsidRPr="002A0123">
        <w:tblPrEx>
          <w:tblCellMar>
            <w:top w:w="0" w:type="dxa"/>
            <w:bottom w:w="0" w:type="dxa"/>
          </w:tblCellMar>
        </w:tblPrEx>
        <w:trPr>
          <w:trHeight w:val="264"/>
        </w:trPr>
        <w:tc>
          <w:tcPr>
            <w:tcW w:w="1370" w:type="dxa"/>
            <w:vMerge/>
            <w:tcBorders>
              <w:left w:val="single" w:sz="6" w:space="0" w:color="auto"/>
              <w:right w:val="single" w:sz="6" w:space="0" w:color="auto"/>
            </w:tcBorders>
          </w:tcPr>
          <w:p w:rsidR="00D56B12" w:rsidRPr="002A0123" w:rsidRDefault="00D56B12" w:rsidP="00D56B12">
            <w:pPr>
              <w:ind w:left="-90"/>
              <w:jc w:val="left"/>
              <w:rPr>
                <w:rFonts w:ascii="宋体" w:hAnsi="宋体"/>
                <w:kern w:val="0"/>
                <w:szCs w:val="21"/>
              </w:rPr>
            </w:pPr>
          </w:p>
        </w:tc>
        <w:tc>
          <w:tcPr>
            <w:tcW w:w="2484" w:type="dxa"/>
            <w:vMerge/>
            <w:tcBorders>
              <w:left w:val="single" w:sz="6" w:space="0" w:color="auto"/>
              <w:right w:val="single" w:sz="6" w:space="0" w:color="auto"/>
            </w:tcBorders>
          </w:tcPr>
          <w:p w:rsidR="00D56B12" w:rsidRPr="002A0123" w:rsidRDefault="00D56B12" w:rsidP="00D56B12">
            <w:pPr>
              <w:ind w:left="-90"/>
              <w:jc w:val="left"/>
              <w:rPr>
                <w:rFonts w:ascii="宋体" w:hAnsi="宋体"/>
                <w:szCs w:val="21"/>
              </w:rPr>
            </w:pPr>
          </w:p>
        </w:tc>
        <w:tc>
          <w:tcPr>
            <w:tcW w:w="7024"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ind w:left="-90"/>
              <w:jc w:val="left"/>
              <w:rPr>
                <w:rFonts w:ascii="宋体" w:hAnsi="宋体"/>
                <w:szCs w:val="21"/>
              </w:rPr>
            </w:pPr>
            <w:r w:rsidRPr="002A0123">
              <w:rPr>
                <w:rFonts w:ascii="宋体" w:hAnsi="宋体" w:cs="宋体" w:hint="eastAsia"/>
                <w:spacing w:val="3"/>
                <w:kern w:val="0"/>
                <w:szCs w:val="21"/>
              </w:rPr>
              <w:t>氮氧化物</w:t>
            </w:r>
            <w:r w:rsidRPr="002A0123">
              <w:rPr>
                <w:rFonts w:ascii="宋体" w:hAnsi="宋体" w:cs="宋体"/>
                <w:spacing w:val="3"/>
                <w:kern w:val="0"/>
                <w:szCs w:val="21"/>
              </w:rPr>
              <w:t xml:space="preserve">  </w:t>
            </w:r>
            <w:r w:rsidRPr="002A0123">
              <w:rPr>
                <w:rFonts w:ascii="宋体" w:hAnsi="宋体" w:cs="宋体" w:hint="eastAsia"/>
                <w:spacing w:val="3"/>
                <w:kern w:val="0"/>
                <w:szCs w:val="21"/>
              </w:rPr>
              <w:t>定电位电解法《空气和废气监测分析方法》</w:t>
            </w:r>
            <w:r w:rsidRPr="002A0123">
              <w:rPr>
                <w:rFonts w:ascii="宋体" w:hAnsi="宋体" w:cs="宋体"/>
                <w:spacing w:val="3"/>
                <w:kern w:val="0"/>
                <w:szCs w:val="21"/>
              </w:rPr>
              <w:t xml:space="preserve">  (</w:t>
            </w:r>
            <w:r w:rsidRPr="002A0123">
              <w:rPr>
                <w:rFonts w:ascii="宋体" w:hAnsi="宋体" w:cs="宋体" w:hint="eastAsia"/>
                <w:spacing w:val="3"/>
                <w:kern w:val="0"/>
                <w:szCs w:val="21"/>
              </w:rPr>
              <w:t>第四版</w:t>
            </w:r>
            <w:r w:rsidRPr="002A0123">
              <w:rPr>
                <w:rFonts w:ascii="宋体" w:hAnsi="宋体" w:cs="宋体"/>
                <w:spacing w:val="3"/>
                <w:kern w:val="0"/>
                <w:szCs w:val="21"/>
              </w:rPr>
              <w:t>)</w:t>
            </w:r>
          </w:p>
        </w:tc>
        <w:tc>
          <w:tcPr>
            <w:tcW w:w="1662" w:type="dxa"/>
            <w:vMerge/>
            <w:tcBorders>
              <w:left w:val="single" w:sz="6" w:space="0" w:color="auto"/>
              <w:right w:val="single" w:sz="6" w:space="0" w:color="auto"/>
            </w:tcBorders>
          </w:tcPr>
          <w:p w:rsidR="00D56B12" w:rsidRPr="002A0123" w:rsidRDefault="00D56B12" w:rsidP="00D56B12">
            <w:pPr>
              <w:ind w:left="-90"/>
              <w:jc w:val="left"/>
              <w:rPr>
                <w:rFonts w:ascii="宋体" w:hAnsi="宋体"/>
                <w:szCs w:val="21"/>
              </w:rPr>
            </w:pPr>
          </w:p>
        </w:tc>
        <w:tc>
          <w:tcPr>
            <w:tcW w:w="478"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ind w:left="-90"/>
              <w:jc w:val="left"/>
              <w:rPr>
                <w:rFonts w:ascii="宋体" w:hAnsi="宋体"/>
                <w:szCs w:val="21"/>
              </w:rPr>
            </w:pPr>
          </w:p>
        </w:tc>
        <w:tc>
          <w:tcPr>
            <w:tcW w:w="693"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jc w:val="left"/>
              <w:rPr>
                <w:rFonts w:ascii="宋体" w:hAnsi="宋体"/>
                <w:szCs w:val="21"/>
              </w:rPr>
            </w:pPr>
            <w:r w:rsidRPr="002A0123">
              <w:rPr>
                <w:rFonts w:ascii="宋体" w:hAnsi="宋体" w:cs="宋体" w:hint="eastAsia"/>
                <w:szCs w:val="21"/>
              </w:rPr>
              <w:t>三</w:t>
            </w:r>
          </w:p>
        </w:tc>
        <w:tc>
          <w:tcPr>
            <w:tcW w:w="464" w:type="dxa"/>
            <w:vMerge w:val="restart"/>
            <w:tcBorders>
              <w:top w:val="nil"/>
              <w:left w:val="single" w:sz="6" w:space="0" w:color="auto"/>
              <w:bottom w:val="nil"/>
              <w:right w:val="single" w:sz="6" w:space="0" w:color="auto"/>
            </w:tcBorders>
          </w:tcPr>
          <w:p w:rsidR="00D56B12" w:rsidRPr="002A0123" w:rsidRDefault="00D56B12" w:rsidP="00D56B12">
            <w:pPr>
              <w:ind w:left="-90"/>
              <w:jc w:val="left"/>
              <w:rPr>
                <w:rFonts w:ascii="宋体" w:hAnsi="宋体"/>
                <w:szCs w:val="21"/>
              </w:rPr>
            </w:pPr>
            <w:r w:rsidRPr="002A0123">
              <w:rPr>
                <w:rFonts w:ascii="宋体" w:hAnsi="宋体"/>
                <w:spacing w:val="3"/>
                <w:kern w:val="0"/>
                <w:szCs w:val="21"/>
              </w:rPr>
              <w:t>-</w:t>
            </w:r>
          </w:p>
        </w:tc>
      </w:tr>
      <w:tr w:rsidR="00D56B12" w:rsidRPr="002A0123">
        <w:tblPrEx>
          <w:tblCellMar>
            <w:top w:w="0" w:type="dxa"/>
            <w:bottom w:w="0" w:type="dxa"/>
          </w:tblCellMar>
        </w:tblPrEx>
        <w:trPr>
          <w:trHeight w:val="276"/>
        </w:trPr>
        <w:tc>
          <w:tcPr>
            <w:tcW w:w="1370" w:type="dxa"/>
            <w:vMerge/>
            <w:tcBorders>
              <w:left w:val="single" w:sz="6" w:space="0" w:color="auto"/>
              <w:bottom w:val="single" w:sz="6" w:space="0" w:color="auto"/>
              <w:right w:val="single" w:sz="6" w:space="0" w:color="auto"/>
            </w:tcBorders>
          </w:tcPr>
          <w:p w:rsidR="00D56B12" w:rsidRPr="002A0123" w:rsidRDefault="00D56B12" w:rsidP="00D56B12">
            <w:pPr>
              <w:ind w:left="-90"/>
              <w:jc w:val="left"/>
              <w:rPr>
                <w:rFonts w:ascii="宋体" w:hAnsi="宋体"/>
                <w:kern w:val="0"/>
                <w:szCs w:val="21"/>
              </w:rPr>
            </w:pPr>
          </w:p>
        </w:tc>
        <w:tc>
          <w:tcPr>
            <w:tcW w:w="2484" w:type="dxa"/>
            <w:vMerge/>
            <w:tcBorders>
              <w:left w:val="single" w:sz="6" w:space="0" w:color="auto"/>
              <w:bottom w:val="single" w:sz="6" w:space="0" w:color="auto"/>
              <w:right w:val="single" w:sz="6" w:space="0" w:color="auto"/>
            </w:tcBorders>
          </w:tcPr>
          <w:p w:rsidR="00D56B12" w:rsidRPr="002A0123" w:rsidRDefault="00D56B12" w:rsidP="00D56B12">
            <w:pPr>
              <w:ind w:left="-90"/>
              <w:jc w:val="left"/>
              <w:rPr>
                <w:rFonts w:ascii="宋体" w:hAnsi="宋体"/>
                <w:kern w:val="0"/>
                <w:szCs w:val="21"/>
              </w:rPr>
            </w:pPr>
          </w:p>
        </w:tc>
        <w:tc>
          <w:tcPr>
            <w:tcW w:w="7024"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ind w:left="-90"/>
              <w:jc w:val="left"/>
              <w:rPr>
                <w:rFonts w:ascii="宋体" w:hAnsi="宋体"/>
                <w:szCs w:val="21"/>
              </w:rPr>
            </w:pPr>
            <w:r w:rsidRPr="002A0123">
              <w:rPr>
                <w:rFonts w:ascii="宋体" w:hAnsi="宋体" w:cs="宋体" w:hint="eastAsia"/>
                <w:spacing w:val="3"/>
                <w:kern w:val="0"/>
                <w:szCs w:val="21"/>
              </w:rPr>
              <w:t>一氧化碳</w:t>
            </w:r>
            <w:r w:rsidRPr="002A0123">
              <w:rPr>
                <w:rFonts w:ascii="宋体" w:hAnsi="宋体" w:cs="宋体"/>
                <w:spacing w:val="3"/>
                <w:kern w:val="0"/>
                <w:szCs w:val="21"/>
              </w:rPr>
              <w:t xml:space="preserve">  </w:t>
            </w:r>
            <w:r w:rsidRPr="002A0123">
              <w:rPr>
                <w:rFonts w:ascii="宋体" w:hAnsi="宋体" w:cs="宋体" w:hint="eastAsia"/>
                <w:spacing w:val="3"/>
                <w:kern w:val="0"/>
                <w:szCs w:val="21"/>
              </w:rPr>
              <w:t>定电位电解法《空气和废气监测分析方法》</w:t>
            </w:r>
            <w:r w:rsidRPr="002A0123">
              <w:rPr>
                <w:rFonts w:ascii="宋体" w:hAnsi="宋体" w:cs="宋体"/>
                <w:spacing w:val="3"/>
                <w:kern w:val="0"/>
                <w:szCs w:val="21"/>
              </w:rPr>
              <w:t xml:space="preserve">  (</w:t>
            </w:r>
            <w:r w:rsidRPr="002A0123">
              <w:rPr>
                <w:rFonts w:ascii="宋体" w:hAnsi="宋体" w:cs="宋体" w:hint="eastAsia"/>
                <w:spacing w:val="3"/>
                <w:kern w:val="0"/>
                <w:szCs w:val="21"/>
              </w:rPr>
              <w:t>第四版</w:t>
            </w:r>
            <w:r w:rsidRPr="002A0123">
              <w:rPr>
                <w:rFonts w:ascii="宋体" w:hAnsi="宋体" w:cs="宋体"/>
                <w:spacing w:val="3"/>
                <w:kern w:val="0"/>
                <w:szCs w:val="21"/>
              </w:rPr>
              <w:t>)</w:t>
            </w:r>
          </w:p>
        </w:tc>
        <w:tc>
          <w:tcPr>
            <w:tcW w:w="1662" w:type="dxa"/>
            <w:vMerge/>
            <w:tcBorders>
              <w:left w:val="single" w:sz="6" w:space="0" w:color="auto"/>
              <w:bottom w:val="single" w:sz="6" w:space="0" w:color="auto"/>
              <w:right w:val="single" w:sz="6" w:space="0" w:color="auto"/>
            </w:tcBorders>
          </w:tcPr>
          <w:p w:rsidR="00D56B12" w:rsidRPr="002A0123" w:rsidRDefault="00D56B12" w:rsidP="00D56B12">
            <w:pPr>
              <w:ind w:left="-90"/>
              <w:jc w:val="left"/>
              <w:rPr>
                <w:rFonts w:ascii="宋体" w:hAnsi="宋体"/>
                <w:szCs w:val="21"/>
              </w:rPr>
            </w:pPr>
          </w:p>
        </w:tc>
        <w:tc>
          <w:tcPr>
            <w:tcW w:w="478"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ind w:left="-90"/>
              <w:jc w:val="left"/>
              <w:rPr>
                <w:rFonts w:ascii="宋体" w:hAnsi="宋体"/>
                <w:szCs w:val="21"/>
              </w:rPr>
            </w:pPr>
          </w:p>
        </w:tc>
        <w:tc>
          <w:tcPr>
            <w:tcW w:w="693" w:type="dxa"/>
            <w:tcBorders>
              <w:top w:val="single" w:sz="6" w:space="0" w:color="auto"/>
              <w:left w:val="single" w:sz="6" w:space="0" w:color="auto"/>
              <w:bottom w:val="single" w:sz="6" w:space="0" w:color="auto"/>
              <w:right w:val="single" w:sz="6" w:space="0" w:color="auto"/>
            </w:tcBorders>
          </w:tcPr>
          <w:p w:rsidR="00D56B12" w:rsidRPr="002A0123" w:rsidRDefault="00D56B12" w:rsidP="00D56B12">
            <w:pPr>
              <w:jc w:val="left"/>
              <w:rPr>
                <w:rFonts w:ascii="宋体" w:hAnsi="宋体"/>
                <w:szCs w:val="21"/>
              </w:rPr>
            </w:pPr>
            <w:r w:rsidRPr="002A0123">
              <w:rPr>
                <w:rFonts w:ascii="宋体" w:hAnsi="宋体" w:cs="宋体" w:hint="eastAsia"/>
                <w:szCs w:val="21"/>
              </w:rPr>
              <w:t>三</w:t>
            </w:r>
          </w:p>
        </w:tc>
        <w:tc>
          <w:tcPr>
            <w:tcW w:w="464" w:type="dxa"/>
            <w:vMerge/>
            <w:tcBorders>
              <w:top w:val="nil"/>
              <w:left w:val="single" w:sz="6" w:space="0" w:color="auto"/>
              <w:bottom w:val="single" w:sz="6" w:space="0" w:color="auto"/>
              <w:right w:val="single" w:sz="6" w:space="0" w:color="auto"/>
            </w:tcBorders>
          </w:tcPr>
          <w:p w:rsidR="00D56B12" w:rsidRPr="002A0123" w:rsidRDefault="00D56B12" w:rsidP="00D56B12">
            <w:pPr>
              <w:ind w:left="-90"/>
              <w:jc w:val="left"/>
              <w:rPr>
                <w:rFonts w:ascii="宋体" w:hAnsi="宋体"/>
                <w:szCs w:val="21"/>
              </w:rPr>
            </w:pPr>
          </w:p>
        </w:tc>
      </w:tr>
    </w:tbl>
    <w:p w:rsidR="00D56B12" w:rsidRDefault="00D56B12" w:rsidP="00D56B12">
      <w:pPr>
        <w:rPr>
          <w:rFonts w:ascii="宋体" w:hAnsi="宋体" w:hint="eastAsia"/>
          <w:szCs w:val="21"/>
        </w:rPr>
      </w:pPr>
    </w:p>
    <w:p w:rsidR="00D56B12" w:rsidRDefault="00D56B12" w:rsidP="00D56B12">
      <w:pPr>
        <w:rPr>
          <w:rFonts w:ascii="宋体" w:hAnsi="宋体" w:hint="eastAsia"/>
          <w:szCs w:val="21"/>
        </w:rPr>
      </w:pPr>
    </w:p>
    <w:p w:rsidR="00D56B12" w:rsidRDefault="00D56B12" w:rsidP="00D56B12">
      <w:pPr>
        <w:rPr>
          <w:rFonts w:ascii="宋体" w:hAnsi="宋体" w:hint="eastAsia"/>
          <w:szCs w:val="21"/>
        </w:rPr>
      </w:pPr>
    </w:p>
    <w:p w:rsidR="00D56B12" w:rsidRPr="002A0123" w:rsidRDefault="00D56B12" w:rsidP="00D56B12">
      <w:pPr>
        <w:rPr>
          <w:rFonts w:ascii="宋体" w:hAnsi="宋体" w:hint="eastAsia"/>
          <w:szCs w:val="21"/>
        </w:rPr>
      </w:pPr>
    </w:p>
    <w:tbl>
      <w:tblPr>
        <w:tblW w:w="14175" w:type="dxa"/>
        <w:tblLayout w:type="fixed"/>
        <w:tblLook w:val="0000"/>
      </w:tblPr>
      <w:tblGrid>
        <w:gridCol w:w="1335"/>
        <w:gridCol w:w="2485"/>
        <w:gridCol w:w="7038"/>
        <w:gridCol w:w="1696"/>
        <w:gridCol w:w="473"/>
        <w:gridCol w:w="695"/>
        <w:gridCol w:w="453"/>
      </w:tblGrid>
      <w:tr w:rsidR="00D56B12" w:rsidRPr="007F6085">
        <w:tblPrEx>
          <w:tblCellMar>
            <w:top w:w="0" w:type="dxa"/>
            <w:bottom w:w="0" w:type="dxa"/>
          </w:tblCellMar>
        </w:tblPrEx>
        <w:trPr>
          <w:trHeight w:val="282"/>
        </w:trPr>
        <w:tc>
          <w:tcPr>
            <w:tcW w:w="1335"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r w:rsidRPr="007F6085">
              <w:rPr>
                <w:rFonts w:ascii="宋体" w:hAnsi="宋体" w:cs="宋体"/>
                <w:spacing w:val="3"/>
                <w:kern w:val="0"/>
              </w:rPr>
              <w:t xml:space="preserve">    </w:t>
            </w:r>
            <w:r w:rsidRPr="007F6085">
              <w:rPr>
                <w:rFonts w:ascii="宋体" w:hAnsi="宋体" w:cs="宋体" w:hint="eastAsia"/>
                <w:spacing w:val="3"/>
                <w:kern w:val="0"/>
              </w:rPr>
              <w:t>分类</w:t>
            </w:r>
          </w:p>
        </w:tc>
        <w:tc>
          <w:tcPr>
            <w:tcW w:w="2485"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p>
        </w:tc>
        <w:tc>
          <w:tcPr>
            <w:tcW w:w="7038"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r w:rsidRPr="007F6085">
              <w:rPr>
                <w:rFonts w:ascii="宋体" w:hAnsi="宋体" w:cs="宋体"/>
                <w:spacing w:val="3"/>
                <w:kern w:val="0"/>
              </w:rPr>
              <w:t xml:space="preserve">    </w:t>
            </w:r>
            <w:r w:rsidRPr="007F6085">
              <w:rPr>
                <w:rFonts w:ascii="宋体" w:hAnsi="宋体" w:cs="宋体" w:hint="eastAsia"/>
                <w:spacing w:val="3"/>
                <w:kern w:val="0"/>
              </w:rPr>
              <w:t>方法名称及标准号</w:t>
            </w:r>
          </w:p>
        </w:tc>
        <w:tc>
          <w:tcPr>
            <w:tcW w:w="1696"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r w:rsidRPr="007F6085">
              <w:rPr>
                <w:rFonts w:ascii="宋体" w:hAnsi="宋体" w:cs="宋体"/>
                <w:spacing w:val="3"/>
                <w:kern w:val="0"/>
              </w:rPr>
              <w:t xml:space="preserve">    </w:t>
            </w:r>
            <w:r w:rsidRPr="007F6085">
              <w:rPr>
                <w:rFonts w:ascii="宋体" w:hAnsi="宋体" w:cs="宋体" w:hint="eastAsia"/>
                <w:spacing w:val="3"/>
                <w:kern w:val="0"/>
              </w:rPr>
              <w:t>备注</w:t>
            </w:r>
          </w:p>
        </w:tc>
        <w:tc>
          <w:tcPr>
            <w:tcW w:w="473"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r w:rsidRPr="007F6085">
              <w:rPr>
                <w:rFonts w:ascii="宋体" w:hAnsi="宋体" w:cs="宋体" w:hint="eastAsia"/>
                <w:spacing w:val="3"/>
                <w:kern w:val="0"/>
              </w:rPr>
              <w:t>章</w:t>
            </w:r>
          </w:p>
        </w:tc>
        <w:tc>
          <w:tcPr>
            <w:tcW w:w="695"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r w:rsidRPr="007F6085">
              <w:rPr>
                <w:rFonts w:ascii="宋体" w:hAnsi="宋体" w:cs="宋体"/>
                <w:spacing w:val="3"/>
                <w:kern w:val="0"/>
              </w:rPr>
              <w:t xml:space="preserve">  </w:t>
            </w:r>
            <w:r w:rsidRPr="007F6085">
              <w:rPr>
                <w:rFonts w:ascii="宋体" w:hAnsi="宋体" w:cs="宋体" w:hint="eastAsia"/>
                <w:spacing w:val="3"/>
                <w:kern w:val="0"/>
              </w:rPr>
              <w:t>节</w:t>
            </w:r>
          </w:p>
        </w:tc>
        <w:tc>
          <w:tcPr>
            <w:tcW w:w="453"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r w:rsidRPr="007F6085">
              <w:rPr>
                <w:rFonts w:ascii="宋体" w:hAnsi="宋体" w:cs="宋体" w:hint="eastAsia"/>
                <w:spacing w:val="3"/>
                <w:kern w:val="0"/>
              </w:rPr>
              <w:t>页</w:t>
            </w:r>
          </w:p>
        </w:tc>
      </w:tr>
      <w:tr w:rsidR="00D56B12" w:rsidRPr="007F6085">
        <w:tblPrEx>
          <w:tblCellMar>
            <w:top w:w="0" w:type="dxa"/>
            <w:bottom w:w="0" w:type="dxa"/>
          </w:tblCellMar>
        </w:tblPrEx>
        <w:trPr>
          <w:trHeight w:val="449"/>
        </w:trPr>
        <w:tc>
          <w:tcPr>
            <w:tcW w:w="1335" w:type="dxa"/>
            <w:vMerge w:val="restart"/>
            <w:tcBorders>
              <w:top w:val="single" w:sz="6" w:space="0" w:color="auto"/>
              <w:left w:val="single" w:sz="6" w:space="0" w:color="auto"/>
              <w:right w:val="single" w:sz="6" w:space="0" w:color="auto"/>
            </w:tcBorders>
          </w:tcPr>
          <w:p w:rsidR="00D56B12" w:rsidRPr="007F6085" w:rsidRDefault="00D56B12" w:rsidP="00D56B12">
            <w:pPr>
              <w:ind w:left="-90"/>
              <w:jc w:val="left"/>
              <w:rPr>
                <w:rFonts w:ascii="宋体" w:hAnsi="宋体"/>
              </w:rPr>
            </w:pPr>
            <w:r w:rsidRPr="007F6085">
              <w:rPr>
                <w:rFonts w:ascii="宋体" w:hAnsi="宋体" w:cs="宋体"/>
                <w:spacing w:val="3"/>
                <w:kern w:val="0"/>
              </w:rPr>
              <w:t xml:space="preserve">    G4</w:t>
            </w:r>
          </w:p>
          <w:p w:rsidR="00D56B12" w:rsidRPr="007F6085" w:rsidRDefault="00D56B12" w:rsidP="00D56B12">
            <w:pPr>
              <w:ind w:left="-90"/>
              <w:jc w:val="left"/>
              <w:rPr>
                <w:rFonts w:ascii="宋体" w:hAnsi="宋体"/>
                <w:kern w:val="0"/>
              </w:rPr>
            </w:pPr>
            <w:r w:rsidRPr="007F6085">
              <w:rPr>
                <w:rFonts w:ascii="宋体" w:hAnsi="宋体" w:cs="宋体"/>
                <w:spacing w:val="3"/>
                <w:kern w:val="0"/>
              </w:rPr>
              <w:t xml:space="preserve">  </w:t>
            </w:r>
            <w:r w:rsidRPr="007F6085">
              <w:rPr>
                <w:rFonts w:ascii="宋体" w:hAnsi="宋体" w:cs="宋体" w:hint="eastAsia"/>
                <w:spacing w:val="3"/>
                <w:kern w:val="0"/>
              </w:rPr>
              <w:t>重量法</w:t>
            </w:r>
          </w:p>
        </w:tc>
        <w:tc>
          <w:tcPr>
            <w:tcW w:w="2485" w:type="dxa"/>
            <w:tcBorders>
              <w:top w:val="single" w:sz="6" w:space="0" w:color="auto"/>
              <w:left w:val="single" w:sz="6" w:space="0" w:color="auto"/>
              <w:bottom w:val="single" w:sz="6" w:space="0" w:color="auto"/>
              <w:right w:val="single" w:sz="6" w:space="0" w:color="auto"/>
            </w:tcBorders>
          </w:tcPr>
          <w:p w:rsidR="00D56B12" w:rsidRPr="009F0F5E" w:rsidRDefault="00D56B12" w:rsidP="00D56B12">
            <w:pPr>
              <w:ind w:left="-90"/>
              <w:jc w:val="left"/>
              <w:rPr>
                <w:rFonts w:ascii="宋体" w:hAnsi="宋体"/>
                <w:spacing w:val="3"/>
                <w:kern w:val="0"/>
              </w:rPr>
            </w:pPr>
            <w:r w:rsidRPr="007F6085">
              <w:rPr>
                <w:rFonts w:ascii="宋体" w:hAnsi="宋体" w:cs="宋体"/>
                <w:spacing w:val="3"/>
                <w:kern w:val="0"/>
              </w:rPr>
              <w:t xml:space="preserve">    G4-0 </w:t>
            </w:r>
            <w:r w:rsidRPr="007F6085">
              <w:rPr>
                <w:rFonts w:ascii="宋体" w:hAnsi="宋体" w:cs="宋体" w:hint="eastAsia"/>
                <w:spacing w:val="3"/>
                <w:kern w:val="0"/>
              </w:rPr>
              <w:t>基础知识</w:t>
            </w:r>
          </w:p>
        </w:tc>
        <w:tc>
          <w:tcPr>
            <w:tcW w:w="7038"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p>
        </w:tc>
        <w:tc>
          <w:tcPr>
            <w:tcW w:w="1696"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r w:rsidRPr="007F6085">
              <w:rPr>
                <w:rFonts w:ascii="宋体" w:hAnsi="宋体" w:cs="宋体"/>
                <w:spacing w:val="3"/>
                <w:kern w:val="0"/>
              </w:rPr>
              <w:t xml:space="preserve">  </w:t>
            </w:r>
            <w:r w:rsidRPr="007F6085">
              <w:rPr>
                <w:rFonts w:ascii="宋体" w:hAnsi="宋体" w:cs="宋体" w:hint="eastAsia"/>
                <w:spacing w:val="3"/>
                <w:kern w:val="0"/>
              </w:rPr>
              <w:t>试题同</w:t>
            </w:r>
            <w:r w:rsidRPr="007F6085">
              <w:rPr>
                <w:rFonts w:ascii="宋体" w:hAnsi="宋体" w:cs="宋体"/>
                <w:spacing w:val="3"/>
                <w:kern w:val="0"/>
              </w:rPr>
              <w:t>W3-0</w:t>
            </w:r>
          </w:p>
        </w:tc>
        <w:tc>
          <w:tcPr>
            <w:tcW w:w="473"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r>
              <w:rPr>
                <w:rFonts w:ascii="宋体" w:hAnsi="宋体" w:cs="宋体" w:hint="eastAsia"/>
              </w:rPr>
              <w:t>一</w:t>
            </w:r>
          </w:p>
        </w:tc>
        <w:tc>
          <w:tcPr>
            <w:tcW w:w="695"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r w:rsidRPr="007F6085">
              <w:rPr>
                <w:rFonts w:ascii="宋体" w:hAnsi="宋体" w:cs="宋体"/>
                <w:spacing w:val="3"/>
                <w:kern w:val="0"/>
              </w:rPr>
              <w:t xml:space="preserve">  </w:t>
            </w:r>
            <w:r w:rsidRPr="007F6085">
              <w:rPr>
                <w:rFonts w:ascii="宋体" w:hAnsi="宋体" w:cs="宋体" w:hint="eastAsia"/>
                <w:spacing w:val="3"/>
                <w:kern w:val="0"/>
              </w:rPr>
              <w:t>四</w:t>
            </w:r>
          </w:p>
        </w:tc>
        <w:tc>
          <w:tcPr>
            <w:tcW w:w="453"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r w:rsidRPr="007F6085">
              <w:rPr>
                <w:rFonts w:ascii="宋体" w:hAnsi="宋体" w:cs="宋体"/>
                <w:spacing w:val="3"/>
                <w:kern w:val="0"/>
              </w:rPr>
              <w:t xml:space="preserve"> 24</w:t>
            </w:r>
          </w:p>
        </w:tc>
      </w:tr>
      <w:tr w:rsidR="00D56B12" w:rsidRPr="007F6085">
        <w:tblPrEx>
          <w:tblCellMar>
            <w:top w:w="0" w:type="dxa"/>
            <w:bottom w:w="0" w:type="dxa"/>
          </w:tblCellMar>
        </w:tblPrEx>
        <w:trPr>
          <w:trHeight w:val="455"/>
        </w:trPr>
        <w:tc>
          <w:tcPr>
            <w:tcW w:w="1335" w:type="dxa"/>
            <w:vMerge/>
            <w:tcBorders>
              <w:left w:val="single" w:sz="6" w:space="0" w:color="auto"/>
              <w:right w:val="single" w:sz="6" w:space="0" w:color="auto"/>
            </w:tcBorders>
          </w:tcPr>
          <w:p w:rsidR="00D56B12" w:rsidRPr="007F6085" w:rsidRDefault="00D56B12" w:rsidP="00D56B12">
            <w:pPr>
              <w:ind w:left="-90"/>
              <w:jc w:val="left"/>
              <w:rPr>
                <w:rFonts w:ascii="宋体" w:hAnsi="宋体"/>
                <w:kern w:val="0"/>
              </w:rPr>
            </w:pPr>
          </w:p>
        </w:tc>
        <w:tc>
          <w:tcPr>
            <w:tcW w:w="2485"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cs="宋体"/>
                <w:spacing w:val="3"/>
                <w:kern w:val="0"/>
              </w:rPr>
            </w:pPr>
            <w:r w:rsidRPr="007F6085">
              <w:rPr>
                <w:rFonts w:ascii="宋体" w:hAnsi="宋体" w:cs="宋体"/>
                <w:spacing w:val="3"/>
                <w:kern w:val="0"/>
              </w:rPr>
              <w:t xml:space="preserve">    G4—1</w:t>
            </w:r>
          </w:p>
          <w:p w:rsidR="00D56B12" w:rsidRPr="007F6085" w:rsidRDefault="00D56B12" w:rsidP="00D56B12">
            <w:pPr>
              <w:ind w:left="-90"/>
              <w:jc w:val="left"/>
              <w:rPr>
                <w:rFonts w:ascii="宋体" w:hAnsi="宋体"/>
              </w:rPr>
            </w:pPr>
            <w:r w:rsidRPr="007F6085">
              <w:rPr>
                <w:rFonts w:ascii="宋体" w:hAnsi="宋体" w:cs="宋体"/>
                <w:spacing w:val="3"/>
                <w:kern w:val="0"/>
              </w:rPr>
              <w:t xml:space="preserve">   </w:t>
            </w:r>
            <w:r w:rsidRPr="007F6085">
              <w:rPr>
                <w:rFonts w:ascii="宋体" w:hAnsi="宋体" w:cs="宋体" w:hint="eastAsia"/>
                <w:spacing w:val="3"/>
                <w:kern w:val="0"/>
              </w:rPr>
              <w:t>硫酸盐化速率</w:t>
            </w:r>
          </w:p>
        </w:tc>
        <w:tc>
          <w:tcPr>
            <w:tcW w:w="7038"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r w:rsidRPr="007F6085">
              <w:rPr>
                <w:rFonts w:ascii="宋体" w:hAnsi="宋体" w:cs="宋体" w:hint="eastAsia"/>
                <w:spacing w:val="3"/>
                <w:kern w:val="0"/>
              </w:rPr>
              <w:t>硫酸盐化速率的测定</w:t>
            </w:r>
            <w:r w:rsidRPr="007F6085">
              <w:rPr>
                <w:rFonts w:ascii="宋体" w:hAnsi="宋体" w:cs="宋体"/>
                <w:spacing w:val="3"/>
                <w:kern w:val="0"/>
              </w:rPr>
              <w:t xml:space="preserve">  </w:t>
            </w:r>
            <w:r w:rsidRPr="007F6085">
              <w:rPr>
                <w:rFonts w:ascii="宋体" w:hAnsi="宋体" w:cs="宋体" w:hint="eastAsia"/>
                <w:spacing w:val="3"/>
                <w:kern w:val="0"/>
              </w:rPr>
              <w:t>碱片</w:t>
            </w:r>
            <w:r w:rsidRPr="007F6085">
              <w:rPr>
                <w:rFonts w:ascii="宋体" w:hAnsi="宋体" w:cs="宋体"/>
                <w:spacing w:val="3"/>
                <w:kern w:val="0"/>
              </w:rPr>
              <w:t>-</w:t>
            </w:r>
            <w:r w:rsidRPr="007F6085">
              <w:rPr>
                <w:rFonts w:ascii="宋体" w:hAnsi="宋体" w:cs="宋体" w:hint="eastAsia"/>
                <w:spacing w:val="3"/>
                <w:kern w:val="0"/>
              </w:rPr>
              <w:t>重量法《空气和废气监测分析方法》</w:t>
            </w:r>
            <w:r w:rsidRPr="007F6085">
              <w:rPr>
                <w:rFonts w:ascii="宋体" w:hAnsi="宋体" w:cs="宋体"/>
                <w:spacing w:val="3"/>
                <w:kern w:val="0"/>
              </w:rPr>
              <w:t>(</w:t>
            </w:r>
            <w:r w:rsidRPr="007F6085">
              <w:rPr>
                <w:rFonts w:ascii="宋体" w:hAnsi="宋体" w:cs="宋体" w:hint="eastAsia"/>
                <w:spacing w:val="3"/>
                <w:kern w:val="0"/>
              </w:rPr>
              <w:t>第四版</w:t>
            </w:r>
            <w:r w:rsidRPr="007F6085">
              <w:rPr>
                <w:rFonts w:ascii="宋体" w:hAnsi="宋体" w:cs="宋体"/>
                <w:spacing w:val="3"/>
                <w:kern w:val="0"/>
              </w:rPr>
              <w:t>)</w:t>
            </w:r>
          </w:p>
        </w:tc>
        <w:tc>
          <w:tcPr>
            <w:tcW w:w="1696"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p>
        </w:tc>
        <w:tc>
          <w:tcPr>
            <w:tcW w:w="473"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jc w:val="left"/>
              <w:rPr>
                <w:rFonts w:ascii="宋体" w:hAnsi="宋体"/>
              </w:rPr>
            </w:pPr>
            <w:r>
              <w:rPr>
                <w:rFonts w:ascii="宋体" w:hAnsi="宋体" w:cs="宋体" w:hint="eastAsia"/>
              </w:rPr>
              <w:t>一</w:t>
            </w:r>
          </w:p>
        </w:tc>
        <w:tc>
          <w:tcPr>
            <w:tcW w:w="695"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r w:rsidRPr="007F6085">
              <w:rPr>
                <w:rFonts w:ascii="宋体" w:hAnsi="宋体" w:cs="宋体"/>
                <w:spacing w:val="3"/>
                <w:kern w:val="0"/>
              </w:rPr>
              <w:t xml:space="preserve">  </w:t>
            </w:r>
            <w:r w:rsidRPr="007F6085">
              <w:rPr>
                <w:rFonts w:ascii="宋体" w:hAnsi="宋体" w:cs="宋体" w:hint="eastAsia"/>
                <w:spacing w:val="3"/>
                <w:kern w:val="0"/>
              </w:rPr>
              <w:t>四</w:t>
            </w:r>
          </w:p>
        </w:tc>
        <w:tc>
          <w:tcPr>
            <w:tcW w:w="453"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r w:rsidRPr="007F6085">
              <w:rPr>
                <w:rFonts w:ascii="宋体" w:hAnsi="宋体" w:cs="宋体"/>
                <w:spacing w:val="3"/>
                <w:kern w:val="0"/>
              </w:rPr>
              <w:t xml:space="preserve">  25</w:t>
            </w:r>
          </w:p>
        </w:tc>
      </w:tr>
      <w:tr w:rsidR="00D56B12" w:rsidRPr="007F6085">
        <w:tblPrEx>
          <w:tblCellMar>
            <w:top w:w="0" w:type="dxa"/>
            <w:bottom w:w="0" w:type="dxa"/>
          </w:tblCellMar>
        </w:tblPrEx>
        <w:trPr>
          <w:trHeight w:val="224"/>
        </w:trPr>
        <w:tc>
          <w:tcPr>
            <w:tcW w:w="1335" w:type="dxa"/>
            <w:vMerge/>
            <w:tcBorders>
              <w:left w:val="single" w:sz="6" w:space="0" w:color="auto"/>
              <w:right w:val="single" w:sz="6" w:space="0" w:color="auto"/>
            </w:tcBorders>
          </w:tcPr>
          <w:p w:rsidR="00D56B12" w:rsidRPr="007F6085" w:rsidRDefault="00D56B12" w:rsidP="00D56B12">
            <w:pPr>
              <w:ind w:left="-90"/>
              <w:jc w:val="left"/>
              <w:rPr>
                <w:rFonts w:ascii="宋体" w:hAnsi="宋体"/>
                <w:kern w:val="0"/>
              </w:rPr>
            </w:pPr>
          </w:p>
        </w:tc>
        <w:tc>
          <w:tcPr>
            <w:tcW w:w="2485" w:type="dxa"/>
            <w:vMerge w:val="restart"/>
            <w:tcBorders>
              <w:top w:val="single" w:sz="6" w:space="0" w:color="auto"/>
              <w:left w:val="single" w:sz="6" w:space="0" w:color="auto"/>
              <w:right w:val="single" w:sz="6" w:space="0" w:color="auto"/>
            </w:tcBorders>
          </w:tcPr>
          <w:p w:rsidR="00D56B12" w:rsidRPr="007F6085" w:rsidRDefault="00D56B12" w:rsidP="00D56B12">
            <w:pPr>
              <w:ind w:left="-90"/>
              <w:jc w:val="left"/>
              <w:rPr>
                <w:rFonts w:ascii="宋体" w:hAnsi="宋体"/>
              </w:rPr>
            </w:pPr>
            <w:r w:rsidRPr="007F6085">
              <w:rPr>
                <w:rFonts w:ascii="宋体" w:hAnsi="宋体" w:cs="宋体"/>
                <w:spacing w:val="3"/>
                <w:kern w:val="0"/>
              </w:rPr>
              <w:t xml:space="preserve">    G4-2</w:t>
            </w:r>
          </w:p>
          <w:p w:rsidR="00D56B12" w:rsidRPr="007F6085" w:rsidRDefault="00D56B12" w:rsidP="00D56B12">
            <w:pPr>
              <w:ind w:left="-90"/>
              <w:jc w:val="left"/>
              <w:rPr>
                <w:rFonts w:ascii="宋体" w:hAnsi="宋体"/>
              </w:rPr>
            </w:pPr>
            <w:r w:rsidRPr="007F6085">
              <w:rPr>
                <w:rFonts w:ascii="宋体" w:hAnsi="宋体" w:cs="宋体" w:hint="eastAsia"/>
                <w:spacing w:val="3"/>
                <w:kern w:val="0"/>
              </w:rPr>
              <w:t>总悬浮颗粒物、可吸入颗</w:t>
            </w:r>
          </w:p>
          <w:p w:rsidR="00D56B12" w:rsidRPr="007F6085" w:rsidRDefault="00D56B12" w:rsidP="00D56B12">
            <w:pPr>
              <w:ind w:left="-90"/>
              <w:jc w:val="left"/>
              <w:rPr>
                <w:rFonts w:ascii="宋体" w:hAnsi="宋体"/>
              </w:rPr>
            </w:pPr>
            <w:r w:rsidRPr="007F6085">
              <w:rPr>
                <w:rFonts w:ascii="宋体" w:hAnsi="宋体" w:cs="宋体"/>
                <w:spacing w:val="3"/>
                <w:kern w:val="0"/>
              </w:rPr>
              <w:t xml:space="preserve">    </w:t>
            </w:r>
            <w:r w:rsidRPr="007F6085">
              <w:rPr>
                <w:rFonts w:ascii="宋体" w:hAnsi="宋体" w:cs="宋体" w:hint="eastAsia"/>
                <w:spacing w:val="3"/>
                <w:kern w:val="0"/>
              </w:rPr>
              <w:t>粒物</w:t>
            </w:r>
          </w:p>
        </w:tc>
        <w:tc>
          <w:tcPr>
            <w:tcW w:w="7038"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r w:rsidRPr="007F6085">
              <w:rPr>
                <w:rFonts w:ascii="宋体" w:hAnsi="宋体" w:cs="宋体" w:hint="eastAsia"/>
                <w:spacing w:val="3"/>
                <w:kern w:val="0"/>
              </w:rPr>
              <w:t>环境空气总悬浮颗粒物的测定重量法</w:t>
            </w:r>
            <w:r w:rsidRPr="007F6085">
              <w:rPr>
                <w:rFonts w:ascii="宋体" w:hAnsi="宋体" w:cs="宋体"/>
                <w:spacing w:val="3"/>
                <w:kern w:val="0"/>
              </w:rPr>
              <w:t>(GB</w:t>
            </w:r>
            <w:r w:rsidRPr="007F6085">
              <w:rPr>
                <w:rFonts w:ascii="宋体" w:hAnsi="宋体" w:cs="宋体" w:hint="eastAsia"/>
                <w:spacing w:val="3"/>
                <w:kern w:val="0"/>
              </w:rPr>
              <w:t>／</w:t>
            </w:r>
            <w:r>
              <w:rPr>
                <w:rFonts w:ascii="宋体" w:hAnsi="宋体" w:cs="宋体"/>
                <w:spacing w:val="3"/>
                <w:kern w:val="0"/>
              </w:rPr>
              <w:t>T15432-</w:t>
            </w:r>
            <w:r w:rsidRPr="007F6085">
              <w:rPr>
                <w:rFonts w:ascii="宋体" w:hAnsi="宋体" w:cs="宋体"/>
                <w:spacing w:val="3"/>
                <w:kern w:val="0"/>
              </w:rPr>
              <w:t xml:space="preserve">1995)    </w:t>
            </w:r>
          </w:p>
        </w:tc>
        <w:tc>
          <w:tcPr>
            <w:tcW w:w="1696"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p>
        </w:tc>
        <w:tc>
          <w:tcPr>
            <w:tcW w:w="473"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jc w:val="left"/>
              <w:rPr>
                <w:rFonts w:ascii="宋体" w:hAnsi="宋体"/>
              </w:rPr>
            </w:pPr>
            <w:r>
              <w:rPr>
                <w:rFonts w:ascii="宋体" w:hAnsi="宋体" w:cs="宋体" w:hint="eastAsia"/>
              </w:rPr>
              <w:t>一</w:t>
            </w:r>
          </w:p>
        </w:tc>
        <w:tc>
          <w:tcPr>
            <w:tcW w:w="695"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r w:rsidRPr="007F6085">
              <w:rPr>
                <w:rFonts w:ascii="宋体" w:hAnsi="宋体" w:cs="宋体"/>
                <w:spacing w:val="3"/>
                <w:kern w:val="0"/>
              </w:rPr>
              <w:t xml:space="preserve">  </w:t>
            </w:r>
            <w:r w:rsidRPr="007F6085">
              <w:rPr>
                <w:rFonts w:ascii="宋体" w:hAnsi="宋体" w:cs="宋体" w:hint="eastAsia"/>
                <w:spacing w:val="3"/>
                <w:kern w:val="0"/>
              </w:rPr>
              <w:t>四</w:t>
            </w:r>
          </w:p>
        </w:tc>
        <w:tc>
          <w:tcPr>
            <w:tcW w:w="453" w:type="dxa"/>
            <w:tcBorders>
              <w:top w:val="single" w:sz="6" w:space="0" w:color="auto"/>
              <w:left w:val="single" w:sz="6" w:space="0" w:color="auto"/>
              <w:bottom w:val="nil"/>
              <w:right w:val="single" w:sz="6" w:space="0" w:color="auto"/>
            </w:tcBorders>
          </w:tcPr>
          <w:p w:rsidR="00D56B12" w:rsidRPr="007F6085" w:rsidRDefault="00D56B12" w:rsidP="00D56B12">
            <w:pPr>
              <w:ind w:left="-90"/>
              <w:jc w:val="left"/>
              <w:rPr>
                <w:rFonts w:ascii="宋体" w:hAnsi="宋体"/>
              </w:rPr>
            </w:pPr>
          </w:p>
        </w:tc>
      </w:tr>
      <w:tr w:rsidR="00D56B12" w:rsidRPr="007F6085">
        <w:tblPrEx>
          <w:tblCellMar>
            <w:top w:w="0" w:type="dxa"/>
            <w:bottom w:w="0" w:type="dxa"/>
          </w:tblCellMar>
        </w:tblPrEx>
        <w:trPr>
          <w:trHeight w:val="230"/>
        </w:trPr>
        <w:tc>
          <w:tcPr>
            <w:tcW w:w="1335" w:type="dxa"/>
            <w:vMerge/>
            <w:tcBorders>
              <w:left w:val="single" w:sz="6" w:space="0" w:color="auto"/>
              <w:right w:val="single" w:sz="6" w:space="0" w:color="auto"/>
            </w:tcBorders>
          </w:tcPr>
          <w:p w:rsidR="00D56B12" w:rsidRPr="007F6085" w:rsidRDefault="00D56B12" w:rsidP="00D56B12">
            <w:pPr>
              <w:ind w:left="-90"/>
              <w:jc w:val="left"/>
              <w:rPr>
                <w:rFonts w:ascii="宋体" w:hAnsi="宋体"/>
                <w:kern w:val="0"/>
              </w:rPr>
            </w:pPr>
          </w:p>
        </w:tc>
        <w:tc>
          <w:tcPr>
            <w:tcW w:w="2485" w:type="dxa"/>
            <w:vMerge/>
            <w:tcBorders>
              <w:left w:val="single" w:sz="6" w:space="0" w:color="auto"/>
              <w:right w:val="single" w:sz="6" w:space="0" w:color="auto"/>
            </w:tcBorders>
          </w:tcPr>
          <w:p w:rsidR="00D56B12" w:rsidRPr="007F6085" w:rsidRDefault="00D56B12" w:rsidP="00D56B12">
            <w:pPr>
              <w:ind w:left="-90"/>
              <w:jc w:val="left"/>
              <w:rPr>
                <w:rFonts w:ascii="宋体" w:hAnsi="宋体"/>
              </w:rPr>
            </w:pPr>
          </w:p>
        </w:tc>
        <w:tc>
          <w:tcPr>
            <w:tcW w:w="7038"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spacing w:val="3"/>
                <w:kern w:val="0"/>
              </w:rPr>
            </w:pPr>
            <w:r w:rsidRPr="007F6085">
              <w:rPr>
                <w:rFonts w:ascii="宋体" w:hAnsi="宋体" w:cs="宋体"/>
                <w:spacing w:val="3"/>
                <w:kern w:val="0"/>
              </w:rPr>
              <w:t xml:space="preserve">  </w:t>
            </w:r>
            <w:r w:rsidRPr="007F6085">
              <w:rPr>
                <w:rFonts w:ascii="宋体" w:hAnsi="宋体" w:cs="宋体" w:hint="eastAsia"/>
                <w:spacing w:val="3"/>
                <w:kern w:val="0"/>
              </w:rPr>
              <w:t>大气飘尘浓度测量方法</w:t>
            </w:r>
            <w:r>
              <w:rPr>
                <w:rFonts w:ascii="宋体" w:hAnsi="宋体" w:cs="宋体"/>
                <w:spacing w:val="3"/>
                <w:kern w:val="0"/>
              </w:rPr>
              <w:t>(GBfr6921</w:t>
            </w:r>
            <w:r w:rsidRPr="007F6085">
              <w:rPr>
                <w:rFonts w:ascii="宋体" w:hAnsi="宋体" w:cs="宋体"/>
                <w:spacing w:val="3"/>
                <w:kern w:val="0"/>
              </w:rPr>
              <w:t>-1986)</w:t>
            </w:r>
          </w:p>
        </w:tc>
        <w:tc>
          <w:tcPr>
            <w:tcW w:w="1696"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p>
        </w:tc>
        <w:tc>
          <w:tcPr>
            <w:tcW w:w="473"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jc w:val="left"/>
              <w:rPr>
                <w:rFonts w:ascii="宋体" w:hAnsi="宋体"/>
              </w:rPr>
            </w:pPr>
            <w:r>
              <w:rPr>
                <w:rFonts w:ascii="宋体" w:hAnsi="宋体" w:cs="宋体" w:hint="eastAsia"/>
              </w:rPr>
              <w:t>一</w:t>
            </w:r>
          </w:p>
        </w:tc>
        <w:tc>
          <w:tcPr>
            <w:tcW w:w="695"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spacing w:val="3"/>
                <w:kern w:val="0"/>
              </w:rPr>
            </w:pPr>
            <w:r w:rsidRPr="007F6085">
              <w:rPr>
                <w:rFonts w:ascii="宋体" w:hAnsi="宋体" w:cs="宋体"/>
                <w:spacing w:val="3"/>
                <w:kern w:val="0"/>
              </w:rPr>
              <w:t xml:space="preserve">  </w:t>
            </w:r>
            <w:r w:rsidRPr="007F6085">
              <w:rPr>
                <w:rFonts w:ascii="宋体" w:hAnsi="宋体" w:cs="宋体" w:hint="eastAsia"/>
                <w:spacing w:val="3"/>
                <w:kern w:val="0"/>
              </w:rPr>
              <w:t>四</w:t>
            </w:r>
          </w:p>
        </w:tc>
        <w:tc>
          <w:tcPr>
            <w:tcW w:w="453" w:type="dxa"/>
            <w:vMerge w:val="restart"/>
            <w:tcBorders>
              <w:top w:val="nil"/>
              <w:left w:val="single" w:sz="6" w:space="0" w:color="auto"/>
              <w:bottom w:val="nil"/>
              <w:right w:val="single" w:sz="6" w:space="0" w:color="auto"/>
            </w:tcBorders>
          </w:tcPr>
          <w:p w:rsidR="00D56B12" w:rsidRPr="007F6085" w:rsidRDefault="00D56B12" w:rsidP="00D56B12">
            <w:pPr>
              <w:ind w:left="-90"/>
              <w:jc w:val="left"/>
              <w:rPr>
                <w:rFonts w:ascii="宋体" w:hAnsi="宋体"/>
              </w:rPr>
            </w:pPr>
            <w:r w:rsidRPr="007F6085">
              <w:rPr>
                <w:rFonts w:ascii="宋体" w:hAnsi="宋体" w:cs="宋体"/>
                <w:spacing w:val="3"/>
                <w:kern w:val="0"/>
              </w:rPr>
              <w:t xml:space="preserve"> 26</w:t>
            </w:r>
          </w:p>
        </w:tc>
      </w:tr>
      <w:tr w:rsidR="00D56B12" w:rsidRPr="007F6085">
        <w:tblPrEx>
          <w:tblCellMar>
            <w:top w:w="0" w:type="dxa"/>
            <w:bottom w:w="0" w:type="dxa"/>
          </w:tblCellMar>
        </w:tblPrEx>
        <w:trPr>
          <w:trHeight w:val="230"/>
        </w:trPr>
        <w:tc>
          <w:tcPr>
            <w:tcW w:w="1335" w:type="dxa"/>
            <w:vMerge/>
            <w:tcBorders>
              <w:left w:val="single" w:sz="6" w:space="0" w:color="auto"/>
              <w:right w:val="single" w:sz="6" w:space="0" w:color="auto"/>
            </w:tcBorders>
          </w:tcPr>
          <w:p w:rsidR="00D56B12" w:rsidRPr="007F6085" w:rsidRDefault="00D56B12" w:rsidP="00D56B12">
            <w:pPr>
              <w:ind w:left="-90"/>
              <w:jc w:val="left"/>
              <w:rPr>
                <w:rFonts w:ascii="宋体" w:hAnsi="宋体"/>
              </w:rPr>
            </w:pPr>
          </w:p>
        </w:tc>
        <w:tc>
          <w:tcPr>
            <w:tcW w:w="2485" w:type="dxa"/>
            <w:vMerge/>
            <w:tcBorders>
              <w:left w:val="single" w:sz="6" w:space="0" w:color="auto"/>
              <w:right w:val="single" w:sz="6" w:space="0" w:color="auto"/>
            </w:tcBorders>
          </w:tcPr>
          <w:p w:rsidR="00D56B12" w:rsidRPr="007F6085" w:rsidRDefault="00D56B12" w:rsidP="00D56B12">
            <w:pPr>
              <w:ind w:left="-90"/>
              <w:jc w:val="left"/>
              <w:rPr>
                <w:rFonts w:ascii="宋体" w:hAnsi="宋体"/>
              </w:rPr>
            </w:pPr>
          </w:p>
        </w:tc>
        <w:tc>
          <w:tcPr>
            <w:tcW w:w="7038"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r w:rsidRPr="007F6085">
              <w:rPr>
                <w:rFonts w:ascii="宋体" w:hAnsi="宋体" w:cs="宋体" w:hint="eastAsia"/>
                <w:spacing w:val="3"/>
                <w:kern w:val="0"/>
              </w:rPr>
              <w:t>大流量采样重量法《空气和废气监测分析方法》</w:t>
            </w:r>
            <w:r w:rsidRPr="007F6085">
              <w:rPr>
                <w:rFonts w:ascii="宋体" w:hAnsi="宋体" w:cs="宋体"/>
                <w:spacing w:val="3"/>
                <w:kern w:val="0"/>
              </w:rPr>
              <w:t xml:space="preserve">  (</w:t>
            </w:r>
            <w:r w:rsidRPr="007F6085">
              <w:rPr>
                <w:rFonts w:ascii="宋体" w:hAnsi="宋体" w:cs="宋体" w:hint="eastAsia"/>
                <w:spacing w:val="3"/>
                <w:kern w:val="0"/>
              </w:rPr>
              <w:t>第四版</w:t>
            </w:r>
            <w:r w:rsidRPr="007F6085">
              <w:rPr>
                <w:rFonts w:ascii="宋体" w:hAnsi="宋体" w:cs="宋体"/>
                <w:spacing w:val="3"/>
                <w:kern w:val="0"/>
              </w:rPr>
              <w:t>)</w:t>
            </w:r>
          </w:p>
        </w:tc>
        <w:tc>
          <w:tcPr>
            <w:tcW w:w="1696"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p>
        </w:tc>
        <w:tc>
          <w:tcPr>
            <w:tcW w:w="473"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jc w:val="left"/>
              <w:rPr>
                <w:rFonts w:ascii="宋体" w:hAnsi="宋体"/>
              </w:rPr>
            </w:pPr>
            <w:r>
              <w:rPr>
                <w:rFonts w:ascii="宋体" w:hAnsi="宋体" w:cs="宋体" w:hint="eastAsia"/>
              </w:rPr>
              <w:t>一</w:t>
            </w:r>
          </w:p>
        </w:tc>
        <w:tc>
          <w:tcPr>
            <w:tcW w:w="695"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r w:rsidRPr="007F6085">
              <w:rPr>
                <w:rFonts w:ascii="宋体" w:hAnsi="宋体" w:cs="宋体" w:hint="eastAsia"/>
                <w:spacing w:val="3"/>
                <w:kern w:val="0"/>
              </w:rPr>
              <w:t>四</w:t>
            </w:r>
          </w:p>
        </w:tc>
        <w:tc>
          <w:tcPr>
            <w:tcW w:w="453" w:type="dxa"/>
            <w:vMerge w:val="restart"/>
            <w:tcBorders>
              <w:top w:val="nil"/>
              <w:left w:val="single" w:sz="6" w:space="0" w:color="auto"/>
              <w:bottom w:val="nil"/>
              <w:right w:val="single" w:sz="6" w:space="0" w:color="auto"/>
            </w:tcBorders>
          </w:tcPr>
          <w:p w:rsidR="00D56B12" w:rsidRPr="007F6085" w:rsidRDefault="00D56B12" w:rsidP="00D56B12">
            <w:pPr>
              <w:ind w:left="-90"/>
              <w:jc w:val="left"/>
              <w:rPr>
                <w:rFonts w:ascii="宋体" w:hAnsi="宋体"/>
              </w:rPr>
            </w:pPr>
          </w:p>
        </w:tc>
      </w:tr>
      <w:tr w:rsidR="00D56B12" w:rsidRPr="007F6085">
        <w:tblPrEx>
          <w:tblCellMar>
            <w:top w:w="0" w:type="dxa"/>
            <w:bottom w:w="0" w:type="dxa"/>
          </w:tblCellMar>
        </w:tblPrEx>
        <w:trPr>
          <w:trHeight w:val="230"/>
        </w:trPr>
        <w:tc>
          <w:tcPr>
            <w:tcW w:w="1335" w:type="dxa"/>
            <w:vMerge/>
            <w:tcBorders>
              <w:left w:val="single" w:sz="6" w:space="0" w:color="auto"/>
              <w:right w:val="single" w:sz="6" w:space="0" w:color="auto"/>
            </w:tcBorders>
          </w:tcPr>
          <w:p w:rsidR="00D56B12" w:rsidRPr="007F6085" w:rsidRDefault="00D56B12" w:rsidP="00D56B12">
            <w:pPr>
              <w:ind w:left="-90"/>
              <w:jc w:val="left"/>
              <w:rPr>
                <w:rFonts w:ascii="宋体" w:hAnsi="宋体"/>
                <w:kern w:val="0"/>
              </w:rPr>
            </w:pPr>
          </w:p>
        </w:tc>
        <w:tc>
          <w:tcPr>
            <w:tcW w:w="2485" w:type="dxa"/>
            <w:vMerge/>
            <w:tcBorders>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kern w:val="0"/>
              </w:rPr>
            </w:pPr>
          </w:p>
        </w:tc>
        <w:tc>
          <w:tcPr>
            <w:tcW w:w="7038"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r w:rsidRPr="007F6085">
              <w:rPr>
                <w:rFonts w:ascii="宋体" w:hAnsi="宋体" w:cs="宋体" w:hint="eastAsia"/>
                <w:spacing w:val="3"/>
                <w:kern w:val="0"/>
              </w:rPr>
              <w:t>中流量采样重量法《空气和废气监测分析方法》</w:t>
            </w:r>
            <w:r w:rsidRPr="007F6085">
              <w:rPr>
                <w:rFonts w:ascii="宋体" w:hAnsi="宋体" w:cs="宋体"/>
                <w:spacing w:val="3"/>
                <w:kern w:val="0"/>
              </w:rPr>
              <w:t xml:space="preserve">  (</w:t>
            </w:r>
            <w:r w:rsidRPr="007F6085">
              <w:rPr>
                <w:rFonts w:ascii="宋体" w:hAnsi="宋体" w:cs="宋体" w:hint="eastAsia"/>
                <w:spacing w:val="3"/>
                <w:kern w:val="0"/>
              </w:rPr>
              <w:t>第四版</w:t>
            </w:r>
            <w:r w:rsidRPr="007F6085">
              <w:rPr>
                <w:rFonts w:ascii="宋体" w:hAnsi="宋体" w:cs="宋体"/>
                <w:spacing w:val="3"/>
                <w:kern w:val="0"/>
              </w:rPr>
              <w:t>)</w:t>
            </w:r>
          </w:p>
        </w:tc>
        <w:tc>
          <w:tcPr>
            <w:tcW w:w="1696"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p>
        </w:tc>
        <w:tc>
          <w:tcPr>
            <w:tcW w:w="473"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jc w:val="left"/>
              <w:rPr>
                <w:rFonts w:ascii="宋体" w:hAnsi="宋体"/>
              </w:rPr>
            </w:pPr>
            <w:r>
              <w:rPr>
                <w:rFonts w:ascii="宋体" w:hAnsi="宋体" w:cs="宋体" w:hint="eastAsia"/>
              </w:rPr>
              <w:t>一</w:t>
            </w:r>
          </w:p>
        </w:tc>
        <w:tc>
          <w:tcPr>
            <w:tcW w:w="695"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r w:rsidRPr="007F6085">
              <w:rPr>
                <w:rFonts w:ascii="宋体" w:hAnsi="宋体" w:cs="宋体"/>
                <w:spacing w:val="3"/>
                <w:kern w:val="0"/>
              </w:rPr>
              <w:t xml:space="preserve">  </w:t>
            </w:r>
            <w:r w:rsidRPr="007F6085">
              <w:rPr>
                <w:rFonts w:ascii="宋体" w:hAnsi="宋体" w:cs="宋体" w:hint="eastAsia"/>
                <w:spacing w:val="3"/>
                <w:kern w:val="0"/>
              </w:rPr>
              <w:t>四</w:t>
            </w:r>
          </w:p>
        </w:tc>
        <w:tc>
          <w:tcPr>
            <w:tcW w:w="453" w:type="dxa"/>
            <w:vMerge/>
            <w:tcBorders>
              <w:top w:val="nil"/>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p>
        </w:tc>
      </w:tr>
      <w:tr w:rsidR="00D56B12" w:rsidRPr="007F6085">
        <w:tblPrEx>
          <w:tblCellMar>
            <w:top w:w="0" w:type="dxa"/>
            <w:bottom w:w="0" w:type="dxa"/>
          </w:tblCellMar>
        </w:tblPrEx>
        <w:trPr>
          <w:trHeight w:val="449"/>
        </w:trPr>
        <w:tc>
          <w:tcPr>
            <w:tcW w:w="1335" w:type="dxa"/>
            <w:vMerge/>
            <w:tcBorders>
              <w:left w:val="single" w:sz="6" w:space="0" w:color="auto"/>
              <w:right w:val="single" w:sz="6" w:space="0" w:color="auto"/>
            </w:tcBorders>
          </w:tcPr>
          <w:p w:rsidR="00D56B12" w:rsidRPr="007F6085" w:rsidRDefault="00D56B12" w:rsidP="00D56B12">
            <w:pPr>
              <w:ind w:left="-90"/>
              <w:jc w:val="left"/>
              <w:rPr>
                <w:rFonts w:ascii="宋体" w:hAnsi="宋体"/>
              </w:rPr>
            </w:pPr>
          </w:p>
        </w:tc>
        <w:tc>
          <w:tcPr>
            <w:tcW w:w="2485"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cs="宋体"/>
                <w:spacing w:val="3"/>
                <w:kern w:val="0"/>
              </w:rPr>
            </w:pPr>
            <w:r w:rsidRPr="007F6085">
              <w:rPr>
                <w:rFonts w:ascii="宋体" w:hAnsi="宋体" w:cs="宋体"/>
                <w:spacing w:val="3"/>
                <w:kern w:val="0"/>
              </w:rPr>
              <w:t xml:space="preserve">    G4-3</w:t>
            </w:r>
          </w:p>
          <w:p w:rsidR="00D56B12" w:rsidRPr="007F6085" w:rsidRDefault="00D56B12" w:rsidP="00D56B12">
            <w:pPr>
              <w:ind w:left="-90"/>
              <w:jc w:val="left"/>
              <w:rPr>
                <w:rFonts w:ascii="宋体" w:hAnsi="宋体"/>
              </w:rPr>
            </w:pPr>
            <w:r w:rsidRPr="007F6085">
              <w:rPr>
                <w:rFonts w:ascii="宋体" w:hAnsi="宋体" w:cs="宋体"/>
                <w:spacing w:val="3"/>
                <w:kern w:val="0"/>
              </w:rPr>
              <w:t xml:space="preserve">   </w:t>
            </w:r>
            <w:r w:rsidRPr="007F6085">
              <w:rPr>
                <w:rFonts w:ascii="宋体" w:hAnsi="宋体" w:cs="宋体" w:hint="eastAsia"/>
                <w:spacing w:val="3"/>
                <w:kern w:val="0"/>
              </w:rPr>
              <w:t>降尘</w:t>
            </w:r>
          </w:p>
        </w:tc>
        <w:tc>
          <w:tcPr>
            <w:tcW w:w="7038"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r w:rsidRPr="007F6085">
              <w:rPr>
                <w:rFonts w:ascii="宋体" w:hAnsi="宋体" w:cs="宋体" w:hint="eastAsia"/>
                <w:spacing w:val="3"/>
                <w:kern w:val="0"/>
              </w:rPr>
              <w:t>环境空气</w:t>
            </w:r>
            <w:r w:rsidRPr="007F6085">
              <w:rPr>
                <w:rFonts w:ascii="宋体" w:hAnsi="宋体" w:cs="宋体"/>
                <w:spacing w:val="3"/>
                <w:kern w:val="0"/>
              </w:rPr>
              <w:t xml:space="preserve">  </w:t>
            </w:r>
            <w:r w:rsidRPr="007F6085">
              <w:rPr>
                <w:rFonts w:ascii="宋体" w:hAnsi="宋体" w:cs="宋体" w:hint="eastAsia"/>
                <w:spacing w:val="3"/>
                <w:kern w:val="0"/>
              </w:rPr>
              <w:t>降尘的测定</w:t>
            </w:r>
            <w:r w:rsidRPr="007F6085">
              <w:rPr>
                <w:rFonts w:ascii="宋体" w:hAnsi="宋体" w:cs="宋体"/>
                <w:spacing w:val="3"/>
                <w:kern w:val="0"/>
              </w:rPr>
              <w:t xml:space="preserve">  </w:t>
            </w:r>
            <w:r w:rsidRPr="007F6085">
              <w:rPr>
                <w:rFonts w:ascii="宋体" w:hAnsi="宋体" w:cs="宋体" w:hint="eastAsia"/>
                <w:spacing w:val="3"/>
                <w:kern w:val="0"/>
              </w:rPr>
              <w:t>重量法</w:t>
            </w:r>
            <w:r>
              <w:rPr>
                <w:rFonts w:ascii="宋体" w:hAnsi="宋体" w:cs="宋体"/>
                <w:spacing w:val="3"/>
                <w:kern w:val="0"/>
              </w:rPr>
              <w:t>(GBLrl5265</w:t>
            </w:r>
            <w:r w:rsidRPr="007F6085">
              <w:rPr>
                <w:rFonts w:ascii="宋体" w:hAnsi="宋体" w:cs="宋体"/>
                <w:spacing w:val="3"/>
                <w:kern w:val="0"/>
              </w:rPr>
              <w:t>-1994)</w:t>
            </w:r>
          </w:p>
        </w:tc>
        <w:tc>
          <w:tcPr>
            <w:tcW w:w="1696"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p>
        </w:tc>
        <w:tc>
          <w:tcPr>
            <w:tcW w:w="473"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jc w:val="left"/>
              <w:rPr>
                <w:rFonts w:ascii="宋体" w:hAnsi="宋体"/>
              </w:rPr>
            </w:pPr>
            <w:r>
              <w:rPr>
                <w:rFonts w:ascii="宋体" w:hAnsi="宋体" w:cs="宋体" w:hint="eastAsia"/>
              </w:rPr>
              <w:t>一</w:t>
            </w:r>
          </w:p>
        </w:tc>
        <w:tc>
          <w:tcPr>
            <w:tcW w:w="695"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r w:rsidRPr="007F6085">
              <w:rPr>
                <w:rFonts w:ascii="宋体" w:hAnsi="宋体" w:cs="宋体"/>
                <w:spacing w:val="3"/>
                <w:kern w:val="0"/>
              </w:rPr>
              <w:t xml:space="preserve">  </w:t>
            </w:r>
            <w:r w:rsidRPr="007F6085">
              <w:rPr>
                <w:rFonts w:ascii="宋体" w:hAnsi="宋体" w:cs="宋体" w:hint="eastAsia"/>
                <w:spacing w:val="3"/>
                <w:kern w:val="0"/>
              </w:rPr>
              <w:t>四</w:t>
            </w:r>
          </w:p>
        </w:tc>
        <w:tc>
          <w:tcPr>
            <w:tcW w:w="453"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r w:rsidRPr="007F6085">
              <w:rPr>
                <w:rFonts w:ascii="宋体" w:hAnsi="宋体" w:cs="宋体"/>
                <w:spacing w:val="3"/>
                <w:kern w:val="0"/>
              </w:rPr>
              <w:t xml:space="preserve"> 28</w:t>
            </w:r>
          </w:p>
        </w:tc>
      </w:tr>
      <w:tr w:rsidR="00D56B12" w:rsidRPr="007F6085">
        <w:tblPrEx>
          <w:tblCellMar>
            <w:top w:w="0" w:type="dxa"/>
            <w:bottom w:w="0" w:type="dxa"/>
          </w:tblCellMar>
        </w:tblPrEx>
        <w:trPr>
          <w:trHeight w:val="224"/>
        </w:trPr>
        <w:tc>
          <w:tcPr>
            <w:tcW w:w="1335" w:type="dxa"/>
            <w:vMerge/>
            <w:tcBorders>
              <w:left w:val="single" w:sz="6" w:space="0" w:color="auto"/>
              <w:right w:val="single" w:sz="6" w:space="0" w:color="auto"/>
            </w:tcBorders>
          </w:tcPr>
          <w:p w:rsidR="00D56B12" w:rsidRPr="007F6085" w:rsidRDefault="00D56B12" w:rsidP="00D56B12">
            <w:pPr>
              <w:ind w:left="-90"/>
              <w:jc w:val="left"/>
              <w:rPr>
                <w:rFonts w:ascii="宋体" w:hAnsi="宋体"/>
                <w:kern w:val="0"/>
              </w:rPr>
            </w:pPr>
          </w:p>
        </w:tc>
        <w:tc>
          <w:tcPr>
            <w:tcW w:w="2485" w:type="dxa"/>
            <w:vMerge w:val="restart"/>
            <w:tcBorders>
              <w:top w:val="single" w:sz="6" w:space="0" w:color="auto"/>
              <w:left w:val="single" w:sz="6" w:space="0" w:color="auto"/>
              <w:bottom w:val="nil"/>
              <w:right w:val="single" w:sz="6" w:space="0" w:color="auto"/>
            </w:tcBorders>
          </w:tcPr>
          <w:p w:rsidR="00D56B12" w:rsidRPr="007F6085" w:rsidRDefault="00D56B12" w:rsidP="00D56B12">
            <w:pPr>
              <w:ind w:left="-90"/>
              <w:jc w:val="left"/>
              <w:rPr>
                <w:rFonts w:ascii="宋体" w:hAnsi="宋体" w:cs="宋体"/>
                <w:spacing w:val="3"/>
                <w:kern w:val="0"/>
              </w:rPr>
            </w:pPr>
            <w:r w:rsidRPr="007F6085">
              <w:rPr>
                <w:rFonts w:ascii="宋体" w:hAnsi="宋体" w:cs="宋体"/>
                <w:spacing w:val="3"/>
                <w:kern w:val="0"/>
              </w:rPr>
              <w:t xml:space="preserve">    G4-4</w:t>
            </w:r>
          </w:p>
          <w:p w:rsidR="00D56B12" w:rsidRPr="007F6085" w:rsidRDefault="00D56B12" w:rsidP="00D56B12">
            <w:pPr>
              <w:ind w:left="-90"/>
              <w:jc w:val="left"/>
              <w:rPr>
                <w:rFonts w:ascii="宋体" w:hAnsi="宋体"/>
              </w:rPr>
            </w:pPr>
            <w:r w:rsidRPr="007F6085">
              <w:rPr>
                <w:rFonts w:ascii="宋体" w:hAnsi="宋体" w:cs="宋体"/>
                <w:spacing w:val="3"/>
                <w:kern w:val="0"/>
              </w:rPr>
              <w:t xml:space="preserve">   </w:t>
            </w:r>
            <w:r w:rsidRPr="007F6085">
              <w:rPr>
                <w:rFonts w:ascii="宋体" w:hAnsi="宋体" w:cs="宋体" w:hint="eastAsia"/>
                <w:spacing w:val="3"/>
                <w:kern w:val="0"/>
              </w:rPr>
              <w:t>烟</w:t>
            </w:r>
            <w:r w:rsidRPr="007F6085">
              <w:rPr>
                <w:rFonts w:ascii="宋体" w:hAnsi="宋体" w:cs="宋体"/>
                <w:spacing w:val="3"/>
                <w:kern w:val="0"/>
              </w:rPr>
              <w:t>(</w:t>
            </w:r>
            <w:r w:rsidRPr="007F6085">
              <w:rPr>
                <w:rFonts w:ascii="宋体" w:hAnsi="宋体" w:cs="宋体" w:hint="eastAsia"/>
                <w:spacing w:val="3"/>
                <w:kern w:val="0"/>
              </w:rPr>
              <w:t>粉</w:t>
            </w:r>
            <w:r w:rsidRPr="007F6085">
              <w:rPr>
                <w:rFonts w:ascii="宋体" w:hAnsi="宋体" w:cs="宋体"/>
                <w:spacing w:val="3"/>
                <w:kern w:val="0"/>
              </w:rPr>
              <w:t>)</w:t>
            </w:r>
            <w:r w:rsidRPr="007F6085">
              <w:rPr>
                <w:rFonts w:ascii="宋体" w:hAnsi="宋体" w:cs="宋体" w:hint="eastAsia"/>
                <w:spacing w:val="3"/>
                <w:kern w:val="0"/>
              </w:rPr>
              <w:t>尘</w:t>
            </w:r>
          </w:p>
        </w:tc>
        <w:tc>
          <w:tcPr>
            <w:tcW w:w="7038"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spacing w:val="3"/>
                <w:kern w:val="0"/>
              </w:rPr>
            </w:pPr>
            <w:r w:rsidRPr="007F6085">
              <w:rPr>
                <w:rFonts w:ascii="宋体" w:hAnsi="宋体" w:cs="宋体" w:hint="eastAsia"/>
                <w:spacing w:val="3"/>
                <w:kern w:val="0"/>
              </w:rPr>
              <w:t>固定污染源排气中颗粒物测定与气态污染物采样方法</w:t>
            </w:r>
            <w:r>
              <w:rPr>
                <w:rFonts w:ascii="宋体" w:hAnsi="宋体" w:cs="宋体"/>
                <w:spacing w:val="3"/>
                <w:kern w:val="0"/>
              </w:rPr>
              <w:t xml:space="preserve"> </w:t>
            </w:r>
            <w:r w:rsidRPr="007F6085">
              <w:rPr>
                <w:rFonts w:ascii="宋体" w:hAnsi="宋体" w:cs="宋体"/>
                <w:spacing w:val="3"/>
                <w:kern w:val="0"/>
              </w:rPr>
              <w:t>(GB</w:t>
            </w:r>
            <w:r>
              <w:rPr>
                <w:rFonts w:ascii="宋体" w:hAnsi="宋体" w:cs="宋体"/>
                <w:spacing w:val="3"/>
                <w:kern w:val="0"/>
              </w:rPr>
              <w:t>T16157</w:t>
            </w:r>
            <w:r w:rsidRPr="007F6085">
              <w:rPr>
                <w:rFonts w:ascii="宋体" w:hAnsi="宋体" w:cs="宋体"/>
                <w:spacing w:val="3"/>
                <w:kern w:val="0"/>
              </w:rPr>
              <w:t>-1996)</w:t>
            </w:r>
          </w:p>
        </w:tc>
        <w:tc>
          <w:tcPr>
            <w:tcW w:w="1696"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p>
        </w:tc>
        <w:tc>
          <w:tcPr>
            <w:tcW w:w="473"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jc w:val="left"/>
              <w:rPr>
                <w:rFonts w:ascii="宋体" w:hAnsi="宋体"/>
              </w:rPr>
            </w:pPr>
            <w:r>
              <w:rPr>
                <w:rFonts w:ascii="宋体" w:hAnsi="宋体" w:cs="宋体" w:hint="eastAsia"/>
              </w:rPr>
              <w:t>一</w:t>
            </w:r>
          </w:p>
        </w:tc>
        <w:tc>
          <w:tcPr>
            <w:tcW w:w="695"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spacing w:val="3"/>
                <w:kern w:val="0"/>
              </w:rPr>
            </w:pPr>
            <w:r w:rsidRPr="007F6085">
              <w:rPr>
                <w:rFonts w:ascii="宋体" w:hAnsi="宋体" w:cs="宋体"/>
                <w:spacing w:val="3"/>
                <w:kern w:val="0"/>
              </w:rPr>
              <w:t xml:space="preserve">  </w:t>
            </w:r>
            <w:r w:rsidRPr="007F6085">
              <w:rPr>
                <w:rFonts w:ascii="宋体" w:hAnsi="宋体" w:cs="宋体" w:hint="eastAsia"/>
                <w:spacing w:val="3"/>
                <w:kern w:val="0"/>
              </w:rPr>
              <w:t>四</w:t>
            </w:r>
          </w:p>
        </w:tc>
        <w:tc>
          <w:tcPr>
            <w:tcW w:w="453" w:type="dxa"/>
            <w:vMerge w:val="restart"/>
            <w:tcBorders>
              <w:top w:val="single" w:sz="6" w:space="0" w:color="auto"/>
              <w:left w:val="single" w:sz="6" w:space="0" w:color="auto"/>
              <w:bottom w:val="nil"/>
              <w:right w:val="single" w:sz="6" w:space="0" w:color="auto"/>
            </w:tcBorders>
          </w:tcPr>
          <w:p w:rsidR="00D56B12" w:rsidRPr="007F6085" w:rsidRDefault="00D56B12" w:rsidP="00D56B12">
            <w:pPr>
              <w:ind w:left="-90"/>
              <w:jc w:val="left"/>
              <w:rPr>
                <w:rFonts w:ascii="宋体" w:hAnsi="宋体"/>
                <w:spacing w:val="3"/>
                <w:kern w:val="0"/>
              </w:rPr>
            </w:pPr>
          </w:p>
          <w:p w:rsidR="00D56B12" w:rsidRPr="007F6085" w:rsidRDefault="00D56B12" w:rsidP="00D56B12">
            <w:pPr>
              <w:ind w:left="-90"/>
              <w:jc w:val="left"/>
              <w:rPr>
                <w:rFonts w:ascii="宋体" w:hAnsi="宋体"/>
              </w:rPr>
            </w:pPr>
            <w:r w:rsidRPr="007F6085">
              <w:rPr>
                <w:rFonts w:ascii="宋体" w:hAnsi="宋体" w:cs="宋体"/>
                <w:spacing w:val="3"/>
                <w:kern w:val="0"/>
              </w:rPr>
              <w:t xml:space="preserve"> 30</w:t>
            </w:r>
          </w:p>
        </w:tc>
      </w:tr>
      <w:tr w:rsidR="00D56B12" w:rsidRPr="007F6085">
        <w:tblPrEx>
          <w:tblCellMar>
            <w:top w:w="0" w:type="dxa"/>
            <w:bottom w:w="0" w:type="dxa"/>
          </w:tblCellMar>
        </w:tblPrEx>
        <w:trPr>
          <w:trHeight w:val="230"/>
        </w:trPr>
        <w:tc>
          <w:tcPr>
            <w:tcW w:w="1335" w:type="dxa"/>
            <w:vMerge/>
            <w:tcBorders>
              <w:left w:val="single" w:sz="6" w:space="0" w:color="auto"/>
              <w:right w:val="single" w:sz="6" w:space="0" w:color="auto"/>
            </w:tcBorders>
          </w:tcPr>
          <w:p w:rsidR="00D56B12" w:rsidRPr="007F6085" w:rsidRDefault="00D56B12" w:rsidP="00D56B12">
            <w:pPr>
              <w:ind w:left="-90"/>
              <w:jc w:val="left"/>
              <w:rPr>
                <w:rFonts w:ascii="宋体" w:hAnsi="宋体"/>
                <w:kern w:val="0"/>
              </w:rPr>
            </w:pPr>
          </w:p>
        </w:tc>
        <w:tc>
          <w:tcPr>
            <w:tcW w:w="2485" w:type="dxa"/>
            <w:vMerge/>
            <w:tcBorders>
              <w:top w:val="nil"/>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kern w:val="0"/>
              </w:rPr>
            </w:pPr>
          </w:p>
        </w:tc>
        <w:tc>
          <w:tcPr>
            <w:tcW w:w="7038"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kern w:val="0"/>
              </w:rPr>
            </w:pPr>
            <w:r w:rsidRPr="007F6085">
              <w:rPr>
                <w:rFonts w:ascii="宋体" w:hAnsi="宋体" w:cs="宋体" w:hint="eastAsia"/>
                <w:spacing w:val="3"/>
                <w:kern w:val="0"/>
              </w:rPr>
              <w:t>锅炉烟尘测试方法</w:t>
            </w:r>
            <w:r>
              <w:rPr>
                <w:rFonts w:ascii="宋体" w:hAnsi="宋体" w:cs="宋体"/>
                <w:spacing w:val="3"/>
                <w:kern w:val="0"/>
              </w:rPr>
              <w:t>(GBfr 5468</w:t>
            </w:r>
            <w:r w:rsidRPr="007F6085">
              <w:rPr>
                <w:rFonts w:ascii="宋体" w:hAnsi="宋体" w:cs="宋体"/>
                <w:spacing w:val="3"/>
                <w:kern w:val="0"/>
              </w:rPr>
              <w:t>-1991)</w:t>
            </w:r>
          </w:p>
        </w:tc>
        <w:tc>
          <w:tcPr>
            <w:tcW w:w="1696"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kern w:val="0"/>
              </w:rPr>
            </w:pPr>
          </w:p>
        </w:tc>
        <w:tc>
          <w:tcPr>
            <w:tcW w:w="473"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jc w:val="left"/>
              <w:rPr>
                <w:rFonts w:ascii="宋体" w:hAnsi="宋体"/>
                <w:kern w:val="0"/>
              </w:rPr>
            </w:pPr>
            <w:r>
              <w:rPr>
                <w:rFonts w:ascii="宋体" w:hAnsi="宋体" w:cs="宋体" w:hint="eastAsia"/>
                <w:kern w:val="0"/>
              </w:rPr>
              <w:t>一</w:t>
            </w:r>
          </w:p>
        </w:tc>
        <w:tc>
          <w:tcPr>
            <w:tcW w:w="695"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kern w:val="0"/>
              </w:rPr>
            </w:pPr>
            <w:r w:rsidRPr="007F6085">
              <w:rPr>
                <w:rFonts w:ascii="宋体" w:hAnsi="宋体" w:cs="宋体" w:hint="eastAsia"/>
                <w:spacing w:val="3"/>
                <w:kern w:val="0"/>
              </w:rPr>
              <w:t>四</w:t>
            </w:r>
          </w:p>
        </w:tc>
        <w:tc>
          <w:tcPr>
            <w:tcW w:w="453" w:type="dxa"/>
            <w:vMerge/>
            <w:tcBorders>
              <w:top w:val="nil"/>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kern w:val="0"/>
              </w:rPr>
            </w:pPr>
          </w:p>
        </w:tc>
      </w:tr>
      <w:tr w:rsidR="00D56B12" w:rsidRPr="007F6085">
        <w:tblPrEx>
          <w:tblCellMar>
            <w:top w:w="0" w:type="dxa"/>
            <w:bottom w:w="0" w:type="dxa"/>
          </w:tblCellMar>
        </w:tblPrEx>
        <w:trPr>
          <w:trHeight w:val="449"/>
        </w:trPr>
        <w:tc>
          <w:tcPr>
            <w:tcW w:w="1335" w:type="dxa"/>
            <w:vMerge/>
            <w:tcBorders>
              <w:left w:val="single" w:sz="6" w:space="0" w:color="auto"/>
              <w:right w:val="single" w:sz="6" w:space="0" w:color="auto"/>
            </w:tcBorders>
          </w:tcPr>
          <w:p w:rsidR="00D56B12" w:rsidRPr="007F6085" w:rsidRDefault="00D56B12" w:rsidP="00D56B12">
            <w:pPr>
              <w:ind w:left="-90"/>
              <w:jc w:val="left"/>
              <w:rPr>
                <w:rFonts w:ascii="宋体" w:hAnsi="宋体"/>
                <w:kern w:val="0"/>
              </w:rPr>
            </w:pPr>
          </w:p>
        </w:tc>
        <w:tc>
          <w:tcPr>
            <w:tcW w:w="2485"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cs="宋体"/>
                <w:spacing w:val="3"/>
                <w:kern w:val="0"/>
              </w:rPr>
            </w:pPr>
            <w:r w:rsidRPr="007F6085">
              <w:rPr>
                <w:rFonts w:ascii="宋体" w:hAnsi="宋体" w:cs="宋体"/>
                <w:spacing w:val="3"/>
                <w:kern w:val="0"/>
              </w:rPr>
              <w:t xml:space="preserve">    G4-5</w:t>
            </w:r>
          </w:p>
          <w:p w:rsidR="00D56B12" w:rsidRPr="007F6085" w:rsidRDefault="00D56B12" w:rsidP="00D56B12">
            <w:pPr>
              <w:ind w:left="-90"/>
              <w:jc w:val="left"/>
              <w:rPr>
                <w:rFonts w:ascii="宋体" w:hAnsi="宋体"/>
              </w:rPr>
            </w:pPr>
            <w:r w:rsidRPr="007F6085">
              <w:rPr>
                <w:rFonts w:ascii="宋体" w:hAnsi="宋体" w:cs="宋体"/>
                <w:spacing w:val="3"/>
                <w:kern w:val="0"/>
              </w:rPr>
              <w:t xml:space="preserve">   </w:t>
            </w:r>
            <w:r w:rsidRPr="007F6085">
              <w:rPr>
                <w:rFonts w:ascii="宋体" w:hAnsi="宋体" w:cs="宋体" w:hint="eastAsia"/>
                <w:spacing w:val="3"/>
                <w:kern w:val="0"/>
              </w:rPr>
              <w:t>沥青烟</w:t>
            </w:r>
          </w:p>
        </w:tc>
        <w:tc>
          <w:tcPr>
            <w:tcW w:w="7038"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r w:rsidRPr="007F6085">
              <w:rPr>
                <w:rFonts w:ascii="宋体" w:hAnsi="宋体" w:cs="宋体" w:hint="eastAsia"/>
                <w:spacing w:val="3"/>
                <w:kern w:val="0"/>
              </w:rPr>
              <w:t>固定污染源排气中沥青烟的测定重量法</w:t>
            </w:r>
            <w:r>
              <w:rPr>
                <w:rFonts w:ascii="宋体" w:hAnsi="宋体" w:cs="宋体"/>
                <w:spacing w:val="3"/>
                <w:kern w:val="0"/>
              </w:rPr>
              <w:t>(HJfr45</w:t>
            </w:r>
            <w:r w:rsidRPr="007F6085">
              <w:rPr>
                <w:rFonts w:ascii="宋体" w:hAnsi="宋体" w:cs="宋体"/>
                <w:spacing w:val="3"/>
                <w:kern w:val="0"/>
              </w:rPr>
              <w:t>-1999)</w:t>
            </w:r>
          </w:p>
        </w:tc>
        <w:tc>
          <w:tcPr>
            <w:tcW w:w="1696"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p>
        </w:tc>
        <w:tc>
          <w:tcPr>
            <w:tcW w:w="473"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jc w:val="left"/>
              <w:rPr>
                <w:rFonts w:ascii="宋体" w:hAnsi="宋体"/>
              </w:rPr>
            </w:pPr>
            <w:r>
              <w:rPr>
                <w:rFonts w:ascii="宋体" w:hAnsi="宋体" w:cs="宋体" w:hint="eastAsia"/>
              </w:rPr>
              <w:t>一</w:t>
            </w:r>
          </w:p>
        </w:tc>
        <w:tc>
          <w:tcPr>
            <w:tcW w:w="695"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r w:rsidRPr="007F6085">
              <w:rPr>
                <w:rFonts w:ascii="宋体" w:hAnsi="宋体" w:cs="宋体"/>
                <w:spacing w:val="3"/>
                <w:kern w:val="0"/>
              </w:rPr>
              <w:t xml:space="preserve">  </w:t>
            </w:r>
            <w:r w:rsidRPr="007F6085">
              <w:rPr>
                <w:rFonts w:ascii="宋体" w:hAnsi="宋体" w:cs="宋体" w:hint="eastAsia"/>
                <w:spacing w:val="3"/>
                <w:kern w:val="0"/>
              </w:rPr>
              <w:t>四</w:t>
            </w:r>
          </w:p>
        </w:tc>
        <w:tc>
          <w:tcPr>
            <w:tcW w:w="453"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r w:rsidRPr="007F6085">
              <w:rPr>
                <w:rFonts w:ascii="宋体" w:hAnsi="宋体" w:cs="宋体"/>
                <w:spacing w:val="3"/>
                <w:kern w:val="0"/>
              </w:rPr>
              <w:t xml:space="preserve">  30</w:t>
            </w:r>
          </w:p>
        </w:tc>
      </w:tr>
      <w:tr w:rsidR="00D56B12" w:rsidRPr="007F6085">
        <w:tblPrEx>
          <w:tblCellMar>
            <w:top w:w="0" w:type="dxa"/>
            <w:bottom w:w="0" w:type="dxa"/>
          </w:tblCellMar>
        </w:tblPrEx>
        <w:trPr>
          <w:trHeight w:val="449"/>
        </w:trPr>
        <w:tc>
          <w:tcPr>
            <w:tcW w:w="1335" w:type="dxa"/>
            <w:vMerge/>
            <w:tcBorders>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kern w:val="0"/>
              </w:rPr>
            </w:pPr>
          </w:p>
        </w:tc>
        <w:tc>
          <w:tcPr>
            <w:tcW w:w="2485"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cs="宋体"/>
                <w:spacing w:val="3"/>
                <w:kern w:val="0"/>
              </w:rPr>
            </w:pPr>
            <w:r w:rsidRPr="007F6085">
              <w:rPr>
                <w:rFonts w:ascii="宋体" w:hAnsi="宋体" w:cs="宋体"/>
                <w:spacing w:val="3"/>
                <w:kern w:val="0"/>
              </w:rPr>
              <w:t xml:space="preserve">    G4-6</w:t>
            </w:r>
          </w:p>
          <w:p w:rsidR="00D56B12" w:rsidRPr="007F6085" w:rsidRDefault="00D56B12" w:rsidP="00D56B12">
            <w:pPr>
              <w:ind w:left="-90"/>
              <w:jc w:val="left"/>
              <w:rPr>
                <w:rFonts w:ascii="宋体" w:hAnsi="宋体"/>
              </w:rPr>
            </w:pPr>
            <w:r w:rsidRPr="007F6085">
              <w:rPr>
                <w:rFonts w:ascii="宋体" w:hAnsi="宋体" w:cs="宋体"/>
                <w:spacing w:val="3"/>
                <w:kern w:val="0"/>
              </w:rPr>
              <w:t xml:space="preserve">   </w:t>
            </w:r>
            <w:r w:rsidRPr="007F6085">
              <w:rPr>
                <w:rFonts w:ascii="宋体" w:hAnsi="宋体" w:cs="宋体" w:hint="eastAsia"/>
                <w:spacing w:val="3"/>
                <w:kern w:val="0"/>
              </w:rPr>
              <w:t>苯可溶物</w:t>
            </w:r>
          </w:p>
        </w:tc>
        <w:tc>
          <w:tcPr>
            <w:tcW w:w="7038"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spacing w:val="3"/>
                <w:kern w:val="0"/>
              </w:rPr>
            </w:pPr>
            <w:r w:rsidRPr="007F6085">
              <w:rPr>
                <w:rFonts w:ascii="宋体" w:hAnsi="宋体" w:cs="宋体" w:hint="eastAsia"/>
                <w:spacing w:val="3"/>
                <w:kern w:val="0"/>
              </w:rPr>
              <w:t>炼焦炉大气污染物排放标准</w:t>
            </w:r>
            <w:r>
              <w:rPr>
                <w:rFonts w:ascii="宋体" w:hAnsi="宋体" w:cs="宋体"/>
                <w:spacing w:val="3"/>
                <w:kern w:val="0"/>
              </w:rPr>
              <w:t>(GB 16171</w:t>
            </w:r>
            <w:r w:rsidRPr="007F6085">
              <w:rPr>
                <w:rFonts w:ascii="宋体" w:hAnsi="宋体" w:cs="宋体"/>
                <w:spacing w:val="3"/>
                <w:kern w:val="0"/>
              </w:rPr>
              <w:t>-1996)</w:t>
            </w:r>
            <w:r w:rsidRPr="007F6085">
              <w:rPr>
                <w:rFonts w:ascii="宋体" w:hAnsi="宋体" w:cs="宋体" w:hint="eastAsia"/>
                <w:spacing w:val="3"/>
                <w:kern w:val="0"/>
              </w:rPr>
              <w:t>附录</w:t>
            </w:r>
            <w:r w:rsidRPr="007F6085">
              <w:rPr>
                <w:rFonts w:ascii="宋体" w:hAnsi="宋体" w:cs="宋体"/>
                <w:spacing w:val="3"/>
                <w:kern w:val="0"/>
              </w:rPr>
              <w:t>A</w:t>
            </w:r>
            <w:r w:rsidRPr="007F6085">
              <w:rPr>
                <w:rFonts w:ascii="宋体" w:hAnsi="宋体" w:cs="宋体" w:hint="eastAsia"/>
                <w:spacing w:val="3"/>
                <w:kern w:val="0"/>
              </w:rPr>
              <w:t>苯可溶物</w:t>
            </w:r>
            <w:r w:rsidRPr="007F6085">
              <w:rPr>
                <w:rFonts w:ascii="宋体" w:hAnsi="宋体" w:cs="宋体"/>
                <w:spacing w:val="3"/>
                <w:kern w:val="0"/>
              </w:rPr>
              <w:t>(DSO)</w:t>
            </w:r>
            <w:r w:rsidRPr="007F6085">
              <w:rPr>
                <w:rFonts w:ascii="宋体" w:hAnsi="宋体" w:cs="宋体" w:hint="eastAsia"/>
                <w:spacing w:val="3"/>
                <w:kern w:val="0"/>
              </w:rPr>
              <w:t>的</w:t>
            </w:r>
          </w:p>
          <w:p w:rsidR="00D56B12" w:rsidRPr="007F6085" w:rsidRDefault="00D56B12" w:rsidP="00D56B12">
            <w:pPr>
              <w:ind w:left="-90"/>
              <w:jc w:val="left"/>
              <w:rPr>
                <w:rFonts w:ascii="宋体" w:hAnsi="宋体"/>
              </w:rPr>
            </w:pPr>
            <w:r w:rsidRPr="007F6085">
              <w:rPr>
                <w:rFonts w:ascii="宋体" w:hAnsi="宋体" w:cs="宋体" w:hint="eastAsia"/>
                <w:spacing w:val="3"/>
                <w:kern w:val="0"/>
              </w:rPr>
              <w:t>测定</w:t>
            </w:r>
            <w:r>
              <w:rPr>
                <w:rFonts w:ascii="宋体" w:hAnsi="宋体" w:cs="宋体"/>
                <w:spacing w:val="3"/>
                <w:kern w:val="0"/>
              </w:rPr>
              <w:t xml:space="preserve">  </w:t>
            </w:r>
            <w:r w:rsidRPr="007F6085">
              <w:rPr>
                <w:rFonts w:ascii="宋体" w:hAnsi="宋体" w:cs="宋体" w:hint="eastAsia"/>
                <w:spacing w:val="3"/>
                <w:kern w:val="0"/>
              </w:rPr>
              <w:t>重量法</w:t>
            </w:r>
          </w:p>
        </w:tc>
        <w:tc>
          <w:tcPr>
            <w:tcW w:w="1696"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p>
        </w:tc>
        <w:tc>
          <w:tcPr>
            <w:tcW w:w="473"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jc w:val="left"/>
              <w:rPr>
                <w:rFonts w:ascii="宋体" w:hAnsi="宋体"/>
              </w:rPr>
            </w:pPr>
            <w:r>
              <w:rPr>
                <w:rFonts w:ascii="宋体" w:hAnsi="宋体" w:cs="宋体" w:hint="eastAsia"/>
              </w:rPr>
              <w:t>一</w:t>
            </w:r>
          </w:p>
        </w:tc>
        <w:tc>
          <w:tcPr>
            <w:tcW w:w="695"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r w:rsidRPr="007F6085">
              <w:rPr>
                <w:rFonts w:ascii="宋体" w:hAnsi="宋体" w:cs="宋体"/>
                <w:spacing w:val="3"/>
                <w:kern w:val="0"/>
              </w:rPr>
              <w:t xml:space="preserve">  </w:t>
            </w:r>
            <w:r w:rsidRPr="007F6085">
              <w:rPr>
                <w:rFonts w:ascii="宋体" w:hAnsi="宋体" w:cs="宋体" w:hint="eastAsia"/>
                <w:spacing w:val="3"/>
                <w:kern w:val="0"/>
              </w:rPr>
              <w:t>四</w:t>
            </w:r>
          </w:p>
        </w:tc>
        <w:tc>
          <w:tcPr>
            <w:tcW w:w="453"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r w:rsidRPr="007F6085">
              <w:rPr>
                <w:rFonts w:ascii="宋体" w:hAnsi="宋体" w:cs="宋体"/>
                <w:spacing w:val="3"/>
                <w:kern w:val="0"/>
              </w:rPr>
              <w:t xml:space="preserve">  32</w:t>
            </w:r>
          </w:p>
        </w:tc>
      </w:tr>
      <w:tr w:rsidR="00D56B12" w:rsidRPr="007F6085">
        <w:tblPrEx>
          <w:tblCellMar>
            <w:top w:w="0" w:type="dxa"/>
            <w:bottom w:w="0" w:type="dxa"/>
          </w:tblCellMar>
        </w:tblPrEx>
        <w:trPr>
          <w:trHeight w:val="449"/>
        </w:trPr>
        <w:tc>
          <w:tcPr>
            <w:tcW w:w="1335" w:type="dxa"/>
            <w:vMerge w:val="restart"/>
            <w:tcBorders>
              <w:top w:val="single" w:sz="6" w:space="0" w:color="auto"/>
              <w:left w:val="single" w:sz="6" w:space="0" w:color="auto"/>
              <w:right w:val="single" w:sz="6" w:space="0" w:color="auto"/>
            </w:tcBorders>
          </w:tcPr>
          <w:p w:rsidR="00D56B12" w:rsidRPr="007F6085" w:rsidRDefault="00D56B12" w:rsidP="00D56B12">
            <w:pPr>
              <w:ind w:left="-90"/>
              <w:jc w:val="left"/>
              <w:rPr>
                <w:rFonts w:ascii="宋体" w:hAnsi="宋体" w:cs="宋体"/>
                <w:spacing w:val="3"/>
                <w:kern w:val="0"/>
              </w:rPr>
            </w:pPr>
            <w:r w:rsidRPr="007F6085">
              <w:rPr>
                <w:rFonts w:ascii="宋体" w:hAnsi="宋体" w:cs="宋体"/>
                <w:spacing w:val="3"/>
                <w:kern w:val="0"/>
              </w:rPr>
              <w:t xml:space="preserve">    G5</w:t>
            </w:r>
          </w:p>
          <w:p w:rsidR="00D56B12" w:rsidRPr="007F6085" w:rsidRDefault="00D56B12" w:rsidP="00D56B12">
            <w:pPr>
              <w:ind w:left="-90"/>
              <w:jc w:val="left"/>
              <w:rPr>
                <w:rFonts w:ascii="宋体" w:hAnsi="宋体"/>
                <w:kern w:val="0"/>
              </w:rPr>
            </w:pPr>
            <w:r w:rsidRPr="007F6085">
              <w:rPr>
                <w:rFonts w:ascii="宋体" w:hAnsi="宋体" w:cs="宋体" w:hint="eastAsia"/>
                <w:spacing w:val="3"/>
                <w:kern w:val="0"/>
              </w:rPr>
              <w:t>液相色谱法</w:t>
            </w:r>
          </w:p>
        </w:tc>
        <w:tc>
          <w:tcPr>
            <w:tcW w:w="2485" w:type="dxa"/>
            <w:tcBorders>
              <w:top w:val="single" w:sz="6" w:space="0" w:color="auto"/>
              <w:left w:val="single" w:sz="6" w:space="0" w:color="auto"/>
              <w:bottom w:val="single" w:sz="6" w:space="0" w:color="auto"/>
              <w:right w:val="single" w:sz="6" w:space="0" w:color="auto"/>
            </w:tcBorders>
          </w:tcPr>
          <w:p w:rsidR="00D56B12" w:rsidRPr="009F0F5E" w:rsidRDefault="00D56B12" w:rsidP="00D56B12">
            <w:pPr>
              <w:ind w:left="-90"/>
              <w:jc w:val="left"/>
              <w:rPr>
                <w:rFonts w:ascii="宋体" w:hAnsi="宋体"/>
                <w:spacing w:val="3"/>
                <w:kern w:val="0"/>
              </w:rPr>
            </w:pPr>
            <w:r w:rsidRPr="007F6085">
              <w:rPr>
                <w:rFonts w:ascii="宋体" w:hAnsi="宋体" w:cs="宋体"/>
                <w:spacing w:val="3"/>
                <w:kern w:val="0"/>
              </w:rPr>
              <w:t xml:space="preserve">    G5-0</w:t>
            </w:r>
            <w:r w:rsidRPr="007F6085">
              <w:rPr>
                <w:rFonts w:ascii="宋体" w:hAnsi="宋体" w:cs="宋体" w:hint="eastAsia"/>
                <w:spacing w:val="3"/>
                <w:kern w:val="0"/>
              </w:rPr>
              <w:t>基础知识</w:t>
            </w:r>
          </w:p>
        </w:tc>
        <w:tc>
          <w:tcPr>
            <w:tcW w:w="7038"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p>
        </w:tc>
        <w:tc>
          <w:tcPr>
            <w:tcW w:w="1696"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r w:rsidRPr="007F6085">
              <w:rPr>
                <w:rFonts w:ascii="宋体" w:hAnsi="宋体" w:cs="宋体"/>
                <w:spacing w:val="3"/>
                <w:kern w:val="0"/>
              </w:rPr>
              <w:t xml:space="preserve">  </w:t>
            </w:r>
            <w:r w:rsidRPr="007F6085">
              <w:rPr>
                <w:rFonts w:ascii="宋体" w:hAnsi="宋体" w:cs="宋体" w:hint="eastAsia"/>
                <w:spacing w:val="3"/>
                <w:kern w:val="0"/>
              </w:rPr>
              <w:t>试题同</w:t>
            </w:r>
            <w:r w:rsidRPr="007F6085">
              <w:rPr>
                <w:rFonts w:ascii="宋体" w:hAnsi="宋体" w:cs="宋体"/>
                <w:spacing w:val="3"/>
                <w:kern w:val="0"/>
              </w:rPr>
              <w:t>W13-0</w:t>
            </w:r>
          </w:p>
        </w:tc>
        <w:tc>
          <w:tcPr>
            <w:tcW w:w="473"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jc w:val="left"/>
              <w:rPr>
                <w:rFonts w:ascii="宋体" w:hAnsi="宋体"/>
              </w:rPr>
            </w:pPr>
            <w:r>
              <w:rPr>
                <w:rFonts w:ascii="宋体" w:hAnsi="宋体" w:cs="宋体" w:hint="eastAsia"/>
              </w:rPr>
              <w:t>一</w:t>
            </w:r>
          </w:p>
        </w:tc>
        <w:tc>
          <w:tcPr>
            <w:tcW w:w="695"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r w:rsidRPr="007F6085">
              <w:rPr>
                <w:rFonts w:ascii="宋体" w:hAnsi="宋体" w:cs="宋体"/>
                <w:spacing w:val="3"/>
                <w:kern w:val="0"/>
              </w:rPr>
              <w:t xml:space="preserve">  </w:t>
            </w:r>
            <w:r w:rsidRPr="007F6085">
              <w:rPr>
                <w:rFonts w:ascii="宋体" w:hAnsi="宋体" w:cs="宋体" w:hint="eastAsia"/>
                <w:spacing w:val="3"/>
                <w:kern w:val="0"/>
              </w:rPr>
              <w:t>五</w:t>
            </w:r>
          </w:p>
        </w:tc>
        <w:tc>
          <w:tcPr>
            <w:tcW w:w="453"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r w:rsidRPr="007F6085">
              <w:rPr>
                <w:rFonts w:ascii="宋体" w:hAnsi="宋体" w:cs="宋体"/>
                <w:spacing w:val="3"/>
                <w:kern w:val="0"/>
              </w:rPr>
              <w:t xml:space="preserve"> 33</w:t>
            </w:r>
          </w:p>
        </w:tc>
      </w:tr>
      <w:tr w:rsidR="00D56B12" w:rsidRPr="007F6085">
        <w:tblPrEx>
          <w:tblCellMar>
            <w:top w:w="0" w:type="dxa"/>
            <w:bottom w:w="0" w:type="dxa"/>
          </w:tblCellMar>
        </w:tblPrEx>
        <w:trPr>
          <w:trHeight w:val="449"/>
        </w:trPr>
        <w:tc>
          <w:tcPr>
            <w:tcW w:w="1335" w:type="dxa"/>
            <w:vMerge/>
            <w:tcBorders>
              <w:left w:val="single" w:sz="6" w:space="0" w:color="auto"/>
              <w:right w:val="single" w:sz="6" w:space="0" w:color="auto"/>
            </w:tcBorders>
          </w:tcPr>
          <w:p w:rsidR="00D56B12" w:rsidRPr="007F6085" w:rsidRDefault="00D56B12" w:rsidP="00D56B12">
            <w:pPr>
              <w:ind w:left="-90"/>
              <w:jc w:val="left"/>
              <w:rPr>
                <w:rFonts w:ascii="宋体" w:hAnsi="宋体"/>
                <w:kern w:val="0"/>
              </w:rPr>
            </w:pPr>
          </w:p>
        </w:tc>
        <w:tc>
          <w:tcPr>
            <w:tcW w:w="2485"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cs="宋体"/>
                <w:spacing w:val="3"/>
                <w:kern w:val="0"/>
              </w:rPr>
            </w:pPr>
            <w:r w:rsidRPr="007F6085">
              <w:rPr>
                <w:rFonts w:ascii="宋体" w:hAnsi="宋体" w:cs="宋体"/>
                <w:spacing w:val="3"/>
                <w:kern w:val="0"/>
              </w:rPr>
              <w:t xml:space="preserve">    G5-l</w:t>
            </w:r>
          </w:p>
          <w:p w:rsidR="00D56B12" w:rsidRPr="007F6085" w:rsidRDefault="00D56B12" w:rsidP="00D56B12">
            <w:pPr>
              <w:ind w:left="-90"/>
              <w:jc w:val="left"/>
              <w:rPr>
                <w:rFonts w:ascii="宋体" w:hAnsi="宋体"/>
              </w:rPr>
            </w:pPr>
            <w:r w:rsidRPr="007F6085">
              <w:rPr>
                <w:rFonts w:ascii="宋体" w:hAnsi="宋体" w:cs="宋体"/>
                <w:spacing w:val="3"/>
                <w:kern w:val="0"/>
              </w:rPr>
              <w:t xml:space="preserve">   </w:t>
            </w:r>
            <w:r w:rsidRPr="007F6085">
              <w:rPr>
                <w:rFonts w:ascii="宋体" w:hAnsi="宋体" w:cs="宋体" w:hint="eastAsia"/>
                <w:spacing w:val="3"/>
                <w:kern w:val="0"/>
              </w:rPr>
              <w:t>苯酚类化合物</w:t>
            </w:r>
          </w:p>
        </w:tc>
        <w:tc>
          <w:tcPr>
            <w:tcW w:w="7038"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cs="宋体"/>
                <w:spacing w:val="3"/>
                <w:kern w:val="0"/>
              </w:rPr>
            </w:pPr>
            <w:r w:rsidRPr="007F6085">
              <w:rPr>
                <w:rFonts w:ascii="宋体" w:hAnsi="宋体" w:cs="宋体" w:hint="eastAsia"/>
                <w:spacing w:val="3"/>
                <w:kern w:val="0"/>
              </w:rPr>
              <w:t>苯酚类化合物</w:t>
            </w:r>
            <w:r w:rsidRPr="007F6085">
              <w:rPr>
                <w:rFonts w:ascii="宋体" w:hAnsi="宋体" w:cs="宋体"/>
                <w:spacing w:val="3"/>
                <w:kern w:val="0"/>
              </w:rPr>
              <w:t xml:space="preserve">  </w:t>
            </w:r>
            <w:r w:rsidRPr="007F6085">
              <w:rPr>
                <w:rFonts w:ascii="宋体" w:hAnsi="宋体" w:cs="宋体" w:hint="eastAsia"/>
                <w:spacing w:val="3"/>
                <w:kern w:val="0"/>
              </w:rPr>
              <w:t>氢氧化钠溶液吸收</w:t>
            </w:r>
            <w:r w:rsidRPr="007F6085">
              <w:rPr>
                <w:rFonts w:ascii="宋体" w:hAnsi="宋体" w:cs="宋体"/>
                <w:spacing w:val="3"/>
                <w:kern w:val="0"/>
              </w:rPr>
              <w:t>—</w:t>
            </w:r>
            <w:r w:rsidRPr="007F6085">
              <w:rPr>
                <w:rFonts w:ascii="宋体" w:hAnsi="宋体" w:cs="宋体" w:hint="eastAsia"/>
                <w:spacing w:val="3"/>
                <w:kern w:val="0"/>
              </w:rPr>
              <w:t>高效液相色谱法《空气和废气监测分析方法》</w:t>
            </w:r>
            <w:r w:rsidRPr="007F6085">
              <w:rPr>
                <w:rFonts w:ascii="宋体" w:hAnsi="宋体" w:cs="宋体"/>
                <w:spacing w:val="3"/>
                <w:kern w:val="0"/>
              </w:rPr>
              <w:t xml:space="preserve">  (</w:t>
            </w:r>
            <w:r w:rsidRPr="007F6085">
              <w:rPr>
                <w:rFonts w:ascii="宋体" w:hAnsi="宋体" w:cs="宋体" w:hint="eastAsia"/>
                <w:spacing w:val="3"/>
                <w:kern w:val="0"/>
              </w:rPr>
              <w:t>第四版</w:t>
            </w:r>
            <w:r w:rsidRPr="007F6085">
              <w:rPr>
                <w:rFonts w:ascii="宋体" w:hAnsi="宋体" w:cs="宋体"/>
                <w:spacing w:val="3"/>
                <w:kern w:val="0"/>
              </w:rPr>
              <w:t>)</w:t>
            </w:r>
          </w:p>
        </w:tc>
        <w:tc>
          <w:tcPr>
            <w:tcW w:w="1696"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p>
        </w:tc>
        <w:tc>
          <w:tcPr>
            <w:tcW w:w="473"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jc w:val="left"/>
              <w:rPr>
                <w:rFonts w:ascii="宋体" w:hAnsi="宋体"/>
              </w:rPr>
            </w:pPr>
            <w:r>
              <w:rPr>
                <w:rFonts w:ascii="宋体" w:hAnsi="宋体" w:cs="宋体" w:hint="eastAsia"/>
              </w:rPr>
              <w:t>一</w:t>
            </w:r>
          </w:p>
        </w:tc>
        <w:tc>
          <w:tcPr>
            <w:tcW w:w="695"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r w:rsidRPr="007F6085">
              <w:rPr>
                <w:rFonts w:ascii="宋体" w:hAnsi="宋体" w:cs="宋体"/>
                <w:spacing w:val="3"/>
                <w:kern w:val="0"/>
              </w:rPr>
              <w:t xml:space="preserve">  </w:t>
            </w:r>
            <w:r w:rsidRPr="007F6085">
              <w:rPr>
                <w:rFonts w:ascii="宋体" w:hAnsi="宋体" w:cs="宋体" w:hint="eastAsia"/>
                <w:spacing w:val="3"/>
                <w:kern w:val="0"/>
              </w:rPr>
              <w:t>五</w:t>
            </w:r>
          </w:p>
        </w:tc>
        <w:tc>
          <w:tcPr>
            <w:tcW w:w="453"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r w:rsidRPr="007F6085">
              <w:rPr>
                <w:rFonts w:ascii="宋体" w:hAnsi="宋体" w:cs="宋体"/>
                <w:spacing w:val="3"/>
                <w:kern w:val="0"/>
              </w:rPr>
              <w:t xml:space="preserve">  33</w:t>
            </w:r>
          </w:p>
        </w:tc>
      </w:tr>
      <w:tr w:rsidR="00D56B12" w:rsidRPr="007F6085">
        <w:tblPrEx>
          <w:tblCellMar>
            <w:top w:w="0" w:type="dxa"/>
            <w:bottom w:w="0" w:type="dxa"/>
          </w:tblCellMar>
        </w:tblPrEx>
        <w:trPr>
          <w:trHeight w:val="449"/>
        </w:trPr>
        <w:tc>
          <w:tcPr>
            <w:tcW w:w="1335" w:type="dxa"/>
            <w:vMerge/>
            <w:tcBorders>
              <w:left w:val="single" w:sz="6" w:space="0" w:color="auto"/>
              <w:right w:val="single" w:sz="6" w:space="0" w:color="auto"/>
            </w:tcBorders>
          </w:tcPr>
          <w:p w:rsidR="00D56B12" w:rsidRPr="007F6085" w:rsidRDefault="00D56B12" w:rsidP="00D56B12">
            <w:pPr>
              <w:ind w:left="-90"/>
              <w:jc w:val="left"/>
              <w:rPr>
                <w:rFonts w:ascii="宋体" w:hAnsi="宋体"/>
                <w:kern w:val="0"/>
              </w:rPr>
            </w:pPr>
          </w:p>
        </w:tc>
        <w:tc>
          <w:tcPr>
            <w:tcW w:w="2485"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cs="宋体"/>
                <w:spacing w:val="3"/>
                <w:kern w:val="0"/>
              </w:rPr>
            </w:pPr>
            <w:r w:rsidRPr="007F6085">
              <w:rPr>
                <w:rFonts w:ascii="宋体" w:hAnsi="宋体" w:cs="宋体"/>
                <w:spacing w:val="3"/>
                <w:kern w:val="0"/>
              </w:rPr>
              <w:t xml:space="preserve">    G5-2</w:t>
            </w:r>
          </w:p>
          <w:p w:rsidR="00D56B12" w:rsidRPr="007F6085" w:rsidRDefault="00D56B12" w:rsidP="00D56B12">
            <w:pPr>
              <w:ind w:left="-90"/>
              <w:jc w:val="left"/>
              <w:rPr>
                <w:rFonts w:ascii="宋体" w:hAnsi="宋体"/>
              </w:rPr>
            </w:pPr>
            <w:r w:rsidRPr="007F6085">
              <w:rPr>
                <w:rFonts w:ascii="宋体" w:hAnsi="宋体" w:cs="宋体"/>
                <w:spacing w:val="3"/>
                <w:kern w:val="0"/>
              </w:rPr>
              <w:t xml:space="preserve">   </w:t>
            </w:r>
            <w:r w:rsidRPr="007F6085">
              <w:rPr>
                <w:rFonts w:ascii="宋体" w:hAnsi="宋体" w:cs="宋体" w:hint="eastAsia"/>
                <w:spacing w:val="3"/>
                <w:kern w:val="0"/>
              </w:rPr>
              <w:t>苯胺类化合物</w:t>
            </w:r>
          </w:p>
        </w:tc>
        <w:tc>
          <w:tcPr>
            <w:tcW w:w="7038"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r w:rsidRPr="007F6085">
              <w:rPr>
                <w:rFonts w:ascii="宋体" w:hAnsi="宋体" w:cs="宋体" w:hint="eastAsia"/>
                <w:spacing w:val="3"/>
                <w:kern w:val="0"/>
              </w:rPr>
              <w:t>苯胺类化合物</w:t>
            </w:r>
            <w:r w:rsidRPr="007F6085">
              <w:rPr>
                <w:rFonts w:ascii="宋体" w:hAnsi="宋体" w:cs="宋体"/>
                <w:spacing w:val="3"/>
                <w:kern w:val="0"/>
              </w:rPr>
              <w:t xml:space="preserve">  </w:t>
            </w:r>
            <w:r w:rsidRPr="007F6085">
              <w:rPr>
                <w:rFonts w:ascii="宋体" w:hAnsi="宋体" w:cs="宋体" w:hint="eastAsia"/>
                <w:spacing w:val="3"/>
                <w:kern w:val="0"/>
              </w:rPr>
              <w:t>高效液相色谱法</w:t>
            </w:r>
            <w:r>
              <w:rPr>
                <w:rFonts w:ascii="宋体" w:hAnsi="宋体" w:cs="宋体"/>
                <w:spacing w:val="3"/>
                <w:kern w:val="0"/>
              </w:rPr>
              <w:t xml:space="preserve"> </w:t>
            </w:r>
            <w:r w:rsidRPr="007F6085">
              <w:rPr>
                <w:rFonts w:ascii="宋体" w:hAnsi="宋体" w:cs="宋体" w:hint="eastAsia"/>
                <w:spacing w:val="3"/>
                <w:kern w:val="0"/>
              </w:rPr>
              <w:t>《空气和废气监测分析方法》</w:t>
            </w:r>
            <w:r w:rsidRPr="007F6085">
              <w:rPr>
                <w:rFonts w:ascii="宋体" w:hAnsi="宋体" w:cs="宋体"/>
                <w:spacing w:val="3"/>
                <w:kern w:val="0"/>
              </w:rPr>
              <w:t xml:space="preserve">  (</w:t>
            </w:r>
            <w:r w:rsidRPr="007F6085">
              <w:rPr>
                <w:rFonts w:ascii="宋体" w:hAnsi="宋体" w:cs="宋体" w:hint="eastAsia"/>
                <w:spacing w:val="3"/>
                <w:kern w:val="0"/>
              </w:rPr>
              <w:t>第四版</w:t>
            </w:r>
            <w:r w:rsidRPr="007F6085">
              <w:rPr>
                <w:rFonts w:ascii="宋体" w:hAnsi="宋体" w:cs="宋体"/>
                <w:spacing w:val="3"/>
                <w:kern w:val="0"/>
              </w:rPr>
              <w:t>)</w:t>
            </w:r>
          </w:p>
        </w:tc>
        <w:tc>
          <w:tcPr>
            <w:tcW w:w="1696"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p>
        </w:tc>
        <w:tc>
          <w:tcPr>
            <w:tcW w:w="473"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jc w:val="left"/>
              <w:rPr>
                <w:rFonts w:ascii="宋体" w:hAnsi="宋体"/>
              </w:rPr>
            </w:pPr>
            <w:r>
              <w:rPr>
                <w:rFonts w:ascii="宋体" w:hAnsi="宋体" w:cs="宋体" w:hint="eastAsia"/>
              </w:rPr>
              <w:t>一</w:t>
            </w:r>
          </w:p>
        </w:tc>
        <w:tc>
          <w:tcPr>
            <w:tcW w:w="695"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r w:rsidRPr="007F6085">
              <w:rPr>
                <w:rFonts w:ascii="宋体" w:hAnsi="宋体" w:cs="宋体"/>
                <w:spacing w:val="3"/>
                <w:kern w:val="0"/>
              </w:rPr>
              <w:t xml:space="preserve">  </w:t>
            </w:r>
            <w:r w:rsidRPr="007F6085">
              <w:rPr>
                <w:rFonts w:ascii="宋体" w:hAnsi="宋体" w:cs="宋体" w:hint="eastAsia"/>
                <w:spacing w:val="3"/>
                <w:kern w:val="0"/>
              </w:rPr>
              <w:t>五</w:t>
            </w:r>
          </w:p>
        </w:tc>
        <w:tc>
          <w:tcPr>
            <w:tcW w:w="453"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r w:rsidRPr="007F6085">
              <w:rPr>
                <w:rFonts w:ascii="宋体" w:hAnsi="宋体" w:cs="宋体"/>
                <w:spacing w:val="3"/>
                <w:kern w:val="0"/>
              </w:rPr>
              <w:t xml:space="preserve">  35</w:t>
            </w:r>
          </w:p>
        </w:tc>
      </w:tr>
      <w:tr w:rsidR="00D56B12" w:rsidRPr="007F6085">
        <w:tblPrEx>
          <w:tblCellMar>
            <w:top w:w="0" w:type="dxa"/>
            <w:bottom w:w="0" w:type="dxa"/>
          </w:tblCellMar>
        </w:tblPrEx>
        <w:trPr>
          <w:trHeight w:val="449"/>
        </w:trPr>
        <w:tc>
          <w:tcPr>
            <w:tcW w:w="1335" w:type="dxa"/>
            <w:vMerge/>
            <w:tcBorders>
              <w:left w:val="single" w:sz="6" w:space="0" w:color="auto"/>
              <w:right w:val="single" w:sz="6" w:space="0" w:color="auto"/>
            </w:tcBorders>
          </w:tcPr>
          <w:p w:rsidR="00D56B12" w:rsidRPr="007F6085" w:rsidRDefault="00D56B12" w:rsidP="00D56B12">
            <w:pPr>
              <w:ind w:left="-90"/>
              <w:jc w:val="left"/>
              <w:rPr>
                <w:rFonts w:ascii="宋体" w:hAnsi="宋体"/>
              </w:rPr>
            </w:pPr>
          </w:p>
        </w:tc>
        <w:tc>
          <w:tcPr>
            <w:tcW w:w="2485"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cs="宋体"/>
                <w:spacing w:val="3"/>
                <w:kern w:val="0"/>
              </w:rPr>
            </w:pPr>
            <w:r w:rsidRPr="007F6085">
              <w:rPr>
                <w:rFonts w:ascii="宋体" w:hAnsi="宋体" w:cs="宋体"/>
                <w:spacing w:val="3"/>
                <w:kern w:val="0"/>
              </w:rPr>
              <w:t xml:space="preserve">    G5-3</w:t>
            </w:r>
          </w:p>
          <w:p w:rsidR="00D56B12" w:rsidRPr="007F6085" w:rsidRDefault="00D56B12" w:rsidP="00D56B12">
            <w:pPr>
              <w:ind w:left="-90"/>
              <w:jc w:val="left"/>
              <w:rPr>
                <w:rFonts w:ascii="宋体" w:hAnsi="宋体"/>
              </w:rPr>
            </w:pPr>
            <w:r w:rsidRPr="007F6085">
              <w:rPr>
                <w:rFonts w:ascii="宋体" w:hAnsi="宋体" w:cs="宋体"/>
                <w:spacing w:val="3"/>
                <w:kern w:val="0"/>
              </w:rPr>
              <w:t xml:space="preserve">   </w:t>
            </w:r>
            <w:r w:rsidRPr="007F6085">
              <w:rPr>
                <w:rFonts w:ascii="宋体" w:hAnsi="宋体" w:cs="宋体" w:hint="eastAsia"/>
                <w:spacing w:val="3"/>
                <w:kern w:val="0"/>
              </w:rPr>
              <w:t>酞酸酯类化合物</w:t>
            </w:r>
          </w:p>
        </w:tc>
        <w:tc>
          <w:tcPr>
            <w:tcW w:w="7038"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r w:rsidRPr="007F6085">
              <w:rPr>
                <w:rFonts w:ascii="宋体" w:hAnsi="宋体" w:cs="宋体" w:hint="eastAsia"/>
                <w:spacing w:val="3"/>
                <w:kern w:val="0"/>
              </w:rPr>
              <w:t>酞酸酯类化合物</w:t>
            </w:r>
            <w:r w:rsidRPr="007F6085">
              <w:rPr>
                <w:rFonts w:ascii="宋体" w:hAnsi="宋体" w:cs="宋体"/>
                <w:spacing w:val="3"/>
                <w:kern w:val="0"/>
              </w:rPr>
              <w:t xml:space="preserve">  </w:t>
            </w:r>
            <w:r w:rsidRPr="007F6085">
              <w:rPr>
                <w:rFonts w:ascii="宋体" w:hAnsi="宋体" w:cs="宋体" w:hint="eastAsia"/>
                <w:spacing w:val="3"/>
                <w:kern w:val="0"/>
              </w:rPr>
              <w:t>高效液相色谱法</w:t>
            </w:r>
            <w:r>
              <w:rPr>
                <w:rFonts w:ascii="宋体" w:hAnsi="宋体" w:cs="宋体"/>
                <w:spacing w:val="3"/>
                <w:kern w:val="0"/>
              </w:rPr>
              <w:t xml:space="preserve"> </w:t>
            </w:r>
            <w:r w:rsidRPr="007F6085">
              <w:rPr>
                <w:rFonts w:ascii="宋体" w:hAnsi="宋体" w:cs="宋体" w:hint="eastAsia"/>
                <w:spacing w:val="3"/>
                <w:kern w:val="0"/>
              </w:rPr>
              <w:t>《空气和废气监测分析方法》</w:t>
            </w:r>
            <w:r w:rsidRPr="007F6085">
              <w:rPr>
                <w:rFonts w:ascii="宋体" w:hAnsi="宋体" w:cs="宋体"/>
                <w:spacing w:val="3"/>
                <w:kern w:val="0"/>
              </w:rPr>
              <w:t>(</w:t>
            </w:r>
            <w:r w:rsidRPr="007F6085">
              <w:rPr>
                <w:rFonts w:ascii="宋体" w:hAnsi="宋体" w:cs="宋体" w:hint="eastAsia"/>
                <w:spacing w:val="3"/>
                <w:kern w:val="0"/>
              </w:rPr>
              <w:t>第四版</w:t>
            </w:r>
            <w:r w:rsidRPr="007F6085">
              <w:rPr>
                <w:rFonts w:ascii="宋体" w:hAnsi="宋体" w:cs="宋体"/>
                <w:spacing w:val="3"/>
                <w:kern w:val="0"/>
              </w:rPr>
              <w:t>)</w:t>
            </w:r>
          </w:p>
        </w:tc>
        <w:tc>
          <w:tcPr>
            <w:tcW w:w="1696"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p>
        </w:tc>
        <w:tc>
          <w:tcPr>
            <w:tcW w:w="473"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jc w:val="left"/>
              <w:rPr>
                <w:rFonts w:ascii="宋体" w:hAnsi="宋体"/>
              </w:rPr>
            </w:pPr>
            <w:r>
              <w:rPr>
                <w:rFonts w:ascii="宋体" w:hAnsi="宋体" w:cs="宋体" w:hint="eastAsia"/>
              </w:rPr>
              <w:t>一</w:t>
            </w:r>
          </w:p>
        </w:tc>
        <w:tc>
          <w:tcPr>
            <w:tcW w:w="695"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r w:rsidRPr="007F6085">
              <w:rPr>
                <w:rFonts w:ascii="宋体" w:hAnsi="宋体" w:cs="宋体"/>
                <w:spacing w:val="3"/>
                <w:kern w:val="0"/>
              </w:rPr>
              <w:t xml:space="preserve">  </w:t>
            </w:r>
            <w:r w:rsidRPr="007F6085">
              <w:rPr>
                <w:rFonts w:ascii="宋体" w:hAnsi="宋体" w:cs="宋体" w:hint="eastAsia"/>
                <w:spacing w:val="3"/>
                <w:kern w:val="0"/>
              </w:rPr>
              <w:t>五</w:t>
            </w:r>
          </w:p>
        </w:tc>
        <w:tc>
          <w:tcPr>
            <w:tcW w:w="453"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r w:rsidRPr="007F6085">
              <w:rPr>
                <w:rFonts w:ascii="宋体" w:hAnsi="宋体" w:cs="宋体"/>
                <w:spacing w:val="3"/>
                <w:kern w:val="0"/>
              </w:rPr>
              <w:t xml:space="preserve"> 38</w:t>
            </w:r>
          </w:p>
        </w:tc>
      </w:tr>
      <w:tr w:rsidR="00D56B12" w:rsidRPr="007F6085">
        <w:tblPrEx>
          <w:tblCellMar>
            <w:top w:w="0" w:type="dxa"/>
            <w:bottom w:w="0" w:type="dxa"/>
          </w:tblCellMar>
        </w:tblPrEx>
        <w:trPr>
          <w:trHeight w:val="449"/>
        </w:trPr>
        <w:tc>
          <w:tcPr>
            <w:tcW w:w="1335" w:type="dxa"/>
            <w:vMerge/>
            <w:tcBorders>
              <w:left w:val="single" w:sz="6" w:space="0" w:color="auto"/>
              <w:right w:val="single" w:sz="6" w:space="0" w:color="auto"/>
            </w:tcBorders>
          </w:tcPr>
          <w:p w:rsidR="00D56B12" w:rsidRPr="007F6085" w:rsidRDefault="00D56B12" w:rsidP="00D56B12">
            <w:pPr>
              <w:ind w:left="-90"/>
              <w:jc w:val="left"/>
              <w:rPr>
                <w:rFonts w:ascii="宋体" w:hAnsi="宋体"/>
                <w:kern w:val="0"/>
              </w:rPr>
            </w:pPr>
          </w:p>
        </w:tc>
        <w:tc>
          <w:tcPr>
            <w:tcW w:w="2485"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cs="宋体"/>
                <w:spacing w:val="3"/>
                <w:kern w:val="0"/>
              </w:rPr>
            </w:pPr>
            <w:r>
              <w:rPr>
                <w:rFonts w:ascii="宋体" w:hAnsi="宋体" w:cs="宋体"/>
                <w:spacing w:val="3"/>
                <w:kern w:val="0"/>
              </w:rPr>
              <w:t xml:space="preserve">    G5</w:t>
            </w:r>
            <w:r w:rsidRPr="007F6085">
              <w:rPr>
                <w:rFonts w:ascii="宋体" w:hAnsi="宋体" w:cs="宋体"/>
                <w:spacing w:val="3"/>
                <w:kern w:val="0"/>
              </w:rPr>
              <w:t>-4</w:t>
            </w:r>
          </w:p>
          <w:p w:rsidR="00D56B12" w:rsidRPr="007F6085" w:rsidRDefault="00D56B12" w:rsidP="00D56B12">
            <w:pPr>
              <w:ind w:left="-90"/>
              <w:jc w:val="left"/>
              <w:rPr>
                <w:rFonts w:ascii="宋体" w:hAnsi="宋体"/>
              </w:rPr>
            </w:pPr>
            <w:r w:rsidRPr="007F6085">
              <w:rPr>
                <w:rFonts w:ascii="宋体" w:hAnsi="宋体" w:cs="宋体"/>
                <w:spacing w:val="3"/>
                <w:kern w:val="0"/>
              </w:rPr>
              <w:t xml:space="preserve">   </w:t>
            </w:r>
            <w:r w:rsidRPr="007F6085">
              <w:rPr>
                <w:rFonts w:ascii="宋体" w:hAnsi="宋体" w:cs="宋体" w:hint="eastAsia"/>
                <w:spacing w:val="3"/>
                <w:kern w:val="0"/>
              </w:rPr>
              <w:t>多环芳烃类化合物</w:t>
            </w:r>
          </w:p>
        </w:tc>
        <w:tc>
          <w:tcPr>
            <w:tcW w:w="7038"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cs="宋体"/>
                <w:spacing w:val="3"/>
                <w:kern w:val="0"/>
              </w:rPr>
            </w:pPr>
            <w:r w:rsidRPr="007F6085">
              <w:rPr>
                <w:rFonts w:ascii="宋体" w:hAnsi="宋体" w:cs="宋体" w:hint="eastAsia"/>
                <w:spacing w:val="3"/>
                <w:kern w:val="0"/>
              </w:rPr>
              <w:t>多环芳烃类化合物</w:t>
            </w:r>
            <w:r w:rsidRPr="007F6085">
              <w:rPr>
                <w:rFonts w:ascii="宋体" w:hAnsi="宋体" w:cs="宋体"/>
                <w:spacing w:val="3"/>
                <w:kern w:val="0"/>
              </w:rPr>
              <w:t xml:space="preserve">  </w:t>
            </w:r>
            <w:r w:rsidRPr="007F6085">
              <w:rPr>
                <w:rFonts w:ascii="宋体" w:hAnsi="宋体" w:cs="宋体" w:hint="eastAsia"/>
                <w:spacing w:val="3"/>
                <w:kern w:val="0"/>
              </w:rPr>
              <w:t>超声波萃取</w:t>
            </w:r>
            <w:r w:rsidRPr="007F6085">
              <w:rPr>
                <w:rFonts w:ascii="宋体" w:hAnsi="宋体" w:cs="宋体"/>
                <w:spacing w:val="3"/>
                <w:kern w:val="0"/>
              </w:rPr>
              <w:t>—</w:t>
            </w:r>
            <w:r w:rsidRPr="007F6085">
              <w:rPr>
                <w:rFonts w:ascii="宋体" w:hAnsi="宋体" w:cs="宋体" w:hint="eastAsia"/>
                <w:spacing w:val="3"/>
                <w:kern w:val="0"/>
              </w:rPr>
              <w:t>高效液相色谱法</w:t>
            </w:r>
            <w:r w:rsidRPr="007F6085">
              <w:rPr>
                <w:rFonts w:ascii="宋体" w:hAnsi="宋体" w:cs="宋体"/>
                <w:spacing w:val="3"/>
                <w:kern w:val="0"/>
              </w:rPr>
              <w:t xml:space="preserve">  </w:t>
            </w:r>
            <w:r w:rsidRPr="007F6085">
              <w:rPr>
                <w:rFonts w:ascii="宋体" w:hAnsi="宋体" w:cs="宋体" w:hint="eastAsia"/>
                <w:spacing w:val="3"/>
                <w:kern w:val="0"/>
              </w:rPr>
              <w:t>《空气和废气监测分析方法》</w:t>
            </w:r>
            <w:r w:rsidRPr="007F6085">
              <w:rPr>
                <w:rFonts w:ascii="宋体" w:hAnsi="宋体" w:cs="宋体"/>
                <w:spacing w:val="3"/>
                <w:kern w:val="0"/>
              </w:rPr>
              <w:t>(</w:t>
            </w:r>
            <w:r w:rsidRPr="007F6085">
              <w:rPr>
                <w:rFonts w:ascii="宋体" w:hAnsi="宋体" w:cs="宋体" w:hint="eastAsia"/>
                <w:spacing w:val="3"/>
                <w:kern w:val="0"/>
              </w:rPr>
              <w:t>第四版</w:t>
            </w:r>
            <w:r w:rsidRPr="007F6085">
              <w:rPr>
                <w:rFonts w:ascii="宋体" w:hAnsi="宋体" w:cs="宋体"/>
                <w:spacing w:val="3"/>
                <w:kern w:val="0"/>
              </w:rPr>
              <w:t>)</w:t>
            </w:r>
          </w:p>
        </w:tc>
        <w:tc>
          <w:tcPr>
            <w:tcW w:w="1696"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p>
        </w:tc>
        <w:tc>
          <w:tcPr>
            <w:tcW w:w="473"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jc w:val="left"/>
              <w:rPr>
                <w:rFonts w:ascii="宋体" w:hAnsi="宋体"/>
              </w:rPr>
            </w:pPr>
            <w:r>
              <w:rPr>
                <w:rFonts w:ascii="宋体" w:hAnsi="宋体" w:cs="宋体" w:hint="eastAsia"/>
              </w:rPr>
              <w:t>一</w:t>
            </w:r>
          </w:p>
        </w:tc>
        <w:tc>
          <w:tcPr>
            <w:tcW w:w="695"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r w:rsidRPr="007F6085">
              <w:rPr>
                <w:rFonts w:ascii="宋体" w:hAnsi="宋体" w:cs="宋体"/>
                <w:spacing w:val="3"/>
                <w:kern w:val="0"/>
              </w:rPr>
              <w:t xml:space="preserve">  </w:t>
            </w:r>
            <w:r w:rsidRPr="007F6085">
              <w:rPr>
                <w:rFonts w:ascii="宋体" w:hAnsi="宋体" w:cs="宋体" w:hint="eastAsia"/>
                <w:spacing w:val="3"/>
                <w:kern w:val="0"/>
              </w:rPr>
              <w:t>五</w:t>
            </w:r>
          </w:p>
        </w:tc>
        <w:tc>
          <w:tcPr>
            <w:tcW w:w="453"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r w:rsidRPr="007F6085">
              <w:rPr>
                <w:rFonts w:ascii="宋体" w:hAnsi="宋体" w:cs="宋体"/>
                <w:spacing w:val="3"/>
                <w:kern w:val="0"/>
              </w:rPr>
              <w:t xml:space="preserve">  39</w:t>
            </w:r>
          </w:p>
        </w:tc>
      </w:tr>
      <w:tr w:rsidR="00D56B12" w:rsidRPr="007F6085">
        <w:tblPrEx>
          <w:tblCellMar>
            <w:top w:w="0" w:type="dxa"/>
            <w:bottom w:w="0" w:type="dxa"/>
          </w:tblCellMar>
        </w:tblPrEx>
        <w:trPr>
          <w:trHeight w:val="230"/>
        </w:trPr>
        <w:tc>
          <w:tcPr>
            <w:tcW w:w="1335" w:type="dxa"/>
            <w:vMerge/>
            <w:tcBorders>
              <w:left w:val="single" w:sz="6" w:space="0" w:color="auto"/>
              <w:right w:val="single" w:sz="6" w:space="0" w:color="auto"/>
            </w:tcBorders>
          </w:tcPr>
          <w:p w:rsidR="00D56B12" w:rsidRPr="007F6085" w:rsidRDefault="00D56B12" w:rsidP="00D56B12">
            <w:pPr>
              <w:ind w:left="-90"/>
              <w:jc w:val="left"/>
              <w:rPr>
                <w:rFonts w:ascii="宋体" w:hAnsi="宋体"/>
                <w:kern w:val="0"/>
              </w:rPr>
            </w:pPr>
          </w:p>
        </w:tc>
        <w:tc>
          <w:tcPr>
            <w:tcW w:w="2485" w:type="dxa"/>
            <w:vMerge w:val="restart"/>
            <w:tcBorders>
              <w:top w:val="single" w:sz="6" w:space="0" w:color="auto"/>
              <w:left w:val="single" w:sz="6" w:space="0" w:color="auto"/>
              <w:right w:val="single" w:sz="6" w:space="0" w:color="auto"/>
            </w:tcBorders>
          </w:tcPr>
          <w:p w:rsidR="00D56B12" w:rsidRPr="007F6085" w:rsidRDefault="00D56B12" w:rsidP="00D56B12">
            <w:pPr>
              <w:ind w:left="-90"/>
              <w:jc w:val="left"/>
              <w:rPr>
                <w:rFonts w:ascii="宋体" w:hAnsi="宋体"/>
              </w:rPr>
            </w:pPr>
            <w:r w:rsidRPr="007F6085">
              <w:rPr>
                <w:rFonts w:ascii="宋体" w:hAnsi="宋体" w:cs="宋体"/>
                <w:spacing w:val="3"/>
                <w:kern w:val="0"/>
              </w:rPr>
              <w:t xml:space="preserve">    G5-5</w:t>
            </w:r>
          </w:p>
          <w:p w:rsidR="00D56B12" w:rsidRPr="007F6085" w:rsidRDefault="00D56B12" w:rsidP="00D56B12">
            <w:pPr>
              <w:ind w:left="-90"/>
              <w:jc w:val="left"/>
              <w:rPr>
                <w:rFonts w:ascii="宋体" w:hAnsi="宋体"/>
              </w:rPr>
            </w:pPr>
            <w:r w:rsidRPr="007F6085">
              <w:rPr>
                <w:rFonts w:ascii="宋体" w:hAnsi="宋体" w:cs="宋体"/>
                <w:spacing w:val="3"/>
                <w:kern w:val="0"/>
              </w:rPr>
              <w:t xml:space="preserve">   </w:t>
            </w:r>
            <w:r w:rsidRPr="007F6085">
              <w:rPr>
                <w:rFonts w:ascii="宋体" w:hAnsi="宋体" w:cs="宋体" w:hint="eastAsia"/>
                <w:spacing w:val="3"/>
                <w:kern w:val="0"/>
              </w:rPr>
              <w:t>苯并</w:t>
            </w:r>
            <w:r>
              <w:rPr>
                <w:rFonts w:ascii="宋体" w:hAnsi="宋体" w:cs="宋体"/>
                <w:spacing w:val="3"/>
                <w:kern w:val="0"/>
              </w:rPr>
              <w:t>[a]</w:t>
            </w:r>
            <w:r w:rsidRPr="007F6085">
              <w:rPr>
                <w:rFonts w:ascii="宋体" w:hAnsi="宋体" w:cs="宋体" w:hint="eastAsia"/>
                <w:spacing w:val="3"/>
                <w:kern w:val="0"/>
              </w:rPr>
              <w:t>芘</w:t>
            </w:r>
          </w:p>
        </w:tc>
        <w:tc>
          <w:tcPr>
            <w:tcW w:w="7038"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r w:rsidRPr="007F6085">
              <w:rPr>
                <w:rFonts w:ascii="宋体" w:hAnsi="宋体" w:cs="宋体" w:hint="eastAsia"/>
                <w:spacing w:val="3"/>
                <w:kern w:val="0"/>
              </w:rPr>
              <w:t>环境空气苯并</w:t>
            </w:r>
            <w:r w:rsidRPr="007F6085">
              <w:rPr>
                <w:rFonts w:ascii="宋体" w:hAnsi="宋体" w:cs="宋体"/>
                <w:spacing w:val="3"/>
                <w:kern w:val="0"/>
              </w:rPr>
              <w:t>[a)</w:t>
            </w:r>
            <w:r w:rsidRPr="007F6085">
              <w:rPr>
                <w:rFonts w:ascii="宋体" w:hAnsi="宋体" w:cs="宋体" w:hint="eastAsia"/>
                <w:spacing w:val="3"/>
                <w:kern w:val="0"/>
              </w:rPr>
              <w:t>芘的测定高效液相色谱法</w:t>
            </w:r>
            <w:r w:rsidRPr="007F6085">
              <w:rPr>
                <w:rFonts w:ascii="宋体" w:hAnsi="宋体" w:cs="宋体"/>
                <w:spacing w:val="3"/>
                <w:kern w:val="0"/>
              </w:rPr>
              <w:t>(GB</w:t>
            </w:r>
            <w:r w:rsidRPr="007F6085">
              <w:rPr>
                <w:rFonts w:ascii="宋体" w:hAnsi="宋体" w:cs="宋体" w:hint="eastAsia"/>
                <w:spacing w:val="3"/>
                <w:kern w:val="0"/>
              </w:rPr>
              <w:t>／</w:t>
            </w:r>
            <w:r>
              <w:rPr>
                <w:rFonts w:ascii="宋体" w:hAnsi="宋体" w:cs="宋体"/>
                <w:spacing w:val="3"/>
                <w:kern w:val="0"/>
              </w:rPr>
              <w:t>T15439</w:t>
            </w:r>
            <w:r w:rsidRPr="007F6085">
              <w:rPr>
                <w:rFonts w:ascii="宋体" w:hAnsi="宋体" w:cs="宋体"/>
                <w:spacing w:val="3"/>
                <w:kern w:val="0"/>
              </w:rPr>
              <w:t>-1995)</w:t>
            </w:r>
          </w:p>
        </w:tc>
        <w:tc>
          <w:tcPr>
            <w:tcW w:w="1696"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p>
        </w:tc>
        <w:tc>
          <w:tcPr>
            <w:tcW w:w="473"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p>
        </w:tc>
        <w:tc>
          <w:tcPr>
            <w:tcW w:w="695"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r w:rsidRPr="007F6085">
              <w:rPr>
                <w:rFonts w:ascii="宋体" w:hAnsi="宋体" w:cs="宋体"/>
                <w:spacing w:val="3"/>
                <w:kern w:val="0"/>
              </w:rPr>
              <w:t xml:space="preserve">  </w:t>
            </w:r>
            <w:r w:rsidRPr="007F6085">
              <w:rPr>
                <w:rFonts w:ascii="宋体" w:hAnsi="宋体" w:cs="宋体" w:hint="eastAsia"/>
                <w:spacing w:val="3"/>
                <w:kern w:val="0"/>
              </w:rPr>
              <w:t>五</w:t>
            </w:r>
          </w:p>
        </w:tc>
        <w:tc>
          <w:tcPr>
            <w:tcW w:w="453" w:type="dxa"/>
            <w:tcBorders>
              <w:top w:val="single" w:sz="6" w:space="0" w:color="auto"/>
              <w:left w:val="single" w:sz="6" w:space="0" w:color="auto"/>
              <w:bottom w:val="nil"/>
              <w:right w:val="single" w:sz="6" w:space="0" w:color="auto"/>
            </w:tcBorders>
          </w:tcPr>
          <w:p w:rsidR="00D56B12" w:rsidRPr="007F6085" w:rsidRDefault="00D56B12" w:rsidP="00D56B12">
            <w:pPr>
              <w:ind w:left="-90"/>
              <w:jc w:val="left"/>
              <w:rPr>
                <w:rFonts w:ascii="宋体" w:hAnsi="宋体"/>
              </w:rPr>
            </w:pPr>
          </w:p>
        </w:tc>
      </w:tr>
      <w:tr w:rsidR="00D56B12" w:rsidRPr="007F6085">
        <w:tblPrEx>
          <w:tblCellMar>
            <w:top w:w="0" w:type="dxa"/>
            <w:bottom w:w="0" w:type="dxa"/>
          </w:tblCellMar>
        </w:tblPrEx>
        <w:trPr>
          <w:trHeight w:val="236"/>
        </w:trPr>
        <w:tc>
          <w:tcPr>
            <w:tcW w:w="1335" w:type="dxa"/>
            <w:vMerge/>
            <w:tcBorders>
              <w:left w:val="single" w:sz="6" w:space="0" w:color="auto"/>
              <w:right w:val="single" w:sz="6" w:space="0" w:color="auto"/>
            </w:tcBorders>
          </w:tcPr>
          <w:p w:rsidR="00D56B12" w:rsidRPr="007F6085" w:rsidRDefault="00D56B12" w:rsidP="00D56B12">
            <w:pPr>
              <w:ind w:left="-90"/>
              <w:jc w:val="left"/>
              <w:rPr>
                <w:rFonts w:ascii="宋体" w:hAnsi="宋体"/>
                <w:kern w:val="0"/>
              </w:rPr>
            </w:pPr>
          </w:p>
        </w:tc>
        <w:tc>
          <w:tcPr>
            <w:tcW w:w="2485" w:type="dxa"/>
            <w:vMerge/>
            <w:tcBorders>
              <w:left w:val="single" w:sz="6" w:space="0" w:color="auto"/>
              <w:right w:val="single" w:sz="6" w:space="0" w:color="auto"/>
            </w:tcBorders>
          </w:tcPr>
          <w:p w:rsidR="00D56B12" w:rsidRPr="007F6085" w:rsidRDefault="00D56B12" w:rsidP="00D56B12">
            <w:pPr>
              <w:ind w:left="-90"/>
              <w:jc w:val="left"/>
              <w:rPr>
                <w:rFonts w:ascii="宋体" w:hAnsi="宋体"/>
              </w:rPr>
            </w:pPr>
          </w:p>
        </w:tc>
        <w:tc>
          <w:tcPr>
            <w:tcW w:w="7038"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r w:rsidRPr="007F6085">
              <w:rPr>
                <w:rFonts w:ascii="宋体" w:hAnsi="宋体" w:cs="宋体"/>
                <w:spacing w:val="3"/>
                <w:kern w:val="0"/>
              </w:rPr>
              <w:t xml:space="preserve">  </w:t>
            </w:r>
            <w:r w:rsidRPr="007F6085">
              <w:rPr>
                <w:rFonts w:ascii="宋体" w:hAnsi="宋体" w:cs="宋体" w:hint="eastAsia"/>
                <w:spacing w:val="3"/>
                <w:kern w:val="0"/>
              </w:rPr>
              <w:t>固定污染源排气中苯并</w:t>
            </w:r>
            <w:r w:rsidRPr="007F6085">
              <w:rPr>
                <w:rFonts w:ascii="宋体" w:hAnsi="宋体" w:cs="宋体"/>
                <w:spacing w:val="3"/>
                <w:kern w:val="0"/>
              </w:rPr>
              <w:t>[</w:t>
            </w:r>
            <w:r w:rsidRPr="007F6085">
              <w:rPr>
                <w:rFonts w:ascii="宋体" w:hAnsi="宋体" w:cs="宋体" w:hint="eastAsia"/>
                <w:spacing w:val="3"/>
                <w:kern w:val="0"/>
              </w:rPr>
              <w:t>副芘的测定高效液相色谱法</w:t>
            </w:r>
            <w:r>
              <w:rPr>
                <w:rFonts w:ascii="宋体" w:hAnsi="宋体" w:cs="宋体"/>
                <w:spacing w:val="3"/>
                <w:kern w:val="0"/>
              </w:rPr>
              <w:t>(HJ/T40</w:t>
            </w:r>
            <w:r w:rsidRPr="007F6085">
              <w:rPr>
                <w:rFonts w:ascii="宋体" w:hAnsi="宋体" w:cs="宋体"/>
                <w:spacing w:val="3"/>
                <w:kern w:val="0"/>
              </w:rPr>
              <w:t>-1999)</w:t>
            </w:r>
          </w:p>
        </w:tc>
        <w:tc>
          <w:tcPr>
            <w:tcW w:w="1696"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p>
        </w:tc>
        <w:tc>
          <w:tcPr>
            <w:tcW w:w="473"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p>
        </w:tc>
        <w:tc>
          <w:tcPr>
            <w:tcW w:w="695"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r w:rsidRPr="007F6085">
              <w:rPr>
                <w:rFonts w:ascii="宋体" w:hAnsi="宋体" w:cs="宋体"/>
                <w:spacing w:val="3"/>
                <w:kern w:val="0"/>
              </w:rPr>
              <w:t xml:space="preserve">  </w:t>
            </w:r>
            <w:r w:rsidRPr="007F6085">
              <w:rPr>
                <w:rFonts w:ascii="宋体" w:hAnsi="宋体" w:cs="宋体" w:hint="eastAsia"/>
                <w:spacing w:val="3"/>
                <w:kern w:val="0"/>
              </w:rPr>
              <w:t>五</w:t>
            </w:r>
          </w:p>
        </w:tc>
        <w:tc>
          <w:tcPr>
            <w:tcW w:w="453" w:type="dxa"/>
            <w:vMerge w:val="restart"/>
            <w:tcBorders>
              <w:top w:val="nil"/>
              <w:left w:val="single" w:sz="6" w:space="0" w:color="auto"/>
              <w:bottom w:val="nil"/>
              <w:right w:val="single" w:sz="6" w:space="0" w:color="auto"/>
            </w:tcBorders>
          </w:tcPr>
          <w:p w:rsidR="00D56B12" w:rsidRPr="007F6085" w:rsidRDefault="00D56B12" w:rsidP="00D56B12">
            <w:pPr>
              <w:ind w:left="-90"/>
              <w:jc w:val="left"/>
              <w:rPr>
                <w:rFonts w:ascii="宋体" w:hAnsi="宋体"/>
              </w:rPr>
            </w:pPr>
            <w:r w:rsidRPr="007F6085">
              <w:rPr>
                <w:rFonts w:ascii="宋体" w:hAnsi="宋体" w:cs="宋体"/>
                <w:spacing w:val="3"/>
                <w:kern w:val="0"/>
              </w:rPr>
              <w:t xml:space="preserve">  42</w:t>
            </w:r>
          </w:p>
        </w:tc>
      </w:tr>
      <w:tr w:rsidR="00D56B12" w:rsidRPr="007F6085">
        <w:tblPrEx>
          <w:tblCellMar>
            <w:top w:w="0" w:type="dxa"/>
            <w:bottom w:w="0" w:type="dxa"/>
          </w:tblCellMar>
        </w:tblPrEx>
        <w:trPr>
          <w:trHeight w:val="230"/>
        </w:trPr>
        <w:tc>
          <w:tcPr>
            <w:tcW w:w="1335" w:type="dxa"/>
            <w:vMerge/>
            <w:tcBorders>
              <w:left w:val="single" w:sz="6" w:space="0" w:color="auto"/>
              <w:right w:val="single" w:sz="6" w:space="0" w:color="auto"/>
            </w:tcBorders>
          </w:tcPr>
          <w:p w:rsidR="00D56B12" w:rsidRPr="007F6085" w:rsidRDefault="00D56B12" w:rsidP="00D56B12">
            <w:pPr>
              <w:ind w:left="-90"/>
              <w:jc w:val="left"/>
              <w:rPr>
                <w:rFonts w:ascii="宋体" w:hAnsi="宋体"/>
                <w:kern w:val="0"/>
              </w:rPr>
            </w:pPr>
          </w:p>
        </w:tc>
        <w:tc>
          <w:tcPr>
            <w:tcW w:w="2485" w:type="dxa"/>
            <w:vMerge/>
            <w:tcBorders>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kern w:val="0"/>
              </w:rPr>
            </w:pPr>
          </w:p>
        </w:tc>
        <w:tc>
          <w:tcPr>
            <w:tcW w:w="7038"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r w:rsidRPr="007F6085">
              <w:rPr>
                <w:rFonts w:ascii="宋体" w:hAnsi="宋体" w:cs="宋体" w:hint="eastAsia"/>
                <w:spacing w:val="3"/>
                <w:kern w:val="0"/>
              </w:rPr>
              <w:t>苯并</w:t>
            </w:r>
            <w:r>
              <w:rPr>
                <w:rFonts w:ascii="宋体" w:hAnsi="宋体" w:cs="宋体"/>
                <w:spacing w:val="3"/>
                <w:kern w:val="0"/>
              </w:rPr>
              <w:t>[</w:t>
            </w:r>
            <w:r w:rsidRPr="007F6085">
              <w:rPr>
                <w:rFonts w:ascii="宋体" w:hAnsi="宋体" w:cs="宋体"/>
                <w:spacing w:val="3"/>
                <w:kern w:val="0"/>
              </w:rPr>
              <w:t>a</w:t>
            </w:r>
            <w:r>
              <w:rPr>
                <w:rFonts w:ascii="宋体" w:hAnsi="宋体" w:cs="宋体"/>
                <w:spacing w:val="3"/>
                <w:kern w:val="0"/>
              </w:rPr>
              <w:t>]</w:t>
            </w:r>
            <w:r w:rsidRPr="007F6085">
              <w:rPr>
                <w:rFonts w:ascii="宋体" w:hAnsi="宋体" w:cs="宋体" w:hint="eastAsia"/>
                <w:spacing w:val="3"/>
                <w:kern w:val="0"/>
              </w:rPr>
              <w:t>芘</w:t>
            </w:r>
            <w:r w:rsidRPr="007F6085">
              <w:rPr>
                <w:rFonts w:ascii="宋体" w:hAnsi="宋体" w:cs="宋体"/>
                <w:spacing w:val="3"/>
                <w:kern w:val="0"/>
              </w:rPr>
              <w:t xml:space="preserve">  </w:t>
            </w:r>
            <w:r w:rsidRPr="007F6085">
              <w:rPr>
                <w:rFonts w:ascii="宋体" w:hAnsi="宋体" w:cs="宋体" w:hint="eastAsia"/>
                <w:spacing w:val="3"/>
                <w:kern w:val="0"/>
              </w:rPr>
              <w:t>高效液相色谱法</w:t>
            </w:r>
            <w:r w:rsidRPr="007F6085">
              <w:rPr>
                <w:rFonts w:ascii="宋体" w:hAnsi="宋体" w:cs="宋体"/>
                <w:spacing w:val="3"/>
                <w:kern w:val="0"/>
              </w:rPr>
              <w:t xml:space="preserve">  </w:t>
            </w:r>
            <w:r w:rsidRPr="007F6085">
              <w:rPr>
                <w:rFonts w:ascii="宋体" w:hAnsi="宋体" w:cs="宋体" w:hint="eastAsia"/>
                <w:spacing w:val="3"/>
                <w:kern w:val="0"/>
              </w:rPr>
              <w:t>《空气和废气监测分析方法》</w:t>
            </w:r>
            <w:r w:rsidRPr="007F6085">
              <w:rPr>
                <w:rFonts w:ascii="宋体" w:hAnsi="宋体" w:cs="宋体"/>
                <w:spacing w:val="3"/>
                <w:kern w:val="0"/>
              </w:rPr>
              <w:t xml:space="preserve">  (</w:t>
            </w:r>
            <w:r w:rsidRPr="007F6085">
              <w:rPr>
                <w:rFonts w:ascii="宋体" w:hAnsi="宋体" w:cs="宋体" w:hint="eastAsia"/>
                <w:spacing w:val="3"/>
                <w:kern w:val="0"/>
              </w:rPr>
              <w:t>第四版</w:t>
            </w:r>
            <w:r w:rsidRPr="007F6085">
              <w:rPr>
                <w:rFonts w:ascii="宋体" w:hAnsi="宋体" w:cs="宋体"/>
                <w:spacing w:val="3"/>
                <w:kern w:val="0"/>
              </w:rPr>
              <w:t>)</w:t>
            </w:r>
          </w:p>
        </w:tc>
        <w:tc>
          <w:tcPr>
            <w:tcW w:w="1696"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p>
        </w:tc>
        <w:tc>
          <w:tcPr>
            <w:tcW w:w="473"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p>
        </w:tc>
        <w:tc>
          <w:tcPr>
            <w:tcW w:w="695"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r w:rsidRPr="007F6085">
              <w:rPr>
                <w:rFonts w:ascii="宋体" w:hAnsi="宋体" w:cs="宋体"/>
                <w:spacing w:val="3"/>
                <w:kern w:val="0"/>
              </w:rPr>
              <w:t xml:space="preserve">  </w:t>
            </w:r>
            <w:r w:rsidRPr="007F6085">
              <w:rPr>
                <w:rFonts w:ascii="宋体" w:hAnsi="宋体" w:cs="宋体" w:hint="eastAsia"/>
                <w:spacing w:val="3"/>
                <w:kern w:val="0"/>
              </w:rPr>
              <w:t>五</w:t>
            </w:r>
          </w:p>
        </w:tc>
        <w:tc>
          <w:tcPr>
            <w:tcW w:w="453" w:type="dxa"/>
            <w:vMerge/>
            <w:tcBorders>
              <w:top w:val="nil"/>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p>
        </w:tc>
      </w:tr>
      <w:tr w:rsidR="00D56B12" w:rsidRPr="007F6085">
        <w:tblPrEx>
          <w:tblCellMar>
            <w:top w:w="0" w:type="dxa"/>
            <w:bottom w:w="0" w:type="dxa"/>
          </w:tblCellMar>
        </w:tblPrEx>
        <w:trPr>
          <w:trHeight w:val="455"/>
        </w:trPr>
        <w:tc>
          <w:tcPr>
            <w:tcW w:w="1335" w:type="dxa"/>
            <w:vMerge/>
            <w:tcBorders>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kern w:val="0"/>
              </w:rPr>
            </w:pPr>
          </w:p>
        </w:tc>
        <w:tc>
          <w:tcPr>
            <w:tcW w:w="2485"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cs="宋体"/>
                <w:spacing w:val="3"/>
                <w:kern w:val="0"/>
              </w:rPr>
            </w:pPr>
            <w:r w:rsidRPr="007F6085">
              <w:rPr>
                <w:rFonts w:ascii="宋体" w:hAnsi="宋体" w:cs="宋体"/>
                <w:spacing w:val="3"/>
                <w:kern w:val="0"/>
              </w:rPr>
              <w:t xml:space="preserve">    G5-6</w:t>
            </w:r>
          </w:p>
          <w:p w:rsidR="00D56B12" w:rsidRPr="007F6085" w:rsidRDefault="00D56B12" w:rsidP="00D56B12">
            <w:pPr>
              <w:ind w:left="-90"/>
              <w:jc w:val="left"/>
              <w:rPr>
                <w:rFonts w:ascii="宋体" w:hAnsi="宋体"/>
              </w:rPr>
            </w:pPr>
            <w:r w:rsidRPr="007F6085">
              <w:rPr>
                <w:rFonts w:ascii="宋体" w:hAnsi="宋体" w:cs="宋体"/>
                <w:spacing w:val="3"/>
                <w:kern w:val="0"/>
              </w:rPr>
              <w:t xml:space="preserve">   </w:t>
            </w:r>
            <w:r w:rsidRPr="007F6085">
              <w:rPr>
                <w:rFonts w:ascii="宋体" w:hAnsi="宋体" w:cs="宋体" w:hint="eastAsia"/>
                <w:spacing w:val="3"/>
                <w:kern w:val="0"/>
              </w:rPr>
              <w:t>醛酮类化合物</w:t>
            </w:r>
          </w:p>
        </w:tc>
        <w:tc>
          <w:tcPr>
            <w:tcW w:w="7038" w:type="dxa"/>
            <w:tcBorders>
              <w:top w:val="single" w:sz="6" w:space="0" w:color="auto"/>
              <w:left w:val="single" w:sz="6" w:space="0" w:color="auto"/>
              <w:bottom w:val="single" w:sz="6" w:space="0" w:color="auto"/>
              <w:right w:val="single" w:sz="6" w:space="0" w:color="auto"/>
            </w:tcBorders>
          </w:tcPr>
          <w:p w:rsidR="00D56B12" w:rsidRPr="009F0F5E" w:rsidRDefault="00D56B12" w:rsidP="00D56B12">
            <w:pPr>
              <w:ind w:left="-90"/>
              <w:jc w:val="left"/>
              <w:rPr>
                <w:rFonts w:ascii="宋体" w:hAnsi="宋体"/>
                <w:spacing w:val="3"/>
                <w:kern w:val="0"/>
              </w:rPr>
            </w:pPr>
            <w:r w:rsidRPr="007F6085">
              <w:rPr>
                <w:rFonts w:ascii="宋体" w:hAnsi="宋体" w:cs="宋体" w:hint="eastAsia"/>
                <w:spacing w:val="3"/>
                <w:kern w:val="0"/>
              </w:rPr>
              <w:t>醛酮类化合物</w:t>
            </w:r>
            <w:r w:rsidRPr="007F6085">
              <w:rPr>
                <w:rFonts w:ascii="宋体" w:hAnsi="宋体" w:cs="宋体"/>
                <w:spacing w:val="3"/>
                <w:kern w:val="0"/>
              </w:rPr>
              <w:t xml:space="preserve">  2,4-DNPH</w:t>
            </w:r>
            <w:r w:rsidRPr="007F6085">
              <w:rPr>
                <w:rFonts w:ascii="宋体" w:hAnsi="宋体" w:cs="宋体" w:hint="eastAsia"/>
                <w:spacing w:val="3"/>
                <w:kern w:val="0"/>
              </w:rPr>
              <w:t>吸附管吸附高效液相色谱法</w:t>
            </w:r>
            <w:r w:rsidRPr="007F6085">
              <w:rPr>
                <w:rFonts w:ascii="宋体" w:hAnsi="宋体" w:cs="宋体"/>
                <w:spacing w:val="3"/>
                <w:kern w:val="0"/>
              </w:rPr>
              <w:t xml:space="preserve">  </w:t>
            </w:r>
            <w:r w:rsidRPr="007F6085">
              <w:rPr>
                <w:rFonts w:ascii="宋体" w:hAnsi="宋体" w:cs="宋体" w:hint="eastAsia"/>
                <w:spacing w:val="3"/>
                <w:kern w:val="0"/>
              </w:rPr>
              <w:t>《空气和废气监测分析方法》</w:t>
            </w:r>
            <w:r w:rsidRPr="007F6085">
              <w:rPr>
                <w:rFonts w:ascii="宋体" w:hAnsi="宋体" w:cs="宋体"/>
                <w:spacing w:val="3"/>
                <w:kern w:val="0"/>
              </w:rPr>
              <w:t xml:space="preserve">  (</w:t>
            </w:r>
            <w:r w:rsidRPr="007F6085">
              <w:rPr>
                <w:rFonts w:ascii="宋体" w:hAnsi="宋体" w:cs="宋体" w:hint="eastAsia"/>
                <w:spacing w:val="3"/>
                <w:kern w:val="0"/>
              </w:rPr>
              <w:t>第四版</w:t>
            </w:r>
            <w:r w:rsidRPr="007F6085">
              <w:rPr>
                <w:rFonts w:ascii="宋体" w:hAnsi="宋体" w:cs="宋体"/>
                <w:spacing w:val="3"/>
                <w:kern w:val="0"/>
              </w:rPr>
              <w:t>)</w:t>
            </w:r>
          </w:p>
        </w:tc>
        <w:tc>
          <w:tcPr>
            <w:tcW w:w="1696"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p>
        </w:tc>
        <w:tc>
          <w:tcPr>
            <w:tcW w:w="473"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p>
        </w:tc>
        <w:tc>
          <w:tcPr>
            <w:tcW w:w="695"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r w:rsidRPr="007F6085">
              <w:rPr>
                <w:rFonts w:ascii="宋体" w:hAnsi="宋体" w:cs="宋体"/>
                <w:spacing w:val="3"/>
                <w:kern w:val="0"/>
              </w:rPr>
              <w:t xml:space="preserve">  </w:t>
            </w:r>
            <w:r w:rsidRPr="007F6085">
              <w:rPr>
                <w:rFonts w:ascii="宋体" w:hAnsi="宋体" w:cs="宋体" w:hint="eastAsia"/>
                <w:spacing w:val="3"/>
                <w:kern w:val="0"/>
              </w:rPr>
              <w:t>五</w:t>
            </w:r>
          </w:p>
        </w:tc>
        <w:tc>
          <w:tcPr>
            <w:tcW w:w="453" w:type="dxa"/>
            <w:tcBorders>
              <w:top w:val="single" w:sz="6" w:space="0" w:color="auto"/>
              <w:left w:val="single" w:sz="6" w:space="0" w:color="auto"/>
              <w:bottom w:val="single" w:sz="6" w:space="0" w:color="auto"/>
              <w:right w:val="single" w:sz="6" w:space="0" w:color="auto"/>
            </w:tcBorders>
          </w:tcPr>
          <w:p w:rsidR="00D56B12" w:rsidRPr="007F6085" w:rsidRDefault="00D56B12" w:rsidP="00D56B12">
            <w:pPr>
              <w:ind w:left="-90"/>
              <w:jc w:val="left"/>
              <w:rPr>
                <w:rFonts w:ascii="宋体" w:hAnsi="宋体"/>
              </w:rPr>
            </w:pPr>
            <w:r>
              <w:rPr>
                <w:rFonts w:ascii="宋体" w:hAnsi="宋体" w:cs="宋体"/>
                <w:spacing w:val="3"/>
                <w:kern w:val="0"/>
              </w:rPr>
              <w:t xml:space="preserve"> </w:t>
            </w:r>
            <w:r w:rsidRPr="007F6085">
              <w:rPr>
                <w:rFonts w:ascii="宋体" w:hAnsi="宋体" w:cs="宋体"/>
                <w:spacing w:val="3"/>
                <w:kern w:val="0"/>
              </w:rPr>
              <w:t>45</w:t>
            </w:r>
          </w:p>
        </w:tc>
      </w:tr>
    </w:tbl>
    <w:p w:rsidR="00D56B12" w:rsidRDefault="00D56B12" w:rsidP="00D56B12"/>
    <w:tbl>
      <w:tblPr>
        <w:tblW w:w="14175" w:type="dxa"/>
        <w:tblLayout w:type="fixed"/>
        <w:tblLook w:val="0000"/>
      </w:tblPr>
      <w:tblGrid>
        <w:gridCol w:w="1357"/>
        <w:gridCol w:w="2475"/>
        <w:gridCol w:w="7005"/>
        <w:gridCol w:w="1689"/>
        <w:gridCol w:w="471"/>
        <w:gridCol w:w="700"/>
        <w:gridCol w:w="478"/>
      </w:tblGrid>
      <w:tr w:rsidR="00D56B12" w:rsidRPr="00B66A7D">
        <w:tblPrEx>
          <w:tblCellMar>
            <w:top w:w="0" w:type="dxa"/>
            <w:bottom w:w="0" w:type="dxa"/>
          </w:tblCellMar>
        </w:tblPrEx>
        <w:trPr>
          <w:trHeight w:val="276"/>
        </w:trPr>
        <w:tc>
          <w:tcPr>
            <w:tcW w:w="1357"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ascii="宋体" w:cs="宋体"/>
                <w:spacing w:val="3"/>
                <w:kern w:val="0"/>
                <w:sz w:val="18"/>
                <w:szCs w:val="18"/>
              </w:rPr>
              <w:t xml:space="preserve">    </w:t>
            </w:r>
            <w:r w:rsidRPr="001C23B0">
              <w:rPr>
                <w:rFonts w:ascii="宋体" w:cs="宋体" w:hint="eastAsia"/>
                <w:spacing w:val="3"/>
                <w:kern w:val="0"/>
                <w:sz w:val="18"/>
                <w:szCs w:val="18"/>
              </w:rPr>
              <w:t>分类</w:t>
            </w:r>
          </w:p>
        </w:tc>
        <w:tc>
          <w:tcPr>
            <w:tcW w:w="2475"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p>
        </w:tc>
        <w:tc>
          <w:tcPr>
            <w:tcW w:w="7005"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ascii="宋体" w:cs="宋体"/>
                <w:spacing w:val="3"/>
                <w:kern w:val="0"/>
                <w:sz w:val="18"/>
                <w:szCs w:val="18"/>
              </w:rPr>
              <w:t xml:space="preserve">    </w:t>
            </w:r>
            <w:r w:rsidRPr="001C23B0">
              <w:rPr>
                <w:rFonts w:ascii="宋体" w:cs="宋体" w:hint="eastAsia"/>
                <w:spacing w:val="3"/>
                <w:kern w:val="0"/>
                <w:sz w:val="18"/>
                <w:szCs w:val="18"/>
              </w:rPr>
              <w:t>方法名称及标准号</w:t>
            </w:r>
          </w:p>
        </w:tc>
        <w:tc>
          <w:tcPr>
            <w:tcW w:w="1689"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ascii="宋体" w:cs="宋体"/>
                <w:spacing w:val="3"/>
                <w:kern w:val="0"/>
                <w:sz w:val="18"/>
                <w:szCs w:val="18"/>
              </w:rPr>
              <w:t xml:space="preserve">    </w:t>
            </w:r>
            <w:r w:rsidRPr="001C23B0">
              <w:rPr>
                <w:rFonts w:ascii="宋体" w:cs="宋体" w:hint="eastAsia"/>
                <w:spacing w:val="3"/>
                <w:kern w:val="0"/>
                <w:sz w:val="18"/>
                <w:szCs w:val="18"/>
              </w:rPr>
              <w:t>备注</w:t>
            </w:r>
          </w:p>
        </w:tc>
        <w:tc>
          <w:tcPr>
            <w:tcW w:w="471"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cs="宋体" w:hint="eastAsia"/>
                <w:spacing w:val="3"/>
                <w:kern w:val="0"/>
                <w:sz w:val="18"/>
                <w:szCs w:val="18"/>
              </w:rPr>
              <w:t>章</w:t>
            </w:r>
          </w:p>
        </w:tc>
        <w:tc>
          <w:tcPr>
            <w:tcW w:w="700"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ascii="宋体" w:cs="宋体"/>
                <w:spacing w:val="3"/>
                <w:kern w:val="0"/>
                <w:sz w:val="18"/>
                <w:szCs w:val="18"/>
              </w:rPr>
              <w:t xml:space="preserve">  </w:t>
            </w:r>
            <w:r w:rsidRPr="001C23B0">
              <w:rPr>
                <w:rFonts w:ascii="宋体" w:cs="宋体" w:hint="eastAsia"/>
                <w:spacing w:val="3"/>
                <w:kern w:val="0"/>
                <w:sz w:val="18"/>
                <w:szCs w:val="18"/>
              </w:rPr>
              <w:t>节</w:t>
            </w:r>
          </w:p>
        </w:tc>
        <w:tc>
          <w:tcPr>
            <w:tcW w:w="478"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cs="宋体" w:hint="eastAsia"/>
                <w:spacing w:val="3"/>
                <w:kern w:val="0"/>
                <w:sz w:val="18"/>
                <w:szCs w:val="18"/>
              </w:rPr>
              <w:t>页</w:t>
            </w:r>
          </w:p>
        </w:tc>
      </w:tr>
      <w:tr w:rsidR="00D56B12" w:rsidRPr="00B66A7D">
        <w:tblPrEx>
          <w:tblCellMar>
            <w:top w:w="0" w:type="dxa"/>
            <w:bottom w:w="0" w:type="dxa"/>
          </w:tblCellMar>
        </w:tblPrEx>
        <w:trPr>
          <w:trHeight w:val="432"/>
        </w:trPr>
        <w:tc>
          <w:tcPr>
            <w:tcW w:w="1357" w:type="dxa"/>
            <w:vMerge w:val="restart"/>
            <w:tcBorders>
              <w:top w:val="single" w:sz="6" w:space="0" w:color="auto"/>
              <w:left w:val="single" w:sz="6" w:space="0" w:color="auto"/>
              <w:right w:val="single" w:sz="6" w:space="0" w:color="auto"/>
            </w:tcBorders>
          </w:tcPr>
          <w:p w:rsidR="00D56B12" w:rsidRPr="001C23B0" w:rsidRDefault="00D56B12" w:rsidP="00D56B12">
            <w:pPr>
              <w:ind w:left="-90"/>
              <w:jc w:val="left"/>
              <w:rPr>
                <w:spacing w:val="3"/>
                <w:kern w:val="0"/>
                <w:sz w:val="18"/>
                <w:szCs w:val="18"/>
              </w:rPr>
            </w:pPr>
          </w:p>
          <w:p w:rsidR="00D56B12" w:rsidRPr="001C23B0" w:rsidRDefault="00D56B12" w:rsidP="00D56B12">
            <w:pPr>
              <w:ind w:left="-90"/>
              <w:jc w:val="left"/>
              <w:rPr>
                <w:sz w:val="18"/>
                <w:szCs w:val="18"/>
              </w:rPr>
            </w:pPr>
            <w:r w:rsidRPr="001C23B0">
              <w:rPr>
                <w:rFonts w:ascii="宋体" w:cs="宋体"/>
                <w:spacing w:val="3"/>
                <w:kern w:val="0"/>
                <w:sz w:val="18"/>
                <w:szCs w:val="18"/>
              </w:rPr>
              <w:t xml:space="preserve">   G6</w:t>
            </w:r>
          </w:p>
          <w:p w:rsidR="00D56B12" w:rsidRPr="001C23B0" w:rsidRDefault="00D56B12" w:rsidP="00D56B12">
            <w:pPr>
              <w:ind w:left="-90"/>
              <w:jc w:val="left"/>
              <w:rPr>
                <w:rFonts w:ascii="MS Gothic"/>
                <w:kern w:val="0"/>
                <w:sz w:val="18"/>
                <w:szCs w:val="18"/>
              </w:rPr>
            </w:pPr>
            <w:r w:rsidRPr="001C23B0">
              <w:rPr>
                <w:rFonts w:cs="宋体" w:hint="eastAsia"/>
                <w:spacing w:val="3"/>
                <w:kern w:val="0"/>
                <w:sz w:val="18"/>
                <w:szCs w:val="18"/>
              </w:rPr>
              <w:t>离子色谱法</w:t>
            </w:r>
          </w:p>
        </w:tc>
        <w:tc>
          <w:tcPr>
            <w:tcW w:w="2475"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rFonts w:ascii="宋体"/>
                <w:spacing w:val="3"/>
                <w:kern w:val="0"/>
                <w:sz w:val="18"/>
                <w:szCs w:val="18"/>
              </w:rPr>
            </w:pPr>
            <w:r w:rsidRPr="001C23B0">
              <w:rPr>
                <w:rFonts w:ascii="宋体" w:cs="宋体"/>
                <w:spacing w:val="3"/>
                <w:kern w:val="0"/>
                <w:sz w:val="18"/>
                <w:szCs w:val="18"/>
              </w:rPr>
              <w:t xml:space="preserve">    G6-0 </w:t>
            </w:r>
            <w:r w:rsidRPr="001C23B0">
              <w:rPr>
                <w:rFonts w:ascii="宋体" w:cs="宋体" w:hint="eastAsia"/>
                <w:spacing w:val="3"/>
                <w:kern w:val="0"/>
                <w:sz w:val="18"/>
                <w:szCs w:val="18"/>
              </w:rPr>
              <w:t>基础知识</w:t>
            </w:r>
          </w:p>
        </w:tc>
        <w:tc>
          <w:tcPr>
            <w:tcW w:w="7005"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p>
        </w:tc>
        <w:tc>
          <w:tcPr>
            <w:tcW w:w="1689"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ascii="宋体" w:cs="宋体"/>
                <w:spacing w:val="3"/>
                <w:kern w:val="0"/>
                <w:sz w:val="18"/>
                <w:szCs w:val="18"/>
              </w:rPr>
              <w:t xml:space="preserve"> </w:t>
            </w:r>
            <w:r w:rsidRPr="001C23B0">
              <w:rPr>
                <w:rFonts w:ascii="宋体" w:cs="宋体" w:hint="eastAsia"/>
                <w:spacing w:val="3"/>
                <w:kern w:val="0"/>
                <w:sz w:val="18"/>
                <w:szCs w:val="18"/>
              </w:rPr>
              <w:t>试题同</w:t>
            </w:r>
            <w:r w:rsidRPr="001C23B0">
              <w:rPr>
                <w:rFonts w:ascii="宋体" w:cs="宋体"/>
                <w:spacing w:val="3"/>
                <w:kern w:val="0"/>
                <w:sz w:val="18"/>
                <w:szCs w:val="18"/>
              </w:rPr>
              <w:t>W7-0</w:t>
            </w:r>
          </w:p>
        </w:tc>
        <w:tc>
          <w:tcPr>
            <w:tcW w:w="471"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jc w:val="left"/>
              <w:rPr>
                <w:sz w:val="18"/>
                <w:szCs w:val="18"/>
              </w:rPr>
            </w:pPr>
            <w:r w:rsidRPr="001C23B0">
              <w:rPr>
                <w:rFonts w:cs="宋体" w:hint="eastAsia"/>
                <w:sz w:val="18"/>
                <w:szCs w:val="18"/>
              </w:rPr>
              <w:t>一</w:t>
            </w:r>
          </w:p>
        </w:tc>
        <w:tc>
          <w:tcPr>
            <w:tcW w:w="700"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ascii="宋体" w:cs="宋体" w:hint="eastAsia"/>
                <w:spacing w:val="3"/>
                <w:kern w:val="0"/>
                <w:sz w:val="18"/>
                <w:szCs w:val="18"/>
              </w:rPr>
              <w:t>六</w:t>
            </w:r>
          </w:p>
        </w:tc>
        <w:tc>
          <w:tcPr>
            <w:tcW w:w="478"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ascii="宋体" w:cs="宋体"/>
                <w:spacing w:val="3"/>
                <w:kern w:val="0"/>
                <w:sz w:val="18"/>
                <w:szCs w:val="18"/>
              </w:rPr>
              <w:t xml:space="preserve"> 47</w:t>
            </w:r>
          </w:p>
        </w:tc>
      </w:tr>
      <w:tr w:rsidR="00D56B12" w:rsidRPr="00B66A7D">
        <w:tblPrEx>
          <w:tblCellMar>
            <w:top w:w="0" w:type="dxa"/>
            <w:bottom w:w="0" w:type="dxa"/>
          </w:tblCellMar>
        </w:tblPrEx>
        <w:trPr>
          <w:trHeight w:val="432"/>
        </w:trPr>
        <w:tc>
          <w:tcPr>
            <w:tcW w:w="1357" w:type="dxa"/>
            <w:vMerge/>
            <w:tcBorders>
              <w:left w:val="single" w:sz="6" w:space="0" w:color="auto"/>
              <w:right w:val="single" w:sz="6" w:space="0" w:color="auto"/>
            </w:tcBorders>
          </w:tcPr>
          <w:p w:rsidR="00D56B12" w:rsidRPr="001C23B0" w:rsidRDefault="00D56B12" w:rsidP="00D56B12">
            <w:pPr>
              <w:ind w:left="-90"/>
              <w:jc w:val="left"/>
              <w:rPr>
                <w:rFonts w:ascii="MS Gothic"/>
                <w:kern w:val="0"/>
                <w:sz w:val="18"/>
                <w:szCs w:val="18"/>
              </w:rPr>
            </w:pPr>
          </w:p>
        </w:tc>
        <w:tc>
          <w:tcPr>
            <w:tcW w:w="2475"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rFonts w:ascii="宋体" w:cs="宋体"/>
                <w:spacing w:val="3"/>
                <w:kern w:val="0"/>
                <w:sz w:val="18"/>
                <w:szCs w:val="18"/>
              </w:rPr>
            </w:pPr>
            <w:r w:rsidRPr="001C23B0">
              <w:rPr>
                <w:rFonts w:ascii="宋体" w:cs="宋体"/>
                <w:spacing w:val="3"/>
                <w:kern w:val="0"/>
                <w:sz w:val="18"/>
                <w:szCs w:val="18"/>
              </w:rPr>
              <w:t xml:space="preserve">    G6-1</w:t>
            </w:r>
            <w:r w:rsidRPr="001C23B0">
              <w:rPr>
                <w:rFonts w:ascii="宋体" w:cs="宋体" w:hint="eastAsia"/>
                <w:spacing w:val="3"/>
                <w:kern w:val="0"/>
                <w:sz w:val="18"/>
                <w:szCs w:val="18"/>
              </w:rPr>
              <w:t>硫酸盐化速率</w:t>
            </w:r>
          </w:p>
        </w:tc>
        <w:tc>
          <w:tcPr>
            <w:tcW w:w="7005"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ascii="宋体" w:cs="宋体" w:hint="eastAsia"/>
                <w:spacing w:val="3"/>
                <w:kern w:val="0"/>
                <w:sz w:val="18"/>
                <w:szCs w:val="18"/>
              </w:rPr>
              <w:t>硫酸盐化速率</w:t>
            </w:r>
            <w:r w:rsidRPr="001C23B0">
              <w:rPr>
                <w:rFonts w:ascii="宋体" w:cs="宋体"/>
                <w:spacing w:val="3"/>
                <w:kern w:val="0"/>
                <w:sz w:val="18"/>
                <w:szCs w:val="18"/>
              </w:rPr>
              <w:t xml:space="preserve">  </w:t>
            </w:r>
            <w:r w:rsidRPr="001C23B0">
              <w:rPr>
                <w:rFonts w:ascii="宋体" w:cs="宋体" w:hint="eastAsia"/>
                <w:spacing w:val="3"/>
                <w:kern w:val="0"/>
                <w:sz w:val="18"/>
                <w:szCs w:val="18"/>
              </w:rPr>
              <w:t>碱片</w:t>
            </w:r>
            <w:r w:rsidRPr="001C23B0">
              <w:rPr>
                <w:rFonts w:ascii="宋体" w:cs="宋体"/>
                <w:spacing w:val="3"/>
                <w:kern w:val="0"/>
                <w:sz w:val="18"/>
                <w:szCs w:val="18"/>
              </w:rPr>
              <w:t>-</w:t>
            </w:r>
            <w:r w:rsidRPr="001C23B0">
              <w:rPr>
                <w:rFonts w:ascii="宋体" w:cs="宋体" w:hint="eastAsia"/>
                <w:spacing w:val="3"/>
                <w:kern w:val="0"/>
                <w:sz w:val="18"/>
                <w:szCs w:val="18"/>
              </w:rPr>
              <w:t>离子色谱法</w:t>
            </w:r>
            <w:r w:rsidRPr="001C23B0">
              <w:rPr>
                <w:rFonts w:ascii="宋体" w:cs="宋体"/>
                <w:spacing w:val="3"/>
                <w:kern w:val="0"/>
                <w:sz w:val="18"/>
                <w:szCs w:val="18"/>
              </w:rPr>
              <w:t xml:space="preserve"> </w:t>
            </w:r>
            <w:r w:rsidRPr="001C23B0">
              <w:rPr>
                <w:rFonts w:ascii="宋体" w:cs="宋体" w:hint="eastAsia"/>
                <w:spacing w:val="3"/>
                <w:kern w:val="0"/>
                <w:sz w:val="18"/>
                <w:szCs w:val="18"/>
              </w:rPr>
              <w:t>《空气和废气监测分析方法》</w:t>
            </w:r>
            <w:r w:rsidRPr="001C23B0">
              <w:rPr>
                <w:rFonts w:ascii="宋体" w:cs="宋体"/>
                <w:spacing w:val="3"/>
                <w:kern w:val="0"/>
                <w:sz w:val="18"/>
                <w:szCs w:val="18"/>
              </w:rPr>
              <w:t>(</w:t>
            </w:r>
            <w:r w:rsidRPr="001C23B0">
              <w:rPr>
                <w:rFonts w:ascii="宋体" w:cs="宋体" w:hint="eastAsia"/>
                <w:spacing w:val="3"/>
                <w:kern w:val="0"/>
                <w:sz w:val="18"/>
                <w:szCs w:val="18"/>
              </w:rPr>
              <w:t>第四版</w:t>
            </w:r>
            <w:r w:rsidRPr="001C23B0">
              <w:rPr>
                <w:rFonts w:ascii="宋体" w:cs="宋体"/>
                <w:spacing w:val="3"/>
                <w:kern w:val="0"/>
                <w:sz w:val="18"/>
                <w:szCs w:val="18"/>
              </w:rPr>
              <w:t>)</w:t>
            </w:r>
          </w:p>
        </w:tc>
        <w:tc>
          <w:tcPr>
            <w:tcW w:w="1689"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p>
        </w:tc>
        <w:tc>
          <w:tcPr>
            <w:tcW w:w="471"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jc w:val="left"/>
              <w:rPr>
                <w:sz w:val="18"/>
                <w:szCs w:val="18"/>
              </w:rPr>
            </w:pPr>
            <w:r w:rsidRPr="001C23B0">
              <w:rPr>
                <w:rFonts w:cs="宋体" w:hint="eastAsia"/>
                <w:sz w:val="18"/>
                <w:szCs w:val="18"/>
              </w:rPr>
              <w:t>一</w:t>
            </w:r>
          </w:p>
        </w:tc>
        <w:tc>
          <w:tcPr>
            <w:tcW w:w="700"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rFonts w:ascii="宋体"/>
                <w:spacing w:val="3"/>
                <w:kern w:val="0"/>
                <w:sz w:val="18"/>
                <w:szCs w:val="18"/>
              </w:rPr>
            </w:pPr>
            <w:r w:rsidRPr="001C23B0">
              <w:rPr>
                <w:rFonts w:ascii="宋体" w:cs="宋体" w:hint="eastAsia"/>
                <w:spacing w:val="3"/>
                <w:kern w:val="0"/>
                <w:sz w:val="18"/>
                <w:szCs w:val="18"/>
              </w:rPr>
              <w:t>六</w:t>
            </w:r>
          </w:p>
        </w:tc>
        <w:tc>
          <w:tcPr>
            <w:tcW w:w="478"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ascii="宋体" w:cs="宋体"/>
                <w:spacing w:val="3"/>
                <w:kern w:val="0"/>
                <w:sz w:val="18"/>
                <w:szCs w:val="18"/>
              </w:rPr>
              <w:t xml:space="preserve"> 47</w:t>
            </w:r>
          </w:p>
        </w:tc>
      </w:tr>
      <w:tr w:rsidR="00D56B12" w:rsidRPr="00B66A7D">
        <w:tblPrEx>
          <w:tblCellMar>
            <w:top w:w="0" w:type="dxa"/>
            <w:bottom w:w="0" w:type="dxa"/>
          </w:tblCellMar>
        </w:tblPrEx>
        <w:trPr>
          <w:trHeight w:val="432"/>
        </w:trPr>
        <w:tc>
          <w:tcPr>
            <w:tcW w:w="1357" w:type="dxa"/>
            <w:vMerge/>
            <w:tcBorders>
              <w:left w:val="single" w:sz="6" w:space="0" w:color="auto"/>
              <w:right w:val="single" w:sz="6" w:space="0" w:color="auto"/>
            </w:tcBorders>
          </w:tcPr>
          <w:p w:rsidR="00D56B12" w:rsidRPr="001C23B0" w:rsidRDefault="00D56B12" w:rsidP="00D56B12">
            <w:pPr>
              <w:ind w:left="-90"/>
              <w:jc w:val="left"/>
              <w:rPr>
                <w:sz w:val="18"/>
                <w:szCs w:val="18"/>
              </w:rPr>
            </w:pPr>
          </w:p>
        </w:tc>
        <w:tc>
          <w:tcPr>
            <w:tcW w:w="2475"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rFonts w:ascii="宋体"/>
                <w:spacing w:val="3"/>
                <w:kern w:val="0"/>
                <w:sz w:val="18"/>
                <w:szCs w:val="18"/>
              </w:rPr>
            </w:pPr>
            <w:r w:rsidRPr="001C23B0">
              <w:rPr>
                <w:rFonts w:ascii="宋体" w:cs="宋体"/>
                <w:spacing w:val="3"/>
                <w:kern w:val="0"/>
                <w:sz w:val="18"/>
                <w:szCs w:val="18"/>
              </w:rPr>
              <w:t xml:space="preserve">    G6-2</w:t>
            </w:r>
            <w:r w:rsidRPr="001C23B0">
              <w:rPr>
                <w:rFonts w:ascii="宋体" w:cs="宋体" w:hint="eastAsia"/>
                <w:spacing w:val="3"/>
                <w:kern w:val="0"/>
                <w:sz w:val="18"/>
                <w:szCs w:val="18"/>
              </w:rPr>
              <w:t>氨</w:t>
            </w:r>
          </w:p>
        </w:tc>
        <w:tc>
          <w:tcPr>
            <w:tcW w:w="7005"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cs="宋体" w:hint="eastAsia"/>
                <w:spacing w:val="3"/>
                <w:kern w:val="0"/>
                <w:sz w:val="18"/>
                <w:szCs w:val="18"/>
              </w:rPr>
              <w:t>氨</w:t>
            </w:r>
            <w:r w:rsidRPr="001C23B0">
              <w:rPr>
                <w:rFonts w:ascii="宋体" w:cs="宋体"/>
                <w:spacing w:val="3"/>
                <w:kern w:val="0"/>
                <w:sz w:val="18"/>
                <w:szCs w:val="18"/>
              </w:rPr>
              <w:t xml:space="preserve">  </w:t>
            </w:r>
            <w:r w:rsidRPr="001C23B0">
              <w:rPr>
                <w:rFonts w:ascii="宋体" w:cs="宋体" w:hint="eastAsia"/>
                <w:spacing w:val="3"/>
                <w:kern w:val="0"/>
                <w:sz w:val="18"/>
                <w:szCs w:val="18"/>
              </w:rPr>
              <w:t>离子色谱法</w:t>
            </w:r>
            <w:r w:rsidRPr="001C23B0">
              <w:rPr>
                <w:rFonts w:ascii="宋体" w:cs="宋体"/>
                <w:spacing w:val="3"/>
                <w:kern w:val="0"/>
                <w:sz w:val="18"/>
                <w:szCs w:val="18"/>
              </w:rPr>
              <w:t xml:space="preserve">  </w:t>
            </w:r>
            <w:r w:rsidRPr="001C23B0">
              <w:rPr>
                <w:rFonts w:ascii="宋体" w:cs="宋体" w:hint="eastAsia"/>
                <w:spacing w:val="3"/>
                <w:kern w:val="0"/>
                <w:sz w:val="18"/>
                <w:szCs w:val="18"/>
              </w:rPr>
              <w:t>《空气和废气监测分析方法》</w:t>
            </w:r>
            <w:r w:rsidRPr="001C23B0">
              <w:rPr>
                <w:rFonts w:ascii="宋体" w:cs="宋体"/>
                <w:spacing w:val="3"/>
                <w:kern w:val="0"/>
                <w:sz w:val="18"/>
                <w:szCs w:val="18"/>
              </w:rPr>
              <w:t xml:space="preserve">  (</w:t>
            </w:r>
            <w:r w:rsidRPr="001C23B0">
              <w:rPr>
                <w:rFonts w:ascii="宋体" w:cs="宋体" w:hint="eastAsia"/>
                <w:spacing w:val="3"/>
                <w:kern w:val="0"/>
                <w:sz w:val="18"/>
                <w:szCs w:val="18"/>
              </w:rPr>
              <w:t>第四版</w:t>
            </w:r>
            <w:r w:rsidRPr="001C23B0">
              <w:rPr>
                <w:rFonts w:ascii="宋体" w:cs="宋体"/>
                <w:spacing w:val="3"/>
                <w:kern w:val="0"/>
                <w:sz w:val="18"/>
                <w:szCs w:val="18"/>
              </w:rPr>
              <w:t xml:space="preserve">)    </w:t>
            </w:r>
          </w:p>
        </w:tc>
        <w:tc>
          <w:tcPr>
            <w:tcW w:w="1689"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p>
        </w:tc>
        <w:tc>
          <w:tcPr>
            <w:tcW w:w="471"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jc w:val="left"/>
              <w:rPr>
                <w:sz w:val="18"/>
                <w:szCs w:val="18"/>
              </w:rPr>
            </w:pPr>
            <w:r w:rsidRPr="001C23B0">
              <w:rPr>
                <w:rFonts w:cs="宋体" w:hint="eastAsia"/>
                <w:sz w:val="18"/>
                <w:szCs w:val="18"/>
              </w:rPr>
              <w:t>一</w:t>
            </w:r>
          </w:p>
        </w:tc>
        <w:tc>
          <w:tcPr>
            <w:tcW w:w="700"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ascii="宋体" w:cs="宋体"/>
                <w:spacing w:val="3"/>
                <w:kern w:val="0"/>
                <w:sz w:val="18"/>
                <w:szCs w:val="18"/>
              </w:rPr>
              <w:t xml:space="preserve">   </w:t>
            </w:r>
            <w:r w:rsidRPr="001C23B0">
              <w:rPr>
                <w:rFonts w:ascii="宋体" w:cs="宋体" w:hint="eastAsia"/>
                <w:spacing w:val="3"/>
                <w:kern w:val="0"/>
                <w:sz w:val="18"/>
                <w:szCs w:val="18"/>
              </w:rPr>
              <w:t>六</w:t>
            </w:r>
          </w:p>
        </w:tc>
        <w:tc>
          <w:tcPr>
            <w:tcW w:w="478"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ascii="宋体" w:cs="宋体"/>
                <w:spacing w:val="3"/>
                <w:kern w:val="0"/>
                <w:sz w:val="18"/>
                <w:szCs w:val="18"/>
              </w:rPr>
              <w:t xml:space="preserve"> 48</w:t>
            </w:r>
          </w:p>
        </w:tc>
      </w:tr>
      <w:tr w:rsidR="00D56B12" w:rsidRPr="00B66A7D">
        <w:tblPrEx>
          <w:tblCellMar>
            <w:top w:w="0" w:type="dxa"/>
            <w:bottom w:w="0" w:type="dxa"/>
          </w:tblCellMar>
        </w:tblPrEx>
        <w:trPr>
          <w:trHeight w:val="432"/>
        </w:trPr>
        <w:tc>
          <w:tcPr>
            <w:tcW w:w="1357" w:type="dxa"/>
            <w:vMerge/>
            <w:tcBorders>
              <w:left w:val="single" w:sz="6" w:space="0" w:color="auto"/>
              <w:right w:val="single" w:sz="6" w:space="0" w:color="auto"/>
            </w:tcBorders>
          </w:tcPr>
          <w:p w:rsidR="00D56B12" w:rsidRPr="001C23B0" w:rsidRDefault="00D56B12" w:rsidP="00D56B12">
            <w:pPr>
              <w:ind w:left="-90"/>
              <w:jc w:val="left"/>
              <w:rPr>
                <w:sz w:val="18"/>
                <w:szCs w:val="18"/>
              </w:rPr>
            </w:pPr>
          </w:p>
        </w:tc>
        <w:tc>
          <w:tcPr>
            <w:tcW w:w="2475"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rFonts w:ascii="宋体" w:cs="宋体"/>
                <w:spacing w:val="3"/>
                <w:kern w:val="0"/>
                <w:sz w:val="18"/>
                <w:szCs w:val="18"/>
              </w:rPr>
            </w:pPr>
            <w:r w:rsidRPr="001C23B0">
              <w:rPr>
                <w:rFonts w:ascii="宋体" w:cs="宋体"/>
                <w:spacing w:val="3"/>
                <w:kern w:val="0"/>
                <w:sz w:val="18"/>
                <w:szCs w:val="18"/>
              </w:rPr>
              <w:t xml:space="preserve">    G6-3</w:t>
            </w:r>
            <w:r w:rsidRPr="001C23B0">
              <w:rPr>
                <w:rFonts w:ascii="宋体" w:cs="宋体" w:hint="eastAsia"/>
                <w:spacing w:val="3"/>
                <w:kern w:val="0"/>
                <w:sz w:val="18"/>
                <w:szCs w:val="18"/>
              </w:rPr>
              <w:t>氯化氢</w:t>
            </w:r>
          </w:p>
        </w:tc>
        <w:tc>
          <w:tcPr>
            <w:tcW w:w="7005"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ascii="宋体" w:cs="宋体" w:hint="eastAsia"/>
                <w:spacing w:val="3"/>
                <w:kern w:val="0"/>
                <w:sz w:val="18"/>
                <w:szCs w:val="18"/>
              </w:rPr>
              <w:t>氯化氢</w:t>
            </w:r>
            <w:r w:rsidRPr="001C23B0">
              <w:rPr>
                <w:rFonts w:ascii="宋体" w:cs="宋体"/>
                <w:spacing w:val="3"/>
                <w:kern w:val="0"/>
                <w:sz w:val="18"/>
                <w:szCs w:val="18"/>
              </w:rPr>
              <w:t xml:space="preserve">  </w:t>
            </w:r>
            <w:r w:rsidRPr="001C23B0">
              <w:rPr>
                <w:rFonts w:ascii="宋体" w:cs="宋体" w:hint="eastAsia"/>
                <w:spacing w:val="3"/>
                <w:kern w:val="0"/>
                <w:sz w:val="18"/>
                <w:szCs w:val="18"/>
              </w:rPr>
              <w:t>离子色谱法《空气和废气监测分析方法》</w:t>
            </w:r>
            <w:r w:rsidRPr="001C23B0">
              <w:rPr>
                <w:rFonts w:ascii="宋体" w:cs="宋体"/>
                <w:spacing w:val="3"/>
                <w:kern w:val="0"/>
                <w:sz w:val="18"/>
                <w:szCs w:val="18"/>
              </w:rPr>
              <w:t xml:space="preserve">  (</w:t>
            </w:r>
            <w:r w:rsidRPr="001C23B0">
              <w:rPr>
                <w:rFonts w:ascii="宋体" w:cs="宋体" w:hint="eastAsia"/>
                <w:spacing w:val="3"/>
                <w:kern w:val="0"/>
                <w:sz w:val="18"/>
                <w:szCs w:val="18"/>
              </w:rPr>
              <w:t>第四版</w:t>
            </w:r>
            <w:r w:rsidRPr="001C23B0">
              <w:rPr>
                <w:rFonts w:ascii="宋体" w:cs="宋体"/>
                <w:spacing w:val="3"/>
                <w:kern w:val="0"/>
                <w:sz w:val="18"/>
                <w:szCs w:val="18"/>
              </w:rPr>
              <w:t>)</w:t>
            </w:r>
          </w:p>
        </w:tc>
        <w:tc>
          <w:tcPr>
            <w:tcW w:w="1689"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p>
        </w:tc>
        <w:tc>
          <w:tcPr>
            <w:tcW w:w="471"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jc w:val="left"/>
              <w:rPr>
                <w:sz w:val="18"/>
                <w:szCs w:val="18"/>
              </w:rPr>
            </w:pPr>
            <w:r w:rsidRPr="001C23B0">
              <w:rPr>
                <w:rFonts w:cs="宋体" w:hint="eastAsia"/>
                <w:sz w:val="18"/>
                <w:szCs w:val="18"/>
              </w:rPr>
              <w:t>一</w:t>
            </w:r>
          </w:p>
        </w:tc>
        <w:tc>
          <w:tcPr>
            <w:tcW w:w="700"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ascii="宋体" w:cs="宋体" w:hint="eastAsia"/>
                <w:spacing w:val="3"/>
                <w:kern w:val="0"/>
                <w:sz w:val="18"/>
                <w:szCs w:val="18"/>
              </w:rPr>
              <w:t>六</w:t>
            </w:r>
          </w:p>
        </w:tc>
        <w:tc>
          <w:tcPr>
            <w:tcW w:w="478"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ascii="宋体" w:cs="宋体"/>
                <w:spacing w:val="3"/>
                <w:kern w:val="0"/>
                <w:sz w:val="18"/>
                <w:szCs w:val="18"/>
              </w:rPr>
              <w:t xml:space="preserve"> 49</w:t>
            </w:r>
          </w:p>
        </w:tc>
      </w:tr>
      <w:tr w:rsidR="00D56B12" w:rsidRPr="00B66A7D">
        <w:tblPrEx>
          <w:tblCellMar>
            <w:top w:w="0" w:type="dxa"/>
            <w:bottom w:w="0" w:type="dxa"/>
          </w:tblCellMar>
        </w:tblPrEx>
        <w:trPr>
          <w:trHeight w:val="426"/>
        </w:trPr>
        <w:tc>
          <w:tcPr>
            <w:tcW w:w="1357" w:type="dxa"/>
            <w:vMerge/>
            <w:tcBorders>
              <w:left w:val="single" w:sz="6" w:space="0" w:color="auto"/>
              <w:right w:val="single" w:sz="6" w:space="0" w:color="auto"/>
            </w:tcBorders>
          </w:tcPr>
          <w:p w:rsidR="00D56B12" w:rsidRPr="001C23B0" w:rsidRDefault="00D56B12" w:rsidP="00D56B12">
            <w:pPr>
              <w:ind w:left="-90"/>
              <w:jc w:val="left"/>
              <w:rPr>
                <w:rFonts w:ascii="MS Gothic"/>
                <w:kern w:val="0"/>
                <w:sz w:val="18"/>
                <w:szCs w:val="18"/>
              </w:rPr>
            </w:pPr>
          </w:p>
        </w:tc>
        <w:tc>
          <w:tcPr>
            <w:tcW w:w="2475"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rFonts w:ascii="宋体" w:cs="宋体"/>
                <w:spacing w:val="3"/>
                <w:kern w:val="0"/>
                <w:sz w:val="18"/>
                <w:szCs w:val="18"/>
              </w:rPr>
            </w:pPr>
            <w:r w:rsidRPr="001C23B0">
              <w:rPr>
                <w:rFonts w:ascii="宋体" w:cs="宋体"/>
                <w:spacing w:val="3"/>
                <w:kern w:val="0"/>
                <w:sz w:val="18"/>
                <w:szCs w:val="18"/>
              </w:rPr>
              <w:t xml:space="preserve">    G6-4</w:t>
            </w:r>
            <w:r w:rsidRPr="001C23B0">
              <w:rPr>
                <w:rFonts w:ascii="宋体" w:cs="宋体" w:hint="eastAsia"/>
                <w:spacing w:val="3"/>
                <w:kern w:val="0"/>
                <w:sz w:val="18"/>
                <w:szCs w:val="18"/>
              </w:rPr>
              <w:t>硫酸雾</w:t>
            </w:r>
          </w:p>
        </w:tc>
        <w:tc>
          <w:tcPr>
            <w:tcW w:w="7005"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ascii="宋体" w:cs="宋体" w:hint="eastAsia"/>
                <w:spacing w:val="3"/>
                <w:kern w:val="0"/>
                <w:sz w:val="18"/>
                <w:szCs w:val="18"/>
              </w:rPr>
              <w:t>硫酸雾</w:t>
            </w:r>
            <w:r w:rsidRPr="001C23B0">
              <w:rPr>
                <w:rFonts w:ascii="宋体" w:cs="宋体"/>
                <w:spacing w:val="3"/>
                <w:kern w:val="0"/>
                <w:sz w:val="18"/>
                <w:szCs w:val="18"/>
              </w:rPr>
              <w:t xml:space="preserve">  </w:t>
            </w:r>
            <w:r w:rsidRPr="001C23B0">
              <w:rPr>
                <w:rFonts w:ascii="宋体" w:cs="宋体" w:hint="eastAsia"/>
                <w:spacing w:val="3"/>
                <w:kern w:val="0"/>
                <w:sz w:val="18"/>
                <w:szCs w:val="18"/>
              </w:rPr>
              <w:t>离子色谱法</w:t>
            </w:r>
            <w:r w:rsidRPr="001C23B0">
              <w:rPr>
                <w:rFonts w:ascii="宋体" w:cs="宋体"/>
                <w:spacing w:val="3"/>
                <w:kern w:val="0"/>
                <w:sz w:val="18"/>
                <w:szCs w:val="18"/>
              </w:rPr>
              <w:t xml:space="preserve">  </w:t>
            </w:r>
            <w:r w:rsidRPr="001C23B0">
              <w:rPr>
                <w:rFonts w:ascii="宋体" w:cs="宋体" w:hint="eastAsia"/>
                <w:spacing w:val="3"/>
                <w:kern w:val="0"/>
                <w:sz w:val="18"/>
                <w:szCs w:val="18"/>
              </w:rPr>
              <w:t>《空气和废气监测分析方法》</w:t>
            </w:r>
            <w:r w:rsidRPr="001C23B0">
              <w:rPr>
                <w:rFonts w:ascii="宋体" w:cs="宋体"/>
                <w:spacing w:val="3"/>
                <w:kern w:val="0"/>
                <w:sz w:val="18"/>
                <w:szCs w:val="18"/>
              </w:rPr>
              <w:t xml:space="preserve">  (</w:t>
            </w:r>
            <w:r w:rsidRPr="001C23B0">
              <w:rPr>
                <w:rFonts w:ascii="宋体" w:cs="宋体" w:hint="eastAsia"/>
                <w:spacing w:val="3"/>
                <w:kern w:val="0"/>
                <w:sz w:val="18"/>
                <w:szCs w:val="18"/>
              </w:rPr>
              <w:t>第四版</w:t>
            </w:r>
            <w:r w:rsidRPr="001C23B0">
              <w:rPr>
                <w:rFonts w:ascii="宋体" w:cs="宋体"/>
                <w:spacing w:val="3"/>
                <w:kern w:val="0"/>
                <w:sz w:val="18"/>
                <w:szCs w:val="18"/>
              </w:rPr>
              <w:t>)</w:t>
            </w:r>
          </w:p>
        </w:tc>
        <w:tc>
          <w:tcPr>
            <w:tcW w:w="1689"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p>
        </w:tc>
        <w:tc>
          <w:tcPr>
            <w:tcW w:w="471"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jc w:val="left"/>
              <w:rPr>
                <w:sz w:val="18"/>
                <w:szCs w:val="18"/>
              </w:rPr>
            </w:pPr>
            <w:r w:rsidRPr="001C23B0">
              <w:rPr>
                <w:rFonts w:cs="宋体" w:hint="eastAsia"/>
                <w:sz w:val="18"/>
                <w:szCs w:val="18"/>
              </w:rPr>
              <w:t>一</w:t>
            </w:r>
          </w:p>
        </w:tc>
        <w:tc>
          <w:tcPr>
            <w:tcW w:w="700"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pacing w:val="3"/>
                <w:kern w:val="0"/>
                <w:sz w:val="18"/>
                <w:szCs w:val="18"/>
              </w:rPr>
            </w:pPr>
          </w:p>
          <w:p w:rsidR="00D56B12" w:rsidRPr="001C23B0" w:rsidRDefault="00D56B12" w:rsidP="00D56B12">
            <w:pPr>
              <w:ind w:left="-90"/>
              <w:jc w:val="left"/>
              <w:rPr>
                <w:sz w:val="18"/>
                <w:szCs w:val="18"/>
              </w:rPr>
            </w:pPr>
            <w:r w:rsidRPr="001C23B0">
              <w:rPr>
                <w:rFonts w:ascii="宋体" w:cs="宋体"/>
                <w:spacing w:val="3"/>
                <w:kern w:val="0"/>
                <w:sz w:val="18"/>
                <w:szCs w:val="18"/>
              </w:rPr>
              <w:t xml:space="preserve"> </w:t>
            </w:r>
            <w:r w:rsidRPr="001C23B0">
              <w:rPr>
                <w:rFonts w:ascii="宋体" w:cs="宋体" w:hint="eastAsia"/>
                <w:spacing w:val="3"/>
                <w:kern w:val="0"/>
                <w:sz w:val="18"/>
                <w:szCs w:val="18"/>
              </w:rPr>
              <w:t>六</w:t>
            </w:r>
          </w:p>
        </w:tc>
        <w:tc>
          <w:tcPr>
            <w:tcW w:w="478"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pacing w:val="3"/>
                <w:kern w:val="0"/>
                <w:sz w:val="18"/>
                <w:szCs w:val="18"/>
              </w:rPr>
            </w:pPr>
          </w:p>
          <w:p w:rsidR="00D56B12" w:rsidRPr="001C23B0" w:rsidRDefault="00D56B12" w:rsidP="00D56B12">
            <w:pPr>
              <w:ind w:left="-90"/>
              <w:jc w:val="left"/>
              <w:rPr>
                <w:sz w:val="18"/>
                <w:szCs w:val="18"/>
              </w:rPr>
            </w:pPr>
            <w:r w:rsidRPr="001C23B0">
              <w:rPr>
                <w:rFonts w:ascii="宋体" w:cs="宋体"/>
                <w:spacing w:val="3"/>
                <w:kern w:val="0"/>
                <w:sz w:val="18"/>
                <w:szCs w:val="18"/>
              </w:rPr>
              <w:t xml:space="preserve"> 50</w:t>
            </w:r>
          </w:p>
        </w:tc>
      </w:tr>
      <w:tr w:rsidR="00D56B12" w:rsidRPr="00B66A7D">
        <w:tblPrEx>
          <w:tblCellMar>
            <w:top w:w="0" w:type="dxa"/>
            <w:bottom w:w="0" w:type="dxa"/>
          </w:tblCellMar>
        </w:tblPrEx>
        <w:trPr>
          <w:trHeight w:val="432"/>
        </w:trPr>
        <w:tc>
          <w:tcPr>
            <w:tcW w:w="1357" w:type="dxa"/>
            <w:vMerge/>
            <w:tcBorders>
              <w:left w:val="single" w:sz="6" w:space="0" w:color="auto"/>
              <w:bottom w:val="single" w:sz="6" w:space="0" w:color="auto"/>
              <w:right w:val="single" w:sz="6" w:space="0" w:color="auto"/>
            </w:tcBorders>
          </w:tcPr>
          <w:p w:rsidR="00D56B12" w:rsidRPr="001C23B0" w:rsidRDefault="00D56B12" w:rsidP="00D56B12">
            <w:pPr>
              <w:ind w:left="-90"/>
              <w:jc w:val="left"/>
              <w:rPr>
                <w:rFonts w:ascii="MS Gothic"/>
                <w:kern w:val="0"/>
                <w:sz w:val="18"/>
                <w:szCs w:val="18"/>
              </w:rPr>
            </w:pPr>
          </w:p>
        </w:tc>
        <w:tc>
          <w:tcPr>
            <w:tcW w:w="2475"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rFonts w:ascii="宋体" w:cs="宋体"/>
                <w:spacing w:val="3"/>
                <w:kern w:val="0"/>
                <w:sz w:val="18"/>
                <w:szCs w:val="18"/>
              </w:rPr>
            </w:pPr>
            <w:r w:rsidRPr="001C23B0">
              <w:rPr>
                <w:rFonts w:ascii="宋体" w:cs="宋体"/>
                <w:spacing w:val="3"/>
                <w:kern w:val="0"/>
                <w:sz w:val="18"/>
                <w:szCs w:val="18"/>
              </w:rPr>
              <w:t xml:space="preserve">    G6-5</w:t>
            </w:r>
            <w:r w:rsidRPr="001C23B0">
              <w:rPr>
                <w:rFonts w:ascii="宋体" w:cs="宋体" w:hint="eastAsia"/>
                <w:spacing w:val="3"/>
                <w:kern w:val="0"/>
                <w:sz w:val="18"/>
                <w:szCs w:val="18"/>
              </w:rPr>
              <w:t>甲醛</w:t>
            </w:r>
          </w:p>
        </w:tc>
        <w:tc>
          <w:tcPr>
            <w:tcW w:w="7005"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ascii="宋体" w:cs="宋体" w:hint="eastAsia"/>
                <w:spacing w:val="3"/>
                <w:kern w:val="0"/>
                <w:sz w:val="18"/>
                <w:szCs w:val="18"/>
              </w:rPr>
              <w:t>甲醛</w:t>
            </w:r>
            <w:r w:rsidRPr="001C23B0">
              <w:rPr>
                <w:rFonts w:ascii="宋体" w:cs="宋体"/>
                <w:spacing w:val="3"/>
                <w:kern w:val="0"/>
                <w:sz w:val="18"/>
                <w:szCs w:val="18"/>
              </w:rPr>
              <w:t xml:space="preserve">  </w:t>
            </w:r>
            <w:r w:rsidRPr="001C23B0">
              <w:rPr>
                <w:rFonts w:ascii="宋体" w:cs="宋体" w:hint="eastAsia"/>
                <w:spacing w:val="3"/>
                <w:kern w:val="0"/>
                <w:sz w:val="18"/>
                <w:szCs w:val="18"/>
              </w:rPr>
              <w:t>离子色谱法</w:t>
            </w:r>
            <w:r w:rsidRPr="001C23B0">
              <w:rPr>
                <w:rFonts w:ascii="宋体" w:cs="宋体"/>
                <w:spacing w:val="3"/>
                <w:kern w:val="0"/>
                <w:sz w:val="18"/>
                <w:szCs w:val="18"/>
              </w:rPr>
              <w:t xml:space="preserve">  </w:t>
            </w:r>
            <w:r w:rsidRPr="001C23B0">
              <w:rPr>
                <w:rFonts w:ascii="宋体" w:cs="宋体" w:hint="eastAsia"/>
                <w:spacing w:val="3"/>
                <w:kern w:val="0"/>
                <w:sz w:val="18"/>
                <w:szCs w:val="18"/>
              </w:rPr>
              <w:t>《空气和废气监测分析方法》</w:t>
            </w:r>
            <w:r w:rsidRPr="001C23B0">
              <w:rPr>
                <w:rFonts w:ascii="宋体" w:cs="宋体"/>
                <w:spacing w:val="3"/>
                <w:kern w:val="0"/>
                <w:sz w:val="18"/>
                <w:szCs w:val="18"/>
              </w:rPr>
              <w:t xml:space="preserve">  (</w:t>
            </w:r>
            <w:r w:rsidRPr="001C23B0">
              <w:rPr>
                <w:rFonts w:ascii="宋体" w:cs="宋体" w:hint="eastAsia"/>
                <w:spacing w:val="3"/>
                <w:kern w:val="0"/>
                <w:sz w:val="18"/>
                <w:szCs w:val="18"/>
              </w:rPr>
              <w:t>第四版</w:t>
            </w:r>
            <w:r w:rsidRPr="001C23B0">
              <w:rPr>
                <w:rFonts w:ascii="宋体" w:cs="宋体"/>
                <w:spacing w:val="3"/>
                <w:kern w:val="0"/>
                <w:sz w:val="18"/>
                <w:szCs w:val="18"/>
              </w:rPr>
              <w:t>)</w:t>
            </w:r>
          </w:p>
        </w:tc>
        <w:tc>
          <w:tcPr>
            <w:tcW w:w="1689"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p>
        </w:tc>
        <w:tc>
          <w:tcPr>
            <w:tcW w:w="471"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jc w:val="left"/>
              <w:rPr>
                <w:sz w:val="18"/>
                <w:szCs w:val="18"/>
              </w:rPr>
            </w:pPr>
            <w:r w:rsidRPr="001C23B0">
              <w:rPr>
                <w:rFonts w:cs="宋体" w:hint="eastAsia"/>
                <w:sz w:val="18"/>
                <w:szCs w:val="18"/>
              </w:rPr>
              <w:t>一</w:t>
            </w:r>
          </w:p>
        </w:tc>
        <w:tc>
          <w:tcPr>
            <w:tcW w:w="700"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ascii="宋体" w:cs="宋体" w:hint="eastAsia"/>
                <w:spacing w:val="3"/>
                <w:kern w:val="0"/>
                <w:sz w:val="18"/>
                <w:szCs w:val="18"/>
              </w:rPr>
              <w:t>六</w:t>
            </w:r>
          </w:p>
        </w:tc>
        <w:tc>
          <w:tcPr>
            <w:tcW w:w="478"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ascii="宋体" w:cs="宋体"/>
                <w:spacing w:val="3"/>
                <w:kern w:val="0"/>
                <w:sz w:val="18"/>
                <w:szCs w:val="18"/>
              </w:rPr>
              <w:t xml:space="preserve"> 51</w:t>
            </w:r>
          </w:p>
        </w:tc>
      </w:tr>
      <w:tr w:rsidR="00D56B12" w:rsidRPr="00B66A7D">
        <w:tblPrEx>
          <w:tblCellMar>
            <w:top w:w="0" w:type="dxa"/>
            <w:bottom w:w="0" w:type="dxa"/>
          </w:tblCellMar>
        </w:tblPrEx>
        <w:trPr>
          <w:trHeight w:val="426"/>
        </w:trPr>
        <w:tc>
          <w:tcPr>
            <w:tcW w:w="1357" w:type="dxa"/>
            <w:vMerge w:val="restart"/>
            <w:tcBorders>
              <w:top w:val="single" w:sz="6" w:space="0" w:color="auto"/>
              <w:left w:val="single" w:sz="6" w:space="0" w:color="auto"/>
              <w:right w:val="single" w:sz="6" w:space="0" w:color="auto"/>
            </w:tcBorders>
          </w:tcPr>
          <w:p w:rsidR="00D56B12" w:rsidRPr="001C23B0" w:rsidRDefault="00D56B12" w:rsidP="00D56B12">
            <w:pPr>
              <w:ind w:left="-90"/>
              <w:jc w:val="left"/>
              <w:rPr>
                <w:sz w:val="18"/>
                <w:szCs w:val="18"/>
              </w:rPr>
            </w:pPr>
            <w:r w:rsidRPr="001C23B0">
              <w:rPr>
                <w:rFonts w:ascii="宋体" w:cs="宋体"/>
                <w:spacing w:val="3"/>
                <w:kern w:val="0"/>
                <w:sz w:val="18"/>
                <w:szCs w:val="18"/>
              </w:rPr>
              <w:t xml:space="preserve">    G7</w:t>
            </w:r>
          </w:p>
          <w:p w:rsidR="00D56B12" w:rsidRPr="001C23B0" w:rsidRDefault="00D56B12" w:rsidP="00D56B12">
            <w:pPr>
              <w:ind w:left="-90"/>
              <w:jc w:val="left"/>
              <w:rPr>
                <w:sz w:val="18"/>
                <w:szCs w:val="18"/>
              </w:rPr>
            </w:pPr>
            <w:r w:rsidRPr="001C23B0">
              <w:rPr>
                <w:rFonts w:cs="宋体" w:hint="eastAsia"/>
                <w:spacing w:val="3"/>
                <w:kern w:val="0"/>
                <w:sz w:val="18"/>
                <w:szCs w:val="18"/>
              </w:rPr>
              <w:t>火焰原子吸收分光光度</w:t>
            </w:r>
            <w:r w:rsidRPr="001C23B0">
              <w:rPr>
                <w:rFonts w:ascii="宋体" w:cs="宋体" w:hint="eastAsia"/>
                <w:spacing w:val="3"/>
                <w:kern w:val="0"/>
                <w:sz w:val="18"/>
                <w:szCs w:val="18"/>
              </w:rPr>
              <w:t>法</w:t>
            </w:r>
          </w:p>
        </w:tc>
        <w:tc>
          <w:tcPr>
            <w:tcW w:w="2475"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rFonts w:ascii="宋体"/>
                <w:spacing w:val="3"/>
                <w:kern w:val="0"/>
                <w:sz w:val="18"/>
                <w:szCs w:val="18"/>
              </w:rPr>
            </w:pPr>
            <w:r w:rsidRPr="001C23B0">
              <w:rPr>
                <w:rFonts w:ascii="宋体" w:cs="宋体"/>
                <w:spacing w:val="3"/>
                <w:kern w:val="0"/>
                <w:sz w:val="18"/>
                <w:szCs w:val="18"/>
              </w:rPr>
              <w:t xml:space="preserve">    G7-0</w:t>
            </w:r>
            <w:r w:rsidRPr="001C23B0">
              <w:rPr>
                <w:rFonts w:ascii="宋体" w:cs="宋体" w:hint="eastAsia"/>
                <w:spacing w:val="3"/>
                <w:kern w:val="0"/>
                <w:sz w:val="18"/>
                <w:szCs w:val="18"/>
              </w:rPr>
              <w:t>基础知识</w:t>
            </w:r>
          </w:p>
        </w:tc>
        <w:tc>
          <w:tcPr>
            <w:tcW w:w="7005"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p>
        </w:tc>
        <w:tc>
          <w:tcPr>
            <w:tcW w:w="1689"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ascii="宋体" w:cs="宋体"/>
                <w:spacing w:val="3"/>
                <w:kern w:val="0"/>
                <w:sz w:val="18"/>
                <w:szCs w:val="18"/>
              </w:rPr>
              <w:t xml:space="preserve">  </w:t>
            </w:r>
            <w:r w:rsidRPr="001C23B0">
              <w:rPr>
                <w:rFonts w:ascii="宋体" w:cs="宋体" w:hint="eastAsia"/>
                <w:spacing w:val="3"/>
                <w:kern w:val="0"/>
                <w:sz w:val="18"/>
                <w:szCs w:val="18"/>
              </w:rPr>
              <w:t>试题同</w:t>
            </w:r>
            <w:r w:rsidRPr="001C23B0">
              <w:rPr>
                <w:rFonts w:ascii="宋体" w:cs="宋体"/>
                <w:spacing w:val="3"/>
                <w:kern w:val="0"/>
                <w:sz w:val="18"/>
                <w:szCs w:val="18"/>
              </w:rPr>
              <w:t>W9-0</w:t>
            </w:r>
          </w:p>
        </w:tc>
        <w:tc>
          <w:tcPr>
            <w:tcW w:w="471"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jc w:val="left"/>
              <w:rPr>
                <w:sz w:val="18"/>
                <w:szCs w:val="18"/>
              </w:rPr>
            </w:pPr>
            <w:r w:rsidRPr="001C23B0">
              <w:rPr>
                <w:rFonts w:cs="宋体" w:hint="eastAsia"/>
                <w:sz w:val="18"/>
                <w:szCs w:val="18"/>
              </w:rPr>
              <w:t>一</w:t>
            </w:r>
          </w:p>
        </w:tc>
        <w:tc>
          <w:tcPr>
            <w:tcW w:w="700"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ascii="宋体" w:cs="宋体"/>
                <w:spacing w:val="3"/>
                <w:kern w:val="0"/>
                <w:sz w:val="18"/>
                <w:szCs w:val="18"/>
              </w:rPr>
              <w:t xml:space="preserve">  </w:t>
            </w:r>
            <w:r w:rsidRPr="001C23B0">
              <w:rPr>
                <w:rFonts w:ascii="宋体" w:cs="宋体" w:hint="eastAsia"/>
                <w:spacing w:val="3"/>
                <w:kern w:val="0"/>
                <w:sz w:val="18"/>
                <w:szCs w:val="18"/>
              </w:rPr>
              <w:t>七</w:t>
            </w:r>
          </w:p>
        </w:tc>
        <w:tc>
          <w:tcPr>
            <w:tcW w:w="478"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ascii="宋体" w:cs="宋体"/>
                <w:spacing w:val="3"/>
                <w:kern w:val="0"/>
                <w:sz w:val="18"/>
                <w:szCs w:val="18"/>
              </w:rPr>
              <w:t xml:space="preserve"> 52</w:t>
            </w:r>
          </w:p>
        </w:tc>
      </w:tr>
      <w:tr w:rsidR="00D56B12" w:rsidRPr="00B66A7D">
        <w:tblPrEx>
          <w:tblCellMar>
            <w:top w:w="0" w:type="dxa"/>
            <w:bottom w:w="0" w:type="dxa"/>
          </w:tblCellMar>
        </w:tblPrEx>
        <w:trPr>
          <w:trHeight w:val="218"/>
        </w:trPr>
        <w:tc>
          <w:tcPr>
            <w:tcW w:w="1357" w:type="dxa"/>
            <w:vMerge/>
            <w:tcBorders>
              <w:left w:val="single" w:sz="6" w:space="0" w:color="auto"/>
              <w:right w:val="single" w:sz="6" w:space="0" w:color="auto"/>
            </w:tcBorders>
          </w:tcPr>
          <w:p w:rsidR="00D56B12" w:rsidRPr="001C23B0" w:rsidRDefault="00D56B12" w:rsidP="00D56B12">
            <w:pPr>
              <w:ind w:left="-90"/>
              <w:jc w:val="left"/>
              <w:rPr>
                <w:rFonts w:ascii="MS Gothic"/>
                <w:kern w:val="0"/>
                <w:sz w:val="18"/>
                <w:szCs w:val="18"/>
              </w:rPr>
            </w:pPr>
          </w:p>
        </w:tc>
        <w:tc>
          <w:tcPr>
            <w:tcW w:w="2475" w:type="dxa"/>
            <w:vMerge w:val="restart"/>
            <w:tcBorders>
              <w:top w:val="single" w:sz="6" w:space="0" w:color="auto"/>
              <w:left w:val="single" w:sz="6" w:space="0" w:color="auto"/>
              <w:right w:val="single" w:sz="6" w:space="0" w:color="auto"/>
            </w:tcBorders>
          </w:tcPr>
          <w:p w:rsidR="00D56B12" w:rsidRPr="001C23B0" w:rsidRDefault="00D56B12" w:rsidP="00D56B12">
            <w:pPr>
              <w:ind w:left="-90"/>
              <w:jc w:val="left"/>
              <w:rPr>
                <w:rFonts w:ascii="MS Gothic"/>
                <w:kern w:val="0"/>
                <w:sz w:val="18"/>
                <w:szCs w:val="18"/>
              </w:rPr>
            </w:pPr>
            <w:r w:rsidRPr="001C23B0">
              <w:rPr>
                <w:rFonts w:ascii="MS Gothic" w:cs="MS Gothic"/>
                <w:kern w:val="0"/>
                <w:sz w:val="18"/>
                <w:szCs w:val="18"/>
              </w:rPr>
              <w:t>G7-1</w:t>
            </w:r>
          </w:p>
          <w:p w:rsidR="00D56B12" w:rsidRPr="001C23B0" w:rsidRDefault="00D56B12" w:rsidP="00D56B12">
            <w:pPr>
              <w:ind w:left="-90"/>
              <w:jc w:val="left"/>
              <w:rPr>
                <w:sz w:val="18"/>
                <w:szCs w:val="18"/>
              </w:rPr>
            </w:pPr>
            <w:r w:rsidRPr="001C23B0">
              <w:rPr>
                <w:rFonts w:cs="宋体" w:hint="eastAsia"/>
                <w:spacing w:val="3"/>
                <w:kern w:val="0"/>
                <w:sz w:val="18"/>
                <w:szCs w:val="18"/>
              </w:rPr>
              <w:t>铅、镍、镉、</w:t>
            </w:r>
            <w:r w:rsidRPr="001C23B0">
              <w:rPr>
                <w:rFonts w:ascii="宋体" w:cs="宋体" w:hint="eastAsia"/>
                <w:spacing w:val="3"/>
                <w:kern w:val="0"/>
                <w:sz w:val="18"/>
                <w:szCs w:val="18"/>
              </w:rPr>
              <w:t>铜、锌、铬、锰、</w:t>
            </w:r>
          </w:p>
        </w:tc>
        <w:tc>
          <w:tcPr>
            <w:tcW w:w="7005"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ascii="宋体" w:cs="宋体" w:hint="eastAsia"/>
                <w:spacing w:val="3"/>
                <w:kern w:val="0"/>
                <w:sz w:val="18"/>
                <w:szCs w:val="18"/>
              </w:rPr>
              <w:t>环境空气</w:t>
            </w:r>
            <w:r w:rsidRPr="001C23B0">
              <w:rPr>
                <w:rFonts w:ascii="宋体" w:cs="宋体"/>
                <w:spacing w:val="3"/>
                <w:kern w:val="0"/>
                <w:sz w:val="18"/>
                <w:szCs w:val="18"/>
              </w:rPr>
              <w:t xml:space="preserve"> </w:t>
            </w:r>
            <w:r w:rsidRPr="001C23B0">
              <w:rPr>
                <w:rFonts w:ascii="宋体" w:cs="宋体" w:hint="eastAsia"/>
                <w:spacing w:val="3"/>
                <w:kern w:val="0"/>
                <w:sz w:val="18"/>
                <w:szCs w:val="18"/>
              </w:rPr>
              <w:t>铅的测定</w:t>
            </w:r>
            <w:r w:rsidRPr="001C23B0">
              <w:rPr>
                <w:rFonts w:ascii="宋体" w:cs="宋体"/>
                <w:spacing w:val="3"/>
                <w:kern w:val="0"/>
                <w:sz w:val="18"/>
                <w:szCs w:val="18"/>
              </w:rPr>
              <w:t xml:space="preserve"> </w:t>
            </w:r>
            <w:r w:rsidRPr="001C23B0">
              <w:rPr>
                <w:rFonts w:ascii="宋体" w:cs="宋体" w:hint="eastAsia"/>
                <w:spacing w:val="3"/>
                <w:kern w:val="0"/>
                <w:sz w:val="18"/>
                <w:szCs w:val="18"/>
              </w:rPr>
              <w:t>火焰原子吸收分光光度法</w:t>
            </w:r>
            <w:r w:rsidRPr="001C23B0">
              <w:rPr>
                <w:rFonts w:ascii="宋体" w:cs="宋体"/>
                <w:spacing w:val="3"/>
                <w:kern w:val="0"/>
                <w:sz w:val="18"/>
                <w:szCs w:val="18"/>
              </w:rPr>
              <w:t xml:space="preserve">  (GB</w:t>
            </w:r>
            <w:r w:rsidRPr="001C23B0">
              <w:rPr>
                <w:rFonts w:ascii="宋体" w:cs="宋体" w:hint="eastAsia"/>
                <w:spacing w:val="3"/>
                <w:kern w:val="0"/>
                <w:sz w:val="18"/>
                <w:szCs w:val="18"/>
              </w:rPr>
              <w:t>／</w:t>
            </w:r>
            <w:r w:rsidRPr="001C23B0">
              <w:rPr>
                <w:rFonts w:ascii="宋体" w:cs="宋体"/>
                <w:spacing w:val="3"/>
                <w:kern w:val="0"/>
                <w:sz w:val="18"/>
                <w:szCs w:val="18"/>
              </w:rPr>
              <w:t>T15264-1994)</w:t>
            </w:r>
          </w:p>
        </w:tc>
        <w:tc>
          <w:tcPr>
            <w:tcW w:w="1689" w:type="dxa"/>
            <w:vMerge w:val="restart"/>
            <w:tcBorders>
              <w:top w:val="single" w:sz="6" w:space="0" w:color="auto"/>
              <w:left w:val="single" w:sz="6" w:space="0" w:color="auto"/>
              <w:right w:val="single" w:sz="6" w:space="0" w:color="auto"/>
            </w:tcBorders>
          </w:tcPr>
          <w:p w:rsidR="00D56B12" w:rsidRPr="001C23B0" w:rsidRDefault="00D56B12" w:rsidP="00D56B12">
            <w:pPr>
              <w:ind w:left="-90"/>
              <w:jc w:val="left"/>
              <w:rPr>
                <w:sz w:val="18"/>
                <w:szCs w:val="18"/>
              </w:rPr>
            </w:pPr>
            <w:r w:rsidRPr="001C23B0">
              <w:rPr>
                <w:rFonts w:ascii="宋体" w:cs="宋体"/>
                <w:spacing w:val="3"/>
                <w:kern w:val="0"/>
                <w:sz w:val="18"/>
                <w:szCs w:val="18"/>
              </w:rPr>
              <w:t xml:space="preserve">    </w:t>
            </w:r>
            <w:r w:rsidRPr="001C23B0">
              <w:rPr>
                <w:rFonts w:ascii="宋体" w:cs="宋体" w:hint="eastAsia"/>
                <w:spacing w:val="3"/>
                <w:kern w:val="0"/>
                <w:sz w:val="18"/>
                <w:szCs w:val="18"/>
              </w:rPr>
              <w:t>通卷</w:t>
            </w:r>
          </w:p>
        </w:tc>
        <w:tc>
          <w:tcPr>
            <w:tcW w:w="471"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jc w:val="left"/>
              <w:rPr>
                <w:sz w:val="18"/>
                <w:szCs w:val="18"/>
              </w:rPr>
            </w:pPr>
            <w:r w:rsidRPr="001C23B0">
              <w:rPr>
                <w:rFonts w:cs="宋体" w:hint="eastAsia"/>
                <w:sz w:val="18"/>
                <w:szCs w:val="18"/>
              </w:rPr>
              <w:t>一</w:t>
            </w:r>
          </w:p>
        </w:tc>
        <w:tc>
          <w:tcPr>
            <w:tcW w:w="700"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ascii="宋体" w:cs="宋体"/>
                <w:spacing w:val="3"/>
                <w:kern w:val="0"/>
                <w:sz w:val="18"/>
                <w:szCs w:val="18"/>
              </w:rPr>
              <w:t xml:space="preserve">  </w:t>
            </w:r>
            <w:r w:rsidRPr="001C23B0">
              <w:rPr>
                <w:rFonts w:ascii="宋体" w:cs="宋体" w:hint="eastAsia"/>
                <w:spacing w:val="3"/>
                <w:kern w:val="0"/>
                <w:sz w:val="18"/>
                <w:szCs w:val="18"/>
              </w:rPr>
              <w:t>七</w:t>
            </w:r>
          </w:p>
        </w:tc>
        <w:tc>
          <w:tcPr>
            <w:tcW w:w="478" w:type="dxa"/>
            <w:vMerge w:val="restart"/>
            <w:tcBorders>
              <w:top w:val="single" w:sz="6" w:space="0" w:color="auto"/>
              <w:left w:val="single" w:sz="6" w:space="0" w:color="auto"/>
              <w:bottom w:val="nil"/>
              <w:right w:val="single" w:sz="6" w:space="0" w:color="auto"/>
            </w:tcBorders>
          </w:tcPr>
          <w:p w:rsidR="00D56B12" w:rsidRPr="001C23B0" w:rsidRDefault="00D56B12" w:rsidP="00D56B12">
            <w:pPr>
              <w:ind w:left="-90"/>
              <w:jc w:val="left"/>
              <w:rPr>
                <w:sz w:val="18"/>
                <w:szCs w:val="18"/>
              </w:rPr>
            </w:pPr>
            <w:r w:rsidRPr="001C23B0">
              <w:rPr>
                <w:spacing w:val="3"/>
                <w:kern w:val="0"/>
                <w:sz w:val="18"/>
                <w:szCs w:val="18"/>
              </w:rPr>
              <w:t>r</w:t>
            </w:r>
          </w:p>
        </w:tc>
      </w:tr>
      <w:tr w:rsidR="00D56B12" w:rsidRPr="00B66A7D">
        <w:tblPrEx>
          <w:tblCellMar>
            <w:top w:w="0" w:type="dxa"/>
            <w:bottom w:w="0" w:type="dxa"/>
          </w:tblCellMar>
        </w:tblPrEx>
        <w:trPr>
          <w:trHeight w:val="224"/>
        </w:trPr>
        <w:tc>
          <w:tcPr>
            <w:tcW w:w="1357" w:type="dxa"/>
            <w:vMerge/>
            <w:tcBorders>
              <w:left w:val="single" w:sz="6" w:space="0" w:color="auto"/>
              <w:right w:val="single" w:sz="6" w:space="0" w:color="auto"/>
            </w:tcBorders>
          </w:tcPr>
          <w:p w:rsidR="00D56B12" w:rsidRPr="001C23B0" w:rsidRDefault="00D56B12" w:rsidP="00D56B12">
            <w:pPr>
              <w:ind w:left="-90"/>
              <w:jc w:val="left"/>
              <w:rPr>
                <w:sz w:val="18"/>
                <w:szCs w:val="18"/>
              </w:rPr>
            </w:pPr>
          </w:p>
        </w:tc>
        <w:tc>
          <w:tcPr>
            <w:tcW w:w="2475" w:type="dxa"/>
            <w:vMerge/>
            <w:tcBorders>
              <w:left w:val="single" w:sz="6" w:space="0" w:color="auto"/>
              <w:right w:val="single" w:sz="6" w:space="0" w:color="auto"/>
            </w:tcBorders>
          </w:tcPr>
          <w:p w:rsidR="00D56B12" w:rsidRPr="001C23B0" w:rsidRDefault="00D56B12" w:rsidP="00D56B12">
            <w:pPr>
              <w:ind w:left="-90"/>
              <w:jc w:val="left"/>
              <w:rPr>
                <w:sz w:val="18"/>
                <w:szCs w:val="18"/>
              </w:rPr>
            </w:pPr>
          </w:p>
        </w:tc>
        <w:tc>
          <w:tcPr>
            <w:tcW w:w="7005"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cs="宋体" w:hint="eastAsia"/>
                <w:spacing w:val="3"/>
                <w:kern w:val="0"/>
                <w:sz w:val="18"/>
                <w:szCs w:val="18"/>
              </w:rPr>
              <w:t>铅</w:t>
            </w:r>
            <w:r w:rsidRPr="001C23B0">
              <w:rPr>
                <w:rFonts w:ascii="宋体" w:cs="宋体"/>
                <w:spacing w:val="3"/>
                <w:kern w:val="0"/>
                <w:sz w:val="18"/>
                <w:szCs w:val="18"/>
              </w:rPr>
              <w:t xml:space="preserve">  </w:t>
            </w:r>
            <w:r w:rsidRPr="001C23B0">
              <w:rPr>
                <w:rFonts w:ascii="宋体" w:cs="宋体" w:hint="eastAsia"/>
                <w:spacing w:val="3"/>
                <w:kern w:val="0"/>
                <w:sz w:val="18"/>
                <w:szCs w:val="18"/>
              </w:rPr>
              <w:t>火焰原子吸收分光光度法</w:t>
            </w:r>
            <w:r w:rsidRPr="001C23B0">
              <w:rPr>
                <w:rFonts w:ascii="宋体" w:cs="宋体"/>
                <w:spacing w:val="3"/>
                <w:kern w:val="0"/>
                <w:sz w:val="18"/>
                <w:szCs w:val="18"/>
              </w:rPr>
              <w:t xml:space="preserve">  </w:t>
            </w:r>
            <w:r w:rsidRPr="001C23B0">
              <w:rPr>
                <w:rFonts w:ascii="宋体" w:cs="宋体" w:hint="eastAsia"/>
                <w:spacing w:val="3"/>
                <w:kern w:val="0"/>
                <w:sz w:val="18"/>
                <w:szCs w:val="18"/>
              </w:rPr>
              <w:t>《空气和废气监测分析方法》</w:t>
            </w:r>
            <w:r w:rsidRPr="001C23B0">
              <w:rPr>
                <w:rFonts w:ascii="宋体" w:cs="宋体"/>
                <w:spacing w:val="3"/>
                <w:kern w:val="0"/>
                <w:sz w:val="18"/>
                <w:szCs w:val="18"/>
              </w:rPr>
              <w:t xml:space="preserve">  (</w:t>
            </w:r>
            <w:r w:rsidRPr="001C23B0">
              <w:rPr>
                <w:rFonts w:ascii="宋体" w:cs="宋体" w:hint="eastAsia"/>
                <w:spacing w:val="3"/>
                <w:kern w:val="0"/>
                <w:sz w:val="18"/>
                <w:szCs w:val="18"/>
              </w:rPr>
              <w:t>第四版</w:t>
            </w:r>
            <w:r w:rsidRPr="001C23B0">
              <w:rPr>
                <w:rFonts w:ascii="宋体" w:cs="宋体"/>
                <w:spacing w:val="3"/>
                <w:kern w:val="0"/>
                <w:sz w:val="18"/>
                <w:szCs w:val="18"/>
              </w:rPr>
              <w:t>)</w:t>
            </w:r>
          </w:p>
        </w:tc>
        <w:tc>
          <w:tcPr>
            <w:tcW w:w="1689" w:type="dxa"/>
            <w:vMerge/>
            <w:tcBorders>
              <w:left w:val="single" w:sz="6" w:space="0" w:color="auto"/>
              <w:right w:val="single" w:sz="6" w:space="0" w:color="auto"/>
            </w:tcBorders>
          </w:tcPr>
          <w:p w:rsidR="00D56B12" w:rsidRPr="001C23B0" w:rsidRDefault="00D56B12" w:rsidP="00D56B12">
            <w:pPr>
              <w:ind w:left="-90"/>
              <w:jc w:val="left"/>
              <w:rPr>
                <w:sz w:val="18"/>
                <w:szCs w:val="18"/>
              </w:rPr>
            </w:pPr>
          </w:p>
        </w:tc>
        <w:tc>
          <w:tcPr>
            <w:tcW w:w="471"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jc w:val="left"/>
              <w:rPr>
                <w:sz w:val="18"/>
                <w:szCs w:val="18"/>
              </w:rPr>
            </w:pPr>
            <w:r w:rsidRPr="001C23B0">
              <w:rPr>
                <w:rFonts w:cs="宋体" w:hint="eastAsia"/>
                <w:sz w:val="18"/>
                <w:szCs w:val="18"/>
              </w:rPr>
              <w:t>一</w:t>
            </w:r>
          </w:p>
        </w:tc>
        <w:tc>
          <w:tcPr>
            <w:tcW w:w="700"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ascii="宋体" w:cs="宋体"/>
                <w:spacing w:val="3"/>
                <w:kern w:val="0"/>
                <w:sz w:val="18"/>
                <w:szCs w:val="18"/>
              </w:rPr>
              <w:t xml:space="preserve">  </w:t>
            </w:r>
            <w:r w:rsidRPr="001C23B0">
              <w:rPr>
                <w:rFonts w:ascii="宋体" w:cs="宋体" w:hint="eastAsia"/>
                <w:spacing w:val="3"/>
                <w:kern w:val="0"/>
                <w:sz w:val="18"/>
                <w:szCs w:val="18"/>
              </w:rPr>
              <w:t>七</w:t>
            </w:r>
          </w:p>
        </w:tc>
        <w:tc>
          <w:tcPr>
            <w:tcW w:w="478" w:type="dxa"/>
            <w:vMerge w:val="restart"/>
            <w:tcBorders>
              <w:top w:val="nil"/>
              <w:left w:val="single" w:sz="6" w:space="0" w:color="auto"/>
              <w:bottom w:val="nil"/>
              <w:right w:val="single" w:sz="6" w:space="0" w:color="auto"/>
            </w:tcBorders>
          </w:tcPr>
          <w:p w:rsidR="00D56B12" w:rsidRPr="001C23B0" w:rsidRDefault="00D56B12" w:rsidP="00D56B12">
            <w:pPr>
              <w:ind w:left="-90"/>
              <w:jc w:val="left"/>
              <w:rPr>
                <w:sz w:val="18"/>
                <w:szCs w:val="18"/>
              </w:rPr>
            </w:pPr>
          </w:p>
        </w:tc>
      </w:tr>
      <w:tr w:rsidR="00D56B12" w:rsidRPr="00B66A7D">
        <w:tblPrEx>
          <w:tblCellMar>
            <w:top w:w="0" w:type="dxa"/>
            <w:bottom w:w="0" w:type="dxa"/>
          </w:tblCellMar>
        </w:tblPrEx>
        <w:trPr>
          <w:trHeight w:val="218"/>
        </w:trPr>
        <w:tc>
          <w:tcPr>
            <w:tcW w:w="1357" w:type="dxa"/>
            <w:vMerge/>
            <w:tcBorders>
              <w:left w:val="single" w:sz="6" w:space="0" w:color="auto"/>
              <w:right w:val="single" w:sz="6" w:space="0" w:color="auto"/>
            </w:tcBorders>
          </w:tcPr>
          <w:p w:rsidR="00D56B12" w:rsidRPr="001C23B0" w:rsidRDefault="00D56B12" w:rsidP="00D56B12">
            <w:pPr>
              <w:ind w:left="-90"/>
              <w:jc w:val="left"/>
              <w:rPr>
                <w:sz w:val="18"/>
                <w:szCs w:val="18"/>
              </w:rPr>
            </w:pPr>
          </w:p>
        </w:tc>
        <w:tc>
          <w:tcPr>
            <w:tcW w:w="2475" w:type="dxa"/>
            <w:vMerge/>
            <w:tcBorders>
              <w:left w:val="single" w:sz="6" w:space="0" w:color="auto"/>
              <w:right w:val="single" w:sz="6" w:space="0" w:color="auto"/>
            </w:tcBorders>
          </w:tcPr>
          <w:p w:rsidR="00D56B12" w:rsidRPr="001C23B0" w:rsidRDefault="00D56B12" w:rsidP="00D56B12">
            <w:pPr>
              <w:ind w:left="-90"/>
              <w:jc w:val="left"/>
              <w:rPr>
                <w:sz w:val="18"/>
                <w:szCs w:val="18"/>
              </w:rPr>
            </w:pPr>
          </w:p>
        </w:tc>
        <w:tc>
          <w:tcPr>
            <w:tcW w:w="7005"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cs="宋体" w:hint="eastAsia"/>
                <w:spacing w:val="3"/>
                <w:kern w:val="0"/>
                <w:sz w:val="18"/>
                <w:szCs w:val="18"/>
              </w:rPr>
              <w:t>大气固定污染源镍的测定火焰原子吸收分光光度法</w:t>
            </w:r>
            <w:r w:rsidRPr="001C23B0">
              <w:rPr>
                <w:rFonts w:ascii="宋体" w:cs="宋体"/>
                <w:spacing w:val="3"/>
                <w:kern w:val="0"/>
                <w:sz w:val="18"/>
                <w:szCs w:val="18"/>
              </w:rPr>
              <w:t>(HJ</w:t>
            </w:r>
            <w:r w:rsidRPr="001C23B0">
              <w:rPr>
                <w:rFonts w:ascii="宋体" w:cs="宋体" w:hint="eastAsia"/>
                <w:spacing w:val="3"/>
                <w:kern w:val="0"/>
                <w:sz w:val="18"/>
                <w:szCs w:val="18"/>
              </w:rPr>
              <w:t>／</w:t>
            </w:r>
            <w:r w:rsidRPr="001C23B0">
              <w:rPr>
                <w:rFonts w:ascii="宋体" w:cs="宋体"/>
                <w:spacing w:val="3"/>
                <w:kern w:val="0"/>
                <w:sz w:val="18"/>
                <w:szCs w:val="18"/>
              </w:rPr>
              <w:t>T63.1-2001)</w:t>
            </w:r>
          </w:p>
        </w:tc>
        <w:tc>
          <w:tcPr>
            <w:tcW w:w="1689" w:type="dxa"/>
            <w:vMerge/>
            <w:tcBorders>
              <w:left w:val="single" w:sz="6" w:space="0" w:color="auto"/>
              <w:right w:val="single" w:sz="6" w:space="0" w:color="auto"/>
            </w:tcBorders>
          </w:tcPr>
          <w:p w:rsidR="00D56B12" w:rsidRPr="001C23B0" w:rsidRDefault="00D56B12" w:rsidP="00D56B12">
            <w:pPr>
              <w:ind w:left="-90"/>
              <w:jc w:val="left"/>
              <w:rPr>
                <w:sz w:val="18"/>
                <w:szCs w:val="18"/>
              </w:rPr>
            </w:pPr>
          </w:p>
        </w:tc>
        <w:tc>
          <w:tcPr>
            <w:tcW w:w="471"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jc w:val="left"/>
              <w:rPr>
                <w:sz w:val="18"/>
                <w:szCs w:val="18"/>
              </w:rPr>
            </w:pPr>
            <w:r w:rsidRPr="001C23B0">
              <w:rPr>
                <w:rFonts w:cs="宋体" w:hint="eastAsia"/>
                <w:sz w:val="18"/>
                <w:szCs w:val="18"/>
              </w:rPr>
              <w:t>一</w:t>
            </w:r>
          </w:p>
        </w:tc>
        <w:tc>
          <w:tcPr>
            <w:tcW w:w="700"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ascii="宋体" w:cs="宋体"/>
                <w:spacing w:val="3"/>
                <w:kern w:val="0"/>
                <w:sz w:val="18"/>
                <w:szCs w:val="18"/>
              </w:rPr>
              <w:t xml:space="preserve">  </w:t>
            </w:r>
            <w:r w:rsidRPr="001C23B0">
              <w:rPr>
                <w:rFonts w:ascii="宋体" w:cs="宋体" w:hint="eastAsia"/>
                <w:spacing w:val="3"/>
                <w:kern w:val="0"/>
                <w:sz w:val="18"/>
                <w:szCs w:val="18"/>
              </w:rPr>
              <w:t>七</w:t>
            </w:r>
          </w:p>
        </w:tc>
        <w:tc>
          <w:tcPr>
            <w:tcW w:w="478" w:type="dxa"/>
            <w:vMerge w:val="restart"/>
            <w:tcBorders>
              <w:top w:val="nil"/>
              <w:left w:val="single" w:sz="6" w:space="0" w:color="auto"/>
              <w:bottom w:val="nil"/>
              <w:right w:val="single" w:sz="6" w:space="0" w:color="auto"/>
            </w:tcBorders>
          </w:tcPr>
          <w:p w:rsidR="00D56B12" w:rsidRPr="001C23B0" w:rsidRDefault="00D56B12" w:rsidP="00D56B12">
            <w:pPr>
              <w:ind w:left="-90"/>
              <w:jc w:val="left"/>
              <w:rPr>
                <w:sz w:val="18"/>
                <w:szCs w:val="18"/>
              </w:rPr>
            </w:pPr>
          </w:p>
        </w:tc>
      </w:tr>
      <w:tr w:rsidR="00D56B12" w:rsidRPr="00B66A7D">
        <w:tblPrEx>
          <w:tblCellMar>
            <w:top w:w="0" w:type="dxa"/>
            <w:bottom w:w="0" w:type="dxa"/>
          </w:tblCellMar>
        </w:tblPrEx>
        <w:trPr>
          <w:trHeight w:val="224"/>
        </w:trPr>
        <w:tc>
          <w:tcPr>
            <w:tcW w:w="1357" w:type="dxa"/>
            <w:vMerge/>
            <w:tcBorders>
              <w:left w:val="single" w:sz="6" w:space="0" w:color="auto"/>
              <w:right w:val="single" w:sz="6" w:space="0" w:color="auto"/>
            </w:tcBorders>
          </w:tcPr>
          <w:p w:rsidR="00D56B12" w:rsidRPr="001C23B0" w:rsidRDefault="00D56B12" w:rsidP="00D56B12">
            <w:pPr>
              <w:ind w:left="-90"/>
              <w:jc w:val="left"/>
              <w:rPr>
                <w:sz w:val="18"/>
                <w:szCs w:val="18"/>
              </w:rPr>
            </w:pPr>
          </w:p>
        </w:tc>
        <w:tc>
          <w:tcPr>
            <w:tcW w:w="2475" w:type="dxa"/>
            <w:vMerge/>
            <w:tcBorders>
              <w:left w:val="single" w:sz="6" w:space="0" w:color="auto"/>
              <w:right w:val="single" w:sz="6" w:space="0" w:color="auto"/>
            </w:tcBorders>
          </w:tcPr>
          <w:p w:rsidR="00D56B12" w:rsidRPr="001C23B0" w:rsidRDefault="00D56B12" w:rsidP="00D56B12">
            <w:pPr>
              <w:ind w:left="-90"/>
              <w:jc w:val="left"/>
              <w:rPr>
                <w:sz w:val="18"/>
                <w:szCs w:val="18"/>
              </w:rPr>
            </w:pPr>
          </w:p>
        </w:tc>
        <w:tc>
          <w:tcPr>
            <w:tcW w:w="7005"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cs="宋体" w:hint="eastAsia"/>
                <w:spacing w:val="3"/>
                <w:kern w:val="0"/>
                <w:sz w:val="18"/>
                <w:szCs w:val="18"/>
              </w:rPr>
              <w:t>镍</w:t>
            </w:r>
            <w:r w:rsidRPr="001C23B0">
              <w:rPr>
                <w:rFonts w:ascii="宋体" w:cs="宋体"/>
                <w:spacing w:val="3"/>
                <w:kern w:val="0"/>
                <w:sz w:val="18"/>
                <w:szCs w:val="18"/>
              </w:rPr>
              <w:t xml:space="preserve">  </w:t>
            </w:r>
            <w:r w:rsidRPr="001C23B0">
              <w:rPr>
                <w:rFonts w:ascii="宋体" w:cs="宋体" w:hint="eastAsia"/>
                <w:spacing w:val="3"/>
                <w:kern w:val="0"/>
                <w:sz w:val="18"/>
                <w:szCs w:val="18"/>
              </w:rPr>
              <w:t>火焰原子吸收分光光度法</w:t>
            </w:r>
            <w:r w:rsidRPr="001C23B0">
              <w:rPr>
                <w:rFonts w:ascii="宋体" w:cs="宋体"/>
                <w:spacing w:val="3"/>
                <w:kern w:val="0"/>
                <w:sz w:val="18"/>
                <w:szCs w:val="18"/>
              </w:rPr>
              <w:t xml:space="preserve">  </w:t>
            </w:r>
            <w:r w:rsidRPr="001C23B0">
              <w:rPr>
                <w:rFonts w:ascii="宋体" w:cs="宋体" w:hint="eastAsia"/>
                <w:spacing w:val="3"/>
                <w:kern w:val="0"/>
                <w:sz w:val="18"/>
                <w:szCs w:val="18"/>
              </w:rPr>
              <w:t>《空气和废气监测分析方法》</w:t>
            </w:r>
            <w:r w:rsidRPr="001C23B0">
              <w:rPr>
                <w:rFonts w:ascii="宋体" w:cs="宋体"/>
                <w:spacing w:val="3"/>
                <w:kern w:val="0"/>
                <w:sz w:val="18"/>
                <w:szCs w:val="18"/>
              </w:rPr>
              <w:t xml:space="preserve">  (</w:t>
            </w:r>
            <w:r w:rsidRPr="001C23B0">
              <w:rPr>
                <w:rFonts w:ascii="宋体" w:cs="宋体" w:hint="eastAsia"/>
                <w:spacing w:val="3"/>
                <w:kern w:val="0"/>
                <w:sz w:val="18"/>
                <w:szCs w:val="18"/>
              </w:rPr>
              <w:t>第四版</w:t>
            </w:r>
            <w:r w:rsidRPr="001C23B0">
              <w:rPr>
                <w:rFonts w:ascii="宋体" w:cs="宋体"/>
                <w:spacing w:val="3"/>
                <w:kern w:val="0"/>
                <w:sz w:val="18"/>
                <w:szCs w:val="18"/>
              </w:rPr>
              <w:t>)</w:t>
            </w:r>
          </w:p>
        </w:tc>
        <w:tc>
          <w:tcPr>
            <w:tcW w:w="1689" w:type="dxa"/>
            <w:vMerge/>
            <w:tcBorders>
              <w:left w:val="single" w:sz="6" w:space="0" w:color="auto"/>
              <w:right w:val="single" w:sz="6" w:space="0" w:color="auto"/>
            </w:tcBorders>
          </w:tcPr>
          <w:p w:rsidR="00D56B12" w:rsidRPr="001C23B0" w:rsidRDefault="00D56B12" w:rsidP="00D56B12">
            <w:pPr>
              <w:ind w:left="-90"/>
              <w:jc w:val="left"/>
              <w:rPr>
                <w:sz w:val="18"/>
                <w:szCs w:val="18"/>
              </w:rPr>
            </w:pPr>
          </w:p>
        </w:tc>
        <w:tc>
          <w:tcPr>
            <w:tcW w:w="471"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jc w:val="left"/>
              <w:rPr>
                <w:spacing w:val="3"/>
                <w:kern w:val="0"/>
                <w:sz w:val="18"/>
                <w:szCs w:val="18"/>
              </w:rPr>
            </w:pPr>
            <w:r w:rsidRPr="001C23B0">
              <w:rPr>
                <w:rFonts w:cs="宋体" w:hint="eastAsia"/>
                <w:spacing w:val="3"/>
                <w:kern w:val="0"/>
                <w:sz w:val="18"/>
                <w:szCs w:val="18"/>
              </w:rPr>
              <w:t>一</w:t>
            </w:r>
          </w:p>
        </w:tc>
        <w:tc>
          <w:tcPr>
            <w:tcW w:w="700"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rFonts w:ascii="宋体"/>
                <w:spacing w:val="3"/>
                <w:kern w:val="0"/>
                <w:sz w:val="18"/>
                <w:szCs w:val="18"/>
              </w:rPr>
            </w:pPr>
            <w:r w:rsidRPr="001C23B0">
              <w:rPr>
                <w:rFonts w:ascii="宋体" w:cs="宋体"/>
                <w:spacing w:val="3"/>
                <w:kern w:val="0"/>
                <w:sz w:val="18"/>
                <w:szCs w:val="18"/>
              </w:rPr>
              <w:t xml:space="preserve">  </w:t>
            </w:r>
            <w:r w:rsidRPr="001C23B0">
              <w:rPr>
                <w:rFonts w:ascii="宋体" w:cs="宋体" w:hint="eastAsia"/>
                <w:spacing w:val="3"/>
                <w:kern w:val="0"/>
                <w:sz w:val="18"/>
                <w:szCs w:val="18"/>
              </w:rPr>
              <w:t>七</w:t>
            </w:r>
          </w:p>
        </w:tc>
        <w:tc>
          <w:tcPr>
            <w:tcW w:w="478" w:type="dxa"/>
            <w:vMerge w:val="restart"/>
            <w:tcBorders>
              <w:top w:val="nil"/>
              <w:left w:val="single" w:sz="6" w:space="0" w:color="auto"/>
              <w:bottom w:val="nil"/>
              <w:right w:val="single" w:sz="6" w:space="0" w:color="auto"/>
            </w:tcBorders>
          </w:tcPr>
          <w:p w:rsidR="00D56B12" w:rsidRPr="001C23B0" w:rsidRDefault="00D56B12" w:rsidP="00D56B12">
            <w:pPr>
              <w:ind w:left="-90"/>
              <w:jc w:val="left"/>
              <w:rPr>
                <w:sz w:val="18"/>
                <w:szCs w:val="18"/>
              </w:rPr>
            </w:pPr>
          </w:p>
        </w:tc>
      </w:tr>
      <w:tr w:rsidR="00D56B12" w:rsidRPr="00B66A7D">
        <w:tblPrEx>
          <w:tblCellMar>
            <w:top w:w="0" w:type="dxa"/>
            <w:bottom w:w="0" w:type="dxa"/>
          </w:tblCellMar>
        </w:tblPrEx>
        <w:trPr>
          <w:trHeight w:val="218"/>
        </w:trPr>
        <w:tc>
          <w:tcPr>
            <w:tcW w:w="1357" w:type="dxa"/>
            <w:vMerge/>
            <w:tcBorders>
              <w:left w:val="single" w:sz="6" w:space="0" w:color="auto"/>
              <w:right w:val="single" w:sz="6" w:space="0" w:color="auto"/>
            </w:tcBorders>
          </w:tcPr>
          <w:p w:rsidR="00D56B12" w:rsidRPr="001C23B0" w:rsidRDefault="00D56B12" w:rsidP="00D56B12">
            <w:pPr>
              <w:ind w:left="-90"/>
              <w:jc w:val="left"/>
              <w:rPr>
                <w:sz w:val="18"/>
                <w:szCs w:val="18"/>
              </w:rPr>
            </w:pPr>
          </w:p>
        </w:tc>
        <w:tc>
          <w:tcPr>
            <w:tcW w:w="2475" w:type="dxa"/>
            <w:vMerge/>
            <w:tcBorders>
              <w:left w:val="single" w:sz="6" w:space="0" w:color="auto"/>
              <w:right w:val="single" w:sz="6" w:space="0" w:color="auto"/>
            </w:tcBorders>
          </w:tcPr>
          <w:p w:rsidR="00D56B12" w:rsidRPr="001C23B0" w:rsidRDefault="00D56B12" w:rsidP="00D56B12">
            <w:pPr>
              <w:ind w:left="-90"/>
              <w:jc w:val="left"/>
              <w:rPr>
                <w:sz w:val="18"/>
                <w:szCs w:val="18"/>
              </w:rPr>
            </w:pPr>
          </w:p>
        </w:tc>
        <w:tc>
          <w:tcPr>
            <w:tcW w:w="7005"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ascii="宋体" w:cs="宋体" w:hint="eastAsia"/>
                <w:spacing w:val="3"/>
                <w:kern w:val="0"/>
                <w:sz w:val="18"/>
                <w:szCs w:val="18"/>
              </w:rPr>
              <w:t>大气固定污染源镉的测定火焰原子吸收分光光度法</w:t>
            </w:r>
            <w:r w:rsidRPr="001C23B0">
              <w:rPr>
                <w:rFonts w:ascii="宋体" w:cs="宋体"/>
                <w:spacing w:val="3"/>
                <w:kern w:val="0"/>
                <w:sz w:val="18"/>
                <w:szCs w:val="18"/>
              </w:rPr>
              <w:t>(HJ</w:t>
            </w:r>
            <w:r w:rsidRPr="001C23B0">
              <w:rPr>
                <w:rFonts w:ascii="宋体" w:cs="宋体" w:hint="eastAsia"/>
                <w:spacing w:val="3"/>
                <w:kern w:val="0"/>
                <w:sz w:val="18"/>
                <w:szCs w:val="18"/>
              </w:rPr>
              <w:t>／</w:t>
            </w:r>
            <w:r w:rsidRPr="001C23B0">
              <w:rPr>
                <w:rFonts w:ascii="宋体" w:cs="宋体"/>
                <w:spacing w:val="3"/>
                <w:kern w:val="0"/>
                <w:sz w:val="18"/>
                <w:szCs w:val="18"/>
              </w:rPr>
              <w:t>T64.1-2001)</w:t>
            </w:r>
          </w:p>
        </w:tc>
        <w:tc>
          <w:tcPr>
            <w:tcW w:w="1689" w:type="dxa"/>
            <w:vMerge/>
            <w:tcBorders>
              <w:left w:val="single" w:sz="6" w:space="0" w:color="auto"/>
              <w:right w:val="single" w:sz="6" w:space="0" w:color="auto"/>
            </w:tcBorders>
          </w:tcPr>
          <w:p w:rsidR="00D56B12" w:rsidRPr="001C23B0" w:rsidRDefault="00D56B12" w:rsidP="00D56B12">
            <w:pPr>
              <w:ind w:left="-90"/>
              <w:jc w:val="left"/>
              <w:rPr>
                <w:sz w:val="18"/>
                <w:szCs w:val="18"/>
              </w:rPr>
            </w:pPr>
          </w:p>
        </w:tc>
        <w:tc>
          <w:tcPr>
            <w:tcW w:w="471"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cs="宋体" w:hint="eastAsia"/>
                <w:sz w:val="18"/>
                <w:szCs w:val="18"/>
              </w:rPr>
              <w:t>一</w:t>
            </w:r>
          </w:p>
        </w:tc>
        <w:tc>
          <w:tcPr>
            <w:tcW w:w="700"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ascii="宋体" w:cs="宋体" w:hint="eastAsia"/>
                <w:spacing w:val="3"/>
                <w:kern w:val="0"/>
                <w:sz w:val="18"/>
                <w:szCs w:val="18"/>
              </w:rPr>
              <w:t>七</w:t>
            </w:r>
          </w:p>
        </w:tc>
        <w:tc>
          <w:tcPr>
            <w:tcW w:w="478" w:type="dxa"/>
            <w:vMerge w:val="restart"/>
            <w:tcBorders>
              <w:top w:val="nil"/>
              <w:left w:val="single" w:sz="6" w:space="0" w:color="auto"/>
              <w:bottom w:val="nil"/>
              <w:right w:val="single" w:sz="6" w:space="0" w:color="auto"/>
            </w:tcBorders>
          </w:tcPr>
          <w:p w:rsidR="00D56B12" w:rsidRPr="001C23B0" w:rsidRDefault="00D56B12" w:rsidP="00D56B12">
            <w:pPr>
              <w:ind w:left="-90"/>
              <w:jc w:val="left"/>
              <w:rPr>
                <w:sz w:val="18"/>
                <w:szCs w:val="18"/>
              </w:rPr>
            </w:pPr>
          </w:p>
        </w:tc>
      </w:tr>
      <w:tr w:rsidR="00D56B12" w:rsidRPr="00B66A7D">
        <w:tblPrEx>
          <w:tblCellMar>
            <w:top w:w="0" w:type="dxa"/>
            <w:bottom w:w="0" w:type="dxa"/>
          </w:tblCellMar>
        </w:tblPrEx>
        <w:trPr>
          <w:trHeight w:val="218"/>
        </w:trPr>
        <w:tc>
          <w:tcPr>
            <w:tcW w:w="1357" w:type="dxa"/>
            <w:vMerge/>
            <w:tcBorders>
              <w:left w:val="single" w:sz="6" w:space="0" w:color="auto"/>
              <w:right w:val="single" w:sz="6" w:space="0" w:color="auto"/>
            </w:tcBorders>
          </w:tcPr>
          <w:p w:rsidR="00D56B12" w:rsidRPr="001C23B0" w:rsidRDefault="00D56B12" w:rsidP="00D56B12">
            <w:pPr>
              <w:ind w:left="-90"/>
              <w:jc w:val="left"/>
              <w:rPr>
                <w:rFonts w:ascii="MS Gothic"/>
                <w:kern w:val="0"/>
                <w:sz w:val="18"/>
                <w:szCs w:val="18"/>
              </w:rPr>
            </w:pPr>
          </w:p>
        </w:tc>
        <w:tc>
          <w:tcPr>
            <w:tcW w:w="2475" w:type="dxa"/>
            <w:vMerge/>
            <w:tcBorders>
              <w:left w:val="single" w:sz="6" w:space="0" w:color="auto"/>
              <w:right w:val="single" w:sz="6" w:space="0" w:color="auto"/>
            </w:tcBorders>
          </w:tcPr>
          <w:p w:rsidR="00D56B12" w:rsidRPr="001C23B0" w:rsidRDefault="00D56B12" w:rsidP="00D56B12">
            <w:pPr>
              <w:ind w:left="-90"/>
              <w:jc w:val="left"/>
              <w:rPr>
                <w:sz w:val="18"/>
                <w:szCs w:val="18"/>
              </w:rPr>
            </w:pPr>
          </w:p>
        </w:tc>
        <w:tc>
          <w:tcPr>
            <w:tcW w:w="7005"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cs="宋体" w:hint="eastAsia"/>
                <w:spacing w:val="3"/>
                <w:kern w:val="0"/>
                <w:sz w:val="18"/>
                <w:szCs w:val="18"/>
              </w:rPr>
              <w:t>镉</w:t>
            </w:r>
            <w:r w:rsidRPr="001C23B0">
              <w:rPr>
                <w:rFonts w:ascii="宋体" w:cs="宋体"/>
                <w:spacing w:val="3"/>
                <w:kern w:val="0"/>
                <w:sz w:val="18"/>
                <w:szCs w:val="18"/>
              </w:rPr>
              <w:t xml:space="preserve">  </w:t>
            </w:r>
            <w:r w:rsidRPr="001C23B0">
              <w:rPr>
                <w:rFonts w:ascii="宋体" w:cs="宋体" w:hint="eastAsia"/>
                <w:spacing w:val="3"/>
                <w:kern w:val="0"/>
                <w:sz w:val="18"/>
                <w:szCs w:val="18"/>
              </w:rPr>
              <w:t>火焰原子吸收分光光度法</w:t>
            </w:r>
            <w:r w:rsidRPr="001C23B0">
              <w:rPr>
                <w:rFonts w:ascii="宋体" w:cs="宋体"/>
                <w:spacing w:val="3"/>
                <w:kern w:val="0"/>
                <w:sz w:val="18"/>
                <w:szCs w:val="18"/>
              </w:rPr>
              <w:t xml:space="preserve">  </w:t>
            </w:r>
            <w:r w:rsidRPr="001C23B0">
              <w:rPr>
                <w:rFonts w:ascii="宋体" w:cs="宋体" w:hint="eastAsia"/>
                <w:spacing w:val="3"/>
                <w:kern w:val="0"/>
                <w:sz w:val="18"/>
                <w:szCs w:val="18"/>
              </w:rPr>
              <w:t>《空气和废气监测分析方法》</w:t>
            </w:r>
            <w:r w:rsidRPr="001C23B0">
              <w:rPr>
                <w:rFonts w:ascii="宋体" w:cs="宋体"/>
                <w:spacing w:val="3"/>
                <w:kern w:val="0"/>
                <w:sz w:val="18"/>
                <w:szCs w:val="18"/>
              </w:rPr>
              <w:t xml:space="preserve">  (</w:t>
            </w:r>
            <w:r w:rsidRPr="001C23B0">
              <w:rPr>
                <w:rFonts w:ascii="宋体" w:cs="宋体" w:hint="eastAsia"/>
                <w:spacing w:val="3"/>
                <w:kern w:val="0"/>
                <w:sz w:val="18"/>
                <w:szCs w:val="18"/>
              </w:rPr>
              <w:t>第四版</w:t>
            </w:r>
            <w:r w:rsidRPr="001C23B0">
              <w:rPr>
                <w:rFonts w:ascii="宋体" w:cs="宋体"/>
                <w:spacing w:val="3"/>
                <w:kern w:val="0"/>
                <w:sz w:val="18"/>
                <w:szCs w:val="18"/>
              </w:rPr>
              <w:t>)</w:t>
            </w:r>
          </w:p>
        </w:tc>
        <w:tc>
          <w:tcPr>
            <w:tcW w:w="1689" w:type="dxa"/>
            <w:vMerge/>
            <w:tcBorders>
              <w:left w:val="single" w:sz="6" w:space="0" w:color="auto"/>
              <w:right w:val="single" w:sz="6" w:space="0" w:color="auto"/>
            </w:tcBorders>
          </w:tcPr>
          <w:p w:rsidR="00D56B12" w:rsidRPr="001C23B0" w:rsidRDefault="00D56B12" w:rsidP="00D56B12">
            <w:pPr>
              <w:ind w:left="-90"/>
              <w:jc w:val="left"/>
              <w:rPr>
                <w:sz w:val="18"/>
                <w:szCs w:val="18"/>
              </w:rPr>
            </w:pPr>
          </w:p>
        </w:tc>
        <w:tc>
          <w:tcPr>
            <w:tcW w:w="471"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ascii="宋体" w:cs="宋体" w:hint="eastAsia"/>
                <w:spacing w:val="3"/>
                <w:kern w:val="0"/>
                <w:sz w:val="18"/>
                <w:szCs w:val="18"/>
              </w:rPr>
              <w:t>一</w:t>
            </w:r>
          </w:p>
        </w:tc>
        <w:tc>
          <w:tcPr>
            <w:tcW w:w="700"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ascii="宋体" w:cs="宋体" w:hint="eastAsia"/>
                <w:spacing w:val="3"/>
                <w:kern w:val="0"/>
                <w:sz w:val="18"/>
                <w:szCs w:val="18"/>
              </w:rPr>
              <w:t>七</w:t>
            </w:r>
          </w:p>
        </w:tc>
        <w:tc>
          <w:tcPr>
            <w:tcW w:w="478" w:type="dxa"/>
            <w:vMerge w:val="restart"/>
            <w:tcBorders>
              <w:top w:val="nil"/>
              <w:left w:val="single" w:sz="6" w:space="0" w:color="auto"/>
              <w:bottom w:val="nil"/>
              <w:right w:val="single" w:sz="6" w:space="0" w:color="auto"/>
            </w:tcBorders>
          </w:tcPr>
          <w:p w:rsidR="00D56B12" w:rsidRPr="001C23B0" w:rsidRDefault="00D56B12" w:rsidP="00D56B12">
            <w:pPr>
              <w:ind w:left="-90"/>
              <w:jc w:val="left"/>
              <w:rPr>
                <w:sz w:val="18"/>
                <w:szCs w:val="18"/>
              </w:rPr>
            </w:pPr>
          </w:p>
        </w:tc>
      </w:tr>
      <w:tr w:rsidR="00D56B12" w:rsidRPr="00B66A7D">
        <w:tblPrEx>
          <w:tblCellMar>
            <w:top w:w="0" w:type="dxa"/>
            <w:bottom w:w="0" w:type="dxa"/>
          </w:tblCellMar>
        </w:tblPrEx>
        <w:trPr>
          <w:trHeight w:val="218"/>
        </w:trPr>
        <w:tc>
          <w:tcPr>
            <w:tcW w:w="1357" w:type="dxa"/>
            <w:vMerge/>
            <w:tcBorders>
              <w:left w:val="single" w:sz="6" w:space="0" w:color="auto"/>
              <w:right w:val="single" w:sz="6" w:space="0" w:color="auto"/>
            </w:tcBorders>
          </w:tcPr>
          <w:p w:rsidR="00D56B12" w:rsidRPr="001C23B0" w:rsidRDefault="00D56B12" w:rsidP="00D56B12">
            <w:pPr>
              <w:ind w:left="-90"/>
              <w:jc w:val="left"/>
              <w:rPr>
                <w:rFonts w:ascii="MS Gothic"/>
                <w:kern w:val="0"/>
                <w:sz w:val="18"/>
                <w:szCs w:val="18"/>
              </w:rPr>
            </w:pPr>
          </w:p>
        </w:tc>
        <w:tc>
          <w:tcPr>
            <w:tcW w:w="2475" w:type="dxa"/>
            <w:vMerge/>
            <w:tcBorders>
              <w:left w:val="single" w:sz="6" w:space="0" w:color="auto"/>
              <w:right w:val="single" w:sz="6" w:space="0" w:color="auto"/>
            </w:tcBorders>
          </w:tcPr>
          <w:p w:rsidR="00D56B12" w:rsidRPr="001C23B0" w:rsidRDefault="00D56B12" w:rsidP="00D56B12">
            <w:pPr>
              <w:ind w:left="-90"/>
              <w:jc w:val="left"/>
              <w:rPr>
                <w:sz w:val="18"/>
                <w:szCs w:val="18"/>
              </w:rPr>
            </w:pPr>
          </w:p>
        </w:tc>
        <w:tc>
          <w:tcPr>
            <w:tcW w:w="7005"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cs="宋体" w:hint="eastAsia"/>
                <w:spacing w:val="3"/>
                <w:kern w:val="0"/>
                <w:sz w:val="18"/>
                <w:szCs w:val="18"/>
              </w:rPr>
              <w:t>铁</w:t>
            </w:r>
            <w:r w:rsidRPr="001C23B0">
              <w:rPr>
                <w:rFonts w:ascii="宋体" w:cs="宋体"/>
                <w:spacing w:val="3"/>
                <w:kern w:val="0"/>
                <w:sz w:val="18"/>
                <w:szCs w:val="18"/>
              </w:rPr>
              <w:t xml:space="preserve">  </w:t>
            </w:r>
            <w:r w:rsidRPr="001C23B0">
              <w:rPr>
                <w:rFonts w:ascii="宋体" w:cs="宋体" w:hint="eastAsia"/>
                <w:spacing w:val="3"/>
                <w:kern w:val="0"/>
                <w:sz w:val="18"/>
                <w:szCs w:val="18"/>
              </w:rPr>
              <w:t>原子吸收分光光度法</w:t>
            </w:r>
            <w:r w:rsidRPr="001C23B0">
              <w:rPr>
                <w:rFonts w:ascii="宋体" w:cs="宋体"/>
                <w:spacing w:val="3"/>
                <w:kern w:val="0"/>
                <w:sz w:val="18"/>
                <w:szCs w:val="18"/>
              </w:rPr>
              <w:t xml:space="preserve">  </w:t>
            </w:r>
            <w:r w:rsidRPr="001C23B0">
              <w:rPr>
                <w:rFonts w:ascii="宋体" w:cs="宋体" w:hint="eastAsia"/>
                <w:spacing w:val="3"/>
                <w:kern w:val="0"/>
                <w:sz w:val="18"/>
                <w:szCs w:val="18"/>
              </w:rPr>
              <w:t>《空气和废气监测分析方法》</w:t>
            </w:r>
            <w:r w:rsidRPr="001C23B0">
              <w:rPr>
                <w:rFonts w:ascii="宋体" w:cs="宋体"/>
                <w:spacing w:val="3"/>
                <w:kern w:val="0"/>
                <w:sz w:val="18"/>
                <w:szCs w:val="18"/>
              </w:rPr>
              <w:t xml:space="preserve">  (</w:t>
            </w:r>
            <w:r w:rsidRPr="001C23B0">
              <w:rPr>
                <w:rFonts w:ascii="宋体" w:cs="宋体" w:hint="eastAsia"/>
                <w:spacing w:val="3"/>
                <w:kern w:val="0"/>
                <w:sz w:val="18"/>
                <w:szCs w:val="18"/>
              </w:rPr>
              <w:t>第四版</w:t>
            </w:r>
            <w:r w:rsidRPr="001C23B0">
              <w:rPr>
                <w:rFonts w:ascii="宋体" w:cs="宋体"/>
                <w:spacing w:val="3"/>
                <w:kern w:val="0"/>
                <w:sz w:val="18"/>
                <w:szCs w:val="18"/>
              </w:rPr>
              <w:t>)</w:t>
            </w:r>
          </w:p>
        </w:tc>
        <w:tc>
          <w:tcPr>
            <w:tcW w:w="1689" w:type="dxa"/>
            <w:vMerge/>
            <w:tcBorders>
              <w:left w:val="single" w:sz="6" w:space="0" w:color="auto"/>
              <w:right w:val="single" w:sz="6" w:space="0" w:color="auto"/>
            </w:tcBorders>
          </w:tcPr>
          <w:p w:rsidR="00D56B12" w:rsidRPr="001C23B0" w:rsidRDefault="00D56B12" w:rsidP="00D56B12">
            <w:pPr>
              <w:ind w:left="-90"/>
              <w:jc w:val="left"/>
              <w:rPr>
                <w:sz w:val="18"/>
                <w:szCs w:val="18"/>
              </w:rPr>
            </w:pPr>
          </w:p>
        </w:tc>
        <w:tc>
          <w:tcPr>
            <w:tcW w:w="471"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jc w:val="left"/>
              <w:rPr>
                <w:sz w:val="18"/>
                <w:szCs w:val="18"/>
              </w:rPr>
            </w:pPr>
            <w:r w:rsidRPr="001C23B0">
              <w:rPr>
                <w:rFonts w:cs="宋体" w:hint="eastAsia"/>
                <w:sz w:val="18"/>
                <w:szCs w:val="18"/>
              </w:rPr>
              <w:t>一</w:t>
            </w:r>
          </w:p>
        </w:tc>
        <w:tc>
          <w:tcPr>
            <w:tcW w:w="700"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ascii="宋体" w:cs="宋体" w:hint="eastAsia"/>
                <w:spacing w:val="3"/>
                <w:kern w:val="0"/>
                <w:sz w:val="18"/>
                <w:szCs w:val="18"/>
              </w:rPr>
              <w:t>七</w:t>
            </w:r>
          </w:p>
        </w:tc>
        <w:tc>
          <w:tcPr>
            <w:tcW w:w="478" w:type="dxa"/>
            <w:vMerge w:val="restart"/>
            <w:tcBorders>
              <w:top w:val="nil"/>
              <w:left w:val="single" w:sz="6" w:space="0" w:color="auto"/>
              <w:bottom w:val="nil"/>
              <w:right w:val="single" w:sz="6" w:space="0" w:color="auto"/>
            </w:tcBorders>
          </w:tcPr>
          <w:p w:rsidR="00D56B12" w:rsidRPr="001C23B0" w:rsidRDefault="00D56B12" w:rsidP="00D56B12">
            <w:pPr>
              <w:ind w:left="-90"/>
              <w:jc w:val="left"/>
              <w:rPr>
                <w:sz w:val="18"/>
                <w:szCs w:val="18"/>
              </w:rPr>
            </w:pPr>
          </w:p>
        </w:tc>
      </w:tr>
      <w:tr w:rsidR="00D56B12" w:rsidRPr="00B66A7D">
        <w:tblPrEx>
          <w:tblCellMar>
            <w:top w:w="0" w:type="dxa"/>
            <w:bottom w:w="0" w:type="dxa"/>
          </w:tblCellMar>
        </w:tblPrEx>
        <w:trPr>
          <w:trHeight w:val="224"/>
        </w:trPr>
        <w:tc>
          <w:tcPr>
            <w:tcW w:w="1357" w:type="dxa"/>
            <w:vMerge/>
            <w:tcBorders>
              <w:left w:val="single" w:sz="6" w:space="0" w:color="auto"/>
              <w:bottom w:val="single" w:sz="6" w:space="0" w:color="auto"/>
              <w:right w:val="single" w:sz="6" w:space="0" w:color="auto"/>
            </w:tcBorders>
          </w:tcPr>
          <w:p w:rsidR="00D56B12" w:rsidRPr="001C23B0" w:rsidRDefault="00D56B12" w:rsidP="00D56B12">
            <w:pPr>
              <w:ind w:left="-90"/>
              <w:jc w:val="left"/>
              <w:rPr>
                <w:rFonts w:ascii="MS Gothic"/>
                <w:kern w:val="0"/>
                <w:sz w:val="18"/>
                <w:szCs w:val="18"/>
              </w:rPr>
            </w:pPr>
          </w:p>
        </w:tc>
        <w:tc>
          <w:tcPr>
            <w:tcW w:w="2475" w:type="dxa"/>
            <w:vMerge/>
            <w:tcBorders>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p>
        </w:tc>
        <w:tc>
          <w:tcPr>
            <w:tcW w:w="7005"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cs="宋体" w:hint="eastAsia"/>
                <w:spacing w:val="3"/>
                <w:kern w:val="0"/>
                <w:sz w:val="18"/>
                <w:szCs w:val="18"/>
              </w:rPr>
              <w:t>铜、锌、铬、锰原子吸收分光光度法</w:t>
            </w:r>
            <w:r w:rsidRPr="001C23B0">
              <w:rPr>
                <w:rFonts w:ascii="宋体" w:cs="宋体" w:hint="eastAsia"/>
                <w:spacing w:val="3"/>
                <w:kern w:val="0"/>
                <w:sz w:val="18"/>
                <w:szCs w:val="18"/>
              </w:rPr>
              <w:t>《空气和废气监测分析方法</w:t>
            </w:r>
            <w:r w:rsidRPr="001C23B0">
              <w:rPr>
                <w:rFonts w:ascii="宋体" w:cs="宋体"/>
                <w:spacing w:val="3"/>
                <w:kern w:val="0"/>
                <w:sz w:val="18"/>
                <w:szCs w:val="18"/>
              </w:rPr>
              <w:t>(</w:t>
            </w:r>
            <w:r w:rsidRPr="001C23B0">
              <w:rPr>
                <w:rFonts w:ascii="宋体" w:cs="宋体" w:hint="eastAsia"/>
                <w:spacing w:val="3"/>
                <w:kern w:val="0"/>
                <w:sz w:val="18"/>
                <w:szCs w:val="18"/>
              </w:rPr>
              <w:t>第四版</w:t>
            </w:r>
            <w:r w:rsidRPr="001C23B0">
              <w:rPr>
                <w:rFonts w:ascii="宋体" w:cs="宋体"/>
                <w:spacing w:val="3"/>
                <w:kern w:val="0"/>
                <w:sz w:val="18"/>
                <w:szCs w:val="18"/>
              </w:rPr>
              <w:t>)</w:t>
            </w:r>
          </w:p>
        </w:tc>
        <w:tc>
          <w:tcPr>
            <w:tcW w:w="1689" w:type="dxa"/>
            <w:vMerge/>
            <w:tcBorders>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p>
        </w:tc>
        <w:tc>
          <w:tcPr>
            <w:tcW w:w="471"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ascii="宋体" w:cs="宋体" w:hint="eastAsia"/>
                <w:spacing w:val="3"/>
                <w:kern w:val="0"/>
                <w:sz w:val="18"/>
                <w:szCs w:val="18"/>
              </w:rPr>
              <w:t>一</w:t>
            </w:r>
          </w:p>
        </w:tc>
        <w:tc>
          <w:tcPr>
            <w:tcW w:w="700"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ascii="宋体" w:cs="宋体" w:hint="eastAsia"/>
                <w:spacing w:val="3"/>
                <w:kern w:val="0"/>
                <w:sz w:val="18"/>
                <w:szCs w:val="18"/>
              </w:rPr>
              <w:t>七</w:t>
            </w:r>
          </w:p>
        </w:tc>
        <w:tc>
          <w:tcPr>
            <w:tcW w:w="478" w:type="dxa"/>
            <w:vMerge/>
            <w:tcBorders>
              <w:top w:val="nil"/>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p>
        </w:tc>
      </w:tr>
      <w:tr w:rsidR="00D56B12" w:rsidRPr="00B66A7D">
        <w:tblPrEx>
          <w:tblCellMar>
            <w:top w:w="0" w:type="dxa"/>
            <w:bottom w:w="0" w:type="dxa"/>
          </w:tblCellMar>
        </w:tblPrEx>
        <w:trPr>
          <w:trHeight w:val="224"/>
        </w:trPr>
        <w:tc>
          <w:tcPr>
            <w:tcW w:w="1357" w:type="dxa"/>
            <w:vMerge w:val="restart"/>
            <w:tcBorders>
              <w:left w:val="single" w:sz="6" w:space="0" w:color="auto"/>
              <w:right w:val="single" w:sz="6" w:space="0" w:color="auto"/>
            </w:tcBorders>
          </w:tcPr>
          <w:p w:rsidR="00D56B12" w:rsidRPr="001C23B0" w:rsidRDefault="00D56B12" w:rsidP="00D56B12">
            <w:pPr>
              <w:ind w:left="-90"/>
              <w:jc w:val="left"/>
              <w:rPr>
                <w:rFonts w:ascii="宋体"/>
                <w:spacing w:val="3"/>
                <w:kern w:val="0"/>
                <w:sz w:val="18"/>
                <w:szCs w:val="18"/>
              </w:rPr>
            </w:pPr>
            <w:r w:rsidRPr="001C23B0">
              <w:rPr>
                <w:rFonts w:ascii="宋体" w:cs="宋体"/>
                <w:spacing w:val="3"/>
                <w:kern w:val="0"/>
                <w:sz w:val="18"/>
                <w:szCs w:val="18"/>
              </w:rPr>
              <w:t xml:space="preserve">   </w:t>
            </w:r>
          </w:p>
          <w:p w:rsidR="00D56B12" w:rsidRPr="001C23B0" w:rsidRDefault="00D56B12" w:rsidP="00D56B12">
            <w:pPr>
              <w:ind w:left="-90"/>
              <w:jc w:val="left"/>
              <w:rPr>
                <w:sz w:val="18"/>
                <w:szCs w:val="18"/>
              </w:rPr>
            </w:pPr>
            <w:r w:rsidRPr="001C23B0">
              <w:rPr>
                <w:rFonts w:ascii="宋体" w:cs="宋体"/>
                <w:spacing w:val="3"/>
                <w:kern w:val="0"/>
                <w:sz w:val="18"/>
                <w:szCs w:val="18"/>
              </w:rPr>
              <w:t xml:space="preserve">  G8</w:t>
            </w:r>
          </w:p>
          <w:p w:rsidR="00D56B12" w:rsidRPr="001C23B0" w:rsidRDefault="00D56B12" w:rsidP="00D56B12">
            <w:pPr>
              <w:ind w:left="-90"/>
              <w:jc w:val="left"/>
              <w:rPr>
                <w:sz w:val="18"/>
                <w:szCs w:val="18"/>
              </w:rPr>
            </w:pPr>
            <w:r w:rsidRPr="001C23B0">
              <w:rPr>
                <w:rFonts w:ascii="宋体" w:cs="宋体" w:hint="eastAsia"/>
                <w:spacing w:val="3"/>
                <w:kern w:val="0"/>
                <w:sz w:val="18"/>
                <w:szCs w:val="18"/>
              </w:rPr>
              <w:t>石墨炉原子吸收分光光度法</w:t>
            </w:r>
          </w:p>
        </w:tc>
        <w:tc>
          <w:tcPr>
            <w:tcW w:w="2475" w:type="dxa"/>
            <w:tcBorders>
              <w:left w:val="single" w:sz="6" w:space="0" w:color="auto"/>
              <w:bottom w:val="single" w:sz="6" w:space="0" w:color="auto"/>
              <w:right w:val="single" w:sz="6" w:space="0" w:color="auto"/>
            </w:tcBorders>
          </w:tcPr>
          <w:p w:rsidR="00D56B12" w:rsidRPr="001C23B0" w:rsidRDefault="00D56B12" w:rsidP="00D56B12">
            <w:pPr>
              <w:ind w:left="-90"/>
              <w:jc w:val="left"/>
              <w:rPr>
                <w:rFonts w:ascii="宋体"/>
                <w:spacing w:val="3"/>
                <w:kern w:val="0"/>
                <w:sz w:val="18"/>
                <w:szCs w:val="18"/>
              </w:rPr>
            </w:pPr>
            <w:r w:rsidRPr="001C23B0">
              <w:rPr>
                <w:rFonts w:ascii="宋体" w:cs="宋体"/>
                <w:spacing w:val="3"/>
                <w:kern w:val="0"/>
                <w:sz w:val="18"/>
                <w:szCs w:val="18"/>
              </w:rPr>
              <w:t>G8-0</w:t>
            </w:r>
            <w:r w:rsidRPr="001C23B0">
              <w:rPr>
                <w:rFonts w:ascii="宋体" w:cs="宋体" w:hint="eastAsia"/>
                <w:spacing w:val="3"/>
                <w:kern w:val="0"/>
                <w:sz w:val="18"/>
                <w:szCs w:val="18"/>
              </w:rPr>
              <w:t>基础知识</w:t>
            </w:r>
          </w:p>
        </w:tc>
        <w:tc>
          <w:tcPr>
            <w:tcW w:w="7005"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pacing w:val="3"/>
                <w:kern w:val="0"/>
                <w:sz w:val="18"/>
                <w:szCs w:val="18"/>
              </w:rPr>
            </w:pPr>
          </w:p>
        </w:tc>
        <w:tc>
          <w:tcPr>
            <w:tcW w:w="1689" w:type="dxa"/>
            <w:tcBorders>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ascii="宋体" w:cs="宋体" w:hint="eastAsia"/>
                <w:spacing w:val="3"/>
                <w:kern w:val="0"/>
                <w:sz w:val="18"/>
                <w:szCs w:val="18"/>
              </w:rPr>
              <w:t>试题同</w:t>
            </w:r>
            <w:r w:rsidRPr="001C23B0">
              <w:rPr>
                <w:rFonts w:ascii="宋体" w:cs="宋体"/>
                <w:spacing w:val="3"/>
                <w:kern w:val="0"/>
                <w:sz w:val="18"/>
                <w:szCs w:val="18"/>
              </w:rPr>
              <w:t>W10-0</w:t>
            </w:r>
          </w:p>
        </w:tc>
        <w:tc>
          <w:tcPr>
            <w:tcW w:w="471"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jc w:val="left"/>
              <w:rPr>
                <w:rFonts w:ascii="宋体"/>
                <w:spacing w:val="3"/>
                <w:kern w:val="0"/>
                <w:sz w:val="18"/>
                <w:szCs w:val="18"/>
              </w:rPr>
            </w:pPr>
            <w:r w:rsidRPr="001C23B0">
              <w:rPr>
                <w:rFonts w:ascii="宋体" w:cs="宋体" w:hint="eastAsia"/>
                <w:spacing w:val="3"/>
                <w:kern w:val="0"/>
                <w:sz w:val="18"/>
                <w:szCs w:val="18"/>
              </w:rPr>
              <w:t>一</w:t>
            </w:r>
          </w:p>
        </w:tc>
        <w:tc>
          <w:tcPr>
            <w:tcW w:w="700"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rFonts w:ascii="宋体"/>
                <w:spacing w:val="3"/>
                <w:kern w:val="0"/>
                <w:sz w:val="18"/>
                <w:szCs w:val="18"/>
              </w:rPr>
            </w:pPr>
          </w:p>
        </w:tc>
        <w:tc>
          <w:tcPr>
            <w:tcW w:w="478" w:type="dxa"/>
            <w:tcBorders>
              <w:top w:val="nil"/>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p>
        </w:tc>
      </w:tr>
      <w:tr w:rsidR="00D56B12" w:rsidRPr="00B66A7D">
        <w:tblPrEx>
          <w:tblCellMar>
            <w:top w:w="0" w:type="dxa"/>
            <w:bottom w:w="0" w:type="dxa"/>
          </w:tblCellMar>
        </w:tblPrEx>
        <w:trPr>
          <w:trHeight w:val="282"/>
        </w:trPr>
        <w:tc>
          <w:tcPr>
            <w:tcW w:w="1357" w:type="dxa"/>
            <w:vMerge/>
            <w:tcBorders>
              <w:left w:val="single" w:sz="6" w:space="0" w:color="auto"/>
              <w:right w:val="single" w:sz="6" w:space="0" w:color="auto"/>
            </w:tcBorders>
          </w:tcPr>
          <w:p w:rsidR="00D56B12" w:rsidRPr="001C23B0" w:rsidRDefault="00D56B12" w:rsidP="00D56B12">
            <w:pPr>
              <w:ind w:left="-90"/>
              <w:jc w:val="left"/>
              <w:rPr>
                <w:sz w:val="18"/>
                <w:szCs w:val="18"/>
              </w:rPr>
            </w:pPr>
          </w:p>
        </w:tc>
        <w:tc>
          <w:tcPr>
            <w:tcW w:w="2475" w:type="dxa"/>
            <w:vMerge w:val="restart"/>
            <w:tcBorders>
              <w:top w:val="single" w:sz="6" w:space="0" w:color="auto"/>
              <w:left w:val="single" w:sz="6" w:space="0" w:color="auto"/>
              <w:right w:val="single" w:sz="6" w:space="0" w:color="auto"/>
            </w:tcBorders>
          </w:tcPr>
          <w:p w:rsidR="00D56B12" w:rsidRPr="001C23B0" w:rsidRDefault="00D56B12" w:rsidP="00D56B12">
            <w:pPr>
              <w:ind w:left="-90"/>
              <w:jc w:val="left"/>
              <w:rPr>
                <w:sz w:val="18"/>
                <w:szCs w:val="18"/>
              </w:rPr>
            </w:pPr>
            <w:r w:rsidRPr="001C23B0">
              <w:rPr>
                <w:rFonts w:ascii="宋体" w:cs="宋体"/>
                <w:spacing w:val="3"/>
                <w:kern w:val="0"/>
                <w:sz w:val="18"/>
                <w:szCs w:val="18"/>
              </w:rPr>
              <w:t xml:space="preserve">    G8</w:t>
            </w:r>
            <w:r w:rsidRPr="001C23B0">
              <w:rPr>
                <w:rFonts w:ascii="宋体" w:cs="宋体"/>
                <w:spacing w:val="3"/>
                <w:kern w:val="0"/>
                <w:sz w:val="18"/>
                <w:szCs w:val="18"/>
              </w:rPr>
              <w:t>—</w:t>
            </w:r>
            <w:r w:rsidRPr="001C23B0">
              <w:rPr>
                <w:rFonts w:ascii="宋体" w:cs="宋体"/>
                <w:spacing w:val="3"/>
                <w:kern w:val="0"/>
                <w:sz w:val="18"/>
                <w:szCs w:val="18"/>
              </w:rPr>
              <w:t>l</w:t>
            </w:r>
          </w:p>
          <w:p w:rsidR="00D56B12" w:rsidRPr="001C23B0" w:rsidRDefault="00D56B12" w:rsidP="00D56B12">
            <w:pPr>
              <w:ind w:left="-90"/>
              <w:jc w:val="left"/>
              <w:rPr>
                <w:sz w:val="18"/>
                <w:szCs w:val="18"/>
              </w:rPr>
            </w:pPr>
            <w:r w:rsidRPr="001C23B0">
              <w:rPr>
                <w:rFonts w:cs="宋体" w:hint="eastAsia"/>
                <w:spacing w:val="3"/>
                <w:kern w:val="0"/>
                <w:sz w:val="18"/>
                <w:szCs w:val="18"/>
              </w:rPr>
              <w:t>镍、镉、锡、铅、砷、铍、</w:t>
            </w:r>
          </w:p>
          <w:p w:rsidR="00D56B12" w:rsidRPr="001C23B0" w:rsidRDefault="00D56B12" w:rsidP="00D56B12">
            <w:pPr>
              <w:ind w:left="-90"/>
              <w:jc w:val="left"/>
              <w:rPr>
                <w:sz w:val="18"/>
                <w:szCs w:val="18"/>
              </w:rPr>
            </w:pPr>
            <w:r w:rsidRPr="001C23B0">
              <w:rPr>
                <w:rFonts w:ascii="宋体" w:cs="宋体"/>
                <w:spacing w:val="3"/>
                <w:kern w:val="0"/>
                <w:sz w:val="18"/>
                <w:szCs w:val="18"/>
              </w:rPr>
              <w:t xml:space="preserve">  </w:t>
            </w:r>
            <w:r w:rsidRPr="001C23B0">
              <w:rPr>
                <w:rFonts w:ascii="宋体" w:cs="宋体" w:hint="eastAsia"/>
                <w:spacing w:val="3"/>
                <w:kern w:val="0"/>
                <w:sz w:val="18"/>
                <w:szCs w:val="18"/>
              </w:rPr>
              <w:t>铜、锌、铬、锰、硒</w:t>
            </w:r>
          </w:p>
        </w:tc>
        <w:tc>
          <w:tcPr>
            <w:tcW w:w="7005"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cs="宋体" w:hint="eastAsia"/>
                <w:spacing w:val="3"/>
                <w:kern w:val="0"/>
                <w:sz w:val="18"/>
                <w:szCs w:val="18"/>
              </w:rPr>
              <w:t>大气固定污染源镍的测定石墨炉原子吸收分光光度法</w:t>
            </w:r>
            <w:r w:rsidRPr="001C23B0">
              <w:rPr>
                <w:rFonts w:ascii="宋体" w:cs="宋体"/>
                <w:spacing w:val="3"/>
                <w:kern w:val="0"/>
                <w:sz w:val="18"/>
                <w:szCs w:val="18"/>
              </w:rPr>
              <w:t>(HJ</w:t>
            </w:r>
            <w:r w:rsidRPr="001C23B0">
              <w:rPr>
                <w:rFonts w:ascii="宋体" w:cs="宋体" w:hint="eastAsia"/>
                <w:spacing w:val="3"/>
                <w:kern w:val="0"/>
                <w:sz w:val="18"/>
                <w:szCs w:val="18"/>
              </w:rPr>
              <w:t>／</w:t>
            </w:r>
            <w:r w:rsidRPr="001C23B0">
              <w:rPr>
                <w:rFonts w:ascii="宋体" w:cs="宋体"/>
                <w:spacing w:val="3"/>
                <w:kern w:val="0"/>
                <w:sz w:val="18"/>
                <w:szCs w:val="18"/>
              </w:rPr>
              <w:t>T63.2-2001)</w:t>
            </w:r>
          </w:p>
        </w:tc>
        <w:tc>
          <w:tcPr>
            <w:tcW w:w="1689" w:type="dxa"/>
            <w:vMerge w:val="restart"/>
            <w:tcBorders>
              <w:top w:val="single" w:sz="6" w:space="0" w:color="auto"/>
              <w:left w:val="single" w:sz="6" w:space="0" w:color="auto"/>
              <w:right w:val="single" w:sz="6" w:space="0" w:color="auto"/>
            </w:tcBorders>
          </w:tcPr>
          <w:p w:rsidR="00D56B12" w:rsidRPr="001C23B0" w:rsidRDefault="00D56B12" w:rsidP="00D56B12">
            <w:pPr>
              <w:ind w:left="-90"/>
              <w:jc w:val="left"/>
              <w:rPr>
                <w:sz w:val="18"/>
                <w:szCs w:val="18"/>
              </w:rPr>
            </w:pPr>
            <w:r w:rsidRPr="001C23B0">
              <w:rPr>
                <w:rFonts w:ascii="宋体" w:cs="宋体" w:hint="eastAsia"/>
                <w:spacing w:val="3"/>
                <w:kern w:val="0"/>
                <w:sz w:val="18"/>
                <w:szCs w:val="18"/>
              </w:rPr>
              <w:t>通卷</w:t>
            </w:r>
          </w:p>
        </w:tc>
        <w:tc>
          <w:tcPr>
            <w:tcW w:w="471"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ascii="宋体" w:cs="宋体" w:hint="eastAsia"/>
                <w:spacing w:val="3"/>
                <w:kern w:val="0"/>
                <w:sz w:val="18"/>
                <w:szCs w:val="18"/>
              </w:rPr>
              <w:t>一</w:t>
            </w:r>
          </w:p>
        </w:tc>
        <w:tc>
          <w:tcPr>
            <w:tcW w:w="700"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ascii="宋体" w:cs="宋体" w:hint="eastAsia"/>
                <w:spacing w:val="3"/>
                <w:kern w:val="0"/>
                <w:sz w:val="18"/>
                <w:szCs w:val="18"/>
              </w:rPr>
              <w:t>八</w:t>
            </w:r>
          </w:p>
        </w:tc>
        <w:tc>
          <w:tcPr>
            <w:tcW w:w="478"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p>
        </w:tc>
      </w:tr>
      <w:tr w:rsidR="00D56B12" w:rsidRPr="00B66A7D">
        <w:tblPrEx>
          <w:tblCellMar>
            <w:top w:w="0" w:type="dxa"/>
            <w:bottom w:w="0" w:type="dxa"/>
          </w:tblCellMar>
        </w:tblPrEx>
        <w:trPr>
          <w:trHeight w:val="218"/>
        </w:trPr>
        <w:tc>
          <w:tcPr>
            <w:tcW w:w="1357" w:type="dxa"/>
            <w:vMerge/>
            <w:tcBorders>
              <w:left w:val="single" w:sz="6" w:space="0" w:color="auto"/>
              <w:right w:val="single" w:sz="6" w:space="0" w:color="auto"/>
            </w:tcBorders>
          </w:tcPr>
          <w:p w:rsidR="00D56B12" w:rsidRPr="001C23B0" w:rsidRDefault="00D56B12" w:rsidP="00D56B12">
            <w:pPr>
              <w:ind w:left="-90"/>
              <w:jc w:val="left"/>
              <w:rPr>
                <w:rFonts w:ascii="MS Gothic"/>
                <w:kern w:val="0"/>
                <w:sz w:val="18"/>
                <w:szCs w:val="18"/>
              </w:rPr>
            </w:pPr>
          </w:p>
        </w:tc>
        <w:tc>
          <w:tcPr>
            <w:tcW w:w="2475" w:type="dxa"/>
            <w:vMerge/>
            <w:tcBorders>
              <w:left w:val="single" w:sz="6" w:space="0" w:color="auto"/>
              <w:right w:val="single" w:sz="6" w:space="0" w:color="auto"/>
            </w:tcBorders>
          </w:tcPr>
          <w:p w:rsidR="00D56B12" w:rsidRPr="001C23B0" w:rsidRDefault="00D56B12" w:rsidP="00D56B12">
            <w:pPr>
              <w:ind w:left="-90"/>
              <w:jc w:val="left"/>
              <w:rPr>
                <w:sz w:val="18"/>
                <w:szCs w:val="18"/>
              </w:rPr>
            </w:pPr>
          </w:p>
        </w:tc>
        <w:tc>
          <w:tcPr>
            <w:tcW w:w="7005"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ascii="宋体" w:cs="宋体" w:hint="eastAsia"/>
                <w:spacing w:val="3"/>
                <w:kern w:val="0"/>
                <w:sz w:val="18"/>
                <w:szCs w:val="18"/>
              </w:rPr>
              <w:t>大气固定污染源镉的测定</w:t>
            </w:r>
            <w:r w:rsidRPr="001C23B0">
              <w:rPr>
                <w:rFonts w:cs="宋体" w:hint="eastAsia"/>
                <w:spacing w:val="3"/>
                <w:kern w:val="0"/>
                <w:sz w:val="18"/>
                <w:szCs w:val="18"/>
              </w:rPr>
              <w:t>石墨炉</w:t>
            </w:r>
            <w:r w:rsidRPr="001C23B0">
              <w:rPr>
                <w:rFonts w:ascii="宋体" w:cs="宋体" w:hint="eastAsia"/>
                <w:spacing w:val="3"/>
                <w:kern w:val="0"/>
                <w:sz w:val="18"/>
                <w:szCs w:val="18"/>
              </w:rPr>
              <w:t>原子吸收分光光度法</w:t>
            </w:r>
            <w:r w:rsidRPr="001C23B0">
              <w:rPr>
                <w:rFonts w:ascii="宋体" w:cs="宋体"/>
                <w:spacing w:val="3"/>
                <w:kern w:val="0"/>
                <w:sz w:val="18"/>
                <w:szCs w:val="18"/>
              </w:rPr>
              <w:t>(HJ</w:t>
            </w:r>
            <w:r w:rsidRPr="001C23B0">
              <w:rPr>
                <w:rFonts w:ascii="宋体" w:cs="宋体" w:hint="eastAsia"/>
                <w:spacing w:val="3"/>
                <w:kern w:val="0"/>
                <w:sz w:val="18"/>
                <w:szCs w:val="18"/>
              </w:rPr>
              <w:t>／</w:t>
            </w:r>
            <w:r w:rsidRPr="001C23B0">
              <w:rPr>
                <w:rFonts w:ascii="宋体" w:cs="宋体"/>
                <w:spacing w:val="3"/>
                <w:kern w:val="0"/>
                <w:sz w:val="18"/>
                <w:szCs w:val="18"/>
              </w:rPr>
              <w:t>T64.2-2001)</w:t>
            </w:r>
          </w:p>
        </w:tc>
        <w:tc>
          <w:tcPr>
            <w:tcW w:w="1689" w:type="dxa"/>
            <w:vMerge/>
            <w:tcBorders>
              <w:left w:val="single" w:sz="6" w:space="0" w:color="auto"/>
              <w:right w:val="single" w:sz="6" w:space="0" w:color="auto"/>
            </w:tcBorders>
          </w:tcPr>
          <w:p w:rsidR="00D56B12" w:rsidRPr="001C23B0" w:rsidRDefault="00D56B12" w:rsidP="00D56B12">
            <w:pPr>
              <w:ind w:left="-90"/>
              <w:jc w:val="left"/>
              <w:rPr>
                <w:sz w:val="18"/>
                <w:szCs w:val="18"/>
              </w:rPr>
            </w:pPr>
          </w:p>
        </w:tc>
        <w:tc>
          <w:tcPr>
            <w:tcW w:w="471"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jc w:val="left"/>
              <w:rPr>
                <w:sz w:val="18"/>
                <w:szCs w:val="18"/>
              </w:rPr>
            </w:pPr>
            <w:r w:rsidRPr="001C23B0">
              <w:rPr>
                <w:rFonts w:cs="宋体" w:hint="eastAsia"/>
                <w:sz w:val="18"/>
                <w:szCs w:val="18"/>
              </w:rPr>
              <w:t>一</w:t>
            </w:r>
          </w:p>
        </w:tc>
        <w:tc>
          <w:tcPr>
            <w:tcW w:w="700"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ascii="宋体" w:cs="宋体" w:hint="eastAsia"/>
                <w:spacing w:val="3"/>
                <w:kern w:val="0"/>
                <w:sz w:val="18"/>
                <w:szCs w:val="18"/>
              </w:rPr>
              <w:t>八</w:t>
            </w:r>
          </w:p>
        </w:tc>
        <w:tc>
          <w:tcPr>
            <w:tcW w:w="478" w:type="dxa"/>
            <w:tcBorders>
              <w:top w:val="single" w:sz="6" w:space="0" w:color="auto"/>
              <w:left w:val="single" w:sz="6" w:space="0" w:color="auto"/>
              <w:bottom w:val="nil"/>
              <w:right w:val="single" w:sz="6" w:space="0" w:color="auto"/>
            </w:tcBorders>
          </w:tcPr>
          <w:p w:rsidR="00D56B12" w:rsidRPr="001C23B0" w:rsidRDefault="00D56B12" w:rsidP="00D56B12">
            <w:pPr>
              <w:ind w:left="-90"/>
              <w:jc w:val="left"/>
              <w:rPr>
                <w:sz w:val="18"/>
                <w:szCs w:val="18"/>
              </w:rPr>
            </w:pPr>
          </w:p>
        </w:tc>
      </w:tr>
      <w:tr w:rsidR="00D56B12" w:rsidRPr="00B66A7D">
        <w:tblPrEx>
          <w:tblCellMar>
            <w:top w:w="0" w:type="dxa"/>
            <w:bottom w:w="0" w:type="dxa"/>
          </w:tblCellMar>
        </w:tblPrEx>
        <w:trPr>
          <w:trHeight w:val="218"/>
        </w:trPr>
        <w:tc>
          <w:tcPr>
            <w:tcW w:w="1357" w:type="dxa"/>
            <w:vMerge/>
            <w:tcBorders>
              <w:left w:val="single" w:sz="6" w:space="0" w:color="auto"/>
              <w:right w:val="single" w:sz="6" w:space="0" w:color="auto"/>
            </w:tcBorders>
          </w:tcPr>
          <w:p w:rsidR="00D56B12" w:rsidRPr="001C23B0" w:rsidRDefault="00D56B12" w:rsidP="00D56B12">
            <w:pPr>
              <w:ind w:left="-90"/>
              <w:jc w:val="left"/>
              <w:rPr>
                <w:rFonts w:ascii="MS Gothic"/>
                <w:kern w:val="0"/>
                <w:sz w:val="18"/>
                <w:szCs w:val="18"/>
              </w:rPr>
            </w:pPr>
          </w:p>
        </w:tc>
        <w:tc>
          <w:tcPr>
            <w:tcW w:w="2475" w:type="dxa"/>
            <w:vMerge/>
            <w:tcBorders>
              <w:left w:val="single" w:sz="6" w:space="0" w:color="auto"/>
              <w:right w:val="single" w:sz="6" w:space="0" w:color="auto"/>
            </w:tcBorders>
          </w:tcPr>
          <w:p w:rsidR="00D56B12" w:rsidRPr="001C23B0" w:rsidRDefault="00D56B12" w:rsidP="00D56B12">
            <w:pPr>
              <w:ind w:left="-90"/>
              <w:jc w:val="left"/>
              <w:rPr>
                <w:sz w:val="18"/>
                <w:szCs w:val="18"/>
              </w:rPr>
            </w:pPr>
          </w:p>
        </w:tc>
        <w:tc>
          <w:tcPr>
            <w:tcW w:w="7005"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cs="宋体" w:hint="eastAsia"/>
                <w:spacing w:val="3"/>
                <w:kern w:val="0"/>
                <w:sz w:val="18"/>
                <w:szCs w:val="18"/>
              </w:rPr>
              <w:t>大气固定污染源锡的测定石墨炉原子吸收分光光度法</w:t>
            </w:r>
            <w:r w:rsidRPr="001C23B0">
              <w:rPr>
                <w:rFonts w:ascii="宋体" w:cs="宋体"/>
                <w:spacing w:val="3"/>
                <w:kern w:val="0"/>
                <w:sz w:val="18"/>
                <w:szCs w:val="18"/>
              </w:rPr>
              <w:t>(HJ</w:t>
            </w:r>
            <w:r w:rsidRPr="001C23B0">
              <w:rPr>
                <w:rFonts w:ascii="宋体" w:cs="宋体" w:hint="eastAsia"/>
                <w:spacing w:val="3"/>
                <w:kern w:val="0"/>
                <w:sz w:val="18"/>
                <w:szCs w:val="18"/>
              </w:rPr>
              <w:t>／</w:t>
            </w:r>
            <w:r w:rsidRPr="001C23B0">
              <w:rPr>
                <w:rFonts w:ascii="宋体" w:cs="宋体"/>
                <w:spacing w:val="3"/>
                <w:kern w:val="0"/>
                <w:sz w:val="18"/>
                <w:szCs w:val="18"/>
              </w:rPr>
              <w:t>T65--2001)</w:t>
            </w:r>
          </w:p>
        </w:tc>
        <w:tc>
          <w:tcPr>
            <w:tcW w:w="1689" w:type="dxa"/>
            <w:vMerge/>
            <w:tcBorders>
              <w:left w:val="single" w:sz="6" w:space="0" w:color="auto"/>
              <w:right w:val="single" w:sz="6" w:space="0" w:color="auto"/>
            </w:tcBorders>
          </w:tcPr>
          <w:p w:rsidR="00D56B12" w:rsidRPr="001C23B0" w:rsidRDefault="00D56B12" w:rsidP="00D56B12">
            <w:pPr>
              <w:ind w:left="-90"/>
              <w:jc w:val="left"/>
              <w:rPr>
                <w:sz w:val="18"/>
                <w:szCs w:val="18"/>
              </w:rPr>
            </w:pPr>
          </w:p>
        </w:tc>
        <w:tc>
          <w:tcPr>
            <w:tcW w:w="471"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ascii="宋体" w:cs="宋体"/>
                <w:spacing w:val="3"/>
                <w:kern w:val="0"/>
                <w:sz w:val="18"/>
                <w:szCs w:val="18"/>
              </w:rPr>
              <w:t xml:space="preserve"> </w:t>
            </w:r>
            <w:r w:rsidRPr="001C23B0">
              <w:rPr>
                <w:rFonts w:ascii="宋体" w:cs="宋体" w:hint="eastAsia"/>
                <w:spacing w:val="3"/>
                <w:kern w:val="0"/>
                <w:sz w:val="18"/>
                <w:szCs w:val="18"/>
              </w:rPr>
              <w:t>一</w:t>
            </w:r>
          </w:p>
        </w:tc>
        <w:tc>
          <w:tcPr>
            <w:tcW w:w="700"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ascii="宋体" w:cs="宋体" w:hint="eastAsia"/>
                <w:spacing w:val="3"/>
                <w:kern w:val="0"/>
                <w:sz w:val="18"/>
                <w:szCs w:val="18"/>
              </w:rPr>
              <w:t>八</w:t>
            </w:r>
          </w:p>
        </w:tc>
        <w:tc>
          <w:tcPr>
            <w:tcW w:w="478" w:type="dxa"/>
            <w:tcBorders>
              <w:top w:val="nil"/>
              <w:left w:val="single" w:sz="6" w:space="0" w:color="auto"/>
              <w:bottom w:val="nil"/>
              <w:right w:val="single" w:sz="6" w:space="0" w:color="auto"/>
            </w:tcBorders>
          </w:tcPr>
          <w:p w:rsidR="00D56B12" w:rsidRPr="001C23B0" w:rsidRDefault="00D56B12" w:rsidP="00D56B12">
            <w:pPr>
              <w:ind w:left="-90"/>
              <w:jc w:val="left"/>
              <w:rPr>
                <w:sz w:val="18"/>
                <w:szCs w:val="18"/>
              </w:rPr>
            </w:pPr>
          </w:p>
        </w:tc>
      </w:tr>
      <w:tr w:rsidR="00D56B12" w:rsidRPr="00B66A7D">
        <w:tblPrEx>
          <w:tblCellMar>
            <w:top w:w="0" w:type="dxa"/>
            <w:bottom w:w="0" w:type="dxa"/>
          </w:tblCellMar>
        </w:tblPrEx>
        <w:trPr>
          <w:trHeight w:val="218"/>
        </w:trPr>
        <w:tc>
          <w:tcPr>
            <w:tcW w:w="1357" w:type="dxa"/>
            <w:vMerge/>
            <w:tcBorders>
              <w:left w:val="single" w:sz="6" w:space="0" w:color="auto"/>
              <w:right w:val="single" w:sz="6" w:space="0" w:color="auto"/>
            </w:tcBorders>
          </w:tcPr>
          <w:p w:rsidR="00D56B12" w:rsidRPr="001C23B0" w:rsidRDefault="00D56B12" w:rsidP="00D56B12">
            <w:pPr>
              <w:ind w:left="-90"/>
              <w:jc w:val="left"/>
              <w:rPr>
                <w:rFonts w:ascii="MS Gothic"/>
                <w:kern w:val="0"/>
                <w:sz w:val="18"/>
                <w:szCs w:val="18"/>
              </w:rPr>
            </w:pPr>
          </w:p>
        </w:tc>
        <w:tc>
          <w:tcPr>
            <w:tcW w:w="2475" w:type="dxa"/>
            <w:vMerge/>
            <w:tcBorders>
              <w:left w:val="single" w:sz="6" w:space="0" w:color="auto"/>
              <w:right w:val="single" w:sz="6" w:space="0" w:color="auto"/>
            </w:tcBorders>
          </w:tcPr>
          <w:p w:rsidR="00D56B12" w:rsidRPr="001C23B0" w:rsidRDefault="00D56B12" w:rsidP="00D56B12">
            <w:pPr>
              <w:ind w:left="-90"/>
              <w:jc w:val="left"/>
              <w:rPr>
                <w:sz w:val="18"/>
                <w:szCs w:val="18"/>
              </w:rPr>
            </w:pPr>
          </w:p>
        </w:tc>
        <w:tc>
          <w:tcPr>
            <w:tcW w:w="7005"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cs="宋体" w:hint="eastAsia"/>
                <w:spacing w:val="3"/>
                <w:kern w:val="0"/>
                <w:sz w:val="18"/>
                <w:szCs w:val="18"/>
              </w:rPr>
              <w:t>铅石墨炉原子吸收分光光度法</w:t>
            </w:r>
            <w:r w:rsidRPr="001C23B0">
              <w:rPr>
                <w:rFonts w:ascii="宋体" w:cs="宋体"/>
                <w:spacing w:val="3"/>
                <w:kern w:val="0"/>
                <w:sz w:val="18"/>
                <w:szCs w:val="18"/>
              </w:rPr>
              <w:t xml:space="preserve">  </w:t>
            </w:r>
            <w:r w:rsidRPr="001C23B0">
              <w:rPr>
                <w:rFonts w:ascii="宋体" w:cs="宋体" w:hint="eastAsia"/>
                <w:spacing w:val="3"/>
                <w:kern w:val="0"/>
                <w:sz w:val="18"/>
                <w:szCs w:val="18"/>
              </w:rPr>
              <w:t>《空气和废气监测分析方法》</w:t>
            </w:r>
            <w:r w:rsidRPr="001C23B0">
              <w:rPr>
                <w:rFonts w:ascii="宋体" w:cs="宋体"/>
                <w:spacing w:val="3"/>
                <w:kern w:val="0"/>
                <w:sz w:val="18"/>
                <w:szCs w:val="18"/>
              </w:rPr>
              <w:t xml:space="preserve">  (</w:t>
            </w:r>
            <w:r w:rsidRPr="001C23B0">
              <w:rPr>
                <w:rFonts w:ascii="宋体" w:cs="宋体" w:hint="eastAsia"/>
                <w:spacing w:val="3"/>
                <w:kern w:val="0"/>
                <w:sz w:val="18"/>
                <w:szCs w:val="18"/>
              </w:rPr>
              <w:t>第四版</w:t>
            </w:r>
            <w:r w:rsidRPr="001C23B0">
              <w:rPr>
                <w:rFonts w:ascii="宋体" w:cs="宋体"/>
                <w:spacing w:val="3"/>
                <w:kern w:val="0"/>
                <w:sz w:val="18"/>
                <w:szCs w:val="18"/>
              </w:rPr>
              <w:t>)</w:t>
            </w:r>
          </w:p>
        </w:tc>
        <w:tc>
          <w:tcPr>
            <w:tcW w:w="1689" w:type="dxa"/>
            <w:vMerge/>
            <w:tcBorders>
              <w:left w:val="single" w:sz="6" w:space="0" w:color="auto"/>
              <w:right w:val="single" w:sz="6" w:space="0" w:color="auto"/>
            </w:tcBorders>
          </w:tcPr>
          <w:p w:rsidR="00D56B12" w:rsidRPr="001C23B0" w:rsidRDefault="00D56B12" w:rsidP="00D56B12">
            <w:pPr>
              <w:ind w:left="-90"/>
              <w:jc w:val="left"/>
              <w:rPr>
                <w:sz w:val="18"/>
                <w:szCs w:val="18"/>
              </w:rPr>
            </w:pPr>
          </w:p>
        </w:tc>
        <w:tc>
          <w:tcPr>
            <w:tcW w:w="471"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ascii="宋体" w:cs="宋体"/>
                <w:spacing w:val="3"/>
                <w:kern w:val="0"/>
                <w:sz w:val="18"/>
                <w:szCs w:val="18"/>
              </w:rPr>
              <w:t xml:space="preserve"> </w:t>
            </w:r>
            <w:r w:rsidRPr="001C23B0">
              <w:rPr>
                <w:rFonts w:ascii="宋体" w:cs="宋体" w:hint="eastAsia"/>
                <w:spacing w:val="3"/>
                <w:kern w:val="0"/>
                <w:sz w:val="18"/>
                <w:szCs w:val="18"/>
              </w:rPr>
              <w:t>一</w:t>
            </w:r>
          </w:p>
        </w:tc>
        <w:tc>
          <w:tcPr>
            <w:tcW w:w="700"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ascii="宋体" w:cs="宋体" w:hint="eastAsia"/>
                <w:spacing w:val="3"/>
                <w:kern w:val="0"/>
                <w:sz w:val="18"/>
                <w:szCs w:val="18"/>
              </w:rPr>
              <w:t>八</w:t>
            </w:r>
          </w:p>
        </w:tc>
        <w:tc>
          <w:tcPr>
            <w:tcW w:w="478" w:type="dxa"/>
            <w:vMerge w:val="restart"/>
            <w:tcBorders>
              <w:top w:val="nil"/>
              <w:left w:val="single" w:sz="6" w:space="0" w:color="auto"/>
              <w:bottom w:val="nil"/>
              <w:right w:val="single" w:sz="6" w:space="0" w:color="auto"/>
            </w:tcBorders>
          </w:tcPr>
          <w:p w:rsidR="00D56B12" w:rsidRPr="001C23B0" w:rsidRDefault="00D56B12" w:rsidP="00D56B12">
            <w:pPr>
              <w:ind w:left="-90"/>
              <w:jc w:val="left"/>
              <w:rPr>
                <w:sz w:val="18"/>
                <w:szCs w:val="18"/>
              </w:rPr>
            </w:pPr>
          </w:p>
        </w:tc>
      </w:tr>
      <w:tr w:rsidR="00D56B12" w:rsidRPr="00B66A7D">
        <w:tblPrEx>
          <w:tblCellMar>
            <w:top w:w="0" w:type="dxa"/>
            <w:bottom w:w="0" w:type="dxa"/>
          </w:tblCellMar>
        </w:tblPrEx>
        <w:trPr>
          <w:trHeight w:val="218"/>
        </w:trPr>
        <w:tc>
          <w:tcPr>
            <w:tcW w:w="1357" w:type="dxa"/>
            <w:vMerge/>
            <w:tcBorders>
              <w:left w:val="single" w:sz="6" w:space="0" w:color="auto"/>
              <w:right w:val="single" w:sz="6" w:space="0" w:color="auto"/>
            </w:tcBorders>
          </w:tcPr>
          <w:p w:rsidR="00D56B12" w:rsidRPr="001C23B0" w:rsidRDefault="00D56B12" w:rsidP="00D56B12">
            <w:pPr>
              <w:ind w:left="-90"/>
              <w:jc w:val="left"/>
              <w:rPr>
                <w:sz w:val="18"/>
                <w:szCs w:val="18"/>
              </w:rPr>
            </w:pPr>
          </w:p>
        </w:tc>
        <w:tc>
          <w:tcPr>
            <w:tcW w:w="2475" w:type="dxa"/>
            <w:vMerge/>
            <w:tcBorders>
              <w:left w:val="single" w:sz="6" w:space="0" w:color="auto"/>
              <w:right w:val="single" w:sz="6" w:space="0" w:color="auto"/>
            </w:tcBorders>
          </w:tcPr>
          <w:p w:rsidR="00D56B12" w:rsidRPr="001C23B0" w:rsidRDefault="00D56B12" w:rsidP="00D56B12">
            <w:pPr>
              <w:ind w:left="-90"/>
              <w:jc w:val="left"/>
              <w:rPr>
                <w:sz w:val="18"/>
                <w:szCs w:val="18"/>
              </w:rPr>
            </w:pPr>
          </w:p>
        </w:tc>
        <w:tc>
          <w:tcPr>
            <w:tcW w:w="7005"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cs="宋体" w:hint="eastAsia"/>
                <w:spacing w:val="3"/>
                <w:kern w:val="0"/>
                <w:sz w:val="18"/>
                <w:szCs w:val="18"/>
              </w:rPr>
              <w:t>砷石墨炉原子吸收分光光度法《空气和废气监测分析方法》</w:t>
            </w:r>
            <w:r w:rsidRPr="001C23B0">
              <w:rPr>
                <w:rFonts w:ascii="宋体" w:cs="宋体"/>
                <w:spacing w:val="3"/>
                <w:kern w:val="0"/>
                <w:sz w:val="18"/>
                <w:szCs w:val="18"/>
              </w:rPr>
              <w:t xml:space="preserve">  (</w:t>
            </w:r>
            <w:r w:rsidRPr="001C23B0">
              <w:rPr>
                <w:rFonts w:ascii="宋体" w:cs="宋体" w:hint="eastAsia"/>
                <w:spacing w:val="3"/>
                <w:kern w:val="0"/>
                <w:sz w:val="18"/>
                <w:szCs w:val="18"/>
              </w:rPr>
              <w:t>第四版</w:t>
            </w:r>
            <w:r w:rsidRPr="001C23B0">
              <w:rPr>
                <w:rFonts w:ascii="宋体" w:cs="宋体"/>
                <w:spacing w:val="3"/>
                <w:kern w:val="0"/>
                <w:sz w:val="18"/>
                <w:szCs w:val="18"/>
              </w:rPr>
              <w:t>)</w:t>
            </w:r>
          </w:p>
        </w:tc>
        <w:tc>
          <w:tcPr>
            <w:tcW w:w="1689" w:type="dxa"/>
            <w:vMerge/>
            <w:tcBorders>
              <w:left w:val="single" w:sz="6" w:space="0" w:color="auto"/>
              <w:right w:val="single" w:sz="6" w:space="0" w:color="auto"/>
            </w:tcBorders>
          </w:tcPr>
          <w:p w:rsidR="00D56B12" w:rsidRPr="001C23B0" w:rsidRDefault="00D56B12" w:rsidP="00D56B12">
            <w:pPr>
              <w:ind w:left="-90"/>
              <w:jc w:val="left"/>
              <w:rPr>
                <w:sz w:val="18"/>
                <w:szCs w:val="18"/>
              </w:rPr>
            </w:pPr>
          </w:p>
        </w:tc>
        <w:tc>
          <w:tcPr>
            <w:tcW w:w="471"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ascii="宋体" w:cs="宋体"/>
                <w:spacing w:val="3"/>
                <w:kern w:val="0"/>
                <w:sz w:val="18"/>
                <w:szCs w:val="18"/>
              </w:rPr>
              <w:t xml:space="preserve"> </w:t>
            </w:r>
            <w:r w:rsidRPr="001C23B0">
              <w:rPr>
                <w:rFonts w:ascii="宋体" w:cs="宋体" w:hint="eastAsia"/>
                <w:spacing w:val="3"/>
                <w:kern w:val="0"/>
                <w:sz w:val="18"/>
                <w:szCs w:val="18"/>
              </w:rPr>
              <w:t>一</w:t>
            </w:r>
          </w:p>
        </w:tc>
        <w:tc>
          <w:tcPr>
            <w:tcW w:w="700"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ascii="宋体" w:cs="宋体" w:hint="eastAsia"/>
                <w:spacing w:val="3"/>
                <w:kern w:val="0"/>
                <w:sz w:val="18"/>
                <w:szCs w:val="18"/>
              </w:rPr>
              <w:t>八</w:t>
            </w:r>
          </w:p>
        </w:tc>
        <w:tc>
          <w:tcPr>
            <w:tcW w:w="478" w:type="dxa"/>
            <w:vMerge/>
            <w:tcBorders>
              <w:top w:val="nil"/>
              <w:left w:val="single" w:sz="6" w:space="0" w:color="auto"/>
              <w:bottom w:val="nil"/>
              <w:right w:val="single" w:sz="6" w:space="0" w:color="auto"/>
            </w:tcBorders>
          </w:tcPr>
          <w:p w:rsidR="00D56B12" w:rsidRPr="001C23B0" w:rsidRDefault="00D56B12" w:rsidP="00D56B12">
            <w:pPr>
              <w:ind w:left="-90"/>
              <w:jc w:val="left"/>
              <w:rPr>
                <w:sz w:val="18"/>
                <w:szCs w:val="18"/>
              </w:rPr>
            </w:pPr>
          </w:p>
        </w:tc>
      </w:tr>
      <w:tr w:rsidR="00D56B12" w:rsidRPr="00B66A7D">
        <w:tblPrEx>
          <w:tblCellMar>
            <w:top w:w="0" w:type="dxa"/>
            <w:bottom w:w="0" w:type="dxa"/>
          </w:tblCellMar>
        </w:tblPrEx>
        <w:trPr>
          <w:trHeight w:val="218"/>
        </w:trPr>
        <w:tc>
          <w:tcPr>
            <w:tcW w:w="1357" w:type="dxa"/>
            <w:vMerge/>
            <w:tcBorders>
              <w:left w:val="single" w:sz="6" w:space="0" w:color="auto"/>
              <w:right w:val="single" w:sz="6" w:space="0" w:color="auto"/>
            </w:tcBorders>
          </w:tcPr>
          <w:p w:rsidR="00D56B12" w:rsidRPr="001C23B0" w:rsidRDefault="00D56B12" w:rsidP="00D56B12">
            <w:pPr>
              <w:ind w:left="-90"/>
              <w:jc w:val="left"/>
              <w:rPr>
                <w:sz w:val="18"/>
                <w:szCs w:val="18"/>
              </w:rPr>
            </w:pPr>
          </w:p>
        </w:tc>
        <w:tc>
          <w:tcPr>
            <w:tcW w:w="2475" w:type="dxa"/>
            <w:vMerge/>
            <w:tcBorders>
              <w:left w:val="single" w:sz="6" w:space="0" w:color="auto"/>
              <w:right w:val="single" w:sz="6" w:space="0" w:color="auto"/>
            </w:tcBorders>
          </w:tcPr>
          <w:p w:rsidR="00D56B12" w:rsidRPr="001C23B0" w:rsidRDefault="00D56B12" w:rsidP="00D56B12">
            <w:pPr>
              <w:ind w:left="-90"/>
              <w:jc w:val="left"/>
              <w:rPr>
                <w:sz w:val="18"/>
                <w:szCs w:val="18"/>
              </w:rPr>
            </w:pPr>
          </w:p>
        </w:tc>
        <w:tc>
          <w:tcPr>
            <w:tcW w:w="7005"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ascii="宋体" w:cs="宋体"/>
                <w:spacing w:val="3"/>
                <w:kern w:val="0"/>
                <w:sz w:val="18"/>
                <w:szCs w:val="18"/>
              </w:rPr>
              <w:t xml:space="preserve"> </w:t>
            </w:r>
            <w:r w:rsidRPr="001C23B0">
              <w:rPr>
                <w:rFonts w:cs="宋体" w:hint="eastAsia"/>
                <w:spacing w:val="3"/>
                <w:kern w:val="0"/>
                <w:sz w:val="18"/>
                <w:szCs w:val="18"/>
              </w:rPr>
              <w:t>铍石墨炉原子吸收分光光度法</w:t>
            </w:r>
            <w:r w:rsidRPr="001C23B0">
              <w:rPr>
                <w:rFonts w:ascii="宋体" w:cs="宋体"/>
                <w:spacing w:val="3"/>
                <w:kern w:val="0"/>
                <w:sz w:val="18"/>
                <w:szCs w:val="18"/>
              </w:rPr>
              <w:t xml:space="preserve">  </w:t>
            </w:r>
            <w:r w:rsidRPr="001C23B0">
              <w:rPr>
                <w:rFonts w:ascii="宋体" w:cs="宋体" w:hint="eastAsia"/>
                <w:spacing w:val="3"/>
                <w:kern w:val="0"/>
                <w:sz w:val="18"/>
                <w:szCs w:val="18"/>
              </w:rPr>
              <w:t>《空气和废气监测分析方法》</w:t>
            </w:r>
            <w:r w:rsidRPr="001C23B0">
              <w:rPr>
                <w:rFonts w:ascii="宋体" w:cs="宋体"/>
                <w:spacing w:val="3"/>
                <w:kern w:val="0"/>
                <w:sz w:val="18"/>
                <w:szCs w:val="18"/>
              </w:rPr>
              <w:t xml:space="preserve">  (</w:t>
            </w:r>
            <w:r w:rsidRPr="001C23B0">
              <w:rPr>
                <w:rFonts w:ascii="宋体" w:cs="宋体" w:hint="eastAsia"/>
                <w:spacing w:val="3"/>
                <w:kern w:val="0"/>
                <w:sz w:val="18"/>
                <w:szCs w:val="18"/>
              </w:rPr>
              <w:t>第四版</w:t>
            </w:r>
            <w:r w:rsidRPr="001C23B0">
              <w:rPr>
                <w:rFonts w:ascii="宋体" w:cs="宋体"/>
                <w:spacing w:val="3"/>
                <w:kern w:val="0"/>
                <w:sz w:val="18"/>
                <w:szCs w:val="18"/>
              </w:rPr>
              <w:t>)</w:t>
            </w:r>
          </w:p>
        </w:tc>
        <w:tc>
          <w:tcPr>
            <w:tcW w:w="1689" w:type="dxa"/>
            <w:vMerge/>
            <w:tcBorders>
              <w:left w:val="single" w:sz="6" w:space="0" w:color="auto"/>
              <w:right w:val="single" w:sz="6" w:space="0" w:color="auto"/>
            </w:tcBorders>
          </w:tcPr>
          <w:p w:rsidR="00D56B12" w:rsidRPr="001C23B0" w:rsidRDefault="00D56B12" w:rsidP="00D56B12">
            <w:pPr>
              <w:ind w:left="-90"/>
              <w:jc w:val="left"/>
              <w:rPr>
                <w:sz w:val="18"/>
                <w:szCs w:val="18"/>
              </w:rPr>
            </w:pPr>
          </w:p>
        </w:tc>
        <w:tc>
          <w:tcPr>
            <w:tcW w:w="471"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ascii="宋体" w:cs="宋体" w:hint="eastAsia"/>
                <w:spacing w:val="3"/>
                <w:kern w:val="0"/>
                <w:sz w:val="18"/>
                <w:szCs w:val="18"/>
              </w:rPr>
              <w:t>一</w:t>
            </w:r>
          </w:p>
        </w:tc>
        <w:tc>
          <w:tcPr>
            <w:tcW w:w="700"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ascii="宋体" w:cs="宋体"/>
                <w:spacing w:val="3"/>
                <w:kern w:val="0"/>
                <w:sz w:val="18"/>
                <w:szCs w:val="18"/>
              </w:rPr>
              <w:t xml:space="preserve">  56</w:t>
            </w:r>
          </w:p>
        </w:tc>
        <w:tc>
          <w:tcPr>
            <w:tcW w:w="478" w:type="dxa"/>
            <w:vMerge w:val="restart"/>
            <w:tcBorders>
              <w:top w:val="nil"/>
              <w:left w:val="single" w:sz="6" w:space="0" w:color="auto"/>
              <w:bottom w:val="nil"/>
              <w:right w:val="single" w:sz="6" w:space="0" w:color="auto"/>
            </w:tcBorders>
          </w:tcPr>
          <w:p w:rsidR="00D56B12" w:rsidRPr="001C23B0" w:rsidRDefault="00D56B12" w:rsidP="00D56B12">
            <w:pPr>
              <w:ind w:left="-90"/>
              <w:jc w:val="left"/>
              <w:rPr>
                <w:sz w:val="18"/>
                <w:szCs w:val="18"/>
              </w:rPr>
            </w:pPr>
          </w:p>
        </w:tc>
      </w:tr>
      <w:tr w:rsidR="00D56B12" w:rsidRPr="00B66A7D">
        <w:tblPrEx>
          <w:tblCellMar>
            <w:top w:w="0" w:type="dxa"/>
            <w:bottom w:w="0" w:type="dxa"/>
          </w:tblCellMar>
        </w:tblPrEx>
        <w:trPr>
          <w:trHeight w:val="218"/>
        </w:trPr>
        <w:tc>
          <w:tcPr>
            <w:tcW w:w="1357" w:type="dxa"/>
            <w:vMerge/>
            <w:tcBorders>
              <w:left w:val="single" w:sz="6" w:space="0" w:color="auto"/>
              <w:right w:val="single" w:sz="6" w:space="0" w:color="auto"/>
            </w:tcBorders>
          </w:tcPr>
          <w:p w:rsidR="00D56B12" w:rsidRPr="001C23B0" w:rsidRDefault="00D56B12" w:rsidP="00D56B12">
            <w:pPr>
              <w:ind w:left="-90"/>
              <w:jc w:val="left"/>
              <w:rPr>
                <w:sz w:val="18"/>
                <w:szCs w:val="18"/>
              </w:rPr>
            </w:pPr>
          </w:p>
        </w:tc>
        <w:tc>
          <w:tcPr>
            <w:tcW w:w="2475" w:type="dxa"/>
            <w:vMerge/>
            <w:tcBorders>
              <w:left w:val="single" w:sz="6" w:space="0" w:color="auto"/>
              <w:right w:val="single" w:sz="6" w:space="0" w:color="auto"/>
            </w:tcBorders>
          </w:tcPr>
          <w:p w:rsidR="00D56B12" w:rsidRPr="001C23B0" w:rsidRDefault="00D56B12" w:rsidP="00D56B12">
            <w:pPr>
              <w:ind w:left="-90"/>
              <w:jc w:val="left"/>
              <w:rPr>
                <w:sz w:val="18"/>
                <w:szCs w:val="18"/>
              </w:rPr>
            </w:pPr>
          </w:p>
        </w:tc>
        <w:tc>
          <w:tcPr>
            <w:tcW w:w="7005"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rFonts w:ascii="宋体"/>
                <w:spacing w:val="3"/>
                <w:kern w:val="0"/>
                <w:sz w:val="18"/>
                <w:szCs w:val="18"/>
              </w:rPr>
            </w:pPr>
            <w:r w:rsidRPr="001C23B0">
              <w:rPr>
                <w:rFonts w:cs="宋体" w:hint="eastAsia"/>
                <w:spacing w:val="3"/>
                <w:kern w:val="0"/>
                <w:sz w:val="18"/>
                <w:szCs w:val="18"/>
              </w:rPr>
              <w:t>铜、锌、镉、铬、锰、镍石墨炉原子吸收分光光度法《空气和废气监测分析</w:t>
            </w:r>
            <w:r w:rsidRPr="001C23B0">
              <w:rPr>
                <w:rFonts w:ascii="宋体" w:cs="宋体" w:hint="eastAsia"/>
                <w:spacing w:val="3"/>
                <w:kern w:val="0"/>
                <w:sz w:val="18"/>
                <w:szCs w:val="18"/>
              </w:rPr>
              <w:t>方法》</w:t>
            </w:r>
            <w:r w:rsidRPr="001C23B0">
              <w:rPr>
                <w:rFonts w:ascii="宋体" w:cs="宋体"/>
                <w:spacing w:val="3"/>
                <w:kern w:val="0"/>
                <w:sz w:val="18"/>
                <w:szCs w:val="18"/>
              </w:rPr>
              <w:t>(</w:t>
            </w:r>
            <w:r w:rsidRPr="001C23B0">
              <w:rPr>
                <w:rFonts w:ascii="宋体" w:cs="宋体" w:hint="eastAsia"/>
                <w:spacing w:val="3"/>
                <w:kern w:val="0"/>
                <w:sz w:val="18"/>
                <w:szCs w:val="18"/>
              </w:rPr>
              <w:t>第</w:t>
            </w:r>
            <w:r w:rsidRPr="001C23B0">
              <w:rPr>
                <w:rFonts w:ascii="宋体" w:cs="宋体" w:hint="eastAsia"/>
                <w:spacing w:val="3"/>
                <w:kern w:val="0"/>
                <w:sz w:val="18"/>
                <w:szCs w:val="18"/>
              </w:rPr>
              <w:lastRenderedPageBreak/>
              <w:t>四版</w:t>
            </w:r>
            <w:r w:rsidRPr="001C23B0">
              <w:rPr>
                <w:rFonts w:ascii="宋体" w:cs="宋体"/>
                <w:spacing w:val="3"/>
                <w:kern w:val="0"/>
                <w:sz w:val="18"/>
                <w:szCs w:val="18"/>
              </w:rPr>
              <w:t>)</w:t>
            </w:r>
          </w:p>
        </w:tc>
        <w:tc>
          <w:tcPr>
            <w:tcW w:w="1689" w:type="dxa"/>
            <w:vMerge/>
            <w:tcBorders>
              <w:left w:val="single" w:sz="6" w:space="0" w:color="auto"/>
              <w:right w:val="single" w:sz="6" w:space="0" w:color="auto"/>
            </w:tcBorders>
          </w:tcPr>
          <w:p w:rsidR="00D56B12" w:rsidRPr="001C23B0" w:rsidRDefault="00D56B12" w:rsidP="00D56B12">
            <w:pPr>
              <w:ind w:left="-90"/>
              <w:jc w:val="left"/>
              <w:rPr>
                <w:sz w:val="18"/>
                <w:szCs w:val="18"/>
              </w:rPr>
            </w:pPr>
          </w:p>
        </w:tc>
        <w:tc>
          <w:tcPr>
            <w:tcW w:w="471"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ascii="宋体" w:cs="宋体"/>
                <w:spacing w:val="3"/>
                <w:kern w:val="0"/>
                <w:sz w:val="18"/>
                <w:szCs w:val="18"/>
              </w:rPr>
              <w:t xml:space="preserve"> </w:t>
            </w:r>
            <w:r w:rsidRPr="001C23B0">
              <w:rPr>
                <w:rFonts w:ascii="宋体" w:cs="宋体" w:hint="eastAsia"/>
                <w:spacing w:val="3"/>
                <w:kern w:val="0"/>
                <w:sz w:val="18"/>
                <w:szCs w:val="18"/>
              </w:rPr>
              <w:t>一</w:t>
            </w:r>
          </w:p>
        </w:tc>
        <w:tc>
          <w:tcPr>
            <w:tcW w:w="700" w:type="dxa"/>
            <w:tcBorders>
              <w:top w:val="single" w:sz="6" w:space="0" w:color="auto"/>
              <w:left w:val="single" w:sz="6" w:space="0" w:color="auto"/>
              <w:bottom w:val="single" w:sz="6" w:space="0" w:color="auto"/>
              <w:right w:val="single" w:sz="6" w:space="0" w:color="auto"/>
            </w:tcBorders>
          </w:tcPr>
          <w:p w:rsidR="00D56B12" w:rsidRPr="001C23B0" w:rsidRDefault="00D56B12" w:rsidP="00D56B12">
            <w:pPr>
              <w:ind w:left="-90"/>
              <w:jc w:val="left"/>
              <w:rPr>
                <w:sz w:val="18"/>
                <w:szCs w:val="18"/>
              </w:rPr>
            </w:pPr>
            <w:r w:rsidRPr="001C23B0">
              <w:rPr>
                <w:rFonts w:ascii="宋体" w:cs="宋体" w:hint="eastAsia"/>
                <w:spacing w:val="3"/>
                <w:kern w:val="0"/>
                <w:sz w:val="18"/>
                <w:szCs w:val="18"/>
              </w:rPr>
              <w:t>八</w:t>
            </w:r>
          </w:p>
        </w:tc>
        <w:tc>
          <w:tcPr>
            <w:tcW w:w="478" w:type="dxa"/>
            <w:vMerge w:val="restart"/>
            <w:tcBorders>
              <w:top w:val="nil"/>
              <w:left w:val="single" w:sz="6" w:space="0" w:color="auto"/>
              <w:bottom w:val="nil"/>
              <w:right w:val="single" w:sz="6" w:space="0" w:color="auto"/>
            </w:tcBorders>
          </w:tcPr>
          <w:p w:rsidR="00D56B12" w:rsidRPr="001C23B0" w:rsidRDefault="00D56B12" w:rsidP="00D56B12">
            <w:pPr>
              <w:ind w:left="-90"/>
              <w:jc w:val="left"/>
              <w:rPr>
                <w:sz w:val="18"/>
                <w:szCs w:val="18"/>
              </w:rPr>
            </w:pPr>
          </w:p>
        </w:tc>
      </w:tr>
      <w:tr w:rsidR="00D56B12" w:rsidRPr="00B66A7D">
        <w:tblPrEx>
          <w:tblCellMar>
            <w:top w:w="0" w:type="dxa"/>
            <w:bottom w:w="0" w:type="dxa"/>
          </w:tblCellMar>
        </w:tblPrEx>
        <w:trPr>
          <w:trHeight w:val="261"/>
        </w:trPr>
        <w:tc>
          <w:tcPr>
            <w:tcW w:w="1357" w:type="dxa"/>
            <w:vMerge/>
            <w:tcBorders>
              <w:left w:val="single" w:sz="6" w:space="0" w:color="auto"/>
              <w:right w:val="single" w:sz="6" w:space="0" w:color="auto"/>
            </w:tcBorders>
          </w:tcPr>
          <w:p w:rsidR="00D56B12" w:rsidRPr="001C23B0" w:rsidRDefault="00D56B12" w:rsidP="00D56B12">
            <w:pPr>
              <w:ind w:left="-90"/>
              <w:jc w:val="left"/>
              <w:rPr>
                <w:sz w:val="18"/>
                <w:szCs w:val="18"/>
              </w:rPr>
            </w:pPr>
          </w:p>
        </w:tc>
        <w:tc>
          <w:tcPr>
            <w:tcW w:w="2475" w:type="dxa"/>
            <w:vMerge/>
            <w:tcBorders>
              <w:left w:val="single" w:sz="6" w:space="0" w:color="auto"/>
              <w:right w:val="single" w:sz="6" w:space="0" w:color="auto"/>
            </w:tcBorders>
          </w:tcPr>
          <w:p w:rsidR="00D56B12" w:rsidRPr="001C23B0" w:rsidRDefault="00D56B12" w:rsidP="00D56B12">
            <w:pPr>
              <w:ind w:left="-90"/>
              <w:jc w:val="left"/>
              <w:rPr>
                <w:sz w:val="18"/>
                <w:szCs w:val="18"/>
              </w:rPr>
            </w:pPr>
          </w:p>
        </w:tc>
        <w:tc>
          <w:tcPr>
            <w:tcW w:w="7005" w:type="dxa"/>
            <w:tcBorders>
              <w:top w:val="single" w:sz="6" w:space="0" w:color="auto"/>
              <w:left w:val="single" w:sz="6" w:space="0" w:color="auto"/>
              <w:right w:val="single" w:sz="6" w:space="0" w:color="auto"/>
            </w:tcBorders>
          </w:tcPr>
          <w:p w:rsidR="00D56B12" w:rsidRPr="001C23B0" w:rsidRDefault="00D56B12" w:rsidP="00D56B12">
            <w:pPr>
              <w:ind w:left="-90"/>
              <w:jc w:val="left"/>
              <w:rPr>
                <w:sz w:val="18"/>
                <w:szCs w:val="18"/>
              </w:rPr>
            </w:pPr>
            <w:r w:rsidRPr="001C23B0">
              <w:rPr>
                <w:rFonts w:cs="宋体" w:hint="eastAsia"/>
                <w:spacing w:val="3"/>
                <w:kern w:val="0"/>
                <w:sz w:val="18"/>
                <w:szCs w:val="18"/>
              </w:rPr>
              <w:t>硒石墨炉原子吸收分光光度法《空气和废气监测分析方法》</w:t>
            </w:r>
            <w:r w:rsidRPr="001C23B0">
              <w:rPr>
                <w:rFonts w:ascii="宋体" w:cs="宋体"/>
                <w:spacing w:val="3"/>
                <w:kern w:val="0"/>
                <w:sz w:val="18"/>
                <w:szCs w:val="18"/>
              </w:rPr>
              <w:t xml:space="preserve">  (</w:t>
            </w:r>
            <w:r w:rsidRPr="001C23B0">
              <w:rPr>
                <w:rFonts w:ascii="宋体" w:cs="宋体" w:hint="eastAsia"/>
                <w:spacing w:val="3"/>
                <w:kern w:val="0"/>
                <w:sz w:val="18"/>
                <w:szCs w:val="18"/>
              </w:rPr>
              <w:t>第四版</w:t>
            </w:r>
            <w:r w:rsidRPr="001C23B0">
              <w:rPr>
                <w:rFonts w:ascii="宋体" w:cs="宋体"/>
                <w:spacing w:val="3"/>
                <w:kern w:val="0"/>
                <w:sz w:val="18"/>
                <w:szCs w:val="18"/>
              </w:rPr>
              <w:t>)</w:t>
            </w:r>
          </w:p>
        </w:tc>
        <w:tc>
          <w:tcPr>
            <w:tcW w:w="1689" w:type="dxa"/>
            <w:vMerge/>
            <w:tcBorders>
              <w:left w:val="single" w:sz="6" w:space="0" w:color="auto"/>
              <w:bottom w:val="nil"/>
              <w:right w:val="single" w:sz="6" w:space="0" w:color="auto"/>
            </w:tcBorders>
          </w:tcPr>
          <w:p w:rsidR="00D56B12" w:rsidRPr="001C23B0" w:rsidRDefault="00D56B12" w:rsidP="00D56B12">
            <w:pPr>
              <w:ind w:left="-90"/>
              <w:jc w:val="left"/>
              <w:rPr>
                <w:sz w:val="18"/>
                <w:szCs w:val="18"/>
              </w:rPr>
            </w:pPr>
          </w:p>
        </w:tc>
        <w:tc>
          <w:tcPr>
            <w:tcW w:w="471" w:type="dxa"/>
            <w:tcBorders>
              <w:top w:val="single" w:sz="6" w:space="0" w:color="auto"/>
              <w:left w:val="single" w:sz="6" w:space="0" w:color="auto"/>
              <w:right w:val="single" w:sz="6" w:space="0" w:color="auto"/>
            </w:tcBorders>
          </w:tcPr>
          <w:p w:rsidR="00D56B12" w:rsidRPr="001C23B0" w:rsidRDefault="00D56B12" w:rsidP="00D56B12">
            <w:pPr>
              <w:jc w:val="left"/>
              <w:rPr>
                <w:sz w:val="18"/>
                <w:szCs w:val="18"/>
              </w:rPr>
            </w:pPr>
            <w:r w:rsidRPr="001C23B0">
              <w:rPr>
                <w:rFonts w:cs="宋体" w:hint="eastAsia"/>
                <w:sz w:val="18"/>
                <w:szCs w:val="18"/>
              </w:rPr>
              <w:t>一</w:t>
            </w:r>
          </w:p>
        </w:tc>
        <w:tc>
          <w:tcPr>
            <w:tcW w:w="700" w:type="dxa"/>
            <w:tcBorders>
              <w:top w:val="single" w:sz="6" w:space="0" w:color="auto"/>
              <w:left w:val="single" w:sz="6" w:space="0" w:color="auto"/>
              <w:right w:val="single" w:sz="6" w:space="0" w:color="auto"/>
            </w:tcBorders>
          </w:tcPr>
          <w:p w:rsidR="00D56B12" w:rsidRPr="001C23B0" w:rsidRDefault="00D56B12" w:rsidP="00D56B12">
            <w:pPr>
              <w:ind w:left="-90"/>
              <w:jc w:val="left"/>
              <w:rPr>
                <w:sz w:val="18"/>
                <w:szCs w:val="18"/>
              </w:rPr>
            </w:pPr>
            <w:r w:rsidRPr="001C23B0">
              <w:rPr>
                <w:rFonts w:ascii="宋体" w:cs="宋体" w:hint="eastAsia"/>
                <w:spacing w:val="3"/>
                <w:kern w:val="0"/>
                <w:sz w:val="18"/>
                <w:szCs w:val="18"/>
              </w:rPr>
              <w:t>八</w:t>
            </w:r>
          </w:p>
        </w:tc>
        <w:tc>
          <w:tcPr>
            <w:tcW w:w="478" w:type="dxa"/>
            <w:tcBorders>
              <w:top w:val="nil"/>
              <w:left w:val="single" w:sz="6" w:space="0" w:color="auto"/>
              <w:bottom w:val="nil"/>
              <w:right w:val="single" w:sz="6" w:space="0" w:color="auto"/>
            </w:tcBorders>
          </w:tcPr>
          <w:p w:rsidR="00D56B12" w:rsidRPr="001C23B0" w:rsidRDefault="00D56B12" w:rsidP="00D56B12">
            <w:pPr>
              <w:ind w:left="-90"/>
              <w:jc w:val="left"/>
              <w:rPr>
                <w:sz w:val="18"/>
                <w:szCs w:val="18"/>
              </w:rPr>
            </w:pPr>
          </w:p>
        </w:tc>
      </w:tr>
    </w:tbl>
    <w:p w:rsidR="00D56B12" w:rsidRDefault="00D56B12" w:rsidP="00D56B12"/>
    <w:tbl>
      <w:tblPr>
        <w:tblW w:w="14175" w:type="dxa"/>
        <w:tblLayout w:type="fixed"/>
        <w:tblLook w:val="0000"/>
      </w:tblPr>
      <w:tblGrid>
        <w:gridCol w:w="1349"/>
        <w:gridCol w:w="2495"/>
        <w:gridCol w:w="7021"/>
        <w:gridCol w:w="1662"/>
        <w:gridCol w:w="471"/>
        <w:gridCol w:w="699"/>
        <w:gridCol w:w="478"/>
      </w:tblGrid>
      <w:tr w:rsidR="00D56B12" w:rsidRPr="005C6159">
        <w:tblPrEx>
          <w:tblCellMar>
            <w:top w:w="0" w:type="dxa"/>
            <w:bottom w:w="0" w:type="dxa"/>
          </w:tblCellMar>
        </w:tblPrEx>
        <w:trPr>
          <w:trHeight w:val="276"/>
        </w:trPr>
        <w:tc>
          <w:tcPr>
            <w:tcW w:w="1349"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r w:rsidRPr="005C6159">
              <w:rPr>
                <w:rFonts w:ascii="宋体" w:hAnsi="宋体" w:cs="宋体"/>
                <w:spacing w:val="3"/>
                <w:kern w:val="0"/>
              </w:rPr>
              <w:t xml:space="preserve">    </w:t>
            </w:r>
            <w:r w:rsidRPr="005C6159">
              <w:rPr>
                <w:rFonts w:ascii="宋体" w:hAnsi="宋体" w:cs="宋体" w:hint="eastAsia"/>
                <w:spacing w:val="3"/>
                <w:kern w:val="0"/>
              </w:rPr>
              <w:t>分类</w:t>
            </w:r>
          </w:p>
        </w:tc>
        <w:tc>
          <w:tcPr>
            <w:tcW w:w="2495"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p>
        </w:tc>
        <w:tc>
          <w:tcPr>
            <w:tcW w:w="7021"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r w:rsidRPr="005C6159">
              <w:rPr>
                <w:rFonts w:ascii="宋体" w:hAnsi="宋体" w:cs="宋体"/>
                <w:spacing w:val="3"/>
                <w:kern w:val="0"/>
              </w:rPr>
              <w:t xml:space="preserve">    </w:t>
            </w:r>
            <w:r w:rsidRPr="005C6159">
              <w:rPr>
                <w:rFonts w:ascii="宋体" w:hAnsi="宋体" w:cs="宋体" w:hint="eastAsia"/>
                <w:spacing w:val="3"/>
                <w:kern w:val="0"/>
              </w:rPr>
              <w:t>方法名称及标准号</w:t>
            </w:r>
          </w:p>
        </w:tc>
        <w:tc>
          <w:tcPr>
            <w:tcW w:w="1662"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r w:rsidRPr="005C6159">
              <w:rPr>
                <w:rFonts w:ascii="宋体" w:hAnsi="宋体" w:cs="宋体"/>
                <w:spacing w:val="3"/>
                <w:kern w:val="0"/>
              </w:rPr>
              <w:t xml:space="preserve">    </w:t>
            </w:r>
            <w:r w:rsidRPr="005C6159">
              <w:rPr>
                <w:rFonts w:ascii="宋体" w:hAnsi="宋体" w:cs="宋体" w:hint="eastAsia"/>
                <w:spacing w:val="3"/>
                <w:kern w:val="0"/>
              </w:rPr>
              <w:t>备注</w:t>
            </w:r>
          </w:p>
        </w:tc>
        <w:tc>
          <w:tcPr>
            <w:tcW w:w="471"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r w:rsidRPr="005C6159">
              <w:rPr>
                <w:rFonts w:ascii="宋体" w:hAnsi="宋体" w:cs="宋体" w:hint="eastAsia"/>
                <w:spacing w:val="3"/>
                <w:kern w:val="0"/>
              </w:rPr>
              <w:t>章</w:t>
            </w:r>
          </w:p>
        </w:tc>
        <w:tc>
          <w:tcPr>
            <w:tcW w:w="699"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r w:rsidRPr="005C6159">
              <w:rPr>
                <w:rFonts w:ascii="宋体" w:hAnsi="宋体" w:cs="宋体"/>
                <w:spacing w:val="3"/>
                <w:kern w:val="0"/>
              </w:rPr>
              <w:t xml:space="preserve">  </w:t>
            </w:r>
            <w:r w:rsidRPr="005C6159">
              <w:rPr>
                <w:rFonts w:ascii="宋体" w:hAnsi="宋体" w:cs="宋体" w:hint="eastAsia"/>
                <w:spacing w:val="3"/>
                <w:kern w:val="0"/>
              </w:rPr>
              <w:t>节</w:t>
            </w:r>
          </w:p>
        </w:tc>
        <w:tc>
          <w:tcPr>
            <w:tcW w:w="478"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r w:rsidRPr="005C6159">
              <w:rPr>
                <w:rFonts w:ascii="宋体" w:hAnsi="宋体" w:cs="宋体" w:hint="eastAsia"/>
                <w:spacing w:val="3"/>
                <w:kern w:val="0"/>
              </w:rPr>
              <w:t>页</w:t>
            </w:r>
          </w:p>
        </w:tc>
      </w:tr>
      <w:tr w:rsidR="00D56B12" w:rsidRPr="005C6159">
        <w:tblPrEx>
          <w:tblCellMar>
            <w:top w:w="0" w:type="dxa"/>
            <w:bottom w:w="0" w:type="dxa"/>
          </w:tblCellMar>
        </w:tblPrEx>
        <w:trPr>
          <w:trHeight w:val="535"/>
        </w:trPr>
        <w:tc>
          <w:tcPr>
            <w:tcW w:w="1349" w:type="dxa"/>
            <w:vMerge w:val="restart"/>
            <w:tcBorders>
              <w:top w:val="single" w:sz="6" w:space="0" w:color="auto"/>
              <w:left w:val="single" w:sz="6" w:space="0" w:color="auto"/>
              <w:right w:val="single" w:sz="6" w:space="0" w:color="auto"/>
            </w:tcBorders>
          </w:tcPr>
          <w:p w:rsidR="00D56B12" w:rsidRPr="005C6159" w:rsidRDefault="00D56B12" w:rsidP="00D56B12">
            <w:pPr>
              <w:ind w:left="-90"/>
              <w:jc w:val="left"/>
              <w:rPr>
                <w:rFonts w:ascii="宋体" w:hAnsi="宋体"/>
              </w:rPr>
            </w:pPr>
            <w:r w:rsidRPr="005C6159">
              <w:rPr>
                <w:rFonts w:ascii="宋体" w:hAnsi="宋体" w:cs="宋体"/>
                <w:spacing w:val="3"/>
                <w:kern w:val="0"/>
              </w:rPr>
              <w:t xml:space="preserve">   G9</w:t>
            </w:r>
          </w:p>
          <w:p w:rsidR="00D56B12" w:rsidRPr="005C6159" w:rsidRDefault="00D56B12" w:rsidP="00D56B12">
            <w:pPr>
              <w:ind w:left="-90"/>
              <w:jc w:val="left"/>
              <w:rPr>
                <w:rFonts w:ascii="宋体" w:hAnsi="宋体"/>
              </w:rPr>
            </w:pPr>
            <w:r w:rsidRPr="005C6159">
              <w:rPr>
                <w:rFonts w:ascii="宋体" w:hAnsi="宋体" w:cs="宋体" w:hint="eastAsia"/>
                <w:spacing w:val="3"/>
                <w:kern w:val="0"/>
              </w:rPr>
              <w:t>原子荧光分</w:t>
            </w:r>
          </w:p>
          <w:p w:rsidR="00D56B12" w:rsidRPr="005C6159" w:rsidRDefault="00D56B12" w:rsidP="00D56B12">
            <w:pPr>
              <w:ind w:left="-90"/>
              <w:jc w:val="left"/>
              <w:rPr>
                <w:rFonts w:ascii="宋体" w:hAnsi="宋体"/>
              </w:rPr>
            </w:pPr>
            <w:r w:rsidRPr="005C6159">
              <w:rPr>
                <w:rFonts w:ascii="宋体" w:hAnsi="宋体" w:cs="宋体"/>
                <w:spacing w:val="3"/>
                <w:kern w:val="0"/>
              </w:rPr>
              <w:t xml:space="preserve">  </w:t>
            </w:r>
            <w:r w:rsidRPr="005C6159">
              <w:rPr>
                <w:rFonts w:ascii="宋体" w:hAnsi="宋体" w:cs="宋体" w:hint="eastAsia"/>
                <w:spacing w:val="3"/>
                <w:kern w:val="0"/>
              </w:rPr>
              <w:t>光光度法</w:t>
            </w:r>
          </w:p>
        </w:tc>
        <w:tc>
          <w:tcPr>
            <w:tcW w:w="2495"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cs="宋体"/>
                <w:spacing w:val="3"/>
                <w:kern w:val="0"/>
              </w:rPr>
            </w:pPr>
            <w:r w:rsidRPr="005C6159">
              <w:rPr>
                <w:rFonts w:ascii="宋体" w:hAnsi="宋体" w:cs="宋体"/>
                <w:spacing w:val="3"/>
                <w:kern w:val="0"/>
              </w:rPr>
              <w:t xml:space="preserve">    G9-0</w:t>
            </w:r>
          </w:p>
          <w:p w:rsidR="00D56B12" w:rsidRPr="005C6159" w:rsidRDefault="00D56B12" w:rsidP="00D56B12">
            <w:pPr>
              <w:ind w:left="-90"/>
              <w:jc w:val="left"/>
              <w:rPr>
                <w:rFonts w:ascii="宋体" w:hAnsi="宋体"/>
              </w:rPr>
            </w:pPr>
            <w:r w:rsidRPr="005C6159">
              <w:rPr>
                <w:rFonts w:ascii="宋体" w:hAnsi="宋体" w:cs="宋体"/>
                <w:spacing w:val="3"/>
                <w:kern w:val="0"/>
              </w:rPr>
              <w:t xml:space="preserve">   </w:t>
            </w:r>
            <w:r w:rsidRPr="005C6159">
              <w:rPr>
                <w:rFonts w:ascii="宋体" w:hAnsi="宋体" w:cs="宋体" w:hint="eastAsia"/>
                <w:spacing w:val="3"/>
                <w:kern w:val="0"/>
              </w:rPr>
              <w:t>基础知识</w:t>
            </w:r>
          </w:p>
        </w:tc>
        <w:tc>
          <w:tcPr>
            <w:tcW w:w="7021"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p>
        </w:tc>
        <w:tc>
          <w:tcPr>
            <w:tcW w:w="1662"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r w:rsidRPr="005C6159">
              <w:rPr>
                <w:rFonts w:ascii="宋体" w:hAnsi="宋体" w:cs="宋体"/>
                <w:spacing w:val="3"/>
                <w:kern w:val="0"/>
              </w:rPr>
              <w:t xml:space="preserve">  </w:t>
            </w:r>
            <w:r w:rsidRPr="005C6159">
              <w:rPr>
                <w:rFonts w:ascii="宋体" w:hAnsi="宋体" w:cs="宋体" w:hint="eastAsia"/>
                <w:spacing w:val="3"/>
                <w:kern w:val="0"/>
              </w:rPr>
              <w:t>试题同</w:t>
            </w:r>
            <w:r w:rsidRPr="005C6159">
              <w:rPr>
                <w:rFonts w:ascii="宋体" w:hAnsi="宋体" w:cs="宋体"/>
                <w:spacing w:val="3"/>
                <w:kern w:val="0"/>
              </w:rPr>
              <w:t>W8-0</w:t>
            </w:r>
          </w:p>
        </w:tc>
        <w:tc>
          <w:tcPr>
            <w:tcW w:w="471"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p>
        </w:tc>
        <w:tc>
          <w:tcPr>
            <w:tcW w:w="699"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r w:rsidRPr="005C6159">
              <w:rPr>
                <w:rFonts w:ascii="宋体" w:hAnsi="宋体" w:cs="宋体"/>
                <w:spacing w:val="3"/>
                <w:kern w:val="0"/>
              </w:rPr>
              <w:t xml:space="preserve">  </w:t>
            </w:r>
            <w:r w:rsidRPr="005C6159">
              <w:rPr>
                <w:rFonts w:ascii="宋体" w:hAnsi="宋体" w:cs="宋体" w:hint="eastAsia"/>
                <w:spacing w:val="3"/>
                <w:kern w:val="0"/>
              </w:rPr>
              <w:t>九</w:t>
            </w:r>
          </w:p>
        </w:tc>
        <w:tc>
          <w:tcPr>
            <w:tcW w:w="478"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r w:rsidRPr="005C6159">
              <w:rPr>
                <w:rFonts w:ascii="宋体" w:hAnsi="宋体" w:cs="宋体"/>
                <w:spacing w:val="3"/>
                <w:kern w:val="0"/>
              </w:rPr>
              <w:t xml:space="preserve"> 6l</w:t>
            </w:r>
          </w:p>
        </w:tc>
      </w:tr>
      <w:tr w:rsidR="00D56B12" w:rsidRPr="005C6159">
        <w:tblPrEx>
          <w:tblCellMar>
            <w:top w:w="0" w:type="dxa"/>
            <w:bottom w:w="0" w:type="dxa"/>
          </w:tblCellMar>
        </w:tblPrEx>
        <w:trPr>
          <w:trHeight w:val="264"/>
        </w:trPr>
        <w:tc>
          <w:tcPr>
            <w:tcW w:w="1349" w:type="dxa"/>
            <w:vMerge/>
            <w:tcBorders>
              <w:left w:val="single" w:sz="6" w:space="0" w:color="auto"/>
              <w:right w:val="single" w:sz="6" w:space="0" w:color="auto"/>
            </w:tcBorders>
          </w:tcPr>
          <w:p w:rsidR="00D56B12" w:rsidRPr="005C6159" w:rsidRDefault="00D56B12" w:rsidP="00D56B12">
            <w:pPr>
              <w:ind w:left="-90"/>
              <w:jc w:val="left"/>
              <w:rPr>
                <w:rFonts w:ascii="宋体" w:hAnsi="宋体"/>
              </w:rPr>
            </w:pPr>
          </w:p>
        </w:tc>
        <w:tc>
          <w:tcPr>
            <w:tcW w:w="2495" w:type="dxa"/>
            <w:vMerge w:val="restart"/>
            <w:tcBorders>
              <w:top w:val="single" w:sz="6" w:space="0" w:color="auto"/>
              <w:left w:val="single" w:sz="6" w:space="0" w:color="auto"/>
              <w:right w:val="single" w:sz="6" w:space="0" w:color="auto"/>
            </w:tcBorders>
          </w:tcPr>
          <w:p w:rsidR="00D56B12" w:rsidRPr="005C6159" w:rsidRDefault="00D56B12" w:rsidP="00D56B12">
            <w:pPr>
              <w:ind w:left="-90"/>
              <w:jc w:val="left"/>
              <w:rPr>
                <w:rFonts w:ascii="宋体" w:hAnsi="宋体" w:cs="宋体"/>
                <w:spacing w:val="3"/>
                <w:kern w:val="0"/>
              </w:rPr>
            </w:pPr>
            <w:r w:rsidRPr="005C6159">
              <w:rPr>
                <w:rFonts w:ascii="宋体" w:hAnsi="宋体" w:cs="宋体"/>
                <w:spacing w:val="3"/>
                <w:kern w:val="0"/>
              </w:rPr>
              <w:t xml:space="preserve">    G9</w:t>
            </w:r>
            <w:r>
              <w:rPr>
                <w:rFonts w:ascii="宋体" w:hAnsi="宋体" w:cs="宋体"/>
                <w:spacing w:val="3"/>
                <w:kern w:val="0"/>
              </w:rPr>
              <w:t>-</w:t>
            </w:r>
            <w:r w:rsidRPr="005C6159">
              <w:rPr>
                <w:rFonts w:ascii="宋体" w:hAnsi="宋体" w:cs="宋体"/>
                <w:spacing w:val="3"/>
                <w:kern w:val="0"/>
              </w:rPr>
              <w:t>1</w:t>
            </w:r>
          </w:p>
          <w:p w:rsidR="00D56B12" w:rsidRPr="005C6159" w:rsidRDefault="00D56B12" w:rsidP="00D56B12">
            <w:pPr>
              <w:ind w:left="-90"/>
              <w:jc w:val="left"/>
              <w:rPr>
                <w:rFonts w:ascii="宋体" w:hAnsi="宋体"/>
              </w:rPr>
            </w:pPr>
            <w:r w:rsidRPr="005C6159">
              <w:rPr>
                <w:rFonts w:ascii="宋体" w:hAnsi="宋体" w:cs="宋体"/>
                <w:spacing w:val="3"/>
                <w:kern w:val="0"/>
              </w:rPr>
              <w:t xml:space="preserve">   </w:t>
            </w:r>
            <w:r w:rsidRPr="005C6159">
              <w:rPr>
                <w:rFonts w:ascii="宋体" w:hAnsi="宋体" w:cs="宋体" w:hint="eastAsia"/>
                <w:spacing w:val="3"/>
                <w:kern w:val="0"/>
              </w:rPr>
              <w:t>汞</w:t>
            </w:r>
          </w:p>
        </w:tc>
        <w:tc>
          <w:tcPr>
            <w:tcW w:w="7021"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r w:rsidRPr="005C6159">
              <w:rPr>
                <w:rFonts w:ascii="宋体" w:hAnsi="宋体" w:cs="宋体" w:hint="eastAsia"/>
                <w:spacing w:val="3"/>
                <w:kern w:val="0"/>
              </w:rPr>
              <w:t>废气中汞</w:t>
            </w:r>
            <w:r w:rsidRPr="005C6159">
              <w:rPr>
                <w:rFonts w:ascii="宋体" w:hAnsi="宋体" w:cs="宋体"/>
                <w:spacing w:val="3"/>
                <w:kern w:val="0"/>
              </w:rPr>
              <w:t xml:space="preserve">  </w:t>
            </w:r>
            <w:r w:rsidRPr="005C6159">
              <w:rPr>
                <w:rFonts w:ascii="宋体" w:hAnsi="宋体" w:cs="宋体" w:hint="eastAsia"/>
                <w:spacing w:val="3"/>
                <w:kern w:val="0"/>
              </w:rPr>
              <w:t>原子荧光分光光度法</w:t>
            </w:r>
            <w:r>
              <w:rPr>
                <w:rFonts w:ascii="宋体" w:hAnsi="宋体" w:cs="宋体"/>
                <w:spacing w:val="3"/>
                <w:kern w:val="0"/>
              </w:rPr>
              <w:t xml:space="preserve"> </w:t>
            </w:r>
            <w:r w:rsidRPr="005C6159">
              <w:rPr>
                <w:rFonts w:ascii="宋体" w:hAnsi="宋体" w:cs="宋体" w:hint="eastAsia"/>
                <w:spacing w:val="3"/>
                <w:kern w:val="0"/>
              </w:rPr>
              <w:t>《空气和废气监测分析方法》</w:t>
            </w:r>
            <w:r w:rsidRPr="005C6159">
              <w:rPr>
                <w:rFonts w:ascii="宋体" w:hAnsi="宋体" w:cs="宋体"/>
                <w:spacing w:val="3"/>
                <w:kern w:val="0"/>
              </w:rPr>
              <w:t xml:space="preserve">  (</w:t>
            </w:r>
            <w:r w:rsidRPr="005C6159">
              <w:rPr>
                <w:rFonts w:ascii="宋体" w:hAnsi="宋体" w:cs="宋体" w:hint="eastAsia"/>
                <w:spacing w:val="3"/>
                <w:kern w:val="0"/>
              </w:rPr>
              <w:t>第四版</w:t>
            </w:r>
            <w:r w:rsidRPr="005C6159">
              <w:rPr>
                <w:rFonts w:ascii="宋体" w:hAnsi="宋体" w:cs="宋体"/>
                <w:spacing w:val="3"/>
                <w:kern w:val="0"/>
              </w:rPr>
              <w:t>)</w:t>
            </w:r>
          </w:p>
        </w:tc>
        <w:tc>
          <w:tcPr>
            <w:tcW w:w="1662"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p>
        </w:tc>
        <w:tc>
          <w:tcPr>
            <w:tcW w:w="471"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p>
        </w:tc>
        <w:tc>
          <w:tcPr>
            <w:tcW w:w="699"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r w:rsidRPr="005C6159">
              <w:rPr>
                <w:rFonts w:ascii="宋体" w:hAnsi="宋体" w:cs="宋体"/>
                <w:spacing w:val="3"/>
                <w:kern w:val="0"/>
              </w:rPr>
              <w:t xml:space="preserve">  </w:t>
            </w:r>
            <w:r w:rsidRPr="005C6159">
              <w:rPr>
                <w:rFonts w:ascii="宋体" w:hAnsi="宋体" w:cs="宋体" w:hint="eastAsia"/>
                <w:spacing w:val="3"/>
                <w:kern w:val="0"/>
              </w:rPr>
              <w:t>九</w:t>
            </w:r>
          </w:p>
        </w:tc>
        <w:tc>
          <w:tcPr>
            <w:tcW w:w="478" w:type="dxa"/>
            <w:tcBorders>
              <w:top w:val="single" w:sz="6" w:space="0" w:color="auto"/>
              <w:left w:val="single" w:sz="6" w:space="0" w:color="auto"/>
              <w:bottom w:val="nil"/>
              <w:right w:val="single" w:sz="6" w:space="0" w:color="auto"/>
            </w:tcBorders>
          </w:tcPr>
          <w:p w:rsidR="00D56B12" w:rsidRPr="005C6159" w:rsidRDefault="00D56B12" w:rsidP="00D56B12">
            <w:pPr>
              <w:ind w:left="-90"/>
              <w:jc w:val="left"/>
              <w:rPr>
                <w:rFonts w:ascii="宋体" w:hAnsi="宋体"/>
              </w:rPr>
            </w:pPr>
          </w:p>
        </w:tc>
      </w:tr>
      <w:tr w:rsidR="00D56B12" w:rsidRPr="005C6159">
        <w:tblPrEx>
          <w:tblCellMar>
            <w:top w:w="0" w:type="dxa"/>
            <w:bottom w:w="0" w:type="dxa"/>
          </w:tblCellMar>
        </w:tblPrEx>
        <w:trPr>
          <w:trHeight w:val="535"/>
        </w:trPr>
        <w:tc>
          <w:tcPr>
            <w:tcW w:w="1349" w:type="dxa"/>
            <w:vMerge/>
            <w:tcBorders>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p>
        </w:tc>
        <w:tc>
          <w:tcPr>
            <w:tcW w:w="2495" w:type="dxa"/>
            <w:vMerge/>
            <w:tcBorders>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p>
        </w:tc>
        <w:tc>
          <w:tcPr>
            <w:tcW w:w="7021"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cs="宋体"/>
                <w:spacing w:val="3"/>
                <w:kern w:val="0"/>
              </w:rPr>
            </w:pPr>
            <w:r w:rsidRPr="005C6159">
              <w:rPr>
                <w:rFonts w:ascii="宋体" w:hAnsi="宋体" w:cs="宋体" w:hint="eastAsia"/>
                <w:spacing w:val="3"/>
                <w:kern w:val="0"/>
              </w:rPr>
              <w:t>环境空气中汞</w:t>
            </w:r>
            <w:r w:rsidRPr="005C6159">
              <w:rPr>
                <w:rFonts w:ascii="宋体" w:hAnsi="宋体" w:cs="宋体"/>
                <w:spacing w:val="3"/>
                <w:kern w:val="0"/>
              </w:rPr>
              <w:t xml:space="preserve">  </w:t>
            </w:r>
            <w:r w:rsidRPr="005C6159">
              <w:rPr>
                <w:rFonts w:ascii="宋体" w:hAnsi="宋体" w:cs="宋体" w:hint="eastAsia"/>
                <w:spacing w:val="3"/>
                <w:kern w:val="0"/>
              </w:rPr>
              <w:t>巯基棉富集拎原子荧光分光光度法</w:t>
            </w:r>
            <w:r w:rsidRPr="005C6159">
              <w:rPr>
                <w:rFonts w:ascii="宋体" w:hAnsi="宋体" w:cs="宋体"/>
                <w:spacing w:val="3"/>
                <w:kern w:val="0"/>
              </w:rPr>
              <w:t xml:space="preserve">  </w:t>
            </w:r>
            <w:r w:rsidRPr="005C6159">
              <w:rPr>
                <w:rFonts w:ascii="宋体" w:hAnsi="宋体" w:cs="宋体" w:hint="eastAsia"/>
                <w:spacing w:val="3"/>
                <w:kern w:val="0"/>
              </w:rPr>
              <w:t>《空气和废气监测分析方法》</w:t>
            </w:r>
            <w:r w:rsidRPr="005C6159">
              <w:rPr>
                <w:rFonts w:ascii="宋体" w:hAnsi="宋体" w:cs="宋体"/>
                <w:spacing w:val="3"/>
                <w:kern w:val="0"/>
              </w:rPr>
              <w:t xml:space="preserve">  (</w:t>
            </w:r>
            <w:r w:rsidRPr="005C6159">
              <w:rPr>
                <w:rFonts w:ascii="宋体" w:hAnsi="宋体" w:cs="宋体" w:hint="eastAsia"/>
                <w:spacing w:val="3"/>
                <w:kern w:val="0"/>
              </w:rPr>
              <w:t>第四版</w:t>
            </w:r>
            <w:r w:rsidRPr="005C6159">
              <w:rPr>
                <w:rFonts w:ascii="宋体" w:hAnsi="宋体" w:cs="宋体"/>
                <w:spacing w:val="3"/>
                <w:kern w:val="0"/>
              </w:rPr>
              <w:t>)</w:t>
            </w:r>
          </w:p>
        </w:tc>
        <w:tc>
          <w:tcPr>
            <w:tcW w:w="1662"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p>
        </w:tc>
        <w:tc>
          <w:tcPr>
            <w:tcW w:w="471"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p>
        </w:tc>
        <w:tc>
          <w:tcPr>
            <w:tcW w:w="699"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r w:rsidRPr="005C6159">
              <w:rPr>
                <w:rFonts w:ascii="宋体" w:hAnsi="宋体" w:cs="宋体"/>
                <w:spacing w:val="3"/>
                <w:kern w:val="0"/>
              </w:rPr>
              <w:t xml:space="preserve"> </w:t>
            </w:r>
            <w:r w:rsidRPr="005C6159">
              <w:rPr>
                <w:rFonts w:ascii="宋体" w:hAnsi="宋体" w:cs="宋体" w:hint="eastAsia"/>
                <w:spacing w:val="3"/>
                <w:kern w:val="0"/>
              </w:rPr>
              <w:t>九</w:t>
            </w:r>
          </w:p>
        </w:tc>
        <w:tc>
          <w:tcPr>
            <w:tcW w:w="478" w:type="dxa"/>
            <w:tcBorders>
              <w:top w:val="nil"/>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r w:rsidRPr="005C6159">
              <w:rPr>
                <w:rFonts w:ascii="宋体" w:hAnsi="宋体" w:cs="宋体"/>
                <w:spacing w:val="3"/>
                <w:kern w:val="0"/>
              </w:rPr>
              <w:t xml:space="preserve">  61</w:t>
            </w:r>
          </w:p>
        </w:tc>
      </w:tr>
      <w:tr w:rsidR="00D56B12" w:rsidRPr="005C6159">
        <w:tblPrEx>
          <w:tblCellMar>
            <w:top w:w="0" w:type="dxa"/>
            <w:bottom w:w="0" w:type="dxa"/>
          </w:tblCellMar>
        </w:tblPrEx>
        <w:trPr>
          <w:trHeight w:val="264"/>
        </w:trPr>
        <w:tc>
          <w:tcPr>
            <w:tcW w:w="3844" w:type="dxa"/>
            <w:gridSpan w:val="2"/>
            <w:vMerge w:val="restart"/>
            <w:tcBorders>
              <w:top w:val="single" w:sz="6" w:space="0" w:color="auto"/>
              <w:left w:val="single" w:sz="6" w:space="0" w:color="auto"/>
              <w:right w:val="single" w:sz="6" w:space="0" w:color="auto"/>
            </w:tcBorders>
          </w:tcPr>
          <w:p w:rsidR="00D56B12" w:rsidRPr="005C6159" w:rsidRDefault="00D56B12" w:rsidP="00D56B12">
            <w:pPr>
              <w:ind w:left="-90"/>
              <w:jc w:val="left"/>
              <w:rPr>
                <w:rFonts w:ascii="宋体" w:hAnsi="宋体"/>
              </w:rPr>
            </w:pPr>
            <w:r w:rsidRPr="005C6159">
              <w:rPr>
                <w:rFonts w:ascii="宋体" w:hAnsi="宋体" w:cs="宋体"/>
                <w:spacing w:val="3"/>
                <w:kern w:val="0"/>
              </w:rPr>
              <w:t xml:space="preserve">    G10</w:t>
            </w:r>
          </w:p>
          <w:p w:rsidR="00D56B12" w:rsidRPr="005C6159" w:rsidRDefault="00D56B12" w:rsidP="00D56B12">
            <w:pPr>
              <w:ind w:left="-90"/>
              <w:jc w:val="left"/>
              <w:rPr>
                <w:rFonts w:ascii="宋体" w:hAnsi="宋体"/>
              </w:rPr>
            </w:pPr>
            <w:r w:rsidRPr="005C6159">
              <w:rPr>
                <w:rFonts w:ascii="宋体" w:hAnsi="宋体" w:cs="宋体"/>
                <w:spacing w:val="3"/>
                <w:kern w:val="0"/>
              </w:rPr>
              <w:t xml:space="preserve">    </w:t>
            </w:r>
            <w:r w:rsidRPr="005C6159">
              <w:rPr>
                <w:rFonts w:ascii="宋体" w:hAnsi="宋体" w:cs="宋体" w:hint="eastAsia"/>
                <w:spacing w:val="3"/>
                <w:kern w:val="0"/>
              </w:rPr>
              <w:t>冷原子吸收分光光度法测汞</w:t>
            </w:r>
          </w:p>
        </w:tc>
        <w:tc>
          <w:tcPr>
            <w:tcW w:w="7021"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r w:rsidRPr="005C6159">
              <w:rPr>
                <w:rFonts w:ascii="宋体" w:hAnsi="宋体" w:cs="宋体" w:hint="eastAsia"/>
                <w:spacing w:val="3"/>
                <w:kern w:val="0"/>
              </w:rPr>
              <w:t>汞金膜富集冷原子吸收分光光度法</w:t>
            </w:r>
            <w:r w:rsidRPr="005C6159">
              <w:rPr>
                <w:rFonts w:ascii="宋体" w:hAnsi="宋体" w:cs="宋体"/>
                <w:spacing w:val="3"/>
                <w:kern w:val="0"/>
              </w:rPr>
              <w:t xml:space="preserve">  </w:t>
            </w:r>
            <w:r w:rsidRPr="005C6159">
              <w:rPr>
                <w:rFonts w:ascii="宋体" w:hAnsi="宋体" w:cs="宋体" w:hint="eastAsia"/>
                <w:spacing w:val="3"/>
                <w:kern w:val="0"/>
              </w:rPr>
              <w:t>《空气和废气监分析方法》</w:t>
            </w:r>
            <w:r w:rsidRPr="005C6159">
              <w:rPr>
                <w:rFonts w:ascii="宋体" w:hAnsi="宋体" w:cs="宋体"/>
                <w:spacing w:val="3"/>
                <w:kern w:val="0"/>
              </w:rPr>
              <w:t>(</w:t>
            </w:r>
            <w:r w:rsidRPr="005C6159">
              <w:rPr>
                <w:rFonts w:ascii="宋体" w:hAnsi="宋体" w:cs="宋体" w:hint="eastAsia"/>
                <w:spacing w:val="3"/>
                <w:kern w:val="0"/>
              </w:rPr>
              <w:t>第四版</w:t>
            </w:r>
            <w:r w:rsidRPr="005C6159">
              <w:rPr>
                <w:rFonts w:ascii="宋体" w:hAnsi="宋体" w:cs="宋体"/>
                <w:spacing w:val="3"/>
                <w:kern w:val="0"/>
              </w:rPr>
              <w:t>)</w:t>
            </w:r>
          </w:p>
        </w:tc>
        <w:tc>
          <w:tcPr>
            <w:tcW w:w="1662"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p>
        </w:tc>
        <w:tc>
          <w:tcPr>
            <w:tcW w:w="471"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p>
        </w:tc>
        <w:tc>
          <w:tcPr>
            <w:tcW w:w="699"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r w:rsidRPr="005C6159">
              <w:rPr>
                <w:rFonts w:ascii="宋体" w:hAnsi="宋体" w:cs="宋体"/>
                <w:spacing w:val="3"/>
                <w:kern w:val="0"/>
              </w:rPr>
              <w:t xml:space="preserve">  </w:t>
            </w:r>
            <w:r w:rsidRPr="005C6159">
              <w:rPr>
                <w:rFonts w:ascii="宋体" w:hAnsi="宋体" w:cs="宋体" w:hint="eastAsia"/>
                <w:spacing w:val="3"/>
                <w:kern w:val="0"/>
              </w:rPr>
              <w:t>十</w:t>
            </w:r>
          </w:p>
        </w:tc>
        <w:tc>
          <w:tcPr>
            <w:tcW w:w="478" w:type="dxa"/>
            <w:vMerge w:val="restart"/>
            <w:tcBorders>
              <w:top w:val="single" w:sz="6" w:space="0" w:color="auto"/>
              <w:left w:val="single" w:sz="6" w:space="0" w:color="auto"/>
              <w:bottom w:val="nil"/>
              <w:right w:val="single" w:sz="6" w:space="0" w:color="auto"/>
            </w:tcBorders>
          </w:tcPr>
          <w:p w:rsidR="00D56B12" w:rsidRPr="005C6159" w:rsidRDefault="00D56B12" w:rsidP="00D56B12">
            <w:pPr>
              <w:ind w:left="-90"/>
              <w:jc w:val="left"/>
              <w:rPr>
                <w:rFonts w:ascii="宋体" w:hAnsi="宋体"/>
                <w:spacing w:val="3"/>
                <w:kern w:val="0"/>
              </w:rPr>
            </w:pPr>
          </w:p>
          <w:p w:rsidR="00D56B12" w:rsidRPr="005C6159" w:rsidRDefault="00D56B12" w:rsidP="00D56B12">
            <w:pPr>
              <w:ind w:left="-90"/>
              <w:jc w:val="left"/>
              <w:rPr>
                <w:rFonts w:ascii="宋体" w:hAnsi="宋体"/>
              </w:rPr>
            </w:pPr>
            <w:r w:rsidRPr="005C6159">
              <w:rPr>
                <w:rFonts w:ascii="宋体" w:hAnsi="宋体" w:cs="宋体"/>
                <w:spacing w:val="3"/>
                <w:kern w:val="0"/>
              </w:rPr>
              <w:t xml:space="preserve"> 65</w:t>
            </w:r>
          </w:p>
        </w:tc>
      </w:tr>
      <w:tr w:rsidR="00D56B12" w:rsidRPr="005C6159">
        <w:tblPrEx>
          <w:tblCellMar>
            <w:top w:w="0" w:type="dxa"/>
            <w:bottom w:w="0" w:type="dxa"/>
          </w:tblCellMar>
        </w:tblPrEx>
        <w:trPr>
          <w:trHeight w:val="264"/>
        </w:trPr>
        <w:tc>
          <w:tcPr>
            <w:tcW w:w="3844" w:type="dxa"/>
            <w:gridSpan w:val="2"/>
            <w:vMerge/>
            <w:tcBorders>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p>
        </w:tc>
        <w:tc>
          <w:tcPr>
            <w:tcW w:w="7021"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r w:rsidRPr="005C6159">
              <w:rPr>
                <w:rFonts w:ascii="宋体" w:hAnsi="宋体" w:cs="宋体" w:hint="eastAsia"/>
                <w:spacing w:val="3"/>
                <w:kern w:val="0"/>
              </w:rPr>
              <w:t>汞</w:t>
            </w:r>
            <w:r w:rsidRPr="005C6159">
              <w:rPr>
                <w:rFonts w:ascii="宋体" w:hAnsi="宋体" w:cs="宋体"/>
                <w:spacing w:val="3"/>
                <w:kern w:val="0"/>
              </w:rPr>
              <w:t xml:space="preserve">  </w:t>
            </w:r>
            <w:r w:rsidRPr="005C6159">
              <w:rPr>
                <w:rFonts w:ascii="宋体" w:hAnsi="宋体" w:cs="宋体" w:hint="eastAsia"/>
                <w:spacing w:val="3"/>
                <w:kern w:val="0"/>
              </w:rPr>
              <w:t>冷原子吸收分光光度法</w:t>
            </w:r>
            <w:r w:rsidRPr="005C6159">
              <w:rPr>
                <w:rFonts w:ascii="宋体" w:hAnsi="宋体" w:cs="宋体"/>
                <w:spacing w:val="3"/>
                <w:kern w:val="0"/>
              </w:rPr>
              <w:t xml:space="preserve">  </w:t>
            </w:r>
            <w:r w:rsidRPr="005C6159">
              <w:rPr>
                <w:rFonts w:ascii="宋体" w:hAnsi="宋体" w:cs="宋体" w:hint="eastAsia"/>
                <w:spacing w:val="3"/>
                <w:kern w:val="0"/>
              </w:rPr>
              <w:t>《空气和废气监测分析方法》</w:t>
            </w:r>
            <w:r w:rsidRPr="005C6159">
              <w:rPr>
                <w:rFonts w:ascii="宋体" w:hAnsi="宋体" w:cs="宋体"/>
                <w:spacing w:val="3"/>
                <w:kern w:val="0"/>
              </w:rPr>
              <w:t xml:space="preserve">  (</w:t>
            </w:r>
            <w:r w:rsidRPr="005C6159">
              <w:rPr>
                <w:rFonts w:ascii="宋体" w:hAnsi="宋体" w:cs="宋体" w:hint="eastAsia"/>
                <w:spacing w:val="3"/>
                <w:kern w:val="0"/>
              </w:rPr>
              <w:t>第四版</w:t>
            </w:r>
            <w:r w:rsidRPr="005C6159">
              <w:rPr>
                <w:rFonts w:ascii="宋体" w:hAnsi="宋体" w:cs="宋体"/>
                <w:spacing w:val="3"/>
                <w:kern w:val="0"/>
              </w:rPr>
              <w:t xml:space="preserve">)  </w:t>
            </w:r>
          </w:p>
        </w:tc>
        <w:tc>
          <w:tcPr>
            <w:tcW w:w="1662"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p>
        </w:tc>
        <w:tc>
          <w:tcPr>
            <w:tcW w:w="471"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p>
        </w:tc>
        <w:tc>
          <w:tcPr>
            <w:tcW w:w="699"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r w:rsidRPr="005C6159">
              <w:rPr>
                <w:rFonts w:ascii="宋体" w:hAnsi="宋体" w:cs="宋体"/>
                <w:spacing w:val="3"/>
                <w:kern w:val="0"/>
              </w:rPr>
              <w:t xml:space="preserve">  </w:t>
            </w:r>
            <w:r w:rsidRPr="005C6159">
              <w:rPr>
                <w:rFonts w:ascii="宋体" w:hAnsi="宋体" w:cs="宋体" w:hint="eastAsia"/>
                <w:spacing w:val="3"/>
                <w:kern w:val="0"/>
              </w:rPr>
              <w:t>十</w:t>
            </w:r>
          </w:p>
        </w:tc>
        <w:tc>
          <w:tcPr>
            <w:tcW w:w="478" w:type="dxa"/>
            <w:vMerge/>
            <w:tcBorders>
              <w:top w:val="nil"/>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p>
        </w:tc>
      </w:tr>
      <w:tr w:rsidR="00D56B12" w:rsidRPr="005C6159">
        <w:tblPrEx>
          <w:tblCellMar>
            <w:top w:w="0" w:type="dxa"/>
            <w:bottom w:w="0" w:type="dxa"/>
          </w:tblCellMar>
        </w:tblPrEx>
        <w:trPr>
          <w:trHeight w:val="264"/>
        </w:trPr>
        <w:tc>
          <w:tcPr>
            <w:tcW w:w="1349" w:type="dxa"/>
            <w:vMerge w:val="restart"/>
            <w:tcBorders>
              <w:top w:val="single" w:sz="6" w:space="0" w:color="auto"/>
              <w:left w:val="single" w:sz="6" w:space="0" w:color="auto"/>
              <w:right w:val="single" w:sz="6" w:space="0" w:color="auto"/>
            </w:tcBorders>
          </w:tcPr>
          <w:p w:rsidR="00D56B12" w:rsidRPr="005C6159" w:rsidRDefault="00D56B12" w:rsidP="00D56B12">
            <w:pPr>
              <w:ind w:left="-90"/>
              <w:jc w:val="left"/>
              <w:rPr>
                <w:rFonts w:ascii="宋体" w:hAnsi="宋体"/>
              </w:rPr>
            </w:pPr>
            <w:r w:rsidRPr="005C6159">
              <w:rPr>
                <w:rFonts w:ascii="宋体" w:hAnsi="宋体" w:cs="宋体"/>
                <w:spacing w:val="3"/>
                <w:kern w:val="0"/>
              </w:rPr>
              <w:t xml:space="preserve">    Gll</w:t>
            </w:r>
          </w:p>
          <w:p w:rsidR="00D56B12" w:rsidRPr="005C6159" w:rsidRDefault="00D56B12" w:rsidP="00D56B12">
            <w:pPr>
              <w:ind w:left="-90"/>
              <w:jc w:val="left"/>
              <w:rPr>
                <w:rFonts w:ascii="宋体" w:hAnsi="宋体"/>
              </w:rPr>
            </w:pPr>
            <w:r w:rsidRPr="005C6159">
              <w:rPr>
                <w:rFonts w:ascii="宋体" w:hAnsi="宋体" w:cs="宋体" w:hint="eastAsia"/>
                <w:spacing w:val="3"/>
                <w:kern w:val="0"/>
              </w:rPr>
              <w:t>非分散红外吸收法</w:t>
            </w:r>
          </w:p>
        </w:tc>
        <w:tc>
          <w:tcPr>
            <w:tcW w:w="2495" w:type="dxa"/>
            <w:vMerge w:val="restart"/>
            <w:tcBorders>
              <w:top w:val="single" w:sz="6" w:space="0" w:color="auto"/>
              <w:left w:val="single" w:sz="6" w:space="0" w:color="auto"/>
              <w:right w:val="single" w:sz="6" w:space="0" w:color="auto"/>
            </w:tcBorders>
          </w:tcPr>
          <w:p w:rsidR="00D56B12" w:rsidRPr="005C6159" w:rsidRDefault="00D56B12" w:rsidP="00D56B12">
            <w:pPr>
              <w:ind w:left="-90"/>
              <w:jc w:val="left"/>
              <w:rPr>
                <w:rFonts w:ascii="宋体" w:hAnsi="宋体"/>
                <w:spacing w:val="3"/>
                <w:kern w:val="0"/>
              </w:rPr>
            </w:pPr>
          </w:p>
          <w:p w:rsidR="00D56B12" w:rsidRPr="005C6159" w:rsidRDefault="00D56B12" w:rsidP="00D56B12">
            <w:pPr>
              <w:ind w:left="-90"/>
              <w:jc w:val="left"/>
              <w:rPr>
                <w:rFonts w:ascii="宋体" w:hAnsi="宋体"/>
              </w:rPr>
            </w:pPr>
            <w:r w:rsidRPr="005C6159">
              <w:rPr>
                <w:rFonts w:ascii="宋体" w:hAnsi="宋体" w:cs="宋体"/>
                <w:spacing w:val="3"/>
                <w:kern w:val="0"/>
              </w:rPr>
              <w:t xml:space="preserve">   Gll-0</w:t>
            </w:r>
          </w:p>
          <w:p w:rsidR="00D56B12" w:rsidRPr="005C6159" w:rsidRDefault="00D56B12" w:rsidP="00D56B12">
            <w:pPr>
              <w:ind w:left="-90"/>
              <w:jc w:val="left"/>
              <w:rPr>
                <w:rFonts w:ascii="宋体" w:hAnsi="宋体"/>
                <w:kern w:val="0"/>
              </w:rPr>
            </w:pPr>
            <w:r w:rsidRPr="005C6159">
              <w:rPr>
                <w:rFonts w:ascii="宋体" w:hAnsi="宋体" w:cs="宋体"/>
                <w:spacing w:val="3"/>
                <w:kern w:val="0"/>
              </w:rPr>
              <w:t xml:space="preserve">    </w:t>
            </w:r>
            <w:r w:rsidRPr="005C6159">
              <w:rPr>
                <w:rFonts w:ascii="宋体" w:hAnsi="宋体" w:cs="宋体" w:hint="eastAsia"/>
                <w:spacing w:val="3"/>
                <w:kern w:val="0"/>
              </w:rPr>
              <w:t>基础知识</w:t>
            </w:r>
          </w:p>
        </w:tc>
        <w:tc>
          <w:tcPr>
            <w:tcW w:w="7021"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r w:rsidRPr="005C6159">
              <w:rPr>
                <w:rFonts w:ascii="宋体" w:hAnsi="宋体" w:cs="宋体" w:hint="eastAsia"/>
                <w:spacing w:val="3"/>
                <w:kern w:val="0"/>
              </w:rPr>
              <w:t>环境空气</w:t>
            </w:r>
            <w:r w:rsidRPr="005C6159">
              <w:rPr>
                <w:rFonts w:ascii="宋体" w:hAnsi="宋体" w:cs="宋体"/>
                <w:spacing w:val="3"/>
                <w:kern w:val="0"/>
              </w:rPr>
              <w:t xml:space="preserve">  </w:t>
            </w:r>
            <w:r w:rsidRPr="005C6159">
              <w:rPr>
                <w:rFonts w:ascii="宋体" w:hAnsi="宋体" w:cs="宋体" w:hint="eastAsia"/>
                <w:spacing w:val="3"/>
                <w:kern w:val="0"/>
              </w:rPr>
              <w:t>一氧化碳的测定</w:t>
            </w:r>
            <w:r w:rsidRPr="005C6159">
              <w:rPr>
                <w:rFonts w:ascii="宋体" w:hAnsi="宋体" w:cs="宋体"/>
                <w:spacing w:val="3"/>
                <w:kern w:val="0"/>
              </w:rPr>
              <w:t xml:space="preserve">  </w:t>
            </w:r>
            <w:r w:rsidRPr="005C6159">
              <w:rPr>
                <w:rFonts w:ascii="宋体" w:hAnsi="宋体" w:cs="宋体" w:hint="eastAsia"/>
                <w:spacing w:val="3"/>
                <w:kern w:val="0"/>
              </w:rPr>
              <w:t>非分散红外吸收法</w:t>
            </w:r>
            <w:r w:rsidRPr="005C6159">
              <w:rPr>
                <w:rFonts w:ascii="宋体" w:hAnsi="宋体" w:cs="宋体"/>
                <w:spacing w:val="3"/>
                <w:kern w:val="0"/>
              </w:rPr>
              <w:t>(GB 9801—1988)</w:t>
            </w:r>
          </w:p>
        </w:tc>
        <w:tc>
          <w:tcPr>
            <w:tcW w:w="1662" w:type="dxa"/>
            <w:vMerge w:val="restart"/>
            <w:tcBorders>
              <w:top w:val="single" w:sz="6" w:space="0" w:color="auto"/>
              <w:left w:val="single" w:sz="6" w:space="0" w:color="auto"/>
              <w:right w:val="single" w:sz="6" w:space="0" w:color="auto"/>
            </w:tcBorders>
          </w:tcPr>
          <w:p w:rsidR="00D56B12" w:rsidRPr="005C6159" w:rsidRDefault="00D56B12" w:rsidP="00D56B12">
            <w:pPr>
              <w:ind w:left="-90"/>
              <w:jc w:val="left"/>
              <w:rPr>
                <w:rFonts w:ascii="宋体" w:hAnsi="宋体"/>
              </w:rPr>
            </w:pPr>
            <w:r w:rsidRPr="005C6159">
              <w:rPr>
                <w:rFonts w:ascii="宋体" w:hAnsi="宋体" w:cs="宋体"/>
                <w:spacing w:val="3"/>
                <w:kern w:val="0"/>
              </w:rPr>
              <w:t xml:space="preserve">   </w:t>
            </w:r>
            <w:r w:rsidRPr="005C6159">
              <w:rPr>
                <w:rFonts w:ascii="宋体" w:hAnsi="宋体" w:cs="宋体" w:hint="eastAsia"/>
                <w:spacing w:val="3"/>
                <w:kern w:val="0"/>
              </w:rPr>
              <w:t>通卷</w:t>
            </w:r>
          </w:p>
        </w:tc>
        <w:tc>
          <w:tcPr>
            <w:tcW w:w="471"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p>
        </w:tc>
        <w:tc>
          <w:tcPr>
            <w:tcW w:w="699"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r w:rsidRPr="005C6159">
              <w:rPr>
                <w:rFonts w:ascii="宋体" w:hAnsi="宋体" w:cs="宋体" w:hint="eastAsia"/>
                <w:spacing w:val="3"/>
                <w:kern w:val="0"/>
              </w:rPr>
              <w:t>十一</w:t>
            </w:r>
          </w:p>
        </w:tc>
        <w:tc>
          <w:tcPr>
            <w:tcW w:w="478" w:type="dxa"/>
            <w:tcBorders>
              <w:top w:val="single" w:sz="6" w:space="0" w:color="auto"/>
              <w:left w:val="single" w:sz="6" w:space="0" w:color="auto"/>
              <w:bottom w:val="nil"/>
              <w:right w:val="single" w:sz="6" w:space="0" w:color="auto"/>
            </w:tcBorders>
          </w:tcPr>
          <w:p w:rsidR="00D56B12" w:rsidRPr="005C6159" w:rsidRDefault="00D56B12" w:rsidP="00D56B12">
            <w:pPr>
              <w:ind w:left="-90"/>
              <w:jc w:val="left"/>
              <w:rPr>
                <w:rFonts w:ascii="宋体" w:hAnsi="宋体"/>
              </w:rPr>
            </w:pPr>
          </w:p>
        </w:tc>
      </w:tr>
      <w:tr w:rsidR="00D56B12" w:rsidRPr="005C6159">
        <w:tblPrEx>
          <w:tblCellMar>
            <w:top w:w="0" w:type="dxa"/>
            <w:bottom w:w="0" w:type="dxa"/>
          </w:tblCellMar>
        </w:tblPrEx>
        <w:trPr>
          <w:trHeight w:val="264"/>
        </w:trPr>
        <w:tc>
          <w:tcPr>
            <w:tcW w:w="1349" w:type="dxa"/>
            <w:vMerge/>
            <w:tcBorders>
              <w:left w:val="single" w:sz="6" w:space="0" w:color="auto"/>
              <w:right w:val="single" w:sz="6" w:space="0" w:color="auto"/>
            </w:tcBorders>
          </w:tcPr>
          <w:p w:rsidR="00D56B12" w:rsidRPr="005C6159" w:rsidRDefault="00D56B12" w:rsidP="00D56B12">
            <w:pPr>
              <w:ind w:left="-90"/>
              <w:jc w:val="left"/>
              <w:rPr>
                <w:rFonts w:ascii="宋体" w:hAnsi="宋体"/>
                <w:kern w:val="0"/>
              </w:rPr>
            </w:pPr>
          </w:p>
        </w:tc>
        <w:tc>
          <w:tcPr>
            <w:tcW w:w="2495" w:type="dxa"/>
            <w:vMerge/>
            <w:tcBorders>
              <w:left w:val="single" w:sz="6" w:space="0" w:color="auto"/>
              <w:right w:val="single" w:sz="6" w:space="0" w:color="auto"/>
            </w:tcBorders>
          </w:tcPr>
          <w:p w:rsidR="00D56B12" w:rsidRPr="005C6159" w:rsidRDefault="00D56B12" w:rsidP="00D56B12">
            <w:pPr>
              <w:ind w:left="-90"/>
              <w:jc w:val="left"/>
              <w:rPr>
                <w:rFonts w:ascii="宋体" w:hAnsi="宋体"/>
              </w:rPr>
            </w:pPr>
          </w:p>
        </w:tc>
        <w:tc>
          <w:tcPr>
            <w:tcW w:w="7021"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r w:rsidRPr="005C6159">
              <w:rPr>
                <w:rFonts w:ascii="宋体" w:hAnsi="宋体" w:cs="宋体" w:hint="eastAsia"/>
                <w:spacing w:val="3"/>
                <w:kern w:val="0"/>
              </w:rPr>
              <w:t>固定污染源排气中一氧化碳的测定</w:t>
            </w:r>
            <w:r w:rsidRPr="005C6159">
              <w:rPr>
                <w:rFonts w:ascii="宋体" w:hAnsi="宋体" w:cs="宋体"/>
                <w:spacing w:val="3"/>
                <w:kern w:val="0"/>
              </w:rPr>
              <w:t xml:space="preserve">  </w:t>
            </w:r>
            <w:r w:rsidRPr="005C6159">
              <w:rPr>
                <w:rFonts w:ascii="宋体" w:hAnsi="宋体" w:cs="宋体" w:hint="eastAsia"/>
                <w:spacing w:val="3"/>
                <w:kern w:val="0"/>
              </w:rPr>
              <w:t>非分散红外吸收法</w:t>
            </w:r>
            <w:r w:rsidRPr="005C6159">
              <w:rPr>
                <w:rFonts w:ascii="宋体" w:hAnsi="宋体" w:cs="宋体"/>
                <w:spacing w:val="3"/>
                <w:kern w:val="0"/>
              </w:rPr>
              <w:t>(HJ</w:t>
            </w:r>
            <w:r w:rsidRPr="005C6159">
              <w:rPr>
                <w:rFonts w:ascii="宋体" w:hAnsi="宋体" w:cs="宋体" w:hint="eastAsia"/>
                <w:spacing w:val="3"/>
                <w:kern w:val="0"/>
              </w:rPr>
              <w:t>／</w:t>
            </w:r>
            <w:r w:rsidRPr="005C6159">
              <w:rPr>
                <w:rFonts w:ascii="宋体" w:hAnsi="宋体" w:cs="宋体"/>
                <w:spacing w:val="3"/>
                <w:kern w:val="0"/>
              </w:rPr>
              <w:t>T44--1999)</w:t>
            </w:r>
          </w:p>
        </w:tc>
        <w:tc>
          <w:tcPr>
            <w:tcW w:w="1662" w:type="dxa"/>
            <w:vMerge/>
            <w:tcBorders>
              <w:left w:val="single" w:sz="6" w:space="0" w:color="auto"/>
              <w:right w:val="single" w:sz="6" w:space="0" w:color="auto"/>
            </w:tcBorders>
          </w:tcPr>
          <w:p w:rsidR="00D56B12" w:rsidRPr="005C6159" w:rsidRDefault="00D56B12" w:rsidP="00D56B12">
            <w:pPr>
              <w:ind w:left="-90"/>
              <w:jc w:val="left"/>
              <w:rPr>
                <w:rFonts w:ascii="宋体" w:hAnsi="宋体"/>
              </w:rPr>
            </w:pPr>
          </w:p>
        </w:tc>
        <w:tc>
          <w:tcPr>
            <w:tcW w:w="471"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p>
        </w:tc>
        <w:tc>
          <w:tcPr>
            <w:tcW w:w="699"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r>
              <w:rPr>
                <w:rFonts w:ascii="宋体" w:hAnsi="宋体" w:cs="宋体" w:hint="eastAsia"/>
                <w:spacing w:val="3"/>
                <w:kern w:val="0"/>
              </w:rPr>
              <w:t>十</w:t>
            </w:r>
            <w:r w:rsidRPr="005C6159">
              <w:rPr>
                <w:rFonts w:ascii="宋体" w:hAnsi="宋体" w:cs="宋体" w:hint="eastAsia"/>
                <w:spacing w:val="3"/>
                <w:kern w:val="0"/>
              </w:rPr>
              <w:t>一</w:t>
            </w:r>
          </w:p>
        </w:tc>
        <w:tc>
          <w:tcPr>
            <w:tcW w:w="478" w:type="dxa"/>
            <w:vMerge w:val="restart"/>
            <w:tcBorders>
              <w:top w:val="nil"/>
              <w:left w:val="single" w:sz="6" w:space="0" w:color="auto"/>
              <w:bottom w:val="nil"/>
              <w:right w:val="single" w:sz="6" w:space="0" w:color="auto"/>
            </w:tcBorders>
          </w:tcPr>
          <w:p w:rsidR="00D56B12" w:rsidRPr="005C6159" w:rsidRDefault="00D56B12" w:rsidP="00D56B12">
            <w:pPr>
              <w:ind w:left="-90"/>
              <w:jc w:val="left"/>
              <w:rPr>
                <w:rFonts w:ascii="宋体" w:hAnsi="宋体"/>
              </w:rPr>
            </w:pPr>
            <w:r w:rsidRPr="005C6159">
              <w:rPr>
                <w:rFonts w:ascii="宋体" w:hAnsi="宋体" w:cs="宋体"/>
                <w:spacing w:val="3"/>
                <w:kern w:val="0"/>
              </w:rPr>
              <w:t>68</w:t>
            </w:r>
          </w:p>
        </w:tc>
      </w:tr>
      <w:tr w:rsidR="00D56B12" w:rsidRPr="005C6159">
        <w:tblPrEx>
          <w:tblCellMar>
            <w:top w:w="0" w:type="dxa"/>
            <w:bottom w:w="0" w:type="dxa"/>
          </w:tblCellMar>
        </w:tblPrEx>
        <w:trPr>
          <w:trHeight w:val="270"/>
        </w:trPr>
        <w:tc>
          <w:tcPr>
            <w:tcW w:w="1349" w:type="dxa"/>
            <w:vMerge/>
            <w:tcBorders>
              <w:left w:val="single" w:sz="6" w:space="0" w:color="auto"/>
              <w:right w:val="single" w:sz="6" w:space="0" w:color="auto"/>
            </w:tcBorders>
          </w:tcPr>
          <w:p w:rsidR="00D56B12" w:rsidRPr="005C6159" w:rsidRDefault="00D56B12" w:rsidP="00D56B12">
            <w:pPr>
              <w:ind w:left="-90"/>
              <w:jc w:val="left"/>
              <w:rPr>
                <w:rFonts w:ascii="宋体" w:hAnsi="宋体"/>
                <w:kern w:val="0"/>
              </w:rPr>
            </w:pPr>
          </w:p>
        </w:tc>
        <w:tc>
          <w:tcPr>
            <w:tcW w:w="2495" w:type="dxa"/>
            <w:vMerge/>
            <w:tcBorders>
              <w:left w:val="single" w:sz="6" w:space="0" w:color="auto"/>
              <w:right w:val="single" w:sz="6" w:space="0" w:color="auto"/>
            </w:tcBorders>
          </w:tcPr>
          <w:p w:rsidR="00D56B12" w:rsidRPr="005C6159" w:rsidRDefault="00D56B12" w:rsidP="00D56B12">
            <w:pPr>
              <w:ind w:left="-90"/>
              <w:jc w:val="left"/>
              <w:rPr>
                <w:rFonts w:ascii="宋体" w:hAnsi="宋体"/>
              </w:rPr>
            </w:pPr>
          </w:p>
        </w:tc>
        <w:tc>
          <w:tcPr>
            <w:tcW w:w="7021"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r w:rsidRPr="005C6159">
              <w:rPr>
                <w:rFonts w:ascii="宋体" w:hAnsi="宋体" w:cs="宋体" w:hint="eastAsia"/>
                <w:spacing w:val="3"/>
                <w:kern w:val="0"/>
              </w:rPr>
              <w:t>氮氧化物</w:t>
            </w:r>
            <w:r w:rsidRPr="005C6159">
              <w:rPr>
                <w:rFonts w:ascii="宋体" w:hAnsi="宋体" w:cs="宋体"/>
                <w:spacing w:val="3"/>
                <w:kern w:val="0"/>
              </w:rPr>
              <w:t xml:space="preserve">  </w:t>
            </w:r>
            <w:r w:rsidRPr="005C6159">
              <w:rPr>
                <w:rFonts w:ascii="宋体" w:hAnsi="宋体" w:cs="宋体" w:hint="eastAsia"/>
                <w:spacing w:val="3"/>
                <w:kern w:val="0"/>
              </w:rPr>
              <w:t>非分散红外吸收法《空气和废气监测分析方法》</w:t>
            </w:r>
            <w:r w:rsidRPr="005C6159">
              <w:rPr>
                <w:rFonts w:ascii="宋体" w:hAnsi="宋体" w:cs="宋体"/>
                <w:spacing w:val="3"/>
                <w:kern w:val="0"/>
              </w:rPr>
              <w:t xml:space="preserve">  (</w:t>
            </w:r>
            <w:r w:rsidRPr="005C6159">
              <w:rPr>
                <w:rFonts w:ascii="宋体" w:hAnsi="宋体" w:cs="宋体" w:hint="eastAsia"/>
                <w:spacing w:val="3"/>
                <w:kern w:val="0"/>
              </w:rPr>
              <w:t>第四版</w:t>
            </w:r>
            <w:r w:rsidRPr="005C6159">
              <w:rPr>
                <w:rFonts w:ascii="宋体" w:hAnsi="宋体" w:cs="宋体"/>
                <w:spacing w:val="3"/>
                <w:kern w:val="0"/>
              </w:rPr>
              <w:t>)</w:t>
            </w:r>
          </w:p>
        </w:tc>
        <w:tc>
          <w:tcPr>
            <w:tcW w:w="1662" w:type="dxa"/>
            <w:vMerge/>
            <w:tcBorders>
              <w:left w:val="single" w:sz="6" w:space="0" w:color="auto"/>
              <w:right w:val="single" w:sz="6" w:space="0" w:color="auto"/>
            </w:tcBorders>
          </w:tcPr>
          <w:p w:rsidR="00D56B12" w:rsidRPr="005C6159" w:rsidRDefault="00D56B12" w:rsidP="00D56B12">
            <w:pPr>
              <w:ind w:left="-90"/>
              <w:jc w:val="left"/>
              <w:rPr>
                <w:rFonts w:ascii="宋体" w:hAnsi="宋体"/>
              </w:rPr>
            </w:pPr>
          </w:p>
        </w:tc>
        <w:tc>
          <w:tcPr>
            <w:tcW w:w="471"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p>
        </w:tc>
        <w:tc>
          <w:tcPr>
            <w:tcW w:w="699"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r w:rsidRPr="005C6159">
              <w:rPr>
                <w:rFonts w:ascii="宋体" w:hAnsi="宋体" w:cs="宋体" w:hint="eastAsia"/>
                <w:spacing w:val="3"/>
                <w:kern w:val="0"/>
              </w:rPr>
              <w:t>十一</w:t>
            </w:r>
          </w:p>
        </w:tc>
        <w:tc>
          <w:tcPr>
            <w:tcW w:w="478" w:type="dxa"/>
            <w:vMerge w:val="restart"/>
            <w:tcBorders>
              <w:top w:val="nil"/>
              <w:left w:val="single" w:sz="6" w:space="0" w:color="auto"/>
              <w:bottom w:val="nil"/>
              <w:right w:val="single" w:sz="6" w:space="0" w:color="auto"/>
            </w:tcBorders>
          </w:tcPr>
          <w:p w:rsidR="00D56B12" w:rsidRPr="005C6159" w:rsidRDefault="00D56B12" w:rsidP="00D56B12">
            <w:pPr>
              <w:ind w:left="-90"/>
              <w:jc w:val="left"/>
              <w:rPr>
                <w:rFonts w:ascii="宋体" w:hAnsi="宋体"/>
              </w:rPr>
            </w:pPr>
          </w:p>
        </w:tc>
      </w:tr>
      <w:tr w:rsidR="00D56B12" w:rsidRPr="005C6159">
        <w:tblPrEx>
          <w:tblCellMar>
            <w:top w:w="0" w:type="dxa"/>
            <w:bottom w:w="0" w:type="dxa"/>
          </w:tblCellMar>
        </w:tblPrEx>
        <w:trPr>
          <w:trHeight w:val="270"/>
        </w:trPr>
        <w:tc>
          <w:tcPr>
            <w:tcW w:w="1349" w:type="dxa"/>
            <w:vMerge/>
            <w:tcBorders>
              <w:left w:val="single" w:sz="6" w:space="0" w:color="auto"/>
              <w:right w:val="single" w:sz="6" w:space="0" w:color="auto"/>
            </w:tcBorders>
          </w:tcPr>
          <w:p w:rsidR="00D56B12" w:rsidRPr="005C6159" w:rsidRDefault="00D56B12" w:rsidP="00D56B12">
            <w:pPr>
              <w:ind w:left="-90"/>
              <w:jc w:val="left"/>
              <w:rPr>
                <w:rFonts w:ascii="宋体" w:hAnsi="宋体"/>
              </w:rPr>
            </w:pPr>
          </w:p>
        </w:tc>
        <w:tc>
          <w:tcPr>
            <w:tcW w:w="2495" w:type="dxa"/>
            <w:vMerge/>
            <w:tcBorders>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p>
        </w:tc>
        <w:tc>
          <w:tcPr>
            <w:tcW w:w="7021"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r w:rsidRPr="005C6159">
              <w:rPr>
                <w:rFonts w:ascii="宋体" w:hAnsi="宋体" w:cs="宋体" w:hint="eastAsia"/>
                <w:spacing w:val="3"/>
                <w:kern w:val="0"/>
              </w:rPr>
              <w:t>二氧化硫</w:t>
            </w:r>
            <w:r w:rsidRPr="005C6159">
              <w:rPr>
                <w:rFonts w:ascii="宋体" w:hAnsi="宋体" w:cs="宋体"/>
                <w:spacing w:val="3"/>
                <w:kern w:val="0"/>
              </w:rPr>
              <w:t xml:space="preserve">  </w:t>
            </w:r>
            <w:r w:rsidRPr="005C6159">
              <w:rPr>
                <w:rFonts w:ascii="宋体" w:hAnsi="宋体" w:cs="宋体" w:hint="eastAsia"/>
                <w:spacing w:val="3"/>
                <w:kern w:val="0"/>
              </w:rPr>
              <w:t>非分散红外吸收法《空气和废气监测分析方法》</w:t>
            </w:r>
            <w:r w:rsidRPr="005C6159">
              <w:rPr>
                <w:rFonts w:ascii="宋体" w:hAnsi="宋体" w:cs="宋体"/>
                <w:spacing w:val="3"/>
                <w:kern w:val="0"/>
              </w:rPr>
              <w:t xml:space="preserve">  (</w:t>
            </w:r>
            <w:r w:rsidRPr="005C6159">
              <w:rPr>
                <w:rFonts w:ascii="宋体" w:hAnsi="宋体" w:cs="宋体" w:hint="eastAsia"/>
                <w:spacing w:val="3"/>
                <w:kern w:val="0"/>
              </w:rPr>
              <w:t>第四版</w:t>
            </w:r>
            <w:r w:rsidRPr="005C6159">
              <w:rPr>
                <w:rFonts w:ascii="宋体" w:hAnsi="宋体" w:cs="宋体"/>
                <w:spacing w:val="3"/>
                <w:kern w:val="0"/>
              </w:rPr>
              <w:t>)</w:t>
            </w:r>
          </w:p>
        </w:tc>
        <w:tc>
          <w:tcPr>
            <w:tcW w:w="1662" w:type="dxa"/>
            <w:vMerge/>
            <w:tcBorders>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p>
        </w:tc>
        <w:tc>
          <w:tcPr>
            <w:tcW w:w="471"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p>
        </w:tc>
        <w:tc>
          <w:tcPr>
            <w:tcW w:w="699"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r>
              <w:rPr>
                <w:rFonts w:ascii="宋体" w:hAnsi="宋体" w:cs="宋体" w:hint="eastAsia"/>
                <w:spacing w:val="3"/>
                <w:kern w:val="0"/>
              </w:rPr>
              <w:t>十</w:t>
            </w:r>
            <w:r w:rsidRPr="005C6159">
              <w:rPr>
                <w:rFonts w:ascii="宋体" w:hAnsi="宋体" w:cs="宋体" w:hint="eastAsia"/>
                <w:spacing w:val="3"/>
                <w:kern w:val="0"/>
              </w:rPr>
              <w:t>一</w:t>
            </w:r>
          </w:p>
        </w:tc>
        <w:tc>
          <w:tcPr>
            <w:tcW w:w="478" w:type="dxa"/>
            <w:vMerge/>
            <w:tcBorders>
              <w:top w:val="nil"/>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p>
        </w:tc>
      </w:tr>
      <w:tr w:rsidR="00D56B12" w:rsidRPr="005C6159">
        <w:tblPrEx>
          <w:tblCellMar>
            <w:top w:w="0" w:type="dxa"/>
            <w:bottom w:w="0" w:type="dxa"/>
          </w:tblCellMar>
        </w:tblPrEx>
        <w:trPr>
          <w:trHeight w:val="264"/>
        </w:trPr>
        <w:tc>
          <w:tcPr>
            <w:tcW w:w="1349" w:type="dxa"/>
            <w:vMerge/>
            <w:tcBorders>
              <w:left w:val="single" w:sz="6" w:space="0" w:color="auto"/>
              <w:right w:val="single" w:sz="6" w:space="0" w:color="auto"/>
            </w:tcBorders>
          </w:tcPr>
          <w:p w:rsidR="00D56B12" w:rsidRPr="005C6159" w:rsidRDefault="00D56B12" w:rsidP="00D56B12">
            <w:pPr>
              <w:ind w:left="-90"/>
              <w:jc w:val="left"/>
              <w:rPr>
                <w:rFonts w:ascii="宋体" w:hAnsi="宋体"/>
              </w:rPr>
            </w:pPr>
          </w:p>
        </w:tc>
        <w:tc>
          <w:tcPr>
            <w:tcW w:w="2495" w:type="dxa"/>
            <w:vMerge w:val="restart"/>
            <w:tcBorders>
              <w:top w:val="single" w:sz="6" w:space="0" w:color="auto"/>
              <w:left w:val="single" w:sz="6" w:space="0" w:color="auto"/>
              <w:right w:val="single" w:sz="6" w:space="0" w:color="auto"/>
            </w:tcBorders>
          </w:tcPr>
          <w:p w:rsidR="00D56B12" w:rsidRPr="005C6159" w:rsidRDefault="00D56B12" w:rsidP="00D56B12">
            <w:pPr>
              <w:ind w:left="-90"/>
              <w:jc w:val="left"/>
              <w:rPr>
                <w:rFonts w:ascii="宋体" w:hAnsi="宋体"/>
              </w:rPr>
            </w:pPr>
            <w:r w:rsidRPr="005C6159">
              <w:rPr>
                <w:rFonts w:ascii="宋体" w:hAnsi="宋体" w:cs="宋体"/>
                <w:spacing w:val="3"/>
                <w:kern w:val="0"/>
              </w:rPr>
              <w:t xml:space="preserve">    G</w:t>
            </w:r>
            <w:r>
              <w:rPr>
                <w:rFonts w:ascii="宋体" w:hAnsi="宋体" w:cs="宋体"/>
                <w:spacing w:val="3"/>
                <w:kern w:val="0"/>
              </w:rPr>
              <w:t>11</w:t>
            </w:r>
            <w:r w:rsidRPr="005C6159">
              <w:rPr>
                <w:rFonts w:ascii="宋体" w:hAnsi="宋体" w:cs="宋体"/>
                <w:spacing w:val="3"/>
                <w:kern w:val="0"/>
              </w:rPr>
              <w:t>-1</w:t>
            </w:r>
          </w:p>
          <w:p w:rsidR="00D56B12" w:rsidRPr="005C6159" w:rsidRDefault="00D56B12" w:rsidP="00D56B12">
            <w:pPr>
              <w:ind w:left="-90"/>
              <w:jc w:val="left"/>
              <w:rPr>
                <w:rFonts w:ascii="宋体" w:hAnsi="宋体"/>
              </w:rPr>
            </w:pPr>
            <w:r w:rsidRPr="005C6159">
              <w:rPr>
                <w:rFonts w:ascii="宋体" w:hAnsi="宋体" w:cs="宋体"/>
                <w:spacing w:val="3"/>
                <w:kern w:val="0"/>
              </w:rPr>
              <w:t xml:space="preserve">    </w:t>
            </w:r>
            <w:r w:rsidRPr="005C6159">
              <w:rPr>
                <w:rFonts w:ascii="宋体" w:hAnsi="宋体" w:cs="宋体" w:hint="eastAsia"/>
                <w:spacing w:val="3"/>
                <w:kern w:val="0"/>
              </w:rPr>
              <w:t>一氧化碳</w:t>
            </w:r>
          </w:p>
        </w:tc>
        <w:tc>
          <w:tcPr>
            <w:tcW w:w="7021"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r w:rsidRPr="005C6159">
              <w:rPr>
                <w:rFonts w:ascii="宋体" w:hAnsi="宋体" w:cs="宋体" w:hint="eastAsia"/>
                <w:spacing w:val="3"/>
                <w:kern w:val="0"/>
              </w:rPr>
              <w:t>环境空气</w:t>
            </w:r>
            <w:r w:rsidRPr="005C6159">
              <w:rPr>
                <w:rFonts w:ascii="宋体" w:hAnsi="宋体" w:cs="宋体"/>
                <w:spacing w:val="3"/>
                <w:kern w:val="0"/>
              </w:rPr>
              <w:t xml:space="preserve">  </w:t>
            </w:r>
            <w:r w:rsidRPr="005C6159">
              <w:rPr>
                <w:rFonts w:ascii="宋体" w:hAnsi="宋体" w:cs="宋体" w:hint="eastAsia"/>
                <w:spacing w:val="3"/>
                <w:kern w:val="0"/>
              </w:rPr>
              <w:t>一氧化碳的测定</w:t>
            </w:r>
            <w:r w:rsidRPr="005C6159">
              <w:rPr>
                <w:rFonts w:ascii="宋体" w:hAnsi="宋体" w:cs="宋体"/>
                <w:spacing w:val="3"/>
                <w:kern w:val="0"/>
              </w:rPr>
              <w:t xml:space="preserve">  </w:t>
            </w:r>
            <w:r w:rsidRPr="005C6159">
              <w:rPr>
                <w:rFonts w:ascii="宋体" w:hAnsi="宋体" w:cs="宋体" w:hint="eastAsia"/>
                <w:spacing w:val="3"/>
                <w:kern w:val="0"/>
              </w:rPr>
              <w:t>非分散红外吸收法</w:t>
            </w:r>
            <w:r w:rsidRPr="005C6159">
              <w:rPr>
                <w:rFonts w:ascii="宋体" w:hAnsi="宋体" w:cs="宋体"/>
                <w:spacing w:val="3"/>
                <w:kern w:val="0"/>
              </w:rPr>
              <w:t>(GB 9801—1988)</w:t>
            </w:r>
          </w:p>
        </w:tc>
        <w:tc>
          <w:tcPr>
            <w:tcW w:w="1662" w:type="dxa"/>
            <w:vMerge w:val="restart"/>
            <w:tcBorders>
              <w:top w:val="single" w:sz="6" w:space="0" w:color="auto"/>
              <w:left w:val="single" w:sz="6" w:space="0" w:color="auto"/>
              <w:bottom w:val="nil"/>
              <w:right w:val="single" w:sz="6" w:space="0" w:color="auto"/>
            </w:tcBorders>
          </w:tcPr>
          <w:p w:rsidR="00D56B12" w:rsidRPr="005C6159" w:rsidRDefault="00D56B12" w:rsidP="00D56B12">
            <w:pPr>
              <w:ind w:left="-90"/>
              <w:jc w:val="left"/>
              <w:rPr>
                <w:rFonts w:ascii="宋体" w:hAnsi="宋体"/>
              </w:rPr>
            </w:pPr>
          </w:p>
        </w:tc>
        <w:tc>
          <w:tcPr>
            <w:tcW w:w="471"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p>
        </w:tc>
        <w:tc>
          <w:tcPr>
            <w:tcW w:w="699"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r w:rsidRPr="005C6159">
              <w:rPr>
                <w:rFonts w:ascii="宋体" w:hAnsi="宋体" w:cs="宋体" w:hint="eastAsia"/>
                <w:spacing w:val="3"/>
                <w:kern w:val="0"/>
              </w:rPr>
              <w:t>十一</w:t>
            </w:r>
          </w:p>
        </w:tc>
        <w:tc>
          <w:tcPr>
            <w:tcW w:w="478" w:type="dxa"/>
            <w:vMerge w:val="restart"/>
            <w:tcBorders>
              <w:top w:val="single" w:sz="6" w:space="0" w:color="auto"/>
              <w:left w:val="single" w:sz="6" w:space="0" w:color="auto"/>
              <w:bottom w:val="nil"/>
              <w:right w:val="single" w:sz="6" w:space="0" w:color="auto"/>
            </w:tcBorders>
          </w:tcPr>
          <w:p w:rsidR="00D56B12" w:rsidRPr="005C6159" w:rsidRDefault="00D56B12" w:rsidP="00D56B12">
            <w:pPr>
              <w:ind w:left="-90"/>
              <w:jc w:val="left"/>
              <w:rPr>
                <w:rFonts w:ascii="宋体" w:hAnsi="宋体"/>
                <w:spacing w:val="3"/>
                <w:kern w:val="0"/>
              </w:rPr>
            </w:pPr>
          </w:p>
          <w:p w:rsidR="00D56B12" w:rsidRPr="005C6159" w:rsidRDefault="00D56B12" w:rsidP="00D56B12">
            <w:pPr>
              <w:ind w:left="-90"/>
              <w:jc w:val="left"/>
              <w:rPr>
                <w:rFonts w:ascii="宋体" w:hAnsi="宋体"/>
              </w:rPr>
            </w:pPr>
            <w:r w:rsidRPr="005C6159">
              <w:rPr>
                <w:rFonts w:ascii="宋体" w:hAnsi="宋体" w:cs="宋体"/>
                <w:spacing w:val="3"/>
                <w:kern w:val="0"/>
              </w:rPr>
              <w:t>69</w:t>
            </w:r>
          </w:p>
        </w:tc>
      </w:tr>
      <w:tr w:rsidR="00D56B12" w:rsidRPr="005C6159">
        <w:tblPrEx>
          <w:tblCellMar>
            <w:top w:w="0" w:type="dxa"/>
            <w:bottom w:w="0" w:type="dxa"/>
          </w:tblCellMar>
        </w:tblPrEx>
        <w:trPr>
          <w:trHeight w:val="270"/>
        </w:trPr>
        <w:tc>
          <w:tcPr>
            <w:tcW w:w="1349" w:type="dxa"/>
            <w:vMerge/>
            <w:tcBorders>
              <w:left w:val="single" w:sz="6" w:space="0" w:color="auto"/>
              <w:bottom w:val="nil"/>
              <w:right w:val="single" w:sz="6" w:space="0" w:color="auto"/>
            </w:tcBorders>
          </w:tcPr>
          <w:p w:rsidR="00D56B12" w:rsidRPr="005C6159" w:rsidRDefault="00D56B12" w:rsidP="00D56B12">
            <w:pPr>
              <w:ind w:left="-90"/>
              <w:jc w:val="left"/>
              <w:rPr>
                <w:rFonts w:ascii="宋体" w:hAnsi="宋体"/>
              </w:rPr>
            </w:pPr>
          </w:p>
        </w:tc>
        <w:tc>
          <w:tcPr>
            <w:tcW w:w="2495" w:type="dxa"/>
            <w:vMerge/>
            <w:tcBorders>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p>
        </w:tc>
        <w:tc>
          <w:tcPr>
            <w:tcW w:w="7021"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r w:rsidRPr="005C6159">
              <w:rPr>
                <w:rFonts w:ascii="宋体" w:hAnsi="宋体" w:cs="宋体" w:hint="eastAsia"/>
                <w:spacing w:val="3"/>
                <w:kern w:val="0"/>
              </w:rPr>
              <w:t>固定污染源排气中一氧化碳的测定</w:t>
            </w:r>
            <w:r w:rsidRPr="005C6159">
              <w:rPr>
                <w:rFonts w:ascii="宋体" w:hAnsi="宋体" w:cs="宋体"/>
                <w:spacing w:val="3"/>
                <w:kern w:val="0"/>
              </w:rPr>
              <w:t xml:space="preserve">  </w:t>
            </w:r>
            <w:r w:rsidRPr="005C6159">
              <w:rPr>
                <w:rFonts w:ascii="宋体" w:hAnsi="宋体" w:cs="宋体" w:hint="eastAsia"/>
                <w:spacing w:val="3"/>
                <w:kern w:val="0"/>
              </w:rPr>
              <w:t>非分散红外吸收法</w:t>
            </w:r>
            <w:r w:rsidRPr="005C6159">
              <w:rPr>
                <w:rFonts w:ascii="宋体" w:hAnsi="宋体" w:cs="宋体"/>
                <w:spacing w:val="3"/>
                <w:kern w:val="0"/>
              </w:rPr>
              <w:t>(HJ</w:t>
            </w:r>
            <w:r w:rsidRPr="005C6159">
              <w:rPr>
                <w:rFonts w:ascii="宋体" w:hAnsi="宋体" w:cs="宋体" w:hint="eastAsia"/>
                <w:spacing w:val="3"/>
                <w:kern w:val="0"/>
              </w:rPr>
              <w:t>／</w:t>
            </w:r>
            <w:r w:rsidRPr="005C6159">
              <w:rPr>
                <w:rFonts w:ascii="宋体" w:hAnsi="宋体" w:cs="宋体"/>
                <w:spacing w:val="3"/>
                <w:kern w:val="0"/>
              </w:rPr>
              <w:t>T44—1999)</w:t>
            </w:r>
          </w:p>
        </w:tc>
        <w:tc>
          <w:tcPr>
            <w:tcW w:w="1662" w:type="dxa"/>
            <w:vMerge/>
            <w:tcBorders>
              <w:top w:val="nil"/>
              <w:left w:val="single" w:sz="6" w:space="0" w:color="auto"/>
              <w:bottom w:val="nil"/>
              <w:right w:val="single" w:sz="6" w:space="0" w:color="auto"/>
            </w:tcBorders>
          </w:tcPr>
          <w:p w:rsidR="00D56B12" w:rsidRPr="005C6159" w:rsidRDefault="00D56B12" w:rsidP="00D56B12">
            <w:pPr>
              <w:ind w:left="-90"/>
              <w:jc w:val="left"/>
              <w:rPr>
                <w:rFonts w:ascii="宋体" w:hAnsi="宋体"/>
              </w:rPr>
            </w:pPr>
          </w:p>
        </w:tc>
        <w:tc>
          <w:tcPr>
            <w:tcW w:w="471"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p>
        </w:tc>
        <w:tc>
          <w:tcPr>
            <w:tcW w:w="699"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p>
        </w:tc>
        <w:tc>
          <w:tcPr>
            <w:tcW w:w="478" w:type="dxa"/>
            <w:vMerge/>
            <w:tcBorders>
              <w:top w:val="nil"/>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p>
        </w:tc>
      </w:tr>
      <w:tr w:rsidR="00D56B12" w:rsidRPr="005C6159">
        <w:tblPrEx>
          <w:tblCellMar>
            <w:top w:w="0" w:type="dxa"/>
            <w:bottom w:w="0" w:type="dxa"/>
          </w:tblCellMar>
        </w:tblPrEx>
        <w:trPr>
          <w:trHeight w:val="524"/>
        </w:trPr>
        <w:tc>
          <w:tcPr>
            <w:tcW w:w="1349" w:type="dxa"/>
            <w:vMerge w:val="restart"/>
            <w:tcBorders>
              <w:top w:val="nil"/>
              <w:left w:val="single" w:sz="6" w:space="0" w:color="auto"/>
              <w:bottom w:val="nil"/>
              <w:right w:val="single" w:sz="6" w:space="0" w:color="auto"/>
            </w:tcBorders>
          </w:tcPr>
          <w:p w:rsidR="00D56B12" w:rsidRPr="005C6159" w:rsidRDefault="00D56B12" w:rsidP="00D56B12">
            <w:pPr>
              <w:ind w:left="-90"/>
              <w:jc w:val="left"/>
              <w:rPr>
                <w:rFonts w:ascii="宋体" w:hAnsi="宋体"/>
                <w:kern w:val="0"/>
              </w:rPr>
            </w:pPr>
          </w:p>
        </w:tc>
        <w:tc>
          <w:tcPr>
            <w:tcW w:w="2495"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cs="宋体"/>
                <w:spacing w:val="3"/>
                <w:kern w:val="0"/>
              </w:rPr>
            </w:pPr>
            <w:r w:rsidRPr="005C6159">
              <w:rPr>
                <w:rFonts w:ascii="宋体" w:hAnsi="宋体" w:cs="宋体"/>
                <w:spacing w:val="3"/>
                <w:kern w:val="0"/>
              </w:rPr>
              <w:t xml:space="preserve">    Gll</w:t>
            </w:r>
            <w:r>
              <w:rPr>
                <w:rFonts w:ascii="宋体" w:hAnsi="宋体" w:cs="宋体"/>
                <w:spacing w:val="3"/>
                <w:kern w:val="0"/>
              </w:rPr>
              <w:t>-</w:t>
            </w:r>
            <w:r w:rsidRPr="005C6159">
              <w:rPr>
                <w:rFonts w:ascii="宋体" w:hAnsi="宋体" w:cs="宋体"/>
                <w:spacing w:val="3"/>
                <w:kern w:val="0"/>
              </w:rPr>
              <w:t>2</w:t>
            </w:r>
          </w:p>
          <w:p w:rsidR="00D56B12" w:rsidRPr="005C6159" w:rsidRDefault="00D56B12" w:rsidP="00D56B12">
            <w:pPr>
              <w:ind w:left="-90"/>
              <w:jc w:val="left"/>
              <w:rPr>
                <w:rFonts w:ascii="宋体" w:hAnsi="宋体"/>
              </w:rPr>
            </w:pPr>
            <w:r w:rsidRPr="005C6159">
              <w:rPr>
                <w:rFonts w:ascii="宋体" w:hAnsi="宋体" w:cs="宋体"/>
                <w:spacing w:val="3"/>
                <w:kern w:val="0"/>
              </w:rPr>
              <w:t xml:space="preserve">   </w:t>
            </w:r>
            <w:r w:rsidRPr="005C6159">
              <w:rPr>
                <w:rFonts w:ascii="宋体" w:hAnsi="宋体" w:cs="宋体" w:hint="eastAsia"/>
                <w:spacing w:val="3"/>
                <w:kern w:val="0"/>
              </w:rPr>
              <w:t>一氧化氮</w:t>
            </w:r>
          </w:p>
        </w:tc>
        <w:tc>
          <w:tcPr>
            <w:tcW w:w="7021"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r w:rsidRPr="005C6159">
              <w:rPr>
                <w:rFonts w:ascii="宋体" w:hAnsi="宋体" w:cs="宋体" w:hint="eastAsia"/>
                <w:spacing w:val="3"/>
                <w:kern w:val="0"/>
              </w:rPr>
              <w:t>一氧化氮</w:t>
            </w:r>
            <w:r w:rsidRPr="005C6159">
              <w:rPr>
                <w:rFonts w:ascii="宋体" w:hAnsi="宋体" w:cs="宋体"/>
                <w:spacing w:val="3"/>
                <w:kern w:val="0"/>
              </w:rPr>
              <w:t xml:space="preserve">  </w:t>
            </w:r>
            <w:r w:rsidRPr="005C6159">
              <w:rPr>
                <w:rFonts w:ascii="宋体" w:hAnsi="宋体" w:cs="宋体" w:hint="eastAsia"/>
                <w:spacing w:val="3"/>
                <w:kern w:val="0"/>
              </w:rPr>
              <w:t>非分散红外吸收法</w:t>
            </w:r>
            <w:r w:rsidRPr="005C6159">
              <w:rPr>
                <w:rFonts w:ascii="宋体" w:hAnsi="宋体" w:cs="宋体"/>
                <w:spacing w:val="3"/>
                <w:kern w:val="0"/>
              </w:rPr>
              <w:t xml:space="preserve">  </w:t>
            </w:r>
            <w:r w:rsidRPr="005C6159">
              <w:rPr>
                <w:rFonts w:ascii="宋体" w:hAnsi="宋体" w:cs="宋体" w:hint="eastAsia"/>
                <w:spacing w:val="3"/>
                <w:kern w:val="0"/>
              </w:rPr>
              <w:t>《空气和废气监测分析方法》</w:t>
            </w:r>
            <w:r w:rsidRPr="005C6159">
              <w:rPr>
                <w:rFonts w:ascii="宋体" w:hAnsi="宋体" w:cs="宋体"/>
                <w:spacing w:val="3"/>
                <w:kern w:val="0"/>
              </w:rPr>
              <w:t xml:space="preserve">  (</w:t>
            </w:r>
            <w:r w:rsidRPr="005C6159">
              <w:rPr>
                <w:rFonts w:ascii="宋体" w:hAnsi="宋体" w:cs="宋体" w:hint="eastAsia"/>
                <w:spacing w:val="3"/>
                <w:kern w:val="0"/>
              </w:rPr>
              <w:t>第四版</w:t>
            </w:r>
            <w:r w:rsidRPr="005C6159">
              <w:rPr>
                <w:rFonts w:ascii="宋体" w:hAnsi="宋体" w:cs="宋体"/>
                <w:spacing w:val="3"/>
                <w:kern w:val="0"/>
              </w:rPr>
              <w:t>)</w:t>
            </w:r>
          </w:p>
        </w:tc>
        <w:tc>
          <w:tcPr>
            <w:tcW w:w="1662" w:type="dxa"/>
            <w:vMerge w:val="restart"/>
            <w:tcBorders>
              <w:top w:val="nil"/>
              <w:left w:val="single" w:sz="6" w:space="0" w:color="auto"/>
              <w:bottom w:val="nil"/>
              <w:right w:val="single" w:sz="6" w:space="0" w:color="auto"/>
            </w:tcBorders>
          </w:tcPr>
          <w:p w:rsidR="00D56B12" w:rsidRPr="005C6159" w:rsidRDefault="00D56B12" w:rsidP="00D56B12">
            <w:pPr>
              <w:ind w:left="-90"/>
              <w:jc w:val="left"/>
              <w:rPr>
                <w:rFonts w:ascii="宋体" w:hAnsi="宋体"/>
              </w:rPr>
            </w:pPr>
            <w:r w:rsidRPr="005C6159">
              <w:rPr>
                <w:rFonts w:ascii="宋体" w:hAnsi="宋体" w:cs="宋体"/>
                <w:spacing w:val="3"/>
                <w:kern w:val="0"/>
              </w:rPr>
              <w:t xml:space="preserve">    </w:t>
            </w:r>
            <w:r w:rsidRPr="005C6159">
              <w:rPr>
                <w:rFonts w:ascii="宋体" w:hAnsi="宋体" w:cs="宋体" w:hint="eastAsia"/>
                <w:spacing w:val="3"/>
                <w:kern w:val="0"/>
              </w:rPr>
              <w:t>通卷</w:t>
            </w:r>
          </w:p>
        </w:tc>
        <w:tc>
          <w:tcPr>
            <w:tcW w:w="471"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p>
        </w:tc>
        <w:tc>
          <w:tcPr>
            <w:tcW w:w="699"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r>
              <w:rPr>
                <w:rFonts w:ascii="宋体" w:hAnsi="宋体" w:cs="宋体"/>
                <w:spacing w:val="3"/>
                <w:kern w:val="0"/>
              </w:rPr>
              <w:t xml:space="preserve"> </w:t>
            </w:r>
            <w:r>
              <w:rPr>
                <w:rFonts w:ascii="宋体" w:hAnsi="宋体" w:cs="宋体" w:hint="eastAsia"/>
                <w:spacing w:val="3"/>
                <w:kern w:val="0"/>
              </w:rPr>
              <w:t>十</w:t>
            </w:r>
            <w:r w:rsidRPr="005C6159">
              <w:rPr>
                <w:rFonts w:ascii="宋体" w:hAnsi="宋体" w:cs="宋体" w:hint="eastAsia"/>
                <w:spacing w:val="3"/>
                <w:kern w:val="0"/>
              </w:rPr>
              <w:t>一</w:t>
            </w:r>
          </w:p>
        </w:tc>
        <w:tc>
          <w:tcPr>
            <w:tcW w:w="478"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r w:rsidRPr="005C6159">
              <w:rPr>
                <w:rFonts w:ascii="宋体" w:hAnsi="宋体" w:cs="宋体"/>
                <w:spacing w:val="3"/>
                <w:kern w:val="0"/>
              </w:rPr>
              <w:t xml:space="preserve">  72</w:t>
            </w:r>
          </w:p>
        </w:tc>
      </w:tr>
      <w:tr w:rsidR="00D56B12" w:rsidRPr="005C6159">
        <w:tblPrEx>
          <w:tblCellMar>
            <w:top w:w="0" w:type="dxa"/>
            <w:bottom w:w="0" w:type="dxa"/>
          </w:tblCellMar>
        </w:tblPrEx>
        <w:trPr>
          <w:trHeight w:val="529"/>
        </w:trPr>
        <w:tc>
          <w:tcPr>
            <w:tcW w:w="1349" w:type="dxa"/>
            <w:vMerge/>
            <w:tcBorders>
              <w:top w:val="nil"/>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kern w:val="0"/>
              </w:rPr>
            </w:pPr>
          </w:p>
        </w:tc>
        <w:tc>
          <w:tcPr>
            <w:tcW w:w="2495"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cs="宋体"/>
                <w:spacing w:val="3"/>
                <w:kern w:val="0"/>
              </w:rPr>
            </w:pPr>
            <w:r w:rsidRPr="005C6159">
              <w:rPr>
                <w:rFonts w:ascii="宋体" w:hAnsi="宋体" w:cs="宋体"/>
                <w:spacing w:val="3"/>
                <w:kern w:val="0"/>
              </w:rPr>
              <w:t xml:space="preserve">    Gll-3</w:t>
            </w:r>
          </w:p>
          <w:p w:rsidR="00D56B12" w:rsidRPr="005C6159" w:rsidRDefault="00D56B12" w:rsidP="00D56B12">
            <w:pPr>
              <w:ind w:left="-90"/>
              <w:jc w:val="left"/>
              <w:rPr>
                <w:rFonts w:ascii="宋体" w:hAnsi="宋体"/>
              </w:rPr>
            </w:pPr>
            <w:r w:rsidRPr="005C6159">
              <w:rPr>
                <w:rFonts w:ascii="宋体" w:hAnsi="宋体" w:cs="宋体"/>
                <w:spacing w:val="3"/>
                <w:kern w:val="0"/>
              </w:rPr>
              <w:t xml:space="preserve">   </w:t>
            </w:r>
            <w:r w:rsidRPr="005C6159">
              <w:rPr>
                <w:rFonts w:ascii="宋体" w:hAnsi="宋体" w:cs="宋体" w:hint="eastAsia"/>
                <w:spacing w:val="3"/>
                <w:kern w:val="0"/>
              </w:rPr>
              <w:t>二氧化硫</w:t>
            </w:r>
          </w:p>
        </w:tc>
        <w:tc>
          <w:tcPr>
            <w:tcW w:w="7021"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r w:rsidRPr="005C6159">
              <w:rPr>
                <w:rFonts w:ascii="宋体" w:hAnsi="宋体" w:cs="宋体" w:hint="eastAsia"/>
                <w:spacing w:val="3"/>
                <w:kern w:val="0"/>
              </w:rPr>
              <w:t>二氧化硫</w:t>
            </w:r>
            <w:r w:rsidRPr="005C6159">
              <w:rPr>
                <w:rFonts w:ascii="宋体" w:hAnsi="宋体" w:cs="宋体"/>
                <w:spacing w:val="3"/>
                <w:kern w:val="0"/>
              </w:rPr>
              <w:t xml:space="preserve">  </w:t>
            </w:r>
            <w:r w:rsidRPr="005C6159">
              <w:rPr>
                <w:rFonts w:ascii="宋体" w:hAnsi="宋体" w:cs="宋体" w:hint="eastAsia"/>
                <w:spacing w:val="3"/>
                <w:kern w:val="0"/>
              </w:rPr>
              <w:t>非分散红外吸收法</w:t>
            </w:r>
            <w:r w:rsidRPr="005C6159">
              <w:rPr>
                <w:rFonts w:ascii="宋体" w:hAnsi="宋体" w:cs="宋体"/>
                <w:spacing w:val="3"/>
                <w:kern w:val="0"/>
              </w:rPr>
              <w:t xml:space="preserve">  </w:t>
            </w:r>
            <w:r w:rsidRPr="005C6159">
              <w:rPr>
                <w:rFonts w:ascii="宋体" w:hAnsi="宋体" w:cs="宋体" w:hint="eastAsia"/>
                <w:spacing w:val="3"/>
                <w:kern w:val="0"/>
              </w:rPr>
              <w:t>《空气和废气监测分析方法》</w:t>
            </w:r>
            <w:r w:rsidRPr="005C6159">
              <w:rPr>
                <w:rFonts w:ascii="宋体" w:hAnsi="宋体" w:cs="宋体"/>
                <w:spacing w:val="3"/>
                <w:kern w:val="0"/>
              </w:rPr>
              <w:t xml:space="preserve">  (</w:t>
            </w:r>
            <w:r w:rsidRPr="005C6159">
              <w:rPr>
                <w:rFonts w:ascii="宋体" w:hAnsi="宋体" w:cs="宋体" w:hint="eastAsia"/>
                <w:spacing w:val="3"/>
                <w:kern w:val="0"/>
              </w:rPr>
              <w:t>第四版</w:t>
            </w:r>
            <w:r w:rsidRPr="005C6159">
              <w:rPr>
                <w:rFonts w:ascii="宋体" w:hAnsi="宋体" w:cs="宋体"/>
                <w:spacing w:val="3"/>
                <w:kern w:val="0"/>
              </w:rPr>
              <w:t>)</w:t>
            </w:r>
          </w:p>
        </w:tc>
        <w:tc>
          <w:tcPr>
            <w:tcW w:w="1662" w:type="dxa"/>
            <w:vMerge/>
            <w:tcBorders>
              <w:top w:val="nil"/>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p>
        </w:tc>
        <w:tc>
          <w:tcPr>
            <w:tcW w:w="471"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p>
        </w:tc>
        <w:tc>
          <w:tcPr>
            <w:tcW w:w="699"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r w:rsidRPr="005C6159">
              <w:rPr>
                <w:rFonts w:ascii="宋体" w:hAnsi="宋体" w:cs="宋体" w:hint="eastAsia"/>
                <w:spacing w:val="3"/>
                <w:kern w:val="0"/>
              </w:rPr>
              <w:t>十一</w:t>
            </w:r>
          </w:p>
        </w:tc>
        <w:tc>
          <w:tcPr>
            <w:tcW w:w="478"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r w:rsidRPr="005C6159">
              <w:rPr>
                <w:rFonts w:ascii="宋体" w:hAnsi="宋体" w:cs="宋体"/>
                <w:spacing w:val="3"/>
                <w:kern w:val="0"/>
              </w:rPr>
              <w:t>72</w:t>
            </w:r>
          </w:p>
        </w:tc>
      </w:tr>
      <w:tr w:rsidR="00D56B12" w:rsidRPr="005C6159">
        <w:tblPrEx>
          <w:tblCellMar>
            <w:top w:w="0" w:type="dxa"/>
            <w:bottom w:w="0" w:type="dxa"/>
          </w:tblCellMar>
        </w:tblPrEx>
        <w:trPr>
          <w:trHeight w:val="270"/>
        </w:trPr>
        <w:tc>
          <w:tcPr>
            <w:tcW w:w="3844" w:type="dxa"/>
            <w:gridSpan w:val="2"/>
            <w:vMerge w:val="restart"/>
            <w:tcBorders>
              <w:top w:val="single" w:sz="6" w:space="0" w:color="auto"/>
              <w:left w:val="single" w:sz="6" w:space="0" w:color="auto"/>
              <w:right w:val="single" w:sz="6" w:space="0" w:color="auto"/>
            </w:tcBorders>
          </w:tcPr>
          <w:p w:rsidR="00D56B12" w:rsidRPr="005C6159" w:rsidRDefault="00D56B12" w:rsidP="00D56B12">
            <w:pPr>
              <w:ind w:left="-90"/>
              <w:jc w:val="left"/>
              <w:rPr>
                <w:rFonts w:ascii="宋体" w:hAnsi="宋体" w:cs="宋体"/>
                <w:spacing w:val="3"/>
                <w:kern w:val="0"/>
              </w:rPr>
            </w:pPr>
            <w:r w:rsidRPr="005C6159">
              <w:rPr>
                <w:rFonts w:ascii="宋体" w:hAnsi="宋体" w:cs="宋体"/>
                <w:spacing w:val="3"/>
                <w:kern w:val="0"/>
              </w:rPr>
              <w:t xml:space="preserve">    G12</w:t>
            </w:r>
          </w:p>
          <w:p w:rsidR="00D56B12" w:rsidRPr="005C6159" w:rsidRDefault="00D56B12" w:rsidP="00D56B12">
            <w:pPr>
              <w:ind w:left="-90"/>
              <w:jc w:val="left"/>
              <w:rPr>
                <w:rFonts w:ascii="宋体" w:hAnsi="宋体"/>
                <w:kern w:val="0"/>
              </w:rPr>
            </w:pPr>
            <w:r w:rsidRPr="005C6159">
              <w:rPr>
                <w:rFonts w:ascii="宋体" w:hAnsi="宋体" w:cs="宋体"/>
                <w:spacing w:val="3"/>
                <w:kern w:val="0"/>
              </w:rPr>
              <w:t xml:space="preserve">   </w:t>
            </w:r>
            <w:r w:rsidRPr="005C6159">
              <w:rPr>
                <w:rFonts w:ascii="宋体" w:hAnsi="宋体" w:cs="宋体" w:hint="eastAsia"/>
                <w:spacing w:val="3"/>
                <w:kern w:val="0"/>
              </w:rPr>
              <w:t>离子选择电极法测定氟化物</w:t>
            </w:r>
          </w:p>
        </w:tc>
        <w:tc>
          <w:tcPr>
            <w:tcW w:w="7021"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r w:rsidRPr="005C6159">
              <w:rPr>
                <w:rFonts w:ascii="宋体" w:hAnsi="宋体" w:cs="宋体" w:hint="eastAsia"/>
                <w:spacing w:val="3"/>
                <w:kern w:val="0"/>
              </w:rPr>
              <w:t>环境空气氟化物的测定石灰滤纸．氪离子选择电极法</w:t>
            </w:r>
            <w:r w:rsidRPr="005C6159">
              <w:rPr>
                <w:rFonts w:ascii="宋体" w:hAnsi="宋体" w:cs="宋体"/>
                <w:spacing w:val="3"/>
                <w:kern w:val="0"/>
              </w:rPr>
              <w:t>(GB</w:t>
            </w:r>
            <w:r w:rsidRPr="005C6159">
              <w:rPr>
                <w:rFonts w:ascii="宋体" w:hAnsi="宋体" w:cs="宋体" w:hint="eastAsia"/>
                <w:spacing w:val="3"/>
                <w:kern w:val="0"/>
              </w:rPr>
              <w:t>／</w:t>
            </w:r>
            <w:r w:rsidRPr="005C6159">
              <w:rPr>
                <w:rFonts w:ascii="宋体" w:hAnsi="宋体" w:cs="宋体"/>
                <w:spacing w:val="3"/>
                <w:kern w:val="0"/>
              </w:rPr>
              <w:t>T15433</w:t>
            </w:r>
            <w:r>
              <w:rPr>
                <w:rFonts w:ascii="宋体" w:hAnsi="宋体" w:cs="宋体"/>
                <w:spacing w:val="3"/>
                <w:kern w:val="0"/>
              </w:rPr>
              <w:t>-</w:t>
            </w:r>
            <w:r w:rsidRPr="005C6159">
              <w:rPr>
                <w:rFonts w:ascii="宋体" w:hAnsi="宋体" w:cs="宋体"/>
                <w:spacing w:val="3"/>
                <w:kern w:val="0"/>
              </w:rPr>
              <w:t>1995)</w:t>
            </w:r>
          </w:p>
        </w:tc>
        <w:tc>
          <w:tcPr>
            <w:tcW w:w="1662"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p>
        </w:tc>
        <w:tc>
          <w:tcPr>
            <w:tcW w:w="471"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p>
        </w:tc>
        <w:tc>
          <w:tcPr>
            <w:tcW w:w="699"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r w:rsidRPr="005C6159">
              <w:rPr>
                <w:rFonts w:ascii="宋体" w:hAnsi="宋体" w:cs="宋体" w:hint="eastAsia"/>
                <w:spacing w:val="3"/>
                <w:kern w:val="0"/>
              </w:rPr>
              <w:t>十二</w:t>
            </w:r>
          </w:p>
        </w:tc>
        <w:tc>
          <w:tcPr>
            <w:tcW w:w="478" w:type="dxa"/>
            <w:tcBorders>
              <w:top w:val="single" w:sz="6" w:space="0" w:color="auto"/>
              <w:left w:val="single" w:sz="6" w:space="0" w:color="auto"/>
              <w:bottom w:val="nil"/>
              <w:right w:val="single" w:sz="6" w:space="0" w:color="auto"/>
            </w:tcBorders>
          </w:tcPr>
          <w:p w:rsidR="00D56B12" w:rsidRPr="005C6159" w:rsidRDefault="00D56B12" w:rsidP="00D56B12">
            <w:pPr>
              <w:ind w:left="-90"/>
              <w:jc w:val="left"/>
              <w:rPr>
                <w:rFonts w:ascii="宋体" w:hAnsi="宋体"/>
              </w:rPr>
            </w:pPr>
          </w:p>
        </w:tc>
      </w:tr>
      <w:tr w:rsidR="00D56B12" w:rsidRPr="005C6159">
        <w:tblPrEx>
          <w:tblCellMar>
            <w:top w:w="0" w:type="dxa"/>
            <w:bottom w:w="0" w:type="dxa"/>
          </w:tblCellMar>
        </w:tblPrEx>
        <w:trPr>
          <w:trHeight w:val="524"/>
        </w:trPr>
        <w:tc>
          <w:tcPr>
            <w:tcW w:w="3844" w:type="dxa"/>
            <w:gridSpan w:val="2"/>
            <w:vMerge/>
            <w:tcBorders>
              <w:left w:val="single" w:sz="6" w:space="0" w:color="auto"/>
              <w:right w:val="single" w:sz="6" w:space="0" w:color="auto"/>
            </w:tcBorders>
          </w:tcPr>
          <w:p w:rsidR="00D56B12" w:rsidRPr="005C6159" w:rsidRDefault="00D56B12" w:rsidP="00D56B12">
            <w:pPr>
              <w:ind w:left="-90"/>
              <w:jc w:val="left"/>
              <w:rPr>
                <w:rFonts w:ascii="宋体" w:hAnsi="宋体"/>
              </w:rPr>
            </w:pPr>
          </w:p>
        </w:tc>
        <w:tc>
          <w:tcPr>
            <w:tcW w:w="7021"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spacing w:val="3"/>
                <w:kern w:val="0"/>
              </w:rPr>
            </w:pPr>
            <w:r w:rsidRPr="005C6159">
              <w:rPr>
                <w:rFonts w:ascii="宋体" w:hAnsi="宋体" w:cs="宋体" w:hint="eastAsia"/>
                <w:spacing w:val="3"/>
                <w:kern w:val="0"/>
              </w:rPr>
              <w:t>环境空气氟化物质量浓度的测定滤膜·氟离子选择电极法</w:t>
            </w:r>
            <w:r w:rsidRPr="005C6159">
              <w:rPr>
                <w:rFonts w:ascii="宋体" w:hAnsi="宋体" w:cs="宋体"/>
                <w:spacing w:val="3"/>
                <w:kern w:val="0"/>
              </w:rPr>
              <w:t>(GB</w:t>
            </w:r>
            <w:r w:rsidRPr="005C6159">
              <w:rPr>
                <w:rFonts w:ascii="宋体" w:hAnsi="宋体" w:cs="宋体" w:hint="eastAsia"/>
                <w:spacing w:val="3"/>
                <w:kern w:val="0"/>
              </w:rPr>
              <w:t>／</w:t>
            </w:r>
            <w:r>
              <w:rPr>
                <w:rFonts w:ascii="宋体" w:hAnsi="宋体" w:cs="宋体"/>
                <w:spacing w:val="3"/>
                <w:kern w:val="0"/>
              </w:rPr>
              <w:t>T</w:t>
            </w:r>
            <w:r w:rsidRPr="005C6159">
              <w:rPr>
                <w:rFonts w:ascii="宋体" w:hAnsi="宋体" w:cs="宋体"/>
                <w:spacing w:val="3"/>
                <w:kern w:val="0"/>
              </w:rPr>
              <w:t>15434</w:t>
            </w:r>
            <w:r>
              <w:rPr>
                <w:rFonts w:ascii="宋体" w:hAnsi="宋体" w:cs="宋体"/>
                <w:spacing w:val="3"/>
                <w:kern w:val="0"/>
              </w:rPr>
              <w:t>-</w:t>
            </w:r>
          </w:p>
          <w:p w:rsidR="00D56B12" w:rsidRPr="005C6159" w:rsidRDefault="00D56B12" w:rsidP="00D56B12">
            <w:pPr>
              <w:ind w:left="-90"/>
              <w:jc w:val="left"/>
              <w:rPr>
                <w:rFonts w:ascii="宋体" w:hAnsi="宋体"/>
              </w:rPr>
            </w:pPr>
            <w:r w:rsidRPr="005C6159">
              <w:rPr>
                <w:rFonts w:ascii="宋体" w:hAnsi="宋体" w:cs="宋体"/>
                <w:spacing w:val="3"/>
                <w:kern w:val="0"/>
              </w:rPr>
              <w:t>1995)</w:t>
            </w:r>
          </w:p>
        </w:tc>
        <w:tc>
          <w:tcPr>
            <w:tcW w:w="1662"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p>
        </w:tc>
        <w:tc>
          <w:tcPr>
            <w:tcW w:w="471"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p>
        </w:tc>
        <w:tc>
          <w:tcPr>
            <w:tcW w:w="699"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r w:rsidRPr="005C6159">
              <w:rPr>
                <w:rFonts w:ascii="宋体" w:hAnsi="宋体" w:cs="宋体" w:hint="eastAsia"/>
                <w:spacing w:val="3"/>
                <w:kern w:val="0"/>
              </w:rPr>
              <w:t>十二</w:t>
            </w:r>
          </w:p>
        </w:tc>
        <w:tc>
          <w:tcPr>
            <w:tcW w:w="478" w:type="dxa"/>
            <w:vMerge w:val="restart"/>
            <w:tcBorders>
              <w:top w:val="nil"/>
              <w:left w:val="single" w:sz="6" w:space="0" w:color="auto"/>
              <w:bottom w:val="nil"/>
              <w:right w:val="single" w:sz="6" w:space="0" w:color="auto"/>
            </w:tcBorders>
          </w:tcPr>
          <w:p w:rsidR="00D56B12" w:rsidRPr="005C6159" w:rsidRDefault="00D56B12" w:rsidP="00D56B12">
            <w:pPr>
              <w:ind w:left="-90"/>
              <w:jc w:val="left"/>
              <w:rPr>
                <w:rFonts w:ascii="宋体" w:hAnsi="宋体"/>
              </w:rPr>
            </w:pPr>
            <w:r w:rsidRPr="005C6159">
              <w:rPr>
                <w:rFonts w:ascii="宋体" w:hAnsi="宋体" w:cs="宋体"/>
                <w:spacing w:val="3"/>
                <w:kern w:val="0"/>
              </w:rPr>
              <w:t>73</w:t>
            </w:r>
          </w:p>
        </w:tc>
      </w:tr>
      <w:tr w:rsidR="00D56B12" w:rsidRPr="005C6159">
        <w:tblPrEx>
          <w:tblCellMar>
            <w:top w:w="0" w:type="dxa"/>
            <w:bottom w:w="0" w:type="dxa"/>
          </w:tblCellMar>
        </w:tblPrEx>
        <w:trPr>
          <w:trHeight w:val="270"/>
        </w:trPr>
        <w:tc>
          <w:tcPr>
            <w:tcW w:w="3844" w:type="dxa"/>
            <w:gridSpan w:val="2"/>
            <w:vMerge/>
            <w:tcBorders>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kern w:val="0"/>
              </w:rPr>
            </w:pPr>
          </w:p>
        </w:tc>
        <w:tc>
          <w:tcPr>
            <w:tcW w:w="7021"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r w:rsidRPr="005C6159">
              <w:rPr>
                <w:rFonts w:ascii="宋体" w:hAnsi="宋体" w:cs="宋体" w:hint="eastAsia"/>
                <w:spacing w:val="3"/>
                <w:kern w:val="0"/>
              </w:rPr>
              <w:t>大气固定污染源氟化物的测定选择电极法</w:t>
            </w:r>
            <w:r w:rsidRPr="005C6159">
              <w:rPr>
                <w:rFonts w:ascii="宋体" w:hAnsi="宋体" w:cs="宋体"/>
                <w:spacing w:val="3"/>
                <w:kern w:val="0"/>
              </w:rPr>
              <w:t>(HJ</w:t>
            </w:r>
            <w:r w:rsidRPr="005C6159">
              <w:rPr>
                <w:rFonts w:ascii="宋体" w:hAnsi="宋体" w:cs="宋体" w:hint="eastAsia"/>
                <w:spacing w:val="3"/>
                <w:kern w:val="0"/>
              </w:rPr>
              <w:t>／</w:t>
            </w:r>
            <w:r>
              <w:rPr>
                <w:rFonts w:ascii="宋体" w:hAnsi="宋体" w:cs="宋体"/>
                <w:spacing w:val="3"/>
                <w:kern w:val="0"/>
              </w:rPr>
              <w:t>T67</w:t>
            </w:r>
            <w:r w:rsidRPr="005C6159">
              <w:rPr>
                <w:rFonts w:ascii="宋体" w:hAnsi="宋体" w:cs="宋体"/>
                <w:spacing w:val="3"/>
                <w:kern w:val="0"/>
              </w:rPr>
              <w:t>-2001)</w:t>
            </w:r>
          </w:p>
        </w:tc>
        <w:tc>
          <w:tcPr>
            <w:tcW w:w="1662"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p>
        </w:tc>
        <w:tc>
          <w:tcPr>
            <w:tcW w:w="471"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p>
        </w:tc>
        <w:tc>
          <w:tcPr>
            <w:tcW w:w="699"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r w:rsidRPr="005C6159">
              <w:rPr>
                <w:rFonts w:ascii="宋体" w:hAnsi="宋体" w:cs="宋体" w:hint="eastAsia"/>
                <w:spacing w:val="3"/>
                <w:kern w:val="0"/>
              </w:rPr>
              <w:t>十二</w:t>
            </w:r>
          </w:p>
        </w:tc>
        <w:tc>
          <w:tcPr>
            <w:tcW w:w="478" w:type="dxa"/>
            <w:vMerge/>
            <w:tcBorders>
              <w:top w:val="nil"/>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p>
        </w:tc>
      </w:tr>
      <w:tr w:rsidR="00D56B12" w:rsidRPr="005C6159">
        <w:tblPrEx>
          <w:tblCellMar>
            <w:top w:w="0" w:type="dxa"/>
            <w:bottom w:w="0" w:type="dxa"/>
          </w:tblCellMar>
        </w:tblPrEx>
        <w:trPr>
          <w:trHeight w:val="270"/>
        </w:trPr>
        <w:tc>
          <w:tcPr>
            <w:tcW w:w="3844" w:type="dxa"/>
            <w:gridSpan w:val="2"/>
            <w:vMerge w:val="restart"/>
            <w:tcBorders>
              <w:top w:val="single" w:sz="6" w:space="0" w:color="auto"/>
              <w:left w:val="single" w:sz="6" w:space="0" w:color="auto"/>
              <w:right w:val="single" w:sz="6" w:space="0" w:color="auto"/>
            </w:tcBorders>
          </w:tcPr>
          <w:p w:rsidR="00D56B12" w:rsidRPr="005C6159" w:rsidRDefault="00D56B12" w:rsidP="00D56B12">
            <w:pPr>
              <w:ind w:left="-90"/>
              <w:jc w:val="left"/>
              <w:rPr>
                <w:rFonts w:ascii="宋体" w:hAnsi="宋体"/>
              </w:rPr>
            </w:pPr>
            <w:r w:rsidRPr="005C6159">
              <w:rPr>
                <w:rFonts w:ascii="宋体" w:hAnsi="宋体" w:cs="宋体"/>
                <w:spacing w:val="3"/>
                <w:kern w:val="0"/>
              </w:rPr>
              <w:t xml:space="preserve">    G13</w:t>
            </w:r>
          </w:p>
          <w:p w:rsidR="00D56B12" w:rsidRPr="005C6159" w:rsidRDefault="00D56B12" w:rsidP="00D56B12">
            <w:pPr>
              <w:ind w:left="-90"/>
              <w:jc w:val="left"/>
              <w:rPr>
                <w:rFonts w:ascii="宋体" w:hAnsi="宋体"/>
              </w:rPr>
            </w:pPr>
            <w:r w:rsidRPr="005C6159">
              <w:rPr>
                <w:rFonts w:ascii="宋体" w:hAnsi="宋体" w:cs="宋体"/>
                <w:spacing w:val="3"/>
                <w:kern w:val="0"/>
              </w:rPr>
              <w:t xml:space="preserve">   </w:t>
            </w:r>
            <w:r w:rsidRPr="005C6159">
              <w:rPr>
                <w:rFonts w:ascii="宋体" w:hAnsi="宋体" w:cs="宋体" w:hint="eastAsia"/>
                <w:spacing w:val="3"/>
                <w:kern w:val="0"/>
              </w:rPr>
              <w:t>氨气敏电极法测定氨</w:t>
            </w:r>
          </w:p>
        </w:tc>
        <w:tc>
          <w:tcPr>
            <w:tcW w:w="7021"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r w:rsidRPr="005C6159">
              <w:rPr>
                <w:rFonts w:ascii="宋体" w:hAnsi="宋体" w:cs="宋体" w:hint="eastAsia"/>
                <w:spacing w:val="3"/>
                <w:kern w:val="0"/>
              </w:rPr>
              <w:t>空气质量氨的测定离子选择电极法</w:t>
            </w:r>
            <w:r w:rsidRPr="005C6159">
              <w:rPr>
                <w:rFonts w:ascii="宋体" w:hAnsi="宋体" w:cs="宋体"/>
                <w:spacing w:val="3"/>
                <w:kern w:val="0"/>
              </w:rPr>
              <w:t>(GB</w:t>
            </w:r>
            <w:r w:rsidRPr="005C6159">
              <w:rPr>
                <w:rFonts w:ascii="宋体" w:hAnsi="宋体" w:cs="宋体" w:hint="eastAsia"/>
                <w:spacing w:val="3"/>
                <w:kern w:val="0"/>
              </w:rPr>
              <w:t>／</w:t>
            </w:r>
            <w:r w:rsidRPr="005C6159">
              <w:rPr>
                <w:rFonts w:ascii="宋体" w:hAnsi="宋体" w:cs="宋体"/>
                <w:spacing w:val="3"/>
                <w:kern w:val="0"/>
              </w:rPr>
              <w:t>T14669--1993)</w:t>
            </w:r>
          </w:p>
        </w:tc>
        <w:tc>
          <w:tcPr>
            <w:tcW w:w="1662"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p>
        </w:tc>
        <w:tc>
          <w:tcPr>
            <w:tcW w:w="471"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p>
        </w:tc>
        <w:tc>
          <w:tcPr>
            <w:tcW w:w="699"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r w:rsidRPr="005C6159">
              <w:rPr>
                <w:rFonts w:ascii="宋体" w:hAnsi="宋体" w:cs="宋体" w:hint="eastAsia"/>
                <w:spacing w:val="3"/>
                <w:kern w:val="0"/>
              </w:rPr>
              <w:t>十三</w:t>
            </w:r>
          </w:p>
        </w:tc>
        <w:tc>
          <w:tcPr>
            <w:tcW w:w="478" w:type="dxa"/>
            <w:tcBorders>
              <w:top w:val="single" w:sz="6" w:space="0" w:color="auto"/>
              <w:left w:val="single" w:sz="6" w:space="0" w:color="auto"/>
              <w:bottom w:val="nil"/>
              <w:right w:val="single" w:sz="6" w:space="0" w:color="auto"/>
            </w:tcBorders>
          </w:tcPr>
          <w:p w:rsidR="00D56B12" w:rsidRPr="005C6159" w:rsidRDefault="00D56B12" w:rsidP="00D56B12">
            <w:pPr>
              <w:ind w:left="-90"/>
              <w:jc w:val="left"/>
              <w:rPr>
                <w:rFonts w:ascii="宋体" w:hAnsi="宋体"/>
              </w:rPr>
            </w:pPr>
          </w:p>
        </w:tc>
      </w:tr>
      <w:tr w:rsidR="00D56B12" w:rsidRPr="005C6159">
        <w:tblPrEx>
          <w:tblCellMar>
            <w:top w:w="0" w:type="dxa"/>
            <w:bottom w:w="0" w:type="dxa"/>
          </w:tblCellMar>
        </w:tblPrEx>
        <w:trPr>
          <w:trHeight w:val="529"/>
        </w:trPr>
        <w:tc>
          <w:tcPr>
            <w:tcW w:w="3844" w:type="dxa"/>
            <w:gridSpan w:val="2"/>
            <w:vMerge/>
            <w:tcBorders>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p>
        </w:tc>
        <w:tc>
          <w:tcPr>
            <w:tcW w:w="7021"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r w:rsidRPr="005C6159">
              <w:rPr>
                <w:rFonts w:ascii="宋体" w:hAnsi="宋体" w:cs="宋体" w:hint="eastAsia"/>
                <w:spacing w:val="3"/>
                <w:kern w:val="0"/>
              </w:rPr>
              <w:t>氨</w:t>
            </w:r>
            <w:r w:rsidRPr="005C6159">
              <w:rPr>
                <w:rFonts w:ascii="宋体" w:hAnsi="宋体" w:cs="宋体"/>
                <w:spacing w:val="3"/>
                <w:kern w:val="0"/>
              </w:rPr>
              <w:t xml:space="preserve">  </w:t>
            </w:r>
            <w:r w:rsidRPr="005C6159">
              <w:rPr>
                <w:rFonts w:ascii="宋体" w:hAnsi="宋体" w:cs="宋体" w:hint="eastAsia"/>
                <w:spacing w:val="3"/>
                <w:kern w:val="0"/>
              </w:rPr>
              <w:t>氨气敏电极法《空气和废气监测分析方法》</w:t>
            </w:r>
            <w:r w:rsidRPr="005C6159">
              <w:rPr>
                <w:rFonts w:ascii="宋体" w:hAnsi="宋体" w:cs="宋体"/>
                <w:spacing w:val="3"/>
                <w:kern w:val="0"/>
              </w:rPr>
              <w:t xml:space="preserve">  (</w:t>
            </w:r>
            <w:r w:rsidRPr="005C6159">
              <w:rPr>
                <w:rFonts w:ascii="宋体" w:hAnsi="宋体" w:cs="宋体" w:hint="eastAsia"/>
                <w:spacing w:val="3"/>
                <w:kern w:val="0"/>
              </w:rPr>
              <w:t>第四版</w:t>
            </w:r>
            <w:r w:rsidRPr="005C6159">
              <w:rPr>
                <w:rFonts w:ascii="宋体" w:hAnsi="宋体" w:cs="宋体"/>
                <w:spacing w:val="3"/>
                <w:kern w:val="0"/>
              </w:rPr>
              <w:t>)</w:t>
            </w:r>
          </w:p>
        </w:tc>
        <w:tc>
          <w:tcPr>
            <w:tcW w:w="1662"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spacing w:val="3"/>
                <w:kern w:val="0"/>
              </w:rPr>
            </w:pPr>
            <w:r w:rsidRPr="005C6159">
              <w:rPr>
                <w:rFonts w:ascii="宋体" w:hAnsi="宋体" w:cs="宋体"/>
                <w:spacing w:val="3"/>
                <w:kern w:val="0"/>
              </w:rPr>
              <w:t xml:space="preserve">    </w:t>
            </w:r>
            <w:r w:rsidRPr="005C6159">
              <w:rPr>
                <w:rFonts w:ascii="宋体" w:hAnsi="宋体" w:cs="宋体" w:hint="eastAsia"/>
                <w:spacing w:val="3"/>
                <w:kern w:val="0"/>
              </w:rPr>
              <w:t>试题同</w:t>
            </w:r>
          </w:p>
          <w:p w:rsidR="00D56B12" w:rsidRPr="005C6159" w:rsidRDefault="00D56B12" w:rsidP="00D56B12">
            <w:pPr>
              <w:ind w:left="-90"/>
              <w:jc w:val="left"/>
              <w:rPr>
                <w:rFonts w:ascii="宋体" w:hAnsi="宋体"/>
              </w:rPr>
            </w:pPr>
            <w:r>
              <w:rPr>
                <w:rFonts w:ascii="宋体" w:hAnsi="宋体" w:cs="宋体"/>
                <w:spacing w:val="3"/>
                <w:kern w:val="0"/>
              </w:rPr>
              <w:t>GB/Tl4669</w:t>
            </w:r>
            <w:r w:rsidRPr="005C6159">
              <w:rPr>
                <w:rFonts w:ascii="宋体" w:hAnsi="宋体" w:cs="宋体"/>
                <w:spacing w:val="3"/>
                <w:kern w:val="0"/>
              </w:rPr>
              <w:t>-1993</w:t>
            </w:r>
          </w:p>
        </w:tc>
        <w:tc>
          <w:tcPr>
            <w:tcW w:w="471"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p>
        </w:tc>
        <w:tc>
          <w:tcPr>
            <w:tcW w:w="699"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r w:rsidRPr="005C6159">
              <w:rPr>
                <w:rFonts w:ascii="宋体" w:hAnsi="宋体" w:cs="宋体" w:hint="eastAsia"/>
                <w:spacing w:val="3"/>
                <w:kern w:val="0"/>
              </w:rPr>
              <w:t>十三</w:t>
            </w:r>
          </w:p>
        </w:tc>
        <w:tc>
          <w:tcPr>
            <w:tcW w:w="478" w:type="dxa"/>
            <w:tcBorders>
              <w:top w:val="nil"/>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r w:rsidRPr="005C6159">
              <w:rPr>
                <w:rFonts w:ascii="宋体" w:hAnsi="宋体" w:cs="宋体"/>
                <w:spacing w:val="3"/>
                <w:kern w:val="0"/>
              </w:rPr>
              <w:t>79</w:t>
            </w:r>
          </w:p>
        </w:tc>
      </w:tr>
      <w:tr w:rsidR="00D56B12" w:rsidRPr="005C6159">
        <w:tblPrEx>
          <w:tblCellMar>
            <w:top w:w="0" w:type="dxa"/>
            <w:bottom w:w="0" w:type="dxa"/>
          </w:tblCellMar>
        </w:tblPrEx>
        <w:trPr>
          <w:trHeight w:val="535"/>
        </w:trPr>
        <w:tc>
          <w:tcPr>
            <w:tcW w:w="3844" w:type="dxa"/>
            <w:gridSpan w:val="2"/>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cs="宋体"/>
                <w:spacing w:val="3"/>
                <w:kern w:val="0"/>
              </w:rPr>
            </w:pPr>
            <w:r w:rsidRPr="005C6159">
              <w:rPr>
                <w:rFonts w:ascii="宋体" w:hAnsi="宋体" w:cs="宋体"/>
                <w:spacing w:val="3"/>
                <w:kern w:val="0"/>
              </w:rPr>
              <w:t xml:space="preserve">    G14</w:t>
            </w:r>
          </w:p>
          <w:p w:rsidR="00D56B12" w:rsidRPr="005C6159" w:rsidRDefault="00D56B12" w:rsidP="00D56B12">
            <w:pPr>
              <w:ind w:left="-90"/>
              <w:jc w:val="left"/>
              <w:rPr>
                <w:rFonts w:ascii="宋体" w:hAnsi="宋体"/>
              </w:rPr>
            </w:pPr>
            <w:r w:rsidRPr="005C6159">
              <w:rPr>
                <w:rFonts w:ascii="宋体" w:hAnsi="宋体" w:cs="宋体"/>
                <w:spacing w:val="3"/>
                <w:kern w:val="0"/>
              </w:rPr>
              <w:t xml:space="preserve">   </w:t>
            </w:r>
            <w:r w:rsidRPr="005C6159">
              <w:rPr>
                <w:rFonts w:ascii="宋体" w:hAnsi="宋体" w:cs="宋体" w:hint="eastAsia"/>
                <w:spacing w:val="3"/>
                <w:kern w:val="0"/>
              </w:rPr>
              <w:t>荧光光度法测苯并</w:t>
            </w:r>
            <w:r>
              <w:rPr>
                <w:rFonts w:ascii="宋体" w:hAnsi="宋体" w:cs="宋体"/>
                <w:spacing w:val="3"/>
                <w:kern w:val="0"/>
              </w:rPr>
              <w:t>[</w:t>
            </w:r>
            <w:r>
              <w:rPr>
                <w:rFonts w:ascii="宋体" w:hAnsi="宋体" w:cs="宋体" w:hint="eastAsia"/>
                <w:spacing w:val="3"/>
                <w:kern w:val="0"/>
              </w:rPr>
              <w:t>α</w:t>
            </w:r>
            <w:r>
              <w:rPr>
                <w:rFonts w:ascii="宋体" w:hAnsi="宋体" w:cs="宋体"/>
                <w:spacing w:val="3"/>
                <w:kern w:val="0"/>
              </w:rPr>
              <w:t>]</w:t>
            </w:r>
            <w:r w:rsidRPr="005C6159">
              <w:rPr>
                <w:rFonts w:ascii="宋体" w:hAnsi="宋体" w:cs="宋体" w:hint="eastAsia"/>
                <w:spacing w:val="3"/>
                <w:kern w:val="0"/>
              </w:rPr>
              <w:t>芘</w:t>
            </w:r>
          </w:p>
        </w:tc>
        <w:tc>
          <w:tcPr>
            <w:tcW w:w="7021"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cs="宋体"/>
                <w:spacing w:val="3"/>
                <w:kern w:val="0"/>
              </w:rPr>
            </w:pPr>
            <w:r w:rsidRPr="005C6159">
              <w:rPr>
                <w:rFonts w:ascii="宋体" w:hAnsi="宋体" w:cs="宋体" w:hint="eastAsia"/>
                <w:spacing w:val="3"/>
                <w:kern w:val="0"/>
              </w:rPr>
              <w:t>空气质量</w:t>
            </w:r>
            <w:r>
              <w:rPr>
                <w:rFonts w:ascii="宋体" w:hAnsi="宋体" w:cs="宋体"/>
                <w:spacing w:val="3"/>
                <w:kern w:val="0"/>
              </w:rPr>
              <w:t xml:space="preserve"> </w:t>
            </w:r>
            <w:r w:rsidRPr="005C6159">
              <w:rPr>
                <w:rFonts w:ascii="宋体" w:hAnsi="宋体" w:cs="宋体" w:hint="eastAsia"/>
                <w:spacing w:val="3"/>
                <w:kern w:val="0"/>
              </w:rPr>
              <w:t>飘尘中苯并</w:t>
            </w:r>
            <w:r w:rsidRPr="005C6159">
              <w:rPr>
                <w:rFonts w:ascii="宋体" w:hAnsi="宋体" w:cs="宋体"/>
                <w:spacing w:val="3"/>
                <w:kern w:val="0"/>
              </w:rPr>
              <w:t>[a</w:t>
            </w:r>
            <w:r>
              <w:rPr>
                <w:rFonts w:ascii="宋体" w:hAnsi="宋体" w:cs="宋体"/>
                <w:spacing w:val="3"/>
                <w:kern w:val="0"/>
              </w:rPr>
              <w:t>]</w:t>
            </w:r>
            <w:r w:rsidRPr="005C6159">
              <w:rPr>
                <w:rFonts w:ascii="宋体" w:hAnsi="宋体" w:cs="宋体" w:hint="eastAsia"/>
                <w:spacing w:val="3"/>
                <w:kern w:val="0"/>
              </w:rPr>
              <w:t>芘的测定乙酰化滤纸层析荧光光度法</w:t>
            </w:r>
            <w:r>
              <w:rPr>
                <w:rFonts w:ascii="宋体" w:hAnsi="宋体" w:cs="宋体"/>
                <w:spacing w:val="3"/>
                <w:kern w:val="0"/>
              </w:rPr>
              <w:t xml:space="preserve"> (GB</w:t>
            </w:r>
            <w:r w:rsidRPr="005C6159">
              <w:rPr>
                <w:rFonts w:ascii="宋体" w:hAnsi="宋体" w:cs="宋体"/>
                <w:spacing w:val="3"/>
                <w:kern w:val="0"/>
              </w:rPr>
              <w:t>8971</w:t>
            </w:r>
            <w:r>
              <w:rPr>
                <w:rFonts w:ascii="宋体" w:hAnsi="宋体" w:cs="宋体"/>
                <w:spacing w:val="3"/>
                <w:kern w:val="0"/>
              </w:rPr>
              <w:t>-</w:t>
            </w:r>
            <w:r w:rsidRPr="005C6159">
              <w:rPr>
                <w:rFonts w:ascii="宋体" w:hAnsi="宋体" w:cs="宋体"/>
                <w:spacing w:val="3"/>
                <w:kern w:val="0"/>
              </w:rPr>
              <w:t>1988)</w:t>
            </w:r>
          </w:p>
        </w:tc>
        <w:tc>
          <w:tcPr>
            <w:tcW w:w="1662"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p>
        </w:tc>
        <w:tc>
          <w:tcPr>
            <w:tcW w:w="471"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p>
        </w:tc>
        <w:tc>
          <w:tcPr>
            <w:tcW w:w="699"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r w:rsidRPr="005C6159">
              <w:rPr>
                <w:rFonts w:ascii="宋体" w:hAnsi="宋体" w:cs="宋体" w:hint="eastAsia"/>
                <w:spacing w:val="3"/>
                <w:kern w:val="0"/>
              </w:rPr>
              <w:t>十四</w:t>
            </w:r>
          </w:p>
        </w:tc>
        <w:tc>
          <w:tcPr>
            <w:tcW w:w="478" w:type="dxa"/>
            <w:tcBorders>
              <w:top w:val="single" w:sz="6" w:space="0" w:color="auto"/>
              <w:left w:val="single" w:sz="6" w:space="0" w:color="auto"/>
              <w:bottom w:val="single" w:sz="6" w:space="0" w:color="auto"/>
              <w:right w:val="single" w:sz="6" w:space="0" w:color="auto"/>
            </w:tcBorders>
          </w:tcPr>
          <w:p w:rsidR="00D56B12" w:rsidRPr="005C6159" w:rsidRDefault="00D56B12" w:rsidP="00D56B12">
            <w:pPr>
              <w:ind w:left="-90"/>
              <w:jc w:val="left"/>
              <w:rPr>
                <w:rFonts w:ascii="宋体" w:hAnsi="宋体"/>
              </w:rPr>
            </w:pPr>
            <w:r w:rsidRPr="005C6159">
              <w:rPr>
                <w:rFonts w:ascii="宋体" w:hAnsi="宋体" w:cs="宋体"/>
                <w:spacing w:val="3"/>
                <w:kern w:val="0"/>
              </w:rPr>
              <w:t>82</w:t>
            </w:r>
          </w:p>
        </w:tc>
      </w:tr>
    </w:tbl>
    <w:p w:rsidR="00D56B12" w:rsidRDefault="00D56B12" w:rsidP="00D56B12">
      <w:pPr>
        <w:rPr>
          <w:rFonts w:hint="eastAsia"/>
        </w:rPr>
      </w:pPr>
    </w:p>
    <w:p w:rsidR="00D56B12" w:rsidRDefault="00D56B12" w:rsidP="00D56B12">
      <w:pPr>
        <w:rPr>
          <w:rFonts w:hint="eastAsia"/>
        </w:rPr>
      </w:pPr>
    </w:p>
    <w:p w:rsidR="00D56B12" w:rsidRDefault="00D56B12" w:rsidP="00D56B12">
      <w:pPr>
        <w:rPr>
          <w:rFonts w:hint="eastAsia"/>
        </w:rPr>
      </w:pPr>
    </w:p>
    <w:p w:rsidR="00D56B12" w:rsidRDefault="00D56B12" w:rsidP="00D56B12">
      <w:pPr>
        <w:rPr>
          <w:rFonts w:hint="eastAsia"/>
        </w:rPr>
      </w:pPr>
    </w:p>
    <w:tbl>
      <w:tblPr>
        <w:tblW w:w="14175" w:type="dxa"/>
        <w:tblLayout w:type="fixed"/>
        <w:tblLook w:val="0000"/>
      </w:tblPr>
      <w:tblGrid>
        <w:gridCol w:w="1341"/>
        <w:gridCol w:w="2486"/>
        <w:gridCol w:w="7031"/>
        <w:gridCol w:w="1696"/>
        <w:gridCol w:w="473"/>
        <w:gridCol w:w="702"/>
        <w:gridCol w:w="446"/>
      </w:tblGrid>
      <w:tr w:rsidR="00D56B12" w:rsidRPr="00F7613B">
        <w:tblPrEx>
          <w:tblCellMar>
            <w:top w:w="0" w:type="dxa"/>
            <w:bottom w:w="0" w:type="dxa"/>
          </w:tblCellMar>
        </w:tblPrEx>
        <w:trPr>
          <w:trHeight w:val="282"/>
        </w:trPr>
        <w:tc>
          <w:tcPr>
            <w:tcW w:w="1341"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r w:rsidRPr="00F7613B">
              <w:rPr>
                <w:rFonts w:ascii="宋体" w:cs="宋体"/>
                <w:spacing w:val="3"/>
                <w:kern w:val="0"/>
              </w:rPr>
              <w:t xml:space="preserve">    </w:t>
            </w:r>
            <w:r w:rsidRPr="00F7613B">
              <w:rPr>
                <w:rFonts w:ascii="宋体" w:cs="宋体" w:hint="eastAsia"/>
                <w:spacing w:val="3"/>
                <w:kern w:val="0"/>
              </w:rPr>
              <w:t>分类</w:t>
            </w:r>
          </w:p>
        </w:tc>
        <w:tc>
          <w:tcPr>
            <w:tcW w:w="2486"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p>
        </w:tc>
        <w:tc>
          <w:tcPr>
            <w:tcW w:w="7031"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r w:rsidRPr="00F7613B">
              <w:rPr>
                <w:rFonts w:ascii="宋体" w:cs="宋体"/>
                <w:spacing w:val="3"/>
                <w:kern w:val="0"/>
              </w:rPr>
              <w:t xml:space="preserve">    </w:t>
            </w:r>
            <w:r w:rsidRPr="00F7613B">
              <w:rPr>
                <w:rFonts w:ascii="宋体" w:cs="宋体" w:hint="eastAsia"/>
                <w:spacing w:val="3"/>
                <w:kern w:val="0"/>
              </w:rPr>
              <w:t>方法名称及标准号</w:t>
            </w:r>
          </w:p>
        </w:tc>
        <w:tc>
          <w:tcPr>
            <w:tcW w:w="1696"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r w:rsidRPr="00F7613B">
              <w:rPr>
                <w:rFonts w:ascii="宋体" w:cs="宋体"/>
                <w:spacing w:val="3"/>
                <w:kern w:val="0"/>
              </w:rPr>
              <w:t xml:space="preserve">    </w:t>
            </w:r>
            <w:r w:rsidRPr="00F7613B">
              <w:rPr>
                <w:rFonts w:ascii="宋体" w:cs="宋体" w:hint="eastAsia"/>
                <w:spacing w:val="3"/>
                <w:kern w:val="0"/>
              </w:rPr>
              <w:t>备注</w:t>
            </w:r>
          </w:p>
        </w:tc>
        <w:tc>
          <w:tcPr>
            <w:tcW w:w="473"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r w:rsidRPr="00F7613B">
              <w:rPr>
                <w:rFonts w:cs="宋体" w:hint="eastAsia"/>
                <w:spacing w:val="3"/>
                <w:kern w:val="0"/>
              </w:rPr>
              <w:t>章</w:t>
            </w:r>
          </w:p>
        </w:tc>
        <w:tc>
          <w:tcPr>
            <w:tcW w:w="702"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r w:rsidRPr="00F7613B">
              <w:rPr>
                <w:rFonts w:ascii="宋体" w:cs="宋体"/>
                <w:spacing w:val="3"/>
                <w:kern w:val="0"/>
              </w:rPr>
              <w:t xml:space="preserve">  </w:t>
            </w:r>
            <w:r w:rsidRPr="00F7613B">
              <w:rPr>
                <w:rFonts w:ascii="宋体" w:cs="宋体" w:hint="eastAsia"/>
                <w:spacing w:val="3"/>
                <w:kern w:val="0"/>
              </w:rPr>
              <w:t>节</w:t>
            </w:r>
          </w:p>
        </w:tc>
        <w:tc>
          <w:tcPr>
            <w:tcW w:w="446"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r w:rsidRPr="00F7613B">
              <w:rPr>
                <w:rFonts w:cs="宋体" w:hint="eastAsia"/>
                <w:spacing w:val="3"/>
                <w:kern w:val="0"/>
              </w:rPr>
              <w:t>页</w:t>
            </w:r>
          </w:p>
        </w:tc>
      </w:tr>
      <w:tr w:rsidR="00D56B12" w:rsidRPr="00F7613B">
        <w:tblPrEx>
          <w:tblCellMar>
            <w:top w:w="0" w:type="dxa"/>
            <w:bottom w:w="0" w:type="dxa"/>
          </w:tblCellMar>
        </w:tblPrEx>
        <w:trPr>
          <w:trHeight w:val="506"/>
        </w:trPr>
        <w:tc>
          <w:tcPr>
            <w:tcW w:w="1341" w:type="dxa"/>
            <w:vMerge w:val="restart"/>
            <w:tcBorders>
              <w:top w:val="single" w:sz="6" w:space="0" w:color="auto"/>
              <w:left w:val="single" w:sz="6" w:space="0" w:color="auto"/>
              <w:right w:val="single" w:sz="6" w:space="0" w:color="auto"/>
            </w:tcBorders>
          </w:tcPr>
          <w:p w:rsidR="00D56B12" w:rsidRPr="00F7613B" w:rsidRDefault="00D56B12" w:rsidP="00D56B12">
            <w:pPr>
              <w:ind w:left="-90"/>
              <w:jc w:val="left"/>
            </w:pPr>
            <w:r w:rsidRPr="00F7613B">
              <w:rPr>
                <w:rFonts w:ascii="宋体" w:cs="宋体"/>
                <w:spacing w:val="3"/>
                <w:kern w:val="0"/>
              </w:rPr>
              <w:t xml:space="preserve">   G15</w:t>
            </w:r>
          </w:p>
          <w:p w:rsidR="00D56B12" w:rsidRPr="00F7613B" w:rsidRDefault="00D56B12" w:rsidP="00D56B12">
            <w:pPr>
              <w:ind w:left="-90"/>
              <w:jc w:val="left"/>
              <w:rPr>
                <w:spacing w:val="3"/>
                <w:kern w:val="0"/>
              </w:rPr>
            </w:pPr>
            <w:r w:rsidRPr="00F7613B">
              <w:rPr>
                <w:rFonts w:cs="宋体" w:hint="eastAsia"/>
                <w:spacing w:val="3"/>
                <w:kern w:val="0"/>
              </w:rPr>
              <w:t>等离子发射</w:t>
            </w:r>
          </w:p>
          <w:p w:rsidR="00D56B12" w:rsidRPr="00F7613B" w:rsidRDefault="00D56B12" w:rsidP="00D56B12">
            <w:pPr>
              <w:ind w:left="-90"/>
              <w:jc w:val="left"/>
            </w:pPr>
            <w:r w:rsidRPr="00F7613B">
              <w:rPr>
                <w:rFonts w:ascii="宋体" w:cs="宋体"/>
                <w:spacing w:val="3"/>
                <w:kern w:val="0"/>
              </w:rPr>
              <w:t xml:space="preserve"> </w:t>
            </w:r>
            <w:r w:rsidRPr="00F7613B">
              <w:rPr>
                <w:rFonts w:ascii="宋体" w:cs="宋体" w:hint="eastAsia"/>
                <w:spacing w:val="3"/>
                <w:kern w:val="0"/>
              </w:rPr>
              <w:t>光谱法</w:t>
            </w:r>
          </w:p>
        </w:tc>
        <w:tc>
          <w:tcPr>
            <w:tcW w:w="2486"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rPr>
                <w:rFonts w:ascii="宋体" w:cs="宋体"/>
                <w:spacing w:val="3"/>
                <w:kern w:val="0"/>
              </w:rPr>
            </w:pPr>
            <w:r w:rsidRPr="00F7613B">
              <w:rPr>
                <w:rFonts w:ascii="宋体" w:cs="宋体"/>
                <w:spacing w:val="3"/>
                <w:kern w:val="0"/>
              </w:rPr>
              <w:t xml:space="preserve">    G15-0</w:t>
            </w:r>
          </w:p>
          <w:p w:rsidR="00D56B12" w:rsidRPr="00F7613B" w:rsidRDefault="00D56B12" w:rsidP="00D56B12">
            <w:pPr>
              <w:ind w:left="-90"/>
              <w:jc w:val="left"/>
            </w:pPr>
            <w:r w:rsidRPr="00F7613B">
              <w:rPr>
                <w:rFonts w:ascii="宋体" w:cs="宋体"/>
                <w:spacing w:val="3"/>
                <w:kern w:val="0"/>
              </w:rPr>
              <w:t xml:space="preserve">   </w:t>
            </w:r>
            <w:r w:rsidRPr="00F7613B">
              <w:rPr>
                <w:rFonts w:ascii="宋体" w:cs="宋体" w:hint="eastAsia"/>
                <w:spacing w:val="3"/>
                <w:kern w:val="0"/>
              </w:rPr>
              <w:t>基础知识</w:t>
            </w:r>
          </w:p>
        </w:tc>
        <w:tc>
          <w:tcPr>
            <w:tcW w:w="7031"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p>
        </w:tc>
        <w:tc>
          <w:tcPr>
            <w:tcW w:w="1696"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r w:rsidRPr="00F7613B">
              <w:rPr>
                <w:rFonts w:ascii="宋体" w:cs="宋体"/>
                <w:spacing w:val="3"/>
                <w:kern w:val="0"/>
              </w:rPr>
              <w:t xml:space="preserve">  </w:t>
            </w:r>
            <w:r w:rsidRPr="00F7613B">
              <w:rPr>
                <w:rFonts w:ascii="宋体" w:cs="宋体" w:hint="eastAsia"/>
                <w:spacing w:val="3"/>
                <w:kern w:val="0"/>
              </w:rPr>
              <w:t>试题同</w:t>
            </w:r>
            <w:r w:rsidRPr="00F7613B">
              <w:rPr>
                <w:rFonts w:ascii="宋体" w:cs="宋体"/>
                <w:spacing w:val="3"/>
                <w:kern w:val="0"/>
              </w:rPr>
              <w:t>W11-0</w:t>
            </w:r>
          </w:p>
        </w:tc>
        <w:tc>
          <w:tcPr>
            <w:tcW w:w="473"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r>
              <w:rPr>
                <w:rFonts w:cs="宋体" w:hint="eastAsia"/>
              </w:rPr>
              <w:t>一</w:t>
            </w:r>
          </w:p>
        </w:tc>
        <w:tc>
          <w:tcPr>
            <w:tcW w:w="702"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r w:rsidRPr="00F7613B">
              <w:rPr>
                <w:rFonts w:ascii="宋体" w:cs="宋体"/>
                <w:spacing w:val="3"/>
                <w:kern w:val="0"/>
              </w:rPr>
              <w:t xml:space="preserve"> </w:t>
            </w:r>
            <w:r w:rsidRPr="00F7613B">
              <w:rPr>
                <w:rFonts w:ascii="宋体" w:cs="宋体" w:hint="eastAsia"/>
                <w:spacing w:val="3"/>
                <w:kern w:val="0"/>
              </w:rPr>
              <w:t>十五</w:t>
            </w:r>
          </w:p>
        </w:tc>
        <w:tc>
          <w:tcPr>
            <w:tcW w:w="446"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r w:rsidRPr="00F7613B">
              <w:rPr>
                <w:rFonts w:ascii="宋体" w:cs="宋体"/>
                <w:spacing w:val="3"/>
                <w:kern w:val="0"/>
              </w:rPr>
              <w:t>85</w:t>
            </w:r>
          </w:p>
        </w:tc>
      </w:tr>
      <w:tr w:rsidR="00D56B12" w:rsidRPr="00F7613B">
        <w:tblPrEx>
          <w:tblCellMar>
            <w:top w:w="0" w:type="dxa"/>
            <w:bottom w:w="0" w:type="dxa"/>
          </w:tblCellMar>
        </w:tblPrEx>
        <w:trPr>
          <w:trHeight w:val="512"/>
        </w:trPr>
        <w:tc>
          <w:tcPr>
            <w:tcW w:w="1341" w:type="dxa"/>
            <w:vMerge/>
            <w:tcBorders>
              <w:left w:val="single" w:sz="6" w:space="0" w:color="auto"/>
              <w:bottom w:val="single" w:sz="6" w:space="0" w:color="auto"/>
              <w:right w:val="single" w:sz="6" w:space="0" w:color="auto"/>
            </w:tcBorders>
          </w:tcPr>
          <w:p w:rsidR="00D56B12" w:rsidRPr="00F7613B" w:rsidRDefault="00D56B12" w:rsidP="00D56B12">
            <w:pPr>
              <w:ind w:left="-90"/>
              <w:jc w:val="left"/>
            </w:pPr>
          </w:p>
        </w:tc>
        <w:tc>
          <w:tcPr>
            <w:tcW w:w="2486"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rPr>
                <w:rFonts w:ascii="宋体" w:cs="宋体"/>
                <w:spacing w:val="3"/>
                <w:kern w:val="0"/>
              </w:rPr>
            </w:pPr>
            <w:r w:rsidRPr="00F7613B">
              <w:rPr>
                <w:rFonts w:ascii="宋体" w:cs="宋体"/>
                <w:spacing w:val="3"/>
                <w:kern w:val="0"/>
              </w:rPr>
              <w:t xml:space="preserve">    G15</w:t>
            </w:r>
            <w:r w:rsidRPr="00F7613B">
              <w:rPr>
                <w:rFonts w:ascii="宋体" w:cs="宋体"/>
                <w:spacing w:val="3"/>
                <w:kern w:val="0"/>
              </w:rPr>
              <w:t>—</w:t>
            </w:r>
            <w:r w:rsidRPr="00F7613B">
              <w:rPr>
                <w:rFonts w:ascii="宋体" w:cs="宋体"/>
                <w:spacing w:val="3"/>
                <w:kern w:val="0"/>
              </w:rPr>
              <w:t>1</w:t>
            </w:r>
          </w:p>
          <w:p w:rsidR="00D56B12" w:rsidRPr="00F7613B" w:rsidRDefault="00D56B12" w:rsidP="00D56B12">
            <w:pPr>
              <w:ind w:left="-90"/>
              <w:jc w:val="left"/>
            </w:pPr>
            <w:r w:rsidRPr="00F7613B">
              <w:rPr>
                <w:rFonts w:ascii="宋体" w:cs="宋体"/>
                <w:spacing w:val="3"/>
                <w:kern w:val="0"/>
              </w:rPr>
              <w:t xml:space="preserve">   </w:t>
            </w:r>
            <w:r w:rsidRPr="00F7613B">
              <w:rPr>
                <w:rFonts w:ascii="宋体" w:cs="宋体" w:hint="eastAsia"/>
                <w:spacing w:val="3"/>
                <w:kern w:val="0"/>
              </w:rPr>
              <w:t>金属和非金属</w:t>
            </w:r>
          </w:p>
        </w:tc>
        <w:tc>
          <w:tcPr>
            <w:tcW w:w="7031"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rPr>
                <w:rFonts w:ascii="宋体" w:cs="宋体"/>
                <w:spacing w:val="3"/>
                <w:kern w:val="0"/>
              </w:rPr>
            </w:pPr>
            <w:r w:rsidRPr="00F7613B">
              <w:rPr>
                <w:rFonts w:cs="宋体" w:hint="eastAsia"/>
                <w:spacing w:val="3"/>
                <w:kern w:val="0"/>
              </w:rPr>
              <w:t>环境空气总悬浮颗粒物中金属和非金属</w:t>
            </w:r>
            <w:r w:rsidRPr="00F7613B">
              <w:rPr>
                <w:rFonts w:ascii="宋体" w:cs="宋体"/>
                <w:spacing w:val="3"/>
                <w:kern w:val="0"/>
              </w:rPr>
              <w:t xml:space="preserve">  </w:t>
            </w:r>
            <w:r w:rsidRPr="00F7613B">
              <w:rPr>
                <w:rFonts w:ascii="宋体" w:cs="宋体" w:hint="eastAsia"/>
                <w:spacing w:val="3"/>
                <w:kern w:val="0"/>
              </w:rPr>
              <w:t>电感耦合等离子体原子发射光谱法</w:t>
            </w:r>
            <w:r w:rsidRPr="00F7613B">
              <w:rPr>
                <w:rFonts w:ascii="宋体" w:cs="宋体"/>
                <w:spacing w:val="3"/>
                <w:kern w:val="0"/>
              </w:rPr>
              <w:t xml:space="preserve">1CP-AES)  </w:t>
            </w:r>
            <w:r w:rsidRPr="00F7613B">
              <w:rPr>
                <w:rFonts w:ascii="宋体" w:cs="宋体" w:hint="eastAsia"/>
                <w:spacing w:val="3"/>
                <w:kern w:val="0"/>
              </w:rPr>
              <w:t>《空气和废气监测分析方法》</w:t>
            </w:r>
            <w:r w:rsidRPr="00F7613B">
              <w:rPr>
                <w:rFonts w:ascii="宋体" w:cs="宋体"/>
                <w:spacing w:val="3"/>
                <w:kern w:val="0"/>
              </w:rPr>
              <w:t xml:space="preserve">  (</w:t>
            </w:r>
            <w:r w:rsidRPr="00F7613B">
              <w:rPr>
                <w:rFonts w:ascii="宋体" w:cs="宋体" w:hint="eastAsia"/>
                <w:spacing w:val="3"/>
                <w:kern w:val="0"/>
              </w:rPr>
              <w:t>第四版</w:t>
            </w:r>
            <w:r w:rsidRPr="00F7613B">
              <w:rPr>
                <w:rFonts w:ascii="宋体" w:cs="宋体"/>
                <w:spacing w:val="3"/>
                <w:kern w:val="0"/>
              </w:rPr>
              <w:t>)</w:t>
            </w:r>
          </w:p>
        </w:tc>
        <w:tc>
          <w:tcPr>
            <w:tcW w:w="1696"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p>
        </w:tc>
        <w:tc>
          <w:tcPr>
            <w:tcW w:w="473"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jc w:val="left"/>
            </w:pPr>
            <w:r>
              <w:rPr>
                <w:rFonts w:cs="宋体" w:hint="eastAsia"/>
              </w:rPr>
              <w:t>一</w:t>
            </w:r>
          </w:p>
        </w:tc>
        <w:tc>
          <w:tcPr>
            <w:tcW w:w="702"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r w:rsidRPr="00F7613B">
              <w:rPr>
                <w:rFonts w:ascii="宋体" w:cs="宋体" w:hint="eastAsia"/>
                <w:spacing w:val="3"/>
                <w:kern w:val="0"/>
              </w:rPr>
              <w:t>十五</w:t>
            </w:r>
          </w:p>
        </w:tc>
        <w:tc>
          <w:tcPr>
            <w:tcW w:w="446"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rPr>
                <w:rFonts w:ascii="宋体"/>
                <w:spacing w:val="3"/>
                <w:kern w:val="0"/>
              </w:rPr>
            </w:pPr>
          </w:p>
          <w:p w:rsidR="00D56B12" w:rsidRPr="00F7613B" w:rsidRDefault="00D56B12" w:rsidP="00D56B12">
            <w:pPr>
              <w:ind w:left="-90"/>
              <w:jc w:val="left"/>
            </w:pPr>
            <w:r w:rsidRPr="00F7613B">
              <w:rPr>
                <w:rFonts w:ascii="宋体" w:cs="宋体"/>
                <w:spacing w:val="3"/>
                <w:kern w:val="0"/>
              </w:rPr>
              <w:t>85</w:t>
            </w:r>
          </w:p>
        </w:tc>
      </w:tr>
      <w:tr w:rsidR="00D56B12" w:rsidRPr="00F7613B">
        <w:tblPrEx>
          <w:tblCellMar>
            <w:top w:w="0" w:type="dxa"/>
            <w:bottom w:w="0" w:type="dxa"/>
          </w:tblCellMar>
        </w:tblPrEx>
        <w:trPr>
          <w:trHeight w:val="512"/>
        </w:trPr>
        <w:tc>
          <w:tcPr>
            <w:tcW w:w="1341" w:type="dxa"/>
            <w:vMerge w:val="restart"/>
            <w:tcBorders>
              <w:top w:val="single" w:sz="6" w:space="0" w:color="auto"/>
              <w:left w:val="single" w:sz="6" w:space="0" w:color="auto"/>
              <w:right w:val="single" w:sz="6" w:space="0" w:color="auto"/>
            </w:tcBorders>
          </w:tcPr>
          <w:p w:rsidR="00D56B12" w:rsidRPr="00F7613B" w:rsidRDefault="00D56B12" w:rsidP="00D56B12">
            <w:pPr>
              <w:ind w:left="-90"/>
              <w:jc w:val="left"/>
              <w:rPr>
                <w:rFonts w:ascii="宋体" w:cs="宋体"/>
                <w:spacing w:val="3"/>
                <w:kern w:val="0"/>
              </w:rPr>
            </w:pPr>
            <w:r w:rsidRPr="00F7613B">
              <w:rPr>
                <w:rFonts w:ascii="宋体" w:cs="宋体"/>
                <w:spacing w:val="3"/>
                <w:kern w:val="0"/>
              </w:rPr>
              <w:t xml:space="preserve">    G16</w:t>
            </w:r>
          </w:p>
          <w:p w:rsidR="00D56B12" w:rsidRPr="00F7613B" w:rsidRDefault="00D56B12" w:rsidP="00D56B12">
            <w:pPr>
              <w:ind w:left="-90"/>
              <w:jc w:val="left"/>
              <w:rPr>
                <w:rFonts w:ascii="MS Gothic"/>
                <w:kern w:val="0"/>
              </w:rPr>
            </w:pPr>
            <w:r w:rsidRPr="00F7613B">
              <w:rPr>
                <w:rFonts w:ascii="宋体" w:cs="宋体"/>
                <w:spacing w:val="3"/>
                <w:kern w:val="0"/>
              </w:rPr>
              <w:t xml:space="preserve"> </w:t>
            </w:r>
            <w:r w:rsidRPr="00F7613B">
              <w:rPr>
                <w:rFonts w:ascii="宋体" w:cs="宋体" w:hint="eastAsia"/>
                <w:spacing w:val="3"/>
                <w:kern w:val="0"/>
              </w:rPr>
              <w:t>容量法</w:t>
            </w:r>
          </w:p>
        </w:tc>
        <w:tc>
          <w:tcPr>
            <w:tcW w:w="2486"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rPr>
                <w:rFonts w:ascii="宋体" w:cs="宋体"/>
                <w:spacing w:val="3"/>
                <w:kern w:val="0"/>
              </w:rPr>
            </w:pPr>
            <w:r w:rsidRPr="00F7613B">
              <w:rPr>
                <w:rFonts w:ascii="宋体" w:cs="宋体"/>
                <w:spacing w:val="3"/>
                <w:kern w:val="0"/>
              </w:rPr>
              <w:t xml:space="preserve">    G16-0</w:t>
            </w:r>
          </w:p>
          <w:p w:rsidR="00D56B12" w:rsidRPr="00F7613B" w:rsidRDefault="00D56B12" w:rsidP="00D56B12">
            <w:pPr>
              <w:ind w:left="-90"/>
              <w:jc w:val="left"/>
            </w:pPr>
            <w:r w:rsidRPr="00F7613B">
              <w:rPr>
                <w:rFonts w:ascii="宋体" w:cs="宋体"/>
                <w:spacing w:val="3"/>
                <w:kern w:val="0"/>
              </w:rPr>
              <w:t xml:space="preserve">   </w:t>
            </w:r>
            <w:r w:rsidRPr="00F7613B">
              <w:rPr>
                <w:rFonts w:ascii="宋体" w:cs="宋体" w:hint="eastAsia"/>
                <w:spacing w:val="3"/>
                <w:kern w:val="0"/>
              </w:rPr>
              <w:t>基础知识</w:t>
            </w:r>
          </w:p>
        </w:tc>
        <w:tc>
          <w:tcPr>
            <w:tcW w:w="7031"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p>
        </w:tc>
        <w:tc>
          <w:tcPr>
            <w:tcW w:w="1696"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r w:rsidRPr="00F7613B">
              <w:rPr>
                <w:rFonts w:ascii="宋体" w:cs="宋体"/>
                <w:spacing w:val="3"/>
                <w:kern w:val="0"/>
              </w:rPr>
              <w:t xml:space="preserve">  </w:t>
            </w:r>
            <w:r w:rsidRPr="00F7613B">
              <w:rPr>
                <w:rFonts w:ascii="宋体" w:cs="宋体" w:hint="eastAsia"/>
                <w:spacing w:val="3"/>
                <w:kern w:val="0"/>
              </w:rPr>
              <w:t>试题同</w:t>
            </w:r>
            <w:r w:rsidRPr="00F7613B">
              <w:rPr>
                <w:rFonts w:ascii="宋体" w:cs="宋体"/>
                <w:spacing w:val="3"/>
                <w:kern w:val="0"/>
              </w:rPr>
              <w:t>W5-0</w:t>
            </w:r>
          </w:p>
        </w:tc>
        <w:tc>
          <w:tcPr>
            <w:tcW w:w="473"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jc w:val="left"/>
            </w:pPr>
            <w:r>
              <w:rPr>
                <w:rFonts w:cs="宋体" w:hint="eastAsia"/>
              </w:rPr>
              <w:t>一</w:t>
            </w:r>
          </w:p>
        </w:tc>
        <w:tc>
          <w:tcPr>
            <w:tcW w:w="702"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r w:rsidRPr="00F7613B">
              <w:rPr>
                <w:rFonts w:cs="宋体" w:hint="eastAsia"/>
                <w:spacing w:val="3"/>
                <w:kern w:val="0"/>
              </w:rPr>
              <w:t>十六</w:t>
            </w:r>
          </w:p>
        </w:tc>
        <w:tc>
          <w:tcPr>
            <w:tcW w:w="446"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r w:rsidRPr="00F7613B">
              <w:rPr>
                <w:rFonts w:ascii="宋体" w:cs="宋体"/>
                <w:spacing w:val="3"/>
                <w:kern w:val="0"/>
              </w:rPr>
              <w:t>86</w:t>
            </w:r>
          </w:p>
        </w:tc>
      </w:tr>
      <w:tr w:rsidR="00D56B12" w:rsidRPr="00F7613B">
        <w:tblPrEx>
          <w:tblCellMar>
            <w:top w:w="0" w:type="dxa"/>
            <w:bottom w:w="0" w:type="dxa"/>
          </w:tblCellMar>
        </w:tblPrEx>
        <w:trPr>
          <w:trHeight w:val="501"/>
        </w:trPr>
        <w:tc>
          <w:tcPr>
            <w:tcW w:w="1341" w:type="dxa"/>
            <w:vMerge/>
            <w:tcBorders>
              <w:left w:val="single" w:sz="6" w:space="0" w:color="auto"/>
              <w:right w:val="single" w:sz="6" w:space="0" w:color="auto"/>
            </w:tcBorders>
          </w:tcPr>
          <w:p w:rsidR="00D56B12" w:rsidRPr="00F7613B" w:rsidRDefault="00D56B12" w:rsidP="00D56B12">
            <w:pPr>
              <w:ind w:left="-90"/>
              <w:jc w:val="left"/>
              <w:rPr>
                <w:rFonts w:ascii="MS Gothic"/>
                <w:kern w:val="0"/>
              </w:rPr>
            </w:pPr>
          </w:p>
        </w:tc>
        <w:tc>
          <w:tcPr>
            <w:tcW w:w="2486"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rPr>
                <w:rFonts w:ascii="宋体" w:cs="宋体"/>
                <w:spacing w:val="3"/>
                <w:kern w:val="0"/>
              </w:rPr>
            </w:pPr>
            <w:r w:rsidRPr="00F7613B">
              <w:rPr>
                <w:rFonts w:ascii="宋体" w:cs="宋体"/>
                <w:spacing w:val="3"/>
                <w:kern w:val="0"/>
              </w:rPr>
              <w:t xml:space="preserve">    G16</w:t>
            </w:r>
            <w:r w:rsidRPr="00F7613B">
              <w:rPr>
                <w:rFonts w:ascii="宋体" w:cs="宋体"/>
                <w:spacing w:val="3"/>
                <w:kern w:val="0"/>
              </w:rPr>
              <w:t>—</w:t>
            </w:r>
            <w:r w:rsidRPr="00F7613B">
              <w:rPr>
                <w:rFonts w:ascii="宋体" w:cs="宋体"/>
                <w:spacing w:val="3"/>
                <w:kern w:val="0"/>
              </w:rPr>
              <w:t>1</w:t>
            </w:r>
          </w:p>
          <w:p w:rsidR="00D56B12" w:rsidRPr="00F7613B" w:rsidRDefault="00D56B12" w:rsidP="00D56B12">
            <w:pPr>
              <w:ind w:left="-90"/>
              <w:jc w:val="left"/>
            </w:pPr>
            <w:r w:rsidRPr="00F7613B">
              <w:rPr>
                <w:rFonts w:ascii="宋体" w:cs="宋体"/>
                <w:spacing w:val="3"/>
                <w:kern w:val="0"/>
              </w:rPr>
              <w:t xml:space="preserve">   </w:t>
            </w:r>
            <w:r w:rsidRPr="00F7613B">
              <w:rPr>
                <w:rFonts w:ascii="宋体" w:cs="宋体" w:hint="eastAsia"/>
                <w:spacing w:val="3"/>
                <w:kern w:val="0"/>
              </w:rPr>
              <w:t>氯化氢</w:t>
            </w:r>
          </w:p>
        </w:tc>
        <w:tc>
          <w:tcPr>
            <w:tcW w:w="7031"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r w:rsidRPr="00F7613B">
              <w:rPr>
                <w:rFonts w:cs="宋体" w:hint="eastAsia"/>
                <w:spacing w:val="3"/>
                <w:kern w:val="0"/>
              </w:rPr>
              <w:t>氯化氢</w:t>
            </w:r>
            <w:r w:rsidRPr="00F7613B">
              <w:rPr>
                <w:rFonts w:ascii="宋体" w:cs="宋体"/>
                <w:spacing w:val="3"/>
                <w:kern w:val="0"/>
              </w:rPr>
              <w:t xml:space="preserve">  </w:t>
            </w:r>
            <w:r w:rsidRPr="00F7613B">
              <w:rPr>
                <w:rFonts w:ascii="宋体" w:cs="宋体" w:hint="eastAsia"/>
                <w:spacing w:val="3"/>
                <w:kern w:val="0"/>
              </w:rPr>
              <w:t>硝酸银容量法</w:t>
            </w:r>
            <w:r w:rsidRPr="00F7613B">
              <w:rPr>
                <w:rFonts w:ascii="宋体" w:cs="宋体"/>
                <w:spacing w:val="3"/>
                <w:kern w:val="0"/>
              </w:rPr>
              <w:t xml:space="preserve">  </w:t>
            </w:r>
            <w:r w:rsidRPr="00F7613B">
              <w:rPr>
                <w:rFonts w:ascii="宋体" w:cs="宋体" w:hint="eastAsia"/>
                <w:spacing w:val="3"/>
                <w:kern w:val="0"/>
              </w:rPr>
              <w:t>《空气和废气监测分析方法》</w:t>
            </w:r>
            <w:r w:rsidRPr="00F7613B">
              <w:rPr>
                <w:rFonts w:ascii="宋体" w:cs="宋体"/>
                <w:spacing w:val="3"/>
                <w:kern w:val="0"/>
              </w:rPr>
              <w:t xml:space="preserve">  (</w:t>
            </w:r>
            <w:r w:rsidRPr="00F7613B">
              <w:rPr>
                <w:rFonts w:ascii="宋体" w:cs="宋体" w:hint="eastAsia"/>
                <w:spacing w:val="3"/>
                <w:kern w:val="0"/>
              </w:rPr>
              <w:t>第四版</w:t>
            </w:r>
            <w:r w:rsidRPr="00F7613B">
              <w:rPr>
                <w:rFonts w:ascii="宋体" w:cs="宋体"/>
                <w:spacing w:val="3"/>
                <w:kern w:val="0"/>
              </w:rPr>
              <w:t>)</w:t>
            </w:r>
          </w:p>
        </w:tc>
        <w:tc>
          <w:tcPr>
            <w:tcW w:w="1696"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p>
        </w:tc>
        <w:tc>
          <w:tcPr>
            <w:tcW w:w="473"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jc w:val="left"/>
            </w:pPr>
            <w:r>
              <w:rPr>
                <w:rFonts w:cs="宋体" w:hint="eastAsia"/>
              </w:rPr>
              <w:t>一</w:t>
            </w:r>
          </w:p>
        </w:tc>
        <w:tc>
          <w:tcPr>
            <w:tcW w:w="702"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r w:rsidRPr="00F7613B">
              <w:rPr>
                <w:rFonts w:cs="宋体" w:hint="eastAsia"/>
                <w:spacing w:val="3"/>
                <w:kern w:val="0"/>
              </w:rPr>
              <w:t>十六</w:t>
            </w:r>
          </w:p>
        </w:tc>
        <w:tc>
          <w:tcPr>
            <w:tcW w:w="446"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r w:rsidRPr="00F7613B">
              <w:rPr>
                <w:rFonts w:ascii="宋体" w:cs="宋体"/>
                <w:spacing w:val="3"/>
                <w:kern w:val="0"/>
              </w:rPr>
              <w:t>87</w:t>
            </w:r>
          </w:p>
        </w:tc>
      </w:tr>
      <w:tr w:rsidR="00D56B12" w:rsidRPr="00F7613B">
        <w:tblPrEx>
          <w:tblCellMar>
            <w:top w:w="0" w:type="dxa"/>
            <w:bottom w:w="0" w:type="dxa"/>
          </w:tblCellMar>
        </w:tblPrEx>
        <w:trPr>
          <w:trHeight w:val="495"/>
        </w:trPr>
        <w:tc>
          <w:tcPr>
            <w:tcW w:w="1341" w:type="dxa"/>
            <w:vMerge/>
            <w:tcBorders>
              <w:left w:val="single" w:sz="6" w:space="0" w:color="auto"/>
              <w:right w:val="single" w:sz="6" w:space="0" w:color="auto"/>
            </w:tcBorders>
          </w:tcPr>
          <w:p w:rsidR="00D56B12" w:rsidRPr="00F7613B" w:rsidRDefault="00D56B12" w:rsidP="00D56B12">
            <w:pPr>
              <w:ind w:left="-90"/>
              <w:jc w:val="left"/>
              <w:rPr>
                <w:rFonts w:ascii="MS Gothic"/>
                <w:kern w:val="0"/>
              </w:rPr>
            </w:pPr>
          </w:p>
        </w:tc>
        <w:tc>
          <w:tcPr>
            <w:tcW w:w="2486"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rPr>
                <w:rFonts w:ascii="宋体" w:cs="宋体"/>
                <w:spacing w:val="3"/>
                <w:kern w:val="0"/>
              </w:rPr>
            </w:pPr>
            <w:r w:rsidRPr="00F7613B">
              <w:rPr>
                <w:rFonts w:ascii="宋体" w:cs="宋体"/>
                <w:spacing w:val="3"/>
                <w:kern w:val="0"/>
              </w:rPr>
              <w:t xml:space="preserve">    G16-2</w:t>
            </w:r>
          </w:p>
          <w:p w:rsidR="00D56B12" w:rsidRPr="00F7613B" w:rsidRDefault="00D56B12" w:rsidP="00D56B12">
            <w:pPr>
              <w:ind w:left="-90"/>
              <w:jc w:val="left"/>
            </w:pPr>
            <w:r w:rsidRPr="00F7613B">
              <w:rPr>
                <w:rFonts w:ascii="宋体" w:cs="宋体"/>
                <w:spacing w:val="3"/>
                <w:kern w:val="0"/>
              </w:rPr>
              <w:t xml:space="preserve">   </w:t>
            </w:r>
            <w:r w:rsidRPr="00F7613B">
              <w:rPr>
                <w:rFonts w:ascii="宋体" w:cs="宋体" w:hint="eastAsia"/>
                <w:spacing w:val="3"/>
                <w:kern w:val="0"/>
              </w:rPr>
              <w:t>二氧化碳</w:t>
            </w:r>
          </w:p>
        </w:tc>
        <w:tc>
          <w:tcPr>
            <w:tcW w:w="7031"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r w:rsidRPr="00F7613B">
              <w:rPr>
                <w:rFonts w:cs="宋体" w:hint="eastAsia"/>
                <w:spacing w:val="3"/>
                <w:kern w:val="0"/>
              </w:rPr>
              <w:t>公共场所空气中二氧化碳测定方法</w:t>
            </w:r>
            <w:r w:rsidRPr="00F7613B">
              <w:rPr>
                <w:rFonts w:ascii="宋体" w:cs="宋体"/>
                <w:spacing w:val="3"/>
                <w:kern w:val="0"/>
              </w:rPr>
              <w:t xml:space="preserve">  (GB</w:t>
            </w:r>
            <w:r w:rsidRPr="00F7613B">
              <w:rPr>
                <w:rFonts w:ascii="宋体" w:cs="宋体" w:hint="eastAsia"/>
                <w:spacing w:val="3"/>
                <w:kern w:val="0"/>
              </w:rPr>
              <w:t>／</w:t>
            </w:r>
            <w:r w:rsidRPr="00F7613B">
              <w:rPr>
                <w:rFonts w:ascii="宋体" w:cs="宋体"/>
                <w:spacing w:val="3"/>
                <w:kern w:val="0"/>
              </w:rPr>
              <w:t>T18204</w:t>
            </w:r>
            <w:r w:rsidRPr="00F7613B">
              <w:rPr>
                <w:rFonts w:ascii="宋体" w:cs="宋体" w:hint="eastAsia"/>
                <w:spacing w:val="3"/>
                <w:kern w:val="0"/>
              </w:rPr>
              <w:t>．</w:t>
            </w:r>
            <w:r>
              <w:rPr>
                <w:rFonts w:ascii="宋体" w:cs="宋体"/>
                <w:spacing w:val="3"/>
                <w:kern w:val="0"/>
              </w:rPr>
              <w:t>24</w:t>
            </w:r>
            <w:r w:rsidRPr="00F7613B">
              <w:rPr>
                <w:rFonts w:ascii="宋体" w:cs="宋体"/>
                <w:spacing w:val="3"/>
                <w:kern w:val="0"/>
              </w:rPr>
              <w:t>-2000)</w:t>
            </w:r>
            <w:r w:rsidRPr="00F7613B">
              <w:rPr>
                <w:rFonts w:ascii="宋体" w:cs="宋体" w:hint="eastAsia"/>
                <w:spacing w:val="3"/>
                <w:kern w:val="0"/>
              </w:rPr>
              <w:t>容量滴定法</w:t>
            </w:r>
          </w:p>
        </w:tc>
        <w:tc>
          <w:tcPr>
            <w:tcW w:w="1696"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p>
        </w:tc>
        <w:tc>
          <w:tcPr>
            <w:tcW w:w="473"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jc w:val="left"/>
            </w:pPr>
            <w:r>
              <w:rPr>
                <w:rFonts w:cs="宋体" w:hint="eastAsia"/>
              </w:rPr>
              <w:t>一</w:t>
            </w:r>
          </w:p>
        </w:tc>
        <w:tc>
          <w:tcPr>
            <w:tcW w:w="702"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r w:rsidRPr="00F7613B">
              <w:rPr>
                <w:rFonts w:cs="宋体" w:hint="eastAsia"/>
                <w:spacing w:val="3"/>
                <w:kern w:val="0"/>
              </w:rPr>
              <w:t>十六</w:t>
            </w:r>
          </w:p>
        </w:tc>
        <w:tc>
          <w:tcPr>
            <w:tcW w:w="446"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r w:rsidRPr="00F7613B">
              <w:rPr>
                <w:rFonts w:ascii="宋体" w:cs="宋体"/>
                <w:spacing w:val="3"/>
                <w:kern w:val="0"/>
              </w:rPr>
              <w:t>89</w:t>
            </w:r>
          </w:p>
        </w:tc>
      </w:tr>
      <w:tr w:rsidR="00D56B12" w:rsidRPr="00F7613B">
        <w:tblPrEx>
          <w:tblCellMar>
            <w:top w:w="0" w:type="dxa"/>
            <w:bottom w:w="0" w:type="dxa"/>
          </w:tblCellMar>
        </w:tblPrEx>
        <w:trPr>
          <w:trHeight w:val="506"/>
        </w:trPr>
        <w:tc>
          <w:tcPr>
            <w:tcW w:w="1341" w:type="dxa"/>
            <w:vMerge/>
            <w:tcBorders>
              <w:left w:val="single" w:sz="6" w:space="0" w:color="auto"/>
              <w:right w:val="single" w:sz="6" w:space="0" w:color="auto"/>
            </w:tcBorders>
          </w:tcPr>
          <w:p w:rsidR="00D56B12" w:rsidRPr="00F7613B" w:rsidRDefault="00D56B12" w:rsidP="00D56B12">
            <w:pPr>
              <w:ind w:left="-90"/>
              <w:jc w:val="left"/>
            </w:pPr>
          </w:p>
        </w:tc>
        <w:tc>
          <w:tcPr>
            <w:tcW w:w="2486"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rPr>
                <w:rFonts w:ascii="宋体" w:cs="宋体"/>
                <w:spacing w:val="3"/>
                <w:kern w:val="0"/>
              </w:rPr>
            </w:pPr>
            <w:r w:rsidRPr="00F7613B">
              <w:rPr>
                <w:rFonts w:ascii="宋体" w:cs="宋体"/>
                <w:spacing w:val="3"/>
                <w:kern w:val="0"/>
              </w:rPr>
              <w:t xml:space="preserve">    G16-3</w:t>
            </w:r>
          </w:p>
          <w:p w:rsidR="00D56B12" w:rsidRPr="00F7613B" w:rsidRDefault="00D56B12" w:rsidP="00D56B12">
            <w:pPr>
              <w:ind w:left="-90"/>
              <w:jc w:val="left"/>
            </w:pPr>
            <w:r w:rsidRPr="00F7613B">
              <w:rPr>
                <w:rFonts w:ascii="宋体" w:cs="宋体"/>
                <w:spacing w:val="3"/>
                <w:kern w:val="0"/>
              </w:rPr>
              <w:t xml:space="preserve">   </w:t>
            </w:r>
            <w:r w:rsidRPr="00F7613B">
              <w:rPr>
                <w:rFonts w:ascii="宋体" w:cs="宋体" w:hint="eastAsia"/>
                <w:spacing w:val="3"/>
                <w:kern w:val="0"/>
              </w:rPr>
              <w:t>二氧化硫</w:t>
            </w:r>
          </w:p>
        </w:tc>
        <w:tc>
          <w:tcPr>
            <w:tcW w:w="7031"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r w:rsidRPr="00F7613B">
              <w:rPr>
                <w:rFonts w:cs="宋体" w:hint="eastAsia"/>
                <w:spacing w:val="3"/>
                <w:kern w:val="0"/>
              </w:rPr>
              <w:t>固定污染源排气中二氧化硫的测定碘量法</w:t>
            </w:r>
            <w:r w:rsidRPr="00F7613B">
              <w:rPr>
                <w:rFonts w:ascii="宋体" w:cs="宋体"/>
                <w:spacing w:val="3"/>
                <w:kern w:val="0"/>
              </w:rPr>
              <w:t>(HJ</w:t>
            </w:r>
            <w:r w:rsidRPr="00F7613B">
              <w:rPr>
                <w:rFonts w:ascii="宋体" w:cs="宋体" w:hint="eastAsia"/>
                <w:spacing w:val="3"/>
                <w:kern w:val="0"/>
              </w:rPr>
              <w:t>／</w:t>
            </w:r>
            <w:r>
              <w:rPr>
                <w:rFonts w:ascii="宋体" w:cs="宋体"/>
                <w:spacing w:val="3"/>
                <w:kern w:val="0"/>
              </w:rPr>
              <w:t>T 56</w:t>
            </w:r>
            <w:r w:rsidRPr="00F7613B">
              <w:rPr>
                <w:rFonts w:ascii="宋体" w:cs="宋体"/>
                <w:spacing w:val="3"/>
                <w:kern w:val="0"/>
              </w:rPr>
              <w:t>-2000)</w:t>
            </w:r>
          </w:p>
        </w:tc>
        <w:tc>
          <w:tcPr>
            <w:tcW w:w="1696"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p>
        </w:tc>
        <w:tc>
          <w:tcPr>
            <w:tcW w:w="473"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jc w:val="left"/>
            </w:pPr>
            <w:r>
              <w:rPr>
                <w:rFonts w:cs="宋体" w:hint="eastAsia"/>
              </w:rPr>
              <w:t>一</w:t>
            </w:r>
          </w:p>
        </w:tc>
        <w:tc>
          <w:tcPr>
            <w:tcW w:w="702"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r w:rsidRPr="00F7613B">
              <w:rPr>
                <w:rFonts w:cs="宋体" w:hint="eastAsia"/>
                <w:spacing w:val="3"/>
                <w:kern w:val="0"/>
              </w:rPr>
              <w:t>十六</w:t>
            </w:r>
          </w:p>
        </w:tc>
        <w:tc>
          <w:tcPr>
            <w:tcW w:w="446"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r w:rsidRPr="00F7613B">
              <w:rPr>
                <w:rFonts w:ascii="宋体" w:cs="宋体"/>
                <w:spacing w:val="3"/>
                <w:kern w:val="0"/>
              </w:rPr>
              <w:t>91</w:t>
            </w:r>
          </w:p>
        </w:tc>
      </w:tr>
      <w:tr w:rsidR="00D56B12" w:rsidRPr="00F7613B">
        <w:tblPrEx>
          <w:tblCellMar>
            <w:top w:w="0" w:type="dxa"/>
            <w:bottom w:w="0" w:type="dxa"/>
          </w:tblCellMar>
        </w:tblPrEx>
        <w:trPr>
          <w:trHeight w:val="506"/>
        </w:trPr>
        <w:tc>
          <w:tcPr>
            <w:tcW w:w="1341" w:type="dxa"/>
            <w:vMerge/>
            <w:tcBorders>
              <w:left w:val="single" w:sz="6" w:space="0" w:color="auto"/>
              <w:right w:val="single" w:sz="6" w:space="0" w:color="auto"/>
            </w:tcBorders>
          </w:tcPr>
          <w:p w:rsidR="00D56B12" w:rsidRPr="00F7613B" w:rsidRDefault="00D56B12" w:rsidP="00D56B12">
            <w:pPr>
              <w:ind w:left="-90"/>
              <w:jc w:val="left"/>
              <w:rPr>
                <w:rFonts w:ascii="MS Gothic"/>
                <w:kern w:val="0"/>
              </w:rPr>
            </w:pPr>
          </w:p>
        </w:tc>
        <w:tc>
          <w:tcPr>
            <w:tcW w:w="2486"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rPr>
                <w:rFonts w:ascii="宋体" w:cs="宋体"/>
                <w:spacing w:val="3"/>
                <w:kern w:val="0"/>
              </w:rPr>
            </w:pPr>
            <w:r w:rsidRPr="00F7613B">
              <w:rPr>
                <w:rFonts w:ascii="宋体" w:cs="宋体"/>
                <w:spacing w:val="3"/>
                <w:kern w:val="0"/>
              </w:rPr>
              <w:t xml:space="preserve">    G16-4</w:t>
            </w:r>
          </w:p>
          <w:p w:rsidR="00D56B12" w:rsidRPr="00F7613B" w:rsidRDefault="00D56B12" w:rsidP="00D56B12">
            <w:pPr>
              <w:ind w:left="-90"/>
              <w:jc w:val="left"/>
            </w:pPr>
            <w:r w:rsidRPr="00F7613B">
              <w:rPr>
                <w:rFonts w:ascii="宋体" w:cs="宋体"/>
                <w:spacing w:val="3"/>
                <w:kern w:val="0"/>
              </w:rPr>
              <w:t xml:space="preserve">   </w:t>
            </w:r>
            <w:r w:rsidRPr="00F7613B">
              <w:rPr>
                <w:rFonts w:ascii="宋体" w:cs="宋体" w:hint="eastAsia"/>
                <w:spacing w:val="3"/>
                <w:kern w:val="0"/>
              </w:rPr>
              <w:t>硫化氢</w:t>
            </w:r>
          </w:p>
        </w:tc>
        <w:tc>
          <w:tcPr>
            <w:tcW w:w="7031"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r w:rsidRPr="00F7613B">
              <w:rPr>
                <w:rFonts w:cs="宋体" w:hint="eastAsia"/>
                <w:spacing w:val="3"/>
                <w:kern w:val="0"/>
              </w:rPr>
              <w:t>硫化氢</w:t>
            </w:r>
            <w:r w:rsidRPr="00F7613B">
              <w:rPr>
                <w:rFonts w:ascii="宋体" w:cs="宋体"/>
                <w:spacing w:val="3"/>
                <w:kern w:val="0"/>
              </w:rPr>
              <w:t xml:space="preserve">  </w:t>
            </w:r>
            <w:r w:rsidRPr="00F7613B">
              <w:rPr>
                <w:rFonts w:ascii="宋体" w:cs="宋体" w:hint="eastAsia"/>
                <w:spacing w:val="3"/>
                <w:kern w:val="0"/>
              </w:rPr>
              <w:t>碘量法《空气和废气监测分析方法》</w:t>
            </w:r>
            <w:r w:rsidRPr="00F7613B">
              <w:rPr>
                <w:rFonts w:ascii="宋体" w:cs="宋体"/>
                <w:spacing w:val="3"/>
                <w:kern w:val="0"/>
              </w:rPr>
              <w:t xml:space="preserve">  (</w:t>
            </w:r>
            <w:r w:rsidRPr="00F7613B">
              <w:rPr>
                <w:rFonts w:ascii="宋体" w:cs="宋体" w:hint="eastAsia"/>
                <w:spacing w:val="3"/>
                <w:kern w:val="0"/>
              </w:rPr>
              <w:t>第四版</w:t>
            </w:r>
            <w:r w:rsidRPr="00F7613B">
              <w:rPr>
                <w:rFonts w:ascii="宋体" w:cs="宋体"/>
                <w:spacing w:val="3"/>
                <w:kern w:val="0"/>
              </w:rPr>
              <w:t>)</w:t>
            </w:r>
          </w:p>
        </w:tc>
        <w:tc>
          <w:tcPr>
            <w:tcW w:w="1696"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p>
        </w:tc>
        <w:tc>
          <w:tcPr>
            <w:tcW w:w="473"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jc w:val="left"/>
            </w:pPr>
            <w:r>
              <w:rPr>
                <w:rFonts w:cs="宋体" w:hint="eastAsia"/>
              </w:rPr>
              <w:t>一</w:t>
            </w:r>
          </w:p>
        </w:tc>
        <w:tc>
          <w:tcPr>
            <w:tcW w:w="702"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r w:rsidRPr="00F7613B">
              <w:rPr>
                <w:rFonts w:cs="宋体" w:hint="eastAsia"/>
                <w:spacing w:val="3"/>
                <w:kern w:val="0"/>
              </w:rPr>
              <w:t>十六</w:t>
            </w:r>
          </w:p>
        </w:tc>
        <w:tc>
          <w:tcPr>
            <w:tcW w:w="446"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r w:rsidRPr="00F7613B">
              <w:rPr>
                <w:rFonts w:ascii="宋体" w:cs="宋体"/>
                <w:spacing w:val="3"/>
                <w:kern w:val="0"/>
              </w:rPr>
              <w:t>94</w:t>
            </w:r>
          </w:p>
        </w:tc>
      </w:tr>
      <w:tr w:rsidR="00D56B12" w:rsidRPr="00F7613B">
        <w:tblPrEx>
          <w:tblCellMar>
            <w:top w:w="0" w:type="dxa"/>
            <w:bottom w:w="0" w:type="dxa"/>
          </w:tblCellMar>
        </w:tblPrEx>
        <w:trPr>
          <w:trHeight w:val="506"/>
        </w:trPr>
        <w:tc>
          <w:tcPr>
            <w:tcW w:w="1341" w:type="dxa"/>
            <w:vMerge/>
            <w:tcBorders>
              <w:left w:val="single" w:sz="6" w:space="0" w:color="auto"/>
              <w:right w:val="single" w:sz="6" w:space="0" w:color="auto"/>
            </w:tcBorders>
          </w:tcPr>
          <w:p w:rsidR="00D56B12" w:rsidRPr="00F7613B" w:rsidRDefault="00D56B12" w:rsidP="00D56B12">
            <w:pPr>
              <w:ind w:left="-90"/>
              <w:jc w:val="left"/>
              <w:rPr>
                <w:rFonts w:ascii="MS Gothic"/>
                <w:kern w:val="0"/>
              </w:rPr>
            </w:pPr>
          </w:p>
        </w:tc>
        <w:tc>
          <w:tcPr>
            <w:tcW w:w="2486"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rPr>
                <w:rFonts w:ascii="宋体" w:cs="宋体"/>
                <w:spacing w:val="3"/>
                <w:kern w:val="0"/>
              </w:rPr>
            </w:pPr>
            <w:r w:rsidRPr="00F7613B">
              <w:rPr>
                <w:rFonts w:ascii="宋体" w:cs="宋体"/>
                <w:spacing w:val="3"/>
                <w:kern w:val="0"/>
              </w:rPr>
              <w:t xml:space="preserve">    G16-5</w:t>
            </w:r>
          </w:p>
          <w:p w:rsidR="00D56B12" w:rsidRPr="00F7613B" w:rsidRDefault="00D56B12" w:rsidP="00D56B12">
            <w:pPr>
              <w:ind w:left="-90"/>
              <w:jc w:val="left"/>
            </w:pPr>
            <w:r w:rsidRPr="00F7613B">
              <w:rPr>
                <w:rFonts w:ascii="宋体" w:cs="宋体"/>
                <w:spacing w:val="3"/>
                <w:kern w:val="0"/>
              </w:rPr>
              <w:t xml:space="preserve">   </w:t>
            </w:r>
            <w:r w:rsidRPr="00F7613B">
              <w:rPr>
                <w:rFonts w:ascii="宋体" w:cs="宋体" w:hint="eastAsia"/>
                <w:spacing w:val="3"/>
                <w:kern w:val="0"/>
              </w:rPr>
              <w:t>氯气</w:t>
            </w:r>
          </w:p>
        </w:tc>
        <w:tc>
          <w:tcPr>
            <w:tcW w:w="7031"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r w:rsidRPr="00F7613B">
              <w:rPr>
                <w:rFonts w:cs="宋体" w:hint="eastAsia"/>
                <w:spacing w:val="3"/>
                <w:kern w:val="0"/>
              </w:rPr>
              <w:t>氯气</w:t>
            </w:r>
            <w:r w:rsidRPr="00F7613B">
              <w:rPr>
                <w:rFonts w:ascii="宋体" w:cs="宋体"/>
                <w:spacing w:val="3"/>
                <w:kern w:val="0"/>
              </w:rPr>
              <w:t xml:space="preserve">  </w:t>
            </w:r>
            <w:r w:rsidRPr="00F7613B">
              <w:rPr>
                <w:rFonts w:ascii="宋体" w:cs="宋体" w:hint="eastAsia"/>
                <w:spacing w:val="3"/>
                <w:kern w:val="0"/>
              </w:rPr>
              <w:t>碘量法《空气和废气监测分析方法》</w:t>
            </w:r>
            <w:r w:rsidRPr="00F7613B">
              <w:rPr>
                <w:rFonts w:ascii="宋体" w:cs="宋体"/>
                <w:spacing w:val="3"/>
                <w:kern w:val="0"/>
              </w:rPr>
              <w:t xml:space="preserve">  (</w:t>
            </w:r>
            <w:r w:rsidRPr="00F7613B">
              <w:rPr>
                <w:rFonts w:ascii="宋体" w:cs="宋体" w:hint="eastAsia"/>
                <w:spacing w:val="3"/>
                <w:kern w:val="0"/>
              </w:rPr>
              <w:t>第四版</w:t>
            </w:r>
            <w:r w:rsidRPr="00F7613B">
              <w:rPr>
                <w:rFonts w:ascii="宋体" w:cs="宋体"/>
                <w:spacing w:val="3"/>
                <w:kern w:val="0"/>
              </w:rPr>
              <w:t>)</w:t>
            </w:r>
          </w:p>
        </w:tc>
        <w:tc>
          <w:tcPr>
            <w:tcW w:w="1696"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p>
        </w:tc>
        <w:tc>
          <w:tcPr>
            <w:tcW w:w="473"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jc w:val="left"/>
            </w:pPr>
            <w:r>
              <w:rPr>
                <w:rFonts w:cs="宋体" w:hint="eastAsia"/>
              </w:rPr>
              <w:t>一</w:t>
            </w:r>
          </w:p>
        </w:tc>
        <w:tc>
          <w:tcPr>
            <w:tcW w:w="702"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r w:rsidRPr="00F7613B">
              <w:rPr>
                <w:rFonts w:cs="宋体" w:hint="eastAsia"/>
                <w:spacing w:val="3"/>
                <w:kern w:val="0"/>
              </w:rPr>
              <w:t>十六</w:t>
            </w:r>
          </w:p>
        </w:tc>
        <w:tc>
          <w:tcPr>
            <w:tcW w:w="446"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r w:rsidRPr="00F7613B">
              <w:rPr>
                <w:rFonts w:ascii="宋体" w:cs="宋体"/>
                <w:spacing w:val="3"/>
                <w:kern w:val="0"/>
              </w:rPr>
              <w:t>96</w:t>
            </w:r>
          </w:p>
        </w:tc>
      </w:tr>
      <w:tr w:rsidR="00D56B12" w:rsidRPr="00F7613B">
        <w:tblPrEx>
          <w:tblCellMar>
            <w:top w:w="0" w:type="dxa"/>
            <w:bottom w:w="0" w:type="dxa"/>
          </w:tblCellMar>
        </w:tblPrEx>
        <w:trPr>
          <w:trHeight w:val="501"/>
        </w:trPr>
        <w:tc>
          <w:tcPr>
            <w:tcW w:w="1341" w:type="dxa"/>
            <w:vMerge/>
            <w:tcBorders>
              <w:left w:val="single" w:sz="6" w:space="0" w:color="auto"/>
              <w:bottom w:val="single" w:sz="6" w:space="0" w:color="auto"/>
              <w:right w:val="single" w:sz="6" w:space="0" w:color="auto"/>
            </w:tcBorders>
          </w:tcPr>
          <w:p w:rsidR="00D56B12" w:rsidRPr="00F7613B" w:rsidRDefault="00D56B12" w:rsidP="00D56B12">
            <w:pPr>
              <w:ind w:left="-90"/>
              <w:jc w:val="left"/>
              <w:rPr>
                <w:rFonts w:ascii="MS Gothic"/>
                <w:kern w:val="0"/>
              </w:rPr>
            </w:pPr>
          </w:p>
        </w:tc>
        <w:tc>
          <w:tcPr>
            <w:tcW w:w="2486"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rPr>
                <w:rFonts w:ascii="宋体" w:cs="宋体"/>
                <w:spacing w:val="3"/>
                <w:kern w:val="0"/>
              </w:rPr>
            </w:pPr>
            <w:r w:rsidRPr="00F7613B">
              <w:rPr>
                <w:rFonts w:ascii="宋体" w:cs="宋体"/>
                <w:spacing w:val="3"/>
                <w:kern w:val="0"/>
              </w:rPr>
              <w:t xml:space="preserve">    G16-6</w:t>
            </w:r>
          </w:p>
          <w:p w:rsidR="00D56B12" w:rsidRPr="00F7613B" w:rsidRDefault="00D56B12" w:rsidP="00D56B12">
            <w:pPr>
              <w:ind w:left="-90"/>
              <w:jc w:val="left"/>
            </w:pPr>
            <w:r w:rsidRPr="00F7613B">
              <w:rPr>
                <w:rFonts w:ascii="宋体" w:cs="宋体"/>
                <w:spacing w:val="3"/>
                <w:kern w:val="0"/>
              </w:rPr>
              <w:t xml:space="preserve">   </w:t>
            </w:r>
            <w:r w:rsidRPr="00F7613B">
              <w:rPr>
                <w:rFonts w:ascii="宋体" w:cs="宋体" w:hint="eastAsia"/>
                <w:spacing w:val="3"/>
                <w:kern w:val="0"/>
              </w:rPr>
              <w:t>光气</w:t>
            </w:r>
          </w:p>
        </w:tc>
        <w:tc>
          <w:tcPr>
            <w:tcW w:w="7031"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r w:rsidRPr="00F7613B">
              <w:rPr>
                <w:rFonts w:cs="宋体" w:hint="eastAsia"/>
                <w:spacing w:val="3"/>
                <w:kern w:val="0"/>
              </w:rPr>
              <w:t>光气</w:t>
            </w:r>
            <w:r w:rsidRPr="00F7613B">
              <w:rPr>
                <w:rFonts w:ascii="宋体" w:cs="宋体"/>
                <w:spacing w:val="3"/>
                <w:kern w:val="0"/>
              </w:rPr>
              <w:t xml:space="preserve">  </w:t>
            </w:r>
            <w:r w:rsidRPr="00F7613B">
              <w:rPr>
                <w:rFonts w:ascii="宋体" w:cs="宋体" w:hint="eastAsia"/>
                <w:spacing w:val="3"/>
                <w:kern w:val="0"/>
              </w:rPr>
              <w:t>碘量法《空气和废气监测分析方法》</w:t>
            </w:r>
            <w:r w:rsidRPr="00F7613B">
              <w:rPr>
                <w:rFonts w:ascii="宋体" w:cs="宋体"/>
                <w:spacing w:val="3"/>
                <w:kern w:val="0"/>
              </w:rPr>
              <w:t xml:space="preserve">  (</w:t>
            </w:r>
            <w:r w:rsidRPr="00F7613B">
              <w:rPr>
                <w:rFonts w:ascii="宋体" w:cs="宋体" w:hint="eastAsia"/>
                <w:spacing w:val="3"/>
                <w:kern w:val="0"/>
              </w:rPr>
              <w:t>第四版</w:t>
            </w:r>
            <w:r w:rsidRPr="00F7613B">
              <w:rPr>
                <w:rFonts w:ascii="宋体" w:cs="宋体"/>
                <w:spacing w:val="3"/>
                <w:kern w:val="0"/>
              </w:rPr>
              <w:t>)</w:t>
            </w:r>
          </w:p>
        </w:tc>
        <w:tc>
          <w:tcPr>
            <w:tcW w:w="1696"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p>
        </w:tc>
        <w:tc>
          <w:tcPr>
            <w:tcW w:w="473"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jc w:val="left"/>
            </w:pPr>
            <w:r>
              <w:rPr>
                <w:rFonts w:cs="宋体" w:hint="eastAsia"/>
              </w:rPr>
              <w:t>一</w:t>
            </w:r>
          </w:p>
        </w:tc>
        <w:tc>
          <w:tcPr>
            <w:tcW w:w="702"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r w:rsidRPr="00F7613B">
              <w:rPr>
                <w:rFonts w:cs="宋体" w:hint="eastAsia"/>
                <w:spacing w:val="3"/>
                <w:kern w:val="0"/>
              </w:rPr>
              <w:t>十六</w:t>
            </w:r>
          </w:p>
        </w:tc>
        <w:tc>
          <w:tcPr>
            <w:tcW w:w="446"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r w:rsidRPr="00F7613B">
              <w:rPr>
                <w:rFonts w:ascii="宋体" w:cs="宋体"/>
                <w:spacing w:val="3"/>
                <w:kern w:val="0"/>
              </w:rPr>
              <w:t>98</w:t>
            </w:r>
          </w:p>
        </w:tc>
      </w:tr>
      <w:tr w:rsidR="00D56B12" w:rsidRPr="00F7613B">
        <w:tblPrEx>
          <w:tblCellMar>
            <w:top w:w="0" w:type="dxa"/>
            <w:bottom w:w="0" w:type="dxa"/>
          </w:tblCellMar>
        </w:tblPrEx>
        <w:trPr>
          <w:trHeight w:val="284"/>
        </w:trPr>
        <w:tc>
          <w:tcPr>
            <w:tcW w:w="1341" w:type="dxa"/>
            <w:vMerge w:val="restart"/>
            <w:tcBorders>
              <w:top w:val="single" w:sz="6" w:space="0" w:color="auto"/>
              <w:left w:val="single" w:sz="6" w:space="0" w:color="auto"/>
              <w:right w:val="single" w:sz="6" w:space="0" w:color="auto"/>
            </w:tcBorders>
          </w:tcPr>
          <w:p w:rsidR="00D56B12" w:rsidRPr="00F7613B" w:rsidRDefault="00D56B12" w:rsidP="00D56B12">
            <w:pPr>
              <w:ind w:left="-90"/>
              <w:jc w:val="left"/>
              <w:rPr>
                <w:rFonts w:ascii="宋体" w:cs="宋体"/>
                <w:spacing w:val="3"/>
                <w:kern w:val="0"/>
              </w:rPr>
            </w:pPr>
            <w:r w:rsidRPr="00F7613B">
              <w:rPr>
                <w:rFonts w:ascii="宋体" w:cs="宋体"/>
                <w:spacing w:val="3"/>
                <w:kern w:val="0"/>
              </w:rPr>
              <w:t xml:space="preserve">    G17</w:t>
            </w:r>
          </w:p>
          <w:p w:rsidR="00D56B12" w:rsidRPr="00F7613B" w:rsidRDefault="00D56B12" w:rsidP="00D56B12">
            <w:pPr>
              <w:ind w:left="-90"/>
              <w:jc w:val="left"/>
              <w:rPr>
                <w:rFonts w:ascii="MS Gothic"/>
                <w:kern w:val="0"/>
              </w:rPr>
            </w:pPr>
            <w:r w:rsidRPr="00F7613B">
              <w:rPr>
                <w:rFonts w:ascii="宋体" w:cs="宋体" w:hint="eastAsia"/>
                <w:spacing w:val="3"/>
                <w:kern w:val="0"/>
              </w:rPr>
              <w:t>气相色谱法</w:t>
            </w:r>
          </w:p>
        </w:tc>
        <w:tc>
          <w:tcPr>
            <w:tcW w:w="2486" w:type="dxa"/>
            <w:tcBorders>
              <w:top w:val="single" w:sz="6" w:space="0" w:color="auto"/>
              <w:left w:val="single" w:sz="6" w:space="0" w:color="auto"/>
              <w:bottom w:val="single" w:sz="6" w:space="0" w:color="auto"/>
              <w:right w:val="single" w:sz="6" w:space="0" w:color="auto"/>
            </w:tcBorders>
          </w:tcPr>
          <w:p w:rsidR="00D56B12" w:rsidRPr="00ED18A0" w:rsidRDefault="00D56B12" w:rsidP="00D56B12">
            <w:pPr>
              <w:ind w:left="-90"/>
              <w:jc w:val="left"/>
              <w:rPr>
                <w:rFonts w:ascii="宋体"/>
                <w:spacing w:val="3"/>
                <w:kern w:val="0"/>
              </w:rPr>
            </w:pPr>
            <w:r w:rsidRPr="00F7613B">
              <w:rPr>
                <w:rFonts w:ascii="宋体" w:cs="宋体"/>
                <w:spacing w:val="3"/>
                <w:kern w:val="0"/>
              </w:rPr>
              <w:t xml:space="preserve">    G17-0</w:t>
            </w:r>
            <w:r w:rsidRPr="00F7613B">
              <w:rPr>
                <w:rFonts w:ascii="宋体" w:cs="宋体" w:hint="eastAsia"/>
                <w:spacing w:val="3"/>
                <w:kern w:val="0"/>
              </w:rPr>
              <w:t>基础知识</w:t>
            </w:r>
          </w:p>
        </w:tc>
        <w:tc>
          <w:tcPr>
            <w:tcW w:w="7031"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p>
        </w:tc>
        <w:tc>
          <w:tcPr>
            <w:tcW w:w="1696"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r>
              <w:rPr>
                <w:rFonts w:ascii="宋体" w:cs="宋体"/>
                <w:spacing w:val="3"/>
                <w:kern w:val="0"/>
              </w:rPr>
              <w:t xml:space="preserve"> </w:t>
            </w:r>
            <w:r w:rsidRPr="00F7613B">
              <w:rPr>
                <w:rFonts w:ascii="宋体" w:cs="宋体" w:hint="eastAsia"/>
                <w:spacing w:val="3"/>
                <w:kern w:val="0"/>
              </w:rPr>
              <w:t>试题同</w:t>
            </w:r>
            <w:r w:rsidRPr="00F7613B">
              <w:rPr>
                <w:rFonts w:ascii="宋体" w:cs="宋体"/>
                <w:spacing w:val="3"/>
                <w:kern w:val="0"/>
              </w:rPr>
              <w:t>W12</w:t>
            </w:r>
            <w:r>
              <w:rPr>
                <w:rFonts w:ascii="宋体" w:cs="宋体"/>
                <w:spacing w:val="3"/>
                <w:kern w:val="0"/>
              </w:rPr>
              <w:t>-0</w:t>
            </w:r>
          </w:p>
        </w:tc>
        <w:tc>
          <w:tcPr>
            <w:tcW w:w="473"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jc w:val="left"/>
            </w:pPr>
            <w:r>
              <w:rPr>
                <w:rFonts w:cs="宋体" w:hint="eastAsia"/>
              </w:rPr>
              <w:t>一</w:t>
            </w:r>
          </w:p>
        </w:tc>
        <w:tc>
          <w:tcPr>
            <w:tcW w:w="702"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r>
              <w:rPr>
                <w:rFonts w:ascii="宋体" w:cs="宋体"/>
                <w:spacing w:val="3"/>
                <w:kern w:val="0"/>
              </w:rPr>
              <w:t xml:space="preserve"> </w:t>
            </w:r>
            <w:r w:rsidRPr="00F7613B">
              <w:rPr>
                <w:rFonts w:ascii="宋体" w:cs="宋体" w:hint="eastAsia"/>
                <w:spacing w:val="3"/>
                <w:kern w:val="0"/>
              </w:rPr>
              <w:t>十七</w:t>
            </w:r>
          </w:p>
        </w:tc>
        <w:tc>
          <w:tcPr>
            <w:tcW w:w="446"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r w:rsidRPr="00F7613B">
              <w:rPr>
                <w:rFonts w:ascii="宋体" w:cs="宋体"/>
                <w:spacing w:val="3"/>
                <w:kern w:val="0"/>
              </w:rPr>
              <w:t>10</w:t>
            </w:r>
          </w:p>
        </w:tc>
      </w:tr>
      <w:tr w:rsidR="00D56B12" w:rsidRPr="00F7613B">
        <w:tblPrEx>
          <w:tblCellMar>
            <w:top w:w="0" w:type="dxa"/>
            <w:bottom w:w="0" w:type="dxa"/>
          </w:tblCellMar>
        </w:tblPrEx>
        <w:trPr>
          <w:trHeight w:val="506"/>
        </w:trPr>
        <w:tc>
          <w:tcPr>
            <w:tcW w:w="1341" w:type="dxa"/>
            <w:vMerge/>
            <w:tcBorders>
              <w:left w:val="single" w:sz="6" w:space="0" w:color="auto"/>
              <w:right w:val="single" w:sz="6" w:space="0" w:color="auto"/>
            </w:tcBorders>
          </w:tcPr>
          <w:p w:rsidR="00D56B12" w:rsidRPr="00F7613B" w:rsidRDefault="00D56B12" w:rsidP="00D56B12">
            <w:pPr>
              <w:ind w:left="-90"/>
              <w:jc w:val="left"/>
              <w:rPr>
                <w:rFonts w:ascii="MS Gothic"/>
                <w:kern w:val="0"/>
              </w:rPr>
            </w:pPr>
          </w:p>
        </w:tc>
        <w:tc>
          <w:tcPr>
            <w:tcW w:w="2486" w:type="dxa"/>
            <w:tcBorders>
              <w:top w:val="single" w:sz="6" w:space="0" w:color="auto"/>
              <w:left w:val="single" w:sz="6" w:space="0" w:color="auto"/>
              <w:bottom w:val="single" w:sz="6" w:space="0" w:color="auto"/>
              <w:right w:val="single" w:sz="6" w:space="0" w:color="auto"/>
            </w:tcBorders>
          </w:tcPr>
          <w:p w:rsidR="00D56B12" w:rsidRPr="00ED18A0" w:rsidRDefault="00D56B12" w:rsidP="00D56B12">
            <w:pPr>
              <w:ind w:left="-90"/>
              <w:jc w:val="left"/>
              <w:rPr>
                <w:rFonts w:ascii="宋体"/>
                <w:spacing w:val="3"/>
                <w:kern w:val="0"/>
              </w:rPr>
            </w:pPr>
            <w:r w:rsidRPr="00F7613B">
              <w:rPr>
                <w:rFonts w:ascii="宋体" w:cs="宋体"/>
                <w:spacing w:val="3"/>
                <w:kern w:val="0"/>
              </w:rPr>
              <w:t xml:space="preserve">    G17-1</w:t>
            </w:r>
            <w:r w:rsidRPr="00F7613B">
              <w:rPr>
                <w:rFonts w:ascii="宋体" w:cs="宋体" w:hint="eastAsia"/>
                <w:spacing w:val="3"/>
                <w:kern w:val="0"/>
              </w:rPr>
              <w:t>氯丁二烯</w:t>
            </w:r>
          </w:p>
        </w:tc>
        <w:tc>
          <w:tcPr>
            <w:tcW w:w="7031"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r w:rsidRPr="00F7613B">
              <w:rPr>
                <w:rFonts w:cs="宋体" w:hint="eastAsia"/>
                <w:spacing w:val="3"/>
                <w:kern w:val="0"/>
              </w:rPr>
              <w:t>氯丁二烯</w:t>
            </w:r>
            <w:r w:rsidRPr="00F7613B">
              <w:rPr>
                <w:rFonts w:ascii="宋体" w:cs="宋体"/>
                <w:spacing w:val="3"/>
                <w:kern w:val="0"/>
              </w:rPr>
              <w:t xml:space="preserve">  </w:t>
            </w:r>
            <w:r w:rsidRPr="00F7613B">
              <w:rPr>
                <w:rFonts w:ascii="宋体" w:cs="宋体" w:hint="eastAsia"/>
                <w:spacing w:val="3"/>
                <w:kern w:val="0"/>
              </w:rPr>
              <w:t>气相色谱法</w:t>
            </w:r>
            <w:r w:rsidRPr="00F7613B">
              <w:rPr>
                <w:rFonts w:ascii="宋体" w:cs="宋体"/>
                <w:spacing w:val="3"/>
                <w:kern w:val="0"/>
              </w:rPr>
              <w:t xml:space="preserve">  </w:t>
            </w:r>
            <w:r w:rsidRPr="00F7613B">
              <w:rPr>
                <w:rFonts w:ascii="宋体" w:cs="宋体" w:hint="eastAsia"/>
                <w:spacing w:val="3"/>
                <w:kern w:val="0"/>
              </w:rPr>
              <w:t>《空气和废气监测分析方法》</w:t>
            </w:r>
            <w:r w:rsidRPr="00F7613B">
              <w:rPr>
                <w:rFonts w:ascii="宋体" w:cs="宋体"/>
                <w:spacing w:val="3"/>
                <w:kern w:val="0"/>
              </w:rPr>
              <w:t xml:space="preserve">  (</w:t>
            </w:r>
            <w:r w:rsidRPr="00F7613B">
              <w:rPr>
                <w:rFonts w:ascii="宋体" w:cs="宋体" w:hint="eastAsia"/>
                <w:spacing w:val="3"/>
                <w:kern w:val="0"/>
              </w:rPr>
              <w:t>第四版</w:t>
            </w:r>
            <w:r w:rsidRPr="00F7613B">
              <w:rPr>
                <w:rFonts w:ascii="宋体" w:cs="宋体"/>
                <w:spacing w:val="3"/>
                <w:kern w:val="0"/>
              </w:rPr>
              <w:t>)</w:t>
            </w:r>
          </w:p>
        </w:tc>
        <w:tc>
          <w:tcPr>
            <w:tcW w:w="1696"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p>
        </w:tc>
        <w:tc>
          <w:tcPr>
            <w:tcW w:w="473"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jc w:val="left"/>
            </w:pPr>
            <w:r>
              <w:rPr>
                <w:rFonts w:cs="宋体" w:hint="eastAsia"/>
              </w:rPr>
              <w:t>一</w:t>
            </w:r>
          </w:p>
        </w:tc>
        <w:tc>
          <w:tcPr>
            <w:tcW w:w="702"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r w:rsidRPr="00F7613B">
              <w:rPr>
                <w:rFonts w:cs="宋体" w:hint="eastAsia"/>
                <w:spacing w:val="3"/>
                <w:kern w:val="0"/>
              </w:rPr>
              <w:t>十七</w:t>
            </w:r>
          </w:p>
        </w:tc>
        <w:tc>
          <w:tcPr>
            <w:tcW w:w="446"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r w:rsidRPr="00F7613B">
              <w:rPr>
                <w:rFonts w:ascii="宋体" w:cs="宋体"/>
                <w:spacing w:val="3"/>
                <w:kern w:val="0"/>
              </w:rPr>
              <w:t>100</w:t>
            </w:r>
          </w:p>
        </w:tc>
      </w:tr>
      <w:tr w:rsidR="00D56B12" w:rsidRPr="00F7613B">
        <w:tblPrEx>
          <w:tblCellMar>
            <w:top w:w="0" w:type="dxa"/>
            <w:bottom w:w="0" w:type="dxa"/>
          </w:tblCellMar>
        </w:tblPrEx>
        <w:trPr>
          <w:trHeight w:val="501"/>
        </w:trPr>
        <w:tc>
          <w:tcPr>
            <w:tcW w:w="1341" w:type="dxa"/>
            <w:vMerge/>
            <w:tcBorders>
              <w:left w:val="single" w:sz="6" w:space="0" w:color="auto"/>
              <w:right w:val="single" w:sz="6" w:space="0" w:color="auto"/>
            </w:tcBorders>
          </w:tcPr>
          <w:p w:rsidR="00D56B12" w:rsidRPr="00F7613B" w:rsidRDefault="00D56B12" w:rsidP="00D56B12">
            <w:pPr>
              <w:ind w:left="-90"/>
              <w:jc w:val="left"/>
            </w:pPr>
          </w:p>
        </w:tc>
        <w:tc>
          <w:tcPr>
            <w:tcW w:w="2486"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rPr>
                <w:rFonts w:ascii="宋体" w:cs="宋体"/>
                <w:spacing w:val="3"/>
                <w:kern w:val="0"/>
              </w:rPr>
            </w:pPr>
            <w:r w:rsidRPr="00F7613B">
              <w:rPr>
                <w:rFonts w:ascii="宋体" w:cs="宋体"/>
                <w:spacing w:val="3"/>
                <w:kern w:val="0"/>
              </w:rPr>
              <w:t xml:space="preserve">    G17-2</w:t>
            </w:r>
          </w:p>
          <w:p w:rsidR="00D56B12" w:rsidRPr="00F7613B" w:rsidRDefault="00D56B12" w:rsidP="00D56B12">
            <w:pPr>
              <w:ind w:left="-90"/>
              <w:jc w:val="left"/>
            </w:pPr>
            <w:r w:rsidRPr="00F7613B">
              <w:rPr>
                <w:rFonts w:ascii="宋体" w:cs="宋体"/>
                <w:spacing w:val="3"/>
                <w:kern w:val="0"/>
              </w:rPr>
              <w:t xml:space="preserve">   </w:t>
            </w:r>
            <w:r w:rsidRPr="00F7613B">
              <w:rPr>
                <w:rFonts w:ascii="宋体" w:cs="宋体" w:hint="eastAsia"/>
                <w:spacing w:val="3"/>
                <w:kern w:val="0"/>
              </w:rPr>
              <w:t>挥发性卤代烃</w:t>
            </w:r>
          </w:p>
        </w:tc>
        <w:tc>
          <w:tcPr>
            <w:tcW w:w="7031"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r w:rsidRPr="00F7613B">
              <w:rPr>
                <w:rFonts w:cs="宋体" w:hint="eastAsia"/>
                <w:spacing w:val="3"/>
                <w:kern w:val="0"/>
              </w:rPr>
              <w:t>挥发性卤代烃</w:t>
            </w:r>
            <w:r w:rsidRPr="00F7613B">
              <w:rPr>
                <w:rFonts w:ascii="宋体" w:cs="宋体"/>
                <w:spacing w:val="3"/>
                <w:kern w:val="0"/>
              </w:rPr>
              <w:t xml:space="preserve">  </w:t>
            </w:r>
            <w:r w:rsidRPr="00F7613B">
              <w:rPr>
                <w:rFonts w:ascii="宋体" w:cs="宋体" w:hint="eastAsia"/>
                <w:spacing w:val="3"/>
                <w:kern w:val="0"/>
              </w:rPr>
              <w:t>气相色谱法</w:t>
            </w:r>
            <w:r w:rsidRPr="00F7613B">
              <w:rPr>
                <w:rFonts w:ascii="宋体" w:cs="宋体"/>
                <w:spacing w:val="3"/>
                <w:kern w:val="0"/>
              </w:rPr>
              <w:t xml:space="preserve">  </w:t>
            </w:r>
            <w:r w:rsidRPr="00F7613B">
              <w:rPr>
                <w:rFonts w:ascii="宋体" w:cs="宋体" w:hint="eastAsia"/>
                <w:spacing w:val="3"/>
                <w:kern w:val="0"/>
              </w:rPr>
              <w:t>《空气和废气监测分析方法》</w:t>
            </w:r>
            <w:r w:rsidRPr="00F7613B">
              <w:rPr>
                <w:rFonts w:ascii="宋体" w:cs="宋体"/>
                <w:spacing w:val="3"/>
                <w:kern w:val="0"/>
              </w:rPr>
              <w:t xml:space="preserve">  (</w:t>
            </w:r>
            <w:r w:rsidRPr="00F7613B">
              <w:rPr>
                <w:rFonts w:ascii="宋体" w:cs="宋体" w:hint="eastAsia"/>
                <w:spacing w:val="3"/>
                <w:kern w:val="0"/>
              </w:rPr>
              <w:t>第四版</w:t>
            </w:r>
            <w:r w:rsidRPr="00F7613B">
              <w:rPr>
                <w:rFonts w:ascii="宋体" w:cs="宋体"/>
                <w:spacing w:val="3"/>
                <w:kern w:val="0"/>
              </w:rPr>
              <w:t>)</w:t>
            </w:r>
          </w:p>
        </w:tc>
        <w:tc>
          <w:tcPr>
            <w:tcW w:w="1696"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p>
        </w:tc>
        <w:tc>
          <w:tcPr>
            <w:tcW w:w="473"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jc w:val="left"/>
            </w:pPr>
            <w:r>
              <w:rPr>
                <w:rFonts w:cs="宋体" w:hint="eastAsia"/>
              </w:rPr>
              <w:t>一</w:t>
            </w:r>
          </w:p>
        </w:tc>
        <w:tc>
          <w:tcPr>
            <w:tcW w:w="702"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r w:rsidRPr="00F7613B">
              <w:rPr>
                <w:rFonts w:cs="宋体" w:hint="eastAsia"/>
                <w:spacing w:val="3"/>
                <w:kern w:val="0"/>
              </w:rPr>
              <w:t>十七</w:t>
            </w:r>
          </w:p>
        </w:tc>
        <w:tc>
          <w:tcPr>
            <w:tcW w:w="446"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r w:rsidRPr="00F7613B">
              <w:rPr>
                <w:rFonts w:ascii="宋体" w:cs="宋体"/>
                <w:spacing w:val="3"/>
                <w:kern w:val="0"/>
              </w:rPr>
              <w:t>102</w:t>
            </w:r>
          </w:p>
        </w:tc>
      </w:tr>
      <w:tr w:rsidR="00D56B12" w:rsidRPr="00F7613B">
        <w:tblPrEx>
          <w:tblCellMar>
            <w:top w:w="0" w:type="dxa"/>
            <w:bottom w:w="0" w:type="dxa"/>
          </w:tblCellMar>
        </w:tblPrEx>
        <w:trPr>
          <w:trHeight w:val="259"/>
        </w:trPr>
        <w:tc>
          <w:tcPr>
            <w:tcW w:w="1341" w:type="dxa"/>
            <w:vMerge/>
            <w:tcBorders>
              <w:left w:val="single" w:sz="6" w:space="0" w:color="auto"/>
              <w:right w:val="single" w:sz="6" w:space="0" w:color="auto"/>
            </w:tcBorders>
          </w:tcPr>
          <w:p w:rsidR="00D56B12" w:rsidRPr="00F7613B" w:rsidRDefault="00D56B12" w:rsidP="00D56B12">
            <w:pPr>
              <w:ind w:left="-90"/>
              <w:jc w:val="left"/>
              <w:rPr>
                <w:rFonts w:ascii="MS Gothic"/>
                <w:kern w:val="0"/>
              </w:rPr>
            </w:pPr>
          </w:p>
        </w:tc>
        <w:tc>
          <w:tcPr>
            <w:tcW w:w="2486" w:type="dxa"/>
            <w:vMerge w:val="restart"/>
            <w:tcBorders>
              <w:top w:val="single" w:sz="6" w:space="0" w:color="auto"/>
              <w:left w:val="single" w:sz="6" w:space="0" w:color="auto"/>
              <w:right w:val="single" w:sz="6" w:space="0" w:color="auto"/>
            </w:tcBorders>
          </w:tcPr>
          <w:p w:rsidR="00D56B12" w:rsidRPr="00F7613B" w:rsidRDefault="00D56B12" w:rsidP="00D56B12">
            <w:pPr>
              <w:ind w:left="-90"/>
              <w:jc w:val="left"/>
              <w:rPr>
                <w:rFonts w:ascii="宋体" w:cs="宋体"/>
                <w:spacing w:val="3"/>
                <w:kern w:val="0"/>
              </w:rPr>
            </w:pPr>
            <w:r w:rsidRPr="00F7613B">
              <w:rPr>
                <w:rFonts w:ascii="宋体" w:cs="宋体"/>
                <w:spacing w:val="3"/>
                <w:kern w:val="0"/>
              </w:rPr>
              <w:t xml:space="preserve">    G17-3</w:t>
            </w:r>
          </w:p>
          <w:p w:rsidR="00D56B12" w:rsidRPr="00F7613B" w:rsidRDefault="00D56B12" w:rsidP="00D56B12">
            <w:pPr>
              <w:ind w:left="-90"/>
              <w:jc w:val="left"/>
              <w:rPr>
                <w:rFonts w:ascii="MS Gothic"/>
                <w:kern w:val="0"/>
              </w:rPr>
            </w:pPr>
            <w:r w:rsidRPr="00F7613B">
              <w:rPr>
                <w:rFonts w:ascii="宋体" w:cs="宋体"/>
                <w:spacing w:val="3"/>
                <w:kern w:val="0"/>
              </w:rPr>
              <w:t xml:space="preserve">   </w:t>
            </w:r>
            <w:r w:rsidRPr="00F7613B">
              <w:rPr>
                <w:rFonts w:ascii="宋体" w:cs="宋体" w:hint="eastAsia"/>
                <w:spacing w:val="3"/>
                <w:kern w:val="0"/>
              </w:rPr>
              <w:t>总烃和非甲烷烃</w:t>
            </w:r>
            <w:r w:rsidRPr="00F7613B">
              <w:rPr>
                <w:rFonts w:ascii="宋体" w:cs="宋体"/>
                <w:spacing w:val="3"/>
                <w:kern w:val="0"/>
              </w:rPr>
              <w:t xml:space="preserve"> </w:t>
            </w:r>
          </w:p>
        </w:tc>
        <w:tc>
          <w:tcPr>
            <w:tcW w:w="7031"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r w:rsidRPr="00F7613B">
              <w:rPr>
                <w:rFonts w:cs="宋体" w:hint="eastAsia"/>
                <w:spacing w:val="3"/>
                <w:kern w:val="0"/>
              </w:rPr>
              <w:t>环境空气</w:t>
            </w:r>
            <w:r w:rsidRPr="00F7613B">
              <w:rPr>
                <w:rFonts w:ascii="宋体" w:cs="宋体"/>
                <w:spacing w:val="3"/>
                <w:kern w:val="0"/>
              </w:rPr>
              <w:t xml:space="preserve">  </w:t>
            </w:r>
            <w:r w:rsidRPr="00F7613B">
              <w:rPr>
                <w:rFonts w:ascii="宋体" w:cs="宋体" w:hint="eastAsia"/>
                <w:spacing w:val="3"/>
                <w:kern w:val="0"/>
              </w:rPr>
              <w:t>总烃的测定</w:t>
            </w:r>
            <w:r w:rsidRPr="00F7613B">
              <w:rPr>
                <w:rFonts w:ascii="宋体" w:cs="宋体"/>
                <w:spacing w:val="3"/>
                <w:kern w:val="0"/>
              </w:rPr>
              <w:t xml:space="preserve">  </w:t>
            </w:r>
            <w:r w:rsidRPr="00F7613B">
              <w:rPr>
                <w:rFonts w:ascii="宋体" w:cs="宋体" w:hint="eastAsia"/>
                <w:spacing w:val="3"/>
                <w:kern w:val="0"/>
              </w:rPr>
              <w:t>气相色谱法</w:t>
            </w:r>
            <w:r>
              <w:rPr>
                <w:rFonts w:ascii="宋体" w:cs="宋体"/>
                <w:spacing w:val="3"/>
                <w:kern w:val="0"/>
              </w:rPr>
              <w:t>(GBfrl5263</w:t>
            </w:r>
            <w:r w:rsidRPr="00F7613B">
              <w:rPr>
                <w:rFonts w:ascii="宋体" w:cs="宋体"/>
                <w:spacing w:val="3"/>
                <w:kern w:val="0"/>
              </w:rPr>
              <w:t>-1994)</w:t>
            </w:r>
          </w:p>
        </w:tc>
        <w:tc>
          <w:tcPr>
            <w:tcW w:w="1696"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p>
        </w:tc>
        <w:tc>
          <w:tcPr>
            <w:tcW w:w="473"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jc w:val="left"/>
            </w:pPr>
            <w:r>
              <w:rPr>
                <w:rFonts w:cs="宋体" w:hint="eastAsia"/>
              </w:rPr>
              <w:t>一</w:t>
            </w:r>
          </w:p>
        </w:tc>
        <w:tc>
          <w:tcPr>
            <w:tcW w:w="702"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r w:rsidRPr="00F7613B">
              <w:rPr>
                <w:rFonts w:cs="宋体" w:hint="eastAsia"/>
                <w:spacing w:val="3"/>
                <w:kern w:val="0"/>
              </w:rPr>
              <w:t>十七</w:t>
            </w:r>
          </w:p>
        </w:tc>
        <w:tc>
          <w:tcPr>
            <w:tcW w:w="446" w:type="dxa"/>
            <w:tcBorders>
              <w:top w:val="single" w:sz="6" w:space="0" w:color="auto"/>
              <w:left w:val="single" w:sz="6" w:space="0" w:color="auto"/>
              <w:bottom w:val="nil"/>
              <w:right w:val="single" w:sz="6" w:space="0" w:color="auto"/>
            </w:tcBorders>
          </w:tcPr>
          <w:p w:rsidR="00D56B12" w:rsidRPr="00F7613B" w:rsidRDefault="00D56B12" w:rsidP="00D56B12">
            <w:pPr>
              <w:ind w:left="-90"/>
              <w:jc w:val="left"/>
            </w:pPr>
          </w:p>
        </w:tc>
      </w:tr>
      <w:tr w:rsidR="00D56B12" w:rsidRPr="00F7613B">
        <w:tblPrEx>
          <w:tblCellMar>
            <w:top w:w="0" w:type="dxa"/>
            <w:bottom w:w="0" w:type="dxa"/>
          </w:tblCellMar>
        </w:tblPrEx>
        <w:trPr>
          <w:trHeight w:val="253"/>
        </w:trPr>
        <w:tc>
          <w:tcPr>
            <w:tcW w:w="1341" w:type="dxa"/>
            <w:vMerge/>
            <w:tcBorders>
              <w:left w:val="single" w:sz="6" w:space="0" w:color="auto"/>
              <w:right w:val="single" w:sz="6" w:space="0" w:color="auto"/>
            </w:tcBorders>
          </w:tcPr>
          <w:p w:rsidR="00D56B12" w:rsidRPr="00F7613B" w:rsidRDefault="00D56B12" w:rsidP="00D56B12">
            <w:pPr>
              <w:ind w:left="-90"/>
              <w:jc w:val="left"/>
              <w:rPr>
                <w:rFonts w:ascii="MS Gothic"/>
                <w:kern w:val="0"/>
              </w:rPr>
            </w:pPr>
          </w:p>
        </w:tc>
        <w:tc>
          <w:tcPr>
            <w:tcW w:w="2486" w:type="dxa"/>
            <w:vMerge/>
            <w:tcBorders>
              <w:left w:val="single" w:sz="6" w:space="0" w:color="auto"/>
              <w:right w:val="single" w:sz="6" w:space="0" w:color="auto"/>
            </w:tcBorders>
          </w:tcPr>
          <w:p w:rsidR="00D56B12" w:rsidRPr="00F7613B" w:rsidRDefault="00D56B12" w:rsidP="00D56B12">
            <w:pPr>
              <w:ind w:left="-90"/>
              <w:jc w:val="left"/>
            </w:pPr>
          </w:p>
        </w:tc>
        <w:tc>
          <w:tcPr>
            <w:tcW w:w="7031" w:type="dxa"/>
            <w:tcBorders>
              <w:top w:val="single" w:sz="6" w:space="0" w:color="auto"/>
              <w:left w:val="single" w:sz="6" w:space="0" w:color="auto"/>
              <w:bottom w:val="single" w:sz="6" w:space="0" w:color="auto"/>
              <w:right w:val="single" w:sz="6" w:space="0" w:color="auto"/>
            </w:tcBorders>
          </w:tcPr>
          <w:p w:rsidR="00D56B12" w:rsidRPr="00E608A2" w:rsidRDefault="00D56B12" w:rsidP="00D56B12">
            <w:pPr>
              <w:ind w:left="-90"/>
              <w:jc w:val="left"/>
              <w:rPr>
                <w:rFonts w:ascii="宋体"/>
                <w:spacing w:val="3"/>
                <w:kern w:val="0"/>
              </w:rPr>
            </w:pPr>
            <w:r w:rsidRPr="00F7613B">
              <w:rPr>
                <w:rFonts w:cs="宋体" w:hint="eastAsia"/>
                <w:spacing w:val="3"/>
                <w:kern w:val="0"/>
              </w:rPr>
              <w:t>固定污染源排气中非甲烷烃的测定</w:t>
            </w:r>
            <w:r w:rsidRPr="00F7613B">
              <w:rPr>
                <w:rFonts w:ascii="宋体" w:cs="宋体"/>
                <w:spacing w:val="3"/>
                <w:kern w:val="0"/>
              </w:rPr>
              <w:t xml:space="preserve">  </w:t>
            </w:r>
            <w:r w:rsidRPr="00F7613B">
              <w:rPr>
                <w:rFonts w:ascii="宋体" w:cs="宋体" w:hint="eastAsia"/>
                <w:spacing w:val="3"/>
                <w:kern w:val="0"/>
              </w:rPr>
              <w:t>气相色谱法</w:t>
            </w:r>
            <w:r w:rsidRPr="00F7613B">
              <w:rPr>
                <w:rFonts w:ascii="宋体" w:cs="宋体"/>
                <w:spacing w:val="3"/>
                <w:kern w:val="0"/>
              </w:rPr>
              <w:t>(HJ</w:t>
            </w:r>
            <w:r>
              <w:rPr>
                <w:rFonts w:ascii="宋体" w:cs="宋体"/>
                <w:spacing w:val="3"/>
                <w:kern w:val="0"/>
              </w:rPr>
              <w:t>/T</w:t>
            </w:r>
            <w:r w:rsidRPr="00F7613B">
              <w:rPr>
                <w:rFonts w:ascii="宋体" w:cs="宋体"/>
                <w:spacing w:val="3"/>
                <w:kern w:val="0"/>
              </w:rPr>
              <w:t>38</w:t>
            </w:r>
            <w:r>
              <w:rPr>
                <w:rFonts w:ascii="宋体" w:cs="宋体"/>
                <w:spacing w:val="3"/>
                <w:kern w:val="0"/>
              </w:rPr>
              <w:t>-1999)</w:t>
            </w:r>
          </w:p>
        </w:tc>
        <w:tc>
          <w:tcPr>
            <w:tcW w:w="1696"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ind w:left="-90"/>
              <w:jc w:val="left"/>
            </w:pPr>
          </w:p>
        </w:tc>
        <w:tc>
          <w:tcPr>
            <w:tcW w:w="473" w:type="dxa"/>
            <w:tcBorders>
              <w:top w:val="single" w:sz="6" w:space="0" w:color="auto"/>
              <w:left w:val="single" w:sz="6" w:space="0" w:color="auto"/>
              <w:bottom w:val="single" w:sz="6" w:space="0" w:color="auto"/>
              <w:right w:val="single" w:sz="6" w:space="0" w:color="auto"/>
            </w:tcBorders>
          </w:tcPr>
          <w:p w:rsidR="00D56B12" w:rsidRPr="00F7613B" w:rsidRDefault="00D56B12" w:rsidP="00D56B12">
            <w:pPr>
              <w:jc w:val="left"/>
            </w:pPr>
            <w:r>
              <w:rPr>
                <w:rFonts w:cs="宋体" w:hint="eastAsia"/>
              </w:rPr>
              <w:t>一</w:t>
            </w:r>
          </w:p>
        </w:tc>
        <w:tc>
          <w:tcPr>
            <w:tcW w:w="702" w:type="dxa"/>
            <w:tcBorders>
              <w:top w:val="single" w:sz="6" w:space="0" w:color="auto"/>
              <w:left w:val="single" w:sz="6" w:space="0" w:color="auto"/>
              <w:bottom w:val="single" w:sz="4" w:space="0" w:color="auto"/>
              <w:right w:val="single" w:sz="6" w:space="0" w:color="auto"/>
            </w:tcBorders>
          </w:tcPr>
          <w:p w:rsidR="00D56B12" w:rsidRPr="00E608A2" w:rsidRDefault="00D56B12" w:rsidP="00D56B12">
            <w:pPr>
              <w:ind w:left="-90"/>
              <w:jc w:val="left"/>
              <w:rPr>
                <w:rFonts w:ascii="宋体"/>
                <w:spacing w:val="3"/>
                <w:kern w:val="0"/>
              </w:rPr>
            </w:pPr>
            <w:r w:rsidRPr="00F7613B">
              <w:rPr>
                <w:rFonts w:cs="宋体" w:hint="eastAsia"/>
                <w:spacing w:val="3"/>
                <w:kern w:val="0"/>
              </w:rPr>
              <w:t>十七</w:t>
            </w:r>
          </w:p>
        </w:tc>
        <w:tc>
          <w:tcPr>
            <w:tcW w:w="446" w:type="dxa"/>
            <w:tcBorders>
              <w:top w:val="nil"/>
              <w:left w:val="single" w:sz="6" w:space="0" w:color="auto"/>
              <w:bottom w:val="single" w:sz="4" w:space="0" w:color="auto"/>
              <w:right w:val="single" w:sz="6" w:space="0" w:color="auto"/>
            </w:tcBorders>
          </w:tcPr>
          <w:p w:rsidR="00D56B12" w:rsidRPr="00F7613B" w:rsidRDefault="00D56B12" w:rsidP="00D56B12">
            <w:pPr>
              <w:ind w:left="-90"/>
              <w:jc w:val="left"/>
            </w:pPr>
          </w:p>
        </w:tc>
      </w:tr>
      <w:tr w:rsidR="00D56B12" w:rsidRPr="00F7613B">
        <w:tblPrEx>
          <w:tblCellMar>
            <w:top w:w="0" w:type="dxa"/>
            <w:bottom w:w="0" w:type="dxa"/>
          </w:tblCellMar>
        </w:tblPrEx>
        <w:trPr>
          <w:trHeight w:val="259"/>
        </w:trPr>
        <w:tc>
          <w:tcPr>
            <w:tcW w:w="1341" w:type="dxa"/>
            <w:vMerge/>
            <w:tcBorders>
              <w:left w:val="single" w:sz="6" w:space="0" w:color="auto"/>
              <w:right w:val="single" w:sz="6" w:space="0" w:color="auto"/>
            </w:tcBorders>
          </w:tcPr>
          <w:p w:rsidR="00D56B12" w:rsidRPr="00F7613B" w:rsidRDefault="00D56B12" w:rsidP="00D56B12">
            <w:pPr>
              <w:ind w:left="-90"/>
              <w:jc w:val="left"/>
              <w:rPr>
                <w:rFonts w:ascii="MS Gothic"/>
                <w:kern w:val="0"/>
              </w:rPr>
            </w:pPr>
          </w:p>
        </w:tc>
        <w:tc>
          <w:tcPr>
            <w:tcW w:w="2486" w:type="dxa"/>
            <w:vMerge/>
            <w:tcBorders>
              <w:left w:val="single" w:sz="6" w:space="0" w:color="auto"/>
              <w:right w:val="single" w:sz="6" w:space="0" w:color="auto"/>
            </w:tcBorders>
          </w:tcPr>
          <w:p w:rsidR="00D56B12" w:rsidRPr="00F7613B" w:rsidRDefault="00D56B12" w:rsidP="00D56B12">
            <w:pPr>
              <w:ind w:left="-90"/>
              <w:jc w:val="left"/>
              <w:rPr>
                <w:rFonts w:ascii="MS Gothic"/>
                <w:kern w:val="0"/>
              </w:rPr>
            </w:pPr>
          </w:p>
        </w:tc>
        <w:tc>
          <w:tcPr>
            <w:tcW w:w="7031" w:type="dxa"/>
            <w:tcBorders>
              <w:top w:val="single" w:sz="6" w:space="0" w:color="auto"/>
              <w:left w:val="single" w:sz="6" w:space="0" w:color="auto"/>
              <w:bottom w:val="single" w:sz="4" w:space="0" w:color="auto"/>
              <w:right w:val="single" w:sz="6" w:space="0" w:color="auto"/>
            </w:tcBorders>
          </w:tcPr>
          <w:p w:rsidR="00D56B12" w:rsidRPr="00F7613B" w:rsidRDefault="00D56B12" w:rsidP="00D56B12">
            <w:pPr>
              <w:ind w:left="-90"/>
              <w:jc w:val="left"/>
            </w:pPr>
            <w:r w:rsidRPr="00F7613B">
              <w:rPr>
                <w:rFonts w:ascii="宋体" w:cs="宋体" w:hint="eastAsia"/>
                <w:spacing w:val="3"/>
                <w:kern w:val="0"/>
              </w:rPr>
              <w:t>总烃和非甲烷总烃气相色谱法《空气和废气监测分析方法》</w:t>
            </w:r>
            <w:r w:rsidRPr="00F7613B">
              <w:rPr>
                <w:rFonts w:ascii="宋体" w:cs="宋体"/>
                <w:spacing w:val="3"/>
                <w:kern w:val="0"/>
              </w:rPr>
              <w:t xml:space="preserve">  (</w:t>
            </w:r>
            <w:r w:rsidRPr="00F7613B">
              <w:rPr>
                <w:rFonts w:ascii="宋体" w:cs="宋体" w:hint="eastAsia"/>
                <w:spacing w:val="3"/>
                <w:kern w:val="0"/>
              </w:rPr>
              <w:t>第四版</w:t>
            </w:r>
            <w:r w:rsidRPr="00F7613B">
              <w:rPr>
                <w:rFonts w:ascii="宋体" w:cs="宋体"/>
                <w:spacing w:val="3"/>
                <w:kern w:val="0"/>
              </w:rPr>
              <w:t>)</w:t>
            </w:r>
          </w:p>
        </w:tc>
        <w:tc>
          <w:tcPr>
            <w:tcW w:w="1696" w:type="dxa"/>
            <w:tcBorders>
              <w:top w:val="single" w:sz="6" w:space="0" w:color="auto"/>
              <w:left w:val="single" w:sz="6" w:space="0" w:color="auto"/>
              <w:bottom w:val="single" w:sz="4" w:space="0" w:color="auto"/>
              <w:right w:val="single" w:sz="6" w:space="0" w:color="auto"/>
            </w:tcBorders>
          </w:tcPr>
          <w:p w:rsidR="00D56B12" w:rsidRPr="00F7613B" w:rsidRDefault="00D56B12" w:rsidP="00D56B12">
            <w:pPr>
              <w:ind w:left="-90"/>
              <w:jc w:val="left"/>
              <w:rPr>
                <w:rFonts w:ascii="MS Gothic"/>
                <w:kern w:val="0"/>
              </w:rPr>
            </w:pPr>
          </w:p>
        </w:tc>
        <w:tc>
          <w:tcPr>
            <w:tcW w:w="473" w:type="dxa"/>
            <w:tcBorders>
              <w:top w:val="single" w:sz="6" w:space="0" w:color="auto"/>
              <w:left w:val="single" w:sz="6" w:space="0" w:color="auto"/>
              <w:bottom w:val="single" w:sz="4" w:space="0" w:color="auto"/>
              <w:right w:val="single" w:sz="6" w:space="0" w:color="auto"/>
            </w:tcBorders>
          </w:tcPr>
          <w:p w:rsidR="00D56B12" w:rsidRPr="00E608A2" w:rsidRDefault="00D56B12" w:rsidP="00D56B12">
            <w:pPr>
              <w:jc w:val="left"/>
              <w:rPr>
                <w:rFonts w:ascii="MS Gothic"/>
                <w:kern w:val="0"/>
              </w:rPr>
            </w:pPr>
            <w:r>
              <w:rPr>
                <w:rFonts w:ascii="MS Gothic" w:cs="宋体" w:hint="eastAsia"/>
                <w:kern w:val="0"/>
              </w:rPr>
              <w:t>一</w:t>
            </w:r>
          </w:p>
        </w:tc>
        <w:tc>
          <w:tcPr>
            <w:tcW w:w="702" w:type="dxa"/>
            <w:tcBorders>
              <w:top w:val="single" w:sz="6" w:space="0" w:color="auto"/>
              <w:left w:val="single" w:sz="6" w:space="0" w:color="auto"/>
              <w:bottom w:val="single" w:sz="4" w:space="0" w:color="auto"/>
              <w:right w:val="single" w:sz="6" w:space="0" w:color="auto"/>
            </w:tcBorders>
          </w:tcPr>
          <w:p w:rsidR="00D56B12" w:rsidRPr="00F7613B" w:rsidRDefault="00D56B12" w:rsidP="00D56B12">
            <w:pPr>
              <w:ind w:left="-90"/>
              <w:jc w:val="left"/>
            </w:pPr>
            <w:r w:rsidRPr="00F7613B">
              <w:rPr>
                <w:rFonts w:cs="宋体" w:hint="eastAsia"/>
                <w:spacing w:val="3"/>
                <w:kern w:val="0"/>
              </w:rPr>
              <w:t>十七</w:t>
            </w:r>
          </w:p>
        </w:tc>
        <w:tc>
          <w:tcPr>
            <w:tcW w:w="446" w:type="dxa"/>
            <w:tcBorders>
              <w:top w:val="nil"/>
              <w:left w:val="single" w:sz="6" w:space="0" w:color="auto"/>
              <w:bottom w:val="single" w:sz="4" w:space="0" w:color="auto"/>
              <w:right w:val="single" w:sz="6" w:space="0" w:color="auto"/>
            </w:tcBorders>
          </w:tcPr>
          <w:p w:rsidR="00D56B12" w:rsidRPr="00F7613B" w:rsidRDefault="00D56B12" w:rsidP="00D56B12">
            <w:pPr>
              <w:ind w:left="-90"/>
              <w:jc w:val="left"/>
            </w:pPr>
          </w:p>
        </w:tc>
      </w:tr>
      <w:tr w:rsidR="00D56B12" w:rsidRPr="00F7613B">
        <w:tblPrEx>
          <w:tblCellMar>
            <w:top w:w="0" w:type="dxa"/>
            <w:bottom w:w="0" w:type="dxa"/>
          </w:tblCellMar>
        </w:tblPrEx>
        <w:trPr>
          <w:trHeight w:val="375"/>
        </w:trPr>
        <w:tc>
          <w:tcPr>
            <w:tcW w:w="1341" w:type="dxa"/>
            <w:vMerge/>
            <w:tcBorders>
              <w:left w:val="single" w:sz="6" w:space="0" w:color="auto"/>
              <w:bottom w:val="single" w:sz="6" w:space="0" w:color="auto"/>
              <w:right w:val="single" w:sz="6" w:space="0" w:color="auto"/>
            </w:tcBorders>
          </w:tcPr>
          <w:p w:rsidR="00D56B12" w:rsidRPr="00F7613B" w:rsidRDefault="00D56B12" w:rsidP="00D56B12">
            <w:pPr>
              <w:ind w:left="-90"/>
              <w:jc w:val="left"/>
              <w:rPr>
                <w:rFonts w:ascii="MS Gothic"/>
                <w:kern w:val="0"/>
              </w:rPr>
            </w:pPr>
          </w:p>
        </w:tc>
        <w:tc>
          <w:tcPr>
            <w:tcW w:w="2486" w:type="dxa"/>
            <w:vMerge/>
            <w:tcBorders>
              <w:left w:val="single" w:sz="6" w:space="0" w:color="auto"/>
              <w:bottom w:val="single" w:sz="6" w:space="0" w:color="auto"/>
              <w:right w:val="single" w:sz="6" w:space="0" w:color="auto"/>
            </w:tcBorders>
          </w:tcPr>
          <w:p w:rsidR="00D56B12" w:rsidRPr="00F7613B" w:rsidRDefault="00D56B12" w:rsidP="00D56B12">
            <w:pPr>
              <w:ind w:left="-90"/>
              <w:jc w:val="left"/>
              <w:rPr>
                <w:rFonts w:ascii="MS Gothic"/>
                <w:kern w:val="0"/>
              </w:rPr>
            </w:pPr>
          </w:p>
        </w:tc>
        <w:tc>
          <w:tcPr>
            <w:tcW w:w="7031" w:type="dxa"/>
            <w:tcBorders>
              <w:top w:val="single" w:sz="4" w:space="0" w:color="auto"/>
              <w:left w:val="single" w:sz="6" w:space="0" w:color="auto"/>
              <w:bottom w:val="single" w:sz="6" w:space="0" w:color="auto"/>
              <w:right w:val="single" w:sz="6" w:space="0" w:color="auto"/>
            </w:tcBorders>
          </w:tcPr>
          <w:p w:rsidR="00D56B12" w:rsidRPr="00F7613B" w:rsidRDefault="00D56B12" w:rsidP="00D56B12">
            <w:pPr>
              <w:ind w:left="-90"/>
              <w:jc w:val="left"/>
              <w:rPr>
                <w:rFonts w:ascii="宋体"/>
                <w:spacing w:val="3"/>
                <w:kern w:val="0"/>
              </w:rPr>
            </w:pPr>
            <w:r w:rsidRPr="00F7613B">
              <w:rPr>
                <w:rFonts w:cs="宋体" w:hint="eastAsia"/>
                <w:spacing w:val="3"/>
                <w:kern w:val="0"/>
              </w:rPr>
              <w:t>非甲烷烃气相色谱法</w:t>
            </w:r>
            <w:r w:rsidRPr="00F7613B">
              <w:rPr>
                <w:rFonts w:ascii="宋体" w:cs="宋体" w:hint="eastAsia"/>
                <w:spacing w:val="3"/>
                <w:kern w:val="0"/>
              </w:rPr>
              <w:t>《空气和废气监测分析方法》</w:t>
            </w:r>
            <w:r w:rsidRPr="00F7613B">
              <w:rPr>
                <w:rFonts w:ascii="宋体" w:cs="宋体"/>
                <w:spacing w:val="3"/>
                <w:kern w:val="0"/>
              </w:rPr>
              <w:t>(</w:t>
            </w:r>
            <w:r w:rsidRPr="00F7613B">
              <w:rPr>
                <w:rFonts w:ascii="宋体" w:cs="宋体" w:hint="eastAsia"/>
                <w:spacing w:val="3"/>
                <w:kern w:val="0"/>
              </w:rPr>
              <w:t>第四版</w:t>
            </w:r>
            <w:r>
              <w:rPr>
                <w:rFonts w:ascii="宋体" w:cs="宋体"/>
                <w:spacing w:val="3"/>
                <w:kern w:val="0"/>
              </w:rPr>
              <w:t>)</w:t>
            </w:r>
          </w:p>
        </w:tc>
        <w:tc>
          <w:tcPr>
            <w:tcW w:w="1696" w:type="dxa"/>
            <w:tcBorders>
              <w:top w:val="single" w:sz="4" w:space="0" w:color="auto"/>
              <w:left w:val="single" w:sz="6" w:space="0" w:color="auto"/>
              <w:bottom w:val="single" w:sz="6" w:space="0" w:color="auto"/>
              <w:right w:val="single" w:sz="6" w:space="0" w:color="auto"/>
            </w:tcBorders>
          </w:tcPr>
          <w:p w:rsidR="00D56B12" w:rsidRPr="00F7613B" w:rsidRDefault="00D56B12" w:rsidP="00D56B12">
            <w:pPr>
              <w:ind w:left="-90"/>
              <w:jc w:val="left"/>
              <w:rPr>
                <w:rFonts w:ascii="MS Gothic"/>
                <w:kern w:val="0"/>
              </w:rPr>
            </w:pPr>
          </w:p>
        </w:tc>
        <w:tc>
          <w:tcPr>
            <w:tcW w:w="473" w:type="dxa"/>
            <w:tcBorders>
              <w:top w:val="single" w:sz="4" w:space="0" w:color="auto"/>
              <w:left w:val="single" w:sz="6" w:space="0" w:color="auto"/>
              <w:bottom w:val="single" w:sz="6" w:space="0" w:color="auto"/>
              <w:right w:val="single" w:sz="6" w:space="0" w:color="auto"/>
            </w:tcBorders>
          </w:tcPr>
          <w:p w:rsidR="00D56B12" w:rsidRDefault="00D56B12" w:rsidP="00D56B12">
            <w:pPr>
              <w:jc w:val="left"/>
              <w:rPr>
                <w:rFonts w:ascii="MS Gothic"/>
                <w:kern w:val="0"/>
              </w:rPr>
            </w:pPr>
          </w:p>
        </w:tc>
        <w:tc>
          <w:tcPr>
            <w:tcW w:w="702" w:type="dxa"/>
            <w:tcBorders>
              <w:top w:val="single" w:sz="4" w:space="0" w:color="auto"/>
              <w:left w:val="single" w:sz="6" w:space="0" w:color="auto"/>
              <w:bottom w:val="single" w:sz="6" w:space="0" w:color="auto"/>
              <w:right w:val="single" w:sz="6" w:space="0" w:color="auto"/>
            </w:tcBorders>
          </w:tcPr>
          <w:p w:rsidR="00D56B12" w:rsidRPr="00F7613B" w:rsidRDefault="00D56B12" w:rsidP="00D56B12">
            <w:pPr>
              <w:ind w:left="-90"/>
              <w:jc w:val="left"/>
              <w:rPr>
                <w:spacing w:val="3"/>
                <w:kern w:val="0"/>
              </w:rPr>
            </w:pPr>
          </w:p>
        </w:tc>
        <w:tc>
          <w:tcPr>
            <w:tcW w:w="446" w:type="dxa"/>
            <w:tcBorders>
              <w:top w:val="single" w:sz="4" w:space="0" w:color="auto"/>
              <w:left w:val="single" w:sz="6" w:space="0" w:color="auto"/>
              <w:bottom w:val="single" w:sz="6" w:space="0" w:color="auto"/>
              <w:right w:val="single" w:sz="6" w:space="0" w:color="auto"/>
            </w:tcBorders>
          </w:tcPr>
          <w:p w:rsidR="00D56B12" w:rsidRPr="00F7613B" w:rsidRDefault="00D56B12" w:rsidP="00D56B12">
            <w:pPr>
              <w:ind w:left="-90"/>
              <w:jc w:val="left"/>
            </w:pPr>
          </w:p>
        </w:tc>
      </w:tr>
    </w:tbl>
    <w:p w:rsidR="00D56B12" w:rsidRDefault="00D56B12" w:rsidP="00D56B12">
      <w:pPr>
        <w:rPr>
          <w:rFonts w:hint="eastAsia"/>
        </w:rPr>
      </w:pPr>
    </w:p>
    <w:p w:rsidR="00D56B12" w:rsidRDefault="00D56B12" w:rsidP="00D56B12">
      <w:pPr>
        <w:rPr>
          <w:rFonts w:hint="eastAsia"/>
        </w:rPr>
      </w:pPr>
    </w:p>
    <w:p w:rsidR="00D56B12" w:rsidRDefault="00D56B12" w:rsidP="00D56B12">
      <w:pPr>
        <w:rPr>
          <w:rFonts w:hint="eastAsia"/>
        </w:rPr>
      </w:pPr>
    </w:p>
    <w:tbl>
      <w:tblPr>
        <w:tblW w:w="14175" w:type="dxa"/>
        <w:tblLayout w:type="fixed"/>
        <w:tblLook w:val="0000"/>
      </w:tblPr>
      <w:tblGrid>
        <w:gridCol w:w="1344"/>
        <w:gridCol w:w="2485"/>
        <w:gridCol w:w="7013"/>
        <w:gridCol w:w="1663"/>
        <w:gridCol w:w="471"/>
        <w:gridCol w:w="700"/>
        <w:gridCol w:w="499"/>
      </w:tblGrid>
      <w:tr w:rsidR="00D56B12">
        <w:tblPrEx>
          <w:tblCellMar>
            <w:top w:w="0" w:type="dxa"/>
            <w:bottom w:w="0" w:type="dxa"/>
          </w:tblCellMar>
        </w:tblPrEx>
        <w:trPr>
          <w:trHeight w:val="276"/>
        </w:trPr>
        <w:tc>
          <w:tcPr>
            <w:tcW w:w="1344"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r w:rsidRPr="00EA74E3">
              <w:rPr>
                <w:rFonts w:ascii="宋体" w:hAnsi="宋体" w:cs="宋体"/>
                <w:spacing w:val="3"/>
                <w:kern w:val="0"/>
                <w:sz w:val="18"/>
                <w:szCs w:val="18"/>
              </w:rPr>
              <w:t xml:space="preserve">    </w:t>
            </w:r>
            <w:r w:rsidRPr="00EA74E3">
              <w:rPr>
                <w:rFonts w:ascii="宋体" w:hAnsi="宋体" w:cs="宋体" w:hint="eastAsia"/>
                <w:spacing w:val="3"/>
                <w:kern w:val="0"/>
                <w:sz w:val="18"/>
                <w:szCs w:val="18"/>
              </w:rPr>
              <w:t>分类</w:t>
            </w:r>
          </w:p>
        </w:tc>
        <w:tc>
          <w:tcPr>
            <w:tcW w:w="2485"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p>
        </w:tc>
        <w:tc>
          <w:tcPr>
            <w:tcW w:w="7013"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r w:rsidRPr="00EA74E3">
              <w:rPr>
                <w:rFonts w:ascii="宋体" w:hAnsi="宋体" w:cs="宋体"/>
                <w:spacing w:val="3"/>
                <w:kern w:val="0"/>
                <w:sz w:val="18"/>
                <w:szCs w:val="18"/>
              </w:rPr>
              <w:t xml:space="preserve">    </w:t>
            </w:r>
            <w:r w:rsidRPr="00EA74E3">
              <w:rPr>
                <w:rFonts w:ascii="宋体" w:hAnsi="宋体" w:cs="宋体" w:hint="eastAsia"/>
                <w:spacing w:val="3"/>
                <w:kern w:val="0"/>
                <w:sz w:val="18"/>
                <w:szCs w:val="18"/>
              </w:rPr>
              <w:t>方法名称及标准号</w:t>
            </w:r>
          </w:p>
        </w:tc>
        <w:tc>
          <w:tcPr>
            <w:tcW w:w="1663"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r w:rsidRPr="00EA74E3">
              <w:rPr>
                <w:rFonts w:ascii="宋体" w:hAnsi="宋体" w:cs="宋体"/>
                <w:spacing w:val="3"/>
                <w:kern w:val="0"/>
                <w:sz w:val="18"/>
                <w:szCs w:val="18"/>
              </w:rPr>
              <w:t xml:space="preserve">    </w:t>
            </w:r>
            <w:r w:rsidRPr="00EA74E3">
              <w:rPr>
                <w:rFonts w:ascii="宋体" w:hAnsi="宋体" w:cs="宋体" w:hint="eastAsia"/>
                <w:spacing w:val="3"/>
                <w:kern w:val="0"/>
                <w:sz w:val="18"/>
                <w:szCs w:val="18"/>
              </w:rPr>
              <w:t>备注</w:t>
            </w:r>
          </w:p>
        </w:tc>
        <w:tc>
          <w:tcPr>
            <w:tcW w:w="471"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r w:rsidRPr="00EA74E3">
              <w:rPr>
                <w:rFonts w:ascii="宋体" w:hAnsi="宋体" w:cs="宋体" w:hint="eastAsia"/>
                <w:spacing w:val="3"/>
                <w:kern w:val="0"/>
                <w:sz w:val="18"/>
                <w:szCs w:val="18"/>
              </w:rPr>
              <w:t>章</w:t>
            </w:r>
          </w:p>
        </w:tc>
        <w:tc>
          <w:tcPr>
            <w:tcW w:w="700"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r w:rsidRPr="00EA74E3">
              <w:rPr>
                <w:rFonts w:ascii="宋体" w:hAnsi="宋体" w:cs="宋体"/>
                <w:spacing w:val="3"/>
                <w:kern w:val="0"/>
                <w:sz w:val="18"/>
                <w:szCs w:val="18"/>
              </w:rPr>
              <w:t xml:space="preserve">  </w:t>
            </w:r>
            <w:r w:rsidRPr="00EA74E3">
              <w:rPr>
                <w:rFonts w:ascii="宋体" w:hAnsi="宋体" w:cs="宋体" w:hint="eastAsia"/>
                <w:spacing w:val="3"/>
                <w:kern w:val="0"/>
                <w:sz w:val="18"/>
                <w:szCs w:val="18"/>
              </w:rPr>
              <w:t>节</w:t>
            </w:r>
          </w:p>
        </w:tc>
        <w:tc>
          <w:tcPr>
            <w:tcW w:w="499"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r w:rsidRPr="00EA74E3">
              <w:rPr>
                <w:rFonts w:ascii="宋体" w:hAnsi="宋体" w:cs="宋体" w:hint="eastAsia"/>
                <w:spacing w:val="3"/>
                <w:kern w:val="0"/>
                <w:sz w:val="18"/>
                <w:szCs w:val="18"/>
              </w:rPr>
              <w:t>页</w:t>
            </w:r>
          </w:p>
        </w:tc>
      </w:tr>
      <w:tr w:rsidR="00D56B12">
        <w:tblPrEx>
          <w:tblCellMar>
            <w:top w:w="0" w:type="dxa"/>
            <w:bottom w:w="0" w:type="dxa"/>
          </w:tblCellMar>
        </w:tblPrEx>
        <w:trPr>
          <w:trHeight w:val="259"/>
        </w:trPr>
        <w:tc>
          <w:tcPr>
            <w:tcW w:w="1344" w:type="dxa"/>
            <w:vMerge w:val="restart"/>
            <w:tcBorders>
              <w:top w:val="single" w:sz="6" w:space="0" w:color="auto"/>
              <w:left w:val="single" w:sz="6" w:space="0" w:color="auto"/>
              <w:right w:val="single" w:sz="6" w:space="0" w:color="auto"/>
            </w:tcBorders>
          </w:tcPr>
          <w:p w:rsidR="00D56B12" w:rsidRPr="00EA74E3" w:rsidRDefault="00D56B12" w:rsidP="00D56B12">
            <w:pPr>
              <w:ind w:left="-90"/>
              <w:jc w:val="left"/>
              <w:rPr>
                <w:rFonts w:ascii="宋体" w:hAnsi="宋体"/>
                <w:sz w:val="18"/>
                <w:szCs w:val="18"/>
              </w:rPr>
            </w:pPr>
            <w:r w:rsidRPr="00EA74E3">
              <w:rPr>
                <w:rFonts w:ascii="宋体" w:hAnsi="宋体" w:cs="宋体"/>
                <w:spacing w:val="3"/>
                <w:kern w:val="0"/>
                <w:sz w:val="18"/>
                <w:szCs w:val="18"/>
              </w:rPr>
              <w:t xml:space="preserve">    G17</w:t>
            </w:r>
          </w:p>
          <w:p w:rsidR="00D56B12" w:rsidRPr="00EA74E3" w:rsidRDefault="00D56B12" w:rsidP="00D56B12">
            <w:pPr>
              <w:ind w:left="-90"/>
              <w:jc w:val="left"/>
              <w:rPr>
                <w:rFonts w:ascii="宋体" w:hAnsi="宋体"/>
                <w:kern w:val="0"/>
                <w:sz w:val="18"/>
                <w:szCs w:val="18"/>
              </w:rPr>
            </w:pPr>
            <w:r w:rsidRPr="00EA74E3">
              <w:rPr>
                <w:rFonts w:ascii="宋体" w:hAnsi="宋体" w:cs="宋体" w:hint="eastAsia"/>
                <w:spacing w:val="3"/>
                <w:kern w:val="0"/>
                <w:sz w:val="18"/>
                <w:szCs w:val="18"/>
              </w:rPr>
              <w:t>气相色谱法</w:t>
            </w:r>
          </w:p>
        </w:tc>
        <w:tc>
          <w:tcPr>
            <w:tcW w:w="2485" w:type="dxa"/>
            <w:vMerge w:val="restart"/>
            <w:tcBorders>
              <w:top w:val="single" w:sz="6" w:space="0" w:color="auto"/>
              <w:left w:val="single" w:sz="6" w:space="0" w:color="auto"/>
              <w:bottom w:val="nil"/>
              <w:right w:val="single" w:sz="6" w:space="0" w:color="auto"/>
            </w:tcBorders>
          </w:tcPr>
          <w:p w:rsidR="00D56B12" w:rsidRPr="00EA74E3" w:rsidRDefault="00D56B12" w:rsidP="00D56B12">
            <w:pPr>
              <w:ind w:left="-90"/>
              <w:jc w:val="left"/>
              <w:rPr>
                <w:rFonts w:ascii="宋体" w:hAnsi="宋体" w:cs="宋体"/>
                <w:spacing w:val="3"/>
                <w:kern w:val="0"/>
                <w:sz w:val="18"/>
                <w:szCs w:val="18"/>
              </w:rPr>
            </w:pPr>
            <w:r w:rsidRPr="00EA74E3">
              <w:rPr>
                <w:rFonts w:ascii="宋体" w:hAnsi="宋体" w:cs="宋体"/>
                <w:spacing w:val="3"/>
                <w:kern w:val="0"/>
                <w:sz w:val="18"/>
                <w:szCs w:val="18"/>
              </w:rPr>
              <w:t xml:space="preserve">    G17-4</w:t>
            </w:r>
          </w:p>
          <w:p w:rsidR="00D56B12" w:rsidRPr="00EA74E3" w:rsidRDefault="00D56B12" w:rsidP="00D56B12">
            <w:pPr>
              <w:ind w:left="-90"/>
              <w:jc w:val="left"/>
              <w:rPr>
                <w:rFonts w:ascii="宋体" w:hAnsi="宋体"/>
                <w:sz w:val="18"/>
                <w:szCs w:val="18"/>
              </w:rPr>
            </w:pPr>
            <w:r w:rsidRPr="00EA74E3">
              <w:rPr>
                <w:rFonts w:ascii="宋体" w:hAnsi="宋体" w:cs="宋体"/>
                <w:spacing w:val="3"/>
                <w:kern w:val="0"/>
                <w:sz w:val="18"/>
                <w:szCs w:val="18"/>
              </w:rPr>
              <w:t xml:space="preserve">   </w:t>
            </w:r>
            <w:r w:rsidRPr="00EA74E3">
              <w:rPr>
                <w:rFonts w:ascii="宋体" w:hAnsi="宋体" w:cs="宋体" w:hint="eastAsia"/>
                <w:spacing w:val="3"/>
                <w:kern w:val="0"/>
                <w:sz w:val="18"/>
                <w:szCs w:val="18"/>
              </w:rPr>
              <w:t>甲醇</w:t>
            </w:r>
          </w:p>
        </w:tc>
        <w:tc>
          <w:tcPr>
            <w:tcW w:w="7013"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pacing w:val="3"/>
                <w:kern w:val="0"/>
                <w:sz w:val="18"/>
                <w:szCs w:val="18"/>
              </w:rPr>
            </w:pPr>
            <w:r w:rsidRPr="00EA74E3">
              <w:rPr>
                <w:rFonts w:ascii="宋体" w:hAnsi="宋体" w:cs="宋体" w:hint="eastAsia"/>
                <w:spacing w:val="3"/>
                <w:kern w:val="0"/>
                <w:sz w:val="18"/>
                <w:szCs w:val="18"/>
              </w:rPr>
              <w:t>固定污染源排气中甲醇的测定气相色谱法</w:t>
            </w:r>
            <w:r w:rsidRPr="00EA74E3">
              <w:rPr>
                <w:rFonts w:ascii="宋体" w:hAnsi="宋体" w:cs="宋体"/>
                <w:spacing w:val="3"/>
                <w:kern w:val="0"/>
                <w:sz w:val="18"/>
                <w:szCs w:val="18"/>
              </w:rPr>
              <w:t>(HJ</w:t>
            </w:r>
            <w:r w:rsidRPr="00EA74E3">
              <w:rPr>
                <w:rFonts w:ascii="宋体" w:hAnsi="宋体" w:cs="宋体" w:hint="eastAsia"/>
                <w:spacing w:val="3"/>
                <w:kern w:val="0"/>
                <w:sz w:val="18"/>
                <w:szCs w:val="18"/>
              </w:rPr>
              <w:t>／</w:t>
            </w:r>
            <w:r w:rsidRPr="00EA74E3">
              <w:rPr>
                <w:rFonts w:ascii="宋体" w:hAnsi="宋体" w:cs="宋体"/>
                <w:spacing w:val="3"/>
                <w:kern w:val="0"/>
                <w:sz w:val="18"/>
                <w:szCs w:val="18"/>
              </w:rPr>
              <w:t>T 33-1999)</w:t>
            </w:r>
          </w:p>
        </w:tc>
        <w:tc>
          <w:tcPr>
            <w:tcW w:w="1663"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p>
        </w:tc>
        <w:tc>
          <w:tcPr>
            <w:tcW w:w="471"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p>
        </w:tc>
        <w:tc>
          <w:tcPr>
            <w:tcW w:w="700"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pacing w:val="3"/>
                <w:kern w:val="0"/>
                <w:sz w:val="18"/>
                <w:szCs w:val="18"/>
              </w:rPr>
            </w:pPr>
            <w:r w:rsidRPr="00EA74E3">
              <w:rPr>
                <w:rFonts w:ascii="宋体" w:hAnsi="宋体" w:cs="宋体" w:hint="eastAsia"/>
                <w:spacing w:val="3"/>
                <w:kern w:val="0"/>
                <w:sz w:val="18"/>
                <w:szCs w:val="18"/>
              </w:rPr>
              <w:t>十七</w:t>
            </w:r>
          </w:p>
        </w:tc>
        <w:tc>
          <w:tcPr>
            <w:tcW w:w="499" w:type="dxa"/>
            <w:vMerge w:val="restart"/>
            <w:tcBorders>
              <w:top w:val="single" w:sz="6" w:space="0" w:color="auto"/>
              <w:left w:val="single" w:sz="6" w:space="0" w:color="auto"/>
              <w:bottom w:val="nil"/>
              <w:right w:val="single" w:sz="6" w:space="0" w:color="auto"/>
            </w:tcBorders>
          </w:tcPr>
          <w:p w:rsidR="00D56B12" w:rsidRPr="00EA74E3" w:rsidRDefault="00D56B12" w:rsidP="00D56B12">
            <w:pPr>
              <w:ind w:left="-90"/>
              <w:jc w:val="left"/>
              <w:rPr>
                <w:rFonts w:ascii="宋体" w:hAnsi="宋体"/>
                <w:spacing w:val="3"/>
                <w:kern w:val="0"/>
                <w:sz w:val="18"/>
                <w:szCs w:val="18"/>
              </w:rPr>
            </w:pPr>
          </w:p>
          <w:p w:rsidR="00D56B12" w:rsidRPr="00EA74E3" w:rsidRDefault="00D56B12" w:rsidP="00D56B12">
            <w:pPr>
              <w:ind w:left="-90"/>
              <w:jc w:val="left"/>
              <w:rPr>
                <w:rFonts w:ascii="宋体" w:hAnsi="宋体"/>
                <w:sz w:val="18"/>
                <w:szCs w:val="18"/>
              </w:rPr>
            </w:pPr>
            <w:r w:rsidRPr="00EA74E3">
              <w:rPr>
                <w:rFonts w:ascii="宋体" w:hAnsi="宋体" w:cs="宋体"/>
                <w:spacing w:val="3"/>
                <w:kern w:val="0"/>
                <w:sz w:val="18"/>
                <w:szCs w:val="18"/>
              </w:rPr>
              <w:t>111</w:t>
            </w:r>
          </w:p>
        </w:tc>
      </w:tr>
      <w:tr w:rsidR="00D56B12">
        <w:tblPrEx>
          <w:tblCellMar>
            <w:top w:w="0" w:type="dxa"/>
            <w:bottom w:w="0" w:type="dxa"/>
          </w:tblCellMar>
        </w:tblPrEx>
        <w:trPr>
          <w:trHeight w:val="259"/>
        </w:trPr>
        <w:tc>
          <w:tcPr>
            <w:tcW w:w="1344" w:type="dxa"/>
            <w:vMerge/>
            <w:tcBorders>
              <w:left w:val="single" w:sz="6" w:space="0" w:color="auto"/>
              <w:right w:val="single" w:sz="6" w:space="0" w:color="auto"/>
            </w:tcBorders>
          </w:tcPr>
          <w:p w:rsidR="00D56B12" w:rsidRPr="00EA74E3" w:rsidRDefault="00D56B12" w:rsidP="00D56B12">
            <w:pPr>
              <w:ind w:left="-90"/>
              <w:jc w:val="left"/>
              <w:rPr>
                <w:rFonts w:ascii="宋体" w:hAnsi="宋体"/>
                <w:kern w:val="0"/>
                <w:sz w:val="18"/>
                <w:szCs w:val="18"/>
              </w:rPr>
            </w:pPr>
          </w:p>
        </w:tc>
        <w:tc>
          <w:tcPr>
            <w:tcW w:w="2485" w:type="dxa"/>
            <w:vMerge/>
            <w:tcBorders>
              <w:top w:val="nil"/>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kern w:val="0"/>
                <w:sz w:val="18"/>
                <w:szCs w:val="18"/>
              </w:rPr>
            </w:pPr>
          </w:p>
        </w:tc>
        <w:tc>
          <w:tcPr>
            <w:tcW w:w="7013"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kern w:val="0"/>
                <w:sz w:val="18"/>
                <w:szCs w:val="18"/>
              </w:rPr>
            </w:pPr>
            <w:r w:rsidRPr="00EA74E3">
              <w:rPr>
                <w:rFonts w:ascii="宋体" w:hAnsi="宋体" w:cs="宋体" w:hint="eastAsia"/>
                <w:spacing w:val="3"/>
                <w:kern w:val="0"/>
                <w:sz w:val="18"/>
                <w:szCs w:val="18"/>
              </w:rPr>
              <w:t>甲醇气相色谱法《空气和废气监测分析方法》</w:t>
            </w:r>
            <w:r w:rsidRPr="00EA74E3">
              <w:rPr>
                <w:rFonts w:ascii="宋体" w:hAnsi="宋体" w:cs="宋体"/>
                <w:spacing w:val="3"/>
                <w:kern w:val="0"/>
                <w:sz w:val="18"/>
                <w:szCs w:val="18"/>
              </w:rPr>
              <w:t xml:space="preserve">  (</w:t>
            </w:r>
            <w:r w:rsidRPr="00EA74E3">
              <w:rPr>
                <w:rFonts w:ascii="宋体" w:hAnsi="宋体" w:cs="宋体" w:hint="eastAsia"/>
                <w:spacing w:val="3"/>
                <w:kern w:val="0"/>
                <w:sz w:val="18"/>
                <w:szCs w:val="18"/>
              </w:rPr>
              <w:t>第四版</w:t>
            </w:r>
            <w:r w:rsidRPr="00EA74E3">
              <w:rPr>
                <w:rFonts w:ascii="宋体" w:hAnsi="宋体" w:cs="宋体"/>
                <w:spacing w:val="3"/>
                <w:kern w:val="0"/>
                <w:sz w:val="18"/>
                <w:szCs w:val="18"/>
              </w:rPr>
              <w:t>)</w:t>
            </w:r>
          </w:p>
        </w:tc>
        <w:tc>
          <w:tcPr>
            <w:tcW w:w="1663"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kern w:val="0"/>
                <w:sz w:val="18"/>
                <w:szCs w:val="18"/>
              </w:rPr>
            </w:pPr>
          </w:p>
        </w:tc>
        <w:tc>
          <w:tcPr>
            <w:tcW w:w="471"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kern w:val="0"/>
                <w:sz w:val="18"/>
                <w:szCs w:val="18"/>
              </w:rPr>
            </w:pPr>
          </w:p>
        </w:tc>
        <w:tc>
          <w:tcPr>
            <w:tcW w:w="700"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kern w:val="0"/>
                <w:sz w:val="18"/>
                <w:szCs w:val="18"/>
              </w:rPr>
            </w:pPr>
            <w:r w:rsidRPr="00EA74E3">
              <w:rPr>
                <w:rFonts w:ascii="宋体" w:hAnsi="宋体" w:cs="宋体" w:hint="eastAsia"/>
                <w:spacing w:val="3"/>
                <w:kern w:val="0"/>
                <w:sz w:val="18"/>
                <w:szCs w:val="18"/>
              </w:rPr>
              <w:t>十七</w:t>
            </w:r>
          </w:p>
        </w:tc>
        <w:tc>
          <w:tcPr>
            <w:tcW w:w="499" w:type="dxa"/>
            <w:vMerge/>
            <w:tcBorders>
              <w:top w:val="nil"/>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kern w:val="0"/>
                <w:sz w:val="18"/>
                <w:szCs w:val="18"/>
              </w:rPr>
            </w:pPr>
          </w:p>
        </w:tc>
      </w:tr>
      <w:tr w:rsidR="00D56B12">
        <w:tblPrEx>
          <w:tblCellMar>
            <w:top w:w="0" w:type="dxa"/>
            <w:bottom w:w="0" w:type="dxa"/>
          </w:tblCellMar>
        </w:tblPrEx>
        <w:trPr>
          <w:trHeight w:val="259"/>
        </w:trPr>
        <w:tc>
          <w:tcPr>
            <w:tcW w:w="1344" w:type="dxa"/>
            <w:vMerge/>
            <w:tcBorders>
              <w:left w:val="single" w:sz="6" w:space="0" w:color="auto"/>
              <w:right w:val="single" w:sz="6" w:space="0" w:color="auto"/>
            </w:tcBorders>
          </w:tcPr>
          <w:p w:rsidR="00D56B12" w:rsidRPr="00EA74E3" w:rsidRDefault="00D56B12" w:rsidP="00D56B12">
            <w:pPr>
              <w:ind w:left="-90"/>
              <w:jc w:val="left"/>
              <w:rPr>
                <w:rFonts w:ascii="宋体" w:hAnsi="宋体"/>
                <w:kern w:val="0"/>
                <w:sz w:val="18"/>
                <w:szCs w:val="18"/>
              </w:rPr>
            </w:pPr>
          </w:p>
        </w:tc>
        <w:tc>
          <w:tcPr>
            <w:tcW w:w="2485" w:type="dxa"/>
            <w:vMerge w:val="restart"/>
            <w:tcBorders>
              <w:top w:val="single" w:sz="6" w:space="0" w:color="auto"/>
              <w:left w:val="single" w:sz="6" w:space="0" w:color="auto"/>
              <w:right w:val="single" w:sz="6" w:space="0" w:color="auto"/>
            </w:tcBorders>
          </w:tcPr>
          <w:p w:rsidR="00D56B12" w:rsidRPr="00EA74E3" w:rsidRDefault="00D56B12" w:rsidP="00D56B12">
            <w:pPr>
              <w:ind w:left="-90"/>
              <w:jc w:val="left"/>
              <w:rPr>
                <w:rFonts w:ascii="宋体" w:hAnsi="宋体" w:cs="宋体"/>
                <w:spacing w:val="3"/>
                <w:kern w:val="0"/>
                <w:sz w:val="18"/>
                <w:szCs w:val="18"/>
              </w:rPr>
            </w:pPr>
            <w:r w:rsidRPr="00EA74E3">
              <w:rPr>
                <w:rFonts w:ascii="宋体" w:hAnsi="宋体" w:cs="宋体"/>
                <w:spacing w:val="3"/>
                <w:kern w:val="0"/>
                <w:sz w:val="18"/>
                <w:szCs w:val="18"/>
              </w:rPr>
              <w:t xml:space="preserve">    G17-5</w:t>
            </w:r>
          </w:p>
          <w:p w:rsidR="00D56B12" w:rsidRPr="00EA74E3" w:rsidRDefault="00D56B12" w:rsidP="00D56B12">
            <w:pPr>
              <w:ind w:left="-90"/>
              <w:jc w:val="left"/>
              <w:rPr>
                <w:rFonts w:ascii="宋体" w:hAnsi="宋体"/>
                <w:kern w:val="0"/>
                <w:sz w:val="18"/>
                <w:szCs w:val="18"/>
              </w:rPr>
            </w:pPr>
            <w:r w:rsidRPr="00EA74E3">
              <w:rPr>
                <w:rFonts w:ascii="宋体" w:hAnsi="宋体" w:cs="宋体"/>
                <w:spacing w:val="3"/>
                <w:kern w:val="0"/>
                <w:sz w:val="18"/>
                <w:szCs w:val="18"/>
              </w:rPr>
              <w:t xml:space="preserve">   </w:t>
            </w:r>
            <w:r w:rsidRPr="00EA74E3">
              <w:rPr>
                <w:rFonts w:ascii="宋体" w:hAnsi="宋体" w:cs="宋体" w:hint="eastAsia"/>
                <w:spacing w:val="3"/>
                <w:kern w:val="0"/>
                <w:sz w:val="18"/>
                <w:szCs w:val="18"/>
              </w:rPr>
              <w:t>苯系物</w:t>
            </w:r>
          </w:p>
        </w:tc>
        <w:tc>
          <w:tcPr>
            <w:tcW w:w="7013"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r w:rsidRPr="00EA74E3">
              <w:rPr>
                <w:rFonts w:ascii="宋体" w:hAnsi="宋体" w:cs="宋体" w:hint="eastAsia"/>
                <w:spacing w:val="3"/>
                <w:kern w:val="0"/>
                <w:sz w:val="18"/>
                <w:szCs w:val="18"/>
              </w:rPr>
              <w:t>空气质量</w:t>
            </w:r>
            <w:r w:rsidRPr="00EA74E3">
              <w:rPr>
                <w:rFonts w:ascii="宋体" w:hAnsi="宋体" w:cs="宋体"/>
                <w:spacing w:val="3"/>
                <w:kern w:val="0"/>
                <w:sz w:val="18"/>
                <w:szCs w:val="18"/>
              </w:rPr>
              <w:t xml:space="preserve">  </w:t>
            </w:r>
            <w:r w:rsidRPr="00EA74E3">
              <w:rPr>
                <w:rFonts w:ascii="宋体" w:hAnsi="宋体" w:cs="宋体" w:hint="eastAsia"/>
                <w:spacing w:val="3"/>
                <w:kern w:val="0"/>
                <w:sz w:val="18"/>
                <w:szCs w:val="18"/>
              </w:rPr>
              <w:t>甲苯、二甲苯、苯乙烯的测定</w:t>
            </w:r>
            <w:r w:rsidRPr="00EA74E3">
              <w:rPr>
                <w:rFonts w:ascii="宋体" w:hAnsi="宋体" w:cs="宋体"/>
                <w:spacing w:val="3"/>
                <w:kern w:val="0"/>
                <w:sz w:val="18"/>
                <w:szCs w:val="18"/>
              </w:rPr>
              <w:t xml:space="preserve">  </w:t>
            </w:r>
            <w:r w:rsidRPr="00EA74E3">
              <w:rPr>
                <w:rFonts w:ascii="宋体" w:hAnsi="宋体" w:cs="宋体" w:hint="eastAsia"/>
                <w:spacing w:val="3"/>
                <w:kern w:val="0"/>
                <w:sz w:val="18"/>
                <w:szCs w:val="18"/>
              </w:rPr>
              <w:t>气相色谱法</w:t>
            </w:r>
            <w:r w:rsidRPr="00EA74E3">
              <w:rPr>
                <w:rFonts w:ascii="宋体" w:hAnsi="宋体" w:cs="宋体"/>
                <w:spacing w:val="3"/>
                <w:kern w:val="0"/>
                <w:sz w:val="18"/>
                <w:szCs w:val="18"/>
              </w:rPr>
              <w:t>(GB</w:t>
            </w:r>
            <w:r w:rsidRPr="00EA74E3">
              <w:rPr>
                <w:rFonts w:ascii="宋体" w:hAnsi="宋体" w:cs="宋体" w:hint="eastAsia"/>
                <w:spacing w:val="3"/>
                <w:kern w:val="0"/>
                <w:sz w:val="18"/>
                <w:szCs w:val="18"/>
              </w:rPr>
              <w:t>／</w:t>
            </w:r>
            <w:r w:rsidRPr="00EA74E3">
              <w:rPr>
                <w:rFonts w:ascii="宋体" w:hAnsi="宋体" w:cs="宋体"/>
                <w:spacing w:val="3"/>
                <w:kern w:val="0"/>
                <w:sz w:val="18"/>
                <w:szCs w:val="18"/>
              </w:rPr>
              <w:t>T14677-1993)</w:t>
            </w:r>
          </w:p>
        </w:tc>
        <w:tc>
          <w:tcPr>
            <w:tcW w:w="1663"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p>
        </w:tc>
        <w:tc>
          <w:tcPr>
            <w:tcW w:w="471"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p>
        </w:tc>
        <w:tc>
          <w:tcPr>
            <w:tcW w:w="700"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r w:rsidRPr="00EA74E3">
              <w:rPr>
                <w:rFonts w:ascii="宋体" w:hAnsi="宋体" w:cs="宋体" w:hint="eastAsia"/>
                <w:spacing w:val="3"/>
                <w:kern w:val="0"/>
                <w:sz w:val="18"/>
                <w:szCs w:val="18"/>
              </w:rPr>
              <w:t>十七</w:t>
            </w:r>
          </w:p>
        </w:tc>
        <w:tc>
          <w:tcPr>
            <w:tcW w:w="499" w:type="dxa"/>
            <w:vMerge w:val="restart"/>
            <w:tcBorders>
              <w:top w:val="single" w:sz="6" w:space="0" w:color="auto"/>
              <w:left w:val="single" w:sz="6" w:space="0" w:color="auto"/>
              <w:bottom w:val="nil"/>
              <w:right w:val="single" w:sz="6" w:space="0" w:color="auto"/>
            </w:tcBorders>
          </w:tcPr>
          <w:p w:rsidR="00D56B12" w:rsidRPr="00EA74E3" w:rsidRDefault="00D56B12" w:rsidP="00D56B12">
            <w:pPr>
              <w:ind w:left="-90"/>
              <w:jc w:val="left"/>
              <w:rPr>
                <w:rFonts w:ascii="宋体" w:hAnsi="宋体"/>
                <w:sz w:val="18"/>
                <w:szCs w:val="18"/>
              </w:rPr>
            </w:pPr>
          </w:p>
        </w:tc>
      </w:tr>
      <w:tr w:rsidR="00D56B12">
        <w:tblPrEx>
          <w:tblCellMar>
            <w:top w:w="0" w:type="dxa"/>
            <w:bottom w:w="0" w:type="dxa"/>
          </w:tblCellMar>
        </w:tblPrEx>
        <w:trPr>
          <w:trHeight w:val="259"/>
        </w:trPr>
        <w:tc>
          <w:tcPr>
            <w:tcW w:w="1344" w:type="dxa"/>
            <w:vMerge/>
            <w:tcBorders>
              <w:left w:val="single" w:sz="6" w:space="0" w:color="auto"/>
              <w:right w:val="single" w:sz="6" w:space="0" w:color="auto"/>
            </w:tcBorders>
          </w:tcPr>
          <w:p w:rsidR="00D56B12" w:rsidRPr="00EA74E3" w:rsidRDefault="00D56B12" w:rsidP="00D56B12">
            <w:pPr>
              <w:ind w:left="-90"/>
              <w:jc w:val="left"/>
              <w:rPr>
                <w:rFonts w:ascii="宋体" w:hAnsi="宋体"/>
                <w:kern w:val="0"/>
                <w:sz w:val="18"/>
                <w:szCs w:val="18"/>
              </w:rPr>
            </w:pPr>
          </w:p>
        </w:tc>
        <w:tc>
          <w:tcPr>
            <w:tcW w:w="2485" w:type="dxa"/>
            <w:vMerge/>
            <w:tcBorders>
              <w:left w:val="single" w:sz="6" w:space="0" w:color="auto"/>
              <w:right w:val="single" w:sz="6" w:space="0" w:color="auto"/>
            </w:tcBorders>
          </w:tcPr>
          <w:p w:rsidR="00D56B12" w:rsidRPr="00EA74E3" w:rsidRDefault="00D56B12" w:rsidP="00D56B12">
            <w:pPr>
              <w:ind w:left="-90"/>
              <w:jc w:val="left"/>
              <w:rPr>
                <w:rFonts w:ascii="宋体" w:hAnsi="宋体"/>
                <w:kern w:val="0"/>
                <w:sz w:val="18"/>
                <w:szCs w:val="18"/>
              </w:rPr>
            </w:pPr>
          </w:p>
        </w:tc>
        <w:tc>
          <w:tcPr>
            <w:tcW w:w="7013"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r w:rsidRPr="00EA74E3">
              <w:rPr>
                <w:rFonts w:ascii="宋体" w:hAnsi="宋体" w:cs="宋体" w:hint="eastAsia"/>
                <w:spacing w:val="3"/>
                <w:kern w:val="0"/>
                <w:sz w:val="18"/>
                <w:szCs w:val="18"/>
              </w:rPr>
              <w:t>空气质量</w:t>
            </w:r>
            <w:r w:rsidRPr="00EA74E3">
              <w:rPr>
                <w:rFonts w:ascii="宋体" w:hAnsi="宋体" w:cs="宋体"/>
                <w:spacing w:val="3"/>
                <w:kern w:val="0"/>
                <w:sz w:val="18"/>
                <w:szCs w:val="18"/>
              </w:rPr>
              <w:t xml:space="preserve">  </w:t>
            </w:r>
            <w:r w:rsidRPr="00EA74E3">
              <w:rPr>
                <w:rFonts w:ascii="宋体" w:hAnsi="宋体" w:cs="宋体" w:hint="eastAsia"/>
                <w:spacing w:val="3"/>
                <w:kern w:val="0"/>
                <w:sz w:val="18"/>
                <w:szCs w:val="18"/>
              </w:rPr>
              <w:t>苯乙烯的测定气相色谱法</w:t>
            </w:r>
            <w:r w:rsidRPr="00EA74E3">
              <w:rPr>
                <w:rFonts w:ascii="宋体" w:hAnsi="宋体" w:cs="宋体"/>
                <w:spacing w:val="3"/>
                <w:kern w:val="0"/>
                <w:sz w:val="18"/>
                <w:szCs w:val="18"/>
              </w:rPr>
              <w:t>(GB</w:t>
            </w:r>
            <w:r w:rsidRPr="00EA74E3">
              <w:rPr>
                <w:rFonts w:ascii="宋体" w:hAnsi="宋体" w:cs="宋体" w:hint="eastAsia"/>
                <w:spacing w:val="3"/>
                <w:kern w:val="0"/>
                <w:sz w:val="18"/>
                <w:szCs w:val="18"/>
              </w:rPr>
              <w:t>／</w:t>
            </w:r>
            <w:r w:rsidRPr="00EA74E3">
              <w:rPr>
                <w:rFonts w:ascii="宋体" w:hAnsi="宋体" w:cs="宋体"/>
                <w:spacing w:val="3"/>
                <w:kern w:val="0"/>
                <w:sz w:val="18"/>
                <w:szCs w:val="18"/>
              </w:rPr>
              <w:t>T1467011993)</w:t>
            </w:r>
          </w:p>
        </w:tc>
        <w:tc>
          <w:tcPr>
            <w:tcW w:w="1663"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p>
        </w:tc>
        <w:tc>
          <w:tcPr>
            <w:tcW w:w="471"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p>
        </w:tc>
        <w:tc>
          <w:tcPr>
            <w:tcW w:w="700"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r w:rsidRPr="00EA74E3">
              <w:rPr>
                <w:rFonts w:ascii="宋体" w:hAnsi="宋体" w:cs="宋体" w:hint="eastAsia"/>
                <w:spacing w:val="3"/>
                <w:kern w:val="0"/>
                <w:sz w:val="18"/>
                <w:szCs w:val="18"/>
              </w:rPr>
              <w:t>十七</w:t>
            </w:r>
          </w:p>
        </w:tc>
        <w:tc>
          <w:tcPr>
            <w:tcW w:w="499" w:type="dxa"/>
            <w:vMerge/>
            <w:tcBorders>
              <w:top w:val="nil"/>
              <w:left w:val="single" w:sz="6" w:space="0" w:color="auto"/>
              <w:bottom w:val="nil"/>
              <w:right w:val="single" w:sz="6" w:space="0" w:color="auto"/>
            </w:tcBorders>
          </w:tcPr>
          <w:p w:rsidR="00D56B12" w:rsidRPr="00EA74E3" w:rsidRDefault="00D56B12" w:rsidP="00D56B12">
            <w:pPr>
              <w:ind w:left="-90"/>
              <w:jc w:val="left"/>
              <w:rPr>
                <w:rFonts w:ascii="宋体" w:hAnsi="宋体"/>
                <w:sz w:val="18"/>
                <w:szCs w:val="18"/>
              </w:rPr>
            </w:pPr>
          </w:p>
        </w:tc>
      </w:tr>
      <w:tr w:rsidR="00D56B12">
        <w:tblPrEx>
          <w:tblCellMar>
            <w:top w:w="0" w:type="dxa"/>
            <w:bottom w:w="0" w:type="dxa"/>
          </w:tblCellMar>
        </w:tblPrEx>
        <w:trPr>
          <w:trHeight w:val="512"/>
        </w:trPr>
        <w:tc>
          <w:tcPr>
            <w:tcW w:w="1344" w:type="dxa"/>
            <w:vMerge/>
            <w:tcBorders>
              <w:left w:val="single" w:sz="6" w:space="0" w:color="auto"/>
              <w:right w:val="single" w:sz="6" w:space="0" w:color="auto"/>
            </w:tcBorders>
          </w:tcPr>
          <w:p w:rsidR="00D56B12" w:rsidRPr="00EA74E3" w:rsidRDefault="00D56B12" w:rsidP="00D56B12">
            <w:pPr>
              <w:ind w:left="-90"/>
              <w:jc w:val="left"/>
              <w:rPr>
                <w:rFonts w:ascii="宋体" w:hAnsi="宋体"/>
                <w:kern w:val="0"/>
                <w:sz w:val="18"/>
                <w:szCs w:val="18"/>
              </w:rPr>
            </w:pPr>
          </w:p>
        </w:tc>
        <w:tc>
          <w:tcPr>
            <w:tcW w:w="2485" w:type="dxa"/>
            <w:vMerge/>
            <w:tcBorders>
              <w:left w:val="single" w:sz="6" w:space="0" w:color="auto"/>
              <w:right w:val="single" w:sz="6" w:space="0" w:color="auto"/>
            </w:tcBorders>
          </w:tcPr>
          <w:p w:rsidR="00D56B12" w:rsidRPr="00EA74E3" w:rsidRDefault="00D56B12" w:rsidP="00D56B12">
            <w:pPr>
              <w:ind w:left="-90"/>
              <w:jc w:val="left"/>
              <w:rPr>
                <w:rFonts w:ascii="宋体" w:hAnsi="宋体"/>
                <w:sz w:val="18"/>
                <w:szCs w:val="18"/>
              </w:rPr>
            </w:pPr>
          </w:p>
        </w:tc>
        <w:tc>
          <w:tcPr>
            <w:tcW w:w="7013"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pacing w:val="3"/>
                <w:kern w:val="0"/>
                <w:sz w:val="18"/>
                <w:szCs w:val="18"/>
              </w:rPr>
            </w:pPr>
            <w:r w:rsidRPr="00EA74E3">
              <w:rPr>
                <w:rFonts w:ascii="宋体" w:hAnsi="宋体" w:cs="宋体" w:hint="eastAsia"/>
                <w:spacing w:val="3"/>
                <w:kern w:val="0"/>
                <w:sz w:val="18"/>
                <w:szCs w:val="18"/>
              </w:rPr>
              <w:t>居住区大气中苯、甲苯和二甲苯卫生检验标准方法</w:t>
            </w:r>
            <w:r w:rsidRPr="00EA74E3">
              <w:rPr>
                <w:rFonts w:ascii="宋体" w:hAnsi="宋体" w:cs="宋体"/>
                <w:spacing w:val="3"/>
                <w:kern w:val="0"/>
                <w:sz w:val="18"/>
                <w:szCs w:val="18"/>
              </w:rPr>
              <w:t xml:space="preserve">  </w:t>
            </w:r>
            <w:r w:rsidRPr="00EA74E3">
              <w:rPr>
                <w:rFonts w:ascii="宋体" w:hAnsi="宋体" w:cs="宋体" w:hint="eastAsia"/>
                <w:spacing w:val="3"/>
                <w:kern w:val="0"/>
                <w:sz w:val="18"/>
                <w:szCs w:val="18"/>
              </w:rPr>
              <w:t>气相色谱法</w:t>
            </w:r>
          </w:p>
          <w:p w:rsidR="00D56B12" w:rsidRPr="00EA74E3" w:rsidRDefault="00D56B12" w:rsidP="00D56B12">
            <w:pPr>
              <w:ind w:left="-90"/>
              <w:jc w:val="left"/>
              <w:rPr>
                <w:rFonts w:ascii="宋体" w:hAnsi="宋体"/>
                <w:sz w:val="18"/>
                <w:szCs w:val="18"/>
              </w:rPr>
            </w:pPr>
            <w:r w:rsidRPr="00EA74E3">
              <w:rPr>
                <w:rFonts w:ascii="宋体" w:hAnsi="宋体" w:cs="宋体"/>
                <w:spacing w:val="3"/>
                <w:kern w:val="0"/>
                <w:sz w:val="18"/>
                <w:szCs w:val="18"/>
              </w:rPr>
              <w:t>(GB</w:t>
            </w:r>
            <w:r w:rsidRPr="00EA74E3">
              <w:rPr>
                <w:rFonts w:ascii="宋体" w:hAnsi="宋体" w:cs="宋体" w:hint="eastAsia"/>
                <w:spacing w:val="3"/>
                <w:kern w:val="0"/>
                <w:sz w:val="18"/>
                <w:szCs w:val="18"/>
              </w:rPr>
              <w:t>／</w:t>
            </w:r>
            <w:r w:rsidRPr="00EA74E3">
              <w:rPr>
                <w:rFonts w:ascii="宋体" w:hAnsi="宋体" w:cs="宋体"/>
                <w:spacing w:val="3"/>
                <w:kern w:val="0"/>
                <w:sz w:val="18"/>
                <w:szCs w:val="18"/>
              </w:rPr>
              <w:t>T11737-1989)</w:t>
            </w:r>
          </w:p>
        </w:tc>
        <w:tc>
          <w:tcPr>
            <w:tcW w:w="1663"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p>
        </w:tc>
        <w:tc>
          <w:tcPr>
            <w:tcW w:w="471"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p>
        </w:tc>
        <w:tc>
          <w:tcPr>
            <w:tcW w:w="700"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r w:rsidRPr="00EA74E3">
              <w:rPr>
                <w:rFonts w:ascii="宋体" w:hAnsi="宋体" w:cs="宋体" w:hint="eastAsia"/>
                <w:spacing w:val="3"/>
                <w:kern w:val="0"/>
                <w:sz w:val="18"/>
                <w:szCs w:val="18"/>
              </w:rPr>
              <w:t>十七</w:t>
            </w:r>
          </w:p>
        </w:tc>
        <w:tc>
          <w:tcPr>
            <w:tcW w:w="499" w:type="dxa"/>
            <w:vMerge w:val="restart"/>
            <w:tcBorders>
              <w:top w:val="nil"/>
              <w:left w:val="single" w:sz="6" w:space="0" w:color="auto"/>
              <w:bottom w:val="nil"/>
              <w:right w:val="single" w:sz="6" w:space="0" w:color="auto"/>
            </w:tcBorders>
          </w:tcPr>
          <w:p w:rsidR="00D56B12" w:rsidRPr="00EA74E3" w:rsidRDefault="00D56B12" w:rsidP="00D56B12">
            <w:pPr>
              <w:ind w:left="-90"/>
              <w:jc w:val="left"/>
              <w:rPr>
                <w:rFonts w:ascii="宋体" w:hAnsi="宋体"/>
                <w:sz w:val="18"/>
                <w:szCs w:val="18"/>
              </w:rPr>
            </w:pPr>
            <w:r w:rsidRPr="00EA74E3">
              <w:rPr>
                <w:rFonts w:ascii="宋体" w:hAnsi="宋体" w:cs="宋体"/>
                <w:spacing w:val="3"/>
                <w:kern w:val="0"/>
                <w:sz w:val="18"/>
                <w:szCs w:val="18"/>
              </w:rPr>
              <w:t>114</w:t>
            </w:r>
          </w:p>
        </w:tc>
      </w:tr>
      <w:tr w:rsidR="00D56B12">
        <w:tblPrEx>
          <w:tblCellMar>
            <w:top w:w="0" w:type="dxa"/>
            <w:bottom w:w="0" w:type="dxa"/>
          </w:tblCellMar>
        </w:tblPrEx>
        <w:trPr>
          <w:trHeight w:val="506"/>
        </w:trPr>
        <w:tc>
          <w:tcPr>
            <w:tcW w:w="1344" w:type="dxa"/>
            <w:vMerge/>
            <w:tcBorders>
              <w:left w:val="single" w:sz="6" w:space="0" w:color="auto"/>
              <w:right w:val="single" w:sz="6" w:space="0" w:color="auto"/>
            </w:tcBorders>
          </w:tcPr>
          <w:p w:rsidR="00D56B12" w:rsidRPr="00EA74E3" w:rsidRDefault="00D56B12" w:rsidP="00D56B12">
            <w:pPr>
              <w:ind w:left="-90"/>
              <w:jc w:val="left"/>
              <w:rPr>
                <w:rFonts w:ascii="宋体" w:hAnsi="宋体"/>
                <w:kern w:val="0"/>
                <w:sz w:val="18"/>
                <w:szCs w:val="18"/>
              </w:rPr>
            </w:pPr>
          </w:p>
        </w:tc>
        <w:tc>
          <w:tcPr>
            <w:tcW w:w="2485" w:type="dxa"/>
            <w:vMerge/>
            <w:tcBorders>
              <w:left w:val="single" w:sz="6" w:space="0" w:color="auto"/>
              <w:right w:val="single" w:sz="6" w:space="0" w:color="auto"/>
            </w:tcBorders>
          </w:tcPr>
          <w:p w:rsidR="00D56B12" w:rsidRPr="00EA74E3" w:rsidRDefault="00D56B12" w:rsidP="00D56B12">
            <w:pPr>
              <w:ind w:left="-90"/>
              <w:jc w:val="left"/>
              <w:rPr>
                <w:rFonts w:ascii="宋体" w:hAnsi="宋体"/>
                <w:kern w:val="0"/>
                <w:sz w:val="18"/>
                <w:szCs w:val="18"/>
              </w:rPr>
            </w:pPr>
          </w:p>
        </w:tc>
        <w:tc>
          <w:tcPr>
            <w:tcW w:w="7013"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cs="宋体"/>
                <w:spacing w:val="3"/>
                <w:kern w:val="0"/>
                <w:sz w:val="18"/>
                <w:szCs w:val="18"/>
              </w:rPr>
            </w:pPr>
            <w:r w:rsidRPr="00EA74E3">
              <w:rPr>
                <w:rFonts w:ascii="宋体" w:hAnsi="宋体" w:cs="宋体" w:hint="eastAsia"/>
                <w:spacing w:val="3"/>
                <w:kern w:val="0"/>
                <w:sz w:val="18"/>
                <w:szCs w:val="18"/>
              </w:rPr>
              <w:t>苯系物活性炭吸附二硫化碳解吸</w:t>
            </w:r>
            <w:r w:rsidRPr="00EA74E3">
              <w:rPr>
                <w:rFonts w:ascii="宋体" w:hAnsi="宋体" w:cs="宋体"/>
                <w:spacing w:val="3"/>
                <w:kern w:val="0"/>
                <w:sz w:val="18"/>
                <w:szCs w:val="18"/>
              </w:rPr>
              <w:t xml:space="preserve">  </w:t>
            </w:r>
            <w:r w:rsidRPr="00EA74E3">
              <w:rPr>
                <w:rFonts w:ascii="宋体" w:hAnsi="宋体" w:cs="宋体" w:hint="eastAsia"/>
                <w:spacing w:val="3"/>
                <w:kern w:val="0"/>
                <w:sz w:val="18"/>
                <w:szCs w:val="18"/>
              </w:rPr>
              <w:t>气相色谱法《空气和废气监测分析方法》</w:t>
            </w:r>
            <w:r w:rsidRPr="00EA74E3">
              <w:rPr>
                <w:rFonts w:ascii="宋体" w:hAnsi="宋体" w:cs="宋体"/>
                <w:spacing w:val="3"/>
                <w:kern w:val="0"/>
                <w:sz w:val="18"/>
                <w:szCs w:val="18"/>
              </w:rPr>
              <w:t>(</w:t>
            </w:r>
            <w:r w:rsidRPr="00EA74E3">
              <w:rPr>
                <w:rFonts w:ascii="宋体" w:hAnsi="宋体" w:cs="宋体" w:hint="eastAsia"/>
                <w:spacing w:val="3"/>
                <w:kern w:val="0"/>
                <w:sz w:val="18"/>
                <w:szCs w:val="18"/>
              </w:rPr>
              <w:t>第四版</w:t>
            </w:r>
            <w:r w:rsidRPr="00EA74E3">
              <w:rPr>
                <w:rFonts w:ascii="宋体" w:hAnsi="宋体" w:cs="宋体"/>
                <w:spacing w:val="3"/>
                <w:kern w:val="0"/>
                <w:sz w:val="18"/>
                <w:szCs w:val="18"/>
              </w:rPr>
              <w:t>)</w:t>
            </w:r>
          </w:p>
        </w:tc>
        <w:tc>
          <w:tcPr>
            <w:tcW w:w="1663"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p>
        </w:tc>
        <w:tc>
          <w:tcPr>
            <w:tcW w:w="471"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p>
        </w:tc>
        <w:tc>
          <w:tcPr>
            <w:tcW w:w="700"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r w:rsidRPr="00EA74E3">
              <w:rPr>
                <w:rFonts w:ascii="宋体" w:hAnsi="宋体" w:cs="宋体" w:hint="eastAsia"/>
                <w:spacing w:val="3"/>
                <w:kern w:val="0"/>
                <w:sz w:val="18"/>
                <w:szCs w:val="18"/>
              </w:rPr>
              <w:t>十七</w:t>
            </w:r>
          </w:p>
        </w:tc>
        <w:tc>
          <w:tcPr>
            <w:tcW w:w="499" w:type="dxa"/>
            <w:vMerge w:val="restart"/>
            <w:tcBorders>
              <w:top w:val="nil"/>
              <w:left w:val="single" w:sz="6" w:space="0" w:color="auto"/>
              <w:bottom w:val="nil"/>
              <w:right w:val="single" w:sz="6" w:space="0" w:color="auto"/>
            </w:tcBorders>
          </w:tcPr>
          <w:p w:rsidR="00D56B12" w:rsidRPr="00EA74E3" w:rsidRDefault="00D56B12" w:rsidP="00D56B12">
            <w:pPr>
              <w:ind w:left="-90"/>
              <w:jc w:val="left"/>
              <w:rPr>
                <w:rFonts w:ascii="宋体" w:hAnsi="宋体"/>
                <w:sz w:val="18"/>
                <w:szCs w:val="18"/>
              </w:rPr>
            </w:pPr>
          </w:p>
        </w:tc>
      </w:tr>
      <w:tr w:rsidR="00D56B12">
        <w:tblPrEx>
          <w:tblCellMar>
            <w:top w:w="0" w:type="dxa"/>
            <w:bottom w:w="0" w:type="dxa"/>
          </w:tblCellMar>
        </w:tblPrEx>
        <w:trPr>
          <w:trHeight w:val="259"/>
        </w:trPr>
        <w:tc>
          <w:tcPr>
            <w:tcW w:w="1344" w:type="dxa"/>
            <w:vMerge/>
            <w:tcBorders>
              <w:left w:val="single" w:sz="6" w:space="0" w:color="auto"/>
              <w:right w:val="single" w:sz="6" w:space="0" w:color="auto"/>
            </w:tcBorders>
          </w:tcPr>
          <w:p w:rsidR="00D56B12" w:rsidRPr="00EA74E3" w:rsidRDefault="00D56B12" w:rsidP="00D56B12">
            <w:pPr>
              <w:ind w:left="-90"/>
              <w:jc w:val="left"/>
              <w:rPr>
                <w:rFonts w:ascii="宋体" w:hAnsi="宋体"/>
                <w:kern w:val="0"/>
                <w:sz w:val="18"/>
                <w:szCs w:val="18"/>
              </w:rPr>
            </w:pPr>
          </w:p>
        </w:tc>
        <w:tc>
          <w:tcPr>
            <w:tcW w:w="2485" w:type="dxa"/>
            <w:vMerge/>
            <w:tcBorders>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kern w:val="0"/>
                <w:sz w:val="18"/>
                <w:szCs w:val="18"/>
              </w:rPr>
            </w:pPr>
          </w:p>
        </w:tc>
        <w:tc>
          <w:tcPr>
            <w:tcW w:w="7013"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r w:rsidRPr="00EA74E3">
              <w:rPr>
                <w:rFonts w:ascii="宋体" w:hAnsi="宋体" w:cs="宋体" w:hint="eastAsia"/>
                <w:spacing w:val="3"/>
                <w:kern w:val="0"/>
                <w:sz w:val="18"/>
                <w:szCs w:val="18"/>
              </w:rPr>
              <w:t>苯系物热脱附进样气相色谱法《空气和废气监测分析方法》</w:t>
            </w:r>
            <w:r w:rsidRPr="00EA74E3">
              <w:rPr>
                <w:rFonts w:ascii="宋体" w:hAnsi="宋体" w:cs="宋体"/>
                <w:spacing w:val="3"/>
                <w:kern w:val="0"/>
                <w:sz w:val="18"/>
                <w:szCs w:val="18"/>
              </w:rPr>
              <w:t xml:space="preserve">  (</w:t>
            </w:r>
            <w:r w:rsidRPr="00EA74E3">
              <w:rPr>
                <w:rFonts w:ascii="宋体" w:hAnsi="宋体" w:cs="宋体" w:hint="eastAsia"/>
                <w:spacing w:val="3"/>
                <w:kern w:val="0"/>
                <w:sz w:val="18"/>
                <w:szCs w:val="18"/>
              </w:rPr>
              <w:t>第四版</w:t>
            </w:r>
            <w:r w:rsidRPr="00EA74E3">
              <w:rPr>
                <w:rFonts w:ascii="宋体" w:hAnsi="宋体" w:cs="宋体"/>
                <w:spacing w:val="3"/>
                <w:kern w:val="0"/>
                <w:sz w:val="18"/>
                <w:szCs w:val="18"/>
              </w:rPr>
              <w:t>)</w:t>
            </w:r>
          </w:p>
        </w:tc>
        <w:tc>
          <w:tcPr>
            <w:tcW w:w="1663"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p>
        </w:tc>
        <w:tc>
          <w:tcPr>
            <w:tcW w:w="471"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p>
        </w:tc>
        <w:tc>
          <w:tcPr>
            <w:tcW w:w="700"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r w:rsidRPr="00EA74E3">
              <w:rPr>
                <w:rFonts w:ascii="宋体" w:hAnsi="宋体" w:cs="宋体" w:hint="eastAsia"/>
                <w:spacing w:val="3"/>
                <w:kern w:val="0"/>
                <w:sz w:val="18"/>
                <w:szCs w:val="18"/>
              </w:rPr>
              <w:t>十七</w:t>
            </w:r>
          </w:p>
        </w:tc>
        <w:tc>
          <w:tcPr>
            <w:tcW w:w="499" w:type="dxa"/>
            <w:vMerge/>
            <w:tcBorders>
              <w:top w:val="nil"/>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p>
        </w:tc>
      </w:tr>
      <w:tr w:rsidR="00D56B12">
        <w:tblPrEx>
          <w:tblCellMar>
            <w:top w:w="0" w:type="dxa"/>
            <w:bottom w:w="0" w:type="dxa"/>
          </w:tblCellMar>
        </w:tblPrEx>
        <w:trPr>
          <w:trHeight w:val="512"/>
        </w:trPr>
        <w:tc>
          <w:tcPr>
            <w:tcW w:w="1344" w:type="dxa"/>
            <w:vMerge/>
            <w:tcBorders>
              <w:left w:val="single" w:sz="6" w:space="0" w:color="auto"/>
              <w:right w:val="single" w:sz="6" w:space="0" w:color="auto"/>
            </w:tcBorders>
          </w:tcPr>
          <w:p w:rsidR="00D56B12" w:rsidRPr="00EA74E3" w:rsidRDefault="00D56B12" w:rsidP="00D56B12">
            <w:pPr>
              <w:ind w:left="-90"/>
              <w:jc w:val="left"/>
              <w:rPr>
                <w:rFonts w:ascii="宋体" w:hAnsi="宋体"/>
                <w:kern w:val="0"/>
                <w:sz w:val="18"/>
                <w:szCs w:val="18"/>
              </w:rPr>
            </w:pPr>
          </w:p>
        </w:tc>
        <w:tc>
          <w:tcPr>
            <w:tcW w:w="2485"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cs="宋体"/>
                <w:spacing w:val="3"/>
                <w:kern w:val="0"/>
                <w:sz w:val="18"/>
                <w:szCs w:val="18"/>
              </w:rPr>
            </w:pPr>
            <w:r w:rsidRPr="00EA74E3">
              <w:rPr>
                <w:rFonts w:ascii="宋体" w:hAnsi="宋体" w:cs="宋体"/>
                <w:spacing w:val="3"/>
                <w:kern w:val="0"/>
                <w:sz w:val="18"/>
                <w:szCs w:val="18"/>
              </w:rPr>
              <w:t xml:space="preserve">    G17-6</w:t>
            </w:r>
          </w:p>
          <w:p w:rsidR="00D56B12" w:rsidRPr="00EA74E3" w:rsidRDefault="00D56B12" w:rsidP="00D56B12">
            <w:pPr>
              <w:ind w:left="-90"/>
              <w:jc w:val="left"/>
              <w:rPr>
                <w:rFonts w:ascii="宋体" w:hAnsi="宋体"/>
                <w:sz w:val="18"/>
                <w:szCs w:val="18"/>
              </w:rPr>
            </w:pPr>
            <w:r w:rsidRPr="00EA74E3">
              <w:rPr>
                <w:rFonts w:ascii="宋体" w:hAnsi="宋体" w:cs="宋体"/>
                <w:spacing w:val="3"/>
                <w:kern w:val="0"/>
                <w:sz w:val="18"/>
                <w:szCs w:val="18"/>
              </w:rPr>
              <w:t xml:space="preserve">   </w:t>
            </w:r>
            <w:r w:rsidRPr="00EA74E3">
              <w:rPr>
                <w:rFonts w:ascii="宋体" w:hAnsi="宋体" w:cs="宋体" w:hint="eastAsia"/>
                <w:spacing w:val="3"/>
                <w:kern w:val="0"/>
                <w:sz w:val="18"/>
                <w:szCs w:val="18"/>
              </w:rPr>
              <w:t>苯酚类化合物</w:t>
            </w:r>
          </w:p>
        </w:tc>
        <w:tc>
          <w:tcPr>
            <w:tcW w:w="7013"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r w:rsidRPr="00EA74E3">
              <w:rPr>
                <w:rFonts w:ascii="宋体" w:hAnsi="宋体" w:cs="宋体" w:hint="eastAsia"/>
                <w:spacing w:val="3"/>
                <w:kern w:val="0"/>
                <w:sz w:val="18"/>
                <w:szCs w:val="18"/>
              </w:rPr>
              <w:t>苯酚类化合物</w:t>
            </w:r>
            <w:r w:rsidRPr="00EA74E3">
              <w:rPr>
                <w:rFonts w:ascii="宋体" w:hAnsi="宋体" w:cs="宋体"/>
                <w:spacing w:val="3"/>
                <w:kern w:val="0"/>
                <w:sz w:val="18"/>
                <w:szCs w:val="18"/>
              </w:rPr>
              <w:t xml:space="preserve">  </w:t>
            </w:r>
            <w:r w:rsidRPr="00EA74E3">
              <w:rPr>
                <w:rFonts w:ascii="宋体" w:hAnsi="宋体" w:cs="宋体" w:hint="eastAsia"/>
                <w:spacing w:val="3"/>
                <w:kern w:val="0"/>
                <w:sz w:val="18"/>
                <w:szCs w:val="18"/>
              </w:rPr>
              <w:t>气相色谱法</w:t>
            </w:r>
            <w:r w:rsidRPr="00EA74E3">
              <w:rPr>
                <w:rFonts w:ascii="宋体" w:hAnsi="宋体" w:cs="宋体"/>
                <w:spacing w:val="3"/>
                <w:kern w:val="0"/>
                <w:sz w:val="18"/>
                <w:szCs w:val="18"/>
              </w:rPr>
              <w:t xml:space="preserve">  </w:t>
            </w:r>
            <w:r w:rsidRPr="00EA74E3">
              <w:rPr>
                <w:rFonts w:ascii="宋体" w:hAnsi="宋体" w:cs="宋体" w:hint="eastAsia"/>
                <w:spacing w:val="3"/>
                <w:kern w:val="0"/>
                <w:sz w:val="18"/>
                <w:szCs w:val="18"/>
              </w:rPr>
              <w:t>《空气和废气监测分析方法》</w:t>
            </w:r>
            <w:r w:rsidRPr="00EA74E3">
              <w:rPr>
                <w:rFonts w:ascii="宋体" w:hAnsi="宋体" w:cs="宋体"/>
                <w:spacing w:val="3"/>
                <w:kern w:val="0"/>
                <w:sz w:val="18"/>
                <w:szCs w:val="18"/>
              </w:rPr>
              <w:t xml:space="preserve">  (</w:t>
            </w:r>
            <w:r w:rsidRPr="00EA74E3">
              <w:rPr>
                <w:rFonts w:ascii="宋体" w:hAnsi="宋体" w:cs="宋体" w:hint="eastAsia"/>
                <w:spacing w:val="3"/>
                <w:kern w:val="0"/>
                <w:sz w:val="18"/>
                <w:szCs w:val="18"/>
              </w:rPr>
              <w:t>第四版</w:t>
            </w:r>
            <w:r w:rsidRPr="00EA74E3">
              <w:rPr>
                <w:rFonts w:ascii="宋体" w:hAnsi="宋体" w:cs="宋体"/>
                <w:spacing w:val="3"/>
                <w:kern w:val="0"/>
                <w:sz w:val="18"/>
                <w:szCs w:val="18"/>
              </w:rPr>
              <w:t>)</w:t>
            </w:r>
          </w:p>
        </w:tc>
        <w:tc>
          <w:tcPr>
            <w:tcW w:w="1663"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p>
        </w:tc>
        <w:tc>
          <w:tcPr>
            <w:tcW w:w="471"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p>
        </w:tc>
        <w:tc>
          <w:tcPr>
            <w:tcW w:w="700"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r w:rsidRPr="00EA74E3">
              <w:rPr>
                <w:rFonts w:ascii="宋体" w:hAnsi="宋体" w:cs="宋体" w:hint="eastAsia"/>
                <w:spacing w:val="3"/>
                <w:kern w:val="0"/>
                <w:sz w:val="18"/>
                <w:szCs w:val="18"/>
              </w:rPr>
              <w:t>十七</w:t>
            </w:r>
          </w:p>
        </w:tc>
        <w:tc>
          <w:tcPr>
            <w:tcW w:w="499"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r w:rsidRPr="00EA74E3">
              <w:rPr>
                <w:rFonts w:ascii="宋体" w:hAnsi="宋体" w:cs="宋体"/>
                <w:spacing w:val="3"/>
                <w:kern w:val="0"/>
                <w:sz w:val="18"/>
                <w:szCs w:val="18"/>
              </w:rPr>
              <w:t>117</w:t>
            </w:r>
          </w:p>
        </w:tc>
      </w:tr>
      <w:tr w:rsidR="00D56B12">
        <w:tblPrEx>
          <w:tblCellMar>
            <w:top w:w="0" w:type="dxa"/>
            <w:bottom w:w="0" w:type="dxa"/>
          </w:tblCellMar>
        </w:tblPrEx>
        <w:trPr>
          <w:trHeight w:val="259"/>
        </w:trPr>
        <w:tc>
          <w:tcPr>
            <w:tcW w:w="1344" w:type="dxa"/>
            <w:vMerge/>
            <w:tcBorders>
              <w:left w:val="single" w:sz="6" w:space="0" w:color="auto"/>
              <w:right w:val="single" w:sz="6" w:space="0" w:color="auto"/>
            </w:tcBorders>
          </w:tcPr>
          <w:p w:rsidR="00D56B12" w:rsidRPr="00EA74E3" w:rsidRDefault="00D56B12" w:rsidP="00D56B12">
            <w:pPr>
              <w:ind w:left="-90"/>
              <w:jc w:val="left"/>
              <w:rPr>
                <w:rFonts w:ascii="宋体" w:hAnsi="宋体"/>
                <w:kern w:val="0"/>
                <w:sz w:val="18"/>
                <w:szCs w:val="18"/>
              </w:rPr>
            </w:pPr>
          </w:p>
        </w:tc>
        <w:tc>
          <w:tcPr>
            <w:tcW w:w="2485" w:type="dxa"/>
            <w:tcBorders>
              <w:top w:val="single" w:sz="6" w:space="0" w:color="auto"/>
              <w:left w:val="single" w:sz="6" w:space="0" w:color="auto"/>
              <w:bottom w:val="nil"/>
              <w:right w:val="single" w:sz="6" w:space="0" w:color="auto"/>
            </w:tcBorders>
          </w:tcPr>
          <w:p w:rsidR="00D56B12" w:rsidRPr="00EA74E3" w:rsidRDefault="00D56B12" w:rsidP="00D56B12">
            <w:pPr>
              <w:ind w:left="-90"/>
              <w:jc w:val="left"/>
              <w:rPr>
                <w:rFonts w:ascii="宋体" w:hAnsi="宋体"/>
                <w:sz w:val="18"/>
                <w:szCs w:val="18"/>
              </w:rPr>
            </w:pPr>
            <w:r w:rsidRPr="00EA74E3">
              <w:rPr>
                <w:rFonts w:ascii="宋体" w:hAnsi="宋体" w:cs="宋体"/>
                <w:spacing w:val="3"/>
                <w:kern w:val="0"/>
                <w:sz w:val="18"/>
                <w:szCs w:val="18"/>
              </w:rPr>
              <w:t xml:space="preserve">    G17-7</w:t>
            </w:r>
          </w:p>
        </w:tc>
        <w:tc>
          <w:tcPr>
            <w:tcW w:w="7013"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r w:rsidRPr="00EA74E3">
              <w:rPr>
                <w:rFonts w:ascii="宋体" w:hAnsi="宋体" w:cs="宋体" w:hint="eastAsia"/>
                <w:spacing w:val="3"/>
                <w:kern w:val="0"/>
                <w:sz w:val="18"/>
                <w:szCs w:val="18"/>
              </w:rPr>
              <w:t>固定污染源排气中氯苯类的测定</w:t>
            </w:r>
            <w:r w:rsidRPr="00EA74E3">
              <w:rPr>
                <w:rFonts w:ascii="宋体" w:hAnsi="宋体" w:cs="宋体"/>
                <w:spacing w:val="3"/>
                <w:kern w:val="0"/>
                <w:sz w:val="18"/>
                <w:szCs w:val="18"/>
              </w:rPr>
              <w:t xml:space="preserve">  </w:t>
            </w:r>
            <w:r w:rsidRPr="00EA74E3">
              <w:rPr>
                <w:rFonts w:ascii="宋体" w:hAnsi="宋体" w:cs="宋体" w:hint="eastAsia"/>
                <w:spacing w:val="3"/>
                <w:kern w:val="0"/>
                <w:sz w:val="18"/>
                <w:szCs w:val="18"/>
              </w:rPr>
              <w:t>气相色谱法</w:t>
            </w:r>
            <w:r w:rsidRPr="00EA74E3">
              <w:rPr>
                <w:rFonts w:ascii="宋体" w:hAnsi="宋体" w:cs="宋体"/>
                <w:spacing w:val="3"/>
                <w:kern w:val="0"/>
                <w:sz w:val="18"/>
                <w:szCs w:val="18"/>
              </w:rPr>
              <w:t>(HJ</w:t>
            </w:r>
            <w:r w:rsidRPr="00EA74E3">
              <w:rPr>
                <w:rFonts w:ascii="宋体" w:hAnsi="宋体" w:cs="宋体" w:hint="eastAsia"/>
                <w:spacing w:val="3"/>
                <w:kern w:val="0"/>
                <w:sz w:val="18"/>
                <w:szCs w:val="18"/>
              </w:rPr>
              <w:t>／</w:t>
            </w:r>
            <w:r w:rsidRPr="00EA74E3">
              <w:rPr>
                <w:rFonts w:ascii="宋体" w:hAnsi="宋体" w:cs="宋体"/>
                <w:spacing w:val="3"/>
                <w:kern w:val="0"/>
                <w:sz w:val="18"/>
                <w:szCs w:val="18"/>
              </w:rPr>
              <w:t>T 39-1999)</w:t>
            </w:r>
          </w:p>
        </w:tc>
        <w:tc>
          <w:tcPr>
            <w:tcW w:w="1663"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p>
        </w:tc>
        <w:tc>
          <w:tcPr>
            <w:tcW w:w="471"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p>
        </w:tc>
        <w:tc>
          <w:tcPr>
            <w:tcW w:w="700"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r w:rsidRPr="00EA74E3">
              <w:rPr>
                <w:rFonts w:ascii="宋体" w:hAnsi="宋体" w:cs="宋体" w:hint="eastAsia"/>
                <w:spacing w:val="3"/>
                <w:kern w:val="0"/>
                <w:sz w:val="18"/>
                <w:szCs w:val="18"/>
              </w:rPr>
              <w:t>十七</w:t>
            </w:r>
          </w:p>
        </w:tc>
        <w:tc>
          <w:tcPr>
            <w:tcW w:w="499" w:type="dxa"/>
            <w:tcBorders>
              <w:top w:val="single" w:sz="6" w:space="0" w:color="auto"/>
              <w:left w:val="single" w:sz="6" w:space="0" w:color="auto"/>
              <w:bottom w:val="nil"/>
              <w:right w:val="single" w:sz="6" w:space="0" w:color="auto"/>
            </w:tcBorders>
          </w:tcPr>
          <w:p w:rsidR="00D56B12" w:rsidRPr="00EA74E3" w:rsidRDefault="00D56B12" w:rsidP="00D56B12">
            <w:pPr>
              <w:ind w:left="-90"/>
              <w:jc w:val="left"/>
              <w:rPr>
                <w:rFonts w:ascii="宋体" w:hAnsi="宋体"/>
                <w:sz w:val="18"/>
                <w:szCs w:val="18"/>
              </w:rPr>
            </w:pPr>
          </w:p>
        </w:tc>
      </w:tr>
      <w:tr w:rsidR="00D56B12">
        <w:tblPrEx>
          <w:tblCellMar>
            <w:top w:w="0" w:type="dxa"/>
            <w:bottom w:w="0" w:type="dxa"/>
          </w:tblCellMar>
        </w:tblPrEx>
        <w:trPr>
          <w:trHeight w:val="253"/>
        </w:trPr>
        <w:tc>
          <w:tcPr>
            <w:tcW w:w="1344" w:type="dxa"/>
            <w:vMerge/>
            <w:tcBorders>
              <w:left w:val="single" w:sz="6" w:space="0" w:color="auto"/>
              <w:right w:val="single" w:sz="6" w:space="0" w:color="auto"/>
            </w:tcBorders>
          </w:tcPr>
          <w:p w:rsidR="00D56B12" w:rsidRPr="00EA74E3" w:rsidRDefault="00D56B12" w:rsidP="00D56B12">
            <w:pPr>
              <w:ind w:left="-90"/>
              <w:jc w:val="left"/>
              <w:rPr>
                <w:rFonts w:ascii="宋体" w:hAnsi="宋体"/>
                <w:kern w:val="0"/>
                <w:sz w:val="18"/>
                <w:szCs w:val="18"/>
              </w:rPr>
            </w:pPr>
          </w:p>
        </w:tc>
        <w:tc>
          <w:tcPr>
            <w:tcW w:w="2485" w:type="dxa"/>
            <w:vMerge w:val="restart"/>
            <w:tcBorders>
              <w:top w:val="nil"/>
              <w:left w:val="single" w:sz="6" w:space="0" w:color="auto"/>
              <w:bottom w:val="nil"/>
              <w:right w:val="single" w:sz="6" w:space="0" w:color="auto"/>
            </w:tcBorders>
          </w:tcPr>
          <w:p w:rsidR="00D56B12" w:rsidRPr="00EA74E3" w:rsidRDefault="00D56B12" w:rsidP="00D56B12">
            <w:pPr>
              <w:ind w:left="-90"/>
              <w:jc w:val="left"/>
              <w:rPr>
                <w:rFonts w:ascii="宋体" w:hAnsi="宋体"/>
                <w:sz w:val="18"/>
                <w:szCs w:val="18"/>
              </w:rPr>
            </w:pPr>
            <w:r w:rsidRPr="00EA74E3">
              <w:rPr>
                <w:rFonts w:ascii="宋体" w:hAnsi="宋体" w:cs="宋体"/>
                <w:spacing w:val="3"/>
                <w:kern w:val="0"/>
                <w:sz w:val="18"/>
                <w:szCs w:val="18"/>
              </w:rPr>
              <w:t xml:space="preserve">    </w:t>
            </w:r>
            <w:r w:rsidRPr="00EA74E3">
              <w:rPr>
                <w:rFonts w:ascii="宋体" w:hAnsi="宋体" w:cs="宋体" w:hint="eastAsia"/>
                <w:spacing w:val="3"/>
                <w:kern w:val="0"/>
                <w:sz w:val="18"/>
                <w:szCs w:val="18"/>
              </w:rPr>
              <w:t>氯苯类化合物</w:t>
            </w:r>
          </w:p>
        </w:tc>
        <w:tc>
          <w:tcPr>
            <w:tcW w:w="7013"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r w:rsidRPr="00EA74E3">
              <w:rPr>
                <w:rFonts w:ascii="宋体" w:hAnsi="宋体" w:cs="宋体" w:hint="eastAsia"/>
                <w:spacing w:val="3"/>
                <w:kern w:val="0"/>
                <w:sz w:val="18"/>
                <w:szCs w:val="18"/>
              </w:rPr>
              <w:t>大气固定污染源</w:t>
            </w:r>
            <w:r w:rsidRPr="00EA74E3">
              <w:rPr>
                <w:rFonts w:ascii="宋体" w:hAnsi="宋体" w:cs="宋体"/>
                <w:spacing w:val="3"/>
                <w:kern w:val="0"/>
                <w:sz w:val="18"/>
                <w:szCs w:val="18"/>
              </w:rPr>
              <w:t xml:space="preserve">  </w:t>
            </w:r>
            <w:r w:rsidRPr="00EA74E3">
              <w:rPr>
                <w:rFonts w:ascii="宋体" w:hAnsi="宋体" w:cs="宋体" w:hint="eastAsia"/>
                <w:spacing w:val="3"/>
                <w:kern w:val="0"/>
                <w:sz w:val="18"/>
                <w:szCs w:val="18"/>
              </w:rPr>
              <w:t>氯苯类化合物的测定</w:t>
            </w:r>
            <w:r w:rsidRPr="00EA74E3">
              <w:rPr>
                <w:rFonts w:ascii="宋体" w:hAnsi="宋体" w:cs="宋体"/>
                <w:spacing w:val="3"/>
                <w:kern w:val="0"/>
                <w:sz w:val="18"/>
                <w:szCs w:val="18"/>
              </w:rPr>
              <w:t xml:space="preserve">  </w:t>
            </w:r>
            <w:r w:rsidRPr="00EA74E3">
              <w:rPr>
                <w:rFonts w:ascii="宋体" w:hAnsi="宋体" w:cs="宋体" w:hint="eastAsia"/>
                <w:spacing w:val="3"/>
                <w:kern w:val="0"/>
                <w:sz w:val="18"/>
                <w:szCs w:val="18"/>
              </w:rPr>
              <w:t>气相色谱法</w:t>
            </w:r>
            <w:r w:rsidRPr="00EA74E3">
              <w:rPr>
                <w:rFonts w:ascii="宋体" w:hAnsi="宋体" w:cs="宋体"/>
                <w:spacing w:val="3"/>
                <w:kern w:val="0"/>
                <w:sz w:val="18"/>
                <w:szCs w:val="18"/>
              </w:rPr>
              <w:t>(HJ</w:t>
            </w:r>
            <w:r w:rsidRPr="00EA74E3">
              <w:rPr>
                <w:rFonts w:ascii="宋体" w:hAnsi="宋体" w:cs="宋体" w:hint="eastAsia"/>
                <w:spacing w:val="3"/>
                <w:kern w:val="0"/>
                <w:sz w:val="18"/>
                <w:szCs w:val="18"/>
              </w:rPr>
              <w:t>／</w:t>
            </w:r>
            <w:r w:rsidRPr="00EA74E3">
              <w:rPr>
                <w:rFonts w:ascii="宋体" w:hAnsi="宋体" w:cs="宋体"/>
                <w:spacing w:val="3"/>
                <w:kern w:val="0"/>
                <w:sz w:val="18"/>
                <w:szCs w:val="18"/>
              </w:rPr>
              <w:t>T66-2001)</w:t>
            </w:r>
          </w:p>
        </w:tc>
        <w:tc>
          <w:tcPr>
            <w:tcW w:w="1663"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p>
        </w:tc>
        <w:tc>
          <w:tcPr>
            <w:tcW w:w="471"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p>
        </w:tc>
        <w:tc>
          <w:tcPr>
            <w:tcW w:w="700"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r w:rsidRPr="00EA74E3">
              <w:rPr>
                <w:rFonts w:ascii="宋体" w:hAnsi="宋体" w:cs="宋体" w:hint="eastAsia"/>
                <w:spacing w:val="3"/>
                <w:kern w:val="0"/>
                <w:sz w:val="18"/>
                <w:szCs w:val="18"/>
              </w:rPr>
              <w:t>十七</w:t>
            </w:r>
          </w:p>
        </w:tc>
        <w:tc>
          <w:tcPr>
            <w:tcW w:w="499" w:type="dxa"/>
            <w:vMerge w:val="restart"/>
            <w:tcBorders>
              <w:top w:val="nil"/>
              <w:left w:val="single" w:sz="6" w:space="0" w:color="auto"/>
              <w:bottom w:val="nil"/>
              <w:right w:val="single" w:sz="6" w:space="0" w:color="auto"/>
            </w:tcBorders>
          </w:tcPr>
          <w:p w:rsidR="00D56B12" w:rsidRPr="00EA74E3" w:rsidRDefault="00D56B12" w:rsidP="00D56B12">
            <w:pPr>
              <w:ind w:left="-90"/>
              <w:jc w:val="left"/>
              <w:rPr>
                <w:rFonts w:ascii="宋体" w:hAnsi="宋体"/>
                <w:sz w:val="18"/>
                <w:szCs w:val="18"/>
              </w:rPr>
            </w:pPr>
            <w:r w:rsidRPr="00EA74E3">
              <w:rPr>
                <w:rFonts w:ascii="宋体" w:hAnsi="宋体" w:cs="宋体"/>
                <w:spacing w:val="3"/>
                <w:kern w:val="0"/>
                <w:sz w:val="18"/>
                <w:szCs w:val="18"/>
              </w:rPr>
              <w:t>119</w:t>
            </w:r>
          </w:p>
        </w:tc>
      </w:tr>
      <w:tr w:rsidR="00D56B12">
        <w:tblPrEx>
          <w:tblCellMar>
            <w:top w:w="0" w:type="dxa"/>
            <w:bottom w:w="0" w:type="dxa"/>
          </w:tblCellMar>
        </w:tblPrEx>
        <w:trPr>
          <w:trHeight w:val="259"/>
        </w:trPr>
        <w:tc>
          <w:tcPr>
            <w:tcW w:w="1344" w:type="dxa"/>
            <w:vMerge/>
            <w:tcBorders>
              <w:left w:val="single" w:sz="6" w:space="0" w:color="auto"/>
              <w:right w:val="single" w:sz="6" w:space="0" w:color="auto"/>
            </w:tcBorders>
          </w:tcPr>
          <w:p w:rsidR="00D56B12" w:rsidRPr="00EA74E3" w:rsidRDefault="00D56B12" w:rsidP="00D56B12">
            <w:pPr>
              <w:ind w:left="-90"/>
              <w:jc w:val="left"/>
              <w:rPr>
                <w:rFonts w:ascii="宋体" w:hAnsi="宋体"/>
                <w:sz w:val="18"/>
                <w:szCs w:val="18"/>
              </w:rPr>
            </w:pPr>
          </w:p>
        </w:tc>
        <w:tc>
          <w:tcPr>
            <w:tcW w:w="2485" w:type="dxa"/>
            <w:vMerge/>
            <w:tcBorders>
              <w:top w:val="nil"/>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p>
        </w:tc>
        <w:tc>
          <w:tcPr>
            <w:tcW w:w="7013"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r w:rsidRPr="00EA74E3">
              <w:rPr>
                <w:rFonts w:ascii="宋体" w:hAnsi="宋体" w:cs="宋体" w:hint="eastAsia"/>
                <w:spacing w:val="3"/>
                <w:kern w:val="0"/>
                <w:sz w:val="18"/>
                <w:szCs w:val="18"/>
              </w:rPr>
              <w:t>氯苯类化合物气相色谱法《空气和废气监测分析方法》</w:t>
            </w:r>
            <w:r w:rsidRPr="00EA74E3">
              <w:rPr>
                <w:rFonts w:ascii="宋体" w:hAnsi="宋体" w:cs="宋体"/>
                <w:spacing w:val="3"/>
                <w:kern w:val="0"/>
                <w:sz w:val="18"/>
                <w:szCs w:val="18"/>
              </w:rPr>
              <w:t xml:space="preserve">  (</w:t>
            </w:r>
            <w:r w:rsidRPr="00EA74E3">
              <w:rPr>
                <w:rFonts w:ascii="宋体" w:hAnsi="宋体" w:cs="宋体" w:hint="eastAsia"/>
                <w:spacing w:val="3"/>
                <w:kern w:val="0"/>
                <w:sz w:val="18"/>
                <w:szCs w:val="18"/>
              </w:rPr>
              <w:t>第四版</w:t>
            </w:r>
            <w:r w:rsidRPr="00EA74E3">
              <w:rPr>
                <w:rFonts w:ascii="宋体" w:hAnsi="宋体" w:cs="宋体"/>
                <w:spacing w:val="3"/>
                <w:kern w:val="0"/>
                <w:sz w:val="18"/>
                <w:szCs w:val="18"/>
              </w:rPr>
              <w:t>)</w:t>
            </w:r>
          </w:p>
        </w:tc>
        <w:tc>
          <w:tcPr>
            <w:tcW w:w="1663"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p>
        </w:tc>
        <w:tc>
          <w:tcPr>
            <w:tcW w:w="471"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p>
        </w:tc>
        <w:tc>
          <w:tcPr>
            <w:tcW w:w="700"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r w:rsidRPr="00EA74E3">
              <w:rPr>
                <w:rFonts w:ascii="宋体" w:hAnsi="宋体" w:cs="宋体" w:hint="eastAsia"/>
                <w:spacing w:val="3"/>
                <w:kern w:val="0"/>
                <w:sz w:val="18"/>
                <w:szCs w:val="18"/>
              </w:rPr>
              <w:t>十七</w:t>
            </w:r>
          </w:p>
        </w:tc>
        <w:tc>
          <w:tcPr>
            <w:tcW w:w="499" w:type="dxa"/>
            <w:vMerge/>
            <w:tcBorders>
              <w:top w:val="nil"/>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p>
        </w:tc>
      </w:tr>
      <w:tr w:rsidR="00D56B12">
        <w:tblPrEx>
          <w:tblCellMar>
            <w:top w:w="0" w:type="dxa"/>
            <w:bottom w:w="0" w:type="dxa"/>
          </w:tblCellMar>
        </w:tblPrEx>
        <w:trPr>
          <w:trHeight w:val="224"/>
        </w:trPr>
        <w:tc>
          <w:tcPr>
            <w:tcW w:w="1344" w:type="dxa"/>
            <w:vMerge/>
            <w:tcBorders>
              <w:left w:val="single" w:sz="6" w:space="0" w:color="auto"/>
              <w:right w:val="single" w:sz="6" w:space="0" w:color="auto"/>
            </w:tcBorders>
          </w:tcPr>
          <w:p w:rsidR="00D56B12" w:rsidRPr="00EA74E3" w:rsidRDefault="00D56B12" w:rsidP="00D56B12">
            <w:pPr>
              <w:ind w:left="-90"/>
              <w:jc w:val="left"/>
              <w:rPr>
                <w:rFonts w:ascii="宋体" w:hAnsi="宋体"/>
                <w:sz w:val="18"/>
                <w:szCs w:val="18"/>
              </w:rPr>
            </w:pPr>
          </w:p>
        </w:tc>
        <w:tc>
          <w:tcPr>
            <w:tcW w:w="2485" w:type="dxa"/>
            <w:vMerge w:val="restart"/>
            <w:tcBorders>
              <w:top w:val="single" w:sz="6" w:space="0" w:color="auto"/>
              <w:left w:val="single" w:sz="6" w:space="0" w:color="auto"/>
              <w:bottom w:val="nil"/>
              <w:right w:val="single" w:sz="6" w:space="0" w:color="auto"/>
            </w:tcBorders>
          </w:tcPr>
          <w:p w:rsidR="00D56B12" w:rsidRPr="00EA74E3" w:rsidRDefault="00D56B12" w:rsidP="00D56B12">
            <w:pPr>
              <w:ind w:left="-90"/>
              <w:jc w:val="left"/>
              <w:rPr>
                <w:rFonts w:ascii="宋体" w:hAnsi="宋体" w:cs="宋体"/>
                <w:spacing w:val="3"/>
                <w:kern w:val="0"/>
                <w:sz w:val="18"/>
                <w:szCs w:val="18"/>
              </w:rPr>
            </w:pPr>
            <w:r w:rsidRPr="00EA74E3">
              <w:rPr>
                <w:rFonts w:ascii="宋体" w:hAnsi="宋体" w:cs="宋体"/>
                <w:spacing w:val="3"/>
                <w:kern w:val="0"/>
                <w:sz w:val="18"/>
                <w:szCs w:val="18"/>
              </w:rPr>
              <w:t xml:space="preserve">   G17-8</w:t>
            </w:r>
          </w:p>
          <w:p w:rsidR="00D56B12" w:rsidRPr="00EA74E3" w:rsidRDefault="00D56B12" w:rsidP="00D56B12">
            <w:pPr>
              <w:ind w:left="-90"/>
              <w:jc w:val="left"/>
              <w:rPr>
                <w:rFonts w:ascii="宋体" w:hAnsi="宋体"/>
                <w:sz w:val="18"/>
                <w:szCs w:val="18"/>
              </w:rPr>
            </w:pPr>
            <w:r w:rsidRPr="00EA74E3">
              <w:rPr>
                <w:rFonts w:ascii="宋体" w:hAnsi="宋体" w:cs="宋体"/>
                <w:spacing w:val="3"/>
                <w:kern w:val="0"/>
                <w:sz w:val="18"/>
                <w:szCs w:val="18"/>
              </w:rPr>
              <w:t xml:space="preserve">   </w:t>
            </w:r>
            <w:r w:rsidRPr="00EA74E3">
              <w:rPr>
                <w:rFonts w:ascii="宋体" w:hAnsi="宋体" w:cs="宋体" w:hint="eastAsia"/>
                <w:spacing w:val="3"/>
                <w:kern w:val="0"/>
                <w:sz w:val="18"/>
                <w:szCs w:val="18"/>
              </w:rPr>
              <w:t>硝基苯类化合物</w:t>
            </w:r>
          </w:p>
        </w:tc>
        <w:tc>
          <w:tcPr>
            <w:tcW w:w="7013"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cs="宋体"/>
                <w:spacing w:val="3"/>
                <w:kern w:val="0"/>
                <w:sz w:val="18"/>
                <w:szCs w:val="18"/>
              </w:rPr>
            </w:pPr>
            <w:r w:rsidRPr="00EA74E3">
              <w:rPr>
                <w:rFonts w:ascii="宋体" w:hAnsi="宋体" w:cs="宋体" w:hint="eastAsia"/>
                <w:spacing w:val="3"/>
                <w:kern w:val="0"/>
                <w:sz w:val="18"/>
                <w:szCs w:val="18"/>
              </w:rPr>
              <w:t>硝基苯类化合物</w:t>
            </w:r>
            <w:r w:rsidRPr="00EA74E3">
              <w:rPr>
                <w:rFonts w:ascii="宋体" w:hAnsi="宋体" w:cs="宋体"/>
                <w:spacing w:val="3"/>
                <w:kern w:val="0"/>
                <w:sz w:val="18"/>
                <w:szCs w:val="18"/>
              </w:rPr>
              <w:t xml:space="preserve">  </w:t>
            </w:r>
            <w:r w:rsidRPr="00EA74E3">
              <w:rPr>
                <w:rFonts w:ascii="宋体" w:hAnsi="宋体" w:cs="宋体" w:hint="eastAsia"/>
                <w:spacing w:val="3"/>
                <w:kern w:val="0"/>
                <w:sz w:val="18"/>
                <w:szCs w:val="18"/>
              </w:rPr>
              <w:t>苯吸收填充柱气相色谱法</w:t>
            </w:r>
            <w:r w:rsidRPr="00EA74E3">
              <w:rPr>
                <w:rFonts w:ascii="宋体" w:hAnsi="宋体" w:cs="宋体"/>
                <w:spacing w:val="3"/>
                <w:kern w:val="0"/>
                <w:sz w:val="18"/>
                <w:szCs w:val="18"/>
              </w:rPr>
              <w:t xml:space="preserve">  </w:t>
            </w:r>
            <w:r w:rsidRPr="00EA74E3">
              <w:rPr>
                <w:rFonts w:ascii="宋体" w:hAnsi="宋体" w:cs="宋体" w:hint="eastAsia"/>
                <w:spacing w:val="3"/>
                <w:kern w:val="0"/>
                <w:sz w:val="18"/>
                <w:szCs w:val="18"/>
              </w:rPr>
              <w:t>《空气和废气监测分析方法》</w:t>
            </w:r>
            <w:r>
              <w:rPr>
                <w:rFonts w:ascii="宋体" w:hAnsi="宋体" w:cs="宋体"/>
                <w:spacing w:val="3"/>
                <w:kern w:val="0"/>
                <w:sz w:val="18"/>
                <w:szCs w:val="18"/>
              </w:rPr>
              <w:t xml:space="preserve"> </w:t>
            </w:r>
            <w:r w:rsidRPr="00EA74E3">
              <w:rPr>
                <w:rFonts w:ascii="宋体" w:hAnsi="宋体" w:cs="宋体"/>
                <w:spacing w:val="3"/>
                <w:kern w:val="0"/>
                <w:sz w:val="18"/>
                <w:szCs w:val="18"/>
              </w:rPr>
              <w:t>(</w:t>
            </w:r>
            <w:r w:rsidRPr="00EA74E3">
              <w:rPr>
                <w:rFonts w:ascii="宋体" w:hAnsi="宋体" w:cs="宋体" w:hint="eastAsia"/>
                <w:spacing w:val="3"/>
                <w:kern w:val="0"/>
                <w:sz w:val="18"/>
                <w:szCs w:val="18"/>
              </w:rPr>
              <w:t>第四版</w:t>
            </w:r>
            <w:r w:rsidRPr="00EA74E3">
              <w:rPr>
                <w:rFonts w:ascii="宋体" w:hAnsi="宋体" w:cs="宋体"/>
                <w:spacing w:val="3"/>
                <w:kern w:val="0"/>
                <w:sz w:val="18"/>
                <w:szCs w:val="18"/>
              </w:rPr>
              <w:t>)</w:t>
            </w:r>
          </w:p>
        </w:tc>
        <w:tc>
          <w:tcPr>
            <w:tcW w:w="1663"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p>
        </w:tc>
        <w:tc>
          <w:tcPr>
            <w:tcW w:w="471"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p>
        </w:tc>
        <w:tc>
          <w:tcPr>
            <w:tcW w:w="700"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r w:rsidRPr="00EA74E3">
              <w:rPr>
                <w:rFonts w:ascii="宋体" w:hAnsi="宋体" w:cs="宋体" w:hint="eastAsia"/>
                <w:spacing w:val="3"/>
                <w:kern w:val="0"/>
                <w:sz w:val="18"/>
                <w:szCs w:val="18"/>
              </w:rPr>
              <w:t>十七</w:t>
            </w:r>
          </w:p>
        </w:tc>
        <w:tc>
          <w:tcPr>
            <w:tcW w:w="499" w:type="dxa"/>
            <w:vMerge w:val="restart"/>
            <w:tcBorders>
              <w:top w:val="single" w:sz="6" w:space="0" w:color="auto"/>
              <w:left w:val="single" w:sz="6" w:space="0" w:color="auto"/>
              <w:bottom w:val="nil"/>
              <w:right w:val="single" w:sz="6" w:space="0" w:color="auto"/>
            </w:tcBorders>
          </w:tcPr>
          <w:p w:rsidR="00D56B12" w:rsidRPr="00EA74E3" w:rsidRDefault="00D56B12" w:rsidP="00D56B12">
            <w:pPr>
              <w:ind w:left="-90"/>
              <w:jc w:val="left"/>
              <w:rPr>
                <w:rFonts w:ascii="宋体" w:hAnsi="宋体"/>
                <w:spacing w:val="3"/>
                <w:kern w:val="0"/>
                <w:sz w:val="18"/>
                <w:szCs w:val="18"/>
              </w:rPr>
            </w:pPr>
          </w:p>
          <w:p w:rsidR="00D56B12" w:rsidRPr="00EA74E3" w:rsidRDefault="00D56B12" w:rsidP="00D56B12">
            <w:pPr>
              <w:ind w:left="-90"/>
              <w:jc w:val="left"/>
              <w:rPr>
                <w:rFonts w:ascii="宋体" w:hAnsi="宋体"/>
                <w:sz w:val="18"/>
                <w:szCs w:val="18"/>
              </w:rPr>
            </w:pPr>
            <w:r w:rsidRPr="00EA74E3">
              <w:rPr>
                <w:rFonts w:ascii="宋体" w:hAnsi="宋体" w:cs="宋体"/>
                <w:spacing w:val="3"/>
                <w:kern w:val="0"/>
                <w:sz w:val="18"/>
                <w:szCs w:val="18"/>
              </w:rPr>
              <w:t>123</w:t>
            </w:r>
          </w:p>
        </w:tc>
      </w:tr>
      <w:tr w:rsidR="00D56B12">
        <w:tblPrEx>
          <w:tblCellMar>
            <w:top w:w="0" w:type="dxa"/>
            <w:bottom w:w="0" w:type="dxa"/>
          </w:tblCellMar>
        </w:tblPrEx>
        <w:trPr>
          <w:trHeight w:val="259"/>
        </w:trPr>
        <w:tc>
          <w:tcPr>
            <w:tcW w:w="1344" w:type="dxa"/>
            <w:vMerge/>
            <w:tcBorders>
              <w:left w:val="single" w:sz="6" w:space="0" w:color="auto"/>
              <w:right w:val="single" w:sz="6" w:space="0" w:color="auto"/>
            </w:tcBorders>
          </w:tcPr>
          <w:p w:rsidR="00D56B12" w:rsidRPr="00EA74E3" w:rsidRDefault="00D56B12" w:rsidP="00D56B12">
            <w:pPr>
              <w:ind w:left="-90"/>
              <w:jc w:val="left"/>
              <w:rPr>
                <w:rFonts w:ascii="宋体" w:hAnsi="宋体"/>
                <w:kern w:val="0"/>
                <w:sz w:val="18"/>
                <w:szCs w:val="18"/>
              </w:rPr>
            </w:pPr>
          </w:p>
        </w:tc>
        <w:tc>
          <w:tcPr>
            <w:tcW w:w="2485" w:type="dxa"/>
            <w:vMerge/>
            <w:tcBorders>
              <w:top w:val="nil"/>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kern w:val="0"/>
                <w:sz w:val="18"/>
                <w:szCs w:val="18"/>
              </w:rPr>
            </w:pPr>
          </w:p>
        </w:tc>
        <w:tc>
          <w:tcPr>
            <w:tcW w:w="7013"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r w:rsidRPr="00EA74E3">
              <w:rPr>
                <w:rFonts w:ascii="宋体" w:hAnsi="宋体" w:cs="宋体" w:hint="eastAsia"/>
                <w:spacing w:val="3"/>
                <w:kern w:val="0"/>
                <w:sz w:val="18"/>
                <w:szCs w:val="18"/>
              </w:rPr>
              <w:t>硝基苯类化合物固体吸附气相色谱法《空气和废气监测分析方法》</w:t>
            </w:r>
            <w:r w:rsidRPr="00EA74E3">
              <w:rPr>
                <w:rFonts w:ascii="宋体" w:hAnsi="宋体" w:cs="宋体"/>
                <w:spacing w:val="3"/>
                <w:kern w:val="0"/>
                <w:sz w:val="18"/>
                <w:szCs w:val="18"/>
              </w:rPr>
              <w:t>(</w:t>
            </w:r>
            <w:r w:rsidRPr="00EA74E3">
              <w:rPr>
                <w:rFonts w:ascii="宋体" w:hAnsi="宋体" w:cs="宋体" w:hint="eastAsia"/>
                <w:spacing w:val="3"/>
                <w:kern w:val="0"/>
                <w:sz w:val="18"/>
                <w:szCs w:val="18"/>
              </w:rPr>
              <w:t>第四版</w:t>
            </w:r>
            <w:r w:rsidRPr="00EA74E3">
              <w:rPr>
                <w:rFonts w:ascii="宋体" w:hAnsi="宋体" w:cs="宋体"/>
                <w:spacing w:val="3"/>
                <w:kern w:val="0"/>
                <w:sz w:val="18"/>
                <w:szCs w:val="18"/>
              </w:rPr>
              <w:t>)</w:t>
            </w:r>
          </w:p>
        </w:tc>
        <w:tc>
          <w:tcPr>
            <w:tcW w:w="1663"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p>
        </w:tc>
        <w:tc>
          <w:tcPr>
            <w:tcW w:w="471"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p>
        </w:tc>
        <w:tc>
          <w:tcPr>
            <w:tcW w:w="700"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r w:rsidRPr="00EA74E3">
              <w:rPr>
                <w:rFonts w:ascii="宋体" w:hAnsi="宋体" w:cs="宋体" w:hint="eastAsia"/>
                <w:spacing w:val="3"/>
                <w:kern w:val="0"/>
                <w:sz w:val="18"/>
                <w:szCs w:val="18"/>
              </w:rPr>
              <w:t>十七</w:t>
            </w:r>
          </w:p>
        </w:tc>
        <w:tc>
          <w:tcPr>
            <w:tcW w:w="499" w:type="dxa"/>
            <w:vMerge/>
            <w:tcBorders>
              <w:top w:val="nil"/>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p>
        </w:tc>
      </w:tr>
      <w:tr w:rsidR="00D56B12">
        <w:tblPrEx>
          <w:tblCellMar>
            <w:top w:w="0" w:type="dxa"/>
            <w:bottom w:w="0" w:type="dxa"/>
          </w:tblCellMar>
        </w:tblPrEx>
        <w:trPr>
          <w:trHeight w:val="506"/>
        </w:trPr>
        <w:tc>
          <w:tcPr>
            <w:tcW w:w="1344" w:type="dxa"/>
            <w:vMerge/>
            <w:tcBorders>
              <w:left w:val="single" w:sz="6" w:space="0" w:color="auto"/>
              <w:right w:val="single" w:sz="6" w:space="0" w:color="auto"/>
            </w:tcBorders>
          </w:tcPr>
          <w:p w:rsidR="00D56B12" w:rsidRPr="00EA74E3" w:rsidRDefault="00D56B12" w:rsidP="00D56B12">
            <w:pPr>
              <w:ind w:left="-90"/>
              <w:jc w:val="left"/>
              <w:rPr>
                <w:rFonts w:ascii="宋体" w:hAnsi="宋体"/>
                <w:kern w:val="0"/>
                <w:sz w:val="18"/>
                <w:szCs w:val="18"/>
              </w:rPr>
            </w:pPr>
          </w:p>
        </w:tc>
        <w:tc>
          <w:tcPr>
            <w:tcW w:w="2485"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cs="宋体"/>
                <w:spacing w:val="3"/>
                <w:kern w:val="0"/>
                <w:sz w:val="18"/>
                <w:szCs w:val="18"/>
              </w:rPr>
            </w:pPr>
            <w:r w:rsidRPr="00EA74E3">
              <w:rPr>
                <w:rFonts w:ascii="宋体" w:hAnsi="宋体" w:cs="宋体"/>
                <w:spacing w:val="3"/>
                <w:kern w:val="0"/>
                <w:sz w:val="18"/>
                <w:szCs w:val="18"/>
              </w:rPr>
              <w:t xml:space="preserve">    G17-9</w:t>
            </w:r>
          </w:p>
          <w:p w:rsidR="00D56B12" w:rsidRPr="00EA74E3" w:rsidRDefault="00D56B12" w:rsidP="00D56B12">
            <w:pPr>
              <w:ind w:left="-90"/>
              <w:jc w:val="left"/>
              <w:rPr>
                <w:rFonts w:ascii="宋体" w:hAnsi="宋体"/>
                <w:sz w:val="18"/>
                <w:szCs w:val="18"/>
              </w:rPr>
            </w:pPr>
            <w:r w:rsidRPr="00EA74E3">
              <w:rPr>
                <w:rFonts w:ascii="宋体" w:hAnsi="宋体" w:cs="宋体"/>
                <w:spacing w:val="3"/>
                <w:kern w:val="0"/>
                <w:sz w:val="18"/>
                <w:szCs w:val="18"/>
              </w:rPr>
              <w:t xml:space="preserve"> </w:t>
            </w:r>
            <w:r w:rsidRPr="00EA74E3">
              <w:rPr>
                <w:rFonts w:ascii="宋体" w:hAnsi="宋体" w:cs="宋体" w:hint="eastAsia"/>
                <w:spacing w:val="3"/>
                <w:kern w:val="0"/>
                <w:sz w:val="18"/>
                <w:szCs w:val="18"/>
              </w:rPr>
              <w:t>有机氯农药和多氯联苯</w:t>
            </w:r>
          </w:p>
        </w:tc>
        <w:tc>
          <w:tcPr>
            <w:tcW w:w="7013"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r w:rsidRPr="00EA74E3">
              <w:rPr>
                <w:rFonts w:ascii="宋体" w:hAnsi="宋体" w:cs="宋体" w:hint="eastAsia"/>
                <w:spacing w:val="3"/>
                <w:kern w:val="0"/>
                <w:sz w:val="18"/>
                <w:szCs w:val="18"/>
              </w:rPr>
              <w:t>有机氯农药、多氯联苯</w:t>
            </w:r>
            <w:r w:rsidRPr="00EA74E3">
              <w:rPr>
                <w:rFonts w:ascii="宋体" w:hAnsi="宋体" w:cs="宋体"/>
                <w:spacing w:val="3"/>
                <w:kern w:val="0"/>
                <w:sz w:val="18"/>
                <w:szCs w:val="18"/>
              </w:rPr>
              <w:t xml:space="preserve">  </w:t>
            </w:r>
            <w:r w:rsidRPr="00EA74E3">
              <w:rPr>
                <w:rFonts w:ascii="宋体" w:hAnsi="宋体" w:cs="宋体" w:hint="eastAsia"/>
                <w:spacing w:val="3"/>
                <w:kern w:val="0"/>
                <w:sz w:val="18"/>
                <w:szCs w:val="18"/>
              </w:rPr>
              <w:t>气相色谱法《空气和废气监测分析方法》</w:t>
            </w:r>
            <w:r w:rsidRPr="00EA74E3">
              <w:rPr>
                <w:rFonts w:ascii="宋体" w:hAnsi="宋体" w:cs="宋体"/>
                <w:spacing w:val="3"/>
                <w:kern w:val="0"/>
                <w:sz w:val="18"/>
                <w:szCs w:val="18"/>
              </w:rPr>
              <w:t xml:space="preserve">  (</w:t>
            </w:r>
            <w:r w:rsidRPr="00EA74E3">
              <w:rPr>
                <w:rFonts w:ascii="宋体" w:hAnsi="宋体" w:cs="宋体" w:hint="eastAsia"/>
                <w:spacing w:val="3"/>
                <w:kern w:val="0"/>
                <w:sz w:val="18"/>
                <w:szCs w:val="18"/>
              </w:rPr>
              <w:t>第四版</w:t>
            </w:r>
            <w:r w:rsidRPr="00EA74E3">
              <w:rPr>
                <w:rFonts w:ascii="宋体" w:hAnsi="宋体" w:cs="宋体"/>
                <w:spacing w:val="3"/>
                <w:kern w:val="0"/>
                <w:sz w:val="18"/>
                <w:szCs w:val="18"/>
              </w:rPr>
              <w:t>)</w:t>
            </w:r>
          </w:p>
        </w:tc>
        <w:tc>
          <w:tcPr>
            <w:tcW w:w="1663"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p>
        </w:tc>
        <w:tc>
          <w:tcPr>
            <w:tcW w:w="471"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p>
        </w:tc>
        <w:tc>
          <w:tcPr>
            <w:tcW w:w="700"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r w:rsidRPr="00EA74E3">
              <w:rPr>
                <w:rFonts w:ascii="宋体" w:hAnsi="宋体" w:cs="宋体" w:hint="eastAsia"/>
                <w:spacing w:val="3"/>
                <w:kern w:val="0"/>
                <w:sz w:val="18"/>
                <w:szCs w:val="18"/>
              </w:rPr>
              <w:t>十七</w:t>
            </w:r>
          </w:p>
        </w:tc>
        <w:tc>
          <w:tcPr>
            <w:tcW w:w="499"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r w:rsidRPr="00EA74E3">
              <w:rPr>
                <w:rFonts w:ascii="宋体" w:hAnsi="宋体" w:cs="宋体"/>
                <w:spacing w:val="3"/>
                <w:kern w:val="0"/>
                <w:sz w:val="18"/>
                <w:szCs w:val="18"/>
              </w:rPr>
              <w:t>126</w:t>
            </w:r>
          </w:p>
        </w:tc>
      </w:tr>
      <w:tr w:rsidR="00D56B12">
        <w:tblPrEx>
          <w:tblCellMar>
            <w:top w:w="0" w:type="dxa"/>
            <w:bottom w:w="0" w:type="dxa"/>
          </w:tblCellMar>
        </w:tblPrEx>
        <w:trPr>
          <w:trHeight w:val="259"/>
        </w:trPr>
        <w:tc>
          <w:tcPr>
            <w:tcW w:w="1344" w:type="dxa"/>
            <w:vMerge/>
            <w:tcBorders>
              <w:left w:val="single" w:sz="6" w:space="0" w:color="auto"/>
              <w:right w:val="single" w:sz="6" w:space="0" w:color="auto"/>
            </w:tcBorders>
          </w:tcPr>
          <w:p w:rsidR="00D56B12" w:rsidRPr="00EA74E3" w:rsidRDefault="00D56B12" w:rsidP="00D56B12">
            <w:pPr>
              <w:ind w:left="-90"/>
              <w:jc w:val="left"/>
              <w:rPr>
                <w:rFonts w:ascii="宋体" w:hAnsi="宋体"/>
                <w:kern w:val="0"/>
                <w:sz w:val="18"/>
                <w:szCs w:val="18"/>
              </w:rPr>
            </w:pPr>
          </w:p>
        </w:tc>
        <w:tc>
          <w:tcPr>
            <w:tcW w:w="2485" w:type="dxa"/>
            <w:tcBorders>
              <w:top w:val="single" w:sz="6" w:space="0" w:color="auto"/>
              <w:left w:val="single" w:sz="6" w:space="0" w:color="auto"/>
              <w:bottom w:val="nil"/>
              <w:right w:val="single" w:sz="6" w:space="0" w:color="auto"/>
            </w:tcBorders>
          </w:tcPr>
          <w:p w:rsidR="00D56B12" w:rsidRPr="00EA74E3" w:rsidRDefault="00D56B12" w:rsidP="00D56B12">
            <w:pPr>
              <w:ind w:left="-90"/>
              <w:jc w:val="left"/>
              <w:rPr>
                <w:rFonts w:ascii="宋体" w:hAnsi="宋体"/>
                <w:sz w:val="18"/>
                <w:szCs w:val="18"/>
              </w:rPr>
            </w:pPr>
            <w:r w:rsidRPr="00EA74E3">
              <w:rPr>
                <w:rFonts w:ascii="宋体" w:hAnsi="宋体" w:cs="宋体"/>
                <w:spacing w:val="3"/>
                <w:kern w:val="0"/>
                <w:sz w:val="18"/>
                <w:szCs w:val="18"/>
              </w:rPr>
              <w:t xml:space="preserve">    G17-10</w:t>
            </w:r>
          </w:p>
        </w:tc>
        <w:tc>
          <w:tcPr>
            <w:tcW w:w="7013"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r w:rsidRPr="00EA74E3">
              <w:rPr>
                <w:rFonts w:ascii="宋体" w:hAnsi="宋体" w:cs="宋体" w:hint="eastAsia"/>
                <w:spacing w:val="3"/>
                <w:kern w:val="0"/>
                <w:sz w:val="18"/>
                <w:szCs w:val="18"/>
              </w:rPr>
              <w:t>．有机磷农药</w:t>
            </w:r>
            <w:r w:rsidRPr="00EA74E3">
              <w:rPr>
                <w:rFonts w:ascii="宋体" w:hAnsi="宋体" w:cs="宋体"/>
                <w:spacing w:val="3"/>
                <w:kern w:val="0"/>
                <w:sz w:val="18"/>
                <w:szCs w:val="18"/>
              </w:rPr>
              <w:t xml:space="preserve">  </w:t>
            </w:r>
            <w:r w:rsidRPr="00EA74E3">
              <w:rPr>
                <w:rFonts w:ascii="宋体" w:hAnsi="宋体" w:cs="宋体" w:hint="eastAsia"/>
                <w:spacing w:val="3"/>
                <w:kern w:val="0"/>
                <w:sz w:val="18"/>
                <w:szCs w:val="18"/>
              </w:rPr>
              <w:t>气相色谱法</w:t>
            </w:r>
            <w:r w:rsidRPr="00EA74E3">
              <w:rPr>
                <w:rFonts w:ascii="宋体" w:hAnsi="宋体" w:cs="宋体"/>
                <w:spacing w:val="3"/>
                <w:kern w:val="0"/>
                <w:sz w:val="18"/>
                <w:szCs w:val="18"/>
              </w:rPr>
              <w:t xml:space="preserve">  </w:t>
            </w:r>
            <w:r w:rsidRPr="00EA74E3">
              <w:rPr>
                <w:rFonts w:ascii="宋体" w:hAnsi="宋体" w:cs="宋体" w:hint="eastAsia"/>
                <w:spacing w:val="3"/>
                <w:kern w:val="0"/>
                <w:sz w:val="18"/>
                <w:szCs w:val="18"/>
              </w:rPr>
              <w:t>《空气和废气监测分析方法》</w:t>
            </w:r>
            <w:r w:rsidRPr="00EA74E3">
              <w:rPr>
                <w:rFonts w:ascii="宋体" w:hAnsi="宋体" w:cs="宋体"/>
                <w:spacing w:val="3"/>
                <w:kern w:val="0"/>
                <w:sz w:val="18"/>
                <w:szCs w:val="18"/>
              </w:rPr>
              <w:t xml:space="preserve">  (</w:t>
            </w:r>
            <w:r w:rsidRPr="00EA74E3">
              <w:rPr>
                <w:rFonts w:ascii="宋体" w:hAnsi="宋体" w:cs="宋体" w:hint="eastAsia"/>
                <w:spacing w:val="3"/>
                <w:kern w:val="0"/>
                <w:sz w:val="18"/>
                <w:szCs w:val="18"/>
              </w:rPr>
              <w:t>第四版</w:t>
            </w:r>
            <w:r w:rsidRPr="00EA74E3">
              <w:rPr>
                <w:rFonts w:ascii="宋体" w:hAnsi="宋体" w:cs="宋体"/>
                <w:spacing w:val="3"/>
                <w:kern w:val="0"/>
                <w:sz w:val="18"/>
                <w:szCs w:val="18"/>
              </w:rPr>
              <w:t>)</w:t>
            </w:r>
          </w:p>
        </w:tc>
        <w:tc>
          <w:tcPr>
            <w:tcW w:w="1663"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p>
        </w:tc>
        <w:tc>
          <w:tcPr>
            <w:tcW w:w="471"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p>
        </w:tc>
        <w:tc>
          <w:tcPr>
            <w:tcW w:w="700"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r w:rsidRPr="00EA74E3">
              <w:rPr>
                <w:rFonts w:ascii="宋体" w:hAnsi="宋体" w:cs="宋体" w:hint="eastAsia"/>
                <w:spacing w:val="3"/>
                <w:kern w:val="0"/>
                <w:sz w:val="18"/>
                <w:szCs w:val="18"/>
              </w:rPr>
              <w:t>十七</w:t>
            </w:r>
          </w:p>
        </w:tc>
        <w:tc>
          <w:tcPr>
            <w:tcW w:w="499" w:type="dxa"/>
            <w:vMerge w:val="restart"/>
            <w:tcBorders>
              <w:top w:val="single" w:sz="6" w:space="0" w:color="auto"/>
              <w:left w:val="single" w:sz="6" w:space="0" w:color="auto"/>
              <w:bottom w:val="nil"/>
              <w:right w:val="single" w:sz="6" w:space="0" w:color="auto"/>
            </w:tcBorders>
          </w:tcPr>
          <w:p w:rsidR="00D56B12" w:rsidRPr="00EA74E3" w:rsidRDefault="00D56B12" w:rsidP="00D56B12">
            <w:pPr>
              <w:ind w:left="-90"/>
              <w:jc w:val="left"/>
              <w:rPr>
                <w:rFonts w:ascii="宋体" w:hAnsi="宋体"/>
                <w:sz w:val="18"/>
                <w:szCs w:val="18"/>
              </w:rPr>
            </w:pPr>
            <w:r w:rsidRPr="00EA74E3">
              <w:rPr>
                <w:rFonts w:ascii="宋体" w:hAnsi="宋体" w:cs="宋体"/>
                <w:spacing w:val="3"/>
                <w:kern w:val="0"/>
                <w:sz w:val="18"/>
                <w:szCs w:val="18"/>
              </w:rPr>
              <w:t>129</w:t>
            </w:r>
          </w:p>
        </w:tc>
      </w:tr>
      <w:tr w:rsidR="00D56B12">
        <w:tblPrEx>
          <w:tblCellMar>
            <w:top w:w="0" w:type="dxa"/>
            <w:bottom w:w="0" w:type="dxa"/>
          </w:tblCellMar>
        </w:tblPrEx>
        <w:trPr>
          <w:trHeight w:val="259"/>
        </w:trPr>
        <w:tc>
          <w:tcPr>
            <w:tcW w:w="1344" w:type="dxa"/>
            <w:vMerge/>
            <w:tcBorders>
              <w:left w:val="single" w:sz="6" w:space="0" w:color="auto"/>
              <w:right w:val="single" w:sz="6" w:space="0" w:color="auto"/>
            </w:tcBorders>
          </w:tcPr>
          <w:p w:rsidR="00D56B12" w:rsidRPr="00EA74E3" w:rsidRDefault="00D56B12" w:rsidP="00D56B12">
            <w:pPr>
              <w:ind w:left="-90"/>
              <w:jc w:val="left"/>
              <w:rPr>
                <w:rFonts w:ascii="宋体" w:hAnsi="宋体"/>
                <w:kern w:val="0"/>
                <w:sz w:val="18"/>
                <w:szCs w:val="18"/>
              </w:rPr>
            </w:pPr>
          </w:p>
        </w:tc>
        <w:tc>
          <w:tcPr>
            <w:tcW w:w="2485" w:type="dxa"/>
            <w:tcBorders>
              <w:top w:val="nil"/>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r w:rsidRPr="00EA74E3">
              <w:rPr>
                <w:rFonts w:ascii="宋体" w:hAnsi="宋体" w:cs="宋体"/>
                <w:spacing w:val="3"/>
                <w:kern w:val="0"/>
                <w:sz w:val="18"/>
                <w:szCs w:val="18"/>
              </w:rPr>
              <w:t xml:space="preserve">    </w:t>
            </w:r>
            <w:r w:rsidRPr="00EA74E3">
              <w:rPr>
                <w:rFonts w:ascii="宋体" w:hAnsi="宋体" w:cs="宋体" w:hint="eastAsia"/>
                <w:spacing w:val="3"/>
                <w:kern w:val="0"/>
                <w:sz w:val="18"/>
                <w:szCs w:val="18"/>
              </w:rPr>
              <w:t>有机磷农药</w:t>
            </w:r>
          </w:p>
        </w:tc>
        <w:tc>
          <w:tcPr>
            <w:tcW w:w="7013"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r w:rsidRPr="00EA74E3">
              <w:rPr>
                <w:rFonts w:ascii="宋体" w:hAnsi="宋体" w:cs="宋体" w:hint="eastAsia"/>
                <w:spacing w:val="3"/>
                <w:kern w:val="0"/>
                <w:sz w:val="18"/>
                <w:szCs w:val="18"/>
              </w:rPr>
              <w:t>甲基对硫磷</w:t>
            </w:r>
            <w:r w:rsidRPr="00EA74E3">
              <w:rPr>
                <w:rFonts w:ascii="宋体" w:hAnsi="宋体" w:cs="宋体"/>
                <w:spacing w:val="3"/>
                <w:kern w:val="0"/>
                <w:sz w:val="18"/>
                <w:szCs w:val="18"/>
              </w:rPr>
              <w:t xml:space="preserve">  </w:t>
            </w:r>
            <w:r w:rsidRPr="00EA74E3">
              <w:rPr>
                <w:rFonts w:ascii="宋体" w:hAnsi="宋体" w:cs="宋体" w:hint="eastAsia"/>
                <w:spacing w:val="3"/>
                <w:kern w:val="0"/>
                <w:sz w:val="18"/>
                <w:szCs w:val="18"/>
              </w:rPr>
              <w:t>气相色谱法</w:t>
            </w:r>
            <w:r w:rsidRPr="00EA74E3">
              <w:rPr>
                <w:rFonts w:ascii="宋体" w:hAnsi="宋体" w:cs="宋体"/>
                <w:spacing w:val="3"/>
                <w:kern w:val="0"/>
                <w:sz w:val="18"/>
                <w:szCs w:val="18"/>
              </w:rPr>
              <w:t xml:space="preserve">  </w:t>
            </w:r>
            <w:r w:rsidRPr="00EA74E3">
              <w:rPr>
                <w:rFonts w:ascii="宋体" w:hAnsi="宋体" w:cs="宋体" w:hint="eastAsia"/>
                <w:spacing w:val="3"/>
                <w:kern w:val="0"/>
                <w:sz w:val="18"/>
                <w:szCs w:val="18"/>
              </w:rPr>
              <w:t>《空气和废气监测分析方法》</w:t>
            </w:r>
            <w:r w:rsidRPr="00EA74E3">
              <w:rPr>
                <w:rFonts w:ascii="宋体" w:hAnsi="宋体" w:cs="宋体"/>
                <w:spacing w:val="3"/>
                <w:kern w:val="0"/>
                <w:sz w:val="18"/>
                <w:szCs w:val="18"/>
              </w:rPr>
              <w:t xml:space="preserve">  (</w:t>
            </w:r>
            <w:r w:rsidRPr="00EA74E3">
              <w:rPr>
                <w:rFonts w:ascii="宋体" w:hAnsi="宋体" w:cs="宋体" w:hint="eastAsia"/>
                <w:spacing w:val="3"/>
                <w:kern w:val="0"/>
                <w:sz w:val="18"/>
                <w:szCs w:val="18"/>
              </w:rPr>
              <w:t>第四版</w:t>
            </w:r>
            <w:r w:rsidRPr="00EA74E3">
              <w:rPr>
                <w:rFonts w:ascii="宋体" w:hAnsi="宋体" w:cs="宋体"/>
                <w:spacing w:val="3"/>
                <w:kern w:val="0"/>
                <w:sz w:val="18"/>
                <w:szCs w:val="18"/>
              </w:rPr>
              <w:t>)</w:t>
            </w:r>
          </w:p>
        </w:tc>
        <w:tc>
          <w:tcPr>
            <w:tcW w:w="1663"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p>
        </w:tc>
        <w:tc>
          <w:tcPr>
            <w:tcW w:w="471"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p>
        </w:tc>
        <w:tc>
          <w:tcPr>
            <w:tcW w:w="700"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r w:rsidRPr="00EA74E3">
              <w:rPr>
                <w:rFonts w:ascii="宋体" w:hAnsi="宋体" w:cs="宋体" w:hint="eastAsia"/>
                <w:spacing w:val="3"/>
                <w:kern w:val="0"/>
                <w:sz w:val="18"/>
                <w:szCs w:val="18"/>
              </w:rPr>
              <w:t>十七</w:t>
            </w:r>
          </w:p>
        </w:tc>
        <w:tc>
          <w:tcPr>
            <w:tcW w:w="499" w:type="dxa"/>
            <w:vMerge/>
            <w:tcBorders>
              <w:top w:val="nil"/>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p>
        </w:tc>
      </w:tr>
      <w:tr w:rsidR="00D56B12">
        <w:tblPrEx>
          <w:tblCellMar>
            <w:top w:w="0" w:type="dxa"/>
            <w:bottom w:w="0" w:type="dxa"/>
          </w:tblCellMar>
        </w:tblPrEx>
        <w:trPr>
          <w:trHeight w:val="253"/>
        </w:trPr>
        <w:tc>
          <w:tcPr>
            <w:tcW w:w="1344" w:type="dxa"/>
            <w:vMerge/>
            <w:tcBorders>
              <w:left w:val="single" w:sz="6" w:space="0" w:color="auto"/>
              <w:right w:val="single" w:sz="6" w:space="0" w:color="auto"/>
            </w:tcBorders>
          </w:tcPr>
          <w:p w:rsidR="00D56B12" w:rsidRPr="00EA74E3" w:rsidRDefault="00D56B12" w:rsidP="00D56B12">
            <w:pPr>
              <w:ind w:left="-90"/>
              <w:jc w:val="left"/>
              <w:rPr>
                <w:rFonts w:ascii="宋体" w:hAnsi="宋体"/>
                <w:kern w:val="0"/>
                <w:sz w:val="18"/>
                <w:szCs w:val="18"/>
              </w:rPr>
            </w:pPr>
          </w:p>
        </w:tc>
        <w:tc>
          <w:tcPr>
            <w:tcW w:w="2485" w:type="dxa"/>
            <w:tcBorders>
              <w:top w:val="single" w:sz="6" w:space="0" w:color="auto"/>
              <w:left w:val="single" w:sz="6" w:space="0" w:color="auto"/>
              <w:bottom w:val="nil"/>
              <w:right w:val="single" w:sz="6" w:space="0" w:color="auto"/>
            </w:tcBorders>
          </w:tcPr>
          <w:p w:rsidR="00D56B12" w:rsidRPr="00EA74E3" w:rsidRDefault="00D56B12" w:rsidP="00D56B12">
            <w:pPr>
              <w:ind w:left="-90"/>
              <w:jc w:val="left"/>
              <w:rPr>
                <w:rFonts w:ascii="宋体" w:hAnsi="宋体"/>
                <w:sz w:val="18"/>
                <w:szCs w:val="18"/>
              </w:rPr>
            </w:pPr>
            <w:r w:rsidRPr="00EA74E3">
              <w:rPr>
                <w:rFonts w:ascii="宋体" w:hAnsi="宋体" w:cs="宋体"/>
                <w:spacing w:val="3"/>
                <w:kern w:val="0"/>
                <w:sz w:val="18"/>
                <w:szCs w:val="18"/>
              </w:rPr>
              <w:t xml:space="preserve">    G17—11</w:t>
            </w:r>
          </w:p>
        </w:tc>
        <w:tc>
          <w:tcPr>
            <w:tcW w:w="7013"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r w:rsidRPr="00EA74E3">
              <w:rPr>
                <w:rFonts w:ascii="宋体" w:hAnsi="宋体" w:cs="宋体" w:hint="eastAsia"/>
                <w:spacing w:val="3"/>
                <w:kern w:val="0"/>
                <w:sz w:val="18"/>
                <w:szCs w:val="18"/>
              </w:rPr>
              <w:t>固定污染源排气中氯乙烯的测定气相色谱法</w:t>
            </w:r>
            <w:r w:rsidRPr="00EA74E3">
              <w:rPr>
                <w:rFonts w:ascii="宋体" w:hAnsi="宋体" w:cs="宋体"/>
                <w:spacing w:val="3"/>
                <w:kern w:val="0"/>
                <w:sz w:val="18"/>
                <w:szCs w:val="18"/>
              </w:rPr>
              <w:t xml:space="preserve">  (H</w:t>
            </w:r>
            <w:r>
              <w:rPr>
                <w:rFonts w:ascii="宋体" w:hAnsi="宋体" w:cs="宋体"/>
                <w:spacing w:val="3"/>
                <w:kern w:val="0"/>
                <w:sz w:val="18"/>
                <w:szCs w:val="18"/>
              </w:rPr>
              <w:t>J</w:t>
            </w:r>
            <w:r w:rsidRPr="00EA74E3">
              <w:rPr>
                <w:rFonts w:ascii="宋体" w:hAnsi="宋体" w:cs="宋体" w:hint="eastAsia"/>
                <w:spacing w:val="3"/>
                <w:kern w:val="0"/>
                <w:sz w:val="18"/>
                <w:szCs w:val="18"/>
              </w:rPr>
              <w:t>／</w:t>
            </w:r>
            <w:r>
              <w:rPr>
                <w:rFonts w:ascii="宋体" w:hAnsi="宋体" w:cs="宋体"/>
                <w:spacing w:val="3"/>
                <w:kern w:val="0"/>
                <w:sz w:val="18"/>
                <w:szCs w:val="18"/>
              </w:rPr>
              <w:t>T 34</w:t>
            </w:r>
            <w:r w:rsidRPr="00EA74E3">
              <w:rPr>
                <w:rFonts w:ascii="宋体" w:hAnsi="宋体" w:cs="宋体"/>
                <w:spacing w:val="3"/>
                <w:kern w:val="0"/>
                <w:sz w:val="18"/>
                <w:szCs w:val="18"/>
              </w:rPr>
              <w:t>-1999)</w:t>
            </w:r>
          </w:p>
        </w:tc>
        <w:tc>
          <w:tcPr>
            <w:tcW w:w="1663"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p>
        </w:tc>
        <w:tc>
          <w:tcPr>
            <w:tcW w:w="471"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p>
        </w:tc>
        <w:tc>
          <w:tcPr>
            <w:tcW w:w="700"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r w:rsidRPr="00EA74E3">
              <w:rPr>
                <w:rFonts w:ascii="宋体" w:hAnsi="宋体" w:cs="宋体" w:hint="eastAsia"/>
                <w:spacing w:val="3"/>
                <w:kern w:val="0"/>
                <w:sz w:val="18"/>
                <w:szCs w:val="18"/>
              </w:rPr>
              <w:t>十七</w:t>
            </w:r>
          </w:p>
        </w:tc>
        <w:tc>
          <w:tcPr>
            <w:tcW w:w="499" w:type="dxa"/>
            <w:vMerge w:val="restart"/>
            <w:tcBorders>
              <w:top w:val="single" w:sz="6" w:space="0" w:color="auto"/>
              <w:left w:val="single" w:sz="6" w:space="0" w:color="auto"/>
              <w:bottom w:val="nil"/>
              <w:right w:val="single" w:sz="6" w:space="0" w:color="auto"/>
            </w:tcBorders>
          </w:tcPr>
          <w:p w:rsidR="00D56B12" w:rsidRPr="00EA74E3" w:rsidRDefault="00D56B12" w:rsidP="00D56B12">
            <w:pPr>
              <w:ind w:left="-90"/>
              <w:jc w:val="left"/>
              <w:rPr>
                <w:rFonts w:ascii="宋体" w:hAnsi="宋体"/>
                <w:sz w:val="18"/>
                <w:szCs w:val="18"/>
              </w:rPr>
            </w:pPr>
            <w:r w:rsidRPr="00EA74E3">
              <w:rPr>
                <w:rFonts w:ascii="宋体" w:hAnsi="宋体" w:cs="宋体"/>
                <w:spacing w:val="3"/>
                <w:kern w:val="0"/>
                <w:sz w:val="18"/>
                <w:szCs w:val="18"/>
              </w:rPr>
              <w:t>133</w:t>
            </w:r>
          </w:p>
        </w:tc>
      </w:tr>
      <w:tr w:rsidR="00D56B12">
        <w:tblPrEx>
          <w:tblCellMar>
            <w:top w:w="0" w:type="dxa"/>
            <w:bottom w:w="0" w:type="dxa"/>
          </w:tblCellMar>
        </w:tblPrEx>
        <w:trPr>
          <w:trHeight w:val="259"/>
        </w:trPr>
        <w:tc>
          <w:tcPr>
            <w:tcW w:w="1344" w:type="dxa"/>
            <w:vMerge/>
            <w:tcBorders>
              <w:left w:val="single" w:sz="6" w:space="0" w:color="auto"/>
              <w:right w:val="single" w:sz="6" w:space="0" w:color="auto"/>
            </w:tcBorders>
          </w:tcPr>
          <w:p w:rsidR="00D56B12" w:rsidRPr="00EA74E3" w:rsidRDefault="00D56B12" w:rsidP="00D56B12">
            <w:pPr>
              <w:ind w:left="-90"/>
              <w:jc w:val="left"/>
              <w:rPr>
                <w:rFonts w:ascii="宋体" w:hAnsi="宋体"/>
                <w:kern w:val="0"/>
                <w:sz w:val="18"/>
                <w:szCs w:val="18"/>
              </w:rPr>
            </w:pPr>
          </w:p>
        </w:tc>
        <w:tc>
          <w:tcPr>
            <w:tcW w:w="2485" w:type="dxa"/>
            <w:tcBorders>
              <w:top w:val="nil"/>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r w:rsidRPr="00EA74E3">
              <w:rPr>
                <w:rFonts w:ascii="宋体" w:hAnsi="宋体" w:cs="宋体"/>
                <w:spacing w:val="3"/>
                <w:kern w:val="0"/>
                <w:sz w:val="18"/>
                <w:szCs w:val="18"/>
              </w:rPr>
              <w:t xml:space="preserve">    </w:t>
            </w:r>
            <w:r w:rsidRPr="00EA74E3">
              <w:rPr>
                <w:rFonts w:ascii="宋体" w:hAnsi="宋体" w:cs="宋体" w:hint="eastAsia"/>
                <w:spacing w:val="3"/>
                <w:kern w:val="0"/>
                <w:sz w:val="18"/>
                <w:szCs w:val="18"/>
              </w:rPr>
              <w:t>氯乙烯</w:t>
            </w:r>
          </w:p>
        </w:tc>
        <w:tc>
          <w:tcPr>
            <w:tcW w:w="7013"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r w:rsidRPr="00EA74E3">
              <w:rPr>
                <w:rFonts w:ascii="宋体" w:hAnsi="宋体" w:cs="宋体" w:hint="eastAsia"/>
                <w:spacing w:val="3"/>
                <w:kern w:val="0"/>
                <w:sz w:val="18"/>
                <w:szCs w:val="18"/>
              </w:rPr>
              <w:t>氯乙烯</w:t>
            </w:r>
            <w:r w:rsidRPr="00EA74E3">
              <w:rPr>
                <w:rFonts w:ascii="宋体" w:hAnsi="宋体" w:cs="宋体"/>
                <w:spacing w:val="3"/>
                <w:kern w:val="0"/>
                <w:sz w:val="18"/>
                <w:szCs w:val="18"/>
              </w:rPr>
              <w:t xml:space="preserve">  </w:t>
            </w:r>
            <w:r w:rsidRPr="00EA74E3">
              <w:rPr>
                <w:rFonts w:ascii="宋体" w:hAnsi="宋体" w:cs="宋体" w:hint="eastAsia"/>
                <w:spacing w:val="3"/>
                <w:kern w:val="0"/>
                <w:sz w:val="18"/>
                <w:szCs w:val="18"/>
              </w:rPr>
              <w:t>气相色谱法</w:t>
            </w:r>
            <w:r w:rsidRPr="00EA74E3">
              <w:rPr>
                <w:rFonts w:ascii="宋体" w:hAnsi="宋体" w:cs="宋体"/>
                <w:spacing w:val="3"/>
                <w:kern w:val="0"/>
                <w:sz w:val="18"/>
                <w:szCs w:val="18"/>
              </w:rPr>
              <w:t xml:space="preserve">  </w:t>
            </w:r>
            <w:r w:rsidRPr="00EA74E3">
              <w:rPr>
                <w:rFonts w:ascii="宋体" w:hAnsi="宋体" w:cs="宋体" w:hint="eastAsia"/>
                <w:spacing w:val="3"/>
                <w:kern w:val="0"/>
                <w:sz w:val="18"/>
                <w:szCs w:val="18"/>
              </w:rPr>
              <w:t>《空气和废气监测分析方法》</w:t>
            </w:r>
            <w:r w:rsidRPr="00EA74E3">
              <w:rPr>
                <w:rFonts w:ascii="宋体" w:hAnsi="宋体" w:cs="宋体"/>
                <w:spacing w:val="3"/>
                <w:kern w:val="0"/>
                <w:sz w:val="18"/>
                <w:szCs w:val="18"/>
              </w:rPr>
              <w:t xml:space="preserve">  (</w:t>
            </w:r>
            <w:r w:rsidRPr="00EA74E3">
              <w:rPr>
                <w:rFonts w:ascii="宋体" w:hAnsi="宋体" w:cs="宋体" w:hint="eastAsia"/>
                <w:spacing w:val="3"/>
                <w:kern w:val="0"/>
                <w:sz w:val="18"/>
                <w:szCs w:val="18"/>
              </w:rPr>
              <w:t>第四版</w:t>
            </w:r>
            <w:r w:rsidRPr="00EA74E3">
              <w:rPr>
                <w:rFonts w:ascii="宋体" w:hAnsi="宋体" w:cs="宋体"/>
                <w:spacing w:val="3"/>
                <w:kern w:val="0"/>
                <w:sz w:val="18"/>
                <w:szCs w:val="18"/>
              </w:rPr>
              <w:t>)</w:t>
            </w:r>
          </w:p>
        </w:tc>
        <w:tc>
          <w:tcPr>
            <w:tcW w:w="1663"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p>
        </w:tc>
        <w:tc>
          <w:tcPr>
            <w:tcW w:w="471"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p>
        </w:tc>
        <w:tc>
          <w:tcPr>
            <w:tcW w:w="700"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r w:rsidRPr="00EA74E3">
              <w:rPr>
                <w:rFonts w:ascii="宋体" w:hAnsi="宋体" w:cs="宋体" w:hint="eastAsia"/>
                <w:spacing w:val="3"/>
                <w:kern w:val="0"/>
                <w:sz w:val="18"/>
                <w:szCs w:val="18"/>
              </w:rPr>
              <w:t>十七</w:t>
            </w:r>
          </w:p>
        </w:tc>
        <w:tc>
          <w:tcPr>
            <w:tcW w:w="499" w:type="dxa"/>
            <w:vMerge/>
            <w:tcBorders>
              <w:top w:val="nil"/>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p>
        </w:tc>
      </w:tr>
      <w:tr w:rsidR="00D56B12">
        <w:tblPrEx>
          <w:tblCellMar>
            <w:top w:w="0" w:type="dxa"/>
            <w:bottom w:w="0" w:type="dxa"/>
          </w:tblCellMar>
        </w:tblPrEx>
        <w:trPr>
          <w:trHeight w:val="506"/>
        </w:trPr>
        <w:tc>
          <w:tcPr>
            <w:tcW w:w="1344" w:type="dxa"/>
            <w:vMerge/>
            <w:tcBorders>
              <w:left w:val="single" w:sz="6" w:space="0" w:color="auto"/>
              <w:right w:val="single" w:sz="6" w:space="0" w:color="auto"/>
            </w:tcBorders>
          </w:tcPr>
          <w:p w:rsidR="00D56B12" w:rsidRPr="00EA74E3" w:rsidRDefault="00D56B12" w:rsidP="00D56B12">
            <w:pPr>
              <w:ind w:left="-90"/>
              <w:jc w:val="left"/>
              <w:rPr>
                <w:rFonts w:ascii="宋体" w:hAnsi="宋体"/>
                <w:kern w:val="0"/>
                <w:sz w:val="18"/>
                <w:szCs w:val="18"/>
              </w:rPr>
            </w:pPr>
          </w:p>
        </w:tc>
        <w:tc>
          <w:tcPr>
            <w:tcW w:w="2485"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cs="宋体"/>
                <w:spacing w:val="3"/>
                <w:kern w:val="0"/>
                <w:sz w:val="18"/>
                <w:szCs w:val="18"/>
              </w:rPr>
            </w:pPr>
            <w:r w:rsidRPr="00EA74E3">
              <w:rPr>
                <w:rFonts w:ascii="宋体" w:hAnsi="宋体" w:cs="宋体"/>
                <w:spacing w:val="3"/>
                <w:kern w:val="0"/>
                <w:sz w:val="18"/>
                <w:szCs w:val="18"/>
              </w:rPr>
              <w:t xml:space="preserve">    G17—12</w:t>
            </w:r>
          </w:p>
          <w:p w:rsidR="00D56B12" w:rsidRPr="00EA74E3" w:rsidRDefault="00D56B12" w:rsidP="00D56B12">
            <w:pPr>
              <w:ind w:left="-90"/>
              <w:jc w:val="left"/>
              <w:rPr>
                <w:rFonts w:ascii="宋体" w:hAnsi="宋体"/>
                <w:sz w:val="18"/>
                <w:szCs w:val="18"/>
              </w:rPr>
            </w:pPr>
            <w:r w:rsidRPr="00EA74E3">
              <w:rPr>
                <w:rFonts w:ascii="宋体" w:hAnsi="宋体" w:cs="宋体"/>
                <w:spacing w:val="3"/>
                <w:kern w:val="0"/>
                <w:sz w:val="18"/>
                <w:szCs w:val="18"/>
              </w:rPr>
              <w:t xml:space="preserve">   </w:t>
            </w:r>
            <w:r w:rsidRPr="00EA74E3">
              <w:rPr>
                <w:rFonts w:ascii="宋体" w:hAnsi="宋体" w:cs="宋体" w:hint="eastAsia"/>
                <w:spacing w:val="3"/>
                <w:kern w:val="0"/>
                <w:sz w:val="18"/>
                <w:szCs w:val="18"/>
              </w:rPr>
              <w:t>二硫化碳</w:t>
            </w:r>
          </w:p>
        </w:tc>
        <w:tc>
          <w:tcPr>
            <w:tcW w:w="7013"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r w:rsidRPr="00EA74E3">
              <w:rPr>
                <w:rFonts w:ascii="宋体" w:hAnsi="宋体" w:cs="宋体" w:hint="eastAsia"/>
                <w:spacing w:val="3"/>
                <w:kern w:val="0"/>
                <w:sz w:val="18"/>
                <w:szCs w:val="18"/>
              </w:rPr>
              <w:t>二硫化碳</w:t>
            </w:r>
            <w:r w:rsidRPr="00EA74E3">
              <w:rPr>
                <w:rFonts w:ascii="宋体" w:hAnsi="宋体" w:cs="宋体"/>
                <w:spacing w:val="3"/>
                <w:kern w:val="0"/>
                <w:sz w:val="18"/>
                <w:szCs w:val="18"/>
              </w:rPr>
              <w:t xml:space="preserve">  </w:t>
            </w:r>
            <w:r w:rsidRPr="00EA74E3">
              <w:rPr>
                <w:rFonts w:ascii="宋体" w:hAnsi="宋体" w:cs="宋体" w:hint="eastAsia"/>
                <w:spacing w:val="3"/>
                <w:kern w:val="0"/>
                <w:sz w:val="18"/>
                <w:szCs w:val="18"/>
              </w:rPr>
              <w:t>气相色谱法</w:t>
            </w:r>
            <w:r w:rsidRPr="00EA74E3">
              <w:rPr>
                <w:rFonts w:ascii="宋体" w:hAnsi="宋体" w:cs="宋体"/>
                <w:spacing w:val="3"/>
                <w:kern w:val="0"/>
                <w:sz w:val="18"/>
                <w:szCs w:val="18"/>
              </w:rPr>
              <w:t xml:space="preserve">  </w:t>
            </w:r>
            <w:r w:rsidRPr="00EA74E3">
              <w:rPr>
                <w:rFonts w:ascii="宋体" w:hAnsi="宋体" w:cs="宋体" w:hint="eastAsia"/>
                <w:spacing w:val="3"/>
                <w:kern w:val="0"/>
                <w:sz w:val="18"/>
                <w:szCs w:val="18"/>
              </w:rPr>
              <w:t>《空气和废气监测分析方法》</w:t>
            </w:r>
            <w:r w:rsidRPr="00EA74E3">
              <w:rPr>
                <w:rFonts w:ascii="宋体" w:hAnsi="宋体" w:cs="宋体"/>
                <w:spacing w:val="3"/>
                <w:kern w:val="0"/>
                <w:sz w:val="18"/>
                <w:szCs w:val="18"/>
              </w:rPr>
              <w:t xml:space="preserve">  (</w:t>
            </w:r>
            <w:r w:rsidRPr="00EA74E3">
              <w:rPr>
                <w:rFonts w:ascii="宋体" w:hAnsi="宋体" w:cs="宋体" w:hint="eastAsia"/>
                <w:spacing w:val="3"/>
                <w:kern w:val="0"/>
                <w:sz w:val="18"/>
                <w:szCs w:val="18"/>
              </w:rPr>
              <w:t>第三版</w:t>
            </w:r>
            <w:r w:rsidRPr="00EA74E3">
              <w:rPr>
                <w:rFonts w:ascii="宋体" w:hAnsi="宋体" w:cs="宋体"/>
                <w:spacing w:val="3"/>
                <w:kern w:val="0"/>
                <w:sz w:val="18"/>
                <w:szCs w:val="18"/>
              </w:rPr>
              <w:t>)</w:t>
            </w:r>
          </w:p>
        </w:tc>
        <w:tc>
          <w:tcPr>
            <w:tcW w:w="1663"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p>
        </w:tc>
        <w:tc>
          <w:tcPr>
            <w:tcW w:w="471"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z w:val="18"/>
                <w:szCs w:val="18"/>
              </w:rPr>
            </w:pPr>
          </w:p>
        </w:tc>
        <w:tc>
          <w:tcPr>
            <w:tcW w:w="700"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pacing w:val="3"/>
                <w:kern w:val="0"/>
                <w:sz w:val="18"/>
                <w:szCs w:val="18"/>
              </w:rPr>
            </w:pPr>
          </w:p>
          <w:p w:rsidR="00D56B12" w:rsidRPr="00EA74E3" w:rsidRDefault="00D56B12" w:rsidP="00D56B12">
            <w:pPr>
              <w:ind w:left="-90"/>
              <w:jc w:val="left"/>
              <w:rPr>
                <w:rFonts w:ascii="宋体" w:hAnsi="宋体"/>
                <w:sz w:val="18"/>
                <w:szCs w:val="18"/>
              </w:rPr>
            </w:pPr>
            <w:r w:rsidRPr="00EA74E3">
              <w:rPr>
                <w:rFonts w:ascii="宋体" w:hAnsi="宋体" w:cs="宋体" w:hint="eastAsia"/>
                <w:spacing w:val="3"/>
                <w:kern w:val="0"/>
                <w:sz w:val="18"/>
                <w:szCs w:val="18"/>
              </w:rPr>
              <w:t>十七</w:t>
            </w:r>
          </w:p>
        </w:tc>
        <w:tc>
          <w:tcPr>
            <w:tcW w:w="499"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hAnsi="宋体"/>
                <w:spacing w:val="3"/>
                <w:kern w:val="0"/>
                <w:sz w:val="18"/>
                <w:szCs w:val="18"/>
              </w:rPr>
            </w:pPr>
          </w:p>
          <w:p w:rsidR="00D56B12" w:rsidRPr="00EA74E3" w:rsidRDefault="00D56B12" w:rsidP="00D56B12">
            <w:pPr>
              <w:ind w:left="-90"/>
              <w:jc w:val="left"/>
              <w:rPr>
                <w:rFonts w:ascii="宋体" w:hAnsi="宋体"/>
                <w:sz w:val="18"/>
                <w:szCs w:val="18"/>
              </w:rPr>
            </w:pPr>
            <w:r w:rsidRPr="00EA74E3">
              <w:rPr>
                <w:rFonts w:ascii="宋体" w:hAnsi="宋体" w:cs="宋体"/>
                <w:spacing w:val="3"/>
                <w:kern w:val="0"/>
                <w:sz w:val="18"/>
                <w:szCs w:val="18"/>
              </w:rPr>
              <w:t>136</w:t>
            </w:r>
          </w:p>
        </w:tc>
      </w:tr>
      <w:tr w:rsidR="00D56B12">
        <w:tblPrEx>
          <w:tblCellMar>
            <w:top w:w="0" w:type="dxa"/>
            <w:bottom w:w="0" w:type="dxa"/>
          </w:tblCellMar>
        </w:tblPrEx>
        <w:trPr>
          <w:trHeight w:val="766"/>
        </w:trPr>
        <w:tc>
          <w:tcPr>
            <w:tcW w:w="1344" w:type="dxa"/>
            <w:vMerge/>
            <w:tcBorders>
              <w:left w:val="single" w:sz="6" w:space="0" w:color="auto"/>
              <w:bottom w:val="single" w:sz="6" w:space="0" w:color="auto"/>
              <w:right w:val="single" w:sz="6" w:space="0" w:color="auto"/>
            </w:tcBorders>
          </w:tcPr>
          <w:p w:rsidR="00D56B12" w:rsidRDefault="00D56B12" w:rsidP="00D56B12">
            <w:pPr>
              <w:ind w:left="-90"/>
              <w:jc w:val="left"/>
              <w:rPr>
                <w:rFonts w:ascii="MS Gothic"/>
                <w:kern w:val="0"/>
                <w:sz w:val="24"/>
              </w:rPr>
            </w:pPr>
          </w:p>
        </w:tc>
        <w:tc>
          <w:tcPr>
            <w:tcW w:w="2485"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cs="宋体"/>
                <w:spacing w:val="3"/>
                <w:kern w:val="0"/>
                <w:sz w:val="18"/>
                <w:szCs w:val="18"/>
              </w:rPr>
            </w:pPr>
            <w:r w:rsidRPr="00EA74E3">
              <w:rPr>
                <w:rFonts w:ascii="宋体" w:cs="宋体"/>
                <w:spacing w:val="3"/>
                <w:kern w:val="0"/>
                <w:sz w:val="18"/>
                <w:szCs w:val="18"/>
              </w:rPr>
              <w:t xml:space="preserve">    G17-13</w:t>
            </w:r>
          </w:p>
          <w:p w:rsidR="00D56B12" w:rsidRPr="00EA74E3" w:rsidRDefault="00D56B12" w:rsidP="00D56B12">
            <w:pPr>
              <w:ind w:left="-90"/>
              <w:jc w:val="left"/>
              <w:rPr>
                <w:rFonts w:ascii="宋体"/>
                <w:spacing w:val="3"/>
                <w:kern w:val="0"/>
                <w:sz w:val="18"/>
                <w:szCs w:val="18"/>
              </w:rPr>
            </w:pPr>
            <w:r w:rsidRPr="00EA74E3">
              <w:rPr>
                <w:rFonts w:ascii="宋体" w:cs="宋体" w:hint="eastAsia"/>
                <w:spacing w:val="3"/>
                <w:kern w:val="0"/>
                <w:sz w:val="18"/>
                <w:szCs w:val="18"/>
              </w:rPr>
              <w:t>有机硫化合物</w:t>
            </w:r>
            <w:r w:rsidRPr="00EA74E3">
              <w:rPr>
                <w:rFonts w:ascii="宋体" w:cs="宋体"/>
                <w:spacing w:val="3"/>
                <w:kern w:val="0"/>
                <w:sz w:val="18"/>
                <w:szCs w:val="18"/>
              </w:rPr>
              <w:t>(</w:t>
            </w:r>
            <w:r w:rsidRPr="00EA74E3">
              <w:rPr>
                <w:rFonts w:ascii="宋体" w:cs="宋体" w:hint="eastAsia"/>
                <w:spacing w:val="3"/>
                <w:kern w:val="0"/>
                <w:sz w:val="18"/>
                <w:szCs w:val="18"/>
              </w:rPr>
              <w:t>甲硫醇、甲</w:t>
            </w:r>
          </w:p>
          <w:p w:rsidR="00D56B12" w:rsidRPr="00EA74E3" w:rsidRDefault="00D56B12" w:rsidP="00D56B12">
            <w:pPr>
              <w:ind w:left="-90"/>
              <w:jc w:val="left"/>
              <w:rPr>
                <w:sz w:val="18"/>
                <w:szCs w:val="18"/>
              </w:rPr>
            </w:pPr>
            <w:r w:rsidRPr="00EA74E3">
              <w:rPr>
                <w:rFonts w:ascii="宋体" w:cs="宋体" w:hint="eastAsia"/>
                <w:spacing w:val="3"/>
                <w:kern w:val="0"/>
                <w:sz w:val="18"/>
                <w:szCs w:val="18"/>
              </w:rPr>
              <w:t>硫醚、二甲二硫、硫化氢</w:t>
            </w:r>
            <w:r w:rsidRPr="00EA74E3">
              <w:rPr>
                <w:rFonts w:ascii="宋体" w:cs="宋体"/>
                <w:spacing w:val="3"/>
                <w:kern w:val="0"/>
                <w:sz w:val="18"/>
                <w:szCs w:val="18"/>
              </w:rPr>
              <w:t>)</w:t>
            </w:r>
          </w:p>
        </w:tc>
        <w:tc>
          <w:tcPr>
            <w:tcW w:w="7013"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rFonts w:ascii="宋体"/>
                <w:spacing w:val="3"/>
                <w:kern w:val="0"/>
                <w:sz w:val="18"/>
                <w:szCs w:val="18"/>
              </w:rPr>
            </w:pPr>
            <w:r w:rsidRPr="00EA74E3">
              <w:rPr>
                <w:rFonts w:cs="宋体" w:hint="eastAsia"/>
                <w:spacing w:val="3"/>
                <w:kern w:val="0"/>
                <w:sz w:val="18"/>
                <w:szCs w:val="18"/>
              </w:rPr>
              <w:t>空气质量</w:t>
            </w:r>
            <w:r w:rsidRPr="00EA74E3">
              <w:rPr>
                <w:rFonts w:ascii="宋体" w:cs="宋体"/>
                <w:spacing w:val="3"/>
                <w:kern w:val="0"/>
                <w:sz w:val="18"/>
                <w:szCs w:val="18"/>
              </w:rPr>
              <w:t xml:space="preserve">  </w:t>
            </w:r>
            <w:r w:rsidRPr="00EA74E3">
              <w:rPr>
                <w:rFonts w:ascii="宋体" w:cs="宋体" w:hint="eastAsia"/>
                <w:spacing w:val="3"/>
                <w:kern w:val="0"/>
                <w:sz w:val="18"/>
                <w:szCs w:val="18"/>
              </w:rPr>
              <w:t>硫化氢、甲硫醇、甲硫醚、二甲二硫的测定</w:t>
            </w:r>
            <w:r w:rsidRPr="00EA74E3">
              <w:rPr>
                <w:rFonts w:ascii="宋体" w:cs="宋体"/>
                <w:spacing w:val="3"/>
                <w:kern w:val="0"/>
                <w:sz w:val="18"/>
                <w:szCs w:val="18"/>
              </w:rPr>
              <w:t xml:space="preserve">  </w:t>
            </w:r>
            <w:r w:rsidRPr="00EA74E3">
              <w:rPr>
                <w:rFonts w:ascii="宋体" w:cs="宋体" w:hint="eastAsia"/>
                <w:spacing w:val="3"/>
                <w:kern w:val="0"/>
                <w:sz w:val="18"/>
                <w:szCs w:val="18"/>
              </w:rPr>
              <w:t>气相色谱法</w:t>
            </w:r>
          </w:p>
          <w:p w:rsidR="00D56B12" w:rsidRPr="00EA74E3" w:rsidRDefault="00D56B12" w:rsidP="00D56B12">
            <w:pPr>
              <w:ind w:left="-90"/>
              <w:jc w:val="left"/>
              <w:rPr>
                <w:sz w:val="18"/>
                <w:szCs w:val="18"/>
              </w:rPr>
            </w:pPr>
            <w:r w:rsidRPr="00EA74E3">
              <w:rPr>
                <w:rFonts w:ascii="宋体" w:cs="宋体"/>
                <w:spacing w:val="3"/>
                <w:kern w:val="0"/>
                <w:sz w:val="18"/>
                <w:szCs w:val="18"/>
              </w:rPr>
              <w:t>(GB</w:t>
            </w:r>
            <w:r w:rsidRPr="00EA74E3">
              <w:rPr>
                <w:rFonts w:ascii="宋体" w:cs="宋体" w:hint="eastAsia"/>
                <w:spacing w:val="3"/>
                <w:kern w:val="0"/>
                <w:sz w:val="18"/>
                <w:szCs w:val="18"/>
              </w:rPr>
              <w:t>／</w:t>
            </w:r>
            <w:r>
              <w:rPr>
                <w:rFonts w:ascii="宋体" w:cs="宋体"/>
                <w:spacing w:val="3"/>
                <w:kern w:val="0"/>
                <w:sz w:val="18"/>
                <w:szCs w:val="18"/>
              </w:rPr>
              <w:t>T14678</w:t>
            </w:r>
            <w:r w:rsidRPr="00EA74E3">
              <w:rPr>
                <w:rFonts w:ascii="宋体" w:cs="宋体"/>
                <w:spacing w:val="3"/>
                <w:kern w:val="0"/>
                <w:sz w:val="18"/>
                <w:szCs w:val="18"/>
              </w:rPr>
              <w:t>-1993)</w:t>
            </w:r>
          </w:p>
        </w:tc>
        <w:tc>
          <w:tcPr>
            <w:tcW w:w="1663" w:type="dxa"/>
            <w:tcBorders>
              <w:top w:val="single" w:sz="6" w:space="0" w:color="auto"/>
              <w:left w:val="single" w:sz="6" w:space="0" w:color="auto"/>
              <w:bottom w:val="single" w:sz="6" w:space="0" w:color="auto"/>
              <w:right w:val="single" w:sz="6" w:space="0" w:color="auto"/>
            </w:tcBorders>
          </w:tcPr>
          <w:p w:rsidR="00D56B12" w:rsidRDefault="00D56B12" w:rsidP="00D56B12">
            <w:pPr>
              <w:ind w:left="-90"/>
              <w:jc w:val="left"/>
              <w:rPr>
                <w:sz w:val="13"/>
                <w:szCs w:val="13"/>
              </w:rPr>
            </w:pPr>
          </w:p>
        </w:tc>
        <w:tc>
          <w:tcPr>
            <w:tcW w:w="471"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sz w:val="18"/>
                <w:szCs w:val="18"/>
              </w:rPr>
            </w:pPr>
          </w:p>
        </w:tc>
        <w:tc>
          <w:tcPr>
            <w:tcW w:w="700"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sz w:val="18"/>
                <w:szCs w:val="18"/>
              </w:rPr>
            </w:pPr>
            <w:r w:rsidRPr="00EA74E3">
              <w:rPr>
                <w:rFonts w:cs="宋体" w:hint="eastAsia"/>
                <w:spacing w:val="3"/>
                <w:kern w:val="0"/>
                <w:sz w:val="18"/>
                <w:szCs w:val="18"/>
              </w:rPr>
              <w:t>十七</w:t>
            </w:r>
          </w:p>
        </w:tc>
        <w:tc>
          <w:tcPr>
            <w:tcW w:w="499" w:type="dxa"/>
            <w:tcBorders>
              <w:top w:val="single" w:sz="6" w:space="0" w:color="auto"/>
              <w:left w:val="single" w:sz="6" w:space="0" w:color="auto"/>
              <w:bottom w:val="single" w:sz="6" w:space="0" w:color="auto"/>
              <w:right w:val="single" w:sz="6" w:space="0" w:color="auto"/>
            </w:tcBorders>
          </w:tcPr>
          <w:p w:rsidR="00D56B12" w:rsidRPr="00EA74E3" w:rsidRDefault="00D56B12" w:rsidP="00D56B12">
            <w:pPr>
              <w:ind w:left="-90"/>
              <w:jc w:val="left"/>
              <w:rPr>
                <w:sz w:val="18"/>
                <w:szCs w:val="18"/>
              </w:rPr>
            </w:pPr>
            <w:r w:rsidRPr="00EA74E3">
              <w:rPr>
                <w:rFonts w:ascii="宋体" w:cs="宋体"/>
                <w:spacing w:val="3"/>
                <w:kern w:val="0"/>
                <w:sz w:val="18"/>
                <w:szCs w:val="18"/>
              </w:rPr>
              <w:t>138</w:t>
            </w:r>
          </w:p>
        </w:tc>
      </w:tr>
    </w:tbl>
    <w:p w:rsidR="00D56B12" w:rsidRDefault="00D56B12" w:rsidP="00D56B12">
      <w:pPr>
        <w:rPr>
          <w:rFonts w:hint="eastAsia"/>
        </w:rPr>
      </w:pPr>
    </w:p>
    <w:p w:rsidR="00D56B12" w:rsidRDefault="00D56B12" w:rsidP="00D56B12">
      <w:pPr>
        <w:rPr>
          <w:rFonts w:hint="eastAsia"/>
        </w:rPr>
      </w:pPr>
    </w:p>
    <w:p w:rsidR="00D56B12" w:rsidRDefault="00D56B12" w:rsidP="00D56B12">
      <w:pPr>
        <w:rPr>
          <w:rFonts w:hint="eastAsia"/>
        </w:rPr>
      </w:pPr>
    </w:p>
    <w:tbl>
      <w:tblPr>
        <w:tblW w:w="14175" w:type="dxa"/>
        <w:tblLayout w:type="fixed"/>
        <w:tblLook w:val="0000"/>
      </w:tblPr>
      <w:tblGrid>
        <w:gridCol w:w="1362"/>
        <w:gridCol w:w="2477"/>
        <w:gridCol w:w="7005"/>
        <w:gridCol w:w="1689"/>
        <w:gridCol w:w="471"/>
        <w:gridCol w:w="700"/>
        <w:gridCol w:w="471"/>
      </w:tblGrid>
      <w:tr w:rsidR="00D56B12" w:rsidRPr="00AE60F3">
        <w:tblPrEx>
          <w:tblCellMar>
            <w:top w:w="0" w:type="dxa"/>
            <w:bottom w:w="0" w:type="dxa"/>
          </w:tblCellMar>
        </w:tblPrEx>
        <w:trPr>
          <w:trHeight w:val="276"/>
        </w:trPr>
        <w:tc>
          <w:tcPr>
            <w:tcW w:w="1362"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r w:rsidRPr="00AE60F3">
              <w:rPr>
                <w:rFonts w:ascii="宋体" w:cs="宋体"/>
                <w:spacing w:val="3"/>
                <w:kern w:val="0"/>
              </w:rPr>
              <w:t xml:space="preserve">    </w:t>
            </w:r>
            <w:r w:rsidRPr="00AE60F3">
              <w:rPr>
                <w:rFonts w:ascii="宋体" w:cs="宋体" w:hint="eastAsia"/>
                <w:spacing w:val="3"/>
                <w:kern w:val="0"/>
              </w:rPr>
              <w:t>分类</w:t>
            </w:r>
          </w:p>
        </w:tc>
        <w:tc>
          <w:tcPr>
            <w:tcW w:w="2477"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p>
        </w:tc>
        <w:tc>
          <w:tcPr>
            <w:tcW w:w="7005"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r w:rsidRPr="00AE60F3">
              <w:rPr>
                <w:rFonts w:ascii="宋体" w:cs="宋体"/>
                <w:spacing w:val="3"/>
                <w:kern w:val="0"/>
              </w:rPr>
              <w:t xml:space="preserve">    </w:t>
            </w:r>
            <w:r w:rsidRPr="00AE60F3">
              <w:rPr>
                <w:rFonts w:ascii="宋体" w:cs="宋体" w:hint="eastAsia"/>
                <w:spacing w:val="3"/>
                <w:kern w:val="0"/>
              </w:rPr>
              <w:t>方法名称及标准号</w:t>
            </w:r>
          </w:p>
        </w:tc>
        <w:tc>
          <w:tcPr>
            <w:tcW w:w="1689"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r w:rsidRPr="00AE60F3">
              <w:rPr>
                <w:rFonts w:ascii="宋体" w:cs="宋体"/>
                <w:spacing w:val="3"/>
                <w:kern w:val="0"/>
              </w:rPr>
              <w:t xml:space="preserve">    </w:t>
            </w:r>
            <w:r w:rsidRPr="00AE60F3">
              <w:rPr>
                <w:rFonts w:ascii="宋体" w:cs="宋体" w:hint="eastAsia"/>
                <w:spacing w:val="3"/>
                <w:kern w:val="0"/>
              </w:rPr>
              <w:t>备注</w:t>
            </w:r>
          </w:p>
        </w:tc>
        <w:tc>
          <w:tcPr>
            <w:tcW w:w="471"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r w:rsidRPr="00AE60F3">
              <w:rPr>
                <w:rFonts w:cs="宋体" w:hint="eastAsia"/>
                <w:spacing w:val="3"/>
                <w:kern w:val="0"/>
              </w:rPr>
              <w:t>章</w:t>
            </w:r>
          </w:p>
        </w:tc>
        <w:tc>
          <w:tcPr>
            <w:tcW w:w="700"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r w:rsidRPr="00AE60F3">
              <w:rPr>
                <w:rFonts w:ascii="宋体" w:cs="宋体"/>
                <w:spacing w:val="3"/>
                <w:kern w:val="0"/>
              </w:rPr>
              <w:t xml:space="preserve">  </w:t>
            </w:r>
            <w:r w:rsidRPr="00AE60F3">
              <w:rPr>
                <w:rFonts w:ascii="宋体" w:cs="宋体" w:hint="eastAsia"/>
                <w:spacing w:val="3"/>
                <w:kern w:val="0"/>
              </w:rPr>
              <w:t>节</w:t>
            </w:r>
          </w:p>
        </w:tc>
        <w:tc>
          <w:tcPr>
            <w:tcW w:w="471"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r w:rsidRPr="00AE60F3">
              <w:rPr>
                <w:rFonts w:cs="宋体" w:hint="eastAsia"/>
                <w:spacing w:val="3"/>
                <w:kern w:val="0"/>
              </w:rPr>
              <w:t>页</w:t>
            </w:r>
          </w:p>
        </w:tc>
      </w:tr>
      <w:tr w:rsidR="00D56B12" w:rsidRPr="00AE60F3">
        <w:tblPrEx>
          <w:tblCellMar>
            <w:top w:w="0" w:type="dxa"/>
            <w:bottom w:w="0" w:type="dxa"/>
          </w:tblCellMar>
        </w:tblPrEx>
        <w:trPr>
          <w:trHeight w:val="264"/>
        </w:trPr>
        <w:tc>
          <w:tcPr>
            <w:tcW w:w="1362" w:type="dxa"/>
            <w:vMerge w:val="restart"/>
            <w:tcBorders>
              <w:top w:val="single" w:sz="6" w:space="0" w:color="auto"/>
              <w:left w:val="single" w:sz="6" w:space="0" w:color="auto"/>
              <w:right w:val="single" w:sz="6" w:space="0" w:color="auto"/>
            </w:tcBorders>
          </w:tcPr>
          <w:p w:rsidR="00D56B12" w:rsidRPr="00AE60F3" w:rsidRDefault="00D56B12" w:rsidP="00D56B12">
            <w:pPr>
              <w:ind w:left="-90"/>
              <w:jc w:val="left"/>
              <w:rPr>
                <w:spacing w:val="3"/>
                <w:kern w:val="0"/>
              </w:rPr>
            </w:pPr>
          </w:p>
          <w:p w:rsidR="00D56B12" w:rsidRPr="00AE60F3" w:rsidRDefault="00D56B12" w:rsidP="00D56B12">
            <w:pPr>
              <w:ind w:left="-90"/>
              <w:jc w:val="left"/>
            </w:pPr>
            <w:r w:rsidRPr="00AE60F3">
              <w:rPr>
                <w:rFonts w:ascii="宋体" w:cs="宋体"/>
                <w:spacing w:val="3"/>
                <w:kern w:val="0"/>
              </w:rPr>
              <w:t xml:space="preserve">   G17</w:t>
            </w:r>
          </w:p>
          <w:p w:rsidR="00D56B12" w:rsidRPr="00AE60F3" w:rsidRDefault="00D56B12" w:rsidP="00D56B12">
            <w:pPr>
              <w:ind w:left="-90"/>
              <w:jc w:val="left"/>
              <w:rPr>
                <w:rFonts w:ascii="MS Gothic"/>
                <w:kern w:val="0"/>
              </w:rPr>
            </w:pPr>
            <w:r w:rsidRPr="00AE60F3">
              <w:rPr>
                <w:rFonts w:cs="宋体" w:hint="eastAsia"/>
                <w:spacing w:val="3"/>
                <w:kern w:val="0"/>
              </w:rPr>
              <w:t>气相色谱法</w:t>
            </w:r>
          </w:p>
        </w:tc>
        <w:tc>
          <w:tcPr>
            <w:tcW w:w="2477" w:type="dxa"/>
            <w:vMerge w:val="restart"/>
            <w:tcBorders>
              <w:top w:val="single" w:sz="6" w:space="0" w:color="auto"/>
              <w:left w:val="single" w:sz="6" w:space="0" w:color="auto"/>
              <w:right w:val="single" w:sz="6" w:space="0" w:color="auto"/>
            </w:tcBorders>
          </w:tcPr>
          <w:p w:rsidR="00D56B12" w:rsidRPr="00AE60F3" w:rsidRDefault="00D56B12" w:rsidP="00D56B12">
            <w:pPr>
              <w:ind w:left="-90"/>
              <w:jc w:val="left"/>
            </w:pPr>
            <w:r w:rsidRPr="00AE60F3">
              <w:rPr>
                <w:rFonts w:ascii="宋体" w:cs="宋体"/>
                <w:spacing w:val="3"/>
                <w:kern w:val="0"/>
              </w:rPr>
              <w:t xml:space="preserve">    G17</w:t>
            </w:r>
            <w:r w:rsidRPr="00AE60F3">
              <w:rPr>
                <w:rFonts w:ascii="宋体" w:cs="宋体"/>
                <w:spacing w:val="3"/>
                <w:kern w:val="0"/>
              </w:rPr>
              <w:t>—</w:t>
            </w:r>
            <w:r w:rsidRPr="00AE60F3">
              <w:rPr>
                <w:rFonts w:ascii="宋体" w:cs="宋体"/>
                <w:spacing w:val="3"/>
                <w:kern w:val="0"/>
              </w:rPr>
              <w:t>14</w:t>
            </w:r>
          </w:p>
          <w:p w:rsidR="00D56B12" w:rsidRPr="00AE60F3" w:rsidRDefault="00D56B12" w:rsidP="00D56B12">
            <w:pPr>
              <w:ind w:left="-90"/>
              <w:jc w:val="left"/>
            </w:pPr>
            <w:r w:rsidRPr="00AE60F3">
              <w:rPr>
                <w:rFonts w:ascii="宋体" w:cs="宋体"/>
                <w:spacing w:val="3"/>
                <w:kern w:val="0"/>
              </w:rPr>
              <w:t xml:space="preserve">    </w:t>
            </w:r>
            <w:r w:rsidRPr="00AE60F3">
              <w:rPr>
                <w:rFonts w:ascii="宋体" w:cs="宋体" w:hint="eastAsia"/>
                <w:spacing w:val="3"/>
                <w:kern w:val="0"/>
              </w:rPr>
              <w:t>乙醛</w:t>
            </w:r>
          </w:p>
        </w:tc>
        <w:tc>
          <w:tcPr>
            <w:tcW w:w="7005"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r w:rsidRPr="00AE60F3">
              <w:rPr>
                <w:rFonts w:cs="宋体" w:hint="eastAsia"/>
                <w:spacing w:val="3"/>
                <w:kern w:val="0"/>
              </w:rPr>
              <w:t>固定污染源排气中乙醛的测定气相色谱法</w:t>
            </w:r>
            <w:r w:rsidRPr="00AE60F3">
              <w:rPr>
                <w:rFonts w:ascii="宋体" w:cs="宋体"/>
                <w:spacing w:val="3"/>
                <w:kern w:val="0"/>
              </w:rPr>
              <w:t>(HJ</w:t>
            </w:r>
            <w:r w:rsidRPr="00AE60F3">
              <w:rPr>
                <w:rFonts w:ascii="宋体" w:cs="宋体" w:hint="eastAsia"/>
                <w:spacing w:val="3"/>
                <w:kern w:val="0"/>
              </w:rPr>
              <w:t>／</w:t>
            </w:r>
            <w:r w:rsidRPr="00AE60F3">
              <w:rPr>
                <w:rFonts w:ascii="宋体" w:cs="宋体"/>
                <w:spacing w:val="3"/>
                <w:kern w:val="0"/>
              </w:rPr>
              <w:t>T35</w:t>
            </w:r>
            <w:r w:rsidRPr="00AE60F3">
              <w:rPr>
                <w:rFonts w:ascii="宋体" w:cs="宋体"/>
                <w:spacing w:val="3"/>
                <w:kern w:val="0"/>
              </w:rPr>
              <w:t>—</w:t>
            </w:r>
            <w:r w:rsidRPr="00AE60F3">
              <w:rPr>
                <w:rFonts w:ascii="宋体" w:cs="宋体"/>
                <w:spacing w:val="3"/>
                <w:kern w:val="0"/>
              </w:rPr>
              <w:t>1999)</w:t>
            </w:r>
          </w:p>
        </w:tc>
        <w:tc>
          <w:tcPr>
            <w:tcW w:w="1689"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p>
        </w:tc>
        <w:tc>
          <w:tcPr>
            <w:tcW w:w="471"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jc w:val="left"/>
            </w:pPr>
            <w:r>
              <w:rPr>
                <w:rFonts w:cs="宋体" w:hint="eastAsia"/>
              </w:rPr>
              <w:t>一</w:t>
            </w:r>
          </w:p>
        </w:tc>
        <w:tc>
          <w:tcPr>
            <w:tcW w:w="700"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r w:rsidRPr="00AE60F3">
              <w:rPr>
                <w:rFonts w:cs="宋体" w:hint="eastAsia"/>
                <w:spacing w:val="3"/>
                <w:kern w:val="0"/>
              </w:rPr>
              <w:t>十七</w:t>
            </w:r>
          </w:p>
        </w:tc>
        <w:tc>
          <w:tcPr>
            <w:tcW w:w="471" w:type="dxa"/>
            <w:vMerge w:val="restart"/>
            <w:tcBorders>
              <w:top w:val="single" w:sz="6" w:space="0" w:color="auto"/>
              <w:left w:val="single" w:sz="6" w:space="0" w:color="auto"/>
              <w:bottom w:val="nil"/>
              <w:right w:val="single" w:sz="6" w:space="0" w:color="auto"/>
            </w:tcBorders>
          </w:tcPr>
          <w:p w:rsidR="00D56B12" w:rsidRPr="00AE60F3" w:rsidRDefault="00D56B12" w:rsidP="00D56B12">
            <w:pPr>
              <w:ind w:left="-90"/>
              <w:jc w:val="left"/>
              <w:rPr>
                <w:rFonts w:ascii="宋体"/>
                <w:spacing w:val="3"/>
                <w:kern w:val="0"/>
              </w:rPr>
            </w:pPr>
          </w:p>
          <w:p w:rsidR="00D56B12" w:rsidRPr="00AE60F3" w:rsidRDefault="00D56B12" w:rsidP="00D56B12">
            <w:pPr>
              <w:ind w:left="-90"/>
              <w:jc w:val="left"/>
            </w:pPr>
            <w:r w:rsidRPr="00AE60F3">
              <w:rPr>
                <w:rFonts w:ascii="宋体" w:cs="宋体"/>
                <w:spacing w:val="3"/>
                <w:kern w:val="0"/>
              </w:rPr>
              <w:t>40</w:t>
            </w:r>
          </w:p>
        </w:tc>
      </w:tr>
      <w:tr w:rsidR="00D56B12" w:rsidRPr="00AE60F3">
        <w:tblPrEx>
          <w:tblCellMar>
            <w:top w:w="0" w:type="dxa"/>
            <w:bottom w:w="0" w:type="dxa"/>
          </w:tblCellMar>
        </w:tblPrEx>
        <w:trPr>
          <w:trHeight w:val="270"/>
        </w:trPr>
        <w:tc>
          <w:tcPr>
            <w:tcW w:w="1362" w:type="dxa"/>
            <w:vMerge/>
            <w:tcBorders>
              <w:left w:val="single" w:sz="6" w:space="0" w:color="auto"/>
              <w:right w:val="single" w:sz="6" w:space="0" w:color="auto"/>
            </w:tcBorders>
          </w:tcPr>
          <w:p w:rsidR="00D56B12" w:rsidRPr="00AE60F3" w:rsidRDefault="00D56B12" w:rsidP="00D56B12">
            <w:pPr>
              <w:ind w:left="-90"/>
              <w:jc w:val="left"/>
              <w:rPr>
                <w:rFonts w:ascii="MS Gothic"/>
                <w:kern w:val="0"/>
              </w:rPr>
            </w:pPr>
          </w:p>
        </w:tc>
        <w:tc>
          <w:tcPr>
            <w:tcW w:w="2477" w:type="dxa"/>
            <w:vMerge/>
            <w:tcBorders>
              <w:left w:val="single" w:sz="6" w:space="0" w:color="auto"/>
              <w:bottom w:val="single" w:sz="6" w:space="0" w:color="auto"/>
              <w:right w:val="single" w:sz="6" w:space="0" w:color="auto"/>
            </w:tcBorders>
          </w:tcPr>
          <w:p w:rsidR="00D56B12" w:rsidRPr="00AE60F3" w:rsidRDefault="00D56B12" w:rsidP="00D56B12">
            <w:pPr>
              <w:ind w:left="-90"/>
              <w:jc w:val="left"/>
            </w:pPr>
          </w:p>
        </w:tc>
        <w:tc>
          <w:tcPr>
            <w:tcW w:w="7005"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r w:rsidRPr="00AE60F3">
              <w:rPr>
                <w:rFonts w:cs="宋体" w:hint="eastAsia"/>
                <w:spacing w:val="3"/>
                <w:kern w:val="0"/>
              </w:rPr>
              <w:t>乙醛</w:t>
            </w:r>
            <w:r w:rsidRPr="00AE60F3">
              <w:rPr>
                <w:rFonts w:ascii="宋体" w:cs="宋体"/>
                <w:spacing w:val="3"/>
                <w:kern w:val="0"/>
              </w:rPr>
              <w:t xml:space="preserve">  </w:t>
            </w:r>
            <w:r w:rsidRPr="00AE60F3">
              <w:rPr>
                <w:rFonts w:ascii="宋体" w:cs="宋体" w:hint="eastAsia"/>
                <w:spacing w:val="3"/>
                <w:kern w:val="0"/>
              </w:rPr>
              <w:t>气相色谱法</w:t>
            </w:r>
            <w:r w:rsidRPr="00AE60F3">
              <w:rPr>
                <w:rFonts w:ascii="宋体" w:cs="宋体"/>
                <w:spacing w:val="3"/>
                <w:kern w:val="0"/>
              </w:rPr>
              <w:t xml:space="preserve">  </w:t>
            </w:r>
            <w:r w:rsidRPr="00AE60F3">
              <w:rPr>
                <w:rFonts w:ascii="宋体" w:cs="宋体" w:hint="eastAsia"/>
                <w:spacing w:val="3"/>
                <w:kern w:val="0"/>
              </w:rPr>
              <w:t>《空气和废气监测分析方法》</w:t>
            </w:r>
            <w:r w:rsidRPr="00AE60F3">
              <w:rPr>
                <w:rFonts w:ascii="宋体" w:cs="宋体"/>
                <w:spacing w:val="3"/>
                <w:kern w:val="0"/>
              </w:rPr>
              <w:t xml:space="preserve">  (</w:t>
            </w:r>
            <w:r w:rsidRPr="00AE60F3">
              <w:rPr>
                <w:rFonts w:ascii="宋体" w:cs="宋体" w:hint="eastAsia"/>
                <w:spacing w:val="3"/>
                <w:kern w:val="0"/>
              </w:rPr>
              <w:t>第四版</w:t>
            </w:r>
            <w:r w:rsidRPr="00AE60F3">
              <w:rPr>
                <w:rFonts w:ascii="宋体" w:cs="宋体"/>
                <w:spacing w:val="3"/>
                <w:kern w:val="0"/>
              </w:rPr>
              <w:t>)</w:t>
            </w:r>
          </w:p>
        </w:tc>
        <w:tc>
          <w:tcPr>
            <w:tcW w:w="1689"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p>
        </w:tc>
        <w:tc>
          <w:tcPr>
            <w:tcW w:w="471"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jc w:val="left"/>
            </w:pPr>
            <w:r>
              <w:rPr>
                <w:rFonts w:cs="宋体" w:hint="eastAsia"/>
              </w:rPr>
              <w:t>一</w:t>
            </w:r>
          </w:p>
        </w:tc>
        <w:tc>
          <w:tcPr>
            <w:tcW w:w="700"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r w:rsidRPr="00AE60F3">
              <w:rPr>
                <w:rFonts w:cs="宋体" w:hint="eastAsia"/>
                <w:spacing w:val="3"/>
                <w:kern w:val="0"/>
              </w:rPr>
              <w:t>十七、</w:t>
            </w:r>
          </w:p>
        </w:tc>
        <w:tc>
          <w:tcPr>
            <w:tcW w:w="471" w:type="dxa"/>
            <w:vMerge/>
            <w:tcBorders>
              <w:top w:val="nil"/>
              <w:left w:val="single" w:sz="6" w:space="0" w:color="auto"/>
              <w:bottom w:val="single" w:sz="6" w:space="0" w:color="auto"/>
              <w:right w:val="single" w:sz="6" w:space="0" w:color="auto"/>
            </w:tcBorders>
          </w:tcPr>
          <w:p w:rsidR="00D56B12" w:rsidRPr="00AE60F3" w:rsidRDefault="00D56B12" w:rsidP="00D56B12">
            <w:pPr>
              <w:ind w:left="-90"/>
              <w:jc w:val="left"/>
            </w:pPr>
          </w:p>
        </w:tc>
      </w:tr>
      <w:tr w:rsidR="00D56B12" w:rsidRPr="00AE60F3">
        <w:tblPrEx>
          <w:tblCellMar>
            <w:top w:w="0" w:type="dxa"/>
            <w:bottom w:w="0" w:type="dxa"/>
          </w:tblCellMar>
        </w:tblPrEx>
        <w:trPr>
          <w:trHeight w:val="524"/>
        </w:trPr>
        <w:tc>
          <w:tcPr>
            <w:tcW w:w="1362" w:type="dxa"/>
            <w:vMerge/>
            <w:tcBorders>
              <w:left w:val="single" w:sz="6" w:space="0" w:color="auto"/>
              <w:right w:val="single" w:sz="6" w:space="0" w:color="auto"/>
            </w:tcBorders>
          </w:tcPr>
          <w:p w:rsidR="00D56B12" w:rsidRPr="00AE60F3" w:rsidRDefault="00D56B12" w:rsidP="00D56B12">
            <w:pPr>
              <w:ind w:left="-90"/>
              <w:jc w:val="left"/>
              <w:rPr>
                <w:rFonts w:ascii="MS Gothic"/>
                <w:kern w:val="0"/>
              </w:rPr>
            </w:pPr>
          </w:p>
        </w:tc>
        <w:tc>
          <w:tcPr>
            <w:tcW w:w="2477"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rPr>
                <w:rFonts w:ascii="宋体" w:cs="宋体"/>
                <w:spacing w:val="3"/>
                <w:kern w:val="0"/>
              </w:rPr>
            </w:pPr>
            <w:r w:rsidRPr="00AE60F3">
              <w:rPr>
                <w:rFonts w:ascii="宋体" w:cs="宋体"/>
                <w:spacing w:val="3"/>
                <w:kern w:val="0"/>
              </w:rPr>
              <w:t xml:space="preserve">    G17-15</w:t>
            </w:r>
          </w:p>
          <w:p w:rsidR="00D56B12" w:rsidRPr="00AE60F3" w:rsidRDefault="00D56B12" w:rsidP="00D56B12">
            <w:pPr>
              <w:ind w:left="-90"/>
              <w:jc w:val="left"/>
            </w:pPr>
            <w:r w:rsidRPr="00AE60F3">
              <w:rPr>
                <w:rFonts w:ascii="宋体" w:cs="宋体"/>
                <w:spacing w:val="3"/>
                <w:kern w:val="0"/>
              </w:rPr>
              <w:t xml:space="preserve">   </w:t>
            </w:r>
            <w:r w:rsidRPr="00AE60F3">
              <w:rPr>
                <w:rFonts w:ascii="宋体" w:cs="宋体" w:hint="eastAsia"/>
                <w:spacing w:val="3"/>
                <w:kern w:val="0"/>
              </w:rPr>
              <w:t>丙烯醛</w:t>
            </w:r>
          </w:p>
        </w:tc>
        <w:tc>
          <w:tcPr>
            <w:tcW w:w="7005"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r w:rsidRPr="00AE60F3">
              <w:rPr>
                <w:rFonts w:cs="宋体" w:hint="eastAsia"/>
                <w:spacing w:val="3"/>
                <w:kern w:val="0"/>
              </w:rPr>
              <w:t>固定污染源排气中丙烯醛的测定气相色谱法</w:t>
            </w:r>
            <w:r w:rsidRPr="00AE60F3">
              <w:rPr>
                <w:rFonts w:ascii="宋体" w:cs="宋体"/>
                <w:spacing w:val="3"/>
                <w:kern w:val="0"/>
              </w:rPr>
              <w:t>(HJ</w:t>
            </w:r>
            <w:r w:rsidRPr="00AE60F3">
              <w:rPr>
                <w:rFonts w:ascii="宋体" w:cs="宋体" w:hint="eastAsia"/>
                <w:spacing w:val="3"/>
                <w:kern w:val="0"/>
              </w:rPr>
              <w:t>／</w:t>
            </w:r>
            <w:r w:rsidRPr="00AE60F3">
              <w:rPr>
                <w:rFonts w:ascii="宋体" w:cs="宋体"/>
                <w:spacing w:val="3"/>
                <w:kern w:val="0"/>
              </w:rPr>
              <w:t>T36--1999)</w:t>
            </w:r>
          </w:p>
        </w:tc>
        <w:tc>
          <w:tcPr>
            <w:tcW w:w="1689"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p>
        </w:tc>
        <w:tc>
          <w:tcPr>
            <w:tcW w:w="471"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jc w:val="left"/>
            </w:pPr>
            <w:r>
              <w:rPr>
                <w:rFonts w:cs="宋体" w:hint="eastAsia"/>
              </w:rPr>
              <w:t>一</w:t>
            </w:r>
          </w:p>
        </w:tc>
        <w:tc>
          <w:tcPr>
            <w:tcW w:w="700"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r w:rsidRPr="00AE60F3">
              <w:rPr>
                <w:rFonts w:cs="宋体" w:hint="eastAsia"/>
                <w:spacing w:val="3"/>
                <w:kern w:val="0"/>
              </w:rPr>
              <w:t>十七</w:t>
            </w:r>
          </w:p>
        </w:tc>
        <w:tc>
          <w:tcPr>
            <w:tcW w:w="471"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r w:rsidRPr="00AE60F3">
              <w:rPr>
                <w:rFonts w:ascii="宋体" w:cs="宋体"/>
                <w:spacing w:val="3"/>
                <w:kern w:val="0"/>
              </w:rPr>
              <w:t>42</w:t>
            </w:r>
          </w:p>
        </w:tc>
      </w:tr>
      <w:tr w:rsidR="00D56B12" w:rsidRPr="00AE60F3">
        <w:tblPrEx>
          <w:tblCellMar>
            <w:top w:w="0" w:type="dxa"/>
            <w:bottom w:w="0" w:type="dxa"/>
          </w:tblCellMar>
        </w:tblPrEx>
        <w:trPr>
          <w:trHeight w:val="518"/>
        </w:trPr>
        <w:tc>
          <w:tcPr>
            <w:tcW w:w="1362" w:type="dxa"/>
            <w:vMerge/>
            <w:tcBorders>
              <w:left w:val="single" w:sz="6" w:space="0" w:color="auto"/>
              <w:right w:val="single" w:sz="6" w:space="0" w:color="auto"/>
            </w:tcBorders>
          </w:tcPr>
          <w:p w:rsidR="00D56B12" w:rsidRPr="00AE60F3" w:rsidRDefault="00D56B12" w:rsidP="00D56B12">
            <w:pPr>
              <w:ind w:left="-90"/>
              <w:jc w:val="left"/>
              <w:rPr>
                <w:rFonts w:ascii="MS Gothic"/>
                <w:kern w:val="0"/>
              </w:rPr>
            </w:pPr>
          </w:p>
        </w:tc>
        <w:tc>
          <w:tcPr>
            <w:tcW w:w="2477"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rPr>
                <w:rFonts w:ascii="宋体" w:cs="宋体"/>
                <w:spacing w:val="3"/>
                <w:kern w:val="0"/>
              </w:rPr>
            </w:pPr>
            <w:r w:rsidRPr="00AE60F3">
              <w:rPr>
                <w:rFonts w:ascii="宋体" w:cs="宋体"/>
                <w:spacing w:val="3"/>
                <w:kern w:val="0"/>
              </w:rPr>
              <w:t xml:space="preserve">    G17-16</w:t>
            </w:r>
          </w:p>
          <w:p w:rsidR="00D56B12" w:rsidRPr="00AE60F3" w:rsidRDefault="00D56B12" w:rsidP="00D56B12">
            <w:pPr>
              <w:ind w:left="-90"/>
              <w:jc w:val="left"/>
            </w:pPr>
            <w:r w:rsidRPr="00AE60F3">
              <w:rPr>
                <w:rFonts w:ascii="宋体" w:cs="宋体"/>
                <w:spacing w:val="3"/>
                <w:kern w:val="0"/>
              </w:rPr>
              <w:t xml:space="preserve">   </w:t>
            </w:r>
            <w:r w:rsidRPr="00AE60F3">
              <w:rPr>
                <w:rFonts w:ascii="宋体" w:cs="宋体" w:hint="eastAsia"/>
                <w:spacing w:val="3"/>
                <w:kern w:val="0"/>
              </w:rPr>
              <w:t>低分子醛</w:t>
            </w:r>
          </w:p>
        </w:tc>
        <w:tc>
          <w:tcPr>
            <w:tcW w:w="7005"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r w:rsidRPr="00AE60F3">
              <w:rPr>
                <w:rFonts w:cs="宋体" w:hint="eastAsia"/>
                <w:spacing w:val="3"/>
                <w:kern w:val="0"/>
              </w:rPr>
              <w:t>低分子醛</w:t>
            </w:r>
            <w:r w:rsidRPr="00AE60F3">
              <w:rPr>
                <w:rFonts w:ascii="宋体" w:cs="宋体"/>
                <w:spacing w:val="3"/>
                <w:kern w:val="0"/>
              </w:rPr>
              <w:t xml:space="preserve">  </w:t>
            </w:r>
            <w:r w:rsidRPr="00AE60F3">
              <w:rPr>
                <w:rFonts w:ascii="宋体" w:cs="宋体" w:hint="eastAsia"/>
                <w:spacing w:val="3"/>
                <w:kern w:val="0"/>
              </w:rPr>
              <w:t>气相色谱法</w:t>
            </w:r>
            <w:r w:rsidRPr="00AE60F3">
              <w:rPr>
                <w:rFonts w:ascii="宋体" w:cs="宋体"/>
                <w:spacing w:val="3"/>
                <w:kern w:val="0"/>
              </w:rPr>
              <w:t xml:space="preserve">  </w:t>
            </w:r>
            <w:r w:rsidRPr="00AE60F3">
              <w:rPr>
                <w:rFonts w:ascii="宋体" w:cs="宋体" w:hint="eastAsia"/>
                <w:spacing w:val="3"/>
                <w:kern w:val="0"/>
              </w:rPr>
              <w:t>《空气和废气监测分析方法》</w:t>
            </w:r>
            <w:r w:rsidRPr="00AE60F3">
              <w:rPr>
                <w:rFonts w:ascii="宋体" w:cs="宋体"/>
                <w:spacing w:val="3"/>
                <w:kern w:val="0"/>
              </w:rPr>
              <w:t xml:space="preserve">  (</w:t>
            </w:r>
            <w:r w:rsidRPr="00AE60F3">
              <w:rPr>
                <w:rFonts w:ascii="宋体" w:cs="宋体" w:hint="eastAsia"/>
                <w:spacing w:val="3"/>
                <w:kern w:val="0"/>
              </w:rPr>
              <w:t>第四版</w:t>
            </w:r>
            <w:r w:rsidRPr="00AE60F3">
              <w:rPr>
                <w:rFonts w:ascii="宋体" w:cs="宋体"/>
                <w:spacing w:val="3"/>
                <w:kern w:val="0"/>
              </w:rPr>
              <w:t>)</w:t>
            </w:r>
          </w:p>
        </w:tc>
        <w:tc>
          <w:tcPr>
            <w:tcW w:w="1689"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p>
        </w:tc>
        <w:tc>
          <w:tcPr>
            <w:tcW w:w="471"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jc w:val="left"/>
            </w:pPr>
            <w:r>
              <w:rPr>
                <w:rFonts w:cs="宋体" w:hint="eastAsia"/>
              </w:rPr>
              <w:t>一</w:t>
            </w:r>
          </w:p>
        </w:tc>
        <w:tc>
          <w:tcPr>
            <w:tcW w:w="700"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r w:rsidRPr="00AE60F3">
              <w:rPr>
                <w:rFonts w:cs="宋体" w:hint="eastAsia"/>
                <w:spacing w:val="3"/>
                <w:kern w:val="0"/>
              </w:rPr>
              <w:t>十七</w:t>
            </w:r>
          </w:p>
        </w:tc>
        <w:tc>
          <w:tcPr>
            <w:tcW w:w="471"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r w:rsidRPr="00AE60F3">
              <w:rPr>
                <w:rFonts w:ascii="宋体" w:cs="宋体"/>
                <w:spacing w:val="3"/>
                <w:kern w:val="0"/>
              </w:rPr>
              <w:t>145</w:t>
            </w:r>
          </w:p>
        </w:tc>
      </w:tr>
      <w:tr w:rsidR="00D56B12" w:rsidRPr="00AE60F3">
        <w:tblPrEx>
          <w:tblCellMar>
            <w:top w:w="0" w:type="dxa"/>
            <w:bottom w:w="0" w:type="dxa"/>
          </w:tblCellMar>
        </w:tblPrEx>
        <w:trPr>
          <w:trHeight w:val="518"/>
        </w:trPr>
        <w:tc>
          <w:tcPr>
            <w:tcW w:w="1362" w:type="dxa"/>
            <w:vMerge/>
            <w:tcBorders>
              <w:left w:val="single" w:sz="6" w:space="0" w:color="auto"/>
              <w:right w:val="single" w:sz="6" w:space="0" w:color="auto"/>
            </w:tcBorders>
          </w:tcPr>
          <w:p w:rsidR="00D56B12" w:rsidRPr="00AE60F3" w:rsidRDefault="00D56B12" w:rsidP="00D56B12">
            <w:pPr>
              <w:ind w:left="-90"/>
              <w:jc w:val="left"/>
              <w:rPr>
                <w:rFonts w:ascii="MS Gothic"/>
                <w:kern w:val="0"/>
              </w:rPr>
            </w:pPr>
          </w:p>
        </w:tc>
        <w:tc>
          <w:tcPr>
            <w:tcW w:w="2477"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rPr>
                <w:rFonts w:ascii="宋体" w:cs="宋体"/>
                <w:spacing w:val="3"/>
                <w:kern w:val="0"/>
              </w:rPr>
            </w:pPr>
            <w:r w:rsidRPr="00AE60F3">
              <w:rPr>
                <w:rFonts w:ascii="宋体" w:cs="宋体"/>
                <w:spacing w:val="3"/>
                <w:kern w:val="0"/>
              </w:rPr>
              <w:t xml:space="preserve">    G17-17</w:t>
            </w:r>
          </w:p>
          <w:p w:rsidR="00D56B12" w:rsidRPr="00AE60F3" w:rsidRDefault="00D56B12" w:rsidP="00D56B12">
            <w:pPr>
              <w:ind w:left="-90"/>
              <w:jc w:val="left"/>
            </w:pPr>
            <w:r w:rsidRPr="00AE60F3">
              <w:rPr>
                <w:rFonts w:ascii="宋体" w:cs="宋体"/>
                <w:spacing w:val="3"/>
                <w:kern w:val="0"/>
              </w:rPr>
              <w:t xml:space="preserve">   </w:t>
            </w:r>
            <w:r w:rsidRPr="00AE60F3">
              <w:rPr>
                <w:rFonts w:ascii="宋体" w:cs="宋体" w:hint="eastAsia"/>
                <w:spacing w:val="3"/>
                <w:kern w:val="0"/>
              </w:rPr>
              <w:t>丙酮</w:t>
            </w:r>
          </w:p>
        </w:tc>
        <w:tc>
          <w:tcPr>
            <w:tcW w:w="7005"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r w:rsidRPr="00AE60F3">
              <w:rPr>
                <w:rFonts w:cs="宋体" w:hint="eastAsia"/>
                <w:spacing w:val="3"/>
                <w:kern w:val="0"/>
              </w:rPr>
              <w:t>丙酮气相色谱法</w:t>
            </w:r>
            <w:r w:rsidRPr="00AE60F3">
              <w:rPr>
                <w:rFonts w:ascii="宋体" w:cs="宋体"/>
                <w:spacing w:val="3"/>
                <w:kern w:val="0"/>
              </w:rPr>
              <w:t xml:space="preserve">  </w:t>
            </w:r>
            <w:r w:rsidRPr="00AE60F3">
              <w:rPr>
                <w:rFonts w:ascii="宋体" w:cs="宋体" w:hint="eastAsia"/>
                <w:spacing w:val="3"/>
                <w:kern w:val="0"/>
              </w:rPr>
              <w:t>《空气和废气监测分析方法》</w:t>
            </w:r>
            <w:r w:rsidRPr="00AE60F3">
              <w:rPr>
                <w:rFonts w:ascii="宋体" w:cs="宋体"/>
                <w:spacing w:val="3"/>
                <w:kern w:val="0"/>
              </w:rPr>
              <w:t xml:space="preserve">  (</w:t>
            </w:r>
            <w:r w:rsidRPr="00AE60F3">
              <w:rPr>
                <w:rFonts w:ascii="宋体" w:cs="宋体" w:hint="eastAsia"/>
                <w:spacing w:val="3"/>
                <w:kern w:val="0"/>
              </w:rPr>
              <w:t>第四版</w:t>
            </w:r>
            <w:r w:rsidRPr="00AE60F3">
              <w:rPr>
                <w:rFonts w:ascii="宋体" w:cs="宋体"/>
                <w:spacing w:val="3"/>
                <w:kern w:val="0"/>
              </w:rPr>
              <w:t>)</w:t>
            </w:r>
          </w:p>
        </w:tc>
        <w:tc>
          <w:tcPr>
            <w:tcW w:w="1689"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p>
        </w:tc>
        <w:tc>
          <w:tcPr>
            <w:tcW w:w="471"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jc w:val="left"/>
            </w:pPr>
            <w:r>
              <w:rPr>
                <w:rFonts w:cs="宋体" w:hint="eastAsia"/>
              </w:rPr>
              <w:t>一</w:t>
            </w:r>
          </w:p>
        </w:tc>
        <w:tc>
          <w:tcPr>
            <w:tcW w:w="700"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r w:rsidRPr="00AE60F3">
              <w:rPr>
                <w:rFonts w:cs="宋体" w:hint="eastAsia"/>
                <w:spacing w:val="3"/>
                <w:kern w:val="0"/>
              </w:rPr>
              <w:t>十七</w:t>
            </w:r>
          </w:p>
        </w:tc>
        <w:tc>
          <w:tcPr>
            <w:tcW w:w="471"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r w:rsidRPr="00AE60F3">
              <w:rPr>
                <w:rFonts w:ascii="宋体" w:cs="宋体"/>
                <w:spacing w:val="3"/>
                <w:kern w:val="0"/>
              </w:rPr>
              <w:t>147</w:t>
            </w:r>
          </w:p>
        </w:tc>
      </w:tr>
      <w:tr w:rsidR="00D56B12" w:rsidRPr="00AE60F3">
        <w:tblPrEx>
          <w:tblCellMar>
            <w:top w:w="0" w:type="dxa"/>
            <w:bottom w:w="0" w:type="dxa"/>
          </w:tblCellMar>
        </w:tblPrEx>
        <w:trPr>
          <w:trHeight w:val="524"/>
        </w:trPr>
        <w:tc>
          <w:tcPr>
            <w:tcW w:w="1362" w:type="dxa"/>
            <w:vMerge/>
            <w:tcBorders>
              <w:left w:val="single" w:sz="6" w:space="0" w:color="auto"/>
              <w:right w:val="single" w:sz="6" w:space="0" w:color="auto"/>
            </w:tcBorders>
          </w:tcPr>
          <w:p w:rsidR="00D56B12" w:rsidRPr="00AE60F3" w:rsidRDefault="00D56B12" w:rsidP="00D56B12">
            <w:pPr>
              <w:ind w:left="-90"/>
              <w:jc w:val="left"/>
            </w:pPr>
          </w:p>
        </w:tc>
        <w:tc>
          <w:tcPr>
            <w:tcW w:w="2477"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rPr>
                <w:rFonts w:ascii="宋体" w:cs="宋体"/>
                <w:spacing w:val="3"/>
                <w:kern w:val="0"/>
              </w:rPr>
            </w:pPr>
            <w:r w:rsidRPr="00AE60F3">
              <w:rPr>
                <w:rFonts w:ascii="宋体" w:cs="宋体"/>
                <w:spacing w:val="3"/>
                <w:kern w:val="0"/>
              </w:rPr>
              <w:t xml:space="preserve">    G17</w:t>
            </w:r>
            <w:r w:rsidRPr="00AE60F3">
              <w:rPr>
                <w:rFonts w:ascii="宋体" w:cs="宋体"/>
                <w:spacing w:val="3"/>
                <w:kern w:val="0"/>
              </w:rPr>
              <w:t>—</w:t>
            </w:r>
            <w:r w:rsidRPr="00AE60F3">
              <w:rPr>
                <w:rFonts w:ascii="宋体" w:cs="宋体"/>
                <w:spacing w:val="3"/>
                <w:kern w:val="0"/>
              </w:rPr>
              <w:t>18</w:t>
            </w:r>
          </w:p>
          <w:p w:rsidR="00D56B12" w:rsidRPr="00AE60F3" w:rsidRDefault="00D56B12" w:rsidP="00D56B12">
            <w:pPr>
              <w:ind w:left="-90"/>
              <w:jc w:val="left"/>
            </w:pPr>
            <w:r w:rsidRPr="00AE60F3">
              <w:rPr>
                <w:rFonts w:ascii="宋体" w:cs="宋体"/>
                <w:spacing w:val="3"/>
                <w:kern w:val="0"/>
              </w:rPr>
              <w:t xml:space="preserve">   </w:t>
            </w:r>
            <w:r w:rsidRPr="00AE60F3">
              <w:rPr>
                <w:rFonts w:ascii="宋体" w:cs="宋体" w:hint="eastAsia"/>
                <w:spacing w:val="3"/>
                <w:kern w:val="0"/>
              </w:rPr>
              <w:t>环氧氯丙烷</w:t>
            </w:r>
          </w:p>
        </w:tc>
        <w:tc>
          <w:tcPr>
            <w:tcW w:w="7005"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r w:rsidRPr="00AE60F3">
              <w:rPr>
                <w:rFonts w:cs="宋体" w:hint="eastAsia"/>
                <w:spacing w:val="3"/>
                <w:kern w:val="0"/>
              </w:rPr>
              <w:t>环氧氯丙烷</w:t>
            </w:r>
            <w:r w:rsidRPr="00AE60F3">
              <w:rPr>
                <w:rFonts w:ascii="宋体" w:cs="宋体"/>
                <w:spacing w:val="3"/>
                <w:kern w:val="0"/>
              </w:rPr>
              <w:t xml:space="preserve">  </w:t>
            </w:r>
            <w:r w:rsidRPr="00AE60F3">
              <w:rPr>
                <w:rFonts w:ascii="宋体" w:cs="宋体" w:hint="eastAsia"/>
                <w:spacing w:val="3"/>
                <w:kern w:val="0"/>
              </w:rPr>
              <w:t>气相色谱法</w:t>
            </w:r>
            <w:r w:rsidRPr="00AE60F3">
              <w:rPr>
                <w:rFonts w:ascii="宋体" w:cs="宋体"/>
                <w:spacing w:val="3"/>
                <w:kern w:val="0"/>
              </w:rPr>
              <w:t xml:space="preserve">  </w:t>
            </w:r>
            <w:r w:rsidRPr="00AE60F3">
              <w:rPr>
                <w:rFonts w:ascii="宋体" w:cs="宋体" w:hint="eastAsia"/>
                <w:spacing w:val="3"/>
                <w:kern w:val="0"/>
              </w:rPr>
              <w:t>《空气和废气监测分析方法》</w:t>
            </w:r>
            <w:r w:rsidRPr="00AE60F3">
              <w:rPr>
                <w:rFonts w:ascii="宋体" w:cs="宋体"/>
                <w:spacing w:val="3"/>
                <w:kern w:val="0"/>
              </w:rPr>
              <w:t xml:space="preserve">  (</w:t>
            </w:r>
            <w:r w:rsidRPr="00AE60F3">
              <w:rPr>
                <w:rFonts w:ascii="宋体" w:cs="宋体" w:hint="eastAsia"/>
                <w:spacing w:val="3"/>
                <w:kern w:val="0"/>
              </w:rPr>
              <w:t>第四版</w:t>
            </w:r>
            <w:r w:rsidRPr="00AE60F3">
              <w:rPr>
                <w:rFonts w:ascii="宋体" w:cs="宋体"/>
                <w:spacing w:val="3"/>
                <w:kern w:val="0"/>
              </w:rPr>
              <w:t>)</w:t>
            </w:r>
          </w:p>
        </w:tc>
        <w:tc>
          <w:tcPr>
            <w:tcW w:w="1689"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p>
        </w:tc>
        <w:tc>
          <w:tcPr>
            <w:tcW w:w="471"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jc w:val="left"/>
            </w:pPr>
            <w:r>
              <w:rPr>
                <w:rFonts w:cs="宋体" w:hint="eastAsia"/>
              </w:rPr>
              <w:t>一</w:t>
            </w:r>
          </w:p>
        </w:tc>
        <w:tc>
          <w:tcPr>
            <w:tcW w:w="700"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r w:rsidRPr="00AE60F3">
              <w:rPr>
                <w:rFonts w:cs="宋体" w:hint="eastAsia"/>
                <w:spacing w:val="3"/>
                <w:kern w:val="0"/>
              </w:rPr>
              <w:t>十七</w:t>
            </w:r>
          </w:p>
        </w:tc>
        <w:tc>
          <w:tcPr>
            <w:tcW w:w="471"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r w:rsidRPr="00AE60F3">
              <w:rPr>
                <w:rFonts w:ascii="宋体" w:cs="宋体"/>
                <w:spacing w:val="3"/>
                <w:kern w:val="0"/>
              </w:rPr>
              <w:t>149</w:t>
            </w:r>
          </w:p>
        </w:tc>
      </w:tr>
      <w:tr w:rsidR="00D56B12" w:rsidRPr="00AE60F3">
        <w:tblPrEx>
          <w:tblCellMar>
            <w:top w:w="0" w:type="dxa"/>
            <w:bottom w:w="0" w:type="dxa"/>
          </w:tblCellMar>
        </w:tblPrEx>
        <w:trPr>
          <w:trHeight w:val="529"/>
        </w:trPr>
        <w:tc>
          <w:tcPr>
            <w:tcW w:w="1362" w:type="dxa"/>
            <w:vMerge/>
            <w:tcBorders>
              <w:left w:val="single" w:sz="6" w:space="0" w:color="auto"/>
              <w:right w:val="single" w:sz="6" w:space="0" w:color="auto"/>
            </w:tcBorders>
          </w:tcPr>
          <w:p w:rsidR="00D56B12" w:rsidRPr="00AE60F3" w:rsidRDefault="00D56B12" w:rsidP="00D56B12">
            <w:pPr>
              <w:ind w:left="-90"/>
              <w:jc w:val="left"/>
            </w:pPr>
          </w:p>
        </w:tc>
        <w:tc>
          <w:tcPr>
            <w:tcW w:w="2477"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rPr>
                <w:rFonts w:ascii="宋体" w:cs="宋体"/>
                <w:spacing w:val="3"/>
                <w:kern w:val="0"/>
              </w:rPr>
            </w:pPr>
            <w:r w:rsidRPr="00AE60F3">
              <w:rPr>
                <w:rFonts w:ascii="宋体" w:cs="宋体"/>
                <w:spacing w:val="3"/>
                <w:kern w:val="0"/>
              </w:rPr>
              <w:t xml:space="preserve">    G17</w:t>
            </w:r>
            <w:r w:rsidRPr="00AE60F3">
              <w:rPr>
                <w:rFonts w:ascii="宋体" w:cs="宋体"/>
                <w:spacing w:val="3"/>
                <w:kern w:val="0"/>
              </w:rPr>
              <w:t>—</w:t>
            </w:r>
            <w:r w:rsidRPr="00AE60F3">
              <w:rPr>
                <w:rFonts w:ascii="宋体" w:cs="宋体"/>
                <w:spacing w:val="3"/>
                <w:kern w:val="0"/>
              </w:rPr>
              <w:t>19</w:t>
            </w:r>
          </w:p>
          <w:p w:rsidR="00D56B12" w:rsidRPr="00AE60F3" w:rsidRDefault="00D56B12" w:rsidP="00D56B12">
            <w:pPr>
              <w:ind w:left="-90"/>
              <w:jc w:val="left"/>
            </w:pPr>
            <w:r w:rsidRPr="00AE60F3">
              <w:rPr>
                <w:rFonts w:ascii="宋体" w:cs="宋体"/>
                <w:spacing w:val="3"/>
                <w:kern w:val="0"/>
              </w:rPr>
              <w:t xml:space="preserve">   </w:t>
            </w:r>
            <w:r w:rsidRPr="00AE60F3">
              <w:rPr>
                <w:rFonts w:ascii="宋体" w:cs="宋体" w:hint="eastAsia"/>
                <w:spacing w:val="3"/>
                <w:kern w:val="0"/>
              </w:rPr>
              <w:t>丙烯腈</w:t>
            </w:r>
          </w:p>
        </w:tc>
        <w:tc>
          <w:tcPr>
            <w:tcW w:w="7005"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r w:rsidRPr="00AE60F3">
              <w:rPr>
                <w:rFonts w:cs="宋体" w:hint="eastAsia"/>
                <w:spacing w:val="3"/>
                <w:kern w:val="0"/>
              </w:rPr>
              <w:t>固定污染源排气中丙烯腈的测定气相色谱法</w:t>
            </w:r>
            <w:r w:rsidRPr="00AE60F3">
              <w:rPr>
                <w:rFonts w:ascii="宋体" w:cs="宋体"/>
                <w:spacing w:val="3"/>
                <w:kern w:val="0"/>
              </w:rPr>
              <w:t>(HJ</w:t>
            </w:r>
            <w:r w:rsidRPr="00AE60F3">
              <w:rPr>
                <w:rFonts w:ascii="宋体" w:cs="宋体" w:hint="eastAsia"/>
                <w:spacing w:val="3"/>
                <w:kern w:val="0"/>
              </w:rPr>
              <w:t>／</w:t>
            </w:r>
            <w:r w:rsidRPr="00AE60F3">
              <w:rPr>
                <w:rFonts w:ascii="宋体" w:cs="宋体"/>
                <w:spacing w:val="3"/>
                <w:kern w:val="0"/>
              </w:rPr>
              <w:t>T 37--1999)</w:t>
            </w:r>
          </w:p>
        </w:tc>
        <w:tc>
          <w:tcPr>
            <w:tcW w:w="1689"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p>
        </w:tc>
        <w:tc>
          <w:tcPr>
            <w:tcW w:w="471"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jc w:val="left"/>
            </w:pPr>
            <w:r>
              <w:rPr>
                <w:rFonts w:cs="宋体" w:hint="eastAsia"/>
              </w:rPr>
              <w:t>一</w:t>
            </w:r>
          </w:p>
        </w:tc>
        <w:tc>
          <w:tcPr>
            <w:tcW w:w="700"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r w:rsidRPr="00AE60F3">
              <w:rPr>
                <w:rFonts w:cs="宋体" w:hint="eastAsia"/>
                <w:spacing w:val="3"/>
                <w:kern w:val="0"/>
              </w:rPr>
              <w:t>十七</w:t>
            </w:r>
          </w:p>
        </w:tc>
        <w:tc>
          <w:tcPr>
            <w:tcW w:w="471"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r w:rsidRPr="00AE60F3">
              <w:rPr>
                <w:rFonts w:ascii="宋体" w:cs="宋体"/>
                <w:spacing w:val="3"/>
                <w:kern w:val="0"/>
              </w:rPr>
              <w:t>150</w:t>
            </w:r>
          </w:p>
        </w:tc>
      </w:tr>
      <w:tr w:rsidR="00D56B12" w:rsidRPr="00AE60F3">
        <w:tblPrEx>
          <w:tblCellMar>
            <w:top w:w="0" w:type="dxa"/>
            <w:bottom w:w="0" w:type="dxa"/>
          </w:tblCellMar>
        </w:tblPrEx>
        <w:trPr>
          <w:trHeight w:val="529"/>
        </w:trPr>
        <w:tc>
          <w:tcPr>
            <w:tcW w:w="1362" w:type="dxa"/>
            <w:vMerge/>
            <w:tcBorders>
              <w:left w:val="single" w:sz="6" w:space="0" w:color="auto"/>
              <w:right w:val="single" w:sz="6" w:space="0" w:color="auto"/>
            </w:tcBorders>
          </w:tcPr>
          <w:p w:rsidR="00D56B12" w:rsidRPr="00AE60F3" w:rsidRDefault="00D56B12" w:rsidP="00D56B12">
            <w:pPr>
              <w:ind w:left="-90"/>
              <w:jc w:val="left"/>
              <w:rPr>
                <w:rFonts w:ascii="MS Gothic"/>
                <w:kern w:val="0"/>
              </w:rPr>
            </w:pPr>
          </w:p>
        </w:tc>
        <w:tc>
          <w:tcPr>
            <w:tcW w:w="2477"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rPr>
                <w:rFonts w:ascii="宋体" w:cs="宋体"/>
                <w:spacing w:val="3"/>
                <w:kern w:val="0"/>
              </w:rPr>
            </w:pPr>
            <w:r w:rsidRPr="00AE60F3">
              <w:rPr>
                <w:rFonts w:ascii="宋体" w:cs="宋体"/>
                <w:spacing w:val="3"/>
                <w:kern w:val="0"/>
              </w:rPr>
              <w:t xml:space="preserve">    G17-20</w:t>
            </w:r>
          </w:p>
          <w:p w:rsidR="00D56B12" w:rsidRPr="00AE60F3" w:rsidRDefault="00D56B12" w:rsidP="00D56B12">
            <w:pPr>
              <w:ind w:left="-90"/>
              <w:jc w:val="left"/>
            </w:pPr>
            <w:r w:rsidRPr="00AE60F3">
              <w:rPr>
                <w:rFonts w:ascii="宋体" w:cs="宋体"/>
                <w:spacing w:val="3"/>
                <w:kern w:val="0"/>
              </w:rPr>
              <w:t xml:space="preserve">   </w:t>
            </w:r>
            <w:r w:rsidRPr="00AE60F3">
              <w:rPr>
                <w:rFonts w:ascii="宋体" w:cs="宋体" w:hint="eastAsia"/>
                <w:spacing w:val="3"/>
                <w:kern w:val="0"/>
              </w:rPr>
              <w:t>三甲胺</w:t>
            </w:r>
          </w:p>
        </w:tc>
        <w:tc>
          <w:tcPr>
            <w:tcW w:w="7005"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r w:rsidRPr="00AE60F3">
              <w:rPr>
                <w:rFonts w:cs="宋体" w:hint="eastAsia"/>
                <w:spacing w:val="3"/>
                <w:kern w:val="0"/>
              </w:rPr>
              <w:t>空气质量</w:t>
            </w:r>
            <w:r w:rsidRPr="00AE60F3">
              <w:rPr>
                <w:rFonts w:ascii="宋体" w:cs="宋体"/>
                <w:spacing w:val="3"/>
                <w:kern w:val="0"/>
              </w:rPr>
              <w:t xml:space="preserve">  </w:t>
            </w:r>
            <w:r w:rsidRPr="00AE60F3">
              <w:rPr>
                <w:rFonts w:ascii="宋体" w:cs="宋体" w:hint="eastAsia"/>
                <w:spacing w:val="3"/>
                <w:kern w:val="0"/>
              </w:rPr>
              <w:t>三甲胺的测定</w:t>
            </w:r>
            <w:r w:rsidRPr="00AE60F3">
              <w:rPr>
                <w:rFonts w:ascii="宋体" w:cs="宋体"/>
                <w:spacing w:val="3"/>
                <w:kern w:val="0"/>
              </w:rPr>
              <w:t xml:space="preserve">  </w:t>
            </w:r>
            <w:r w:rsidRPr="00AE60F3">
              <w:rPr>
                <w:rFonts w:ascii="宋体" w:cs="宋体" w:hint="eastAsia"/>
                <w:spacing w:val="3"/>
                <w:kern w:val="0"/>
              </w:rPr>
              <w:t>气相色谱法</w:t>
            </w:r>
            <w:r w:rsidRPr="00AE60F3">
              <w:rPr>
                <w:rFonts w:ascii="宋体" w:cs="宋体"/>
                <w:spacing w:val="3"/>
                <w:kern w:val="0"/>
              </w:rPr>
              <w:t>(GB</w:t>
            </w:r>
            <w:r w:rsidRPr="00AE60F3">
              <w:rPr>
                <w:rFonts w:ascii="宋体" w:cs="宋体" w:hint="eastAsia"/>
                <w:spacing w:val="3"/>
                <w:kern w:val="0"/>
              </w:rPr>
              <w:t>／</w:t>
            </w:r>
            <w:r w:rsidRPr="00AE60F3">
              <w:rPr>
                <w:rFonts w:ascii="宋体" w:cs="宋体"/>
                <w:spacing w:val="3"/>
                <w:kern w:val="0"/>
              </w:rPr>
              <w:t>T14676--1993)</w:t>
            </w:r>
          </w:p>
        </w:tc>
        <w:tc>
          <w:tcPr>
            <w:tcW w:w="1689"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p>
        </w:tc>
        <w:tc>
          <w:tcPr>
            <w:tcW w:w="471"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jc w:val="left"/>
            </w:pPr>
            <w:r>
              <w:rPr>
                <w:rFonts w:cs="宋体" w:hint="eastAsia"/>
              </w:rPr>
              <w:t>一</w:t>
            </w:r>
          </w:p>
        </w:tc>
        <w:tc>
          <w:tcPr>
            <w:tcW w:w="700"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r w:rsidRPr="00AE60F3">
              <w:rPr>
                <w:rFonts w:cs="宋体" w:hint="eastAsia"/>
                <w:spacing w:val="3"/>
                <w:kern w:val="0"/>
              </w:rPr>
              <w:t>十七</w:t>
            </w:r>
          </w:p>
        </w:tc>
        <w:tc>
          <w:tcPr>
            <w:tcW w:w="471"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r w:rsidRPr="00AE60F3">
              <w:rPr>
                <w:rFonts w:ascii="宋体" w:cs="宋体"/>
                <w:spacing w:val="3"/>
                <w:kern w:val="0"/>
              </w:rPr>
              <w:t>153</w:t>
            </w:r>
          </w:p>
        </w:tc>
      </w:tr>
      <w:tr w:rsidR="00D56B12" w:rsidRPr="00AE60F3">
        <w:tblPrEx>
          <w:tblCellMar>
            <w:top w:w="0" w:type="dxa"/>
            <w:bottom w:w="0" w:type="dxa"/>
          </w:tblCellMar>
        </w:tblPrEx>
        <w:trPr>
          <w:trHeight w:val="524"/>
        </w:trPr>
        <w:tc>
          <w:tcPr>
            <w:tcW w:w="1362" w:type="dxa"/>
            <w:vMerge/>
            <w:tcBorders>
              <w:left w:val="single" w:sz="6" w:space="0" w:color="auto"/>
              <w:right w:val="single" w:sz="6" w:space="0" w:color="auto"/>
            </w:tcBorders>
          </w:tcPr>
          <w:p w:rsidR="00D56B12" w:rsidRPr="00AE60F3" w:rsidRDefault="00D56B12" w:rsidP="00D56B12">
            <w:pPr>
              <w:ind w:left="-90"/>
              <w:jc w:val="left"/>
              <w:rPr>
                <w:rFonts w:ascii="MS Gothic"/>
                <w:kern w:val="0"/>
              </w:rPr>
            </w:pPr>
          </w:p>
        </w:tc>
        <w:tc>
          <w:tcPr>
            <w:tcW w:w="2477"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rPr>
                <w:rFonts w:ascii="宋体" w:cs="宋体"/>
                <w:spacing w:val="3"/>
                <w:kern w:val="0"/>
              </w:rPr>
            </w:pPr>
            <w:r w:rsidRPr="00AE60F3">
              <w:rPr>
                <w:rFonts w:ascii="宋体" w:cs="宋体"/>
                <w:spacing w:val="3"/>
                <w:kern w:val="0"/>
              </w:rPr>
              <w:t xml:space="preserve">    G17-21</w:t>
            </w:r>
          </w:p>
          <w:p w:rsidR="00D56B12" w:rsidRPr="00AE60F3" w:rsidRDefault="00D56B12" w:rsidP="00D56B12">
            <w:pPr>
              <w:ind w:left="-90"/>
              <w:jc w:val="left"/>
            </w:pPr>
            <w:r w:rsidRPr="00AE60F3">
              <w:rPr>
                <w:rFonts w:ascii="宋体" w:cs="宋体"/>
                <w:spacing w:val="3"/>
                <w:kern w:val="0"/>
              </w:rPr>
              <w:t xml:space="preserve">   </w:t>
            </w:r>
            <w:r w:rsidRPr="00AE60F3">
              <w:rPr>
                <w:rFonts w:ascii="宋体" w:cs="宋体" w:hint="eastAsia"/>
                <w:spacing w:val="3"/>
                <w:kern w:val="0"/>
              </w:rPr>
              <w:t>吡啶</w:t>
            </w:r>
          </w:p>
        </w:tc>
        <w:tc>
          <w:tcPr>
            <w:tcW w:w="7005"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r w:rsidRPr="00AE60F3">
              <w:rPr>
                <w:rFonts w:cs="宋体" w:hint="eastAsia"/>
                <w:spacing w:val="3"/>
                <w:kern w:val="0"/>
              </w:rPr>
              <w:t>吡啶</w:t>
            </w:r>
            <w:r w:rsidRPr="00AE60F3">
              <w:rPr>
                <w:rFonts w:ascii="宋体" w:cs="宋体"/>
                <w:spacing w:val="3"/>
                <w:kern w:val="0"/>
              </w:rPr>
              <w:t xml:space="preserve">  </w:t>
            </w:r>
            <w:r w:rsidRPr="00AE60F3">
              <w:rPr>
                <w:rFonts w:ascii="宋体" w:cs="宋体" w:hint="eastAsia"/>
                <w:spacing w:val="3"/>
                <w:kern w:val="0"/>
              </w:rPr>
              <w:t>气相色谱法</w:t>
            </w:r>
            <w:r w:rsidRPr="00AE60F3">
              <w:rPr>
                <w:rFonts w:ascii="宋体" w:cs="宋体"/>
                <w:spacing w:val="3"/>
                <w:kern w:val="0"/>
              </w:rPr>
              <w:t xml:space="preserve">  </w:t>
            </w:r>
            <w:r w:rsidRPr="00AE60F3">
              <w:rPr>
                <w:rFonts w:ascii="宋体" w:cs="宋体" w:hint="eastAsia"/>
                <w:spacing w:val="3"/>
                <w:kern w:val="0"/>
              </w:rPr>
              <w:t>《空气和废气监测分析方法》</w:t>
            </w:r>
            <w:r w:rsidRPr="00AE60F3">
              <w:rPr>
                <w:rFonts w:ascii="宋体" w:cs="宋体"/>
                <w:spacing w:val="3"/>
                <w:kern w:val="0"/>
              </w:rPr>
              <w:t xml:space="preserve">  (</w:t>
            </w:r>
            <w:r w:rsidRPr="00AE60F3">
              <w:rPr>
                <w:rFonts w:ascii="宋体" w:cs="宋体" w:hint="eastAsia"/>
                <w:spacing w:val="3"/>
                <w:kern w:val="0"/>
              </w:rPr>
              <w:t>第四版</w:t>
            </w:r>
            <w:r w:rsidRPr="00AE60F3">
              <w:rPr>
                <w:rFonts w:ascii="宋体" w:cs="宋体"/>
                <w:spacing w:val="3"/>
                <w:kern w:val="0"/>
              </w:rPr>
              <w:t>)</w:t>
            </w:r>
          </w:p>
        </w:tc>
        <w:tc>
          <w:tcPr>
            <w:tcW w:w="1689"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p>
        </w:tc>
        <w:tc>
          <w:tcPr>
            <w:tcW w:w="471"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jc w:val="left"/>
            </w:pPr>
            <w:r>
              <w:rPr>
                <w:rFonts w:cs="宋体" w:hint="eastAsia"/>
              </w:rPr>
              <w:t>一</w:t>
            </w:r>
          </w:p>
        </w:tc>
        <w:tc>
          <w:tcPr>
            <w:tcW w:w="700"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r w:rsidRPr="00AE60F3">
              <w:rPr>
                <w:rFonts w:cs="宋体" w:hint="eastAsia"/>
                <w:spacing w:val="3"/>
                <w:kern w:val="0"/>
              </w:rPr>
              <w:t>十七</w:t>
            </w:r>
          </w:p>
        </w:tc>
        <w:tc>
          <w:tcPr>
            <w:tcW w:w="471"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r w:rsidRPr="00AE60F3">
              <w:rPr>
                <w:rFonts w:ascii="宋体" w:cs="宋体"/>
                <w:spacing w:val="3"/>
                <w:kern w:val="0"/>
              </w:rPr>
              <w:t>155</w:t>
            </w:r>
          </w:p>
        </w:tc>
      </w:tr>
      <w:tr w:rsidR="00D56B12" w:rsidRPr="00AE60F3">
        <w:tblPrEx>
          <w:tblCellMar>
            <w:top w:w="0" w:type="dxa"/>
            <w:bottom w:w="0" w:type="dxa"/>
          </w:tblCellMar>
        </w:tblPrEx>
        <w:trPr>
          <w:trHeight w:val="524"/>
        </w:trPr>
        <w:tc>
          <w:tcPr>
            <w:tcW w:w="1362" w:type="dxa"/>
            <w:vMerge/>
            <w:tcBorders>
              <w:left w:val="single" w:sz="6" w:space="0" w:color="auto"/>
              <w:right w:val="single" w:sz="6" w:space="0" w:color="auto"/>
            </w:tcBorders>
          </w:tcPr>
          <w:p w:rsidR="00D56B12" w:rsidRPr="00AE60F3" w:rsidRDefault="00D56B12" w:rsidP="00D56B12">
            <w:pPr>
              <w:ind w:left="-90"/>
              <w:jc w:val="left"/>
              <w:rPr>
                <w:rFonts w:ascii="MS Gothic"/>
                <w:kern w:val="0"/>
              </w:rPr>
            </w:pPr>
          </w:p>
        </w:tc>
        <w:tc>
          <w:tcPr>
            <w:tcW w:w="2477"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rPr>
                <w:rFonts w:ascii="宋体" w:cs="宋体"/>
                <w:spacing w:val="3"/>
                <w:kern w:val="0"/>
              </w:rPr>
            </w:pPr>
            <w:r w:rsidRPr="00AE60F3">
              <w:rPr>
                <w:rFonts w:ascii="宋体" w:cs="宋体"/>
                <w:spacing w:val="3"/>
                <w:kern w:val="0"/>
              </w:rPr>
              <w:t xml:space="preserve">    G17-22</w:t>
            </w:r>
          </w:p>
          <w:p w:rsidR="00D56B12" w:rsidRPr="00AE60F3" w:rsidRDefault="00D56B12" w:rsidP="00D56B12">
            <w:pPr>
              <w:ind w:left="-90"/>
              <w:jc w:val="left"/>
            </w:pPr>
            <w:r w:rsidRPr="00AE60F3">
              <w:rPr>
                <w:rFonts w:ascii="宋体" w:cs="宋体"/>
                <w:spacing w:val="3"/>
                <w:kern w:val="0"/>
              </w:rPr>
              <w:t xml:space="preserve">   </w:t>
            </w:r>
            <w:r w:rsidRPr="00AE60F3">
              <w:rPr>
                <w:rFonts w:ascii="宋体" w:cs="宋体" w:hint="eastAsia"/>
                <w:spacing w:val="3"/>
                <w:kern w:val="0"/>
              </w:rPr>
              <w:t>肼和偏二甲基肼</w:t>
            </w:r>
          </w:p>
        </w:tc>
        <w:tc>
          <w:tcPr>
            <w:tcW w:w="7005"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r w:rsidRPr="00AE60F3">
              <w:rPr>
                <w:rFonts w:cs="宋体" w:hint="eastAsia"/>
                <w:spacing w:val="3"/>
                <w:kern w:val="0"/>
              </w:rPr>
              <w:t>肼和偏二甲基肼</w:t>
            </w:r>
            <w:r w:rsidRPr="00AE60F3">
              <w:rPr>
                <w:rFonts w:ascii="宋体" w:cs="宋体"/>
                <w:spacing w:val="3"/>
                <w:kern w:val="0"/>
              </w:rPr>
              <w:t xml:space="preserve">  </w:t>
            </w:r>
            <w:r w:rsidRPr="00AE60F3">
              <w:rPr>
                <w:rFonts w:ascii="宋体" w:cs="宋体" w:hint="eastAsia"/>
                <w:spacing w:val="3"/>
                <w:kern w:val="0"/>
              </w:rPr>
              <w:t>气相色谱法</w:t>
            </w:r>
            <w:r w:rsidRPr="00AE60F3">
              <w:rPr>
                <w:rFonts w:ascii="宋体" w:cs="宋体"/>
                <w:spacing w:val="3"/>
                <w:kern w:val="0"/>
              </w:rPr>
              <w:t xml:space="preserve">  </w:t>
            </w:r>
            <w:r w:rsidRPr="00AE60F3">
              <w:rPr>
                <w:rFonts w:ascii="宋体" w:cs="宋体" w:hint="eastAsia"/>
                <w:spacing w:val="3"/>
                <w:kern w:val="0"/>
              </w:rPr>
              <w:t>《空气和废气监测分析方法》</w:t>
            </w:r>
            <w:r w:rsidRPr="00AE60F3">
              <w:rPr>
                <w:rFonts w:ascii="宋体" w:cs="宋体"/>
                <w:spacing w:val="3"/>
                <w:kern w:val="0"/>
              </w:rPr>
              <w:t xml:space="preserve">  (</w:t>
            </w:r>
            <w:r w:rsidRPr="00AE60F3">
              <w:rPr>
                <w:rFonts w:ascii="宋体" w:cs="宋体" w:hint="eastAsia"/>
                <w:spacing w:val="3"/>
                <w:kern w:val="0"/>
              </w:rPr>
              <w:t>第四版</w:t>
            </w:r>
            <w:r w:rsidRPr="00AE60F3">
              <w:rPr>
                <w:rFonts w:ascii="宋体" w:cs="宋体"/>
                <w:spacing w:val="3"/>
                <w:kern w:val="0"/>
              </w:rPr>
              <w:t>)</w:t>
            </w:r>
          </w:p>
        </w:tc>
        <w:tc>
          <w:tcPr>
            <w:tcW w:w="1689"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p>
        </w:tc>
        <w:tc>
          <w:tcPr>
            <w:tcW w:w="471"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jc w:val="left"/>
            </w:pPr>
            <w:r>
              <w:rPr>
                <w:rFonts w:cs="宋体" w:hint="eastAsia"/>
              </w:rPr>
              <w:t>一</w:t>
            </w:r>
          </w:p>
        </w:tc>
        <w:tc>
          <w:tcPr>
            <w:tcW w:w="700"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r w:rsidRPr="00AE60F3">
              <w:rPr>
                <w:rFonts w:cs="宋体" w:hint="eastAsia"/>
                <w:spacing w:val="3"/>
                <w:kern w:val="0"/>
              </w:rPr>
              <w:t>十七</w:t>
            </w:r>
          </w:p>
        </w:tc>
        <w:tc>
          <w:tcPr>
            <w:tcW w:w="471"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r w:rsidRPr="00AE60F3">
              <w:rPr>
                <w:rFonts w:ascii="宋体" w:cs="宋体"/>
                <w:spacing w:val="3"/>
                <w:kern w:val="0"/>
              </w:rPr>
              <w:t>156</w:t>
            </w:r>
          </w:p>
        </w:tc>
      </w:tr>
      <w:tr w:rsidR="00D56B12" w:rsidRPr="00AE60F3">
        <w:tblPrEx>
          <w:tblCellMar>
            <w:top w:w="0" w:type="dxa"/>
            <w:bottom w:w="0" w:type="dxa"/>
          </w:tblCellMar>
        </w:tblPrEx>
        <w:trPr>
          <w:trHeight w:val="529"/>
        </w:trPr>
        <w:tc>
          <w:tcPr>
            <w:tcW w:w="1362" w:type="dxa"/>
            <w:vMerge/>
            <w:tcBorders>
              <w:left w:val="single" w:sz="6" w:space="0" w:color="auto"/>
              <w:bottom w:val="single" w:sz="6" w:space="0" w:color="auto"/>
              <w:right w:val="single" w:sz="6" w:space="0" w:color="auto"/>
            </w:tcBorders>
          </w:tcPr>
          <w:p w:rsidR="00D56B12" w:rsidRPr="00AE60F3" w:rsidRDefault="00D56B12" w:rsidP="00D56B12">
            <w:pPr>
              <w:ind w:left="-90"/>
              <w:jc w:val="left"/>
              <w:rPr>
                <w:rFonts w:ascii="MS Gothic"/>
                <w:kern w:val="0"/>
              </w:rPr>
            </w:pPr>
          </w:p>
        </w:tc>
        <w:tc>
          <w:tcPr>
            <w:tcW w:w="2477"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rPr>
                <w:rFonts w:ascii="宋体" w:cs="宋体"/>
                <w:spacing w:val="3"/>
                <w:kern w:val="0"/>
              </w:rPr>
            </w:pPr>
            <w:r w:rsidRPr="00AE60F3">
              <w:rPr>
                <w:rFonts w:ascii="宋体" w:cs="宋体"/>
                <w:spacing w:val="3"/>
                <w:kern w:val="0"/>
              </w:rPr>
              <w:t xml:space="preserve">    G17-23</w:t>
            </w:r>
          </w:p>
          <w:p w:rsidR="00D56B12" w:rsidRPr="00AE60F3" w:rsidRDefault="00D56B12" w:rsidP="00D56B12">
            <w:pPr>
              <w:ind w:left="-90"/>
              <w:jc w:val="left"/>
            </w:pPr>
            <w:r w:rsidRPr="00AE60F3">
              <w:rPr>
                <w:rFonts w:ascii="宋体" w:cs="宋体"/>
                <w:spacing w:val="3"/>
                <w:kern w:val="0"/>
              </w:rPr>
              <w:t xml:space="preserve">   </w:t>
            </w:r>
            <w:r w:rsidRPr="00AE60F3">
              <w:rPr>
                <w:rFonts w:ascii="宋体" w:cs="宋体" w:hint="eastAsia"/>
                <w:spacing w:val="3"/>
                <w:kern w:val="0"/>
              </w:rPr>
              <w:t>苯胺类</w:t>
            </w:r>
          </w:p>
        </w:tc>
        <w:tc>
          <w:tcPr>
            <w:tcW w:w="7005"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r w:rsidRPr="00AE60F3">
              <w:rPr>
                <w:rFonts w:cs="宋体" w:hint="eastAsia"/>
                <w:spacing w:val="3"/>
                <w:kern w:val="0"/>
              </w:rPr>
              <w:t>大气固定污染源</w:t>
            </w:r>
            <w:r w:rsidRPr="00AE60F3">
              <w:rPr>
                <w:rFonts w:ascii="宋体" w:cs="宋体"/>
                <w:spacing w:val="3"/>
                <w:kern w:val="0"/>
              </w:rPr>
              <w:t xml:space="preserve">  </w:t>
            </w:r>
            <w:r w:rsidRPr="00AE60F3">
              <w:rPr>
                <w:rFonts w:ascii="宋体" w:cs="宋体" w:hint="eastAsia"/>
                <w:spacing w:val="3"/>
                <w:kern w:val="0"/>
              </w:rPr>
              <w:t>苯胺类的测定</w:t>
            </w:r>
            <w:r w:rsidRPr="00AE60F3">
              <w:rPr>
                <w:rFonts w:ascii="宋体" w:cs="宋体"/>
                <w:spacing w:val="3"/>
                <w:kern w:val="0"/>
              </w:rPr>
              <w:t xml:space="preserve">  </w:t>
            </w:r>
            <w:r w:rsidRPr="00AE60F3">
              <w:rPr>
                <w:rFonts w:ascii="宋体" w:cs="宋体" w:hint="eastAsia"/>
                <w:spacing w:val="3"/>
                <w:kern w:val="0"/>
              </w:rPr>
              <w:t>气相色谱法</w:t>
            </w:r>
            <w:r w:rsidRPr="00AE60F3">
              <w:rPr>
                <w:rFonts w:ascii="宋体" w:cs="宋体"/>
                <w:spacing w:val="3"/>
                <w:kern w:val="0"/>
              </w:rPr>
              <w:t>(HJ</w:t>
            </w:r>
            <w:r w:rsidRPr="00AE60F3">
              <w:rPr>
                <w:rFonts w:ascii="宋体" w:cs="宋体" w:hint="eastAsia"/>
                <w:spacing w:val="3"/>
                <w:kern w:val="0"/>
              </w:rPr>
              <w:t>／</w:t>
            </w:r>
            <w:r w:rsidRPr="00AE60F3">
              <w:rPr>
                <w:rFonts w:ascii="宋体" w:cs="宋体"/>
                <w:spacing w:val="3"/>
                <w:kern w:val="0"/>
              </w:rPr>
              <w:t>T68--2001)</w:t>
            </w:r>
          </w:p>
        </w:tc>
        <w:tc>
          <w:tcPr>
            <w:tcW w:w="1689"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p>
        </w:tc>
        <w:tc>
          <w:tcPr>
            <w:tcW w:w="471"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jc w:val="left"/>
            </w:pPr>
            <w:r>
              <w:rPr>
                <w:rFonts w:cs="宋体" w:hint="eastAsia"/>
              </w:rPr>
              <w:t>一</w:t>
            </w:r>
          </w:p>
        </w:tc>
        <w:tc>
          <w:tcPr>
            <w:tcW w:w="700"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r w:rsidRPr="00AE60F3">
              <w:rPr>
                <w:rFonts w:cs="宋体" w:hint="eastAsia"/>
                <w:spacing w:val="3"/>
                <w:kern w:val="0"/>
              </w:rPr>
              <w:t>十七</w:t>
            </w:r>
          </w:p>
        </w:tc>
        <w:tc>
          <w:tcPr>
            <w:tcW w:w="471"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r w:rsidRPr="00AE60F3">
              <w:rPr>
                <w:rFonts w:ascii="宋体" w:cs="宋体"/>
                <w:spacing w:val="3"/>
                <w:kern w:val="0"/>
              </w:rPr>
              <w:t>158</w:t>
            </w:r>
          </w:p>
        </w:tc>
      </w:tr>
      <w:tr w:rsidR="00D56B12" w:rsidRPr="00AE60F3">
        <w:tblPrEx>
          <w:tblCellMar>
            <w:top w:w="0" w:type="dxa"/>
            <w:bottom w:w="0" w:type="dxa"/>
          </w:tblCellMar>
        </w:tblPrEx>
        <w:trPr>
          <w:trHeight w:val="524"/>
        </w:trPr>
        <w:tc>
          <w:tcPr>
            <w:tcW w:w="1362" w:type="dxa"/>
            <w:vMerge w:val="restart"/>
            <w:tcBorders>
              <w:top w:val="single" w:sz="6" w:space="0" w:color="auto"/>
              <w:left w:val="single" w:sz="6" w:space="0" w:color="auto"/>
              <w:right w:val="single" w:sz="6" w:space="0" w:color="auto"/>
            </w:tcBorders>
          </w:tcPr>
          <w:p w:rsidR="00D56B12" w:rsidRPr="00AE60F3" w:rsidRDefault="00D56B12" w:rsidP="00D56B12">
            <w:pPr>
              <w:ind w:left="-90"/>
              <w:jc w:val="left"/>
              <w:rPr>
                <w:rFonts w:ascii="宋体" w:cs="宋体"/>
                <w:spacing w:val="3"/>
                <w:kern w:val="0"/>
              </w:rPr>
            </w:pPr>
            <w:r w:rsidRPr="00AE60F3">
              <w:rPr>
                <w:rFonts w:ascii="宋体" w:cs="宋体"/>
                <w:spacing w:val="3"/>
                <w:kern w:val="0"/>
              </w:rPr>
              <w:t xml:space="preserve">    G18</w:t>
            </w:r>
          </w:p>
          <w:p w:rsidR="00D56B12" w:rsidRPr="00AE60F3" w:rsidRDefault="00D56B12" w:rsidP="00D56B12">
            <w:pPr>
              <w:ind w:left="-90"/>
              <w:jc w:val="left"/>
              <w:rPr>
                <w:rFonts w:ascii="宋体"/>
                <w:spacing w:val="3"/>
                <w:kern w:val="0"/>
              </w:rPr>
            </w:pPr>
            <w:r w:rsidRPr="00AE60F3">
              <w:rPr>
                <w:rFonts w:ascii="宋体" w:cs="宋体" w:hint="eastAsia"/>
                <w:spacing w:val="3"/>
                <w:kern w:val="0"/>
              </w:rPr>
              <w:t>可见分光光</w:t>
            </w:r>
          </w:p>
          <w:p w:rsidR="00D56B12" w:rsidRPr="00AE60F3" w:rsidRDefault="00D56B12" w:rsidP="00D56B12">
            <w:pPr>
              <w:ind w:left="-90"/>
              <w:jc w:val="left"/>
              <w:rPr>
                <w:rFonts w:ascii="MS Gothic"/>
                <w:kern w:val="0"/>
              </w:rPr>
            </w:pPr>
            <w:r w:rsidRPr="00AE60F3">
              <w:rPr>
                <w:rFonts w:ascii="宋体" w:cs="宋体"/>
                <w:spacing w:val="3"/>
                <w:kern w:val="0"/>
              </w:rPr>
              <w:t xml:space="preserve">   </w:t>
            </w:r>
            <w:r w:rsidRPr="00AE60F3">
              <w:rPr>
                <w:rFonts w:ascii="宋体" w:cs="宋体" w:hint="eastAsia"/>
                <w:spacing w:val="3"/>
                <w:kern w:val="0"/>
              </w:rPr>
              <w:t>度法</w:t>
            </w:r>
          </w:p>
        </w:tc>
        <w:tc>
          <w:tcPr>
            <w:tcW w:w="2477"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rPr>
                <w:rFonts w:ascii="宋体" w:cs="宋体"/>
                <w:spacing w:val="3"/>
                <w:kern w:val="0"/>
              </w:rPr>
            </w:pPr>
            <w:r w:rsidRPr="00AE60F3">
              <w:rPr>
                <w:rFonts w:ascii="宋体" w:cs="宋体"/>
                <w:spacing w:val="3"/>
                <w:kern w:val="0"/>
              </w:rPr>
              <w:t xml:space="preserve">    G18-0</w:t>
            </w:r>
          </w:p>
          <w:p w:rsidR="00D56B12" w:rsidRPr="00AE60F3" w:rsidRDefault="00D56B12" w:rsidP="00D56B12">
            <w:pPr>
              <w:ind w:left="-90"/>
              <w:jc w:val="left"/>
            </w:pPr>
            <w:r w:rsidRPr="00AE60F3">
              <w:rPr>
                <w:rFonts w:ascii="宋体" w:cs="宋体"/>
                <w:spacing w:val="3"/>
                <w:kern w:val="0"/>
              </w:rPr>
              <w:t xml:space="preserve">   </w:t>
            </w:r>
            <w:r w:rsidRPr="00AE60F3">
              <w:rPr>
                <w:rFonts w:ascii="宋体" w:cs="宋体" w:hint="eastAsia"/>
                <w:spacing w:val="3"/>
                <w:kern w:val="0"/>
              </w:rPr>
              <w:t>基础知识</w:t>
            </w:r>
          </w:p>
        </w:tc>
        <w:tc>
          <w:tcPr>
            <w:tcW w:w="7005"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p>
        </w:tc>
        <w:tc>
          <w:tcPr>
            <w:tcW w:w="1689"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r w:rsidRPr="00AE60F3">
              <w:rPr>
                <w:rFonts w:ascii="宋体" w:cs="宋体"/>
                <w:spacing w:val="3"/>
                <w:kern w:val="0"/>
              </w:rPr>
              <w:t xml:space="preserve">  </w:t>
            </w:r>
            <w:r w:rsidRPr="00AE60F3">
              <w:rPr>
                <w:rFonts w:ascii="宋体" w:cs="宋体" w:hint="eastAsia"/>
                <w:spacing w:val="3"/>
                <w:kern w:val="0"/>
              </w:rPr>
              <w:t>试题同</w:t>
            </w:r>
            <w:r w:rsidRPr="00AE60F3">
              <w:rPr>
                <w:rFonts w:ascii="宋体" w:cs="宋体"/>
                <w:spacing w:val="3"/>
                <w:kern w:val="0"/>
              </w:rPr>
              <w:t>W6-0</w:t>
            </w:r>
          </w:p>
        </w:tc>
        <w:tc>
          <w:tcPr>
            <w:tcW w:w="471"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jc w:val="left"/>
            </w:pPr>
            <w:r>
              <w:rPr>
                <w:rFonts w:cs="宋体" w:hint="eastAsia"/>
              </w:rPr>
              <w:t>一</w:t>
            </w:r>
          </w:p>
        </w:tc>
        <w:tc>
          <w:tcPr>
            <w:tcW w:w="700"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r w:rsidRPr="00AE60F3">
              <w:rPr>
                <w:rFonts w:cs="宋体" w:hint="eastAsia"/>
                <w:spacing w:val="3"/>
                <w:kern w:val="0"/>
              </w:rPr>
              <w:t>十八</w:t>
            </w:r>
          </w:p>
        </w:tc>
        <w:tc>
          <w:tcPr>
            <w:tcW w:w="471"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r w:rsidRPr="00AE60F3">
              <w:rPr>
                <w:rFonts w:ascii="宋体" w:cs="宋体"/>
                <w:spacing w:val="3"/>
                <w:kern w:val="0"/>
              </w:rPr>
              <w:t>161</w:t>
            </w:r>
          </w:p>
        </w:tc>
      </w:tr>
      <w:tr w:rsidR="00D56B12" w:rsidRPr="00AE60F3">
        <w:tblPrEx>
          <w:tblCellMar>
            <w:top w:w="0" w:type="dxa"/>
            <w:bottom w:w="0" w:type="dxa"/>
          </w:tblCellMar>
        </w:tblPrEx>
        <w:trPr>
          <w:trHeight w:val="512"/>
        </w:trPr>
        <w:tc>
          <w:tcPr>
            <w:tcW w:w="1362" w:type="dxa"/>
            <w:vMerge/>
            <w:tcBorders>
              <w:left w:val="single" w:sz="6" w:space="0" w:color="auto"/>
              <w:right w:val="single" w:sz="6" w:space="0" w:color="auto"/>
            </w:tcBorders>
          </w:tcPr>
          <w:p w:rsidR="00D56B12" w:rsidRPr="00AE60F3" w:rsidRDefault="00D56B12" w:rsidP="00D56B12">
            <w:pPr>
              <w:ind w:left="-90"/>
              <w:jc w:val="left"/>
            </w:pPr>
          </w:p>
        </w:tc>
        <w:tc>
          <w:tcPr>
            <w:tcW w:w="2477" w:type="dxa"/>
            <w:vMerge w:val="restart"/>
            <w:tcBorders>
              <w:top w:val="single" w:sz="6" w:space="0" w:color="auto"/>
              <w:left w:val="single" w:sz="6" w:space="0" w:color="auto"/>
              <w:right w:val="single" w:sz="6" w:space="0" w:color="auto"/>
            </w:tcBorders>
          </w:tcPr>
          <w:p w:rsidR="00D56B12" w:rsidRPr="00AE60F3" w:rsidRDefault="00D56B12" w:rsidP="00D56B12">
            <w:pPr>
              <w:ind w:left="-90"/>
              <w:jc w:val="left"/>
            </w:pPr>
            <w:r w:rsidRPr="00AE60F3">
              <w:rPr>
                <w:rFonts w:ascii="宋体" w:cs="宋体"/>
                <w:spacing w:val="3"/>
                <w:kern w:val="0"/>
              </w:rPr>
              <w:t xml:space="preserve">   G18-1</w:t>
            </w:r>
          </w:p>
          <w:p w:rsidR="00D56B12" w:rsidRPr="00AE60F3" w:rsidRDefault="00D56B12" w:rsidP="00D56B12">
            <w:pPr>
              <w:ind w:left="-90"/>
              <w:jc w:val="left"/>
            </w:pPr>
            <w:r w:rsidRPr="00AE60F3">
              <w:rPr>
                <w:rFonts w:ascii="宋体" w:cs="宋体"/>
                <w:spacing w:val="3"/>
                <w:kern w:val="0"/>
              </w:rPr>
              <w:lastRenderedPageBreak/>
              <w:t xml:space="preserve">    </w:t>
            </w:r>
            <w:r w:rsidRPr="00AE60F3">
              <w:rPr>
                <w:rFonts w:ascii="宋体" w:cs="宋体" w:hint="eastAsia"/>
                <w:spacing w:val="3"/>
                <w:kern w:val="0"/>
              </w:rPr>
              <w:t>二氧化硫</w:t>
            </w:r>
          </w:p>
        </w:tc>
        <w:tc>
          <w:tcPr>
            <w:tcW w:w="7005"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rPr>
                <w:rFonts w:ascii="宋体" w:cs="宋体"/>
                <w:spacing w:val="3"/>
                <w:kern w:val="0"/>
              </w:rPr>
            </w:pPr>
            <w:r w:rsidRPr="00AE60F3">
              <w:rPr>
                <w:rFonts w:cs="宋体" w:hint="eastAsia"/>
                <w:spacing w:val="3"/>
                <w:kern w:val="0"/>
              </w:rPr>
              <w:lastRenderedPageBreak/>
              <w:t>环境空气</w:t>
            </w:r>
            <w:r w:rsidRPr="00AE60F3">
              <w:rPr>
                <w:rFonts w:ascii="宋体" w:cs="宋体"/>
                <w:spacing w:val="3"/>
                <w:kern w:val="0"/>
              </w:rPr>
              <w:t xml:space="preserve">  </w:t>
            </w:r>
            <w:r w:rsidRPr="00AE60F3">
              <w:rPr>
                <w:rFonts w:ascii="宋体" w:cs="宋体" w:hint="eastAsia"/>
                <w:spacing w:val="3"/>
                <w:kern w:val="0"/>
              </w:rPr>
              <w:t>二氧化硫的测定</w:t>
            </w:r>
            <w:r w:rsidRPr="00AE60F3">
              <w:rPr>
                <w:rFonts w:ascii="宋体" w:cs="宋体"/>
                <w:spacing w:val="3"/>
                <w:kern w:val="0"/>
              </w:rPr>
              <w:t xml:space="preserve">  </w:t>
            </w:r>
            <w:r w:rsidRPr="00AE60F3">
              <w:rPr>
                <w:rFonts w:ascii="宋体" w:cs="宋体" w:hint="eastAsia"/>
                <w:spacing w:val="3"/>
                <w:kern w:val="0"/>
              </w:rPr>
              <w:t>甲醛吸收</w:t>
            </w:r>
            <w:r w:rsidRPr="00AE60F3">
              <w:rPr>
                <w:rFonts w:ascii="宋体" w:cs="宋体"/>
                <w:spacing w:val="3"/>
                <w:kern w:val="0"/>
              </w:rPr>
              <w:t>-BU</w:t>
            </w:r>
            <w:r w:rsidRPr="00AE60F3">
              <w:rPr>
                <w:rFonts w:ascii="宋体" w:cs="宋体" w:hint="eastAsia"/>
                <w:spacing w:val="3"/>
                <w:kern w:val="0"/>
              </w:rPr>
              <w:t>玫瑰苯胺分光光度法</w:t>
            </w:r>
            <w:r w:rsidRPr="00AE60F3">
              <w:rPr>
                <w:rFonts w:ascii="宋体" w:cs="宋体"/>
                <w:spacing w:val="3"/>
                <w:kern w:val="0"/>
              </w:rPr>
              <w:t>(GB</w:t>
            </w:r>
            <w:r w:rsidRPr="00AE60F3">
              <w:rPr>
                <w:rFonts w:ascii="宋体" w:cs="宋体" w:hint="eastAsia"/>
                <w:spacing w:val="3"/>
                <w:kern w:val="0"/>
              </w:rPr>
              <w:t>／</w:t>
            </w:r>
            <w:r w:rsidRPr="00AE60F3">
              <w:rPr>
                <w:rFonts w:ascii="宋体" w:cs="宋体"/>
                <w:spacing w:val="3"/>
                <w:kern w:val="0"/>
              </w:rPr>
              <w:lastRenderedPageBreak/>
              <w:t>T15262-1994)</w:t>
            </w:r>
          </w:p>
        </w:tc>
        <w:tc>
          <w:tcPr>
            <w:tcW w:w="1689"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p>
        </w:tc>
        <w:tc>
          <w:tcPr>
            <w:tcW w:w="471"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jc w:val="left"/>
            </w:pPr>
            <w:r>
              <w:rPr>
                <w:rFonts w:cs="宋体" w:hint="eastAsia"/>
              </w:rPr>
              <w:t>一</w:t>
            </w:r>
          </w:p>
        </w:tc>
        <w:tc>
          <w:tcPr>
            <w:tcW w:w="700"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r w:rsidRPr="00AE60F3">
              <w:rPr>
                <w:rFonts w:ascii="宋体" w:cs="宋体" w:hint="eastAsia"/>
                <w:spacing w:val="3"/>
                <w:kern w:val="0"/>
              </w:rPr>
              <w:t>十八</w:t>
            </w:r>
          </w:p>
        </w:tc>
        <w:tc>
          <w:tcPr>
            <w:tcW w:w="471" w:type="dxa"/>
            <w:vMerge w:val="restart"/>
            <w:tcBorders>
              <w:top w:val="single" w:sz="6" w:space="0" w:color="auto"/>
              <w:left w:val="single" w:sz="6" w:space="0" w:color="auto"/>
              <w:bottom w:val="nil"/>
              <w:right w:val="single" w:sz="6" w:space="0" w:color="auto"/>
            </w:tcBorders>
          </w:tcPr>
          <w:p w:rsidR="00D56B12" w:rsidRPr="00AE60F3" w:rsidRDefault="00D56B12" w:rsidP="00D56B12">
            <w:pPr>
              <w:ind w:left="-90"/>
              <w:jc w:val="left"/>
            </w:pPr>
            <w:r>
              <w:rPr>
                <w:rFonts w:ascii="宋体" w:cs="宋体"/>
                <w:spacing w:val="3"/>
                <w:kern w:val="0"/>
              </w:rPr>
              <w:t>1</w:t>
            </w:r>
            <w:r w:rsidRPr="00AE60F3">
              <w:rPr>
                <w:rFonts w:ascii="宋体" w:cs="宋体"/>
                <w:spacing w:val="3"/>
                <w:kern w:val="0"/>
              </w:rPr>
              <w:t>61</w:t>
            </w:r>
          </w:p>
        </w:tc>
      </w:tr>
      <w:tr w:rsidR="00D56B12" w:rsidRPr="00AE60F3">
        <w:tblPrEx>
          <w:tblCellMar>
            <w:top w:w="0" w:type="dxa"/>
            <w:bottom w:w="0" w:type="dxa"/>
          </w:tblCellMar>
        </w:tblPrEx>
        <w:trPr>
          <w:trHeight w:val="535"/>
        </w:trPr>
        <w:tc>
          <w:tcPr>
            <w:tcW w:w="1362" w:type="dxa"/>
            <w:vMerge/>
            <w:tcBorders>
              <w:left w:val="single" w:sz="6" w:space="0" w:color="auto"/>
              <w:bottom w:val="single" w:sz="6" w:space="0" w:color="auto"/>
              <w:right w:val="single" w:sz="6" w:space="0" w:color="auto"/>
            </w:tcBorders>
          </w:tcPr>
          <w:p w:rsidR="00D56B12" w:rsidRPr="00AE60F3" w:rsidRDefault="00D56B12" w:rsidP="00D56B12">
            <w:pPr>
              <w:ind w:left="-90"/>
              <w:jc w:val="left"/>
              <w:rPr>
                <w:rFonts w:ascii="MS Gothic"/>
                <w:kern w:val="0"/>
              </w:rPr>
            </w:pPr>
          </w:p>
        </w:tc>
        <w:tc>
          <w:tcPr>
            <w:tcW w:w="2477" w:type="dxa"/>
            <w:vMerge/>
            <w:tcBorders>
              <w:left w:val="single" w:sz="6" w:space="0" w:color="auto"/>
              <w:bottom w:val="single" w:sz="6" w:space="0" w:color="auto"/>
              <w:right w:val="single" w:sz="6" w:space="0" w:color="auto"/>
            </w:tcBorders>
          </w:tcPr>
          <w:p w:rsidR="00D56B12" w:rsidRPr="00AE60F3" w:rsidRDefault="00D56B12" w:rsidP="00D56B12">
            <w:pPr>
              <w:ind w:left="-90"/>
              <w:jc w:val="left"/>
            </w:pPr>
          </w:p>
        </w:tc>
        <w:tc>
          <w:tcPr>
            <w:tcW w:w="7005"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rPr>
                <w:rFonts w:ascii="宋体" w:cs="宋体"/>
                <w:spacing w:val="3"/>
                <w:kern w:val="0"/>
              </w:rPr>
            </w:pPr>
            <w:r w:rsidRPr="00AE60F3">
              <w:rPr>
                <w:rFonts w:cs="宋体" w:hint="eastAsia"/>
                <w:spacing w:val="3"/>
                <w:kern w:val="0"/>
              </w:rPr>
              <w:t>二氧化硫</w:t>
            </w:r>
            <w:r w:rsidRPr="00AE60F3">
              <w:rPr>
                <w:rFonts w:ascii="宋体" w:cs="宋体"/>
                <w:spacing w:val="3"/>
                <w:kern w:val="0"/>
              </w:rPr>
              <w:t xml:space="preserve">  </w:t>
            </w:r>
            <w:r w:rsidRPr="00AE60F3">
              <w:rPr>
                <w:rFonts w:ascii="宋体" w:cs="宋体" w:hint="eastAsia"/>
                <w:spacing w:val="3"/>
                <w:kern w:val="0"/>
              </w:rPr>
              <w:t>甲醛缓冲溶液吸收</w:t>
            </w:r>
            <w:r w:rsidRPr="00AE60F3">
              <w:rPr>
                <w:rFonts w:ascii="宋体" w:cs="宋体"/>
                <w:spacing w:val="3"/>
                <w:kern w:val="0"/>
              </w:rPr>
              <w:t>-</w:t>
            </w:r>
            <w:r w:rsidRPr="00AE60F3">
              <w:rPr>
                <w:rFonts w:ascii="宋体" w:cs="宋体" w:hint="eastAsia"/>
                <w:spacing w:val="3"/>
                <w:kern w:val="0"/>
              </w:rPr>
              <w:t>盐酸副玫瑰苯胺分光光度法《空气和废气监测分析方法》</w:t>
            </w:r>
            <w:r w:rsidRPr="00AE60F3">
              <w:rPr>
                <w:rFonts w:ascii="宋体" w:cs="宋体"/>
                <w:spacing w:val="3"/>
                <w:kern w:val="0"/>
              </w:rPr>
              <w:t>(</w:t>
            </w:r>
            <w:r w:rsidRPr="00AE60F3">
              <w:rPr>
                <w:rFonts w:ascii="宋体" w:cs="宋体" w:hint="eastAsia"/>
                <w:spacing w:val="3"/>
                <w:kern w:val="0"/>
              </w:rPr>
              <w:t>第四版</w:t>
            </w:r>
            <w:r w:rsidRPr="00AE60F3">
              <w:rPr>
                <w:rFonts w:ascii="宋体" w:cs="宋体"/>
                <w:spacing w:val="3"/>
                <w:kern w:val="0"/>
              </w:rPr>
              <w:t>)</w:t>
            </w:r>
          </w:p>
        </w:tc>
        <w:tc>
          <w:tcPr>
            <w:tcW w:w="1689"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p>
        </w:tc>
        <w:tc>
          <w:tcPr>
            <w:tcW w:w="471"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jc w:val="left"/>
            </w:pPr>
            <w:r>
              <w:rPr>
                <w:rFonts w:cs="宋体" w:hint="eastAsia"/>
              </w:rPr>
              <w:t>一</w:t>
            </w:r>
          </w:p>
        </w:tc>
        <w:tc>
          <w:tcPr>
            <w:tcW w:w="700" w:type="dxa"/>
            <w:tcBorders>
              <w:top w:val="single" w:sz="6" w:space="0" w:color="auto"/>
              <w:left w:val="single" w:sz="6" w:space="0" w:color="auto"/>
              <w:bottom w:val="single" w:sz="6" w:space="0" w:color="auto"/>
              <w:right w:val="single" w:sz="6" w:space="0" w:color="auto"/>
            </w:tcBorders>
          </w:tcPr>
          <w:p w:rsidR="00D56B12" w:rsidRPr="00AE60F3" w:rsidRDefault="00D56B12" w:rsidP="00D56B12">
            <w:pPr>
              <w:ind w:left="-90"/>
              <w:jc w:val="left"/>
            </w:pPr>
            <w:r w:rsidRPr="00AE60F3">
              <w:rPr>
                <w:rFonts w:cs="宋体" w:hint="eastAsia"/>
                <w:spacing w:val="3"/>
                <w:kern w:val="0"/>
              </w:rPr>
              <w:t>十八</w:t>
            </w:r>
          </w:p>
        </w:tc>
        <w:tc>
          <w:tcPr>
            <w:tcW w:w="471" w:type="dxa"/>
            <w:vMerge/>
            <w:tcBorders>
              <w:top w:val="nil"/>
              <w:left w:val="single" w:sz="6" w:space="0" w:color="auto"/>
              <w:bottom w:val="single" w:sz="6" w:space="0" w:color="auto"/>
              <w:right w:val="single" w:sz="6" w:space="0" w:color="auto"/>
            </w:tcBorders>
          </w:tcPr>
          <w:p w:rsidR="00D56B12" w:rsidRPr="00AE60F3" w:rsidRDefault="00D56B12" w:rsidP="00D56B12">
            <w:pPr>
              <w:ind w:left="-90"/>
              <w:jc w:val="left"/>
            </w:pPr>
          </w:p>
        </w:tc>
      </w:tr>
    </w:tbl>
    <w:p w:rsidR="00D56B12" w:rsidRDefault="00D56B12" w:rsidP="00D56B12">
      <w:pPr>
        <w:rPr>
          <w:rFonts w:hint="eastAsia"/>
        </w:rPr>
      </w:pPr>
    </w:p>
    <w:p w:rsidR="00D56B12" w:rsidRDefault="00D56B12" w:rsidP="00D56B12">
      <w:pPr>
        <w:rPr>
          <w:rFonts w:hint="eastAsia"/>
        </w:rPr>
      </w:pPr>
    </w:p>
    <w:p w:rsidR="00D56B12" w:rsidRDefault="00D56B12" w:rsidP="00D56B12">
      <w:pPr>
        <w:rPr>
          <w:rFonts w:hint="eastAsia"/>
        </w:rPr>
      </w:pPr>
    </w:p>
    <w:p w:rsidR="00D56B12" w:rsidRDefault="00D56B12" w:rsidP="00D56B12">
      <w:pPr>
        <w:rPr>
          <w:rFonts w:hint="eastAsia"/>
        </w:rPr>
      </w:pPr>
    </w:p>
    <w:tbl>
      <w:tblPr>
        <w:tblW w:w="14175" w:type="dxa"/>
        <w:tblLayout w:type="fixed"/>
        <w:tblLook w:val="0000"/>
      </w:tblPr>
      <w:tblGrid>
        <w:gridCol w:w="1307"/>
        <w:gridCol w:w="37"/>
        <w:gridCol w:w="32"/>
        <w:gridCol w:w="2411"/>
        <w:gridCol w:w="41"/>
        <w:gridCol w:w="25"/>
        <w:gridCol w:w="6959"/>
        <w:gridCol w:w="26"/>
        <w:gridCol w:w="20"/>
        <w:gridCol w:w="1646"/>
        <w:gridCol w:w="16"/>
        <w:gridCol w:w="20"/>
        <w:gridCol w:w="436"/>
        <w:gridCol w:w="35"/>
        <w:gridCol w:w="666"/>
        <w:gridCol w:w="20"/>
        <w:gridCol w:w="14"/>
        <w:gridCol w:w="464"/>
      </w:tblGrid>
      <w:tr w:rsidR="00D56B12" w:rsidRPr="00563306">
        <w:tblPrEx>
          <w:tblCellMar>
            <w:top w:w="0" w:type="dxa"/>
            <w:bottom w:w="0" w:type="dxa"/>
          </w:tblCellMar>
        </w:tblPrEx>
        <w:trPr>
          <w:trHeight w:val="276"/>
        </w:trPr>
        <w:tc>
          <w:tcPr>
            <w:tcW w:w="1307" w:type="dxa"/>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spacing w:val="3"/>
                <w:kern w:val="0"/>
              </w:rPr>
              <w:t xml:space="preserve">    </w:t>
            </w:r>
            <w:r w:rsidRPr="00563306">
              <w:rPr>
                <w:rFonts w:ascii="宋体" w:hAnsi="宋体" w:cs="宋体" w:hint="eastAsia"/>
                <w:spacing w:val="3"/>
                <w:kern w:val="0"/>
              </w:rPr>
              <w:t>分类</w:t>
            </w:r>
          </w:p>
        </w:tc>
        <w:tc>
          <w:tcPr>
            <w:tcW w:w="2480"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p>
        </w:tc>
        <w:tc>
          <w:tcPr>
            <w:tcW w:w="7025"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spacing w:val="3"/>
                <w:kern w:val="0"/>
              </w:rPr>
              <w:t xml:space="preserve">    </w:t>
            </w:r>
            <w:r w:rsidRPr="00563306">
              <w:rPr>
                <w:rFonts w:ascii="宋体" w:hAnsi="宋体" w:cs="宋体" w:hint="eastAsia"/>
                <w:spacing w:val="3"/>
                <w:kern w:val="0"/>
              </w:rPr>
              <w:t>方法名称及标准号</w:t>
            </w:r>
          </w:p>
        </w:tc>
        <w:tc>
          <w:tcPr>
            <w:tcW w:w="1692"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spacing w:val="3"/>
                <w:kern w:val="0"/>
              </w:rPr>
              <w:t xml:space="preserve">    </w:t>
            </w:r>
            <w:r w:rsidRPr="00563306">
              <w:rPr>
                <w:rFonts w:ascii="宋体" w:hAnsi="宋体" w:cs="宋体" w:hint="eastAsia"/>
                <w:spacing w:val="3"/>
                <w:kern w:val="0"/>
              </w:rPr>
              <w:t>备注</w:t>
            </w:r>
          </w:p>
        </w:tc>
        <w:tc>
          <w:tcPr>
            <w:tcW w:w="472"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hint="eastAsia"/>
                <w:spacing w:val="3"/>
                <w:kern w:val="0"/>
              </w:rPr>
              <w:t>章</w:t>
            </w:r>
          </w:p>
        </w:tc>
        <w:tc>
          <w:tcPr>
            <w:tcW w:w="701" w:type="dxa"/>
            <w:gridSpan w:val="2"/>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spacing w:val="3"/>
                <w:kern w:val="0"/>
              </w:rPr>
              <w:t xml:space="preserve">  </w:t>
            </w:r>
            <w:r w:rsidRPr="00563306">
              <w:rPr>
                <w:rFonts w:ascii="宋体" w:hAnsi="宋体" w:cs="宋体" w:hint="eastAsia"/>
                <w:spacing w:val="3"/>
                <w:kern w:val="0"/>
              </w:rPr>
              <w:t>节</w:t>
            </w:r>
          </w:p>
        </w:tc>
        <w:tc>
          <w:tcPr>
            <w:tcW w:w="498"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hint="eastAsia"/>
                <w:spacing w:val="3"/>
                <w:kern w:val="0"/>
              </w:rPr>
              <w:t>页</w:t>
            </w:r>
          </w:p>
        </w:tc>
      </w:tr>
      <w:tr w:rsidR="00D56B12" w:rsidRPr="00563306">
        <w:tblPrEx>
          <w:tblCellMar>
            <w:top w:w="0" w:type="dxa"/>
            <w:bottom w:w="0" w:type="dxa"/>
          </w:tblCellMar>
        </w:tblPrEx>
        <w:trPr>
          <w:trHeight w:val="449"/>
        </w:trPr>
        <w:tc>
          <w:tcPr>
            <w:tcW w:w="1307" w:type="dxa"/>
            <w:vMerge w:val="restart"/>
            <w:tcBorders>
              <w:top w:val="single" w:sz="6" w:space="0" w:color="auto"/>
              <w:left w:val="single" w:sz="6" w:space="0" w:color="auto"/>
              <w:right w:val="single" w:sz="6" w:space="0" w:color="auto"/>
            </w:tcBorders>
          </w:tcPr>
          <w:p w:rsidR="00D56B12" w:rsidRPr="00563306" w:rsidRDefault="00D56B12" w:rsidP="00D56B12">
            <w:pPr>
              <w:ind w:left="-90"/>
              <w:jc w:val="left"/>
              <w:rPr>
                <w:rFonts w:ascii="宋体" w:hAnsi="宋体" w:cs="宋体"/>
                <w:spacing w:val="3"/>
                <w:kern w:val="0"/>
              </w:rPr>
            </w:pPr>
            <w:r w:rsidRPr="00563306">
              <w:rPr>
                <w:rFonts w:ascii="宋体" w:hAnsi="宋体" w:cs="宋体"/>
                <w:spacing w:val="3"/>
                <w:kern w:val="0"/>
              </w:rPr>
              <w:t xml:space="preserve">    G18</w:t>
            </w:r>
          </w:p>
          <w:p w:rsidR="00D56B12" w:rsidRPr="00563306" w:rsidRDefault="00D56B12" w:rsidP="00D56B12">
            <w:pPr>
              <w:ind w:left="-90"/>
              <w:jc w:val="left"/>
              <w:rPr>
                <w:rFonts w:ascii="宋体" w:hAnsi="宋体"/>
              </w:rPr>
            </w:pPr>
            <w:r w:rsidRPr="00563306">
              <w:rPr>
                <w:rFonts w:ascii="宋体" w:hAnsi="宋体" w:cs="宋体" w:hint="eastAsia"/>
                <w:spacing w:val="3"/>
                <w:kern w:val="0"/>
              </w:rPr>
              <w:t>可见分光光</w:t>
            </w:r>
          </w:p>
          <w:p w:rsidR="00D56B12" w:rsidRPr="00563306" w:rsidRDefault="00D56B12" w:rsidP="00D56B12">
            <w:pPr>
              <w:ind w:left="-90"/>
              <w:jc w:val="left"/>
              <w:rPr>
                <w:rFonts w:ascii="宋体" w:hAnsi="宋体"/>
                <w:kern w:val="0"/>
              </w:rPr>
            </w:pPr>
            <w:r w:rsidRPr="00563306">
              <w:rPr>
                <w:rFonts w:ascii="宋体" w:hAnsi="宋体" w:cs="宋体"/>
                <w:spacing w:val="3"/>
                <w:kern w:val="0"/>
              </w:rPr>
              <w:t xml:space="preserve">    </w:t>
            </w:r>
            <w:r w:rsidRPr="00563306">
              <w:rPr>
                <w:rFonts w:ascii="宋体" w:hAnsi="宋体" w:cs="宋体" w:hint="eastAsia"/>
                <w:spacing w:val="3"/>
                <w:kern w:val="0"/>
              </w:rPr>
              <w:t>度法</w:t>
            </w:r>
          </w:p>
        </w:tc>
        <w:tc>
          <w:tcPr>
            <w:tcW w:w="2480"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cs="宋体"/>
                <w:spacing w:val="3"/>
                <w:kern w:val="0"/>
              </w:rPr>
            </w:pPr>
            <w:r w:rsidRPr="00563306">
              <w:rPr>
                <w:rFonts w:ascii="宋体" w:hAnsi="宋体" w:cs="宋体"/>
                <w:spacing w:val="3"/>
                <w:kern w:val="0"/>
              </w:rPr>
              <w:t xml:space="preserve">    G18-1</w:t>
            </w:r>
          </w:p>
          <w:p w:rsidR="00D56B12" w:rsidRPr="00563306" w:rsidRDefault="00D56B12" w:rsidP="00D56B12">
            <w:pPr>
              <w:ind w:left="-90"/>
              <w:jc w:val="left"/>
              <w:rPr>
                <w:rFonts w:ascii="宋体" w:hAnsi="宋体"/>
              </w:rPr>
            </w:pPr>
            <w:r w:rsidRPr="00563306">
              <w:rPr>
                <w:rFonts w:ascii="宋体" w:hAnsi="宋体" w:cs="宋体"/>
                <w:spacing w:val="3"/>
                <w:kern w:val="0"/>
              </w:rPr>
              <w:t xml:space="preserve">   </w:t>
            </w:r>
            <w:r w:rsidRPr="00563306">
              <w:rPr>
                <w:rFonts w:ascii="宋体" w:hAnsi="宋体" w:cs="宋体" w:hint="eastAsia"/>
                <w:spacing w:val="3"/>
                <w:kern w:val="0"/>
              </w:rPr>
              <w:t>二氧化硫</w:t>
            </w:r>
          </w:p>
        </w:tc>
        <w:tc>
          <w:tcPr>
            <w:tcW w:w="7025"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cs="宋体"/>
                <w:spacing w:val="3"/>
                <w:kern w:val="0"/>
              </w:rPr>
            </w:pPr>
            <w:r w:rsidRPr="00563306">
              <w:rPr>
                <w:rFonts w:ascii="宋体" w:hAnsi="宋体" w:cs="宋体" w:hint="eastAsia"/>
                <w:spacing w:val="3"/>
                <w:kern w:val="0"/>
              </w:rPr>
              <w:t>空气质量二氧化硫的测定</w:t>
            </w:r>
            <w:r w:rsidRPr="00563306">
              <w:rPr>
                <w:rFonts w:ascii="宋体" w:hAnsi="宋体" w:cs="宋体"/>
                <w:spacing w:val="3"/>
                <w:kern w:val="0"/>
              </w:rPr>
              <w:t xml:space="preserve">  </w:t>
            </w:r>
            <w:r w:rsidRPr="00563306">
              <w:rPr>
                <w:rFonts w:ascii="宋体" w:hAnsi="宋体" w:cs="宋体" w:hint="eastAsia"/>
                <w:spacing w:val="3"/>
                <w:kern w:val="0"/>
              </w:rPr>
              <w:t>四氯汞盐</w:t>
            </w:r>
            <w:r w:rsidRPr="00563306">
              <w:rPr>
                <w:rFonts w:ascii="宋体" w:hAnsi="宋体" w:cs="宋体"/>
                <w:spacing w:val="3"/>
                <w:kern w:val="0"/>
              </w:rPr>
              <w:t>-</w:t>
            </w:r>
            <w:r w:rsidRPr="00563306">
              <w:rPr>
                <w:rFonts w:ascii="宋体" w:hAnsi="宋体" w:cs="宋体" w:hint="eastAsia"/>
                <w:spacing w:val="3"/>
                <w:kern w:val="0"/>
              </w:rPr>
              <w:t>盐酸副玫瑰苯胺比色法</w:t>
            </w:r>
            <w:r w:rsidRPr="00563306">
              <w:rPr>
                <w:rFonts w:ascii="宋体" w:hAnsi="宋体" w:cs="宋体"/>
                <w:spacing w:val="3"/>
                <w:kern w:val="0"/>
              </w:rPr>
              <w:t>(GB</w:t>
            </w:r>
            <w:r w:rsidRPr="00563306">
              <w:rPr>
                <w:rFonts w:ascii="宋体" w:hAnsi="宋体" w:cs="宋体" w:hint="eastAsia"/>
                <w:spacing w:val="3"/>
                <w:kern w:val="0"/>
              </w:rPr>
              <w:t>／</w:t>
            </w:r>
            <w:r w:rsidRPr="00563306">
              <w:rPr>
                <w:rFonts w:ascii="宋体" w:hAnsi="宋体" w:cs="宋体"/>
                <w:spacing w:val="3"/>
                <w:kern w:val="0"/>
              </w:rPr>
              <w:t>T 8970</w:t>
            </w:r>
            <w:r>
              <w:rPr>
                <w:rFonts w:ascii="宋体" w:hAnsi="宋体" w:cs="宋体"/>
                <w:spacing w:val="3"/>
                <w:kern w:val="0"/>
              </w:rPr>
              <w:t>-</w:t>
            </w:r>
            <w:r w:rsidRPr="00563306">
              <w:rPr>
                <w:rFonts w:ascii="宋体" w:hAnsi="宋体" w:cs="宋体"/>
                <w:spacing w:val="3"/>
                <w:kern w:val="0"/>
              </w:rPr>
              <w:t>1988)</w:t>
            </w:r>
          </w:p>
        </w:tc>
        <w:tc>
          <w:tcPr>
            <w:tcW w:w="1692"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p>
        </w:tc>
        <w:tc>
          <w:tcPr>
            <w:tcW w:w="472"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Pr>
                <w:rFonts w:ascii="宋体" w:hAnsi="宋体" w:cs="宋体" w:hint="eastAsia"/>
              </w:rPr>
              <w:t>一</w:t>
            </w:r>
          </w:p>
        </w:tc>
        <w:tc>
          <w:tcPr>
            <w:tcW w:w="701" w:type="dxa"/>
            <w:gridSpan w:val="2"/>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hint="eastAsia"/>
                <w:spacing w:val="3"/>
                <w:kern w:val="0"/>
              </w:rPr>
              <w:t>十八</w:t>
            </w:r>
          </w:p>
        </w:tc>
        <w:tc>
          <w:tcPr>
            <w:tcW w:w="498"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spacing w:val="3"/>
                <w:kern w:val="0"/>
              </w:rPr>
              <w:t>161</w:t>
            </w:r>
          </w:p>
        </w:tc>
      </w:tr>
      <w:tr w:rsidR="00D56B12" w:rsidRPr="00563306">
        <w:tblPrEx>
          <w:tblCellMar>
            <w:top w:w="0" w:type="dxa"/>
            <w:bottom w:w="0" w:type="dxa"/>
          </w:tblCellMar>
        </w:tblPrEx>
        <w:trPr>
          <w:trHeight w:val="449"/>
        </w:trPr>
        <w:tc>
          <w:tcPr>
            <w:tcW w:w="1307" w:type="dxa"/>
            <w:vMerge/>
            <w:tcBorders>
              <w:left w:val="single" w:sz="6" w:space="0" w:color="auto"/>
              <w:right w:val="single" w:sz="6" w:space="0" w:color="auto"/>
            </w:tcBorders>
          </w:tcPr>
          <w:p w:rsidR="00D56B12" w:rsidRPr="00563306" w:rsidRDefault="00D56B12" w:rsidP="00D56B12">
            <w:pPr>
              <w:ind w:left="-90"/>
              <w:jc w:val="left"/>
              <w:rPr>
                <w:rFonts w:ascii="宋体" w:hAnsi="宋体"/>
                <w:kern w:val="0"/>
              </w:rPr>
            </w:pPr>
          </w:p>
        </w:tc>
        <w:tc>
          <w:tcPr>
            <w:tcW w:w="2480"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cs="宋体"/>
                <w:spacing w:val="3"/>
                <w:kern w:val="0"/>
              </w:rPr>
            </w:pPr>
            <w:r w:rsidRPr="00563306">
              <w:rPr>
                <w:rFonts w:ascii="宋体" w:hAnsi="宋体" w:cs="宋体"/>
                <w:spacing w:val="3"/>
                <w:kern w:val="0"/>
              </w:rPr>
              <w:t xml:space="preserve">    G18-2</w:t>
            </w:r>
          </w:p>
          <w:p w:rsidR="00D56B12" w:rsidRPr="00563306" w:rsidRDefault="00D56B12" w:rsidP="00D56B12">
            <w:pPr>
              <w:ind w:left="-90"/>
              <w:jc w:val="left"/>
              <w:rPr>
                <w:rFonts w:ascii="宋体" w:hAnsi="宋体"/>
              </w:rPr>
            </w:pPr>
            <w:r w:rsidRPr="00563306">
              <w:rPr>
                <w:rFonts w:ascii="宋体" w:hAnsi="宋体" w:cs="宋体"/>
                <w:spacing w:val="3"/>
                <w:kern w:val="0"/>
              </w:rPr>
              <w:t xml:space="preserve">   </w:t>
            </w:r>
            <w:r w:rsidRPr="00563306">
              <w:rPr>
                <w:rFonts w:ascii="宋体" w:hAnsi="宋体" w:cs="宋体" w:hint="eastAsia"/>
                <w:spacing w:val="3"/>
                <w:kern w:val="0"/>
              </w:rPr>
              <w:t>硫酸盐化速率</w:t>
            </w:r>
          </w:p>
        </w:tc>
        <w:tc>
          <w:tcPr>
            <w:tcW w:w="7025"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cs="宋体"/>
                <w:spacing w:val="3"/>
                <w:kern w:val="0"/>
              </w:rPr>
            </w:pPr>
            <w:r w:rsidRPr="00563306">
              <w:rPr>
                <w:rFonts w:ascii="宋体" w:hAnsi="宋体" w:cs="宋体" w:hint="eastAsia"/>
                <w:spacing w:val="3"/>
                <w:kern w:val="0"/>
              </w:rPr>
              <w:t>硫酸盐化速率</w:t>
            </w:r>
            <w:r w:rsidRPr="00563306">
              <w:rPr>
                <w:rFonts w:ascii="宋体" w:hAnsi="宋体" w:cs="宋体"/>
                <w:spacing w:val="3"/>
                <w:kern w:val="0"/>
              </w:rPr>
              <w:t xml:space="preserve">  </w:t>
            </w:r>
            <w:r w:rsidRPr="00563306">
              <w:rPr>
                <w:rFonts w:ascii="宋体" w:hAnsi="宋体" w:cs="宋体" w:hint="eastAsia"/>
                <w:spacing w:val="3"/>
                <w:kern w:val="0"/>
              </w:rPr>
              <w:t>碱片</w:t>
            </w:r>
            <w:r w:rsidRPr="00563306">
              <w:rPr>
                <w:rFonts w:ascii="宋体" w:hAnsi="宋体" w:cs="宋体"/>
                <w:spacing w:val="3"/>
                <w:kern w:val="0"/>
              </w:rPr>
              <w:t>-</w:t>
            </w:r>
            <w:r w:rsidRPr="00563306">
              <w:rPr>
                <w:rFonts w:ascii="宋体" w:hAnsi="宋体" w:cs="宋体" w:hint="eastAsia"/>
                <w:spacing w:val="3"/>
                <w:kern w:val="0"/>
              </w:rPr>
              <w:t>铬酸钡分光光度法</w:t>
            </w:r>
            <w:r w:rsidRPr="00563306">
              <w:rPr>
                <w:rFonts w:ascii="宋体" w:hAnsi="宋体" w:cs="宋体"/>
                <w:spacing w:val="3"/>
                <w:kern w:val="0"/>
              </w:rPr>
              <w:t xml:space="preserve">  </w:t>
            </w:r>
            <w:r w:rsidRPr="00563306">
              <w:rPr>
                <w:rFonts w:ascii="宋体" w:hAnsi="宋体" w:cs="宋体" w:hint="eastAsia"/>
                <w:spacing w:val="3"/>
                <w:kern w:val="0"/>
              </w:rPr>
              <w:t>《空气和废气监测分析方法》</w:t>
            </w:r>
            <w:r w:rsidRPr="00563306">
              <w:rPr>
                <w:rFonts w:ascii="宋体" w:hAnsi="宋体" w:cs="宋体"/>
                <w:spacing w:val="3"/>
                <w:kern w:val="0"/>
              </w:rPr>
              <w:t xml:space="preserve">  (</w:t>
            </w:r>
            <w:r w:rsidRPr="00563306">
              <w:rPr>
                <w:rFonts w:ascii="宋体" w:hAnsi="宋体" w:cs="宋体" w:hint="eastAsia"/>
                <w:spacing w:val="3"/>
                <w:kern w:val="0"/>
              </w:rPr>
              <w:t>第四版</w:t>
            </w:r>
            <w:r w:rsidRPr="00563306">
              <w:rPr>
                <w:rFonts w:ascii="宋体" w:hAnsi="宋体" w:cs="宋体"/>
                <w:spacing w:val="3"/>
                <w:kern w:val="0"/>
              </w:rPr>
              <w:t>)</w:t>
            </w:r>
          </w:p>
        </w:tc>
        <w:tc>
          <w:tcPr>
            <w:tcW w:w="1692"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p>
        </w:tc>
        <w:tc>
          <w:tcPr>
            <w:tcW w:w="472"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jc w:val="left"/>
              <w:rPr>
                <w:rFonts w:ascii="宋体" w:hAnsi="宋体"/>
              </w:rPr>
            </w:pPr>
            <w:r>
              <w:rPr>
                <w:rFonts w:ascii="宋体" w:hAnsi="宋体" w:cs="宋体" w:hint="eastAsia"/>
              </w:rPr>
              <w:t>一</w:t>
            </w:r>
          </w:p>
        </w:tc>
        <w:tc>
          <w:tcPr>
            <w:tcW w:w="701" w:type="dxa"/>
            <w:gridSpan w:val="2"/>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hint="eastAsia"/>
                <w:spacing w:val="3"/>
                <w:kern w:val="0"/>
              </w:rPr>
              <w:t>十八</w:t>
            </w:r>
          </w:p>
        </w:tc>
        <w:tc>
          <w:tcPr>
            <w:tcW w:w="498"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spacing w:val="3"/>
                <w:kern w:val="0"/>
              </w:rPr>
              <w:t>164</w:t>
            </w:r>
          </w:p>
        </w:tc>
      </w:tr>
      <w:tr w:rsidR="00D56B12" w:rsidRPr="00563306">
        <w:tblPrEx>
          <w:tblCellMar>
            <w:top w:w="0" w:type="dxa"/>
            <w:bottom w:w="0" w:type="dxa"/>
          </w:tblCellMar>
        </w:tblPrEx>
        <w:trPr>
          <w:trHeight w:val="230"/>
        </w:trPr>
        <w:tc>
          <w:tcPr>
            <w:tcW w:w="1307" w:type="dxa"/>
            <w:vMerge/>
            <w:tcBorders>
              <w:left w:val="single" w:sz="6" w:space="0" w:color="auto"/>
              <w:right w:val="single" w:sz="6" w:space="0" w:color="auto"/>
            </w:tcBorders>
          </w:tcPr>
          <w:p w:rsidR="00D56B12" w:rsidRPr="00563306" w:rsidRDefault="00D56B12" w:rsidP="00D56B12">
            <w:pPr>
              <w:ind w:left="-90"/>
              <w:jc w:val="left"/>
              <w:rPr>
                <w:rFonts w:ascii="宋体" w:hAnsi="宋体"/>
                <w:kern w:val="0"/>
              </w:rPr>
            </w:pPr>
          </w:p>
        </w:tc>
        <w:tc>
          <w:tcPr>
            <w:tcW w:w="2480" w:type="dxa"/>
            <w:gridSpan w:val="3"/>
            <w:vMerge w:val="restart"/>
            <w:tcBorders>
              <w:top w:val="single" w:sz="6" w:space="0" w:color="auto"/>
              <w:left w:val="single" w:sz="6" w:space="0" w:color="auto"/>
              <w:right w:val="single" w:sz="6" w:space="0" w:color="auto"/>
            </w:tcBorders>
          </w:tcPr>
          <w:p w:rsidR="00D56B12" w:rsidRPr="00563306" w:rsidRDefault="00D56B12" w:rsidP="00D56B12">
            <w:pPr>
              <w:ind w:left="-90"/>
              <w:jc w:val="left"/>
              <w:rPr>
                <w:rFonts w:ascii="宋体" w:hAnsi="宋体"/>
                <w:spacing w:val="3"/>
                <w:kern w:val="0"/>
              </w:rPr>
            </w:pPr>
          </w:p>
          <w:p w:rsidR="00D56B12" w:rsidRPr="00563306" w:rsidRDefault="00D56B12" w:rsidP="00D56B12">
            <w:pPr>
              <w:ind w:left="-90"/>
              <w:jc w:val="left"/>
              <w:rPr>
                <w:rFonts w:ascii="宋体" w:hAnsi="宋体"/>
              </w:rPr>
            </w:pPr>
            <w:r w:rsidRPr="00563306">
              <w:rPr>
                <w:rFonts w:ascii="宋体" w:hAnsi="宋体" w:cs="宋体"/>
                <w:spacing w:val="3"/>
                <w:kern w:val="0"/>
              </w:rPr>
              <w:t xml:space="preserve">   G18-3</w:t>
            </w:r>
          </w:p>
          <w:p w:rsidR="00D56B12" w:rsidRPr="00563306" w:rsidRDefault="00D56B12" w:rsidP="00D56B12">
            <w:pPr>
              <w:ind w:left="-90"/>
              <w:jc w:val="left"/>
              <w:rPr>
                <w:rFonts w:ascii="宋体" w:hAnsi="宋体"/>
                <w:kern w:val="0"/>
              </w:rPr>
            </w:pPr>
            <w:r w:rsidRPr="00563306">
              <w:rPr>
                <w:rFonts w:ascii="宋体" w:hAnsi="宋体" w:cs="宋体"/>
                <w:spacing w:val="3"/>
                <w:kern w:val="0"/>
              </w:rPr>
              <w:t xml:space="preserve">  </w:t>
            </w:r>
            <w:r w:rsidRPr="00563306">
              <w:rPr>
                <w:rFonts w:ascii="宋体" w:hAnsi="宋体" w:cs="宋体" w:hint="eastAsia"/>
                <w:spacing w:val="3"/>
                <w:kern w:val="0"/>
              </w:rPr>
              <w:t>氮氧化物和二氧化氮</w:t>
            </w:r>
          </w:p>
        </w:tc>
        <w:tc>
          <w:tcPr>
            <w:tcW w:w="7025"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Pr>
                <w:rFonts w:ascii="宋体" w:hAnsi="宋体" w:cs="宋体" w:hint="eastAsia"/>
                <w:spacing w:val="3"/>
                <w:kern w:val="0"/>
              </w:rPr>
              <w:t>空</w:t>
            </w:r>
            <w:r w:rsidRPr="00563306">
              <w:rPr>
                <w:rFonts w:ascii="宋体" w:hAnsi="宋体" w:cs="宋体" w:hint="eastAsia"/>
                <w:spacing w:val="3"/>
                <w:kern w:val="0"/>
              </w:rPr>
              <w:t>气质量</w:t>
            </w:r>
            <w:r w:rsidRPr="00563306">
              <w:rPr>
                <w:rFonts w:ascii="宋体" w:hAnsi="宋体" w:cs="宋体"/>
                <w:spacing w:val="3"/>
                <w:kern w:val="0"/>
              </w:rPr>
              <w:t xml:space="preserve">  </w:t>
            </w:r>
            <w:r>
              <w:rPr>
                <w:rFonts w:ascii="宋体" w:hAnsi="宋体" w:cs="宋体" w:hint="eastAsia"/>
                <w:spacing w:val="3"/>
                <w:kern w:val="0"/>
              </w:rPr>
              <w:t>氮</w:t>
            </w:r>
            <w:r w:rsidRPr="00563306">
              <w:rPr>
                <w:rFonts w:ascii="宋体" w:hAnsi="宋体" w:cs="宋体" w:hint="eastAsia"/>
                <w:spacing w:val="3"/>
                <w:kern w:val="0"/>
              </w:rPr>
              <w:t>氧化物的测定</w:t>
            </w:r>
            <w:r w:rsidRPr="00563306">
              <w:rPr>
                <w:rFonts w:ascii="宋体" w:hAnsi="宋体" w:cs="宋体"/>
                <w:spacing w:val="3"/>
                <w:kern w:val="0"/>
              </w:rPr>
              <w:t xml:space="preserve">  </w:t>
            </w:r>
            <w:r w:rsidRPr="00563306">
              <w:rPr>
                <w:rFonts w:ascii="宋体" w:hAnsi="宋体" w:cs="宋体" w:hint="eastAsia"/>
                <w:spacing w:val="3"/>
                <w:kern w:val="0"/>
              </w:rPr>
              <w:t>盐酸萘乙二胺比色法</w:t>
            </w:r>
            <w:r>
              <w:rPr>
                <w:rFonts w:ascii="宋体" w:hAnsi="宋体" w:cs="宋体"/>
                <w:spacing w:val="3"/>
                <w:kern w:val="0"/>
              </w:rPr>
              <w:t xml:space="preserve">  (GB 8969</w:t>
            </w:r>
            <w:r w:rsidRPr="00563306">
              <w:rPr>
                <w:rFonts w:ascii="宋体" w:hAnsi="宋体" w:cs="宋体"/>
                <w:spacing w:val="3"/>
                <w:kern w:val="0"/>
              </w:rPr>
              <w:t>-1988)</w:t>
            </w:r>
          </w:p>
        </w:tc>
        <w:tc>
          <w:tcPr>
            <w:tcW w:w="1692"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p>
        </w:tc>
        <w:tc>
          <w:tcPr>
            <w:tcW w:w="472"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jc w:val="left"/>
              <w:rPr>
                <w:rFonts w:ascii="宋体" w:hAnsi="宋体"/>
              </w:rPr>
            </w:pPr>
            <w:r>
              <w:rPr>
                <w:rFonts w:ascii="宋体" w:hAnsi="宋体" w:cs="宋体" w:hint="eastAsia"/>
              </w:rPr>
              <w:t>一</w:t>
            </w:r>
          </w:p>
        </w:tc>
        <w:tc>
          <w:tcPr>
            <w:tcW w:w="701" w:type="dxa"/>
            <w:gridSpan w:val="2"/>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hint="eastAsia"/>
                <w:spacing w:val="3"/>
                <w:kern w:val="0"/>
              </w:rPr>
              <w:t>十八</w:t>
            </w:r>
          </w:p>
        </w:tc>
        <w:tc>
          <w:tcPr>
            <w:tcW w:w="498" w:type="dxa"/>
            <w:gridSpan w:val="3"/>
            <w:vMerge w:val="restart"/>
            <w:tcBorders>
              <w:top w:val="single" w:sz="6" w:space="0" w:color="auto"/>
              <w:left w:val="single" w:sz="6" w:space="0" w:color="auto"/>
              <w:bottom w:val="nil"/>
              <w:right w:val="single" w:sz="6" w:space="0" w:color="auto"/>
            </w:tcBorders>
          </w:tcPr>
          <w:p w:rsidR="00D56B12" w:rsidRPr="00563306" w:rsidRDefault="00D56B12" w:rsidP="00D56B12">
            <w:pPr>
              <w:ind w:left="-90"/>
              <w:jc w:val="left"/>
              <w:rPr>
                <w:rFonts w:ascii="宋体" w:hAnsi="宋体"/>
              </w:rPr>
            </w:pPr>
          </w:p>
        </w:tc>
      </w:tr>
      <w:tr w:rsidR="00D56B12" w:rsidRPr="00563306">
        <w:tblPrEx>
          <w:tblCellMar>
            <w:top w:w="0" w:type="dxa"/>
            <w:bottom w:w="0" w:type="dxa"/>
          </w:tblCellMar>
        </w:tblPrEx>
        <w:trPr>
          <w:trHeight w:val="230"/>
        </w:trPr>
        <w:tc>
          <w:tcPr>
            <w:tcW w:w="1307" w:type="dxa"/>
            <w:vMerge/>
            <w:tcBorders>
              <w:left w:val="single" w:sz="6" w:space="0" w:color="auto"/>
              <w:right w:val="single" w:sz="6" w:space="0" w:color="auto"/>
            </w:tcBorders>
          </w:tcPr>
          <w:p w:rsidR="00D56B12" w:rsidRPr="00563306" w:rsidRDefault="00D56B12" w:rsidP="00D56B12">
            <w:pPr>
              <w:ind w:left="-90"/>
              <w:jc w:val="left"/>
              <w:rPr>
                <w:rFonts w:ascii="宋体" w:hAnsi="宋体"/>
                <w:kern w:val="0"/>
              </w:rPr>
            </w:pPr>
          </w:p>
        </w:tc>
        <w:tc>
          <w:tcPr>
            <w:tcW w:w="2480" w:type="dxa"/>
            <w:gridSpan w:val="3"/>
            <w:vMerge/>
            <w:tcBorders>
              <w:left w:val="single" w:sz="6" w:space="0" w:color="auto"/>
              <w:right w:val="single" w:sz="6" w:space="0" w:color="auto"/>
            </w:tcBorders>
          </w:tcPr>
          <w:p w:rsidR="00D56B12" w:rsidRPr="00563306" w:rsidRDefault="00D56B12" w:rsidP="00D56B12">
            <w:pPr>
              <w:ind w:left="-90"/>
              <w:jc w:val="left"/>
              <w:rPr>
                <w:rFonts w:ascii="宋体" w:hAnsi="宋体"/>
                <w:kern w:val="0"/>
              </w:rPr>
            </w:pPr>
          </w:p>
        </w:tc>
        <w:tc>
          <w:tcPr>
            <w:tcW w:w="7025"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hint="eastAsia"/>
                <w:spacing w:val="3"/>
                <w:kern w:val="0"/>
              </w:rPr>
              <w:t>环境空气</w:t>
            </w:r>
            <w:r w:rsidRPr="00563306">
              <w:rPr>
                <w:rFonts w:ascii="宋体" w:hAnsi="宋体" w:cs="宋体"/>
                <w:spacing w:val="3"/>
                <w:kern w:val="0"/>
              </w:rPr>
              <w:t xml:space="preserve">  </w:t>
            </w:r>
            <w:r w:rsidRPr="00563306">
              <w:rPr>
                <w:rFonts w:ascii="宋体" w:hAnsi="宋体" w:cs="宋体" w:hint="eastAsia"/>
                <w:spacing w:val="3"/>
                <w:kern w:val="0"/>
              </w:rPr>
              <w:t>氮氧化物的测定</w:t>
            </w:r>
            <w:r w:rsidRPr="00563306">
              <w:rPr>
                <w:rFonts w:ascii="宋体" w:hAnsi="宋体" w:cs="宋体"/>
                <w:spacing w:val="3"/>
                <w:kern w:val="0"/>
              </w:rPr>
              <w:t xml:space="preserve">  Saltzman</w:t>
            </w:r>
            <w:r w:rsidRPr="00563306">
              <w:rPr>
                <w:rFonts w:ascii="宋体" w:hAnsi="宋体" w:cs="宋体" w:hint="eastAsia"/>
                <w:spacing w:val="3"/>
                <w:kern w:val="0"/>
              </w:rPr>
              <w:t>法</w:t>
            </w:r>
            <w:r w:rsidRPr="00563306">
              <w:rPr>
                <w:rFonts w:ascii="宋体" w:hAnsi="宋体" w:cs="宋体"/>
                <w:spacing w:val="3"/>
                <w:kern w:val="0"/>
              </w:rPr>
              <w:t xml:space="preserve">  (GB</w:t>
            </w:r>
            <w:r w:rsidRPr="00563306">
              <w:rPr>
                <w:rFonts w:ascii="宋体" w:hAnsi="宋体" w:cs="宋体" w:hint="eastAsia"/>
                <w:spacing w:val="3"/>
                <w:kern w:val="0"/>
              </w:rPr>
              <w:t>／</w:t>
            </w:r>
            <w:r w:rsidRPr="00563306">
              <w:rPr>
                <w:rFonts w:ascii="宋体" w:hAnsi="宋体" w:cs="宋体"/>
                <w:spacing w:val="3"/>
                <w:kern w:val="0"/>
              </w:rPr>
              <w:t>T15436-995)</w:t>
            </w:r>
          </w:p>
        </w:tc>
        <w:tc>
          <w:tcPr>
            <w:tcW w:w="1692"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p>
        </w:tc>
        <w:tc>
          <w:tcPr>
            <w:tcW w:w="472"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jc w:val="left"/>
              <w:rPr>
                <w:rFonts w:ascii="宋体" w:hAnsi="宋体"/>
              </w:rPr>
            </w:pPr>
            <w:r>
              <w:rPr>
                <w:rFonts w:ascii="宋体" w:hAnsi="宋体" w:cs="宋体" w:hint="eastAsia"/>
              </w:rPr>
              <w:t>一</w:t>
            </w:r>
          </w:p>
        </w:tc>
        <w:tc>
          <w:tcPr>
            <w:tcW w:w="701" w:type="dxa"/>
            <w:gridSpan w:val="2"/>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hint="eastAsia"/>
                <w:spacing w:val="3"/>
                <w:kern w:val="0"/>
              </w:rPr>
              <w:t>十八</w:t>
            </w:r>
          </w:p>
        </w:tc>
        <w:tc>
          <w:tcPr>
            <w:tcW w:w="498" w:type="dxa"/>
            <w:gridSpan w:val="3"/>
            <w:vMerge/>
            <w:tcBorders>
              <w:top w:val="nil"/>
              <w:left w:val="single" w:sz="6" w:space="0" w:color="auto"/>
              <w:bottom w:val="nil"/>
              <w:right w:val="single" w:sz="6" w:space="0" w:color="auto"/>
            </w:tcBorders>
          </w:tcPr>
          <w:p w:rsidR="00D56B12" w:rsidRPr="00563306" w:rsidRDefault="00D56B12" w:rsidP="00D56B12">
            <w:pPr>
              <w:ind w:left="-90"/>
              <w:jc w:val="left"/>
              <w:rPr>
                <w:rFonts w:ascii="宋体" w:hAnsi="宋体"/>
              </w:rPr>
            </w:pPr>
          </w:p>
        </w:tc>
      </w:tr>
      <w:tr w:rsidR="00D56B12" w:rsidRPr="00563306">
        <w:tblPrEx>
          <w:tblCellMar>
            <w:top w:w="0" w:type="dxa"/>
            <w:bottom w:w="0" w:type="dxa"/>
          </w:tblCellMar>
        </w:tblPrEx>
        <w:trPr>
          <w:trHeight w:val="449"/>
        </w:trPr>
        <w:tc>
          <w:tcPr>
            <w:tcW w:w="1307" w:type="dxa"/>
            <w:vMerge/>
            <w:tcBorders>
              <w:left w:val="single" w:sz="6" w:space="0" w:color="auto"/>
              <w:right w:val="single" w:sz="6" w:space="0" w:color="auto"/>
            </w:tcBorders>
          </w:tcPr>
          <w:p w:rsidR="00D56B12" w:rsidRPr="00563306" w:rsidRDefault="00D56B12" w:rsidP="00D56B12">
            <w:pPr>
              <w:ind w:left="-90"/>
              <w:jc w:val="left"/>
              <w:rPr>
                <w:rFonts w:ascii="宋体" w:hAnsi="宋体"/>
                <w:kern w:val="0"/>
              </w:rPr>
            </w:pPr>
          </w:p>
        </w:tc>
        <w:tc>
          <w:tcPr>
            <w:tcW w:w="2480" w:type="dxa"/>
            <w:gridSpan w:val="3"/>
            <w:vMerge/>
            <w:tcBorders>
              <w:left w:val="single" w:sz="6" w:space="0" w:color="auto"/>
              <w:right w:val="single" w:sz="6" w:space="0" w:color="auto"/>
            </w:tcBorders>
          </w:tcPr>
          <w:p w:rsidR="00D56B12" w:rsidRPr="00563306" w:rsidRDefault="00D56B12" w:rsidP="00D56B12">
            <w:pPr>
              <w:ind w:left="-90"/>
              <w:jc w:val="left"/>
              <w:rPr>
                <w:rFonts w:ascii="宋体" w:hAnsi="宋体"/>
              </w:rPr>
            </w:pPr>
          </w:p>
        </w:tc>
        <w:tc>
          <w:tcPr>
            <w:tcW w:w="7025"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spacing w:val="3"/>
                <w:kern w:val="0"/>
              </w:rPr>
            </w:pPr>
            <w:r w:rsidRPr="00563306">
              <w:rPr>
                <w:rFonts w:ascii="宋体" w:hAnsi="宋体" w:cs="宋体" w:hint="eastAsia"/>
                <w:spacing w:val="3"/>
                <w:kern w:val="0"/>
              </w:rPr>
              <w:t>固定污染源排气中氮氧化物的测定盐酸萘乙二胺分光光度法</w:t>
            </w:r>
            <w:r w:rsidRPr="00563306">
              <w:rPr>
                <w:rFonts w:ascii="宋体" w:hAnsi="宋体" w:cs="宋体"/>
                <w:spacing w:val="3"/>
                <w:kern w:val="0"/>
              </w:rPr>
              <w:t xml:space="preserve">  (HJ</w:t>
            </w:r>
            <w:r w:rsidRPr="00563306">
              <w:rPr>
                <w:rFonts w:ascii="宋体" w:hAnsi="宋体" w:cs="宋体" w:hint="eastAsia"/>
                <w:spacing w:val="3"/>
                <w:kern w:val="0"/>
              </w:rPr>
              <w:t>／</w:t>
            </w:r>
            <w:r w:rsidRPr="00563306">
              <w:rPr>
                <w:rFonts w:ascii="宋体" w:hAnsi="宋体" w:cs="宋体"/>
                <w:spacing w:val="3"/>
                <w:kern w:val="0"/>
              </w:rPr>
              <w:t>T 43</w:t>
            </w:r>
            <w:r>
              <w:rPr>
                <w:rFonts w:ascii="宋体" w:hAnsi="宋体" w:cs="宋体"/>
                <w:spacing w:val="3"/>
                <w:kern w:val="0"/>
              </w:rPr>
              <w:t>-</w:t>
            </w:r>
          </w:p>
          <w:p w:rsidR="00D56B12" w:rsidRPr="00563306" w:rsidRDefault="00D56B12" w:rsidP="00D56B12">
            <w:pPr>
              <w:ind w:left="-90"/>
              <w:jc w:val="left"/>
              <w:rPr>
                <w:rFonts w:ascii="宋体" w:hAnsi="宋体"/>
              </w:rPr>
            </w:pPr>
            <w:r w:rsidRPr="00563306">
              <w:rPr>
                <w:rFonts w:ascii="宋体" w:hAnsi="宋体" w:cs="宋体"/>
                <w:spacing w:val="3"/>
                <w:kern w:val="0"/>
              </w:rPr>
              <w:t>1999)</w:t>
            </w:r>
          </w:p>
        </w:tc>
        <w:tc>
          <w:tcPr>
            <w:tcW w:w="1692"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p>
        </w:tc>
        <w:tc>
          <w:tcPr>
            <w:tcW w:w="472"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jc w:val="left"/>
              <w:rPr>
                <w:rFonts w:ascii="宋体" w:hAnsi="宋体"/>
              </w:rPr>
            </w:pPr>
            <w:r>
              <w:rPr>
                <w:rFonts w:ascii="宋体" w:hAnsi="宋体" w:cs="宋体" w:hint="eastAsia"/>
              </w:rPr>
              <w:t>一</w:t>
            </w:r>
          </w:p>
        </w:tc>
        <w:tc>
          <w:tcPr>
            <w:tcW w:w="701" w:type="dxa"/>
            <w:gridSpan w:val="2"/>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hint="eastAsia"/>
                <w:spacing w:val="3"/>
                <w:kern w:val="0"/>
              </w:rPr>
              <w:t>十八</w:t>
            </w:r>
          </w:p>
        </w:tc>
        <w:tc>
          <w:tcPr>
            <w:tcW w:w="498" w:type="dxa"/>
            <w:gridSpan w:val="3"/>
            <w:vMerge w:val="restart"/>
            <w:tcBorders>
              <w:top w:val="nil"/>
              <w:left w:val="single" w:sz="6" w:space="0" w:color="auto"/>
              <w:bottom w:val="nil"/>
              <w:right w:val="single" w:sz="6" w:space="0" w:color="auto"/>
            </w:tcBorders>
          </w:tcPr>
          <w:p w:rsidR="00D56B12" w:rsidRPr="00563306" w:rsidRDefault="00D56B12" w:rsidP="00D56B12">
            <w:pPr>
              <w:ind w:left="-90"/>
              <w:jc w:val="left"/>
              <w:rPr>
                <w:rFonts w:ascii="宋体" w:hAnsi="宋体"/>
                <w:spacing w:val="3"/>
                <w:kern w:val="0"/>
              </w:rPr>
            </w:pPr>
          </w:p>
          <w:p w:rsidR="00D56B12" w:rsidRPr="00563306" w:rsidRDefault="00D56B12" w:rsidP="00D56B12">
            <w:pPr>
              <w:ind w:left="-90"/>
              <w:jc w:val="left"/>
              <w:rPr>
                <w:rFonts w:ascii="宋体" w:hAnsi="宋体"/>
              </w:rPr>
            </w:pPr>
            <w:r w:rsidRPr="00563306">
              <w:rPr>
                <w:rFonts w:ascii="宋体" w:hAnsi="宋体" w:cs="宋体"/>
                <w:spacing w:val="3"/>
                <w:kern w:val="0"/>
              </w:rPr>
              <w:t>166</w:t>
            </w:r>
          </w:p>
        </w:tc>
      </w:tr>
      <w:tr w:rsidR="00D56B12" w:rsidRPr="00563306">
        <w:tblPrEx>
          <w:tblCellMar>
            <w:top w:w="0" w:type="dxa"/>
            <w:bottom w:w="0" w:type="dxa"/>
          </w:tblCellMar>
        </w:tblPrEx>
        <w:trPr>
          <w:trHeight w:val="455"/>
        </w:trPr>
        <w:tc>
          <w:tcPr>
            <w:tcW w:w="1307" w:type="dxa"/>
            <w:vMerge/>
            <w:tcBorders>
              <w:left w:val="single" w:sz="6" w:space="0" w:color="auto"/>
              <w:right w:val="single" w:sz="6" w:space="0" w:color="auto"/>
            </w:tcBorders>
          </w:tcPr>
          <w:p w:rsidR="00D56B12" w:rsidRPr="00563306" w:rsidRDefault="00D56B12" w:rsidP="00D56B12">
            <w:pPr>
              <w:ind w:left="-90"/>
              <w:jc w:val="left"/>
              <w:rPr>
                <w:rFonts w:ascii="宋体" w:hAnsi="宋体"/>
                <w:kern w:val="0"/>
              </w:rPr>
            </w:pPr>
          </w:p>
        </w:tc>
        <w:tc>
          <w:tcPr>
            <w:tcW w:w="2480" w:type="dxa"/>
            <w:gridSpan w:val="3"/>
            <w:vMerge/>
            <w:tcBorders>
              <w:left w:val="single" w:sz="6" w:space="0" w:color="auto"/>
              <w:right w:val="single" w:sz="6" w:space="0" w:color="auto"/>
            </w:tcBorders>
          </w:tcPr>
          <w:p w:rsidR="00D56B12" w:rsidRPr="00563306" w:rsidRDefault="00D56B12" w:rsidP="00D56B12">
            <w:pPr>
              <w:ind w:left="-90"/>
              <w:jc w:val="left"/>
              <w:rPr>
                <w:rFonts w:ascii="宋体" w:hAnsi="宋体"/>
              </w:rPr>
            </w:pPr>
          </w:p>
        </w:tc>
        <w:tc>
          <w:tcPr>
            <w:tcW w:w="7025"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hint="eastAsia"/>
                <w:spacing w:val="3"/>
                <w:kern w:val="0"/>
              </w:rPr>
              <w:t>盐酸萘乙二胺分光光度法《空气和废气监测分析方法》</w:t>
            </w:r>
            <w:r w:rsidRPr="00563306">
              <w:rPr>
                <w:rFonts w:ascii="宋体" w:hAnsi="宋体" w:cs="宋体"/>
                <w:spacing w:val="3"/>
                <w:kern w:val="0"/>
              </w:rPr>
              <w:t xml:space="preserve">  (</w:t>
            </w:r>
            <w:r w:rsidRPr="00563306">
              <w:rPr>
                <w:rFonts w:ascii="宋体" w:hAnsi="宋体" w:cs="宋体" w:hint="eastAsia"/>
                <w:spacing w:val="3"/>
                <w:kern w:val="0"/>
              </w:rPr>
              <w:t>第四版</w:t>
            </w:r>
            <w:r w:rsidRPr="00563306">
              <w:rPr>
                <w:rFonts w:ascii="宋体" w:hAnsi="宋体" w:cs="宋体"/>
                <w:spacing w:val="3"/>
                <w:kern w:val="0"/>
              </w:rPr>
              <w:t>)</w:t>
            </w:r>
          </w:p>
        </w:tc>
        <w:tc>
          <w:tcPr>
            <w:tcW w:w="1692"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spacing w:val="3"/>
                <w:kern w:val="0"/>
              </w:rPr>
            </w:pPr>
            <w:r w:rsidRPr="00563306">
              <w:rPr>
                <w:rFonts w:ascii="宋体" w:hAnsi="宋体" w:cs="宋体" w:hint="eastAsia"/>
                <w:spacing w:val="3"/>
                <w:kern w:val="0"/>
              </w:rPr>
              <w:t>试题同</w:t>
            </w:r>
            <w:r w:rsidRPr="00563306">
              <w:rPr>
                <w:rFonts w:ascii="宋体" w:hAnsi="宋体" w:cs="宋体"/>
                <w:spacing w:val="3"/>
                <w:kern w:val="0"/>
              </w:rPr>
              <w:t>HJ</w:t>
            </w:r>
            <w:r w:rsidRPr="00563306">
              <w:rPr>
                <w:rFonts w:ascii="宋体" w:hAnsi="宋体" w:cs="宋体" w:hint="eastAsia"/>
                <w:spacing w:val="3"/>
                <w:kern w:val="0"/>
              </w:rPr>
              <w:t>／</w:t>
            </w:r>
            <w:r w:rsidRPr="00563306">
              <w:rPr>
                <w:rFonts w:ascii="宋体" w:hAnsi="宋体" w:cs="宋体"/>
                <w:spacing w:val="3"/>
                <w:kern w:val="0"/>
              </w:rPr>
              <w:t>T43</w:t>
            </w:r>
            <w:r>
              <w:rPr>
                <w:rFonts w:ascii="宋体" w:hAnsi="宋体" w:cs="宋体"/>
                <w:spacing w:val="3"/>
                <w:kern w:val="0"/>
              </w:rPr>
              <w:t>-</w:t>
            </w:r>
          </w:p>
          <w:p w:rsidR="00D56B12" w:rsidRPr="00563306" w:rsidRDefault="00D56B12" w:rsidP="00D56B12">
            <w:pPr>
              <w:ind w:left="-90"/>
              <w:jc w:val="left"/>
              <w:rPr>
                <w:rFonts w:ascii="宋体" w:hAnsi="宋体"/>
              </w:rPr>
            </w:pPr>
            <w:r w:rsidRPr="00563306">
              <w:rPr>
                <w:rFonts w:ascii="宋体" w:hAnsi="宋体" w:cs="宋体"/>
                <w:spacing w:val="3"/>
                <w:kern w:val="0"/>
              </w:rPr>
              <w:t>1999</w:t>
            </w:r>
          </w:p>
        </w:tc>
        <w:tc>
          <w:tcPr>
            <w:tcW w:w="472"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jc w:val="left"/>
              <w:rPr>
                <w:rFonts w:ascii="宋体" w:hAnsi="宋体"/>
              </w:rPr>
            </w:pPr>
            <w:r>
              <w:rPr>
                <w:rFonts w:ascii="宋体" w:hAnsi="宋体" w:cs="宋体" w:hint="eastAsia"/>
              </w:rPr>
              <w:t>一</w:t>
            </w:r>
          </w:p>
        </w:tc>
        <w:tc>
          <w:tcPr>
            <w:tcW w:w="701" w:type="dxa"/>
            <w:gridSpan w:val="2"/>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hint="eastAsia"/>
                <w:spacing w:val="3"/>
                <w:kern w:val="0"/>
              </w:rPr>
              <w:t>十八</w:t>
            </w:r>
          </w:p>
        </w:tc>
        <w:tc>
          <w:tcPr>
            <w:tcW w:w="498" w:type="dxa"/>
            <w:gridSpan w:val="3"/>
            <w:vMerge w:val="restart"/>
            <w:tcBorders>
              <w:top w:val="nil"/>
              <w:left w:val="single" w:sz="6" w:space="0" w:color="auto"/>
              <w:bottom w:val="nil"/>
              <w:right w:val="single" w:sz="6" w:space="0" w:color="auto"/>
            </w:tcBorders>
          </w:tcPr>
          <w:p w:rsidR="00D56B12" w:rsidRPr="00563306" w:rsidRDefault="00D56B12" w:rsidP="00D56B12">
            <w:pPr>
              <w:ind w:left="-90"/>
              <w:jc w:val="left"/>
              <w:rPr>
                <w:rFonts w:ascii="宋体" w:hAnsi="宋体"/>
              </w:rPr>
            </w:pPr>
          </w:p>
        </w:tc>
      </w:tr>
      <w:tr w:rsidR="00D56B12" w:rsidRPr="00563306">
        <w:tblPrEx>
          <w:tblCellMar>
            <w:top w:w="0" w:type="dxa"/>
            <w:bottom w:w="0" w:type="dxa"/>
          </w:tblCellMar>
        </w:tblPrEx>
        <w:trPr>
          <w:trHeight w:val="230"/>
        </w:trPr>
        <w:tc>
          <w:tcPr>
            <w:tcW w:w="1307" w:type="dxa"/>
            <w:vMerge/>
            <w:tcBorders>
              <w:left w:val="single" w:sz="6" w:space="0" w:color="auto"/>
              <w:right w:val="single" w:sz="6" w:space="0" w:color="auto"/>
            </w:tcBorders>
          </w:tcPr>
          <w:p w:rsidR="00D56B12" w:rsidRPr="00563306" w:rsidRDefault="00D56B12" w:rsidP="00D56B12">
            <w:pPr>
              <w:ind w:left="-90"/>
              <w:jc w:val="left"/>
              <w:rPr>
                <w:rFonts w:ascii="宋体" w:hAnsi="宋体"/>
                <w:kern w:val="0"/>
              </w:rPr>
            </w:pPr>
          </w:p>
        </w:tc>
        <w:tc>
          <w:tcPr>
            <w:tcW w:w="2480" w:type="dxa"/>
            <w:gridSpan w:val="3"/>
            <w:vMerge/>
            <w:tcBorders>
              <w:left w:val="single" w:sz="6" w:space="0" w:color="auto"/>
              <w:right w:val="single" w:sz="6" w:space="0" w:color="auto"/>
            </w:tcBorders>
          </w:tcPr>
          <w:p w:rsidR="00D56B12" w:rsidRPr="00563306" w:rsidRDefault="00D56B12" w:rsidP="00D56B12">
            <w:pPr>
              <w:ind w:left="-90"/>
              <w:jc w:val="left"/>
              <w:rPr>
                <w:rFonts w:ascii="宋体" w:hAnsi="宋体"/>
                <w:kern w:val="0"/>
              </w:rPr>
            </w:pPr>
          </w:p>
        </w:tc>
        <w:tc>
          <w:tcPr>
            <w:tcW w:w="7025"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Pr>
                <w:rFonts w:ascii="宋体" w:hAnsi="宋体" w:cs="宋体" w:hint="eastAsia"/>
                <w:spacing w:val="3"/>
                <w:kern w:val="0"/>
              </w:rPr>
              <w:t>空</w:t>
            </w:r>
            <w:r w:rsidRPr="00563306">
              <w:rPr>
                <w:rFonts w:ascii="宋体" w:hAnsi="宋体" w:cs="宋体" w:hint="eastAsia"/>
                <w:spacing w:val="3"/>
                <w:kern w:val="0"/>
              </w:rPr>
              <w:t>气质量</w:t>
            </w:r>
            <w:r w:rsidRPr="00563306">
              <w:rPr>
                <w:rFonts w:ascii="宋体" w:hAnsi="宋体" w:cs="宋体"/>
                <w:spacing w:val="3"/>
                <w:kern w:val="0"/>
              </w:rPr>
              <w:t xml:space="preserve">  </w:t>
            </w:r>
            <w:r w:rsidRPr="00563306">
              <w:rPr>
                <w:rFonts w:ascii="宋体" w:hAnsi="宋体" w:cs="宋体" w:hint="eastAsia"/>
                <w:spacing w:val="3"/>
                <w:kern w:val="0"/>
              </w:rPr>
              <w:t>氮氧化物的测定</w:t>
            </w:r>
            <w:r w:rsidRPr="00563306">
              <w:rPr>
                <w:rFonts w:ascii="宋体" w:hAnsi="宋体" w:cs="宋体"/>
                <w:spacing w:val="3"/>
                <w:kern w:val="0"/>
              </w:rPr>
              <w:t>(GB</w:t>
            </w:r>
            <w:r w:rsidRPr="00563306">
              <w:rPr>
                <w:rFonts w:ascii="宋体" w:hAnsi="宋体" w:cs="宋体" w:hint="eastAsia"/>
                <w:spacing w:val="3"/>
                <w:kern w:val="0"/>
              </w:rPr>
              <w:t>／</w:t>
            </w:r>
            <w:r>
              <w:rPr>
                <w:rFonts w:ascii="宋体" w:hAnsi="宋体" w:cs="宋体"/>
                <w:spacing w:val="3"/>
                <w:kern w:val="0"/>
              </w:rPr>
              <w:t>T13906</w:t>
            </w:r>
            <w:r w:rsidRPr="00563306">
              <w:rPr>
                <w:rFonts w:ascii="宋体" w:hAnsi="宋体" w:cs="宋体"/>
                <w:spacing w:val="3"/>
                <w:kern w:val="0"/>
              </w:rPr>
              <w:t>-1992)  (</w:t>
            </w:r>
            <w:r w:rsidRPr="00563306">
              <w:rPr>
                <w:rFonts w:ascii="宋体" w:hAnsi="宋体" w:cs="宋体" w:hint="eastAsia"/>
                <w:spacing w:val="3"/>
                <w:kern w:val="0"/>
              </w:rPr>
              <w:t>二磺酸酚分光光度法</w:t>
            </w:r>
            <w:r w:rsidRPr="00563306">
              <w:rPr>
                <w:rFonts w:ascii="宋体" w:hAnsi="宋体" w:cs="宋体"/>
                <w:spacing w:val="3"/>
                <w:kern w:val="0"/>
              </w:rPr>
              <w:t>)</w:t>
            </w:r>
          </w:p>
        </w:tc>
        <w:tc>
          <w:tcPr>
            <w:tcW w:w="1692"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p>
        </w:tc>
        <w:tc>
          <w:tcPr>
            <w:tcW w:w="472"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jc w:val="left"/>
              <w:rPr>
                <w:rFonts w:ascii="宋体" w:hAnsi="宋体"/>
              </w:rPr>
            </w:pPr>
            <w:r>
              <w:rPr>
                <w:rFonts w:ascii="宋体" w:hAnsi="宋体" w:cs="宋体" w:hint="eastAsia"/>
              </w:rPr>
              <w:t>一</w:t>
            </w:r>
          </w:p>
        </w:tc>
        <w:tc>
          <w:tcPr>
            <w:tcW w:w="701" w:type="dxa"/>
            <w:gridSpan w:val="2"/>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hint="eastAsia"/>
                <w:spacing w:val="3"/>
                <w:kern w:val="0"/>
              </w:rPr>
              <w:t>十八</w:t>
            </w:r>
          </w:p>
        </w:tc>
        <w:tc>
          <w:tcPr>
            <w:tcW w:w="498" w:type="dxa"/>
            <w:gridSpan w:val="3"/>
            <w:vMerge w:val="restart"/>
            <w:tcBorders>
              <w:top w:val="nil"/>
              <w:left w:val="single" w:sz="6" w:space="0" w:color="auto"/>
              <w:bottom w:val="nil"/>
              <w:right w:val="single" w:sz="6" w:space="0" w:color="auto"/>
            </w:tcBorders>
          </w:tcPr>
          <w:p w:rsidR="00D56B12" w:rsidRPr="00563306" w:rsidRDefault="00D56B12" w:rsidP="00D56B12">
            <w:pPr>
              <w:ind w:left="-90"/>
              <w:jc w:val="left"/>
              <w:rPr>
                <w:rFonts w:ascii="宋体" w:hAnsi="宋体"/>
              </w:rPr>
            </w:pPr>
          </w:p>
        </w:tc>
      </w:tr>
      <w:tr w:rsidR="00D56B12" w:rsidRPr="00563306">
        <w:tblPrEx>
          <w:tblCellMar>
            <w:top w:w="0" w:type="dxa"/>
            <w:bottom w:w="0" w:type="dxa"/>
          </w:tblCellMar>
        </w:tblPrEx>
        <w:trPr>
          <w:trHeight w:val="230"/>
        </w:trPr>
        <w:tc>
          <w:tcPr>
            <w:tcW w:w="1307" w:type="dxa"/>
            <w:vMerge/>
            <w:tcBorders>
              <w:left w:val="single" w:sz="6" w:space="0" w:color="auto"/>
              <w:right w:val="single" w:sz="6" w:space="0" w:color="auto"/>
            </w:tcBorders>
          </w:tcPr>
          <w:p w:rsidR="00D56B12" w:rsidRPr="00563306" w:rsidRDefault="00D56B12" w:rsidP="00D56B12">
            <w:pPr>
              <w:ind w:left="-90"/>
              <w:jc w:val="left"/>
              <w:rPr>
                <w:rFonts w:ascii="宋体" w:hAnsi="宋体"/>
                <w:kern w:val="0"/>
              </w:rPr>
            </w:pPr>
          </w:p>
        </w:tc>
        <w:tc>
          <w:tcPr>
            <w:tcW w:w="2480" w:type="dxa"/>
            <w:gridSpan w:val="3"/>
            <w:vMerge/>
            <w:tcBorders>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kern w:val="0"/>
              </w:rPr>
            </w:pPr>
          </w:p>
        </w:tc>
        <w:tc>
          <w:tcPr>
            <w:tcW w:w="7025"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hint="eastAsia"/>
                <w:spacing w:val="3"/>
                <w:kern w:val="0"/>
              </w:rPr>
              <w:t>环境空气二氧化氮的测定</w:t>
            </w:r>
            <w:r w:rsidRPr="00563306">
              <w:rPr>
                <w:rFonts w:ascii="宋体" w:hAnsi="宋体" w:cs="宋体"/>
                <w:spacing w:val="3"/>
                <w:kern w:val="0"/>
              </w:rPr>
              <w:t xml:space="preserve">  Saltzman</w:t>
            </w:r>
            <w:r w:rsidRPr="00563306">
              <w:rPr>
                <w:rFonts w:ascii="宋体" w:hAnsi="宋体" w:cs="宋体" w:hint="eastAsia"/>
                <w:spacing w:val="3"/>
                <w:kern w:val="0"/>
              </w:rPr>
              <w:t>法</w:t>
            </w:r>
            <w:r w:rsidRPr="00563306">
              <w:rPr>
                <w:rFonts w:ascii="宋体" w:hAnsi="宋体" w:cs="宋体"/>
                <w:spacing w:val="3"/>
                <w:kern w:val="0"/>
              </w:rPr>
              <w:t xml:space="preserve">  (GB</w:t>
            </w:r>
            <w:r w:rsidRPr="00563306">
              <w:rPr>
                <w:rFonts w:ascii="宋体" w:hAnsi="宋体" w:cs="宋体" w:hint="eastAsia"/>
                <w:spacing w:val="3"/>
                <w:kern w:val="0"/>
              </w:rPr>
              <w:t>／</w:t>
            </w:r>
            <w:r w:rsidRPr="00563306">
              <w:rPr>
                <w:rFonts w:ascii="宋体" w:hAnsi="宋体" w:cs="宋体"/>
                <w:spacing w:val="3"/>
                <w:kern w:val="0"/>
              </w:rPr>
              <w:t>T15435</w:t>
            </w:r>
            <w:r>
              <w:rPr>
                <w:rFonts w:ascii="宋体" w:hAnsi="宋体" w:cs="宋体"/>
                <w:spacing w:val="3"/>
                <w:kern w:val="0"/>
              </w:rPr>
              <w:t>-</w:t>
            </w:r>
            <w:r w:rsidRPr="00563306">
              <w:rPr>
                <w:rFonts w:ascii="宋体" w:hAnsi="宋体" w:cs="宋体"/>
                <w:spacing w:val="3"/>
                <w:kern w:val="0"/>
              </w:rPr>
              <w:t>1995)</w:t>
            </w:r>
          </w:p>
        </w:tc>
        <w:tc>
          <w:tcPr>
            <w:tcW w:w="1692"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p>
        </w:tc>
        <w:tc>
          <w:tcPr>
            <w:tcW w:w="472"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jc w:val="left"/>
              <w:rPr>
                <w:rFonts w:ascii="宋体" w:hAnsi="宋体"/>
              </w:rPr>
            </w:pPr>
            <w:r>
              <w:rPr>
                <w:rFonts w:ascii="宋体" w:hAnsi="宋体" w:cs="宋体" w:hint="eastAsia"/>
              </w:rPr>
              <w:t>一</w:t>
            </w:r>
          </w:p>
        </w:tc>
        <w:tc>
          <w:tcPr>
            <w:tcW w:w="701" w:type="dxa"/>
            <w:gridSpan w:val="2"/>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hint="eastAsia"/>
                <w:spacing w:val="3"/>
                <w:kern w:val="0"/>
              </w:rPr>
              <w:t>十八</w:t>
            </w:r>
          </w:p>
        </w:tc>
        <w:tc>
          <w:tcPr>
            <w:tcW w:w="498" w:type="dxa"/>
            <w:gridSpan w:val="3"/>
            <w:vMerge/>
            <w:tcBorders>
              <w:top w:val="nil"/>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p>
        </w:tc>
      </w:tr>
      <w:tr w:rsidR="00D56B12" w:rsidRPr="00563306">
        <w:tblPrEx>
          <w:tblCellMar>
            <w:top w:w="0" w:type="dxa"/>
            <w:bottom w:w="0" w:type="dxa"/>
          </w:tblCellMar>
        </w:tblPrEx>
        <w:trPr>
          <w:trHeight w:val="236"/>
        </w:trPr>
        <w:tc>
          <w:tcPr>
            <w:tcW w:w="1307" w:type="dxa"/>
            <w:vMerge/>
            <w:tcBorders>
              <w:left w:val="single" w:sz="6" w:space="0" w:color="auto"/>
              <w:right w:val="single" w:sz="6" w:space="0" w:color="auto"/>
            </w:tcBorders>
          </w:tcPr>
          <w:p w:rsidR="00D56B12" w:rsidRPr="00563306" w:rsidRDefault="00D56B12" w:rsidP="00D56B12">
            <w:pPr>
              <w:ind w:left="-90"/>
              <w:jc w:val="left"/>
              <w:rPr>
                <w:rFonts w:ascii="宋体" w:hAnsi="宋体"/>
                <w:kern w:val="0"/>
              </w:rPr>
            </w:pPr>
          </w:p>
        </w:tc>
        <w:tc>
          <w:tcPr>
            <w:tcW w:w="2480" w:type="dxa"/>
            <w:gridSpan w:val="3"/>
            <w:vMerge w:val="restart"/>
            <w:tcBorders>
              <w:top w:val="single" w:sz="6" w:space="0" w:color="auto"/>
              <w:left w:val="single" w:sz="6" w:space="0" w:color="auto"/>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spacing w:val="3"/>
                <w:kern w:val="0"/>
              </w:rPr>
              <w:t xml:space="preserve">    G18-4</w:t>
            </w:r>
          </w:p>
          <w:p w:rsidR="00D56B12" w:rsidRPr="00563306" w:rsidRDefault="00D56B12" w:rsidP="00D56B12">
            <w:pPr>
              <w:ind w:left="-90"/>
              <w:jc w:val="left"/>
              <w:rPr>
                <w:rFonts w:ascii="宋体" w:hAnsi="宋体"/>
              </w:rPr>
            </w:pPr>
            <w:r w:rsidRPr="00563306">
              <w:rPr>
                <w:rFonts w:ascii="宋体" w:hAnsi="宋体" w:cs="宋体"/>
                <w:spacing w:val="3"/>
                <w:kern w:val="0"/>
              </w:rPr>
              <w:t xml:space="preserve">    </w:t>
            </w:r>
            <w:r w:rsidRPr="00563306">
              <w:rPr>
                <w:rFonts w:ascii="宋体" w:hAnsi="宋体" w:cs="宋体" w:hint="eastAsia"/>
                <w:spacing w:val="3"/>
                <w:kern w:val="0"/>
              </w:rPr>
              <w:t>臭氧</w:t>
            </w:r>
          </w:p>
        </w:tc>
        <w:tc>
          <w:tcPr>
            <w:tcW w:w="7025"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hint="eastAsia"/>
                <w:spacing w:val="3"/>
                <w:kern w:val="0"/>
              </w:rPr>
              <w:t>环境空气</w:t>
            </w:r>
            <w:r w:rsidRPr="00563306">
              <w:rPr>
                <w:rFonts w:ascii="宋体" w:hAnsi="宋体" w:cs="宋体"/>
                <w:spacing w:val="3"/>
                <w:kern w:val="0"/>
              </w:rPr>
              <w:t xml:space="preserve">  </w:t>
            </w:r>
            <w:r w:rsidRPr="00563306">
              <w:rPr>
                <w:rFonts w:ascii="宋体" w:hAnsi="宋体" w:cs="宋体" w:hint="eastAsia"/>
                <w:spacing w:val="3"/>
                <w:kern w:val="0"/>
              </w:rPr>
              <w:t>臭氧的测定</w:t>
            </w:r>
            <w:r w:rsidRPr="00563306">
              <w:rPr>
                <w:rFonts w:ascii="宋体" w:hAnsi="宋体" w:cs="宋体"/>
                <w:spacing w:val="3"/>
                <w:kern w:val="0"/>
              </w:rPr>
              <w:t xml:space="preserve">  </w:t>
            </w:r>
            <w:r w:rsidRPr="00563306">
              <w:rPr>
                <w:rFonts w:ascii="宋体" w:hAnsi="宋体" w:cs="宋体" w:hint="eastAsia"/>
                <w:spacing w:val="3"/>
                <w:kern w:val="0"/>
              </w:rPr>
              <w:t>靛蓝二磺酸钠分光光度法</w:t>
            </w:r>
            <w:r w:rsidRPr="00563306">
              <w:rPr>
                <w:rFonts w:ascii="宋体" w:hAnsi="宋体" w:cs="宋体"/>
                <w:spacing w:val="3"/>
                <w:kern w:val="0"/>
              </w:rPr>
              <w:t>(GB</w:t>
            </w:r>
            <w:r w:rsidRPr="00563306">
              <w:rPr>
                <w:rFonts w:ascii="宋体" w:hAnsi="宋体" w:cs="宋体" w:hint="eastAsia"/>
                <w:spacing w:val="3"/>
                <w:kern w:val="0"/>
              </w:rPr>
              <w:t>／</w:t>
            </w:r>
            <w:r w:rsidRPr="00563306">
              <w:rPr>
                <w:rFonts w:ascii="宋体" w:hAnsi="宋体" w:cs="宋体"/>
                <w:spacing w:val="3"/>
                <w:kern w:val="0"/>
              </w:rPr>
              <w:t>T</w:t>
            </w:r>
            <w:r>
              <w:rPr>
                <w:rFonts w:ascii="宋体" w:hAnsi="宋体" w:cs="宋体"/>
                <w:spacing w:val="3"/>
                <w:kern w:val="0"/>
              </w:rPr>
              <w:t>1</w:t>
            </w:r>
            <w:r w:rsidRPr="00563306">
              <w:rPr>
                <w:rFonts w:ascii="宋体" w:hAnsi="宋体" w:cs="宋体"/>
                <w:spacing w:val="3"/>
                <w:kern w:val="0"/>
              </w:rPr>
              <w:t>5437</w:t>
            </w:r>
            <w:r>
              <w:rPr>
                <w:rFonts w:ascii="宋体" w:hAnsi="宋体" w:cs="宋体"/>
                <w:spacing w:val="3"/>
                <w:kern w:val="0"/>
              </w:rPr>
              <w:t>-</w:t>
            </w:r>
            <w:r w:rsidRPr="00563306">
              <w:rPr>
                <w:rFonts w:ascii="宋体" w:hAnsi="宋体" w:cs="宋体"/>
                <w:spacing w:val="3"/>
                <w:kern w:val="0"/>
              </w:rPr>
              <w:t>1995)</w:t>
            </w:r>
          </w:p>
        </w:tc>
        <w:tc>
          <w:tcPr>
            <w:tcW w:w="1692"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p>
        </w:tc>
        <w:tc>
          <w:tcPr>
            <w:tcW w:w="472"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jc w:val="left"/>
              <w:rPr>
                <w:rFonts w:ascii="宋体" w:hAnsi="宋体"/>
              </w:rPr>
            </w:pPr>
            <w:r>
              <w:rPr>
                <w:rFonts w:ascii="宋体" w:hAnsi="宋体" w:cs="宋体" w:hint="eastAsia"/>
              </w:rPr>
              <w:t>一</w:t>
            </w:r>
          </w:p>
        </w:tc>
        <w:tc>
          <w:tcPr>
            <w:tcW w:w="701" w:type="dxa"/>
            <w:gridSpan w:val="2"/>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hint="eastAsia"/>
                <w:spacing w:val="3"/>
                <w:kern w:val="0"/>
              </w:rPr>
              <w:t>十八</w:t>
            </w:r>
          </w:p>
        </w:tc>
        <w:tc>
          <w:tcPr>
            <w:tcW w:w="498" w:type="dxa"/>
            <w:gridSpan w:val="3"/>
            <w:vMerge w:val="restart"/>
            <w:tcBorders>
              <w:top w:val="single" w:sz="6" w:space="0" w:color="auto"/>
              <w:left w:val="single" w:sz="6" w:space="0" w:color="auto"/>
              <w:bottom w:val="nil"/>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spacing w:val="3"/>
                <w:kern w:val="0"/>
              </w:rPr>
              <w:t>169</w:t>
            </w:r>
          </w:p>
        </w:tc>
      </w:tr>
      <w:tr w:rsidR="00D56B12" w:rsidRPr="00563306">
        <w:tblPrEx>
          <w:tblCellMar>
            <w:top w:w="0" w:type="dxa"/>
            <w:bottom w:w="0" w:type="dxa"/>
          </w:tblCellMar>
        </w:tblPrEx>
        <w:trPr>
          <w:trHeight w:val="230"/>
        </w:trPr>
        <w:tc>
          <w:tcPr>
            <w:tcW w:w="1307" w:type="dxa"/>
            <w:vMerge/>
            <w:tcBorders>
              <w:left w:val="single" w:sz="6" w:space="0" w:color="auto"/>
              <w:right w:val="single" w:sz="6" w:space="0" w:color="auto"/>
            </w:tcBorders>
          </w:tcPr>
          <w:p w:rsidR="00D56B12" w:rsidRPr="00563306" w:rsidRDefault="00D56B12" w:rsidP="00D56B12">
            <w:pPr>
              <w:ind w:left="-90"/>
              <w:jc w:val="left"/>
              <w:rPr>
                <w:rFonts w:ascii="宋体" w:hAnsi="宋体"/>
                <w:kern w:val="0"/>
              </w:rPr>
            </w:pPr>
          </w:p>
        </w:tc>
        <w:tc>
          <w:tcPr>
            <w:tcW w:w="2480" w:type="dxa"/>
            <w:gridSpan w:val="3"/>
            <w:vMerge/>
            <w:tcBorders>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p>
        </w:tc>
        <w:tc>
          <w:tcPr>
            <w:tcW w:w="7025"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Pr>
                <w:rFonts w:ascii="宋体" w:hAnsi="宋体" w:cs="宋体" w:hint="eastAsia"/>
                <w:spacing w:val="3"/>
                <w:kern w:val="0"/>
              </w:rPr>
              <w:t>臭</w:t>
            </w:r>
            <w:r w:rsidRPr="00563306">
              <w:rPr>
                <w:rFonts w:ascii="宋体" w:hAnsi="宋体" w:cs="宋体" w:hint="eastAsia"/>
                <w:spacing w:val="3"/>
                <w:kern w:val="0"/>
              </w:rPr>
              <w:t>氧</w:t>
            </w:r>
            <w:r w:rsidRPr="00563306">
              <w:rPr>
                <w:rFonts w:ascii="宋体" w:hAnsi="宋体" w:cs="宋体"/>
                <w:spacing w:val="3"/>
                <w:kern w:val="0"/>
              </w:rPr>
              <w:t xml:space="preserve">  </w:t>
            </w:r>
            <w:r w:rsidRPr="00563306">
              <w:rPr>
                <w:rFonts w:ascii="宋体" w:hAnsi="宋体" w:cs="宋体" w:hint="eastAsia"/>
                <w:spacing w:val="3"/>
                <w:kern w:val="0"/>
              </w:rPr>
              <w:t>硼酸碘化钾分光光度法《空气和废气监测分析方法》</w:t>
            </w:r>
            <w:r w:rsidRPr="00563306">
              <w:rPr>
                <w:rFonts w:ascii="宋体" w:hAnsi="宋体" w:cs="宋体"/>
                <w:spacing w:val="3"/>
                <w:kern w:val="0"/>
              </w:rPr>
              <w:t xml:space="preserve">  (</w:t>
            </w:r>
            <w:r w:rsidRPr="00563306">
              <w:rPr>
                <w:rFonts w:ascii="宋体" w:hAnsi="宋体" w:cs="宋体" w:hint="eastAsia"/>
                <w:spacing w:val="3"/>
                <w:kern w:val="0"/>
              </w:rPr>
              <w:t>第四版</w:t>
            </w:r>
            <w:r w:rsidRPr="00563306">
              <w:rPr>
                <w:rFonts w:ascii="宋体" w:hAnsi="宋体" w:cs="宋体"/>
                <w:spacing w:val="3"/>
                <w:kern w:val="0"/>
              </w:rPr>
              <w:t>)</w:t>
            </w:r>
          </w:p>
        </w:tc>
        <w:tc>
          <w:tcPr>
            <w:tcW w:w="1692"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p>
        </w:tc>
        <w:tc>
          <w:tcPr>
            <w:tcW w:w="472"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jc w:val="left"/>
              <w:rPr>
                <w:rFonts w:ascii="宋体" w:hAnsi="宋体"/>
              </w:rPr>
            </w:pPr>
            <w:r>
              <w:rPr>
                <w:rFonts w:ascii="宋体" w:hAnsi="宋体" w:cs="宋体" w:hint="eastAsia"/>
              </w:rPr>
              <w:t>一</w:t>
            </w:r>
          </w:p>
        </w:tc>
        <w:tc>
          <w:tcPr>
            <w:tcW w:w="701" w:type="dxa"/>
            <w:gridSpan w:val="2"/>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hint="eastAsia"/>
                <w:spacing w:val="3"/>
                <w:kern w:val="0"/>
              </w:rPr>
              <w:t>十八</w:t>
            </w:r>
          </w:p>
        </w:tc>
        <w:tc>
          <w:tcPr>
            <w:tcW w:w="498" w:type="dxa"/>
            <w:gridSpan w:val="3"/>
            <w:vMerge/>
            <w:tcBorders>
              <w:top w:val="nil"/>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p>
        </w:tc>
      </w:tr>
      <w:tr w:rsidR="00D56B12" w:rsidRPr="00563306">
        <w:tblPrEx>
          <w:tblCellMar>
            <w:top w:w="0" w:type="dxa"/>
            <w:bottom w:w="0" w:type="dxa"/>
          </w:tblCellMar>
        </w:tblPrEx>
        <w:trPr>
          <w:trHeight w:val="449"/>
        </w:trPr>
        <w:tc>
          <w:tcPr>
            <w:tcW w:w="1307" w:type="dxa"/>
            <w:vMerge/>
            <w:tcBorders>
              <w:left w:val="single" w:sz="6" w:space="0" w:color="auto"/>
              <w:right w:val="single" w:sz="6" w:space="0" w:color="auto"/>
            </w:tcBorders>
          </w:tcPr>
          <w:p w:rsidR="00D56B12" w:rsidRPr="00563306" w:rsidRDefault="00D56B12" w:rsidP="00D56B12">
            <w:pPr>
              <w:ind w:left="-90"/>
              <w:jc w:val="left"/>
              <w:rPr>
                <w:rFonts w:ascii="宋体" w:hAnsi="宋体"/>
              </w:rPr>
            </w:pPr>
          </w:p>
        </w:tc>
        <w:tc>
          <w:tcPr>
            <w:tcW w:w="2480" w:type="dxa"/>
            <w:gridSpan w:val="3"/>
            <w:tcBorders>
              <w:top w:val="single" w:sz="6" w:space="0" w:color="auto"/>
              <w:left w:val="single" w:sz="6" w:space="0" w:color="auto"/>
              <w:bottom w:val="single" w:sz="6" w:space="0" w:color="auto"/>
              <w:right w:val="single" w:sz="6" w:space="0" w:color="auto"/>
            </w:tcBorders>
          </w:tcPr>
          <w:p w:rsidR="00D56B12" w:rsidRPr="004A5BA6" w:rsidRDefault="00D56B12" w:rsidP="00D56B12">
            <w:pPr>
              <w:ind w:left="-90"/>
              <w:jc w:val="left"/>
              <w:rPr>
                <w:rFonts w:ascii="宋体" w:hAnsi="宋体"/>
                <w:spacing w:val="3"/>
                <w:kern w:val="0"/>
              </w:rPr>
            </w:pPr>
            <w:r w:rsidRPr="00563306">
              <w:rPr>
                <w:rFonts w:ascii="宋体" w:hAnsi="宋体" w:cs="宋体"/>
                <w:spacing w:val="3"/>
                <w:kern w:val="0"/>
              </w:rPr>
              <w:t xml:space="preserve">    G18-5</w:t>
            </w:r>
            <w:r w:rsidRPr="00563306">
              <w:rPr>
                <w:rFonts w:ascii="宋体" w:hAnsi="宋体" w:cs="宋体" w:hint="eastAsia"/>
                <w:spacing w:val="3"/>
                <w:kern w:val="0"/>
              </w:rPr>
              <w:t>氟化物</w:t>
            </w:r>
          </w:p>
        </w:tc>
        <w:tc>
          <w:tcPr>
            <w:tcW w:w="7025"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hint="eastAsia"/>
                <w:spacing w:val="3"/>
                <w:kern w:val="0"/>
              </w:rPr>
              <w:t>氟化物</w:t>
            </w:r>
            <w:r w:rsidRPr="00563306">
              <w:rPr>
                <w:rFonts w:ascii="宋体" w:hAnsi="宋体" w:cs="宋体"/>
                <w:spacing w:val="3"/>
                <w:kern w:val="0"/>
              </w:rPr>
              <w:t xml:space="preserve">  </w:t>
            </w:r>
            <w:r w:rsidRPr="00563306">
              <w:rPr>
                <w:rFonts w:ascii="宋体" w:hAnsi="宋体" w:cs="宋体" w:hint="eastAsia"/>
                <w:spacing w:val="3"/>
                <w:kern w:val="0"/>
              </w:rPr>
              <w:t>氟试剂分光光度法</w:t>
            </w:r>
            <w:r w:rsidRPr="00563306">
              <w:rPr>
                <w:rFonts w:ascii="宋体" w:hAnsi="宋体" w:cs="宋体"/>
                <w:spacing w:val="3"/>
                <w:kern w:val="0"/>
              </w:rPr>
              <w:t xml:space="preserve">  </w:t>
            </w:r>
            <w:r w:rsidRPr="00563306">
              <w:rPr>
                <w:rFonts w:ascii="宋体" w:hAnsi="宋体" w:cs="宋体" w:hint="eastAsia"/>
                <w:spacing w:val="3"/>
                <w:kern w:val="0"/>
              </w:rPr>
              <w:t>《空气和废气监测分析方法》</w:t>
            </w:r>
            <w:r w:rsidRPr="00563306">
              <w:rPr>
                <w:rFonts w:ascii="宋体" w:hAnsi="宋体" w:cs="宋体"/>
                <w:spacing w:val="3"/>
                <w:kern w:val="0"/>
              </w:rPr>
              <w:t xml:space="preserve">  (</w:t>
            </w:r>
            <w:r w:rsidRPr="00563306">
              <w:rPr>
                <w:rFonts w:ascii="宋体" w:hAnsi="宋体" w:cs="宋体" w:hint="eastAsia"/>
                <w:spacing w:val="3"/>
                <w:kern w:val="0"/>
              </w:rPr>
              <w:t>第四版</w:t>
            </w:r>
            <w:r w:rsidRPr="00563306">
              <w:rPr>
                <w:rFonts w:ascii="宋体" w:hAnsi="宋体" w:cs="宋体"/>
                <w:spacing w:val="3"/>
                <w:kern w:val="0"/>
              </w:rPr>
              <w:t>)</w:t>
            </w:r>
          </w:p>
        </w:tc>
        <w:tc>
          <w:tcPr>
            <w:tcW w:w="1692"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p>
        </w:tc>
        <w:tc>
          <w:tcPr>
            <w:tcW w:w="472"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jc w:val="left"/>
              <w:rPr>
                <w:rFonts w:ascii="宋体" w:hAnsi="宋体"/>
              </w:rPr>
            </w:pPr>
            <w:r>
              <w:rPr>
                <w:rFonts w:ascii="宋体" w:hAnsi="宋体" w:cs="宋体" w:hint="eastAsia"/>
              </w:rPr>
              <w:t>一</w:t>
            </w:r>
          </w:p>
        </w:tc>
        <w:tc>
          <w:tcPr>
            <w:tcW w:w="701" w:type="dxa"/>
            <w:gridSpan w:val="2"/>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hint="eastAsia"/>
                <w:spacing w:val="3"/>
                <w:kern w:val="0"/>
              </w:rPr>
              <w:t>十八</w:t>
            </w:r>
          </w:p>
        </w:tc>
        <w:tc>
          <w:tcPr>
            <w:tcW w:w="498"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spacing w:val="3"/>
                <w:kern w:val="0"/>
              </w:rPr>
              <w:t>171</w:t>
            </w:r>
          </w:p>
        </w:tc>
      </w:tr>
      <w:tr w:rsidR="00D56B12" w:rsidRPr="00563306">
        <w:tblPrEx>
          <w:tblCellMar>
            <w:top w:w="0" w:type="dxa"/>
            <w:bottom w:w="0" w:type="dxa"/>
          </w:tblCellMar>
        </w:tblPrEx>
        <w:trPr>
          <w:trHeight w:val="236"/>
        </w:trPr>
        <w:tc>
          <w:tcPr>
            <w:tcW w:w="1307" w:type="dxa"/>
            <w:vMerge/>
            <w:tcBorders>
              <w:left w:val="single" w:sz="6" w:space="0" w:color="auto"/>
              <w:right w:val="single" w:sz="6" w:space="0" w:color="auto"/>
            </w:tcBorders>
          </w:tcPr>
          <w:p w:rsidR="00D56B12" w:rsidRPr="00563306" w:rsidRDefault="00D56B12" w:rsidP="00D56B12">
            <w:pPr>
              <w:ind w:left="-90"/>
              <w:jc w:val="left"/>
              <w:rPr>
                <w:rFonts w:ascii="宋体" w:hAnsi="宋体"/>
              </w:rPr>
            </w:pPr>
          </w:p>
        </w:tc>
        <w:tc>
          <w:tcPr>
            <w:tcW w:w="2480" w:type="dxa"/>
            <w:gridSpan w:val="3"/>
            <w:vMerge w:val="restart"/>
            <w:tcBorders>
              <w:top w:val="single" w:sz="6" w:space="0" w:color="auto"/>
              <w:left w:val="single" w:sz="6" w:space="0" w:color="auto"/>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spacing w:val="3"/>
                <w:kern w:val="0"/>
              </w:rPr>
              <w:t xml:space="preserve">    G18-6</w:t>
            </w:r>
          </w:p>
          <w:p w:rsidR="00D56B12" w:rsidRPr="00563306" w:rsidRDefault="00D56B12" w:rsidP="00D56B12">
            <w:pPr>
              <w:ind w:left="-90"/>
              <w:jc w:val="left"/>
              <w:rPr>
                <w:rFonts w:ascii="宋体" w:hAnsi="宋体"/>
              </w:rPr>
            </w:pPr>
            <w:r w:rsidRPr="00563306">
              <w:rPr>
                <w:rFonts w:ascii="宋体" w:hAnsi="宋体" w:cs="宋体"/>
                <w:spacing w:val="3"/>
                <w:kern w:val="0"/>
              </w:rPr>
              <w:t xml:space="preserve">    </w:t>
            </w:r>
            <w:r w:rsidRPr="00563306">
              <w:rPr>
                <w:rFonts w:ascii="宋体" w:hAnsi="宋体" w:cs="宋体" w:hint="eastAsia"/>
                <w:spacing w:val="3"/>
                <w:kern w:val="0"/>
              </w:rPr>
              <w:t>氨</w:t>
            </w:r>
          </w:p>
        </w:tc>
        <w:tc>
          <w:tcPr>
            <w:tcW w:w="7025"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Pr>
                <w:rFonts w:ascii="宋体" w:hAnsi="宋体" w:cs="宋体" w:hint="eastAsia"/>
                <w:spacing w:val="3"/>
                <w:kern w:val="0"/>
              </w:rPr>
              <w:t>空</w:t>
            </w:r>
            <w:r w:rsidRPr="00563306">
              <w:rPr>
                <w:rFonts w:ascii="宋体" w:hAnsi="宋体" w:cs="宋体" w:hint="eastAsia"/>
                <w:spacing w:val="3"/>
                <w:kern w:val="0"/>
              </w:rPr>
              <w:t>气质量</w:t>
            </w:r>
            <w:r w:rsidRPr="00563306">
              <w:rPr>
                <w:rFonts w:ascii="宋体" w:hAnsi="宋体" w:cs="宋体"/>
                <w:spacing w:val="3"/>
                <w:kern w:val="0"/>
              </w:rPr>
              <w:t xml:space="preserve">  </w:t>
            </w:r>
            <w:r w:rsidRPr="00563306">
              <w:rPr>
                <w:rFonts w:ascii="宋体" w:hAnsi="宋体" w:cs="宋体" w:hint="eastAsia"/>
                <w:spacing w:val="3"/>
                <w:kern w:val="0"/>
              </w:rPr>
              <w:t>氨的测定</w:t>
            </w:r>
            <w:r w:rsidRPr="00563306">
              <w:rPr>
                <w:rFonts w:ascii="宋体" w:hAnsi="宋体" w:cs="宋体"/>
                <w:spacing w:val="3"/>
                <w:kern w:val="0"/>
              </w:rPr>
              <w:t xml:space="preserve">  </w:t>
            </w:r>
            <w:r w:rsidRPr="00563306">
              <w:rPr>
                <w:rFonts w:ascii="宋体" w:hAnsi="宋体" w:cs="宋体" w:hint="eastAsia"/>
                <w:spacing w:val="3"/>
                <w:kern w:val="0"/>
              </w:rPr>
              <w:t>次氯酸钠</w:t>
            </w:r>
            <w:r w:rsidRPr="00563306">
              <w:rPr>
                <w:rFonts w:ascii="宋体" w:hAnsi="宋体" w:cs="宋体"/>
                <w:spacing w:val="3"/>
                <w:kern w:val="0"/>
              </w:rPr>
              <w:t>-</w:t>
            </w:r>
            <w:r w:rsidRPr="00563306">
              <w:rPr>
                <w:rFonts w:ascii="宋体" w:hAnsi="宋体" w:cs="宋体" w:hint="eastAsia"/>
                <w:spacing w:val="3"/>
                <w:kern w:val="0"/>
              </w:rPr>
              <w:t>水杨酸分光光度法</w:t>
            </w:r>
            <w:r w:rsidRPr="00563306">
              <w:rPr>
                <w:rFonts w:ascii="宋体" w:hAnsi="宋体" w:cs="宋体"/>
                <w:spacing w:val="3"/>
                <w:kern w:val="0"/>
              </w:rPr>
              <w:t xml:space="preserve">  (GB</w:t>
            </w:r>
            <w:r>
              <w:rPr>
                <w:rFonts w:ascii="宋体" w:hAnsi="宋体" w:cs="宋体"/>
                <w:spacing w:val="3"/>
                <w:kern w:val="0"/>
              </w:rPr>
              <w:t>T14679</w:t>
            </w:r>
            <w:r w:rsidRPr="00563306">
              <w:rPr>
                <w:rFonts w:ascii="宋体" w:hAnsi="宋体" w:cs="宋体"/>
                <w:spacing w:val="3"/>
                <w:kern w:val="0"/>
              </w:rPr>
              <w:t>-1993)</w:t>
            </w:r>
          </w:p>
        </w:tc>
        <w:tc>
          <w:tcPr>
            <w:tcW w:w="1692"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p>
        </w:tc>
        <w:tc>
          <w:tcPr>
            <w:tcW w:w="472"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jc w:val="left"/>
              <w:rPr>
                <w:rFonts w:ascii="宋体" w:hAnsi="宋体"/>
              </w:rPr>
            </w:pPr>
            <w:r>
              <w:rPr>
                <w:rFonts w:ascii="宋体" w:hAnsi="宋体" w:cs="宋体" w:hint="eastAsia"/>
              </w:rPr>
              <w:t>一</w:t>
            </w:r>
          </w:p>
        </w:tc>
        <w:tc>
          <w:tcPr>
            <w:tcW w:w="701" w:type="dxa"/>
            <w:gridSpan w:val="2"/>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hint="eastAsia"/>
                <w:spacing w:val="3"/>
                <w:kern w:val="0"/>
              </w:rPr>
              <w:t>十八</w:t>
            </w:r>
          </w:p>
        </w:tc>
        <w:tc>
          <w:tcPr>
            <w:tcW w:w="498" w:type="dxa"/>
            <w:gridSpan w:val="3"/>
            <w:vMerge w:val="restart"/>
            <w:tcBorders>
              <w:top w:val="single" w:sz="6" w:space="0" w:color="auto"/>
              <w:left w:val="single" w:sz="6" w:space="0" w:color="auto"/>
              <w:bottom w:val="nil"/>
              <w:right w:val="single" w:sz="6" w:space="0" w:color="auto"/>
            </w:tcBorders>
          </w:tcPr>
          <w:p w:rsidR="00D56B12" w:rsidRPr="00563306" w:rsidRDefault="00D56B12" w:rsidP="00D56B12">
            <w:pPr>
              <w:ind w:left="-90"/>
              <w:jc w:val="left"/>
              <w:rPr>
                <w:rFonts w:ascii="宋体" w:hAnsi="宋体"/>
              </w:rPr>
            </w:pPr>
          </w:p>
        </w:tc>
      </w:tr>
      <w:tr w:rsidR="00D56B12" w:rsidRPr="00563306">
        <w:tblPrEx>
          <w:tblCellMar>
            <w:top w:w="0" w:type="dxa"/>
            <w:bottom w:w="0" w:type="dxa"/>
          </w:tblCellMar>
        </w:tblPrEx>
        <w:trPr>
          <w:trHeight w:val="236"/>
        </w:trPr>
        <w:tc>
          <w:tcPr>
            <w:tcW w:w="1307" w:type="dxa"/>
            <w:vMerge/>
            <w:tcBorders>
              <w:left w:val="single" w:sz="6" w:space="0" w:color="auto"/>
              <w:right w:val="single" w:sz="6" w:space="0" w:color="auto"/>
            </w:tcBorders>
          </w:tcPr>
          <w:p w:rsidR="00D56B12" w:rsidRPr="00563306" w:rsidRDefault="00D56B12" w:rsidP="00D56B12">
            <w:pPr>
              <w:ind w:left="-90"/>
              <w:jc w:val="left"/>
              <w:rPr>
                <w:rFonts w:ascii="宋体" w:hAnsi="宋体"/>
                <w:kern w:val="0"/>
              </w:rPr>
            </w:pPr>
          </w:p>
        </w:tc>
        <w:tc>
          <w:tcPr>
            <w:tcW w:w="2480" w:type="dxa"/>
            <w:gridSpan w:val="3"/>
            <w:vMerge/>
            <w:tcBorders>
              <w:left w:val="single" w:sz="6" w:space="0" w:color="auto"/>
              <w:right w:val="single" w:sz="6" w:space="0" w:color="auto"/>
            </w:tcBorders>
          </w:tcPr>
          <w:p w:rsidR="00D56B12" w:rsidRPr="00563306" w:rsidRDefault="00D56B12" w:rsidP="00D56B12">
            <w:pPr>
              <w:ind w:left="-90"/>
              <w:jc w:val="left"/>
              <w:rPr>
                <w:rFonts w:ascii="宋体" w:hAnsi="宋体"/>
                <w:kern w:val="0"/>
              </w:rPr>
            </w:pPr>
          </w:p>
        </w:tc>
        <w:tc>
          <w:tcPr>
            <w:tcW w:w="7025"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hint="eastAsia"/>
                <w:spacing w:val="3"/>
                <w:kern w:val="0"/>
              </w:rPr>
              <w:t>氨</w:t>
            </w:r>
            <w:r>
              <w:rPr>
                <w:rFonts w:ascii="宋体" w:hAnsi="宋体" w:cs="宋体"/>
                <w:spacing w:val="3"/>
                <w:kern w:val="0"/>
              </w:rPr>
              <w:t xml:space="preserve">  </w:t>
            </w:r>
            <w:r w:rsidRPr="00563306">
              <w:rPr>
                <w:rFonts w:ascii="宋体" w:hAnsi="宋体" w:cs="宋体" w:hint="eastAsia"/>
                <w:spacing w:val="3"/>
                <w:kern w:val="0"/>
              </w:rPr>
              <w:t>次氯酸钠</w:t>
            </w:r>
            <w:r>
              <w:rPr>
                <w:rFonts w:ascii="宋体" w:hAnsi="宋体" w:cs="宋体"/>
                <w:spacing w:val="3"/>
                <w:kern w:val="0"/>
              </w:rPr>
              <w:t>-</w:t>
            </w:r>
            <w:r w:rsidRPr="00563306">
              <w:rPr>
                <w:rFonts w:ascii="宋体" w:hAnsi="宋体" w:cs="宋体" w:hint="eastAsia"/>
                <w:spacing w:val="3"/>
                <w:kern w:val="0"/>
              </w:rPr>
              <w:t>水杨酸分光光度法《空气和废气监测分析方法》</w:t>
            </w:r>
            <w:r w:rsidRPr="00563306">
              <w:rPr>
                <w:rFonts w:ascii="宋体" w:hAnsi="宋体" w:cs="宋体"/>
                <w:spacing w:val="3"/>
                <w:kern w:val="0"/>
              </w:rPr>
              <w:t xml:space="preserve">  (</w:t>
            </w:r>
            <w:r w:rsidRPr="00563306">
              <w:rPr>
                <w:rFonts w:ascii="宋体" w:hAnsi="宋体" w:cs="宋体" w:hint="eastAsia"/>
                <w:spacing w:val="3"/>
                <w:kern w:val="0"/>
              </w:rPr>
              <w:t>第四版</w:t>
            </w:r>
            <w:r w:rsidRPr="00563306">
              <w:rPr>
                <w:rFonts w:ascii="宋体" w:hAnsi="宋体" w:cs="宋体"/>
                <w:spacing w:val="3"/>
                <w:kern w:val="0"/>
              </w:rPr>
              <w:t>)</w:t>
            </w:r>
          </w:p>
        </w:tc>
        <w:tc>
          <w:tcPr>
            <w:tcW w:w="1692"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p>
        </w:tc>
        <w:tc>
          <w:tcPr>
            <w:tcW w:w="472"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jc w:val="left"/>
              <w:rPr>
                <w:rFonts w:ascii="宋体" w:hAnsi="宋体"/>
              </w:rPr>
            </w:pPr>
            <w:r>
              <w:rPr>
                <w:rFonts w:ascii="宋体" w:hAnsi="宋体" w:cs="宋体" w:hint="eastAsia"/>
              </w:rPr>
              <w:t>一</w:t>
            </w:r>
          </w:p>
        </w:tc>
        <w:tc>
          <w:tcPr>
            <w:tcW w:w="701" w:type="dxa"/>
            <w:gridSpan w:val="2"/>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hint="eastAsia"/>
                <w:spacing w:val="3"/>
                <w:kern w:val="0"/>
              </w:rPr>
              <w:t>十八</w:t>
            </w:r>
          </w:p>
        </w:tc>
        <w:tc>
          <w:tcPr>
            <w:tcW w:w="498" w:type="dxa"/>
            <w:gridSpan w:val="3"/>
            <w:vMerge/>
            <w:tcBorders>
              <w:top w:val="nil"/>
              <w:left w:val="single" w:sz="6" w:space="0" w:color="auto"/>
              <w:bottom w:val="nil"/>
              <w:right w:val="single" w:sz="6" w:space="0" w:color="auto"/>
            </w:tcBorders>
          </w:tcPr>
          <w:p w:rsidR="00D56B12" w:rsidRPr="00563306" w:rsidRDefault="00D56B12" w:rsidP="00D56B12">
            <w:pPr>
              <w:ind w:left="-90"/>
              <w:jc w:val="left"/>
              <w:rPr>
                <w:rFonts w:ascii="宋体" w:hAnsi="宋体"/>
              </w:rPr>
            </w:pPr>
          </w:p>
        </w:tc>
      </w:tr>
      <w:tr w:rsidR="00D56B12" w:rsidRPr="00563306">
        <w:tblPrEx>
          <w:tblCellMar>
            <w:top w:w="0" w:type="dxa"/>
            <w:bottom w:w="0" w:type="dxa"/>
          </w:tblCellMar>
        </w:tblPrEx>
        <w:trPr>
          <w:trHeight w:val="230"/>
        </w:trPr>
        <w:tc>
          <w:tcPr>
            <w:tcW w:w="1307" w:type="dxa"/>
            <w:vMerge/>
            <w:tcBorders>
              <w:left w:val="single" w:sz="6" w:space="0" w:color="auto"/>
              <w:right w:val="single" w:sz="6" w:space="0" w:color="auto"/>
            </w:tcBorders>
          </w:tcPr>
          <w:p w:rsidR="00D56B12" w:rsidRPr="00563306" w:rsidRDefault="00D56B12" w:rsidP="00D56B12">
            <w:pPr>
              <w:ind w:left="-90"/>
              <w:jc w:val="left"/>
              <w:rPr>
                <w:rFonts w:ascii="宋体" w:hAnsi="宋体"/>
                <w:kern w:val="0"/>
              </w:rPr>
            </w:pPr>
          </w:p>
        </w:tc>
        <w:tc>
          <w:tcPr>
            <w:tcW w:w="2480" w:type="dxa"/>
            <w:gridSpan w:val="3"/>
            <w:vMerge/>
            <w:tcBorders>
              <w:left w:val="single" w:sz="6" w:space="0" w:color="auto"/>
              <w:right w:val="single" w:sz="6" w:space="0" w:color="auto"/>
            </w:tcBorders>
          </w:tcPr>
          <w:p w:rsidR="00D56B12" w:rsidRPr="00563306" w:rsidRDefault="00D56B12" w:rsidP="00D56B12">
            <w:pPr>
              <w:ind w:left="-90"/>
              <w:jc w:val="left"/>
              <w:rPr>
                <w:rFonts w:ascii="宋体" w:hAnsi="宋体"/>
              </w:rPr>
            </w:pPr>
          </w:p>
        </w:tc>
        <w:tc>
          <w:tcPr>
            <w:tcW w:w="7025"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hint="eastAsia"/>
                <w:spacing w:val="3"/>
                <w:kern w:val="0"/>
              </w:rPr>
              <w:t>空气质量</w:t>
            </w:r>
            <w:r w:rsidRPr="00563306">
              <w:rPr>
                <w:rFonts w:ascii="宋体" w:hAnsi="宋体" w:cs="宋体"/>
                <w:spacing w:val="3"/>
                <w:kern w:val="0"/>
              </w:rPr>
              <w:t xml:space="preserve">  </w:t>
            </w:r>
            <w:r w:rsidRPr="00563306">
              <w:rPr>
                <w:rFonts w:ascii="宋体" w:hAnsi="宋体" w:cs="宋体" w:hint="eastAsia"/>
                <w:spacing w:val="3"/>
                <w:kern w:val="0"/>
              </w:rPr>
              <w:t>氨的测定</w:t>
            </w:r>
            <w:r w:rsidRPr="00563306">
              <w:rPr>
                <w:rFonts w:ascii="宋体" w:hAnsi="宋体" w:cs="宋体"/>
                <w:spacing w:val="3"/>
                <w:kern w:val="0"/>
              </w:rPr>
              <w:t xml:space="preserve">  </w:t>
            </w:r>
            <w:r w:rsidRPr="00563306">
              <w:rPr>
                <w:rFonts w:ascii="宋体" w:hAnsi="宋体" w:cs="宋体" w:hint="eastAsia"/>
                <w:spacing w:val="3"/>
                <w:kern w:val="0"/>
              </w:rPr>
              <w:t>纳氏试剂比色法</w:t>
            </w:r>
            <w:r w:rsidRPr="00563306">
              <w:rPr>
                <w:rFonts w:ascii="宋体" w:hAnsi="宋体" w:cs="宋体"/>
                <w:spacing w:val="3"/>
                <w:kern w:val="0"/>
              </w:rPr>
              <w:t>(GB</w:t>
            </w:r>
            <w:r>
              <w:rPr>
                <w:rFonts w:ascii="宋体" w:hAnsi="宋体" w:cs="宋体"/>
                <w:spacing w:val="3"/>
                <w:kern w:val="0"/>
              </w:rPr>
              <w:t>/T</w:t>
            </w:r>
            <w:r w:rsidRPr="00563306">
              <w:rPr>
                <w:rFonts w:ascii="宋体" w:hAnsi="宋体" w:cs="宋体"/>
                <w:spacing w:val="3"/>
                <w:kern w:val="0"/>
              </w:rPr>
              <w:t>l4668</w:t>
            </w:r>
            <w:r>
              <w:rPr>
                <w:rFonts w:ascii="宋体" w:hAnsi="宋体" w:cs="宋体"/>
                <w:spacing w:val="3"/>
                <w:kern w:val="0"/>
              </w:rPr>
              <w:t>-</w:t>
            </w:r>
            <w:r w:rsidRPr="00563306">
              <w:rPr>
                <w:rFonts w:ascii="宋体" w:hAnsi="宋体" w:cs="宋体"/>
                <w:spacing w:val="3"/>
                <w:kern w:val="0"/>
              </w:rPr>
              <w:t>1993)</w:t>
            </w:r>
          </w:p>
        </w:tc>
        <w:tc>
          <w:tcPr>
            <w:tcW w:w="1692"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p>
        </w:tc>
        <w:tc>
          <w:tcPr>
            <w:tcW w:w="472"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jc w:val="left"/>
              <w:rPr>
                <w:rFonts w:ascii="宋体" w:hAnsi="宋体"/>
              </w:rPr>
            </w:pPr>
            <w:r>
              <w:rPr>
                <w:rFonts w:ascii="宋体" w:hAnsi="宋体" w:cs="宋体" w:hint="eastAsia"/>
              </w:rPr>
              <w:t>一</w:t>
            </w:r>
          </w:p>
        </w:tc>
        <w:tc>
          <w:tcPr>
            <w:tcW w:w="701" w:type="dxa"/>
            <w:gridSpan w:val="2"/>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hint="eastAsia"/>
                <w:spacing w:val="3"/>
                <w:kern w:val="0"/>
              </w:rPr>
              <w:t>十八</w:t>
            </w:r>
          </w:p>
        </w:tc>
        <w:tc>
          <w:tcPr>
            <w:tcW w:w="498" w:type="dxa"/>
            <w:gridSpan w:val="3"/>
            <w:vMerge w:val="restart"/>
            <w:tcBorders>
              <w:top w:val="nil"/>
              <w:left w:val="single" w:sz="6" w:space="0" w:color="auto"/>
              <w:bottom w:val="nil"/>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spacing w:val="3"/>
                <w:kern w:val="0"/>
              </w:rPr>
              <w:t>173</w:t>
            </w:r>
          </w:p>
        </w:tc>
      </w:tr>
      <w:tr w:rsidR="00D56B12" w:rsidRPr="00563306">
        <w:tblPrEx>
          <w:tblCellMar>
            <w:top w:w="0" w:type="dxa"/>
            <w:bottom w:w="0" w:type="dxa"/>
          </w:tblCellMar>
        </w:tblPrEx>
        <w:trPr>
          <w:trHeight w:val="230"/>
        </w:trPr>
        <w:tc>
          <w:tcPr>
            <w:tcW w:w="1307" w:type="dxa"/>
            <w:vMerge/>
            <w:tcBorders>
              <w:left w:val="single" w:sz="6" w:space="0" w:color="auto"/>
              <w:right w:val="single" w:sz="6" w:space="0" w:color="auto"/>
            </w:tcBorders>
          </w:tcPr>
          <w:p w:rsidR="00D56B12" w:rsidRPr="00563306" w:rsidRDefault="00D56B12" w:rsidP="00D56B12">
            <w:pPr>
              <w:ind w:left="-90"/>
              <w:jc w:val="left"/>
              <w:rPr>
                <w:rFonts w:ascii="宋体" w:hAnsi="宋体"/>
                <w:kern w:val="0"/>
              </w:rPr>
            </w:pPr>
          </w:p>
        </w:tc>
        <w:tc>
          <w:tcPr>
            <w:tcW w:w="2480" w:type="dxa"/>
            <w:gridSpan w:val="3"/>
            <w:vMerge/>
            <w:tcBorders>
              <w:left w:val="single" w:sz="6" w:space="0" w:color="auto"/>
              <w:right w:val="single" w:sz="6" w:space="0" w:color="auto"/>
            </w:tcBorders>
          </w:tcPr>
          <w:p w:rsidR="00D56B12" w:rsidRPr="00563306" w:rsidRDefault="00D56B12" w:rsidP="00D56B12">
            <w:pPr>
              <w:ind w:left="-90"/>
              <w:jc w:val="left"/>
              <w:rPr>
                <w:rFonts w:ascii="宋体" w:hAnsi="宋体"/>
              </w:rPr>
            </w:pPr>
          </w:p>
        </w:tc>
        <w:tc>
          <w:tcPr>
            <w:tcW w:w="7025"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hint="eastAsia"/>
                <w:spacing w:val="3"/>
                <w:kern w:val="0"/>
              </w:rPr>
              <w:t>公共场所空气中氨测定方法</w:t>
            </w:r>
            <w:r w:rsidRPr="00563306">
              <w:rPr>
                <w:rFonts w:ascii="宋体" w:hAnsi="宋体" w:cs="宋体"/>
                <w:spacing w:val="3"/>
                <w:kern w:val="0"/>
              </w:rPr>
              <w:t>(GBfFl8204</w:t>
            </w:r>
            <w:r>
              <w:rPr>
                <w:rFonts w:ascii="宋体" w:hAnsi="宋体" w:cs="宋体"/>
                <w:spacing w:val="3"/>
                <w:kern w:val="0"/>
              </w:rPr>
              <w:t>.</w:t>
            </w:r>
            <w:r w:rsidRPr="00563306">
              <w:rPr>
                <w:rFonts w:ascii="宋体" w:hAnsi="宋体" w:cs="宋体"/>
                <w:spacing w:val="3"/>
                <w:kern w:val="0"/>
              </w:rPr>
              <w:t>25</w:t>
            </w:r>
            <w:r>
              <w:rPr>
                <w:rFonts w:ascii="宋体" w:hAnsi="宋体" w:cs="宋体"/>
                <w:spacing w:val="3"/>
                <w:kern w:val="0"/>
              </w:rPr>
              <w:t>-2000)</w:t>
            </w:r>
            <w:r w:rsidRPr="00563306">
              <w:rPr>
                <w:rFonts w:ascii="宋体" w:hAnsi="宋体" w:cs="宋体"/>
                <w:spacing w:val="3"/>
                <w:kern w:val="0"/>
              </w:rPr>
              <w:t>(</w:t>
            </w:r>
            <w:r w:rsidRPr="00563306">
              <w:rPr>
                <w:rFonts w:ascii="宋体" w:hAnsi="宋体" w:cs="宋体" w:hint="eastAsia"/>
                <w:spacing w:val="3"/>
                <w:kern w:val="0"/>
              </w:rPr>
              <w:t>纳氏试剂分光光度法</w:t>
            </w:r>
            <w:r w:rsidRPr="00563306">
              <w:rPr>
                <w:rFonts w:ascii="宋体" w:hAnsi="宋体" w:cs="宋体"/>
                <w:spacing w:val="3"/>
                <w:kern w:val="0"/>
              </w:rPr>
              <w:t>)</w:t>
            </w:r>
          </w:p>
        </w:tc>
        <w:tc>
          <w:tcPr>
            <w:tcW w:w="1692"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p>
        </w:tc>
        <w:tc>
          <w:tcPr>
            <w:tcW w:w="472"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jc w:val="left"/>
              <w:rPr>
                <w:rFonts w:ascii="宋体" w:hAnsi="宋体"/>
              </w:rPr>
            </w:pPr>
            <w:r>
              <w:rPr>
                <w:rFonts w:ascii="宋体" w:hAnsi="宋体" w:cs="宋体" w:hint="eastAsia"/>
              </w:rPr>
              <w:t>一</w:t>
            </w:r>
          </w:p>
        </w:tc>
        <w:tc>
          <w:tcPr>
            <w:tcW w:w="701" w:type="dxa"/>
            <w:gridSpan w:val="2"/>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hint="eastAsia"/>
                <w:spacing w:val="3"/>
                <w:kern w:val="0"/>
              </w:rPr>
              <w:t>十八</w:t>
            </w:r>
          </w:p>
        </w:tc>
        <w:tc>
          <w:tcPr>
            <w:tcW w:w="498" w:type="dxa"/>
            <w:gridSpan w:val="3"/>
            <w:vMerge w:val="restart"/>
            <w:tcBorders>
              <w:top w:val="nil"/>
              <w:left w:val="single" w:sz="6" w:space="0" w:color="auto"/>
              <w:bottom w:val="nil"/>
              <w:right w:val="single" w:sz="6" w:space="0" w:color="auto"/>
            </w:tcBorders>
          </w:tcPr>
          <w:p w:rsidR="00D56B12" w:rsidRPr="00563306" w:rsidRDefault="00D56B12" w:rsidP="00D56B12">
            <w:pPr>
              <w:ind w:left="-90"/>
              <w:jc w:val="left"/>
              <w:rPr>
                <w:rFonts w:ascii="宋体" w:hAnsi="宋体"/>
              </w:rPr>
            </w:pPr>
          </w:p>
        </w:tc>
      </w:tr>
      <w:tr w:rsidR="00D56B12" w:rsidRPr="00563306">
        <w:tblPrEx>
          <w:tblCellMar>
            <w:top w:w="0" w:type="dxa"/>
            <w:bottom w:w="0" w:type="dxa"/>
          </w:tblCellMar>
        </w:tblPrEx>
        <w:trPr>
          <w:trHeight w:val="230"/>
        </w:trPr>
        <w:tc>
          <w:tcPr>
            <w:tcW w:w="1307" w:type="dxa"/>
            <w:vMerge/>
            <w:tcBorders>
              <w:left w:val="single" w:sz="6" w:space="0" w:color="auto"/>
              <w:right w:val="single" w:sz="6" w:space="0" w:color="auto"/>
            </w:tcBorders>
          </w:tcPr>
          <w:p w:rsidR="00D56B12" w:rsidRPr="00563306" w:rsidRDefault="00D56B12" w:rsidP="00D56B12">
            <w:pPr>
              <w:ind w:left="-90"/>
              <w:jc w:val="left"/>
              <w:rPr>
                <w:rFonts w:ascii="宋体" w:hAnsi="宋体"/>
                <w:kern w:val="0"/>
              </w:rPr>
            </w:pPr>
          </w:p>
        </w:tc>
        <w:tc>
          <w:tcPr>
            <w:tcW w:w="2480" w:type="dxa"/>
            <w:gridSpan w:val="3"/>
            <w:vMerge/>
            <w:tcBorders>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kern w:val="0"/>
              </w:rPr>
            </w:pPr>
          </w:p>
        </w:tc>
        <w:tc>
          <w:tcPr>
            <w:tcW w:w="7025"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hint="eastAsia"/>
                <w:spacing w:val="3"/>
                <w:kern w:val="0"/>
              </w:rPr>
              <w:t>公共场所空气中氨测定方法</w:t>
            </w:r>
            <w:r w:rsidRPr="00563306">
              <w:rPr>
                <w:rFonts w:ascii="宋体" w:hAnsi="宋体" w:cs="宋体"/>
                <w:spacing w:val="3"/>
                <w:kern w:val="0"/>
              </w:rPr>
              <w:t>(GB</w:t>
            </w:r>
            <w:r w:rsidRPr="00563306">
              <w:rPr>
                <w:rFonts w:ascii="宋体" w:hAnsi="宋体" w:cs="宋体" w:hint="eastAsia"/>
                <w:spacing w:val="3"/>
                <w:kern w:val="0"/>
              </w:rPr>
              <w:t>／</w:t>
            </w:r>
            <w:r w:rsidRPr="00563306">
              <w:rPr>
                <w:rFonts w:ascii="宋体" w:hAnsi="宋体" w:cs="宋体"/>
                <w:spacing w:val="3"/>
                <w:kern w:val="0"/>
              </w:rPr>
              <w:t>T18204</w:t>
            </w:r>
            <w:r>
              <w:rPr>
                <w:rFonts w:ascii="宋体" w:hAnsi="宋体" w:cs="宋体"/>
                <w:spacing w:val="3"/>
                <w:kern w:val="0"/>
              </w:rPr>
              <w:t>.</w:t>
            </w:r>
            <w:r w:rsidRPr="00563306">
              <w:rPr>
                <w:rFonts w:ascii="宋体" w:hAnsi="宋体" w:cs="宋体"/>
                <w:spacing w:val="3"/>
                <w:kern w:val="0"/>
              </w:rPr>
              <w:t>25</w:t>
            </w:r>
            <w:r>
              <w:rPr>
                <w:rFonts w:ascii="宋体" w:hAnsi="宋体" w:cs="宋体"/>
                <w:spacing w:val="3"/>
                <w:kern w:val="0"/>
              </w:rPr>
              <w:t xml:space="preserve">-2000) </w:t>
            </w:r>
            <w:r w:rsidRPr="00563306">
              <w:rPr>
                <w:rFonts w:ascii="宋体" w:hAnsi="宋体" w:cs="宋体"/>
                <w:spacing w:val="3"/>
                <w:kern w:val="0"/>
              </w:rPr>
              <w:t>(</w:t>
            </w:r>
            <w:r w:rsidRPr="00563306">
              <w:rPr>
                <w:rFonts w:ascii="宋体" w:hAnsi="宋体" w:cs="宋体" w:hint="eastAsia"/>
                <w:spacing w:val="3"/>
                <w:kern w:val="0"/>
              </w:rPr>
              <w:t>靛酚蓝分光光度法</w:t>
            </w:r>
            <w:r w:rsidRPr="00563306">
              <w:rPr>
                <w:rFonts w:ascii="宋体" w:hAnsi="宋体" w:cs="宋体"/>
                <w:spacing w:val="3"/>
                <w:kern w:val="0"/>
              </w:rPr>
              <w:t>)</w:t>
            </w:r>
          </w:p>
        </w:tc>
        <w:tc>
          <w:tcPr>
            <w:tcW w:w="1692"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p>
        </w:tc>
        <w:tc>
          <w:tcPr>
            <w:tcW w:w="472"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jc w:val="left"/>
              <w:rPr>
                <w:rFonts w:ascii="宋体" w:hAnsi="宋体"/>
              </w:rPr>
            </w:pPr>
            <w:r>
              <w:rPr>
                <w:rFonts w:ascii="宋体" w:hAnsi="宋体" w:cs="宋体" w:hint="eastAsia"/>
              </w:rPr>
              <w:t>一</w:t>
            </w:r>
          </w:p>
        </w:tc>
        <w:tc>
          <w:tcPr>
            <w:tcW w:w="701" w:type="dxa"/>
            <w:gridSpan w:val="2"/>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hint="eastAsia"/>
                <w:spacing w:val="3"/>
                <w:kern w:val="0"/>
              </w:rPr>
              <w:t>十八</w:t>
            </w:r>
          </w:p>
        </w:tc>
        <w:tc>
          <w:tcPr>
            <w:tcW w:w="498" w:type="dxa"/>
            <w:gridSpan w:val="3"/>
            <w:vMerge/>
            <w:tcBorders>
              <w:top w:val="nil"/>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p>
        </w:tc>
      </w:tr>
      <w:tr w:rsidR="00D56B12" w:rsidRPr="00563306">
        <w:tblPrEx>
          <w:tblCellMar>
            <w:top w:w="0" w:type="dxa"/>
            <w:bottom w:w="0" w:type="dxa"/>
          </w:tblCellMar>
        </w:tblPrEx>
        <w:trPr>
          <w:trHeight w:val="449"/>
        </w:trPr>
        <w:tc>
          <w:tcPr>
            <w:tcW w:w="1307" w:type="dxa"/>
            <w:vMerge/>
            <w:tcBorders>
              <w:left w:val="single" w:sz="6" w:space="0" w:color="auto"/>
              <w:right w:val="single" w:sz="6" w:space="0" w:color="auto"/>
            </w:tcBorders>
          </w:tcPr>
          <w:p w:rsidR="00D56B12" w:rsidRPr="00563306" w:rsidRDefault="00D56B12" w:rsidP="00D56B12">
            <w:pPr>
              <w:ind w:left="-90"/>
              <w:jc w:val="left"/>
              <w:rPr>
                <w:rFonts w:ascii="宋体" w:hAnsi="宋体"/>
                <w:kern w:val="0"/>
              </w:rPr>
            </w:pPr>
          </w:p>
        </w:tc>
        <w:tc>
          <w:tcPr>
            <w:tcW w:w="2480"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cs="宋体"/>
                <w:spacing w:val="3"/>
                <w:kern w:val="0"/>
              </w:rPr>
            </w:pPr>
            <w:r w:rsidRPr="00563306">
              <w:rPr>
                <w:rFonts w:ascii="宋体" w:hAnsi="宋体" w:cs="宋体"/>
                <w:spacing w:val="3"/>
                <w:kern w:val="0"/>
              </w:rPr>
              <w:t xml:space="preserve">    G18-7</w:t>
            </w:r>
          </w:p>
          <w:p w:rsidR="00D56B12" w:rsidRPr="00563306" w:rsidRDefault="00D56B12" w:rsidP="00D56B12">
            <w:pPr>
              <w:ind w:left="-90"/>
              <w:jc w:val="left"/>
              <w:rPr>
                <w:rFonts w:ascii="宋体" w:hAnsi="宋体"/>
              </w:rPr>
            </w:pPr>
            <w:r w:rsidRPr="00563306">
              <w:rPr>
                <w:rFonts w:ascii="宋体" w:hAnsi="宋体" w:cs="宋体"/>
                <w:spacing w:val="3"/>
                <w:kern w:val="0"/>
              </w:rPr>
              <w:lastRenderedPageBreak/>
              <w:t xml:space="preserve">   </w:t>
            </w:r>
            <w:r w:rsidRPr="00563306">
              <w:rPr>
                <w:rFonts w:ascii="宋体" w:hAnsi="宋体" w:cs="宋体" w:hint="eastAsia"/>
                <w:spacing w:val="3"/>
                <w:kern w:val="0"/>
              </w:rPr>
              <w:t>氰化氢</w:t>
            </w:r>
          </w:p>
        </w:tc>
        <w:tc>
          <w:tcPr>
            <w:tcW w:w="7025" w:type="dxa"/>
            <w:gridSpan w:val="3"/>
            <w:tcBorders>
              <w:top w:val="single" w:sz="6" w:space="0" w:color="auto"/>
              <w:left w:val="single" w:sz="6" w:space="0" w:color="auto"/>
              <w:bottom w:val="single" w:sz="6" w:space="0" w:color="auto"/>
              <w:right w:val="single" w:sz="6" w:space="0" w:color="auto"/>
            </w:tcBorders>
          </w:tcPr>
          <w:p w:rsidR="00D56B12" w:rsidRDefault="00D56B12" w:rsidP="00D56B12">
            <w:pPr>
              <w:ind w:left="-90"/>
              <w:jc w:val="left"/>
              <w:rPr>
                <w:rFonts w:ascii="宋体" w:hAnsi="宋体"/>
                <w:spacing w:val="3"/>
                <w:kern w:val="0"/>
              </w:rPr>
            </w:pPr>
            <w:r w:rsidRPr="00563306">
              <w:rPr>
                <w:rFonts w:ascii="宋体" w:hAnsi="宋体" w:cs="宋体" w:hint="eastAsia"/>
                <w:spacing w:val="3"/>
                <w:kern w:val="0"/>
              </w:rPr>
              <w:lastRenderedPageBreak/>
              <w:t>固定污染源排气中氰化氢的测定</w:t>
            </w:r>
            <w:r>
              <w:rPr>
                <w:rFonts w:ascii="宋体" w:hAnsi="宋体" w:cs="宋体"/>
                <w:spacing w:val="3"/>
                <w:kern w:val="0"/>
              </w:rPr>
              <w:t xml:space="preserve">  </w:t>
            </w:r>
            <w:r w:rsidRPr="00563306">
              <w:rPr>
                <w:rFonts w:ascii="宋体" w:hAnsi="宋体" w:cs="宋体" w:hint="eastAsia"/>
                <w:spacing w:val="3"/>
                <w:kern w:val="0"/>
              </w:rPr>
              <w:t>异烟酸</w:t>
            </w:r>
            <w:r w:rsidRPr="00563306">
              <w:rPr>
                <w:rFonts w:ascii="宋体" w:hAnsi="宋体" w:cs="宋体"/>
                <w:spacing w:val="3"/>
                <w:kern w:val="0"/>
              </w:rPr>
              <w:t>-</w:t>
            </w:r>
            <w:r>
              <w:rPr>
                <w:rFonts w:ascii="宋体" w:hAnsi="宋体" w:cs="宋体" w:hint="eastAsia"/>
                <w:spacing w:val="3"/>
                <w:kern w:val="0"/>
              </w:rPr>
              <w:t>吡唑啉酮分光光度</w:t>
            </w:r>
          </w:p>
          <w:p w:rsidR="00D56B12" w:rsidRPr="00563306" w:rsidRDefault="00D56B12" w:rsidP="00D56B12">
            <w:pPr>
              <w:ind w:left="-90"/>
              <w:jc w:val="left"/>
              <w:rPr>
                <w:rFonts w:ascii="宋体" w:hAnsi="宋体"/>
              </w:rPr>
            </w:pPr>
            <w:r w:rsidRPr="00563306">
              <w:rPr>
                <w:rFonts w:ascii="宋体" w:hAnsi="宋体" w:cs="宋体"/>
                <w:spacing w:val="3"/>
                <w:kern w:val="0"/>
              </w:rPr>
              <w:lastRenderedPageBreak/>
              <w:t>(HJ</w:t>
            </w:r>
            <w:r>
              <w:rPr>
                <w:rFonts w:ascii="宋体" w:hAnsi="宋体" w:cs="宋体"/>
                <w:spacing w:val="3"/>
                <w:kern w:val="0"/>
              </w:rPr>
              <w:t>T28</w:t>
            </w:r>
            <w:r w:rsidRPr="00563306">
              <w:rPr>
                <w:rFonts w:ascii="宋体" w:hAnsi="宋体" w:cs="宋体"/>
                <w:spacing w:val="3"/>
                <w:kern w:val="0"/>
              </w:rPr>
              <w:t>-1999)</w:t>
            </w:r>
          </w:p>
        </w:tc>
        <w:tc>
          <w:tcPr>
            <w:tcW w:w="1692"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p>
        </w:tc>
        <w:tc>
          <w:tcPr>
            <w:tcW w:w="472"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jc w:val="left"/>
              <w:rPr>
                <w:rFonts w:ascii="宋体" w:hAnsi="宋体"/>
              </w:rPr>
            </w:pPr>
            <w:r>
              <w:rPr>
                <w:rFonts w:ascii="宋体" w:hAnsi="宋体" w:cs="宋体" w:hint="eastAsia"/>
              </w:rPr>
              <w:t>一</w:t>
            </w:r>
          </w:p>
        </w:tc>
        <w:tc>
          <w:tcPr>
            <w:tcW w:w="701" w:type="dxa"/>
            <w:gridSpan w:val="2"/>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hint="eastAsia"/>
                <w:spacing w:val="3"/>
                <w:kern w:val="0"/>
              </w:rPr>
              <w:t>十八</w:t>
            </w:r>
          </w:p>
        </w:tc>
        <w:tc>
          <w:tcPr>
            <w:tcW w:w="498"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spacing w:val="3"/>
                <w:kern w:val="0"/>
              </w:rPr>
              <w:t>175</w:t>
            </w:r>
          </w:p>
        </w:tc>
      </w:tr>
      <w:tr w:rsidR="00D56B12" w:rsidRPr="00563306">
        <w:tblPrEx>
          <w:tblCellMar>
            <w:top w:w="0" w:type="dxa"/>
            <w:bottom w:w="0" w:type="dxa"/>
          </w:tblCellMar>
        </w:tblPrEx>
        <w:trPr>
          <w:trHeight w:val="241"/>
        </w:trPr>
        <w:tc>
          <w:tcPr>
            <w:tcW w:w="1307" w:type="dxa"/>
            <w:vMerge/>
            <w:tcBorders>
              <w:left w:val="single" w:sz="6" w:space="0" w:color="auto"/>
              <w:right w:val="single" w:sz="6" w:space="0" w:color="auto"/>
            </w:tcBorders>
          </w:tcPr>
          <w:p w:rsidR="00D56B12" w:rsidRPr="00563306" w:rsidRDefault="00D56B12" w:rsidP="00D56B12">
            <w:pPr>
              <w:ind w:left="-90"/>
              <w:jc w:val="left"/>
              <w:rPr>
                <w:rFonts w:ascii="宋体" w:hAnsi="宋体"/>
                <w:kern w:val="0"/>
              </w:rPr>
            </w:pPr>
          </w:p>
        </w:tc>
        <w:tc>
          <w:tcPr>
            <w:tcW w:w="2480" w:type="dxa"/>
            <w:gridSpan w:val="3"/>
            <w:vMerge w:val="restart"/>
            <w:tcBorders>
              <w:top w:val="single" w:sz="6" w:space="0" w:color="auto"/>
              <w:left w:val="single" w:sz="6" w:space="0" w:color="auto"/>
              <w:right w:val="single" w:sz="6" w:space="0" w:color="auto"/>
            </w:tcBorders>
          </w:tcPr>
          <w:p w:rsidR="00D56B12" w:rsidRPr="00563306" w:rsidRDefault="00D56B12" w:rsidP="00D56B12">
            <w:pPr>
              <w:ind w:left="-90"/>
              <w:jc w:val="left"/>
              <w:rPr>
                <w:rFonts w:ascii="宋体" w:hAnsi="宋体" w:cs="宋体"/>
                <w:spacing w:val="3"/>
                <w:kern w:val="0"/>
              </w:rPr>
            </w:pPr>
            <w:r w:rsidRPr="00563306">
              <w:rPr>
                <w:rFonts w:ascii="宋体" w:hAnsi="宋体" w:cs="宋体"/>
                <w:spacing w:val="3"/>
                <w:kern w:val="0"/>
              </w:rPr>
              <w:t xml:space="preserve">    G18-8</w:t>
            </w:r>
          </w:p>
          <w:p w:rsidR="00D56B12" w:rsidRPr="00563306" w:rsidRDefault="00D56B12" w:rsidP="00D56B12">
            <w:pPr>
              <w:ind w:left="-90"/>
              <w:jc w:val="left"/>
              <w:rPr>
                <w:rFonts w:ascii="宋体" w:hAnsi="宋体"/>
                <w:kern w:val="0"/>
              </w:rPr>
            </w:pPr>
            <w:r w:rsidRPr="00563306">
              <w:rPr>
                <w:rFonts w:ascii="宋体" w:hAnsi="宋体" w:cs="宋体"/>
                <w:spacing w:val="3"/>
                <w:kern w:val="0"/>
              </w:rPr>
              <w:t xml:space="preserve">   </w:t>
            </w:r>
            <w:r w:rsidRPr="00563306">
              <w:rPr>
                <w:rFonts w:ascii="宋体" w:hAnsi="宋体" w:cs="宋体" w:hint="eastAsia"/>
                <w:spacing w:val="3"/>
                <w:kern w:val="0"/>
              </w:rPr>
              <w:t>五氧化二磷</w:t>
            </w:r>
          </w:p>
        </w:tc>
        <w:tc>
          <w:tcPr>
            <w:tcW w:w="7025"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hint="eastAsia"/>
                <w:spacing w:val="3"/>
                <w:kern w:val="0"/>
              </w:rPr>
              <w:t>车间空气中五氧化二磷的钼酸铵分光光度测定方法</w:t>
            </w:r>
            <w:r w:rsidRPr="00563306">
              <w:rPr>
                <w:rFonts w:ascii="宋体" w:hAnsi="宋体" w:cs="宋体"/>
                <w:spacing w:val="3"/>
                <w:kern w:val="0"/>
              </w:rPr>
              <w:t xml:space="preserve">  (GB</w:t>
            </w:r>
            <w:r w:rsidRPr="00563306">
              <w:rPr>
                <w:rFonts w:ascii="宋体" w:hAnsi="宋体" w:cs="宋体" w:hint="eastAsia"/>
                <w:spacing w:val="3"/>
                <w:kern w:val="0"/>
              </w:rPr>
              <w:t>／</w:t>
            </w:r>
            <w:r w:rsidRPr="00563306">
              <w:rPr>
                <w:rFonts w:ascii="宋体" w:hAnsi="宋体" w:cs="宋体"/>
                <w:spacing w:val="3"/>
                <w:kern w:val="0"/>
              </w:rPr>
              <w:t>T16036</w:t>
            </w:r>
            <w:r>
              <w:rPr>
                <w:rFonts w:ascii="宋体" w:hAnsi="宋体" w:cs="宋体"/>
                <w:spacing w:val="3"/>
                <w:kern w:val="0"/>
              </w:rPr>
              <w:t>-</w:t>
            </w:r>
            <w:r w:rsidRPr="00563306">
              <w:rPr>
                <w:rFonts w:ascii="宋体" w:hAnsi="宋体" w:cs="宋体"/>
                <w:spacing w:val="3"/>
                <w:kern w:val="0"/>
              </w:rPr>
              <w:t>1995)</w:t>
            </w:r>
          </w:p>
        </w:tc>
        <w:tc>
          <w:tcPr>
            <w:tcW w:w="1692"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p>
        </w:tc>
        <w:tc>
          <w:tcPr>
            <w:tcW w:w="472"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jc w:val="left"/>
              <w:rPr>
                <w:rFonts w:ascii="宋体" w:hAnsi="宋体"/>
              </w:rPr>
            </w:pPr>
            <w:r>
              <w:rPr>
                <w:rFonts w:ascii="宋体" w:hAnsi="宋体" w:cs="宋体" w:hint="eastAsia"/>
              </w:rPr>
              <w:t>一</w:t>
            </w:r>
          </w:p>
        </w:tc>
        <w:tc>
          <w:tcPr>
            <w:tcW w:w="701" w:type="dxa"/>
            <w:gridSpan w:val="2"/>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hint="eastAsia"/>
                <w:spacing w:val="3"/>
                <w:kern w:val="0"/>
              </w:rPr>
              <w:t>十八</w:t>
            </w:r>
          </w:p>
        </w:tc>
        <w:tc>
          <w:tcPr>
            <w:tcW w:w="498" w:type="dxa"/>
            <w:gridSpan w:val="3"/>
            <w:tcBorders>
              <w:top w:val="single" w:sz="6" w:space="0" w:color="auto"/>
              <w:left w:val="single" w:sz="6" w:space="0" w:color="auto"/>
              <w:bottom w:val="nil"/>
              <w:right w:val="single" w:sz="6" w:space="0" w:color="auto"/>
            </w:tcBorders>
          </w:tcPr>
          <w:p w:rsidR="00D56B12" w:rsidRPr="00563306" w:rsidRDefault="00D56B12" w:rsidP="00D56B12">
            <w:pPr>
              <w:ind w:left="-90"/>
              <w:jc w:val="left"/>
              <w:rPr>
                <w:rFonts w:ascii="宋体" w:hAnsi="宋体"/>
              </w:rPr>
            </w:pPr>
          </w:p>
        </w:tc>
      </w:tr>
      <w:tr w:rsidR="00D56B12" w:rsidRPr="00563306">
        <w:tblPrEx>
          <w:tblCellMar>
            <w:top w:w="0" w:type="dxa"/>
            <w:bottom w:w="0" w:type="dxa"/>
          </w:tblCellMar>
        </w:tblPrEx>
        <w:trPr>
          <w:trHeight w:val="449"/>
        </w:trPr>
        <w:tc>
          <w:tcPr>
            <w:tcW w:w="1307" w:type="dxa"/>
            <w:vMerge/>
            <w:tcBorders>
              <w:left w:val="single" w:sz="6" w:space="0" w:color="auto"/>
              <w:right w:val="single" w:sz="6" w:space="0" w:color="auto"/>
            </w:tcBorders>
          </w:tcPr>
          <w:p w:rsidR="00D56B12" w:rsidRPr="00563306" w:rsidRDefault="00D56B12" w:rsidP="00D56B12">
            <w:pPr>
              <w:ind w:left="-90"/>
              <w:jc w:val="left"/>
              <w:rPr>
                <w:rFonts w:ascii="宋体" w:hAnsi="宋体"/>
                <w:kern w:val="0"/>
              </w:rPr>
            </w:pPr>
          </w:p>
        </w:tc>
        <w:tc>
          <w:tcPr>
            <w:tcW w:w="2480" w:type="dxa"/>
            <w:gridSpan w:val="3"/>
            <w:vMerge/>
            <w:tcBorders>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p>
        </w:tc>
        <w:tc>
          <w:tcPr>
            <w:tcW w:w="7025" w:type="dxa"/>
            <w:gridSpan w:val="3"/>
            <w:tcBorders>
              <w:top w:val="single" w:sz="6" w:space="0" w:color="auto"/>
              <w:left w:val="single" w:sz="6" w:space="0" w:color="auto"/>
              <w:bottom w:val="single" w:sz="6" w:space="0" w:color="auto"/>
              <w:right w:val="single" w:sz="6" w:space="0" w:color="auto"/>
            </w:tcBorders>
          </w:tcPr>
          <w:p w:rsidR="00D56B12" w:rsidRPr="004A5BA6" w:rsidRDefault="00D56B12" w:rsidP="00D56B12">
            <w:pPr>
              <w:ind w:left="-90"/>
              <w:jc w:val="left"/>
              <w:rPr>
                <w:rFonts w:ascii="宋体" w:hAnsi="宋体"/>
                <w:spacing w:val="3"/>
                <w:kern w:val="0"/>
              </w:rPr>
            </w:pPr>
            <w:r w:rsidRPr="00563306">
              <w:rPr>
                <w:rFonts w:ascii="宋体" w:hAnsi="宋体" w:cs="宋体" w:hint="eastAsia"/>
                <w:spacing w:val="3"/>
                <w:kern w:val="0"/>
              </w:rPr>
              <w:t>五氧化二磷</w:t>
            </w:r>
            <w:r w:rsidRPr="00563306">
              <w:rPr>
                <w:rFonts w:ascii="宋体" w:hAnsi="宋体" w:cs="宋体"/>
                <w:spacing w:val="3"/>
                <w:kern w:val="0"/>
              </w:rPr>
              <w:t xml:space="preserve">  </w:t>
            </w:r>
            <w:r>
              <w:rPr>
                <w:rFonts w:ascii="宋体" w:hAnsi="宋体" w:cs="宋体" w:hint="eastAsia"/>
                <w:spacing w:val="3"/>
                <w:kern w:val="0"/>
              </w:rPr>
              <w:t>抗坏血酸还原</w:t>
            </w:r>
            <w:r>
              <w:rPr>
                <w:rFonts w:ascii="宋体" w:hAnsi="宋体" w:cs="宋体"/>
                <w:spacing w:val="3"/>
                <w:kern w:val="0"/>
              </w:rPr>
              <w:t>-</w:t>
            </w:r>
            <w:r w:rsidRPr="00563306">
              <w:rPr>
                <w:rFonts w:ascii="宋体" w:hAnsi="宋体" w:cs="宋体" w:hint="eastAsia"/>
                <w:spacing w:val="3"/>
                <w:kern w:val="0"/>
              </w:rPr>
              <w:t>钼蓝分光光度法《空气和废气监测分析方法》</w:t>
            </w:r>
            <w:r w:rsidRPr="00563306">
              <w:rPr>
                <w:rFonts w:ascii="宋体" w:hAnsi="宋体" w:cs="宋体"/>
                <w:spacing w:val="3"/>
                <w:kern w:val="0"/>
              </w:rPr>
              <w:t>(</w:t>
            </w:r>
            <w:r w:rsidRPr="00563306">
              <w:rPr>
                <w:rFonts w:ascii="宋体" w:hAnsi="宋体" w:cs="宋体" w:hint="eastAsia"/>
                <w:spacing w:val="3"/>
                <w:kern w:val="0"/>
              </w:rPr>
              <w:t>第四版</w:t>
            </w:r>
            <w:r w:rsidRPr="00563306">
              <w:rPr>
                <w:rFonts w:ascii="宋体" w:hAnsi="宋体" w:cs="宋体"/>
                <w:spacing w:val="3"/>
                <w:kern w:val="0"/>
              </w:rPr>
              <w:t>)</w:t>
            </w:r>
          </w:p>
        </w:tc>
        <w:tc>
          <w:tcPr>
            <w:tcW w:w="1692"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p>
        </w:tc>
        <w:tc>
          <w:tcPr>
            <w:tcW w:w="472"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jc w:val="left"/>
              <w:rPr>
                <w:rFonts w:ascii="宋体" w:hAnsi="宋体"/>
              </w:rPr>
            </w:pPr>
            <w:r>
              <w:rPr>
                <w:rFonts w:ascii="宋体" w:hAnsi="宋体" w:cs="宋体" w:hint="eastAsia"/>
              </w:rPr>
              <w:t>一</w:t>
            </w:r>
          </w:p>
        </w:tc>
        <w:tc>
          <w:tcPr>
            <w:tcW w:w="701" w:type="dxa"/>
            <w:gridSpan w:val="2"/>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hint="eastAsia"/>
                <w:spacing w:val="3"/>
                <w:kern w:val="0"/>
              </w:rPr>
              <w:t>十八</w:t>
            </w:r>
          </w:p>
        </w:tc>
        <w:tc>
          <w:tcPr>
            <w:tcW w:w="498" w:type="dxa"/>
            <w:gridSpan w:val="3"/>
            <w:tcBorders>
              <w:top w:val="nil"/>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spacing w:val="3"/>
                <w:kern w:val="0"/>
              </w:rPr>
              <w:t>177</w:t>
            </w:r>
          </w:p>
        </w:tc>
      </w:tr>
      <w:tr w:rsidR="00D56B12" w:rsidRPr="00563306">
        <w:tblPrEx>
          <w:tblCellMar>
            <w:top w:w="0" w:type="dxa"/>
            <w:bottom w:w="0" w:type="dxa"/>
          </w:tblCellMar>
        </w:tblPrEx>
        <w:trPr>
          <w:trHeight w:val="230"/>
        </w:trPr>
        <w:tc>
          <w:tcPr>
            <w:tcW w:w="1307" w:type="dxa"/>
            <w:vMerge/>
            <w:tcBorders>
              <w:left w:val="single" w:sz="6" w:space="0" w:color="auto"/>
              <w:right w:val="single" w:sz="6" w:space="0" w:color="auto"/>
            </w:tcBorders>
          </w:tcPr>
          <w:p w:rsidR="00D56B12" w:rsidRPr="00563306" w:rsidRDefault="00D56B12" w:rsidP="00D56B12">
            <w:pPr>
              <w:ind w:left="-90"/>
              <w:jc w:val="left"/>
              <w:rPr>
                <w:rFonts w:ascii="宋体" w:hAnsi="宋体"/>
                <w:kern w:val="0"/>
              </w:rPr>
            </w:pPr>
          </w:p>
        </w:tc>
        <w:tc>
          <w:tcPr>
            <w:tcW w:w="2480" w:type="dxa"/>
            <w:gridSpan w:val="3"/>
            <w:tcBorders>
              <w:top w:val="single" w:sz="6" w:space="0" w:color="auto"/>
              <w:left w:val="single" w:sz="6" w:space="0" w:color="auto"/>
              <w:bottom w:val="nil"/>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spacing w:val="3"/>
                <w:kern w:val="0"/>
              </w:rPr>
              <w:t xml:space="preserve">    G18-9</w:t>
            </w:r>
          </w:p>
        </w:tc>
        <w:tc>
          <w:tcPr>
            <w:tcW w:w="7025"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Pr>
                <w:rFonts w:ascii="宋体" w:hAnsi="宋体" w:cs="宋体" w:hint="eastAsia"/>
                <w:spacing w:val="3"/>
                <w:kern w:val="0"/>
              </w:rPr>
              <w:t>硫</w:t>
            </w:r>
            <w:r w:rsidRPr="00563306">
              <w:rPr>
                <w:rFonts w:ascii="宋体" w:hAnsi="宋体" w:cs="宋体" w:hint="eastAsia"/>
                <w:spacing w:val="3"/>
                <w:kern w:val="0"/>
              </w:rPr>
              <w:t>化</w:t>
            </w:r>
            <w:r>
              <w:rPr>
                <w:rFonts w:ascii="宋体" w:hAnsi="宋体" w:cs="宋体" w:hint="eastAsia"/>
                <w:spacing w:val="3"/>
                <w:kern w:val="0"/>
              </w:rPr>
              <w:t>氢</w:t>
            </w:r>
            <w:r w:rsidRPr="00563306">
              <w:rPr>
                <w:rFonts w:ascii="宋体" w:hAnsi="宋体" w:cs="宋体"/>
                <w:spacing w:val="3"/>
                <w:kern w:val="0"/>
              </w:rPr>
              <w:t xml:space="preserve">  </w:t>
            </w:r>
            <w:r w:rsidRPr="00563306">
              <w:rPr>
                <w:rFonts w:ascii="宋体" w:hAnsi="宋体" w:cs="宋体" w:hint="eastAsia"/>
                <w:spacing w:val="3"/>
                <w:kern w:val="0"/>
              </w:rPr>
              <w:t>亚甲基蓝分光光度法</w:t>
            </w:r>
            <w:r w:rsidRPr="00563306">
              <w:rPr>
                <w:rFonts w:ascii="宋体" w:hAnsi="宋体" w:cs="宋体"/>
                <w:spacing w:val="3"/>
                <w:kern w:val="0"/>
              </w:rPr>
              <w:t xml:space="preserve">  </w:t>
            </w:r>
            <w:r w:rsidRPr="00563306">
              <w:rPr>
                <w:rFonts w:ascii="宋体" w:hAnsi="宋体" w:cs="宋体" w:hint="eastAsia"/>
                <w:spacing w:val="3"/>
                <w:kern w:val="0"/>
              </w:rPr>
              <w:t>《空气和废气监测分析方法》</w:t>
            </w:r>
            <w:r w:rsidRPr="00563306">
              <w:rPr>
                <w:rFonts w:ascii="宋体" w:hAnsi="宋体" w:cs="宋体"/>
                <w:spacing w:val="3"/>
                <w:kern w:val="0"/>
              </w:rPr>
              <w:t xml:space="preserve">  (</w:t>
            </w:r>
            <w:r w:rsidRPr="00563306">
              <w:rPr>
                <w:rFonts w:ascii="宋体" w:hAnsi="宋体" w:cs="宋体" w:hint="eastAsia"/>
                <w:spacing w:val="3"/>
                <w:kern w:val="0"/>
              </w:rPr>
              <w:t>第四版</w:t>
            </w:r>
            <w:r w:rsidRPr="00563306">
              <w:rPr>
                <w:rFonts w:ascii="宋体" w:hAnsi="宋体" w:cs="宋体"/>
                <w:spacing w:val="3"/>
                <w:kern w:val="0"/>
              </w:rPr>
              <w:t>)</w:t>
            </w:r>
          </w:p>
        </w:tc>
        <w:tc>
          <w:tcPr>
            <w:tcW w:w="1692"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p>
        </w:tc>
        <w:tc>
          <w:tcPr>
            <w:tcW w:w="472"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jc w:val="left"/>
              <w:rPr>
                <w:rFonts w:ascii="宋体" w:hAnsi="宋体"/>
              </w:rPr>
            </w:pPr>
            <w:r>
              <w:rPr>
                <w:rFonts w:ascii="宋体" w:hAnsi="宋体" w:cs="宋体" w:hint="eastAsia"/>
              </w:rPr>
              <w:t>一</w:t>
            </w:r>
          </w:p>
        </w:tc>
        <w:tc>
          <w:tcPr>
            <w:tcW w:w="701" w:type="dxa"/>
            <w:gridSpan w:val="2"/>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hint="eastAsia"/>
                <w:spacing w:val="3"/>
                <w:kern w:val="0"/>
              </w:rPr>
              <w:t>十八</w:t>
            </w:r>
          </w:p>
        </w:tc>
        <w:tc>
          <w:tcPr>
            <w:tcW w:w="498" w:type="dxa"/>
            <w:gridSpan w:val="3"/>
            <w:vMerge w:val="restart"/>
            <w:tcBorders>
              <w:top w:val="single" w:sz="6" w:space="0" w:color="auto"/>
              <w:left w:val="single" w:sz="6" w:space="0" w:color="auto"/>
              <w:bottom w:val="nil"/>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spacing w:val="3"/>
                <w:kern w:val="0"/>
              </w:rPr>
              <w:t>179</w:t>
            </w:r>
          </w:p>
        </w:tc>
      </w:tr>
      <w:tr w:rsidR="00D56B12" w:rsidRPr="00563306">
        <w:tblPrEx>
          <w:tblCellMar>
            <w:top w:w="0" w:type="dxa"/>
            <w:bottom w:w="0" w:type="dxa"/>
          </w:tblCellMar>
        </w:tblPrEx>
        <w:trPr>
          <w:trHeight w:val="230"/>
        </w:trPr>
        <w:tc>
          <w:tcPr>
            <w:tcW w:w="1307" w:type="dxa"/>
            <w:vMerge/>
            <w:tcBorders>
              <w:left w:val="single" w:sz="6" w:space="0" w:color="auto"/>
              <w:right w:val="single" w:sz="6" w:space="0" w:color="auto"/>
            </w:tcBorders>
          </w:tcPr>
          <w:p w:rsidR="00D56B12" w:rsidRPr="00563306" w:rsidRDefault="00D56B12" w:rsidP="00D56B12">
            <w:pPr>
              <w:ind w:left="-90"/>
              <w:jc w:val="left"/>
              <w:rPr>
                <w:rFonts w:ascii="宋体" w:hAnsi="宋体"/>
                <w:kern w:val="0"/>
              </w:rPr>
            </w:pPr>
          </w:p>
        </w:tc>
        <w:tc>
          <w:tcPr>
            <w:tcW w:w="2480" w:type="dxa"/>
            <w:gridSpan w:val="3"/>
            <w:tcBorders>
              <w:top w:val="nil"/>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spacing w:val="3"/>
                <w:kern w:val="0"/>
              </w:rPr>
              <w:t xml:space="preserve">    </w:t>
            </w:r>
            <w:r w:rsidRPr="00563306">
              <w:rPr>
                <w:rFonts w:ascii="宋体" w:hAnsi="宋体" w:cs="宋体" w:hint="eastAsia"/>
                <w:spacing w:val="3"/>
                <w:kern w:val="0"/>
              </w:rPr>
              <w:t>硫化氢</w:t>
            </w:r>
          </w:p>
        </w:tc>
        <w:tc>
          <w:tcPr>
            <w:tcW w:w="7025"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Pr>
                <w:rFonts w:ascii="宋体" w:hAnsi="宋体" w:cs="宋体" w:hint="eastAsia"/>
                <w:spacing w:val="3"/>
                <w:kern w:val="0"/>
              </w:rPr>
              <w:t>硫化氢</w:t>
            </w:r>
            <w:r w:rsidRPr="00563306">
              <w:rPr>
                <w:rFonts w:ascii="宋体" w:hAnsi="宋体" w:cs="宋体"/>
                <w:spacing w:val="3"/>
                <w:kern w:val="0"/>
              </w:rPr>
              <w:t xml:space="preserve">  </w:t>
            </w:r>
            <w:r>
              <w:rPr>
                <w:rFonts w:ascii="宋体" w:hAnsi="宋体" w:cs="宋体" w:hint="eastAsia"/>
                <w:spacing w:val="3"/>
                <w:kern w:val="0"/>
              </w:rPr>
              <w:t>直接</w:t>
            </w:r>
            <w:r w:rsidRPr="00563306">
              <w:rPr>
                <w:rFonts w:ascii="宋体" w:hAnsi="宋体" w:cs="宋体" w:hint="eastAsia"/>
                <w:spacing w:val="3"/>
                <w:kern w:val="0"/>
              </w:rPr>
              <w:t>显色分光光度法</w:t>
            </w:r>
            <w:r w:rsidRPr="00563306">
              <w:rPr>
                <w:rFonts w:ascii="宋体" w:hAnsi="宋体" w:cs="宋体"/>
                <w:spacing w:val="3"/>
                <w:kern w:val="0"/>
              </w:rPr>
              <w:t xml:space="preserve">  </w:t>
            </w:r>
            <w:r w:rsidRPr="00563306">
              <w:rPr>
                <w:rFonts w:ascii="宋体" w:hAnsi="宋体" w:cs="宋体" w:hint="eastAsia"/>
                <w:spacing w:val="3"/>
                <w:kern w:val="0"/>
              </w:rPr>
              <w:t>《空气和废气监测分析方法》</w:t>
            </w:r>
            <w:r w:rsidRPr="00563306">
              <w:rPr>
                <w:rFonts w:ascii="宋体" w:hAnsi="宋体" w:cs="宋体"/>
                <w:spacing w:val="3"/>
                <w:kern w:val="0"/>
              </w:rPr>
              <w:t xml:space="preserve">  (</w:t>
            </w:r>
            <w:r w:rsidRPr="00563306">
              <w:rPr>
                <w:rFonts w:ascii="宋体" w:hAnsi="宋体" w:cs="宋体" w:hint="eastAsia"/>
                <w:spacing w:val="3"/>
                <w:kern w:val="0"/>
              </w:rPr>
              <w:t>第四版</w:t>
            </w:r>
            <w:r w:rsidRPr="00563306">
              <w:rPr>
                <w:rFonts w:ascii="宋体" w:hAnsi="宋体" w:cs="宋体"/>
                <w:spacing w:val="3"/>
                <w:kern w:val="0"/>
              </w:rPr>
              <w:t>)</w:t>
            </w:r>
          </w:p>
        </w:tc>
        <w:tc>
          <w:tcPr>
            <w:tcW w:w="1692"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p>
        </w:tc>
        <w:tc>
          <w:tcPr>
            <w:tcW w:w="472"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jc w:val="left"/>
              <w:rPr>
                <w:rFonts w:ascii="宋体" w:hAnsi="宋体"/>
              </w:rPr>
            </w:pPr>
            <w:r>
              <w:rPr>
                <w:rFonts w:ascii="宋体" w:hAnsi="宋体" w:cs="宋体" w:hint="eastAsia"/>
              </w:rPr>
              <w:t>一</w:t>
            </w:r>
          </w:p>
        </w:tc>
        <w:tc>
          <w:tcPr>
            <w:tcW w:w="701" w:type="dxa"/>
            <w:gridSpan w:val="2"/>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hint="eastAsia"/>
                <w:spacing w:val="3"/>
                <w:kern w:val="0"/>
              </w:rPr>
              <w:t>十八</w:t>
            </w:r>
          </w:p>
        </w:tc>
        <w:tc>
          <w:tcPr>
            <w:tcW w:w="498" w:type="dxa"/>
            <w:gridSpan w:val="3"/>
            <w:vMerge/>
            <w:tcBorders>
              <w:top w:val="nil"/>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p>
        </w:tc>
      </w:tr>
      <w:tr w:rsidR="00D56B12" w:rsidRPr="00563306">
        <w:tblPrEx>
          <w:tblCellMar>
            <w:top w:w="0" w:type="dxa"/>
            <w:bottom w:w="0" w:type="dxa"/>
          </w:tblCellMar>
        </w:tblPrEx>
        <w:trPr>
          <w:trHeight w:val="236"/>
        </w:trPr>
        <w:tc>
          <w:tcPr>
            <w:tcW w:w="1307" w:type="dxa"/>
            <w:vMerge/>
            <w:tcBorders>
              <w:left w:val="single" w:sz="6" w:space="0" w:color="auto"/>
              <w:right w:val="single" w:sz="6" w:space="0" w:color="auto"/>
            </w:tcBorders>
          </w:tcPr>
          <w:p w:rsidR="00D56B12" w:rsidRPr="00563306" w:rsidRDefault="00D56B12" w:rsidP="00D56B12">
            <w:pPr>
              <w:ind w:left="-90"/>
              <w:jc w:val="left"/>
              <w:rPr>
                <w:rFonts w:ascii="宋体" w:hAnsi="宋体"/>
                <w:kern w:val="0"/>
              </w:rPr>
            </w:pPr>
          </w:p>
        </w:tc>
        <w:tc>
          <w:tcPr>
            <w:tcW w:w="2480" w:type="dxa"/>
            <w:gridSpan w:val="3"/>
            <w:tcBorders>
              <w:top w:val="single" w:sz="6" w:space="0" w:color="auto"/>
              <w:left w:val="single" w:sz="6" w:space="0" w:color="auto"/>
              <w:bottom w:val="nil"/>
              <w:right w:val="single" w:sz="6" w:space="0" w:color="auto"/>
            </w:tcBorders>
          </w:tcPr>
          <w:p w:rsidR="00D56B12" w:rsidRPr="00563306" w:rsidRDefault="00D56B12" w:rsidP="00D56B12">
            <w:pPr>
              <w:ind w:left="-90"/>
              <w:jc w:val="left"/>
              <w:rPr>
                <w:rFonts w:ascii="宋体" w:hAnsi="宋体"/>
                <w:kern w:val="0"/>
              </w:rPr>
            </w:pPr>
          </w:p>
        </w:tc>
        <w:tc>
          <w:tcPr>
            <w:tcW w:w="7025"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hint="eastAsia"/>
                <w:spacing w:val="3"/>
                <w:kern w:val="0"/>
              </w:rPr>
              <w:t>硫酸浓缩</w:t>
            </w:r>
            <w:r>
              <w:rPr>
                <w:rFonts w:ascii="宋体" w:hAnsi="宋体" w:cs="宋体" w:hint="eastAsia"/>
                <w:spacing w:val="3"/>
                <w:kern w:val="0"/>
              </w:rPr>
              <w:t>尾</w:t>
            </w:r>
            <w:r w:rsidRPr="00563306">
              <w:rPr>
                <w:rFonts w:ascii="宋体" w:hAnsi="宋体" w:cs="宋体" w:hint="eastAsia"/>
                <w:spacing w:val="3"/>
                <w:kern w:val="0"/>
              </w:rPr>
              <w:t>气</w:t>
            </w:r>
            <w:r w:rsidRPr="00563306">
              <w:rPr>
                <w:rFonts w:ascii="宋体" w:hAnsi="宋体" w:cs="宋体"/>
                <w:spacing w:val="3"/>
                <w:kern w:val="0"/>
              </w:rPr>
              <w:t xml:space="preserve">  </w:t>
            </w:r>
            <w:r w:rsidRPr="00563306">
              <w:rPr>
                <w:rFonts w:ascii="宋体" w:hAnsi="宋体" w:cs="宋体" w:hint="eastAsia"/>
                <w:spacing w:val="3"/>
                <w:kern w:val="0"/>
              </w:rPr>
              <w:t>硫酸雾的测定</w:t>
            </w:r>
            <w:r w:rsidRPr="00563306">
              <w:rPr>
                <w:rFonts w:ascii="宋体" w:hAnsi="宋体" w:cs="宋体"/>
                <w:spacing w:val="3"/>
                <w:kern w:val="0"/>
              </w:rPr>
              <w:t xml:space="preserve">  </w:t>
            </w:r>
            <w:r w:rsidRPr="00563306">
              <w:rPr>
                <w:rFonts w:ascii="宋体" w:hAnsi="宋体" w:cs="宋体" w:hint="eastAsia"/>
                <w:spacing w:val="3"/>
                <w:kern w:val="0"/>
              </w:rPr>
              <w:t>铬酸钡比色法</w:t>
            </w:r>
            <w:r w:rsidRPr="00563306">
              <w:rPr>
                <w:rFonts w:ascii="宋体" w:hAnsi="宋体" w:cs="宋体"/>
                <w:spacing w:val="3"/>
                <w:kern w:val="0"/>
              </w:rPr>
              <w:t>(GB</w:t>
            </w:r>
            <w:r w:rsidRPr="00563306">
              <w:rPr>
                <w:rFonts w:ascii="宋体" w:hAnsi="宋体" w:cs="宋体" w:hint="eastAsia"/>
                <w:spacing w:val="3"/>
                <w:kern w:val="0"/>
              </w:rPr>
              <w:t>／</w:t>
            </w:r>
            <w:r>
              <w:rPr>
                <w:rFonts w:ascii="宋体" w:hAnsi="宋体" w:cs="宋体"/>
                <w:spacing w:val="3"/>
                <w:kern w:val="0"/>
              </w:rPr>
              <w:t>T4920</w:t>
            </w:r>
            <w:r w:rsidRPr="00563306">
              <w:rPr>
                <w:rFonts w:ascii="宋体" w:hAnsi="宋体" w:cs="宋体"/>
                <w:spacing w:val="3"/>
                <w:kern w:val="0"/>
              </w:rPr>
              <w:t>-1985)</w:t>
            </w:r>
          </w:p>
        </w:tc>
        <w:tc>
          <w:tcPr>
            <w:tcW w:w="1692"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p>
        </w:tc>
        <w:tc>
          <w:tcPr>
            <w:tcW w:w="472"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jc w:val="left"/>
              <w:rPr>
                <w:rFonts w:ascii="宋体" w:hAnsi="宋体"/>
              </w:rPr>
            </w:pPr>
            <w:r>
              <w:rPr>
                <w:rFonts w:ascii="宋体" w:hAnsi="宋体" w:cs="宋体" w:hint="eastAsia"/>
              </w:rPr>
              <w:t>一</w:t>
            </w:r>
          </w:p>
        </w:tc>
        <w:tc>
          <w:tcPr>
            <w:tcW w:w="701" w:type="dxa"/>
            <w:gridSpan w:val="2"/>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hint="eastAsia"/>
                <w:spacing w:val="3"/>
                <w:kern w:val="0"/>
              </w:rPr>
              <w:t>十八</w:t>
            </w:r>
          </w:p>
        </w:tc>
        <w:tc>
          <w:tcPr>
            <w:tcW w:w="498" w:type="dxa"/>
            <w:gridSpan w:val="3"/>
            <w:tcBorders>
              <w:top w:val="single" w:sz="6" w:space="0" w:color="auto"/>
              <w:left w:val="single" w:sz="6" w:space="0" w:color="auto"/>
              <w:bottom w:val="nil"/>
              <w:right w:val="single" w:sz="6" w:space="0" w:color="auto"/>
            </w:tcBorders>
          </w:tcPr>
          <w:p w:rsidR="00D56B12" w:rsidRPr="00563306" w:rsidRDefault="00D56B12" w:rsidP="00D56B12">
            <w:pPr>
              <w:ind w:left="-90"/>
              <w:jc w:val="left"/>
              <w:rPr>
                <w:rFonts w:ascii="宋体" w:hAnsi="宋体"/>
              </w:rPr>
            </w:pPr>
          </w:p>
        </w:tc>
      </w:tr>
      <w:tr w:rsidR="00D56B12" w:rsidRPr="00563306">
        <w:tblPrEx>
          <w:tblCellMar>
            <w:top w:w="0" w:type="dxa"/>
            <w:bottom w:w="0" w:type="dxa"/>
          </w:tblCellMar>
        </w:tblPrEx>
        <w:trPr>
          <w:trHeight w:val="230"/>
        </w:trPr>
        <w:tc>
          <w:tcPr>
            <w:tcW w:w="1307" w:type="dxa"/>
            <w:vMerge/>
            <w:tcBorders>
              <w:left w:val="single" w:sz="6" w:space="0" w:color="auto"/>
              <w:right w:val="single" w:sz="6" w:space="0" w:color="auto"/>
            </w:tcBorders>
          </w:tcPr>
          <w:p w:rsidR="00D56B12" w:rsidRPr="00563306" w:rsidRDefault="00D56B12" w:rsidP="00D56B12">
            <w:pPr>
              <w:ind w:left="-90"/>
              <w:jc w:val="left"/>
              <w:rPr>
                <w:rFonts w:ascii="宋体" w:hAnsi="宋体"/>
                <w:kern w:val="0"/>
              </w:rPr>
            </w:pPr>
          </w:p>
        </w:tc>
        <w:tc>
          <w:tcPr>
            <w:tcW w:w="2480" w:type="dxa"/>
            <w:gridSpan w:val="3"/>
            <w:tcBorders>
              <w:top w:val="nil"/>
              <w:left w:val="single" w:sz="6" w:space="0" w:color="auto"/>
              <w:bottom w:val="nil"/>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spacing w:val="3"/>
                <w:kern w:val="0"/>
              </w:rPr>
              <w:t xml:space="preserve">    G18-10</w:t>
            </w:r>
          </w:p>
        </w:tc>
        <w:tc>
          <w:tcPr>
            <w:tcW w:w="7025"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hint="eastAsia"/>
                <w:spacing w:val="3"/>
                <w:kern w:val="0"/>
              </w:rPr>
              <w:t>硫酸</w:t>
            </w:r>
            <w:r>
              <w:rPr>
                <w:rFonts w:ascii="宋体" w:hAnsi="宋体" w:cs="宋体" w:hint="eastAsia"/>
                <w:spacing w:val="3"/>
                <w:kern w:val="0"/>
              </w:rPr>
              <w:t>雾</w:t>
            </w:r>
            <w:r w:rsidRPr="00563306">
              <w:rPr>
                <w:rFonts w:ascii="宋体" w:hAnsi="宋体" w:cs="宋体"/>
                <w:spacing w:val="3"/>
                <w:kern w:val="0"/>
              </w:rPr>
              <w:t xml:space="preserve">  </w:t>
            </w:r>
            <w:r w:rsidRPr="00563306">
              <w:rPr>
                <w:rFonts w:ascii="宋体" w:hAnsi="宋体" w:cs="宋体" w:hint="eastAsia"/>
                <w:spacing w:val="3"/>
                <w:kern w:val="0"/>
              </w:rPr>
              <w:t>铬酸钡分光光度法</w:t>
            </w:r>
            <w:r w:rsidRPr="00563306">
              <w:rPr>
                <w:rFonts w:ascii="宋体" w:hAnsi="宋体" w:cs="宋体"/>
                <w:spacing w:val="3"/>
                <w:kern w:val="0"/>
              </w:rPr>
              <w:t xml:space="preserve">  </w:t>
            </w:r>
            <w:r w:rsidRPr="00563306">
              <w:rPr>
                <w:rFonts w:ascii="宋体" w:hAnsi="宋体" w:cs="宋体" w:hint="eastAsia"/>
                <w:spacing w:val="3"/>
                <w:kern w:val="0"/>
              </w:rPr>
              <w:t>《空气和废气监测分析方法》</w:t>
            </w:r>
            <w:r w:rsidRPr="00563306">
              <w:rPr>
                <w:rFonts w:ascii="宋体" w:hAnsi="宋体" w:cs="宋体"/>
                <w:spacing w:val="3"/>
                <w:kern w:val="0"/>
              </w:rPr>
              <w:t xml:space="preserve">  (</w:t>
            </w:r>
            <w:r w:rsidRPr="00563306">
              <w:rPr>
                <w:rFonts w:ascii="宋体" w:hAnsi="宋体" w:cs="宋体" w:hint="eastAsia"/>
                <w:spacing w:val="3"/>
                <w:kern w:val="0"/>
              </w:rPr>
              <w:t>第四版</w:t>
            </w:r>
            <w:r w:rsidRPr="00563306">
              <w:rPr>
                <w:rFonts w:ascii="宋体" w:hAnsi="宋体" w:cs="宋体"/>
                <w:spacing w:val="3"/>
                <w:kern w:val="0"/>
              </w:rPr>
              <w:t>)</w:t>
            </w:r>
          </w:p>
        </w:tc>
        <w:tc>
          <w:tcPr>
            <w:tcW w:w="1692"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p>
        </w:tc>
        <w:tc>
          <w:tcPr>
            <w:tcW w:w="472"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jc w:val="left"/>
              <w:rPr>
                <w:rFonts w:ascii="宋体" w:hAnsi="宋体"/>
              </w:rPr>
            </w:pPr>
            <w:r>
              <w:rPr>
                <w:rFonts w:ascii="宋体" w:hAnsi="宋体" w:cs="宋体" w:hint="eastAsia"/>
              </w:rPr>
              <w:t>一</w:t>
            </w:r>
          </w:p>
        </w:tc>
        <w:tc>
          <w:tcPr>
            <w:tcW w:w="701" w:type="dxa"/>
            <w:gridSpan w:val="2"/>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hint="eastAsia"/>
                <w:spacing w:val="3"/>
                <w:kern w:val="0"/>
              </w:rPr>
              <w:t>十八</w:t>
            </w:r>
          </w:p>
        </w:tc>
        <w:tc>
          <w:tcPr>
            <w:tcW w:w="498" w:type="dxa"/>
            <w:gridSpan w:val="3"/>
            <w:vMerge w:val="restart"/>
            <w:tcBorders>
              <w:top w:val="nil"/>
              <w:left w:val="single" w:sz="6" w:space="0" w:color="auto"/>
              <w:bottom w:val="nil"/>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spacing w:val="3"/>
                <w:kern w:val="0"/>
              </w:rPr>
              <w:t>181</w:t>
            </w:r>
          </w:p>
        </w:tc>
      </w:tr>
      <w:tr w:rsidR="00D56B12" w:rsidRPr="00563306">
        <w:tblPrEx>
          <w:tblCellMar>
            <w:top w:w="0" w:type="dxa"/>
            <w:bottom w:w="0" w:type="dxa"/>
          </w:tblCellMar>
        </w:tblPrEx>
        <w:trPr>
          <w:trHeight w:val="241"/>
        </w:trPr>
        <w:tc>
          <w:tcPr>
            <w:tcW w:w="1307" w:type="dxa"/>
            <w:vMerge/>
            <w:tcBorders>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kern w:val="0"/>
              </w:rPr>
            </w:pPr>
          </w:p>
        </w:tc>
        <w:tc>
          <w:tcPr>
            <w:tcW w:w="2480" w:type="dxa"/>
            <w:gridSpan w:val="3"/>
            <w:tcBorders>
              <w:top w:val="nil"/>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spacing w:val="3"/>
                <w:kern w:val="0"/>
              </w:rPr>
              <w:t xml:space="preserve">    </w:t>
            </w:r>
            <w:r w:rsidRPr="00563306">
              <w:rPr>
                <w:rFonts w:ascii="宋体" w:hAnsi="宋体" w:cs="宋体" w:hint="eastAsia"/>
                <w:spacing w:val="3"/>
                <w:kern w:val="0"/>
              </w:rPr>
              <w:t>硫酸雾</w:t>
            </w:r>
          </w:p>
        </w:tc>
        <w:tc>
          <w:tcPr>
            <w:tcW w:w="7025"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Pr>
                <w:rFonts w:ascii="宋体" w:hAnsi="宋体" w:cs="宋体" w:hint="eastAsia"/>
                <w:spacing w:val="3"/>
                <w:kern w:val="0"/>
              </w:rPr>
              <w:t>硫酌雾</w:t>
            </w:r>
            <w:r w:rsidRPr="00563306">
              <w:rPr>
                <w:rFonts w:ascii="宋体" w:hAnsi="宋体" w:cs="宋体"/>
                <w:spacing w:val="3"/>
                <w:kern w:val="0"/>
              </w:rPr>
              <w:t xml:space="preserve">  </w:t>
            </w:r>
            <w:r w:rsidRPr="00563306">
              <w:rPr>
                <w:rFonts w:ascii="宋体" w:hAnsi="宋体" w:cs="宋体" w:hint="eastAsia"/>
                <w:spacing w:val="3"/>
                <w:kern w:val="0"/>
              </w:rPr>
              <w:t>二乙胺分光光度法《空气和废气监测分析方法》</w:t>
            </w:r>
            <w:r w:rsidRPr="00563306">
              <w:rPr>
                <w:rFonts w:ascii="宋体" w:hAnsi="宋体" w:cs="宋体"/>
                <w:spacing w:val="3"/>
                <w:kern w:val="0"/>
              </w:rPr>
              <w:t xml:space="preserve">  (</w:t>
            </w:r>
            <w:r w:rsidRPr="00563306">
              <w:rPr>
                <w:rFonts w:ascii="宋体" w:hAnsi="宋体" w:cs="宋体" w:hint="eastAsia"/>
                <w:spacing w:val="3"/>
                <w:kern w:val="0"/>
              </w:rPr>
              <w:t>第三版</w:t>
            </w:r>
            <w:r w:rsidRPr="00563306">
              <w:rPr>
                <w:rFonts w:ascii="宋体" w:hAnsi="宋体" w:cs="宋体"/>
                <w:spacing w:val="3"/>
                <w:kern w:val="0"/>
              </w:rPr>
              <w:t>)</w:t>
            </w:r>
          </w:p>
        </w:tc>
        <w:tc>
          <w:tcPr>
            <w:tcW w:w="1692"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p>
        </w:tc>
        <w:tc>
          <w:tcPr>
            <w:tcW w:w="472" w:type="dxa"/>
            <w:gridSpan w:val="3"/>
            <w:tcBorders>
              <w:top w:val="single" w:sz="6" w:space="0" w:color="auto"/>
              <w:left w:val="single" w:sz="6" w:space="0" w:color="auto"/>
              <w:bottom w:val="single" w:sz="6" w:space="0" w:color="auto"/>
              <w:right w:val="single" w:sz="6" w:space="0" w:color="auto"/>
            </w:tcBorders>
          </w:tcPr>
          <w:p w:rsidR="00D56B12" w:rsidRPr="00563306" w:rsidRDefault="00D56B12" w:rsidP="00D56B12">
            <w:pPr>
              <w:jc w:val="left"/>
              <w:rPr>
                <w:rFonts w:ascii="宋体" w:hAnsi="宋体"/>
              </w:rPr>
            </w:pPr>
            <w:r>
              <w:rPr>
                <w:rFonts w:ascii="宋体" w:hAnsi="宋体" w:cs="宋体" w:hint="eastAsia"/>
              </w:rPr>
              <w:t>一</w:t>
            </w:r>
          </w:p>
        </w:tc>
        <w:tc>
          <w:tcPr>
            <w:tcW w:w="701" w:type="dxa"/>
            <w:gridSpan w:val="2"/>
            <w:tcBorders>
              <w:top w:val="single" w:sz="6" w:space="0" w:color="auto"/>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r w:rsidRPr="00563306">
              <w:rPr>
                <w:rFonts w:ascii="宋体" w:hAnsi="宋体" w:cs="宋体" w:hint="eastAsia"/>
                <w:spacing w:val="3"/>
                <w:kern w:val="0"/>
              </w:rPr>
              <w:t>十八</w:t>
            </w:r>
          </w:p>
        </w:tc>
        <w:tc>
          <w:tcPr>
            <w:tcW w:w="498" w:type="dxa"/>
            <w:gridSpan w:val="3"/>
            <w:vMerge/>
            <w:tcBorders>
              <w:top w:val="nil"/>
              <w:left w:val="single" w:sz="6" w:space="0" w:color="auto"/>
              <w:bottom w:val="single" w:sz="6" w:space="0" w:color="auto"/>
              <w:right w:val="single" w:sz="6" w:space="0" w:color="auto"/>
            </w:tcBorders>
          </w:tcPr>
          <w:p w:rsidR="00D56B12" w:rsidRPr="00563306" w:rsidRDefault="00D56B12" w:rsidP="00D56B12">
            <w:pPr>
              <w:ind w:left="-90"/>
              <w:jc w:val="left"/>
              <w:rPr>
                <w:rFonts w:ascii="宋体" w:hAnsi="宋体"/>
              </w:rPr>
            </w:pPr>
          </w:p>
        </w:tc>
      </w:tr>
      <w:tr w:rsidR="00D56B12" w:rsidRPr="006621FD">
        <w:tblPrEx>
          <w:tblCellMar>
            <w:top w:w="0" w:type="dxa"/>
            <w:bottom w:w="0" w:type="dxa"/>
          </w:tblCellMar>
        </w:tblPrEx>
        <w:trPr>
          <w:trHeight w:val="282"/>
        </w:trPr>
        <w:tc>
          <w:tcPr>
            <w:tcW w:w="1344" w:type="dxa"/>
            <w:gridSpan w:val="2"/>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r w:rsidRPr="006621FD">
              <w:rPr>
                <w:rFonts w:ascii="宋体" w:hAnsi="宋体" w:cs="宋体"/>
                <w:spacing w:val="3"/>
                <w:kern w:val="0"/>
              </w:rPr>
              <w:t xml:space="preserve">    </w:t>
            </w:r>
            <w:r w:rsidRPr="006621FD">
              <w:rPr>
                <w:rFonts w:ascii="宋体" w:hAnsi="宋体" w:cs="宋体" w:hint="eastAsia"/>
                <w:spacing w:val="3"/>
                <w:kern w:val="0"/>
              </w:rPr>
              <w:t>分类</w:t>
            </w:r>
          </w:p>
        </w:tc>
        <w:tc>
          <w:tcPr>
            <w:tcW w:w="2484"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p>
        </w:tc>
        <w:tc>
          <w:tcPr>
            <w:tcW w:w="7010"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r w:rsidRPr="006621FD">
              <w:rPr>
                <w:rFonts w:ascii="宋体" w:hAnsi="宋体" w:cs="宋体"/>
                <w:spacing w:val="3"/>
                <w:kern w:val="0"/>
              </w:rPr>
              <w:t xml:space="preserve">    </w:t>
            </w:r>
            <w:r w:rsidRPr="006621FD">
              <w:rPr>
                <w:rFonts w:ascii="宋体" w:hAnsi="宋体" w:cs="宋体" w:hint="eastAsia"/>
                <w:spacing w:val="3"/>
                <w:kern w:val="0"/>
              </w:rPr>
              <w:t>方法名称及标准号</w:t>
            </w:r>
          </w:p>
        </w:tc>
        <w:tc>
          <w:tcPr>
            <w:tcW w:w="1682"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r w:rsidRPr="006621FD">
              <w:rPr>
                <w:rFonts w:ascii="宋体" w:hAnsi="宋体" w:cs="宋体"/>
                <w:spacing w:val="3"/>
                <w:kern w:val="0"/>
              </w:rPr>
              <w:t xml:space="preserve">    </w:t>
            </w:r>
            <w:r w:rsidRPr="006621FD">
              <w:rPr>
                <w:rFonts w:ascii="宋体" w:hAnsi="宋体" w:cs="宋体" w:hint="eastAsia"/>
                <w:spacing w:val="3"/>
                <w:kern w:val="0"/>
              </w:rPr>
              <w:t>备注</w:t>
            </w:r>
          </w:p>
        </w:tc>
        <w:tc>
          <w:tcPr>
            <w:tcW w:w="456" w:type="dxa"/>
            <w:gridSpan w:val="2"/>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r w:rsidRPr="006621FD">
              <w:rPr>
                <w:rFonts w:ascii="宋体" w:hAnsi="宋体" w:cs="宋体" w:hint="eastAsia"/>
                <w:spacing w:val="3"/>
                <w:kern w:val="0"/>
              </w:rPr>
              <w:t>章</w:t>
            </w:r>
          </w:p>
        </w:tc>
        <w:tc>
          <w:tcPr>
            <w:tcW w:w="721"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r w:rsidRPr="006621FD">
              <w:rPr>
                <w:rFonts w:ascii="宋体" w:hAnsi="宋体" w:cs="宋体"/>
                <w:spacing w:val="3"/>
                <w:kern w:val="0"/>
              </w:rPr>
              <w:t xml:space="preserve">  </w:t>
            </w:r>
            <w:r w:rsidRPr="006621FD">
              <w:rPr>
                <w:rFonts w:ascii="宋体" w:hAnsi="宋体" w:cs="宋体" w:hint="eastAsia"/>
                <w:spacing w:val="3"/>
                <w:kern w:val="0"/>
              </w:rPr>
              <w:t>节</w:t>
            </w:r>
          </w:p>
        </w:tc>
        <w:tc>
          <w:tcPr>
            <w:tcW w:w="478" w:type="dxa"/>
            <w:gridSpan w:val="2"/>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r w:rsidRPr="006621FD">
              <w:rPr>
                <w:rFonts w:ascii="宋体" w:hAnsi="宋体" w:cs="宋体" w:hint="eastAsia"/>
                <w:spacing w:val="3"/>
                <w:kern w:val="0"/>
              </w:rPr>
              <w:t>页</w:t>
            </w:r>
          </w:p>
        </w:tc>
      </w:tr>
      <w:tr w:rsidR="00D56B12" w:rsidRPr="006621FD">
        <w:tblPrEx>
          <w:tblCellMar>
            <w:top w:w="0" w:type="dxa"/>
            <w:bottom w:w="0" w:type="dxa"/>
          </w:tblCellMar>
        </w:tblPrEx>
        <w:trPr>
          <w:trHeight w:val="218"/>
        </w:trPr>
        <w:tc>
          <w:tcPr>
            <w:tcW w:w="1344" w:type="dxa"/>
            <w:gridSpan w:val="2"/>
            <w:vMerge w:val="restart"/>
            <w:tcBorders>
              <w:top w:val="single" w:sz="6" w:space="0" w:color="auto"/>
              <w:left w:val="single" w:sz="6" w:space="0" w:color="auto"/>
              <w:right w:val="single" w:sz="6" w:space="0" w:color="auto"/>
            </w:tcBorders>
          </w:tcPr>
          <w:p w:rsidR="00D56B12" w:rsidRPr="006621FD" w:rsidRDefault="00D56B12" w:rsidP="00D56B12">
            <w:pPr>
              <w:ind w:left="-90"/>
              <w:jc w:val="left"/>
              <w:rPr>
                <w:rFonts w:ascii="宋体" w:hAnsi="宋体" w:cs="宋体"/>
                <w:spacing w:val="3"/>
                <w:kern w:val="0"/>
              </w:rPr>
            </w:pPr>
            <w:r w:rsidRPr="006621FD">
              <w:rPr>
                <w:rFonts w:ascii="宋体" w:hAnsi="宋体" w:cs="宋体"/>
                <w:spacing w:val="3"/>
                <w:kern w:val="0"/>
              </w:rPr>
              <w:t xml:space="preserve">    G18</w:t>
            </w:r>
          </w:p>
          <w:p w:rsidR="00D56B12" w:rsidRPr="006621FD" w:rsidRDefault="00D56B12" w:rsidP="00D56B12">
            <w:pPr>
              <w:ind w:left="-90"/>
              <w:jc w:val="left"/>
              <w:rPr>
                <w:rFonts w:ascii="宋体" w:hAnsi="宋体"/>
              </w:rPr>
            </w:pPr>
            <w:r w:rsidRPr="006621FD">
              <w:rPr>
                <w:rFonts w:ascii="宋体" w:hAnsi="宋体" w:cs="宋体" w:hint="eastAsia"/>
                <w:spacing w:val="3"/>
                <w:kern w:val="0"/>
              </w:rPr>
              <w:t>可见分光光</w:t>
            </w:r>
          </w:p>
          <w:p w:rsidR="00D56B12" w:rsidRPr="006621FD" w:rsidRDefault="00D56B12" w:rsidP="00D56B12">
            <w:pPr>
              <w:ind w:left="-90"/>
              <w:jc w:val="left"/>
              <w:rPr>
                <w:rFonts w:ascii="宋体" w:hAnsi="宋体"/>
                <w:kern w:val="0"/>
              </w:rPr>
            </w:pPr>
            <w:r w:rsidRPr="006621FD">
              <w:rPr>
                <w:rFonts w:ascii="宋体" w:hAnsi="宋体" w:cs="宋体"/>
                <w:spacing w:val="3"/>
                <w:kern w:val="0"/>
              </w:rPr>
              <w:t xml:space="preserve">   </w:t>
            </w:r>
            <w:r w:rsidRPr="006621FD">
              <w:rPr>
                <w:rFonts w:ascii="宋体" w:hAnsi="宋体" w:cs="宋体" w:hint="eastAsia"/>
                <w:spacing w:val="3"/>
                <w:kern w:val="0"/>
              </w:rPr>
              <w:t>度法</w:t>
            </w:r>
          </w:p>
        </w:tc>
        <w:tc>
          <w:tcPr>
            <w:tcW w:w="2484" w:type="dxa"/>
            <w:gridSpan w:val="3"/>
            <w:vMerge w:val="restart"/>
            <w:tcBorders>
              <w:top w:val="single" w:sz="6" w:space="0" w:color="auto"/>
              <w:left w:val="single" w:sz="6" w:space="0" w:color="auto"/>
              <w:bottom w:val="nil"/>
              <w:right w:val="single" w:sz="6" w:space="0" w:color="auto"/>
            </w:tcBorders>
          </w:tcPr>
          <w:p w:rsidR="00D56B12" w:rsidRPr="006621FD" w:rsidRDefault="00D56B12" w:rsidP="00D56B12">
            <w:pPr>
              <w:ind w:left="-90"/>
              <w:jc w:val="left"/>
              <w:rPr>
                <w:rFonts w:ascii="宋体" w:hAnsi="宋体" w:cs="宋体"/>
                <w:spacing w:val="3"/>
                <w:kern w:val="0"/>
              </w:rPr>
            </w:pPr>
            <w:r w:rsidRPr="006621FD">
              <w:rPr>
                <w:rFonts w:ascii="宋体" w:hAnsi="宋体" w:cs="宋体"/>
                <w:spacing w:val="3"/>
                <w:kern w:val="0"/>
              </w:rPr>
              <w:t xml:space="preserve">    G18—11</w:t>
            </w:r>
          </w:p>
          <w:p w:rsidR="00D56B12" w:rsidRPr="006621FD" w:rsidRDefault="00D56B12" w:rsidP="00D56B12">
            <w:pPr>
              <w:ind w:left="-90"/>
              <w:jc w:val="left"/>
              <w:rPr>
                <w:rFonts w:ascii="宋体" w:hAnsi="宋体"/>
              </w:rPr>
            </w:pPr>
            <w:r w:rsidRPr="006621FD">
              <w:rPr>
                <w:rFonts w:ascii="宋体" w:hAnsi="宋体" w:cs="宋体"/>
                <w:spacing w:val="3"/>
                <w:kern w:val="0"/>
              </w:rPr>
              <w:t xml:space="preserve">   </w:t>
            </w:r>
            <w:r w:rsidRPr="006621FD">
              <w:rPr>
                <w:rFonts w:ascii="宋体" w:hAnsi="宋体" w:cs="宋体" w:hint="eastAsia"/>
                <w:spacing w:val="3"/>
                <w:kern w:val="0"/>
              </w:rPr>
              <w:t>氯气</w:t>
            </w:r>
          </w:p>
        </w:tc>
        <w:tc>
          <w:tcPr>
            <w:tcW w:w="7010"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spacing w:val="3"/>
                <w:kern w:val="0"/>
              </w:rPr>
            </w:pPr>
            <w:r w:rsidRPr="006621FD">
              <w:rPr>
                <w:rFonts w:ascii="宋体" w:hAnsi="宋体" w:cs="宋体" w:hint="eastAsia"/>
                <w:spacing w:val="3"/>
                <w:kern w:val="0"/>
              </w:rPr>
              <w:t>固定污染源排气中氯气的测定甲基橙分光光度法</w:t>
            </w:r>
            <w:r w:rsidRPr="006621FD">
              <w:rPr>
                <w:rFonts w:ascii="宋体" w:hAnsi="宋体" w:cs="宋体"/>
                <w:spacing w:val="3"/>
                <w:kern w:val="0"/>
              </w:rPr>
              <w:t>(H3</w:t>
            </w:r>
            <w:r w:rsidRPr="006621FD">
              <w:rPr>
                <w:rFonts w:ascii="宋体" w:hAnsi="宋体" w:cs="宋体" w:hint="eastAsia"/>
                <w:spacing w:val="3"/>
                <w:kern w:val="0"/>
              </w:rPr>
              <w:t>／</w:t>
            </w:r>
            <w:r>
              <w:rPr>
                <w:rFonts w:ascii="宋体" w:hAnsi="宋体" w:cs="宋体"/>
                <w:spacing w:val="3"/>
                <w:kern w:val="0"/>
              </w:rPr>
              <w:t>T 30</w:t>
            </w:r>
            <w:r w:rsidRPr="006621FD">
              <w:rPr>
                <w:rFonts w:ascii="宋体" w:hAnsi="宋体" w:cs="宋体"/>
                <w:spacing w:val="3"/>
                <w:kern w:val="0"/>
              </w:rPr>
              <w:t>-1999)</w:t>
            </w:r>
          </w:p>
        </w:tc>
        <w:tc>
          <w:tcPr>
            <w:tcW w:w="1682"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p>
        </w:tc>
        <w:tc>
          <w:tcPr>
            <w:tcW w:w="456" w:type="dxa"/>
            <w:gridSpan w:val="2"/>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p>
        </w:tc>
        <w:tc>
          <w:tcPr>
            <w:tcW w:w="721"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spacing w:val="3"/>
                <w:kern w:val="0"/>
              </w:rPr>
            </w:pPr>
            <w:r w:rsidRPr="006621FD">
              <w:rPr>
                <w:rFonts w:ascii="宋体" w:hAnsi="宋体" w:cs="宋体" w:hint="eastAsia"/>
                <w:spacing w:val="3"/>
                <w:kern w:val="0"/>
              </w:rPr>
              <w:t>十八</w:t>
            </w:r>
          </w:p>
        </w:tc>
        <w:tc>
          <w:tcPr>
            <w:tcW w:w="478" w:type="dxa"/>
            <w:gridSpan w:val="2"/>
            <w:vMerge w:val="restart"/>
            <w:tcBorders>
              <w:top w:val="single" w:sz="6" w:space="0" w:color="auto"/>
              <w:left w:val="single" w:sz="6" w:space="0" w:color="auto"/>
              <w:bottom w:val="nil"/>
              <w:right w:val="single" w:sz="6" w:space="0" w:color="auto"/>
            </w:tcBorders>
          </w:tcPr>
          <w:p w:rsidR="00D56B12" w:rsidRPr="006621FD" w:rsidRDefault="00D56B12" w:rsidP="00D56B12">
            <w:pPr>
              <w:ind w:left="-90"/>
              <w:jc w:val="left"/>
              <w:rPr>
                <w:rFonts w:ascii="宋体" w:hAnsi="宋体"/>
                <w:spacing w:val="3"/>
                <w:kern w:val="0"/>
              </w:rPr>
            </w:pPr>
          </w:p>
          <w:p w:rsidR="00D56B12" w:rsidRPr="006621FD" w:rsidRDefault="00D56B12" w:rsidP="00D56B12">
            <w:pPr>
              <w:ind w:left="-90"/>
              <w:jc w:val="left"/>
              <w:rPr>
                <w:rFonts w:ascii="宋体" w:hAnsi="宋体"/>
              </w:rPr>
            </w:pPr>
            <w:r w:rsidRPr="006621FD">
              <w:rPr>
                <w:rFonts w:ascii="宋体" w:hAnsi="宋体" w:cs="宋体"/>
                <w:spacing w:val="3"/>
                <w:kern w:val="0"/>
              </w:rPr>
              <w:t>84</w:t>
            </w:r>
          </w:p>
        </w:tc>
      </w:tr>
      <w:tr w:rsidR="00D56B12" w:rsidRPr="006621FD">
        <w:tblPrEx>
          <w:tblCellMar>
            <w:top w:w="0" w:type="dxa"/>
            <w:bottom w:w="0" w:type="dxa"/>
          </w:tblCellMar>
        </w:tblPrEx>
        <w:trPr>
          <w:trHeight w:val="224"/>
        </w:trPr>
        <w:tc>
          <w:tcPr>
            <w:tcW w:w="1344" w:type="dxa"/>
            <w:gridSpan w:val="2"/>
            <w:vMerge/>
            <w:tcBorders>
              <w:left w:val="single" w:sz="6" w:space="0" w:color="auto"/>
              <w:right w:val="single" w:sz="6" w:space="0" w:color="auto"/>
            </w:tcBorders>
          </w:tcPr>
          <w:p w:rsidR="00D56B12" w:rsidRPr="006621FD" w:rsidRDefault="00D56B12" w:rsidP="00D56B12">
            <w:pPr>
              <w:ind w:left="-90"/>
              <w:jc w:val="left"/>
              <w:rPr>
                <w:rFonts w:ascii="宋体" w:hAnsi="宋体"/>
                <w:kern w:val="0"/>
              </w:rPr>
            </w:pPr>
          </w:p>
        </w:tc>
        <w:tc>
          <w:tcPr>
            <w:tcW w:w="2484" w:type="dxa"/>
            <w:gridSpan w:val="3"/>
            <w:vMerge/>
            <w:tcBorders>
              <w:top w:val="nil"/>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kern w:val="0"/>
              </w:rPr>
            </w:pPr>
          </w:p>
        </w:tc>
        <w:tc>
          <w:tcPr>
            <w:tcW w:w="7010"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kern w:val="0"/>
              </w:rPr>
            </w:pPr>
            <w:r w:rsidRPr="006621FD">
              <w:rPr>
                <w:rFonts w:ascii="宋体" w:hAnsi="宋体" w:cs="宋体" w:hint="eastAsia"/>
                <w:spacing w:val="3"/>
                <w:kern w:val="0"/>
              </w:rPr>
              <w:t>氯气</w:t>
            </w:r>
            <w:r w:rsidRPr="006621FD">
              <w:rPr>
                <w:rFonts w:ascii="宋体" w:hAnsi="宋体" w:cs="宋体"/>
                <w:spacing w:val="3"/>
                <w:kern w:val="0"/>
              </w:rPr>
              <w:t xml:space="preserve">  </w:t>
            </w:r>
            <w:r w:rsidRPr="006621FD">
              <w:rPr>
                <w:rFonts w:ascii="宋体" w:hAnsi="宋体" w:cs="宋体" w:hint="eastAsia"/>
                <w:spacing w:val="3"/>
                <w:kern w:val="0"/>
              </w:rPr>
              <w:t>甲基橙分光光度法</w:t>
            </w:r>
            <w:r w:rsidRPr="006621FD">
              <w:rPr>
                <w:rFonts w:ascii="宋体" w:hAnsi="宋体" w:cs="宋体"/>
                <w:spacing w:val="3"/>
                <w:kern w:val="0"/>
              </w:rPr>
              <w:t xml:space="preserve">  </w:t>
            </w:r>
            <w:r w:rsidRPr="006621FD">
              <w:rPr>
                <w:rFonts w:ascii="宋体" w:hAnsi="宋体" w:cs="宋体" w:hint="eastAsia"/>
                <w:spacing w:val="3"/>
                <w:kern w:val="0"/>
              </w:rPr>
              <w:t>《空气和废气监测分析方法》</w:t>
            </w:r>
            <w:r w:rsidRPr="006621FD">
              <w:rPr>
                <w:rFonts w:ascii="宋体" w:hAnsi="宋体" w:cs="宋体"/>
                <w:spacing w:val="3"/>
                <w:kern w:val="0"/>
              </w:rPr>
              <w:t xml:space="preserve">  (</w:t>
            </w:r>
            <w:r w:rsidRPr="006621FD">
              <w:rPr>
                <w:rFonts w:ascii="宋体" w:hAnsi="宋体" w:cs="宋体" w:hint="eastAsia"/>
                <w:spacing w:val="3"/>
                <w:kern w:val="0"/>
              </w:rPr>
              <w:t>第四版</w:t>
            </w:r>
            <w:r w:rsidRPr="006621FD">
              <w:rPr>
                <w:rFonts w:ascii="宋体" w:hAnsi="宋体" w:cs="宋体"/>
                <w:spacing w:val="3"/>
                <w:kern w:val="0"/>
              </w:rPr>
              <w:t>)</w:t>
            </w:r>
          </w:p>
        </w:tc>
        <w:tc>
          <w:tcPr>
            <w:tcW w:w="1682"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kern w:val="0"/>
              </w:rPr>
            </w:pPr>
          </w:p>
        </w:tc>
        <w:tc>
          <w:tcPr>
            <w:tcW w:w="456" w:type="dxa"/>
            <w:gridSpan w:val="2"/>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kern w:val="0"/>
              </w:rPr>
            </w:pPr>
          </w:p>
        </w:tc>
        <w:tc>
          <w:tcPr>
            <w:tcW w:w="721"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kern w:val="0"/>
              </w:rPr>
            </w:pPr>
            <w:r w:rsidRPr="006621FD">
              <w:rPr>
                <w:rFonts w:ascii="宋体" w:hAnsi="宋体" w:cs="宋体" w:hint="eastAsia"/>
                <w:spacing w:val="3"/>
                <w:kern w:val="0"/>
              </w:rPr>
              <w:t>十八</w:t>
            </w:r>
          </w:p>
        </w:tc>
        <w:tc>
          <w:tcPr>
            <w:tcW w:w="478" w:type="dxa"/>
            <w:gridSpan w:val="2"/>
            <w:vMerge/>
            <w:tcBorders>
              <w:top w:val="nil"/>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kern w:val="0"/>
              </w:rPr>
            </w:pPr>
          </w:p>
        </w:tc>
      </w:tr>
      <w:tr w:rsidR="00D56B12" w:rsidRPr="006621FD">
        <w:tblPrEx>
          <w:tblCellMar>
            <w:top w:w="0" w:type="dxa"/>
            <w:bottom w:w="0" w:type="dxa"/>
          </w:tblCellMar>
        </w:tblPrEx>
        <w:trPr>
          <w:trHeight w:val="224"/>
        </w:trPr>
        <w:tc>
          <w:tcPr>
            <w:tcW w:w="1344" w:type="dxa"/>
            <w:gridSpan w:val="2"/>
            <w:vMerge/>
            <w:tcBorders>
              <w:left w:val="single" w:sz="6" w:space="0" w:color="auto"/>
              <w:right w:val="single" w:sz="6" w:space="0" w:color="auto"/>
            </w:tcBorders>
          </w:tcPr>
          <w:p w:rsidR="00D56B12" w:rsidRPr="006621FD" w:rsidRDefault="00D56B12" w:rsidP="00D56B12">
            <w:pPr>
              <w:ind w:left="-90"/>
              <w:jc w:val="left"/>
              <w:rPr>
                <w:rFonts w:ascii="宋体" w:hAnsi="宋体"/>
                <w:kern w:val="0"/>
              </w:rPr>
            </w:pPr>
          </w:p>
        </w:tc>
        <w:tc>
          <w:tcPr>
            <w:tcW w:w="2484" w:type="dxa"/>
            <w:gridSpan w:val="3"/>
            <w:vMerge w:val="restart"/>
            <w:tcBorders>
              <w:top w:val="single" w:sz="6" w:space="0" w:color="auto"/>
              <w:left w:val="single" w:sz="6" w:space="0" w:color="auto"/>
              <w:bottom w:val="nil"/>
              <w:right w:val="single" w:sz="6" w:space="0" w:color="auto"/>
            </w:tcBorders>
          </w:tcPr>
          <w:p w:rsidR="00D56B12" w:rsidRPr="006621FD" w:rsidRDefault="00D56B12" w:rsidP="00D56B12">
            <w:pPr>
              <w:ind w:left="-90"/>
              <w:jc w:val="left"/>
              <w:rPr>
                <w:rFonts w:ascii="宋体" w:hAnsi="宋体" w:cs="宋体"/>
                <w:spacing w:val="3"/>
                <w:kern w:val="0"/>
              </w:rPr>
            </w:pPr>
            <w:r w:rsidRPr="006621FD">
              <w:rPr>
                <w:rFonts w:ascii="宋体" w:hAnsi="宋体" w:cs="宋体"/>
                <w:spacing w:val="3"/>
                <w:kern w:val="0"/>
              </w:rPr>
              <w:t xml:space="preserve">    G18-12</w:t>
            </w:r>
          </w:p>
          <w:p w:rsidR="00D56B12" w:rsidRPr="006621FD" w:rsidRDefault="00D56B12" w:rsidP="00D56B12">
            <w:pPr>
              <w:ind w:left="-90"/>
              <w:jc w:val="left"/>
              <w:rPr>
                <w:rFonts w:ascii="宋体" w:hAnsi="宋体"/>
              </w:rPr>
            </w:pPr>
            <w:r w:rsidRPr="006621FD">
              <w:rPr>
                <w:rFonts w:ascii="宋体" w:hAnsi="宋体" w:cs="宋体"/>
                <w:spacing w:val="3"/>
                <w:kern w:val="0"/>
              </w:rPr>
              <w:t xml:space="preserve">   </w:t>
            </w:r>
            <w:r w:rsidRPr="006621FD">
              <w:rPr>
                <w:rFonts w:ascii="宋体" w:hAnsi="宋体" w:cs="宋体" w:hint="eastAsia"/>
                <w:spacing w:val="3"/>
                <w:kern w:val="0"/>
              </w:rPr>
              <w:t>氯化氢</w:t>
            </w:r>
          </w:p>
        </w:tc>
        <w:tc>
          <w:tcPr>
            <w:tcW w:w="7010"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spacing w:val="3"/>
                <w:kern w:val="0"/>
              </w:rPr>
            </w:pPr>
            <w:r w:rsidRPr="006621FD">
              <w:rPr>
                <w:rFonts w:ascii="宋体" w:hAnsi="宋体" w:cs="宋体" w:hint="eastAsia"/>
                <w:spacing w:val="3"/>
                <w:kern w:val="0"/>
              </w:rPr>
              <w:t>固定污染源排气中氯化氢的测定硫氰酸汞分光光度法</w:t>
            </w:r>
            <w:r w:rsidRPr="006621FD">
              <w:rPr>
                <w:rFonts w:ascii="宋体" w:hAnsi="宋体" w:cs="宋体"/>
                <w:spacing w:val="3"/>
                <w:kern w:val="0"/>
              </w:rPr>
              <w:t>(HJ</w:t>
            </w:r>
            <w:r w:rsidRPr="006621FD">
              <w:rPr>
                <w:rFonts w:ascii="宋体" w:hAnsi="宋体" w:cs="宋体" w:hint="eastAsia"/>
                <w:spacing w:val="3"/>
                <w:kern w:val="0"/>
              </w:rPr>
              <w:t>／</w:t>
            </w:r>
            <w:r>
              <w:rPr>
                <w:rFonts w:ascii="宋体" w:hAnsi="宋体" w:cs="宋体"/>
                <w:spacing w:val="3"/>
                <w:kern w:val="0"/>
              </w:rPr>
              <w:t>T27</w:t>
            </w:r>
            <w:r w:rsidRPr="006621FD">
              <w:rPr>
                <w:rFonts w:ascii="宋体" w:hAnsi="宋体" w:cs="宋体"/>
                <w:spacing w:val="3"/>
                <w:kern w:val="0"/>
              </w:rPr>
              <w:t>-1999)</w:t>
            </w:r>
          </w:p>
        </w:tc>
        <w:tc>
          <w:tcPr>
            <w:tcW w:w="1682"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p>
        </w:tc>
        <w:tc>
          <w:tcPr>
            <w:tcW w:w="456" w:type="dxa"/>
            <w:gridSpan w:val="2"/>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p>
        </w:tc>
        <w:tc>
          <w:tcPr>
            <w:tcW w:w="721"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spacing w:val="3"/>
                <w:kern w:val="0"/>
              </w:rPr>
            </w:pPr>
            <w:r w:rsidRPr="006621FD">
              <w:rPr>
                <w:rFonts w:ascii="宋体" w:hAnsi="宋体" w:cs="宋体" w:hint="eastAsia"/>
                <w:spacing w:val="3"/>
                <w:kern w:val="0"/>
              </w:rPr>
              <w:t>十八</w:t>
            </w:r>
          </w:p>
        </w:tc>
        <w:tc>
          <w:tcPr>
            <w:tcW w:w="478" w:type="dxa"/>
            <w:gridSpan w:val="2"/>
            <w:vMerge w:val="restart"/>
            <w:tcBorders>
              <w:top w:val="single" w:sz="6" w:space="0" w:color="auto"/>
              <w:left w:val="single" w:sz="6" w:space="0" w:color="auto"/>
              <w:bottom w:val="nil"/>
              <w:right w:val="single" w:sz="6" w:space="0" w:color="auto"/>
            </w:tcBorders>
          </w:tcPr>
          <w:p w:rsidR="00D56B12" w:rsidRPr="006621FD" w:rsidRDefault="00D56B12" w:rsidP="00D56B12">
            <w:pPr>
              <w:ind w:left="-90"/>
              <w:jc w:val="left"/>
              <w:rPr>
                <w:rFonts w:ascii="宋体" w:hAnsi="宋体"/>
                <w:spacing w:val="3"/>
                <w:kern w:val="0"/>
              </w:rPr>
            </w:pPr>
          </w:p>
          <w:p w:rsidR="00D56B12" w:rsidRPr="006621FD" w:rsidRDefault="00D56B12" w:rsidP="00D56B12">
            <w:pPr>
              <w:ind w:left="-90"/>
              <w:jc w:val="left"/>
              <w:rPr>
                <w:rFonts w:ascii="宋体" w:hAnsi="宋体"/>
              </w:rPr>
            </w:pPr>
            <w:r w:rsidRPr="006621FD">
              <w:rPr>
                <w:rFonts w:ascii="宋体" w:hAnsi="宋体" w:cs="宋体"/>
                <w:spacing w:val="3"/>
                <w:kern w:val="0"/>
              </w:rPr>
              <w:t>186</w:t>
            </w:r>
          </w:p>
        </w:tc>
      </w:tr>
      <w:tr w:rsidR="00D56B12" w:rsidRPr="006621FD">
        <w:tblPrEx>
          <w:tblCellMar>
            <w:top w:w="0" w:type="dxa"/>
            <w:bottom w:w="0" w:type="dxa"/>
          </w:tblCellMar>
        </w:tblPrEx>
        <w:trPr>
          <w:trHeight w:val="218"/>
        </w:trPr>
        <w:tc>
          <w:tcPr>
            <w:tcW w:w="1344" w:type="dxa"/>
            <w:gridSpan w:val="2"/>
            <w:vMerge/>
            <w:tcBorders>
              <w:left w:val="single" w:sz="6" w:space="0" w:color="auto"/>
              <w:right w:val="single" w:sz="6" w:space="0" w:color="auto"/>
            </w:tcBorders>
          </w:tcPr>
          <w:p w:rsidR="00D56B12" w:rsidRPr="006621FD" w:rsidRDefault="00D56B12" w:rsidP="00D56B12">
            <w:pPr>
              <w:ind w:left="-90"/>
              <w:jc w:val="left"/>
              <w:rPr>
                <w:rFonts w:ascii="宋体" w:hAnsi="宋体"/>
                <w:kern w:val="0"/>
              </w:rPr>
            </w:pPr>
          </w:p>
        </w:tc>
        <w:tc>
          <w:tcPr>
            <w:tcW w:w="2484" w:type="dxa"/>
            <w:gridSpan w:val="3"/>
            <w:vMerge/>
            <w:tcBorders>
              <w:top w:val="nil"/>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kern w:val="0"/>
              </w:rPr>
            </w:pPr>
          </w:p>
        </w:tc>
        <w:tc>
          <w:tcPr>
            <w:tcW w:w="7010"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kern w:val="0"/>
              </w:rPr>
            </w:pPr>
            <w:r w:rsidRPr="006621FD">
              <w:rPr>
                <w:rFonts w:ascii="宋体" w:hAnsi="宋体" w:cs="宋体" w:hint="eastAsia"/>
                <w:spacing w:val="3"/>
                <w:kern w:val="0"/>
              </w:rPr>
              <w:t>氯化氢</w:t>
            </w:r>
            <w:r w:rsidRPr="006621FD">
              <w:rPr>
                <w:rFonts w:ascii="宋体" w:hAnsi="宋体" w:cs="宋体"/>
                <w:spacing w:val="3"/>
                <w:kern w:val="0"/>
              </w:rPr>
              <w:t xml:space="preserve">  </w:t>
            </w:r>
            <w:r w:rsidRPr="006621FD">
              <w:rPr>
                <w:rFonts w:ascii="宋体" w:hAnsi="宋体" w:cs="宋体" w:hint="eastAsia"/>
                <w:spacing w:val="3"/>
                <w:kern w:val="0"/>
              </w:rPr>
              <w:t>硫氰酸汞分光光度法</w:t>
            </w:r>
            <w:r w:rsidRPr="006621FD">
              <w:rPr>
                <w:rFonts w:ascii="宋体" w:hAnsi="宋体" w:cs="宋体"/>
                <w:spacing w:val="3"/>
                <w:kern w:val="0"/>
              </w:rPr>
              <w:t xml:space="preserve">  </w:t>
            </w:r>
            <w:r w:rsidRPr="006621FD">
              <w:rPr>
                <w:rFonts w:ascii="宋体" w:hAnsi="宋体" w:cs="宋体" w:hint="eastAsia"/>
                <w:spacing w:val="3"/>
                <w:kern w:val="0"/>
              </w:rPr>
              <w:t>《空气和废气监测分析方法》</w:t>
            </w:r>
            <w:r w:rsidRPr="006621FD">
              <w:rPr>
                <w:rFonts w:ascii="宋体" w:hAnsi="宋体" w:cs="宋体"/>
                <w:spacing w:val="3"/>
                <w:kern w:val="0"/>
              </w:rPr>
              <w:t xml:space="preserve">  (</w:t>
            </w:r>
            <w:r w:rsidRPr="006621FD">
              <w:rPr>
                <w:rFonts w:ascii="宋体" w:hAnsi="宋体" w:cs="宋体" w:hint="eastAsia"/>
                <w:spacing w:val="3"/>
                <w:kern w:val="0"/>
              </w:rPr>
              <w:t>第四版</w:t>
            </w:r>
            <w:r w:rsidRPr="006621FD">
              <w:rPr>
                <w:rFonts w:ascii="宋体" w:hAnsi="宋体" w:cs="宋体"/>
                <w:spacing w:val="3"/>
                <w:kern w:val="0"/>
              </w:rPr>
              <w:t>)</w:t>
            </w:r>
          </w:p>
        </w:tc>
        <w:tc>
          <w:tcPr>
            <w:tcW w:w="1682"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kern w:val="0"/>
              </w:rPr>
            </w:pPr>
          </w:p>
        </w:tc>
        <w:tc>
          <w:tcPr>
            <w:tcW w:w="456" w:type="dxa"/>
            <w:gridSpan w:val="2"/>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kern w:val="0"/>
              </w:rPr>
            </w:pPr>
          </w:p>
        </w:tc>
        <w:tc>
          <w:tcPr>
            <w:tcW w:w="721"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kern w:val="0"/>
              </w:rPr>
            </w:pPr>
            <w:r w:rsidRPr="006621FD">
              <w:rPr>
                <w:rFonts w:ascii="宋体" w:hAnsi="宋体" w:cs="宋体" w:hint="eastAsia"/>
                <w:spacing w:val="3"/>
                <w:kern w:val="0"/>
              </w:rPr>
              <w:t>十八</w:t>
            </w:r>
          </w:p>
        </w:tc>
        <w:tc>
          <w:tcPr>
            <w:tcW w:w="478" w:type="dxa"/>
            <w:gridSpan w:val="2"/>
            <w:vMerge/>
            <w:tcBorders>
              <w:top w:val="nil"/>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kern w:val="0"/>
              </w:rPr>
            </w:pPr>
          </w:p>
        </w:tc>
      </w:tr>
      <w:tr w:rsidR="00D56B12" w:rsidRPr="006621FD">
        <w:tblPrEx>
          <w:tblCellMar>
            <w:top w:w="0" w:type="dxa"/>
            <w:bottom w:w="0" w:type="dxa"/>
          </w:tblCellMar>
        </w:tblPrEx>
        <w:trPr>
          <w:trHeight w:val="426"/>
        </w:trPr>
        <w:tc>
          <w:tcPr>
            <w:tcW w:w="1344" w:type="dxa"/>
            <w:gridSpan w:val="2"/>
            <w:vMerge/>
            <w:tcBorders>
              <w:left w:val="single" w:sz="6" w:space="0" w:color="auto"/>
              <w:right w:val="single" w:sz="6" w:space="0" w:color="auto"/>
            </w:tcBorders>
          </w:tcPr>
          <w:p w:rsidR="00D56B12" w:rsidRPr="006621FD" w:rsidRDefault="00D56B12" w:rsidP="00D56B12">
            <w:pPr>
              <w:ind w:left="-90"/>
              <w:jc w:val="left"/>
              <w:rPr>
                <w:rFonts w:ascii="宋体" w:hAnsi="宋体"/>
                <w:kern w:val="0"/>
              </w:rPr>
            </w:pPr>
          </w:p>
        </w:tc>
        <w:tc>
          <w:tcPr>
            <w:tcW w:w="2484"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spacing w:val="3"/>
                <w:kern w:val="0"/>
              </w:rPr>
            </w:pPr>
            <w:r w:rsidRPr="006621FD">
              <w:rPr>
                <w:rFonts w:ascii="宋体" w:hAnsi="宋体" w:cs="宋体"/>
                <w:spacing w:val="3"/>
                <w:kern w:val="0"/>
              </w:rPr>
              <w:t xml:space="preserve">    G18—13</w:t>
            </w:r>
            <w:r>
              <w:rPr>
                <w:rFonts w:ascii="宋体" w:hAnsi="宋体" w:cs="宋体" w:hint="eastAsia"/>
                <w:spacing w:val="3"/>
                <w:kern w:val="0"/>
              </w:rPr>
              <w:t>汞</w:t>
            </w:r>
          </w:p>
        </w:tc>
        <w:tc>
          <w:tcPr>
            <w:tcW w:w="7010"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r w:rsidRPr="006621FD">
              <w:rPr>
                <w:rFonts w:ascii="宋体" w:hAnsi="宋体" w:cs="宋体" w:hint="eastAsia"/>
                <w:spacing w:val="3"/>
                <w:kern w:val="0"/>
              </w:rPr>
              <w:t>汞</w:t>
            </w:r>
            <w:r w:rsidRPr="006621FD">
              <w:rPr>
                <w:rFonts w:ascii="宋体" w:hAnsi="宋体" w:cs="宋体"/>
                <w:spacing w:val="3"/>
                <w:kern w:val="0"/>
              </w:rPr>
              <w:t xml:space="preserve">  </w:t>
            </w:r>
            <w:r w:rsidRPr="006621FD">
              <w:rPr>
                <w:rFonts w:ascii="宋体" w:hAnsi="宋体" w:cs="宋体" w:hint="eastAsia"/>
                <w:spacing w:val="3"/>
                <w:kern w:val="0"/>
              </w:rPr>
              <w:t>双硫腙分光光度法</w:t>
            </w:r>
            <w:r w:rsidRPr="006621FD">
              <w:rPr>
                <w:rFonts w:ascii="宋体" w:hAnsi="宋体" w:cs="宋体"/>
                <w:spacing w:val="3"/>
                <w:kern w:val="0"/>
              </w:rPr>
              <w:t xml:space="preserve">  </w:t>
            </w:r>
            <w:r w:rsidRPr="006621FD">
              <w:rPr>
                <w:rFonts w:ascii="宋体" w:hAnsi="宋体" w:cs="宋体" w:hint="eastAsia"/>
                <w:spacing w:val="3"/>
                <w:kern w:val="0"/>
              </w:rPr>
              <w:t>《空气和废气监测分析方法》</w:t>
            </w:r>
            <w:r w:rsidRPr="006621FD">
              <w:rPr>
                <w:rFonts w:ascii="宋体" w:hAnsi="宋体" w:cs="宋体"/>
                <w:spacing w:val="3"/>
                <w:kern w:val="0"/>
              </w:rPr>
              <w:t xml:space="preserve">  (</w:t>
            </w:r>
            <w:r w:rsidRPr="006621FD">
              <w:rPr>
                <w:rFonts w:ascii="宋体" w:hAnsi="宋体" w:cs="宋体" w:hint="eastAsia"/>
                <w:spacing w:val="3"/>
                <w:kern w:val="0"/>
              </w:rPr>
              <w:t>第三版</w:t>
            </w:r>
            <w:r w:rsidRPr="006621FD">
              <w:rPr>
                <w:rFonts w:ascii="宋体" w:hAnsi="宋体" w:cs="宋体"/>
                <w:spacing w:val="3"/>
                <w:kern w:val="0"/>
              </w:rPr>
              <w:t>)</w:t>
            </w:r>
          </w:p>
        </w:tc>
        <w:tc>
          <w:tcPr>
            <w:tcW w:w="1682"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p>
        </w:tc>
        <w:tc>
          <w:tcPr>
            <w:tcW w:w="456" w:type="dxa"/>
            <w:gridSpan w:val="2"/>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p>
        </w:tc>
        <w:tc>
          <w:tcPr>
            <w:tcW w:w="721"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r w:rsidRPr="006621FD">
              <w:rPr>
                <w:rFonts w:ascii="宋体" w:hAnsi="宋体" w:cs="宋体" w:hint="eastAsia"/>
                <w:spacing w:val="3"/>
                <w:kern w:val="0"/>
              </w:rPr>
              <w:t>十八</w:t>
            </w:r>
          </w:p>
        </w:tc>
        <w:tc>
          <w:tcPr>
            <w:tcW w:w="478" w:type="dxa"/>
            <w:gridSpan w:val="2"/>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r w:rsidRPr="006621FD">
              <w:rPr>
                <w:rFonts w:ascii="宋体" w:hAnsi="宋体" w:cs="宋体"/>
                <w:spacing w:val="3"/>
                <w:kern w:val="0"/>
              </w:rPr>
              <w:t>88</w:t>
            </w:r>
          </w:p>
        </w:tc>
      </w:tr>
      <w:tr w:rsidR="00D56B12" w:rsidRPr="006621FD">
        <w:tblPrEx>
          <w:tblCellMar>
            <w:top w:w="0" w:type="dxa"/>
            <w:bottom w:w="0" w:type="dxa"/>
          </w:tblCellMar>
        </w:tblPrEx>
        <w:trPr>
          <w:trHeight w:val="426"/>
        </w:trPr>
        <w:tc>
          <w:tcPr>
            <w:tcW w:w="1344" w:type="dxa"/>
            <w:gridSpan w:val="2"/>
            <w:vMerge/>
            <w:tcBorders>
              <w:left w:val="single" w:sz="6" w:space="0" w:color="auto"/>
              <w:right w:val="single" w:sz="6" w:space="0" w:color="auto"/>
            </w:tcBorders>
          </w:tcPr>
          <w:p w:rsidR="00D56B12" w:rsidRPr="006621FD" w:rsidRDefault="00D56B12" w:rsidP="00D56B12">
            <w:pPr>
              <w:ind w:left="-90"/>
              <w:jc w:val="left"/>
              <w:rPr>
                <w:rFonts w:ascii="宋体" w:hAnsi="宋体"/>
                <w:kern w:val="0"/>
              </w:rPr>
            </w:pPr>
          </w:p>
        </w:tc>
        <w:tc>
          <w:tcPr>
            <w:tcW w:w="2484"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cs="宋体"/>
                <w:spacing w:val="3"/>
                <w:kern w:val="0"/>
              </w:rPr>
            </w:pPr>
            <w:r w:rsidRPr="006621FD">
              <w:rPr>
                <w:rFonts w:ascii="宋体" w:hAnsi="宋体" w:cs="宋体"/>
                <w:spacing w:val="3"/>
                <w:kern w:val="0"/>
              </w:rPr>
              <w:t xml:space="preserve">    G18-14</w:t>
            </w:r>
          </w:p>
          <w:p w:rsidR="00D56B12" w:rsidRPr="006621FD" w:rsidRDefault="00D56B12" w:rsidP="00D56B12">
            <w:pPr>
              <w:ind w:left="-90"/>
              <w:jc w:val="left"/>
              <w:rPr>
                <w:rFonts w:ascii="宋体" w:hAnsi="宋体"/>
              </w:rPr>
            </w:pPr>
            <w:r w:rsidRPr="006621FD">
              <w:rPr>
                <w:rFonts w:ascii="宋体" w:hAnsi="宋体" w:cs="宋体"/>
                <w:spacing w:val="3"/>
                <w:kern w:val="0"/>
              </w:rPr>
              <w:t xml:space="preserve">   </w:t>
            </w:r>
            <w:r w:rsidRPr="006621FD">
              <w:rPr>
                <w:rFonts w:ascii="宋体" w:hAnsi="宋体" w:cs="宋体" w:hint="eastAsia"/>
                <w:spacing w:val="3"/>
                <w:kern w:val="0"/>
              </w:rPr>
              <w:t>六价铬</w:t>
            </w:r>
          </w:p>
        </w:tc>
        <w:tc>
          <w:tcPr>
            <w:tcW w:w="7010"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r w:rsidRPr="006621FD">
              <w:rPr>
                <w:rFonts w:ascii="宋体" w:hAnsi="宋体" w:cs="宋体" w:hint="eastAsia"/>
                <w:spacing w:val="3"/>
                <w:kern w:val="0"/>
              </w:rPr>
              <w:t>六价铬</w:t>
            </w:r>
            <w:r w:rsidRPr="006621FD">
              <w:rPr>
                <w:rFonts w:ascii="宋体" w:hAnsi="宋体" w:cs="宋体"/>
                <w:spacing w:val="3"/>
                <w:kern w:val="0"/>
              </w:rPr>
              <w:t xml:space="preserve">  </w:t>
            </w:r>
            <w:r w:rsidRPr="006621FD">
              <w:rPr>
                <w:rFonts w:ascii="宋体" w:hAnsi="宋体" w:cs="宋体" w:hint="eastAsia"/>
                <w:spacing w:val="3"/>
                <w:kern w:val="0"/>
              </w:rPr>
              <w:t>二苯碳酰二肼分光光度法</w:t>
            </w:r>
            <w:r w:rsidRPr="006621FD">
              <w:rPr>
                <w:rFonts w:ascii="宋体" w:hAnsi="宋体" w:cs="宋体"/>
                <w:spacing w:val="3"/>
                <w:kern w:val="0"/>
              </w:rPr>
              <w:t xml:space="preserve">  </w:t>
            </w:r>
            <w:r w:rsidRPr="006621FD">
              <w:rPr>
                <w:rFonts w:ascii="宋体" w:hAnsi="宋体" w:cs="宋体" w:hint="eastAsia"/>
                <w:spacing w:val="3"/>
                <w:kern w:val="0"/>
              </w:rPr>
              <w:t>《空气和废气监测分析方法》</w:t>
            </w:r>
            <w:r w:rsidRPr="006621FD">
              <w:rPr>
                <w:rFonts w:ascii="宋体" w:hAnsi="宋体" w:cs="宋体"/>
                <w:spacing w:val="3"/>
                <w:kern w:val="0"/>
              </w:rPr>
              <w:t xml:space="preserve">  (</w:t>
            </w:r>
            <w:r w:rsidRPr="006621FD">
              <w:rPr>
                <w:rFonts w:ascii="宋体" w:hAnsi="宋体" w:cs="宋体" w:hint="eastAsia"/>
                <w:spacing w:val="3"/>
                <w:kern w:val="0"/>
              </w:rPr>
              <w:t>第四版</w:t>
            </w:r>
            <w:r w:rsidRPr="006621FD">
              <w:rPr>
                <w:rFonts w:ascii="宋体" w:hAnsi="宋体" w:cs="宋体"/>
                <w:spacing w:val="3"/>
                <w:kern w:val="0"/>
              </w:rPr>
              <w:t>)</w:t>
            </w:r>
          </w:p>
        </w:tc>
        <w:tc>
          <w:tcPr>
            <w:tcW w:w="1682"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p>
        </w:tc>
        <w:tc>
          <w:tcPr>
            <w:tcW w:w="456" w:type="dxa"/>
            <w:gridSpan w:val="2"/>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p>
        </w:tc>
        <w:tc>
          <w:tcPr>
            <w:tcW w:w="721"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r w:rsidRPr="006621FD">
              <w:rPr>
                <w:rFonts w:ascii="宋体" w:hAnsi="宋体" w:cs="宋体" w:hint="eastAsia"/>
                <w:spacing w:val="3"/>
                <w:kern w:val="0"/>
              </w:rPr>
              <w:t>十八</w:t>
            </w:r>
          </w:p>
        </w:tc>
        <w:tc>
          <w:tcPr>
            <w:tcW w:w="478" w:type="dxa"/>
            <w:gridSpan w:val="2"/>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r w:rsidRPr="006621FD">
              <w:rPr>
                <w:rFonts w:ascii="宋体" w:hAnsi="宋体" w:cs="宋体"/>
                <w:spacing w:val="3"/>
                <w:kern w:val="0"/>
              </w:rPr>
              <w:t>189</w:t>
            </w:r>
          </w:p>
        </w:tc>
      </w:tr>
      <w:tr w:rsidR="00D56B12" w:rsidRPr="006621FD">
        <w:tblPrEx>
          <w:tblCellMar>
            <w:top w:w="0" w:type="dxa"/>
            <w:bottom w:w="0" w:type="dxa"/>
          </w:tblCellMar>
        </w:tblPrEx>
        <w:trPr>
          <w:trHeight w:val="218"/>
        </w:trPr>
        <w:tc>
          <w:tcPr>
            <w:tcW w:w="1344" w:type="dxa"/>
            <w:gridSpan w:val="2"/>
            <w:vMerge/>
            <w:tcBorders>
              <w:left w:val="single" w:sz="6" w:space="0" w:color="auto"/>
              <w:right w:val="single" w:sz="6" w:space="0" w:color="auto"/>
            </w:tcBorders>
          </w:tcPr>
          <w:p w:rsidR="00D56B12" w:rsidRPr="006621FD" w:rsidRDefault="00D56B12" w:rsidP="00D56B12">
            <w:pPr>
              <w:ind w:left="-90"/>
              <w:jc w:val="left"/>
              <w:rPr>
                <w:rFonts w:ascii="宋体" w:hAnsi="宋体"/>
                <w:kern w:val="0"/>
              </w:rPr>
            </w:pPr>
          </w:p>
        </w:tc>
        <w:tc>
          <w:tcPr>
            <w:tcW w:w="2484" w:type="dxa"/>
            <w:gridSpan w:val="3"/>
            <w:vMerge w:val="restart"/>
            <w:tcBorders>
              <w:top w:val="single" w:sz="6" w:space="0" w:color="auto"/>
              <w:left w:val="single" w:sz="6" w:space="0" w:color="auto"/>
              <w:bottom w:val="nil"/>
              <w:right w:val="single" w:sz="6" w:space="0" w:color="auto"/>
            </w:tcBorders>
          </w:tcPr>
          <w:p w:rsidR="00D56B12" w:rsidRPr="006621FD" w:rsidRDefault="00D56B12" w:rsidP="00D56B12">
            <w:pPr>
              <w:ind w:left="-90"/>
              <w:jc w:val="left"/>
              <w:rPr>
                <w:rFonts w:ascii="宋体" w:hAnsi="宋体" w:cs="宋体"/>
                <w:spacing w:val="3"/>
                <w:kern w:val="0"/>
              </w:rPr>
            </w:pPr>
            <w:r w:rsidRPr="006621FD">
              <w:rPr>
                <w:rFonts w:ascii="宋体" w:hAnsi="宋体" w:cs="宋体"/>
                <w:spacing w:val="3"/>
                <w:kern w:val="0"/>
              </w:rPr>
              <w:t xml:space="preserve">    G18—15</w:t>
            </w:r>
          </w:p>
          <w:p w:rsidR="00D56B12" w:rsidRPr="006621FD" w:rsidRDefault="00D56B12" w:rsidP="00D56B12">
            <w:pPr>
              <w:ind w:left="-90"/>
              <w:jc w:val="left"/>
              <w:rPr>
                <w:rFonts w:ascii="宋体" w:hAnsi="宋体"/>
              </w:rPr>
            </w:pPr>
            <w:r w:rsidRPr="006621FD">
              <w:rPr>
                <w:rFonts w:ascii="宋体" w:hAnsi="宋体" w:cs="宋体"/>
                <w:spacing w:val="3"/>
                <w:kern w:val="0"/>
              </w:rPr>
              <w:t xml:space="preserve">   </w:t>
            </w:r>
            <w:r w:rsidRPr="006621FD">
              <w:rPr>
                <w:rFonts w:ascii="宋体" w:hAnsi="宋体" w:cs="宋体" w:hint="eastAsia"/>
                <w:spacing w:val="3"/>
                <w:kern w:val="0"/>
              </w:rPr>
              <w:t>砷</w:t>
            </w:r>
          </w:p>
        </w:tc>
        <w:tc>
          <w:tcPr>
            <w:tcW w:w="7010"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spacing w:val="3"/>
                <w:kern w:val="0"/>
              </w:rPr>
            </w:pPr>
            <w:r w:rsidRPr="006621FD">
              <w:rPr>
                <w:rFonts w:ascii="宋体" w:hAnsi="宋体" w:cs="宋体" w:hint="eastAsia"/>
                <w:spacing w:val="3"/>
                <w:kern w:val="0"/>
              </w:rPr>
              <w:t>砷二乙基二硫代氨基甲酸银分光光度法《空气和废气监湖</w:t>
            </w:r>
            <w:r w:rsidRPr="006621FD">
              <w:rPr>
                <w:rFonts w:ascii="宋体" w:hAnsi="宋体" w:cs="宋体"/>
                <w:spacing w:val="3"/>
                <w:kern w:val="0"/>
              </w:rPr>
              <w:t>0</w:t>
            </w:r>
            <w:r w:rsidRPr="006621FD">
              <w:rPr>
                <w:rFonts w:ascii="宋体" w:hAnsi="宋体" w:cs="宋体" w:hint="eastAsia"/>
                <w:spacing w:val="3"/>
                <w:kern w:val="0"/>
              </w:rPr>
              <w:t>分析方法》</w:t>
            </w:r>
            <w:r w:rsidRPr="006621FD">
              <w:rPr>
                <w:rFonts w:ascii="宋体" w:hAnsi="宋体" w:cs="宋体"/>
                <w:spacing w:val="3"/>
                <w:kern w:val="0"/>
              </w:rPr>
              <w:t xml:space="preserve">  (</w:t>
            </w:r>
            <w:r w:rsidRPr="006621FD">
              <w:rPr>
                <w:rFonts w:ascii="宋体" w:hAnsi="宋体" w:cs="宋体" w:hint="eastAsia"/>
                <w:spacing w:val="3"/>
                <w:kern w:val="0"/>
              </w:rPr>
              <w:t>第四版</w:t>
            </w:r>
            <w:r w:rsidRPr="006621FD">
              <w:rPr>
                <w:rFonts w:ascii="宋体" w:hAnsi="宋体" w:cs="宋体"/>
                <w:spacing w:val="3"/>
                <w:kern w:val="0"/>
              </w:rPr>
              <w:t>)</w:t>
            </w:r>
          </w:p>
        </w:tc>
        <w:tc>
          <w:tcPr>
            <w:tcW w:w="1682"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p>
        </w:tc>
        <w:tc>
          <w:tcPr>
            <w:tcW w:w="456" w:type="dxa"/>
            <w:gridSpan w:val="2"/>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p>
        </w:tc>
        <w:tc>
          <w:tcPr>
            <w:tcW w:w="721"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spacing w:val="3"/>
                <w:kern w:val="0"/>
              </w:rPr>
            </w:pPr>
            <w:r w:rsidRPr="006621FD">
              <w:rPr>
                <w:rFonts w:ascii="宋体" w:hAnsi="宋体" w:cs="宋体" w:hint="eastAsia"/>
                <w:spacing w:val="3"/>
                <w:kern w:val="0"/>
              </w:rPr>
              <w:t>十八</w:t>
            </w:r>
          </w:p>
          <w:p w:rsidR="00D56B12" w:rsidRPr="006621FD" w:rsidRDefault="00D56B12" w:rsidP="00D56B12">
            <w:pPr>
              <w:ind w:left="-90"/>
              <w:jc w:val="left"/>
              <w:rPr>
                <w:rFonts w:ascii="宋体" w:hAnsi="宋体"/>
              </w:rPr>
            </w:pPr>
            <w:r w:rsidRPr="006621FD">
              <w:rPr>
                <w:rFonts w:ascii="宋体" w:hAnsi="宋体" w:cs="宋体" w:hint="eastAsia"/>
                <w:spacing w:val="3"/>
                <w:kern w:val="0"/>
              </w:rPr>
              <w:t>十八</w:t>
            </w:r>
          </w:p>
        </w:tc>
        <w:tc>
          <w:tcPr>
            <w:tcW w:w="478" w:type="dxa"/>
            <w:gridSpan w:val="2"/>
            <w:vMerge w:val="restart"/>
            <w:tcBorders>
              <w:top w:val="single" w:sz="6" w:space="0" w:color="auto"/>
              <w:left w:val="single" w:sz="6" w:space="0" w:color="auto"/>
              <w:bottom w:val="nil"/>
              <w:right w:val="single" w:sz="6" w:space="0" w:color="auto"/>
            </w:tcBorders>
          </w:tcPr>
          <w:p w:rsidR="00D56B12" w:rsidRPr="006621FD" w:rsidRDefault="00D56B12" w:rsidP="00D56B12">
            <w:pPr>
              <w:ind w:left="-90"/>
              <w:jc w:val="left"/>
              <w:rPr>
                <w:rFonts w:ascii="宋体" w:hAnsi="宋体"/>
                <w:spacing w:val="3"/>
                <w:kern w:val="0"/>
              </w:rPr>
            </w:pPr>
          </w:p>
          <w:p w:rsidR="00D56B12" w:rsidRPr="006621FD" w:rsidRDefault="00D56B12" w:rsidP="00D56B12">
            <w:pPr>
              <w:ind w:left="-90"/>
              <w:jc w:val="left"/>
              <w:rPr>
                <w:rFonts w:ascii="宋体" w:hAnsi="宋体"/>
              </w:rPr>
            </w:pPr>
            <w:r w:rsidRPr="006621FD">
              <w:rPr>
                <w:rFonts w:ascii="宋体" w:hAnsi="宋体" w:cs="宋体"/>
                <w:spacing w:val="3"/>
                <w:kern w:val="0"/>
              </w:rPr>
              <w:t>191</w:t>
            </w:r>
          </w:p>
        </w:tc>
      </w:tr>
      <w:tr w:rsidR="00D56B12" w:rsidRPr="006621FD">
        <w:tblPrEx>
          <w:tblCellMar>
            <w:top w:w="0" w:type="dxa"/>
            <w:bottom w:w="0" w:type="dxa"/>
          </w:tblCellMar>
        </w:tblPrEx>
        <w:trPr>
          <w:trHeight w:val="213"/>
        </w:trPr>
        <w:tc>
          <w:tcPr>
            <w:tcW w:w="1344" w:type="dxa"/>
            <w:gridSpan w:val="2"/>
            <w:vMerge/>
            <w:tcBorders>
              <w:left w:val="single" w:sz="6" w:space="0" w:color="auto"/>
              <w:right w:val="single" w:sz="6" w:space="0" w:color="auto"/>
            </w:tcBorders>
          </w:tcPr>
          <w:p w:rsidR="00D56B12" w:rsidRPr="006621FD" w:rsidRDefault="00D56B12" w:rsidP="00D56B12">
            <w:pPr>
              <w:ind w:left="-90"/>
              <w:jc w:val="left"/>
              <w:rPr>
                <w:rFonts w:ascii="宋体" w:hAnsi="宋体"/>
                <w:kern w:val="0"/>
              </w:rPr>
            </w:pPr>
          </w:p>
        </w:tc>
        <w:tc>
          <w:tcPr>
            <w:tcW w:w="2484" w:type="dxa"/>
            <w:gridSpan w:val="3"/>
            <w:vMerge/>
            <w:tcBorders>
              <w:top w:val="nil"/>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kern w:val="0"/>
              </w:rPr>
            </w:pPr>
          </w:p>
        </w:tc>
        <w:tc>
          <w:tcPr>
            <w:tcW w:w="7010"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kern w:val="0"/>
              </w:rPr>
            </w:pPr>
            <w:r w:rsidRPr="006621FD">
              <w:rPr>
                <w:rFonts w:ascii="宋体" w:hAnsi="宋体" w:cs="宋体" w:hint="eastAsia"/>
                <w:spacing w:val="3"/>
                <w:kern w:val="0"/>
              </w:rPr>
              <w:t>砷</w:t>
            </w:r>
            <w:r w:rsidRPr="006621FD">
              <w:rPr>
                <w:rFonts w:ascii="宋体" w:hAnsi="宋体" w:cs="宋体"/>
                <w:spacing w:val="3"/>
                <w:kern w:val="0"/>
              </w:rPr>
              <w:t xml:space="preserve">  </w:t>
            </w:r>
            <w:r w:rsidRPr="006621FD">
              <w:rPr>
                <w:rFonts w:ascii="宋体" w:hAnsi="宋体" w:cs="宋体" w:hint="eastAsia"/>
                <w:spacing w:val="3"/>
                <w:kern w:val="0"/>
              </w:rPr>
              <w:t>新银盐分光光度法</w:t>
            </w:r>
            <w:r w:rsidRPr="006621FD">
              <w:rPr>
                <w:rFonts w:ascii="宋体" w:hAnsi="宋体" w:cs="宋体"/>
                <w:spacing w:val="3"/>
                <w:kern w:val="0"/>
              </w:rPr>
              <w:t xml:space="preserve">  </w:t>
            </w:r>
            <w:r w:rsidRPr="006621FD">
              <w:rPr>
                <w:rFonts w:ascii="宋体" w:hAnsi="宋体" w:cs="宋体" w:hint="eastAsia"/>
                <w:spacing w:val="3"/>
                <w:kern w:val="0"/>
              </w:rPr>
              <w:t>《空气和废气监测分析方法》</w:t>
            </w:r>
            <w:r w:rsidRPr="006621FD">
              <w:rPr>
                <w:rFonts w:ascii="宋体" w:hAnsi="宋体" w:cs="宋体"/>
                <w:spacing w:val="3"/>
                <w:kern w:val="0"/>
              </w:rPr>
              <w:t xml:space="preserve">  (</w:t>
            </w:r>
            <w:r w:rsidRPr="006621FD">
              <w:rPr>
                <w:rFonts w:ascii="宋体" w:hAnsi="宋体" w:cs="宋体" w:hint="eastAsia"/>
                <w:spacing w:val="3"/>
                <w:kern w:val="0"/>
              </w:rPr>
              <w:t>第四版</w:t>
            </w:r>
            <w:r w:rsidRPr="006621FD">
              <w:rPr>
                <w:rFonts w:ascii="宋体" w:hAnsi="宋体" w:cs="宋体"/>
                <w:spacing w:val="3"/>
                <w:kern w:val="0"/>
              </w:rPr>
              <w:t>)</w:t>
            </w:r>
          </w:p>
        </w:tc>
        <w:tc>
          <w:tcPr>
            <w:tcW w:w="1682"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kern w:val="0"/>
              </w:rPr>
            </w:pPr>
          </w:p>
        </w:tc>
        <w:tc>
          <w:tcPr>
            <w:tcW w:w="456" w:type="dxa"/>
            <w:gridSpan w:val="2"/>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kern w:val="0"/>
              </w:rPr>
            </w:pPr>
          </w:p>
        </w:tc>
        <w:tc>
          <w:tcPr>
            <w:tcW w:w="721"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kern w:val="0"/>
              </w:rPr>
            </w:pPr>
          </w:p>
        </w:tc>
        <w:tc>
          <w:tcPr>
            <w:tcW w:w="478" w:type="dxa"/>
            <w:gridSpan w:val="2"/>
            <w:vMerge/>
            <w:tcBorders>
              <w:top w:val="nil"/>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kern w:val="0"/>
              </w:rPr>
            </w:pPr>
          </w:p>
        </w:tc>
      </w:tr>
      <w:tr w:rsidR="00D56B12" w:rsidRPr="006621FD">
        <w:tblPrEx>
          <w:tblCellMar>
            <w:top w:w="0" w:type="dxa"/>
            <w:bottom w:w="0" w:type="dxa"/>
          </w:tblCellMar>
        </w:tblPrEx>
        <w:trPr>
          <w:trHeight w:val="426"/>
        </w:trPr>
        <w:tc>
          <w:tcPr>
            <w:tcW w:w="1344" w:type="dxa"/>
            <w:gridSpan w:val="2"/>
            <w:vMerge/>
            <w:tcBorders>
              <w:left w:val="single" w:sz="6" w:space="0" w:color="auto"/>
              <w:right w:val="single" w:sz="6" w:space="0" w:color="auto"/>
            </w:tcBorders>
          </w:tcPr>
          <w:p w:rsidR="00D56B12" w:rsidRPr="006621FD" w:rsidRDefault="00D56B12" w:rsidP="00D56B12">
            <w:pPr>
              <w:ind w:left="-90"/>
              <w:jc w:val="left"/>
              <w:rPr>
                <w:rFonts w:ascii="宋体" w:hAnsi="宋体"/>
                <w:kern w:val="0"/>
              </w:rPr>
            </w:pPr>
          </w:p>
        </w:tc>
        <w:tc>
          <w:tcPr>
            <w:tcW w:w="2484" w:type="dxa"/>
            <w:gridSpan w:val="3"/>
            <w:tcBorders>
              <w:top w:val="single" w:sz="6" w:space="0" w:color="auto"/>
              <w:left w:val="single" w:sz="6" w:space="0" w:color="auto"/>
              <w:bottom w:val="single" w:sz="6" w:space="0" w:color="auto"/>
              <w:right w:val="single" w:sz="6" w:space="0" w:color="auto"/>
            </w:tcBorders>
          </w:tcPr>
          <w:p w:rsidR="00D56B12" w:rsidRPr="0080536B" w:rsidRDefault="00D56B12" w:rsidP="00D56B12">
            <w:pPr>
              <w:ind w:left="-90"/>
              <w:jc w:val="left"/>
              <w:rPr>
                <w:rFonts w:ascii="宋体" w:hAnsi="宋体"/>
                <w:spacing w:val="3"/>
                <w:kern w:val="0"/>
              </w:rPr>
            </w:pPr>
            <w:r w:rsidRPr="006621FD">
              <w:rPr>
                <w:rFonts w:ascii="宋体" w:hAnsi="宋体" w:cs="宋体"/>
                <w:spacing w:val="3"/>
                <w:kern w:val="0"/>
              </w:rPr>
              <w:t xml:space="preserve">    G18-16</w:t>
            </w:r>
            <w:r w:rsidRPr="006621FD">
              <w:rPr>
                <w:rFonts w:ascii="宋体" w:hAnsi="宋体" w:cs="宋体" w:hint="eastAsia"/>
                <w:spacing w:val="3"/>
                <w:kern w:val="0"/>
              </w:rPr>
              <w:t>锑</w:t>
            </w:r>
          </w:p>
        </w:tc>
        <w:tc>
          <w:tcPr>
            <w:tcW w:w="7010"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r w:rsidRPr="006621FD">
              <w:rPr>
                <w:rFonts w:ascii="宋体" w:hAnsi="宋体" w:cs="宋体" w:hint="eastAsia"/>
                <w:spacing w:val="3"/>
                <w:kern w:val="0"/>
              </w:rPr>
              <w:t>锑</w:t>
            </w:r>
            <w:r w:rsidRPr="006621FD">
              <w:rPr>
                <w:rFonts w:ascii="宋体" w:hAnsi="宋体" w:cs="宋体"/>
                <w:spacing w:val="3"/>
                <w:kern w:val="0"/>
              </w:rPr>
              <w:t xml:space="preserve">  5-Br-PADAP</w:t>
            </w:r>
            <w:r w:rsidRPr="006621FD">
              <w:rPr>
                <w:rFonts w:ascii="宋体" w:hAnsi="宋体" w:cs="宋体" w:hint="eastAsia"/>
                <w:spacing w:val="3"/>
                <w:kern w:val="0"/>
              </w:rPr>
              <w:t>分光光度法</w:t>
            </w:r>
            <w:r w:rsidRPr="006621FD">
              <w:rPr>
                <w:rFonts w:ascii="宋体" w:hAnsi="宋体" w:cs="宋体"/>
                <w:spacing w:val="3"/>
                <w:kern w:val="0"/>
              </w:rPr>
              <w:t xml:space="preserve">  </w:t>
            </w:r>
            <w:r w:rsidRPr="006621FD">
              <w:rPr>
                <w:rFonts w:ascii="宋体" w:hAnsi="宋体" w:cs="宋体" w:hint="eastAsia"/>
                <w:spacing w:val="3"/>
                <w:kern w:val="0"/>
              </w:rPr>
              <w:t>《空气和废气监测分析方法》</w:t>
            </w:r>
            <w:r w:rsidRPr="006621FD">
              <w:rPr>
                <w:rFonts w:ascii="宋体" w:hAnsi="宋体" w:cs="宋体"/>
                <w:spacing w:val="3"/>
                <w:kern w:val="0"/>
              </w:rPr>
              <w:t xml:space="preserve">  (</w:t>
            </w:r>
            <w:r w:rsidRPr="006621FD">
              <w:rPr>
                <w:rFonts w:ascii="宋体" w:hAnsi="宋体" w:cs="宋体" w:hint="eastAsia"/>
                <w:spacing w:val="3"/>
                <w:kern w:val="0"/>
              </w:rPr>
              <w:t>第四版</w:t>
            </w:r>
            <w:r w:rsidRPr="006621FD">
              <w:rPr>
                <w:rFonts w:ascii="宋体" w:hAnsi="宋体" w:cs="宋体"/>
                <w:spacing w:val="3"/>
                <w:kern w:val="0"/>
              </w:rPr>
              <w:t>)</w:t>
            </w:r>
          </w:p>
        </w:tc>
        <w:tc>
          <w:tcPr>
            <w:tcW w:w="1682"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p>
        </w:tc>
        <w:tc>
          <w:tcPr>
            <w:tcW w:w="456" w:type="dxa"/>
            <w:gridSpan w:val="2"/>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p>
        </w:tc>
        <w:tc>
          <w:tcPr>
            <w:tcW w:w="721"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r w:rsidRPr="006621FD">
              <w:rPr>
                <w:rFonts w:ascii="宋体" w:hAnsi="宋体" w:cs="宋体" w:hint="eastAsia"/>
                <w:spacing w:val="3"/>
                <w:kern w:val="0"/>
              </w:rPr>
              <w:t>十八</w:t>
            </w:r>
          </w:p>
        </w:tc>
        <w:tc>
          <w:tcPr>
            <w:tcW w:w="478" w:type="dxa"/>
            <w:gridSpan w:val="2"/>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r w:rsidRPr="006621FD">
              <w:rPr>
                <w:rFonts w:ascii="宋体" w:hAnsi="宋体" w:cs="宋体"/>
                <w:spacing w:val="3"/>
                <w:kern w:val="0"/>
              </w:rPr>
              <w:t>193</w:t>
            </w:r>
          </w:p>
        </w:tc>
      </w:tr>
      <w:tr w:rsidR="00D56B12" w:rsidRPr="006621FD">
        <w:tblPrEx>
          <w:tblCellMar>
            <w:top w:w="0" w:type="dxa"/>
            <w:bottom w:w="0" w:type="dxa"/>
          </w:tblCellMar>
        </w:tblPrEx>
        <w:trPr>
          <w:trHeight w:val="420"/>
        </w:trPr>
        <w:tc>
          <w:tcPr>
            <w:tcW w:w="1344" w:type="dxa"/>
            <w:gridSpan w:val="2"/>
            <w:vMerge/>
            <w:tcBorders>
              <w:left w:val="single" w:sz="6" w:space="0" w:color="auto"/>
              <w:right w:val="single" w:sz="6" w:space="0" w:color="auto"/>
            </w:tcBorders>
          </w:tcPr>
          <w:p w:rsidR="00D56B12" w:rsidRPr="006621FD" w:rsidRDefault="00D56B12" w:rsidP="00D56B12">
            <w:pPr>
              <w:ind w:left="-90"/>
              <w:jc w:val="left"/>
              <w:rPr>
                <w:rFonts w:ascii="宋体" w:hAnsi="宋体"/>
                <w:kern w:val="0"/>
              </w:rPr>
            </w:pPr>
          </w:p>
        </w:tc>
        <w:tc>
          <w:tcPr>
            <w:tcW w:w="2484" w:type="dxa"/>
            <w:gridSpan w:val="3"/>
            <w:tcBorders>
              <w:top w:val="single" w:sz="6" w:space="0" w:color="auto"/>
              <w:left w:val="single" w:sz="6" w:space="0" w:color="auto"/>
              <w:bottom w:val="single" w:sz="6" w:space="0" w:color="auto"/>
              <w:right w:val="single" w:sz="6" w:space="0" w:color="auto"/>
            </w:tcBorders>
          </w:tcPr>
          <w:p w:rsidR="00D56B12" w:rsidRPr="0080536B" w:rsidRDefault="00D56B12" w:rsidP="00D56B12">
            <w:pPr>
              <w:ind w:left="-90"/>
              <w:jc w:val="left"/>
              <w:rPr>
                <w:rFonts w:ascii="宋体" w:hAnsi="宋体"/>
                <w:spacing w:val="3"/>
                <w:kern w:val="0"/>
              </w:rPr>
            </w:pPr>
            <w:r w:rsidRPr="006621FD">
              <w:rPr>
                <w:rFonts w:ascii="宋体" w:hAnsi="宋体" w:cs="宋体"/>
                <w:spacing w:val="3"/>
                <w:kern w:val="0"/>
              </w:rPr>
              <w:t xml:space="preserve">    G18-17</w:t>
            </w:r>
            <w:r w:rsidRPr="006621FD">
              <w:rPr>
                <w:rFonts w:ascii="宋体" w:hAnsi="宋体" w:cs="宋体" w:hint="eastAsia"/>
                <w:spacing w:val="3"/>
                <w:kern w:val="0"/>
              </w:rPr>
              <w:t>铍</w:t>
            </w:r>
          </w:p>
        </w:tc>
        <w:tc>
          <w:tcPr>
            <w:tcW w:w="7010"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r w:rsidRPr="006621FD">
              <w:rPr>
                <w:rFonts w:ascii="宋体" w:hAnsi="宋体" w:cs="宋体" w:hint="eastAsia"/>
                <w:spacing w:val="3"/>
                <w:kern w:val="0"/>
              </w:rPr>
              <w:t>铍</w:t>
            </w:r>
            <w:r w:rsidRPr="006621FD">
              <w:rPr>
                <w:rFonts w:ascii="宋体" w:hAnsi="宋体" w:cs="宋体"/>
                <w:spacing w:val="3"/>
                <w:kern w:val="0"/>
              </w:rPr>
              <w:t xml:space="preserve">  </w:t>
            </w:r>
            <w:r w:rsidRPr="006621FD">
              <w:rPr>
                <w:rFonts w:ascii="宋体" w:hAnsi="宋体" w:cs="宋体" w:hint="eastAsia"/>
                <w:spacing w:val="3"/>
                <w:kern w:val="0"/>
              </w:rPr>
              <w:t>羊毛铬花箐</w:t>
            </w:r>
            <w:r w:rsidRPr="006621FD">
              <w:rPr>
                <w:rFonts w:ascii="宋体" w:hAnsi="宋体" w:cs="宋体"/>
                <w:spacing w:val="3"/>
                <w:kern w:val="0"/>
              </w:rPr>
              <w:t>R</w:t>
            </w:r>
            <w:r w:rsidRPr="006621FD">
              <w:rPr>
                <w:rFonts w:ascii="宋体" w:hAnsi="宋体" w:cs="宋体" w:hint="eastAsia"/>
                <w:spacing w:val="3"/>
                <w:kern w:val="0"/>
              </w:rPr>
              <w:t>分光光度法</w:t>
            </w:r>
            <w:r w:rsidRPr="006621FD">
              <w:rPr>
                <w:rFonts w:ascii="宋体" w:hAnsi="宋体" w:cs="宋体"/>
                <w:spacing w:val="3"/>
                <w:kern w:val="0"/>
              </w:rPr>
              <w:t xml:space="preserve">  </w:t>
            </w:r>
            <w:r w:rsidRPr="006621FD">
              <w:rPr>
                <w:rFonts w:ascii="宋体" w:hAnsi="宋体" w:cs="宋体" w:hint="eastAsia"/>
                <w:spacing w:val="3"/>
                <w:kern w:val="0"/>
              </w:rPr>
              <w:t>《空气和废气监测分析方法》</w:t>
            </w:r>
            <w:r w:rsidRPr="006621FD">
              <w:rPr>
                <w:rFonts w:ascii="宋体" w:hAnsi="宋体" w:cs="宋体"/>
                <w:spacing w:val="3"/>
                <w:kern w:val="0"/>
              </w:rPr>
              <w:t xml:space="preserve">  (</w:t>
            </w:r>
            <w:r w:rsidRPr="006621FD">
              <w:rPr>
                <w:rFonts w:ascii="宋体" w:hAnsi="宋体" w:cs="宋体" w:hint="eastAsia"/>
                <w:spacing w:val="3"/>
                <w:kern w:val="0"/>
              </w:rPr>
              <w:t>第四版</w:t>
            </w:r>
            <w:r w:rsidRPr="006621FD">
              <w:rPr>
                <w:rFonts w:ascii="宋体" w:hAnsi="宋体" w:cs="宋体"/>
                <w:spacing w:val="3"/>
                <w:kern w:val="0"/>
              </w:rPr>
              <w:t>)</w:t>
            </w:r>
          </w:p>
        </w:tc>
        <w:tc>
          <w:tcPr>
            <w:tcW w:w="1682"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p>
        </w:tc>
        <w:tc>
          <w:tcPr>
            <w:tcW w:w="456" w:type="dxa"/>
            <w:gridSpan w:val="2"/>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p>
        </w:tc>
        <w:tc>
          <w:tcPr>
            <w:tcW w:w="721"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r w:rsidRPr="006621FD">
              <w:rPr>
                <w:rFonts w:ascii="宋体" w:hAnsi="宋体" w:cs="宋体" w:hint="eastAsia"/>
                <w:spacing w:val="3"/>
                <w:kern w:val="0"/>
              </w:rPr>
              <w:t>十八</w:t>
            </w:r>
          </w:p>
        </w:tc>
        <w:tc>
          <w:tcPr>
            <w:tcW w:w="478" w:type="dxa"/>
            <w:gridSpan w:val="2"/>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r w:rsidRPr="006621FD">
              <w:rPr>
                <w:rFonts w:ascii="宋体" w:hAnsi="宋体" w:cs="宋体"/>
                <w:spacing w:val="3"/>
                <w:kern w:val="0"/>
              </w:rPr>
              <w:t>195</w:t>
            </w:r>
          </w:p>
        </w:tc>
      </w:tr>
      <w:tr w:rsidR="00D56B12" w:rsidRPr="006621FD">
        <w:tblPrEx>
          <w:tblCellMar>
            <w:top w:w="0" w:type="dxa"/>
            <w:bottom w:w="0" w:type="dxa"/>
          </w:tblCellMar>
        </w:tblPrEx>
        <w:trPr>
          <w:trHeight w:val="426"/>
        </w:trPr>
        <w:tc>
          <w:tcPr>
            <w:tcW w:w="1344" w:type="dxa"/>
            <w:gridSpan w:val="2"/>
            <w:vMerge/>
            <w:tcBorders>
              <w:left w:val="single" w:sz="6" w:space="0" w:color="auto"/>
              <w:right w:val="single" w:sz="6" w:space="0" w:color="auto"/>
            </w:tcBorders>
          </w:tcPr>
          <w:p w:rsidR="00D56B12" w:rsidRPr="006621FD" w:rsidRDefault="00D56B12" w:rsidP="00D56B12">
            <w:pPr>
              <w:ind w:left="-90"/>
              <w:jc w:val="left"/>
              <w:rPr>
                <w:rFonts w:ascii="宋体" w:hAnsi="宋体"/>
              </w:rPr>
            </w:pPr>
          </w:p>
        </w:tc>
        <w:tc>
          <w:tcPr>
            <w:tcW w:w="2484" w:type="dxa"/>
            <w:gridSpan w:val="3"/>
            <w:tcBorders>
              <w:top w:val="single" w:sz="6" w:space="0" w:color="auto"/>
              <w:left w:val="single" w:sz="6" w:space="0" w:color="auto"/>
              <w:bottom w:val="single" w:sz="6" w:space="0" w:color="auto"/>
              <w:right w:val="single" w:sz="6" w:space="0" w:color="auto"/>
            </w:tcBorders>
          </w:tcPr>
          <w:p w:rsidR="00D56B12" w:rsidRPr="0080536B" w:rsidRDefault="00D56B12" w:rsidP="00D56B12">
            <w:pPr>
              <w:ind w:left="-90"/>
              <w:jc w:val="left"/>
              <w:rPr>
                <w:rFonts w:ascii="宋体" w:hAnsi="宋体"/>
                <w:spacing w:val="3"/>
                <w:kern w:val="0"/>
              </w:rPr>
            </w:pPr>
            <w:r w:rsidRPr="006621FD">
              <w:rPr>
                <w:rFonts w:ascii="宋体" w:hAnsi="宋体" w:cs="宋体"/>
                <w:spacing w:val="3"/>
                <w:kern w:val="0"/>
              </w:rPr>
              <w:t xml:space="preserve">    G18—18</w:t>
            </w:r>
            <w:r w:rsidRPr="006621FD">
              <w:rPr>
                <w:rFonts w:ascii="宋体" w:hAnsi="宋体" w:cs="宋体" w:hint="eastAsia"/>
                <w:spacing w:val="3"/>
                <w:kern w:val="0"/>
              </w:rPr>
              <w:t>铁</w:t>
            </w:r>
          </w:p>
        </w:tc>
        <w:tc>
          <w:tcPr>
            <w:tcW w:w="7010"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r w:rsidRPr="006621FD">
              <w:rPr>
                <w:rFonts w:ascii="宋体" w:hAnsi="宋体" w:cs="宋体" w:hint="eastAsia"/>
                <w:spacing w:val="3"/>
                <w:kern w:val="0"/>
              </w:rPr>
              <w:t>铁</w:t>
            </w:r>
            <w:r w:rsidRPr="006621FD">
              <w:rPr>
                <w:rFonts w:ascii="宋体" w:hAnsi="宋体" w:cs="宋体"/>
                <w:spacing w:val="3"/>
                <w:kern w:val="0"/>
              </w:rPr>
              <w:t>4,7-</w:t>
            </w:r>
            <w:r>
              <w:rPr>
                <w:rFonts w:ascii="宋体" w:hAnsi="宋体" w:cs="宋体" w:hint="eastAsia"/>
                <w:spacing w:val="3"/>
                <w:kern w:val="0"/>
              </w:rPr>
              <w:t>二</w:t>
            </w:r>
            <w:r w:rsidRPr="006621FD">
              <w:rPr>
                <w:rFonts w:ascii="宋体" w:hAnsi="宋体" w:cs="宋体" w:hint="eastAsia"/>
                <w:spacing w:val="3"/>
                <w:kern w:val="0"/>
              </w:rPr>
              <w:t>基</w:t>
            </w:r>
            <w:r w:rsidRPr="006621FD">
              <w:rPr>
                <w:rFonts w:ascii="宋体" w:hAnsi="宋体" w:cs="宋体"/>
                <w:spacing w:val="3"/>
                <w:kern w:val="0"/>
              </w:rPr>
              <w:t>-1</w:t>
            </w:r>
            <w:r>
              <w:rPr>
                <w:rFonts w:ascii="宋体" w:hAnsi="宋体" w:cs="宋体" w:hint="eastAsia"/>
                <w:spacing w:val="3"/>
                <w:kern w:val="0"/>
              </w:rPr>
              <w:t>，</w:t>
            </w:r>
            <w:r>
              <w:rPr>
                <w:rFonts w:ascii="宋体" w:hAnsi="宋体" w:cs="宋体"/>
                <w:spacing w:val="3"/>
                <w:kern w:val="0"/>
              </w:rPr>
              <w:t>10</w:t>
            </w:r>
            <w:r w:rsidRPr="006621FD">
              <w:rPr>
                <w:rFonts w:ascii="宋体" w:hAnsi="宋体" w:cs="宋体"/>
                <w:spacing w:val="3"/>
                <w:kern w:val="0"/>
              </w:rPr>
              <w:t>-</w:t>
            </w:r>
            <w:r w:rsidRPr="006621FD">
              <w:rPr>
                <w:rFonts w:ascii="宋体" w:hAnsi="宋体" w:cs="宋体" w:hint="eastAsia"/>
                <w:spacing w:val="3"/>
                <w:kern w:val="0"/>
              </w:rPr>
              <w:t>菲哆啉分光光度法</w:t>
            </w:r>
            <w:r>
              <w:rPr>
                <w:rFonts w:ascii="宋体" w:hAnsi="宋体" w:cs="宋体" w:hint="eastAsia"/>
                <w:spacing w:val="3"/>
                <w:kern w:val="0"/>
              </w:rPr>
              <w:t>《空气和废气监测分析方法</w:t>
            </w:r>
            <w:r w:rsidRPr="006621FD">
              <w:rPr>
                <w:rFonts w:ascii="宋体" w:hAnsi="宋体" w:cs="宋体"/>
                <w:spacing w:val="3"/>
                <w:kern w:val="0"/>
              </w:rPr>
              <w:t>(</w:t>
            </w:r>
            <w:r w:rsidRPr="006621FD">
              <w:rPr>
                <w:rFonts w:ascii="宋体" w:hAnsi="宋体" w:cs="宋体" w:hint="eastAsia"/>
                <w:spacing w:val="3"/>
                <w:kern w:val="0"/>
              </w:rPr>
              <w:t>第四版</w:t>
            </w:r>
            <w:r w:rsidRPr="006621FD">
              <w:rPr>
                <w:rFonts w:ascii="宋体" w:hAnsi="宋体" w:cs="宋体"/>
                <w:spacing w:val="3"/>
                <w:kern w:val="0"/>
              </w:rPr>
              <w:t>)</w:t>
            </w:r>
          </w:p>
        </w:tc>
        <w:tc>
          <w:tcPr>
            <w:tcW w:w="1682"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p>
        </w:tc>
        <w:tc>
          <w:tcPr>
            <w:tcW w:w="456" w:type="dxa"/>
            <w:gridSpan w:val="2"/>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p>
        </w:tc>
        <w:tc>
          <w:tcPr>
            <w:tcW w:w="721"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r w:rsidRPr="006621FD">
              <w:rPr>
                <w:rFonts w:ascii="宋体" w:hAnsi="宋体" w:cs="宋体" w:hint="eastAsia"/>
                <w:spacing w:val="3"/>
                <w:kern w:val="0"/>
              </w:rPr>
              <w:t>十八</w:t>
            </w:r>
          </w:p>
        </w:tc>
        <w:tc>
          <w:tcPr>
            <w:tcW w:w="478" w:type="dxa"/>
            <w:gridSpan w:val="2"/>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r w:rsidRPr="006621FD">
              <w:rPr>
                <w:rFonts w:ascii="宋体" w:hAnsi="宋体" w:cs="宋体"/>
                <w:spacing w:val="3"/>
                <w:kern w:val="0"/>
              </w:rPr>
              <w:t>197</w:t>
            </w:r>
          </w:p>
        </w:tc>
      </w:tr>
      <w:tr w:rsidR="00D56B12" w:rsidRPr="006621FD">
        <w:tblPrEx>
          <w:tblCellMar>
            <w:top w:w="0" w:type="dxa"/>
            <w:bottom w:w="0" w:type="dxa"/>
          </w:tblCellMar>
        </w:tblPrEx>
        <w:trPr>
          <w:trHeight w:val="432"/>
        </w:trPr>
        <w:tc>
          <w:tcPr>
            <w:tcW w:w="1344" w:type="dxa"/>
            <w:gridSpan w:val="2"/>
            <w:vMerge/>
            <w:tcBorders>
              <w:left w:val="single" w:sz="6" w:space="0" w:color="auto"/>
              <w:right w:val="single" w:sz="6" w:space="0" w:color="auto"/>
            </w:tcBorders>
          </w:tcPr>
          <w:p w:rsidR="00D56B12" w:rsidRPr="006621FD" w:rsidRDefault="00D56B12" w:rsidP="00D56B12">
            <w:pPr>
              <w:ind w:left="-90"/>
              <w:jc w:val="left"/>
              <w:rPr>
                <w:rFonts w:ascii="宋体" w:hAnsi="宋体"/>
              </w:rPr>
            </w:pPr>
          </w:p>
        </w:tc>
        <w:tc>
          <w:tcPr>
            <w:tcW w:w="2484"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cs="宋体"/>
                <w:spacing w:val="3"/>
                <w:kern w:val="0"/>
              </w:rPr>
            </w:pPr>
            <w:r w:rsidRPr="006621FD">
              <w:rPr>
                <w:rFonts w:ascii="宋体" w:hAnsi="宋体" w:cs="宋体"/>
                <w:spacing w:val="3"/>
                <w:kern w:val="0"/>
              </w:rPr>
              <w:t xml:space="preserve">    G18-19</w:t>
            </w:r>
          </w:p>
          <w:p w:rsidR="00D56B12" w:rsidRPr="006621FD" w:rsidRDefault="00D56B12" w:rsidP="00D56B12">
            <w:pPr>
              <w:ind w:left="-90"/>
              <w:jc w:val="left"/>
              <w:rPr>
                <w:rFonts w:ascii="宋体" w:hAnsi="宋体"/>
              </w:rPr>
            </w:pPr>
            <w:r w:rsidRPr="006621FD">
              <w:rPr>
                <w:rFonts w:ascii="宋体" w:hAnsi="宋体" w:cs="宋体"/>
                <w:spacing w:val="3"/>
                <w:kern w:val="0"/>
              </w:rPr>
              <w:t xml:space="preserve">   </w:t>
            </w:r>
            <w:r w:rsidRPr="006621FD">
              <w:rPr>
                <w:rFonts w:ascii="宋体" w:hAnsi="宋体" w:cs="宋体" w:hint="eastAsia"/>
                <w:spacing w:val="3"/>
                <w:kern w:val="0"/>
              </w:rPr>
              <w:t>镉</w:t>
            </w:r>
          </w:p>
        </w:tc>
        <w:tc>
          <w:tcPr>
            <w:tcW w:w="7010"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spacing w:val="3"/>
                <w:kern w:val="0"/>
              </w:rPr>
            </w:pPr>
            <w:r w:rsidRPr="006621FD">
              <w:rPr>
                <w:rFonts w:ascii="宋体" w:hAnsi="宋体" w:cs="宋体" w:hint="eastAsia"/>
                <w:spacing w:val="3"/>
                <w:kern w:val="0"/>
              </w:rPr>
              <w:t>大气固定污染源镉的测定对</w:t>
            </w:r>
            <w:r w:rsidRPr="006621FD">
              <w:rPr>
                <w:rFonts w:ascii="宋体" w:hAnsi="宋体" w:cs="宋体"/>
                <w:spacing w:val="3"/>
                <w:kern w:val="0"/>
              </w:rPr>
              <w:t>-</w:t>
            </w:r>
            <w:r w:rsidRPr="006621FD">
              <w:rPr>
                <w:rFonts w:ascii="宋体" w:hAnsi="宋体" w:cs="宋体" w:hint="eastAsia"/>
                <w:spacing w:val="3"/>
                <w:kern w:val="0"/>
              </w:rPr>
              <w:t>偶氮苯重氮氨基偶氮苯磺酸分光光度法</w:t>
            </w:r>
          </w:p>
          <w:p w:rsidR="00D56B12" w:rsidRPr="006621FD" w:rsidRDefault="00D56B12" w:rsidP="00D56B12">
            <w:pPr>
              <w:ind w:left="-90"/>
              <w:jc w:val="left"/>
              <w:rPr>
                <w:rFonts w:ascii="宋体" w:hAnsi="宋体"/>
              </w:rPr>
            </w:pPr>
            <w:r w:rsidRPr="006621FD">
              <w:rPr>
                <w:rFonts w:ascii="宋体" w:hAnsi="宋体" w:cs="宋体"/>
                <w:spacing w:val="3"/>
                <w:kern w:val="0"/>
              </w:rPr>
              <w:t>(H</w:t>
            </w:r>
            <w:r>
              <w:rPr>
                <w:rFonts w:ascii="宋体" w:hAnsi="宋体" w:cs="宋体"/>
                <w:spacing w:val="3"/>
                <w:kern w:val="0"/>
              </w:rPr>
              <w:t>J/T</w:t>
            </w:r>
            <w:r w:rsidRPr="006621FD">
              <w:rPr>
                <w:rFonts w:ascii="宋体" w:hAnsi="宋体" w:cs="宋体"/>
                <w:spacing w:val="3"/>
                <w:kern w:val="0"/>
              </w:rPr>
              <w:t>64</w:t>
            </w:r>
            <w:r>
              <w:rPr>
                <w:rFonts w:ascii="宋体" w:hAnsi="宋体" w:cs="宋体"/>
                <w:spacing w:val="3"/>
                <w:kern w:val="0"/>
              </w:rPr>
              <w:t>.3-</w:t>
            </w:r>
            <w:r w:rsidRPr="006621FD">
              <w:rPr>
                <w:rFonts w:ascii="宋体" w:hAnsi="宋体" w:cs="宋体"/>
                <w:spacing w:val="3"/>
                <w:kern w:val="0"/>
              </w:rPr>
              <w:t>2001)</w:t>
            </w:r>
          </w:p>
        </w:tc>
        <w:tc>
          <w:tcPr>
            <w:tcW w:w="1682"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p>
        </w:tc>
        <w:tc>
          <w:tcPr>
            <w:tcW w:w="456" w:type="dxa"/>
            <w:gridSpan w:val="2"/>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p>
        </w:tc>
        <w:tc>
          <w:tcPr>
            <w:tcW w:w="721"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spacing w:val="3"/>
                <w:kern w:val="0"/>
              </w:rPr>
            </w:pPr>
          </w:p>
          <w:p w:rsidR="00D56B12" w:rsidRPr="006621FD" w:rsidRDefault="00D56B12" w:rsidP="00D56B12">
            <w:pPr>
              <w:ind w:left="-90"/>
              <w:jc w:val="left"/>
              <w:rPr>
                <w:rFonts w:ascii="宋体" w:hAnsi="宋体"/>
              </w:rPr>
            </w:pPr>
            <w:r w:rsidRPr="006621FD">
              <w:rPr>
                <w:rFonts w:ascii="宋体" w:hAnsi="宋体" w:cs="宋体" w:hint="eastAsia"/>
                <w:spacing w:val="3"/>
                <w:kern w:val="0"/>
              </w:rPr>
              <w:t>十八</w:t>
            </w:r>
          </w:p>
        </w:tc>
        <w:tc>
          <w:tcPr>
            <w:tcW w:w="478" w:type="dxa"/>
            <w:gridSpan w:val="2"/>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spacing w:val="3"/>
                <w:kern w:val="0"/>
              </w:rPr>
            </w:pPr>
          </w:p>
          <w:p w:rsidR="00D56B12" w:rsidRPr="006621FD" w:rsidRDefault="00D56B12" w:rsidP="00D56B12">
            <w:pPr>
              <w:ind w:left="-90"/>
              <w:jc w:val="left"/>
              <w:rPr>
                <w:rFonts w:ascii="宋体" w:hAnsi="宋体"/>
              </w:rPr>
            </w:pPr>
            <w:r w:rsidRPr="006621FD">
              <w:rPr>
                <w:rFonts w:ascii="宋体" w:hAnsi="宋体" w:cs="宋体"/>
                <w:spacing w:val="3"/>
                <w:kern w:val="0"/>
              </w:rPr>
              <w:t>198</w:t>
            </w:r>
          </w:p>
        </w:tc>
      </w:tr>
      <w:tr w:rsidR="00D56B12" w:rsidRPr="006621FD">
        <w:tblPrEx>
          <w:tblCellMar>
            <w:top w:w="0" w:type="dxa"/>
            <w:bottom w:w="0" w:type="dxa"/>
          </w:tblCellMar>
        </w:tblPrEx>
        <w:trPr>
          <w:trHeight w:val="426"/>
        </w:trPr>
        <w:tc>
          <w:tcPr>
            <w:tcW w:w="1344" w:type="dxa"/>
            <w:gridSpan w:val="2"/>
            <w:vMerge/>
            <w:tcBorders>
              <w:left w:val="single" w:sz="6" w:space="0" w:color="auto"/>
              <w:right w:val="single" w:sz="6" w:space="0" w:color="auto"/>
            </w:tcBorders>
          </w:tcPr>
          <w:p w:rsidR="00D56B12" w:rsidRPr="006621FD" w:rsidRDefault="00D56B12" w:rsidP="00D56B12">
            <w:pPr>
              <w:ind w:left="-90"/>
              <w:jc w:val="left"/>
              <w:rPr>
                <w:rFonts w:ascii="宋体" w:hAnsi="宋体"/>
                <w:kern w:val="0"/>
              </w:rPr>
            </w:pPr>
          </w:p>
        </w:tc>
        <w:tc>
          <w:tcPr>
            <w:tcW w:w="2484"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cs="宋体"/>
                <w:spacing w:val="3"/>
                <w:kern w:val="0"/>
              </w:rPr>
            </w:pPr>
            <w:r w:rsidRPr="006621FD">
              <w:rPr>
                <w:rFonts w:ascii="宋体" w:hAnsi="宋体" w:cs="宋体"/>
                <w:spacing w:val="3"/>
                <w:kern w:val="0"/>
              </w:rPr>
              <w:t xml:space="preserve">    G18-20</w:t>
            </w:r>
          </w:p>
          <w:p w:rsidR="00D56B12" w:rsidRPr="006621FD" w:rsidRDefault="00D56B12" w:rsidP="00D56B12">
            <w:pPr>
              <w:ind w:left="-90"/>
              <w:jc w:val="left"/>
              <w:rPr>
                <w:rFonts w:ascii="宋体" w:hAnsi="宋体"/>
              </w:rPr>
            </w:pPr>
            <w:r w:rsidRPr="006621FD">
              <w:rPr>
                <w:rFonts w:ascii="宋体" w:hAnsi="宋体" w:cs="宋体"/>
                <w:spacing w:val="3"/>
                <w:kern w:val="0"/>
              </w:rPr>
              <w:t xml:space="preserve">   </w:t>
            </w:r>
            <w:r w:rsidRPr="006621FD">
              <w:rPr>
                <w:rFonts w:ascii="宋体" w:hAnsi="宋体" w:cs="宋体" w:hint="eastAsia"/>
                <w:spacing w:val="3"/>
                <w:kern w:val="0"/>
              </w:rPr>
              <w:t>镍</w:t>
            </w:r>
          </w:p>
        </w:tc>
        <w:tc>
          <w:tcPr>
            <w:tcW w:w="7010"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cs="宋体"/>
                <w:spacing w:val="3"/>
                <w:kern w:val="0"/>
              </w:rPr>
            </w:pPr>
            <w:r w:rsidRPr="006621FD">
              <w:rPr>
                <w:rFonts w:ascii="宋体" w:hAnsi="宋体" w:cs="宋体" w:hint="eastAsia"/>
                <w:spacing w:val="3"/>
                <w:kern w:val="0"/>
              </w:rPr>
              <w:t>大气固定污</w:t>
            </w:r>
            <w:r>
              <w:rPr>
                <w:rFonts w:ascii="宋体" w:hAnsi="宋体" w:cs="宋体" w:hint="eastAsia"/>
                <w:spacing w:val="3"/>
                <w:kern w:val="0"/>
              </w:rPr>
              <w:t>染源</w:t>
            </w:r>
            <w:r w:rsidRPr="006621FD">
              <w:rPr>
                <w:rFonts w:ascii="宋体" w:hAnsi="宋体" w:cs="宋体"/>
                <w:spacing w:val="3"/>
                <w:kern w:val="0"/>
              </w:rPr>
              <w:t xml:space="preserve">  </w:t>
            </w:r>
            <w:r>
              <w:rPr>
                <w:rFonts w:ascii="宋体" w:hAnsi="宋体" w:cs="宋体" w:hint="eastAsia"/>
                <w:spacing w:val="3"/>
                <w:kern w:val="0"/>
              </w:rPr>
              <w:t>镍</w:t>
            </w:r>
            <w:r w:rsidRPr="006621FD">
              <w:rPr>
                <w:rFonts w:ascii="宋体" w:hAnsi="宋体" w:cs="宋体" w:hint="eastAsia"/>
                <w:spacing w:val="3"/>
                <w:kern w:val="0"/>
              </w:rPr>
              <w:t>的测定</w:t>
            </w:r>
            <w:r>
              <w:rPr>
                <w:rFonts w:ascii="宋体" w:hAnsi="宋体" w:cs="宋体"/>
                <w:spacing w:val="3"/>
                <w:kern w:val="0"/>
              </w:rPr>
              <w:t xml:space="preserve"> </w:t>
            </w:r>
            <w:r>
              <w:rPr>
                <w:rFonts w:ascii="宋体" w:hAnsi="宋体" w:cs="宋体" w:hint="eastAsia"/>
                <w:spacing w:val="3"/>
                <w:kern w:val="0"/>
              </w:rPr>
              <w:t>丁</w:t>
            </w:r>
            <w:r w:rsidRPr="006621FD">
              <w:rPr>
                <w:rFonts w:ascii="宋体" w:hAnsi="宋体" w:cs="宋体" w:hint="eastAsia"/>
                <w:spacing w:val="3"/>
                <w:kern w:val="0"/>
              </w:rPr>
              <w:t>二酮肟</w:t>
            </w:r>
            <w:r>
              <w:rPr>
                <w:rFonts w:ascii="宋体" w:hAnsi="宋体" w:cs="宋体"/>
                <w:spacing w:val="3"/>
                <w:kern w:val="0"/>
              </w:rPr>
              <w:t>-</w:t>
            </w:r>
            <w:r>
              <w:rPr>
                <w:rFonts w:ascii="宋体" w:hAnsi="宋体" w:cs="宋体" w:hint="eastAsia"/>
                <w:spacing w:val="3"/>
                <w:kern w:val="0"/>
              </w:rPr>
              <w:t>正丁醇萃取</w:t>
            </w:r>
            <w:r w:rsidRPr="006621FD">
              <w:rPr>
                <w:rFonts w:ascii="宋体" w:hAnsi="宋体" w:cs="宋体" w:hint="eastAsia"/>
                <w:spacing w:val="3"/>
                <w:kern w:val="0"/>
              </w:rPr>
              <w:t>分光光皮括</w:t>
            </w:r>
            <w:r w:rsidRPr="006621FD">
              <w:rPr>
                <w:rFonts w:ascii="宋体" w:hAnsi="宋体" w:cs="宋体"/>
                <w:spacing w:val="3"/>
                <w:kern w:val="0"/>
              </w:rPr>
              <w:t>(HJ</w:t>
            </w:r>
            <w:r w:rsidRPr="006621FD">
              <w:rPr>
                <w:rFonts w:ascii="宋体" w:hAnsi="宋体" w:cs="宋体" w:hint="eastAsia"/>
                <w:spacing w:val="3"/>
                <w:kern w:val="0"/>
              </w:rPr>
              <w:t>／</w:t>
            </w:r>
            <w:r w:rsidRPr="006621FD">
              <w:rPr>
                <w:rFonts w:ascii="宋体" w:hAnsi="宋体" w:cs="宋体"/>
                <w:spacing w:val="3"/>
                <w:kern w:val="0"/>
              </w:rPr>
              <w:t>T 63</w:t>
            </w:r>
            <w:r>
              <w:rPr>
                <w:rFonts w:ascii="宋体" w:hAnsi="宋体" w:cs="宋体"/>
                <w:spacing w:val="3"/>
                <w:kern w:val="0"/>
              </w:rPr>
              <w:t>.</w:t>
            </w:r>
            <w:r w:rsidRPr="006621FD">
              <w:rPr>
                <w:rFonts w:ascii="宋体" w:hAnsi="宋体" w:cs="宋体"/>
                <w:spacing w:val="3"/>
                <w:kern w:val="0"/>
              </w:rPr>
              <w:t>3</w:t>
            </w:r>
            <w:r>
              <w:rPr>
                <w:rFonts w:ascii="宋体" w:hAnsi="宋体" w:cs="宋体"/>
                <w:spacing w:val="3"/>
                <w:kern w:val="0"/>
              </w:rPr>
              <w:t>-</w:t>
            </w:r>
            <w:r w:rsidRPr="006621FD">
              <w:rPr>
                <w:rFonts w:ascii="宋体" w:hAnsi="宋体" w:cs="宋体"/>
                <w:spacing w:val="3"/>
                <w:kern w:val="0"/>
              </w:rPr>
              <w:t xml:space="preserve">2001)    </w:t>
            </w:r>
          </w:p>
        </w:tc>
        <w:tc>
          <w:tcPr>
            <w:tcW w:w="1682"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p>
        </w:tc>
        <w:tc>
          <w:tcPr>
            <w:tcW w:w="456" w:type="dxa"/>
            <w:gridSpan w:val="2"/>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p>
        </w:tc>
        <w:tc>
          <w:tcPr>
            <w:tcW w:w="721"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r w:rsidRPr="006621FD">
              <w:rPr>
                <w:rFonts w:ascii="宋体" w:hAnsi="宋体" w:cs="宋体" w:hint="eastAsia"/>
                <w:spacing w:val="3"/>
                <w:kern w:val="0"/>
              </w:rPr>
              <w:t>十八</w:t>
            </w:r>
          </w:p>
        </w:tc>
        <w:tc>
          <w:tcPr>
            <w:tcW w:w="478" w:type="dxa"/>
            <w:gridSpan w:val="2"/>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r w:rsidRPr="006621FD">
              <w:rPr>
                <w:rFonts w:ascii="宋体" w:hAnsi="宋体" w:cs="宋体"/>
                <w:spacing w:val="3"/>
                <w:kern w:val="0"/>
              </w:rPr>
              <w:t>200</w:t>
            </w:r>
          </w:p>
        </w:tc>
      </w:tr>
      <w:tr w:rsidR="00D56B12" w:rsidRPr="006621FD">
        <w:tblPrEx>
          <w:tblCellMar>
            <w:top w:w="0" w:type="dxa"/>
            <w:bottom w:w="0" w:type="dxa"/>
          </w:tblCellMar>
        </w:tblPrEx>
        <w:trPr>
          <w:trHeight w:val="432"/>
        </w:trPr>
        <w:tc>
          <w:tcPr>
            <w:tcW w:w="1344" w:type="dxa"/>
            <w:gridSpan w:val="2"/>
            <w:vMerge/>
            <w:tcBorders>
              <w:left w:val="single" w:sz="6" w:space="0" w:color="auto"/>
              <w:right w:val="single" w:sz="6" w:space="0" w:color="auto"/>
            </w:tcBorders>
          </w:tcPr>
          <w:p w:rsidR="00D56B12" w:rsidRPr="006621FD" w:rsidRDefault="00D56B12" w:rsidP="00D56B12">
            <w:pPr>
              <w:ind w:left="-90"/>
              <w:jc w:val="left"/>
              <w:rPr>
                <w:rFonts w:ascii="宋体" w:hAnsi="宋体"/>
                <w:kern w:val="0"/>
              </w:rPr>
            </w:pPr>
          </w:p>
        </w:tc>
        <w:tc>
          <w:tcPr>
            <w:tcW w:w="2484" w:type="dxa"/>
            <w:gridSpan w:val="3"/>
            <w:tcBorders>
              <w:top w:val="single" w:sz="6" w:space="0" w:color="auto"/>
              <w:left w:val="single" w:sz="6" w:space="0" w:color="auto"/>
              <w:bottom w:val="single" w:sz="6" w:space="0" w:color="auto"/>
              <w:right w:val="single" w:sz="6" w:space="0" w:color="auto"/>
            </w:tcBorders>
          </w:tcPr>
          <w:p w:rsidR="00D56B12" w:rsidRPr="0080536B" w:rsidRDefault="00D56B12" w:rsidP="00D56B12">
            <w:pPr>
              <w:ind w:left="-90"/>
              <w:jc w:val="left"/>
              <w:rPr>
                <w:rFonts w:ascii="宋体" w:hAnsi="宋体"/>
                <w:spacing w:val="3"/>
                <w:kern w:val="0"/>
              </w:rPr>
            </w:pPr>
            <w:r w:rsidRPr="006621FD">
              <w:rPr>
                <w:rFonts w:ascii="宋体" w:hAnsi="宋体" w:cs="宋体"/>
                <w:spacing w:val="3"/>
                <w:kern w:val="0"/>
              </w:rPr>
              <w:t xml:space="preserve">    G18-21</w:t>
            </w:r>
            <w:r w:rsidRPr="006621FD">
              <w:rPr>
                <w:rFonts w:ascii="宋体" w:hAnsi="宋体" w:cs="宋体" w:hint="eastAsia"/>
                <w:spacing w:val="3"/>
                <w:kern w:val="0"/>
              </w:rPr>
              <w:t>甲醇</w:t>
            </w:r>
          </w:p>
        </w:tc>
        <w:tc>
          <w:tcPr>
            <w:tcW w:w="7010"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r w:rsidRPr="006621FD">
              <w:rPr>
                <w:rFonts w:ascii="宋体" w:hAnsi="宋体" w:cs="宋体" w:hint="eastAsia"/>
                <w:spacing w:val="3"/>
                <w:kern w:val="0"/>
              </w:rPr>
              <w:t>甲醇</w:t>
            </w:r>
            <w:r w:rsidRPr="006621FD">
              <w:rPr>
                <w:rFonts w:ascii="宋体" w:hAnsi="宋体" w:cs="宋体"/>
                <w:spacing w:val="3"/>
                <w:kern w:val="0"/>
              </w:rPr>
              <w:t xml:space="preserve">  </w:t>
            </w:r>
            <w:r w:rsidRPr="006621FD">
              <w:rPr>
                <w:rFonts w:ascii="宋体" w:hAnsi="宋体" w:cs="宋体" w:hint="eastAsia"/>
                <w:spacing w:val="3"/>
                <w:kern w:val="0"/>
              </w:rPr>
              <w:t>变色酸比色法《空气和废气监测分析方法》</w:t>
            </w:r>
            <w:r w:rsidRPr="006621FD">
              <w:rPr>
                <w:rFonts w:ascii="宋体" w:hAnsi="宋体" w:cs="宋体"/>
                <w:spacing w:val="3"/>
                <w:kern w:val="0"/>
              </w:rPr>
              <w:t xml:space="preserve">  (</w:t>
            </w:r>
            <w:r w:rsidRPr="006621FD">
              <w:rPr>
                <w:rFonts w:ascii="宋体" w:hAnsi="宋体" w:cs="宋体" w:hint="eastAsia"/>
                <w:spacing w:val="3"/>
                <w:kern w:val="0"/>
              </w:rPr>
              <w:t>第四版</w:t>
            </w:r>
            <w:r w:rsidRPr="006621FD">
              <w:rPr>
                <w:rFonts w:ascii="宋体" w:hAnsi="宋体" w:cs="宋体"/>
                <w:spacing w:val="3"/>
                <w:kern w:val="0"/>
              </w:rPr>
              <w:t>)</w:t>
            </w:r>
          </w:p>
        </w:tc>
        <w:tc>
          <w:tcPr>
            <w:tcW w:w="1682"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p>
        </w:tc>
        <w:tc>
          <w:tcPr>
            <w:tcW w:w="456" w:type="dxa"/>
            <w:gridSpan w:val="2"/>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p>
        </w:tc>
        <w:tc>
          <w:tcPr>
            <w:tcW w:w="721"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r w:rsidRPr="006621FD">
              <w:rPr>
                <w:rFonts w:ascii="宋体" w:hAnsi="宋体" w:cs="宋体" w:hint="eastAsia"/>
                <w:spacing w:val="3"/>
                <w:kern w:val="0"/>
              </w:rPr>
              <w:t>十八</w:t>
            </w:r>
          </w:p>
        </w:tc>
        <w:tc>
          <w:tcPr>
            <w:tcW w:w="478" w:type="dxa"/>
            <w:gridSpan w:val="2"/>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r w:rsidRPr="006621FD">
              <w:rPr>
                <w:rFonts w:ascii="宋体" w:hAnsi="宋体" w:cs="宋体"/>
                <w:spacing w:val="3"/>
                <w:kern w:val="0"/>
              </w:rPr>
              <w:t>202</w:t>
            </w:r>
          </w:p>
        </w:tc>
      </w:tr>
      <w:tr w:rsidR="00D56B12" w:rsidRPr="006621FD">
        <w:tblPrEx>
          <w:tblCellMar>
            <w:top w:w="0" w:type="dxa"/>
            <w:bottom w:w="0" w:type="dxa"/>
          </w:tblCellMar>
        </w:tblPrEx>
        <w:trPr>
          <w:trHeight w:val="426"/>
        </w:trPr>
        <w:tc>
          <w:tcPr>
            <w:tcW w:w="1344" w:type="dxa"/>
            <w:gridSpan w:val="2"/>
            <w:vMerge/>
            <w:tcBorders>
              <w:left w:val="single" w:sz="6" w:space="0" w:color="auto"/>
              <w:right w:val="single" w:sz="6" w:space="0" w:color="auto"/>
            </w:tcBorders>
          </w:tcPr>
          <w:p w:rsidR="00D56B12" w:rsidRPr="006621FD" w:rsidRDefault="00D56B12" w:rsidP="00D56B12">
            <w:pPr>
              <w:ind w:left="-90"/>
              <w:jc w:val="left"/>
              <w:rPr>
                <w:rFonts w:ascii="宋体" w:hAnsi="宋体"/>
                <w:kern w:val="0"/>
              </w:rPr>
            </w:pPr>
          </w:p>
        </w:tc>
        <w:tc>
          <w:tcPr>
            <w:tcW w:w="2484"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cs="宋体"/>
                <w:spacing w:val="3"/>
                <w:kern w:val="0"/>
              </w:rPr>
            </w:pPr>
            <w:r w:rsidRPr="006621FD">
              <w:rPr>
                <w:rFonts w:ascii="宋体" w:hAnsi="宋体" w:cs="宋体"/>
                <w:spacing w:val="3"/>
                <w:kern w:val="0"/>
              </w:rPr>
              <w:t xml:space="preserve">    G18-22</w:t>
            </w:r>
          </w:p>
          <w:p w:rsidR="00D56B12" w:rsidRPr="006621FD" w:rsidRDefault="00D56B12" w:rsidP="00D56B12">
            <w:pPr>
              <w:ind w:left="-90"/>
              <w:jc w:val="left"/>
              <w:rPr>
                <w:rFonts w:ascii="宋体" w:hAnsi="宋体"/>
              </w:rPr>
            </w:pPr>
            <w:r w:rsidRPr="006621FD">
              <w:rPr>
                <w:rFonts w:ascii="宋体" w:hAnsi="宋体" w:cs="宋体"/>
                <w:spacing w:val="3"/>
                <w:kern w:val="0"/>
              </w:rPr>
              <w:t xml:space="preserve">   </w:t>
            </w:r>
            <w:r w:rsidRPr="006621FD">
              <w:rPr>
                <w:rFonts w:ascii="宋体" w:hAnsi="宋体" w:cs="宋体" w:hint="eastAsia"/>
                <w:spacing w:val="3"/>
                <w:kern w:val="0"/>
              </w:rPr>
              <w:t>硝基苯类化合物</w:t>
            </w:r>
          </w:p>
        </w:tc>
        <w:tc>
          <w:tcPr>
            <w:tcW w:w="7010"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cs="宋体"/>
                <w:spacing w:val="3"/>
                <w:kern w:val="0"/>
              </w:rPr>
            </w:pPr>
            <w:r w:rsidRPr="006621FD">
              <w:rPr>
                <w:rFonts w:ascii="宋体" w:hAnsi="宋体" w:cs="宋体" w:hint="eastAsia"/>
                <w:spacing w:val="3"/>
                <w:kern w:val="0"/>
              </w:rPr>
              <w:t>空气质量硝基苯类</w:t>
            </w:r>
            <w:r w:rsidRPr="006621FD">
              <w:rPr>
                <w:rFonts w:ascii="宋体" w:hAnsi="宋体" w:cs="宋体"/>
                <w:spacing w:val="3"/>
                <w:kern w:val="0"/>
              </w:rPr>
              <w:t>(</w:t>
            </w:r>
            <w:r>
              <w:rPr>
                <w:rFonts w:ascii="宋体" w:hAnsi="宋体" w:cs="宋体" w:hint="eastAsia"/>
                <w:spacing w:val="3"/>
                <w:kern w:val="0"/>
              </w:rPr>
              <w:t>一</w:t>
            </w:r>
            <w:r w:rsidRPr="006621FD">
              <w:rPr>
                <w:rFonts w:ascii="宋体" w:hAnsi="宋体" w:cs="宋体" w:hint="eastAsia"/>
                <w:spacing w:val="3"/>
                <w:kern w:val="0"/>
              </w:rPr>
              <w:t>硝基和二硝基化合物</w:t>
            </w:r>
            <w:r w:rsidRPr="006621FD">
              <w:rPr>
                <w:rFonts w:ascii="宋体" w:hAnsi="宋体" w:cs="宋体"/>
                <w:spacing w:val="3"/>
                <w:kern w:val="0"/>
              </w:rPr>
              <w:t>)</w:t>
            </w:r>
            <w:r w:rsidRPr="006621FD">
              <w:rPr>
                <w:rFonts w:ascii="宋体" w:hAnsi="宋体" w:cs="宋体" w:hint="eastAsia"/>
                <w:spacing w:val="3"/>
                <w:kern w:val="0"/>
              </w:rPr>
              <w:t>的测定</w:t>
            </w:r>
            <w:r w:rsidRPr="006621FD">
              <w:rPr>
                <w:rFonts w:ascii="宋体" w:hAnsi="宋体" w:cs="宋体"/>
                <w:spacing w:val="3"/>
                <w:kern w:val="0"/>
              </w:rPr>
              <w:t xml:space="preserve">  </w:t>
            </w:r>
            <w:r w:rsidRPr="006621FD">
              <w:rPr>
                <w:rFonts w:ascii="宋体" w:hAnsi="宋体" w:cs="宋体" w:hint="eastAsia"/>
                <w:spacing w:val="3"/>
                <w:kern w:val="0"/>
              </w:rPr>
              <w:t>锌还原</w:t>
            </w:r>
            <w:r>
              <w:rPr>
                <w:rFonts w:ascii="宋体" w:hAnsi="宋体" w:cs="宋体"/>
                <w:spacing w:val="3"/>
                <w:kern w:val="0"/>
              </w:rPr>
              <w:t>-</w:t>
            </w:r>
            <w:r w:rsidRPr="006621FD">
              <w:rPr>
                <w:rFonts w:ascii="宋体" w:hAnsi="宋体" w:cs="宋体" w:hint="eastAsia"/>
                <w:spacing w:val="3"/>
                <w:kern w:val="0"/>
              </w:rPr>
              <w:t>盐酸萘乙二胺分光光度法</w:t>
            </w:r>
            <w:r w:rsidRPr="006621FD">
              <w:rPr>
                <w:rFonts w:ascii="宋体" w:hAnsi="宋体" w:cs="宋体"/>
                <w:spacing w:val="3"/>
                <w:kern w:val="0"/>
              </w:rPr>
              <w:t>(GB</w:t>
            </w:r>
            <w:r w:rsidRPr="006621FD">
              <w:rPr>
                <w:rFonts w:ascii="宋体" w:hAnsi="宋体" w:cs="宋体" w:hint="eastAsia"/>
                <w:spacing w:val="3"/>
                <w:kern w:val="0"/>
              </w:rPr>
              <w:t>／</w:t>
            </w:r>
            <w:r>
              <w:rPr>
                <w:rFonts w:ascii="宋体" w:hAnsi="宋体" w:cs="宋体"/>
                <w:spacing w:val="3"/>
                <w:kern w:val="0"/>
              </w:rPr>
              <w:t>T15501</w:t>
            </w:r>
            <w:r w:rsidRPr="006621FD">
              <w:rPr>
                <w:rFonts w:ascii="宋体" w:hAnsi="宋体" w:cs="宋体"/>
                <w:spacing w:val="3"/>
                <w:kern w:val="0"/>
              </w:rPr>
              <w:t>-1995)</w:t>
            </w:r>
          </w:p>
        </w:tc>
        <w:tc>
          <w:tcPr>
            <w:tcW w:w="1682"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p>
        </w:tc>
        <w:tc>
          <w:tcPr>
            <w:tcW w:w="456" w:type="dxa"/>
            <w:gridSpan w:val="2"/>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p>
        </w:tc>
        <w:tc>
          <w:tcPr>
            <w:tcW w:w="721"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r w:rsidRPr="006621FD">
              <w:rPr>
                <w:rFonts w:ascii="宋体" w:hAnsi="宋体" w:cs="宋体" w:hint="eastAsia"/>
                <w:spacing w:val="3"/>
                <w:kern w:val="0"/>
              </w:rPr>
              <w:t>十八</w:t>
            </w:r>
          </w:p>
        </w:tc>
        <w:tc>
          <w:tcPr>
            <w:tcW w:w="478" w:type="dxa"/>
            <w:gridSpan w:val="2"/>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r w:rsidRPr="006621FD">
              <w:rPr>
                <w:rFonts w:ascii="宋体" w:hAnsi="宋体" w:cs="宋体"/>
                <w:spacing w:val="3"/>
                <w:kern w:val="0"/>
              </w:rPr>
              <w:t>204</w:t>
            </w:r>
          </w:p>
        </w:tc>
      </w:tr>
      <w:tr w:rsidR="00D56B12" w:rsidRPr="006621FD">
        <w:tblPrEx>
          <w:tblCellMar>
            <w:top w:w="0" w:type="dxa"/>
            <w:bottom w:w="0" w:type="dxa"/>
          </w:tblCellMar>
        </w:tblPrEx>
        <w:trPr>
          <w:trHeight w:val="426"/>
        </w:trPr>
        <w:tc>
          <w:tcPr>
            <w:tcW w:w="1344" w:type="dxa"/>
            <w:gridSpan w:val="2"/>
            <w:vMerge/>
            <w:tcBorders>
              <w:left w:val="single" w:sz="6" w:space="0" w:color="auto"/>
              <w:right w:val="single" w:sz="6" w:space="0" w:color="auto"/>
            </w:tcBorders>
          </w:tcPr>
          <w:p w:rsidR="00D56B12" w:rsidRPr="006621FD" w:rsidRDefault="00D56B12" w:rsidP="00D56B12">
            <w:pPr>
              <w:ind w:left="-90"/>
              <w:jc w:val="left"/>
              <w:rPr>
                <w:rFonts w:ascii="宋体" w:hAnsi="宋体"/>
                <w:kern w:val="0"/>
              </w:rPr>
            </w:pPr>
          </w:p>
        </w:tc>
        <w:tc>
          <w:tcPr>
            <w:tcW w:w="2484"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cs="宋体"/>
                <w:spacing w:val="3"/>
                <w:kern w:val="0"/>
              </w:rPr>
            </w:pPr>
            <w:r w:rsidRPr="006621FD">
              <w:rPr>
                <w:rFonts w:ascii="宋体" w:hAnsi="宋体" w:cs="宋体"/>
                <w:spacing w:val="3"/>
                <w:kern w:val="0"/>
              </w:rPr>
              <w:t xml:space="preserve">    G18-23</w:t>
            </w:r>
          </w:p>
          <w:p w:rsidR="00D56B12" w:rsidRPr="006621FD" w:rsidRDefault="00D56B12" w:rsidP="00D56B12">
            <w:pPr>
              <w:ind w:left="-90"/>
              <w:jc w:val="left"/>
              <w:rPr>
                <w:rFonts w:ascii="宋体" w:hAnsi="宋体"/>
              </w:rPr>
            </w:pPr>
            <w:r w:rsidRPr="006621FD">
              <w:rPr>
                <w:rFonts w:ascii="宋体" w:hAnsi="宋体" w:cs="宋体"/>
                <w:spacing w:val="3"/>
                <w:kern w:val="0"/>
              </w:rPr>
              <w:t xml:space="preserve">   </w:t>
            </w:r>
            <w:r w:rsidRPr="006621FD">
              <w:rPr>
                <w:rFonts w:ascii="宋体" w:hAnsi="宋体" w:cs="宋体" w:hint="eastAsia"/>
                <w:spacing w:val="3"/>
                <w:kern w:val="0"/>
              </w:rPr>
              <w:t>酚类化合物</w:t>
            </w:r>
          </w:p>
        </w:tc>
        <w:tc>
          <w:tcPr>
            <w:tcW w:w="7010"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cs="宋体"/>
                <w:spacing w:val="3"/>
                <w:kern w:val="0"/>
              </w:rPr>
            </w:pPr>
            <w:r w:rsidRPr="006621FD">
              <w:rPr>
                <w:rFonts w:ascii="宋体" w:hAnsi="宋体" w:cs="宋体" w:hint="eastAsia"/>
                <w:spacing w:val="3"/>
                <w:kern w:val="0"/>
              </w:rPr>
              <w:t>固定污染源排气中酚类化合物的测定</w:t>
            </w:r>
            <w:r w:rsidRPr="006621FD">
              <w:rPr>
                <w:rFonts w:ascii="宋体" w:hAnsi="宋体" w:cs="宋体"/>
                <w:spacing w:val="3"/>
                <w:kern w:val="0"/>
              </w:rPr>
              <w:t xml:space="preserve">  4</w:t>
            </w:r>
            <w:r>
              <w:rPr>
                <w:rFonts w:ascii="宋体" w:hAnsi="宋体" w:cs="宋体"/>
                <w:spacing w:val="3"/>
                <w:kern w:val="0"/>
              </w:rPr>
              <w:t>-</w:t>
            </w:r>
            <w:r w:rsidRPr="006621FD">
              <w:rPr>
                <w:rFonts w:ascii="宋体" w:hAnsi="宋体" w:cs="宋体" w:hint="eastAsia"/>
                <w:spacing w:val="3"/>
                <w:kern w:val="0"/>
              </w:rPr>
              <w:t>氨基安替比林分光光度法</w:t>
            </w:r>
            <w:r w:rsidRPr="006621FD">
              <w:rPr>
                <w:rFonts w:ascii="宋体" w:hAnsi="宋体" w:cs="宋体"/>
                <w:spacing w:val="3"/>
                <w:kern w:val="0"/>
              </w:rPr>
              <w:t>(HJ</w:t>
            </w:r>
            <w:r w:rsidRPr="006621FD">
              <w:rPr>
                <w:rFonts w:ascii="宋体" w:hAnsi="宋体" w:cs="宋体" w:hint="eastAsia"/>
                <w:spacing w:val="3"/>
                <w:kern w:val="0"/>
              </w:rPr>
              <w:t>／</w:t>
            </w:r>
            <w:r>
              <w:rPr>
                <w:rFonts w:ascii="宋体" w:hAnsi="宋体" w:cs="宋体"/>
                <w:spacing w:val="3"/>
                <w:kern w:val="0"/>
              </w:rPr>
              <w:t>T 32-</w:t>
            </w:r>
            <w:r w:rsidRPr="006621FD">
              <w:rPr>
                <w:rFonts w:ascii="宋体" w:hAnsi="宋体" w:cs="宋体"/>
                <w:spacing w:val="3"/>
                <w:kern w:val="0"/>
              </w:rPr>
              <w:t>1999)</w:t>
            </w:r>
          </w:p>
        </w:tc>
        <w:tc>
          <w:tcPr>
            <w:tcW w:w="1682"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p>
        </w:tc>
        <w:tc>
          <w:tcPr>
            <w:tcW w:w="456" w:type="dxa"/>
            <w:gridSpan w:val="2"/>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p>
        </w:tc>
        <w:tc>
          <w:tcPr>
            <w:tcW w:w="721"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r w:rsidRPr="006621FD">
              <w:rPr>
                <w:rFonts w:ascii="宋体" w:hAnsi="宋体" w:cs="宋体" w:hint="eastAsia"/>
                <w:spacing w:val="3"/>
                <w:kern w:val="0"/>
              </w:rPr>
              <w:t>十八</w:t>
            </w:r>
          </w:p>
        </w:tc>
        <w:tc>
          <w:tcPr>
            <w:tcW w:w="478" w:type="dxa"/>
            <w:gridSpan w:val="2"/>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r w:rsidRPr="006621FD">
              <w:rPr>
                <w:rFonts w:ascii="宋体" w:hAnsi="宋体" w:cs="宋体"/>
                <w:spacing w:val="3"/>
                <w:kern w:val="0"/>
              </w:rPr>
              <w:t>206</w:t>
            </w:r>
          </w:p>
        </w:tc>
      </w:tr>
      <w:tr w:rsidR="00D56B12" w:rsidRPr="006621FD">
        <w:tblPrEx>
          <w:tblCellMar>
            <w:top w:w="0" w:type="dxa"/>
            <w:bottom w:w="0" w:type="dxa"/>
          </w:tblCellMar>
        </w:tblPrEx>
        <w:trPr>
          <w:trHeight w:val="432"/>
        </w:trPr>
        <w:tc>
          <w:tcPr>
            <w:tcW w:w="1344" w:type="dxa"/>
            <w:gridSpan w:val="2"/>
            <w:vMerge/>
            <w:tcBorders>
              <w:left w:val="single" w:sz="6" w:space="0" w:color="auto"/>
              <w:right w:val="single" w:sz="6" w:space="0" w:color="auto"/>
            </w:tcBorders>
          </w:tcPr>
          <w:p w:rsidR="00D56B12" w:rsidRPr="006621FD" w:rsidRDefault="00D56B12" w:rsidP="00D56B12">
            <w:pPr>
              <w:ind w:left="-90"/>
              <w:jc w:val="left"/>
              <w:rPr>
                <w:rFonts w:ascii="宋体" w:hAnsi="宋体"/>
                <w:kern w:val="0"/>
              </w:rPr>
            </w:pPr>
          </w:p>
        </w:tc>
        <w:tc>
          <w:tcPr>
            <w:tcW w:w="2484"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cs="宋体"/>
                <w:spacing w:val="3"/>
                <w:kern w:val="0"/>
              </w:rPr>
            </w:pPr>
            <w:r w:rsidRPr="006621FD">
              <w:rPr>
                <w:rFonts w:ascii="宋体" w:hAnsi="宋体" w:cs="宋体"/>
                <w:spacing w:val="3"/>
                <w:kern w:val="0"/>
              </w:rPr>
              <w:t xml:space="preserve">    G18-24</w:t>
            </w:r>
          </w:p>
          <w:p w:rsidR="00D56B12" w:rsidRPr="006621FD" w:rsidRDefault="00D56B12" w:rsidP="00D56B12">
            <w:pPr>
              <w:ind w:left="-90"/>
              <w:jc w:val="left"/>
              <w:rPr>
                <w:rFonts w:ascii="宋体" w:hAnsi="宋体"/>
              </w:rPr>
            </w:pPr>
            <w:r w:rsidRPr="006621FD">
              <w:rPr>
                <w:rFonts w:ascii="宋体" w:hAnsi="宋体" w:cs="宋体"/>
                <w:spacing w:val="3"/>
                <w:kern w:val="0"/>
              </w:rPr>
              <w:t xml:space="preserve">   </w:t>
            </w:r>
            <w:r w:rsidRPr="006621FD">
              <w:rPr>
                <w:rFonts w:ascii="宋体" w:hAnsi="宋体" w:cs="宋体" w:hint="eastAsia"/>
                <w:spacing w:val="3"/>
                <w:kern w:val="0"/>
              </w:rPr>
              <w:t>苯胺类化合物</w:t>
            </w:r>
          </w:p>
        </w:tc>
        <w:tc>
          <w:tcPr>
            <w:tcW w:w="7010"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r w:rsidRPr="006621FD">
              <w:rPr>
                <w:rFonts w:ascii="宋体" w:hAnsi="宋体" w:cs="宋体" w:hint="eastAsia"/>
                <w:spacing w:val="3"/>
                <w:kern w:val="0"/>
              </w:rPr>
              <w:t>空气质量苯胺类的测定盐酸萘乙二胺分光光度法</w:t>
            </w:r>
            <w:r w:rsidRPr="006621FD">
              <w:rPr>
                <w:rFonts w:ascii="宋体" w:hAnsi="宋体" w:cs="宋体"/>
                <w:spacing w:val="3"/>
                <w:kern w:val="0"/>
              </w:rPr>
              <w:t>(GB</w:t>
            </w:r>
            <w:r w:rsidRPr="006621FD">
              <w:rPr>
                <w:rFonts w:ascii="宋体" w:hAnsi="宋体" w:cs="宋体" w:hint="eastAsia"/>
                <w:spacing w:val="3"/>
                <w:kern w:val="0"/>
              </w:rPr>
              <w:t>／</w:t>
            </w:r>
            <w:r>
              <w:rPr>
                <w:rFonts w:ascii="宋体" w:hAnsi="宋体" w:cs="宋体"/>
                <w:spacing w:val="3"/>
                <w:kern w:val="0"/>
              </w:rPr>
              <w:t>T15502</w:t>
            </w:r>
            <w:r w:rsidRPr="006621FD">
              <w:rPr>
                <w:rFonts w:ascii="宋体" w:hAnsi="宋体" w:cs="宋体"/>
                <w:spacing w:val="3"/>
                <w:kern w:val="0"/>
              </w:rPr>
              <w:t>-1995)</w:t>
            </w:r>
          </w:p>
        </w:tc>
        <w:tc>
          <w:tcPr>
            <w:tcW w:w="1682"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p>
        </w:tc>
        <w:tc>
          <w:tcPr>
            <w:tcW w:w="456" w:type="dxa"/>
            <w:gridSpan w:val="2"/>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p>
        </w:tc>
        <w:tc>
          <w:tcPr>
            <w:tcW w:w="721"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r w:rsidRPr="006621FD">
              <w:rPr>
                <w:rFonts w:ascii="宋体" w:hAnsi="宋体" w:cs="宋体" w:hint="eastAsia"/>
                <w:spacing w:val="3"/>
                <w:kern w:val="0"/>
              </w:rPr>
              <w:t>十八</w:t>
            </w:r>
          </w:p>
        </w:tc>
        <w:tc>
          <w:tcPr>
            <w:tcW w:w="478" w:type="dxa"/>
            <w:gridSpan w:val="2"/>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r w:rsidRPr="006621FD">
              <w:rPr>
                <w:rFonts w:ascii="宋体" w:hAnsi="宋体" w:cs="宋体"/>
                <w:spacing w:val="3"/>
                <w:kern w:val="0"/>
              </w:rPr>
              <w:t>208</w:t>
            </w:r>
          </w:p>
        </w:tc>
      </w:tr>
      <w:tr w:rsidR="00D56B12" w:rsidRPr="006621FD">
        <w:tblPrEx>
          <w:tblCellMar>
            <w:top w:w="0" w:type="dxa"/>
            <w:bottom w:w="0" w:type="dxa"/>
          </w:tblCellMar>
        </w:tblPrEx>
        <w:trPr>
          <w:trHeight w:val="218"/>
        </w:trPr>
        <w:tc>
          <w:tcPr>
            <w:tcW w:w="1344" w:type="dxa"/>
            <w:gridSpan w:val="2"/>
            <w:vMerge/>
            <w:tcBorders>
              <w:left w:val="single" w:sz="6" w:space="0" w:color="auto"/>
              <w:right w:val="single" w:sz="6" w:space="0" w:color="auto"/>
            </w:tcBorders>
          </w:tcPr>
          <w:p w:rsidR="00D56B12" w:rsidRPr="006621FD" w:rsidRDefault="00D56B12" w:rsidP="00D56B12">
            <w:pPr>
              <w:ind w:left="-90"/>
              <w:jc w:val="left"/>
              <w:rPr>
                <w:rFonts w:ascii="宋体" w:hAnsi="宋体"/>
                <w:kern w:val="0"/>
              </w:rPr>
            </w:pPr>
          </w:p>
        </w:tc>
        <w:tc>
          <w:tcPr>
            <w:tcW w:w="2484" w:type="dxa"/>
            <w:gridSpan w:val="3"/>
            <w:vMerge w:val="restart"/>
            <w:tcBorders>
              <w:top w:val="single" w:sz="6" w:space="0" w:color="auto"/>
              <w:left w:val="single" w:sz="6" w:space="0" w:color="auto"/>
              <w:right w:val="single" w:sz="6" w:space="0" w:color="auto"/>
            </w:tcBorders>
          </w:tcPr>
          <w:p w:rsidR="00D56B12" w:rsidRPr="006621FD" w:rsidRDefault="00D56B12" w:rsidP="00D56B12">
            <w:pPr>
              <w:ind w:left="-90"/>
              <w:jc w:val="left"/>
              <w:rPr>
                <w:rFonts w:ascii="宋体" w:hAnsi="宋体" w:cs="宋体"/>
                <w:spacing w:val="3"/>
                <w:kern w:val="0"/>
              </w:rPr>
            </w:pPr>
            <w:r w:rsidRPr="006621FD">
              <w:rPr>
                <w:rFonts w:ascii="宋体" w:hAnsi="宋体" w:cs="宋体"/>
                <w:spacing w:val="3"/>
                <w:kern w:val="0"/>
              </w:rPr>
              <w:t xml:space="preserve">    G18-25</w:t>
            </w:r>
          </w:p>
          <w:p w:rsidR="00D56B12" w:rsidRPr="006621FD" w:rsidRDefault="00D56B12" w:rsidP="00D56B12">
            <w:pPr>
              <w:ind w:left="-90"/>
              <w:jc w:val="left"/>
              <w:rPr>
                <w:rFonts w:ascii="宋体" w:hAnsi="宋体"/>
                <w:kern w:val="0"/>
              </w:rPr>
            </w:pPr>
            <w:r w:rsidRPr="006621FD">
              <w:rPr>
                <w:rFonts w:ascii="宋体" w:hAnsi="宋体" w:cs="宋体"/>
                <w:spacing w:val="3"/>
                <w:kern w:val="0"/>
              </w:rPr>
              <w:t xml:space="preserve">   </w:t>
            </w:r>
            <w:r w:rsidRPr="006621FD">
              <w:rPr>
                <w:rFonts w:ascii="宋体" w:hAnsi="宋体" w:cs="宋体" w:hint="eastAsia"/>
                <w:spacing w:val="3"/>
                <w:kern w:val="0"/>
              </w:rPr>
              <w:t>甲醛</w:t>
            </w:r>
          </w:p>
        </w:tc>
        <w:tc>
          <w:tcPr>
            <w:tcW w:w="7010"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r w:rsidRPr="006621FD">
              <w:rPr>
                <w:rFonts w:ascii="宋体" w:hAnsi="宋体" w:cs="宋体" w:hint="eastAsia"/>
                <w:spacing w:val="3"/>
                <w:kern w:val="0"/>
              </w:rPr>
              <w:t>空气质量</w:t>
            </w:r>
            <w:r w:rsidRPr="006621FD">
              <w:rPr>
                <w:rFonts w:ascii="宋体" w:hAnsi="宋体" w:cs="宋体"/>
                <w:spacing w:val="3"/>
                <w:kern w:val="0"/>
              </w:rPr>
              <w:t xml:space="preserve">  </w:t>
            </w:r>
            <w:r w:rsidRPr="006621FD">
              <w:rPr>
                <w:rFonts w:ascii="宋体" w:hAnsi="宋体" w:cs="宋体" w:hint="eastAsia"/>
                <w:spacing w:val="3"/>
                <w:kern w:val="0"/>
              </w:rPr>
              <w:t>甲醛的测定乙酰丙酮分光光度法</w:t>
            </w:r>
            <w:r w:rsidRPr="006621FD">
              <w:rPr>
                <w:rFonts w:ascii="宋体" w:hAnsi="宋体" w:cs="宋体"/>
                <w:spacing w:val="3"/>
                <w:kern w:val="0"/>
              </w:rPr>
              <w:t>(GB</w:t>
            </w:r>
            <w:r w:rsidRPr="006621FD">
              <w:rPr>
                <w:rFonts w:ascii="宋体" w:hAnsi="宋体" w:cs="宋体" w:hint="eastAsia"/>
                <w:spacing w:val="3"/>
                <w:kern w:val="0"/>
              </w:rPr>
              <w:t>／</w:t>
            </w:r>
            <w:r>
              <w:rPr>
                <w:rFonts w:ascii="宋体" w:hAnsi="宋体" w:cs="宋体"/>
                <w:spacing w:val="3"/>
                <w:kern w:val="0"/>
              </w:rPr>
              <w:t>T15516</w:t>
            </w:r>
            <w:r w:rsidRPr="006621FD">
              <w:rPr>
                <w:rFonts w:ascii="宋体" w:hAnsi="宋体" w:cs="宋体"/>
                <w:spacing w:val="3"/>
                <w:kern w:val="0"/>
              </w:rPr>
              <w:t>-1995)</w:t>
            </w:r>
          </w:p>
        </w:tc>
        <w:tc>
          <w:tcPr>
            <w:tcW w:w="1682"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p>
        </w:tc>
        <w:tc>
          <w:tcPr>
            <w:tcW w:w="456" w:type="dxa"/>
            <w:gridSpan w:val="2"/>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p>
        </w:tc>
        <w:tc>
          <w:tcPr>
            <w:tcW w:w="721"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r w:rsidRPr="006621FD">
              <w:rPr>
                <w:rFonts w:ascii="宋体" w:hAnsi="宋体" w:cs="宋体" w:hint="eastAsia"/>
                <w:spacing w:val="3"/>
                <w:kern w:val="0"/>
              </w:rPr>
              <w:t>十八</w:t>
            </w:r>
          </w:p>
        </w:tc>
        <w:tc>
          <w:tcPr>
            <w:tcW w:w="478" w:type="dxa"/>
            <w:gridSpan w:val="2"/>
            <w:tcBorders>
              <w:top w:val="single" w:sz="6" w:space="0" w:color="auto"/>
              <w:left w:val="single" w:sz="6" w:space="0" w:color="auto"/>
              <w:bottom w:val="nil"/>
              <w:right w:val="single" w:sz="6" w:space="0" w:color="auto"/>
            </w:tcBorders>
          </w:tcPr>
          <w:p w:rsidR="00D56B12" w:rsidRPr="006621FD" w:rsidRDefault="00D56B12" w:rsidP="00D56B12">
            <w:pPr>
              <w:ind w:left="-90"/>
              <w:jc w:val="left"/>
              <w:rPr>
                <w:rFonts w:ascii="宋体" w:hAnsi="宋体"/>
              </w:rPr>
            </w:pPr>
          </w:p>
        </w:tc>
      </w:tr>
      <w:tr w:rsidR="00D56B12" w:rsidRPr="006621FD">
        <w:tblPrEx>
          <w:tblCellMar>
            <w:top w:w="0" w:type="dxa"/>
            <w:bottom w:w="0" w:type="dxa"/>
          </w:tblCellMar>
        </w:tblPrEx>
        <w:trPr>
          <w:trHeight w:val="432"/>
        </w:trPr>
        <w:tc>
          <w:tcPr>
            <w:tcW w:w="1344" w:type="dxa"/>
            <w:gridSpan w:val="2"/>
            <w:vMerge/>
            <w:tcBorders>
              <w:left w:val="single" w:sz="6" w:space="0" w:color="auto"/>
              <w:right w:val="single" w:sz="6" w:space="0" w:color="auto"/>
            </w:tcBorders>
          </w:tcPr>
          <w:p w:rsidR="00D56B12" w:rsidRPr="006621FD" w:rsidRDefault="00D56B12" w:rsidP="00D56B12">
            <w:pPr>
              <w:ind w:left="-90"/>
              <w:jc w:val="left"/>
              <w:rPr>
                <w:rFonts w:ascii="宋体" w:hAnsi="宋体"/>
                <w:kern w:val="0"/>
              </w:rPr>
            </w:pPr>
          </w:p>
        </w:tc>
        <w:tc>
          <w:tcPr>
            <w:tcW w:w="2484" w:type="dxa"/>
            <w:gridSpan w:val="3"/>
            <w:vMerge/>
            <w:tcBorders>
              <w:left w:val="single" w:sz="6" w:space="0" w:color="auto"/>
              <w:right w:val="single" w:sz="6" w:space="0" w:color="auto"/>
            </w:tcBorders>
          </w:tcPr>
          <w:p w:rsidR="00D56B12" w:rsidRPr="006621FD" w:rsidRDefault="00D56B12" w:rsidP="00D56B12">
            <w:pPr>
              <w:ind w:left="-90"/>
              <w:jc w:val="left"/>
              <w:rPr>
                <w:rFonts w:ascii="宋体" w:hAnsi="宋体"/>
              </w:rPr>
            </w:pPr>
          </w:p>
        </w:tc>
        <w:tc>
          <w:tcPr>
            <w:tcW w:w="7010"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r w:rsidRPr="006621FD">
              <w:rPr>
                <w:rFonts w:ascii="宋体" w:hAnsi="宋体" w:cs="宋体" w:hint="eastAsia"/>
                <w:spacing w:val="3"/>
                <w:kern w:val="0"/>
              </w:rPr>
              <w:t>居住区大气中甲醛卫生检验标准方法</w:t>
            </w:r>
            <w:r w:rsidRPr="006621FD">
              <w:rPr>
                <w:rFonts w:ascii="宋体" w:hAnsi="宋体" w:cs="宋体"/>
                <w:spacing w:val="3"/>
                <w:kern w:val="0"/>
              </w:rPr>
              <w:t xml:space="preserve">  </w:t>
            </w:r>
            <w:r w:rsidRPr="006621FD">
              <w:rPr>
                <w:rFonts w:ascii="宋体" w:hAnsi="宋体" w:cs="宋体" w:hint="eastAsia"/>
                <w:spacing w:val="3"/>
                <w:kern w:val="0"/>
              </w:rPr>
              <w:t>分光光度法</w:t>
            </w:r>
            <w:r w:rsidRPr="006621FD">
              <w:rPr>
                <w:rFonts w:ascii="宋体" w:hAnsi="宋体" w:cs="宋体"/>
                <w:spacing w:val="3"/>
                <w:kern w:val="0"/>
              </w:rPr>
              <w:t>(GB</w:t>
            </w:r>
            <w:r w:rsidRPr="006621FD">
              <w:rPr>
                <w:rFonts w:ascii="宋体" w:hAnsi="宋体" w:cs="宋体" w:hint="eastAsia"/>
                <w:spacing w:val="3"/>
                <w:kern w:val="0"/>
              </w:rPr>
              <w:t>／</w:t>
            </w:r>
            <w:r>
              <w:rPr>
                <w:rFonts w:ascii="宋体" w:hAnsi="宋体" w:cs="宋体"/>
                <w:spacing w:val="3"/>
                <w:kern w:val="0"/>
              </w:rPr>
              <w:t>T16129</w:t>
            </w:r>
            <w:r w:rsidRPr="006621FD">
              <w:rPr>
                <w:rFonts w:ascii="宋体" w:hAnsi="宋体" w:cs="宋体"/>
                <w:spacing w:val="3"/>
                <w:kern w:val="0"/>
              </w:rPr>
              <w:t>-1995)</w:t>
            </w:r>
          </w:p>
        </w:tc>
        <w:tc>
          <w:tcPr>
            <w:tcW w:w="1682" w:type="dxa"/>
            <w:gridSpan w:val="3"/>
            <w:tcBorders>
              <w:top w:val="single" w:sz="6" w:space="0" w:color="auto"/>
              <w:left w:val="single" w:sz="6" w:space="0" w:color="auto"/>
              <w:bottom w:val="single" w:sz="6" w:space="0" w:color="auto"/>
              <w:right w:val="single" w:sz="6" w:space="0" w:color="auto"/>
            </w:tcBorders>
          </w:tcPr>
          <w:p w:rsidR="00D56B12" w:rsidRPr="0080536B" w:rsidRDefault="00D56B12" w:rsidP="00D56B12">
            <w:pPr>
              <w:ind w:left="-90"/>
              <w:jc w:val="left"/>
              <w:rPr>
                <w:rFonts w:ascii="宋体" w:hAnsi="宋体"/>
                <w:spacing w:val="3"/>
                <w:kern w:val="0"/>
              </w:rPr>
            </w:pPr>
            <w:r>
              <w:rPr>
                <w:rFonts w:ascii="宋体" w:hAnsi="宋体" w:cs="宋体"/>
                <w:spacing w:val="3"/>
                <w:kern w:val="0"/>
              </w:rPr>
              <w:t xml:space="preserve"> </w:t>
            </w:r>
            <w:r w:rsidRPr="006621FD">
              <w:rPr>
                <w:rFonts w:ascii="宋体" w:hAnsi="宋体" w:cs="宋体" w:hint="eastAsia"/>
                <w:spacing w:val="3"/>
                <w:kern w:val="0"/>
              </w:rPr>
              <w:t>试题同</w:t>
            </w:r>
            <w:r>
              <w:rPr>
                <w:rFonts w:ascii="宋体" w:hAnsi="宋体" w:cs="宋体"/>
                <w:spacing w:val="3"/>
                <w:kern w:val="0"/>
              </w:rPr>
              <w:t>HJ/T15516</w:t>
            </w:r>
            <w:r w:rsidRPr="006621FD">
              <w:rPr>
                <w:rFonts w:ascii="宋体" w:hAnsi="宋体" w:cs="宋体"/>
                <w:spacing w:val="3"/>
                <w:kern w:val="0"/>
              </w:rPr>
              <w:t>-1995</w:t>
            </w:r>
          </w:p>
        </w:tc>
        <w:tc>
          <w:tcPr>
            <w:tcW w:w="456" w:type="dxa"/>
            <w:gridSpan w:val="2"/>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p>
        </w:tc>
        <w:tc>
          <w:tcPr>
            <w:tcW w:w="721"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r w:rsidRPr="006621FD">
              <w:rPr>
                <w:rFonts w:ascii="宋体" w:hAnsi="宋体" w:cs="宋体" w:hint="eastAsia"/>
                <w:spacing w:val="3"/>
                <w:kern w:val="0"/>
              </w:rPr>
              <w:t>十八</w:t>
            </w:r>
          </w:p>
        </w:tc>
        <w:tc>
          <w:tcPr>
            <w:tcW w:w="478" w:type="dxa"/>
            <w:gridSpan w:val="2"/>
            <w:vMerge w:val="restart"/>
            <w:tcBorders>
              <w:top w:val="nil"/>
              <w:left w:val="single" w:sz="6" w:space="0" w:color="auto"/>
              <w:bottom w:val="nil"/>
              <w:right w:val="single" w:sz="6" w:space="0" w:color="auto"/>
            </w:tcBorders>
          </w:tcPr>
          <w:p w:rsidR="00D56B12" w:rsidRPr="006621FD" w:rsidRDefault="00D56B12" w:rsidP="00D56B12">
            <w:pPr>
              <w:ind w:left="-90"/>
              <w:jc w:val="left"/>
              <w:rPr>
                <w:rFonts w:ascii="宋体" w:hAnsi="宋体"/>
              </w:rPr>
            </w:pPr>
            <w:r w:rsidRPr="006621FD">
              <w:rPr>
                <w:rFonts w:ascii="宋体" w:hAnsi="宋体" w:cs="宋体"/>
                <w:spacing w:val="3"/>
                <w:kern w:val="0"/>
              </w:rPr>
              <w:t>210</w:t>
            </w:r>
          </w:p>
        </w:tc>
      </w:tr>
      <w:tr w:rsidR="00D56B12" w:rsidRPr="006621FD">
        <w:tblPrEx>
          <w:tblCellMar>
            <w:top w:w="0" w:type="dxa"/>
            <w:bottom w:w="0" w:type="dxa"/>
          </w:tblCellMar>
        </w:tblPrEx>
        <w:trPr>
          <w:trHeight w:val="230"/>
        </w:trPr>
        <w:tc>
          <w:tcPr>
            <w:tcW w:w="1344" w:type="dxa"/>
            <w:gridSpan w:val="2"/>
            <w:vMerge/>
            <w:tcBorders>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kern w:val="0"/>
              </w:rPr>
            </w:pPr>
          </w:p>
        </w:tc>
        <w:tc>
          <w:tcPr>
            <w:tcW w:w="2484" w:type="dxa"/>
            <w:gridSpan w:val="3"/>
            <w:vMerge/>
            <w:tcBorders>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kern w:val="0"/>
              </w:rPr>
            </w:pPr>
          </w:p>
        </w:tc>
        <w:tc>
          <w:tcPr>
            <w:tcW w:w="7010"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r w:rsidRPr="006621FD">
              <w:rPr>
                <w:rFonts w:ascii="宋体" w:hAnsi="宋体" w:cs="宋体" w:hint="eastAsia"/>
                <w:spacing w:val="3"/>
                <w:kern w:val="0"/>
              </w:rPr>
              <w:t>公共场所空气中甲醛测定方法</w:t>
            </w:r>
            <w:r w:rsidRPr="006621FD">
              <w:rPr>
                <w:rFonts w:ascii="宋体" w:hAnsi="宋体" w:cs="宋体"/>
                <w:spacing w:val="3"/>
                <w:kern w:val="0"/>
              </w:rPr>
              <w:t>(GB</w:t>
            </w:r>
            <w:r>
              <w:rPr>
                <w:rFonts w:ascii="宋体" w:hAnsi="宋体" w:cs="宋体"/>
                <w:spacing w:val="3"/>
                <w:kern w:val="0"/>
              </w:rPr>
              <w:t>/T</w:t>
            </w:r>
            <w:r w:rsidRPr="006621FD">
              <w:rPr>
                <w:rFonts w:ascii="宋体" w:hAnsi="宋体" w:cs="宋体"/>
                <w:spacing w:val="3"/>
                <w:kern w:val="0"/>
              </w:rPr>
              <w:t>l8204</w:t>
            </w:r>
            <w:r>
              <w:rPr>
                <w:rFonts w:ascii="宋体" w:hAnsi="宋体" w:cs="宋体"/>
                <w:spacing w:val="3"/>
                <w:kern w:val="0"/>
              </w:rPr>
              <w:t xml:space="preserve">.26-2000) </w:t>
            </w:r>
            <w:r w:rsidRPr="006621FD">
              <w:rPr>
                <w:rFonts w:ascii="宋体" w:hAnsi="宋体" w:cs="宋体"/>
                <w:spacing w:val="3"/>
                <w:kern w:val="0"/>
              </w:rPr>
              <w:t>(</w:t>
            </w:r>
            <w:r w:rsidRPr="006621FD">
              <w:rPr>
                <w:rFonts w:ascii="宋体" w:hAnsi="宋体" w:cs="宋体" w:hint="eastAsia"/>
                <w:spacing w:val="3"/>
                <w:kern w:val="0"/>
              </w:rPr>
              <w:t>酚试剂分光光度法</w:t>
            </w:r>
            <w:r w:rsidRPr="006621FD">
              <w:rPr>
                <w:rFonts w:ascii="宋体" w:hAnsi="宋体" w:cs="宋体"/>
                <w:spacing w:val="3"/>
                <w:kern w:val="0"/>
              </w:rPr>
              <w:t>)</w:t>
            </w:r>
          </w:p>
        </w:tc>
        <w:tc>
          <w:tcPr>
            <w:tcW w:w="1682"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p>
        </w:tc>
        <w:tc>
          <w:tcPr>
            <w:tcW w:w="456" w:type="dxa"/>
            <w:gridSpan w:val="2"/>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p>
        </w:tc>
        <w:tc>
          <w:tcPr>
            <w:tcW w:w="721" w:type="dxa"/>
            <w:gridSpan w:val="3"/>
            <w:tcBorders>
              <w:top w:val="single" w:sz="6" w:space="0" w:color="auto"/>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r w:rsidRPr="006621FD">
              <w:rPr>
                <w:rFonts w:ascii="宋体" w:hAnsi="宋体" w:cs="宋体" w:hint="eastAsia"/>
                <w:spacing w:val="3"/>
                <w:kern w:val="0"/>
              </w:rPr>
              <w:t>十八</w:t>
            </w:r>
          </w:p>
        </w:tc>
        <w:tc>
          <w:tcPr>
            <w:tcW w:w="478" w:type="dxa"/>
            <w:gridSpan w:val="2"/>
            <w:vMerge/>
            <w:tcBorders>
              <w:top w:val="nil"/>
              <w:left w:val="single" w:sz="6" w:space="0" w:color="auto"/>
              <w:bottom w:val="single" w:sz="6" w:space="0" w:color="auto"/>
              <w:right w:val="single" w:sz="6" w:space="0" w:color="auto"/>
            </w:tcBorders>
          </w:tcPr>
          <w:p w:rsidR="00D56B12" w:rsidRPr="006621FD" w:rsidRDefault="00D56B12" w:rsidP="00D56B12">
            <w:pPr>
              <w:ind w:left="-90"/>
              <w:jc w:val="left"/>
              <w:rPr>
                <w:rFonts w:ascii="宋体" w:hAnsi="宋体"/>
              </w:rPr>
            </w:pPr>
          </w:p>
        </w:tc>
      </w:tr>
      <w:tr w:rsidR="00D56B12" w:rsidRPr="00CA675F">
        <w:tblPrEx>
          <w:tblCellMar>
            <w:top w:w="0" w:type="dxa"/>
            <w:bottom w:w="0" w:type="dxa"/>
          </w:tblCellMar>
        </w:tblPrEx>
        <w:trPr>
          <w:trHeight w:val="276"/>
        </w:trPr>
        <w:tc>
          <w:tcPr>
            <w:tcW w:w="1376"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r w:rsidRPr="00CA675F">
              <w:rPr>
                <w:rFonts w:ascii="宋体" w:hAnsi="宋体" w:cs="宋体"/>
                <w:spacing w:val="3"/>
                <w:kern w:val="0"/>
              </w:rPr>
              <w:t xml:space="preserve">    </w:t>
            </w:r>
            <w:r w:rsidRPr="00CA675F">
              <w:rPr>
                <w:rFonts w:ascii="宋体" w:hAnsi="宋体" w:cs="宋体" w:hint="eastAsia"/>
                <w:spacing w:val="3"/>
                <w:kern w:val="0"/>
              </w:rPr>
              <w:t>分类</w:t>
            </w:r>
          </w:p>
        </w:tc>
        <w:tc>
          <w:tcPr>
            <w:tcW w:w="2477"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p>
        </w:tc>
        <w:tc>
          <w:tcPr>
            <w:tcW w:w="7005"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r w:rsidRPr="00CA675F">
              <w:rPr>
                <w:rFonts w:ascii="宋体" w:hAnsi="宋体" w:cs="宋体"/>
                <w:spacing w:val="3"/>
                <w:kern w:val="0"/>
              </w:rPr>
              <w:t xml:space="preserve">    </w:t>
            </w:r>
            <w:r w:rsidRPr="00CA675F">
              <w:rPr>
                <w:rFonts w:ascii="宋体" w:hAnsi="宋体" w:cs="宋体" w:hint="eastAsia"/>
                <w:spacing w:val="3"/>
                <w:kern w:val="0"/>
              </w:rPr>
              <w:t>方法名称及标准号</w:t>
            </w:r>
          </w:p>
        </w:tc>
        <w:tc>
          <w:tcPr>
            <w:tcW w:w="1682"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r w:rsidRPr="00CA675F">
              <w:rPr>
                <w:rFonts w:ascii="宋体" w:hAnsi="宋体" w:cs="宋体"/>
                <w:spacing w:val="3"/>
                <w:kern w:val="0"/>
              </w:rPr>
              <w:t xml:space="preserve">    </w:t>
            </w:r>
            <w:r w:rsidRPr="00CA675F">
              <w:rPr>
                <w:rFonts w:ascii="宋体" w:hAnsi="宋体" w:cs="宋体" w:hint="eastAsia"/>
                <w:spacing w:val="3"/>
                <w:kern w:val="0"/>
              </w:rPr>
              <w:t>备注</w:t>
            </w:r>
          </w:p>
        </w:tc>
        <w:tc>
          <w:tcPr>
            <w:tcW w:w="471" w:type="dxa"/>
            <w:gridSpan w:val="2"/>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r w:rsidRPr="00CA675F">
              <w:rPr>
                <w:rFonts w:ascii="宋体" w:hAnsi="宋体" w:cs="宋体" w:hint="eastAsia"/>
                <w:spacing w:val="3"/>
                <w:kern w:val="0"/>
              </w:rPr>
              <w:t>章</w:t>
            </w:r>
          </w:p>
        </w:tc>
        <w:tc>
          <w:tcPr>
            <w:tcW w:w="700"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r w:rsidRPr="00CA675F">
              <w:rPr>
                <w:rFonts w:ascii="宋体" w:hAnsi="宋体" w:cs="宋体"/>
                <w:spacing w:val="3"/>
                <w:kern w:val="0"/>
              </w:rPr>
              <w:t xml:space="preserve">  </w:t>
            </w:r>
            <w:r w:rsidRPr="00CA675F">
              <w:rPr>
                <w:rFonts w:ascii="宋体" w:hAnsi="宋体" w:cs="宋体" w:hint="eastAsia"/>
                <w:spacing w:val="3"/>
                <w:kern w:val="0"/>
              </w:rPr>
              <w:t>节</w:t>
            </w:r>
          </w:p>
        </w:tc>
        <w:tc>
          <w:tcPr>
            <w:tcW w:w="464" w:type="dxa"/>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r w:rsidRPr="00CA675F">
              <w:rPr>
                <w:rFonts w:ascii="宋体" w:hAnsi="宋体" w:cs="宋体" w:hint="eastAsia"/>
                <w:spacing w:val="3"/>
                <w:kern w:val="0"/>
              </w:rPr>
              <w:t>页</w:t>
            </w:r>
          </w:p>
        </w:tc>
      </w:tr>
      <w:tr w:rsidR="00D56B12" w:rsidRPr="00CA675F">
        <w:tblPrEx>
          <w:tblCellMar>
            <w:top w:w="0" w:type="dxa"/>
            <w:bottom w:w="0" w:type="dxa"/>
          </w:tblCellMar>
        </w:tblPrEx>
        <w:trPr>
          <w:trHeight w:val="432"/>
        </w:trPr>
        <w:tc>
          <w:tcPr>
            <w:tcW w:w="1376" w:type="dxa"/>
            <w:gridSpan w:val="3"/>
            <w:vMerge w:val="restart"/>
            <w:tcBorders>
              <w:top w:val="single" w:sz="6" w:space="0" w:color="auto"/>
              <w:left w:val="single" w:sz="6" w:space="0" w:color="auto"/>
              <w:right w:val="single" w:sz="6" w:space="0" w:color="auto"/>
            </w:tcBorders>
          </w:tcPr>
          <w:p w:rsidR="00D56B12" w:rsidRPr="00CA675F" w:rsidRDefault="00D56B12" w:rsidP="00D56B12">
            <w:pPr>
              <w:ind w:left="-90"/>
              <w:jc w:val="left"/>
              <w:rPr>
                <w:rFonts w:ascii="宋体" w:hAnsi="宋体"/>
                <w:spacing w:val="3"/>
                <w:kern w:val="0"/>
              </w:rPr>
            </w:pPr>
          </w:p>
          <w:p w:rsidR="00D56B12" w:rsidRPr="00CA675F" w:rsidRDefault="00D56B12" w:rsidP="00D56B12">
            <w:pPr>
              <w:ind w:left="-90"/>
              <w:jc w:val="left"/>
              <w:rPr>
                <w:rFonts w:ascii="宋体" w:hAnsi="宋体"/>
              </w:rPr>
            </w:pPr>
            <w:r w:rsidRPr="00CA675F">
              <w:rPr>
                <w:rFonts w:ascii="宋体" w:hAnsi="宋体" w:cs="宋体"/>
                <w:spacing w:val="3"/>
                <w:kern w:val="0"/>
              </w:rPr>
              <w:t xml:space="preserve">   G18</w:t>
            </w:r>
          </w:p>
          <w:p w:rsidR="00D56B12" w:rsidRPr="00CA675F" w:rsidRDefault="00D56B12" w:rsidP="00D56B12">
            <w:pPr>
              <w:ind w:left="-90"/>
              <w:jc w:val="left"/>
              <w:rPr>
                <w:rFonts w:ascii="宋体" w:hAnsi="宋体"/>
                <w:spacing w:val="3"/>
                <w:kern w:val="0"/>
              </w:rPr>
            </w:pPr>
            <w:r w:rsidRPr="00CA675F">
              <w:rPr>
                <w:rFonts w:ascii="宋体" w:hAnsi="宋体" w:cs="宋体" w:hint="eastAsia"/>
                <w:spacing w:val="3"/>
                <w:kern w:val="0"/>
              </w:rPr>
              <w:t>可见分光光</w:t>
            </w:r>
          </w:p>
          <w:p w:rsidR="00D56B12" w:rsidRPr="00CA675F" w:rsidRDefault="00D56B12" w:rsidP="00D56B12">
            <w:pPr>
              <w:ind w:left="-90"/>
              <w:jc w:val="left"/>
              <w:rPr>
                <w:rFonts w:ascii="宋体" w:hAnsi="宋体"/>
                <w:kern w:val="0"/>
              </w:rPr>
            </w:pPr>
            <w:r w:rsidRPr="00CA675F">
              <w:rPr>
                <w:rFonts w:ascii="宋体" w:hAnsi="宋体" w:cs="宋体"/>
                <w:spacing w:val="3"/>
                <w:kern w:val="0"/>
              </w:rPr>
              <w:t xml:space="preserve">   </w:t>
            </w:r>
            <w:r w:rsidRPr="00CA675F">
              <w:rPr>
                <w:rFonts w:ascii="宋体" w:hAnsi="宋体" w:cs="宋体" w:hint="eastAsia"/>
                <w:spacing w:val="3"/>
                <w:kern w:val="0"/>
              </w:rPr>
              <w:t>度法</w:t>
            </w:r>
          </w:p>
        </w:tc>
        <w:tc>
          <w:tcPr>
            <w:tcW w:w="2477"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cs="宋体"/>
                <w:spacing w:val="3"/>
                <w:kern w:val="0"/>
              </w:rPr>
            </w:pPr>
            <w:r w:rsidRPr="00CA675F">
              <w:rPr>
                <w:rFonts w:ascii="宋体" w:hAnsi="宋体" w:cs="宋体"/>
                <w:spacing w:val="3"/>
                <w:kern w:val="0"/>
              </w:rPr>
              <w:t xml:space="preserve">    G18-26</w:t>
            </w:r>
          </w:p>
          <w:p w:rsidR="00D56B12" w:rsidRPr="00CA675F" w:rsidRDefault="00D56B12" w:rsidP="00D56B12">
            <w:pPr>
              <w:ind w:left="-90"/>
              <w:jc w:val="left"/>
              <w:rPr>
                <w:rFonts w:ascii="宋体" w:hAnsi="宋体"/>
              </w:rPr>
            </w:pPr>
            <w:r w:rsidRPr="00CA675F">
              <w:rPr>
                <w:rFonts w:ascii="宋体" w:hAnsi="宋体" w:cs="宋体"/>
                <w:spacing w:val="3"/>
                <w:kern w:val="0"/>
              </w:rPr>
              <w:t xml:space="preserve">   </w:t>
            </w:r>
            <w:r w:rsidRPr="00CA675F">
              <w:rPr>
                <w:rFonts w:ascii="宋体" w:hAnsi="宋体" w:cs="宋体" w:hint="eastAsia"/>
                <w:spacing w:val="3"/>
                <w:kern w:val="0"/>
              </w:rPr>
              <w:t>甲基对硫磷</w:t>
            </w:r>
          </w:p>
        </w:tc>
        <w:tc>
          <w:tcPr>
            <w:tcW w:w="7005"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cs="宋体"/>
                <w:spacing w:val="3"/>
                <w:kern w:val="0"/>
              </w:rPr>
            </w:pPr>
            <w:r w:rsidRPr="00CA675F">
              <w:rPr>
                <w:rFonts w:ascii="宋体" w:hAnsi="宋体" w:cs="宋体" w:hint="eastAsia"/>
                <w:spacing w:val="3"/>
                <w:kern w:val="0"/>
              </w:rPr>
              <w:t>甲基对硫磷</w:t>
            </w:r>
            <w:r w:rsidRPr="00CA675F">
              <w:rPr>
                <w:rFonts w:ascii="宋体" w:hAnsi="宋体" w:cs="宋体"/>
                <w:spacing w:val="3"/>
                <w:kern w:val="0"/>
              </w:rPr>
              <w:t xml:space="preserve">  </w:t>
            </w:r>
            <w:r w:rsidRPr="00CA675F">
              <w:rPr>
                <w:rFonts w:ascii="宋体" w:hAnsi="宋体" w:cs="宋体" w:hint="eastAsia"/>
                <w:spacing w:val="3"/>
                <w:kern w:val="0"/>
              </w:rPr>
              <w:t>盐酸萘乙二氨分光光度法</w:t>
            </w:r>
            <w:r w:rsidRPr="00CA675F">
              <w:rPr>
                <w:rFonts w:ascii="宋体" w:hAnsi="宋体" w:cs="宋体"/>
                <w:spacing w:val="3"/>
                <w:kern w:val="0"/>
              </w:rPr>
              <w:t xml:space="preserve">  </w:t>
            </w:r>
            <w:r w:rsidRPr="00CA675F">
              <w:rPr>
                <w:rFonts w:ascii="宋体" w:hAnsi="宋体" w:cs="宋体" w:hint="eastAsia"/>
                <w:spacing w:val="3"/>
                <w:kern w:val="0"/>
              </w:rPr>
              <w:t>《空气和废气监测分析方法》</w:t>
            </w:r>
            <w:r w:rsidRPr="00CA675F">
              <w:rPr>
                <w:rFonts w:ascii="宋体" w:hAnsi="宋体" w:cs="宋体"/>
                <w:spacing w:val="3"/>
                <w:kern w:val="0"/>
              </w:rPr>
              <w:t xml:space="preserve">  (</w:t>
            </w:r>
            <w:r w:rsidRPr="00CA675F">
              <w:rPr>
                <w:rFonts w:ascii="宋体" w:hAnsi="宋体" w:cs="宋体" w:hint="eastAsia"/>
                <w:spacing w:val="3"/>
                <w:kern w:val="0"/>
              </w:rPr>
              <w:t>第四版</w:t>
            </w:r>
            <w:r w:rsidRPr="00CA675F">
              <w:rPr>
                <w:rFonts w:ascii="宋体" w:hAnsi="宋体" w:cs="宋体"/>
                <w:spacing w:val="3"/>
                <w:kern w:val="0"/>
              </w:rPr>
              <w:t>)</w:t>
            </w:r>
          </w:p>
        </w:tc>
        <w:tc>
          <w:tcPr>
            <w:tcW w:w="1682"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p>
        </w:tc>
        <w:tc>
          <w:tcPr>
            <w:tcW w:w="471" w:type="dxa"/>
            <w:gridSpan w:val="2"/>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r>
              <w:rPr>
                <w:rFonts w:ascii="宋体" w:hAnsi="宋体" w:cs="宋体" w:hint="eastAsia"/>
              </w:rPr>
              <w:t>一</w:t>
            </w:r>
          </w:p>
        </w:tc>
        <w:tc>
          <w:tcPr>
            <w:tcW w:w="700"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spacing w:val="3"/>
                <w:kern w:val="0"/>
              </w:rPr>
            </w:pPr>
          </w:p>
          <w:p w:rsidR="00D56B12" w:rsidRPr="00CA675F" w:rsidRDefault="00D56B12" w:rsidP="00D56B12">
            <w:pPr>
              <w:ind w:left="-90"/>
              <w:jc w:val="left"/>
              <w:rPr>
                <w:rFonts w:ascii="宋体" w:hAnsi="宋体"/>
              </w:rPr>
            </w:pPr>
            <w:r w:rsidRPr="00CA675F">
              <w:rPr>
                <w:rFonts w:ascii="宋体" w:hAnsi="宋体" w:cs="宋体" w:hint="eastAsia"/>
                <w:spacing w:val="3"/>
                <w:kern w:val="0"/>
              </w:rPr>
              <w:t>十八</w:t>
            </w:r>
          </w:p>
        </w:tc>
        <w:tc>
          <w:tcPr>
            <w:tcW w:w="464" w:type="dxa"/>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spacing w:val="3"/>
                <w:kern w:val="0"/>
              </w:rPr>
            </w:pPr>
          </w:p>
          <w:p w:rsidR="00D56B12" w:rsidRPr="00CA675F" w:rsidRDefault="00D56B12" w:rsidP="00D56B12">
            <w:pPr>
              <w:ind w:left="-90"/>
              <w:jc w:val="left"/>
              <w:rPr>
                <w:rFonts w:ascii="宋体" w:hAnsi="宋体"/>
              </w:rPr>
            </w:pPr>
            <w:r w:rsidRPr="00CA675F">
              <w:rPr>
                <w:rFonts w:ascii="宋体" w:hAnsi="宋体" w:cs="宋体"/>
                <w:spacing w:val="3"/>
                <w:kern w:val="0"/>
              </w:rPr>
              <w:t>213</w:t>
            </w:r>
          </w:p>
        </w:tc>
      </w:tr>
      <w:tr w:rsidR="00D56B12" w:rsidRPr="00CA675F">
        <w:tblPrEx>
          <w:tblCellMar>
            <w:top w:w="0" w:type="dxa"/>
            <w:bottom w:w="0" w:type="dxa"/>
          </w:tblCellMar>
        </w:tblPrEx>
        <w:trPr>
          <w:trHeight w:val="426"/>
        </w:trPr>
        <w:tc>
          <w:tcPr>
            <w:tcW w:w="1376" w:type="dxa"/>
            <w:gridSpan w:val="3"/>
            <w:vMerge/>
            <w:tcBorders>
              <w:left w:val="single" w:sz="6" w:space="0" w:color="auto"/>
              <w:right w:val="single" w:sz="6" w:space="0" w:color="auto"/>
            </w:tcBorders>
          </w:tcPr>
          <w:p w:rsidR="00D56B12" w:rsidRPr="00CA675F" w:rsidRDefault="00D56B12" w:rsidP="00D56B12">
            <w:pPr>
              <w:ind w:left="-90"/>
              <w:jc w:val="left"/>
              <w:rPr>
                <w:rFonts w:ascii="宋体" w:hAnsi="宋体"/>
                <w:kern w:val="0"/>
              </w:rPr>
            </w:pPr>
          </w:p>
        </w:tc>
        <w:tc>
          <w:tcPr>
            <w:tcW w:w="2477"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cs="宋体"/>
                <w:spacing w:val="3"/>
                <w:kern w:val="0"/>
              </w:rPr>
            </w:pPr>
            <w:r w:rsidRPr="00CA675F">
              <w:rPr>
                <w:rFonts w:ascii="宋体" w:hAnsi="宋体" w:cs="宋体"/>
                <w:spacing w:val="3"/>
                <w:kern w:val="0"/>
              </w:rPr>
              <w:t xml:space="preserve">    G18-27</w:t>
            </w:r>
          </w:p>
          <w:p w:rsidR="00D56B12" w:rsidRPr="00CA675F" w:rsidRDefault="00D56B12" w:rsidP="00D56B12">
            <w:pPr>
              <w:ind w:left="-90"/>
              <w:jc w:val="left"/>
              <w:rPr>
                <w:rFonts w:ascii="宋体" w:hAnsi="宋体"/>
              </w:rPr>
            </w:pPr>
            <w:r w:rsidRPr="00CA675F">
              <w:rPr>
                <w:rFonts w:ascii="宋体" w:hAnsi="宋体" w:cs="宋体"/>
                <w:spacing w:val="3"/>
                <w:kern w:val="0"/>
              </w:rPr>
              <w:t xml:space="preserve">   </w:t>
            </w:r>
            <w:r w:rsidRPr="00CA675F">
              <w:rPr>
                <w:rFonts w:ascii="宋体" w:hAnsi="宋体" w:cs="宋体" w:hint="eastAsia"/>
                <w:spacing w:val="3"/>
                <w:kern w:val="0"/>
              </w:rPr>
              <w:t>敌百虫</w:t>
            </w:r>
          </w:p>
        </w:tc>
        <w:tc>
          <w:tcPr>
            <w:tcW w:w="7005"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r w:rsidRPr="00CA675F">
              <w:rPr>
                <w:rFonts w:ascii="宋体" w:hAnsi="宋体" w:cs="宋体" w:hint="eastAsia"/>
                <w:spacing w:val="3"/>
                <w:kern w:val="0"/>
              </w:rPr>
              <w:t>敌百虫</w:t>
            </w:r>
            <w:r w:rsidRPr="00CA675F">
              <w:rPr>
                <w:rFonts w:ascii="宋体" w:hAnsi="宋体" w:cs="宋体"/>
                <w:spacing w:val="3"/>
                <w:kern w:val="0"/>
              </w:rPr>
              <w:t xml:space="preserve">  </w:t>
            </w:r>
            <w:r w:rsidRPr="00CA675F">
              <w:rPr>
                <w:rFonts w:ascii="宋体" w:hAnsi="宋体" w:cs="宋体" w:hint="eastAsia"/>
                <w:spacing w:val="3"/>
                <w:kern w:val="0"/>
              </w:rPr>
              <w:t>硫氰酸汞分光光度法《空气和废气监测分析方法》</w:t>
            </w:r>
            <w:r w:rsidRPr="00CA675F">
              <w:rPr>
                <w:rFonts w:ascii="宋体" w:hAnsi="宋体" w:cs="宋体"/>
                <w:spacing w:val="3"/>
                <w:kern w:val="0"/>
              </w:rPr>
              <w:t xml:space="preserve">  (</w:t>
            </w:r>
            <w:r w:rsidRPr="00CA675F">
              <w:rPr>
                <w:rFonts w:ascii="宋体" w:hAnsi="宋体" w:cs="宋体" w:hint="eastAsia"/>
                <w:spacing w:val="3"/>
                <w:kern w:val="0"/>
              </w:rPr>
              <w:t>第四版</w:t>
            </w:r>
            <w:r w:rsidRPr="00CA675F">
              <w:rPr>
                <w:rFonts w:ascii="宋体" w:hAnsi="宋体" w:cs="宋体"/>
                <w:spacing w:val="3"/>
                <w:kern w:val="0"/>
              </w:rPr>
              <w:t>)</w:t>
            </w:r>
          </w:p>
        </w:tc>
        <w:tc>
          <w:tcPr>
            <w:tcW w:w="1682"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p>
        </w:tc>
        <w:tc>
          <w:tcPr>
            <w:tcW w:w="471" w:type="dxa"/>
            <w:gridSpan w:val="2"/>
            <w:tcBorders>
              <w:top w:val="single" w:sz="6" w:space="0" w:color="auto"/>
              <w:left w:val="single" w:sz="6" w:space="0" w:color="auto"/>
              <w:bottom w:val="single" w:sz="6" w:space="0" w:color="auto"/>
              <w:right w:val="single" w:sz="6" w:space="0" w:color="auto"/>
            </w:tcBorders>
          </w:tcPr>
          <w:p w:rsidR="00D56B12" w:rsidRPr="00CA675F" w:rsidRDefault="00D56B12" w:rsidP="00D56B12">
            <w:pPr>
              <w:jc w:val="left"/>
              <w:rPr>
                <w:rFonts w:ascii="宋体" w:hAnsi="宋体"/>
              </w:rPr>
            </w:pPr>
            <w:r>
              <w:rPr>
                <w:rFonts w:ascii="宋体" w:hAnsi="宋体" w:cs="宋体" w:hint="eastAsia"/>
              </w:rPr>
              <w:t>一</w:t>
            </w:r>
          </w:p>
        </w:tc>
        <w:tc>
          <w:tcPr>
            <w:tcW w:w="700"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spacing w:val="3"/>
                <w:kern w:val="0"/>
              </w:rPr>
            </w:pPr>
          </w:p>
          <w:p w:rsidR="00D56B12" w:rsidRPr="00CA675F" w:rsidRDefault="00D56B12" w:rsidP="00D56B12">
            <w:pPr>
              <w:ind w:left="-90"/>
              <w:jc w:val="left"/>
              <w:rPr>
                <w:rFonts w:ascii="宋体" w:hAnsi="宋体"/>
              </w:rPr>
            </w:pPr>
            <w:r w:rsidRPr="00CA675F">
              <w:rPr>
                <w:rFonts w:ascii="宋体" w:hAnsi="宋体" w:cs="宋体" w:hint="eastAsia"/>
                <w:spacing w:val="3"/>
                <w:kern w:val="0"/>
              </w:rPr>
              <w:t>十八</w:t>
            </w:r>
          </w:p>
        </w:tc>
        <w:tc>
          <w:tcPr>
            <w:tcW w:w="464" w:type="dxa"/>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spacing w:val="3"/>
                <w:kern w:val="0"/>
              </w:rPr>
            </w:pPr>
          </w:p>
          <w:p w:rsidR="00D56B12" w:rsidRPr="00CA675F" w:rsidRDefault="00D56B12" w:rsidP="00D56B12">
            <w:pPr>
              <w:ind w:left="-90"/>
              <w:jc w:val="left"/>
              <w:rPr>
                <w:rFonts w:ascii="宋体" w:hAnsi="宋体"/>
              </w:rPr>
            </w:pPr>
            <w:r w:rsidRPr="00CA675F">
              <w:rPr>
                <w:rFonts w:ascii="宋体" w:hAnsi="宋体" w:cs="宋体"/>
                <w:spacing w:val="3"/>
                <w:kern w:val="0"/>
              </w:rPr>
              <w:t>216</w:t>
            </w:r>
          </w:p>
        </w:tc>
      </w:tr>
      <w:tr w:rsidR="00D56B12" w:rsidRPr="00CA675F">
        <w:tblPrEx>
          <w:tblCellMar>
            <w:top w:w="0" w:type="dxa"/>
            <w:bottom w:w="0" w:type="dxa"/>
          </w:tblCellMar>
        </w:tblPrEx>
        <w:trPr>
          <w:trHeight w:val="432"/>
        </w:trPr>
        <w:tc>
          <w:tcPr>
            <w:tcW w:w="1376" w:type="dxa"/>
            <w:gridSpan w:val="3"/>
            <w:vMerge/>
            <w:tcBorders>
              <w:left w:val="single" w:sz="6" w:space="0" w:color="auto"/>
              <w:right w:val="single" w:sz="6" w:space="0" w:color="auto"/>
            </w:tcBorders>
          </w:tcPr>
          <w:p w:rsidR="00D56B12" w:rsidRPr="00CA675F" w:rsidRDefault="00D56B12" w:rsidP="00D56B12">
            <w:pPr>
              <w:ind w:left="-90"/>
              <w:jc w:val="left"/>
              <w:rPr>
                <w:rFonts w:ascii="宋体" w:hAnsi="宋体"/>
                <w:kern w:val="0"/>
              </w:rPr>
            </w:pPr>
          </w:p>
        </w:tc>
        <w:tc>
          <w:tcPr>
            <w:tcW w:w="2477"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cs="宋体"/>
                <w:spacing w:val="3"/>
                <w:kern w:val="0"/>
              </w:rPr>
            </w:pPr>
            <w:r w:rsidRPr="00CA675F">
              <w:rPr>
                <w:rFonts w:ascii="宋体" w:hAnsi="宋体" w:cs="宋体"/>
                <w:spacing w:val="3"/>
                <w:kern w:val="0"/>
              </w:rPr>
              <w:t xml:space="preserve">    G18-28</w:t>
            </w:r>
          </w:p>
          <w:p w:rsidR="00D56B12" w:rsidRPr="00CA675F" w:rsidRDefault="00D56B12" w:rsidP="00D56B12">
            <w:pPr>
              <w:ind w:left="-90"/>
              <w:jc w:val="left"/>
              <w:rPr>
                <w:rFonts w:ascii="宋体" w:hAnsi="宋体"/>
              </w:rPr>
            </w:pPr>
            <w:r w:rsidRPr="00CA675F">
              <w:rPr>
                <w:rFonts w:ascii="宋体" w:hAnsi="宋体" w:cs="宋体"/>
                <w:spacing w:val="3"/>
                <w:kern w:val="0"/>
              </w:rPr>
              <w:t xml:space="preserve">   </w:t>
            </w:r>
            <w:r w:rsidRPr="00CA675F">
              <w:rPr>
                <w:rFonts w:ascii="宋体" w:hAnsi="宋体" w:cs="宋体" w:hint="eastAsia"/>
                <w:spacing w:val="3"/>
                <w:kern w:val="0"/>
              </w:rPr>
              <w:t>丙烯醛</w:t>
            </w:r>
          </w:p>
        </w:tc>
        <w:tc>
          <w:tcPr>
            <w:tcW w:w="7005"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r w:rsidRPr="00CA675F">
              <w:rPr>
                <w:rFonts w:ascii="宋体" w:hAnsi="宋体" w:cs="宋体" w:hint="eastAsia"/>
                <w:spacing w:val="3"/>
                <w:kern w:val="0"/>
              </w:rPr>
              <w:t>丙烯醛</w:t>
            </w:r>
            <w:r w:rsidRPr="00CA675F">
              <w:rPr>
                <w:rFonts w:ascii="宋体" w:hAnsi="宋体" w:cs="宋体"/>
                <w:spacing w:val="3"/>
                <w:kern w:val="0"/>
              </w:rPr>
              <w:t xml:space="preserve">  4-</w:t>
            </w:r>
            <w:r w:rsidRPr="00CA675F">
              <w:rPr>
                <w:rFonts w:ascii="宋体" w:hAnsi="宋体" w:cs="宋体" w:hint="eastAsia"/>
                <w:spacing w:val="3"/>
                <w:kern w:val="0"/>
              </w:rPr>
              <w:t>已基间苯二酚分光光度法</w:t>
            </w:r>
            <w:r w:rsidRPr="00CA675F">
              <w:rPr>
                <w:rFonts w:ascii="宋体" w:hAnsi="宋体" w:cs="宋体"/>
                <w:spacing w:val="3"/>
                <w:kern w:val="0"/>
              </w:rPr>
              <w:t xml:space="preserve">  </w:t>
            </w:r>
            <w:r w:rsidRPr="00CA675F">
              <w:rPr>
                <w:rFonts w:ascii="宋体" w:hAnsi="宋体" w:cs="宋体" w:hint="eastAsia"/>
                <w:spacing w:val="3"/>
                <w:kern w:val="0"/>
              </w:rPr>
              <w:t>《空气和废气监测分析方法》</w:t>
            </w:r>
            <w:r w:rsidRPr="00CA675F">
              <w:rPr>
                <w:rFonts w:ascii="宋体" w:hAnsi="宋体" w:cs="宋体"/>
                <w:spacing w:val="3"/>
                <w:kern w:val="0"/>
              </w:rPr>
              <w:t xml:space="preserve">  (</w:t>
            </w:r>
            <w:r w:rsidRPr="00CA675F">
              <w:rPr>
                <w:rFonts w:ascii="宋体" w:hAnsi="宋体" w:cs="宋体" w:hint="eastAsia"/>
                <w:spacing w:val="3"/>
                <w:kern w:val="0"/>
              </w:rPr>
              <w:t>第四版</w:t>
            </w:r>
            <w:r w:rsidRPr="00CA675F">
              <w:rPr>
                <w:rFonts w:ascii="宋体" w:hAnsi="宋体" w:cs="宋体"/>
                <w:spacing w:val="3"/>
                <w:kern w:val="0"/>
              </w:rPr>
              <w:t>)</w:t>
            </w:r>
          </w:p>
        </w:tc>
        <w:tc>
          <w:tcPr>
            <w:tcW w:w="1682"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p>
        </w:tc>
        <w:tc>
          <w:tcPr>
            <w:tcW w:w="471" w:type="dxa"/>
            <w:gridSpan w:val="2"/>
            <w:tcBorders>
              <w:top w:val="single" w:sz="6" w:space="0" w:color="auto"/>
              <w:left w:val="single" w:sz="6" w:space="0" w:color="auto"/>
              <w:bottom w:val="single" w:sz="6" w:space="0" w:color="auto"/>
              <w:right w:val="single" w:sz="6" w:space="0" w:color="auto"/>
            </w:tcBorders>
          </w:tcPr>
          <w:p w:rsidR="00D56B12" w:rsidRPr="00CA675F" w:rsidRDefault="00D56B12" w:rsidP="00D56B12">
            <w:pPr>
              <w:jc w:val="left"/>
              <w:rPr>
                <w:rFonts w:ascii="宋体" w:hAnsi="宋体"/>
              </w:rPr>
            </w:pPr>
            <w:r>
              <w:rPr>
                <w:rFonts w:ascii="宋体" w:hAnsi="宋体" w:cs="宋体" w:hint="eastAsia"/>
              </w:rPr>
              <w:t>一</w:t>
            </w:r>
          </w:p>
        </w:tc>
        <w:tc>
          <w:tcPr>
            <w:tcW w:w="700"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spacing w:val="3"/>
                <w:kern w:val="0"/>
              </w:rPr>
            </w:pPr>
          </w:p>
          <w:p w:rsidR="00D56B12" w:rsidRPr="00CA675F" w:rsidRDefault="00D56B12" w:rsidP="00D56B12">
            <w:pPr>
              <w:ind w:left="-90"/>
              <w:jc w:val="left"/>
              <w:rPr>
                <w:rFonts w:ascii="宋体" w:hAnsi="宋体"/>
              </w:rPr>
            </w:pPr>
            <w:r w:rsidRPr="00CA675F">
              <w:rPr>
                <w:rFonts w:ascii="宋体" w:hAnsi="宋体" w:cs="宋体" w:hint="eastAsia"/>
                <w:spacing w:val="3"/>
                <w:kern w:val="0"/>
              </w:rPr>
              <w:t>十八</w:t>
            </w:r>
          </w:p>
        </w:tc>
        <w:tc>
          <w:tcPr>
            <w:tcW w:w="464" w:type="dxa"/>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spacing w:val="3"/>
                <w:kern w:val="0"/>
              </w:rPr>
            </w:pPr>
          </w:p>
          <w:p w:rsidR="00D56B12" w:rsidRPr="00CA675F" w:rsidRDefault="00D56B12" w:rsidP="00D56B12">
            <w:pPr>
              <w:ind w:left="-90"/>
              <w:jc w:val="left"/>
              <w:rPr>
                <w:rFonts w:ascii="宋体" w:hAnsi="宋体"/>
              </w:rPr>
            </w:pPr>
            <w:r w:rsidRPr="00CA675F">
              <w:rPr>
                <w:rFonts w:ascii="宋体" w:hAnsi="宋体" w:cs="宋体"/>
                <w:spacing w:val="3"/>
                <w:kern w:val="0"/>
              </w:rPr>
              <w:t>218</w:t>
            </w:r>
          </w:p>
        </w:tc>
      </w:tr>
      <w:tr w:rsidR="00D56B12" w:rsidRPr="00CA675F">
        <w:tblPrEx>
          <w:tblCellMar>
            <w:top w:w="0" w:type="dxa"/>
            <w:bottom w:w="0" w:type="dxa"/>
          </w:tblCellMar>
        </w:tblPrEx>
        <w:trPr>
          <w:trHeight w:val="426"/>
        </w:trPr>
        <w:tc>
          <w:tcPr>
            <w:tcW w:w="1376" w:type="dxa"/>
            <w:gridSpan w:val="3"/>
            <w:vMerge/>
            <w:tcBorders>
              <w:left w:val="single" w:sz="6" w:space="0" w:color="auto"/>
              <w:right w:val="single" w:sz="6" w:space="0" w:color="auto"/>
            </w:tcBorders>
          </w:tcPr>
          <w:p w:rsidR="00D56B12" w:rsidRPr="00CA675F" w:rsidRDefault="00D56B12" w:rsidP="00D56B12">
            <w:pPr>
              <w:ind w:left="-90"/>
              <w:jc w:val="left"/>
              <w:rPr>
                <w:rFonts w:ascii="宋体" w:hAnsi="宋体"/>
                <w:kern w:val="0"/>
              </w:rPr>
            </w:pPr>
          </w:p>
        </w:tc>
        <w:tc>
          <w:tcPr>
            <w:tcW w:w="2477"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cs="宋体"/>
                <w:spacing w:val="3"/>
                <w:kern w:val="0"/>
              </w:rPr>
            </w:pPr>
            <w:r w:rsidRPr="00CA675F">
              <w:rPr>
                <w:rFonts w:ascii="宋体" w:hAnsi="宋体" w:cs="宋体"/>
                <w:spacing w:val="3"/>
                <w:kern w:val="0"/>
              </w:rPr>
              <w:t xml:space="preserve">    G18-29</w:t>
            </w:r>
          </w:p>
          <w:p w:rsidR="00D56B12" w:rsidRPr="00CA675F" w:rsidRDefault="00D56B12" w:rsidP="00D56B12">
            <w:pPr>
              <w:ind w:left="-90"/>
              <w:jc w:val="left"/>
              <w:rPr>
                <w:rFonts w:ascii="宋体" w:hAnsi="宋体"/>
              </w:rPr>
            </w:pPr>
            <w:r w:rsidRPr="00CA675F">
              <w:rPr>
                <w:rFonts w:ascii="宋体" w:hAnsi="宋体" w:cs="宋体"/>
                <w:spacing w:val="3"/>
                <w:kern w:val="0"/>
              </w:rPr>
              <w:t xml:space="preserve">   </w:t>
            </w:r>
            <w:r w:rsidRPr="00CA675F">
              <w:rPr>
                <w:rFonts w:ascii="宋体" w:hAnsi="宋体" w:cs="宋体" w:hint="eastAsia"/>
                <w:spacing w:val="3"/>
                <w:kern w:val="0"/>
              </w:rPr>
              <w:t>丙酮</w:t>
            </w:r>
          </w:p>
        </w:tc>
        <w:tc>
          <w:tcPr>
            <w:tcW w:w="7005"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r w:rsidRPr="00CA675F">
              <w:rPr>
                <w:rFonts w:ascii="宋体" w:hAnsi="宋体" w:cs="宋体" w:hint="eastAsia"/>
                <w:spacing w:val="3"/>
                <w:kern w:val="0"/>
              </w:rPr>
              <w:t>丙酮</w:t>
            </w:r>
            <w:r w:rsidRPr="00CA675F">
              <w:rPr>
                <w:rFonts w:ascii="宋体" w:hAnsi="宋体" w:cs="宋体"/>
                <w:spacing w:val="3"/>
                <w:kern w:val="0"/>
              </w:rPr>
              <w:t xml:space="preserve">  </w:t>
            </w:r>
            <w:r w:rsidRPr="00CA675F">
              <w:rPr>
                <w:rFonts w:ascii="宋体" w:hAnsi="宋体" w:cs="宋体" w:hint="eastAsia"/>
                <w:spacing w:val="3"/>
                <w:kern w:val="0"/>
              </w:rPr>
              <w:t>糠醛比色法</w:t>
            </w:r>
            <w:r w:rsidRPr="00CA675F">
              <w:rPr>
                <w:rFonts w:ascii="宋体" w:hAnsi="宋体" w:cs="宋体"/>
                <w:spacing w:val="3"/>
                <w:kern w:val="0"/>
              </w:rPr>
              <w:t xml:space="preserve">  </w:t>
            </w:r>
            <w:r w:rsidRPr="00CA675F">
              <w:rPr>
                <w:rFonts w:ascii="宋体" w:hAnsi="宋体" w:cs="宋体" w:hint="eastAsia"/>
                <w:spacing w:val="3"/>
                <w:kern w:val="0"/>
              </w:rPr>
              <w:t>《空气和废气监测分析方法》</w:t>
            </w:r>
            <w:r w:rsidRPr="00CA675F">
              <w:rPr>
                <w:rFonts w:ascii="宋体" w:hAnsi="宋体" w:cs="宋体"/>
                <w:spacing w:val="3"/>
                <w:kern w:val="0"/>
              </w:rPr>
              <w:t xml:space="preserve">  (</w:t>
            </w:r>
            <w:r w:rsidRPr="00CA675F">
              <w:rPr>
                <w:rFonts w:ascii="宋体" w:hAnsi="宋体" w:cs="宋体" w:hint="eastAsia"/>
                <w:spacing w:val="3"/>
                <w:kern w:val="0"/>
              </w:rPr>
              <w:t>第四版</w:t>
            </w:r>
            <w:r w:rsidRPr="00CA675F">
              <w:rPr>
                <w:rFonts w:ascii="宋体" w:hAnsi="宋体" w:cs="宋体"/>
                <w:spacing w:val="3"/>
                <w:kern w:val="0"/>
              </w:rPr>
              <w:t>)</w:t>
            </w:r>
          </w:p>
        </w:tc>
        <w:tc>
          <w:tcPr>
            <w:tcW w:w="1682"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p>
        </w:tc>
        <w:tc>
          <w:tcPr>
            <w:tcW w:w="471" w:type="dxa"/>
            <w:gridSpan w:val="2"/>
            <w:tcBorders>
              <w:top w:val="single" w:sz="6" w:space="0" w:color="auto"/>
              <w:left w:val="single" w:sz="6" w:space="0" w:color="auto"/>
              <w:bottom w:val="single" w:sz="6" w:space="0" w:color="auto"/>
              <w:right w:val="single" w:sz="6" w:space="0" w:color="auto"/>
            </w:tcBorders>
          </w:tcPr>
          <w:p w:rsidR="00D56B12" w:rsidRPr="00CA675F" w:rsidRDefault="00D56B12" w:rsidP="00D56B12">
            <w:pPr>
              <w:jc w:val="left"/>
              <w:rPr>
                <w:rFonts w:ascii="宋体" w:hAnsi="宋体"/>
              </w:rPr>
            </w:pPr>
            <w:r>
              <w:rPr>
                <w:rFonts w:ascii="宋体" w:hAnsi="宋体" w:cs="宋体" w:hint="eastAsia"/>
              </w:rPr>
              <w:t>一</w:t>
            </w:r>
          </w:p>
        </w:tc>
        <w:tc>
          <w:tcPr>
            <w:tcW w:w="700"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spacing w:val="3"/>
                <w:kern w:val="0"/>
              </w:rPr>
            </w:pPr>
          </w:p>
          <w:p w:rsidR="00D56B12" w:rsidRPr="00CA675F" w:rsidRDefault="00D56B12" w:rsidP="00D56B12">
            <w:pPr>
              <w:ind w:left="-90"/>
              <w:jc w:val="left"/>
              <w:rPr>
                <w:rFonts w:ascii="宋体" w:hAnsi="宋体"/>
              </w:rPr>
            </w:pPr>
            <w:r w:rsidRPr="00CA675F">
              <w:rPr>
                <w:rFonts w:ascii="宋体" w:hAnsi="宋体" w:cs="宋体" w:hint="eastAsia"/>
                <w:spacing w:val="3"/>
                <w:kern w:val="0"/>
              </w:rPr>
              <w:t>十八</w:t>
            </w:r>
          </w:p>
        </w:tc>
        <w:tc>
          <w:tcPr>
            <w:tcW w:w="464" w:type="dxa"/>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spacing w:val="3"/>
                <w:kern w:val="0"/>
              </w:rPr>
            </w:pPr>
          </w:p>
          <w:p w:rsidR="00D56B12" w:rsidRPr="00CA675F" w:rsidRDefault="00D56B12" w:rsidP="00D56B12">
            <w:pPr>
              <w:ind w:left="-90"/>
              <w:jc w:val="left"/>
              <w:rPr>
                <w:rFonts w:ascii="宋体" w:hAnsi="宋体"/>
              </w:rPr>
            </w:pPr>
            <w:r w:rsidRPr="00CA675F">
              <w:rPr>
                <w:rFonts w:ascii="宋体" w:hAnsi="宋体" w:cs="宋体"/>
                <w:spacing w:val="3"/>
                <w:kern w:val="0"/>
              </w:rPr>
              <w:t>220</w:t>
            </w:r>
          </w:p>
        </w:tc>
      </w:tr>
      <w:tr w:rsidR="00D56B12" w:rsidRPr="00CA675F">
        <w:tblPrEx>
          <w:tblCellMar>
            <w:top w:w="0" w:type="dxa"/>
            <w:bottom w:w="0" w:type="dxa"/>
          </w:tblCellMar>
        </w:tblPrEx>
        <w:trPr>
          <w:trHeight w:val="437"/>
        </w:trPr>
        <w:tc>
          <w:tcPr>
            <w:tcW w:w="1376" w:type="dxa"/>
            <w:gridSpan w:val="3"/>
            <w:vMerge/>
            <w:tcBorders>
              <w:left w:val="single" w:sz="6" w:space="0" w:color="auto"/>
              <w:right w:val="single" w:sz="6" w:space="0" w:color="auto"/>
            </w:tcBorders>
          </w:tcPr>
          <w:p w:rsidR="00D56B12" w:rsidRPr="00CA675F" w:rsidRDefault="00D56B12" w:rsidP="00D56B12">
            <w:pPr>
              <w:ind w:left="-90"/>
              <w:jc w:val="left"/>
              <w:rPr>
                <w:rFonts w:ascii="宋体" w:hAnsi="宋体"/>
              </w:rPr>
            </w:pPr>
          </w:p>
        </w:tc>
        <w:tc>
          <w:tcPr>
            <w:tcW w:w="2477"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cs="宋体"/>
                <w:spacing w:val="3"/>
                <w:kern w:val="0"/>
              </w:rPr>
            </w:pPr>
            <w:r w:rsidRPr="00CA675F">
              <w:rPr>
                <w:rFonts w:ascii="宋体" w:hAnsi="宋体" w:cs="宋体"/>
                <w:spacing w:val="3"/>
                <w:kern w:val="0"/>
              </w:rPr>
              <w:t xml:space="preserve">    G18-30</w:t>
            </w:r>
          </w:p>
          <w:p w:rsidR="00D56B12" w:rsidRPr="00CA675F" w:rsidRDefault="00D56B12" w:rsidP="00D56B12">
            <w:pPr>
              <w:ind w:left="-90"/>
              <w:jc w:val="left"/>
              <w:rPr>
                <w:rFonts w:ascii="宋体" w:hAnsi="宋体"/>
              </w:rPr>
            </w:pPr>
            <w:r w:rsidRPr="00CA675F">
              <w:rPr>
                <w:rFonts w:ascii="宋体" w:hAnsi="宋体" w:cs="宋体"/>
                <w:spacing w:val="3"/>
                <w:kern w:val="0"/>
              </w:rPr>
              <w:t xml:space="preserve">   </w:t>
            </w:r>
            <w:r w:rsidRPr="00CA675F">
              <w:rPr>
                <w:rFonts w:ascii="宋体" w:hAnsi="宋体" w:cs="宋体" w:hint="eastAsia"/>
                <w:spacing w:val="3"/>
                <w:kern w:val="0"/>
              </w:rPr>
              <w:t>环氧氯丙烷</w:t>
            </w:r>
          </w:p>
        </w:tc>
        <w:tc>
          <w:tcPr>
            <w:tcW w:w="7005"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r w:rsidRPr="00CA675F">
              <w:rPr>
                <w:rFonts w:ascii="宋体" w:hAnsi="宋体" w:cs="宋体" w:hint="eastAsia"/>
                <w:spacing w:val="3"/>
                <w:kern w:val="0"/>
              </w:rPr>
              <w:t>环氧氯丙烷</w:t>
            </w:r>
            <w:r w:rsidRPr="00CA675F">
              <w:rPr>
                <w:rFonts w:ascii="宋体" w:hAnsi="宋体" w:cs="宋体"/>
                <w:spacing w:val="3"/>
                <w:kern w:val="0"/>
              </w:rPr>
              <w:t xml:space="preserve">  </w:t>
            </w:r>
            <w:r w:rsidRPr="00CA675F">
              <w:rPr>
                <w:rFonts w:ascii="宋体" w:hAnsi="宋体" w:cs="宋体" w:hint="eastAsia"/>
                <w:spacing w:val="3"/>
                <w:kern w:val="0"/>
              </w:rPr>
              <w:t>乙酰丙酮分光光度法</w:t>
            </w:r>
            <w:r w:rsidRPr="00CA675F">
              <w:rPr>
                <w:rFonts w:ascii="宋体" w:hAnsi="宋体" w:cs="宋体"/>
                <w:spacing w:val="3"/>
                <w:kern w:val="0"/>
              </w:rPr>
              <w:t xml:space="preserve">  </w:t>
            </w:r>
            <w:r w:rsidRPr="00CA675F">
              <w:rPr>
                <w:rFonts w:ascii="宋体" w:hAnsi="宋体" w:cs="宋体" w:hint="eastAsia"/>
                <w:spacing w:val="3"/>
                <w:kern w:val="0"/>
              </w:rPr>
              <w:t>《空气和废气监测分析方法》</w:t>
            </w:r>
            <w:r w:rsidRPr="00CA675F">
              <w:rPr>
                <w:rFonts w:ascii="宋体" w:hAnsi="宋体" w:cs="宋体"/>
                <w:spacing w:val="3"/>
                <w:kern w:val="0"/>
              </w:rPr>
              <w:t xml:space="preserve">  (</w:t>
            </w:r>
            <w:r w:rsidRPr="00CA675F">
              <w:rPr>
                <w:rFonts w:ascii="宋体" w:hAnsi="宋体" w:cs="宋体" w:hint="eastAsia"/>
                <w:spacing w:val="3"/>
                <w:kern w:val="0"/>
              </w:rPr>
              <w:t>第四版</w:t>
            </w:r>
            <w:r w:rsidRPr="00CA675F">
              <w:rPr>
                <w:rFonts w:ascii="宋体" w:hAnsi="宋体" w:cs="宋体"/>
                <w:spacing w:val="3"/>
                <w:kern w:val="0"/>
              </w:rPr>
              <w:t>)</w:t>
            </w:r>
          </w:p>
        </w:tc>
        <w:tc>
          <w:tcPr>
            <w:tcW w:w="1682"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p>
        </w:tc>
        <w:tc>
          <w:tcPr>
            <w:tcW w:w="471" w:type="dxa"/>
            <w:gridSpan w:val="2"/>
            <w:tcBorders>
              <w:top w:val="single" w:sz="6" w:space="0" w:color="auto"/>
              <w:left w:val="single" w:sz="6" w:space="0" w:color="auto"/>
              <w:bottom w:val="single" w:sz="6" w:space="0" w:color="auto"/>
              <w:right w:val="single" w:sz="6" w:space="0" w:color="auto"/>
            </w:tcBorders>
          </w:tcPr>
          <w:p w:rsidR="00D56B12" w:rsidRPr="00CA675F" w:rsidRDefault="00D56B12" w:rsidP="00D56B12">
            <w:pPr>
              <w:jc w:val="left"/>
              <w:rPr>
                <w:rFonts w:ascii="宋体" w:hAnsi="宋体"/>
              </w:rPr>
            </w:pPr>
            <w:r>
              <w:rPr>
                <w:rFonts w:ascii="宋体" w:hAnsi="宋体" w:cs="宋体" w:hint="eastAsia"/>
              </w:rPr>
              <w:t>一</w:t>
            </w:r>
          </w:p>
        </w:tc>
        <w:tc>
          <w:tcPr>
            <w:tcW w:w="700"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spacing w:val="3"/>
                <w:kern w:val="0"/>
              </w:rPr>
            </w:pPr>
          </w:p>
          <w:p w:rsidR="00D56B12" w:rsidRPr="00CA675F" w:rsidRDefault="00D56B12" w:rsidP="00D56B12">
            <w:pPr>
              <w:ind w:left="-90"/>
              <w:jc w:val="left"/>
              <w:rPr>
                <w:rFonts w:ascii="宋体" w:hAnsi="宋体"/>
              </w:rPr>
            </w:pPr>
            <w:r w:rsidRPr="00CA675F">
              <w:rPr>
                <w:rFonts w:ascii="宋体" w:hAnsi="宋体" w:cs="宋体" w:hint="eastAsia"/>
                <w:spacing w:val="3"/>
                <w:kern w:val="0"/>
              </w:rPr>
              <w:t>十八</w:t>
            </w:r>
          </w:p>
        </w:tc>
        <w:tc>
          <w:tcPr>
            <w:tcW w:w="464" w:type="dxa"/>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spacing w:val="3"/>
                <w:kern w:val="0"/>
              </w:rPr>
            </w:pPr>
          </w:p>
          <w:p w:rsidR="00D56B12" w:rsidRPr="00CA675F" w:rsidRDefault="00D56B12" w:rsidP="00D56B12">
            <w:pPr>
              <w:ind w:left="-90"/>
              <w:jc w:val="left"/>
              <w:rPr>
                <w:rFonts w:ascii="宋体" w:hAnsi="宋体"/>
              </w:rPr>
            </w:pPr>
            <w:r w:rsidRPr="00CA675F">
              <w:rPr>
                <w:rFonts w:ascii="宋体" w:hAnsi="宋体" w:cs="宋体"/>
                <w:spacing w:val="3"/>
                <w:kern w:val="0"/>
              </w:rPr>
              <w:t>221</w:t>
            </w:r>
          </w:p>
        </w:tc>
      </w:tr>
      <w:tr w:rsidR="00D56B12" w:rsidRPr="00CA675F">
        <w:tblPrEx>
          <w:tblCellMar>
            <w:top w:w="0" w:type="dxa"/>
            <w:bottom w:w="0" w:type="dxa"/>
          </w:tblCellMar>
        </w:tblPrEx>
        <w:trPr>
          <w:trHeight w:val="432"/>
        </w:trPr>
        <w:tc>
          <w:tcPr>
            <w:tcW w:w="1376" w:type="dxa"/>
            <w:gridSpan w:val="3"/>
            <w:vMerge/>
            <w:tcBorders>
              <w:left w:val="single" w:sz="6" w:space="0" w:color="auto"/>
              <w:right w:val="single" w:sz="6" w:space="0" w:color="auto"/>
            </w:tcBorders>
          </w:tcPr>
          <w:p w:rsidR="00D56B12" w:rsidRPr="00CA675F" w:rsidRDefault="00D56B12" w:rsidP="00D56B12">
            <w:pPr>
              <w:ind w:left="-90"/>
              <w:jc w:val="left"/>
              <w:rPr>
                <w:rFonts w:ascii="宋体" w:hAnsi="宋体"/>
              </w:rPr>
            </w:pPr>
          </w:p>
        </w:tc>
        <w:tc>
          <w:tcPr>
            <w:tcW w:w="2477"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spacing w:val="3"/>
                <w:kern w:val="0"/>
              </w:rPr>
            </w:pPr>
            <w:r w:rsidRPr="00CA675F">
              <w:rPr>
                <w:rFonts w:ascii="宋体" w:hAnsi="宋体" w:cs="宋体"/>
                <w:spacing w:val="3"/>
                <w:kern w:val="0"/>
              </w:rPr>
              <w:t xml:space="preserve">    G18-31</w:t>
            </w:r>
            <w:r w:rsidRPr="00CA675F">
              <w:rPr>
                <w:rFonts w:ascii="宋体" w:hAnsi="宋体" w:cs="宋体" w:hint="eastAsia"/>
                <w:spacing w:val="3"/>
                <w:kern w:val="0"/>
              </w:rPr>
              <w:t>吡啶</w:t>
            </w:r>
          </w:p>
        </w:tc>
        <w:tc>
          <w:tcPr>
            <w:tcW w:w="7005"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r w:rsidRPr="00CA675F">
              <w:rPr>
                <w:rFonts w:ascii="宋体" w:hAnsi="宋体" w:cs="宋体" w:hint="eastAsia"/>
                <w:spacing w:val="3"/>
                <w:kern w:val="0"/>
              </w:rPr>
              <w:t>吡啶</w:t>
            </w:r>
            <w:r w:rsidRPr="00CA675F">
              <w:rPr>
                <w:rFonts w:ascii="宋体" w:hAnsi="宋体" w:cs="宋体"/>
                <w:spacing w:val="3"/>
                <w:kern w:val="0"/>
              </w:rPr>
              <w:t xml:space="preserve">  </w:t>
            </w:r>
            <w:r w:rsidRPr="00CA675F">
              <w:rPr>
                <w:rFonts w:ascii="宋体" w:hAnsi="宋体" w:cs="宋体" w:hint="eastAsia"/>
                <w:spacing w:val="3"/>
                <w:kern w:val="0"/>
              </w:rPr>
              <w:t>巴比妥酸分光光度法</w:t>
            </w:r>
            <w:r w:rsidRPr="00CA675F">
              <w:rPr>
                <w:rFonts w:ascii="宋体" w:hAnsi="宋体" w:cs="宋体"/>
                <w:spacing w:val="3"/>
                <w:kern w:val="0"/>
              </w:rPr>
              <w:t xml:space="preserve">  </w:t>
            </w:r>
            <w:r w:rsidRPr="00CA675F">
              <w:rPr>
                <w:rFonts w:ascii="宋体" w:hAnsi="宋体" w:cs="宋体" w:hint="eastAsia"/>
                <w:spacing w:val="3"/>
                <w:kern w:val="0"/>
              </w:rPr>
              <w:t>《空气和废气监测分析方法》</w:t>
            </w:r>
            <w:r w:rsidRPr="00CA675F">
              <w:rPr>
                <w:rFonts w:ascii="宋体" w:hAnsi="宋体" w:cs="宋体"/>
                <w:spacing w:val="3"/>
                <w:kern w:val="0"/>
              </w:rPr>
              <w:t xml:space="preserve">  (</w:t>
            </w:r>
            <w:r w:rsidRPr="00CA675F">
              <w:rPr>
                <w:rFonts w:ascii="宋体" w:hAnsi="宋体" w:cs="宋体" w:hint="eastAsia"/>
                <w:spacing w:val="3"/>
                <w:kern w:val="0"/>
              </w:rPr>
              <w:t>第四版</w:t>
            </w:r>
            <w:r w:rsidRPr="00CA675F">
              <w:rPr>
                <w:rFonts w:ascii="宋体" w:hAnsi="宋体" w:cs="宋体"/>
                <w:spacing w:val="3"/>
                <w:kern w:val="0"/>
              </w:rPr>
              <w:t>)</w:t>
            </w:r>
          </w:p>
        </w:tc>
        <w:tc>
          <w:tcPr>
            <w:tcW w:w="1682"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p>
        </w:tc>
        <w:tc>
          <w:tcPr>
            <w:tcW w:w="471" w:type="dxa"/>
            <w:gridSpan w:val="2"/>
            <w:tcBorders>
              <w:top w:val="single" w:sz="6" w:space="0" w:color="auto"/>
              <w:left w:val="single" w:sz="6" w:space="0" w:color="auto"/>
              <w:bottom w:val="single" w:sz="6" w:space="0" w:color="auto"/>
              <w:right w:val="single" w:sz="6" w:space="0" w:color="auto"/>
            </w:tcBorders>
          </w:tcPr>
          <w:p w:rsidR="00D56B12" w:rsidRPr="00CA675F" w:rsidRDefault="00D56B12" w:rsidP="00D56B12">
            <w:pPr>
              <w:jc w:val="left"/>
              <w:rPr>
                <w:rFonts w:ascii="宋体" w:hAnsi="宋体"/>
              </w:rPr>
            </w:pPr>
            <w:r>
              <w:rPr>
                <w:rFonts w:ascii="宋体" w:hAnsi="宋体" w:cs="宋体" w:hint="eastAsia"/>
              </w:rPr>
              <w:t>一</w:t>
            </w:r>
          </w:p>
        </w:tc>
        <w:tc>
          <w:tcPr>
            <w:tcW w:w="700"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r w:rsidRPr="00CA675F">
              <w:rPr>
                <w:rFonts w:ascii="宋体" w:hAnsi="宋体" w:cs="宋体" w:hint="eastAsia"/>
                <w:spacing w:val="3"/>
                <w:kern w:val="0"/>
              </w:rPr>
              <w:t>十八</w:t>
            </w:r>
          </w:p>
        </w:tc>
        <w:tc>
          <w:tcPr>
            <w:tcW w:w="464" w:type="dxa"/>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r w:rsidRPr="00CA675F">
              <w:rPr>
                <w:rFonts w:ascii="宋体" w:hAnsi="宋体" w:cs="宋体"/>
                <w:spacing w:val="3"/>
                <w:kern w:val="0"/>
              </w:rPr>
              <w:t>223</w:t>
            </w:r>
          </w:p>
        </w:tc>
      </w:tr>
      <w:tr w:rsidR="00D56B12" w:rsidRPr="00CA675F">
        <w:tblPrEx>
          <w:tblCellMar>
            <w:top w:w="0" w:type="dxa"/>
            <w:bottom w:w="0" w:type="dxa"/>
          </w:tblCellMar>
        </w:tblPrEx>
        <w:trPr>
          <w:trHeight w:val="432"/>
        </w:trPr>
        <w:tc>
          <w:tcPr>
            <w:tcW w:w="1376" w:type="dxa"/>
            <w:gridSpan w:val="3"/>
            <w:vMerge/>
            <w:tcBorders>
              <w:left w:val="single" w:sz="6" w:space="0" w:color="auto"/>
              <w:right w:val="single" w:sz="6" w:space="0" w:color="auto"/>
            </w:tcBorders>
          </w:tcPr>
          <w:p w:rsidR="00D56B12" w:rsidRPr="00CA675F" w:rsidRDefault="00D56B12" w:rsidP="00D56B12">
            <w:pPr>
              <w:ind w:left="-90"/>
              <w:jc w:val="left"/>
              <w:rPr>
                <w:rFonts w:ascii="宋体" w:hAnsi="宋体"/>
                <w:kern w:val="0"/>
              </w:rPr>
            </w:pPr>
          </w:p>
        </w:tc>
        <w:tc>
          <w:tcPr>
            <w:tcW w:w="2477"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cs="宋体"/>
                <w:spacing w:val="3"/>
                <w:kern w:val="0"/>
              </w:rPr>
            </w:pPr>
            <w:r w:rsidRPr="00CA675F">
              <w:rPr>
                <w:rFonts w:ascii="宋体" w:hAnsi="宋体" w:cs="宋体"/>
                <w:spacing w:val="3"/>
                <w:kern w:val="0"/>
              </w:rPr>
              <w:t xml:space="preserve">    G18-32</w:t>
            </w:r>
          </w:p>
          <w:p w:rsidR="00D56B12" w:rsidRPr="00CA675F" w:rsidRDefault="00D56B12" w:rsidP="00D56B12">
            <w:pPr>
              <w:ind w:left="-90"/>
              <w:jc w:val="left"/>
              <w:rPr>
                <w:rFonts w:ascii="宋体" w:hAnsi="宋体"/>
              </w:rPr>
            </w:pPr>
            <w:r w:rsidRPr="00CA675F">
              <w:rPr>
                <w:rFonts w:ascii="宋体" w:hAnsi="宋体" w:cs="宋体"/>
                <w:spacing w:val="3"/>
                <w:kern w:val="0"/>
              </w:rPr>
              <w:t xml:space="preserve">   </w:t>
            </w:r>
            <w:r w:rsidRPr="00CA675F">
              <w:rPr>
                <w:rFonts w:ascii="宋体" w:hAnsi="宋体" w:cs="宋体" w:hint="eastAsia"/>
                <w:spacing w:val="3"/>
                <w:kern w:val="0"/>
              </w:rPr>
              <w:t>异氰酸甲酯</w:t>
            </w:r>
          </w:p>
        </w:tc>
        <w:tc>
          <w:tcPr>
            <w:tcW w:w="7005"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r w:rsidRPr="00CA675F">
              <w:rPr>
                <w:rFonts w:ascii="宋体" w:hAnsi="宋体" w:cs="宋体" w:hint="eastAsia"/>
                <w:spacing w:val="3"/>
                <w:kern w:val="0"/>
              </w:rPr>
              <w:t>异氰酸甲酯</w:t>
            </w:r>
            <w:r w:rsidRPr="00CA675F">
              <w:rPr>
                <w:rFonts w:ascii="宋体" w:hAnsi="宋体" w:cs="宋体"/>
                <w:spacing w:val="3"/>
                <w:kern w:val="0"/>
              </w:rPr>
              <w:t xml:space="preserve">  2,4-~</w:t>
            </w:r>
            <w:r w:rsidRPr="00CA675F">
              <w:rPr>
                <w:rFonts w:ascii="宋体" w:hAnsi="宋体" w:cs="宋体" w:hint="eastAsia"/>
                <w:spacing w:val="3"/>
                <w:kern w:val="0"/>
              </w:rPr>
              <w:t>硝基氟苯分光光度法《空气和废气监测分析方法》</w:t>
            </w:r>
            <w:r w:rsidRPr="00CA675F">
              <w:rPr>
                <w:rFonts w:ascii="宋体" w:hAnsi="宋体" w:cs="宋体"/>
                <w:spacing w:val="3"/>
                <w:kern w:val="0"/>
              </w:rPr>
              <w:t>(</w:t>
            </w:r>
            <w:r w:rsidRPr="00CA675F">
              <w:rPr>
                <w:rFonts w:ascii="宋体" w:hAnsi="宋体" w:cs="宋体" w:hint="eastAsia"/>
                <w:spacing w:val="3"/>
                <w:kern w:val="0"/>
              </w:rPr>
              <w:t>第四版</w:t>
            </w:r>
            <w:r w:rsidRPr="00CA675F">
              <w:rPr>
                <w:rFonts w:ascii="宋体" w:hAnsi="宋体" w:cs="宋体"/>
                <w:spacing w:val="3"/>
                <w:kern w:val="0"/>
              </w:rPr>
              <w:t>)</w:t>
            </w:r>
          </w:p>
        </w:tc>
        <w:tc>
          <w:tcPr>
            <w:tcW w:w="1682"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p>
        </w:tc>
        <w:tc>
          <w:tcPr>
            <w:tcW w:w="471" w:type="dxa"/>
            <w:gridSpan w:val="2"/>
            <w:tcBorders>
              <w:top w:val="single" w:sz="6" w:space="0" w:color="auto"/>
              <w:left w:val="single" w:sz="6" w:space="0" w:color="auto"/>
              <w:bottom w:val="single" w:sz="6" w:space="0" w:color="auto"/>
              <w:right w:val="single" w:sz="6" w:space="0" w:color="auto"/>
            </w:tcBorders>
          </w:tcPr>
          <w:p w:rsidR="00D56B12" w:rsidRPr="00CA675F" w:rsidRDefault="00D56B12" w:rsidP="00D56B12">
            <w:pPr>
              <w:jc w:val="left"/>
              <w:rPr>
                <w:rFonts w:ascii="宋体" w:hAnsi="宋体"/>
              </w:rPr>
            </w:pPr>
            <w:r>
              <w:rPr>
                <w:rFonts w:ascii="宋体" w:hAnsi="宋体" w:cs="宋体" w:hint="eastAsia"/>
              </w:rPr>
              <w:t>一</w:t>
            </w:r>
          </w:p>
        </w:tc>
        <w:tc>
          <w:tcPr>
            <w:tcW w:w="700"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spacing w:val="3"/>
                <w:kern w:val="0"/>
              </w:rPr>
            </w:pPr>
          </w:p>
          <w:p w:rsidR="00D56B12" w:rsidRPr="00CA675F" w:rsidRDefault="00D56B12" w:rsidP="00D56B12">
            <w:pPr>
              <w:ind w:left="-90"/>
              <w:jc w:val="left"/>
              <w:rPr>
                <w:rFonts w:ascii="宋体" w:hAnsi="宋体"/>
              </w:rPr>
            </w:pPr>
            <w:r w:rsidRPr="00CA675F">
              <w:rPr>
                <w:rFonts w:ascii="宋体" w:hAnsi="宋体" w:cs="宋体" w:hint="eastAsia"/>
                <w:spacing w:val="3"/>
                <w:kern w:val="0"/>
              </w:rPr>
              <w:t>十八</w:t>
            </w:r>
          </w:p>
        </w:tc>
        <w:tc>
          <w:tcPr>
            <w:tcW w:w="464" w:type="dxa"/>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spacing w:val="3"/>
                <w:kern w:val="0"/>
              </w:rPr>
            </w:pPr>
          </w:p>
          <w:p w:rsidR="00D56B12" w:rsidRPr="00CA675F" w:rsidRDefault="00D56B12" w:rsidP="00D56B12">
            <w:pPr>
              <w:ind w:left="-90"/>
              <w:jc w:val="left"/>
              <w:rPr>
                <w:rFonts w:ascii="宋体" w:hAnsi="宋体"/>
              </w:rPr>
            </w:pPr>
            <w:r w:rsidRPr="00CA675F">
              <w:rPr>
                <w:rFonts w:ascii="宋体" w:hAnsi="宋体" w:cs="宋体"/>
                <w:spacing w:val="3"/>
                <w:kern w:val="0"/>
              </w:rPr>
              <w:t>224</w:t>
            </w:r>
          </w:p>
        </w:tc>
      </w:tr>
      <w:tr w:rsidR="00D56B12" w:rsidRPr="00CA675F">
        <w:tblPrEx>
          <w:tblCellMar>
            <w:top w:w="0" w:type="dxa"/>
            <w:bottom w:w="0" w:type="dxa"/>
          </w:tblCellMar>
        </w:tblPrEx>
        <w:trPr>
          <w:trHeight w:val="218"/>
        </w:trPr>
        <w:tc>
          <w:tcPr>
            <w:tcW w:w="1376" w:type="dxa"/>
            <w:gridSpan w:val="3"/>
            <w:vMerge/>
            <w:tcBorders>
              <w:left w:val="single" w:sz="6" w:space="0" w:color="auto"/>
              <w:right w:val="single" w:sz="6" w:space="0" w:color="auto"/>
            </w:tcBorders>
          </w:tcPr>
          <w:p w:rsidR="00D56B12" w:rsidRPr="00CA675F" w:rsidRDefault="00D56B12" w:rsidP="00D56B12">
            <w:pPr>
              <w:ind w:left="-90"/>
              <w:jc w:val="left"/>
              <w:rPr>
                <w:rFonts w:ascii="宋体" w:hAnsi="宋体"/>
                <w:kern w:val="0"/>
              </w:rPr>
            </w:pPr>
          </w:p>
        </w:tc>
        <w:tc>
          <w:tcPr>
            <w:tcW w:w="2477" w:type="dxa"/>
            <w:gridSpan w:val="3"/>
            <w:vMerge w:val="restart"/>
            <w:tcBorders>
              <w:top w:val="single" w:sz="6" w:space="0" w:color="auto"/>
              <w:left w:val="single" w:sz="6" w:space="0" w:color="auto"/>
              <w:right w:val="single" w:sz="6" w:space="0" w:color="auto"/>
            </w:tcBorders>
          </w:tcPr>
          <w:p w:rsidR="00D56B12" w:rsidRPr="00CA675F" w:rsidRDefault="00D56B12" w:rsidP="00D56B12">
            <w:pPr>
              <w:ind w:left="-90"/>
              <w:jc w:val="left"/>
              <w:rPr>
                <w:rFonts w:ascii="宋体" w:hAnsi="宋体"/>
              </w:rPr>
            </w:pPr>
            <w:r w:rsidRPr="00CA675F">
              <w:rPr>
                <w:rFonts w:ascii="宋体" w:hAnsi="宋体" w:cs="宋体"/>
                <w:spacing w:val="3"/>
                <w:kern w:val="0"/>
              </w:rPr>
              <w:t xml:space="preserve">    G18-33</w:t>
            </w:r>
          </w:p>
          <w:p w:rsidR="00D56B12" w:rsidRPr="00CA675F" w:rsidRDefault="00D56B12" w:rsidP="00D56B12">
            <w:pPr>
              <w:ind w:left="-90"/>
              <w:jc w:val="left"/>
              <w:rPr>
                <w:rFonts w:ascii="宋体" w:hAnsi="宋体"/>
              </w:rPr>
            </w:pPr>
            <w:r w:rsidRPr="00CA675F">
              <w:rPr>
                <w:rFonts w:ascii="宋体" w:hAnsi="宋体" w:cs="宋体"/>
                <w:spacing w:val="3"/>
                <w:kern w:val="0"/>
              </w:rPr>
              <w:t xml:space="preserve">    </w:t>
            </w:r>
            <w:r w:rsidRPr="00CA675F">
              <w:rPr>
                <w:rFonts w:ascii="宋体" w:hAnsi="宋体" w:cs="宋体" w:hint="eastAsia"/>
                <w:spacing w:val="3"/>
                <w:kern w:val="0"/>
              </w:rPr>
              <w:t>肼和偏二甲基肼</w:t>
            </w:r>
          </w:p>
        </w:tc>
        <w:tc>
          <w:tcPr>
            <w:tcW w:w="7005"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r w:rsidRPr="00CA675F">
              <w:rPr>
                <w:rFonts w:ascii="宋体" w:hAnsi="宋体" w:cs="宋体" w:hint="eastAsia"/>
                <w:spacing w:val="3"/>
                <w:kern w:val="0"/>
              </w:rPr>
              <w:t>肼</w:t>
            </w:r>
            <w:r w:rsidRPr="00CA675F">
              <w:rPr>
                <w:rFonts w:ascii="宋体" w:hAnsi="宋体" w:cs="宋体"/>
                <w:spacing w:val="3"/>
                <w:kern w:val="0"/>
              </w:rPr>
              <w:t xml:space="preserve">  </w:t>
            </w:r>
            <w:r w:rsidRPr="00CA675F">
              <w:rPr>
                <w:rFonts w:ascii="宋体" w:hAnsi="宋体" w:cs="宋体" w:hint="eastAsia"/>
                <w:spacing w:val="3"/>
                <w:kern w:val="0"/>
              </w:rPr>
              <w:t>分光光度法《空气和废气监测分析方法》</w:t>
            </w:r>
            <w:r w:rsidRPr="00CA675F">
              <w:rPr>
                <w:rFonts w:ascii="宋体" w:hAnsi="宋体" w:cs="宋体"/>
                <w:spacing w:val="3"/>
                <w:kern w:val="0"/>
              </w:rPr>
              <w:t xml:space="preserve">  (</w:t>
            </w:r>
            <w:r w:rsidRPr="00CA675F">
              <w:rPr>
                <w:rFonts w:ascii="宋体" w:hAnsi="宋体" w:cs="宋体" w:hint="eastAsia"/>
                <w:spacing w:val="3"/>
                <w:kern w:val="0"/>
              </w:rPr>
              <w:t>第四版</w:t>
            </w:r>
            <w:r w:rsidRPr="00CA675F">
              <w:rPr>
                <w:rFonts w:ascii="宋体" w:hAnsi="宋体" w:cs="宋体"/>
                <w:spacing w:val="3"/>
                <w:kern w:val="0"/>
              </w:rPr>
              <w:t>)</w:t>
            </w:r>
          </w:p>
        </w:tc>
        <w:tc>
          <w:tcPr>
            <w:tcW w:w="1682"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p>
        </w:tc>
        <w:tc>
          <w:tcPr>
            <w:tcW w:w="471" w:type="dxa"/>
            <w:gridSpan w:val="2"/>
            <w:tcBorders>
              <w:top w:val="single" w:sz="6" w:space="0" w:color="auto"/>
              <w:left w:val="single" w:sz="6" w:space="0" w:color="auto"/>
              <w:bottom w:val="single" w:sz="6" w:space="0" w:color="auto"/>
              <w:right w:val="single" w:sz="6" w:space="0" w:color="auto"/>
            </w:tcBorders>
          </w:tcPr>
          <w:p w:rsidR="00D56B12" w:rsidRPr="00CA675F" w:rsidRDefault="00D56B12" w:rsidP="00D56B12">
            <w:pPr>
              <w:jc w:val="left"/>
              <w:rPr>
                <w:rFonts w:ascii="宋体" w:hAnsi="宋体"/>
              </w:rPr>
            </w:pPr>
            <w:r>
              <w:rPr>
                <w:rFonts w:ascii="宋体" w:hAnsi="宋体" w:cs="宋体" w:hint="eastAsia"/>
              </w:rPr>
              <w:t>一</w:t>
            </w:r>
          </w:p>
        </w:tc>
        <w:tc>
          <w:tcPr>
            <w:tcW w:w="700"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r w:rsidRPr="00CA675F">
              <w:rPr>
                <w:rFonts w:ascii="宋体" w:hAnsi="宋体" w:cs="宋体" w:hint="eastAsia"/>
                <w:spacing w:val="3"/>
                <w:kern w:val="0"/>
              </w:rPr>
              <w:t>十八</w:t>
            </w:r>
          </w:p>
        </w:tc>
        <w:tc>
          <w:tcPr>
            <w:tcW w:w="464" w:type="dxa"/>
            <w:vMerge w:val="restart"/>
            <w:tcBorders>
              <w:top w:val="single" w:sz="6" w:space="0" w:color="auto"/>
              <w:left w:val="single" w:sz="6" w:space="0" w:color="auto"/>
              <w:bottom w:val="nil"/>
              <w:right w:val="single" w:sz="6" w:space="0" w:color="auto"/>
            </w:tcBorders>
          </w:tcPr>
          <w:p w:rsidR="00D56B12" w:rsidRPr="00CA675F" w:rsidRDefault="00D56B12" w:rsidP="00D56B12">
            <w:pPr>
              <w:ind w:left="-90"/>
              <w:jc w:val="left"/>
              <w:rPr>
                <w:rFonts w:ascii="宋体" w:hAnsi="宋体"/>
              </w:rPr>
            </w:pPr>
            <w:r w:rsidRPr="00CA675F">
              <w:rPr>
                <w:rFonts w:ascii="宋体" w:hAnsi="宋体" w:cs="宋体"/>
                <w:spacing w:val="3"/>
                <w:kern w:val="0"/>
              </w:rPr>
              <w:t>225</w:t>
            </w:r>
          </w:p>
        </w:tc>
      </w:tr>
      <w:tr w:rsidR="00D56B12" w:rsidRPr="00CA675F">
        <w:tblPrEx>
          <w:tblCellMar>
            <w:top w:w="0" w:type="dxa"/>
            <w:bottom w:w="0" w:type="dxa"/>
          </w:tblCellMar>
        </w:tblPrEx>
        <w:trPr>
          <w:trHeight w:val="218"/>
        </w:trPr>
        <w:tc>
          <w:tcPr>
            <w:tcW w:w="1376" w:type="dxa"/>
            <w:gridSpan w:val="3"/>
            <w:vMerge/>
            <w:tcBorders>
              <w:left w:val="single" w:sz="6" w:space="0" w:color="auto"/>
              <w:right w:val="single" w:sz="6" w:space="0" w:color="auto"/>
            </w:tcBorders>
          </w:tcPr>
          <w:p w:rsidR="00D56B12" w:rsidRPr="00CA675F" w:rsidRDefault="00D56B12" w:rsidP="00D56B12">
            <w:pPr>
              <w:ind w:left="-90"/>
              <w:jc w:val="left"/>
              <w:rPr>
                <w:rFonts w:ascii="宋体" w:hAnsi="宋体"/>
                <w:kern w:val="0"/>
              </w:rPr>
            </w:pPr>
          </w:p>
        </w:tc>
        <w:tc>
          <w:tcPr>
            <w:tcW w:w="2477" w:type="dxa"/>
            <w:gridSpan w:val="3"/>
            <w:vMerge/>
            <w:tcBorders>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p>
        </w:tc>
        <w:tc>
          <w:tcPr>
            <w:tcW w:w="7005"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r w:rsidRPr="00CA675F">
              <w:rPr>
                <w:rFonts w:ascii="宋体" w:hAnsi="宋体" w:cs="宋体" w:hint="eastAsia"/>
                <w:spacing w:val="3"/>
                <w:kern w:val="0"/>
              </w:rPr>
              <w:t>偏二甲基肼</w:t>
            </w:r>
            <w:r w:rsidRPr="00CA675F">
              <w:rPr>
                <w:rFonts w:ascii="宋体" w:hAnsi="宋体" w:cs="宋体"/>
                <w:spacing w:val="3"/>
                <w:kern w:val="0"/>
              </w:rPr>
              <w:t xml:space="preserve">  </w:t>
            </w:r>
            <w:r w:rsidRPr="00CA675F">
              <w:rPr>
                <w:rFonts w:ascii="宋体" w:hAnsi="宋体" w:cs="宋体" w:hint="eastAsia"/>
                <w:spacing w:val="3"/>
                <w:kern w:val="0"/>
              </w:rPr>
              <w:t>分光光度法《空气和废气监测分析方法》</w:t>
            </w:r>
            <w:r w:rsidRPr="00CA675F">
              <w:rPr>
                <w:rFonts w:ascii="宋体" w:hAnsi="宋体" w:cs="宋体"/>
                <w:spacing w:val="3"/>
                <w:kern w:val="0"/>
              </w:rPr>
              <w:t xml:space="preserve">  (</w:t>
            </w:r>
            <w:r w:rsidRPr="00CA675F">
              <w:rPr>
                <w:rFonts w:ascii="宋体" w:hAnsi="宋体" w:cs="宋体" w:hint="eastAsia"/>
                <w:spacing w:val="3"/>
                <w:kern w:val="0"/>
              </w:rPr>
              <w:t>第四版</w:t>
            </w:r>
            <w:r w:rsidRPr="00CA675F">
              <w:rPr>
                <w:rFonts w:ascii="宋体" w:hAnsi="宋体" w:cs="宋体"/>
                <w:spacing w:val="3"/>
                <w:kern w:val="0"/>
              </w:rPr>
              <w:t>)</w:t>
            </w:r>
          </w:p>
        </w:tc>
        <w:tc>
          <w:tcPr>
            <w:tcW w:w="1682"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p>
        </w:tc>
        <w:tc>
          <w:tcPr>
            <w:tcW w:w="471" w:type="dxa"/>
            <w:gridSpan w:val="2"/>
            <w:tcBorders>
              <w:top w:val="single" w:sz="6" w:space="0" w:color="auto"/>
              <w:left w:val="single" w:sz="6" w:space="0" w:color="auto"/>
              <w:bottom w:val="single" w:sz="6" w:space="0" w:color="auto"/>
              <w:right w:val="single" w:sz="6" w:space="0" w:color="auto"/>
            </w:tcBorders>
          </w:tcPr>
          <w:p w:rsidR="00D56B12" w:rsidRPr="00CA675F" w:rsidRDefault="00D56B12" w:rsidP="00D56B12">
            <w:pPr>
              <w:jc w:val="left"/>
              <w:rPr>
                <w:rFonts w:ascii="宋体" w:hAnsi="宋体"/>
              </w:rPr>
            </w:pPr>
            <w:r>
              <w:rPr>
                <w:rFonts w:ascii="宋体" w:hAnsi="宋体" w:cs="宋体" w:hint="eastAsia"/>
              </w:rPr>
              <w:t>一</w:t>
            </w:r>
          </w:p>
        </w:tc>
        <w:tc>
          <w:tcPr>
            <w:tcW w:w="700"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r w:rsidRPr="00CA675F">
              <w:rPr>
                <w:rFonts w:ascii="宋体" w:hAnsi="宋体" w:cs="宋体" w:hint="eastAsia"/>
                <w:spacing w:val="3"/>
                <w:kern w:val="0"/>
              </w:rPr>
              <w:t>十八</w:t>
            </w:r>
          </w:p>
        </w:tc>
        <w:tc>
          <w:tcPr>
            <w:tcW w:w="464" w:type="dxa"/>
            <w:vMerge/>
            <w:tcBorders>
              <w:top w:val="nil"/>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p>
        </w:tc>
      </w:tr>
      <w:tr w:rsidR="00D56B12" w:rsidRPr="00CA675F">
        <w:tblPrEx>
          <w:tblCellMar>
            <w:top w:w="0" w:type="dxa"/>
            <w:bottom w:w="0" w:type="dxa"/>
          </w:tblCellMar>
        </w:tblPrEx>
        <w:trPr>
          <w:trHeight w:val="432"/>
        </w:trPr>
        <w:tc>
          <w:tcPr>
            <w:tcW w:w="1376" w:type="dxa"/>
            <w:gridSpan w:val="3"/>
            <w:vMerge/>
            <w:tcBorders>
              <w:left w:val="single" w:sz="6" w:space="0" w:color="auto"/>
              <w:right w:val="single" w:sz="6" w:space="0" w:color="auto"/>
            </w:tcBorders>
          </w:tcPr>
          <w:p w:rsidR="00D56B12" w:rsidRPr="00CA675F" w:rsidRDefault="00D56B12" w:rsidP="00D56B12">
            <w:pPr>
              <w:ind w:left="-90"/>
              <w:jc w:val="left"/>
              <w:rPr>
                <w:rFonts w:ascii="宋体" w:hAnsi="宋体"/>
                <w:kern w:val="0"/>
              </w:rPr>
            </w:pPr>
          </w:p>
        </w:tc>
        <w:tc>
          <w:tcPr>
            <w:tcW w:w="2477"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cs="宋体"/>
                <w:spacing w:val="3"/>
                <w:kern w:val="0"/>
              </w:rPr>
            </w:pPr>
            <w:r w:rsidRPr="00CA675F">
              <w:rPr>
                <w:rFonts w:ascii="宋体" w:hAnsi="宋体" w:cs="宋体"/>
                <w:spacing w:val="3"/>
                <w:kern w:val="0"/>
              </w:rPr>
              <w:t xml:space="preserve">    G18-34</w:t>
            </w:r>
          </w:p>
          <w:p w:rsidR="00D56B12" w:rsidRPr="00CA675F" w:rsidRDefault="00D56B12" w:rsidP="00D56B12">
            <w:pPr>
              <w:ind w:left="-90"/>
              <w:jc w:val="left"/>
              <w:rPr>
                <w:rFonts w:ascii="宋体" w:hAnsi="宋体"/>
              </w:rPr>
            </w:pPr>
            <w:r w:rsidRPr="00CA675F">
              <w:rPr>
                <w:rFonts w:ascii="宋体" w:hAnsi="宋体" w:cs="宋体"/>
                <w:spacing w:val="3"/>
                <w:kern w:val="0"/>
              </w:rPr>
              <w:t xml:space="preserve">   </w:t>
            </w:r>
            <w:r w:rsidRPr="00CA675F">
              <w:rPr>
                <w:rFonts w:ascii="宋体" w:hAnsi="宋体" w:cs="宋体" w:hint="eastAsia"/>
                <w:spacing w:val="3"/>
                <w:kern w:val="0"/>
              </w:rPr>
              <w:t>二硫化碳</w:t>
            </w:r>
          </w:p>
        </w:tc>
        <w:tc>
          <w:tcPr>
            <w:tcW w:w="7005"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r w:rsidRPr="00CA675F">
              <w:rPr>
                <w:rFonts w:ascii="宋体" w:hAnsi="宋体" w:cs="宋体" w:hint="eastAsia"/>
                <w:spacing w:val="3"/>
                <w:kern w:val="0"/>
              </w:rPr>
              <w:t>空气质量</w:t>
            </w:r>
            <w:r w:rsidRPr="00CA675F">
              <w:rPr>
                <w:rFonts w:ascii="宋体" w:hAnsi="宋体" w:cs="宋体"/>
                <w:spacing w:val="3"/>
                <w:kern w:val="0"/>
              </w:rPr>
              <w:t xml:space="preserve">  </w:t>
            </w:r>
            <w:r w:rsidRPr="00CA675F">
              <w:rPr>
                <w:rFonts w:ascii="宋体" w:hAnsi="宋体" w:cs="宋体" w:hint="eastAsia"/>
                <w:spacing w:val="3"/>
                <w:kern w:val="0"/>
              </w:rPr>
              <w:t>二硫化碳的测定</w:t>
            </w:r>
            <w:r w:rsidRPr="00CA675F">
              <w:rPr>
                <w:rFonts w:ascii="宋体" w:hAnsi="宋体" w:cs="宋体"/>
                <w:spacing w:val="3"/>
                <w:kern w:val="0"/>
              </w:rPr>
              <w:t xml:space="preserve">  </w:t>
            </w:r>
            <w:r w:rsidRPr="00CA675F">
              <w:rPr>
                <w:rFonts w:ascii="宋体" w:hAnsi="宋体" w:cs="宋体" w:hint="eastAsia"/>
                <w:spacing w:val="3"/>
                <w:kern w:val="0"/>
              </w:rPr>
              <w:t>二乙胺分光光度法</w:t>
            </w:r>
            <w:r w:rsidRPr="00CA675F">
              <w:rPr>
                <w:rFonts w:ascii="宋体" w:hAnsi="宋体" w:cs="宋体"/>
                <w:spacing w:val="3"/>
                <w:kern w:val="0"/>
              </w:rPr>
              <w:t>(GB</w:t>
            </w:r>
            <w:r w:rsidRPr="00CA675F">
              <w:rPr>
                <w:rFonts w:ascii="宋体" w:hAnsi="宋体" w:cs="宋体" w:hint="eastAsia"/>
                <w:spacing w:val="3"/>
                <w:kern w:val="0"/>
              </w:rPr>
              <w:t>／</w:t>
            </w:r>
            <w:r w:rsidRPr="00CA675F">
              <w:rPr>
                <w:rFonts w:ascii="宋体" w:hAnsi="宋体" w:cs="宋体"/>
                <w:spacing w:val="3"/>
                <w:kern w:val="0"/>
              </w:rPr>
              <w:t>T14680--1993)</w:t>
            </w:r>
          </w:p>
        </w:tc>
        <w:tc>
          <w:tcPr>
            <w:tcW w:w="1682"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p>
        </w:tc>
        <w:tc>
          <w:tcPr>
            <w:tcW w:w="471" w:type="dxa"/>
            <w:gridSpan w:val="2"/>
            <w:tcBorders>
              <w:top w:val="single" w:sz="6" w:space="0" w:color="auto"/>
              <w:left w:val="single" w:sz="6" w:space="0" w:color="auto"/>
              <w:bottom w:val="single" w:sz="6" w:space="0" w:color="auto"/>
              <w:right w:val="single" w:sz="6" w:space="0" w:color="auto"/>
            </w:tcBorders>
          </w:tcPr>
          <w:p w:rsidR="00D56B12" w:rsidRPr="00CA675F" w:rsidRDefault="00D56B12" w:rsidP="00D56B12">
            <w:pPr>
              <w:jc w:val="left"/>
              <w:rPr>
                <w:rFonts w:ascii="宋体" w:hAnsi="宋体"/>
              </w:rPr>
            </w:pPr>
            <w:r>
              <w:rPr>
                <w:rFonts w:ascii="宋体" w:hAnsi="宋体" w:cs="宋体" w:hint="eastAsia"/>
              </w:rPr>
              <w:t>一</w:t>
            </w:r>
          </w:p>
        </w:tc>
        <w:tc>
          <w:tcPr>
            <w:tcW w:w="700"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r w:rsidRPr="00CA675F">
              <w:rPr>
                <w:rFonts w:ascii="宋体" w:hAnsi="宋体" w:cs="宋体" w:hint="eastAsia"/>
                <w:spacing w:val="3"/>
                <w:kern w:val="0"/>
              </w:rPr>
              <w:t>十八</w:t>
            </w:r>
          </w:p>
        </w:tc>
        <w:tc>
          <w:tcPr>
            <w:tcW w:w="464" w:type="dxa"/>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r w:rsidRPr="00CA675F">
              <w:rPr>
                <w:rFonts w:ascii="宋体" w:hAnsi="宋体" w:cs="宋体"/>
                <w:spacing w:val="3"/>
                <w:kern w:val="0"/>
              </w:rPr>
              <w:t>228</w:t>
            </w:r>
          </w:p>
        </w:tc>
      </w:tr>
      <w:tr w:rsidR="00D56B12" w:rsidRPr="00CA675F">
        <w:tblPrEx>
          <w:tblCellMar>
            <w:top w:w="0" w:type="dxa"/>
            <w:bottom w:w="0" w:type="dxa"/>
          </w:tblCellMar>
        </w:tblPrEx>
        <w:trPr>
          <w:trHeight w:val="437"/>
        </w:trPr>
        <w:tc>
          <w:tcPr>
            <w:tcW w:w="1376" w:type="dxa"/>
            <w:gridSpan w:val="3"/>
            <w:vMerge/>
            <w:tcBorders>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kern w:val="0"/>
              </w:rPr>
            </w:pPr>
          </w:p>
        </w:tc>
        <w:tc>
          <w:tcPr>
            <w:tcW w:w="2477"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cs="宋体"/>
                <w:spacing w:val="3"/>
                <w:kern w:val="0"/>
              </w:rPr>
            </w:pPr>
            <w:r w:rsidRPr="00CA675F">
              <w:rPr>
                <w:rFonts w:ascii="宋体" w:hAnsi="宋体" w:cs="宋体"/>
                <w:spacing w:val="3"/>
                <w:kern w:val="0"/>
              </w:rPr>
              <w:t xml:space="preserve">    G18-35</w:t>
            </w:r>
          </w:p>
          <w:p w:rsidR="00D56B12" w:rsidRPr="00CA675F" w:rsidRDefault="00D56B12" w:rsidP="00D56B12">
            <w:pPr>
              <w:ind w:left="-90"/>
              <w:jc w:val="left"/>
              <w:rPr>
                <w:rFonts w:ascii="宋体" w:hAnsi="宋体"/>
              </w:rPr>
            </w:pPr>
            <w:r w:rsidRPr="00CA675F">
              <w:rPr>
                <w:rFonts w:ascii="宋体" w:hAnsi="宋体" w:cs="宋体"/>
                <w:spacing w:val="3"/>
                <w:kern w:val="0"/>
              </w:rPr>
              <w:t xml:space="preserve">   </w:t>
            </w:r>
            <w:r w:rsidRPr="00CA675F">
              <w:rPr>
                <w:rFonts w:ascii="宋体" w:hAnsi="宋体" w:cs="宋体" w:hint="eastAsia"/>
                <w:spacing w:val="3"/>
                <w:kern w:val="0"/>
              </w:rPr>
              <w:t>铬酸雾</w:t>
            </w:r>
          </w:p>
        </w:tc>
        <w:tc>
          <w:tcPr>
            <w:tcW w:w="7005"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cs="宋体"/>
                <w:spacing w:val="3"/>
                <w:kern w:val="0"/>
              </w:rPr>
            </w:pPr>
            <w:r w:rsidRPr="00CA675F">
              <w:rPr>
                <w:rFonts w:ascii="宋体" w:hAnsi="宋体" w:cs="宋体" w:hint="eastAsia"/>
                <w:spacing w:val="3"/>
                <w:kern w:val="0"/>
              </w:rPr>
              <w:t>固定污染源排气中铬酸雾的测定</w:t>
            </w:r>
            <w:r w:rsidRPr="00CA675F">
              <w:rPr>
                <w:rFonts w:ascii="宋体" w:hAnsi="宋体" w:cs="宋体"/>
                <w:spacing w:val="3"/>
                <w:kern w:val="0"/>
              </w:rPr>
              <w:t>——</w:t>
            </w:r>
            <w:r w:rsidRPr="00CA675F">
              <w:rPr>
                <w:rFonts w:ascii="宋体" w:hAnsi="宋体" w:cs="宋体" w:hint="eastAsia"/>
                <w:spacing w:val="3"/>
                <w:kern w:val="0"/>
              </w:rPr>
              <w:t>二苯基碳酰二肼分光光度法</w:t>
            </w:r>
            <w:r w:rsidRPr="00CA675F">
              <w:rPr>
                <w:rFonts w:ascii="宋体" w:hAnsi="宋体" w:cs="宋体"/>
                <w:spacing w:val="3"/>
                <w:kern w:val="0"/>
              </w:rPr>
              <w:t>(HJ</w:t>
            </w:r>
            <w:r w:rsidRPr="00CA675F">
              <w:rPr>
                <w:rFonts w:ascii="宋体" w:hAnsi="宋体" w:cs="宋体" w:hint="eastAsia"/>
                <w:spacing w:val="3"/>
                <w:kern w:val="0"/>
              </w:rPr>
              <w:t>／</w:t>
            </w:r>
            <w:r w:rsidRPr="00CA675F">
              <w:rPr>
                <w:rFonts w:ascii="宋体" w:hAnsi="宋体" w:cs="宋体"/>
                <w:spacing w:val="3"/>
                <w:kern w:val="0"/>
              </w:rPr>
              <w:t>T 29—1999)</w:t>
            </w:r>
          </w:p>
        </w:tc>
        <w:tc>
          <w:tcPr>
            <w:tcW w:w="1682"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p>
        </w:tc>
        <w:tc>
          <w:tcPr>
            <w:tcW w:w="471" w:type="dxa"/>
            <w:gridSpan w:val="2"/>
            <w:tcBorders>
              <w:top w:val="single" w:sz="6" w:space="0" w:color="auto"/>
              <w:left w:val="single" w:sz="6" w:space="0" w:color="auto"/>
              <w:bottom w:val="single" w:sz="6" w:space="0" w:color="auto"/>
              <w:right w:val="single" w:sz="6" w:space="0" w:color="auto"/>
            </w:tcBorders>
          </w:tcPr>
          <w:p w:rsidR="00D56B12" w:rsidRPr="00CA675F" w:rsidRDefault="00D56B12" w:rsidP="00D56B12">
            <w:pPr>
              <w:jc w:val="left"/>
              <w:rPr>
                <w:rFonts w:ascii="宋体" w:hAnsi="宋体"/>
              </w:rPr>
            </w:pPr>
            <w:r>
              <w:rPr>
                <w:rFonts w:ascii="宋体" w:hAnsi="宋体" w:cs="宋体" w:hint="eastAsia"/>
              </w:rPr>
              <w:t>一</w:t>
            </w:r>
          </w:p>
        </w:tc>
        <w:tc>
          <w:tcPr>
            <w:tcW w:w="700"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r w:rsidRPr="00CA675F">
              <w:rPr>
                <w:rFonts w:ascii="宋体" w:hAnsi="宋体" w:cs="宋体" w:hint="eastAsia"/>
                <w:spacing w:val="3"/>
                <w:kern w:val="0"/>
              </w:rPr>
              <w:t>十八</w:t>
            </w:r>
          </w:p>
        </w:tc>
        <w:tc>
          <w:tcPr>
            <w:tcW w:w="464" w:type="dxa"/>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r w:rsidRPr="00CA675F">
              <w:rPr>
                <w:rFonts w:ascii="宋体" w:hAnsi="宋体" w:cs="宋体"/>
                <w:spacing w:val="3"/>
                <w:kern w:val="0"/>
              </w:rPr>
              <w:t>230</w:t>
            </w:r>
          </w:p>
        </w:tc>
      </w:tr>
      <w:tr w:rsidR="00D56B12" w:rsidRPr="00CA675F">
        <w:tblPrEx>
          <w:tblCellMar>
            <w:top w:w="0" w:type="dxa"/>
            <w:bottom w:w="0" w:type="dxa"/>
          </w:tblCellMar>
        </w:tblPrEx>
        <w:trPr>
          <w:trHeight w:val="432"/>
        </w:trPr>
        <w:tc>
          <w:tcPr>
            <w:tcW w:w="1376" w:type="dxa"/>
            <w:gridSpan w:val="3"/>
            <w:vMerge w:val="restart"/>
            <w:tcBorders>
              <w:top w:val="single" w:sz="6" w:space="0" w:color="auto"/>
              <w:left w:val="single" w:sz="6" w:space="0" w:color="auto"/>
              <w:right w:val="single" w:sz="6" w:space="0" w:color="auto"/>
            </w:tcBorders>
          </w:tcPr>
          <w:p w:rsidR="00D56B12" w:rsidRPr="00CA675F" w:rsidRDefault="00D56B12" w:rsidP="00D56B12">
            <w:pPr>
              <w:ind w:left="-90"/>
              <w:jc w:val="left"/>
              <w:rPr>
                <w:rFonts w:ascii="宋体" w:hAnsi="宋体"/>
                <w:spacing w:val="3"/>
                <w:kern w:val="0"/>
              </w:rPr>
            </w:pPr>
          </w:p>
          <w:p w:rsidR="00D56B12" w:rsidRPr="00CA675F" w:rsidRDefault="00D56B12" w:rsidP="00D56B12">
            <w:pPr>
              <w:ind w:left="-90"/>
              <w:jc w:val="left"/>
              <w:rPr>
                <w:rFonts w:ascii="宋体" w:hAnsi="宋体"/>
              </w:rPr>
            </w:pPr>
            <w:r w:rsidRPr="00CA675F">
              <w:rPr>
                <w:rFonts w:ascii="宋体" w:hAnsi="宋体" w:cs="宋体"/>
                <w:spacing w:val="3"/>
                <w:kern w:val="0"/>
              </w:rPr>
              <w:t xml:space="preserve">   G19</w:t>
            </w:r>
          </w:p>
          <w:p w:rsidR="00D56B12" w:rsidRPr="00CA675F" w:rsidRDefault="00D56B12" w:rsidP="00D56B12">
            <w:pPr>
              <w:ind w:left="-90"/>
              <w:jc w:val="left"/>
              <w:rPr>
                <w:rFonts w:ascii="宋体" w:hAnsi="宋体"/>
                <w:spacing w:val="3"/>
                <w:kern w:val="0"/>
              </w:rPr>
            </w:pPr>
            <w:r w:rsidRPr="00CA675F">
              <w:rPr>
                <w:rFonts w:ascii="宋体" w:hAnsi="宋体" w:cs="宋体" w:hint="eastAsia"/>
                <w:spacing w:val="3"/>
                <w:kern w:val="0"/>
              </w:rPr>
              <w:t>紫外分光光</w:t>
            </w:r>
          </w:p>
          <w:p w:rsidR="00D56B12" w:rsidRPr="00CA675F" w:rsidRDefault="00D56B12" w:rsidP="00D56B12">
            <w:pPr>
              <w:ind w:left="-90"/>
              <w:jc w:val="left"/>
              <w:rPr>
                <w:rFonts w:ascii="宋体" w:hAnsi="宋体"/>
              </w:rPr>
            </w:pPr>
            <w:r w:rsidRPr="00CA675F">
              <w:rPr>
                <w:rFonts w:ascii="宋体" w:hAnsi="宋体" w:cs="宋体"/>
                <w:spacing w:val="3"/>
                <w:kern w:val="0"/>
              </w:rPr>
              <w:t xml:space="preserve">   </w:t>
            </w:r>
            <w:r w:rsidRPr="00CA675F">
              <w:rPr>
                <w:rFonts w:ascii="宋体" w:hAnsi="宋体" w:cs="宋体" w:hint="eastAsia"/>
                <w:spacing w:val="3"/>
                <w:kern w:val="0"/>
              </w:rPr>
              <w:t>度法</w:t>
            </w:r>
          </w:p>
        </w:tc>
        <w:tc>
          <w:tcPr>
            <w:tcW w:w="2477"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cs="宋体"/>
                <w:spacing w:val="3"/>
                <w:kern w:val="0"/>
              </w:rPr>
            </w:pPr>
            <w:r w:rsidRPr="00CA675F">
              <w:rPr>
                <w:rFonts w:ascii="宋体" w:hAnsi="宋体" w:cs="宋体"/>
                <w:spacing w:val="3"/>
                <w:kern w:val="0"/>
              </w:rPr>
              <w:t xml:space="preserve">    G19—1</w:t>
            </w:r>
          </w:p>
          <w:p w:rsidR="00D56B12" w:rsidRPr="00CA675F" w:rsidRDefault="00D56B12" w:rsidP="00D56B12">
            <w:pPr>
              <w:ind w:left="-90"/>
              <w:jc w:val="left"/>
              <w:rPr>
                <w:rFonts w:ascii="宋体" w:hAnsi="宋体"/>
              </w:rPr>
            </w:pPr>
            <w:r w:rsidRPr="00CA675F">
              <w:rPr>
                <w:rFonts w:ascii="宋体" w:hAnsi="宋体" w:cs="宋体"/>
                <w:spacing w:val="3"/>
                <w:kern w:val="0"/>
              </w:rPr>
              <w:t xml:space="preserve">   </w:t>
            </w:r>
            <w:r w:rsidRPr="00CA675F">
              <w:rPr>
                <w:rFonts w:ascii="宋体" w:hAnsi="宋体" w:cs="宋体" w:hint="eastAsia"/>
                <w:spacing w:val="3"/>
                <w:kern w:val="0"/>
              </w:rPr>
              <w:t>臭氧</w:t>
            </w:r>
          </w:p>
        </w:tc>
        <w:tc>
          <w:tcPr>
            <w:tcW w:w="7005"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r w:rsidRPr="00CA675F">
              <w:rPr>
                <w:rFonts w:ascii="宋体" w:hAnsi="宋体" w:cs="宋体" w:hint="eastAsia"/>
                <w:spacing w:val="3"/>
                <w:kern w:val="0"/>
              </w:rPr>
              <w:t>环境空气</w:t>
            </w:r>
            <w:r w:rsidRPr="00CA675F">
              <w:rPr>
                <w:rFonts w:ascii="宋体" w:hAnsi="宋体" w:cs="宋体"/>
                <w:spacing w:val="3"/>
                <w:kern w:val="0"/>
              </w:rPr>
              <w:t xml:space="preserve">  </w:t>
            </w:r>
            <w:r w:rsidRPr="00CA675F">
              <w:rPr>
                <w:rFonts w:ascii="宋体" w:hAnsi="宋体" w:cs="宋体" w:hint="eastAsia"/>
                <w:spacing w:val="3"/>
                <w:kern w:val="0"/>
              </w:rPr>
              <w:t>臭氧的测定</w:t>
            </w:r>
            <w:r w:rsidRPr="00CA675F">
              <w:rPr>
                <w:rFonts w:ascii="宋体" w:hAnsi="宋体" w:cs="宋体"/>
                <w:spacing w:val="3"/>
                <w:kern w:val="0"/>
              </w:rPr>
              <w:t xml:space="preserve">  </w:t>
            </w:r>
            <w:r w:rsidRPr="00CA675F">
              <w:rPr>
                <w:rFonts w:ascii="宋体" w:hAnsi="宋体" w:cs="宋体" w:hint="eastAsia"/>
                <w:spacing w:val="3"/>
                <w:kern w:val="0"/>
              </w:rPr>
              <w:t>紫外分光光度法</w:t>
            </w:r>
            <w:r w:rsidRPr="00CA675F">
              <w:rPr>
                <w:rFonts w:ascii="宋体" w:hAnsi="宋体" w:cs="宋体"/>
                <w:spacing w:val="3"/>
                <w:kern w:val="0"/>
              </w:rPr>
              <w:t>(GB</w:t>
            </w:r>
            <w:r w:rsidRPr="00CA675F">
              <w:rPr>
                <w:rFonts w:ascii="宋体" w:hAnsi="宋体" w:cs="宋体" w:hint="eastAsia"/>
                <w:spacing w:val="3"/>
                <w:kern w:val="0"/>
              </w:rPr>
              <w:t>／</w:t>
            </w:r>
            <w:r>
              <w:rPr>
                <w:rFonts w:ascii="宋体" w:hAnsi="宋体" w:cs="宋体"/>
                <w:spacing w:val="3"/>
                <w:kern w:val="0"/>
              </w:rPr>
              <w:t>T15438</w:t>
            </w:r>
            <w:r w:rsidRPr="00CA675F">
              <w:rPr>
                <w:rFonts w:ascii="宋体" w:hAnsi="宋体" w:cs="宋体"/>
                <w:spacing w:val="3"/>
                <w:kern w:val="0"/>
              </w:rPr>
              <w:t>-1995)</w:t>
            </w:r>
          </w:p>
        </w:tc>
        <w:tc>
          <w:tcPr>
            <w:tcW w:w="1682"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p>
        </w:tc>
        <w:tc>
          <w:tcPr>
            <w:tcW w:w="471" w:type="dxa"/>
            <w:gridSpan w:val="2"/>
            <w:tcBorders>
              <w:top w:val="single" w:sz="6" w:space="0" w:color="auto"/>
              <w:left w:val="single" w:sz="6" w:space="0" w:color="auto"/>
              <w:bottom w:val="single" w:sz="6" w:space="0" w:color="auto"/>
              <w:right w:val="single" w:sz="6" w:space="0" w:color="auto"/>
            </w:tcBorders>
          </w:tcPr>
          <w:p w:rsidR="00D56B12" w:rsidRPr="00CA675F" w:rsidRDefault="00D56B12" w:rsidP="00D56B12">
            <w:pPr>
              <w:jc w:val="left"/>
              <w:rPr>
                <w:rFonts w:ascii="宋体" w:hAnsi="宋体"/>
              </w:rPr>
            </w:pPr>
            <w:r>
              <w:rPr>
                <w:rFonts w:ascii="宋体" w:hAnsi="宋体" w:cs="宋体" w:hint="eastAsia"/>
              </w:rPr>
              <w:t>一</w:t>
            </w:r>
          </w:p>
        </w:tc>
        <w:tc>
          <w:tcPr>
            <w:tcW w:w="700"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r w:rsidRPr="00CA675F">
              <w:rPr>
                <w:rFonts w:ascii="宋体" w:hAnsi="宋体" w:cs="宋体" w:hint="eastAsia"/>
                <w:spacing w:val="3"/>
                <w:kern w:val="0"/>
              </w:rPr>
              <w:t>十九</w:t>
            </w:r>
          </w:p>
        </w:tc>
        <w:tc>
          <w:tcPr>
            <w:tcW w:w="464" w:type="dxa"/>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r w:rsidRPr="00CA675F">
              <w:rPr>
                <w:rFonts w:ascii="宋体" w:hAnsi="宋体" w:cs="宋体"/>
                <w:spacing w:val="3"/>
                <w:kern w:val="0"/>
              </w:rPr>
              <w:t>232</w:t>
            </w:r>
          </w:p>
        </w:tc>
      </w:tr>
      <w:tr w:rsidR="00D56B12" w:rsidRPr="00CA675F">
        <w:tblPrEx>
          <w:tblCellMar>
            <w:top w:w="0" w:type="dxa"/>
            <w:bottom w:w="0" w:type="dxa"/>
          </w:tblCellMar>
        </w:tblPrEx>
        <w:trPr>
          <w:trHeight w:val="426"/>
        </w:trPr>
        <w:tc>
          <w:tcPr>
            <w:tcW w:w="1376" w:type="dxa"/>
            <w:gridSpan w:val="3"/>
            <w:vMerge/>
            <w:tcBorders>
              <w:left w:val="single" w:sz="6" w:space="0" w:color="auto"/>
              <w:right w:val="single" w:sz="6" w:space="0" w:color="auto"/>
            </w:tcBorders>
          </w:tcPr>
          <w:p w:rsidR="00D56B12" w:rsidRPr="00CA675F" w:rsidRDefault="00D56B12" w:rsidP="00D56B12">
            <w:pPr>
              <w:ind w:left="-90"/>
              <w:jc w:val="left"/>
              <w:rPr>
                <w:rFonts w:ascii="宋体" w:hAnsi="宋体"/>
              </w:rPr>
            </w:pPr>
          </w:p>
        </w:tc>
        <w:tc>
          <w:tcPr>
            <w:tcW w:w="2477"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spacing w:val="3"/>
                <w:kern w:val="0"/>
              </w:rPr>
            </w:pPr>
            <w:r w:rsidRPr="00CA675F">
              <w:rPr>
                <w:rFonts w:ascii="宋体" w:hAnsi="宋体" w:cs="宋体"/>
                <w:spacing w:val="3"/>
                <w:kern w:val="0"/>
              </w:rPr>
              <w:t xml:space="preserve">    G19-2</w:t>
            </w:r>
            <w:r w:rsidRPr="00CA675F">
              <w:rPr>
                <w:rFonts w:ascii="宋体" w:hAnsi="宋体" w:cs="宋体" w:hint="eastAsia"/>
                <w:spacing w:val="3"/>
                <w:kern w:val="0"/>
              </w:rPr>
              <w:t>氮氧化物</w:t>
            </w:r>
          </w:p>
        </w:tc>
        <w:tc>
          <w:tcPr>
            <w:tcW w:w="7005"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r w:rsidRPr="00CA675F">
              <w:rPr>
                <w:rFonts w:ascii="宋体" w:hAnsi="宋体" w:cs="宋体" w:hint="eastAsia"/>
                <w:spacing w:val="3"/>
                <w:kern w:val="0"/>
              </w:rPr>
              <w:t>固定污染源排气中氮氧化物的测定</w:t>
            </w:r>
            <w:r>
              <w:rPr>
                <w:rFonts w:ascii="宋体" w:hAnsi="宋体" w:cs="宋体"/>
                <w:spacing w:val="3"/>
                <w:kern w:val="0"/>
              </w:rPr>
              <w:t xml:space="preserve"> </w:t>
            </w:r>
            <w:r w:rsidRPr="00CA675F">
              <w:rPr>
                <w:rFonts w:ascii="宋体" w:hAnsi="宋体" w:cs="宋体" w:hint="eastAsia"/>
                <w:spacing w:val="3"/>
                <w:kern w:val="0"/>
              </w:rPr>
              <w:t>外分光光度法</w:t>
            </w:r>
            <w:r w:rsidRPr="00CA675F">
              <w:rPr>
                <w:rFonts w:ascii="宋体" w:hAnsi="宋体" w:cs="宋体"/>
                <w:spacing w:val="3"/>
                <w:kern w:val="0"/>
              </w:rPr>
              <w:t>(HJ</w:t>
            </w:r>
            <w:r w:rsidRPr="00CA675F">
              <w:rPr>
                <w:rFonts w:ascii="宋体" w:hAnsi="宋体" w:cs="宋体" w:hint="eastAsia"/>
                <w:spacing w:val="3"/>
                <w:kern w:val="0"/>
              </w:rPr>
              <w:t>／</w:t>
            </w:r>
            <w:r>
              <w:rPr>
                <w:rFonts w:ascii="宋体" w:hAnsi="宋体" w:cs="宋体"/>
                <w:spacing w:val="3"/>
                <w:kern w:val="0"/>
              </w:rPr>
              <w:t>T42</w:t>
            </w:r>
            <w:r w:rsidRPr="00CA675F">
              <w:rPr>
                <w:rFonts w:ascii="宋体" w:hAnsi="宋体" w:cs="宋体"/>
                <w:spacing w:val="3"/>
                <w:kern w:val="0"/>
              </w:rPr>
              <w:t>-1999)</w:t>
            </w:r>
          </w:p>
        </w:tc>
        <w:tc>
          <w:tcPr>
            <w:tcW w:w="1682"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p>
        </w:tc>
        <w:tc>
          <w:tcPr>
            <w:tcW w:w="471" w:type="dxa"/>
            <w:gridSpan w:val="2"/>
            <w:tcBorders>
              <w:top w:val="single" w:sz="6" w:space="0" w:color="auto"/>
              <w:left w:val="single" w:sz="6" w:space="0" w:color="auto"/>
              <w:bottom w:val="single" w:sz="6" w:space="0" w:color="auto"/>
              <w:right w:val="single" w:sz="6" w:space="0" w:color="auto"/>
            </w:tcBorders>
          </w:tcPr>
          <w:p w:rsidR="00D56B12" w:rsidRPr="00CA675F" w:rsidRDefault="00D56B12" w:rsidP="00D56B12">
            <w:pPr>
              <w:jc w:val="left"/>
              <w:rPr>
                <w:rFonts w:ascii="宋体" w:hAnsi="宋体"/>
              </w:rPr>
            </w:pPr>
            <w:r>
              <w:rPr>
                <w:rFonts w:ascii="宋体" w:hAnsi="宋体" w:cs="宋体" w:hint="eastAsia"/>
              </w:rPr>
              <w:t>一</w:t>
            </w:r>
          </w:p>
        </w:tc>
        <w:tc>
          <w:tcPr>
            <w:tcW w:w="700"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r w:rsidRPr="00CA675F">
              <w:rPr>
                <w:rFonts w:ascii="宋体" w:hAnsi="宋体" w:cs="宋体" w:hint="eastAsia"/>
                <w:spacing w:val="3"/>
                <w:kern w:val="0"/>
              </w:rPr>
              <w:t>十九</w:t>
            </w:r>
          </w:p>
        </w:tc>
        <w:tc>
          <w:tcPr>
            <w:tcW w:w="464" w:type="dxa"/>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r w:rsidRPr="00CA675F">
              <w:rPr>
                <w:rFonts w:ascii="宋体" w:hAnsi="宋体" w:cs="宋体"/>
                <w:spacing w:val="3"/>
                <w:kern w:val="0"/>
              </w:rPr>
              <w:t>234</w:t>
            </w:r>
          </w:p>
        </w:tc>
      </w:tr>
      <w:tr w:rsidR="00D56B12" w:rsidRPr="00CA675F">
        <w:tblPrEx>
          <w:tblCellMar>
            <w:top w:w="0" w:type="dxa"/>
            <w:bottom w:w="0" w:type="dxa"/>
          </w:tblCellMar>
        </w:tblPrEx>
        <w:trPr>
          <w:trHeight w:val="426"/>
        </w:trPr>
        <w:tc>
          <w:tcPr>
            <w:tcW w:w="1376" w:type="dxa"/>
            <w:gridSpan w:val="3"/>
            <w:vMerge/>
            <w:tcBorders>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kern w:val="0"/>
              </w:rPr>
            </w:pPr>
          </w:p>
        </w:tc>
        <w:tc>
          <w:tcPr>
            <w:tcW w:w="2477"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spacing w:val="3"/>
                <w:kern w:val="0"/>
              </w:rPr>
            </w:pPr>
            <w:r w:rsidRPr="00CA675F">
              <w:rPr>
                <w:rFonts w:ascii="宋体" w:hAnsi="宋体" w:cs="宋体"/>
                <w:spacing w:val="3"/>
                <w:kern w:val="0"/>
              </w:rPr>
              <w:t xml:space="preserve">    G19-3</w:t>
            </w:r>
            <w:r w:rsidRPr="00CA675F">
              <w:rPr>
                <w:rFonts w:ascii="宋体" w:hAnsi="宋体" w:cs="宋体" w:hint="eastAsia"/>
                <w:spacing w:val="3"/>
                <w:kern w:val="0"/>
              </w:rPr>
              <w:t>光气</w:t>
            </w:r>
          </w:p>
        </w:tc>
        <w:tc>
          <w:tcPr>
            <w:tcW w:w="7005"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r w:rsidRPr="00CA675F">
              <w:rPr>
                <w:rFonts w:ascii="宋体" w:hAnsi="宋体" w:cs="宋体" w:hint="eastAsia"/>
                <w:spacing w:val="3"/>
                <w:kern w:val="0"/>
              </w:rPr>
              <w:t>固定污染源排气中光气的测定胺紫外分光光度法</w:t>
            </w:r>
            <w:r w:rsidRPr="00CA675F">
              <w:rPr>
                <w:rFonts w:ascii="宋体" w:hAnsi="宋体" w:cs="宋体"/>
                <w:spacing w:val="3"/>
                <w:kern w:val="0"/>
              </w:rPr>
              <w:t>(HJ</w:t>
            </w:r>
            <w:r>
              <w:rPr>
                <w:rFonts w:ascii="宋体" w:hAnsi="宋体" w:cs="宋体"/>
                <w:spacing w:val="3"/>
                <w:kern w:val="0"/>
              </w:rPr>
              <w:t>/T31-</w:t>
            </w:r>
            <w:r w:rsidRPr="00CA675F">
              <w:rPr>
                <w:rFonts w:ascii="宋体" w:hAnsi="宋体" w:cs="宋体"/>
                <w:spacing w:val="3"/>
                <w:kern w:val="0"/>
              </w:rPr>
              <w:t>999)</w:t>
            </w:r>
          </w:p>
        </w:tc>
        <w:tc>
          <w:tcPr>
            <w:tcW w:w="1682"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p>
        </w:tc>
        <w:tc>
          <w:tcPr>
            <w:tcW w:w="471" w:type="dxa"/>
            <w:gridSpan w:val="2"/>
            <w:tcBorders>
              <w:top w:val="single" w:sz="6" w:space="0" w:color="auto"/>
              <w:left w:val="single" w:sz="6" w:space="0" w:color="auto"/>
              <w:bottom w:val="single" w:sz="6" w:space="0" w:color="auto"/>
              <w:right w:val="single" w:sz="6" w:space="0" w:color="auto"/>
            </w:tcBorders>
          </w:tcPr>
          <w:p w:rsidR="00D56B12" w:rsidRPr="00CA675F" w:rsidRDefault="00D56B12" w:rsidP="00D56B12">
            <w:pPr>
              <w:jc w:val="left"/>
              <w:rPr>
                <w:rFonts w:ascii="宋体" w:hAnsi="宋体"/>
              </w:rPr>
            </w:pPr>
            <w:r>
              <w:rPr>
                <w:rFonts w:ascii="宋体" w:hAnsi="宋体" w:cs="宋体" w:hint="eastAsia"/>
              </w:rPr>
              <w:t>一</w:t>
            </w:r>
          </w:p>
        </w:tc>
        <w:tc>
          <w:tcPr>
            <w:tcW w:w="700"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r w:rsidRPr="00CA675F">
              <w:rPr>
                <w:rFonts w:ascii="宋体" w:hAnsi="宋体" w:cs="宋体" w:hint="eastAsia"/>
                <w:spacing w:val="3"/>
                <w:kern w:val="0"/>
              </w:rPr>
              <w:t>十九</w:t>
            </w:r>
          </w:p>
        </w:tc>
        <w:tc>
          <w:tcPr>
            <w:tcW w:w="464" w:type="dxa"/>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r w:rsidRPr="00CA675F">
              <w:rPr>
                <w:rFonts w:ascii="宋体" w:hAnsi="宋体" w:cs="宋体"/>
                <w:spacing w:val="3"/>
                <w:kern w:val="0"/>
              </w:rPr>
              <w:t>235</w:t>
            </w:r>
          </w:p>
        </w:tc>
      </w:tr>
      <w:tr w:rsidR="00D56B12" w:rsidRPr="00CA675F">
        <w:tblPrEx>
          <w:tblCellMar>
            <w:top w:w="0" w:type="dxa"/>
            <w:bottom w:w="0" w:type="dxa"/>
          </w:tblCellMar>
        </w:tblPrEx>
        <w:trPr>
          <w:trHeight w:val="432"/>
        </w:trPr>
        <w:tc>
          <w:tcPr>
            <w:tcW w:w="3853" w:type="dxa"/>
            <w:gridSpan w:val="6"/>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cs="宋体"/>
                <w:spacing w:val="3"/>
                <w:kern w:val="0"/>
              </w:rPr>
            </w:pPr>
            <w:r w:rsidRPr="00CA675F">
              <w:rPr>
                <w:rFonts w:ascii="宋体" w:hAnsi="宋体" w:cs="宋体"/>
                <w:spacing w:val="3"/>
                <w:kern w:val="0"/>
              </w:rPr>
              <w:t xml:space="preserve">    G20</w:t>
            </w:r>
          </w:p>
          <w:p w:rsidR="00D56B12" w:rsidRPr="00CA675F" w:rsidRDefault="00D56B12" w:rsidP="00D56B12">
            <w:pPr>
              <w:ind w:left="-90"/>
              <w:jc w:val="left"/>
              <w:rPr>
                <w:rFonts w:ascii="宋体" w:hAnsi="宋体"/>
              </w:rPr>
            </w:pPr>
            <w:r w:rsidRPr="00CA675F">
              <w:rPr>
                <w:rFonts w:ascii="宋体" w:hAnsi="宋体" w:cs="宋体"/>
                <w:spacing w:val="3"/>
                <w:kern w:val="0"/>
              </w:rPr>
              <w:t xml:space="preserve">   </w:t>
            </w:r>
            <w:r w:rsidRPr="00CA675F">
              <w:rPr>
                <w:rFonts w:ascii="宋体" w:hAnsi="宋体" w:cs="宋体" w:hint="eastAsia"/>
                <w:spacing w:val="3"/>
                <w:kern w:val="0"/>
              </w:rPr>
              <w:t>红外分光光度法测定饮食业油烟</w:t>
            </w:r>
          </w:p>
        </w:tc>
        <w:tc>
          <w:tcPr>
            <w:tcW w:w="7005"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spacing w:val="3"/>
                <w:kern w:val="0"/>
              </w:rPr>
            </w:pPr>
            <w:r w:rsidRPr="00CA675F">
              <w:rPr>
                <w:rFonts w:ascii="宋体" w:hAnsi="宋体" w:cs="宋体" w:hint="eastAsia"/>
                <w:spacing w:val="3"/>
                <w:kern w:val="0"/>
              </w:rPr>
              <w:t>饮食业油烟排放标准</w:t>
            </w:r>
            <w:r w:rsidRPr="00CA675F">
              <w:rPr>
                <w:rFonts w:ascii="宋体" w:hAnsi="宋体" w:cs="宋体"/>
                <w:spacing w:val="3"/>
                <w:kern w:val="0"/>
              </w:rPr>
              <w:t>(</w:t>
            </w:r>
            <w:r w:rsidRPr="00CA675F">
              <w:rPr>
                <w:rFonts w:ascii="宋体" w:hAnsi="宋体" w:cs="宋体" w:hint="eastAsia"/>
                <w:spacing w:val="3"/>
                <w:kern w:val="0"/>
              </w:rPr>
              <w:t>试行</w:t>
            </w:r>
            <w:r>
              <w:rPr>
                <w:rFonts w:ascii="宋体" w:hAnsi="宋体" w:cs="宋体"/>
                <w:spacing w:val="3"/>
                <w:kern w:val="0"/>
              </w:rPr>
              <w:t>)  (GB 18483</w:t>
            </w:r>
            <w:r w:rsidRPr="00CA675F">
              <w:rPr>
                <w:rFonts w:ascii="宋体" w:hAnsi="宋体" w:cs="宋体"/>
                <w:spacing w:val="3"/>
                <w:kern w:val="0"/>
              </w:rPr>
              <w:t>-2001)</w:t>
            </w:r>
            <w:r w:rsidRPr="00CA675F">
              <w:rPr>
                <w:rFonts w:ascii="宋体" w:hAnsi="宋体" w:cs="宋体" w:hint="eastAsia"/>
                <w:spacing w:val="3"/>
                <w:kern w:val="0"/>
              </w:rPr>
              <w:t>附录</w:t>
            </w:r>
            <w:r w:rsidRPr="00CA675F">
              <w:rPr>
                <w:rFonts w:ascii="宋体" w:hAnsi="宋体" w:cs="宋体"/>
                <w:spacing w:val="3"/>
                <w:kern w:val="0"/>
              </w:rPr>
              <w:t>A</w:t>
            </w:r>
            <w:r w:rsidRPr="00CA675F">
              <w:rPr>
                <w:rFonts w:ascii="宋体" w:hAnsi="宋体" w:cs="宋体" w:hint="eastAsia"/>
                <w:spacing w:val="3"/>
                <w:kern w:val="0"/>
              </w:rPr>
              <w:t>饮食业油烟采样方</w:t>
            </w:r>
          </w:p>
          <w:p w:rsidR="00D56B12" w:rsidRPr="00CA675F" w:rsidRDefault="00D56B12" w:rsidP="00D56B12">
            <w:pPr>
              <w:ind w:left="-90"/>
              <w:jc w:val="left"/>
              <w:rPr>
                <w:rFonts w:ascii="宋体" w:hAnsi="宋体"/>
              </w:rPr>
            </w:pPr>
            <w:r w:rsidRPr="00CA675F">
              <w:rPr>
                <w:rFonts w:ascii="宋体" w:hAnsi="宋体" w:cs="宋体" w:hint="eastAsia"/>
                <w:spacing w:val="3"/>
                <w:kern w:val="0"/>
              </w:rPr>
              <w:t>法及分析方法</w:t>
            </w:r>
          </w:p>
        </w:tc>
        <w:tc>
          <w:tcPr>
            <w:tcW w:w="1682"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p>
        </w:tc>
        <w:tc>
          <w:tcPr>
            <w:tcW w:w="471" w:type="dxa"/>
            <w:gridSpan w:val="2"/>
            <w:tcBorders>
              <w:top w:val="single" w:sz="6" w:space="0" w:color="auto"/>
              <w:left w:val="single" w:sz="6" w:space="0" w:color="auto"/>
              <w:bottom w:val="single" w:sz="6" w:space="0" w:color="auto"/>
              <w:right w:val="single" w:sz="6" w:space="0" w:color="auto"/>
            </w:tcBorders>
          </w:tcPr>
          <w:p w:rsidR="00D56B12" w:rsidRPr="00CA675F" w:rsidRDefault="00D56B12" w:rsidP="00D56B12">
            <w:pPr>
              <w:jc w:val="left"/>
              <w:rPr>
                <w:rFonts w:ascii="宋体" w:hAnsi="宋体"/>
              </w:rPr>
            </w:pPr>
            <w:r>
              <w:rPr>
                <w:rFonts w:ascii="宋体" w:hAnsi="宋体" w:cs="宋体" w:hint="eastAsia"/>
              </w:rPr>
              <w:t>一</w:t>
            </w:r>
          </w:p>
        </w:tc>
        <w:tc>
          <w:tcPr>
            <w:tcW w:w="700"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r w:rsidRPr="00CA675F">
              <w:rPr>
                <w:rFonts w:ascii="宋体" w:hAnsi="宋体" w:cs="宋体" w:hint="eastAsia"/>
                <w:spacing w:val="3"/>
                <w:kern w:val="0"/>
              </w:rPr>
              <w:t>二十</w:t>
            </w:r>
          </w:p>
        </w:tc>
        <w:tc>
          <w:tcPr>
            <w:tcW w:w="464" w:type="dxa"/>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r w:rsidRPr="00CA675F">
              <w:rPr>
                <w:rFonts w:ascii="宋体" w:hAnsi="宋体" w:cs="宋体"/>
                <w:spacing w:val="3"/>
                <w:kern w:val="0"/>
              </w:rPr>
              <w:t>237</w:t>
            </w:r>
          </w:p>
        </w:tc>
      </w:tr>
      <w:tr w:rsidR="00D56B12" w:rsidRPr="00CA675F">
        <w:tblPrEx>
          <w:tblCellMar>
            <w:top w:w="0" w:type="dxa"/>
            <w:bottom w:w="0" w:type="dxa"/>
          </w:tblCellMar>
        </w:tblPrEx>
        <w:trPr>
          <w:trHeight w:val="213"/>
        </w:trPr>
        <w:tc>
          <w:tcPr>
            <w:tcW w:w="3853" w:type="dxa"/>
            <w:gridSpan w:val="6"/>
            <w:tcBorders>
              <w:top w:val="single" w:sz="6" w:space="0" w:color="auto"/>
              <w:left w:val="single" w:sz="6" w:space="0" w:color="auto"/>
              <w:bottom w:val="nil"/>
              <w:right w:val="single" w:sz="6" w:space="0" w:color="auto"/>
            </w:tcBorders>
          </w:tcPr>
          <w:p w:rsidR="00D56B12" w:rsidRPr="00CA675F" w:rsidRDefault="00D56B12" w:rsidP="00D56B12">
            <w:pPr>
              <w:ind w:left="-90"/>
              <w:jc w:val="left"/>
              <w:rPr>
                <w:rFonts w:ascii="宋体" w:hAnsi="宋体"/>
              </w:rPr>
            </w:pPr>
            <w:r w:rsidRPr="00CA675F">
              <w:rPr>
                <w:rFonts w:ascii="宋体" w:hAnsi="宋体" w:cs="宋体"/>
                <w:spacing w:val="3"/>
                <w:kern w:val="0"/>
              </w:rPr>
              <w:t xml:space="preserve">    G21</w:t>
            </w:r>
          </w:p>
        </w:tc>
        <w:tc>
          <w:tcPr>
            <w:tcW w:w="7005"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r w:rsidRPr="00CA675F">
              <w:rPr>
                <w:rFonts w:ascii="宋体" w:hAnsi="宋体" w:cs="宋体" w:hint="eastAsia"/>
                <w:spacing w:val="3"/>
                <w:kern w:val="0"/>
              </w:rPr>
              <w:t>固定污染源排气中石棉尘的测定</w:t>
            </w:r>
            <w:r w:rsidRPr="00CA675F">
              <w:rPr>
                <w:rFonts w:ascii="宋体" w:hAnsi="宋体" w:cs="宋体"/>
                <w:spacing w:val="3"/>
                <w:kern w:val="0"/>
              </w:rPr>
              <w:t xml:space="preserve">  </w:t>
            </w:r>
            <w:r w:rsidRPr="00CA675F">
              <w:rPr>
                <w:rFonts w:ascii="宋体" w:hAnsi="宋体" w:cs="宋体" w:hint="eastAsia"/>
                <w:spacing w:val="3"/>
                <w:kern w:val="0"/>
              </w:rPr>
              <w:t>镜检法</w:t>
            </w:r>
            <w:r w:rsidRPr="00CA675F">
              <w:rPr>
                <w:rFonts w:ascii="宋体" w:hAnsi="宋体" w:cs="宋体"/>
                <w:spacing w:val="3"/>
                <w:kern w:val="0"/>
              </w:rPr>
              <w:t>(1-IJ</w:t>
            </w:r>
            <w:r w:rsidRPr="00CA675F">
              <w:rPr>
                <w:rFonts w:ascii="宋体" w:hAnsi="宋体" w:cs="宋体" w:hint="eastAsia"/>
                <w:spacing w:val="3"/>
                <w:kern w:val="0"/>
              </w:rPr>
              <w:t>／</w:t>
            </w:r>
            <w:r>
              <w:rPr>
                <w:rFonts w:ascii="宋体" w:hAnsi="宋体" w:cs="宋体"/>
                <w:spacing w:val="3"/>
                <w:kern w:val="0"/>
              </w:rPr>
              <w:t>T41</w:t>
            </w:r>
            <w:r w:rsidRPr="00CA675F">
              <w:rPr>
                <w:rFonts w:ascii="宋体" w:hAnsi="宋体" w:cs="宋体"/>
                <w:spacing w:val="3"/>
                <w:kern w:val="0"/>
              </w:rPr>
              <w:t>-1999)</w:t>
            </w:r>
          </w:p>
        </w:tc>
        <w:tc>
          <w:tcPr>
            <w:tcW w:w="1682" w:type="dxa"/>
            <w:gridSpan w:val="3"/>
            <w:vMerge w:val="restart"/>
            <w:tcBorders>
              <w:top w:val="single" w:sz="6" w:space="0" w:color="auto"/>
              <w:left w:val="single" w:sz="6" w:space="0" w:color="auto"/>
              <w:bottom w:val="nil"/>
              <w:right w:val="single" w:sz="6" w:space="0" w:color="auto"/>
            </w:tcBorders>
          </w:tcPr>
          <w:p w:rsidR="00D56B12" w:rsidRPr="00CA675F" w:rsidRDefault="00D56B12" w:rsidP="00D56B12">
            <w:pPr>
              <w:ind w:left="-90"/>
              <w:jc w:val="left"/>
              <w:rPr>
                <w:rFonts w:ascii="宋体" w:hAnsi="宋体"/>
              </w:rPr>
            </w:pPr>
            <w:r w:rsidRPr="00CA675F">
              <w:rPr>
                <w:rFonts w:ascii="宋体" w:hAnsi="宋体" w:cs="宋体"/>
                <w:spacing w:val="3"/>
                <w:kern w:val="0"/>
              </w:rPr>
              <w:t xml:space="preserve">    </w:t>
            </w:r>
            <w:r w:rsidRPr="00CA675F">
              <w:rPr>
                <w:rFonts w:ascii="宋体" w:hAnsi="宋体" w:cs="宋体" w:hint="eastAsia"/>
                <w:spacing w:val="3"/>
                <w:kern w:val="0"/>
              </w:rPr>
              <w:t>通卷</w:t>
            </w:r>
          </w:p>
        </w:tc>
        <w:tc>
          <w:tcPr>
            <w:tcW w:w="471" w:type="dxa"/>
            <w:gridSpan w:val="2"/>
            <w:vMerge w:val="restart"/>
            <w:tcBorders>
              <w:top w:val="single" w:sz="6" w:space="0" w:color="auto"/>
              <w:left w:val="single" w:sz="6" w:space="0" w:color="auto"/>
              <w:bottom w:val="nil"/>
              <w:right w:val="single" w:sz="6" w:space="0" w:color="auto"/>
            </w:tcBorders>
          </w:tcPr>
          <w:p w:rsidR="00D56B12" w:rsidRPr="00CA675F" w:rsidRDefault="00D56B12" w:rsidP="00D56B12">
            <w:pPr>
              <w:jc w:val="left"/>
              <w:rPr>
                <w:rFonts w:ascii="宋体" w:hAnsi="宋体"/>
              </w:rPr>
            </w:pPr>
            <w:r>
              <w:rPr>
                <w:rFonts w:ascii="宋体" w:hAnsi="宋体" w:cs="宋体" w:hint="eastAsia"/>
              </w:rPr>
              <w:t>一</w:t>
            </w:r>
          </w:p>
        </w:tc>
        <w:tc>
          <w:tcPr>
            <w:tcW w:w="700" w:type="dxa"/>
            <w:gridSpan w:val="3"/>
            <w:vMerge w:val="restart"/>
            <w:tcBorders>
              <w:top w:val="single" w:sz="6" w:space="0" w:color="auto"/>
              <w:left w:val="single" w:sz="6" w:space="0" w:color="auto"/>
              <w:right w:val="single" w:sz="6" w:space="0" w:color="auto"/>
            </w:tcBorders>
          </w:tcPr>
          <w:p w:rsidR="00D56B12" w:rsidRPr="00CA675F" w:rsidRDefault="00D56B12" w:rsidP="00D56B12">
            <w:pPr>
              <w:ind w:left="-90"/>
              <w:jc w:val="left"/>
              <w:rPr>
                <w:rFonts w:ascii="宋体" w:hAnsi="宋体"/>
              </w:rPr>
            </w:pPr>
            <w:r w:rsidRPr="00CA675F">
              <w:rPr>
                <w:rFonts w:ascii="宋体" w:hAnsi="宋体" w:cs="宋体" w:hint="eastAsia"/>
                <w:spacing w:val="3"/>
                <w:kern w:val="0"/>
              </w:rPr>
              <w:t>二十</w:t>
            </w:r>
            <w:r>
              <w:rPr>
                <w:rFonts w:ascii="宋体" w:hAnsi="宋体" w:cs="宋体" w:hint="eastAsia"/>
              </w:rPr>
              <w:t>一</w:t>
            </w:r>
          </w:p>
        </w:tc>
        <w:tc>
          <w:tcPr>
            <w:tcW w:w="464" w:type="dxa"/>
            <w:vMerge w:val="restart"/>
            <w:tcBorders>
              <w:top w:val="single" w:sz="6" w:space="0" w:color="auto"/>
              <w:left w:val="single" w:sz="6" w:space="0" w:color="auto"/>
              <w:bottom w:val="nil"/>
              <w:right w:val="single" w:sz="6" w:space="0" w:color="auto"/>
            </w:tcBorders>
          </w:tcPr>
          <w:p w:rsidR="00D56B12" w:rsidRPr="00CA675F" w:rsidRDefault="00D56B12" w:rsidP="00D56B12">
            <w:pPr>
              <w:ind w:left="-90"/>
              <w:jc w:val="left"/>
              <w:rPr>
                <w:rFonts w:ascii="宋体" w:hAnsi="宋体"/>
              </w:rPr>
            </w:pPr>
            <w:r w:rsidRPr="00CA675F">
              <w:rPr>
                <w:rFonts w:ascii="宋体" w:hAnsi="宋体" w:cs="宋体"/>
                <w:spacing w:val="3"/>
                <w:kern w:val="0"/>
              </w:rPr>
              <w:t>238</w:t>
            </w:r>
          </w:p>
        </w:tc>
      </w:tr>
      <w:tr w:rsidR="00D56B12" w:rsidRPr="00CA675F">
        <w:tblPrEx>
          <w:tblCellMar>
            <w:top w:w="0" w:type="dxa"/>
            <w:bottom w:w="0" w:type="dxa"/>
          </w:tblCellMar>
        </w:tblPrEx>
        <w:trPr>
          <w:trHeight w:val="224"/>
        </w:trPr>
        <w:tc>
          <w:tcPr>
            <w:tcW w:w="3853" w:type="dxa"/>
            <w:gridSpan w:val="6"/>
            <w:tcBorders>
              <w:top w:val="nil"/>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r w:rsidRPr="00CA675F">
              <w:rPr>
                <w:rFonts w:ascii="宋体" w:hAnsi="宋体" w:cs="宋体"/>
                <w:spacing w:val="3"/>
                <w:kern w:val="0"/>
              </w:rPr>
              <w:t xml:space="preserve">    </w:t>
            </w:r>
            <w:r w:rsidRPr="00CA675F">
              <w:rPr>
                <w:rFonts w:ascii="宋体" w:hAnsi="宋体" w:cs="宋体" w:hint="eastAsia"/>
                <w:spacing w:val="3"/>
                <w:kern w:val="0"/>
              </w:rPr>
              <w:t>镜检法测定石棉尘</w:t>
            </w:r>
          </w:p>
        </w:tc>
        <w:tc>
          <w:tcPr>
            <w:tcW w:w="7005"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r w:rsidRPr="00CA675F">
              <w:rPr>
                <w:rFonts w:ascii="宋体" w:hAnsi="宋体" w:cs="宋体" w:hint="eastAsia"/>
                <w:spacing w:val="3"/>
                <w:kern w:val="0"/>
              </w:rPr>
              <w:t>固定污染源排气中颗粒物测定与气态污染物采样方法</w:t>
            </w:r>
            <w:r w:rsidRPr="00CA675F">
              <w:rPr>
                <w:rFonts w:ascii="宋体" w:hAnsi="宋体" w:cs="宋体"/>
                <w:spacing w:val="3"/>
                <w:kern w:val="0"/>
              </w:rPr>
              <w:t>(GB</w:t>
            </w:r>
            <w:r w:rsidRPr="00CA675F">
              <w:rPr>
                <w:rFonts w:ascii="宋体" w:hAnsi="宋体" w:cs="宋体" w:hint="eastAsia"/>
                <w:spacing w:val="3"/>
                <w:kern w:val="0"/>
              </w:rPr>
              <w:t>／</w:t>
            </w:r>
            <w:r>
              <w:rPr>
                <w:rFonts w:ascii="宋体" w:hAnsi="宋体" w:cs="宋体"/>
                <w:spacing w:val="3"/>
                <w:kern w:val="0"/>
              </w:rPr>
              <w:t>T16157</w:t>
            </w:r>
            <w:r w:rsidRPr="00CA675F">
              <w:rPr>
                <w:rFonts w:ascii="宋体" w:hAnsi="宋体" w:cs="宋体"/>
                <w:spacing w:val="3"/>
                <w:kern w:val="0"/>
              </w:rPr>
              <w:t>-1996)</w:t>
            </w:r>
          </w:p>
        </w:tc>
        <w:tc>
          <w:tcPr>
            <w:tcW w:w="1682" w:type="dxa"/>
            <w:gridSpan w:val="3"/>
            <w:vMerge/>
            <w:tcBorders>
              <w:top w:val="nil"/>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p>
        </w:tc>
        <w:tc>
          <w:tcPr>
            <w:tcW w:w="471" w:type="dxa"/>
            <w:gridSpan w:val="2"/>
            <w:vMerge/>
            <w:tcBorders>
              <w:top w:val="nil"/>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p>
        </w:tc>
        <w:tc>
          <w:tcPr>
            <w:tcW w:w="700" w:type="dxa"/>
            <w:gridSpan w:val="3"/>
            <w:vMerge/>
            <w:tcBorders>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p>
        </w:tc>
        <w:tc>
          <w:tcPr>
            <w:tcW w:w="464" w:type="dxa"/>
            <w:vMerge/>
            <w:tcBorders>
              <w:top w:val="nil"/>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p>
        </w:tc>
      </w:tr>
      <w:tr w:rsidR="00D56B12" w:rsidRPr="00CA675F">
        <w:tblPrEx>
          <w:tblCellMar>
            <w:top w:w="0" w:type="dxa"/>
            <w:bottom w:w="0" w:type="dxa"/>
          </w:tblCellMar>
        </w:tblPrEx>
        <w:trPr>
          <w:trHeight w:val="437"/>
        </w:trPr>
        <w:tc>
          <w:tcPr>
            <w:tcW w:w="3853" w:type="dxa"/>
            <w:gridSpan w:val="6"/>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cs="宋体"/>
                <w:spacing w:val="3"/>
                <w:kern w:val="0"/>
              </w:rPr>
            </w:pPr>
            <w:r w:rsidRPr="00CA675F">
              <w:rPr>
                <w:rFonts w:ascii="宋体" w:hAnsi="宋体" w:cs="宋体"/>
                <w:spacing w:val="3"/>
                <w:kern w:val="0"/>
              </w:rPr>
              <w:t xml:space="preserve">    G22</w:t>
            </w:r>
          </w:p>
          <w:p w:rsidR="00D56B12" w:rsidRPr="00CA675F" w:rsidRDefault="00D56B12" w:rsidP="00D56B12">
            <w:pPr>
              <w:ind w:left="-90"/>
              <w:jc w:val="left"/>
              <w:rPr>
                <w:rFonts w:ascii="宋体" w:hAnsi="宋体"/>
              </w:rPr>
            </w:pPr>
            <w:r w:rsidRPr="00CA675F">
              <w:rPr>
                <w:rFonts w:ascii="宋体" w:hAnsi="宋体" w:cs="宋体"/>
                <w:spacing w:val="3"/>
                <w:kern w:val="0"/>
              </w:rPr>
              <w:t xml:space="preserve">   </w:t>
            </w:r>
            <w:r w:rsidRPr="00CA675F">
              <w:rPr>
                <w:rFonts w:ascii="宋体" w:hAnsi="宋体" w:cs="宋体" w:hint="eastAsia"/>
                <w:spacing w:val="3"/>
                <w:kern w:val="0"/>
              </w:rPr>
              <w:t>嗅辨法测定恶臭</w:t>
            </w:r>
          </w:p>
        </w:tc>
        <w:tc>
          <w:tcPr>
            <w:tcW w:w="7005"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r w:rsidRPr="00CA675F">
              <w:rPr>
                <w:rFonts w:ascii="宋体" w:hAnsi="宋体" w:cs="宋体" w:hint="eastAsia"/>
                <w:spacing w:val="3"/>
                <w:kern w:val="0"/>
              </w:rPr>
              <w:t>空气质量</w:t>
            </w:r>
            <w:r w:rsidRPr="00CA675F">
              <w:rPr>
                <w:rFonts w:ascii="宋体" w:hAnsi="宋体" w:cs="宋体"/>
                <w:spacing w:val="3"/>
                <w:kern w:val="0"/>
              </w:rPr>
              <w:t xml:space="preserve">  </w:t>
            </w:r>
            <w:r w:rsidRPr="00CA675F">
              <w:rPr>
                <w:rFonts w:ascii="宋体" w:hAnsi="宋体" w:cs="宋体" w:hint="eastAsia"/>
                <w:spacing w:val="3"/>
                <w:kern w:val="0"/>
              </w:rPr>
              <w:t>恶臭的测定三点比较式臭袋法</w:t>
            </w:r>
            <w:r w:rsidRPr="00CA675F">
              <w:rPr>
                <w:rFonts w:ascii="宋体" w:hAnsi="宋体" w:cs="宋体"/>
                <w:spacing w:val="3"/>
                <w:kern w:val="0"/>
              </w:rPr>
              <w:t>(GB</w:t>
            </w:r>
            <w:r w:rsidRPr="00CA675F">
              <w:rPr>
                <w:rFonts w:ascii="宋体" w:hAnsi="宋体" w:cs="宋体" w:hint="eastAsia"/>
                <w:spacing w:val="3"/>
                <w:kern w:val="0"/>
              </w:rPr>
              <w:t>／</w:t>
            </w:r>
            <w:r w:rsidRPr="00CA675F">
              <w:rPr>
                <w:rFonts w:ascii="宋体" w:hAnsi="宋体" w:cs="宋体"/>
                <w:spacing w:val="3"/>
                <w:kern w:val="0"/>
              </w:rPr>
              <w:t>T14675--1993)</w:t>
            </w:r>
          </w:p>
        </w:tc>
        <w:tc>
          <w:tcPr>
            <w:tcW w:w="1682" w:type="dxa"/>
            <w:gridSpan w:val="3"/>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r w:rsidRPr="00CA675F">
              <w:rPr>
                <w:rFonts w:ascii="宋体" w:hAnsi="宋体" w:cs="宋体"/>
                <w:spacing w:val="3"/>
                <w:kern w:val="0"/>
              </w:rPr>
              <w:t xml:space="preserve">    </w:t>
            </w:r>
            <w:r w:rsidRPr="00CA675F">
              <w:rPr>
                <w:rFonts w:ascii="宋体" w:hAnsi="宋体" w:cs="宋体" w:hint="eastAsia"/>
                <w:spacing w:val="3"/>
                <w:kern w:val="0"/>
              </w:rPr>
              <w:t>通卷</w:t>
            </w:r>
          </w:p>
        </w:tc>
        <w:tc>
          <w:tcPr>
            <w:tcW w:w="471" w:type="dxa"/>
            <w:gridSpan w:val="2"/>
            <w:tcBorders>
              <w:top w:val="single" w:sz="6" w:space="0" w:color="auto"/>
              <w:left w:val="single" w:sz="6" w:space="0" w:color="auto"/>
              <w:bottom w:val="single" w:sz="6" w:space="0" w:color="auto"/>
              <w:right w:val="single" w:sz="6" w:space="0" w:color="auto"/>
            </w:tcBorders>
          </w:tcPr>
          <w:p w:rsidR="00D56B12" w:rsidRPr="00CA675F" w:rsidRDefault="00D56B12" w:rsidP="00D56B12">
            <w:pPr>
              <w:jc w:val="left"/>
              <w:rPr>
                <w:rFonts w:ascii="宋体" w:hAnsi="宋体"/>
              </w:rPr>
            </w:pPr>
            <w:r>
              <w:rPr>
                <w:rFonts w:ascii="宋体" w:hAnsi="宋体" w:cs="宋体" w:hint="eastAsia"/>
              </w:rPr>
              <w:t>一</w:t>
            </w:r>
          </w:p>
        </w:tc>
        <w:tc>
          <w:tcPr>
            <w:tcW w:w="700" w:type="dxa"/>
            <w:gridSpan w:val="3"/>
            <w:tcBorders>
              <w:top w:val="single" w:sz="6" w:space="0" w:color="auto"/>
              <w:left w:val="single" w:sz="6" w:space="0" w:color="auto"/>
              <w:bottom w:val="single" w:sz="6" w:space="0" w:color="auto"/>
              <w:right w:val="single" w:sz="6" w:space="0" w:color="auto"/>
            </w:tcBorders>
          </w:tcPr>
          <w:p w:rsidR="00D56B12" w:rsidRDefault="00D56B12" w:rsidP="00D56B12">
            <w:pPr>
              <w:ind w:left="-90"/>
              <w:jc w:val="left"/>
              <w:rPr>
                <w:rFonts w:ascii="宋体" w:hAnsi="宋体"/>
                <w:spacing w:val="3"/>
                <w:kern w:val="0"/>
              </w:rPr>
            </w:pPr>
            <w:r w:rsidRPr="00CA675F">
              <w:rPr>
                <w:rFonts w:ascii="宋体" w:hAnsi="宋体" w:cs="宋体" w:hint="eastAsia"/>
                <w:spacing w:val="3"/>
                <w:kern w:val="0"/>
              </w:rPr>
              <w:t>二十</w:t>
            </w:r>
          </w:p>
          <w:p w:rsidR="00D56B12" w:rsidRPr="00CA675F" w:rsidRDefault="00D56B12" w:rsidP="00D56B12">
            <w:pPr>
              <w:ind w:left="-90"/>
              <w:jc w:val="left"/>
              <w:rPr>
                <w:rFonts w:ascii="宋体" w:hAnsi="宋体"/>
              </w:rPr>
            </w:pPr>
            <w:r>
              <w:rPr>
                <w:rFonts w:ascii="宋体" w:hAnsi="宋体" w:cs="宋体" w:hint="eastAsia"/>
                <w:spacing w:val="3"/>
                <w:kern w:val="0"/>
              </w:rPr>
              <w:t>二</w:t>
            </w:r>
          </w:p>
        </w:tc>
        <w:tc>
          <w:tcPr>
            <w:tcW w:w="464" w:type="dxa"/>
            <w:tcBorders>
              <w:top w:val="single" w:sz="6" w:space="0" w:color="auto"/>
              <w:left w:val="single" w:sz="6" w:space="0" w:color="auto"/>
              <w:bottom w:val="single" w:sz="6" w:space="0" w:color="auto"/>
              <w:right w:val="single" w:sz="6" w:space="0" w:color="auto"/>
            </w:tcBorders>
          </w:tcPr>
          <w:p w:rsidR="00D56B12" w:rsidRPr="00CA675F" w:rsidRDefault="00D56B12" w:rsidP="00D56B12">
            <w:pPr>
              <w:ind w:left="-90"/>
              <w:jc w:val="left"/>
              <w:rPr>
                <w:rFonts w:ascii="宋体" w:hAnsi="宋体"/>
              </w:rPr>
            </w:pPr>
            <w:r w:rsidRPr="00CA675F">
              <w:rPr>
                <w:rFonts w:ascii="宋体" w:hAnsi="宋体" w:cs="宋体"/>
                <w:spacing w:val="3"/>
                <w:kern w:val="0"/>
              </w:rPr>
              <w:t>241</w:t>
            </w:r>
          </w:p>
        </w:tc>
      </w:tr>
    </w:tbl>
    <w:p w:rsidR="00D56B12" w:rsidRPr="007A33F7" w:rsidRDefault="00D56B12" w:rsidP="00D56B12">
      <w:pPr>
        <w:jc w:val="center"/>
        <w:rPr>
          <w:rFonts w:hint="eastAsia"/>
          <w:b/>
          <w:sz w:val="28"/>
          <w:szCs w:val="28"/>
        </w:rPr>
      </w:pPr>
      <w:r w:rsidRPr="007A33F7">
        <w:rPr>
          <w:rFonts w:hint="eastAsia"/>
          <w:b/>
          <w:sz w:val="28"/>
          <w:szCs w:val="28"/>
        </w:rPr>
        <w:t>表</w:t>
      </w:r>
      <w:r w:rsidRPr="007A33F7">
        <w:rPr>
          <w:rFonts w:hint="eastAsia"/>
          <w:b/>
          <w:sz w:val="28"/>
          <w:szCs w:val="28"/>
        </w:rPr>
        <w:t xml:space="preserve">2 </w:t>
      </w:r>
      <w:r w:rsidRPr="007A33F7">
        <w:rPr>
          <w:rFonts w:hint="eastAsia"/>
          <w:b/>
          <w:sz w:val="28"/>
          <w:szCs w:val="28"/>
        </w:rPr>
        <w:t>室内空气</w:t>
      </w:r>
    </w:p>
    <w:tbl>
      <w:tblPr>
        <w:tblW w:w="14175" w:type="dxa"/>
        <w:tblLayout w:type="fixed"/>
        <w:tblLook w:val="0000"/>
      </w:tblPr>
      <w:tblGrid>
        <w:gridCol w:w="1355"/>
        <w:gridCol w:w="34"/>
        <w:gridCol w:w="2443"/>
        <w:gridCol w:w="8"/>
        <w:gridCol w:w="7018"/>
        <w:gridCol w:w="30"/>
        <w:gridCol w:w="1638"/>
        <w:gridCol w:w="57"/>
        <w:gridCol w:w="414"/>
        <w:gridCol w:w="38"/>
        <w:gridCol w:w="662"/>
        <w:gridCol w:w="60"/>
        <w:gridCol w:w="418"/>
      </w:tblGrid>
      <w:tr w:rsidR="00D56B12" w:rsidRPr="00E97C72">
        <w:tblPrEx>
          <w:tblCellMar>
            <w:top w:w="0" w:type="dxa"/>
            <w:bottom w:w="0" w:type="dxa"/>
          </w:tblCellMar>
        </w:tblPrEx>
        <w:trPr>
          <w:trHeight w:val="282"/>
        </w:trPr>
        <w:tc>
          <w:tcPr>
            <w:tcW w:w="3840" w:type="dxa"/>
            <w:gridSpan w:val="4"/>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r w:rsidRPr="00E97C72">
              <w:rPr>
                <w:rFonts w:ascii="宋体" w:hAnsi="宋体" w:cs="宋体"/>
                <w:spacing w:val="3"/>
                <w:kern w:val="0"/>
              </w:rPr>
              <w:t xml:space="preserve">    </w:t>
            </w:r>
            <w:r w:rsidRPr="00E97C72">
              <w:rPr>
                <w:rFonts w:ascii="宋体" w:hAnsi="宋体" w:cs="宋体" w:hint="eastAsia"/>
                <w:spacing w:val="3"/>
                <w:kern w:val="0"/>
              </w:rPr>
              <w:t>分类</w:t>
            </w:r>
          </w:p>
        </w:tc>
        <w:tc>
          <w:tcPr>
            <w:tcW w:w="7048"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r w:rsidRPr="00E97C72">
              <w:rPr>
                <w:rFonts w:ascii="宋体" w:hAnsi="宋体" w:cs="宋体"/>
                <w:spacing w:val="3"/>
                <w:kern w:val="0"/>
              </w:rPr>
              <w:t xml:space="preserve">    </w:t>
            </w:r>
            <w:r w:rsidRPr="00E97C72">
              <w:rPr>
                <w:rFonts w:ascii="宋体" w:hAnsi="宋体" w:cs="宋体" w:hint="eastAsia"/>
                <w:spacing w:val="3"/>
                <w:kern w:val="0"/>
              </w:rPr>
              <w:t>方法名称及标准号</w:t>
            </w:r>
          </w:p>
        </w:tc>
        <w:tc>
          <w:tcPr>
            <w:tcW w:w="1695"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r w:rsidRPr="00E97C72">
              <w:rPr>
                <w:rFonts w:ascii="宋体" w:hAnsi="宋体" w:cs="宋体"/>
                <w:spacing w:val="3"/>
                <w:kern w:val="0"/>
              </w:rPr>
              <w:t xml:space="preserve">    </w:t>
            </w:r>
            <w:r w:rsidRPr="00E97C72">
              <w:rPr>
                <w:rFonts w:ascii="宋体" w:hAnsi="宋体" w:cs="宋体" w:hint="eastAsia"/>
                <w:spacing w:val="3"/>
                <w:kern w:val="0"/>
              </w:rPr>
              <w:t>备注</w:t>
            </w:r>
          </w:p>
        </w:tc>
        <w:tc>
          <w:tcPr>
            <w:tcW w:w="452"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r>
              <w:rPr>
                <w:rFonts w:ascii="宋体" w:hAnsi="宋体" w:cs="宋体" w:hint="eastAsia"/>
                <w:spacing w:val="3"/>
                <w:kern w:val="0"/>
              </w:rPr>
              <w:t>章</w:t>
            </w:r>
          </w:p>
        </w:tc>
        <w:tc>
          <w:tcPr>
            <w:tcW w:w="722"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r w:rsidRPr="00E97C72">
              <w:rPr>
                <w:rFonts w:ascii="宋体" w:hAnsi="宋体" w:cs="宋体"/>
                <w:spacing w:val="3"/>
                <w:kern w:val="0"/>
              </w:rPr>
              <w:t xml:space="preserve">  </w:t>
            </w:r>
            <w:r w:rsidRPr="00E97C72">
              <w:rPr>
                <w:rFonts w:ascii="宋体" w:hAnsi="宋体" w:cs="宋体" w:hint="eastAsia"/>
                <w:spacing w:val="3"/>
                <w:kern w:val="0"/>
              </w:rPr>
              <w:t>节</w:t>
            </w:r>
          </w:p>
        </w:tc>
        <w:tc>
          <w:tcPr>
            <w:tcW w:w="418" w:type="dxa"/>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r w:rsidRPr="00E97C72">
              <w:rPr>
                <w:rFonts w:ascii="宋体" w:hAnsi="宋体" w:cs="宋体" w:hint="eastAsia"/>
                <w:spacing w:val="3"/>
                <w:kern w:val="0"/>
              </w:rPr>
              <w:t>页</w:t>
            </w:r>
          </w:p>
        </w:tc>
      </w:tr>
      <w:tr w:rsidR="00D56B12" w:rsidRPr="00E97C72">
        <w:tblPrEx>
          <w:tblCellMar>
            <w:top w:w="0" w:type="dxa"/>
            <w:bottom w:w="0" w:type="dxa"/>
          </w:tblCellMar>
        </w:tblPrEx>
        <w:trPr>
          <w:trHeight w:val="264"/>
        </w:trPr>
        <w:tc>
          <w:tcPr>
            <w:tcW w:w="3840" w:type="dxa"/>
            <w:gridSpan w:val="4"/>
            <w:vMerge w:val="restart"/>
            <w:tcBorders>
              <w:top w:val="single" w:sz="6" w:space="0" w:color="auto"/>
              <w:left w:val="single" w:sz="6" w:space="0" w:color="auto"/>
              <w:right w:val="single" w:sz="6" w:space="0" w:color="auto"/>
            </w:tcBorders>
          </w:tcPr>
          <w:p w:rsidR="00D56B12" w:rsidRPr="00E97C72" w:rsidRDefault="00D56B12" w:rsidP="00D56B12">
            <w:pPr>
              <w:ind w:left="-90"/>
              <w:jc w:val="left"/>
              <w:rPr>
                <w:rFonts w:ascii="宋体" w:hAnsi="宋体" w:cs="宋体"/>
              </w:rPr>
            </w:pPr>
            <w:r w:rsidRPr="00E97C72">
              <w:rPr>
                <w:rFonts w:ascii="宋体" w:hAnsi="宋体" w:cs="宋体"/>
                <w:spacing w:val="3"/>
                <w:kern w:val="0"/>
              </w:rPr>
              <w:t xml:space="preserve">    A1</w:t>
            </w:r>
          </w:p>
          <w:p w:rsidR="00D56B12" w:rsidRPr="00E97C72" w:rsidRDefault="00D56B12" w:rsidP="00D56B12">
            <w:pPr>
              <w:ind w:left="-90"/>
              <w:jc w:val="left"/>
              <w:rPr>
                <w:rFonts w:ascii="宋体" w:hAnsi="宋体" w:cs="宋体"/>
              </w:rPr>
            </w:pPr>
            <w:r w:rsidRPr="00E97C72">
              <w:rPr>
                <w:rFonts w:ascii="宋体" w:hAnsi="宋体" w:cs="宋体"/>
                <w:spacing w:val="3"/>
                <w:kern w:val="0"/>
              </w:rPr>
              <w:t xml:space="preserve">   </w:t>
            </w:r>
            <w:r w:rsidRPr="00E97C72">
              <w:rPr>
                <w:rFonts w:ascii="宋体" w:hAnsi="宋体" w:cs="宋体" w:hint="eastAsia"/>
                <w:spacing w:val="3"/>
                <w:kern w:val="0"/>
              </w:rPr>
              <w:t>布点与采样</w:t>
            </w:r>
          </w:p>
        </w:tc>
        <w:tc>
          <w:tcPr>
            <w:tcW w:w="7048"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r w:rsidRPr="00E97C72">
              <w:rPr>
                <w:rFonts w:ascii="宋体" w:hAnsi="宋体" w:cs="宋体" w:hint="eastAsia"/>
                <w:spacing w:val="3"/>
                <w:kern w:val="0"/>
              </w:rPr>
              <w:t>《室内空气质量标准》</w:t>
            </w:r>
            <w:r w:rsidRPr="00E97C72">
              <w:rPr>
                <w:rFonts w:ascii="宋体" w:hAnsi="宋体" w:cs="宋体"/>
                <w:spacing w:val="3"/>
                <w:kern w:val="0"/>
              </w:rPr>
              <w:t>(GB</w:t>
            </w:r>
            <w:r w:rsidRPr="00E97C72">
              <w:rPr>
                <w:rFonts w:ascii="宋体" w:hAnsi="宋体" w:cs="宋体" w:hint="eastAsia"/>
                <w:spacing w:val="3"/>
                <w:kern w:val="0"/>
              </w:rPr>
              <w:t>／</w:t>
            </w:r>
            <w:r>
              <w:rPr>
                <w:rFonts w:ascii="宋体" w:hAnsi="宋体" w:cs="宋体"/>
                <w:spacing w:val="3"/>
                <w:kern w:val="0"/>
              </w:rPr>
              <w:t>T18883</w:t>
            </w:r>
            <w:r w:rsidRPr="00E97C72">
              <w:rPr>
                <w:rFonts w:ascii="宋体" w:hAnsi="宋体" w:cs="宋体"/>
                <w:spacing w:val="3"/>
                <w:kern w:val="0"/>
              </w:rPr>
              <w:t>-2002)</w:t>
            </w:r>
          </w:p>
        </w:tc>
        <w:tc>
          <w:tcPr>
            <w:tcW w:w="1695" w:type="dxa"/>
            <w:gridSpan w:val="2"/>
            <w:tcBorders>
              <w:top w:val="single" w:sz="6" w:space="0" w:color="auto"/>
              <w:left w:val="single" w:sz="6" w:space="0" w:color="auto"/>
              <w:bottom w:val="nil"/>
              <w:right w:val="single" w:sz="6" w:space="0" w:color="auto"/>
            </w:tcBorders>
          </w:tcPr>
          <w:p w:rsidR="00D56B12" w:rsidRPr="00E97C72" w:rsidRDefault="00D56B12" w:rsidP="00D56B12">
            <w:pPr>
              <w:ind w:left="-90"/>
              <w:jc w:val="left"/>
              <w:rPr>
                <w:rFonts w:ascii="宋体" w:hAnsi="宋体" w:cs="宋体"/>
              </w:rPr>
            </w:pPr>
          </w:p>
        </w:tc>
        <w:tc>
          <w:tcPr>
            <w:tcW w:w="452"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p>
        </w:tc>
        <w:tc>
          <w:tcPr>
            <w:tcW w:w="722"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p>
        </w:tc>
        <w:tc>
          <w:tcPr>
            <w:tcW w:w="418" w:type="dxa"/>
            <w:tcBorders>
              <w:top w:val="single" w:sz="6" w:space="0" w:color="auto"/>
              <w:left w:val="single" w:sz="6" w:space="0" w:color="auto"/>
              <w:bottom w:val="nil"/>
              <w:right w:val="single" w:sz="6" w:space="0" w:color="auto"/>
            </w:tcBorders>
          </w:tcPr>
          <w:p w:rsidR="00D56B12" w:rsidRPr="00E97C72" w:rsidRDefault="00D56B12" w:rsidP="00D56B12">
            <w:pPr>
              <w:ind w:left="-90"/>
              <w:jc w:val="left"/>
              <w:rPr>
                <w:rFonts w:ascii="宋体" w:hAnsi="宋体" w:cs="宋体"/>
              </w:rPr>
            </w:pPr>
          </w:p>
        </w:tc>
      </w:tr>
      <w:tr w:rsidR="00D56B12" w:rsidRPr="00E97C72">
        <w:tblPrEx>
          <w:tblCellMar>
            <w:top w:w="0" w:type="dxa"/>
            <w:bottom w:w="0" w:type="dxa"/>
          </w:tblCellMar>
        </w:tblPrEx>
        <w:trPr>
          <w:trHeight w:val="259"/>
        </w:trPr>
        <w:tc>
          <w:tcPr>
            <w:tcW w:w="3840" w:type="dxa"/>
            <w:gridSpan w:val="4"/>
            <w:vMerge/>
            <w:tcBorders>
              <w:left w:val="single" w:sz="6" w:space="0" w:color="auto"/>
              <w:right w:val="single" w:sz="6" w:space="0" w:color="auto"/>
            </w:tcBorders>
          </w:tcPr>
          <w:p w:rsidR="00D56B12" w:rsidRPr="00E97C72" w:rsidRDefault="00D56B12" w:rsidP="00D56B12">
            <w:pPr>
              <w:ind w:left="-90"/>
              <w:jc w:val="left"/>
              <w:rPr>
                <w:rFonts w:ascii="宋体" w:hAnsi="宋体" w:cs="宋体"/>
              </w:rPr>
            </w:pPr>
          </w:p>
        </w:tc>
        <w:tc>
          <w:tcPr>
            <w:tcW w:w="7048"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r w:rsidRPr="00E97C72">
              <w:rPr>
                <w:rFonts w:ascii="宋体" w:hAnsi="宋体" w:cs="宋体" w:hint="eastAsia"/>
                <w:spacing w:val="3"/>
                <w:kern w:val="0"/>
              </w:rPr>
              <w:t>《室内环境空气质量监测技术规范》</w:t>
            </w:r>
            <w:r w:rsidRPr="00E97C72">
              <w:rPr>
                <w:rFonts w:ascii="宋体" w:hAnsi="宋体" w:cs="宋体"/>
                <w:spacing w:val="3"/>
                <w:kern w:val="0"/>
              </w:rPr>
              <w:t xml:space="preserve">  (HJ</w:t>
            </w:r>
            <w:r w:rsidRPr="00E97C72">
              <w:rPr>
                <w:rFonts w:ascii="宋体" w:hAnsi="宋体" w:cs="宋体" w:hint="eastAsia"/>
                <w:spacing w:val="3"/>
                <w:kern w:val="0"/>
              </w:rPr>
              <w:t>／</w:t>
            </w:r>
            <w:r>
              <w:rPr>
                <w:rFonts w:ascii="宋体" w:hAnsi="宋体" w:cs="宋体"/>
                <w:spacing w:val="3"/>
                <w:kern w:val="0"/>
              </w:rPr>
              <w:t>T167</w:t>
            </w:r>
            <w:r w:rsidRPr="00E97C72">
              <w:rPr>
                <w:rFonts w:ascii="宋体" w:hAnsi="宋体" w:cs="宋体"/>
                <w:spacing w:val="3"/>
                <w:kern w:val="0"/>
              </w:rPr>
              <w:t xml:space="preserve">-2004)    </w:t>
            </w:r>
            <w:r w:rsidRPr="00E97C72">
              <w:rPr>
                <w:rFonts w:ascii="宋体" w:hAnsi="宋体" w:cs="宋体" w:hint="eastAsia"/>
                <w:spacing w:val="3"/>
                <w:kern w:val="0"/>
              </w:rPr>
              <w:t>，</w:t>
            </w:r>
          </w:p>
        </w:tc>
        <w:tc>
          <w:tcPr>
            <w:tcW w:w="1695" w:type="dxa"/>
            <w:gridSpan w:val="2"/>
            <w:vMerge w:val="restart"/>
            <w:tcBorders>
              <w:top w:val="nil"/>
              <w:left w:val="single" w:sz="6" w:space="0" w:color="auto"/>
              <w:bottom w:val="nil"/>
              <w:right w:val="single" w:sz="6" w:space="0" w:color="auto"/>
            </w:tcBorders>
          </w:tcPr>
          <w:p w:rsidR="00D56B12" w:rsidRPr="00E97C72" w:rsidRDefault="00D56B12" w:rsidP="00D56B12">
            <w:pPr>
              <w:ind w:left="-90"/>
              <w:jc w:val="left"/>
              <w:rPr>
                <w:rFonts w:ascii="宋体" w:hAnsi="宋体" w:cs="宋体"/>
              </w:rPr>
            </w:pPr>
            <w:r w:rsidRPr="00E97C72">
              <w:rPr>
                <w:rFonts w:ascii="宋体" w:hAnsi="宋体" w:cs="宋体"/>
                <w:spacing w:val="3"/>
                <w:kern w:val="0"/>
              </w:rPr>
              <w:t xml:space="preserve">    </w:t>
            </w:r>
            <w:r w:rsidRPr="00E97C72">
              <w:rPr>
                <w:rFonts w:ascii="宋体" w:hAnsi="宋体" w:cs="宋体" w:hint="eastAsia"/>
                <w:spacing w:val="3"/>
                <w:kern w:val="0"/>
              </w:rPr>
              <w:t>通卷</w:t>
            </w:r>
          </w:p>
        </w:tc>
        <w:tc>
          <w:tcPr>
            <w:tcW w:w="452"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p>
        </w:tc>
        <w:tc>
          <w:tcPr>
            <w:tcW w:w="722"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p>
        </w:tc>
        <w:tc>
          <w:tcPr>
            <w:tcW w:w="418" w:type="dxa"/>
            <w:vMerge w:val="restart"/>
            <w:tcBorders>
              <w:top w:val="nil"/>
              <w:left w:val="single" w:sz="6" w:space="0" w:color="auto"/>
              <w:bottom w:val="nil"/>
              <w:right w:val="single" w:sz="6" w:space="0" w:color="auto"/>
            </w:tcBorders>
          </w:tcPr>
          <w:p w:rsidR="00D56B12" w:rsidRPr="00E97C72" w:rsidRDefault="00D56B12" w:rsidP="00D56B12">
            <w:pPr>
              <w:ind w:left="-90"/>
              <w:jc w:val="left"/>
              <w:rPr>
                <w:rFonts w:ascii="宋体" w:hAnsi="宋体" w:cs="宋体"/>
              </w:rPr>
            </w:pPr>
            <w:r w:rsidRPr="00E97C72">
              <w:rPr>
                <w:rFonts w:ascii="宋体" w:hAnsi="宋体" w:cs="宋体"/>
                <w:spacing w:val="3"/>
                <w:kern w:val="0"/>
              </w:rPr>
              <w:t>247</w:t>
            </w:r>
          </w:p>
        </w:tc>
      </w:tr>
      <w:tr w:rsidR="00D56B12" w:rsidRPr="00E97C72">
        <w:tblPrEx>
          <w:tblCellMar>
            <w:top w:w="0" w:type="dxa"/>
            <w:bottom w:w="0" w:type="dxa"/>
          </w:tblCellMar>
        </w:tblPrEx>
        <w:trPr>
          <w:trHeight w:val="270"/>
        </w:trPr>
        <w:tc>
          <w:tcPr>
            <w:tcW w:w="3840" w:type="dxa"/>
            <w:gridSpan w:val="4"/>
            <w:vMerge/>
            <w:tcBorders>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kern w:val="0"/>
              </w:rPr>
            </w:pPr>
          </w:p>
        </w:tc>
        <w:tc>
          <w:tcPr>
            <w:tcW w:w="7048"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r w:rsidRPr="00E97C72">
              <w:rPr>
                <w:rFonts w:ascii="宋体" w:hAnsi="宋体" w:cs="宋体" w:hint="eastAsia"/>
                <w:spacing w:val="3"/>
                <w:kern w:val="0"/>
              </w:rPr>
              <w:t>《民用建筑工程室内环境污染控制规范》</w:t>
            </w:r>
            <w:r>
              <w:rPr>
                <w:rFonts w:ascii="宋体" w:hAnsi="宋体" w:cs="宋体"/>
                <w:spacing w:val="3"/>
                <w:kern w:val="0"/>
              </w:rPr>
              <w:t xml:space="preserve">  (GB 50325</w:t>
            </w:r>
            <w:r w:rsidRPr="00E97C72">
              <w:rPr>
                <w:rFonts w:ascii="宋体" w:hAnsi="宋体" w:cs="宋体"/>
                <w:spacing w:val="3"/>
                <w:kern w:val="0"/>
              </w:rPr>
              <w:t>-2001)  (2006</w:t>
            </w:r>
            <w:r w:rsidRPr="00E97C72">
              <w:rPr>
                <w:rFonts w:ascii="宋体" w:hAnsi="宋体" w:cs="宋体" w:hint="eastAsia"/>
                <w:spacing w:val="3"/>
                <w:kern w:val="0"/>
              </w:rPr>
              <w:t>年版</w:t>
            </w:r>
            <w:r w:rsidRPr="00E97C72">
              <w:rPr>
                <w:rFonts w:ascii="宋体" w:hAnsi="宋体" w:cs="宋体"/>
                <w:spacing w:val="3"/>
                <w:kern w:val="0"/>
              </w:rPr>
              <w:t>)</w:t>
            </w:r>
          </w:p>
        </w:tc>
        <w:tc>
          <w:tcPr>
            <w:tcW w:w="1695" w:type="dxa"/>
            <w:gridSpan w:val="2"/>
            <w:vMerge/>
            <w:tcBorders>
              <w:top w:val="nil"/>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p>
        </w:tc>
        <w:tc>
          <w:tcPr>
            <w:tcW w:w="452"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p>
        </w:tc>
        <w:tc>
          <w:tcPr>
            <w:tcW w:w="722"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p>
        </w:tc>
        <w:tc>
          <w:tcPr>
            <w:tcW w:w="418" w:type="dxa"/>
            <w:vMerge/>
            <w:tcBorders>
              <w:top w:val="nil"/>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p>
        </w:tc>
      </w:tr>
      <w:tr w:rsidR="00D56B12" w:rsidRPr="00E97C72">
        <w:tblPrEx>
          <w:tblCellMar>
            <w:top w:w="0" w:type="dxa"/>
            <w:bottom w:w="0" w:type="dxa"/>
          </w:tblCellMar>
        </w:tblPrEx>
        <w:trPr>
          <w:trHeight w:val="518"/>
        </w:trPr>
        <w:tc>
          <w:tcPr>
            <w:tcW w:w="1355" w:type="dxa"/>
            <w:vMerge w:val="restart"/>
            <w:tcBorders>
              <w:top w:val="single" w:sz="6" w:space="0" w:color="auto"/>
              <w:left w:val="single" w:sz="6" w:space="0" w:color="auto"/>
              <w:right w:val="single" w:sz="6" w:space="0" w:color="auto"/>
            </w:tcBorders>
          </w:tcPr>
          <w:p w:rsidR="00D56B12" w:rsidRPr="00E97C72" w:rsidRDefault="00D56B12" w:rsidP="00D56B12">
            <w:pPr>
              <w:ind w:left="-90"/>
              <w:jc w:val="left"/>
              <w:rPr>
                <w:rFonts w:ascii="宋体" w:hAnsi="宋体" w:cs="宋体"/>
                <w:spacing w:val="3"/>
                <w:kern w:val="0"/>
              </w:rPr>
            </w:pPr>
          </w:p>
          <w:p w:rsidR="00D56B12" w:rsidRPr="00E97C72" w:rsidRDefault="00D56B12" w:rsidP="00D56B12">
            <w:pPr>
              <w:ind w:left="-90"/>
              <w:jc w:val="left"/>
              <w:rPr>
                <w:rFonts w:ascii="宋体" w:hAnsi="宋体" w:cs="宋体"/>
              </w:rPr>
            </w:pPr>
            <w:r w:rsidRPr="00E97C72">
              <w:rPr>
                <w:rFonts w:ascii="宋体" w:hAnsi="宋体" w:cs="宋体"/>
                <w:spacing w:val="3"/>
                <w:kern w:val="0"/>
              </w:rPr>
              <w:t xml:space="preserve">   A2</w:t>
            </w:r>
          </w:p>
          <w:p w:rsidR="00D56B12" w:rsidRPr="00E97C72" w:rsidRDefault="00D56B12" w:rsidP="00D56B12">
            <w:pPr>
              <w:ind w:left="-90"/>
              <w:jc w:val="left"/>
              <w:rPr>
                <w:rFonts w:ascii="宋体" w:hAnsi="宋体"/>
                <w:kern w:val="0"/>
              </w:rPr>
            </w:pPr>
            <w:r w:rsidRPr="00E97C72">
              <w:rPr>
                <w:rFonts w:ascii="宋体" w:hAnsi="宋体" w:cs="宋体" w:hint="eastAsia"/>
                <w:spacing w:val="3"/>
                <w:kern w:val="0"/>
              </w:rPr>
              <w:t>物理性参数</w:t>
            </w:r>
          </w:p>
        </w:tc>
        <w:tc>
          <w:tcPr>
            <w:tcW w:w="2485" w:type="dxa"/>
            <w:gridSpan w:val="3"/>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spacing w:val="3"/>
                <w:kern w:val="0"/>
              </w:rPr>
            </w:pPr>
            <w:r w:rsidRPr="00E97C72">
              <w:rPr>
                <w:rFonts w:ascii="宋体" w:hAnsi="宋体" w:cs="宋体"/>
                <w:spacing w:val="3"/>
                <w:kern w:val="0"/>
              </w:rPr>
              <w:t xml:space="preserve">    A2-1</w:t>
            </w:r>
          </w:p>
          <w:p w:rsidR="00D56B12" w:rsidRPr="00E97C72" w:rsidRDefault="00D56B12" w:rsidP="00D56B12">
            <w:pPr>
              <w:ind w:left="-90"/>
              <w:jc w:val="left"/>
              <w:rPr>
                <w:rFonts w:ascii="宋体" w:hAnsi="宋体" w:cs="宋体"/>
              </w:rPr>
            </w:pPr>
            <w:r w:rsidRPr="00E97C72">
              <w:rPr>
                <w:rFonts w:ascii="宋体" w:hAnsi="宋体" w:cs="宋体"/>
                <w:spacing w:val="3"/>
                <w:kern w:val="0"/>
              </w:rPr>
              <w:t xml:space="preserve">   </w:t>
            </w:r>
            <w:r w:rsidRPr="00E97C72">
              <w:rPr>
                <w:rFonts w:ascii="宋体" w:hAnsi="宋体" w:cs="宋体" w:hint="eastAsia"/>
                <w:spacing w:val="3"/>
                <w:kern w:val="0"/>
              </w:rPr>
              <w:t>温度</w:t>
            </w:r>
          </w:p>
        </w:tc>
        <w:tc>
          <w:tcPr>
            <w:tcW w:w="7048"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r w:rsidRPr="00E97C72">
              <w:rPr>
                <w:rFonts w:ascii="宋体" w:hAnsi="宋体" w:cs="宋体" w:hint="eastAsia"/>
                <w:spacing w:val="3"/>
                <w:kern w:val="0"/>
              </w:rPr>
              <w:t>公共场所空气温度测定方法</w:t>
            </w:r>
            <w:r w:rsidRPr="00E97C72">
              <w:rPr>
                <w:rFonts w:ascii="宋体" w:hAnsi="宋体" w:cs="宋体"/>
                <w:spacing w:val="3"/>
                <w:kern w:val="0"/>
              </w:rPr>
              <w:t>(GB</w:t>
            </w:r>
            <w:r w:rsidRPr="00E97C72">
              <w:rPr>
                <w:rFonts w:ascii="宋体" w:hAnsi="宋体" w:cs="宋体" w:hint="eastAsia"/>
                <w:spacing w:val="3"/>
                <w:kern w:val="0"/>
              </w:rPr>
              <w:t>／</w:t>
            </w:r>
            <w:r w:rsidRPr="00E97C72">
              <w:rPr>
                <w:rFonts w:ascii="宋体" w:hAnsi="宋体" w:cs="宋体"/>
                <w:spacing w:val="3"/>
                <w:kern w:val="0"/>
              </w:rPr>
              <w:t>T18204</w:t>
            </w:r>
            <w:r>
              <w:rPr>
                <w:rFonts w:ascii="宋体" w:hAnsi="宋体" w:cs="宋体" w:hint="eastAsia"/>
                <w:spacing w:val="3"/>
                <w:kern w:val="0"/>
              </w:rPr>
              <w:t>.</w:t>
            </w:r>
            <w:r>
              <w:rPr>
                <w:rFonts w:ascii="宋体" w:hAnsi="宋体" w:cs="宋体"/>
                <w:spacing w:val="3"/>
                <w:kern w:val="0"/>
              </w:rPr>
              <w:t>13</w:t>
            </w:r>
            <w:r w:rsidRPr="00E97C72">
              <w:rPr>
                <w:rFonts w:ascii="宋体" w:hAnsi="宋体" w:cs="宋体"/>
                <w:spacing w:val="3"/>
                <w:kern w:val="0"/>
              </w:rPr>
              <w:t>-2000)</w:t>
            </w:r>
          </w:p>
        </w:tc>
        <w:tc>
          <w:tcPr>
            <w:tcW w:w="1695"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p>
        </w:tc>
        <w:tc>
          <w:tcPr>
            <w:tcW w:w="452"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p>
        </w:tc>
        <w:tc>
          <w:tcPr>
            <w:tcW w:w="722"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p>
        </w:tc>
        <w:tc>
          <w:tcPr>
            <w:tcW w:w="418" w:type="dxa"/>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spacing w:val="3"/>
                <w:kern w:val="0"/>
              </w:rPr>
            </w:pPr>
          </w:p>
          <w:p w:rsidR="00D56B12" w:rsidRPr="00E97C72" w:rsidRDefault="00D56B12" w:rsidP="00D56B12">
            <w:pPr>
              <w:ind w:left="-90"/>
              <w:jc w:val="left"/>
              <w:rPr>
                <w:rFonts w:ascii="宋体" w:hAnsi="宋体" w:cs="宋体"/>
              </w:rPr>
            </w:pPr>
            <w:r w:rsidRPr="00E97C72">
              <w:rPr>
                <w:rFonts w:ascii="宋体" w:hAnsi="宋体" w:cs="宋体"/>
                <w:spacing w:val="3"/>
                <w:kern w:val="0"/>
              </w:rPr>
              <w:t>250</w:t>
            </w:r>
          </w:p>
        </w:tc>
      </w:tr>
      <w:tr w:rsidR="00D56B12" w:rsidRPr="00E97C72">
        <w:tblPrEx>
          <w:tblCellMar>
            <w:top w:w="0" w:type="dxa"/>
            <w:bottom w:w="0" w:type="dxa"/>
          </w:tblCellMar>
        </w:tblPrEx>
        <w:trPr>
          <w:trHeight w:val="518"/>
        </w:trPr>
        <w:tc>
          <w:tcPr>
            <w:tcW w:w="1355" w:type="dxa"/>
            <w:vMerge/>
            <w:tcBorders>
              <w:left w:val="single" w:sz="6" w:space="0" w:color="auto"/>
              <w:right w:val="single" w:sz="6" w:space="0" w:color="auto"/>
            </w:tcBorders>
          </w:tcPr>
          <w:p w:rsidR="00D56B12" w:rsidRPr="00E97C72" w:rsidRDefault="00D56B12" w:rsidP="00D56B12">
            <w:pPr>
              <w:ind w:left="-90"/>
              <w:jc w:val="left"/>
              <w:rPr>
                <w:rFonts w:ascii="宋体" w:hAnsi="宋体" w:cs="宋体"/>
              </w:rPr>
            </w:pPr>
          </w:p>
        </w:tc>
        <w:tc>
          <w:tcPr>
            <w:tcW w:w="2485" w:type="dxa"/>
            <w:gridSpan w:val="3"/>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spacing w:val="3"/>
                <w:kern w:val="0"/>
              </w:rPr>
            </w:pPr>
            <w:r w:rsidRPr="00E97C72">
              <w:rPr>
                <w:rFonts w:ascii="宋体" w:hAnsi="宋体" w:cs="宋体"/>
                <w:spacing w:val="3"/>
                <w:kern w:val="0"/>
              </w:rPr>
              <w:t xml:space="preserve">    A2-2</w:t>
            </w:r>
          </w:p>
          <w:p w:rsidR="00D56B12" w:rsidRPr="00E97C72" w:rsidRDefault="00D56B12" w:rsidP="00D56B12">
            <w:pPr>
              <w:ind w:left="-90"/>
              <w:jc w:val="left"/>
              <w:rPr>
                <w:rFonts w:ascii="宋体" w:hAnsi="宋体" w:cs="宋体"/>
              </w:rPr>
            </w:pPr>
            <w:r w:rsidRPr="00E97C72">
              <w:rPr>
                <w:rFonts w:ascii="宋体" w:hAnsi="宋体" w:cs="宋体"/>
                <w:spacing w:val="3"/>
                <w:kern w:val="0"/>
              </w:rPr>
              <w:t xml:space="preserve">   </w:t>
            </w:r>
            <w:r w:rsidRPr="00E97C72">
              <w:rPr>
                <w:rFonts w:ascii="宋体" w:hAnsi="宋体" w:cs="宋体" w:hint="eastAsia"/>
                <w:spacing w:val="3"/>
                <w:kern w:val="0"/>
              </w:rPr>
              <w:t>空气湿度</w:t>
            </w:r>
          </w:p>
        </w:tc>
        <w:tc>
          <w:tcPr>
            <w:tcW w:w="7048"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r w:rsidRPr="00E97C72">
              <w:rPr>
                <w:rFonts w:ascii="宋体" w:hAnsi="宋体" w:cs="宋体" w:hint="eastAsia"/>
                <w:spacing w:val="3"/>
                <w:kern w:val="0"/>
              </w:rPr>
              <w:t>公共场所空气湿度测定方法</w:t>
            </w:r>
            <w:r w:rsidRPr="00E97C72">
              <w:rPr>
                <w:rFonts w:ascii="宋体" w:hAnsi="宋体" w:cs="宋体"/>
                <w:spacing w:val="3"/>
                <w:kern w:val="0"/>
              </w:rPr>
              <w:t>(GBfrl8204</w:t>
            </w:r>
            <w:r w:rsidRPr="00E97C72">
              <w:rPr>
                <w:rFonts w:ascii="宋体" w:hAnsi="宋体" w:cs="宋体" w:hint="eastAsia"/>
                <w:spacing w:val="3"/>
                <w:kern w:val="0"/>
              </w:rPr>
              <w:t>．</w:t>
            </w:r>
            <w:r w:rsidRPr="00E97C72">
              <w:rPr>
                <w:rFonts w:ascii="宋体" w:hAnsi="宋体" w:cs="宋体"/>
                <w:spacing w:val="3"/>
                <w:kern w:val="0"/>
              </w:rPr>
              <w:t>14--2000)</w:t>
            </w:r>
          </w:p>
        </w:tc>
        <w:tc>
          <w:tcPr>
            <w:tcW w:w="1695"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p>
        </w:tc>
        <w:tc>
          <w:tcPr>
            <w:tcW w:w="452"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p>
        </w:tc>
        <w:tc>
          <w:tcPr>
            <w:tcW w:w="722"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p>
        </w:tc>
        <w:tc>
          <w:tcPr>
            <w:tcW w:w="418" w:type="dxa"/>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spacing w:val="3"/>
                <w:kern w:val="0"/>
              </w:rPr>
            </w:pPr>
          </w:p>
          <w:p w:rsidR="00D56B12" w:rsidRPr="00E97C72" w:rsidRDefault="00D56B12" w:rsidP="00D56B12">
            <w:pPr>
              <w:ind w:left="-90"/>
              <w:jc w:val="left"/>
              <w:rPr>
                <w:rFonts w:ascii="宋体" w:hAnsi="宋体" w:cs="宋体"/>
              </w:rPr>
            </w:pPr>
            <w:r w:rsidRPr="00E97C72">
              <w:rPr>
                <w:rFonts w:ascii="宋体" w:hAnsi="宋体" w:cs="宋体"/>
                <w:spacing w:val="3"/>
                <w:kern w:val="0"/>
              </w:rPr>
              <w:t>252</w:t>
            </w:r>
          </w:p>
        </w:tc>
      </w:tr>
      <w:tr w:rsidR="00D56B12" w:rsidRPr="00E97C72">
        <w:tblPrEx>
          <w:tblCellMar>
            <w:top w:w="0" w:type="dxa"/>
            <w:bottom w:w="0" w:type="dxa"/>
          </w:tblCellMar>
        </w:tblPrEx>
        <w:trPr>
          <w:trHeight w:val="512"/>
        </w:trPr>
        <w:tc>
          <w:tcPr>
            <w:tcW w:w="1355" w:type="dxa"/>
            <w:vMerge/>
            <w:tcBorders>
              <w:left w:val="single" w:sz="6" w:space="0" w:color="auto"/>
              <w:right w:val="single" w:sz="6" w:space="0" w:color="auto"/>
            </w:tcBorders>
          </w:tcPr>
          <w:p w:rsidR="00D56B12" w:rsidRPr="00E97C72" w:rsidRDefault="00D56B12" w:rsidP="00D56B12">
            <w:pPr>
              <w:ind w:left="-90"/>
              <w:jc w:val="left"/>
              <w:rPr>
                <w:rFonts w:ascii="宋体" w:hAnsi="宋体" w:cs="宋体"/>
              </w:rPr>
            </w:pPr>
          </w:p>
        </w:tc>
        <w:tc>
          <w:tcPr>
            <w:tcW w:w="2485" w:type="dxa"/>
            <w:gridSpan w:val="3"/>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spacing w:val="3"/>
                <w:kern w:val="0"/>
              </w:rPr>
            </w:pPr>
            <w:r w:rsidRPr="00E97C72">
              <w:rPr>
                <w:rFonts w:ascii="宋体" w:hAnsi="宋体" w:cs="宋体"/>
                <w:spacing w:val="3"/>
                <w:kern w:val="0"/>
              </w:rPr>
              <w:t xml:space="preserve">    A2-3</w:t>
            </w:r>
          </w:p>
          <w:p w:rsidR="00D56B12" w:rsidRPr="00E97C72" w:rsidRDefault="00D56B12" w:rsidP="00D56B12">
            <w:pPr>
              <w:ind w:left="-90"/>
              <w:jc w:val="left"/>
              <w:rPr>
                <w:rFonts w:ascii="宋体" w:hAnsi="宋体" w:cs="宋体"/>
              </w:rPr>
            </w:pPr>
            <w:r w:rsidRPr="00E97C72">
              <w:rPr>
                <w:rFonts w:ascii="宋体" w:hAnsi="宋体" w:cs="宋体"/>
                <w:spacing w:val="3"/>
                <w:kern w:val="0"/>
              </w:rPr>
              <w:t xml:space="preserve">   </w:t>
            </w:r>
            <w:r w:rsidRPr="00E97C72">
              <w:rPr>
                <w:rFonts w:ascii="宋体" w:hAnsi="宋体" w:cs="宋体" w:hint="eastAsia"/>
                <w:spacing w:val="3"/>
                <w:kern w:val="0"/>
              </w:rPr>
              <w:t>空气流速</w:t>
            </w:r>
          </w:p>
        </w:tc>
        <w:tc>
          <w:tcPr>
            <w:tcW w:w="7048"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r w:rsidRPr="00E97C72">
              <w:rPr>
                <w:rFonts w:ascii="宋体" w:hAnsi="宋体" w:cs="宋体" w:hint="eastAsia"/>
                <w:spacing w:val="3"/>
                <w:kern w:val="0"/>
              </w:rPr>
              <w:t>公共场所风速测定方法</w:t>
            </w:r>
            <w:r w:rsidRPr="00E97C72">
              <w:rPr>
                <w:rFonts w:ascii="宋体" w:hAnsi="宋体" w:cs="宋体"/>
                <w:spacing w:val="3"/>
                <w:kern w:val="0"/>
              </w:rPr>
              <w:t>(GB</w:t>
            </w:r>
            <w:r w:rsidRPr="00E97C72">
              <w:rPr>
                <w:rFonts w:ascii="宋体" w:hAnsi="宋体" w:cs="宋体" w:hint="eastAsia"/>
                <w:spacing w:val="3"/>
                <w:kern w:val="0"/>
              </w:rPr>
              <w:t>／</w:t>
            </w:r>
            <w:r w:rsidRPr="00E97C72">
              <w:rPr>
                <w:rFonts w:ascii="宋体" w:hAnsi="宋体" w:cs="宋体"/>
                <w:spacing w:val="3"/>
                <w:kern w:val="0"/>
              </w:rPr>
              <w:t>T18204</w:t>
            </w:r>
            <w:r w:rsidRPr="00E97C72">
              <w:rPr>
                <w:rFonts w:ascii="宋体" w:hAnsi="宋体" w:cs="宋体" w:hint="eastAsia"/>
                <w:spacing w:val="3"/>
                <w:kern w:val="0"/>
              </w:rPr>
              <w:t>．</w:t>
            </w:r>
            <w:r w:rsidRPr="00E97C72">
              <w:rPr>
                <w:rFonts w:ascii="宋体" w:hAnsi="宋体" w:cs="宋体"/>
                <w:spacing w:val="3"/>
                <w:kern w:val="0"/>
              </w:rPr>
              <w:t>15--2000)</w:t>
            </w:r>
          </w:p>
        </w:tc>
        <w:tc>
          <w:tcPr>
            <w:tcW w:w="1695"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p>
        </w:tc>
        <w:tc>
          <w:tcPr>
            <w:tcW w:w="452"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p>
        </w:tc>
        <w:tc>
          <w:tcPr>
            <w:tcW w:w="722"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p>
        </w:tc>
        <w:tc>
          <w:tcPr>
            <w:tcW w:w="418" w:type="dxa"/>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spacing w:val="3"/>
                <w:kern w:val="0"/>
              </w:rPr>
            </w:pPr>
          </w:p>
          <w:p w:rsidR="00D56B12" w:rsidRPr="00E97C72" w:rsidRDefault="00D56B12" w:rsidP="00D56B12">
            <w:pPr>
              <w:ind w:left="-90"/>
              <w:jc w:val="left"/>
              <w:rPr>
                <w:rFonts w:ascii="宋体" w:hAnsi="宋体" w:cs="宋体"/>
              </w:rPr>
            </w:pPr>
            <w:r w:rsidRPr="00E97C72">
              <w:rPr>
                <w:rFonts w:ascii="宋体" w:hAnsi="宋体" w:cs="宋体"/>
                <w:spacing w:val="3"/>
                <w:kern w:val="0"/>
              </w:rPr>
              <w:t>254</w:t>
            </w:r>
          </w:p>
        </w:tc>
      </w:tr>
      <w:tr w:rsidR="00D56B12" w:rsidRPr="00E97C72">
        <w:tblPrEx>
          <w:tblCellMar>
            <w:top w:w="0" w:type="dxa"/>
            <w:bottom w:w="0" w:type="dxa"/>
          </w:tblCellMar>
        </w:tblPrEx>
        <w:trPr>
          <w:trHeight w:val="518"/>
        </w:trPr>
        <w:tc>
          <w:tcPr>
            <w:tcW w:w="1355" w:type="dxa"/>
            <w:vMerge/>
            <w:tcBorders>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kern w:val="0"/>
              </w:rPr>
            </w:pPr>
          </w:p>
        </w:tc>
        <w:tc>
          <w:tcPr>
            <w:tcW w:w="2485" w:type="dxa"/>
            <w:gridSpan w:val="3"/>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spacing w:val="3"/>
                <w:kern w:val="0"/>
              </w:rPr>
            </w:pPr>
            <w:r w:rsidRPr="00E97C72">
              <w:rPr>
                <w:rFonts w:ascii="宋体" w:hAnsi="宋体" w:cs="宋体"/>
                <w:spacing w:val="3"/>
                <w:kern w:val="0"/>
              </w:rPr>
              <w:t xml:space="preserve">    A2-4</w:t>
            </w:r>
          </w:p>
          <w:p w:rsidR="00D56B12" w:rsidRPr="00E97C72" w:rsidRDefault="00D56B12" w:rsidP="00D56B12">
            <w:pPr>
              <w:ind w:left="-90"/>
              <w:jc w:val="left"/>
              <w:rPr>
                <w:rFonts w:ascii="宋体" w:hAnsi="宋体" w:cs="宋体"/>
              </w:rPr>
            </w:pPr>
            <w:r w:rsidRPr="00E97C72">
              <w:rPr>
                <w:rFonts w:ascii="宋体" w:hAnsi="宋体" w:cs="宋体"/>
                <w:spacing w:val="3"/>
                <w:kern w:val="0"/>
              </w:rPr>
              <w:t xml:space="preserve">   </w:t>
            </w:r>
            <w:r w:rsidRPr="00E97C72">
              <w:rPr>
                <w:rFonts w:ascii="宋体" w:hAnsi="宋体" w:cs="宋体" w:hint="eastAsia"/>
                <w:spacing w:val="3"/>
                <w:kern w:val="0"/>
              </w:rPr>
              <w:t>新风量</w:t>
            </w:r>
          </w:p>
        </w:tc>
        <w:tc>
          <w:tcPr>
            <w:tcW w:w="7048"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r w:rsidRPr="00E97C72">
              <w:rPr>
                <w:rFonts w:ascii="宋体" w:hAnsi="宋体" w:cs="宋体" w:hint="eastAsia"/>
                <w:spacing w:val="3"/>
                <w:kern w:val="0"/>
              </w:rPr>
              <w:t>公共场所室内新风量测定方法</w:t>
            </w:r>
            <w:r w:rsidRPr="00E97C72">
              <w:rPr>
                <w:rFonts w:ascii="宋体" w:hAnsi="宋体" w:cs="宋体"/>
                <w:spacing w:val="3"/>
                <w:kern w:val="0"/>
              </w:rPr>
              <w:t>(GB</w:t>
            </w:r>
            <w:r w:rsidRPr="00E97C72">
              <w:rPr>
                <w:rFonts w:ascii="宋体" w:hAnsi="宋体" w:cs="宋体" w:hint="eastAsia"/>
                <w:spacing w:val="3"/>
                <w:kern w:val="0"/>
              </w:rPr>
              <w:t>／</w:t>
            </w:r>
            <w:r w:rsidRPr="00E97C72">
              <w:rPr>
                <w:rFonts w:ascii="宋体" w:hAnsi="宋体" w:cs="宋体"/>
                <w:spacing w:val="3"/>
                <w:kern w:val="0"/>
              </w:rPr>
              <w:t>T18204</w:t>
            </w:r>
            <w:r w:rsidRPr="00E97C72">
              <w:rPr>
                <w:rFonts w:ascii="宋体" w:hAnsi="宋体" w:cs="宋体" w:hint="eastAsia"/>
                <w:spacing w:val="3"/>
                <w:kern w:val="0"/>
              </w:rPr>
              <w:t>．</w:t>
            </w:r>
            <w:r w:rsidRPr="00E97C72">
              <w:rPr>
                <w:rFonts w:ascii="宋体" w:hAnsi="宋体" w:cs="宋体"/>
                <w:spacing w:val="3"/>
                <w:kern w:val="0"/>
              </w:rPr>
              <w:t>18--2000)</w:t>
            </w:r>
          </w:p>
        </w:tc>
        <w:tc>
          <w:tcPr>
            <w:tcW w:w="1695"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p>
        </w:tc>
        <w:tc>
          <w:tcPr>
            <w:tcW w:w="452"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p>
        </w:tc>
        <w:tc>
          <w:tcPr>
            <w:tcW w:w="722"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p>
        </w:tc>
        <w:tc>
          <w:tcPr>
            <w:tcW w:w="418" w:type="dxa"/>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p>
        </w:tc>
      </w:tr>
      <w:tr w:rsidR="00D56B12" w:rsidRPr="00E97C72">
        <w:tblPrEx>
          <w:tblCellMar>
            <w:top w:w="0" w:type="dxa"/>
            <w:bottom w:w="0" w:type="dxa"/>
          </w:tblCellMar>
        </w:tblPrEx>
        <w:trPr>
          <w:trHeight w:val="524"/>
        </w:trPr>
        <w:tc>
          <w:tcPr>
            <w:tcW w:w="1355" w:type="dxa"/>
            <w:vMerge w:val="restart"/>
            <w:tcBorders>
              <w:top w:val="single" w:sz="6" w:space="0" w:color="auto"/>
              <w:left w:val="single" w:sz="6" w:space="0" w:color="auto"/>
              <w:right w:val="single" w:sz="6" w:space="0" w:color="auto"/>
            </w:tcBorders>
          </w:tcPr>
          <w:p w:rsidR="00D56B12" w:rsidRPr="00E97C72" w:rsidRDefault="00D56B12" w:rsidP="00D56B12">
            <w:pPr>
              <w:ind w:left="-90"/>
              <w:jc w:val="left"/>
              <w:rPr>
                <w:rFonts w:ascii="宋体" w:hAnsi="宋体" w:cs="宋体"/>
                <w:spacing w:val="3"/>
                <w:kern w:val="0"/>
              </w:rPr>
            </w:pPr>
            <w:r w:rsidRPr="00E97C72">
              <w:rPr>
                <w:rFonts w:ascii="宋体" w:hAnsi="宋体" w:cs="宋体"/>
                <w:spacing w:val="3"/>
                <w:kern w:val="0"/>
              </w:rPr>
              <w:t xml:space="preserve">    A3</w:t>
            </w:r>
          </w:p>
          <w:p w:rsidR="00D56B12" w:rsidRPr="00E97C72" w:rsidRDefault="00D56B12" w:rsidP="00D56B12">
            <w:pPr>
              <w:ind w:left="-90"/>
              <w:jc w:val="left"/>
              <w:rPr>
                <w:rFonts w:ascii="宋体" w:hAnsi="宋体"/>
                <w:kern w:val="0"/>
              </w:rPr>
            </w:pPr>
            <w:r w:rsidRPr="00E97C72">
              <w:rPr>
                <w:rFonts w:ascii="宋体" w:hAnsi="宋体" w:cs="宋体" w:hint="eastAsia"/>
                <w:spacing w:val="3"/>
                <w:kern w:val="0"/>
              </w:rPr>
              <w:t>分光光度法</w:t>
            </w:r>
          </w:p>
        </w:tc>
        <w:tc>
          <w:tcPr>
            <w:tcW w:w="2485" w:type="dxa"/>
            <w:gridSpan w:val="3"/>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spacing w:val="3"/>
                <w:kern w:val="0"/>
              </w:rPr>
            </w:pPr>
            <w:r w:rsidRPr="00E97C72">
              <w:rPr>
                <w:rFonts w:ascii="宋体" w:hAnsi="宋体" w:cs="宋体"/>
                <w:spacing w:val="3"/>
                <w:kern w:val="0"/>
              </w:rPr>
              <w:t xml:space="preserve">    A3-0</w:t>
            </w:r>
          </w:p>
          <w:p w:rsidR="00D56B12" w:rsidRPr="00E97C72" w:rsidRDefault="00D56B12" w:rsidP="00D56B12">
            <w:pPr>
              <w:ind w:left="-90"/>
              <w:jc w:val="left"/>
              <w:rPr>
                <w:rFonts w:ascii="宋体" w:hAnsi="宋体" w:cs="宋体"/>
              </w:rPr>
            </w:pPr>
            <w:r w:rsidRPr="00E97C72">
              <w:rPr>
                <w:rFonts w:ascii="宋体" w:hAnsi="宋体" w:cs="宋体"/>
                <w:spacing w:val="3"/>
                <w:kern w:val="0"/>
              </w:rPr>
              <w:t xml:space="preserve">   </w:t>
            </w:r>
            <w:r w:rsidRPr="00E97C72">
              <w:rPr>
                <w:rFonts w:ascii="宋体" w:hAnsi="宋体" w:cs="宋体" w:hint="eastAsia"/>
                <w:spacing w:val="3"/>
                <w:kern w:val="0"/>
              </w:rPr>
              <w:t>基础知识</w:t>
            </w:r>
          </w:p>
        </w:tc>
        <w:tc>
          <w:tcPr>
            <w:tcW w:w="7048"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p>
        </w:tc>
        <w:tc>
          <w:tcPr>
            <w:tcW w:w="1695"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spacing w:val="3"/>
                <w:kern w:val="0"/>
              </w:rPr>
            </w:pPr>
          </w:p>
          <w:p w:rsidR="00D56B12" w:rsidRPr="00E97C72" w:rsidRDefault="00D56B12" w:rsidP="00D56B12">
            <w:pPr>
              <w:ind w:left="-90"/>
              <w:jc w:val="left"/>
              <w:rPr>
                <w:rFonts w:ascii="宋体" w:hAnsi="宋体" w:cs="宋体"/>
              </w:rPr>
            </w:pPr>
            <w:r w:rsidRPr="00E97C72">
              <w:rPr>
                <w:rFonts w:ascii="宋体" w:hAnsi="宋体" w:cs="宋体"/>
                <w:spacing w:val="3"/>
                <w:kern w:val="0"/>
              </w:rPr>
              <w:t xml:space="preserve"> </w:t>
            </w:r>
            <w:r w:rsidRPr="00E97C72">
              <w:rPr>
                <w:rFonts w:ascii="宋体" w:hAnsi="宋体" w:cs="宋体" w:hint="eastAsia"/>
                <w:spacing w:val="3"/>
                <w:kern w:val="0"/>
              </w:rPr>
              <w:t>试题同</w:t>
            </w:r>
            <w:r w:rsidRPr="00E97C72">
              <w:rPr>
                <w:rFonts w:ascii="宋体" w:hAnsi="宋体" w:cs="宋体"/>
                <w:spacing w:val="3"/>
                <w:kern w:val="0"/>
              </w:rPr>
              <w:t>W6-0</w:t>
            </w:r>
          </w:p>
        </w:tc>
        <w:tc>
          <w:tcPr>
            <w:tcW w:w="452"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p>
        </w:tc>
        <w:tc>
          <w:tcPr>
            <w:tcW w:w="722"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p>
        </w:tc>
        <w:tc>
          <w:tcPr>
            <w:tcW w:w="418" w:type="dxa"/>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spacing w:val="3"/>
                <w:kern w:val="0"/>
              </w:rPr>
            </w:pPr>
          </w:p>
          <w:p w:rsidR="00D56B12" w:rsidRPr="00E97C72" w:rsidRDefault="00D56B12" w:rsidP="00D56B12">
            <w:pPr>
              <w:ind w:left="-90"/>
              <w:jc w:val="left"/>
              <w:rPr>
                <w:rFonts w:ascii="宋体" w:hAnsi="宋体" w:cs="宋体"/>
              </w:rPr>
            </w:pPr>
            <w:r w:rsidRPr="00E97C72">
              <w:rPr>
                <w:rFonts w:ascii="宋体" w:hAnsi="宋体" w:cs="宋体"/>
                <w:spacing w:val="3"/>
                <w:kern w:val="0"/>
              </w:rPr>
              <w:t>25</w:t>
            </w:r>
            <w:r w:rsidRPr="00E97C72">
              <w:rPr>
                <w:rFonts w:ascii="宋体" w:hAnsi="宋体" w:cs="宋体"/>
                <w:spacing w:val="3"/>
                <w:kern w:val="0"/>
              </w:rPr>
              <w:lastRenderedPageBreak/>
              <w:t>9</w:t>
            </w:r>
          </w:p>
        </w:tc>
      </w:tr>
      <w:tr w:rsidR="00D56B12" w:rsidRPr="00E97C72">
        <w:tblPrEx>
          <w:tblCellMar>
            <w:top w:w="0" w:type="dxa"/>
            <w:bottom w:w="0" w:type="dxa"/>
          </w:tblCellMar>
        </w:tblPrEx>
        <w:trPr>
          <w:trHeight w:val="524"/>
        </w:trPr>
        <w:tc>
          <w:tcPr>
            <w:tcW w:w="1355" w:type="dxa"/>
            <w:vMerge/>
            <w:tcBorders>
              <w:left w:val="single" w:sz="6" w:space="0" w:color="auto"/>
              <w:right w:val="single" w:sz="6" w:space="0" w:color="auto"/>
            </w:tcBorders>
          </w:tcPr>
          <w:p w:rsidR="00D56B12" w:rsidRPr="00E97C72" w:rsidRDefault="00D56B12" w:rsidP="00D56B12">
            <w:pPr>
              <w:ind w:left="-90"/>
              <w:jc w:val="left"/>
              <w:rPr>
                <w:rFonts w:ascii="宋体" w:hAnsi="宋体"/>
                <w:kern w:val="0"/>
              </w:rPr>
            </w:pPr>
          </w:p>
        </w:tc>
        <w:tc>
          <w:tcPr>
            <w:tcW w:w="2485" w:type="dxa"/>
            <w:gridSpan w:val="3"/>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spacing w:val="3"/>
                <w:kern w:val="0"/>
              </w:rPr>
            </w:pPr>
            <w:r w:rsidRPr="00E97C72">
              <w:rPr>
                <w:rFonts w:ascii="宋体" w:hAnsi="宋体" w:cs="宋体"/>
                <w:spacing w:val="3"/>
                <w:kern w:val="0"/>
              </w:rPr>
              <w:t xml:space="preserve">    A3</w:t>
            </w:r>
            <w:r w:rsidRPr="00E97C72">
              <w:rPr>
                <w:rFonts w:ascii="宋体" w:hAnsi="宋体" w:cs="宋体" w:hint="eastAsia"/>
                <w:spacing w:val="3"/>
                <w:kern w:val="0"/>
              </w:rPr>
              <w:t>—</w:t>
            </w:r>
            <w:r w:rsidRPr="00E97C72">
              <w:rPr>
                <w:rFonts w:ascii="宋体" w:hAnsi="宋体" w:cs="宋体"/>
                <w:spacing w:val="3"/>
                <w:kern w:val="0"/>
              </w:rPr>
              <w:t>1</w:t>
            </w:r>
          </w:p>
          <w:p w:rsidR="00D56B12" w:rsidRPr="00E97C72" w:rsidRDefault="00D56B12" w:rsidP="00D56B12">
            <w:pPr>
              <w:ind w:left="-90"/>
              <w:jc w:val="left"/>
              <w:rPr>
                <w:rFonts w:ascii="宋体" w:hAnsi="宋体" w:cs="宋体"/>
              </w:rPr>
            </w:pPr>
            <w:r w:rsidRPr="00E97C72">
              <w:rPr>
                <w:rFonts w:ascii="宋体" w:hAnsi="宋体" w:cs="宋体"/>
                <w:spacing w:val="3"/>
                <w:kern w:val="0"/>
              </w:rPr>
              <w:t xml:space="preserve">   </w:t>
            </w:r>
            <w:r w:rsidRPr="00E97C72">
              <w:rPr>
                <w:rFonts w:ascii="宋体" w:hAnsi="宋体" w:cs="宋体" w:hint="eastAsia"/>
                <w:spacing w:val="3"/>
                <w:kern w:val="0"/>
              </w:rPr>
              <w:t>二氧化硫</w:t>
            </w:r>
          </w:p>
        </w:tc>
        <w:tc>
          <w:tcPr>
            <w:tcW w:w="7048"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spacing w:val="3"/>
                <w:kern w:val="0"/>
              </w:rPr>
            </w:pPr>
            <w:r w:rsidRPr="00E97C72">
              <w:rPr>
                <w:rFonts w:ascii="宋体" w:hAnsi="宋体" w:cs="宋体" w:hint="eastAsia"/>
                <w:spacing w:val="3"/>
                <w:kern w:val="0"/>
              </w:rPr>
              <w:t>环境空气</w:t>
            </w:r>
            <w:r w:rsidRPr="00E97C72">
              <w:rPr>
                <w:rFonts w:ascii="宋体" w:hAnsi="宋体" w:cs="宋体"/>
                <w:spacing w:val="3"/>
                <w:kern w:val="0"/>
              </w:rPr>
              <w:t xml:space="preserve">  </w:t>
            </w:r>
            <w:r w:rsidRPr="00E97C72">
              <w:rPr>
                <w:rFonts w:ascii="宋体" w:hAnsi="宋体" w:cs="宋体" w:hint="eastAsia"/>
                <w:spacing w:val="3"/>
                <w:kern w:val="0"/>
              </w:rPr>
              <w:t>二氧化硫的测定</w:t>
            </w:r>
            <w:r w:rsidRPr="00E97C72">
              <w:rPr>
                <w:rFonts w:ascii="宋体" w:hAnsi="宋体" w:cs="宋体"/>
                <w:spacing w:val="3"/>
                <w:kern w:val="0"/>
              </w:rPr>
              <w:t xml:space="preserve">  </w:t>
            </w:r>
            <w:r w:rsidRPr="00E97C72">
              <w:rPr>
                <w:rFonts w:ascii="宋体" w:hAnsi="宋体" w:cs="宋体" w:hint="eastAsia"/>
                <w:spacing w:val="3"/>
                <w:kern w:val="0"/>
              </w:rPr>
              <w:t>甲醛吸收</w:t>
            </w:r>
            <w:r w:rsidRPr="00E97C72">
              <w:rPr>
                <w:rFonts w:ascii="宋体" w:hAnsi="宋体" w:cs="宋体"/>
                <w:spacing w:val="3"/>
                <w:kern w:val="0"/>
              </w:rPr>
              <w:t>-</w:t>
            </w:r>
            <w:r w:rsidRPr="00E97C72">
              <w:rPr>
                <w:rFonts w:ascii="宋体" w:hAnsi="宋体" w:cs="宋体" w:hint="eastAsia"/>
                <w:spacing w:val="3"/>
                <w:kern w:val="0"/>
              </w:rPr>
              <w:t>副玫瑰苯胺分光光度法</w:t>
            </w:r>
            <w:r w:rsidRPr="00E97C72">
              <w:rPr>
                <w:rFonts w:ascii="宋体" w:hAnsi="宋体" w:cs="宋体"/>
                <w:spacing w:val="3"/>
                <w:kern w:val="0"/>
              </w:rPr>
              <w:t>(GB</w:t>
            </w:r>
            <w:r w:rsidRPr="00E97C72">
              <w:rPr>
                <w:rFonts w:ascii="宋体" w:hAnsi="宋体" w:cs="宋体" w:hint="eastAsia"/>
                <w:spacing w:val="3"/>
                <w:kern w:val="0"/>
              </w:rPr>
              <w:t>／</w:t>
            </w:r>
            <w:r>
              <w:rPr>
                <w:rFonts w:ascii="宋体" w:hAnsi="宋体" w:cs="宋体"/>
                <w:spacing w:val="3"/>
                <w:kern w:val="0"/>
              </w:rPr>
              <w:t>T15262</w:t>
            </w:r>
            <w:r w:rsidRPr="00E97C72">
              <w:rPr>
                <w:rFonts w:ascii="宋体" w:hAnsi="宋体" w:cs="宋体"/>
                <w:spacing w:val="3"/>
                <w:kern w:val="0"/>
              </w:rPr>
              <w:t>-1994)</w:t>
            </w:r>
          </w:p>
        </w:tc>
        <w:tc>
          <w:tcPr>
            <w:tcW w:w="1695"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spacing w:val="3"/>
                <w:kern w:val="0"/>
              </w:rPr>
            </w:pPr>
          </w:p>
          <w:p w:rsidR="00D56B12" w:rsidRPr="00E97C72" w:rsidRDefault="00D56B12" w:rsidP="00D56B12">
            <w:pPr>
              <w:ind w:left="-90"/>
              <w:jc w:val="left"/>
              <w:rPr>
                <w:rFonts w:ascii="宋体" w:hAnsi="宋体" w:cs="宋体"/>
              </w:rPr>
            </w:pPr>
            <w:r w:rsidRPr="00E97C72">
              <w:rPr>
                <w:rFonts w:ascii="宋体" w:hAnsi="宋体" w:cs="宋体" w:hint="eastAsia"/>
                <w:spacing w:val="3"/>
                <w:kern w:val="0"/>
              </w:rPr>
              <w:t>试题同</w:t>
            </w:r>
            <w:r w:rsidRPr="00E97C72">
              <w:rPr>
                <w:rFonts w:ascii="宋体" w:hAnsi="宋体" w:cs="宋体"/>
                <w:spacing w:val="3"/>
                <w:kern w:val="0"/>
              </w:rPr>
              <w:t>G18-1</w:t>
            </w:r>
            <w:r w:rsidRPr="00E97C72">
              <w:rPr>
                <w:rFonts w:ascii="宋体" w:hAnsi="宋体" w:cs="宋体" w:hint="eastAsia"/>
                <w:spacing w:val="3"/>
                <w:kern w:val="0"/>
              </w:rPr>
              <w:t>①</w:t>
            </w:r>
          </w:p>
        </w:tc>
        <w:tc>
          <w:tcPr>
            <w:tcW w:w="452"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p>
        </w:tc>
        <w:tc>
          <w:tcPr>
            <w:tcW w:w="722"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p>
        </w:tc>
        <w:tc>
          <w:tcPr>
            <w:tcW w:w="418" w:type="dxa"/>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r w:rsidRPr="00E97C72">
              <w:rPr>
                <w:rFonts w:ascii="宋体" w:hAnsi="宋体" w:cs="宋体"/>
                <w:spacing w:val="3"/>
                <w:kern w:val="0"/>
              </w:rPr>
              <w:t>259</w:t>
            </w:r>
          </w:p>
        </w:tc>
      </w:tr>
      <w:tr w:rsidR="00D56B12" w:rsidRPr="00E97C72">
        <w:tblPrEx>
          <w:tblCellMar>
            <w:top w:w="0" w:type="dxa"/>
            <w:bottom w:w="0" w:type="dxa"/>
          </w:tblCellMar>
        </w:tblPrEx>
        <w:trPr>
          <w:trHeight w:val="290"/>
        </w:trPr>
        <w:tc>
          <w:tcPr>
            <w:tcW w:w="1355" w:type="dxa"/>
            <w:vMerge/>
            <w:tcBorders>
              <w:left w:val="single" w:sz="6" w:space="0" w:color="auto"/>
              <w:right w:val="single" w:sz="6" w:space="0" w:color="auto"/>
            </w:tcBorders>
          </w:tcPr>
          <w:p w:rsidR="00D56B12" w:rsidRPr="00E97C72" w:rsidRDefault="00D56B12" w:rsidP="00D56B12">
            <w:pPr>
              <w:ind w:left="-90"/>
              <w:jc w:val="left"/>
              <w:rPr>
                <w:rFonts w:ascii="宋体" w:hAnsi="宋体"/>
                <w:kern w:val="0"/>
              </w:rPr>
            </w:pPr>
          </w:p>
        </w:tc>
        <w:tc>
          <w:tcPr>
            <w:tcW w:w="2485" w:type="dxa"/>
            <w:gridSpan w:val="3"/>
            <w:tcBorders>
              <w:top w:val="single" w:sz="6" w:space="0" w:color="auto"/>
              <w:left w:val="single" w:sz="6" w:space="0" w:color="auto"/>
              <w:bottom w:val="single" w:sz="6" w:space="0" w:color="auto"/>
              <w:right w:val="single" w:sz="6" w:space="0" w:color="auto"/>
            </w:tcBorders>
          </w:tcPr>
          <w:p w:rsidR="00D56B12" w:rsidRPr="007A33F7" w:rsidRDefault="00D56B12" w:rsidP="00D56B12">
            <w:pPr>
              <w:ind w:left="-90"/>
              <w:jc w:val="left"/>
              <w:rPr>
                <w:rFonts w:ascii="宋体" w:hAnsi="宋体" w:cs="宋体"/>
                <w:spacing w:val="3"/>
                <w:kern w:val="0"/>
              </w:rPr>
            </w:pPr>
            <w:r w:rsidRPr="00E97C72">
              <w:rPr>
                <w:rFonts w:ascii="宋体" w:hAnsi="宋体" w:cs="宋体"/>
                <w:spacing w:val="3"/>
                <w:kern w:val="0"/>
              </w:rPr>
              <w:t xml:space="preserve">    A3-2</w:t>
            </w:r>
            <w:r w:rsidRPr="00E97C72">
              <w:rPr>
                <w:rFonts w:ascii="宋体" w:hAnsi="宋体" w:cs="宋体" w:hint="eastAsia"/>
                <w:spacing w:val="3"/>
                <w:kern w:val="0"/>
              </w:rPr>
              <w:t>二氧化氮</w:t>
            </w:r>
          </w:p>
        </w:tc>
        <w:tc>
          <w:tcPr>
            <w:tcW w:w="7048"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r w:rsidRPr="00E97C72">
              <w:rPr>
                <w:rFonts w:ascii="宋体" w:hAnsi="宋体" w:cs="宋体" w:hint="eastAsia"/>
                <w:spacing w:val="3"/>
                <w:kern w:val="0"/>
              </w:rPr>
              <w:t>环境空气二氧化氮的测定</w:t>
            </w:r>
            <w:r w:rsidRPr="00E97C72">
              <w:rPr>
                <w:rFonts w:ascii="宋体" w:hAnsi="宋体" w:cs="宋体"/>
                <w:spacing w:val="3"/>
                <w:kern w:val="0"/>
              </w:rPr>
              <w:t xml:space="preserve">  Saltzman</w:t>
            </w:r>
            <w:r w:rsidRPr="00E97C72">
              <w:rPr>
                <w:rFonts w:ascii="宋体" w:hAnsi="宋体" w:cs="宋体" w:hint="eastAsia"/>
                <w:spacing w:val="3"/>
                <w:kern w:val="0"/>
              </w:rPr>
              <w:t>法</w:t>
            </w:r>
            <w:r w:rsidRPr="00E97C72">
              <w:rPr>
                <w:rFonts w:ascii="宋体" w:hAnsi="宋体" w:cs="宋体"/>
                <w:spacing w:val="3"/>
                <w:kern w:val="0"/>
              </w:rPr>
              <w:t>(GB</w:t>
            </w:r>
            <w:r w:rsidRPr="00E97C72">
              <w:rPr>
                <w:rFonts w:ascii="宋体" w:hAnsi="宋体" w:cs="宋体" w:hint="eastAsia"/>
                <w:spacing w:val="3"/>
                <w:kern w:val="0"/>
              </w:rPr>
              <w:t>／</w:t>
            </w:r>
            <w:r>
              <w:rPr>
                <w:rFonts w:ascii="宋体" w:hAnsi="宋体" w:cs="宋体"/>
                <w:spacing w:val="3"/>
                <w:kern w:val="0"/>
              </w:rPr>
              <w:t>T15435</w:t>
            </w:r>
            <w:r w:rsidRPr="00E97C72">
              <w:rPr>
                <w:rFonts w:ascii="宋体" w:hAnsi="宋体" w:cs="宋体"/>
                <w:spacing w:val="3"/>
                <w:kern w:val="0"/>
              </w:rPr>
              <w:t>-1995)</w:t>
            </w:r>
          </w:p>
        </w:tc>
        <w:tc>
          <w:tcPr>
            <w:tcW w:w="1695"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r w:rsidRPr="00E97C72">
              <w:rPr>
                <w:rFonts w:ascii="宋体" w:hAnsi="宋体" w:cs="宋体" w:hint="eastAsia"/>
                <w:spacing w:val="3"/>
                <w:kern w:val="0"/>
              </w:rPr>
              <w:t>试题同</w:t>
            </w:r>
            <w:r w:rsidRPr="00E97C72">
              <w:rPr>
                <w:rFonts w:ascii="宋体" w:hAnsi="宋体" w:cs="宋体"/>
                <w:spacing w:val="3"/>
                <w:kern w:val="0"/>
              </w:rPr>
              <w:t>G18-3</w:t>
            </w:r>
            <w:r w:rsidRPr="00E97C72">
              <w:rPr>
                <w:rFonts w:ascii="宋体" w:hAnsi="宋体" w:cs="宋体" w:hint="eastAsia"/>
                <w:spacing w:val="3"/>
                <w:kern w:val="0"/>
              </w:rPr>
              <w:t>⑤</w:t>
            </w:r>
          </w:p>
        </w:tc>
        <w:tc>
          <w:tcPr>
            <w:tcW w:w="452"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p>
        </w:tc>
        <w:tc>
          <w:tcPr>
            <w:tcW w:w="722"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p>
        </w:tc>
        <w:tc>
          <w:tcPr>
            <w:tcW w:w="418" w:type="dxa"/>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p>
        </w:tc>
      </w:tr>
      <w:tr w:rsidR="00D56B12" w:rsidRPr="00E97C72">
        <w:tblPrEx>
          <w:tblCellMar>
            <w:top w:w="0" w:type="dxa"/>
            <w:bottom w:w="0" w:type="dxa"/>
          </w:tblCellMar>
        </w:tblPrEx>
        <w:trPr>
          <w:trHeight w:val="270"/>
        </w:trPr>
        <w:tc>
          <w:tcPr>
            <w:tcW w:w="1355" w:type="dxa"/>
            <w:vMerge/>
            <w:tcBorders>
              <w:left w:val="single" w:sz="6" w:space="0" w:color="auto"/>
              <w:right w:val="single" w:sz="6" w:space="0" w:color="auto"/>
            </w:tcBorders>
          </w:tcPr>
          <w:p w:rsidR="00D56B12" w:rsidRPr="00E97C72" w:rsidRDefault="00D56B12" w:rsidP="00D56B12">
            <w:pPr>
              <w:ind w:left="-90"/>
              <w:jc w:val="left"/>
              <w:rPr>
                <w:rFonts w:ascii="宋体" w:hAnsi="宋体"/>
                <w:kern w:val="0"/>
              </w:rPr>
            </w:pPr>
          </w:p>
        </w:tc>
        <w:tc>
          <w:tcPr>
            <w:tcW w:w="2485" w:type="dxa"/>
            <w:gridSpan w:val="3"/>
            <w:vMerge w:val="restart"/>
            <w:tcBorders>
              <w:top w:val="single" w:sz="6" w:space="0" w:color="auto"/>
              <w:left w:val="single" w:sz="6" w:space="0" w:color="auto"/>
              <w:right w:val="single" w:sz="6" w:space="0" w:color="auto"/>
            </w:tcBorders>
          </w:tcPr>
          <w:p w:rsidR="00D56B12" w:rsidRPr="00E97C72" w:rsidRDefault="00D56B12" w:rsidP="00D56B12">
            <w:pPr>
              <w:ind w:left="-90"/>
              <w:jc w:val="left"/>
              <w:rPr>
                <w:rFonts w:ascii="宋体" w:hAnsi="宋体"/>
                <w:kern w:val="0"/>
              </w:rPr>
            </w:pPr>
            <w:r w:rsidRPr="00E97C72">
              <w:rPr>
                <w:rFonts w:ascii="宋体" w:hAnsi="宋体" w:cs="宋体"/>
                <w:spacing w:val="3"/>
                <w:kern w:val="0"/>
              </w:rPr>
              <w:t xml:space="preserve">    A3-3</w:t>
            </w:r>
          </w:p>
          <w:p w:rsidR="00D56B12" w:rsidRPr="00E97C72" w:rsidRDefault="00D56B12" w:rsidP="00D56B12">
            <w:pPr>
              <w:ind w:left="-90"/>
              <w:jc w:val="left"/>
              <w:rPr>
                <w:rFonts w:ascii="宋体" w:hAnsi="宋体"/>
                <w:kern w:val="0"/>
              </w:rPr>
            </w:pPr>
            <w:r w:rsidRPr="00E97C72">
              <w:rPr>
                <w:rFonts w:ascii="宋体" w:hAnsi="宋体" w:cs="宋体"/>
                <w:spacing w:val="3"/>
                <w:kern w:val="0"/>
              </w:rPr>
              <w:t xml:space="preserve">    </w:t>
            </w:r>
            <w:r w:rsidRPr="00E97C72">
              <w:rPr>
                <w:rFonts w:ascii="宋体" w:hAnsi="宋体" w:cs="宋体" w:hint="eastAsia"/>
                <w:spacing w:val="3"/>
                <w:kern w:val="0"/>
              </w:rPr>
              <w:t>氨</w:t>
            </w:r>
          </w:p>
        </w:tc>
        <w:tc>
          <w:tcPr>
            <w:tcW w:w="7048"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r w:rsidRPr="00E97C72">
              <w:rPr>
                <w:rFonts w:ascii="宋体" w:hAnsi="宋体" w:cs="宋体" w:hint="eastAsia"/>
                <w:spacing w:val="3"/>
                <w:kern w:val="0"/>
              </w:rPr>
              <w:t>公共场所空气中氨测定方法</w:t>
            </w:r>
            <w:r w:rsidRPr="00E97C72">
              <w:rPr>
                <w:rFonts w:ascii="宋体" w:hAnsi="宋体" w:cs="宋体"/>
                <w:spacing w:val="3"/>
                <w:kern w:val="0"/>
              </w:rPr>
              <w:t>(GB</w:t>
            </w:r>
            <w:r w:rsidRPr="00E97C72">
              <w:rPr>
                <w:rFonts w:ascii="宋体" w:hAnsi="宋体" w:cs="宋体" w:hint="eastAsia"/>
                <w:spacing w:val="3"/>
                <w:kern w:val="0"/>
              </w:rPr>
              <w:t>／</w:t>
            </w:r>
            <w:r w:rsidRPr="00E97C72">
              <w:rPr>
                <w:rFonts w:ascii="宋体" w:hAnsi="宋体" w:cs="宋体"/>
                <w:spacing w:val="3"/>
                <w:kern w:val="0"/>
              </w:rPr>
              <w:t>T18204</w:t>
            </w:r>
            <w:r>
              <w:rPr>
                <w:rFonts w:ascii="宋体" w:hAnsi="宋体" w:cs="宋体" w:hint="eastAsia"/>
                <w:spacing w:val="3"/>
                <w:kern w:val="0"/>
              </w:rPr>
              <w:t>.</w:t>
            </w:r>
            <w:r>
              <w:rPr>
                <w:rFonts w:ascii="宋体" w:hAnsi="宋体" w:cs="宋体"/>
                <w:spacing w:val="3"/>
                <w:kern w:val="0"/>
              </w:rPr>
              <w:t>25</w:t>
            </w:r>
            <w:r w:rsidRPr="00E97C72">
              <w:rPr>
                <w:rFonts w:ascii="宋体" w:hAnsi="宋体" w:cs="宋体"/>
                <w:spacing w:val="3"/>
                <w:kern w:val="0"/>
              </w:rPr>
              <w:t>-2000)  (</w:t>
            </w:r>
            <w:r w:rsidRPr="00E97C72">
              <w:rPr>
                <w:rFonts w:ascii="宋体" w:hAnsi="宋体" w:cs="宋体" w:hint="eastAsia"/>
                <w:spacing w:val="3"/>
                <w:kern w:val="0"/>
              </w:rPr>
              <w:t>靛酚蓝分光光度法</w:t>
            </w:r>
            <w:r w:rsidRPr="00E97C72">
              <w:rPr>
                <w:rFonts w:ascii="宋体" w:hAnsi="宋体" w:cs="宋体"/>
                <w:spacing w:val="3"/>
                <w:kern w:val="0"/>
              </w:rPr>
              <w:t>)</w:t>
            </w:r>
          </w:p>
        </w:tc>
        <w:tc>
          <w:tcPr>
            <w:tcW w:w="1695"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r w:rsidRPr="00E97C72">
              <w:rPr>
                <w:rFonts w:ascii="宋体" w:hAnsi="宋体" w:cs="宋体" w:hint="eastAsia"/>
                <w:spacing w:val="3"/>
                <w:kern w:val="0"/>
              </w:rPr>
              <w:t>试题同</w:t>
            </w:r>
            <w:r w:rsidRPr="00E97C72">
              <w:rPr>
                <w:rFonts w:ascii="宋体" w:hAnsi="宋体" w:cs="宋体"/>
                <w:spacing w:val="3"/>
                <w:kern w:val="0"/>
              </w:rPr>
              <w:t>G18-6</w:t>
            </w:r>
            <w:r w:rsidRPr="00E97C72">
              <w:rPr>
                <w:rFonts w:ascii="宋体" w:hAnsi="宋体" w:cs="宋体" w:hint="eastAsia"/>
                <w:spacing w:val="3"/>
                <w:kern w:val="0"/>
              </w:rPr>
              <w:t>⑤</w:t>
            </w:r>
          </w:p>
        </w:tc>
        <w:tc>
          <w:tcPr>
            <w:tcW w:w="452"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p>
        </w:tc>
        <w:tc>
          <w:tcPr>
            <w:tcW w:w="722"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p>
        </w:tc>
        <w:tc>
          <w:tcPr>
            <w:tcW w:w="418" w:type="dxa"/>
            <w:tcBorders>
              <w:top w:val="single" w:sz="6" w:space="0" w:color="auto"/>
              <w:left w:val="single" w:sz="6" w:space="0" w:color="auto"/>
              <w:bottom w:val="nil"/>
              <w:right w:val="single" w:sz="6" w:space="0" w:color="auto"/>
            </w:tcBorders>
          </w:tcPr>
          <w:p w:rsidR="00D56B12" w:rsidRPr="00E97C72" w:rsidRDefault="00D56B12" w:rsidP="00D56B12">
            <w:pPr>
              <w:ind w:left="-90"/>
              <w:jc w:val="left"/>
              <w:rPr>
                <w:rFonts w:ascii="宋体" w:hAnsi="宋体" w:cs="宋体"/>
              </w:rPr>
            </w:pPr>
          </w:p>
        </w:tc>
      </w:tr>
      <w:tr w:rsidR="00D56B12" w:rsidRPr="00E97C72">
        <w:tblPrEx>
          <w:tblCellMar>
            <w:top w:w="0" w:type="dxa"/>
            <w:bottom w:w="0" w:type="dxa"/>
          </w:tblCellMar>
        </w:tblPrEx>
        <w:trPr>
          <w:trHeight w:val="264"/>
        </w:trPr>
        <w:tc>
          <w:tcPr>
            <w:tcW w:w="1355" w:type="dxa"/>
            <w:vMerge/>
            <w:tcBorders>
              <w:left w:val="single" w:sz="6" w:space="0" w:color="auto"/>
              <w:right w:val="single" w:sz="6" w:space="0" w:color="auto"/>
            </w:tcBorders>
          </w:tcPr>
          <w:p w:rsidR="00D56B12" w:rsidRPr="00E97C72" w:rsidRDefault="00D56B12" w:rsidP="00D56B12">
            <w:pPr>
              <w:ind w:left="-90"/>
              <w:jc w:val="left"/>
              <w:rPr>
                <w:rFonts w:ascii="宋体" w:hAnsi="宋体" w:cs="宋体"/>
              </w:rPr>
            </w:pPr>
          </w:p>
        </w:tc>
        <w:tc>
          <w:tcPr>
            <w:tcW w:w="2485" w:type="dxa"/>
            <w:gridSpan w:val="3"/>
            <w:vMerge/>
            <w:tcBorders>
              <w:left w:val="single" w:sz="6" w:space="0" w:color="auto"/>
              <w:right w:val="single" w:sz="6" w:space="0" w:color="auto"/>
            </w:tcBorders>
          </w:tcPr>
          <w:p w:rsidR="00D56B12" w:rsidRPr="00E97C72" w:rsidRDefault="00D56B12" w:rsidP="00D56B12">
            <w:pPr>
              <w:ind w:left="-90"/>
              <w:jc w:val="left"/>
              <w:rPr>
                <w:rFonts w:ascii="宋体" w:hAnsi="宋体" w:cs="宋体"/>
              </w:rPr>
            </w:pPr>
          </w:p>
        </w:tc>
        <w:tc>
          <w:tcPr>
            <w:tcW w:w="7048"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r w:rsidRPr="00E97C72">
              <w:rPr>
                <w:rFonts w:ascii="宋体" w:hAnsi="宋体" w:cs="宋体" w:hint="eastAsia"/>
                <w:spacing w:val="3"/>
                <w:kern w:val="0"/>
              </w:rPr>
              <w:t>公共场所空气中氨测定方法</w:t>
            </w:r>
            <w:r w:rsidRPr="00E97C72">
              <w:rPr>
                <w:rFonts w:ascii="宋体" w:hAnsi="宋体" w:cs="宋体"/>
                <w:spacing w:val="3"/>
                <w:kern w:val="0"/>
              </w:rPr>
              <w:t>(GB</w:t>
            </w:r>
            <w:r w:rsidRPr="00E97C72">
              <w:rPr>
                <w:rFonts w:ascii="宋体" w:hAnsi="宋体" w:cs="宋体" w:hint="eastAsia"/>
                <w:spacing w:val="3"/>
                <w:kern w:val="0"/>
              </w:rPr>
              <w:t>／</w:t>
            </w:r>
            <w:r w:rsidRPr="00E97C72">
              <w:rPr>
                <w:rFonts w:ascii="宋体" w:hAnsi="宋体" w:cs="宋体"/>
                <w:spacing w:val="3"/>
                <w:kern w:val="0"/>
              </w:rPr>
              <w:t>T18204</w:t>
            </w:r>
            <w:r>
              <w:rPr>
                <w:rFonts w:ascii="宋体" w:hAnsi="宋体" w:cs="宋体" w:hint="eastAsia"/>
                <w:spacing w:val="3"/>
                <w:kern w:val="0"/>
              </w:rPr>
              <w:t>.</w:t>
            </w:r>
            <w:r>
              <w:rPr>
                <w:rFonts w:ascii="宋体" w:hAnsi="宋体" w:cs="宋体"/>
                <w:spacing w:val="3"/>
                <w:kern w:val="0"/>
              </w:rPr>
              <w:t>25-2000)</w:t>
            </w:r>
            <w:r w:rsidRPr="00E97C72">
              <w:rPr>
                <w:rFonts w:ascii="宋体" w:hAnsi="宋体" w:cs="宋体"/>
                <w:spacing w:val="3"/>
                <w:kern w:val="0"/>
              </w:rPr>
              <w:t>(</w:t>
            </w:r>
            <w:r w:rsidRPr="00E97C72">
              <w:rPr>
                <w:rFonts w:ascii="宋体" w:hAnsi="宋体" w:cs="宋体" w:hint="eastAsia"/>
                <w:spacing w:val="3"/>
                <w:kern w:val="0"/>
              </w:rPr>
              <w:t>纳氏试剂分光光度法</w:t>
            </w:r>
            <w:r w:rsidRPr="00E97C72">
              <w:rPr>
                <w:rFonts w:ascii="宋体" w:hAnsi="宋体" w:cs="宋体"/>
                <w:spacing w:val="3"/>
                <w:kern w:val="0"/>
              </w:rPr>
              <w:t>)</w:t>
            </w:r>
          </w:p>
        </w:tc>
        <w:tc>
          <w:tcPr>
            <w:tcW w:w="1695"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r w:rsidRPr="00E97C72">
              <w:rPr>
                <w:rFonts w:ascii="宋体" w:hAnsi="宋体" w:cs="宋体" w:hint="eastAsia"/>
                <w:spacing w:val="3"/>
                <w:kern w:val="0"/>
              </w:rPr>
              <w:t>试题同</w:t>
            </w:r>
            <w:r w:rsidRPr="00E97C72">
              <w:rPr>
                <w:rFonts w:ascii="宋体" w:hAnsi="宋体" w:cs="宋体"/>
                <w:spacing w:val="3"/>
                <w:kern w:val="0"/>
              </w:rPr>
              <w:t>G18-6</w:t>
            </w:r>
            <w:r w:rsidRPr="00E97C72">
              <w:rPr>
                <w:rFonts w:ascii="宋体" w:hAnsi="宋体" w:cs="宋体" w:hint="eastAsia"/>
                <w:spacing w:val="3"/>
                <w:kern w:val="0"/>
              </w:rPr>
              <w:t>④</w:t>
            </w:r>
          </w:p>
        </w:tc>
        <w:tc>
          <w:tcPr>
            <w:tcW w:w="452"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p>
        </w:tc>
        <w:tc>
          <w:tcPr>
            <w:tcW w:w="722"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p>
        </w:tc>
        <w:tc>
          <w:tcPr>
            <w:tcW w:w="418" w:type="dxa"/>
            <w:vMerge w:val="restart"/>
            <w:tcBorders>
              <w:top w:val="nil"/>
              <w:left w:val="single" w:sz="6" w:space="0" w:color="auto"/>
              <w:bottom w:val="nil"/>
              <w:right w:val="single" w:sz="6" w:space="0" w:color="auto"/>
            </w:tcBorders>
          </w:tcPr>
          <w:p w:rsidR="00D56B12" w:rsidRPr="00E97C72" w:rsidRDefault="00D56B12" w:rsidP="00D56B12">
            <w:pPr>
              <w:ind w:left="-90"/>
              <w:jc w:val="left"/>
              <w:rPr>
                <w:rFonts w:ascii="宋体" w:hAnsi="宋体" w:cs="宋体"/>
              </w:rPr>
            </w:pPr>
          </w:p>
        </w:tc>
      </w:tr>
      <w:tr w:rsidR="00D56B12" w:rsidRPr="00E97C72">
        <w:tblPrEx>
          <w:tblCellMar>
            <w:top w:w="0" w:type="dxa"/>
            <w:bottom w:w="0" w:type="dxa"/>
          </w:tblCellMar>
        </w:tblPrEx>
        <w:trPr>
          <w:trHeight w:val="270"/>
        </w:trPr>
        <w:tc>
          <w:tcPr>
            <w:tcW w:w="1355" w:type="dxa"/>
            <w:vMerge/>
            <w:tcBorders>
              <w:left w:val="single" w:sz="6" w:space="0" w:color="auto"/>
              <w:right w:val="single" w:sz="6" w:space="0" w:color="auto"/>
            </w:tcBorders>
          </w:tcPr>
          <w:p w:rsidR="00D56B12" w:rsidRPr="00E97C72" w:rsidRDefault="00D56B12" w:rsidP="00D56B12">
            <w:pPr>
              <w:ind w:left="-90"/>
              <w:jc w:val="left"/>
              <w:rPr>
                <w:rFonts w:ascii="宋体" w:hAnsi="宋体"/>
                <w:kern w:val="0"/>
              </w:rPr>
            </w:pPr>
          </w:p>
        </w:tc>
        <w:tc>
          <w:tcPr>
            <w:tcW w:w="2485" w:type="dxa"/>
            <w:gridSpan w:val="3"/>
            <w:vMerge/>
            <w:tcBorders>
              <w:left w:val="single" w:sz="6" w:space="0" w:color="auto"/>
              <w:right w:val="single" w:sz="6" w:space="0" w:color="auto"/>
            </w:tcBorders>
          </w:tcPr>
          <w:p w:rsidR="00D56B12" w:rsidRPr="00E97C72" w:rsidRDefault="00D56B12" w:rsidP="00D56B12">
            <w:pPr>
              <w:ind w:left="-90"/>
              <w:jc w:val="left"/>
              <w:rPr>
                <w:rFonts w:ascii="宋体" w:hAnsi="宋体" w:cs="宋体"/>
              </w:rPr>
            </w:pPr>
          </w:p>
        </w:tc>
        <w:tc>
          <w:tcPr>
            <w:tcW w:w="7048"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r w:rsidRPr="00E97C72">
              <w:rPr>
                <w:rFonts w:ascii="宋体" w:hAnsi="宋体" w:cs="宋体" w:hint="eastAsia"/>
                <w:spacing w:val="3"/>
                <w:kern w:val="0"/>
              </w:rPr>
              <w:t>空气质量</w:t>
            </w:r>
            <w:r w:rsidRPr="00E97C72">
              <w:rPr>
                <w:rFonts w:ascii="宋体" w:hAnsi="宋体" w:cs="宋体"/>
                <w:spacing w:val="3"/>
                <w:kern w:val="0"/>
              </w:rPr>
              <w:t xml:space="preserve">  </w:t>
            </w:r>
            <w:r w:rsidRPr="00E97C72">
              <w:rPr>
                <w:rFonts w:ascii="宋体" w:hAnsi="宋体" w:cs="宋体" w:hint="eastAsia"/>
                <w:spacing w:val="3"/>
                <w:kern w:val="0"/>
              </w:rPr>
              <w:t>氨的测定</w:t>
            </w:r>
            <w:r w:rsidRPr="00E97C72">
              <w:rPr>
                <w:rFonts w:ascii="宋体" w:hAnsi="宋体" w:cs="宋体"/>
                <w:spacing w:val="3"/>
                <w:kern w:val="0"/>
              </w:rPr>
              <w:t xml:space="preserve">  </w:t>
            </w:r>
            <w:r w:rsidRPr="00E97C72">
              <w:rPr>
                <w:rFonts w:ascii="宋体" w:hAnsi="宋体" w:cs="宋体" w:hint="eastAsia"/>
                <w:spacing w:val="3"/>
                <w:kern w:val="0"/>
              </w:rPr>
              <w:t>纳氏试剂比色法</w:t>
            </w:r>
            <w:r w:rsidRPr="00E97C72">
              <w:rPr>
                <w:rFonts w:ascii="宋体" w:hAnsi="宋体" w:cs="宋体"/>
                <w:spacing w:val="3"/>
                <w:kern w:val="0"/>
              </w:rPr>
              <w:t>(GB</w:t>
            </w:r>
            <w:r w:rsidRPr="00E97C72">
              <w:rPr>
                <w:rFonts w:ascii="宋体" w:hAnsi="宋体" w:cs="宋体" w:hint="eastAsia"/>
                <w:spacing w:val="3"/>
                <w:kern w:val="0"/>
              </w:rPr>
              <w:t>／</w:t>
            </w:r>
            <w:r>
              <w:rPr>
                <w:rFonts w:ascii="宋体" w:hAnsi="宋体" w:cs="宋体"/>
                <w:spacing w:val="3"/>
                <w:kern w:val="0"/>
              </w:rPr>
              <w:t>T14668</w:t>
            </w:r>
            <w:r w:rsidRPr="00E97C72">
              <w:rPr>
                <w:rFonts w:ascii="宋体" w:hAnsi="宋体" w:cs="宋体"/>
                <w:spacing w:val="3"/>
                <w:kern w:val="0"/>
              </w:rPr>
              <w:t>-1993</w:t>
            </w:r>
            <w:r>
              <w:rPr>
                <w:rFonts w:ascii="宋体" w:hAnsi="宋体" w:cs="宋体" w:hint="eastAsia"/>
                <w:spacing w:val="3"/>
                <w:kern w:val="0"/>
              </w:rPr>
              <w:t>)</w:t>
            </w:r>
          </w:p>
        </w:tc>
        <w:tc>
          <w:tcPr>
            <w:tcW w:w="1695"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r w:rsidRPr="00E97C72">
              <w:rPr>
                <w:rFonts w:ascii="宋体" w:hAnsi="宋体" w:cs="宋体" w:hint="eastAsia"/>
                <w:spacing w:val="3"/>
                <w:kern w:val="0"/>
              </w:rPr>
              <w:t>试题同</w:t>
            </w:r>
            <w:r w:rsidRPr="00E97C72">
              <w:rPr>
                <w:rFonts w:ascii="宋体" w:hAnsi="宋体" w:cs="宋体"/>
                <w:spacing w:val="3"/>
                <w:kern w:val="0"/>
              </w:rPr>
              <w:t>G18-6</w:t>
            </w:r>
            <w:r>
              <w:rPr>
                <w:rFonts w:ascii="宋体" w:hAnsi="宋体" w:cs="宋体" w:hint="eastAsia"/>
                <w:spacing w:val="3"/>
                <w:kern w:val="0"/>
              </w:rPr>
              <w:t>③</w:t>
            </w:r>
          </w:p>
        </w:tc>
        <w:tc>
          <w:tcPr>
            <w:tcW w:w="452"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p>
        </w:tc>
        <w:tc>
          <w:tcPr>
            <w:tcW w:w="722"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p>
        </w:tc>
        <w:tc>
          <w:tcPr>
            <w:tcW w:w="418" w:type="dxa"/>
            <w:vMerge w:val="restart"/>
            <w:tcBorders>
              <w:top w:val="nil"/>
              <w:left w:val="single" w:sz="6" w:space="0" w:color="auto"/>
              <w:bottom w:val="nil"/>
              <w:right w:val="single" w:sz="6" w:space="0" w:color="auto"/>
            </w:tcBorders>
          </w:tcPr>
          <w:p w:rsidR="00D56B12" w:rsidRPr="00E97C72" w:rsidRDefault="00D56B12" w:rsidP="00D56B12">
            <w:pPr>
              <w:ind w:left="-90"/>
              <w:jc w:val="left"/>
              <w:rPr>
                <w:rFonts w:ascii="宋体" w:hAnsi="宋体" w:cs="宋体"/>
              </w:rPr>
            </w:pPr>
          </w:p>
        </w:tc>
      </w:tr>
      <w:tr w:rsidR="00D56B12" w:rsidRPr="00E97C72">
        <w:tblPrEx>
          <w:tblCellMar>
            <w:top w:w="0" w:type="dxa"/>
            <w:bottom w:w="0" w:type="dxa"/>
          </w:tblCellMar>
        </w:tblPrEx>
        <w:trPr>
          <w:trHeight w:val="264"/>
        </w:trPr>
        <w:tc>
          <w:tcPr>
            <w:tcW w:w="1355" w:type="dxa"/>
            <w:vMerge/>
            <w:tcBorders>
              <w:left w:val="single" w:sz="6" w:space="0" w:color="auto"/>
              <w:right w:val="single" w:sz="6" w:space="0" w:color="auto"/>
            </w:tcBorders>
          </w:tcPr>
          <w:p w:rsidR="00D56B12" w:rsidRPr="00E97C72" w:rsidRDefault="00D56B12" w:rsidP="00D56B12">
            <w:pPr>
              <w:ind w:left="-90"/>
              <w:jc w:val="left"/>
              <w:rPr>
                <w:rFonts w:ascii="宋体" w:hAnsi="宋体"/>
                <w:kern w:val="0"/>
              </w:rPr>
            </w:pPr>
          </w:p>
        </w:tc>
        <w:tc>
          <w:tcPr>
            <w:tcW w:w="2485" w:type="dxa"/>
            <w:gridSpan w:val="3"/>
            <w:vMerge/>
            <w:tcBorders>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kern w:val="0"/>
              </w:rPr>
            </w:pPr>
          </w:p>
        </w:tc>
        <w:tc>
          <w:tcPr>
            <w:tcW w:w="7048"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r w:rsidRPr="00E97C72">
              <w:rPr>
                <w:rFonts w:ascii="宋体" w:hAnsi="宋体" w:cs="宋体" w:hint="eastAsia"/>
                <w:spacing w:val="3"/>
                <w:kern w:val="0"/>
              </w:rPr>
              <w:t>空气质量</w:t>
            </w:r>
            <w:r w:rsidRPr="00E97C72">
              <w:rPr>
                <w:rFonts w:ascii="宋体" w:hAnsi="宋体" w:cs="宋体"/>
                <w:spacing w:val="3"/>
                <w:kern w:val="0"/>
              </w:rPr>
              <w:t xml:space="preserve">  </w:t>
            </w:r>
            <w:r w:rsidRPr="00E97C72">
              <w:rPr>
                <w:rFonts w:ascii="宋体" w:hAnsi="宋体" w:cs="宋体" w:hint="eastAsia"/>
                <w:spacing w:val="3"/>
                <w:kern w:val="0"/>
              </w:rPr>
              <w:t>氨的测定</w:t>
            </w:r>
            <w:r w:rsidRPr="00E97C72">
              <w:rPr>
                <w:rFonts w:ascii="宋体" w:hAnsi="宋体" w:cs="宋体"/>
                <w:spacing w:val="3"/>
                <w:kern w:val="0"/>
              </w:rPr>
              <w:t xml:space="preserve">  </w:t>
            </w:r>
            <w:r w:rsidRPr="00E97C72">
              <w:rPr>
                <w:rFonts w:ascii="宋体" w:hAnsi="宋体" w:cs="宋体" w:hint="eastAsia"/>
                <w:spacing w:val="3"/>
                <w:kern w:val="0"/>
              </w:rPr>
              <w:t>次氯酸钠</w:t>
            </w:r>
            <w:r w:rsidRPr="00E97C72">
              <w:rPr>
                <w:rFonts w:ascii="宋体" w:hAnsi="宋体" w:cs="宋体"/>
                <w:spacing w:val="3"/>
                <w:kern w:val="0"/>
              </w:rPr>
              <w:t>-</w:t>
            </w:r>
            <w:r w:rsidRPr="00E97C72">
              <w:rPr>
                <w:rFonts w:ascii="宋体" w:hAnsi="宋体" w:cs="宋体" w:hint="eastAsia"/>
                <w:spacing w:val="3"/>
                <w:kern w:val="0"/>
              </w:rPr>
              <w:t>水杨酸分光光度法</w:t>
            </w:r>
            <w:r w:rsidRPr="00E97C72">
              <w:rPr>
                <w:rFonts w:ascii="宋体" w:hAnsi="宋体" w:cs="宋体"/>
                <w:spacing w:val="3"/>
                <w:kern w:val="0"/>
              </w:rPr>
              <w:t>(GB</w:t>
            </w:r>
            <w:r w:rsidRPr="00E97C72">
              <w:rPr>
                <w:rFonts w:ascii="宋体" w:hAnsi="宋体" w:cs="宋体" w:hint="eastAsia"/>
                <w:spacing w:val="3"/>
                <w:kern w:val="0"/>
              </w:rPr>
              <w:t>／</w:t>
            </w:r>
            <w:r w:rsidRPr="00E97C72">
              <w:rPr>
                <w:rFonts w:ascii="宋体" w:hAnsi="宋体" w:cs="宋体"/>
                <w:spacing w:val="3"/>
                <w:kern w:val="0"/>
              </w:rPr>
              <w:t>T14679--1993)</w:t>
            </w:r>
          </w:p>
        </w:tc>
        <w:tc>
          <w:tcPr>
            <w:tcW w:w="1695"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r w:rsidRPr="00E97C72">
              <w:rPr>
                <w:rFonts w:ascii="宋体" w:hAnsi="宋体" w:cs="宋体" w:hint="eastAsia"/>
                <w:spacing w:val="3"/>
                <w:kern w:val="0"/>
              </w:rPr>
              <w:t>试题同</w:t>
            </w:r>
            <w:r w:rsidRPr="00E97C72">
              <w:rPr>
                <w:rFonts w:ascii="宋体" w:hAnsi="宋体" w:cs="宋体"/>
                <w:spacing w:val="3"/>
                <w:kern w:val="0"/>
              </w:rPr>
              <w:t>G18-6</w:t>
            </w:r>
            <w:r w:rsidRPr="00E97C72">
              <w:rPr>
                <w:rFonts w:ascii="宋体" w:hAnsi="宋体" w:cs="宋体" w:hint="eastAsia"/>
                <w:spacing w:val="3"/>
                <w:kern w:val="0"/>
              </w:rPr>
              <w:t>①</w:t>
            </w:r>
          </w:p>
        </w:tc>
        <w:tc>
          <w:tcPr>
            <w:tcW w:w="452"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p>
        </w:tc>
        <w:tc>
          <w:tcPr>
            <w:tcW w:w="722"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p>
        </w:tc>
        <w:tc>
          <w:tcPr>
            <w:tcW w:w="418" w:type="dxa"/>
            <w:vMerge/>
            <w:tcBorders>
              <w:top w:val="nil"/>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p>
        </w:tc>
      </w:tr>
      <w:tr w:rsidR="00D56B12" w:rsidRPr="00E97C72">
        <w:tblPrEx>
          <w:tblCellMar>
            <w:top w:w="0" w:type="dxa"/>
            <w:bottom w:w="0" w:type="dxa"/>
          </w:tblCellMar>
        </w:tblPrEx>
        <w:trPr>
          <w:trHeight w:val="264"/>
        </w:trPr>
        <w:tc>
          <w:tcPr>
            <w:tcW w:w="1355" w:type="dxa"/>
            <w:vMerge/>
            <w:tcBorders>
              <w:left w:val="single" w:sz="6" w:space="0" w:color="auto"/>
              <w:right w:val="single" w:sz="6" w:space="0" w:color="auto"/>
            </w:tcBorders>
          </w:tcPr>
          <w:p w:rsidR="00D56B12" w:rsidRPr="00E97C72" w:rsidRDefault="00D56B12" w:rsidP="00D56B12">
            <w:pPr>
              <w:ind w:left="-90"/>
              <w:jc w:val="left"/>
              <w:rPr>
                <w:rFonts w:ascii="宋体" w:hAnsi="宋体"/>
                <w:kern w:val="0"/>
              </w:rPr>
            </w:pPr>
          </w:p>
        </w:tc>
        <w:tc>
          <w:tcPr>
            <w:tcW w:w="2485" w:type="dxa"/>
            <w:gridSpan w:val="3"/>
            <w:vMerge w:val="restart"/>
            <w:tcBorders>
              <w:top w:val="single" w:sz="6" w:space="0" w:color="auto"/>
              <w:left w:val="single" w:sz="6" w:space="0" w:color="auto"/>
              <w:right w:val="single" w:sz="6" w:space="0" w:color="auto"/>
            </w:tcBorders>
          </w:tcPr>
          <w:p w:rsidR="00D56B12" w:rsidRPr="00E97C72" w:rsidRDefault="00D56B12" w:rsidP="00D56B12">
            <w:pPr>
              <w:ind w:left="-90"/>
              <w:jc w:val="left"/>
              <w:rPr>
                <w:rFonts w:ascii="宋体" w:hAnsi="宋体" w:cs="宋体"/>
              </w:rPr>
            </w:pPr>
            <w:r w:rsidRPr="00E97C72">
              <w:rPr>
                <w:rFonts w:ascii="宋体" w:hAnsi="宋体" w:cs="宋体"/>
                <w:spacing w:val="3"/>
                <w:kern w:val="0"/>
              </w:rPr>
              <w:t xml:space="preserve">    A3-4</w:t>
            </w:r>
          </w:p>
          <w:p w:rsidR="00D56B12" w:rsidRPr="00E97C72" w:rsidRDefault="00D56B12" w:rsidP="00D56B12">
            <w:pPr>
              <w:ind w:left="-90"/>
              <w:jc w:val="left"/>
              <w:rPr>
                <w:rFonts w:ascii="宋体" w:hAnsi="宋体" w:cs="宋体"/>
              </w:rPr>
            </w:pPr>
            <w:r w:rsidRPr="00E97C72">
              <w:rPr>
                <w:rFonts w:ascii="宋体" w:hAnsi="宋体" w:cs="宋体"/>
                <w:spacing w:val="3"/>
                <w:kern w:val="0"/>
              </w:rPr>
              <w:t xml:space="preserve">   </w:t>
            </w:r>
            <w:r w:rsidRPr="00E97C72">
              <w:rPr>
                <w:rFonts w:ascii="宋体" w:hAnsi="宋体" w:cs="宋体" w:hint="eastAsia"/>
                <w:spacing w:val="3"/>
                <w:kern w:val="0"/>
              </w:rPr>
              <w:t>甲醛</w:t>
            </w:r>
          </w:p>
        </w:tc>
        <w:tc>
          <w:tcPr>
            <w:tcW w:w="7048"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r w:rsidRPr="00E97C72">
              <w:rPr>
                <w:rFonts w:ascii="宋体" w:hAnsi="宋体" w:cs="宋体" w:hint="eastAsia"/>
                <w:spacing w:val="3"/>
                <w:kern w:val="0"/>
              </w:rPr>
              <w:t>居住区大气中甲醛卫生检验标准方法</w:t>
            </w:r>
            <w:r w:rsidRPr="00E97C72">
              <w:rPr>
                <w:rFonts w:ascii="宋体" w:hAnsi="宋体" w:cs="宋体"/>
                <w:spacing w:val="3"/>
                <w:kern w:val="0"/>
              </w:rPr>
              <w:t xml:space="preserve">  </w:t>
            </w:r>
            <w:r w:rsidRPr="00E97C72">
              <w:rPr>
                <w:rFonts w:ascii="宋体" w:hAnsi="宋体" w:cs="宋体" w:hint="eastAsia"/>
                <w:spacing w:val="3"/>
                <w:kern w:val="0"/>
              </w:rPr>
              <w:t>分光光度法</w:t>
            </w:r>
            <w:r w:rsidRPr="00E97C72">
              <w:rPr>
                <w:rFonts w:ascii="宋体" w:hAnsi="宋体" w:cs="宋体"/>
                <w:spacing w:val="3"/>
                <w:kern w:val="0"/>
              </w:rPr>
              <w:t>(GB</w:t>
            </w:r>
            <w:r w:rsidRPr="00E97C72">
              <w:rPr>
                <w:rFonts w:ascii="宋体" w:hAnsi="宋体" w:cs="宋体" w:hint="eastAsia"/>
                <w:spacing w:val="3"/>
                <w:kern w:val="0"/>
              </w:rPr>
              <w:t>／</w:t>
            </w:r>
            <w:r w:rsidRPr="00E97C72">
              <w:rPr>
                <w:rFonts w:ascii="宋体" w:hAnsi="宋体" w:cs="宋体"/>
                <w:spacing w:val="3"/>
                <w:kern w:val="0"/>
              </w:rPr>
              <w:t>T16129--1995)</w:t>
            </w:r>
          </w:p>
        </w:tc>
        <w:tc>
          <w:tcPr>
            <w:tcW w:w="1695"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r w:rsidRPr="00E97C72">
              <w:rPr>
                <w:rFonts w:ascii="宋体" w:hAnsi="宋体" w:cs="宋体" w:hint="eastAsia"/>
                <w:spacing w:val="3"/>
                <w:kern w:val="0"/>
              </w:rPr>
              <w:t>试题同</w:t>
            </w:r>
            <w:r w:rsidRPr="00E97C72">
              <w:rPr>
                <w:rFonts w:ascii="宋体" w:hAnsi="宋体" w:cs="宋体"/>
                <w:spacing w:val="3"/>
                <w:kern w:val="0"/>
              </w:rPr>
              <w:t>G18-25</w:t>
            </w:r>
            <w:r w:rsidRPr="00E97C72">
              <w:rPr>
                <w:rFonts w:ascii="宋体" w:hAnsi="宋体" w:cs="宋体" w:hint="eastAsia"/>
                <w:spacing w:val="3"/>
                <w:kern w:val="0"/>
              </w:rPr>
              <w:t>②</w:t>
            </w:r>
          </w:p>
        </w:tc>
        <w:tc>
          <w:tcPr>
            <w:tcW w:w="452"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p>
        </w:tc>
        <w:tc>
          <w:tcPr>
            <w:tcW w:w="722"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p>
        </w:tc>
        <w:tc>
          <w:tcPr>
            <w:tcW w:w="418" w:type="dxa"/>
            <w:tcBorders>
              <w:top w:val="single" w:sz="6" w:space="0" w:color="auto"/>
              <w:left w:val="single" w:sz="6" w:space="0" w:color="auto"/>
              <w:bottom w:val="nil"/>
              <w:right w:val="single" w:sz="6" w:space="0" w:color="auto"/>
            </w:tcBorders>
          </w:tcPr>
          <w:p w:rsidR="00D56B12" w:rsidRPr="00E97C72" w:rsidRDefault="00D56B12" w:rsidP="00D56B12">
            <w:pPr>
              <w:ind w:left="-90"/>
              <w:jc w:val="left"/>
              <w:rPr>
                <w:rFonts w:ascii="宋体" w:hAnsi="宋体" w:cs="宋体"/>
              </w:rPr>
            </w:pPr>
          </w:p>
        </w:tc>
      </w:tr>
      <w:tr w:rsidR="00D56B12" w:rsidRPr="00E97C72">
        <w:tblPrEx>
          <w:tblCellMar>
            <w:top w:w="0" w:type="dxa"/>
            <w:bottom w:w="0" w:type="dxa"/>
          </w:tblCellMar>
        </w:tblPrEx>
        <w:trPr>
          <w:trHeight w:val="270"/>
        </w:trPr>
        <w:tc>
          <w:tcPr>
            <w:tcW w:w="1355" w:type="dxa"/>
            <w:vMerge/>
            <w:tcBorders>
              <w:left w:val="single" w:sz="6" w:space="0" w:color="auto"/>
              <w:right w:val="single" w:sz="6" w:space="0" w:color="auto"/>
            </w:tcBorders>
          </w:tcPr>
          <w:p w:rsidR="00D56B12" w:rsidRPr="00E97C72" w:rsidRDefault="00D56B12" w:rsidP="00D56B12">
            <w:pPr>
              <w:ind w:left="-90"/>
              <w:jc w:val="left"/>
              <w:rPr>
                <w:rFonts w:ascii="宋体" w:hAnsi="宋体"/>
                <w:kern w:val="0"/>
              </w:rPr>
            </w:pPr>
          </w:p>
        </w:tc>
        <w:tc>
          <w:tcPr>
            <w:tcW w:w="2485" w:type="dxa"/>
            <w:gridSpan w:val="3"/>
            <w:vMerge/>
            <w:tcBorders>
              <w:left w:val="single" w:sz="6" w:space="0" w:color="auto"/>
              <w:right w:val="single" w:sz="6" w:space="0" w:color="auto"/>
            </w:tcBorders>
          </w:tcPr>
          <w:p w:rsidR="00D56B12" w:rsidRPr="00E97C72" w:rsidRDefault="00D56B12" w:rsidP="00D56B12">
            <w:pPr>
              <w:ind w:left="-90"/>
              <w:jc w:val="left"/>
              <w:rPr>
                <w:rFonts w:ascii="宋体" w:hAnsi="宋体" w:cs="宋体"/>
              </w:rPr>
            </w:pPr>
          </w:p>
        </w:tc>
        <w:tc>
          <w:tcPr>
            <w:tcW w:w="7048"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r w:rsidRPr="00E97C72">
              <w:rPr>
                <w:rFonts w:ascii="宋体" w:hAnsi="宋体" w:cs="宋体" w:hint="eastAsia"/>
                <w:spacing w:val="3"/>
                <w:kern w:val="0"/>
              </w:rPr>
              <w:t>公共场所空气中甲醛测定方法</w:t>
            </w:r>
            <w:r w:rsidRPr="00E97C72">
              <w:rPr>
                <w:rFonts w:ascii="宋体" w:hAnsi="宋体" w:cs="宋体"/>
                <w:spacing w:val="3"/>
                <w:kern w:val="0"/>
              </w:rPr>
              <w:t>(GB</w:t>
            </w:r>
            <w:r w:rsidRPr="00E97C72">
              <w:rPr>
                <w:rFonts w:ascii="宋体" w:hAnsi="宋体" w:cs="宋体" w:hint="eastAsia"/>
                <w:spacing w:val="3"/>
                <w:kern w:val="0"/>
              </w:rPr>
              <w:t>／</w:t>
            </w:r>
            <w:r w:rsidRPr="00E97C72">
              <w:rPr>
                <w:rFonts w:ascii="宋体" w:hAnsi="宋体" w:cs="宋体"/>
                <w:spacing w:val="3"/>
                <w:kern w:val="0"/>
              </w:rPr>
              <w:t>T18204</w:t>
            </w:r>
            <w:r>
              <w:rPr>
                <w:rFonts w:ascii="宋体" w:hAnsi="宋体" w:cs="宋体" w:hint="eastAsia"/>
                <w:spacing w:val="3"/>
                <w:kern w:val="0"/>
              </w:rPr>
              <w:t>.</w:t>
            </w:r>
            <w:r>
              <w:rPr>
                <w:rFonts w:ascii="宋体" w:hAnsi="宋体" w:cs="宋体"/>
                <w:spacing w:val="3"/>
                <w:kern w:val="0"/>
              </w:rPr>
              <w:t>26-2000)</w:t>
            </w:r>
            <w:r w:rsidRPr="00E97C72">
              <w:rPr>
                <w:rFonts w:ascii="宋体" w:hAnsi="宋体" w:cs="宋体"/>
                <w:spacing w:val="3"/>
                <w:kern w:val="0"/>
              </w:rPr>
              <w:t>(</w:t>
            </w:r>
            <w:r w:rsidRPr="00E97C72">
              <w:rPr>
                <w:rFonts w:ascii="宋体" w:hAnsi="宋体" w:cs="宋体" w:hint="eastAsia"/>
                <w:spacing w:val="3"/>
                <w:kern w:val="0"/>
              </w:rPr>
              <w:t>酚试剂分光光度法</w:t>
            </w:r>
            <w:r w:rsidRPr="00E97C72">
              <w:rPr>
                <w:rFonts w:ascii="宋体" w:hAnsi="宋体" w:cs="宋体"/>
                <w:spacing w:val="3"/>
                <w:kern w:val="0"/>
              </w:rPr>
              <w:t>)</w:t>
            </w:r>
          </w:p>
        </w:tc>
        <w:tc>
          <w:tcPr>
            <w:tcW w:w="1695"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r w:rsidRPr="00E97C72">
              <w:rPr>
                <w:rFonts w:ascii="宋体" w:hAnsi="宋体" w:cs="宋体" w:hint="eastAsia"/>
                <w:spacing w:val="3"/>
                <w:kern w:val="0"/>
              </w:rPr>
              <w:t>试题同</w:t>
            </w:r>
            <w:r w:rsidRPr="00E97C72">
              <w:rPr>
                <w:rFonts w:ascii="宋体" w:hAnsi="宋体" w:cs="宋体"/>
                <w:spacing w:val="3"/>
                <w:kern w:val="0"/>
              </w:rPr>
              <w:t>G18-25</w:t>
            </w:r>
            <w:r>
              <w:rPr>
                <w:rFonts w:ascii="宋体" w:hAnsi="宋体" w:cs="宋体" w:hint="eastAsia"/>
                <w:spacing w:val="3"/>
                <w:kern w:val="0"/>
              </w:rPr>
              <w:t>③</w:t>
            </w:r>
          </w:p>
        </w:tc>
        <w:tc>
          <w:tcPr>
            <w:tcW w:w="452"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p>
        </w:tc>
        <w:tc>
          <w:tcPr>
            <w:tcW w:w="722"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p>
        </w:tc>
        <w:tc>
          <w:tcPr>
            <w:tcW w:w="418" w:type="dxa"/>
            <w:vMerge w:val="restart"/>
            <w:tcBorders>
              <w:top w:val="nil"/>
              <w:left w:val="single" w:sz="6" w:space="0" w:color="auto"/>
              <w:bottom w:val="nil"/>
              <w:right w:val="single" w:sz="6" w:space="0" w:color="auto"/>
            </w:tcBorders>
          </w:tcPr>
          <w:p w:rsidR="00D56B12" w:rsidRPr="00E97C72" w:rsidRDefault="00D56B12" w:rsidP="00D56B12">
            <w:pPr>
              <w:ind w:left="-90"/>
              <w:jc w:val="left"/>
              <w:rPr>
                <w:rFonts w:ascii="宋体" w:hAnsi="宋体" w:cs="宋体" w:hint="eastAsia"/>
              </w:rPr>
            </w:pPr>
          </w:p>
        </w:tc>
      </w:tr>
      <w:tr w:rsidR="00D56B12" w:rsidRPr="00E97C72">
        <w:tblPrEx>
          <w:tblCellMar>
            <w:top w:w="0" w:type="dxa"/>
            <w:bottom w:w="0" w:type="dxa"/>
          </w:tblCellMar>
        </w:tblPrEx>
        <w:trPr>
          <w:trHeight w:val="270"/>
        </w:trPr>
        <w:tc>
          <w:tcPr>
            <w:tcW w:w="1355" w:type="dxa"/>
            <w:vMerge/>
            <w:tcBorders>
              <w:left w:val="single" w:sz="6" w:space="0" w:color="auto"/>
              <w:right w:val="single" w:sz="6" w:space="0" w:color="auto"/>
            </w:tcBorders>
          </w:tcPr>
          <w:p w:rsidR="00D56B12" w:rsidRPr="00E97C72" w:rsidRDefault="00D56B12" w:rsidP="00D56B12">
            <w:pPr>
              <w:ind w:left="-90"/>
              <w:jc w:val="left"/>
              <w:rPr>
                <w:rFonts w:ascii="宋体" w:hAnsi="宋体"/>
                <w:kern w:val="0"/>
              </w:rPr>
            </w:pPr>
          </w:p>
        </w:tc>
        <w:tc>
          <w:tcPr>
            <w:tcW w:w="2485" w:type="dxa"/>
            <w:gridSpan w:val="3"/>
            <w:vMerge/>
            <w:tcBorders>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kern w:val="0"/>
              </w:rPr>
            </w:pPr>
          </w:p>
        </w:tc>
        <w:tc>
          <w:tcPr>
            <w:tcW w:w="7048"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r w:rsidRPr="00E97C72">
              <w:rPr>
                <w:rFonts w:ascii="宋体" w:hAnsi="宋体" w:cs="宋体" w:hint="eastAsia"/>
                <w:spacing w:val="3"/>
                <w:kern w:val="0"/>
              </w:rPr>
              <w:t>空气质量</w:t>
            </w:r>
            <w:r w:rsidRPr="00E97C72">
              <w:rPr>
                <w:rFonts w:ascii="宋体" w:hAnsi="宋体" w:cs="宋体"/>
                <w:spacing w:val="3"/>
                <w:kern w:val="0"/>
              </w:rPr>
              <w:t xml:space="preserve">  </w:t>
            </w:r>
            <w:r w:rsidRPr="00E97C72">
              <w:rPr>
                <w:rFonts w:ascii="宋体" w:hAnsi="宋体" w:cs="宋体" w:hint="eastAsia"/>
                <w:spacing w:val="3"/>
                <w:kern w:val="0"/>
              </w:rPr>
              <w:t>甲醛的测定乙酰丙酮分光光度法</w:t>
            </w:r>
            <w:r w:rsidRPr="00E97C72">
              <w:rPr>
                <w:rFonts w:ascii="宋体" w:hAnsi="宋体" w:cs="宋体"/>
                <w:spacing w:val="3"/>
                <w:kern w:val="0"/>
              </w:rPr>
              <w:t>(GB</w:t>
            </w:r>
            <w:r w:rsidRPr="00E97C72">
              <w:rPr>
                <w:rFonts w:ascii="宋体" w:hAnsi="宋体" w:cs="宋体" w:hint="eastAsia"/>
                <w:spacing w:val="3"/>
                <w:kern w:val="0"/>
              </w:rPr>
              <w:t>／</w:t>
            </w:r>
            <w:r>
              <w:rPr>
                <w:rFonts w:ascii="宋体" w:hAnsi="宋体" w:cs="宋体"/>
                <w:spacing w:val="3"/>
                <w:kern w:val="0"/>
              </w:rPr>
              <w:t>T15516</w:t>
            </w:r>
            <w:r w:rsidRPr="00E97C72">
              <w:rPr>
                <w:rFonts w:ascii="宋体" w:hAnsi="宋体" w:cs="宋体"/>
                <w:spacing w:val="3"/>
                <w:kern w:val="0"/>
              </w:rPr>
              <w:t>-1995)</w:t>
            </w:r>
          </w:p>
        </w:tc>
        <w:tc>
          <w:tcPr>
            <w:tcW w:w="1695"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r w:rsidRPr="00E97C72">
              <w:rPr>
                <w:rFonts w:ascii="宋体" w:hAnsi="宋体" w:cs="宋体" w:hint="eastAsia"/>
                <w:spacing w:val="3"/>
                <w:kern w:val="0"/>
              </w:rPr>
              <w:t>试题同</w:t>
            </w:r>
            <w:r w:rsidRPr="00E97C72">
              <w:rPr>
                <w:rFonts w:ascii="宋体" w:hAnsi="宋体" w:cs="宋体"/>
                <w:spacing w:val="3"/>
                <w:kern w:val="0"/>
              </w:rPr>
              <w:t>G18-25</w:t>
            </w:r>
            <w:r w:rsidRPr="00E97C72">
              <w:rPr>
                <w:rFonts w:ascii="宋体" w:hAnsi="宋体" w:cs="宋体" w:hint="eastAsia"/>
                <w:spacing w:val="3"/>
                <w:kern w:val="0"/>
              </w:rPr>
              <w:t>①</w:t>
            </w:r>
          </w:p>
        </w:tc>
        <w:tc>
          <w:tcPr>
            <w:tcW w:w="452"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p>
        </w:tc>
        <w:tc>
          <w:tcPr>
            <w:tcW w:w="722"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p>
        </w:tc>
        <w:tc>
          <w:tcPr>
            <w:tcW w:w="418" w:type="dxa"/>
            <w:vMerge/>
            <w:tcBorders>
              <w:top w:val="nil"/>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p>
        </w:tc>
      </w:tr>
      <w:tr w:rsidR="00D56B12" w:rsidRPr="00E97C72">
        <w:tblPrEx>
          <w:tblCellMar>
            <w:top w:w="0" w:type="dxa"/>
            <w:bottom w:w="0" w:type="dxa"/>
          </w:tblCellMar>
        </w:tblPrEx>
        <w:trPr>
          <w:trHeight w:val="529"/>
        </w:trPr>
        <w:tc>
          <w:tcPr>
            <w:tcW w:w="1355" w:type="dxa"/>
            <w:vMerge/>
            <w:tcBorders>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kern w:val="0"/>
              </w:rPr>
            </w:pPr>
          </w:p>
        </w:tc>
        <w:tc>
          <w:tcPr>
            <w:tcW w:w="2485" w:type="dxa"/>
            <w:gridSpan w:val="3"/>
            <w:tcBorders>
              <w:top w:val="single" w:sz="6" w:space="0" w:color="auto"/>
              <w:left w:val="single" w:sz="6" w:space="0" w:color="auto"/>
              <w:bottom w:val="single" w:sz="6" w:space="0" w:color="auto"/>
              <w:right w:val="single" w:sz="6" w:space="0" w:color="auto"/>
            </w:tcBorders>
          </w:tcPr>
          <w:p w:rsidR="00D56B12" w:rsidRPr="007A33F7" w:rsidRDefault="00D56B12" w:rsidP="00D56B12">
            <w:pPr>
              <w:ind w:left="-90"/>
              <w:jc w:val="left"/>
              <w:rPr>
                <w:rFonts w:ascii="宋体" w:hAnsi="宋体" w:cs="宋体"/>
                <w:spacing w:val="3"/>
                <w:kern w:val="0"/>
              </w:rPr>
            </w:pPr>
            <w:r w:rsidRPr="00E97C72">
              <w:rPr>
                <w:rFonts w:ascii="宋体" w:hAnsi="宋体" w:cs="宋体"/>
                <w:spacing w:val="3"/>
                <w:kern w:val="0"/>
              </w:rPr>
              <w:t xml:space="preserve">    A3-5</w:t>
            </w:r>
            <w:r w:rsidRPr="00E97C72">
              <w:rPr>
                <w:rFonts w:ascii="宋体" w:hAnsi="宋体" w:cs="宋体" w:hint="eastAsia"/>
                <w:spacing w:val="3"/>
                <w:kern w:val="0"/>
              </w:rPr>
              <w:t>臭氧</w:t>
            </w:r>
          </w:p>
        </w:tc>
        <w:tc>
          <w:tcPr>
            <w:tcW w:w="7048"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r w:rsidRPr="00E97C72">
              <w:rPr>
                <w:rFonts w:ascii="宋体" w:hAnsi="宋体" w:cs="宋体" w:hint="eastAsia"/>
                <w:spacing w:val="3"/>
                <w:kern w:val="0"/>
              </w:rPr>
              <w:t>环境空气</w:t>
            </w:r>
            <w:r w:rsidRPr="00E97C72">
              <w:rPr>
                <w:rFonts w:ascii="宋体" w:hAnsi="宋体" w:cs="宋体"/>
                <w:spacing w:val="3"/>
                <w:kern w:val="0"/>
              </w:rPr>
              <w:t xml:space="preserve">  </w:t>
            </w:r>
            <w:r w:rsidRPr="00E97C72">
              <w:rPr>
                <w:rFonts w:ascii="宋体" w:hAnsi="宋体" w:cs="宋体" w:hint="eastAsia"/>
                <w:spacing w:val="3"/>
                <w:kern w:val="0"/>
              </w:rPr>
              <w:t>臭氧的测定</w:t>
            </w:r>
            <w:r w:rsidRPr="00E97C72">
              <w:rPr>
                <w:rFonts w:ascii="宋体" w:hAnsi="宋体" w:cs="宋体"/>
                <w:spacing w:val="3"/>
                <w:kern w:val="0"/>
              </w:rPr>
              <w:t xml:space="preserve">  </w:t>
            </w:r>
            <w:r w:rsidRPr="00E97C72">
              <w:rPr>
                <w:rFonts w:ascii="宋体" w:hAnsi="宋体" w:cs="宋体" w:hint="eastAsia"/>
                <w:spacing w:val="3"/>
                <w:kern w:val="0"/>
              </w:rPr>
              <w:t>靛蓝二磺酸钠分光光度法</w:t>
            </w:r>
            <w:r>
              <w:rPr>
                <w:rFonts w:ascii="宋体" w:hAnsi="宋体" w:cs="宋体"/>
                <w:spacing w:val="3"/>
                <w:kern w:val="0"/>
              </w:rPr>
              <w:t xml:space="preserve"> </w:t>
            </w:r>
            <w:r w:rsidRPr="00E97C72">
              <w:rPr>
                <w:rFonts w:ascii="宋体" w:hAnsi="宋体" w:cs="宋体"/>
                <w:spacing w:val="3"/>
                <w:kern w:val="0"/>
              </w:rPr>
              <w:t>(GB</w:t>
            </w:r>
            <w:r w:rsidRPr="00E97C72">
              <w:rPr>
                <w:rFonts w:ascii="宋体" w:hAnsi="宋体" w:cs="宋体" w:hint="eastAsia"/>
                <w:spacing w:val="3"/>
                <w:kern w:val="0"/>
              </w:rPr>
              <w:t>／</w:t>
            </w:r>
            <w:r>
              <w:rPr>
                <w:rFonts w:ascii="宋体" w:hAnsi="宋体" w:cs="宋体"/>
                <w:spacing w:val="3"/>
                <w:kern w:val="0"/>
              </w:rPr>
              <w:t>T15437</w:t>
            </w:r>
            <w:r w:rsidRPr="00E97C72">
              <w:rPr>
                <w:rFonts w:ascii="宋体" w:hAnsi="宋体" w:cs="宋体"/>
                <w:spacing w:val="3"/>
                <w:kern w:val="0"/>
              </w:rPr>
              <w:t>-1995)</w:t>
            </w:r>
          </w:p>
        </w:tc>
        <w:tc>
          <w:tcPr>
            <w:tcW w:w="1695"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r w:rsidRPr="00E97C72">
              <w:rPr>
                <w:rFonts w:ascii="宋体" w:hAnsi="宋体" w:cs="宋体" w:hint="eastAsia"/>
                <w:spacing w:val="3"/>
                <w:kern w:val="0"/>
              </w:rPr>
              <w:t>试题同</w:t>
            </w:r>
            <w:r w:rsidRPr="00E97C72">
              <w:rPr>
                <w:rFonts w:ascii="宋体" w:hAnsi="宋体" w:cs="宋体"/>
                <w:spacing w:val="3"/>
                <w:kern w:val="0"/>
              </w:rPr>
              <w:t>G18-4</w:t>
            </w:r>
            <w:r w:rsidRPr="00E97C72">
              <w:rPr>
                <w:rFonts w:ascii="宋体" w:hAnsi="宋体" w:cs="宋体" w:hint="eastAsia"/>
                <w:spacing w:val="3"/>
                <w:kern w:val="0"/>
              </w:rPr>
              <w:t>①</w:t>
            </w:r>
          </w:p>
        </w:tc>
        <w:tc>
          <w:tcPr>
            <w:tcW w:w="452"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p>
        </w:tc>
        <w:tc>
          <w:tcPr>
            <w:tcW w:w="722" w:type="dxa"/>
            <w:gridSpan w:val="2"/>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p>
        </w:tc>
        <w:tc>
          <w:tcPr>
            <w:tcW w:w="418" w:type="dxa"/>
            <w:tcBorders>
              <w:top w:val="single" w:sz="6" w:space="0" w:color="auto"/>
              <w:left w:val="single" w:sz="6" w:space="0" w:color="auto"/>
              <w:bottom w:val="single" w:sz="6" w:space="0" w:color="auto"/>
              <w:right w:val="single" w:sz="6" w:space="0" w:color="auto"/>
            </w:tcBorders>
          </w:tcPr>
          <w:p w:rsidR="00D56B12" w:rsidRPr="00E97C72" w:rsidRDefault="00D56B12" w:rsidP="00D56B12">
            <w:pPr>
              <w:ind w:left="-90"/>
              <w:jc w:val="left"/>
              <w:rPr>
                <w:rFonts w:ascii="宋体" w:hAnsi="宋体" w:cs="宋体"/>
              </w:rPr>
            </w:pPr>
          </w:p>
        </w:tc>
      </w:tr>
      <w:tr w:rsidR="00D56B12">
        <w:tblPrEx>
          <w:tblCellMar>
            <w:top w:w="0" w:type="dxa"/>
            <w:bottom w:w="0" w:type="dxa"/>
          </w:tblCellMar>
        </w:tblPrEx>
        <w:trPr>
          <w:trHeight w:val="282"/>
        </w:trPr>
        <w:tc>
          <w:tcPr>
            <w:tcW w:w="3832" w:type="dxa"/>
            <w:gridSpan w:val="3"/>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pPr>
            <w:r w:rsidRPr="00881FB5">
              <w:rPr>
                <w:rFonts w:ascii="宋体" w:cs="宋体"/>
                <w:spacing w:val="3"/>
                <w:kern w:val="0"/>
              </w:rPr>
              <w:t xml:space="preserve">    </w:t>
            </w:r>
            <w:r w:rsidRPr="00881FB5">
              <w:rPr>
                <w:rFonts w:ascii="宋体" w:cs="宋体" w:hint="eastAsia"/>
                <w:spacing w:val="3"/>
                <w:kern w:val="0"/>
              </w:rPr>
              <w:t>分类</w:t>
            </w:r>
          </w:p>
        </w:tc>
        <w:tc>
          <w:tcPr>
            <w:tcW w:w="7026"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pPr>
            <w:r w:rsidRPr="00881FB5">
              <w:rPr>
                <w:rFonts w:ascii="宋体" w:cs="宋体"/>
                <w:spacing w:val="3"/>
                <w:kern w:val="0"/>
              </w:rPr>
              <w:t xml:space="preserve">    </w:t>
            </w:r>
            <w:r w:rsidRPr="00881FB5">
              <w:rPr>
                <w:rFonts w:ascii="宋体" w:cs="宋体" w:hint="eastAsia"/>
                <w:spacing w:val="3"/>
                <w:kern w:val="0"/>
              </w:rPr>
              <w:t>方法名称及标准号</w:t>
            </w:r>
          </w:p>
        </w:tc>
        <w:tc>
          <w:tcPr>
            <w:tcW w:w="1668"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pPr>
            <w:r w:rsidRPr="00881FB5">
              <w:rPr>
                <w:rFonts w:ascii="宋体" w:cs="宋体"/>
                <w:spacing w:val="3"/>
                <w:kern w:val="0"/>
              </w:rPr>
              <w:t xml:space="preserve">    </w:t>
            </w:r>
            <w:r w:rsidRPr="00881FB5">
              <w:rPr>
                <w:rFonts w:ascii="宋体" w:cs="宋体" w:hint="eastAsia"/>
                <w:spacing w:val="3"/>
                <w:kern w:val="0"/>
              </w:rPr>
              <w:t>备注</w:t>
            </w:r>
          </w:p>
        </w:tc>
        <w:tc>
          <w:tcPr>
            <w:tcW w:w="471"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pPr>
            <w:r w:rsidRPr="00881FB5">
              <w:rPr>
                <w:rFonts w:cs="宋体" w:hint="eastAsia"/>
                <w:spacing w:val="3"/>
                <w:kern w:val="0"/>
              </w:rPr>
              <w:t>章</w:t>
            </w:r>
          </w:p>
        </w:tc>
        <w:tc>
          <w:tcPr>
            <w:tcW w:w="700"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pPr>
            <w:r w:rsidRPr="00881FB5">
              <w:rPr>
                <w:rFonts w:ascii="宋体" w:cs="宋体"/>
                <w:spacing w:val="3"/>
                <w:kern w:val="0"/>
              </w:rPr>
              <w:t xml:space="preserve">  </w:t>
            </w:r>
            <w:r w:rsidRPr="00881FB5">
              <w:rPr>
                <w:rFonts w:ascii="宋体" w:cs="宋体" w:hint="eastAsia"/>
                <w:spacing w:val="3"/>
                <w:kern w:val="0"/>
              </w:rPr>
              <w:t>节</w:t>
            </w:r>
          </w:p>
        </w:tc>
        <w:tc>
          <w:tcPr>
            <w:tcW w:w="478"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pPr>
            <w:r w:rsidRPr="00881FB5">
              <w:rPr>
                <w:rFonts w:cs="宋体" w:hint="eastAsia"/>
                <w:spacing w:val="3"/>
                <w:kern w:val="0"/>
              </w:rPr>
              <w:t>页</w:t>
            </w:r>
          </w:p>
        </w:tc>
      </w:tr>
      <w:tr w:rsidR="00D56B12">
        <w:tblPrEx>
          <w:tblCellMar>
            <w:top w:w="0" w:type="dxa"/>
            <w:bottom w:w="0" w:type="dxa"/>
          </w:tblCellMar>
        </w:tblPrEx>
        <w:trPr>
          <w:trHeight w:val="547"/>
        </w:trPr>
        <w:tc>
          <w:tcPr>
            <w:tcW w:w="3832" w:type="dxa"/>
            <w:gridSpan w:val="3"/>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rPr>
                <w:rFonts w:ascii="宋体" w:cs="宋体"/>
                <w:spacing w:val="3"/>
                <w:kern w:val="0"/>
              </w:rPr>
            </w:pPr>
            <w:r w:rsidRPr="00881FB5">
              <w:rPr>
                <w:rFonts w:ascii="宋体" w:cs="宋体"/>
                <w:spacing w:val="3"/>
                <w:kern w:val="0"/>
              </w:rPr>
              <w:t xml:space="preserve">    A4</w:t>
            </w:r>
          </w:p>
          <w:p w:rsidR="00D56B12" w:rsidRPr="00881FB5" w:rsidRDefault="00D56B12" w:rsidP="00D56B12">
            <w:pPr>
              <w:ind w:left="-90"/>
              <w:jc w:val="left"/>
            </w:pPr>
            <w:r w:rsidRPr="00881FB5">
              <w:rPr>
                <w:rFonts w:ascii="宋体" w:cs="宋体"/>
                <w:spacing w:val="3"/>
                <w:kern w:val="0"/>
              </w:rPr>
              <w:t xml:space="preserve">   </w:t>
            </w:r>
            <w:r w:rsidRPr="00881FB5">
              <w:rPr>
                <w:rFonts w:ascii="宋体" w:cs="宋体" w:hint="eastAsia"/>
                <w:spacing w:val="3"/>
                <w:kern w:val="0"/>
              </w:rPr>
              <w:t>氨气敏电极法测定氨</w:t>
            </w:r>
          </w:p>
        </w:tc>
        <w:tc>
          <w:tcPr>
            <w:tcW w:w="7026"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pPr>
            <w:r w:rsidRPr="00881FB5">
              <w:rPr>
                <w:rFonts w:cs="宋体" w:hint="eastAsia"/>
                <w:spacing w:val="3"/>
                <w:kern w:val="0"/>
              </w:rPr>
              <w:t>空气质量</w:t>
            </w:r>
            <w:r w:rsidRPr="00881FB5">
              <w:rPr>
                <w:rFonts w:ascii="宋体" w:cs="宋体"/>
                <w:spacing w:val="3"/>
                <w:kern w:val="0"/>
              </w:rPr>
              <w:t xml:space="preserve">  </w:t>
            </w:r>
            <w:r w:rsidRPr="00881FB5">
              <w:rPr>
                <w:rFonts w:ascii="宋体" w:cs="宋体" w:hint="eastAsia"/>
                <w:spacing w:val="3"/>
                <w:kern w:val="0"/>
              </w:rPr>
              <w:t>氨的测定</w:t>
            </w:r>
            <w:r w:rsidRPr="00881FB5">
              <w:rPr>
                <w:rFonts w:ascii="宋体" w:cs="宋体"/>
                <w:spacing w:val="3"/>
                <w:kern w:val="0"/>
              </w:rPr>
              <w:t xml:space="preserve">  </w:t>
            </w:r>
            <w:r w:rsidRPr="00881FB5">
              <w:rPr>
                <w:rFonts w:ascii="宋体" w:cs="宋体" w:hint="eastAsia"/>
                <w:spacing w:val="3"/>
                <w:kern w:val="0"/>
              </w:rPr>
              <w:t>离子选择电极法</w:t>
            </w:r>
            <w:r w:rsidRPr="00881FB5">
              <w:rPr>
                <w:rFonts w:ascii="宋体" w:cs="宋体"/>
                <w:spacing w:val="3"/>
                <w:kern w:val="0"/>
              </w:rPr>
              <w:t>(GB</w:t>
            </w:r>
            <w:r w:rsidRPr="00881FB5">
              <w:rPr>
                <w:rFonts w:ascii="宋体" w:cs="宋体" w:hint="eastAsia"/>
                <w:spacing w:val="3"/>
                <w:kern w:val="0"/>
              </w:rPr>
              <w:t>／</w:t>
            </w:r>
            <w:r>
              <w:rPr>
                <w:rFonts w:ascii="宋体" w:cs="宋体"/>
                <w:spacing w:val="3"/>
                <w:kern w:val="0"/>
              </w:rPr>
              <w:t>T14669</w:t>
            </w:r>
            <w:r w:rsidRPr="00881FB5">
              <w:rPr>
                <w:rFonts w:ascii="宋体" w:cs="宋体"/>
                <w:spacing w:val="3"/>
                <w:kern w:val="0"/>
              </w:rPr>
              <w:t>-1993)</w:t>
            </w:r>
          </w:p>
        </w:tc>
        <w:tc>
          <w:tcPr>
            <w:tcW w:w="1668"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pPr>
            <w:r w:rsidRPr="00881FB5">
              <w:rPr>
                <w:rFonts w:ascii="宋体" w:cs="宋体"/>
                <w:spacing w:val="3"/>
                <w:kern w:val="0"/>
              </w:rPr>
              <w:t xml:space="preserve">  </w:t>
            </w:r>
            <w:r w:rsidRPr="00881FB5">
              <w:rPr>
                <w:rFonts w:ascii="宋体" w:cs="宋体" w:hint="eastAsia"/>
                <w:spacing w:val="3"/>
                <w:kern w:val="0"/>
              </w:rPr>
              <w:t>试题同</w:t>
            </w:r>
            <w:r w:rsidRPr="00881FB5">
              <w:rPr>
                <w:rFonts w:ascii="宋体" w:cs="宋体"/>
                <w:spacing w:val="3"/>
                <w:kern w:val="0"/>
              </w:rPr>
              <w:t>G13</w:t>
            </w:r>
            <w:r w:rsidRPr="00881FB5">
              <w:rPr>
                <w:rFonts w:ascii="宋体" w:cs="宋体" w:hint="eastAsia"/>
                <w:spacing w:val="3"/>
                <w:kern w:val="0"/>
              </w:rPr>
              <w:t>①</w:t>
            </w:r>
          </w:p>
        </w:tc>
        <w:tc>
          <w:tcPr>
            <w:tcW w:w="471"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jc w:val="left"/>
            </w:pPr>
            <w:r>
              <w:rPr>
                <w:rFonts w:cs="宋体" w:hint="eastAsia"/>
              </w:rPr>
              <w:t>二</w:t>
            </w:r>
          </w:p>
        </w:tc>
        <w:tc>
          <w:tcPr>
            <w:tcW w:w="700"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pPr>
            <w:r w:rsidRPr="00881FB5">
              <w:rPr>
                <w:rFonts w:ascii="宋体" w:cs="宋体"/>
                <w:spacing w:val="3"/>
                <w:kern w:val="0"/>
              </w:rPr>
              <w:t xml:space="preserve">  </w:t>
            </w:r>
            <w:r w:rsidRPr="00881FB5">
              <w:rPr>
                <w:rFonts w:ascii="宋体" w:cs="宋体" w:hint="eastAsia"/>
                <w:spacing w:val="3"/>
                <w:kern w:val="0"/>
              </w:rPr>
              <w:t>四</w:t>
            </w:r>
          </w:p>
        </w:tc>
        <w:tc>
          <w:tcPr>
            <w:tcW w:w="478"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pPr>
            <w:r w:rsidRPr="00881FB5">
              <w:rPr>
                <w:rFonts w:ascii="宋体" w:cs="宋体"/>
                <w:spacing w:val="3"/>
                <w:kern w:val="0"/>
              </w:rPr>
              <w:t>260</w:t>
            </w:r>
          </w:p>
        </w:tc>
      </w:tr>
      <w:tr w:rsidR="00D56B12">
        <w:tblPrEx>
          <w:tblCellMar>
            <w:top w:w="0" w:type="dxa"/>
            <w:bottom w:w="0" w:type="dxa"/>
          </w:tblCellMar>
        </w:tblPrEx>
        <w:trPr>
          <w:trHeight w:val="552"/>
        </w:trPr>
        <w:tc>
          <w:tcPr>
            <w:tcW w:w="3832" w:type="dxa"/>
            <w:gridSpan w:val="3"/>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rPr>
                <w:rFonts w:ascii="宋体" w:cs="宋体"/>
                <w:spacing w:val="3"/>
                <w:kern w:val="0"/>
              </w:rPr>
            </w:pPr>
            <w:r w:rsidRPr="00881FB5">
              <w:rPr>
                <w:rFonts w:ascii="宋体" w:cs="宋体"/>
                <w:spacing w:val="3"/>
                <w:kern w:val="0"/>
              </w:rPr>
              <w:t xml:space="preserve">    A5</w:t>
            </w:r>
          </w:p>
          <w:p w:rsidR="00D56B12" w:rsidRPr="00881FB5" w:rsidRDefault="00D56B12" w:rsidP="00D56B12">
            <w:pPr>
              <w:ind w:left="-90"/>
              <w:jc w:val="left"/>
            </w:pPr>
            <w:r w:rsidRPr="00881FB5">
              <w:rPr>
                <w:rFonts w:ascii="宋体" w:cs="宋体"/>
                <w:spacing w:val="3"/>
                <w:kern w:val="0"/>
              </w:rPr>
              <w:t xml:space="preserve">   </w:t>
            </w:r>
            <w:r w:rsidRPr="00881FB5">
              <w:rPr>
                <w:rFonts w:ascii="宋体" w:cs="宋体" w:hint="eastAsia"/>
                <w:spacing w:val="3"/>
                <w:kern w:val="0"/>
              </w:rPr>
              <w:t>紫外分光光度法测定臭氧</w:t>
            </w:r>
          </w:p>
        </w:tc>
        <w:tc>
          <w:tcPr>
            <w:tcW w:w="7026"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pPr>
            <w:r w:rsidRPr="00881FB5">
              <w:rPr>
                <w:rFonts w:cs="宋体" w:hint="eastAsia"/>
                <w:spacing w:val="3"/>
                <w:kern w:val="0"/>
              </w:rPr>
              <w:t>环境空气</w:t>
            </w:r>
            <w:r w:rsidRPr="00881FB5">
              <w:rPr>
                <w:rFonts w:ascii="宋体" w:cs="宋体"/>
                <w:spacing w:val="3"/>
                <w:kern w:val="0"/>
              </w:rPr>
              <w:t xml:space="preserve">  </w:t>
            </w:r>
            <w:r w:rsidRPr="00881FB5">
              <w:rPr>
                <w:rFonts w:ascii="宋体" w:cs="宋体" w:hint="eastAsia"/>
                <w:spacing w:val="3"/>
                <w:kern w:val="0"/>
              </w:rPr>
              <w:t>臭氧的测定</w:t>
            </w:r>
            <w:r w:rsidRPr="00881FB5">
              <w:rPr>
                <w:rFonts w:ascii="宋体" w:cs="宋体"/>
                <w:spacing w:val="3"/>
                <w:kern w:val="0"/>
              </w:rPr>
              <w:t xml:space="preserve">  </w:t>
            </w:r>
            <w:r w:rsidRPr="00881FB5">
              <w:rPr>
                <w:rFonts w:ascii="宋体" w:cs="宋体" w:hint="eastAsia"/>
                <w:spacing w:val="3"/>
                <w:kern w:val="0"/>
              </w:rPr>
              <w:t>紫外分光光度法</w:t>
            </w:r>
            <w:r>
              <w:rPr>
                <w:rFonts w:ascii="宋体" w:cs="宋体"/>
                <w:spacing w:val="3"/>
                <w:kern w:val="0"/>
              </w:rPr>
              <w:t xml:space="preserve">  (GBfrl5438-</w:t>
            </w:r>
            <w:r w:rsidRPr="00881FB5">
              <w:rPr>
                <w:rFonts w:ascii="宋体" w:cs="宋体"/>
                <w:spacing w:val="3"/>
                <w:kern w:val="0"/>
              </w:rPr>
              <w:t>1995)</w:t>
            </w:r>
          </w:p>
        </w:tc>
        <w:tc>
          <w:tcPr>
            <w:tcW w:w="1668"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pPr>
            <w:r>
              <w:rPr>
                <w:rFonts w:ascii="宋体" w:cs="宋体"/>
                <w:spacing w:val="3"/>
                <w:kern w:val="0"/>
              </w:rPr>
              <w:t xml:space="preserve"> </w:t>
            </w:r>
            <w:r w:rsidRPr="00881FB5">
              <w:rPr>
                <w:rFonts w:ascii="宋体" w:cs="宋体" w:hint="eastAsia"/>
                <w:spacing w:val="3"/>
                <w:kern w:val="0"/>
              </w:rPr>
              <w:t>试题同</w:t>
            </w:r>
            <w:r w:rsidRPr="00881FB5">
              <w:rPr>
                <w:rFonts w:ascii="宋体" w:cs="宋体"/>
                <w:spacing w:val="3"/>
                <w:kern w:val="0"/>
              </w:rPr>
              <w:t>G19</w:t>
            </w:r>
            <w:r>
              <w:rPr>
                <w:rFonts w:ascii="宋体" w:cs="宋体"/>
                <w:spacing w:val="3"/>
                <w:kern w:val="0"/>
              </w:rPr>
              <w:t>-</w:t>
            </w:r>
            <w:r w:rsidRPr="00881FB5">
              <w:rPr>
                <w:rFonts w:ascii="宋体" w:cs="宋体"/>
                <w:spacing w:val="3"/>
                <w:kern w:val="0"/>
              </w:rPr>
              <w:t>1</w:t>
            </w:r>
          </w:p>
        </w:tc>
        <w:tc>
          <w:tcPr>
            <w:tcW w:w="471"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jc w:val="left"/>
            </w:pPr>
            <w:r>
              <w:rPr>
                <w:rFonts w:cs="宋体" w:hint="eastAsia"/>
              </w:rPr>
              <w:t>二</w:t>
            </w:r>
          </w:p>
        </w:tc>
        <w:tc>
          <w:tcPr>
            <w:tcW w:w="700"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pPr>
            <w:r w:rsidRPr="00881FB5">
              <w:rPr>
                <w:rFonts w:ascii="宋体" w:cs="宋体"/>
                <w:spacing w:val="3"/>
                <w:kern w:val="0"/>
              </w:rPr>
              <w:t xml:space="preserve">  </w:t>
            </w:r>
            <w:r w:rsidRPr="00881FB5">
              <w:rPr>
                <w:rFonts w:ascii="宋体" w:cs="宋体" w:hint="eastAsia"/>
                <w:spacing w:val="3"/>
                <w:kern w:val="0"/>
              </w:rPr>
              <w:t>五</w:t>
            </w:r>
          </w:p>
        </w:tc>
        <w:tc>
          <w:tcPr>
            <w:tcW w:w="478"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pPr>
            <w:r w:rsidRPr="00881FB5">
              <w:rPr>
                <w:rFonts w:ascii="宋体" w:cs="宋体"/>
                <w:spacing w:val="3"/>
                <w:kern w:val="0"/>
              </w:rPr>
              <w:t>260</w:t>
            </w:r>
          </w:p>
        </w:tc>
      </w:tr>
      <w:tr w:rsidR="00D56B12">
        <w:tblPrEx>
          <w:tblCellMar>
            <w:top w:w="0" w:type="dxa"/>
            <w:bottom w:w="0" w:type="dxa"/>
          </w:tblCellMar>
        </w:tblPrEx>
        <w:trPr>
          <w:trHeight w:val="547"/>
        </w:trPr>
        <w:tc>
          <w:tcPr>
            <w:tcW w:w="1389" w:type="dxa"/>
            <w:gridSpan w:val="2"/>
            <w:vMerge w:val="restart"/>
            <w:tcBorders>
              <w:top w:val="single" w:sz="4" w:space="0" w:color="auto"/>
              <w:left w:val="single" w:sz="6" w:space="0" w:color="auto"/>
              <w:right w:val="single" w:sz="6" w:space="0" w:color="auto"/>
            </w:tcBorders>
          </w:tcPr>
          <w:p w:rsidR="00D56B12" w:rsidRPr="00881FB5" w:rsidRDefault="00D56B12" w:rsidP="00D56B12">
            <w:pPr>
              <w:ind w:left="-90"/>
              <w:jc w:val="left"/>
              <w:rPr>
                <w:rFonts w:ascii="宋体" w:cs="宋体"/>
                <w:spacing w:val="3"/>
                <w:kern w:val="0"/>
              </w:rPr>
            </w:pPr>
            <w:r w:rsidRPr="00881FB5">
              <w:rPr>
                <w:rFonts w:ascii="宋体" w:cs="宋体"/>
                <w:spacing w:val="3"/>
                <w:kern w:val="0"/>
              </w:rPr>
              <w:t xml:space="preserve">   A6</w:t>
            </w:r>
          </w:p>
          <w:p w:rsidR="00D56B12" w:rsidRPr="00881FB5" w:rsidRDefault="00D56B12" w:rsidP="00D56B12">
            <w:pPr>
              <w:ind w:left="-90"/>
              <w:jc w:val="left"/>
            </w:pPr>
            <w:r w:rsidRPr="00881FB5">
              <w:rPr>
                <w:rFonts w:ascii="宋体" w:cs="宋体" w:hint="eastAsia"/>
                <w:spacing w:val="3"/>
                <w:kern w:val="0"/>
              </w:rPr>
              <w:t>非分散红外</w:t>
            </w:r>
          </w:p>
          <w:p w:rsidR="00D56B12" w:rsidRPr="00881FB5" w:rsidRDefault="00D56B12" w:rsidP="00D56B12">
            <w:pPr>
              <w:ind w:left="-90"/>
              <w:jc w:val="left"/>
            </w:pPr>
            <w:r w:rsidRPr="00881FB5">
              <w:rPr>
                <w:rFonts w:ascii="宋体" w:cs="宋体"/>
                <w:spacing w:val="3"/>
                <w:kern w:val="0"/>
              </w:rPr>
              <w:t xml:space="preserve"> </w:t>
            </w:r>
            <w:r w:rsidRPr="00881FB5">
              <w:rPr>
                <w:rFonts w:ascii="宋体" w:cs="宋体" w:hint="eastAsia"/>
                <w:spacing w:val="3"/>
                <w:kern w:val="0"/>
              </w:rPr>
              <w:t>吸收法</w:t>
            </w:r>
          </w:p>
        </w:tc>
        <w:tc>
          <w:tcPr>
            <w:tcW w:w="2443" w:type="dxa"/>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rPr>
                <w:rFonts w:ascii="宋体" w:cs="宋体"/>
                <w:spacing w:val="3"/>
                <w:kern w:val="0"/>
              </w:rPr>
            </w:pPr>
            <w:r w:rsidRPr="00881FB5">
              <w:rPr>
                <w:rFonts w:ascii="宋体" w:cs="宋体"/>
                <w:spacing w:val="3"/>
                <w:kern w:val="0"/>
              </w:rPr>
              <w:t xml:space="preserve">    A6-0</w:t>
            </w:r>
          </w:p>
          <w:p w:rsidR="00D56B12" w:rsidRPr="00881FB5" w:rsidRDefault="00D56B12" w:rsidP="00D56B12">
            <w:pPr>
              <w:ind w:left="-90"/>
              <w:jc w:val="left"/>
            </w:pPr>
            <w:r w:rsidRPr="00881FB5">
              <w:rPr>
                <w:rFonts w:ascii="宋体" w:cs="宋体"/>
                <w:spacing w:val="3"/>
                <w:kern w:val="0"/>
              </w:rPr>
              <w:t xml:space="preserve">   </w:t>
            </w:r>
            <w:r w:rsidRPr="00881FB5">
              <w:rPr>
                <w:rFonts w:ascii="宋体" w:cs="宋体" w:hint="eastAsia"/>
                <w:spacing w:val="3"/>
                <w:kern w:val="0"/>
              </w:rPr>
              <w:t>基础知识</w:t>
            </w:r>
          </w:p>
        </w:tc>
        <w:tc>
          <w:tcPr>
            <w:tcW w:w="7026"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pPr>
          </w:p>
        </w:tc>
        <w:tc>
          <w:tcPr>
            <w:tcW w:w="1668"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pPr>
            <w:r w:rsidRPr="00881FB5">
              <w:rPr>
                <w:rFonts w:ascii="宋体" w:cs="宋体"/>
                <w:spacing w:val="3"/>
                <w:kern w:val="0"/>
              </w:rPr>
              <w:t xml:space="preserve">  </w:t>
            </w:r>
            <w:r w:rsidRPr="00881FB5">
              <w:rPr>
                <w:rFonts w:ascii="宋体" w:cs="宋体" w:hint="eastAsia"/>
                <w:spacing w:val="3"/>
                <w:kern w:val="0"/>
              </w:rPr>
              <w:t>试题同</w:t>
            </w:r>
            <w:r w:rsidRPr="00881FB5">
              <w:rPr>
                <w:rFonts w:ascii="宋体" w:cs="宋体"/>
                <w:spacing w:val="3"/>
                <w:kern w:val="0"/>
              </w:rPr>
              <w:t>G11-0</w:t>
            </w:r>
          </w:p>
        </w:tc>
        <w:tc>
          <w:tcPr>
            <w:tcW w:w="471"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jc w:val="left"/>
            </w:pPr>
            <w:r>
              <w:rPr>
                <w:rFonts w:cs="宋体" w:hint="eastAsia"/>
              </w:rPr>
              <w:t>二</w:t>
            </w:r>
          </w:p>
        </w:tc>
        <w:tc>
          <w:tcPr>
            <w:tcW w:w="700"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pPr>
            <w:r w:rsidRPr="00881FB5">
              <w:rPr>
                <w:rFonts w:ascii="宋体" w:cs="宋体"/>
                <w:spacing w:val="3"/>
                <w:kern w:val="0"/>
              </w:rPr>
              <w:t xml:space="preserve"> </w:t>
            </w:r>
            <w:r>
              <w:rPr>
                <w:rFonts w:ascii="宋体" w:cs="宋体" w:hint="eastAsia"/>
                <w:spacing w:val="3"/>
                <w:kern w:val="0"/>
              </w:rPr>
              <w:t>六</w:t>
            </w:r>
          </w:p>
        </w:tc>
        <w:tc>
          <w:tcPr>
            <w:tcW w:w="478"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pPr>
            <w:r w:rsidRPr="00881FB5">
              <w:rPr>
                <w:rFonts w:ascii="宋体" w:cs="宋体"/>
                <w:spacing w:val="3"/>
                <w:kern w:val="0"/>
              </w:rPr>
              <w:t>260</w:t>
            </w:r>
          </w:p>
        </w:tc>
      </w:tr>
      <w:tr w:rsidR="00D56B12">
        <w:tblPrEx>
          <w:tblCellMar>
            <w:top w:w="0" w:type="dxa"/>
            <w:bottom w:w="0" w:type="dxa"/>
          </w:tblCellMar>
        </w:tblPrEx>
        <w:trPr>
          <w:trHeight w:val="541"/>
        </w:trPr>
        <w:tc>
          <w:tcPr>
            <w:tcW w:w="1389" w:type="dxa"/>
            <w:gridSpan w:val="2"/>
            <w:vMerge/>
            <w:tcBorders>
              <w:left w:val="single" w:sz="6" w:space="0" w:color="auto"/>
              <w:bottom w:val="single" w:sz="4" w:space="0" w:color="auto"/>
              <w:right w:val="single" w:sz="6" w:space="0" w:color="auto"/>
            </w:tcBorders>
          </w:tcPr>
          <w:p w:rsidR="00D56B12" w:rsidRPr="00881FB5" w:rsidRDefault="00D56B12" w:rsidP="00D56B12">
            <w:pPr>
              <w:ind w:left="-90"/>
              <w:jc w:val="left"/>
            </w:pPr>
          </w:p>
        </w:tc>
        <w:tc>
          <w:tcPr>
            <w:tcW w:w="2443" w:type="dxa"/>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rPr>
                <w:rFonts w:ascii="宋体" w:cs="宋体"/>
                <w:spacing w:val="3"/>
                <w:kern w:val="0"/>
              </w:rPr>
            </w:pPr>
            <w:r w:rsidRPr="00881FB5">
              <w:rPr>
                <w:rFonts w:ascii="宋体" w:cs="宋体"/>
                <w:spacing w:val="3"/>
                <w:kern w:val="0"/>
              </w:rPr>
              <w:t xml:space="preserve">    A6-1</w:t>
            </w:r>
          </w:p>
          <w:p w:rsidR="00D56B12" w:rsidRPr="00881FB5" w:rsidRDefault="00D56B12" w:rsidP="00D56B12">
            <w:pPr>
              <w:ind w:left="-90"/>
              <w:jc w:val="left"/>
            </w:pPr>
            <w:r w:rsidRPr="00881FB5">
              <w:rPr>
                <w:rFonts w:ascii="宋体" w:cs="宋体"/>
                <w:spacing w:val="3"/>
                <w:kern w:val="0"/>
              </w:rPr>
              <w:t xml:space="preserve">   </w:t>
            </w:r>
            <w:r w:rsidRPr="00881FB5">
              <w:rPr>
                <w:rFonts w:ascii="宋体" w:cs="宋体" w:hint="eastAsia"/>
                <w:spacing w:val="3"/>
                <w:kern w:val="0"/>
              </w:rPr>
              <w:t>一氧化碳</w:t>
            </w:r>
          </w:p>
        </w:tc>
        <w:tc>
          <w:tcPr>
            <w:tcW w:w="7026"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pPr>
            <w:r w:rsidRPr="00881FB5">
              <w:rPr>
                <w:rFonts w:ascii="宋体" w:cs="宋体" w:hint="eastAsia"/>
                <w:spacing w:val="3"/>
                <w:kern w:val="0"/>
              </w:rPr>
              <w:t>环境空气</w:t>
            </w:r>
            <w:r w:rsidRPr="00881FB5">
              <w:rPr>
                <w:rFonts w:ascii="宋体" w:cs="宋体"/>
                <w:spacing w:val="3"/>
                <w:kern w:val="0"/>
              </w:rPr>
              <w:t xml:space="preserve">  </w:t>
            </w:r>
            <w:r w:rsidRPr="00881FB5">
              <w:rPr>
                <w:rFonts w:ascii="宋体" w:cs="宋体" w:hint="eastAsia"/>
                <w:spacing w:val="3"/>
                <w:kern w:val="0"/>
              </w:rPr>
              <w:t>一氧化碳的测定</w:t>
            </w:r>
            <w:r w:rsidRPr="00881FB5">
              <w:rPr>
                <w:rFonts w:ascii="宋体" w:cs="宋体"/>
                <w:spacing w:val="3"/>
                <w:kern w:val="0"/>
              </w:rPr>
              <w:t xml:space="preserve">  </w:t>
            </w:r>
            <w:r w:rsidRPr="00881FB5">
              <w:rPr>
                <w:rFonts w:ascii="宋体" w:cs="宋体" w:hint="eastAsia"/>
                <w:spacing w:val="3"/>
                <w:kern w:val="0"/>
              </w:rPr>
              <w:t>非分散红外吸收法</w:t>
            </w:r>
            <w:r>
              <w:rPr>
                <w:rFonts w:ascii="宋体" w:cs="宋体"/>
                <w:spacing w:val="3"/>
                <w:kern w:val="0"/>
              </w:rPr>
              <w:t>(GB 9801-</w:t>
            </w:r>
            <w:r w:rsidRPr="00881FB5">
              <w:rPr>
                <w:rFonts w:ascii="宋体" w:cs="宋体"/>
                <w:spacing w:val="3"/>
                <w:kern w:val="0"/>
              </w:rPr>
              <w:t>1988)</w:t>
            </w:r>
          </w:p>
        </w:tc>
        <w:tc>
          <w:tcPr>
            <w:tcW w:w="1668"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pPr>
            <w:r w:rsidRPr="00881FB5">
              <w:rPr>
                <w:rFonts w:ascii="宋体" w:cs="宋体" w:hint="eastAsia"/>
                <w:spacing w:val="3"/>
                <w:kern w:val="0"/>
              </w:rPr>
              <w:t>试题同</w:t>
            </w:r>
            <w:r w:rsidRPr="00881FB5">
              <w:rPr>
                <w:rFonts w:ascii="宋体" w:cs="宋体"/>
                <w:spacing w:val="3"/>
                <w:kern w:val="0"/>
              </w:rPr>
              <w:t>Gll-1</w:t>
            </w:r>
            <w:r w:rsidRPr="00881FB5">
              <w:rPr>
                <w:rFonts w:ascii="宋体" w:cs="宋体" w:hint="eastAsia"/>
                <w:spacing w:val="3"/>
                <w:kern w:val="0"/>
              </w:rPr>
              <w:t>①</w:t>
            </w:r>
          </w:p>
        </w:tc>
        <w:tc>
          <w:tcPr>
            <w:tcW w:w="471"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jc w:val="left"/>
            </w:pPr>
            <w:r>
              <w:rPr>
                <w:rFonts w:cs="宋体" w:hint="eastAsia"/>
              </w:rPr>
              <w:t>二</w:t>
            </w:r>
          </w:p>
        </w:tc>
        <w:tc>
          <w:tcPr>
            <w:tcW w:w="700"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pPr>
            <w:r>
              <w:rPr>
                <w:rFonts w:ascii="宋体" w:cs="宋体" w:hint="eastAsia"/>
                <w:spacing w:val="3"/>
                <w:kern w:val="0"/>
              </w:rPr>
              <w:t>六</w:t>
            </w:r>
          </w:p>
        </w:tc>
        <w:tc>
          <w:tcPr>
            <w:tcW w:w="478"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rPr>
                <w:rFonts w:ascii="宋体"/>
                <w:spacing w:val="3"/>
                <w:kern w:val="0"/>
              </w:rPr>
            </w:pPr>
          </w:p>
          <w:p w:rsidR="00D56B12" w:rsidRPr="00881FB5" w:rsidRDefault="00D56B12" w:rsidP="00D56B12">
            <w:pPr>
              <w:ind w:left="-90"/>
              <w:jc w:val="left"/>
            </w:pPr>
            <w:r w:rsidRPr="00881FB5">
              <w:rPr>
                <w:rFonts w:ascii="宋体" w:cs="宋体"/>
                <w:spacing w:val="3"/>
                <w:kern w:val="0"/>
              </w:rPr>
              <w:t>260</w:t>
            </w:r>
          </w:p>
        </w:tc>
      </w:tr>
      <w:tr w:rsidR="00D56B12">
        <w:tblPrEx>
          <w:tblCellMar>
            <w:top w:w="0" w:type="dxa"/>
            <w:bottom w:w="0" w:type="dxa"/>
          </w:tblCellMar>
        </w:tblPrEx>
        <w:trPr>
          <w:trHeight w:val="541"/>
        </w:trPr>
        <w:tc>
          <w:tcPr>
            <w:tcW w:w="1389" w:type="dxa"/>
            <w:gridSpan w:val="2"/>
            <w:vMerge w:val="restart"/>
            <w:tcBorders>
              <w:top w:val="single" w:sz="4" w:space="0" w:color="auto"/>
              <w:left w:val="single" w:sz="6" w:space="0" w:color="auto"/>
              <w:right w:val="single" w:sz="6" w:space="0" w:color="auto"/>
            </w:tcBorders>
          </w:tcPr>
          <w:p w:rsidR="00D56B12" w:rsidRPr="00881FB5" w:rsidRDefault="00D56B12" w:rsidP="00D56B12">
            <w:pPr>
              <w:ind w:left="-90"/>
              <w:jc w:val="left"/>
              <w:rPr>
                <w:rFonts w:ascii="宋体" w:cs="宋体"/>
                <w:spacing w:val="3"/>
                <w:kern w:val="0"/>
              </w:rPr>
            </w:pPr>
            <w:r w:rsidRPr="00881FB5">
              <w:rPr>
                <w:rFonts w:ascii="宋体" w:cs="宋体"/>
                <w:spacing w:val="3"/>
                <w:kern w:val="0"/>
              </w:rPr>
              <w:t xml:space="preserve">    A7</w:t>
            </w:r>
          </w:p>
          <w:p w:rsidR="00D56B12" w:rsidRPr="00881FB5" w:rsidRDefault="00D56B12" w:rsidP="00D56B12">
            <w:pPr>
              <w:ind w:left="-90"/>
              <w:jc w:val="left"/>
              <w:rPr>
                <w:rFonts w:ascii="MS Gothic"/>
                <w:kern w:val="0"/>
              </w:rPr>
            </w:pPr>
            <w:r w:rsidRPr="00881FB5">
              <w:rPr>
                <w:rFonts w:ascii="宋体" w:cs="宋体" w:hint="eastAsia"/>
                <w:spacing w:val="3"/>
                <w:kern w:val="0"/>
              </w:rPr>
              <w:t>气相色谱法</w:t>
            </w:r>
          </w:p>
        </w:tc>
        <w:tc>
          <w:tcPr>
            <w:tcW w:w="2443" w:type="dxa"/>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rPr>
                <w:rFonts w:ascii="宋体" w:cs="宋体"/>
                <w:spacing w:val="3"/>
                <w:kern w:val="0"/>
              </w:rPr>
            </w:pPr>
            <w:r w:rsidRPr="00881FB5">
              <w:rPr>
                <w:rFonts w:ascii="宋体" w:cs="宋体"/>
                <w:spacing w:val="3"/>
                <w:kern w:val="0"/>
              </w:rPr>
              <w:t xml:space="preserve">    A7-0</w:t>
            </w:r>
          </w:p>
          <w:p w:rsidR="00D56B12" w:rsidRPr="00881FB5" w:rsidRDefault="00D56B12" w:rsidP="00D56B12">
            <w:pPr>
              <w:ind w:left="-90"/>
              <w:jc w:val="left"/>
            </w:pPr>
            <w:r w:rsidRPr="00881FB5">
              <w:rPr>
                <w:rFonts w:ascii="宋体" w:cs="宋体"/>
                <w:spacing w:val="3"/>
                <w:kern w:val="0"/>
              </w:rPr>
              <w:t xml:space="preserve">   </w:t>
            </w:r>
            <w:r w:rsidRPr="00881FB5">
              <w:rPr>
                <w:rFonts w:ascii="宋体" w:cs="宋体" w:hint="eastAsia"/>
                <w:spacing w:val="3"/>
                <w:kern w:val="0"/>
              </w:rPr>
              <w:t>基础知识</w:t>
            </w:r>
          </w:p>
        </w:tc>
        <w:tc>
          <w:tcPr>
            <w:tcW w:w="7026"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pPr>
          </w:p>
        </w:tc>
        <w:tc>
          <w:tcPr>
            <w:tcW w:w="1668"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pPr>
            <w:r w:rsidRPr="00881FB5">
              <w:rPr>
                <w:rFonts w:ascii="宋体" w:cs="宋体"/>
                <w:spacing w:val="3"/>
                <w:kern w:val="0"/>
              </w:rPr>
              <w:t xml:space="preserve">  </w:t>
            </w:r>
            <w:r w:rsidRPr="00881FB5">
              <w:rPr>
                <w:rFonts w:ascii="宋体" w:cs="宋体" w:hint="eastAsia"/>
                <w:spacing w:val="3"/>
                <w:kern w:val="0"/>
              </w:rPr>
              <w:t>试题同</w:t>
            </w:r>
            <w:r w:rsidRPr="00881FB5">
              <w:rPr>
                <w:rFonts w:ascii="宋体" w:cs="宋体"/>
                <w:spacing w:val="3"/>
                <w:kern w:val="0"/>
              </w:rPr>
              <w:t>W12-0</w:t>
            </w:r>
          </w:p>
        </w:tc>
        <w:tc>
          <w:tcPr>
            <w:tcW w:w="471"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jc w:val="left"/>
            </w:pPr>
            <w:r>
              <w:rPr>
                <w:rFonts w:cs="宋体" w:hint="eastAsia"/>
              </w:rPr>
              <w:t>二</w:t>
            </w:r>
          </w:p>
        </w:tc>
        <w:tc>
          <w:tcPr>
            <w:tcW w:w="700"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pPr>
            <w:r w:rsidRPr="00881FB5">
              <w:rPr>
                <w:rFonts w:ascii="宋体" w:cs="宋体"/>
                <w:spacing w:val="3"/>
                <w:kern w:val="0"/>
              </w:rPr>
              <w:t xml:space="preserve">  </w:t>
            </w:r>
            <w:r w:rsidRPr="00881FB5">
              <w:rPr>
                <w:rFonts w:ascii="宋体" w:cs="宋体" w:hint="eastAsia"/>
                <w:spacing w:val="3"/>
                <w:kern w:val="0"/>
              </w:rPr>
              <w:t>七</w:t>
            </w:r>
          </w:p>
        </w:tc>
        <w:tc>
          <w:tcPr>
            <w:tcW w:w="478"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pPr>
            <w:r w:rsidRPr="00881FB5">
              <w:rPr>
                <w:rFonts w:ascii="宋体" w:cs="宋体"/>
                <w:spacing w:val="3"/>
                <w:kern w:val="0"/>
              </w:rPr>
              <w:t>261</w:t>
            </w:r>
          </w:p>
        </w:tc>
      </w:tr>
      <w:tr w:rsidR="00D56B12">
        <w:tblPrEx>
          <w:tblCellMar>
            <w:top w:w="0" w:type="dxa"/>
            <w:bottom w:w="0" w:type="dxa"/>
          </w:tblCellMar>
        </w:tblPrEx>
        <w:trPr>
          <w:trHeight w:val="276"/>
        </w:trPr>
        <w:tc>
          <w:tcPr>
            <w:tcW w:w="1389" w:type="dxa"/>
            <w:gridSpan w:val="2"/>
            <w:vMerge/>
            <w:tcBorders>
              <w:left w:val="single" w:sz="6" w:space="0" w:color="auto"/>
              <w:right w:val="single" w:sz="6" w:space="0" w:color="auto"/>
            </w:tcBorders>
          </w:tcPr>
          <w:p w:rsidR="00D56B12" w:rsidRPr="00881FB5" w:rsidRDefault="00D56B12" w:rsidP="00D56B12">
            <w:pPr>
              <w:ind w:left="-90"/>
              <w:jc w:val="left"/>
              <w:rPr>
                <w:rFonts w:ascii="MS Gothic"/>
                <w:kern w:val="0"/>
              </w:rPr>
            </w:pPr>
          </w:p>
        </w:tc>
        <w:tc>
          <w:tcPr>
            <w:tcW w:w="2443" w:type="dxa"/>
            <w:vMerge w:val="restart"/>
            <w:tcBorders>
              <w:top w:val="single" w:sz="6" w:space="0" w:color="auto"/>
              <w:left w:val="single" w:sz="6" w:space="0" w:color="auto"/>
              <w:right w:val="single" w:sz="6" w:space="0" w:color="auto"/>
            </w:tcBorders>
          </w:tcPr>
          <w:p w:rsidR="00D56B12" w:rsidRPr="00881FB5" w:rsidRDefault="00D56B12" w:rsidP="00D56B12">
            <w:pPr>
              <w:ind w:left="-90"/>
              <w:jc w:val="left"/>
              <w:rPr>
                <w:rFonts w:ascii="宋体" w:cs="宋体"/>
                <w:spacing w:val="3"/>
                <w:kern w:val="0"/>
              </w:rPr>
            </w:pPr>
            <w:r w:rsidRPr="00881FB5">
              <w:rPr>
                <w:rFonts w:ascii="宋体" w:cs="宋体"/>
                <w:spacing w:val="3"/>
                <w:kern w:val="0"/>
              </w:rPr>
              <w:t xml:space="preserve">    A7-1</w:t>
            </w:r>
          </w:p>
          <w:p w:rsidR="00D56B12" w:rsidRPr="00881FB5" w:rsidRDefault="00D56B12" w:rsidP="00D56B12">
            <w:pPr>
              <w:ind w:left="-90"/>
              <w:jc w:val="left"/>
              <w:rPr>
                <w:rFonts w:ascii="MS Gothic"/>
                <w:kern w:val="0"/>
              </w:rPr>
            </w:pPr>
            <w:r w:rsidRPr="00881FB5">
              <w:rPr>
                <w:rFonts w:ascii="宋体" w:cs="宋体"/>
                <w:spacing w:val="3"/>
                <w:kern w:val="0"/>
              </w:rPr>
              <w:t xml:space="preserve">   </w:t>
            </w:r>
            <w:r w:rsidRPr="00881FB5">
              <w:rPr>
                <w:rFonts w:ascii="宋体" w:cs="宋体" w:hint="eastAsia"/>
                <w:spacing w:val="3"/>
                <w:kern w:val="0"/>
              </w:rPr>
              <w:t>苯系物</w:t>
            </w:r>
          </w:p>
        </w:tc>
        <w:tc>
          <w:tcPr>
            <w:tcW w:w="7026"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pPr>
            <w:r w:rsidRPr="00881FB5">
              <w:rPr>
                <w:rFonts w:cs="宋体" w:hint="eastAsia"/>
                <w:spacing w:val="3"/>
                <w:kern w:val="0"/>
              </w:rPr>
              <w:t>空气质量</w:t>
            </w:r>
            <w:r w:rsidRPr="00881FB5">
              <w:rPr>
                <w:rFonts w:ascii="宋体" w:cs="宋体"/>
                <w:spacing w:val="3"/>
                <w:kern w:val="0"/>
              </w:rPr>
              <w:t xml:space="preserve">  </w:t>
            </w:r>
            <w:r w:rsidRPr="00881FB5">
              <w:rPr>
                <w:rFonts w:ascii="宋体" w:cs="宋体" w:hint="eastAsia"/>
                <w:spacing w:val="3"/>
                <w:kern w:val="0"/>
              </w:rPr>
              <w:t>甲苯、二甲苯、苯乙烯的测定</w:t>
            </w:r>
            <w:r w:rsidRPr="00881FB5">
              <w:rPr>
                <w:rFonts w:ascii="宋体" w:cs="宋体"/>
                <w:spacing w:val="3"/>
                <w:kern w:val="0"/>
              </w:rPr>
              <w:t xml:space="preserve">  </w:t>
            </w:r>
            <w:r w:rsidRPr="00881FB5">
              <w:rPr>
                <w:rFonts w:ascii="宋体" w:cs="宋体" w:hint="eastAsia"/>
                <w:spacing w:val="3"/>
                <w:kern w:val="0"/>
              </w:rPr>
              <w:t>气相色谱法</w:t>
            </w:r>
            <w:r>
              <w:rPr>
                <w:rFonts w:ascii="宋体" w:cs="宋体"/>
                <w:spacing w:val="3"/>
                <w:kern w:val="0"/>
              </w:rPr>
              <w:t xml:space="preserve"> </w:t>
            </w:r>
            <w:r w:rsidRPr="00881FB5">
              <w:rPr>
                <w:rFonts w:ascii="宋体" w:cs="宋体"/>
                <w:spacing w:val="3"/>
                <w:kern w:val="0"/>
              </w:rPr>
              <w:t>(GB</w:t>
            </w:r>
            <w:r>
              <w:rPr>
                <w:rFonts w:ascii="宋体" w:cs="宋体"/>
                <w:spacing w:val="3"/>
                <w:kern w:val="0"/>
              </w:rPr>
              <w:t>/T</w:t>
            </w:r>
            <w:r w:rsidRPr="00881FB5">
              <w:rPr>
                <w:rFonts w:ascii="宋体" w:cs="宋体"/>
                <w:spacing w:val="3"/>
                <w:kern w:val="0"/>
              </w:rPr>
              <w:t>l4677-1993)</w:t>
            </w:r>
          </w:p>
        </w:tc>
        <w:tc>
          <w:tcPr>
            <w:tcW w:w="1668"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pPr>
            <w:r w:rsidRPr="00881FB5">
              <w:rPr>
                <w:rFonts w:cs="宋体" w:hint="eastAsia"/>
                <w:spacing w:val="3"/>
                <w:kern w:val="0"/>
              </w:rPr>
              <w:t>试题同</w:t>
            </w:r>
            <w:r w:rsidRPr="00881FB5">
              <w:rPr>
                <w:rFonts w:ascii="宋体" w:cs="宋体"/>
                <w:spacing w:val="3"/>
                <w:kern w:val="0"/>
              </w:rPr>
              <w:t>G17-5</w:t>
            </w:r>
            <w:r w:rsidRPr="00881FB5">
              <w:rPr>
                <w:rFonts w:ascii="宋体" w:cs="宋体" w:hint="eastAsia"/>
                <w:spacing w:val="3"/>
                <w:kern w:val="0"/>
              </w:rPr>
              <w:t>①</w:t>
            </w:r>
          </w:p>
        </w:tc>
        <w:tc>
          <w:tcPr>
            <w:tcW w:w="471"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jc w:val="left"/>
            </w:pPr>
            <w:r>
              <w:rPr>
                <w:rFonts w:cs="宋体" w:hint="eastAsia"/>
              </w:rPr>
              <w:t>二</w:t>
            </w:r>
          </w:p>
        </w:tc>
        <w:tc>
          <w:tcPr>
            <w:tcW w:w="700"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pPr>
            <w:r w:rsidRPr="00881FB5">
              <w:rPr>
                <w:rFonts w:ascii="宋体" w:cs="宋体"/>
                <w:spacing w:val="3"/>
                <w:kern w:val="0"/>
              </w:rPr>
              <w:t xml:space="preserve">  </w:t>
            </w:r>
            <w:r w:rsidRPr="00881FB5">
              <w:rPr>
                <w:rFonts w:ascii="宋体" w:cs="宋体" w:hint="eastAsia"/>
                <w:spacing w:val="3"/>
                <w:kern w:val="0"/>
              </w:rPr>
              <w:t>七</w:t>
            </w:r>
          </w:p>
        </w:tc>
        <w:tc>
          <w:tcPr>
            <w:tcW w:w="478" w:type="dxa"/>
            <w:gridSpan w:val="2"/>
            <w:tcBorders>
              <w:top w:val="single" w:sz="6" w:space="0" w:color="auto"/>
              <w:left w:val="single" w:sz="6" w:space="0" w:color="auto"/>
              <w:bottom w:val="nil"/>
              <w:right w:val="single" w:sz="6" w:space="0" w:color="auto"/>
            </w:tcBorders>
          </w:tcPr>
          <w:p w:rsidR="00D56B12" w:rsidRPr="00881FB5" w:rsidRDefault="00D56B12" w:rsidP="00D56B12">
            <w:pPr>
              <w:ind w:left="-90"/>
              <w:jc w:val="left"/>
            </w:pPr>
          </w:p>
        </w:tc>
      </w:tr>
      <w:tr w:rsidR="00D56B12">
        <w:tblPrEx>
          <w:tblCellMar>
            <w:top w:w="0" w:type="dxa"/>
            <w:bottom w:w="0" w:type="dxa"/>
          </w:tblCellMar>
        </w:tblPrEx>
        <w:trPr>
          <w:trHeight w:val="541"/>
        </w:trPr>
        <w:tc>
          <w:tcPr>
            <w:tcW w:w="1389" w:type="dxa"/>
            <w:gridSpan w:val="2"/>
            <w:vMerge/>
            <w:tcBorders>
              <w:left w:val="single" w:sz="6" w:space="0" w:color="auto"/>
              <w:right w:val="single" w:sz="6" w:space="0" w:color="auto"/>
            </w:tcBorders>
          </w:tcPr>
          <w:p w:rsidR="00D56B12" w:rsidRPr="00881FB5" w:rsidRDefault="00D56B12" w:rsidP="00D56B12">
            <w:pPr>
              <w:ind w:left="-90"/>
              <w:jc w:val="left"/>
              <w:rPr>
                <w:rFonts w:ascii="MS Gothic"/>
                <w:kern w:val="0"/>
              </w:rPr>
            </w:pPr>
          </w:p>
        </w:tc>
        <w:tc>
          <w:tcPr>
            <w:tcW w:w="2443" w:type="dxa"/>
            <w:vMerge/>
            <w:tcBorders>
              <w:left w:val="single" w:sz="6" w:space="0" w:color="auto"/>
              <w:right w:val="single" w:sz="6" w:space="0" w:color="auto"/>
            </w:tcBorders>
          </w:tcPr>
          <w:p w:rsidR="00D56B12" w:rsidRPr="00881FB5" w:rsidRDefault="00D56B12" w:rsidP="00D56B12">
            <w:pPr>
              <w:ind w:left="-90"/>
              <w:jc w:val="left"/>
            </w:pPr>
          </w:p>
        </w:tc>
        <w:tc>
          <w:tcPr>
            <w:tcW w:w="7026"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rPr>
                <w:rFonts w:ascii="宋体" w:cs="宋体"/>
                <w:spacing w:val="3"/>
                <w:kern w:val="0"/>
              </w:rPr>
            </w:pPr>
            <w:r w:rsidRPr="00881FB5">
              <w:rPr>
                <w:rFonts w:cs="宋体" w:hint="eastAsia"/>
                <w:spacing w:val="3"/>
                <w:kern w:val="0"/>
              </w:rPr>
              <w:t>居住区大气中苯、甲苯和二甲苯卫生检验标准方法</w:t>
            </w:r>
            <w:r w:rsidRPr="00881FB5">
              <w:rPr>
                <w:rFonts w:ascii="宋体" w:cs="宋体"/>
                <w:spacing w:val="3"/>
                <w:kern w:val="0"/>
              </w:rPr>
              <w:t xml:space="preserve">  </w:t>
            </w:r>
            <w:r w:rsidRPr="00881FB5">
              <w:rPr>
                <w:rFonts w:ascii="宋体" w:cs="宋体" w:hint="eastAsia"/>
                <w:spacing w:val="3"/>
                <w:kern w:val="0"/>
              </w:rPr>
              <w:t>气相色谱法</w:t>
            </w:r>
            <w:r w:rsidRPr="00881FB5">
              <w:rPr>
                <w:rFonts w:ascii="宋体" w:cs="宋体"/>
                <w:spacing w:val="3"/>
                <w:kern w:val="0"/>
              </w:rPr>
              <w:t>(GB 11737</w:t>
            </w:r>
            <w:r>
              <w:rPr>
                <w:rFonts w:ascii="宋体" w:cs="宋体"/>
                <w:spacing w:val="3"/>
                <w:kern w:val="0"/>
              </w:rPr>
              <w:t>-</w:t>
            </w:r>
            <w:r w:rsidRPr="00881FB5">
              <w:rPr>
                <w:rFonts w:ascii="宋体" w:cs="宋体"/>
                <w:spacing w:val="3"/>
                <w:kern w:val="0"/>
              </w:rPr>
              <w:t>1989)</w:t>
            </w:r>
          </w:p>
        </w:tc>
        <w:tc>
          <w:tcPr>
            <w:tcW w:w="1668"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pPr>
            <w:r w:rsidRPr="00881FB5">
              <w:rPr>
                <w:rFonts w:cs="宋体" w:hint="eastAsia"/>
                <w:spacing w:val="3"/>
                <w:kern w:val="0"/>
              </w:rPr>
              <w:t>试题同</w:t>
            </w:r>
            <w:r w:rsidRPr="00881FB5">
              <w:rPr>
                <w:rFonts w:ascii="宋体" w:cs="宋体"/>
                <w:spacing w:val="3"/>
                <w:kern w:val="0"/>
              </w:rPr>
              <w:t>G17-5</w:t>
            </w:r>
            <w:r>
              <w:rPr>
                <w:rFonts w:ascii="宋体" w:hAnsi="宋体" w:cs="宋体" w:hint="eastAsia"/>
                <w:spacing w:val="3"/>
                <w:kern w:val="0"/>
              </w:rPr>
              <w:t>③</w:t>
            </w:r>
          </w:p>
        </w:tc>
        <w:tc>
          <w:tcPr>
            <w:tcW w:w="471"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jc w:val="left"/>
            </w:pPr>
            <w:r>
              <w:rPr>
                <w:rFonts w:cs="宋体" w:hint="eastAsia"/>
              </w:rPr>
              <w:t>二</w:t>
            </w:r>
          </w:p>
        </w:tc>
        <w:tc>
          <w:tcPr>
            <w:tcW w:w="700"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pPr>
            <w:r w:rsidRPr="00881FB5">
              <w:rPr>
                <w:rFonts w:ascii="宋体" w:cs="宋体"/>
                <w:spacing w:val="3"/>
                <w:kern w:val="0"/>
              </w:rPr>
              <w:t xml:space="preserve">  </w:t>
            </w:r>
            <w:r w:rsidRPr="00881FB5">
              <w:rPr>
                <w:rFonts w:ascii="宋体" w:cs="宋体" w:hint="eastAsia"/>
                <w:spacing w:val="3"/>
                <w:kern w:val="0"/>
              </w:rPr>
              <w:t>七</w:t>
            </w:r>
          </w:p>
        </w:tc>
        <w:tc>
          <w:tcPr>
            <w:tcW w:w="478" w:type="dxa"/>
            <w:gridSpan w:val="2"/>
            <w:vMerge w:val="restart"/>
            <w:tcBorders>
              <w:top w:val="nil"/>
              <w:left w:val="single" w:sz="6" w:space="0" w:color="auto"/>
              <w:bottom w:val="nil"/>
              <w:right w:val="single" w:sz="6" w:space="0" w:color="auto"/>
            </w:tcBorders>
          </w:tcPr>
          <w:p w:rsidR="00D56B12" w:rsidRPr="00881FB5" w:rsidRDefault="00D56B12" w:rsidP="00D56B12">
            <w:pPr>
              <w:ind w:left="-90"/>
              <w:jc w:val="left"/>
              <w:rPr>
                <w:rFonts w:ascii="宋体"/>
                <w:spacing w:val="3"/>
                <w:kern w:val="0"/>
              </w:rPr>
            </w:pPr>
          </w:p>
          <w:p w:rsidR="00D56B12" w:rsidRPr="00881FB5" w:rsidRDefault="00D56B12" w:rsidP="00D56B12">
            <w:pPr>
              <w:ind w:left="-90"/>
              <w:jc w:val="left"/>
            </w:pPr>
            <w:r w:rsidRPr="00881FB5">
              <w:rPr>
                <w:rFonts w:ascii="宋体" w:cs="宋体"/>
                <w:spacing w:val="3"/>
                <w:kern w:val="0"/>
              </w:rPr>
              <w:t>261</w:t>
            </w:r>
          </w:p>
        </w:tc>
      </w:tr>
      <w:tr w:rsidR="00D56B12">
        <w:tblPrEx>
          <w:tblCellMar>
            <w:top w:w="0" w:type="dxa"/>
            <w:bottom w:w="0" w:type="dxa"/>
          </w:tblCellMar>
        </w:tblPrEx>
        <w:trPr>
          <w:trHeight w:val="547"/>
        </w:trPr>
        <w:tc>
          <w:tcPr>
            <w:tcW w:w="1389" w:type="dxa"/>
            <w:gridSpan w:val="2"/>
            <w:vMerge/>
            <w:tcBorders>
              <w:left w:val="single" w:sz="6" w:space="0" w:color="auto"/>
              <w:right w:val="single" w:sz="6" w:space="0" w:color="auto"/>
            </w:tcBorders>
          </w:tcPr>
          <w:p w:rsidR="00D56B12" w:rsidRPr="00881FB5" w:rsidRDefault="00D56B12" w:rsidP="00D56B12">
            <w:pPr>
              <w:ind w:left="-90"/>
              <w:jc w:val="left"/>
              <w:rPr>
                <w:rFonts w:ascii="MS Gothic"/>
                <w:kern w:val="0"/>
              </w:rPr>
            </w:pPr>
          </w:p>
        </w:tc>
        <w:tc>
          <w:tcPr>
            <w:tcW w:w="2443" w:type="dxa"/>
            <w:vMerge/>
            <w:tcBorders>
              <w:left w:val="single" w:sz="6" w:space="0" w:color="auto"/>
              <w:bottom w:val="single" w:sz="6" w:space="0" w:color="auto"/>
              <w:right w:val="single" w:sz="6" w:space="0" w:color="auto"/>
            </w:tcBorders>
          </w:tcPr>
          <w:p w:rsidR="00D56B12" w:rsidRPr="00881FB5" w:rsidRDefault="00D56B12" w:rsidP="00D56B12">
            <w:pPr>
              <w:ind w:left="-90"/>
              <w:jc w:val="left"/>
              <w:rPr>
                <w:rFonts w:ascii="MS Gothic"/>
                <w:kern w:val="0"/>
              </w:rPr>
            </w:pPr>
          </w:p>
        </w:tc>
        <w:tc>
          <w:tcPr>
            <w:tcW w:w="7026"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rPr>
                <w:rFonts w:ascii="宋体" w:cs="宋体"/>
                <w:spacing w:val="3"/>
                <w:kern w:val="0"/>
              </w:rPr>
            </w:pPr>
            <w:r w:rsidRPr="00881FB5">
              <w:rPr>
                <w:rFonts w:cs="宋体" w:hint="eastAsia"/>
                <w:spacing w:val="3"/>
                <w:kern w:val="0"/>
              </w:rPr>
              <w:t>室内空气质量标准</w:t>
            </w:r>
            <w:r w:rsidRPr="00881FB5">
              <w:rPr>
                <w:rFonts w:ascii="宋体" w:cs="宋体"/>
                <w:spacing w:val="3"/>
                <w:kern w:val="0"/>
              </w:rPr>
              <w:t>(GB</w:t>
            </w:r>
            <w:r w:rsidRPr="00881FB5">
              <w:rPr>
                <w:rFonts w:ascii="宋体" w:cs="宋体" w:hint="eastAsia"/>
                <w:spacing w:val="3"/>
                <w:kern w:val="0"/>
              </w:rPr>
              <w:t>／</w:t>
            </w:r>
            <w:r w:rsidRPr="00881FB5">
              <w:rPr>
                <w:rFonts w:ascii="宋体" w:cs="宋体"/>
                <w:spacing w:val="3"/>
                <w:kern w:val="0"/>
              </w:rPr>
              <w:t>T18883</w:t>
            </w:r>
            <w:r>
              <w:rPr>
                <w:rFonts w:ascii="宋体" w:cs="宋体"/>
                <w:spacing w:val="3"/>
                <w:kern w:val="0"/>
              </w:rPr>
              <w:t>-</w:t>
            </w:r>
            <w:r w:rsidRPr="00881FB5">
              <w:rPr>
                <w:rFonts w:ascii="宋体" w:cs="宋体"/>
                <w:spacing w:val="3"/>
                <w:kern w:val="0"/>
              </w:rPr>
              <w:t>2000)</w:t>
            </w:r>
            <w:r w:rsidRPr="00881FB5">
              <w:rPr>
                <w:rFonts w:ascii="宋体" w:cs="宋体" w:hint="eastAsia"/>
                <w:spacing w:val="3"/>
                <w:kern w:val="0"/>
              </w:rPr>
              <w:t>附录</w:t>
            </w:r>
            <w:r w:rsidRPr="00881FB5">
              <w:rPr>
                <w:rFonts w:ascii="宋体" w:cs="宋体"/>
                <w:spacing w:val="3"/>
                <w:kern w:val="0"/>
              </w:rPr>
              <w:t>B(</w:t>
            </w:r>
            <w:r w:rsidRPr="00881FB5">
              <w:rPr>
                <w:rFonts w:ascii="宋体" w:cs="宋体" w:hint="eastAsia"/>
                <w:spacing w:val="3"/>
                <w:kern w:val="0"/>
              </w:rPr>
              <w:t>室内空气中苯的检验方法</w:t>
            </w:r>
            <w:r w:rsidRPr="00881FB5">
              <w:rPr>
                <w:rFonts w:ascii="宋体" w:cs="宋体"/>
                <w:spacing w:val="3"/>
                <w:kern w:val="0"/>
              </w:rPr>
              <w:t xml:space="preserve">  </w:t>
            </w:r>
            <w:r w:rsidRPr="00881FB5">
              <w:rPr>
                <w:rFonts w:ascii="宋体" w:cs="宋体" w:hint="eastAsia"/>
                <w:spacing w:val="3"/>
                <w:kern w:val="0"/>
              </w:rPr>
              <w:t>毛细管气相色谱法</w:t>
            </w:r>
            <w:r w:rsidRPr="00881FB5">
              <w:rPr>
                <w:rFonts w:ascii="宋体" w:cs="宋体"/>
                <w:spacing w:val="3"/>
                <w:kern w:val="0"/>
              </w:rPr>
              <w:t>)</w:t>
            </w:r>
          </w:p>
        </w:tc>
        <w:tc>
          <w:tcPr>
            <w:tcW w:w="1668"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rPr>
                <w:rFonts w:ascii="宋体"/>
                <w:spacing w:val="3"/>
                <w:kern w:val="0"/>
              </w:rPr>
            </w:pPr>
            <w:r w:rsidRPr="00881FB5">
              <w:rPr>
                <w:rFonts w:cs="宋体" w:hint="eastAsia"/>
                <w:spacing w:val="3"/>
                <w:kern w:val="0"/>
              </w:rPr>
              <w:t>试题同</w:t>
            </w:r>
            <w:r w:rsidRPr="00881FB5">
              <w:rPr>
                <w:rFonts w:ascii="宋体" w:cs="宋体"/>
                <w:spacing w:val="3"/>
                <w:kern w:val="0"/>
              </w:rPr>
              <w:t>G17-5</w:t>
            </w:r>
            <w:r w:rsidRPr="00881FB5">
              <w:rPr>
                <w:rFonts w:ascii="宋体" w:cs="宋体" w:hint="eastAsia"/>
                <w:spacing w:val="3"/>
                <w:kern w:val="0"/>
              </w:rPr>
              <w:t>①和</w:t>
            </w:r>
            <w:r w:rsidRPr="00881FB5">
              <w:rPr>
                <w:rFonts w:ascii="宋体" w:cs="宋体"/>
                <w:spacing w:val="3"/>
                <w:kern w:val="0"/>
              </w:rPr>
              <w:t>G17-5</w:t>
            </w:r>
            <w:r>
              <w:rPr>
                <w:rFonts w:ascii="宋体" w:hAnsi="宋体" w:cs="宋体" w:hint="eastAsia"/>
                <w:spacing w:val="3"/>
                <w:kern w:val="0"/>
              </w:rPr>
              <w:t>③</w:t>
            </w:r>
          </w:p>
        </w:tc>
        <w:tc>
          <w:tcPr>
            <w:tcW w:w="471"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jc w:val="left"/>
            </w:pPr>
            <w:r>
              <w:rPr>
                <w:rFonts w:cs="宋体" w:hint="eastAsia"/>
              </w:rPr>
              <w:t>二</w:t>
            </w:r>
          </w:p>
        </w:tc>
        <w:tc>
          <w:tcPr>
            <w:tcW w:w="700"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pPr>
            <w:r w:rsidRPr="00881FB5">
              <w:rPr>
                <w:rFonts w:ascii="宋体" w:cs="宋体"/>
                <w:spacing w:val="3"/>
                <w:kern w:val="0"/>
              </w:rPr>
              <w:t xml:space="preserve">  </w:t>
            </w:r>
            <w:r w:rsidRPr="00881FB5">
              <w:rPr>
                <w:rFonts w:ascii="宋体" w:cs="宋体" w:hint="eastAsia"/>
                <w:spacing w:val="3"/>
                <w:kern w:val="0"/>
              </w:rPr>
              <w:t>七</w:t>
            </w:r>
          </w:p>
        </w:tc>
        <w:tc>
          <w:tcPr>
            <w:tcW w:w="478" w:type="dxa"/>
            <w:gridSpan w:val="2"/>
            <w:vMerge/>
            <w:tcBorders>
              <w:top w:val="nil"/>
              <w:left w:val="single" w:sz="6" w:space="0" w:color="auto"/>
              <w:bottom w:val="single" w:sz="6" w:space="0" w:color="auto"/>
              <w:right w:val="single" w:sz="6" w:space="0" w:color="auto"/>
            </w:tcBorders>
          </w:tcPr>
          <w:p w:rsidR="00D56B12" w:rsidRPr="00881FB5" w:rsidRDefault="00D56B12" w:rsidP="00D56B12">
            <w:pPr>
              <w:ind w:left="-90"/>
              <w:jc w:val="left"/>
            </w:pPr>
          </w:p>
        </w:tc>
      </w:tr>
      <w:tr w:rsidR="00D56B12">
        <w:tblPrEx>
          <w:tblCellMar>
            <w:top w:w="0" w:type="dxa"/>
            <w:bottom w:w="0" w:type="dxa"/>
          </w:tblCellMar>
        </w:tblPrEx>
        <w:trPr>
          <w:trHeight w:val="547"/>
        </w:trPr>
        <w:tc>
          <w:tcPr>
            <w:tcW w:w="1389" w:type="dxa"/>
            <w:gridSpan w:val="2"/>
            <w:vMerge/>
            <w:tcBorders>
              <w:left w:val="single" w:sz="6" w:space="0" w:color="auto"/>
              <w:right w:val="single" w:sz="6" w:space="0" w:color="auto"/>
            </w:tcBorders>
          </w:tcPr>
          <w:p w:rsidR="00D56B12" w:rsidRPr="00881FB5" w:rsidRDefault="00D56B12" w:rsidP="00D56B12">
            <w:pPr>
              <w:ind w:left="-90"/>
              <w:jc w:val="left"/>
            </w:pPr>
          </w:p>
        </w:tc>
        <w:tc>
          <w:tcPr>
            <w:tcW w:w="2443" w:type="dxa"/>
            <w:vMerge w:val="restart"/>
            <w:tcBorders>
              <w:top w:val="single" w:sz="6" w:space="0" w:color="auto"/>
              <w:left w:val="single" w:sz="6" w:space="0" w:color="auto"/>
              <w:right w:val="single" w:sz="6" w:space="0" w:color="auto"/>
            </w:tcBorders>
          </w:tcPr>
          <w:p w:rsidR="00D56B12" w:rsidRPr="00881FB5" w:rsidRDefault="00D56B12" w:rsidP="00D56B12">
            <w:pPr>
              <w:ind w:left="-90"/>
              <w:jc w:val="left"/>
            </w:pPr>
            <w:r w:rsidRPr="00881FB5">
              <w:rPr>
                <w:rFonts w:ascii="宋体" w:cs="宋体"/>
                <w:spacing w:val="3"/>
                <w:kern w:val="0"/>
              </w:rPr>
              <w:t xml:space="preserve">   A7-2</w:t>
            </w:r>
          </w:p>
          <w:p w:rsidR="00D56B12" w:rsidRPr="00881FB5" w:rsidRDefault="00D56B12" w:rsidP="00D56B12">
            <w:pPr>
              <w:ind w:left="-90"/>
              <w:jc w:val="left"/>
            </w:pPr>
            <w:r w:rsidRPr="00881FB5">
              <w:rPr>
                <w:rFonts w:ascii="宋体" w:cs="宋体"/>
                <w:spacing w:val="3"/>
                <w:kern w:val="0"/>
              </w:rPr>
              <w:t xml:space="preserve">    </w:t>
            </w:r>
            <w:r w:rsidRPr="00881FB5">
              <w:rPr>
                <w:rFonts w:ascii="宋体" w:cs="宋体" w:hint="eastAsia"/>
                <w:spacing w:val="3"/>
                <w:kern w:val="0"/>
              </w:rPr>
              <w:t>总挥发性有机物</w:t>
            </w:r>
          </w:p>
        </w:tc>
        <w:tc>
          <w:tcPr>
            <w:tcW w:w="7026"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rPr>
                <w:rFonts w:ascii="宋体"/>
                <w:spacing w:val="3"/>
                <w:kern w:val="0"/>
              </w:rPr>
            </w:pPr>
            <w:r w:rsidRPr="00881FB5">
              <w:rPr>
                <w:rFonts w:cs="宋体" w:hint="eastAsia"/>
                <w:spacing w:val="3"/>
                <w:kern w:val="0"/>
              </w:rPr>
              <w:t>室内空气质量标准</w:t>
            </w:r>
            <w:r w:rsidRPr="00881FB5">
              <w:rPr>
                <w:rFonts w:ascii="宋体" w:cs="宋体"/>
                <w:spacing w:val="3"/>
                <w:kern w:val="0"/>
              </w:rPr>
              <w:t>(GB</w:t>
            </w:r>
            <w:r w:rsidRPr="00881FB5">
              <w:rPr>
                <w:rFonts w:ascii="宋体" w:cs="宋体" w:hint="eastAsia"/>
                <w:spacing w:val="3"/>
                <w:kern w:val="0"/>
              </w:rPr>
              <w:t>／</w:t>
            </w:r>
            <w:r w:rsidRPr="00881FB5">
              <w:rPr>
                <w:rFonts w:ascii="宋体" w:cs="宋体"/>
                <w:spacing w:val="3"/>
                <w:kern w:val="0"/>
              </w:rPr>
              <w:t>T 18883</w:t>
            </w:r>
            <w:r>
              <w:rPr>
                <w:rFonts w:ascii="宋体" w:cs="宋体"/>
                <w:spacing w:val="3"/>
                <w:kern w:val="0"/>
              </w:rPr>
              <w:t>-</w:t>
            </w:r>
            <w:r w:rsidRPr="00881FB5">
              <w:rPr>
                <w:rFonts w:ascii="宋体" w:cs="宋体"/>
                <w:spacing w:val="3"/>
                <w:kern w:val="0"/>
              </w:rPr>
              <w:t>2000)</w:t>
            </w:r>
            <w:r w:rsidRPr="00881FB5">
              <w:rPr>
                <w:rFonts w:ascii="宋体" w:cs="宋体" w:hint="eastAsia"/>
                <w:spacing w:val="3"/>
                <w:kern w:val="0"/>
              </w:rPr>
              <w:t>附录</w:t>
            </w:r>
            <w:r w:rsidRPr="00881FB5">
              <w:rPr>
                <w:rFonts w:ascii="宋体" w:cs="宋体"/>
                <w:spacing w:val="3"/>
                <w:kern w:val="0"/>
              </w:rPr>
              <w:t>C(</w:t>
            </w:r>
            <w:r w:rsidRPr="00881FB5">
              <w:rPr>
                <w:rFonts w:ascii="宋体" w:cs="宋体" w:hint="eastAsia"/>
                <w:spacing w:val="3"/>
                <w:kern w:val="0"/>
              </w:rPr>
              <w:t>室内空气中总挥发性有机物</w:t>
            </w:r>
          </w:p>
          <w:p w:rsidR="00D56B12" w:rsidRPr="00881FB5" w:rsidRDefault="00D56B12" w:rsidP="00D56B12">
            <w:pPr>
              <w:ind w:left="-90"/>
              <w:jc w:val="left"/>
            </w:pPr>
            <w:r w:rsidRPr="00881FB5">
              <w:rPr>
                <w:rFonts w:ascii="宋体" w:cs="宋体"/>
                <w:spacing w:val="3"/>
                <w:kern w:val="0"/>
              </w:rPr>
              <w:t>(TVOC)</w:t>
            </w:r>
            <w:r w:rsidRPr="00881FB5">
              <w:rPr>
                <w:rFonts w:ascii="宋体" w:cs="宋体" w:hint="eastAsia"/>
                <w:spacing w:val="3"/>
                <w:kern w:val="0"/>
              </w:rPr>
              <w:t>的检验方法</w:t>
            </w:r>
            <w:r w:rsidRPr="00881FB5">
              <w:rPr>
                <w:rFonts w:ascii="宋体" w:cs="宋体"/>
                <w:spacing w:val="3"/>
                <w:kern w:val="0"/>
              </w:rPr>
              <w:t>)</w:t>
            </w:r>
          </w:p>
        </w:tc>
        <w:tc>
          <w:tcPr>
            <w:tcW w:w="1668"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pPr>
          </w:p>
        </w:tc>
        <w:tc>
          <w:tcPr>
            <w:tcW w:w="471"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jc w:val="left"/>
            </w:pPr>
            <w:r>
              <w:rPr>
                <w:rFonts w:cs="宋体" w:hint="eastAsia"/>
              </w:rPr>
              <w:t>二</w:t>
            </w:r>
          </w:p>
        </w:tc>
        <w:tc>
          <w:tcPr>
            <w:tcW w:w="700"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pPr>
            <w:r w:rsidRPr="00881FB5">
              <w:rPr>
                <w:rFonts w:ascii="宋体" w:cs="宋体"/>
                <w:spacing w:val="3"/>
                <w:kern w:val="0"/>
              </w:rPr>
              <w:t xml:space="preserve">  </w:t>
            </w:r>
            <w:r w:rsidRPr="00881FB5">
              <w:rPr>
                <w:rFonts w:ascii="宋体" w:cs="宋体" w:hint="eastAsia"/>
                <w:spacing w:val="3"/>
                <w:kern w:val="0"/>
              </w:rPr>
              <w:t>七</w:t>
            </w:r>
          </w:p>
        </w:tc>
        <w:tc>
          <w:tcPr>
            <w:tcW w:w="478" w:type="dxa"/>
            <w:gridSpan w:val="2"/>
            <w:vMerge w:val="restart"/>
            <w:tcBorders>
              <w:top w:val="single" w:sz="6" w:space="0" w:color="auto"/>
              <w:left w:val="single" w:sz="6" w:space="0" w:color="auto"/>
              <w:bottom w:val="nil"/>
              <w:right w:val="single" w:sz="6" w:space="0" w:color="auto"/>
            </w:tcBorders>
          </w:tcPr>
          <w:p w:rsidR="00D56B12" w:rsidRPr="00881FB5" w:rsidRDefault="00D56B12" w:rsidP="00D56B12">
            <w:pPr>
              <w:ind w:left="-90"/>
              <w:jc w:val="left"/>
              <w:rPr>
                <w:rFonts w:ascii="宋体"/>
                <w:spacing w:val="3"/>
                <w:kern w:val="0"/>
              </w:rPr>
            </w:pPr>
          </w:p>
          <w:p w:rsidR="00D56B12" w:rsidRPr="00881FB5" w:rsidRDefault="00D56B12" w:rsidP="00D56B12">
            <w:pPr>
              <w:ind w:left="-90"/>
              <w:jc w:val="left"/>
              <w:rPr>
                <w:rFonts w:ascii="宋体"/>
                <w:spacing w:val="3"/>
                <w:kern w:val="0"/>
              </w:rPr>
            </w:pPr>
          </w:p>
          <w:p w:rsidR="00D56B12" w:rsidRPr="00881FB5" w:rsidRDefault="00D56B12" w:rsidP="00D56B12">
            <w:pPr>
              <w:ind w:left="-90"/>
              <w:jc w:val="left"/>
            </w:pPr>
            <w:r w:rsidRPr="00881FB5">
              <w:rPr>
                <w:rFonts w:ascii="宋体" w:cs="宋体"/>
                <w:spacing w:val="3"/>
                <w:kern w:val="0"/>
              </w:rPr>
              <w:t>261</w:t>
            </w:r>
          </w:p>
        </w:tc>
      </w:tr>
      <w:tr w:rsidR="00D56B12">
        <w:tblPrEx>
          <w:tblCellMar>
            <w:top w:w="0" w:type="dxa"/>
            <w:bottom w:w="0" w:type="dxa"/>
          </w:tblCellMar>
        </w:tblPrEx>
        <w:trPr>
          <w:trHeight w:val="535"/>
        </w:trPr>
        <w:tc>
          <w:tcPr>
            <w:tcW w:w="1389" w:type="dxa"/>
            <w:gridSpan w:val="2"/>
            <w:vMerge/>
            <w:tcBorders>
              <w:left w:val="single" w:sz="6" w:space="0" w:color="auto"/>
              <w:right w:val="single" w:sz="6" w:space="0" w:color="auto"/>
            </w:tcBorders>
          </w:tcPr>
          <w:p w:rsidR="00D56B12" w:rsidRPr="00881FB5" w:rsidRDefault="00D56B12" w:rsidP="00D56B12">
            <w:pPr>
              <w:ind w:left="-90"/>
              <w:jc w:val="left"/>
              <w:rPr>
                <w:rFonts w:ascii="MS Gothic"/>
                <w:kern w:val="0"/>
              </w:rPr>
            </w:pPr>
          </w:p>
        </w:tc>
        <w:tc>
          <w:tcPr>
            <w:tcW w:w="2443" w:type="dxa"/>
            <w:vMerge/>
            <w:tcBorders>
              <w:left w:val="single" w:sz="6" w:space="0" w:color="auto"/>
              <w:bottom w:val="single" w:sz="6" w:space="0" w:color="auto"/>
              <w:right w:val="single" w:sz="6" w:space="0" w:color="auto"/>
            </w:tcBorders>
          </w:tcPr>
          <w:p w:rsidR="00D56B12" w:rsidRPr="00881FB5" w:rsidRDefault="00D56B12" w:rsidP="00D56B12">
            <w:pPr>
              <w:ind w:left="-90"/>
              <w:jc w:val="left"/>
            </w:pPr>
          </w:p>
        </w:tc>
        <w:tc>
          <w:tcPr>
            <w:tcW w:w="7026"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rPr>
                <w:rFonts w:ascii="宋体" w:cs="宋体"/>
                <w:spacing w:val="3"/>
                <w:kern w:val="0"/>
              </w:rPr>
            </w:pPr>
            <w:r w:rsidRPr="00881FB5">
              <w:rPr>
                <w:rFonts w:cs="宋体" w:hint="eastAsia"/>
                <w:spacing w:val="3"/>
                <w:kern w:val="0"/>
              </w:rPr>
              <w:t>民用建筑工程室内环境污染控制规范</w:t>
            </w:r>
            <w:r>
              <w:rPr>
                <w:rFonts w:ascii="宋体" w:cs="宋体"/>
                <w:spacing w:val="3"/>
                <w:kern w:val="0"/>
              </w:rPr>
              <w:t>(GB 50325</w:t>
            </w:r>
            <w:r w:rsidRPr="00881FB5">
              <w:rPr>
                <w:rFonts w:ascii="宋体" w:cs="宋体"/>
                <w:spacing w:val="3"/>
                <w:kern w:val="0"/>
              </w:rPr>
              <w:t>-2001)  (2006</w:t>
            </w:r>
            <w:r w:rsidRPr="00881FB5">
              <w:rPr>
                <w:rFonts w:ascii="宋体" w:cs="宋体" w:hint="eastAsia"/>
                <w:spacing w:val="3"/>
                <w:kern w:val="0"/>
              </w:rPr>
              <w:t>年版</w:t>
            </w:r>
            <w:r w:rsidRPr="00881FB5">
              <w:rPr>
                <w:rFonts w:ascii="宋体" w:cs="宋体"/>
                <w:spacing w:val="3"/>
                <w:kern w:val="0"/>
              </w:rPr>
              <w:t>)</w:t>
            </w:r>
            <w:r w:rsidRPr="00881FB5">
              <w:rPr>
                <w:rFonts w:ascii="宋体" w:cs="宋体" w:hint="eastAsia"/>
                <w:spacing w:val="3"/>
                <w:kern w:val="0"/>
              </w:rPr>
              <w:t>附录</w:t>
            </w:r>
            <w:r w:rsidRPr="00881FB5">
              <w:rPr>
                <w:rFonts w:ascii="宋体" w:cs="宋体"/>
                <w:spacing w:val="3"/>
                <w:kern w:val="0"/>
              </w:rPr>
              <w:t>E(</w:t>
            </w:r>
            <w:r w:rsidRPr="00881FB5">
              <w:rPr>
                <w:rFonts w:ascii="宋体" w:cs="宋体" w:hint="eastAsia"/>
                <w:spacing w:val="3"/>
                <w:kern w:val="0"/>
              </w:rPr>
              <w:t>室内空气中总挥发性有机物</w:t>
            </w:r>
            <w:r w:rsidRPr="00881FB5">
              <w:rPr>
                <w:rFonts w:ascii="宋体" w:cs="宋体"/>
                <w:spacing w:val="3"/>
                <w:kern w:val="0"/>
              </w:rPr>
              <w:t>(TVOC)</w:t>
            </w:r>
            <w:r w:rsidRPr="00881FB5">
              <w:rPr>
                <w:rFonts w:ascii="宋体" w:cs="宋体" w:hint="eastAsia"/>
                <w:spacing w:val="3"/>
                <w:kern w:val="0"/>
              </w:rPr>
              <w:t>的测定</w:t>
            </w:r>
            <w:r w:rsidRPr="00881FB5">
              <w:rPr>
                <w:rFonts w:ascii="宋体" w:cs="宋体"/>
                <w:spacing w:val="3"/>
                <w:kern w:val="0"/>
              </w:rPr>
              <w:t>)</w:t>
            </w:r>
          </w:p>
        </w:tc>
        <w:tc>
          <w:tcPr>
            <w:tcW w:w="1668"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pPr>
          </w:p>
        </w:tc>
        <w:tc>
          <w:tcPr>
            <w:tcW w:w="471"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jc w:val="left"/>
            </w:pPr>
            <w:r>
              <w:rPr>
                <w:rFonts w:cs="宋体" w:hint="eastAsia"/>
              </w:rPr>
              <w:t>二</w:t>
            </w:r>
          </w:p>
        </w:tc>
        <w:tc>
          <w:tcPr>
            <w:tcW w:w="700"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pPr>
            <w:r w:rsidRPr="00881FB5">
              <w:rPr>
                <w:rFonts w:ascii="宋体" w:cs="宋体"/>
                <w:spacing w:val="3"/>
                <w:kern w:val="0"/>
              </w:rPr>
              <w:t xml:space="preserve">  </w:t>
            </w:r>
            <w:r w:rsidRPr="00881FB5">
              <w:rPr>
                <w:rFonts w:ascii="宋体" w:cs="宋体" w:hint="eastAsia"/>
                <w:spacing w:val="3"/>
                <w:kern w:val="0"/>
              </w:rPr>
              <w:t>七</w:t>
            </w:r>
          </w:p>
        </w:tc>
        <w:tc>
          <w:tcPr>
            <w:tcW w:w="478" w:type="dxa"/>
            <w:gridSpan w:val="2"/>
            <w:vMerge/>
            <w:tcBorders>
              <w:top w:val="nil"/>
              <w:left w:val="single" w:sz="6" w:space="0" w:color="auto"/>
              <w:bottom w:val="single" w:sz="6" w:space="0" w:color="auto"/>
              <w:right w:val="single" w:sz="6" w:space="0" w:color="auto"/>
            </w:tcBorders>
          </w:tcPr>
          <w:p w:rsidR="00D56B12" w:rsidRPr="00881FB5" w:rsidRDefault="00D56B12" w:rsidP="00D56B12">
            <w:pPr>
              <w:ind w:left="-90"/>
              <w:jc w:val="left"/>
            </w:pPr>
          </w:p>
        </w:tc>
      </w:tr>
      <w:tr w:rsidR="00D56B12">
        <w:tblPrEx>
          <w:tblCellMar>
            <w:top w:w="0" w:type="dxa"/>
            <w:bottom w:w="0" w:type="dxa"/>
          </w:tblCellMar>
        </w:tblPrEx>
        <w:trPr>
          <w:trHeight w:val="547"/>
        </w:trPr>
        <w:tc>
          <w:tcPr>
            <w:tcW w:w="1389" w:type="dxa"/>
            <w:gridSpan w:val="2"/>
            <w:vMerge/>
            <w:tcBorders>
              <w:left w:val="single" w:sz="6" w:space="0" w:color="auto"/>
              <w:right w:val="single" w:sz="6" w:space="0" w:color="auto"/>
            </w:tcBorders>
          </w:tcPr>
          <w:p w:rsidR="00D56B12" w:rsidRPr="00881FB5" w:rsidRDefault="00D56B12" w:rsidP="00D56B12">
            <w:pPr>
              <w:ind w:left="-90"/>
              <w:jc w:val="left"/>
              <w:rPr>
                <w:rFonts w:ascii="MS Gothic"/>
                <w:kern w:val="0"/>
              </w:rPr>
            </w:pPr>
          </w:p>
        </w:tc>
        <w:tc>
          <w:tcPr>
            <w:tcW w:w="2443" w:type="dxa"/>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rPr>
                <w:rFonts w:ascii="宋体" w:cs="宋体"/>
                <w:spacing w:val="3"/>
                <w:kern w:val="0"/>
              </w:rPr>
            </w:pPr>
            <w:r w:rsidRPr="00881FB5">
              <w:rPr>
                <w:rFonts w:ascii="宋体" w:cs="宋体"/>
                <w:spacing w:val="3"/>
                <w:kern w:val="0"/>
              </w:rPr>
              <w:t xml:space="preserve">    A7-3</w:t>
            </w:r>
          </w:p>
          <w:p w:rsidR="00D56B12" w:rsidRPr="00881FB5" w:rsidRDefault="00D56B12" w:rsidP="00D56B12">
            <w:pPr>
              <w:ind w:left="-90"/>
              <w:jc w:val="left"/>
            </w:pPr>
            <w:r w:rsidRPr="00881FB5">
              <w:rPr>
                <w:rFonts w:ascii="宋体" w:cs="宋体"/>
                <w:spacing w:val="3"/>
                <w:kern w:val="0"/>
              </w:rPr>
              <w:t xml:space="preserve">   </w:t>
            </w:r>
            <w:r w:rsidRPr="00881FB5">
              <w:rPr>
                <w:rFonts w:ascii="宋体" w:cs="宋体" w:hint="eastAsia"/>
                <w:spacing w:val="3"/>
                <w:kern w:val="0"/>
              </w:rPr>
              <w:t>甲醛</w:t>
            </w:r>
          </w:p>
        </w:tc>
        <w:tc>
          <w:tcPr>
            <w:tcW w:w="7026"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pPr>
            <w:r w:rsidRPr="00881FB5">
              <w:rPr>
                <w:rFonts w:cs="宋体" w:hint="eastAsia"/>
                <w:spacing w:val="3"/>
                <w:kern w:val="0"/>
              </w:rPr>
              <w:t>公共场所空气中甲醛测定方法</w:t>
            </w:r>
            <w:r w:rsidRPr="00881FB5">
              <w:rPr>
                <w:rFonts w:ascii="宋体" w:cs="宋体"/>
                <w:spacing w:val="3"/>
                <w:kern w:val="0"/>
              </w:rPr>
              <w:t xml:space="preserve">  (GB</w:t>
            </w:r>
            <w:r w:rsidRPr="00881FB5">
              <w:rPr>
                <w:rFonts w:ascii="宋体" w:cs="宋体" w:hint="eastAsia"/>
                <w:spacing w:val="3"/>
                <w:kern w:val="0"/>
              </w:rPr>
              <w:t>／</w:t>
            </w:r>
            <w:r w:rsidRPr="00881FB5">
              <w:rPr>
                <w:rFonts w:ascii="宋体" w:cs="宋体"/>
                <w:spacing w:val="3"/>
                <w:kern w:val="0"/>
              </w:rPr>
              <w:t>T18204</w:t>
            </w:r>
            <w:r>
              <w:rPr>
                <w:rFonts w:ascii="宋体" w:cs="宋体"/>
                <w:spacing w:val="3"/>
                <w:kern w:val="0"/>
              </w:rPr>
              <w:t>.26</w:t>
            </w:r>
            <w:r w:rsidRPr="00881FB5">
              <w:rPr>
                <w:rFonts w:ascii="宋体" w:cs="宋体"/>
                <w:spacing w:val="3"/>
                <w:kern w:val="0"/>
              </w:rPr>
              <w:t>-2000)  (</w:t>
            </w:r>
            <w:r w:rsidRPr="00881FB5">
              <w:rPr>
                <w:rFonts w:ascii="宋体" w:cs="宋体" w:hint="eastAsia"/>
                <w:spacing w:val="3"/>
                <w:kern w:val="0"/>
              </w:rPr>
              <w:t>气相色谱法</w:t>
            </w:r>
            <w:r w:rsidRPr="00881FB5">
              <w:rPr>
                <w:rFonts w:ascii="宋体" w:cs="宋体"/>
                <w:spacing w:val="3"/>
                <w:kern w:val="0"/>
              </w:rPr>
              <w:t>)</w:t>
            </w:r>
          </w:p>
        </w:tc>
        <w:tc>
          <w:tcPr>
            <w:tcW w:w="1668"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pPr>
          </w:p>
        </w:tc>
        <w:tc>
          <w:tcPr>
            <w:tcW w:w="471"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jc w:val="left"/>
            </w:pPr>
            <w:r>
              <w:rPr>
                <w:rFonts w:cs="宋体" w:hint="eastAsia"/>
              </w:rPr>
              <w:t>二</w:t>
            </w:r>
          </w:p>
        </w:tc>
        <w:tc>
          <w:tcPr>
            <w:tcW w:w="700"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pPr>
            <w:r w:rsidRPr="00881FB5">
              <w:rPr>
                <w:rFonts w:ascii="宋体" w:cs="宋体"/>
                <w:spacing w:val="3"/>
                <w:kern w:val="0"/>
              </w:rPr>
              <w:t xml:space="preserve">  </w:t>
            </w:r>
            <w:r w:rsidRPr="00881FB5">
              <w:rPr>
                <w:rFonts w:ascii="宋体" w:cs="宋体" w:hint="eastAsia"/>
                <w:spacing w:val="3"/>
                <w:kern w:val="0"/>
              </w:rPr>
              <w:t>七</w:t>
            </w:r>
          </w:p>
        </w:tc>
        <w:tc>
          <w:tcPr>
            <w:tcW w:w="478"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pPr>
            <w:r w:rsidRPr="00881FB5">
              <w:rPr>
                <w:rFonts w:ascii="宋体" w:cs="宋体"/>
                <w:spacing w:val="3"/>
                <w:kern w:val="0"/>
              </w:rPr>
              <w:t>265</w:t>
            </w:r>
          </w:p>
        </w:tc>
      </w:tr>
      <w:tr w:rsidR="00D56B12">
        <w:tblPrEx>
          <w:tblCellMar>
            <w:top w:w="0" w:type="dxa"/>
            <w:bottom w:w="0" w:type="dxa"/>
          </w:tblCellMar>
        </w:tblPrEx>
        <w:trPr>
          <w:trHeight w:val="547"/>
        </w:trPr>
        <w:tc>
          <w:tcPr>
            <w:tcW w:w="1389" w:type="dxa"/>
            <w:gridSpan w:val="2"/>
            <w:vMerge/>
            <w:tcBorders>
              <w:left w:val="single" w:sz="6" w:space="0" w:color="auto"/>
              <w:right w:val="single" w:sz="6" w:space="0" w:color="auto"/>
            </w:tcBorders>
          </w:tcPr>
          <w:p w:rsidR="00D56B12" w:rsidRPr="00881FB5" w:rsidRDefault="00D56B12" w:rsidP="00D56B12">
            <w:pPr>
              <w:ind w:left="-90"/>
              <w:jc w:val="left"/>
              <w:rPr>
                <w:rFonts w:ascii="MS Gothic"/>
                <w:kern w:val="0"/>
              </w:rPr>
            </w:pPr>
          </w:p>
        </w:tc>
        <w:tc>
          <w:tcPr>
            <w:tcW w:w="2443" w:type="dxa"/>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rPr>
                <w:rFonts w:ascii="宋体" w:cs="宋体"/>
                <w:spacing w:val="3"/>
                <w:kern w:val="0"/>
              </w:rPr>
            </w:pPr>
            <w:r w:rsidRPr="00881FB5">
              <w:rPr>
                <w:rFonts w:ascii="宋体" w:cs="宋体"/>
                <w:spacing w:val="3"/>
                <w:kern w:val="0"/>
              </w:rPr>
              <w:t xml:space="preserve">    A7-4</w:t>
            </w:r>
          </w:p>
          <w:p w:rsidR="00D56B12" w:rsidRPr="00881FB5" w:rsidRDefault="00D56B12" w:rsidP="00D56B12">
            <w:pPr>
              <w:ind w:left="-90"/>
              <w:jc w:val="left"/>
            </w:pPr>
            <w:r w:rsidRPr="00881FB5">
              <w:rPr>
                <w:rFonts w:ascii="宋体" w:cs="宋体"/>
                <w:spacing w:val="3"/>
                <w:kern w:val="0"/>
              </w:rPr>
              <w:t xml:space="preserve">   </w:t>
            </w:r>
            <w:r w:rsidRPr="00881FB5">
              <w:rPr>
                <w:rFonts w:ascii="宋体" w:cs="宋体" w:hint="eastAsia"/>
                <w:spacing w:val="3"/>
                <w:kern w:val="0"/>
              </w:rPr>
              <w:t>一氧化碳</w:t>
            </w:r>
          </w:p>
        </w:tc>
        <w:tc>
          <w:tcPr>
            <w:tcW w:w="7026"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pPr>
            <w:r w:rsidRPr="00881FB5">
              <w:rPr>
                <w:rFonts w:cs="宋体" w:hint="eastAsia"/>
                <w:spacing w:val="3"/>
                <w:kern w:val="0"/>
              </w:rPr>
              <w:t>公共场所空气中</w:t>
            </w:r>
            <w:r>
              <w:rPr>
                <w:spacing w:val="3"/>
                <w:kern w:val="0"/>
              </w:rPr>
              <w:t>-</w:t>
            </w:r>
            <w:r w:rsidRPr="00881FB5">
              <w:rPr>
                <w:rFonts w:cs="宋体" w:hint="eastAsia"/>
                <w:spacing w:val="3"/>
                <w:kern w:val="0"/>
              </w:rPr>
              <w:t>氧化碳测定方法</w:t>
            </w:r>
            <w:r w:rsidRPr="00881FB5">
              <w:rPr>
                <w:rFonts w:ascii="宋体" w:cs="宋体"/>
                <w:spacing w:val="3"/>
                <w:kern w:val="0"/>
              </w:rPr>
              <w:t>(GB</w:t>
            </w:r>
            <w:r w:rsidRPr="00881FB5">
              <w:rPr>
                <w:rFonts w:ascii="宋体" w:cs="宋体" w:hint="eastAsia"/>
                <w:spacing w:val="3"/>
                <w:kern w:val="0"/>
              </w:rPr>
              <w:t>／</w:t>
            </w:r>
            <w:r w:rsidRPr="00881FB5">
              <w:rPr>
                <w:rFonts w:ascii="宋体" w:cs="宋体"/>
                <w:spacing w:val="3"/>
                <w:kern w:val="0"/>
              </w:rPr>
              <w:t>T18204</w:t>
            </w:r>
            <w:r>
              <w:rPr>
                <w:rFonts w:ascii="宋体" w:cs="宋体"/>
                <w:spacing w:val="3"/>
                <w:kern w:val="0"/>
              </w:rPr>
              <w:t>.23.</w:t>
            </w:r>
            <w:r w:rsidRPr="00881FB5">
              <w:rPr>
                <w:rFonts w:ascii="宋体" w:cs="宋体"/>
                <w:spacing w:val="3"/>
                <w:kern w:val="0"/>
              </w:rPr>
              <w:t>-2000)  (</w:t>
            </w:r>
            <w:r w:rsidRPr="00881FB5">
              <w:rPr>
                <w:rFonts w:ascii="宋体" w:cs="宋体" w:hint="eastAsia"/>
                <w:spacing w:val="3"/>
                <w:kern w:val="0"/>
              </w:rPr>
              <w:t>气相色谱法</w:t>
            </w:r>
            <w:r w:rsidRPr="00881FB5">
              <w:rPr>
                <w:rFonts w:ascii="宋体" w:cs="宋体"/>
                <w:spacing w:val="3"/>
                <w:kern w:val="0"/>
              </w:rPr>
              <w:t>)</w:t>
            </w:r>
          </w:p>
        </w:tc>
        <w:tc>
          <w:tcPr>
            <w:tcW w:w="1668"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pPr>
          </w:p>
        </w:tc>
        <w:tc>
          <w:tcPr>
            <w:tcW w:w="471"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jc w:val="left"/>
            </w:pPr>
            <w:r>
              <w:rPr>
                <w:rFonts w:cs="宋体" w:hint="eastAsia"/>
              </w:rPr>
              <w:t>二</w:t>
            </w:r>
          </w:p>
        </w:tc>
        <w:tc>
          <w:tcPr>
            <w:tcW w:w="700"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pPr>
            <w:r w:rsidRPr="00881FB5">
              <w:rPr>
                <w:rFonts w:ascii="宋体" w:cs="宋体"/>
                <w:spacing w:val="3"/>
                <w:kern w:val="0"/>
              </w:rPr>
              <w:t xml:space="preserve">  </w:t>
            </w:r>
            <w:r w:rsidRPr="00881FB5">
              <w:rPr>
                <w:rFonts w:ascii="宋体" w:cs="宋体" w:hint="eastAsia"/>
                <w:spacing w:val="3"/>
                <w:kern w:val="0"/>
              </w:rPr>
              <w:t>七</w:t>
            </w:r>
          </w:p>
        </w:tc>
        <w:tc>
          <w:tcPr>
            <w:tcW w:w="478"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pPr>
            <w:r w:rsidRPr="00881FB5">
              <w:rPr>
                <w:rFonts w:ascii="宋体" w:cs="宋体"/>
                <w:spacing w:val="3"/>
                <w:kern w:val="0"/>
              </w:rPr>
              <w:t>267</w:t>
            </w:r>
          </w:p>
        </w:tc>
      </w:tr>
      <w:tr w:rsidR="00D56B12">
        <w:tblPrEx>
          <w:tblCellMar>
            <w:top w:w="0" w:type="dxa"/>
            <w:bottom w:w="0" w:type="dxa"/>
          </w:tblCellMar>
        </w:tblPrEx>
        <w:trPr>
          <w:trHeight w:val="558"/>
        </w:trPr>
        <w:tc>
          <w:tcPr>
            <w:tcW w:w="1389" w:type="dxa"/>
            <w:gridSpan w:val="2"/>
            <w:vMerge/>
            <w:tcBorders>
              <w:left w:val="single" w:sz="6" w:space="0" w:color="auto"/>
              <w:bottom w:val="single" w:sz="6" w:space="0" w:color="auto"/>
              <w:right w:val="single" w:sz="6" w:space="0" w:color="auto"/>
            </w:tcBorders>
          </w:tcPr>
          <w:p w:rsidR="00D56B12" w:rsidRPr="00881FB5" w:rsidRDefault="00D56B12" w:rsidP="00D56B12">
            <w:pPr>
              <w:ind w:left="-90"/>
              <w:jc w:val="left"/>
              <w:rPr>
                <w:rFonts w:ascii="MS Gothic"/>
                <w:kern w:val="0"/>
              </w:rPr>
            </w:pPr>
          </w:p>
        </w:tc>
        <w:tc>
          <w:tcPr>
            <w:tcW w:w="2443" w:type="dxa"/>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rPr>
                <w:rFonts w:ascii="宋体" w:cs="宋体"/>
                <w:spacing w:val="3"/>
                <w:kern w:val="0"/>
              </w:rPr>
            </w:pPr>
            <w:r w:rsidRPr="00881FB5">
              <w:rPr>
                <w:rFonts w:ascii="宋体" w:cs="宋体"/>
                <w:spacing w:val="3"/>
                <w:kern w:val="0"/>
              </w:rPr>
              <w:t xml:space="preserve">    A</w:t>
            </w:r>
            <w:r>
              <w:rPr>
                <w:rFonts w:ascii="宋体" w:cs="宋体"/>
                <w:spacing w:val="3"/>
                <w:kern w:val="0"/>
              </w:rPr>
              <w:t>7-</w:t>
            </w:r>
            <w:r w:rsidRPr="00881FB5">
              <w:rPr>
                <w:rFonts w:ascii="宋体" w:cs="宋体"/>
                <w:spacing w:val="3"/>
                <w:kern w:val="0"/>
              </w:rPr>
              <w:t>5</w:t>
            </w:r>
          </w:p>
          <w:p w:rsidR="00D56B12" w:rsidRPr="00881FB5" w:rsidRDefault="00D56B12" w:rsidP="00D56B12">
            <w:pPr>
              <w:ind w:left="-90"/>
              <w:jc w:val="left"/>
            </w:pPr>
            <w:r w:rsidRPr="00881FB5">
              <w:rPr>
                <w:rFonts w:ascii="宋体" w:cs="宋体"/>
                <w:spacing w:val="3"/>
                <w:kern w:val="0"/>
              </w:rPr>
              <w:t xml:space="preserve">   </w:t>
            </w:r>
            <w:r w:rsidRPr="00881FB5">
              <w:rPr>
                <w:rFonts w:ascii="宋体" w:cs="宋体" w:hint="eastAsia"/>
                <w:spacing w:val="3"/>
                <w:kern w:val="0"/>
              </w:rPr>
              <w:t>二氧化碳</w:t>
            </w:r>
          </w:p>
        </w:tc>
        <w:tc>
          <w:tcPr>
            <w:tcW w:w="7026"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pPr>
            <w:r w:rsidRPr="00881FB5">
              <w:rPr>
                <w:rFonts w:cs="宋体" w:hint="eastAsia"/>
                <w:spacing w:val="3"/>
                <w:kern w:val="0"/>
              </w:rPr>
              <w:t>公共场所空气中二氧化碳测定方法</w:t>
            </w:r>
            <w:r w:rsidRPr="00881FB5">
              <w:rPr>
                <w:rFonts w:ascii="宋体" w:cs="宋体"/>
                <w:spacing w:val="3"/>
                <w:kern w:val="0"/>
              </w:rPr>
              <w:t>(GB</w:t>
            </w:r>
            <w:r>
              <w:rPr>
                <w:rFonts w:ascii="宋体" w:cs="宋体"/>
                <w:spacing w:val="3"/>
                <w:kern w:val="0"/>
              </w:rPr>
              <w:t>/T</w:t>
            </w:r>
            <w:r w:rsidRPr="00881FB5">
              <w:rPr>
                <w:rFonts w:ascii="宋体" w:cs="宋体"/>
                <w:spacing w:val="3"/>
                <w:kern w:val="0"/>
              </w:rPr>
              <w:t>l8204</w:t>
            </w:r>
            <w:r>
              <w:rPr>
                <w:rFonts w:ascii="宋体" w:cs="宋体"/>
                <w:spacing w:val="3"/>
                <w:kern w:val="0"/>
              </w:rPr>
              <w:t>.24</w:t>
            </w:r>
            <w:r w:rsidRPr="00881FB5">
              <w:rPr>
                <w:rFonts w:ascii="宋体" w:cs="宋体"/>
                <w:spacing w:val="3"/>
                <w:kern w:val="0"/>
              </w:rPr>
              <w:t>-2000)  (</w:t>
            </w:r>
            <w:r w:rsidRPr="00881FB5">
              <w:rPr>
                <w:rFonts w:ascii="宋体" w:cs="宋体" w:hint="eastAsia"/>
                <w:spacing w:val="3"/>
                <w:kern w:val="0"/>
              </w:rPr>
              <w:t>气相色谱法</w:t>
            </w:r>
            <w:r w:rsidRPr="00881FB5">
              <w:rPr>
                <w:rFonts w:ascii="宋体" w:cs="宋体"/>
                <w:spacing w:val="3"/>
                <w:kern w:val="0"/>
              </w:rPr>
              <w:t>)</w:t>
            </w:r>
          </w:p>
        </w:tc>
        <w:tc>
          <w:tcPr>
            <w:tcW w:w="1668"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pPr>
          </w:p>
        </w:tc>
        <w:tc>
          <w:tcPr>
            <w:tcW w:w="471"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jc w:val="left"/>
            </w:pPr>
            <w:r>
              <w:rPr>
                <w:rFonts w:cs="宋体" w:hint="eastAsia"/>
              </w:rPr>
              <w:t>二</w:t>
            </w:r>
          </w:p>
        </w:tc>
        <w:tc>
          <w:tcPr>
            <w:tcW w:w="700"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pPr>
            <w:r w:rsidRPr="00881FB5">
              <w:rPr>
                <w:rFonts w:ascii="宋体" w:cs="宋体"/>
                <w:spacing w:val="3"/>
                <w:kern w:val="0"/>
              </w:rPr>
              <w:t xml:space="preserve">  </w:t>
            </w:r>
            <w:r w:rsidRPr="00881FB5">
              <w:rPr>
                <w:rFonts w:ascii="宋体" w:cs="宋体" w:hint="eastAsia"/>
                <w:spacing w:val="3"/>
                <w:kern w:val="0"/>
              </w:rPr>
              <w:t>七</w:t>
            </w:r>
          </w:p>
        </w:tc>
        <w:tc>
          <w:tcPr>
            <w:tcW w:w="478" w:type="dxa"/>
            <w:gridSpan w:val="2"/>
            <w:tcBorders>
              <w:top w:val="single" w:sz="6" w:space="0" w:color="auto"/>
              <w:left w:val="single" w:sz="6" w:space="0" w:color="auto"/>
              <w:bottom w:val="single" w:sz="6" w:space="0" w:color="auto"/>
              <w:right w:val="single" w:sz="6" w:space="0" w:color="auto"/>
            </w:tcBorders>
          </w:tcPr>
          <w:p w:rsidR="00D56B12" w:rsidRPr="00881FB5" w:rsidRDefault="00D56B12" w:rsidP="00D56B12">
            <w:pPr>
              <w:ind w:left="-90"/>
              <w:jc w:val="left"/>
            </w:pPr>
            <w:r w:rsidRPr="00881FB5">
              <w:rPr>
                <w:rFonts w:ascii="宋体" w:cs="宋体"/>
                <w:spacing w:val="3"/>
                <w:kern w:val="0"/>
              </w:rPr>
              <w:t>269</w:t>
            </w:r>
          </w:p>
        </w:tc>
      </w:tr>
    </w:tbl>
    <w:p w:rsidR="00D56B12" w:rsidRDefault="00D56B12" w:rsidP="00D56B12">
      <w:pPr>
        <w:rPr>
          <w:rFonts w:hint="eastAsia"/>
        </w:rPr>
      </w:pPr>
    </w:p>
    <w:p w:rsidR="00D56B12" w:rsidRDefault="00D56B12" w:rsidP="00D56B12">
      <w:pPr>
        <w:rPr>
          <w:rFonts w:hint="eastAsia"/>
        </w:rPr>
      </w:pPr>
    </w:p>
    <w:p w:rsidR="00D56B12" w:rsidRDefault="00D56B12" w:rsidP="00D56B12">
      <w:pPr>
        <w:rPr>
          <w:rFonts w:hint="eastAsia"/>
        </w:rPr>
      </w:pPr>
    </w:p>
    <w:p w:rsidR="00D56B12" w:rsidRDefault="00D56B12" w:rsidP="00D56B12">
      <w:pPr>
        <w:rPr>
          <w:rFonts w:hint="eastAsia"/>
        </w:rPr>
      </w:pPr>
    </w:p>
    <w:p w:rsidR="00D56B12" w:rsidRDefault="00D56B12" w:rsidP="00D56B12">
      <w:pPr>
        <w:rPr>
          <w:rFonts w:hint="eastAsia"/>
        </w:rPr>
      </w:pPr>
    </w:p>
    <w:tbl>
      <w:tblPr>
        <w:tblW w:w="14175" w:type="dxa"/>
        <w:tblLayout w:type="fixed"/>
        <w:tblLook w:val="0000"/>
      </w:tblPr>
      <w:tblGrid>
        <w:gridCol w:w="1378"/>
        <w:gridCol w:w="2464"/>
        <w:gridCol w:w="7034"/>
        <w:gridCol w:w="1663"/>
        <w:gridCol w:w="478"/>
        <w:gridCol w:w="693"/>
        <w:gridCol w:w="465"/>
      </w:tblGrid>
      <w:tr w:rsidR="00D56B12" w:rsidRPr="003E1DB7">
        <w:tblPrEx>
          <w:tblCellMar>
            <w:top w:w="0" w:type="dxa"/>
            <w:bottom w:w="0" w:type="dxa"/>
          </w:tblCellMar>
        </w:tblPrEx>
        <w:trPr>
          <w:trHeight w:val="282"/>
        </w:trPr>
        <w:tc>
          <w:tcPr>
            <w:tcW w:w="3842" w:type="dxa"/>
            <w:gridSpan w:val="2"/>
            <w:tcBorders>
              <w:top w:val="single" w:sz="6" w:space="0" w:color="auto"/>
              <w:left w:val="single" w:sz="6" w:space="0" w:color="auto"/>
              <w:bottom w:val="single" w:sz="6" w:space="0" w:color="auto"/>
              <w:right w:val="single" w:sz="6" w:space="0" w:color="auto"/>
            </w:tcBorders>
          </w:tcPr>
          <w:p w:rsidR="00D56B12" w:rsidRPr="003E1DB7" w:rsidRDefault="00D56B12" w:rsidP="00D56B12">
            <w:pPr>
              <w:ind w:left="-90"/>
              <w:jc w:val="left"/>
              <w:rPr>
                <w:rFonts w:ascii="宋体" w:hAnsi="宋体"/>
              </w:rPr>
            </w:pPr>
            <w:r w:rsidRPr="003E1DB7">
              <w:rPr>
                <w:rFonts w:ascii="宋体" w:hAnsi="宋体" w:cs="宋体"/>
                <w:spacing w:val="3"/>
                <w:kern w:val="0"/>
              </w:rPr>
              <w:t xml:space="preserve">    </w:t>
            </w:r>
            <w:r w:rsidRPr="003E1DB7">
              <w:rPr>
                <w:rFonts w:ascii="宋体" w:hAnsi="宋体" w:cs="宋体" w:hint="eastAsia"/>
                <w:spacing w:val="3"/>
                <w:kern w:val="0"/>
              </w:rPr>
              <w:t>分类</w:t>
            </w:r>
          </w:p>
        </w:tc>
        <w:tc>
          <w:tcPr>
            <w:tcW w:w="7034" w:type="dxa"/>
            <w:tcBorders>
              <w:top w:val="single" w:sz="6" w:space="0" w:color="auto"/>
              <w:left w:val="single" w:sz="6" w:space="0" w:color="auto"/>
              <w:bottom w:val="single" w:sz="6" w:space="0" w:color="auto"/>
              <w:right w:val="single" w:sz="6" w:space="0" w:color="auto"/>
            </w:tcBorders>
          </w:tcPr>
          <w:p w:rsidR="00D56B12" w:rsidRPr="003E1DB7" w:rsidRDefault="00D56B12" w:rsidP="00D56B12">
            <w:pPr>
              <w:ind w:left="-90"/>
              <w:jc w:val="left"/>
              <w:rPr>
                <w:rFonts w:ascii="宋体" w:hAnsi="宋体"/>
              </w:rPr>
            </w:pPr>
            <w:r w:rsidRPr="003E1DB7">
              <w:rPr>
                <w:rFonts w:ascii="宋体" w:hAnsi="宋体" w:cs="宋体"/>
                <w:spacing w:val="3"/>
                <w:kern w:val="0"/>
              </w:rPr>
              <w:t xml:space="preserve">    </w:t>
            </w:r>
            <w:r w:rsidRPr="003E1DB7">
              <w:rPr>
                <w:rFonts w:ascii="宋体" w:hAnsi="宋体" w:cs="宋体" w:hint="eastAsia"/>
                <w:spacing w:val="3"/>
                <w:kern w:val="0"/>
              </w:rPr>
              <w:t>方法名称及标准号</w:t>
            </w:r>
            <w:r w:rsidRPr="003E1DB7">
              <w:rPr>
                <w:rFonts w:ascii="宋体" w:hAnsi="宋体" w:cs="宋体"/>
                <w:spacing w:val="3"/>
                <w:kern w:val="0"/>
              </w:rPr>
              <w:t xml:space="preserve">    </w:t>
            </w:r>
          </w:p>
        </w:tc>
        <w:tc>
          <w:tcPr>
            <w:tcW w:w="1663" w:type="dxa"/>
            <w:tcBorders>
              <w:top w:val="single" w:sz="6" w:space="0" w:color="auto"/>
              <w:left w:val="single" w:sz="6" w:space="0" w:color="auto"/>
              <w:bottom w:val="single" w:sz="6" w:space="0" w:color="auto"/>
              <w:right w:val="single" w:sz="6" w:space="0" w:color="auto"/>
            </w:tcBorders>
          </w:tcPr>
          <w:p w:rsidR="00D56B12" w:rsidRPr="003E1DB7" w:rsidRDefault="00D56B12" w:rsidP="00D56B12">
            <w:pPr>
              <w:ind w:left="-90"/>
              <w:jc w:val="left"/>
              <w:rPr>
                <w:rFonts w:ascii="宋体" w:hAnsi="宋体"/>
              </w:rPr>
            </w:pPr>
            <w:r w:rsidRPr="003E1DB7">
              <w:rPr>
                <w:rFonts w:ascii="宋体" w:hAnsi="宋体" w:cs="宋体"/>
                <w:spacing w:val="3"/>
                <w:kern w:val="0"/>
              </w:rPr>
              <w:t xml:space="preserve">    </w:t>
            </w:r>
            <w:r w:rsidRPr="003E1DB7">
              <w:rPr>
                <w:rFonts w:ascii="宋体" w:hAnsi="宋体" w:cs="宋体" w:hint="eastAsia"/>
                <w:spacing w:val="3"/>
                <w:kern w:val="0"/>
              </w:rPr>
              <w:t>备注</w:t>
            </w:r>
          </w:p>
        </w:tc>
        <w:tc>
          <w:tcPr>
            <w:tcW w:w="478" w:type="dxa"/>
            <w:tcBorders>
              <w:top w:val="single" w:sz="6" w:space="0" w:color="auto"/>
              <w:left w:val="single" w:sz="6" w:space="0" w:color="auto"/>
              <w:bottom w:val="single" w:sz="6" w:space="0" w:color="auto"/>
              <w:right w:val="single" w:sz="6" w:space="0" w:color="auto"/>
            </w:tcBorders>
          </w:tcPr>
          <w:p w:rsidR="00D56B12" w:rsidRPr="003E1DB7" w:rsidRDefault="00D56B12" w:rsidP="00D56B12">
            <w:pPr>
              <w:ind w:left="-90"/>
              <w:jc w:val="left"/>
              <w:rPr>
                <w:rFonts w:ascii="宋体" w:hAnsi="宋体"/>
              </w:rPr>
            </w:pPr>
            <w:r w:rsidRPr="003E1DB7">
              <w:rPr>
                <w:rFonts w:ascii="宋体" w:hAnsi="宋体" w:cs="宋体" w:hint="eastAsia"/>
                <w:spacing w:val="3"/>
                <w:kern w:val="0"/>
              </w:rPr>
              <w:t>章</w:t>
            </w:r>
          </w:p>
        </w:tc>
        <w:tc>
          <w:tcPr>
            <w:tcW w:w="693" w:type="dxa"/>
            <w:tcBorders>
              <w:top w:val="single" w:sz="6" w:space="0" w:color="auto"/>
              <w:left w:val="single" w:sz="6" w:space="0" w:color="auto"/>
              <w:bottom w:val="single" w:sz="6" w:space="0" w:color="auto"/>
              <w:right w:val="single" w:sz="6" w:space="0" w:color="auto"/>
            </w:tcBorders>
          </w:tcPr>
          <w:p w:rsidR="00D56B12" w:rsidRPr="003E1DB7" w:rsidRDefault="00D56B12" w:rsidP="00D56B12">
            <w:pPr>
              <w:ind w:left="-90"/>
              <w:jc w:val="left"/>
              <w:rPr>
                <w:rFonts w:ascii="宋体" w:hAnsi="宋体"/>
              </w:rPr>
            </w:pPr>
            <w:r w:rsidRPr="003E1DB7">
              <w:rPr>
                <w:rFonts w:ascii="宋体" w:hAnsi="宋体" w:cs="宋体"/>
                <w:spacing w:val="3"/>
                <w:kern w:val="0"/>
              </w:rPr>
              <w:t xml:space="preserve">  </w:t>
            </w:r>
            <w:r w:rsidRPr="003E1DB7">
              <w:rPr>
                <w:rFonts w:ascii="宋体" w:hAnsi="宋体" w:cs="宋体" w:hint="eastAsia"/>
                <w:spacing w:val="3"/>
                <w:kern w:val="0"/>
              </w:rPr>
              <w:t>节</w:t>
            </w:r>
          </w:p>
        </w:tc>
        <w:tc>
          <w:tcPr>
            <w:tcW w:w="465" w:type="dxa"/>
            <w:tcBorders>
              <w:top w:val="single" w:sz="6" w:space="0" w:color="auto"/>
              <w:left w:val="single" w:sz="6" w:space="0" w:color="auto"/>
              <w:bottom w:val="single" w:sz="6" w:space="0" w:color="auto"/>
              <w:right w:val="single" w:sz="6" w:space="0" w:color="auto"/>
            </w:tcBorders>
          </w:tcPr>
          <w:p w:rsidR="00D56B12" w:rsidRPr="003E1DB7" w:rsidRDefault="00D56B12" w:rsidP="00D56B12">
            <w:pPr>
              <w:ind w:left="-90"/>
              <w:jc w:val="left"/>
              <w:rPr>
                <w:rFonts w:ascii="宋体" w:hAnsi="宋体"/>
              </w:rPr>
            </w:pPr>
            <w:r w:rsidRPr="003E1DB7">
              <w:rPr>
                <w:rFonts w:ascii="宋体" w:hAnsi="宋体" w:cs="宋体" w:hint="eastAsia"/>
                <w:spacing w:val="3"/>
                <w:kern w:val="0"/>
              </w:rPr>
              <w:t>页</w:t>
            </w:r>
          </w:p>
        </w:tc>
      </w:tr>
      <w:tr w:rsidR="00D56B12" w:rsidRPr="003E1DB7">
        <w:tblPrEx>
          <w:tblCellMar>
            <w:top w:w="0" w:type="dxa"/>
            <w:bottom w:w="0" w:type="dxa"/>
          </w:tblCellMar>
        </w:tblPrEx>
        <w:trPr>
          <w:trHeight w:val="524"/>
        </w:trPr>
        <w:tc>
          <w:tcPr>
            <w:tcW w:w="1378" w:type="dxa"/>
            <w:vMerge w:val="restart"/>
            <w:tcBorders>
              <w:top w:val="single" w:sz="6" w:space="0" w:color="auto"/>
              <w:left w:val="single" w:sz="6" w:space="0" w:color="auto"/>
              <w:right w:val="single" w:sz="6" w:space="0" w:color="auto"/>
            </w:tcBorders>
          </w:tcPr>
          <w:p w:rsidR="00D56B12" w:rsidRPr="003E1DB7" w:rsidRDefault="00D56B12" w:rsidP="00D56B12">
            <w:pPr>
              <w:ind w:left="-90"/>
              <w:jc w:val="left"/>
              <w:rPr>
                <w:rFonts w:ascii="宋体" w:hAnsi="宋体"/>
              </w:rPr>
            </w:pPr>
            <w:r w:rsidRPr="003E1DB7">
              <w:rPr>
                <w:rFonts w:ascii="宋体" w:hAnsi="宋体" w:cs="宋体"/>
                <w:spacing w:val="3"/>
                <w:kern w:val="0"/>
              </w:rPr>
              <w:t xml:space="preserve">   A8</w:t>
            </w:r>
          </w:p>
          <w:p w:rsidR="00D56B12" w:rsidRPr="003E1DB7" w:rsidRDefault="00D56B12" w:rsidP="00D56B12">
            <w:pPr>
              <w:ind w:left="-90"/>
              <w:jc w:val="left"/>
              <w:rPr>
                <w:rFonts w:ascii="宋体" w:hAnsi="宋体"/>
              </w:rPr>
            </w:pPr>
            <w:r w:rsidRPr="003E1DB7">
              <w:rPr>
                <w:rFonts w:ascii="宋体" w:hAnsi="宋体" w:cs="宋体"/>
                <w:spacing w:val="3"/>
                <w:kern w:val="0"/>
              </w:rPr>
              <w:t xml:space="preserve">  </w:t>
            </w:r>
            <w:r w:rsidRPr="003E1DB7">
              <w:rPr>
                <w:rFonts w:ascii="宋体" w:hAnsi="宋体" w:cs="宋体" w:hint="eastAsia"/>
                <w:spacing w:val="3"/>
                <w:kern w:val="0"/>
              </w:rPr>
              <w:t>重量法</w:t>
            </w:r>
          </w:p>
        </w:tc>
        <w:tc>
          <w:tcPr>
            <w:tcW w:w="2464" w:type="dxa"/>
            <w:tcBorders>
              <w:top w:val="single" w:sz="6" w:space="0" w:color="auto"/>
              <w:left w:val="single" w:sz="6" w:space="0" w:color="auto"/>
              <w:bottom w:val="single" w:sz="6" w:space="0" w:color="auto"/>
              <w:right w:val="single" w:sz="6" w:space="0" w:color="auto"/>
            </w:tcBorders>
          </w:tcPr>
          <w:p w:rsidR="00D56B12" w:rsidRPr="003E1DB7" w:rsidRDefault="00D56B12" w:rsidP="00D56B12">
            <w:pPr>
              <w:ind w:left="-90"/>
              <w:jc w:val="left"/>
              <w:rPr>
                <w:rFonts w:ascii="宋体" w:hAnsi="宋体" w:cs="宋体"/>
                <w:spacing w:val="3"/>
                <w:kern w:val="0"/>
              </w:rPr>
            </w:pPr>
            <w:r w:rsidRPr="003E1DB7">
              <w:rPr>
                <w:rFonts w:ascii="宋体" w:hAnsi="宋体" w:cs="宋体"/>
                <w:spacing w:val="3"/>
                <w:kern w:val="0"/>
              </w:rPr>
              <w:t xml:space="preserve">    A</w:t>
            </w:r>
            <w:r>
              <w:rPr>
                <w:rFonts w:ascii="宋体" w:hAnsi="宋体" w:cs="宋体"/>
                <w:spacing w:val="3"/>
                <w:kern w:val="0"/>
              </w:rPr>
              <w:t>8</w:t>
            </w:r>
            <w:r w:rsidRPr="003E1DB7">
              <w:rPr>
                <w:rFonts w:ascii="宋体" w:hAnsi="宋体" w:cs="宋体"/>
                <w:spacing w:val="3"/>
                <w:kern w:val="0"/>
              </w:rPr>
              <w:t>-O</w:t>
            </w:r>
          </w:p>
          <w:p w:rsidR="00D56B12" w:rsidRPr="003E1DB7" w:rsidRDefault="00D56B12" w:rsidP="00D56B12">
            <w:pPr>
              <w:ind w:left="-90"/>
              <w:jc w:val="left"/>
              <w:rPr>
                <w:rFonts w:ascii="宋体" w:hAnsi="宋体"/>
              </w:rPr>
            </w:pPr>
            <w:r w:rsidRPr="003E1DB7">
              <w:rPr>
                <w:rFonts w:ascii="宋体" w:hAnsi="宋体" w:cs="宋体"/>
                <w:spacing w:val="3"/>
                <w:kern w:val="0"/>
              </w:rPr>
              <w:t xml:space="preserve">   </w:t>
            </w:r>
            <w:r w:rsidRPr="003E1DB7">
              <w:rPr>
                <w:rFonts w:ascii="宋体" w:hAnsi="宋体" w:cs="宋体" w:hint="eastAsia"/>
                <w:spacing w:val="3"/>
                <w:kern w:val="0"/>
              </w:rPr>
              <w:t>基础知识</w:t>
            </w:r>
          </w:p>
        </w:tc>
        <w:tc>
          <w:tcPr>
            <w:tcW w:w="7034" w:type="dxa"/>
            <w:tcBorders>
              <w:top w:val="single" w:sz="6" w:space="0" w:color="auto"/>
              <w:left w:val="single" w:sz="6" w:space="0" w:color="auto"/>
              <w:bottom w:val="single" w:sz="6" w:space="0" w:color="auto"/>
              <w:right w:val="single" w:sz="6" w:space="0" w:color="auto"/>
            </w:tcBorders>
          </w:tcPr>
          <w:p w:rsidR="00D56B12" w:rsidRPr="003E1DB7" w:rsidRDefault="00D56B12" w:rsidP="00D56B12">
            <w:pPr>
              <w:ind w:left="-90"/>
              <w:jc w:val="left"/>
              <w:rPr>
                <w:rFonts w:ascii="宋体" w:hAnsi="宋体"/>
              </w:rPr>
            </w:pPr>
          </w:p>
        </w:tc>
        <w:tc>
          <w:tcPr>
            <w:tcW w:w="1663" w:type="dxa"/>
            <w:tcBorders>
              <w:top w:val="single" w:sz="6" w:space="0" w:color="auto"/>
              <w:left w:val="single" w:sz="6" w:space="0" w:color="auto"/>
              <w:bottom w:val="single" w:sz="6" w:space="0" w:color="auto"/>
              <w:right w:val="single" w:sz="6" w:space="0" w:color="auto"/>
            </w:tcBorders>
          </w:tcPr>
          <w:p w:rsidR="00D56B12" w:rsidRPr="003E1DB7" w:rsidRDefault="00D56B12" w:rsidP="00D56B12">
            <w:pPr>
              <w:ind w:left="-90"/>
              <w:jc w:val="left"/>
              <w:rPr>
                <w:rFonts w:ascii="宋体" w:hAnsi="宋体"/>
              </w:rPr>
            </w:pPr>
            <w:r w:rsidRPr="003E1DB7">
              <w:rPr>
                <w:rFonts w:ascii="宋体" w:hAnsi="宋体" w:cs="宋体"/>
                <w:spacing w:val="3"/>
                <w:kern w:val="0"/>
              </w:rPr>
              <w:t xml:space="preserve">  </w:t>
            </w:r>
            <w:r w:rsidRPr="003E1DB7">
              <w:rPr>
                <w:rFonts w:ascii="宋体" w:hAnsi="宋体" w:cs="宋体" w:hint="eastAsia"/>
                <w:spacing w:val="3"/>
                <w:kern w:val="0"/>
              </w:rPr>
              <w:t>试题同</w:t>
            </w:r>
            <w:r w:rsidRPr="003E1DB7">
              <w:rPr>
                <w:rFonts w:ascii="宋体" w:hAnsi="宋体" w:cs="宋体"/>
                <w:spacing w:val="3"/>
                <w:kern w:val="0"/>
              </w:rPr>
              <w:t>W3-O</w:t>
            </w:r>
          </w:p>
        </w:tc>
        <w:tc>
          <w:tcPr>
            <w:tcW w:w="478" w:type="dxa"/>
            <w:tcBorders>
              <w:top w:val="single" w:sz="6" w:space="0" w:color="auto"/>
              <w:left w:val="single" w:sz="6" w:space="0" w:color="auto"/>
              <w:bottom w:val="single" w:sz="6" w:space="0" w:color="auto"/>
              <w:right w:val="single" w:sz="6" w:space="0" w:color="auto"/>
            </w:tcBorders>
          </w:tcPr>
          <w:p w:rsidR="00D56B12" w:rsidRPr="003E1DB7" w:rsidRDefault="00D56B12" w:rsidP="00D56B12">
            <w:pPr>
              <w:ind w:left="-90"/>
              <w:jc w:val="left"/>
              <w:rPr>
                <w:rFonts w:ascii="宋体" w:hAnsi="宋体"/>
              </w:rPr>
            </w:pPr>
            <w:r>
              <w:rPr>
                <w:rFonts w:ascii="宋体" w:hAnsi="宋体" w:cs="宋体" w:hint="eastAsia"/>
              </w:rPr>
              <w:t>二</w:t>
            </w:r>
          </w:p>
        </w:tc>
        <w:tc>
          <w:tcPr>
            <w:tcW w:w="693" w:type="dxa"/>
            <w:tcBorders>
              <w:top w:val="single" w:sz="6" w:space="0" w:color="auto"/>
              <w:left w:val="single" w:sz="6" w:space="0" w:color="auto"/>
              <w:bottom w:val="single" w:sz="6" w:space="0" w:color="auto"/>
              <w:right w:val="single" w:sz="6" w:space="0" w:color="auto"/>
            </w:tcBorders>
          </w:tcPr>
          <w:p w:rsidR="00D56B12" w:rsidRPr="003E1DB7" w:rsidRDefault="00D56B12" w:rsidP="00D56B12">
            <w:pPr>
              <w:ind w:left="-90"/>
              <w:jc w:val="left"/>
              <w:rPr>
                <w:rFonts w:ascii="宋体" w:hAnsi="宋体"/>
              </w:rPr>
            </w:pPr>
            <w:r w:rsidRPr="003E1DB7">
              <w:rPr>
                <w:rFonts w:ascii="宋体" w:hAnsi="宋体" w:cs="宋体"/>
                <w:spacing w:val="3"/>
                <w:kern w:val="0"/>
              </w:rPr>
              <w:t xml:space="preserve">  </w:t>
            </w:r>
            <w:r w:rsidRPr="003E1DB7">
              <w:rPr>
                <w:rFonts w:ascii="宋体" w:hAnsi="宋体" w:cs="宋体" w:hint="eastAsia"/>
                <w:spacing w:val="3"/>
                <w:kern w:val="0"/>
              </w:rPr>
              <w:t>八</w:t>
            </w:r>
          </w:p>
        </w:tc>
        <w:tc>
          <w:tcPr>
            <w:tcW w:w="465" w:type="dxa"/>
            <w:tcBorders>
              <w:top w:val="single" w:sz="6" w:space="0" w:color="auto"/>
              <w:left w:val="single" w:sz="6" w:space="0" w:color="auto"/>
              <w:bottom w:val="single" w:sz="6" w:space="0" w:color="auto"/>
              <w:right w:val="single" w:sz="6" w:space="0" w:color="auto"/>
            </w:tcBorders>
          </w:tcPr>
          <w:p w:rsidR="00D56B12" w:rsidRPr="003E1DB7" w:rsidRDefault="00D56B12" w:rsidP="00D56B12">
            <w:pPr>
              <w:ind w:left="-90"/>
              <w:jc w:val="left"/>
              <w:rPr>
                <w:rFonts w:ascii="宋体" w:hAnsi="宋体"/>
              </w:rPr>
            </w:pPr>
            <w:r w:rsidRPr="003E1DB7">
              <w:rPr>
                <w:rFonts w:ascii="宋体" w:hAnsi="宋体" w:cs="宋体"/>
                <w:spacing w:val="3"/>
                <w:kern w:val="0"/>
              </w:rPr>
              <w:t>271</w:t>
            </w:r>
          </w:p>
        </w:tc>
      </w:tr>
      <w:tr w:rsidR="00D56B12" w:rsidRPr="003E1DB7">
        <w:tblPrEx>
          <w:tblCellMar>
            <w:top w:w="0" w:type="dxa"/>
            <w:bottom w:w="0" w:type="dxa"/>
          </w:tblCellMar>
        </w:tblPrEx>
        <w:trPr>
          <w:trHeight w:val="524"/>
        </w:trPr>
        <w:tc>
          <w:tcPr>
            <w:tcW w:w="1378" w:type="dxa"/>
            <w:vMerge/>
            <w:tcBorders>
              <w:left w:val="single" w:sz="6" w:space="0" w:color="auto"/>
              <w:bottom w:val="single" w:sz="6" w:space="0" w:color="auto"/>
              <w:right w:val="single" w:sz="6" w:space="0" w:color="auto"/>
            </w:tcBorders>
          </w:tcPr>
          <w:p w:rsidR="00D56B12" w:rsidRPr="003E1DB7" w:rsidRDefault="00D56B12" w:rsidP="00D56B12">
            <w:pPr>
              <w:ind w:left="-90"/>
              <w:jc w:val="left"/>
              <w:rPr>
                <w:rFonts w:ascii="宋体" w:hAnsi="宋体"/>
              </w:rPr>
            </w:pPr>
          </w:p>
        </w:tc>
        <w:tc>
          <w:tcPr>
            <w:tcW w:w="2464" w:type="dxa"/>
            <w:tcBorders>
              <w:top w:val="single" w:sz="6" w:space="0" w:color="auto"/>
              <w:left w:val="single" w:sz="6" w:space="0" w:color="auto"/>
              <w:bottom w:val="single" w:sz="6" w:space="0" w:color="auto"/>
              <w:right w:val="single" w:sz="6" w:space="0" w:color="auto"/>
            </w:tcBorders>
          </w:tcPr>
          <w:p w:rsidR="00D56B12" w:rsidRPr="003E1DB7" w:rsidRDefault="00D56B12" w:rsidP="00D56B12">
            <w:pPr>
              <w:ind w:left="-90"/>
              <w:jc w:val="left"/>
              <w:rPr>
                <w:rFonts w:ascii="宋体" w:hAnsi="宋体" w:cs="宋体"/>
                <w:spacing w:val="3"/>
                <w:kern w:val="0"/>
              </w:rPr>
            </w:pPr>
            <w:r w:rsidRPr="003E1DB7">
              <w:rPr>
                <w:rFonts w:ascii="宋体" w:hAnsi="宋体" w:cs="宋体"/>
                <w:spacing w:val="3"/>
                <w:kern w:val="0"/>
              </w:rPr>
              <w:t xml:space="preserve">    A8-1</w:t>
            </w:r>
          </w:p>
          <w:p w:rsidR="00D56B12" w:rsidRPr="003E1DB7" w:rsidRDefault="00D56B12" w:rsidP="00D56B12">
            <w:pPr>
              <w:ind w:left="-90"/>
              <w:jc w:val="left"/>
              <w:rPr>
                <w:rFonts w:ascii="宋体" w:hAnsi="宋体"/>
              </w:rPr>
            </w:pPr>
            <w:r w:rsidRPr="003E1DB7">
              <w:rPr>
                <w:rFonts w:ascii="宋体" w:hAnsi="宋体" w:cs="宋体"/>
                <w:spacing w:val="3"/>
                <w:kern w:val="0"/>
              </w:rPr>
              <w:t xml:space="preserve">   </w:t>
            </w:r>
            <w:r w:rsidRPr="003E1DB7">
              <w:rPr>
                <w:rFonts w:ascii="宋体" w:hAnsi="宋体" w:cs="宋体" w:hint="eastAsia"/>
                <w:spacing w:val="3"/>
                <w:kern w:val="0"/>
              </w:rPr>
              <w:t>可吸入颗粒物</w:t>
            </w:r>
          </w:p>
        </w:tc>
        <w:tc>
          <w:tcPr>
            <w:tcW w:w="7034" w:type="dxa"/>
            <w:tcBorders>
              <w:top w:val="single" w:sz="6" w:space="0" w:color="auto"/>
              <w:left w:val="single" w:sz="6" w:space="0" w:color="auto"/>
              <w:bottom w:val="single" w:sz="6" w:space="0" w:color="auto"/>
              <w:right w:val="single" w:sz="6" w:space="0" w:color="auto"/>
            </w:tcBorders>
          </w:tcPr>
          <w:p w:rsidR="00D56B12" w:rsidRPr="003E1DB7" w:rsidRDefault="00D56B12" w:rsidP="00D56B12">
            <w:pPr>
              <w:ind w:left="-90"/>
              <w:jc w:val="left"/>
              <w:rPr>
                <w:rFonts w:ascii="宋体" w:hAnsi="宋体" w:cs="宋体"/>
                <w:spacing w:val="3"/>
                <w:kern w:val="0"/>
              </w:rPr>
            </w:pPr>
            <w:r w:rsidRPr="003E1DB7">
              <w:rPr>
                <w:rFonts w:ascii="宋体" w:hAnsi="宋体" w:cs="宋体" w:hint="eastAsia"/>
                <w:spacing w:val="3"/>
                <w:kern w:val="0"/>
              </w:rPr>
              <w:t>室内空气中可吸入颗粒物卫生标准</w:t>
            </w:r>
            <w:r w:rsidRPr="003E1DB7">
              <w:rPr>
                <w:rFonts w:ascii="宋体" w:hAnsi="宋体" w:cs="宋体"/>
                <w:spacing w:val="3"/>
                <w:kern w:val="0"/>
              </w:rPr>
              <w:t>(GB</w:t>
            </w:r>
            <w:r w:rsidRPr="003E1DB7">
              <w:rPr>
                <w:rFonts w:ascii="宋体" w:hAnsi="宋体" w:cs="宋体" w:hint="eastAsia"/>
                <w:spacing w:val="3"/>
                <w:kern w:val="0"/>
              </w:rPr>
              <w:t>／</w:t>
            </w:r>
            <w:r>
              <w:rPr>
                <w:rFonts w:ascii="宋体" w:hAnsi="宋体" w:cs="宋体"/>
                <w:spacing w:val="3"/>
                <w:kern w:val="0"/>
              </w:rPr>
              <w:t>T 17095</w:t>
            </w:r>
            <w:r w:rsidRPr="003E1DB7">
              <w:rPr>
                <w:rFonts w:ascii="宋体" w:hAnsi="宋体" w:cs="宋体"/>
                <w:spacing w:val="3"/>
                <w:kern w:val="0"/>
              </w:rPr>
              <w:t>-1997)</w:t>
            </w:r>
            <w:r w:rsidRPr="003E1DB7">
              <w:rPr>
                <w:rFonts w:ascii="宋体" w:hAnsi="宋体" w:cs="宋体" w:hint="eastAsia"/>
                <w:spacing w:val="3"/>
                <w:kern w:val="0"/>
              </w:rPr>
              <w:t>附录</w:t>
            </w:r>
            <w:r w:rsidRPr="003E1DB7">
              <w:rPr>
                <w:rFonts w:ascii="宋体" w:hAnsi="宋体" w:cs="宋体"/>
                <w:spacing w:val="3"/>
                <w:kern w:val="0"/>
              </w:rPr>
              <w:t>A(</w:t>
            </w:r>
            <w:r w:rsidRPr="003E1DB7">
              <w:rPr>
                <w:rFonts w:ascii="宋体" w:hAnsi="宋体" w:cs="宋体" w:hint="eastAsia"/>
                <w:spacing w:val="3"/>
                <w:kern w:val="0"/>
              </w:rPr>
              <w:t>室内空气中可吸入颗粒物的测定方法撞击式称重法</w:t>
            </w:r>
            <w:r w:rsidRPr="003E1DB7">
              <w:rPr>
                <w:rFonts w:ascii="宋体" w:hAnsi="宋体" w:cs="宋体"/>
                <w:spacing w:val="3"/>
                <w:kern w:val="0"/>
              </w:rPr>
              <w:t>)</w:t>
            </w:r>
          </w:p>
        </w:tc>
        <w:tc>
          <w:tcPr>
            <w:tcW w:w="1663" w:type="dxa"/>
            <w:tcBorders>
              <w:top w:val="single" w:sz="6" w:space="0" w:color="auto"/>
              <w:left w:val="single" w:sz="6" w:space="0" w:color="auto"/>
              <w:bottom w:val="single" w:sz="6" w:space="0" w:color="auto"/>
              <w:right w:val="single" w:sz="6" w:space="0" w:color="auto"/>
            </w:tcBorders>
          </w:tcPr>
          <w:p w:rsidR="00D56B12" w:rsidRPr="003E1DB7" w:rsidRDefault="00D56B12" w:rsidP="00D56B12">
            <w:pPr>
              <w:ind w:left="-90"/>
              <w:jc w:val="left"/>
              <w:rPr>
                <w:rFonts w:ascii="宋体" w:hAnsi="宋体"/>
              </w:rPr>
            </w:pPr>
            <w:r w:rsidRPr="003E1DB7">
              <w:rPr>
                <w:rFonts w:ascii="宋体" w:hAnsi="宋体" w:cs="宋体" w:hint="eastAsia"/>
                <w:spacing w:val="3"/>
                <w:kern w:val="0"/>
              </w:rPr>
              <w:t>试题同</w:t>
            </w:r>
            <w:r w:rsidRPr="003E1DB7">
              <w:rPr>
                <w:rFonts w:ascii="宋体" w:hAnsi="宋体" w:cs="宋体"/>
                <w:spacing w:val="3"/>
                <w:kern w:val="0"/>
              </w:rPr>
              <w:t>G4-2</w:t>
            </w:r>
            <w:r w:rsidRPr="003E1DB7">
              <w:rPr>
                <w:rFonts w:ascii="宋体" w:hAnsi="宋体" w:cs="宋体" w:hint="eastAsia"/>
                <w:spacing w:val="3"/>
                <w:kern w:val="0"/>
              </w:rPr>
              <w:t>①②</w:t>
            </w:r>
          </w:p>
        </w:tc>
        <w:tc>
          <w:tcPr>
            <w:tcW w:w="478" w:type="dxa"/>
            <w:tcBorders>
              <w:top w:val="single" w:sz="6" w:space="0" w:color="auto"/>
              <w:left w:val="single" w:sz="6" w:space="0" w:color="auto"/>
              <w:bottom w:val="single" w:sz="6" w:space="0" w:color="auto"/>
              <w:right w:val="single" w:sz="6" w:space="0" w:color="auto"/>
            </w:tcBorders>
          </w:tcPr>
          <w:p w:rsidR="00D56B12" w:rsidRPr="003E1DB7" w:rsidRDefault="00D56B12" w:rsidP="00D56B12">
            <w:pPr>
              <w:jc w:val="left"/>
              <w:rPr>
                <w:rFonts w:ascii="宋体" w:hAnsi="宋体"/>
              </w:rPr>
            </w:pPr>
            <w:r>
              <w:rPr>
                <w:rFonts w:ascii="宋体" w:hAnsi="宋体" w:cs="宋体" w:hint="eastAsia"/>
              </w:rPr>
              <w:t>二</w:t>
            </w:r>
          </w:p>
        </w:tc>
        <w:tc>
          <w:tcPr>
            <w:tcW w:w="693" w:type="dxa"/>
            <w:tcBorders>
              <w:top w:val="single" w:sz="6" w:space="0" w:color="auto"/>
              <w:left w:val="single" w:sz="6" w:space="0" w:color="auto"/>
              <w:bottom w:val="single" w:sz="6" w:space="0" w:color="auto"/>
              <w:right w:val="single" w:sz="6" w:space="0" w:color="auto"/>
            </w:tcBorders>
          </w:tcPr>
          <w:p w:rsidR="00D56B12" w:rsidRPr="003E1DB7" w:rsidRDefault="00D56B12" w:rsidP="00D56B12">
            <w:pPr>
              <w:ind w:left="-90"/>
              <w:jc w:val="left"/>
              <w:rPr>
                <w:rFonts w:ascii="宋体" w:hAnsi="宋体"/>
              </w:rPr>
            </w:pPr>
            <w:r w:rsidRPr="003E1DB7">
              <w:rPr>
                <w:rFonts w:ascii="宋体" w:hAnsi="宋体" w:cs="宋体"/>
                <w:spacing w:val="3"/>
                <w:kern w:val="0"/>
              </w:rPr>
              <w:t xml:space="preserve"> </w:t>
            </w:r>
            <w:r w:rsidRPr="003E1DB7">
              <w:rPr>
                <w:rFonts w:ascii="宋体" w:hAnsi="宋体" w:cs="宋体" w:hint="eastAsia"/>
                <w:spacing w:val="3"/>
                <w:kern w:val="0"/>
              </w:rPr>
              <w:t>八</w:t>
            </w:r>
          </w:p>
        </w:tc>
        <w:tc>
          <w:tcPr>
            <w:tcW w:w="465" w:type="dxa"/>
            <w:tcBorders>
              <w:top w:val="single" w:sz="6" w:space="0" w:color="auto"/>
              <w:left w:val="single" w:sz="6" w:space="0" w:color="auto"/>
              <w:bottom w:val="single" w:sz="6" w:space="0" w:color="auto"/>
              <w:right w:val="single" w:sz="6" w:space="0" w:color="auto"/>
            </w:tcBorders>
          </w:tcPr>
          <w:p w:rsidR="00D56B12" w:rsidRPr="003E1DB7" w:rsidRDefault="00D56B12" w:rsidP="00D56B12">
            <w:pPr>
              <w:ind w:left="-90"/>
              <w:jc w:val="left"/>
              <w:rPr>
                <w:rFonts w:ascii="宋体" w:hAnsi="宋体"/>
                <w:spacing w:val="3"/>
                <w:kern w:val="0"/>
              </w:rPr>
            </w:pPr>
          </w:p>
          <w:p w:rsidR="00D56B12" w:rsidRPr="003E1DB7" w:rsidRDefault="00D56B12" w:rsidP="00D56B12">
            <w:pPr>
              <w:ind w:left="-90"/>
              <w:jc w:val="left"/>
              <w:rPr>
                <w:rFonts w:ascii="宋体" w:hAnsi="宋体"/>
              </w:rPr>
            </w:pPr>
            <w:r w:rsidRPr="003E1DB7">
              <w:rPr>
                <w:rFonts w:ascii="宋体" w:hAnsi="宋体" w:cs="宋体"/>
                <w:spacing w:val="3"/>
                <w:kern w:val="0"/>
              </w:rPr>
              <w:t>271</w:t>
            </w:r>
          </w:p>
        </w:tc>
      </w:tr>
      <w:tr w:rsidR="00D56B12" w:rsidRPr="003E1DB7">
        <w:tblPrEx>
          <w:tblCellMar>
            <w:top w:w="0" w:type="dxa"/>
            <w:bottom w:w="0" w:type="dxa"/>
          </w:tblCellMar>
        </w:tblPrEx>
        <w:trPr>
          <w:trHeight w:val="524"/>
        </w:trPr>
        <w:tc>
          <w:tcPr>
            <w:tcW w:w="1378" w:type="dxa"/>
            <w:vMerge w:val="restart"/>
            <w:tcBorders>
              <w:top w:val="single" w:sz="6" w:space="0" w:color="auto"/>
              <w:left w:val="single" w:sz="6" w:space="0" w:color="auto"/>
              <w:right w:val="single" w:sz="6" w:space="0" w:color="auto"/>
            </w:tcBorders>
          </w:tcPr>
          <w:p w:rsidR="00D56B12" w:rsidRPr="003E1DB7" w:rsidRDefault="00D56B12" w:rsidP="00D56B12">
            <w:pPr>
              <w:ind w:left="-90"/>
              <w:jc w:val="left"/>
              <w:rPr>
                <w:rFonts w:ascii="宋体" w:hAnsi="宋体"/>
              </w:rPr>
            </w:pPr>
            <w:r w:rsidRPr="003E1DB7">
              <w:rPr>
                <w:rFonts w:ascii="宋体" w:hAnsi="宋体" w:cs="宋体"/>
                <w:spacing w:val="3"/>
                <w:kern w:val="0"/>
              </w:rPr>
              <w:t xml:space="preserve">   A9</w:t>
            </w:r>
          </w:p>
          <w:p w:rsidR="00D56B12" w:rsidRPr="003E1DB7" w:rsidRDefault="00D56B12" w:rsidP="00D56B12">
            <w:pPr>
              <w:ind w:left="-90"/>
              <w:jc w:val="left"/>
              <w:rPr>
                <w:rFonts w:ascii="宋体" w:hAnsi="宋体"/>
              </w:rPr>
            </w:pPr>
            <w:r w:rsidRPr="003E1DB7">
              <w:rPr>
                <w:rFonts w:ascii="宋体" w:hAnsi="宋体" w:cs="宋体" w:hint="eastAsia"/>
                <w:spacing w:val="3"/>
                <w:kern w:val="0"/>
              </w:rPr>
              <w:t>液相色谱法</w:t>
            </w:r>
          </w:p>
        </w:tc>
        <w:tc>
          <w:tcPr>
            <w:tcW w:w="2464" w:type="dxa"/>
            <w:tcBorders>
              <w:top w:val="single" w:sz="6" w:space="0" w:color="auto"/>
              <w:left w:val="single" w:sz="6" w:space="0" w:color="auto"/>
              <w:bottom w:val="single" w:sz="6" w:space="0" w:color="auto"/>
              <w:right w:val="single" w:sz="6" w:space="0" w:color="auto"/>
            </w:tcBorders>
          </w:tcPr>
          <w:p w:rsidR="00D56B12" w:rsidRPr="003E1DB7" w:rsidRDefault="00D56B12" w:rsidP="00D56B12">
            <w:pPr>
              <w:ind w:left="-90"/>
              <w:jc w:val="left"/>
              <w:rPr>
                <w:rFonts w:ascii="宋体" w:hAnsi="宋体"/>
                <w:spacing w:val="3"/>
                <w:kern w:val="0"/>
              </w:rPr>
            </w:pPr>
            <w:r w:rsidRPr="003E1DB7">
              <w:rPr>
                <w:rFonts w:ascii="宋体" w:hAnsi="宋体" w:cs="宋体"/>
                <w:spacing w:val="3"/>
                <w:kern w:val="0"/>
              </w:rPr>
              <w:t xml:space="preserve">    A9-</w:t>
            </w:r>
            <w:r>
              <w:rPr>
                <w:rFonts w:ascii="宋体" w:hAnsi="宋体" w:cs="宋体"/>
                <w:spacing w:val="3"/>
                <w:kern w:val="0"/>
              </w:rPr>
              <w:t>0</w:t>
            </w:r>
          </w:p>
          <w:p w:rsidR="00D56B12" w:rsidRPr="003E1DB7" w:rsidRDefault="00D56B12" w:rsidP="00D56B12">
            <w:pPr>
              <w:ind w:left="-90"/>
              <w:jc w:val="left"/>
              <w:rPr>
                <w:rFonts w:ascii="宋体" w:hAnsi="宋体"/>
              </w:rPr>
            </w:pPr>
            <w:r w:rsidRPr="003E1DB7">
              <w:rPr>
                <w:rFonts w:ascii="宋体" w:hAnsi="宋体" w:cs="宋体"/>
                <w:spacing w:val="3"/>
                <w:kern w:val="0"/>
              </w:rPr>
              <w:t xml:space="preserve">   </w:t>
            </w:r>
            <w:r w:rsidRPr="003E1DB7">
              <w:rPr>
                <w:rFonts w:ascii="宋体" w:hAnsi="宋体" w:cs="宋体" w:hint="eastAsia"/>
                <w:spacing w:val="3"/>
                <w:kern w:val="0"/>
              </w:rPr>
              <w:t>基础知识</w:t>
            </w:r>
          </w:p>
        </w:tc>
        <w:tc>
          <w:tcPr>
            <w:tcW w:w="7034" w:type="dxa"/>
            <w:tcBorders>
              <w:top w:val="single" w:sz="6" w:space="0" w:color="auto"/>
              <w:left w:val="single" w:sz="6" w:space="0" w:color="auto"/>
              <w:bottom w:val="single" w:sz="6" w:space="0" w:color="auto"/>
              <w:right w:val="single" w:sz="6" w:space="0" w:color="auto"/>
            </w:tcBorders>
          </w:tcPr>
          <w:p w:rsidR="00D56B12" w:rsidRPr="003E1DB7" w:rsidRDefault="00D56B12" w:rsidP="00D56B12">
            <w:pPr>
              <w:ind w:left="-90"/>
              <w:jc w:val="left"/>
              <w:rPr>
                <w:rFonts w:ascii="宋体" w:hAnsi="宋体"/>
              </w:rPr>
            </w:pPr>
          </w:p>
        </w:tc>
        <w:tc>
          <w:tcPr>
            <w:tcW w:w="1663" w:type="dxa"/>
            <w:tcBorders>
              <w:top w:val="single" w:sz="6" w:space="0" w:color="auto"/>
              <w:left w:val="single" w:sz="6" w:space="0" w:color="auto"/>
              <w:bottom w:val="single" w:sz="6" w:space="0" w:color="auto"/>
              <w:right w:val="single" w:sz="6" w:space="0" w:color="auto"/>
            </w:tcBorders>
          </w:tcPr>
          <w:p w:rsidR="00D56B12" w:rsidRPr="003E1DB7" w:rsidRDefault="00D56B12" w:rsidP="00D56B12">
            <w:pPr>
              <w:ind w:left="-90"/>
              <w:jc w:val="left"/>
              <w:rPr>
                <w:rFonts w:ascii="宋体" w:hAnsi="宋体"/>
              </w:rPr>
            </w:pPr>
            <w:r w:rsidRPr="003E1DB7">
              <w:rPr>
                <w:rFonts w:ascii="宋体" w:hAnsi="宋体" w:cs="宋体"/>
                <w:spacing w:val="3"/>
                <w:kern w:val="0"/>
              </w:rPr>
              <w:t xml:space="preserve">  </w:t>
            </w:r>
            <w:r w:rsidRPr="003E1DB7">
              <w:rPr>
                <w:rFonts w:ascii="宋体" w:hAnsi="宋体" w:cs="宋体" w:hint="eastAsia"/>
                <w:spacing w:val="3"/>
                <w:kern w:val="0"/>
              </w:rPr>
              <w:t>试题同</w:t>
            </w:r>
            <w:r w:rsidRPr="003E1DB7">
              <w:rPr>
                <w:rFonts w:ascii="宋体" w:hAnsi="宋体" w:cs="宋体"/>
                <w:spacing w:val="3"/>
                <w:kern w:val="0"/>
              </w:rPr>
              <w:t>W13-0</w:t>
            </w:r>
          </w:p>
        </w:tc>
        <w:tc>
          <w:tcPr>
            <w:tcW w:w="478" w:type="dxa"/>
            <w:tcBorders>
              <w:top w:val="single" w:sz="6" w:space="0" w:color="auto"/>
              <w:left w:val="single" w:sz="6" w:space="0" w:color="auto"/>
              <w:bottom w:val="single" w:sz="6" w:space="0" w:color="auto"/>
              <w:right w:val="single" w:sz="6" w:space="0" w:color="auto"/>
            </w:tcBorders>
          </w:tcPr>
          <w:p w:rsidR="00D56B12" w:rsidRPr="003E1DB7" w:rsidRDefault="00D56B12" w:rsidP="00D56B12">
            <w:pPr>
              <w:jc w:val="left"/>
              <w:rPr>
                <w:rFonts w:ascii="宋体" w:hAnsi="宋体"/>
              </w:rPr>
            </w:pPr>
            <w:r>
              <w:rPr>
                <w:rFonts w:ascii="宋体" w:hAnsi="宋体" w:cs="宋体" w:hint="eastAsia"/>
              </w:rPr>
              <w:t>二</w:t>
            </w:r>
          </w:p>
        </w:tc>
        <w:tc>
          <w:tcPr>
            <w:tcW w:w="693" w:type="dxa"/>
            <w:tcBorders>
              <w:top w:val="single" w:sz="6" w:space="0" w:color="auto"/>
              <w:left w:val="single" w:sz="6" w:space="0" w:color="auto"/>
              <w:bottom w:val="single" w:sz="6" w:space="0" w:color="auto"/>
              <w:right w:val="single" w:sz="6" w:space="0" w:color="auto"/>
            </w:tcBorders>
          </w:tcPr>
          <w:p w:rsidR="00D56B12" w:rsidRPr="003E1DB7" w:rsidRDefault="00D56B12" w:rsidP="00D56B12">
            <w:pPr>
              <w:ind w:left="-90"/>
              <w:jc w:val="left"/>
              <w:rPr>
                <w:rFonts w:ascii="宋体" w:hAnsi="宋体"/>
              </w:rPr>
            </w:pPr>
            <w:r w:rsidRPr="003E1DB7">
              <w:rPr>
                <w:rFonts w:ascii="宋体" w:hAnsi="宋体" w:cs="宋体"/>
                <w:spacing w:val="3"/>
                <w:kern w:val="0"/>
              </w:rPr>
              <w:t xml:space="preserve">  </w:t>
            </w:r>
            <w:r w:rsidRPr="003E1DB7">
              <w:rPr>
                <w:rFonts w:ascii="宋体" w:hAnsi="宋体" w:cs="宋体" w:hint="eastAsia"/>
                <w:spacing w:val="3"/>
                <w:kern w:val="0"/>
              </w:rPr>
              <w:t>九</w:t>
            </w:r>
          </w:p>
        </w:tc>
        <w:tc>
          <w:tcPr>
            <w:tcW w:w="465" w:type="dxa"/>
            <w:tcBorders>
              <w:top w:val="single" w:sz="6" w:space="0" w:color="auto"/>
              <w:left w:val="single" w:sz="6" w:space="0" w:color="auto"/>
              <w:bottom w:val="single" w:sz="6" w:space="0" w:color="auto"/>
              <w:right w:val="single" w:sz="6" w:space="0" w:color="auto"/>
            </w:tcBorders>
          </w:tcPr>
          <w:p w:rsidR="00D56B12" w:rsidRPr="003E1DB7" w:rsidRDefault="00D56B12" w:rsidP="00D56B12">
            <w:pPr>
              <w:ind w:left="-90"/>
              <w:jc w:val="left"/>
              <w:rPr>
                <w:rFonts w:ascii="宋体" w:hAnsi="宋体"/>
              </w:rPr>
            </w:pPr>
            <w:r w:rsidRPr="003E1DB7">
              <w:rPr>
                <w:rFonts w:ascii="宋体" w:hAnsi="宋体" w:cs="宋体"/>
                <w:spacing w:val="3"/>
                <w:kern w:val="0"/>
              </w:rPr>
              <w:t>272</w:t>
            </w:r>
          </w:p>
        </w:tc>
      </w:tr>
      <w:tr w:rsidR="00D56B12" w:rsidRPr="003E1DB7">
        <w:tblPrEx>
          <w:tblCellMar>
            <w:top w:w="0" w:type="dxa"/>
            <w:bottom w:w="0" w:type="dxa"/>
          </w:tblCellMar>
        </w:tblPrEx>
        <w:trPr>
          <w:trHeight w:val="518"/>
        </w:trPr>
        <w:tc>
          <w:tcPr>
            <w:tcW w:w="1378" w:type="dxa"/>
            <w:vMerge/>
            <w:tcBorders>
              <w:left w:val="single" w:sz="6" w:space="0" w:color="auto"/>
              <w:bottom w:val="single" w:sz="6" w:space="0" w:color="auto"/>
              <w:right w:val="single" w:sz="6" w:space="0" w:color="auto"/>
            </w:tcBorders>
          </w:tcPr>
          <w:p w:rsidR="00D56B12" w:rsidRPr="003E1DB7" w:rsidRDefault="00D56B12" w:rsidP="00D56B12">
            <w:pPr>
              <w:ind w:left="-90"/>
              <w:jc w:val="left"/>
              <w:rPr>
                <w:rFonts w:ascii="宋体" w:hAnsi="宋体"/>
              </w:rPr>
            </w:pPr>
          </w:p>
        </w:tc>
        <w:tc>
          <w:tcPr>
            <w:tcW w:w="2464" w:type="dxa"/>
            <w:tcBorders>
              <w:top w:val="single" w:sz="6" w:space="0" w:color="auto"/>
              <w:left w:val="single" w:sz="6" w:space="0" w:color="auto"/>
              <w:bottom w:val="single" w:sz="6" w:space="0" w:color="auto"/>
              <w:right w:val="single" w:sz="6" w:space="0" w:color="auto"/>
            </w:tcBorders>
          </w:tcPr>
          <w:p w:rsidR="00D56B12" w:rsidRPr="003E1DB7" w:rsidRDefault="00D56B12" w:rsidP="00D56B12">
            <w:pPr>
              <w:ind w:left="-90"/>
              <w:jc w:val="left"/>
              <w:rPr>
                <w:rFonts w:ascii="宋体" w:hAnsi="宋体" w:cs="宋体"/>
                <w:spacing w:val="3"/>
                <w:kern w:val="0"/>
              </w:rPr>
            </w:pPr>
            <w:r w:rsidRPr="003E1DB7">
              <w:rPr>
                <w:rFonts w:ascii="宋体" w:hAnsi="宋体" w:cs="宋体"/>
                <w:spacing w:val="3"/>
                <w:kern w:val="0"/>
              </w:rPr>
              <w:t xml:space="preserve">    A9-1</w:t>
            </w:r>
          </w:p>
          <w:p w:rsidR="00D56B12" w:rsidRPr="003E1DB7" w:rsidRDefault="00D56B12" w:rsidP="00D56B12">
            <w:pPr>
              <w:ind w:left="-90"/>
              <w:jc w:val="left"/>
              <w:rPr>
                <w:rFonts w:ascii="宋体" w:hAnsi="宋体"/>
              </w:rPr>
            </w:pPr>
            <w:r w:rsidRPr="003E1DB7">
              <w:rPr>
                <w:rFonts w:ascii="宋体" w:hAnsi="宋体" w:cs="宋体"/>
                <w:spacing w:val="3"/>
                <w:kern w:val="0"/>
              </w:rPr>
              <w:t xml:space="preserve">   </w:t>
            </w:r>
            <w:r w:rsidRPr="003E1DB7">
              <w:rPr>
                <w:rFonts w:ascii="宋体" w:hAnsi="宋体" w:cs="宋体" w:hint="eastAsia"/>
                <w:spacing w:val="3"/>
                <w:kern w:val="0"/>
              </w:rPr>
              <w:t>苯并</w:t>
            </w:r>
            <w:r w:rsidRPr="003E1DB7">
              <w:rPr>
                <w:rFonts w:ascii="宋体" w:hAnsi="宋体" w:cs="宋体"/>
                <w:spacing w:val="3"/>
                <w:kern w:val="0"/>
              </w:rPr>
              <w:t>[a</w:t>
            </w:r>
            <w:r>
              <w:rPr>
                <w:rFonts w:ascii="宋体" w:hAnsi="宋体" w:cs="宋体"/>
                <w:spacing w:val="3"/>
                <w:kern w:val="0"/>
              </w:rPr>
              <w:t>]</w:t>
            </w:r>
            <w:r w:rsidRPr="003E1DB7">
              <w:rPr>
                <w:rFonts w:ascii="宋体" w:hAnsi="宋体" w:cs="宋体" w:hint="eastAsia"/>
                <w:spacing w:val="3"/>
                <w:kern w:val="0"/>
              </w:rPr>
              <w:t>芘</w:t>
            </w:r>
          </w:p>
        </w:tc>
        <w:tc>
          <w:tcPr>
            <w:tcW w:w="7034" w:type="dxa"/>
            <w:tcBorders>
              <w:top w:val="single" w:sz="6" w:space="0" w:color="auto"/>
              <w:left w:val="single" w:sz="6" w:space="0" w:color="auto"/>
              <w:bottom w:val="single" w:sz="6" w:space="0" w:color="auto"/>
              <w:right w:val="single" w:sz="6" w:space="0" w:color="auto"/>
            </w:tcBorders>
          </w:tcPr>
          <w:p w:rsidR="00D56B12" w:rsidRPr="003E1DB7" w:rsidRDefault="00D56B12" w:rsidP="00D56B12">
            <w:pPr>
              <w:ind w:left="-90"/>
              <w:jc w:val="left"/>
              <w:rPr>
                <w:rFonts w:ascii="宋体" w:hAnsi="宋体"/>
              </w:rPr>
            </w:pPr>
            <w:r w:rsidRPr="003E1DB7">
              <w:rPr>
                <w:rFonts w:ascii="宋体" w:hAnsi="宋体" w:cs="宋体" w:hint="eastAsia"/>
                <w:spacing w:val="3"/>
                <w:kern w:val="0"/>
              </w:rPr>
              <w:t>环境空气</w:t>
            </w:r>
            <w:r w:rsidRPr="003E1DB7">
              <w:rPr>
                <w:rFonts w:ascii="宋体" w:hAnsi="宋体" w:cs="宋体"/>
                <w:spacing w:val="3"/>
                <w:kern w:val="0"/>
              </w:rPr>
              <w:t xml:space="preserve">  </w:t>
            </w:r>
            <w:r w:rsidRPr="003E1DB7">
              <w:rPr>
                <w:rFonts w:ascii="宋体" w:hAnsi="宋体" w:cs="宋体" w:hint="eastAsia"/>
                <w:spacing w:val="3"/>
                <w:kern w:val="0"/>
              </w:rPr>
              <w:t>苯并</w:t>
            </w:r>
            <w:r w:rsidRPr="003E1DB7">
              <w:rPr>
                <w:rFonts w:ascii="宋体" w:hAnsi="宋体" w:cs="宋体"/>
                <w:spacing w:val="3"/>
                <w:kern w:val="0"/>
              </w:rPr>
              <w:t>[a)</w:t>
            </w:r>
            <w:r w:rsidRPr="003E1DB7">
              <w:rPr>
                <w:rFonts w:ascii="宋体" w:hAnsi="宋体" w:cs="宋体" w:hint="eastAsia"/>
                <w:spacing w:val="3"/>
                <w:kern w:val="0"/>
              </w:rPr>
              <w:t>芘的测定</w:t>
            </w:r>
            <w:r w:rsidRPr="003E1DB7">
              <w:rPr>
                <w:rFonts w:ascii="宋体" w:hAnsi="宋体" w:cs="宋体"/>
                <w:spacing w:val="3"/>
                <w:kern w:val="0"/>
              </w:rPr>
              <w:t xml:space="preserve">  </w:t>
            </w:r>
            <w:r w:rsidRPr="003E1DB7">
              <w:rPr>
                <w:rFonts w:ascii="宋体" w:hAnsi="宋体" w:cs="宋体" w:hint="eastAsia"/>
                <w:spacing w:val="3"/>
                <w:kern w:val="0"/>
              </w:rPr>
              <w:t>高效液相色谱法</w:t>
            </w:r>
            <w:r w:rsidRPr="003E1DB7">
              <w:rPr>
                <w:rFonts w:ascii="宋体" w:hAnsi="宋体" w:cs="宋体"/>
                <w:spacing w:val="3"/>
                <w:kern w:val="0"/>
              </w:rPr>
              <w:t>(GB</w:t>
            </w:r>
            <w:r w:rsidRPr="003E1DB7">
              <w:rPr>
                <w:rFonts w:ascii="宋体" w:hAnsi="宋体" w:cs="宋体" w:hint="eastAsia"/>
                <w:spacing w:val="3"/>
                <w:kern w:val="0"/>
              </w:rPr>
              <w:t>／</w:t>
            </w:r>
            <w:r>
              <w:rPr>
                <w:rFonts w:ascii="宋体" w:hAnsi="宋体" w:cs="宋体"/>
                <w:spacing w:val="3"/>
                <w:kern w:val="0"/>
              </w:rPr>
              <w:t>T15439</w:t>
            </w:r>
            <w:r w:rsidRPr="003E1DB7">
              <w:rPr>
                <w:rFonts w:ascii="宋体" w:hAnsi="宋体" w:cs="宋体"/>
                <w:spacing w:val="3"/>
                <w:kern w:val="0"/>
              </w:rPr>
              <w:t>-1995)</w:t>
            </w:r>
          </w:p>
        </w:tc>
        <w:tc>
          <w:tcPr>
            <w:tcW w:w="1663" w:type="dxa"/>
            <w:tcBorders>
              <w:top w:val="single" w:sz="6" w:space="0" w:color="auto"/>
              <w:left w:val="single" w:sz="6" w:space="0" w:color="auto"/>
              <w:bottom w:val="single" w:sz="6" w:space="0" w:color="auto"/>
              <w:right w:val="single" w:sz="6" w:space="0" w:color="auto"/>
            </w:tcBorders>
          </w:tcPr>
          <w:p w:rsidR="00D56B12" w:rsidRPr="003E1DB7" w:rsidRDefault="00D56B12" w:rsidP="00D56B12">
            <w:pPr>
              <w:ind w:left="-90"/>
              <w:jc w:val="left"/>
              <w:rPr>
                <w:rFonts w:ascii="宋体" w:hAnsi="宋体"/>
                <w:spacing w:val="3"/>
                <w:kern w:val="0"/>
              </w:rPr>
            </w:pPr>
          </w:p>
          <w:p w:rsidR="00D56B12" w:rsidRPr="003E1DB7" w:rsidRDefault="00D56B12" w:rsidP="00D56B12">
            <w:pPr>
              <w:ind w:left="-90"/>
              <w:jc w:val="left"/>
              <w:rPr>
                <w:rFonts w:ascii="宋体" w:hAnsi="宋体"/>
              </w:rPr>
            </w:pPr>
            <w:r w:rsidRPr="003E1DB7">
              <w:rPr>
                <w:rFonts w:ascii="宋体" w:hAnsi="宋体" w:cs="宋体" w:hint="eastAsia"/>
                <w:spacing w:val="3"/>
                <w:kern w:val="0"/>
              </w:rPr>
              <w:t>试题同</w:t>
            </w:r>
            <w:r w:rsidRPr="003E1DB7">
              <w:rPr>
                <w:rFonts w:ascii="宋体" w:hAnsi="宋体" w:cs="宋体"/>
                <w:spacing w:val="3"/>
                <w:kern w:val="0"/>
              </w:rPr>
              <w:t>G5-5</w:t>
            </w:r>
            <w:r w:rsidRPr="003E1DB7">
              <w:rPr>
                <w:rFonts w:ascii="宋体" w:hAnsi="宋体" w:cs="宋体" w:hint="eastAsia"/>
                <w:spacing w:val="3"/>
                <w:kern w:val="0"/>
              </w:rPr>
              <w:t>①</w:t>
            </w:r>
          </w:p>
        </w:tc>
        <w:tc>
          <w:tcPr>
            <w:tcW w:w="478" w:type="dxa"/>
            <w:tcBorders>
              <w:top w:val="single" w:sz="6" w:space="0" w:color="auto"/>
              <w:left w:val="single" w:sz="6" w:space="0" w:color="auto"/>
              <w:bottom w:val="single" w:sz="6" w:space="0" w:color="auto"/>
              <w:right w:val="single" w:sz="6" w:space="0" w:color="auto"/>
            </w:tcBorders>
          </w:tcPr>
          <w:p w:rsidR="00D56B12" w:rsidRPr="003E1DB7" w:rsidRDefault="00D56B12" w:rsidP="00D56B12">
            <w:pPr>
              <w:jc w:val="left"/>
              <w:rPr>
                <w:rFonts w:ascii="宋体" w:hAnsi="宋体"/>
              </w:rPr>
            </w:pPr>
            <w:r>
              <w:rPr>
                <w:rFonts w:ascii="宋体" w:hAnsi="宋体" w:cs="宋体" w:hint="eastAsia"/>
              </w:rPr>
              <w:t>二</w:t>
            </w:r>
          </w:p>
        </w:tc>
        <w:tc>
          <w:tcPr>
            <w:tcW w:w="693" w:type="dxa"/>
            <w:tcBorders>
              <w:top w:val="single" w:sz="6" w:space="0" w:color="auto"/>
              <w:left w:val="single" w:sz="6" w:space="0" w:color="auto"/>
              <w:bottom w:val="single" w:sz="6" w:space="0" w:color="auto"/>
              <w:right w:val="single" w:sz="6" w:space="0" w:color="auto"/>
            </w:tcBorders>
          </w:tcPr>
          <w:p w:rsidR="00D56B12" w:rsidRPr="003E1DB7" w:rsidRDefault="00D56B12" w:rsidP="00D56B12">
            <w:pPr>
              <w:ind w:left="-90"/>
              <w:jc w:val="left"/>
              <w:rPr>
                <w:rFonts w:ascii="宋体" w:hAnsi="宋体"/>
              </w:rPr>
            </w:pPr>
            <w:r w:rsidRPr="003E1DB7">
              <w:rPr>
                <w:rFonts w:ascii="宋体" w:hAnsi="宋体" w:cs="宋体" w:hint="eastAsia"/>
                <w:spacing w:val="3"/>
                <w:kern w:val="0"/>
              </w:rPr>
              <w:t>九</w:t>
            </w:r>
          </w:p>
        </w:tc>
        <w:tc>
          <w:tcPr>
            <w:tcW w:w="465" w:type="dxa"/>
            <w:tcBorders>
              <w:top w:val="single" w:sz="6" w:space="0" w:color="auto"/>
              <w:left w:val="single" w:sz="6" w:space="0" w:color="auto"/>
              <w:bottom w:val="single" w:sz="6" w:space="0" w:color="auto"/>
              <w:right w:val="single" w:sz="6" w:space="0" w:color="auto"/>
            </w:tcBorders>
          </w:tcPr>
          <w:p w:rsidR="00D56B12" w:rsidRPr="003E1DB7" w:rsidRDefault="00D56B12" w:rsidP="00D56B12">
            <w:pPr>
              <w:ind w:left="-90"/>
              <w:jc w:val="left"/>
              <w:rPr>
                <w:rFonts w:ascii="宋体" w:hAnsi="宋体"/>
                <w:spacing w:val="3"/>
                <w:kern w:val="0"/>
              </w:rPr>
            </w:pPr>
          </w:p>
          <w:p w:rsidR="00D56B12" w:rsidRPr="003E1DB7" w:rsidRDefault="00D56B12" w:rsidP="00D56B12">
            <w:pPr>
              <w:ind w:left="-90"/>
              <w:jc w:val="left"/>
              <w:rPr>
                <w:rFonts w:ascii="宋体" w:hAnsi="宋体"/>
              </w:rPr>
            </w:pPr>
            <w:r w:rsidRPr="003E1DB7">
              <w:rPr>
                <w:rFonts w:ascii="宋体" w:hAnsi="宋体" w:cs="宋体"/>
                <w:spacing w:val="3"/>
                <w:kern w:val="0"/>
              </w:rPr>
              <w:t>272</w:t>
            </w:r>
          </w:p>
        </w:tc>
      </w:tr>
      <w:tr w:rsidR="00D56B12" w:rsidRPr="003E1DB7">
        <w:tblPrEx>
          <w:tblCellMar>
            <w:top w:w="0" w:type="dxa"/>
            <w:bottom w:w="0" w:type="dxa"/>
          </w:tblCellMar>
        </w:tblPrEx>
        <w:trPr>
          <w:trHeight w:val="524"/>
        </w:trPr>
        <w:tc>
          <w:tcPr>
            <w:tcW w:w="1378" w:type="dxa"/>
            <w:vMerge w:val="restart"/>
            <w:tcBorders>
              <w:top w:val="single" w:sz="6" w:space="0" w:color="auto"/>
              <w:left w:val="single" w:sz="6" w:space="0" w:color="auto"/>
              <w:right w:val="single" w:sz="6" w:space="0" w:color="auto"/>
            </w:tcBorders>
          </w:tcPr>
          <w:p w:rsidR="00D56B12" w:rsidRPr="003E1DB7" w:rsidRDefault="00D56B12" w:rsidP="00D56B12">
            <w:pPr>
              <w:ind w:left="-90"/>
              <w:jc w:val="left"/>
              <w:rPr>
                <w:rFonts w:ascii="宋体" w:hAnsi="宋体"/>
              </w:rPr>
            </w:pPr>
            <w:r w:rsidRPr="003E1DB7">
              <w:rPr>
                <w:rFonts w:ascii="宋体" w:hAnsi="宋体" w:cs="宋体"/>
                <w:spacing w:val="3"/>
                <w:kern w:val="0"/>
              </w:rPr>
              <w:t xml:space="preserve">   A10</w:t>
            </w:r>
          </w:p>
          <w:p w:rsidR="00D56B12" w:rsidRPr="003E1DB7" w:rsidRDefault="00D56B12" w:rsidP="00D56B12">
            <w:pPr>
              <w:ind w:left="-90"/>
              <w:jc w:val="left"/>
              <w:rPr>
                <w:rFonts w:ascii="宋体" w:hAnsi="宋体"/>
              </w:rPr>
            </w:pPr>
            <w:r w:rsidRPr="003E1DB7">
              <w:rPr>
                <w:rFonts w:ascii="宋体" w:hAnsi="宋体" w:cs="宋体"/>
                <w:spacing w:val="3"/>
                <w:kern w:val="0"/>
              </w:rPr>
              <w:t xml:space="preserve">  </w:t>
            </w:r>
            <w:r w:rsidRPr="003E1DB7">
              <w:rPr>
                <w:rFonts w:ascii="宋体" w:hAnsi="宋体" w:cs="宋体" w:hint="eastAsia"/>
                <w:spacing w:val="3"/>
                <w:kern w:val="0"/>
              </w:rPr>
              <w:t>容量法</w:t>
            </w:r>
          </w:p>
        </w:tc>
        <w:tc>
          <w:tcPr>
            <w:tcW w:w="2464" w:type="dxa"/>
            <w:tcBorders>
              <w:top w:val="single" w:sz="6" w:space="0" w:color="auto"/>
              <w:left w:val="single" w:sz="6" w:space="0" w:color="auto"/>
              <w:bottom w:val="single" w:sz="6" w:space="0" w:color="auto"/>
              <w:right w:val="single" w:sz="6" w:space="0" w:color="auto"/>
            </w:tcBorders>
          </w:tcPr>
          <w:p w:rsidR="00D56B12" w:rsidRPr="003E1DB7" w:rsidRDefault="00D56B12" w:rsidP="00D56B12">
            <w:pPr>
              <w:ind w:left="-90"/>
              <w:jc w:val="left"/>
              <w:rPr>
                <w:rFonts w:ascii="宋体" w:hAnsi="宋体" w:cs="宋体"/>
                <w:spacing w:val="3"/>
                <w:kern w:val="0"/>
              </w:rPr>
            </w:pPr>
            <w:r w:rsidRPr="003E1DB7">
              <w:rPr>
                <w:rFonts w:ascii="宋体" w:hAnsi="宋体" w:cs="宋体"/>
                <w:spacing w:val="3"/>
                <w:kern w:val="0"/>
              </w:rPr>
              <w:t xml:space="preserve">    A10-0</w:t>
            </w:r>
          </w:p>
          <w:p w:rsidR="00D56B12" w:rsidRPr="003E1DB7" w:rsidRDefault="00D56B12" w:rsidP="00D56B12">
            <w:pPr>
              <w:ind w:left="-90"/>
              <w:jc w:val="left"/>
              <w:rPr>
                <w:rFonts w:ascii="宋体" w:hAnsi="宋体"/>
              </w:rPr>
            </w:pPr>
            <w:r w:rsidRPr="003E1DB7">
              <w:rPr>
                <w:rFonts w:ascii="宋体" w:hAnsi="宋体" w:cs="宋体"/>
                <w:spacing w:val="3"/>
                <w:kern w:val="0"/>
              </w:rPr>
              <w:t xml:space="preserve">   </w:t>
            </w:r>
            <w:r w:rsidRPr="003E1DB7">
              <w:rPr>
                <w:rFonts w:ascii="宋体" w:hAnsi="宋体" w:cs="宋体" w:hint="eastAsia"/>
                <w:spacing w:val="3"/>
                <w:kern w:val="0"/>
              </w:rPr>
              <w:t>基础知识</w:t>
            </w:r>
          </w:p>
        </w:tc>
        <w:tc>
          <w:tcPr>
            <w:tcW w:w="7034" w:type="dxa"/>
            <w:tcBorders>
              <w:top w:val="single" w:sz="6" w:space="0" w:color="auto"/>
              <w:left w:val="single" w:sz="6" w:space="0" w:color="auto"/>
              <w:bottom w:val="single" w:sz="6" w:space="0" w:color="auto"/>
              <w:right w:val="single" w:sz="6" w:space="0" w:color="auto"/>
            </w:tcBorders>
          </w:tcPr>
          <w:p w:rsidR="00D56B12" w:rsidRPr="003E1DB7" w:rsidRDefault="00D56B12" w:rsidP="00D56B12">
            <w:pPr>
              <w:ind w:left="-90"/>
              <w:jc w:val="left"/>
              <w:rPr>
                <w:rFonts w:ascii="宋体" w:hAnsi="宋体"/>
              </w:rPr>
            </w:pPr>
          </w:p>
        </w:tc>
        <w:tc>
          <w:tcPr>
            <w:tcW w:w="1663" w:type="dxa"/>
            <w:tcBorders>
              <w:top w:val="single" w:sz="6" w:space="0" w:color="auto"/>
              <w:left w:val="single" w:sz="6" w:space="0" w:color="auto"/>
              <w:bottom w:val="single" w:sz="6" w:space="0" w:color="auto"/>
              <w:right w:val="single" w:sz="6" w:space="0" w:color="auto"/>
            </w:tcBorders>
          </w:tcPr>
          <w:p w:rsidR="00D56B12" w:rsidRPr="003E1DB7" w:rsidRDefault="00D56B12" w:rsidP="00D56B12">
            <w:pPr>
              <w:ind w:left="-90"/>
              <w:jc w:val="left"/>
              <w:rPr>
                <w:rFonts w:ascii="宋体" w:hAnsi="宋体"/>
              </w:rPr>
            </w:pPr>
            <w:r w:rsidRPr="003E1DB7">
              <w:rPr>
                <w:rFonts w:ascii="宋体" w:hAnsi="宋体" w:cs="宋体"/>
                <w:spacing w:val="3"/>
                <w:kern w:val="0"/>
              </w:rPr>
              <w:t xml:space="preserve">  </w:t>
            </w:r>
            <w:r w:rsidRPr="003E1DB7">
              <w:rPr>
                <w:rFonts w:ascii="宋体" w:hAnsi="宋体" w:cs="宋体" w:hint="eastAsia"/>
                <w:spacing w:val="3"/>
                <w:kern w:val="0"/>
              </w:rPr>
              <w:t>试题同</w:t>
            </w:r>
            <w:r w:rsidRPr="003E1DB7">
              <w:rPr>
                <w:rFonts w:ascii="宋体" w:hAnsi="宋体" w:cs="宋体"/>
                <w:spacing w:val="3"/>
                <w:kern w:val="0"/>
              </w:rPr>
              <w:t>W5-0</w:t>
            </w:r>
          </w:p>
        </w:tc>
        <w:tc>
          <w:tcPr>
            <w:tcW w:w="478" w:type="dxa"/>
            <w:tcBorders>
              <w:top w:val="single" w:sz="6" w:space="0" w:color="auto"/>
              <w:left w:val="single" w:sz="6" w:space="0" w:color="auto"/>
              <w:bottom w:val="single" w:sz="6" w:space="0" w:color="auto"/>
              <w:right w:val="single" w:sz="6" w:space="0" w:color="auto"/>
            </w:tcBorders>
          </w:tcPr>
          <w:p w:rsidR="00D56B12" w:rsidRPr="003E1DB7" w:rsidRDefault="00D56B12" w:rsidP="00D56B12">
            <w:pPr>
              <w:jc w:val="left"/>
              <w:rPr>
                <w:rFonts w:ascii="宋体" w:hAnsi="宋体"/>
              </w:rPr>
            </w:pPr>
            <w:r>
              <w:rPr>
                <w:rFonts w:ascii="宋体" w:hAnsi="宋体" w:cs="宋体" w:hint="eastAsia"/>
              </w:rPr>
              <w:t>二</w:t>
            </w:r>
          </w:p>
        </w:tc>
        <w:tc>
          <w:tcPr>
            <w:tcW w:w="693" w:type="dxa"/>
            <w:tcBorders>
              <w:top w:val="single" w:sz="6" w:space="0" w:color="auto"/>
              <w:left w:val="single" w:sz="6" w:space="0" w:color="auto"/>
              <w:bottom w:val="single" w:sz="6" w:space="0" w:color="auto"/>
              <w:right w:val="single" w:sz="6" w:space="0" w:color="auto"/>
            </w:tcBorders>
          </w:tcPr>
          <w:p w:rsidR="00D56B12" w:rsidRPr="003E1DB7" w:rsidRDefault="00D56B12" w:rsidP="00D56B12">
            <w:pPr>
              <w:ind w:left="-90"/>
              <w:jc w:val="left"/>
              <w:rPr>
                <w:rFonts w:ascii="宋体" w:hAnsi="宋体"/>
              </w:rPr>
            </w:pPr>
            <w:r w:rsidRPr="003E1DB7">
              <w:rPr>
                <w:rFonts w:ascii="宋体" w:hAnsi="宋体" w:cs="宋体"/>
                <w:spacing w:val="3"/>
                <w:kern w:val="0"/>
              </w:rPr>
              <w:t xml:space="preserve">  </w:t>
            </w:r>
            <w:r w:rsidRPr="003E1DB7">
              <w:rPr>
                <w:rFonts w:ascii="宋体" w:hAnsi="宋体" w:cs="宋体" w:hint="eastAsia"/>
                <w:spacing w:val="3"/>
                <w:kern w:val="0"/>
              </w:rPr>
              <w:t>十</w:t>
            </w:r>
          </w:p>
        </w:tc>
        <w:tc>
          <w:tcPr>
            <w:tcW w:w="465" w:type="dxa"/>
            <w:tcBorders>
              <w:top w:val="single" w:sz="6" w:space="0" w:color="auto"/>
              <w:left w:val="single" w:sz="6" w:space="0" w:color="auto"/>
              <w:bottom w:val="single" w:sz="6" w:space="0" w:color="auto"/>
              <w:right w:val="single" w:sz="6" w:space="0" w:color="auto"/>
            </w:tcBorders>
          </w:tcPr>
          <w:p w:rsidR="00D56B12" w:rsidRPr="003E1DB7" w:rsidRDefault="00D56B12" w:rsidP="00D56B12">
            <w:pPr>
              <w:ind w:left="-90"/>
              <w:jc w:val="left"/>
              <w:rPr>
                <w:rFonts w:ascii="宋体" w:hAnsi="宋体"/>
              </w:rPr>
            </w:pPr>
            <w:r w:rsidRPr="003E1DB7">
              <w:rPr>
                <w:rFonts w:ascii="宋体" w:hAnsi="宋体" w:cs="宋体"/>
                <w:spacing w:val="3"/>
                <w:kern w:val="0"/>
              </w:rPr>
              <w:t>272</w:t>
            </w:r>
          </w:p>
        </w:tc>
      </w:tr>
      <w:tr w:rsidR="00D56B12" w:rsidRPr="003E1DB7">
        <w:tblPrEx>
          <w:tblCellMar>
            <w:top w:w="0" w:type="dxa"/>
            <w:bottom w:w="0" w:type="dxa"/>
          </w:tblCellMar>
        </w:tblPrEx>
        <w:trPr>
          <w:trHeight w:val="529"/>
        </w:trPr>
        <w:tc>
          <w:tcPr>
            <w:tcW w:w="1378" w:type="dxa"/>
            <w:vMerge/>
            <w:tcBorders>
              <w:left w:val="single" w:sz="6" w:space="0" w:color="auto"/>
              <w:bottom w:val="single" w:sz="6" w:space="0" w:color="auto"/>
              <w:right w:val="single" w:sz="6" w:space="0" w:color="auto"/>
            </w:tcBorders>
          </w:tcPr>
          <w:p w:rsidR="00D56B12" w:rsidRPr="003E1DB7" w:rsidRDefault="00D56B12" w:rsidP="00D56B12">
            <w:pPr>
              <w:ind w:left="-90"/>
              <w:jc w:val="left"/>
              <w:rPr>
                <w:rFonts w:ascii="宋体" w:hAnsi="宋体"/>
              </w:rPr>
            </w:pPr>
          </w:p>
        </w:tc>
        <w:tc>
          <w:tcPr>
            <w:tcW w:w="2464" w:type="dxa"/>
            <w:tcBorders>
              <w:top w:val="single" w:sz="6" w:space="0" w:color="auto"/>
              <w:left w:val="single" w:sz="6" w:space="0" w:color="auto"/>
              <w:bottom w:val="single" w:sz="6" w:space="0" w:color="auto"/>
              <w:right w:val="single" w:sz="6" w:space="0" w:color="auto"/>
            </w:tcBorders>
          </w:tcPr>
          <w:p w:rsidR="00D56B12" w:rsidRPr="003E1DB7" w:rsidRDefault="00D56B12" w:rsidP="00D56B12">
            <w:pPr>
              <w:ind w:left="-90"/>
              <w:jc w:val="left"/>
              <w:rPr>
                <w:rFonts w:ascii="宋体" w:hAnsi="宋体" w:cs="宋体"/>
                <w:spacing w:val="3"/>
                <w:kern w:val="0"/>
              </w:rPr>
            </w:pPr>
            <w:r w:rsidRPr="003E1DB7">
              <w:rPr>
                <w:rFonts w:ascii="宋体" w:hAnsi="宋体" w:cs="宋体"/>
                <w:spacing w:val="3"/>
                <w:kern w:val="0"/>
              </w:rPr>
              <w:t xml:space="preserve">    A</w:t>
            </w:r>
            <w:r>
              <w:rPr>
                <w:rFonts w:ascii="宋体" w:hAnsi="宋体" w:cs="宋体"/>
                <w:spacing w:val="3"/>
                <w:kern w:val="0"/>
              </w:rPr>
              <w:t>10</w:t>
            </w:r>
            <w:r w:rsidRPr="003E1DB7">
              <w:rPr>
                <w:rFonts w:ascii="宋体" w:hAnsi="宋体" w:cs="宋体"/>
                <w:spacing w:val="3"/>
                <w:kern w:val="0"/>
              </w:rPr>
              <w:t>-1</w:t>
            </w:r>
          </w:p>
          <w:p w:rsidR="00D56B12" w:rsidRPr="003E1DB7" w:rsidRDefault="00D56B12" w:rsidP="00D56B12">
            <w:pPr>
              <w:ind w:left="-90"/>
              <w:jc w:val="left"/>
              <w:rPr>
                <w:rFonts w:ascii="宋体" w:hAnsi="宋体"/>
              </w:rPr>
            </w:pPr>
            <w:r w:rsidRPr="003E1DB7">
              <w:rPr>
                <w:rFonts w:ascii="宋体" w:hAnsi="宋体" w:cs="宋体"/>
                <w:spacing w:val="3"/>
                <w:kern w:val="0"/>
              </w:rPr>
              <w:t xml:space="preserve">   </w:t>
            </w:r>
            <w:r w:rsidRPr="003E1DB7">
              <w:rPr>
                <w:rFonts w:ascii="宋体" w:hAnsi="宋体" w:cs="宋体" w:hint="eastAsia"/>
                <w:spacing w:val="3"/>
                <w:kern w:val="0"/>
              </w:rPr>
              <w:t>二氧化碳</w:t>
            </w:r>
          </w:p>
        </w:tc>
        <w:tc>
          <w:tcPr>
            <w:tcW w:w="7034" w:type="dxa"/>
            <w:tcBorders>
              <w:top w:val="single" w:sz="6" w:space="0" w:color="auto"/>
              <w:left w:val="single" w:sz="6" w:space="0" w:color="auto"/>
              <w:bottom w:val="single" w:sz="6" w:space="0" w:color="auto"/>
              <w:right w:val="single" w:sz="6" w:space="0" w:color="auto"/>
            </w:tcBorders>
          </w:tcPr>
          <w:p w:rsidR="00D56B12" w:rsidRPr="003E1DB7" w:rsidRDefault="00D56B12" w:rsidP="00D56B12">
            <w:pPr>
              <w:ind w:left="-90"/>
              <w:jc w:val="left"/>
              <w:rPr>
                <w:rFonts w:ascii="宋体" w:hAnsi="宋体"/>
              </w:rPr>
            </w:pPr>
            <w:r w:rsidRPr="003E1DB7">
              <w:rPr>
                <w:rFonts w:ascii="宋体" w:hAnsi="宋体" w:cs="宋体" w:hint="eastAsia"/>
                <w:spacing w:val="3"/>
                <w:kern w:val="0"/>
              </w:rPr>
              <w:t>公共场所空气中二氧化碳测定方法</w:t>
            </w:r>
            <w:r w:rsidRPr="003E1DB7">
              <w:rPr>
                <w:rFonts w:ascii="宋体" w:hAnsi="宋体" w:cs="宋体"/>
                <w:spacing w:val="3"/>
                <w:kern w:val="0"/>
              </w:rPr>
              <w:t>(GB</w:t>
            </w:r>
            <w:r w:rsidRPr="003E1DB7">
              <w:rPr>
                <w:rFonts w:ascii="宋体" w:hAnsi="宋体" w:cs="宋体" w:hint="eastAsia"/>
                <w:spacing w:val="3"/>
                <w:kern w:val="0"/>
              </w:rPr>
              <w:t>／</w:t>
            </w:r>
            <w:r w:rsidRPr="003E1DB7">
              <w:rPr>
                <w:rFonts w:ascii="宋体" w:hAnsi="宋体" w:cs="宋体"/>
                <w:spacing w:val="3"/>
                <w:kern w:val="0"/>
              </w:rPr>
              <w:t>T18204</w:t>
            </w:r>
            <w:r w:rsidRPr="003E1DB7">
              <w:rPr>
                <w:rFonts w:ascii="宋体" w:hAnsi="宋体" w:cs="宋体" w:hint="eastAsia"/>
                <w:spacing w:val="3"/>
                <w:kern w:val="0"/>
              </w:rPr>
              <w:t>．</w:t>
            </w:r>
            <w:r>
              <w:rPr>
                <w:rFonts w:ascii="宋体" w:hAnsi="宋体" w:cs="宋体"/>
                <w:spacing w:val="3"/>
                <w:kern w:val="0"/>
              </w:rPr>
              <w:t>24-</w:t>
            </w:r>
            <w:r w:rsidRPr="003E1DB7">
              <w:rPr>
                <w:rFonts w:ascii="宋体" w:hAnsi="宋体" w:cs="宋体"/>
                <w:spacing w:val="3"/>
                <w:kern w:val="0"/>
              </w:rPr>
              <w:t>2000)  (</w:t>
            </w:r>
            <w:r w:rsidRPr="003E1DB7">
              <w:rPr>
                <w:rFonts w:ascii="宋体" w:hAnsi="宋体" w:cs="宋体" w:hint="eastAsia"/>
                <w:spacing w:val="3"/>
                <w:kern w:val="0"/>
              </w:rPr>
              <w:t>容量滴定法</w:t>
            </w:r>
            <w:r w:rsidRPr="003E1DB7">
              <w:rPr>
                <w:rFonts w:ascii="宋体" w:hAnsi="宋体" w:cs="宋体"/>
                <w:spacing w:val="3"/>
                <w:kern w:val="0"/>
              </w:rPr>
              <w:t>)</w:t>
            </w:r>
          </w:p>
        </w:tc>
        <w:tc>
          <w:tcPr>
            <w:tcW w:w="1663" w:type="dxa"/>
            <w:tcBorders>
              <w:top w:val="single" w:sz="6" w:space="0" w:color="auto"/>
              <w:left w:val="single" w:sz="6" w:space="0" w:color="auto"/>
              <w:bottom w:val="single" w:sz="6" w:space="0" w:color="auto"/>
              <w:right w:val="single" w:sz="6" w:space="0" w:color="auto"/>
            </w:tcBorders>
          </w:tcPr>
          <w:p w:rsidR="00D56B12" w:rsidRPr="003E1DB7" w:rsidRDefault="00D56B12" w:rsidP="00D56B12">
            <w:pPr>
              <w:ind w:left="-90"/>
              <w:jc w:val="left"/>
              <w:rPr>
                <w:rFonts w:ascii="宋体" w:hAnsi="宋体"/>
              </w:rPr>
            </w:pPr>
            <w:r w:rsidRPr="003E1DB7">
              <w:rPr>
                <w:rFonts w:ascii="宋体" w:hAnsi="宋体" w:cs="宋体"/>
                <w:spacing w:val="3"/>
                <w:kern w:val="0"/>
              </w:rPr>
              <w:t xml:space="preserve">  </w:t>
            </w:r>
            <w:r w:rsidRPr="003E1DB7">
              <w:rPr>
                <w:rFonts w:ascii="宋体" w:hAnsi="宋体" w:cs="宋体" w:hint="eastAsia"/>
                <w:spacing w:val="3"/>
                <w:kern w:val="0"/>
              </w:rPr>
              <w:t>试题同</w:t>
            </w:r>
            <w:r w:rsidRPr="003E1DB7">
              <w:rPr>
                <w:rFonts w:ascii="宋体" w:hAnsi="宋体" w:cs="宋体"/>
                <w:spacing w:val="3"/>
                <w:kern w:val="0"/>
              </w:rPr>
              <w:t>G16-2</w:t>
            </w:r>
          </w:p>
        </w:tc>
        <w:tc>
          <w:tcPr>
            <w:tcW w:w="478" w:type="dxa"/>
            <w:tcBorders>
              <w:top w:val="single" w:sz="6" w:space="0" w:color="auto"/>
              <w:left w:val="single" w:sz="6" w:space="0" w:color="auto"/>
              <w:bottom w:val="single" w:sz="6" w:space="0" w:color="auto"/>
              <w:right w:val="single" w:sz="6" w:space="0" w:color="auto"/>
            </w:tcBorders>
          </w:tcPr>
          <w:p w:rsidR="00D56B12" w:rsidRPr="003E1DB7" w:rsidRDefault="00D56B12" w:rsidP="00D56B12">
            <w:pPr>
              <w:jc w:val="left"/>
              <w:rPr>
                <w:rFonts w:ascii="宋体" w:hAnsi="宋体"/>
              </w:rPr>
            </w:pPr>
            <w:r>
              <w:rPr>
                <w:rFonts w:ascii="宋体" w:hAnsi="宋体" w:cs="宋体" w:hint="eastAsia"/>
              </w:rPr>
              <w:t>二</w:t>
            </w:r>
          </w:p>
        </w:tc>
        <w:tc>
          <w:tcPr>
            <w:tcW w:w="693" w:type="dxa"/>
            <w:tcBorders>
              <w:top w:val="single" w:sz="6" w:space="0" w:color="auto"/>
              <w:left w:val="single" w:sz="6" w:space="0" w:color="auto"/>
              <w:bottom w:val="single" w:sz="6" w:space="0" w:color="auto"/>
              <w:right w:val="single" w:sz="6" w:space="0" w:color="auto"/>
            </w:tcBorders>
          </w:tcPr>
          <w:p w:rsidR="00D56B12" w:rsidRPr="003E1DB7" w:rsidRDefault="00D56B12" w:rsidP="00D56B12">
            <w:pPr>
              <w:ind w:left="-90"/>
              <w:jc w:val="left"/>
              <w:rPr>
                <w:rFonts w:ascii="宋体" w:hAnsi="宋体"/>
              </w:rPr>
            </w:pPr>
            <w:r w:rsidRPr="003E1DB7">
              <w:rPr>
                <w:rFonts w:ascii="宋体" w:hAnsi="宋体" w:cs="宋体"/>
                <w:spacing w:val="3"/>
                <w:kern w:val="0"/>
              </w:rPr>
              <w:t xml:space="preserve">  </w:t>
            </w:r>
            <w:r w:rsidRPr="003E1DB7">
              <w:rPr>
                <w:rFonts w:ascii="宋体" w:hAnsi="宋体" w:cs="宋体" w:hint="eastAsia"/>
                <w:spacing w:val="3"/>
                <w:kern w:val="0"/>
              </w:rPr>
              <w:t>十</w:t>
            </w:r>
          </w:p>
        </w:tc>
        <w:tc>
          <w:tcPr>
            <w:tcW w:w="465" w:type="dxa"/>
            <w:tcBorders>
              <w:top w:val="single" w:sz="6" w:space="0" w:color="auto"/>
              <w:left w:val="single" w:sz="6" w:space="0" w:color="auto"/>
              <w:bottom w:val="single" w:sz="6" w:space="0" w:color="auto"/>
              <w:right w:val="single" w:sz="6" w:space="0" w:color="auto"/>
            </w:tcBorders>
          </w:tcPr>
          <w:p w:rsidR="00D56B12" w:rsidRPr="003E1DB7" w:rsidRDefault="00D56B12" w:rsidP="00D56B12">
            <w:pPr>
              <w:ind w:left="-90"/>
              <w:jc w:val="left"/>
              <w:rPr>
                <w:rFonts w:ascii="宋体" w:hAnsi="宋体"/>
              </w:rPr>
            </w:pPr>
            <w:r w:rsidRPr="003E1DB7">
              <w:rPr>
                <w:rFonts w:ascii="宋体" w:hAnsi="宋体" w:cs="宋体"/>
                <w:spacing w:val="3"/>
                <w:kern w:val="0"/>
              </w:rPr>
              <w:t>272</w:t>
            </w:r>
          </w:p>
        </w:tc>
      </w:tr>
      <w:tr w:rsidR="00D56B12" w:rsidRPr="003E1DB7">
        <w:tblPrEx>
          <w:tblCellMar>
            <w:top w:w="0" w:type="dxa"/>
            <w:bottom w:w="0" w:type="dxa"/>
          </w:tblCellMar>
        </w:tblPrEx>
        <w:trPr>
          <w:trHeight w:val="529"/>
        </w:trPr>
        <w:tc>
          <w:tcPr>
            <w:tcW w:w="3842" w:type="dxa"/>
            <w:gridSpan w:val="2"/>
            <w:tcBorders>
              <w:top w:val="single" w:sz="6" w:space="0" w:color="auto"/>
              <w:left w:val="single" w:sz="6" w:space="0" w:color="auto"/>
              <w:bottom w:val="single" w:sz="6" w:space="0" w:color="auto"/>
              <w:right w:val="single" w:sz="6" w:space="0" w:color="auto"/>
            </w:tcBorders>
          </w:tcPr>
          <w:p w:rsidR="00D56B12" w:rsidRPr="003E1DB7" w:rsidRDefault="00D56B12" w:rsidP="00D56B12">
            <w:pPr>
              <w:ind w:left="-90"/>
              <w:jc w:val="left"/>
              <w:rPr>
                <w:rFonts w:ascii="宋体" w:hAnsi="宋体" w:cs="宋体"/>
                <w:spacing w:val="3"/>
                <w:kern w:val="0"/>
              </w:rPr>
            </w:pPr>
            <w:r w:rsidRPr="003E1DB7">
              <w:rPr>
                <w:rFonts w:ascii="宋体" w:hAnsi="宋体" w:cs="宋体"/>
                <w:spacing w:val="3"/>
                <w:kern w:val="0"/>
              </w:rPr>
              <w:t xml:space="preserve">    All</w:t>
            </w:r>
          </w:p>
          <w:p w:rsidR="00D56B12" w:rsidRPr="003E1DB7" w:rsidRDefault="00D56B12" w:rsidP="00D56B12">
            <w:pPr>
              <w:ind w:left="-90"/>
              <w:jc w:val="left"/>
              <w:rPr>
                <w:rFonts w:ascii="宋体" w:hAnsi="宋体"/>
              </w:rPr>
            </w:pPr>
            <w:r w:rsidRPr="003E1DB7">
              <w:rPr>
                <w:rFonts w:ascii="宋体" w:hAnsi="宋体" w:cs="宋体"/>
                <w:spacing w:val="3"/>
                <w:kern w:val="0"/>
              </w:rPr>
              <w:t xml:space="preserve">   </w:t>
            </w:r>
            <w:r w:rsidRPr="003E1DB7">
              <w:rPr>
                <w:rFonts w:ascii="宋体" w:hAnsi="宋体" w:cs="宋体" w:hint="eastAsia"/>
                <w:spacing w:val="3"/>
                <w:kern w:val="0"/>
              </w:rPr>
              <w:t>菌落总数的测定</w:t>
            </w:r>
          </w:p>
        </w:tc>
        <w:tc>
          <w:tcPr>
            <w:tcW w:w="7034" w:type="dxa"/>
            <w:tcBorders>
              <w:top w:val="single" w:sz="6" w:space="0" w:color="auto"/>
              <w:left w:val="single" w:sz="6" w:space="0" w:color="auto"/>
              <w:bottom w:val="single" w:sz="6" w:space="0" w:color="auto"/>
              <w:right w:val="single" w:sz="6" w:space="0" w:color="auto"/>
            </w:tcBorders>
          </w:tcPr>
          <w:p w:rsidR="00D56B12" w:rsidRPr="003E1DB7" w:rsidRDefault="00D56B12" w:rsidP="00D56B12">
            <w:pPr>
              <w:ind w:left="-90"/>
              <w:jc w:val="left"/>
              <w:rPr>
                <w:rFonts w:ascii="宋体" w:hAnsi="宋体"/>
              </w:rPr>
            </w:pPr>
            <w:r w:rsidRPr="003E1DB7">
              <w:rPr>
                <w:rFonts w:ascii="宋体" w:hAnsi="宋体" w:cs="宋体" w:hint="eastAsia"/>
                <w:spacing w:val="3"/>
                <w:kern w:val="0"/>
              </w:rPr>
              <w:t>室内空气质量标准</w:t>
            </w:r>
            <w:r w:rsidRPr="003E1DB7">
              <w:rPr>
                <w:rFonts w:ascii="宋体" w:hAnsi="宋体" w:cs="宋体"/>
                <w:spacing w:val="3"/>
                <w:kern w:val="0"/>
              </w:rPr>
              <w:t>(GB</w:t>
            </w:r>
            <w:r w:rsidRPr="003E1DB7">
              <w:rPr>
                <w:rFonts w:ascii="宋体" w:hAnsi="宋体" w:cs="宋体" w:hint="eastAsia"/>
                <w:spacing w:val="3"/>
                <w:kern w:val="0"/>
              </w:rPr>
              <w:t>／</w:t>
            </w:r>
            <w:r>
              <w:rPr>
                <w:rFonts w:ascii="宋体" w:hAnsi="宋体" w:cs="宋体"/>
                <w:spacing w:val="3"/>
                <w:kern w:val="0"/>
              </w:rPr>
              <w:t>T18883</w:t>
            </w:r>
            <w:r w:rsidRPr="003E1DB7">
              <w:rPr>
                <w:rFonts w:ascii="宋体" w:hAnsi="宋体" w:cs="宋体"/>
                <w:spacing w:val="3"/>
                <w:kern w:val="0"/>
              </w:rPr>
              <w:t>-2000)</w:t>
            </w:r>
            <w:r w:rsidRPr="003E1DB7">
              <w:rPr>
                <w:rFonts w:ascii="宋体" w:hAnsi="宋体" w:cs="宋体" w:hint="eastAsia"/>
                <w:spacing w:val="3"/>
                <w:kern w:val="0"/>
              </w:rPr>
              <w:t>附录</w:t>
            </w:r>
            <w:r w:rsidRPr="003E1DB7">
              <w:rPr>
                <w:rFonts w:ascii="宋体" w:hAnsi="宋体" w:cs="宋体"/>
                <w:spacing w:val="3"/>
                <w:kern w:val="0"/>
              </w:rPr>
              <w:t>D(</w:t>
            </w:r>
            <w:r w:rsidRPr="003E1DB7">
              <w:rPr>
                <w:rFonts w:ascii="宋体" w:hAnsi="宋体" w:cs="宋体" w:hint="eastAsia"/>
                <w:spacing w:val="3"/>
                <w:kern w:val="0"/>
              </w:rPr>
              <w:t>室内空气中菌落总数检验方法</w:t>
            </w:r>
            <w:r w:rsidRPr="003E1DB7">
              <w:rPr>
                <w:rFonts w:ascii="宋体" w:hAnsi="宋体" w:cs="宋体"/>
                <w:spacing w:val="3"/>
                <w:kern w:val="0"/>
              </w:rPr>
              <w:t>)</w:t>
            </w:r>
          </w:p>
        </w:tc>
        <w:tc>
          <w:tcPr>
            <w:tcW w:w="1663" w:type="dxa"/>
            <w:tcBorders>
              <w:top w:val="single" w:sz="6" w:space="0" w:color="auto"/>
              <w:left w:val="single" w:sz="6" w:space="0" w:color="auto"/>
              <w:bottom w:val="single" w:sz="6" w:space="0" w:color="auto"/>
              <w:right w:val="single" w:sz="6" w:space="0" w:color="auto"/>
            </w:tcBorders>
          </w:tcPr>
          <w:p w:rsidR="00D56B12" w:rsidRPr="003E1DB7" w:rsidRDefault="00D56B12" w:rsidP="00D56B12">
            <w:pPr>
              <w:ind w:left="-90"/>
              <w:jc w:val="left"/>
              <w:rPr>
                <w:rFonts w:ascii="宋体" w:hAnsi="宋体"/>
              </w:rPr>
            </w:pPr>
          </w:p>
        </w:tc>
        <w:tc>
          <w:tcPr>
            <w:tcW w:w="478" w:type="dxa"/>
            <w:tcBorders>
              <w:top w:val="single" w:sz="6" w:space="0" w:color="auto"/>
              <w:left w:val="single" w:sz="6" w:space="0" w:color="auto"/>
              <w:bottom w:val="single" w:sz="6" w:space="0" w:color="auto"/>
              <w:right w:val="single" w:sz="6" w:space="0" w:color="auto"/>
            </w:tcBorders>
          </w:tcPr>
          <w:p w:rsidR="00D56B12" w:rsidRPr="003E1DB7" w:rsidRDefault="00D56B12" w:rsidP="00D56B12">
            <w:pPr>
              <w:jc w:val="left"/>
              <w:rPr>
                <w:rFonts w:ascii="宋体" w:hAnsi="宋体"/>
              </w:rPr>
            </w:pPr>
            <w:r>
              <w:rPr>
                <w:rFonts w:ascii="宋体" w:hAnsi="宋体" w:cs="宋体" w:hint="eastAsia"/>
              </w:rPr>
              <w:t>二</w:t>
            </w:r>
          </w:p>
        </w:tc>
        <w:tc>
          <w:tcPr>
            <w:tcW w:w="693" w:type="dxa"/>
            <w:tcBorders>
              <w:top w:val="single" w:sz="6" w:space="0" w:color="auto"/>
              <w:left w:val="single" w:sz="6" w:space="0" w:color="auto"/>
              <w:bottom w:val="single" w:sz="6" w:space="0" w:color="auto"/>
              <w:right w:val="single" w:sz="6" w:space="0" w:color="auto"/>
            </w:tcBorders>
          </w:tcPr>
          <w:p w:rsidR="00D56B12" w:rsidRPr="003E1DB7" w:rsidRDefault="00D56B12" w:rsidP="00D56B12">
            <w:pPr>
              <w:ind w:left="-90"/>
              <w:jc w:val="left"/>
              <w:rPr>
                <w:rFonts w:ascii="宋体" w:hAnsi="宋体"/>
              </w:rPr>
            </w:pPr>
            <w:r>
              <w:rPr>
                <w:rFonts w:ascii="宋体" w:hAnsi="宋体" w:cs="宋体" w:hint="eastAsia"/>
                <w:spacing w:val="3"/>
                <w:kern w:val="0"/>
              </w:rPr>
              <w:t>十</w:t>
            </w:r>
            <w:r w:rsidRPr="003E1DB7">
              <w:rPr>
                <w:rFonts w:ascii="宋体" w:hAnsi="宋体" w:cs="宋体" w:hint="eastAsia"/>
                <w:spacing w:val="3"/>
                <w:kern w:val="0"/>
              </w:rPr>
              <w:t>一</w:t>
            </w:r>
          </w:p>
        </w:tc>
        <w:tc>
          <w:tcPr>
            <w:tcW w:w="465" w:type="dxa"/>
            <w:tcBorders>
              <w:top w:val="single" w:sz="6" w:space="0" w:color="auto"/>
              <w:left w:val="single" w:sz="6" w:space="0" w:color="auto"/>
              <w:bottom w:val="single" w:sz="6" w:space="0" w:color="auto"/>
              <w:right w:val="single" w:sz="6" w:space="0" w:color="auto"/>
            </w:tcBorders>
          </w:tcPr>
          <w:p w:rsidR="00D56B12" w:rsidRPr="003E1DB7" w:rsidRDefault="00D56B12" w:rsidP="00D56B12">
            <w:pPr>
              <w:ind w:left="-90"/>
              <w:jc w:val="left"/>
              <w:rPr>
                <w:rFonts w:ascii="宋体" w:hAnsi="宋体"/>
              </w:rPr>
            </w:pPr>
            <w:r w:rsidRPr="003E1DB7">
              <w:rPr>
                <w:rFonts w:ascii="宋体" w:hAnsi="宋体" w:cs="宋体"/>
                <w:spacing w:val="3"/>
                <w:kern w:val="0"/>
              </w:rPr>
              <w:t>272</w:t>
            </w:r>
          </w:p>
        </w:tc>
      </w:tr>
      <w:tr w:rsidR="00D56B12" w:rsidRPr="003E1DB7">
        <w:tblPrEx>
          <w:tblCellMar>
            <w:top w:w="0" w:type="dxa"/>
            <w:bottom w:w="0" w:type="dxa"/>
          </w:tblCellMar>
        </w:tblPrEx>
        <w:trPr>
          <w:trHeight w:val="529"/>
        </w:trPr>
        <w:tc>
          <w:tcPr>
            <w:tcW w:w="3842" w:type="dxa"/>
            <w:gridSpan w:val="2"/>
            <w:tcBorders>
              <w:top w:val="single" w:sz="6" w:space="0" w:color="auto"/>
              <w:left w:val="single" w:sz="6" w:space="0" w:color="auto"/>
              <w:bottom w:val="single" w:sz="6" w:space="0" w:color="auto"/>
              <w:right w:val="single" w:sz="6" w:space="0" w:color="auto"/>
            </w:tcBorders>
          </w:tcPr>
          <w:p w:rsidR="00D56B12" w:rsidRPr="003E1DB7" w:rsidRDefault="00D56B12" w:rsidP="00D56B12">
            <w:pPr>
              <w:ind w:left="-90"/>
              <w:jc w:val="left"/>
              <w:rPr>
                <w:rFonts w:ascii="宋体" w:hAnsi="宋体" w:cs="宋体"/>
                <w:spacing w:val="3"/>
                <w:kern w:val="0"/>
              </w:rPr>
            </w:pPr>
            <w:r w:rsidRPr="003E1DB7">
              <w:rPr>
                <w:rFonts w:ascii="宋体" w:hAnsi="宋体" w:cs="宋体"/>
                <w:spacing w:val="3"/>
                <w:kern w:val="0"/>
              </w:rPr>
              <w:lastRenderedPageBreak/>
              <w:t xml:space="preserve">    A12</w:t>
            </w:r>
          </w:p>
          <w:p w:rsidR="00D56B12" w:rsidRPr="003E1DB7" w:rsidRDefault="00D56B12" w:rsidP="00D56B12">
            <w:pPr>
              <w:ind w:left="-90"/>
              <w:jc w:val="left"/>
              <w:rPr>
                <w:rFonts w:ascii="宋体" w:hAnsi="宋体"/>
              </w:rPr>
            </w:pPr>
            <w:r w:rsidRPr="003E1DB7">
              <w:rPr>
                <w:rFonts w:ascii="宋体" w:hAnsi="宋体" w:cs="宋体"/>
                <w:spacing w:val="3"/>
                <w:kern w:val="0"/>
              </w:rPr>
              <w:t xml:space="preserve">   </w:t>
            </w:r>
            <w:r w:rsidRPr="003E1DB7">
              <w:rPr>
                <w:rFonts w:ascii="宋体" w:hAnsi="宋体" w:cs="宋体" w:hint="eastAsia"/>
                <w:spacing w:val="3"/>
                <w:kern w:val="0"/>
              </w:rPr>
              <w:t>氡的测定</w:t>
            </w:r>
          </w:p>
        </w:tc>
        <w:tc>
          <w:tcPr>
            <w:tcW w:w="7034" w:type="dxa"/>
            <w:tcBorders>
              <w:top w:val="single" w:sz="6" w:space="0" w:color="auto"/>
              <w:left w:val="single" w:sz="6" w:space="0" w:color="auto"/>
              <w:bottom w:val="single" w:sz="6" w:space="0" w:color="auto"/>
              <w:right w:val="single" w:sz="6" w:space="0" w:color="auto"/>
            </w:tcBorders>
          </w:tcPr>
          <w:p w:rsidR="00D56B12" w:rsidRPr="003E1DB7" w:rsidRDefault="00D56B12" w:rsidP="00D56B12">
            <w:pPr>
              <w:ind w:left="-90"/>
              <w:jc w:val="left"/>
              <w:rPr>
                <w:rFonts w:ascii="宋体" w:hAnsi="宋体"/>
              </w:rPr>
            </w:pPr>
            <w:r w:rsidRPr="003E1DB7">
              <w:rPr>
                <w:rFonts w:ascii="宋体" w:hAnsi="宋体" w:cs="宋体" w:hint="eastAsia"/>
                <w:spacing w:val="3"/>
                <w:kern w:val="0"/>
              </w:rPr>
              <w:t>环境空气中氡的标推测量方法</w:t>
            </w:r>
            <w:r w:rsidRPr="003E1DB7">
              <w:rPr>
                <w:rFonts w:ascii="宋体" w:hAnsi="宋体" w:cs="宋体"/>
                <w:spacing w:val="3"/>
                <w:kern w:val="0"/>
              </w:rPr>
              <w:t>(GB</w:t>
            </w:r>
            <w:r w:rsidRPr="003E1DB7">
              <w:rPr>
                <w:rFonts w:ascii="宋体" w:hAnsi="宋体" w:cs="宋体" w:hint="eastAsia"/>
                <w:spacing w:val="3"/>
                <w:kern w:val="0"/>
              </w:rPr>
              <w:t>／</w:t>
            </w:r>
            <w:r w:rsidRPr="003E1DB7">
              <w:rPr>
                <w:rFonts w:ascii="宋体" w:hAnsi="宋体" w:cs="宋体"/>
                <w:spacing w:val="3"/>
                <w:kern w:val="0"/>
              </w:rPr>
              <w:t>T14582-1993)</w:t>
            </w:r>
          </w:p>
        </w:tc>
        <w:tc>
          <w:tcPr>
            <w:tcW w:w="1663" w:type="dxa"/>
            <w:tcBorders>
              <w:top w:val="single" w:sz="6" w:space="0" w:color="auto"/>
              <w:left w:val="single" w:sz="6" w:space="0" w:color="auto"/>
              <w:bottom w:val="single" w:sz="6" w:space="0" w:color="auto"/>
              <w:right w:val="single" w:sz="6" w:space="0" w:color="auto"/>
            </w:tcBorders>
          </w:tcPr>
          <w:p w:rsidR="00D56B12" w:rsidRPr="003E1DB7" w:rsidRDefault="00D56B12" w:rsidP="00D56B12">
            <w:pPr>
              <w:ind w:left="-90"/>
              <w:jc w:val="left"/>
              <w:rPr>
                <w:rFonts w:ascii="宋体" w:hAnsi="宋体"/>
              </w:rPr>
            </w:pPr>
          </w:p>
        </w:tc>
        <w:tc>
          <w:tcPr>
            <w:tcW w:w="478" w:type="dxa"/>
            <w:tcBorders>
              <w:top w:val="single" w:sz="6" w:space="0" w:color="auto"/>
              <w:left w:val="single" w:sz="6" w:space="0" w:color="auto"/>
              <w:bottom w:val="single" w:sz="6" w:space="0" w:color="auto"/>
              <w:right w:val="single" w:sz="6" w:space="0" w:color="auto"/>
            </w:tcBorders>
          </w:tcPr>
          <w:p w:rsidR="00D56B12" w:rsidRPr="003E1DB7" w:rsidRDefault="00D56B12" w:rsidP="00D56B12">
            <w:pPr>
              <w:jc w:val="left"/>
              <w:rPr>
                <w:rFonts w:ascii="宋体" w:hAnsi="宋体"/>
              </w:rPr>
            </w:pPr>
            <w:r>
              <w:rPr>
                <w:rFonts w:ascii="宋体" w:hAnsi="宋体" w:cs="宋体" w:hint="eastAsia"/>
              </w:rPr>
              <w:t>二</w:t>
            </w:r>
          </w:p>
        </w:tc>
        <w:tc>
          <w:tcPr>
            <w:tcW w:w="693" w:type="dxa"/>
            <w:tcBorders>
              <w:top w:val="single" w:sz="6" w:space="0" w:color="auto"/>
              <w:left w:val="single" w:sz="6" w:space="0" w:color="auto"/>
              <w:bottom w:val="single" w:sz="6" w:space="0" w:color="auto"/>
              <w:right w:val="single" w:sz="6" w:space="0" w:color="auto"/>
            </w:tcBorders>
          </w:tcPr>
          <w:p w:rsidR="00D56B12" w:rsidRPr="003E1DB7" w:rsidRDefault="00D56B12" w:rsidP="00D56B12">
            <w:pPr>
              <w:ind w:left="-90"/>
              <w:jc w:val="left"/>
              <w:rPr>
                <w:rFonts w:ascii="宋体" w:hAnsi="宋体"/>
              </w:rPr>
            </w:pPr>
            <w:r w:rsidRPr="003E1DB7">
              <w:rPr>
                <w:rFonts w:ascii="宋体" w:hAnsi="宋体" w:cs="宋体" w:hint="eastAsia"/>
                <w:spacing w:val="3"/>
                <w:kern w:val="0"/>
              </w:rPr>
              <w:t>十二</w:t>
            </w:r>
          </w:p>
        </w:tc>
        <w:tc>
          <w:tcPr>
            <w:tcW w:w="465" w:type="dxa"/>
            <w:tcBorders>
              <w:top w:val="single" w:sz="6" w:space="0" w:color="auto"/>
              <w:left w:val="single" w:sz="6" w:space="0" w:color="auto"/>
              <w:bottom w:val="single" w:sz="6" w:space="0" w:color="auto"/>
              <w:right w:val="single" w:sz="6" w:space="0" w:color="auto"/>
            </w:tcBorders>
          </w:tcPr>
          <w:p w:rsidR="00D56B12" w:rsidRPr="003E1DB7" w:rsidRDefault="00D56B12" w:rsidP="00D56B12">
            <w:pPr>
              <w:ind w:left="-90"/>
              <w:jc w:val="left"/>
              <w:rPr>
                <w:rFonts w:ascii="宋体" w:hAnsi="宋体"/>
              </w:rPr>
            </w:pPr>
            <w:r w:rsidRPr="003E1DB7">
              <w:rPr>
                <w:rFonts w:ascii="宋体" w:hAnsi="宋体" w:cs="宋体"/>
                <w:spacing w:val="3"/>
                <w:kern w:val="0"/>
              </w:rPr>
              <w:t>276</w:t>
            </w:r>
          </w:p>
        </w:tc>
      </w:tr>
    </w:tbl>
    <w:p w:rsidR="00D56B12" w:rsidRDefault="00D56B12" w:rsidP="00D56B12">
      <w:pPr>
        <w:rPr>
          <w:rFonts w:hint="eastAsia"/>
        </w:rPr>
      </w:pPr>
    </w:p>
    <w:p w:rsidR="00D56B12" w:rsidRDefault="00D56B12" w:rsidP="00D56B12">
      <w:pPr>
        <w:rPr>
          <w:rFonts w:hint="eastAsia"/>
        </w:rPr>
      </w:pPr>
    </w:p>
    <w:p w:rsidR="00D56B12" w:rsidRDefault="00D56B12" w:rsidP="00D56B12">
      <w:pPr>
        <w:rPr>
          <w:rFonts w:hint="eastAsia"/>
        </w:rPr>
      </w:pPr>
    </w:p>
    <w:p w:rsidR="00D56B12" w:rsidRDefault="00D56B12" w:rsidP="00D56B12">
      <w:pPr>
        <w:rPr>
          <w:rFonts w:hint="eastAsia"/>
        </w:rPr>
      </w:pPr>
    </w:p>
    <w:p w:rsidR="00D56B12" w:rsidRDefault="00D56B12" w:rsidP="00D56B12">
      <w:pPr>
        <w:rPr>
          <w:rFonts w:hint="eastAsia"/>
        </w:rPr>
      </w:pPr>
    </w:p>
    <w:p w:rsidR="00D56B12" w:rsidRDefault="00D56B12" w:rsidP="00D56B12">
      <w:pPr>
        <w:rPr>
          <w:rFonts w:hint="eastAsia"/>
        </w:rPr>
      </w:pPr>
    </w:p>
    <w:p w:rsidR="00D56B12" w:rsidRDefault="00D56B12" w:rsidP="00D56B12">
      <w:pPr>
        <w:rPr>
          <w:rFonts w:hint="eastAsia"/>
        </w:rPr>
      </w:pPr>
    </w:p>
    <w:p w:rsidR="00D56B12" w:rsidRDefault="00D56B12" w:rsidP="00D56B12">
      <w:pPr>
        <w:rPr>
          <w:rFonts w:hint="eastAsia"/>
        </w:rPr>
      </w:pPr>
    </w:p>
    <w:p w:rsidR="00D56B12" w:rsidRDefault="00D56B12" w:rsidP="00D56B12">
      <w:pPr>
        <w:rPr>
          <w:rFonts w:hint="eastAsia"/>
        </w:rPr>
      </w:pPr>
    </w:p>
    <w:p w:rsidR="00D56B12" w:rsidRDefault="00D56B12" w:rsidP="00D56B12">
      <w:pPr>
        <w:rPr>
          <w:rFonts w:hint="eastAsia"/>
        </w:rPr>
      </w:pPr>
    </w:p>
    <w:p w:rsidR="00D56B12" w:rsidRDefault="00D56B12" w:rsidP="00D56B12">
      <w:pPr>
        <w:rPr>
          <w:rFonts w:hint="eastAsia"/>
        </w:rPr>
      </w:pPr>
    </w:p>
    <w:p w:rsidR="00D56B12" w:rsidRDefault="00D56B12" w:rsidP="00D56B12">
      <w:pPr>
        <w:rPr>
          <w:rFonts w:hint="eastAsia"/>
        </w:rPr>
      </w:pPr>
    </w:p>
    <w:p w:rsidR="00D56B12" w:rsidRDefault="00D56B12" w:rsidP="00D56B12">
      <w:pPr>
        <w:rPr>
          <w:rFonts w:hint="eastAsia"/>
        </w:rPr>
      </w:pPr>
    </w:p>
    <w:p w:rsidR="00D56B12" w:rsidRDefault="00D56B12" w:rsidP="00D56B12">
      <w:pPr>
        <w:rPr>
          <w:rFonts w:hint="eastAsia"/>
        </w:rPr>
      </w:pPr>
    </w:p>
    <w:p w:rsidR="00D56B12" w:rsidRPr="00E95A51" w:rsidRDefault="00D56B12" w:rsidP="00D56B12">
      <w:pPr>
        <w:jc w:val="center"/>
        <w:rPr>
          <w:rFonts w:hint="eastAsia"/>
          <w:b/>
          <w:sz w:val="28"/>
          <w:szCs w:val="28"/>
        </w:rPr>
      </w:pPr>
      <w:r w:rsidRPr="00E95A51">
        <w:rPr>
          <w:rFonts w:hint="eastAsia"/>
          <w:b/>
          <w:sz w:val="28"/>
          <w:szCs w:val="28"/>
        </w:rPr>
        <w:t>表</w:t>
      </w:r>
      <w:r w:rsidRPr="00E95A51">
        <w:rPr>
          <w:rFonts w:hint="eastAsia"/>
          <w:b/>
          <w:sz w:val="28"/>
          <w:szCs w:val="28"/>
        </w:rPr>
        <w:t>3</w:t>
      </w:r>
      <w:r w:rsidRPr="00E95A51">
        <w:rPr>
          <w:rFonts w:hint="eastAsia"/>
          <w:b/>
          <w:sz w:val="28"/>
          <w:szCs w:val="28"/>
        </w:rPr>
        <w:t>生物</w:t>
      </w:r>
    </w:p>
    <w:tbl>
      <w:tblPr>
        <w:tblW w:w="14175" w:type="dxa"/>
        <w:tblLayout w:type="fixed"/>
        <w:tblLook w:val="0000"/>
      </w:tblPr>
      <w:tblGrid>
        <w:gridCol w:w="1632"/>
        <w:gridCol w:w="2200"/>
        <w:gridCol w:w="7005"/>
        <w:gridCol w:w="1689"/>
        <w:gridCol w:w="451"/>
        <w:gridCol w:w="720"/>
        <w:gridCol w:w="478"/>
      </w:tblGrid>
      <w:tr w:rsidR="00D56B12" w:rsidRPr="008D5D81">
        <w:tblPrEx>
          <w:tblCellMar>
            <w:top w:w="0" w:type="dxa"/>
            <w:bottom w:w="0" w:type="dxa"/>
          </w:tblCellMar>
        </w:tblPrEx>
        <w:trPr>
          <w:trHeight w:val="293"/>
        </w:trPr>
        <w:tc>
          <w:tcPr>
            <w:tcW w:w="3832" w:type="dxa"/>
            <w:gridSpan w:val="2"/>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rPr>
            </w:pPr>
            <w:r w:rsidRPr="008D5D81">
              <w:rPr>
                <w:rFonts w:ascii="宋体" w:hAnsi="宋体" w:cs="宋体"/>
                <w:spacing w:val="3"/>
                <w:kern w:val="0"/>
              </w:rPr>
              <w:t xml:space="preserve">    </w:t>
            </w:r>
            <w:r w:rsidRPr="008D5D81">
              <w:rPr>
                <w:rFonts w:ascii="宋体" w:hAnsi="宋体" w:cs="宋体" w:hint="eastAsia"/>
                <w:spacing w:val="3"/>
                <w:kern w:val="0"/>
              </w:rPr>
              <w:t>分类</w:t>
            </w:r>
          </w:p>
        </w:tc>
        <w:tc>
          <w:tcPr>
            <w:tcW w:w="7005"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rPr>
            </w:pPr>
            <w:r w:rsidRPr="008D5D81">
              <w:rPr>
                <w:rFonts w:ascii="宋体" w:hAnsi="宋体" w:cs="宋体"/>
                <w:spacing w:val="3"/>
                <w:kern w:val="0"/>
              </w:rPr>
              <w:t xml:space="preserve">    </w:t>
            </w:r>
            <w:r w:rsidRPr="008D5D81">
              <w:rPr>
                <w:rFonts w:ascii="宋体" w:hAnsi="宋体" w:cs="宋体" w:hint="eastAsia"/>
                <w:spacing w:val="3"/>
                <w:kern w:val="0"/>
              </w:rPr>
              <w:t>方法名称及标准号</w:t>
            </w:r>
          </w:p>
        </w:tc>
        <w:tc>
          <w:tcPr>
            <w:tcW w:w="1689"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rPr>
            </w:pPr>
            <w:r w:rsidRPr="008D5D81">
              <w:rPr>
                <w:rFonts w:ascii="宋体" w:hAnsi="宋体" w:cs="宋体"/>
                <w:spacing w:val="3"/>
                <w:kern w:val="0"/>
              </w:rPr>
              <w:t xml:space="preserve">    </w:t>
            </w:r>
            <w:r w:rsidRPr="008D5D81">
              <w:rPr>
                <w:rFonts w:ascii="宋体" w:hAnsi="宋体" w:cs="宋体" w:hint="eastAsia"/>
                <w:spacing w:val="3"/>
                <w:kern w:val="0"/>
              </w:rPr>
              <w:t>备注</w:t>
            </w:r>
          </w:p>
        </w:tc>
        <w:tc>
          <w:tcPr>
            <w:tcW w:w="451"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center"/>
              <w:rPr>
                <w:rFonts w:ascii="宋体" w:hAnsi="宋体"/>
              </w:rPr>
            </w:pPr>
            <w:r w:rsidRPr="008D5D81">
              <w:rPr>
                <w:rFonts w:ascii="宋体" w:hAnsi="宋体" w:cs="宋体" w:hint="eastAsia"/>
                <w:spacing w:val="3"/>
                <w:kern w:val="0"/>
              </w:rPr>
              <w:t>章</w:t>
            </w:r>
          </w:p>
        </w:tc>
        <w:tc>
          <w:tcPr>
            <w:tcW w:w="720"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center"/>
              <w:rPr>
                <w:rFonts w:ascii="宋体" w:hAnsi="宋体"/>
              </w:rPr>
            </w:pPr>
            <w:r w:rsidRPr="008D5D81">
              <w:rPr>
                <w:rFonts w:ascii="宋体" w:hAnsi="宋体" w:cs="宋体" w:hint="eastAsia"/>
                <w:spacing w:val="3"/>
                <w:kern w:val="0"/>
              </w:rPr>
              <w:t>节</w:t>
            </w:r>
          </w:p>
        </w:tc>
        <w:tc>
          <w:tcPr>
            <w:tcW w:w="478"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rPr>
            </w:pPr>
            <w:r w:rsidRPr="008D5D81">
              <w:rPr>
                <w:rFonts w:ascii="宋体" w:hAnsi="宋体" w:cs="宋体" w:hint="eastAsia"/>
                <w:spacing w:val="3"/>
                <w:kern w:val="0"/>
              </w:rPr>
              <w:t>页</w:t>
            </w:r>
          </w:p>
        </w:tc>
      </w:tr>
      <w:tr w:rsidR="00D56B12" w:rsidRPr="008D5D81">
        <w:tblPrEx>
          <w:tblCellMar>
            <w:top w:w="0" w:type="dxa"/>
            <w:bottom w:w="0" w:type="dxa"/>
          </w:tblCellMar>
        </w:tblPrEx>
        <w:trPr>
          <w:trHeight w:val="547"/>
        </w:trPr>
        <w:tc>
          <w:tcPr>
            <w:tcW w:w="1632" w:type="dxa"/>
            <w:vMerge w:val="restart"/>
            <w:tcBorders>
              <w:top w:val="single" w:sz="6" w:space="0" w:color="auto"/>
              <w:left w:val="single" w:sz="6" w:space="0" w:color="auto"/>
              <w:right w:val="single" w:sz="6" w:space="0" w:color="auto"/>
            </w:tcBorders>
          </w:tcPr>
          <w:p w:rsidR="00D56B12" w:rsidRPr="008D5D81" w:rsidRDefault="00D56B12" w:rsidP="00D56B12">
            <w:pPr>
              <w:ind w:left="-90"/>
              <w:jc w:val="left"/>
              <w:rPr>
                <w:rFonts w:ascii="宋体" w:hAnsi="宋体"/>
              </w:rPr>
            </w:pPr>
            <w:r w:rsidRPr="008D5D81">
              <w:rPr>
                <w:rFonts w:ascii="宋体" w:hAnsi="宋体" w:cs="宋体"/>
                <w:spacing w:val="3"/>
                <w:kern w:val="0"/>
              </w:rPr>
              <w:t xml:space="preserve">    B1</w:t>
            </w:r>
          </w:p>
          <w:p w:rsidR="00D56B12" w:rsidRPr="008D5D81" w:rsidRDefault="00D56B12" w:rsidP="00D56B12">
            <w:pPr>
              <w:ind w:left="-90"/>
              <w:jc w:val="left"/>
              <w:rPr>
                <w:rFonts w:ascii="宋体" w:hAnsi="宋体"/>
                <w:kern w:val="0"/>
              </w:rPr>
            </w:pPr>
            <w:r w:rsidRPr="008D5D81">
              <w:rPr>
                <w:rFonts w:ascii="宋体" w:hAnsi="宋体" w:cs="宋体"/>
                <w:spacing w:val="3"/>
                <w:kern w:val="0"/>
              </w:rPr>
              <w:t xml:space="preserve">  </w:t>
            </w:r>
            <w:r w:rsidRPr="008D5D81">
              <w:rPr>
                <w:rFonts w:ascii="宋体" w:hAnsi="宋体" w:cs="宋体" w:hint="eastAsia"/>
                <w:spacing w:val="3"/>
                <w:kern w:val="0"/>
              </w:rPr>
              <w:t>细菌学监测</w:t>
            </w:r>
          </w:p>
        </w:tc>
        <w:tc>
          <w:tcPr>
            <w:tcW w:w="2200"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cs="宋体"/>
                <w:spacing w:val="3"/>
                <w:kern w:val="0"/>
              </w:rPr>
            </w:pPr>
            <w:r w:rsidRPr="008D5D81">
              <w:rPr>
                <w:rFonts w:ascii="宋体" w:hAnsi="宋体" w:cs="宋体"/>
                <w:spacing w:val="3"/>
                <w:kern w:val="0"/>
              </w:rPr>
              <w:t xml:space="preserve">    B1—0</w:t>
            </w:r>
          </w:p>
          <w:p w:rsidR="00D56B12" w:rsidRPr="008D5D81" w:rsidRDefault="00D56B12" w:rsidP="00D56B12">
            <w:pPr>
              <w:ind w:left="-90"/>
              <w:jc w:val="left"/>
              <w:rPr>
                <w:rFonts w:ascii="宋体" w:hAnsi="宋体"/>
              </w:rPr>
            </w:pPr>
            <w:r w:rsidRPr="008D5D81">
              <w:rPr>
                <w:rFonts w:ascii="宋体" w:hAnsi="宋体" w:cs="宋体"/>
                <w:spacing w:val="3"/>
                <w:kern w:val="0"/>
              </w:rPr>
              <w:t xml:space="preserve">   </w:t>
            </w:r>
            <w:r w:rsidRPr="008D5D81">
              <w:rPr>
                <w:rFonts w:ascii="宋体" w:hAnsi="宋体" w:cs="宋体" w:hint="eastAsia"/>
                <w:spacing w:val="3"/>
                <w:kern w:val="0"/>
              </w:rPr>
              <w:t>基础知识</w:t>
            </w:r>
          </w:p>
        </w:tc>
        <w:tc>
          <w:tcPr>
            <w:tcW w:w="7005"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rPr>
            </w:pPr>
          </w:p>
        </w:tc>
        <w:tc>
          <w:tcPr>
            <w:tcW w:w="1689"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rPr>
            </w:pPr>
          </w:p>
        </w:tc>
        <w:tc>
          <w:tcPr>
            <w:tcW w:w="451"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center"/>
              <w:rPr>
                <w:rFonts w:ascii="宋体" w:hAnsi="宋体"/>
              </w:rPr>
            </w:pPr>
            <w:r>
              <w:rPr>
                <w:rFonts w:ascii="宋体" w:hAnsi="宋体" w:cs="宋体" w:hint="eastAsia"/>
              </w:rPr>
              <w:t>三</w:t>
            </w:r>
          </w:p>
        </w:tc>
        <w:tc>
          <w:tcPr>
            <w:tcW w:w="720"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center"/>
              <w:rPr>
                <w:rFonts w:ascii="宋体" w:hAnsi="宋体"/>
              </w:rPr>
            </w:pPr>
            <w:r>
              <w:rPr>
                <w:rFonts w:ascii="宋体" w:hAnsi="宋体" w:cs="宋体" w:hint="eastAsia"/>
              </w:rPr>
              <w:t>一</w:t>
            </w:r>
          </w:p>
        </w:tc>
        <w:tc>
          <w:tcPr>
            <w:tcW w:w="478"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spacing w:val="3"/>
                <w:kern w:val="0"/>
              </w:rPr>
            </w:pPr>
          </w:p>
          <w:p w:rsidR="00D56B12" w:rsidRPr="008D5D81" w:rsidRDefault="00D56B12" w:rsidP="00D56B12">
            <w:pPr>
              <w:ind w:left="-90"/>
              <w:jc w:val="left"/>
              <w:rPr>
                <w:rFonts w:ascii="宋体" w:hAnsi="宋体"/>
              </w:rPr>
            </w:pPr>
            <w:r w:rsidRPr="008D5D81">
              <w:rPr>
                <w:rFonts w:ascii="宋体" w:hAnsi="宋体" w:cs="宋体"/>
                <w:spacing w:val="3"/>
                <w:kern w:val="0"/>
              </w:rPr>
              <w:t>279</w:t>
            </w:r>
          </w:p>
        </w:tc>
      </w:tr>
      <w:tr w:rsidR="00D56B12" w:rsidRPr="008D5D81">
        <w:tblPrEx>
          <w:tblCellMar>
            <w:top w:w="0" w:type="dxa"/>
            <w:bottom w:w="0" w:type="dxa"/>
          </w:tblCellMar>
        </w:tblPrEx>
        <w:trPr>
          <w:trHeight w:val="547"/>
        </w:trPr>
        <w:tc>
          <w:tcPr>
            <w:tcW w:w="1632" w:type="dxa"/>
            <w:vMerge/>
            <w:tcBorders>
              <w:left w:val="single" w:sz="6" w:space="0" w:color="auto"/>
              <w:right w:val="single" w:sz="6" w:space="0" w:color="auto"/>
            </w:tcBorders>
          </w:tcPr>
          <w:p w:rsidR="00D56B12" w:rsidRPr="008D5D81" w:rsidRDefault="00D56B12" w:rsidP="00D56B12">
            <w:pPr>
              <w:ind w:left="-90"/>
              <w:jc w:val="left"/>
              <w:rPr>
                <w:rFonts w:ascii="宋体" w:hAnsi="宋体"/>
                <w:kern w:val="0"/>
              </w:rPr>
            </w:pPr>
          </w:p>
        </w:tc>
        <w:tc>
          <w:tcPr>
            <w:tcW w:w="2200"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cs="宋体"/>
                <w:spacing w:val="3"/>
                <w:kern w:val="0"/>
              </w:rPr>
            </w:pPr>
            <w:r w:rsidRPr="008D5D81">
              <w:rPr>
                <w:rFonts w:ascii="宋体" w:hAnsi="宋体" w:cs="宋体"/>
                <w:spacing w:val="3"/>
                <w:kern w:val="0"/>
              </w:rPr>
              <w:t xml:space="preserve">    B1-1</w:t>
            </w:r>
          </w:p>
          <w:p w:rsidR="00D56B12" w:rsidRPr="008D5D81" w:rsidRDefault="00D56B12" w:rsidP="00D56B12">
            <w:pPr>
              <w:ind w:left="-90"/>
              <w:jc w:val="left"/>
              <w:rPr>
                <w:rFonts w:ascii="宋体" w:hAnsi="宋体"/>
              </w:rPr>
            </w:pPr>
            <w:r w:rsidRPr="008D5D81">
              <w:rPr>
                <w:rFonts w:ascii="宋体" w:hAnsi="宋体" w:cs="宋体"/>
                <w:spacing w:val="3"/>
                <w:kern w:val="0"/>
              </w:rPr>
              <w:t xml:space="preserve">   </w:t>
            </w:r>
            <w:r w:rsidRPr="008D5D81">
              <w:rPr>
                <w:rFonts w:ascii="宋体" w:hAnsi="宋体" w:cs="宋体" w:hint="eastAsia"/>
                <w:spacing w:val="3"/>
                <w:kern w:val="0"/>
              </w:rPr>
              <w:t>水中细菌总数</w:t>
            </w:r>
          </w:p>
        </w:tc>
        <w:tc>
          <w:tcPr>
            <w:tcW w:w="7005"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rPr>
            </w:pPr>
            <w:r w:rsidRPr="008D5D81">
              <w:rPr>
                <w:rFonts w:ascii="宋体" w:hAnsi="宋体" w:cs="宋体" w:hint="eastAsia"/>
                <w:spacing w:val="3"/>
                <w:kern w:val="0"/>
              </w:rPr>
              <w:t>细菌总数</w:t>
            </w:r>
            <w:r w:rsidRPr="008D5D81">
              <w:rPr>
                <w:rFonts w:ascii="宋体" w:hAnsi="宋体" w:cs="宋体"/>
                <w:spacing w:val="3"/>
                <w:kern w:val="0"/>
              </w:rPr>
              <w:t xml:space="preserve">  </w:t>
            </w:r>
            <w:r w:rsidRPr="008D5D81">
              <w:rPr>
                <w:rFonts w:ascii="宋体" w:hAnsi="宋体" w:cs="宋体" w:hint="eastAsia"/>
                <w:spacing w:val="3"/>
                <w:kern w:val="0"/>
              </w:rPr>
              <w:t>《水和废水监测分析方法》</w:t>
            </w:r>
            <w:r w:rsidRPr="008D5D81">
              <w:rPr>
                <w:rFonts w:ascii="宋体" w:hAnsi="宋体" w:cs="宋体"/>
                <w:spacing w:val="3"/>
                <w:kern w:val="0"/>
              </w:rPr>
              <w:t xml:space="preserve">  (</w:t>
            </w:r>
            <w:r w:rsidRPr="008D5D81">
              <w:rPr>
                <w:rFonts w:ascii="宋体" w:hAnsi="宋体" w:cs="宋体" w:hint="eastAsia"/>
                <w:spacing w:val="3"/>
                <w:kern w:val="0"/>
              </w:rPr>
              <w:t>第四版</w:t>
            </w:r>
            <w:r w:rsidRPr="008D5D81">
              <w:rPr>
                <w:rFonts w:ascii="宋体" w:hAnsi="宋体" w:cs="宋体"/>
                <w:spacing w:val="3"/>
                <w:kern w:val="0"/>
              </w:rPr>
              <w:t>)</w:t>
            </w:r>
          </w:p>
        </w:tc>
        <w:tc>
          <w:tcPr>
            <w:tcW w:w="1689"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rPr>
            </w:pPr>
          </w:p>
        </w:tc>
        <w:tc>
          <w:tcPr>
            <w:tcW w:w="451"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jc w:val="center"/>
              <w:rPr>
                <w:rFonts w:ascii="宋体" w:hAnsi="宋体"/>
              </w:rPr>
            </w:pPr>
            <w:r>
              <w:rPr>
                <w:rFonts w:ascii="宋体" w:hAnsi="宋体" w:cs="宋体" w:hint="eastAsia"/>
              </w:rPr>
              <w:t>三</w:t>
            </w:r>
          </w:p>
        </w:tc>
        <w:tc>
          <w:tcPr>
            <w:tcW w:w="720"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jc w:val="center"/>
              <w:rPr>
                <w:rFonts w:ascii="宋体" w:hAnsi="宋体"/>
              </w:rPr>
            </w:pPr>
            <w:r>
              <w:rPr>
                <w:rFonts w:ascii="宋体" w:hAnsi="宋体" w:cs="宋体" w:hint="eastAsia"/>
              </w:rPr>
              <w:t>一</w:t>
            </w:r>
          </w:p>
        </w:tc>
        <w:tc>
          <w:tcPr>
            <w:tcW w:w="478"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rPr>
            </w:pPr>
            <w:r w:rsidRPr="008D5D81">
              <w:rPr>
                <w:rFonts w:ascii="宋体" w:hAnsi="宋体" w:cs="宋体"/>
                <w:spacing w:val="3"/>
                <w:kern w:val="0"/>
              </w:rPr>
              <w:t>282</w:t>
            </w:r>
          </w:p>
        </w:tc>
      </w:tr>
      <w:tr w:rsidR="00D56B12" w:rsidRPr="008D5D81">
        <w:tblPrEx>
          <w:tblCellMar>
            <w:top w:w="0" w:type="dxa"/>
            <w:bottom w:w="0" w:type="dxa"/>
          </w:tblCellMar>
        </w:tblPrEx>
        <w:trPr>
          <w:trHeight w:val="276"/>
        </w:trPr>
        <w:tc>
          <w:tcPr>
            <w:tcW w:w="1632" w:type="dxa"/>
            <w:vMerge/>
            <w:tcBorders>
              <w:left w:val="single" w:sz="6" w:space="0" w:color="auto"/>
              <w:right w:val="single" w:sz="6" w:space="0" w:color="auto"/>
            </w:tcBorders>
          </w:tcPr>
          <w:p w:rsidR="00D56B12" w:rsidRPr="008D5D81" w:rsidRDefault="00D56B12" w:rsidP="00D56B12">
            <w:pPr>
              <w:ind w:left="-90"/>
              <w:jc w:val="left"/>
              <w:rPr>
                <w:rFonts w:ascii="宋体" w:hAnsi="宋体"/>
                <w:kern w:val="0"/>
              </w:rPr>
            </w:pPr>
          </w:p>
        </w:tc>
        <w:tc>
          <w:tcPr>
            <w:tcW w:w="2200" w:type="dxa"/>
            <w:vMerge w:val="restart"/>
            <w:tcBorders>
              <w:top w:val="single" w:sz="6" w:space="0" w:color="auto"/>
              <w:left w:val="single" w:sz="6" w:space="0" w:color="auto"/>
              <w:right w:val="single" w:sz="6" w:space="0" w:color="auto"/>
            </w:tcBorders>
          </w:tcPr>
          <w:p w:rsidR="00D56B12" w:rsidRPr="008D5D81" w:rsidRDefault="00D56B12" w:rsidP="00D56B12">
            <w:pPr>
              <w:ind w:left="-90"/>
              <w:jc w:val="left"/>
              <w:rPr>
                <w:rFonts w:ascii="宋体" w:hAnsi="宋体" w:cs="宋体"/>
                <w:spacing w:val="3"/>
                <w:kern w:val="0"/>
              </w:rPr>
            </w:pPr>
            <w:r w:rsidRPr="008D5D81">
              <w:rPr>
                <w:rFonts w:ascii="宋体" w:hAnsi="宋体" w:cs="宋体"/>
                <w:spacing w:val="3"/>
                <w:kern w:val="0"/>
              </w:rPr>
              <w:t xml:space="preserve">    B1-2</w:t>
            </w:r>
          </w:p>
          <w:p w:rsidR="00D56B12" w:rsidRPr="008D5D81" w:rsidRDefault="00D56B12" w:rsidP="00D56B12">
            <w:pPr>
              <w:ind w:left="-90"/>
              <w:jc w:val="left"/>
              <w:rPr>
                <w:rFonts w:ascii="宋体" w:hAnsi="宋体"/>
                <w:kern w:val="0"/>
              </w:rPr>
            </w:pPr>
            <w:r w:rsidRPr="008D5D81">
              <w:rPr>
                <w:rFonts w:ascii="宋体" w:hAnsi="宋体" w:cs="宋体"/>
                <w:spacing w:val="3"/>
                <w:kern w:val="0"/>
              </w:rPr>
              <w:t xml:space="preserve"> </w:t>
            </w:r>
            <w:r w:rsidRPr="008D5D81">
              <w:rPr>
                <w:rFonts w:ascii="宋体" w:hAnsi="宋体" w:cs="宋体" w:hint="eastAsia"/>
                <w:spacing w:val="3"/>
                <w:kern w:val="0"/>
              </w:rPr>
              <w:t>水中总大肠菌群</w:t>
            </w:r>
          </w:p>
        </w:tc>
        <w:tc>
          <w:tcPr>
            <w:tcW w:w="7005"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rPr>
            </w:pPr>
            <w:r w:rsidRPr="008D5D81">
              <w:rPr>
                <w:rFonts w:ascii="宋体" w:hAnsi="宋体" w:cs="宋体" w:hint="eastAsia"/>
                <w:spacing w:val="3"/>
                <w:kern w:val="0"/>
              </w:rPr>
              <w:t>水中总大肠菌群的测定</w:t>
            </w:r>
            <w:r w:rsidRPr="008D5D81">
              <w:rPr>
                <w:rFonts w:ascii="宋体" w:hAnsi="宋体" w:cs="宋体"/>
                <w:spacing w:val="3"/>
                <w:kern w:val="0"/>
              </w:rPr>
              <w:t xml:space="preserve">  </w:t>
            </w:r>
            <w:r w:rsidRPr="008D5D81">
              <w:rPr>
                <w:rFonts w:ascii="宋体" w:hAnsi="宋体" w:cs="宋体" w:hint="eastAsia"/>
                <w:spacing w:val="3"/>
                <w:kern w:val="0"/>
              </w:rPr>
              <w:t>多管发酵法《水和废水监测分析方法》</w:t>
            </w:r>
            <w:r>
              <w:rPr>
                <w:rFonts w:ascii="宋体" w:hAnsi="宋体" w:cs="宋体"/>
                <w:spacing w:val="3"/>
                <w:kern w:val="0"/>
              </w:rPr>
              <w:t xml:space="preserve"> </w:t>
            </w:r>
            <w:r w:rsidRPr="008D5D81">
              <w:rPr>
                <w:rFonts w:ascii="宋体" w:hAnsi="宋体" w:cs="宋体"/>
                <w:spacing w:val="3"/>
                <w:kern w:val="0"/>
              </w:rPr>
              <w:t>(</w:t>
            </w:r>
            <w:r w:rsidRPr="008D5D81">
              <w:rPr>
                <w:rFonts w:ascii="宋体" w:hAnsi="宋体" w:cs="宋体" w:hint="eastAsia"/>
                <w:spacing w:val="3"/>
                <w:kern w:val="0"/>
              </w:rPr>
              <w:t>第四版</w:t>
            </w:r>
            <w:r w:rsidRPr="008D5D81">
              <w:rPr>
                <w:rFonts w:ascii="宋体" w:hAnsi="宋体" w:cs="宋体"/>
                <w:spacing w:val="3"/>
                <w:kern w:val="0"/>
              </w:rPr>
              <w:t>)</w:t>
            </w:r>
          </w:p>
        </w:tc>
        <w:tc>
          <w:tcPr>
            <w:tcW w:w="1689"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rPr>
            </w:pPr>
          </w:p>
        </w:tc>
        <w:tc>
          <w:tcPr>
            <w:tcW w:w="451"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jc w:val="center"/>
              <w:rPr>
                <w:rFonts w:ascii="宋体" w:hAnsi="宋体"/>
              </w:rPr>
            </w:pPr>
            <w:r>
              <w:rPr>
                <w:rFonts w:ascii="宋体" w:hAnsi="宋体" w:cs="宋体" w:hint="eastAsia"/>
              </w:rPr>
              <w:t>三</w:t>
            </w:r>
          </w:p>
        </w:tc>
        <w:tc>
          <w:tcPr>
            <w:tcW w:w="720"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jc w:val="center"/>
              <w:rPr>
                <w:rFonts w:ascii="宋体" w:hAnsi="宋体"/>
              </w:rPr>
            </w:pPr>
            <w:r>
              <w:rPr>
                <w:rFonts w:ascii="宋体" w:hAnsi="宋体" w:cs="宋体" w:hint="eastAsia"/>
              </w:rPr>
              <w:t>一</w:t>
            </w:r>
          </w:p>
        </w:tc>
        <w:tc>
          <w:tcPr>
            <w:tcW w:w="478" w:type="dxa"/>
            <w:tcBorders>
              <w:top w:val="single" w:sz="6" w:space="0" w:color="auto"/>
              <w:left w:val="single" w:sz="6" w:space="0" w:color="auto"/>
              <w:bottom w:val="nil"/>
              <w:right w:val="single" w:sz="6" w:space="0" w:color="auto"/>
            </w:tcBorders>
          </w:tcPr>
          <w:p w:rsidR="00D56B12" w:rsidRPr="008D5D81" w:rsidRDefault="00D56B12" w:rsidP="00D56B12">
            <w:pPr>
              <w:ind w:left="-90"/>
              <w:jc w:val="left"/>
              <w:rPr>
                <w:rFonts w:ascii="宋体" w:hAnsi="宋体"/>
              </w:rPr>
            </w:pPr>
          </w:p>
        </w:tc>
      </w:tr>
      <w:tr w:rsidR="00D56B12" w:rsidRPr="008D5D81">
        <w:tblPrEx>
          <w:tblCellMar>
            <w:top w:w="0" w:type="dxa"/>
            <w:bottom w:w="0" w:type="dxa"/>
          </w:tblCellMar>
        </w:tblPrEx>
        <w:trPr>
          <w:trHeight w:val="276"/>
        </w:trPr>
        <w:tc>
          <w:tcPr>
            <w:tcW w:w="1632" w:type="dxa"/>
            <w:vMerge/>
            <w:tcBorders>
              <w:left w:val="single" w:sz="6" w:space="0" w:color="auto"/>
              <w:right w:val="single" w:sz="6" w:space="0" w:color="auto"/>
            </w:tcBorders>
          </w:tcPr>
          <w:p w:rsidR="00D56B12" w:rsidRPr="008D5D81" w:rsidRDefault="00D56B12" w:rsidP="00D56B12">
            <w:pPr>
              <w:ind w:left="-90"/>
              <w:jc w:val="left"/>
              <w:rPr>
                <w:rFonts w:ascii="宋体" w:hAnsi="宋体"/>
                <w:kern w:val="0"/>
              </w:rPr>
            </w:pPr>
          </w:p>
        </w:tc>
        <w:tc>
          <w:tcPr>
            <w:tcW w:w="2200" w:type="dxa"/>
            <w:vMerge/>
            <w:tcBorders>
              <w:left w:val="single" w:sz="6" w:space="0" w:color="auto"/>
              <w:right w:val="single" w:sz="6" w:space="0" w:color="auto"/>
            </w:tcBorders>
          </w:tcPr>
          <w:p w:rsidR="00D56B12" w:rsidRPr="008D5D81" w:rsidRDefault="00D56B12" w:rsidP="00D56B12">
            <w:pPr>
              <w:ind w:left="-90"/>
              <w:jc w:val="left"/>
              <w:rPr>
                <w:rFonts w:ascii="宋体" w:hAnsi="宋体"/>
              </w:rPr>
            </w:pPr>
          </w:p>
        </w:tc>
        <w:tc>
          <w:tcPr>
            <w:tcW w:w="7005"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rPr>
            </w:pPr>
            <w:r w:rsidRPr="008D5D81">
              <w:rPr>
                <w:rFonts w:ascii="宋体" w:hAnsi="宋体" w:cs="宋体" w:hint="eastAsia"/>
                <w:spacing w:val="3"/>
                <w:kern w:val="0"/>
              </w:rPr>
              <w:t>水中总大肠菌群的测定滤膜法《水和废水监测分析方法》</w:t>
            </w:r>
            <w:r w:rsidRPr="008D5D81">
              <w:rPr>
                <w:rFonts w:ascii="宋体" w:hAnsi="宋体" w:cs="宋体"/>
                <w:spacing w:val="3"/>
                <w:kern w:val="0"/>
              </w:rPr>
              <w:t xml:space="preserve">  (</w:t>
            </w:r>
            <w:r w:rsidRPr="008D5D81">
              <w:rPr>
                <w:rFonts w:ascii="宋体" w:hAnsi="宋体" w:cs="宋体" w:hint="eastAsia"/>
                <w:spacing w:val="3"/>
                <w:kern w:val="0"/>
              </w:rPr>
              <w:t>第四版</w:t>
            </w:r>
            <w:r w:rsidRPr="008D5D81">
              <w:rPr>
                <w:rFonts w:ascii="宋体" w:hAnsi="宋体" w:cs="宋体"/>
                <w:spacing w:val="3"/>
                <w:kern w:val="0"/>
              </w:rPr>
              <w:t>)</w:t>
            </w:r>
          </w:p>
        </w:tc>
        <w:tc>
          <w:tcPr>
            <w:tcW w:w="1689"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rPr>
            </w:pPr>
          </w:p>
        </w:tc>
        <w:tc>
          <w:tcPr>
            <w:tcW w:w="451"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jc w:val="center"/>
              <w:rPr>
                <w:rFonts w:ascii="宋体" w:hAnsi="宋体"/>
              </w:rPr>
            </w:pPr>
            <w:r>
              <w:rPr>
                <w:rFonts w:ascii="宋体" w:hAnsi="宋体" w:cs="宋体" w:hint="eastAsia"/>
              </w:rPr>
              <w:t>三</w:t>
            </w:r>
          </w:p>
        </w:tc>
        <w:tc>
          <w:tcPr>
            <w:tcW w:w="720"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jc w:val="center"/>
              <w:rPr>
                <w:rFonts w:ascii="宋体" w:hAnsi="宋体"/>
              </w:rPr>
            </w:pPr>
            <w:r>
              <w:rPr>
                <w:rFonts w:ascii="宋体" w:hAnsi="宋体" w:cs="宋体" w:hint="eastAsia"/>
              </w:rPr>
              <w:t>一</w:t>
            </w:r>
          </w:p>
        </w:tc>
        <w:tc>
          <w:tcPr>
            <w:tcW w:w="478" w:type="dxa"/>
            <w:vMerge w:val="restart"/>
            <w:tcBorders>
              <w:top w:val="nil"/>
              <w:left w:val="single" w:sz="6" w:space="0" w:color="auto"/>
              <w:bottom w:val="nil"/>
              <w:right w:val="single" w:sz="6" w:space="0" w:color="auto"/>
            </w:tcBorders>
          </w:tcPr>
          <w:p w:rsidR="00D56B12" w:rsidRPr="008D5D81" w:rsidRDefault="00D56B12" w:rsidP="00D56B12">
            <w:pPr>
              <w:ind w:left="-90"/>
              <w:jc w:val="left"/>
              <w:rPr>
                <w:rFonts w:ascii="宋体" w:hAnsi="宋体"/>
              </w:rPr>
            </w:pPr>
            <w:r w:rsidRPr="008D5D81">
              <w:rPr>
                <w:rFonts w:ascii="宋体" w:hAnsi="宋体" w:cs="宋体"/>
                <w:spacing w:val="3"/>
                <w:kern w:val="0"/>
              </w:rPr>
              <w:t>283</w:t>
            </w:r>
          </w:p>
        </w:tc>
      </w:tr>
      <w:tr w:rsidR="00D56B12" w:rsidRPr="008D5D81">
        <w:tblPrEx>
          <w:tblCellMar>
            <w:top w:w="0" w:type="dxa"/>
            <w:bottom w:w="0" w:type="dxa"/>
          </w:tblCellMar>
        </w:tblPrEx>
        <w:trPr>
          <w:trHeight w:val="276"/>
        </w:trPr>
        <w:tc>
          <w:tcPr>
            <w:tcW w:w="1632" w:type="dxa"/>
            <w:vMerge/>
            <w:tcBorders>
              <w:left w:val="single" w:sz="6" w:space="0" w:color="auto"/>
              <w:right w:val="single" w:sz="6" w:space="0" w:color="auto"/>
            </w:tcBorders>
          </w:tcPr>
          <w:p w:rsidR="00D56B12" w:rsidRPr="008D5D81" w:rsidRDefault="00D56B12" w:rsidP="00D56B12">
            <w:pPr>
              <w:ind w:left="-90"/>
              <w:jc w:val="left"/>
              <w:rPr>
                <w:rFonts w:ascii="宋体" w:hAnsi="宋体"/>
              </w:rPr>
            </w:pPr>
          </w:p>
        </w:tc>
        <w:tc>
          <w:tcPr>
            <w:tcW w:w="2200" w:type="dxa"/>
            <w:vMerge/>
            <w:tcBorders>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rPr>
            </w:pPr>
          </w:p>
        </w:tc>
        <w:tc>
          <w:tcPr>
            <w:tcW w:w="7005"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rPr>
            </w:pPr>
            <w:r w:rsidRPr="008D5D81">
              <w:rPr>
                <w:rFonts w:ascii="宋体" w:hAnsi="宋体" w:cs="宋体" w:hint="eastAsia"/>
                <w:spacing w:val="3"/>
                <w:kern w:val="0"/>
              </w:rPr>
              <w:t>水中总大肠菌群的测定</w:t>
            </w:r>
            <w:r w:rsidRPr="008D5D81">
              <w:rPr>
                <w:rFonts w:ascii="宋体" w:hAnsi="宋体" w:cs="宋体"/>
                <w:spacing w:val="3"/>
                <w:kern w:val="0"/>
              </w:rPr>
              <w:t xml:space="preserve">  </w:t>
            </w:r>
            <w:r w:rsidRPr="008D5D81">
              <w:rPr>
                <w:rFonts w:ascii="宋体" w:hAnsi="宋体" w:cs="宋体" w:hint="eastAsia"/>
                <w:spacing w:val="3"/>
                <w:kern w:val="0"/>
              </w:rPr>
              <w:t>延迟培养法《水和废水监测分析方法》</w:t>
            </w:r>
            <w:r>
              <w:rPr>
                <w:rFonts w:ascii="宋体" w:hAnsi="宋体" w:cs="宋体"/>
                <w:spacing w:val="3"/>
                <w:kern w:val="0"/>
              </w:rPr>
              <w:t xml:space="preserve"> </w:t>
            </w:r>
            <w:r w:rsidRPr="008D5D81">
              <w:rPr>
                <w:rFonts w:ascii="宋体" w:hAnsi="宋体" w:cs="宋体"/>
                <w:spacing w:val="3"/>
                <w:kern w:val="0"/>
              </w:rPr>
              <w:t>(</w:t>
            </w:r>
            <w:r w:rsidRPr="008D5D81">
              <w:rPr>
                <w:rFonts w:ascii="宋体" w:hAnsi="宋体" w:cs="宋体" w:hint="eastAsia"/>
                <w:spacing w:val="3"/>
                <w:kern w:val="0"/>
              </w:rPr>
              <w:t>第四版</w:t>
            </w:r>
            <w:r w:rsidRPr="008D5D81">
              <w:rPr>
                <w:rFonts w:ascii="宋体" w:hAnsi="宋体" w:cs="宋体"/>
                <w:spacing w:val="3"/>
                <w:kern w:val="0"/>
              </w:rPr>
              <w:t>)</w:t>
            </w:r>
          </w:p>
        </w:tc>
        <w:tc>
          <w:tcPr>
            <w:tcW w:w="1689"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rPr>
            </w:pPr>
          </w:p>
        </w:tc>
        <w:tc>
          <w:tcPr>
            <w:tcW w:w="451"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jc w:val="center"/>
              <w:rPr>
                <w:rFonts w:ascii="宋体" w:hAnsi="宋体"/>
              </w:rPr>
            </w:pPr>
            <w:r>
              <w:rPr>
                <w:rFonts w:ascii="宋体" w:hAnsi="宋体" w:cs="宋体" w:hint="eastAsia"/>
              </w:rPr>
              <w:t>三</w:t>
            </w:r>
          </w:p>
        </w:tc>
        <w:tc>
          <w:tcPr>
            <w:tcW w:w="720"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center"/>
              <w:rPr>
                <w:rFonts w:ascii="宋体" w:hAnsi="宋体"/>
              </w:rPr>
            </w:pPr>
          </w:p>
        </w:tc>
        <w:tc>
          <w:tcPr>
            <w:tcW w:w="478" w:type="dxa"/>
            <w:vMerge/>
            <w:tcBorders>
              <w:top w:val="nil"/>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rPr>
            </w:pPr>
          </w:p>
        </w:tc>
      </w:tr>
      <w:tr w:rsidR="00D56B12" w:rsidRPr="008D5D81">
        <w:tblPrEx>
          <w:tblCellMar>
            <w:top w:w="0" w:type="dxa"/>
            <w:bottom w:w="0" w:type="dxa"/>
          </w:tblCellMar>
        </w:tblPrEx>
        <w:trPr>
          <w:trHeight w:val="541"/>
        </w:trPr>
        <w:tc>
          <w:tcPr>
            <w:tcW w:w="1632" w:type="dxa"/>
            <w:vMerge/>
            <w:tcBorders>
              <w:left w:val="single" w:sz="6" w:space="0" w:color="auto"/>
              <w:right w:val="single" w:sz="6" w:space="0" w:color="auto"/>
            </w:tcBorders>
          </w:tcPr>
          <w:p w:rsidR="00D56B12" w:rsidRPr="008D5D81" w:rsidRDefault="00D56B12" w:rsidP="00D56B12">
            <w:pPr>
              <w:ind w:left="-90"/>
              <w:jc w:val="left"/>
              <w:rPr>
                <w:rFonts w:ascii="宋体" w:hAnsi="宋体"/>
              </w:rPr>
            </w:pPr>
          </w:p>
        </w:tc>
        <w:tc>
          <w:tcPr>
            <w:tcW w:w="2200"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cs="宋体"/>
                <w:spacing w:val="3"/>
                <w:kern w:val="0"/>
              </w:rPr>
            </w:pPr>
            <w:r w:rsidRPr="008D5D81">
              <w:rPr>
                <w:rFonts w:ascii="宋体" w:hAnsi="宋体" w:cs="宋体"/>
                <w:spacing w:val="3"/>
                <w:kern w:val="0"/>
              </w:rPr>
              <w:t xml:space="preserve">    B1—3</w:t>
            </w:r>
          </w:p>
          <w:p w:rsidR="00D56B12" w:rsidRPr="008D5D81" w:rsidRDefault="00D56B12" w:rsidP="00D56B12">
            <w:pPr>
              <w:ind w:left="-90"/>
              <w:jc w:val="left"/>
              <w:rPr>
                <w:rFonts w:ascii="宋体" w:hAnsi="宋体"/>
              </w:rPr>
            </w:pPr>
            <w:r w:rsidRPr="008D5D81">
              <w:rPr>
                <w:rFonts w:ascii="宋体" w:hAnsi="宋体" w:cs="宋体"/>
                <w:spacing w:val="3"/>
                <w:kern w:val="0"/>
              </w:rPr>
              <w:t xml:space="preserve"> </w:t>
            </w:r>
            <w:r w:rsidRPr="008D5D81">
              <w:rPr>
                <w:rFonts w:ascii="宋体" w:hAnsi="宋体" w:cs="宋体" w:hint="eastAsia"/>
                <w:spacing w:val="3"/>
                <w:kern w:val="0"/>
              </w:rPr>
              <w:t>水中粪大肠菌群</w:t>
            </w:r>
          </w:p>
        </w:tc>
        <w:tc>
          <w:tcPr>
            <w:tcW w:w="7005"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rPr>
            </w:pPr>
            <w:r w:rsidRPr="008D5D81">
              <w:rPr>
                <w:rFonts w:ascii="宋体" w:hAnsi="宋体" w:cs="宋体" w:hint="eastAsia"/>
                <w:spacing w:val="3"/>
                <w:kern w:val="0"/>
              </w:rPr>
              <w:t>水质粪大肠菌群的测定</w:t>
            </w:r>
            <w:r w:rsidRPr="008D5D81">
              <w:rPr>
                <w:rFonts w:ascii="宋体" w:hAnsi="宋体" w:cs="宋体"/>
                <w:spacing w:val="3"/>
                <w:kern w:val="0"/>
              </w:rPr>
              <w:t xml:space="preserve">  </w:t>
            </w:r>
            <w:r w:rsidRPr="008D5D81">
              <w:rPr>
                <w:rFonts w:ascii="宋体" w:hAnsi="宋体" w:cs="宋体" w:hint="eastAsia"/>
                <w:spacing w:val="3"/>
                <w:kern w:val="0"/>
              </w:rPr>
              <w:t>多管发酵法和滤膜法</w:t>
            </w:r>
            <w:r w:rsidRPr="008D5D81">
              <w:rPr>
                <w:rFonts w:ascii="宋体" w:hAnsi="宋体" w:cs="宋体"/>
                <w:spacing w:val="3"/>
                <w:kern w:val="0"/>
              </w:rPr>
              <w:t xml:space="preserve">  (HJ</w:t>
            </w:r>
            <w:r w:rsidRPr="008D5D81">
              <w:rPr>
                <w:rFonts w:ascii="宋体" w:hAnsi="宋体" w:cs="宋体" w:hint="eastAsia"/>
                <w:spacing w:val="3"/>
                <w:kern w:val="0"/>
              </w:rPr>
              <w:t>／</w:t>
            </w:r>
            <w:r w:rsidRPr="008D5D81">
              <w:rPr>
                <w:rFonts w:ascii="宋体" w:hAnsi="宋体" w:cs="宋体"/>
                <w:spacing w:val="3"/>
                <w:kern w:val="0"/>
              </w:rPr>
              <w:t>T 347--2007)</w:t>
            </w:r>
          </w:p>
        </w:tc>
        <w:tc>
          <w:tcPr>
            <w:tcW w:w="1689"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rPr>
            </w:pPr>
          </w:p>
        </w:tc>
        <w:tc>
          <w:tcPr>
            <w:tcW w:w="451"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jc w:val="center"/>
              <w:rPr>
                <w:rFonts w:ascii="宋体" w:hAnsi="宋体"/>
              </w:rPr>
            </w:pPr>
            <w:r>
              <w:rPr>
                <w:rFonts w:ascii="宋体" w:hAnsi="宋体" w:cs="宋体" w:hint="eastAsia"/>
              </w:rPr>
              <w:t>三</w:t>
            </w:r>
          </w:p>
        </w:tc>
        <w:tc>
          <w:tcPr>
            <w:tcW w:w="720"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jc w:val="center"/>
              <w:rPr>
                <w:rFonts w:ascii="宋体" w:hAnsi="宋体"/>
              </w:rPr>
            </w:pPr>
            <w:r>
              <w:rPr>
                <w:rFonts w:ascii="宋体" w:hAnsi="宋体" w:cs="宋体" w:hint="eastAsia"/>
              </w:rPr>
              <w:t>一</w:t>
            </w:r>
          </w:p>
        </w:tc>
        <w:tc>
          <w:tcPr>
            <w:tcW w:w="478"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rPr>
            </w:pPr>
            <w:r w:rsidRPr="008D5D81">
              <w:rPr>
                <w:rFonts w:ascii="宋体" w:hAnsi="宋体" w:cs="宋体"/>
                <w:spacing w:val="3"/>
                <w:kern w:val="0"/>
              </w:rPr>
              <w:t>284</w:t>
            </w:r>
          </w:p>
        </w:tc>
      </w:tr>
      <w:tr w:rsidR="00D56B12" w:rsidRPr="008D5D81">
        <w:tblPrEx>
          <w:tblCellMar>
            <w:top w:w="0" w:type="dxa"/>
            <w:bottom w:w="0" w:type="dxa"/>
          </w:tblCellMar>
        </w:tblPrEx>
        <w:trPr>
          <w:trHeight w:val="276"/>
        </w:trPr>
        <w:tc>
          <w:tcPr>
            <w:tcW w:w="1632" w:type="dxa"/>
            <w:vMerge/>
            <w:tcBorders>
              <w:left w:val="single" w:sz="6" w:space="0" w:color="auto"/>
              <w:right w:val="single" w:sz="6" w:space="0" w:color="auto"/>
            </w:tcBorders>
          </w:tcPr>
          <w:p w:rsidR="00D56B12" w:rsidRPr="008D5D81" w:rsidRDefault="00D56B12" w:rsidP="00D56B12">
            <w:pPr>
              <w:ind w:left="-90"/>
              <w:jc w:val="left"/>
              <w:rPr>
                <w:rFonts w:ascii="宋体" w:hAnsi="宋体"/>
                <w:kern w:val="0"/>
              </w:rPr>
            </w:pPr>
          </w:p>
        </w:tc>
        <w:tc>
          <w:tcPr>
            <w:tcW w:w="2200" w:type="dxa"/>
            <w:vMerge w:val="restart"/>
            <w:tcBorders>
              <w:top w:val="single" w:sz="6" w:space="0" w:color="auto"/>
              <w:left w:val="single" w:sz="6" w:space="0" w:color="auto"/>
              <w:right w:val="single" w:sz="6" w:space="0" w:color="auto"/>
            </w:tcBorders>
          </w:tcPr>
          <w:p w:rsidR="00D56B12" w:rsidRPr="008D5D81" w:rsidRDefault="00D56B12" w:rsidP="00D56B12">
            <w:pPr>
              <w:ind w:left="-90"/>
              <w:jc w:val="left"/>
              <w:rPr>
                <w:rFonts w:ascii="宋体" w:hAnsi="宋体" w:cs="宋体"/>
                <w:spacing w:val="3"/>
                <w:kern w:val="0"/>
              </w:rPr>
            </w:pPr>
            <w:r w:rsidRPr="008D5D81">
              <w:rPr>
                <w:rFonts w:ascii="宋体" w:hAnsi="宋体" w:cs="宋体"/>
                <w:spacing w:val="3"/>
                <w:kern w:val="0"/>
              </w:rPr>
              <w:t xml:space="preserve">    B1-4</w:t>
            </w:r>
          </w:p>
          <w:p w:rsidR="00D56B12" w:rsidRPr="008D5D81" w:rsidRDefault="00D56B12" w:rsidP="00D56B12">
            <w:pPr>
              <w:ind w:left="-90"/>
              <w:jc w:val="left"/>
              <w:rPr>
                <w:rFonts w:ascii="宋体" w:hAnsi="宋体"/>
                <w:kern w:val="0"/>
              </w:rPr>
            </w:pPr>
            <w:r w:rsidRPr="008D5D81">
              <w:rPr>
                <w:rFonts w:ascii="宋体" w:hAnsi="宋体" w:cs="宋体"/>
                <w:spacing w:val="3"/>
                <w:kern w:val="0"/>
              </w:rPr>
              <w:t xml:space="preserve">   </w:t>
            </w:r>
            <w:r w:rsidRPr="008D5D81">
              <w:rPr>
                <w:rFonts w:ascii="宋体" w:hAnsi="宋体" w:cs="宋体" w:hint="eastAsia"/>
                <w:spacing w:val="3"/>
                <w:kern w:val="0"/>
              </w:rPr>
              <w:t>水中粪链球菌</w:t>
            </w:r>
          </w:p>
        </w:tc>
        <w:tc>
          <w:tcPr>
            <w:tcW w:w="7005"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rPr>
            </w:pPr>
            <w:r w:rsidRPr="008D5D81">
              <w:rPr>
                <w:rFonts w:ascii="宋体" w:hAnsi="宋体" w:cs="宋体" w:hint="eastAsia"/>
                <w:spacing w:val="3"/>
                <w:kern w:val="0"/>
              </w:rPr>
              <w:t>粪链球菌</w:t>
            </w:r>
            <w:r w:rsidRPr="008D5D81">
              <w:rPr>
                <w:rFonts w:ascii="宋体" w:hAnsi="宋体" w:cs="宋体"/>
                <w:spacing w:val="3"/>
                <w:kern w:val="0"/>
              </w:rPr>
              <w:t xml:space="preserve">  </w:t>
            </w:r>
            <w:r w:rsidRPr="008D5D81">
              <w:rPr>
                <w:rFonts w:ascii="宋体" w:hAnsi="宋体" w:cs="宋体" w:hint="eastAsia"/>
                <w:spacing w:val="3"/>
                <w:kern w:val="0"/>
              </w:rPr>
              <w:t>多管发酵法</w:t>
            </w:r>
            <w:r w:rsidRPr="008D5D81">
              <w:rPr>
                <w:rFonts w:ascii="宋体" w:hAnsi="宋体" w:cs="宋体"/>
                <w:spacing w:val="3"/>
                <w:kern w:val="0"/>
              </w:rPr>
              <w:t xml:space="preserve">  </w:t>
            </w:r>
            <w:r w:rsidRPr="008D5D81">
              <w:rPr>
                <w:rFonts w:ascii="宋体" w:hAnsi="宋体" w:cs="宋体" w:hint="eastAsia"/>
                <w:spacing w:val="3"/>
                <w:kern w:val="0"/>
              </w:rPr>
              <w:t>《水和废水监测分析方法》</w:t>
            </w:r>
            <w:r w:rsidRPr="008D5D81">
              <w:rPr>
                <w:rFonts w:ascii="宋体" w:hAnsi="宋体" w:cs="宋体"/>
                <w:spacing w:val="3"/>
                <w:kern w:val="0"/>
              </w:rPr>
              <w:t xml:space="preserve">  (</w:t>
            </w:r>
            <w:r w:rsidRPr="008D5D81">
              <w:rPr>
                <w:rFonts w:ascii="宋体" w:hAnsi="宋体" w:cs="宋体" w:hint="eastAsia"/>
                <w:spacing w:val="3"/>
                <w:kern w:val="0"/>
              </w:rPr>
              <w:t>第四版</w:t>
            </w:r>
            <w:r w:rsidRPr="008D5D81">
              <w:rPr>
                <w:rFonts w:ascii="宋体" w:hAnsi="宋体" w:cs="宋体"/>
                <w:spacing w:val="3"/>
                <w:kern w:val="0"/>
              </w:rPr>
              <w:t>)</w:t>
            </w:r>
          </w:p>
        </w:tc>
        <w:tc>
          <w:tcPr>
            <w:tcW w:w="1689"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rPr>
            </w:pPr>
          </w:p>
        </w:tc>
        <w:tc>
          <w:tcPr>
            <w:tcW w:w="451"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jc w:val="center"/>
              <w:rPr>
                <w:rFonts w:ascii="宋体" w:hAnsi="宋体"/>
              </w:rPr>
            </w:pPr>
            <w:r>
              <w:rPr>
                <w:rFonts w:ascii="宋体" w:hAnsi="宋体" w:cs="宋体" w:hint="eastAsia"/>
              </w:rPr>
              <w:t>三</w:t>
            </w:r>
          </w:p>
        </w:tc>
        <w:tc>
          <w:tcPr>
            <w:tcW w:w="720"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jc w:val="center"/>
              <w:rPr>
                <w:rFonts w:ascii="宋体" w:hAnsi="宋体"/>
              </w:rPr>
            </w:pPr>
            <w:r>
              <w:rPr>
                <w:rFonts w:ascii="宋体" w:hAnsi="宋体" w:cs="宋体" w:hint="eastAsia"/>
              </w:rPr>
              <w:t>一</w:t>
            </w:r>
          </w:p>
        </w:tc>
        <w:tc>
          <w:tcPr>
            <w:tcW w:w="478" w:type="dxa"/>
            <w:tcBorders>
              <w:top w:val="single" w:sz="6" w:space="0" w:color="auto"/>
              <w:left w:val="single" w:sz="6" w:space="0" w:color="auto"/>
              <w:bottom w:val="nil"/>
              <w:right w:val="single" w:sz="6" w:space="0" w:color="auto"/>
            </w:tcBorders>
          </w:tcPr>
          <w:p w:rsidR="00D56B12" w:rsidRPr="008D5D81" w:rsidRDefault="00D56B12" w:rsidP="00D56B12">
            <w:pPr>
              <w:ind w:left="-90"/>
              <w:jc w:val="left"/>
              <w:rPr>
                <w:rFonts w:ascii="宋体" w:hAnsi="宋体"/>
              </w:rPr>
            </w:pPr>
          </w:p>
        </w:tc>
      </w:tr>
      <w:tr w:rsidR="00D56B12" w:rsidRPr="008D5D81">
        <w:tblPrEx>
          <w:tblCellMar>
            <w:top w:w="0" w:type="dxa"/>
            <w:bottom w:w="0" w:type="dxa"/>
          </w:tblCellMar>
        </w:tblPrEx>
        <w:trPr>
          <w:trHeight w:val="276"/>
        </w:trPr>
        <w:tc>
          <w:tcPr>
            <w:tcW w:w="1632" w:type="dxa"/>
            <w:vMerge/>
            <w:tcBorders>
              <w:left w:val="single" w:sz="6" w:space="0" w:color="auto"/>
              <w:right w:val="single" w:sz="6" w:space="0" w:color="auto"/>
            </w:tcBorders>
          </w:tcPr>
          <w:p w:rsidR="00D56B12" w:rsidRPr="008D5D81" w:rsidRDefault="00D56B12" w:rsidP="00D56B12">
            <w:pPr>
              <w:ind w:left="-90"/>
              <w:jc w:val="left"/>
              <w:rPr>
                <w:rFonts w:ascii="宋体" w:hAnsi="宋体"/>
                <w:kern w:val="0"/>
              </w:rPr>
            </w:pPr>
          </w:p>
        </w:tc>
        <w:tc>
          <w:tcPr>
            <w:tcW w:w="2200" w:type="dxa"/>
            <w:vMerge/>
            <w:tcBorders>
              <w:left w:val="single" w:sz="6" w:space="0" w:color="auto"/>
              <w:right w:val="single" w:sz="6" w:space="0" w:color="auto"/>
            </w:tcBorders>
          </w:tcPr>
          <w:p w:rsidR="00D56B12" w:rsidRPr="008D5D81" w:rsidRDefault="00D56B12" w:rsidP="00D56B12">
            <w:pPr>
              <w:ind w:left="-90"/>
              <w:jc w:val="left"/>
              <w:rPr>
                <w:rFonts w:ascii="宋体" w:hAnsi="宋体"/>
              </w:rPr>
            </w:pPr>
          </w:p>
        </w:tc>
        <w:tc>
          <w:tcPr>
            <w:tcW w:w="7005"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rPr>
            </w:pPr>
            <w:r w:rsidRPr="008D5D81">
              <w:rPr>
                <w:rFonts w:ascii="宋体" w:hAnsi="宋体" w:cs="宋体" w:hint="eastAsia"/>
                <w:spacing w:val="3"/>
                <w:kern w:val="0"/>
              </w:rPr>
              <w:t>粪链球菌</w:t>
            </w:r>
            <w:r w:rsidRPr="008D5D81">
              <w:rPr>
                <w:rFonts w:ascii="宋体" w:hAnsi="宋体" w:cs="宋体"/>
                <w:spacing w:val="3"/>
                <w:kern w:val="0"/>
              </w:rPr>
              <w:t xml:space="preserve">  </w:t>
            </w:r>
            <w:r w:rsidRPr="008D5D81">
              <w:rPr>
                <w:rFonts w:ascii="宋体" w:hAnsi="宋体" w:cs="宋体" w:hint="eastAsia"/>
                <w:spacing w:val="3"/>
                <w:kern w:val="0"/>
              </w:rPr>
              <w:t>滤膜法《水和废水监测分析方法》</w:t>
            </w:r>
            <w:r w:rsidRPr="008D5D81">
              <w:rPr>
                <w:rFonts w:ascii="宋体" w:hAnsi="宋体" w:cs="宋体"/>
                <w:spacing w:val="3"/>
                <w:kern w:val="0"/>
              </w:rPr>
              <w:t xml:space="preserve">  (</w:t>
            </w:r>
            <w:r w:rsidRPr="008D5D81">
              <w:rPr>
                <w:rFonts w:ascii="宋体" w:hAnsi="宋体" w:cs="宋体" w:hint="eastAsia"/>
                <w:spacing w:val="3"/>
                <w:kern w:val="0"/>
              </w:rPr>
              <w:t>第四版</w:t>
            </w:r>
            <w:r w:rsidRPr="008D5D81">
              <w:rPr>
                <w:rFonts w:ascii="宋体" w:hAnsi="宋体" w:cs="宋体"/>
                <w:spacing w:val="3"/>
                <w:kern w:val="0"/>
              </w:rPr>
              <w:t>)</w:t>
            </w:r>
          </w:p>
        </w:tc>
        <w:tc>
          <w:tcPr>
            <w:tcW w:w="1689"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rPr>
            </w:pPr>
          </w:p>
        </w:tc>
        <w:tc>
          <w:tcPr>
            <w:tcW w:w="451"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jc w:val="center"/>
              <w:rPr>
                <w:rFonts w:ascii="宋体" w:hAnsi="宋体"/>
              </w:rPr>
            </w:pPr>
            <w:r>
              <w:rPr>
                <w:rFonts w:ascii="宋体" w:hAnsi="宋体" w:cs="宋体" w:hint="eastAsia"/>
              </w:rPr>
              <w:t>三</w:t>
            </w:r>
          </w:p>
        </w:tc>
        <w:tc>
          <w:tcPr>
            <w:tcW w:w="720"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jc w:val="center"/>
              <w:rPr>
                <w:rFonts w:ascii="宋体" w:hAnsi="宋体"/>
              </w:rPr>
            </w:pPr>
            <w:r>
              <w:rPr>
                <w:rFonts w:ascii="宋体" w:hAnsi="宋体" w:cs="宋体" w:hint="eastAsia"/>
              </w:rPr>
              <w:t>一</w:t>
            </w:r>
          </w:p>
        </w:tc>
        <w:tc>
          <w:tcPr>
            <w:tcW w:w="478" w:type="dxa"/>
            <w:vMerge w:val="restart"/>
            <w:tcBorders>
              <w:top w:val="nil"/>
              <w:left w:val="single" w:sz="6" w:space="0" w:color="auto"/>
              <w:bottom w:val="nil"/>
              <w:right w:val="single" w:sz="6" w:space="0" w:color="auto"/>
            </w:tcBorders>
          </w:tcPr>
          <w:p w:rsidR="00D56B12" w:rsidRPr="008D5D81" w:rsidRDefault="00D56B12" w:rsidP="00D56B12">
            <w:pPr>
              <w:ind w:left="-90"/>
              <w:jc w:val="left"/>
              <w:rPr>
                <w:rFonts w:ascii="宋体" w:hAnsi="宋体"/>
              </w:rPr>
            </w:pPr>
            <w:r w:rsidRPr="008D5D81">
              <w:rPr>
                <w:rFonts w:ascii="宋体" w:hAnsi="宋体" w:cs="宋体"/>
                <w:spacing w:val="3"/>
                <w:kern w:val="0"/>
              </w:rPr>
              <w:t>286</w:t>
            </w:r>
          </w:p>
        </w:tc>
      </w:tr>
      <w:tr w:rsidR="00D56B12" w:rsidRPr="008D5D81">
        <w:tblPrEx>
          <w:tblCellMar>
            <w:top w:w="0" w:type="dxa"/>
            <w:bottom w:w="0" w:type="dxa"/>
          </w:tblCellMar>
        </w:tblPrEx>
        <w:trPr>
          <w:trHeight w:val="276"/>
        </w:trPr>
        <w:tc>
          <w:tcPr>
            <w:tcW w:w="1632" w:type="dxa"/>
            <w:vMerge/>
            <w:tcBorders>
              <w:left w:val="single" w:sz="6" w:space="0" w:color="auto"/>
              <w:right w:val="single" w:sz="6" w:space="0" w:color="auto"/>
            </w:tcBorders>
          </w:tcPr>
          <w:p w:rsidR="00D56B12" w:rsidRPr="008D5D81" w:rsidRDefault="00D56B12" w:rsidP="00D56B12">
            <w:pPr>
              <w:ind w:left="-90"/>
              <w:jc w:val="left"/>
              <w:rPr>
                <w:rFonts w:ascii="宋体" w:hAnsi="宋体"/>
                <w:kern w:val="0"/>
              </w:rPr>
            </w:pPr>
          </w:p>
        </w:tc>
        <w:tc>
          <w:tcPr>
            <w:tcW w:w="2200" w:type="dxa"/>
            <w:vMerge/>
            <w:tcBorders>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kern w:val="0"/>
              </w:rPr>
            </w:pPr>
          </w:p>
        </w:tc>
        <w:tc>
          <w:tcPr>
            <w:tcW w:w="7005"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rPr>
            </w:pPr>
            <w:r w:rsidRPr="008D5D81">
              <w:rPr>
                <w:rFonts w:ascii="宋体" w:hAnsi="宋体" w:cs="宋体" w:hint="eastAsia"/>
                <w:spacing w:val="3"/>
                <w:kern w:val="0"/>
              </w:rPr>
              <w:t>粪链球菌</w:t>
            </w:r>
            <w:r w:rsidRPr="008D5D81">
              <w:rPr>
                <w:rFonts w:ascii="宋体" w:hAnsi="宋体" w:cs="宋体"/>
                <w:spacing w:val="3"/>
                <w:kern w:val="0"/>
              </w:rPr>
              <w:t xml:space="preserve">  </w:t>
            </w:r>
            <w:r w:rsidRPr="008D5D81">
              <w:rPr>
                <w:rFonts w:ascii="宋体" w:hAnsi="宋体" w:cs="宋体" w:hint="eastAsia"/>
                <w:spacing w:val="3"/>
                <w:kern w:val="0"/>
              </w:rPr>
              <w:t>倾注平板培养法《水和废水监测分析方法》</w:t>
            </w:r>
            <w:r w:rsidRPr="008D5D81">
              <w:rPr>
                <w:rFonts w:ascii="宋体" w:hAnsi="宋体" w:cs="宋体"/>
                <w:spacing w:val="3"/>
                <w:kern w:val="0"/>
              </w:rPr>
              <w:t xml:space="preserve">  (</w:t>
            </w:r>
            <w:r w:rsidRPr="008D5D81">
              <w:rPr>
                <w:rFonts w:ascii="宋体" w:hAnsi="宋体" w:cs="宋体" w:hint="eastAsia"/>
                <w:spacing w:val="3"/>
                <w:kern w:val="0"/>
              </w:rPr>
              <w:t>第四版</w:t>
            </w:r>
            <w:r w:rsidRPr="008D5D81">
              <w:rPr>
                <w:rFonts w:ascii="宋体" w:hAnsi="宋体" w:cs="宋体"/>
                <w:spacing w:val="3"/>
                <w:kern w:val="0"/>
              </w:rPr>
              <w:t>)</w:t>
            </w:r>
          </w:p>
        </w:tc>
        <w:tc>
          <w:tcPr>
            <w:tcW w:w="1689"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rPr>
            </w:pPr>
          </w:p>
        </w:tc>
        <w:tc>
          <w:tcPr>
            <w:tcW w:w="451"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jc w:val="center"/>
              <w:rPr>
                <w:rFonts w:ascii="宋体" w:hAnsi="宋体"/>
              </w:rPr>
            </w:pPr>
            <w:r>
              <w:rPr>
                <w:rFonts w:ascii="宋体" w:hAnsi="宋体" w:cs="宋体" w:hint="eastAsia"/>
              </w:rPr>
              <w:t>三</w:t>
            </w:r>
          </w:p>
        </w:tc>
        <w:tc>
          <w:tcPr>
            <w:tcW w:w="720"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center"/>
              <w:rPr>
                <w:rFonts w:ascii="宋体" w:hAnsi="宋体"/>
              </w:rPr>
            </w:pPr>
          </w:p>
        </w:tc>
        <w:tc>
          <w:tcPr>
            <w:tcW w:w="478" w:type="dxa"/>
            <w:vMerge/>
            <w:tcBorders>
              <w:top w:val="nil"/>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rPr>
            </w:pPr>
          </w:p>
        </w:tc>
      </w:tr>
      <w:tr w:rsidR="00D56B12" w:rsidRPr="008D5D81">
        <w:tblPrEx>
          <w:tblCellMar>
            <w:top w:w="0" w:type="dxa"/>
            <w:bottom w:w="0" w:type="dxa"/>
          </w:tblCellMar>
        </w:tblPrEx>
        <w:trPr>
          <w:trHeight w:val="552"/>
        </w:trPr>
        <w:tc>
          <w:tcPr>
            <w:tcW w:w="1632" w:type="dxa"/>
            <w:vMerge/>
            <w:tcBorders>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kern w:val="0"/>
              </w:rPr>
            </w:pPr>
          </w:p>
        </w:tc>
        <w:tc>
          <w:tcPr>
            <w:tcW w:w="2200"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cs="宋体"/>
                <w:spacing w:val="3"/>
                <w:kern w:val="0"/>
              </w:rPr>
            </w:pPr>
            <w:r w:rsidRPr="008D5D81">
              <w:rPr>
                <w:rFonts w:ascii="宋体" w:hAnsi="宋体" w:cs="宋体"/>
                <w:spacing w:val="3"/>
                <w:kern w:val="0"/>
              </w:rPr>
              <w:t xml:space="preserve">    B1-5</w:t>
            </w:r>
          </w:p>
          <w:p w:rsidR="00D56B12" w:rsidRPr="008D5D81" w:rsidRDefault="00D56B12" w:rsidP="00D56B12">
            <w:pPr>
              <w:ind w:left="-90"/>
              <w:jc w:val="left"/>
              <w:rPr>
                <w:rFonts w:ascii="宋体" w:hAnsi="宋体"/>
              </w:rPr>
            </w:pPr>
            <w:r w:rsidRPr="008D5D81">
              <w:rPr>
                <w:rFonts w:ascii="宋体" w:hAnsi="宋体" w:cs="宋体"/>
                <w:spacing w:val="3"/>
                <w:kern w:val="0"/>
              </w:rPr>
              <w:t xml:space="preserve">   </w:t>
            </w:r>
            <w:r w:rsidRPr="008D5D81">
              <w:rPr>
                <w:rFonts w:ascii="宋体" w:hAnsi="宋体" w:cs="宋体" w:hint="eastAsia"/>
                <w:spacing w:val="3"/>
                <w:kern w:val="0"/>
              </w:rPr>
              <w:t>水中沙门氏菌</w:t>
            </w:r>
          </w:p>
        </w:tc>
        <w:tc>
          <w:tcPr>
            <w:tcW w:w="7005"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rPr>
            </w:pPr>
            <w:r w:rsidRPr="008D5D81">
              <w:rPr>
                <w:rFonts w:ascii="宋体" w:hAnsi="宋体" w:cs="宋体" w:hint="eastAsia"/>
                <w:spacing w:val="3"/>
                <w:kern w:val="0"/>
              </w:rPr>
              <w:t>沙门氏菌《水和废水监测分析方法》</w:t>
            </w:r>
            <w:r w:rsidRPr="008D5D81">
              <w:rPr>
                <w:rFonts w:ascii="宋体" w:hAnsi="宋体" w:cs="宋体"/>
                <w:spacing w:val="3"/>
                <w:kern w:val="0"/>
              </w:rPr>
              <w:t xml:space="preserve">  (</w:t>
            </w:r>
            <w:r w:rsidRPr="008D5D81">
              <w:rPr>
                <w:rFonts w:ascii="宋体" w:hAnsi="宋体" w:cs="宋体" w:hint="eastAsia"/>
                <w:spacing w:val="3"/>
                <w:kern w:val="0"/>
              </w:rPr>
              <w:t>第四版</w:t>
            </w:r>
            <w:r w:rsidRPr="008D5D81">
              <w:rPr>
                <w:rFonts w:ascii="宋体" w:hAnsi="宋体" w:cs="宋体"/>
                <w:spacing w:val="3"/>
                <w:kern w:val="0"/>
              </w:rPr>
              <w:t>)</w:t>
            </w:r>
          </w:p>
        </w:tc>
        <w:tc>
          <w:tcPr>
            <w:tcW w:w="1689"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rPr>
            </w:pPr>
          </w:p>
        </w:tc>
        <w:tc>
          <w:tcPr>
            <w:tcW w:w="451"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jc w:val="center"/>
              <w:rPr>
                <w:rFonts w:ascii="宋体" w:hAnsi="宋体"/>
              </w:rPr>
            </w:pPr>
            <w:r>
              <w:rPr>
                <w:rFonts w:ascii="宋体" w:hAnsi="宋体" w:cs="宋体" w:hint="eastAsia"/>
              </w:rPr>
              <w:t>三</w:t>
            </w:r>
          </w:p>
        </w:tc>
        <w:tc>
          <w:tcPr>
            <w:tcW w:w="720"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jc w:val="center"/>
              <w:rPr>
                <w:rFonts w:ascii="宋体" w:hAnsi="宋体"/>
              </w:rPr>
            </w:pPr>
            <w:r>
              <w:rPr>
                <w:rFonts w:ascii="宋体" w:hAnsi="宋体" w:cs="宋体" w:hint="eastAsia"/>
              </w:rPr>
              <w:t>一</w:t>
            </w:r>
          </w:p>
        </w:tc>
        <w:tc>
          <w:tcPr>
            <w:tcW w:w="478"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rPr>
            </w:pPr>
            <w:r w:rsidRPr="008D5D81">
              <w:rPr>
                <w:rFonts w:ascii="宋体" w:hAnsi="宋体" w:cs="宋体"/>
                <w:spacing w:val="3"/>
                <w:kern w:val="0"/>
              </w:rPr>
              <w:t>287</w:t>
            </w:r>
          </w:p>
        </w:tc>
      </w:tr>
      <w:tr w:rsidR="00D56B12" w:rsidRPr="008D5D81">
        <w:tblPrEx>
          <w:tblCellMar>
            <w:top w:w="0" w:type="dxa"/>
            <w:bottom w:w="0" w:type="dxa"/>
          </w:tblCellMar>
        </w:tblPrEx>
        <w:trPr>
          <w:trHeight w:val="541"/>
        </w:trPr>
        <w:tc>
          <w:tcPr>
            <w:tcW w:w="1632" w:type="dxa"/>
            <w:vMerge w:val="restart"/>
            <w:tcBorders>
              <w:top w:val="single" w:sz="6" w:space="0" w:color="auto"/>
              <w:left w:val="single" w:sz="6" w:space="0" w:color="auto"/>
              <w:right w:val="single" w:sz="6" w:space="0" w:color="auto"/>
            </w:tcBorders>
          </w:tcPr>
          <w:p w:rsidR="00D56B12" w:rsidRPr="008D5D81" w:rsidRDefault="00D56B12" w:rsidP="00D56B12">
            <w:pPr>
              <w:ind w:left="-90"/>
              <w:jc w:val="left"/>
              <w:rPr>
                <w:rFonts w:ascii="宋体" w:hAnsi="宋体" w:cs="宋体"/>
                <w:spacing w:val="3"/>
                <w:kern w:val="0"/>
              </w:rPr>
            </w:pPr>
            <w:r w:rsidRPr="008D5D81">
              <w:rPr>
                <w:rFonts w:ascii="宋体" w:hAnsi="宋体" w:cs="宋体"/>
                <w:spacing w:val="3"/>
                <w:kern w:val="0"/>
              </w:rPr>
              <w:t xml:space="preserve">   B2</w:t>
            </w:r>
          </w:p>
          <w:p w:rsidR="00D56B12" w:rsidRPr="008D5D81" w:rsidRDefault="00D56B12" w:rsidP="00D56B12">
            <w:pPr>
              <w:ind w:left="-90"/>
              <w:jc w:val="left"/>
              <w:rPr>
                <w:rFonts w:ascii="宋体" w:hAnsi="宋体"/>
              </w:rPr>
            </w:pPr>
            <w:r w:rsidRPr="008D5D81">
              <w:rPr>
                <w:rFonts w:ascii="宋体" w:hAnsi="宋体" w:cs="宋体" w:hint="eastAsia"/>
                <w:spacing w:val="3"/>
                <w:kern w:val="0"/>
              </w:rPr>
              <w:t>水生生物群落</w:t>
            </w:r>
          </w:p>
          <w:p w:rsidR="00D56B12" w:rsidRPr="008D5D81" w:rsidRDefault="00D56B12" w:rsidP="00D56B12">
            <w:pPr>
              <w:ind w:left="-90"/>
              <w:jc w:val="left"/>
              <w:rPr>
                <w:rFonts w:ascii="宋体" w:hAnsi="宋体"/>
                <w:kern w:val="0"/>
              </w:rPr>
            </w:pPr>
            <w:r w:rsidRPr="008D5D81">
              <w:rPr>
                <w:rFonts w:ascii="宋体" w:hAnsi="宋体" w:cs="宋体"/>
                <w:spacing w:val="3"/>
                <w:kern w:val="0"/>
              </w:rPr>
              <w:t xml:space="preserve">   </w:t>
            </w:r>
            <w:r w:rsidRPr="008D5D81">
              <w:rPr>
                <w:rFonts w:ascii="宋体" w:hAnsi="宋体" w:cs="宋体" w:hint="eastAsia"/>
                <w:spacing w:val="3"/>
                <w:kern w:val="0"/>
              </w:rPr>
              <w:t>监测</w:t>
            </w:r>
          </w:p>
        </w:tc>
        <w:tc>
          <w:tcPr>
            <w:tcW w:w="2200"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cs="宋体"/>
                <w:spacing w:val="3"/>
                <w:kern w:val="0"/>
              </w:rPr>
            </w:pPr>
            <w:r w:rsidRPr="008D5D81">
              <w:rPr>
                <w:rFonts w:ascii="宋体" w:hAnsi="宋体" w:cs="宋体"/>
                <w:spacing w:val="3"/>
                <w:kern w:val="0"/>
              </w:rPr>
              <w:t xml:space="preserve">    B2-0</w:t>
            </w:r>
          </w:p>
          <w:p w:rsidR="00D56B12" w:rsidRPr="008D5D81" w:rsidRDefault="00D56B12" w:rsidP="00D56B12">
            <w:pPr>
              <w:ind w:left="-90"/>
              <w:jc w:val="left"/>
              <w:rPr>
                <w:rFonts w:ascii="宋体" w:hAnsi="宋体"/>
              </w:rPr>
            </w:pPr>
            <w:r w:rsidRPr="008D5D81">
              <w:rPr>
                <w:rFonts w:ascii="宋体" w:hAnsi="宋体" w:cs="宋体"/>
                <w:spacing w:val="3"/>
                <w:kern w:val="0"/>
              </w:rPr>
              <w:t xml:space="preserve">   </w:t>
            </w:r>
            <w:r w:rsidRPr="008D5D81">
              <w:rPr>
                <w:rFonts w:ascii="宋体" w:hAnsi="宋体" w:cs="宋体" w:hint="eastAsia"/>
                <w:spacing w:val="3"/>
                <w:kern w:val="0"/>
              </w:rPr>
              <w:t>基础知识</w:t>
            </w:r>
          </w:p>
        </w:tc>
        <w:tc>
          <w:tcPr>
            <w:tcW w:w="7005"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rPr>
            </w:pPr>
          </w:p>
        </w:tc>
        <w:tc>
          <w:tcPr>
            <w:tcW w:w="1689"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rPr>
            </w:pPr>
          </w:p>
        </w:tc>
        <w:tc>
          <w:tcPr>
            <w:tcW w:w="451"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jc w:val="center"/>
              <w:rPr>
                <w:rFonts w:ascii="宋体" w:hAnsi="宋体"/>
              </w:rPr>
            </w:pPr>
            <w:r>
              <w:rPr>
                <w:rFonts w:ascii="宋体" w:hAnsi="宋体" w:cs="宋体" w:hint="eastAsia"/>
              </w:rPr>
              <w:t>三</w:t>
            </w:r>
          </w:p>
        </w:tc>
        <w:tc>
          <w:tcPr>
            <w:tcW w:w="720"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center"/>
              <w:rPr>
                <w:rFonts w:ascii="宋体" w:hAnsi="宋体"/>
              </w:rPr>
            </w:pPr>
            <w:r>
              <w:rPr>
                <w:rFonts w:ascii="宋体" w:hAnsi="宋体" w:cs="宋体" w:hint="eastAsia"/>
              </w:rPr>
              <w:t>二</w:t>
            </w:r>
          </w:p>
        </w:tc>
        <w:tc>
          <w:tcPr>
            <w:tcW w:w="478"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spacing w:val="3"/>
                <w:kern w:val="0"/>
              </w:rPr>
            </w:pPr>
          </w:p>
          <w:p w:rsidR="00D56B12" w:rsidRPr="008D5D81" w:rsidRDefault="00D56B12" w:rsidP="00D56B12">
            <w:pPr>
              <w:ind w:left="-90"/>
              <w:jc w:val="left"/>
              <w:rPr>
                <w:rFonts w:ascii="宋体" w:hAnsi="宋体"/>
              </w:rPr>
            </w:pPr>
            <w:r w:rsidRPr="008D5D81">
              <w:rPr>
                <w:rFonts w:ascii="宋体" w:hAnsi="宋体" w:cs="宋体"/>
                <w:spacing w:val="3"/>
                <w:kern w:val="0"/>
              </w:rPr>
              <w:t>288</w:t>
            </w:r>
          </w:p>
        </w:tc>
      </w:tr>
      <w:tr w:rsidR="00D56B12" w:rsidRPr="008D5D81">
        <w:tblPrEx>
          <w:tblCellMar>
            <w:top w:w="0" w:type="dxa"/>
            <w:bottom w:w="0" w:type="dxa"/>
          </w:tblCellMar>
        </w:tblPrEx>
        <w:trPr>
          <w:trHeight w:val="547"/>
        </w:trPr>
        <w:tc>
          <w:tcPr>
            <w:tcW w:w="1632" w:type="dxa"/>
            <w:vMerge/>
            <w:tcBorders>
              <w:left w:val="single" w:sz="6" w:space="0" w:color="auto"/>
              <w:right w:val="single" w:sz="6" w:space="0" w:color="auto"/>
            </w:tcBorders>
          </w:tcPr>
          <w:p w:rsidR="00D56B12" w:rsidRPr="008D5D81" w:rsidRDefault="00D56B12" w:rsidP="00D56B12">
            <w:pPr>
              <w:ind w:left="-90"/>
              <w:jc w:val="left"/>
              <w:rPr>
                <w:rFonts w:ascii="宋体" w:hAnsi="宋体"/>
              </w:rPr>
            </w:pPr>
          </w:p>
        </w:tc>
        <w:tc>
          <w:tcPr>
            <w:tcW w:w="2200"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cs="宋体"/>
                <w:spacing w:val="3"/>
                <w:kern w:val="0"/>
              </w:rPr>
            </w:pPr>
            <w:r w:rsidRPr="008D5D81">
              <w:rPr>
                <w:rFonts w:ascii="宋体" w:hAnsi="宋体" w:cs="宋体"/>
                <w:spacing w:val="3"/>
                <w:kern w:val="0"/>
              </w:rPr>
              <w:t xml:space="preserve">    B2-1</w:t>
            </w:r>
          </w:p>
          <w:p w:rsidR="00D56B12" w:rsidRPr="008D5D81" w:rsidRDefault="00D56B12" w:rsidP="00D56B12">
            <w:pPr>
              <w:ind w:left="-90"/>
              <w:jc w:val="left"/>
              <w:rPr>
                <w:rFonts w:ascii="宋体" w:hAnsi="宋体"/>
              </w:rPr>
            </w:pPr>
            <w:r w:rsidRPr="008D5D81">
              <w:rPr>
                <w:rFonts w:ascii="宋体" w:hAnsi="宋体" w:cs="宋体"/>
                <w:spacing w:val="3"/>
                <w:kern w:val="0"/>
              </w:rPr>
              <w:t xml:space="preserve">   </w:t>
            </w:r>
            <w:r w:rsidRPr="008D5D81">
              <w:rPr>
                <w:rFonts w:ascii="宋体" w:hAnsi="宋体" w:cs="宋体" w:hint="eastAsia"/>
                <w:spacing w:val="3"/>
                <w:kern w:val="0"/>
              </w:rPr>
              <w:t>浮游生物</w:t>
            </w:r>
          </w:p>
        </w:tc>
        <w:tc>
          <w:tcPr>
            <w:tcW w:w="7005"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rPr>
            </w:pPr>
            <w:r w:rsidRPr="008D5D81">
              <w:rPr>
                <w:rFonts w:ascii="宋体" w:hAnsi="宋体" w:cs="宋体" w:hint="eastAsia"/>
                <w:spacing w:val="3"/>
                <w:kern w:val="0"/>
              </w:rPr>
              <w:t>浮游生物《水和废水监测分析方法》</w:t>
            </w:r>
            <w:r w:rsidRPr="008D5D81">
              <w:rPr>
                <w:rFonts w:ascii="宋体" w:hAnsi="宋体" w:cs="宋体"/>
                <w:spacing w:val="3"/>
                <w:kern w:val="0"/>
              </w:rPr>
              <w:t xml:space="preserve">  (</w:t>
            </w:r>
            <w:r w:rsidRPr="008D5D81">
              <w:rPr>
                <w:rFonts w:ascii="宋体" w:hAnsi="宋体" w:cs="宋体" w:hint="eastAsia"/>
                <w:spacing w:val="3"/>
                <w:kern w:val="0"/>
              </w:rPr>
              <w:t>第四版</w:t>
            </w:r>
            <w:r w:rsidRPr="008D5D81">
              <w:rPr>
                <w:rFonts w:ascii="宋体" w:hAnsi="宋体" w:cs="宋体"/>
                <w:spacing w:val="3"/>
                <w:kern w:val="0"/>
              </w:rPr>
              <w:t>)</w:t>
            </w:r>
          </w:p>
        </w:tc>
        <w:tc>
          <w:tcPr>
            <w:tcW w:w="1689"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rPr>
            </w:pPr>
          </w:p>
        </w:tc>
        <w:tc>
          <w:tcPr>
            <w:tcW w:w="451"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jc w:val="center"/>
              <w:rPr>
                <w:rFonts w:ascii="宋体" w:hAnsi="宋体"/>
              </w:rPr>
            </w:pPr>
            <w:r>
              <w:rPr>
                <w:rFonts w:ascii="宋体" w:hAnsi="宋体" w:cs="宋体" w:hint="eastAsia"/>
              </w:rPr>
              <w:t>三</w:t>
            </w:r>
          </w:p>
        </w:tc>
        <w:tc>
          <w:tcPr>
            <w:tcW w:w="720"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jc w:val="center"/>
              <w:rPr>
                <w:rFonts w:ascii="宋体" w:hAnsi="宋体"/>
              </w:rPr>
            </w:pPr>
            <w:r>
              <w:rPr>
                <w:rFonts w:ascii="宋体" w:hAnsi="宋体" w:cs="宋体" w:hint="eastAsia"/>
              </w:rPr>
              <w:t>二</w:t>
            </w:r>
          </w:p>
        </w:tc>
        <w:tc>
          <w:tcPr>
            <w:tcW w:w="478"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rPr>
            </w:pPr>
            <w:r w:rsidRPr="008D5D81">
              <w:rPr>
                <w:rFonts w:ascii="宋体" w:hAnsi="宋体" w:cs="宋体"/>
                <w:spacing w:val="3"/>
                <w:kern w:val="0"/>
              </w:rPr>
              <w:t>289</w:t>
            </w:r>
          </w:p>
        </w:tc>
      </w:tr>
      <w:tr w:rsidR="00D56B12" w:rsidRPr="008D5D81">
        <w:tblPrEx>
          <w:tblCellMar>
            <w:top w:w="0" w:type="dxa"/>
            <w:bottom w:w="0" w:type="dxa"/>
          </w:tblCellMar>
        </w:tblPrEx>
        <w:trPr>
          <w:trHeight w:val="547"/>
        </w:trPr>
        <w:tc>
          <w:tcPr>
            <w:tcW w:w="1632" w:type="dxa"/>
            <w:vMerge/>
            <w:tcBorders>
              <w:left w:val="single" w:sz="6" w:space="0" w:color="auto"/>
              <w:right w:val="single" w:sz="6" w:space="0" w:color="auto"/>
            </w:tcBorders>
          </w:tcPr>
          <w:p w:rsidR="00D56B12" w:rsidRPr="008D5D81" w:rsidRDefault="00D56B12" w:rsidP="00D56B12">
            <w:pPr>
              <w:ind w:left="-90"/>
              <w:jc w:val="left"/>
              <w:rPr>
                <w:rFonts w:ascii="宋体" w:hAnsi="宋体"/>
              </w:rPr>
            </w:pPr>
          </w:p>
        </w:tc>
        <w:tc>
          <w:tcPr>
            <w:tcW w:w="2200"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cs="宋体"/>
                <w:spacing w:val="3"/>
                <w:kern w:val="0"/>
              </w:rPr>
            </w:pPr>
            <w:r w:rsidRPr="008D5D81">
              <w:rPr>
                <w:rFonts w:ascii="宋体" w:hAnsi="宋体" w:cs="宋体"/>
                <w:spacing w:val="3"/>
                <w:kern w:val="0"/>
              </w:rPr>
              <w:t xml:space="preserve">    B2-2</w:t>
            </w:r>
          </w:p>
          <w:p w:rsidR="00D56B12" w:rsidRPr="008D5D81" w:rsidRDefault="00D56B12" w:rsidP="00D56B12">
            <w:pPr>
              <w:ind w:left="-90"/>
              <w:jc w:val="left"/>
              <w:rPr>
                <w:rFonts w:ascii="宋体" w:hAnsi="宋体"/>
              </w:rPr>
            </w:pPr>
            <w:r w:rsidRPr="008D5D81">
              <w:rPr>
                <w:rFonts w:ascii="宋体" w:hAnsi="宋体" w:cs="宋体"/>
                <w:spacing w:val="3"/>
                <w:kern w:val="0"/>
              </w:rPr>
              <w:t xml:space="preserve">   </w:t>
            </w:r>
            <w:r w:rsidRPr="008D5D81">
              <w:rPr>
                <w:rFonts w:ascii="宋体" w:hAnsi="宋体" w:cs="宋体" w:hint="eastAsia"/>
                <w:spacing w:val="3"/>
                <w:kern w:val="0"/>
              </w:rPr>
              <w:t>着生生物</w:t>
            </w:r>
          </w:p>
        </w:tc>
        <w:tc>
          <w:tcPr>
            <w:tcW w:w="7005"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spacing w:val="3"/>
                <w:kern w:val="0"/>
              </w:rPr>
            </w:pPr>
          </w:p>
          <w:p w:rsidR="00D56B12" w:rsidRPr="008D5D81" w:rsidRDefault="00D56B12" w:rsidP="00D56B12">
            <w:pPr>
              <w:ind w:left="-90"/>
              <w:jc w:val="left"/>
              <w:rPr>
                <w:rFonts w:ascii="宋体" w:hAnsi="宋体"/>
              </w:rPr>
            </w:pPr>
            <w:r w:rsidRPr="008D5D81">
              <w:rPr>
                <w:rFonts w:ascii="宋体" w:hAnsi="宋体" w:cs="宋体" w:hint="eastAsia"/>
                <w:spacing w:val="3"/>
                <w:kern w:val="0"/>
              </w:rPr>
              <w:t>水质微型生物群落监测</w:t>
            </w:r>
            <w:r w:rsidRPr="008D5D81">
              <w:rPr>
                <w:rFonts w:ascii="宋体" w:hAnsi="宋体" w:cs="宋体"/>
                <w:spacing w:val="3"/>
                <w:kern w:val="0"/>
              </w:rPr>
              <w:t>PFU</w:t>
            </w:r>
            <w:r w:rsidRPr="008D5D81">
              <w:rPr>
                <w:rFonts w:ascii="宋体" w:hAnsi="宋体" w:cs="宋体" w:hint="eastAsia"/>
                <w:spacing w:val="3"/>
                <w:kern w:val="0"/>
              </w:rPr>
              <w:t>法</w:t>
            </w:r>
            <w:r w:rsidRPr="008D5D81">
              <w:rPr>
                <w:rFonts w:ascii="宋体" w:hAnsi="宋体" w:cs="宋体"/>
                <w:spacing w:val="3"/>
                <w:kern w:val="0"/>
              </w:rPr>
              <w:t xml:space="preserve">  (GB</w:t>
            </w:r>
            <w:r w:rsidRPr="008D5D81">
              <w:rPr>
                <w:rFonts w:ascii="宋体" w:hAnsi="宋体" w:cs="宋体" w:hint="eastAsia"/>
                <w:spacing w:val="3"/>
                <w:kern w:val="0"/>
              </w:rPr>
              <w:t>／</w:t>
            </w:r>
            <w:r w:rsidRPr="008D5D81">
              <w:rPr>
                <w:rFonts w:ascii="宋体" w:hAnsi="宋体" w:cs="宋体"/>
                <w:spacing w:val="3"/>
                <w:kern w:val="0"/>
              </w:rPr>
              <w:t>T12990--1991)</w:t>
            </w:r>
          </w:p>
        </w:tc>
        <w:tc>
          <w:tcPr>
            <w:tcW w:w="1689"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rPr>
            </w:pPr>
          </w:p>
        </w:tc>
        <w:tc>
          <w:tcPr>
            <w:tcW w:w="451"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jc w:val="center"/>
              <w:rPr>
                <w:rFonts w:ascii="宋体" w:hAnsi="宋体"/>
              </w:rPr>
            </w:pPr>
            <w:r>
              <w:rPr>
                <w:rFonts w:ascii="宋体" w:hAnsi="宋体" w:cs="宋体" w:hint="eastAsia"/>
              </w:rPr>
              <w:t>三</w:t>
            </w:r>
          </w:p>
        </w:tc>
        <w:tc>
          <w:tcPr>
            <w:tcW w:w="720"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jc w:val="center"/>
              <w:rPr>
                <w:rFonts w:ascii="宋体" w:hAnsi="宋体"/>
              </w:rPr>
            </w:pPr>
            <w:r>
              <w:rPr>
                <w:rFonts w:ascii="宋体" w:hAnsi="宋体" w:cs="宋体" w:hint="eastAsia"/>
              </w:rPr>
              <w:t>二</w:t>
            </w:r>
          </w:p>
        </w:tc>
        <w:tc>
          <w:tcPr>
            <w:tcW w:w="478"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spacing w:val="3"/>
                <w:kern w:val="0"/>
              </w:rPr>
            </w:pPr>
          </w:p>
          <w:p w:rsidR="00D56B12" w:rsidRPr="008D5D81" w:rsidRDefault="00D56B12" w:rsidP="00D56B12">
            <w:pPr>
              <w:ind w:left="-90"/>
              <w:jc w:val="left"/>
              <w:rPr>
                <w:rFonts w:ascii="宋体" w:hAnsi="宋体"/>
              </w:rPr>
            </w:pPr>
            <w:r w:rsidRPr="008D5D81">
              <w:rPr>
                <w:rFonts w:ascii="宋体" w:hAnsi="宋体" w:cs="宋体"/>
                <w:spacing w:val="3"/>
                <w:kern w:val="0"/>
              </w:rPr>
              <w:t>292</w:t>
            </w:r>
          </w:p>
        </w:tc>
      </w:tr>
      <w:tr w:rsidR="00D56B12" w:rsidRPr="008D5D81">
        <w:tblPrEx>
          <w:tblCellMar>
            <w:top w:w="0" w:type="dxa"/>
            <w:bottom w:w="0" w:type="dxa"/>
          </w:tblCellMar>
        </w:tblPrEx>
        <w:trPr>
          <w:trHeight w:val="547"/>
        </w:trPr>
        <w:tc>
          <w:tcPr>
            <w:tcW w:w="1632" w:type="dxa"/>
            <w:vMerge/>
            <w:tcBorders>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kern w:val="0"/>
              </w:rPr>
            </w:pPr>
          </w:p>
        </w:tc>
        <w:tc>
          <w:tcPr>
            <w:tcW w:w="2200"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cs="宋体"/>
                <w:spacing w:val="3"/>
                <w:kern w:val="0"/>
              </w:rPr>
            </w:pPr>
            <w:r w:rsidRPr="008D5D81">
              <w:rPr>
                <w:rFonts w:ascii="宋体" w:hAnsi="宋体" w:cs="宋体"/>
                <w:spacing w:val="3"/>
                <w:kern w:val="0"/>
              </w:rPr>
              <w:t xml:space="preserve">    B2-3</w:t>
            </w:r>
          </w:p>
          <w:p w:rsidR="00D56B12" w:rsidRPr="008D5D81" w:rsidRDefault="00D56B12" w:rsidP="00D56B12">
            <w:pPr>
              <w:ind w:left="-90"/>
              <w:jc w:val="left"/>
              <w:rPr>
                <w:rFonts w:ascii="宋体" w:hAnsi="宋体"/>
              </w:rPr>
            </w:pPr>
            <w:r w:rsidRPr="008D5D81">
              <w:rPr>
                <w:rFonts w:ascii="宋体" w:hAnsi="宋体" w:cs="宋体"/>
                <w:spacing w:val="3"/>
                <w:kern w:val="0"/>
              </w:rPr>
              <w:t xml:space="preserve">   </w:t>
            </w:r>
            <w:r w:rsidRPr="008D5D81">
              <w:rPr>
                <w:rFonts w:ascii="宋体" w:hAnsi="宋体" w:cs="宋体" w:hint="eastAsia"/>
                <w:spacing w:val="3"/>
                <w:kern w:val="0"/>
              </w:rPr>
              <w:t>底栖动物</w:t>
            </w:r>
          </w:p>
        </w:tc>
        <w:tc>
          <w:tcPr>
            <w:tcW w:w="7005"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rPr>
            </w:pPr>
            <w:r w:rsidRPr="008D5D81">
              <w:rPr>
                <w:rFonts w:ascii="宋体" w:hAnsi="宋体" w:cs="宋体" w:hint="eastAsia"/>
                <w:spacing w:val="3"/>
                <w:kern w:val="0"/>
              </w:rPr>
              <w:t>底栖动物</w:t>
            </w:r>
            <w:r w:rsidRPr="008D5D81">
              <w:rPr>
                <w:rFonts w:ascii="宋体" w:hAnsi="宋体" w:cs="宋体"/>
                <w:spacing w:val="3"/>
                <w:kern w:val="0"/>
              </w:rPr>
              <w:t xml:space="preserve">  </w:t>
            </w:r>
            <w:r w:rsidRPr="008D5D81">
              <w:rPr>
                <w:rFonts w:ascii="宋体" w:hAnsi="宋体" w:cs="宋体" w:hint="eastAsia"/>
                <w:spacing w:val="3"/>
                <w:kern w:val="0"/>
              </w:rPr>
              <w:t>《水和废水监测分析方法》</w:t>
            </w:r>
            <w:r w:rsidRPr="008D5D81">
              <w:rPr>
                <w:rFonts w:ascii="宋体" w:hAnsi="宋体" w:cs="宋体"/>
                <w:spacing w:val="3"/>
                <w:kern w:val="0"/>
              </w:rPr>
              <w:t xml:space="preserve">  (</w:t>
            </w:r>
            <w:r w:rsidRPr="008D5D81">
              <w:rPr>
                <w:rFonts w:ascii="宋体" w:hAnsi="宋体" w:cs="宋体" w:hint="eastAsia"/>
                <w:spacing w:val="3"/>
                <w:kern w:val="0"/>
              </w:rPr>
              <w:t>第四版</w:t>
            </w:r>
            <w:r w:rsidRPr="008D5D81">
              <w:rPr>
                <w:rFonts w:ascii="宋体" w:hAnsi="宋体" w:cs="宋体"/>
                <w:spacing w:val="3"/>
                <w:kern w:val="0"/>
              </w:rPr>
              <w:t>)</w:t>
            </w:r>
          </w:p>
        </w:tc>
        <w:tc>
          <w:tcPr>
            <w:tcW w:w="1689"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rPr>
            </w:pPr>
          </w:p>
        </w:tc>
        <w:tc>
          <w:tcPr>
            <w:tcW w:w="451"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jc w:val="center"/>
              <w:rPr>
                <w:rFonts w:ascii="宋体" w:hAnsi="宋体"/>
              </w:rPr>
            </w:pPr>
            <w:r>
              <w:rPr>
                <w:rFonts w:ascii="宋体" w:hAnsi="宋体" w:cs="宋体" w:hint="eastAsia"/>
              </w:rPr>
              <w:t>三</w:t>
            </w:r>
          </w:p>
        </w:tc>
        <w:tc>
          <w:tcPr>
            <w:tcW w:w="720"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jc w:val="center"/>
              <w:rPr>
                <w:rFonts w:ascii="宋体" w:hAnsi="宋体"/>
              </w:rPr>
            </w:pPr>
            <w:r>
              <w:rPr>
                <w:rFonts w:ascii="宋体" w:hAnsi="宋体" w:cs="宋体" w:hint="eastAsia"/>
              </w:rPr>
              <w:t>二</w:t>
            </w:r>
          </w:p>
        </w:tc>
        <w:tc>
          <w:tcPr>
            <w:tcW w:w="478"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rPr>
            </w:pPr>
            <w:r w:rsidRPr="008D5D81">
              <w:rPr>
                <w:rFonts w:ascii="宋体" w:hAnsi="宋体" w:cs="宋体"/>
                <w:spacing w:val="3"/>
                <w:kern w:val="0"/>
              </w:rPr>
              <w:t>294</w:t>
            </w:r>
          </w:p>
        </w:tc>
      </w:tr>
      <w:tr w:rsidR="00D56B12" w:rsidRPr="008D5D81">
        <w:tblPrEx>
          <w:tblCellMar>
            <w:top w:w="0" w:type="dxa"/>
            <w:bottom w:w="0" w:type="dxa"/>
          </w:tblCellMar>
        </w:tblPrEx>
        <w:trPr>
          <w:trHeight w:val="276"/>
        </w:trPr>
        <w:tc>
          <w:tcPr>
            <w:tcW w:w="3832" w:type="dxa"/>
            <w:gridSpan w:val="2"/>
            <w:vMerge w:val="restart"/>
            <w:tcBorders>
              <w:top w:val="single" w:sz="6" w:space="0" w:color="auto"/>
              <w:left w:val="single" w:sz="6" w:space="0" w:color="auto"/>
              <w:right w:val="single" w:sz="6" w:space="0" w:color="auto"/>
            </w:tcBorders>
          </w:tcPr>
          <w:p w:rsidR="00D56B12" w:rsidRPr="008D5D81" w:rsidRDefault="00D56B12" w:rsidP="00D56B12">
            <w:pPr>
              <w:ind w:left="-90"/>
              <w:jc w:val="left"/>
              <w:rPr>
                <w:rFonts w:ascii="宋体" w:hAnsi="宋体"/>
              </w:rPr>
            </w:pPr>
            <w:r w:rsidRPr="008D5D81">
              <w:rPr>
                <w:rFonts w:ascii="宋体" w:hAnsi="宋体" w:cs="宋体"/>
                <w:spacing w:val="3"/>
                <w:kern w:val="0"/>
              </w:rPr>
              <w:t xml:space="preserve">    B3</w:t>
            </w:r>
          </w:p>
          <w:p w:rsidR="00D56B12" w:rsidRPr="008D5D81" w:rsidRDefault="00D56B12" w:rsidP="00D56B12">
            <w:pPr>
              <w:ind w:left="-90"/>
              <w:jc w:val="left"/>
              <w:rPr>
                <w:rFonts w:ascii="宋体" w:hAnsi="宋体"/>
              </w:rPr>
            </w:pPr>
            <w:r w:rsidRPr="008D5D81">
              <w:rPr>
                <w:rFonts w:ascii="宋体" w:hAnsi="宋体" w:cs="宋体"/>
                <w:spacing w:val="3"/>
                <w:kern w:val="0"/>
              </w:rPr>
              <w:t xml:space="preserve">    </w:t>
            </w:r>
            <w:r w:rsidRPr="008D5D81">
              <w:rPr>
                <w:rFonts w:ascii="宋体" w:hAnsi="宋体" w:cs="宋体" w:hint="eastAsia"/>
                <w:spacing w:val="3"/>
                <w:kern w:val="0"/>
              </w:rPr>
              <w:t>初级生产力的测定</w:t>
            </w:r>
          </w:p>
        </w:tc>
        <w:tc>
          <w:tcPr>
            <w:tcW w:w="7005"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rPr>
            </w:pPr>
            <w:r w:rsidRPr="008D5D81">
              <w:rPr>
                <w:rFonts w:ascii="宋体" w:hAnsi="宋体" w:cs="宋体" w:hint="eastAsia"/>
                <w:spacing w:val="3"/>
                <w:kern w:val="0"/>
              </w:rPr>
              <w:t>叶绿素</w:t>
            </w:r>
            <w:r w:rsidRPr="008D5D81">
              <w:rPr>
                <w:rFonts w:ascii="宋体" w:hAnsi="宋体" w:cs="宋体"/>
                <w:spacing w:val="3"/>
                <w:kern w:val="0"/>
              </w:rPr>
              <w:t xml:space="preserve">a  </w:t>
            </w:r>
            <w:r w:rsidRPr="008D5D81">
              <w:rPr>
                <w:rFonts w:ascii="宋体" w:hAnsi="宋体" w:cs="宋体" w:hint="eastAsia"/>
                <w:spacing w:val="3"/>
                <w:kern w:val="0"/>
              </w:rPr>
              <w:t>分光光度法《水和废水监测分析方法》</w:t>
            </w:r>
            <w:r w:rsidRPr="008D5D81">
              <w:rPr>
                <w:rFonts w:ascii="宋体" w:hAnsi="宋体" w:cs="宋体"/>
                <w:spacing w:val="3"/>
                <w:kern w:val="0"/>
              </w:rPr>
              <w:t xml:space="preserve">  (</w:t>
            </w:r>
            <w:r w:rsidRPr="008D5D81">
              <w:rPr>
                <w:rFonts w:ascii="宋体" w:hAnsi="宋体" w:cs="宋体" w:hint="eastAsia"/>
                <w:spacing w:val="3"/>
                <w:kern w:val="0"/>
              </w:rPr>
              <w:t>第四版</w:t>
            </w:r>
            <w:r w:rsidRPr="008D5D81">
              <w:rPr>
                <w:rFonts w:ascii="宋体" w:hAnsi="宋体" w:cs="宋体"/>
                <w:spacing w:val="3"/>
                <w:kern w:val="0"/>
              </w:rPr>
              <w:t>)</w:t>
            </w:r>
          </w:p>
        </w:tc>
        <w:tc>
          <w:tcPr>
            <w:tcW w:w="1689"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rPr>
            </w:pPr>
          </w:p>
        </w:tc>
        <w:tc>
          <w:tcPr>
            <w:tcW w:w="451"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jc w:val="center"/>
              <w:rPr>
                <w:rFonts w:ascii="宋体" w:hAnsi="宋体"/>
              </w:rPr>
            </w:pPr>
            <w:r>
              <w:rPr>
                <w:rFonts w:ascii="宋体" w:hAnsi="宋体" w:cs="宋体" w:hint="eastAsia"/>
              </w:rPr>
              <w:t>三</w:t>
            </w:r>
          </w:p>
        </w:tc>
        <w:tc>
          <w:tcPr>
            <w:tcW w:w="720"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center"/>
              <w:rPr>
                <w:rFonts w:ascii="宋体" w:hAnsi="宋体"/>
              </w:rPr>
            </w:pPr>
            <w:r>
              <w:rPr>
                <w:rFonts w:ascii="宋体" w:hAnsi="宋体" w:cs="宋体" w:hint="eastAsia"/>
              </w:rPr>
              <w:t>三</w:t>
            </w:r>
          </w:p>
        </w:tc>
        <w:tc>
          <w:tcPr>
            <w:tcW w:w="478" w:type="dxa"/>
            <w:vMerge w:val="restart"/>
            <w:tcBorders>
              <w:top w:val="single" w:sz="6" w:space="0" w:color="auto"/>
              <w:left w:val="single" w:sz="6" w:space="0" w:color="auto"/>
              <w:bottom w:val="nil"/>
              <w:right w:val="single" w:sz="6" w:space="0" w:color="auto"/>
            </w:tcBorders>
          </w:tcPr>
          <w:p w:rsidR="00D56B12" w:rsidRPr="008D5D81" w:rsidRDefault="00D56B12" w:rsidP="00D56B12">
            <w:pPr>
              <w:ind w:left="-90"/>
              <w:jc w:val="left"/>
              <w:rPr>
                <w:rFonts w:ascii="宋体" w:hAnsi="宋体"/>
                <w:spacing w:val="3"/>
                <w:kern w:val="0"/>
              </w:rPr>
            </w:pPr>
          </w:p>
          <w:p w:rsidR="00D56B12" w:rsidRPr="008D5D81" w:rsidRDefault="00D56B12" w:rsidP="00D56B12">
            <w:pPr>
              <w:ind w:left="-90"/>
              <w:jc w:val="left"/>
              <w:rPr>
                <w:rFonts w:ascii="宋体" w:hAnsi="宋体"/>
              </w:rPr>
            </w:pPr>
            <w:r w:rsidRPr="008D5D81">
              <w:rPr>
                <w:rFonts w:ascii="宋体" w:hAnsi="宋体" w:cs="宋体"/>
                <w:spacing w:val="3"/>
                <w:kern w:val="0"/>
              </w:rPr>
              <w:t>297</w:t>
            </w:r>
          </w:p>
        </w:tc>
      </w:tr>
      <w:tr w:rsidR="00D56B12" w:rsidRPr="008D5D81">
        <w:tblPrEx>
          <w:tblCellMar>
            <w:top w:w="0" w:type="dxa"/>
            <w:bottom w:w="0" w:type="dxa"/>
          </w:tblCellMar>
        </w:tblPrEx>
        <w:trPr>
          <w:trHeight w:val="288"/>
        </w:trPr>
        <w:tc>
          <w:tcPr>
            <w:tcW w:w="3832" w:type="dxa"/>
            <w:gridSpan w:val="2"/>
            <w:vMerge/>
            <w:tcBorders>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rPr>
            </w:pPr>
          </w:p>
        </w:tc>
        <w:tc>
          <w:tcPr>
            <w:tcW w:w="7005"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rPr>
            </w:pPr>
            <w:r w:rsidRPr="008D5D81">
              <w:rPr>
                <w:rFonts w:ascii="宋体" w:hAnsi="宋体" w:cs="宋体" w:hint="eastAsia"/>
                <w:spacing w:val="3"/>
                <w:kern w:val="0"/>
              </w:rPr>
              <w:t>初级生产力</w:t>
            </w:r>
            <w:r w:rsidRPr="008D5D81">
              <w:rPr>
                <w:rFonts w:ascii="宋体" w:hAnsi="宋体" w:cs="宋体"/>
                <w:spacing w:val="3"/>
                <w:kern w:val="0"/>
              </w:rPr>
              <w:t xml:space="preserve">  </w:t>
            </w:r>
            <w:r w:rsidRPr="008D5D81">
              <w:rPr>
                <w:rFonts w:ascii="宋体" w:hAnsi="宋体" w:cs="宋体" w:hint="eastAsia"/>
                <w:spacing w:val="3"/>
                <w:kern w:val="0"/>
              </w:rPr>
              <w:t>黑白瓶测氧法《水和废水监测分析方法》</w:t>
            </w:r>
            <w:r w:rsidRPr="008D5D81">
              <w:rPr>
                <w:rFonts w:ascii="宋体" w:hAnsi="宋体" w:cs="宋体"/>
                <w:spacing w:val="3"/>
                <w:kern w:val="0"/>
              </w:rPr>
              <w:t xml:space="preserve">  (</w:t>
            </w:r>
            <w:r w:rsidRPr="008D5D81">
              <w:rPr>
                <w:rFonts w:ascii="宋体" w:hAnsi="宋体" w:cs="宋体" w:hint="eastAsia"/>
                <w:spacing w:val="3"/>
                <w:kern w:val="0"/>
              </w:rPr>
              <w:t>第四版</w:t>
            </w:r>
            <w:r w:rsidRPr="008D5D81">
              <w:rPr>
                <w:rFonts w:ascii="宋体" w:hAnsi="宋体" w:cs="宋体"/>
                <w:spacing w:val="3"/>
                <w:kern w:val="0"/>
              </w:rPr>
              <w:t>)</w:t>
            </w:r>
          </w:p>
        </w:tc>
        <w:tc>
          <w:tcPr>
            <w:tcW w:w="1689"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rPr>
            </w:pPr>
          </w:p>
        </w:tc>
        <w:tc>
          <w:tcPr>
            <w:tcW w:w="451"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jc w:val="center"/>
              <w:rPr>
                <w:rFonts w:ascii="宋体" w:hAnsi="宋体"/>
              </w:rPr>
            </w:pPr>
            <w:r>
              <w:rPr>
                <w:rFonts w:ascii="宋体" w:hAnsi="宋体" w:cs="宋体" w:hint="eastAsia"/>
              </w:rPr>
              <w:t>三</w:t>
            </w:r>
          </w:p>
        </w:tc>
        <w:tc>
          <w:tcPr>
            <w:tcW w:w="720" w:type="dxa"/>
            <w:tcBorders>
              <w:top w:val="single" w:sz="6" w:space="0" w:color="auto"/>
              <w:left w:val="single" w:sz="6" w:space="0" w:color="auto"/>
              <w:bottom w:val="single" w:sz="6" w:space="0" w:color="auto"/>
              <w:right w:val="single" w:sz="6" w:space="0" w:color="auto"/>
            </w:tcBorders>
          </w:tcPr>
          <w:p w:rsidR="00D56B12" w:rsidRPr="008D5D81" w:rsidRDefault="00D56B12" w:rsidP="00D56B12">
            <w:pPr>
              <w:jc w:val="center"/>
              <w:rPr>
                <w:rFonts w:ascii="宋体" w:hAnsi="宋体"/>
              </w:rPr>
            </w:pPr>
            <w:r>
              <w:rPr>
                <w:rFonts w:ascii="宋体" w:hAnsi="宋体" w:cs="宋体" w:hint="eastAsia"/>
              </w:rPr>
              <w:t>三</w:t>
            </w:r>
          </w:p>
        </w:tc>
        <w:tc>
          <w:tcPr>
            <w:tcW w:w="478" w:type="dxa"/>
            <w:vMerge/>
            <w:tcBorders>
              <w:top w:val="nil"/>
              <w:left w:val="single" w:sz="6" w:space="0" w:color="auto"/>
              <w:bottom w:val="single" w:sz="6" w:space="0" w:color="auto"/>
              <w:right w:val="single" w:sz="6" w:space="0" w:color="auto"/>
            </w:tcBorders>
          </w:tcPr>
          <w:p w:rsidR="00D56B12" w:rsidRPr="008D5D81" w:rsidRDefault="00D56B12" w:rsidP="00D56B12">
            <w:pPr>
              <w:ind w:left="-90"/>
              <w:jc w:val="left"/>
              <w:rPr>
                <w:rFonts w:ascii="宋体" w:hAnsi="宋体"/>
              </w:rPr>
            </w:pPr>
          </w:p>
        </w:tc>
      </w:tr>
    </w:tbl>
    <w:p w:rsidR="00D56B12" w:rsidRDefault="00D56B12" w:rsidP="00D56B12">
      <w:pPr>
        <w:rPr>
          <w:rFonts w:hint="eastAsia"/>
        </w:rPr>
      </w:pPr>
    </w:p>
    <w:p w:rsidR="00D56B12" w:rsidRDefault="00D56B12" w:rsidP="00D56B12">
      <w:pPr>
        <w:rPr>
          <w:rFonts w:hint="eastAsia"/>
        </w:rPr>
      </w:pPr>
    </w:p>
    <w:p w:rsidR="00D56B12" w:rsidRDefault="00D56B12" w:rsidP="00D56B12">
      <w:pPr>
        <w:rPr>
          <w:rFonts w:hint="eastAsia"/>
        </w:rPr>
      </w:pPr>
    </w:p>
    <w:p w:rsidR="00D56B12" w:rsidRDefault="00D56B12" w:rsidP="00D56B12">
      <w:pPr>
        <w:rPr>
          <w:rFonts w:hint="eastAsia"/>
        </w:rPr>
      </w:pPr>
    </w:p>
    <w:tbl>
      <w:tblPr>
        <w:tblW w:w="14175" w:type="dxa"/>
        <w:tblLayout w:type="fixed"/>
        <w:tblLook w:val="0000"/>
      </w:tblPr>
      <w:tblGrid>
        <w:gridCol w:w="1517"/>
        <w:gridCol w:w="2309"/>
        <w:gridCol w:w="7055"/>
        <w:gridCol w:w="1668"/>
        <w:gridCol w:w="472"/>
        <w:gridCol w:w="702"/>
        <w:gridCol w:w="452"/>
      </w:tblGrid>
      <w:tr w:rsidR="00D56B12" w:rsidRPr="00AE534C">
        <w:tblPrEx>
          <w:tblCellMar>
            <w:top w:w="0" w:type="dxa"/>
            <w:bottom w:w="0" w:type="dxa"/>
          </w:tblCellMar>
        </w:tblPrEx>
        <w:trPr>
          <w:trHeight w:val="288"/>
        </w:trPr>
        <w:tc>
          <w:tcPr>
            <w:tcW w:w="3826" w:type="dxa"/>
            <w:gridSpan w:val="2"/>
            <w:tcBorders>
              <w:top w:val="single" w:sz="6" w:space="0" w:color="auto"/>
              <w:left w:val="single" w:sz="6" w:space="0" w:color="auto"/>
              <w:bottom w:val="single" w:sz="6" w:space="0" w:color="auto"/>
              <w:right w:val="single" w:sz="6" w:space="0" w:color="auto"/>
            </w:tcBorders>
          </w:tcPr>
          <w:p w:rsidR="00D56B12" w:rsidRPr="00AE534C" w:rsidRDefault="00D56B12" w:rsidP="00D56B12">
            <w:pPr>
              <w:ind w:left="-90"/>
              <w:jc w:val="left"/>
              <w:rPr>
                <w:rFonts w:ascii="宋体" w:hAnsi="宋体" w:cs="宋体"/>
              </w:rPr>
            </w:pPr>
            <w:r w:rsidRPr="00AE534C">
              <w:rPr>
                <w:rFonts w:ascii="宋体" w:hAnsi="宋体" w:cs="宋体"/>
                <w:spacing w:val="3"/>
                <w:kern w:val="0"/>
              </w:rPr>
              <w:t xml:space="preserve">    </w:t>
            </w:r>
            <w:r w:rsidRPr="00AE534C">
              <w:rPr>
                <w:rFonts w:ascii="宋体" w:hAnsi="宋体" w:cs="宋体" w:hint="eastAsia"/>
                <w:spacing w:val="3"/>
                <w:kern w:val="0"/>
              </w:rPr>
              <w:t>分类</w:t>
            </w:r>
          </w:p>
        </w:tc>
        <w:tc>
          <w:tcPr>
            <w:tcW w:w="7055"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ind w:left="-90"/>
              <w:jc w:val="left"/>
              <w:rPr>
                <w:rFonts w:ascii="宋体" w:hAnsi="宋体" w:cs="宋体"/>
              </w:rPr>
            </w:pPr>
            <w:r w:rsidRPr="00AE534C">
              <w:rPr>
                <w:rFonts w:ascii="宋体" w:hAnsi="宋体" w:cs="宋体"/>
                <w:spacing w:val="3"/>
                <w:kern w:val="0"/>
              </w:rPr>
              <w:t xml:space="preserve">    </w:t>
            </w:r>
            <w:r w:rsidRPr="00AE534C">
              <w:rPr>
                <w:rFonts w:ascii="宋体" w:hAnsi="宋体" w:cs="宋体" w:hint="eastAsia"/>
                <w:spacing w:val="3"/>
                <w:kern w:val="0"/>
              </w:rPr>
              <w:t>方法名称及标准号</w:t>
            </w:r>
          </w:p>
        </w:tc>
        <w:tc>
          <w:tcPr>
            <w:tcW w:w="1668"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ind w:left="-90"/>
              <w:jc w:val="left"/>
              <w:rPr>
                <w:rFonts w:ascii="宋体" w:hAnsi="宋体" w:cs="宋体"/>
              </w:rPr>
            </w:pPr>
            <w:r w:rsidRPr="00AE534C">
              <w:rPr>
                <w:rFonts w:ascii="宋体" w:hAnsi="宋体" w:cs="宋体"/>
                <w:spacing w:val="3"/>
                <w:kern w:val="0"/>
              </w:rPr>
              <w:t xml:space="preserve">    </w:t>
            </w:r>
            <w:r w:rsidRPr="00AE534C">
              <w:rPr>
                <w:rFonts w:ascii="宋体" w:hAnsi="宋体" w:cs="宋体" w:hint="eastAsia"/>
                <w:spacing w:val="3"/>
                <w:kern w:val="0"/>
              </w:rPr>
              <w:t>备注</w:t>
            </w:r>
          </w:p>
        </w:tc>
        <w:tc>
          <w:tcPr>
            <w:tcW w:w="472"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ind w:left="-90"/>
              <w:jc w:val="left"/>
              <w:rPr>
                <w:rFonts w:ascii="宋体" w:hAnsi="宋体" w:cs="宋体"/>
              </w:rPr>
            </w:pPr>
            <w:r w:rsidRPr="00AE534C">
              <w:rPr>
                <w:rFonts w:ascii="宋体" w:hAnsi="宋体" w:cs="宋体" w:hint="eastAsia"/>
                <w:spacing w:val="3"/>
                <w:kern w:val="0"/>
              </w:rPr>
              <w:t>章</w:t>
            </w:r>
          </w:p>
        </w:tc>
        <w:tc>
          <w:tcPr>
            <w:tcW w:w="702"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ind w:left="-90"/>
              <w:jc w:val="left"/>
              <w:rPr>
                <w:rFonts w:ascii="宋体" w:hAnsi="宋体" w:cs="宋体"/>
              </w:rPr>
            </w:pPr>
            <w:r w:rsidRPr="00AE534C">
              <w:rPr>
                <w:rFonts w:ascii="宋体" w:hAnsi="宋体" w:cs="宋体"/>
                <w:spacing w:val="3"/>
                <w:kern w:val="0"/>
              </w:rPr>
              <w:t xml:space="preserve">  </w:t>
            </w:r>
            <w:r w:rsidRPr="00AE534C">
              <w:rPr>
                <w:rFonts w:ascii="宋体" w:hAnsi="宋体" w:cs="宋体" w:hint="eastAsia"/>
                <w:spacing w:val="3"/>
                <w:kern w:val="0"/>
              </w:rPr>
              <w:t>节</w:t>
            </w:r>
          </w:p>
        </w:tc>
        <w:tc>
          <w:tcPr>
            <w:tcW w:w="452"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ind w:left="-90"/>
              <w:jc w:val="left"/>
              <w:rPr>
                <w:rFonts w:ascii="宋体" w:hAnsi="宋体" w:cs="宋体"/>
              </w:rPr>
            </w:pPr>
            <w:r w:rsidRPr="00AE534C">
              <w:rPr>
                <w:rFonts w:ascii="宋体" w:hAnsi="宋体" w:cs="宋体" w:hint="eastAsia"/>
                <w:spacing w:val="3"/>
                <w:kern w:val="0"/>
              </w:rPr>
              <w:t>页</w:t>
            </w:r>
          </w:p>
        </w:tc>
      </w:tr>
      <w:tr w:rsidR="00D56B12" w:rsidRPr="00AE534C">
        <w:tblPrEx>
          <w:tblCellMar>
            <w:top w:w="0" w:type="dxa"/>
            <w:bottom w:w="0" w:type="dxa"/>
          </w:tblCellMar>
        </w:tblPrEx>
        <w:trPr>
          <w:trHeight w:val="506"/>
        </w:trPr>
        <w:tc>
          <w:tcPr>
            <w:tcW w:w="1517" w:type="dxa"/>
            <w:vMerge w:val="restart"/>
            <w:tcBorders>
              <w:top w:val="single" w:sz="6" w:space="0" w:color="auto"/>
              <w:left w:val="single" w:sz="6" w:space="0" w:color="auto"/>
              <w:right w:val="single" w:sz="6" w:space="0" w:color="auto"/>
            </w:tcBorders>
          </w:tcPr>
          <w:p w:rsidR="00D56B12" w:rsidRPr="00AE534C" w:rsidRDefault="00D56B12" w:rsidP="00D56B12">
            <w:pPr>
              <w:ind w:left="-90"/>
              <w:jc w:val="left"/>
              <w:rPr>
                <w:rFonts w:ascii="宋体" w:hAnsi="宋体" w:cs="宋体"/>
              </w:rPr>
            </w:pPr>
            <w:r w:rsidRPr="00AE534C">
              <w:rPr>
                <w:rFonts w:ascii="宋体" w:hAnsi="宋体" w:cs="宋体"/>
                <w:spacing w:val="3"/>
                <w:kern w:val="0"/>
              </w:rPr>
              <w:t xml:space="preserve">   B4</w:t>
            </w:r>
          </w:p>
          <w:p w:rsidR="00D56B12" w:rsidRPr="00AE534C" w:rsidRDefault="00D56B12" w:rsidP="00D56B12">
            <w:pPr>
              <w:ind w:left="-90"/>
              <w:jc w:val="left"/>
              <w:rPr>
                <w:rFonts w:ascii="宋体" w:hAnsi="宋体"/>
                <w:kern w:val="0"/>
              </w:rPr>
            </w:pPr>
            <w:r w:rsidRPr="00AE534C">
              <w:rPr>
                <w:rFonts w:ascii="宋体" w:hAnsi="宋体" w:cs="宋体" w:hint="eastAsia"/>
                <w:spacing w:val="3"/>
                <w:kern w:val="0"/>
              </w:rPr>
              <w:t>急性毒性试验</w:t>
            </w:r>
          </w:p>
        </w:tc>
        <w:tc>
          <w:tcPr>
            <w:tcW w:w="2309"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ind w:left="-90"/>
              <w:jc w:val="left"/>
              <w:rPr>
                <w:rFonts w:ascii="宋体" w:hAnsi="宋体" w:cs="宋体"/>
                <w:spacing w:val="3"/>
                <w:kern w:val="0"/>
              </w:rPr>
            </w:pPr>
            <w:r w:rsidRPr="00AE534C">
              <w:rPr>
                <w:rFonts w:ascii="宋体" w:hAnsi="宋体" w:cs="宋体"/>
                <w:spacing w:val="3"/>
                <w:kern w:val="0"/>
              </w:rPr>
              <w:t xml:space="preserve">    B4-1</w:t>
            </w:r>
          </w:p>
          <w:p w:rsidR="00D56B12" w:rsidRPr="00AE534C" w:rsidRDefault="00D56B12" w:rsidP="00D56B12">
            <w:pPr>
              <w:ind w:left="-90"/>
              <w:jc w:val="left"/>
              <w:rPr>
                <w:rFonts w:ascii="宋体" w:hAnsi="宋体" w:cs="宋体"/>
              </w:rPr>
            </w:pPr>
            <w:r w:rsidRPr="00AE534C">
              <w:rPr>
                <w:rFonts w:ascii="宋体" w:hAnsi="宋体" w:cs="宋体"/>
                <w:spacing w:val="3"/>
                <w:kern w:val="0"/>
              </w:rPr>
              <w:t xml:space="preserve">   </w:t>
            </w:r>
            <w:r w:rsidRPr="00AE534C">
              <w:rPr>
                <w:rFonts w:ascii="宋体" w:hAnsi="宋体" w:cs="宋体" w:hint="eastAsia"/>
                <w:spacing w:val="3"/>
                <w:kern w:val="0"/>
              </w:rPr>
              <w:t>发光细菌法</w:t>
            </w:r>
          </w:p>
        </w:tc>
        <w:tc>
          <w:tcPr>
            <w:tcW w:w="7055"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ind w:left="-90"/>
              <w:jc w:val="left"/>
              <w:rPr>
                <w:rFonts w:ascii="宋体" w:hAnsi="宋体" w:cs="宋体"/>
              </w:rPr>
            </w:pPr>
            <w:r w:rsidRPr="00AE534C">
              <w:rPr>
                <w:rFonts w:ascii="宋体" w:hAnsi="宋体" w:cs="宋体" w:hint="eastAsia"/>
                <w:spacing w:val="3"/>
                <w:kern w:val="0"/>
              </w:rPr>
              <w:t>水质急性毒性的测定</w:t>
            </w:r>
            <w:r w:rsidRPr="00AE534C">
              <w:rPr>
                <w:rFonts w:ascii="宋体" w:hAnsi="宋体" w:cs="宋体"/>
                <w:spacing w:val="3"/>
                <w:kern w:val="0"/>
              </w:rPr>
              <w:t xml:space="preserve">  </w:t>
            </w:r>
            <w:r w:rsidRPr="00AE534C">
              <w:rPr>
                <w:rFonts w:ascii="宋体" w:hAnsi="宋体" w:cs="宋体" w:hint="eastAsia"/>
                <w:spacing w:val="3"/>
                <w:kern w:val="0"/>
              </w:rPr>
              <w:t>发光细菌法</w:t>
            </w:r>
            <w:r w:rsidRPr="00AE534C">
              <w:rPr>
                <w:rFonts w:ascii="宋体" w:hAnsi="宋体" w:cs="宋体"/>
                <w:spacing w:val="3"/>
                <w:kern w:val="0"/>
              </w:rPr>
              <w:t>(GB</w:t>
            </w:r>
            <w:r w:rsidRPr="00AE534C">
              <w:rPr>
                <w:rFonts w:ascii="宋体" w:hAnsi="宋体" w:cs="宋体" w:hint="eastAsia"/>
                <w:spacing w:val="3"/>
                <w:kern w:val="0"/>
              </w:rPr>
              <w:t>／</w:t>
            </w:r>
            <w:r>
              <w:rPr>
                <w:rFonts w:ascii="宋体" w:hAnsi="宋体" w:cs="宋体"/>
                <w:spacing w:val="3"/>
                <w:kern w:val="0"/>
              </w:rPr>
              <w:t>T15441-</w:t>
            </w:r>
            <w:r w:rsidRPr="00AE534C">
              <w:rPr>
                <w:rFonts w:ascii="宋体" w:hAnsi="宋体" w:cs="宋体"/>
                <w:spacing w:val="3"/>
                <w:kern w:val="0"/>
              </w:rPr>
              <w:t xml:space="preserve">1995)    </w:t>
            </w:r>
            <w:r w:rsidRPr="00AE534C">
              <w:rPr>
                <w:rFonts w:ascii="宋体" w:hAnsi="宋体" w:cs="宋体" w:hint="eastAsia"/>
                <w:spacing w:val="3"/>
                <w:kern w:val="0"/>
              </w:rPr>
              <w:t>．</w:t>
            </w:r>
          </w:p>
        </w:tc>
        <w:tc>
          <w:tcPr>
            <w:tcW w:w="1668"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ind w:left="-90"/>
              <w:jc w:val="left"/>
              <w:rPr>
                <w:rFonts w:ascii="宋体" w:hAnsi="宋体" w:cs="宋体"/>
              </w:rPr>
            </w:pPr>
          </w:p>
        </w:tc>
        <w:tc>
          <w:tcPr>
            <w:tcW w:w="472"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ind w:left="-90"/>
              <w:jc w:val="left"/>
              <w:rPr>
                <w:rFonts w:ascii="宋体" w:hAnsi="宋体" w:cs="宋体" w:hint="eastAsia"/>
              </w:rPr>
            </w:pPr>
            <w:r>
              <w:rPr>
                <w:rFonts w:ascii="宋体" w:hAnsi="宋体" w:cs="宋体" w:hint="eastAsia"/>
              </w:rPr>
              <w:t>三</w:t>
            </w:r>
          </w:p>
        </w:tc>
        <w:tc>
          <w:tcPr>
            <w:tcW w:w="702"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ind w:left="-90"/>
              <w:jc w:val="left"/>
              <w:rPr>
                <w:rFonts w:ascii="宋体" w:hAnsi="宋体" w:cs="宋体"/>
              </w:rPr>
            </w:pPr>
            <w:r w:rsidRPr="00AE534C">
              <w:rPr>
                <w:rFonts w:ascii="宋体" w:hAnsi="宋体" w:cs="宋体"/>
                <w:spacing w:val="3"/>
                <w:kern w:val="0"/>
              </w:rPr>
              <w:t xml:space="preserve"> </w:t>
            </w:r>
            <w:r w:rsidRPr="00AE534C">
              <w:rPr>
                <w:rFonts w:ascii="宋体" w:hAnsi="宋体" w:cs="宋体" w:hint="eastAsia"/>
                <w:spacing w:val="3"/>
                <w:kern w:val="0"/>
              </w:rPr>
              <w:t>四</w:t>
            </w:r>
          </w:p>
        </w:tc>
        <w:tc>
          <w:tcPr>
            <w:tcW w:w="452"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ind w:left="-90"/>
              <w:jc w:val="left"/>
              <w:rPr>
                <w:rFonts w:ascii="宋体" w:hAnsi="宋体" w:cs="宋体"/>
                <w:spacing w:val="3"/>
                <w:kern w:val="0"/>
              </w:rPr>
            </w:pPr>
          </w:p>
          <w:p w:rsidR="00D56B12" w:rsidRPr="00AE534C" w:rsidRDefault="00D56B12" w:rsidP="00D56B12">
            <w:pPr>
              <w:ind w:left="-90"/>
              <w:jc w:val="left"/>
              <w:rPr>
                <w:rFonts w:ascii="宋体" w:hAnsi="宋体" w:cs="宋体"/>
              </w:rPr>
            </w:pPr>
            <w:r w:rsidRPr="00AE534C">
              <w:rPr>
                <w:rFonts w:ascii="宋体" w:hAnsi="宋体" w:cs="宋体"/>
                <w:spacing w:val="3"/>
                <w:kern w:val="0"/>
              </w:rPr>
              <w:t>300</w:t>
            </w:r>
          </w:p>
        </w:tc>
      </w:tr>
      <w:tr w:rsidR="00D56B12" w:rsidRPr="00AE534C">
        <w:tblPrEx>
          <w:tblCellMar>
            <w:top w:w="0" w:type="dxa"/>
            <w:bottom w:w="0" w:type="dxa"/>
          </w:tblCellMar>
        </w:tblPrEx>
        <w:trPr>
          <w:trHeight w:val="501"/>
        </w:trPr>
        <w:tc>
          <w:tcPr>
            <w:tcW w:w="1517" w:type="dxa"/>
            <w:vMerge/>
            <w:tcBorders>
              <w:left w:val="single" w:sz="6" w:space="0" w:color="auto"/>
              <w:right w:val="single" w:sz="6" w:space="0" w:color="auto"/>
            </w:tcBorders>
          </w:tcPr>
          <w:p w:rsidR="00D56B12" w:rsidRPr="00AE534C" w:rsidRDefault="00D56B12" w:rsidP="00D56B12">
            <w:pPr>
              <w:ind w:left="-90"/>
              <w:jc w:val="left"/>
              <w:rPr>
                <w:rFonts w:ascii="宋体" w:hAnsi="宋体" w:cs="宋体"/>
              </w:rPr>
            </w:pPr>
          </w:p>
        </w:tc>
        <w:tc>
          <w:tcPr>
            <w:tcW w:w="2309"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ind w:left="-90"/>
              <w:jc w:val="left"/>
              <w:rPr>
                <w:rFonts w:ascii="宋体" w:hAnsi="宋体" w:cs="宋体"/>
                <w:spacing w:val="3"/>
                <w:kern w:val="0"/>
              </w:rPr>
            </w:pPr>
            <w:r w:rsidRPr="00AE534C">
              <w:rPr>
                <w:rFonts w:ascii="宋体" w:hAnsi="宋体" w:cs="宋体"/>
                <w:spacing w:val="3"/>
                <w:kern w:val="0"/>
              </w:rPr>
              <w:t xml:space="preserve">    B4-2</w:t>
            </w:r>
          </w:p>
          <w:p w:rsidR="00D56B12" w:rsidRPr="00AE534C" w:rsidRDefault="00D56B12" w:rsidP="00D56B12">
            <w:pPr>
              <w:ind w:left="-90"/>
              <w:jc w:val="left"/>
              <w:rPr>
                <w:rFonts w:ascii="宋体" w:hAnsi="宋体" w:cs="宋体"/>
              </w:rPr>
            </w:pPr>
            <w:r w:rsidRPr="00AE534C">
              <w:rPr>
                <w:rFonts w:ascii="宋体" w:hAnsi="宋体" w:cs="宋体"/>
                <w:spacing w:val="3"/>
                <w:kern w:val="0"/>
              </w:rPr>
              <w:t xml:space="preserve">   </w:t>
            </w:r>
            <w:r w:rsidRPr="00AE534C">
              <w:rPr>
                <w:rFonts w:ascii="宋体" w:hAnsi="宋体" w:cs="宋体" w:hint="eastAsia"/>
                <w:spacing w:val="3"/>
                <w:kern w:val="0"/>
              </w:rPr>
              <w:t>鱼类法</w:t>
            </w:r>
          </w:p>
        </w:tc>
        <w:tc>
          <w:tcPr>
            <w:tcW w:w="7055"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ind w:left="-90"/>
              <w:jc w:val="left"/>
              <w:rPr>
                <w:rFonts w:ascii="宋体" w:hAnsi="宋体" w:cs="宋体"/>
              </w:rPr>
            </w:pPr>
            <w:r w:rsidRPr="00AE534C">
              <w:rPr>
                <w:rFonts w:ascii="宋体" w:hAnsi="宋体" w:cs="宋体" w:hint="eastAsia"/>
                <w:spacing w:val="3"/>
                <w:kern w:val="0"/>
              </w:rPr>
              <w:t>水质物质对淡水鱼</w:t>
            </w:r>
            <w:r w:rsidRPr="00AE534C">
              <w:rPr>
                <w:rFonts w:ascii="宋体" w:hAnsi="宋体" w:cs="宋体"/>
                <w:spacing w:val="3"/>
                <w:kern w:val="0"/>
              </w:rPr>
              <w:t>(</w:t>
            </w:r>
            <w:r w:rsidRPr="00AE534C">
              <w:rPr>
                <w:rFonts w:ascii="宋体" w:hAnsi="宋体" w:cs="宋体" w:hint="eastAsia"/>
                <w:spacing w:val="3"/>
                <w:kern w:val="0"/>
              </w:rPr>
              <w:t>斑马鱼</w:t>
            </w:r>
            <w:r w:rsidRPr="00AE534C">
              <w:rPr>
                <w:rFonts w:ascii="宋体" w:hAnsi="宋体" w:cs="宋体"/>
                <w:spacing w:val="3"/>
                <w:kern w:val="0"/>
              </w:rPr>
              <w:t>)</w:t>
            </w:r>
            <w:r w:rsidRPr="00AE534C">
              <w:rPr>
                <w:rFonts w:ascii="宋体" w:hAnsi="宋体" w:cs="宋体" w:hint="eastAsia"/>
                <w:spacing w:val="3"/>
                <w:kern w:val="0"/>
              </w:rPr>
              <w:t>急性毒性测定方法</w:t>
            </w:r>
            <w:r w:rsidRPr="00AE534C">
              <w:rPr>
                <w:rFonts w:ascii="宋体" w:hAnsi="宋体" w:cs="宋体"/>
                <w:spacing w:val="3"/>
                <w:kern w:val="0"/>
              </w:rPr>
              <w:t>(GB</w:t>
            </w:r>
            <w:r w:rsidRPr="00AE534C">
              <w:rPr>
                <w:rFonts w:ascii="宋体" w:hAnsi="宋体" w:cs="宋体" w:hint="eastAsia"/>
                <w:spacing w:val="3"/>
                <w:kern w:val="0"/>
              </w:rPr>
              <w:t>／</w:t>
            </w:r>
            <w:r>
              <w:rPr>
                <w:rFonts w:ascii="宋体" w:hAnsi="宋体" w:cs="宋体"/>
                <w:spacing w:val="3"/>
                <w:kern w:val="0"/>
              </w:rPr>
              <w:t>T13267</w:t>
            </w:r>
            <w:r w:rsidRPr="00AE534C">
              <w:rPr>
                <w:rFonts w:ascii="宋体" w:hAnsi="宋体" w:cs="宋体"/>
                <w:spacing w:val="3"/>
                <w:kern w:val="0"/>
              </w:rPr>
              <w:t>-1991)</w:t>
            </w:r>
          </w:p>
        </w:tc>
        <w:tc>
          <w:tcPr>
            <w:tcW w:w="1668"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ind w:left="-90"/>
              <w:jc w:val="left"/>
              <w:rPr>
                <w:rFonts w:ascii="宋体" w:hAnsi="宋体" w:cs="宋体"/>
              </w:rPr>
            </w:pPr>
          </w:p>
        </w:tc>
        <w:tc>
          <w:tcPr>
            <w:tcW w:w="472"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jc w:val="left"/>
              <w:rPr>
                <w:rFonts w:ascii="宋体" w:hAnsi="宋体" w:cs="宋体" w:hint="eastAsia"/>
              </w:rPr>
            </w:pPr>
            <w:r>
              <w:rPr>
                <w:rFonts w:ascii="宋体" w:hAnsi="宋体" w:cs="宋体" w:hint="eastAsia"/>
              </w:rPr>
              <w:t>三</w:t>
            </w:r>
          </w:p>
        </w:tc>
        <w:tc>
          <w:tcPr>
            <w:tcW w:w="702"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ind w:left="-90"/>
              <w:jc w:val="left"/>
              <w:rPr>
                <w:rFonts w:ascii="宋体" w:hAnsi="宋体" w:cs="宋体"/>
              </w:rPr>
            </w:pPr>
            <w:r w:rsidRPr="00AE534C">
              <w:rPr>
                <w:rFonts w:ascii="宋体" w:hAnsi="宋体" w:cs="宋体"/>
                <w:spacing w:val="3"/>
                <w:kern w:val="0"/>
              </w:rPr>
              <w:t xml:space="preserve">  </w:t>
            </w:r>
            <w:r w:rsidRPr="00AE534C">
              <w:rPr>
                <w:rFonts w:ascii="宋体" w:hAnsi="宋体" w:cs="宋体" w:hint="eastAsia"/>
                <w:spacing w:val="3"/>
                <w:kern w:val="0"/>
              </w:rPr>
              <w:t>四</w:t>
            </w:r>
          </w:p>
        </w:tc>
        <w:tc>
          <w:tcPr>
            <w:tcW w:w="452"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ind w:left="-90"/>
              <w:jc w:val="left"/>
              <w:rPr>
                <w:rFonts w:ascii="宋体" w:hAnsi="宋体" w:cs="宋体"/>
              </w:rPr>
            </w:pPr>
            <w:r w:rsidRPr="00AE534C">
              <w:rPr>
                <w:rFonts w:ascii="宋体" w:hAnsi="宋体" w:cs="宋体"/>
                <w:spacing w:val="3"/>
                <w:kern w:val="0"/>
              </w:rPr>
              <w:t>304</w:t>
            </w:r>
          </w:p>
        </w:tc>
      </w:tr>
      <w:tr w:rsidR="00D56B12" w:rsidRPr="00AE534C">
        <w:tblPrEx>
          <w:tblCellMar>
            <w:top w:w="0" w:type="dxa"/>
            <w:bottom w:w="0" w:type="dxa"/>
          </w:tblCellMar>
        </w:tblPrEx>
        <w:trPr>
          <w:trHeight w:val="495"/>
        </w:trPr>
        <w:tc>
          <w:tcPr>
            <w:tcW w:w="1517" w:type="dxa"/>
            <w:vMerge/>
            <w:tcBorders>
              <w:left w:val="single" w:sz="6" w:space="0" w:color="auto"/>
              <w:right w:val="single" w:sz="6" w:space="0" w:color="auto"/>
            </w:tcBorders>
          </w:tcPr>
          <w:p w:rsidR="00D56B12" w:rsidRPr="00AE534C" w:rsidRDefault="00D56B12" w:rsidP="00D56B12">
            <w:pPr>
              <w:ind w:left="-90"/>
              <w:jc w:val="left"/>
              <w:rPr>
                <w:rFonts w:ascii="宋体" w:hAnsi="宋体" w:cs="宋体"/>
              </w:rPr>
            </w:pPr>
          </w:p>
        </w:tc>
        <w:tc>
          <w:tcPr>
            <w:tcW w:w="2309"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ind w:left="-90"/>
              <w:jc w:val="left"/>
              <w:rPr>
                <w:rFonts w:ascii="宋体" w:hAnsi="宋体" w:cs="宋体"/>
                <w:spacing w:val="3"/>
                <w:kern w:val="0"/>
              </w:rPr>
            </w:pPr>
            <w:r w:rsidRPr="00AE534C">
              <w:rPr>
                <w:rFonts w:ascii="宋体" w:hAnsi="宋体" w:cs="宋体"/>
                <w:spacing w:val="3"/>
                <w:kern w:val="0"/>
              </w:rPr>
              <w:t xml:space="preserve">    B4-3</w:t>
            </w:r>
          </w:p>
          <w:p w:rsidR="00D56B12" w:rsidRPr="00AE534C" w:rsidRDefault="00D56B12" w:rsidP="00D56B12">
            <w:pPr>
              <w:ind w:left="-90"/>
              <w:jc w:val="left"/>
              <w:rPr>
                <w:rFonts w:ascii="宋体" w:hAnsi="宋体" w:cs="宋体"/>
              </w:rPr>
            </w:pPr>
            <w:r w:rsidRPr="00AE534C">
              <w:rPr>
                <w:rFonts w:ascii="宋体" w:hAnsi="宋体" w:cs="宋体"/>
                <w:spacing w:val="3"/>
                <w:kern w:val="0"/>
              </w:rPr>
              <w:t xml:space="preserve">   </w:t>
            </w:r>
            <w:r w:rsidRPr="00AE534C">
              <w:rPr>
                <w:rFonts w:ascii="宋体" w:hAnsi="宋体" w:cs="宋体" w:hint="eastAsia"/>
                <w:spacing w:val="3"/>
                <w:kern w:val="0"/>
              </w:rPr>
              <w:t>涵类法</w:t>
            </w:r>
          </w:p>
        </w:tc>
        <w:tc>
          <w:tcPr>
            <w:tcW w:w="7055"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ind w:left="-90"/>
              <w:jc w:val="left"/>
              <w:rPr>
                <w:rFonts w:ascii="宋体" w:hAnsi="宋体" w:cs="宋体"/>
              </w:rPr>
            </w:pPr>
            <w:r w:rsidRPr="00AE534C">
              <w:rPr>
                <w:rFonts w:ascii="宋体" w:hAnsi="宋体" w:cs="宋体" w:hint="eastAsia"/>
                <w:spacing w:val="3"/>
                <w:kern w:val="0"/>
              </w:rPr>
              <w:t>水质物质对</w:t>
            </w:r>
            <w:r>
              <w:rPr>
                <w:rFonts w:ascii="宋体" w:hAnsi="宋体" w:cs="宋体" w:hint="eastAsia"/>
                <w:spacing w:val="3"/>
                <w:kern w:val="0"/>
              </w:rPr>
              <w:t>蚤</w:t>
            </w:r>
            <w:r w:rsidRPr="00AE534C">
              <w:rPr>
                <w:rFonts w:ascii="宋体" w:hAnsi="宋体" w:cs="宋体" w:hint="eastAsia"/>
                <w:spacing w:val="3"/>
                <w:kern w:val="0"/>
              </w:rPr>
              <w:t>类</w:t>
            </w:r>
            <w:r w:rsidRPr="00AE534C">
              <w:rPr>
                <w:rFonts w:ascii="宋体" w:hAnsi="宋体" w:cs="宋体"/>
                <w:spacing w:val="3"/>
                <w:kern w:val="0"/>
              </w:rPr>
              <w:t>(</w:t>
            </w:r>
            <w:r w:rsidRPr="00AE534C">
              <w:rPr>
                <w:rFonts w:ascii="宋体" w:hAnsi="宋体" w:cs="宋体" w:hint="eastAsia"/>
                <w:spacing w:val="3"/>
                <w:kern w:val="0"/>
              </w:rPr>
              <w:t>大型蚤</w:t>
            </w:r>
            <w:r w:rsidRPr="00AE534C">
              <w:rPr>
                <w:rFonts w:ascii="宋体" w:hAnsi="宋体" w:cs="宋体"/>
                <w:spacing w:val="3"/>
                <w:kern w:val="0"/>
              </w:rPr>
              <w:t>)</w:t>
            </w:r>
            <w:r w:rsidRPr="00AE534C">
              <w:rPr>
                <w:rFonts w:ascii="宋体" w:hAnsi="宋体" w:cs="宋体" w:hint="eastAsia"/>
                <w:spacing w:val="3"/>
                <w:kern w:val="0"/>
              </w:rPr>
              <w:t>急性毒性测定方法</w:t>
            </w:r>
            <w:r w:rsidRPr="00AE534C">
              <w:rPr>
                <w:rFonts w:ascii="宋体" w:hAnsi="宋体" w:cs="宋体"/>
                <w:spacing w:val="3"/>
                <w:kern w:val="0"/>
              </w:rPr>
              <w:t>(GB</w:t>
            </w:r>
            <w:r w:rsidRPr="00AE534C">
              <w:rPr>
                <w:rFonts w:ascii="宋体" w:hAnsi="宋体" w:cs="宋体" w:hint="eastAsia"/>
                <w:spacing w:val="3"/>
                <w:kern w:val="0"/>
              </w:rPr>
              <w:t>／</w:t>
            </w:r>
            <w:r>
              <w:rPr>
                <w:rFonts w:ascii="宋体" w:hAnsi="宋体" w:cs="宋体"/>
                <w:spacing w:val="3"/>
                <w:kern w:val="0"/>
              </w:rPr>
              <w:t>T13266</w:t>
            </w:r>
            <w:r w:rsidRPr="00AE534C">
              <w:rPr>
                <w:rFonts w:ascii="宋体" w:hAnsi="宋体" w:cs="宋体"/>
                <w:spacing w:val="3"/>
                <w:kern w:val="0"/>
              </w:rPr>
              <w:t>-1991)</w:t>
            </w:r>
          </w:p>
        </w:tc>
        <w:tc>
          <w:tcPr>
            <w:tcW w:w="1668"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ind w:left="-90"/>
              <w:jc w:val="left"/>
              <w:rPr>
                <w:rFonts w:ascii="宋体" w:hAnsi="宋体" w:cs="宋体"/>
              </w:rPr>
            </w:pPr>
          </w:p>
        </w:tc>
        <w:tc>
          <w:tcPr>
            <w:tcW w:w="472"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jc w:val="left"/>
              <w:rPr>
                <w:rFonts w:ascii="宋体" w:hAnsi="宋体" w:cs="宋体" w:hint="eastAsia"/>
              </w:rPr>
            </w:pPr>
            <w:r>
              <w:rPr>
                <w:rFonts w:ascii="宋体" w:hAnsi="宋体" w:cs="宋体" w:hint="eastAsia"/>
              </w:rPr>
              <w:t>三</w:t>
            </w:r>
          </w:p>
        </w:tc>
        <w:tc>
          <w:tcPr>
            <w:tcW w:w="702"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ind w:left="-90"/>
              <w:jc w:val="left"/>
              <w:rPr>
                <w:rFonts w:ascii="宋体" w:hAnsi="宋体" w:cs="宋体"/>
              </w:rPr>
            </w:pPr>
            <w:r w:rsidRPr="00AE534C">
              <w:rPr>
                <w:rFonts w:ascii="宋体" w:hAnsi="宋体" w:cs="宋体"/>
                <w:spacing w:val="3"/>
                <w:kern w:val="0"/>
              </w:rPr>
              <w:t xml:space="preserve">  </w:t>
            </w:r>
            <w:r w:rsidRPr="00AE534C">
              <w:rPr>
                <w:rFonts w:ascii="宋体" w:hAnsi="宋体" w:cs="宋体" w:hint="eastAsia"/>
                <w:spacing w:val="3"/>
                <w:kern w:val="0"/>
              </w:rPr>
              <w:t>四</w:t>
            </w:r>
          </w:p>
        </w:tc>
        <w:tc>
          <w:tcPr>
            <w:tcW w:w="452"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ind w:left="-90"/>
              <w:jc w:val="left"/>
              <w:rPr>
                <w:rFonts w:ascii="宋体" w:hAnsi="宋体" w:cs="宋体"/>
              </w:rPr>
            </w:pPr>
            <w:r w:rsidRPr="00AE534C">
              <w:rPr>
                <w:rFonts w:ascii="宋体" w:hAnsi="宋体" w:cs="宋体"/>
                <w:spacing w:val="3"/>
                <w:kern w:val="0"/>
              </w:rPr>
              <w:t>307</w:t>
            </w:r>
          </w:p>
        </w:tc>
      </w:tr>
      <w:tr w:rsidR="00D56B12" w:rsidRPr="00AE534C">
        <w:tblPrEx>
          <w:tblCellMar>
            <w:top w:w="0" w:type="dxa"/>
            <w:bottom w:w="0" w:type="dxa"/>
          </w:tblCellMar>
        </w:tblPrEx>
        <w:trPr>
          <w:trHeight w:val="501"/>
        </w:trPr>
        <w:tc>
          <w:tcPr>
            <w:tcW w:w="1517" w:type="dxa"/>
            <w:vMerge/>
            <w:tcBorders>
              <w:left w:val="single" w:sz="6" w:space="0" w:color="auto"/>
              <w:bottom w:val="single" w:sz="6" w:space="0" w:color="auto"/>
              <w:right w:val="single" w:sz="6" w:space="0" w:color="auto"/>
            </w:tcBorders>
          </w:tcPr>
          <w:p w:rsidR="00D56B12" w:rsidRPr="00AE534C" w:rsidRDefault="00D56B12" w:rsidP="00D56B12">
            <w:pPr>
              <w:ind w:left="-90"/>
              <w:jc w:val="left"/>
              <w:rPr>
                <w:rFonts w:ascii="宋体" w:hAnsi="宋体"/>
                <w:kern w:val="0"/>
              </w:rPr>
            </w:pPr>
          </w:p>
        </w:tc>
        <w:tc>
          <w:tcPr>
            <w:tcW w:w="2309"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ind w:left="-90"/>
              <w:jc w:val="left"/>
              <w:rPr>
                <w:rFonts w:ascii="宋体" w:hAnsi="宋体" w:cs="宋体"/>
                <w:spacing w:val="3"/>
                <w:kern w:val="0"/>
              </w:rPr>
            </w:pPr>
            <w:r w:rsidRPr="00AE534C">
              <w:rPr>
                <w:rFonts w:ascii="宋体" w:hAnsi="宋体" w:cs="宋体"/>
                <w:spacing w:val="3"/>
                <w:kern w:val="0"/>
              </w:rPr>
              <w:t xml:space="preserve">    B4-</w:t>
            </w:r>
            <w:r w:rsidRPr="00AE534C">
              <w:rPr>
                <w:rFonts w:ascii="宋体" w:hAnsi="宋体" w:cs="宋体" w:hint="eastAsia"/>
                <w:spacing w:val="3"/>
                <w:kern w:val="0"/>
              </w:rPr>
              <w:t>．</w:t>
            </w:r>
            <w:r w:rsidRPr="00AE534C">
              <w:rPr>
                <w:rFonts w:ascii="宋体" w:hAnsi="宋体" w:cs="宋体"/>
                <w:spacing w:val="3"/>
                <w:kern w:val="0"/>
              </w:rPr>
              <w:t>4</w:t>
            </w:r>
          </w:p>
          <w:p w:rsidR="00D56B12" w:rsidRPr="00AE534C" w:rsidRDefault="00D56B12" w:rsidP="00D56B12">
            <w:pPr>
              <w:ind w:left="-90"/>
              <w:jc w:val="left"/>
              <w:rPr>
                <w:rFonts w:ascii="宋体" w:hAnsi="宋体" w:cs="宋体"/>
              </w:rPr>
            </w:pPr>
            <w:r w:rsidRPr="00AE534C">
              <w:rPr>
                <w:rFonts w:ascii="宋体" w:hAnsi="宋体" w:cs="宋体"/>
                <w:spacing w:val="3"/>
                <w:kern w:val="0"/>
              </w:rPr>
              <w:t xml:space="preserve">   </w:t>
            </w:r>
            <w:r w:rsidRPr="00AE534C">
              <w:rPr>
                <w:rFonts w:ascii="宋体" w:hAnsi="宋体" w:cs="宋体" w:hint="eastAsia"/>
                <w:spacing w:val="3"/>
                <w:kern w:val="0"/>
              </w:rPr>
              <w:t>藻类法</w:t>
            </w:r>
          </w:p>
        </w:tc>
        <w:tc>
          <w:tcPr>
            <w:tcW w:w="7055"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ind w:left="-90"/>
              <w:jc w:val="left"/>
              <w:rPr>
                <w:rFonts w:ascii="宋体" w:hAnsi="宋体" w:cs="宋体"/>
              </w:rPr>
            </w:pPr>
            <w:r w:rsidRPr="00AE534C">
              <w:rPr>
                <w:rFonts w:ascii="宋体" w:hAnsi="宋体" w:cs="宋体" w:hint="eastAsia"/>
                <w:spacing w:val="3"/>
                <w:kern w:val="0"/>
              </w:rPr>
              <w:t>藻类生长抑制试验</w:t>
            </w:r>
            <w:r w:rsidRPr="00AE534C">
              <w:rPr>
                <w:rFonts w:ascii="宋体" w:hAnsi="宋体" w:cs="宋体"/>
                <w:spacing w:val="3"/>
                <w:kern w:val="0"/>
              </w:rPr>
              <w:t xml:space="preserve">  </w:t>
            </w:r>
            <w:r w:rsidRPr="00AE534C">
              <w:rPr>
                <w:rFonts w:ascii="宋体" w:hAnsi="宋体" w:cs="宋体" w:hint="eastAsia"/>
                <w:spacing w:val="3"/>
                <w:kern w:val="0"/>
              </w:rPr>
              <w:t>《水和废水监测分析方法》</w:t>
            </w:r>
            <w:r w:rsidRPr="00AE534C">
              <w:rPr>
                <w:rFonts w:ascii="宋体" w:hAnsi="宋体" w:cs="宋体"/>
                <w:spacing w:val="3"/>
                <w:kern w:val="0"/>
              </w:rPr>
              <w:t xml:space="preserve">  (</w:t>
            </w:r>
            <w:r w:rsidRPr="00AE534C">
              <w:rPr>
                <w:rFonts w:ascii="宋体" w:hAnsi="宋体" w:cs="宋体" w:hint="eastAsia"/>
                <w:spacing w:val="3"/>
                <w:kern w:val="0"/>
              </w:rPr>
              <w:t>第四版</w:t>
            </w:r>
            <w:r w:rsidRPr="00AE534C">
              <w:rPr>
                <w:rFonts w:ascii="宋体" w:hAnsi="宋体" w:cs="宋体"/>
                <w:spacing w:val="3"/>
                <w:kern w:val="0"/>
              </w:rPr>
              <w:t>)</w:t>
            </w:r>
          </w:p>
        </w:tc>
        <w:tc>
          <w:tcPr>
            <w:tcW w:w="1668"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ind w:left="-90"/>
              <w:jc w:val="left"/>
              <w:rPr>
                <w:rFonts w:ascii="宋体" w:hAnsi="宋体" w:cs="宋体"/>
              </w:rPr>
            </w:pPr>
          </w:p>
        </w:tc>
        <w:tc>
          <w:tcPr>
            <w:tcW w:w="472"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jc w:val="left"/>
              <w:rPr>
                <w:rFonts w:ascii="宋体" w:hAnsi="宋体" w:cs="宋体" w:hint="eastAsia"/>
              </w:rPr>
            </w:pPr>
            <w:r>
              <w:rPr>
                <w:rFonts w:ascii="宋体" w:hAnsi="宋体" w:cs="宋体" w:hint="eastAsia"/>
              </w:rPr>
              <w:t>三</w:t>
            </w:r>
          </w:p>
        </w:tc>
        <w:tc>
          <w:tcPr>
            <w:tcW w:w="702"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ind w:left="-90"/>
              <w:jc w:val="left"/>
              <w:rPr>
                <w:rFonts w:ascii="宋体" w:hAnsi="宋体" w:cs="宋体"/>
              </w:rPr>
            </w:pPr>
            <w:r w:rsidRPr="00AE534C">
              <w:rPr>
                <w:rFonts w:ascii="宋体" w:hAnsi="宋体" w:cs="宋体"/>
                <w:spacing w:val="3"/>
                <w:kern w:val="0"/>
              </w:rPr>
              <w:t xml:space="preserve">  </w:t>
            </w:r>
            <w:r w:rsidRPr="00AE534C">
              <w:rPr>
                <w:rFonts w:ascii="宋体" w:hAnsi="宋体" w:cs="宋体" w:hint="eastAsia"/>
                <w:spacing w:val="3"/>
                <w:kern w:val="0"/>
              </w:rPr>
              <w:t>四</w:t>
            </w:r>
          </w:p>
        </w:tc>
        <w:tc>
          <w:tcPr>
            <w:tcW w:w="452"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ind w:left="-90"/>
              <w:jc w:val="left"/>
              <w:rPr>
                <w:rFonts w:ascii="宋体" w:hAnsi="宋体" w:cs="宋体"/>
              </w:rPr>
            </w:pPr>
            <w:r w:rsidRPr="00AE534C">
              <w:rPr>
                <w:rFonts w:ascii="宋体" w:hAnsi="宋体" w:cs="宋体"/>
                <w:spacing w:val="3"/>
                <w:kern w:val="0"/>
              </w:rPr>
              <w:t>309</w:t>
            </w:r>
          </w:p>
        </w:tc>
      </w:tr>
      <w:tr w:rsidR="00D56B12" w:rsidRPr="00AE534C">
        <w:tblPrEx>
          <w:tblCellMar>
            <w:top w:w="0" w:type="dxa"/>
            <w:bottom w:w="0" w:type="dxa"/>
          </w:tblCellMar>
        </w:tblPrEx>
        <w:trPr>
          <w:trHeight w:val="495"/>
        </w:trPr>
        <w:tc>
          <w:tcPr>
            <w:tcW w:w="1517" w:type="dxa"/>
            <w:vMerge w:val="restart"/>
            <w:tcBorders>
              <w:top w:val="single" w:sz="6" w:space="0" w:color="auto"/>
              <w:left w:val="single" w:sz="6" w:space="0" w:color="auto"/>
              <w:right w:val="single" w:sz="6" w:space="0" w:color="auto"/>
            </w:tcBorders>
          </w:tcPr>
          <w:p w:rsidR="00D56B12" w:rsidRPr="00AE534C" w:rsidRDefault="00D56B12" w:rsidP="00D56B12">
            <w:pPr>
              <w:ind w:left="-90"/>
              <w:jc w:val="left"/>
              <w:rPr>
                <w:rFonts w:ascii="宋体" w:hAnsi="宋体" w:cs="宋体"/>
              </w:rPr>
            </w:pPr>
            <w:r w:rsidRPr="00AE534C">
              <w:rPr>
                <w:rFonts w:ascii="宋体" w:hAnsi="宋体" w:cs="宋体"/>
                <w:spacing w:val="3"/>
                <w:kern w:val="0"/>
              </w:rPr>
              <w:t xml:space="preserve">   B5</w:t>
            </w:r>
          </w:p>
          <w:p w:rsidR="00D56B12" w:rsidRPr="00AE534C" w:rsidRDefault="00D56B12" w:rsidP="00D56B12">
            <w:pPr>
              <w:ind w:left="-90"/>
              <w:jc w:val="left"/>
              <w:rPr>
                <w:rFonts w:ascii="宋体" w:hAnsi="宋体" w:cs="宋体"/>
                <w:spacing w:val="3"/>
                <w:kern w:val="0"/>
              </w:rPr>
            </w:pPr>
            <w:r w:rsidRPr="00AE534C">
              <w:rPr>
                <w:rFonts w:ascii="宋体" w:hAnsi="宋体" w:cs="宋体"/>
                <w:spacing w:val="3"/>
                <w:kern w:val="0"/>
              </w:rPr>
              <w:t xml:space="preserve">  </w:t>
            </w:r>
            <w:r w:rsidRPr="00AE534C">
              <w:rPr>
                <w:rFonts w:ascii="宋体" w:hAnsi="宋体" w:cs="宋体" w:hint="eastAsia"/>
                <w:spacing w:val="3"/>
                <w:kern w:val="0"/>
              </w:rPr>
              <w:t>致突变性</w:t>
            </w:r>
          </w:p>
          <w:p w:rsidR="00D56B12" w:rsidRPr="00AE534C" w:rsidRDefault="00D56B12" w:rsidP="00D56B12">
            <w:pPr>
              <w:ind w:left="-90"/>
              <w:jc w:val="left"/>
              <w:rPr>
                <w:rFonts w:ascii="宋体" w:hAnsi="宋体" w:cs="宋体"/>
              </w:rPr>
            </w:pPr>
            <w:r w:rsidRPr="00AE534C">
              <w:rPr>
                <w:rFonts w:ascii="宋体" w:hAnsi="宋体" w:cs="宋体"/>
                <w:spacing w:val="3"/>
                <w:kern w:val="0"/>
              </w:rPr>
              <w:t xml:space="preserve">   </w:t>
            </w:r>
            <w:r w:rsidRPr="00AE534C">
              <w:rPr>
                <w:rFonts w:ascii="宋体" w:hAnsi="宋体" w:cs="宋体" w:hint="eastAsia"/>
                <w:spacing w:val="3"/>
                <w:kern w:val="0"/>
              </w:rPr>
              <w:t>试验</w:t>
            </w:r>
          </w:p>
        </w:tc>
        <w:tc>
          <w:tcPr>
            <w:tcW w:w="2309"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ind w:left="-90"/>
              <w:jc w:val="left"/>
              <w:rPr>
                <w:rFonts w:ascii="宋体" w:hAnsi="宋体" w:cs="宋体"/>
                <w:spacing w:val="3"/>
                <w:kern w:val="0"/>
              </w:rPr>
            </w:pPr>
            <w:r w:rsidRPr="00AE534C">
              <w:rPr>
                <w:rFonts w:ascii="宋体" w:hAnsi="宋体" w:cs="宋体"/>
                <w:spacing w:val="3"/>
                <w:kern w:val="0"/>
              </w:rPr>
              <w:t xml:space="preserve">    B5-1</w:t>
            </w:r>
          </w:p>
          <w:p w:rsidR="00D56B12" w:rsidRPr="00AE534C" w:rsidRDefault="00D56B12" w:rsidP="00D56B12">
            <w:pPr>
              <w:ind w:left="-90"/>
              <w:jc w:val="left"/>
              <w:rPr>
                <w:rFonts w:ascii="宋体" w:hAnsi="宋体" w:cs="宋体"/>
              </w:rPr>
            </w:pPr>
            <w:r w:rsidRPr="00AE534C">
              <w:rPr>
                <w:rFonts w:ascii="宋体" w:hAnsi="宋体" w:cs="宋体"/>
                <w:spacing w:val="3"/>
                <w:kern w:val="0"/>
              </w:rPr>
              <w:t xml:space="preserve">   </w:t>
            </w:r>
            <w:r w:rsidRPr="00AE534C">
              <w:rPr>
                <w:rFonts w:ascii="宋体" w:hAnsi="宋体" w:cs="宋体" w:hint="eastAsia"/>
                <w:spacing w:val="3"/>
                <w:kern w:val="0"/>
              </w:rPr>
              <w:t>紫露草微核试验</w:t>
            </w:r>
          </w:p>
        </w:tc>
        <w:tc>
          <w:tcPr>
            <w:tcW w:w="7055"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ind w:left="-90"/>
              <w:jc w:val="left"/>
              <w:rPr>
                <w:rFonts w:ascii="宋体" w:hAnsi="宋体" w:cs="宋体"/>
              </w:rPr>
            </w:pPr>
            <w:r w:rsidRPr="00AE534C">
              <w:rPr>
                <w:rFonts w:ascii="宋体" w:hAnsi="宋体" w:cs="宋体" w:hint="eastAsia"/>
                <w:spacing w:val="3"/>
                <w:kern w:val="0"/>
              </w:rPr>
              <w:t>紫露草微核试验《水和废水监测分析方法》</w:t>
            </w:r>
            <w:r w:rsidRPr="00AE534C">
              <w:rPr>
                <w:rFonts w:ascii="宋体" w:hAnsi="宋体" w:cs="宋体"/>
                <w:spacing w:val="3"/>
                <w:kern w:val="0"/>
              </w:rPr>
              <w:t xml:space="preserve">  (</w:t>
            </w:r>
            <w:r w:rsidRPr="00AE534C">
              <w:rPr>
                <w:rFonts w:ascii="宋体" w:hAnsi="宋体" w:cs="宋体" w:hint="eastAsia"/>
                <w:spacing w:val="3"/>
                <w:kern w:val="0"/>
              </w:rPr>
              <w:t>第四版</w:t>
            </w:r>
            <w:r w:rsidRPr="00AE534C">
              <w:rPr>
                <w:rFonts w:ascii="宋体" w:hAnsi="宋体" w:cs="宋体"/>
                <w:spacing w:val="3"/>
                <w:kern w:val="0"/>
              </w:rPr>
              <w:t>)</w:t>
            </w:r>
          </w:p>
        </w:tc>
        <w:tc>
          <w:tcPr>
            <w:tcW w:w="1668"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ind w:left="-90"/>
              <w:jc w:val="left"/>
              <w:rPr>
                <w:rFonts w:ascii="宋体" w:hAnsi="宋体" w:cs="宋体"/>
              </w:rPr>
            </w:pPr>
          </w:p>
        </w:tc>
        <w:tc>
          <w:tcPr>
            <w:tcW w:w="472"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jc w:val="left"/>
              <w:rPr>
                <w:rFonts w:ascii="宋体" w:hAnsi="宋体" w:cs="宋体" w:hint="eastAsia"/>
              </w:rPr>
            </w:pPr>
            <w:r>
              <w:rPr>
                <w:rFonts w:ascii="宋体" w:hAnsi="宋体" w:cs="宋体" w:hint="eastAsia"/>
              </w:rPr>
              <w:t>三</w:t>
            </w:r>
          </w:p>
        </w:tc>
        <w:tc>
          <w:tcPr>
            <w:tcW w:w="702"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ind w:left="-90"/>
              <w:jc w:val="left"/>
              <w:rPr>
                <w:rFonts w:ascii="宋体" w:hAnsi="宋体" w:cs="宋体"/>
              </w:rPr>
            </w:pPr>
            <w:r w:rsidRPr="00AE534C">
              <w:rPr>
                <w:rFonts w:ascii="宋体" w:hAnsi="宋体" w:cs="宋体"/>
                <w:spacing w:val="3"/>
                <w:kern w:val="0"/>
              </w:rPr>
              <w:t xml:space="preserve">  </w:t>
            </w:r>
            <w:r w:rsidRPr="00AE534C">
              <w:rPr>
                <w:rFonts w:ascii="宋体" w:hAnsi="宋体" w:cs="宋体" w:hint="eastAsia"/>
                <w:spacing w:val="3"/>
                <w:kern w:val="0"/>
              </w:rPr>
              <w:t>四</w:t>
            </w:r>
          </w:p>
        </w:tc>
        <w:tc>
          <w:tcPr>
            <w:tcW w:w="452"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ind w:left="-90"/>
              <w:jc w:val="left"/>
              <w:rPr>
                <w:rFonts w:ascii="宋体" w:hAnsi="宋体" w:cs="宋体"/>
              </w:rPr>
            </w:pPr>
            <w:r w:rsidRPr="00AE534C">
              <w:rPr>
                <w:rFonts w:ascii="宋体" w:hAnsi="宋体" w:cs="宋体"/>
                <w:spacing w:val="3"/>
                <w:kern w:val="0"/>
              </w:rPr>
              <w:t>311</w:t>
            </w:r>
          </w:p>
        </w:tc>
      </w:tr>
      <w:tr w:rsidR="00D56B12" w:rsidRPr="00AE534C">
        <w:tblPrEx>
          <w:tblCellMar>
            <w:top w:w="0" w:type="dxa"/>
            <w:bottom w:w="0" w:type="dxa"/>
          </w:tblCellMar>
        </w:tblPrEx>
        <w:trPr>
          <w:trHeight w:val="495"/>
        </w:trPr>
        <w:tc>
          <w:tcPr>
            <w:tcW w:w="1517" w:type="dxa"/>
            <w:vMerge/>
            <w:tcBorders>
              <w:left w:val="single" w:sz="6" w:space="0" w:color="auto"/>
              <w:right w:val="single" w:sz="6" w:space="0" w:color="auto"/>
            </w:tcBorders>
          </w:tcPr>
          <w:p w:rsidR="00D56B12" w:rsidRPr="00AE534C" w:rsidRDefault="00D56B12" w:rsidP="00D56B12">
            <w:pPr>
              <w:ind w:left="-90"/>
              <w:jc w:val="left"/>
              <w:rPr>
                <w:rFonts w:ascii="宋体" w:hAnsi="宋体" w:cs="宋体"/>
              </w:rPr>
            </w:pPr>
          </w:p>
        </w:tc>
        <w:tc>
          <w:tcPr>
            <w:tcW w:w="2309"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ind w:left="-90"/>
              <w:jc w:val="left"/>
              <w:rPr>
                <w:rFonts w:ascii="宋体" w:hAnsi="宋体" w:cs="宋体"/>
                <w:spacing w:val="3"/>
                <w:kern w:val="0"/>
              </w:rPr>
            </w:pPr>
            <w:r w:rsidRPr="00AE534C">
              <w:rPr>
                <w:rFonts w:ascii="宋体" w:hAnsi="宋体" w:cs="宋体"/>
                <w:spacing w:val="3"/>
                <w:kern w:val="0"/>
              </w:rPr>
              <w:t xml:space="preserve">    B5-2</w:t>
            </w:r>
          </w:p>
          <w:p w:rsidR="00D56B12" w:rsidRPr="00AE534C" w:rsidRDefault="00D56B12" w:rsidP="00D56B12">
            <w:pPr>
              <w:ind w:left="-90"/>
              <w:jc w:val="left"/>
              <w:rPr>
                <w:rFonts w:ascii="宋体" w:hAnsi="宋体" w:cs="宋体"/>
              </w:rPr>
            </w:pPr>
            <w:r w:rsidRPr="00AE534C">
              <w:rPr>
                <w:rFonts w:ascii="宋体" w:hAnsi="宋体" w:cs="宋体"/>
                <w:spacing w:val="3"/>
                <w:kern w:val="0"/>
              </w:rPr>
              <w:t xml:space="preserve"> </w:t>
            </w:r>
            <w:r w:rsidRPr="00AE534C">
              <w:rPr>
                <w:rFonts w:ascii="宋体" w:hAnsi="宋体" w:cs="宋体" w:hint="eastAsia"/>
                <w:spacing w:val="3"/>
                <w:kern w:val="0"/>
              </w:rPr>
              <w:t>蚕豆根尖微核试验</w:t>
            </w:r>
          </w:p>
        </w:tc>
        <w:tc>
          <w:tcPr>
            <w:tcW w:w="7055"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ind w:left="-90"/>
              <w:jc w:val="left"/>
              <w:rPr>
                <w:rFonts w:ascii="宋体" w:hAnsi="宋体" w:cs="宋体"/>
              </w:rPr>
            </w:pPr>
            <w:r w:rsidRPr="00AE534C">
              <w:rPr>
                <w:rFonts w:ascii="宋体" w:hAnsi="宋体" w:cs="宋体" w:hint="eastAsia"/>
                <w:spacing w:val="3"/>
                <w:kern w:val="0"/>
              </w:rPr>
              <w:t>蚕豆根尖微核试验</w:t>
            </w:r>
            <w:r w:rsidRPr="00AE534C">
              <w:rPr>
                <w:rFonts w:ascii="宋体" w:hAnsi="宋体" w:cs="宋体"/>
                <w:spacing w:val="3"/>
                <w:kern w:val="0"/>
              </w:rPr>
              <w:t xml:space="preserve">  </w:t>
            </w:r>
            <w:r w:rsidRPr="00AE534C">
              <w:rPr>
                <w:rFonts w:ascii="宋体" w:hAnsi="宋体" w:cs="宋体" w:hint="eastAsia"/>
                <w:spacing w:val="3"/>
                <w:kern w:val="0"/>
              </w:rPr>
              <w:t>《水和废水监测分析方法》</w:t>
            </w:r>
            <w:r w:rsidRPr="00AE534C">
              <w:rPr>
                <w:rFonts w:ascii="宋体" w:hAnsi="宋体" w:cs="宋体"/>
                <w:spacing w:val="3"/>
                <w:kern w:val="0"/>
              </w:rPr>
              <w:t xml:space="preserve">  (</w:t>
            </w:r>
            <w:r w:rsidRPr="00AE534C">
              <w:rPr>
                <w:rFonts w:ascii="宋体" w:hAnsi="宋体" w:cs="宋体" w:hint="eastAsia"/>
                <w:spacing w:val="3"/>
                <w:kern w:val="0"/>
              </w:rPr>
              <w:t>第四版</w:t>
            </w:r>
            <w:r w:rsidRPr="00AE534C">
              <w:rPr>
                <w:rFonts w:ascii="宋体" w:hAnsi="宋体" w:cs="宋体"/>
                <w:spacing w:val="3"/>
                <w:kern w:val="0"/>
              </w:rPr>
              <w:t>)</w:t>
            </w:r>
          </w:p>
        </w:tc>
        <w:tc>
          <w:tcPr>
            <w:tcW w:w="1668"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ind w:left="-90"/>
              <w:jc w:val="left"/>
              <w:rPr>
                <w:rFonts w:ascii="宋体" w:hAnsi="宋体" w:cs="宋体"/>
              </w:rPr>
            </w:pPr>
          </w:p>
        </w:tc>
        <w:tc>
          <w:tcPr>
            <w:tcW w:w="472"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jc w:val="left"/>
              <w:rPr>
                <w:rFonts w:ascii="宋体" w:hAnsi="宋体" w:cs="宋体" w:hint="eastAsia"/>
              </w:rPr>
            </w:pPr>
            <w:r>
              <w:rPr>
                <w:rFonts w:ascii="宋体" w:hAnsi="宋体" w:cs="宋体" w:hint="eastAsia"/>
              </w:rPr>
              <w:t>三</w:t>
            </w:r>
          </w:p>
        </w:tc>
        <w:tc>
          <w:tcPr>
            <w:tcW w:w="702"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ind w:left="-90"/>
              <w:jc w:val="left"/>
              <w:rPr>
                <w:rFonts w:ascii="宋体" w:hAnsi="宋体" w:cs="宋体"/>
              </w:rPr>
            </w:pPr>
            <w:r w:rsidRPr="00AE534C">
              <w:rPr>
                <w:rFonts w:ascii="宋体" w:hAnsi="宋体" w:cs="宋体"/>
                <w:spacing w:val="3"/>
                <w:kern w:val="0"/>
              </w:rPr>
              <w:t xml:space="preserve">  </w:t>
            </w:r>
            <w:r w:rsidRPr="00AE534C">
              <w:rPr>
                <w:rFonts w:ascii="宋体" w:hAnsi="宋体" w:cs="宋体" w:hint="eastAsia"/>
                <w:spacing w:val="3"/>
                <w:kern w:val="0"/>
              </w:rPr>
              <w:t>四</w:t>
            </w:r>
          </w:p>
        </w:tc>
        <w:tc>
          <w:tcPr>
            <w:tcW w:w="452"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ind w:left="-90"/>
              <w:jc w:val="left"/>
              <w:rPr>
                <w:rFonts w:ascii="宋体" w:hAnsi="宋体" w:cs="宋体"/>
              </w:rPr>
            </w:pPr>
            <w:r w:rsidRPr="00AE534C">
              <w:rPr>
                <w:rFonts w:ascii="宋体" w:hAnsi="宋体" w:cs="宋体"/>
                <w:spacing w:val="3"/>
                <w:kern w:val="0"/>
              </w:rPr>
              <w:t>314</w:t>
            </w:r>
          </w:p>
        </w:tc>
      </w:tr>
      <w:tr w:rsidR="00D56B12" w:rsidRPr="00AE534C">
        <w:tblPrEx>
          <w:tblCellMar>
            <w:top w:w="0" w:type="dxa"/>
            <w:bottom w:w="0" w:type="dxa"/>
          </w:tblCellMar>
        </w:tblPrEx>
        <w:trPr>
          <w:trHeight w:val="501"/>
        </w:trPr>
        <w:tc>
          <w:tcPr>
            <w:tcW w:w="1517" w:type="dxa"/>
            <w:vMerge/>
            <w:tcBorders>
              <w:left w:val="single" w:sz="6" w:space="0" w:color="auto"/>
              <w:bottom w:val="single" w:sz="6" w:space="0" w:color="auto"/>
              <w:right w:val="single" w:sz="6" w:space="0" w:color="auto"/>
            </w:tcBorders>
          </w:tcPr>
          <w:p w:rsidR="00D56B12" w:rsidRPr="00AE534C" w:rsidRDefault="00D56B12" w:rsidP="00D56B12">
            <w:pPr>
              <w:ind w:left="-90"/>
              <w:jc w:val="left"/>
              <w:rPr>
                <w:rFonts w:ascii="宋体" w:hAnsi="宋体"/>
                <w:kern w:val="0"/>
              </w:rPr>
            </w:pPr>
          </w:p>
        </w:tc>
        <w:tc>
          <w:tcPr>
            <w:tcW w:w="2309"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ind w:left="-90"/>
              <w:jc w:val="left"/>
              <w:rPr>
                <w:rFonts w:ascii="宋体" w:hAnsi="宋体" w:cs="宋体"/>
                <w:spacing w:val="3"/>
                <w:kern w:val="0"/>
              </w:rPr>
            </w:pPr>
            <w:r w:rsidRPr="00AE534C">
              <w:rPr>
                <w:rFonts w:ascii="宋体" w:hAnsi="宋体" w:cs="宋体"/>
                <w:spacing w:val="3"/>
                <w:kern w:val="0"/>
              </w:rPr>
              <w:t xml:space="preserve">    B5-3</w:t>
            </w:r>
          </w:p>
          <w:p w:rsidR="00D56B12" w:rsidRPr="00AE534C" w:rsidRDefault="00D56B12" w:rsidP="00D56B12">
            <w:pPr>
              <w:ind w:left="-90"/>
              <w:jc w:val="left"/>
              <w:rPr>
                <w:rFonts w:ascii="宋体" w:hAnsi="宋体" w:cs="宋体"/>
              </w:rPr>
            </w:pPr>
            <w:r w:rsidRPr="00AE534C">
              <w:rPr>
                <w:rFonts w:ascii="宋体" w:hAnsi="宋体" w:cs="宋体"/>
                <w:spacing w:val="3"/>
                <w:kern w:val="0"/>
              </w:rPr>
              <w:t xml:space="preserve">   A</w:t>
            </w:r>
            <w:r>
              <w:rPr>
                <w:rFonts w:ascii="宋体" w:hAnsi="宋体" w:cs="宋体" w:hint="eastAsia"/>
                <w:spacing w:val="3"/>
                <w:kern w:val="0"/>
              </w:rPr>
              <w:t>me</w:t>
            </w:r>
            <w:r w:rsidRPr="00AE534C">
              <w:rPr>
                <w:rFonts w:ascii="宋体" w:hAnsi="宋体" w:cs="宋体"/>
                <w:spacing w:val="3"/>
                <w:kern w:val="0"/>
              </w:rPr>
              <w:t>s</w:t>
            </w:r>
            <w:r w:rsidRPr="00AE534C">
              <w:rPr>
                <w:rFonts w:ascii="宋体" w:hAnsi="宋体" w:cs="宋体" w:hint="eastAsia"/>
                <w:spacing w:val="3"/>
                <w:kern w:val="0"/>
              </w:rPr>
              <w:t>试验</w:t>
            </w:r>
          </w:p>
        </w:tc>
        <w:tc>
          <w:tcPr>
            <w:tcW w:w="7055"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ind w:left="-90"/>
              <w:jc w:val="left"/>
              <w:rPr>
                <w:rFonts w:ascii="宋体" w:hAnsi="宋体" w:cs="宋体"/>
              </w:rPr>
            </w:pPr>
            <w:r w:rsidRPr="00AE534C">
              <w:rPr>
                <w:rFonts w:ascii="宋体" w:hAnsi="宋体" w:cs="宋体" w:hint="eastAsia"/>
                <w:spacing w:val="3"/>
                <w:kern w:val="0"/>
              </w:rPr>
              <w:t>细菌回复突变实验</w:t>
            </w:r>
            <w:r w:rsidRPr="00AE534C">
              <w:rPr>
                <w:rFonts w:ascii="宋体" w:hAnsi="宋体" w:cs="宋体"/>
                <w:spacing w:val="3"/>
                <w:kern w:val="0"/>
              </w:rPr>
              <w:t xml:space="preserve">  </w:t>
            </w:r>
            <w:r w:rsidRPr="00AE534C">
              <w:rPr>
                <w:rFonts w:ascii="宋体" w:hAnsi="宋体" w:cs="宋体" w:hint="eastAsia"/>
                <w:spacing w:val="3"/>
                <w:kern w:val="0"/>
              </w:rPr>
              <w:t>《水和废水监测分析方法》</w:t>
            </w:r>
            <w:r w:rsidRPr="00AE534C">
              <w:rPr>
                <w:rFonts w:ascii="宋体" w:hAnsi="宋体" w:cs="宋体"/>
                <w:spacing w:val="3"/>
                <w:kern w:val="0"/>
              </w:rPr>
              <w:t xml:space="preserve">  (</w:t>
            </w:r>
            <w:r w:rsidRPr="00AE534C">
              <w:rPr>
                <w:rFonts w:ascii="宋体" w:hAnsi="宋体" w:cs="宋体" w:hint="eastAsia"/>
                <w:spacing w:val="3"/>
                <w:kern w:val="0"/>
              </w:rPr>
              <w:t>第四版</w:t>
            </w:r>
            <w:r w:rsidRPr="00AE534C">
              <w:rPr>
                <w:rFonts w:ascii="宋体" w:hAnsi="宋体" w:cs="宋体"/>
                <w:spacing w:val="3"/>
                <w:kern w:val="0"/>
              </w:rPr>
              <w:t>)</w:t>
            </w:r>
          </w:p>
        </w:tc>
        <w:tc>
          <w:tcPr>
            <w:tcW w:w="1668"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ind w:left="-90"/>
              <w:jc w:val="left"/>
              <w:rPr>
                <w:rFonts w:ascii="宋体" w:hAnsi="宋体" w:cs="宋体"/>
              </w:rPr>
            </w:pPr>
          </w:p>
        </w:tc>
        <w:tc>
          <w:tcPr>
            <w:tcW w:w="472"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jc w:val="left"/>
              <w:rPr>
                <w:rFonts w:ascii="宋体" w:hAnsi="宋体" w:cs="宋体" w:hint="eastAsia"/>
              </w:rPr>
            </w:pPr>
            <w:r>
              <w:rPr>
                <w:rFonts w:ascii="宋体" w:hAnsi="宋体" w:cs="宋体" w:hint="eastAsia"/>
              </w:rPr>
              <w:t>三</w:t>
            </w:r>
          </w:p>
        </w:tc>
        <w:tc>
          <w:tcPr>
            <w:tcW w:w="702"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ind w:left="-90"/>
              <w:jc w:val="left"/>
              <w:rPr>
                <w:rFonts w:ascii="宋体" w:hAnsi="宋体" w:cs="宋体"/>
              </w:rPr>
            </w:pPr>
            <w:r w:rsidRPr="00AE534C">
              <w:rPr>
                <w:rFonts w:ascii="宋体" w:hAnsi="宋体" w:cs="宋体"/>
                <w:spacing w:val="3"/>
                <w:kern w:val="0"/>
              </w:rPr>
              <w:t xml:space="preserve">  </w:t>
            </w:r>
            <w:r w:rsidRPr="00AE534C">
              <w:rPr>
                <w:rFonts w:ascii="宋体" w:hAnsi="宋体" w:cs="宋体" w:hint="eastAsia"/>
                <w:spacing w:val="3"/>
                <w:kern w:val="0"/>
              </w:rPr>
              <w:t>四</w:t>
            </w:r>
          </w:p>
        </w:tc>
        <w:tc>
          <w:tcPr>
            <w:tcW w:w="452"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ind w:left="-90"/>
              <w:jc w:val="left"/>
              <w:rPr>
                <w:rFonts w:ascii="宋体" w:hAnsi="宋体" w:cs="宋体"/>
              </w:rPr>
            </w:pPr>
            <w:r w:rsidRPr="00AE534C">
              <w:rPr>
                <w:rFonts w:ascii="宋体" w:hAnsi="宋体" w:cs="宋体"/>
                <w:spacing w:val="3"/>
                <w:kern w:val="0"/>
              </w:rPr>
              <w:t>316</w:t>
            </w:r>
          </w:p>
        </w:tc>
      </w:tr>
      <w:tr w:rsidR="00D56B12" w:rsidRPr="00AE534C">
        <w:tblPrEx>
          <w:tblCellMar>
            <w:top w:w="0" w:type="dxa"/>
            <w:bottom w:w="0" w:type="dxa"/>
          </w:tblCellMar>
        </w:tblPrEx>
        <w:trPr>
          <w:trHeight w:val="495"/>
        </w:trPr>
        <w:tc>
          <w:tcPr>
            <w:tcW w:w="1517" w:type="dxa"/>
            <w:vMerge w:val="restart"/>
            <w:tcBorders>
              <w:top w:val="single" w:sz="6" w:space="0" w:color="auto"/>
              <w:left w:val="single" w:sz="6" w:space="0" w:color="auto"/>
              <w:right w:val="single" w:sz="6" w:space="0" w:color="auto"/>
            </w:tcBorders>
          </w:tcPr>
          <w:p w:rsidR="00D56B12" w:rsidRPr="00AE534C" w:rsidRDefault="00D56B12" w:rsidP="00D56B12">
            <w:pPr>
              <w:ind w:left="-90"/>
              <w:jc w:val="left"/>
              <w:rPr>
                <w:rFonts w:ascii="宋体" w:hAnsi="宋体" w:cs="宋体"/>
              </w:rPr>
            </w:pPr>
            <w:r w:rsidRPr="00AE534C">
              <w:rPr>
                <w:rFonts w:ascii="宋体" w:hAnsi="宋体" w:cs="宋体"/>
                <w:spacing w:val="3"/>
                <w:kern w:val="0"/>
              </w:rPr>
              <w:t xml:space="preserve">   B6</w:t>
            </w:r>
          </w:p>
          <w:p w:rsidR="00D56B12" w:rsidRPr="00AE534C" w:rsidRDefault="00D56B12" w:rsidP="00D56B12">
            <w:pPr>
              <w:ind w:left="-90"/>
              <w:jc w:val="left"/>
              <w:rPr>
                <w:rFonts w:ascii="宋体" w:hAnsi="宋体" w:cs="宋体"/>
              </w:rPr>
            </w:pPr>
            <w:r w:rsidRPr="00AE534C">
              <w:rPr>
                <w:rFonts w:ascii="宋体" w:hAnsi="宋体" w:cs="宋体"/>
                <w:spacing w:val="3"/>
                <w:kern w:val="0"/>
              </w:rPr>
              <w:t xml:space="preserve">  </w:t>
            </w:r>
            <w:r w:rsidRPr="00AE534C">
              <w:rPr>
                <w:rFonts w:ascii="宋体" w:hAnsi="宋体" w:cs="宋体" w:hint="eastAsia"/>
                <w:spacing w:val="3"/>
                <w:kern w:val="0"/>
              </w:rPr>
              <w:t>液相色谱法</w:t>
            </w:r>
          </w:p>
        </w:tc>
        <w:tc>
          <w:tcPr>
            <w:tcW w:w="2309"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ind w:left="-90"/>
              <w:jc w:val="left"/>
              <w:rPr>
                <w:rFonts w:ascii="宋体" w:hAnsi="宋体" w:cs="宋体"/>
                <w:spacing w:val="3"/>
                <w:kern w:val="0"/>
              </w:rPr>
            </w:pPr>
            <w:r w:rsidRPr="00AE534C">
              <w:rPr>
                <w:rFonts w:ascii="宋体" w:hAnsi="宋体" w:cs="宋体"/>
                <w:spacing w:val="3"/>
                <w:kern w:val="0"/>
              </w:rPr>
              <w:t xml:space="preserve">    B6-0</w:t>
            </w:r>
          </w:p>
          <w:p w:rsidR="00D56B12" w:rsidRPr="00AE534C" w:rsidRDefault="00D56B12" w:rsidP="00D56B12">
            <w:pPr>
              <w:ind w:left="-90"/>
              <w:jc w:val="left"/>
              <w:rPr>
                <w:rFonts w:ascii="宋体" w:hAnsi="宋体" w:cs="宋体"/>
              </w:rPr>
            </w:pPr>
            <w:r w:rsidRPr="00AE534C">
              <w:rPr>
                <w:rFonts w:ascii="宋体" w:hAnsi="宋体" w:cs="宋体"/>
                <w:spacing w:val="3"/>
                <w:kern w:val="0"/>
              </w:rPr>
              <w:t xml:space="preserve">   </w:t>
            </w:r>
            <w:r w:rsidRPr="00AE534C">
              <w:rPr>
                <w:rFonts w:ascii="宋体" w:hAnsi="宋体" w:cs="宋体" w:hint="eastAsia"/>
                <w:spacing w:val="3"/>
                <w:kern w:val="0"/>
              </w:rPr>
              <w:t>基础知识</w:t>
            </w:r>
          </w:p>
        </w:tc>
        <w:tc>
          <w:tcPr>
            <w:tcW w:w="7055"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ind w:left="-90"/>
              <w:jc w:val="left"/>
              <w:rPr>
                <w:rFonts w:ascii="宋体" w:hAnsi="宋体" w:cs="宋体"/>
              </w:rPr>
            </w:pPr>
          </w:p>
        </w:tc>
        <w:tc>
          <w:tcPr>
            <w:tcW w:w="1668"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ind w:left="-90"/>
              <w:jc w:val="left"/>
              <w:rPr>
                <w:rFonts w:ascii="宋体" w:hAnsi="宋体" w:cs="宋体"/>
              </w:rPr>
            </w:pPr>
            <w:r w:rsidRPr="00AE534C">
              <w:rPr>
                <w:rFonts w:ascii="宋体" w:hAnsi="宋体" w:cs="宋体" w:hint="eastAsia"/>
                <w:spacing w:val="3"/>
                <w:kern w:val="0"/>
              </w:rPr>
              <w:t>试题同</w:t>
            </w:r>
            <w:r w:rsidRPr="00AE534C">
              <w:rPr>
                <w:rFonts w:ascii="宋体" w:hAnsi="宋体" w:cs="宋体"/>
                <w:spacing w:val="3"/>
                <w:kern w:val="0"/>
              </w:rPr>
              <w:t>W13-0</w:t>
            </w:r>
          </w:p>
        </w:tc>
        <w:tc>
          <w:tcPr>
            <w:tcW w:w="472"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jc w:val="left"/>
              <w:rPr>
                <w:rFonts w:ascii="宋体" w:hAnsi="宋体" w:cs="宋体" w:hint="eastAsia"/>
              </w:rPr>
            </w:pPr>
            <w:r>
              <w:rPr>
                <w:rFonts w:ascii="宋体" w:hAnsi="宋体" w:cs="宋体" w:hint="eastAsia"/>
              </w:rPr>
              <w:t>三</w:t>
            </w:r>
          </w:p>
        </w:tc>
        <w:tc>
          <w:tcPr>
            <w:tcW w:w="702"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ind w:left="-90"/>
              <w:jc w:val="left"/>
              <w:rPr>
                <w:rFonts w:ascii="宋体" w:hAnsi="宋体" w:cs="宋体" w:hint="eastAsia"/>
              </w:rPr>
            </w:pPr>
            <w:r w:rsidRPr="00AE534C">
              <w:rPr>
                <w:rFonts w:ascii="宋体" w:hAnsi="宋体" w:cs="宋体"/>
                <w:spacing w:val="3"/>
                <w:kern w:val="0"/>
              </w:rPr>
              <w:t xml:space="preserve">  </w:t>
            </w:r>
            <w:r>
              <w:rPr>
                <w:rFonts w:ascii="宋体" w:hAnsi="宋体" w:cs="宋体" w:hint="eastAsia"/>
                <w:spacing w:val="3"/>
                <w:kern w:val="0"/>
              </w:rPr>
              <w:t>六</w:t>
            </w:r>
          </w:p>
        </w:tc>
        <w:tc>
          <w:tcPr>
            <w:tcW w:w="452"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ind w:left="-90"/>
              <w:jc w:val="left"/>
              <w:rPr>
                <w:rFonts w:ascii="宋体" w:hAnsi="宋体" w:cs="宋体"/>
              </w:rPr>
            </w:pPr>
            <w:r w:rsidRPr="00AE534C">
              <w:rPr>
                <w:rFonts w:ascii="宋体" w:hAnsi="宋体" w:cs="宋体"/>
                <w:spacing w:val="3"/>
                <w:kern w:val="0"/>
              </w:rPr>
              <w:t>319</w:t>
            </w:r>
          </w:p>
        </w:tc>
      </w:tr>
      <w:tr w:rsidR="00D56B12" w:rsidRPr="00AE534C">
        <w:tblPrEx>
          <w:tblCellMar>
            <w:top w:w="0" w:type="dxa"/>
            <w:bottom w:w="0" w:type="dxa"/>
          </w:tblCellMar>
        </w:tblPrEx>
        <w:trPr>
          <w:trHeight w:val="506"/>
        </w:trPr>
        <w:tc>
          <w:tcPr>
            <w:tcW w:w="1517" w:type="dxa"/>
            <w:vMerge/>
            <w:tcBorders>
              <w:left w:val="single" w:sz="6" w:space="0" w:color="auto"/>
              <w:bottom w:val="single" w:sz="6" w:space="0" w:color="auto"/>
              <w:right w:val="single" w:sz="6" w:space="0" w:color="auto"/>
            </w:tcBorders>
          </w:tcPr>
          <w:p w:rsidR="00D56B12" w:rsidRPr="00AE534C" w:rsidRDefault="00D56B12" w:rsidP="00D56B12">
            <w:pPr>
              <w:ind w:left="-90"/>
              <w:jc w:val="left"/>
              <w:rPr>
                <w:rFonts w:ascii="宋体" w:hAnsi="宋体" w:cs="宋体"/>
              </w:rPr>
            </w:pPr>
          </w:p>
        </w:tc>
        <w:tc>
          <w:tcPr>
            <w:tcW w:w="2309"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ind w:left="-90"/>
              <w:jc w:val="left"/>
              <w:rPr>
                <w:rFonts w:ascii="宋体" w:hAnsi="宋体" w:cs="宋体"/>
                <w:spacing w:val="3"/>
                <w:kern w:val="0"/>
              </w:rPr>
            </w:pPr>
            <w:r w:rsidRPr="00AE534C">
              <w:rPr>
                <w:rFonts w:ascii="宋体" w:hAnsi="宋体" w:cs="宋体"/>
                <w:spacing w:val="3"/>
                <w:kern w:val="0"/>
              </w:rPr>
              <w:t xml:space="preserve">    B6-1</w:t>
            </w:r>
          </w:p>
          <w:p w:rsidR="00D56B12" w:rsidRPr="00AE534C" w:rsidRDefault="00D56B12" w:rsidP="00D56B12">
            <w:pPr>
              <w:ind w:left="-90"/>
              <w:jc w:val="left"/>
              <w:rPr>
                <w:rFonts w:ascii="宋体" w:hAnsi="宋体" w:cs="宋体"/>
              </w:rPr>
            </w:pPr>
            <w:r w:rsidRPr="00AE534C">
              <w:rPr>
                <w:rFonts w:ascii="宋体" w:hAnsi="宋体" w:cs="宋体"/>
                <w:spacing w:val="3"/>
                <w:kern w:val="0"/>
              </w:rPr>
              <w:t xml:space="preserve">   </w:t>
            </w:r>
            <w:r w:rsidRPr="00AE534C">
              <w:rPr>
                <w:rFonts w:ascii="宋体" w:hAnsi="宋体" w:cs="宋体" w:hint="eastAsia"/>
                <w:spacing w:val="3"/>
                <w:kern w:val="0"/>
              </w:rPr>
              <w:t>微囊藻毒素</w:t>
            </w:r>
          </w:p>
        </w:tc>
        <w:tc>
          <w:tcPr>
            <w:tcW w:w="7055"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ind w:left="-90"/>
              <w:jc w:val="left"/>
              <w:rPr>
                <w:rFonts w:ascii="宋体" w:hAnsi="宋体" w:cs="宋体"/>
              </w:rPr>
            </w:pPr>
            <w:r w:rsidRPr="00AE534C">
              <w:rPr>
                <w:rFonts w:ascii="宋体" w:hAnsi="宋体" w:cs="宋体" w:hint="eastAsia"/>
                <w:spacing w:val="3"/>
                <w:kern w:val="0"/>
              </w:rPr>
              <w:t>微囊藻毒素</w:t>
            </w:r>
            <w:r w:rsidRPr="00AE534C">
              <w:rPr>
                <w:rFonts w:ascii="宋体" w:hAnsi="宋体" w:cs="宋体"/>
                <w:spacing w:val="3"/>
                <w:kern w:val="0"/>
              </w:rPr>
              <w:t xml:space="preserve">  </w:t>
            </w:r>
            <w:r w:rsidRPr="00AE534C">
              <w:rPr>
                <w:rFonts w:ascii="宋体" w:hAnsi="宋体" w:cs="宋体" w:hint="eastAsia"/>
                <w:spacing w:val="3"/>
                <w:kern w:val="0"/>
              </w:rPr>
              <w:t>液相色谱法</w:t>
            </w:r>
            <w:r w:rsidRPr="00AE534C">
              <w:rPr>
                <w:rFonts w:ascii="宋体" w:hAnsi="宋体" w:cs="宋体"/>
                <w:spacing w:val="3"/>
                <w:kern w:val="0"/>
              </w:rPr>
              <w:t xml:space="preserve">  </w:t>
            </w:r>
            <w:r w:rsidRPr="00AE534C">
              <w:rPr>
                <w:rFonts w:ascii="宋体" w:hAnsi="宋体" w:cs="宋体" w:hint="eastAsia"/>
                <w:spacing w:val="3"/>
                <w:kern w:val="0"/>
              </w:rPr>
              <w:t>《水和废水监测分析方法》</w:t>
            </w:r>
            <w:r w:rsidRPr="00AE534C">
              <w:rPr>
                <w:rFonts w:ascii="宋体" w:hAnsi="宋体" w:cs="宋体"/>
                <w:spacing w:val="3"/>
                <w:kern w:val="0"/>
              </w:rPr>
              <w:t xml:space="preserve">  (</w:t>
            </w:r>
            <w:r w:rsidRPr="00AE534C">
              <w:rPr>
                <w:rFonts w:ascii="宋体" w:hAnsi="宋体" w:cs="宋体" w:hint="eastAsia"/>
                <w:spacing w:val="3"/>
                <w:kern w:val="0"/>
              </w:rPr>
              <w:t>第四版</w:t>
            </w:r>
            <w:r w:rsidRPr="00AE534C">
              <w:rPr>
                <w:rFonts w:ascii="宋体" w:hAnsi="宋体" w:cs="宋体"/>
                <w:spacing w:val="3"/>
                <w:kern w:val="0"/>
              </w:rPr>
              <w:t>)</w:t>
            </w:r>
          </w:p>
        </w:tc>
        <w:tc>
          <w:tcPr>
            <w:tcW w:w="1668"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ind w:left="-90"/>
              <w:jc w:val="left"/>
              <w:rPr>
                <w:rFonts w:ascii="宋体" w:hAnsi="宋体" w:cs="宋体"/>
              </w:rPr>
            </w:pPr>
          </w:p>
        </w:tc>
        <w:tc>
          <w:tcPr>
            <w:tcW w:w="472"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jc w:val="left"/>
              <w:rPr>
                <w:rFonts w:ascii="宋体" w:hAnsi="宋体" w:cs="宋体" w:hint="eastAsia"/>
              </w:rPr>
            </w:pPr>
            <w:r>
              <w:rPr>
                <w:rFonts w:ascii="宋体" w:hAnsi="宋体" w:cs="宋体" w:hint="eastAsia"/>
              </w:rPr>
              <w:t>三</w:t>
            </w:r>
          </w:p>
        </w:tc>
        <w:tc>
          <w:tcPr>
            <w:tcW w:w="702"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ind w:left="-90"/>
              <w:jc w:val="left"/>
              <w:rPr>
                <w:rFonts w:ascii="宋体" w:hAnsi="宋体" w:cs="宋体"/>
              </w:rPr>
            </w:pPr>
            <w:r>
              <w:rPr>
                <w:rFonts w:ascii="宋体" w:hAnsi="宋体" w:cs="宋体"/>
                <w:spacing w:val="3"/>
                <w:kern w:val="0"/>
              </w:rPr>
              <w:t xml:space="preserve"> </w:t>
            </w:r>
            <w:r w:rsidRPr="00AE534C">
              <w:rPr>
                <w:rFonts w:ascii="宋体" w:hAnsi="宋体" w:cs="宋体"/>
                <w:spacing w:val="3"/>
                <w:kern w:val="0"/>
              </w:rPr>
              <w:t xml:space="preserve"> </w:t>
            </w:r>
            <w:r>
              <w:rPr>
                <w:rFonts w:ascii="宋体" w:hAnsi="宋体" w:cs="宋体" w:hint="eastAsia"/>
                <w:spacing w:val="3"/>
                <w:kern w:val="0"/>
              </w:rPr>
              <w:t>六</w:t>
            </w:r>
          </w:p>
        </w:tc>
        <w:tc>
          <w:tcPr>
            <w:tcW w:w="452" w:type="dxa"/>
            <w:tcBorders>
              <w:top w:val="single" w:sz="6" w:space="0" w:color="auto"/>
              <w:left w:val="single" w:sz="6" w:space="0" w:color="auto"/>
              <w:bottom w:val="single" w:sz="6" w:space="0" w:color="auto"/>
              <w:right w:val="single" w:sz="6" w:space="0" w:color="auto"/>
            </w:tcBorders>
          </w:tcPr>
          <w:p w:rsidR="00D56B12" w:rsidRPr="00AE534C" w:rsidRDefault="00D56B12" w:rsidP="00D56B12">
            <w:pPr>
              <w:ind w:left="-90"/>
              <w:jc w:val="left"/>
              <w:rPr>
                <w:rFonts w:ascii="宋体" w:hAnsi="宋体" w:cs="宋体"/>
              </w:rPr>
            </w:pPr>
            <w:r w:rsidRPr="00AE534C">
              <w:rPr>
                <w:rFonts w:ascii="宋体" w:hAnsi="宋体" w:cs="宋体"/>
                <w:spacing w:val="3"/>
                <w:kern w:val="0"/>
              </w:rPr>
              <w:t>319</w:t>
            </w:r>
          </w:p>
        </w:tc>
      </w:tr>
    </w:tbl>
    <w:p w:rsidR="00D56B12" w:rsidRDefault="00D56B12" w:rsidP="00D56B12">
      <w:pPr>
        <w:rPr>
          <w:rFonts w:hint="eastAsia"/>
        </w:rPr>
      </w:pPr>
    </w:p>
    <w:p w:rsidR="00D56B12" w:rsidRDefault="00D56B12" w:rsidP="00D56B12">
      <w:pPr>
        <w:rPr>
          <w:rFonts w:hint="eastAsia"/>
        </w:rPr>
      </w:pPr>
    </w:p>
    <w:p w:rsidR="00D56B12" w:rsidRDefault="00D56B12" w:rsidP="00D56B12">
      <w:pPr>
        <w:rPr>
          <w:rFonts w:hint="eastAsia"/>
        </w:rPr>
      </w:pPr>
    </w:p>
    <w:p w:rsidR="00D56B12" w:rsidRDefault="00D56B12" w:rsidP="00D56B12">
      <w:pPr>
        <w:rPr>
          <w:rFonts w:hint="eastAsia"/>
        </w:rPr>
      </w:pPr>
    </w:p>
    <w:p w:rsidR="00D56B12" w:rsidRDefault="00D56B12" w:rsidP="00D56B12">
      <w:pPr>
        <w:rPr>
          <w:rFonts w:hint="eastAsia"/>
        </w:rPr>
      </w:pPr>
    </w:p>
    <w:p w:rsidR="00D56B12" w:rsidRDefault="00D56B12" w:rsidP="00D56B12">
      <w:pPr>
        <w:rPr>
          <w:rFonts w:hint="eastAsia"/>
        </w:rPr>
      </w:pPr>
    </w:p>
    <w:p w:rsidR="00D56B12" w:rsidRDefault="00D56B12" w:rsidP="00D56B12">
      <w:pPr>
        <w:rPr>
          <w:rFonts w:hint="eastAsia"/>
        </w:rPr>
      </w:pPr>
    </w:p>
    <w:p w:rsidR="00D56B12" w:rsidRDefault="00D56B12" w:rsidP="00D56B12">
      <w:pPr>
        <w:rPr>
          <w:rFonts w:hint="eastAsia"/>
        </w:rPr>
      </w:pPr>
    </w:p>
    <w:p w:rsidR="00D56B12" w:rsidRDefault="00D56B12" w:rsidP="00D56B12">
      <w:pPr>
        <w:rPr>
          <w:rFonts w:hint="eastAsia"/>
        </w:rPr>
      </w:pPr>
    </w:p>
    <w:p w:rsidR="00D56B12" w:rsidRDefault="00D56B12" w:rsidP="00D56B12">
      <w:pPr>
        <w:rPr>
          <w:rFonts w:hint="eastAsia"/>
        </w:rPr>
      </w:pPr>
    </w:p>
    <w:p w:rsidR="00D56B12" w:rsidRDefault="00D56B12" w:rsidP="00D56B12">
      <w:pPr>
        <w:rPr>
          <w:rFonts w:hint="eastAsia"/>
        </w:rPr>
      </w:pPr>
    </w:p>
    <w:p w:rsidR="00D56B12" w:rsidRDefault="00D56B12" w:rsidP="00D56B12">
      <w:pPr>
        <w:rPr>
          <w:rFonts w:hint="eastAsia"/>
        </w:rPr>
      </w:pPr>
    </w:p>
    <w:p w:rsidR="00D56B12" w:rsidRDefault="00D56B12" w:rsidP="00D56B12">
      <w:pPr>
        <w:rPr>
          <w:rFonts w:hint="eastAsia"/>
        </w:rPr>
      </w:pPr>
    </w:p>
    <w:p w:rsidR="00D56B12" w:rsidRPr="00835E60" w:rsidRDefault="00D56B12" w:rsidP="00D56B12">
      <w:pPr>
        <w:jc w:val="center"/>
        <w:rPr>
          <w:rFonts w:hint="eastAsia"/>
          <w:b/>
        </w:rPr>
      </w:pPr>
      <w:r w:rsidRPr="00835E60">
        <w:rPr>
          <w:rFonts w:hint="eastAsia"/>
          <w:b/>
        </w:rPr>
        <w:t>表</w:t>
      </w:r>
      <w:r w:rsidRPr="00835E60">
        <w:rPr>
          <w:rFonts w:hint="eastAsia"/>
          <w:b/>
        </w:rPr>
        <w:t>4</w:t>
      </w:r>
      <w:r w:rsidRPr="00835E60">
        <w:rPr>
          <w:rFonts w:hint="eastAsia"/>
          <w:b/>
        </w:rPr>
        <w:t>土壤和固体废物</w:t>
      </w:r>
    </w:p>
    <w:tbl>
      <w:tblPr>
        <w:tblW w:w="14175" w:type="dxa"/>
        <w:tblLayout w:type="fixed"/>
        <w:tblLook w:val="0000"/>
      </w:tblPr>
      <w:tblGrid>
        <w:gridCol w:w="1354"/>
        <w:gridCol w:w="2477"/>
        <w:gridCol w:w="7024"/>
        <w:gridCol w:w="1694"/>
        <w:gridCol w:w="472"/>
        <w:gridCol w:w="607"/>
        <w:gridCol w:w="547"/>
      </w:tblGrid>
      <w:tr w:rsidR="00D56B12" w:rsidRPr="00304543">
        <w:tblPrEx>
          <w:tblCellMar>
            <w:top w:w="0" w:type="dxa"/>
            <w:bottom w:w="0" w:type="dxa"/>
          </w:tblCellMar>
        </w:tblPrEx>
        <w:trPr>
          <w:trHeight w:val="230"/>
        </w:trPr>
        <w:tc>
          <w:tcPr>
            <w:tcW w:w="3831" w:type="dxa"/>
            <w:gridSpan w:val="2"/>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r w:rsidRPr="00304543">
              <w:rPr>
                <w:rFonts w:ascii="宋体" w:hAnsi="宋体" w:cs="宋体"/>
                <w:spacing w:val="3"/>
                <w:kern w:val="0"/>
                <w:szCs w:val="21"/>
              </w:rPr>
              <w:t xml:space="preserve">    </w:t>
            </w:r>
            <w:r w:rsidRPr="00304543">
              <w:rPr>
                <w:rFonts w:ascii="宋体" w:hAnsi="宋体" w:cs="宋体" w:hint="eastAsia"/>
                <w:spacing w:val="3"/>
                <w:kern w:val="0"/>
                <w:szCs w:val="21"/>
              </w:rPr>
              <w:t>分类</w:t>
            </w:r>
          </w:p>
        </w:tc>
        <w:tc>
          <w:tcPr>
            <w:tcW w:w="7024"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r w:rsidRPr="00304543">
              <w:rPr>
                <w:rFonts w:ascii="宋体" w:hAnsi="宋体" w:cs="宋体"/>
                <w:spacing w:val="3"/>
                <w:kern w:val="0"/>
                <w:szCs w:val="21"/>
              </w:rPr>
              <w:t xml:space="preserve">    </w:t>
            </w:r>
            <w:r w:rsidRPr="00304543">
              <w:rPr>
                <w:rFonts w:ascii="宋体" w:hAnsi="宋体" w:cs="宋体" w:hint="eastAsia"/>
                <w:spacing w:val="3"/>
                <w:kern w:val="0"/>
                <w:szCs w:val="21"/>
              </w:rPr>
              <w:t>方法名称及标准号</w:t>
            </w:r>
            <w:r w:rsidRPr="00304543">
              <w:rPr>
                <w:rFonts w:ascii="宋体" w:hAnsi="宋体" w:cs="宋体"/>
                <w:spacing w:val="3"/>
                <w:kern w:val="0"/>
                <w:szCs w:val="21"/>
              </w:rPr>
              <w:t xml:space="preserve">    </w:t>
            </w:r>
          </w:p>
        </w:tc>
        <w:tc>
          <w:tcPr>
            <w:tcW w:w="1694"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r w:rsidRPr="00304543">
              <w:rPr>
                <w:rFonts w:ascii="宋体" w:hAnsi="宋体" w:cs="宋体"/>
                <w:spacing w:val="3"/>
                <w:kern w:val="0"/>
                <w:szCs w:val="21"/>
              </w:rPr>
              <w:t xml:space="preserve">    </w:t>
            </w:r>
            <w:r w:rsidRPr="00304543">
              <w:rPr>
                <w:rFonts w:ascii="宋体" w:hAnsi="宋体" w:cs="宋体" w:hint="eastAsia"/>
                <w:spacing w:val="3"/>
                <w:kern w:val="0"/>
                <w:szCs w:val="21"/>
              </w:rPr>
              <w:t>备注</w:t>
            </w:r>
          </w:p>
        </w:tc>
        <w:tc>
          <w:tcPr>
            <w:tcW w:w="472"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r w:rsidRPr="00304543">
              <w:rPr>
                <w:rFonts w:ascii="宋体" w:hAnsi="宋体" w:cs="宋体" w:hint="eastAsia"/>
                <w:spacing w:val="3"/>
                <w:kern w:val="0"/>
                <w:szCs w:val="21"/>
              </w:rPr>
              <w:t>章</w:t>
            </w:r>
          </w:p>
        </w:tc>
        <w:tc>
          <w:tcPr>
            <w:tcW w:w="607"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r w:rsidRPr="00304543">
              <w:rPr>
                <w:rFonts w:ascii="宋体" w:hAnsi="宋体" w:cs="宋体"/>
                <w:spacing w:val="3"/>
                <w:kern w:val="0"/>
                <w:szCs w:val="21"/>
              </w:rPr>
              <w:t xml:space="preserve">  </w:t>
            </w:r>
            <w:r w:rsidRPr="00304543">
              <w:rPr>
                <w:rFonts w:ascii="宋体" w:hAnsi="宋体" w:cs="宋体" w:hint="eastAsia"/>
                <w:spacing w:val="3"/>
                <w:kern w:val="0"/>
                <w:szCs w:val="21"/>
              </w:rPr>
              <w:t>节</w:t>
            </w:r>
          </w:p>
        </w:tc>
        <w:tc>
          <w:tcPr>
            <w:tcW w:w="547"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r>
              <w:rPr>
                <w:rFonts w:ascii="宋体" w:hAnsi="宋体" w:cs="宋体"/>
                <w:spacing w:val="3"/>
                <w:kern w:val="0"/>
              </w:rPr>
              <w:t xml:space="preserve"> </w:t>
            </w:r>
            <w:r w:rsidRPr="00304543">
              <w:rPr>
                <w:rFonts w:ascii="宋体" w:hAnsi="宋体" w:cs="宋体" w:hint="eastAsia"/>
                <w:spacing w:val="3"/>
                <w:kern w:val="0"/>
                <w:szCs w:val="21"/>
              </w:rPr>
              <w:t>页</w:t>
            </w:r>
          </w:p>
        </w:tc>
      </w:tr>
      <w:tr w:rsidR="00D56B12" w:rsidRPr="00304543">
        <w:tblPrEx>
          <w:tblCellMar>
            <w:top w:w="0" w:type="dxa"/>
            <w:bottom w:w="0" w:type="dxa"/>
          </w:tblCellMar>
        </w:tblPrEx>
        <w:trPr>
          <w:trHeight w:val="218"/>
        </w:trPr>
        <w:tc>
          <w:tcPr>
            <w:tcW w:w="3831" w:type="dxa"/>
            <w:gridSpan w:val="2"/>
            <w:vMerge w:val="restart"/>
            <w:tcBorders>
              <w:top w:val="single" w:sz="6" w:space="0" w:color="auto"/>
              <w:left w:val="single" w:sz="6" w:space="0" w:color="auto"/>
              <w:right w:val="single" w:sz="6" w:space="0" w:color="auto"/>
            </w:tcBorders>
          </w:tcPr>
          <w:p w:rsidR="00D56B12" w:rsidRPr="00304543" w:rsidRDefault="00D56B12" w:rsidP="00D56B12">
            <w:pPr>
              <w:ind w:left="-90"/>
              <w:jc w:val="left"/>
              <w:rPr>
                <w:rFonts w:ascii="宋体" w:hAnsi="宋体" w:cs="宋体" w:hint="eastAsia"/>
                <w:spacing w:val="3"/>
                <w:kern w:val="0"/>
                <w:szCs w:val="21"/>
              </w:rPr>
            </w:pPr>
            <w:r w:rsidRPr="00304543">
              <w:rPr>
                <w:rFonts w:ascii="宋体" w:hAnsi="宋体" w:cs="宋体"/>
                <w:spacing w:val="3"/>
                <w:kern w:val="0"/>
                <w:szCs w:val="21"/>
              </w:rPr>
              <w:t xml:space="preserve">    SS</w:t>
            </w:r>
            <w:r>
              <w:rPr>
                <w:rFonts w:ascii="宋体" w:hAnsi="宋体" w:cs="宋体" w:hint="eastAsia"/>
                <w:spacing w:val="3"/>
                <w:kern w:val="0"/>
              </w:rPr>
              <w:t>1</w:t>
            </w:r>
          </w:p>
          <w:p w:rsidR="00D56B12" w:rsidRPr="00304543" w:rsidRDefault="00D56B12" w:rsidP="00D56B12">
            <w:pPr>
              <w:ind w:left="-90"/>
              <w:jc w:val="left"/>
              <w:rPr>
                <w:rFonts w:ascii="宋体" w:hAnsi="宋体"/>
                <w:kern w:val="0"/>
                <w:szCs w:val="21"/>
              </w:rPr>
            </w:pPr>
            <w:r w:rsidRPr="00304543">
              <w:rPr>
                <w:rFonts w:ascii="宋体" w:hAnsi="宋体" w:cs="宋体"/>
                <w:spacing w:val="3"/>
                <w:kern w:val="0"/>
                <w:szCs w:val="21"/>
              </w:rPr>
              <w:t xml:space="preserve">   </w:t>
            </w:r>
            <w:r w:rsidRPr="00304543">
              <w:rPr>
                <w:rFonts w:ascii="宋体" w:hAnsi="宋体" w:cs="宋体" w:hint="eastAsia"/>
                <w:spacing w:val="3"/>
                <w:kern w:val="0"/>
                <w:szCs w:val="21"/>
              </w:rPr>
              <w:t>采样与制样</w:t>
            </w:r>
          </w:p>
        </w:tc>
        <w:tc>
          <w:tcPr>
            <w:tcW w:w="7024"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r w:rsidRPr="00304543">
              <w:rPr>
                <w:rFonts w:ascii="宋体" w:hAnsi="宋体" w:cs="宋体" w:hint="eastAsia"/>
                <w:spacing w:val="3"/>
                <w:kern w:val="0"/>
                <w:szCs w:val="21"/>
              </w:rPr>
              <w:t>土壤环境监测技术规范</w:t>
            </w:r>
            <w:r w:rsidRPr="00304543">
              <w:rPr>
                <w:rFonts w:ascii="宋体" w:hAnsi="宋体" w:cs="宋体"/>
                <w:spacing w:val="3"/>
                <w:kern w:val="0"/>
                <w:szCs w:val="21"/>
              </w:rPr>
              <w:t>(HJ</w:t>
            </w:r>
            <w:r w:rsidRPr="00304543">
              <w:rPr>
                <w:rFonts w:ascii="宋体" w:hAnsi="宋体" w:cs="宋体" w:hint="eastAsia"/>
                <w:spacing w:val="3"/>
                <w:kern w:val="0"/>
                <w:szCs w:val="21"/>
              </w:rPr>
              <w:t>／</w:t>
            </w:r>
            <w:r>
              <w:rPr>
                <w:rFonts w:ascii="宋体" w:hAnsi="宋体" w:cs="宋体"/>
                <w:spacing w:val="3"/>
                <w:kern w:val="0"/>
              </w:rPr>
              <w:t>T166-</w:t>
            </w:r>
            <w:r w:rsidRPr="00304543">
              <w:rPr>
                <w:rFonts w:ascii="宋体" w:hAnsi="宋体" w:cs="宋体"/>
                <w:spacing w:val="3"/>
                <w:kern w:val="0"/>
                <w:szCs w:val="21"/>
              </w:rPr>
              <w:t>2004)</w:t>
            </w:r>
          </w:p>
        </w:tc>
        <w:tc>
          <w:tcPr>
            <w:tcW w:w="1694" w:type="dxa"/>
            <w:vMerge w:val="restart"/>
            <w:tcBorders>
              <w:top w:val="single" w:sz="6" w:space="0" w:color="auto"/>
              <w:left w:val="single" w:sz="6" w:space="0" w:color="auto"/>
              <w:right w:val="single" w:sz="6" w:space="0" w:color="auto"/>
            </w:tcBorders>
          </w:tcPr>
          <w:p w:rsidR="00D56B12" w:rsidRPr="00304543" w:rsidRDefault="00D56B12" w:rsidP="00D56B12">
            <w:pPr>
              <w:ind w:left="-90"/>
              <w:jc w:val="left"/>
              <w:rPr>
                <w:rFonts w:ascii="宋体" w:hAnsi="宋体" w:cs="宋体"/>
                <w:szCs w:val="21"/>
              </w:rPr>
            </w:pPr>
            <w:r w:rsidRPr="00304543">
              <w:rPr>
                <w:rFonts w:ascii="宋体" w:hAnsi="宋体" w:cs="宋体"/>
                <w:spacing w:val="3"/>
                <w:kern w:val="0"/>
                <w:szCs w:val="21"/>
              </w:rPr>
              <w:t xml:space="preserve">    </w:t>
            </w:r>
            <w:r w:rsidRPr="00304543">
              <w:rPr>
                <w:rFonts w:ascii="宋体" w:hAnsi="宋体" w:cs="宋体" w:hint="eastAsia"/>
                <w:spacing w:val="3"/>
                <w:kern w:val="0"/>
                <w:szCs w:val="21"/>
              </w:rPr>
              <w:t>通卷</w:t>
            </w:r>
          </w:p>
        </w:tc>
        <w:tc>
          <w:tcPr>
            <w:tcW w:w="472"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r w:rsidRPr="00304543">
              <w:rPr>
                <w:rFonts w:ascii="宋体" w:hAnsi="宋体" w:cs="宋体"/>
                <w:spacing w:val="3"/>
                <w:kern w:val="0"/>
                <w:szCs w:val="21"/>
              </w:rPr>
              <w:t xml:space="preserve"> </w:t>
            </w:r>
            <w:r w:rsidRPr="00304543">
              <w:rPr>
                <w:rFonts w:ascii="宋体" w:hAnsi="宋体" w:cs="宋体" w:hint="eastAsia"/>
                <w:spacing w:val="3"/>
                <w:kern w:val="0"/>
                <w:szCs w:val="21"/>
              </w:rPr>
              <w:t>四</w:t>
            </w:r>
          </w:p>
        </w:tc>
        <w:tc>
          <w:tcPr>
            <w:tcW w:w="607"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hint="eastAsia"/>
                <w:szCs w:val="21"/>
              </w:rPr>
            </w:pPr>
            <w:r>
              <w:rPr>
                <w:rFonts w:ascii="宋体" w:hAnsi="宋体" w:cs="宋体" w:hint="eastAsia"/>
              </w:rPr>
              <w:t>一</w:t>
            </w:r>
          </w:p>
        </w:tc>
        <w:tc>
          <w:tcPr>
            <w:tcW w:w="547" w:type="dxa"/>
            <w:vMerge w:val="restart"/>
            <w:tcBorders>
              <w:top w:val="single" w:sz="6" w:space="0" w:color="auto"/>
              <w:left w:val="single" w:sz="6" w:space="0" w:color="auto"/>
              <w:bottom w:val="nil"/>
              <w:right w:val="single" w:sz="6" w:space="0" w:color="auto"/>
            </w:tcBorders>
          </w:tcPr>
          <w:p w:rsidR="00D56B12" w:rsidRPr="00304543" w:rsidRDefault="00D56B12" w:rsidP="00D56B12">
            <w:pPr>
              <w:ind w:left="-90"/>
              <w:jc w:val="left"/>
              <w:rPr>
                <w:rFonts w:ascii="宋体" w:hAnsi="宋体" w:cs="宋体"/>
                <w:szCs w:val="21"/>
              </w:rPr>
            </w:pPr>
          </w:p>
        </w:tc>
      </w:tr>
      <w:tr w:rsidR="00D56B12" w:rsidRPr="00304543">
        <w:tblPrEx>
          <w:tblCellMar>
            <w:top w:w="0" w:type="dxa"/>
            <w:bottom w:w="0" w:type="dxa"/>
          </w:tblCellMar>
        </w:tblPrEx>
        <w:trPr>
          <w:trHeight w:val="224"/>
        </w:trPr>
        <w:tc>
          <w:tcPr>
            <w:tcW w:w="3831" w:type="dxa"/>
            <w:gridSpan w:val="2"/>
            <w:vMerge/>
            <w:tcBorders>
              <w:left w:val="single" w:sz="6" w:space="0" w:color="auto"/>
              <w:right w:val="single" w:sz="6" w:space="0" w:color="auto"/>
            </w:tcBorders>
          </w:tcPr>
          <w:p w:rsidR="00D56B12" w:rsidRPr="00304543" w:rsidRDefault="00D56B12" w:rsidP="00D56B12">
            <w:pPr>
              <w:ind w:left="-90"/>
              <w:jc w:val="left"/>
              <w:rPr>
                <w:rFonts w:ascii="宋体" w:hAnsi="宋体"/>
                <w:kern w:val="0"/>
                <w:szCs w:val="21"/>
              </w:rPr>
            </w:pPr>
          </w:p>
        </w:tc>
        <w:tc>
          <w:tcPr>
            <w:tcW w:w="7024"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r w:rsidRPr="00304543">
              <w:rPr>
                <w:rFonts w:ascii="宋体" w:hAnsi="宋体" w:cs="宋体" w:hint="eastAsia"/>
                <w:spacing w:val="3"/>
                <w:kern w:val="0"/>
                <w:szCs w:val="21"/>
              </w:rPr>
              <w:t>工业固体废物采样制样技术规范</w:t>
            </w:r>
            <w:r w:rsidRPr="00304543">
              <w:rPr>
                <w:rFonts w:ascii="宋体" w:hAnsi="宋体" w:cs="宋体"/>
                <w:spacing w:val="3"/>
                <w:kern w:val="0"/>
                <w:szCs w:val="21"/>
              </w:rPr>
              <w:t>(HJ</w:t>
            </w:r>
            <w:r w:rsidRPr="00304543">
              <w:rPr>
                <w:rFonts w:ascii="宋体" w:hAnsi="宋体" w:cs="宋体" w:hint="eastAsia"/>
                <w:spacing w:val="3"/>
                <w:kern w:val="0"/>
                <w:szCs w:val="21"/>
              </w:rPr>
              <w:t>／</w:t>
            </w:r>
            <w:r w:rsidRPr="00304543">
              <w:rPr>
                <w:rFonts w:ascii="宋体" w:hAnsi="宋体" w:cs="宋体"/>
                <w:spacing w:val="3"/>
                <w:kern w:val="0"/>
                <w:szCs w:val="21"/>
              </w:rPr>
              <w:t>T20-</w:t>
            </w:r>
            <w:r>
              <w:rPr>
                <w:rFonts w:ascii="宋体" w:hAnsi="宋体" w:cs="宋体" w:hint="eastAsia"/>
              </w:rPr>
              <w:t>1</w:t>
            </w:r>
            <w:r w:rsidRPr="00304543">
              <w:rPr>
                <w:rFonts w:ascii="宋体" w:hAnsi="宋体" w:cs="宋体"/>
                <w:spacing w:val="3"/>
                <w:kern w:val="0"/>
                <w:szCs w:val="21"/>
              </w:rPr>
              <w:t>998)</w:t>
            </w:r>
          </w:p>
        </w:tc>
        <w:tc>
          <w:tcPr>
            <w:tcW w:w="1694" w:type="dxa"/>
            <w:vMerge/>
            <w:tcBorders>
              <w:left w:val="single" w:sz="6" w:space="0" w:color="auto"/>
              <w:right w:val="single" w:sz="6" w:space="0" w:color="auto"/>
            </w:tcBorders>
          </w:tcPr>
          <w:p w:rsidR="00D56B12" w:rsidRPr="00304543" w:rsidRDefault="00D56B12" w:rsidP="00D56B12">
            <w:pPr>
              <w:ind w:left="-90"/>
              <w:jc w:val="left"/>
              <w:rPr>
                <w:rFonts w:ascii="宋体" w:hAnsi="宋体" w:cs="宋体"/>
                <w:szCs w:val="21"/>
              </w:rPr>
            </w:pPr>
          </w:p>
        </w:tc>
        <w:tc>
          <w:tcPr>
            <w:tcW w:w="472"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r w:rsidRPr="00304543">
              <w:rPr>
                <w:rFonts w:ascii="宋体" w:hAnsi="宋体" w:cs="宋体"/>
                <w:spacing w:val="3"/>
                <w:kern w:val="0"/>
                <w:szCs w:val="21"/>
              </w:rPr>
              <w:t xml:space="preserve"> </w:t>
            </w:r>
            <w:r w:rsidRPr="00304543">
              <w:rPr>
                <w:rFonts w:ascii="宋体" w:hAnsi="宋体" w:cs="宋体" w:hint="eastAsia"/>
                <w:spacing w:val="3"/>
                <w:kern w:val="0"/>
                <w:szCs w:val="21"/>
              </w:rPr>
              <w:t>四</w:t>
            </w:r>
          </w:p>
        </w:tc>
        <w:tc>
          <w:tcPr>
            <w:tcW w:w="607"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jc w:val="left"/>
              <w:rPr>
                <w:rFonts w:ascii="宋体" w:hAnsi="宋体" w:cs="宋体" w:hint="eastAsia"/>
                <w:szCs w:val="21"/>
              </w:rPr>
            </w:pPr>
            <w:r>
              <w:rPr>
                <w:rFonts w:ascii="宋体" w:hAnsi="宋体" w:cs="宋体" w:hint="eastAsia"/>
              </w:rPr>
              <w:t>一</w:t>
            </w:r>
          </w:p>
        </w:tc>
        <w:tc>
          <w:tcPr>
            <w:tcW w:w="547" w:type="dxa"/>
            <w:vMerge w:val="restart"/>
            <w:tcBorders>
              <w:top w:val="nil"/>
              <w:left w:val="single" w:sz="6" w:space="0" w:color="auto"/>
              <w:bottom w:val="nil"/>
              <w:right w:val="single" w:sz="6" w:space="0" w:color="auto"/>
            </w:tcBorders>
          </w:tcPr>
          <w:p w:rsidR="00D56B12" w:rsidRPr="00304543" w:rsidRDefault="00D56B12" w:rsidP="00D56B12">
            <w:pPr>
              <w:ind w:left="-90"/>
              <w:jc w:val="left"/>
              <w:rPr>
                <w:rFonts w:ascii="宋体" w:hAnsi="宋体" w:cs="宋体"/>
                <w:szCs w:val="21"/>
              </w:rPr>
            </w:pPr>
          </w:p>
        </w:tc>
      </w:tr>
      <w:tr w:rsidR="00D56B12" w:rsidRPr="00304543">
        <w:tblPrEx>
          <w:tblCellMar>
            <w:top w:w="0" w:type="dxa"/>
            <w:bottom w:w="0" w:type="dxa"/>
          </w:tblCellMar>
        </w:tblPrEx>
        <w:trPr>
          <w:trHeight w:val="218"/>
        </w:trPr>
        <w:tc>
          <w:tcPr>
            <w:tcW w:w="3831" w:type="dxa"/>
            <w:gridSpan w:val="2"/>
            <w:vMerge/>
            <w:tcBorders>
              <w:left w:val="single" w:sz="6" w:space="0" w:color="auto"/>
              <w:right w:val="single" w:sz="6" w:space="0" w:color="auto"/>
            </w:tcBorders>
          </w:tcPr>
          <w:p w:rsidR="00D56B12" w:rsidRPr="00304543" w:rsidRDefault="00D56B12" w:rsidP="00D56B12">
            <w:pPr>
              <w:ind w:left="-90"/>
              <w:jc w:val="left"/>
              <w:rPr>
                <w:rFonts w:ascii="宋体" w:hAnsi="宋体"/>
                <w:kern w:val="0"/>
                <w:szCs w:val="21"/>
              </w:rPr>
            </w:pPr>
          </w:p>
        </w:tc>
        <w:tc>
          <w:tcPr>
            <w:tcW w:w="7024"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r w:rsidRPr="00304543">
              <w:rPr>
                <w:rFonts w:ascii="宋体" w:hAnsi="宋体" w:cs="宋体" w:hint="eastAsia"/>
                <w:spacing w:val="3"/>
                <w:kern w:val="0"/>
                <w:szCs w:val="21"/>
              </w:rPr>
              <w:t>固体废物</w:t>
            </w:r>
            <w:r w:rsidRPr="00304543">
              <w:rPr>
                <w:rFonts w:ascii="宋体" w:hAnsi="宋体" w:cs="宋体"/>
                <w:spacing w:val="3"/>
                <w:kern w:val="0"/>
                <w:szCs w:val="21"/>
              </w:rPr>
              <w:t xml:space="preserve">  </w:t>
            </w:r>
            <w:r w:rsidRPr="00304543">
              <w:rPr>
                <w:rFonts w:ascii="宋体" w:hAnsi="宋体" w:cs="宋体" w:hint="eastAsia"/>
                <w:spacing w:val="3"/>
                <w:kern w:val="0"/>
                <w:szCs w:val="21"/>
              </w:rPr>
              <w:t>浸出性毒性浸出方法</w:t>
            </w:r>
            <w:r w:rsidRPr="00304543">
              <w:rPr>
                <w:rFonts w:ascii="宋体" w:hAnsi="宋体" w:cs="宋体"/>
                <w:spacing w:val="3"/>
                <w:kern w:val="0"/>
                <w:szCs w:val="21"/>
              </w:rPr>
              <w:t xml:space="preserve">  </w:t>
            </w:r>
            <w:r w:rsidRPr="00304543">
              <w:rPr>
                <w:rFonts w:ascii="宋体" w:hAnsi="宋体" w:cs="宋体" w:hint="eastAsia"/>
                <w:spacing w:val="3"/>
                <w:kern w:val="0"/>
                <w:szCs w:val="21"/>
              </w:rPr>
              <w:t>翻转法</w:t>
            </w:r>
            <w:r w:rsidRPr="00304543">
              <w:rPr>
                <w:rFonts w:ascii="宋体" w:hAnsi="宋体" w:cs="宋体"/>
                <w:spacing w:val="3"/>
                <w:kern w:val="0"/>
                <w:szCs w:val="21"/>
              </w:rPr>
              <w:t>(GB</w:t>
            </w:r>
            <w:r w:rsidRPr="00304543">
              <w:rPr>
                <w:rFonts w:ascii="宋体" w:hAnsi="宋体" w:cs="宋体" w:hint="eastAsia"/>
                <w:spacing w:val="3"/>
                <w:kern w:val="0"/>
                <w:szCs w:val="21"/>
              </w:rPr>
              <w:t>／丁</w:t>
            </w:r>
            <w:r w:rsidRPr="00304543">
              <w:rPr>
                <w:rFonts w:ascii="宋体" w:hAnsi="宋体" w:cs="宋体"/>
                <w:spacing w:val="3"/>
                <w:kern w:val="0"/>
                <w:szCs w:val="21"/>
              </w:rPr>
              <w:t>5086</w:t>
            </w:r>
            <w:r>
              <w:rPr>
                <w:rFonts w:ascii="宋体" w:hAnsi="宋体" w:cs="宋体" w:hint="eastAsia"/>
                <w:spacing w:val="3"/>
                <w:kern w:val="0"/>
              </w:rPr>
              <w:t>.</w:t>
            </w:r>
            <w:r w:rsidRPr="00304543">
              <w:rPr>
                <w:rFonts w:ascii="宋体" w:hAnsi="宋体" w:cs="宋体"/>
                <w:spacing w:val="3"/>
                <w:kern w:val="0"/>
                <w:szCs w:val="21"/>
              </w:rPr>
              <w:t>1</w:t>
            </w:r>
            <w:r>
              <w:rPr>
                <w:rFonts w:ascii="宋体" w:hAnsi="宋体" w:cs="宋体" w:hint="eastAsia"/>
                <w:spacing w:val="3"/>
                <w:kern w:val="0"/>
              </w:rPr>
              <w:t>-</w:t>
            </w:r>
            <w:r w:rsidRPr="00304543">
              <w:rPr>
                <w:rFonts w:ascii="宋体" w:hAnsi="宋体" w:cs="宋体"/>
                <w:spacing w:val="3"/>
                <w:kern w:val="0"/>
                <w:szCs w:val="21"/>
              </w:rPr>
              <w:t>1997)</w:t>
            </w:r>
          </w:p>
        </w:tc>
        <w:tc>
          <w:tcPr>
            <w:tcW w:w="1694" w:type="dxa"/>
            <w:vMerge/>
            <w:tcBorders>
              <w:left w:val="single" w:sz="6" w:space="0" w:color="auto"/>
              <w:right w:val="single" w:sz="6" w:space="0" w:color="auto"/>
            </w:tcBorders>
          </w:tcPr>
          <w:p w:rsidR="00D56B12" w:rsidRPr="00304543" w:rsidRDefault="00D56B12" w:rsidP="00D56B12">
            <w:pPr>
              <w:ind w:left="-90"/>
              <w:jc w:val="left"/>
              <w:rPr>
                <w:rFonts w:ascii="宋体" w:hAnsi="宋体" w:cs="宋体"/>
                <w:szCs w:val="21"/>
              </w:rPr>
            </w:pPr>
          </w:p>
        </w:tc>
        <w:tc>
          <w:tcPr>
            <w:tcW w:w="472"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r w:rsidRPr="00304543">
              <w:rPr>
                <w:rFonts w:ascii="宋体" w:hAnsi="宋体" w:cs="宋体"/>
                <w:spacing w:val="3"/>
                <w:kern w:val="0"/>
                <w:szCs w:val="21"/>
              </w:rPr>
              <w:t xml:space="preserve"> </w:t>
            </w:r>
            <w:r w:rsidRPr="00304543">
              <w:rPr>
                <w:rFonts w:ascii="宋体" w:hAnsi="宋体" w:cs="宋体" w:hint="eastAsia"/>
                <w:spacing w:val="3"/>
                <w:kern w:val="0"/>
                <w:szCs w:val="21"/>
              </w:rPr>
              <w:t>四</w:t>
            </w:r>
          </w:p>
        </w:tc>
        <w:tc>
          <w:tcPr>
            <w:tcW w:w="607"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jc w:val="left"/>
              <w:rPr>
                <w:rFonts w:ascii="宋体" w:hAnsi="宋体" w:cs="宋体" w:hint="eastAsia"/>
                <w:szCs w:val="21"/>
              </w:rPr>
            </w:pPr>
            <w:r>
              <w:rPr>
                <w:rFonts w:ascii="宋体" w:hAnsi="宋体" w:cs="宋体" w:hint="eastAsia"/>
              </w:rPr>
              <w:t>一</w:t>
            </w:r>
          </w:p>
        </w:tc>
        <w:tc>
          <w:tcPr>
            <w:tcW w:w="547" w:type="dxa"/>
            <w:vMerge w:val="restart"/>
            <w:tcBorders>
              <w:top w:val="nil"/>
              <w:left w:val="single" w:sz="6" w:space="0" w:color="auto"/>
              <w:bottom w:val="nil"/>
              <w:right w:val="single" w:sz="6" w:space="0" w:color="auto"/>
            </w:tcBorders>
          </w:tcPr>
          <w:p w:rsidR="00D56B12" w:rsidRPr="00304543" w:rsidRDefault="00D56B12" w:rsidP="00D56B12">
            <w:pPr>
              <w:ind w:left="-90"/>
              <w:jc w:val="left"/>
              <w:rPr>
                <w:rFonts w:ascii="宋体" w:hAnsi="宋体" w:cs="宋体"/>
                <w:szCs w:val="21"/>
              </w:rPr>
            </w:pPr>
          </w:p>
        </w:tc>
      </w:tr>
      <w:tr w:rsidR="00D56B12" w:rsidRPr="00304543">
        <w:tblPrEx>
          <w:tblCellMar>
            <w:top w:w="0" w:type="dxa"/>
            <w:bottom w:w="0" w:type="dxa"/>
          </w:tblCellMar>
        </w:tblPrEx>
        <w:trPr>
          <w:trHeight w:val="218"/>
        </w:trPr>
        <w:tc>
          <w:tcPr>
            <w:tcW w:w="3831" w:type="dxa"/>
            <w:gridSpan w:val="2"/>
            <w:vMerge/>
            <w:tcBorders>
              <w:left w:val="single" w:sz="6" w:space="0" w:color="auto"/>
              <w:right w:val="single" w:sz="6" w:space="0" w:color="auto"/>
            </w:tcBorders>
          </w:tcPr>
          <w:p w:rsidR="00D56B12" w:rsidRPr="00304543" w:rsidRDefault="00D56B12" w:rsidP="00D56B12">
            <w:pPr>
              <w:ind w:left="-90"/>
              <w:jc w:val="left"/>
              <w:rPr>
                <w:rFonts w:ascii="宋体" w:hAnsi="宋体"/>
                <w:kern w:val="0"/>
                <w:szCs w:val="21"/>
              </w:rPr>
            </w:pPr>
          </w:p>
        </w:tc>
        <w:tc>
          <w:tcPr>
            <w:tcW w:w="7024"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r w:rsidRPr="00304543">
              <w:rPr>
                <w:rFonts w:ascii="宋体" w:hAnsi="宋体" w:cs="宋体" w:hint="eastAsia"/>
                <w:spacing w:val="3"/>
                <w:kern w:val="0"/>
                <w:szCs w:val="21"/>
              </w:rPr>
              <w:t>固体废物</w:t>
            </w:r>
            <w:r w:rsidRPr="00304543">
              <w:rPr>
                <w:rFonts w:ascii="宋体" w:hAnsi="宋体" w:cs="宋体"/>
                <w:spacing w:val="3"/>
                <w:kern w:val="0"/>
                <w:szCs w:val="21"/>
              </w:rPr>
              <w:t xml:space="preserve">  </w:t>
            </w:r>
            <w:r w:rsidRPr="00304543">
              <w:rPr>
                <w:rFonts w:ascii="宋体" w:hAnsi="宋体" w:cs="宋体" w:hint="eastAsia"/>
                <w:spacing w:val="3"/>
                <w:kern w:val="0"/>
                <w:szCs w:val="21"/>
              </w:rPr>
              <w:t>浸出性毒性浸出方法</w:t>
            </w:r>
            <w:r w:rsidRPr="00304543">
              <w:rPr>
                <w:rFonts w:ascii="宋体" w:hAnsi="宋体" w:cs="宋体"/>
                <w:spacing w:val="3"/>
                <w:kern w:val="0"/>
                <w:szCs w:val="21"/>
              </w:rPr>
              <w:t xml:space="preserve">  </w:t>
            </w:r>
            <w:r w:rsidRPr="00304543">
              <w:rPr>
                <w:rFonts w:ascii="宋体" w:hAnsi="宋体" w:cs="宋体" w:hint="eastAsia"/>
                <w:spacing w:val="3"/>
                <w:kern w:val="0"/>
                <w:szCs w:val="21"/>
              </w:rPr>
              <w:t>水平振荡法</w:t>
            </w:r>
            <w:r w:rsidRPr="00304543">
              <w:rPr>
                <w:rFonts w:ascii="宋体" w:hAnsi="宋体" w:cs="宋体"/>
                <w:spacing w:val="3"/>
                <w:kern w:val="0"/>
                <w:szCs w:val="21"/>
              </w:rPr>
              <w:t>(</w:t>
            </w:r>
            <w:r w:rsidRPr="00304543">
              <w:rPr>
                <w:rFonts w:ascii="宋体" w:hAnsi="宋体" w:cs="宋体" w:hint="eastAsia"/>
                <w:spacing w:val="3"/>
                <w:kern w:val="0"/>
                <w:szCs w:val="21"/>
              </w:rPr>
              <w:t>佃仃</w:t>
            </w:r>
            <w:r w:rsidRPr="00304543">
              <w:rPr>
                <w:rFonts w:ascii="宋体" w:hAnsi="宋体" w:cs="宋体"/>
                <w:spacing w:val="3"/>
                <w:kern w:val="0"/>
                <w:szCs w:val="21"/>
              </w:rPr>
              <w:t>5086</w:t>
            </w:r>
            <w:r>
              <w:rPr>
                <w:rFonts w:ascii="宋体" w:hAnsi="宋体" w:cs="宋体" w:hint="eastAsia"/>
                <w:spacing w:val="3"/>
                <w:kern w:val="0"/>
              </w:rPr>
              <w:t>.</w:t>
            </w:r>
            <w:r w:rsidRPr="00304543">
              <w:rPr>
                <w:rFonts w:ascii="宋体" w:hAnsi="宋体" w:cs="宋体"/>
                <w:spacing w:val="3"/>
                <w:kern w:val="0"/>
                <w:szCs w:val="21"/>
              </w:rPr>
              <w:t>2</w:t>
            </w:r>
            <w:r>
              <w:rPr>
                <w:rFonts w:ascii="宋体" w:hAnsi="宋体" w:cs="宋体" w:hint="eastAsia"/>
                <w:spacing w:val="3"/>
                <w:kern w:val="0"/>
              </w:rPr>
              <w:t>-</w:t>
            </w:r>
            <w:r w:rsidRPr="00304543">
              <w:rPr>
                <w:rFonts w:ascii="宋体" w:hAnsi="宋体" w:cs="宋体"/>
                <w:spacing w:val="3"/>
                <w:kern w:val="0"/>
                <w:szCs w:val="21"/>
              </w:rPr>
              <w:t>1997)</w:t>
            </w:r>
          </w:p>
        </w:tc>
        <w:tc>
          <w:tcPr>
            <w:tcW w:w="1694" w:type="dxa"/>
            <w:vMerge/>
            <w:tcBorders>
              <w:left w:val="single" w:sz="6" w:space="0" w:color="auto"/>
              <w:right w:val="single" w:sz="6" w:space="0" w:color="auto"/>
            </w:tcBorders>
          </w:tcPr>
          <w:p w:rsidR="00D56B12" w:rsidRPr="00304543" w:rsidRDefault="00D56B12" w:rsidP="00D56B12">
            <w:pPr>
              <w:ind w:left="-90"/>
              <w:jc w:val="left"/>
              <w:rPr>
                <w:rFonts w:ascii="宋体" w:hAnsi="宋体" w:cs="宋体"/>
                <w:szCs w:val="21"/>
              </w:rPr>
            </w:pPr>
          </w:p>
        </w:tc>
        <w:tc>
          <w:tcPr>
            <w:tcW w:w="472"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r w:rsidRPr="00304543">
              <w:rPr>
                <w:rFonts w:ascii="宋体" w:hAnsi="宋体" w:cs="宋体" w:hint="eastAsia"/>
                <w:spacing w:val="3"/>
                <w:kern w:val="0"/>
                <w:szCs w:val="21"/>
              </w:rPr>
              <w:t>四</w:t>
            </w:r>
          </w:p>
        </w:tc>
        <w:tc>
          <w:tcPr>
            <w:tcW w:w="607"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jc w:val="left"/>
              <w:rPr>
                <w:rFonts w:ascii="宋体" w:hAnsi="宋体" w:cs="宋体" w:hint="eastAsia"/>
                <w:szCs w:val="21"/>
              </w:rPr>
            </w:pPr>
            <w:r>
              <w:rPr>
                <w:rFonts w:ascii="宋体" w:hAnsi="宋体" w:cs="宋体" w:hint="eastAsia"/>
              </w:rPr>
              <w:t>一</w:t>
            </w:r>
          </w:p>
        </w:tc>
        <w:tc>
          <w:tcPr>
            <w:tcW w:w="547" w:type="dxa"/>
            <w:vMerge/>
            <w:tcBorders>
              <w:top w:val="nil"/>
              <w:left w:val="single" w:sz="6" w:space="0" w:color="auto"/>
              <w:bottom w:val="nil"/>
              <w:right w:val="single" w:sz="6" w:space="0" w:color="auto"/>
            </w:tcBorders>
          </w:tcPr>
          <w:p w:rsidR="00D56B12" w:rsidRPr="00304543" w:rsidRDefault="00D56B12" w:rsidP="00D56B12">
            <w:pPr>
              <w:ind w:left="-90"/>
              <w:jc w:val="left"/>
              <w:rPr>
                <w:rFonts w:ascii="宋体" w:hAnsi="宋体" w:cs="宋体"/>
                <w:szCs w:val="21"/>
              </w:rPr>
            </w:pPr>
          </w:p>
        </w:tc>
      </w:tr>
      <w:tr w:rsidR="00D56B12" w:rsidRPr="00304543">
        <w:tblPrEx>
          <w:tblCellMar>
            <w:top w:w="0" w:type="dxa"/>
            <w:bottom w:w="0" w:type="dxa"/>
          </w:tblCellMar>
        </w:tblPrEx>
        <w:trPr>
          <w:trHeight w:val="218"/>
        </w:trPr>
        <w:tc>
          <w:tcPr>
            <w:tcW w:w="3831" w:type="dxa"/>
            <w:gridSpan w:val="2"/>
            <w:vMerge/>
            <w:tcBorders>
              <w:left w:val="single" w:sz="6" w:space="0" w:color="auto"/>
              <w:right w:val="single" w:sz="6" w:space="0" w:color="auto"/>
            </w:tcBorders>
          </w:tcPr>
          <w:p w:rsidR="00D56B12" w:rsidRPr="00304543" w:rsidRDefault="00D56B12" w:rsidP="00D56B12">
            <w:pPr>
              <w:ind w:left="-90"/>
              <w:jc w:val="left"/>
              <w:rPr>
                <w:rFonts w:ascii="宋体" w:hAnsi="宋体" w:cs="宋体"/>
                <w:szCs w:val="21"/>
              </w:rPr>
            </w:pPr>
          </w:p>
        </w:tc>
        <w:tc>
          <w:tcPr>
            <w:tcW w:w="7024"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hint="eastAsia"/>
                <w:spacing w:val="3"/>
                <w:kern w:val="0"/>
                <w:szCs w:val="21"/>
              </w:rPr>
            </w:pPr>
            <w:r w:rsidRPr="00304543">
              <w:rPr>
                <w:rFonts w:ascii="宋体" w:hAnsi="宋体" w:cs="宋体" w:hint="eastAsia"/>
                <w:spacing w:val="3"/>
                <w:kern w:val="0"/>
                <w:szCs w:val="21"/>
              </w:rPr>
              <w:t>城市生活垃圾采样和物理分析方法</w:t>
            </w:r>
            <w:r w:rsidRPr="00304543">
              <w:rPr>
                <w:rFonts w:ascii="宋体" w:hAnsi="宋体" w:cs="宋体"/>
                <w:spacing w:val="3"/>
                <w:kern w:val="0"/>
                <w:szCs w:val="21"/>
              </w:rPr>
              <w:t>(CJ</w:t>
            </w:r>
            <w:r w:rsidRPr="00304543">
              <w:rPr>
                <w:rFonts w:ascii="宋体" w:hAnsi="宋体" w:cs="宋体" w:hint="eastAsia"/>
                <w:spacing w:val="3"/>
                <w:kern w:val="0"/>
                <w:szCs w:val="21"/>
              </w:rPr>
              <w:t>／</w:t>
            </w:r>
            <w:r w:rsidRPr="00304543">
              <w:rPr>
                <w:rFonts w:ascii="宋体" w:hAnsi="宋体" w:cs="宋体"/>
                <w:spacing w:val="3"/>
                <w:kern w:val="0"/>
                <w:szCs w:val="21"/>
              </w:rPr>
              <w:t>T 3095</w:t>
            </w:r>
            <w:r>
              <w:rPr>
                <w:rFonts w:ascii="宋体" w:hAnsi="宋体" w:cs="宋体" w:hint="eastAsia"/>
                <w:spacing w:val="3"/>
                <w:kern w:val="0"/>
              </w:rPr>
              <w:t>-1</w:t>
            </w:r>
            <w:r w:rsidRPr="00304543">
              <w:rPr>
                <w:rFonts w:ascii="宋体" w:hAnsi="宋体" w:cs="宋体"/>
                <w:spacing w:val="3"/>
                <w:kern w:val="0"/>
                <w:szCs w:val="21"/>
              </w:rPr>
              <w:t>995)</w:t>
            </w:r>
          </w:p>
        </w:tc>
        <w:tc>
          <w:tcPr>
            <w:tcW w:w="1694" w:type="dxa"/>
            <w:vMerge/>
            <w:tcBorders>
              <w:left w:val="single" w:sz="6" w:space="0" w:color="auto"/>
              <w:right w:val="single" w:sz="6" w:space="0" w:color="auto"/>
            </w:tcBorders>
          </w:tcPr>
          <w:p w:rsidR="00D56B12" w:rsidRPr="00304543" w:rsidRDefault="00D56B12" w:rsidP="00D56B12">
            <w:pPr>
              <w:ind w:left="-90"/>
              <w:jc w:val="left"/>
              <w:rPr>
                <w:rFonts w:ascii="宋体" w:hAnsi="宋体" w:cs="宋体"/>
                <w:szCs w:val="21"/>
              </w:rPr>
            </w:pPr>
          </w:p>
        </w:tc>
        <w:tc>
          <w:tcPr>
            <w:tcW w:w="472"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r w:rsidRPr="00304543">
              <w:rPr>
                <w:rFonts w:ascii="宋体" w:hAnsi="宋体" w:cs="宋体" w:hint="eastAsia"/>
                <w:spacing w:val="3"/>
                <w:kern w:val="0"/>
                <w:szCs w:val="21"/>
              </w:rPr>
              <w:t>四</w:t>
            </w:r>
          </w:p>
        </w:tc>
        <w:tc>
          <w:tcPr>
            <w:tcW w:w="607"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jc w:val="left"/>
              <w:rPr>
                <w:rFonts w:ascii="宋体" w:hAnsi="宋体" w:cs="宋体" w:hint="eastAsia"/>
                <w:szCs w:val="21"/>
              </w:rPr>
            </w:pPr>
            <w:r>
              <w:rPr>
                <w:rFonts w:ascii="宋体" w:hAnsi="宋体" w:cs="宋体" w:hint="eastAsia"/>
              </w:rPr>
              <w:t>一</w:t>
            </w:r>
          </w:p>
        </w:tc>
        <w:tc>
          <w:tcPr>
            <w:tcW w:w="547" w:type="dxa"/>
            <w:vMerge w:val="restart"/>
            <w:tcBorders>
              <w:top w:val="nil"/>
              <w:left w:val="single" w:sz="6" w:space="0" w:color="auto"/>
              <w:bottom w:val="nil"/>
              <w:right w:val="single" w:sz="6" w:space="0" w:color="auto"/>
            </w:tcBorders>
          </w:tcPr>
          <w:p w:rsidR="00D56B12" w:rsidRPr="00304543" w:rsidRDefault="00D56B12" w:rsidP="00D56B12">
            <w:pPr>
              <w:ind w:left="-90"/>
              <w:jc w:val="left"/>
              <w:rPr>
                <w:rFonts w:ascii="宋体" w:hAnsi="宋体" w:cs="宋体"/>
                <w:szCs w:val="21"/>
              </w:rPr>
            </w:pPr>
            <w:r w:rsidRPr="00304543">
              <w:rPr>
                <w:rFonts w:ascii="宋体" w:hAnsi="宋体" w:cs="宋体"/>
                <w:spacing w:val="3"/>
                <w:kern w:val="0"/>
                <w:szCs w:val="21"/>
              </w:rPr>
              <w:t>322</w:t>
            </w:r>
          </w:p>
        </w:tc>
      </w:tr>
      <w:tr w:rsidR="00D56B12" w:rsidRPr="00304543">
        <w:tblPrEx>
          <w:tblCellMar>
            <w:top w:w="0" w:type="dxa"/>
            <w:bottom w:w="0" w:type="dxa"/>
          </w:tblCellMar>
        </w:tblPrEx>
        <w:trPr>
          <w:trHeight w:val="218"/>
        </w:trPr>
        <w:tc>
          <w:tcPr>
            <w:tcW w:w="3831" w:type="dxa"/>
            <w:gridSpan w:val="2"/>
            <w:vMerge/>
            <w:tcBorders>
              <w:left w:val="single" w:sz="6" w:space="0" w:color="auto"/>
              <w:right w:val="single" w:sz="6" w:space="0" w:color="auto"/>
            </w:tcBorders>
          </w:tcPr>
          <w:p w:rsidR="00D56B12" w:rsidRPr="00304543" w:rsidRDefault="00D56B12" w:rsidP="00D56B12">
            <w:pPr>
              <w:ind w:left="-90"/>
              <w:jc w:val="left"/>
              <w:rPr>
                <w:rFonts w:ascii="宋体" w:hAnsi="宋体"/>
                <w:kern w:val="0"/>
                <w:szCs w:val="21"/>
              </w:rPr>
            </w:pPr>
          </w:p>
        </w:tc>
        <w:tc>
          <w:tcPr>
            <w:tcW w:w="7024"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hint="eastAsia"/>
                <w:szCs w:val="21"/>
              </w:rPr>
            </w:pPr>
            <w:r w:rsidRPr="00304543">
              <w:rPr>
                <w:rFonts w:ascii="宋体" w:hAnsi="宋体" w:cs="宋体" w:hint="eastAsia"/>
                <w:spacing w:val="3"/>
                <w:kern w:val="0"/>
                <w:szCs w:val="21"/>
              </w:rPr>
              <w:t>煤样的制备方法</w:t>
            </w:r>
            <w:r w:rsidRPr="00304543">
              <w:rPr>
                <w:rFonts w:ascii="宋体" w:hAnsi="宋体" w:cs="宋体"/>
                <w:spacing w:val="3"/>
                <w:kern w:val="0"/>
                <w:szCs w:val="21"/>
              </w:rPr>
              <w:t>(</w:t>
            </w:r>
            <w:r>
              <w:rPr>
                <w:rFonts w:ascii="宋体" w:hAnsi="宋体" w:cs="宋体" w:hint="eastAsia"/>
                <w:spacing w:val="3"/>
                <w:kern w:val="0"/>
              </w:rPr>
              <w:t>GB</w:t>
            </w:r>
            <w:r w:rsidRPr="00304543">
              <w:rPr>
                <w:rFonts w:ascii="宋体" w:hAnsi="宋体" w:cs="宋体" w:hint="eastAsia"/>
                <w:spacing w:val="3"/>
                <w:kern w:val="0"/>
                <w:szCs w:val="21"/>
              </w:rPr>
              <w:t>／</w:t>
            </w:r>
            <w:r w:rsidRPr="00304543">
              <w:rPr>
                <w:rFonts w:ascii="宋体" w:hAnsi="宋体" w:cs="宋体"/>
                <w:spacing w:val="3"/>
                <w:kern w:val="0"/>
                <w:szCs w:val="21"/>
              </w:rPr>
              <w:t>T474</w:t>
            </w:r>
            <w:r>
              <w:rPr>
                <w:rFonts w:ascii="宋体" w:hAnsi="宋体" w:cs="宋体" w:hint="eastAsia"/>
                <w:spacing w:val="3"/>
                <w:kern w:val="0"/>
              </w:rPr>
              <w:t>-</w:t>
            </w:r>
            <w:r w:rsidRPr="00304543">
              <w:rPr>
                <w:rFonts w:ascii="宋体" w:hAnsi="宋体" w:cs="宋体"/>
                <w:spacing w:val="3"/>
                <w:kern w:val="0"/>
                <w:szCs w:val="21"/>
              </w:rPr>
              <w:t>1996)</w:t>
            </w:r>
          </w:p>
        </w:tc>
        <w:tc>
          <w:tcPr>
            <w:tcW w:w="1694" w:type="dxa"/>
            <w:vMerge/>
            <w:tcBorders>
              <w:left w:val="single" w:sz="6" w:space="0" w:color="auto"/>
              <w:right w:val="single" w:sz="6" w:space="0" w:color="auto"/>
            </w:tcBorders>
          </w:tcPr>
          <w:p w:rsidR="00D56B12" w:rsidRPr="00304543" w:rsidRDefault="00D56B12" w:rsidP="00D56B12">
            <w:pPr>
              <w:ind w:left="-90"/>
              <w:jc w:val="left"/>
              <w:rPr>
                <w:rFonts w:ascii="宋体" w:hAnsi="宋体"/>
                <w:kern w:val="0"/>
                <w:szCs w:val="21"/>
              </w:rPr>
            </w:pPr>
          </w:p>
        </w:tc>
        <w:tc>
          <w:tcPr>
            <w:tcW w:w="472"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kern w:val="0"/>
                <w:szCs w:val="21"/>
              </w:rPr>
            </w:pPr>
            <w:r w:rsidRPr="00304543">
              <w:rPr>
                <w:rFonts w:ascii="宋体" w:hAnsi="宋体" w:cs="宋体" w:hint="eastAsia"/>
                <w:spacing w:val="3"/>
                <w:kern w:val="0"/>
                <w:szCs w:val="21"/>
              </w:rPr>
              <w:t>四</w:t>
            </w:r>
          </w:p>
        </w:tc>
        <w:tc>
          <w:tcPr>
            <w:tcW w:w="607"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jc w:val="left"/>
              <w:rPr>
                <w:rFonts w:ascii="宋体" w:hAnsi="宋体" w:hint="eastAsia"/>
                <w:kern w:val="0"/>
                <w:szCs w:val="21"/>
              </w:rPr>
            </w:pPr>
            <w:r>
              <w:rPr>
                <w:rFonts w:ascii="宋体" w:hAnsi="宋体" w:hint="eastAsia"/>
                <w:kern w:val="0"/>
              </w:rPr>
              <w:t>一</w:t>
            </w:r>
          </w:p>
        </w:tc>
        <w:tc>
          <w:tcPr>
            <w:tcW w:w="547" w:type="dxa"/>
            <w:vMerge w:val="restart"/>
            <w:tcBorders>
              <w:top w:val="nil"/>
              <w:left w:val="single" w:sz="6" w:space="0" w:color="auto"/>
              <w:bottom w:val="nil"/>
              <w:right w:val="single" w:sz="6" w:space="0" w:color="auto"/>
            </w:tcBorders>
          </w:tcPr>
          <w:p w:rsidR="00D56B12" w:rsidRPr="00304543" w:rsidRDefault="00D56B12" w:rsidP="00D56B12">
            <w:pPr>
              <w:ind w:left="-90"/>
              <w:jc w:val="left"/>
              <w:rPr>
                <w:rFonts w:ascii="宋体" w:hAnsi="宋体"/>
                <w:kern w:val="0"/>
                <w:szCs w:val="21"/>
              </w:rPr>
            </w:pPr>
          </w:p>
        </w:tc>
      </w:tr>
      <w:tr w:rsidR="00D56B12" w:rsidRPr="00304543">
        <w:tblPrEx>
          <w:tblCellMar>
            <w:top w:w="0" w:type="dxa"/>
            <w:bottom w:w="0" w:type="dxa"/>
          </w:tblCellMar>
        </w:tblPrEx>
        <w:trPr>
          <w:trHeight w:val="224"/>
        </w:trPr>
        <w:tc>
          <w:tcPr>
            <w:tcW w:w="3831" w:type="dxa"/>
            <w:gridSpan w:val="2"/>
            <w:vMerge/>
            <w:tcBorders>
              <w:left w:val="single" w:sz="6" w:space="0" w:color="auto"/>
              <w:right w:val="single" w:sz="6" w:space="0" w:color="auto"/>
            </w:tcBorders>
          </w:tcPr>
          <w:p w:rsidR="00D56B12" w:rsidRPr="00304543" w:rsidRDefault="00D56B12" w:rsidP="00D56B12">
            <w:pPr>
              <w:ind w:left="-90"/>
              <w:jc w:val="left"/>
              <w:rPr>
                <w:rFonts w:ascii="宋体" w:hAnsi="宋体"/>
                <w:kern w:val="0"/>
                <w:szCs w:val="21"/>
              </w:rPr>
            </w:pPr>
          </w:p>
        </w:tc>
        <w:tc>
          <w:tcPr>
            <w:tcW w:w="7024"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r w:rsidRPr="00304543">
              <w:rPr>
                <w:rFonts w:ascii="宋体" w:hAnsi="宋体" w:cs="宋体" w:hint="eastAsia"/>
                <w:spacing w:val="3"/>
                <w:kern w:val="0"/>
                <w:szCs w:val="21"/>
              </w:rPr>
              <w:t>土壤的分解《土壤元素的近代分析方法》</w:t>
            </w:r>
          </w:p>
        </w:tc>
        <w:tc>
          <w:tcPr>
            <w:tcW w:w="1694" w:type="dxa"/>
            <w:vMerge/>
            <w:tcBorders>
              <w:left w:val="single" w:sz="6" w:space="0" w:color="auto"/>
              <w:right w:val="single" w:sz="6" w:space="0" w:color="auto"/>
            </w:tcBorders>
          </w:tcPr>
          <w:p w:rsidR="00D56B12" w:rsidRPr="00304543" w:rsidRDefault="00D56B12" w:rsidP="00D56B12">
            <w:pPr>
              <w:ind w:left="-90"/>
              <w:jc w:val="left"/>
              <w:rPr>
                <w:rFonts w:ascii="宋体" w:hAnsi="宋体" w:cs="宋体"/>
                <w:szCs w:val="21"/>
              </w:rPr>
            </w:pPr>
          </w:p>
        </w:tc>
        <w:tc>
          <w:tcPr>
            <w:tcW w:w="472"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r w:rsidRPr="00304543">
              <w:rPr>
                <w:rFonts w:ascii="宋体" w:hAnsi="宋体" w:cs="宋体" w:hint="eastAsia"/>
                <w:spacing w:val="3"/>
                <w:kern w:val="0"/>
                <w:szCs w:val="21"/>
              </w:rPr>
              <w:t>四</w:t>
            </w:r>
          </w:p>
        </w:tc>
        <w:tc>
          <w:tcPr>
            <w:tcW w:w="607"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jc w:val="left"/>
              <w:rPr>
                <w:rFonts w:ascii="宋体" w:hAnsi="宋体" w:cs="宋体" w:hint="eastAsia"/>
                <w:szCs w:val="21"/>
              </w:rPr>
            </w:pPr>
            <w:r>
              <w:rPr>
                <w:rFonts w:ascii="宋体" w:hAnsi="宋体" w:cs="宋体" w:hint="eastAsia"/>
              </w:rPr>
              <w:t>一</w:t>
            </w:r>
          </w:p>
        </w:tc>
        <w:tc>
          <w:tcPr>
            <w:tcW w:w="547" w:type="dxa"/>
            <w:vMerge w:val="restart"/>
            <w:tcBorders>
              <w:top w:val="nil"/>
              <w:left w:val="single" w:sz="6" w:space="0" w:color="auto"/>
              <w:bottom w:val="nil"/>
              <w:right w:val="single" w:sz="6" w:space="0" w:color="auto"/>
            </w:tcBorders>
          </w:tcPr>
          <w:p w:rsidR="00D56B12" w:rsidRPr="00304543" w:rsidRDefault="00D56B12" w:rsidP="00D56B12">
            <w:pPr>
              <w:ind w:left="-90"/>
              <w:jc w:val="left"/>
              <w:rPr>
                <w:rFonts w:ascii="宋体" w:hAnsi="宋体" w:cs="宋体"/>
                <w:szCs w:val="21"/>
              </w:rPr>
            </w:pPr>
          </w:p>
        </w:tc>
      </w:tr>
      <w:tr w:rsidR="00D56B12" w:rsidRPr="00304543">
        <w:tblPrEx>
          <w:tblCellMar>
            <w:top w:w="0" w:type="dxa"/>
            <w:bottom w:w="0" w:type="dxa"/>
          </w:tblCellMar>
        </w:tblPrEx>
        <w:trPr>
          <w:trHeight w:val="218"/>
        </w:trPr>
        <w:tc>
          <w:tcPr>
            <w:tcW w:w="3831" w:type="dxa"/>
            <w:gridSpan w:val="2"/>
            <w:vMerge/>
            <w:tcBorders>
              <w:left w:val="single" w:sz="6" w:space="0" w:color="auto"/>
              <w:right w:val="single" w:sz="6" w:space="0" w:color="auto"/>
            </w:tcBorders>
          </w:tcPr>
          <w:p w:rsidR="00D56B12" w:rsidRPr="00304543" w:rsidRDefault="00D56B12" w:rsidP="00D56B12">
            <w:pPr>
              <w:ind w:left="-90"/>
              <w:jc w:val="left"/>
              <w:rPr>
                <w:rFonts w:ascii="宋体" w:hAnsi="宋体"/>
                <w:kern w:val="0"/>
                <w:szCs w:val="21"/>
              </w:rPr>
            </w:pPr>
          </w:p>
        </w:tc>
        <w:tc>
          <w:tcPr>
            <w:tcW w:w="7024"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r w:rsidRPr="00304543">
              <w:rPr>
                <w:rFonts w:ascii="宋体" w:hAnsi="宋体" w:cs="宋体" w:hint="eastAsia"/>
                <w:spacing w:val="3"/>
                <w:kern w:val="0"/>
                <w:szCs w:val="21"/>
              </w:rPr>
              <w:t>底质采样《水和废水监测分析方法》</w:t>
            </w:r>
            <w:r w:rsidRPr="00304543">
              <w:rPr>
                <w:rFonts w:ascii="宋体" w:hAnsi="宋体" w:cs="宋体"/>
                <w:spacing w:val="3"/>
                <w:kern w:val="0"/>
                <w:szCs w:val="21"/>
              </w:rPr>
              <w:t xml:space="preserve">  (</w:t>
            </w:r>
            <w:r w:rsidRPr="00304543">
              <w:rPr>
                <w:rFonts w:ascii="宋体" w:hAnsi="宋体" w:cs="宋体" w:hint="eastAsia"/>
                <w:spacing w:val="3"/>
                <w:kern w:val="0"/>
                <w:szCs w:val="21"/>
              </w:rPr>
              <w:t>第四版</w:t>
            </w:r>
            <w:r w:rsidRPr="00304543">
              <w:rPr>
                <w:rFonts w:ascii="宋体" w:hAnsi="宋体" w:cs="宋体"/>
                <w:spacing w:val="3"/>
                <w:kern w:val="0"/>
                <w:szCs w:val="21"/>
              </w:rPr>
              <w:t>)</w:t>
            </w:r>
          </w:p>
        </w:tc>
        <w:tc>
          <w:tcPr>
            <w:tcW w:w="1694" w:type="dxa"/>
            <w:vMerge/>
            <w:tcBorders>
              <w:left w:val="single" w:sz="6" w:space="0" w:color="auto"/>
              <w:right w:val="single" w:sz="6" w:space="0" w:color="auto"/>
            </w:tcBorders>
          </w:tcPr>
          <w:p w:rsidR="00D56B12" w:rsidRPr="00304543" w:rsidRDefault="00D56B12" w:rsidP="00D56B12">
            <w:pPr>
              <w:ind w:left="-90"/>
              <w:jc w:val="left"/>
              <w:rPr>
                <w:rFonts w:ascii="宋体" w:hAnsi="宋体" w:cs="宋体"/>
                <w:szCs w:val="21"/>
              </w:rPr>
            </w:pPr>
          </w:p>
        </w:tc>
        <w:tc>
          <w:tcPr>
            <w:tcW w:w="472"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r w:rsidRPr="00304543">
              <w:rPr>
                <w:rFonts w:ascii="宋体" w:hAnsi="宋体" w:cs="宋体" w:hint="eastAsia"/>
                <w:spacing w:val="3"/>
                <w:kern w:val="0"/>
                <w:szCs w:val="21"/>
              </w:rPr>
              <w:t>四</w:t>
            </w:r>
          </w:p>
        </w:tc>
        <w:tc>
          <w:tcPr>
            <w:tcW w:w="607"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jc w:val="left"/>
              <w:rPr>
                <w:rFonts w:ascii="宋体" w:hAnsi="宋体" w:cs="宋体" w:hint="eastAsia"/>
                <w:szCs w:val="21"/>
              </w:rPr>
            </w:pPr>
            <w:r>
              <w:rPr>
                <w:rFonts w:ascii="宋体" w:hAnsi="宋体" w:cs="宋体" w:hint="eastAsia"/>
              </w:rPr>
              <w:t>一</w:t>
            </w:r>
          </w:p>
        </w:tc>
        <w:tc>
          <w:tcPr>
            <w:tcW w:w="547" w:type="dxa"/>
            <w:vMerge w:val="restart"/>
            <w:tcBorders>
              <w:top w:val="nil"/>
              <w:left w:val="single" w:sz="6" w:space="0" w:color="auto"/>
              <w:bottom w:val="nil"/>
              <w:right w:val="single" w:sz="6" w:space="0" w:color="auto"/>
            </w:tcBorders>
          </w:tcPr>
          <w:p w:rsidR="00D56B12" w:rsidRPr="00304543" w:rsidRDefault="00D56B12" w:rsidP="00D56B12">
            <w:pPr>
              <w:ind w:left="-90"/>
              <w:jc w:val="left"/>
              <w:rPr>
                <w:rFonts w:ascii="宋体" w:hAnsi="宋体" w:cs="宋体"/>
                <w:szCs w:val="21"/>
              </w:rPr>
            </w:pPr>
          </w:p>
        </w:tc>
      </w:tr>
      <w:tr w:rsidR="00D56B12" w:rsidRPr="00304543">
        <w:tblPrEx>
          <w:tblCellMar>
            <w:top w:w="0" w:type="dxa"/>
            <w:bottom w:w="0" w:type="dxa"/>
          </w:tblCellMar>
        </w:tblPrEx>
        <w:trPr>
          <w:trHeight w:val="218"/>
        </w:trPr>
        <w:tc>
          <w:tcPr>
            <w:tcW w:w="3831" w:type="dxa"/>
            <w:gridSpan w:val="2"/>
            <w:vMerge/>
            <w:tcBorders>
              <w:left w:val="single" w:sz="6" w:space="0" w:color="auto"/>
              <w:right w:val="single" w:sz="6" w:space="0" w:color="auto"/>
            </w:tcBorders>
          </w:tcPr>
          <w:p w:rsidR="00D56B12" w:rsidRPr="00304543" w:rsidRDefault="00D56B12" w:rsidP="00D56B12">
            <w:pPr>
              <w:ind w:left="-90"/>
              <w:jc w:val="left"/>
              <w:rPr>
                <w:rFonts w:ascii="宋体" w:hAnsi="宋体"/>
                <w:kern w:val="0"/>
                <w:szCs w:val="21"/>
              </w:rPr>
            </w:pPr>
          </w:p>
        </w:tc>
        <w:tc>
          <w:tcPr>
            <w:tcW w:w="7024"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r w:rsidRPr="00304543">
              <w:rPr>
                <w:rFonts w:ascii="宋体" w:hAnsi="宋体" w:cs="宋体" w:hint="eastAsia"/>
                <w:spacing w:val="3"/>
                <w:kern w:val="0"/>
                <w:szCs w:val="21"/>
              </w:rPr>
              <w:t>底质样品的预处理《水和废水监测分析方法》</w:t>
            </w:r>
            <w:r w:rsidRPr="00304543">
              <w:rPr>
                <w:rFonts w:ascii="宋体" w:hAnsi="宋体" w:cs="宋体"/>
                <w:spacing w:val="3"/>
                <w:kern w:val="0"/>
                <w:szCs w:val="21"/>
              </w:rPr>
              <w:t xml:space="preserve">  (</w:t>
            </w:r>
            <w:r w:rsidRPr="00304543">
              <w:rPr>
                <w:rFonts w:ascii="宋体" w:hAnsi="宋体" w:cs="宋体" w:hint="eastAsia"/>
                <w:spacing w:val="3"/>
                <w:kern w:val="0"/>
                <w:szCs w:val="21"/>
              </w:rPr>
              <w:t>第四版</w:t>
            </w:r>
            <w:r w:rsidRPr="00304543">
              <w:rPr>
                <w:rFonts w:ascii="宋体" w:hAnsi="宋体" w:cs="宋体"/>
                <w:spacing w:val="3"/>
                <w:kern w:val="0"/>
                <w:szCs w:val="21"/>
              </w:rPr>
              <w:t>)</w:t>
            </w:r>
          </w:p>
        </w:tc>
        <w:tc>
          <w:tcPr>
            <w:tcW w:w="1694" w:type="dxa"/>
            <w:vMerge/>
            <w:tcBorders>
              <w:left w:val="single" w:sz="6" w:space="0" w:color="auto"/>
              <w:right w:val="single" w:sz="6" w:space="0" w:color="auto"/>
            </w:tcBorders>
          </w:tcPr>
          <w:p w:rsidR="00D56B12" w:rsidRPr="00304543" w:rsidRDefault="00D56B12" w:rsidP="00D56B12">
            <w:pPr>
              <w:ind w:left="-90"/>
              <w:jc w:val="left"/>
              <w:rPr>
                <w:rFonts w:ascii="宋体" w:hAnsi="宋体" w:cs="宋体"/>
                <w:szCs w:val="21"/>
              </w:rPr>
            </w:pPr>
          </w:p>
        </w:tc>
        <w:tc>
          <w:tcPr>
            <w:tcW w:w="472"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r w:rsidRPr="00304543">
              <w:rPr>
                <w:rFonts w:ascii="宋体" w:hAnsi="宋体" w:cs="宋体" w:hint="eastAsia"/>
                <w:spacing w:val="3"/>
                <w:kern w:val="0"/>
                <w:szCs w:val="21"/>
              </w:rPr>
              <w:t>四</w:t>
            </w:r>
          </w:p>
        </w:tc>
        <w:tc>
          <w:tcPr>
            <w:tcW w:w="607"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jc w:val="left"/>
              <w:rPr>
                <w:rFonts w:ascii="宋体" w:hAnsi="宋体" w:cs="宋体" w:hint="eastAsia"/>
                <w:szCs w:val="21"/>
              </w:rPr>
            </w:pPr>
            <w:r>
              <w:rPr>
                <w:rFonts w:ascii="宋体" w:hAnsi="宋体" w:cs="宋体" w:hint="eastAsia"/>
              </w:rPr>
              <w:t>一</w:t>
            </w:r>
          </w:p>
        </w:tc>
        <w:tc>
          <w:tcPr>
            <w:tcW w:w="547" w:type="dxa"/>
            <w:vMerge/>
            <w:tcBorders>
              <w:top w:val="nil"/>
              <w:left w:val="single" w:sz="6" w:space="0" w:color="auto"/>
              <w:bottom w:val="nil"/>
              <w:right w:val="single" w:sz="6" w:space="0" w:color="auto"/>
            </w:tcBorders>
          </w:tcPr>
          <w:p w:rsidR="00D56B12" w:rsidRPr="00304543" w:rsidRDefault="00D56B12" w:rsidP="00D56B12">
            <w:pPr>
              <w:ind w:left="-90"/>
              <w:jc w:val="left"/>
              <w:rPr>
                <w:rFonts w:ascii="宋体" w:hAnsi="宋体" w:cs="宋体"/>
                <w:szCs w:val="21"/>
              </w:rPr>
            </w:pPr>
          </w:p>
        </w:tc>
      </w:tr>
      <w:tr w:rsidR="00D56B12" w:rsidRPr="00304543">
        <w:tblPrEx>
          <w:tblCellMar>
            <w:top w:w="0" w:type="dxa"/>
            <w:bottom w:w="0" w:type="dxa"/>
          </w:tblCellMar>
        </w:tblPrEx>
        <w:trPr>
          <w:trHeight w:val="224"/>
        </w:trPr>
        <w:tc>
          <w:tcPr>
            <w:tcW w:w="3831" w:type="dxa"/>
            <w:gridSpan w:val="2"/>
            <w:vMerge/>
            <w:tcBorders>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kern w:val="0"/>
                <w:szCs w:val="21"/>
              </w:rPr>
            </w:pPr>
          </w:p>
        </w:tc>
        <w:tc>
          <w:tcPr>
            <w:tcW w:w="7024"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r w:rsidRPr="00304543">
              <w:rPr>
                <w:rFonts w:ascii="宋体" w:hAnsi="宋体" w:cs="宋体" w:hint="eastAsia"/>
                <w:spacing w:val="3"/>
                <w:kern w:val="0"/>
                <w:szCs w:val="21"/>
              </w:rPr>
              <w:t>底质样品的分解与浸提《水和废水监测分析方法》</w:t>
            </w:r>
            <w:r w:rsidRPr="00304543">
              <w:rPr>
                <w:rFonts w:ascii="宋体" w:hAnsi="宋体" w:cs="宋体"/>
                <w:spacing w:val="3"/>
                <w:kern w:val="0"/>
                <w:szCs w:val="21"/>
              </w:rPr>
              <w:t xml:space="preserve">  &lt;</w:t>
            </w:r>
            <w:r w:rsidRPr="00304543">
              <w:rPr>
                <w:rFonts w:ascii="宋体" w:hAnsi="宋体" w:cs="宋体" w:hint="eastAsia"/>
                <w:spacing w:val="3"/>
                <w:kern w:val="0"/>
                <w:szCs w:val="21"/>
              </w:rPr>
              <w:t>第四版</w:t>
            </w:r>
            <w:r w:rsidRPr="00304543">
              <w:rPr>
                <w:rFonts w:ascii="宋体" w:hAnsi="宋体" w:cs="宋体"/>
                <w:spacing w:val="3"/>
                <w:kern w:val="0"/>
                <w:szCs w:val="21"/>
              </w:rPr>
              <w:t>)</w:t>
            </w:r>
          </w:p>
        </w:tc>
        <w:tc>
          <w:tcPr>
            <w:tcW w:w="1694" w:type="dxa"/>
            <w:vMerge/>
            <w:tcBorders>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p>
        </w:tc>
        <w:tc>
          <w:tcPr>
            <w:tcW w:w="472"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r w:rsidRPr="00304543">
              <w:rPr>
                <w:rFonts w:ascii="宋体" w:hAnsi="宋体" w:cs="宋体" w:hint="eastAsia"/>
                <w:spacing w:val="3"/>
                <w:kern w:val="0"/>
                <w:szCs w:val="21"/>
              </w:rPr>
              <w:t>四</w:t>
            </w:r>
          </w:p>
        </w:tc>
        <w:tc>
          <w:tcPr>
            <w:tcW w:w="607"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jc w:val="left"/>
              <w:rPr>
                <w:rFonts w:ascii="宋体" w:hAnsi="宋体" w:cs="宋体" w:hint="eastAsia"/>
                <w:szCs w:val="21"/>
              </w:rPr>
            </w:pPr>
            <w:r>
              <w:rPr>
                <w:rFonts w:ascii="宋体" w:hAnsi="宋体" w:cs="宋体" w:hint="eastAsia"/>
              </w:rPr>
              <w:t>一</w:t>
            </w:r>
          </w:p>
        </w:tc>
        <w:tc>
          <w:tcPr>
            <w:tcW w:w="547" w:type="dxa"/>
            <w:tcBorders>
              <w:top w:val="nil"/>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r w:rsidRPr="00304543">
              <w:rPr>
                <w:rFonts w:ascii="宋体" w:hAnsi="宋体" w:cs="宋体" w:hint="eastAsia"/>
                <w:spacing w:val="3"/>
                <w:kern w:val="0"/>
                <w:szCs w:val="21"/>
              </w:rPr>
              <w:t>，</w:t>
            </w:r>
          </w:p>
        </w:tc>
      </w:tr>
      <w:tr w:rsidR="00D56B12" w:rsidRPr="00304543">
        <w:tblPrEx>
          <w:tblCellMar>
            <w:top w:w="0" w:type="dxa"/>
            <w:bottom w:w="0" w:type="dxa"/>
          </w:tblCellMar>
        </w:tblPrEx>
        <w:trPr>
          <w:trHeight w:val="426"/>
        </w:trPr>
        <w:tc>
          <w:tcPr>
            <w:tcW w:w="1354" w:type="dxa"/>
            <w:vMerge w:val="restart"/>
            <w:tcBorders>
              <w:top w:val="single" w:sz="6" w:space="0" w:color="auto"/>
              <w:left w:val="single" w:sz="6" w:space="0" w:color="auto"/>
              <w:right w:val="single" w:sz="6" w:space="0" w:color="auto"/>
            </w:tcBorders>
          </w:tcPr>
          <w:p w:rsidR="00D56B12" w:rsidRPr="00304543" w:rsidRDefault="00D56B12" w:rsidP="00D56B12">
            <w:pPr>
              <w:ind w:left="-90"/>
              <w:jc w:val="left"/>
              <w:rPr>
                <w:rFonts w:ascii="宋体" w:hAnsi="宋体" w:cs="宋体"/>
              </w:rPr>
            </w:pPr>
            <w:r w:rsidRPr="00304543">
              <w:rPr>
                <w:rFonts w:ascii="宋体" w:hAnsi="宋体" w:cs="宋体"/>
                <w:spacing w:val="3"/>
                <w:kern w:val="0"/>
                <w:szCs w:val="21"/>
              </w:rPr>
              <w:t xml:space="preserve">   SS2</w:t>
            </w:r>
          </w:p>
          <w:p w:rsidR="00D56B12" w:rsidRPr="00304543" w:rsidRDefault="00D56B12" w:rsidP="00D56B12">
            <w:pPr>
              <w:ind w:left="-90"/>
              <w:jc w:val="left"/>
              <w:rPr>
                <w:rFonts w:ascii="宋体" w:hAnsi="宋体"/>
                <w:kern w:val="0"/>
                <w:szCs w:val="21"/>
              </w:rPr>
            </w:pPr>
            <w:r w:rsidRPr="00304543">
              <w:rPr>
                <w:rFonts w:ascii="宋体" w:hAnsi="宋体" w:cs="宋体"/>
                <w:spacing w:val="3"/>
                <w:kern w:val="0"/>
                <w:szCs w:val="21"/>
              </w:rPr>
              <w:t xml:space="preserve"> </w:t>
            </w:r>
            <w:r w:rsidRPr="00304543">
              <w:rPr>
                <w:rFonts w:ascii="宋体" w:hAnsi="宋体" w:cs="宋体" w:hint="eastAsia"/>
                <w:spacing w:val="3"/>
                <w:kern w:val="0"/>
                <w:szCs w:val="21"/>
              </w:rPr>
              <w:t>电化学法</w:t>
            </w:r>
          </w:p>
        </w:tc>
        <w:tc>
          <w:tcPr>
            <w:tcW w:w="2477"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pacing w:val="3"/>
                <w:kern w:val="0"/>
                <w:szCs w:val="21"/>
              </w:rPr>
            </w:pPr>
            <w:r w:rsidRPr="00304543">
              <w:rPr>
                <w:rFonts w:ascii="宋体" w:hAnsi="宋体" w:cs="宋体"/>
                <w:spacing w:val="3"/>
                <w:kern w:val="0"/>
                <w:szCs w:val="21"/>
              </w:rPr>
              <w:t xml:space="preserve">    SS2-0</w:t>
            </w:r>
            <w:r w:rsidRPr="00304543">
              <w:rPr>
                <w:rFonts w:ascii="宋体" w:hAnsi="宋体" w:cs="宋体" w:hint="eastAsia"/>
                <w:spacing w:val="3"/>
                <w:kern w:val="0"/>
                <w:szCs w:val="21"/>
              </w:rPr>
              <w:t>基础知识</w:t>
            </w:r>
          </w:p>
        </w:tc>
        <w:tc>
          <w:tcPr>
            <w:tcW w:w="7024"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p>
        </w:tc>
        <w:tc>
          <w:tcPr>
            <w:tcW w:w="1694"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r w:rsidRPr="00304543">
              <w:rPr>
                <w:rFonts w:ascii="宋体" w:hAnsi="宋体" w:cs="宋体"/>
                <w:spacing w:val="3"/>
                <w:kern w:val="0"/>
                <w:szCs w:val="21"/>
              </w:rPr>
              <w:t xml:space="preserve">  </w:t>
            </w:r>
            <w:r w:rsidRPr="00304543">
              <w:rPr>
                <w:rFonts w:ascii="宋体" w:hAnsi="宋体" w:cs="宋体" w:hint="eastAsia"/>
                <w:spacing w:val="3"/>
                <w:kern w:val="0"/>
                <w:szCs w:val="21"/>
              </w:rPr>
              <w:t>试题同</w:t>
            </w:r>
            <w:r w:rsidRPr="00304543">
              <w:rPr>
                <w:rFonts w:ascii="宋体" w:hAnsi="宋体" w:cs="宋体"/>
                <w:spacing w:val="3"/>
                <w:kern w:val="0"/>
                <w:szCs w:val="21"/>
              </w:rPr>
              <w:t>W4-0</w:t>
            </w:r>
          </w:p>
        </w:tc>
        <w:tc>
          <w:tcPr>
            <w:tcW w:w="472"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r w:rsidRPr="00304543">
              <w:rPr>
                <w:rFonts w:ascii="宋体" w:hAnsi="宋体" w:cs="宋体"/>
                <w:spacing w:val="3"/>
                <w:kern w:val="0"/>
                <w:szCs w:val="21"/>
              </w:rPr>
              <w:t xml:space="preserve"> </w:t>
            </w:r>
            <w:r w:rsidRPr="00304543">
              <w:rPr>
                <w:rFonts w:ascii="宋体" w:hAnsi="宋体" w:cs="宋体" w:hint="eastAsia"/>
                <w:spacing w:val="3"/>
                <w:kern w:val="0"/>
                <w:szCs w:val="21"/>
              </w:rPr>
              <w:t>四</w:t>
            </w:r>
          </w:p>
        </w:tc>
        <w:tc>
          <w:tcPr>
            <w:tcW w:w="607"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hint="eastAsia"/>
                <w:szCs w:val="21"/>
              </w:rPr>
            </w:pPr>
            <w:r>
              <w:rPr>
                <w:rFonts w:ascii="宋体" w:hAnsi="宋体" w:cs="宋体" w:hint="eastAsia"/>
              </w:rPr>
              <w:t>二</w:t>
            </w:r>
          </w:p>
        </w:tc>
        <w:tc>
          <w:tcPr>
            <w:tcW w:w="547"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r w:rsidRPr="00304543">
              <w:rPr>
                <w:rFonts w:ascii="宋体" w:hAnsi="宋体" w:cs="宋体"/>
                <w:spacing w:val="3"/>
                <w:kern w:val="0"/>
                <w:szCs w:val="21"/>
              </w:rPr>
              <w:t xml:space="preserve"> </w:t>
            </w:r>
          </w:p>
        </w:tc>
      </w:tr>
      <w:tr w:rsidR="00D56B12" w:rsidRPr="00304543">
        <w:tblPrEx>
          <w:tblCellMar>
            <w:top w:w="0" w:type="dxa"/>
            <w:bottom w:w="0" w:type="dxa"/>
          </w:tblCellMar>
        </w:tblPrEx>
        <w:trPr>
          <w:trHeight w:val="645"/>
        </w:trPr>
        <w:tc>
          <w:tcPr>
            <w:tcW w:w="1354" w:type="dxa"/>
            <w:vMerge/>
            <w:tcBorders>
              <w:left w:val="single" w:sz="6" w:space="0" w:color="auto"/>
              <w:right w:val="single" w:sz="6" w:space="0" w:color="auto"/>
            </w:tcBorders>
          </w:tcPr>
          <w:p w:rsidR="00D56B12" w:rsidRPr="00304543" w:rsidRDefault="00D56B12" w:rsidP="00D56B12">
            <w:pPr>
              <w:ind w:left="-90"/>
              <w:jc w:val="left"/>
              <w:rPr>
                <w:rFonts w:ascii="宋体" w:hAnsi="宋体" w:cs="宋体"/>
                <w:szCs w:val="21"/>
              </w:rPr>
            </w:pPr>
          </w:p>
        </w:tc>
        <w:tc>
          <w:tcPr>
            <w:tcW w:w="2477" w:type="dxa"/>
            <w:vMerge w:val="restart"/>
            <w:tcBorders>
              <w:top w:val="single" w:sz="6" w:space="0" w:color="auto"/>
              <w:left w:val="single" w:sz="6" w:space="0" w:color="auto"/>
              <w:right w:val="single" w:sz="6" w:space="0" w:color="auto"/>
            </w:tcBorders>
          </w:tcPr>
          <w:p w:rsidR="00D56B12" w:rsidRPr="00304543" w:rsidRDefault="00D56B12" w:rsidP="00D56B12">
            <w:pPr>
              <w:ind w:left="-90"/>
              <w:jc w:val="left"/>
              <w:rPr>
                <w:rFonts w:ascii="宋体" w:hAnsi="宋体" w:cs="宋体"/>
                <w:spacing w:val="3"/>
                <w:kern w:val="0"/>
                <w:szCs w:val="21"/>
              </w:rPr>
            </w:pPr>
            <w:r w:rsidRPr="00304543">
              <w:rPr>
                <w:rFonts w:ascii="宋体" w:hAnsi="宋体" w:cs="宋体"/>
                <w:spacing w:val="3"/>
                <w:kern w:val="0"/>
                <w:szCs w:val="21"/>
              </w:rPr>
              <w:t xml:space="preserve">   SS2-1</w:t>
            </w:r>
          </w:p>
          <w:p w:rsidR="00D56B12" w:rsidRPr="00304543" w:rsidRDefault="00D56B12" w:rsidP="00D56B12">
            <w:pPr>
              <w:ind w:left="-90"/>
              <w:jc w:val="left"/>
              <w:rPr>
                <w:rFonts w:ascii="宋体" w:hAnsi="宋体" w:cs="宋体"/>
                <w:szCs w:val="21"/>
              </w:rPr>
            </w:pPr>
            <w:r w:rsidRPr="00304543">
              <w:rPr>
                <w:rFonts w:ascii="宋体" w:hAnsi="宋体" w:cs="宋体"/>
                <w:spacing w:val="3"/>
                <w:kern w:val="0"/>
                <w:szCs w:val="21"/>
              </w:rPr>
              <w:t xml:space="preserve">   pH(</w:t>
            </w:r>
            <w:r w:rsidRPr="00304543">
              <w:rPr>
                <w:rFonts w:ascii="宋体" w:hAnsi="宋体" w:cs="宋体" w:hint="eastAsia"/>
                <w:spacing w:val="3"/>
                <w:kern w:val="0"/>
                <w:szCs w:val="21"/>
              </w:rPr>
              <w:t>腐蚀性</w:t>
            </w:r>
            <w:r w:rsidRPr="00304543">
              <w:rPr>
                <w:rFonts w:ascii="宋体" w:hAnsi="宋体" w:cs="宋体"/>
                <w:spacing w:val="3"/>
                <w:kern w:val="0"/>
                <w:szCs w:val="21"/>
              </w:rPr>
              <w:t>)</w:t>
            </w:r>
          </w:p>
        </w:tc>
        <w:tc>
          <w:tcPr>
            <w:tcW w:w="7024"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hint="eastAsia"/>
                <w:spacing w:val="3"/>
                <w:kern w:val="0"/>
                <w:szCs w:val="21"/>
              </w:rPr>
            </w:pPr>
            <w:r w:rsidRPr="00304543">
              <w:rPr>
                <w:rFonts w:ascii="宋体" w:hAnsi="宋体" w:cs="宋体" w:hint="eastAsia"/>
                <w:spacing w:val="3"/>
                <w:kern w:val="0"/>
                <w:szCs w:val="21"/>
              </w:rPr>
              <w:t>森林土壤</w:t>
            </w:r>
            <w:r w:rsidRPr="00304543">
              <w:rPr>
                <w:rFonts w:ascii="宋体" w:hAnsi="宋体" w:cs="宋体"/>
                <w:spacing w:val="3"/>
                <w:kern w:val="0"/>
                <w:szCs w:val="21"/>
              </w:rPr>
              <w:t>pH</w:t>
            </w:r>
            <w:r w:rsidRPr="00304543">
              <w:rPr>
                <w:rFonts w:ascii="宋体" w:hAnsi="宋体" w:cs="宋体" w:hint="eastAsia"/>
                <w:spacing w:val="3"/>
                <w:kern w:val="0"/>
                <w:szCs w:val="21"/>
              </w:rPr>
              <w:t>值的测定</w:t>
            </w:r>
            <w:r w:rsidRPr="00304543">
              <w:rPr>
                <w:rFonts w:ascii="宋体" w:hAnsi="宋体" w:cs="宋体"/>
                <w:spacing w:val="3"/>
                <w:kern w:val="0"/>
                <w:szCs w:val="21"/>
              </w:rPr>
              <w:t>(LY</w:t>
            </w:r>
            <w:r w:rsidRPr="00304543">
              <w:rPr>
                <w:rFonts w:ascii="宋体" w:hAnsi="宋体" w:cs="宋体" w:hint="eastAsia"/>
                <w:spacing w:val="3"/>
                <w:kern w:val="0"/>
                <w:szCs w:val="21"/>
              </w:rPr>
              <w:t>／</w:t>
            </w:r>
            <w:r>
              <w:rPr>
                <w:rFonts w:ascii="宋体" w:hAnsi="宋体" w:cs="宋体"/>
                <w:spacing w:val="3"/>
                <w:kern w:val="0"/>
              </w:rPr>
              <w:t>T1239</w:t>
            </w:r>
            <w:r w:rsidRPr="00304543">
              <w:rPr>
                <w:rFonts w:ascii="宋体" w:hAnsi="宋体" w:cs="宋体"/>
                <w:spacing w:val="3"/>
                <w:kern w:val="0"/>
                <w:szCs w:val="21"/>
              </w:rPr>
              <w:t>-1999)</w:t>
            </w:r>
          </w:p>
        </w:tc>
        <w:tc>
          <w:tcPr>
            <w:tcW w:w="1694"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pacing w:val="3"/>
                <w:kern w:val="0"/>
                <w:szCs w:val="21"/>
              </w:rPr>
            </w:pPr>
            <w:r w:rsidRPr="00304543">
              <w:rPr>
                <w:rFonts w:ascii="宋体" w:hAnsi="宋体" w:cs="宋体" w:hint="eastAsia"/>
                <w:spacing w:val="3"/>
                <w:kern w:val="0"/>
                <w:szCs w:val="21"/>
              </w:rPr>
              <w:t>此处为前处理试</w:t>
            </w:r>
          </w:p>
          <w:p w:rsidR="00D56B12" w:rsidRPr="00304543" w:rsidRDefault="00D56B12" w:rsidP="00D56B12">
            <w:pPr>
              <w:ind w:left="-90"/>
              <w:jc w:val="left"/>
              <w:rPr>
                <w:rFonts w:ascii="宋体" w:hAnsi="宋体" w:cs="宋体"/>
                <w:spacing w:val="3"/>
                <w:kern w:val="0"/>
                <w:szCs w:val="21"/>
              </w:rPr>
            </w:pPr>
            <w:r w:rsidRPr="00304543">
              <w:rPr>
                <w:rFonts w:ascii="宋体" w:hAnsi="宋体" w:cs="宋体" w:hint="eastAsia"/>
                <w:spacing w:val="3"/>
                <w:kern w:val="0"/>
                <w:szCs w:val="21"/>
              </w:rPr>
              <w:t>题，测试方法参见</w:t>
            </w:r>
            <w:r w:rsidRPr="00304543">
              <w:rPr>
                <w:rFonts w:ascii="宋体" w:hAnsi="宋体" w:cs="宋体"/>
                <w:spacing w:val="3"/>
                <w:kern w:val="0"/>
                <w:szCs w:val="21"/>
              </w:rPr>
              <w:t>W4-3</w:t>
            </w:r>
          </w:p>
        </w:tc>
        <w:tc>
          <w:tcPr>
            <w:tcW w:w="472"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hint="eastAsia"/>
                <w:spacing w:val="3"/>
                <w:kern w:val="0"/>
                <w:szCs w:val="21"/>
              </w:rPr>
            </w:pPr>
            <w:r w:rsidRPr="00304543">
              <w:rPr>
                <w:rFonts w:ascii="宋体" w:hAnsi="宋体" w:cs="宋体" w:hint="eastAsia"/>
                <w:spacing w:val="3"/>
                <w:kern w:val="0"/>
                <w:szCs w:val="21"/>
              </w:rPr>
              <w:t>四</w:t>
            </w:r>
          </w:p>
        </w:tc>
        <w:tc>
          <w:tcPr>
            <w:tcW w:w="607"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jc w:val="left"/>
              <w:rPr>
                <w:rFonts w:ascii="宋体" w:hAnsi="宋体" w:cs="宋体" w:hint="eastAsia"/>
                <w:szCs w:val="21"/>
              </w:rPr>
            </w:pPr>
            <w:r>
              <w:rPr>
                <w:rFonts w:ascii="宋体" w:hAnsi="宋体" w:cs="宋体" w:hint="eastAsia"/>
              </w:rPr>
              <w:t>二</w:t>
            </w:r>
          </w:p>
        </w:tc>
        <w:tc>
          <w:tcPr>
            <w:tcW w:w="547" w:type="dxa"/>
            <w:vMerge w:val="restart"/>
            <w:tcBorders>
              <w:top w:val="single" w:sz="6" w:space="0" w:color="auto"/>
              <w:left w:val="single" w:sz="6" w:space="0" w:color="auto"/>
              <w:bottom w:val="nil"/>
              <w:right w:val="single" w:sz="6" w:space="0" w:color="auto"/>
            </w:tcBorders>
          </w:tcPr>
          <w:p w:rsidR="00D56B12" w:rsidRPr="00304543" w:rsidRDefault="00D56B12" w:rsidP="00D56B12">
            <w:pPr>
              <w:ind w:left="-90"/>
              <w:jc w:val="left"/>
              <w:rPr>
                <w:rFonts w:ascii="宋体" w:hAnsi="宋体" w:cs="宋体"/>
                <w:szCs w:val="21"/>
              </w:rPr>
            </w:pPr>
            <w:r w:rsidRPr="00304543">
              <w:rPr>
                <w:rFonts w:ascii="宋体" w:hAnsi="宋体" w:cs="宋体"/>
                <w:spacing w:val="3"/>
                <w:kern w:val="0"/>
                <w:szCs w:val="21"/>
              </w:rPr>
              <w:t>328</w:t>
            </w:r>
          </w:p>
        </w:tc>
      </w:tr>
      <w:tr w:rsidR="00D56B12" w:rsidRPr="00304543">
        <w:tblPrEx>
          <w:tblCellMar>
            <w:top w:w="0" w:type="dxa"/>
            <w:bottom w:w="0" w:type="dxa"/>
          </w:tblCellMar>
        </w:tblPrEx>
        <w:trPr>
          <w:trHeight w:val="218"/>
        </w:trPr>
        <w:tc>
          <w:tcPr>
            <w:tcW w:w="1354" w:type="dxa"/>
            <w:vMerge/>
            <w:tcBorders>
              <w:left w:val="single" w:sz="6" w:space="0" w:color="auto"/>
              <w:right w:val="single" w:sz="6" w:space="0" w:color="auto"/>
            </w:tcBorders>
          </w:tcPr>
          <w:p w:rsidR="00D56B12" w:rsidRPr="00304543" w:rsidRDefault="00D56B12" w:rsidP="00D56B12">
            <w:pPr>
              <w:ind w:left="-90"/>
              <w:jc w:val="left"/>
              <w:rPr>
                <w:rFonts w:ascii="宋体" w:hAnsi="宋体"/>
                <w:kern w:val="0"/>
                <w:szCs w:val="21"/>
              </w:rPr>
            </w:pPr>
          </w:p>
        </w:tc>
        <w:tc>
          <w:tcPr>
            <w:tcW w:w="2477" w:type="dxa"/>
            <w:vMerge/>
            <w:tcBorders>
              <w:left w:val="single" w:sz="6" w:space="0" w:color="auto"/>
              <w:right w:val="single" w:sz="6" w:space="0" w:color="auto"/>
            </w:tcBorders>
          </w:tcPr>
          <w:p w:rsidR="00D56B12" w:rsidRPr="00304543" w:rsidRDefault="00D56B12" w:rsidP="00D56B12">
            <w:pPr>
              <w:ind w:left="-90"/>
              <w:jc w:val="left"/>
              <w:rPr>
                <w:rFonts w:ascii="宋体" w:hAnsi="宋体"/>
                <w:kern w:val="0"/>
                <w:szCs w:val="21"/>
              </w:rPr>
            </w:pPr>
          </w:p>
        </w:tc>
        <w:tc>
          <w:tcPr>
            <w:tcW w:w="7024"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kern w:val="0"/>
                <w:szCs w:val="21"/>
              </w:rPr>
            </w:pPr>
            <w:r w:rsidRPr="00304543">
              <w:rPr>
                <w:rFonts w:ascii="宋体" w:hAnsi="宋体" w:cs="宋体" w:hint="eastAsia"/>
                <w:spacing w:val="3"/>
                <w:kern w:val="0"/>
                <w:szCs w:val="21"/>
              </w:rPr>
              <w:t>城市生活垃圾</w:t>
            </w:r>
            <w:r w:rsidRPr="00304543">
              <w:rPr>
                <w:rFonts w:ascii="宋体" w:hAnsi="宋体" w:cs="宋体"/>
                <w:spacing w:val="3"/>
                <w:kern w:val="0"/>
                <w:szCs w:val="21"/>
              </w:rPr>
              <w:t>pH</w:t>
            </w:r>
            <w:r w:rsidRPr="00304543">
              <w:rPr>
                <w:rFonts w:ascii="宋体" w:hAnsi="宋体" w:cs="宋体" w:hint="eastAsia"/>
                <w:spacing w:val="3"/>
                <w:kern w:val="0"/>
                <w:szCs w:val="21"/>
              </w:rPr>
              <w:t>的测定</w:t>
            </w:r>
            <w:r w:rsidRPr="00304543">
              <w:rPr>
                <w:rFonts w:ascii="宋体" w:hAnsi="宋体" w:cs="宋体"/>
                <w:spacing w:val="3"/>
                <w:kern w:val="0"/>
                <w:szCs w:val="21"/>
              </w:rPr>
              <w:t xml:space="preserve">  </w:t>
            </w:r>
            <w:r w:rsidRPr="00304543">
              <w:rPr>
                <w:rFonts w:ascii="宋体" w:hAnsi="宋体" w:cs="宋体" w:hint="eastAsia"/>
                <w:spacing w:val="3"/>
                <w:kern w:val="0"/>
                <w:szCs w:val="21"/>
              </w:rPr>
              <w:t>玻璃电极法</w:t>
            </w:r>
            <w:r w:rsidRPr="00304543">
              <w:rPr>
                <w:rFonts w:ascii="宋体" w:hAnsi="宋体" w:cs="宋体"/>
                <w:spacing w:val="3"/>
                <w:kern w:val="0"/>
                <w:szCs w:val="21"/>
              </w:rPr>
              <w:t>(CJ</w:t>
            </w:r>
            <w:r w:rsidRPr="00304543">
              <w:rPr>
                <w:rFonts w:ascii="宋体" w:hAnsi="宋体" w:cs="宋体" w:hint="eastAsia"/>
                <w:spacing w:val="3"/>
                <w:kern w:val="0"/>
                <w:szCs w:val="21"/>
              </w:rPr>
              <w:t>／</w:t>
            </w:r>
            <w:r>
              <w:rPr>
                <w:rFonts w:ascii="宋体" w:hAnsi="宋体" w:cs="宋体"/>
                <w:spacing w:val="3"/>
                <w:kern w:val="0"/>
              </w:rPr>
              <w:t>T99</w:t>
            </w:r>
            <w:r w:rsidRPr="00304543">
              <w:rPr>
                <w:rFonts w:ascii="宋体" w:hAnsi="宋体" w:cs="宋体"/>
                <w:spacing w:val="3"/>
                <w:kern w:val="0"/>
                <w:szCs w:val="21"/>
              </w:rPr>
              <w:t>-1999)</w:t>
            </w:r>
          </w:p>
        </w:tc>
        <w:tc>
          <w:tcPr>
            <w:tcW w:w="1694"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kern w:val="0"/>
                <w:szCs w:val="21"/>
              </w:rPr>
            </w:pPr>
          </w:p>
        </w:tc>
        <w:tc>
          <w:tcPr>
            <w:tcW w:w="472"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kern w:val="0"/>
                <w:szCs w:val="21"/>
              </w:rPr>
            </w:pPr>
            <w:r w:rsidRPr="00304543">
              <w:rPr>
                <w:rFonts w:ascii="宋体" w:hAnsi="宋体" w:cs="宋体" w:hint="eastAsia"/>
                <w:spacing w:val="3"/>
                <w:kern w:val="0"/>
                <w:szCs w:val="21"/>
              </w:rPr>
              <w:t>四</w:t>
            </w:r>
          </w:p>
        </w:tc>
        <w:tc>
          <w:tcPr>
            <w:tcW w:w="607"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jc w:val="left"/>
              <w:rPr>
                <w:rFonts w:ascii="宋体" w:hAnsi="宋体" w:hint="eastAsia"/>
                <w:kern w:val="0"/>
                <w:szCs w:val="21"/>
              </w:rPr>
            </w:pPr>
            <w:r>
              <w:rPr>
                <w:rFonts w:ascii="宋体" w:hAnsi="宋体" w:hint="eastAsia"/>
                <w:kern w:val="0"/>
              </w:rPr>
              <w:t>二</w:t>
            </w:r>
          </w:p>
        </w:tc>
        <w:tc>
          <w:tcPr>
            <w:tcW w:w="547" w:type="dxa"/>
            <w:vMerge w:val="restart"/>
            <w:tcBorders>
              <w:top w:val="nil"/>
              <w:left w:val="single" w:sz="6" w:space="0" w:color="auto"/>
              <w:bottom w:val="nil"/>
              <w:right w:val="single" w:sz="6" w:space="0" w:color="auto"/>
            </w:tcBorders>
          </w:tcPr>
          <w:p w:rsidR="00D56B12" w:rsidRPr="00304543" w:rsidRDefault="00D56B12" w:rsidP="00D56B12">
            <w:pPr>
              <w:ind w:left="-90"/>
              <w:jc w:val="left"/>
              <w:rPr>
                <w:rFonts w:ascii="宋体" w:hAnsi="宋体"/>
                <w:kern w:val="0"/>
                <w:szCs w:val="21"/>
              </w:rPr>
            </w:pPr>
          </w:p>
        </w:tc>
      </w:tr>
      <w:tr w:rsidR="00D56B12" w:rsidRPr="00304543">
        <w:tblPrEx>
          <w:tblCellMar>
            <w:top w:w="0" w:type="dxa"/>
            <w:bottom w:w="0" w:type="dxa"/>
          </w:tblCellMar>
        </w:tblPrEx>
        <w:trPr>
          <w:trHeight w:val="218"/>
        </w:trPr>
        <w:tc>
          <w:tcPr>
            <w:tcW w:w="1354" w:type="dxa"/>
            <w:vMerge/>
            <w:tcBorders>
              <w:left w:val="single" w:sz="6" w:space="0" w:color="auto"/>
              <w:right w:val="single" w:sz="6" w:space="0" w:color="auto"/>
            </w:tcBorders>
          </w:tcPr>
          <w:p w:rsidR="00D56B12" w:rsidRPr="00304543" w:rsidRDefault="00D56B12" w:rsidP="00D56B12">
            <w:pPr>
              <w:ind w:left="-90"/>
              <w:jc w:val="left"/>
              <w:rPr>
                <w:rFonts w:ascii="宋体" w:hAnsi="宋体" w:cs="宋体"/>
                <w:szCs w:val="21"/>
              </w:rPr>
            </w:pPr>
          </w:p>
        </w:tc>
        <w:tc>
          <w:tcPr>
            <w:tcW w:w="2477" w:type="dxa"/>
            <w:vMerge/>
            <w:tcBorders>
              <w:left w:val="single" w:sz="6" w:space="0" w:color="auto"/>
              <w:right w:val="single" w:sz="6" w:space="0" w:color="auto"/>
            </w:tcBorders>
          </w:tcPr>
          <w:p w:rsidR="00D56B12" w:rsidRPr="00304543" w:rsidRDefault="00D56B12" w:rsidP="00D56B12">
            <w:pPr>
              <w:ind w:left="-90"/>
              <w:jc w:val="left"/>
              <w:rPr>
                <w:rFonts w:ascii="宋体" w:hAnsi="宋体" w:cs="宋体"/>
                <w:szCs w:val="21"/>
              </w:rPr>
            </w:pPr>
          </w:p>
        </w:tc>
        <w:tc>
          <w:tcPr>
            <w:tcW w:w="7024"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r w:rsidRPr="00304543">
              <w:rPr>
                <w:rFonts w:ascii="宋体" w:hAnsi="宋体" w:cs="宋体" w:hint="eastAsia"/>
                <w:spacing w:val="3"/>
                <w:kern w:val="0"/>
                <w:szCs w:val="21"/>
              </w:rPr>
              <w:t>固体废物</w:t>
            </w:r>
            <w:r w:rsidRPr="00304543">
              <w:rPr>
                <w:rFonts w:ascii="宋体" w:hAnsi="宋体" w:cs="宋体"/>
                <w:spacing w:val="3"/>
                <w:kern w:val="0"/>
                <w:szCs w:val="21"/>
              </w:rPr>
              <w:t xml:space="preserve">  </w:t>
            </w:r>
            <w:r w:rsidRPr="00304543">
              <w:rPr>
                <w:rFonts w:ascii="宋体" w:hAnsi="宋体" w:cs="宋体" w:hint="eastAsia"/>
                <w:spacing w:val="3"/>
                <w:kern w:val="0"/>
                <w:szCs w:val="21"/>
              </w:rPr>
              <w:t>腐蚀性测定</w:t>
            </w:r>
            <w:r w:rsidRPr="00304543">
              <w:rPr>
                <w:rFonts w:ascii="宋体" w:hAnsi="宋体" w:cs="宋体"/>
                <w:spacing w:val="3"/>
                <w:kern w:val="0"/>
                <w:szCs w:val="21"/>
              </w:rPr>
              <w:t xml:space="preserve">  </w:t>
            </w:r>
            <w:r w:rsidRPr="00304543">
              <w:rPr>
                <w:rFonts w:ascii="宋体" w:hAnsi="宋体" w:cs="宋体" w:hint="eastAsia"/>
                <w:spacing w:val="3"/>
                <w:kern w:val="0"/>
                <w:szCs w:val="21"/>
              </w:rPr>
              <w:t>玻璃电极法</w:t>
            </w:r>
            <w:r w:rsidRPr="00304543">
              <w:rPr>
                <w:rFonts w:ascii="宋体" w:hAnsi="宋体" w:cs="宋体"/>
                <w:spacing w:val="3"/>
                <w:kern w:val="0"/>
                <w:szCs w:val="21"/>
              </w:rPr>
              <w:t>(GB</w:t>
            </w:r>
            <w:r w:rsidRPr="00304543">
              <w:rPr>
                <w:rFonts w:ascii="宋体" w:hAnsi="宋体" w:cs="宋体" w:hint="eastAsia"/>
                <w:spacing w:val="3"/>
                <w:kern w:val="0"/>
                <w:szCs w:val="21"/>
              </w:rPr>
              <w:t>／</w:t>
            </w:r>
            <w:r w:rsidRPr="00304543">
              <w:rPr>
                <w:rFonts w:ascii="宋体" w:hAnsi="宋体" w:cs="宋体"/>
                <w:spacing w:val="3"/>
                <w:kern w:val="0"/>
                <w:szCs w:val="21"/>
              </w:rPr>
              <w:t>T</w:t>
            </w:r>
            <w:r>
              <w:rPr>
                <w:rFonts w:ascii="宋体" w:hAnsi="宋体" w:cs="宋体" w:hint="eastAsia"/>
              </w:rPr>
              <w:t>1</w:t>
            </w:r>
            <w:r w:rsidRPr="00304543">
              <w:rPr>
                <w:rFonts w:ascii="宋体" w:hAnsi="宋体" w:cs="宋体"/>
                <w:spacing w:val="3"/>
                <w:kern w:val="0"/>
                <w:szCs w:val="21"/>
              </w:rPr>
              <w:t>5555</w:t>
            </w:r>
            <w:r>
              <w:rPr>
                <w:rFonts w:ascii="宋体" w:hAnsi="宋体" w:cs="宋体" w:hint="eastAsia"/>
                <w:spacing w:val="3"/>
                <w:kern w:val="0"/>
              </w:rPr>
              <w:t>.</w:t>
            </w:r>
            <w:r>
              <w:rPr>
                <w:rFonts w:ascii="宋体" w:hAnsi="宋体" w:cs="宋体"/>
                <w:spacing w:val="3"/>
                <w:kern w:val="0"/>
              </w:rPr>
              <w:t>12</w:t>
            </w:r>
            <w:r w:rsidRPr="00304543">
              <w:rPr>
                <w:rFonts w:ascii="宋体" w:hAnsi="宋体" w:cs="宋体"/>
                <w:spacing w:val="3"/>
                <w:kern w:val="0"/>
                <w:szCs w:val="21"/>
              </w:rPr>
              <w:t>-1995)</w:t>
            </w:r>
          </w:p>
        </w:tc>
        <w:tc>
          <w:tcPr>
            <w:tcW w:w="1694"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p>
        </w:tc>
        <w:tc>
          <w:tcPr>
            <w:tcW w:w="472"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r w:rsidRPr="00304543">
              <w:rPr>
                <w:rFonts w:ascii="宋体" w:hAnsi="宋体" w:cs="宋体" w:hint="eastAsia"/>
                <w:spacing w:val="3"/>
                <w:kern w:val="0"/>
                <w:szCs w:val="21"/>
              </w:rPr>
              <w:t>四</w:t>
            </w:r>
          </w:p>
        </w:tc>
        <w:tc>
          <w:tcPr>
            <w:tcW w:w="607"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jc w:val="left"/>
              <w:rPr>
                <w:rFonts w:ascii="宋体" w:hAnsi="宋体" w:cs="宋体" w:hint="eastAsia"/>
                <w:szCs w:val="21"/>
              </w:rPr>
            </w:pPr>
            <w:r>
              <w:rPr>
                <w:rFonts w:ascii="宋体" w:hAnsi="宋体" w:cs="宋体" w:hint="eastAsia"/>
              </w:rPr>
              <w:t>二</w:t>
            </w:r>
          </w:p>
        </w:tc>
        <w:tc>
          <w:tcPr>
            <w:tcW w:w="547" w:type="dxa"/>
            <w:vMerge w:val="restart"/>
            <w:tcBorders>
              <w:top w:val="nil"/>
              <w:left w:val="single" w:sz="6" w:space="0" w:color="auto"/>
              <w:bottom w:val="nil"/>
              <w:right w:val="single" w:sz="6" w:space="0" w:color="auto"/>
            </w:tcBorders>
          </w:tcPr>
          <w:p w:rsidR="00D56B12" w:rsidRPr="00304543" w:rsidRDefault="00D56B12" w:rsidP="00D56B12">
            <w:pPr>
              <w:ind w:left="-90"/>
              <w:jc w:val="left"/>
              <w:rPr>
                <w:rFonts w:ascii="宋体" w:hAnsi="宋体" w:cs="宋体"/>
                <w:szCs w:val="21"/>
              </w:rPr>
            </w:pPr>
          </w:p>
        </w:tc>
      </w:tr>
      <w:tr w:rsidR="00D56B12" w:rsidRPr="00304543">
        <w:tblPrEx>
          <w:tblCellMar>
            <w:top w:w="0" w:type="dxa"/>
            <w:bottom w:w="0" w:type="dxa"/>
          </w:tblCellMar>
        </w:tblPrEx>
        <w:trPr>
          <w:trHeight w:val="218"/>
        </w:trPr>
        <w:tc>
          <w:tcPr>
            <w:tcW w:w="1354" w:type="dxa"/>
            <w:vMerge/>
            <w:tcBorders>
              <w:left w:val="single" w:sz="6" w:space="0" w:color="auto"/>
              <w:right w:val="single" w:sz="6" w:space="0" w:color="auto"/>
            </w:tcBorders>
          </w:tcPr>
          <w:p w:rsidR="00D56B12" w:rsidRPr="00304543" w:rsidRDefault="00D56B12" w:rsidP="00D56B12">
            <w:pPr>
              <w:ind w:left="-90"/>
              <w:jc w:val="left"/>
              <w:rPr>
                <w:rFonts w:ascii="宋体" w:hAnsi="宋体"/>
                <w:kern w:val="0"/>
                <w:szCs w:val="21"/>
              </w:rPr>
            </w:pPr>
          </w:p>
        </w:tc>
        <w:tc>
          <w:tcPr>
            <w:tcW w:w="2477" w:type="dxa"/>
            <w:vMerge/>
            <w:tcBorders>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kern w:val="0"/>
                <w:szCs w:val="21"/>
              </w:rPr>
            </w:pPr>
          </w:p>
        </w:tc>
        <w:tc>
          <w:tcPr>
            <w:tcW w:w="7024"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r w:rsidRPr="00304543">
              <w:rPr>
                <w:rFonts w:ascii="宋体" w:hAnsi="宋体" w:cs="宋体"/>
                <w:spacing w:val="3"/>
                <w:kern w:val="0"/>
                <w:szCs w:val="21"/>
              </w:rPr>
              <w:t>pH</w:t>
            </w:r>
            <w:r w:rsidRPr="00304543">
              <w:rPr>
                <w:rFonts w:ascii="宋体" w:hAnsi="宋体" w:cs="宋体" w:hint="eastAsia"/>
                <w:spacing w:val="3"/>
                <w:kern w:val="0"/>
                <w:szCs w:val="21"/>
              </w:rPr>
              <w:t>值的测定玻璃电极法《土壤元素的近代分析方法》</w:t>
            </w:r>
          </w:p>
        </w:tc>
        <w:tc>
          <w:tcPr>
            <w:tcW w:w="1694"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p>
        </w:tc>
        <w:tc>
          <w:tcPr>
            <w:tcW w:w="472"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r w:rsidRPr="00304543">
              <w:rPr>
                <w:rFonts w:ascii="宋体" w:hAnsi="宋体" w:cs="宋体" w:hint="eastAsia"/>
                <w:spacing w:val="3"/>
                <w:kern w:val="0"/>
                <w:szCs w:val="21"/>
              </w:rPr>
              <w:t>四</w:t>
            </w:r>
          </w:p>
        </w:tc>
        <w:tc>
          <w:tcPr>
            <w:tcW w:w="607"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jc w:val="left"/>
              <w:rPr>
                <w:rFonts w:ascii="宋体" w:hAnsi="宋体" w:cs="宋体" w:hint="eastAsia"/>
                <w:szCs w:val="21"/>
              </w:rPr>
            </w:pPr>
            <w:r>
              <w:rPr>
                <w:rFonts w:ascii="宋体" w:hAnsi="宋体" w:cs="宋体" w:hint="eastAsia"/>
              </w:rPr>
              <w:t>二</w:t>
            </w:r>
          </w:p>
        </w:tc>
        <w:tc>
          <w:tcPr>
            <w:tcW w:w="547" w:type="dxa"/>
            <w:vMerge/>
            <w:tcBorders>
              <w:top w:val="nil"/>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p>
        </w:tc>
      </w:tr>
      <w:tr w:rsidR="00D56B12" w:rsidRPr="00304543">
        <w:tblPrEx>
          <w:tblCellMar>
            <w:top w:w="0" w:type="dxa"/>
            <w:bottom w:w="0" w:type="dxa"/>
          </w:tblCellMar>
        </w:tblPrEx>
        <w:trPr>
          <w:trHeight w:val="645"/>
        </w:trPr>
        <w:tc>
          <w:tcPr>
            <w:tcW w:w="1354" w:type="dxa"/>
            <w:vMerge/>
            <w:tcBorders>
              <w:left w:val="single" w:sz="6" w:space="0" w:color="auto"/>
              <w:right w:val="single" w:sz="6" w:space="0" w:color="auto"/>
            </w:tcBorders>
          </w:tcPr>
          <w:p w:rsidR="00D56B12" w:rsidRPr="00304543" w:rsidRDefault="00D56B12" w:rsidP="00D56B12">
            <w:pPr>
              <w:ind w:left="-90"/>
              <w:jc w:val="left"/>
              <w:rPr>
                <w:rFonts w:ascii="宋体" w:hAnsi="宋体"/>
                <w:kern w:val="0"/>
                <w:szCs w:val="21"/>
              </w:rPr>
            </w:pPr>
          </w:p>
        </w:tc>
        <w:tc>
          <w:tcPr>
            <w:tcW w:w="2477" w:type="dxa"/>
            <w:vMerge w:val="restart"/>
            <w:tcBorders>
              <w:top w:val="single" w:sz="6" w:space="0" w:color="auto"/>
              <w:left w:val="single" w:sz="6" w:space="0" w:color="auto"/>
              <w:right w:val="single" w:sz="6" w:space="0" w:color="auto"/>
            </w:tcBorders>
          </w:tcPr>
          <w:p w:rsidR="00D56B12" w:rsidRPr="00304543" w:rsidRDefault="00D56B12" w:rsidP="00D56B12">
            <w:pPr>
              <w:ind w:left="-90"/>
              <w:jc w:val="left"/>
              <w:rPr>
                <w:rFonts w:ascii="宋体" w:hAnsi="宋体" w:cs="宋体"/>
                <w:spacing w:val="3"/>
                <w:kern w:val="0"/>
                <w:szCs w:val="21"/>
              </w:rPr>
            </w:pPr>
            <w:r w:rsidRPr="00304543">
              <w:rPr>
                <w:rFonts w:ascii="宋体" w:hAnsi="宋体" w:cs="宋体"/>
                <w:spacing w:val="3"/>
                <w:kern w:val="0"/>
                <w:szCs w:val="21"/>
              </w:rPr>
              <w:t xml:space="preserve">   SS2-2</w:t>
            </w:r>
          </w:p>
          <w:p w:rsidR="00D56B12" w:rsidRPr="00304543" w:rsidRDefault="00D56B12" w:rsidP="00D56B12">
            <w:pPr>
              <w:ind w:left="-90"/>
              <w:jc w:val="left"/>
              <w:rPr>
                <w:rFonts w:ascii="宋体" w:hAnsi="宋体" w:cs="宋体"/>
                <w:szCs w:val="21"/>
              </w:rPr>
            </w:pPr>
            <w:r w:rsidRPr="00304543">
              <w:rPr>
                <w:rFonts w:ascii="宋体" w:hAnsi="宋体" w:cs="宋体"/>
                <w:spacing w:val="3"/>
                <w:kern w:val="0"/>
                <w:szCs w:val="21"/>
              </w:rPr>
              <w:t xml:space="preserve">   </w:t>
            </w:r>
            <w:r w:rsidRPr="00304543">
              <w:rPr>
                <w:rFonts w:ascii="宋体" w:hAnsi="宋体" w:cs="宋体" w:hint="eastAsia"/>
                <w:spacing w:val="3"/>
                <w:kern w:val="0"/>
                <w:szCs w:val="21"/>
              </w:rPr>
              <w:t>氟化物</w:t>
            </w:r>
          </w:p>
        </w:tc>
        <w:tc>
          <w:tcPr>
            <w:tcW w:w="7024"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r w:rsidRPr="00304543">
              <w:rPr>
                <w:rFonts w:ascii="宋体" w:hAnsi="宋体" w:cs="宋体" w:hint="eastAsia"/>
                <w:spacing w:val="3"/>
                <w:kern w:val="0"/>
                <w:szCs w:val="21"/>
              </w:rPr>
              <w:t>氟化物的测定离子选择电极法《土壤元素的近代分析方法》</w:t>
            </w:r>
          </w:p>
        </w:tc>
        <w:tc>
          <w:tcPr>
            <w:tcW w:w="1694"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pacing w:val="3"/>
                <w:kern w:val="0"/>
                <w:szCs w:val="21"/>
              </w:rPr>
            </w:pPr>
            <w:r w:rsidRPr="00304543">
              <w:rPr>
                <w:rFonts w:ascii="宋体" w:hAnsi="宋体" w:cs="宋体" w:hint="eastAsia"/>
                <w:spacing w:val="3"/>
                <w:kern w:val="0"/>
                <w:szCs w:val="21"/>
              </w:rPr>
              <w:t>此处为前处理试</w:t>
            </w:r>
          </w:p>
          <w:p w:rsidR="00D56B12" w:rsidRPr="00304543" w:rsidRDefault="00D56B12" w:rsidP="00D56B12">
            <w:pPr>
              <w:ind w:left="-90"/>
              <w:jc w:val="left"/>
              <w:rPr>
                <w:rFonts w:ascii="宋体" w:hAnsi="宋体" w:cs="宋体"/>
                <w:spacing w:val="3"/>
                <w:kern w:val="0"/>
                <w:szCs w:val="21"/>
              </w:rPr>
            </w:pPr>
            <w:r w:rsidRPr="00304543">
              <w:rPr>
                <w:rFonts w:ascii="宋体" w:hAnsi="宋体" w:cs="宋体" w:hint="eastAsia"/>
                <w:spacing w:val="3"/>
                <w:kern w:val="0"/>
                <w:szCs w:val="21"/>
              </w:rPr>
              <w:t>题，测试方法参见</w:t>
            </w:r>
            <w:r w:rsidRPr="00304543">
              <w:rPr>
                <w:rFonts w:ascii="宋体" w:hAnsi="宋体" w:cs="宋体"/>
                <w:spacing w:val="3"/>
                <w:kern w:val="0"/>
                <w:szCs w:val="21"/>
              </w:rPr>
              <w:t>W4-1</w:t>
            </w:r>
          </w:p>
        </w:tc>
        <w:tc>
          <w:tcPr>
            <w:tcW w:w="472"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r w:rsidRPr="00304543">
              <w:rPr>
                <w:rFonts w:ascii="宋体" w:hAnsi="宋体" w:cs="宋体"/>
                <w:spacing w:val="3"/>
                <w:kern w:val="0"/>
                <w:szCs w:val="21"/>
              </w:rPr>
              <w:t xml:space="preserve"> </w:t>
            </w:r>
            <w:r w:rsidRPr="00304543">
              <w:rPr>
                <w:rFonts w:ascii="宋体" w:hAnsi="宋体" w:cs="宋体" w:hint="eastAsia"/>
                <w:spacing w:val="3"/>
                <w:kern w:val="0"/>
                <w:szCs w:val="21"/>
              </w:rPr>
              <w:t>四</w:t>
            </w:r>
          </w:p>
        </w:tc>
        <w:tc>
          <w:tcPr>
            <w:tcW w:w="607"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jc w:val="left"/>
              <w:rPr>
                <w:rFonts w:ascii="宋体" w:hAnsi="宋体" w:cs="宋体" w:hint="eastAsia"/>
                <w:szCs w:val="21"/>
              </w:rPr>
            </w:pPr>
            <w:r>
              <w:rPr>
                <w:rFonts w:ascii="宋体" w:hAnsi="宋体" w:cs="宋体" w:hint="eastAsia"/>
              </w:rPr>
              <w:t>二</w:t>
            </w:r>
          </w:p>
        </w:tc>
        <w:tc>
          <w:tcPr>
            <w:tcW w:w="547" w:type="dxa"/>
            <w:vMerge w:val="restart"/>
            <w:tcBorders>
              <w:top w:val="single" w:sz="6" w:space="0" w:color="auto"/>
              <w:left w:val="single" w:sz="6" w:space="0" w:color="auto"/>
              <w:bottom w:val="nil"/>
              <w:right w:val="single" w:sz="6" w:space="0" w:color="auto"/>
            </w:tcBorders>
          </w:tcPr>
          <w:p w:rsidR="00D56B12" w:rsidRPr="00304543" w:rsidRDefault="00D56B12" w:rsidP="00D56B12">
            <w:pPr>
              <w:ind w:left="-90"/>
              <w:jc w:val="left"/>
              <w:rPr>
                <w:rFonts w:ascii="宋体" w:hAnsi="宋体" w:cs="宋体"/>
                <w:szCs w:val="21"/>
              </w:rPr>
            </w:pPr>
            <w:r w:rsidRPr="00304543">
              <w:rPr>
                <w:rFonts w:ascii="宋体" w:hAnsi="宋体" w:cs="宋体"/>
                <w:spacing w:val="3"/>
                <w:kern w:val="0"/>
                <w:szCs w:val="21"/>
              </w:rPr>
              <w:t>330</w:t>
            </w:r>
          </w:p>
        </w:tc>
      </w:tr>
      <w:tr w:rsidR="00D56B12" w:rsidRPr="00304543">
        <w:tblPrEx>
          <w:tblCellMar>
            <w:top w:w="0" w:type="dxa"/>
            <w:bottom w:w="0" w:type="dxa"/>
          </w:tblCellMar>
        </w:tblPrEx>
        <w:trPr>
          <w:trHeight w:val="218"/>
        </w:trPr>
        <w:tc>
          <w:tcPr>
            <w:tcW w:w="1354" w:type="dxa"/>
            <w:vMerge/>
            <w:tcBorders>
              <w:left w:val="single" w:sz="6" w:space="0" w:color="auto"/>
              <w:right w:val="single" w:sz="6" w:space="0" w:color="auto"/>
            </w:tcBorders>
          </w:tcPr>
          <w:p w:rsidR="00D56B12" w:rsidRPr="00304543" w:rsidRDefault="00D56B12" w:rsidP="00D56B12">
            <w:pPr>
              <w:ind w:left="-90"/>
              <w:jc w:val="left"/>
              <w:rPr>
                <w:rFonts w:ascii="宋体" w:hAnsi="宋体"/>
                <w:kern w:val="0"/>
                <w:szCs w:val="21"/>
              </w:rPr>
            </w:pPr>
          </w:p>
        </w:tc>
        <w:tc>
          <w:tcPr>
            <w:tcW w:w="2477" w:type="dxa"/>
            <w:vMerge/>
            <w:tcBorders>
              <w:left w:val="single" w:sz="6" w:space="0" w:color="auto"/>
              <w:right w:val="single" w:sz="6" w:space="0" w:color="auto"/>
            </w:tcBorders>
          </w:tcPr>
          <w:p w:rsidR="00D56B12" w:rsidRPr="00304543" w:rsidRDefault="00D56B12" w:rsidP="00D56B12">
            <w:pPr>
              <w:ind w:left="-90"/>
              <w:jc w:val="left"/>
              <w:rPr>
                <w:rFonts w:ascii="宋体" w:hAnsi="宋体"/>
                <w:kern w:val="0"/>
                <w:szCs w:val="21"/>
              </w:rPr>
            </w:pPr>
          </w:p>
        </w:tc>
        <w:tc>
          <w:tcPr>
            <w:tcW w:w="7024"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r w:rsidRPr="00304543">
              <w:rPr>
                <w:rFonts w:ascii="宋体" w:hAnsi="宋体" w:cs="宋体" w:hint="eastAsia"/>
                <w:spacing w:val="3"/>
                <w:kern w:val="0"/>
                <w:szCs w:val="21"/>
              </w:rPr>
              <w:t>固体废物</w:t>
            </w:r>
            <w:r w:rsidRPr="00304543">
              <w:rPr>
                <w:rFonts w:ascii="宋体" w:hAnsi="宋体" w:cs="宋体"/>
                <w:spacing w:val="3"/>
                <w:kern w:val="0"/>
                <w:szCs w:val="21"/>
              </w:rPr>
              <w:t xml:space="preserve">  </w:t>
            </w:r>
            <w:r w:rsidRPr="00304543">
              <w:rPr>
                <w:rFonts w:ascii="宋体" w:hAnsi="宋体" w:cs="宋体" w:hint="eastAsia"/>
                <w:spacing w:val="3"/>
                <w:kern w:val="0"/>
                <w:szCs w:val="21"/>
              </w:rPr>
              <w:t>氟化物的测定</w:t>
            </w:r>
            <w:r w:rsidRPr="00304543">
              <w:rPr>
                <w:rFonts w:ascii="宋体" w:hAnsi="宋体" w:cs="宋体"/>
                <w:spacing w:val="3"/>
                <w:kern w:val="0"/>
                <w:szCs w:val="21"/>
              </w:rPr>
              <w:t xml:space="preserve">  </w:t>
            </w:r>
            <w:r w:rsidRPr="00304543">
              <w:rPr>
                <w:rFonts w:ascii="宋体" w:hAnsi="宋体" w:cs="宋体" w:hint="eastAsia"/>
                <w:spacing w:val="3"/>
                <w:kern w:val="0"/>
                <w:szCs w:val="21"/>
              </w:rPr>
              <w:t>离子选择电极法，</w:t>
            </w:r>
            <w:r w:rsidRPr="00304543">
              <w:rPr>
                <w:rFonts w:ascii="宋体" w:hAnsi="宋体" w:cs="宋体"/>
                <w:spacing w:val="3"/>
                <w:kern w:val="0"/>
                <w:szCs w:val="21"/>
              </w:rPr>
              <w:t>GB</w:t>
            </w:r>
            <w:r w:rsidRPr="00304543">
              <w:rPr>
                <w:rFonts w:ascii="宋体" w:hAnsi="宋体" w:cs="宋体" w:hint="eastAsia"/>
                <w:spacing w:val="3"/>
                <w:kern w:val="0"/>
                <w:szCs w:val="21"/>
              </w:rPr>
              <w:t>／</w:t>
            </w:r>
            <w:r w:rsidRPr="00304543">
              <w:rPr>
                <w:rFonts w:ascii="宋体" w:hAnsi="宋体" w:cs="宋体"/>
                <w:spacing w:val="3"/>
                <w:kern w:val="0"/>
                <w:szCs w:val="21"/>
              </w:rPr>
              <w:t>T15555</w:t>
            </w:r>
            <w:r>
              <w:rPr>
                <w:rFonts w:ascii="宋体" w:hAnsi="宋体" w:cs="宋体" w:hint="eastAsia"/>
                <w:spacing w:val="3"/>
                <w:kern w:val="0"/>
              </w:rPr>
              <w:t>.</w:t>
            </w:r>
            <w:r w:rsidRPr="00304543">
              <w:rPr>
                <w:rFonts w:ascii="宋体" w:hAnsi="宋体" w:cs="宋体"/>
                <w:spacing w:val="3"/>
                <w:kern w:val="0"/>
                <w:szCs w:val="21"/>
              </w:rPr>
              <w:t>11</w:t>
            </w:r>
            <w:r>
              <w:rPr>
                <w:rFonts w:ascii="宋体" w:hAnsi="宋体" w:cs="宋体" w:hint="eastAsia"/>
                <w:spacing w:val="3"/>
                <w:kern w:val="0"/>
              </w:rPr>
              <w:t>-</w:t>
            </w:r>
            <w:r w:rsidRPr="00304543">
              <w:rPr>
                <w:rFonts w:ascii="宋体" w:hAnsi="宋体" w:cs="宋体"/>
                <w:spacing w:val="3"/>
                <w:kern w:val="0"/>
                <w:szCs w:val="21"/>
              </w:rPr>
              <w:t>1995)</w:t>
            </w:r>
          </w:p>
        </w:tc>
        <w:tc>
          <w:tcPr>
            <w:tcW w:w="1694"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p>
        </w:tc>
        <w:tc>
          <w:tcPr>
            <w:tcW w:w="472"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r w:rsidRPr="00304543">
              <w:rPr>
                <w:rFonts w:ascii="宋体" w:hAnsi="宋体" w:cs="宋体" w:hint="eastAsia"/>
                <w:spacing w:val="3"/>
                <w:kern w:val="0"/>
                <w:szCs w:val="21"/>
              </w:rPr>
              <w:t>四</w:t>
            </w:r>
          </w:p>
        </w:tc>
        <w:tc>
          <w:tcPr>
            <w:tcW w:w="607"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jc w:val="left"/>
              <w:rPr>
                <w:rFonts w:ascii="宋体" w:hAnsi="宋体" w:cs="宋体" w:hint="eastAsia"/>
                <w:szCs w:val="21"/>
              </w:rPr>
            </w:pPr>
            <w:r>
              <w:rPr>
                <w:rFonts w:ascii="宋体" w:hAnsi="宋体" w:cs="宋体" w:hint="eastAsia"/>
              </w:rPr>
              <w:t>二</w:t>
            </w:r>
          </w:p>
        </w:tc>
        <w:tc>
          <w:tcPr>
            <w:tcW w:w="547" w:type="dxa"/>
            <w:vMerge/>
            <w:tcBorders>
              <w:top w:val="nil"/>
              <w:left w:val="single" w:sz="6" w:space="0" w:color="auto"/>
              <w:bottom w:val="nil"/>
              <w:right w:val="single" w:sz="6" w:space="0" w:color="auto"/>
            </w:tcBorders>
          </w:tcPr>
          <w:p w:rsidR="00D56B12" w:rsidRPr="00304543" w:rsidRDefault="00D56B12" w:rsidP="00D56B12">
            <w:pPr>
              <w:ind w:left="-90"/>
              <w:jc w:val="left"/>
              <w:rPr>
                <w:rFonts w:ascii="宋体" w:hAnsi="宋体" w:cs="宋体"/>
                <w:szCs w:val="21"/>
              </w:rPr>
            </w:pPr>
          </w:p>
        </w:tc>
      </w:tr>
      <w:tr w:rsidR="00D56B12" w:rsidRPr="00304543">
        <w:tblPrEx>
          <w:tblCellMar>
            <w:top w:w="0" w:type="dxa"/>
            <w:bottom w:w="0" w:type="dxa"/>
          </w:tblCellMar>
        </w:tblPrEx>
        <w:trPr>
          <w:trHeight w:val="224"/>
        </w:trPr>
        <w:tc>
          <w:tcPr>
            <w:tcW w:w="1354" w:type="dxa"/>
            <w:vMerge/>
            <w:tcBorders>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kern w:val="0"/>
                <w:szCs w:val="21"/>
              </w:rPr>
            </w:pPr>
          </w:p>
        </w:tc>
        <w:tc>
          <w:tcPr>
            <w:tcW w:w="2477" w:type="dxa"/>
            <w:vMerge/>
            <w:tcBorders>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kern w:val="0"/>
                <w:szCs w:val="21"/>
              </w:rPr>
            </w:pPr>
          </w:p>
        </w:tc>
        <w:tc>
          <w:tcPr>
            <w:tcW w:w="7024"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r w:rsidRPr="00304543">
              <w:rPr>
                <w:rFonts w:ascii="宋体" w:hAnsi="宋体" w:cs="宋体" w:hint="eastAsia"/>
                <w:spacing w:val="3"/>
                <w:kern w:val="0"/>
                <w:szCs w:val="21"/>
              </w:rPr>
              <w:t>固体废物</w:t>
            </w:r>
            <w:r w:rsidRPr="00304543">
              <w:rPr>
                <w:rFonts w:ascii="宋体" w:hAnsi="宋体" w:cs="宋体"/>
                <w:spacing w:val="3"/>
                <w:kern w:val="0"/>
                <w:szCs w:val="21"/>
              </w:rPr>
              <w:t xml:space="preserve">  </w:t>
            </w:r>
            <w:r w:rsidRPr="00304543">
              <w:rPr>
                <w:rFonts w:ascii="宋体" w:hAnsi="宋体" w:cs="宋体" w:hint="eastAsia"/>
                <w:spacing w:val="3"/>
                <w:kern w:val="0"/>
                <w:szCs w:val="21"/>
              </w:rPr>
              <w:t>浸出毒性浸出方法</w:t>
            </w:r>
            <w:r w:rsidRPr="00304543">
              <w:rPr>
                <w:rFonts w:ascii="宋体" w:hAnsi="宋体" w:cs="宋体"/>
                <w:spacing w:val="3"/>
                <w:kern w:val="0"/>
                <w:szCs w:val="21"/>
              </w:rPr>
              <w:t xml:space="preserve">  </w:t>
            </w:r>
            <w:r w:rsidRPr="00304543">
              <w:rPr>
                <w:rFonts w:ascii="宋体" w:hAnsi="宋体" w:cs="宋体" w:hint="eastAsia"/>
                <w:spacing w:val="3"/>
                <w:kern w:val="0"/>
                <w:szCs w:val="21"/>
              </w:rPr>
              <w:t>水平振荡法</w:t>
            </w:r>
            <w:r w:rsidRPr="00304543">
              <w:rPr>
                <w:rFonts w:ascii="宋体" w:hAnsi="宋体" w:cs="宋体"/>
                <w:spacing w:val="3"/>
                <w:kern w:val="0"/>
                <w:szCs w:val="21"/>
              </w:rPr>
              <w:t>(GB</w:t>
            </w:r>
            <w:r w:rsidRPr="00304543">
              <w:rPr>
                <w:rFonts w:ascii="宋体" w:hAnsi="宋体" w:cs="宋体" w:hint="eastAsia"/>
                <w:spacing w:val="3"/>
                <w:kern w:val="0"/>
                <w:szCs w:val="21"/>
              </w:rPr>
              <w:t>／</w:t>
            </w:r>
            <w:r>
              <w:rPr>
                <w:rFonts w:ascii="宋体" w:hAnsi="宋体" w:cs="宋体" w:hint="eastAsia"/>
                <w:spacing w:val="3"/>
                <w:kern w:val="0"/>
                <w:szCs w:val="21"/>
              </w:rPr>
              <w:t>T</w:t>
            </w:r>
            <w:r w:rsidRPr="00304543">
              <w:rPr>
                <w:rFonts w:ascii="宋体" w:hAnsi="宋体" w:cs="宋体"/>
                <w:spacing w:val="3"/>
                <w:kern w:val="0"/>
                <w:szCs w:val="21"/>
              </w:rPr>
              <w:t xml:space="preserve"> 5086</w:t>
            </w:r>
            <w:r>
              <w:rPr>
                <w:rFonts w:ascii="宋体" w:hAnsi="宋体" w:cs="宋体" w:hint="eastAsia"/>
                <w:spacing w:val="3"/>
                <w:kern w:val="0"/>
                <w:szCs w:val="21"/>
              </w:rPr>
              <w:t>.</w:t>
            </w:r>
            <w:r>
              <w:rPr>
                <w:rFonts w:ascii="宋体" w:hAnsi="宋体" w:cs="宋体"/>
                <w:spacing w:val="3"/>
                <w:kern w:val="0"/>
              </w:rPr>
              <w:t>2</w:t>
            </w:r>
            <w:r w:rsidRPr="00304543">
              <w:rPr>
                <w:rFonts w:ascii="宋体" w:hAnsi="宋体" w:cs="宋体"/>
                <w:spacing w:val="3"/>
                <w:kern w:val="0"/>
                <w:szCs w:val="21"/>
              </w:rPr>
              <w:t>-1997)</w:t>
            </w:r>
          </w:p>
        </w:tc>
        <w:tc>
          <w:tcPr>
            <w:tcW w:w="1694"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p>
        </w:tc>
        <w:tc>
          <w:tcPr>
            <w:tcW w:w="472"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r w:rsidRPr="00304543">
              <w:rPr>
                <w:rFonts w:ascii="宋体" w:hAnsi="宋体" w:cs="宋体"/>
                <w:spacing w:val="3"/>
                <w:kern w:val="0"/>
                <w:szCs w:val="21"/>
              </w:rPr>
              <w:t xml:space="preserve"> </w:t>
            </w:r>
            <w:r w:rsidRPr="00304543">
              <w:rPr>
                <w:rFonts w:ascii="宋体" w:hAnsi="宋体" w:cs="宋体" w:hint="eastAsia"/>
                <w:spacing w:val="3"/>
                <w:kern w:val="0"/>
                <w:szCs w:val="21"/>
              </w:rPr>
              <w:t>四</w:t>
            </w:r>
          </w:p>
        </w:tc>
        <w:tc>
          <w:tcPr>
            <w:tcW w:w="607"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jc w:val="left"/>
              <w:rPr>
                <w:rFonts w:ascii="宋体" w:hAnsi="宋体" w:cs="宋体" w:hint="eastAsia"/>
                <w:szCs w:val="21"/>
              </w:rPr>
            </w:pPr>
            <w:r>
              <w:rPr>
                <w:rFonts w:ascii="宋体" w:hAnsi="宋体" w:cs="宋体" w:hint="eastAsia"/>
              </w:rPr>
              <w:t>二</w:t>
            </w:r>
          </w:p>
        </w:tc>
        <w:tc>
          <w:tcPr>
            <w:tcW w:w="547" w:type="dxa"/>
            <w:tcBorders>
              <w:top w:val="nil"/>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p>
        </w:tc>
      </w:tr>
      <w:tr w:rsidR="00D56B12" w:rsidRPr="00304543">
        <w:tblPrEx>
          <w:tblCellMar>
            <w:top w:w="0" w:type="dxa"/>
            <w:bottom w:w="0" w:type="dxa"/>
          </w:tblCellMar>
        </w:tblPrEx>
        <w:trPr>
          <w:trHeight w:val="426"/>
        </w:trPr>
        <w:tc>
          <w:tcPr>
            <w:tcW w:w="1354" w:type="dxa"/>
            <w:vMerge w:val="restart"/>
            <w:tcBorders>
              <w:top w:val="single" w:sz="6" w:space="0" w:color="auto"/>
              <w:left w:val="single" w:sz="6" w:space="0" w:color="auto"/>
              <w:right w:val="single" w:sz="6" w:space="0" w:color="auto"/>
            </w:tcBorders>
          </w:tcPr>
          <w:p w:rsidR="00D56B12" w:rsidRPr="00304543" w:rsidRDefault="00D56B12" w:rsidP="00D56B12">
            <w:pPr>
              <w:ind w:left="-90"/>
              <w:jc w:val="left"/>
              <w:rPr>
                <w:rFonts w:ascii="宋体" w:hAnsi="宋体" w:cs="宋体"/>
              </w:rPr>
            </w:pPr>
            <w:r w:rsidRPr="00304543">
              <w:rPr>
                <w:rFonts w:ascii="宋体" w:hAnsi="宋体" w:cs="宋体"/>
                <w:spacing w:val="3"/>
                <w:kern w:val="0"/>
                <w:szCs w:val="21"/>
              </w:rPr>
              <w:t xml:space="preserve">    SS3</w:t>
            </w:r>
          </w:p>
          <w:p w:rsidR="00D56B12" w:rsidRPr="00304543" w:rsidRDefault="00D56B12" w:rsidP="00D56B12">
            <w:pPr>
              <w:ind w:left="-90"/>
              <w:jc w:val="left"/>
              <w:rPr>
                <w:rFonts w:ascii="宋体" w:hAnsi="宋体"/>
                <w:kern w:val="0"/>
                <w:szCs w:val="21"/>
              </w:rPr>
            </w:pPr>
            <w:r w:rsidRPr="00304543">
              <w:rPr>
                <w:rFonts w:ascii="宋体" w:hAnsi="宋体" w:cs="宋体"/>
                <w:spacing w:val="3"/>
                <w:kern w:val="0"/>
                <w:szCs w:val="21"/>
              </w:rPr>
              <w:t xml:space="preserve">  </w:t>
            </w:r>
            <w:r w:rsidRPr="00304543">
              <w:rPr>
                <w:rFonts w:ascii="宋体" w:hAnsi="宋体" w:cs="宋体" w:hint="eastAsia"/>
                <w:spacing w:val="3"/>
                <w:kern w:val="0"/>
                <w:szCs w:val="21"/>
              </w:rPr>
              <w:t>容量法</w:t>
            </w:r>
          </w:p>
        </w:tc>
        <w:tc>
          <w:tcPr>
            <w:tcW w:w="2477" w:type="dxa"/>
            <w:tcBorders>
              <w:top w:val="single" w:sz="6" w:space="0" w:color="auto"/>
              <w:left w:val="single" w:sz="6" w:space="0" w:color="auto"/>
              <w:bottom w:val="single" w:sz="6" w:space="0" w:color="auto"/>
              <w:right w:val="single" w:sz="6" w:space="0" w:color="auto"/>
            </w:tcBorders>
          </w:tcPr>
          <w:p w:rsidR="00D56B12" w:rsidRPr="00BC5980" w:rsidRDefault="00D56B12" w:rsidP="00D56B12">
            <w:pPr>
              <w:ind w:left="-90"/>
              <w:jc w:val="left"/>
              <w:rPr>
                <w:rFonts w:ascii="宋体" w:hAnsi="宋体" w:cs="宋体"/>
                <w:spacing w:val="3"/>
                <w:kern w:val="0"/>
                <w:szCs w:val="21"/>
              </w:rPr>
            </w:pPr>
            <w:r w:rsidRPr="00304543">
              <w:rPr>
                <w:rFonts w:ascii="宋体" w:hAnsi="宋体" w:cs="宋体"/>
                <w:spacing w:val="3"/>
                <w:kern w:val="0"/>
                <w:szCs w:val="21"/>
              </w:rPr>
              <w:t xml:space="preserve">    SS3-0 </w:t>
            </w:r>
            <w:r w:rsidRPr="00304543">
              <w:rPr>
                <w:rFonts w:ascii="宋体" w:hAnsi="宋体" w:cs="宋体" w:hint="eastAsia"/>
                <w:spacing w:val="3"/>
                <w:kern w:val="0"/>
                <w:szCs w:val="21"/>
              </w:rPr>
              <w:t>基础知识</w:t>
            </w:r>
          </w:p>
        </w:tc>
        <w:tc>
          <w:tcPr>
            <w:tcW w:w="7024"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p>
        </w:tc>
        <w:tc>
          <w:tcPr>
            <w:tcW w:w="1694"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r w:rsidRPr="00304543">
              <w:rPr>
                <w:rFonts w:ascii="宋体" w:hAnsi="宋体" w:cs="宋体"/>
                <w:spacing w:val="3"/>
                <w:kern w:val="0"/>
                <w:szCs w:val="21"/>
              </w:rPr>
              <w:t xml:space="preserve">  </w:t>
            </w:r>
            <w:r w:rsidRPr="00304543">
              <w:rPr>
                <w:rFonts w:ascii="宋体" w:hAnsi="宋体" w:cs="宋体" w:hint="eastAsia"/>
                <w:spacing w:val="3"/>
                <w:kern w:val="0"/>
                <w:szCs w:val="21"/>
              </w:rPr>
              <w:t>试题同</w:t>
            </w:r>
            <w:r w:rsidRPr="00304543">
              <w:rPr>
                <w:rFonts w:ascii="宋体" w:hAnsi="宋体" w:cs="宋体"/>
                <w:spacing w:val="3"/>
                <w:kern w:val="0"/>
                <w:szCs w:val="21"/>
              </w:rPr>
              <w:t>W5-0</w:t>
            </w:r>
          </w:p>
        </w:tc>
        <w:tc>
          <w:tcPr>
            <w:tcW w:w="472"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r w:rsidRPr="00304543">
              <w:rPr>
                <w:rFonts w:ascii="宋体" w:hAnsi="宋体" w:cs="宋体" w:hint="eastAsia"/>
                <w:spacing w:val="3"/>
                <w:kern w:val="0"/>
                <w:szCs w:val="21"/>
              </w:rPr>
              <w:t>四</w:t>
            </w:r>
          </w:p>
        </w:tc>
        <w:tc>
          <w:tcPr>
            <w:tcW w:w="607"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hint="eastAsia"/>
                <w:szCs w:val="21"/>
              </w:rPr>
            </w:pPr>
            <w:r>
              <w:rPr>
                <w:rFonts w:ascii="宋体" w:hAnsi="宋体" w:cs="宋体" w:hint="eastAsia"/>
              </w:rPr>
              <w:t>三</w:t>
            </w:r>
          </w:p>
        </w:tc>
        <w:tc>
          <w:tcPr>
            <w:tcW w:w="547"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r w:rsidRPr="00304543">
              <w:rPr>
                <w:rFonts w:ascii="宋体" w:hAnsi="宋体" w:cs="宋体"/>
                <w:spacing w:val="3"/>
                <w:kern w:val="0"/>
                <w:szCs w:val="21"/>
              </w:rPr>
              <w:t>332</w:t>
            </w:r>
          </w:p>
        </w:tc>
      </w:tr>
      <w:tr w:rsidR="00D56B12" w:rsidRPr="00304543">
        <w:tblPrEx>
          <w:tblCellMar>
            <w:top w:w="0" w:type="dxa"/>
            <w:bottom w:w="0" w:type="dxa"/>
          </w:tblCellMar>
        </w:tblPrEx>
        <w:trPr>
          <w:trHeight w:val="224"/>
        </w:trPr>
        <w:tc>
          <w:tcPr>
            <w:tcW w:w="1354" w:type="dxa"/>
            <w:vMerge/>
            <w:tcBorders>
              <w:left w:val="single" w:sz="6" w:space="0" w:color="auto"/>
              <w:right w:val="single" w:sz="6" w:space="0" w:color="auto"/>
            </w:tcBorders>
          </w:tcPr>
          <w:p w:rsidR="00D56B12" w:rsidRPr="00304543" w:rsidRDefault="00D56B12" w:rsidP="00D56B12">
            <w:pPr>
              <w:ind w:left="-90"/>
              <w:jc w:val="left"/>
              <w:rPr>
                <w:rFonts w:ascii="宋体" w:hAnsi="宋体" w:cs="宋体"/>
                <w:szCs w:val="21"/>
              </w:rPr>
            </w:pPr>
          </w:p>
        </w:tc>
        <w:tc>
          <w:tcPr>
            <w:tcW w:w="2477" w:type="dxa"/>
            <w:vMerge w:val="restart"/>
            <w:tcBorders>
              <w:top w:val="single" w:sz="6" w:space="0" w:color="auto"/>
              <w:left w:val="single" w:sz="6" w:space="0" w:color="auto"/>
              <w:right w:val="single" w:sz="6" w:space="0" w:color="auto"/>
            </w:tcBorders>
          </w:tcPr>
          <w:p w:rsidR="00D56B12" w:rsidRPr="00304543" w:rsidRDefault="00D56B12" w:rsidP="00D56B12">
            <w:pPr>
              <w:ind w:left="-90"/>
              <w:jc w:val="left"/>
              <w:rPr>
                <w:rFonts w:ascii="宋体" w:hAnsi="宋体" w:cs="宋体"/>
              </w:rPr>
            </w:pPr>
            <w:r w:rsidRPr="00304543">
              <w:rPr>
                <w:rFonts w:ascii="宋体" w:hAnsi="宋体" w:cs="宋体"/>
                <w:spacing w:val="3"/>
                <w:kern w:val="0"/>
                <w:szCs w:val="21"/>
              </w:rPr>
              <w:t xml:space="preserve">    SS3</w:t>
            </w:r>
            <w:r w:rsidRPr="00304543">
              <w:rPr>
                <w:rFonts w:ascii="宋体" w:hAnsi="宋体" w:cs="宋体" w:hint="eastAsia"/>
                <w:spacing w:val="3"/>
                <w:kern w:val="0"/>
                <w:szCs w:val="21"/>
              </w:rPr>
              <w:t>—</w:t>
            </w:r>
            <w:r w:rsidRPr="00304543">
              <w:rPr>
                <w:rFonts w:ascii="宋体" w:hAnsi="宋体" w:cs="宋体"/>
                <w:spacing w:val="3"/>
                <w:kern w:val="0"/>
                <w:szCs w:val="21"/>
              </w:rPr>
              <w:t>1</w:t>
            </w:r>
          </w:p>
          <w:p w:rsidR="00D56B12" w:rsidRPr="00304543" w:rsidRDefault="00D56B12" w:rsidP="00D56B12">
            <w:pPr>
              <w:ind w:left="-90"/>
              <w:jc w:val="left"/>
              <w:rPr>
                <w:rFonts w:ascii="宋体" w:hAnsi="宋体" w:cs="宋体"/>
                <w:szCs w:val="21"/>
              </w:rPr>
            </w:pPr>
            <w:r w:rsidRPr="00304543">
              <w:rPr>
                <w:rFonts w:ascii="宋体" w:hAnsi="宋体" w:cs="宋体"/>
                <w:spacing w:val="3"/>
                <w:kern w:val="0"/>
                <w:szCs w:val="21"/>
              </w:rPr>
              <w:t xml:space="preserve">    </w:t>
            </w:r>
            <w:r w:rsidRPr="00304543">
              <w:rPr>
                <w:rFonts w:ascii="宋体" w:hAnsi="宋体" w:cs="宋体" w:hint="eastAsia"/>
                <w:spacing w:val="3"/>
                <w:kern w:val="0"/>
                <w:szCs w:val="21"/>
              </w:rPr>
              <w:t>总铬、六价铬</w:t>
            </w:r>
          </w:p>
        </w:tc>
        <w:tc>
          <w:tcPr>
            <w:tcW w:w="7024"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r w:rsidRPr="00304543">
              <w:rPr>
                <w:rFonts w:ascii="宋体" w:hAnsi="宋体" w:cs="宋体" w:hint="eastAsia"/>
                <w:spacing w:val="3"/>
                <w:kern w:val="0"/>
                <w:szCs w:val="21"/>
              </w:rPr>
              <w:t>固体废物</w:t>
            </w:r>
            <w:r w:rsidRPr="00304543">
              <w:rPr>
                <w:rFonts w:ascii="宋体" w:hAnsi="宋体" w:cs="宋体"/>
                <w:spacing w:val="3"/>
                <w:kern w:val="0"/>
                <w:szCs w:val="21"/>
              </w:rPr>
              <w:t xml:space="preserve">  </w:t>
            </w:r>
            <w:r w:rsidRPr="00304543">
              <w:rPr>
                <w:rFonts w:ascii="宋体" w:hAnsi="宋体" w:cs="宋体" w:hint="eastAsia"/>
                <w:spacing w:val="3"/>
                <w:kern w:val="0"/>
                <w:szCs w:val="21"/>
              </w:rPr>
              <w:t>总铬的测定</w:t>
            </w:r>
            <w:r w:rsidRPr="00304543">
              <w:rPr>
                <w:rFonts w:ascii="宋体" w:hAnsi="宋体" w:cs="宋体"/>
                <w:spacing w:val="3"/>
                <w:kern w:val="0"/>
                <w:szCs w:val="21"/>
              </w:rPr>
              <w:t xml:space="preserve">  </w:t>
            </w:r>
            <w:r w:rsidRPr="00304543">
              <w:rPr>
                <w:rFonts w:ascii="宋体" w:hAnsi="宋体" w:cs="宋体" w:hint="eastAsia"/>
                <w:spacing w:val="3"/>
                <w:kern w:val="0"/>
                <w:szCs w:val="21"/>
              </w:rPr>
              <w:t>硫酸亚铁铵滴定法</w:t>
            </w:r>
            <w:r w:rsidRPr="00304543">
              <w:rPr>
                <w:rFonts w:ascii="宋体" w:hAnsi="宋体" w:cs="宋体"/>
                <w:spacing w:val="3"/>
                <w:kern w:val="0"/>
                <w:szCs w:val="21"/>
              </w:rPr>
              <w:t>(GB</w:t>
            </w:r>
            <w:r w:rsidRPr="00304543">
              <w:rPr>
                <w:rFonts w:ascii="宋体" w:hAnsi="宋体" w:cs="宋体" w:hint="eastAsia"/>
                <w:spacing w:val="3"/>
                <w:kern w:val="0"/>
                <w:szCs w:val="21"/>
              </w:rPr>
              <w:t>／</w:t>
            </w:r>
            <w:r>
              <w:rPr>
                <w:rFonts w:ascii="宋体" w:hAnsi="宋体" w:cs="宋体" w:hint="eastAsia"/>
                <w:spacing w:val="3"/>
                <w:kern w:val="0"/>
                <w:szCs w:val="21"/>
              </w:rPr>
              <w:t>T</w:t>
            </w:r>
            <w:r w:rsidRPr="00304543">
              <w:rPr>
                <w:rFonts w:ascii="宋体" w:hAnsi="宋体" w:cs="宋体"/>
                <w:spacing w:val="3"/>
                <w:kern w:val="0"/>
                <w:szCs w:val="21"/>
              </w:rPr>
              <w:t>15555</w:t>
            </w:r>
            <w:r>
              <w:rPr>
                <w:rFonts w:ascii="宋体" w:hAnsi="宋体" w:cs="宋体" w:hint="eastAsia"/>
                <w:spacing w:val="3"/>
                <w:kern w:val="0"/>
                <w:szCs w:val="21"/>
              </w:rPr>
              <w:t>.</w:t>
            </w:r>
            <w:r>
              <w:rPr>
                <w:rFonts w:ascii="宋体" w:hAnsi="宋体" w:cs="宋体"/>
                <w:spacing w:val="3"/>
                <w:kern w:val="0"/>
                <w:szCs w:val="21"/>
              </w:rPr>
              <w:t>8</w:t>
            </w:r>
            <w:r w:rsidRPr="00304543">
              <w:rPr>
                <w:rFonts w:ascii="宋体" w:hAnsi="宋体" w:cs="宋体"/>
                <w:spacing w:val="3"/>
                <w:kern w:val="0"/>
                <w:szCs w:val="21"/>
              </w:rPr>
              <w:t>-1995)</w:t>
            </w:r>
          </w:p>
        </w:tc>
        <w:tc>
          <w:tcPr>
            <w:tcW w:w="1694"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p>
        </w:tc>
        <w:tc>
          <w:tcPr>
            <w:tcW w:w="472"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r w:rsidRPr="00304543">
              <w:rPr>
                <w:rFonts w:ascii="宋体" w:hAnsi="宋体" w:cs="宋体" w:hint="eastAsia"/>
                <w:spacing w:val="3"/>
                <w:kern w:val="0"/>
                <w:szCs w:val="21"/>
              </w:rPr>
              <w:t>四</w:t>
            </w:r>
          </w:p>
        </w:tc>
        <w:tc>
          <w:tcPr>
            <w:tcW w:w="607"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jc w:val="left"/>
              <w:rPr>
                <w:rFonts w:ascii="宋体" w:hAnsi="宋体" w:cs="宋体" w:hint="eastAsia"/>
                <w:szCs w:val="21"/>
              </w:rPr>
            </w:pPr>
            <w:r>
              <w:rPr>
                <w:rFonts w:ascii="宋体" w:hAnsi="宋体" w:cs="宋体" w:hint="eastAsia"/>
              </w:rPr>
              <w:t>三</w:t>
            </w:r>
          </w:p>
        </w:tc>
        <w:tc>
          <w:tcPr>
            <w:tcW w:w="547" w:type="dxa"/>
            <w:vMerge w:val="restart"/>
            <w:tcBorders>
              <w:top w:val="single" w:sz="6" w:space="0" w:color="auto"/>
              <w:left w:val="single" w:sz="6" w:space="0" w:color="auto"/>
              <w:bottom w:val="nil"/>
              <w:right w:val="single" w:sz="6" w:space="0" w:color="auto"/>
            </w:tcBorders>
          </w:tcPr>
          <w:p w:rsidR="00D56B12" w:rsidRPr="00304543" w:rsidRDefault="00D56B12" w:rsidP="00D56B12">
            <w:pPr>
              <w:ind w:left="-90"/>
              <w:jc w:val="left"/>
              <w:rPr>
                <w:rFonts w:ascii="宋体" w:hAnsi="宋体" w:cs="宋体"/>
                <w:szCs w:val="21"/>
              </w:rPr>
            </w:pPr>
            <w:r w:rsidRPr="00304543">
              <w:rPr>
                <w:rFonts w:ascii="宋体" w:hAnsi="宋体" w:cs="宋体"/>
                <w:spacing w:val="3"/>
                <w:kern w:val="0"/>
                <w:szCs w:val="21"/>
              </w:rPr>
              <w:t>332</w:t>
            </w:r>
          </w:p>
        </w:tc>
      </w:tr>
      <w:tr w:rsidR="00D56B12" w:rsidRPr="00304543">
        <w:tblPrEx>
          <w:tblCellMar>
            <w:top w:w="0" w:type="dxa"/>
            <w:bottom w:w="0" w:type="dxa"/>
          </w:tblCellMar>
        </w:tblPrEx>
        <w:trPr>
          <w:trHeight w:val="213"/>
        </w:trPr>
        <w:tc>
          <w:tcPr>
            <w:tcW w:w="1354" w:type="dxa"/>
            <w:vMerge/>
            <w:tcBorders>
              <w:left w:val="single" w:sz="6" w:space="0" w:color="auto"/>
              <w:right w:val="single" w:sz="6" w:space="0" w:color="auto"/>
            </w:tcBorders>
          </w:tcPr>
          <w:p w:rsidR="00D56B12" w:rsidRPr="00304543" w:rsidRDefault="00D56B12" w:rsidP="00D56B12">
            <w:pPr>
              <w:ind w:left="-90"/>
              <w:jc w:val="left"/>
              <w:rPr>
                <w:rFonts w:ascii="宋体" w:hAnsi="宋体" w:cs="宋体"/>
                <w:szCs w:val="21"/>
              </w:rPr>
            </w:pPr>
          </w:p>
        </w:tc>
        <w:tc>
          <w:tcPr>
            <w:tcW w:w="2477" w:type="dxa"/>
            <w:vMerge/>
            <w:tcBorders>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p>
        </w:tc>
        <w:tc>
          <w:tcPr>
            <w:tcW w:w="7024"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r w:rsidRPr="00304543">
              <w:rPr>
                <w:rFonts w:ascii="宋体" w:hAnsi="宋体" w:cs="宋体" w:hint="eastAsia"/>
                <w:spacing w:val="3"/>
                <w:kern w:val="0"/>
                <w:szCs w:val="21"/>
              </w:rPr>
              <w:t>固体废物</w:t>
            </w:r>
            <w:r w:rsidRPr="00304543">
              <w:rPr>
                <w:rFonts w:ascii="宋体" w:hAnsi="宋体" w:cs="宋体"/>
                <w:spacing w:val="3"/>
                <w:kern w:val="0"/>
                <w:szCs w:val="21"/>
              </w:rPr>
              <w:t xml:space="preserve">  </w:t>
            </w:r>
            <w:r w:rsidRPr="00304543">
              <w:rPr>
                <w:rFonts w:ascii="宋体" w:hAnsi="宋体" w:cs="宋体" w:hint="eastAsia"/>
                <w:spacing w:val="3"/>
                <w:kern w:val="0"/>
                <w:szCs w:val="21"/>
              </w:rPr>
              <w:t>六价铬的测定</w:t>
            </w:r>
            <w:r w:rsidRPr="00304543">
              <w:rPr>
                <w:rFonts w:ascii="宋体" w:hAnsi="宋体" w:cs="宋体"/>
                <w:spacing w:val="3"/>
                <w:kern w:val="0"/>
                <w:szCs w:val="21"/>
              </w:rPr>
              <w:t xml:space="preserve">  </w:t>
            </w:r>
            <w:r w:rsidRPr="00304543">
              <w:rPr>
                <w:rFonts w:ascii="宋体" w:hAnsi="宋体" w:cs="宋体" w:hint="eastAsia"/>
                <w:spacing w:val="3"/>
                <w:kern w:val="0"/>
                <w:szCs w:val="21"/>
              </w:rPr>
              <w:t>硫酸亚铁铵滴定法</w:t>
            </w:r>
            <w:r w:rsidRPr="00304543">
              <w:rPr>
                <w:rFonts w:ascii="宋体" w:hAnsi="宋体" w:cs="宋体"/>
                <w:spacing w:val="3"/>
                <w:kern w:val="0"/>
                <w:szCs w:val="21"/>
              </w:rPr>
              <w:t>(GB</w:t>
            </w:r>
            <w:r w:rsidRPr="00304543">
              <w:rPr>
                <w:rFonts w:ascii="宋体" w:hAnsi="宋体" w:cs="宋体" w:hint="eastAsia"/>
                <w:spacing w:val="3"/>
                <w:kern w:val="0"/>
                <w:szCs w:val="21"/>
              </w:rPr>
              <w:t>／</w:t>
            </w:r>
            <w:r w:rsidRPr="00304543">
              <w:rPr>
                <w:rFonts w:ascii="宋体" w:hAnsi="宋体" w:cs="宋体"/>
                <w:spacing w:val="3"/>
                <w:kern w:val="0"/>
                <w:szCs w:val="21"/>
              </w:rPr>
              <w:t>T15555</w:t>
            </w:r>
            <w:r>
              <w:rPr>
                <w:rFonts w:ascii="宋体" w:hAnsi="宋体" w:cs="宋体" w:hint="eastAsia"/>
                <w:spacing w:val="3"/>
                <w:kern w:val="0"/>
              </w:rPr>
              <w:t>.</w:t>
            </w:r>
            <w:r>
              <w:rPr>
                <w:rFonts w:ascii="宋体" w:hAnsi="宋体" w:cs="宋体"/>
                <w:spacing w:val="3"/>
                <w:kern w:val="0"/>
              </w:rPr>
              <w:t>7</w:t>
            </w:r>
            <w:r w:rsidRPr="00304543">
              <w:rPr>
                <w:rFonts w:ascii="宋体" w:hAnsi="宋体" w:cs="宋体"/>
                <w:spacing w:val="3"/>
                <w:kern w:val="0"/>
                <w:szCs w:val="21"/>
              </w:rPr>
              <w:t>-1995)</w:t>
            </w:r>
          </w:p>
        </w:tc>
        <w:tc>
          <w:tcPr>
            <w:tcW w:w="1694"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p>
        </w:tc>
        <w:tc>
          <w:tcPr>
            <w:tcW w:w="472"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r w:rsidRPr="00304543">
              <w:rPr>
                <w:rFonts w:ascii="宋体" w:hAnsi="宋体" w:cs="宋体" w:hint="eastAsia"/>
                <w:spacing w:val="3"/>
                <w:kern w:val="0"/>
                <w:szCs w:val="21"/>
              </w:rPr>
              <w:t>四</w:t>
            </w:r>
          </w:p>
        </w:tc>
        <w:tc>
          <w:tcPr>
            <w:tcW w:w="607"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jc w:val="left"/>
              <w:rPr>
                <w:rFonts w:ascii="宋体" w:hAnsi="宋体" w:cs="宋体" w:hint="eastAsia"/>
                <w:szCs w:val="21"/>
              </w:rPr>
            </w:pPr>
            <w:r>
              <w:rPr>
                <w:rFonts w:ascii="宋体" w:hAnsi="宋体" w:cs="宋体" w:hint="eastAsia"/>
              </w:rPr>
              <w:t>三</w:t>
            </w:r>
          </w:p>
        </w:tc>
        <w:tc>
          <w:tcPr>
            <w:tcW w:w="547" w:type="dxa"/>
            <w:vMerge/>
            <w:tcBorders>
              <w:top w:val="nil"/>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p>
        </w:tc>
      </w:tr>
      <w:tr w:rsidR="00D56B12" w:rsidRPr="00304543">
        <w:tblPrEx>
          <w:tblCellMar>
            <w:top w:w="0" w:type="dxa"/>
            <w:bottom w:w="0" w:type="dxa"/>
          </w:tblCellMar>
        </w:tblPrEx>
        <w:trPr>
          <w:trHeight w:val="437"/>
        </w:trPr>
        <w:tc>
          <w:tcPr>
            <w:tcW w:w="1354" w:type="dxa"/>
            <w:vMerge/>
            <w:tcBorders>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kern w:val="0"/>
                <w:szCs w:val="21"/>
              </w:rPr>
            </w:pPr>
          </w:p>
        </w:tc>
        <w:tc>
          <w:tcPr>
            <w:tcW w:w="2477" w:type="dxa"/>
            <w:tcBorders>
              <w:top w:val="single" w:sz="6" w:space="0" w:color="auto"/>
              <w:left w:val="single" w:sz="6" w:space="0" w:color="auto"/>
              <w:bottom w:val="single" w:sz="6" w:space="0" w:color="auto"/>
              <w:right w:val="single" w:sz="6" w:space="0" w:color="auto"/>
            </w:tcBorders>
          </w:tcPr>
          <w:p w:rsidR="00D56B12" w:rsidRPr="00BC5980" w:rsidRDefault="00D56B12" w:rsidP="00D56B12">
            <w:pPr>
              <w:ind w:left="-90"/>
              <w:jc w:val="left"/>
              <w:rPr>
                <w:rFonts w:ascii="宋体" w:hAnsi="宋体" w:cs="宋体"/>
                <w:spacing w:val="3"/>
                <w:kern w:val="0"/>
                <w:szCs w:val="21"/>
              </w:rPr>
            </w:pPr>
            <w:r w:rsidRPr="00304543">
              <w:rPr>
                <w:rFonts w:ascii="宋体" w:hAnsi="宋体" w:cs="宋体"/>
                <w:spacing w:val="3"/>
                <w:kern w:val="0"/>
                <w:szCs w:val="21"/>
              </w:rPr>
              <w:t xml:space="preserve">    SS3-2</w:t>
            </w:r>
            <w:r w:rsidRPr="00304543">
              <w:rPr>
                <w:rFonts w:ascii="宋体" w:hAnsi="宋体" w:cs="宋体" w:hint="eastAsia"/>
                <w:spacing w:val="3"/>
                <w:kern w:val="0"/>
                <w:szCs w:val="21"/>
              </w:rPr>
              <w:t>有机质</w:t>
            </w:r>
          </w:p>
        </w:tc>
        <w:tc>
          <w:tcPr>
            <w:tcW w:w="7024"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r w:rsidRPr="00304543">
              <w:rPr>
                <w:rFonts w:ascii="宋体" w:hAnsi="宋体" w:cs="宋体" w:hint="eastAsia"/>
                <w:spacing w:val="3"/>
                <w:kern w:val="0"/>
                <w:szCs w:val="21"/>
              </w:rPr>
              <w:t>土壤检测第</w:t>
            </w:r>
            <w:r w:rsidRPr="00304543">
              <w:rPr>
                <w:rFonts w:ascii="宋体" w:hAnsi="宋体" w:cs="宋体"/>
                <w:spacing w:val="3"/>
                <w:kern w:val="0"/>
                <w:szCs w:val="21"/>
              </w:rPr>
              <w:t>6</w:t>
            </w:r>
            <w:r w:rsidRPr="00304543">
              <w:rPr>
                <w:rFonts w:ascii="宋体" w:hAnsi="宋体" w:cs="宋体" w:hint="eastAsia"/>
                <w:spacing w:val="3"/>
                <w:kern w:val="0"/>
                <w:szCs w:val="21"/>
              </w:rPr>
              <w:t>部分：土壤有机质的测定</w:t>
            </w:r>
            <w:r w:rsidRPr="00304543">
              <w:rPr>
                <w:rFonts w:ascii="宋体" w:hAnsi="宋体" w:cs="宋体"/>
                <w:spacing w:val="3"/>
                <w:kern w:val="0"/>
                <w:szCs w:val="21"/>
              </w:rPr>
              <w:t>(NY</w:t>
            </w:r>
            <w:r>
              <w:rPr>
                <w:rFonts w:ascii="宋体" w:hAnsi="宋体" w:cs="宋体" w:hint="eastAsia"/>
                <w:spacing w:val="3"/>
                <w:kern w:val="0"/>
                <w:szCs w:val="21"/>
              </w:rPr>
              <w:t>/T</w:t>
            </w:r>
            <w:r w:rsidRPr="00304543">
              <w:rPr>
                <w:rFonts w:ascii="宋体" w:hAnsi="宋体" w:cs="宋体"/>
                <w:spacing w:val="3"/>
                <w:kern w:val="0"/>
                <w:szCs w:val="21"/>
              </w:rPr>
              <w:t>ll21</w:t>
            </w:r>
            <w:r>
              <w:rPr>
                <w:rFonts w:ascii="宋体" w:hAnsi="宋体" w:cs="宋体" w:hint="eastAsia"/>
                <w:spacing w:val="3"/>
                <w:kern w:val="0"/>
              </w:rPr>
              <w:t>.</w:t>
            </w:r>
            <w:r>
              <w:rPr>
                <w:rFonts w:ascii="宋体" w:hAnsi="宋体" w:cs="宋体"/>
                <w:spacing w:val="3"/>
                <w:kern w:val="0"/>
              </w:rPr>
              <w:t>6</w:t>
            </w:r>
            <w:r w:rsidRPr="00304543">
              <w:rPr>
                <w:rFonts w:ascii="宋体" w:hAnsi="宋体" w:cs="宋体"/>
                <w:spacing w:val="3"/>
                <w:kern w:val="0"/>
                <w:szCs w:val="21"/>
              </w:rPr>
              <w:t>-2006)</w:t>
            </w:r>
          </w:p>
        </w:tc>
        <w:tc>
          <w:tcPr>
            <w:tcW w:w="1694"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p>
        </w:tc>
        <w:tc>
          <w:tcPr>
            <w:tcW w:w="472"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r w:rsidRPr="00304543">
              <w:rPr>
                <w:rFonts w:ascii="宋体" w:hAnsi="宋体" w:cs="宋体" w:hint="eastAsia"/>
                <w:spacing w:val="3"/>
                <w:kern w:val="0"/>
                <w:szCs w:val="21"/>
              </w:rPr>
              <w:t>四</w:t>
            </w:r>
          </w:p>
        </w:tc>
        <w:tc>
          <w:tcPr>
            <w:tcW w:w="607"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jc w:val="left"/>
              <w:rPr>
                <w:rFonts w:ascii="宋体" w:hAnsi="宋体" w:cs="宋体" w:hint="eastAsia"/>
                <w:szCs w:val="21"/>
              </w:rPr>
            </w:pPr>
            <w:r>
              <w:rPr>
                <w:rFonts w:ascii="宋体" w:hAnsi="宋体" w:cs="宋体" w:hint="eastAsia"/>
              </w:rPr>
              <w:t>三</w:t>
            </w:r>
          </w:p>
        </w:tc>
        <w:tc>
          <w:tcPr>
            <w:tcW w:w="547" w:type="dxa"/>
            <w:tcBorders>
              <w:top w:val="single" w:sz="6" w:space="0" w:color="auto"/>
              <w:left w:val="single" w:sz="6" w:space="0" w:color="auto"/>
              <w:bottom w:val="single" w:sz="6" w:space="0" w:color="auto"/>
              <w:right w:val="single" w:sz="6" w:space="0" w:color="auto"/>
            </w:tcBorders>
          </w:tcPr>
          <w:p w:rsidR="00D56B12" w:rsidRPr="00304543" w:rsidRDefault="00D56B12" w:rsidP="00D56B12">
            <w:pPr>
              <w:ind w:left="-90"/>
              <w:jc w:val="left"/>
              <w:rPr>
                <w:rFonts w:ascii="宋体" w:hAnsi="宋体" w:cs="宋体"/>
                <w:szCs w:val="21"/>
              </w:rPr>
            </w:pPr>
            <w:r w:rsidRPr="00304543">
              <w:rPr>
                <w:rFonts w:ascii="宋体" w:hAnsi="宋体" w:cs="宋体"/>
                <w:spacing w:val="3"/>
                <w:kern w:val="0"/>
                <w:szCs w:val="21"/>
              </w:rPr>
              <w:t>335</w:t>
            </w:r>
          </w:p>
        </w:tc>
      </w:tr>
    </w:tbl>
    <w:p w:rsidR="00D56B12" w:rsidRDefault="00D56B12" w:rsidP="00D56B12">
      <w:pPr>
        <w:rPr>
          <w:rFonts w:hint="eastAsia"/>
        </w:rPr>
      </w:pPr>
    </w:p>
    <w:p w:rsidR="00D56B12" w:rsidRDefault="00D56B12" w:rsidP="00D56B12">
      <w:pPr>
        <w:rPr>
          <w:rFonts w:hint="eastAsia"/>
        </w:rPr>
      </w:pPr>
    </w:p>
    <w:tbl>
      <w:tblPr>
        <w:tblW w:w="14175" w:type="dxa"/>
        <w:tblLayout w:type="fixed"/>
        <w:tblLook w:val="0000"/>
      </w:tblPr>
      <w:tblGrid>
        <w:gridCol w:w="1365"/>
        <w:gridCol w:w="9"/>
        <w:gridCol w:w="2471"/>
        <w:gridCol w:w="7030"/>
        <w:gridCol w:w="1667"/>
        <w:gridCol w:w="479"/>
        <w:gridCol w:w="607"/>
        <w:gridCol w:w="7"/>
        <w:gridCol w:w="540"/>
      </w:tblGrid>
      <w:tr w:rsidR="00D56B12" w:rsidRPr="00BA4B74">
        <w:tblPrEx>
          <w:tblCellMar>
            <w:top w:w="0" w:type="dxa"/>
            <w:bottom w:w="0" w:type="dxa"/>
          </w:tblCellMar>
        </w:tblPrEx>
        <w:trPr>
          <w:trHeight w:val="236"/>
        </w:trPr>
        <w:tc>
          <w:tcPr>
            <w:tcW w:w="3848" w:type="dxa"/>
            <w:gridSpan w:val="3"/>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left"/>
              <w:rPr>
                <w:rFonts w:ascii="宋体" w:hAnsi="宋体" w:cs="宋体"/>
                <w:sz w:val="18"/>
                <w:szCs w:val="18"/>
              </w:rPr>
            </w:pPr>
            <w:r w:rsidRPr="00BA4B74">
              <w:rPr>
                <w:rFonts w:ascii="宋体" w:hAnsi="宋体" w:cs="宋体"/>
                <w:spacing w:val="3"/>
                <w:kern w:val="0"/>
                <w:sz w:val="18"/>
                <w:szCs w:val="18"/>
              </w:rPr>
              <w:t xml:space="preserve">    </w:t>
            </w:r>
            <w:r w:rsidRPr="00BA4B74">
              <w:rPr>
                <w:rFonts w:ascii="宋体" w:hAnsi="宋体" w:cs="宋体" w:hint="eastAsia"/>
                <w:spacing w:val="3"/>
                <w:kern w:val="0"/>
                <w:sz w:val="18"/>
                <w:szCs w:val="18"/>
              </w:rPr>
              <w:t>分类</w:t>
            </w:r>
          </w:p>
        </w:tc>
        <w:tc>
          <w:tcPr>
            <w:tcW w:w="7028"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left"/>
              <w:rPr>
                <w:rFonts w:ascii="宋体" w:hAnsi="宋体" w:cs="宋体"/>
                <w:sz w:val="18"/>
                <w:szCs w:val="18"/>
              </w:rPr>
            </w:pPr>
            <w:r w:rsidRPr="00BA4B74">
              <w:rPr>
                <w:rFonts w:ascii="宋体" w:hAnsi="宋体" w:cs="宋体"/>
                <w:spacing w:val="3"/>
                <w:kern w:val="0"/>
                <w:sz w:val="18"/>
                <w:szCs w:val="18"/>
              </w:rPr>
              <w:t xml:space="preserve">    </w:t>
            </w:r>
            <w:r w:rsidRPr="00BA4B74">
              <w:rPr>
                <w:rFonts w:ascii="宋体" w:hAnsi="宋体" w:cs="宋体" w:hint="eastAsia"/>
                <w:spacing w:val="3"/>
                <w:kern w:val="0"/>
                <w:sz w:val="18"/>
                <w:szCs w:val="18"/>
              </w:rPr>
              <w:t>方法名称及标准号</w:t>
            </w:r>
          </w:p>
        </w:tc>
        <w:tc>
          <w:tcPr>
            <w:tcW w:w="1666"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left"/>
              <w:rPr>
                <w:rFonts w:ascii="宋体" w:hAnsi="宋体" w:cs="宋体"/>
                <w:sz w:val="18"/>
                <w:szCs w:val="18"/>
              </w:rPr>
            </w:pPr>
            <w:r w:rsidRPr="00BA4B74">
              <w:rPr>
                <w:rFonts w:ascii="宋体" w:hAnsi="宋体" w:cs="宋体"/>
                <w:spacing w:val="3"/>
                <w:kern w:val="0"/>
                <w:sz w:val="18"/>
                <w:szCs w:val="18"/>
              </w:rPr>
              <w:t xml:space="preserve"> </w:t>
            </w:r>
            <w:r w:rsidRPr="00BA4B74">
              <w:rPr>
                <w:rFonts w:ascii="宋体" w:hAnsi="宋体" w:cs="宋体" w:hint="eastAsia"/>
                <w:spacing w:val="3"/>
                <w:kern w:val="0"/>
                <w:sz w:val="18"/>
                <w:szCs w:val="18"/>
              </w:rPr>
              <w:t>备注</w:t>
            </w:r>
          </w:p>
        </w:tc>
        <w:tc>
          <w:tcPr>
            <w:tcW w:w="479"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center"/>
              <w:rPr>
                <w:rFonts w:ascii="宋体" w:hAnsi="宋体" w:cs="宋体" w:hint="eastAsia"/>
                <w:spacing w:val="3"/>
                <w:kern w:val="0"/>
                <w:sz w:val="18"/>
                <w:szCs w:val="18"/>
              </w:rPr>
            </w:pPr>
            <w:r w:rsidRPr="00BA4B74">
              <w:rPr>
                <w:rFonts w:ascii="宋体" w:hAnsi="宋体" w:cs="宋体" w:hint="eastAsia"/>
                <w:spacing w:val="3"/>
                <w:kern w:val="0"/>
                <w:sz w:val="18"/>
                <w:szCs w:val="18"/>
              </w:rPr>
              <w:t>章</w:t>
            </w:r>
          </w:p>
        </w:tc>
        <w:tc>
          <w:tcPr>
            <w:tcW w:w="607"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center"/>
              <w:rPr>
                <w:rFonts w:ascii="宋体" w:hAnsi="宋体" w:cs="宋体"/>
                <w:sz w:val="18"/>
                <w:szCs w:val="18"/>
              </w:rPr>
            </w:pPr>
            <w:r w:rsidRPr="00BA4B74">
              <w:rPr>
                <w:rFonts w:ascii="宋体" w:hAnsi="宋体" w:cs="宋体" w:hint="eastAsia"/>
                <w:spacing w:val="3"/>
                <w:kern w:val="0"/>
                <w:sz w:val="18"/>
                <w:szCs w:val="18"/>
              </w:rPr>
              <w:t>节</w:t>
            </w:r>
          </w:p>
        </w:tc>
        <w:tc>
          <w:tcPr>
            <w:tcW w:w="547" w:type="dxa"/>
            <w:gridSpan w:val="2"/>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center"/>
              <w:rPr>
                <w:rFonts w:ascii="宋体" w:hAnsi="宋体" w:cs="宋体"/>
                <w:sz w:val="18"/>
                <w:szCs w:val="18"/>
              </w:rPr>
            </w:pPr>
            <w:r w:rsidRPr="00BA4B74">
              <w:rPr>
                <w:rFonts w:ascii="宋体" w:hAnsi="宋体" w:cs="宋体" w:hint="eastAsia"/>
                <w:spacing w:val="3"/>
                <w:kern w:val="0"/>
                <w:sz w:val="18"/>
                <w:szCs w:val="18"/>
              </w:rPr>
              <w:t>页</w:t>
            </w:r>
          </w:p>
        </w:tc>
      </w:tr>
      <w:tr w:rsidR="00D56B12" w:rsidRPr="00BA4B74">
        <w:tblPrEx>
          <w:tblCellMar>
            <w:top w:w="0" w:type="dxa"/>
            <w:bottom w:w="0" w:type="dxa"/>
          </w:tblCellMar>
        </w:tblPrEx>
        <w:trPr>
          <w:trHeight w:val="285"/>
        </w:trPr>
        <w:tc>
          <w:tcPr>
            <w:tcW w:w="1366" w:type="dxa"/>
            <w:vMerge w:val="restart"/>
            <w:tcBorders>
              <w:top w:val="single" w:sz="6" w:space="0" w:color="auto"/>
              <w:left w:val="single" w:sz="6" w:space="0" w:color="auto"/>
              <w:right w:val="single" w:sz="6" w:space="0" w:color="auto"/>
            </w:tcBorders>
          </w:tcPr>
          <w:p w:rsidR="00D56B12" w:rsidRPr="00BA4B74" w:rsidRDefault="00D56B12" w:rsidP="00D56B12">
            <w:pPr>
              <w:ind w:left="-90"/>
              <w:jc w:val="left"/>
              <w:rPr>
                <w:rFonts w:ascii="宋体" w:hAnsi="宋体" w:cs="宋体"/>
                <w:spacing w:val="3"/>
                <w:kern w:val="0"/>
                <w:sz w:val="18"/>
                <w:szCs w:val="18"/>
              </w:rPr>
            </w:pPr>
            <w:r w:rsidRPr="00BA4B74">
              <w:rPr>
                <w:rFonts w:ascii="宋体" w:hAnsi="宋体" w:cs="宋体"/>
                <w:spacing w:val="3"/>
                <w:kern w:val="0"/>
                <w:sz w:val="18"/>
                <w:szCs w:val="18"/>
              </w:rPr>
              <w:t xml:space="preserve">    SS4</w:t>
            </w:r>
          </w:p>
          <w:p w:rsidR="00D56B12" w:rsidRPr="00BA4B74" w:rsidRDefault="00D56B12" w:rsidP="00D56B12">
            <w:pPr>
              <w:ind w:left="-90"/>
              <w:jc w:val="left"/>
              <w:rPr>
                <w:rFonts w:ascii="宋体" w:hAnsi="宋体"/>
                <w:kern w:val="0"/>
                <w:sz w:val="18"/>
                <w:szCs w:val="18"/>
              </w:rPr>
            </w:pPr>
            <w:r w:rsidRPr="00BA4B74">
              <w:rPr>
                <w:rFonts w:ascii="宋体" w:hAnsi="宋体" w:cs="宋体" w:hint="eastAsia"/>
                <w:spacing w:val="3"/>
                <w:kern w:val="0"/>
                <w:sz w:val="18"/>
                <w:szCs w:val="18"/>
              </w:rPr>
              <w:t>分光光度法</w:t>
            </w:r>
          </w:p>
        </w:tc>
        <w:tc>
          <w:tcPr>
            <w:tcW w:w="2482" w:type="dxa"/>
            <w:gridSpan w:val="2"/>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left"/>
              <w:rPr>
                <w:rFonts w:ascii="宋体" w:hAnsi="宋体" w:cs="宋体"/>
                <w:spacing w:val="3"/>
                <w:kern w:val="0"/>
                <w:sz w:val="18"/>
                <w:szCs w:val="18"/>
              </w:rPr>
            </w:pPr>
            <w:r w:rsidRPr="00BA4B74">
              <w:rPr>
                <w:rFonts w:ascii="宋体" w:hAnsi="宋体" w:cs="宋体"/>
                <w:spacing w:val="3"/>
                <w:kern w:val="0"/>
                <w:sz w:val="18"/>
                <w:szCs w:val="18"/>
              </w:rPr>
              <w:t xml:space="preserve">    SS4-0 </w:t>
            </w:r>
            <w:r w:rsidRPr="00BA4B74">
              <w:rPr>
                <w:rFonts w:ascii="宋体" w:hAnsi="宋体" w:cs="宋体" w:hint="eastAsia"/>
                <w:spacing w:val="3"/>
                <w:kern w:val="0"/>
                <w:sz w:val="18"/>
                <w:szCs w:val="18"/>
              </w:rPr>
              <w:t>基础知识</w:t>
            </w:r>
          </w:p>
        </w:tc>
        <w:tc>
          <w:tcPr>
            <w:tcW w:w="7028"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left"/>
              <w:rPr>
                <w:rFonts w:ascii="宋体" w:hAnsi="宋体" w:cs="宋体"/>
                <w:sz w:val="18"/>
                <w:szCs w:val="18"/>
              </w:rPr>
            </w:pPr>
          </w:p>
        </w:tc>
        <w:tc>
          <w:tcPr>
            <w:tcW w:w="1666"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left"/>
              <w:rPr>
                <w:rFonts w:ascii="宋体" w:hAnsi="宋体" w:cs="宋体"/>
                <w:sz w:val="18"/>
                <w:szCs w:val="18"/>
              </w:rPr>
            </w:pPr>
            <w:r w:rsidRPr="00BA4B74">
              <w:rPr>
                <w:rFonts w:ascii="宋体" w:hAnsi="宋体" w:cs="宋体"/>
                <w:spacing w:val="3"/>
                <w:kern w:val="0"/>
                <w:sz w:val="18"/>
                <w:szCs w:val="18"/>
              </w:rPr>
              <w:t xml:space="preserve">  </w:t>
            </w:r>
            <w:r w:rsidRPr="00BA4B74">
              <w:rPr>
                <w:rFonts w:ascii="宋体" w:hAnsi="宋体" w:cs="宋体" w:hint="eastAsia"/>
                <w:spacing w:val="3"/>
                <w:kern w:val="0"/>
                <w:sz w:val="18"/>
                <w:szCs w:val="18"/>
              </w:rPr>
              <w:t>试题同</w:t>
            </w:r>
            <w:r w:rsidRPr="00BA4B74">
              <w:rPr>
                <w:rFonts w:ascii="宋体" w:hAnsi="宋体" w:cs="宋体"/>
                <w:spacing w:val="3"/>
                <w:kern w:val="0"/>
                <w:sz w:val="18"/>
                <w:szCs w:val="18"/>
              </w:rPr>
              <w:t>W6-0</w:t>
            </w:r>
          </w:p>
        </w:tc>
        <w:tc>
          <w:tcPr>
            <w:tcW w:w="479"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center"/>
              <w:rPr>
                <w:rFonts w:ascii="宋体" w:hAnsi="宋体" w:cs="宋体"/>
                <w:sz w:val="18"/>
                <w:szCs w:val="18"/>
              </w:rPr>
            </w:pPr>
            <w:r w:rsidRPr="00BA4B74">
              <w:rPr>
                <w:rFonts w:ascii="宋体" w:hAnsi="宋体" w:cs="宋体" w:hint="eastAsia"/>
                <w:spacing w:val="3"/>
                <w:kern w:val="0"/>
                <w:sz w:val="18"/>
                <w:szCs w:val="18"/>
              </w:rPr>
              <w:t>四</w:t>
            </w:r>
          </w:p>
        </w:tc>
        <w:tc>
          <w:tcPr>
            <w:tcW w:w="607"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center"/>
              <w:rPr>
                <w:rFonts w:ascii="宋体" w:hAnsi="宋体" w:cs="宋体"/>
                <w:sz w:val="18"/>
                <w:szCs w:val="18"/>
              </w:rPr>
            </w:pPr>
            <w:r w:rsidRPr="00BA4B74">
              <w:rPr>
                <w:rFonts w:ascii="宋体" w:hAnsi="宋体" w:cs="宋体" w:hint="eastAsia"/>
                <w:spacing w:val="3"/>
                <w:kern w:val="0"/>
                <w:sz w:val="18"/>
                <w:szCs w:val="18"/>
              </w:rPr>
              <w:t>四</w:t>
            </w:r>
          </w:p>
        </w:tc>
        <w:tc>
          <w:tcPr>
            <w:tcW w:w="547" w:type="dxa"/>
            <w:gridSpan w:val="2"/>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center"/>
              <w:rPr>
                <w:rFonts w:ascii="宋体" w:hAnsi="宋体" w:cs="宋体"/>
                <w:sz w:val="18"/>
                <w:szCs w:val="18"/>
              </w:rPr>
            </w:pPr>
            <w:r w:rsidRPr="00BA4B74">
              <w:rPr>
                <w:rFonts w:ascii="宋体" w:hAnsi="宋体" w:cs="宋体"/>
                <w:spacing w:val="3"/>
                <w:kern w:val="0"/>
                <w:sz w:val="18"/>
                <w:szCs w:val="18"/>
              </w:rPr>
              <w:t>337</w:t>
            </w:r>
          </w:p>
        </w:tc>
      </w:tr>
      <w:tr w:rsidR="00D56B12" w:rsidRPr="00BA4B74">
        <w:tblPrEx>
          <w:tblCellMar>
            <w:top w:w="0" w:type="dxa"/>
            <w:bottom w:w="0" w:type="dxa"/>
          </w:tblCellMar>
        </w:tblPrEx>
        <w:trPr>
          <w:trHeight w:val="645"/>
        </w:trPr>
        <w:tc>
          <w:tcPr>
            <w:tcW w:w="1366" w:type="dxa"/>
            <w:vMerge/>
            <w:tcBorders>
              <w:left w:val="single" w:sz="6" w:space="0" w:color="auto"/>
              <w:right w:val="single" w:sz="6" w:space="0" w:color="auto"/>
            </w:tcBorders>
          </w:tcPr>
          <w:p w:rsidR="00D56B12" w:rsidRPr="00BA4B74" w:rsidRDefault="00D56B12" w:rsidP="00D56B12">
            <w:pPr>
              <w:ind w:left="-90"/>
              <w:jc w:val="left"/>
              <w:rPr>
                <w:rFonts w:ascii="宋体" w:hAnsi="宋体"/>
                <w:kern w:val="0"/>
                <w:sz w:val="18"/>
                <w:szCs w:val="18"/>
              </w:rPr>
            </w:pPr>
          </w:p>
        </w:tc>
        <w:tc>
          <w:tcPr>
            <w:tcW w:w="2482" w:type="dxa"/>
            <w:gridSpan w:val="2"/>
            <w:vMerge w:val="restart"/>
            <w:tcBorders>
              <w:top w:val="single" w:sz="6" w:space="0" w:color="auto"/>
              <w:left w:val="single" w:sz="6" w:space="0" w:color="auto"/>
              <w:right w:val="single" w:sz="6" w:space="0" w:color="auto"/>
            </w:tcBorders>
          </w:tcPr>
          <w:p w:rsidR="00D56B12" w:rsidRPr="00BA4B74" w:rsidRDefault="00D56B12" w:rsidP="00D56B12">
            <w:pPr>
              <w:ind w:left="-90"/>
              <w:jc w:val="left"/>
              <w:rPr>
                <w:rFonts w:ascii="宋体" w:hAnsi="宋体" w:cs="宋体"/>
                <w:spacing w:val="3"/>
                <w:kern w:val="0"/>
                <w:sz w:val="18"/>
                <w:szCs w:val="18"/>
              </w:rPr>
            </w:pPr>
            <w:r w:rsidRPr="00BA4B74">
              <w:rPr>
                <w:rFonts w:ascii="宋体" w:hAnsi="宋体" w:cs="宋体"/>
                <w:spacing w:val="3"/>
                <w:kern w:val="0"/>
                <w:sz w:val="18"/>
                <w:szCs w:val="18"/>
              </w:rPr>
              <w:t xml:space="preserve">   SS4-1</w:t>
            </w:r>
          </w:p>
          <w:p w:rsidR="00D56B12" w:rsidRPr="00BA4B74" w:rsidRDefault="00D56B12" w:rsidP="00D56B12">
            <w:pPr>
              <w:ind w:left="-90"/>
              <w:jc w:val="left"/>
              <w:rPr>
                <w:rFonts w:ascii="宋体" w:hAnsi="宋体" w:cs="宋体"/>
                <w:sz w:val="18"/>
                <w:szCs w:val="18"/>
              </w:rPr>
            </w:pPr>
            <w:r w:rsidRPr="00BA4B74">
              <w:rPr>
                <w:rFonts w:ascii="宋体" w:hAnsi="宋体" w:cs="宋体"/>
                <w:spacing w:val="3"/>
                <w:kern w:val="0"/>
                <w:sz w:val="18"/>
                <w:szCs w:val="18"/>
              </w:rPr>
              <w:t xml:space="preserve">   </w:t>
            </w:r>
            <w:r w:rsidRPr="00BA4B74">
              <w:rPr>
                <w:rFonts w:ascii="宋体" w:hAnsi="宋体" w:cs="宋体" w:hint="eastAsia"/>
                <w:spacing w:val="3"/>
                <w:kern w:val="0"/>
                <w:sz w:val="18"/>
                <w:szCs w:val="18"/>
              </w:rPr>
              <w:t>总铬、六价铬</w:t>
            </w:r>
          </w:p>
        </w:tc>
        <w:tc>
          <w:tcPr>
            <w:tcW w:w="7028"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left"/>
              <w:rPr>
                <w:rFonts w:ascii="宋体" w:hAnsi="宋体" w:cs="宋体"/>
                <w:sz w:val="18"/>
                <w:szCs w:val="18"/>
              </w:rPr>
            </w:pPr>
            <w:r w:rsidRPr="00BA4B74">
              <w:rPr>
                <w:rFonts w:ascii="宋体" w:hAnsi="宋体" w:cs="宋体" w:hint="eastAsia"/>
                <w:spacing w:val="3"/>
                <w:kern w:val="0"/>
                <w:sz w:val="18"/>
                <w:szCs w:val="18"/>
              </w:rPr>
              <w:t>固体废物</w:t>
            </w:r>
            <w:r w:rsidRPr="00BA4B74">
              <w:rPr>
                <w:rFonts w:ascii="宋体" w:hAnsi="宋体" w:cs="宋体"/>
                <w:spacing w:val="3"/>
                <w:kern w:val="0"/>
                <w:sz w:val="18"/>
                <w:szCs w:val="18"/>
              </w:rPr>
              <w:t xml:space="preserve">  </w:t>
            </w:r>
            <w:r w:rsidRPr="00BA4B74">
              <w:rPr>
                <w:rFonts w:ascii="宋体" w:hAnsi="宋体" w:cs="宋体" w:hint="eastAsia"/>
                <w:spacing w:val="3"/>
                <w:kern w:val="0"/>
                <w:sz w:val="18"/>
                <w:szCs w:val="18"/>
              </w:rPr>
              <w:t>六价铬的测定</w:t>
            </w:r>
            <w:r w:rsidRPr="00BA4B74">
              <w:rPr>
                <w:rFonts w:ascii="宋体" w:hAnsi="宋体" w:cs="宋体"/>
                <w:spacing w:val="3"/>
                <w:kern w:val="0"/>
                <w:sz w:val="18"/>
                <w:szCs w:val="18"/>
              </w:rPr>
              <w:t xml:space="preserve">  </w:t>
            </w:r>
            <w:r w:rsidRPr="00BA4B74">
              <w:rPr>
                <w:rFonts w:ascii="宋体" w:hAnsi="宋体" w:cs="宋体" w:hint="eastAsia"/>
                <w:spacing w:val="3"/>
                <w:kern w:val="0"/>
                <w:sz w:val="18"/>
                <w:szCs w:val="18"/>
              </w:rPr>
              <w:t>二苯碳酰二肼分光光度</w:t>
            </w:r>
            <w:r w:rsidRPr="00BA4B74">
              <w:rPr>
                <w:rFonts w:ascii="宋体" w:hAnsi="宋体" w:cs="宋体"/>
                <w:spacing w:val="3"/>
                <w:kern w:val="0"/>
                <w:sz w:val="18"/>
                <w:szCs w:val="18"/>
              </w:rPr>
              <w:t>(GBT15555</w:t>
            </w:r>
            <w:r w:rsidRPr="00BA4B74">
              <w:rPr>
                <w:rFonts w:ascii="宋体" w:hAnsi="宋体" w:cs="宋体" w:hint="eastAsia"/>
                <w:spacing w:val="3"/>
                <w:kern w:val="0"/>
                <w:sz w:val="18"/>
                <w:szCs w:val="18"/>
              </w:rPr>
              <w:t>.</w:t>
            </w:r>
            <w:r w:rsidRPr="00BA4B74">
              <w:rPr>
                <w:rFonts w:ascii="宋体" w:hAnsi="宋体" w:cs="宋体"/>
                <w:spacing w:val="3"/>
                <w:kern w:val="0"/>
                <w:sz w:val="18"/>
                <w:szCs w:val="18"/>
              </w:rPr>
              <w:t>4-1995)</w:t>
            </w:r>
          </w:p>
        </w:tc>
        <w:tc>
          <w:tcPr>
            <w:tcW w:w="1666"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left"/>
              <w:rPr>
                <w:rFonts w:ascii="宋体" w:hAnsi="宋体" w:cs="宋体"/>
                <w:spacing w:val="3"/>
                <w:kern w:val="0"/>
                <w:sz w:val="18"/>
                <w:szCs w:val="18"/>
              </w:rPr>
            </w:pPr>
            <w:r w:rsidRPr="00BA4B74">
              <w:rPr>
                <w:rFonts w:ascii="宋体" w:hAnsi="宋体" w:cs="宋体" w:hint="eastAsia"/>
                <w:spacing w:val="3"/>
                <w:kern w:val="0"/>
                <w:sz w:val="18"/>
                <w:szCs w:val="18"/>
              </w:rPr>
              <w:t>此处为前处理试</w:t>
            </w:r>
          </w:p>
          <w:p w:rsidR="00D56B12" w:rsidRPr="00BA4B74" w:rsidRDefault="00D56B12" w:rsidP="00D56B12">
            <w:pPr>
              <w:ind w:left="-90"/>
              <w:jc w:val="left"/>
              <w:rPr>
                <w:rFonts w:ascii="宋体" w:hAnsi="宋体" w:cs="宋体"/>
                <w:spacing w:val="3"/>
                <w:kern w:val="0"/>
                <w:sz w:val="18"/>
                <w:szCs w:val="18"/>
              </w:rPr>
            </w:pPr>
            <w:r w:rsidRPr="00BA4B74">
              <w:rPr>
                <w:rFonts w:ascii="宋体" w:hAnsi="宋体" w:cs="宋体" w:hint="eastAsia"/>
                <w:spacing w:val="3"/>
                <w:kern w:val="0"/>
                <w:sz w:val="18"/>
                <w:szCs w:val="18"/>
              </w:rPr>
              <w:t>题，测试方法参见</w:t>
            </w:r>
            <w:r w:rsidRPr="00BA4B74">
              <w:rPr>
                <w:rFonts w:ascii="宋体" w:hAnsi="宋体" w:cs="宋体"/>
                <w:spacing w:val="3"/>
                <w:kern w:val="0"/>
                <w:sz w:val="18"/>
                <w:szCs w:val="18"/>
              </w:rPr>
              <w:t>W6-16</w:t>
            </w:r>
          </w:p>
        </w:tc>
        <w:tc>
          <w:tcPr>
            <w:tcW w:w="479"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center"/>
              <w:rPr>
                <w:rFonts w:ascii="宋体" w:hAnsi="宋体" w:cs="宋体"/>
                <w:sz w:val="18"/>
                <w:szCs w:val="18"/>
              </w:rPr>
            </w:pPr>
            <w:r w:rsidRPr="00BA4B74">
              <w:rPr>
                <w:rFonts w:ascii="宋体" w:hAnsi="宋体" w:cs="宋体" w:hint="eastAsia"/>
                <w:spacing w:val="3"/>
                <w:kern w:val="0"/>
                <w:sz w:val="18"/>
                <w:szCs w:val="18"/>
              </w:rPr>
              <w:t>四</w:t>
            </w:r>
          </w:p>
        </w:tc>
        <w:tc>
          <w:tcPr>
            <w:tcW w:w="607"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center"/>
              <w:rPr>
                <w:rFonts w:ascii="宋体" w:hAnsi="宋体" w:cs="宋体"/>
                <w:sz w:val="18"/>
                <w:szCs w:val="18"/>
              </w:rPr>
            </w:pPr>
            <w:r w:rsidRPr="00BA4B74">
              <w:rPr>
                <w:rFonts w:ascii="宋体" w:hAnsi="宋体" w:cs="宋体" w:hint="eastAsia"/>
                <w:spacing w:val="3"/>
                <w:kern w:val="0"/>
                <w:sz w:val="18"/>
                <w:szCs w:val="18"/>
              </w:rPr>
              <w:t>四</w:t>
            </w:r>
          </w:p>
        </w:tc>
        <w:tc>
          <w:tcPr>
            <w:tcW w:w="547" w:type="dxa"/>
            <w:gridSpan w:val="2"/>
            <w:vMerge w:val="restart"/>
            <w:tcBorders>
              <w:top w:val="single" w:sz="6" w:space="0" w:color="auto"/>
              <w:left w:val="single" w:sz="6" w:space="0" w:color="auto"/>
              <w:bottom w:val="nil"/>
              <w:right w:val="single" w:sz="6" w:space="0" w:color="auto"/>
            </w:tcBorders>
          </w:tcPr>
          <w:p w:rsidR="00D56B12" w:rsidRPr="00BA4B74" w:rsidRDefault="00D56B12" w:rsidP="00D56B12">
            <w:pPr>
              <w:ind w:left="-90"/>
              <w:jc w:val="center"/>
              <w:rPr>
                <w:rFonts w:ascii="宋体" w:hAnsi="宋体" w:cs="宋体"/>
                <w:sz w:val="18"/>
                <w:szCs w:val="18"/>
              </w:rPr>
            </w:pPr>
            <w:r w:rsidRPr="00BA4B74">
              <w:rPr>
                <w:rFonts w:ascii="宋体" w:hAnsi="宋体" w:cs="宋体"/>
                <w:spacing w:val="3"/>
                <w:kern w:val="0"/>
                <w:sz w:val="18"/>
                <w:szCs w:val="18"/>
              </w:rPr>
              <w:t>338</w:t>
            </w:r>
          </w:p>
        </w:tc>
      </w:tr>
      <w:tr w:rsidR="00D56B12" w:rsidRPr="00BA4B74">
        <w:tblPrEx>
          <w:tblCellMar>
            <w:top w:w="0" w:type="dxa"/>
            <w:bottom w:w="0" w:type="dxa"/>
          </w:tblCellMar>
        </w:tblPrEx>
        <w:trPr>
          <w:trHeight w:val="218"/>
        </w:trPr>
        <w:tc>
          <w:tcPr>
            <w:tcW w:w="1366" w:type="dxa"/>
            <w:vMerge/>
            <w:tcBorders>
              <w:left w:val="single" w:sz="6" w:space="0" w:color="auto"/>
              <w:right w:val="single" w:sz="6" w:space="0" w:color="auto"/>
            </w:tcBorders>
          </w:tcPr>
          <w:p w:rsidR="00D56B12" w:rsidRPr="00BA4B74" w:rsidRDefault="00D56B12" w:rsidP="00D56B12">
            <w:pPr>
              <w:ind w:left="-90"/>
              <w:jc w:val="left"/>
              <w:rPr>
                <w:rFonts w:ascii="宋体" w:hAnsi="宋体"/>
                <w:kern w:val="0"/>
                <w:sz w:val="18"/>
                <w:szCs w:val="18"/>
              </w:rPr>
            </w:pPr>
          </w:p>
        </w:tc>
        <w:tc>
          <w:tcPr>
            <w:tcW w:w="2482" w:type="dxa"/>
            <w:gridSpan w:val="2"/>
            <w:vMerge/>
            <w:tcBorders>
              <w:left w:val="single" w:sz="6" w:space="0" w:color="auto"/>
              <w:right w:val="single" w:sz="6" w:space="0" w:color="auto"/>
            </w:tcBorders>
          </w:tcPr>
          <w:p w:rsidR="00D56B12" w:rsidRPr="00BA4B74" w:rsidRDefault="00D56B12" w:rsidP="00D56B12">
            <w:pPr>
              <w:ind w:left="-90"/>
              <w:jc w:val="left"/>
              <w:rPr>
                <w:rFonts w:ascii="宋体" w:hAnsi="宋体"/>
                <w:kern w:val="0"/>
                <w:sz w:val="18"/>
                <w:szCs w:val="18"/>
              </w:rPr>
            </w:pPr>
          </w:p>
        </w:tc>
        <w:tc>
          <w:tcPr>
            <w:tcW w:w="7028"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left"/>
              <w:rPr>
                <w:rFonts w:ascii="宋体" w:hAnsi="宋体" w:cs="宋体"/>
                <w:sz w:val="18"/>
                <w:szCs w:val="18"/>
              </w:rPr>
            </w:pPr>
            <w:r w:rsidRPr="00BA4B74">
              <w:rPr>
                <w:rFonts w:ascii="宋体" w:hAnsi="宋体" w:cs="宋体" w:hint="eastAsia"/>
                <w:spacing w:val="3"/>
                <w:kern w:val="0"/>
                <w:sz w:val="18"/>
                <w:szCs w:val="18"/>
              </w:rPr>
              <w:t>固体废物</w:t>
            </w:r>
            <w:r w:rsidRPr="00BA4B74">
              <w:rPr>
                <w:rFonts w:ascii="宋体" w:hAnsi="宋体" w:cs="宋体"/>
                <w:spacing w:val="3"/>
                <w:kern w:val="0"/>
                <w:sz w:val="18"/>
                <w:szCs w:val="18"/>
              </w:rPr>
              <w:t xml:space="preserve">  </w:t>
            </w:r>
            <w:r w:rsidRPr="00BA4B74">
              <w:rPr>
                <w:rFonts w:ascii="宋体" w:hAnsi="宋体" w:cs="宋体" w:hint="eastAsia"/>
                <w:spacing w:val="3"/>
                <w:kern w:val="0"/>
                <w:sz w:val="18"/>
                <w:szCs w:val="18"/>
              </w:rPr>
              <w:t>总铬的测定</w:t>
            </w:r>
            <w:r w:rsidRPr="00BA4B74">
              <w:rPr>
                <w:rFonts w:ascii="宋体" w:hAnsi="宋体" w:cs="宋体"/>
                <w:spacing w:val="3"/>
                <w:kern w:val="0"/>
                <w:sz w:val="18"/>
                <w:szCs w:val="18"/>
              </w:rPr>
              <w:t xml:space="preserve">  </w:t>
            </w:r>
            <w:r w:rsidRPr="00BA4B74">
              <w:rPr>
                <w:rFonts w:ascii="宋体" w:hAnsi="宋体" w:cs="宋体" w:hint="eastAsia"/>
                <w:spacing w:val="3"/>
                <w:kern w:val="0"/>
                <w:sz w:val="18"/>
                <w:szCs w:val="18"/>
              </w:rPr>
              <w:t>二苯碳酰二肼分光光度法</w:t>
            </w:r>
            <w:r w:rsidRPr="00BA4B74">
              <w:rPr>
                <w:rFonts w:ascii="宋体" w:hAnsi="宋体" w:cs="宋体"/>
                <w:spacing w:val="3"/>
                <w:kern w:val="0"/>
                <w:sz w:val="18"/>
                <w:szCs w:val="18"/>
              </w:rPr>
              <w:t>(GB</w:t>
            </w:r>
            <w:r w:rsidRPr="00BA4B74">
              <w:rPr>
                <w:rFonts w:ascii="宋体" w:hAnsi="宋体" w:cs="宋体" w:hint="eastAsia"/>
                <w:spacing w:val="3"/>
                <w:kern w:val="0"/>
                <w:sz w:val="18"/>
                <w:szCs w:val="18"/>
              </w:rPr>
              <w:t>／</w:t>
            </w:r>
            <w:r w:rsidRPr="00BA4B74">
              <w:rPr>
                <w:rFonts w:ascii="宋体" w:hAnsi="宋体" w:cs="宋体"/>
                <w:spacing w:val="3"/>
                <w:kern w:val="0"/>
                <w:sz w:val="18"/>
                <w:szCs w:val="18"/>
              </w:rPr>
              <w:t>T15555</w:t>
            </w:r>
            <w:r w:rsidRPr="00BA4B74">
              <w:rPr>
                <w:rFonts w:ascii="宋体" w:hAnsi="宋体" w:cs="宋体" w:hint="eastAsia"/>
                <w:spacing w:val="3"/>
                <w:kern w:val="0"/>
                <w:sz w:val="18"/>
                <w:szCs w:val="18"/>
              </w:rPr>
              <w:t>.</w:t>
            </w:r>
            <w:r w:rsidRPr="00BA4B74">
              <w:rPr>
                <w:rFonts w:ascii="宋体" w:hAnsi="宋体" w:cs="宋体"/>
                <w:spacing w:val="3"/>
                <w:kern w:val="0"/>
                <w:sz w:val="18"/>
                <w:szCs w:val="18"/>
              </w:rPr>
              <w:t>5</w:t>
            </w:r>
            <w:r w:rsidRPr="00BA4B74">
              <w:rPr>
                <w:rFonts w:ascii="宋体" w:hAnsi="宋体" w:cs="宋体" w:hint="eastAsia"/>
                <w:spacing w:val="3"/>
                <w:kern w:val="0"/>
                <w:sz w:val="18"/>
                <w:szCs w:val="18"/>
              </w:rPr>
              <w:t>-</w:t>
            </w:r>
            <w:r w:rsidRPr="00BA4B74">
              <w:rPr>
                <w:rFonts w:ascii="宋体" w:hAnsi="宋体" w:cs="宋体"/>
                <w:spacing w:val="3"/>
                <w:kern w:val="0"/>
                <w:sz w:val="18"/>
                <w:szCs w:val="18"/>
              </w:rPr>
              <w:t>1995)</w:t>
            </w:r>
          </w:p>
        </w:tc>
        <w:tc>
          <w:tcPr>
            <w:tcW w:w="1666"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left"/>
              <w:rPr>
                <w:rFonts w:ascii="宋体" w:hAnsi="宋体" w:cs="宋体"/>
                <w:sz w:val="18"/>
                <w:szCs w:val="18"/>
              </w:rPr>
            </w:pPr>
          </w:p>
        </w:tc>
        <w:tc>
          <w:tcPr>
            <w:tcW w:w="479"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center"/>
              <w:rPr>
                <w:rFonts w:ascii="宋体" w:hAnsi="宋体" w:cs="宋体"/>
                <w:sz w:val="18"/>
                <w:szCs w:val="18"/>
              </w:rPr>
            </w:pPr>
            <w:r w:rsidRPr="00BA4B74">
              <w:rPr>
                <w:rFonts w:ascii="宋体" w:hAnsi="宋体" w:cs="宋体" w:hint="eastAsia"/>
                <w:spacing w:val="3"/>
                <w:kern w:val="0"/>
                <w:sz w:val="18"/>
                <w:szCs w:val="18"/>
              </w:rPr>
              <w:t>四</w:t>
            </w:r>
          </w:p>
        </w:tc>
        <w:tc>
          <w:tcPr>
            <w:tcW w:w="607"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center"/>
              <w:rPr>
                <w:rFonts w:ascii="宋体" w:hAnsi="宋体" w:cs="宋体"/>
                <w:sz w:val="18"/>
                <w:szCs w:val="18"/>
              </w:rPr>
            </w:pPr>
            <w:r w:rsidRPr="00BA4B74">
              <w:rPr>
                <w:rFonts w:ascii="宋体" w:hAnsi="宋体" w:cs="宋体" w:hint="eastAsia"/>
                <w:spacing w:val="3"/>
                <w:kern w:val="0"/>
                <w:sz w:val="18"/>
                <w:szCs w:val="18"/>
              </w:rPr>
              <w:t>四</w:t>
            </w:r>
          </w:p>
        </w:tc>
        <w:tc>
          <w:tcPr>
            <w:tcW w:w="547" w:type="dxa"/>
            <w:gridSpan w:val="2"/>
            <w:vMerge w:val="restart"/>
            <w:tcBorders>
              <w:top w:val="nil"/>
              <w:left w:val="single" w:sz="6" w:space="0" w:color="auto"/>
              <w:bottom w:val="nil"/>
              <w:right w:val="single" w:sz="6" w:space="0" w:color="auto"/>
            </w:tcBorders>
          </w:tcPr>
          <w:p w:rsidR="00D56B12" w:rsidRPr="00BA4B74" w:rsidRDefault="00D56B12" w:rsidP="00D56B12">
            <w:pPr>
              <w:ind w:left="-90"/>
              <w:jc w:val="center"/>
              <w:rPr>
                <w:rFonts w:ascii="宋体" w:hAnsi="宋体" w:cs="宋体"/>
                <w:sz w:val="18"/>
                <w:szCs w:val="18"/>
              </w:rPr>
            </w:pPr>
          </w:p>
        </w:tc>
      </w:tr>
      <w:tr w:rsidR="00D56B12" w:rsidRPr="00BA4B74">
        <w:tblPrEx>
          <w:tblCellMar>
            <w:top w:w="0" w:type="dxa"/>
            <w:bottom w:w="0" w:type="dxa"/>
          </w:tblCellMar>
        </w:tblPrEx>
        <w:trPr>
          <w:trHeight w:val="224"/>
        </w:trPr>
        <w:tc>
          <w:tcPr>
            <w:tcW w:w="1366" w:type="dxa"/>
            <w:vMerge/>
            <w:tcBorders>
              <w:left w:val="single" w:sz="6" w:space="0" w:color="auto"/>
              <w:right w:val="single" w:sz="6" w:space="0" w:color="auto"/>
            </w:tcBorders>
          </w:tcPr>
          <w:p w:rsidR="00D56B12" w:rsidRPr="00BA4B74" w:rsidRDefault="00D56B12" w:rsidP="00D56B12">
            <w:pPr>
              <w:ind w:left="-90"/>
              <w:jc w:val="left"/>
              <w:rPr>
                <w:rFonts w:ascii="宋体" w:hAnsi="宋体"/>
                <w:kern w:val="0"/>
                <w:sz w:val="18"/>
                <w:szCs w:val="18"/>
              </w:rPr>
            </w:pPr>
          </w:p>
        </w:tc>
        <w:tc>
          <w:tcPr>
            <w:tcW w:w="2482" w:type="dxa"/>
            <w:gridSpan w:val="2"/>
            <w:vMerge/>
            <w:tcBorders>
              <w:left w:val="single" w:sz="6" w:space="0" w:color="auto"/>
              <w:bottom w:val="single" w:sz="6" w:space="0" w:color="auto"/>
              <w:right w:val="single" w:sz="6" w:space="0" w:color="auto"/>
            </w:tcBorders>
          </w:tcPr>
          <w:p w:rsidR="00D56B12" w:rsidRPr="00BA4B74" w:rsidRDefault="00D56B12" w:rsidP="00D56B12">
            <w:pPr>
              <w:ind w:left="-90"/>
              <w:jc w:val="left"/>
              <w:rPr>
                <w:rFonts w:ascii="宋体" w:hAnsi="宋体"/>
                <w:kern w:val="0"/>
                <w:sz w:val="18"/>
                <w:szCs w:val="18"/>
              </w:rPr>
            </w:pPr>
          </w:p>
        </w:tc>
        <w:tc>
          <w:tcPr>
            <w:tcW w:w="7028"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left"/>
              <w:rPr>
                <w:rFonts w:ascii="宋体" w:hAnsi="宋体" w:cs="宋体"/>
                <w:sz w:val="18"/>
                <w:szCs w:val="18"/>
              </w:rPr>
            </w:pPr>
            <w:r w:rsidRPr="00BA4B74">
              <w:rPr>
                <w:rFonts w:ascii="宋体" w:hAnsi="宋体" w:cs="宋体" w:hint="eastAsia"/>
                <w:spacing w:val="3"/>
                <w:kern w:val="0"/>
                <w:sz w:val="18"/>
                <w:szCs w:val="18"/>
              </w:rPr>
              <w:t>城市生活垃圾总铬的测定</w:t>
            </w:r>
            <w:r w:rsidRPr="00BA4B74">
              <w:rPr>
                <w:rFonts w:ascii="宋体" w:hAnsi="宋体" w:cs="宋体"/>
                <w:spacing w:val="3"/>
                <w:kern w:val="0"/>
                <w:sz w:val="18"/>
                <w:szCs w:val="18"/>
              </w:rPr>
              <w:t xml:space="preserve">  </w:t>
            </w:r>
            <w:r w:rsidRPr="00BA4B74">
              <w:rPr>
                <w:rFonts w:ascii="宋体" w:hAnsi="宋体" w:cs="宋体" w:hint="eastAsia"/>
                <w:spacing w:val="3"/>
                <w:kern w:val="0"/>
                <w:sz w:val="18"/>
                <w:szCs w:val="18"/>
              </w:rPr>
              <w:t>二苯碳酰二肼比色法</w:t>
            </w:r>
            <w:r w:rsidRPr="00BA4B74">
              <w:rPr>
                <w:rFonts w:ascii="宋体" w:hAnsi="宋体" w:cs="宋体"/>
                <w:spacing w:val="3"/>
                <w:kern w:val="0"/>
                <w:sz w:val="18"/>
                <w:szCs w:val="18"/>
              </w:rPr>
              <w:t>(</w:t>
            </w:r>
            <w:r w:rsidRPr="00BA4B74">
              <w:rPr>
                <w:rFonts w:ascii="宋体" w:hAnsi="宋体" w:cs="宋体" w:hint="eastAsia"/>
                <w:spacing w:val="3"/>
                <w:kern w:val="0"/>
                <w:sz w:val="18"/>
                <w:szCs w:val="18"/>
              </w:rPr>
              <w:t>C</w:t>
            </w:r>
            <w:r w:rsidRPr="00BA4B74">
              <w:rPr>
                <w:rFonts w:ascii="宋体" w:hAnsi="宋体" w:cs="宋体"/>
                <w:spacing w:val="3"/>
                <w:kern w:val="0"/>
                <w:sz w:val="18"/>
                <w:szCs w:val="18"/>
              </w:rPr>
              <w:t>J</w:t>
            </w:r>
            <w:r w:rsidRPr="00BA4B74">
              <w:rPr>
                <w:rFonts w:ascii="宋体" w:hAnsi="宋体" w:cs="宋体" w:hint="eastAsia"/>
                <w:spacing w:val="3"/>
                <w:kern w:val="0"/>
                <w:sz w:val="18"/>
                <w:szCs w:val="18"/>
              </w:rPr>
              <w:t>／</w:t>
            </w:r>
            <w:r w:rsidRPr="00BA4B74">
              <w:rPr>
                <w:rFonts w:ascii="宋体" w:hAnsi="宋体" w:cs="宋体"/>
                <w:spacing w:val="3"/>
                <w:kern w:val="0"/>
                <w:sz w:val="18"/>
                <w:szCs w:val="18"/>
              </w:rPr>
              <w:t>T97</w:t>
            </w:r>
            <w:r w:rsidRPr="00BA4B74">
              <w:rPr>
                <w:rFonts w:ascii="宋体" w:hAnsi="宋体" w:cs="宋体" w:hint="eastAsia"/>
                <w:spacing w:val="3"/>
                <w:kern w:val="0"/>
                <w:sz w:val="18"/>
                <w:szCs w:val="18"/>
              </w:rPr>
              <w:t>-</w:t>
            </w:r>
            <w:r w:rsidRPr="00BA4B74">
              <w:rPr>
                <w:rFonts w:ascii="宋体" w:hAnsi="宋体" w:cs="宋体"/>
                <w:spacing w:val="3"/>
                <w:kern w:val="0"/>
                <w:sz w:val="18"/>
                <w:szCs w:val="18"/>
              </w:rPr>
              <w:t>1999)</w:t>
            </w:r>
          </w:p>
        </w:tc>
        <w:tc>
          <w:tcPr>
            <w:tcW w:w="1666"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left"/>
              <w:rPr>
                <w:rFonts w:ascii="宋体" w:hAnsi="宋体" w:cs="宋体"/>
                <w:sz w:val="18"/>
                <w:szCs w:val="18"/>
              </w:rPr>
            </w:pPr>
          </w:p>
        </w:tc>
        <w:tc>
          <w:tcPr>
            <w:tcW w:w="479"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center"/>
              <w:rPr>
                <w:rFonts w:ascii="宋体" w:hAnsi="宋体" w:cs="宋体"/>
                <w:sz w:val="18"/>
                <w:szCs w:val="18"/>
              </w:rPr>
            </w:pPr>
            <w:r w:rsidRPr="00BA4B74">
              <w:rPr>
                <w:rFonts w:ascii="宋体" w:hAnsi="宋体" w:cs="宋体" w:hint="eastAsia"/>
                <w:spacing w:val="3"/>
                <w:kern w:val="0"/>
                <w:sz w:val="18"/>
                <w:szCs w:val="18"/>
              </w:rPr>
              <w:t>四</w:t>
            </w:r>
          </w:p>
        </w:tc>
        <w:tc>
          <w:tcPr>
            <w:tcW w:w="607"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center"/>
              <w:rPr>
                <w:rFonts w:ascii="宋体" w:hAnsi="宋体" w:cs="宋体"/>
                <w:sz w:val="18"/>
                <w:szCs w:val="18"/>
              </w:rPr>
            </w:pPr>
            <w:r w:rsidRPr="00BA4B74">
              <w:rPr>
                <w:rFonts w:ascii="宋体" w:hAnsi="宋体" w:cs="宋体" w:hint="eastAsia"/>
                <w:spacing w:val="3"/>
                <w:kern w:val="0"/>
                <w:sz w:val="18"/>
                <w:szCs w:val="18"/>
              </w:rPr>
              <w:t>四</w:t>
            </w:r>
          </w:p>
        </w:tc>
        <w:tc>
          <w:tcPr>
            <w:tcW w:w="547" w:type="dxa"/>
            <w:gridSpan w:val="2"/>
            <w:vMerge/>
            <w:tcBorders>
              <w:top w:val="nil"/>
              <w:left w:val="single" w:sz="6" w:space="0" w:color="auto"/>
              <w:bottom w:val="single" w:sz="6" w:space="0" w:color="auto"/>
              <w:right w:val="single" w:sz="6" w:space="0" w:color="auto"/>
            </w:tcBorders>
          </w:tcPr>
          <w:p w:rsidR="00D56B12" w:rsidRPr="00BA4B74" w:rsidRDefault="00D56B12" w:rsidP="00D56B12">
            <w:pPr>
              <w:ind w:left="-90"/>
              <w:jc w:val="center"/>
              <w:rPr>
                <w:rFonts w:ascii="宋体" w:hAnsi="宋体" w:cs="宋体"/>
                <w:sz w:val="18"/>
                <w:szCs w:val="18"/>
              </w:rPr>
            </w:pPr>
          </w:p>
        </w:tc>
      </w:tr>
      <w:tr w:rsidR="00D56B12" w:rsidRPr="00BA4B74">
        <w:tblPrEx>
          <w:tblCellMar>
            <w:top w:w="0" w:type="dxa"/>
            <w:bottom w:w="0" w:type="dxa"/>
          </w:tblCellMar>
        </w:tblPrEx>
        <w:trPr>
          <w:trHeight w:val="627"/>
        </w:trPr>
        <w:tc>
          <w:tcPr>
            <w:tcW w:w="1366" w:type="dxa"/>
            <w:vMerge/>
            <w:tcBorders>
              <w:left w:val="single" w:sz="6" w:space="0" w:color="auto"/>
              <w:right w:val="single" w:sz="6" w:space="0" w:color="auto"/>
            </w:tcBorders>
          </w:tcPr>
          <w:p w:rsidR="00D56B12" w:rsidRPr="00BA4B74" w:rsidRDefault="00D56B12" w:rsidP="00D56B12">
            <w:pPr>
              <w:ind w:left="-90"/>
              <w:jc w:val="left"/>
              <w:rPr>
                <w:rFonts w:ascii="宋体" w:hAnsi="宋体"/>
                <w:kern w:val="0"/>
                <w:sz w:val="18"/>
                <w:szCs w:val="18"/>
              </w:rPr>
            </w:pPr>
          </w:p>
        </w:tc>
        <w:tc>
          <w:tcPr>
            <w:tcW w:w="2482" w:type="dxa"/>
            <w:gridSpan w:val="2"/>
            <w:vMerge w:val="restart"/>
            <w:tcBorders>
              <w:top w:val="single" w:sz="6" w:space="0" w:color="auto"/>
              <w:left w:val="single" w:sz="6" w:space="0" w:color="auto"/>
              <w:right w:val="single" w:sz="6" w:space="0" w:color="auto"/>
            </w:tcBorders>
          </w:tcPr>
          <w:p w:rsidR="00D56B12" w:rsidRPr="00BA4B74" w:rsidRDefault="00D56B12" w:rsidP="00D56B12">
            <w:pPr>
              <w:ind w:left="-90"/>
              <w:jc w:val="left"/>
              <w:rPr>
                <w:rFonts w:ascii="宋体" w:hAnsi="宋体" w:cs="宋体"/>
                <w:spacing w:val="3"/>
                <w:kern w:val="0"/>
                <w:sz w:val="18"/>
                <w:szCs w:val="18"/>
              </w:rPr>
            </w:pPr>
            <w:r w:rsidRPr="00BA4B74">
              <w:rPr>
                <w:rFonts w:ascii="宋体" w:hAnsi="宋体" w:cs="宋体"/>
                <w:spacing w:val="3"/>
                <w:kern w:val="0"/>
                <w:sz w:val="18"/>
                <w:szCs w:val="18"/>
              </w:rPr>
              <w:t xml:space="preserve">    SS4-2</w:t>
            </w:r>
          </w:p>
          <w:p w:rsidR="00D56B12" w:rsidRPr="00BA4B74" w:rsidRDefault="00D56B12" w:rsidP="00D56B12">
            <w:pPr>
              <w:ind w:left="-90"/>
              <w:jc w:val="left"/>
              <w:rPr>
                <w:rFonts w:ascii="宋体" w:hAnsi="宋体"/>
                <w:kern w:val="0"/>
                <w:sz w:val="18"/>
                <w:szCs w:val="18"/>
              </w:rPr>
            </w:pPr>
            <w:r w:rsidRPr="00BA4B74">
              <w:rPr>
                <w:rFonts w:ascii="宋体" w:hAnsi="宋体" w:cs="宋体"/>
                <w:spacing w:val="3"/>
                <w:kern w:val="0"/>
                <w:sz w:val="18"/>
                <w:szCs w:val="18"/>
              </w:rPr>
              <w:t xml:space="preserve">   </w:t>
            </w:r>
            <w:r w:rsidRPr="00BA4B74">
              <w:rPr>
                <w:rFonts w:ascii="宋体" w:hAnsi="宋体" w:cs="宋体" w:hint="eastAsia"/>
                <w:spacing w:val="3"/>
                <w:kern w:val="0"/>
                <w:sz w:val="18"/>
                <w:szCs w:val="18"/>
              </w:rPr>
              <w:t>砷</w:t>
            </w:r>
          </w:p>
        </w:tc>
        <w:tc>
          <w:tcPr>
            <w:tcW w:w="7028"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left"/>
              <w:rPr>
                <w:rFonts w:ascii="宋体" w:hAnsi="宋体" w:cs="宋体"/>
                <w:spacing w:val="3"/>
                <w:kern w:val="0"/>
                <w:sz w:val="18"/>
                <w:szCs w:val="18"/>
              </w:rPr>
            </w:pPr>
            <w:r w:rsidRPr="00BA4B74">
              <w:rPr>
                <w:rFonts w:ascii="宋体" w:hAnsi="宋体" w:cs="宋体" w:hint="eastAsia"/>
                <w:spacing w:val="3"/>
                <w:kern w:val="0"/>
                <w:sz w:val="18"/>
                <w:szCs w:val="18"/>
              </w:rPr>
              <w:t>土壤质量总砷的测定</w:t>
            </w:r>
            <w:r w:rsidRPr="00BA4B74">
              <w:rPr>
                <w:rFonts w:ascii="宋体" w:hAnsi="宋体" w:cs="宋体"/>
                <w:spacing w:val="3"/>
                <w:kern w:val="0"/>
                <w:sz w:val="18"/>
                <w:szCs w:val="18"/>
              </w:rPr>
              <w:t xml:space="preserve"> </w:t>
            </w:r>
            <w:r w:rsidRPr="00BA4B74">
              <w:rPr>
                <w:rFonts w:ascii="宋体" w:hAnsi="宋体" w:cs="宋体" w:hint="eastAsia"/>
                <w:spacing w:val="3"/>
                <w:kern w:val="0"/>
                <w:sz w:val="18"/>
                <w:szCs w:val="18"/>
              </w:rPr>
              <w:t>二乙基二硫代氨基甲酸银分光光度法</w:t>
            </w:r>
            <w:r w:rsidRPr="00BA4B74">
              <w:rPr>
                <w:rFonts w:ascii="宋体" w:hAnsi="宋体" w:cs="宋体"/>
                <w:spacing w:val="3"/>
                <w:kern w:val="0"/>
                <w:sz w:val="18"/>
                <w:szCs w:val="18"/>
              </w:rPr>
              <w:t>(GB</w:t>
            </w:r>
            <w:r w:rsidRPr="00BA4B74">
              <w:rPr>
                <w:rFonts w:ascii="宋体" w:hAnsi="宋体" w:cs="宋体" w:hint="eastAsia"/>
                <w:spacing w:val="3"/>
                <w:kern w:val="0"/>
                <w:sz w:val="18"/>
                <w:szCs w:val="18"/>
              </w:rPr>
              <w:t>／</w:t>
            </w:r>
            <w:r w:rsidRPr="00BA4B74">
              <w:rPr>
                <w:rFonts w:ascii="宋体" w:hAnsi="宋体" w:cs="宋体"/>
                <w:spacing w:val="3"/>
                <w:kern w:val="0"/>
                <w:sz w:val="18"/>
                <w:szCs w:val="18"/>
              </w:rPr>
              <w:t>T 17134</w:t>
            </w:r>
            <w:r w:rsidRPr="00BA4B74">
              <w:rPr>
                <w:rFonts w:ascii="宋体" w:hAnsi="宋体" w:cs="宋体" w:hint="eastAsia"/>
                <w:spacing w:val="3"/>
                <w:kern w:val="0"/>
                <w:sz w:val="18"/>
                <w:szCs w:val="18"/>
              </w:rPr>
              <w:t>-</w:t>
            </w:r>
            <w:r w:rsidRPr="00BA4B74">
              <w:rPr>
                <w:rFonts w:ascii="宋体" w:hAnsi="宋体" w:cs="宋体"/>
                <w:spacing w:val="3"/>
                <w:kern w:val="0"/>
                <w:sz w:val="18"/>
                <w:szCs w:val="18"/>
              </w:rPr>
              <w:t>1997)</w:t>
            </w:r>
          </w:p>
        </w:tc>
        <w:tc>
          <w:tcPr>
            <w:tcW w:w="1666"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left"/>
              <w:rPr>
                <w:rFonts w:ascii="宋体" w:hAnsi="宋体" w:cs="宋体"/>
                <w:spacing w:val="3"/>
                <w:kern w:val="0"/>
                <w:sz w:val="18"/>
                <w:szCs w:val="18"/>
              </w:rPr>
            </w:pPr>
            <w:r w:rsidRPr="00BA4B74">
              <w:rPr>
                <w:rFonts w:ascii="宋体" w:hAnsi="宋体" w:cs="宋体" w:hint="eastAsia"/>
                <w:spacing w:val="3"/>
                <w:kern w:val="0"/>
                <w:sz w:val="18"/>
                <w:szCs w:val="18"/>
              </w:rPr>
              <w:t>此处为前处理试</w:t>
            </w:r>
          </w:p>
          <w:p w:rsidR="00D56B12" w:rsidRPr="00BA4B74" w:rsidRDefault="00D56B12" w:rsidP="00D56B12">
            <w:pPr>
              <w:ind w:left="-90"/>
              <w:jc w:val="left"/>
              <w:rPr>
                <w:rFonts w:ascii="宋体" w:hAnsi="宋体" w:cs="宋体"/>
                <w:sz w:val="18"/>
                <w:szCs w:val="18"/>
              </w:rPr>
            </w:pPr>
            <w:r w:rsidRPr="00BA4B74">
              <w:rPr>
                <w:rFonts w:ascii="宋体" w:hAnsi="宋体" w:cs="宋体" w:hint="eastAsia"/>
                <w:spacing w:val="3"/>
                <w:kern w:val="0"/>
                <w:sz w:val="18"/>
                <w:szCs w:val="18"/>
              </w:rPr>
              <w:t>题，测试方法参见</w:t>
            </w:r>
            <w:r w:rsidRPr="00BA4B74">
              <w:rPr>
                <w:rFonts w:ascii="宋体" w:hAnsi="宋体" w:cs="宋体"/>
                <w:spacing w:val="3"/>
                <w:kern w:val="0"/>
                <w:sz w:val="18"/>
                <w:szCs w:val="18"/>
              </w:rPr>
              <w:t xml:space="preserve">   W6-14</w:t>
            </w:r>
          </w:p>
        </w:tc>
        <w:tc>
          <w:tcPr>
            <w:tcW w:w="479"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center"/>
              <w:rPr>
                <w:rFonts w:ascii="宋体" w:hAnsi="宋体" w:cs="宋体"/>
                <w:sz w:val="18"/>
                <w:szCs w:val="18"/>
              </w:rPr>
            </w:pPr>
            <w:r w:rsidRPr="00BA4B74">
              <w:rPr>
                <w:rFonts w:ascii="宋体" w:hAnsi="宋体" w:cs="宋体" w:hint="eastAsia"/>
                <w:spacing w:val="3"/>
                <w:kern w:val="0"/>
                <w:sz w:val="18"/>
                <w:szCs w:val="18"/>
              </w:rPr>
              <w:t>四</w:t>
            </w:r>
          </w:p>
        </w:tc>
        <w:tc>
          <w:tcPr>
            <w:tcW w:w="607"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center"/>
              <w:rPr>
                <w:rFonts w:ascii="宋体" w:hAnsi="宋体" w:cs="宋体"/>
                <w:sz w:val="18"/>
                <w:szCs w:val="18"/>
              </w:rPr>
            </w:pPr>
            <w:r w:rsidRPr="00BA4B74">
              <w:rPr>
                <w:rFonts w:ascii="宋体" w:hAnsi="宋体" w:cs="宋体" w:hint="eastAsia"/>
                <w:spacing w:val="3"/>
                <w:kern w:val="0"/>
                <w:sz w:val="18"/>
                <w:szCs w:val="18"/>
              </w:rPr>
              <w:t>四</w:t>
            </w:r>
          </w:p>
        </w:tc>
        <w:tc>
          <w:tcPr>
            <w:tcW w:w="547" w:type="dxa"/>
            <w:gridSpan w:val="2"/>
            <w:tcBorders>
              <w:top w:val="single" w:sz="6" w:space="0" w:color="auto"/>
              <w:left w:val="single" w:sz="6" w:space="0" w:color="auto"/>
              <w:bottom w:val="nil"/>
              <w:right w:val="single" w:sz="6" w:space="0" w:color="auto"/>
            </w:tcBorders>
          </w:tcPr>
          <w:p w:rsidR="00D56B12" w:rsidRPr="00BA4B74" w:rsidRDefault="00D56B12" w:rsidP="00D56B12">
            <w:pPr>
              <w:ind w:left="-90"/>
              <w:jc w:val="center"/>
              <w:rPr>
                <w:rFonts w:ascii="宋体" w:hAnsi="宋体" w:cs="宋体"/>
                <w:sz w:val="18"/>
                <w:szCs w:val="18"/>
              </w:rPr>
            </w:pPr>
          </w:p>
        </w:tc>
      </w:tr>
      <w:tr w:rsidR="00D56B12" w:rsidRPr="00BA4B74">
        <w:tblPrEx>
          <w:tblCellMar>
            <w:top w:w="0" w:type="dxa"/>
            <w:bottom w:w="0" w:type="dxa"/>
          </w:tblCellMar>
        </w:tblPrEx>
        <w:trPr>
          <w:trHeight w:val="218"/>
        </w:trPr>
        <w:tc>
          <w:tcPr>
            <w:tcW w:w="1366" w:type="dxa"/>
            <w:vMerge/>
            <w:tcBorders>
              <w:left w:val="single" w:sz="6" w:space="0" w:color="auto"/>
              <w:right w:val="single" w:sz="6" w:space="0" w:color="auto"/>
            </w:tcBorders>
          </w:tcPr>
          <w:p w:rsidR="00D56B12" w:rsidRPr="00BA4B74" w:rsidRDefault="00D56B12" w:rsidP="00D56B12">
            <w:pPr>
              <w:ind w:left="-90"/>
              <w:jc w:val="left"/>
              <w:rPr>
                <w:rFonts w:ascii="宋体" w:hAnsi="宋体"/>
                <w:kern w:val="0"/>
                <w:sz w:val="18"/>
                <w:szCs w:val="18"/>
              </w:rPr>
            </w:pPr>
          </w:p>
        </w:tc>
        <w:tc>
          <w:tcPr>
            <w:tcW w:w="2482" w:type="dxa"/>
            <w:gridSpan w:val="2"/>
            <w:vMerge/>
            <w:tcBorders>
              <w:left w:val="single" w:sz="6" w:space="0" w:color="auto"/>
              <w:right w:val="single" w:sz="6" w:space="0" w:color="auto"/>
            </w:tcBorders>
          </w:tcPr>
          <w:p w:rsidR="00D56B12" w:rsidRPr="00BA4B74" w:rsidRDefault="00D56B12" w:rsidP="00D56B12">
            <w:pPr>
              <w:ind w:left="-90"/>
              <w:jc w:val="left"/>
              <w:rPr>
                <w:rFonts w:ascii="宋体" w:hAnsi="宋体" w:cs="宋体"/>
                <w:sz w:val="18"/>
                <w:szCs w:val="18"/>
              </w:rPr>
            </w:pPr>
          </w:p>
        </w:tc>
        <w:tc>
          <w:tcPr>
            <w:tcW w:w="7028"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left"/>
              <w:rPr>
                <w:rFonts w:ascii="宋体" w:hAnsi="宋体" w:cs="宋体"/>
                <w:sz w:val="18"/>
                <w:szCs w:val="18"/>
              </w:rPr>
            </w:pPr>
            <w:r w:rsidRPr="00BA4B74">
              <w:rPr>
                <w:rFonts w:ascii="宋体" w:hAnsi="宋体" w:cs="宋体" w:hint="eastAsia"/>
                <w:spacing w:val="3"/>
                <w:kern w:val="0"/>
                <w:sz w:val="18"/>
                <w:szCs w:val="18"/>
              </w:rPr>
              <w:t>土壤质量总砷的测定</w:t>
            </w:r>
            <w:r w:rsidRPr="00BA4B74">
              <w:rPr>
                <w:rFonts w:ascii="宋体" w:hAnsi="宋体" w:cs="宋体"/>
                <w:spacing w:val="3"/>
                <w:kern w:val="0"/>
                <w:sz w:val="18"/>
                <w:szCs w:val="18"/>
              </w:rPr>
              <w:t xml:space="preserve">  </w:t>
            </w:r>
            <w:r w:rsidRPr="00BA4B74">
              <w:rPr>
                <w:rFonts w:ascii="宋体" w:hAnsi="宋体" w:cs="宋体" w:hint="eastAsia"/>
                <w:spacing w:val="3"/>
                <w:kern w:val="0"/>
                <w:sz w:val="18"/>
                <w:szCs w:val="18"/>
              </w:rPr>
              <w:t>硼氢化钾</w:t>
            </w:r>
            <w:r w:rsidRPr="00BA4B74">
              <w:rPr>
                <w:rFonts w:ascii="宋体" w:hAnsi="宋体" w:cs="宋体"/>
                <w:spacing w:val="3"/>
                <w:kern w:val="0"/>
                <w:sz w:val="18"/>
                <w:szCs w:val="18"/>
              </w:rPr>
              <w:t>-</w:t>
            </w:r>
            <w:r w:rsidRPr="00BA4B74">
              <w:rPr>
                <w:rFonts w:ascii="宋体" w:hAnsi="宋体" w:cs="宋体" w:hint="eastAsia"/>
                <w:spacing w:val="3"/>
                <w:kern w:val="0"/>
                <w:sz w:val="18"/>
                <w:szCs w:val="18"/>
              </w:rPr>
              <w:t>硝酸银分光光度法</w:t>
            </w:r>
            <w:r w:rsidRPr="00BA4B74">
              <w:rPr>
                <w:rFonts w:ascii="宋体" w:hAnsi="宋体" w:cs="宋体"/>
                <w:spacing w:val="3"/>
                <w:kern w:val="0"/>
                <w:sz w:val="18"/>
                <w:szCs w:val="18"/>
              </w:rPr>
              <w:t>(GB</w:t>
            </w:r>
            <w:r w:rsidRPr="00BA4B74">
              <w:rPr>
                <w:rFonts w:ascii="宋体" w:hAnsi="宋体" w:cs="宋体" w:hint="eastAsia"/>
                <w:spacing w:val="3"/>
                <w:kern w:val="0"/>
                <w:sz w:val="18"/>
                <w:szCs w:val="18"/>
              </w:rPr>
              <w:t>／</w:t>
            </w:r>
            <w:r w:rsidRPr="00BA4B74">
              <w:rPr>
                <w:rFonts w:ascii="宋体" w:hAnsi="宋体" w:cs="宋体"/>
                <w:spacing w:val="3"/>
                <w:kern w:val="0"/>
                <w:sz w:val="18"/>
                <w:szCs w:val="18"/>
              </w:rPr>
              <w:t>T17135</w:t>
            </w:r>
            <w:r w:rsidRPr="00BA4B74">
              <w:rPr>
                <w:rFonts w:ascii="宋体" w:hAnsi="宋体" w:cs="宋体" w:hint="eastAsia"/>
                <w:spacing w:val="3"/>
                <w:kern w:val="0"/>
                <w:sz w:val="18"/>
                <w:szCs w:val="18"/>
              </w:rPr>
              <w:t>—</w:t>
            </w:r>
            <w:r w:rsidRPr="00BA4B74">
              <w:rPr>
                <w:rFonts w:ascii="宋体" w:hAnsi="宋体" w:cs="宋体"/>
                <w:spacing w:val="3"/>
                <w:kern w:val="0"/>
                <w:sz w:val="18"/>
                <w:szCs w:val="18"/>
              </w:rPr>
              <w:t>1997)</w:t>
            </w:r>
          </w:p>
        </w:tc>
        <w:tc>
          <w:tcPr>
            <w:tcW w:w="1666"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left"/>
              <w:rPr>
                <w:rFonts w:ascii="宋体" w:hAnsi="宋体" w:cs="宋体"/>
                <w:sz w:val="18"/>
                <w:szCs w:val="18"/>
              </w:rPr>
            </w:pPr>
          </w:p>
        </w:tc>
        <w:tc>
          <w:tcPr>
            <w:tcW w:w="479"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center"/>
              <w:rPr>
                <w:rFonts w:ascii="宋体" w:hAnsi="宋体" w:cs="宋体"/>
                <w:sz w:val="18"/>
                <w:szCs w:val="18"/>
              </w:rPr>
            </w:pPr>
            <w:r w:rsidRPr="00BA4B74">
              <w:rPr>
                <w:rFonts w:ascii="宋体" w:hAnsi="宋体" w:cs="宋体" w:hint="eastAsia"/>
                <w:spacing w:val="3"/>
                <w:kern w:val="0"/>
                <w:sz w:val="18"/>
                <w:szCs w:val="18"/>
              </w:rPr>
              <w:t>四</w:t>
            </w:r>
          </w:p>
        </w:tc>
        <w:tc>
          <w:tcPr>
            <w:tcW w:w="607"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center"/>
              <w:rPr>
                <w:rFonts w:ascii="宋体" w:hAnsi="宋体" w:cs="宋体"/>
                <w:sz w:val="18"/>
                <w:szCs w:val="18"/>
              </w:rPr>
            </w:pPr>
            <w:r w:rsidRPr="00BA4B74">
              <w:rPr>
                <w:rFonts w:ascii="宋体" w:hAnsi="宋体" w:cs="宋体" w:hint="eastAsia"/>
                <w:spacing w:val="3"/>
                <w:kern w:val="0"/>
                <w:sz w:val="18"/>
                <w:szCs w:val="18"/>
              </w:rPr>
              <w:t>四</w:t>
            </w:r>
          </w:p>
        </w:tc>
        <w:tc>
          <w:tcPr>
            <w:tcW w:w="547" w:type="dxa"/>
            <w:gridSpan w:val="2"/>
            <w:vMerge w:val="restart"/>
            <w:tcBorders>
              <w:top w:val="nil"/>
              <w:left w:val="single" w:sz="6" w:space="0" w:color="auto"/>
              <w:bottom w:val="nil"/>
              <w:right w:val="single" w:sz="6" w:space="0" w:color="auto"/>
            </w:tcBorders>
          </w:tcPr>
          <w:p w:rsidR="00D56B12" w:rsidRPr="00BA4B74" w:rsidRDefault="00D56B12" w:rsidP="00D56B12">
            <w:pPr>
              <w:ind w:left="-90"/>
              <w:jc w:val="center"/>
              <w:rPr>
                <w:rFonts w:ascii="宋体" w:hAnsi="宋体" w:cs="宋体"/>
                <w:sz w:val="18"/>
                <w:szCs w:val="18"/>
              </w:rPr>
            </w:pPr>
            <w:r w:rsidRPr="00BA4B74">
              <w:rPr>
                <w:rFonts w:ascii="宋体" w:hAnsi="宋体" w:cs="宋体"/>
                <w:spacing w:val="3"/>
                <w:kern w:val="0"/>
                <w:sz w:val="18"/>
                <w:szCs w:val="18"/>
              </w:rPr>
              <w:t>341</w:t>
            </w:r>
          </w:p>
        </w:tc>
      </w:tr>
      <w:tr w:rsidR="00D56B12" w:rsidRPr="00BA4B74">
        <w:tblPrEx>
          <w:tblCellMar>
            <w:top w:w="0" w:type="dxa"/>
            <w:bottom w:w="0" w:type="dxa"/>
          </w:tblCellMar>
        </w:tblPrEx>
        <w:trPr>
          <w:trHeight w:val="426"/>
        </w:trPr>
        <w:tc>
          <w:tcPr>
            <w:tcW w:w="1366" w:type="dxa"/>
            <w:vMerge/>
            <w:tcBorders>
              <w:left w:val="single" w:sz="6" w:space="0" w:color="auto"/>
              <w:right w:val="single" w:sz="6" w:space="0" w:color="auto"/>
            </w:tcBorders>
          </w:tcPr>
          <w:p w:rsidR="00D56B12" w:rsidRPr="00BA4B74" w:rsidRDefault="00D56B12" w:rsidP="00D56B12">
            <w:pPr>
              <w:ind w:left="-90"/>
              <w:jc w:val="left"/>
              <w:rPr>
                <w:rFonts w:ascii="宋体" w:hAnsi="宋体"/>
                <w:kern w:val="0"/>
                <w:sz w:val="18"/>
                <w:szCs w:val="18"/>
              </w:rPr>
            </w:pPr>
          </w:p>
        </w:tc>
        <w:tc>
          <w:tcPr>
            <w:tcW w:w="2482" w:type="dxa"/>
            <w:gridSpan w:val="2"/>
            <w:vMerge/>
            <w:tcBorders>
              <w:left w:val="single" w:sz="6" w:space="0" w:color="auto"/>
              <w:right w:val="single" w:sz="6" w:space="0" w:color="auto"/>
            </w:tcBorders>
          </w:tcPr>
          <w:p w:rsidR="00D56B12" w:rsidRPr="00BA4B74" w:rsidRDefault="00D56B12" w:rsidP="00D56B12">
            <w:pPr>
              <w:ind w:left="-90"/>
              <w:jc w:val="left"/>
              <w:rPr>
                <w:rFonts w:ascii="宋体" w:hAnsi="宋体"/>
                <w:kern w:val="0"/>
                <w:sz w:val="18"/>
                <w:szCs w:val="18"/>
              </w:rPr>
            </w:pPr>
          </w:p>
        </w:tc>
        <w:tc>
          <w:tcPr>
            <w:tcW w:w="7028"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left"/>
              <w:rPr>
                <w:rFonts w:ascii="宋体" w:hAnsi="宋体" w:cs="宋体"/>
                <w:sz w:val="18"/>
                <w:szCs w:val="18"/>
              </w:rPr>
            </w:pPr>
            <w:r w:rsidRPr="00BA4B74">
              <w:rPr>
                <w:rFonts w:ascii="宋体" w:hAnsi="宋体" w:cs="宋体" w:hint="eastAsia"/>
                <w:spacing w:val="3"/>
                <w:kern w:val="0"/>
                <w:sz w:val="18"/>
                <w:szCs w:val="18"/>
              </w:rPr>
              <w:t>固体废物</w:t>
            </w:r>
            <w:r w:rsidRPr="00BA4B74">
              <w:rPr>
                <w:rFonts w:ascii="宋体" w:hAnsi="宋体" w:cs="宋体"/>
                <w:spacing w:val="3"/>
                <w:kern w:val="0"/>
                <w:sz w:val="18"/>
                <w:szCs w:val="18"/>
              </w:rPr>
              <w:t xml:space="preserve">  </w:t>
            </w:r>
            <w:r w:rsidRPr="00BA4B74">
              <w:rPr>
                <w:rFonts w:ascii="宋体" w:hAnsi="宋体" w:cs="宋体" w:hint="eastAsia"/>
                <w:spacing w:val="3"/>
                <w:kern w:val="0"/>
                <w:sz w:val="18"/>
                <w:szCs w:val="18"/>
              </w:rPr>
              <w:t>砷的测定二乙基二硫代氨基甲酸银分光光度法</w:t>
            </w:r>
            <w:r w:rsidRPr="00BA4B74">
              <w:rPr>
                <w:rFonts w:ascii="宋体" w:hAnsi="宋体" w:cs="宋体"/>
                <w:spacing w:val="3"/>
                <w:kern w:val="0"/>
                <w:sz w:val="18"/>
                <w:szCs w:val="18"/>
              </w:rPr>
              <w:t>(GB</w:t>
            </w:r>
            <w:r w:rsidRPr="00BA4B74">
              <w:rPr>
                <w:rFonts w:ascii="宋体" w:hAnsi="宋体" w:cs="宋体" w:hint="eastAsia"/>
                <w:spacing w:val="3"/>
                <w:kern w:val="0"/>
                <w:sz w:val="18"/>
                <w:szCs w:val="18"/>
              </w:rPr>
              <w:t>／</w:t>
            </w:r>
            <w:r w:rsidRPr="00BA4B74">
              <w:rPr>
                <w:rFonts w:ascii="宋体" w:hAnsi="宋体" w:cs="宋体"/>
                <w:spacing w:val="3"/>
                <w:kern w:val="0"/>
                <w:sz w:val="18"/>
                <w:szCs w:val="18"/>
              </w:rPr>
              <w:t>T 15555</w:t>
            </w:r>
            <w:r w:rsidRPr="00BA4B74">
              <w:rPr>
                <w:rFonts w:ascii="宋体" w:hAnsi="宋体" w:cs="宋体" w:hint="eastAsia"/>
                <w:spacing w:val="3"/>
                <w:kern w:val="0"/>
                <w:sz w:val="18"/>
                <w:szCs w:val="18"/>
              </w:rPr>
              <w:t>.</w:t>
            </w:r>
            <w:r w:rsidRPr="00BA4B74">
              <w:rPr>
                <w:rFonts w:ascii="宋体" w:hAnsi="宋体" w:cs="宋体"/>
                <w:spacing w:val="3"/>
                <w:kern w:val="0"/>
                <w:sz w:val="18"/>
                <w:szCs w:val="18"/>
              </w:rPr>
              <w:t>3</w:t>
            </w:r>
            <w:r w:rsidRPr="00BA4B74">
              <w:rPr>
                <w:rFonts w:ascii="宋体" w:hAnsi="宋体" w:cs="宋体" w:hint="eastAsia"/>
                <w:spacing w:val="3"/>
                <w:kern w:val="0"/>
                <w:sz w:val="18"/>
                <w:szCs w:val="18"/>
              </w:rPr>
              <w:t>-</w:t>
            </w:r>
            <w:r w:rsidRPr="00BA4B74">
              <w:rPr>
                <w:rFonts w:ascii="宋体" w:hAnsi="宋体" w:cs="宋体"/>
                <w:spacing w:val="3"/>
                <w:kern w:val="0"/>
                <w:sz w:val="18"/>
                <w:szCs w:val="18"/>
              </w:rPr>
              <w:t>1995)</w:t>
            </w:r>
          </w:p>
        </w:tc>
        <w:tc>
          <w:tcPr>
            <w:tcW w:w="1666"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left"/>
              <w:rPr>
                <w:rFonts w:ascii="宋体" w:hAnsi="宋体" w:cs="宋体"/>
                <w:sz w:val="18"/>
                <w:szCs w:val="18"/>
              </w:rPr>
            </w:pPr>
          </w:p>
        </w:tc>
        <w:tc>
          <w:tcPr>
            <w:tcW w:w="479"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center"/>
              <w:rPr>
                <w:rFonts w:ascii="宋体" w:hAnsi="宋体" w:cs="宋体"/>
                <w:sz w:val="18"/>
                <w:szCs w:val="18"/>
              </w:rPr>
            </w:pPr>
            <w:r w:rsidRPr="00BA4B74">
              <w:rPr>
                <w:rFonts w:ascii="宋体" w:hAnsi="宋体" w:cs="宋体" w:hint="eastAsia"/>
                <w:spacing w:val="3"/>
                <w:kern w:val="0"/>
                <w:sz w:val="18"/>
                <w:szCs w:val="18"/>
              </w:rPr>
              <w:t>四</w:t>
            </w:r>
          </w:p>
        </w:tc>
        <w:tc>
          <w:tcPr>
            <w:tcW w:w="607"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center"/>
              <w:rPr>
                <w:rFonts w:ascii="宋体" w:hAnsi="宋体" w:cs="宋体"/>
                <w:sz w:val="18"/>
                <w:szCs w:val="18"/>
              </w:rPr>
            </w:pPr>
            <w:r w:rsidRPr="00BA4B74">
              <w:rPr>
                <w:rFonts w:ascii="宋体" w:hAnsi="宋体" w:cs="宋体" w:hint="eastAsia"/>
                <w:spacing w:val="3"/>
                <w:kern w:val="0"/>
                <w:sz w:val="18"/>
                <w:szCs w:val="18"/>
              </w:rPr>
              <w:t>四</w:t>
            </w:r>
          </w:p>
        </w:tc>
        <w:tc>
          <w:tcPr>
            <w:tcW w:w="547" w:type="dxa"/>
            <w:gridSpan w:val="2"/>
            <w:vMerge w:val="restart"/>
            <w:tcBorders>
              <w:top w:val="nil"/>
              <w:left w:val="single" w:sz="6" w:space="0" w:color="auto"/>
              <w:bottom w:val="nil"/>
              <w:right w:val="single" w:sz="6" w:space="0" w:color="auto"/>
            </w:tcBorders>
          </w:tcPr>
          <w:p w:rsidR="00D56B12" w:rsidRPr="00BA4B74" w:rsidRDefault="00D56B12" w:rsidP="00D56B12">
            <w:pPr>
              <w:ind w:left="-90"/>
              <w:jc w:val="center"/>
              <w:rPr>
                <w:rFonts w:ascii="宋体" w:hAnsi="宋体" w:cs="宋体"/>
                <w:sz w:val="18"/>
                <w:szCs w:val="18"/>
              </w:rPr>
            </w:pPr>
          </w:p>
        </w:tc>
      </w:tr>
      <w:tr w:rsidR="00D56B12" w:rsidRPr="00BA4B74">
        <w:tblPrEx>
          <w:tblCellMar>
            <w:top w:w="0" w:type="dxa"/>
            <w:bottom w:w="0" w:type="dxa"/>
          </w:tblCellMar>
        </w:tblPrEx>
        <w:trPr>
          <w:trHeight w:val="432"/>
        </w:trPr>
        <w:tc>
          <w:tcPr>
            <w:tcW w:w="1366" w:type="dxa"/>
            <w:vMerge/>
            <w:tcBorders>
              <w:left w:val="single" w:sz="6" w:space="0" w:color="auto"/>
              <w:right w:val="single" w:sz="6" w:space="0" w:color="auto"/>
            </w:tcBorders>
          </w:tcPr>
          <w:p w:rsidR="00D56B12" w:rsidRPr="00BA4B74" w:rsidRDefault="00D56B12" w:rsidP="00D56B12">
            <w:pPr>
              <w:ind w:left="-90"/>
              <w:jc w:val="left"/>
              <w:rPr>
                <w:rFonts w:ascii="宋体" w:hAnsi="宋体" w:cs="宋体"/>
                <w:sz w:val="18"/>
                <w:szCs w:val="18"/>
              </w:rPr>
            </w:pPr>
          </w:p>
        </w:tc>
        <w:tc>
          <w:tcPr>
            <w:tcW w:w="2482" w:type="dxa"/>
            <w:gridSpan w:val="2"/>
            <w:vMerge/>
            <w:tcBorders>
              <w:left w:val="single" w:sz="6" w:space="0" w:color="auto"/>
              <w:bottom w:val="single" w:sz="6" w:space="0" w:color="auto"/>
              <w:right w:val="single" w:sz="6" w:space="0" w:color="auto"/>
            </w:tcBorders>
          </w:tcPr>
          <w:p w:rsidR="00D56B12" w:rsidRPr="00BA4B74" w:rsidRDefault="00D56B12" w:rsidP="00D56B12">
            <w:pPr>
              <w:ind w:left="-90"/>
              <w:jc w:val="left"/>
              <w:rPr>
                <w:rFonts w:ascii="宋体" w:hAnsi="宋体" w:cs="宋体"/>
                <w:sz w:val="18"/>
                <w:szCs w:val="18"/>
              </w:rPr>
            </w:pPr>
          </w:p>
        </w:tc>
        <w:tc>
          <w:tcPr>
            <w:tcW w:w="7028"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left"/>
              <w:rPr>
                <w:rFonts w:ascii="宋体" w:hAnsi="宋体" w:cs="宋体"/>
                <w:spacing w:val="3"/>
                <w:kern w:val="0"/>
                <w:sz w:val="18"/>
                <w:szCs w:val="18"/>
              </w:rPr>
            </w:pPr>
            <w:r w:rsidRPr="00BA4B74">
              <w:rPr>
                <w:rFonts w:ascii="宋体" w:hAnsi="宋体" w:cs="宋体" w:hint="eastAsia"/>
                <w:spacing w:val="3"/>
                <w:kern w:val="0"/>
                <w:sz w:val="18"/>
                <w:szCs w:val="18"/>
              </w:rPr>
              <w:t>城市生活垃圾砷的测定</w:t>
            </w:r>
            <w:r w:rsidRPr="00BA4B74">
              <w:rPr>
                <w:rFonts w:ascii="宋体" w:hAnsi="宋体" w:cs="宋体"/>
                <w:spacing w:val="3"/>
                <w:kern w:val="0"/>
                <w:sz w:val="18"/>
                <w:szCs w:val="18"/>
              </w:rPr>
              <w:t xml:space="preserve">  </w:t>
            </w:r>
            <w:r w:rsidRPr="00BA4B74">
              <w:rPr>
                <w:rFonts w:ascii="宋体" w:hAnsi="宋体" w:cs="宋体" w:hint="eastAsia"/>
                <w:spacing w:val="3"/>
                <w:kern w:val="0"/>
                <w:sz w:val="18"/>
                <w:szCs w:val="18"/>
              </w:rPr>
              <w:t>二乙基二硫代氨基甲酸银分光光度法</w:t>
            </w:r>
            <w:r w:rsidRPr="00BA4B74">
              <w:rPr>
                <w:rFonts w:ascii="宋体" w:hAnsi="宋体" w:cs="宋体"/>
                <w:spacing w:val="3"/>
                <w:kern w:val="0"/>
                <w:sz w:val="18"/>
                <w:szCs w:val="18"/>
              </w:rPr>
              <w:t>(CJ</w:t>
            </w:r>
            <w:r w:rsidRPr="00BA4B74">
              <w:rPr>
                <w:rFonts w:ascii="宋体" w:hAnsi="宋体" w:cs="宋体" w:hint="eastAsia"/>
                <w:spacing w:val="3"/>
                <w:kern w:val="0"/>
                <w:sz w:val="18"/>
                <w:szCs w:val="18"/>
              </w:rPr>
              <w:t>／</w:t>
            </w:r>
            <w:r w:rsidRPr="00BA4B74">
              <w:rPr>
                <w:rFonts w:ascii="宋体" w:hAnsi="宋体" w:cs="宋体"/>
                <w:spacing w:val="3"/>
                <w:kern w:val="0"/>
                <w:sz w:val="18"/>
                <w:szCs w:val="18"/>
              </w:rPr>
              <w:t>T 102</w:t>
            </w:r>
            <w:r w:rsidRPr="00BA4B74">
              <w:rPr>
                <w:rFonts w:ascii="宋体" w:hAnsi="宋体" w:cs="宋体" w:hint="eastAsia"/>
                <w:spacing w:val="3"/>
                <w:kern w:val="0"/>
                <w:sz w:val="18"/>
                <w:szCs w:val="18"/>
              </w:rPr>
              <w:t>-</w:t>
            </w:r>
            <w:r w:rsidRPr="00BA4B74">
              <w:rPr>
                <w:rFonts w:ascii="宋体" w:hAnsi="宋体" w:cs="宋体"/>
                <w:spacing w:val="3"/>
                <w:kern w:val="0"/>
                <w:sz w:val="18"/>
                <w:szCs w:val="18"/>
              </w:rPr>
              <w:t>1999)</w:t>
            </w:r>
          </w:p>
        </w:tc>
        <w:tc>
          <w:tcPr>
            <w:tcW w:w="1666"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left"/>
              <w:rPr>
                <w:rFonts w:ascii="宋体" w:hAnsi="宋体" w:cs="宋体"/>
                <w:sz w:val="18"/>
                <w:szCs w:val="18"/>
              </w:rPr>
            </w:pPr>
          </w:p>
        </w:tc>
        <w:tc>
          <w:tcPr>
            <w:tcW w:w="479"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center"/>
              <w:rPr>
                <w:rFonts w:ascii="宋体" w:hAnsi="宋体" w:cs="宋体"/>
                <w:sz w:val="18"/>
                <w:szCs w:val="18"/>
              </w:rPr>
            </w:pPr>
            <w:r w:rsidRPr="00BA4B74">
              <w:rPr>
                <w:rFonts w:ascii="宋体" w:hAnsi="宋体" w:cs="宋体" w:hint="eastAsia"/>
                <w:spacing w:val="3"/>
                <w:kern w:val="0"/>
                <w:sz w:val="18"/>
                <w:szCs w:val="18"/>
              </w:rPr>
              <w:t>四</w:t>
            </w:r>
          </w:p>
        </w:tc>
        <w:tc>
          <w:tcPr>
            <w:tcW w:w="607"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center"/>
              <w:rPr>
                <w:rFonts w:ascii="宋体" w:hAnsi="宋体" w:cs="宋体"/>
                <w:spacing w:val="3"/>
                <w:kern w:val="0"/>
                <w:sz w:val="18"/>
                <w:szCs w:val="18"/>
              </w:rPr>
            </w:pPr>
          </w:p>
          <w:p w:rsidR="00D56B12" w:rsidRPr="00BA4B74" w:rsidRDefault="00D56B12" w:rsidP="00D56B12">
            <w:pPr>
              <w:ind w:left="-90"/>
              <w:jc w:val="center"/>
              <w:rPr>
                <w:rFonts w:ascii="宋体" w:hAnsi="宋体" w:cs="宋体"/>
                <w:sz w:val="18"/>
                <w:szCs w:val="18"/>
              </w:rPr>
            </w:pPr>
            <w:r w:rsidRPr="00BA4B74">
              <w:rPr>
                <w:rFonts w:ascii="宋体" w:hAnsi="宋体" w:cs="宋体" w:hint="eastAsia"/>
                <w:spacing w:val="3"/>
                <w:kern w:val="0"/>
                <w:sz w:val="18"/>
                <w:szCs w:val="18"/>
              </w:rPr>
              <w:t>四</w:t>
            </w:r>
          </w:p>
        </w:tc>
        <w:tc>
          <w:tcPr>
            <w:tcW w:w="547" w:type="dxa"/>
            <w:gridSpan w:val="2"/>
            <w:vMerge/>
            <w:tcBorders>
              <w:top w:val="nil"/>
              <w:left w:val="single" w:sz="6" w:space="0" w:color="auto"/>
              <w:bottom w:val="single" w:sz="6" w:space="0" w:color="auto"/>
              <w:right w:val="single" w:sz="6" w:space="0" w:color="auto"/>
            </w:tcBorders>
          </w:tcPr>
          <w:p w:rsidR="00D56B12" w:rsidRPr="00BA4B74" w:rsidRDefault="00D56B12" w:rsidP="00D56B12">
            <w:pPr>
              <w:ind w:left="-90"/>
              <w:jc w:val="center"/>
              <w:rPr>
                <w:rFonts w:ascii="宋体" w:hAnsi="宋体" w:cs="宋体"/>
                <w:sz w:val="18"/>
                <w:szCs w:val="18"/>
              </w:rPr>
            </w:pPr>
          </w:p>
        </w:tc>
      </w:tr>
      <w:tr w:rsidR="00D56B12" w:rsidRPr="00BA4B74">
        <w:tblPrEx>
          <w:tblCellMar>
            <w:top w:w="0" w:type="dxa"/>
            <w:bottom w:w="0" w:type="dxa"/>
          </w:tblCellMar>
        </w:tblPrEx>
        <w:trPr>
          <w:trHeight w:val="639"/>
        </w:trPr>
        <w:tc>
          <w:tcPr>
            <w:tcW w:w="1366" w:type="dxa"/>
            <w:vMerge/>
            <w:tcBorders>
              <w:left w:val="single" w:sz="6" w:space="0" w:color="auto"/>
              <w:right w:val="single" w:sz="6" w:space="0" w:color="auto"/>
            </w:tcBorders>
          </w:tcPr>
          <w:p w:rsidR="00D56B12" w:rsidRPr="00BA4B74" w:rsidRDefault="00D56B12" w:rsidP="00D56B12">
            <w:pPr>
              <w:ind w:left="-90"/>
              <w:jc w:val="left"/>
              <w:rPr>
                <w:rFonts w:ascii="宋体" w:hAnsi="宋体"/>
                <w:kern w:val="0"/>
                <w:sz w:val="18"/>
                <w:szCs w:val="18"/>
              </w:rPr>
            </w:pPr>
          </w:p>
        </w:tc>
        <w:tc>
          <w:tcPr>
            <w:tcW w:w="2482" w:type="dxa"/>
            <w:gridSpan w:val="2"/>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left"/>
              <w:rPr>
                <w:rFonts w:ascii="宋体" w:hAnsi="宋体" w:cs="宋体"/>
                <w:spacing w:val="3"/>
                <w:kern w:val="0"/>
                <w:sz w:val="18"/>
                <w:szCs w:val="18"/>
              </w:rPr>
            </w:pPr>
            <w:r w:rsidRPr="00BA4B74">
              <w:rPr>
                <w:rFonts w:ascii="宋体" w:hAnsi="宋体" w:cs="宋体"/>
                <w:spacing w:val="3"/>
                <w:kern w:val="0"/>
                <w:sz w:val="18"/>
                <w:szCs w:val="18"/>
              </w:rPr>
              <w:t xml:space="preserve">    SS4-3</w:t>
            </w:r>
          </w:p>
          <w:p w:rsidR="00D56B12" w:rsidRPr="00BA4B74" w:rsidRDefault="00D56B12" w:rsidP="00D56B12">
            <w:pPr>
              <w:ind w:left="-90"/>
              <w:jc w:val="left"/>
              <w:rPr>
                <w:rFonts w:ascii="宋体" w:hAnsi="宋体" w:cs="宋体"/>
                <w:sz w:val="18"/>
                <w:szCs w:val="18"/>
              </w:rPr>
            </w:pPr>
            <w:r w:rsidRPr="00BA4B74">
              <w:rPr>
                <w:rFonts w:ascii="宋体" w:hAnsi="宋体" w:cs="宋体"/>
                <w:spacing w:val="3"/>
                <w:kern w:val="0"/>
                <w:sz w:val="18"/>
                <w:szCs w:val="18"/>
              </w:rPr>
              <w:t xml:space="preserve">   </w:t>
            </w:r>
            <w:r w:rsidRPr="00BA4B74">
              <w:rPr>
                <w:rFonts w:ascii="宋体" w:hAnsi="宋体" w:cs="宋体" w:hint="eastAsia"/>
                <w:spacing w:val="3"/>
                <w:kern w:val="0"/>
                <w:sz w:val="18"/>
                <w:szCs w:val="18"/>
              </w:rPr>
              <w:t>镍</w:t>
            </w:r>
          </w:p>
        </w:tc>
        <w:tc>
          <w:tcPr>
            <w:tcW w:w="7028"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left"/>
              <w:rPr>
                <w:rFonts w:ascii="宋体" w:hAnsi="宋体" w:cs="宋体"/>
                <w:sz w:val="18"/>
                <w:szCs w:val="18"/>
              </w:rPr>
            </w:pPr>
            <w:r w:rsidRPr="00BA4B74">
              <w:rPr>
                <w:rFonts w:ascii="宋体" w:hAnsi="宋体" w:cs="宋体" w:hint="eastAsia"/>
                <w:spacing w:val="3"/>
                <w:kern w:val="0"/>
                <w:sz w:val="18"/>
                <w:szCs w:val="18"/>
              </w:rPr>
              <w:t>固体废物</w:t>
            </w:r>
            <w:r w:rsidRPr="00BA4B74">
              <w:rPr>
                <w:rFonts w:ascii="宋体" w:hAnsi="宋体" w:cs="宋体"/>
                <w:spacing w:val="3"/>
                <w:kern w:val="0"/>
                <w:sz w:val="18"/>
                <w:szCs w:val="18"/>
              </w:rPr>
              <w:t xml:space="preserve">  </w:t>
            </w:r>
            <w:r w:rsidRPr="00BA4B74">
              <w:rPr>
                <w:rFonts w:ascii="宋体" w:hAnsi="宋体" w:cs="宋体" w:hint="eastAsia"/>
                <w:spacing w:val="3"/>
                <w:kern w:val="0"/>
                <w:sz w:val="18"/>
                <w:szCs w:val="18"/>
              </w:rPr>
              <w:t>镍的测定</w:t>
            </w:r>
            <w:r w:rsidRPr="00BA4B74">
              <w:rPr>
                <w:rFonts w:ascii="宋体" w:hAnsi="宋体" w:cs="宋体"/>
                <w:spacing w:val="3"/>
                <w:kern w:val="0"/>
                <w:sz w:val="18"/>
                <w:szCs w:val="18"/>
              </w:rPr>
              <w:t xml:space="preserve">  </w:t>
            </w:r>
            <w:r w:rsidRPr="00BA4B74">
              <w:rPr>
                <w:rFonts w:ascii="宋体" w:hAnsi="宋体" w:cs="宋体" w:hint="eastAsia"/>
                <w:spacing w:val="3"/>
                <w:kern w:val="0"/>
                <w:sz w:val="18"/>
                <w:szCs w:val="18"/>
              </w:rPr>
              <w:t>丁二酮肟分光光度法</w:t>
            </w:r>
            <w:r w:rsidRPr="00BA4B74">
              <w:rPr>
                <w:rFonts w:ascii="宋体" w:hAnsi="宋体" w:cs="宋体"/>
                <w:spacing w:val="3"/>
                <w:kern w:val="0"/>
                <w:sz w:val="18"/>
                <w:szCs w:val="18"/>
              </w:rPr>
              <w:t>(GB</w:t>
            </w:r>
            <w:r w:rsidRPr="00BA4B74">
              <w:rPr>
                <w:rFonts w:ascii="宋体" w:hAnsi="宋体" w:cs="宋体" w:hint="eastAsia"/>
                <w:spacing w:val="3"/>
                <w:kern w:val="0"/>
                <w:sz w:val="18"/>
                <w:szCs w:val="18"/>
              </w:rPr>
              <w:t>／</w:t>
            </w:r>
            <w:r w:rsidRPr="00BA4B74">
              <w:rPr>
                <w:rFonts w:ascii="宋体" w:hAnsi="宋体" w:cs="宋体"/>
                <w:spacing w:val="3"/>
                <w:kern w:val="0"/>
                <w:sz w:val="18"/>
                <w:szCs w:val="18"/>
              </w:rPr>
              <w:t>T15555</w:t>
            </w:r>
            <w:r>
              <w:rPr>
                <w:rFonts w:ascii="宋体" w:hAnsi="宋体" w:cs="宋体" w:hint="eastAsia"/>
                <w:spacing w:val="3"/>
                <w:kern w:val="0"/>
                <w:sz w:val="18"/>
                <w:szCs w:val="18"/>
              </w:rPr>
              <w:t>.</w:t>
            </w:r>
            <w:r>
              <w:rPr>
                <w:rFonts w:ascii="宋体" w:hAnsi="宋体" w:cs="宋体"/>
                <w:spacing w:val="3"/>
                <w:kern w:val="0"/>
                <w:sz w:val="18"/>
                <w:szCs w:val="18"/>
              </w:rPr>
              <w:t>10-</w:t>
            </w:r>
            <w:r w:rsidRPr="00BA4B74">
              <w:rPr>
                <w:rFonts w:ascii="宋体" w:hAnsi="宋体" w:cs="宋体"/>
                <w:spacing w:val="3"/>
                <w:kern w:val="0"/>
                <w:sz w:val="18"/>
                <w:szCs w:val="18"/>
              </w:rPr>
              <w:t>1995)</w:t>
            </w:r>
          </w:p>
        </w:tc>
        <w:tc>
          <w:tcPr>
            <w:tcW w:w="1666"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left"/>
              <w:rPr>
                <w:rFonts w:ascii="宋体" w:hAnsi="宋体" w:cs="宋体"/>
                <w:spacing w:val="3"/>
                <w:kern w:val="0"/>
                <w:sz w:val="18"/>
                <w:szCs w:val="18"/>
              </w:rPr>
            </w:pPr>
            <w:r w:rsidRPr="00BA4B74">
              <w:rPr>
                <w:rFonts w:ascii="宋体" w:hAnsi="宋体" w:cs="宋体" w:hint="eastAsia"/>
                <w:spacing w:val="3"/>
                <w:kern w:val="0"/>
                <w:sz w:val="18"/>
                <w:szCs w:val="18"/>
              </w:rPr>
              <w:t>此处为前处理试</w:t>
            </w:r>
          </w:p>
          <w:p w:rsidR="00D56B12" w:rsidRPr="00BA4B74" w:rsidRDefault="00D56B12" w:rsidP="00D56B12">
            <w:pPr>
              <w:ind w:left="-90"/>
              <w:jc w:val="left"/>
              <w:rPr>
                <w:rFonts w:ascii="宋体" w:hAnsi="宋体" w:cs="宋体"/>
                <w:spacing w:val="3"/>
                <w:kern w:val="0"/>
                <w:sz w:val="18"/>
                <w:szCs w:val="18"/>
              </w:rPr>
            </w:pPr>
            <w:r w:rsidRPr="00BA4B74">
              <w:rPr>
                <w:rFonts w:ascii="宋体" w:hAnsi="宋体" w:cs="宋体" w:hint="eastAsia"/>
                <w:spacing w:val="3"/>
                <w:kern w:val="0"/>
                <w:sz w:val="18"/>
                <w:szCs w:val="18"/>
              </w:rPr>
              <w:t>题，测试方法参见</w:t>
            </w:r>
            <w:r w:rsidRPr="00BA4B74">
              <w:rPr>
                <w:rFonts w:ascii="宋体" w:hAnsi="宋体" w:cs="宋体"/>
                <w:spacing w:val="3"/>
                <w:kern w:val="0"/>
                <w:sz w:val="18"/>
                <w:szCs w:val="18"/>
              </w:rPr>
              <w:t>W6-17</w:t>
            </w:r>
          </w:p>
        </w:tc>
        <w:tc>
          <w:tcPr>
            <w:tcW w:w="479"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center"/>
              <w:rPr>
                <w:rFonts w:ascii="宋体" w:hAnsi="宋体" w:cs="宋体"/>
                <w:spacing w:val="3"/>
                <w:kern w:val="0"/>
                <w:sz w:val="18"/>
                <w:szCs w:val="18"/>
              </w:rPr>
            </w:pPr>
          </w:p>
          <w:p w:rsidR="00D56B12" w:rsidRPr="00BA4B74" w:rsidRDefault="00D56B12" w:rsidP="00D56B12">
            <w:pPr>
              <w:ind w:left="-90"/>
              <w:jc w:val="center"/>
              <w:rPr>
                <w:rFonts w:ascii="宋体" w:hAnsi="宋体" w:cs="宋体"/>
                <w:sz w:val="18"/>
                <w:szCs w:val="18"/>
              </w:rPr>
            </w:pPr>
            <w:r w:rsidRPr="00BA4B74">
              <w:rPr>
                <w:rFonts w:ascii="宋体" w:hAnsi="宋体" w:cs="宋体" w:hint="eastAsia"/>
                <w:spacing w:val="3"/>
                <w:kern w:val="0"/>
                <w:sz w:val="18"/>
                <w:szCs w:val="18"/>
              </w:rPr>
              <w:t>四</w:t>
            </w:r>
          </w:p>
        </w:tc>
        <w:tc>
          <w:tcPr>
            <w:tcW w:w="607"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center"/>
              <w:rPr>
                <w:rFonts w:ascii="宋体" w:hAnsi="宋体" w:cs="宋体"/>
                <w:spacing w:val="3"/>
                <w:kern w:val="0"/>
                <w:sz w:val="18"/>
                <w:szCs w:val="18"/>
              </w:rPr>
            </w:pPr>
          </w:p>
          <w:p w:rsidR="00D56B12" w:rsidRPr="00BA4B74" w:rsidRDefault="00D56B12" w:rsidP="00D56B12">
            <w:pPr>
              <w:ind w:left="-90"/>
              <w:jc w:val="center"/>
              <w:rPr>
                <w:rFonts w:ascii="宋体" w:hAnsi="宋体" w:cs="宋体"/>
                <w:sz w:val="18"/>
                <w:szCs w:val="18"/>
              </w:rPr>
            </w:pPr>
            <w:r w:rsidRPr="00BA4B74">
              <w:rPr>
                <w:rFonts w:ascii="宋体" w:hAnsi="宋体" w:cs="宋体" w:hint="eastAsia"/>
                <w:spacing w:val="3"/>
                <w:kern w:val="0"/>
                <w:sz w:val="18"/>
                <w:szCs w:val="18"/>
              </w:rPr>
              <w:t>四</w:t>
            </w:r>
          </w:p>
        </w:tc>
        <w:tc>
          <w:tcPr>
            <w:tcW w:w="547" w:type="dxa"/>
            <w:gridSpan w:val="2"/>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center"/>
              <w:rPr>
                <w:rFonts w:ascii="宋体" w:hAnsi="宋体" w:cs="宋体"/>
                <w:sz w:val="18"/>
                <w:szCs w:val="18"/>
              </w:rPr>
            </w:pPr>
            <w:r w:rsidRPr="00BA4B74">
              <w:rPr>
                <w:rFonts w:ascii="宋体" w:hAnsi="宋体" w:cs="宋体"/>
                <w:spacing w:val="3"/>
                <w:kern w:val="0"/>
                <w:sz w:val="18"/>
                <w:szCs w:val="18"/>
              </w:rPr>
              <w:t>344</w:t>
            </w:r>
          </w:p>
        </w:tc>
      </w:tr>
      <w:tr w:rsidR="00D56B12" w:rsidRPr="00BA4B74">
        <w:tblPrEx>
          <w:tblCellMar>
            <w:top w:w="0" w:type="dxa"/>
            <w:bottom w:w="0" w:type="dxa"/>
          </w:tblCellMar>
        </w:tblPrEx>
        <w:trPr>
          <w:trHeight w:val="633"/>
        </w:trPr>
        <w:tc>
          <w:tcPr>
            <w:tcW w:w="1366" w:type="dxa"/>
            <w:vMerge/>
            <w:tcBorders>
              <w:left w:val="single" w:sz="6" w:space="0" w:color="auto"/>
              <w:right w:val="single" w:sz="6" w:space="0" w:color="auto"/>
            </w:tcBorders>
          </w:tcPr>
          <w:p w:rsidR="00D56B12" w:rsidRPr="00BA4B74" w:rsidRDefault="00D56B12" w:rsidP="00D56B12">
            <w:pPr>
              <w:ind w:left="-90"/>
              <w:jc w:val="left"/>
              <w:rPr>
                <w:rFonts w:ascii="宋体" w:hAnsi="宋体"/>
                <w:kern w:val="0"/>
                <w:sz w:val="18"/>
                <w:szCs w:val="18"/>
              </w:rPr>
            </w:pPr>
          </w:p>
        </w:tc>
        <w:tc>
          <w:tcPr>
            <w:tcW w:w="2482" w:type="dxa"/>
            <w:gridSpan w:val="2"/>
            <w:vMerge w:val="restart"/>
            <w:tcBorders>
              <w:top w:val="single" w:sz="6" w:space="0" w:color="auto"/>
              <w:left w:val="single" w:sz="6" w:space="0" w:color="auto"/>
              <w:right w:val="single" w:sz="6" w:space="0" w:color="auto"/>
            </w:tcBorders>
          </w:tcPr>
          <w:p w:rsidR="00D56B12" w:rsidRPr="00BA4B74" w:rsidRDefault="00D56B12" w:rsidP="00D56B12">
            <w:pPr>
              <w:ind w:left="-90"/>
              <w:jc w:val="left"/>
              <w:rPr>
                <w:rFonts w:ascii="宋体" w:hAnsi="宋体" w:cs="宋体"/>
                <w:spacing w:val="3"/>
                <w:kern w:val="0"/>
                <w:sz w:val="18"/>
                <w:szCs w:val="18"/>
              </w:rPr>
            </w:pPr>
            <w:r w:rsidRPr="00BA4B74">
              <w:rPr>
                <w:rFonts w:ascii="宋体" w:hAnsi="宋体" w:cs="宋体"/>
                <w:spacing w:val="3"/>
                <w:kern w:val="0"/>
                <w:sz w:val="18"/>
                <w:szCs w:val="18"/>
              </w:rPr>
              <w:t xml:space="preserve">   SS4-4</w:t>
            </w:r>
          </w:p>
          <w:p w:rsidR="00D56B12" w:rsidRPr="00BA4B74" w:rsidRDefault="00D56B12" w:rsidP="00D56B12">
            <w:pPr>
              <w:ind w:left="-90"/>
              <w:jc w:val="left"/>
              <w:rPr>
                <w:rFonts w:ascii="宋体" w:hAnsi="宋体" w:cs="宋体"/>
                <w:sz w:val="18"/>
                <w:szCs w:val="18"/>
              </w:rPr>
            </w:pPr>
            <w:r w:rsidRPr="00BA4B74">
              <w:rPr>
                <w:rFonts w:ascii="宋体" w:hAnsi="宋体" w:cs="宋体"/>
                <w:spacing w:val="3"/>
                <w:kern w:val="0"/>
                <w:sz w:val="18"/>
                <w:szCs w:val="18"/>
              </w:rPr>
              <w:t xml:space="preserve">   </w:t>
            </w:r>
            <w:r w:rsidRPr="00BA4B74">
              <w:rPr>
                <w:rFonts w:ascii="宋体" w:hAnsi="宋体" w:cs="宋体" w:hint="eastAsia"/>
                <w:spacing w:val="3"/>
                <w:kern w:val="0"/>
                <w:sz w:val="18"/>
                <w:szCs w:val="18"/>
              </w:rPr>
              <w:t>全氮</w:t>
            </w:r>
          </w:p>
        </w:tc>
        <w:tc>
          <w:tcPr>
            <w:tcW w:w="7028"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left"/>
              <w:rPr>
                <w:rFonts w:ascii="宋体" w:hAnsi="宋体" w:cs="宋体"/>
                <w:sz w:val="18"/>
                <w:szCs w:val="18"/>
              </w:rPr>
            </w:pPr>
            <w:r w:rsidRPr="00BA4B74">
              <w:rPr>
                <w:rFonts w:ascii="宋体" w:hAnsi="宋体" w:cs="宋体" w:hint="eastAsia"/>
                <w:spacing w:val="3"/>
                <w:kern w:val="0"/>
                <w:sz w:val="18"/>
                <w:szCs w:val="18"/>
              </w:rPr>
              <w:t>土壤全氮测定法</w:t>
            </w:r>
            <w:r w:rsidRPr="00BA4B74">
              <w:rPr>
                <w:rFonts w:ascii="宋体" w:hAnsi="宋体" w:cs="宋体"/>
                <w:spacing w:val="3"/>
                <w:kern w:val="0"/>
                <w:sz w:val="18"/>
                <w:szCs w:val="18"/>
              </w:rPr>
              <w:t xml:space="preserve">  </w:t>
            </w:r>
            <w:r w:rsidRPr="00BA4B74">
              <w:rPr>
                <w:rFonts w:ascii="宋体" w:hAnsi="宋体" w:cs="宋体" w:hint="eastAsia"/>
                <w:spacing w:val="3"/>
                <w:kern w:val="0"/>
                <w:sz w:val="18"/>
                <w:szCs w:val="18"/>
              </w:rPr>
              <w:t>半微量开氏法</w:t>
            </w:r>
            <w:r w:rsidRPr="00BA4B74">
              <w:rPr>
                <w:rFonts w:ascii="宋体" w:hAnsi="宋体" w:cs="宋体"/>
                <w:spacing w:val="3"/>
                <w:kern w:val="0"/>
                <w:sz w:val="18"/>
                <w:szCs w:val="18"/>
              </w:rPr>
              <w:t>(NY</w:t>
            </w:r>
            <w:r w:rsidRPr="00BA4B74">
              <w:rPr>
                <w:rFonts w:ascii="宋体" w:hAnsi="宋体" w:cs="宋体" w:hint="eastAsia"/>
                <w:spacing w:val="3"/>
                <w:kern w:val="0"/>
                <w:sz w:val="18"/>
                <w:szCs w:val="18"/>
              </w:rPr>
              <w:t>／</w:t>
            </w:r>
            <w:r w:rsidRPr="00BA4B74">
              <w:rPr>
                <w:rFonts w:ascii="宋体" w:hAnsi="宋体" w:cs="宋体"/>
                <w:spacing w:val="3"/>
                <w:kern w:val="0"/>
                <w:sz w:val="18"/>
                <w:szCs w:val="18"/>
              </w:rPr>
              <w:t>T 53</w:t>
            </w:r>
            <w:r w:rsidRPr="00BA4B74">
              <w:rPr>
                <w:rFonts w:ascii="宋体" w:hAnsi="宋体" w:cs="宋体" w:hint="eastAsia"/>
                <w:spacing w:val="3"/>
                <w:kern w:val="0"/>
                <w:sz w:val="18"/>
                <w:szCs w:val="18"/>
              </w:rPr>
              <w:t>—</w:t>
            </w:r>
            <w:r w:rsidRPr="00BA4B74">
              <w:rPr>
                <w:rFonts w:ascii="宋体" w:hAnsi="宋体" w:cs="宋体"/>
                <w:spacing w:val="3"/>
                <w:kern w:val="0"/>
                <w:sz w:val="18"/>
                <w:szCs w:val="18"/>
              </w:rPr>
              <w:t>1987)</w:t>
            </w:r>
          </w:p>
        </w:tc>
        <w:tc>
          <w:tcPr>
            <w:tcW w:w="1666"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left"/>
              <w:rPr>
                <w:rFonts w:ascii="宋体" w:hAnsi="宋体" w:cs="宋体"/>
                <w:spacing w:val="3"/>
                <w:kern w:val="0"/>
                <w:sz w:val="18"/>
                <w:szCs w:val="18"/>
              </w:rPr>
            </w:pPr>
            <w:r w:rsidRPr="00BA4B74">
              <w:rPr>
                <w:rFonts w:ascii="宋体" w:hAnsi="宋体" w:cs="宋体" w:hint="eastAsia"/>
                <w:spacing w:val="3"/>
                <w:kern w:val="0"/>
                <w:sz w:val="18"/>
                <w:szCs w:val="18"/>
              </w:rPr>
              <w:t>此处为前处理试</w:t>
            </w:r>
          </w:p>
          <w:p w:rsidR="00D56B12" w:rsidRPr="00BA4B74" w:rsidRDefault="00D56B12" w:rsidP="00D56B12">
            <w:pPr>
              <w:ind w:left="-90"/>
              <w:jc w:val="left"/>
              <w:rPr>
                <w:rFonts w:ascii="宋体" w:hAnsi="宋体" w:cs="宋体"/>
                <w:spacing w:val="3"/>
                <w:kern w:val="0"/>
                <w:sz w:val="18"/>
                <w:szCs w:val="18"/>
              </w:rPr>
            </w:pPr>
            <w:r w:rsidRPr="00BA4B74">
              <w:rPr>
                <w:rFonts w:ascii="宋体" w:hAnsi="宋体" w:cs="宋体" w:hint="eastAsia"/>
                <w:spacing w:val="3"/>
                <w:kern w:val="0"/>
                <w:sz w:val="18"/>
                <w:szCs w:val="18"/>
              </w:rPr>
              <w:t>题，测试方法参见</w:t>
            </w:r>
            <w:r w:rsidRPr="00BA4B74">
              <w:rPr>
                <w:rFonts w:ascii="宋体" w:hAnsi="宋体" w:cs="宋体"/>
                <w:spacing w:val="3"/>
                <w:kern w:val="0"/>
                <w:sz w:val="18"/>
                <w:szCs w:val="18"/>
              </w:rPr>
              <w:t>W6-4</w:t>
            </w:r>
          </w:p>
        </w:tc>
        <w:tc>
          <w:tcPr>
            <w:tcW w:w="479"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center"/>
              <w:rPr>
                <w:rFonts w:ascii="宋体" w:hAnsi="宋体" w:cs="宋体"/>
                <w:spacing w:val="3"/>
                <w:kern w:val="0"/>
                <w:sz w:val="18"/>
                <w:szCs w:val="18"/>
              </w:rPr>
            </w:pPr>
          </w:p>
          <w:p w:rsidR="00D56B12" w:rsidRPr="00BA4B74" w:rsidRDefault="00D56B12" w:rsidP="00D56B12">
            <w:pPr>
              <w:ind w:left="-90"/>
              <w:jc w:val="center"/>
              <w:rPr>
                <w:rFonts w:ascii="宋体" w:hAnsi="宋体" w:cs="宋体"/>
                <w:sz w:val="18"/>
                <w:szCs w:val="18"/>
              </w:rPr>
            </w:pPr>
            <w:r w:rsidRPr="00BA4B74">
              <w:rPr>
                <w:rFonts w:ascii="宋体" w:hAnsi="宋体" w:cs="宋体" w:hint="eastAsia"/>
                <w:spacing w:val="3"/>
                <w:kern w:val="0"/>
                <w:sz w:val="18"/>
                <w:szCs w:val="18"/>
              </w:rPr>
              <w:t>四</w:t>
            </w:r>
          </w:p>
        </w:tc>
        <w:tc>
          <w:tcPr>
            <w:tcW w:w="607"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center"/>
              <w:rPr>
                <w:rFonts w:ascii="宋体" w:hAnsi="宋体" w:cs="宋体"/>
                <w:spacing w:val="3"/>
                <w:kern w:val="0"/>
                <w:sz w:val="18"/>
                <w:szCs w:val="18"/>
              </w:rPr>
            </w:pPr>
          </w:p>
          <w:p w:rsidR="00D56B12" w:rsidRPr="00BA4B74" w:rsidRDefault="00D56B12" w:rsidP="00D56B12">
            <w:pPr>
              <w:ind w:left="-90"/>
              <w:jc w:val="center"/>
              <w:rPr>
                <w:rFonts w:ascii="宋体" w:hAnsi="宋体" w:cs="宋体"/>
                <w:sz w:val="18"/>
                <w:szCs w:val="18"/>
              </w:rPr>
            </w:pPr>
            <w:r w:rsidRPr="00BA4B74">
              <w:rPr>
                <w:rFonts w:ascii="宋体" w:hAnsi="宋体" w:cs="宋体" w:hint="eastAsia"/>
                <w:spacing w:val="3"/>
                <w:kern w:val="0"/>
                <w:sz w:val="18"/>
                <w:szCs w:val="18"/>
              </w:rPr>
              <w:t>四</w:t>
            </w:r>
          </w:p>
        </w:tc>
        <w:tc>
          <w:tcPr>
            <w:tcW w:w="547" w:type="dxa"/>
            <w:gridSpan w:val="2"/>
            <w:vMerge w:val="restart"/>
            <w:tcBorders>
              <w:top w:val="single" w:sz="6" w:space="0" w:color="auto"/>
              <w:left w:val="single" w:sz="6" w:space="0" w:color="auto"/>
              <w:bottom w:val="nil"/>
              <w:right w:val="single" w:sz="6" w:space="0" w:color="auto"/>
            </w:tcBorders>
          </w:tcPr>
          <w:p w:rsidR="00D56B12" w:rsidRPr="00BA4B74" w:rsidRDefault="00D56B12" w:rsidP="00D56B12">
            <w:pPr>
              <w:ind w:left="-90"/>
              <w:jc w:val="center"/>
              <w:rPr>
                <w:rFonts w:ascii="宋体" w:hAnsi="宋体" w:cs="宋体"/>
                <w:sz w:val="18"/>
                <w:szCs w:val="18"/>
              </w:rPr>
            </w:pPr>
            <w:r w:rsidRPr="00BA4B74">
              <w:rPr>
                <w:rFonts w:ascii="宋体" w:hAnsi="宋体" w:cs="宋体"/>
                <w:spacing w:val="3"/>
                <w:kern w:val="0"/>
                <w:sz w:val="18"/>
                <w:szCs w:val="18"/>
              </w:rPr>
              <w:t>346</w:t>
            </w:r>
          </w:p>
        </w:tc>
      </w:tr>
      <w:tr w:rsidR="00D56B12" w:rsidRPr="00BA4B74">
        <w:tblPrEx>
          <w:tblCellMar>
            <w:top w:w="0" w:type="dxa"/>
            <w:bottom w:w="0" w:type="dxa"/>
          </w:tblCellMar>
        </w:tblPrEx>
        <w:trPr>
          <w:trHeight w:val="224"/>
        </w:trPr>
        <w:tc>
          <w:tcPr>
            <w:tcW w:w="1366" w:type="dxa"/>
            <w:vMerge/>
            <w:tcBorders>
              <w:left w:val="single" w:sz="6" w:space="0" w:color="auto"/>
              <w:right w:val="single" w:sz="6" w:space="0" w:color="auto"/>
            </w:tcBorders>
          </w:tcPr>
          <w:p w:rsidR="00D56B12" w:rsidRPr="00BA4B74" w:rsidRDefault="00D56B12" w:rsidP="00D56B12">
            <w:pPr>
              <w:ind w:left="-90"/>
              <w:jc w:val="left"/>
              <w:rPr>
                <w:rFonts w:ascii="宋体" w:hAnsi="宋体"/>
                <w:kern w:val="0"/>
                <w:sz w:val="18"/>
                <w:szCs w:val="18"/>
              </w:rPr>
            </w:pPr>
          </w:p>
        </w:tc>
        <w:tc>
          <w:tcPr>
            <w:tcW w:w="2482" w:type="dxa"/>
            <w:gridSpan w:val="2"/>
            <w:vMerge/>
            <w:tcBorders>
              <w:left w:val="single" w:sz="6" w:space="0" w:color="auto"/>
              <w:right w:val="single" w:sz="6" w:space="0" w:color="auto"/>
            </w:tcBorders>
          </w:tcPr>
          <w:p w:rsidR="00D56B12" w:rsidRPr="00BA4B74" w:rsidRDefault="00D56B12" w:rsidP="00D56B12">
            <w:pPr>
              <w:ind w:left="-90"/>
              <w:jc w:val="left"/>
              <w:rPr>
                <w:rFonts w:ascii="宋体" w:hAnsi="宋体"/>
                <w:kern w:val="0"/>
                <w:sz w:val="18"/>
                <w:szCs w:val="18"/>
              </w:rPr>
            </w:pPr>
          </w:p>
        </w:tc>
        <w:tc>
          <w:tcPr>
            <w:tcW w:w="7028"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left"/>
              <w:rPr>
                <w:rFonts w:ascii="宋体" w:hAnsi="宋体" w:cs="宋体"/>
                <w:sz w:val="18"/>
                <w:szCs w:val="18"/>
              </w:rPr>
            </w:pPr>
            <w:r w:rsidRPr="00BA4B74">
              <w:rPr>
                <w:rFonts w:ascii="宋体" w:hAnsi="宋体" w:cs="宋体" w:hint="eastAsia"/>
                <w:spacing w:val="3"/>
                <w:kern w:val="0"/>
                <w:sz w:val="18"/>
                <w:szCs w:val="18"/>
              </w:rPr>
              <w:t>森林土壤全氮的测定</w:t>
            </w:r>
            <w:r w:rsidRPr="00BA4B74">
              <w:rPr>
                <w:rFonts w:ascii="宋体" w:hAnsi="宋体" w:cs="宋体"/>
                <w:spacing w:val="3"/>
                <w:kern w:val="0"/>
                <w:sz w:val="18"/>
                <w:szCs w:val="18"/>
              </w:rPr>
              <w:t>(LY</w:t>
            </w:r>
            <w:r w:rsidRPr="00BA4B74">
              <w:rPr>
                <w:rFonts w:ascii="宋体" w:hAnsi="宋体" w:cs="宋体" w:hint="eastAsia"/>
                <w:spacing w:val="3"/>
                <w:kern w:val="0"/>
                <w:sz w:val="18"/>
                <w:szCs w:val="18"/>
              </w:rPr>
              <w:t>／</w:t>
            </w:r>
            <w:r w:rsidRPr="00BA4B74">
              <w:rPr>
                <w:rFonts w:ascii="宋体" w:hAnsi="宋体" w:cs="宋体"/>
                <w:spacing w:val="3"/>
                <w:kern w:val="0"/>
                <w:sz w:val="18"/>
                <w:szCs w:val="18"/>
              </w:rPr>
              <w:t>T1228--1999)</w:t>
            </w:r>
          </w:p>
        </w:tc>
        <w:tc>
          <w:tcPr>
            <w:tcW w:w="1666"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left"/>
              <w:rPr>
                <w:rFonts w:ascii="宋体" w:hAnsi="宋体" w:cs="宋体"/>
                <w:sz w:val="18"/>
                <w:szCs w:val="18"/>
              </w:rPr>
            </w:pPr>
          </w:p>
        </w:tc>
        <w:tc>
          <w:tcPr>
            <w:tcW w:w="479"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center"/>
              <w:rPr>
                <w:rFonts w:ascii="宋体" w:hAnsi="宋体" w:cs="宋体"/>
                <w:sz w:val="18"/>
                <w:szCs w:val="18"/>
              </w:rPr>
            </w:pPr>
            <w:r w:rsidRPr="00BA4B74">
              <w:rPr>
                <w:rFonts w:ascii="宋体" w:hAnsi="宋体" w:cs="宋体" w:hint="eastAsia"/>
                <w:spacing w:val="3"/>
                <w:kern w:val="0"/>
                <w:sz w:val="18"/>
                <w:szCs w:val="18"/>
              </w:rPr>
              <w:t>四</w:t>
            </w:r>
          </w:p>
        </w:tc>
        <w:tc>
          <w:tcPr>
            <w:tcW w:w="607"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center"/>
              <w:rPr>
                <w:rFonts w:ascii="宋体" w:hAnsi="宋体" w:cs="宋体"/>
                <w:sz w:val="18"/>
                <w:szCs w:val="18"/>
              </w:rPr>
            </w:pPr>
            <w:r w:rsidRPr="00BA4B74">
              <w:rPr>
                <w:rFonts w:ascii="宋体" w:hAnsi="宋体" w:cs="宋体" w:hint="eastAsia"/>
                <w:spacing w:val="3"/>
                <w:kern w:val="0"/>
                <w:sz w:val="18"/>
                <w:szCs w:val="18"/>
              </w:rPr>
              <w:t>四</w:t>
            </w:r>
          </w:p>
        </w:tc>
        <w:tc>
          <w:tcPr>
            <w:tcW w:w="547" w:type="dxa"/>
            <w:gridSpan w:val="2"/>
            <w:vMerge w:val="restart"/>
            <w:tcBorders>
              <w:top w:val="nil"/>
              <w:left w:val="single" w:sz="6" w:space="0" w:color="auto"/>
              <w:bottom w:val="nil"/>
              <w:right w:val="single" w:sz="6" w:space="0" w:color="auto"/>
            </w:tcBorders>
          </w:tcPr>
          <w:p w:rsidR="00D56B12" w:rsidRPr="00BA4B74" w:rsidRDefault="00D56B12" w:rsidP="00D56B12">
            <w:pPr>
              <w:ind w:left="-90"/>
              <w:jc w:val="center"/>
              <w:rPr>
                <w:rFonts w:ascii="宋体" w:hAnsi="宋体" w:cs="宋体"/>
                <w:sz w:val="18"/>
                <w:szCs w:val="18"/>
              </w:rPr>
            </w:pPr>
          </w:p>
        </w:tc>
      </w:tr>
      <w:tr w:rsidR="00D56B12" w:rsidRPr="00BA4B74">
        <w:tblPrEx>
          <w:tblCellMar>
            <w:top w:w="0" w:type="dxa"/>
            <w:bottom w:w="0" w:type="dxa"/>
          </w:tblCellMar>
        </w:tblPrEx>
        <w:trPr>
          <w:trHeight w:val="218"/>
        </w:trPr>
        <w:tc>
          <w:tcPr>
            <w:tcW w:w="1366" w:type="dxa"/>
            <w:vMerge/>
            <w:tcBorders>
              <w:left w:val="single" w:sz="6" w:space="0" w:color="auto"/>
              <w:right w:val="single" w:sz="6" w:space="0" w:color="auto"/>
            </w:tcBorders>
          </w:tcPr>
          <w:p w:rsidR="00D56B12" w:rsidRPr="00BA4B74" w:rsidRDefault="00D56B12" w:rsidP="00D56B12">
            <w:pPr>
              <w:ind w:left="-90"/>
              <w:jc w:val="left"/>
              <w:rPr>
                <w:rFonts w:ascii="宋体" w:hAnsi="宋体"/>
                <w:kern w:val="0"/>
                <w:sz w:val="18"/>
                <w:szCs w:val="18"/>
              </w:rPr>
            </w:pPr>
          </w:p>
        </w:tc>
        <w:tc>
          <w:tcPr>
            <w:tcW w:w="2482" w:type="dxa"/>
            <w:gridSpan w:val="2"/>
            <w:vMerge/>
            <w:tcBorders>
              <w:left w:val="single" w:sz="6" w:space="0" w:color="auto"/>
              <w:bottom w:val="single" w:sz="6" w:space="0" w:color="auto"/>
              <w:right w:val="single" w:sz="6" w:space="0" w:color="auto"/>
            </w:tcBorders>
          </w:tcPr>
          <w:p w:rsidR="00D56B12" w:rsidRPr="00BA4B74" w:rsidRDefault="00D56B12" w:rsidP="00D56B12">
            <w:pPr>
              <w:ind w:left="-90"/>
              <w:jc w:val="left"/>
              <w:rPr>
                <w:rFonts w:ascii="宋体" w:hAnsi="宋体"/>
                <w:kern w:val="0"/>
                <w:sz w:val="18"/>
                <w:szCs w:val="18"/>
              </w:rPr>
            </w:pPr>
          </w:p>
        </w:tc>
        <w:tc>
          <w:tcPr>
            <w:tcW w:w="7028"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left"/>
              <w:rPr>
                <w:rFonts w:ascii="宋体" w:hAnsi="宋体" w:cs="宋体"/>
                <w:sz w:val="18"/>
                <w:szCs w:val="18"/>
              </w:rPr>
            </w:pPr>
            <w:r w:rsidRPr="00BA4B74">
              <w:rPr>
                <w:rFonts w:ascii="宋体" w:hAnsi="宋体" w:cs="宋体" w:hint="eastAsia"/>
                <w:spacing w:val="3"/>
                <w:kern w:val="0"/>
                <w:sz w:val="18"/>
                <w:szCs w:val="18"/>
              </w:rPr>
              <w:t>城市生活垃圾全氮的测定</w:t>
            </w:r>
            <w:r w:rsidRPr="00BA4B74">
              <w:rPr>
                <w:rFonts w:ascii="宋体" w:hAnsi="宋体" w:cs="宋体"/>
                <w:spacing w:val="3"/>
                <w:kern w:val="0"/>
                <w:sz w:val="18"/>
                <w:szCs w:val="18"/>
              </w:rPr>
              <w:t xml:space="preserve">  </w:t>
            </w:r>
            <w:r w:rsidRPr="00BA4B74">
              <w:rPr>
                <w:rFonts w:ascii="宋体" w:hAnsi="宋体" w:cs="宋体" w:hint="eastAsia"/>
                <w:spacing w:val="3"/>
                <w:kern w:val="0"/>
                <w:sz w:val="18"/>
                <w:szCs w:val="18"/>
              </w:rPr>
              <w:t>半微量开氏法</w:t>
            </w:r>
            <w:r w:rsidRPr="00BA4B74">
              <w:rPr>
                <w:rFonts w:ascii="宋体" w:hAnsi="宋体" w:cs="宋体"/>
                <w:spacing w:val="3"/>
                <w:kern w:val="0"/>
                <w:sz w:val="18"/>
                <w:szCs w:val="18"/>
              </w:rPr>
              <w:t>(CJ</w:t>
            </w:r>
            <w:r w:rsidRPr="00BA4B74">
              <w:rPr>
                <w:rFonts w:ascii="宋体" w:hAnsi="宋体" w:cs="宋体" w:hint="eastAsia"/>
                <w:spacing w:val="3"/>
                <w:kern w:val="0"/>
                <w:sz w:val="18"/>
                <w:szCs w:val="18"/>
              </w:rPr>
              <w:t>／</w:t>
            </w:r>
            <w:r w:rsidRPr="00BA4B74">
              <w:rPr>
                <w:rFonts w:ascii="宋体" w:hAnsi="宋体" w:cs="宋体"/>
                <w:spacing w:val="3"/>
                <w:kern w:val="0"/>
                <w:sz w:val="18"/>
                <w:szCs w:val="18"/>
              </w:rPr>
              <w:t>T103</w:t>
            </w:r>
            <w:r w:rsidRPr="00BA4B74">
              <w:rPr>
                <w:rFonts w:ascii="宋体" w:hAnsi="宋体" w:cs="宋体" w:hint="eastAsia"/>
                <w:spacing w:val="3"/>
                <w:kern w:val="0"/>
                <w:sz w:val="18"/>
                <w:szCs w:val="18"/>
              </w:rPr>
              <w:t>—</w:t>
            </w:r>
            <w:r w:rsidRPr="00BA4B74">
              <w:rPr>
                <w:rFonts w:ascii="宋体" w:hAnsi="宋体" w:cs="宋体"/>
                <w:spacing w:val="3"/>
                <w:kern w:val="0"/>
                <w:sz w:val="18"/>
                <w:szCs w:val="18"/>
              </w:rPr>
              <w:t>1999)</w:t>
            </w:r>
          </w:p>
        </w:tc>
        <w:tc>
          <w:tcPr>
            <w:tcW w:w="1666"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left"/>
              <w:rPr>
                <w:rFonts w:ascii="宋体" w:hAnsi="宋体" w:cs="宋体"/>
                <w:sz w:val="18"/>
                <w:szCs w:val="18"/>
              </w:rPr>
            </w:pPr>
          </w:p>
        </w:tc>
        <w:tc>
          <w:tcPr>
            <w:tcW w:w="479"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center"/>
              <w:rPr>
                <w:rFonts w:ascii="宋体" w:hAnsi="宋体" w:cs="宋体"/>
                <w:sz w:val="18"/>
                <w:szCs w:val="18"/>
              </w:rPr>
            </w:pPr>
            <w:r w:rsidRPr="00BA4B74">
              <w:rPr>
                <w:rFonts w:ascii="宋体" w:hAnsi="宋体" w:cs="宋体" w:hint="eastAsia"/>
                <w:spacing w:val="3"/>
                <w:kern w:val="0"/>
                <w:sz w:val="18"/>
                <w:szCs w:val="18"/>
              </w:rPr>
              <w:t>四</w:t>
            </w:r>
          </w:p>
        </w:tc>
        <w:tc>
          <w:tcPr>
            <w:tcW w:w="607"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center"/>
              <w:rPr>
                <w:rFonts w:ascii="宋体" w:hAnsi="宋体" w:cs="宋体"/>
                <w:sz w:val="18"/>
                <w:szCs w:val="18"/>
              </w:rPr>
            </w:pPr>
            <w:r w:rsidRPr="00BA4B74">
              <w:rPr>
                <w:rFonts w:ascii="宋体" w:hAnsi="宋体" w:cs="宋体" w:hint="eastAsia"/>
                <w:spacing w:val="3"/>
                <w:kern w:val="0"/>
                <w:sz w:val="18"/>
                <w:szCs w:val="18"/>
              </w:rPr>
              <w:t>四</w:t>
            </w:r>
          </w:p>
        </w:tc>
        <w:tc>
          <w:tcPr>
            <w:tcW w:w="547" w:type="dxa"/>
            <w:gridSpan w:val="2"/>
            <w:vMerge/>
            <w:tcBorders>
              <w:top w:val="nil"/>
              <w:left w:val="single" w:sz="6" w:space="0" w:color="auto"/>
              <w:bottom w:val="single" w:sz="6" w:space="0" w:color="auto"/>
              <w:right w:val="single" w:sz="6" w:space="0" w:color="auto"/>
            </w:tcBorders>
          </w:tcPr>
          <w:p w:rsidR="00D56B12" w:rsidRPr="00BA4B74" w:rsidRDefault="00D56B12" w:rsidP="00D56B12">
            <w:pPr>
              <w:ind w:left="-90"/>
              <w:jc w:val="center"/>
              <w:rPr>
                <w:rFonts w:ascii="宋体" w:hAnsi="宋体" w:cs="宋体"/>
                <w:sz w:val="18"/>
                <w:szCs w:val="18"/>
              </w:rPr>
            </w:pPr>
          </w:p>
        </w:tc>
      </w:tr>
      <w:tr w:rsidR="00D56B12" w:rsidRPr="00BA4B74">
        <w:tblPrEx>
          <w:tblCellMar>
            <w:top w:w="0" w:type="dxa"/>
            <w:bottom w:w="0" w:type="dxa"/>
          </w:tblCellMar>
        </w:tblPrEx>
        <w:trPr>
          <w:trHeight w:val="639"/>
        </w:trPr>
        <w:tc>
          <w:tcPr>
            <w:tcW w:w="1366" w:type="dxa"/>
            <w:vMerge/>
            <w:tcBorders>
              <w:left w:val="single" w:sz="6" w:space="0" w:color="auto"/>
              <w:right w:val="single" w:sz="6" w:space="0" w:color="auto"/>
            </w:tcBorders>
          </w:tcPr>
          <w:p w:rsidR="00D56B12" w:rsidRPr="00BA4B74" w:rsidRDefault="00D56B12" w:rsidP="00D56B12">
            <w:pPr>
              <w:ind w:left="-90"/>
              <w:jc w:val="left"/>
              <w:rPr>
                <w:rFonts w:ascii="宋体" w:hAnsi="宋体"/>
                <w:kern w:val="0"/>
                <w:sz w:val="18"/>
                <w:szCs w:val="18"/>
              </w:rPr>
            </w:pPr>
          </w:p>
        </w:tc>
        <w:tc>
          <w:tcPr>
            <w:tcW w:w="2482" w:type="dxa"/>
            <w:gridSpan w:val="2"/>
            <w:vMerge w:val="restart"/>
            <w:tcBorders>
              <w:top w:val="single" w:sz="6" w:space="0" w:color="auto"/>
              <w:left w:val="single" w:sz="6" w:space="0" w:color="auto"/>
              <w:right w:val="single" w:sz="6" w:space="0" w:color="auto"/>
            </w:tcBorders>
          </w:tcPr>
          <w:p w:rsidR="00D56B12" w:rsidRPr="00BA4B74" w:rsidRDefault="00D56B12" w:rsidP="00D56B12">
            <w:pPr>
              <w:ind w:left="-90"/>
              <w:jc w:val="left"/>
              <w:rPr>
                <w:rFonts w:ascii="宋体" w:hAnsi="宋体" w:cs="宋体"/>
                <w:spacing w:val="3"/>
                <w:kern w:val="0"/>
                <w:sz w:val="18"/>
                <w:szCs w:val="18"/>
              </w:rPr>
            </w:pPr>
            <w:r w:rsidRPr="00BA4B74">
              <w:rPr>
                <w:rFonts w:ascii="宋体" w:hAnsi="宋体" w:cs="宋体"/>
                <w:spacing w:val="3"/>
                <w:kern w:val="0"/>
                <w:sz w:val="18"/>
                <w:szCs w:val="18"/>
              </w:rPr>
              <w:t xml:space="preserve">   SS4-5</w:t>
            </w:r>
          </w:p>
          <w:p w:rsidR="00D56B12" w:rsidRPr="00BA4B74" w:rsidRDefault="00D56B12" w:rsidP="00D56B12">
            <w:pPr>
              <w:ind w:left="-90"/>
              <w:jc w:val="left"/>
              <w:rPr>
                <w:rFonts w:ascii="宋体" w:hAnsi="宋体" w:cs="宋体"/>
                <w:sz w:val="18"/>
                <w:szCs w:val="18"/>
              </w:rPr>
            </w:pPr>
            <w:r w:rsidRPr="00BA4B74">
              <w:rPr>
                <w:rFonts w:ascii="宋体" w:hAnsi="宋体" w:cs="宋体"/>
                <w:spacing w:val="3"/>
                <w:kern w:val="0"/>
                <w:sz w:val="18"/>
                <w:szCs w:val="18"/>
              </w:rPr>
              <w:t xml:space="preserve">   </w:t>
            </w:r>
            <w:r w:rsidRPr="00BA4B74">
              <w:rPr>
                <w:rFonts w:ascii="宋体" w:hAnsi="宋体" w:cs="宋体" w:hint="eastAsia"/>
                <w:spacing w:val="3"/>
                <w:kern w:val="0"/>
                <w:sz w:val="18"/>
                <w:szCs w:val="18"/>
              </w:rPr>
              <w:t>全磷</w:t>
            </w:r>
          </w:p>
        </w:tc>
        <w:tc>
          <w:tcPr>
            <w:tcW w:w="7028"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left"/>
              <w:rPr>
                <w:rFonts w:ascii="宋体" w:hAnsi="宋体" w:cs="宋体"/>
                <w:sz w:val="18"/>
                <w:szCs w:val="18"/>
              </w:rPr>
            </w:pPr>
            <w:r w:rsidRPr="00BA4B74">
              <w:rPr>
                <w:rFonts w:ascii="宋体" w:hAnsi="宋体" w:cs="宋体" w:hint="eastAsia"/>
                <w:spacing w:val="3"/>
                <w:kern w:val="0"/>
                <w:sz w:val="18"/>
                <w:szCs w:val="18"/>
              </w:rPr>
              <w:t>土壤全磷测定法</w:t>
            </w:r>
            <w:r w:rsidRPr="00BA4B74">
              <w:rPr>
                <w:rFonts w:ascii="宋体" w:hAnsi="宋体" w:cs="宋体"/>
                <w:spacing w:val="3"/>
                <w:kern w:val="0"/>
                <w:sz w:val="18"/>
                <w:szCs w:val="18"/>
              </w:rPr>
              <w:t>(NY</w:t>
            </w:r>
            <w:r w:rsidRPr="00BA4B74">
              <w:rPr>
                <w:rFonts w:ascii="宋体" w:hAnsi="宋体" w:cs="宋体" w:hint="eastAsia"/>
                <w:spacing w:val="3"/>
                <w:kern w:val="0"/>
                <w:sz w:val="18"/>
                <w:szCs w:val="18"/>
              </w:rPr>
              <w:t>／</w:t>
            </w:r>
            <w:r w:rsidRPr="00BA4B74">
              <w:rPr>
                <w:rFonts w:ascii="宋体" w:hAnsi="宋体" w:cs="宋体"/>
                <w:spacing w:val="3"/>
                <w:kern w:val="0"/>
                <w:sz w:val="18"/>
                <w:szCs w:val="18"/>
              </w:rPr>
              <w:t>T 88</w:t>
            </w:r>
            <w:r w:rsidRPr="00BA4B74">
              <w:rPr>
                <w:rFonts w:ascii="宋体" w:hAnsi="宋体" w:cs="宋体" w:hint="eastAsia"/>
                <w:spacing w:val="3"/>
                <w:kern w:val="0"/>
                <w:sz w:val="18"/>
                <w:szCs w:val="18"/>
              </w:rPr>
              <w:t>—</w:t>
            </w:r>
            <w:r w:rsidRPr="00BA4B74">
              <w:rPr>
                <w:rFonts w:ascii="宋体" w:hAnsi="宋体" w:cs="宋体"/>
                <w:spacing w:val="3"/>
                <w:kern w:val="0"/>
                <w:sz w:val="18"/>
                <w:szCs w:val="18"/>
              </w:rPr>
              <w:t>1988)</w:t>
            </w:r>
          </w:p>
        </w:tc>
        <w:tc>
          <w:tcPr>
            <w:tcW w:w="1666"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left"/>
              <w:rPr>
                <w:rFonts w:ascii="宋体" w:hAnsi="宋体" w:cs="宋体"/>
                <w:spacing w:val="3"/>
                <w:kern w:val="0"/>
                <w:sz w:val="18"/>
                <w:szCs w:val="18"/>
              </w:rPr>
            </w:pPr>
            <w:r w:rsidRPr="00BA4B74">
              <w:rPr>
                <w:rFonts w:ascii="宋体" w:hAnsi="宋体" w:cs="宋体" w:hint="eastAsia"/>
                <w:spacing w:val="3"/>
                <w:kern w:val="0"/>
                <w:sz w:val="18"/>
                <w:szCs w:val="18"/>
              </w:rPr>
              <w:t>此处为前处理试</w:t>
            </w:r>
          </w:p>
          <w:p w:rsidR="00D56B12" w:rsidRPr="00BA4B74" w:rsidRDefault="00D56B12" w:rsidP="00D56B12">
            <w:pPr>
              <w:ind w:left="-90"/>
              <w:jc w:val="left"/>
              <w:rPr>
                <w:rFonts w:ascii="宋体" w:hAnsi="宋体" w:cs="宋体"/>
                <w:spacing w:val="3"/>
                <w:kern w:val="0"/>
                <w:sz w:val="18"/>
                <w:szCs w:val="18"/>
              </w:rPr>
            </w:pPr>
            <w:r w:rsidRPr="00BA4B74">
              <w:rPr>
                <w:rFonts w:ascii="宋体" w:hAnsi="宋体" w:cs="宋体" w:hint="eastAsia"/>
                <w:spacing w:val="3"/>
                <w:kern w:val="0"/>
                <w:sz w:val="18"/>
                <w:szCs w:val="18"/>
              </w:rPr>
              <w:t>题，测试方法参见</w:t>
            </w:r>
            <w:r w:rsidRPr="00BA4B74">
              <w:rPr>
                <w:rFonts w:ascii="宋体" w:hAnsi="宋体" w:cs="宋体"/>
                <w:spacing w:val="3"/>
                <w:kern w:val="0"/>
                <w:sz w:val="18"/>
                <w:szCs w:val="18"/>
              </w:rPr>
              <w:t>W6-9</w:t>
            </w:r>
          </w:p>
        </w:tc>
        <w:tc>
          <w:tcPr>
            <w:tcW w:w="479"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center"/>
              <w:rPr>
                <w:rFonts w:ascii="宋体" w:hAnsi="宋体" w:cs="宋体"/>
                <w:sz w:val="18"/>
                <w:szCs w:val="18"/>
              </w:rPr>
            </w:pPr>
            <w:r w:rsidRPr="00BA4B74">
              <w:rPr>
                <w:rFonts w:ascii="宋体" w:hAnsi="宋体" w:cs="宋体" w:hint="eastAsia"/>
                <w:spacing w:val="3"/>
                <w:kern w:val="0"/>
                <w:sz w:val="18"/>
                <w:szCs w:val="18"/>
              </w:rPr>
              <w:t>四</w:t>
            </w:r>
          </w:p>
        </w:tc>
        <w:tc>
          <w:tcPr>
            <w:tcW w:w="607"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center"/>
              <w:rPr>
                <w:rFonts w:ascii="宋体" w:hAnsi="宋体" w:cs="宋体"/>
                <w:sz w:val="18"/>
                <w:szCs w:val="18"/>
              </w:rPr>
            </w:pPr>
            <w:r w:rsidRPr="00BA4B74">
              <w:rPr>
                <w:rFonts w:ascii="宋体" w:hAnsi="宋体" w:cs="宋体" w:hint="eastAsia"/>
                <w:spacing w:val="3"/>
                <w:kern w:val="0"/>
                <w:sz w:val="18"/>
                <w:szCs w:val="18"/>
              </w:rPr>
              <w:t>四</w:t>
            </w:r>
          </w:p>
        </w:tc>
        <w:tc>
          <w:tcPr>
            <w:tcW w:w="547" w:type="dxa"/>
            <w:gridSpan w:val="2"/>
            <w:vMerge w:val="restart"/>
            <w:tcBorders>
              <w:top w:val="single" w:sz="6" w:space="0" w:color="auto"/>
              <w:left w:val="single" w:sz="6" w:space="0" w:color="auto"/>
              <w:bottom w:val="nil"/>
              <w:right w:val="single" w:sz="6" w:space="0" w:color="auto"/>
            </w:tcBorders>
          </w:tcPr>
          <w:p w:rsidR="00D56B12" w:rsidRPr="00BA4B74" w:rsidRDefault="00D56B12" w:rsidP="00D56B12">
            <w:pPr>
              <w:ind w:left="-90"/>
              <w:jc w:val="center"/>
              <w:rPr>
                <w:rFonts w:ascii="宋体" w:hAnsi="宋体" w:cs="宋体"/>
                <w:sz w:val="18"/>
                <w:szCs w:val="18"/>
              </w:rPr>
            </w:pPr>
            <w:r w:rsidRPr="00BA4B74">
              <w:rPr>
                <w:rFonts w:ascii="宋体" w:hAnsi="宋体" w:cs="宋体"/>
                <w:spacing w:val="3"/>
                <w:kern w:val="0"/>
                <w:sz w:val="18"/>
                <w:szCs w:val="18"/>
              </w:rPr>
              <w:t>349</w:t>
            </w:r>
          </w:p>
        </w:tc>
      </w:tr>
      <w:tr w:rsidR="00D56B12" w:rsidRPr="00BA4B74">
        <w:tblPrEx>
          <w:tblCellMar>
            <w:top w:w="0" w:type="dxa"/>
            <w:bottom w:w="0" w:type="dxa"/>
          </w:tblCellMar>
        </w:tblPrEx>
        <w:trPr>
          <w:trHeight w:val="224"/>
        </w:trPr>
        <w:tc>
          <w:tcPr>
            <w:tcW w:w="1366" w:type="dxa"/>
            <w:vMerge/>
            <w:tcBorders>
              <w:left w:val="single" w:sz="6" w:space="0" w:color="auto"/>
              <w:right w:val="single" w:sz="6" w:space="0" w:color="auto"/>
            </w:tcBorders>
          </w:tcPr>
          <w:p w:rsidR="00D56B12" w:rsidRPr="00BA4B74" w:rsidRDefault="00D56B12" w:rsidP="00D56B12">
            <w:pPr>
              <w:ind w:left="-90"/>
              <w:jc w:val="left"/>
              <w:rPr>
                <w:rFonts w:ascii="宋体" w:hAnsi="宋体"/>
                <w:kern w:val="0"/>
                <w:sz w:val="18"/>
                <w:szCs w:val="18"/>
              </w:rPr>
            </w:pPr>
          </w:p>
        </w:tc>
        <w:tc>
          <w:tcPr>
            <w:tcW w:w="2482" w:type="dxa"/>
            <w:gridSpan w:val="2"/>
            <w:vMerge/>
            <w:tcBorders>
              <w:left w:val="single" w:sz="6" w:space="0" w:color="auto"/>
              <w:right w:val="single" w:sz="6" w:space="0" w:color="auto"/>
            </w:tcBorders>
          </w:tcPr>
          <w:p w:rsidR="00D56B12" w:rsidRPr="00BA4B74" w:rsidRDefault="00D56B12" w:rsidP="00D56B12">
            <w:pPr>
              <w:ind w:left="-90"/>
              <w:jc w:val="left"/>
              <w:rPr>
                <w:rFonts w:ascii="宋体" w:hAnsi="宋体"/>
                <w:kern w:val="0"/>
                <w:sz w:val="18"/>
                <w:szCs w:val="18"/>
              </w:rPr>
            </w:pPr>
          </w:p>
        </w:tc>
        <w:tc>
          <w:tcPr>
            <w:tcW w:w="7028"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left"/>
              <w:rPr>
                <w:rFonts w:ascii="宋体" w:hAnsi="宋体" w:cs="宋体"/>
                <w:sz w:val="18"/>
                <w:szCs w:val="18"/>
              </w:rPr>
            </w:pPr>
            <w:r w:rsidRPr="00BA4B74">
              <w:rPr>
                <w:rFonts w:ascii="宋体" w:hAnsi="宋体" w:cs="宋体" w:hint="eastAsia"/>
                <w:spacing w:val="3"/>
                <w:kern w:val="0"/>
                <w:sz w:val="18"/>
                <w:szCs w:val="18"/>
              </w:rPr>
              <w:t>森林土壤全磷的测定</w:t>
            </w:r>
            <w:r w:rsidRPr="00BA4B74">
              <w:rPr>
                <w:rFonts w:ascii="宋体" w:hAnsi="宋体" w:cs="宋体"/>
                <w:spacing w:val="3"/>
                <w:kern w:val="0"/>
                <w:sz w:val="18"/>
                <w:szCs w:val="18"/>
              </w:rPr>
              <w:t>(LY</w:t>
            </w:r>
            <w:r w:rsidRPr="00BA4B74">
              <w:rPr>
                <w:rFonts w:ascii="宋体" w:hAnsi="宋体" w:cs="宋体" w:hint="eastAsia"/>
                <w:spacing w:val="3"/>
                <w:kern w:val="0"/>
                <w:sz w:val="18"/>
                <w:szCs w:val="18"/>
              </w:rPr>
              <w:t>／</w:t>
            </w:r>
            <w:r w:rsidRPr="00BA4B74">
              <w:rPr>
                <w:rFonts w:ascii="宋体" w:hAnsi="宋体" w:cs="宋体"/>
                <w:spacing w:val="3"/>
                <w:kern w:val="0"/>
                <w:sz w:val="18"/>
                <w:szCs w:val="18"/>
              </w:rPr>
              <w:t>T232</w:t>
            </w:r>
            <w:r w:rsidRPr="00BA4B74">
              <w:rPr>
                <w:rFonts w:ascii="宋体" w:hAnsi="宋体" w:cs="宋体" w:hint="eastAsia"/>
                <w:spacing w:val="3"/>
                <w:kern w:val="0"/>
                <w:sz w:val="18"/>
                <w:szCs w:val="18"/>
              </w:rPr>
              <w:t>—</w:t>
            </w:r>
            <w:r>
              <w:rPr>
                <w:rFonts w:ascii="宋体" w:hAnsi="宋体" w:cs="宋体" w:hint="eastAsia"/>
                <w:spacing w:val="3"/>
                <w:kern w:val="0"/>
                <w:sz w:val="18"/>
                <w:szCs w:val="18"/>
              </w:rPr>
              <w:t>1</w:t>
            </w:r>
            <w:r w:rsidRPr="00BA4B74">
              <w:rPr>
                <w:rFonts w:ascii="宋体" w:hAnsi="宋体" w:cs="宋体"/>
                <w:spacing w:val="3"/>
                <w:kern w:val="0"/>
                <w:sz w:val="18"/>
                <w:szCs w:val="18"/>
              </w:rPr>
              <w:t>999</w:t>
            </w:r>
            <w:r>
              <w:rPr>
                <w:rFonts w:ascii="宋体" w:hAnsi="宋体" w:cs="宋体" w:hint="eastAsia"/>
                <w:spacing w:val="3"/>
                <w:kern w:val="0"/>
                <w:sz w:val="18"/>
                <w:szCs w:val="18"/>
              </w:rPr>
              <w:t>)</w:t>
            </w:r>
          </w:p>
        </w:tc>
        <w:tc>
          <w:tcPr>
            <w:tcW w:w="1666"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left"/>
              <w:rPr>
                <w:rFonts w:ascii="宋体" w:hAnsi="宋体" w:cs="宋体"/>
                <w:sz w:val="18"/>
                <w:szCs w:val="18"/>
              </w:rPr>
            </w:pPr>
          </w:p>
        </w:tc>
        <w:tc>
          <w:tcPr>
            <w:tcW w:w="479"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center"/>
              <w:rPr>
                <w:rFonts w:ascii="宋体" w:hAnsi="宋体" w:cs="宋体"/>
                <w:sz w:val="18"/>
                <w:szCs w:val="18"/>
              </w:rPr>
            </w:pPr>
            <w:r w:rsidRPr="00BA4B74">
              <w:rPr>
                <w:rFonts w:ascii="宋体" w:hAnsi="宋体" w:cs="宋体" w:hint="eastAsia"/>
                <w:spacing w:val="3"/>
                <w:kern w:val="0"/>
                <w:sz w:val="18"/>
                <w:szCs w:val="18"/>
              </w:rPr>
              <w:t>四</w:t>
            </w:r>
          </w:p>
        </w:tc>
        <w:tc>
          <w:tcPr>
            <w:tcW w:w="607"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center"/>
              <w:rPr>
                <w:rFonts w:ascii="宋体" w:hAnsi="宋体" w:cs="宋体"/>
                <w:sz w:val="18"/>
                <w:szCs w:val="18"/>
              </w:rPr>
            </w:pPr>
            <w:r w:rsidRPr="00BA4B74">
              <w:rPr>
                <w:rFonts w:ascii="宋体" w:hAnsi="宋体" w:cs="宋体" w:hint="eastAsia"/>
                <w:spacing w:val="3"/>
                <w:kern w:val="0"/>
                <w:sz w:val="18"/>
                <w:szCs w:val="18"/>
              </w:rPr>
              <w:t>四</w:t>
            </w:r>
          </w:p>
        </w:tc>
        <w:tc>
          <w:tcPr>
            <w:tcW w:w="547" w:type="dxa"/>
            <w:gridSpan w:val="2"/>
            <w:vMerge w:val="restart"/>
            <w:tcBorders>
              <w:top w:val="nil"/>
              <w:left w:val="single" w:sz="6" w:space="0" w:color="auto"/>
              <w:bottom w:val="nil"/>
              <w:right w:val="single" w:sz="6" w:space="0" w:color="auto"/>
            </w:tcBorders>
          </w:tcPr>
          <w:p w:rsidR="00D56B12" w:rsidRPr="00BA4B74" w:rsidRDefault="00D56B12" w:rsidP="00D56B12">
            <w:pPr>
              <w:ind w:left="-90"/>
              <w:jc w:val="center"/>
              <w:rPr>
                <w:rFonts w:ascii="宋体" w:hAnsi="宋体" w:cs="宋体"/>
                <w:sz w:val="18"/>
                <w:szCs w:val="18"/>
              </w:rPr>
            </w:pPr>
          </w:p>
        </w:tc>
      </w:tr>
      <w:tr w:rsidR="00D56B12" w:rsidRPr="00BA4B74">
        <w:tblPrEx>
          <w:tblCellMar>
            <w:top w:w="0" w:type="dxa"/>
            <w:bottom w:w="0" w:type="dxa"/>
          </w:tblCellMar>
        </w:tblPrEx>
        <w:trPr>
          <w:trHeight w:val="218"/>
        </w:trPr>
        <w:tc>
          <w:tcPr>
            <w:tcW w:w="1366" w:type="dxa"/>
            <w:vMerge/>
            <w:tcBorders>
              <w:left w:val="single" w:sz="6" w:space="0" w:color="auto"/>
              <w:bottom w:val="single" w:sz="6" w:space="0" w:color="auto"/>
              <w:right w:val="single" w:sz="6" w:space="0" w:color="auto"/>
            </w:tcBorders>
          </w:tcPr>
          <w:p w:rsidR="00D56B12" w:rsidRPr="00BA4B74" w:rsidRDefault="00D56B12" w:rsidP="00D56B12">
            <w:pPr>
              <w:ind w:left="-90"/>
              <w:jc w:val="left"/>
              <w:rPr>
                <w:rFonts w:ascii="宋体" w:hAnsi="宋体"/>
                <w:kern w:val="0"/>
                <w:sz w:val="18"/>
                <w:szCs w:val="18"/>
              </w:rPr>
            </w:pPr>
          </w:p>
        </w:tc>
        <w:tc>
          <w:tcPr>
            <w:tcW w:w="2482" w:type="dxa"/>
            <w:gridSpan w:val="2"/>
            <w:vMerge/>
            <w:tcBorders>
              <w:left w:val="single" w:sz="6" w:space="0" w:color="auto"/>
              <w:bottom w:val="single" w:sz="6" w:space="0" w:color="auto"/>
              <w:right w:val="single" w:sz="6" w:space="0" w:color="auto"/>
            </w:tcBorders>
          </w:tcPr>
          <w:p w:rsidR="00D56B12" w:rsidRPr="00BA4B74" w:rsidRDefault="00D56B12" w:rsidP="00D56B12">
            <w:pPr>
              <w:ind w:left="-90"/>
              <w:jc w:val="left"/>
              <w:rPr>
                <w:rFonts w:ascii="宋体" w:hAnsi="宋体"/>
                <w:kern w:val="0"/>
                <w:sz w:val="18"/>
                <w:szCs w:val="18"/>
              </w:rPr>
            </w:pPr>
          </w:p>
        </w:tc>
        <w:tc>
          <w:tcPr>
            <w:tcW w:w="7028"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left"/>
              <w:rPr>
                <w:rFonts w:ascii="宋体" w:hAnsi="宋体" w:cs="宋体"/>
                <w:sz w:val="18"/>
                <w:szCs w:val="18"/>
              </w:rPr>
            </w:pPr>
            <w:r w:rsidRPr="00BA4B74">
              <w:rPr>
                <w:rFonts w:ascii="宋体" w:hAnsi="宋体" w:cs="宋体" w:hint="eastAsia"/>
                <w:spacing w:val="3"/>
                <w:kern w:val="0"/>
                <w:sz w:val="18"/>
                <w:szCs w:val="18"/>
              </w:rPr>
              <w:t>城市生活垃圾</w:t>
            </w:r>
            <w:r>
              <w:rPr>
                <w:rFonts w:ascii="宋体" w:hAnsi="宋体" w:cs="宋体" w:hint="eastAsia"/>
                <w:spacing w:val="3"/>
                <w:kern w:val="0"/>
                <w:sz w:val="18"/>
                <w:szCs w:val="18"/>
              </w:rPr>
              <w:t xml:space="preserve"> </w:t>
            </w:r>
            <w:r w:rsidRPr="00BA4B74">
              <w:rPr>
                <w:rFonts w:ascii="宋体" w:hAnsi="宋体" w:cs="宋体" w:hint="eastAsia"/>
                <w:spacing w:val="3"/>
                <w:kern w:val="0"/>
                <w:sz w:val="18"/>
                <w:szCs w:val="18"/>
              </w:rPr>
              <w:t>全磷的测定</w:t>
            </w:r>
            <w:r w:rsidRPr="00BA4B74">
              <w:rPr>
                <w:rFonts w:ascii="宋体" w:hAnsi="宋体" w:cs="宋体"/>
                <w:spacing w:val="3"/>
                <w:kern w:val="0"/>
                <w:sz w:val="18"/>
                <w:szCs w:val="18"/>
              </w:rPr>
              <w:t xml:space="preserve">  </w:t>
            </w:r>
            <w:r>
              <w:rPr>
                <w:rFonts w:ascii="宋体" w:hAnsi="宋体" w:cs="宋体" w:hint="eastAsia"/>
                <w:spacing w:val="3"/>
                <w:kern w:val="0"/>
                <w:sz w:val="18"/>
                <w:szCs w:val="18"/>
              </w:rPr>
              <w:t>偏</w:t>
            </w:r>
            <w:r w:rsidRPr="00BA4B74">
              <w:rPr>
                <w:rFonts w:ascii="宋体" w:hAnsi="宋体" w:cs="宋体" w:hint="eastAsia"/>
                <w:spacing w:val="3"/>
                <w:kern w:val="0"/>
                <w:sz w:val="18"/>
                <w:szCs w:val="18"/>
              </w:rPr>
              <w:t>钼酸铵分光光度法</w:t>
            </w:r>
            <w:r w:rsidRPr="00BA4B74">
              <w:rPr>
                <w:rFonts w:ascii="宋体" w:hAnsi="宋体" w:cs="宋体"/>
                <w:spacing w:val="3"/>
                <w:kern w:val="0"/>
                <w:sz w:val="18"/>
                <w:szCs w:val="18"/>
              </w:rPr>
              <w:t>(</w:t>
            </w:r>
            <w:r>
              <w:rPr>
                <w:rFonts w:ascii="宋体" w:hAnsi="宋体" w:cs="宋体" w:hint="eastAsia"/>
                <w:spacing w:val="3"/>
                <w:kern w:val="0"/>
                <w:sz w:val="18"/>
                <w:szCs w:val="18"/>
              </w:rPr>
              <w:t>C</w:t>
            </w:r>
            <w:r w:rsidRPr="00BA4B74">
              <w:rPr>
                <w:rFonts w:ascii="宋体" w:hAnsi="宋体" w:cs="宋体"/>
                <w:spacing w:val="3"/>
                <w:kern w:val="0"/>
                <w:sz w:val="18"/>
                <w:szCs w:val="18"/>
              </w:rPr>
              <w:t>J</w:t>
            </w:r>
            <w:r>
              <w:rPr>
                <w:rFonts w:ascii="宋体" w:hAnsi="宋体" w:cs="宋体" w:hint="eastAsia"/>
                <w:spacing w:val="3"/>
                <w:kern w:val="0"/>
                <w:sz w:val="18"/>
                <w:szCs w:val="18"/>
              </w:rPr>
              <w:t>/T</w:t>
            </w:r>
            <w:r>
              <w:rPr>
                <w:rFonts w:ascii="宋体" w:hAnsi="宋体" w:cs="宋体"/>
                <w:spacing w:val="3"/>
                <w:kern w:val="0"/>
                <w:sz w:val="18"/>
                <w:szCs w:val="18"/>
              </w:rPr>
              <w:t>l04</w:t>
            </w:r>
            <w:r w:rsidRPr="00BA4B74">
              <w:rPr>
                <w:rFonts w:ascii="宋体" w:hAnsi="宋体" w:cs="宋体"/>
                <w:spacing w:val="3"/>
                <w:kern w:val="0"/>
                <w:sz w:val="18"/>
                <w:szCs w:val="18"/>
              </w:rPr>
              <w:t>-1999)</w:t>
            </w:r>
          </w:p>
        </w:tc>
        <w:tc>
          <w:tcPr>
            <w:tcW w:w="1666"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left"/>
              <w:rPr>
                <w:rFonts w:ascii="宋体" w:hAnsi="宋体" w:cs="宋体"/>
                <w:sz w:val="18"/>
                <w:szCs w:val="18"/>
              </w:rPr>
            </w:pPr>
          </w:p>
        </w:tc>
        <w:tc>
          <w:tcPr>
            <w:tcW w:w="479"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center"/>
              <w:rPr>
                <w:rFonts w:ascii="宋体" w:hAnsi="宋体" w:cs="宋体"/>
                <w:sz w:val="18"/>
                <w:szCs w:val="18"/>
              </w:rPr>
            </w:pPr>
            <w:r w:rsidRPr="00BA4B74">
              <w:rPr>
                <w:rFonts w:ascii="宋体" w:hAnsi="宋体" w:cs="宋体" w:hint="eastAsia"/>
                <w:spacing w:val="3"/>
                <w:kern w:val="0"/>
                <w:sz w:val="18"/>
                <w:szCs w:val="18"/>
              </w:rPr>
              <w:t>四</w:t>
            </w:r>
          </w:p>
        </w:tc>
        <w:tc>
          <w:tcPr>
            <w:tcW w:w="607"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center"/>
              <w:rPr>
                <w:rFonts w:ascii="宋体" w:hAnsi="宋体" w:cs="宋体"/>
                <w:sz w:val="18"/>
                <w:szCs w:val="18"/>
              </w:rPr>
            </w:pPr>
            <w:r w:rsidRPr="00BA4B74">
              <w:rPr>
                <w:rFonts w:ascii="宋体" w:hAnsi="宋体" w:cs="宋体" w:hint="eastAsia"/>
                <w:spacing w:val="3"/>
                <w:kern w:val="0"/>
                <w:sz w:val="18"/>
                <w:szCs w:val="18"/>
              </w:rPr>
              <w:t>四</w:t>
            </w:r>
          </w:p>
        </w:tc>
        <w:tc>
          <w:tcPr>
            <w:tcW w:w="547" w:type="dxa"/>
            <w:gridSpan w:val="2"/>
            <w:vMerge/>
            <w:tcBorders>
              <w:top w:val="nil"/>
              <w:left w:val="single" w:sz="6" w:space="0" w:color="auto"/>
              <w:bottom w:val="single" w:sz="6" w:space="0" w:color="auto"/>
              <w:right w:val="single" w:sz="6" w:space="0" w:color="auto"/>
            </w:tcBorders>
          </w:tcPr>
          <w:p w:rsidR="00D56B12" w:rsidRPr="00BA4B74" w:rsidRDefault="00D56B12" w:rsidP="00D56B12">
            <w:pPr>
              <w:ind w:left="-90"/>
              <w:jc w:val="center"/>
              <w:rPr>
                <w:rFonts w:ascii="宋体" w:hAnsi="宋体" w:cs="宋体"/>
                <w:sz w:val="18"/>
                <w:szCs w:val="18"/>
              </w:rPr>
            </w:pPr>
          </w:p>
        </w:tc>
      </w:tr>
      <w:tr w:rsidR="00D56B12" w:rsidRPr="00BA4B74">
        <w:tblPrEx>
          <w:tblCellMar>
            <w:top w:w="0" w:type="dxa"/>
            <w:bottom w:w="0" w:type="dxa"/>
          </w:tblCellMar>
        </w:tblPrEx>
        <w:trPr>
          <w:trHeight w:val="296"/>
        </w:trPr>
        <w:tc>
          <w:tcPr>
            <w:tcW w:w="3848" w:type="dxa"/>
            <w:gridSpan w:val="3"/>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left"/>
              <w:rPr>
                <w:rFonts w:ascii="宋体" w:hAnsi="宋体" w:cs="宋体"/>
                <w:spacing w:val="3"/>
                <w:kern w:val="0"/>
                <w:sz w:val="18"/>
                <w:szCs w:val="18"/>
              </w:rPr>
            </w:pPr>
            <w:r w:rsidRPr="00BA4B74">
              <w:rPr>
                <w:rFonts w:ascii="宋体" w:hAnsi="宋体" w:cs="宋体"/>
                <w:spacing w:val="3"/>
                <w:kern w:val="0"/>
                <w:sz w:val="18"/>
                <w:szCs w:val="18"/>
              </w:rPr>
              <w:t xml:space="preserve">    SS5</w:t>
            </w:r>
          </w:p>
          <w:p w:rsidR="00D56B12" w:rsidRPr="00BA4B74" w:rsidRDefault="00D56B12" w:rsidP="00D56B12">
            <w:pPr>
              <w:ind w:left="-90"/>
              <w:jc w:val="left"/>
              <w:rPr>
                <w:rFonts w:ascii="宋体" w:hAnsi="宋体" w:cs="宋体"/>
                <w:sz w:val="18"/>
                <w:szCs w:val="18"/>
              </w:rPr>
            </w:pPr>
            <w:r w:rsidRPr="00BA4B74">
              <w:rPr>
                <w:rFonts w:ascii="宋体" w:hAnsi="宋体" w:cs="宋体"/>
                <w:spacing w:val="3"/>
                <w:kern w:val="0"/>
                <w:sz w:val="18"/>
                <w:szCs w:val="18"/>
              </w:rPr>
              <w:t xml:space="preserve">   </w:t>
            </w:r>
            <w:r w:rsidRPr="00BA4B74">
              <w:rPr>
                <w:rFonts w:ascii="宋体" w:hAnsi="宋体" w:cs="宋体" w:hint="eastAsia"/>
                <w:spacing w:val="3"/>
                <w:kern w:val="0"/>
                <w:sz w:val="18"/>
                <w:szCs w:val="18"/>
              </w:rPr>
              <w:t>冷原子荧光法测定汞</w:t>
            </w:r>
          </w:p>
        </w:tc>
        <w:tc>
          <w:tcPr>
            <w:tcW w:w="7028"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left"/>
              <w:rPr>
                <w:rFonts w:ascii="宋体" w:hAnsi="宋体" w:cs="宋体"/>
                <w:sz w:val="18"/>
                <w:szCs w:val="18"/>
              </w:rPr>
            </w:pPr>
            <w:r w:rsidRPr="00BA4B74">
              <w:rPr>
                <w:rFonts w:ascii="宋体" w:hAnsi="宋体" w:cs="宋体" w:hint="eastAsia"/>
                <w:spacing w:val="3"/>
                <w:kern w:val="0"/>
                <w:sz w:val="18"/>
                <w:szCs w:val="18"/>
              </w:rPr>
              <w:t>土壤、底质中汞</w:t>
            </w:r>
            <w:r w:rsidRPr="00BA4B74">
              <w:rPr>
                <w:rFonts w:ascii="宋体" w:hAnsi="宋体" w:cs="宋体"/>
                <w:spacing w:val="3"/>
                <w:kern w:val="0"/>
                <w:sz w:val="18"/>
                <w:szCs w:val="18"/>
              </w:rPr>
              <w:t xml:space="preserve">  </w:t>
            </w:r>
            <w:r w:rsidRPr="00BA4B74">
              <w:rPr>
                <w:rFonts w:ascii="宋体" w:hAnsi="宋体" w:cs="宋体" w:hint="eastAsia"/>
                <w:spacing w:val="3"/>
                <w:kern w:val="0"/>
                <w:sz w:val="18"/>
                <w:szCs w:val="18"/>
              </w:rPr>
              <w:t>冷原子荧光法《土壤元素的近代分析方法》</w:t>
            </w:r>
          </w:p>
        </w:tc>
        <w:tc>
          <w:tcPr>
            <w:tcW w:w="1666"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left"/>
              <w:rPr>
                <w:rFonts w:ascii="宋体" w:hAnsi="宋体" w:cs="宋体"/>
                <w:spacing w:val="3"/>
                <w:kern w:val="0"/>
                <w:sz w:val="18"/>
                <w:szCs w:val="18"/>
              </w:rPr>
            </w:pPr>
            <w:r w:rsidRPr="00BA4B74">
              <w:rPr>
                <w:rFonts w:ascii="宋体" w:hAnsi="宋体" w:cs="宋体" w:hint="eastAsia"/>
                <w:spacing w:val="3"/>
                <w:kern w:val="0"/>
                <w:sz w:val="18"/>
                <w:szCs w:val="18"/>
              </w:rPr>
              <w:t>此处为前处理试</w:t>
            </w:r>
          </w:p>
          <w:p w:rsidR="00D56B12" w:rsidRPr="00BA4B74" w:rsidRDefault="00D56B12" w:rsidP="00D56B12">
            <w:pPr>
              <w:ind w:left="-90"/>
              <w:jc w:val="left"/>
              <w:rPr>
                <w:rFonts w:ascii="宋体" w:hAnsi="宋体" w:cs="宋体"/>
                <w:spacing w:val="3"/>
                <w:kern w:val="0"/>
                <w:sz w:val="18"/>
                <w:szCs w:val="18"/>
              </w:rPr>
            </w:pPr>
            <w:r w:rsidRPr="00BA4B74">
              <w:rPr>
                <w:rFonts w:ascii="宋体" w:hAnsi="宋体" w:cs="宋体" w:hint="eastAsia"/>
                <w:spacing w:val="3"/>
                <w:kern w:val="0"/>
                <w:sz w:val="18"/>
                <w:szCs w:val="18"/>
              </w:rPr>
              <w:t>题，测试方法参见</w:t>
            </w:r>
          </w:p>
          <w:p w:rsidR="00D56B12" w:rsidRPr="00BA4B74" w:rsidRDefault="00D56B12" w:rsidP="00D56B12">
            <w:pPr>
              <w:ind w:left="-90"/>
              <w:jc w:val="left"/>
              <w:rPr>
                <w:rFonts w:ascii="宋体" w:hAnsi="宋体" w:cs="宋体"/>
                <w:sz w:val="18"/>
                <w:szCs w:val="18"/>
              </w:rPr>
            </w:pPr>
            <w:r w:rsidRPr="00BA4B74">
              <w:rPr>
                <w:rFonts w:ascii="宋体" w:hAnsi="宋体" w:cs="宋体"/>
                <w:spacing w:val="3"/>
                <w:kern w:val="0"/>
                <w:sz w:val="18"/>
                <w:szCs w:val="18"/>
              </w:rPr>
              <w:t xml:space="preserve">   W8-1</w:t>
            </w:r>
          </w:p>
        </w:tc>
        <w:tc>
          <w:tcPr>
            <w:tcW w:w="479"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center"/>
              <w:rPr>
                <w:rFonts w:ascii="宋体" w:hAnsi="宋体" w:cs="宋体"/>
                <w:sz w:val="18"/>
                <w:szCs w:val="18"/>
              </w:rPr>
            </w:pPr>
            <w:r w:rsidRPr="00BA4B74">
              <w:rPr>
                <w:rFonts w:ascii="宋体" w:hAnsi="宋体" w:cs="宋体" w:hint="eastAsia"/>
                <w:spacing w:val="3"/>
                <w:kern w:val="0"/>
                <w:sz w:val="18"/>
                <w:szCs w:val="18"/>
              </w:rPr>
              <w:t>四</w:t>
            </w:r>
          </w:p>
        </w:tc>
        <w:tc>
          <w:tcPr>
            <w:tcW w:w="607"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center"/>
              <w:rPr>
                <w:rFonts w:ascii="宋体" w:hAnsi="宋体" w:cs="宋体"/>
                <w:sz w:val="18"/>
                <w:szCs w:val="18"/>
              </w:rPr>
            </w:pPr>
            <w:r w:rsidRPr="00BA4B74">
              <w:rPr>
                <w:rFonts w:ascii="宋体" w:hAnsi="宋体" w:cs="宋体" w:hint="eastAsia"/>
                <w:spacing w:val="3"/>
                <w:kern w:val="0"/>
                <w:sz w:val="18"/>
                <w:szCs w:val="18"/>
              </w:rPr>
              <w:t>五</w:t>
            </w:r>
          </w:p>
        </w:tc>
        <w:tc>
          <w:tcPr>
            <w:tcW w:w="547" w:type="dxa"/>
            <w:gridSpan w:val="2"/>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center"/>
              <w:rPr>
                <w:rFonts w:ascii="宋体" w:hAnsi="宋体" w:cs="宋体"/>
                <w:sz w:val="18"/>
                <w:szCs w:val="18"/>
              </w:rPr>
            </w:pPr>
            <w:r w:rsidRPr="00BA4B74">
              <w:rPr>
                <w:rFonts w:ascii="宋体" w:hAnsi="宋体" w:cs="宋体"/>
                <w:spacing w:val="3"/>
                <w:kern w:val="0"/>
                <w:sz w:val="18"/>
                <w:szCs w:val="18"/>
              </w:rPr>
              <w:t>351</w:t>
            </w:r>
          </w:p>
        </w:tc>
      </w:tr>
      <w:tr w:rsidR="00D56B12" w:rsidRPr="00BA4B74">
        <w:tblPrEx>
          <w:tblCellMar>
            <w:top w:w="0" w:type="dxa"/>
            <w:bottom w:w="0" w:type="dxa"/>
          </w:tblCellMar>
        </w:tblPrEx>
        <w:trPr>
          <w:trHeight w:val="285"/>
        </w:trPr>
        <w:tc>
          <w:tcPr>
            <w:tcW w:w="3848" w:type="dxa"/>
            <w:gridSpan w:val="3"/>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left"/>
              <w:rPr>
                <w:rFonts w:ascii="宋体" w:hAnsi="宋体" w:cs="宋体"/>
                <w:spacing w:val="3"/>
                <w:kern w:val="0"/>
                <w:sz w:val="18"/>
                <w:szCs w:val="18"/>
              </w:rPr>
            </w:pPr>
            <w:r w:rsidRPr="00BA4B74">
              <w:rPr>
                <w:rFonts w:ascii="宋体" w:hAnsi="宋体" w:cs="宋体"/>
                <w:spacing w:val="3"/>
                <w:kern w:val="0"/>
                <w:sz w:val="18"/>
                <w:szCs w:val="18"/>
              </w:rPr>
              <w:t xml:space="preserve">    SS6</w:t>
            </w:r>
            <w:r w:rsidRPr="00BA4B74">
              <w:rPr>
                <w:rFonts w:ascii="宋体" w:hAnsi="宋体" w:cs="宋体" w:hint="eastAsia"/>
                <w:spacing w:val="3"/>
                <w:kern w:val="0"/>
                <w:sz w:val="18"/>
                <w:szCs w:val="18"/>
              </w:rPr>
              <w:t>氢化物</w:t>
            </w:r>
            <w:r w:rsidRPr="00BA4B74">
              <w:rPr>
                <w:rFonts w:ascii="宋体" w:hAnsi="宋体" w:cs="宋体"/>
                <w:spacing w:val="3"/>
                <w:kern w:val="0"/>
                <w:sz w:val="18"/>
                <w:szCs w:val="18"/>
              </w:rPr>
              <w:t>-</w:t>
            </w:r>
            <w:r w:rsidRPr="00BA4B74">
              <w:rPr>
                <w:rFonts w:ascii="宋体" w:hAnsi="宋体" w:cs="宋体" w:hint="eastAsia"/>
                <w:spacing w:val="3"/>
                <w:kern w:val="0"/>
                <w:sz w:val="18"/>
                <w:szCs w:val="18"/>
              </w:rPr>
              <w:t>非色散原子荧光法测定砷</w:t>
            </w:r>
          </w:p>
        </w:tc>
        <w:tc>
          <w:tcPr>
            <w:tcW w:w="7028"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left"/>
              <w:rPr>
                <w:rFonts w:ascii="宋体" w:hAnsi="宋体" w:cs="宋体"/>
                <w:sz w:val="18"/>
                <w:szCs w:val="18"/>
              </w:rPr>
            </w:pPr>
            <w:r w:rsidRPr="00BA4B74">
              <w:rPr>
                <w:rFonts w:ascii="宋体" w:hAnsi="宋体" w:cs="宋体" w:hint="eastAsia"/>
                <w:spacing w:val="3"/>
                <w:kern w:val="0"/>
                <w:sz w:val="18"/>
                <w:szCs w:val="18"/>
              </w:rPr>
              <w:t>土壤中砷</w:t>
            </w:r>
            <w:r w:rsidRPr="00BA4B74">
              <w:rPr>
                <w:rFonts w:ascii="宋体" w:hAnsi="宋体" w:cs="宋体"/>
                <w:spacing w:val="3"/>
                <w:kern w:val="0"/>
                <w:sz w:val="18"/>
                <w:szCs w:val="18"/>
              </w:rPr>
              <w:t xml:space="preserve">  </w:t>
            </w:r>
            <w:r w:rsidRPr="00BA4B74">
              <w:rPr>
                <w:rFonts w:ascii="宋体" w:hAnsi="宋体" w:cs="宋体" w:hint="eastAsia"/>
                <w:spacing w:val="3"/>
                <w:kern w:val="0"/>
                <w:sz w:val="18"/>
                <w:szCs w:val="18"/>
              </w:rPr>
              <w:t>氢化</w:t>
            </w:r>
            <w:r>
              <w:rPr>
                <w:rFonts w:ascii="宋体" w:hAnsi="宋体" w:cs="宋体" w:hint="eastAsia"/>
                <w:spacing w:val="3"/>
                <w:kern w:val="0"/>
                <w:sz w:val="18"/>
                <w:szCs w:val="18"/>
              </w:rPr>
              <w:t>物-</w:t>
            </w:r>
            <w:r w:rsidRPr="00BA4B74">
              <w:rPr>
                <w:rFonts w:ascii="宋体" w:hAnsi="宋体" w:cs="宋体" w:hint="eastAsia"/>
                <w:spacing w:val="3"/>
                <w:kern w:val="0"/>
                <w:sz w:val="18"/>
                <w:szCs w:val="18"/>
              </w:rPr>
              <w:t>非色散原子荧光法《土壤元素的近代分析方法》</w:t>
            </w:r>
          </w:p>
        </w:tc>
        <w:tc>
          <w:tcPr>
            <w:tcW w:w="1666"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left"/>
              <w:rPr>
                <w:rFonts w:ascii="宋体" w:hAnsi="宋体" w:cs="宋体"/>
                <w:sz w:val="18"/>
                <w:szCs w:val="18"/>
              </w:rPr>
            </w:pPr>
          </w:p>
        </w:tc>
        <w:tc>
          <w:tcPr>
            <w:tcW w:w="479"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center"/>
              <w:rPr>
                <w:rFonts w:ascii="宋体" w:hAnsi="宋体" w:cs="宋体"/>
                <w:sz w:val="18"/>
                <w:szCs w:val="18"/>
              </w:rPr>
            </w:pPr>
            <w:r w:rsidRPr="00BA4B74">
              <w:rPr>
                <w:rFonts w:ascii="宋体" w:hAnsi="宋体" w:cs="宋体" w:hint="eastAsia"/>
                <w:spacing w:val="3"/>
                <w:kern w:val="0"/>
                <w:sz w:val="18"/>
                <w:szCs w:val="18"/>
              </w:rPr>
              <w:t>四</w:t>
            </w:r>
          </w:p>
        </w:tc>
        <w:tc>
          <w:tcPr>
            <w:tcW w:w="607" w:type="dxa"/>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center"/>
              <w:rPr>
                <w:rFonts w:ascii="宋体" w:hAnsi="宋体" w:cs="宋体"/>
                <w:sz w:val="18"/>
                <w:szCs w:val="18"/>
              </w:rPr>
            </w:pPr>
            <w:r>
              <w:rPr>
                <w:rFonts w:ascii="宋体" w:hAnsi="宋体" w:cs="宋体" w:hint="eastAsia"/>
                <w:spacing w:val="3"/>
                <w:kern w:val="0"/>
                <w:sz w:val="18"/>
                <w:szCs w:val="18"/>
              </w:rPr>
              <w:t>六</w:t>
            </w:r>
          </w:p>
        </w:tc>
        <w:tc>
          <w:tcPr>
            <w:tcW w:w="547" w:type="dxa"/>
            <w:gridSpan w:val="2"/>
            <w:tcBorders>
              <w:top w:val="single" w:sz="6" w:space="0" w:color="auto"/>
              <w:left w:val="single" w:sz="6" w:space="0" w:color="auto"/>
              <w:bottom w:val="single" w:sz="6" w:space="0" w:color="auto"/>
              <w:right w:val="single" w:sz="6" w:space="0" w:color="auto"/>
            </w:tcBorders>
          </w:tcPr>
          <w:p w:rsidR="00D56B12" w:rsidRPr="00BA4B74" w:rsidRDefault="00D56B12" w:rsidP="00D56B12">
            <w:pPr>
              <w:ind w:left="-90"/>
              <w:jc w:val="center"/>
              <w:rPr>
                <w:rFonts w:ascii="宋体" w:hAnsi="宋体" w:cs="宋体"/>
                <w:sz w:val="18"/>
                <w:szCs w:val="18"/>
              </w:rPr>
            </w:pPr>
            <w:r w:rsidRPr="00BA4B74">
              <w:rPr>
                <w:rFonts w:ascii="宋体" w:hAnsi="宋体" w:cs="宋体"/>
                <w:spacing w:val="3"/>
                <w:kern w:val="0"/>
                <w:sz w:val="18"/>
                <w:szCs w:val="18"/>
              </w:rPr>
              <w:t>353</w:t>
            </w:r>
          </w:p>
        </w:tc>
      </w:tr>
      <w:tr w:rsidR="00D56B12" w:rsidRPr="00037BF2">
        <w:tblPrEx>
          <w:tblCellMar>
            <w:top w:w="0" w:type="dxa"/>
            <w:bottom w:w="0" w:type="dxa"/>
          </w:tblCellMar>
        </w:tblPrEx>
        <w:trPr>
          <w:trHeight w:val="230"/>
        </w:trPr>
        <w:tc>
          <w:tcPr>
            <w:tcW w:w="3846" w:type="dxa"/>
            <w:gridSpan w:val="3"/>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r w:rsidRPr="00037BF2">
              <w:rPr>
                <w:rFonts w:ascii="宋体" w:hAnsi="宋体" w:cs="宋体"/>
                <w:spacing w:val="3"/>
                <w:kern w:val="0"/>
              </w:rPr>
              <w:t xml:space="preserve">    </w:t>
            </w:r>
            <w:r w:rsidRPr="00037BF2">
              <w:rPr>
                <w:rFonts w:ascii="宋体" w:hAnsi="宋体" w:cs="宋体" w:hint="eastAsia"/>
                <w:spacing w:val="3"/>
                <w:kern w:val="0"/>
              </w:rPr>
              <w:t>分类</w:t>
            </w:r>
          </w:p>
        </w:tc>
        <w:tc>
          <w:tcPr>
            <w:tcW w:w="7035" w:type="dxa"/>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r w:rsidRPr="00037BF2">
              <w:rPr>
                <w:rFonts w:ascii="宋体" w:hAnsi="宋体" w:cs="宋体"/>
                <w:spacing w:val="3"/>
                <w:kern w:val="0"/>
              </w:rPr>
              <w:t xml:space="preserve">    </w:t>
            </w:r>
            <w:r w:rsidRPr="00037BF2">
              <w:rPr>
                <w:rFonts w:ascii="宋体" w:hAnsi="宋体" w:cs="宋体" w:hint="eastAsia"/>
                <w:spacing w:val="3"/>
                <w:kern w:val="0"/>
              </w:rPr>
              <w:t>方法名称及标准号</w:t>
            </w:r>
          </w:p>
        </w:tc>
        <w:tc>
          <w:tcPr>
            <w:tcW w:w="1668" w:type="dxa"/>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r w:rsidRPr="00037BF2">
              <w:rPr>
                <w:rFonts w:ascii="宋体" w:hAnsi="宋体" w:cs="宋体" w:hint="eastAsia"/>
                <w:spacing w:val="3"/>
                <w:kern w:val="0"/>
              </w:rPr>
              <w:t>备注</w:t>
            </w:r>
          </w:p>
        </w:tc>
        <w:tc>
          <w:tcPr>
            <w:tcW w:w="472" w:type="dxa"/>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r w:rsidRPr="00037BF2">
              <w:rPr>
                <w:rFonts w:ascii="宋体" w:hAnsi="宋体" w:cs="宋体" w:hint="eastAsia"/>
                <w:spacing w:val="3"/>
                <w:kern w:val="0"/>
              </w:rPr>
              <w:t>章</w:t>
            </w:r>
          </w:p>
        </w:tc>
        <w:tc>
          <w:tcPr>
            <w:tcW w:w="614" w:type="dxa"/>
            <w:gridSpan w:val="2"/>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r w:rsidRPr="00037BF2">
              <w:rPr>
                <w:rFonts w:ascii="宋体" w:hAnsi="宋体" w:cs="宋体" w:hint="eastAsia"/>
                <w:spacing w:val="3"/>
                <w:kern w:val="0"/>
              </w:rPr>
              <w:t>节</w:t>
            </w:r>
          </w:p>
        </w:tc>
        <w:tc>
          <w:tcPr>
            <w:tcW w:w="540" w:type="dxa"/>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r w:rsidRPr="00037BF2">
              <w:rPr>
                <w:rFonts w:ascii="宋体" w:hAnsi="宋体" w:cs="宋体" w:hint="eastAsia"/>
                <w:spacing w:val="3"/>
                <w:kern w:val="0"/>
              </w:rPr>
              <w:t>页</w:t>
            </w:r>
          </w:p>
        </w:tc>
      </w:tr>
      <w:tr w:rsidR="00D56B12" w:rsidRPr="00037BF2">
        <w:tblPrEx>
          <w:tblCellMar>
            <w:top w:w="0" w:type="dxa"/>
            <w:bottom w:w="0" w:type="dxa"/>
          </w:tblCellMar>
        </w:tblPrEx>
        <w:trPr>
          <w:trHeight w:val="275"/>
        </w:trPr>
        <w:tc>
          <w:tcPr>
            <w:tcW w:w="1375" w:type="dxa"/>
            <w:gridSpan w:val="2"/>
            <w:vMerge w:val="restart"/>
            <w:tcBorders>
              <w:top w:val="single" w:sz="6" w:space="0" w:color="auto"/>
              <w:left w:val="single" w:sz="6" w:space="0" w:color="auto"/>
              <w:right w:val="single" w:sz="6" w:space="0" w:color="auto"/>
            </w:tcBorders>
          </w:tcPr>
          <w:p w:rsidR="00D56B12" w:rsidRPr="00037BF2" w:rsidRDefault="00D56B12" w:rsidP="00D56B12">
            <w:pPr>
              <w:ind w:left="-90"/>
              <w:jc w:val="left"/>
              <w:rPr>
                <w:rFonts w:ascii="宋体" w:hAnsi="宋体" w:cs="宋体"/>
                <w:spacing w:val="3"/>
                <w:kern w:val="0"/>
              </w:rPr>
            </w:pPr>
          </w:p>
          <w:p w:rsidR="00D56B12" w:rsidRPr="00037BF2" w:rsidRDefault="00D56B12" w:rsidP="00D56B12">
            <w:pPr>
              <w:ind w:left="-90"/>
              <w:jc w:val="left"/>
              <w:rPr>
                <w:rFonts w:ascii="宋体" w:hAnsi="宋体" w:cs="宋体"/>
              </w:rPr>
            </w:pPr>
            <w:r w:rsidRPr="00037BF2">
              <w:rPr>
                <w:rFonts w:ascii="宋体" w:hAnsi="宋体" w:cs="宋体"/>
                <w:spacing w:val="3"/>
                <w:kern w:val="0"/>
              </w:rPr>
              <w:t xml:space="preserve">   SS7</w:t>
            </w:r>
          </w:p>
          <w:p w:rsidR="00D56B12" w:rsidRPr="00037BF2" w:rsidRDefault="00D56B12" w:rsidP="00D56B12">
            <w:pPr>
              <w:ind w:left="-90"/>
              <w:jc w:val="left"/>
              <w:rPr>
                <w:rFonts w:ascii="宋体" w:hAnsi="宋体" w:cs="宋体"/>
                <w:spacing w:val="3"/>
                <w:kern w:val="0"/>
              </w:rPr>
            </w:pPr>
            <w:r w:rsidRPr="00037BF2">
              <w:rPr>
                <w:rFonts w:ascii="宋体" w:hAnsi="宋体" w:cs="宋体" w:hint="eastAsia"/>
                <w:spacing w:val="3"/>
                <w:kern w:val="0"/>
              </w:rPr>
              <w:t>原子吸收分光</w:t>
            </w:r>
          </w:p>
          <w:p w:rsidR="00D56B12" w:rsidRPr="00037BF2" w:rsidRDefault="00D56B12" w:rsidP="00D56B12">
            <w:pPr>
              <w:ind w:left="-90"/>
              <w:jc w:val="left"/>
              <w:rPr>
                <w:rFonts w:ascii="宋体" w:hAnsi="宋体"/>
                <w:kern w:val="0"/>
              </w:rPr>
            </w:pPr>
            <w:r w:rsidRPr="00037BF2">
              <w:rPr>
                <w:rFonts w:ascii="宋体" w:hAnsi="宋体" w:cs="宋体"/>
                <w:spacing w:val="3"/>
                <w:kern w:val="0"/>
              </w:rPr>
              <w:t xml:space="preserve"> </w:t>
            </w:r>
            <w:r w:rsidRPr="00037BF2">
              <w:rPr>
                <w:rFonts w:ascii="宋体" w:hAnsi="宋体" w:cs="宋体" w:hint="eastAsia"/>
                <w:spacing w:val="3"/>
                <w:kern w:val="0"/>
              </w:rPr>
              <w:t>光度法</w:t>
            </w:r>
          </w:p>
        </w:tc>
        <w:tc>
          <w:tcPr>
            <w:tcW w:w="2471" w:type="dxa"/>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spacing w:val="3"/>
                <w:kern w:val="0"/>
              </w:rPr>
            </w:pPr>
            <w:r w:rsidRPr="00037BF2">
              <w:rPr>
                <w:rFonts w:ascii="宋体" w:hAnsi="宋体" w:cs="宋体"/>
                <w:spacing w:val="3"/>
                <w:kern w:val="0"/>
              </w:rPr>
              <w:t xml:space="preserve">    SS7-0 </w:t>
            </w:r>
            <w:r w:rsidRPr="00037BF2">
              <w:rPr>
                <w:rFonts w:ascii="宋体" w:hAnsi="宋体" w:cs="宋体" w:hint="eastAsia"/>
                <w:spacing w:val="3"/>
                <w:kern w:val="0"/>
              </w:rPr>
              <w:t>基础知识</w:t>
            </w:r>
          </w:p>
        </w:tc>
        <w:tc>
          <w:tcPr>
            <w:tcW w:w="7035" w:type="dxa"/>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p>
        </w:tc>
        <w:tc>
          <w:tcPr>
            <w:tcW w:w="1668" w:type="dxa"/>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spacing w:val="3"/>
                <w:kern w:val="0"/>
              </w:rPr>
            </w:pPr>
            <w:r w:rsidRPr="00037BF2">
              <w:rPr>
                <w:rFonts w:ascii="宋体" w:hAnsi="宋体" w:cs="宋体" w:hint="eastAsia"/>
                <w:spacing w:val="3"/>
                <w:kern w:val="0"/>
              </w:rPr>
              <w:t>试题同</w:t>
            </w:r>
            <w:r w:rsidRPr="00037BF2">
              <w:rPr>
                <w:rFonts w:ascii="宋体" w:hAnsi="宋体" w:cs="宋体"/>
                <w:spacing w:val="3"/>
                <w:kern w:val="0"/>
              </w:rPr>
              <w:t>W9-0</w:t>
            </w:r>
            <w:r w:rsidRPr="00037BF2">
              <w:rPr>
                <w:rFonts w:ascii="宋体" w:hAnsi="宋体" w:cs="宋体" w:hint="eastAsia"/>
                <w:spacing w:val="3"/>
                <w:kern w:val="0"/>
              </w:rPr>
              <w:t>、</w:t>
            </w:r>
            <w:r w:rsidRPr="00037BF2">
              <w:rPr>
                <w:rFonts w:ascii="宋体" w:hAnsi="宋体" w:cs="宋体"/>
                <w:spacing w:val="3"/>
                <w:kern w:val="0"/>
              </w:rPr>
              <w:t>W</w:t>
            </w:r>
            <w:r w:rsidRPr="00037BF2">
              <w:rPr>
                <w:rFonts w:ascii="宋体" w:hAnsi="宋体" w:cs="宋体" w:hint="eastAsia"/>
                <w:spacing w:val="3"/>
                <w:kern w:val="0"/>
              </w:rPr>
              <w:t>1</w:t>
            </w:r>
            <w:r w:rsidRPr="00037BF2">
              <w:rPr>
                <w:rFonts w:ascii="宋体" w:hAnsi="宋体" w:cs="宋体"/>
                <w:spacing w:val="3"/>
                <w:kern w:val="0"/>
              </w:rPr>
              <w:t>O-O</w:t>
            </w:r>
          </w:p>
        </w:tc>
        <w:tc>
          <w:tcPr>
            <w:tcW w:w="472" w:type="dxa"/>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r w:rsidRPr="00037BF2">
              <w:rPr>
                <w:rFonts w:ascii="宋体" w:hAnsi="宋体" w:cs="宋体" w:hint="eastAsia"/>
                <w:spacing w:val="3"/>
                <w:kern w:val="0"/>
              </w:rPr>
              <w:t>四</w:t>
            </w:r>
          </w:p>
        </w:tc>
        <w:tc>
          <w:tcPr>
            <w:tcW w:w="614" w:type="dxa"/>
            <w:gridSpan w:val="2"/>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r w:rsidRPr="00037BF2">
              <w:rPr>
                <w:rFonts w:ascii="宋体" w:hAnsi="宋体" w:cs="宋体" w:hint="eastAsia"/>
                <w:spacing w:val="3"/>
                <w:kern w:val="0"/>
              </w:rPr>
              <w:t>七</w:t>
            </w:r>
          </w:p>
        </w:tc>
        <w:tc>
          <w:tcPr>
            <w:tcW w:w="540" w:type="dxa"/>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r w:rsidRPr="00037BF2">
              <w:rPr>
                <w:rFonts w:ascii="宋体" w:hAnsi="宋体" w:cs="宋体"/>
                <w:spacing w:val="3"/>
                <w:kern w:val="0"/>
              </w:rPr>
              <w:t>354</w:t>
            </w:r>
          </w:p>
        </w:tc>
      </w:tr>
      <w:tr w:rsidR="00D56B12" w:rsidRPr="00037BF2">
        <w:tblPrEx>
          <w:tblCellMar>
            <w:top w:w="0" w:type="dxa"/>
            <w:bottom w:w="0" w:type="dxa"/>
          </w:tblCellMar>
        </w:tblPrEx>
        <w:trPr>
          <w:trHeight w:val="282"/>
        </w:trPr>
        <w:tc>
          <w:tcPr>
            <w:tcW w:w="1375" w:type="dxa"/>
            <w:gridSpan w:val="2"/>
            <w:vMerge/>
            <w:tcBorders>
              <w:left w:val="single" w:sz="6" w:space="0" w:color="auto"/>
              <w:right w:val="single" w:sz="6" w:space="0" w:color="auto"/>
            </w:tcBorders>
          </w:tcPr>
          <w:p w:rsidR="00D56B12" w:rsidRPr="00037BF2" w:rsidRDefault="00D56B12" w:rsidP="00D56B12">
            <w:pPr>
              <w:ind w:left="-90"/>
              <w:jc w:val="left"/>
              <w:rPr>
                <w:rFonts w:ascii="宋体" w:hAnsi="宋体"/>
                <w:kern w:val="0"/>
              </w:rPr>
            </w:pPr>
          </w:p>
        </w:tc>
        <w:tc>
          <w:tcPr>
            <w:tcW w:w="2471" w:type="dxa"/>
            <w:vMerge w:val="restart"/>
            <w:tcBorders>
              <w:top w:val="single" w:sz="6" w:space="0" w:color="auto"/>
              <w:left w:val="single" w:sz="6" w:space="0" w:color="auto"/>
              <w:right w:val="single" w:sz="6" w:space="0" w:color="auto"/>
            </w:tcBorders>
          </w:tcPr>
          <w:p w:rsidR="00D56B12" w:rsidRPr="00037BF2" w:rsidRDefault="00D56B12" w:rsidP="00D56B12">
            <w:pPr>
              <w:ind w:left="-90"/>
              <w:jc w:val="left"/>
              <w:rPr>
                <w:rFonts w:ascii="宋体" w:hAnsi="宋体" w:cs="宋体"/>
                <w:spacing w:val="3"/>
                <w:kern w:val="0"/>
              </w:rPr>
            </w:pPr>
            <w:r w:rsidRPr="00037BF2">
              <w:rPr>
                <w:rFonts w:ascii="宋体" w:hAnsi="宋体" w:cs="宋体"/>
                <w:spacing w:val="3"/>
                <w:kern w:val="0"/>
              </w:rPr>
              <w:t xml:space="preserve">    SS7-l</w:t>
            </w:r>
          </w:p>
          <w:p w:rsidR="00D56B12" w:rsidRPr="00037BF2" w:rsidRDefault="00D56B12" w:rsidP="00D56B12">
            <w:pPr>
              <w:ind w:left="-90"/>
              <w:jc w:val="left"/>
              <w:rPr>
                <w:rFonts w:ascii="宋体" w:hAnsi="宋体" w:cs="宋体"/>
              </w:rPr>
            </w:pPr>
            <w:r w:rsidRPr="00037BF2">
              <w:rPr>
                <w:rFonts w:ascii="宋体" w:hAnsi="宋体" w:cs="宋体"/>
                <w:spacing w:val="3"/>
                <w:kern w:val="0"/>
              </w:rPr>
              <w:t xml:space="preserve"> </w:t>
            </w:r>
            <w:r w:rsidRPr="00037BF2">
              <w:rPr>
                <w:rFonts w:ascii="宋体" w:hAnsi="宋体" w:cs="宋体" w:hint="eastAsia"/>
                <w:spacing w:val="3"/>
                <w:kern w:val="0"/>
              </w:rPr>
              <w:t>镍、总铬、铜、铅、</w:t>
            </w:r>
          </w:p>
          <w:p w:rsidR="00D56B12" w:rsidRPr="00037BF2" w:rsidRDefault="00D56B12" w:rsidP="00D56B12">
            <w:pPr>
              <w:ind w:left="-90"/>
              <w:jc w:val="left"/>
              <w:rPr>
                <w:rFonts w:ascii="宋体" w:hAnsi="宋体"/>
                <w:kern w:val="0"/>
              </w:rPr>
            </w:pPr>
            <w:r w:rsidRPr="00037BF2">
              <w:rPr>
                <w:rFonts w:ascii="宋体" w:hAnsi="宋体" w:cs="宋体"/>
                <w:spacing w:val="3"/>
                <w:kern w:val="0"/>
              </w:rPr>
              <w:t xml:space="preserve">    </w:t>
            </w:r>
            <w:r w:rsidRPr="00037BF2">
              <w:rPr>
                <w:rFonts w:ascii="宋体" w:hAnsi="宋体" w:cs="宋体" w:hint="eastAsia"/>
                <w:spacing w:val="3"/>
                <w:kern w:val="0"/>
              </w:rPr>
              <w:t>锌、镉</w:t>
            </w:r>
          </w:p>
        </w:tc>
        <w:tc>
          <w:tcPr>
            <w:tcW w:w="7035" w:type="dxa"/>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r w:rsidRPr="00037BF2">
              <w:rPr>
                <w:rFonts w:ascii="宋体" w:hAnsi="宋体" w:cs="宋体" w:hint="eastAsia"/>
                <w:spacing w:val="3"/>
                <w:kern w:val="0"/>
              </w:rPr>
              <w:t>土壤质量</w:t>
            </w:r>
            <w:r w:rsidRPr="00037BF2">
              <w:rPr>
                <w:rFonts w:ascii="宋体" w:hAnsi="宋体" w:cs="宋体"/>
                <w:spacing w:val="3"/>
                <w:kern w:val="0"/>
              </w:rPr>
              <w:t xml:space="preserve">  </w:t>
            </w:r>
            <w:r w:rsidRPr="00037BF2">
              <w:rPr>
                <w:rFonts w:ascii="宋体" w:hAnsi="宋体" w:cs="宋体" w:hint="eastAsia"/>
                <w:spacing w:val="3"/>
                <w:kern w:val="0"/>
              </w:rPr>
              <w:t>镍的测定</w:t>
            </w:r>
            <w:r w:rsidRPr="00037BF2">
              <w:rPr>
                <w:rFonts w:ascii="宋体" w:hAnsi="宋体" w:cs="宋体"/>
                <w:spacing w:val="3"/>
                <w:kern w:val="0"/>
              </w:rPr>
              <w:t xml:space="preserve">  </w:t>
            </w:r>
            <w:r w:rsidRPr="00037BF2">
              <w:rPr>
                <w:rFonts w:ascii="宋体" w:hAnsi="宋体" w:cs="宋体" w:hint="eastAsia"/>
                <w:spacing w:val="3"/>
                <w:kern w:val="0"/>
              </w:rPr>
              <w:t>火焰原子吸收分光光度法</w:t>
            </w:r>
            <w:r w:rsidRPr="00037BF2">
              <w:rPr>
                <w:rFonts w:ascii="宋体" w:hAnsi="宋体" w:cs="宋体"/>
                <w:spacing w:val="3"/>
                <w:kern w:val="0"/>
              </w:rPr>
              <w:t>(GB</w:t>
            </w:r>
            <w:r w:rsidRPr="00037BF2">
              <w:rPr>
                <w:rFonts w:ascii="宋体" w:hAnsi="宋体" w:cs="宋体" w:hint="eastAsia"/>
                <w:spacing w:val="3"/>
                <w:kern w:val="0"/>
              </w:rPr>
              <w:t>／</w:t>
            </w:r>
            <w:r w:rsidRPr="00037BF2">
              <w:rPr>
                <w:rFonts w:ascii="宋体" w:hAnsi="宋体" w:cs="宋体"/>
                <w:spacing w:val="3"/>
                <w:kern w:val="0"/>
              </w:rPr>
              <w:t>T17139-1997)</w:t>
            </w:r>
          </w:p>
        </w:tc>
        <w:tc>
          <w:tcPr>
            <w:tcW w:w="1668" w:type="dxa"/>
            <w:vMerge w:val="restart"/>
            <w:tcBorders>
              <w:top w:val="single" w:sz="6" w:space="0" w:color="auto"/>
              <w:left w:val="single" w:sz="6" w:space="0" w:color="auto"/>
              <w:right w:val="single" w:sz="6" w:space="0" w:color="auto"/>
            </w:tcBorders>
          </w:tcPr>
          <w:p w:rsidR="00D56B12" w:rsidRPr="00037BF2" w:rsidRDefault="00D56B12" w:rsidP="00D56B12">
            <w:pPr>
              <w:ind w:left="-90"/>
              <w:jc w:val="left"/>
              <w:rPr>
                <w:rFonts w:ascii="宋体" w:hAnsi="宋体" w:cs="宋体"/>
                <w:spacing w:val="3"/>
                <w:kern w:val="0"/>
              </w:rPr>
            </w:pPr>
            <w:r w:rsidRPr="00037BF2">
              <w:rPr>
                <w:rFonts w:ascii="宋体" w:hAnsi="宋体" w:cs="宋体" w:hint="eastAsia"/>
                <w:spacing w:val="3"/>
                <w:kern w:val="0"/>
              </w:rPr>
              <w:t>此处为前处理试题，测试方法参见</w:t>
            </w:r>
            <w:r w:rsidRPr="00037BF2">
              <w:rPr>
                <w:rFonts w:ascii="宋体" w:hAnsi="宋体" w:cs="宋体"/>
                <w:spacing w:val="3"/>
                <w:kern w:val="0"/>
              </w:rPr>
              <w:t>W9-1</w:t>
            </w:r>
            <w:r w:rsidRPr="00037BF2">
              <w:rPr>
                <w:rFonts w:ascii="宋体" w:hAnsi="宋体" w:cs="宋体" w:hint="eastAsia"/>
                <w:spacing w:val="3"/>
                <w:kern w:val="0"/>
              </w:rPr>
              <w:t>通卷</w:t>
            </w:r>
          </w:p>
        </w:tc>
        <w:tc>
          <w:tcPr>
            <w:tcW w:w="472" w:type="dxa"/>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r w:rsidRPr="00037BF2">
              <w:rPr>
                <w:rFonts w:ascii="宋体" w:hAnsi="宋体" w:cs="宋体" w:hint="eastAsia"/>
                <w:spacing w:val="3"/>
                <w:kern w:val="0"/>
              </w:rPr>
              <w:t>四</w:t>
            </w:r>
          </w:p>
        </w:tc>
        <w:tc>
          <w:tcPr>
            <w:tcW w:w="614" w:type="dxa"/>
            <w:gridSpan w:val="2"/>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r w:rsidRPr="00037BF2">
              <w:rPr>
                <w:rFonts w:ascii="宋体" w:hAnsi="宋体" w:cs="宋体" w:hint="eastAsia"/>
                <w:spacing w:val="3"/>
                <w:kern w:val="0"/>
              </w:rPr>
              <w:t>七</w:t>
            </w:r>
          </w:p>
        </w:tc>
        <w:tc>
          <w:tcPr>
            <w:tcW w:w="540" w:type="dxa"/>
            <w:vMerge w:val="restart"/>
            <w:tcBorders>
              <w:top w:val="single" w:sz="6" w:space="0" w:color="auto"/>
              <w:left w:val="single" w:sz="6" w:space="0" w:color="auto"/>
              <w:bottom w:val="nil"/>
              <w:right w:val="single" w:sz="6" w:space="0" w:color="auto"/>
            </w:tcBorders>
          </w:tcPr>
          <w:p w:rsidR="00D56B12" w:rsidRPr="00037BF2" w:rsidRDefault="00D56B12" w:rsidP="00D56B12">
            <w:pPr>
              <w:ind w:left="-90"/>
              <w:jc w:val="left"/>
              <w:rPr>
                <w:rFonts w:ascii="宋体" w:hAnsi="宋体" w:cs="宋体"/>
              </w:rPr>
            </w:pPr>
          </w:p>
        </w:tc>
      </w:tr>
      <w:tr w:rsidR="00D56B12" w:rsidRPr="00037BF2">
        <w:tblPrEx>
          <w:tblCellMar>
            <w:top w:w="0" w:type="dxa"/>
            <w:bottom w:w="0" w:type="dxa"/>
          </w:tblCellMar>
        </w:tblPrEx>
        <w:trPr>
          <w:trHeight w:val="529"/>
        </w:trPr>
        <w:tc>
          <w:tcPr>
            <w:tcW w:w="1375" w:type="dxa"/>
            <w:gridSpan w:val="2"/>
            <w:vMerge/>
            <w:tcBorders>
              <w:left w:val="single" w:sz="6" w:space="0" w:color="auto"/>
              <w:right w:val="single" w:sz="6" w:space="0" w:color="auto"/>
            </w:tcBorders>
          </w:tcPr>
          <w:p w:rsidR="00D56B12" w:rsidRPr="00037BF2" w:rsidRDefault="00D56B12" w:rsidP="00D56B12">
            <w:pPr>
              <w:ind w:left="-90"/>
              <w:jc w:val="left"/>
              <w:rPr>
                <w:rFonts w:ascii="宋体" w:hAnsi="宋体"/>
                <w:kern w:val="0"/>
              </w:rPr>
            </w:pPr>
          </w:p>
        </w:tc>
        <w:tc>
          <w:tcPr>
            <w:tcW w:w="2471" w:type="dxa"/>
            <w:vMerge/>
            <w:tcBorders>
              <w:left w:val="single" w:sz="6" w:space="0" w:color="auto"/>
              <w:right w:val="single" w:sz="6" w:space="0" w:color="auto"/>
            </w:tcBorders>
          </w:tcPr>
          <w:p w:rsidR="00D56B12" w:rsidRPr="00037BF2" w:rsidRDefault="00D56B12" w:rsidP="00D56B12">
            <w:pPr>
              <w:ind w:left="-90"/>
              <w:jc w:val="left"/>
              <w:rPr>
                <w:rFonts w:ascii="宋体" w:hAnsi="宋体"/>
                <w:kern w:val="0"/>
              </w:rPr>
            </w:pPr>
          </w:p>
        </w:tc>
        <w:tc>
          <w:tcPr>
            <w:tcW w:w="7035" w:type="dxa"/>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spacing w:val="3"/>
                <w:kern w:val="0"/>
              </w:rPr>
            </w:pPr>
            <w:r w:rsidRPr="00037BF2">
              <w:rPr>
                <w:rFonts w:ascii="宋体" w:hAnsi="宋体" w:cs="宋体" w:hint="eastAsia"/>
                <w:spacing w:val="3"/>
                <w:kern w:val="0"/>
              </w:rPr>
              <w:t>固体废物</w:t>
            </w:r>
            <w:r w:rsidRPr="00037BF2">
              <w:rPr>
                <w:rFonts w:ascii="宋体" w:hAnsi="宋体" w:cs="宋体"/>
                <w:spacing w:val="3"/>
                <w:kern w:val="0"/>
              </w:rPr>
              <w:t xml:space="preserve">  </w:t>
            </w:r>
            <w:r w:rsidRPr="00037BF2">
              <w:rPr>
                <w:rFonts w:ascii="宋体" w:hAnsi="宋体" w:cs="宋体" w:hint="eastAsia"/>
                <w:spacing w:val="3"/>
                <w:kern w:val="0"/>
              </w:rPr>
              <w:t>镍的测定</w:t>
            </w:r>
            <w:r w:rsidRPr="00037BF2">
              <w:rPr>
                <w:rFonts w:ascii="宋体" w:hAnsi="宋体" w:cs="宋体"/>
                <w:spacing w:val="3"/>
                <w:kern w:val="0"/>
              </w:rPr>
              <w:t xml:space="preserve"> </w:t>
            </w:r>
            <w:r w:rsidRPr="00037BF2">
              <w:rPr>
                <w:rFonts w:ascii="宋体" w:hAnsi="宋体" w:cs="宋体" w:hint="eastAsia"/>
                <w:spacing w:val="3"/>
                <w:kern w:val="0"/>
              </w:rPr>
              <w:t>直接吸入火焰原子吸收分光光度法</w:t>
            </w:r>
            <w:r w:rsidRPr="00037BF2">
              <w:rPr>
                <w:rFonts w:ascii="宋体" w:hAnsi="宋体" w:cs="宋体"/>
                <w:spacing w:val="3"/>
                <w:kern w:val="0"/>
              </w:rPr>
              <w:t>(GB</w:t>
            </w:r>
            <w:r w:rsidRPr="00037BF2">
              <w:rPr>
                <w:rFonts w:ascii="宋体" w:hAnsi="宋体" w:cs="宋体" w:hint="eastAsia"/>
                <w:spacing w:val="3"/>
                <w:kern w:val="0"/>
              </w:rPr>
              <w:t>／</w:t>
            </w:r>
            <w:r w:rsidRPr="00037BF2">
              <w:rPr>
                <w:rFonts w:ascii="宋体" w:hAnsi="宋体" w:cs="宋体"/>
                <w:spacing w:val="3"/>
                <w:kern w:val="0"/>
              </w:rPr>
              <w:t>T 15555</w:t>
            </w:r>
            <w:r w:rsidRPr="00037BF2">
              <w:rPr>
                <w:rFonts w:ascii="宋体" w:hAnsi="宋体" w:cs="宋体" w:hint="eastAsia"/>
                <w:spacing w:val="3"/>
                <w:kern w:val="0"/>
              </w:rPr>
              <w:t>.</w:t>
            </w:r>
            <w:r w:rsidRPr="00037BF2">
              <w:rPr>
                <w:rFonts w:ascii="宋体" w:hAnsi="宋体" w:cs="宋体"/>
                <w:spacing w:val="3"/>
                <w:kern w:val="0"/>
              </w:rPr>
              <w:t>9-1995)</w:t>
            </w:r>
          </w:p>
        </w:tc>
        <w:tc>
          <w:tcPr>
            <w:tcW w:w="1668" w:type="dxa"/>
            <w:vMerge/>
            <w:tcBorders>
              <w:left w:val="single" w:sz="6" w:space="0" w:color="auto"/>
              <w:right w:val="single" w:sz="6" w:space="0" w:color="auto"/>
            </w:tcBorders>
          </w:tcPr>
          <w:p w:rsidR="00D56B12" w:rsidRPr="00037BF2" w:rsidRDefault="00D56B12" w:rsidP="00D56B12">
            <w:pPr>
              <w:ind w:left="-90"/>
              <w:jc w:val="left"/>
              <w:rPr>
                <w:rFonts w:ascii="宋体" w:hAnsi="宋体" w:cs="宋体"/>
              </w:rPr>
            </w:pPr>
          </w:p>
        </w:tc>
        <w:tc>
          <w:tcPr>
            <w:tcW w:w="472" w:type="dxa"/>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r w:rsidRPr="00037BF2">
              <w:rPr>
                <w:rFonts w:ascii="宋体" w:hAnsi="宋体" w:cs="宋体" w:hint="eastAsia"/>
                <w:spacing w:val="3"/>
                <w:kern w:val="0"/>
              </w:rPr>
              <w:t>四</w:t>
            </w:r>
          </w:p>
        </w:tc>
        <w:tc>
          <w:tcPr>
            <w:tcW w:w="614" w:type="dxa"/>
            <w:gridSpan w:val="2"/>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r w:rsidRPr="00037BF2">
              <w:rPr>
                <w:rFonts w:ascii="宋体" w:hAnsi="宋体" w:cs="宋体" w:hint="eastAsia"/>
                <w:spacing w:val="3"/>
                <w:kern w:val="0"/>
              </w:rPr>
              <w:t>七</w:t>
            </w:r>
          </w:p>
        </w:tc>
        <w:tc>
          <w:tcPr>
            <w:tcW w:w="540" w:type="dxa"/>
            <w:vMerge w:val="restart"/>
            <w:tcBorders>
              <w:top w:val="nil"/>
              <w:left w:val="single" w:sz="6" w:space="0" w:color="auto"/>
              <w:bottom w:val="nil"/>
              <w:right w:val="single" w:sz="6" w:space="0" w:color="auto"/>
            </w:tcBorders>
          </w:tcPr>
          <w:p w:rsidR="00D56B12" w:rsidRPr="00037BF2" w:rsidRDefault="00D56B12" w:rsidP="00D56B12">
            <w:pPr>
              <w:ind w:left="-90"/>
              <w:jc w:val="left"/>
              <w:rPr>
                <w:rFonts w:ascii="宋体" w:hAnsi="宋体" w:cs="宋体"/>
              </w:rPr>
            </w:pPr>
          </w:p>
        </w:tc>
      </w:tr>
      <w:tr w:rsidR="00D56B12" w:rsidRPr="00037BF2">
        <w:tblPrEx>
          <w:tblCellMar>
            <w:top w:w="0" w:type="dxa"/>
            <w:bottom w:w="0" w:type="dxa"/>
          </w:tblCellMar>
        </w:tblPrEx>
        <w:trPr>
          <w:trHeight w:val="282"/>
        </w:trPr>
        <w:tc>
          <w:tcPr>
            <w:tcW w:w="1375" w:type="dxa"/>
            <w:gridSpan w:val="2"/>
            <w:vMerge/>
            <w:tcBorders>
              <w:left w:val="single" w:sz="6" w:space="0" w:color="auto"/>
              <w:right w:val="single" w:sz="6" w:space="0" w:color="auto"/>
            </w:tcBorders>
          </w:tcPr>
          <w:p w:rsidR="00D56B12" w:rsidRPr="00037BF2" w:rsidRDefault="00D56B12" w:rsidP="00D56B12">
            <w:pPr>
              <w:ind w:left="-90"/>
              <w:jc w:val="left"/>
              <w:rPr>
                <w:rFonts w:ascii="宋体" w:hAnsi="宋体"/>
                <w:kern w:val="0"/>
              </w:rPr>
            </w:pPr>
          </w:p>
        </w:tc>
        <w:tc>
          <w:tcPr>
            <w:tcW w:w="2471" w:type="dxa"/>
            <w:vMerge/>
            <w:tcBorders>
              <w:left w:val="single" w:sz="6" w:space="0" w:color="auto"/>
              <w:right w:val="single" w:sz="6" w:space="0" w:color="auto"/>
            </w:tcBorders>
          </w:tcPr>
          <w:p w:rsidR="00D56B12" w:rsidRPr="00037BF2" w:rsidRDefault="00D56B12" w:rsidP="00D56B12">
            <w:pPr>
              <w:ind w:left="-90"/>
              <w:jc w:val="left"/>
              <w:rPr>
                <w:rFonts w:ascii="宋体" w:hAnsi="宋体"/>
                <w:kern w:val="0"/>
              </w:rPr>
            </w:pPr>
          </w:p>
        </w:tc>
        <w:tc>
          <w:tcPr>
            <w:tcW w:w="7035" w:type="dxa"/>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r w:rsidRPr="00037BF2">
              <w:rPr>
                <w:rFonts w:ascii="宋体" w:hAnsi="宋体" w:cs="宋体" w:hint="eastAsia"/>
                <w:spacing w:val="3"/>
                <w:kern w:val="0"/>
              </w:rPr>
              <w:t>土壤质量</w:t>
            </w:r>
            <w:r w:rsidRPr="00037BF2">
              <w:rPr>
                <w:rFonts w:ascii="宋体" w:hAnsi="宋体" w:cs="宋体"/>
                <w:spacing w:val="3"/>
                <w:kern w:val="0"/>
              </w:rPr>
              <w:t xml:space="preserve">  </w:t>
            </w:r>
            <w:r w:rsidRPr="00037BF2">
              <w:rPr>
                <w:rFonts w:ascii="宋体" w:hAnsi="宋体" w:cs="宋体" w:hint="eastAsia"/>
                <w:spacing w:val="3"/>
                <w:kern w:val="0"/>
              </w:rPr>
              <w:t>总铬的测定</w:t>
            </w:r>
            <w:r w:rsidRPr="00037BF2">
              <w:rPr>
                <w:rFonts w:ascii="宋体" w:hAnsi="宋体" w:cs="宋体"/>
                <w:spacing w:val="3"/>
                <w:kern w:val="0"/>
              </w:rPr>
              <w:t xml:space="preserve">  </w:t>
            </w:r>
            <w:r w:rsidRPr="00037BF2">
              <w:rPr>
                <w:rFonts w:ascii="宋体" w:hAnsi="宋体" w:cs="宋体" w:hint="eastAsia"/>
                <w:spacing w:val="3"/>
                <w:kern w:val="0"/>
              </w:rPr>
              <w:t>火焰原子吸收分光光度法</w:t>
            </w:r>
            <w:r w:rsidRPr="00037BF2">
              <w:rPr>
                <w:rFonts w:ascii="宋体" w:hAnsi="宋体" w:cs="宋体"/>
                <w:spacing w:val="3"/>
                <w:kern w:val="0"/>
              </w:rPr>
              <w:t>(GBfFl7137</w:t>
            </w:r>
            <w:r w:rsidRPr="00037BF2">
              <w:rPr>
                <w:rFonts w:ascii="宋体" w:hAnsi="宋体" w:cs="宋体" w:hint="eastAsia"/>
                <w:spacing w:val="3"/>
                <w:kern w:val="0"/>
              </w:rPr>
              <w:t>—</w:t>
            </w:r>
            <w:r w:rsidRPr="00037BF2">
              <w:rPr>
                <w:rFonts w:ascii="宋体" w:hAnsi="宋体" w:cs="宋体"/>
                <w:spacing w:val="3"/>
                <w:kern w:val="0"/>
              </w:rPr>
              <w:t>1997)</w:t>
            </w:r>
          </w:p>
        </w:tc>
        <w:tc>
          <w:tcPr>
            <w:tcW w:w="1668" w:type="dxa"/>
            <w:vMerge/>
            <w:tcBorders>
              <w:left w:val="single" w:sz="6" w:space="0" w:color="auto"/>
              <w:right w:val="single" w:sz="6" w:space="0" w:color="auto"/>
            </w:tcBorders>
          </w:tcPr>
          <w:p w:rsidR="00D56B12" w:rsidRPr="00037BF2" w:rsidRDefault="00D56B12" w:rsidP="00D56B12">
            <w:pPr>
              <w:ind w:left="-90"/>
              <w:jc w:val="left"/>
              <w:rPr>
                <w:rFonts w:ascii="宋体" w:hAnsi="宋体" w:cs="宋体"/>
              </w:rPr>
            </w:pPr>
          </w:p>
        </w:tc>
        <w:tc>
          <w:tcPr>
            <w:tcW w:w="472" w:type="dxa"/>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r w:rsidRPr="00037BF2">
              <w:rPr>
                <w:rFonts w:ascii="宋体" w:hAnsi="宋体" w:cs="宋体"/>
                <w:spacing w:val="3"/>
                <w:kern w:val="0"/>
              </w:rPr>
              <w:t xml:space="preserve"> </w:t>
            </w:r>
            <w:r w:rsidRPr="00037BF2">
              <w:rPr>
                <w:rFonts w:ascii="宋体" w:hAnsi="宋体" w:cs="宋体" w:hint="eastAsia"/>
                <w:spacing w:val="3"/>
                <w:kern w:val="0"/>
              </w:rPr>
              <w:t>四</w:t>
            </w:r>
          </w:p>
        </w:tc>
        <w:tc>
          <w:tcPr>
            <w:tcW w:w="614" w:type="dxa"/>
            <w:gridSpan w:val="2"/>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r w:rsidRPr="00037BF2">
              <w:rPr>
                <w:rFonts w:ascii="宋体" w:hAnsi="宋体" w:cs="宋体"/>
                <w:spacing w:val="3"/>
                <w:kern w:val="0"/>
              </w:rPr>
              <w:t xml:space="preserve">  </w:t>
            </w:r>
            <w:r w:rsidRPr="00037BF2">
              <w:rPr>
                <w:rFonts w:ascii="宋体" w:hAnsi="宋体" w:cs="宋体" w:hint="eastAsia"/>
                <w:spacing w:val="3"/>
                <w:kern w:val="0"/>
              </w:rPr>
              <w:t>七</w:t>
            </w:r>
          </w:p>
        </w:tc>
        <w:tc>
          <w:tcPr>
            <w:tcW w:w="540" w:type="dxa"/>
            <w:vMerge w:val="restart"/>
            <w:tcBorders>
              <w:top w:val="nil"/>
              <w:left w:val="single" w:sz="6" w:space="0" w:color="auto"/>
              <w:bottom w:val="nil"/>
              <w:right w:val="single" w:sz="6" w:space="0" w:color="auto"/>
            </w:tcBorders>
          </w:tcPr>
          <w:p w:rsidR="00D56B12" w:rsidRPr="00037BF2" w:rsidRDefault="00D56B12" w:rsidP="00D56B12">
            <w:pPr>
              <w:ind w:left="-90"/>
              <w:jc w:val="left"/>
              <w:rPr>
                <w:rFonts w:ascii="宋体" w:hAnsi="宋体" w:cs="宋体"/>
              </w:rPr>
            </w:pPr>
          </w:p>
        </w:tc>
      </w:tr>
      <w:tr w:rsidR="00D56B12" w:rsidRPr="00037BF2">
        <w:tblPrEx>
          <w:tblCellMar>
            <w:top w:w="0" w:type="dxa"/>
            <w:bottom w:w="0" w:type="dxa"/>
          </w:tblCellMar>
        </w:tblPrEx>
        <w:trPr>
          <w:trHeight w:val="529"/>
        </w:trPr>
        <w:tc>
          <w:tcPr>
            <w:tcW w:w="1375" w:type="dxa"/>
            <w:gridSpan w:val="2"/>
            <w:vMerge/>
            <w:tcBorders>
              <w:left w:val="single" w:sz="6" w:space="0" w:color="auto"/>
              <w:right w:val="single" w:sz="6" w:space="0" w:color="auto"/>
            </w:tcBorders>
          </w:tcPr>
          <w:p w:rsidR="00D56B12" w:rsidRPr="00037BF2" w:rsidRDefault="00D56B12" w:rsidP="00D56B12">
            <w:pPr>
              <w:ind w:left="-90"/>
              <w:jc w:val="left"/>
              <w:rPr>
                <w:rFonts w:ascii="宋体" w:hAnsi="宋体" w:cs="宋体"/>
              </w:rPr>
            </w:pPr>
          </w:p>
        </w:tc>
        <w:tc>
          <w:tcPr>
            <w:tcW w:w="2471" w:type="dxa"/>
            <w:vMerge/>
            <w:tcBorders>
              <w:left w:val="single" w:sz="6" w:space="0" w:color="auto"/>
              <w:right w:val="single" w:sz="6" w:space="0" w:color="auto"/>
            </w:tcBorders>
          </w:tcPr>
          <w:p w:rsidR="00D56B12" w:rsidRPr="00037BF2" w:rsidRDefault="00D56B12" w:rsidP="00D56B12">
            <w:pPr>
              <w:ind w:left="-90"/>
              <w:jc w:val="left"/>
              <w:rPr>
                <w:rFonts w:ascii="宋体" w:hAnsi="宋体" w:cs="宋体"/>
              </w:rPr>
            </w:pPr>
          </w:p>
        </w:tc>
        <w:tc>
          <w:tcPr>
            <w:tcW w:w="7035" w:type="dxa"/>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spacing w:val="3"/>
                <w:kern w:val="0"/>
              </w:rPr>
            </w:pPr>
            <w:r w:rsidRPr="00037BF2">
              <w:rPr>
                <w:rFonts w:ascii="宋体" w:hAnsi="宋体" w:cs="宋体" w:hint="eastAsia"/>
                <w:spacing w:val="3"/>
                <w:kern w:val="0"/>
              </w:rPr>
              <w:t>固体废物</w:t>
            </w:r>
            <w:r w:rsidRPr="00037BF2">
              <w:rPr>
                <w:rFonts w:ascii="宋体" w:hAnsi="宋体" w:cs="宋体"/>
                <w:spacing w:val="3"/>
                <w:kern w:val="0"/>
              </w:rPr>
              <w:t xml:space="preserve">  </w:t>
            </w:r>
            <w:r w:rsidRPr="00037BF2">
              <w:rPr>
                <w:rFonts w:ascii="宋体" w:hAnsi="宋体" w:cs="宋体" w:hint="eastAsia"/>
                <w:spacing w:val="3"/>
                <w:kern w:val="0"/>
              </w:rPr>
              <w:t>总铬的测定</w:t>
            </w:r>
            <w:r w:rsidRPr="00037BF2">
              <w:rPr>
                <w:rFonts w:ascii="宋体" w:hAnsi="宋体" w:cs="宋体"/>
                <w:spacing w:val="3"/>
                <w:kern w:val="0"/>
              </w:rPr>
              <w:t xml:space="preserve">  </w:t>
            </w:r>
            <w:r w:rsidRPr="00037BF2">
              <w:rPr>
                <w:rFonts w:ascii="宋体" w:hAnsi="宋体" w:cs="宋体" w:hint="eastAsia"/>
                <w:spacing w:val="3"/>
                <w:kern w:val="0"/>
              </w:rPr>
              <w:t>直接吸入火焰原子吸收分光光度法</w:t>
            </w:r>
            <w:r w:rsidRPr="00037BF2">
              <w:rPr>
                <w:rFonts w:ascii="宋体" w:hAnsi="宋体" w:cs="宋体"/>
                <w:spacing w:val="3"/>
                <w:kern w:val="0"/>
              </w:rPr>
              <w:t>(GB</w:t>
            </w:r>
            <w:r w:rsidRPr="00037BF2">
              <w:rPr>
                <w:rFonts w:ascii="宋体" w:hAnsi="宋体" w:cs="宋体" w:hint="eastAsia"/>
                <w:spacing w:val="3"/>
                <w:kern w:val="0"/>
              </w:rPr>
              <w:t>／</w:t>
            </w:r>
            <w:r w:rsidRPr="00037BF2">
              <w:rPr>
                <w:rFonts w:ascii="宋体" w:hAnsi="宋体" w:cs="宋体"/>
                <w:spacing w:val="3"/>
                <w:kern w:val="0"/>
              </w:rPr>
              <w:t>T 15555</w:t>
            </w:r>
            <w:r w:rsidRPr="00037BF2">
              <w:rPr>
                <w:rFonts w:ascii="宋体" w:hAnsi="宋体" w:cs="宋体" w:hint="eastAsia"/>
                <w:spacing w:val="3"/>
                <w:kern w:val="0"/>
              </w:rPr>
              <w:t>.</w:t>
            </w:r>
            <w:r w:rsidRPr="00037BF2">
              <w:rPr>
                <w:rFonts w:ascii="宋体" w:hAnsi="宋体" w:cs="宋体"/>
                <w:spacing w:val="3"/>
                <w:kern w:val="0"/>
              </w:rPr>
              <w:t>6-1995)</w:t>
            </w:r>
          </w:p>
        </w:tc>
        <w:tc>
          <w:tcPr>
            <w:tcW w:w="1668" w:type="dxa"/>
            <w:vMerge/>
            <w:tcBorders>
              <w:left w:val="single" w:sz="6" w:space="0" w:color="auto"/>
              <w:right w:val="single" w:sz="6" w:space="0" w:color="auto"/>
            </w:tcBorders>
          </w:tcPr>
          <w:p w:rsidR="00D56B12" w:rsidRPr="00037BF2" w:rsidRDefault="00D56B12" w:rsidP="00D56B12">
            <w:pPr>
              <w:ind w:left="-90"/>
              <w:jc w:val="left"/>
              <w:rPr>
                <w:rFonts w:ascii="宋体" w:hAnsi="宋体" w:cs="宋体"/>
              </w:rPr>
            </w:pPr>
          </w:p>
        </w:tc>
        <w:tc>
          <w:tcPr>
            <w:tcW w:w="472" w:type="dxa"/>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r w:rsidRPr="00037BF2">
              <w:rPr>
                <w:rFonts w:ascii="宋体" w:hAnsi="宋体" w:cs="宋体" w:hint="eastAsia"/>
                <w:spacing w:val="3"/>
                <w:kern w:val="0"/>
              </w:rPr>
              <w:t>四</w:t>
            </w:r>
          </w:p>
        </w:tc>
        <w:tc>
          <w:tcPr>
            <w:tcW w:w="614" w:type="dxa"/>
            <w:gridSpan w:val="2"/>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r w:rsidRPr="00037BF2">
              <w:rPr>
                <w:rFonts w:ascii="宋体" w:hAnsi="宋体" w:cs="宋体" w:hint="eastAsia"/>
                <w:spacing w:val="3"/>
                <w:kern w:val="0"/>
              </w:rPr>
              <w:t>七</w:t>
            </w:r>
          </w:p>
        </w:tc>
        <w:tc>
          <w:tcPr>
            <w:tcW w:w="540" w:type="dxa"/>
            <w:vMerge/>
            <w:tcBorders>
              <w:top w:val="nil"/>
              <w:left w:val="single" w:sz="6" w:space="0" w:color="auto"/>
              <w:bottom w:val="nil"/>
              <w:right w:val="single" w:sz="6" w:space="0" w:color="auto"/>
            </w:tcBorders>
          </w:tcPr>
          <w:p w:rsidR="00D56B12" w:rsidRPr="00037BF2" w:rsidRDefault="00D56B12" w:rsidP="00D56B12">
            <w:pPr>
              <w:ind w:left="-90"/>
              <w:jc w:val="left"/>
              <w:rPr>
                <w:rFonts w:ascii="宋体" w:hAnsi="宋体" w:cs="宋体"/>
              </w:rPr>
            </w:pPr>
          </w:p>
        </w:tc>
      </w:tr>
      <w:tr w:rsidR="00D56B12" w:rsidRPr="00037BF2">
        <w:tblPrEx>
          <w:tblCellMar>
            <w:top w:w="0" w:type="dxa"/>
            <w:bottom w:w="0" w:type="dxa"/>
          </w:tblCellMar>
        </w:tblPrEx>
        <w:trPr>
          <w:trHeight w:val="276"/>
        </w:trPr>
        <w:tc>
          <w:tcPr>
            <w:tcW w:w="1375" w:type="dxa"/>
            <w:gridSpan w:val="2"/>
            <w:vMerge/>
            <w:tcBorders>
              <w:left w:val="single" w:sz="6" w:space="0" w:color="auto"/>
              <w:right w:val="single" w:sz="6" w:space="0" w:color="auto"/>
            </w:tcBorders>
          </w:tcPr>
          <w:p w:rsidR="00D56B12" w:rsidRPr="00037BF2" w:rsidRDefault="00D56B12" w:rsidP="00D56B12">
            <w:pPr>
              <w:ind w:left="-90"/>
              <w:jc w:val="left"/>
              <w:rPr>
                <w:rFonts w:ascii="宋体" w:hAnsi="宋体" w:cs="宋体"/>
              </w:rPr>
            </w:pPr>
          </w:p>
        </w:tc>
        <w:tc>
          <w:tcPr>
            <w:tcW w:w="2471" w:type="dxa"/>
            <w:vMerge/>
            <w:tcBorders>
              <w:left w:val="single" w:sz="6" w:space="0" w:color="auto"/>
              <w:right w:val="single" w:sz="6" w:space="0" w:color="auto"/>
            </w:tcBorders>
          </w:tcPr>
          <w:p w:rsidR="00D56B12" w:rsidRPr="00037BF2" w:rsidRDefault="00D56B12" w:rsidP="00D56B12">
            <w:pPr>
              <w:ind w:left="-90"/>
              <w:jc w:val="left"/>
              <w:rPr>
                <w:rFonts w:ascii="宋体" w:hAnsi="宋体" w:cs="宋体"/>
              </w:rPr>
            </w:pPr>
          </w:p>
        </w:tc>
        <w:tc>
          <w:tcPr>
            <w:tcW w:w="7035" w:type="dxa"/>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r w:rsidRPr="00037BF2">
              <w:rPr>
                <w:rFonts w:ascii="宋体" w:hAnsi="宋体" w:cs="宋体" w:hint="eastAsia"/>
                <w:spacing w:val="3"/>
                <w:kern w:val="0"/>
              </w:rPr>
              <w:t>土壤质量</w:t>
            </w:r>
            <w:r w:rsidRPr="00037BF2">
              <w:rPr>
                <w:rFonts w:ascii="宋体" w:hAnsi="宋体" w:cs="宋体"/>
                <w:spacing w:val="3"/>
                <w:kern w:val="0"/>
              </w:rPr>
              <w:t xml:space="preserve">  </w:t>
            </w:r>
            <w:r w:rsidRPr="00037BF2">
              <w:rPr>
                <w:rFonts w:ascii="宋体" w:hAnsi="宋体" w:cs="宋体" w:hint="eastAsia"/>
                <w:spacing w:val="3"/>
                <w:kern w:val="0"/>
              </w:rPr>
              <w:t>铜、锌的测定</w:t>
            </w:r>
            <w:r w:rsidRPr="00037BF2">
              <w:rPr>
                <w:rFonts w:ascii="宋体" w:hAnsi="宋体" w:cs="宋体"/>
                <w:spacing w:val="3"/>
                <w:kern w:val="0"/>
              </w:rPr>
              <w:t xml:space="preserve">  </w:t>
            </w:r>
            <w:r w:rsidRPr="00037BF2">
              <w:rPr>
                <w:rFonts w:ascii="宋体" w:hAnsi="宋体" w:cs="宋体" w:hint="eastAsia"/>
                <w:spacing w:val="3"/>
                <w:kern w:val="0"/>
              </w:rPr>
              <w:t>火焰原子吸收分光光度法</w:t>
            </w:r>
            <w:r w:rsidRPr="00037BF2">
              <w:rPr>
                <w:rFonts w:ascii="宋体" w:hAnsi="宋体" w:cs="宋体"/>
                <w:spacing w:val="3"/>
                <w:kern w:val="0"/>
              </w:rPr>
              <w:t>(GB</w:t>
            </w:r>
            <w:r w:rsidRPr="00037BF2">
              <w:rPr>
                <w:rFonts w:ascii="宋体" w:hAnsi="宋体" w:cs="宋体" w:hint="eastAsia"/>
                <w:spacing w:val="3"/>
                <w:kern w:val="0"/>
              </w:rPr>
              <w:t>／</w:t>
            </w:r>
            <w:r w:rsidRPr="00037BF2">
              <w:rPr>
                <w:rFonts w:ascii="宋体" w:hAnsi="宋体" w:cs="宋体"/>
                <w:spacing w:val="3"/>
                <w:kern w:val="0"/>
              </w:rPr>
              <w:t>T17138</w:t>
            </w:r>
            <w:r w:rsidRPr="00037BF2">
              <w:rPr>
                <w:rFonts w:ascii="宋体" w:hAnsi="宋体" w:cs="宋体" w:hint="eastAsia"/>
                <w:spacing w:val="3"/>
                <w:kern w:val="0"/>
              </w:rPr>
              <w:t>—</w:t>
            </w:r>
            <w:r w:rsidRPr="00037BF2">
              <w:rPr>
                <w:rFonts w:ascii="宋体" w:hAnsi="宋体" w:cs="宋体"/>
                <w:spacing w:val="3"/>
                <w:kern w:val="0"/>
              </w:rPr>
              <w:t>1997)</w:t>
            </w:r>
          </w:p>
        </w:tc>
        <w:tc>
          <w:tcPr>
            <w:tcW w:w="1668" w:type="dxa"/>
            <w:vMerge/>
            <w:tcBorders>
              <w:left w:val="single" w:sz="6" w:space="0" w:color="auto"/>
              <w:right w:val="single" w:sz="6" w:space="0" w:color="auto"/>
            </w:tcBorders>
          </w:tcPr>
          <w:p w:rsidR="00D56B12" w:rsidRPr="00037BF2" w:rsidRDefault="00D56B12" w:rsidP="00D56B12">
            <w:pPr>
              <w:ind w:left="-90"/>
              <w:jc w:val="left"/>
              <w:rPr>
                <w:rFonts w:ascii="宋体" w:hAnsi="宋体" w:cs="宋体"/>
                <w:spacing w:val="3"/>
                <w:kern w:val="0"/>
              </w:rPr>
            </w:pPr>
          </w:p>
        </w:tc>
        <w:tc>
          <w:tcPr>
            <w:tcW w:w="472" w:type="dxa"/>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r w:rsidRPr="00037BF2">
              <w:rPr>
                <w:rFonts w:ascii="宋体" w:hAnsi="宋体" w:cs="宋体" w:hint="eastAsia"/>
                <w:spacing w:val="3"/>
                <w:kern w:val="0"/>
              </w:rPr>
              <w:t>四</w:t>
            </w:r>
          </w:p>
        </w:tc>
        <w:tc>
          <w:tcPr>
            <w:tcW w:w="614" w:type="dxa"/>
            <w:gridSpan w:val="2"/>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r w:rsidRPr="00037BF2">
              <w:rPr>
                <w:rFonts w:ascii="宋体" w:hAnsi="宋体" w:cs="宋体" w:hint="eastAsia"/>
                <w:spacing w:val="3"/>
                <w:kern w:val="0"/>
              </w:rPr>
              <w:t>七</w:t>
            </w:r>
          </w:p>
        </w:tc>
        <w:tc>
          <w:tcPr>
            <w:tcW w:w="540" w:type="dxa"/>
            <w:vMerge w:val="restart"/>
            <w:tcBorders>
              <w:top w:val="nil"/>
              <w:left w:val="single" w:sz="6" w:space="0" w:color="auto"/>
              <w:bottom w:val="nil"/>
              <w:right w:val="single" w:sz="6" w:space="0" w:color="auto"/>
            </w:tcBorders>
          </w:tcPr>
          <w:p w:rsidR="00D56B12" w:rsidRPr="00037BF2" w:rsidRDefault="00D56B12" w:rsidP="00D56B12">
            <w:pPr>
              <w:ind w:left="-90"/>
              <w:jc w:val="left"/>
              <w:rPr>
                <w:rFonts w:ascii="宋体" w:hAnsi="宋体" w:cs="宋体"/>
                <w:spacing w:val="3"/>
                <w:kern w:val="0"/>
              </w:rPr>
            </w:pPr>
          </w:p>
          <w:p w:rsidR="00D56B12" w:rsidRPr="00037BF2" w:rsidRDefault="00D56B12" w:rsidP="00D56B12">
            <w:pPr>
              <w:ind w:left="-90"/>
              <w:jc w:val="left"/>
              <w:rPr>
                <w:rFonts w:ascii="宋体" w:hAnsi="宋体" w:cs="宋体"/>
              </w:rPr>
            </w:pPr>
            <w:r w:rsidRPr="00037BF2">
              <w:rPr>
                <w:rFonts w:ascii="宋体" w:hAnsi="宋体" w:cs="宋体"/>
                <w:spacing w:val="3"/>
                <w:kern w:val="0"/>
              </w:rPr>
              <w:t>355</w:t>
            </w:r>
          </w:p>
        </w:tc>
      </w:tr>
      <w:tr w:rsidR="00D56B12" w:rsidRPr="00037BF2">
        <w:tblPrEx>
          <w:tblCellMar>
            <w:top w:w="0" w:type="dxa"/>
            <w:bottom w:w="0" w:type="dxa"/>
          </w:tblCellMar>
        </w:tblPrEx>
        <w:trPr>
          <w:trHeight w:val="529"/>
        </w:trPr>
        <w:tc>
          <w:tcPr>
            <w:tcW w:w="1375" w:type="dxa"/>
            <w:gridSpan w:val="2"/>
            <w:vMerge/>
            <w:tcBorders>
              <w:left w:val="single" w:sz="6" w:space="0" w:color="auto"/>
              <w:right w:val="single" w:sz="6" w:space="0" w:color="auto"/>
            </w:tcBorders>
          </w:tcPr>
          <w:p w:rsidR="00D56B12" w:rsidRPr="00037BF2" w:rsidRDefault="00D56B12" w:rsidP="00D56B12">
            <w:pPr>
              <w:ind w:left="-90"/>
              <w:jc w:val="left"/>
              <w:rPr>
                <w:rFonts w:ascii="宋体" w:hAnsi="宋体"/>
                <w:kern w:val="0"/>
              </w:rPr>
            </w:pPr>
          </w:p>
        </w:tc>
        <w:tc>
          <w:tcPr>
            <w:tcW w:w="2471" w:type="dxa"/>
            <w:vMerge/>
            <w:tcBorders>
              <w:left w:val="single" w:sz="6" w:space="0" w:color="auto"/>
              <w:right w:val="single" w:sz="6" w:space="0" w:color="auto"/>
            </w:tcBorders>
          </w:tcPr>
          <w:p w:rsidR="00D56B12" w:rsidRPr="00037BF2" w:rsidRDefault="00D56B12" w:rsidP="00D56B12">
            <w:pPr>
              <w:ind w:left="-90"/>
              <w:jc w:val="left"/>
              <w:rPr>
                <w:rFonts w:ascii="宋体" w:hAnsi="宋体" w:cs="宋体"/>
              </w:rPr>
            </w:pPr>
          </w:p>
        </w:tc>
        <w:tc>
          <w:tcPr>
            <w:tcW w:w="7035" w:type="dxa"/>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spacing w:val="3"/>
                <w:kern w:val="0"/>
              </w:rPr>
            </w:pPr>
            <w:r w:rsidRPr="00037BF2">
              <w:rPr>
                <w:rFonts w:ascii="宋体" w:hAnsi="宋体" w:cs="宋体" w:hint="eastAsia"/>
                <w:spacing w:val="3"/>
                <w:kern w:val="0"/>
              </w:rPr>
              <w:t>土壤质量</w:t>
            </w:r>
            <w:r w:rsidRPr="00037BF2">
              <w:rPr>
                <w:rFonts w:ascii="宋体" w:hAnsi="宋体" w:cs="宋体"/>
                <w:spacing w:val="3"/>
                <w:kern w:val="0"/>
              </w:rPr>
              <w:t xml:space="preserve">  </w:t>
            </w:r>
            <w:r w:rsidRPr="00037BF2">
              <w:rPr>
                <w:rFonts w:ascii="宋体" w:hAnsi="宋体" w:cs="宋体" w:hint="eastAsia"/>
                <w:spacing w:val="3"/>
                <w:kern w:val="0"/>
              </w:rPr>
              <w:t>铅、镉的测定</w:t>
            </w:r>
            <w:r w:rsidRPr="00037BF2">
              <w:rPr>
                <w:rFonts w:ascii="宋体" w:hAnsi="宋体" w:cs="宋体"/>
                <w:spacing w:val="3"/>
                <w:kern w:val="0"/>
              </w:rPr>
              <w:t xml:space="preserve">  KI-MIBK</w:t>
            </w:r>
            <w:r w:rsidRPr="00037BF2">
              <w:rPr>
                <w:rFonts w:ascii="宋体" w:hAnsi="宋体" w:cs="宋体" w:hint="eastAsia"/>
                <w:spacing w:val="3"/>
                <w:kern w:val="0"/>
              </w:rPr>
              <w:t>萃取火焰原子吸收分光光度</w:t>
            </w:r>
            <w:r w:rsidRPr="00037BF2">
              <w:rPr>
                <w:rFonts w:ascii="宋体" w:hAnsi="宋体" w:cs="宋体"/>
                <w:spacing w:val="3"/>
                <w:kern w:val="0"/>
              </w:rPr>
              <w:t>(GB</w:t>
            </w:r>
            <w:r w:rsidRPr="00037BF2">
              <w:rPr>
                <w:rFonts w:ascii="宋体" w:hAnsi="宋体" w:cs="宋体" w:hint="eastAsia"/>
                <w:spacing w:val="3"/>
                <w:kern w:val="0"/>
              </w:rPr>
              <w:t>／</w:t>
            </w:r>
            <w:r w:rsidRPr="00037BF2">
              <w:rPr>
                <w:rFonts w:ascii="宋体" w:hAnsi="宋体" w:cs="宋体"/>
                <w:spacing w:val="3"/>
                <w:kern w:val="0"/>
              </w:rPr>
              <w:t>T17140--1997)</w:t>
            </w:r>
          </w:p>
        </w:tc>
        <w:tc>
          <w:tcPr>
            <w:tcW w:w="1668" w:type="dxa"/>
            <w:vMerge/>
            <w:tcBorders>
              <w:left w:val="single" w:sz="6" w:space="0" w:color="auto"/>
              <w:right w:val="single" w:sz="6" w:space="0" w:color="auto"/>
            </w:tcBorders>
          </w:tcPr>
          <w:p w:rsidR="00D56B12" w:rsidRPr="00037BF2" w:rsidRDefault="00D56B12" w:rsidP="00D56B12">
            <w:pPr>
              <w:ind w:left="-90"/>
              <w:jc w:val="left"/>
              <w:rPr>
                <w:rFonts w:ascii="宋体" w:hAnsi="宋体" w:cs="宋体"/>
              </w:rPr>
            </w:pPr>
          </w:p>
        </w:tc>
        <w:tc>
          <w:tcPr>
            <w:tcW w:w="472" w:type="dxa"/>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r w:rsidRPr="00037BF2">
              <w:rPr>
                <w:rFonts w:ascii="宋体" w:hAnsi="宋体" w:cs="宋体" w:hint="eastAsia"/>
                <w:spacing w:val="3"/>
                <w:kern w:val="0"/>
              </w:rPr>
              <w:t>四</w:t>
            </w:r>
          </w:p>
        </w:tc>
        <w:tc>
          <w:tcPr>
            <w:tcW w:w="614" w:type="dxa"/>
            <w:gridSpan w:val="2"/>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r w:rsidRPr="00037BF2">
              <w:rPr>
                <w:rFonts w:ascii="宋体" w:hAnsi="宋体" w:cs="宋体" w:hint="eastAsia"/>
                <w:spacing w:val="3"/>
                <w:kern w:val="0"/>
              </w:rPr>
              <w:t>七</w:t>
            </w:r>
          </w:p>
        </w:tc>
        <w:tc>
          <w:tcPr>
            <w:tcW w:w="540" w:type="dxa"/>
            <w:vMerge w:val="restart"/>
            <w:tcBorders>
              <w:top w:val="nil"/>
              <w:left w:val="single" w:sz="6" w:space="0" w:color="auto"/>
              <w:bottom w:val="nil"/>
              <w:right w:val="single" w:sz="6" w:space="0" w:color="auto"/>
            </w:tcBorders>
          </w:tcPr>
          <w:p w:rsidR="00D56B12" w:rsidRPr="00037BF2" w:rsidRDefault="00D56B12" w:rsidP="00D56B12">
            <w:pPr>
              <w:ind w:left="-90"/>
              <w:jc w:val="left"/>
              <w:rPr>
                <w:rFonts w:ascii="宋体" w:hAnsi="宋体" w:cs="宋体"/>
              </w:rPr>
            </w:pPr>
          </w:p>
        </w:tc>
      </w:tr>
      <w:tr w:rsidR="00D56B12" w:rsidRPr="00037BF2">
        <w:tblPrEx>
          <w:tblCellMar>
            <w:top w:w="0" w:type="dxa"/>
            <w:bottom w:w="0" w:type="dxa"/>
          </w:tblCellMar>
        </w:tblPrEx>
        <w:trPr>
          <w:trHeight w:val="276"/>
        </w:trPr>
        <w:tc>
          <w:tcPr>
            <w:tcW w:w="1375" w:type="dxa"/>
            <w:gridSpan w:val="2"/>
            <w:vMerge/>
            <w:tcBorders>
              <w:left w:val="single" w:sz="6" w:space="0" w:color="auto"/>
              <w:right w:val="single" w:sz="6" w:space="0" w:color="auto"/>
            </w:tcBorders>
          </w:tcPr>
          <w:p w:rsidR="00D56B12" w:rsidRPr="00037BF2" w:rsidRDefault="00D56B12" w:rsidP="00D56B12">
            <w:pPr>
              <w:ind w:left="-90"/>
              <w:jc w:val="left"/>
              <w:rPr>
                <w:rFonts w:ascii="宋体" w:hAnsi="宋体"/>
                <w:kern w:val="0"/>
              </w:rPr>
            </w:pPr>
          </w:p>
        </w:tc>
        <w:tc>
          <w:tcPr>
            <w:tcW w:w="2471" w:type="dxa"/>
            <w:vMerge/>
            <w:tcBorders>
              <w:left w:val="single" w:sz="6" w:space="0" w:color="auto"/>
              <w:right w:val="single" w:sz="6" w:space="0" w:color="auto"/>
            </w:tcBorders>
          </w:tcPr>
          <w:p w:rsidR="00D56B12" w:rsidRPr="00037BF2" w:rsidRDefault="00D56B12" w:rsidP="00D56B12">
            <w:pPr>
              <w:ind w:left="-90"/>
              <w:jc w:val="left"/>
              <w:rPr>
                <w:rFonts w:ascii="宋体" w:hAnsi="宋体"/>
                <w:kern w:val="0"/>
              </w:rPr>
            </w:pPr>
          </w:p>
        </w:tc>
        <w:tc>
          <w:tcPr>
            <w:tcW w:w="7035" w:type="dxa"/>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r w:rsidRPr="00037BF2">
              <w:rPr>
                <w:rFonts w:ascii="宋体" w:hAnsi="宋体" w:cs="宋体" w:hint="eastAsia"/>
                <w:spacing w:val="3"/>
                <w:kern w:val="0"/>
              </w:rPr>
              <w:t>土壤质量</w:t>
            </w:r>
            <w:r w:rsidRPr="00037BF2">
              <w:rPr>
                <w:rFonts w:ascii="宋体" w:hAnsi="宋体" w:cs="宋体"/>
                <w:spacing w:val="3"/>
                <w:kern w:val="0"/>
              </w:rPr>
              <w:t xml:space="preserve">  </w:t>
            </w:r>
            <w:r w:rsidRPr="00037BF2">
              <w:rPr>
                <w:rFonts w:ascii="宋体" w:hAnsi="宋体" w:cs="宋体" w:hint="eastAsia"/>
                <w:spacing w:val="3"/>
                <w:kern w:val="0"/>
              </w:rPr>
              <w:t>铅、镉的测定</w:t>
            </w:r>
            <w:r w:rsidRPr="00037BF2">
              <w:rPr>
                <w:rFonts w:ascii="宋体" w:hAnsi="宋体" w:cs="宋体"/>
                <w:spacing w:val="3"/>
                <w:kern w:val="0"/>
              </w:rPr>
              <w:t xml:space="preserve">  </w:t>
            </w:r>
            <w:r w:rsidRPr="00037BF2">
              <w:rPr>
                <w:rFonts w:ascii="宋体" w:hAnsi="宋体" w:cs="宋体" w:hint="eastAsia"/>
                <w:spacing w:val="3"/>
                <w:kern w:val="0"/>
              </w:rPr>
              <w:t>石墨炉原子吸收分光光度</w:t>
            </w:r>
            <w:r w:rsidRPr="00037BF2">
              <w:rPr>
                <w:rFonts w:ascii="宋体" w:hAnsi="宋体" w:cs="宋体"/>
                <w:spacing w:val="3"/>
                <w:kern w:val="0"/>
              </w:rPr>
              <w:t>(GB</w:t>
            </w:r>
            <w:r w:rsidRPr="00037BF2">
              <w:rPr>
                <w:rFonts w:ascii="宋体" w:hAnsi="宋体" w:cs="宋体" w:hint="eastAsia"/>
                <w:spacing w:val="3"/>
                <w:kern w:val="0"/>
              </w:rPr>
              <w:t>／</w:t>
            </w:r>
            <w:r w:rsidRPr="00037BF2">
              <w:rPr>
                <w:rFonts w:ascii="宋体" w:hAnsi="宋体" w:cs="宋体"/>
                <w:spacing w:val="3"/>
                <w:kern w:val="0"/>
              </w:rPr>
              <w:t>T17141</w:t>
            </w:r>
            <w:r w:rsidRPr="00037BF2">
              <w:rPr>
                <w:rFonts w:ascii="宋体" w:hAnsi="宋体" w:cs="宋体" w:hint="eastAsia"/>
                <w:spacing w:val="3"/>
                <w:kern w:val="0"/>
              </w:rPr>
              <w:t>—</w:t>
            </w:r>
            <w:r w:rsidRPr="00037BF2">
              <w:rPr>
                <w:rFonts w:ascii="宋体" w:hAnsi="宋体" w:cs="宋体"/>
                <w:spacing w:val="3"/>
                <w:kern w:val="0"/>
              </w:rPr>
              <w:t>1997)</w:t>
            </w:r>
          </w:p>
        </w:tc>
        <w:tc>
          <w:tcPr>
            <w:tcW w:w="1668" w:type="dxa"/>
            <w:vMerge/>
            <w:tcBorders>
              <w:left w:val="single" w:sz="6" w:space="0" w:color="auto"/>
              <w:right w:val="single" w:sz="6" w:space="0" w:color="auto"/>
            </w:tcBorders>
          </w:tcPr>
          <w:p w:rsidR="00D56B12" w:rsidRPr="00037BF2" w:rsidRDefault="00D56B12" w:rsidP="00D56B12">
            <w:pPr>
              <w:ind w:left="-90"/>
              <w:jc w:val="left"/>
              <w:rPr>
                <w:rFonts w:ascii="宋体" w:hAnsi="宋体" w:cs="宋体"/>
              </w:rPr>
            </w:pPr>
          </w:p>
        </w:tc>
        <w:tc>
          <w:tcPr>
            <w:tcW w:w="472" w:type="dxa"/>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r w:rsidRPr="00037BF2">
              <w:rPr>
                <w:rFonts w:ascii="宋体" w:hAnsi="宋体" w:cs="宋体"/>
                <w:spacing w:val="3"/>
                <w:kern w:val="0"/>
              </w:rPr>
              <w:t xml:space="preserve"> </w:t>
            </w:r>
            <w:r w:rsidRPr="00037BF2">
              <w:rPr>
                <w:rFonts w:ascii="宋体" w:hAnsi="宋体" w:cs="宋体" w:hint="eastAsia"/>
                <w:spacing w:val="3"/>
                <w:kern w:val="0"/>
              </w:rPr>
              <w:t>四</w:t>
            </w:r>
          </w:p>
        </w:tc>
        <w:tc>
          <w:tcPr>
            <w:tcW w:w="614" w:type="dxa"/>
            <w:gridSpan w:val="2"/>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r w:rsidRPr="00037BF2">
              <w:rPr>
                <w:rFonts w:ascii="宋体" w:hAnsi="宋体" w:cs="宋体"/>
                <w:spacing w:val="3"/>
                <w:kern w:val="0"/>
              </w:rPr>
              <w:t xml:space="preserve">  </w:t>
            </w:r>
            <w:r w:rsidRPr="00037BF2">
              <w:rPr>
                <w:rFonts w:ascii="宋体" w:hAnsi="宋体" w:cs="宋体" w:hint="eastAsia"/>
                <w:spacing w:val="3"/>
                <w:kern w:val="0"/>
              </w:rPr>
              <w:t>七</w:t>
            </w:r>
          </w:p>
        </w:tc>
        <w:tc>
          <w:tcPr>
            <w:tcW w:w="540" w:type="dxa"/>
            <w:vMerge w:val="restart"/>
            <w:tcBorders>
              <w:top w:val="nil"/>
              <w:left w:val="single" w:sz="6" w:space="0" w:color="auto"/>
              <w:bottom w:val="nil"/>
              <w:right w:val="single" w:sz="6" w:space="0" w:color="auto"/>
            </w:tcBorders>
          </w:tcPr>
          <w:p w:rsidR="00D56B12" w:rsidRPr="00037BF2" w:rsidRDefault="00D56B12" w:rsidP="00D56B12">
            <w:pPr>
              <w:ind w:left="-90"/>
              <w:jc w:val="left"/>
              <w:rPr>
                <w:rFonts w:ascii="宋体" w:hAnsi="宋体" w:cs="宋体"/>
              </w:rPr>
            </w:pPr>
          </w:p>
        </w:tc>
      </w:tr>
      <w:tr w:rsidR="00D56B12" w:rsidRPr="00037BF2">
        <w:tblPrEx>
          <w:tblCellMar>
            <w:top w:w="0" w:type="dxa"/>
            <w:bottom w:w="0" w:type="dxa"/>
          </w:tblCellMar>
        </w:tblPrEx>
        <w:trPr>
          <w:trHeight w:val="282"/>
        </w:trPr>
        <w:tc>
          <w:tcPr>
            <w:tcW w:w="1375" w:type="dxa"/>
            <w:gridSpan w:val="2"/>
            <w:vMerge/>
            <w:tcBorders>
              <w:left w:val="single" w:sz="6" w:space="0" w:color="auto"/>
              <w:right w:val="single" w:sz="6" w:space="0" w:color="auto"/>
            </w:tcBorders>
          </w:tcPr>
          <w:p w:rsidR="00D56B12" w:rsidRPr="00037BF2" w:rsidRDefault="00D56B12" w:rsidP="00D56B12">
            <w:pPr>
              <w:ind w:left="-90"/>
              <w:jc w:val="left"/>
              <w:rPr>
                <w:rFonts w:ascii="宋体" w:hAnsi="宋体"/>
                <w:kern w:val="0"/>
              </w:rPr>
            </w:pPr>
          </w:p>
        </w:tc>
        <w:tc>
          <w:tcPr>
            <w:tcW w:w="2471" w:type="dxa"/>
            <w:vMerge/>
            <w:tcBorders>
              <w:left w:val="single" w:sz="6" w:space="0" w:color="auto"/>
              <w:right w:val="single" w:sz="6" w:space="0" w:color="auto"/>
            </w:tcBorders>
          </w:tcPr>
          <w:p w:rsidR="00D56B12" w:rsidRPr="00037BF2" w:rsidRDefault="00D56B12" w:rsidP="00D56B12">
            <w:pPr>
              <w:ind w:left="-90"/>
              <w:jc w:val="left"/>
              <w:rPr>
                <w:rFonts w:ascii="宋体" w:hAnsi="宋体"/>
                <w:kern w:val="0"/>
              </w:rPr>
            </w:pPr>
          </w:p>
        </w:tc>
        <w:tc>
          <w:tcPr>
            <w:tcW w:w="7035" w:type="dxa"/>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r w:rsidRPr="00037BF2">
              <w:rPr>
                <w:rFonts w:ascii="宋体" w:hAnsi="宋体" w:cs="宋体" w:hint="eastAsia"/>
                <w:spacing w:val="3"/>
                <w:kern w:val="0"/>
              </w:rPr>
              <w:t>固体废物</w:t>
            </w:r>
            <w:r w:rsidRPr="00037BF2">
              <w:rPr>
                <w:rFonts w:ascii="宋体" w:hAnsi="宋体" w:cs="宋体"/>
                <w:spacing w:val="3"/>
                <w:kern w:val="0"/>
              </w:rPr>
              <w:t xml:space="preserve">  </w:t>
            </w:r>
            <w:r w:rsidRPr="00037BF2">
              <w:rPr>
                <w:rFonts w:ascii="宋体" w:hAnsi="宋体" w:cs="宋体" w:hint="eastAsia"/>
                <w:spacing w:val="3"/>
                <w:kern w:val="0"/>
              </w:rPr>
              <w:t>铜、铅、锌、镉的测定</w:t>
            </w:r>
            <w:r w:rsidRPr="00037BF2">
              <w:rPr>
                <w:rFonts w:ascii="宋体" w:hAnsi="宋体" w:cs="宋体"/>
                <w:spacing w:val="3"/>
                <w:kern w:val="0"/>
              </w:rPr>
              <w:t xml:space="preserve">  </w:t>
            </w:r>
            <w:r w:rsidRPr="00037BF2">
              <w:rPr>
                <w:rFonts w:ascii="宋体" w:hAnsi="宋体" w:cs="宋体" w:hint="eastAsia"/>
                <w:spacing w:val="3"/>
                <w:kern w:val="0"/>
              </w:rPr>
              <w:t>原子吸收分光光度法</w:t>
            </w:r>
            <w:r w:rsidRPr="00037BF2">
              <w:rPr>
                <w:rFonts w:ascii="宋体" w:hAnsi="宋体" w:cs="宋体"/>
                <w:spacing w:val="3"/>
                <w:kern w:val="0"/>
              </w:rPr>
              <w:t>(GB</w:t>
            </w:r>
            <w:r w:rsidRPr="00037BF2">
              <w:rPr>
                <w:rFonts w:ascii="宋体" w:hAnsi="宋体" w:cs="宋体" w:hint="eastAsia"/>
                <w:spacing w:val="3"/>
                <w:kern w:val="0"/>
              </w:rPr>
              <w:t>／</w:t>
            </w:r>
            <w:r w:rsidRPr="00037BF2">
              <w:rPr>
                <w:rFonts w:ascii="宋体" w:hAnsi="宋体" w:cs="宋体"/>
                <w:spacing w:val="3"/>
                <w:kern w:val="0"/>
              </w:rPr>
              <w:t>T15555</w:t>
            </w:r>
            <w:r w:rsidRPr="00037BF2">
              <w:rPr>
                <w:rFonts w:ascii="宋体" w:hAnsi="宋体" w:cs="宋体" w:hint="eastAsia"/>
                <w:spacing w:val="3"/>
                <w:kern w:val="0"/>
              </w:rPr>
              <w:t>．</w:t>
            </w:r>
            <w:r w:rsidRPr="00037BF2">
              <w:rPr>
                <w:rFonts w:ascii="宋体" w:hAnsi="宋体" w:cs="宋体"/>
                <w:spacing w:val="3"/>
                <w:kern w:val="0"/>
              </w:rPr>
              <w:t>2--1995)</w:t>
            </w:r>
          </w:p>
        </w:tc>
        <w:tc>
          <w:tcPr>
            <w:tcW w:w="1668" w:type="dxa"/>
            <w:vMerge/>
            <w:tcBorders>
              <w:left w:val="single" w:sz="6" w:space="0" w:color="auto"/>
              <w:right w:val="single" w:sz="6" w:space="0" w:color="auto"/>
            </w:tcBorders>
          </w:tcPr>
          <w:p w:rsidR="00D56B12" w:rsidRPr="00037BF2" w:rsidRDefault="00D56B12" w:rsidP="00D56B12">
            <w:pPr>
              <w:ind w:left="-90"/>
              <w:jc w:val="left"/>
              <w:rPr>
                <w:rFonts w:ascii="宋体" w:hAnsi="宋体" w:cs="宋体"/>
              </w:rPr>
            </w:pPr>
          </w:p>
        </w:tc>
        <w:tc>
          <w:tcPr>
            <w:tcW w:w="472" w:type="dxa"/>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r w:rsidRPr="00037BF2">
              <w:rPr>
                <w:rFonts w:ascii="宋体" w:hAnsi="宋体" w:cs="宋体" w:hint="eastAsia"/>
                <w:spacing w:val="3"/>
                <w:kern w:val="0"/>
              </w:rPr>
              <w:t>四</w:t>
            </w:r>
          </w:p>
        </w:tc>
        <w:tc>
          <w:tcPr>
            <w:tcW w:w="614" w:type="dxa"/>
            <w:gridSpan w:val="2"/>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r w:rsidRPr="00037BF2">
              <w:rPr>
                <w:rFonts w:ascii="宋体" w:hAnsi="宋体" w:cs="宋体" w:hint="eastAsia"/>
                <w:spacing w:val="3"/>
                <w:kern w:val="0"/>
              </w:rPr>
              <w:t>七</w:t>
            </w:r>
          </w:p>
        </w:tc>
        <w:tc>
          <w:tcPr>
            <w:tcW w:w="540" w:type="dxa"/>
            <w:vMerge w:val="restart"/>
            <w:tcBorders>
              <w:top w:val="nil"/>
              <w:left w:val="single" w:sz="6" w:space="0" w:color="auto"/>
              <w:bottom w:val="nil"/>
              <w:right w:val="single" w:sz="6" w:space="0" w:color="auto"/>
            </w:tcBorders>
          </w:tcPr>
          <w:p w:rsidR="00D56B12" w:rsidRPr="00037BF2" w:rsidRDefault="00D56B12" w:rsidP="00D56B12">
            <w:pPr>
              <w:ind w:left="-90"/>
              <w:jc w:val="left"/>
              <w:rPr>
                <w:rFonts w:ascii="宋体" w:hAnsi="宋体" w:cs="宋体"/>
              </w:rPr>
            </w:pPr>
          </w:p>
        </w:tc>
      </w:tr>
      <w:tr w:rsidR="00D56B12" w:rsidRPr="00037BF2">
        <w:tblPrEx>
          <w:tblCellMar>
            <w:top w:w="0" w:type="dxa"/>
            <w:bottom w:w="0" w:type="dxa"/>
          </w:tblCellMar>
        </w:tblPrEx>
        <w:trPr>
          <w:trHeight w:val="276"/>
        </w:trPr>
        <w:tc>
          <w:tcPr>
            <w:tcW w:w="1375" w:type="dxa"/>
            <w:gridSpan w:val="2"/>
            <w:vMerge/>
            <w:tcBorders>
              <w:left w:val="single" w:sz="6" w:space="0" w:color="auto"/>
              <w:right w:val="single" w:sz="6" w:space="0" w:color="auto"/>
            </w:tcBorders>
          </w:tcPr>
          <w:p w:rsidR="00D56B12" w:rsidRPr="00037BF2" w:rsidRDefault="00D56B12" w:rsidP="00D56B12">
            <w:pPr>
              <w:ind w:left="-90"/>
              <w:jc w:val="left"/>
              <w:rPr>
                <w:rFonts w:ascii="宋体" w:hAnsi="宋体"/>
                <w:kern w:val="0"/>
              </w:rPr>
            </w:pPr>
          </w:p>
        </w:tc>
        <w:tc>
          <w:tcPr>
            <w:tcW w:w="2471" w:type="dxa"/>
            <w:vMerge/>
            <w:tcBorders>
              <w:left w:val="single" w:sz="6" w:space="0" w:color="auto"/>
              <w:right w:val="single" w:sz="6" w:space="0" w:color="auto"/>
            </w:tcBorders>
          </w:tcPr>
          <w:p w:rsidR="00D56B12" w:rsidRPr="00037BF2" w:rsidRDefault="00D56B12" w:rsidP="00D56B12">
            <w:pPr>
              <w:ind w:left="-90"/>
              <w:jc w:val="left"/>
              <w:rPr>
                <w:rFonts w:ascii="宋体" w:hAnsi="宋体"/>
                <w:kern w:val="0"/>
              </w:rPr>
            </w:pPr>
          </w:p>
        </w:tc>
        <w:tc>
          <w:tcPr>
            <w:tcW w:w="7035" w:type="dxa"/>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r w:rsidRPr="00037BF2">
              <w:rPr>
                <w:rFonts w:ascii="宋体" w:hAnsi="宋体" w:cs="宋体" w:hint="eastAsia"/>
                <w:spacing w:val="3"/>
                <w:kern w:val="0"/>
              </w:rPr>
              <w:t>城市生活垃圾</w:t>
            </w:r>
            <w:r w:rsidRPr="00037BF2">
              <w:rPr>
                <w:rFonts w:ascii="宋体" w:hAnsi="宋体" w:cs="宋体"/>
                <w:spacing w:val="3"/>
                <w:kern w:val="0"/>
              </w:rPr>
              <w:t xml:space="preserve">  </w:t>
            </w:r>
            <w:r w:rsidRPr="00037BF2">
              <w:rPr>
                <w:rFonts w:ascii="宋体" w:hAnsi="宋体" w:cs="宋体" w:hint="eastAsia"/>
                <w:spacing w:val="3"/>
                <w:kern w:val="0"/>
              </w:rPr>
              <w:t>铅的测定</w:t>
            </w:r>
            <w:r w:rsidRPr="00037BF2">
              <w:rPr>
                <w:rFonts w:ascii="宋体" w:hAnsi="宋体" w:cs="宋体"/>
                <w:spacing w:val="3"/>
                <w:kern w:val="0"/>
              </w:rPr>
              <w:t xml:space="preserve">  </w:t>
            </w:r>
            <w:r w:rsidRPr="00037BF2">
              <w:rPr>
                <w:rFonts w:ascii="宋体" w:hAnsi="宋体" w:cs="宋体" w:hint="eastAsia"/>
                <w:spacing w:val="3"/>
                <w:kern w:val="0"/>
              </w:rPr>
              <w:t>原子吸收分光光度法</w:t>
            </w:r>
            <w:r w:rsidRPr="00037BF2">
              <w:rPr>
                <w:rFonts w:ascii="宋体" w:hAnsi="宋体" w:cs="宋体"/>
                <w:spacing w:val="3"/>
                <w:kern w:val="0"/>
              </w:rPr>
              <w:t>(CJ</w:t>
            </w:r>
            <w:r w:rsidRPr="00037BF2">
              <w:rPr>
                <w:rFonts w:ascii="宋体" w:hAnsi="宋体" w:cs="宋体" w:hint="eastAsia"/>
                <w:spacing w:val="3"/>
                <w:kern w:val="0"/>
              </w:rPr>
              <w:t>／</w:t>
            </w:r>
            <w:r w:rsidRPr="00037BF2">
              <w:rPr>
                <w:rFonts w:ascii="宋体" w:hAnsi="宋体" w:cs="宋体"/>
                <w:spacing w:val="3"/>
                <w:kern w:val="0"/>
              </w:rPr>
              <w:t>T101</w:t>
            </w:r>
            <w:r w:rsidRPr="00037BF2">
              <w:rPr>
                <w:rFonts w:ascii="宋体" w:hAnsi="宋体" w:cs="宋体" w:hint="eastAsia"/>
                <w:spacing w:val="3"/>
                <w:kern w:val="0"/>
              </w:rPr>
              <w:t>—</w:t>
            </w:r>
            <w:r w:rsidRPr="00037BF2">
              <w:rPr>
                <w:rFonts w:ascii="宋体" w:hAnsi="宋体" w:cs="宋体"/>
                <w:spacing w:val="3"/>
                <w:kern w:val="0"/>
              </w:rPr>
              <w:t>1999)</w:t>
            </w:r>
          </w:p>
        </w:tc>
        <w:tc>
          <w:tcPr>
            <w:tcW w:w="1668" w:type="dxa"/>
            <w:vMerge/>
            <w:tcBorders>
              <w:left w:val="single" w:sz="6" w:space="0" w:color="auto"/>
              <w:right w:val="single" w:sz="6" w:space="0" w:color="auto"/>
            </w:tcBorders>
          </w:tcPr>
          <w:p w:rsidR="00D56B12" w:rsidRPr="00037BF2" w:rsidRDefault="00D56B12" w:rsidP="00D56B12">
            <w:pPr>
              <w:ind w:left="-90"/>
              <w:jc w:val="left"/>
              <w:rPr>
                <w:rFonts w:ascii="宋体" w:hAnsi="宋体" w:cs="宋体"/>
              </w:rPr>
            </w:pPr>
          </w:p>
        </w:tc>
        <w:tc>
          <w:tcPr>
            <w:tcW w:w="472" w:type="dxa"/>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r w:rsidRPr="00037BF2">
              <w:rPr>
                <w:rFonts w:ascii="宋体" w:hAnsi="宋体" w:cs="宋体" w:hint="eastAsia"/>
                <w:spacing w:val="3"/>
                <w:kern w:val="0"/>
              </w:rPr>
              <w:t>四</w:t>
            </w:r>
          </w:p>
        </w:tc>
        <w:tc>
          <w:tcPr>
            <w:tcW w:w="614" w:type="dxa"/>
            <w:gridSpan w:val="2"/>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r w:rsidRPr="00037BF2">
              <w:rPr>
                <w:rFonts w:ascii="宋体" w:hAnsi="宋体" w:cs="宋体" w:hint="eastAsia"/>
                <w:spacing w:val="3"/>
                <w:kern w:val="0"/>
              </w:rPr>
              <w:t>七</w:t>
            </w:r>
          </w:p>
        </w:tc>
        <w:tc>
          <w:tcPr>
            <w:tcW w:w="540" w:type="dxa"/>
            <w:vMerge w:val="restart"/>
            <w:tcBorders>
              <w:top w:val="nil"/>
              <w:left w:val="single" w:sz="6" w:space="0" w:color="auto"/>
              <w:bottom w:val="nil"/>
              <w:right w:val="single" w:sz="6" w:space="0" w:color="auto"/>
            </w:tcBorders>
          </w:tcPr>
          <w:p w:rsidR="00D56B12" w:rsidRPr="00037BF2" w:rsidRDefault="00D56B12" w:rsidP="00D56B12">
            <w:pPr>
              <w:ind w:left="-90"/>
              <w:jc w:val="left"/>
              <w:rPr>
                <w:rFonts w:ascii="宋体" w:hAnsi="宋体" w:cs="宋体"/>
              </w:rPr>
            </w:pPr>
          </w:p>
        </w:tc>
      </w:tr>
      <w:tr w:rsidR="00D56B12" w:rsidRPr="00037BF2">
        <w:tblPrEx>
          <w:tblCellMar>
            <w:top w:w="0" w:type="dxa"/>
            <w:bottom w:w="0" w:type="dxa"/>
          </w:tblCellMar>
        </w:tblPrEx>
        <w:trPr>
          <w:trHeight w:val="276"/>
        </w:trPr>
        <w:tc>
          <w:tcPr>
            <w:tcW w:w="1375" w:type="dxa"/>
            <w:gridSpan w:val="2"/>
            <w:vMerge/>
            <w:tcBorders>
              <w:left w:val="single" w:sz="6" w:space="0" w:color="auto"/>
              <w:right w:val="single" w:sz="6" w:space="0" w:color="auto"/>
            </w:tcBorders>
          </w:tcPr>
          <w:p w:rsidR="00D56B12" w:rsidRPr="00037BF2" w:rsidRDefault="00D56B12" w:rsidP="00D56B12">
            <w:pPr>
              <w:ind w:left="-90"/>
              <w:jc w:val="left"/>
              <w:rPr>
                <w:rFonts w:ascii="宋体" w:hAnsi="宋体"/>
                <w:kern w:val="0"/>
              </w:rPr>
            </w:pPr>
          </w:p>
        </w:tc>
        <w:tc>
          <w:tcPr>
            <w:tcW w:w="2471" w:type="dxa"/>
            <w:vMerge/>
            <w:tcBorders>
              <w:left w:val="single" w:sz="6" w:space="0" w:color="auto"/>
              <w:right w:val="single" w:sz="6" w:space="0" w:color="auto"/>
            </w:tcBorders>
          </w:tcPr>
          <w:p w:rsidR="00D56B12" w:rsidRPr="00037BF2" w:rsidRDefault="00D56B12" w:rsidP="00D56B12">
            <w:pPr>
              <w:ind w:left="-90"/>
              <w:jc w:val="left"/>
              <w:rPr>
                <w:rFonts w:ascii="宋体" w:hAnsi="宋体"/>
                <w:kern w:val="0"/>
              </w:rPr>
            </w:pPr>
          </w:p>
        </w:tc>
        <w:tc>
          <w:tcPr>
            <w:tcW w:w="7035" w:type="dxa"/>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r w:rsidRPr="00037BF2">
              <w:rPr>
                <w:rFonts w:ascii="宋体" w:hAnsi="宋体" w:cs="宋体" w:hint="eastAsia"/>
                <w:spacing w:val="3"/>
                <w:kern w:val="0"/>
              </w:rPr>
              <w:t>城市生活垃圾</w:t>
            </w:r>
            <w:r w:rsidRPr="00037BF2">
              <w:rPr>
                <w:rFonts w:ascii="宋体" w:hAnsi="宋体" w:cs="宋体"/>
                <w:spacing w:val="3"/>
                <w:kern w:val="0"/>
              </w:rPr>
              <w:t xml:space="preserve">  </w:t>
            </w:r>
            <w:r w:rsidRPr="00037BF2">
              <w:rPr>
                <w:rFonts w:ascii="宋体" w:hAnsi="宋体" w:cs="宋体" w:hint="eastAsia"/>
                <w:spacing w:val="3"/>
                <w:kern w:val="0"/>
              </w:rPr>
              <w:t>镉的测定</w:t>
            </w:r>
            <w:r w:rsidRPr="00037BF2">
              <w:rPr>
                <w:rFonts w:ascii="宋体" w:hAnsi="宋体" w:cs="宋体"/>
                <w:spacing w:val="3"/>
                <w:kern w:val="0"/>
              </w:rPr>
              <w:t xml:space="preserve">  </w:t>
            </w:r>
            <w:r w:rsidRPr="00037BF2">
              <w:rPr>
                <w:rFonts w:ascii="宋体" w:hAnsi="宋体" w:cs="宋体" w:hint="eastAsia"/>
                <w:spacing w:val="3"/>
                <w:kern w:val="0"/>
              </w:rPr>
              <w:t>原子吸收分光光度法</w:t>
            </w:r>
            <w:r w:rsidRPr="00037BF2">
              <w:rPr>
                <w:rFonts w:ascii="宋体" w:hAnsi="宋体" w:cs="宋体"/>
                <w:spacing w:val="3"/>
                <w:kern w:val="0"/>
              </w:rPr>
              <w:t>(CJ</w:t>
            </w:r>
            <w:r w:rsidRPr="00037BF2">
              <w:rPr>
                <w:rFonts w:ascii="宋体" w:hAnsi="宋体" w:cs="宋体" w:hint="eastAsia"/>
                <w:spacing w:val="3"/>
                <w:kern w:val="0"/>
              </w:rPr>
              <w:t>／</w:t>
            </w:r>
            <w:r>
              <w:rPr>
                <w:rFonts w:ascii="宋体" w:hAnsi="宋体" w:cs="宋体"/>
                <w:spacing w:val="3"/>
                <w:kern w:val="0"/>
              </w:rPr>
              <w:t>T100</w:t>
            </w:r>
            <w:r w:rsidRPr="00037BF2">
              <w:rPr>
                <w:rFonts w:ascii="宋体" w:hAnsi="宋体" w:cs="宋体"/>
                <w:spacing w:val="3"/>
                <w:kern w:val="0"/>
              </w:rPr>
              <w:t>-1999)</w:t>
            </w:r>
          </w:p>
        </w:tc>
        <w:tc>
          <w:tcPr>
            <w:tcW w:w="1668" w:type="dxa"/>
            <w:vMerge/>
            <w:tcBorders>
              <w:left w:val="single" w:sz="6" w:space="0" w:color="auto"/>
              <w:right w:val="single" w:sz="6" w:space="0" w:color="auto"/>
            </w:tcBorders>
          </w:tcPr>
          <w:p w:rsidR="00D56B12" w:rsidRPr="00037BF2" w:rsidRDefault="00D56B12" w:rsidP="00D56B12">
            <w:pPr>
              <w:ind w:left="-90"/>
              <w:jc w:val="left"/>
              <w:rPr>
                <w:rFonts w:ascii="宋体" w:hAnsi="宋体" w:cs="宋体"/>
              </w:rPr>
            </w:pPr>
          </w:p>
        </w:tc>
        <w:tc>
          <w:tcPr>
            <w:tcW w:w="472" w:type="dxa"/>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r w:rsidRPr="00037BF2">
              <w:rPr>
                <w:rFonts w:ascii="宋体" w:hAnsi="宋体" w:cs="宋体"/>
                <w:spacing w:val="3"/>
                <w:kern w:val="0"/>
              </w:rPr>
              <w:t xml:space="preserve">  </w:t>
            </w:r>
          </w:p>
        </w:tc>
        <w:tc>
          <w:tcPr>
            <w:tcW w:w="614" w:type="dxa"/>
            <w:gridSpan w:val="2"/>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r w:rsidRPr="00037BF2">
              <w:rPr>
                <w:rFonts w:ascii="宋体" w:hAnsi="宋体" w:cs="宋体"/>
                <w:spacing w:val="3"/>
                <w:kern w:val="0"/>
              </w:rPr>
              <w:t xml:space="preserve">  </w:t>
            </w:r>
            <w:r w:rsidRPr="00037BF2">
              <w:rPr>
                <w:rFonts w:ascii="宋体" w:hAnsi="宋体" w:cs="宋体" w:hint="eastAsia"/>
                <w:spacing w:val="3"/>
                <w:kern w:val="0"/>
              </w:rPr>
              <w:t>七</w:t>
            </w:r>
          </w:p>
        </w:tc>
        <w:tc>
          <w:tcPr>
            <w:tcW w:w="540" w:type="dxa"/>
            <w:vMerge w:val="restart"/>
            <w:tcBorders>
              <w:top w:val="nil"/>
              <w:left w:val="single" w:sz="6" w:space="0" w:color="auto"/>
              <w:bottom w:val="nil"/>
              <w:right w:val="single" w:sz="6" w:space="0" w:color="auto"/>
            </w:tcBorders>
          </w:tcPr>
          <w:p w:rsidR="00D56B12" w:rsidRPr="00037BF2" w:rsidRDefault="00D56B12" w:rsidP="00D56B12">
            <w:pPr>
              <w:ind w:left="-90"/>
              <w:jc w:val="left"/>
              <w:rPr>
                <w:rFonts w:ascii="宋体" w:hAnsi="宋体" w:cs="宋体"/>
              </w:rPr>
            </w:pPr>
          </w:p>
        </w:tc>
      </w:tr>
      <w:tr w:rsidR="00D56B12" w:rsidRPr="00037BF2">
        <w:tblPrEx>
          <w:tblCellMar>
            <w:top w:w="0" w:type="dxa"/>
            <w:bottom w:w="0" w:type="dxa"/>
          </w:tblCellMar>
        </w:tblPrEx>
        <w:trPr>
          <w:trHeight w:val="264"/>
        </w:trPr>
        <w:tc>
          <w:tcPr>
            <w:tcW w:w="1375" w:type="dxa"/>
            <w:gridSpan w:val="2"/>
            <w:vMerge/>
            <w:tcBorders>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kern w:val="0"/>
              </w:rPr>
            </w:pPr>
          </w:p>
        </w:tc>
        <w:tc>
          <w:tcPr>
            <w:tcW w:w="2471" w:type="dxa"/>
            <w:vMerge/>
            <w:tcBorders>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kern w:val="0"/>
              </w:rPr>
            </w:pPr>
          </w:p>
        </w:tc>
        <w:tc>
          <w:tcPr>
            <w:tcW w:w="7035" w:type="dxa"/>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r w:rsidRPr="00037BF2">
              <w:rPr>
                <w:rFonts w:ascii="宋体" w:hAnsi="宋体" w:cs="宋体" w:hint="eastAsia"/>
                <w:spacing w:val="3"/>
                <w:kern w:val="0"/>
              </w:rPr>
              <w:t>总铬、铅、镉的测定</w:t>
            </w:r>
            <w:r w:rsidRPr="00037BF2">
              <w:rPr>
                <w:rFonts w:ascii="宋体" w:hAnsi="宋体" w:cs="宋体"/>
                <w:spacing w:val="3"/>
                <w:kern w:val="0"/>
              </w:rPr>
              <w:t xml:space="preserve">  </w:t>
            </w:r>
            <w:r w:rsidRPr="00037BF2">
              <w:rPr>
                <w:rFonts w:ascii="宋体" w:hAnsi="宋体" w:cs="宋体" w:hint="eastAsia"/>
                <w:spacing w:val="3"/>
                <w:kern w:val="0"/>
              </w:rPr>
              <w:t>原子吸收分光光度法《土壤元素的近代分析方法》</w:t>
            </w:r>
          </w:p>
        </w:tc>
        <w:tc>
          <w:tcPr>
            <w:tcW w:w="1668" w:type="dxa"/>
            <w:vMerge/>
            <w:tcBorders>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p>
        </w:tc>
        <w:tc>
          <w:tcPr>
            <w:tcW w:w="472" w:type="dxa"/>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r w:rsidRPr="00037BF2">
              <w:rPr>
                <w:rFonts w:ascii="宋体" w:hAnsi="宋体" w:cs="宋体" w:hint="eastAsia"/>
                <w:spacing w:val="3"/>
                <w:kern w:val="0"/>
              </w:rPr>
              <w:t>四</w:t>
            </w:r>
          </w:p>
        </w:tc>
        <w:tc>
          <w:tcPr>
            <w:tcW w:w="614" w:type="dxa"/>
            <w:gridSpan w:val="2"/>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r w:rsidRPr="00037BF2">
              <w:rPr>
                <w:rFonts w:ascii="宋体" w:hAnsi="宋体" w:cs="宋体" w:hint="eastAsia"/>
                <w:spacing w:val="3"/>
                <w:kern w:val="0"/>
              </w:rPr>
              <w:t>七</w:t>
            </w:r>
          </w:p>
        </w:tc>
        <w:tc>
          <w:tcPr>
            <w:tcW w:w="540" w:type="dxa"/>
            <w:vMerge/>
            <w:tcBorders>
              <w:top w:val="nil"/>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p>
        </w:tc>
      </w:tr>
      <w:tr w:rsidR="00D56B12" w:rsidRPr="00037BF2">
        <w:tblPrEx>
          <w:tblCellMar>
            <w:top w:w="0" w:type="dxa"/>
            <w:bottom w:w="0" w:type="dxa"/>
          </w:tblCellMar>
        </w:tblPrEx>
        <w:trPr>
          <w:trHeight w:val="224"/>
        </w:trPr>
        <w:tc>
          <w:tcPr>
            <w:tcW w:w="1375" w:type="dxa"/>
            <w:gridSpan w:val="2"/>
            <w:vMerge w:val="restart"/>
            <w:tcBorders>
              <w:top w:val="single" w:sz="6" w:space="0" w:color="auto"/>
              <w:left w:val="single" w:sz="6" w:space="0" w:color="auto"/>
              <w:right w:val="single" w:sz="6" w:space="0" w:color="auto"/>
            </w:tcBorders>
          </w:tcPr>
          <w:p w:rsidR="00D56B12" w:rsidRPr="00037BF2" w:rsidRDefault="00D56B12" w:rsidP="00D56B12">
            <w:pPr>
              <w:ind w:left="-90"/>
              <w:jc w:val="left"/>
              <w:rPr>
                <w:rFonts w:ascii="宋体" w:hAnsi="宋体" w:cs="宋体"/>
                <w:spacing w:val="3"/>
                <w:kern w:val="0"/>
              </w:rPr>
            </w:pPr>
          </w:p>
          <w:p w:rsidR="00D56B12" w:rsidRPr="00037BF2" w:rsidRDefault="00D56B12" w:rsidP="00D56B12">
            <w:pPr>
              <w:ind w:left="-90"/>
              <w:jc w:val="left"/>
              <w:rPr>
                <w:rFonts w:ascii="宋体" w:hAnsi="宋体" w:cs="宋体"/>
                <w:spacing w:val="3"/>
                <w:kern w:val="0"/>
              </w:rPr>
            </w:pPr>
          </w:p>
          <w:p w:rsidR="00D56B12" w:rsidRPr="00037BF2" w:rsidRDefault="00D56B12" w:rsidP="00D56B12">
            <w:pPr>
              <w:ind w:left="-90"/>
              <w:jc w:val="left"/>
              <w:rPr>
                <w:rFonts w:ascii="宋体" w:hAnsi="宋体" w:cs="宋体"/>
              </w:rPr>
            </w:pPr>
            <w:r w:rsidRPr="00037BF2">
              <w:rPr>
                <w:rFonts w:ascii="宋体" w:hAnsi="宋体" w:cs="宋体"/>
                <w:spacing w:val="3"/>
                <w:kern w:val="0"/>
              </w:rPr>
              <w:t xml:space="preserve">   SS8</w:t>
            </w:r>
          </w:p>
          <w:p w:rsidR="00D56B12" w:rsidRPr="00037BF2" w:rsidRDefault="00D56B12" w:rsidP="00D56B12">
            <w:pPr>
              <w:ind w:left="-90"/>
              <w:jc w:val="left"/>
              <w:rPr>
                <w:rFonts w:ascii="宋体" w:hAnsi="宋体"/>
                <w:kern w:val="0"/>
              </w:rPr>
            </w:pPr>
            <w:r w:rsidRPr="00037BF2">
              <w:rPr>
                <w:rFonts w:ascii="宋体" w:hAnsi="宋体" w:cs="宋体" w:hint="eastAsia"/>
                <w:spacing w:val="3"/>
                <w:kern w:val="0"/>
              </w:rPr>
              <w:t>气相色谱法</w:t>
            </w:r>
          </w:p>
        </w:tc>
        <w:tc>
          <w:tcPr>
            <w:tcW w:w="2471" w:type="dxa"/>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spacing w:val="3"/>
                <w:kern w:val="0"/>
              </w:rPr>
            </w:pPr>
            <w:r w:rsidRPr="00037BF2">
              <w:rPr>
                <w:rFonts w:ascii="宋体" w:hAnsi="宋体" w:cs="宋体"/>
                <w:spacing w:val="3"/>
                <w:kern w:val="0"/>
              </w:rPr>
              <w:t xml:space="preserve">    SS8-0 </w:t>
            </w:r>
            <w:r w:rsidRPr="00037BF2">
              <w:rPr>
                <w:rFonts w:ascii="宋体" w:hAnsi="宋体" w:cs="宋体" w:hint="eastAsia"/>
                <w:spacing w:val="3"/>
                <w:kern w:val="0"/>
              </w:rPr>
              <w:t>基础知识</w:t>
            </w:r>
          </w:p>
        </w:tc>
        <w:tc>
          <w:tcPr>
            <w:tcW w:w="7035" w:type="dxa"/>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p>
        </w:tc>
        <w:tc>
          <w:tcPr>
            <w:tcW w:w="1668" w:type="dxa"/>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r w:rsidRPr="00037BF2">
              <w:rPr>
                <w:rFonts w:ascii="宋体" w:hAnsi="宋体" w:cs="宋体"/>
                <w:spacing w:val="3"/>
                <w:kern w:val="0"/>
              </w:rPr>
              <w:t xml:space="preserve"> </w:t>
            </w:r>
            <w:r w:rsidRPr="00037BF2">
              <w:rPr>
                <w:rFonts w:ascii="宋体" w:hAnsi="宋体" w:cs="宋体" w:hint="eastAsia"/>
                <w:spacing w:val="3"/>
                <w:kern w:val="0"/>
              </w:rPr>
              <w:t>试题同</w:t>
            </w:r>
            <w:r w:rsidRPr="00037BF2">
              <w:rPr>
                <w:rFonts w:ascii="宋体" w:hAnsi="宋体" w:cs="宋体"/>
                <w:spacing w:val="3"/>
                <w:kern w:val="0"/>
              </w:rPr>
              <w:t>W12-0</w:t>
            </w:r>
          </w:p>
        </w:tc>
        <w:tc>
          <w:tcPr>
            <w:tcW w:w="472" w:type="dxa"/>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r w:rsidRPr="00037BF2">
              <w:rPr>
                <w:rFonts w:ascii="宋体" w:hAnsi="宋体" w:cs="宋体"/>
                <w:spacing w:val="3"/>
                <w:kern w:val="0"/>
              </w:rPr>
              <w:t xml:space="preserve"> </w:t>
            </w:r>
            <w:r w:rsidRPr="00037BF2">
              <w:rPr>
                <w:rFonts w:ascii="宋体" w:hAnsi="宋体" w:cs="宋体" w:hint="eastAsia"/>
                <w:spacing w:val="3"/>
                <w:kern w:val="0"/>
              </w:rPr>
              <w:t>四</w:t>
            </w:r>
          </w:p>
        </w:tc>
        <w:tc>
          <w:tcPr>
            <w:tcW w:w="614" w:type="dxa"/>
            <w:gridSpan w:val="2"/>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r w:rsidRPr="00037BF2">
              <w:rPr>
                <w:rFonts w:ascii="宋体" w:hAnsi="宋体" w:cs="宋体"/>
                <w:spacing w:val="3"/>
                <w:kern w:val="0"/>
              </w:rPr>
              <w:t xml:space="preserve"> </w:t>
            </w:r>
            <w:r w:rsidRPr="00037BF2">
              <w:rPr>
                <w:rFonts w:ascii="宋体" w:hAnsi="宋体" w:cs="宋体" w:hint="eastAsia"/>
                <w:spacing w:val="3"/>
                <w:kern w:val="0"/>
              </w:rPr>
              <w:t>八</w:t>
            </w:r>
          </w:p>
        </w:tc>
        <w:tc>
          <w:tcPr>
            <w:tcW w:w="540" w:type="dxa"/>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r w:rsidRPr="00037BF2">
              <w:rPr>
                <w:rFonts w:ascii="宋体" w:hAnsi="宋体" w:cs="宋体"/>
                <w:spacing w:val="3"/>
                <w:kern w:val="0"/>
              </w:rPr>
              <w:t>357</w:t>
            </w:r>
          </w:p>
        </w:tc>
      </w:tr>
      <w:tr w:rsidR="00D56B12" w:rsidRPr="00037BF2">
        <w:tblPrEx>
          <w:tblCellMar>
            <w:top w:w="0" w:type="dxa"/>
            <w:bottom w:w="0" w:type="dxa"/>
          </w:tblCellMar>
        </w:tblPrEx>
        <w:trPr>
          <w:trHeight w:val="771"/>
        </w:trPr>
        <w:tc>
          <w:tcPr>
            <w:tcW w:w="1375" w:type="dxa"/>
            <w:gridSpan w:val="2"/>
            <w:vMerge/>
            <w:tcBorders>
              <w:left w:val="single" w:sz="6" w:space="0" w:color="auto"/>
              <w:right w:val="single" w:sz="6" w:space="0" w:color="auto"/>
            </w:tcBorders>
          </w:tcPr>
          <w:p w:rsidR="00D56B12" w:rsidRPr="00037BF2" w:rsidRDefault="00D56B12" w:rsidP="00D56B12">
            <w:pPr>
              <w:ind w:left="-90"/>
              <w:jc w:val="left"/>
              <w:rPr>
                <w:rFonts w:ascii="宋体" w:hAnsi="宋体" w:cs="宋体"/>
              </w:rPr>
            </w:pPr>
          </w:p>
        </w:tc>
        <w:tc>
          <w:tcPr>
            <w:tcW w:w="2471" w:type="dxa"/>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spacing w:val="3"/>
                <w:kern w:val="0"/>
              </w:rPr>
            </w:pPr>
            <w:r w:rsidRPr="00037BF2">
              <w:rPr>
                <w:rFonts w:ascii="宋体" w:hAnsi="宋体" w:cs="宋体"/>
                <w:spacing w:val="3"/>
                <w:kern w:val="0"/>
              </w:rPr>
              <w:t xml:space="preserve">    SS8-1</w:t>
            </w:r>
          </w:p>
          <w:p w:rsidR="00D56B12" w:rsidRPr="00037BF2" w:rsidRDefault="00D56B12" w:rsidP="00D56B12">
            <w:pPr>
              <w:ind w:left="-90"/>
              <w:jc w:val="left"/>
              <w:rPr>
                <w:rFonts w:ascii="宋体" w:hAnsi="宋体" w:cs="宋体"/>
              </w:rPr>
            </w:pPr>
            <w:r w:rsidRPr="00037BF2">
              <w:rPr>
                <w:rFonts w:ascii="宋体" w:hAnsi="宋体" w:cs="宋体"/>
                <w:spacing w:val="3"/>
                <w:kern w:val="0"/>
              </w:rPr>
              <w:t xml:space="preserve">   </w:t>
            </w:r>
            <w:r w:rsidRPr="00037BF2">
              <w:rPr>
                <w:rFonts w:ascii="宋体" w:hAnsi="宋体" w:cs="宋体" w:hint="eastAsia"/>
                <w:spacing w:val="3"/>
                <w:kern w:val="0"/>
              </w:rPr>
              <w:t>有机氯农药</w:t>
            </w:r>
          </w:p>
        </w:tc>
        <w:tc>
          <w:tcPr>
            <w:tcW w:w="7035" w:type="dxa"/>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r w:rsidRPr="00037BF2">
              <w:rPr>
                <w:rFonts w:ascii="宋体" w:hAnsi="宋体" w:cs="宋体" w:hint="eastAsia"/>
                <w:spacing w:val="3"/>
                <w:kern w:val="0"/>
              </w:rPr>
              <w:t>土壤质量</w:t>
            </w:r>
            <w:r w:rsidRPr="00037BF2">
              <w:rPr>
                <w:rFonts w:ascii="宋体" w:hAnsi="宋体" w:cs="宋体"/>
                <w:spacing w:val="3"/>
                <w:kern w:val="0"/>
              </w:rPr>
              <w:t xml:space="preserve">  </w:t>
            </w:r>
            <w:r w:rsidRPr="00037BF2">
              <w:rPr>
                <w:rFonts w:ascii="宋体" w:hAnsi="宋体" w:cs="宋体" w:hint="eastAsia"/>
                <w:spacing w:val="3"/>
                <w:kern w:val="0"/>
              </w:rPr>
              <w:t>六六六和滴滴涕的测定</w:t>
            </w:r>
            <w:r w:rsidRPr="00037BF2">
              <w:rPr>
                <w:rFonts w:ascii="宋体" w:hAnsi="宋体" w:cs="宋体"/>
                <w:spacing w:val="3"/>
                <w:kern w:val="0"/>
              </w:rPr>
              <w:t xml:space="preserve">  </w:t>
            </w:r>
            <w:r w:rsidRPr="00037BF2">
              <w:rPr>
                <w:rFonts w:ascii="宋体" w:hAnsi="宋体" w:cs="宋体" w:hint="eastAsia"/>
                <w:spacing w:val="3"/>
                <w:kern w:val="0"/>
              </w:rPr>
              <w:t>气相色谱法</w:t>
            </w:r>
            <w:r w:rsidRPr="00037BF2">
              <w:rPr>
                <w:rFonts w:ascii="宋体" w:hAnsi="宋体" w:cs="宋体"/>
                <w:spacing w:val="3"/>
                <w:kern w:val="0"/>
              </w:rPr>
              <w:t>(GB</w:t>
            </w:r>
            <w:r w:rsidRPr="00037BF2">
              <w:rPr>
                <w:rFonts w:ascii="宋体" w:hAnsi="宋体" w:cs="宋体" w:hint="eastAsia"/>
                <w:spacing w:val="3"/>
                <w:kern w:val="0"/>
              </w:rPr>
              <w:t>／</w:t>
            </w:r>
            <w:r w:rsidRPr="00037BF2">
              <w:rPr>
                <w:rFonts w:ascii="宋体" w:hAnsi="宋体" w:cs="宋体"/>
                <w:spacing w:val="3"/>
                <w:kern w:val="0"/>
              </w:rPr>
              <w:t>T14550---1993)</w:t>
            </w:r>
          </w:p>
        </w:tc>
        <w:tc>
          <w:tcPr>
            <w:tcW w:w="1668" w:type="dxa"/>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spacing w:val="3"/>
                <w:kern w:val="0"/>
              </w:rPr>
            </w:pPr>
            <w:r w:rsidRPr="00037BF2">
              <w:rPr>
                <w:rFonts w:ascii="宋体" w:hAnsi="宋体" w:cs="宋体" w:hint="eastAsia"/>
                <w:spacing w:val="3"/>
                <w:kern w:val="0"/>
              </w:rPr>
              <w:t>此处为前处理试题，测试方法参见</w:t>
            </w:r>
            <w:r w:rsidRPr="00037BF2">
              <w:rPr>
                <w:rFonts w:ascii="宋体" w:hAnsi="宋体" w:cs="宋体"/>
                <w:spacing w:val="3"/>
                <w:kern w:val="0"/>
              </w:rPr>
              <w:t>W12-2</w:t>
            </w:r>
          </w:p>
        </w:tc>
        <w:tc>
          <w:tcPr>
            <w:tcW w:w="472" w:type="dxa"/>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r w:rsidRPr="00037BF2">
              <w:rPr>
                <w:rFonts w:ascii="宋体" w:hAnsi="宋体" w:cs="宋体" w:hint="eastAsia"/>
                <w:spacing w:val="3"/>
                <w:kern w:val="0"/>
              </w:rPr>
              <w:t>四</w:t>
            </w:r>
          </w:p>
        </w:tc>
        <w:tc>
          <w:tcPr>
            <w:tcW w:w="614" w:type="dxa"/>
            <w:gridSpan w:val="2"/>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r w:rsidRPr="00037BF2">
              <w:rPr>
                <w:rFonts w:ascii="宋体" w:hAnsi="宋体" w:cs="宋体" w:hint="eastAsia"/>
                <w:spacing w:val="3"/>
                <w:kern w:val="0"/>
              </w:rPr>
              <w:t>八</w:t>
            </w:r>
          </w:p>
        </w:tc>
        <w:tc>
          <w:tcPr>
            <w:tcW w:w="540" w:type="dxa"/>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r w:rsidRPr="00037BF2">
              <w:rPr>
                <w:rFonts w:ascii="宋体" w:hAnsi="宋体" w:cs="宋体"/>
                <w:spacing w:val="3"/>
                <w:kern w:val="0"/>
              </w:rPr>
              <w:t>357</w:t>
            </w:r>
          </w:p>
        </w:tc>
      </w:tr>
      <w:tr w:rsidR="00D56B12" w:rsidRPr="00037BF2">
        <w:tblPrEx>
          <w:tblCellMar>
            <w:top w:w="0" w:type="dxa"/>
            <w:bottom w:w="0" w:type="dxa"/>
          </w:tblCellMar>
        </w:tblPrEx>
        <w:trPr>
          <w:trHeight w:val="777"/>
        </w:trPr>
        <w:tc>
          <w:tcPr>
            <w:tcW w:w="1375" w:type="dxa"/>
            <w:gridSpan w:val="2"/>
            <w:vMerge/>
            <w:tcBorders>
              <w:left w:val="single" w:sz="6" w:space="0" w:color="auto"/>
              <w:right w:val="single" w:sz="6" w:space="0" w:color="auto"/>
            </w:tcBorders>
          </w:tcPr>
          <w:p w:rsidR="00D56B12" w:rsidRPr="00037BF2" w:rsidRDefault="00D56B12" w:rsidP="00D56B12">
            <w:pPr>
              <w:ind w:left="-90"/>
              <w:jc w:val="left"/>
              <w:rPr>
                <w:rFonts w:ascii="宋体" w:hAnsi="宋体" w:cs="宋体"/>
              </w:rPr>
            </w:pPr>
          </w:p>
        </w:tc>
        <w:tc>
          <w:tcPr>
            <w:tcW w:w="2471" w:type="dxa"/>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spacing w:val="3"/>
                <w:kern w:val="0"/>
              </w:rPr>
            </w:pPr>
            <w:r w:rsidRPr="00037BF2">
              <w:rPr>
                <w:rFonts w:ascii="宋体" w:hAnsi="宋体" w:cs="宋体"/>
                <w:spacing w:val="3"/>
                <w:kern w:val="0"/>
              </w:rPr>
              <w:t xml:space="preserve">   SS8-2</w:t>
            </w:r>
          </w:p>
          <w:p w:rsidR="00D56B12" w:rsidRPr="00037BF2" w:rsidRDefault="00D56B12" w:rsidP="00D56B12">
            <w:pPr>
              <w:ind w:left="-90"/>
              <w:jc w:val="left"/>
              <w:rPr>
                <w:rFonts w:ascii="宋体" w:hAnsi="宋体" w:cs="宋体"/>
              </w:rPr>
            </w:pPr>
            <w:r w:rsidRPr="00037BF2">
              <w:rPr>
                <w:rFonts w:ascii="宋体" w:hAnsi="宋体" w:cs="宋体"/>
                <w:spacing w:val="3"/>
                <w:kern w:val="0"/>
              </w:rPr>
              <w:t xml:space="preserve">   </w:t>
            </w:r>
            <w:r w:rsidRPr="00037BF2">
              <w:rPr>
                <w:rFonts w:ascii="宋体" w:hAnsi="宋体" w:cs="宋体" w:hint="eastAsia"/>
                <w:spacing w:val="3"/>
                <w:kern w:val="0"/>
              </w:rPr>
              <w:t>有机磷农药</w:t>
            </w:r>
          </w:p>
        </w:tc>
        <w:tc>
          <w:tcPr>
            <w:tcW w:w="7035" w:type="dxa"/>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r w:rsidRPr="00037BF2">
              <w:rPr>
                <w:rFonts w:ascii="宋体" w:hAnsi="宋体" w:cs="宋体" w:hint="eastAsia"/>
                <w:spacing w:val="3"/>
                <w:kern w:val="0"/>
              </w:rPr>
              <w:t>水和土壤质量</w:t>
            </w:r>
            <w:r w:rsidRPr="00037BF2">
              <w:rPr>
                <w:rFonts w:ascii="宋体" w:hAnsi="宋体" w:cs="宋体"/>
                <w:spacing w:val="3"/>
                <w:kern w:val="0"/>
              </w:rPr>
              <w:t xml:space="preserve">  </w:t>
            </w:r>
            <w:r w:rsidRPr="00037BF2">
              <w:rPr>
                <w:rFonts w:ascii="宋体" w:hAnsi="宋体" w:cs="宋体" w:hint="eastAsia"/>
                <w:spacing w:val="3"/>
                <w:kern w:val="0"/>
              </w:rPr>
              <w:t>有机磷农药的测定</w:t>
            </w:r>
            <w:r w:rsidRPr="00037BF2">
              <w:rPr>
                <w:rFonts w:ascii="宋体" w:hAnsi="宋体" w:cs="宋体"/>
                <w:spacing w:val="3"/>
                <w:kern w:val="0"/>
              </w:rPr>
              <w:t xml:space="preserve">  </w:t>
            </w:r>
            <w:r w:rsidRPr="00037BF2">
              <w:rPr>
                <w:rFonts w:ascii="宋体" w:hAnsi="宋体" w:cs="宋体" w:hint="eastAsia"/>
                <w:spacing w:val="3"/>
                <w:kern w:val="0"/>
              </w:rPr>
              <w:t>气相色谱法</w:t>
            </w:r>
            <w:r w:rsidRPr="00037BF2">
              <w:rPr>
                <w:rFonts w:ascii="宋体" w:hAnsi="宋体" w:cs="宋体"/>
                <w:spacing w:val="3"/>
                <w:kern w:val="0"/>
              </w:rPr>
              <w:t>(GB</w:t>
            </w:r>
            <w:r w:rsidRPr="00037BF2">
              <w:rPr>
                <w:rFonts w:ascii="宋体" w:hAnsi="宋体" w:cs="宋体" w:hint="eastAsia"/>
                <w:spacing w:val="3"/>
                <w:kern w:val="0"/>
              </w:rPr>
              <w:t>／</w:t>
            </w:r>
            <w:r w:rsidRPr="00037BF2">
              <w:rPr>
                <w:rFonts w:ascii="宋体" w:hAnsi="宋体" w:cs="宋体"/>
                <w:spacing w:val="3"/>
                <w:kern w:val="0"/>
              </w:rPr>
              <w:t>T14552</w:t>
            </w:r>
            <w:r w:rsidRPr="00037BF2">
              <w:rPr>
                <w:rFonts w:ascii="宋体" w:hAnsi="宋体" w:cs="宋体" w:hint="eastAsia"/>
                <w:spacing w:val="3"/>
                <w:kern w:val="0"/>
              </w:rPr>
              <w:t>—</w:t>
            </w:r>
            <w:r w:rsidRPr="00037BF2">
              <w:rPr>
                <w:rFonts w:ascii="宋体" w:hAnsi="宋体" w:cs="宋体"/>
                <w:spacing w:val="3"/>
                <w:kern w:val="0"/>
              </w:rPr>
              <w:t>1993)</w:t>
            </w:r>
          </w:p>
        </w:tc>
        <w:tc>
          <w:tcPr>
            <w:tcW w:w="1668" w:type="dxa"/>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spacing w:val="3"/>
                <w:kern w:val="0"/>
              </w:rPr>
            </w:pPr>
            <w:r w:rsidRPr="00037BF2">
              <w:rPr>
                <w:rFonts w:ascii="宋体" w:hAnsi="宋体" w:cs="宋体" w:hint="eastAsia"/>
                <w:spacing w:val="3"/>
                <w:kern w:val="0"/>
              </w:rPr>
              <w:t>此处为前处理试</w:t>
            </w:r>
          </w:p>
          <w:p w:rsidR="00D56B12" w:rsidRPr="00037BF2" w:rsidRDefault="00D56B12" w:rsidP="00D56B12">
            <w:pPr>
              <w:ind w:left="-90"/>
              <w:jc w:val="left"/>
              <w:rPr>
                <w:rFonts w:ascii="宋体" w:hAnsi="宋体" w:cs="宋体"/>
                <w:spacing w:val="3"/>
                <w:kern w:val="0"/>
              </w:rPr>
            </w:pPr>
            <w:r w:rsidRPr="00037BF2">
              <w:rPr>
                <w:rFonts w:ascii="宋体" w:hAnsi="宋体" w:cs="宋体" w:hint="eastAsia"/>
                <w:spacing w:val="3"/>
                <w:kern w:val="0"/>
              </w:rPr>
              <w:t>题，测试方法参见</w:t>
            </w:r>
            <w:r w:rsidRPr="00037BF2">
              <w:rPr>
                <w:rFonts w:ascii="宋体" w:hAnsi="宋体" w:cs="宋体"/>
                <w:spacing w:val="3"/>
                <w:kern w:val="0"/>
              </w:rPr>
              <w:t>W12-3</w:t>
            </w:r>
          </w:p>
        </w:tc>
        <w:tc>
          <w:tcPr>
            <w:tcW w:w="472" w:type="dxa"/>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r w:rsidRPr="00037BF2">
              <w:rPr>
                <w:rFonts w:ascii="宋体" w:hAnsi="宋体" w:cs="宋体" w:hint="eastAsia"/>
                <w:spacing w:val="3"/>
                <w:kern w:val="0"/>
              </w:rPr>
              <w:t>四</w:t>
            </w:r>
          </w:p>
        </w:tc>
        <w:tc>
          <w:tcPr>
            <w:tcW w:w="614" w:type="dxa"/>
            <w:gridSpan w:val="2"/>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r w:rsidRPr="00037BF2">
              <w:rPr>
                <w:rFonts w:ascii="宋体" w:hAnsi="宋体" w:cs="宋体" w:hint="eastAsia"/>
                <w:spacing w:val="3"/>
                <w:kern w:val="0"/>
              </w:rPr>
              <w:t>八</w:t>
            </w:r>
          </w:p>
        </w:tc>
        <w:tc>
          <w:tcPr>
            <w:tcW w:w="540" w:type="dxa"/>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r w:rsidRPr="00037BF2">
              <w:rPr>
                <w:rFonts w:ascii="宋体" w:hAnsi="宋体" w:cs="宋体"/>
                <w:spacing w:val="3"/>
                <w:kern w:val="0"/>
              </w:rPr>
              <w:t>358</w:t>
            </w:r>
          </w:p>
        </w:tc>
      </w:tr>
      <w:tr w:rsidR="00D56B12" w:rsidRPr="00037BF2">
        <w:tblPrEx>
          <w:tblCellMar>
            <w:top w:w="0" w:type="dxa"/>
            <w:bottom w:w="0" w:type="dxa"/>
          </w:tblCellMar>
        </w:tblPrEx>
        <w:trPr>
          <w:trHeight w:val="535"/>
        </w:trPr>
        <w:tc>
          <w:tcPr>
            <w:tcW w:w="1375" w:type="dxa"/>
            <w:gridSpan w:val="2"/>
            <w:vMerge/>
            <w:tcBorders>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kern w:val="0"/>
              </w:rPr>
            </w:pPr>
          </w:p>
        </w:tc>
        <w:tc>
          <w:tcPr>
            <w:tcW w:w="2471" w:type="dxa"/>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spacing w:val="3"/>
                <w:kern w:val="0"/>
              </w:rPr>
            </w:pPr>
            <w:r w:rsidRPr="00037BF2">
              <w:rPr>
                <w:rFonts w:ascii="宋体" w:hAnsi="宋体" w:cs="宋体"/>
                <w:spacing w:val="3"/>
                <w:kern w:val="0"/>
              </w:rPr>
              <w:t xml:space="preserve">    SS8-3</w:t>
            </w:r>
          </w:p>
          <w:p w:rsidR="00D56B12" w:rsidRPr="00037BF2" w:rsidRDefault="00D56B12" w:rsidP="00D56B12">
            <w:pPr>
              <w:ind w:left="-90"/>
              <w:jc w:val="left"/>
              <w:rPr>
                <w:rFonts w:ascii="宋体" w:hAnsi="宋体" w:cs="宋体"/>
              </w:rPr>
            </w:pPr>
            <w:r w:rsidRPr="00037BF2">
              <w:rPr>
                <w:rFonts w:ascii="宋体" w:hAnsi="宋体" w:cs="宋体"/>
                <w:spacing w:val="3"/>
                <w:kern w:val="0"/>
              </w:rPr>
              <w:t xml:space="preserve">   </w:t>
            </w:r>
            <w:r w:rsidRPr="00037BF2">
              <w:rPr>
                <w:rFonts w:ascii="宋体" w:hAnsi="宋体" w:cs="宋体" w:hint="eastAsia"/>
                <w:spacing w:val="3"/>
                <w:kern w:val="0"/>
              </w:rPr>
              <w:t>多氯联苯</w:t>
            </w:r>
          </w:p>
        </w:tc>
        <w:tc>
          <w:tcPr>
            <w:tcW w:w="7035" w:type="dxa"/>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spacing w:val="3"/>
                <w:kern w:val="0"/>
              </w:rPr>
            </w:pPr>
            <w:r w:rsidRPr="00037BF2">
              <w:rPr>
                <w:rFonts w:ascii="宋体" w:hAnsi="宋体" w:cs="宋体" w:hint="eastAsia"/>
                <w:spacing w:val="3"/>
                <w:kern w:val="0"/>
              </w:rPr>
              <w:t>含多氯联苯废物污染控制标准</w:t>
            </w:r>
            <w:r w:rsidRPr="00037BF2">
              <w:rPr>
                <w:rFonts w:ascii="宋体" w:hAnsi="宋体" w:cs="宋体"/>
                <w:spacing w:val="3"/>
                <w:kern w:val="0"/>
              </w:rPr>
              <w:t>(GB 13015</w:t>
            </w:r>
            <w:r w:rsidRPr="00037BF2">
              <w:rPr>
                <w:rFonts w:ascii="宋体" w:hAnsi="宋体" w:cs="宋体" w:hint="eastAsia"/>
                <w:spacing w:val="3"/>
                <w:kern w:val="0"/>
              </w:rPr>
              <w:t>—</w:t>
            </w:r>
            <w:r w:rsidRPr="00037BF2">
              <w:rPr>
                <w:rFonts w:ascii="宋体" w:hAnsi="宋体" w:cs="宋体"/>
                <w:spacing w:val="3"/>
                <w:kern w:val="0"/>
              </w:rPr>
              <w:t>1991)</w:t>
            </w:r>
            <w:r w:rsidRPr="00037BF2">
              <w:rPr>
                <w:rFonts w:ascii="宋体" w:hAnsi="宋体" w:cs="宋体" w:hint="eastAsia"/>
                <w:spacing w:val="3"/>
                <w:kern w:val="0"/>
              </w:rPr>
              <w:t>附录</w:t>
            </w:r>
            <w:r w:rsidRPr="00037BF2">
              <w:rPr>
                <w:rFonts w:ascii="宋体" w:hAnsi="宋体" w:cs="宋体"/>
                <w:spacing w:val="3"/>
                <w:kern w:val="0"/>
              </w:rPr>
              <w:t>A(</w:t>
            </w:r>
            <w:r w:rsidRPr="00037BF2">
              <w:rPr>
                <w:rFonts w:ascii="宋体" w:hAnsi="宋体" w:cs="宋体" w:hint="eastAsia"/>
                <w:spacing w:val="3"/>
                <w:kern w:val="0"/>
              </w:rPr>
              <w:t>废物中多氯联苯</w:t>
            </w:r>
            <w:r w:rsidRPr="00037BF2">
              <w:rPr>
                <w:rFonts w:ascii="宋体" w:hAnsi="宋体" w:cs="宋体"/>
                <w:spacing w:val="3"/>
                <w:kern w:val="0"/>
              </w:rPr>
              <w:t>(PCB)</w:t>
            </w:r>
            <w:r w:rsidRPr="00037BF2">
              <w:rPr>
                <w:rFonts w:ascii="宋体" w:hAnsi="宋体" w:cs="宋体" w:hint="eastAsia"/>
                <w:spacing w:val="3"/>
                <w:kern w:val="0"/>
              </w:rPr>
              <w:t>的测定</w:t>
            </w:r>
            <w:r w:rsidRPr="00037BF2">
              <w:rPr>
                <w:rFonts w:ascii="宋体" w:hAnsi="宋体" w:cs="宋体"/>
                <w:spacing w:val="3"/>
                <w:kern w:val="0"/>
              </w:rPr>
              <w:t>)</w:t>
            </w:r>
          </w:p>
        </w:tc>
        <w:tc>
          <w:tcPr>
            <w:tcW w:w="1668" w:type="dxa"/>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p>
        </w:tc>
        <w:tc>
          <w:tcPr>
            <w:tcW w:w="472" w:type="dxa"/>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hint="eastAsia"/>
                <w:spacing w:val="3"/>
                <w:kern w:val="0"/>
              </w:rPr>
            </w:pPr>
            <w:r w:rsidRPr="00037BF2">
              <w:rPr>
                <w:rFonts w:ascii="宋体" w:hAnsi="宋体" w:cs="宋体" w:hint="eastAsia"/>
                <w:spacing w:val="3"/>
                <w:kern w:val="0"/>
              </w:rPr>
              <w:t>四</w:t>
            </w:r>
          </w:p>
        </w:tc>
        <w:tc>
          <w:tcPr>
            <w:tcW w:w="614" w:type="dxa"/>
            <w:gridSpan w:val="2"/>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r w:rsidRPr="00037BF2">
              <w:rPr>
                <w:rFonts w:ascii="宋体" w:hAnsi="宋体" w:cs="宋体"/>
                <w:spacing w:val="3"/>
                <w:kern w:val="0"/>
              </w:rPr>
              <w:t xml:space="preserve">  </w:t>
            </w:r>
            <w:r w:rsidRPr="00037BF2">
              <w:rPr>
                <w:rFonts w:ascii="宋体" w:hAnsi="宋体" w:cs="宋体" w:hint="eastAsia"/>
                <w:spacing w:val="3"/>
                <w:kern w:val="0"/>
              </w:rPr>
              <w:t>八</w:t>
            </w:r>
          </w:p>
        </w:tc>
        <w:tc>
          <w:tcPr>
            <w:tcW w:w="540" w:type="dxa"/>
            <w:tcBorders>
              <w:top w:val="single" w:sz="6" w:space="0" w:color="auto"/>
              <w:left w:val="single" w:sz="6" w:space="0" w:color="auto"/>
              <w:bottom w:val="single" w:sz="6" w:space="0" w:color="auto"/>
              <w:right w:val="single" w:sz="6" w:space="0" w:color="auto"/>
            </w:tcBorders>
          </w:tcPr>
          <w:p w:rsidR="00D56B12" w:rsidRPr="00037BF2" w:rsidRDefault="00D56B12" w:rsidP="00D56B12">
            <w:pPr>
              <w:ind w:left="-90"/>
              <w:jc w:val="left"/>
              <w:rPr>
                <w:rFonts w:ascii="宋体" w:hAnsi="宋体" w:cs="宋体"/>
              </w:rPr>
            </w:pPr>
            <w:r w:rsidRPr="00037BF2">
              <w:rPr>
                <w:rFonts w:ascii="宋体" w:hAnsi="宋体" w:cs="宋体"/>
                <w:spacing w:val="3"/>
                <w:kern w:val="0"/>
              </w:rPr>
              <w:t>359</w:t>
            </w:r>
          </w:p>
        </w:tc>
      </w:tr>
    </w:tbl>
    <w:p w:rsidR="00D56B12" w:rsidRDefault="00D56B12" w:rsidP="00D56B12">
      <w:pPr>
        <w:rPr>
          <w:rFonts w:hint="eastAsia"/>
          <w:sz w:val="18"/>
          <w:szCs w:val="18"/>
        </w:rPr>
      </w:pPr>
    </w:p>
    <w:p w:rsidR="00D56B12" w:rsidRDefault="00D56B12" w:rsidP="00D56B12">
      <w:pPr>
        <w:rPr>
          <w:rFonts w:hint="eastAsia"/>
          <w:sz w:val="18"/>
          <w:szCs w:val="18"/>
        </w:rPr>
      </w:pPr>
    </w:p>
    <w:p w:rsidR="00D56B12" w:rsidRPr="00037BF2" w:rsidRDefault="00D56B12" w:rsidP="00D56B12">
      <w:pPr>
        <w:rPr>
          <w:rFonts w:hint="eastAsia"/>
          <w:sz w:val="18"/>
          <w:szCs w:val="18"/>
        </w:rPr>
      </w:pPr>
    </w:p>
    <w:tbl>
      <w:tblPr>
        <w:tblW w:w="14175" w:type="dxa"/>
        <w:tblLayout w:type="fixed"/>
        <w:tblLook w:val="0000"/>
      </w:tblPr>
      <w:tblGrid>
        <w:gridCol w:w="1483"/>
        <w:gridCol w:w="2344"/>
        <w:gridCol w:w="7038"/>
        <w:gridCol w:w="1689"/>
        <w:gridCol w:w="473"/>
        <w:gridCol w:w="609"/>
        <w:gridCol w:w="539"/>
      </w:tblGrid>
      <w:tr w:rsidR="00D56B12" w:rsidRPr="00C5756E">
        <w:tblPrEx>
          <w:tblCellMar>
            <w:top w:w="0" w:type="dxa"/>
            <w:bottom w:w="0" w:type="dxa"/>
          </w:tblCellMar>
        </w:tblPrEx>
        <w:trPr>
          <w:trHeight w:val="230"/>
        </w:trPr>
        <w:tc>
          <w:tcPr>
            <w:tcW w:w="3827" w:type="dxa"/>
            <w:gridSpan w:val="2"/>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r w:rsidRPr="00C5756E">
              <w:rPr>
                <w:rFonts w:ascii="宋体" w:hAnsi="宋体" w:cs="宋体"/>
                <w:spacing w:val="3"/>
                <w:kern w:val="0"/>
              </w:rPr>
              <w:t xml:space="preserve">    </w:t>
            </w:r>
            <w:r w:rsidRPr="00C5756E">
              <w:rPr>
                <w:rFonts w:ascii="宋体" w:hAnsi="宋体" w:cs="宋体" w:hint="eastAsia"/>
                <w:spacing w:val="3"/>
                <w:kern w:val="0"/>
              </w:rPr>
              <w:t>分类</w:t>
            </w:r>
          </w:p>
        </w:tc>
        <w:tc>
          <w:tcPr>
            <w:tcW w:w="7038"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r w:rsidRPr="00C5756E">
              <w:rPr>
                <w:rFonts w:ascii="宋体" w:hAnsi="宋体" w:cs="宋体"/>
                <w:spacing w:val="3"/>
                <w:kern w:val="0"/>
              </w:rPr>
              <w:t xml:space="preserve">    </w:t>
            </w:r>
            <w:r w:rsidRPr="00C5756E">
              <w:rPr>
                <w:rFonts w:ascii="宋体" w:hAnsi="宋体" w:cs="宋体" w:hint="eastAsia"/>
                <w:spacing w:val="3"/>
                <w:kern w:val="0"/>
              </w:rPr>
              <w:t>方法名称及标准号</w:t>
            </w:r>
          </w:p>
        </w:tc>
        <w:tc>
          <w:tcPr>
            <w:tcW w:w="1689"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r w:rsidRPr="00C5756E">
              <w:rPr>
                <w:rFonts w:ascii="宋体" w:hAnsi="宋体" w:cs="宋体"/>
                <w:spacing w:val="3"/>
                <w:kern w:val="0"/>
              </w:rPr>
              <w:t xml:space="preserve">    </w:t>
            </w:r>
            <w:r w:rsidRPr="00C5756E">
              <w:rPr>
                <w:rFonts w:ascii="宋体" w:hAnsi="宋体" w:cs="宋体" w:hint="eastAsia"/>
                <w:spacing w:val="3"/>
                <w:kern w:val="0"/>
              </w:rPr>
              <w:t>备注</w:t>
            </w:r>
          </w:p>
        </w:tc>
        <w:tc>
          <w:tcPr>
            <w:tcW w:w="473"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r w:rsidRPr="00C5756E">
              <w:rPr>
                <w:rFonts w:ascii="宋体" w:hAnsi="宋体" w:cs="宋体" w:hint="eastAsia"/>
                <w:spacing w:val="3"/>
                <w:kern w:val="0"/>
              </w:rPr>
              <w:t>章</w:t>
            </w:r>
          </w:p>
        </w:tc>
        <w:tc>
          <w:tcPr>
            <w:tcW w:w="609"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r w:rsidRPr="00C5756E">
              <w:rPr>
                <w:rFonts w:ascii="宋体" w:hAnsi="宋体" w:cs="宋体" w:hint="eastAsia"/>
                <w:spacing w:val="3"/>
                <w:kern w:val="0"/>
              </w:rPr>
              <w:t>节</w:t>
            </w:r>
          </w:p>
        </w:tc>
        <w:tc>
          <w:tcPr>
            <w:tcW w:w="539"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r w:rsidRPr="00C5756E">
              <w:rPr>
                <w:rFonts w:ascii="宋体" w:hAnsi="宋体" w:cs="宋体" w:hint="eastAsia"/>
                <w:spacing w:val="3"/>
                <w:kern w:val="0"/>
              </w:rPr>
              <w:t>页</w:t>
            </w:r>
          </w:p>
        </w:tc>
      </w:tr>
      <w:tr w:rsidR="00D56B12" w:rsidRPr="00C5756E">
        <w:tblPrEx>
          <w:tblCellMar>
            <w:top w:w="0" w:type="dxa"/>
            <w:bottom w:w="0" w:type="dxa"/>
          </w:tblCellMar>
        </w:tblPrEx>
        <w:trPr>
          <w:trHeight w:val="760"/>
        </w:trPr>
        <w:tc>
          <w:tcPr>
            <w:tcW w:w="3827" w:type="dxa"/>
            <w:gridSpan w:val="2"/>
            <w:vMerge w:val="restart"/>
            <w:tcBorders>
              <w:top w:val="single" w:sz="6" w:space="0" w:color="auto"/>
              <w:left w:val="single" w:sz="6" w:space="0" w:color="auto"/>
              <w:right w:val="single" w:sz="6" w:space="0" w:color="auto"/>
            </w:tcBorders>
          </w:tcPr>
          <w:p w:rsidR="00D56B12" w:rsidRPr="00C5756E" w:rsidRDefault="00D56B12" w:rsidP="00D56B12">
            <w:pPr>
              <w:ind w:left="-90"/>
              <w:jc w:val="left"/>
              <w:rPr>
                <w:rFonts w:ascii="宋体" w:hAnsi="宋体" w:cs="宋体"/>
                <w:spacing w:val="3"/>
                <w:kern w:val="0"/>
              </w:rPr>
            </w:pPr>
          </w:p>
          <w:p w:rsidR="00D56B12" w:rsidRPr="00C5756E" w:rsidRDefault="00D56B12" w:rsidP="00D56B12">
            <w:pPr>
              <w:ind w:left="-90"/>
              <w:jc w:val="left"/>
              <w:rPr>
                <w:rFonts w:ascii="宋体" w:hAnsi="宋体" w:cs="宋体"/>
                <w:spacing w:val="3"/>
                <w:kern w:val="0"/>
              </w:rPr>
            </w:pPr>
          </w:p>
          <w:p w:rsidR="00D56B12" w:rsidRPr="00C5756E" w:rsidRDefault="00D56B12" w:rsidP="00D56B12">
            <w:pPr>
              <w:ind w:left="-90"/>
              <w:jc w:val="left"/>
              <w:rPr>
                <w:rFonts w:ascii="宋体" w:hAnsi="宋体" w:cs="宋体"/>
                <w:spacing w:val="3"/>
                <w:kern w:val="0"/>
              </w:rPr>
            </w:pPr>
            <w:r w:rsidRPr="00C5756E">
              <w:rPr>
                <w:rFonts w:ascii="宋体" w:hAnsi="宋体" w:cs="宋体"/>
                <w:spacing w:val="3"/>
                <w:kern w:val="0"/>
              </w:rPr>
              <w:t xml:space="preserve">   SS9</w:t>
            </w:r>
          </w:p>
          <w:p w:rsidR="00D56B12" w:rsidRPr="00C5756E" w:rsidRDefault="00D56B12" w:rsidP="00D56B12">
            <w:pPr>
              <w:ind w:left="-90"/>
              <w:jc w:val="left"/>
              <w:rPr>
                <w:rFonts w:ascii="宋体" w:hAnsi="宋体" w:cs="宋体"/>
              </w:rPr>
            </w:pPr>
            <w:r w:rsidRPr="00C5756E">
              <w:rPr>
                <w:rFonts w:ascii="宋体" w:hAnsi="宋体" w:cs="宋体"/>
                <w:spacing w:val="3"/>
                <w:kern w:val="0"/>
              </w:rPr>
              <w:t xml:space="preserve">   </w:t>
            </w:r>
            <w:r w:rsidRPr="00C5756E">
              <w:rPr>
                <w:rFonts w:ascii="宋体" w:hAnsi="宋体" w:cs="宋体" w:hint="eastAsia"/>
                <w:spacing w:val="3"/>
                <w:kern w:val="0"/>
              </w:rPr>
              <w:t>冷原子吸收分光光度法测定汞</w:t>
            </w:r>
          </w:p>
        </w:tc>
        <w:tc>
          <w:tcPr>
            <w:tcW w:w="7038"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spacing w:val="3"/>
                <w:kern w:val="0"/>
              </w:rPr>
            </w:pPr>
            <w:r w:rsidRPr="00C5756E">
              <w:rPr>
                <w:rFonts w:ascii="宋体" w:hAnsi="宋体" w:cs="宋体" w:hint="eastAsia"/>
                <w:spacing w:val="3"/>
                <w:kern w:val="0"/>
              </w:rPr>
              <w:t>固体废物</w:t>
            </w:r>
            <w:r w:rsidRPr="00C5756E">
              <w:rPr>
                <w:rFonts w:ascii="宋体" w:hAnsi="宋体" w:cs="宋体"/>
                <w:spacing w:val="3"/>
                <w:kern w:val="0"/>
              </w:rPr>
              <w:t xml:space="preserve">  </w:t>
            </w:r>
            <w:r w:rsidRPr="00C5756E">
              <w:rPr>
                <w:rFonts w:ascii="宋体" w:hAnsi="宋体" w:cs="宋体" w:hint="eastAsia"/>
                <w:spacing w:val="3"/>
                <w:kern w:val="0"/>
              </w:rPr>
              <w:t>总汞的测定冷原子吸收分光光度法</w:t>
            </w:r>
            <w:r w:rsidRPr="00C5756E">
              <w:rPr>
                <w:rFonts w:ascii="宋体" w:hAnsi="宋体" w:cs="宋体"/>
                <w:spacing w:val="3"/>
                <w:kern w:val="0"/>
              </w:rPr>
              <w:t>(GB</w:t>
            </w:r>
            <w:r w:rsidRPr="00C5756E">
              <w:rPr>
                <w:rFonts w:ascii="宋体" w:hAnsi="宋体" w:cs="宋体" w:hint="eastAsia"/>
                <w:spacing w:val="3"/>
                <w:kern w:val="0"/>
              </w:rPr>
              <w:t>／</w:t>
            </w:r>
            <w:r w:rsidRPr="00C5756E">
              <w:rPr>
                <w:rFonts w:ascii="宋体" w:hAnsi="宋体" w:cs="宋体"/>
                <w:spacing w:val="3"/>
                <w:kern w:val="0"/>
              </w:rPr>
              <w:t>T15555</w:t>
            </w:r>
            <w:r>
              <w:rPr>
                <w:rFonts w:ascii="宋体" w:hAnsi="宋体" w:cs="宋体" w:hint="eastAsia"/>
                <w:spacing w:val="3"/>
                <w:kern w:val="0"/>
              </w:rPr>
              <w:t>.</w:t>
            </w:r>
            <w:r>
              <w:rPr>
                <w:rFonts w:ascii="宋体" w:hAnsi="宋体" w:cs="宋体"/>
                <w:spacing w:val="3"/>
                <w:kern w:val="0"/>
              </w:rPr>
              <w:t>1</w:t>
            </w:r>
            <w:r w:rsidRPr="00C5756E">
              <w:rPr>
                <w:rFonts w:ascii="宋体" w:hAnsi="宋体" w:cs="宋体"/>
                <w:spacing w:val="3"/>
                <w:kern w:val="0"/>
              </w:rPr>
              <w:t>-1995)</w:t>
            </w:r>
          </w:p>
          <w:p w:rsidR="00D56B12" w:rsidRPr="00C5756E" w:rsidRDefault="00D56B12" w:rsidP="00D56B12">
            <w:pPr>
              <w:ind w:left="-90"/>
              <w:jc w:val="left"/>
              <w:rPr>
                <w:rFonts w:ascii="宋体" w:hAnsi="宋体" w:cs="宋体"/>
                <w:spacing w:val="3"/>
                <w:kern w:val="0"/>
              </w:rPr>
            </w:pPr>
          </w:p>
          <w:p w:rsidR="00D56B12" w:rsidRPr="00C5756E" w:rsidRDefault="00D56B12" w:rsidP="00D56B12">
            <w:pPr>
              <w:ind w:left="-90"/>
              <w:jc w:val="left"/>
              <w:rPr>
                <w:rFonts w:ascii="宋体" w:hAnsi="宋体" w:cs="宋体"/>
              </w:rPr>
            </w:pPr>
          </w:p>
        </w:tc>
        <w:tc>
          <w:tcPr>
            <w:tcW w:w="1689"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spacing w:val="3"/>
                <w:kern w:val="0"/>
              </w:rPr>
            </w:pPr>
            <w:r w:rsidRPr="00C5756E">
              <w:rPr>
                <w:rFonts w:ascii="宋体" w:hAnsi="宋体" w:cs="宋体" w:hint="eastAsia"/>
                <w:spacing w:val="3"/>
                <w:kern w:val="0"/>
              </w:rPr>
              <w:t>此处为前处理试</w:t>
            </w:r>
          </w:p>
          <w:p w:rsidR="00D56B12" w:rsidRPr="00C5756E" w:rsidRDefault="00D56B12" w:rsidP="00D56B12">
            <w:pPr>
              <w:ind w:left="-90"/>
              <w:jc w:val="left"/>
              <w:rPr>
                <w:rFonts w:ascii="宋体" w:hAnsi="宋体" w:cs="宋体"/>
                <w:spacing w:val="3"/>
                <w:kern w:val="0"/>
              </w:rPr>
            </w:pPr>
            <w:r w:rsidRPr="00C5756E">
              <w:rPr>
                <w:rFonts w:ascii="宋体" w:hAnsi="宋体" w:cs="宋体" w:hint="eastAsia"/>
                <w:spacing w:val="3"/>
                <w:kern w:val="0"/>
              </w:rPr>
              <w:t>题，测试方法参见</w:t>
            </w:r>
            <w:r w:rsidRPr="00C5756E">
              <w:rPr>
                <w:rFonts w:ascii="宋体" w:hAnsi="宋体" w:cs="宋体"/>
                <w:spacing w:val="3"/>
                <w:kern w:val="0"/>
              </w:rPr>
              <w:t>W15</w:t>
            </w:r>
          </w:p>
        </w:tc>
        <w:tc>
          <w:tcPr>
            <w:tcW w:w="473"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spacing w:val="3"/>
                <w:kern w:val="0"/>
              </w:rPr>
            </w:pPr>
            <w:r w:rsidRPr="00C5756E">
              <w:rPr>
                <w:rFonts w:ascii="宋体" w:hAnsi="宋体" w:cs="宋体" w:hint="eastAsia"/>
                <w:spacing w:val="3"/>
                <w:kern w:val="0"/>
              </w:rPr>
              <w:t>四</w:t>
            </w:r>
          </w:p>
          <w:p w:rsidR="00D56B12" w:rsidRPr="00C5756E" w:rsidRDefault="00D56B12" w:rsidP="00D56B12">
            <w:pPr>
              <w:ind w:left="-90"/>
              <w:jc w:val="left"/>
              <w:rPr>
                <w:rFonts w:ascii="宋体" w:hAnsi="宋体" w:cs="宋体"/>
                <w:spacing w:val="3"/>
                <w:kern w:val="0"/>
              </w:rPr>
            </w:pPr>
          </w:p>
          <w:p w:rsidR="00D56B12" w:rsidRPr="00C5756E" w:rsidRDefault="00D56B12" w:rsidP="00D56B12">
            <w:pPr>
              <w:ind w:left="-90"/>
              <w:jc w:val="left"/>
              <w:rPr>
                <w:rFonts w:ascii="宋体" w:hAnsi="宋体" w:cs="宋体"/>
              </w:rPr>
            </w:pPr>
          </w:p>
        </w:tc>
        <w:tc>
          <w:tcPr>
            <w:tcW w:w="609"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hint="eastAsia"/>
                <w:spacing w:val="3"/>
                <w:kern w:val="0"/>
              </w:rPr>
            </w:pPr>
            <w:r w:rsidRPr="00C5756E">
              <w:rPr>
                <w:rFonts w:ascii="宋体" w:hAnsi="宋体" w:cs="宋体" w:hint="eastAsia"/>
                <w:spacing w:val="3"/>
                <w:kern w:val="0"/>
              </w:rPr>
              <w:t>九</w:t>
            </w:r>
          </w:p>
        </w:tc>
        <w:tc>
          <w:tcPr>
            <w:tcW w:w="539" w:type="dxa"/>
            <w:vMerge w:val="restart"/>
            <w:tcBorders>
              <w:top w:val="single" w:sz="6" w:space="0" w:color="auto"/>
              <w:left w:val="single" w:sz="6" w:space="0" w:color="auto"/>
              <w:bottom w:val="nil"/>
              <w:right w:val="single" w:sz="6" w:space="0" w:color="auto"/>
            </w:tcBorders>
          </w:tcPr>
          <w:p w:rsidR="00D56B12" w:rsidRPr="00C5756E" w:rsidRDefault="00D56B12" w:rsidP="00D56B12">
            <w:pPr>
              <w:ind w:left="-90"/>
              <w:jc w:val="left"/>
              <w:rPr>
                <w:rFonts w:ascii="宋体" w:hAnsi="宋体" w:cs="宋体"/>
              </w:rPr>
            </w:pPr>
            <w:r w:rsidRPr="00C5756E">
              <w:rPr>
                <w:rFonts w:ascii="宋体" w:hAnsi="宋体" w:cs="宋体"/>
                <w:spacing w:val="3"/>
                <w:kern w:val="0"/>
              </w:rPr>
              <w:t>360</w:t>
            </w:r>
          </w:p>
        </w:tc>
      </w:tr>
      <w:tr w:rsidR="00D56B12" w:rsidRPr="00C5756E">
        <w:tblPrEx>
          <w:tblCellMar>
            <w:top w:w="0" w:type="dxa"/>
            <w:bottom w:w="0" w:type="dxa"/>
          </w:tblCellMar>
        </w:tblPrEx>
        <w:trPr>
          <w:trHeight w:val="259"/>
        </w:trPr>
        <w:tc>
          <w:tcPr>
            <w:tcW w:w="3827" w:type="dxa"/>
            <w:gridSpan w:val="2"/>
            <w:vMerge/>
            <w:tcBorders>
              <w:left w:val="single" w:sz="6" w:space="0" w:color="auto"/>
              <w:right w:val="single" w:sz="6" w:space="0" w:color="auto"/>
            </w:tcBorders>
          </w:tcPr>
          <w:p w:rsidR="00D56B12" w:rsidRPr="00C5756E" w:rsidRDefault="00D56B12" w:rsidP="00D56B12">
            <w:pPr>
              <w:ind w:left="-90"/>
              <w:jc w:val="left"/>
              <w:rPr>
                <w:rFonts w:ascii="宋体" w:hAnsi="宋体"/>
                <w:kern w:val="0"/>
              </w:rPr>
            </w:pPr>
          </w:p>
        </w:tc>
        <w:tc>
          <w:tcPr>
            <w:tcW w:w="7038"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kern w:val="0"/>
              </w:rPr>
            </w:pPr>
            <w:r w:rsidRPr="00C5756E">
              <w:rPr>
                <w:rFonts w:ascii="宋体" w:hAnsi="宋体" w:cs="宋体" w:hint="eastAsia"/>
                <w:spacing w:val="3"/>
                <w:kern w:val="0"/>
              </w:rPr>
              <w:t>城市生活垃圾汞的测定</w:t>
            </w:r>
            <w:r w:rsidRPr="00C5756E">
              <w:rPr>
                <w:rFonts w:ascii="宋体" w:hAnsi="宋体" w:cs="宋体"/>
                <w:spacing w:val="3"/>
                <w:kern w:val="0"/>
              </w:rPr>
              <w:t xml:space="preserve">  </w:t>
            </w:r>
            <w:r w:rsidRPr="00C5756E">
              <w:rPr>
                <w:rFonts w:ascii="宋体" w:hAnsi="宋体" w:cs="宋体" w:hint="eastAsia"/>
                <w:spacing w:val="3"/>
                <w:kern w:val="0"/>
              </w:rPr>
              <w:t>冷原子吸收分光光度法</w:t>
            </w:r>
            <w:r w:rsidRPr="00C5756E">
              <w:rPr>
                <w:rFonts w:ascii="宋体" w:hAnsi="宋体" w:cs="宋体"/>
                <w:spacing w:val="3"/>
                <w:kern w:val="0"/>
              </w:rPr>
              <w:t>(CJ</w:t>
            </w:r>
            <w:r w:rsidRPr="00C5756E">
              <w:rPr>
                <w:rFonts w:ascii="宋体" w:hAnsi="宋体" w:cs="宋体" w:hint="eastAsia"/>
                <w:spacing w:val="3"/>
                <w:kern w:val="0"/>
              </w:rPr>
              <w:t>／</w:t>
            </w:r>
            <w:r w:rsidRPr="00C5756E">
              <w:rPr>
                <w:rFonts w:ascii="宋体" w:hAnsi="宋体" w:cs="宋体"/>
                <w:spacing w:val="3"/>
                <w:kern w:val="0"/>
              </w:rPr>
              <w:t>T98-1999)</w:t>
            </w:r>
          </w:p>
        </w:tc>
        <w:tc>
          <w:tcPr>
            <w:tcW w:w="1689"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kern w:val="0"/>
              </w:rPr>
            </w:pPr>
          </w:p>
        </w:tc>
        <w:tc>
          <w:tcPr>
            <w:tcW w:w="473"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kern w:val="0"/>
              </w:rPr>
            </w:pPr>
            <w:r w:rsidRPr="00C5756E">
              <w:rPr>
                <w:rFonts w:ascii="宋体" w:hAnsi="宋体" w:cs="宋体" w:hint="eastAsia"/>
                <w:spacing w:val="3"/>
                <w:kern w:val="0"/>
              </w:rPr>
              <w:t>四</w:t>
            </w:r>
          </w:p>
        </w:tc>
        <w:tc>
          <w:tcPr>
            <w:tcW w:w="609"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kern w:val="0"/>
              </w:rPr>
            </w:pPr>
            <w:r w:rsidRPr="00C5756E">
              <w:rPr>
                <w:rFonts w:ascii="宋体" w:hAnsi="宋体" w:cs="宋体" w:hint="eastAsia"/>
                <w:spacing w:val="3"/>
                <w:kern w:val="0"/>
              </w:rPr>
              <w:t>九</w:t>
            </w:r>
          </w:p>
        </w:tc>
        <w:tc>
          <w:tcPr>
            <w:tcW w:w="539" w:type="dxa"/>
            <w:vMerge w:val="restart"/>
            <w:tcBorders>
              <w:top w:val="nil"/>
              <w:left w:val="single" w:sz="6" w:space="0" w:color="auto"/>
              <w:bottom w:val="nil"/>
              <w:right w:val="single" w:sz="6" w:space="0" w:color="auto"/>
            </w:tcBorders>
          </w:tcPr>
          <w:p w:rsidR="00D56B12" w:rsidRPr="00C5756E" w:rsidRDefault="00D56B12" w:rsidP="00D56B12">
            <w:pPr>
              <w:ind w:left="-90"/>
              <w:jc w:val="left"/>
              <w:rPr>
                <w:rFonts w:ascii="宋体" w:hAnsi="宋体"/>
                <w:kern w:val="0"/>
              </w:rPr>
            </w:pPr>
          </w:p>
        </w:tc>
      </w:tr>
      <w:tr w:rsidR="00D56B12" w:rsidRPr="00C5756E">
        <w:tblPrEx>
          <w:tblCellMar>
            <w:top w:w="0" w:type="dxa"/>
            <w:bottom w:w="0" w:type="dxa"/>
          </w:tblCellMar>
        </w:tblPrEx>
        <w:trPr>
          <w:trHeight w:val="253"/>
        </w:trPr>
        <w:tc>
          <w:tcPr>
            <w:tcW w:w="3827" w:type="dxa"/>
            <w:gridSpan w:val="2"/>
            <w:vMerge/>
            <w:tcBorders>
              <w:left w:val="single" w:sz="6" w:space="0" w:color="auto"/>
              <w:right w:val="single" w:sz="6" w:space="0" w:color="auto"/>
            </w:tcBorders>
          </w:tcPr>
          <w:p w:rsidR="00D56B12" w:rsidRPr="00C5756E" w:rsidRDefault="00D56B12" w:rsidP="00D56B12">
            <w:pPr>
              <w:ind w:left="-90"/>
              <w:jc w:val="left"/>
              <w:rPr>
                <w:rFonts w:ascii="宋体" w:hAnsi="宋体"/>
                <w:kern w:val="0"/>
              </w:rPr>
            </w:pPr>
          </w:p>
        </w:tc>
        <w:tc>
          <w:tcPr>
            <w:tcW w:w="7038"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r w:rsidRPr="00C5756E">
              <w:rPr>
                <w:rFonts w:ascii="宋体" w:hAnsi="宋体" w:cs="宋体" w:hint="eastAsia"/>
                <w:spacing w:val="3"/>
                <w:kern w:val="0"/>
              </w:rPr>
              <w:t>土壤质量总汞的测定</w:t>
            </w:r>
            <w:r w:rsidRPr="00C5756E">
              <w:rPr>
                <w:rFonts w:ascii="宋体" w:hAnsi="宋体" w:cs="宋体"/>
                <w:spacing w:val="3"/>
                <w:kern w:val="0"/>
              </w:rPr>
              <w:t xml:space="preserve">  </w:t>
            </w:r>
            <w:r w:rsidRPr="00C5756E">
              <w:rPr>
                <w:rFonts w:ascii="宋体" w:hAnsi="宋体" w:cs="宋体" w:hint="eastAsia"/>
                <w:spacing w:val="3"/>
                <w:kern w:val="0"/>
              </w:rPr>
              <w:t>冷原子吸收分光光度法</w:t>
            </w:r>
            <w:r w:rsidRPr="00C5756E">
              <w:rPr>
                <w:rFonts w:ascii="宋体" w:hAnsi="宋体" w:cs="宋体"/>
                <w:spacing w:val="3"/>
                <w:kern w:val="0"/>
              </w:rPr>
              <w:t>(GB</w:t>
            </w:r>
            <w:r w:rsidRPr="00C5756E">
              <w:rPr>
                <w:rFonts w:ascii="宋体" w:hAnsi="宋体" w:cs="宋体" w:hint="eastAsia"/>
                <w:spacing w:val="3"/>
                <w:kern w:val="0"/>
              </w:rPr>
              <w:t>／</w:t>
            </w:r>
            <w:r>
              <w:rPr>
                <w:rFonts w:ascii="宋体" w:hAnsi="宋体" w:cs="宋体"/>
                <w:spacing w:val="3"/>
                <w:kern w:val="0"/>
              </w:rPr>
              <w:t>T17136-</w:t>
            </w:r>
            <w:r w:rsidRPr="00C5756E">
              <w:rPr>
                <w:rFonts w:ascii="宋体" w:hAnsi="宋体" w:cs="宋体"/>
                <w:spacing w:val="3"/>
                <w:kern w:val="0"/>
              </w:rPr>
              <w:t>1997)</w:t>
            </w:r>
          </w:p>
        </w:tc>
        <w:tc>
          <w:tcPr>
            <w:tcW w:w="1689"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p>
        </w:tc>
        <w:tc>
          <w:tcPr>
            <w:tcW w:w="473"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r w:rsidRPr="00C5756E">
              <w:rPr>
                <w:rFonts w:ascii="宋体" w:hAnsi="宋体" w:cs="宋体"/>
                <w:spacing w:val="3"/>
                <w:kern w:val="0"/>
              </w:rPr>
              <w:t xml:space="preserve">  </w:t>
            </w:r>
          </w:p>
        </w:tc>
        <w:tc>
          <w:tcPr>
            <w:tcW w:w="609"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r w:rsidRPr="00C5756E">
              <w:rPr>
                <w:rFonts w:ascii="宋体" w:hAnsi="宋体" w:cs="宋体"/>
                <w:spacing w:val="3"/>
                <w:kern w:val="0"/>
              </w:rPr>
              <w:t xml:space="preserve">  </w:t>
            </w:r>
            <w:r w:rsidRPr="00C5756E">
              <w:rPr>
                <w:rFonts w:ascii="宋体" w:hAnsi="宋体" w:cs="宋体" w:hint="eastAsia"/>
                <w:spacing w:val="3"/>
                <w:kern w:val="0"/>
              </w:rPr>
              <w:t>九</w:t>
            </w:r>
          </w:p>
        </w:tc>
        <w:tc>
          <w:tcPr>
            <w:tcW w:w="539" w:type="dxa"/>
            <w:vMerge w:val="restart"/>
            <w:tcBorders>
              <w:top w:val="nil"/>
              <w:left w:val="single" w:sz="6" w:space="0" w:color="auto"/>
              <w:bottom w:val="nil"/>
              <w:right w:val="single" w:sz="6" w:space="0" w:color="auto"/>
            </w:tcBorders>
          </w:tcPr>
          <w:p w:rsidR="00D56B12" w:rsidRPr="00C5756E" w:rsidRDefault="00D56B12" w:rsidP="00D56B12">
            <w:pPr>
              <w:ind w:left="-90"/>
              <w:jc w:val="left"/>
              <w:rPr>
                <w:rFonts w:ascii="宋体" w:hAnsi="宋体" w:cs="宋体"/>
              </w:rPr>
            </w:pPr>
          </w:p>
        </w:tc>
      </w:tr>
      <w:tr w:rsidR="00D56B12" w:rsidRPr="00C5756E">
        <w:tblPrEx>
          <w:tblCellMar>
            <w:top w:w="0" w:type="dxa"/>
            <w:bottom w:w="0" w:type="dxa"/>
          </w:tblCellMar>
        </w:tblPrEx>
        <w:trPr>
          <w:trHeight w:val="259"/>
        </w:trPr>
        <w:tc>
          <w:tcPr>
            <w:tcW w:w="3827" w:type="dxa"/>
            <w:gridSpan w:val="2"/>
            <w:vMerge/>
            <w:tcBorders>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kern w:val="0"/>
              </w:rPr>
            </w:pPr>
          </w:p>
        </w:tc>
        <w:tc>
          <w:tcPr>
            <w:tcW w:w="7038"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r w:rsidRPr="00C5756E">
              <w:rPr>
                <w:rFonts w:ascii="宋体" w:hAnsi="宋体" w:cs="宋体" w:hint="eastAsia"/>
                <w:spacing w:val="3"/>
                <w:kern w:val="0"/>
              </w:rPr>
              <w:t>城市生活垃圾采样和物理分析方法</w:t>
            </w:r>
            <w:r w:rsidRPr="00C5756E">
              <w:rPr>
                <w:rFonts w:ascii="宋体" w:hAnsi="宋体" w:cs="宋体"/>
                <w:spacing w:val="3"/>
                <w:kern w:val="0"/>
              </w:rPr>
              <w:t>&lt;CJ</w:t>
            </w:r>
            <w:r w:rsidRPr="00C5756E">
              <w:rPr>
                <w:rFonts w:ascii="宋体" w:hAnsi="宋体" w:cs="宋体" w:hint="eastAsia"/>
                <w:spacing w:val="3"/>
                <w:kern w:val="0"/>
              </w:rPr>
              <w:t>／</w:t>
            </w:r>
            <w:r>
              <w:rPr>
                <w:rFonts w:ascii="宋体" w:hAnsi="宋体" w:cs="宋体"/>
                <w:spacing w:val="3"/>
                <w:kern w:val="0"/>
              </w:rPr>
              <w:t>T 3039</w:t>
            </w:r>
            <w:r w:rsidRPr="00C5756E">
              <w:rPr>
                <w:rFonts w:ascii="宋体" w:hAnsi="宋体" w:cs="宋体"/>
                <w:spacing w:val="3"/>
                <w:kern w:val="0"/>
              </w:rPr>
              <w:t>-1995)</w:t>
            </w:r>
          </w:p>
        </w:tc>
        <w:tc>
          <w:tcPr>
            <w:tcW w:w="1689"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p>
        </w:tc>
        <w:tc>
          <w:tcPr>
            <w:tcW w:w="473"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r w:rsidRPr="00C5756E">
              <w:rPr>
                <w:rFonts w:ascii="宋体" w:hAnsi="宋体" w:cs="宋体" w:hint="eastAsia"/>
                <w:spacing w:val="3"/>
                <w:kern w:val="0"/>
              </w:rPr>
              <w:t>四</w:t>
            </w:r>
          </w:p>
        </w:tc>
        <w:tc>
          <w:tcPr>
            <w:tcW w:w="609"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r w:rsidRPr="00C5756E">
              <w:rPr>
                <w:rFonts w:ascii="宋体" w:hAnsi="宋体" w:cs="宋体" w:hint="eastAsia"/>
                <w:spacing w:val="3"/>
                <w:kern w:val="0"/>
              </w:rPr>
              <w:t>九</w:t>
            </w:r>
          </w:p>
        </w:tc>
        <w:tc>
          <w:tcPr>
            <w:tcW w:w="539" w:type="dxa"/>
            <w:vMerge/>
            <w:tcBorders>
              <w:top w:val="nil"/>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p>
        </w:tc>
      </w:tr>
      <w:tr w:rsidR="00D56B12" w:rsidRPr="00C5756E">
        <w:tblPrEx>
          <w:tblCellMar>
            <w:top w:w="0" w:type="dxa"/>
            <w:bottom w:w="0" w:type="dxa"/>
          </w:tblCellMar>
        </w:tblPrEx>
        <w:trPr>
          <w:trHeight w:val="748"/>
        </w:trPr>
        <w:tc>
          <w:tcPr>
            <w:tcW w:w="3827" w:type="dxa"/>
            <w:gridSpan w:val="2"/>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spacing w:val="3"/>
                <w:kern w:val="0"/>
              </w:rPr>
            </w:pPr>
            <w:r w:rsidRPr="00C5756E">
              <w:rPr>
                <w:rFonts w:ascii="宋体" w:hAnsi="宋体" w:cs="宋体"/>
                <w:spacing w:val="3"/>
                <w:kern w:val="0"/>
              </w:rPr>
              <w:t xml:space="preserve">    SSl0</w:t>
            </w:r>
          </w:p>
          <w:p w:rsidR="00D56B12" w:rsidRPr="00C5756E" w:rsidRDefault="00D56B12" w:rsidP="00D56B12">
            <w:pPr>
              <w:ind w:left="-90"/>
              <w:jc w:val="left"/>
              <w:rPr>
                <w:rFonts w:ascii="宋体" w:hAnsi="宋体" w:cs="宋体"/>
              </w:rPr>
            </w:pPr>
            <w:r w:rsidRPr="00C5756E">
              <w:rPr>
                <w:rFonts w:ascii="宋体" w:hAnsi="宋体" w:cs="宋体"/>
                <w:spacing w:val="3"/>
                <w:kern w:val="0"/>
              </w:rPr>
              <w:t xml:space="preserve">   </w:t>
            </w:r>
            <w:r w:rsidRPr="00C5756E">
              <w:rPr>
                <w:rFonts w:ascii="宋体" w:hAnsi="宋体" w:cs="宋体" w:hint="eastAsia"/>
                <w:spacing w:val="3"/>
                <w:kern w:val="0"/>
              </w:rPr>
              <w:t>红外分光光度法测定石油类</w:t>
            </w:r>
          </w:p>
        </w:tc>
        <w:tc>
          <w:tcPr>
            <w:tcW w:w="7038"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r w:rsidRPr="00C5756E">
              <w:rPr>
                <w:rFonts w:ascii="宋体" w:hAnsi="宋体" w:cs="宋体" w:hint="eastAsia"/>
                <w:spacing w:val="3"/>
                <w:kern w:val="0"/>
              </w:rPr>
              <w:t>石油类</w:t>
            </w:r>
            <w:r w:rsidRPr="00C5756E">
              <w:rPr>
                <w:rFonts w:ascii="宋体" w:hAnsi="宋体" w:cs="宋体"/>
                <w:spacing w:val="3"/>
                <w:kern w:val="0"/>
              </w:rPr>
              <w:t xml:space="preserve">  </w:t>
            </w:r>
            <w:r w:rsidRPr="00C5756E">
              <w:rPr>
                <w:rFonts w:ascii="宋体" w:hAnsi="宋体" w:cs="宋体" w:hint="eastAsia"/>
                <w:spacing w:val="3"/>
                <w:kern w:val="0"/>
              </w:rPr>
              <w:t>红外分光光度法《全国土壤污染状况调查样品分析测试技术规定》</w:t>
            </w:r>
          </w:p>
        </w:tc>
        <w:tc>
          <w:tcPr>
            <w:tcW w:w="1689"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spacing w:val="3"/>
                <w:kern w:val="0"/>
              </w:rPr>
            </w:pPr>
            <w:r w:rsidRPr="00C5756E">
              <w:rPr>
                <w:rFonts w:ascii="宋体" w:hAnsi="宋体" w:cs="宋体" w:hint="eastAsia"/>
                <w:spacing w:val="3"/>
                <w:kern w:val="0"/>
              </w:rPr>
              <w:t>此处为前处理试</w:t>
            </w:r>
          </w:p>
          <w:p w:rsidR="00D56B12" w:rsidRPr="00C5756E" w:rsidRDefault="00D56B12" w:rsidP="00D56B12">
            <w:pPr>
              <w:ind w:left="-90"/>
              <w:jc w:val="left"/>
              <w:rPr>
                <w:rFonts w:ascii="宋体" w:hAnsi="宋体" w:cs="宋体"/>
                <w:spacing w:val="3"/>
                <w:kern w:val="0"/>
              </w:rPr>
            </w:pPr>
            <w:r w:rsidRPr="00C5756E">
              <w:rPr>
                <w:rFonts w:ascii="宋体" w:hAnsi="宋体" w:cs="宋体" w:hint="eastAsia"/>
                <w:spacing w:val="3"/>
                <w:kern w:val="0"/>
              </w:rPr>
              <w:t>题，测试方法参见参见</w:t>
            </w:r>
            <w:r w:rsidRPr="00C5756E">
              <w:rPr>
                <w:rFonts w:ascii="宋体" w:hAnsi="宋体" w:cs="宋体"/>
                <w:spacing w:val="3"/>
                <w:kern w:val="0"/>
              </w:rPr>
              <w:t>W19</w:t>
            </w:r>
          </w:p>
        </w:tc>
        <w:tc>
          <w:tcPr>
            <w:tcW w:w="473"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r w:rsidRPr="00C5756E">
              <w:rPr>
                <w:rFonts w:ascii="宋体" w:hAnsi="宋体" w:cs="宋体" w:hint="eastAsia"/>
                <w:spacing w:val="3"/>
                <w:kern w:val="0"/>
              </w:rPr>
              <w:t>四</w:t>
            </w:r>
          </w:p>
        </w:tc>
        <w:tc>
          <w:tcPr>
            <w:tcW w:w="609"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r w:rsidRPr="00C5756E">
              <w:rPr>
                <w:rFonts w:ascii="宋体" w:hAnsi="宋体" w:cs="宋体" w:hint="eastAsia"/>
                <w:spacing w:val="3"/>
                <w:kern w:val="0"/>
              </w:rPr>
              <w:t>十</w:t>
            </w:r>
          </w:p>
        </w:tc>
        <w:tc>
          <w:tcPr>
            <w:tcW w:w="539"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r w:rsidRPr="00C5756E">
              <w:rPr>
                <w:rFonts w:ascii="宋体" w:hAnsi="宋体" w:cs="宋体"/>
                <w:spacing w:val="3"/>
                <w:kern w:val="0"/>
              </w:rPr>
              <w:t>364</w:t>
            </w:r>
          </w:p>
        </w:tc>
      </w:tr>
      <w:tr w:rsidR="00D56B12" w:rsidRPr="00C5756E">
        <w:tblPrEx>
          <w:tblCellMar>
            <w:top w:w="0" w:type="dxa"/>
            <w:bottom w:w="0" w:type="dxa"/>
          </w:tblCellMar>
        </w:tblPrEx>
        <w:trPr>
          <w:trHeight w:val="259"/>
        </w:trPr>
        <w:tc>
          <w:tcPr>
            <w:tcW w:w="3827" w:type="dxa"/>
            <w:gridSpan w:val="2"/>
            <w:vMerge w:val="restart"/>
            <w:tcBorders>
              <w:top w:val="single" w:sz="6" w:space="0" w:color="auto"/>
              <w:left w:val="single" w:sz="6" w:space="0" w:color="auto"/>
              <w:right w:val="single" w:sz="6" w:space="0" w:color="auto"/>
            </w:tcBorders>
          </w:tcPr>
          <w:p w:rsidR="00D56B12" w:rsidRPr="00C5756E" w:rsidRDefault="00D56B12" w:rsidP="00D56B12">
            <w:pPr>
              <w:ind w:left="-90"/>
              <w:jc w:val="left"/>
              <w:rPr>
                <w:rFonts w:ascii="宋体" w:hAnsi="宋体" w:cs="宋体"/>
              </w:rPr>
            </w:pPr>
            <w:r w:rsidRPr="00C5756E">
              <w:rPr>
                <w:rFonts w:ascii="宋体" w:hAnsi="宋体" w:cs="宋体"/>
                <w:spacing w:val="3"/>
                <w:kern w:val="0"/>
              </w:rPr>
              <w:t xml:space="preserve">    SSll</w:t>
            </w:r>
          </w:p>
          <w:p w:rsidR="00D56B12" w:rsidRPr="00C5756E" w:rsidRDefault="00D56B12" w:rsidP="00D56B12">
            <w:pPr>
              <w:ind w:left="-90"/>
              <w:jc w:val="left"/>
              <w:rPr>
                <w:rFonts w:ascii="宋体" w:hAnsi="宋体" w:cs="宋体"/>
              </w:rPr>
            </w:pPr>
            <w:r w:rsidRPr="00C5756E">
              <w:rPr>
                <w:rFonts w:ascii="宋体" w:hAnsi="宋体" w:cs="宋体"/>
                <w:spacing w:val="3"/>
                <w:kern w:val="0"/>
              </w:rPr>
              <w:t xml:space="preserve">    </w:t>
            </w:r>
            <w:r w:rsidRPr="00C5756E">
              <w:rPr>
                <w:rFonts w:ascii="宋体" w:hAnsi="宋体" w:cs="宋体" w:hint="eastAsia"/>
                <w:spacing w:val="3"/>
                <w:kern w:val="0"/>
              </w:rPr>
              <w:t>发热量、水分、灰分、挥发分、</w:t>
            </w:r>
          </w:p>
          <w:p w:rsidR="00D56B12" w:rsidRPr="00C5756E" w:rsidRDefault="00D56B12" w:rsidP="00D56B12">
            <w:pPr>
              <w:ind w:left="-90"/>
              <w:jc w:val="left"/>
              <w:rPr>
                <w:rFonts w:ascii="宋体" w:hAnsi="宋体" w:cs="宋体"/>
              </w:rPr>
            </w:pPr>
            <w:r w:rsidRPr="00C5756E">
              <w:rPr>
                <w:rFonts w:ascii="宋体" w:hAnsi="宋体" w:cs="宋体"/>
                <w:spacing w:val="3"/>
                <w:kern w:val="0"/>
              </w:rPr>
              <w:t xml:space="preserve">    </w:t>
            </w:r>
            <w:r w:rsidRPr="00C5756E">
              <w:rPr>
                <w:rFonts w:ascii="宋体" w:hAnsi="宋体" w:cs="宋体" w:hint="eastAsia"/>
                <w:spacing w:val="3"/>
                <w:kern w:val="0"/>
              </w:rPr>
              <w:t>硫分的测定</w:t>
            </w:r>
          </w:p>
        </w:tc>
        <w:tc>
          <w:tcPr>
            <w:tcW w:w="7038"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r w:rsidRPr="00C5756E">
              <w:rPr>
                <w:rFonts w:ascii="宋体" w:hAnsi="宋体" w:cs="宋体" w:hint="eastAsia"/>
                <w:spacing w:val="3"/>
                <w:kern w:val="0"/>
              </w:rPr>
              <w:t>煤中全水分的测定方法</w:t>
            </w:r>
            <w:r w:rsidRPr="00C5756E">
              <w:rPr>
                <w:rFonts w:ascii="宋体" w:hAnsi="宋体" w:cs="宋体"/>
                <w:spacing w:val="3"/>
                <w:kern w:val="0"/>
              </w:rPr>
              <w:t>(GB</w:t>
            </w:r>
            <w:r w:rsidRPr="00C5756E">
              <w:rPr>
                <w:rFonts w:ascii="宋体" w:hAnsi="宋体" w:cs="宋体" w:hint="eastAsia"/>
                <w:spacing w:val="3"/>
                <w:kern w:val="0"/>
              </w:rPr>
              <w:t>／</w:t>
            </w:r>
            <w:r>
              <w:rPr>
                <w:rFonts w:ascii="宋体" w:hAnsi="宋体" w:cs="宋体"/>
                <w:spacing w:val="3"/>
                <w:kern w:val="0"/>
              </w:rPr>
              <w:t>T211</w:t>
            </w:r>
            <w:r w:rsidRPr="00C5756E">
              <w:rPr>
                <w:rFonts w:ascii="宋体" w:hAnsi="宋体" w:cs="宋体"/>
                <w:spacing w:val="3"/>
                <w:kern w:val="0"/>
              </w:rPr>
              <w:t>-2007)</w:t>
            </w:r>
          </w:p>
        </w:tc>
        <w:tc>
          <w:tcPr>
            <w:tcW w:w="1689" w:type="dxa"/>
            <w:vMerge w:val="restart"/>
            <w:tcBorders>
              <w:top w:val="single" w:sz="6" w:space="0" w:color="auto"/>
              <w:left w:val="single" w:sz="6" w:space="0" w:color="auto"/>
              <w:right w:val="single" w:sz="6" w:space="0" w:color="auto"/>
            </w:tcBorders>
          </w:tcPr>
          <w:p w:rsidR="00D56B12" w:rsidRPr="00C5756E" w:rsidRDefault="00D56B12" w:rsidP="00D56B12">
            <w:pPr>
              <w:ind w:left="-90"/>
              <w:jc w:val="left"/>
              <w:rPr>
                <w:rFonts w:ascii="宋体" w:hAnsi="宋体" w:cs="宋体"/>
                <w:spacing w:val="3"/>
                <w:kern w:val="0"/>
              </w:rPr>
            </w:pPr>
          </w:p>
          <w:p w:rsidR="00D56B12" w:rsidRPr="00C5756E" w:rsidRDefault="00D56B12" w:rsidP="00D56B12">
            <w:pPr>
              <w:ind w:left="-90"/>
              <w:jc w:val="left"/>
              <w:rPr>
                <w:rFonts w:ascii="宋体" w:hAnsi="宋体" w:cs="宋体"/>
              </w:rPr>
            </w:pPr>
            <w:r w:rsidRPr="00C5756E">
              <w:rPr>
                <w:rFonts w:ascii="宋体" w:hAnsi="宋体" w:cs="宋体"/>
                <w:spacing w:val="3"/>
                <w:kern w:val="0"/>
              </w:rPr>
              <w:t xml:space="preserve">   </w:t>
            </w:r>
            <w:r w:rsidRPr="00C5756E">
              <w:rPr>
                <w:rFonts w:ascii="宋体" w:hAnsi="宋体" w:cs="宋体" w:hint="eastAsia"/>
                <w:spacing w:val="3"/>
                <w:kern w:val="0"/>
              </w:rPr>
              <w:t>通卷</w:t>
            </w:r>
          </w:p>
        </w:tc>
        <w:tc>
          <w:tcPr>
            <w:tcW w:w="473"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r w:rsidRPr="00C5756E">
              <w:rPr>
                <w:rFonts w:ascii="宋体" w:hAnsi="宋体" w:cs="宋体" w:hint="eastAsia"/>
                <w:spacing w:val="3"/>
                <w:kern w:val="0"/>
              </w:rPr>
              <w:t>四</w:t>
            </w:r>
          </w:p>
        </w:tc>
        <w:tc>
          <w:tcPr>
            <w:tcW w:w="609"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hint="eastAsia"/>
              </w:rPr>
            </w:pPr>
            <w:r>
              <w:rPr>
                <w:rFonts w:ascii="宋体" w:hAnsi="宋体" w:cs="宋体" w:hint="eastAsia"/>
              </w:rPr>
              <w:t>十一</w:t>
            </w:r>
          </w:p>
        </w:tc>
        <w:tc>
          <w:tcPr>
            <w:tcW w:w="539" w:type="dxa"/>
            <w:vMerge w:val="restart"/>
            <w:tcBorders>
              <w:top w:val="single" w:sz="6" w:space="0" w:color="auto"/>
              <w:left w:val="single" w:sz="6" w:space="0" w:color="auto"/>
              <w:right w:val="single" w:sz="6" w:space="0" w:color="auto"/>
            </w:tcBorders>
          </w:tcPr>
          <w:p w:rsidR="00D56B12" w:rsidRPr="00C5756E" w:rsidRDefault="00D56B12" w:rsidP="00D56B12">
            <w:pPr>
              <w:ind w:left="-90"/>
              <w:jc w:val="left"/>
              <w:rPr>
                <w:rFonts w:ascii="宋体" w:hAnsi="宋体" w:cs="宋体"/>
                <w:spacing w:val="3"/>
                <w:kern w:val="0"/>
              </w:rPr>
            </w:pPr>
          </w:p>
          <w:p w:rsidR="00D56B12" w:rsidRPr="00C5756E" w:rsidRDefault="00D56B12" w:rsidP="00D56B12">
            <w:pPr>
              <w:ind w:left="-90"/>
              <w:jc w:val="left"/>
              <w:rPr>
                <w:rFonts w:ascii="宋体" w:hAnsi="宋体" w:cs="宋体"/>
              </w:rPr>
            </w:pPr>
            <w:r w:rsidRPr="00C5756E">
              <w:rPr>
                <w:rFonts w:ascii="宋体" w:hAnsi="宋体" w:cs="宋体"/>
                <w:spacing w:val="3"/>
                <w:kern w:val="0"/>
              </w:rPr>
              <w:t>366</w:t>
            </w:r>
          </w:p>
        </w:tc>
      </w:tr>
      <w:tr w:rsidR="00D56B12" w:rsidRPr="00C5756E">
        <w:tblPrEx>
          <w:tblCellMar>
            <w:top w:w="0" w:type="dxa"/>
            <w:bottom w:w="0" w:type="dxa"/>
          </w:tblCellMar>
        </w:tblPrEx>
        <w:trPr>
          <w:trHeight w:val="253"/>
        </w:trPr>
        <w:tc>
          <w:tcPr>
            <w:tcW w:w="3827" w:type="dxa"/>
            <w:gridSpan w:val="2"/>
            <w:vMerge/>
            <w:tcBorders>
              <w:left w:val="single" w:sz="6" w:space="0" w:color="auto"/>
              <w:right w:val="single" w:sz="6" w:space="0" w:color="auto"/>
            </w:tcBorders>
          </w:tcPr>
          <w:p w:rsidR="00D56B12" w:rsidRPr="00C5756E" w:rsidRDefault="00D56B12" w:rsidP="00D56B12">
            <w:pPr>
              <w:ind w:left="-90"/>
              <w:jc w:val="left"/>
              <w:rPr>
                <w:rFonts w:ascii="宋体" w:hAnsi="宋体" w:cs="宋体"/>
              </w:rPr>
            </w:pPr>
          </w:p>
        </w:tc>
        <w:tc>
          <w:tcPr>
            <w:tcW w:w="7038"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hint="eastAsia"/>
                <w:spacing w:val="3"/>
                <w:kern w:val="0"/>
              </w:rPr>
            </w:pPr>
            <w:r w:rsidRPr="00C5756E">
              <w:rPr>
                <w:rFonts w:ascii="宋体" w:hAnsi="宋体" w:cs="宋体" w:hint="eastAsia"/>
                <w:spacing w:val="3"/>
                <w:kern w:val="0"/>
              </w:rPr>
              <w:t>煤的工业分析方法</w:t>
            </w:r>
            <w:r w:rsidRPr="00C5756E">
              <w:rPr>
                <w:rFonts w:ascii="宋体" w:hAnsi="宋体" w:cs="宋体"/>
                <w:spacing w:val="3"/>
                <w:kern w:val="0"/>
              </w:rPr>
              <w:t>(GB</w:t>
            </w:r>
            <w:r>
              <w:rPr>
                <w:rFonts w:ascii="宋体" w:hAnsi="宋体" w:cs="宋体" w:hint="eastAsia"/>
                <w:spacing w:val="3"/>
                <w:kern w:val="0"/>
              </w:rPr>
              <w:t>/T</w:t>
            </w:r>
            <w:r>
              <w:rPr>
                <w:rFonts w:ascii="宋体" w:hAnsi="宋体" w:cs="宋体"/>
                <w:spacing w:val="3"/>
                <w:kern w:val="0"/>
              </w:rPr>
              <w:t>212</w:t>
            </w:r>
            <w:r w:rsidRPr="00C5756E">
              <w:rPr>
                <w:rFonts w:ascii="宋体" w:hAnsi="宋体" w:cs="宋体"/>
                <w:spacing w:val="3"/>
                <w:kern w:val="0"/>
              </w:rPr>
              <w:t>-2008)</w:t>
            </w:r>
          </w:p>
        </w:tc>
        <w:tc>
          <w:tcPr>
            <w:tcW w:w="1689" w:type="dxa"/>
            <w:vMerge/>
            <w:tcBorders>
              <w:left w:val="single" w:sz="6" w:space="0" w:color="auto"/>
              <w:right w:val="single" w:sz="6" w:space="0" w:color="auto"/>
            </w:tcBorders>
          </w:tcPr>
          <w:p w:rsidR="00D56B12" w:rsidRPr="00C5756E" w:rsidRDefault="00D56B12" w:rsidP="00D56B12">
            <w:pPr>
              <w:ind w:left="-90"/>
              <w:jc w:val="left"/>
              <w:rPr>
                <w:rFonts w:ascii="宋体" w:hAnsi="宋体" w:cs="宋体"/>
              </w:rPr>
            </w:pPr>
          </w:p>
        </w:tc>
        <w:tc>
          <w:tcPr>
            <w:tcW w:w="473"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r w:rsidRPr="00C5756E">
              <w:rPr>
                <w:rFonts w:ascii="宋体" w:hAnsi="宋体" w:cs="宋体" w:hint="eastAsia"/>
                <w:spacing w:val="3"/>
                <w:kern w:val="0"/>
              </w:rPr>
              <w:t>四</w:t>
            </w:r>
          </w:p>
        </w:tc>
        <w:tc>
          <w:tcPr>
            <w:tcW w:w="609"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p>
        </w:tc>
        <w:tc>
          <w:tcPr>
            <w:tcW w:w="539" w:type="dxa"/>
            <w:vMerge/>
            <w:tcBorders>
              <w:left w:val="single" w:sz="6" w:space="0" w:color="auto"/>
              <w:right w:val="single" w:sz="6" w:space="0" w:color="auto"/>
            </w:tcBorders>
          </w:tcPr>
          <w:p w:rsidR="00D56B12" w:rsidRPr="00C5756E" w:rsidRDefault="00D56B12" w:rsidP="00D56B12">
            <w:pPr>
              <w:ind w:left="-90"/>
              <w:jc w:val="left"/>
              <w:rPr>
                <w:rFonts w:ascii="宋体" w:hAnsi="宋体" w:cs="宋体"/>
              </w:rPr>
            </w:pPr>
          </w:p>
        </w:tc>
      </w:tr>
      <w:tr w:rsidR="00D56B12" w:rsidRPr="00C5756E">
        <w:tblPrEx>
          <w:tblCellMar>
            <w:top w:w="0" w:type="dxa"/>
            <w:bottom w:w="0" w:type="dxa"/>
          </w:tblCellMar>
        </w:tblPrEx>
        <w:trPr>
          <w:trHeight w:val="259"/>
        </w:trPr>
        <w:tc>
          <w:tcPr>
            <w:tcW w:w="3827" w:type="dxa"/>
            <w:gridSpan w:val="2"/>
            <w:vMerge/>
            <w:tcBorders>
              <w:left w:val="single" w:sz="6" w:space="0" w:color="auto"/>
              <w:right w:val="single" w:sz="6" w:space="0" w:color="auto"/>
            </w:tcBorders>
          </w:tcPr>
          <w:p w:rsidR="00D56B12" w:rsidRPr="00C5756E" w:rsidRDefault="00D56B12" w:rsidP="00D56B12">
            <w:pPr>
              <w:ind w:left="-90"/>
              <w:jc w:val="left"/>
              <w:rPr>
                <w:rFonts w:ascii="宋体" w:hAnsi="宋体" w:cs="宋体"/>
              </w:rPr>
            </w:pPr>
          </w:p>
        </w:tc>
        <w:tc>
          <w:tcPr>
            <w:tcW w:w="7038"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r w:rsidRPr="00C5756E">
              <w:rPr>
                <w:rFonts w:ascii="宋体" w:hAnsi="宋体" w:cs="宋体" w:hint="eastAsia"/>
                <w:spacing w:val="3"/>
                <w:kern w:val="0"/>
              </w:rPr>
              <w:t>煤的发热量测定方法</w:t>
            </w:r>
            <w:r w:rsidRPr="00C5756E">
              <w:rPr>
                <w:rFonts w:ascii="宋体" w:hAnsi="宋体" w:cs="宋体"/>
                <w:spacing w:val="3"/>
                <w:kern w:val="0"/>
              </w:rPr>
              <w:t>(GB</w:t>
            </w:r>
            <w:r w:rsidRPr="00C5756E">
              <w:rPr>
                <w:rFonts w:ascii="宋体" w:hAnsi="宋体" w:cs="宋体" w:hint="eastAsia"/>
                <w:spacing w:val="3"/>
                <w:kern w:val="0"/>
              </w:rPr>
              <w:t>／</w:t>
            </w:r>
            <w:r w:rsidRPr="00C5756E">
              <w:rPr>
                <w:rFonts w:ascii="宋体" w:hAnsi="宋体" w:cs="宋体"/>
                <w:spacing w:val="3"/>
                <w:kern w:val="0"/>
              </w:rPr>
              <w:t>T 213-2008)</w:t>
            </w:r>
          </w:p>
        </w:tc>
        <w:tc>
          <w:tcPr>
            <w:tcW w:w="1689" w:type="dxa"/>
            <w:vMerge/>
            <w:tcBorders>
              <w:left w:val="single" w:sz="6" w:space="0" w:color="auto"/>
              <w:right w:val="single" w:sz="6" w:space="0" w:color="auto"/>
            </w:tcBorders>
          </w:tcPr>
          <w:p w:rsidR="00D56B12" w:rsidRPr="00C5756E" w:rsidRDefault="00D56B12" w:rsidP="00D56B12">
            <w:pPr>
              <w:ind w:left="-90"/>
              <w:jc w:val="left"/>
              <w:rPr>
                <w:rFonts w:ascii="宋体" w:hAnsi="宋体" w:cs="宋体"/>
              </w:rPr>
            </w:pPr>
          </w:p>
        </w:tc>
        <w:tc>
          <w:tcPr>
            <w:tcW w:w="473"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r w:rsidRPr="00C5756E">
              <w:rPr>
                <w:rFonts w:ascii="宋体" w:hAnsi="宋体" w:cs="宋体" w:hint="eastAsia"/>
                <w:spacing w:val="3"/>
                <w:kern w:val="0"/>
              </w:rPr>
              <w:t>四</w:t>
            </w:r>
          </w:p>
        </w:tc>
        <w:tc>
          <w:tcPr>
            <w:tcW w:w="609"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p>
        </w:tc>
        <w:tc>
          <w:tcPr>
            <w:tcW w:w="539" w:type="dxa"/>
            <w:vMerge/>
            <w:tcBorders>
              <w:left w:val="single" w:sz="6" w:space="0" w:color="auto"/>
              <w:right w:val="single" w:sz="6" w:space="0" w:color="auto"/>
            </w:tcBorders>
          </w:tcPr>
          <w:p w:rsidR="00D56B12" w:rsidRPr="00C5756E" w:rsidRDefault="00D56B12" w:rsidP="00D56B12">
            <w:pPr>
              <w:ind w:left="-90"/>
              <w:jc w:val="left"/>
              <w:rPr>
                <w:rFonts w:ascii="宋体" w:hAnsi="宋体" w:cs="宋体"/>
              </w:rPr>
            </w:pPr>
          </w:p>
        </w:tc>
      </w:tr>
      <w:tr w:rsidR="00D56B12" w:rsidRPr="00C5756E">
        <w:tblPrEx>
          <w:tblCellMar>
            <w:top w:w="0" w:type="dxa"/>
            <w:bottom w:w="0" w:type="dxa"/>
          </w:tblCellMar>
        </w:tblPrEx>
        <w:trPr>
          <w:trHeight w:val="259"/>
        </w:trPr>
        <w:tc>
          <w:tcPr>
            <w:tcW w:w="3827" w:type="dxa"/>
            <w:gridSpan w:val="2"/>
            <w:vMerge/>
            <w:tcBorders>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kern w:val="0"/>
              </w:rPr>
            </w:pPr>
          </w:p>
        </w:tc>
        <w:tc>
          <w:tcPr>
            <w:tcW w:w="7038"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r w:rsidRPr="00C5756E">
              <w:rPr>
                <w:rFonts w:ascii="宋体" w:hAnsi="宋体" w:cs="宋体" w:hint="eastAsia"/>
                <w:spacing w:val="3"/>
                <w:kern w:val="0"/>
              </w:rPr>
              <w:t>煤中全硫的测定方法</w:t>
            </w:r>
            <w:r w:rsidRPr="00C5756E">
              <w:rPr>
                <w:rFonts w:ascii="宋体" w:hAnsi="宋体" w:cs="宋体"/>
                <w:spacing w:val="3"/>
                <w:kern w:val="0"/>
              </w:rPr>
              <w:t>(GB</w:t>
            </w:r>
            <w:r w:rsidRPr="00C5756E">
              <w:rPr>
                <w:rFonts w:ascii="宋体" w:hAnsi="宋体" w:cs="宋体" w:hint="eastAsia"/>
                <w:spacing w:val="3"/>
                <w:kern w:val="0"/>
              </w:rPr>
              <w:t>／</w:t>
            </w:r>
            <w:r w:rsidRPr="00C5756E">
              <w:rPr>
                <w:rFonts w:ascii="宋体" w:hAnsi="宋体" w:cs="宋体"/>
                <w:spacing w:val="3"/>
                <w:kern w:val="0"/>
              </w:rPr>
              <w:t>T214-2007)</w:t>
            </w:r>
          </w:p>
        </w:tc>
        <w:tc>
          <w:tcPr>
            <w:tcW w:w="1689" w:type="dxa"/>
            <w:vMerge/>
            <w:tcBorders>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p>
        </w:tc>
        <w:tc>
          <w:tcPr>
            <w:tcW w:w="473"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r w:rsidRPr="00C5756E">
              <w:rPr>
                <w:rFonts w:ascii="宋体" w:hAnsi="宋体" w:cs="宋体" w:hint="eastAsia"/>
                <w:spacing w:val="3"/>
                <w:kern w:val="0"/>
              </w:rPr>
              <w:t>四</w:t>
            </w:r>
          </w:p>
        </w:tc>
        <w:tc>
          <w:tcPr>
            <w:tcW w:w="609"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p>
        </w:tc>
        <w:tc>
          <w:tcPr>
            <w:tcW w:w="539" w:type="dxa"/>
            <w:vMerge/>
            <w:tcBorders>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p>
        </w:tc>
      </w:tr>
      <w:tr w:rsidR="00D56B12" w:rsidRPr="00C5756E">
        <w:tblPrEx>
          <w:tblCellMar>
            <w:top w:w="0" w:type="dxa"/>
            <w:bottom w:w="0" w:type="dxa"/>
          </w:tblCellMar>
        </w:tblPrEx>
        <w:trPr>
          <w:trHeight w:val="512"/>
        </w:trPr>
        <w:tc>
          <w:tcPr>
            <w:tcW w:w="1483" w:type="dxa"/>
            <w:vMerge w:val="restart"/>
            <w:tcBorders>
              <w:top w:val="single" w:sz="6" w:space="0" w:color="auto"/>
              <w:left w:val="single" w:sz="6" w:space="0" w:color="auto"/>
              <w:right w:val="single" w:sz="6" w:space="0" w:color="auto"/>
            </w:tcBorders>
          </w:tcPr>
          <w:p w:rsidR="00D56B12" w:rsidRPr="00C5756E" w:rsidRDefault="00D56B12" w:rsidP="00D56B12">
            <w:pPr>
              <w:ind w:left="-90"/>
              <w:jc w:val="left"/>
              <w:rPr>
                <w:rFonts w:ascii="宋体" w:hAnsi="宋体" w:cs="宋体"/>
                <w:spacing w:val="3"/>
                <w:kern w:val="0"/>
              </w:rPr>
            </w:pPr>
            <w:r w:rsidRPr="00C5756E">
              <w:rPr>
                <w:rFonts w:ascii="宋体" w:hAnsi="宋体" w:cs="宋体"/>
                <w:spacing w:val="3"/>
                <w:kern w:val="0"/>
              </w:rPr>
              <w:t xml:space="preserve">   SSl2</w:t>
            </w:r>
          </w:p>
          <w:p w:rsidR="00D56B12" w:rsidRPr="00C5756E" w:rsidRDefault="00D56B12" w:rsidP="00D56B12">
            <w:pPr>
              <w:ind w:left="-90"/>
              <w:jc w:val="left"/>
              <w:rPr>
                <w:rFonts w:ascii="宋体" w:hAnsi="宋体" w:cs="宋体"/>
              </w:rPr>
            </w:pPr>
            <w:r w:rsidRPr="00C5756E">
              <w:rPr>
                <w:rFonts w:ascii="宋体" w:hAnsi="宋体" w:cs="宋体" w:hint="eastAsia"/>
                <w:spacing w:val="3"/>
                <w:kern w:val="0"/>
              </w:rPr>
              <w:t>等离子发射光</w:t>
            </w:r>
          </w:p>
          <w:p w:rsidR="00D56B12" w:rsidRPr="00C5756E" w:rsidRDefault="00D56B12" w:rsidP="00D56B12">
            <w:pPr>
              <w:ind w:left="-90"/>
              <w:jc w:val="left"/>
              <w:rPr>
                <w:rFonts w:ascii="宋体" w:hAnsi="宋体" w:cs="宋体"/>
              </w:rPr>
            </w:pPr>
            <w:r w:rsidRPr="00C5756E">
              <w:rPr>
                <w:rFonts w:ascii="宋体" w:hAnsi="宋体" w:cs="宋体"/>
                <w:spacing w:val="3"/>
                <w:kern w:val="0"/>
              </w:rPr>
              <w:t xml:space="preserve">    </w:t>
            </w:r>
            <w:r w:rsidRPr="00C5756E">
              <w:rPr>
                <w:rFonts w:ascii="宋体" w:hAnsi="宋体" w:cs="宋体" w:hint="eastAsia"/>
                <w:spacing w:val="3"/>
                <w:kern w:val="0"/>
              </w:rPr>
              <w:t>谱法</w:t>
            </w:r>
          </w:p>
        </w:tc>
        <w:tc>
          <w:tcPr>
            <w:tcW w:w="2344"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spacing w:val="3"/>
                <w:kern w:val="0"/>
              </w:rPr>
            </w:pPr>
            <w:r w:rsidRPr="00C5756E">
              <w:rPr>
                <w:rFonts w:ascii="宋体" w:hAnsi="宋体" w:cs="宋体"/>
                <w:spacing w:val="3"/>
                <w:kern w:val="0"/>
              </w:rPr>
              <w:t xml:space="preserve">    SSl2-0</w:t>
            </w:r>
          </w:p>
          <w:p w:rsidR="00D56B12" w:rsidRPr="00C5756E" w:rsidRDefault="00D56B12" w:rsidP="00D56B12">
            <w:pPr>
              <w:ind w:left="-90"/>
              <w:jc w:val="left"/>
              <w:rPr>
                <w:rFonts w:ascii="宋体" w:hAnsi="宋体" w:cs="宋体"/>
              </w:rPr>
            </w:pPr>
            <w:r w:rsidRPr="00C5756E">
              <w:rPr>
                <w:rFonts w:ascii="宋体" w:hAnsi="宋体" w:cs="宋体"/>
                <w:spacing w:val="3"/>
                <w:kern w:val="0"/>
              </w:rPr>
              <w:t xml:space="preserve">   </w:t>
            </w:r>
            <w:r w:rsidRPr="00C5756E">
              <w:rPr>
                <w:rFonts w:ascii="宋体" w:hAnsi="宋体" w:cs="宋体" w:hint="eastAsia"/>
                <w:spacing w:val="3"/>
                <w:kern w:val="0"/>
              </w:rPr>
              <w:t>基础知识</w:t>
            </w:r>
          </w:p>
        </w:tc>
        <w:tc>
          <w:tcPr>
            <w:tcW w:w="7038"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p>
        </w:tc>
        <w:tc>
          <w:tcPr>
            <w:tcW w:w="1689"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r w:rsidRPr="00C5756E">
              <w:rPr>
                <w:rFonts w:ascii="宋体" w:hAnsi="宋体" w:cs="宋体"/>
                <w:spacing w:val="3"/>
                <w:kern w:val="0"/>
              </w:rPr>
              <w:t xml:space="preserve"> </w:t>
            </w:r>
            <w:r w:rsidRPr="00C5756E">
              <w:rPr>
                <w:rFonts w:ascii="宋体" w:hAnsi="宋体" w:cs="宋体" w:hint="eastAsia"/>
                <w:spacing w:val="3"/>
                <w:kern w:val="0"/>
              </w:rPr>
              <w:t>试题同</w:t>
            </w:r>
            <w:r w:rsidRPr="00C5756E">
              <w:rPr>
                <w:rFonts w:ascii="宋体" w:hAnsi="宋体" w:cs="宋体"/>
                <w:spacing w:val="3"/>
                <w:kern w:val="0"/>
              </w:rPr>
              <w:t>Wll-0</w:t>
            </w:r>
          </w:p>
        </w:tc>
        <w:tc>
          <w:tcPr>
            <w:tcW w:w="473"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r w:rsidRPr="00C5756E">
              <w:rPr>
                <w:rFonts w:ascii="宋体" w:hAnsi="宋体" w:cs="宋体"/>
                <w:spacing w:val="3"/>
                <w:kern w:val="0"/>
              </w:rPr>
              <w:t xml:space="preserve"> </w:t>
            </w:r>
            <w:r w:rsidRPr="00C5756E">
              <w:rPr>
                <w:rFonts w:ascii="宋体" w:hAnsi="宋体" w:cs="宋体" w:hint="eastAsia"/>
                <w:spacing w:val="3"/>
                <w:kern w:val="0"/>
              </w:rPr>
              <w:t>四</w:t>
            </w:r>
          </w:p>
        </w:tc>
        <w:tc>
          <w:tcPr>
            <w:tcW w:w="609"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r w:rsidRPr="00C5756E">
              <w:rPr>
                <w:rFonts w:ascii="宋体" w:hAnsi="宋体" w:cs="宋体" w:hint="eastAsia"/>
                <w:spacing w:val="3"/>
                <w:kern w:val="0"/>
              </w:rPr>
              <w:t>十二</w:t>
            </w:r>
          </w:p>
        </w:tc>
        <w:tc>
          <w:tcPr>
            <w:tcW w:w="539"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r w:rsidRPr="00C5756E">
              <w:rPr>
                <w:rFonts w:ascii="宋体" w:hAnsi="宋体" w:cs="宋体"/>
                <w:spacing w:val="3"/>
                <w:kern w:val="0"/>
              </w:rPr>
              <w:t>370</w:t>
            </w:r>
          </w:p>
        </w:tc>
      </w:tr>
      <w:tr w:rsidR="00D56B12" w:rsidRPr="00C5756E">
        <w:tblPrEx>
          <w:tblCellMar>
            <w:top w:w="0" w:type="dxa"/>
            <w:bottom w:w="0" w:type="dxa"/>
          </w:tblCellMar>
        </w:tblPrEx>
        <w:trPr>
          <w:trHeight w:val="529"/>
        </w:trPr>
        <w:tc>
          <w:tcPr>
            <w:tcW w:w="1483" w:type="dxa"/>
            <w:vMerge/>
            <w:tcBorders>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p>
        </w:tc>
        <w:tc>
          <w:tcPr>
            <w:tcW w:w="2344"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spacing w:val="3"/>
                <w:kern w:val="0"/>
              </w:rPr>
            </w:pPr>
            <w:r w:rsidRPr="00C5756E">
              <w:rPr>
                <w:rFonts w:ascii="宋体" w:hAnsi="宋体" w:cs="宋体"/>
                <w:spacing w:val="3"/>
                <w:kern w:val="0"/>
              </w:rPr>
              <w:t xml:space="preserve">    SSl2-l</w:t>
            </w:r>
          </w:p>
          <w:p w:rsidR="00D56B12" w:rsidRPr="00C5756E" w:rsidRDefault="00D56B12" w:rsidP="00D56B12">
            <w:pPr>
              <w:ind w:left="-90"/>
              <w:jc w:val="left"/>
              <w:rPr>
                <w:rFonts w:ascii="宋体" w:hAnsi="宋体" w:cs="宋体"/>
              </w:rPr>
            </w:pPr>
            <w:r w:rsidRPr="00C5756E">
              <w:rPr>
                <w:rFonts w:ascii="宋体" w:hAnsi="宋体" w:cs="宋体"/>
                <w:spacing w:val="3"/>
                <w:kern w:val="0"/>
              </w:rPr>
              <w:t xml:space="preserve">   </w:t>
            </w:r>
            <w:r w:rsidRPr="00C5756E">
              <w:rPr>
                <w:rFonts w:ascii="宋体" w:hAnsi="宋体" w:cs="宋体" w:hint="eastAsia"/>
                <w:spacing w:val="3"/>
                <w:kern w:val="0"/>
              </w:rPr>
              <w:t>固体样品</w:t>
            </w:r>
          </w:p>
        </w:tc>
        <w:tc>
          <w:tcPr>
            <w:tcW w:w="7038"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r w:rsidRPr="00C5756E">
              <w:rPr>
                <w:rFonts w:ascii="宋体" w:hAnsi="宋体" w:cs="宋体" w:hint="eastAsia"/>
                <w:spacing w:val="3"/>
                <w:kern w:val="0"/>
              </w:rPr>
              <w:t>等离子发射光谱法测定固体样品《环境监测实用技术》</w:t>
            </w:r>
          </w:p>
        </w:tc>
        <w:tc>
          <w:tcPr>
            <w:tcW w:w="1689"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r w:rsidRPr="00C5756E">
              <w:rPr>
                <w:rFonts w:ascii="宋体" w:hAnsi="宋体" w:cs="宋体" w:hint="eastAsia"/>
                <w:spacing w:val="3"/>
                <w:kern w:val="0"/>
              </w:rPr>
              <w:t>此为前处理试题</w:t>
            </w:r>
          </w:p>
        </w:tc>
        <w:tc>
          <w:tcPr>
            <w:tcW w:w="473"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r w:rsidRPr="00C5756E">
              <w:rPr>
                <w:rFonts w:ascii="宋体" w:hAnsi="宋体" w:cs="宋体" w:hint="eastAsia"/>
                <w:spacing w:val="3"/>
                <w:kern w:val="0"/>
              </w:rPr>
              <w:t>四</w:t>
            </w:r>
          </w:p>
        </w:tc>
        <w:tc>
          <w:tcPr>
            <w:tcW w:w="609"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r w:rsidRPr="00C5756E">
              <w:rPr>
                <w:rFonts w:ascii="宋体" w:hAnsi="宋体" w:cs="宋体" w:hint="eastAsia"/>
                <w:spacing w:val="3"/>
                <w:kern w:val="0"/>
              </w:rPr>
              <w:t>十二</w:t>
            </w:r>
          </w:p>
        </w:tc>
        <w:tc>
          <w:tcPr>
            <w:tcW w:w="539"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r w:rsidRPr="00C5756E">
              <w:rPr>
                <w:rFonts w:ascii="宋体" w:hAnsi="宋体" w:cs="宋体"/>
                <w:spacing w:val="3"/>
                <w:kern w:val="0"/>
              </w:rPr>
              <w:t>370</w:t>
            </w:r>
          </w:p>
        </w:tc>
      </w:tr>
    </w:tbl>
    <w:p w:rsidR="00D56B12" w:rsidRPr="00C5756E" w:rsidRDefault="00D56B12" w:rsidP="00D56B12">
      <w:pPr>
        <w:jc w:val="center"/>
        <w:rPr>
          <w:b/>
          <w:sz w:val="28"/>
          <w:szCs w:val="28"/>
        </w:rPr>
      </w:pPr>
      <w:r w:rsidRPr="00C5756E">
        <w:rPr>
          <w:rFonts w:ascii="宋体" w:hAnsi="宋体" w:cs="宋体" w:hint="eastAsia"/>
          <w:b/>
          <w:spacing w:val="3"/>
          <w:kern w:val="0"/>
          <w:sz w:val="28"/>
          <w:szCs w:val="28"/>
        </w:rPr>
        <w:t>表</w:t>
      </w:r>
      <w:r w:rsidRPr="00C5756E">
        <w:rPr>
          <w:rFonts w:ascii="宋体" w:hAnsi="宋体" w:cs="宋体"/>
          <w:b/>
          <w:spacing w:val="3"/>
          <w:kern w:val="0"/>
          <w:sz w:val="28"/>
          <w:szCs w:val="28"/>
        </w:rPr>
        <w:t>5</w:t>
      </w:r>
      <w:r w:rsidRPr="00C5756E">
        <w:rPr>
          <w:rFonts w:ascii="宋体" w:hAnsi="宋体" w:cs="宋体" w:hint="eastAsia"/>
          <w:b/>
          <w:spacing w:val="3"/>
          <w:kern w:val="0"/>
          <w:sz w:val="28"/>
          <w:szCs w:val="28"/>
        </w:rPr>
        <w:t>质量管理</w:t>
      </w:r>
    </w:p>
    <w:tbl>
      <w:tblPr>
        <w:tblW w:w="14175" w:type="dxa"/>
        <w:tblLayout w:type="fixed"/>
        <w:tblLook w:val="0000"/>
      </w:tblPr>
      <w:tblGrid>
        <w:gridCol w:w="3827"/>
        <w:gridCol w:w="7038"/>
        <w:gridCol w:w="1689"/>
        <w:gridCol w:w="473"/>
        <w:gridCol w:w="609"/>
        <w:gridCol w:w="539"/>
      </w:tblGrid>
      <w:tr w:rsidR="00D56B12" w:rsidRPr="00C5756E">
        <w:tblPrEx>
          <w:tblCellMar>
            <w:top w:w="0" w:type="dxa"/>
            <w:bottom w:w="0" w:type="dxa"/>
          </w:tblCellMar>
        </w:tblPrEx>
        <w:trPr>
          <w:trHeight w:val="247"/>
        </w:trPr>
        <w:tc>
          <w:tcPr>
            <w:tcW w:w="3827"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r w:rsidRPr="00C5756E">
              <w:rPr>
                <w:rFonts w:ascii="宋体" w:hAnsi="宋体" w:cs="宋体"/>
                <w:spacing w:val="3"/>
                <w:kern w:val="0"/>
              </w:rPr>
              <w:t xml:space="preserve">    </w:t>
            </w:r>
            <w:r w:rsidRPr="00C5756E">
              <w:rPr>
                <w:rFonts w:ascii="宋体" w:hAnsi="宋体" w:cs="宋体" w:hint="eastAsia"/>
                <w:spacing w:val="3"/>
                <w:kern w:val="0"/>
              </w:rPr>
              <w:t>分类</w:t>
            </w:r>
          </w:p>
        </w:tc>
        <w:tc>
          <w:tcPr>
            <w:tcW w:w="7038"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r w:rsidRPr="00C5756E">
              <w:rPr>
                <w:rFonts w:ascii="宋体" w:hAnsi="宋体" w:cs="宋体"/>
                <w:spacing w:val="3"/>
                <w:kern w:val="0"/>
              </w:rPr>
              <w:t xml:space="preserve">    </w:t>
            </w:r>
            <w:r w:rsidRPr="00C5756E">
              <w:rPr>
                <w:rFonts w:ascii="宋体" w:hAnsi="宋体" w:cs="宋体" w:hint="eastAsia"/>
                <w:spacing w:val="3"/>
                <w:kern w:val="0"/>
              </w:rPr>
              <w:t>方法名称及标准号</w:t>
            </w:r>
          </w:p>
        </w:tc>
        <w:tc>
          <w:tcPr>
            <w:tcW w:w="1689"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r w:rsidRPr="00C5756E">
              <w:rPr>
                <w:rFonts w:ascii="宋体" w:hAnsi="宋体" w:cs="宋体"/>
                <w:spacing w:val="3"/>
                <w:kern w:val="0"/>
              </w:rPr>
              <w:t xml:space="preserve">    </w:t>
            </w:r>
            <w:r w:rsidRPr="00C5756E">
              <w:rPr>
                <w:rFonts w:ascii="宋体" w:hAnsi="宋体" w:cs="宋体" w:hint="eastAsia"/>
                <w:spacing w:val="3"/>
                <w:kern w:val="0"/>
              </w:rPr>
              <w:t>备注</w:t>
            </w:r>
          </w:p>
        </w:tc>
        <w:tc>
          <w:tcPr>
            <w:tcW w:w="473"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r w:rsidRPr="00C5756E">
              <w:rPr>
                <w:rFonts w:ascii="宋体" w:hAnsi="宋体" w:cs="宋体" w:hint="eastAsia"/>
                <w:spacing w:val="3"/>
                <w:kern w:val="0"/>
              </w:rPr>
              <w:t>章</w:t>
            </w:r>
          </w:p>
        </w:tc>
        <w:tc>
          <w:tcPr>
            <w:tcW w:w="609"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r w:rsidRPr="00C5756E">
              <w:rPr>
                <w:rFonts w:ascii="宋体" w:hAnsi="宋体" w:cs="宋体" w:hint="eastAsia"/>
                <w:spacing w:val="3"/>
                <w:kern w:val="0"/>
              </w:rPr>
              <w:t>节</w:t>
            </w:r>
          </w:p>
        </w:tc>
        <w:tc>
          <w:tcPr>
            <w:tcW w:w="539"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r w:rsidRPr="00C5756E">
              <w:rPr>
                <w:rFonts w:ascii="宋体" w:hAnsi="宋体" w:cs="宋体" w:hint="eastAsia"/>
                <w:spacing w:val="3"/>
                <w:kern w:val="0"/>
              </w:rPr>
              <w:t>页</w:t>
            </w:r>
          </w:p>
        </w:tc>
      </w:tr>
      <w:tr w:rsidR="00D56B12" w:rsidRPr="00C5756E">
        <w:tblPrEx>
          <w:tblCellMar>
            <w:top w:w="0" w:type="dxa"/>
            <w:bottom w:w="0" w:type="dxa"/>
          </w:tblCellMar>
        </w:tblPrEx>
        <w:trPr>
          <w:trHeight w:val="495"/>
        </w:trPr>
        <w:tc>
          <w:tcPr>
            <w:tcW w:w="3827"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spacing w:val="3"/>
                <w:kern w:val="0"/>
              </w:rPr>
            </w:pPr>
            <w:r w:rsidRPr="00C5756E">
              <w:rPr>
                <w:rFonts w:ascii="宋体" w:hAnsi="宋体" w:cs="宋体"/>
                <w:spacing w:val="3"/>
                <w:kern w:val="0"/>
              </w:rPr>
              <w:t xml:space="preserve">    Q</w:t>
            </w:r>
          </w:p>
          <w:p w:rsidR="00D56B12" w:rsidRPr="00C5756E" w:rsidRDefault="00D56B12" w:rsidP="00D56B12">
            <w:pPr>
              <w:ind w:left="-90"/>
              <w:jc w:val="left"/>
              <w:rPr>
                <w:rFonts w:ascii="宋体" w:hAnsi="宋体" w:cs="宋体"/>
              </w:rPr>
            </w:pPr>
            <w:r w:rsidRPr="00C5756E">
              <w:rPr>
                <w:rFonts w:ascii="宋体" w:hAnsi="宋体" w:cs="宋体"/>
                <w:spacing w:val="3"/>
                <w:kern w:val="0"/>
              </w:rPr>
              <w:t xml:space="preserve">   </w:t>
            </w:r>
            <w:r w:rsidRPr="00C5756E">
              <w:rPr>
                <w:rFonts w:ascii="宋体" w:hAnsi="宋体" w:cs="宋体" w:hint="eastAsia"/>
                <w:spacing w:val="3"/>
                <w:kern w:val="0"/>
              </w:rPr>
              <w:t>质量管理</w:t>
            </w:r>
          </w:p>
        </w:tc>
        <w:tc>
          <w:tcPr>
            <w:tcW w:w="7038"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p>
        </w:tc>
        <w:tc>
          <w:tcPr>
            <w:tcW w:w="1689"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p>
        </w:tc>
        <w:tc>
          <w:tcPr>
            <w:tcW w:w="473"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r w:rsidRPr="00C5756E">
              <w:rPr>
                <w:rFonts w:ascii="宋体" w:hAnsi="宋体" w:cs="宋体" w:hint="eastAsia"/>
                <w:spacing w:val="3"/>
                <w:kern w:val="0"/>
              </w:rPr>
              <w:t>五</w:t>
            </w:r>
          </w:p>
        </w:tc>
        <w:tc>
          <w:tcPr>
            <w:tcW w:w="609"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p>
        </w:tc>
        <w:tc>
          <w:tcPr>
            <w:tcW w:w="539"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r w:rsidRPr="00C5756E">
              <w:rPr>
                <w:rFonts w:ascii="宋体" w:hAnsi="宋体" w:cs="宋体"/>
                <w:spacing w:val="3"/>
                <w:kern w:val="0"/>
              </w:rPr>
              <w:t>372</w:t>
            </w:r>
          </w:p>
        </w:tc>
      </w:tr>
    </w:tbl>
    <w:p w:rsidR="00D56B12" w:rsidRPr="00C5756E" w:rsidRDefault="00D56B12" w:rsidP="00D56B12">
      <w:pPr>
        <w:jc w:val="center"/>
        <w:rPr>
          <w:b/>
          <w:sz w:val="28"/>
          <w:szCs w:val="28"/>
        </w:rPr>
      </w:pPr>
      <w:r w:rsidRPr="00C5756E">
        <w:rPr>
          <w:rFonts w:ascii="宋体" w:hAnsi="宋体" w:cs="宋体" w:hint="eastAsia"/>
          <w:b/>
          <w:spacing w:val="3"/>
          <w:kern w:val="0"/>
          <w:sz w:val="28"/>
          <w:szCs w:val="28"/>
        </w:rPr>
        <w:t>表</w:t>
      </w:r>
      <w:r w:rsidRPr="00C5756E">
        <w:rPr>
          <w:rFonts w:ascii="宋体" w:hAnsi="宋体" w:cs="宋体"/>
          <w:b/>
          <w:spacing w:val="3"/>
          <w:kern w:val="0"/>
          <w:sz w:val="28"/>
          <w:szCs w:val="28"/>
        </w:rPr>
        <w:t xml:space="preserve">6  </w:t>
      </w:r>
      <w:r w:rsidRPr="00C5756E">
        <w:rPr>
          <w:rFonts w:ascii="宋体" w:hAnsi="宋体" w:cs="宋体" w:hint="eastAsia"/>
          <w:b/>
          <w:spacing w:val="3"/>
          <w:kern w:val="0"/>
          <w:sz w:val="28"/>
          <w:szCs w:val="28"/>
        </w:rPr>
        <w:t>生态环境遥感监测与评价</w:t>
      </w:r>
    </w:p>
    <w:tbl>
      <w:tblPr>
        <w:tblW w:w="14175" w:type="dxa"/>
        <w:tblLayout w:type="fixed"/>
        <w:tblLook w:val="0000"/>
      </w:tblPr>
      <w:tblGrid>
        <w:gridCol w:w="3827"/>
        <w:gridCol w:w="7038"/>
        <w:gridCol w:w="1689"/>
        <w:gridCol w:w="473"/>
        <w:gridCol w:w="609"/>
        <w:gridCol w:w="539"/>
      </w:tblGrid>
      <w:tr w:rsidR="00D56B12" w:rsidRPr="00C5756E">
        <w:tblPrEx>
          <w:tblCellMar>
            <w:top w:w="0" w:type="dxa"/>
            <w:bottom w:w="0" w:type="dxa"/>
          </w:tblCellMar>
        </w:tblPrEx>
        <w:trPr>
          <w:trHeight w:val="230"/>
        </w:trPr>
        <w:tc>
          <w:tcPr>
            <w:tcW w:w="3827"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r w:rsidRPr="00C5756E">
              <w:rPr>
                <w:rFonts w:ascii="宋体" w:hAnsi="宋体" w:cs="宋体"/>
                <w:spacing w:val="3"/>
                <w:kern w:val="0"/>
              </w:rPr>
              <w:t xml:space="preserve">    </w:t>
            </w:r>
            <w:r w:rsidRPr="00C5756E">
              <w:rPr>
                <w:rFonts w:ascii="宋体" w:hAnsi="宋体" w:cs="宋体" w:hint="eastAsia"/>
                <w:spacing w:val="3"/>
                <w:kern w:val="0"/>
              </w:rPr>
              <w:t>分类</w:t>
            </w:r>
          </w:p>
        </w:tc>
        <w:tc>
          <w:tcPr>
            <w:tcW w:w="7038"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r w:rsidRPr="00C5756E">
              <w:rPr>
                <w:rFonts w:ascii="宋体" w:hAnsi="宋体" w:cs="宋体"/>
                <w:spacing w:val="3"/>
                <w:kern w:val="0"/>
              </w:rPr>
              <w:t xml:space="preserve">    </w:t>
            </w:r>
            <w:r w:rsidRPr="00C5756E">
              <w:rPr>
                <w:rFonts w:ascii="宋体" w:hAnsi="宋体" w:cs="宋体" w:hint="eastAsia"/>
                <w:spacing w:val="3"/>
                <w:kern w:val="0"/>
              </w:rPr>
              <w:t>方法名称及标准号</w:t>
            </w:r>
          </w:p>
        </w:tc>
        <w:tc>
          <w:tcPr>
            <w:tcW w:w="1689"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r w:rsidRPr="00C5756E">
              <w:rPr>
                <w:rFonts w:ascii="宋体" w:hAnsi="宋体" w:cs="宋体" w:hint="eastAsia"/>
                <w:spacing w:val="3"/>
                <w:kern w:val="0"/>
              </w:rPr>
              <w:t>：</w:t>
            </w:r>
            <w:r w:rsidRPr="00C5756E">
              <w:rPr>
                <w:rFonts w:ascii="宋体" w:hAnsi="宋体" w:cs="宋体"/>
                <w:spacing w:val="3"/>
                <w:kern w:val="0"/>
              </w:rPr>
              <w:t xml:space="preserve">    </w:t>
            </w:r>
            <w:r w:rsidRPr="00C5756E">
              <w:rPr>
                <w:rFonts w:ascii="宋体" w:hAnsi="宋体" w:cs="宋体" w:hint="eastAsia"/>
                <w:spacing w:val="3"/>
                <w:kern w:val="0"/>
              </w:rPr>
              <w:t>备注</w:t>
            </w:r>
          </w:p>
        </w:tc>
        <w:tc>
          <w:tcPr>
            <w:tcW w:w="473"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r w:rsidRPr="00C5756E">
              <w:rPr>
                <w:rFonts w:ascii="宋体" w:hAnsi="宋体" w:cs="宋体" w:hint="eastAsia"/>
                <w:spacing w:val="3"/>
                <w:kern w:val="0"/>
              </w:rPr>
              <w:t>章</w:t>
            </w:r>
          </w:p>
        </w:tc>
        <w:tc>
          <w:tcPr>
            <w:tcW w:w="609"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r w:rsidRPr="00C5756E">
              <w:rPr>
                <w:rFonts w:ascii="宋体" w:hAnsi="宋体" w:cs="宋体"/>
                <w:spacing w:val="3"/>
                <w:kern w:val="0"/>
              </w:rPr>
              <w:t xml:space="preserve">  </w:t>
            </w:r>
            <w:r w:rsidRPr="00C5756E">
              <w:rPr>
                <w:rFonts w:ascii="宋体" w:hAnsi="宋体" w:cs="宋体" w:hint="eastAsia"/>
                <w:spacing w:val="3"/>
                <w:kern w:val="0"/>
              </w:rPr>
              <w:t>节</w:t>
            </w:r>
          </w:p>
        </w:tc>
        <w:tc>
          <w:tcPr>
            <w:tcW w:w="539"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r w:rsidRPr="00C5756E">
              <w:rPr>
                <w:rFonts w:ascii="宋体" w:hAnsi="宋体" w:cs="宋体"/>
                <w:spacing w:val="3"/>
                <w:kern w:val="0"/>
              </w:rPr>
              <w:t xml:space="preserve"> </w:t>
            </w:r>
            <w:r w:rsidRPr="00C5756E">
              <w:rPr>
                <w:rFonts w:ascii="宋体" w:hAnsi="宋体" w:cs="宋体" w:hint="eastAsia"/>
                <w:spacing w:val="3"/>
                <w:kern w:val="0"/>
              </w:rPr>
              <w:t>页</w:t>
            </w:r>
          </w:p>
        </w:tc>
      </w:tr>
      <w:tr w:rsidR="00D56B12" w:rsidRPr="00C5756E">
        <w:tblPrEx>
          <w:tblCellMar>
            <w:top w:w="0" w:type="dxa"/>
            <w:bottom w:w="0" w:type="dxa"/>
          </w:tblCellMar>
        </w:tblPrEx>
        <w:trPr>
          <w:trHeight w:val="437"/>
        </w:trPr>
        <w:tc>
          <w:tcPr>
            <w:tcW w:w="3827"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spacing w:val="3"/>
                <w:kern w:val="0"/>
              </w:rPr>
            </w:pPr>
            <w:r w:rsidRPr="00C5756E">
              <w:rPr>
                <w:rFonts w:ascii="宋体" w:hAnsi="宋体" w:cs="宋体"/>
                <w:spacing w:val="3"/>
                <w:kern w:val="0"/>
              </w:rPr>
              <w:t xml:space="preserve">    E</w:t>
            </w:r>
          </w:p>
          <w:p w:rsidR="00D56B12" w:rsidRPr="00C5756E" w:rsidRDefault="00D56B12" w:rsidP="00D56B12">
            <w:pPr>
              <w:ind w:left="-90"/>
              <w:jc w:val="left"/>
              <w:rPr>
                <w:rFonts w:ascii="宋体" w:hAnsi="宋体" w:cs="宋体"/>
              </w:rPr>
            </w:pPr>
            <w:r w:rsidRPr="00C5756E">
              <w:rPr>
                <w:rFonts w:ascii="宋体" w:hAnsi="宋体" w:cs="宋体"/>
                <w:spacing w:val="3"/>
                <w:kern w:val="0"/>
              </w:rPr>
              <w:t xml:space="preserve">   </w:t>
            </w:r>
            <w:r w:rsidRPr="00C5756E">
              <w:rPr>
                <w:rFonts w:ascii="宋体" w:hAnsi="宋体" w:cs="宋体" w:hint="eastAsia"/>
                <w:spacing w:val="3"/>
                <w:kern w:val="0"/>
              </w:rPr>
              <w:t>生态环境遥感监测与评价</w:t>
            </w:r>
          </w:p>
        </w:tc>
        <w:tc>
          <w:tcPr>
            <w:tcW w:w="7038"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p>
        </w:tc>
        <w:tc>
          <w:tcPr>
            <w:tcW w:w="1689"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p>
        </w:tc>
        <w:tc>
          <w:tcPr>
            <w:tcW w:w="473"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r>
              <w:rPr>
                <w:rFonts w:ascii="宋体" w:hAnsi="宋体" w:cs="宋体" w:hint="eastAsia"/>
                <w:spacing w:val="3"/>
                <w:kern w:val="0"/>
              </w:rPr>
              <w:t>六</w:t>
            </w:r>
          </w:p>
        </w:tc>
        <w:tc>
          <w:tcPr>
            <w:tcW w:w="609"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p>
        </w:tc>
        <w:tc>
          <w:tcPr>
            <w:tcW w:w="539" w:type="dxa"/>
            <w:tcBorders>
              <w:top w:val="single" w:sz="6" w:space="0" w:color="auto"/>
              <w:left w:val="single" w:sz="6" w:space="0" w:color="auto"/>
              <w:bottom w:val="single" w:sz="6" w:space="0" w:color="auto"/>
              <w:right w:val="single" w:sz="6" w:space="0" w:color="auto"/>
            </w:tcBorders>
          </w:tcPr>
          <w:p w:rsidR="00D56B12" w:rsidRPr="00C5756E" w:rsidRDefault="00D56B12" w:rsidP="00D56B12">
            <w:pPr>
              <w:ind w:left="-90"/>
              <w:jc w:val="left"/>
              <w:rPr>
                <w:rFonts w:ascii="宋体" w:hAnsi="宋体" w:cs="宋体"/>
              </w:rPr>
            </w:pPr>
            <w:r w:rsidRPr="00C5756E">
              <w:rPr>
                <w:rFonts w:ascii="宋体" w:hAnsi="宋体" w:cs="宋体"/>
                <w:spacing w:val="3"/>
                <w:kern w:val="0"/>
              </w:rPr>
              <w:t>386</w:t>
            </w:r>
          </w:p>
        </w:tc>
      </w:tr>
    </w:tbl>
    <w:p w:rsidR="00D56B12" w:rsidRDefault="00D56B12" w:rsidP="00D56B12">
      <w:pPr>
        <w:rPr>
          <w:rFonts w:hint="eastAsia"/>
        </w:rPr>
      </w:pPr>
    </w:p>
    <w:p w:rsidR="00D56B12" w:rsidRDefault="00D56B12" w:rsidP="00D56B12">
      <w:pPr>
        <w:rPr>
          <w:rFonts w:hint="eastAsia"/>
        </w:rPr>
      </w:pPr>
    </w:p>
    <w:p w:rsidR="00D56B12" w:rsidRDefault="00D56B12" w:rsidP="00D56B12">
      <w:pPr>
        <w:rPr>
          <w:rFonts w:hint="eastAsia"/>
        </w:rPr>
      </w:pPr>
    </w:p>
    <w:p w:rsidR="00D56B12" w:rsidRPr="009B39E4" w:rsidRDefault="00D56B12" w:rsidP="00D56B12">
      <w:pPr>
        <w:jc w:val="center"/>
        <w:rPr>
          <w:rFonts w:hint="eastAsia"/>
          <w:b/>
          <w:sz w:val="24"/>
        </w:rPr>
      </w:pPr>
      <w:r w:rsidRPr="009B39E4">
        <w:rPr>
          <w:rFonts w:hint="eastAsia"/>
          <w:b/>
          <w:sz w:val="24"/>
        </w:rPr>
        <w:t>表</w:t>
      </w:r>
      <w:r w:rsidRPr="009B39E4">
        <w:rPr>
          <w:rFonts w:hint="eastAsia"/>
          <w:b/>
          <w:sz w:val="24"/>
        </w:rPr>
        <w:t>7</w:t>
      </w:r>
      <w:r w:rsidRPr="009B39E4">
        <w:rPr>
          <w:rFonts w:hint="eastAsia"/>
          <w:b/>
          <w:sz w:val="24"/>
        </w:rPr>
        <w:t>放射性测量</w:t>
      </w:r>
    </w:p>
    <w:tbl>
      <w:tblPr>
        <w:tblW w:w="14175" w:type="dxa"/>
        <w:tblLayout w:type="fixed"/>
        <w:tblLook w:val="0000"/>
      </w:tblPr>
      <w:tblGrid>
        <w:gridCol w:w="1391"/>
        <w:gridCol w:w="2497"/>
        <w:gridCol w:w="6957"/>
        <w:gridCol w:w="1689"/>
        <w:gridCol w:w="471"/>
        <w:gridCol w:w="592"/>
        <w:gridCol w:w="578"/>
      </w:tblGrid>
      <w:tr w:rsidR="00D56B12" w:rsidRPr="009B39E4">
        <w:tblPrEx>
          <w:tblCellMar>
            <w:top w:w="0" w:type="dxa"/>
            <w:bottom w:w="0" w:type="dxa"/>
          </w:tblCellMar>
        </w:tblPrEx>
        <w:trPr>
          <w:trHeight w:val="236"/>
        </w:trPr>
        <w:tc>
          <w:tcPr>
            <w:tcW w:w="3888" w:type="dxa"/>
            <w:gridSpan w:val="2"/>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r w:rsidRPr="009B39E4">
              <w:rPr>
                <w:rFonts w:ascii="宋体" w:hAnsi="宋体" w:cs="宋体"/>
                <w:spacing w:val="3"/>
                <w:kern w:val="0"/>
                <w:szCs w:val="21"/>
              </w:rPr>
              <w:t xml:space="preserve">    </w:t>
            </w:r>
            <w:r w:rsidRPr="009B39E4">
              <w:rPr>
                <w:rFonts w:ascii="宋体" w:hAnsi="宋体" w:cs="宋体" w:hint="eastAsia"/>
                <w:spacing w:val="3"/>
                <w:kern w:val="0"/>
                <w:szCs w:val="21"/>
              </w:rPr>
              <w:t>分类</w:t>
            </w:r>
          </w:p>
        </w:tc>
        <w:tc>
          <w:tcPr>
            <w:tcW w:w="6957"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r w:rsidRPr="009B39E4">
              <w:rPr>
                <w:rFonts w:ascii="宋体" w:hAnsi="宋体" w:cs="宋体"/>
                <w:spacing w:val="3"/>
                <w:kern w:val="0"/>
                <w:szCs w:val="21"/>
              </w:rPr>
              <w:t xml:space="preserve">    </w:t>
            </w:r>
            <w:r w:rsidRPr="009B39E4">
              <w:rPr>
                <w:rFonts w:ascii="宋体" w:hAnsi="宋体" w:cs="宋体" w:hint="eastAsia"/>
                <w:spacing w:val="3"/>
                <w:kern w:val="0"/>
                <w:szCs w:val="21"/>
              </w:rPr>
              <w:t>方法名称及标准号</w:t>
            </w:r>
          </w:p>
        </w:tc>
        <w:tc>
          <w:tcPr>
            <w:tcW w:w="1689"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r w:rsidRPr="009B39E4">
              <w:rPr>
                <w:rFonts w:ascii="宋体" w:hAnsi="宋体" w:cs="宋体"/>
                <w:spacing w:val="3"/>
                <w:kern w:val="0"/>
                <w:szCs w:val="21"/>
              </w:rPr>
              <w:t xml:space="preserve">    </w:t>
            </w:r>
            <w:r w:rsidRPr="009B39E4">
              <w:rPr>
                <w:rFonts w:ascii="宋体" w:hAnsi="宋体" w:cs="宋体" w:hint="eastAsia"/>
                <w:spacing w:val="3"/>
                <w:kern w:val="0"/>
                <w:szCs w:val="21"/>
              </w:rPr>
              <w:t>备注</w:t>
            </w:r>
          </w:p>
        </w:tc>
        <w:tc>
          <w:tcPr>
            <w:tcW w:w="471"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r w:rsidRPr="009B39E4">
              <w:rPr>
                <w:rFonts w:ascii="宋体" w:hAnsi="宋体" w:cs="宋体" w:hint="eastAsia"/>
                <w:spacing w:val="3"/>
                <w:kern w:val="0"/>
                <w:szCs w:val="21"/>
              </w:rPr>
              <w:t>章</w:t>
            </w:r>
          </w:p>
        </w:tc>
        <w:tc>
          <w:tcPr>
            <w:tcW w:w="592"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r w:rsidRPr="009B39E4">
              <w:rPr>
                <w:rFonts w:ascii="宋体" w:hAnsi="宋体" w:cs="宋体" w:hint="eastAsia"/>
                <w:spacing w:val="3"/>
                <w:kern w:val="0"/>
                <w:szCs w:val="21"/>
              </w:rPr>
              <w:t>节</w:t>
            </w:r>
          </w:p>
        </w:tc>
        <w:tc>
          <w:tcPr>
            <w:tcW w:w="578"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r w:rsidRPr="009B39E4">
              <w:rPr>
                <w:rFonts w:ascii="宋体" w:hAnsi="宋体" w:cs="宋体" w:hint="eastAsia"/>
                <w:spacing w:val="3"/>
                <w:kern w:val="0"/>
                <w:szCs w:val="21"/>
              </w:rPr>
              <w:t>页</w:t>
            </w:r>
          </w:p>
        </w:tc>
      </w:tr>
      <w:tr w:rsidR="00D56B12" w:rsidRPr="009B39E4">
        <w:tblPrEx>
          <w:tblCellMar>
            <w:top w:w="0" w:type="dxa"/>
            <w:bottom w:w="0" w:type="dxa"/>
          </w:tblCellMar>
        </w:tblPrEx>
        <w:trPr>
          <w:trHeight w:val="218"/>
        </w:trPr>
        <w:tc>
          <w:tcPr>
            <w:tcW w:w="1391" w:type="dxa"/>
            <w:vMerge w:val="restart"/>
            <w:tcBorders>
              <w:top w:val="single" w:sz="6" w:space="0" w:color="auto"/>
              <w:left w:val="single" w:sz="6" w:space="0" w:color="auto"/>
              <w:right w:val="single" w:sz="6" w:space="0" w:color="auto"/>
            </w:tcBorders>
          </w:tcPr>
          <w:p w:rsidR="00D56B12" w:rsidRPr="009B39E4" w:rsidRDefault="00D56B12" w:rsidP="00D56B12">
            <w:pPr>
              <w:ind w:left="-90"/>
              <w:jc w:val="left"/>
              <w:rPr>
                <w:rFonts w:ascii="宋体" w:hAnsi="宋体" w:cs="宋体"/>
                <w:szCs w:val="21"/>
              </w:rPr>
            </w:pPr>
            <w:r w:rsidRPr="009B39E4">
              <w:rPr>
                <w:rFonts w:ascii="宋体" w:hAnsi="宋体" w:cs="宋体"/>
                <w:spacing w:val="3"/>
                <w:kern w:val="0"/>
                <w:szCs w:val="21"/>
              </w:rPr>
              <w:t xml:space="preserve">    R1</w:t>
            </w:r>
          </w:p>
          <w:p w:rsidR="00D56B12" w:rsidRPr="009B39E4" w:rsidRDefault="00D56B12" w:rsidP="00D56B12">
            <w:pPr>
              <w:ind w:left="-90"/>
              <w:jc w:val="left"/>
              <w:rPr>
                <w:rFonts w:ascii="宋体" w:hAnsi="宋体"/>
                <w:kern w:val="0"/>
                <w:szCs w:val="21"/>
              </w:rPr>
            </w:pPr>
            <w:r w:rsidRPr="009B39E4">
              <w:rPr>
                <w:rFonts w:ascii="宋体" w:hAnsi="宋体" w:cs="宋体"/>
                <w:spacing w:val="3"/>
                <w:kern w:val="0"/>
                <w:szCs w:val="21"/>
              </w:rPr>
              <w:t xml:space="preserve">  </w:t>
            </w:r>
            <w:r w:rsidRPr="009B39E4">
              <w:rPr>
                <w:rFonts w:ascii="宋体" w:hAnsi="宋体" w:cs="宋体" w:hint="eastAsia"/>
                <w:spacing w:val="3"/>
                <w:kern w:val="0"/>
                <w:szCs w:val="21"/>
              </w:rPr>
              <w:t>放化分析</w:t>
            </w:r>
          </w:p>
        </w:tc>
        <w:tc>
          <w:tcPr>
            <w:tcW w:w="2497" w:type="dxa"/>
            <w:vMerge w:val="restart"/>
            <w:tcBorders>
              <w:top w:val="single" w:sz="6" w:space="0" w:color="auto"/>
              <w:left w:val="single" w:sz="6" w:space="0" w:color="auto"/>
              <w:right w:val="single" w:sz="6" w:space="0" w:color="auto"/>
            </w:tcBorders>
          </w:tcPr>
          <w:p w:rsidR="00D56B12" w:rsidRPr="009B39E4" w:rsidRDefault="00D56B12" w:rsidP="00D56B12">
            <w:pPr>
              <w:ind w:left="-90"/>
              <w:jc w:val="left"/>
              <w:rPr>
                <w:rFonts w:ascii="宋体" w:hAnsi="宋体" w:cs="宋体"/>
                <w:spacing w:val="3"/>
                <w:kern w:val="0"/>
                <w:szCs w:val="21"/>
              </w:rPr>
            </w:pPr>
            <w:r w:rsidRPr="009B39E4">
              <w:rPr>
                <w:rFonts w:ascii="宋体" w:hAnsi="宋体" w:cs="宋体"/>
                <w:spacing w:val="3"/>
                <w:kern w:val="0"/>
                <w:szCs w:val="21"/>
              </w:rPr>
              <w:t xml:space="preserve">    Rl-1</w:t>
            </w:r>
          </w:p>
          <w:p w:rsidR="00D56B12" w:rsidRPr="009B39E4" w:rsidRDefault="00D56B12" w:rsidP="00D56B12">
            <w:pPr>
              <w:ind w:left="-90"/>
              <w:jc w:val="left"/>
              <w:rPr>
                <w:rFonts w:ascii="宋体" w:hAnsi="宋体"/>
                <w:kern w:val="0"/>
                <w:szCs w:val="21"/>
              </w:rPr>
            </w:pPr>
            <w:r w:rsidRPr="009B39E4">
              <w:rPr>
                <w:rFonts w:ascii="宋体" w:hAnsi="宋体" w:cs="宋体"/>
                <w:spacing w:val="3"/>
                <w:kern w:val="0"/>
                <w:szCs w:val="21"/>
              </w:rPr>
              <w:t xml:space="preserve">   </w:t>
            </w:r>
            <w:r w:rsidRPr="009B39E4">
              <w:rPr>
                <w:rFonts w:ascii="宋体" w:hAnsi="宋体" w:cs="宋体" w:hint="eastAsia"/>
                <w:spacing w:val="3"/>
                <w:kern w:val="0"/>
                <w:szCs w:val="21"/>
              </w:rPr>
              <w:t>钾</w:t>
            </w:r>
            <w:r w:rsidRPr="009B39E4">
              <w:rPr>
                <w:rFonts w:ascii="宋体" w:hAnsi="宋体" w:cs="宋体"/>
                <w:spacing w:val="3"/>
                <w:kern w:val="0"/>
                <w:szCs w:val="21"/>
              </w:rPr>
              <w:t>-40</w:t>
            </w:r>
          </w:p>
        </w:tc>
        <w:tc>
          <w:tcPr>
            <w:tcW w:w="6957"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r w:rsidRPr="009B39E4">
              <w:rPr>
                <w:rFonts w:ascii="宋体" w:hAnsi="宋体" w:cs="宋体" w:hint="eastAsia"/>
                <w:spacing w:val="3"/>
                <w:kern w:val="0"/>
                <w:szCs w:val="21"/>
              </w:rPr>
              <w:t>土壤中放射性核素的</w:t>
            </w:r>
            <w:r w:rsidRPr="009B39E4">
              <w:rPr>
                <w:rFonts w:ascii="宋体" w:hAnsi="宋体" w:cs="宋体"/>
                <w:spacing w:val="3"/>
                <w:kern w:val="0"/>
                <w:szCs w:val="21"/>
              </w:rPr>
              <w:t>Y</w:t>
            </w:r>
            <w:r w:rsidRPr="009B39E4">
              <w:rPr>
                <w:rFonts w:ascii="宋体" w:hAnsi="宋体" w:cs="宋体" w:hint="eastAsia"/>
                <w:spacing w:val="3"/>
                <w:kern w:val="0"/>
                <w:szCs w:val="21"/>
              </w:rPr>
              <w:t>能谱分析方法</w:t>
            </w:r>
            <w:r w:rsidRPr="009B39E4">
              <w:rPr>
                <w:rFonts w:ascii="宋体" w:hAnsi="宋体" w:cs="宋体"/>
                <w:spacing w:val="3"/>
                <w:kern w:val="0"/>
                <w:szCs w:val="21"/>
              </w:rPr>
              <w:t>(GB</w:t>
            </w:r>
            <w:r w:rsidRPr="009B39E4">
              <w:rPr>
                <w:rFonts w:ascii="宋体" w:hAnsi="宋体" w:cs="宋体" w:hint="eastAsia"/>
                <w:spacing w:val="3"/>
                <w:kern w:val="0"/>
                <w:szCs w:val="21"/>
              </w:rPr>
              <w:t>／</w:t>
            </w:r>
            <w:r w:rsidRPr="009B39E4">
              <w:rPr>
                <w:rFonts w:ascii="宋体" w:hAnsi="宋体" w:cs="宋体"/>
                <w:spacing w:val="3"/>
                <w:kern w:val="0"/>
                <w:szCs w:val="21"/>
              </w:rPr>
              <w:t>T11743-1989)</w:t>
            </w:r>
          </w:p>
        </w:tc>
        <w:tc>
          <w:tcPr>
            <w:tcW w:w="1689"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p>
        </w:tc>
        <w:tc>
          <w:tcPr>
            <w:tcW w:w="471"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r w:rsidRPr="009B39E4">
              <w:rPr>
                <w:rFonts w:ascii="宋体" w:hAnsi="宋体" w:cs="宋体" w:hint="eastAsia"/>
                <w:spacing w:val="3"/>
                <w:kern w:val="0"/>
                <w:szCs w:val="21"/>
              </w:rPr>
              <w:t>七</w:t>
            </w:r>
          </w:p>
        </w:tc>
        <w:tc>
          <w:tcPr>
            <w:tcW w:w="592"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hint="eastAsia"/>
                <w:szCs w:val="21"/>
              </w:rPr>
            </w:pPr>
            <w:r w:rsidRPr="009B39E4">
              <w:rPr>
                <w:rFonts w:ascii="宋体" w:hAnsi="宋体" w:cs="宋体" w:hint="eastAsia"/>
                <w:szCs w:val="21"/>
              </w:rPr>
              <w:t>一</w:t>
            </w:r>
          </w:p>
        </w:tc>
        <w:tc>
          <w:tcPr>
            <w:tcW w:w="578" w:type="dxa"/>
            <w:tcBorders>
              <w:top w:val="single" w:sz="6" w:space="0" w:color="auto"/>
              <w:left w:val="single" w:sz="6" w:space="0" w:color="auto"/>
              <w:bottom w:val="nil"/>
              <w:right w:val="single" w:sz="6" w:space="0" w:color="auto"/>
            </w:tcBorders>
          </w:tcPr>
          <w:p w:rsidR="00D56B12" w:rsidRPr="009B39E4" w:rsidRDefault="00D56B12" w:rsidP="00D56B12">
            <w:pPr>
              <w:ind w:left="-90"/>
              <w:jc w:val="left"/>
              <w:rPr>
                <w:rFonts w:ascii="宋体" w:hAnsi="宋体" w:cs="宋体"/>
                <w:szCs w:val="21"/>
              </w:rPr>
            </w:pPr>
          </w:p>
        </w:tc>
      </w:tr>
      <w:tr w:rsidR="00D56B12" w:rsidRPr="009B39E4">
        <w:tblPrEx>
          <w:tblCellMar>
            <w:top w:w="0" w:type="dxa"/>
            <w:bottom w:w="0" w:type="dxa"/>
          </w:tblCellMar>
        </w:tblPrEx>
        <w:trPr>
          <w:trHeight w:val="218"/>
        </w:trPr>
        <w:tc>
          <w:tcPr>
            <w:tcW w:w="1391" w:type="dxa"/>
            <w:vMerge/>
            <w:tcBorders>
              <w:left w:val="single" w:sz="6" w:space="0" w:color="auto"/>
              <w:right w:val="single" w:sz="6" w:space="0" w:color="auto"/>
            </w:tcBorders>
          </w:tcPr>
          <w:p w:rsidR="00D56B12" w:rsidRPr="009B39E4" w:rsidRDefault="00D56B12" w:rsidP="00D56B12">
            <w:pPr>
              <w:ind w:left="-90"/>
              <w:jc w:val="left"/>
              <w:rPr>
                <w:rFonts w:ascii="宋体" w:hAnsi="宋体"/>
                <w:kern w:val="0"/>
                <w:szCs w:val="21"/>
              </w:rPr>
            </w:pPr>
          </w:p>
        </w:tc>
        <w:tc>
          <w:tcPr>
            <w:tcW w:w="2497" w:type="dxa"/>
            <w:vMerge/>
            <w:tcBorders>
              <w:left w:val="single" w:sz="6" w:space="0" w:color="auto"/>
              <w:right w:val="single" w:sz="6" w:space="0" w:color="auto"/>
            </w:tcBorders>
          </w:tcPr>
          <w:p w:rsidR="00D56B12" w:rsidRPr="009B39E4" w:rsidRDefault="00D56B12" w:rsidP="00D56B12">
            <w:pPr>
              <w:ind w:left="-90"/>
              <w:jc w:val="left"/>
              <w:rPr>
                <w:rFonts w:ascii="宋体" w:hAnsi="宋体" w:cs="宋体"/>
                <w:szCs w:val="21"/>
              </w:rPr>
            </w:pPr>
          </w:p>
        </w:tc>
        <w:tc>
          <w:tcPr>
            <w:tcW w:w="6957"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hint="eastAsia"/>
                <w:spacing w:val="3"/>
                <w:kern w:val="0"/>
                <w:szCs w:val="21"/>
              </w:rPr>
            </w:pPr>
            <w:r w:rsidRPr="009B39E4">
              <w:rPr>
                <w:rFonts w:ascii="宋体" w:hAnsi="宋体" w:cs="宋体" w:hint="eastAsia"/>
                <w:spacing w:val="3"/>
                <w:kern w:val="0"/>
                <w:szCs w:val="21"/>
              </w:rPr>
              <w:t>水中钾</w:t>
            </w:r>
            <w:r w:rsidRPr="009B39E4">
              <w:rPr>
                <w:rFonts w:ascii="宋体" w:hAnsi="宋体" w:cs="宋体"/>
                <w:spacing w:val="3"/>
                <w:kern w:val="0"/>
                <w:szCs w:val="21"/>
              </w:rPr>
              <w:t>-40</w:t>
            </w:r>
            <w:r w:rsidRPr="009B39E4">
              <w:rPr>
                <w:rFonts w:ascii="宋体" w:hAnsi="宋体" w:cs="宋体" w:hint="eastAsia"/>
                <w:spacing w:val="3"/>
                <w:kern w:val="0"/>
                <w:szCs w:val="21"/>
              </w:rPr>
              <w:t>的分析方法</w:t>
            </w:r>
            <w:r w:rsidRPr="009B39E4">
              <w:rPr>
                <w:rFonts w:ascii="宋体" w:hAnsi="宋体" w:cs="宋体"/>
                <w:spacing w:val="3"/>
                <w:kern w:val="0"/>
                <w:szCs w:val="21"/>
              </w:rPr>
              <w:t>(GB</w:t>
            </w:r>
            <w:r w:rsidRPr="009B39E4">
              <w:rPr>
                <w:rFonts w:ascii="宋体" w:hAnsi="宋体" w:cs="宋体" w:hint="eastAsia"/>
                <w:spacing w:val="3"/>
                <w:kern w:val="0"/>
                <w:szCs w:val="21"/>
              </w:rPr>
              <w:t>／</w:t>
            </w:r>
            <w:r w:rsidRPr="009B39E4">
              <w:rPr>
                <w:rFonts w:ascii="宋体" w:hAnsi="宋体" w:cs="宋体"/>
                <w:spacing w:val="3"/>
                <w:kern w:val="0"/>
                <w:szCs w:val="21"/>
              </w:rPr>
              <w:t>T11338-1989)  (</w:t>
            </w:r>
            <w:r w:rsidRPr="009B39E4">
              <w:rPr>
                <w:rFonts w:ascii="宋体" w:hAnsi="宋体" w:cs="宋体" w:hint="eastAsia"/>
                <w:spacing w:val="3"/>
                <w:kern w:val="0"/>
                <w:szCs w:val="21"/>
              </w:rPr>
              <w:t>原子吸收分光光度法</w:t>
            </w:r>
            <w:r w:rsidRPr="009B39E4">
              <w:rPr>
                <w:rFonts w:ascii="宋体" w:hAnsi="宋体" w:cs="宋体"/>
                <w:spacing w:val="3"/>
                <w:kern w:val="0"/>
                <w:szCs w:val="21"/>
              </w:rPr>
              <w:t>)</w:t>
            </w:r>
          </w:p>
        </w:tc>
        <w:tc>
          <w:tcPr>
            <w:tcW w:w="1689"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p>
        </w:tc>
        <w:tc>
          <w:tcPr>
            <w:tcW w:w="471"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hint="eastAsia"/>
                <w:spacing w:val="3"/>
                <w:kern w:val="0"/>
                <w:szCs w:val="21"/>
              </w:rPr>
            </w:pPr>
            <w:r w:rsidRPr="009B39E4">
              <w:rPr>
                <w:rFonts w:ascii="宋体" w:hAnsi="宋体" w:cs="宋体" w:hint="eastAsia"/>
                <w:spacing w:val="3"/>
                <w:kern w:val="0"/>
                <w:szCs w:val="21"/>
              </w:rPr>
              <w:t>七</w:t>
            </w:r>
          </w:p>
        </w:tc>
        <w:tc>
          <w:tcPr>
            <w:tcW w:w="592"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jc w:val="left"/>
              <w:rPr>
                <w:rFonts w:ascii="宋体" w:hAnsi="宋体" w:cs="宋体" w:hint="eastAsia"/>
                <w:szCs w:val="21"/>
              </w:rPr>
            </w:pPr>
            <w:r w:rsidRPr="009B39E4">
              <w:rPr>
                <w:rFonts w:ascii="宋体" w:hAnsi="宋体" w:cs="宋体" w:hint="eastAsia"/>
                <w:szCs w:val="21"/>
              </w:rPr>
              <w:t>一</w:t>
            </w:r>
          </w:p>
        </w:tc>
        <w:tc>
          <w:tcPr>
            <w:tcW w:w="578" w:type="dxa"/>
            <w:tcBorders>
              <w:top w:val="nil"/>
              <w:left w:val="single" w:sz="6" w:space="0" w:color="auto"/>
              <w:bottom w:val="nil"/>
              <w:right w:val="single" w:sz="6" w:space="0" w:color="auto"/>
            </w:tcBorders>
          </w:tcPr>
          <w:p w:rsidR="00D56B12" w:rsidRPr="009B39E4" w:rsidRDefault="00D56B12" w:rsidP="00D56B12">
            <w:pPr>
              <w:ind w:left="-90"/>
              <w:jc w:val="left"/>
              <w:rPr>
                <w:rFonts w:ascii="宋体" w:hAnsi="宋体" w:cs="宋体"/>
                <w:szCs w:val="21"/>
              </w:rPr>
            </w:pPr>
            <w:r w:rsidRPr="009B39E4">
              <w:rPr>
                <w:rFonts w:ascii="宋体" w:hAnsi="宋体" w:cs="宋体"/>
                <w:spacing w:val="3"/>
                <w:kern w:val="0"/>
                <w:szCs w:val="21"/>
              </w:rPr>
              <w:t>393</w:t>
            </w:r>
          </w:p>
        </w:tc>
      </w:tr>
      <w:tr w:rsidR="00D56B12" w:rsidRPr="009B39E4">
        <w:tblPrEx>
          <w:tblCellMar>
            <w:top w:w="0" w:type="dxa"/>
            <w:bottom w:w="0" w:type="dxa"/>
          </w:tblCellMar>
        </w:tblPrEx>
        <w:trPr>
          <w:trHeight w:val="218"/>
        </w:trPr>
        <w:tc>
          <w:tcPr>
            <w:tcW w:w="1391" w:type="dxa"/>
            <w:vMerge/>
            <w:tcBorders>
              <w:left w:val="single" w:sz="6" w:space="0" w:color="auto"/>
              <w:right w:val="single" w:sz="6" w:space="0" w:color="auto"/>
            </w:tcBorders>
          </w:tcPr>
          <w:p w:rsidR="00D56B12" w:rsidRPr="009B39E4" w:rsidRDefault="00D56B12" w:rsidP="00D56B12">
            <w:pPr>
              <w:ind w:left="-90"/>
              <w:jc w:val="left"/>
              <w:rPr>
                <w:rFonts w:ascii="宋体" w:hAnsi="宋体"/>
                <w:kern w:val="0"/>
                <w:szCs w:val="21"/>
              </w:rPr>
            </w:pPr>
          </w:p>
        </w:tc>
        <w:tc>
          <w:tcPr>
            <w:tcW w:w="2497" w:type="dxa"/>
            <w:vMerge/>
            <w:tcBorders>
              <w:left w:val="single" w:sz="6" w:space="0" w:color="auto"/>
              <w:right w:val="single" w:sz="6" w:space="0" w:color="auto"/>
            </w:tcBorders>
          </w:tcPr>
          <w:p w:rsidR="00D56B12" w:rsidRPr="009B39E4" w:rsidRDefault="00D56B12" w:rsidP="00D56B12">
            <w:pPr>
              <w:ind w:left="-90"/>
              <w:jc w:val="left"/>
              <w:rPr>
                <w:rFonts w:ascii="宋体" w:hAnsi="宋体"/>
                <w:kern w:val="0"/>
                <w:szCs w:val="21"/>
              </w:rPr>
            </w:pPr>
          </w:p>
        </w:tc>
        <w:tc>
          <w:tcPr>
            <w:tcW w:w="6957"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kern w:val="0"/>
                <w:szCs w:val="21"/>
              </w:rPr>
            </w:pPr>
            <w:r w:rsidRPr="009B39E4">
              <w:rPr>
                <w:rFonts w:ascii="宋体" w:hAnsi="宋体" w:cs="宋体" w:hint="eastAsia"/>
                <w:spacing w:val="3"/>
                <w:kern w:val="0"/>
                <w:szCs w:val="21"/>
              </w:rPr>
              <w:t>水中钾</w:t>
            </w:r>
            <w:r w:rsidRPr="009B39E4">
              <w:rPr>
                <w:rFonts w:ascii="宋体" w:hAnsi="宋体" w:cs="宋体"/>
                <w:spacing w:val="3"/>
                <w:kern w:val="0"/>
                <w:szCs w:val="21"/>
              </w:rPr>
              <w:t>-40</w:t>
            </w:r>
            <w:r w:rsidRPr="009B39E4">
              <w:rPr>
                <w:rFonts w:ascii="宋体" w:hAnsi="宋体" w:cs="宋体" w:hint="eastAsia"/>
                <w:spacing w:val="3"/>
                <w:kern w:val="0"/>
                <w:szCs w:val="21"/>
              </w:rPr>
              <w:t>的分析方法</w:t>
            </w:r>
            <w:r w:rsidRPr="009B39E4">
              <w:rPr>
                <w:rFonts w:ascii="宋体" w:hAnsi="宋体" w:cs="宋体"/>
                <w:spacing w:val="3"/>
                <w:kern w:val="0"/>
                <w:szCs w:val="21"/>
              </w:rPr>
              <w:t>(GB</w:t>
            </w:r>
            <w:r w:rsidRPr="009B39E4">
              <w:rPr>
                <w:rFonts w:ascii="宋体" w:hAnsi="宋体" w:cs="宋体" w:hint="eastAsia"/>
                <w:spacing w:val="3"/>
                <w:kern w:val="0"/>
                <w:szCs w:val="21"/>
              </w:rPr>
              <w:t>／</w:t>
            </w:r>
            <w:r w:rsidRPr="009B39E4">
              <w:rPr>
                <w:rFonts w:ascii="宋体" w:hAnsi="宋体" w:cs="宋体"/>
                <w:spacing w:val="3"/>
                <w:kern w:val="0"/>
                <w:szCs w:val="21"/>
              </w:rPr>
              <w:t>T1</w:t>
            </w:r>
            <w:r w:rsidRPr="009B39E4">
              <w:rPr>
                <w:rFonts w:ascii="宋体" w:hAnsi="宋体" w:cs="宋体" w:hint="eastAsia"/>
                <w:spacing w:val="3"/>
                <w:kern w:val="0"/>
                <w:szCs w:val="21"/>
              </w:rPr>
              <w:t>1</w:t>
            </w:r>
            <w:r w:rsidRPr="009B39E4">
              <w:rPr>
                <w:rFonts w:ascii="宋体" w:hAnsi="宋体" w:cs="宋体"/>
                <w:spacing w:val="3"/>
                <w:kern w:val="0"/>
                <w:szCs w:val="21"/>
              </w:rPr>
              <w:t>338</w:t>
            </w:r>
            <w:r w:rsidRPr="009B39E4">
              <w:rPr>
                <w:rFonts w:ascii="宋体" w:hAnsi="宋体" w:cs="宋体" w:hint="eastAsia"/>
                <w:spacing w:val="3"/>
                <w:kern w:val="0"/>
                <w:szCs w:val="21"/>
              </w:rPr>
              <w:t>-1</w:t>
            </w:r>
            <w:r w:rsidRPr="009B39E4">
              <w:rPr>
                <w:rFonts w:ascii="宋体" w:hAnsi="宋体" w:cs="宋体"/>
                <w:spacing w:val="3"/>
                <w:kern w:val="0"/>
                <w:szCs w:val="21"/>
              </w:rPr>
              <w:t>989)  (</w:t>
            </w:r>
            <w:r w:rsidRPr="009B39E4">
              <w:rPr>
                <w:rFonts w:ascii="宋体" w:hAnsi="宋体" w:cs="宋体" w:hint="eastAsia"/>
                <w:spacing w:val="3"/>
                <w:kern w:val="0"/>
                <w:szCs w:val="21"/>
              </w:rPr>
              <w:t>火焰光度法</w:t>
            </w:r>
            <w:r w:rsidRPr="009B39E4">
              <w:rPr>
                <w:rFonts w:ascii="宋体" w:hAnsi="宋体" w:cs="宋体"/>
                <w:spacing w:val="3"/>
                <w:kern w:val="0"/>
                <w:szCs w:val="21"/>
              </w:rPr>
              <w:t>)</w:t>
            </w:r>
          </w:p>
        </w:tc>
        <w:tc>
          <w:tcPr>
            <w:tcW w:w="1689"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kern w:val="0"/>
                <w:szCs w:val="21"/>
              </w:rPr>
            </w:pPr>
          </w:p>
        </w:tc>
        <w:tc>
          <w:tcPr>
            <w:tcW w:w="471"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kern w:val="0"/>
                <w:szCs w:val="21"/>
              </w:rPr>
            </w:pPr>
            <w:r w:rsidRPr="009B39E4">
              <w:rPr>
                <w:rFonts w:ascii="宋体" w:hAnsi="宋体" w:cs="宋体" w:hint="eastAsia"/>
                <w:spacing w:val="3"/>
                <w:kern w:val="0"/>
                <w:szCs w:val="21"/>
              </w:rPr>
              <w:t>七</w:t>
            </w:r>
          </w:p>
        </w:tc>
        <w:tc>
          <w:tcPr>
            <w:tcW w:w="592"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jc w:val="left"/>
              <w:rPr>
                <w:rFonts w:ascii="宋体" w:hAnsi="宋体" w:hint="eastAsia"/>
                <w:kern w:val="0"/>
                <w:szCs w:val="21"/>
              </w:rPr>
            </w:pPr>
            <w:r w:rsidRPr="009B39E4">
              <w:rPr>
                <w:rFonts w:ascii="宋体" w:hAnsi="宋体" w:hint="eastAsia"/>
                <w:kern w:val="0"/>
                <w:szCs w:val="21"/>
              </w:rPr>
              <w:t>一</w:t>
            </w:r>
          </w:p>
        </w:tc>
        <w:tc>
          <w:tcPr>
            <w:tcW w:w="578" w:type="dxa"/>
            <w:vMerge w:val="restart"/>
            <w:tcBorders>
              <w:top w:val="nil"/>
              <w:left w:val="single" w:sz="6" w:space="0" w:color="auto"/>
              <w:bottom w:val="nil"/>
              <w:right w:val="single" w:sz="6" w:space="0" w:color="auto"/>
            </w:tcBorders>
          </w:tcPr>
          <w:p w:rsidR="00D56B12" w:rsidRPr="009B39E4" w:rsidRDefault="00D56B12" w:rsidP="00D56B12">
            <w:pPr>
              <w:ind w:left="-90"/>
              <w:jc w:val="left"/>
              <w:rPr>
                <w:rFonts w:ascii="宋体" w:hAnsi="宋体"/>
                <w:kern w:val="0"/>
                <w:szCs w:val="21"/>
              </w:rPr>
            </w:pPr>
          </w:p>
        </w:tc>
      </w:tr>
      <w:tr w:rsidR="00D56B12" w:rsidRPr="009B39E4">
        <w:tblPrEx>
          <w:tblCellMar>
            <w:top w:w="0" w:type="dxa"/>
            <w:bottom w:w="0" w:type="dxa"/>
          </w:tblCellMar>
        </w:tblPrEx>
        <w:trPr>
          <w:trHeight w:val="218"/>
        </w:trPr>
        <w:tc>
          <w:tcPr>
            <w:tcW w:w="1391" w:type="dxa"/>
            <w:vMerge/>
            <w:tcBorders>
              <w:left w:val="single" w:sz="6" w:space="0" w:color="auto"/>
              <w:right w:val="single" w:sz="6" w:space="0" w:color="auto"/>
            </w:tcBorders>
          </w:tcPr>
          <w:p w:rsidR="00D56B12" w:rsidRPr="009B39E4" w:rsidRDefault="00D56B12" w:rsidP="00D56B12">
            <w:pPr>
              <w:ind w:left="-90"/>
              <w:jc w:val="left"/>
              <w:rPr>
                <w:rFonts w:ascii="宋体" w:hAnsi="宋体"/>
                <w:kern w:val="0"/>
                <w:szCs w:val="21"/>
              </w:rPr>
            </w:pPr>
          </w:p>
        </w:tc>
        <w:tc>
          <w:tcPr>
            <w:tcW w:w="2497" w:type="dxa"/>
            <w:vMerge/>
            <w:tcBorders>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kern w:val="0"/>
                <w:szCs w:val="21"/>
              </w:rPr>
            </w:pPr>
          </w:p>
        </w:tc>
        <w:tc>
          <w:tcPr>
            <w:tcW w:w="6957"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r w:rsidRPr="009B39E4">
              <w:rPr>
                <w:rFonts w:ascii="宋体" w:hAnsi="宋体" w:cs="宋体" w:hint="eastAsia"/>
                <w:spacing w:val="3"/>
                <w:kern w:val="0"/>
                <w:szCs w:val="21"/>
              </w:rPr>
              <w:t>水中钾</w:t>
            </w:r>
            <w:r w:rsidRPr="009B39E4">
              <w:rPr>
                <w:rFonts w:ascii="宋体" w:hAnsi="宋体" w:cs="宋体"/>
                <w:spacing w:val="3"/>
                <w:kern w:val="0"/>
                <w:szCs w:val="21"/>
              </w:rPr>
              <w:t>-40</w:t>
            </w:r>
            <w:r w:rsidRPr="009B39E4">
              <w:rPr>
                <w:rFonts w:ascii="宋体" w:hAnsi="宋体" w:cs="宋体" w:hint="eastAsia"/>
                <w:spacing w:val="3"/>
                <w:kern w:val="0"/>
                <w:szCs w:val="21"/>
              </w:rPr>
              <w:t>的分析方法</w:t>
            </w:r>
            <w:r w:rsidRPr="009B39E4">
              <w:rPr>
                <w:rFonts w:ascii="宋体" w:hAnsi="宋体" w:cs="宋体"/>
                <w:spacing w:val="3"/>
                <w:kern w:val="0"/>
                <w:szCs w:val="21"/>
              </w:rPr>
              <w:t>(GB</w:t>
            </w:r>
            <w:r w:rsidRPr="009B39E4">
              <w:rPr>
                <w:rFonts w:ascii="宋体" w:hAnsi="宋体" w:cs="宋体" w:hint="eastAsia"/>
                <w:spacing w:val="3"/>
                <w:kern w:val="0"/>
                <w:szCs w:val="21"/>
              </w:rPr>
              <w:t>/T1</w:t>
            </w:r>
            <w:r w:rsidRPr="009B39E4">
              <w:rPr>
                <w:rFonts w:ascii="宋体" w:hAnsi="宋体" w:cs="宋体"/>
                <w:spacing w:val="3"/>
                <w:kern w:val="0"/>
                <w:szCs w:val="21"/>
              </w:rPr>
              <w:t>l338</w:t>
            </w:r>
            <w:r w:rsidRPr="009B39E4">
              <w:rPr>
                <w:rFonts w:ascii="宋体" w:hAnsi="宋体" w:cs="宋体" w:hint="eastAsia"/>
                <w:spacing w:val="3"/>
                <w:kern w:val="0"/>
                <w:szCs w:val="21"/>
              </w:rPr>
              <w:t>—</w:t>
            </w:r>
            <w:r w:rsidRPr="009B39E4">
              <w:rPr>
                <w:rFonts w:ascii="宋体" w:hAnsi="宋体" w:cs="宋体" w:hint="eastAsia"/>
                <w:szCs w:val="21"/>
              </w:rPr>
              <w:t>1</w:t>
            </w:r>
            <w:r w:rsidRPr="009B39E4">
              <w:rPr>
                <w:rFonts w:ascii="宋体" w:hAnsi="宋体" w:cs="宋体"/>
                <w:spacing w:val="3"/>
                <w:kern w:val="0"/>
                <w:szCs w:val="21"/>
              </w:rPr>
              <w:t>989)  (</w:t>
            </w:r>
            <w:r w:rsidRPr="009B39E4">
              <w:rPr>
                <w:rFonts w:ascii="宋体" w:hAnsi="宋体" w:cs="宋体" w:hint="eastAsia"/>
                <w:spacing w:val="3"/>
                <w:kern w:val="0"/>
                <w:szCs w:val="21"/>
              </w:rPr>
              <w:t>离子选择电极法</w:t>
            </w:r>
            <w:r w:rsidRPr="009B39E4">
              <w:rPr>
                <w:rFonts w:ascii="宋体" w:hAnsi="宋体" w:cs="宋体"/>
                <w:spacing w:val="3"/>
                <w:kern w:val="0"/>
                <w:szCs w:val="21"/>
              </w:rPr>
              <w:t>)</w:t>
            </w:r>
          </w:p>
        </w:tc>
        <w:tc>
          <w:tcPr>
            <w:tcW w:w="1689"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p>
        </w:tc>
        <w:tc>
          <w:tcPr>
            <w:tcW w:w="471"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r w:rsidRPr="009B39E4">
              <w:rPr>
                <w:rFonts w:ascii="宋体" w:hAnsi="宋体" w:cs="宋体" w:hint="eastAsia"/>
                <w:spacing w:val="3"/>
                <w:kern w:val="0"/>
                <w:szCs w:val="21"/>
              </w:rPr>
              <w:t>七</w:t>
            </w:r>
          </w:p>
        </w:tc>
        <w:tc>
          <w:tcPr>
            <w:tcW w:w="592"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jc w:val="left"/>
              <w:rPr>
                <w:rFonts w:ascii="宋体" w:hAnsi="宋体" w:cs="宋体" w:hint="eastAsia"/>
                <w:szCs w:val="21"/>
              </w:rPr>
            </w:pPr>
            <w:r w:rsidRPr="009B39E4">
              <w:rPr>
                <w:rFonts w:ascii="宋体" w:hAnsi="宋体" w:cs="宋体" w:hint="eastAsia"/>
                <w:szCs w:val="21"/>
              </w:rPr>
              <w:t>一</w:t>
            </w:r>
          </w:p>
        </w:tc>
        <w:tc>
          <w:tcPr>
            <w:tcW w:w="578" w:type="dxa"/>
            <w:vMerge/>
            <w:tcBorders>
              <w:top w:val="nil"/>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p>
        </w:tc>
      </w:tr>
      <w:tr w:rsidR="00D56B12" w:rsidRPr="009B39E4">
        <w:tblPrEx>
          <w:tblCellMar>
            <w:top w:w="0" w:type="dxa"/>
            <w:bottom w:w="0" w:type="dxa"/>
          </w:tblCellMar>
        </w:tblPrEx>
        <w:trPr>
          <w:trHeight w:val="218"/>
        </w:trPr>
        <w:tc>
          <w:tcPr>
            <w:tcW w:w="1391" w:type="dxa"/>
            <w:vMerge/>
            <w:tcBorders>
              <w:left w:val="single" w:sz="6" w:space="0" w:color="auto"/>
              <w:right w:val="single" w:sz="6" w:space="0" w:color="auto"/>
            </w:tcBorders>
          </w:tcPr>
          <w:p w:rsidR="00D56B12" w:rsidRPr="009B39E4" w:rsidRDefault="00D56B12" w:rsidP="00D56B12">
            <w:pPr>
              <w:ind w:left="-90"/>
              <w:jc w:val="left"/>
              <w:rPr>
                <w:rFonts w:ascii="宋体" w:hAnsi="宋体"/>
                <w:kern w:val="0"/>
                <w:szCs w:val="21"/>
              </w:rPr>
            </w:pPr>
          </w:p>
        </w:tc>
        <w:tc>
          <w:tcPr>
            <w:tcW w:w="2497" w:type="dxa"/>
            <w:vMerge w:val="restart"/>
            <w:tcBorders>
              <w:top w:val="single" w:sz="6" w:space="0" w:color="auto"/>
              <w:left w:val="single" w:sz="6" w:space="0" w:color="auto"/>
              <w:right w:val="single" w:sz="6" w:space="0" w:color="auto"/>
            </w:tcBorders>
          </w:tcPr>
          <w:p w:rsidR="00D56B12" w:rsidRPr="009B39E4" w:rsidRDefault="00D56B12" w:rsidP="00D56B12">
            <w:pPr>
              <w:ind w:left="-90"/>
              <w:jc w:val="left"/>
              <w:rPr>
                <w:rFonts w:ascii="宋体" w:hAnsi="宋体" w:cs="宋体"/>
                <w:spacing w:val="3"/>
                <w:kern w:val="0"/>
                <w:szCs w:val="21"/>
              </w:rPr>
            </w:pPr>
          </w:p>
          <w:p w:rsidR="00D56B12" w:rsidRPr="009B39E4" w:rsidRDefault="00D56B12" w:rsidP="00D56B12">
            <w:pPr>
              <w:ind w:left="-90"/>
              <w:jc w:val="left"/>
              <w:rPr>
                <w:rFonts w:ascii="宋体" w:hAnsi="宋体" w:cs="宋体"/>
                <w:szCs w:val="21"/>
              </w:rPr>
            </w:pPr>
            <w:r w:rsidRPr="009B39E4">
              <w:rPr>
                <w:rFonts w:ascii="宋体" w:hAnsi="宋体" w:cs="宋体"/>
                <w:spacing w:val="3"/>
                <w:kern w:val="0"/>
                <w:szCs w:val="21"/>
              </w:rPr>
              <w:t xml:space="preserve">   R1</w:t>
            </w:r>
            <w:r w:rsidRPr="009B39E4">
              <w:rPr>
                <w:rFonts w:ascii="宋体" w:hAnsi="宋体" w:cs="宋体" w:hint="eastAsia"/>
                <w:spacing w:val="3"/>
                <w:kern w:val="0"/>
                <w:szCs w:val="21"/>
              </w:rPr>
              <w:t>—</w:t>
            </w:r>
            <w:r w:rsidRPr="009B39E4">
              <w:rPr>
                <w:rFonts w:ascii="宋体" w:hAnsi="宋体" w:cs="宋体"/>
                <w:spacing w:val="3"/>
                <w:kern w:val="0"/>
                <w:szCs w:val="21"/>
              </w:rPr>
              <w:t>2</w:t>
            </w:r>
          </w:p>
          <w:p w:rsidR="00D56B12" w:rsidRPr="009B39E4" w:rsidRDefault="00D56B12" w:rsidP="00D56B12">
            <w:pPr>
              <w:ind w:left="-90"/>
              <w:jc w:val="left"/>
              <w:rPr>
                <w:rFonts w:ascii="宋体" w:hAnsi="宋体"/>
                <w:kern w:val="0"/>
                <w:szCs w:val="21"/>
              </w:rPr>
            </w:pPr>
            <w:r w:rsidRPr="009B39E4">
              <w:rPr>
                <w:rFonts w:ascii="宋体" w:hAnsi="宋体" w:cs="宋体"/>
                <w:spacing w:val="3"/>
                <w:kern w:val="0"/>
                <w:szCs w:val="21"/>
              </w:rPr>
              <w:t xml:space="preserve">   </w:t>
            </w:r>
            <w:r w:rsidRPr="009B39E4">
              <w:rPr>
                <w:rFonts w:ascii="宋体" w:hAnsi="宋体" w:cs="宋体" w:hint="eastAsia"/>
                <w:spacing w:val="3"/>
                <w:kern w:val="0"/>
                <w:szCs w:val="21"/>
              </w:rPr>
              <w:t>锶</w:t>
            </w:r>
            <w:r w:rsidRPr="009B39E4">
              <w:rPr>
                <w:rFonts w:ascii="宋体" w:hAnsi="宋体" w:cs="宋体"/>
                <w:spacing w:val="3"/>
                <w:kern w:val="0"/>
                <w:szCs w:val="21"/>
              </w:rPr>
              <w:t>-90</w:t>
            </w:r>
          </w:p>
        </w:tc>
        <w:tc>
          <w:tcPr>
            <w:tcW w:w="6957"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r w:rsidRPr="009B39E4">
              <w:rPr>
                <w:rFonts w:ascii="宋体" w:hAnsi="宋体" w:cs="宋体" w:hint="eastAsia"/>
                <w:spacing w:val="3"/>
                <w:kern w:val="0"/>
                <w:szCs w:val="21"/>
              </w:rPr>
              <w:t>水中锶</w:t>
            </w:r>
            <w:r w:rsidRPr="009B39E4">
              <w:rPr>
                <w:rFonts w:ascii="宋体" w:hAnsi="宋体" w:cs="宋体"/>
                <w:spacing w:val="3"/>
                <w:kern w:val="0"/>
                <w:szCs w:val="21"/>
              </w:rPr>
              <w:t>-90</w:t>
            </w:r>
            <w:r w:rsidRPr="009B39E4">
              <w:rPr>
                <w:rFonts w:ascii="宋体" w:hAnsi="宋体" w:cs="宋体" w:hint="eastAsia"/>
                <w:spacing w:val="3"/>
                <w:kern w:val="0"/>
                <w:szCs w:val="21"/>
              </w:rPr>
              <w:t>放射化学分析方法离子交换法</w:t>
            </w:r>
            <w:r w:rsidRPr="009B39E4">
              <w:rPr>
                <w:rFonts w:ascii="宋体" w:hAnsi="宋体" w:cs="宋体"/>
                <w:spacing w:val="3"/>
                <w:kern w:val="0"/>
                <w:szCs w:val="21"/>
              </w:rPr>
              <w:t>(GB</w:t>
            </w:r>
            <w:r w:rsidRPr="009B39E4">
              <w:rPr>
                <w:rFonts w:ascii="宋体" w:hAnsi="宋体" w:cs="宋体" w:hint="eastAsia"/>
                <w:spacing w:val="3"/>
                <w:kern w:val="0"/>
                <w:szCs w:val="21"/>
              </w:rPr>
              <w:t>／</w:t>
            </w:r>
            <w:r w:rsidRPr="009B39E4">
              <w:rPr>
                <w:rFonts w:ascii="宋体" w:hAnsi="宋体" w:cs="宋体"/>
                <w:spacing w:val="3"/>
                <w:kern w:val="0"/>
                <w:szCs w:val="21"/>
              </w:rPr>
              <w:t>T6765--1986)</w:t>
            </w:r>
          </w:p>
        </w:tc>
        <w:tc>
          <w:tcPr>
            <w:tcW w:w="1689"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p>
        </w:tc>
        <w:tc>
          <w:tcPr>
            <w:tcW w:w="471"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r w:rsidRPr="009B39E4">
              <w:rPr>
                <w:rFonts w:ascii="宋体" w:hAnsi="宋体" w:cs="宋体" w:hint="eastAsia"/>
                <w:spacing w:val="3"/>
                <w:kern w:val="0"/>
                <w:szCs w:val="21"/>
              </w:rPr>
              <w:t>七</w:t>
            </w:r>
          </w:p>
        </w:tc>
        <w:tc>
          <w:tcPr>
            <w:tcW w:w="592"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jc w:val="left"/>
              <w:rPr>
                <w:rFonts w:ascii="宋体" w:hAnsi="宋体" w:cs="宋体" w:hint="eastAsia"/>
                <w:szCs w:val="21"/>
              </w:rPr>
            </w:pPr>
            <w:r w:rsidRPr="009B39E4">
              <w:rPr>
                <w:rFonts w:ascii="宋体" w:hAnsi="宋体" w:cs="宋体" w:hint="eastAsia"/>
                <w:szCs w:val="21"/>
              </w:rPr>
              <w:t>一</w:t>
            </w:r>
          </w:p>
        </w:tc>
        <w:tc>
          <w:tcPr>
            <w:tcW w:w="578" w:type="dxa"/>
            <w:tcBorders>
              <w:top w:val="single" w:sz="6" w:space="0" w:color="auto"/>
              <w:left w:val="single" w:sz="6" w:space="0" w:color="auto"/>
              <w:bottom w:val="nil"/>
              <w:right w:val="single" w:sz="6" w:space="0" w:color="auto"/>
            </w:tcBorders>
          </w:tcPr>
          <w:p w:rsidR="00D56B12" w:rsidRPr="009B39E4" w:rsidRDefault="00D56B12" w:rsidP="00D56B12">
            <w:pPr>
              <w:ind w:left="-90"/>
              <w:jc w:val="left"/>
              <w:rPr>
                <w:rFonts w:ascii="宋体" w:hAnsi="宋体" w:cs="宋体"/>
                <w:szCs w:val="21"/>
              </w:rPr>
            </w:pPr>
          </w:p>
        </w:tc>
      </w:tr>
      <w:tr w:rsidR="00D56B12" w:rsidRPr="009B39E4">
        <w:tblPrEx>
          <w:tblCellMar>
            <w:top w:w="0" w:type="dxa"/>
            <w:bottom w:w="0" w:type="dxa"/>
          </w:tblCellMar>
        </w:tblPrEx>
        <w:trPr>
          <w:trHeight w:val="426"/>
        </w:trPr>
        <w:tc>
          <w:tcPr>
            <w:tcW w:w="1391" w:type="dxa"/>
            <w:vMerge/>
            <w:tcBorders>
              <w:left w:val="single" w:sz="6" w:space="0" w:color="auto"/>
              <w:right w:val="single" w:sz="6" w:space="0" w:color="auto"/>
            </w:tcBorders>
          </w:tcPr>
          <w:p w:rsidR="00D56B12" w:rsidRPr="009B39E4" w:rsidRDefault="00D56B12" w:rsidP="00D56B12">
            <w:pPr>
              <w:ind w:left="-90"/>
              <w:jc w:val="left"/>
              <w:rPr>
                <w:rFonts w:ascii="宋体" w:hAnsi="宋体"/>
                <w:kern w:val="0"/>
                <w:szCs w:val="21"/>
              </w:rPr>
            </w:pPr>
          </w:p>
        </w:tc>
        <w:tc>
          <w:tcPr>
            <w:tcW w:w="2497" w:type="dxa"/>
            <w:vMerge/>
            <w:tcBorders>
              <w:left w:val="single" w:sz="6" w:space="0" w:color="auto"/>
              <w:right w:val="single" w:sz="6" w:space="0" w:color="auto"/>
            </w:tcBorders>
          </w:tcPr>
          <w:p w:rsidR="00D56B12" w:rsidRPr="009B39E4" w:rsidRDefault="00D56B12" w:rsidP="00D56B12">
            <w:pPr>
              <w:ind w:left="-90"/>
              <w:jc w:val="left"/>
              <w:rPr>
                <w:rFonts w:ascii="宋体" w:hAnsi="宋体" w:cs="宋体"/>
                <w:szCs w:val="21"/>
              </w:rPr>
            </w:pPr>
          </w:p>
        </w:tc>
        <w:tc>
          <w:tcPr>
            <w:tcW w:w="6957"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pacing w:val="3"/>
                <w:kern w:val="0"/>
                <w:szCs w:val="21"/>
              </w:rPr>
            </w:pPr>
            <w:r w:rsidRPr="009B39E4">
              <w:rPr>
                <w:rFonts w:ascii="宋体" w:hAnsi="宋体" w:cs="宋体" w:hint="eastAsia"/>
                <w:spacing w:val="3"/>
                <w:kern w:val="0"/>
                <w:szCs w:val="21"/>
              </w:rPr>
              <w:t>水中锶</w:t>
            </w:r>
            <w:r w:rsidRPr="009B39E4">
              <w:rPr>
                <w:rFonts w:ascii="宋体" w:hAnsi="宋体" w:cs="宋体"/>
                <w:spacing w:val="3"/>
                <w:kern w:val="0"/>
                <w:szCs w:val="21"/>
              </w:rPr>
              <w:t>-90</w:t>
            </w:r>
            <w:r w:rsidRPr="009B39E4">
              <w:rPr>
                <w:rFonts w:ascii="宋体" w:hAnsi="宋体" w:cs="宋体" w:hint="eastAsia"/>
                <w:spacing w:val="3"/>
                <w:kern w:val="0"/>
                <w:szCs w:val="21"/>
              </w:rPr>
              <w:t>放射化学分析方法</w:t>
            </w:r>
            <w:r w:rsidRPr="009B39E4">
              <w:rPr>
                <w:rFonts w:ascii="宋体" w:hAnsi="宋体" w:cs="宋体"/>
                <w:spacing w:val="3"/>
                <w:kern w:val="0"/>
                <w:szCs w:val="21"/>
              </w:rPr>
              <w:t xml:space="preserve">  </w:t>
            </w:r>
            <w:r w:rsidRPr="009B39E4">
              <w:rPr>
                <w:rFonts w:ascii="宋体" w:hAnsi="宋体" w:cs="宋体" w:hint="eastAsia"/>
                <w:spacing w:val="3"/>
                <w:kern w:val="0"/>
                <w:szCs w:val="21"/>
              </w:rPr>
              <w:t>二</w:t>
            </w:r>
            <w:r w:rsidRPr="009B39E4">
              <w:rPr>
                <w:rFonts w:ascii="宋体" w:hAnsi="宋体" w:cs="宋体"/>
                <w:spacing w:val="3"/>
                <w:kern w:val="0"/>
                <w:szCs w:val="21"/>
              </w:rPr>
              <w:t>-(2-</w:t>
            </w:r>
            <w:r w:rsidRPr="009B39E4">
              <w:rPr>
                <w:rFonts w:ascii="宋体" w:hAnsi="宋体" w:cs="宋体" w:hint="eastAsia"/>
                <w:spacing w:val="3"/>
                <w:kern w:val="0"/>
                <w:szCs w:val="21"/>
              </w:rPr>
              <w:t>乙基己基</w:t>
            </w:r>
            <w:r w:rsidRPr="009B39E4">
              <w:rPr>
                <w:rFonts w:ascii="宋体" w:hAnsi="宋体" w:cs="宋体"/>
                <w:spacing w:val="3"/>
                <w:kern w:val="0"/>
                <w:szCs w:val="21"/>
              </w:rPr>
              <w:t>)</w:t>
            </w:r>
            <w:r w:rsidRPr="009B39E4">
              <w:rPr>
                <w:rFonts w:ascii="宋体" w:hAnsi="宋体" w:cs="宋体" w:hint="eastAsia"/>
                <w:spacing w:val="3"/>
                <w:kern w:val="0"/>
                <w:szCs w:val="21"/>
              </w:rPr>
              <w:t>磷酸萃取色层法</w:t>
            </w:r>
            <w:r w:rsidRPr="009B39E4">
              <w:rPr>
                <w:rFonts w:ascii="宋体" w:hAnsi="宋体" w:cs="宋体"/>
                <w:spacing w:val="3"/>
                <w:kern w:val="0"/>
                <w:szCs w:val="21"/>
              </w:rPr>
              <w:t>(GB</w:t>
            </w:r>
            <w:r w:rsidRPr="009B39E4">
              <w:rPr>
                <w:rFonts w:ascii="宋体" w:hAnsi="宋体" w:cs="宋体" w:hint="eastAsia"/>
                <w:spacing w:val="3"/>
                <w:kern w:val="0"/>
                <w:szCs w:val="21"/>
              </w:rPr>
              <w:t>／</w:t>
            </w:r>
            <w:r w:rsidRPr="009B39E4">
              <w:rPr>
                <w:rFonts w:ascii="宋体" w:hAnsi="宋体" w:cs="宋体"/>
                <w:spacing w:val="3"/>
                <w:kern w:val="0"/>
                <w:szCs w:val="21"/>
              </w:rPr>
              <w:t>T 6766</w:t>
            </w:r>
            <w:r w:rsidRPr="009B39E4">
              <w:rPr>
                <w:rFonts w:ascii="宋体" w:hAnsi="宋体" w:cs="宋体" w:hint="eastAsia"/>
                <w:spacing w:val="3"/>
                <w:kern w:val="0"/>
                <w:szCs w:val="21"/>
              </w:rPr>
              <w:t>—</w:t>
            </w:r>
            <w:r w:rsidRPr="009B39E4">
              <w:rPr>
                <w:rFonts w:ascii="宋体" w:hAnsi="宋体" w:cs="宋体"/>
                <w:spacing w:val="3"/>
                <w:kern w:val="0"/>
                <w:szCs w:val="21"/>
              </w:rPr>
              <w:t>1986)</w:t>
            </w:r>
          </w:p>
        </w:tc>
        <w:tc>
          <w:tcPr>
            <w:tcW w:w="1689"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p>
        </w:tc>
        <w:tc>
          <w:tcPr>
            <w:tcW w:w="471"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r w:rsidRPr="009B39E4">
              <w:rPr>
                <w:rFonts w:ascii="宋体" w:hAnsi="宋体" w:cs="宋体" w:hint="eastAsia"/>
                <w:spacing w:val="3"/>
                <w:kern w:val="0"/>
                <w:szCs w:val="21"/>
              </w:rPr>
              <w:t>七</w:t>
            </w:r>
          </w:p>
        </w:tc>
        <w:tc>
          <w:tcPr>
            <w:tcW w:w="592"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jc w:val="left"/>
              <w:rPr>
                <w:rFonts w:ascii="宋体" w:hAnsi="宋体" w:cs="宋体" w:hint="eastAsia"/>
                <w:szCs w:val="21"/>
              </w:rPr>
            </w:pPr>
            <w:r w:rsidRPr="009B39E4">
              <w:rPr>
                <w:rFonts w:ascii="宋体" w:hAnsi="宋体" w:cs="宋体" w:hint="eastAsia"/>
                <w:szCs w:val="21"/>
              </w:rPr>
              <w:t>一</w:t>
            </w:r>
          </w:p>
        </w:tc>
        <w:tc>
          <w:tcPr>
            <w:tcW w:w="578" w:type="dxa"/>
            <w:tcBorders>
              <w:top w:val="nil"/>
              <w:left w:val="single" w:sz="6" w:space="0" w:color="auto"/>
              <w:bottom w:val="nil"/>
              <w:right w:val="single" w:sz="6" w:space="0" w:color="auto"/>
            </w:tcBorders>
          </w:tcPr>
          <w:p w:rsidR="00D56B12" w:rsidRPr="009B39E4" w:rsidRDefault="00D56B12" w:rsidP="00D56B12">
            <w:pPr>
              <w:ind w:left="-90"/>
              <w:jc w:val="left"/>
              <w:rPr>
                <w:rFonts w:ascii="宋体" w:hAnsi="宋体" w:cs="宋体"/>
                <w:spacing w:val="3"/>
                <w:kern w:val="0"/>
                <w:szCs w:val="21"/>
              </w:rPr>
            </w:pPr>
          </w:p>
          <w:p w:rsidR="00D56B12" w:rsidRPr="009B39E4" w:rsidRDefault="00D56B12" w:rsidP="00D56B12">
            <w:pPr>
              <w:ind w:left="-90"/>
              <w:jc w:val="left"/>
              <w:rPr>
                <w:rFonts w:ascii="宋体" w:hAnsi="宋体" w:cs="宋体"/>
                <w:szCs w:val="21"/>
              </w:rPr>
            </w:pPr>
            <w:r w:rsidRPr="009B39E4">
              <w:rPr>
                <w:rFonts w:ascii="宋体" w:hAnsi="宋体" w:cs="宋体"/>
                <w:spacing w:val="3"/>
                <w:kern w:val="0"/>
                <w:szCs w:val="21"/>
              </w:rPr>
              <w:t>396</w:t>
            </w:r>
          </w:p>
        </w:tc>
      </w:tr>
      <w:tr w:rsidR="00D56B12" w:rsidRPr="009B39E4">
        <w:tblPrEx>
          <w:tblCellMar>
            <w:top w:w="0" w:type="dxa"/>
            <w:bottom w:w="0" w:type="dxa"/>
          </w:tblCellMar>
        </w:tblPrEx>
        <w:trPr>
          <w:trHeight w:val="224"/>
        </w:trPr>
        <w:tc>
          <w:tcPr>
            <w:tcW w:w="1391" w:type="dxa"/>
            <w:vMerge/>
            <w:tcBorders>
              <w:left w:val="single" w:sz="6" w:space="0" w:color="auto"/>
              <w:right w:val="single" w:sz="6" w:space="0" w:color="auto"/>
            </w:tcBorders>
          </w:tcPr>
          <w:p w:rsidR="00D56B12" w:rsidRPr="009B39E4" w:rsidRDefault="00D56B12" w:rsidP="00D56B12">
            <w:pPr>
              <w:ind w:left="-90"/>
              <w:jc w:val="left"/>
              <w:rPr>
                <w:rFonts w:ascii="宋体" w:hAnsi="宋体"/>
                <w:kern w:val="0"/>
                <w:szCs w:val="21"/>
              </w:rPr>
            </w:pPr>
          </w:p>
        </w:tc>
        <w:tc>
          <w:tcPr>
            <w:tcW w:w="2497" w:type="dxa"/>
            <w:vMerge/>
            <w:tcBorders>
              <w:left w:val="single" w:sz="6" w:space="0" w:color="auto"/>
              <w:right w:val="single" w:sz="6" w:space="0" w:color="auto"/>
            </w:tcBorders>
          </w:tcPr>
          <w:p w:rsidR="00D56B12" w:rsidRPr="009B39E4" w:rsidRDefault="00D56B12" w:rsidP="00D56B12">
            <w:pPr>
              <w:ind w:left="-90"/>
              <w:jc w:val="left"/>
              <w:rPr>
                <w:rFonts w:ascii="宋体" w:hAnsi="宋体" w:cs="宋体"/>
                <w:szCs w:val="21"/>
              </w:rPr>
            </w:pPr>
          </w:p>
        </w:tc>
        <w:tc>
          <w:tcPr>
            <w:tcW w:w="6957"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r w:rsidRPr="009B39E4">
              <w:rPr>
                <w:rFonts w:ascii="宋体" w:hAnsi="宋体" w:cs="宋体" w:hint="eastAsia"/>
                <w:spacing w:val="3"/>
                <w:kern w:val="0"/>
                <w:szCs w:val="21"/>
              </w:rPr>
              <w:t>生物样品灰中锶</w:t>
            </w:r>
            <w:r w:rsidRPr="009B39E4">
              <w:rPr>
                <w:rFonts w:ascii="宋体" w:hAnsi="宋体" w:cs="宋体"/>
                <w:spacing w:val="3"/>
                <w:kern w:val="0"/>
                <w:szCs w:val="21"/>
              </w:rPr>
              <w:t>-90</w:t>
            </w:r>
            <w:r w:rsidRPr="009B39E4">
              <w:rPr>
                <w:rFonts w:ascii="宋体" w:hAnsi="宋体" w:cs="宋体" w:hint="eastAsia"/>
                <w:spacing w:val="3"/>
                <w:kern w:val="0"/>
                <w:szCs w:val="21"/>
              </w:rPr>
              <w:t>的放射化学分析方法</w:t>
            </w:r>
            <w:r w:rsidRPr="009B39E4">
              <w:rPr>
                <w:rFonts w:ascii="宋体" w:hAnsi="宋体" w:cs="宋体"/>
                <w:spacing w:val="3"/>
                <w:kern w:val="0"/>
                <w:szCs w:val="21"/>
              </w:rPr>
              <w:t xml:space="preserve">  </w:t>
            </w:r>
            <w:r w:rsidRPr="009B39E4">
              <w:rPr>
                <w:rFonts w:ascii="宋体" w:hAnsi="宋体" w:cs="宋体" w:hint="eastAsia"/>
                <w:spacing w:val="3"/>
                <w:kern w:val="0"/>
                <w:szCs w:val="21"/>
              </w:rPr>
              <w:t>离子交换法</w:t>
            </w:r>
            <w:r w:rsidRPr="009B39E4">
              <w:rPr>
                <w:rFonts w:ascii="宋体" w:hAnsi="宋体" w:cs="宋体"/>
                <w:spacing w:val="3"/>
                <w:kern w:val="0"/>
                <w:szCs w:val="21"/>
              </w:rPr>
              <w:t>(GBT11222</w:t>
            </w:r>
            <w:r w:rsidRPr="009B39E4">
              <w:rPr>
                <w:rFonts w:ascii="宋体" w:hAnsi="宋体" w:cs="宋体" w:hint="eastAsia"/>
                <w:spacing w:val="3"/>
                <w:kern w:val="0"/>
                <w:szCs w:val="21"/>
              </w:rPr>
              <w:t>.</w:t>
            </w:r>
            <w:r w:rsidRPr="009B39E4">
              <w:rPr>
                <w:rFonts w:ascii="宋体" w:hAnsi="宋体" w:cs="宋体"/>
                <w:spacing w:val="3"/>
                <w:kern w:val="0"/>
                <w:szCs w:val="21"/>
              </w:rPr>
              <w:t>2--1989)</w:t>
            </w:r>
          </w:p>
        </w:tc>
        <w:tc>
          <w:tcPr>
            <w:tcW w:w="1689"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p>
        </w:tc>
        <w:tc>
          <w:tcPr>
            <w:tcW w:w="471"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r w:rsidRPr="009B39E4">
              <w:rPr>
                <w:rFonts w:ascii="宋体" w:hAnsi="宋体" w:cs="宋体" w:hint="eastAsia"/>
                <w:spacing w:val="3"/>
                <w:kern w:val="0"/>
                <w:szCs w:val="21"/>
              </w:rPr>
              <w:t>七</w:t>
            </w:r>
          </w:p>
        </w:tc>
        <w:tc>
          <w:tcPr>
            <w:tcW w:w="592"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jc w:val="left"/>
              <w:rPr>
                <w:rFonts w:ascii="宋体" w:hAnsi="宋体" w:cs="宋体" w:hint="eastAsia"/>
                <w:szCs w:val="21"/>
              </w:rPr>
            </w:pPr>
            <w:r w:rsidRPr="009B39E4">
              <w:rPr>
                <w:rFonts w:ascii="宋体" w:hAnsi="宋体" w:cs="宋体" w:hint="eastAsia"/>
                <w:szCs w:val="21"/>
              </w:rPr>
              <w:t>一</w:t>
            </w:r>
          </w:p>
        </w:tc>
        <w:tc>
          <w:tcPr>
            <w:tcW w:w="578" w:type="dxa"/>
            <w:vMerge w:val="restart"/>
            <w:tcBorders>
              <w:top w:val="nil"/>
              <w:left w:val="single" w:sz="6" w:space="0" w:color="auto"/>
              <w:bottom w:val="nil"/>
              <w:right w:val="single" w:sz="6" w:space="0" w:color="auto"/>
            </w:tcBorders>
          </w:tcPr>
          <w:p w:rsidR="00D56B12" w:rsidRPr="009B39E4" w:rsidRDefault="00D56B12" w:rsidP="00D56B12">
            <w:pPr>
              <w:ind w:left="-90"/>
              <w:jc w:val="left"/>
              <w:rPr>
                <w:rFonts w:ascii="宋体" w:hAnsi="宋体" w:cs="宋体"/>
                <w:szCs w:val="21"/>
              </w:rPr>
            </w:pPr>
          </w:p>
        </w:tc>
      </w:tr>
      <w:tr w:rsidR="00D56B12" w:rsidRPr="009B39E4">
        <w:tblPrEx>
          <w:tblCellMar>
            <w:top w:w="0" w:type="dxa"/>
            <w:bottom w:w="0" w:type="dxa"/>
          </w:tblCellMar>
        </w:tblPrEx>
        <w:trPr>
          <w:trHeight w:val="426"/>
        </w:trPr>
        <w:tc>
          <w:tcPr>
            <w:tcW w:w="1391" w:type="dxa"/>
            <w:vMerge/>
            <w:tcBorders>
              <w:left w:val="single" w:sz="6" w:space="0" w:color="auto"/>
              <w:right w:val="single" w:sz="6" w:space="0" w:color="auto"/>
            </w:tcBorders>
          </w:tcPr>
          <w:p w:rsidR="00D56B12" w:rsidRPr="009B39E4" w:rsidRDefault="00D56B12" w:rsidP="00D56B12">
            <w:pPr>
              <w:ind w:left="-90"/>
              <w:jc w:val="left"/>
              <w:rPr>
                <w:rFonts w:ascii="宋体" w:hAnsi="宋体"/>
                <w:kern w:val="0"/>
                <w:szCs w:val="21"/>
              </w:rPr>
            </w:pPr>
          </w:p>
        </w:tc>
        <w:tc>
          <w:tcPr>
            <w:tcW w:w="2497" w:type="dxa"/>
            <w:vMerge/>
            <w:tcBorders>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kern w:val="0"/>
                <w:szCs w:val="21"/>
              </w:rPr>
            </w:pPr>
          </w:p>
        </w:tc>
        <w:tc>
          <w:tcPr>
            <w:tcW w:w="6957"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pacing w:val="3"/>
                <w:kern w:val="0"/>
                <w:szCs w:val="21"/>
              </w:rPr>
            </w:pPr>
            <w:r w:rsidRPr="009B39E4">
              <w:rPr>
                <w:rFonts w:ascii="宋体" w:hAnsi="宋体" w:cs="宋体" w:hint="eastAsia"/>
                <w:spacing w:val="3"/>
                <w:kern w:val="0"/>
                <w:szCs w:val="21"/>
              </w:rPr>
              <w:t>生物样品灰中锶</w:t>
            </w:r>
            <w:r w:rsidRPr="009B39E4">
              <w:rPr>
                <w:rFonts w:ascii="宋体" w:hAnsi="宋体" w:cs="宋体"/>
                <w:spacing w:val="3"/>
                <w:kern w:val="0"/>
                <w:szCs w:val="21"/>
              </w:rPr>
              <w:t>-90</w:t>
            </w:r>
            <w:r w:rsidRPr="009B39E4">
              <w:rPr>
                <w:rFonts w:ascii="宋体" w:hAnsi="宋体" w:cs="宋体" w:hint="eastAsia"/>
                <w:spacing w:val="3"/>
                <w:kern w:val="0"/>
                <w:szCs w:val="21"/>
              </w:rPr>
              <w:t>的放射化学分析方法</w:t>
            </w:r>
            <w:r w:rsidRPr="009B39E4">
              <w:rPr>
                <w:rFonts w:ascii="宋体" w:hAnsi="宋体" w:cs="宋体"/>
                <w:spacing w:val="3"/>
                <w:kern w:val="0"/>
                <w:szCs w:val="21"/>
              </w:rPr>
              <w:t xml:space="preserve">  </w:t>
            </w:r>
            <w:r w:rsidRPr="009B39E4">
              <w:rPr>
                <w:rFonts w:ascii="宋体" w:hAnsi="宋体" w:cs="宋体" w:hint="eastAsia"/>
                <w:spacing w:val="3"/>
                <w:kern w:val="0"/>
                <w:szCs w:val="21"/>
              </w:rPr>
              <w:t>二</w:t>
            </w:r>
            <w:r w:rsidRPr="009B39E4">
              <w:rPr>
                <w:rFonts w:ascii="宋体" w:hAnsi="宋体" w:cs="宋体"/>
                <w:spacing w:val="3"/>
                <w:kern w:val="0"/>
                <w:szCs w:val="21"/>
              </w:rPr>
              <w:t>-(2-</w:t>
            </w:r>
            <w:r w:rsidRPr="009B39E4">
              <w:rPr>
                <w:rFonts w:ascii="宋体" w:hAnsi="宋体" w:cs="宋体" w:hint="eastAsia"/>
                <w:spacing w:val="3"/>
                <w:kern w:val="0"/>
                <w:szCs w:val="21"/>
              </w:rPr>
              <w:t>乙基己基</w:t>
            </w:r>
            <w:r w:rsidRPr="009B39E4">
              <w:rPr>
                <w:rFonts w:ascii="宋体" w:hAnsi="宋体" w:cs="宋体"/>
                <w:spacing w:val="3"/>
                <w:kern w:val="0"/>
                <w:szCs w:val="21"/>
              </w:rPr>
              <w:t>)</w:t>
            </w:r>
            <w:r w:rsidRPr="009B39E4">
              <w:rPr>
                <w:rFonts w:ascii="宋体" w:hAnsi="宋体" w:cs="宋体" w:hint="eastAsia"/>
                <w:spacing w:val="3"/>
                <w:kern w:val="0"/>
                <w:szCs w:val="21"/>
              </w:rPr>
              <w:t xml:space="preserve">  磷酸酯萃取色层法</w:t>
            </w:r>
            <w:r w:rsidRPr="009B39E4">
              <w:rPr>
                <w:rFonts w:ascii="宋体" w:hAnsi="宋体" w:cs="宋体"/>
                <w:spacing w:val="3"/>
                <w:kern w:val="0"/>
                <w:szCs w:val="21"/>
              </w:rPr>
              <w:t>(GB</w:t>
            </w:r>
            <w:r w:rsidRPr="009B39E4">
              <w:rPr>
                <w:rFonts w:ascii="宋体" w:hAnsi="宋体" w:cs="宋体" w:hint="eastAsia"/>
                <w:spacing w:val="3"/>
                <w:kern w:val="0"/>
                <w:szCs w:val="21"/>
              </w:rPr>
              <w:t>／</w:t>
            </w:r>
            <w:r w:rsidRPr="009B39E4">
              <w:rPr>
                <w:rFonts w:ascii="宋体" w:hAnsi="宋体" w:cs="宋体"/>
                <w:spacing w:val="3"/>
                <w:kern w:val="0"/>
                <w:szCs w:val="21"/>
              </w:rPr>
              <w:t>T11222</w:t>
            </w:r>
            <w:r w:rsidRPr="009B39E4">
              <w:rPr>
                <w:rFonts w:ascii="宋体" w:hAnsi="宋体" w:cs="宋体" w:hint="eastAsia"/>
                <w:spacing w:val="3"/>
                <w:kern w:val="0"/>
                <w:szCs w:val="21"/>
              </w:rPr>
              <w:t>.</w:t>
            </w:r>
            <w:r w:rsidRPr="009B39E4">
              <w:rPr>
                <w:rFonts w:ascii="宋体" w:hAnsi="宋体" w:cs="宋体"/>
                <w:spacing w:val="3"/>
                <w:kern w:val="0"/>
                <w:szCs w:val="21"/>
              </w:rPr>
              <w:t>1-1989)</w:t>
            </w:r>
          </w:p>
        </w:tc>
        <w:tc>
          <w:tcPr>
            <w:tcW w:w="1689"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p>
        </w:tc>
        <w:tc>
          <w:tcPr>
            <w:tcW w:w="471"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r w:rsidRPr="009B39E4">
              <w:rPr>
                <w:rFonts w:ascii="宋体" w:hAnsi="宋体" w:cs="宋体" w:hint="eastAsia"/>
                <w:spacing w:val="3"/>
                <w:kern w:val="0"/>
                <w:szCs w:val="21"/>
              </w:rPr>
              <w:t>七</w:t>
            </w:r>
          </w:p>
        </w:tc>
        <w:tc>
          <w:tcPr>
            <w:tcW w:w="592"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jc w:val="left"/>
              <w:rPr>
                <w:rFonts w:ascii="宋体" w:hAnsi="宋体" w:cs="宋体" w:hint="eastAsia"/>
                <w:szCs w:val="21"/>
              </w:rPr>
            </w:pPr>
            <w:r w:rsidRPr="009B39E4">
              <w:rPr>
                <w:rFonts w:ascii="宋体" w:hAnsi="宋体" w:cs="宋体" w:hint="eastAsia"/>
                <w:szCs w:val="21"/>
              </w:rPr>
              <w:t>一</w:t>
            </w:r>
          </w:p>
        </w:tc>
        <w:tc>
          <w:tcPr>
            <w:tcW w:w="578" w:type="dxa"/>
            <w:vMerge/>
            <w:tcBorders>
              <w:top w:val="nil"/>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p>
        </w:tc>
      </w:tr>
      <w:tr w:rsidR="00D56B12" w:rsidRPr="009B39E4">
        <w:tblPrEx>
          <w:tblCellMar>
            <w:top w:w="0" w:type="dxa"/>
            <w:bottom w:w="0" w:type="dxa"/>
          </w:tblCellMar>
        </w:tblPrEx>
        <w:trPr>
          <w:trHeight w:val="224"/>
        </w:trPr>
        <w:tc>
          <w:tcPr>
            <w:tcW w:w="1391" w:type="dxa"/>
            <w:vMerge/>
            <w:tcBorders>
              <w:left w:val="single" w:sz="6" w:space="0" w:color="auto"/>
              <w:right w:val="single" w:sz="6" w:space="0" w:color="auto"/>
            </w:tcBorders>
          </w:tcPr>
          <w:p w:rsidR="00D56B12" w:rsidRPr="009B39E4" w:rsidRDefault="00D56B12" w:rsidP="00D56B12">
            <w:pPr>
              <w:ind w:left="-90"/>
              <w:jc w:val="left"/>
              <w:rPr>
                <w:rFonts w:ascii="宋体" w:hAnsi="宋体"/>
                <w:kern w:val="0"/>
                <w:szCs w:val="21"/>
              </w:rPr>
            </w:pPr>
          </w:p>
        </w:tc>
        <w:tc>
          <w:tcPr>
            <w:tcW w:w="2497" w:type="dxa"/>
            <w:vMerge w:val="restart"/>
            <w:tcBorders>
              <w:top w:val="single" w:sz="6" w:space="0" w:color="auto"/>
              <w:left w:val="single" w:sz="6" w:space="0" w:color="auto"/>
              <w:right w:val="single" w:sz="6" w:space="0" w:color="auto"/>
            </w:tcBorders>
          </w:tcPr>
          <w:p w:rsidR="00D56B12" w:rsidRPr="009B39E4" w:rsidRDefault="00D56B12" w:rsidP="00D56B12">
            <w:pPr>
              <w:ind w:left="-90"/>
              <w:jc w:val="left"/>
              <w:rPr>
                <w:rFonts w:ascii="宋体" w:hAnsi="宋体" w:cs="宋体"/>
                <w:szCs w:val="21"/>
              </w:rPr>
            </w:pPr>
            <w:r w:rsidRPr="009B39E4">
              <w:rPr>
                <w:rFonts w:ascii="宋体" w:hAnsi="宋体" w:cs="宋体"/>
                <w:spacing w:val="3"/>
                <w:kern w:val="0"/>
                <w:szCs w:val="21"/>
              </w:rPr>
              <w:t xml:space="preserve">    R1-3</w:t>
            </w:r>
          </w:p>
          <w:p w:rsidR="00D56B12" w:rsidRPr="009B39E4" w:rsidRDefault="00D56B12" w:rsidP="00D56B12">
            <w:pPr>
              <w:ind w:left="-90"/>
              <w:jc w:val="left"/>
              <w:rPr>
                <w:rFonts w:ascii="宋体" w:hAnsi="宋体"/>
                <w:kern w:val="0"/>
                <w:szCs w:val="21"/>
              </w:rPr>
            </w:pPr>
            <w:r w:rsidRPr="009B39E4">
              <w:rPr>
                <w:rFonts w:ascii="宋体" w:hAnsi="宋体" w:cs="宋体"/>
                <w:spacing w:val="3"/>
                <w:kern w:val="0"/>
                <w:szCs w:val="21"/>
              </w:rPr>
              <w:t xml:space="preserve">    </w:t>
            </w:r>
            <w:r w:rsidRPr="009B39E4">
              <w:rPr>
                <w:rFonts w:ascii="宋体" w:hAnsi="宋体" w:cs="宋体" w:hint="eastAsia"/>
                <w:spacing w:val="3"/>
                <w:kern w:val="0"/>
                <w:szCs w:val="21"/>
              </w:rPr>
              <w:t>铀</w:t>
            </w:r>
          </w:p>
        </w:tc>
        <w:tc>
          <w:tcPr>
            <w:tcW w:w="6957"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r w:rsidRPr="009B39E4">
              <w:rPr>
                <w:rFonts w:ascii="宋体" w:hAnsi="宋体" w:cs="宋体" w:hint="eastAsia"/>
                <w:spacing w:val="3"/>
                <w:kern w:val="0"/>
                <w:szCs w:val="21"/>
              </w:rPr>
              <w:t>空气中微量铀的分析方法激光荧光法，</w:t>
            </w:r>
            <w:r w:rsidRPr="009B39E4">
              <w:rPr>
                <w:rFonts w:ascii="宋体" w:hAnsi="宋体" w:cs="宋体"/>
                <w:spacing w:val="3"/>
                <w:kern w:val="0"/>
                <w:szCs w:val="21"/>
              </w:rPr>
              <w:t>GB</w:t>
            </w:r>
            <w:r w:rsidRPr="009B39E4">
              <w:rPr>
                <w:rFonts w:ascii="宋体" w:hAnsi="宋体" w:cs="宋体" w:hint="eastAsia"/>
                <w:spacing w:val="3"/>
                <w:kern w:val="0"/>
                <w:szCs w:val="21"/>
              </w:rPr>
              <w:t>／</w:t>
            </w:r>
            <w:r w:rsidRPr="009B39E4">
              <w:rPr>
                <w:rFonts w:ascii="宋体" w:hAnsi="宋体" w:cs="宋体"/>
                <w:spacing w:val="3"/>
                <w:kern w:val="0"/>
                <w:szCs w:val="21"/>
              </w:rPr>
              <w:t>T12377-1990)</w:t>
            </w:r>
          </w:p>
        </w:tc>
        <w:tc>
          <w:tcPr>
            <w:tcW w:w="1689"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p>
        </w:tc>
        <w:tc>
          <w:tcPr>
            <w:tcW w:w="471"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r w:rsidRPr="009B39E4">
              <w:rPr>
                <w:rFonts w:ascii="宋体" w:hAnsi="宋体" w:cs="宋体" w:hint="eastAsia"/>
                <w:spacing w:val="3"/>
                <w:kern w:val="0"/>
                <w:szCs w:val="21"/>
              </w:rPr>
              <w:t>七</w:t>
            </w:r>
          </w:p>
        </w:tc>
        <w:tc>
          <w:tcPr>
            <w:tcW w:w="592"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jc w:val="left"/>
              <w:rPr>
                <w:rFonts w:ascii="宋体" w:hAnsi="宋体" w:cs="宋体" w:hint="eastAsia"/>
                <w:szCs w:val="21"/>
              </w:rPr>
            </w:pPr>
            <w:r w:rsidRPr="009B39E4">
              <w:rPr>
                <w:rFonts w:ascii="宋体" w:hAnsi="宋体" w:cs="宋体" w:hint="eastAsia"/>
                <w:szCs w:val="21"/>
              </w:rPr>
              <w:t>一</w:t>
            </w:r>
          </w:p>
        </w:tc>
        <w:tc>
          <w:tcPr>
            <w:tcW w:w="578" w:type="dxa"/>
            <w:tcBorders>
              <w:top w:val="single" w:sz="6" w:space="0" w:color="auto"/>
              <w:left w:val="single" w:sz="6" w:space="0" w:color="auto"/>
              <w:bottom w:val="nil"/>
              <w:right w:val="single" w:sz="6" w:space="0" w:color="auto"/>
            </w:tcBorders>
          </w:tcPr>
          <w:p w:rsidR="00D56B12" w:rsidRPr="009B39E4" w:rsidRDefault="00D56B12" w:rsidP="00D56B12">
            <w:pPr>
              <w:ind w:left="-90"/>
              <w:jc w:val="left"/>
              <w:rPr>
                <w:rFonts w:ascii="宋体" w:hAnsi="宋体" w:cs="宋体"/>
                <w:szCs w:val="21"/>
              </w:rPr>
            </w:pPr>
          </w:p>
        </w:tc>
      </w:tr>
      <w:tr w:rsidR="00D56B12" w:rsidRPr="009B39E4">
        <w:tblPrEx>
          <w:tblCellMar>
            <w:top w:w="0" w:type="dxa"/>
            <w:bottom w:w="0" w:type="dxa"/>
          </w:tblCellMar>
        </w:tblPrEx>
        <w:trPr>
          <w:trHeight w:val="218"/>
        </w:trPr>
        <w:tc>
          <w:tcPr>
            <w:tcW w:w="1391" w:type="dxa"/>
            <w:vMerge/>
            <w:tcBorders>
              <w:left w:val="single" w:sz="6" w:space="0" w:color="auto"/>
              <w:right w:val="single" w:sz="6" w:space="0" w:color="auto"/>
            </w:tcBorders>
          </w:tcPr>
          <w:p w:rsidR="00D56B12" w:rsidRPr="009B39E4" w:rsidRDefault="00D56B12" w:rsidP="00D56B12">
            <w:pPr>
              <w:ind w:left="-90"/>
              <w:jc w:val="left"/>
              <w:rPr>
                <w:rFonts w:ascii="宋体" w:hAnsi="宋体"/>
                <w:kern w:val="0"/>
                <w:szCs w:val="21"/>
              </w:rPr>
            </w:pPr>
          </w:p>
        </w:tc>
        <w:tc>
          <w:tcPr>
            <w:tcW w:w="2497" w:type="dxa"/>
            <w:vMerge/>
            <w:tcBorders>
              <w:left w:val="single" w:sz="6" w:space="0" w:color="auto"/>
              <w:right w:val="single" w:sz="6" w:space="0" w:color="auto"/>
            </w:tcBorders>
          </w:tcPr>
          <w:p w:rsidR="00D56B12" w:rsidRPr="009B39E4" w:rsidRDefault="00D56B12" w:rsidP="00D56B12">
            <w:pPr>
              <w:ind w:left="-90"/>
              <w:jc w:val="left"/>
              <w:rPr>
                <w:rFonts w:ascii="宋体" w:hAnsi="宋体"/>
                <w:kern w:val="0"/>
                <w:szCs w:val="21"/>
              </w:rPr>
            </w:pPr>
          </w:p>
        </w:tc>
        <w:tc>
          <w:tcPr>
            <w:tcW w:w="6957"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r w:rsidRPr="009B39E4">
              <w:rPr>
                <w:rFonts w:ascii="宋体" w:hAnsi="宋体" w:cs="宋体" w:hint="eastAsia"/>
                <w:spacing w:val="3"/>
                <w:kern w:val="0"/>
                <w:szCs w:val="21"/>
              </w:rPr>
              <w:t>空气中微量铀的分析方法 T</w:t>
            </w:r>
            <w:r w:rsidRPr="009B39E4">
              <w:rPr>
                <w:rFonts w:ascii="宋体" w:hAnsi="宋体" w:cs="宋体"/>
                <w:spacing w:val="3"/>
                <w:kern w:val="0"/>
                <w:szCs w:val="21"/>
              </w:rPr>
              <w:t>BP</w:t>
            </w:r>
            <w:r w:rsidRPr="009B39E4">
              <w:rPr>
                <w:rFonts w:ascii="宋体" w:hAnsi="宋体" w:cs="宋体" w:hint="eastAsia"/>
                <w:spacing w:val="3"/>
                <w:kern w:val="0"/>
                <w:szCs w:val="21"/>
              </w:rPr>
              <w:t>萃取荧光法</w:t>
            </w:r>
            <w:r w:rsidRPr="009B39E4">
              <w:rPr>
                <w:rFonts w:ascii="宋体" w:hAnsi="宋体" w:cs="宋体"/>
                <w:spacing w:val="3"/>
                <w:kern w:val="0"/>
                <w:szCs w:val="21"/>
              </w:rPr>
              <w:t>(GB</w:t>
            </w:r>
            <w:r w:rsidRPr="009B39E4">
              <w:rPr>
                <w:rFonts w:ascii="宋体" w:hAnsi="宋体" w:cs="宋体" w:hint="eastAsia"/>
                <w:spacing w:val="3"/>
                <w:kern w:val="0"/>
                <w:szCs w:val="21"/>
              </w:rPr>
              <w:t>／</w:t>
            </w:r>
            <w:r w:rsidRPr="009B39E4">
              <w:rPr>
                <w:rFonts w:ascii="宋体" w:hAnsi="宋体" w:cs="宋体"/>
                <w:spacing w:val="3"/>
                <w:kern w:val="0"/>
                <w:szCs w:val="21"/>
              </w:rPr>
              <w:t>T12378-1990)</w:t>
            </w:r>
          </w:p>
        </w:tc>
        <w:tc>
          <w:tcPr>
            <w:tcW w:w="1689"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p>
        </w:tc>
        <w:tc>
          <w:tcPr>
            <w:tcW w:w="471"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r w:rsidRPr="009B39E4">
              <w:rPr>
                <w:rFonts w:ascii="宋体" w:hAnsi="宋体" w:cs="宋体" w:hint="eastAsia"/>
                <w:spacing w:val="3"/>
                <w:kern w:val="0"/>
                <w:szCs w:val="21"/>
              </w:rPr>
              <w:t>七</w:t>
            </w:r>
          </w:p>
        </w:tc>
        <w:tc>
          <w:tcPr>
            <w:tcW w:w="592"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jc w:val="left"/>
              <w:rPr>
                <w:rFonts w:ascii="宋体" w:hAnsi="宋体" w:cs="宋体" w:hint="eastAsia"/>
                <w:szCs w:val="21"/>
              </w:rPr>
            </w:pPr>
            <w:r w:rsidRPr="009B39E4">
              <w:rPr>
                <w:rFonts w:ascii="宋体" w:hAnsi="宋体" w:cs="宋体" w:hint="eastAsia"/>
                <w:szCs w:val="21"/>
              </w:rPr>
              <w:t>一</w:t>
            </w:r>
          </w:p>
        </w:tc>
        <w:tc>
          <w:tcPr>
            <w:tcW w:w="578" w:type="dxa"/>
            <w:vMerge w:val="restart"/>
            <w:tcBorders>
              <w:top w:val="nil"/>
              <w:left w:val="single" w:sz="6" w:space="0" w:color="auto"/>
              <w:bottom w:val="nil"/>
              <w:right w:val="single" w:sz="6" w:space="0" w:color="auto"/>
            </w:tcBorders>
          </w:tcPr>
          <w:p w:rsidR="00D56B12" w:rsidRPr="009B39E4" w:rsidRDefault="00D56B12" w:rsidP="00D56B12">
            <w:pPr>
              <w:ind w:left="-90"/>
              <w:jc w:val="left"/>
              <w:rPr>
                <w:rFonts w:ascii="宋体" w:hAnsi="宋体" w:cs="宋体"/>
                <w:szCs w:val="21"/>
              </w:rPr>
            </w:pPr>
          </w:p>
        </w:tc>
      </w:tr>
      <w:tr w:rsidR="00D56B12" w:rsidRPr="009B39E4">
        <w:tblPrEx>
          <w:tblCellMar>
            <w:top w:w="0" w:type="dxa"/>
            <w:bottom w:w="0" w:type="dxa"/>
          </w:tblCellMar>
        </w:tblPrEx>
        <w:trPr>
          <w:trHeight w:val="218"/>
        </w:trPr>
        <w:tc>
          <w:tcPr>
            <w:tcW w:w="1391" w:type="dxa"/>
            <w:vMerge/>
            <w:tcBorders>
              <w:left w:val="single" w:sz="6" w:space="0" w:color="auto"/>
              <w:right w:val="single" w:sz="6" w:space="0" w:color="auto"/>
            </w:tcBorders>
          </w:tcPr>
          <w:p w:rsidR="00D56B12" w:rsidRPr="009B39E4" w:rsidRDefault="00D56B12" w:rsidP="00D56B12">
            <w:pPr>
              <w:ind w:left="-90"/>
              <w:jc w:val="left"/>
              <w:rPr>
                <w:rFonts w:ascii="宋体" w:hAnsi="宋体" w:cs="宋体"/>
                <w:szCs w:val="21"/>
              </w:rPr>
            </w:pPr>
          </w:p>
        </w:tc>
        <w:tc>
          <w:tcPr>
            <w:tcW w:w="2497" w:type="dxa"/>
            <w:vMerge/>
            <w:tcBorders>
              <w:left w:val="single" w:sz="6" w:space="0" w:color="auto"/>
              <w:right w:val="single" w:sz="6" w:space="0" w:color="auto"/>
            </w:tcBorders>
          </w:tcPr>
          <w:p w:rsidR="00D56B12" w:rsidRPr="009B39E4" w:rsidRDefault="00D56B12" w:rsidP="00D56B12">
            <w:pPr>
              <w:ind w:left="-90"/>
              <w:jc w:val="left"/>
              <w:rPr>
                <w:rFonts w:ascii="宋体" w:hAnsi="宋体" w:cs="宋体"/>
                <w:szCs w:val="21"/>
              </w:rPr>
            </w:pPr>
          </w:p>
        </w:tc>
        <w:tc>
          <w:tcPr>
            <w:tcW w:w="6957"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r w:rsidRPr="009B39E4">
              <w:rPr>
                <w:rFonts w:ascii="宋体" w:hAnsi="宋体" w:cs="宋体" w:hint="eastAsia"/>
                <w:spacing w:val="3"/>
                <w:kern w:val="0"/>
                <w:szCs w:val="21"/>
              </w:rPr>
              <w:t>水中微量铀分析方法</w:t>
            </w:r>
            <w:r w:rsidRPr="009B39E4">
              <w:rPr>
                <w:rFonts w:ascii="宋体" w:hAnsi="宋体" w:cs="宋体"/>
                <w:spacing w:val="3"/>
                <w:kern w:val="0"/>
                <w:szCs w:val="21"/>
              </w:rPr>
              <w:t>(GB</w:t>
            </w:r>
            <w:r w:rsidRPr="009B39E4">
              <w:rPr>
                <w:rFonts w:ascii="宋体" w:hAnsi="宋体" w:cs="宋体" w:hint="eastAsia"/>
                <w:spacing w:val="3"/>
                <w:kern w:val="0"/>
                <w:szCs w:val="21"/>
              </w:rPr>
              <w:t>／</w:t>
            </w:r>
            <w:r w:rsidRPr="009B39E4">
              <w:rPr>
                <w:rFonts w:ascii="宋体" w:hAnsi="宋体" w:cs="宋体"/>
                <w:spacing w:val="3"/>
                <w:kern w:val="0"/>
                <w:szCs w:val="21"/>
              </w:rPr>
              <w:t>T6768-1986)  (</w:t>
            </w:r>
            <w:r w:rsidRPr="009B39E4">
              <w:rPr>
                <w:rFonts w:ascii="宋体" w:hAnsi="宋体" w:cs="宋体" w:hint="eastAsia"/>
                <w:spacing w:val="3"/>
                <w:kern w:val="0"/>
                <w:szCs w:val="21"/>
              </w:rPr>
              <w:t>液体激光荧光法</w:t>
            </w:r>
            <w:r w:rsidRPr="009B39E4">
              <w:rPr>
                <w:rFonts w:ascii="宋体" w:hAnsi="宋体" w:cs="宋体"/>
                <w:spacing w:val="3"/>
                <w:kern w:val="0"/>
                <w:szCs w:val="21"/>
              </w:rPr>
              <w:t>)</w:t>
            </w:r>
          </w:p>
        </w:tc>
        <w:tc>
          <w:tcPr>
            <w:tcW w:w="1689"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p>
        </w:tc>
        <w:tc>
          <w:tcPr>
            <w:tcW w:w="471"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r w:rsidRPr="009B39E4">
              <w:rPr>
                <w:rFonts w:ascii="宋体" w:hAnsi="宋体" w:cs="宋体" w:hint="eastAsia"/>
                <w:spacing w:val="3"/>
                <w:kern w:val="0"/>
                <w:szCs w:val="21"/>
              </w:rPr>
              <w:t>七</w:t>
            </w:r>
          </w:p>
        </w:tc>
        <w:tc>
          <w:tcPr>
            <w:tcW w:w="592"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jc w:val="left"/>
              <w:rPr>
                <w:rFonts w:ascii="宋体" w:hAnsi="宋体" w:cs="宋体" w:hint="eastAsia"/>
                <w:szCs w:val="21"/>
              </w:rPr>
            </w:pPr>
            <w:r w:rsidRPr="009B39E4">
              <w:rPr>
                <w:rFonts w:ascii="宋体" w:hAnsi="宋体" w:cs="宋体" w:hint="eastAsia"/>
                <w:szCs w:val="21"/>
              </w:rPr>
              <w:t>一</w:t>
            </w:r>
          </w:p>
        </w:tc>
        <w:tc>
          <w:tcPr>
            <w:tcW w:w="578" w:type="dxa"/>
            <w:vMerge/>
            <w:tcBorders>
              <w:top w:val="nil"/>
              <w:left w:val="single" w:sz="6" w:space="0" w:color="auto"/>
              <w:bottom w:val="nil"/>
              <w:right w:val="single" w:sz="6" w:space="0" w:color="auto"/>
            </w:tcBorders>
          </w:tcPr>
          <w:p w:rsidR="00D56B12" w:rsidRPr="009B39E4" w:rsidRDefault="00D56B12" w:rsidP="00D56B12">
            <w:pPr>
              <w:ind w:left="-90"/>
              <w:jc w:val="left"/>
              <w:rPr>
                <w:rFonts w:ascii="宋体" w:hAnsi="宋体" w:cs="宋体"/>
                <w:szCs w:val="21"/>
              </w:rPr>
            </w:pPr>
          </w:p>
        </w:tc>
      </w:tr>
      <w:tr w:rsidR="00D56B12" w:rsidRPr="009B39E4">
        <w:tblPrEx>
          <w:tblCellMar>
            <w:top w:w="0" w:type="dxa"/>
            <w:bottom w:w="0" w:type="dxa"/>
          </w:tblCellMar>
        </w:tblPrEx>
        <w:trPr>
          <w:trHeight w:val="218"/>
        </w:trPr>
        <w:tc>
          <w:tcPr>
            <w:tcW w:w="1391" w:type="dxa"/>
            <w:vMerge/>
            <w:tcBorders>
              <w:left w:val="single" w:sz="6" w:space="0" w:color="auto"/>
              <w:right w:val="single" w:sz="6" w:space="0" w:color="auto"/>
            </w:tcBorders>
          </w:tcPr>
          <w:p w:rsidR="00D56B12" w:rsidRPr="009B39E4" w:rsidRDefault="00D56B12" w:rsidP="00D56B12">
            <w:pPr>
              <w:ind w:left="-90"/>
              <w:jc w:val="left"/>
              <w:rPr>
                <w:rFonts w:ascii="宋体" w:hAnsi="宋体" w:cs="宋体"/>
                <w:szCs w:val="21"/>
              </w:rPr>
            </w:pPr>
          </w:p>
        </w:tc>
        <w:tc>
          <w:tcPr>
            <w:tcW w:w="2497" w:type="dxa"/>
            <w:vMerge/>
            <w:tcBorders>
              <w:left w:val="single" w:sz="6" w:space="0" w:color="auto"/>
              <w:right w:val="single" w:sz="6" w:space="0" w:color="auto"/>
            </w:tcBorders>
          </w:tcPr>
          <w:p w:rsidR="00D56B12" w:rsidRPr="009B39E4" w:rsidRDefault="00D56B12" w:rsidP="00D56B12">
            <w:pPr>
              <w:ind w:left="-90"/>
              <w:jc w:val="left"/>
              <w:rPr>
                <w:rFonts w:ascii="宋体" w:hAnsi="宋体" w:cs="宋体"/>
                <w:szCs w:val="21"/>
              </w:rPr>
            </w:pPr>
          </w:p>
        </w:tc>
        <w:tc>
          <w:tcPr>
            <w:tcW w:w="6957"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r w:rsidRPr="009B39E4">
              <w:rPr>
                <w:rFonts w:ascii="宋体" w:hAnsi="宋体" w:cs="宋体" w:hint="eastAsia"/>
                <w:spacing w:val="3"/>
                <w:kern w:val="0"/>
                <w:szCs w:val="21"/>
              </w:rPr>
              <w:t>水中微量铀分析方法</w:t>
            </w:r>
            <w:r w:rsidRPr="009B39E4">
              <w:rPr>
                <w:rFonts w:ascii="宋体" w:hAnsi="宋体" w:cs="宋体"/>
                <w:spacing w:val="3"/>
                <w:kern w:val="0"/>
                <w:szCs w:val="21"/>
              </w:rPr>
              <w:t>(GB</w:t>
            </w:r>
            <w:r w:rsidRPr="009B39E4">
              <w:rPr>
                <w:rFonts w:ascii="宋体" w:hAnsi="宋体" w:cs="宋体" w:hint="eastAsia"/>
                <w:spacing w:val="3"/>
                <w:kern w:val="0"/>
                <w:szCs w:val="21"/>
              </w:rPr>
              <w:t>／</w:t>
            </w:r>
            <w:r w:rsidRPr="009B39E4">
              <w:rPr>
                <w:rFonts w:ascii="宋体" w:hAnsi="宋体" w:cs="宋体"/>
                <w:spacing w:val="3"/>
                <w:kern w:val="0"/>
                <w:szCs w:val="21"/>
              </w:rPr>
              <w:t>T6768--1986)  (</w:t>
            </w:r>
            <w:r w:rsidRPr="009B39E4">
              <w:rPr>
                <w:rFonts w:ascii="宋体" w:hAnsi="宋体" w:cs="宋体" w:hint="eastAsia"/>
                <w:spacing w:val="3"/>
                <w:kern w:val="0"/>
                <w:szCs w:val="21"/>
              </w:rPr>
              <w:t>分光光度法</w:t>
            </w:r>
            <w:r w:rsidRPr="009B39E4">
              <w:rPr>
                <w:rFonts w:ascii="宋体" w:hAnsi="宋体" w:cs="宋体"/>
                <w:spacing w:val="3"/>
                <w:kern w:val="0"/>
                <w:szCs w:val="21"/>
              </w:rPr>
              <w:t>)</w:t>
            </w:r>
          </w:p>
        </w:tc>
        <w:tc>
          <w:tcPr>
            <w:tcW w:w="1689"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p>
        </w:tc>
        <w:tc>
          <w:tcPr>
            <w:tcW w:w="471"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r w:rsidRPr="009B39E4">
              <w:rPr>
                <w:rFonts w:ascii="宋体" w:hAnsi="宋体" w:cs="宋体" w:hint="eastAsia"/>
                <w:spacing w:val="3"/>
                <w:kern w:val="0"/>
                <w:szCs w:val="21"/>
              </w:rPr>
              <w:t>七</w:t>
            </w:r>
          </w:p>
        </w:tc>
        <w:tc>
          <w:tcPr>
            <w:tcW w:w="592"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jc w:val="left"/>
              <w:rPr>
                <w:rFonts w:ascii="宋体" w:hAnsi="宋体" w:cs="宋体" w:hint="eastAsia"/>
                <w:szCs w:val="21"/>
              </w:rPr>
            </w:pPr>
            <w:r w:rsidRPr="009B39E4">
              <w:rPr>
                <w:rFonts w:ascii="宋体" w:hAnsi="宋体" w:cs="宋体" w:hint="eastAsia"/>
                <w:szCs w:val="21"/>
              </w:rPr>
              <w:t>一</w:t>
            </w:r>
          </w:p>
        </w:tc>
        <w:tc>
          <w:tcPr>
            <w:tcW w:w="578" w:type="dxa"/>
            <w:tcBorders>
              <w:top w:val="nil"/>
              <w:left w:val="single" w:sz="6" w:space="0" w:color="auto"/>
              <w:bottom w:val="nil"/>
              <w:right w:val="single" w:sz="6" w:space="0" w:color="auto"/>
            </w:tcBorders>
          </w:tcPr>
          <w:p w:rsidR="00D56B12" w:rsidRPr="009B39E4" w:rsidRDefault="00D56B12" w:rsidP="00D56B12">
            <w:pPr>
              <w:ind w:left="-90"/>
              <w:jc w:val="left"/>
              <w:rPr>
                <w:rFonts w:ascii="宋体" w:hAnsi="宋体" w:cs="宋体"/>
                <w:szCs w:val="21"/>
              </w:rPr>
            </w:pPr>
            <w:r w:rsidRPr="009B39E4">
              <w:rPr>
                <w:rFonts w:ascii="宋体" w:hAnsi="宋体" w:cs="宋体"/>
                <w:spacing w:val="3"/>
                <w:kern w:val="0"/>
                <w:szCs w:val="21"/>
              </w:rPr>
              <w:t>398</w:t>
            </w:r>
          </w:p>
        </w:tc>
      </w:tr>
      <w:tr w:rsidR="00D56B12" w:rsidRPr="009B39E4">
        <w:tblPrEx>
          <w:tblCellMar>
            <w:top w:w="0" w:type="dxa"/>
            <w:bottom w:w="0" w:type="dxa"/>
          </w:tblCellMar>
        </w:tblPrEx>
        <w:trPr>
          <w:trHeight w:val="213"/>
        </w:trPr>
        <w:tc>
          <w:tcPr>
            <w:tcW w:w="1391" w:type="dxa"/>
            <w:vMerge/>
            <w:tcBorders>
              <w:left w:val="single" w:sz="6" w:space="0" w:color="auto"/>
              <w:right w:val="single" w:sz="6" w:space="0" w:color="auto"/>
            </w:tcBorders>
          </w:tcPr>
          <w:p w:rsidR="00D56B12" w:rsidRPr="009B39E4" w:rsidRDefault="00D56B12" w:rsidP="00D56B12">
            <w:pPr>
              <w:ind w:left="-90"/>
              <w:jc w:val="left"/>
              <w:rPr>
                <w:rFonts w:ascii="宋体" w:hAnsi="宋体"/>
                <w:kern w:val="0"/>
                <w:szCs w:val="21"/>
              </w:rPr>
            </w:pPr>
          </w:p>
        </w:tc>
        <w:tc>
          <w:tcPr>
            <w:tcW w:w="2497" w:type="dxa"/>
            <w:vMerge/>
            <w:tcBorders>
              <w:left w:val="single" w:sz="6" w:space="0" w:color="auto"/>
              <w:right w:val="single" w:sz="6" w:space="0" w:color="auto"/>
            </w:tcBorders>
          </w:tcPr>
          <w:p w:rsidR="00D56B12" w:rsidRPr="009B39E4" w:rsidRDefault="00D56B12" w:rsidP="00D56B12">
            <w:pPr>
              <w:ind w:left="-90"/>
              <w:jc w:val="left"/>
              <w:rPr>
                <w:rFonts w:ascii="宋体" w:hAnsi="宋体" w:cs="宋体"/>
                <w:szCs w:val="21"/>
              </w:rPr>
            </w:pPr>
          </w:p>
        </w:tc>
        <w:tc>
          <w:tcPr>
            <w:tcW w:w="6957"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r w:rsidRPr="009B39E4">
              <w:rPr>
                <w:rFonts w:ascii="宋体" w:hAnsi="宋体" w:cs="宋体" w:hint="eastAsia"/>
                <w:spacing w:val="3"/>
                <w:kern w:val="0"/>
                <w:szCs w:val="21"/>
              </w:rPr>
              <w:t>生物样品灰中铀的测定</w:t>
            </w:r>
            <w:r w:rsidRPr="009B39E4">
              <w:rPr>
                <w:rFonts w:ascii="宋体" w:hAnsi="宋体" w:cs="宋体"/>
                <w:spacing w:val="3"/>
                <w:kern w:val="0"/>
                <w:szCs w:val="21"/>
              </w:rPr>
              <w:t xml:space="preserve">  </w:t>
            </w:r>
            <w:r w:rsidRPr="009B39E4">
              <w:rPr>
                <w:rFonts w:ascii="宋体" w:hAnsi="宋体" w:cs="宋体" w:hint="eastAsia"/>
                <w:spacing w:val="3"/>
                <w:kern w:val="0"/>
                <w:szCs w:val="21"/>
              </w:rPr>
              <w:t>激光液体荧光法</w:t>
            </w:r>
            <w:r w:rsidRPr="009B39E4">
              <w:rPr>
                <w:rFonts w:ascii="宋体" w:hAnsi="宋体" w:cs="宋体"/>
                <w:spacing w:val="3"/>
                <w:kern w:val="0"/>
                <w:szCs w:val="21"/>
              </w:rPr>
              <w:t>(GB</w:t>
            </w:r>
            <w:r w:rsidRPr="009B39E4">
              <w:rPr>
                <w:rFonts w:ascii="宋体" w:hAnsi="宋体" w:cs="宋体" w:hint="eastAsia"/>
                <w:spacing w:val="3"/>
                <w:kern w:val="0"/>
                <w:szCs w:val="21"/>
              </w:rPr>
              <w:t>／</w:t>
            </w:r>
            <w:r w:rsidRPr="009B39E4">
              <w:rPr>
                <w:rFonts w:ascii="宋体" w:hAnsi="宋体" w:cs="宋体"/>
                <w:spacing w:val="3"/>
                <w:kern w:val="0"/>
                <w:szCs w:val="21"/>
              </w:rPr>
              <w:t>T11223</w:t>
            </w:r>
            <w:r w:rsidRPr="009B39E4">
              <w:rPr>
                <w:rFonts w:ascii="宋体" w:hAnsi="宋体" w:cs="宋体" w:hint="eastAsia"/>
                <w:spacing w:val="3"/>
                <w:kern w:val="0"/>
                <w:szCs w:val="21"/>
              </w:rPr>
              <w:t>.</w:t>
            </w:r>
            <w:r w:rsidRPr="009B39E4">
              <w:rPr>
                <w:rFonts w:ascii="宋体" w:hAnsi="宋体" w:cs="宋体"/>
                <w:spacing w:val="3"/>
                <w:kern w:val="0"/>
                <w:szCs w:val="21"/>
              </w:rPr>
              <w:t>2-1989)</w:t>
            </w:r>
          </w:p>
        </w:tc>
        <w:tc>
          <w:tcPr>
            <w:tcW w:w="1689"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p>
        </w:tc>
        <w:tc>
          <w:tcPr>
            <w:tcW w:w="471"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r w:rsidRPr="009B39E4">
              <w:rPr>
                <w:rFonts w:ascii="宋体" w:hAnsi="宋体" w:cs="宋体" w:hint="eastAsia"/>
                <w:spacing w:val="3"/>
                <w:kern w:val="0"/>
                <w:szCs w:val="21"/>
              </w:rPr>
              <w:t>七</w:t>
            </w:r>
          </w:p>
        </w:tc>
        <w:tc>
          <w:tcPr>
            <w:tcW w:w="592"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jc w:val="left"/>
              <w:rPr>
                <w:rFonts w:ascii="宋体" w:hAnsi="宋体" w:cs="宋体" w:hint="eastAsia"/>
                <w:szCs w:val="21"/>
              </w:rPr>
            </w:pPr>
            <w:r w:rsidRPr="009B39E4">
              <w:rPr>
                <w:rFonts w:ascii="宋体" w:hAnsi="宋体" w:cs="宋体" w:hint="eastAsia"/>
                <w:szCs w:val="21"/>
              </w:rPr>
              <w:t>一</w:t>
            </w:r>
          </w:p>
        </w:tc>
        <w:tc>
          <w:tcPr>
            <w:tcW w:w="578" w:type="dxa"/>
            <w:tcBorders>
              <w:top w:val="nil"/>
              <w:left w:val="single" w:sz="6" w:space="0" w:color="auto"/>
              <w:bottom w:val="nil"/>
              <w:right w:val="single" w:sz="6" w:space="0" w:color="auto"/>
            </w:tcBorders>
          </w:tcPr>
          <w:p w:rsidR="00D56B12" w:rsidRPr="009B39E4" w:rsidRDefault="00D56B12" w:rsidP="00D56B12">
            <w:pPr>
              <w:ind w:left="-90"/>
              <w:jc w:val="left"/>
              <w:rPr>
                <w:rFonts w:ascii="宋体" w:hAnsi="宋体" w:cs="宋体"/>
                <w:szCs w:val="21"/>
              </w:rPr>
            </w:pPr>
          </w:p>
        </w:tc>
      </w:tr>
      <w:tr w:rsidR="00D56B12" w:rsidRPr="009B39E4">
        <w:tblPrEx>
          <w:tblCellMar>
            <w:top w:w="0" w:type="dxa"/>
            <w:bottom w:w="0" w:type="dxa"/>
          </w:tblCellMar>
        </w:tblPrEx>
        <w:trPr>
          <w:trHeight w:val="432"/>
        </w:trPr>
        <w:tc>
          <w:tcPr>
            <w:tcW w:w="1391" w:type="dxa"/>
            <w:vMerge/>
            <w:tcBorders>
              <w:left w:val="single" w:sz="6" w:space="0" w:color="auto"/>
              <w:right w:val="single" w:sz="6" w:space="0" w:color="auto"/>
            </w:tcBorders>
          </w:tcPr>
          <w:p w:rsidR="00D56B12" w:rsidRPr="009B39E4" w:rsidRDefault="00D56B12" w:rsidP="00D56B12">
            <w:pPr>
              <w:ind w:left="-90"/>
              <w:jc w:val="left"/>
              <w:rPr>
                <w:rFonts w:ascii="宋体" w:hAnsi="宋体"/>
                <w:kern w:val="0"/>
                <w:szCs w:val="21"/>
              </w:rPr>
            </w:pPr>
          </w:p>
        </w:tc>
        <w:tc>
          <w:tcPr>
            <w:tcW w:w="2497" w:type="dxa"/>
            <w:vMerge/>
            <w:tcBorders>
              <w:left w:val="single" w:sz="6" w:space="0" w:color="auto"/>
              <w:right w:val="single" w:sz="6" w:space="0" w:color="auto"/>
            </w:tcBorders>
          </w:tcPr>
          <w:p w:rsidR="00D56B12" w:rsidRPr="009B39E4" w:rsidRDefault="00D56B12" w:rsidP="00D56B12">
            <w:pPr>
              <w:ind w:left="-90"/>
              <w:jc w:val="left"/>
              <w:rPr>
                <w:rFonts w:ascii="宋体" w:hAnsi="宋体"/>
                <w:kern w:val="0"/>
                <w:szCs w:val="21"/>
              </w:rPr>
            </w:pPr>
          </w:p>
        </w:tc>
        <w:tc>
          <w:tcPr>
            <w:tcW w:w="6957"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pacing w:val="3"/>
                <w:kern w:val="0"/>
                <w:szCs w:val="21"/>
              </w:rPr>
            </w:pPr>
            <w:r w:rsidRPr="009B39E4">
              <w:rPr>
                <w:rFonts w:ascii="宋体" w:hAnsi="宋体" w:cs="宋体" w:hint="eastAsia"/>
                <w:spacing w:val="3"/>
                <w:kern w:val="0"/>
                <w:szCs w:val="21"/>
              </w:rPr>
              <w:t>土壤中铀的测定</w:t>
            </w:r>
            <w:r w:rsidRPr="009B39E4">
              <w:rPr>
                <w:rFonts w:ascii="宋体" w:hAnsi="宋体" w:cs="宋体"/>
                <w:spacing w:val="3"/>
                <w:kern w:val="0"/>
                <w:szCs w:val="21"/>
              </w:rPr>
              <w:t xml:space="preserve">  CL-5209</w:t>
            </w:r>
            <w:r w:rsidRPr="009B39E4">
              <w:rPr>
                <w:rFonts w:ascii="宋体" w:hAnsi="宋体" w:cs="宋体" w:hint="eastAsia"/>
                <w:spacing w:val="3"/>
                <w:kern w:val="0"/>
                <w:szCs w:val="21"/>
              </w:rPr>
              <w:t>萃淋树脂分离</w:t>
            </w:r>
            <w:r w:rsidRPr="009B39E4">
              <w:rPr>
                <w:rFonts w:ascii="宋体" w:hAnsi="宋体" w:cs="宋体"/>
                <w:spacing w:val="3"/>
                <w:kern w:val="0"/>
                <w:szCs w:val="21"/>
              </w:rPr>
              <w:t>2-(5</w:t>
            </w:r>
            <w:r w:rsidRPr="009B39E4">
              <w:rPr>
                <w:rFonts w:ascii="宋体" w:hAnsi="宋体" w:cs="宋体" w:hint="eastAsia"/>
                <w:spacing w:val="3"/>
                <w:kern w:val="0"/>
                <w:szCs w:val="21"/>
              </w:rPr>
              <w:t>-溴</w:t>
            </w:r>
            <w:r w:rsidRPr="009B39E4">
              <w:rPr>
                <w:rFonts w:ascii="宋体" w:hAnsi="宋体" w:cs="宋体"/>
                <w:spacing w:val="3"/>
                <w:kern w:val="0"/>
                <w:szCs w:val="21"/>
              </w:rPr>
              <w:t>-2-</w:t>
            </w:r>
            <w:r w:rsidRPr="009B39E4">
              <w:rPr>
                <w:rFonts w:ascii="宋体" w:hAnsi="宋体" w:cs="宋体" w:hint="eastAsia"/>
                <w:spacing w:val="3"/>
                <w:kern w:val="0"/>
                <w:szCs w:val="21"/>
              </w:rPr>
              <w:t>比啶偶氮</w:t>
            </w:r>
            <w:r w:rsidRPr="009B39E4">
              <w:rPr>
                <w:rFonts w:ascii="宋体" w:hAnsi="宋体" w:cs="宋体"/>
                <w:spacing w:val="3"/>
                <w:kern w:val="0"/>
                <w:szCs w:val="21"/>
              </w:rPr>
              <w:t>)-5-</w:t>
            </w:r>
            <w:r w:rsidRPr="009B39E4">
              <w:rPr>
                <w:rFonts w:ascii="宋体" w:hAnsi="宋体" w:cs="宋体" w:hint="eastAsia"/>
                <w:spacing w:val="3"/>
                <w:kern w:val="0"/>
                <w:szCs w:val="21"/>
              </w:rPr>
              <w:t>二氨基苯酚分光光度法</w:t>
            </w:r>
            <w:r w:rsidRPr="009B39E4">
              <w:rPr>
                <w:rFonts w:ascii="宋体" w:hAnsi="宋体" w:cs="宋体"/>
                <w:spacing w:val="3"/>
                <w:kern w:val="0"/>
                <w:szCs w:val="21"/>
              </w:rPr>
              <w:t>(GB</w:t>
            </w:r>
            <w:r w:rsidRPr="009B39E4">
              <w:rPr>
                <w:rFonts w:ascii="宋体" w:hAnsi="宋体" w:cs="宋体" w:hint="eastAsia"/>
                <w:spacing w:val="3"/>
                <w:kern w:val="0"/>
                <w:szCs w:val="21"/>
              </w:rPr>
              <w:t>／</w:t>
            </w:r>
            <w:r w:rsidRPr="009B39E4">
              <w:rPr>
                <w:rFonts w:ascii="宋体" w:hAnsi="宋体" w:cs="宋体"/>
                <w:spacing w:val="3"/>
                <w:kern w:val="0"/>
                <w:szCs w:val="21"/>
              </w:rPr>
              <w:t>T11220</w:t>
            </w:r>
            <w:r w:rsidRPr="009B39E4">
              <w:rPr>
                <w:rFonts w:ascii="宋体" w:hAnsi="宋体" w:cs="宋体" w:hint="eastAsia"/>
                <w:spacing w:val="3"/>
                <w:kern w:val="0"/>
                <w:szCs w:val="21"/>
              </w:rPr>
              <w:t>.</w:t>
            </w:r>
            <w:r w:rsidRPr="009B39E4">
              <w:rPr>
                <w:rFonts w:ascii="宋体" w:hAnsi="宋体" w:cs="宋体"/>
                <w:spacing w:val="3"/>
                <w:kern w:val="0"/>
                <w:szCs w:val="21"/>
              </w:rPr>
              <w:t>1-1989)</w:t>
            </w:r>
          </w:p>
        </w:tc>
        <w:tc>
          <w:tcPr>
            <w:tcW w:w="1689"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p>
        </w:tc>
        <w:tc>
          <w:tcPr>
            <w:tcW w:w="471"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r w:rsidRPr="009B39E4">
              <w:rPr>
                <w:rFonts w:ascii="宋体" w:hAnsi="宋体" w:cs="宋体" w:hint="eastAsia"/>
                <w:spacing w:val="3"/>
                <w:kern w:val="0"/>
                <w:szCs w:val="21"/>
              </w:rPr>
              <w:t>七</w:t>
            </w:r>
          </w:p>
        </w:tc>
        <w:tc>
          <w:tcPr>
            <w:tcW w:w="592"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jc w:val="left"/>
              <w:rPr>
                <w:rFonts w:ascii="宋体" w:hAnsi="宋体" w:cs="宋体" w:hint="eastAsia"/>
                <w:szCs w:val="21"/>
              </w:rPr>
            </w:pPr>
            <w:r w:rsidRPr="009B39E4">
              <w:rPr>
                <w:rFonts w:ascii="宋体" w:hAnsi="宋体" w:cs="宋体" w:hint="eastAsia"/>
                <w:szCs w:val="21"/>
              </w:rPr>
              <w:t>一</w:t>
            </w:r>
          </w:p>
        </w:tc>
        <w:tc>
          <w:tcPr>
            <w:tcW w:w="578" w:type="dxa"/>
            <w:vMerge w:val="restart"/>
            <w:tcBorders>
              <w:top w:val="nil"/>
              <w:left w:val="single" w:sz="6" w:space="0" w:color="auto"/>
              <w:bottom w:val="nil"/>
              <w:right w:val="single" w:sz="6" w:space="0" w:color="auto"/>
            </w:tcBorders>
          </w:tcPr>
          <w:p w:rsidR="00D56B12" w:rsidRPr="009B39E4" w:rsidRDefault="00D56B12" w:rsidP="00D56B12">
            <w:pPr>
              <w:ind w:left="-90"/>
              <w:jc w:val="left"/>
              <w:rPr>
                <w:rFonts w:ascii="宋体" w:hAnsi="宋体" w:cs="宋体"/>
                <w:szCs w:val="21"/>
              </w:rPr>
            </w:pPr>
          </w:p>
        </w:tc>
      </w:tr>
      <w:tr w:rsidR="00D56B12" w:rsidRPr="009B39E4">
        <w:tblPrEx>
          <w:tblCellMar>
            <w:top w:w="0" w:type="dxa"/>
            <w:bottom w:w="0" w:type="dxa"/>
          </w:tblCellMar>
        </w:tblPrEx>
        <w:trPr>
          <w:trHeight w:val="224"/>
        </w:trPr>
        <w:tc>
          <w:tcPr>
            <w:tcW w:w="1391" w:type="dxa"/>
            <w:vMerge/>
            <w:tcBorders>
              <w:left w:val="single" w:sz="6" w:space="0" w:color="auto"/>
              <w:right w:val="single" w:sz="6" w:space="0" w:color="auto"/>
            </w:tcBorders>
          </w:tcPr>
          <w:p w:rsidR="00D56B12" w:rsidRPr="009B39E4" w:rsidRDefault="00D56B12" w:rsidP="00D56B12">
            <w:pPr>
              <w:ind w:left="-90"/>
              <w:jc w:val="left"/>
              <w:rPr>
                <w:rFonts w:ascii="宋体" w:hAnsi="宋体"/>
                <w:kern w:val="0"/>
                <w:szCs w:val="21"/>
              </w:rPr>
            </w:pPr>
          </w:p>
        </w:tc>
        <w:tc>
          <w:tcPr>
            <w:tcW w:w="2497" w:type="dxa"/>
            <w:vMerge/>
            <w:tcBorders>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kern w:val="0"/>
                <w:szCs w:val="21"/>
              </w:rPr>
            </w:pPr>
          </w:p>
        </w:tc>
        <w:tc>
          <w:tcPr>
            <w:tcW w:w="6957"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r w:rsidRPr="009B39E4">
              <w:rPr>
                <w:rFonts w:ascii="宋体" w:hAnsi="宋体" w:cs="宋体" w:hint="eastAsia"/>
                <w:spacing w:val="3"/>
                <w:kern w:val="0"/>
                <w:szCs w:val="21"/>
              </w:rPr>
              <w:t>土壤中铀的测定</w:t>
            </w:r>
            <w:r w:rsidRPr="009B39E4">
              <w:rPr>
                <w:rFonts w:ascii="宋体" w:hAnsi="宋体" w:cs="宋体"/>
                <w:spacing w:val="3"/>
                <w:kern w:val="0"/>
                <w:szCs w:val="21"/>
              </w:rPr>
              <w:t xml:space="preserve">  </w:t>
            </w:r>
            <w:r w:rsidRPr="009B39E4">
              <w:rPr>
                <w:rFonts w:ascii="宋体" w:hAnsi="宋体" w:cs="宋体" w:hint="eastAsia"/>
                <w:spacing w:val="3"/>
                <w:kern w:val="0"/>
                <w:szCs w:val="21"/>
              </w:rPr>
              <w:t>三烷基氧膦萃取—固体荧光法</w:t>
            </w:r>
            <w:r w:rsidRPr="009B39E4">
              <w:rPr>
                <w:rFonts w:ascii="宋体" w:hAnsi="宋体" w:cs="宋体"/>
                <w:spacing w:val="3"/>
                <w:kern w:val="0"/>
                <w:szCs w:val="21"/>
              </w:rPr>
              <w:t>(GB</w:t>
            </w:r>
            <w:r w:rsidRPr="009B39E4">
              <w:rPr>
                <w:rFonts w:ascii="宋体" w:hAnsi="宋体" w:cs="宋体" w:hint="eastAsia"/>
                <w:spacing w:val="3"/>
                <w:kern w:val="0"/>
                <w:szCs w:val="21"/>
              </w:rPr>
              <w:t>／</w:t>
            </w:r>
            <w:r w:rsidRPr="009B39E4">
              <w:rPr>
                <w:rFonts w:ascii="宋体" w:hAnsi="宋体" w:cs="宋体"/>
                <w:spacing w:val="3"/>
                <w:kern w:val="0"/>
                <w:szCs w:val="21"/>
              </w:rPr>
              <w:t>T11220</w:t>
            </w:r>
            <w:r w:rsidRPr="009B39E4">
              <w:rPr>
                <w:rFonts w:ascii="宋体" w:hAnsi="宋体" w:cs="宋体" w:hint="eastAsia"/>
                <w:spacing w:val="3"/>
                <w:kern w:val="0"/>
                <w:szCs w:val="21"/>
              </w:rPr>
              <w:t>.</w:t>
            </w:r>
            <w:r w:rsidRPr="009B39E4">
              <w:rPr>
                <w:rFonts w:ascii="宋体" w:hAnsi="宋体" w:cs="宋体"/>
                <w:spacing w:val="3"/>
                <w:kern w:val="0"/>
                <w:szCs w:val="21"/>
              </w:rPr>
              <w:t>2-1989)</w:t>
            </w:r>
          </w:p>
        </w:tc>
        <w:tc>
          <w:tcPr>
            <w:tcW w:w="1689"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p>
        </w:tc>
        <w:tc>
          <w:tcPr>
            <w:tcW w:w="471"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r w:rsidRPr="009B39E4">
              <w:rPr>
                <w:rFonts w:ascii="宋体" w:hAnsi="宋体" w:cs="宋体" w:hint="eastAsia"/>
                <w:spacing w:val="3"/>
                <w:kern w:val="0"/>
                <w:szCs w:val="21"/>
              </w:rPr>
              <w:t>七</w:t>
            </w:r>
          </w:p>
        </w:tc>
        <w:tc>
          <w:tcPr>
            <w:tcW w:w="592"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jc w:val="left"/>
              <w:rPr>
                <w:rFonts w:ascii="宋体" w:hAnsi="宋体" w:cs="宋体" w:hint="eastAsia"/>
                <w:szCs w:val="21"/>
              </w:rPr>
            </w:pPr>
            <w:r w:rsidRPr="009B39E4">
              <w:rPr>
                <w:rFonts w:ascii="宋体" w:hAnsi="宋体" w:cs="宋体" w:hint="eastAsia"/>
                <w:szCs w:val="21"/>
              </w:rPr>
              <w:t>一</w:t>
            </w:r>
          </w:p>
        </w:tc>
        <w:tc>
          <w:tcPr>
            <w:tcW w:w="578" w:type="dxa"/>
            <w:vMerge/>
            <w:tcBorders>
              <w:top w:val="nil"/>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p>
        </w:tc>
      </w:tr>
      <w:tr w:rsidR="00D56B12" w:rsidRPr="009B39E4">
        <w:tblPrEx>
          <w:tblCellMar>
            <w:top w:w="0" w:type="dxa"/>
            <w:bottom w:w="0" w:type="dxa"/>
          </w:tblCellMar>
        </w:tblPrEx>
        <w:trPr>
          <w:trHeight w:val="432"/>
        </w:trPr>
        <w:tc>
          <w:tcPr>
            <w:tcW w:w="1391" w:type="dxa"/>
            <w:vMerge/>
            <w:tcBorders>
              <w:left w:val="single" w:sz="6" w:space="0" w:color="auto"/>
              <w:right w:val="single" w:sz="6" w:space="0" w:color="auto"/>
            </w:tcBorders>
          </w:tcPr>
          <w:p w:rsidR="00D56B12" w:rsidRPr="009B39E4" w:rsidRDefault="00D56B12" w:rsidP="00D56B12">
            <w:pPr>
              <w:ind w:left="-90"/>
              <w:jc w:val="left"/>
              <w:rPr>
                <w:rFonts w:ascii="宋体" w:hAnsi="宋体"/>
                <w:kern w:val="0"/>
                <w:szCs w:val="21"/>
              </w:rPr>
            </w:pPr>
          </w:p>
        </w:tc>
        <w:tc>
          <w:tcPr>
            <w:tcW w:w="2497"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pacing w:val="3"/>
                <w:kern w:val="0"/>
                <w:szCs w:val="21"/>
              </w:rPr>
            </w:pPr>
            <w:r w:rsidRPr="009B39E4">
              <w:rPr>
                <w:rFonts w:ascii="宋体" w:hAnsi="宋体" w:cs="宋体"/>
                <w:spacing w:val="3"/>
                <w:kern w:val="0"/>
                <w:szCs w:val="21"/>
              </w:rPr>
              <w:t xml:space="preserve">    R1-4 </w:t>
            </w:r>
            <w:r w:rsidRPr="009B39E4">
              <w:rPr>
                <w:rFonts w:ascii="宋体" w:hAnsi="宋体" w:cs="宋体" w:hint="eastAsia"/>
                <w:spacing w:val="3"/>
                <w:kern w:val="0"/>
                <w:szCs w:val="21"/>
              </w:rPr>
              <w:t>镭</w:t>
            </w:r>
            <w:r w:rsidRPr="009B39E4">
              <w:rPr>
                <w:rFonts w:ascii="宋体" w:hAnsi="宋体" w:cs="宋体"/>
                <w:spacing w:val="3"/>
                <w:kern w:val="0"/>
                <w:szCs w:val="21"/>
              </w:rPr>
              <w:t>-226</w:t>
            </w:r>
          </w:p>
        </w:tc>
        <w:tc>
          <w:tcPr>
            <w:tcW w:w="6957"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r w:rsidRPr="009B39E4">
              <w:rPr>
                <w:rFonts w:ascii="宋体" w:hAnsi="宋体" w:cs="宋体" w:hint="eastAsia"/>
                <w:spacing w:val="3"/>
                <w:kern w:val="0"/>
                <w:szCs w:val="21"/>
              </w:rPr>
              <w:t>水中镭</w:t>
            </w:r>
            <w:r w:rsidRPr="009B39E4">
              <w:rPr>
                <w:rFonts w:ascii="宋体" w:hAnsi="宋体" w:cs="宋体"/>
                <w:spacing w:val="3"/>
                <w:kern w:val="0"/>
                <w:szCs w:val="21"/>
              </w:rPr>
              <w:t>-226</w:t>
            </w:r>
            <w:r w:rsidRPr="009B39E4">
              <w:rPr>
                <w:rFonts w:ascii="宋体" w:hAnsi="宋体" w:cs="宋体" w:hint="eastAsia"/>
                <w:spacing w:val="3"/>
                <w:kern w:val="0"/>
                <w:szCs w:val="21"/>
              </w:rPr>
              <w:t>的分析测定</w:t>
            </w:r>
            <w:r w:rsidRPr="009B39E4">
              <w:rPr>
                <w:rFonts w:ascii="宋体" w:hAnsi="宋体" w:cs="宋体"/>
                <w:spacing w:val="3"/>
                <w:kern w:val="0"/>
                <w:szCs w:val="21"/>
              </w:rPr>
              <w:t>(GB</w:t>
            </w:r>
            <w:r w:rsidRPr="009B39E4">
              <w:rPr>
                <w:rFonts w:ascii="宋体" w:hAnsi="宋体" w:cs="宋体" w:hint="eastAsia"/>
                <w:spacing w:val="3"/>
                <w:kern w:val="0"/>
                <w:szCs w:val="21"/>
              </w:rPr>
              <w:t>／</w:t>
            </w:r>
            <w:r w:rsidRPr="009B39E4">
              <w:rPr>
                <w:rFonts w:ascii="宋体" w:hAnsi="宋体" w:cs="宋体"/>
                <w:spacing w:val="3"/>
                <w:kern w:val="0"/>
                <w:szCs w:val="21"/>
              </w:rPr>
              <w:t>T11214-1989)</w:t>
            </w:r>
          </w:p>
        </w:tc>
        <w:tc>
          <w:tcPr>
            <w:tcW w:w="1689"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p>
        </w:tc>
        <w:tc>
          <w:tcPr>
            <w:tcW w:w="471"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r w:rsidRPr="009B39E4">
              <w:rPr>
                <w:rFonts w:ascii="宋体" w:hAnsi="宋体" w:cs="宋体" w:hint="eastAsia"/>
                <w:spacing w:val="3"/>
                <w:kern w:val="0"/>
                <w:szCs w:val="21"/>
              </w:rPr>
              <w:t>七</w:t>
            </w:r>
          </w:p>
        </w:tc>
        <w:tc>
          <w:tcPr>
            <w:tcW w:w="592"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jc w:val="left"/>
              <w:rPr>
                <w:rFonts w:ascii="宋体" w:hAnsi="宋体" w:cs="宋体" w:hint="eastAsia"/>
                <w:szCs w:val="21"/>
              </w:rPr>
            </w:pPr>
            <w:r w:rsidRPr="009B39E4">
              <w:rPr>
                <w:rFonts w:ascii="宋体" w:hAnsi="宋体" w:cs="宋体" w:hint="eastAsia"/>
                <w:szCs w:val="21"/>
              </w:rPr>
              <w:t>一</w:t>
            </w:r>
          </w:p>
        </w:tc>
        <w:tc>
          <w:tcPr>
            <w:tcW w:w="578"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r w:rsidRPr="009B39E4">
              <w:rPr>
                <w:rFonts w:ascii="宋体" w:hAnsi="宋体" w:cs="宋体"/>
                <w:spacing w:val="3"/>
                <w:kern w:val="0"/>
                <w:szCs w:val="21"/>
              </w:rPr>
              <w:t>402</w:t>
            </w:r>
          </w:p>
        </w:tc>
      </w:tr>
      <w:tr w:rsidR="00D56B12" w:rsidRPr="009B39E4">
        <w:tblPrEx>
          <w:tblCellMar>
            <w:top w:w="0" w:type="dxa"/>
            <w:bottom w:w="0" w:type="dxa"/>
          </w:tblCellMar>
        </w:tblPrEx>
        <w:trPr>
          <w:trHeight w:val="426"/>
        </w:trPr>
        <w:tc>
          <w:tcPr>
            <w:tcW w:w="1391" w:type="dxa"/>
            <w:vMerge/>
            <w:tcBorders>
              <w:left w:val="single" w:sz="6" w:space="0" w:color="auto"/>
              <w:right w:val="single" w:sz="6" w:space="0" w:color="auto"/>
            </w:tcBorders>
          </w:tcPr>
          <w:p w:rsidR="00D56B12" w:rsidRPr="009B39E4" w:rsidRDefault="00D56B12" w:rsidP="00D56B12">
            <w:pPr>
              <w:ind w:left="-90"/>
              <w:jc w:val="left"/>
              <w:rPr>
                <w:rFonts w:ascii="宋体" w:hAnsi="宋体"/>
                <w:kern w:val="0"/>
                <w:szCs w:val="21"/>
              </w:rPr>
            </w:pPr>
          </w:p>
        </w:tc>
        <w:tc>
          <w:tcPr>
            <w:tcW w:w="2497"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pacing w:val="3"/>
                <w:kern w:val="0"/>
                <w:szCs w:val="21"/>
              </w:rPr>
            </w:pPr>
            <w:r w:rsidRPr="009B39E4">
              <w:rPr>
                <w:rFonts w:ascii="宋体" w:hAnsi="宋体" w:cs="宋体"/>
                <w:spacing w:val="3"/>
                <w:kern w:val="0"/>
                <w:szCs w:val="21"/>
              </w:rPr>
              <w:t xml:space="preserve">    R1-5</w:t>
            </w:r>
            <w:r w:rsidRPr="009B39E4">
              <w:rPr>
                <w:rFonts w:ascii="宋体" w:hAnsi="宋体" w:cs="宋体" w:hint="eastAsia"/>
                <w:spacing w:val="3"/>
                <w:kern w:val="0"/>
                <w:szCs w:val="21"/>
              </w:rPr>
              <w:t>钍</w:t>
            </w:r>
          </w:p>
        </w:tc>
        <w:tc>
          <w:tcPr>
            <w:tcW w:w="6957"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r w:rsidRPr="009B39E4">
              <w:rPr>
                <w:rFonts w:ascii="宋体" w:hAnsi="宋体" w:cs="宋体" w:hint="eastAsia"/>
                <w:spacing w:val="3"/>
                <w:kern w:val="0"/>
                <w:szCs w:val="21"/>
              </w:rPr>
              <w:t>水中钍的分析方法</w:t>
            </w:r>
            <w:r w:rsidRPr="009B39E4">
              <w:rPr>
                <w:rFonts w:ascii="宋体" w:hAnsi="宋体" w:cs="宋体"/>
                <w:spacing w:val="3"/>
                <w:kern w:val="0"/>
                <w:szCs w:val="21"/>
              </w:rPr>
              <w:t>(GB</w:t>
            </w:r>
            <w:r w:rsidRPr="009B39E4">
              <w:rPr>
                <w:rFonts w:ascii="宋体" w:hAnsi="宋体" w:cs="宋体" w:hint="eastAsia"/>
                <w:spacing w:val="3"/>
                <w:kern w:val="0"/>
                <w:szCs w:val="21"/>
              </w:rPr>
              <w:t>／</w:t>
            </w:r>
            <w:r w:rsidRPr="009B39E4">
              <w:rPr>
                <w:rFonts w:ascii="宋体" w:hAnsi="宋体" w:cs="宋体"/>
                <w:spacing w:val="3"/>
                <w:kern w:val="0"/>
                <w:szCs w:val="21"/>
              </w:rPr>
              <w:t>T11224-1989)</w:t>
            </w:r>
          </w:p>
        </w:tc>
        <w:tc>
          <w:tcPr>
            <w:tcW w:w="1689"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p>
        </w:tc>
        <w:tc>
          <w:tcPr>
            <w:tcW w:w="471"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r w:rsidRPr="009B39E4">
              <w:rPr>
                <w:rFonts w:ascii="宋体" w:hAnsi="宋体" w:cs="宋体" w:hint="eastAsia"/>
                <w:spacing w:val="3"/>
                <w:kern w:val="0"/>
                <w:szCs w:val="21"/>
              </w:rPr>
              <w:t>七</w:t>
            </w:r>
          </w:p>
        </w:tc>
        <w:tc>
          <w:tcPr>
            <w:tcW w:w="592"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jc w:val="left"/>
              <w:rPr>
                <w:rFonts w:ascii="宋体" w:hAnsi="宋体" w:cs="宋体" w:hint="eastAsia"/>
                <w:szCs w:val="21"/>
              </w:rPr>
            </w:pPr>
            <w:r w:rsidRPr="009B39E4">
              <w:rPr>
                <w:rFonts w:ascii="宋体" w:hAnsi="宋体" w:cs="宋体" w:hint="eastAsia"/>
                <w:szCs w:val="21"/>
              </w:rPr>
              <w:t>一</w:t>
            </w:r>
          </w:p>
        </w:tc>
        <w:tc>
          <w:tcPr>
            <w:tcW w:w="578"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r w:rsidRPr="009B39E4">
              <w:rPr>
                <w:rFonts w:ascii="宋体" w:hAnsi="宋体" w:cs="宋体"/>
                <w:spacing w:val="3"/>
                <w:kern w:val="0"/>
                <w:szCs w:val="21"/>
              </w:rPr>
              <w:t>404</w:t>
            </w:r>
          </w:p>
        </w:tc>
      </w:tr>
      <w:tr w:rsidR="00D56B12" w:rsidRPr="009B39E4">
        <w:tblPrEx>
          <w:tblCellMar>
            <w:top w:w="0" w:type="dxa"/>
            <w:bottom w:w="0" w:type="dxa"/>
          </w:tblCellMar>
        </w:tblPrEx>
        <w:trPr>
          <w:trHeight w:val="224"/>
        </w:trPr>
        <w:tc>
          <w:tcPr>
            <w:tcW w:w="1391" w:type="dxa"/>
            <w:vMerge/>
            <w:tcBorders>
              <w:left w:val="single" w:sz="6" w:space="0" w:color="auto"/>
              <w:right w:val="single" w:sz="6" w:space="0" w:color="auto"/>
            </w:tcBorders>
          </w:tcPr>
          <w:p w:rsidR="00D56B12" w:rsidRPr="009B39E4" w:rsidRDefault="00D56B12" w:rsidP="00D56B12">
            <w:pPr>
              <w:ind w:left="-90"/>
              <w:jc w:val="left"/>
              <w:rPr>
                <w:rFonts w:ascii="宋体" w:hAnsi="宋体"/>
                <w:kern w:val="0"/>
                <w:szCs w:val="21"/>
              </w:rPr>
            </w:pPr>
          </w:p>
        </w:tc>
        <w:tc>
          <w:tcPr>
            <w:tcW w:w="2497" w:type="dxa"/>
            <w:vMerge w:val="restart"/>
            <w:tcBorders>
              <w:top w:val="single" w:sz="6" w:space="0" w:color="auto"/>
              <w:left w:val="single" w:sz="6" w:space="0" w:color="auto"/>
              <w:bottom w:val="nil"/>
              <w:right w:val="single" w:sz="6" w:space="0" w:color="auto"/>
            </w:tcBorders>
          </w:tcPr>
          <w:p w:rsidR="00D56B12" w:rsidRPr="009B39E4" w:rsidRDefault="00D56B12" w:rsidP="00D56B12">
            <w:pPr>
              <w:ind w:left="-90"/>
              <w:jc w:val="left"/>
              <w:rPr>
                <w:rFonts w:ascii="宋体" w:hAnsi="宋体" w:cs="宋体"/>
                <w:spacing w:val="3"/>
                <w:kern w:val="0"/>
                <w:szCs w:val="21"/>
              </w:rPr>
            </w:pPr>
            <w:r w:rsidRPr="009B39E4">
              <w:rPr>
                <w:rFonts w:ascii="宋体" w:hAnsi="宋体" w:cs="宋体"/>
                <w:spacing w:val="3"/>
                <w:kern w:val="0"/>
                <w:szCs w:val="21"/>
              </w:rPr>
              <w:t xml:space="preserve">    R1-6</w:t>
            </w:r>
          </w:p>
          <w:p w:rsidR="00D56B12" w:rsidRPr="009B39E4" w:rsidRDefault="00D56B12" w:rsidP="00D56B12">
            <w:pPr>
              <w:ind w:left="-90"/>
              <w:jc w:val="left"/>
              <w:rPr>
                <w:rFonts w:ascii="宋体" w:hAnsi="宋体" w:cs="宋体"/>
                <w:szCs w:val="21"/>
              </w:rPr>
            </w:pPr>
            <w:r w:rsidRPr="009B39E4">
              <w:rPr>
                <w:rFonts w:ascii="宋体" w:hAnsi="宋体" w:cs="宋体"/>
                <w:spacing w:val="3"/>
                <w:kern w:val="0"/>
                <w:szCs w:val="21"/>
              </w:rPr>
              <w:t xml:space="preserve">   </w:t>
            </w:r>
            <w:r w:rsidRPr="009B39E4">
              <w:rPr>
                <w:rFonts w:ascii="宋体" w:hAnsi="宋体" w:cs="宋体" w:hint="eastAsia"/>
                <w:spacing w:val="3"/>
                <w:kern w:val="0"/>
                <w:szCs w:val="21"/>
              </w:rPr>
              <w:t>铯</w:t>
            </w:r>
            <w:r w:rsidRPr="009B39E4">
              <w:rPr>
                <w:rFonts w:ascii="宋体" w:hAnsi="宋体" w:cs="宋体"/>
                <w:spacing w:val="3"/>
                <w:kern w:val="0"/>
                <w:szCs w:val="21"/>
              </w:rPr>
              <w:t>-137</w:t>
            </w:r>
          </w:p>
        </w:tc>
        <w:tc>
          <w:tcPr>
            <w:tcW w:w="6957"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hint="eastAsia"/>
                <w:spacing w:val="3"/>
                <w:kern w:val="0"/>
                <w:szCs w:val="21"/>
              </w:rPr>
            </w:pPr>
            <w:r w:rsidRPr="009B39E4">
              <w:rPr>
                <w:rFonts w:ascii="宋体" w:hAnsi="宋体" w:cs="宋体" w:hint="eastAsia"/>
                <w:spacing w:val="3"/>
                <w:kern w:val="0"/>
                <w:szCs w:val="21"/>
              </w:rPr>
              <w:t>水中铯</w:t>
            </w:r>
            <w:r w:rsidRPr="009B39E4">
              <w:rPr>
                <w:rFonts w:ascii="宋体" w:hAnsi="宋体" w:cs="宋体"/>
                <w:spacing w:val="3"/>
                <w:kern w:val="0"/>
                <w:szCs w:val="21"/>
              </w:rPr>
              <w:t>-137</w:t>
            </w:r>
            <w:r w:rsidRPr="009B39E4">
              <w:rPr>
                <w:rFonts w:ascii="宋体" w:hAnsi="宋体" w:cs="宋体" w:hint="eastAsia"/>
                <w:spacing w:val="3"/>
                <w:kern w:val="0"/>
                <w:szCs w:val="21"/>
              </w:rPr>
              <w:t>放射化学分析方法</w:t>
            </w:r>
            <w:r w:rsidRPr="009B39E4">
              <w:rPr>
                <w:rFonts w:ascii="宋体" w:hAnsi="宋体" w:cs="宋体"/>
                <w:spacing w:val="3"/>
                <w:kern w:val="0"/>
                <w:szCs w:val="21"/>
              </w:rPr>
              <w:t>(GB</w:t>
            </w:r>
            <w:r w:rsidRPr="009B39E4">
              <w:rPr>
                <w:rFonts w:ascii="宋体" w:hAnsi="宋体" w:cs="宋体" w:hint="eastAsia"/>
                <w:spacing w:val="3"/>
                <w:kern w:val="0"/>
                <w:szCs w:val="21"/>
              </w:rPr>
              <w:t>／</w:t>
            </w:r>
            <w:r w:rsidRPr="009B39E4">
              <w:rPr>
                <w:rFonts w:ascii="宋体" w:hAnsi="宋体" w:cs="宋体"/>
                <w:spacing w:val="3"/>
                <w:kern w:val="0"/>
                <w:szCs w:val="21"/>
              </w:rPr>
              <w:t>T6767-1986)</w:t>
            </w:r>
          </w:p>
        </w:tc>
        <w:tc>
          <w:tcPr>
            <w:tcW w:w="1689"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p>
        </w:tc>
        <w:tc>
          <w:tcPr>
            <w:tcW w:w="471"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hint="eastAsia"/>
                <w:spacing w:val="3"/>
                <w:kern w:val="0"/>
                <w:szCs w:val="21"/>
              </w:rPr>
            </w:pPr>
            <w:r w:rsidRPr="009B39E4">
              <w:rPr>
                <w:rFonts w:ascii="宋体" w:hAnsi="宋体" w:cs="宋体" w:hint="eastAsia"/>
                <w:spacing w:val="3"/>
                <w:kern w:val="0"/>
                <w:szCs w:val="21"/>
              </w:rPr>
              <w:t>七</w:t>
            </w:r>
          </w:p>
        </w:tc>
        <w:tc>
          <w:tcPr>
            <w:tcW w:w="592"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jc w:val="left"/>
              <w:rPr>
                <w:rFonts w:ascii="宋体" w:hAnsi="宋体" w:cs="宋体" w:hint="eastAsia"/>
                <w:szCs w:val="21"/>
              </w:rPr>
            </w:pPr>
            <w:r w:rsidRPr="009B39E4">
              <w:rPr>
                <w:rFonts w:ascii="宋体" w:hAnsi="宋体" w:cs="宋体" w:hint="eastAsia"/>
                <w:szCs w:val="21"/>
              </w:rPr>
              <w:t>一</w:t>
            </w:r>
          </w:p>
        </w:tc>
        <w:tc>
          <w:tcPr>
            <w:tcW w:w="578" w:type="dxa"/>
            <w:vMerge w:val="restart"/>
            <w:tcBorders>
              <w:top w:val="single" w:sz="6" w:space="0" w:color="auto"/>
              <w:left w:val="single" w:sz="6" w:space="0" w:color="auto"/>
              <w:bottom w:val="nil"/>
              <w:right w:val="single" w:sz="6" w:space="0" w:color="auto"/>
            </w:tcBorders>
          </w:tcPr>
          <w:p w:rsidR="00D56B12" w:rsidRPr="009B39E4" w:rsidRDefault="00D56B12" w:rsidP="00D56B12">
            <w:pPr>
              <w:ind w:left="-90"/>
              <w:jc w:val="left"/>
              <w:rPr>
                <w:rFonts w:ascii="宋体" w:hAnsi="宋体" w:cs="宋体"/>
                <w:spacing w:val="3"/>
                <w:kern w:val="0"/>
                <w:szCs w:val="21"/>
              </w:rPr>
            </w:pPr>
          </w:p>
          <w:p w:rsidR="00D56B12" w:rsidRPr="009B39E4" w:rsidRDefault="00D56B12" w:rsidP="00D56B12">
            <w:pPr>
              <w:ind w:left="-90"/>
              <w:jc w:val="left"/>
              <w:rPr>
                <w:rFonts w:ascii="宋体" w:hAnsi="宋体" w:cs="宋体"/>
                <w:szCs w:val="21"/>
              </w:rPr>
            </w:pPr>
            <w:r w:rsidRPr="009B39E4">
              <w:rPr>
                <w:rFonts w:ascii="宋体" w:hAnsi="宋体" w:cs="宋体"/>
                <w:spacing w:val="3"/>
                <w:kern w:val="0"/>
                <w:szCs w:val="21"/>
              </w:rPr>
              <w:t>405</w:t>
            </w:r>
          </w:p>
        </w:tc>
      </w:tr>
      <w:tr w:rsidR="00D56B12" w:rsidRPr="009B39E4">
        <w:tblPrEx>
          <w:tblCellMar>
            <w:top w:w="0" w:type="dxa"/>
            <w:bottom w:w="0" w:type="dxa"/>
          </w:tblCellMar>
        </w:tblPrEx>
        <w:trPr>
          <w:trHeight w:val="218"/>
        </w:trPr>
        <w:tc>
          <w:tcPr>
            <w:tcW w:w="1391" w:type="dxa"/>
            <w:vMerge/>
            <w:tcBorders>
              <w:left w:val="single" w:sz="6" w:space="0" w:color="auto"/>
              <w:right w:val="single" w:sz="6" w:space="0" w:color="auto"/>
            </w:tcBorders>
          </w:tcPr>
          <w:p w:rsidR="00D56B12" w:rsidRPr="009B39E4" w:rsidRDefault="00D56B12" w:rsidP="00D56B12">
            <w:pPr>
              <w:ind w:left="-90"/>
              <w:jc w:val="left"/>
              <w:rPr>
                <w:rFonts w:ascii="宋体" w:hAnsi="宋体"/>
                <w:kern w:val="0"/>
                <w:szCs w:val="21"/>
              </w:rPr>
            </w:pPr>
          </w:p>
        </w:tc>
        <w:tc>
          <w:tcPr>
            <w:tcW w:w="2497" w:type="dxa"/>
            <w:vMerge/>
            <w:tcBorders>
              <w:top w:val="nil"/>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kern w:val="0"/>
                <w:szCs w:val="21"/>
              </w:rPr>
            </w:pPr>
          </w:p>
        </w:tc>
        <w:tc>
          <w:tcPr>
            <w:tcW w:w="6957"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kern w:val="0"/>
                <w:szCs w:val="21"/>
              </w:rPr>
            </w:pPr>
            <w:r w:rsidRPr="009B39E4">
              <w:rPr>
                <w:rFonts w:ascii="宋体" w:hAnsi="宋体" w:cs="宋体" w:hint="eastAsia"/>
                <w:spacing w:val="3"/>
                <w:kern w:val="0"/>
                <w:szCs w:val="21"/>
              </w:rPr>
              <w:t>生物样品灰中铯</w:t>
            </w:r>
            <w:r w:rsidRPr="009B39E4">
              <w:rPr>
                <w:rFonts w:ascii="宋体" w:hAnsi="宋体" w:cs="宋体"/>
                <w:spacing w:val="3"/>
                <w:kern w:val="0"/>
                <w:szCs w:val="21"/>
              </w:rPr>
              <w:t>-137</w:t>
            </w:r>
            <w:r w:rsidRPr="009B39E4">
              <w:rPr>
                <w:rFonts w:ascii="宋体" w:hAnsi="宋体" w:cs="宋体" w:hint="eastAsia"/>
                <w:spacing w:val="3"/>
                <w:kern w:val="0"/>
                <w:szCs w:val="21"/>
              </w:rPr>
              <w:t>的放射化学分析方法</w:t>
            </w:r>
            <w:r w:rsidRPr="009B39E4">
              <w:rPr>
                <w:rFonts w:ascii="宋体" w:hAnsi="宋体" w:cs="宋体"/>
                <w:spacing w:val="3"/>
                <w:kern w:val="0"/>
                <w:szCs w:val="21"/>
              </w:rPr>
              <w:t>(GB</w:t>
            </w:r>
            <w:r w:rsidRPr="009B39E4">
              <w:rPr>
                <w:rFonts w:ascii="宋体" w:hAnsi="宋体" w:cs="宋体" w:hint="eastAsia"/>
                <w:spacing w:val="3"/>
                <w:kern w:val="0"/>
                <w:szCs w:val="21"/>
              </w:rPr>
              <w:t>／</w:t>
            </w:r>
            <w:r w:rsidRPr="009B39E4">
              <w:rPr>
                <w:rFonts w:ascii="宋体" w:hAnsi="宋体" w:cs="宋体"/>
                <w:spacing w:val="3"/>
                <w:kern w:val="0"/>
                <w:szCs w:val="21"/>
              </w:rPr>
              <w:t>T11221-1989)</w:t>
            </w:r>
          </w:p>
        </w:tc>
        <w:tc>
          <w:tcPr>
            <w:tcW w:w="1689"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kern w:val="0"/>
                <w:szCs w:val="21"/>
              </w:rPr>
            </w:pPr>
          </w:p>
        </w:tc>
        <w:tc>
          <w:tcPr>
            <w:tcW w:w="471"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kern w:val="0"/>
                <w:szCs w:val="21"/>
              </w:rPr>
            </w:pPr>
            <w:r w:rsidRPr="009B39E4">
              <w:rPr>
                <w:rFonts w:ascii="宋体" w:hAnsi="宋体" w:cs="宋体" w:hint="eastAsia"/>
                <w:spacing w:val="3"/>
                <w:kern w:val="0"/>
                <w:szCs w:val="21"/>
              </w:rPr>
              <w:t>七</w:t>
            </w:r>
          </w:p>
        </w:tc>
        <w:tc>
          <w:tcPr>
            <w:tcW w:w="592"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jc w:val="left"/>
              <w:rPr>
                <w:rFonts w:ascii="宋体" w:hAnsi="宋体" w:hint="eastAsia"/>
                <w:kern w:val="0"/>
                <w:szCs w:val="21"/>
              </w:rPr>
            </w:pPr>
            <w:r w:rsidRPr="009B39E4">
              <w:rPr>
                <w:rFonts w:ascii="宋体" w:hAnsi="宋体" w:hint="eastAsia"/>
                <w:kern w:val="0"/>
                <w:szCs w:val="21"/>
              </w:rPr>
              <w:t>一</w:t>
            </w:r>
          </w:p>
        </w:tc>
        <w:tc>
          <w:tcPr>
            <w:tcW w:w="578" w:type="dxa"/>
            <w:vMerge/>
            <w:tcBorders>
              <w:top w:val="nil"/>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kern w:val="0"/>
                <w:szCs w:val="21"/>
              </w:rPr>
            </w:pPr>
          </w:p>
        </w:tc>
      </w:tr>
      <w:tr w:rsidR="00D56B12" w:rsidRPr="009B39E4">
        <w:tblPrEx>
          <w:tblCellMar>
            <w:top w:w="0" w:type="dxa"/>
            <w:bottom w:w="0" w:type="dxa"/>
          </w:tblCellMar>
        </w:tblPrEx>
        <w:trPr>
          <w:trHeight w:val="432"/>
        </w:trPr>
        <w:tc>
          <w:tcPr>
            <w:tcW w:w="1391" w:type="dxa"/>
            <w:vMerge/>
            <w:tcBorders>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kern w:val="0"/>
                <w:szCs w:val="21"/>
              </w:rPr>
            </w:pPr>
          </w:p>
        </w:tc>
        <w:tc>
          <w:tcPr>
            <w:tcW w:w="2497"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pacing w:val="3"/>
                <w:kern w:val="0"/>
                <w:szCs w:val="21"/>
              </w:rPr>
            </w:pPr>
            <w:r w:rsidRPr="009B39E4">
              <w:rPr>
                <w:rFonts w:ascii="宋体" w:hAnsi="宋体" w:cs="宋体"/>
                <w:spacing w:val="3"/>
                <w:kern w:val="0"/>
                <w:szCs w:val="21"/>
              </w:rPr>
              <w:t xml:space="preserve">    R1-7</w:t>
            </w:r>
            <w:r w:rsidRPr="009B39E4">
              <w:rPr>
                <w:rFonts w:ascii="宋体" w:hAnsi="宋体" w:cs="宋体" w:hint="eastAsia"/>
                <w:spacing w:val="3"/>
                <w:kern w:val="0"/>
                <w:szCs w:val="21"/>
              </w:rPr>
              <w:t>总α、总β</w:t>
            </w:r>
          </w:p>
        </w:tc>
        <w:tc>
          <w:tcPr>
            <w:tcW w:w="6957"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r w:rsidRPr="009B39E4">
              <w:rPr>
                <w:rFonts w:ascii="宋体" w:hAnsi="宋体" w:cs="宋体" w:hint="eastAsia"/>
                <w:spacing w:val="3"/>
                <w:kern w:val="0"/>
                <w:szCs w:val="21"/>
              </w:rPr>
              <w:t>生活饮用水标准检验方法</w:t>
            </w:r>
            <w:r w:rsidRPr="009B39E4">
              <w:rPr>
                <w:rFonts w:ascii="宋体" w:hAnsi="宋体" w:cs="宋体"/>
                <w:spacing w:val="3"/>
                <w:kern w:val="0"/>
                <w:szCs w:val="21"/>
              </w:rPr>
              <w:t xml:space="preserve">  </w:t>
            </w:r>
            <w:r w:rsidRPr="009B39E4">
              <w:rPr>
                <w:rFonts w:ascii="宋体" w:hAnsi="宋体" w:cs="宋体" w:hint="eastAsia"/>
                <w:spacing w:val="3"/>
                <w:kern w:val="0"/>
                <w:szCs w:val="21"/>
              </w:rPr>
              <w:t>放射性指标</w:t>
            </w:r>
            <w:r w:rsidRPr="009B39E4">
              <w:rPr>
                <w:rFonts w:ascii="宋体" w:hAnsi="宋体" w:cs="宋体"/>
                <w:spacing w:val="3"/>
                <w:kern w:val="0"/>
                <w:szCs w:val="21"/>
              </w:rPr>
              <w:t>(GB</w:t>
            </w:r>
            <w:r w:rsidRPr="009B39E4">
              <w:rPr>
                <w:rFonts w:ascii="宋体" w:hAnsi="宋体" w:cs="宋体" w:hint="eastAsia"/>
                <w:spacing w:val="3"/>
                <w:kern w:val="0"/>
                <w:szCs w:val="21"/>
              </w:rPr>
              <w:t>／</w:t>
            </w:r>
            <w:r w:rsidRPr="009B39E4">
              <w:rPr>
                <w:rFonts w:ascii="宋体" w:hAnsi="宋体" w:cs="宋体"/>
                <w:spacing w:val="3"/>
                <w:kern w:val="0"/>
                <w:szCs w:val="21"/>
              </w:rPr>
              <w:t>T 5750</w:t>
            </w:r>
            <w:r w:rsidRPr="009B39E4">
              <w:rPr>
                <w:rFonts w:ascii="宋体" w:hAnsi="宋体" w:cs="宋体" w:hint="eastAsia"/>
                <w:spacing w:val="3"/>
                <w:kern w:val="0"/>
                <w:szCs w:val="21"/>
              </w:rPr>
              <w:t>.</w:t>
            </w:r>
            <w:r w:rsidRPr="009B39E4">
              <w:rPr>
                <w:rFonts w:ascii="宋体" w:hAnsi="宋体" w:cs="宋体"/>
                <w:spacing w:val="3"/>
                <w:kern w:val="0"/>
                <w:szCs w:val="21"/>
              </w:rPr>
              <w:t>13-2006)</w:t>
            </w:r>
          </w:p>
        </w:tc>
        <w:tc>
          <w:tcPr>
            <w:tcW w:w="1689"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p>
        </w:tc>
        <w:tc>
          <w:tcPr>
            <w:tcW w:w="471"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r w:rsidRPr="009B39E4">
              <w:rPr>
                <w:rFonts w:ascii="宋体" w:hAnsi="宋体" w:cs="宋体" w:hint="eastAsia"/>
                <w:spacing w:val="3"/>
                <w:kern w:val="0"/>
                <w:szCs w:val="21"/>
              </w:rPr>
              <w:t>七</w:t>
            </w:r>
          </w:p>
        </w:tc>
        <w:tc>
          <w:tcPr>
            <w:tcW w:w="592"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jc w:val="left"/>
              <w:rPr>
                <w:rFonts w:ascii="宋体" w:hAnsi="宋体" w:cs="宋体" w:hint="eastAsia"/>
                <w:szCs w:val="21"/>
              </w:rPr>
            </w:pPr>
            <w:r w:rsidRPr="009B39E4">
              <w:rPr>
                <w:rFonts w:ascii="宋体" w:hAnsi="宋体" w:cs="宋体" w:hint="eastAsia"/>
                <w:szCs w:val="21"/>
              </w:rPr>
              <w:t>一</w:t>
            </w:r>
          </w:p>
        </w:tc>
        <w:tc>
          <w:tcPr>
            <w:tcW w:w="578"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r w:rsidRPr="009B39E4">
              <w:rPr>
                <w:rFonts w:ascii="宋体" w:hAnsi="宋体" w:cs="宋体"/>
                <w:spacing w:val="3"/>
                <w:kern w:val="0"/>
                <w:szCs w:val="21"/>
              </w:rPr>
              <w:t>407</w:t>
            </w:r>
          </w:p>
        </w:tc>
      </w:tr>
      <w:tr w:rsidR="00D56B12" w:rsidRPr="009B39E4">
        <w:tblPrEx>
          <w:tblCellMar>
            <w:top w:w="0" w:type="dxa"/>
            <w:bottom w:w="0" w:type="dxa"/>
          </w:tblCellMar>
        </w:tblPrEx>
        <w:trPr>
          <w:trHeight w:val="432"/>
        </w:trPr>
        <w:tc>
          <w:tcPr>
            <w:tcW w:w="1391" w:type="dxa"/>
            <w:vMerge w:val="restart"/>
            <w:tcBorders>
              <w:top w:val="single" w:sz="6" w:space="0" w:color="auto"/>
              <w:left w:val="single" w:sz="6" w:space="0" w:color="auto"/>
              <w:right w:val="single" w:sz="6" w:space="0" w:color="auto"/>
            </w:tcBorders>
          </w:tcPr>
          <w:p w:rsidR="00D56B12" w:rsidRPr="009B39E4" w:rsidRDefault="00D56B12" w:rsidP="00D56B12">
            <w:pPr>
              <w:ind w:left="-90"/>
              <w:jc w:val="left"/>
              <w:rPr>
                <w:rFonts w:ascii="宋体" w:hAnsi="宋体" w:cs="宋体"/>
                <w:spacing w:val="3"/>
                <w:kern w:val="0"/>
                <w:szCs w:val="21"/>
              </w:rPr>
            </w:pPr>
          </w:p>
          <w:p w:rsidR="00D56B12" w:rsidRPr="009B39E4" w:rsidRDefault="00D56B12" w:rsidP="00D56B12">
            <w:pPr>
              <w:ind w:left="-90"/>
              <w:jc w:val="left"/>
              <w:rPr>
                <w:rFonts w:ascii="宋体" w:hAnsi="宋体" w:cs="宋体"/>
                <w:szCs w:val="21"/>
              </w:rPr>
            </w:pPr>
            <w:r w:rsidRPr="009B39E4">
              <w:rPr>
                <w:rFonts w:ascii="宋体" w:hAnsi="宋体" w:cs="宋体"/>
                <w:spacing w:val="3"/>
                <w:kern w:val="0"/>
                <w:szCs w:val="21"/>
              </w:rPr>
              <w:t xml:space="preserve">   R2</w:t>
            </w:r>
          </w:p>
          <w:p w:rsidR="00D56B12" w:rsidRPr="009B39E4" w:rsidRDefault="00D56B12" w:rsidP="00D56B12">
            <w:pPr>
              <w:ind w:left="-90"/>
              <w:jc w:val="left"/>
              <w:rPr>
                <w:rFonts w:ascii="宋体" w:hAnsi="宋体" w:cs="宋体"/>
                <w:szCs w:val="21"/>
              </w:rPr>
            </w:pPr>
            <w:r w:rsidRPr="009B39E4">
              <w:rPr>
                <w:rFonts w:ascii="宋体" w:hAnsi="宋体" w:cs="宋体" w:hint="eastAsia"/>
                <w:spacing w:val="3"/>
                <w:kern w:val="0"/>
                <w:szCs w:val="21"/>
              </w:rPr>
              <w:t>核物理测量</w:t>
            </w:r>
          </w:p>
        </w:tc>
        <w:tc>
          <w:tcPr>
            <w:tcW w:w="2497"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pacing w:val="3"/>
                <w:kern w:val="0"/>
                <w:szCs w:val="21"/>
              </w:rPr>
            </w:pPr>
            <w:r w:rsidRPr="009B39E4">
              <w:rPr>
                <w:rFonts w:ascii="宋体" w:hAnsi="宋体" w:cs="宋体"/>
                <w:spacing w:val="3"/>
                <w:kern w:val="0"/>
                <w:szCs w:val="21"/>
              </w:rPr>
              <w:t xml:space="preserve">    R2-1</w:t>
            </w:r>
          </w:p>
          <w:p w:rsidR="00D56B12" w:rsidRPr="009B39E4" w:rsidRDefault="00D56B12" w:rsidP="00D56B12">
            <w:pPr>
              <w:ind w:left="-90"/>
              <w:jc w:val="left"/>
              <w:rPr>
                <w:rFonts w:ascii="宋体" w:hAnsi="宋体" w:cs="宋体"/>
                <w:szCs w:val="21"/>
              </w:rPr>
            </w:pPr>
            <w:r w:rsidRPr="009B39E4">
              <w:rPr>
                <w:rFonts w:ascii="宋体" w:hAnsi="宋体" w:cs="宋体"/>
                <w:spacing w:val="3"/>
                <w:kern w:val="0"/>
                <w:szCs w:val="21"/>
              </w:rPr>
              <w:t xml:space="preserve">   </w:t>
            </w:r>
            <w:r w:rsidRPr="009B39E4">
              <w:rPr>
                <w:rFonts w:ascii="宋体" w:hAnsi="宋体" w:cs="宋体" w:hint="eastAsia"/>
                <w:spacing w:val="3"/>
                <w:kern w:val="0"/>
                <w:szCs w:val="21"/>
              </w:rPr>
              <w:t>α、β表面污染</w:t>
            </w:r>
          </w:p>
        </w:tc>
        <w:tc>
          <w:tcPr>
            <w:tcW w:w="6957"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pacing w:val="3"/>
                <w:kern w:val="0"/>
                <w:szCs w:val="21"/>
              </w:rPr>
            </w:pPr>
            <w:r w:rsidRPr="009B39E4">
              <w:rPr>
                <w:rFonts w:ascii="宋体" w:hAnsi="宋体" w:cs="宋体" w:hint="eastAsia"/>
                <w:spacing w:val="3"/>
                <w:kern w:val="0"/>
                <w:szCs w:val="21"/>
              </w:rPr>
              <w:t>《表面污染测定第一部分β发射体</w:t>
            </w:r>
            <w:r w:rsidRPr="009B39E4">
              <w:rPr>
                <w:rFonts w:ascii="宋体" w:hAnsi="宋体" w:cs="宋体"/>
                <w:spacing w:val="3"/>
                <w:kern w:val="0"/>
                <w:szCs w:val="21"/>
              </w:rPr>
              <w:t>(</w:t>
            </w:r>
            <w:r w:rsidRPr="009B39E4">
              <w:rPr>
                <w:rFonts w:ascii="宋体" w:hAnsi="宋体" w:cs="宋体" w:hint="eastAsia"/>
                <w:spacing w:val="3"/>
                <w:kern w:val="0"/>
                <w:szCs w:val="21"/>
              </w:rPr>
              <w:t>最大β能量大于</w:t>
            </w:r>
            <w:r w:rsidRPr="009B39E4">
              <w:rPr>
                <w:rFonts w:ascii="宋体" w:hAnsi="宋体" w:cs="宋体"/>
                <w:spacing w:val="3"/>
                <w:kern w:val="0"/>
                <w:szCs w:val="21"/>
              </w:rPr>
              <w:t>0</w:t>
            </w:r>
            <w:r w:rsidRPr="009B39E4">
              <w:rPr>
                <w:rFonts w:ascii="宋体" w:hAnsi="宋体" w:cs="宋体" w:hint="eastAsia"/>
                <w:spacing w:val="3"/>
                <w:kern w:val="0"/>
                <w:szCs w:val="21"/>
              </w:rPr>
              <w:t>.</w:t>
            </w:r>
            <w:r w:rsidRPr="009B39E4">
              <w:rPr>
                <w:rFonts w:ascii="宋体" w:hAnsi="宋体" w:cs="宋体"/>
                <w:spacing w:val="3"/>
                <w:kern w:val="0"/>
                <w:szCs w:val="21"/>
              </w:rPr>
              <w:t>15MeV)</w:t>
            </w:r>
            <w:r w:rsidRPr="009B39E4">
              <w:rPr>
                <w:rFonts w:ascii="宋体" w:hAnsi="宋体" w:cs="宋体" w:hint="eastAsia"/>
                <w:spacing w:val="3"/>
                <w:kern w:val="0"/>
                <w:szCs w:val="21"/>
              </w:rPr>
              <w:t>和α发射体》</w:t>
            </w:r>
            <w:r w:rsidRPr="009B39E4">
              <w:rPr>
                <w:rFonts w:ascii="宋体" w:hAnsi="宋体" w:cs="宋体"/>
                <w:spacing w:val="3"/>
                <w:kern w:val="0"/>
                <w:szCs w:val="21"/>
              </w:rPr>
              <w:t>(GB</w:t>
            </w:r>
            <w:r w:rsidRPr="009B39E4">
              <w:rPr>
                <w:rFonts w:ascii="宋体" w:hAnsi="宋体" w:cs="宋体" w:hint="eastAsia"/>
                <w:spacing w:val="3"/>
                <w:kern w:val="0"/>
                <w:szCs w:val="21"/>
              </w:rPr>
              <w:t>／</w:t>
            </w:r>
            <w:r w:rsidRPr="009B39E4">
              <w:rPr>
                <w:rFonts w:ascii="宋体" w:hAnsi="宋体" w:cs="宋体"/>
                <w:spacing w:val="3"/>
                <w:kern w:val="0"/>
                <w:szCs w:val="21"/>
              </w:rPr>
              <w:t>T14056-1993)</w:t>
            </w:r>
          </w:p>
        </w:tc>
        <w:tc>
          <w:tcPr>
            <w:tcW w:w="1689"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p>
        </w:tc>
        <w:tc>
          <w:tcPr>
            <w:tcW w:w="471"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r w:rsidRPr="009B39E4">
              <w:rPr>
                <w:rFonts w:ascii="宋体" w:hAnsi="宋体" w:cs="宋体" w:hint="eastAsia"/>
                <w:spacing w:val="3"/>
                <w:kern w:val="0"/>
                <w:szCs w:val="21"/>
              </w:rPr>
              <w:t>七</w:t>
            </w:r>
          </w:p>
        </w:tc>
        <w:tc>
          <w:tcPr>
            <w:tcW w:w="592"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jc w:val="left"/>
              <w:rPr>
                <w:rFonts w:ascii="宋体" w:hAnsi="宋体" w:cs="宋体" w:hint="eastAsia"/>
                <w:szCs w:val="21"/>
              </w:rPr>
            </w:pPr>
            <w:r w:rsidRPr="009B39E4">
              <w:rPr>
                <w:rFonts w:ascii="宋体" w:hAnsi="宋体" w:cs="宋体" w:hint="eastAsia"/>
                <w:szCs w:val="21"/>
              </w:rPr>
              <w:t>二</w:t>
            </w:r>
          </w:p>
        </w:tc>
        <w:tc>
          <w:tcPr>
            <w:tcW w:w="578"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r w:rsidRPr="009B39E4">
              <w:rPr>
                <w:rFonts w:ascii="宋体" w:hAnsi="宋体" w:cs="宋体"/>
                <w:spacing w:val="3"/>
                <w:kern w:val="0"/>
                <w:szCs w:val="21"/>
              </w:rPr>
              <w:t>408</w:t>
            </w:r>
          </w:p>
        </w:tc>
      </w:tr>
      <w:tr w:rsidR="00D56B12" w:rsidRPr="009B39E4">
        <w:tblPrEx>
          <w:tblCellMar>
            <w:top w:w="0" w:type="dxa"/>
            <w:bottom w:w="0" w:type="dxa"/>
          </w:tblCellMar>
        </w:tblPrEx>
        <w:trPr>
          <w:trHeight w:val="218"/>
        </w:trPr>
        <w:tc>
          <w:tcPr>
            <w:tcW w:w="1391" w:type="dxa"/>
            <w:vMerge/>
            <w:tcBorders>
              <w:left w:val="single" w:sz="6" w:space="0" w:color="auto"/>
              <w:right w:val="single" w:sz="6" w:space="0" w:color="auto"/>
            </w:tcBorders>
          </w:tcPr>
          <w:p w:rsidR="00D56B12" w:rsidRPr="009B39E4" w:rsidRDefault="00D56B12" w:rsidP="00D56B12">
            <w:pPr>
              <w:ind w:left="-90"/>
              <w:jc w:val="left"/>
              <w:rPr>
                <w:rFonts w:ascii="宋体" w:hAnsi="宋体" w:cs="宋体"/>
                <w:szCs w:val="21"/>
              </w:rPr>
            </w:pPr>
          </w:p>
        </w:tc>
        <w:tc>
          <w:tcPr>
            <w:tcW w:w="2497" w:type="dxa"/>
            <w:vMerge w:val="restart"/>
            <w:tcBorders>
              <w:top w:val="single" w:sz="6" w:space="0" w:color="auto"/>
              <w:left w:val="single" w:sz="6" w:space="0" w:color="auto"/>
              <w:bottom w:val="nil"/>
              <w:right w:val="single" w:sz="6" w:space="0" w:color="auto"/>
            </w:tcBorders>
          </w:tcPr>
          <w:p w:rsidR="00D56B12" w:rsidRPr="009B39E4" w:rsidRDefault="00D56B12" w:rsidP="00D56B12">
            <w:pPr>
              <w:ind w:left="-90"/>
              <w:jc w:val="left"/>
              <w:rPr>
                <w:rFonts w:ascii="宋体" w:hAnsi="宋体" w:cs="宋体"/>
                <w:spacing w:val="3"/>
                <w:kern w:val="0"/>
                <w:szCs w:val="21"/>
              </w:rPr>
            </w:pPr>
            <w:r w:rsidRPr="009B39E4">
              <w:rPr>
                <w:rFonts w:ascii="宋体" w:hAnsi="宋体" w:cs="宋体"/>
                <w:spacing w:val="3"/>
                <w:kern w:val="0"/>
                <w:szCs w:val="21"/>
              </w:rPr>
              <w:t xml:space="preserve">    R2-2</w:t>
            </w:r>
          </w:p>
          <w:p w:rsidR="00D56B12" w:rsidRPr="009B39E4" w:rsidRDefault="00D56B12" w:rsidP="00D56B12">
            <w:pPr>
              <w:ind w:left="-90"/>
              <w:jc w:val="left"/>
              <w:rPr>
                <w:rFonts w:ascii="宋体" w:hAnsi="宋体" w:cs="宋体"/>
                <w:szCs w:val="21"/>
              </w:rPr>
            </w:pPr>
            <w:r w:rsidRPr="009B39E4">
              <w:rPr>
                <w:rFonts w:ascii="宋体" w:hAnsi="宋体" w:cs="宋体"/>
                <w:spacing w:val="3"/>
                <w:kern w:val="0"/>
                <w:szCs w:val="21"/>
              </w:rPr>
              <w:t xml:space="preserve">   </w:t>
            </w:r>
            <w:r w:rsidRPr="009B39E4">
              <w:rPr>
                <w:rFonts w:ascii="宋体" w:hAnsi="宋体" w:cs="宋体" w:hint="eastAsia"/>
                <w:spacing w:val="3"/>
                <w:kern w:val="0"/>
                <w:szCs w:val="21"/>
              </w:rPr>
              <w:t>氡及其子体</w:t>
            </w:r>
          </w:p>
        </w:tc>
        <w:tc>
          <w:tcPr>
            <w:tcW w:w="6957"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hint="eastAsia"/>
                <w:spacing w:val="3"/>
                <w:kern w:val="0"/>
                <w:szCs w:val="21"/>
              </w:rPr>
            </w:pPr>
            <w:r w:rsidRPr="009B39E4">
              <w:rPr>
                <w:rFonts w:ascii="宋体" w:hAnsi="宋体" w:cs="宋体" w:hint="eastAsia"/>
                <w:spacing w:val="3"/>
                <w:kern w:val="0"/>
                <w:szCs w:val="21"/>
              </w:rPr>
              <w:t>《环境空气中氡的标准测量方法》</w:t>
            </w:r>
            <w:r w:rsidRPr="009B39E4">
              <w:rPr>
                <w:rFonts w:ascii="宋体" w:hAnsi="宋体" w:cs="宋体"/>
                <w:spacing w:val="3"/>
                <w:kern w:val="0"/>
                <w:szCs w:val="21"/>
              </w:rPr>
              <w:t xml:space="preserve">  (GB</w:t>
            </w:r>
            <w:r w:rsidRPr="009B39E4">
              <w:rPr>
                <w:rFonts w:ascii="宋体" w:hAnsi="宋体" w:cs="宋体" w:hint="eastAsia"/>
                <w:spacing w:val="3"/>
                <w:kern w:val="0"/>
                <w:szCs w:val="21"/>
              </w:rPr>
              <w:t>／</w:t>
            </w:r>
            <w:r w:rsidRPr="009B39E4">
              <w:rPr>
                <w:rFonts w:ascii="宋体" w:hAnsi="宋体" w:cs="宋体"/>
                <w:spacing w:val="3"/>
                <w:kern w:val="0"/>
                <w:szCs w:val="21"/>
              </w:rPr>
              <w:t>T14582-1993)</w:t>
            </w:r>
          </w:p>
        </w:tc>
        <w:tc>
          <w:tcPr>
            <w:tcW w:w="1689"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szCs w:val="21"/>
              </w:rPr>
            </w:pPr>
          </w:p>
        </w:tc>
        <w:tc>
          <w:tcPr>
            <w:tcW w:w="471"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cs="宋体" w:hint="eastAsia"/>
                <w:spacing w:val="3"/>
                <w:kern w:val="0"/>
                <w:szCs w:val="21"/>
              </w:rPr>
            </w:pPr>
            <w:r w:rsidRPr="009B39E4">
              <w:rPr>
                <w:rFonts w:ascii="宋体" w:hAnsi="宋体" w:cs="宋体" w:hint="eastAsia"/>
                <w:spacing w:val="3"/>
                <w:kern w:val="0"/>
                <w:szCs w:val="21"/>
              </w:rPr>
              <w:t>七</w:t>
            </w:r>
          </w:p>
        </w:tc>
        <w:tc>
          <w:tcPr>
            <w:tcW w:w="592"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jc w:val="left"/>
              <w:rPr>
                <w:rFonts w:ascii="宋体" w:hAnsi="宋体" w:cs="宋体" w:hint="eastAsia"/>
                <w:szCs w:val="21"/>
              </w:rPr>
            </w:pPr>
            <w:r w:rsidRPr="009B39E4">
              <w:rPr>
                <w:rFonts w:ascii="宋体" w:hAnsi="宋体" w:cs="宋体" w:hint="eastAsia"/>
                <w:szCs w:val="21"/>
              </w:rPr>
              <w:t>二</w:t>
            </w:r>
          </w:p>
        </w:tc>
        <w:tc>
          <w:tcPr>
            <w:tcW w:w="578" w:type="dxa"/>
            <w:vMerge w:val="restart"/>
            <w:tcBorders>
              <w:top w:val="single" w:sz="6" w:space="0" w:color="auto"/>
              <w:left w:val="single" w:sz="6" w:space="0" w:color="auto"/>
              <w:bottom w:val="nil"/>
              <w:right w:val="single" w:sz="6" w:space="0" w:color="auto"/>
            </w:tcBorders>
          </w:tcPr>
          <w:p w:rsidR="00D56B12" w:rsidRPr="009B39E4" w:rsidRDefault="00D56B12" w:rsidP="00D56B12">
            <w:pPr>
              <w:ind w:left="-90"/>
              <w:jc w:val="left"/>
              <w:rPr>
                <w:rFonts w:ascii="宋体" w:hAnsi="宋体" w:cs="宋体"/>
                <w:szCs w:val="21"/>
              </w:rPr>
            </w:pPr>
            <w:r w:rsidRPr="009B39E4">
              <w:rPr>
                <w:rFonts w:ascii="宋体" w:hAnsi="宋体" w:cs="宋体"/>
                <w:spacing w:val="3"/>
                <w:kern w:val="0"/>
                <w:szCs w:val="21"/>
              </w:rPr>
              <w:t>410</w:t>
            </w:r>
          </w:p>
        </w:tc>
      </w:tr>
      <w:tr w:rsidR="00D56B12" w:rsidRPr="009B39E4">
        <w:tblPrEx>
          <w:tblCellMar>
            <w:top w:w="0" w:type="dxa"/>
            <w:bottom w:w="0" w:type="dxa"/>
          </w:tblCellMar>
        </w:tblPrEx>
        <w:trPr>
          <w:trHeight w:val="230"/>
        </w:trPr>
        <w:tc>
          <w:tcPr>
            <w:tcW w:w="1391" w:type="dxa"/>
            <w:vMerge/>
            <w:tcBorders>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kern w:val="0"/>
                <w:szCs w:val="21"/>
              </w:rPr>
            </w:pPr>
          </w:p>
        </w:tc>
        <w:tc>
          <w:tcPr>
            <w:tcW w:w="2497" w:type="dxa"/>
            <w:vMerge/>
            <w:tcBorders>
              <w:top w:val="nil"/>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kern w:val="0"/>
                <w:szCs w:val="21"/>
              </w:rPr>
            </w:pPr>
          </w:p>
        </w:tc>
        <w:tc>
          <w:tcPr>
            <w:tcW w:w="6957"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kern w:val="0"/>
                <w:szCs w:val="21"/>
              </w:rPr>
            </w:pPr>
            <w:r w:rsidRPr="009B39E4">
              <w:rPr>
                <w:rFonts w:ascii="宋体" w:hAnsi="宋体" w:cs="宋体" w:hint="eastAsia"/>
                <w:spacing w:val="3"/>
                <w:kern w:val="0"/>
                <w:szCs w:val="21"/>
              </w:rPr>
              <w:t>《住房内氡浓度控制标准》</w:t>
            </w:r>
            <w:r w:rsidRPr="009B39E4">
              <w:rPr>
                <w:rFonts w:ascii="宋体" w:hAnsi="宋体" w:cs="宋体"/>
                <w:spacing w:val="3"/>
                <w:kern w:val="0"/>
                <w:szCs w:val="21"/>
              </w:rPr>
              <w:t xml:space="preserve">  (GB</w:t>
            </w:r>
            <w:r w:rsidRPr="009B39E4">
              <w:rPr>
                <w:rFonts w:ascii="宋体" w:hAnsi="宋体" w:cs="宋体" w:hint="eastAsia"/>
                <w:spacing w:val="3"/>
                <w:kern w:val="0"/>
                <w:szCs w:val="21"/>
              </w:rPr>
              <w:t>／</w:t>
            </w:r>
            <w:r w:rsidRPr="009B39E4">
              <w:rPr>
                <w:rFonts w:ascii="宋体" w:hAnsi="宋体" w:cs="宋体"/>
                <w:spacing w:val="3"/>
                <w:kern w:val="0"/>
                <w:szCs w:val="21"/>
              </w:rPr>
              <w:t>T16146</w:t>
            </w:r>
            <w:r w:rsidRPr="009B39E4">
              <w:rPr>
                <w:rFonts w:ascii="宋体" w:hAnsi="宋体" w:cs="宋体" w:hint="eastAsia"/>
                <w:spacing w:val="3"/>
                <w:kern w:val="0"/>
                <w:szCs w:val="21"/>
              </w:rPr>
              <w:t>-</w:t>
            </w:r>
            <w:r w:rsidRPr="009B39E4">
              <w:rPr>
                <w:rFonts w:ascii="宋体" w:hAnsi="宋体" w:cs="宋体"/>
                <w:spacing w:val="3"/>
                <w:kern w:val="0"/>
                <w:szCs w:val="21"/>
              </w:rPr>
              <w:t>1995)</w:t>
            </w:r>
          </w:p>
        </w:tc>
        <w:tc>
          <w:tcPr>
            <w:tcW w:w="1689"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kern w:val="0"/>
                <w:szCs w:val="21"/>
              </w:rPr>
            </w:pPr>
          </w:p>
        </w:tc>
        <w:tc>
          <w:tcPr>
            <w:tcW w:w="471"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kern w:val="0"/>
                <w:szCs w:val="21"/>
              </w:rPr>
            </w:pPr>
            <w:r w:rsidRPr="009B39E4">
              <w:rPr>
                <w:rFonts w:ascii="宋体" w:hAnsi="宋体" w:cs="宋体" w:hint="eastAsia"/>
                <w:spacing w:val="3"/>
                <w:kern w:val="0"/>
                <w:szCs w:val="21"/>
              </w:rPr>
              <w:t>七</w:t>
            </w:r>
          </w:p>
        </w:tc>
        <w:tc>
          <w:tcPr>
            <w:tcW w:w="592" w:type="dxa"/>
            <w:tcBorders>
              <w:top w:val="single" w:sz="6" w:space="0" w:color="auto"/>
              <w:left w:val="single" w:sz="6" w:space="0" w:color="auto"/>
              <w:bottom w:val="single" w:sz="6" w:space="0" w:color="auto"/>
              <w:right w:val="single" w:sz="6" w:space="0" w:color="auto"/>
            </w:tcBorders>
          </w:tcPr>
          <w:p w:rsidR="00D56B12" w:rsidRPr="009B39E4" w:rsidRDefault="00D56B12" w:rsidP="00D56B12">
            <w:pPr>
              <w:jc w:val="left"/>
              <w:rPr>
                <w:rFonts w:ascii="宋体" w:hAnsi="宋体" w:hint="eastAsia"/>
                <w:kern w:val="0"/>
                <w:szCs w:val="21"/>
              </w:rPr>
            </w:pPr>
            <w:r w:rsidRPr="009B39E4">
              <w:rPr>
                <w:rFonts w:ascii="宋体" w:hAnsi="宋体" w:hint="eastAsia"/>
                <w:kern w:val="0"/>
                <w:szCs w:val="21"/>
              </w:rPr>
              <w:t>二</w:t>
            </w:r>
          </w:p>
        </w:tc>
        <w:tc>
          <w:tcPr>
            <w:tcW w:w="578" w:type="dxa"/>
            <w:vMerge/>
            <w:tcBorders>
              <w:top w:val="nil"/>
              <w:left w:val="single" w:sz="6" w:space="0" w:color="auto"/>
              <w:bottom w:val="single" w:sz="6" w:space="0" w:color="auto"/>
              <w:right w:val="single" w:sz="6" w:space="0" w:color="auto"/>
            </w:tcBorders>
          </w:tcPr>
          <w:p w:rsidR="00D56B12" w:rsidRPr="009B39E4" w:rsidRDefault="00D56B12" w:rsidP="00D56B12">
            <w:pPr>
              <w:ind w:left="-90"/>
              <w:jc w:val="left"/>
              <w:rPr>
                <w:rFonts w:ascii="宋体" w:hAnsi="宋体"/>
                <w:kern w:val="0"/>
                <w:szCs w:val="21"/>
              </w:rPr>
            </w:pPr>
          </w:p>
        </w:tc>
      </w:tr>
    </w:tbl>
    <w:p w:rsidR="00D56B12" w:rsidRPr="004B1CA8" w:rsidRDefault="00D56B12" w:rsidP="00D56B12">
      <w:pPr>
        <w:jc w:val="center"/>
        <w:rPr>
          <w:rFonts w:hint="eastAsia"/>
          <w:b/>
          <w:sz w:val="28"/>
          <w:szCs w:val="28"/>
        </w:rPr>
      </w:pPr>
      <w:r w:rsidRPr="004B1CA8">
        <w:rPr>
          <w:rFonts w:hint="eastAsia"/>
          <w:b/>
          <w:sz w:val="28"/>
          <w:szCs w:val="28"/>
        </w:rPr>
        <w:t>表</w:t>
      </w:r>
      <w:r w:rsidRPr="004B1CA8">
        <w:rPr>
          <w:rFonts w:hint="eastAsia"/>
          <w:b/>
          <w:sz w:val="28"/>
          <w:szCs w:val="28"/>
        </w:rPr>
        <w:t>8</w:t>
      </w:r>
      <w:r w:rsidRPr="004B1CA8">
        <w:rPr>
          <w:rFonts w:hint="eastAsia"/>
          <w:b/>
          <w:sz w:val="28"/>
          <w:szCs w:val="28"/>
        </w:rPr>
        <w:t>电磁辐射</w:t>
      </w:r>
    </w:p>
    <w:tbl>
      <w:tblPr>
        <w:tblW w:w="14175" w:type="dxa"/>
        <w:tblLayout w:type="fixed"/>
        <w:tblLook w:val="0000"/>
      </w:tblPr>
      <w:tblGrid>
        <w:gridCol w:w="3840"/>
        <w:gridCol w:w="7008"/>
        <w:gridCol w:w="1670"/>
        <w:gridCol w:w="471"/>
        <w:gridCol w:w="600"/>
        <w:gridCol w:w="586"/>
      </w:tblGrid>
      <w:tr w:rsidR="00D56B12" w:rsidRPr="00905FE4">
        <w:tblPrEx>
          <w:tblCellMar>
            <w:top w:w="0" w:type="dxa"/>
            <w:bottom w:w="0" w:type="dxa"/>
          </w:tblCellMar>
        </w:tblPrEx>
        <w:trPr>
          <w:trHeight w:val="253"/>
        </w:trPr>
        <w:tc>
          <w:tcPr>
            <w:tcW w:w="3840"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r w:rsidRPr="00905FE4">
              <w:rPr>
                <w:rFonts w:ascii="宋体" w:hAnsi="宋体" w:cs="宋体"/>
                <w:spacing w:val="3"/>
                <w:kern w:val="0"/>
                <w:szCs w:val="21"/>
              </w:rPr>
              <w:t xml:space="preserve">    </w:t>
            </w:r>
            <w:r w:rsidRPr="00905FE4">
              <w:rPr>
                <w:rFonts w:ascii="宋体" w:hAnsi="宋体" w:cs="宋体" w:hint="eastAsia"/>
                <w:spacing w:val="3"/>
                <w:kern w:val="0"/>
                <w:szCs w:val="21"/>
              </w:rPr>
              <w:t>分类</w:t>
            </w:r>
          </w:p>
        </w:tc>
        <w:tc>
          <w:tcPr>
            <w:tcW w:w="7008"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r w:rsidRPr="00905FE4">
              <w:rPr>
                <w:rFonts w:ascii="宋体" w:hAnsi="宋体" w:cs="宋体"/>
                <w:spacing w:val="3"/>
                <w:kern w:val="0"/>
                <w:szCs w:val="21"/>
              </w:rPr>
              <w:t xml:space="preserve">    </w:t>
            </w:r>
            <w:r w:rsidRPr="00905FE4">
              <w:rPr>
                <w:rFonts w:ascii="宋体" w:hAnsi="宋体" w:cs="宋体" w:hint="eastAsia"/>
                <w:spacing w:val="3"/>
                <w:kern w:val="0"/>
                <w:szCs w:val="21"/>
              </w:rPr>
              <w:t>方法名称及标准号</w:t>
            </w:r>
          </w:p>
        </w:tc>
        <w:tc>
          <w:tcPr>
            <w:tcW w:w="1670"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r w:rsidRPr="00905FE4">
              <w:rPr>
                <w:rFonts w:ascii="宋体" w:hAnsi="宋体" w:cs="宋体"/>
                <w:spacing w:val="3"/>
                <w:kern w:val="0"/>
                <w:szCs w:val="21"/>
              </w:rPr>
              <w:t xml:space="preserve">    </w:t>
            </w:r>
            <w:r w:rsidRPr="00905FE4">
              <w:rPr>
                <w:rFonts w:ascii="宋体" w:hAnsi="宋体" w:cs="宋体" w:hint="eastAsia"/>
                <w:spacing w:val="3"/>
                <w:kern w:val="0"/>
                <w:szCs w:val="21"/>
              </w:rPr>
              <w:t>备注</w:t>
            </w:r>
          </w:p>
        </w:tc>
        <w:tc>
          <w:tcPr>
            <w:tcW w:w="471"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r w:rsidRPr="00905FE4">
              <w:rPr>
                <w:rFonts w:ascii="宋体" w:hAnsi="宋体" w:cs="宋体" w:hint="eastAsia"/>
                <w:spacing w:val="3"/>
                <w:kern w:val="0"/>
                <w:szCs w:val="21"/>
              </w:rPr>
              <w:t>章</w:t>
            </w:r>
          </w:p>
        </w:tc>
        <w:tc>
          <w:tcPr>
            <w:tcW w:w="600"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r w:rsidRPr="00905FE4">
              <w:rPr>
                <w:rFonts w:ascii="宋体" w:hAnsi="宋体" w:cs="宋体" w:hint="eastAsia"/>
                <w:spacing w:val="3"/>
                <w:kern w:val="0"/>
                <w:szCs w:val="21"/>
              </w:rPr>
              <w:t>节</w:t>
            </w:r>
          </w:p>
        </w:tc>
        <w:tc>
          <w:tcPr>
            <w:tcW w:w="586"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r w:rsidRPr="00905FE4">
              <w:rPr>
                <w:rFonts w:ascii="宋体" w:hAnsi="宋体" w:cs="宋体" w:hint="eastAsia"/>
                <w:spacing w:val="3"/>
                <w:kern w:val="0"/>
                <w:szCs w:val="21"/>
              </w:rPr>
              <w:t>页</w:t>
            </w:r>
          </w:p>
        </w:tc>
      </w:tr>
      <w:tr w:rsidR="00D56B12" w:rsidRPr="00905FE4">
        <w:tblPrEx>
          <w:tblCellMar>
            <w:top w:w="0" w:type="dxa"/>
            <w:bottom w:w="0" w:type="dxa"/>
          </w:tblCellMar>
        </w:tblPrEx>
        <w:trPr>
          <w:trHeight w:val="241"/>
        </w:trPr>
        <w:tc>
          <w:tcPr>
            <w:tcW w:w="3840" w:type="dxa"/>
            <w:vMerge w:val="restart"/>
            <w:tcBorders>
              <w:top w:val="single" w:sz="6" w:space="0" w:color="auto"/>
              <w:left w:val="single" w:sz="6" w:space="0" w:color="auto"/>
              <w:right w:val="single" w:sz="6" w:space="0" w:color="auto"/>
            </w:tcBorders>
          </w:tcPr>
          <w:p w:rsidR="00D56B12" w:rsidRPr="00905FE4" w:rsidRDefault="00D56B12" w:rsidP="00D56B12">
            <w:pPr>
              <w:ind w:left="-90"/>
              <w:jc w:val="left"/>
              <w:rPr>
                <w:rFonts w:ascii="宋体" w:hAnsi="宋体" w:cs="宋体"/>
                <w:spacing w:val="3"/>
                <w:kern w:val="0"/>
                <w:szCs w:val="21"/>
              </w:rPr>
            </w:pPr>
            <w:r w:rsidRPr="00905FE4">
              <w:rPr>
                <w:rFonts w:ascii="宋体" w:hAnsi="宋体" w:cs="宋体"/>
                <w:spacing w:val="3"/>
                <w:kern w:val="0"/>
                <w:szCs w:val="21"/>
              </w:rPr>
              <w:t xml:space="preserve">    EMl</w:t>
            </w:r>
          </w:p>
          <w:p w:rsidR="00D56B12" w:rsidRPr="00905FE4" w:rsidRDefault="00D56B12" w:rsidP="00D56B12">
            <w:pPr>
              <w:ind w:left="-90"/>
              <w:jc w:val="left"/>
              <w:rPr>
                <w:rFonts w:ascii="宋体" w:hAnsi="宋体"/>
                <w:kern w:val="0"/>
                <w:szCs w:val="21"/>
              </w:rPr>
            </w:pPr>
            <w:r w:rsidRPr="00905FE4">
              <w:rPr>
                <w:rFonts w:ascii="宋体" w:hAnsi="宋体" w:cs="宋体"/>
                <w:spacing w:val="3"/>
                <w:kern w:val="0"/>
                <w:szCs w:val="21"/>
              </w:rPr>
              <w:t xml:space="preserve">   </w:t>
            </w:r>
            <w:r w:rsidRPr="00905FE4">
              <w:rPr>
                <w:rFonts w:ascii="宋体" w:hAnsi="宋体" w:cs="宋体" w:hint="eastAsia"/>
                <w:spacing w:val="3"/>
                <w:kern w:val="0"/>
                <w:szCs w:val="21"/>
              </w:rPr>
              <w:t>电场强度和磁场强度</w:t>
            </w:r>
          </w:p>
        </w:tc>
        <w:tc>
          <w:tcPr>
            <w:tcW w:w="7008"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r w:rsidRPr="00905FE4">
              <w:rPr>
                <w:rFonts w:ascii="宋体" w:hAnsi="宋体" w:cs="宋体" w:hint="eastAsia"/>
                <w:spacing w:val="3"/>
                <w:kern w:val="0"/>
                <w:szCs w:val="21"/>
              </w:rPr>
              <w:t>电磁辐射防护规定</w:t>
            </w:r>
            <w:r w:rsidRPr="00905FE4">
              <w:rPr>
                <w:rFonts w:ascii="宋体" w:hAnsi="宋体" w:cs="宋体"/>
                <w:spacing w:val="3"/>
                <w:kern w:val="0"/>
                <w:szCs w:val="21"/>
              </w:rPr>
              <w:t>(OB</w:t>
            </w:r>
            <w:r w:rsidRPr="00905FE4">
              <w:rPr>
                <w:rFonts w:ascii="宋体" w:hAnsi="宋体" w:cs="宋体" w:hint="eastAsia"/>
                <w:spacing w:val="3"/>
                <w:kern w:val="0"/>
                <w:szCs w:val="21"/>
              </w:rPr>
              <w:t>／</w:t>
            </w:r>
            <w:r>
              <w:rPr>
                <w:rFonts w:ascii="宋体" w:hAnsi="宋体" w:cs="宋体"/>
                <w:spacing w:val="3"/>
                <w:kern w:val="0"/>
              </w:rPr>
              <w:t>T8702</w:t>
            </w:r>
            <w:r w:rsidRPr="00905FE4">
              <w:rPr>
                <w:rFonts w:ascii="宋体" w:hAnsi="宋体" w:cs="宋体"/>
                <w:spacing w:val="3"/>
                <w:kern w:val="0"/>
                <w:szCs w:val="21"/>
              </w:rPr>
              <w:t>-1988)</w:t>
            </w:r>
          </w:p>
        </w:tc>
        <w:tc>
          <w:tcPr>
            <w:tcW w:w="1670"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p>
        </w:tc>
        <w:tc>
          <w:tcPr>
            <w:tcW w:w="471"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r w:rsidRPr="00905FE4">
              <w:rPr>
                <w:rFonts w:ascii="宋体" w:hAnsi="宋体" w:cs="宋体" w:hint="eastAsia"/>
                <w:spacing w:val="3"/>
                <w:kern w:val="0"/>
                <w:szCs w:val="21"/>
              </w:rPr>
              <w:t>八</w:t>
            </w:r>
          </w:p>
        </w:tc>
        <w:tc>
          <w:tcPr>
            <w:tcW w:w="600"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p>
        </w:tc>
        <w:tc>
          <w:tcPr>
            <w:tcW w:w="586" w:type="dxa"/>
            <w:tcBorders>
              <w:top w:val="single" w:sz="6" w:space="0" w:color="auto"/>
              <w:left w:val="single" w:sz="6" w:space="0" w:color="auto"/>
              <w:bottom w:val="nil"/>
              <w:right w:val="single" w:sz="6" w:space="0" w:color="auto"/>
            </w:tcBorders>
          </w:tcPr>
          <w:p w:rsidR="00D56B12" w:rsidRPr="00905FE4" w:rsidRDefault="00D56B12" w:rsidP="00D56B12">
            <w:pPr>
              <w:ind w:left="-90"/>
              <w:jc w:val="left"/>
              <w:rPr>
                <w:rFonts w:ascii="宋体" w:hAnsi="宋体" w:cs="宋体"/>
                <w:szCs w:val="21"/>
              </w:rPr>
            </w:pPr>
          </w:p>
        </w:tc>
      </w:tr>
      <w:tr w:rsidR="00D56B12" w:rsidRPr="00905FE4">
        <w:tblPrEx>
          <w:tblCellMar>
            <w:top w:w="0" w:type="dxa"/>
            <w:bottom w:w="0" w:type="dxa"/>
          </w:tblCellMar>
        </w:tblPrEx>
        <w:trPr>
          <w:trHeight w:val="236"/>
        </w:trPr>
        <w:tc>
          <w:tcPr>
            <w:tcW w:w="3840" w:type="dxa"/>
            <w:vMerge/>
            <w:tcBorders>
              <w:left w:val="single" w:sz="6" w:space="0" w:color="auto"/>
              <w:right w:val="single" w:sz="6" w:space="0" w:color="auto"/>
            </w:tcBorders>
          </w:tcPr>
          <w:p w:rsidR="00D56B12" w:rsidRPr="00905FE4" w:rsidRDefault="00D56B12" w:rsidP="00D56B12">
            <w:pPr>
              <w:ind w:left="-90"/>
              <w:jc w:val="left"/>
              <w:rPr>
                <w:rFonts w:ascii="宋体" w:hAnsi="宋体" w:cs="宋体"/>
                <w:szCs w:val="21"/>
              </w:rPr>
            </w:pPr>
          </w:p>
        </w:tc>
        <w:tc>
          <w:tcPr>
            <w:tcW w:w="7008"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hint="eastAsia"/>
                <w:spacing w:val="3"/>
                <w:kern w:val="0"/>
                <w:szCs w:val="21"/>
              </w:rPr>
            </w:pPr>
            <w:r w:rsidRPr="00905FE4">
              <w:rPr>
                <w:rFonts w:ascii="宋体" w:hAnsi="宋体" w:cs="宋体" w:hint="eastAsia"/>
                <w:spacing w:val="3"/>
                <w:kern w:val="0"/>
                <w:szCs w:val="21"/>
              </w:rPr>
              <w:t>辐射环境保护管理导则电磁辐射环境影响</w:t>
            </w:r>
            <w:r>
              <w:rPr>
                <w:rFonts w:ascii="宋体" w:hAnsi="宋体" w:cs="宋体" w:hint="eastAsia"/>
                <w:spacing w:val="3"/>
                <w:kern w:val="0"/>
              </w:rPr>
              <w:t>评估方法与标</w:t>
            </w:r>
            <w:r w:rsidRPr="00905FE4">
              <w:rPr>
                <w:rFonts w:ascii="宋体" w:hAnsi="宋体" w:cs="宋体"/>
                <w:spacing w:val="3"/>
                <w:kern w:val="0"/>
                <w:szCs w:val="21"/>
              </w:rPr>
              <w:t>(HJ</w:t>
            </w:r>
            <w:r>
              <w:rPr>
                <w:rFonts w:ascii="宋体" w:hAnsi="宋体" w:cs="宋体"/>
                <w:spacing w:val="3"/>
                <w:kern w:val="0"/>
              </w:rPr>
              <w:t>T1</w:t>
            </w:r>
            <w:r>
              <w:rPr>
                <w:rFonts w:ascii="宋体" w:hAnsi="宋体" w:cs="宋体" w:hint="eastAsia"/>
                <w:spacing w:val="3"/>
                <w:kern w:val="0"/>
              </w:rPr>
              <w:t>0.</w:t>
            </w:r>
            <w:r>
              <w:rPr>
                <w:rFonts w:ascii="宋体" w:hAnsi="宋体" w:cs="宋体"/>
                <w:spacing w:val="3"/>
                <w:kern w:val="0"/>
              </w:rPr>
              <w:t>3</w:t>
            </w:r>
            <w:r w:rsidRPr="00905FE4">
              <w:rPr>
                <w:rFonts w:ascii="宋体" w:hAnsi="宋体" w:cs="宋体"/>
                <w:spacing w:val="3"/>
                <w:kern w:val="0"/>
                <w:szCs w:val="21"/>
              </w:rPr>
              <w:t>-1996)</w:t>
            </w:r>
          </w:p>
        </w:tc>
        <w:tc>
          <w:tcPr>
            <w:tcW w:w="1670"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p>
        </w:tc>
        <w:tc>
          <w:tcPr>
            <w:tcW w:w="471"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hint="eastAsia"/>
                <w:spacing w:val="3"/>
                <w:kern w:val="0"/>
                <w:szCs w:val="21"/>
              </w:rPr>
            </w:pPr>
            <w:r w:rsidRPr="00905FE4">
              <w:rPr>
                <w:rFonts w:ascii="宋体" w:hAnsi="宋体" w:cs="宋体" w:hint="eastAsia"/>
                <w:spacing w:val="3"/>
                <w:kern w:val="0"/>
                <w:szCs w:val="21"/>
              </w:rPr>
              <w:t>八</w:t>
            </w:r>
          </w:p>
        </w:tc>
        <w:tc>
          <w:tcPr>
            <w:tcW w:w="600"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p>
        </w:tc>
        <w:tc>
          <w:tcPr>
            <w:tcW w:w="586" w:type="dxa"/>
            <w:vMerge w:val="restart"/>
            <w:tcBorders>
              <w:top w:val="nil"/>
              <w:left w:val="single" w:sz="6" w:space="0" w:color="auto"/>
              <w:bottom w:val="nil"/>
              <w:right w:val="single" w:sz="6" w:space="0" w:color="auto"/>
            </w:tcBorders>
          </w:tcPr>
          <w:p w:rsidR="00D56B12" w:rsidRPr="00905FE4" w:rsidRDefault="00D56B12" w:rsidP="00D56B12">
            <w:pPr>
              <w:ind w:left="-90"/>
              <w:jc w:val="left"/>
              <w:rPr>
                <w:rFonts w:ascii="宋体" w:hAnsi="宋体" w:cs="宋体"/>
                <w:szCs w:val="21"/>
              </w:rPr>
            </w:pPr>
            <w:r w:rsidRPr="00905FE4">
              <w:rPr>
                <w:rFonts w:ascii="宋体" w:hAnsi="宋体" w:cs="宋体"/>
                <w:spacing w:val="3"/>
                <w:kern w:val="0"/>
                <w:szCs w:val="21"/>
              </w:rPr>
              <w:t>415</w:t>
            </w:r>
          </w:p>
        </w:tc>
      </w:tr>
      <w:tr w:rsidR="00D56B12" w:rsidRPr="00905FE4">
        <w:tblPrEx>
          <w:tblCellMar>
            <w:top w:w="0" w:type="dxa"/>
            <w:bottom w:w="0" w:type="dxa"/>
          </w:tblCellMar>
        </w:tblPrEx>
        <w:trPr>
          <w:trHeight w:val="241"/>
        </w:trPr>
        <w:tc>
          <w:tcPr>
            <w:tcW w:w="3840" w:type="dxa"/>
            <w:vMerge/>
            <w:tcBorders>
              <w:left w:val="single" w:sz="6" w:space="0" w:color="auto"/>
              <w:right w:val="single" w:sz="6" w:space="0" w:color="auto"/>
            </w:tcBorders>
          </w:tcPr>
          <w:p w:rsidR="00D56B12" w:rsidRPr="00905FE4" w:rsidRDefault="00D56B12" w:rsidP="00D56B12">
            <w:pPr>
              <w:ind w:left="-90"/>
              <w:jc w:val="left"/>
              <w:rPr>
                <w:rFonts w:ascii="宋体" w:hAnsi="宋体"/>
                <w:kern w:val="0"/>
                <w:szCs w:val="21"/>
              </w:rPr>
            </w:pPr>
          </w:p>
        </w:tc>
        <w:tc>
          <w:tcPr>
            <w:tcW w:w="7008"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kern w:val="0"/>
                <w:szCs w:val="21"/>
              </w:rPr>
            </w:pPr>
            <w:r w:rsidRPr="00905FE4">
              <w:rPr>
                <w:rFonts w:ascii="宋体" w:hAnsi="宋体" w:cs="宋体" w:hint="eastAsia"/>
                <w:spacing w:val="3"/>
                <w:kern w:val="0"/>
                <w:szCs w:val="21"/>
              </w:rPr>
              <w:t>辐射环境保护管理导则</w:t>
            </w:r>
            <w:r w:rsidRPr="00905FE4">
              <w:rPr>
                <w:rFonts w:ascii="宋体" w:hAnsi="宋体" w:cs="宋体"/>
                <w:spacing w:val="3"/>
                <w:kern w:val="0"/>
                <w:szCs w:val="21"/>
              </w:rPr>
              <w:t xml:space="preserve">  </w:t>
            </w:r>
            <w:r w:rsidRPr="00905FE4">
              <w:rPr>
                <w:rFonts w:ascii="宋体" w:hAnsi="宋体" w:cs="宋体" w:hint="eastAsia"/>
                <w:spacing w:val="3"/>
                <w:kern w:val="0"/>
                <w:szCs w:val="21"/>
              </w:rPr>
              <w:t>电磁辐射监测仪器和方法</w:t>
            </w:r>
            <w:r w:rsidRPr="00905FE4">
              <w:rPr>
                <w:rFonts w:ascii="宋体" w:hAnsi="宋体" w:cs="宋体"/>
                <w:spacing w:val="3"/>
                <w:kern w:val="0"/>
                <w:szCs w:val="21"/>
              </w:rPr>
              <w:t>(HJ</w:t>
            </w:r>
            <w:r w:rsidRPr="00905FE4">
              <w:rPr>
                <w:rFonts w:ascii="宋体" w:hAnsi="宋体" w:cs="宋体" w:hint="eastAsia"/>
                <w:spacing w:val="3"/>
                <w:kern w:val="0"/>
                <w:szCs w:val="21"/>
              </w:rPr>
              <w:t>／</w:t>
            </w:r>
            <w:r w:rsidRPr="00905FE4">
              <w:rPr>
                <w:rFonts w:ascii="宋体" w:hAnsi="宋体" w:cs="宋体"/>
                <w:spacing w:val="3"/>
                <w:kern w:val="0"/>
                <w:szCs w:val="21"/>
              </w:rPr>
              <w:t>T10</w:t>
            </w:r>
            <w:r>
              <w:rPr>
                <w:rFonts w:ascii="宋体" w:hAnsi="宋体" w:cs="宋体" w:hint="eastAsia"/>
                <w:spacing w:val="3"/>
                <w:kern w:val="0"/>
              </w:rPr>
              <w:t>.</w:t>
            </w:r>
            <w:r>
              <w:rPr>
                <w:rFonts w:ascii="宋体" w:hAnsi="宋体" w:cs="宋体"/>
                <w:spacing w:val="3"/>
                <w:kern w:val="0"/>
              </w:rPr>
              <w:t>2</w:t>
            </w:r>
            <w:r w:rsidRPr="00905FE4">
              <w:rPr>
                <w:rFonts w:ascii="宋体" w:hAnsi="宋体" w:cs="宋体"/>
                <w:spacing w:val="3"/>
                <w:kern w:val="0"/>
                <w:szCs w:val="21"/>
              </w:rPr>
              <w:t>-1996)</w:t>
            </w:r>
          </w:p>
        </w:tc>
        <w:tc>
          <w:tcPr>
            <w:tcW w:w="1670"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kern w:val="0"/>
                <w:szCs w:val="21"/>
              </w:rPr>
            </w:pPr>
          </w:p>
        </w:tc>
        <w:tc>
          <w:tcPr>
            <w:tcW w:w="471"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kern w:val="0"/>
                <w:szCs w:val="21"/>
              </w:rPr>
            </w:pPr>
            <w:r w:rsidRPr="00905FE4">
              <w:rPr>
                <w:rFonts w:ascii="宋体" w:hAnsi="宋体" w:cs="宋体" w:hint="eastAsia"/>
                <w:spacing w:val="3"/>
                <w:kern w:val="0"/>
                <w:szCs w:val="21"/>
              </w:rPr>
              <w:t>八</w:t>
            </w:r>
          </w:p>
        </w:tc>
        <w:tc>
          <w:tcPr>
            <w:tcW w:w="600"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kern w:val="0"/>
                <w:szCs w:val="21"/>
              </w:rPr>
            </w:pPr>
          </w:p>
        </w:tc>
        <w:tc>
          <w:tcPr>
            <w:tcW w:w="586" w:type="dxa"/>
            <w:vMerge w:val="restart"/>
            <w:tcBorders>
              <w:top w:val="nil"/>
              <w:left w:val="single" w:sz="6" w:space="0" w:color="auto"/>
              <w:bottom w:val="nil"/>
              <w:right w:val="single" w:sz="6" w:space="0" w:color="auto"/>
            </w:tcBorders>
          </w:tcPr>
          <w:p w:rsidR="00D56B12" w:rsidRPr="00905FE4" w:rsidRDefault="00D56B12" w:rsidP="00D56B12">
            <w:pPr>
              <w:ind w:left="-90"/>
              <w:jc w:val="left"/>
              <w:rPr>
                <w:rFonts w:ascii="宋体" w:hAnsi="宋体"/>
                <w:kern w:val="0"/>
                <w:szCs w:val="21"/>
              </w:rPr>
            </w:pPr>
          </w:p>
        </w:tc>
      </w:tr>
      <w:tr w:rsidR="00D56B12" w:rsidRPr="00905FE4">
        <w:tblPrEx>
          <w:tblCellMar>
            <w:top w:w="0" w:type="dxa"/>
            <w:bottom w:w="0" w:type="dxa"/>
          </w:tblCellMar>
        </w:tblPrEx>
        <w:trPr>
          <w:trHeight w:val="236"/>
        </w:trPr>
        <w:tc>
          <w:tcPr>
            <w:tcW w:w="3840" w:type="dxa"/>
            <w:vMerge/>
            <w:tcBorders>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kern w:val="0"/>
                <w:szCs w:val="21"/>
              </w:rPr>
            </w:pPr>
          </w:p>
        </w:tc>
        <w:tc>
          <w:tcPr>
            <w:tcW w:w="7008"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r w:rsidRPr="00905FE4">
              <w:rPr>
                <w:rFonts w:ascii="宋体" w:hAnsi="宋体" w:cs="宋体" w:hint="eastAsia"/>
                <w:spacing w:val="3"/>
                <w:kern w:val="0"/>
                <w:szCs w:val="21"/>
              </w:rPr>
              <w:t>环境电磁波卫生标准</w:t>
            </w:r>
            <w:r w:rsidRPr="00905FE4">
              <w:rPr>
                <w:rFonts w:ascii="宋体" w:hAnsi="宋体" w:cs="宋体"/>
                <w:spacing w:val="3"/>
                <w:kern w:val="0"/>
                <w:szCs w:val="21"/>
              </w:rPr>
              <w:t>(GB</w:t>
            </w:r>
            <w:r w:rsidRPr="00905FE4">
              <w:rPr>
                <w:rFonts w:ascii="宋体" w:hAnsi="宋体" w:cs="宋体" w:hint="eastAsia"/>
                <w:spacing w:val="3"/>
                <w:kern w:val="0"/>
                <w:szCs w:val="21"/>
              </w:rPr>
              <w:t>／</w:t>
            </w:r>
            <w:r w:rsidRPr="00905FE4">
              <w:rPr>
                <w:rFonts w:ascii="宋体" w:hAnsi="宋体" w:cs="宋体"/>
                <w:spacing w:val="3"/>
                <w:kern w:val="0"/>
                <w:szCs w:val="21"/>
              </w:rPr>
              <w:t>T9175-1988)</w:t>
            </w:r>
          </w:p>
        </w:tc>
        <w:tc>
          <w:tcPr>
            <w:tcW w:w="1670"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p>
        </w:tc>
        <w:tc>
          <w:tcPr>
            <w:tcW w:w="471"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r w:rsidRPr="00905FE4">
              <w:rPr>
                <w:rFonts w:ascii="宋体" w:hAnsi="宋体" w:cs="宋体" w:hint="eastAsia"/>
                <w:spacing w:val="3"/>
                <w:kern w:val="0"/>
                <w:szCs w:val="21"/>
              </w:rPr>
              <w:t>八</w:t>
            </w:r>
          </w:p>
        </w:tc>
        <w:tc>
          <w:tcPr>
            <w:tcW w:w="600"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p>
        </w:tc>
        <w:tc>
          <w:tcPr>
            <w:tcW w:w="586" w:type="dxa"/>
            <w:vMerge/>
            <w:tcBorders>
              <w:top w:val="nil"/>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p>
        </w:tc>
      </w:tr>
      <w:tr w:rsidR="00D56B12" w:rsidRPr="00905FE4">
        <w:tblPrEx>
          <w:tblCellMar>
            <w:top w:w="0" w:type="dxa"/>
            <w:bottom w:w="0" w:type="dxa"/>
          </w:tblCellMar>
        </w:tblPrEx>
        <w:trPr>
          <w:trHeight w:val="236"/>
        </w:trPr>
        <w:tc>
          <w:tcPr>
            <w:tcW w:w="3840" w:type="dxa"/>
            <w:vMerge w:val="restart"/>
            <w:tcBorders>
              <w:top w:val="single" w:sz="6" w:space="0" w:color="auto"/>
              <w:left w:val="single" w:sz="6" w:space="0" w:color="auto"/>
              <w:right w:val="single" w:sz="6" w:space="0" w:color="auto"/>
            </w:tcBorders>
          </w:tcPr>
          <w:p w:rsidR="00D56B12" w:rsidRPr="00905FE4" w:rsidRDefault="00D56B12" w:rsidP="00D56B12">
            <w:pPr>
              <w:ind w:left="-90"/>
              <w:jc w:val="left"/>
              <w:rPr>
                <w:rFonts w:ascii="宋体" w:hAnsi="宋体" w:cs="宋体"/>
                <w:spacing w:val="3"/>
                <w:kern w:val="0"/>
                <w:szCs w:val="21"/>
              </w:rPr>
            </w:pPr>
            <w:r w:rsidRPr="00905FE4">
              <w:rPr>
                <w:rFonts w:ascii="宋体" w:hAnsi="宋体" w:cs="宋体"/>
                <w:spacing w:val="3"/>
                <w:kern w:val="0"/>
                <w:szCs w:val="21"/>
              </w:rPr>
              <w:t xml:space="preserve">    EM2</w:t>
            </w:r>
          </w:p>
          <w:p w:rsidR="00D56B12" w:rsidRPr="00905FE4" w:rsidRDefault="00D56B12" w:rsidP="00D56B12">
            <w:pPr>
              <w:ind w:left="-90"/>
              <w:jc w:val="left"/>
              <w:rPr>
                <w:rFonts w:ascii="宋体" w:hAnsi="宋体"/>
                <w:kern w:val="0"/>
                <w:szCs w:val="21"/>
              </w:rPr>
            </w:pPr>
            <w:r w:rsidRPr="00905FE4">
              <w:rPr>
                <w:rFonts w:ascii="宋体" w:hAnsi="宋体" w:cs="宋体"/>
                <w:spacing w:val="3"/>
                <w:kern w:val="0"/>
                <w:szCs w:val="21"/>
              </w:rPr>
              <w:t xml:space="preserve">   </w:t>
            </w:r>
            <w:r w:rsidRPr="00905FE4">
              <w:rPr>
                <w:rFonts w:ascii="宋体" w:hAnsi="宋体" w:cs="宋体" w:hint="eastAsia"/>
                <w:spacing w:val="3"/>
                <w:kern w:val="0"/>
                <w:szCs w:val="21"/>
              </w:rPr>
              <w:t>低频电磁场强和干扰场强</w:t>
            </w:r>
          </w:p>
        </w:tc>
        <w:tc>
          <w:tcPr>
            <w:tcW w:w="7008"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r w:rsidRPr="00905FE4">
              <w:rPr>
                <w:rFonts w:ascii="宋体" w:hAnsi="宋体" w:cs="宋体"/>
                <w:spacing w:val="3"/>
                <w:kern w:val="0"/>
                <w:szCs w:val="21"/>
              </w:rPr>
              <w:t>500kV</w:t>
            </w:r>
            <w:r w:rsidRPr="00905FE4">
              <w:rPr>
                <w:rFonts w:ascii="宋体" w:hAnsi="宋体" w:cs="宋体" w:hint="eastAsia"/>
                <w:spacing w:val="3"/>
                <w:kern w:val="0"/>
                <w:szCs w:val="21"/>
              </w:rPr>
              <w:t>超高压送变电工程电磁辐射环境影响评价技术规范</w:t>
            </w:r>
            <w:r w:rsidRPr="00905FE4">
              <w:rPr>
                <w:rFonts w:ascii="宋体" w:hAnsi="宋体" w:cs="宋体"/>
                <w:spacing w:val="3"/>
                <w:kern w:val="0"/>
                <w:szCs w:val="21"/>
              </w:rPr>
              <w:t>(HJ</w:t>
            </w:r>
            <w:r w:rsidRPr="00905FE4">
              <w:rPr>
                <w:rFonts w:ascii="宋体" w:hAnsi="宋体" w:cs="宋体" w:hint="eastAsia"/>
                <w:spacing w:val="3"/>
                <w:kern w:val="0"/>
                <w:szCs w:val="21"/>
              </w:rPr>
              <w:t>／</w:t>
            </w:r>
            <w:r w:rsidRPr="00905FE4">
              <w:rPr>
                <w:rFonts w:ascii="宋体" w:hAnsi="宋体" w:cs="宋体"/>
                <w:spacing w:val="3"/>
                <w:kern w:val="0"/>
                <w:szCs w:val="21"/>
              </w:rPr>
              <w:t>T24-1998)</w:t>
            </w:r>
          </w:p>
        </w:tc>
        <w:tc>
          <w:tcPr>
            <w:tcW w:w="1670"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p>
        </w:tc>
        <w:tc>
          <w:tcPr>
            <w:tcW w:w="471"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r w:rsidRPr="00905FE4">
              <w:rPr>
                <w:rFonts w:ascii="宋体" w:hAnsi="宋体" w:cs="宋体" w:hint="eastAsia"/>
                <w:spacing w:val="3"/>
                <w:kern w:val="0"/>
                <w:szCs w:val="21"/>
              </w:rPr>
              <w:t>八</w:t>
            </w:r>
          </w:p>
        </w:tc>
        <w:tc>
          <w:tcPr>
            <w:tcW w:w="600"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p>
        </w:tc>
        <w:tc>
          <w:tcPr>
            <w:tcW w:w="586" w:type="dxa"/>
            <w:tcBorders>
              <w:top w:val="single" w:sz="6" w:space="0" w:color="auto"/>
              <w:left w:val="single" w:sz="6" w:space="0" w:color="auto"/>
              <w:bottom w:val="nil"/>
              <w:right w:val="single" w:sz="6" w:space="0" w:color="auto"/>
            </w:tcBorders>
          </w:tcPr>
          <w:p w:rsidR="00D56B12" w:rsidRPr="00905FE4" w:rsidRDefault="00D56B12" w:rsidP="00D56B12">
            <w:pPr>
              <w:ind w:left="-90"/>
              <w:jc w:val="left"/>
              <w:rPr>
                <w:rFonts w:ascii="宋体" w:hAnsi="宋体" w:cs="宋体"/>
                <w:szCs w:val="21"/>
              </w:rPr>
            </w:pPr>
          </w:p>
        </w:tc>
      </w:tr>
      <w:tr w:rsidR="00D56B12" w:rsidRPr="00905FE4">
        <w:tblPrEx>
          <w:tblCellMar>
            <w:top w:w="0" w:type="dxa"/>
            <w:bottom w:w="0" w:type="dxa"/>
          </w:tblCellMar>
        </w:tblPrEx>
        <w:trPr>
          <w:trHeight w:val="241"/>
        </w:trPr>
        <w:tc>
          <w:tcPr>
            <w:tcW w:w="3840" w:type="dxa"/>
            <w:vMerge/>
            <w:tcBorders>
              <w:left w:val="single" w:sz="6" w:space="0" w:color="auto"/>
              <w:right w:val="single" w:sz="6" w:space="0" w:color="auto"/>
            </w:tcBorders>
          </w:tcPr>
          <w:p w:rsidR="00D56B12" w:rsidRPr="00905FE4" w:rsidRDefault="00D56B12" w:rsidP="00D56B12">
            <w:pPr>
              <w:ind w:left="-90"/>
              <w:jc w:val="left"/>
              <w:rPr>
                <w:rFonts w:ascii="宋体" w:hAnsi="宋体" w:cs="宋体"/>
                <w:szCs w:val="21"/>
              </w:rPr>
            </w:pPr>
          </w:p>
        </w:tc>
        <w:tc>
          <w:tcPr>
            <w:tcW w:w="7008"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hint="eastAsia"/>
                <w:spacing w:val="3"/>
                <w:kern w:val="0"/>
                <w:szCs w:val="21"/>
              </w:rPr>
            </w:pPr>
            <w:r w:rsidRPr="00905FE4">
              <w:rPr>
                <w:rFonts w:ascii="宋体" w:hAnsi="宋体" w:cs="宋体" w:hint="eastAsia"/>
                <w:spacing w:val="3"/>
                <w:kern w:val="0"/>
                <w:szCs w:val="21"/>
              </w:rPr>
              <w:t>工频电场测量</w:t>
            </w:r>
            <w:r w:rsidRPr="00905FE4">
              <w:rPr>
                <w:rFonts w:ascii="宋体" w:hAnsi="宋体" w:cs="宋体"/>
                <w:spacing w:val="3"/>
                <w:kern w:val="0"/>
                <w:szCs w:val="21"/>
              </w:rPr>
              <w:t>(GB</w:t>
            </w:r>
            <w:r w:rsidRPr="00905FE4">
              <w:rPr>
                <w:rFonts w:ascii="宋体" w:hAnsi="宋体" w:cs="宋体" w:hint="eastAsia"/>
                <w:spacing w:val="3"/>
                <w:kern w:val="0"/>
                <w:szCs w:val="21"/>
              </w:rPr>
              <w:t>／</w:t>
            </w:r>
            <w:r>
              <w:rPr>
                <w:rFonts w:ascii="宋体" w:hAnsi="宋体" w:cs="宋体"/>
                <w:spacing w:val="3"/>
                <w:kern w:val="0"/>
              </w:rPr>
              <w:t>T12720</w:t>
            </w:r>
            <w:r w:rsidRPr="00905FE4">
              <w:rPr>
                <w:rFonts w:ascii="宋体" w:hAnsi="宋体" w:cs="宋体"/>
                <w:spacing w:val="3"/>
                <w:kern w:val="0"/>
                <w:szCs w:val="21"/>
              </w:rPr>
              <w:t>-1991)</w:t>
            </w:r>
          </w:p>
        </w:tc>
        <w:tc>
          <w:tcPr>
            <w:tcW w:w="1670"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p>
        </w:tc>
        <w:tc>
          <w:tcPr>
            <w:tcW w:w="471"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r w:rsidRPr="00905FE4">
              <w:rPr>
                <w:rFonts w:ascii="宋体" w:hAnsi="宋体" w:cs="宋体" w:hint="eastAsia"/>
                <w:spacing w:val="3"/>
                <w:kern w:val="0"/>
                <w:szCs w:val="21"/>
              </w:rPr>
              <w:t>八</w:t>
            </w:r>
          </w:p>
        </w:tc>
        <w:tc>
          <w:tcPr>
            <w:tcW w:w="600"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p>
        </w:tc>
        <w:tc>
          <w:tcPr>
            <w:tcW w:w="586" w:type="dxa"/>
            <w:vMerge w:val="restart"/>
            <w:tcBorders>
              <w:top w:val="nil"/>
              <w:left w:val="single" w:sz="6" w:space="0" w:color="auto"/>
              <w:bottom w:val="nil"/>
              <w:right w:val="single" w:sz="6" w:space="0" w:color="auto"/>
            </w:tcBorders>
          </w:tcPr>
          <w:p w:rsidR="00D56B12" w:rsidRPr="00905FE4" w:rsidRDefault="00D56B12" w:rsidP="00D56B12">
            <w:pPr>
              <w:ind w:left="-90"/>
              <w:jc w:val="left"/>
              <w:rPr>
                <w:rFonts w:ascii="宋体" w:hAnsi="宋体" w:cs="宋体"/>
                <w:szCs w:val="21"/>
              </w:rPr>
            </w:pPr>
            <w:r w:rsidRPr="00905FE4">
              <w:rPr>
                <w:rFonts w:ascii="宋体" w:hAnsi="宋体" w:cs="宋体"/>
                <w:spacing w:val="3"/>
                <w:kern w:val="0"/>
                <w:szCs w:val="21"/>
              </w:rPr>
              <w:t>423</w:t>
            </w:r>
          </w:p>
        </w:tc>
      </w:tr>
      <w:tr w:rsidR="00D56B12" w:rsidRPr="00905FE4">
        <w:tblPrEx>
          <w:tblCellMar>
            <w:top w:w="0" w:type="dxa"/>
            <w:bottom w:w="0" w:type="dxa"/>
          </w:tblCellMar>
        </w:tblPrEx>
        <w:trPr>
          <w:trHeight w:val="236"/>
        </w:trPr>
        <w:tc>
          <w:tcPr>
            <w:tcW w:w="3840" w:type="dxa"/>
            <w:vMerge/>
            <w:tcBorders>
              <w:left w:val="single" w:sz="6" w:space="0" w:color="auto"/>
              <w:right w:val="single" w:sz="6" w:space="0" w:color="auto"/>
            </w:tcBorders>
          </w:tcPr>
          <w:p w:rsidR="00D56B12" w:rsidRPr="00905FE4" w:rsidRDefault="00D56B12" w:rsidP="00D56B12">
            <w:pPr>
              <w:ind w:left="-90"/>
              <w:jc w:val="left"/>
              <w:rPr>
                <w:rFonts w:ascii="宋体" w:hAnsi="宋体"/>
                <w:kern w:val="0"/>
                <w:szCs w:val="21"/>
              </w:rPr>
            </w:pPr>
          </w:p>
        </w:tc>
        <w:tc>
          <w:tcPr>
            <w:tcW w:w="7008"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kern w:val="0"/>
                <w:szCs w:val="21"/>
              </w:rPr>
            </w:pPr>
            <w:r w:rsidRPr="00905FE4">
              <w:rPr>
                <w:rFonts w:ascii="宋体" w:hAnsi="宋体" w:cs="宋体" w:hint="eastAsia"/>
                <w:spacing w:val="3"/>
                <w:kern w:val="0"/>
                <w:szCs w:val="21"/>
              </w:rPr>
              <w:t>高压交流架空送电线无线电干扰限值</w:t>
            </w:r>
            <w:r w:rsidRPr="00905FE4">
              <w:rPr>
                <w:rFonts w:ascii="宋体" w:hAnsi="宋体" w:cs="宋体"/>
                <w:spacing w:val="3"/>
                <w:kern w:val="0"/>
                <w:szCs w:val="21"/>
              </w:rPr>
              <w:t>(GB</w:t>
            </w:r>
            <w:r w:rsidRPr="00905FE4">
              <w:rPr>
                <w:rFonts w:ascii="宋体" w:hAnsi="宋体" w:cs="宋体" w:hint="eastAsia"/>
                <w:spacing w:val="3"/>
                <w:kern w:val="0"/>
                <w:szCs w:val="21"/>
              </w:rPr>
              <w:t>／</w:t>
            </w:r>
            <w:r w:rsidRPr="00905FE4">
              <w:rPr>
                <w:rFonts w:ascii="宋体" w:hAnsi="宋体" w:cs="宋体"/>
                <w:spacing w:val="3"/>
                <w:kern w:val="0"/>
                <w:szCs w:val="21"/>
              </w:rPr>
              <w:t>T15707--1995)</w:t>
            </w:r>
          </w:p>
        </w:tc>
        <w:tc>
          <w:tcPr>
            <w:tcW w:w="1670"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kern w:val="0"/>
                <w:szCs w:val="21"/>
              </w:rPr>
            </w:pPr>
          </w:p>
        </w:tc>
        <w:tc>
          <w:tcPr>
            <w:tcW w:w="471"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kern w:val="0"/>
                <w:szCs w:val="21"/>
              </w:rPr>
            </w:pPr>
            <w:r w:rsidRPr="00905FE4">
              <w:rPr>
                <w:rFonts w:ascii="宋体" w:hAnsi="宋体" w:cs="宋体" w:hint="eastAsia"/>
                <w:spacing w:val="3"/>
                <w:kern w:val="0"/>
                <w:szCs w:val="21"/>
              </w:rPr>
              <w:t>八</w:t>
            </w:r>
          </w:p>
        </w:tc>
        <w:tc>
          <w:tcPr>
            <w:tcW w:w="600"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kern w:val="0"/>
                <w:szCs w:val="21"/>
              </w:rPr>
            </w:pPr>
          </w:p>
        </w:tc>
        <w:tc>
          <w:tcPr>
            <w:tcW w:w="586" w:type="dxa"/>
            <w:vMerge w:val="restart"/>
            <w:tcBorders>
              <w:top w:val="nil"/>
              <w:left w:val="single" w:sz="6" w:space="0" w:color="auto"/>
              <w:bottom w:val="nil"/>
              <w:right w:val="single" w:sz="6" w:space="0" w:color="auto"/>
            </w:tcBorders>
          </w:tcPr>
          <w:p w:rsidR="00D56B12" w:rsidRPr="00905FE4" w:rsidRDefault="00D56B12" w:rsidP="00D56B12">
            <w:pPr>
              <w:ind w:left="-90"/>
              <w:jc w:val="left"/>
              <w:rPr>
                <w:rFonts w:ascii="宋体" w:hAnsi="宋体"/>
                <w:kern w:val="0"/>
                <w:szCs w:val="21"/>
              </w:rPr>
            </w:pPr>
          </w:p>
        </w:tc>
      </w:tr>
      <w:tr w:rsidR="00D56B12" w:rsidRPr="00905FE4">
        <w:tblPrEx>
          <w:tblCellMar>
            <w:top w:w="0" w:type="dxa"/>
            <w:bottom w:w="0" w:type="dxa"/>
          </w:tblCellMar>
        </w:tblPrEx>
        <w:trPr>
          <w:trHeight w:val="259"/>
        </w:trPr>
        <w:tc>
          <w:tcPr>
            <w:tcW w:w="3840" w:type="dxa"/>
            <w:vMerge/>
            <w:tcBorders>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kern w:val="0"/>
                <w:szCs w:val="21"/>
              </w:rPr>
            </w:pPr>
          </w:p>
        </w:tc>
        <w:tc>
          <w:tcPr>
            <w:tcW w:w="7008"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r w:rsidRPr="00905FE4">
              <w:rPr>
                <w:rFonts w:ascii="宋体" w:hAnsi="宋体" w:cs="宋体" w:hint="eastAsia"/>
                <w:spacing w:val="3"/>
                <w:kern w:val="0"/>
                <w:szCs w:val="21"/>
              </w:rPr>
              <w:t>高压架空送电线、变电站</w:t>
            </w:r>
            <w:r w:rsidRPr="00905FE4">
              <w:rPr>
                <w:rFonts w:ascii="宋体" w:hAnsi="宋体" w:cs="宋体"/>
                <w:spacing w:val="3"/>
                <w:kern w:val="0"/>
                <w:szCs w:val="21"/>
              </w:rPr>
              <w:t xml:space="preserve">  </w:t>
            </w:r>
            <w:r w:rsidRPr="00905FE4">
              <w:rPr>
                <w:rFonts w:ascii="宋体" w:hAnsi="宋体" w:cs="宋体" w:hint="eastAsia"/>
                <w:spacing w:val="3"/>
                <w:kern w:val="0"/>
                <w:szCs w:val="21"/>
              </w:rPr>
              <w:t>无线电干扰测量方法</w:t>
            </w:r>
            <w:r w:rsidRPr="00905FE4">
              <w:rPr>
                <w:rFonts w:ascii="宋体" w:hAnsi="宋体" w:cs="宋体"/>
                <w:spacing w:val="3"/>
                <w:kern w:val="0"/>
                <w:szCs w:val="21"/>
              </w:rPr>
              <w:t>(GB</w:t>
            </w:r>
            <w:r w:rsidRPr="00905FE4">
              <w:rPr>
                <w:rFonts w:ascii="宋体" w:hAnsi="宋体" w:cs="宋体" w:hint="eastAsia"/>
                <w:spacing w:val="3"/>
                <w:kern w:val="0"/>
                <w:szCs w:val="21"/>
              </w:rPr>
              <w:t>／</w:t>
            </w:r>
            <w:r w:rsidRPr="00905FE4">
              <w:rPr>
                <w:rFonts w:ascii="宋体" w:hAnsi="宋体" w:cs="宋体"/>
                <w:spacing w:val="3"/>
                <w:kern w:val="0"/>
                <w:szCs w:val="21"/>
              </w:rPr>
              <w:t>T7349--2002)</w:t>
            </w:r>
          </w:p>
        </w:tc>
        <w:tc>
          <w:tcPr>
            <w:tcW w:w="1670"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p>
        </w:tc>
        <w:tc>
          <w:tcPr>
            <w:tcW w:w="471"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r w:rsidRPr="00905FE4">
              <w:rPr>
                <w:rFonts w:ascii="宋体" w:hAnsi="宋体" w:cs="宋体" w:hint="eastAsia"/>
                <w:spacing w:val="3"/>
                <w:kern w:val="0"/>
                <w:szCs w:val="21"/>
              </w:rPr>
              <w:t>八</w:t>
            </w:r>
          </w:p>
        </w:tc>
        <w:tc>
          <w:tcPr>
            <w:tcW w:w="600"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p>
        </w:tc>
        <w:tc>
          <w:tcPr>
            <w:tcW w:w="586" w:type="dxa"/>
            <w:vMerge/>
            <w:tcBorders>
              <w:top w:val="nil"/>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p>
        </w:tc>
      </w:tr>
    </w:tbl>
    <w:p w:rsidR="00D56B12" w:rsidRPr="00905FE4" w:rsidRDefault="00D56B12" w:rsidP="00D56B12">
      <w:pPr>
        <w:jc w:val="center"/>
        <w:rPr>
          <w:b/>
        </w:rPr>
      </w:pPr>
      <w:r w:rsidRPr="00905FE4">
        <w:rPr>
          <w:rFonts w:ascii="宋体" w:hAnsi="宋体" w:cs="宋体" w:hint="eastAsia"/>
          <w:b/>
          <w:spacing w:val="3"/>
          <w:kern w:val="0"/>
          <w:szCs w:val="21"/>
        </w:rPr>
        <w:t>表</w:t>
      </w:r>
      <w:r w:rsidRPr="00905FE4">
        <w:rPr>
          <w:rFonts w:ascii="宋体" w:hAnsi="宋体" w:cs="宋体"/>
          <w:b/>
          <w:spacing w:val="3"/>
          <w:kern w:val="0"/>
          <w:szCs w:val="21"/>
        </w:rPr>
        <w:t xml:space="preserve">9  </w:t>
      </w:r>
      <w:r w:rsidRPr="00905FE4">
        <w:rPr>
          <w:rFonts w:ascii="宋体" w:hAnsi="宋体" w:cs="宋体" w:hint="eastAsia"/>
          <w:b/>
          <w:spacing w:val="3"/>
          <w:kern w:val="0"/>
          <w:szCs w:val="21"/>
        </w:rPr>
        <w:t>其他</w:t>
      </w:r>
    </w:p>
    <w:tbl>
      <w:tblPr>
        <w:tblW w:w="14175" w:type="dxa"/>
        <w:tblLayout w:type="fixed"/>
        <w:tblLook w:val="0000"/>
      </w:tblPr>
      <w:tblGrid>
        <w:gridCol w:w="1357"/>
        <w:gridCol w:w="3291"/>
        <w:gridCol w:w="6766"/>
        <w:gridCol w:w="1104"/>
        <w:gridCol w:w="471"/>
        <w:gridCol w:w="600"/>
        <w:gridCol w:w="586"/>
      </w:tblGrid>
      <w:tr w:rsidR="00D56B12" w:rsidRPr="00905FE4">
        <w:tblPrEx>
          <w:tblCellMar>
            <w:top w:w="0" w:type="dxa"/>
            <w:bottom w:w="0" w:type="dxa"/>
          </w:tblCellMar>
        </w:tblPrEx>
        <w:trPr>
          <w:trHeight w:val="224"/>
        </w:trPr>
        <w:tc>
          <w:tcPr>
            <w:tcW w:w="4648" w:type="dxa"/>
            <w:gridSpan w:val="2"/>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r w:rsidRPr="00905FE4">
              <w:rPr>
                <w:rFonts w:ascii="宋体" w:hAnsi="宋体" w:cs="宋体"/>
                <w:spacing w:val="3"/>
                <w:kern w:val="0"/>
                <w:szCs w:val="21"/>
              </w:rPr>
              <w:t xml:space="preserve">    </w:t>
            </w:r>
            <w:r w:rsidRPr="00905FE4">
              <w:rPr>
                <w:rFonts w:ascii="宋体" w:hAnsi="宋体" w:cs="宋体" w:hint="eastAsia"/>
                <w:spacing w:val="3"/>
                <w:kern w:val="0"/>
                <w:szCs w:val="21"/>
              </w:rPr>
              <w:t>分类</w:t>
            </w:r>
          </w:p>
        </w:tc>
        <w:tc>
          <w:tcPr>
            <w:tcW w:w="6766"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r w:rsidRPr="00905FE4">
              <w:rPr>
                <w:rFonts w:ascii="宋体" w:hAnsi="宋体" w:cs="宋体"/>
                <w:spacing w:val="3"/>
                <w:kern w:val="0"/>
                <w:szCs w:val="21"/>
              </w:rPr>
              <w:t xml:space="preserve">    </w:t>
            </w:r>
            <w:r w:rsidRPr="00905FE4">
              <w:rPr>
                <w:rFonts w:ascii="宋体" w:hAnsi="宋体" w:cs="宋体" w:hint="eastAsia"/>
                <w:spacing w:val="3"/>
                <w:kern w:val="0"/>
                <w:szCs w:val="21"/>
              </w:rPr>
              <w:t>方法名称及标准号</w:t>
            </w:r>
          </w:p>
        </w:tc>
        <w:tc>
          <w:tcPr>
            <w:tcW w:w="1104"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r w:rsidRPr="00905FE4">
              <w:rPr>
                <w:rFonts w:ascii="宋体" w:hAnsi="宋体" w:cs="宋体"/>
                <w:spacing w:val="3"/>
                <w:kern w:val="0"/>
                <w:szCs w:val="21"/>
              </w:rPr>
              <w:t xml:space="preserve">  </w:t>
            </w:r>
            <w:r w:rsidRPr="00905FE4">
              <w:rPr>
                <w:rFonts w:ascii="宋体" w:hAnsi="宋体" w:cs="宋体" w:hint="eastAsia"/>
                <w:spacing w:val="3"/>
                <w:kern w:val="0"/>
                <w:szCs w:val="21"/>
              </w:rPr>
              <w:t>备注</w:t>
            </w:r>
          </w:p>
        </w:tc>
        <w:tc>
          <w:tcPr>
            <w:tcW w:w="471"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r w:rsidRPr="00905FE4">
              <w:rPr>
                <w:rFonts w:ascii="宋体" w:hAnsi="宋体" w:cs="宋体" w:hint="eastAsia"/>
                <w:spacing w:val="3"/>
                <w:kern w:val="0"/>
                <w:szCs w:val="21"/>
              </w:rPr>
              <w:t>章</w:t>
            </w:r>
          </w:p>
        </w:tc>
        <w:tc>
          <w:tcPr>
            <w:tcW w:w="600"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r w:rsidRPr="00905FE4">
              <w:rPr>
                <w:rFonts w:ascii="宋体" w:hAnsi="宋体" w:cs="宋体" w:hint="eastAsia"/>
                <w:spacing w:val="3"/>
                <w:kern w:val="0"/>
                <w:szCs w:val="21"/>
              </w:rPr>
              <w:t>节</w:t>
            </w:r>
          </w:p>
        </w:tc>
        <w:tc>
          <w:tcPr>
            <w:tcW w:w="586"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r w:rsidRPr="00905FE4">
              <w:rPr>
                <w:rFonts w:ascii="宋体" w:hAnsi="宋体" w:cs="宋体" w:hint="eastAsia"/>
                <w:spacing w:val="3"/>
                <w:kern w:val="0"/>
                <w:szCs w:val="21"/>
              </w:rPr>
              <w:t>页</w:t>
            </w:r>
          </w:p>
        </w:tc>
      </w:tr>
      <w:tr w:rsidR="00D56B12" w:rsidRPr="00905FE4">
        <w:tblPrEx>
          <w:tblCellMar>
            <w:top w:w="0" w:type="dxa"/>
            <w:bottom w:w="0" w:type="dxa"/>
          </w:tblCellMar>
        </w:tblPrEx>
        <w:trPr>
          <w:trHeight w:val="408"/>
        </w:trPr>
        <w:tc>
          <w:tcPr>
            <w:tcW w:w="1357" w:type="dxa"/>
            <w:vMerge w:val="restart"/>
            <w:tcBorders>
              <w:top w:val="single" w:sz="6" w:space="0" w:color="auto"/>
              <w:left w:val="single" w:sz="6" w:space="0" w:color="auto"/>
              <w:right w:val="single" w:sz="6" w:space="0" w:color="auto"/>
            </w:tcBorders>
          </w:tcPr>
          <w:p w:rsidR="00D56B12" w:rsidRPr="00905FE4" w:rsidRDefault="00D56B12" w:rsidP="00D56B12">
            <w:pPr>
              <w:ind w:left="-90"/>
              <w:jc w:val="left"/>
              <w:rPr>
                <w:rFonts w:ascii="宋体" w:hAnsi="宋体" w:cs="宋体"/>
                <w:spacing w:val="3"/>
                <w:kern w:val="0"/>
                <w:szCs w:val="21"/>
              </w:rPr>
            </w:pPr>
            <w:r w:rsidRPr="00905FE4">
              <w:rPr>
                <w:rFonts w:ascii="宋体" w:hAnsi="宋体" w:cs="宋体"/>
                <w:spacing w:val="3"/>
                <w:kern w:val="0"/>
                <w:szCs w:val="21"/>
              </w:rPr>
              <w:t xml:space="preserve">    01</w:t>
            </w:r>
          </w:p>
          <w:p w:rsidR="00D56B12" w:rsidRPr="00905FE4" w:rsidRDefault="00D56B12" w:rsidP="00D56B12">
            <w:pPr>
              <w:ind w:left="-90"/>
              <w:jc w:val="left"/>
              <w:rPr>
                <w:rFonts w:ascii="宋体" w:hAnsi="宋体" w:cs="宋体"/>
              </w:rPr>
            </w:pPr>
            <w:r w:rsidRPr="00905FE4">
              <w:rPr>
                <w:rFonts w:ascii="宋体" w:hAnsi="宋体" w:cs="宋体" w:hint="eastAsia"/>
                <w:spacing w:val="3"/>
                <w:kern w:val="0"/>
                <w:szCs w:val="21"/>
              </w:rPr>
              <w:t>环境空气自</w:t>
            </w:r>
          </w:p>
          <w:p w:rsidR="00D56B12" w:rsidRPr="00905FE4" w:rsidRDefault="00D56B12" w:rsidP="00D56B12">
            <w:pPr>
              <w:ind w:left="-90"/>
              <w:jc w:val="left"/>
              <w:rPr>
                <w:rFonts w:ascii="宋体" w:hAnsi="宋体"/>
                <w:kern w:val="0"/>
                <w:szCs w:val="21"/>
              </w:rPr>
            </w:pPr>
            <w:r w:rsidRPr="00905FE4">
              <w:rPr>
                <w:rFonts w:ascii="宋体" w:hAnsi="宋体" w:cs="宋体"/>
                <w:spacing w:val="3"/>
                <w:kern w:val="0"/>
                <w:szCs w:val="21"/>
              </w:rPr>
              <w:t xml:space="preserve"> </w:t>
            </w:r>
            <w:r w:rsidRPr="00905FE4">
              <w:rPr>
                <w:rFonts w:ascii="宋体" w:hAnsi="宋体" w:cs="宋体" w:hint="eastAsia"/>
                <w:spacing w:val="3"/>
                <w:kern w:val="0"/>
                <w:szCs w:val="21"/>
              </w:rPr>
              <w:t>动监测</w:t>
            </w:r>
          </w:p>
        </w:tc>
        <w:tc>
          <w:tcPr>
            <w:tcW w:w="3291"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pacing w:val="3"/>
                <w:kern w:val="0"/>
                <w:szCs w:val="21"/>
              </w:rPr>
            </w:pPr>
            <w:r w:rsidRPr="00905FE4">
              <w:rPr>
                <w:rFonts w:ascii="宋体" w:hAnsi="宋体" w:cs="宋体"/>
                <w:spacing w:val="3"/>
                <w:kern w:val="0"/>
                <w:szCs w:val="21"/>
              </w:rPr>
              <w:t xml:space="preserve">    </w:t>
            </w:r>
            <w:r>
              <w:rPr>
                <w:rFonts w:ascii="宋体" w:hAnsi="宋体" w:cs="宋体" w:hint="eastAsia"/>
                <w:spacing w:val="3"/>
                <w:kern w:val="0"/>
              </w:rPr>
              <w:t>O</w:t>
            </w:r>
            <w:r w:rsidRPr="00905FE4">
              <w:rPr>
                <w:rFonts w:ascii="宋体" w:hAnsi="宋体" w:cs="宋体"/>
                <w:spacing w:val="3"/>
                <w:kern w:val="0"/>
                <w:szCs w:val="21"/>
              </w:rPr>
              <w:t>1-l 49i</w:t>
            </w:r>
            <w:r w:rsidRPr="00905FE4">
              <w:rPr>
                <w:rFonts w:ascii="宋体" w:hAnsi="宋体" w:cs="宋体" w:hint="eastAsia"/>
                <w:spacing w:val="3"/>
                <w:kern w:val="0"/>
                <w:szCs w:val="21"/>
              </w:rPr>
              <w:t>型臭氧分析仪</w:t>
            </w:r>
          </w:p>
        </w:tc>
        <w:tc>
          <w:tcPr>
            <w:tcW w:w="6766"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r w:rsidRPr="00905FE4">
              <w:rPr>
                <w:rFonts w:ascii="宋体" w:hAnsi="宋体" w:cs="宋体" w:hint="eastAsia"/>
                <w:spacing w:val="3"/>
                <w:kern w:val="0"/>
                <w:szCs w:val="21"/>
              </w:rPr>
              <w:t>热电公司</w:t>
            </w:r>
          </w:p>
        </w:tc>
        <w:tc>
          <w:tcPr>
            <w:tcW w:w="1104"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p>
        </w:tc>
        <w:tc>
          <w:tcPr>
            <w:tcW w:w="471"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r w:rsidRPr="00905FE4">
              <w:rPr>
                <w:rFonts w:ascii="宋体" w:hAnsi="宋体" w:cs="宋体" w:hint="eastAsia"/>
                <w:spacing w:val="3"/>
                <w:kern w:val="0"/>
                <w:szCs w:val="21"/>
              </w:rPr>
              <w:t>九</w:t>
            </w:r>
          </w:p>
        </w:tc>
        <w:tc>
          <w:tcPr>
            <w:tcW w:w="600"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p>
        </w:tc>
        <w:tc>
          <w:tcPr>
            <w:tcW w:w="586"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r w:rsidRPr="00905FE4">
              <w:rPr>
                <w:rFonts w:ascii="宋体" w:hAnsi="宋体" w:cs="宋体"/>
                <w:spacing w:val="3"/>
                <w:kern w:val="0"/>
                <w:szCs w:val="21"/>
              </w:rPr>
              <w:t>429</w:t>
            </w:r>
          </w:p>
        </w:tc>
      </w:tr>
      <w:tr w:rsidR="00D56B12" w:rsidRPr="00905FE4">
        <w:tblPrEx>
          <w:tblCellMar>
            <w:top w:w="0" w:type="dxa"/>
            <w:bottom w:w="0" w:type="dxa"/>
          </w:tblCellMar>
        </w:tblPrEx>
        <w:trPr>
          <w:trHeight w:val="403"/>
        </w:trPr>
        <w:tc>
          <w:tcPr>
            <w:tcW w:w="1357" w:type="dxa"/>
            <w:vMerge/>
            <w:tcBorders>
              <w:left w:val="single" w:sz="6" w:space="0" w:color="auto"/>
              <w:right w:val="single" w:sz="6" w:space="0" w:color="auto"/>
            </w:tcBorders>
          </w:tcPr>
          <w:p w:rsidR="00D56B12" w:rsidRPr="00905FE4" w:rsidRDefault="00D56B12" w:rsidP="00D56B12">
            <w:pPr>
              <w:ind w:left="-90"/>
              <w:jc w:val="left"/>
              <w:rPr>
                <w:rFonts w:ascii="宋体" w:hAnsi="宋体"/>
                <w:kern w:val="0"/>
                <w:szCs w:val="21"/>
              </w:rPr>
            </w:pPr>
          </w:p>
        </w:tc>
        <w:tc>
          <w:tcPr>
            <w:tcW w:w="3291"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pacing w:val="3"/>
                <w:kern w:val="0"/>
                <w:szCs w:val="21"/>
              </w:rPr>
            </w:pPr>
            <w:r w:rsidRPr="00905FE4">
              <w:rPr>
                <w:rFonts w:ascii="宋体" w:hAnsi="宋体" w:cs="宋体"/>
                <w:spacing w:val="3"/>
                <w:kern w:val="0"/>
                <w:szCs w:val="21"/>
              </w:rPr>
              <w:t xml:space="preserve">    01-2 48i</w:t>
            </w:r>
            <w:r w:rsidRPr="00905FE4">
              <w:rPr>
                <w:rFonts w:ascii="宋体" w:hAnsi="宋体" w:cs="宋体" w:hint="eastAsia"/>
                <w:spacing w:val="3"/>
                <w:kern w:val="0"/>
                <w:szCs w:val="21"/>
              </w:rPr>
              <w:t>型一氧化碳分析仪</w:t>
            </w:r>
          </w:p>
        </w:tc>
        <w:tc>
          <w:tcPr>
            <w:tcW w:w="6766"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r w:rsidRPr="00905FE4">
              <w:rPr>
                <w:rFonts w:ascii="宋体" w:hAnsi="宋体" w:cs="宋体" w:hint="eastAsia"/>
                <w:spacing w:val="3"/>
                <w:kern w:val="0"/>
                <w:szCs w:val="21"/>
              </w:rPr>
              <w:t>热电公司</w:t>
            </w:r>
          </w:p>
        </w:tc>
        <w:tc>
          <w:tcPr>
            <w:tcW w:w="1104"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p>
        </w:tc>
        <w:tc>
          <w:tcPr>
            <w:tcW w:w="471"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r w:rsidRPr="00905FE4">
              <w:rPr>
                <w:rFonts w:ascii="宋体" w:hAnsi="宋体" w:cs="宋体" w:hint="eastAsia"/>
                <w:spacing w:val="3"/>
                <w:kern w:val="0"/>
                <w:szCs w:val="21"/>
              </w:rPr>
              <w:t>九</w:t>
            </w:r>
          </w:p>
        </w:tc>
        <w:tc>
          <w:tcPr>
            <w:tcW w:w="600"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p>
        </w:tc>
        <w:tc>
          <w:tcPr>
            <w:tcW w:w="586"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r w:rsidRPr="00905FE4">
              <w:rPr>
                <w:rFonts w:ascii="宋体" w:hAnsi="宋体" w:cs="宋体"/>
                <w:spacing w:val="3"/>
                <w:kern w:val="0"/>
                <w:szCs w:val="21"/>
              </w:rPr>
              <w:t>430</w:t>
            </w:r>
          </w:p>
        </w:tc>
      </w:tr>
      <w:tr w:rsidR="00D56B12" w:rsidRPr="00905FE4">
        <w:tblPrEx>
          <w:tblCellMar>
            <w:top w:w="0" w:type="dxa"/>
            <w:bottom w:w="0" w:type="dxa"/>
          </w:tblCellMar>
        </w:tblPrEx>
        <w:trPr>
          <w:trHeight w:val="408"/>
        </w:trPr>
        <w:tc>
          <w:tcPr>
            <w:tcW w:w="1357" w:type="dxa"/>
            <w:vMerge/>
            <w:tcBorders>
              <w:left w:val="single" w:sz="6" w:space="0" w:color="auto"/>
              <w:right w:val="single" w:sz="6" w:space="0" w:color="auto"/>
            </w:tcBorders>
          </w:tcPr>
          <w:p w:rsidR="00D56B12" w:rsidRPr="00905FE4" w:rsidRDefault="00D56B12" w:rsidP="00D56B12">
            <w:pPr>
              <w:ind w:left="-90"/>
              <w:jc w:val="left"/>
              <w:rPr>
                <w:rFonts w:ascii="宋体" w:hAnsi="宋体" w:cs="宋体"/>
                <w:szCs w:val="21"/>
              </w:rPr>
            </w:pPr>
          </w:p>
        </w:tc>
        <w:tc>
          <w:tcPr>
            <w:tcW w:w="3291"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pacing w:val="3"/>
                <w:kern w:val="0"/>
                <w:szCs w:val="21"/>
              </w:rPr>
            </w:pPr>
            <w:r w:rsidRPr="00905FE4">
              <w:rPr>
                <w:rFonts w:ascii="宋体" w:hAnsi="宋体" w:cs="宋体"/>
                <w:spacing w:val="3"/>
                <w:kern w:val="0"/>
                <w:szCs w:val="21"/>
              </w:rPr>
              <w:t xml:space="preserve">    01</w:t>
            </w:r>
            <w:r w:rsidRPr="00905FE4">
              <w:rPr>
                <w:rFonts w:ascii="宋体" w:hAnsi="宋体" w:cs="宋体" w:hint="eastAsia"/>
                <w:spacing w:val="3"/>
                <w:kern w:val="0"/>
                <w:szCs w:val="21"/>
              </w:rPr>
              <w:t>—</w:t>
            </w:r>
            <w:r w:rsidRPr="00905FE4">
              <w:rPr>
                <w:rFonts w:ascii="宋体" w:hAnsi="宋体" w:cs="宋体"/>
                <w:spacing w:val="3"/>
                <w:kern w:val="0"/>
                <w:szCs w:val="21"/>
              </w:rPr>
              <w:t>3 GC955VOCs</w:t>
            </w:r>
            <w:r w:rsidRPr="00905FE4">
              <w:rPr>
                <w:rFonts w:ascii="宋体" w:hAnsi="宋体" w:cs="宋体" w:hint="eastAsia"/>
                <w:spacing w:val="3"/>
                <w:kern w:val="0"/>
                <w:szCs w:val="21"/>
              </w:rPr>
              <w:t>分析仪</w:t>
            </w:r>
          </w:p>
        </w:tc>
        <w:tc>
          <w:tcPr>
            <w:tcW w:w="6766"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r w:rsidRPr="00905FE4">
              <w:rPr>
                <w:rFonts w:ascii="宋体" w:hAnsi="宋体" w:cs="宋体" w:hint="eastAsia"/>
                <w:spacing w:val="3"/>
                <w:kern w:val="0"/>
                <w:szCs w:val="21"/>
              </w:rPr>
              <w:t>荷兰</w:t>
            </w:r>
            <w:r w:rsidRPr="00905FE4">
              <w:rPr>
                <w:rFonts w:ascii="宋体" w:hAnsi="宋体" w:cs="宋体"/>
                <w:spacing w:val="3"/>
                <w:kern w:val="0"/>
                <w:szCs w:val="21"/>
              </w:rPr>
              <w:t>SYNTECH</w:t>
            </w:r>
            <w:r w:rsidRPr="00905FE4">
              <w:rPr>
                <w:rFonts w:ascii="宋体" w:hAnsi="宋体" w:cs="宋体" w:hint="eastAsia"/>
                <w:spacing w:val="3"/>
                <w:kern w:val="0"/>
                <w:szCs w:val="21"/>
              </w:rPr>
              <w:t>公司</w:t>
            </w:r>
          </w:p>
        </w:tc>
        <w:tc>
          <w:tcPr>
            <w:tcW w:w="1104"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p>
        </w:tc>
        <w:tc>
          <w:tcPr>
            <w:tcW w:w="471"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r w:rsidRPr="00905FE4">
              <w:rPr>
                <w:rFonts w:ascii="宋体" w:hAnsi="宋体" w:cs="宋体" w:hint="eastAsia"/>
                <w:spacing w:val="3"/>
                <w:kern w:val="0"/>
                <w:szCs w:val="21"/>
              </w:rPr>
              <w:t>九</w:t>
            </w:r>
          </w:p>
        </w:tc>
        <w:tc>
          <w:tcPr>
            <w:tcW w:w="600"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p>
        </w:tc>
        <w:tc>
          <w:tcPr>
            <w:tcW w:w="586"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r w:rsidRPr="00905FE4">
              <w:rPr>
                <w:rFonts w:ascii="宋体" w:hAnsi="宋体" w:cs="宋体"/>
                <w:spacing w:val="3"/>
                <w:kern w:val="0"/>
                <w:szCs w:val="21"/>
              </w:rPr>
              <w:t>432</w:t>
            </w:r>
          </w:p>
        </w:tc>
      </w:tr>
      <w:tr w:rsidR="00D56B12" w:rsidRPr="00905FE4">
        <w:tblPrEx>
          <w:tblCellMar>
            <w:top w:w="0" w:type="dxa"/>
            <w:bottom w:w="0" w:type="dxa"/>
          </w:tblCellMar>
        </w:tblPrEx>
        <w:trPr>
          <w:trHeight w:val="414"/>
        </w:trPr>
        <w:tc>
          <w:tcPr>
            <w:tcW w:w="1357" w:type="dxa"/>
            <w:vMerge/>
            <w:tcBorders>
              <w:left w:val="single" w:sz="6" w:space="0" w:color="auto"/>
              <w:right w:val="single" w:sz="6" w:space="0" w:color="auto"/>
            </w:tcBorders>
          </w:tcPr>
          <w:p w:rsidR="00D56B12" w:rsidRPr="00905FE4" w:rsidRDefault="00D56B12" w:rsidP="00D56B12">
            <w:pPr>
              <w:ind w:left="-90"/>
              <w:jc w:val="left"/>
              <w:rPr>
                <w:rFonts w:ascii="宋体" w:hAnsi="宋体" w:cs="宋体"/>
                <w:szCs w:val="21"/>
              </w:rPr>
            </w:pPr>
          </w:p>
        </w:tc>
        <w:tc>
          <w:tcPr>
            <w:tcW w:w="3291"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pacing w:val="3"/>
                <w:kern w:val="0"/>
                <w:szCs w:val="21"/>
              </w:rPr>
            </w:pPr>
            <w:r w:rsidRPr="00905FE4">
              <w:rPr>
                <w:rFonts w:ascii="宋体" w:hAnsi="宋体" w:cs="宋体"/>
                <w:spacing w:val="3"/>
                <w:kern w:val="0"/>
                <w:szCs w:val="21"/>
              </w:rPr>
              <w:t xml:space="preserve">    01-443i</w:t>
            </w:r>
            <w:r w:rsidRPr="00905FE4">
              <w:rPr>
                <w:rFonts w:ascii="宋体" w:hAnsi="宋体" w:cs="宋体" w:hint="eastAsia"/>
                <w:spacing w:val="3"/>
                <w:kern w:val="0"/>
                <w:szCs w:val="21"/>
              </w:rPr>
              <w:t>型二氧化硫分析仪</w:t>
            </w:r>
          </w:p>
        </w:tc>
        <w:tc>
          <w:tcPr>
            <w:tcW w:w="6766"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r w:rsidRPr="00905FE4">
              <w:rPr>
                <w:rFonts w:ascii="宋体" w:hAnsi="宋体" w:cs="宋体" w:hint="eastAsia"/>
                <w:spacing w:val="3"/>
                <w:kern w:val="0"/>
                <w:szCs w:val="21"/>
              </w:rPr>
              <w:t>热电公司</w:t>
            </w:r>
          </w:p>
        </w:tc>
        <w:tc>
          <w:tcPr>
            <w:tcW w:w="1104"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p>
        </w:tc>
        <w:tc>
          <w:tcPr>
            <w:tcW w:w="471"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r w:rsidRPr="00905FE4">
              <w:rPr>
                <w:rFonts w:ascii="宋体" w:hAnsi="宋体" w:cs="宋体" w:hint="eastAsia"/>
                <w:spacing w:val="3"/>
                <w:kern w:val="0"/>
                <w:szCs w:val="21"/>
              </w:rPr>
              <w:t>九</w:t>
            </w:r>
          </w:p>
        </w:tc>
        <w:tc>
          <w:tcPr>
            <w:tcW w:w="600"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p>
        </w:tc>
        <w:tc>
          <w:tcPr>
            <w:tcW w:w="586"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hint="eastAsia"/>
                <w:spacing w:val="3"/>
                <w:kern w:val="0"/>
                <w:szCs w:val="21"/>
              </w:rPr>
            </w:pPr>
            <w:r w:rsidRPr="00905FE4">
              <w:rPr>
                <w:rFonts w:ascii="宋体" w:hAnsi="宋体" w:cs="宋体"/>
                <w:spacing w:val="3"/>
                <w:kern w:val="0"/>
                <w:szCs w:val="21"/>
              </w:rPr>
              <w:t>433</w:t>
            </w:r>
          </w:p>
        </w:tc>
      </w:tr>
      <w:tr w:rsidR="00D56B12" w:rsidRPr="00905FE4">
        <w:tblPrEx>
          <w:tblCellMar>
            <w:top w:w="0" w:type="dxa"/>
            <w:bottom w:w="0" w:type="dxa"/>
          </w:tblCellMar>
        </w:tblPrEx>
        <w:trPr>
          <w:trHeight w:val="408"/>
        </w:trPr>
        <w:tc>
          <w:tcPr>
            <w:tcW w:w="1357" w:type="dxa"/>
            <w:vMerge/>
            <w:tcBorders>
              <w:left w:val="single" w:sz="6" w:space="0" w:color="auto"/>
              <w:right w:val="single" w:sz="6" w:space="0" w:color="auto"/>
            </w:tcBorders>
          </w:tcPr>
          <w:p w:rsidR="00D56B12" w:rsidRPr="00905FE4" w:rsidRDefault="00D56B12" w:rsidP="00D56B12">
            <w:pPr>
              <w:ind w:left="-90"/>
              <w:jc w:val="left"/>
              <w:rPr>
                <w:rFonts w:ascii="宋体" w:hAnsi="宋体"/>
                <w:kern w:val="0"/>
                <w:szCs w:val="21"/>
              </w:rPr>
            </w:pPr>
          </w:p>
        </w:tc>
        <w:tc>
          <w:tcPr>
            <w:tcW w:w="3291"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pacing w:val="3"/>
                <w:kern w:val="0"/>
                <w:szCs w:val="21"/>
              </w:rPr>
            </w:pPr>
            <w:r w:rsidRPr="00905FE4">
              <w:rPr>
                <w:rFonts w:ascii="宋体" w:hAnsi="宋体" w:cs="宋体"/>
                <w:spacing w:val="3"/>
                <w:kern w:val="0"/>
                <w:szCs w:val="21"/>
              </w:rPr>
              <w:t xml:space="preserve">    01-5</w:t>
            </w:r>
          </w:p>
          <w:p w:rsidR="00D56B12" w:rsidRPr="00905FE4" w:rsidRDefault="00D56B12" w:rsidP="00D56B12">
            <w:pPr>
              <w:ind w:left="-90"/>
              <w:jc w:val="left"/>
              <w:rPr>
                <w:rFonts w:ascii="宋体" w:hAnsi="宋体" w:cs="宋体"/>
                <w:szCs w:val="21"/>
              </w:rPr>
            </w:pPr>
            <w:r w:rsidRPr="00905FE4">
              <w:rPr>
                <w:rFonts w:ascii="宋体" w:hAnsi="宋体" w:cs="宋体"/>
                <w:spacing w:val="3"/>
                <w:kern w:val="0"/>
                <w:szCs w:val="21"/>
              </w:rPr>
              <w:t xml:space="preserve">   XHPM2000DPM</w:t>
            </w:r>
            <w:r>
              <w:rPr>
                <w:rFonts w:ascii="宋体" w:hAnsi="宋体" w:cs="宋体" w:hint="eastAsia"/>
                <w:spacing w:val="3"/>
                <w:kern w:val="0"/>
                <w:vertAlign w:val="subscript"/>
              </w:rPr>
              <w:t>10</w:t>
            </w:r>
            <w:r w:rsidRPr="00905FE4">
              <w:rPr>
                <w:rFonts w:ascii="宋体" w:hAnsi="宋体" w:cs="宋体" w:hint="eastAsia"/>
                <w:spacing w:val="3"/>
                <w:kern w:val="0"/>
                <w:szCs w:val="21"/>
              </w:rPr>
              <w:t>分析仪</w:t>
            </w:r>
          </w:p>
        </w:tc>
        <w:tc>
          <w:tcPr>
            <w:tcW w:w="6766"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r w:rsidRPr="00905FE4">
              <w:rPr>
                <w:rFonts w:ascii="宋体" w:hAnsi="宋体" w:cs="宋体" w:hint="eastAsia"/>
                <w:spacing w:val="3"/>
                <w:kern w:val="0"/>
                <w:szCs w:val="21"/>
              </w:rPr>
              <w:t>先河公司</w:t>
            </w:r>
          </w:p>
        </w:tc>
        <w:tc>
          <w:tcPr>
            <w:tcW w:w="1104"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p>
        </w:tc>
        <w:tc>
          <w:tcPr>
            <w:tcW w:w="471"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r w:rsidRPr="00905FE4">
              <w:rPr>
                <w:rFonts w:ascii="宋体" w:hAnsi="宋体" w:cs="宋体" w:hint="eastAsia"/>
                <w:spacing w:val="3"/>
                <w:kern w:val="0"/>
                <w:szCs w:val="21"/>
              </w:rPr>
              <w:t>九</w:t>
            </w:r>
          </w:p>
        </w:tc>
        <w:tc>
          <w:tcPr>
            <w:tcW w:w="600"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p>
        </w:tc>
        <w:tc>
          <w:tcPr>
            <w:tcW w:w="586"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r w:rsidRPr="00905FE4">
              <w:rPr>
                <w:rFonts w:ascii="宋体" w:hAnsi="宋体" w:cs="宋体"/>
                <w:spacing w:val="3"/>
                <w:kern w:val="0"/>
                <w:szCs w:val="21"/>
              </w:rPr>
              <w:t>434</w:t>
            </w:r>
          </w:p>
        </w:tc>
      </w:tr>
      <w:tr w:rsidR="00D56B12" w:rsidRPr="00905FE4">
        <w:tblPrEx>
          <w:tblCellMar>
            <w:top w:w="0" w:type="dxa"/>
            <w:bottom w:w="0" w:type="dxa"/>
          </w:tblCellMar>
        </w:tblPrEx>
        <w:trPr>
          <w:trHeight w:val="408"/>
        </w:trPr>
        <w:tc>
          <w:tcPr>
            <w:tcW w:w="1357" w:type="dxa"/>
            <w:vMerge/>
            <w:tcBorders>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kern w:val="0"/>
                <w:szCs w:val="21"/>
              </w:rPr>
            </w:pPr>
          </w:p>
        </w:tc>
        <w:tc>
          <w:tcPr>
            <w:tcW w:w="3291"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pacing w:val="3"/>
                <w:kern w:val="0"/>
                <w:szCs w:val="21"/>
              </w:rPr>
            </w:pPr>
            <w:r w:rsidRPr="00905FE4">
              <w:rPr>
                <w:rFonts w:ascii="宋体" w:hAnsi="宋体" w:cs="宋体"/>
                <w:spacing w:val="3"/>
                <w:kern w:val="0"/>
                <w:szCs w:val="21"/>
              </w:rPr>
              <w:t xml:space="preserve">    01-6</w:t>
            </w:r>
          </w:p>
          <w:p w:rsidR="00D56B12" w:rsidRPr="00905FE4" w:rsidRDefault="00D56B12" w:rsidP="00D56B12">
            <w:pPr>
              <w:ind w:left="-90"/>
              <w:jc w:val="left"/>
              <w:rPr>
                <w:rFonts w:ascii="宋体" w:hAnsi="宋体" w:cs="宋体"/>
                <w:szCs w:val="21"/>
              </w:rPr>
            </w:pPr>
            <w:r w:rsidRPr="00905FE4">
              <w:rPr>
                <w:rFonts w:ascii="宋体" w:hAnsi="宋体" w:cs="宋体"/>
                <w:spacing w:val="3"/>
                <w:kern w:val="0"/>
                <w:szCs w:val="21"/>
              </w:rPr>
              <w:t xml:space="preserve"> XHN2000B</w:t>
            </w:r>
            <w:r w:rsidRPr="00905FE4">
              <w:rPr>
                <w:rFonts w:ascii="宋体" w:hAnsi="宋体" w:cs="宋体" w:hint="eastAsia"/>
                <w:spacing w:val="3"/>
                <w:kern w:val="0"/>
                <w:szCs w:val="21"/>
              </w:rPr>
              <w:t>二氧化氮分析仪</w:t>
            </w:r>
          </w:p>
        </w:tc>
        <w:tc>
          <w:tcPr>
            <w:tcW w:w="6766"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r w:rsidRPr="00905FE4">
              <w:rPr>
                <w:rFonts w:ascii="宋体" w:hAnsi="宋体" w:cs="宋体" w:hint="eastAsia"/>
                <w:spacing w:val="3"/>
                <w:kern w:val="0"/>
                <w:szCs w:val="21"/>
              </w:rPr>
              <w:t>先河公司</w:t>
            </w:r>
          </w:p>
        </w:tc>
        <w:tc>
          <w:tcPr>
            <w:tcW w:w="1104"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p>
        </w:tc>
        <w:tc>
          <w:tcPr>
            <w:tcW w:w="471"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hint="eastAsia"/>
                <w:spacing w:val="3"/>
                <w:kern w:val="0"/>
                <w:szCs w:val="21"/>
              </w:rPr>
            </w:pPr>
            <w:r w:rsidRPr="00905FE4">
              <w:rPr>
                <w:rFonts w:ascii="宋体" w:hAnsi="宋体" w:cs="宋体" w:hint="eastAsia"/>
                <w:spacing w:val="3"/>
                <w:kern w:val="0"/>
                <w:szCs w:val="21"/>
              </w:rPr>
              <w:t>十</w:t>
            </w:r>
          </w:p>
        </w:tc>
        <w:tc>
          <w:tcPr>
            <w:tcW w:w="600"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p>
        </w:tc>
        <w:tc>
          <w:tcPr>
            <w:tcW w:w="586"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r w:rsidRPr="00905FE4">
              <w:rPr>
                <w:rFonts w:ascii="宋体" w:hAnsi="宋体" w:cs="宋体"/>
                <w:spacing w:val="3"/>
                <w:kern w:val="0"/>
                <w:szCs w:val="21"/>
              </w:rPr>
              <w:t>435</w:t>
            </w:r>
          </w:p>
        </w:tc>
      </w:tr>
      <w:tr w:rsidR="00D56B12" w:rsidRPr="00905FE4">
        <w:tblPrEx>
          <w:tblCellMar>
            <w:top w:w="0" w:type="dxa"/>
            <w:bottom w:w="0" w:type="dxa"/>
          </w:tblCellMar>
        </w:tblPrEx>
        <w:trPr>
          <w:trHeight w:val="408"/>
        </w:trPr>
        <w:tc>
          <w:tcPr>
            <w:tcW w:w="4648" w:type="dxa"/>
            <w:gridSpan w:val="2"/>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pacing w:val="3"/>
                <w:kern w:val="0"/>
                <w:szCs w:val="21"/>
              </w:rPr>
            </w:pPr>
            <w:r w:rsidRPr="00905FE4">
              <w:rPr>
                <w:rFonts w:ascii="宋体" w:hAnsi="宋体" w:cs="宋体"/>
                <w:spacing w:val="3"/>
                <w:kern w:val="0"/>
                <w:szCs w:val="21"/>
              </w:rPr>
              <w:t xml:space="preserve">    02</w:t>
            </w:r>
          </w:p>
          <w:p w:rsidR="00D56B12" w:rsidRPr="00905FE4" w:rsidRDefault="00D56B12" w:rsidP="00D56B12">
            <w:pPr>
              <w:ind w:left="-90"/>
              <w:jc w:val="left"/>
              <w:rPr>
                <w:rFonts w:ascii="宋体" w:hAnsi="宋体" w:cs="宋体"/>
                <w:szCs w:val="21"/>
              </w:rPr>
            </w:pPr>
            <w:r w:rsidRPr="00905FE4">
              <w:rPr>
                <w:rFonts w:ascii="宋体" w:hAnsi="宋体" w:cs="宋体"/>
                <w:spacing w:val="3"/>
                <w:kern w:val="0"/>
                <w:szCs w:val="21"/>
              </w:rPr>
              <w:t xml:space="preserve">   </w:t>
            </w:r>
            <w:r w:rsidRPr="00905FE4">
              <w:rPr>
                <w:rFonts w:ascii="宋体" w:hAnsi="宋体" w:cs="宋体" w:hint="eastAsia"/>
                <w:spacing w:val="3"/>
                <w:kern w:val="0"/>
                <w:szCs w:val="21"/>
              </w:rPr>
              <w:t>便携式溶解氧仪法测定水中溶解氧</w:t>
            </w:r>
          </w:p>
        </w:tc>
        <w:tc>
          <w:tcPr>
            <w:tcW w:w="6766"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r w:rsidRPr="00905FE4">
              <w:rPr>
                <w:rFonts w:ascii="宋体" w:hAnsi="宋体" w:cs="宋体" w:hint="eastAsia"/>
                <w:spacing w:val="3"/>
                <w:kern w:val="0"/>
                <w:szCs w:val="21"/>
              </w:rPr>
              <w:t>溶解氧的测定</w:t>
            </w:r>
            <w:r w:rsidRPr="00905FE4">
              <w:rPr>
                <w:rFonts w:ascii="宋体" w:hAnsi="宋体" w:cs="宋体"/>
                <w:spacing w:val="3"/>
                <w:kern w:val="0"/>
                <w:szCs w:val="21"/>
              </w:rPr>
              <w:t xml:space="preserve">  </w:t>
            </w:r>
            <w:r w:rsidRPr="00905FE4">
              <w:rPr>
                <w:rFonts w:ascii="宋体" w:hAnsi="宋体" w:cs="宋体" w:hint="eastAsia"/>
                <w:spacing w:val="3"/>
                <w:kern w:val="0"/>
                <w:szCs w:val="21"/>
              </w:rPr>
              <w:t>便携式溶解氧仪法《水和废水监测分析方法》</w:t>
            </w:r>
            <w:r w:rsidRPr="00905FE4">
              <w:rPr>
                <w:rFonts w:ascii="宋体" w:hAnsi="宋体" w:cs="宋体"/>
                <w:spacing w:val="3"/>
                <w:kern w:val="0"/>
                <w:szCs w:val="21"/>
              </w:rPr>
              <w:t xml:space="preserve">  (</w:t>
            </w:r>
            <w:r w:rsidRPr="00905FE4">
              <w:rPr>
                <w:rFonts w:ascii="宋体" w:hAnsi="宋体" w:cs="宋体" w:hint="eastAsia"/>
                <w:spacing w:val="3"/>
                <w:kern w:val="0"/>
                <w:szCs w:val="21"/>
              </w:rPr>
              <w:t>第四版</w:t>
            </w:r>
            <w:r w:rsidRPr="00905FE4">
              <w:rPr>
                <w:rFonts w:ascii="宋体" w:hAnsi="宋体" w:cs="宋体"/>
                <w:spacing w:val="3"/>
                <w:kern w:val="0"/>
                <w:szCs w:val="21"/>
              </w:rPr>
              <w:t>)</w:t>
            </w:r>
          </w:p>
        </w:tc>
        <w:tc>
          <w:tcPr>
            <w:tcW w:w="1104"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p>
        </w:tc>
        <w:tc>
          <w:tcPr>
            <w:tcW w:w="471"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r w:rsidRPr="00905FE4">
              <w:rPr>
                <w:rFonts w:ascii="宋体" w:hAnsi="宋体" w:cs="宋体" w:hint="eastAsia"/>
                <w:spacing w:val="3"/>
                <w:kern w:val="0"/>
                <w:szCs w:val="21"/>
              </w:rPr>
              <w:t>九</w:t>
            </w:r>
          </w:p>
        </w:tc>
        <w:tc>
          <w:tcPr>
            <w:tcW w:w="600"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p>
        </w:tc>
        <w:tc>
          <w:tcPr>
            <w:tcW w:w="586"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r w:rsidRPr="00905FE4">
              <w:rPr>
                <w:rFonts w:ascii="宋体" w:hAnsi="宋体" w:cs="宋体"/>
                <w:spacing w:val="3"/>
                <w:kern w:val="0"/>
                <w:szCs w:val="21"/>
              </w:rPr>
              <w:t>436</w:t>
            </w:r>
          </w:p>
        </w:tc>
      </w:tr>
      <w:tr w:rsidR="00D56B12" w:rsidRPr="00905FE4">
        <w:tblPrEx>
          <w:tblCellMar>
            <w:top w:w="0" w:type="dxa"/>
            <w:bottom w:w="0" w:type="dxa"/>
          </w:tblCellMar>
        </w:tblPrEx>
        <w:trPr>
          <w:trHeight w:val="408"/>
        </w:trPr>
        <w:tc>
          <w:tcPr>
            <w:tcW w:w="4648" w:type="dxa"/>
            <w:gridSpan w:val="2"/>
            <w:vMerge w:val="restart"/>
            <w:tcBorders>
              <w:top w:val="single" w:sz="6" w:space="0" w:color="auto"/>
              <w:left w:val="single" w:sz="6" w:space="0" w:color="auto"/>
              <w:right w:val="single" w:sz="6" w:space="0" w:color="auto"/>
            </w:tcBorders>
          </w:tcPr>
          <w:p w:rsidR="00D56B12" w:rsidRPr="00905FE4" w:rsidRDefault="00D56B12" w:rsidP="00D56B12">
            <w:pPr>
              <w:ind w:left="-90"/>
              <w:jc w:val="left"/>
              <w:rPr>
                <w:rFonts w:ascii="宋体" w:hAnsi="宋体" w:cs="宋体"/>
              </w:rPr>
            </w:pPr>
            <w:r w:rsidRPr="00905FE4">
              <w:rPr>
                <w:rFonts w:ascii="宋体" w:hAnsi="宋体" w:cs="宋体"/>
                <w:spacing w:val="3"/>
                <w:kern w:val="0"/>
                <w:szCs w:val="21"/>
              </w:rPr>
              <w:t xml:space="preserve">   03</w:t>
            </w:r>
          </w:p>
          <w:p w:rsidR="00D56B12" w:rsidRPr="00905FE4" w:rsidRDefault="00D56B12" w:rsidP="00D56B12">
            <w:pPr>
              <w:ind w:left="-90"/>
              <w:jc w:val="left"/>
              <w:rPr>
                <w:rFonts w:ascii="宋体" w:hAnsi="宋体" w:cs="宋体"/>
                <w:szCs w:val="21"/>
              </w:rPr>
            </w:pPr>
            <w:r>
              <w:rPr>
                <w:rFonts w:ascii="宋体" w:hAnsi="宋体" w:cs="宋体"/>
                <w:spacing w:val="3"/>
                <w:kern w:val="0"/>
              </w:rPr>
              <w:t xml:space="preserve"> </w:t>
            </w:r>
            <w:r w:rsidRPr="00905FE4">
              <w:rPr>
                <w:rFonts w:ascii="宋体" w:hAnsi="宋体" w:cs="宋体" w:hint="eastAsia"/>
                <w:spacing w:val="3"/>
                <w:kern w:val="0"/>
                <w:szCs w:val="21"/>
              </w:rPr>
              <w:t>酶底物法测定水中总大肠菌群和大肠埃希氏菌</w:t>
            </w:r>
          </w:p>
        </w:tc>
        <w:tc>
          <w:tcPr>
            <w:tcW w:w="6766"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pacing w:val="3"/>
                <w:kern w:val="0"/>
                <w:szCs w:val="21"/>
              </w:rPr>
            </w:pPr>
            <w:r w:rsidRPr="00905FE4">
              <w:rPr>
                <w:rFonts w:ascii="宋体" w:hAnsi="宋体" w:cs="宋体" w:hint="eastAsia"/>
                <w:spacing w:val="3"/>
                <w:kern w:val="0"/>
                <w:szCs w:val="21"/>
              </w:rPr>
              <w:t>总大肠菌群的测定</w:t>
            </w:r>
            <w:r w:rsidRPr="00905FE4">
              <w:rPr>
                <w:rFonts w:ascii="宋体" w:hAnsi="宋体" w:cs="宋体"/>
                <w:spacing w:val="3"/>
                <w:kern w:val="0"/>
                <w:szCs w:val="21"/>
              </w:rPr>
              <w:t xml:space="preserve">  </w:t>
            </w:r>
            <w:r w:rsidRPr="00905FE4">
              <w:rPr>
                <w:rFonts w:ascii="宋体" w:hAnsi="宋体" w:cs="宋体" w:hint="eastAsia"/>
                <w:spacing w:val="3"/>
                <w:kern w:val="0"/>
                <w:szCs w:val="21"/>
              </w:rPr>
              <w:t>酶底物法《生活饮用水标准检验方法微生物指标》</w:t>
            </w:r>
            <w:r w:rsidRPr="00905FE4">
              <w:rPr>
                <w:rFonts w:ascii="宋体" w:hAnsi="宋体" w:cs="宋体"/>
                <w:spacing w:val="3"/>
                <w:kern w:val="0"/>
                <w:szCs w:val="21"/>
              </w:rPr>
              <w:t>(GB</w:t>
            </w:r>
            <w:r w:rsidRPr="00905FE4">
              <w:rPr>
                <w:rFonts w:ascii="宋体" w:hAnsi="宋体" w:cs="宋体" w:hint="eastAsia"/>
                <w:spacing w:val="3"/>
                <w:kern w:val="0"/>
                <w:szCs w:val="21"/>
              </w:rPr>
              <w:t>／</w:t>
            </w:r>
            <w:r w:rsidRPr="00905FE4">
              <w:rPr>
                <w:rFonts w:ascii="宋体" w:hAnsi="宋体" w:cs="宋体"/>
                <w:spacing w:val="3"/>
                <w:kern w:val="0"/>
                <w:szCs w:val="21"/>
              </w:rPr>
              <w:t>T5750</w:t>
            </w:r>
            <w:r>
              <w:rPr>
                <w:rFonts w:ascii="宋体" w:hAnsi="宋体" w:cs="宋体" w:hint="eastAsia"/>
                <w:spacing w:val="3"/>
                <w:kern w:val="0"/>
              </w:rPr>
              <w:t>.</w:t>
            </w:r>
            <w:r w:rsidRPr="00905FE4">
              <w:rPr>
                <w:rFonts w:ascii="宋体" w:hAnsi="宋体" w:cs="宋体"/>
                <w:spacing w:val="3"/>
                <w:kern w:val="0"/>
                <w:szCs w:val="21"/>
              </w:rPr>
              <w:t>12--2006)</w:t>
            </w:r>
          </w:p>
        </w:tc>
        <w:tc>
          <w:tcPr>
            <w:tcW w:w="1104"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p>
        </w:tc>
        <w:tc>
          <w:tcPr>
            <w:tcW w:w="471"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r w:rsidRPr="00905FE4">
              <w:rPr>
                <w:rFonts w:ascii="宋体" w:hAnsi="宋体" w:cs="宋体" w:hint="eastAsia"/>
                <w:spacing w:val="3"/>
                <w:kern w:val="0"/>
                <w:szCs w:val="21"/>
              </w:rPr>
              <w:t>九</w:t>
            </w:r>
          </w:p>
        </w:tc>
        <w:tc>
          <w:tcPr>
            <w:tcW w:w="600"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p>
        </w:tc>
        <w:tc>
          <w:tcPr>
            <w:tcW w:w="586" w:type="dxa"/>
            <w:vMerge w:val="restart"/>
            <w:tcBorders>
              <w:top w:val="single" w:sz="6" w:space="0" w:color="auto"/>
              <w:left w:val="single" w:sz="6" w:space="0" w:color="auto"/>
              <w:bottom w:val="nil"/>
              <w:right w:val="single" w:sz="6" w:space="0" w:color="auto"/>
            </w:tcBorders>
          </w:tcPr>
          <w:p w:rsidR="00D56B12" w:rsidRPr="00905FE4" w:rsidRDefault="00D56B12" w:rsidP="00D56B12">
            <w:pPr>
              <w:ind w:left="-90"/>
              <w:jc w:val="left"/>
              <w:rPr>
                <w:rFonts w:ascii="宋体" w:hAnsi="宋体" w:cs="宋体"/>
                <w:szCs w:val="21"/>
              </w:rPr>
            </w:pPr>
            <w:r w:rsidRPr="00905FE4">
              <w:rPr>
                <w:rFonts w:ascii="宋体" w:hAnsi="宋体" w:cs="宋体"/>
                <w:spacing w:val="3"/>
                <w:kern w:val="0"/>
                <w:szCs w:val="21"/>
              </w:rPr>
              <w:t>437</w:t>
            </w:r>
          </w:p>
        </w:tc>
      </w:tr>
      <w:tr w:rsidR="00D56B12" w:rsidRPr="00905FE4">
        <w:tblPrEx>
          <w:tblCellMar>
            <w:top w:w="0" w:type="dxa"/>
            <w:bottom w:w="0" w:type="dxa"/>
          </w:tblCellMar>
        </w:tblPrEx>
        <w:trPr>
          <w:trHeight w:val="414"/>
        </w:trPr>
        <w:tc>
          <w:tcPr>
            <w:tcW w:w="4648" w:type="dxa"/>
            <w:gridSpan w:val="2"/>
            <w:vMerge/>
            <w:tcBorders>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p>
        </w:tc>
        <w:tc>
          <w:tcPr>
            <w:tcW w:w="6766"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pacing w:val="3"/>
                <w:kern w:val="0"/>
                <w:szCs w:val="21"/>
              </w:rPr>
            </w:pPr>
            <w:r w:rsidRPr="00905FE4">
              <w:rPr>
                <w:rFonts w:ascii="宋体" w:hAnsi="宋体" w:cs="宋体" w:hint="eastAsia"/>
                <w:spacing w:val="3"/>
                <w:kern w:val="0"/>
                <w:szCs w:val="21"/>
              </w:rPr>
              <w:t>大肠埃希氏菌</w:t>
            </w:r>
            <w:r w:rsidRPr="00905FE4">
              <w:rPr>
                <w:rFonts w:ascii="宋体" w:hAnsi="宋体" w:cs="宋体"/>
                <w:spacing w:val="3"/>
                <w:kern w:val="0"/>
                <w:szCs w:val="21"/>
              </w:rPr>
              <w:t>(</w:t>
            </w:r>
            <w:r w:rsidRPr="00905FE4">
              <w:rPr>
                <w:rFonts w:ascii="宋体" w:hAnsi="宋体" w:cs="宋体" w:hint="eastAsia"/>
                <w:spacing w:val="3"/>
                <w:kern w:val="0"/>
                <w:szCs w:val="21"/>
              </w:rPr>
              <w:t>粪大肠菌群</w:t>
            </w:r>
            <w:r w:rsidRPr="00905FE4">
              <w:rPr>
                <w:rFonts w:ascii="宋体" w:hAnsi="宋体" w:cs="宋体"/>
                <w:spacing w:val="3"/>
                <w:kern w:val="0"/>
                <w:szCs w:val="21"/>
              </w:rPr>
              <w:t>)</w:t>
            </w:r>
            <w:r w:rsidRPr="00905FE4">
              <w:rPr>
                <w:rFonts w:ascii="宋体" w:hAnsi="宋体" w:cs="宋体" w:hint="eastAsia"/>
                <w:spacing w:val="3"/>
                <w:kern w:val="0"/>
                <w:szCs w:val="21"/>
              </w:rPr>
              <w:t>的测定</w:t>
            </w:r>
            <w:r w:rsidRPr="00905FE4">
              <w:rPr>
                <w:rFonts w:ascii="宋体" w:hAnsi="宋体" w:cs="宋体"/>
                <w:spacing w:val="3"/>
                <w:kern w:val="0"/>
                <w:szCs w:val="21"/>
              </w:rPr>
              <w:t xml:space="preserve">  </w:t>
            </w:r>
            <w:r w:rsidRPr="00905FE4">
              <w:rPr>
                <w:rFonts w:ascii="宋体" w:hAnsi="宋体" w:cs="宋体" w:hint="eastAsia"/>
                <w:spacing w:val="3"/>
                <w:kern w:val="0"/>
                <w:szCs w:val="21"/>
              </w:rPr>
              <w:t>酶底物法《生活饮用水标准检验方法微生物指标》</w:t>
            </w:r>
            <w:r w:rsidRPr="00905FE4">
              <w:rPr>
                <w:rFonts w:ascii="宋体" w:hAnsi="宋体" w:cs="宋体"/>
                <w:spacing w:val="3"/>
                <w:kern w:val="0"/>
                <w:szCs w:val="21"/>
              </w:rPr>
              <w:t>(GB</w:t>
            </w:r>
            <w:r w:rsidRPr="00905FE4">
              <w:rPr>
                <w:rFonts w:ascii="宋体" w:hAnsi="宋体" w:cs="宋体" w:hint="eastAsia"/>
                <w:spacing w:val="3"/>
                <w:kern w:val="0"/>
                <w:szCs w:val="21"/>
              </w:rPr>
              <w:t>／</w:t>
            </w:r>
            <w:r w:rsidRPr="00905FE4">
              <w:rPr>
                <w:rFonts w:ascii="宋体" w:hAnsi="宋体" w:cs="宋体"/>
                <w:spacing w:val="3"/>
                <w:kern w:val="0"/>
                <w:szCs w:val="21"/>
              </w:rPr>
              <w:t>T 5750</w:t>
            </w:r>
            <w:r>
              <w:rPr>
                <w:rFonts w:ascii="宋体" w:hAnsi="宋体" w:cs="宋体" w:hint="eastAsia"/>
                <w:spacing w:val="3"/>
                <w:kern w:val="0"/>
              </w:rPr>
              <w:t>.</w:t>
            </w:r>
            <w:r>
              <w:rPr>
                <w:rFonts w:ascii="宋体" w:hAnsi="宋体" w:cs="宋体"/>
                <w:spacing w:val="3"/>
                <w:kern w:val="0"/>
              </w:rPr>
              <w:t>12-</w:t>
            </w:r>
            <w:r w:rsidRPr="00905FE4">
              <w:rPr>
                <w:rFonts w:ascii="宋体" w:hAnsi="宋体" w:cs="宋体"/>
                <w:spacing w:val="3"/>
                <w:kern w:val="0"/>
                <w:szCs w:val="21"/>
              </w:rPr>
              <w:t>2006)</w:t>
            </w:r>
          </w:p>
        </w:tc>
        <w:tc>
          <w:tcPr>
            <w:tcW w:w="1104"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p>
        </w:tc>
        <w:tc>
          <w:tcPr>
            <w:tcW w:w="471"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r w:rsidRPr="00905FE4">
              <w:rPr>
                <w:rFonts w:ascii="宋体" w:hAnsi="宋体" w:cs="宋体" w:hint="eastAsia"/>
                <w:spacing w:val="3"/>
                <w:kern w:val="0"/>
                <w:szCs w:val="21"/>
              </w:rPr>
              <w:t>九</w:t>
            </w:r>
          </w:p>
        </w:tc>
        <w:tc>
          <w:tcPr>
            <w:tcW w:w="600"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p>
        </w:tc>
        <w:tc>
          <w:tcPr>
            <w:tcW w:w="586" w:type="dxa"/>
            <w:vMerge/>
            <w:tcBorders>
              <w:top w:val="nil"/>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p>
        </w:tc>
      </w:tr>
      <w:tr w:rsidR="00D56B12" w:rsidRPr="00905FE4">
        <w:tblPrEx>
          <w:tblCellMar>
            <w:top w:w="0" w:type="dxa"/>
            <w:bottom w:w="0" w:type="dxa"/>
          </w:tblCellMar>
        </w:tblPrEx>
        <w:trPr>
          <w:trHeight w:val="414"/>
        </w:trPr>
        <w:tc>
          <w:tcPr>
            <w:tcW w:w="4648" w:type="dxa"/>
            <w:gridSpan w:val="2"/>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pacing w:val="3"/>
                <w:kern w:val="0"/>
                <w:szCs w:val="21"/>
              </w:rPr>
            </w:pPr>
            <w:r w:rsidRPr="00905FE4">
              <w:rPr>
                <w:rFonts w:ascii="宋体" w:hAnsi="宋体" w:cs="宋体"/>
                <w:spacing w:val="3"/>
                <w:kern w:val="0"/>
                <w:szCs w:val="21"/>
              </w:rPr>
              <w:t xml:space="preserve">    04RAD7</w:t>
            </w:r>
            <w:r w:rsidRPr="00905FE4">
              <w:rPr>
                <w:rFonts w:ascii="宋体" w:hAnsi="宋体" w:cs="宋体" w:hint="eastAsia"/>
                <w:spacing w:val="3"/>
                <w:kern w:val="0"/>
                <w:szCs w:val="21"/>
              </w:rPr>
              <w:t>测氡仪测定氡</w:t>
            </w:r>
          </w:p>
        </w:tc>
        <w:tc>
          <w:tcPr>
            <w:tcW w:w="7870" w:type="dxa"/>
            <w:gridSpan w:val="2"/>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p>
        </w:tc>
        <w:tc>
          <w:tcPr>
            <w:tcW w:w="471"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r w:rsidRPr="00905FE4">
              <w:rPr>
                <w:rFonts w:ascii="宋体" w:hAnsi="宋体" w:cs="宋体" w:hint="eastAsia"/>
                <w:spacing w:val="3"/>
                <w:kern w:val="0"/>
                <w:szCs w:val="21"/>
              </w:rPr>
              <w:t>九</w:t>
            </w:r>
          </w:p>
        </w:tc>
        <w:tc>
          <w:tcPr>
            <w:tcW w:w="600"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r w:rsidRPr="00905FE4">
              <w:rPr>
                <w:rFonts w:ascii="宋体" w:hAnsi="宋体" w:cs="宋体" w:hint="eastAsia"/>
                <w:spacing w:val="3"/>
                <w:kern w:val="0"/>
                <w:szCs w:val="21"/>
              </w:rPr>
              <w:t>四</w:t>
            </w:r>
          </w:p>
        </w:tc>
        <w:tc>
          <w:tcPr>
            <w:tcW w:w="586" w:type="dxa"/>
            <w:tcBorders>
              <w:top w:val="single" w:sz="6" w:space="0" w:color="auto"/>
              <w:left w:val="single" w:sz="6" w:space="0" w:color="auto"/>
              <w:bottom w:val="single" w:sz="6" w:space="0" w:color="auto"/>
              <w:right w:val="single" w:sz="6" w:space="0" w:color="auto"/>
            </w:tcBorders>
          </w:tcPr>
          <w:p w:rsidR="00D56B12" w:rsidRPr="00905FE4" w:rsidRDefault="00D56B12" w:rsidP="00D56B12">
            <w:pPr>
              <w:ind w:left="-90"/>
              <w:jc w:val="left"/>
              <w:rPr>
                <w:rFonts w:ascii="宋体" w:hAnsi="宋体" w:cs="宋体"/>
                <w:szCs w:val="21"/>
              </w:rPr>
            </w:pPr>
            <w:r w:rsidRPr="00905FE4">
              <w:rPr>
                <w:rFonts w:ascii="宋体" w:hAnsi="宋体" w:cs="宋体"/>
                <w:spacing w:val="3"/>
                <w:kern w:val="0"/>
                <w:szCs w:val="21"/>
              </w:rPr>
              <w:t xml:space="preserve"> 438</w:t>
            </w:r>
          </w:p>
        </w:tc>
      </w:tr>
    </w:tbl>
    <w:p w:rsidR="00D56B12" w:rsidRDefault="00D56B12" w:rsidP="00D56B12">
      <w:pPr>
        <w:rPr>
          <w:rFonts w:hint="eastAsia"/>
        </w:rPr>
      </w:pPr>
    </w:p>
    <w:p w:rsidR="00D56B12" w:rsidRPr="00D56B12" w:rsidRDefault="00D56B12" w:rsidP="00F34800">
      <w:pPr>
        <w:spacing w:line="360" w:lineRule="auto"/>
        <w:jc w:val="left"/>
        <w:rPr>
          <w:rFonts w:ascii="宋体" w:hAnsi="宋体" w:hint="eastAsia"/>
        </w:rPr>
      </w:pPr>
    </w:p>
    <w:sectPr w:rsidR="00D56B12" w:rsidRPr="00D56B12" w:rsidSect="00D56B12">
      <w:pgSz w:w="16838" w:h="11906" w:orient="landscape"/>
      <w:pgMar w:top="851" w:right="1440" w:bottom="851"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2E7C" w:rsidRDefault="00082E7C">
      <w:r>
        <w:separator/>
      </w:r>
    </w:p>
  </w:endnote>
  <w:endnote w:type="continuationSeparator" w:id="1">
    <w:p w:rsidR="00082E7C" w:rsidRDefault="00082E7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Gothic">
    <w:altName w:val="MS Mincho"/>
    <w:panose1 w:val="020B0609070205080204"/>
    <w:charset w:val="80"/>
    <w:family w:val="moder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B12" w:rsidRDefault="00D56B12" w:rsidP="0075168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56B12" w:rsidRDefault="00D56B12">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B12" w:rsidRDefault="00D56B12" w:rsidP="0075168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56683">
      <w:rPr>
        <w:rStyle w:val="a5"/>
        <w:noProof/>
      </w:rPr>
      <w:t>520</w:t>
    </w:r>
    <w:r>
      <w:rPr>
        <w:rStyle w:val="a5"/>
      </w:rPr>
      <w:fldChar w:fldCharType="end"/>
    </w:r>
  </w:p>
  <w:p w:rsidR="00D56B12" w:rsidRDefault="00D56B1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2E7C" w:rsidRDefault="00082E7C">
      <w:r>
        <w:separator/>
      </w:r>
    </w:p>
  </w:footnote>
  <w:footnote w:type="continuationSeparator" w:id="1">
    <w:p w:rsidR="00082E7C" w:rsidRDefault="00082E7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1744CE42"/>
    <w:lvl w:ilvl="0">
      <w:start w:val="1"/>
      <w:numFmt w:val="bullet"/>
      <w:pStyle w:val="2"/>
      <w:lvlText w:val=""/>
      <w:lvlJc w:val="left"/>
      <w:pPr>
        <w:tabs>
          <w:tab w:val="num" w:pos="780"/>
        </w:tabs>
        <w:ind w:leftChars="200" w:left="780" w:hangingChars="200" w:hanging="360"/>
      </w:pPr>
      <w:rPr>
        <w:rFonts w:ascii="Wingdings" w:hAnsi="Wingdings" w:hint="default"/>
      </w:rPr>
    </w:lvl>
  </w:abstractNum>
  <w:abstractNum w:abstractNumId="1">
    <w:nsid w:val="00000003"/>
    <w:multiLevelType w:val="singleLevel"/>
    <w:tmpl w:val="00000003"/>
    <w:lvl w:ilvl="0">
      <w:start w:val="1"/>
      <w:numFmt w:val="chineseCounting"/>
      <w:suff w:val="space"/>
      <w:lvlText w:val="第%1章"/>
      <w:lvlJc w:val="left"/>
    </w:lvl>
  </w:abstractNum>
  <w:abstractNum w:abstractNumId="2">
    <w:nsid w:val="00000004"/>
    <w:multiLevelType w:val="singleLevel"/>
    <w:tmpl w:val="00000004"/>
    <w:lvl w:ilvl="0">
      <w:start w:val="4"/>
      <w:numFmt w:val="decimal"/>
      <w:suff w:val="nothing"/>
      <w:lvlText w:val="%1．"/>
      <w:lvlJc w:val="left"/>
    </w:lvl>
  </w:abstractNum>
  <w:abstractNum w:abstractNumId="3">
    <w:nsid w:val="02B04A2C"/>
    <w:multiLevelType w:val="hybridMultilevel"/>
    <w:tmpl w:val="8168D8D6"/>
    <w:lvl w:ilvl="0" w:tplc="ED08D83E">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12284E7A"/>
    <w:multiLevelType w:val="hybridMultilevel"/>
    <w:tmpl w:val="625E1680"/>
    <w:lvl w:ilvl="0" w:tplc="D9EA6C8A">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3EF6430"/>
    <w:multiLevelType w:val="hybridMultilevel"/>
    <w:tmpl w:val="B1A6AE32"/>
    <w:lvl w:ilvl="0" w:tplc="A3324426">
      <w:start w:val="5"/>
      <w:numFmt w:val="japaneseCounting"/>
      <w:lvlText w:val="第%1节"/>
      <w:lvlJc w:val="left"/>
      <w:pPr>
        <w:tabs>
          <w:tab w:val="num" w:pos="960"/>
        </w:tabs>
        <w:ind w:left="960" w:hanging="9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6F861AE"/>
    <w:multiLevelType w:val="hybridMultilevel"/>
    <w:tmpl w:val="695C7DCC"/>
    <w:lvl w:ilvl="0" w:tplc="577A45F6">
      <w:start w:val="1"/>
      <w:numFmt w:val="japaneseCounting"/>
      <w:lvlText w:val="(%1)"/>
      <w:lvlJc w:val="left"/>
      <w:pPr>
        <w:tabs>
          <w:tab w:val="num" w:pos="480"/>
        </w:tabs>
        <w:ind w:left="480" w:hanging="480"/>
      </w:pPr>
      <w:rPr>
        <w:rFonts w:hint="default"/>
        <w:b/>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2154529B"/>
    <w:multiLevelType w:val="hybridMultilevel"/>
    <w:tmpl w:val="01AC5D54"/>
    <w:lvl w:ilvl="0" w:tplc="D74AB4E4">
      <w:start w:val="1"/>
      <w:numFmt w:val="decimalEnclosedCircle"/>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4C385323"/>
    <w:multiLevelType w:val="hybridMultilevel"/>
    <w:tmpl w:val="BD0622EE"/>
    <w:lvl w:ilvl="0" w:tplc="81D06A8A">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565958E1"/>
    <w:multiLevelType w:val="hybridMultilevel"/>
    <w:tmpl w:val="C8248DE4"/>
    <w:lvl w:ilvl="0" w:tplc="9346564A">
      <w:start w:val="5"/>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73BD639A"/>
    <w:multiLevelType w:val="hybridMultilevel"/>
    <w:tmpl w:val="C1627ED4"/>
    <w:lvl w:ilvl="0" w:tplc="3A54F80E">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79D070AC"/>
    <w:multiLevelType w:val="hybridMultilevel"/>
    <w:tmpl w:val="DD1053AA"/>
    <w:lvl w:ilvl="0" w:tplc="2D36B914">
      <w:start w:val="2"/>
      <w:numFmt w:val="japaneseCounting"/>
      <w:lvlText w:val="第%1节"/>
      <w:lvlJc w:val="left"/>
      <w:pPr>
        <w:tabs>
          <w:tab w:val="num" w:pos="840"/>
        </w:tabs>
        <w:ind w:left="840" w:hanging="8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2"/>
  </w:num>
  <w:num w:numId="3">
    <w:abstractNumId w:val="6"/>
  </w:num>
  <w:num w:numId="4">
    <w:abstractNumId w:val="9"/>
  </w:num>
  <w:num w:numId="5">
    <w:abstractNumId w:val="7"/>
  </w:num>
  <w:num w:numId="6">
    <w:abstractNumId w:val="4"/>
  </w:num>
  <w:num w:numId="7">
    <w:abstractNumId w:val="8"/>
  </w:num>
  <w:num w:numId="8">
    <w:abstractNumId w:val="3"/>
  </w:num>
  <w:num w:numId="9">
    <w:abstractNumId w:val="5"/>
  </w:num>
  <w:num w:numId="10">
    <w:abstractNumId w:val="10"/>
  </w:num>
  <w:num w:numId="11">
    <w:abstractNumId w:val="0"/>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hideGrammaticalErrors/>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1169"/>
    <w:rsid w:val="000139D4"/>
    <w:rsid w:val="00025BAA"/>
    <w:rsid w:val="000529E0"/>
    <w:rsid w:val="00061C36"/>
    <w:rsid w:val="000634B6"/>
    <w:rsid w:val="00082E7C"/>
    <w:rsid w:val="000D553B"/>
    <w:rsid w:val="000E20E5"/>
    <w:rsid w:val="001460B8"/>
    <w:rsid w:val="001559DA"/>
    <w:rsid w:val="00195F97"/>
    <w:rsid w:val="001C0621"/>
    <w:rsid w:val="001D2F17"/>
    <w:rsid w:val="001E2716"/>
    <w:rsid w:val="001F1EC8"/>
    <w:rsid w:val="00205682"/>
    <w:rsid w:val="00217FB4"/>
    <w:rsid w:val="00220B57"/>
    <w:rsid w:val="00235E96"/>
    <w:rsid w:val="002441DD"/>
    <w:rsid w:val="00260E50"/>
    <w:rsid w:val="00295468"/>
    <w:rsid w:val="002A22A0"/>
    <w:rsid w:val="002E45A2"/>
    <w:rsid w:val="003055C3"/>
    <w:rsid w:val="003400D2"/>
    <w:rsid w:val="0038467A"/>
    <w:rsid w:val="00392901"/>
    <w:rsid w:val="003B4A63"/>
    <w:rsid w:val="003B6DBB"/>
    <w:rsid w:val="003C38C6"/>
    <w:rsid w:val="003D42C5"/>
    <w:rsid w:val="003F1277"/>
    <w:rsid w:val="00423EAA"/>
    <w:rsid w:val="00447B6F"/>
    <w:rsid w:val="004806AD"/>
    <w:rsid w:val="004A0468"/>
    <w:rsid w:val="004B1A10"/>
    <w:rsid w:val="004C48EC"/>
    <w:rsid w:val="00505193"/>
    <w:rsid w:val="00515EDC"/>
    <w:rsid w:val="00552E54"/>
    <w:rsid w:val="00572E88"/>
    <w:rsid w:val="0057773E"/>
    <w:rsid w:val="005B2625"/>
    <w:rsid w:val="005C70E6"/>
    <w:rsid w:val="005C7C06"/>
    <w:rsid w:val="005D16FE"/>
    <w:rsid w:val="005E1C81"/>
    <w:rsid w:val="005E7308"/>
    <w:rsid w:val="005F1695"/>
    <w:rsid w:val="006126BB"/>
    <w:rsid w:val="00632CE1"/>
    <w:rsid w:val="00632F5F"/>
    <w:rsid w:val="0063559B"/>
    <w:rsid w:val="00642EE5"/>
    <w:rsid w:val="0067103B"/>
    <w:rsid w:val="006C0DBF"/>
    <w:rsid w:val="006C3BF8"/>
    <w:rsid w:val="00730C55"/>
    <w:rsid w:val="00742F18"/>
    <w:rsid w:val="0075168A"/>
    <w:rsid w:val="007D791B"/>
    <w:rsid w:val="007E0802"/>
    <w:rsid w:val="007E3BC9"/>
    <w:rsid w:val="007E49D2"/>
    <w:rsid w:val="00827B20"/>
    <w:rsid w:val="00845D35"/>
    <w:rsid w:val="00855E86"/>
    <w:rsid w:val="00870C58"/>
    <w:rsid w:val="00886373"/>
    <w:rsid w:val="008A18E0"/>
    <w:rsid w:val="008D72AB"/>
    <w:rsid w:val="009039DC"/>
    <w:rsid w:val="009269D7"/>
    <w:rsid w:val="00950F5B"/>
    <w:rsid w:val="00980A3A"/>
    <w:rsid w:val="0098470D"/>
    <w:rsid w:val="0099758E"/>
    <w:rsid w:val="009A63AA"/>
    <w:rsid w:val="009B0853"/>
    <w:rsid w:val="00A02D1D"/>
    <w:rsid w:val="00A03751"/>
    <w:rsid w:val="00A046AA"/>
    <w:rsid w:val="00A134FA"/>
    <w:rsid w:val="00A154F4"/>
    <w:rsid w:val="00A238A2"/>
    <w:rsid w:val="00A24072"/>
    <w:rsid w:val="00A51521"/>
    <w:rsid w:val="00A7447C"/>
    <w:rsid w:val="00AD21E3"/>
    <w:rsid w:val="00AF56F6"/>
    <w:rsid w:val="00B12476"/>
    <w:rsid w:val="00B536E7"/>
    <w:rsid w:val="00B631CF"/>
    <w:rsid w:val="00B9415B"/>
    <w:rsid w:val="00B9676C"/>
    <w:rsid w:val="00BA7725"/>
    <w:rsid w:val="00BA7EEF"/>
    <w:rsid w:val="00BC50DC"/>
    <w:rsid w:val="00BE6A54"/>
    <w:rsid w:val="00C1290A"/>
    <w:rsid w:val="00C25257"/>
    <w:rsid w:val="00C625C8"/>
    <w:rsid w:val="00C75F8D"/>
    <w:rsid w:val="00CA1471"/>
    <w:rsid w:val="00CE740C"/>
    <w:rsid w:val="00D11446"/>
    <w:rsid w:val="00D11929"/>
    <w:rsid w:val="00D40B5A"/>
    <w:rsid w:val="00D42CB2"/>
    <w:rsid w:val="00D46DBD"/>
    <w:rsid w:val="00D52395"/>
    <w:rsid w:val="00D56B12"/>
    <w:rsid w:val="00D85644"/>
    <w:rsid w:val="00DA33D9"/>
    <w:rsid w:val="00DD2F98"/>
    <w:rsid w:val="00DE375F"/>
    <w:rsid w:val="00E15E7E"/>
    <w:rsid w:val="00E16DEA"/>
    <w:rsid w:val="00E272AC"/>
    <w:rsid w:val="00E44B19"/>
    <w:rsid w:val="00E45D67"/>
    <w:rsid w:val="00E54D89"/>
    <w:rsid w:val="00E7036B"/>
    <w:rsid w:val="00E936F0"/>
    <w:rsid w:val="00EA5891"/>
    <w:rsid w:val="00EB0508"/>
    <w:rsid w:val="00EB0EA0"/>
    <w:rsid w:val="00EC0FB4"/>
    <w:rsid w:val="00EC666E"/>
    <w:rsid w:val="00F02C4E"/>
    <w:rsid w:val="00F03D26"/>
    <w:rsid w:val="00F1322C"/>
    <w:rsid w:val="00F34800"/>
    <w:rsid w:val="00F45107"/>
    <w:rsid w:val="00F56683"/>
    <w:rsid w:val="00F66268"/>
    <w:rsid w:val="00F66855"/>
    <w:rsid w:val="00F775C3"/>
    <w:rsid w:val="00FA3833"/>
    <w:rsid w:val="00FA3CC2"/>
    <w:rsid w:val="00FD2916"/>
    <w:rsid w:val="00FE69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qFormat/>
    <w:rsid w:val="00D56B12"/>
    <w:pPr>
      <w:keepNext/>
      <w:keepLines/>
      <w:spacing w:before="340" w:after="330" w:line="578" w:lineRule="auto"/>
      <w:outlineLvl w:val="0"/>
    </w:pPr>
    <w:rPr>
      <w:b/>
      <w:bCs/>
      <w:kern w:val="44"/>
      <w:sz w:val="44"/>
      <w:szCs w:val="44"/>
    </w:rPr>
  </w:style>
  <w:style w:type="paragraph" w:styleId="20">
    <w:name w:val="heading 2"/>
    <w:basedOn w:val="a"/>
    <w:next w:val="a"/>
    <w:qFormat/>
    <w:rsid w:val="00D56B12"/>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D56B12"/>
    <w:pPr>
      <w:keepNext/>
      <w:keepLines/>
      <w:spacing w:before="260" w:after="260" w:line="416" w:lineRule="auto"/>
      <w:outlineLvl w:val="2"/>
    </w:pPr>
    <w:rPr>
      <w:b/>
      <w:bCs/>
      <w:sz w:val="32"/>
      <w:szCs w:val="32"/>
    </w:rPr>
  </w:style>
  <w:style w:type="character" w:default="1" w:styleId="a0">
    <w:name w:val="Default Paragraph Font"/>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rsid w:val="00A134FA"/>
  </w:style>
  <w:style w:type="paragraph" w:styleId="21">
    <w:name w:val="List 2"/>
    <w:basedOn w:val="a"/>
    <w:rsid w:val="00515EDC"/>
    <w:pPr>
      <w:ind w:leftChars="200" w:left="100" w:hangingChars="200" w:hanging="200"/>
    </w:pPr>
  </w:style>
  <w:style w:type="paragraph" w:styleId="30">
    <w:name w:val="List 3"/>
    <w:basedOn w:val="a"/>
    <w:rsid w:val="00515EDC"/>
    <w:pPr>
      <w:ind w:leftChars="400" w:left="100" w:hangingChars="200" w:hanging="200"/>
    </w:pPr>
  </w:style>
  <w:style w:type="paragraph" w:styleId="a6">
    <w:name w:val="Body Text Indent"/>
    <w:basedOn w:val="a"/>
    <w:rsid w:val="00515EDC"/>
    <w:pPr>
      <w:spacing w:after="120"/>
      <w:ind w:leftChars="200" w:left="420"/>
    </w:pPr>
  </w:style>
  <w:style w:type="paragraph" w:styleId="a7">
    <w:name w:val="Body Text"/>
    <w:basedOn w:val="a"/>
    <w:rsid w:val="00515EDC"/>
    <w:pPr>
      <w:spacing w:after="120"/>
    </w:pPr>
  </w:style>
  <w:style w:type="paragraph" w:styleId="a8">
    <w:name w:val="Body Text First Indent"/>
    <w:basedOn w:val="a7"/>
    <w:rsid w:val="00515EDC"/>
    <w:pPr>
      <w:ind w:firstLineChars="100" w:firstLine="420"/>
    </w:pPr>
  </w:style>
  <w:style w:type="paragraph" w:styleId="a9">
    <w:name w:val="Balloon Text"/>
    <w:basedOn w:val="a"/>
    <w:semiHidden/>
    <w:rsid w:val="00515EDC"/>
    <w:rPr>
      <w:sz w:val="18"/>
      <w:szCs w:val="18"/>
    </w:rPr>
  </w:style>
  <w:style w:type="paragraph" w:styleId="aa">
    <w:name w:val="Plain Text"/>
    <w:basedOn w:val="a"/>
    <w:rsid w:val="001559DA"/>
    <w:rPr>
      <w:rFonts w:ascii="宋体" w:hAnsi="Courier New" w:cs="Courier New"/>
      <w:szCs w:val="21"/>
    </w:rPr>
  </w:style>
  <w:style w:type="paragraph" w:styleId="ab">
    <w:name w:val="List"/>
    <w:basedOn w:val="a"/>
    <w:rsid w:val="00D56B12"/>
    <w:pPr>
      <w:ind w:left="200" w:hangingChars="200" w:hanging="200"/>
    </w:pPr>
    <w:rPr>
      <w:szCs w:val="24"/>
    </w:rPr>
  </w:style>
  <w:style w:type="paragraph" w:styleId="2">
    <w:name w:val="List Bullet 2"/>
    <w:basedOn w:val="a"/>
    <w:rsid w:val="00D56B12"/>
    <w:pPr>
      <w:numPr>
        <w:numId w:val="11"/>
      </w:numPr>
    </w:pPr>
    <w:rPr>
      <w:szCs w:val="24"/>
    </w:rPr>
  </w:style>
  <w:style w:type="paragraph" w:styleId="ac">
    <w:name w:val="Normal Indent"/>
    <w:basedOn w:val="a"/>
    <w:rsid w:val="00D56B12"/>
    <w:pPr>
      <w:ind w:firstLineChars="200" w:firstLine="420"/>
    </w:pPr>
    <w:rPr>
      <w:szCs w:val="24"/>
    </w:rPr>
  </w:style>
  <w:style w:type="paragraph" w:customStyle="1" w:styleId="ad">
    <w:name w:val="简单回函地址"/>
    <w:basedOn w:val="a"/>
    <w:rsid w:val="00D56B12"/>
    <w:rPr>
      <w:szCs w:val="24"/>
    </w:rPr>
  </w:style>
  <w:style w:type="paragraph" w:styleId="22">
    <w:name w:val="Body Text First Indent 2"/>
    <w:basedOn w:val="a6"/>
    <w:rsid w:val="00D56B12"/>
    <w:pPr>
      <w:ind w:firstLineChars="200" w:firstLine="420"/>
    </w:pPr>
    <w:rPr>
      <w:szCs w:val="24"/>
    </w:rPr>
  </w:style>
  <w:style w:type="paragraph" w:styleId="ae">
    <w:name w:val="Document Map"/>
    <w:basedOn w:val="a"/>
    <w:link w:val="Char"/>
    <w:rsid w:val="003C38C6"/>
    <w:rPr>
      <w:rFonts w:ascii="宋体"/>
      <w:sz w:val="18"/>
      <w:szCs w:val="18"/>
    </w:rPr>
  </w:style>
  <w:style w:type="character" w:customStyle="1" w:styleId="Char">
    <w:name w:val="文档结构图 Char"/>
    <w:basedOn w:val="a0"/>
    <w:link w:val="ae"/>
    <w:rsid w:val="003C38C6"/>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7.bin"/><Relationship Id="rId26" Type="http://schemas.openxmlformats.org/officeDocument/2006/relationships/image" Target="media/image9.wmf"/><Relationship Id="rId39" Type="http://schemas.openxmlformats.org/officeDocument/2006/relationships/oleObject" Target="embeddings/oleObject18.bin"/><Relationship Id="rId21" Type="http://schemas.openxmlformats.org/officeDocument/2006/relationships/oleObject" Target="embeddings/oleObject9.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22.bin"/><Relationship Id="rId50" Type="http://schemas.openxmlformats.org/officeDocument/2006/relationships/image" Target="media/image21.wmf"/><Relationship Id="rId55" Type="http://schemas.openxmlformats.org/officeDocument/2006/relationships/oleObject" Target="embeddings/oleObject26.bin"/><Relationship Id="rId63" Type="http://schemas.openxmlformats.org/officeDocument/2006/relationships/oleObject" Target="embeddings/oleObject30.bin"/><Relationship Id="rId68" Type="http://schemas.openxmlformats.org/officeDocument/2006/relationships/footer" Target="footer1.xml"/><Relationship Id="rId7" Type="http://schemas.openxmlformats.org/officeDocument/2006/relationships/image" Target="media/image1.wmf"/><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6.bin"/><Relationship Id="rId29" Type="http://schemas.openxmlformats.org/officeDocument/2006/relationships/oleObject" Target="embeddings/oleObject13.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7.bin"/><Relationship Id="rId40" Type="http://schemas.openxmlformats.org/officeDocument/2006/relationships/image" Target="media/image16.wmf"/><Relationship Id="rId45" Type="http://schemas.openxmlformats.org/officeDocument/2006/relationships/oleObject" Target="embeddings/oleObject21.bin"/><Relationship Id="rId53" Type="http://schemas.openxmlformats.org/officeDocument/2006/relationships/oleObject" Target="embeddings/oleObject25.bin"/><Relationship Id="rId58" Type="http://schemas.openxmlformats.org/officeDocument/2006/relationships/image" Target="media/image25.wmf"/><Relationship Id="rId66" Type="http://schemas.openxmlformats.org/officeDocument/2006/relationships/image" Target="media/image29.wmf"/><Relationship Id="rId5"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oleObject" Target="embeddings/oleObject10.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23.bin"/><Relationship Id="rId57" Type="http://schemas.openxmlformats.org/officeDocument/2006/relationships/oleObject" Target="embeddings/oleObject27.bin"/><Relationship Id="rId61" Type="http://schemas.openxmlformats.org/officeDocument/2006/relationships/oleObject" Target="embeddings/oleObject29.bin"/><Relationship Id="rId10" Type="http://schemas.openxmlformats.org/officeDocument/2006/relationships/oleObject" Target="embeddings/oleObject2.bin"/><Relationship Id="rId19" Type="http://schemas.openxmlformats.org/officeDocument/2006/relationships/oleObject" Target="embeddings/oleObject8.bin"/><Relationship Id="rId31" Type="http://schemas.openxmlformats.org/officeDocument/2006/relationships/oleObject" Target="embeddings/oleObject14.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oleObject" Target="embeddings/oleObject31.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 Id="rId22" Type="http://schemas.openxmlformats.org/officeDocument/2006/relationships/image" Target="media/image7.wmf"/><Relationship Id="rId27" Type="http://schemas.openxmlformats.org/officeDocument/2006/relationships/oleObject" Target="embeddings/oleObject12.bin"/><Relationship Id="rId30" Type="http://schemas.openxmlformats.org/officeDocument/2006/relationships/image" Target="media/image11.wmf"/><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image" Target="media/image28.wmf"/><Relationship Id="rId69" Type="http://schemas.openxmlformats.org/officeDocument/2006/relationships/footer" Target="footer2.xml"/><Relationship Id="rId8" Type="http://schemas.openxmlformats.org/officeDocument/2006/relationships/oleObject" Target="embeddings/oleObject1.bin"/><Relationship Id="rId51" Type="http://schemas.openxmlformats.org/officeDocument/2006/relationships/oleObject" Target="embeddings/oleObject24.bin"/><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5.wmf"/><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28.bin"/><Relationship Id="rId67" Type="http://schemas.openxmlformats.org/officeDocument/2006/relationships/oleObject" Target="embeddings/oleObject32.bin"/><Relationship Id="rId20" Type="http://schemas.openxmlformats.org/officeDocument/2006/relationships/image" Target="media/image6.wmf"/><Relationship Id="rId41" Type="http://schemas.openxmlformats.org/officeDocument/2006/relationships/oleObject" Target="embeddings/oleObject19.bin"/><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520</Pages>
  <Words>65718</Words>
  <Characters>374594</Characters>
  <Application>Microsoft Office Word</Application>
  <DocSecurity>0</DocSecurity>
  <PresentationFormat/>
  <Lines>3121</Lines>
  <Paragraphs>878</Paragraphs>
  <Slides>0</Slides>
  <Notes>0</Notes>
  <HiddenSlides>0</HiddenSlides>
  <MMClips>0</MMClips>
  <ScaleCrop>false</ScaleCrop>
  <Company/>
  <LinksUpToDate>false</LinksUpToDate>
  <CharactersWithSpaces>439434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序  言</dc:title>
  <dc:creator>Administrator</dc:creator>
  <cp:lastModifiedBy>windtree</cp:lastModifiedBy>
  <cp:revision>2</cp:revision>
  <cp:lastPrinted>1899-12-30T00:00:00Z</cp:lastPrinted>
  <dcterms:created xsi:type="dcterms:W3CDTF">2016-01-14T08:51:00Z</dcterms:created>
  <dcterms:modified xsi:type="dcterms:W3CDTF">2016-01-14T08:51:00Z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2052-6.6.0.2411</vt:lpwstr>
  </property>
</Properties>
</file>